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3E89" w14:textId="77777777" w:rsidR="004001BC" w:rsidRPr="00EF41E7" w:rsidRDefault="004001BC" w:rsidP="00ED5E8F">
      <w:pPr>
        <w:autoSpaceDE w:val="0"/>
        <w:autoSpaceDN w:val="0"/>
        <w:adjustRightInd w:val="0"/>
        <w:jc w:val="both"/>
        <w:rPr>
          <w:b/>
          <w:bCs/>
          <w:color w:val="000000" w:themeColor="text1"/>
          <w:sz w:val="16"/>
          <w:szCs w:val="16"/>
        </w:rPr>
      </w:pPr>
      <w:r w:rsidRPr="00EF41E7">
        <w:rPr>
          <w:b/>
          <w:bCs/>
          <w:color w:val="000000" w:themeColor="text1"/>
          <w:sz w:val="16"/>
          <w:szCs w:val="16"/>
        </w:rPr>
        <w:t>1920</w:t>
      </w:r>
    </w:p>
    <w:p w14:paraId="0CBDE06B" w14:textId="77777777" w:rsidR="001B77DB" w:rsidRPr="00EF41E7" w:rsidRDefault="001B77DB" w:rsidP="00ED5E8F">
      <w:pPr>
        <w:autoSpaceDE w:val="0"/>
        <w:autoSpaceDN w:val="0"/>
        <w:adjustRightInd w:val="0"/>
        <w:jc w:val="both"/>
        <w:rPr>
          <w:i/>
          <w:iCs/>
          <w:color w:val="000000" w:themeColor="text1"/>
          <w:sz w:val="16"/>
          <w:szCs w:val="16"/>
        </w:rPr>
      </w:pPr>
    </w:p>
    <w:p w14:paraId="6B5729C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9E9DCDC" w14:textId="77777777" w:rsidR="004001BC" w:rsidRPr="00EF41E7" w:rsidRDefault="004001BC" w:rsidP="00ED5E8F">
      <w:pPr>
        <w:autoSpaceDE w:val="0"/>
        <w:autoSpaceDN w:val="0"/>
        <w:adjustRightInd w:val="0"/>
        <w:jc w:val="both"/>
        <w:rPr>
          <w:iCs/>
          <w:color w:val="000000" w:themeColor="text1"/>
          <w:sz w:val="16"/>
          <w:szCs w:val="16"/>
        </w:rPr>
      </w:pPr>
    </w:p>
    <w:p w14:paraId="6BCA8E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1920 на Дукс в отдельном цехе установили оборудование для производства дюралюминиевого проката и отладили техноло</w:t>
      </w:r>
      <w:r w:rsidRPr="00EF41E7">
        <w:rPr>
          <w:color w:val="000000" w:themeColor="text1"/>
          <w:sz w:val="16"/>
          <w:szCs w:val="16"/>
        </w:rPr>
        <w:softHyphen/>
        <w:t xml:space="preserve">гию. В 1917 г. владелец завода Дукс Ю.А. </w:t>
      </w:r>
      <w:proofErr w:type="spellStart"/>
      <w:r w:rsidRPr="00EF41E7">
        <w:rPr>
          <w:color w:val="000000" w:themeColor="text1"/>
          <w:sz w:val="16"/>
          <w:szCs w:val="16"/>
        </w:rPr>
        <w:t>Меллер</w:t>
      </w:r>
      <w:proofErr w:type="spellEnd"/>
      <w:r w:rsidRPr="00EF41E7">
        <w:rPr>
          <w:color w:val="000000" w:themeColor="text1"/>
          <w:sz w:val="16"/>
          <w:szCs w:val="16"/>
        </w:rPr>
        <w:t>, получив заказы и лицензии на выпуск самолётов “Спад” и “</w:t>
      </w:r>
      <w:proofErr w:type="spellStart"/>
      <w:r w:rsidRPr="00EF41E7">
        <w:rPr>
          <w:color w:val="000000" w:themeColor="text1"/>
          <w:sz w:val="16"/>
          <w:szCs w:val="16"/>
        </w:rPr>
        <w:t>Сопвич</w:t>
      </w:r>
      <w:proofErr w:type="spellEnd"/>
      <w:r w:rsidRPr="00EF41E7">
        <w:rPr>
          <w:color w:val="000000" w:themeColor="text1"/>
          <w:sz w:val="16"/>
          <w:szCs w:val="16"/>
        </w:rPr>
        <w:t xml:space="preserve">” с большим количеством алюминиевых деталей, закупил оборудование для изготовления проката. В 1922 г. с помощью металлурга Ю.Г. </w:t>
      </w:r>
      <w:proofErr w:type="spellStart"/>
      <w:r w:rsidRPr="00EF41E7">
        <w:rPr>
          <w:color w:val="000000" w:themeColor="text1"/>
          <w:sz w:val="16"/>
          <w:szCs w:val="16"/>
        </w:rPr>
        <w:t>Музалевского</w:t>
      </w:r>
      <w:proofErr w:type="spellEnd"/>
      <w:r w:rsidRPr="00EF41E7">
        <w:rPr>
          <w:color w:val="000000" w:themeColor="text1"/>
          <w:sz w:val="16"/>
          <w:szCs w:val="16"/>
        </w:rPr>
        <w:t xml:space="preserve"> освоили выплавку дюралевых сплавов, листовой прокат, получили нужный сортамент из гофрированного и сортового проката (11696).</w:t>
      </w:r>
    </w:p>
    <w:p w14:paraId="54C045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F37434C" w14:textId="77777777" w:rsidR="003457F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61DA7DB" w14:textId="77777777" w:rsidR="003457F3" w:rsidRPr="00EF41E7" w:rsidRDefault="003457F3" w:rsidP="00ED5E8F">
      <w:pPr>
        <w:autoSpaceDE w:val="0"/>
        <w:autoSpaceDN w:val="0"/>
        <w:adjustRightInd w:val="0"/>
        <w:jc w:val="both"/>
        <w:rPr>
          <w:iCs/>
          <w:color w:val="000000" w:themeColor="text1"/>
          <w:sz w:val="16"/>
          <w:szCs w:val="16"/>
        </w:rPr>
      </w:pPr>
    </w:p>
    <w:p w14:paraId="2ABD501B" w14:textId="77777777" w:rsidR="003457F3" w:rsidRPr="00EF41E7" w:rsidRDefault="003457F3" w:rsidP="00ED5E8F">
      <w:pPr>
        <w:jc w:val="both"/>
        <w:rPr>
          <w:color w:val="000000" w:themeColor="text1"/>
          <w:sz w:val="16"/>
          <w:szCs w:val="16"/>
        </w:rPr>
      </w:pPr>
      <w:r w:rsidRPr="00EF41E7">
        <w:rPr>
          <w:color w:val="000000" w:themeColor="text1"/>
          <w:sz w:val="16"/>
          <w:szCs w:val="16"/>
        </w:rPr>
        <w:t>К началу 1920 года интерес к производству легкого автоматического оружия повышается, на развитие завода обратится все больше внимания.</w:t>
      </w:r>
    </w:p>
    <w:p w14:paraId="3BB6E397" w14:textId="77777777" w:rsidR="003457F3" w:rsidRPr="00EF41E7" w:rsidRDefault="003457F3" w:rsidP="00ED5E8F">
      <w:pPr>
        <w:jc w:val="both"/>
        <w:rPr>
          <w:color w:val="000000" w:themeColor="text1"/>
          <w:sz w:val="16"/>
          <w:szCs w:val="16"/>
        </w:rPr>
      </w:pPr>
      <w:r w:rsidRPr="00EF41E7">
        <w:rPr>
          <w:color w:val="000000" w:themeColor="text1"/>
          <w:sz w:val="16"/>
          <w:szCs w:val="16"/>
        </w:rPr>
        <w:t>После того, как один из экземпляров автомата Федорова был доставлен в Реввоенсовет республики, и главком С.С. Каменев, ознакомившись с ним, нашел его как с практической, так и с технической стороны «крайне полезным», принимается решение об изготовлении 300 автоматов в кратчайший срок (12221).</w:t>
      </w:r>
    </w:p>
    <w:p w14:paraId="7245F224" w14:textId="77777777" w:rsidR="003457F3" w:rsidRPr="00EF41E7" w:rsidRDefault="003457F3" w:rsidP="00ED5E8F">
      <w:pPr>
        <w:jc w:val="both"/>
        <w:rPr>
          <w:color w:val="000000" w:themeColor="text1"/>
          <w:sz w:val="16"/>
          <w:szCs w:val="16"/>
        </w:rPr>
      </w:pPr>
    </w:p>
    <w:p w14:paraId="00674A9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5A436FB" w14:textId="77777777" w:rsidR="004001BC" w:rsidRPr="00EF41E7" w:rsidRDefault="004001BC" w:rsidP="00ED5E8F">
      <w:pPr>
        <w:autoSpaceDE w:val="0"/>
        <w:autoSpaceDN w:val="0"/>
        <w:adjustRightInd w:val="0"/>
        <w:jc w:val="both"/>
        <w:rPr>
          <w:iCs/>
          <w:color w:val="000000" w:themeColor="text1"/>
          <w:sz w:val="16"/>
          <w:szCs w:val="16"/>
        </w:rPr>
      </w:pPr>
    </w:p>
    <w:p w14:paraId="57DDE54B" w14:textId="77777777" w:rsidR="007C5E81" w:rsidRPr="00EF41E7" w:rsidRDefault="007C5E81" w:rsidP="00ED5E8F">
      <w:pPr>
        <w:jc w:val="both"/>
        <w:rPr>
          <w:color w:val="000000" w:themeColor="text1"/>
          <w:sz w:val="16"/>
          <w:szCs w:val="16"/>
        </w:rPr>
      </w:pPr>
      <w:r w:rsidRPr="00EF41E7">
        <w:rPr>
          <w:color w:val="000000" w:themeColor="text1"/>
          <w:sz w:val="16"/>
          <w:szCs w:val="16"/>
        </w:rPr>
        <w:t xml:space="preserve">К началу 1920 года в Чите оказались пробравшиеся разными путями из Иркутска, Красноярска и Новониколаевска летчики Ефремов, Астафьев, Бочаров, Стародубцев, Павлов, Агапов, Гусев, Слюсаренко, Диль, </w:t>
      </w:r>
      <w:proofErr w:type="spellStart"/>
      <w:r w:rsidRPr="00EF41E7">
        <w:rPr>
          <w:color w:val="000000" w:themeColor="text1"/>
          <w:sz w:val="16"/>
          <w:szCs w:val="16"/>
        </w:rPr>
        <w:t>Вощилло</w:t>
      </w:r>
      <w:proofErr w:type="spellEnd"/>
      <w:r w:rsidRPr="00EF41E7">
        <w:rPr>
          <w:color w:val="000000" w:themeColor="text1"/>
          <w:sz w:val="16"/>
          <w:szCs w:val="16"/>
        </w:rPr>
        <w:t xml:space="preserve">, </w:t>
      </w:r>
      <w:proofErr w:type="spellStart"/>
      <w:r w:rsidRPr="00EF41E7">
        <w:rPr>
          <w:color w:val="000000" w:themeColor="text1"/>
          <w:sz w:val="16"/>
          <w:szCs w:val="16"/>
        </w:rPr>
        <w:t>Компанейцев</w:t>
      </w:r>
      <w:proofErr w:type="spellEnd"/>
      <w:r w:rsidRPr="00EF41E7">
        <w:rPr>
          <w:color w:val="000000" w:themeColor="text1"/>
          <w:sz w:val="16"/>
          <w:szCs w:val="16"/>
        </w:rPr>
        <w:t xml:space="preserve"> и ряд других. Кроме того, под Читой базировался Маньчжурский авиаотряд, оснащенный «</w:t>
      </w:r>
      <w:proofErr w:type="spellStart"/>
      <w:r w:rsidRPr="00EF41E7">
        <w:rPr>
          <w:color w:val="000000" w:themeColor="text1"/>
          <w:sz w:val="16"/>
          <w:szCs w:val="16"/>
        </w:rPr>
        <w:t>Стюртеванами</w:t>
      </w:r>
      <w:proofErr w:type="spellEnd"/>
      <w:r w:rsidRPr="00EF41E7">
        <w:rPr>
          <w:color w:val="000000" w:themeColor="text1"/>
          <w:sz w:val="16"/>
          <w:szCs w:val="16"/>
        </w:rPr>
        <w:t>».</w:t>
      </w:r>
    </w:p>
    <w:p w14:paraId="76B25999" w14:textId="77777777" w:rsidR="007C5E81" w:rsidRPr="00EF41E7" w:rsidRDefault="007C5E81" w:rsidP="00ED5E8F">
      <w:pPr>
        <w:jc w:val="both"/>
        <w:rPr>
          <w:color w:val="000000" w:themeColor="text1"/>
          <w:sz w:val="16"/>
          <w:szCs w:val="16"/>
        </w:rPr>
      </w:pPr>
      <w:r w:rsidRPr="00EF41E7">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33242F74" w14:textId="77777777" w:rsidR="007C5E81" w:rsidRPr="00EF41E7" w:rsidRDefault="007C5E81" w:rsidP="00ED5E8F">
      <w:pPr>
        <w:jc w:val="both"/>
        <w:rPr>
          <w:color w:val="000000" w:themeColor="text1"/>
          <w:sz w:val="16"/>
          <w:szCs w:val="16"/>
        </w:rPr>
      </w:pPr>
      <w:r w:rsidRPr="00EF41E7">
        <w:rPr>
          <w:color w:val="000000" w:themeColor="text1"/>
          <w:sz w:val="16"/>
          <w:szCs w:val="16"/>
        </w:rPr>
        <w:t xml:space="preserve">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w:t>
      </w:r>
      <w:proofErr w:type="spellStart"/>
      <w:r w:rsidRPr="00EF41E7">
        <w:rPr>
          <w:color w:val="000000" w:themeColor="text1"/>
          <w:sz w:val="16"/>
          <w:szCs w:val="16"/>
        </w:rPr>
        <w:t>авиамастерская</w:t>
      </w:r>
      <w:proofErr w:type="spellEnd"/>
      <w:r w:rsidRPr="00EF41E7">
        <w:rPr>
          <w:color w:val="000000" w:themeColor="text1"/>
          <w:sz w:val="16"/>
          <w:szCs w:val="16"/>
        </w:rPr>
        <w:t xml:space="preserve">,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w:t>
      </w:r>
      <w:proofErr w:type="spellStart"/>
      <w:r w:rsidRPr="00EF41E7">
        <w:rPr>
          <w:color w:val="000000" w:themeColor="text1"/>
          <w:sz w:val="16"/>
          <w:szCs w:val="16"/>
        </w:rPr>
        <w:t>полковник</w:t>
      </w:r>
      <w:proofErr w:type="spellEnd"/>
      <w:r w:rsidRPr="00EF41E7">
        <w:rPr>
          <w:color w:val="000000" w:themeColor="text1"/>
          <w:sz w:val="16"/>
          <w:szCs w:val="16"/>
        </w:rPr>
        <w:t xml:space="preserve"> Макаров.</w:t>
      </w:r>
    </w:p>
    <w:p w14:paraId="0E3D4C23" w14:textId="77777777" w:rsidR="007C5E81" w:rsidRPr="00EF41E7" w:rsidRDefault="007C5E81" w:rsidP="00ED5E8F">
      <w:pPr>
        <w:jc w:val="both"/>
        <w:rPr>
          <w:color w:val="000000" w:themeColor="text1"/>
          <w:sz w:val="16"/>
          <w:szCs w:val="16"/>
        </w:rPr>
      </w:pPr>
      <w:r w:rsidRPr="00EF41E7">
        <w:rPr>
          <w:color w:val="000000" w:themeColor="text1"/>
          <w:sz w:val="16"/>
          <w:szCs w:val="16"/>
        </w:rPr>
        <w:t xml:space="preserve">Аэропланы базировались в Чите, Нерчинске, Борзя и на станции Даурия, выполняя главным образом связные и разведывательные полеты </w:t>
      </w:r>
      <w:r w:rsidR="006C58D6" w:rsidRPr="00EF41E7">
        <w:rPr>
          <w:color w:val="000000" w:themeColor="text1"/>
          <w:sz w:val="16"/>
          <w:szCs w:val="16"/>
        </w:rPr>
        <w:t>(</w:t>
      </w:r>
      <w:r w:rsidRPr="00EF41E7">
        <w:rPr>
          <w:color w:val="000000" w:themeColor="text1"/>
          <w:sz w:val="16"/>
          <w:szCs w:val="16"/>
        </w:rPr>
        <w:t>17065).</w:t>
      </w:r>
    </w:p>
    <w:p w14:paraId="609E89C5" w14:textId="77777777" w:rsidR="007C5E81" w:rsidRPr="00EF41E7" w:rsidRDefault="007C5E81" w:rsidP="00ED5E8F">
      <w:pPr>
        <w:jc w:val="both"/>
        <w:rPr>
          <w:color w:val="000000" w:themeColor="text1"/>
          <w:sz w:val="16"/>
          <w:szCs w:val="16"/>
        </w:rPr>
      </w:pPr>
    </w:p>
    <w:p w14:paraId="3D1827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началу 1920 года Красная армия располагала не менее 43 107-мм японскими орудиями (3861).</w:t>
      </w:r>
    </w:p>
    <w:p w14:paraId="62A0F6CC" w14:textId="77777777" w:rsidR="004001BC" w:rsidRPr="00EF41E7" w:rsidRDefault="004001BC" w:rsidP="00ED5E8F">
      <w:pPr>
        <w:autoSpaceDE w:val="0"/>
        <w:autoSpaceDN w:val="0"/>
        <w:adjustRightInd w:val="0"/>
        <w:jc w:val="both"/>
        <w:rPr>
          <w:color w:val="000000" w:themeColor="text1"/>
          <w:sz w:val="16"/>
          <w:szCs w:val="16"/>
        </w:rPr>
      </w:pPr>
    </w:p>
    <w:p w14:paraId="5428CE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началу 1920 г. в Фергане были разгромлены отряды </w:t>
      </w:r>
      <w:proofErr w:type="spellStart"/>
      <w:r w:rsidRPr="00EF41E7">
        <w:rPr>
          <w:color w:val="000000" w:themeColor="text1"/>
          <w:sz w:val="16"/>
          <w:szCs w:val="16"/>
        </w:rPr>
        <w:t>Мадамин</w:t>
      </w:r>
      <w:proofErr w:type="spellEnd"/>
      <w:r w:rsidRPr="00EF41E7">
        <w:rPr>
          <w:color w:val="000000" w:themeColor="text1"/>
          <w:sz w:val="16"/>
          <w:szCs w:val="16"/>
        </w:rPr>
        <w:t>-бека. Однако наступление большевистских формирований не ограничилось пределами границ бывшей Российской империи (3871).</w:t>
      </w:r>
    </w:p>
    <w:p w14:paraId="3C8A78EE" w14:textId="77777777" w:rsidR="004001BC" w:rsidRPr="00EF41E7" w:rsidRDefault="004001BC" w:rsidP="00ED5E8F">
      <w:pPr>
        <w:autoSpaceDE w:val="0"/>
        <w:autoSpaceDN w:val="0"/>
        <w:adjustRightInd w:val="0"/>
        <w:jc w:val="both"/>
        <w:rPr>
          <w:color w:val="000000" w:themeColor="text1"/>
          <w:sz w:val="16"/>
          <w:szCs w:val="16"/>
        </w:rPr>
      </w:pPr>
    </w:p>
    <w:p w14:paraId="274E28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началу 1920 в КА было 1920 3-х дюймовых орудий и 1200 ожидались из ремонта (9598,459).</w:t>
      </w:r>
    </w:p>
    <w:p w14:paraId="7C8371EA" w14:textId="77777777" w:rsidR="004001BC" w:rsidRPr="00EF41E7" w:rsidRDefault="004001BC" w:rsidP="00ED5E8F">
      <w:pPr>
        <w:autoSpaceDE w:val="0"/>
        <w:autoSpaceDN w:val="0"/>
        <w:adjustRightInd w:val="0"/>
        <w:jc w:val="both"/>
        <w:rPr>
          <w:color w:val="000000" w:themeColor="text1"/>
          <w:sz w:val="16"/>
          <w:szCs w:val="16"/>
        </w:rPr>
      </w:pPr>
    </w:p>
    <w:p w14:paraId="59B61BF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A5B933F" w14:textId="77777777" w:rsidR="004001BC" w:rsidRPr="00EF41E7" w:rsidRDefault="004001BC" w:rsidP="00ED5E8F">
      <w:pPr>
        <w:autoSpaceDE w:val="0"/>
        <w:autoSpaceDN w:val="0"/>
        <w:adjustRightInd w:val="0"/>
        <w:jc w:val="both"/>
        <w:rPr>
          <w:iCs/>
          <w:color w:val="000000" w:themeColor="text1"/>
          <w:sz w:val="16"/>
          <w:szCs w:val="16"/>
        </w:rPr>
      </w:pPr>
    </w:p>
    <w:p w14:paraId="662C9A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1 января 1920 сложился авиационный отдел ЦАГИ. Включал </w:t>
      </w:r>
      <w:proofErr w:type="spellStart"/>
      <w:r w:rsidRPr="00EF41E7">
        <w:rPr>
          <w:color w:val="000000" w:themeColor="text1"/>
          <w:sz w:val="16"/>
          <w:szCs w:val="16"/>
        </w:rPr>
        <w:t>А.Н.Туполева</w:t>
      </w:r>
      <w:proofErr w:type="spellEnd"/>
      <w:r w:rsidRPr="00EF41E7">
        <w:rPr>
          <w:color w:val="000000" w:themeColor="text1"/>
          <w:sz w:val="16"/>
          <w:szCs w:val="16"/>
        </w:rPr>
        <w:t xml:space="preserve">, </w:t>
      </w:r>
      <w:proofErr w:type="spellStart"/>
      <w:r w:rsidRPr="00EF41E7">
        <w:rPr>
          <w:color w:val="000000" w:themeColor="text1"/>
          <w:sz w:val="16"/>
          <w:szCs w:val="16"/>
        </w:rPr>
        <w:t>А.А.Архангельского</w:t>
      </w:r>
      <w:proofErr w:type="spellEnd"/>
      <w:r w:rsidRPr="00EF41E7">
        <w:rPr>
          <w:color w:val="000000" w:themeColor="text1"/>
          <w:sz w:val="16"/>
          <w:szCs w:val="16"/>
        </w:rPr>
        <w:t xml:space="preserve">, </w:t>
      </w:r>
      <w:proofErr w:type="spellStart"/>
      <w:r w:rsidRPr="00EF41E7">
        <w:rPr>
          <w:color w:val="000000" w:themeColor="text1"/>
          <w:sz w:val="16"/>
          <w:szCs w:val="16"/>
        </w:rPr>
        <w:t>А.И.Путилова</w:t>
      </w:r>
      <w:proofErr w:type="spellEnd"/>
      <w:r w:rsidRPr="00EF41E7">
        <w:rPr>
          <w:color w:val="000000" w:themeColor="text1"/>
          <w:sz w:val="16"/>
          <w:szCs w:val="16"/>
        </w:rPr>
        <w:t xml:space="preserve">, Некрасова, </w:t>
      </w:r>
      <w:proofErr w:type="spellStart"/>
      <w:r w:rsidRPr="00EF41E7">
        <w:rPr>
          <w:color w:val="000000" w:themeColor="text1"/>
          <w:sz w:val="16"/>
          <w:szCs w:val="16"/>
        </w:rPr>
        <w:t>Подключникова</w:t>
      </w:r>
      <w:proofErr w:type="spellEnd"/>
      <w:r w:rsidRPr="00EF41E7">
        <w:rPr>
          <w:color w:val="000000" w:themeColor="text1"/>
          <w:sz w:val="16"/>
          <w:szCs w:val="16"/>
        </w:rPr>
        <w:t xml:space="preserve"> (92,293). Затем развернулся в 8 отделов (173,311).</w:t>
      </w:r>
    </w:p>
    <w:p w14:paraId="582D0676" w14:textId="77777777" w:rsidR="004001BC" w:rsidRPr="00EF41E7" w:rsidRDefault="004001BC" w:rsidP="00ED5E8F">
      <w:pPr>
        <w:autoSpaceDE w:val="0"/>
        <w:autoSpaceDN w:val="0"/>
        <w:adjustRightInd w:val="0"/>
        <w:jc w:val="both"/>
        <w:rPr>
          <w:color w:val="000000" w:themeColor="text1"/>
          <w:sz w:val="16"/>
          <w:szCs w:val="16"/>
        </w:rPr>
      </w:pPr>
    </w:p>
    <w:p w14:paraId="525DC5E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27E952B" w14:textId="77777777" w:rsidR="004001BC" w:rsidRPr="00EF41E7" w:rsidRDefault="004001BC" w:rsidP="00ED5E8F">
      <w:pPr>
        <w:autoSpaceDE w:val="0"/>
        <w:autoSpaceDN w:val="0"/>
        <w:adjustRightInd w:val="0"/>
        <w:jc w:val="both"/>
        <w:rPr>
          <w:iCs/>
          <w:color w:val="000000" w:themeColor="text1"/>
          <w:sz w:val="16"/>
          <w:szCs w:val="16"/>
        </w:rPr>
      </w:pPr>
    </w:p>
    <w:p w14:paraId="7D2D99CA" w14:textId="77777777" w:rsidR="00EE238B" w:rsidRPr="00EF41E7" w:rsidRDefault="00EE238B" w:rsidP="00ED5E8F">
      <w:pPr>
        <w:pStyle w:val="ae"/>
        <w:spacing w:before="0" w:after="0"/>
        <w:jc w:val="both"/>
        <w:textAlignment w:val="baseline"/>
        <w:rPr>
          <w:color w:val="000000" w:themeColor="text1"/>
          <w:sz w:val="16"/>
          <w:szCs w:val="16"/>
        </w:rPr>
      </w:pPr>
      <w:r w:rsidRPr="00EF41E7">
        <w:rPr>
          <w:color w:val="000000" w:themeColor="text1"/>
          <w:sz w:val="16"/>
          <w:szCs w:val="16"/>
        </w:rPr>
        <w:t>К 1 января 1920 года закончили техническую документацию на танк в Сормово (17714).</w:t>
      </w:r>
    </w:p>
    <w:p w14:paraId="5971CE4C" w14:textId="77777777" w:rsidR="00EE238B" w:rsidRPr="00EF41E7" w:rsidRDefault="00EE238B" w:rsidP="00ED5E8F">
      <w:pPr>
        <w:jc w:val="both"/>
        <w:rPr>
          <w:color w:val="000000" w:themeColor="text1"/>
          <w:sz w:val="16"/>
          <w:szCs w:val="16"/>
        </w:rPr>
      </w:pPr>
    </w:p>
    <w:p w14:paraId="7E0413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состоянию на 1 января 1920 было подготовлено ОПИСАНИЕ ГЛАВНЕЙШИХ ЗАВОДОВ, ПОДВЕДОМСТВЕННЫХ ЦПАЗ, И ИХ ПОЛОЖЕНИЕ НА 1 ЯНВАРЯ 1920 г.</w:t>
      </w:r>
    </w:p>
    <w:p w14:paraId="7D6AF4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первая 1. ВИНТОВКИ, ПУЛЕМЕТЫ И РЕВОЛЬВЕРЫ</w:t>
      </w:r>
    </w:p>
    <w:p w14:paraId="0B30B9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Имеются оружейные заводы: Тульский, Ижевский, Сестрорецкий, Ковровский и масте</w:t>
      </w:r>
      <w:r w:rsidRPr="00EF41E7">
        <w:rPr>
          <w:color w:val="000000" w:themeColor="text1"/>
          <w:sz w:val="16"/>
          <w:szCs w:val="16"/>
        </w:rPr>
        <w:softHyphen/>
        <w:t xml:space="preserve">рские: Бежецкая и </w:t>
      </w:r>
      <w:proofErr w:type="spellStart"/>
      <w:r w:rsidRPr="00EF41E7">
        <w:rPr>
          <w:color w:val="000000" w:themeColor="text1"/>
          <w:sz w:val="16"/>
          <w:szCs w:val="16"/>
        </w:rPr>
        <w:t>Кусковская</w:t>
      </w:r>
      <w:proofErr w:type="spellEnd"/>
      <w:r w:rsidRPr="00EF41E7">
        <w:rPr>
          <w:color w:val="000000" w:themeColor="text1"/>
          <w:sz w:val="16"/>
          <w:szCs w:val="16"/>
        </w:rPr>
        <w:t>.</w:t>
      </w:r>
    </w:p>
    <w:p w14:paraId="674234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Первый Тульский оружейный завод</w:t>
      </w:r>
    </w:p>
    <w:p w14:paraId="71EB28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вырабатывает винтовки, револьверы, пулеметы и станки к последним. Произво</w:t>
      </w:r>
      <w:r w:rsidRPr="00EF41E7">
        <w:rPr>
          <w:color w:val="000000" w:themeColor="text1"/>
          <w:sz w:val="16"/>
          <w:szCs w:val="16"/>
        </w:rPr>
        <w:softHyphen/>
        <w:t>дительность по этим изделиям достигала максимально следующих цифр (в 1916 г.) в месяц: винтовок - 61 000; револьверов - 17 000; пулеметов 1200; станков - 1000 [шт.].</w:t>
      </w:r>
    </w:p>
    <w:p w14:paraId="657374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текущем 1919 г. работа выражается следующими цифрами:</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88"/>
        <w:gridCol w:w="1949"/>
        <w:gridCol w:w="1747"/>
        <w:gridCol w:w="1267"/>
      </w:tblGrid>
      <w:tr w:rsidR="00EF41E7" w:rsidRPr="00EF41E7" w14:paraId="42C27D5E"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19535D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488" w:type="dxa"/>
            <w:tcBorders>
              <w:top w:val="single" w:sz="6" w:space="0" w:color="auto"/>
              <w:left w:val="single" w:sz="6" w:space="0" w:color="auto"/>
              <w:bottom w:val="single" w:sz="6" w:space="0" w:color="auto"/>
              <w:right w:val="single" w:sz="6" w:space="0" w:color="auto"/>
            </w:tcBorders>
          </w:tcPr>
          <w:p w14:paraId="2E367F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Винтовок</w:t>
            </w:r>
          </w:p>
        </w:tc>
        <w:tc>
          <w:tcPr>
            <w:tcW w:w="1949" w:type="dxa"/>
            <w:tcBorders>
              <w:top w:val="single" w:sz="6" w:space="0" w:color="auto"/>
              <w:left w:val="single" w:sz="6" w:space="0" w:color="auto"/>
              <w:bottom w:val="single" w:sz="6" w:space="0" w:color="auto"/>
              <w:right w:val="single" w:sz="6" w:space="0" w:color="auto"/>
            </w:tcBorders>
          </w:tcPr>
          <w:p w14:paraId="7BD534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Револьверов</w:t>
            </w:r>
          </w:p>
        </w:tc>
        <w:tc>
          <w:tcPr>
            <w:tcW w:w="1747" w:type="dxa"/>
            <w:tcBorders>
              <w:top w:val="single" w:sz="6" w:space="0" w:color="auto"/>
              <w:left w:val="single" w:sz="6" w:space="0" w:color="auto"/>
              <w:bottom w:val="single" w:sz="6" w:space="0" w:color="auto"/>
              <w:right w:val="single" w:sz="6" w:space="0" w:color="auto"/>
            </w:tcBorders>
          </w:tcPr>
          <w:p w14:paraId="3D5986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Пулеметов</w:t>
            </w:r>
          </w:p>
        </w:tc>
        <w:tc>
          <w:tcPr>
            <w:tcW w:w="1267" w:type="dxa"/>
            <w:tcBorders>
              <w:top w:val="single" w:sz="6" w:space="0" w:color="auto"/>
              <w:left w:val="single" w:sz="6" w:space="0" w:color="auto"/>
              <w:bottom w:val="single" w:sz="6" w:space="0" w:color="auto"/>
              <w:right w:val="single" w:sz="6" w:space="0" w:color="auto"/>
            </w:tcBorders>
          </w:tcPr>
          <w:p w14:paraId="2E77BE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Станков</w:t>
            </w:r>
          </w:p>
        </w:tc>
      </w:tr>
      <w:tr w:rsidR="00EF41E7" w:rsidRPr="00EF41E7" w14:paraId="799AE86E"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3A5063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488" w:type="dxa"/>
            <w:tcBorders>
              <w:top w:val="single" w:sz="6" w:space="0" w:color="auto"/>
              <w:left w:val="single" w:sz="6" w:space="0" w:color="auto"/>
              <w:bottom w:val="single" w:sz="6" w:space="0" w:color="auto"/>
              <w:right w:val="single" w:sz="6" w:space="0" w:color="auto"/>
            </w:tcBorders>
          </w:tcPr>
          <w:p w14:paraId="38F3E2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20000</w:t>
            </w:r>
          </w:p>
        </w:tc>
        <w:tc>
          <w:tcPr>
            <w:tcW w:w="1949" w:type="dxa"/>
            <w:tcBorders>
              <w:top w:val="single" w:sz="6" w:space="0" w:color="auto"/>
              <w:left w:val="single" w:sz="6" w:space="0" w:color="auto"/>
              <w:bottom w:val="single" w:sz="6" w:space="0" w:color="auto"/>
              <w:right w:val="single" w:sz="6" w:space="0" w:color="auto"/>
            </w:tcBorders>
          </w:tcPr>
          <w:p w14:paraId="7F3BA1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6500</w:t>
            </w:r>
          </w:p>
        </w:tc>
        <w:tc>
          <w:tcPr>
            <w:tcW w:w="1747" w:type="dxa"/>
            <w:tcBorders>
              <w:top w:val="single" w:sz="6" w:space="0" w:color="auto"/>
              <w:left w:val="single" w:sz="6" w:space="0" w:color="auto"/>
              <w:bottom w:val="single" w:sz="6" w:space="0" w:color="auto"/>
              <w:right w:val="single" w:sz="6" w:space="0" w:color="auto"/>
            </w:tcBorders>
          </w:tcPr>
          <w:p w14:paraId="2DBD9B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480</w:t>
            </w:r>
          </w:p>
        </w:tc>
        <w:tc>
          <w:tcPr>
            <w:tcW w:w="1267" w:type="dxa"/>
            <w:tcBorders>
              <w:top w:val="single" w:sz="6" w:space="0" w:color="auto"/>
              <w:left w:val="single" w:sz="6" w:space="0" w:color="auto"/>
              <w:bottom w:val="single" w:sz="6" w:space="0" w:color="auto"/>
              <w:right w:val="single" w:sz="6" w:space="0" w:color="auto"/>
            </w:tcBorders>
          </w:tcPr>
          <w:p w14:paraId="5E0B7B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r>
      <w:tr w:rsidR="00EF41E7" w:rsidRPr="00EF41E7" w14:paraId="44C6E8A5"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46D3B1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488" w:type="dxa"/>
            <w:tcBorders>
              <w:top w:val="single" w:sz="6" w:space="0" w:color="auto"/>
              <w:left w:val="single" w:sz="6" w:space="0" w:color="auto"/>
              <w:bottom w:val="single" w:sz="6" w:space="0" w:color="auto"/>
              <w:right w:val="single" w:sz="6" w:space="0" w:color="auto"/>
            </w:tcBorders>
          </w:tcPr>
          <w:p w14:paraId="424AB1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24000</w:t>
            </w:r>
          </w:p>
        </w:tc>
        <w:tc>
          <w:tcPr>
            <w:tcW w:w="1949" w:type="dxa"/>
            <w:tcBorders>
              <w:top w:val="single" w:sz="6" w:space="0" w:color="auto"/>
              <w:left w:val="single" w:sz="6" w:space="0" w:color="auto"/>
              <w:bottom w:val="single" w:sz="6" w:space="0" w:color="auto"/>
              <w:right w:val="single" w:sz="6" w:space="0" w:color="auto"/>
            </w:tcBorders>
          </w:tcPr>
          <w:p w14:paraId="46820B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5300</w:t>
            </w:r>
          </w:p>
        </w:tc>
        <w:tc>
          <w:tcPr>
            <w:tcW w:w="1747" w:type="dxa"/>
            <w:tcBorders>
              <w:top w:val="single" w:sz="6" w:space="0" w:color="auto"/>
              <w:left w:val="single" w:sz="6" w:space="0" w:color="auto"/>
              <w:bottom w:val="single" w:sz="6" w:space="0" w:color="auto"/>
              <w:right w:val="single" w:sz="6" w:space="0" w:color="auto"/>
            </w:tcBorders>
          </w:tcPr>
          <w:p w14:paraId="05EEF7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3B9E58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560</w:t>
            </w:r>
          </w:p>
        </w:tc>
      </w:tr>
      <w:tr w:rsidR="00EF41E7" w:rsidRPr="00EF41E7" w14:paraId="2BF9CED7"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1DD7EC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488" w:type="dxa"/>
            <w:tcBorders>
              <w:top w:val="single" w:sz="6" w:space="0" w:color="auto"/>
              <w:left w:val="single" w:sz="6" w:space="0" w:color="auto"/>
              <w:bottom w:val="single" w:sz="6" w:space="0" w:color="auto"/>
              <w:right w:val="single" w:sz="6" w:space="0" w:color="auto"/>
            </w:tcBorders>
          </w:tcPr>
          <w:p w14:paraId="7F9E1C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6FADD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5060</w:t>
            </w:r>
          </w:p>
        </w:tc>
        <w:tc>
          <w:tcPr>
            <w:tcW w:w="1747" w:type="dxa"/>
            <w:tcBorders>
              <w:top w:val="single" w:sz="6" w:space="0" w:color="auto"/>
              <w:left w:val="single" w:sz="6" w:space="0" w:color="auto"/>
              <w:bottom w:val="single" w:sz="6" w:space="0" w:color="auto"/>
              <w:right w:val="single" w:sz="6" w:space="0" w:color="auto"/>
            </w:tcBorders>
          </w:tcPr>
          <w:p w14:paraId="7B0344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420</w:t>
            </w:r>
          </w:p>
        </w:tc>
        <w:tc>
          <w:tcPr>
            <w:tcW w:w="1267" w:type="dxa"/>
            <w:tcBorders>
              <w:top w:val="single" w:sz="6" w:space="0" w:color="auto"/>
              <w:left w:val="single" w:sz="6" w:space="0" w:color="auto"/>
              <w:bottom w:val="single" w:sz="6" w:space="0" w:color="auto"/>
              <w:right w:val="single" w:sz="6" w:space="0" w:color="auto"/>
            </w:tcBorders>
          </w:tcPr>
          <w:p w14:paraId="475F3E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340</w:t>
            </w:r>
          </w:p>
        </w:tc>
      </w:tr>
      <w:tr w:rsidR="00EF41E7" w:rsidRPr="00EF41E7" w14:paraId="6DEEC02F"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980CB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488" w:type="dxa"/>
            <w:tcBorders>
              <w:top w:val="single" w:sz="6" w:space="0" w:color="auto"/>
              <w:left w:val="single" w:sz="6" w:space="0" w:color="auto"/>
              <w:bottom w:val="single" w:sz="6" w:space="0" w:color="auto"/>
              <w:right w:val="single" w:sz="6" w:space="0" w:color="auto"/>
            </w:tcBorders>
          </w:tcPr>
          <w:p w14:paraId="4D1351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16000</w:t>
            </w:r>
          </w:p>
        </w:tc>
        <w:tc>
          <w:tcPr>
            <w:tcW w:w="1949" w:type="dxa"/>
            <w:tcBorders>
              <w:top w:val="single" w:sz="6" w:space="0" w:color="auto"/>
              <w:left w:val="single" w:sz="6" w:space="0" w:color="auto"/>
              <w:bottom w:val="single" w:sz="6" w:space="0" w:color="auto"/>
              <w:right w:val="single" w:sz="6" w:space="0" w:color="auto"/>
            </w:tcBorders>
          </w:tcPr>
          <w:p w14:paraId="792463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03FAB6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325</w:t>
            </w:r>
          </w:p>
        </w:tc>
        <w:tc>
          <w:tcPr>
            <w:tcW w:w="1267" w:type="dxa"/>
            <w:tcBorders>
              <w:top w:val="single" w:sz="6" w:space="0" w:color="auto"/>
              <w:left w:val="single" w:sz="6" w:space="0" w:color="auto"/>
              <w:bottom w:val="single" w:sz="6" w:space="0" w:color="auto"/>
              <w:right w:val="single" w:sz="6" w:space="0" w:color="auto"/>
            </w:tcBorders>
          </w:tcPr>
          <w:p w14:paraId="4446DF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328</w:t>
            </w:r>
          </w:p>
        </w:tc>
      </w:tr>
      <w:tr w:rsidR="00EF41E7" w:rsidRPr="00EF41E7" w14:paraId="46CA0336"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B4FBE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488" w:type="dxa"/>
            <w:tcBorders>
              <w:top w:val="single" w:sz="6" w:space="0" w:color="auto"/>
              <w:left w:val="single" w:sz="6" w:space="0" w:color="auto"/>
              <w:bottom w:val="single" w:sz="6" w:space="0" w:color="auto"/>
              <w:right w:val="single" w:sz="6" w:space="0" w:color="auto"/>
            </w:tcBorders>
          </w:tcPr>
          <w:p w14:paraId="3D4D8A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25800</w:t>
            </w:r>
          </w:p>
        </w:tc>
        <w:tc>
          <w:tcPr>
            <w:tcW w:w="1949" w:type="dxa"/>
            <w:tcBorders>
              <w:top w:val="single" w:sz="6" w:space="0" w:color="auto"/>
              <w:left w:val="single" w:sz="6" w:space="0" w:color="auto"/>
              <w:bottom w:val="single" w:sz="6" w:space="0" w:color="auto"/>
              <w:right w:val="single" w:sz="6" w:space="0" w:color="auto"/>
            </w:tcBorders>
          </w:tcPr>
          <w:p w14:paraId="62C821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32ACB3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390</w:t>
            </w:r>
          </w:p>
        </w:tc>
        <w:tc>
          <w:tcPr>
            <w:tcW w:w="1267" w:type="dxa"/>
            <w:tcBorders>
              <w:top w:val="single" w:sz="6" w:space="0" w:color="auto"/>
              <w:left w:val="single" w:sz="6" w:space="0" w:color="auto"/>
              <w:bottom w:val="single" w:sz="6" w:space="0" w:color="auto"/>
              <w:right w:val="single" w:sz="6" w:space="0" w:color="auto"/>
            </w:tcBorders>
          </w:tcPr>
          <w:p w14:paraId="26668A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480</w:t>
            </w:r>
          </w:p>
        </w:tc>
      </w:tr>
      <w:tr w:rsidR="00EF41E7" w:rsidRPr="00EF41E7" w14:paraId="02AFAF2A"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4EEA12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488" w:type="dxa"/>
            <w:tcBorders>
              <w:top w:val="single" w:sz="6" w:space="0" w:color="auto"/>
              <w:left w:val="single" w:sz="6" w:space="0" w:color="auto"/>
              <w:bottom w:val="single" w:sz="6" w:space="0" w:color="auto"/>
              <w:right w:val="single" w:sz="6" w:space="0" w:color="auto"/>
            </w:tcBorders>
          </w:tcPr>
          <w:p w14:paraId="04C8F1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26300</w:t>
            </w:r>
          </w:p>
        </w:tc>
        <w:tc>
          <w:tcPr>
            <w:tcW w:w="1949" w:type="dxa"/>
            <w:tcBorders>
              <w:top w:val="single" w:sz="6" w:space="0" w:color="auto"/>
              <w:left w:val="single" w:sz="6" w:space="0" w:color="auto"/>
              <w:bottom w:val="single" w:sz="6" w:space="0" w:color="auto"/>
              <w:right w:val="single" w:sz="6" w:space="0" w:color="auto"/>
            </w:tcBorders>
          </w:tcPr>
          <w:p w14:paraId="2BE057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88A88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599A7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601</w:t>
            </w:r>
          </w:p>
        </w:tc>
      </w:tr>
      <w:tr w:rsidR="00EF41E7" w:rsidRPr="00EF41E7" w14:paraId="41C97042"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28DF7F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488" w:type="dxa"/>
            <w:tcBorders>
              <w:top w:val="single" w:sz="6" w:space="0" w:color="auto"/>
              <w:left w:val="single" w:sz="6" w:space="0" w:color="auto"/>
              <w:bottom w:val="single" w:sz="6" w:space="0" w:color="auto"/>
              <w:right w:val="single" w:sz="6" w:space="0" w:color="auto"/>
            </w:tcBorders>
          </w:tcPr>
          <w:p w14:paraId="2134CA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30000</w:t>
            </w:r>
          </w:p>
        </w:tc>
        <w:tc>
          <w:tcPr>
            <w:tcW w:w="1949" w:type="dxa"/>
            <w:tcBorders>
              <w:top w:val="single" w:sz="6" w:space="0" w:color="auto"/>
              <w:left w:val="single" w:sz="6" w:space="0" w:color="auto"/>
              <w:bottom w:val="single" w:sz="6" w:space="0" w:color="auto"/>
              <w:right w:val="single" w:sz="6" w:space="0" w:color="auto"/>
            </w:tcBorders>
          </w:tcPr>
          <w:p w14:paraId="013696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26413B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720</w:t>
            </w:r>
          </w:p>
        </w:tc>
        <w:tc>
          <w:tcPr>
            <w:tcW w:w="1267" w:type="dxa"/>
            <w:tcBorders>
              <w:top w:val="single" w:sz="6" w:space="0" w:color="auto"/>
              <w:left w:val="single" w:sz="6" w:space="0" w:color="auto"/>
              <w:bottom w:val="single" w:sz="6" w:space="0" w:color="auto"/>
              <w:right w:val="single" w:sz="6" w:space="0" w:color="auto"/>
            </w:tcBorders>
          </w:tcPr>
          <w:p w14:paraId="2FA401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w:t>
            </w:r>
          </w:p>
        </w:tc>
      </w:tr>
      <w:tr w:rsidR="00EF41E7" w:rsidRPr="00EF41E7" w14:paraId="7DB6DD6D"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67E460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488" w:type="dxa"/>
            <w:tcBorders>
              <w:top w:val="single" w:sz="6" w:space="0" w:color="auto"/>
              <w:left w:val="single" w:sz="6" w:space="0" w:color="auto"/>
              <w:bottom w:val="single" w:sz="6" w:space="0" w:color="auto"/>
              <w:right w:val="single" w:sz="6" w:space="0" w:color="auto"/>
            </w:tcBorders>
          </w:tcPr>
          <w:p w14:paraId="3F68C2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23310</w:t>
            </w:r>
          </w:p>
        </w:tc>
        <w:tc>
          <w:tcPr>
            <w:tcW w:w="1949" w:type="dxa"/>
            <w:tcBorders>
              <w:top w:val="single" w:sz="6" w:space="0" w:color="auto"/>
              <w:left w:val="single" w:sz="6" w:space="0" w:color="auto"/>
              <w:bottom w:val="single" w:sz="6" w:space="0" w:color="auto"/>
              <w:right w:val="single" w:sz="6" w:space="0" w:color="auto"/>
            </w:tcBorders>
          </w:tcPr>
          <w:p w14:paraId="3103B2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6200</w:t>
            </w:r>
          </w:p>
        </w:tc>
        <w:tc>
          <w:tcPr>
            <w:tcW w:w="1747" w:type="dxa"/>
            <w:tcBorders>
              <w:top w:val="single" w:sz="6" w:space="0" w:color="auto"/>
              <w:left w:val="single" w:sz="6" w:space="0" w:color="auto"/>
              <w:bottom w:val="single" w:sz="6" w:space="0" w:color="auto"/>
              <w:right w:val="single" w:sz="6" w:space="0" w:color="auto"/>
            </w:tcBorders>
          </w:tcPr>
          <w:p w14:paraId="75EEB8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895</w:t>
            </w:r>
          </w:p>
        </w:tc>
        <w:tc>
          <w:tcPr>
            <w:tcW w:w="1267" w:type="dxa"/>
            <w:tcBorders>
              <w:top w:val="single" w:sz="6" w:space="0" w:color="auto"/>
              <w:left w:val="single" w:sz="6" w:space="0" w:color="auto"/>
              <w:bottom w:val="single" w:sz="6" w:space="0" w:color="auto"/>
              <w:right w:val="single" w:sz="6" w:space="0" w:color="auto"/>
            </w:tcBorders>
          </w:tcPr>
          <w:p w14:paraId="623A9D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492</w:t>
            </w:r>
          </w:p>
        </w:tc>
      </w:tr>
      <w:tr w:rsidR="00EF41E7" w:rsidRPr="00EF41E7" w14:paraId="4672AF80"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6B5995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488" w:type="dxa"/>
            <w:tcBorders>
              <w:top w:val="single" w:sz="6" w:space="0" w:color="auto"/>
              <w:left w:val="single" w:sz="6" w:space="0" w:color="auto"/>
              <w:bottom w:val="single" w:sz="6" w:space="0" w:color="auto"/>
              <w:right w:val="single" w:sz="6" w:space="0" w:color="auto"/>
            </w:tcBorders>
          </w:tcPr>
          <w:p w14:paraId="66CC60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30225</w:t>
            </w:r>
          </w:p>
        </w:tc>
        <w:tc>
          <w:tcPr>
            <w:tcW w:w="1949" w:type="dxa"/>
            <w:tcBorders>
              <w:top w:val="single" w:sz="6" w:space="0" w:color="auto"/>
              <w:left w:val="single" w:sz="6" w:space="0" w:color="auto"/>
              <w:bottom w:val="single" w:sz="6" w:space="0" w:color="auto"/>
              <w:right w:val="single" w:sz="6" w:space="0" w:color="auto"/>
            </w:tcBorders>
          </w:tcPr>
          <w:p w14:paraId="498DB4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1747" w:type="dxa"/>
            <w:tcBorders>
              <w:top w:val="single" w:sz="6" w:space="0" w:color="auto"/>
              <w:left w:val="single" w:sz="6" w:space="0" w:color="auto"/>
              <w:bottom w:val="single" w:sz="6" w:space="0" w:color="auto"/>
              <w:right w:val="single" w:sz="6" w:space="0" w:color="auto"/>
            </w:tcBorders>
          </w:tcPr>
          <w:p w14:paraId="5C4CD4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690</w:t>
            </w:r>
          </w:p>
        </w:tc>
        <w:tc>
          <w:tcPr>
            <w:tcW w:w="1267" w:type="dxa"/>
            <w:tcBorders>
              <w:top w:val="single" w:sz="6" w:space="0" w:color="auto"/>
              <w:left w:val="single" w:sz="6" w:space="0" w:color="auto"/>
              <w:bottom w:val="single" w:sz="6" w:space="0" w:color="auto"/>
              <w:right w:val="single" w:sz="6" w:space="0" w:color="auto"/>
            </w:tcBorders>
          </w:tcPr>
          <w:p w14:paraId="0A825E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w:t>
            </w:r>
          </w:p>
        </w:tc>
      </w:tr>
      <w:tr w:rsidR="00EF41E7" w:rsidRPr="00EF41E7" w14:paraId="2E3C2882"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38C39E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488" w:type="dxa"/>
            <w:tcBorders>
              <w:top w:val="single" w:sz="6" w:space="0" w:color="auto"/>
              <w:left w:val="single" w:sz="6" w:space="0" w:color="auto"/>
              <w:bottom w:val="single" w:sz="6" w:space="0" w:color="auto"/>
              <w:right w:val="single" w:sz="6" w:space="0" w:color="auto"/>
            </w:tcBorders>
          </w:tcPr>
          <w:p w14:paraId="43A9A4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32004</w:t>
            </w:r>
          </w:p>
        </w:tc>
        <w:tc>
          <w:tcPr>
            <w:tcW w:w="1949" w:type="dxa"/>
            <w:tcBorders>
              <w:top w:val="single" w:sz="6" w:space="0" w:color="auto"/>
              <w:left w:val="single" w:sz="6" w:space="0" w:color="auto"/>
              <w:bottom w:val="single" w:sz="6" w:space="0" w:color="auto"/>
              <w:right w:val="single" w:sz="6" w:space="0" w:color="auto"/>
            </w:tcBorders>
          </w:tcPr>
          <w:p w14:paraId="5E1BF2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8000</w:t>
            </w:r>
          </w:p>
        </w:tc>
        <w:tc>
          <w:tcPr>
            <w:tcW w:w="1747" w:type="dxa"/>
            <w:tcBorders>
              <w:top w:val="single" w:sz="6" w:space="0" w:color="auto"/>
              <w:left w:val="single" w:sz="6" w:space="0" w:color="auto"/>
              <w:bottom w:val="single" w:sz="6" w:space="0" w:color="auto"/>
              <w:right w:val="single" w:sz="6" w:space="0" w:color="auto"/>
            </w:tcBorders>
          </w:tcPr>
          <w:p w14:paraId="712E05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618</w:t>
            </w:r>
          </w:p>
        </w:tc>
        <w:tc>
          <w:tcPr>
            <w:tcW w:w="1267" w:type="dxa"/>
            <w:tcBorders>
              <w:top w:val="single" w:sz="6" w:space="0" w:color="auto"/>
              <w:left w:val="single" w:sz="6" w:space="0" w:color="auto"/>
              <w:bottom w:val="single" w:sz="6" w:space="0" w:color="auto"/>
              <w:right w:val="single" w:sz="6" w:space="0" w:color="auto"/>
            </w:tcBorders>
          </w:tcPr>
          <w:p w14:paraId="0D8B25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w:t>
            </w:r>
          </w:p>
        </w:tc>
      </w:tr>
      <w:tr w:rsidR="00EF41E7" w:rsidRPr="00EF41E7" w14:paraId="1C3A060B"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54EACA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1488" w:type="dxa"/>
            <w:tcBorders>
              <w:top w:val="single" w:sz="6" w:space="0" w:color="auto"/>
              <w:left w:val="single" w:sz="6" w:space="0" w:color="auto"/>
              <w:bottom w:val="single" w:sz="6" w:space="0" w:color="auto"/>
              <w:right w:val="single" w:sz="6" w:space="0" w:color="auto"/>
            </w:tcBorders>
          </w:tcPr>
          <w:p w14:paraId="4E63E7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18023</w:t>
            </w:r>
          </w:p>
        </w:tc>
        <w:tc>
          <w:tcPr>
            <w:tcW w:w="1949" w:type="dxa"/>
            <w:tcBorders>
              <w:top w:val="single" w:sz="6" w:space="0" w:color="auto"/>
              <w:left w:val="single" w:sz="6" w:space="0" w:color="auto"/>
              <w:bottom w:val="single" w:sz="6" w:space="0" w:color="auto"/>
              <w:right w:val="single" w:sz="6" w:space="0" w:color="auto"/>
            </w:tcBorders>
          </w:tcPr>
          <w:p w14:paraId="69A3AD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5500</w:t>
            </w:r>
          </w:p>
        </w:tc>
        <w:tc>
          <w:tcPr>
            <w:tcW w:w="1747" w:type="dxa"/>
            <w:tcBorders>
              <w:top w:val="single" w:sz="6" w:space="0" w:color="auto"/>
              <w:left w:val="single" w:sz="6" w:space="0" w:color="auto"/>
              <w:bottom w:val="single" w:sz="6" w:space="0" w:color="auto"/>
              <w:right w:val="single" w:sz="6" w:space="0" w:color="auto"/>
            </w:tcBorders>
          </w:tcPr>
          <w:p w14:paraId="4741D2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456 •</w:t>
            </w:r>
          </w:p>
        </w:tc>
        <w:tc>
          <w:tcPr>
            <w:tcW w:w="1267" w:type="dxa"/>
            <w:tcBorders>
              <w:top w:val="single" w:sz="6" w:space="0" w:color="auto"/>
              <w:left w:val="single" w:sz="6" w:space="0" w:color="auto"/>
              <w:bottom w:val="single" w:sz="6" w:space="0" w:color="auto"/>
              <w:right w:val="single" w:sz="6" w:space="0" w:color="auto"/>
            </w:tcBorders>
          </w:tcPr>
          <w:p w14:paraId="433325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r>
      <w:tr w:rsidR="00EF41E7" w:rsidRPr="00EF41E7" w14:paraId="319FF203" w14:textId="77777777">
        <w:trPr>
          <w:trHeight w:val="259"/>
        </w:trPr>
        <w:tc>
          <w:tcPr>
            <w:tcW w:w="1507" w:type="dxa"/>
            <w:tcBorders>
              <w:top w:val="single" w:sz="6" w:space="0" w:color="auto"/>
              <w:left w:val="single" w:sz="6" w:space="0" w:color="auto"/>
              <w:bottom w:val="single" w:sz="6" w:space="0" w:color="auto"/>
              <w:right w:val="single" w:sz="6" w:space="0" w:color="auto"/>
            </w:tcBorders>
          </w:tcPr>
          <w:p w14:paraId="790688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1488" w:type="dxa"/>
            <w:tcBorders>
              <w:top w:val="single" w:sz="6" w:space="0" w:color="auto"/>
              <w:left w:val="single" w:sz="6" w:space="0" w:color="auto"/>
              <w:bottom w:val="single" w:sz="6" w:space="0" w:color="auto"/>
              <w:right w:val="single" w:sz="6" w:space="0" w:color="auto"/>
            </w:tcBorders>
          </w:tcPr>
          <w:p w14:paraId="0AAD5C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27010</w:t>
            </w:r>
          </w:p>
        </w:tc>
        <w:tc>
          <w:tcPr>
            <w:tcW w:w="1949" w:type="dxa"/>
            <w:tcBorders>
              <w:top w:val="single" w:sz="6" w:space="0" w:color="auto"/>
              <w:left w:val="single" w:sz="6" w:space="0" w:color="auto"/>
              <w:bottom w:val="single" w:sz="6" w:space="0" w:color="auto"/>
              <w:right w:val="single" w:sz="6" w:space="0" w:color="auto"/>
            </w:tcBorders>
          </w:tcPr>
          <w:p w14:paraId="37D3A0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6800</w:t>
            </w:r>
          </w:p>
        </w:tc>
        <w:tc>
          <w:tcPr>
            <w:tcW w:w="1747" w:type="dxa"/>
            <w:tcBorders>
              <w:top w:val="single" w:sz="6" w:space="0" w:color="auto"/>
              <w:left w:val="single" w:sz="6" w:space="0" w:color="auto"/>
              <w:bottom w:val="single" w:sz="6" w:space="0" w:color="auto"/>
              <w:right w:val="single" w:sz="6" w:space="0" w:color="auto"/>
            </w:tcBorders>
          </w:tcPr>
          <w:p w14:paraId="4CC25B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562</w:t>
            </w:r>
          </w:p>
        </w:tc>
        <w:tc>
          <w:tcPr>
            <w:tcW w:w="1267" w:type="dxa"/>
            <w:tcBorders>
              <w:top w:val="single" w:sz="6" w:space="0" w:color="auto"/>
              <w:left w:val="single" w:sz="6" w:space="0" w:color="auto"/>
              <w:bottom w:val="single" w:sz="6" w:space="0" w:color="auto"/>
              <w:right w:val="single" w:sz="6" w:space="0" w:color="auto"/>
            </w:tcBorders>
          </w:tcPr>
          <w:p w14:paraId="573BF1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w:t>
            </w:r>
          </w:p>
        </w:tc>
      </w:tr>
      <w:tr w:rsidR="00EF41E7" w:rsidRPr="00EF41E7" w14:paraId="55FA0E95" w14:textId="77777777">
        <w:trPr>
          <w:trHeight w:val="250"/>
        </w:trPr>
        <w:tc>
          <w:tcPr>
            <w:tcW w:w="1507" w:type="dxa"/>
            <w:tcBorders>
              <w:top w:val="single" w:sz="6" w:space="0" w:color="auto"/>
              <w:left w:val="single" w:sz="6" w:space="0" w:color="auto"/>
              <w:bottom w:val="single" w:sz="6" w:space="0" w:color="auto"/>
              <w:right w:val="nil"/>
            </w:tcBorders>
          </w:tcPr>
          <w:p w14:paraId="60142C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nil"/>
              <w:bottom w:val="single" w:sz="6" w:space="0" w:color="auto"/>
              <w:right w:val="nil"/>
            </w:tcBorders>
          </w:tcPr>
          <w:p w14:paraId="00F9AC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nil"/>
              <w:bottom w:val="single" w:sz="6" w:space="0" w:color="auto"/>
              <w:right w:val="nil"/>
            </w:tcBorders>
          </w:tcPr>
          <w:p w14:paraId="05517B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программе должно быть</w:t>
            </w:r>
          </w:p>
        </w:tc>
        <w:tc>
          <w:tcPr>
            <w:tcW w:w="1747" w:type="dxa"/>
            <w:tcBorders>
              <w:top w:val="single" w:sz="6" w:space="0" w:color="auto"/>
              <w:left w:val="nil"/>
              <w:bottom w:val="single" w:sz="6" w:space="0" w:color="auto"/>
              <w:right w:val="nil"/>
            </w:tcBorders>
          </w:tcPr>
          <w:p w14:paraId="21EA61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nil"/>
              <w:bottom w:val="single" w:sz="6" w:space="0" w:color="auto"/>
              <w:right w:val="single" w:sz="6" w:space="0" w:color="auto"/>
            </w:tcBorders>
          </w:tcPr>
          <w:p w14:paraId="37B92C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89694F1" w14:textId="77777777">
        <w:trPr>
          <w:trHeight w:val="250"/>
        </w:trPr>
        <w:tc>
          <w:tcPr>
            <w:tcW w:w="1507" w:type="dxa"/>
            <w:tcBorders>
              <w:top w:val="single" w:sz="6" w:space="0" w:color="auto"/>
              <w:left w:val="single" w:sz="6" w:space="0" w:color="auto"/>
              <w:bottom w:val="single" w:sz="6" w:space="0" w:color="auto"/>
              <w:right w:val="single" w:sz="6" w:space="0" w:color="auto"/>
            </w:tcBorders>
          </w:tcPr>
          <w:p w14:paraId="750E3D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ноябре</w:t>
            </w:r>
          </w:p>
        </w:tc>
        <w:tc>
          <w:tcPr>
            <w:tcW w:w="1488" w:type="dxa"/>
            <w:tcBorders>
              <w:top w:val="single" w:sz="6" w:space="0" w:color="auto"/>
              <w:left w:val="single" w:sz="6" w:space="0" w:color="auto"/>
              <w:bottom w:val="single" w:sz="6" w:space="0" w:color="auto"/>
              <w:right w:val="single" w:sz="6" w:space="0" w:color="auto"/>
            </w:tcBorders>
          </w:tcPr>
          <w:p w14:paraId="3E583E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5A5006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747" w:type="dxa"/>
            <w:tcBorders>
              <w:top w:val="single" w:sz="6" w:space="0" w:color="auto"/>
              <w:left w:val="single" w:sz="6" w:space="0" w:color="auto"/>
              <w:bottom w:val="single" w:sz="6" w:space="0" w:color="auto"/>
              <w:right w:val="single" w:sz="6" w:space="0" w:color="auto"/>
            </w:tcBorders>
          </w:tcPr>
          <w:p w14:paraId="4B09ED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w:t>
            </w:r>
          </w:p>
        </w:tc>
        <w:tc>
          <w:tcPr>
            <w:tcW w:w="1267" w:type="dxa"/>
            <w:tcBorders>
              <w:top w:val="single" w:sz="6" w:space="0" w:color="auto"/>
              <w:left w:val="single" w:sz="6" w:space="0" w:color="auto"/>
              <w:bottom w:val="single" w:sz="6" w:space="0" w:color="auto"/>
              <w:right w:val="single" w:sz="6" w:space="0" w:color="auto"/>
            </w:tcBorders>
          </w:tcPr>
          <w:p w14:paraId="56EFCC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w:t>
            </w:r>
          </w:p>
        </w:tc>
      </w:tr>
      <w:tr w:rsidR="00EF41E7" w:rsidRPr="00EF41E7" w14:paraId="3C55F811" w14:textId="77777777">
        <w:trPr>
          <w:trHeight w:val="269"/>
        </w:trPr>
        <w:tc>
          <w:tcPr>
            <w:tcW w:w="1507" w:type="dxa"/>
            <w:tcBorders>
              <w:top w:val="single" w:sz="6" w:space="0" w:color="auto"/>
              <w:left w:val="single" w:sz="6" w:space="0" w:color="auto"/>
              <w:bottom w:val="single" w:sz="6" w:space="0" w:color="auto"/>
              <w:right w:val="single" w:sz="6" w:space="0" w:color="auto"/>
            </w:tcBorders>
          </w:tcPr>
          <w:p w14:paraId="53DCB5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декабре</w:t>
            </w:r>
          </w:p>
        </w:tc>
        <w:tc>
          <w:tcPr>
            <w:tcW w:w="1488" w:type="dxa"/>
            <w:tcBorders>
              <w:top w:val="single" w:sz="6" w:space="0" w:color="auto"/>
              <w:left w:val="single" w:sz="6" w:space="0" w:color="auto"/>
              <w:bottom w:val="single" w:sz="6" w:space="0" w:color="auto"/>
              <w:right w:val="single" w:sz="6" w:space="0" w:color="auto"/>
            </w:tcBorders>
          </w:tcPr>
          <w:p w14:paraId="5527C7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27000</w:t>
            </w:r>
          </w:p>
        </w:tc>
        <w:tc>
          <w:tcPr>
            <w:tcW w:w="1949" w:type="dxa"/>
            <w:tcBorders>
              <w:top w:val="single" w:sz="6" w:space="0" w:color="auto"/>
              <w:left w:val="single" w:sz="6" w:space="0" w:color="auto"/>
              <w:bottom w:val="single" w:sz="6" w:space="0" w:color="auto"/>
              <w:right w:val="single" w:sz="6" w:space="0" w:color="auto"/>
            </w:tcBorders>
          </w:tcPr>
          <w:p w14:paraId="72176B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6000</w:t>
            </w:r>
          </w:p>
        </w:tc>
        <w:tc>
          <w:tcPr>
            <w:tcW w:w="1747" w:type="dxa"/>
            <w:tcBorders>
              <w:top w:val="single" w:sz="6" w:space="0" w:color="auto"/>
              <w:left w:val="single" w:sz="6" w:space="0" w:color="auto"/>
              <w:bottom w:val="single" w:sz="6" w:space="0" w:color="auto"/>
              <w:right w:val="single" w:sz="6" w:space="0" w:color="auto"/>
            </w:tcBorders>
          </w:tcPr>
          <w:p w14:paraId="0775F4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1267" w:type="dxa"/>
            <w:tcBorders>
              <w:top w:val="single" w:sz="6" w:space="0" w:color="auto"/>
              <w:left w:val="single" w:sz="6" w:space="0" w:color="auto"/>
              <w:bottom w:val="single" w:sz="6" w:space="0" w:color="auto"/>
              <w:right w:val="single" w:sz="6" w:space="0" w:color="auto"/>
            </w:tcBorders>
          </w:tcPr>
          <w:p w14:paraId="532B39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w:t>
            </w:r>
          </w:p>
        </w:tc>
      </w:tr>
    </w:tbl>
    <w:p w14:paraId="491A88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Продовольственный вопрос. В ноябре и декабре рабочие завода получили красноар</w:t>
      </w:r>
      <w:r w:rsidRPr="00EF41E7">
        <w:rPr>
          <w:color w:val="000000" w:themeColor="text1"/>
          <w:sz w:val="16"/>
          <w:szCs w:val="16"/>
        </w:rPr>
        <w:softHyphen/>
        <w:t>мейский паек почти полностью. Кроме того, рабочим было обещано 1,5 пуд. муки взамен двухнедельного отпуска, но эта выдача пока не осуществлена; рабочие хлопочут о выполне</w:t>
      </w:r>
      <w:r w:rsidRPr="00EF41E7">
        <w:rPr>
          <w:color w:val="000000" w:themeColor="text1"/>
          <w:sz w:val="16"/>
          <w:szCs w:val="16"/>
        </w:rPr>
        <w:softHyphen/>
        <w:t>нии обещанного.</w:t>
      </w:r>
    </w:p>
    <w:p w14:paraId="19F95E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Отдел труда. Натуральное премирование рабочих уже выработано и будет осущес</w:t>
      </w:r>
      <w:r w:rsidRPr="00EF41E7">
        <w:rPr>
          <w:color w:val="000000" w:themeColor="text1"/>
          <w:sz w:val="16"/>
          <w:szCs w:val="16"/>
        </w:rPr>
        <w:softHyphen/>
        <w:t>твлено в ближайшие дни. Премии, назначенные за посещаемость, производительность и сверхурочные работы. Денежные премии производятся в течение свыше года.</w:t>
      </w:r>
    </w:p>
    <w:p w14:paraId="0EB52E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Сведения о посещаемости. Средний процент </w:t>
      </w:r>
      <w:proofErr w:type="spellStart"/>
      <w:r w:rsidRPr="00EF41E7">
        <w:rPr>
          <w:color w:val="000000" w:themeColor="text1"/>
          <w:sz w:val="16"/>
          <w:szCs w:val="16"/>
        </w:rPr>
        <w:t>непосещаемости</w:t>
      </w:r>
      <w:proofErr w:type="spellEnd"/>
      <w:r w:rsidRPr="00EF41E7">
        <w:rPr>
          <w:color w:val="000000" w:themeColor="text1"/>
          <w:sz w:val="16"/>
          <w:szCs w:val="16"/>
        </w:rPr>
        <w:t xml:space="preserve"> с апреля и мая сего года постепенно понижается, дойдя с 15,56% до 10% в октябре сего года.</w:t>
      </w:r>
    </w:p>
    <w:p w14:paraId="57C54E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Фабрика “Интернационал”. При Тульском оружейном заводе находится фабрика “Ин</w:t>
      </w:r>
      <w:r w:rsidRPr="00EF41E7">
        <w:rPr>
          <w:color w:val="000000" w:themeColor="text1"/>
          <w:sz w:val="16"/>
          <w:szCs w:val="16"/>
        </w:rPr>
        <w:softHyphen/>
        <w:t>тернационал”, быв. частная кустарная фабрика холодного оружия Кузнецова, перешедшая в ведение завода в течение последнего месяца. Фабрика собирает шашки из готовых клинков, получая прибор и деревянные части от тульских кустарей. Производительность фабрики бы</w:t>
      </w:r>
      <w:r w:rsidRPr="00EF41E7">
        <w:rPr>
          <w:color w:val="000000" w:themeColor="text1"/>
          <w:sz w:val="16"/>
          <w:szCs w:val="16"/>
        </w:rPr>
        <w:softHyphen/>
        <w:t>ла до 5 тыс. шашек в месяц. С присоединением к Тульскому оружейному заводу фабрика бу</w:t>
      </w:r>
      <w:r w:rsidRPr="00EF41E7">
        <w:rPr>
          <w:color w:val="000000" w:themeColor="text1"/>
          <w:sz w:val="16"/>
          <w:szCs w:val="16"/>
        </w:rPr>
        <w:softHyphen/>
        <w:t>дет получать все деревянные части, штамповку и литье от завода; производительность ее мо</w:t>
      </w:r>
      <w:r w:rsidRPr="00EF41E7">
        <w:rPr>
          <w:color w:val="000000" w:themeColor="text1"/>
          <w:sz w:val="16"/>
          <w:szCs w:val="16"/>
        </w:rPr>
        <w:softHyphen/>
        <w:t xml:space="preserve">жет быть доведена до 500 шашек в сутки, если она будет получать </w:t>
      </w:r>
      <w:proofErr w:type="spellStart"/>
      <w:proofErr w:type="gramStart"/>
      <w:r w:rsidRPr="00EF41E7">
        <w:rPr>
          <w:color w:val="000000" w:themeColor="text1"/>
          <w:sz w:val="16"/>
          <w:szCs w:val="16"/>
        </w:rPr>
        <w:t>достаточное,количество</w:t>
      </w:r>
      <w:proofErr w:type="spellEnd"/>
      <w:proofErr w:type="gramEnd"/>
      <w:r w:rsidRPr="00EF41E7">
        <w:rPr>
          <w:color w:val="000000" w:themeColor="text1"/>
          <w:sz w:val="16"/>
          <w:szCs w:val="16"/>
        </w:rPr>
        <w:t xml:space="preserve"> го</w:t>
      </w:r>
      <w:r w:rsidRPr="00EF41E7">
        <w:rPr>
          <w:color w:val="000000" w:themeColor="text1"/>
          <w:sz w:val="16"/>
          <w:szCs w:val="16"/>
        </w:rPr>
        <w:softHyphen/>
        <w:t xml:space="preserve">товых клинков. </w:t>
      </w:r>
      <w:r w:rsidRPr="00EF41E7">
        <w:rPr>
          <w:color w:val="000000" w:themeColor="text1"/>
          <w:sz w:val="16"/>
          <w:szCs w:val="16"/>
        </w:rPr>
        <w:lastRenderedPageBreak/>
        <w:t xml:space="preserve">Клинки предположено получать с </w:t>
      </w:r>
      <w:proofErr w:type="spellStart"/>
      <w:r w:rsidRPr="00EF41E7">
        <w:rPr>
          <w:color w:val="000000" w:themeColor="text1"/>
          <w:sz w:val="16"/>
          <w:szCs w:val="16"/>
        </w:rPr>
        <w:t>Златоустинского</w:t>
      </w:r>
      <w:proofErr w:type="spellEnd"/>
      <w:r w:rsidRPr="00EF41E7">
        <w:rPr>
          <w:color w:val="000000" w:themeColor="text1"/>
          <w:sz w:val="16"/>
          <w:szCs w:val="16"/>
        </w:rPr>
        <w:t xml:space="preserve"> завода-и павловских кус</w:t>
      </w:r>
      <w:r w:rsidRPr="00EF41E7">
        <w:rPr>
          <w:color w:val="000000" w:themeColor="text1"/>
          <w:sz w:val="16"/>
          <w:szCs w:val="16"/>
        </w:rPr>
        <w:softHyphen/>
        <w:t>тарей. В настоящее время на фабрике имеется 10 тыс. клинков и производительность ее до 150 шашек.</w:t>
      </w:r>
    </w:p>
    <w:p w14:paraId="476042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Ижевские оружейный и сталеделательный заводы</w:t>
      </w:r>
    </w:p>
    <w:p w14:paraId="52DEAB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Ижевский завод состоит из двух заводов: оружейного и сталелитейного.</w:t>
      </w:r>
    </w:p>
    <w:p w14:paraId="43632C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Оружейный завод вырабатывает винтовки, щиты к пулеметам. Сталелитейный завод гото</w:t>
      </w:r>
      <w:r w:rsidRPr="00EF41E7">
        <w:rPr>
          <w:color w:val="000000" w:themeColor="text1"/>
          <w:sz w:val="16"/>
          <w:szCs w:val="16"/>
        </w:rPr>
        <w:softHyphen/>
        <w:t>вит сталь инструментальную и поделочную, черновые стволы и коробки ствольные для всех оружейных заводов. Во время войны оба завода изготовляли шрапнели, ступицы, оси и прочее.</w:t>
      </w:r>
    </w:p>
    <w:p w14:paraId="4EB1AA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Максимальная производительность в месяц в 1916 г.: винтовок - 53 200; черных ство</w:t>
      </w:r>
      <w:r w:rsidRPr="00EF41E7">
        <w:rPr>
          <w:color w:val="000000" w:themeColor="text1"/>
          <w:sz w:val="16"/>
          <w:szCs w:val="16"/>
        </w:rPr>
        <w:softHyphen/>
        <w:t>лов - 154 700; ствольных коробок - 110 588; станковый инструмент - 21 000; стали поделоч</w:t>
      </w:r>
      <w:r w:rsidRPr="00EF41E7">
        <w:rPr>
          <w:color w:val="000000" w:themeColor="text1"/>
          <w:sz w:val="16"/>
          <w:szCs w:val="16"/>
        </w:rPr>
        <w:softHyphen/>
        <w:t>ной - 46 000; шрапнелей - 68 000 [шт.].</w:t>
      </w:r>
    </w:p>
    <w:p w14:paraId="10F2DC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 в текущем году:</w:t>
      </w:r>
    </w:p>
    <w:tbl>
      <w:tblPr>
        <w:tblW w:w="0" w:type="auto"/>
        <w:tblInd w:w="40" w:type="dxa"/>
        <w:tblLayout w:type="fixed"/>
        <w:tblCellMar>
          <w:left w:w="40" w:type="dxa"/>
          <w:right w:w="40" w:type="dxa"/>
        </w:tblCellMar>
        <w:tblLook w:val="0000" w:firstRow="0" w:lastRow="0" w:firstColumn="0" w:lastColumn="0" w:noHBand="0" w:noVBand="0"/>
      </w:tblPr>
      <w:tblGrid>
        <w:gridCol w:w="912"/>
        <w:gridCol w:w="922"/>
        <w:gridCol w:w="912"/>
        <w:gridCol w:w="1037"/>
        <w:gridCol w:w="778"/>
        <w:gridCol w:w="787"/>
        <w:gridCol w:w="730"/>
        <w:gridCol w:w="989"/>
        <w:gridCol w:w="864"/>
      </w:tblGrid>
      <w:tr w:rsidR="00EF41E7" w:rsidRPr="00EF41E7" w14:paraId="51920119"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4FF7A8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922" w:type="dxa"/>
            <w:tcBorders>
              <w:top w:val="single" w:sz="6" w:space="0" w:color="auto"/>
              <w:left w:val="single" w:sz="6" w:space="0" w:color="auto"/>
              <w:bottom w:val="single" w:sz="6" w:space="0" w:color="auto"/>
              <w:right w:val="single" w:sz="6" w:space="0" w:color="auto"/>
            </w:tcBorders>
          </w:tcPr>
          <w:p w14:paraId="6AFA25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Винтовки</w:t>
            </w:r>
          </w:p>
        </w:tc>
        <w:tc>
          <w:tcPr>
            <w:tcW w:w="912" w:type="dxa"/>
            <w:tcBorders>
              <w:top w:val="single" w:sz="6" w:space="0" w:color="auto"/>
              <w:left w:val="single" w:sz="6" w:space="0" w:color="auto"/>
              <w:bottom w:val="single" w:sz="6" w:space="0" w:color="auto"/>
              <w:right w:val="single" w:sz="6" w:space="0" w:color="auto"/>
            </w:tcBorders>
          </w:tcPr>
          <w:p w14:paraId="1977B0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Черновые стволы</w:t>
            </w:r>
          </w:p>
        </w:tc>
        <w:tc>
          <w:tcPr>
            <w:tcW w:w="1037" w:type="dxa"/>
            <w:tcBorders>
              <w:top w:val="single" w:sz="6" w:space="0" w:color="auto"/>
              <w:left w:val="single" w:sz="6" w:space="0" w:color="auto"/>
              <w:bottom w:val="single" w:sz="6" w:space="0" w:color="auto"/>
              <w:right w:val="single" w:sz="6" w:space="0" w:color="auto"/>
            </w:tcBorders>
          </w:tcPr>
          <w:p w14:paraId="1FCD6B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Черновые коробки</w:t>
            </w:r>
          </w:p>
        </w:tc>
        <w:tc>
          <w:tcPr>
            <w:tcW w:w="778" w:type="dxa"/>
            <w:tcBorders>
              <w:top w:val="single" w:sz="6" w:space="0" w:color="auto"/>
              <w:left w:val="single" w:sz="6" w:space="0" w:color="auto"/>
              <w:bottom w:val="single" w:sz="6" w:space="0" w:color="auto"/>
              <w:right w:val="single" w:sz="6" w:space="0" w:color="auto"/>
            </w:tcBorders>
          </w:tcPr>
          <w:p w14:paraId="26A29B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Обоймы</w:t>
            </w:r>
          </w:p>
        </w:tc>
        <w:tc>
          <w:tcPr>
            <w:tcW w:w="787" w:type="dxa"/>
            <w:tcBorders>
              <w:top w:val="single" w:sz="6" w:space="0" w:color="auto"/>
              <w:left w:val="single" w:sz="6" w:space="0" w:color="auto"/>
              <w:bottom w:val="single" w:sz="6" w:space="0" w:color="auto"/>
              <w:right w:val="single" w:sz="6" w:space="0" w:color="auto"/>
            </w:tcBorders>
          </w:tcPr>
          <w:p w14:paraId="4724B0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Стенки коробок</w:t>
            </w:r>
          </w:p>
        </w:tc>
        <w:tc>
          <w:tcPr>
            <w:tcW w:w="730" w:type="dxa"/>
            <w:tcBorders>
              <w:top w:val="single" w:sz="6" w:space="0" w:color="auto"/>
              <w:left w:val="single" w:sz="6" w:space="0" w:color="auto"/>
              <w:bottom w:val="single" w:sz="6" w:space="0" w:color="auto"/>
              <w:right w:val="single" w:sz="6" w:space="0" w:color="auto"/>
            </w:tcBorders>
          </w:tcPr>
          <w:p w14:paraId="6581BA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Шиты разные</w:t>
            </w:r>
          </w:p>
        </w:tc>
        <w:tc>
          <w:tcPr>
            <w:tcW w:w="989" w:type="dxa"/>
            <w:tcBorders>
              <w:top w:val="single" w:sz="6" w:space="0" w:color="auto"/>
              <w:left w:val="single" w:sz="6" w:space="0" w:color="auto"/>
              <w:bottom w:val="single" w:sz="6" w:space="0" w:color="auto"/>
              <w:right w:val="single" w:sz="6" w:space="0" w:color="auto"/>
            </w:tcBorders>
          </w:tcPr>
          <w:p w14:paraId="3CEB4E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Сталь мар</w:t>
            </w:r>
            <w:r w:rsidRPr="00EF41E7">
              <w:rPr>
                <w:color w:val="000000" w:themeColor="text1"/>
                <w:sz w:val="16"/>
                <w:szCs w:val="16"/>
              </w:rPr>
              <w:softHyphen/>
              <w:t>теновская</w:t>
            </w:r>
          </w:p>
        </w:tc>
        <w:tc>
          <w:tcPr>
            <w:tcW w:w="864" w:type="dxa"/>
            <w:tcBorders>
              <w:top w:val="single" w:sz="6" w:space="0" w:color="auto"/>
              <w:left w:val="single" w:sz="6" w:space="0" w:color="auto"/>
              <w:bottom w:val="single" w:sz="6" w:space="0" w:color="auto"/>
              <w:right w:val="single" w:sz="6" w:space="0" w:color="auto"/>
            </w:tcBorders>
          </w:tcPr>
          <w:p w14:paraId="2A386B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Сталь ти</w:t>
            </w:r>
            <w:r w:rsidRPr="00EF41E7">
              <w:rPr>
                <w:color w:val="000000" w:themeColor="text1"/>
                <w:sz w:val="16"/>
                <w:szCs w:val="16"/>
              </w:rPr>
              <w:softHyphen/>
              <w:t>гельная</w:t>
            </w:r>
          </w:p>
        </w:tc>
      </w:tr>
      <w:tr w:rsidR="00EF41E7" w:rsidRPr="00EF41E7" w14:paraId="45D2D3A9"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94102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922" w:type="dxa"/>
            <w:tcBorders>
              <w:top w:val="single" w:sz="6" w:space="0" w:color="auto"/>
              <w:left w:val="single" w:sz="6" w:space="0" w:color="auto"/>
              <w:bottom w:val="single" w:sz="6" w:space="0" w:color="auto"/>
              <w:right w:val="single" w:sz="6" w:space="0" w:color="auto"/>
            </w:tcBorders>
          </w:tcPr>
          <w:p w14:paraId="7E017B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19215</w:t>
            </w:r>
          </w:p>
        </w:tc>
        <w:tc>
          <w:tcPr>
            <w:tcW w:w="912" w:type="dxa"/>
            <w:tcBorders>
              <w:top w:val="single" w:sz="6" w:space="0" w:color="auto"/>
              <w:left w:val="single" w:sz="6" w:space="0" w:color="auto"/>
              <w:bottom w:val="single" w:sz="6" w:space="0" w:color="auto"/>
              <w:right w:val="single" w:sz="6" w:space="0" w:color="auto"/>
            </w:tcBorders>
          </w:tcPr>
          <w:p w14:paraId="19DB1F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33422</w:t>
            </w:r>
          </w:p>
        </w:tc>
        <w:tc>
          <w:tcPr>
            <w:tcW w:w="1037" w:type="dxa"/>
            <w:tcBorders>
              <w:top w:val="single" w:sz="6" w:space="0" w:color="auto"/>
              <w:left w:val="single" w:sz="6" w:space="0" w:color="auto"/>
              <w:bottom w:val="single" w:sz="6" w:space="0" w:color="auto"/>
              <w:right w:val="single" w:sz="6" w:space="0" w:color="auto"/>
            </w:tcBorders>
          </w:tcPr>
          <w:p w14:paraId="06461A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22208</w:t>
            </w:r>
          </w:p>
        </w:tc>
        <w:tc>
          <w:tcPr>
            <w:tcW w:w="778" w:type="dxa"/>
            <w:tcBorders>
              <w:top w:val="single" w:sz="6" w:space="0" w:color="auto"/>
              <w:left w:val="single" w:sz="6" w:space="0" w:color="auto"/>
              <w:bottom w:val="single" w:sz="6" w:space="0" w:color="auto"/>
              <w:right w:val="single" w:sz="6" w:space="0" w:color="auto"/>
            </w:tcBorders>
          </w:tcPr>
          <w:p w14:paraId="4A7F97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BF6E3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8259</w:t>
            </w:r>
          </w:p>
        </w:tc>
        <w:tc>
          <w:tcPr>
            <w:tcW w:w="730" w:type="dxa"/>
            <w:tcBorders>
              <w:top w:val="single" w:sz="6" w:space="0" w:color="auto"/>
              <w:left w:val="single" w:sz="6" w:space="0" w:color="auto"/>
              <w:bottom w:val="single" w:sz="6" w:space="0" w:color="auto"/>
              <w:right w:val="single" w:sz="6" w:space="0" w:color="auto"/>
            </w:tcBorders>
          </w:tcPr>
          <w:p w14:paraId="698F46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88450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1D30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443E923"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40EE4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922" w:type="dxa"/>
            <w:tcBorders>
              <w:top w:val="single" w:sz="6" w:space="0" w:color="auto"/>
              <w:left w:val="single" w:sz="6" w:space="0" w:color="auto"/>
              <w:bottom w:val="single" w:sz="6" w:space="0" w:color="auto"/>
              <w:right w:val="single" w:sz="6" w:space="0" w:color="auto"/>
            </w:tcBorders>
          </w:tcPr>
          <w:p w14:paraId="0A6097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26183</w:t>
            </w:r>
          </w:p>
        </w:tc>
        <w:tc>
          <w:tcPr>
            <w:tcW w:w="912" w:type="dxa"/>
            <w:tcBorders>
              <w:top w:val="single" w:sz="6" w:space="0" w:color="auto"/>
              <w:left w:val="single" w:sz="6" w:space="0" w:color="auto"/>
              <w:bottom w:val="single" w:sz="6" w:space="0" w:color="auto"/>
              <w:right w:val="single" w:sz="6" w:space="0" w:color="auto"/>
            </w:tcBorders>
          </w:tcPr>
          <w:p w14:paraId="369D3E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52156</w:t>
            </w:r>
          </w:p>
        </w:tc>
        <w:tc>
          <w:tcPr>
            <w:tcW w:w="1037" w:type="dxa"/>
            <w:tcBorders>
              <w:top w:val="single" w:sz="6" w:space="0" w:color="auto"/>
              <w:left w:val="single" w:sz="6" w:space="0" w:color="auto"/>
              <w:bottom w:val="single" w:sz="6" w:space="0" w:color="auto"/>
              <w:right w:val="single" w:sz="6" w:space="0" w:color="auto"/>
            </w:tcBorders>
          </w:tcPr>
          <w:p w14:paraId="496A3C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33380</w:t>
            </w:r>
          </w:p>
        </w:tc>
        <w:tc>
          <w:tcPr>
            <w:tcW w:w="778" w:type="dxa"/>
            <w:tcBorders>
              <w:top w:val="single" w:sz="6" w:space="0" w:color="auto"/>
              <w:left w:val="single" w:sz="6" w:space="0" w:color="auto"/>
              <w:bottom w:val="single" w:sz="6" w:space="0" w:color="auto"/>
              <w:right w:val="single" w:sz="6" w:space="0" w:color="auto"/>
            </w:tcBorders>
          </w:tcPr>
          <w:p w14:paraId="0BAA46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3412</w:t>
            </w:r>
          </w:p>
        </w:tc>
        <w:tc>
          <w:tcPr>
            <w:tcW w:w="787" w:type="dxa"/>
            <w:tcBorders>
              <w:top w:val="single" w:sz="6" w:space="0" w:color="auto"/>
              <w:left w:val="single" w:sz="6" w:space="0" w:color="auto"/>
              <w:bottom w:val="single" w:sz="6" w:space="0" w:color="auto"/>
              <w:right w:val="single" w:sz="6" w:space="0" w:color="auto"/>
            </w:tcBorders>
          </w:tcPr>
          <w:p w14:paraId="1E6937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16919</w:t>
            </w:r>
          </w:p>
        </w:tc>
        <w:tc>
          <w:tcPr>
            <w:tcW w:w="730" w:type="dxa"/>
            <w:tcBorders>
              <w:top w:val="single" w:sz="6" w:space="0" w:color="auto"/>
              <w:left w:val="single" w:sz="6" w:space="0" w:color="auto"/>
              <w:bottom w:val="single" w:sz="6" w:space="0" w:color="auto"/>
              <w:right w:val="single" w:sz="6" w:space="0" w:color="auto"/>
            </w:tcBorders>
          </w:tcPr>
          <w:p w14:paraId="457963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CEFAE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0BA8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22C16EE"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7C53BD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922" w:type="dxa"/>
            <w:tcBorders>
              <w:top w:val="single" w:sz="6" w:space="0" w:color="auto"/>
              <w:left w:val="single" w:sz="6" w:space="0" w:color="auto"/>
              <w:bottom w:val="single" w:sz="6" w:space="0" w:color="auto"/>
              <w:right w:val="single" w:sz="6" w:space="0" w:color="auto"/>
            </w:tcBorders>
          </w:tcPr>
          <w:p w14:paraId="33A741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27677</w:t>
            </w:r>
          </w:p>
        </w:tc>
        <w:tc>
          <w:tcPr>
            <w:tcW w:w="912" w:type="dxa"/>
            <w:tcBorders>
              <w:top w:val="single" w:sz="6" w:space="0" w:color="auto"/>
              <w:left w:val="single" w:sz="6" w:space="0" w:color="auto"/>
              <w:bottom w:val="single" w:sz="6" w:space="0" w:color="auto"/>
              <w:right w:val="single" w:sz="6" w:space="0" w:color="auto"/>
            </w:tcBorders>
          </w:tcPr>
          <w:p w14:paraId="3291DF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27DF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1C662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CC65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65E9A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58C5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69FF9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C33E250"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60786A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922" w:type="dxa"/>
            <w:tcBorders>
              <w:top w:val="single" w:sz="6" w:space="0" w:color="auto"/>
              <w:left w:val="single" w:sz="6" w:space="0" w:color="auto"/>
              <w:bottom w:val="single" w:sz="6" w:space="0" w:color="auto"/>
              <w:right w:val="single" w:sz="6" w:space="0" w:color="auto"/>
            </w:tcBorders>
          </w:tcPr>
          <w:p w14:paraId="06883F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9000</w:t>
            </w:r>
          </w:p>
        </w:tc>
        <w:tc>
          <w:tcPr>
            <w:tcW w:w="912" w:type="dxa"/>
            <w:tcBorders>
              <w:top w:val="single" w:sz="6" w:space="0" w:color="auto"/>
              <w:left w:val="single" w:sz="6" w:space="0" w:color="auto"/>
              <w:bottom w:val="single" w:sz="6" w:space="0" w:color="auto"/>
              <w:right w:val="single" w:sz="6" w:space="0" w:color="auto"/>
            </w:tcBorders>
          </w:tcPr>
          <w:p w14:paraId="33FAAF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356D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3B317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88674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9341F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FB1C5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1F7D8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B480BB9"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1D7E0D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922" w:type="dxa"/>
            <w:tcBorders>
              <w:top w:val="single" w:sz="6" w:space="0" w:color="auto"/>
              <w:left w:val="single" w:sz="6" w:space="0" w:color="auto"/>
              <w:bottom w:val="single" w:sz="6" w:space="0" w:color="auto"/>
              <w:right w:val="single" w:sz="6" w:space="0" w:color="auto"/>
            </w:tcBorders>
          </w:tcPr>
          <w:p w14:paraId="07D10E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A2EC1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EC3F8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F2A65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8893B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AC88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1D1055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AC4E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035939D"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5F697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922" w:type="dxa"/>
            <w:tcBorders>
              <w:top w:val="single" w:sz="6" w:space="0" w:color="auto"/>
              <w:left w:val="single" w:sz="6" w:space="0" w:color="auto"/>
              <w:bottom w:val="single" w:sz="6" w:space="0" w:color="auto"/>
              <w:right w:val="single" w:sz="6" w:space="0" w:color="auto"/>
            </w:tcBorders>
          </w:tcPr>
          <w:p w14:paraId="2016DF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22000</w:t>
            </w:r>
          </w:p>
        </w:tc>
        <w:tc>
          <w:tcPr>
            <w:tcW w:w="912" w:type="dxa"/>
            <w:tcBorders>
              <w:top w:val="single" w:sz="6" w:space="0" w:color="auto"/>
              <w:left w:val="single" w:sz="6" w:space="0" w:color="auto"/>
              <w:bottom w:val="single" w:sz="6" w:space="0" w:color="auto"/>
              <w:right w:val="single" w:sz="6" w:space="0" w:color="auto"/>
            </w:tcBorders>
          </w:tcPr>
          <w:p w14:paraId="2877E8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FCD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E2B92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58A11C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7DFD9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199E5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F940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33DC88B" w14:textId="77777777">
        <w:trPr>
          <w:trHeight w:val="288"/>
        </w:trPr>
        <w:tc>
          <w:tcPr>
            <w:tcW w:w="912" w:type="dxa"/>
            <w:tcBorders>
              <w:top w:val="single" w:sz="6" w:space="0" w:color="auto"/>
              <w:left w:val="single" w:sz="6" w:space="0" w:color="auto"/>
              <w:bottom w:val="single" w:sz="6" w:space="0" w:color="auto"/>
              <w:right w:val="single" w:sz="6" w:space="0" w:color="auto"/>
            </w:tcBorders>
          </w:tcPr>
          <w:p w14:paraId="426CB8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922" w:type="dxa"/>
            <w:tcBorders>
              <w:top w:val="single" w:sz="6" w:space="0" w:color="auto"/>
              <w:left w:val="single" w:sz="6" w:space="0" w:color="auto"/>
              <w:bottom w:val="single" w:sz="6" w:space="0" w:color="auto"/>
              <w:right w:val="single" w:sz="6" w:space="0" w:color="auto"/>
            </w:tcBorders>
          </w:tcPr>
          <w:p w14:paraId="5FF528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w:t>
            </w:r>
          </w:p>
        </w:tc>
        <w:tc>
          <w:tcPr>
            <w:tcW w:w="912" w:type="dxa"/>
            <w:tcBorders>
              <w:top w:val="single" w:sz="6" w:space="0" w:color="auto"/>
              <w:left w:val="single" w:sz="6" w:space="0" w:color="auto"/>
              <w:bottom w:val="single" w:sz="6" w:space="0" w:color="auto"/>
              <w:right w:val="single" w:sz="6" w:space="0" w:color="auto"/>
            </w:tcBorders>
          </w:tcPr>
          <w:p w14:paraId="5B17E3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9089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778" w:type="dxa"/>
            <w:tcBorders>
              <w:top w:val="single" w:sz="6" w:space="0" w:color="auto"/>
              <w:left w:val="single" w:sz="6" w:space="0" w:color="auto"/>
              <w:bottom w:val="single" w:sz="6" w:space="0" w:color="auto"/>
              <w:right w:val="single" w:sz="6" w:space="0" w:color="auto"/>
            </w:tcBorders>
          </w:tcPr>
          <w:p w14:paraId="4A03D4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00271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48C42D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1C93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84F3F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FA881A4"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144351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922" w:type="dxa"/>
            <w:tcBorders>
              <w:top w:val="single" w:sz="6" w:space="0" w:color="auto"/>
              <w:left w:val="single" w:sz="6" w:space="0" w:color="auto"/>
              <w:bottom w:val="single" w:sz="6" w:space="0" w:color="auto"/>
              <w:right w:val="single" w:sz="6" w:space="0" w:color="auto"/>
            </w:tcBorders>
          </w:tcPr>
          <w:p w14:paraId="75991B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8000</w:t>
            </w:r>
          </w:p>
        </w:tc>
        <w:tc>
          <w:tcPr>
            <w:tcW w:w="912" w:type="dxa"/>
            <w:tcBorders>
              <w:top w:val="single" w:sz="6" w:space="0" w:color="auto"/>
              <w:left w:val="single" w:sz="6" w:space="0" w:color="auto"/>
              <w:bottom w:val="single" w:sz="6" w:space="0" w:color="auto"/>
              <w:right w:val="single" w:sz="6" w:space="0" w:color="auto"/>
            </w:tcBorders>
          </w:tcPr>
          <w:p w14:paraId="0DB9F1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12600</w:t>
            </w:r>
          </w:p>
        </w:tc>
        <w:tc>
          <w:tcPr>
            <w:tcW w:w="1037" w:type="dxa"/>
            <w:tcBorders>
              <w:top w:val="single" w:sz="6" w:space="0" w:color="auto"/>
              <w:left w:val="single" w:sz="6" w:space="0" w:color="auto"/>
              <w:bottom w:val="single" w:sz="6" w:space="0" w:color="auto"/>
              <w:right w:val="single" w:sz="6" w:space="0" w:color="auto"/>
            </w:tcBorders>
          </w:tcPr>
          <w:p w14:paraId="3172BE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9F3B5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5970D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7EF58C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2D1FE4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8C47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C7227D5"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E8226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922" w:type="dxa"/>
            <w:tcBorders>
              <w:top w:val="single" w:sz="6" w:space="0" w:color="auto"/>
              <w:left w:val="single" w:sz="6" w:space="0" w:color="auto"/>
              <w:bottom w:val="single" w:sz="6" w:space="0" w:color="auto"/>
              <w:right w:val="single" w:sz="6" w:space="0" w:color="auto"/>
            </w:tcBorders>
          </w:tcPr>
          <w:p w14:paraId="720FBA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18000</w:t>
            </w:r>
          </w:p>
        </w:tc>
        <w:tc>
          <w:tcPr>
            <w:tcW w:w="912" w:type="dxa"/>
            <w:tcBorders>
              <w:top w:val="single" w:sz="6" w:space="0" w:color="auto"/>
              <w:left w:val="single" w:sz="6" w:space="0" w:color="auto"/>
              <w:bottom w:val="single" w:sz="6" w:space="0" w:color="auto"/>
              <w:right w:val="single" w:sz="6" w:space="0" w:color="auto"/>
            </w:tcBorders>
          </w:tcPr>
          <w:p w14:paraId="606D42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16000</w:t>
            </w:r>
          </w:p>
        </w:tc>
        <w:tc>
          <w:tcPr>
            <w:tcW w:w="1037" w:type="dxa"/>
            <w:tcBorders>
              <w:top w:val="single" w:sz="6" w:space="0" w:color="auto"/>
              <w:left w:val="single" w:sz="6" w:space="0" w:color="auto"/>
              <w:bottom w:val="single" w:sz="6" w:space="0" w:color="auto"/>
              <w:right w:val="single" w:sz="6" w:space="0" w:color="auto"/>
            </w:tcBorders>
          </w:tcPr>
          <w:p w14:paraId="5A8F86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21690000</w:t>
            </w:r>
          </w:p>
        </w:tc>
        <w:tc>
          <w:tcPr>
            <w:tcW w:w="778" w:type="dxa"/>
            <w:tcBorders>
              <w:top w:val="single" w:sz="6" w:space="0" w:color="auto"/>
              <w:left w:val="single" w:sz="6" w:space="0" w:color="auto"/>
              <w:bottom w:val="single" w:sz="6" w:space="0" w:color="auto"/>
              <w:right w:val="single" w:sz="6" w:space="0" w:color="auto"/>
            </w:tcBorders>
          </w:tcPr>
          <w:p w14:paraId="4F34DA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1 071 800</w:t>
            </w:r>
          </w:p>
        </w:tc>
        <w:tc>
          <w:tcPr>
            <w:tcW w:w="787" w:type="dxa"/>
            <w:tcBorders>
              <w:top w:val="single" w:sz="6" w:space="0" w:color="auto"/>
              <w:left w:val="single" w:sz="6" w:space="0" w:color="auto"/>
              <w:bottom w:val="single" w:sz="6" w:space="0" w:color="auto"/>
              <w:right w:val="single" w:sz="6" w:space="0" w:color="auto"/>
            </w:tcBorders>
          </w:tcPr>
          <w:p w14:paraId="39B0EA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587</w:t>
            </w:r>
          </w:p>
        </w:tc>
        <w:tc>
          <w:tcPr>
            <w:tcW w:w="730" w:type="dxa"/>
            <w:tcBorders>
              <w:top w:val="single" w:sz="6" w:space="0" w:color="auto"/>
              <w:left w:val="single" w:sz="6" w:space="0" w:color="auto"/>
              <w:bottom w:val="single" w:sz="6" w:space="0" w:color="auto"/>
              <w:right w:val="single" w:sz="6" w:space="0" w:color="auto"/>
            </w:tcBorders>
          </w:tcPr>
          <w:p w14:paraId="5327C3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178</w:t>
            </w:r>
          </w:p>
        </w:tc>
        <w:tc>
          <w:tcPr>
            <w:tcW w:w="989" w:type="dxa"/>
            <w:tcBorders>
              <w:top w:val="single" w:sz="6" w:space="0" w:color="auto"/>
              <w:left w:val="single" w:sz="6" w:space="0" w:color="auto"/>
              <w:bottom w:val="single" w:sz="6" w:space="0" w:color="auto"/>
              <w:right w:val="single" w:sz="6" w:space="0" w:color="auto"/>
            </w:tcBorders>
          </w:tcPr>
          <w:p w14:paraId="377343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22767</w:t>
            </w:r>
          </w:p>
        </w:tc>
        <w:tc>
          <w:tcPr>
            <w:tcW w:w="864" w:type="dxa"/>
            <w:tcBorders>
              <w:top w:val="single" w:sz="6" w:space="0" w:color="auto"/>
              <w:left w:val="single" w:sz="6" w:space="0" w:color="auto"/>
              <w:bottom w:val="nil"/>
              <w:right w:val="single" w:sz="6" w:space="0" w:color="auto"/>
            </w:tcBorders>
          </w:tcPr>
          <w:p w14:paraId="5BEA09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4257 3857"</w:t>
            </w:r>
          </w:p>
        </w:tc>
      </w:tr>
      <w:tr w:rsidR="00EF41E7" w:rsidRPr="00EF41E7" w14:paraId="2D37C62B"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026EDD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922" w:type="dxa"/>
            <w:tcBorders>
              <w:top w:val="single" w:sz="6" w:space="0" w:color="auto"/>
              <w:left w:val="single" w:sz="6" w:space="0" w:color="auto"/>
              <w:bottom w:val="single" w:sz="6" w:space="0" w:color="auto"/>
              <w:right w:val="single" w:sz="6" w:space="0" w:color="auto"/>
            </w:tcBorders>
          </w:tcPr>
          <w:p w14:paraId="723C65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21600</w:t>
            </w:r>
          </w:p>
        </w:tc>
        <w:tc>
          <w:tcPr>
            <w:tcW w:w="912" w:type="dxa"/>
            <w:tcBorders>
              <w:top w:val="single" w:sz="6" w:space="0" w:color="auto"/>
              <w:left w:val="single" w:sz="6" w:space="0" w:color="auto"/>
              <w:bottom w:val="single" w:sz="6" w:space="0" w:color="auto"/>
              <w:right w:val="single" w:sz="6" w:space="0" w:color="auto"/>
            </w:tcBorders>
          </w:tcPr>
          <w:p w14:paraId="122055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15940</w:t>
            </w:r>
          </w:p>
        </w:tc>
        <w:tc>
          <w:tcPr>
            <w:tcW w:w="1037" w:type="dxa"/>
            <w:tcBorders>
              <w:top w:val="single" w:sz="6" w:space="0" w:color="auto"/>
              <w:left w:val="single" w:sz="6" w:space="0" w:color="auto"/>
              <w:bottom w:val="single" w:sz="6" w:space="0" w:color="auto"/>
              <w:right w:val="single" w:sz="6" w:space="0" w:color="auto"/>
            </w:tcBorders>
          </w:tcPr>
          <w:p w14:paraId="7D8A61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21274</w:t>
            </w:r>
          </w:p>
        </w:tc>
        <w:tc>
          <w:tcPr>
            <w:tcW w:w="778" w:type="dxa"/>
            <w:tcBorders>
              <w:top w:val="single" w:sz="6" w:space="0" w:color="auto"/>
              <w:left w:val="single" w:sz="6" w:space="0" w:color="auto"/>
              <w:bottom w:val="single" w:sz="6" w:space="0" w:color="auto"/>
              <w:right w:val="single" w:sz="6" w:space="0" w:color="auto"/>
            </w:tcBorders>
          </w:tcPr>
          <w:p w14:paraId="40D280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1 161 678</w:t>
            </w:r>
          </w:p>
        </w:tc>
        <w:tc>
          <w:tcPr>
            <w:tcW w:w="787" w:type="dxa"/>
            <w:tcBorders>
              <w:top w:val="single" w:sz="6" w:space="0" w:color="auto"/>
              <w:left w:val="single" w:sz="6" w:space="0" w:color="auto"/>
              <w:bottom w:val="single" w:sz="6" w:space="0" w:color="auto"/>
              <w:right w:val="single" w:sz="6" w:space="0" w:color="auto"/>
            </w:tcBorders>
          </w:tcPr>
          <w:p w14:paraId="669651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1200</w:t>
            </w:r>
          </w:p>
        </w:tc>
        <w:tc>
          <w:tcPr>
            <w:tcW w:w="730" w:type="dxa"/>
            <w:tcBorders>
              <w:top w:val="single" w:sz="6" w:space="0" w:color="auto"/>
              <w:left w:val="single" w:sz="6" w:space="0" w:color="auto"/>
              <w:bottom w:val="single" w:sz="6" w:space="0" w:color="auto"/>
              <w:right w:val="single" w:sz="6" w:space="0" w:color="auto"/>
            </w:tcBorders>
          </w:tcPr>
          <w:p w14:paraId="2FB916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w:t>
            </w:r>
          </w:p>
        </w:tc>
        <w:tc>
          <w:tcPr>
            <w:tcW w:w="989" w:type="dxa"/>
            <w:tcBorders>
              <w:top w:val="single" w:sz="6" w:space="0" w:color="auto"/>
              <w:left w:val="single" w:sz="6" w:space="0" w:color="auto"/>
              <w:bottom w:val="single" w:sz="6" w:space="0" w:color="auto"/>
              <w:right w:val="single" w:sz="6" w:space="0" w:color="auto"/>
            </w:tcBorders>
          </w:tcPr>
          <w:p w14:paraId="6A8E6F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10180</w:t>
            </w:r>
          </w:p>
        </w:tc>
        <w:tc>
          <w:tcPr>
            <w:tcW w:w="864" w:type="dxa"/>
            <w:tcBorders>
              <w:top w:val="nil"/>
              <w:left w:val="single" w:sz="6" w:space="0" w:color="auto"/>
              <w:bottom w:val="single" w:sz="6" w:space="0" w:color="auto"/>
              <w:right w:val="single" w:sz="6" w:space="0" w:color="auto"/>
            </w:tcBorders>
          </w:tcPr>
          <w:p w14:paraId="755DDE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F43D55F" w14:textId="77777777">
        <w:trPr>
          <w:trHeight w:val="278"/>
        </w:trPr>
        <w:tc>
          <w:tcPr>
            <w:tcW w:w="912" w:type="dxa"/>
            <w:tcBorders>
              <w:top w:val="single" w:sz="6" w:space="0" w:color="auto"/>
              <w:left w:val="single" w:sz="6" w:space="0" w:color="auto"/>
              <w:bottom w:val="single" w:sz="6" w:space="0" w:color="auto"/>
              <w:right w:val="single" w:sz="6" w:space="0" w:color="auto"/>
            </w:tcBorders>
          </w:tcPr>
          <w:p w14:paraId="4FBA25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922" w:type="dxa"/>
            <w:tcBorders>
              <w:top w:val="single" w:sz="6" w:space="0" w:color="auto"/>
              <w:left w:val="single" w:sz="6" w:space="0" w:color="auto"/>
              <w:bottom w:val="single" w:sz="6" w:space="0" w:color="auto"/>
              <w:right w:val="single" w:sz="6" w:space="0" w:color="auto"/>
            </w:tcBorders>
          </w:tcPr>
          <w:p w14:paraId="33445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16000</w:t>
            </w:r>
          </w:p>
        </w:tc>
        <w:tc>
          <w:tcPr>
            <w:tcW w:w="6097" w:type="dxa"/>
            <w:gridSpan w:val="7"/>
            <w:tcBorders>
              <w:top w:val="single" w:sz="6" w:space="0" w:color="auto"/>
              <w:left w:val="single" w:sz="6" w:space="0" w:color="auto"/>
              <w:bottom w:val="single" w:sz="6" w:space="0" w:color="auto"/>
              <w:right w:val="single" w:sz="6" w:space="0" w:color="auto"/>
            </w:tcBorders>
          </w:tcPr>
          <w:p w14:paraId="5FE495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Нет точных данных</w:t>
            </w:r>
          </w:p>
        </w:tc>
      </w:tr>
      <w:tr w:rsidR="00EF41E7" w:rsidRPr="00EF41E7" w14:paraId="14C7FA64" w14:textId="77777777">
        <w:trPr>
          <w:trHeight w:val="307"/>
        </w:trPr>
        <w:tc>
          <w:tcPr>
            <w:tcW w:w="912" w:type="dxa"/>
            <w:tcBorders>
              <w:top w:val="single" w:sz="6" w:space="0" w:color="auto"/>
              <w:left w:val="single" w:sz="6" w:space="0" w:color="auto"/>
              <w:bottom w:val="single" w:sz="6" w:space="0" w:color="auto"/>
              <w:right w:val="single" w:sz="6" w:space="0" w:color="auto"/>
            </w:tcBorders>
          </w:tcPr>
          <w:p w14:paraId="485D98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922" w:type="dxa"/>
            <w:tcBorders>
              <w:top w:val="single" w:sz="6" w:space="0" w:color="auto"/>
              <w:left w:val="single" w:sz="6" w:space="0" w:color="auto"/>
              <w:bottom w:val="single" w:sz="6" w:space="0" w:color="auto"/>
              <w:right w:val="single" w:sz="6" w:space="0" w:color="auto"/>
            </w:tcBorders>
          </w:tcPr>
          <w:p w14:paraId="49B4CF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20800</w:t>
            </w:r>
          </w:p>
        </w:tc>
        <w:tc>
          <w:tcPr>
            <w:tcW w:w="6097" w:type="dxa"/>
            <w:gridSpan w:val="7"/>
            <w:tcBorders>
              <w:top w:val="single" w:sz="6" w:space="0" w:color="auto"/>
              <w:left w:val="single" w:sz="6" w:space="0" w:color="auto"/>
              <w:bottom w:val="single" w:sz="6" w:space="0" w:color="auto"/>
              <w:right w:val="single" w:sz="6" w:space="0" w:color="auto"/>
            </w:tcBorders>
          </w:tcPr>
          <w:p w14:paraId="389A5B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Нет точных данных</w:t>
            </w:r>
          </w:p>
        </w:tc>
      </w:tr>
    </w:tbl>
    <w:p w14:paraId="56DD7D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Перерыв в работе завода объясняется тем, что 8 апреля завод начал эвакуироваться, всле</w:t>
      </w:r>
      <w:r w:rsidRPr="00EF41E7">
        <w:rPr>
          <w:color w:val="000000" w:themeColor="text1"/>
          <w:sz w:val="16"/>
          <w:szCs w:val="16"/>
        </w:rPr>
        <w:softHyphen/>
        <w:t>дствие чего мог изготовить только 9 тыс. винтовок, и по июнь месяц завод не работал вслед</w:t>
      </w:r>
      <w:r w:rsidRPr="00EF41E7">
        <w:rPr>
          <w:color w:val="000000" w:themeColor="text1"/>
          <w:sz w:val="16"/>
          <w:szCs w:val="16"/>
        </w:rPr>
        <w:softHyphen/>
        <w:t xml:space="preserve">ствие занятия его белыми. В июне, по занятии завода </w:t>
      </w:r>
      <w:proofErr w:type="spellStart"/>
      <w:r w:rsidRPr="00EF41E7">
        <w:rPr>
          <w:color w:val="000000" w:themeColor="text1"/>
          <w:sz w:val="16"/>
          <w:szCs w:val="16"/>
        </w:rPr>
        <w:t>совегскими</w:t>
      </w:r>
      <w:proofErr w:type="spellEnd"/>
      <w:r w:rsidRPr="00EF41E7">
        <w:rPr>
          <w:color w:val="000000" w:themeColor="text1"/>
          <w:sz w:val="16"/>
          <w:szCs w:val="16"/>
        </w:rPr>
        <w:t xml:space="preserve"> войсками, несмотря на разру</w:t>
      </w:r>
      <w:r w:rsidRPr="00EF41E7">
        <w:rPr>
          <w:color w:val="000000" w:themeColor="text1"/>
          <w:sz w:val="16"/>
          <w:szCs w:val="16"/>
        </w:rPr>
        <w:softHyphen/>
        <w:t>шения, произведенные белыми при своем уходе, завод сумел начать работы и изготовил в этом месяце 2 тыс. винтовок, постепенно повышая свою производительность, дойдя в октяб</w:t>
      </w:r>
      <w:r w:rsidRPr="00EF41E7">
        <w:rPr>
          <w:color w:val="000000" w:themeColor="text1"/>
          <w:sz w:val="16"/>
          <w:szCs w:val="16"/>
        </w:rPr>
        <w:softHyphen/>
        <w:t>ре до 21 тыс. винтовок.</w:t>
      </w:r>
    </w:p>
    <w:p w14:paraId="0A1195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Падение производительности завода после вторичного занятия заводов советскими войсками объясняется следующими причинами:</w:t>
      </w:r>
    </w:p>
    <w:p w14:paraId="5FAC14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Разрушения, произведенные белыми при их уходе; были повреждены: три турбины, мощностью 2560 кВт, и два дизеля по 400 л. с. каждый. Сравнительно малые повреждения были двух водяных турбин, мощностью 1240 л. с., и нескольких мелких паровых машин при мастерских. Эти повреждения в настоящее время исправлены.</w:t>
      </w:r>
    </w:p>
    <w:p w14:paraId="679FA7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Было эвакуировано значительное количество материалов и почти все приводные ремни. Для обратной сверки и постановки эвакуированного оборудования на месте, при сов</w:t>
      </w:r>
      <w:r w:rsidRPr="00EF41E7">
        <w:rPr>
          <w:color w:val="000000" w:themeColor="text1"/>
          <w:sz w:val="16"/>
          <w:szCs w:val="16"/>
        </w:rPr>
        <w:softHyphen/>
        <w:t>ременном состоянии транспорта, необходимо было затратить значительное время.</w:t>
      </w:r>
    </w:p>
    <w:p w14:paraId="72EF52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С белыми ушло при первом занятии ими Ижевского завода до 10 тыс. чел. рабочих и при втором отступлении белых с ними также ушло около 8 тыс. рабочих, в том числе все мас</w:t>
      </w:r>
      <w:r w:rsidRPr="00EF41E7">
        <w:rPr>
          <w:color w:val="000000" w:themeColor="text1"/>
          <w:sz w:val="16"/>
          <w:szCs w:val="16"/>
        </w:rPr>
        <w:softHyphen/>
        <w:t>тера, квалифицированные рабочие и почти все конторские служащие. Хотя в настоящее вре</w:t>
      </w:r>
      <w:r w:rsidRPr="00EF41E7">
        <w:rPr>
          <w:color w:val="000000" w:themeColor="text1"/>
          <w:sz w:val="16"/>
          <w:szCs w:val="16"/>
        </w:rPr>
        <w:softHyphen/>
        <w:t>мя контингент рабочих и служащих благодаря стараниям заводоуправления и доведен до 17 тыс. чел., но, конечно, эти рабочие пока не могут заменить ушедших, с одной стороны, всле</w:t>
      </w:r>
      <w:r w:rsidRPr="00EF41E7">
        <w:rPr>
          <w:color w:val="000000" w:themeColor="text1"/>
          <w:sz w:val="16"/>
          <w:szCs w:val="16"/>
        </w:rPr>
        <w:softHyphen/>
        <w:t>дствие непривычки к исполняемой ими работе, а с другой - вследствие более низкой их ква</w:t>
      </w:r>
      <w:r w:rsidRPr="00EF41E7">
        <w:rPr>
          <w:color w:val="000000" w:themeColor="text1"/>
          <w:sz w:val="16"/>
          <w:szCs w:val="16"/>
        </w:rPr>
        <w:softHyphen/>
        <w:t>лификации. Конечно, вполне естественным результатом было понижение производитель</w:t>
      </w:r>
      <w:r w:rsidRPr="00EF41E7">
        <w:rPr>
          <w:color w:val="000000" w:themeColor="text1"/>
          <w:sz w:val="16"/>
          <w:szCs w:val="16"/>
        </w:rPr>
        <w:softHyphen/>
        <w:t>ности и ухудшение качества изделий.</w:t>
      </w:r>
    </w:p>
    <w:p w14:paraId="6233AE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Технический персонал. На завод командировано значительное количество инженеров и техников (26), но для </w:t>
      </w:r>
      <w:proofErr w:type="gramStart"/>
      <w:r w:rsidRPr="00EF41E7">
        <w:rPr>
          <w:color w:val="000000" w:themeColor="text1"/>
          <w:sz w:val="16"/>
          <w:szCs w:val="16"/>
        </w:rPr>
        <w:t>того</w:t>
      </w:r>
      <w:proofErr w:type="gramEnd"/>
      <w:r w:rsidRPr="00EF41E7">
        <w:rPr>
          <w:color w:val="000000" w:themeColor="text1"/>
          <w:sz w:val="16"/>
          <w:szCs w:val="16"/>
        </w:rPr>
        <w:t xml:space="preserve"> чтобы этот персонал вошел в курс дела, ознакомился с заводски</w:t>
      </w:r>
      <w:r w:rsidRPr="00EF41E7">
        <w:rPr>
          <w:color w:val="000000" w:themeColor="text1"/>
          <w:sz w:val="16"/>
          <w:szCs w:val="16"/>
        </w:rPr>
        <w:softHyphen/>
        <w:t>ми устройствами, потребуется известное время. Число командированных лиц все же пока еще не отвечает потребности завода, а предложение со стороны специалистов, желающих ехать на Ижевские заводы, незначительно.</w:t>
      </w:r>
    </w:p>
    <w:p w14:paraId="73C20B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Топливом заводы обеспечены, так как все металлургические печи и паровые котлы работают на дровах, заготовляемых в своей лесной даче. Потребность завода 25 тыс. кв. саж. в год и около 10 тыс. коробов древесного угля. Имеется же в лесосеках и на складах до 400 тыс. кв. саж. дров и 12 тыс. коробов угля.</w:t>
      </w:r>
    </w:p>
    <w:p w14:paraId="7644E9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Рабочие завода с 1 сентября 1919 г. переведены на красноармейский паек, и по местным условиям затруднений в продовольствии быть не должно.</w:t>
      </w:r>
    </w:p>
    <w:p w14:paraId="4CD097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материалами. Металлы завод готовит себе сам и основными материалами для этих операций более или менее обеспечен; подробных донесений от завода еще не имеет</w:t>
      </w:r>
      <w:r w:rsidRPr="00EF41E7">
        <w:rPr>
          <w:color w:val="000000" w:themeColor="text1"/>
          <w:sz w:val="16"/>
          <w:szCs w:val="16"/>
        </w:rPr>
        <w:softHyphen/>
        <w:t>ся. В материалах завод, главным образом, и ощущает нужду в тех, которые были уничтоже</w:t>
      </w:r>
      <w:r w:rsidRPr="00EF41E7">
        <w:rPr>
          <w:color w:val="000000" w:themeColor="text1"/>
          <w:sz w:val="16"/>
          <w:szCs w:val="16"/>
        </w:rPr>
        <w:softHyphen/>
        <w:t>ны при отступлении белыми, как-то: ремни, электрические принадлежности, керосин, стек</w:t>
      </w:r>
      <w:r w:rsidRPr="00EF41E7">
        <w:rPr>
          <w:color w:val="000000" w:themeColor="text1"/>
          <w:sz w:val="16"/>
          <w:szCs w:val="16"/>
        </w:rPr>
        <w:softHyphen/>
        <w:t>ло, а также в отсутствующих в России материалах, как, например, наждак, ферросплавы заг</w:t>
      </w:r>
      <w:r w:rsidRPr="00EF41E7">
        <w:rPr>
          <w:color w:val="000000" w:themeColor="text1"/>
          <w:sz w:val="16"/>
          <w:szCs w:val="16"/>
        </w:rPr>
        <w:softHyphen/>
        <w:t>раничного изготовления. Снабжение всеми недостающими материалами постепенно произ</w:t>
      </w:r>
      <w:r w:rsidRPr="00EF41E7">
        <w:rPr>
          <w:color w:val="000000" w:themeColor="text1"/>
          <w:sz w:val="16"/>
          <w:szCs w:val="16"/>
        </w:rPr>
        <w:softHyphen/>
        <w:t>водится, но детальных сведений от завода пока не получено.</w:t>
      </w:r>
    </w:p>
    <w:p w14:paraId="795E48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Сестрорецкий оружейный завод</w:t>
      </w:r>
    </w:p>
    <w:p w14:paraId="30FF34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готовил нижеследующие предметы с максимальной производительностью в 1916 г. в месяц: винтовок - 14 тыс.; взрывателей безопасного типа - 50 тыс. [шт.].</w:t>
      </w:r>
    </w:p>
    <w:p w14:paraId="49873C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1918 г. завод претерпел эвакуацию, причем было вывезено с завода около 50% стан</w:t>
      </w:r>
      <w:r w:rsidRPr="00EF41E7">
        <w:rPr>
          <w:color w:val="000000" w:themeColor="text1"/>
          <w:sz w:val="16"/>
          <w:szCs w:val="16"/>
        </w:rPr>
        <w:softHyphen/>
        <w:t>ков. Впоследствии часть их была возвращена обратно. Образцовая мастерская была вывезе</w:t>
      </w:r>
      <w:r w:rsidRPr="00EF41E7">
        <w:rPr>
          <w:color w:val="000000" w:themeColor="text1"/>
          <w:sz w:val="16"/>
          <w:szCs w:val="16"/>
        </w:rPr>
        <w:softHyphen/>
        <w:t>на в Златоуст, где наиболее ценная часть ее захвачена в плен белыми. В настоящее время за</w:t>
      </w:r>
      <w:r w:rsidRPr="00EF41E7">
        <w:rPr>
          <w:color w:val="000000" w:themeColor="text1"/>
          <w:sz w:val="16"/>
          <w:szCs w:val="16"/>
        </w:rPr>
        <w:softHyphen/>
        <w:t>вод по состоянию своего оборудования новых винтовок изготовлять не может. С декабря 1918 г. он занят ремонтом винтовок...</w:t>
      </w:r>
      <w:r w:rsidRPr="00EF41E7">
        <w:rPr>
          <w:color w:val="000000" w:themeColor="text1"/>
          <w:sz w:val="16"/>
          <w:szCs w:val="16"/>
          <w:vertAlign w:val="superscript"/>
        </w:rPr>
        <w:t>1</w:t>
      </w:r>
      <w:r w:rsidRPr="00EF41E7">
        <w:rPr>
          <w:color w:val="000000" w:themeColor="text1"/>
          <w:sz w:val="16"/>
          <w:szCs w:val="16"/>
        </w:rPr>
        <w:t>'</w:t>
      </w:r>
    </w:p>
    <w:p w14:paraId="6418A2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Сведения о числе служащих на 15 октября: технического персонала - 0; инженеры, тех</w:t>
      </w:r>
      <w:r w:rsidRPr="00EF41E7">
        <w:rPr>
          <w:color w:val="000000" w:themeColor="text1"/>
          <w:sz w:val="16"/>
          <w:szCs w:val="16"/>
        </w:rPr>
        <w:softHyphen/>
        <w:t>ники, мастера, контор[</w:t>
      </w:r>
      <w:proofErr w:type="spellStart"/>
      <w:r w:rsidRPr="00EF41E7">
        <w:rPr>
          <w:color w:val="000000" w:themeColor="text1"/>
          <w:sz w:val="16"/>
          <w:szCs w:val="16"/>
        </w:rPr>
        <w:t>ские</w:t>
      </w:r>
      <w:proofErr w:type="spellEnd"/>
      <w:r w:rsidRPr="00EF41E7">
        <w:rPr>
          <w:color w:val="000000" w:themeColor="text1"/>
          <w:sz w:val="16"/>
          <w:szCs w:val="16"/>
        </w:rPr>
        <w:t>] служащие - 125; работающие в предприятии - 518; хозяйствен</w:t>
      </w:r>
      <w:r w:rsidRPr="00EF41E7">
        <w:rPr>
          <w:color w:val="000000" w:themeColor="text1"/>
          <w:sz w:val="16"/>
          <w:szCs w:val="16"/>
        </w:rPr>
        <w:softHyphen/>
        <w:t xml:space="preserve">ная часть: администрация] - 130, </w:t>
      </w:r>
      <w:proofErr w:type="spellStart"/>
      <w:r w:rsidRPr="00EF41E7">
        <w:rPr>
          <w:color w:val="000000" w:themeColor="text1"/>
          <w:sz w:val="16"/>
          <w:szCs w:val="16"/>
        </w:rPr>
        <w:t>рабоч</w:t>
      </w:r>
      <w:proofErr w:type="spellEnd"/>
      <w:r w:rsidRPr="00EF41E7">
        <w:rPr>
          <w:color w:val="000000" w:themeColor="text1"/>
          <w:sz w:val="16"/>
          <w:szCs w:val="16"/>
        </w:rPr>
        <w:t>[</w:t>
      </w:r>
      <w:proofErr w:type="spellStart"/>
      <w:r w:rsidRPr="00EF41E7">
        <w:rPr>
          <w:color w:val="000000" w:themeColor="text1"/>
          <w:sz w:val="16"/>
          <w:szCs w:val="16"/>
        </w:rPr>
        <w:t>ие</w:t>
      </w:r>
      <w:proofErr w:type="spellEnd"/>
      <w:r w:rsidRPr="00EF41E7">
        <w:rPr>
          <w:color w:val="000000" w:themeColor="text1"/>
          <w:sz w:val="16"/>
          <w:szCs w:val="16"/>
        </w:rPr>
        <w:t>] - 450.</w:t>
      </w:r>
    </w:p>
    <w:p w14:paraId="2023F2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Сведения о производительности заводов</w:t>
      </w:r>
    </w:p>
    <w:tbl>
      <w:tblPr>
        <w:tblW w:w="0" w:type="auto"/>
        <w:tblInd w:w="40" w:type="dxa"/>
        <w:tblLayout w:type="fixed"/>
        <w:tblCellMar>
          <w:left w:w="40" w:type="dxa"/>
          <w:right w:w="40" w:type="dxa"/>
        </w:tblCellMar>
        <w:tblLook w:val="0000" w:firstRow="0" w:lastRow="0" w:firstColumn="0" w:lastColumn="0" w:noHBand="0" w:noVBand="0"/>
      </w:tblPr>
      <w:tblGrid>
        <w:gridCol w:w="758"/>
        <w:gridCol w:w="643"/>
        <w:gridCol w:w="758"/>
        <w:gridCol w:w="624"/>
        <w:gridCol w:w="1450"/>
        <w:gridCol w:w="1219"/>
        <w:gridCol w:w="1670"/>
        <w:gridCol w:w="816"/>
      </w:tblGrid>
      <w:tr w:rsidR="00EF41E7" w:rsidRPr="00EF41E7" w14:paraId="27ADB086" w14:textId="77777777">
        <w:trPr>
          <w:trHeight w:val="605"/>
        </w:trPr>
        <w:tc>
          <w:tcPr>
            <w:tcW w:w="758" w:type="dxa"/>
            <w:tcBorders>
              <w:top w:val="single" w:sz="6" w:space="0" w:color="auto"/>
              <w:left w:val="single" w:sz="6" w:space="0" w:color="auto"/>
              <w:bottom w:val="single" w:sz="6" w:space="0" w:color="auto"/>
              <w:right w:val="single" w:sz="6" w:space="0" w:color="auto"/>
            </w:tcBorders>
          </w:tcPr>
          <w:p w14:paraId="1E247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Месяцы</w:t>
            </w:r>
          </w:p>
        </w:tc>
        <w:tc>
          <w:tcPr>
            <w:tcW w:w="643" w:type="dxa"/>
            <w:tcBorders>
              <w:top w:val="single" w:sz="6" w:space="0" w:color="auto"/>
              <w:left w:val="single" w:sz="6" w:space="0" w:color="auto"/>
              <w:bottom w:val="single" w:sz="6" w:space="0" w:color="auto"/>
              <w:right w:val="single" w:sz="6" w:space="0" w:color="auto"/>
            </w:tcBorders>
          </w:tcPr>
          <w:p w14:paraId="781036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w:t>
            </w:r>
            <w:r w:rsidRPr="00EF41E7">
              <w:rPr>
                <w:color w:val="000000" w:themeColor="text1"/>
                <w:sz w:val="16"/>
                <w:szCs w:val="16"/>
              </w:rPr>
              <w:softHyphen/>
              <w:t>вок русских</w:t>
            </w:r>
          </w:p>
        </w:tc>
        <w:tc>
          <w:tcPr>
            <w:tcW w:w="758" w:type="dxa"/>
            <w:tcBorders>
              <w:top w:val="single" w:sz="6" w:space="0" w:color="auto"/>
              <w:left w:val="single" w:sz="6" w:space="0" w:color="auto"/>
              <w:bottom w:val="single" w:sz="6" w:space="0" w:color="auto"/>
              <w:right w:val="single" w:sz="6" w:space="0" w:color="auto"/>
            </w:tcBorders>
          </w:tcPr>
          <w:p w14:paraId="210533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Винтовок японских</w:t>
            </w:r>
          </w:p>
        </w:tc>
        <w:tc>
          <w:tcPr>
            <w:tcW w:w="624" w:type="dxa"/>
            <w:tcBorders>
              <w:top w:val="single" w:sz="6" w:space="0" w:color="auto"/>
              <w:left w:val="single" w:sz="6" w:space="0" w:color="auto"/>
              <w:bottom w:val="single" w:sz="6" w:space="0" w:color="auto"/>
              <w:right w:val="single" w:sz="6" w:space="0" w:color="auto"/>
            </w:tcBorders>
          </w:tcPr>
          <w:p w14:paraId="5F9803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Пуле</w:t>
            </w:r>
            <w:r w:rsidRPr="00EF41E7">
              <w:rPr>
                <w:color w:val="000000" w:themeColor="text1"/>
                <w:sz w:val="16"/>
                <w:szCs w:val="16"/>
              </w:rPr>
              <w:softHyphen/>
              <w:t>метных машин</w:t>
            </w:r>
          </w:p>
        </w:tc>
        <w:tc>
          <w:tcPr>
            <w:tcW w:w="1450" w:type="dxa"/>
            <w:tcBorders>
              <w:top w:val="single" w:sz="6" w:space="0" w:color="auto"/>
              <w:left w:val="single" w:sz="6" w:space="0" w:color="auto"/>
              <w:bottom w:val="single" w:sz="6" w:space="0" w:color="auto"/>
              <w:right w:val="single" w:sz="6" w:space="0" w:color="auto"/>
            </w:tcBorders>
          </w:tcPr>
          <w:p w14:paraId="65C112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Принадлежности к 3-линейной винтов</w:t>
            </w:r>
            <w:r w:rsidRPr="00EF41E7">
              <w:rPr>
                <w:color w:val="000000" w:themeColor="text1"/>
                <w:sz w:val="16"/>
                <w:szCs w:val="16"/>
              </w:rPr>
              <w:softHyphen/>
              <w:t>ке (нар[яд] ГАУ)</w:t>
            </w:r>
          </w:p>
        </w:tc>
        <w:tc>
          <w:tcPr>
            <w:tcW w:w="1219" w:type="dxa"/>
            <w:tcBorders>
              <w:top w:val="single" w:sz="6" w:space="0" w:color="auto"/>
              <w:left w:val="single" w:sz="6" w:space="0" w:color="auto"/>
              <w:bottom w:val="single" w:sz="6" w:space="0" w:color="auto"/>
              <w:right w:val="single" w:sz="6" w:space="0" w:color="auto"/>
            </w:tcBorders>
          </w:tcPr>
          <w:p w14:paraId="3AF096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Принадлежнос</w:t>
            </w:r>
            <w:r w:rsidRPr="00EF41E7">
              <w:rPr>
                <w:color w:val="000000" w:themeColor="text1"/>
                <w:sz w:val="16"/>
                <w:szCs w:val="16"/>
              </w:rPr>
              <w:softHyphen/>
              <w:t>ти к 3-линейной винтовке</w:t>
            </w:r>
          </w:p>
        </w:tc>
        <w:tc>
          <w:tcPr>
            <w:tcW w:w="1670" w:type="dxa"/>
            <w:tcBorders>
              <w:top w:val="single" w:sz="6" w:space="0" w:color="auto"/>
              <w:left w:val="single" w:sz="6" w:space="0" w:color="auto"/>
              <w:bottom w:val="single" w:sz="6" w:space="0" w:color="auto"/>
              <w:right w:val="single" w:sz="6" w:space="0" w:color="auto"/>
            </w:tcBorders>
          </w:tcPr>
          <w:p w14:paraId="3ADB63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Артиллерийской] кар[течи] нар[яд] Пет[</w:t>
            </w:r>
            <w:proofErr w:type="spellStart"/>
            <w:r w:rsidRPr="00EF41E7">
              <w:rPr>
                <w:color w:val="000000" w:themeColor="text1"/>
                <w:sz w:val="16"/>
                <w:szCs w:val="16"/>
              </w:rPr>
              <w:t>роградского</w:t>
            </w:r>
            <w:proofErr w:type="spellEnd"/>
            <w:r w:rsidRPr="00EF41E7">
              <w:rPr>
                <w:color w:val="000000" w:themeColor="text1"/>
                <w:sz w:val="16"/>
                <w:szCs w:val="16"/>
              </w:rPr>
              <w:t>] порта</w:t>
            </w:r>
          </w:p>
        </w:tc>
        <w:tc>
          <w:tcPr>
            <w:tcW w:w="816" w:type="dxa"/>
            <w:tcBorders>
              <w:top w:val="single" w:sz="6" w:space="0" w:color="auto"/>
              <w:left w:val="single" w:sz="6" w:space="0" w:color="auto"/>
              <w:bottom w:val="single" w:sz="6" w:space="0" w:color="auto"/>
              <w:right w:val="single" w:sz="6" w:space="0" w:color="auto"/>
            </w:tcBorders>
          </w:tcPr>
          <w:p w14:paraId="0D844D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Исправле</w:t>
            </w:r>
            <w:r w:rsidRPr="00EF41E7">
              <w:rPr>
                <w:color w:val="000000" w:themeColor="text1"/>
                <w:sz w:val="16"/>
                <w:szCs w:val="16"/>
              </w:rPr>
              <w:softHyphen/>
              <w:t>ние ре</w:t>
            </w:r>
            <w:r w:rsidRPr="00EF41E7">
              <w:rPr>
                <w:color w:val="000000" w:themeColor="text1"/>
                <w:sz w:val="16"/>
                <w:szCs w:val="16"/>
              </w:rPr>
              <w:softHyphen/>
              <w:t>вольверов</w:t>
            </w:r>
          </w:p>
        </w:tc>
      </w:tr>
      <w:tr w:rsidR="00EF41E7" w:rsidRPr="00EF41E7" w14:paraId="5B8C9C2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59C6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643" w:type="dxa"/>
            <w:tcBorders>
              <w:top w:val="single" w:sz="6" w:space="0" w:color="auto"/>
              <w:left w:val="single" w:sz="6" w:space="0" w:color="auto"/>
              <w:bottom w:val="single" w:sz="6" w:space="0" w:color="auto"/>
              <w:right w:val="single" w:sz="6" w:space="0" w:color="auto"/>
            </w:tcBorders>
          </w:tcPr>
          <w:p w14:paraId="081150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2945</w:t>
            </w:r>
          </w:p>
        </w:tc>
        <w:tc>
          <w:tcPr>
            <w:tcW w:w="758" w:type="dxa"/>
            <w:tcBorders>
              <w:top w:val="single" w:sz="6" w:space="0" w:color="auto"/>
              <w:left w:val="single" w:sz="6" w:space="0" w:color="auto"/>
              <w:bottom w:val="single" w:sz="6" w:space="0" w:color="auto"/>
              <w:right w:val="single" w:sz="6" w:space="0" w:color="auto"/>
            </w:tcBorders>
          </w:tcPr>
          <w:p w14:paraId="1B3C9B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F375A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1450" w:type="dxa"/>
            <w:tcBorders>
              <w:top w:val="single" w:sz="6" w:space="0" w:color="auto"/>
              <w:left w:val="single" w:sz="6" w:space="0" w:color="auto"/>
              <w:bottom w:val="single" w:sz="6" w:space="0" w:color="auto"/>
              <w:right w:val="single" w:sz="6" w:space="0" w:color="auto"/>
            </w:tcBorders>
          </w:tcPr>
          <w:p w14:paraId="098839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A256E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191500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5CAAE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0997CE1"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3C5068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643" w:type="dxa"/>
            <w:tcBorders>
              <w:top w:val="single" w:sz="6" w:space="0" w:color="auto"/>
              <w:left w:val="single" w:sz="6" w:space="0" w:color="auto"/>
              <w:bottom w:val="single" w:sz="6" w:space="0" w:color="auto"/>
              <w:right w:val="single" w:sz="6" w:space="0" w:color="auto"/>
            </w:tcBorders>
          </w:tcPr>
          <w:p w14:paraId="73B2B9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3118</w:t>
            </w:r>
          </w:p>
        </w:tc>
        <w:tc>
          <w:tcPr>
            <w:tcW w:w="758" w:type="dxa"/>
            <w:tcBorders>
              <w:top w:val="single" w:sz="6" w:space="0" w:color="auto"/>
              <w:left w:val="single" w:sz="6" w:space="0" w:color="auto"/>
              <w:bottom w:val="single" w:sz="6" w:space="0" w:color="auto"/>
              <w:right w:val="single" w:sz="6" w:space="0" w:color="auto"/>
            </w:tcBorders>
          </w:tcPr>
          <w:p w14:paraId="2A7B3E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511D1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1450" w:type="dxa"/>
            <w:tcBorders>
              <w:top w:val="single" w:sz="6" w:space="0" w:color="auto"/>
              <w:left w:val="single" w:sz="6" w:space="0" w:color="auto"/>
              <w:bottom w:val="single" w:sz="6" w:space="0" w:color="auto"/>
              <w:right w:val="single" w:sz="6" w:space="0" w:color="auto"/>
            </w:tcBorders>
          </w:tcPr>
          <w:p w14:paraId="27A04C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95AC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80BCA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07764D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DB094D8"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B58AB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643" w:type="dxa"/>
            <w:tcBorders>
              <w:top w:val="single" w:sz="6" w:space="0" w:color="auto"/>
              <w:left w:val="single" w:sz="6" w:space="0" w:color="auto"/>
              <w:bottom w:val="single" w:sz="6" w:space="0" w:color="auto"/>
              <w:right w:val="single" w:sz="6" w:space="0" w:color="auto"/>
            </w:tcBorders>
          </w:tcPr>
          <w:p w14:paraId="13B8B0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899</w:t>
            </w:r>
          </w:p>
        </w:tc>
        <w:tc>
          <w:tcPr>
            <w:tcW w:w="758" w:type="dxa"/>
            <w:tcBorders>
              <w:top w:val="single" w:sz="6" w:space="0" w:color="auto"/>
              <w:left w:val="single" w:sz="6" w:space="0" w:color="auto"/>
              <w:bottom w:val="single" w:sz="6" w:space="0" w:color="auto"/>
              <w:right w:val="single" w:sz="6" w:space="0" w:color="auto"/>
            </w:tcBorders>
          </w:tcPr>
          <w:p w14:paraId="2F5379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7235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w:t>
            </w:r>
          </w:p>
        </w:tc>
        <w:tc>
          <w:tcPr>
            <w:tcW w:w="1450" w:type="dxa"/>
            <w:tcBorders>
              <w:top w:val="single" w:sz="6" w:space="0" w:color="auto"/>
              <w:left w:val="single" w:sz="6" w:space="0" w:color="auto"/>
              <w:bottom w:val="single" w:sz="6" w:space="0" w:color="auto"/>
              <w:right w:val="single" w:sz="6" w:space="0" w:color="auto"/>
            </w:tcBorders>
          </w:tcPr>
          <w:p w14:paraId="286FFB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323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27A48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396A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D554BB1" w14:textId="77777777">
        <w:trPr>
          <w:trHeight w:val="269"/>
        </w:trPr>
        <w:tc>
          <w:tcPr>
            <w:tcW w:w="758" w:type="dxa"/>
            <w:tcBorders>
              <w:top w:val="single" w:sz="6" w:space="0" w:color="auto"/>
              <w:left w:val="single" w:sz="6" w:space="0" w:color="auto"/>
              <w:bottom w:val="single" w:sz="6" w:space="0" w:color="auto"/>
              <w:right w:val="single" w:sz="6" w:space="0" w:color="auto"/>
            </w:tcBorders>
          </w:tcPr>
          <w:p w14:paraId="6A4B00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643" w:type="dxa"/>
            <w:tcBorders>
              <w:top w:val="single" w:sz="6" w:space="0" w:color="auto"/>
              <w:left w:val="single" w:sz="6" w:space="0" w:color="auto"/>
              <w:bottom w:val="single" w:sz="6" w:space="0" w:color="auto"/>
              <w:right w:val="single" w:sz="6" w:space="0" w:color="auto"/>
            </w:tcBorders>
          </w:tcPr>
          <w:p w14:paraId="5A50CD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1071</w:t>
            </w:r>
          </w:p>
        </w:tc>
        <w:tc>
          <w:tcPr>
            <w:tcW w:w="758" w:type="dxa"/>
            <w:tcBorders>
              <w:top w:val="single" w:sz="6" w:space="0" w:color="auto"/>
              <w:left w:val="single" w:sz="6" w:space="0" w:color="auto"/>
              <w:bottom w:val="single" w:sz="6" w:space="0" w:color="auto"/>
              <w:right w:val="single" w:sz="6" w:space="0" w:color="auto"/>
            </w:tcBorders>
          </w:tcPr>
          <w:p w14:paraId="68F312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12DB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142</w:t>
            </w:r>
          </w:p>
        </w:tc>
        <w:tc>
          <w:tcPr>
            <w:tcW w:w="1450" w:type="dxa"/>
            <w:tcBorders>
              <w:top w:val="single" w:sz="6" w:space="0" w:color="auto"/>
              <w:left w:val="single" w:sz="6" w:space="0" w:color="auto"/>
              <w:bottom w:val="single" w:sz="6" w:space="0" w:color="auto"/>
              <w:right w:val="single" w:sz="6" w:space="0" w:color="auto"/>
            </w:tcBorders>
          </w:tcPr>
          <w:p w14:paraId="7E7AFC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22E2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085323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89593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1F2821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6C457B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643" w:type="dxa"/>
            <w:tcBorders>
              <w:top w:val="single" w:sz="6" w:space="0" w:color="auto"/>
              <w:left w:val="single" w:sz="6" w:space="0" w:color="auto"/>
              <w:bottom w:val="single" w:sz="6" w:space="0" w:color="auto"/>
              <w:right w:val="single" w:sz="6" w:space="0" w:color="auto"/>
            </w:tcBorders>
          </w:tcPr>
          <w:p w14:paraId="40AA36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1258</w:t>
            </w:r>
          </w:p>
        </w:tc>
        <w:tc>
          <w:tcPr>
            <w:tcW w:w="758" w:type="dxa"/>
            <w:tcBorders>
              <w:top w:val="single" w:sz="6" w:space="0" w:color="auto"/>
              <w:left w:val="single" w:sz="6" w:space="0" w:color="auto"/>
              <w:bottom w:val="single" w:sz="6" w:space="0" w:color="auto"/>
              <w:right w:val="single" w:sz="6" w:space="0" w:color="auto"/>
            </w:tcBorders>
          </w:tcPr>
          <w:p w14:paraId="5D04D7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DB57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02B274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33FD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4CA038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A820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D2A2736"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F75BF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643" w:type="dxa"/>
            <w:tcBorders>
              <w:top w:val="single" w:sz="6" w:space="0" w:color="auto"/>
              <w:left w:val="single" w:sz="6" w:space="0" w:color="auto"/>
              <w:bottom w:val="single" w:sz="6" w:space="0" w:color="auto"/>
              <w:right w:val="single" w:sz="6" w:space="0" w:color="auto"/>
            </w:tcBorders>
          </w:tcPr>
          <w:p w14:paraId="73329B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450</w:t>
            </w:r>
          </w:p>
        </w:tc>
        <w:tc>
          <w:tcPr>
            <w:tcW w:w="758" w:type="dxa"/>
            <w:tcBorders>
              <w:top w:val="single" w:sz="6" w:space="0" w:color="auto"/>
              <w:left w:val="single" w:sz="6" w:space="0" w:color="auto"/>
              <w:bottom w:val="single" w:sz="6" w:space="0" w:color="auto"/>
              <w:right w:val="single" w:sz="6" w:space="0" w:color="auto"/>
            </w:tcBorders>
          </w:tcPr>
          <w:p w14:paraId="778648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385</w:t>
            </w:r>
          </w:p>
        </w:tc>
        <w:tc>
          <w:tcPr>
            <w:tcW w:w="624" w:type="dxa"/>
            <w:tcBorders>
              <w:top w:val="single" w:sz="6" w:space="0" w:color="auto"/>
              <w:left w:val="single" w:sz="6" w:space="0" w:color="auto"/>
              <w:bottom w:val="single" w:sz="6" w:space="0" w:color="auto"/>
              <w:right w:val="single" w:sz="6" w:space="0" w:color="auto"/>
            </w:tcBorders>
          </w:tcPr>
          <w:p w14:paraId="75867C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184</w:t>
            </w:r>
          </w:p>
        </w:tc>
        <w:tc>
          <w:tcPr>
            <w:tcW w:w="1450" w:type="dxa"/>
            <w:tcBorders>
              <w:top w:val="single" w:sz="6" w:space="0" w:color="auto"/>
              <w:left w:val="single" w:sz="6" w:space="0" w:color="auto"/>
              <w:bottom w:val="single" w:sz="6" w:space="0" w:color="auto"/>
              <w:right w:val="single" w:sz="6" w:space="0" w:color="auto"/>
            </w:tcBorders>
          </w:tcPr>
          <w:p w14:paraId="437558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219" w:type="dxa"/>
            <w:tcBorders>
              <w:top w:val="single" w:sz="6" w:space="0" w:color="auto"/>
              <w:left w:val="single" w:sz="6" w:space="0" w:color="auto"/>
              <w:bottom w:val="single" w:sz="6" w:space="0" w:color="auto"/>
              <w:right w:val="single" w:sz="6" w:space="0" w:color="auto"/>
            </w:tcBorders>
          </w:tcPr>
          <w:p w14:paraId="07CF98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w:t>
            </w:r>
          </w:p>
        </w:tc>
        <w:tc>
          <w:tcPr>
            <w:tcW w:w="1670" w:type="dxa"/>
            <w:tcBorders>
              <w:top w:val="single" w:sz="6" w:space="0" w:color="auto"/>
              <w:left w:val="single" w:sz="6" w:space="0" w:color="auto"/>
              <w:bottom w:val="single" w:sz="6" w:space="0" w:color="auto"/>
              <w:right w:val="single" w:sz="6" w:space="0" w:color="auto"/>
            </w:tcBorders>
          </w:tcPr>
          <w:p w14:paraId="4215C8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8BBF1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AAF08D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152F0E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643" w:type="dxa"/>
            <w:tcBorders>
              <w:top w:val="single" w:sz="6" w:space="0" w:color="auto"/>
              <w:left w:val="single" w:sz="6" w:space="0" w:color="auto"/>
              <w:bottom w:val="single" w:sz="6" w:space="0" w:color="auto"/>
              <w:right w:val="single" w:sz="6" w:space="0" w:color="auto"/>
            </w:tcBorders>
          </w:tcPr>
          <w:p w14:paraId="493B9F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281</w:t>
            </w:r>
          </w:p>
        </w:tc>
        <w:tc>
          <w:tcPr>
            <w:tcW w:w="758" w:type="dxa"/>
            <w:tcBorders>
              <w:top w:val="single" w:sz="6" w:space="0" w:color="auto"/>
              <w:left w:val="single" w:sz="6" w:space="0" w:color="auto"/>
              <w:bottom w:val="single" w:sz="6" w:space="0" w:color="auto"/>
              <w:right w:val="single" w:sz="6" w:space="0" w:color="auto"/>
            </w:tcBorders>
          </w:tcPr>
          <w:p w14:paraId="0F4FDA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5870A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125</w:t>
            </w:r>
          </w:p>
        </w:tc>
        <w:tc>
          <w:tcPr>
            <w:tcW w:w="1450" w:type="dxa"/>
            <w:tcBorders>
              <w:top w:val="single" w:sz="6" w:space="0" w:color="auto"/>
              <w:left w:val="single" w:sz="6" w:space="0" w:color="auto"/>
              <w:bottom w:val="single" w:sz="6" w:space="0" w:color="auto"/>
              <w:right w:val="single" w:sz="6" w:space="0" w:color="auto"/>
            </w:tcBorders>
          </w:tcPr>
          <w:p w14:paraId="28BC16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219" w:type="dxa"/>
            <w:tcBorders>
              <w:top w:val="single" w:sz="6" w:space="0" w:color="auto"/>
              <w:left w:val="single" w:sz="6" w:space="0" w:color="auto"/>
              <w:bottom w:val="single" w:sz="6" w:space="0" w:color="auto"/>
              <w:right w:val="single" w:sz="6" w:space="0" w:color="auto"/>
            </w:tcBorders>
          </w:tcPr>
          <w:p w14:paraId="52B30B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39C4C2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53EC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2DF5CF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7F256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643" w:type="dxa"/>
            <w:tcBorders>
              <w:top w:val="single" w:sz="6" w:space="0" w:color="auto"/>
              <w:left w:val="single" w:sz="6" w:space="0" w:color="auto"/>
              <w:bottom w:val="single" w:sz="6" w:space="0" w:color="auto"/>
              <w:right w:val="single" w:sz="6" w:space="0" w:color="auto"/>
            </w:tcBorders>
          </w:tcPr>
          <w:p w14:paraId="66EE44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w:t>
            </w:r>
          </w:p>
        </w:tc>
        <w:tc>
          <w:tcPr>
            <w:tcW w:w="758" w:type="dxa"/>
            <w:tcBorders>
              <w:top w:val="single" w:sz="6" w:space="0" w:color="auto"/>
              <w:left w:val="single" w:sz="6" w:space="0" w:color="auto"/>
              <w:bottom w:val="single" w:sz="6" w:space="0" w:color="auto"/>
              <w:right w:val="single" w:sz="6" w:space="0" w:color="auto"/>
            </w:tcBorders>
          </w:tcPr>
          <w:p w14:paraId="5DCC52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158</w:t>
            </w:r>
          </w:p>
        </w:tc>
        <w:tc>
          <w:tcPr>
            <w:tcW w:w="624" w:type="dxa"/>
            <w:tcBorders>
              <w:top w:val="single" w:sz="6" w:space="0" w:color="auto"/>
              <w:left w:val="single" w:sz="6" w:space="0" w:color="auto"/>
              <w:bottom w:val="single" w:sz="6" w:space="0" w:color="auto"/>
              <w:right w:val="single" w:sz="6" w:space="0" w:color="auto"/>
            </w:tcBorders>
          </w:tcPr>
          <w:p w14:paraId="027FE3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F37E3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1E1F0F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269</w:t>
            </w:r>
          </w:p>
        </w:tc>
        <w:tc>
          <w:tcPr>
            <w:tcW w:w="1670" w:type="dxa"/>
            <w:tcBorders>
              <w:top w:val="single" w:sz="6" w:space="0" w:color="auto"/>
              <w:left w:val="single" w:sz="6" w:space="0" w:color="auto"/>
              <w:bottom w:val="single" w:sz="6" w:space="0" w:color="auto"/>
              <w:right w:val="single" w:sz="6" w:space="0" w:color="auto"/>
            </w:tcBorders>
          </w:tcPr>
          <w:p w14:paraId="289317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260</w:t>
            </w:r>
          </w:p>
        </w:tc>
        <w:tc>
          <w:tcPr>
            <w:tcW w:w="816" w:type="dxa"/>
            <w:tcBorders>
              <w:top w:val="single" w:sz="6" w:space="0" w:color="auto"/>
              <w:left w:val="single" w:sz="6" w:space="0" w:color="auto"/>
              <w:bottom w:val="single" w:sz="6" w:space="0" w:color="auto"/>
              <w:right w:val="single" w:sz="6" w:space="0" w:color="auto"/>
            </w:tcBorders>
          </w:tcPr>
          <w:p w14:paraId="2DE69B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260</w:t>
            </w:r>
          </w:p>
        </w:tc>
      </w:tr>
      <w:tr w:rsidR="00EF41E7" w:rsidRPr="00EF41E7" w14:paraId="0E7E96C5"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DFF35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2A980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BC613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8EC81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42EF0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 всего)</w:t>
            </w:r>
          </w:p>
        </w:tc>
        <w:tc>
          <w:tcPr>
            <w:tcW w:w="1219" w:type="dxa"/>
            <w:tcBorders>
              <w:top w:val="single" w:sz="6" w:space="0" w:color="auto"/>
              <w:left w:val="single" w:sz="6" w:space="0" w:color="auto"/>
              <w:bottom w:val="single" w:sz="6" w:space="0" w:color="auto"/>
              <w:right w:val="single" w:sz="6" w:space="0" w:color="auto"/>
            </w:tcBorders>
          </w:tcPr>
          <w:p w14:paraId="47D96C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7B17C3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9BBA3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417C571"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96AB3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643" w:type="dxa"/>
            <w:tcBorders>
              <w:top w:val="single" w:sz="6" w:space="0" w:color="auto"/>
              <w:left w:val="single" w:sz="6" w:space="0" w:color="auto"/>
              <w:bottom w:val="single" w:sz="6" w:space="0" w:color="auto"/>
              <w:right w:val="single" w:sz="6" w:space="0" w:color="auto"/>
            </w:tcBorders>
          </w:tcPr>
          <w:p w14:paraId="7D7B98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79</w:t>
            </w:r>
          </w:p>
        </w:tc>
        <w:tc>
          <w:tcPr>
            <w:tcW w:w="758" w:type="dxa"/>
            <w:tcBorders>
              <w:top w:val="single" w:sz="6" w:space="0" w:color="auto"/>
              <w:left w:val="single" w:sz="6" w:space="0" w:color="auto"/>
              <w:bottom w:val="single" w:sz="6" w:space="0" w:color="auto"/>
              <w:right w:val="single" w:sz="6" w:space="0" w:color="auto"/>
            </w:tcBorders>
          </w:tcPr>
          <w:p w14:paraId="0995C6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w:t>
            </w:r>
          </w:p>
        </w:tc>
        <w:tc>
          <w:tcPr>
            <w:tcW w:w="624" w:type="dxa"/>
            <w:tcBorders>
              <w:top w:val="single" w:sz="6" w:space="0" w:color="auto"/>
              <w:left w:val="single" w:sz="6" w:space="0" w:color="auto"/>
              <w:bottom w:val="single" w:sz="6" w:space="0" w:color="auto"/>
              <w:right w:val="single" w:sz="6" w:space="0" w:color="auto"/>
            </w:tcBorders>
          </w:tcPr>
          <w:p w14:paraId="51EA4D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153</w:t>
            </w:r>
          </w:p>
        </w:tc>
        <w:tc>
          <w:tcPr>
            <w:tcW w:w="1450" w:type="dxa"/>
            <w:tcBorders>
              <w:top w:val="single" w:sz="6" w:space="0" w:color="auto"/>
              <w:left w:val="single" w:sz="6" w:space="0" w:color="auto"/>
              <w:bottom w:val="single" w:sz="6" w:space="0" w:color="auto"/>
              <w:right w:val="single" w:sz="6" w:space="0" w:color="auto"/>
            </w:tcBorders>
          </w:tcPr>
          <w:p w14:paraId="24B350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1219" w:type="dxa"/>
            <w:tcBorders>
              <w:top w:val="single" w:sz="6" w:space="0" w:color="auto"/>
              <w:left w:val="single" w:sz="6" w:space="0" w:color="auto"/>
              <w:bottom w:val="single" w:sz="6" w:space="0" w:color="auto"/>
              <w:right w:val="single" w:sz="6" w:space="0" w:color="auto"/>
            </w:tcBorders>
          </w:tcPr>
          <w:p w14:paraId="0E13BB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189</w:t>
            </w:r>
          </w:p>
        </w:tc>
        <w:tc>
          <w:tcPr>
            <w:tcW w:w="1670" w:type="dxa"/>
            <w:tcBorders>
              <w:top w:val="single" w:sz="6" w:space="0" w:color="auto"/>
              <w:left w:val="single" w:sz="6" w:space="0" w:color="auto"/>
              <w:bottom w:val="single" w:sz="6" w:space="0" w:color="auto"/>
              <w:right w:val="single" w:sz="6" w:space="0" w:color="auto"/>
            </w:tcBorders>
          </w:tcPr>
          <w:p w14:paraId="260911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189</w:t>
            </w:r>
          </w:p>
        </w:tc>
        <w:tc>
          <w:tcPr>
            <w:tcW w:w="816" w:type="dxa"/>
            <w:tcBorders>
              <w:top w:val="single" w:sz="6" w:space="0" w:color="auto"/>
              <w:left w:val="single" w:sz="6" w:space="0" w:color="auto"/>
              <w:bottom w:val="single" w:sz="6" w:space="0" w:color="auto"/>
              <w:right w:val="single" w:sz="6" w:space="0" w:color="auto"/>
            </w:tcBorders>
          </w:tcPr>
          <w:p w14:paraId="44EC30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189</w:t>
            </w:r>
          </w:p>
        </w:tc>
      </w:tr>
      <w:tr w:rsidR="00EF41E7" w:rsidRPr="00EF41E7" w14:paraId="3F2B1F3A"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EFE4B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643" w:type="dxa"/>
            <w:tcBorders>
              <w:top w:val="single" w:sz="6" w:space="0" w:color="auto"/>
              <w:left w:val="single" w:sz="6" w:space="0" w:color="auto"/>
              <w:bottom w:val="single" w:sz="6" w:space="0" w:color="auto"/>
              <w:right w:val="single" w:sz="6" w:space="0" w:color="auto"/>
            </w:tcBorders>
          </w:tcPr>
          <w:p w14:paraId="4CA92A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2571</w:t>
            </w:r>
          </w:p>
        </w:tc>
        <w:tc>
          <w:tcPr>
            <w:tcW w:w="758" w:type="dxa"/>
            <w:tcBorders>
              <w:top w:val="single" w:sz="6" w:space="0" w:color="auto"/>
              <w:left w:val="single" w:sz="6" w:space="0" w:color="auto"/>
              <w:bottom w:val="single" w:sz="6" w:space="0" w:color="auto"/>
              <w:right w:val="single" w:sz="6" w:space="0" w:color="auto"/>
            </w:tcBorders>
          </w:tcPr>
          <w:p w14:paraId="10BFDD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431</w:t>
            </w:r>
          </w:p>
        </w:tc>
        <w:tc>
          <w:tcPr>
            <w:tcW w:w="624" w:type="dxa"/>
            <w:tcBorders>
              <w:top w:val="single" w:sz="6" w:space="0" w:color="auto"/>
              <w:left w:val="single" w:sz="6" w:space="0" w:color="auto"/>
              <w:bottom w:val="single" w:sz="6" w:space="0" w:color="auto"/>
              <w:right w:val="single" w:sz="6" w:space="0" w:color="auto"/>
            </w:tcBorders>
          </w:tcPr>
          <w:p w14:paraId="2BA796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w:t>
            </w:r>
          </w:p>
        </w:tc>
        <w:tc>
          <w:tcPr>
            <w:tcW w:w="1450" w:type="dxa"/>
            <w:tcBorders>
              <w:top w:val="single" w:sz="6" w:space="0" w:color="auto"/>
              <w:left w:val="single" w:sz="6" w:space="0" w:color="auto"/>
              <w:bottom w:val="single" w:sz="6" w:space="0" w:color="auto"/>
              <w:right w:val="single" w:sz="6" w:space="0" w:color="auto"/>
            </w:tcBorders>
          </w:tcPr>
          <w:p w14:paraId="574695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1219" w:type="dxa"/>
            <w:tcBorders>
              <w:top w:val="single" w:sz="6" w:space="0" w:color="auto"/>
              <w:left w:val="single" w:sz="6" w:space="0" w:color="auto"/>
              <w:bottom w:val="single" w:sz="6" w:space="0" w:color="auto"/>
              <w:right w:val="single" w:sz="6" w:space="0" w:color="auto"/>
            </w:tcBorders>
          </w:tcPr>
          <w:p w14:paraId="49EAF4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w:t>
            </w:r>
          </w:p>
        </w:tc>
        <w:tc>
          <w:tcPr>
            <w:tcW w:w="1670" w:type="dxa"/>
            <w:tcBorders>
              <w:top w:val="single" w:sz="6" w:space="0" w:color="auto"/>
              <w:left w:val="single" w:sz="6" w:space="0" w:color="auto"/>
              <w:bottom w:val="single" w:sz="6" w:space="0" w:color="auto"/>
              <w:right w:val="single" w:sz="6" w:space="0" w:color="auto"/>
            </w:tcBorders>
          </w:tcPr>
          <w:p w14:paraId="55C072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2E891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7459D6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Ковровский пулеметный завод</w:t>
      </w:r>
    </w:p>
    <w:p w14:paraId="358D86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Ковровский пулеметный завод передан согласно постановлению Президиума ВСНХ в ведение ЦПАЗ 8 июля 1919 г. ([</w:t>
      </w:r>
      <w:proofErr w:type="gramStart"/>
      <w:r w:rsidRPr="00EF41E7">
        <w:rPr>
          <w:color w:val="000000" w:themeColor="text1"/>
          <w:sz w:val="16"/>
          <w:szCs w:val="16"/>
        </w:rPr>
        <w:t>№ ]</w:t>
      </w:r>
      <w:proofErr w:type="gramEnd"/>
      <w:r w:rsidRPr="00EF41E7">
        <w:rPr>
          <w:color w:val="000000" w:themeColor="text1"/>
          <w:sz w:val="16"/>
          <w:szCs w:val="16"/>
        </w:rPr>
        <w:t xml:space="preserve"> 572) 10804. Завод расположен на окраине г. Ковров, на возвышенном месте, в непосредственной близости от железной дороги. Площадь заводского земельного участка 58 </w:t>
      </w:r>
      <w:proofErr w:type="spellStart"/>
      <w:r w:rsidRPr="00EF41E7">
        <w:rPr>
          <w:color w:val="000000" w:themeColor="text1"/>
          <w:sz w:val="16"/>
          <w:szCs w:val="16"/>
        </w:rPr>
        <w:t>дес</w:t>
      </w:r>
      <w:proofErr w:type="spellEnd"/>
      <w:r w:rsidRPr="00EF41E7">
        <w:rPr>
          <w:color w:val="000000" w:themeColor="text1"/>
          <w:sz w:val="16"/>
          <w:szCs w:val="16"/>
        </w:rPr>
        <w:t>., из которых под постройками и дворами занято - 18,5.</w:t>
      </w:r>
    </w:p>
    <w:p w14:paraId="1161A3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Главная мастерская завода, площадью в 4220 кв. саж., современной новейшей конструк</w:t>
      </w:r>
      <w:r w:rsidRPr="00EF41E7">
        <w:rPr>
          <w:color w:val="000000" w:themeColor="text1"/>
          <w:sz w:val="16"/>
          <w:szCs w:val="16"/>
        </w:rPr>
        <w:softHyphen/>
        <w:t>ции, с верхним светом; к ней непосредственно примыкает двухэтажный каменный дом, где размещаются канцелярии, кабинеты и прочие службы. В непосредственной близости с глав</w:t>
      </w:r>
      <w:r w:rsidRPr="00EF41E7">
        <w:rPr>
          <w:color w:val="000000" w:themeColor="text1"/>
          <w:sz w:val="16"/>
          <w:szCs w:val="16"/>
        </w:rPr>
        <w:softHyphen/>
        <w:t>ной мастерской находится второй каменный корпус, меньше первого примерно в 9 раз. Это здание в настоящее время ремонтируется для использования в будущем под кла</w:t>
      </w:r>
      <w:r w:rsidRPr="00EF41E7">
        <w:rPr>
          <w:color w:val="000000" w:themeColor="text1"/>
          <w:sz w:val="16"/>
          <w:szCs w:val="16"/>
        </w:rPr>
        <w:softHyphen/>
        <w:t>довые и мастерские завода.</w:t>
      </w:r>
    </w:p>
    <w:p w14:paraId="69BAD0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Оборудование завода. В большом корпусе имеется силовая станция мощностью в 1250 сил и 1166 станков новейшей конструкции.</w:t>
      </w:r>
    </w:p>
    <w:p w14:paraId="3EE700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15 декабря 1919 г. пущено в работу на изготовление инструмента 89 станков и, кроме того, 497 станков поставлены под привод и ожидают установки на них приспособлений и инструментов, остальные станки не установлены...</w:t>
      </w:r>
      <w:r w:rsidRPr="00EF41E7">
        <w:rPr>
          <w:color w:val="000000" w:themeColor="text1"/>
          <w:sz w:val="16"/>
          <w:szCs w:val="16"/>
          <w:vertAlign w:val="superscript"/>
        </w:rPr>
        <w:t>1</w:t>
      </w:r>
      <w:r w:rsidRPr="00EF41E7">
        <w:rPr>
          <w:color w:val="000000" w:themeColor="text1"/>
          <w:sz w:val="16"/>
          <w:szCs w:val="16"/>
        </w:rPr>
        <w:t>'</w:t>
      </w:r>
    </w:p>
    <w:p w14:paraId="3F1D95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Рабочие. В инструментальной мастерской работает 60 квалифицированных рабочих ' и учеников. Это число совершенно не удовлетворяет потребность завода и должно быть уве</w:t>
      </w:r>
      <w:r w:rsidRPr="00EF41E7">
        <w:rPr>
          <w:color w:val="000000" w:themeColor="text1"/>
          <w:sz w:val="16"/>
          <w:szCs w:val="16"/>
        </w:rPr>
        <w:softHyphen/>
        <w:t>личено в 4-5 раз. Особенно острая нужда чувствуется в инструментальщиках-шлифовщиках. Для помещения рабочих на заводской земле построено 9 жилых домов для семейных, на 4 семьи каждый, и один 2-этажный дом с 64 комнатами для холостых.</w:t>
      </w:r>
    </w:p>
    <w:p w14:paraId="6D0F1D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мнению комиссии, командированной на Ковровский пулеметный завод в декабре, завод не может выпустить партию 160-180 ружей-пулеметов, ранее как через 6 месяцев с момента надлежащего укомплектования завода рабочими.</w:t>
      </w:r>
    </w:p>
    <w:p w14:paraId="77E943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Продовольственный вопрос. 15 ноября завод выделен в особую продовольственную еди</w:t>
      </w:r>
      <w:r w:rsidRPr="00EF41E7">
        <w:rPr>
          <w:color w:val="000000" w:themeColor="text1"/>
          <w:sz w:val="16"/>
          <w:szCs w:val="16"/>
        </w:rPr>
        <w:softHyphen/>
        <w:t>ницу. Рабочим дается один фунт муки и 60 зол[</w:t>
      </w:r>
      <w:proofErr w:type="spellStart"/>
      <w:r w:rsidRPr="00EF41E7">
        <w:rPr>
          <w:color w:val="000000" w:themeColor="text1"/>
          <w:sz w:val="16"/>
          <w:szCs w:val="16"/>
        </w:rPr>
        <w:t>отников</w:t>
      </w:r>
      <w:proofErr w:type="spellEnd"/>
      <w:r w:rsidRPr="00EF41E7">
        <w:rPr>
          <w:color w:val="000000" w:themeColor="text1"/>
          <w:sz w:val="16"/>
          <w:szCs w:val="16"/>
        </w:rPr>
        <w:t>]</w:t>
      </w:r>
      <w:r w:rsidRPr="00EF41E7">
        <w:rPr>
          <w:color w:val="000000" w:themeColor="text1"/>
          <w:sz w:val="16"/>
          <w:szCs w:val="16"/>
          <w:vertAlign w:val="superscript"/>
        </w:rPr>
        <w:t>2</w:t>
      </w:r>
      <w:r w:rsidRPr="00EF41E7">
        <w:rPr>
          <w:color w:val="000000" w:themeColor="text1"/>
          <w:sz w:val="16"/>
          <w:szCs w:val="16"/>
        </w:rPr>
        <w:t>* овощей. Постановлением от 28 октября, подписанным особой комиссией, обследовавшей завод, решено перевести рабочих на тыловой красноармейский паек лишь тогда, когда завод будет пущен полным ходом на производство.</w:t>
      </w:r>
    </w:p>
    <w:p w14:paraId="4ACCA2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Число рабочих и администрации</w:t>
      </w:r>
    </w:p>
    <w:tbl>
      <w:tblPr>
        <w:tblW w:w="0" w:type="auto"/>
        <w:tblInd w:w="40" w:type="dxa"/>
        <w:tblLayout w:type="fixed"/>
        <w:tblCellMar>
          <w:left w:w="40" w:type="dxa"/>
          <w:right w:w="40" w:type="dxa"/>
        </w:tblCellMar>
        <w:tblLook w:val="0000" w:firstRow="0" w:lastRow="0" w:firstColumn="0" w:lastColumn="0" w:noHBand="0" w:noVBand="0"/>
      </w:tblPr>
      <w:tblGrid>
        <w:gridCol w:w="2362"/>
        <w:gridCol w:w="1882"/>
        <w:gridCol w:w="1392"/>
        <w:gridCol w:w="2246"/>
      </w:tblGrid>
      <w:tr w:rsidR="00EF41E7" w:rsidRPr="00EF41E7" w14:paraId="7C61C6E1"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278717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882" w:type="dxa"/>
            <w:tcBorders>
              <w:top w:val="single" w:sz="6" w:space="0" w:color="auto"/>
              <w:left w:val="single" w:sz="6" w:space="0" w:color="auto"/>
              <w:bottom w:val="single" w:sz="6" w:space="0" w:color="auto"/>
              <w:right w:val="single" w:sz="6" w:space="0" w:color="auto"/>
            </w:tcBorders>
          </w:tcPr>
          <w:p w14:paraId="04A931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данным 1 октября</w:t>
            </w:r>
          </w:p>
        </w:tc>
        <w:tc>
          <w:tcPr>
            <w:tcW w:w="1392" w:type="dxa"/>
            <w:tcBorders>
              <w:top w:val="single" w:sz="6" w:space="0" w:color="auto"/>
              <w:left w:val="single" w:sz="6" w:space="0" w:color="auto"/>
              <w:bottom w:val="single" w:sz="6" w:space="0" w:color="auto"/>
              <w:right w:val="single" w:sz="6" w:space="0" w:color="auto"/>
            </w:tcBorders>
          </w:tcPr>
          <w:p w14:paraId="69DF91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достает</w:t>
            </w:r>
          </w:p>
        </w:tc>
        <w:tc>
          <w:tcPr>
            <w:tcW w:w="2246" w:type="dxa"/>
            <w:tcBorders>
              <w:top w:val="single" w:sz="6" w:space="0" w:color="auto"/>
              <w:left w:val="single" w:sz="6" w:space="0" w:color="auto"/>
              <w:bottom w:val="single" w:sz="6" w:space="0" w:color="auto"/>
              <w:right w:val="single" w:sz="6" w:space="0" w:color="auto"/>
            </w:tcBorders>
          </w:tcPr>
          <w:p w14:paraId="40EDC3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данным 1 ноября</w:t>
            </w:r>
          </w:p>
        </w:tc>
      </w:tr>
      <w:tr w:rsidR="00EF41E7" w:rsidRPr="00EF41E7" w14:paraId="4E87A5B4"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4E17A6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Квалифицированных</w:t>
            </w:r>
          </w:p>
        </w:tc>
        <w:tc>
          <w:tcPr>
            <w:tcW w:w="1882" w:type="dxa"/>
            <w:tcBorders>
              <w:top w:val="single" w:sz="6" w:space="0" w:color="auto"/>
              <w:left w:val="single" w:sz="6" w:space="0" w:color="auto"/>
              <w:bottom w:val="single" w:sz="6" w:space="0" w:color="auto"/>
              <w:right w:val="single" w:sz="6" w:space="0" w:color="auto"/>
            </w:tcBorders>
          </w:tcPr>
          <w:p w14:paraId="7C4E7F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291</w:t>
            </w:r>
          </w:p>
        </w:tc>
        <w:tc>
          <w:tcPr>
            <w:tcW w:w="1392" w:type="dxa"/>
            <w:tcBorders>
              <w:top w:val="single" w:sz="6" w:space="0" w:color="auto"/>
              <w:left w:val="single" w:sz="6" w:space="0" w:color="auto"/>
              <w:bottom w:val="single" w:sz="6" w:space="0" w:color="auto"/>
              <w:right w:val="single" w:sz="6" w:space="0" w:color="auto"/>
            </w:tcBorders>
          </w:tcPr>
          <w:p w14:paraId="6A90C1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w:t>
            </w:r>
          </w:p>
        </w:tc>
        <w:tc>
          <w:tcPr>
            <w:tcW w:w="2246" w:type="dxa"/>
            <w:tcBorders>
              <w:top w:val="single" w:sz="6" w:space="0" w:color="auto"/>
              <w:left w:val="single" w:sz="6" w:space="0" w:color="auto"/>
              <w:bottom w:val="single" w:sz="6" w:space="0" w:color="auto"/>
              <w:right w:val="single" w:sz="6" w:space="0" w:color="auto"/>
            </w:tcBorders>
          </w:tcPr>
          <w:p w14:paraId="4E5C85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342</w:t>
            </w:r>
          </w:p>
        </w:tc>
      </w:tr>
      <w:tr w:rsidR="00EF41E7" w:rsidRPr="00EF41E7" w14:paraId="2BC324AF" w14:textId="77777777">
        <w:trPr>
          <w:trHeight w:val="288"/>
        </w:trPr>
        <w:tc>
          <w:tcPr>
            <w:tcW w:w="2362" w:type="dxa"/>
            <w:tcBorders>
              <w:top w:val="single" w:sz="6" w:space="0" w:color="auto"/>
              <w:left w:val="single" w:sz="6" w:space="0" w:color="auto"/>
              <w:bottom w:val="single" w:sz="6" w:space="0" w:color="auto"/>
              <w:right w:val="single" w:sz="6" w:space="0" w:color="auto"/>
            </w:tcBorders>
          </w:tcPr>
          <w:p w14:paraId="44ECDC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Валовых</w:t>
            </w:r>
          </w:p>
        </w:tc>
        <w:tc>
          <w:tcPr>
            <w:tcW w:w="1882" w:type="dxa"/>
            <w:tcBorders>
              <w:top w:val="single" w:sz="6" w:space="0" w:color="auto"/>
              <w:left w:val="single" w:sz="6" w:space="0" w:color="auto"/>
              <w:bottom w:val="single" w:sz="6" w:space="0" w:color="auto"/>
              <w:right w:val="single" w:sz="6" w:space="0" w:color="auto"/>
            </w:tcBorders>
          </w:tcPr>
          <w:p w14:paraId="4DCE73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145</w:t>
            </w:r>
          </w:p>
        </w:tc>
        <w:tc>
          <w:tcPr>
            <w:tcW w:w="1392" w:type="dxa"/>
            <w:tcBorders>
              <w:top w:val="single" w:sz="6" w:space="0" w:color="auto"/>
              <w:left w:val="single" w:sz="6" w:space="0" w:color="auto"/>
              <w:bottom w:val="single" w:sz="6" w:space="0" w:color="auto"/>
              <w:right w:val="single" w:sz="6" w:space="0" w:color="auto"/>
            </w:tcBorders>
          </w:tcPr>
          <w:p w14:paraId="04305E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w:t>
            </w:r>
          </w:p>
        </w:tc>
        <w:tc>
          <w:tcPr>
            <w:tcW w:w="2246" w:type="dxa"/>
            <w:tcBorders>
              <w:top w:val="single" w:sz="6" w:space="0" w:color="auto"/>
              <w:left w:val="single" w:sz="6" w:space="0" w:color="auto"/>
              <w:bottom w:val="single" w:sz="6" w:space="0" w:color="auto"/>
              <w:right w:val="single" w:sz="6" w:space="0" w:color="auto"/>
            </w:tcBorders>
          </w:tcPr>
          <w:p w14:paraId="4EB90A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146</w:t>
            </w:r>
          </w:p>
        </w:tc>
      </w:tr>
      <w:tr w:rsidR="00EF41E7" w:rsidRPr="00EF41E7" w14:paraId="30C3C875" w14:textId="77777777">
        <w:trPr>
          <w:trHeight w:val="278"/>
        </w:trPr>
        <w:tc>
          <w:tcPr>
            <w:tcW w:w="2362" w:type="dxa"/>
            <w:tcBorders>
              <w:top w:val="single" w:sz="6" w:space="0" w:color="auto"/>
              <w:left w:val="single" w:sz="6" w:space="0" w:color="auto"/>
              <w:bottom w:val="single" w:sz="6" w:space="0" w:color="auto"/>
              <w:right w:val="single" w:sz="6" w:space="0" w:color="auto"/>
            </w:tcBorders>
          </w:tcPr>
          <w:p w14:paraId="78631B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Администрации</w:t>
            </w:r>
          </w:p>
        </w:tc>
        <w:tc>
          <w:tcPr>
            <w:tcW w:w="1882" w:type="dxa"/>
            <w:tcBorders>
              <w:top w:val="single" w:sz="6" w:space="0" w:color="auto"/>
              <w:left w:val="single" w:sz="6" w:space="0" w:color="auto"/>
              <w:bottom w:val="single" w:sz="6" w:space="0" w:color="auto"/>
              <w:right w:val="single" w:sz="6" w:space="0" w:color="auto"/>
            </w:tcBorders>
          </w:tcPr>
          <w:p w14:paraId="0D22D3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1392" w:type="dxa"/>
            <w:tcBorders>
              <w:top w:val="single" w:sz="6" w:space="0" w:color="auto"/>
              <w:left w:val="single" w:sz="6" w:space="0" w:color="auto"/>
              <w:bottom w:val="single" w:sz="6" w:space="0" w:color="auto"/>
              <w:right w:val="single" w:sz="6" w:space="0" w:color="auto"/>
            </w:tcBorders>
          </w:tcPr>
          <w:p w14:paraId="0C21FC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246" w:type="dxa"/>
            <w:tcBorders>
              <w:top w:val="single" w:sz="6" w:space="0" w:color="auto"/>
              <w:left w:val="single" w:sz="6" w:space="0" w:color="auto"/>
              <w:bottom w:val="single" w:sz="6" w:space="0" w:color="auto"/>
              <w:right w:val="single" w:sz="6" w:space="0" w:color="auto"/>
            </w:tcBorders>
          </w:tcPr>
          <w:p w14:paraId="0EE2E0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не поступило</w:t>
            </w:r>
          </w:p>
        </w:tc>
      </w:tr>
      <w:tr w:rsidR="00EF41E7" w:rsidRPr="00EF41E7" w14:paraId="368930C4" w14:textId="77777777">
        <w:trPr>
          <w:trHeight w:val="298"/>
        </w:trPr>
        <w:tc>
          <w:tcPr>
            <w:tcW w:w="2362" w:type="dxa"/>
            <w:tcBorders>
              <w:top w:val="single" w:sz="6" w:space="0" w:color="auto"/>
              <w:left w:val="single" w:sz="6" w:space="0" w:color="auto"/>
              <w:bottom w:val="single" w:sz="6" w:space="0" w:color="auto"/>
              <w:right w:val="single" w:sz="6" w:space="0" w:color="auto"/>
            </w:tcBorders>
          </w:tcPr>
          <w:p w14:paraId="61EE0C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Служащих</w:t>
            </w:r>
          </w:p>
        </w:tc>
        <w:tc>
          <w:tcPr>
            <w:tcW w:w="1882" w:type="dxa"/>
            <w:tcBorders>
              <w:top w:val="single" w:sz="6" w:space="0" w:color="auto"/>
              <w:left w:val="single" w:sz="6" w:space="0" w:color="auto"/>
              <w:bottom w:val="single" w:sz="6" w:space="0" w:color="auto"/>
              <w:right w:val="single" w:sz="6" w:space="0" w:color="auto"/>
            </w:tcBorders>
          </w:tcPr>
          <w:p w14:paraId="045780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w:t>
            </w:r>
          </w:p>
        </w:tc>
        <w:tc>
          <w:tcPr>
            <w:tcW w:w="1392" w:type="dxa"/>
            <w:tcBorders>
              <w:top w:val="single" w:sz="6" w:space="0" w:color="auto"/>
              <w:left w:val="single" w:sz="6" w:space="0" w:color="auto"/>
              <w:bottom w:val="single" w:sz="6" w:space="0" w:color="auto"/>
              <w:right w:val="single" w:sz="6" w:space="0" w:color="auto"/>
            </w:tcBorders>
          </w:tcPr>
          <w:p w14:paraId="2BE5FB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2246" w:type="dxa"/>
            <w:tcBorders>
              <w:top w:val="single" w:sz="6" w:space="0" w:color="auto"/>
              <w:left w:val="single" w:sz="6" w:space="0" w:color="auto"/>
              <w:bottom w:val="single" w:sz="6" w:space="0" w:color="auto"/>
              <w:right w:val="single" w:sz="6" w:space="0" w:color="auto"/>
            </w:tcBorders>
          </w:tcPr>
          <w:p w14:paraId="30E404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4820B1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Недостающие квалифицированные рабочие д[</w:t>
      </w:r>
      <w:proofErr w:type="spellStart"/>
      <w:r w:rsidRPr="00EF41E7">
        <w:rPr>
          <w:color w:val="000000" w:themeColor="text1"/>
          <w:sz w:val="16"/>
          <w:szCs w:val="16"/>
        </w:rPr>
        <w:t>олжны</w:t>
      </w:r>
      <w:proofErr w:type="spellEnd"/>
      <w:r w:rsidRPr="00EF41E7">
        <w:rPr>
          <w:color w:val="000000" w:themeColor="text1"/>
          <w:sz w:val="16"/>
          <w:szCs w:val="16"/>
        </w:rPr>
        <w:t>] б[</w:t>
      </w:r>
      <w:proofErr w:type="spellStart"/>
      <w:r w:rsidRPr="00EF41E7">
        <w:rPr>
          <w:color w:val="000000" w:themeColor="text1"/>
          <w:sz w:val="16"/>
          <w:szCs w:val="16"/>
        </w:rPr>
        <w:t>ыть</w:t>
      </w:r>
      <w:proofErr w:type="spellEnd"/>
      <w:r w:rsidRPr="00EF41E7">
        <w:rPr>
          <w:color w:val="000000" w:themeColor="text1"/>
          <w:sz w:val="16"/>
          <w:szCs w:val="16"/>
        </w:rPr>
        <w:t>] доставлены на завод в три очереди (указаны немного выше). Металлами обеспечены вполне.</w:t>
      </w:r>
    </w:p>
    <w:p w14:paraId="29384E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Обеспечение завода топливом</w:t>
      </w:r>
    </w:p>
    <w:tbl>
      <w:tblPr>
        <w:tblW w:w="0" w:type="auto"/>
        <w:tblInd w:w="40" w:type="dxa"/>
        <w:tblLayout w:type="fixed"/>
        <w:tblCellMar>
          <w:left w:w="40" w:type="dxa"/>
          <w:right w:w="40" w:type="dxa"/>
        </w:tblCellMar>
        <w:tblLook w:val="0000" w:firstRow="0" w:lastRow="0" w:firstColumn="0" w:lastColumn="0" w:noHBand="0" w:noVBand="0"/>
      </w:tblPr>
      <w:tblGrid>
        <w:gridCol w:w="1632"/>
        <w:gridCol w:w="720"/>
        <w:gridCol w:w="998"/>
        <w:gridCol w:w="4550"/>
      </w:tblGrid>
      <w:tr w:rsidR="00EF41E7" w:rsidRPr="00EF41E7" w14:paraId="43D76ADF" w14:textId="77777777">
        <w:trPr>
          <w:trHeight w:val="432"/>
        </w:trPr>
        <w:tc>
          <w:tcPr>
            <w:tcW w:w="1632" w:type="dxa"/>
            <w:tcBorders>
              <w:top w:val="single" w:sz="6" w:space="0" w:color="auto"/>
              <w:left w:val="single" w:sz="6" w:space="0" w:color="auto"/>
              <w:bottom w:val="single" w:sz="6" w:space="0" w:color="auto"/>
              <w:right w:val="single" w:sz="6" w:space="0" w:color="auto"/>
            </w:tcBorders>
          </w:tcPr>
          <w:p w14:paraId="703011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F23F6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Расход в ноябре</w:t>
            </w:r>
          </w:p>
        </w:tc>
        <w:tc>
          <w:tcPr>
            <w:tcW w:w="998" w:type="dxa"/>
            <w:tcBorders>
              <w:top w:val="single" w:sz="6" w:space="0" w:color="auto"/>
              <w:left w:val="single" w:sz="6" w:space="0" w:color="auto"/>
              <w:bottom w:val="single" w:sz="6" w:space="0" w:color="auto"/>
              <w:right w:val="single" w:sz="6" w:space="0" w:color="auto"/>
            </w:tcBorders>
          </w:tcPr>
          <w:p w14:paraId="21BC99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 на 1 декабря</w:t>
            </w:r>
          </w:p>
        </w:tc>
        <w:tc>
          <w:tcPr>
            <w:tcW w:w="4550" w:type="dxa"/>
            <w:tcBorders>
              <w:top w:val="single" w:sz="6" w:space="0" w:color="auto"/>
              <w:left w:val="single" w:sz="6" w:space="0" w:color="auto"/>
              <w:bottom w:val="single" w:sz="6" w:space="0" w:color="auto"/>
              <w:right w:val="single" w:sz="6" w:space="0" w:color="auto"/>
            </w:tcBorders>
          </w:tcPr>
          <w:p w14:paraId="5B5AC2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Примечание</w:t>
            </w:r>
          </w:p>
        </w:tc>
      </w:tr>
      <w:tr w:rsidR="00EF41E7" w:rsidRPr="00EF41E7" w14:paraId="62627182" w14:textId="77777777">
        <w:trPr>
          <w:trHeight w:val="278"/>
        </w:trPr>
        <w:tc>
          <w:tcPr>
            <w:tcW w:w="1632" w:type="dxa"/>
            <w:tcBorders>
              <w:top w:val="single" w:sz="6" w:space="0" w:color="auto"/>
              <w:left w:val="single" w:sz="6" w:space="0" w:color="auto"/>
              <w:bottom w:val="single" w:sz="6" w:space="0" w:color="auto"/>
              <w:right w:val="single" w:sz="6" w:space="0" w:color="auto"/>
            </w:tcBorders>
          </w:tcPr>
          <w:p w14:paraId="3A2BCD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Нефть</w:t>
            </w:r>
          </w:p>
        </w:tc>
        <w:tc>
          <w:tcPr>
            <w:tcW w:w="720" w:type="dxa"/>
            <w:tcBorders>
              <w:top w:val="single" w:sz="6" w:space="0" w:color="auto"/>
              <w:left w:val="single" w:sz="6" w:space="0" w:color="auto"/>
              <w:bottom w:val="single" w:sz="6" w:space="0" w:color="auto"/>
              <w:right w:val="single" w:sz="6" w:space="0" w:color="auto"/>
            </w:tcBorders>
          </w:tcPr>
          <w:p w14:paraId="3D869E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519 пуд.</w:t>
            </w:r>
          </w:p>
        </w:tc>
        <w:tc>
          <w:tcPr>
            <w:tcW w:w="998" w:type="dxa"/>
            <w:tcBorders>
              <w:top w:val="single" w:sz="6" w:space="0" w:color="auto"/>
              <w:left w:val="single" w:sz="6" w:space="0" w:color="auto"/>
              <w:bottom w:val="single" w:sz="6" w:space="0" w:color="auto"/>
              <w:right w:val="single" w:sz="6" w:space="0" w:color="auto"/>
            </w:tcBorders>
          </w:tcPr>
          <w:p w14:paraId="708381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4400 пуд.</w:t>
            </w:r>
          </w:p>
        </w:tc>
        <w:tc>
          <w:tcPr>
            <w:tcW w:w="4550" w:type="dxa"/>
            <w:tcBorders>
              <w:top w:val="single" w:sz="6" w:space="0" w:color="auto"/>
              <w:left w:val="single" w:sz="6" w:space="0" w:color="auto"/>
              <w:bottom w:val="single" w:sz="6" w:space="0" w:color="auto"/>
              <w:right w:val="single" w:sz="6" w:space="0" w:color="auto"/>
            </w:tcBorders>
          </w:tcPr>
          <w:p w14:paraId="0015E0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На дизеля и 5 </w:t>
            </w:r>
            <w:proofErr w:type="gramStart"/>
            <w:r w:rsidRPr="00EF41E7">
              <w:rPr>
                <w:color w:val="000000" w:themeColor="text1"/>
                <w:sz w:val="16"/>
                <w:szCs w:val="16"/>
              </w:rPr>
              <w:t>закал[</w:t>
            </w:r>
            <w:proofErr w:type="spellStart"/>
            <w:proofErr w:type="gramEnd"/>
            <w:r w:rsidRPr="00EF41E7">
              <w:rPr>
                <w:color w:val="000000" w:themeColor="text1"/>
                <w:sz w:val="16"/>
                <w:szCs w:val="16"/>
              </w:rPr>
              <w:t>ьных</w:t>
            </w:r>
            <w:proofErr w:type="spellEnd"/>
            <w:r w:rsidRPr="00EF41E7">
              <w:rPr>
                <w:color w:val="000000" w:themeColor="text1"/>
                <w:sz w:val="16"/>
                <w:szCs w:val="16"/>
              </w:rPr>
              <w:t>| печей</w:t>
            </w:r>
          </w:p>
        </w:tc>
      </w:tr>
      <w:tr w:rsidR="00EF41E7" w:rsidRPr="00EF41E7" w14:paraId="4E76F1EB"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75A975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Керосин</w:t>
            </w:r>
          </w:p>
        </w:tc>
        <w:tc>
          <w:tcPr>
            <w:tcW w:w="720" w:type="dxa"/>
            <w:tcBorders>
              <w:top w:val="single" w:sz="6" w:space="0" w:color="auto"/>
              <w:left w:val="single" w:sz="6" w:space="0" w:color="auto"/>
              <w:bottom w:val="single" w:sz="6" w:space="0" w:color="auto"/>
              <w:right w:val="single" w:sz="6" w:space="0" w:color="auto"/>
            </w:tcBorders>
          </w:tcPr>
          <w:p w14:paraId="011803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998" w:type="dxa"/>
            <w:tcBorders>
              <w:top w:val="single" w:sz="6" w:space="0" w:color="auto"/>
              <w:left w:val="single" w:sz="6" w:space="0" w:color="auto"/>
              <w:bottom w:val="single" w:sz="6" w:space="0" w:color="auto"/>
              <w:right w:val="single" w:sz="6" w:space="0" w:color="auto"/>
            </w:tcBorders>
          </w:tcPr>
          <w:p w14:paraId="114A0B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43</w:t>
            </w:r>
          </w:p>
        </w:tc>
        <w:tc>
          <w:tcPr>
            <w:tcW w:w="4550" w:type="dxa"/>
            <w:tcBorders>
              <w:top w:val="single" w:sz="6" w:space="0" w:color="auto"/>
              <w:left w:val="single" w:sz="6" w:space="0" w:color="auto"/>
              <w:bottom w:val="single" w:sz="6" w:space="0" w:color="auto"/>
              <w:right w:val="single" w:sz="6" w:space="0" w:color="auto"/>
            </w:tcBorders>
          </w:tcPr>
          <w:p w14:paraId="6094FB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113F5F6" w14:textId="77777777">
        <w:trPr>
          <w:trHeight w:val="269"/>
        </w:trPr>
        <w:tc>
          <w:tcPr>
            <w:tcW w:w="1632" w:type="dxa"/>
            <w:tcBorders>
              <w:top w:val="single" w:sz="6" w:space="0" w:color="auto"/>
              <w:left w:val="single" w:sz="6" w:space="0" w:color="auto"/>
              <w:bottom w:val="single" w:sz="6" w:space="0" w:color="auto"/>
              <w:right w:val="single" w:sz="6" w:space="0" w:color="auto"/>
            </w:tcBorders>
          </w:tcPr>
          <w:p w14:paraId="442BA0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Масло [и] материалы]</w:t>
            </w:r>
          </w:p>
        </w:tc>
        <w:tc>
          <w:tcPr>
            <w:tcW w:w="720" w:type="dxa"/>
            <w:tcBorders>
              <w:top w:val="single" w:sz="6" w:space="0" w:color="auto"/>
              <w:left w:val="single" w:sz="6" w:space="0" w:color="auto"/>
              <w:bottom w:val="single" w:sz="6" w:space="0" w:color="auto"/>
              <w:right w:val="single" w:sz="6" w:space="0" w:color="auto"/>
            </w:tcBorders>
          </w:tcPr>
          <w:p w14:paraId="58C02B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w:t>
            </w:r>
          </w:p>
        </w:tc>
        <w:tc>
          <w:tcPr>
            <w:tcW w:w="998" w:type="dxa"/>
            <w:tcBorders>
              <w:top w:val="single" w:sz="6" w:space="0" w:color="auto"/>
              <w:left w:val="single" w:sz="6" w:space="0" w:color="auto"/>
              <w:bottom w:val="single" w:sz="6" w:space="0" w:color="auto"/>
              <w:right w:val="single" w:sz="6" w:space="0" w:color="auto"/>
            </w:tcBorders>
          </w:tcPr>
          <w:p w14:paraId="5F3F49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54</w:t>
            </w:r>
          </w:p>
        </w:tc>
        <w:tc>
          <w:tcPr>
            <w:tcW w:w="4550" w:type="dxa"/>
            <w:tcBorders>
              <w:top w:val="single" w:sz="6" w:space="0" w:color="auto"/>
              <w:left w:val="single" w:sz="6" w:space="0" w:color="auto"/>
              <w:bottom w:val="single" w:sz="6" w:space="0" w:color="auto"/>
              <w:right w:val="single" w:sz="6" w:space="0" w:color="auto"/>
            </w:tcBorders>
          </w:tcPr>
          <w:p w14:paraId="19F9D9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778200BA" w14:textId="77777777">
        <w:trPr>
          <w:trHeight w:val="288"/>
        </w:trPr>
        <w:tc>
          <w:tcPr>
            <w:tcW w:w="1632" w:type="dxa"/>
            <w:tcBorders>
              <w:top w:val="single" w:sz="6" w:space="0" w:color="auto"/>
              <w:left w:val="single" w:sz="6" w:space="0" w:color="auto"/>
              <w:bottom w:val="single" w:sz="6" w:space="0" w:color="auto"/>
              <w:right w:val="single" w:sz="6" w:space="0" w:color="auto"/>
            </w:tcBorders>
          </w:tcPr>
          <w:p w14:paraId="15CFB4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proofErr w:type="gramStart"/>
            <w:r w:rsidRPr="00EF41E7">
              <w:rPr>
                <w:color w:val="000000" w:themeColor="text1"/>
                <w:sz w:val="16"/>
                <w:szCs w:val="16"/>
              </w:rPr>
              <w:t>Дров|яной</w:t>
            </w:r>
            <w:proofErr w:type="spellEnd"/>
            <w:proofErr w:type="gramEnd"/>
            <w:r w:rsidRPr="00EF41E7">
              <w:rPr>
                <w:color w:val="000000" w:themeColor="text1"/>
                <w:sz w:val="16"/>
                <w:szCs w:val="16"/>
              </w:rPr>
              <w:t>] уголь</w:t>
            </w:r>
          </w:p>
        </w:tc>
        <w:tc>
          <w:tcPr>
            <w:tcW w:w="720" w:type="dxa"/>
            <w:tcBorders>
              <w:top w:val="single" w:sz="6" w:space="0" w:color="auto"/>
              <w:left w:val="single" w:sz="6" w:space="0" w:color="auto"/>
              <w:bottom w:val="single" w:sz="6" w:space="0" w:color="auto"/>
              <w:right w:val="single" w:sz="6" w:space="0" w:color="auto"/>
            </w:tcBorders>
          </w:tcPr>
          <w:p w14:paraId="5C5C20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126</w:t>
            </w:r>
          </w:p>
        </w:tc>
        <w:tc>
          <w:tcPr>
            <w:tcW w:w="998" w:type="dxa"/>
            <w:tcBorders>
              <w:top w:val="single" w:sz="6" w:space="0" w:color="auto"/>
              <w:left w:val="single" w:sz="6" w:space="0" w:color="auto"/>
              <w:bottom w:val="single" w:sz="6" w:space="0" w:color="auto"/>
              <w:right w:val="single" w:sz="6" w:space="0" w:color="auto"/>
            </w:tcBorders>
          </w:tcPr>
          <w:p w14:paraId="555C1C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258</w:t>
            </w:r>
          </w:p>
        </w:tc>
        <w:tc>
          <w:tcPr>
            <w:tcW w:w="4550" w:type="dxa"/>
            <w:tcBorders>
              <w:top w:val="single" w:sz="6" w:space="0" w:color="auto"/>
              <w:left w:val="single" w:sz="6" w:space="0" w:color="auto"/>
              <w:bottom w:val="single" w:sz="6" w:space="0" w:color="auto"/>
              <w:right w:val="single" w:sz="6" w:space="0" w:color="auto"/>
            </w:tcBorders>
          </w:tcPr>
          <w:p w14:paraId="49B673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5C33A1D" w14:textId="77777777">
        <w:trPr>
          <w:trHeight w:val="758"/>
        </w:trPr>
        <w:tc>
          <w:tcPr>
            <w:tcW w:w="1632" w:type="dxa"/>
            <w:tcBorders>
              <w:top w:val="single" w:sz="6" w:space="0" w:color="auto"/>
              <w:left w:val="single" w:sz="6" w:space="0" w:color="auto"/>
              <w:bottom w:val="single" w:sz="6" w:space="0" w:color="auto"/>
              <w:right w:val="single" w:sz="6" w:space="0" w:color="auto"/>
            </w:tcBorders>
          </w:tcPr>
          <w:p w14:paraId="5162EA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Дров[а]</w:t>
            </w:r>
          </w:p>
        </w:tc>
        <w:tc>
          <w:tcPr>
            <w:tcW w:w="720" w:type="dxa"/>
            <w:tcBorders>
              <w:top w:val="single" w:sz="6" w:space="0" w:color="auto"/>
              <w:left w:val="single" w:sz="6" w:space="0" w:color="auto"/>
              <w:bottom w:val="single" w:sz="6" w:space="0" w:color="auto"/>
              <w:right w:val="single" w:sz="6" w:space="0" w:color="auto"/>
            </w:tcBorders>
          </w:tcPr>
          <w:p w14:paraId="5ABF0E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998" w:type="dxa"/>
            <w:tcBorders>
              <w:top w:val="single" w:sz="6" w:space="0" w:color="auto"/>
              <w:left w:val="single" w:sz="6" w:space="0" w:color="auto"/>
              <w:bottom w:val="single" w:sz="6" w:space="0" w:color="auto"/>
              <w:right w:val="single" w:sz="6" w:space="0" w:color="auto"/>
            </w:tcBorders>
          </w:tcPr>
          <w:p w14:paraId="6EA6AB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4550" w:type="dxa"/>
            <w:tcBorders>
              <w:top w:val="single" w:sz="6" w:space="0" w:color="auto"/>
              <w:left w:val="single" w:sz="6" w:space="0" w:color="auto"/>
              <w:bottom w:val="single" w:sz="6" w:space="0" w:color="auto"/>
              <w:right w:val="single" w:sz="6" w:space="0" w:color="auto"/>
            </w:tcBorders>
          </w:tcPr>
          <w:p w14:paraId="0B1CAA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Расход дров д[</w:t>
            </w:r>
            <w:proofErr w:type="spellStart"/>
            <w:r w:rsidRPr="00EF41E7">
              <w:rPr>
                <w:color w:val="000000" w:themeColor="text1"/>
                <w:sz w:val="16"/>
                <w:szCs w:val="16"/>
              </w:rPr>
              <w:t>олжем</w:t>
            </w:r>
            <w:proofErr w:type="spellEnd"/>
            <w:r w:rsidRPr="00EF41E7">
              <w:rPr>
                <w:color w:val="000000" w:themeColor="text1"/>
                <w:sz w:val="16"/>
                <w:szCs w:val="16"/>
              </w:rPr>
              <w:t>] б[</w:t>
            </w:r>
            <w:proofErr w:type="spellStart"/>
            <w:r w:rsidRPr="00EF41E7">
              <w:rPr>
                <w:color w:val="000000" w:themeColor="text1"/>
                <w:sz w:val="16"/>
                <w:szCs w:val="16"/>
              </w:rPr>
              <w:t>ыть</w:t>
            </w:r>
            <w:proofErr w:type="spellEnd"/>
            <w:r w:rsidRPr="00EF41E7">
              <w:rPr>
                <w:color w:val="000000" w:themeColor="text1"/>
                <w:sz w:val="16"/>
                <w:szCs w:val="16"/>
              </w:rPr>
              <w:t xml:space="preserve">] исчислен в следующем количестве: 40 кв. саж. - па отопление квартир, 50 кв. саж. - па вар[ку] пищи для рабочих, 70 кв. саж. - на </w:t>
            </w:r>
            <w:proofErr w:type="spellStart"/>
            <w:r w:rsidRPr="00EF41E7">
              <w:rPr>
                <w:color w:val="000000" w:themeColor="text1"/>
                <w:sz w:val="16"/>
                <w:szCs w:val="16"/>
              </w:rPr>
              <w:t>отоп</w:t>
            </w:r>
            <w:proofErr w:type="spellEnd"/>
            <w:r w:rsidRPr="00EF41E7">
              <w:rPr>
                <w:color w:val="000000" w:themeColor="text1"/>
                <w:sz w:val="16"/>
                <w:szCs w:val="16"/>
              </w:rPr>
              <w:t>[</w:t>
            </w:r>
            <w:proofErr w:type="spellStart"/>
            <w:r w:rsidRPr="00EF41E7">
              <w:rPr>
                <w:color w:val="000000" w:themeColor="text1"/>
                <w:sz w:val="16"/>
                <w:szCs w:val="16"/>
              </w:rPr>
              <w:t>ление</w:t>
            </w:r>
            <w:proofErr w:type="spellEnd"/>
            <w:r w:rsidRPr="00EF41E7">
              <w:rPr>
                <w:color w:val="000000" w:themeColor="text1"/>
                <w:sz w:val="16"/>
                <w:szCs w:val="16"/>
              </w:rPr>
              <w:t xml:space="preserve">] и </w:t>
            </w:r>
            <w:proofErr w:type="spellStart"/>
            <w:r w:rsidRPr="00EF41E7">
              <w:rPr>
                <w:color w:val="000000" w:themeColor="text1"/>
                <w:sz w:val="16"/>
                <w:szCs w:val="16"/>
              </w:rPr>
              <w:t>осв</w:t>
            </w:r>
            <w:proofErr w:type="spellEnd"/>
            <w:r w:rsidRPr="00EF41E7">
              <w:rPr>
                <w:color w:val="000000" w:themeColor="text1"/>
                <w:sz w:val="16"/>
                <w:szCs w:val="16"/>
              </w:rPr>
              <w:t>[</w:t>
            </w:r>
            <w:proofErr w:type="spellStart"/>
            <w:r w:rsidRPr="00EF41E7">
              <w:rPr>
                <w:color w:val="000000" w:themeColor="text1"/>
                <w:sz w:val="16"/>
                <w:szCs w:val="16"/>
              </w:rPr>
              <w:t>ещение</w:t>
            </w:r>
            <w:proofErr w:type="spellEnd"/>
            <w:r w:rsidRPr="00EF41E7">
              <w:rPr>
                <w:color w:val="000000" w:themeColor="text1"/>
                <w:sz w:val="16"/>
                <w:szCs w:val="16"/>
              </w:rPr>
              <w:t>] завода.</w:t>
            </w:r>
          </w:p>
        </w:tc>
      </w:tr>
    </w:tbl>
    <w:p w14:paraId="0D9969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Группа вторая. ТРЕХЛИНЕЙНЫЕ ВИНТОВОЧНЫЕ </w:t>
      </w:r>
      <w:proofErr w:type="spellStart"/>
      <w:r w:rsidRPr="00EF41E7">
        <w:rPr>
          <w:color w:val="000000" w:themeColor="text1"/>
          <w:sz w:val="16"/>
          <w:szCs w:val="16"/>
        </w:rPr>
        <w:t>ПАТРОНЫИмеются</w:t>
      </w:r>
      <w:proofErr w:type="spellEnd"/>
      <w:r w:rsidRPr="00EF41E7">
        <w:rPr>
          <w:color w:val="000000" w:themeColor="text1"/>
          <w:sz w:val="16"/>
          <w:szCs w:val="16"/>
        </w:rPr>
        <w:t xml:space="preserve"> патронные заводы: Симбирский, Подольский, Тульский, Луганский и Моско</w:t>
      </w:r>
      <w:r w:rsidRPr="00EF41E7">
        <w:rPr>
          <w:color w:val="000000" w:themeColor="text1"/>
          <w:sz w:val="16"/>
          <w:szCs w:val="16"/>
        </w:rPr>
        <w:softHyphen/>
        <w:t>вский переделочный. Строится новый Уральский.</w:t>
      </w:r>
    </w:p>
    <w:p w14:paraId="518107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Симбирский патронный завод</w:t>
      </w:r>
    </w:p>
    <w:p w14:paraId="5E1357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Начат постройкой в 1916 г. Строительные работы затянулись в силу перерывов, произ</w:t>
      </w:r>
      <w:r w:rsidRPr="00EF41E7">
        <w:rPr>
          <w:color w:val="000000" w:themeColor="text1"/>
          <w:sz w:val="16"/>
          <w:szCs w:val="16"/>
        </w:rPr>
        <w:softHyphen/>
        <w:t xml:space="preserve">веденных занятием завода </w:t>
      </w:r>
      <w:proofErr w:type="spellStart"/>
      <w:r w:rsidRPr="00EF41E7">
        <w:rPr>
          <w:color w:val="000000" w:themeColor="text1"/>
          <w:sz w:val="16"/>
          <w:szCs w:val="16"/>
        </w:rPr>
        <w:t>чехословаками</w:t>
      </w:r>
      <w:proofErr w:type="spellEnd"/>
      <w:r w:rsidRPr="00EF41E7">
        <w:rPr>
          <w:color w:val="000000" w:themeColor="text1"/>
          <w:sz w:val="16"/>
          <w:szCs w:val="16"/>
        </w:rPr>
        <w:t xml:space="preserve"> и возникшей угрозой занятия войсками Колчака.</w:t>
      </w:r>
    </w:p>
    <w:p w14:paraId="270F87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Состояние построек и оборудования в настоящее время представляются в следующем виде на 1 сентября 1919 г. Из главных основных заводских зданий закончено громадное же</w:t>
      </w:r>
      <w:r w:rsidRPr="00EF41E7">
        <w:rPr>
          <w:color w:val="000000" w:themeColor="text1"/>
          <w:sz w:val="16"/>
          <w:szCs w:val="16"/>
        </w:rPr>
        <w:softHyphen/>
        <w:t>лезобетонное здание гильзовой мастерской (до 83%), за исключением штукатурки, полов, столярных и малярных работ. Так как завод был проектирован первоначально на производи</w:t>
      </w:r>
      <w:r w:rsidRPr="00EF41E7">
        <w:rPr>
          <w:color w:val="000000" w:themeColor="text1"/>
          <w:sz w:val="16"/>
          <w:szCs w:val="16"/>
        </w:rPr>
        <w:softHyphen/>
        <w:t xml:space="preserve">тельность в четыре раза большую, чем назначенная ему в настоящее время максимальная производительность, то все остальные мастерские, как-то: </w:t>
      </w:r>
      <w:proofErr w:type="spellStart"/>
      <w:r w:rsidRPr="00EF41E7">
        <w:rPr>
          <w:color w:val="000000" w:themeColor="text1"/>
          <w:sz w:val="16"/>
          <w:szCs w:val="16"/>
        </w:rPr>
        <w:t>пульная</w:t>
      </w:r>
      <w:proofErr w:type="spellEnd"/>
      <w:r w:rsidRPr="00EF41E7">
        <w:rPr>
          <w:color w:val="000000" w:themeColor="text1"/>
          <w:sz w:val="16"/>
          <w:szCs w:val="16"/>
        </w:rPr>
        <w:t xml:space="preserve">, </w:t>
      </w:r>
      <w:proofErr w:type="spellStart"/>
      <w:r w:rsidRPr="00EF41E7">
        <w:rPr>
          <w:color w:val="000000" w:themeColor="text1"/>
          <w:sz w:val="16"/>
          <w:szCs w:val="16"/>
        </w:rPr>
        <w:t>обойменная</w:t>
      </w:r>
      <w:proofErr w:type="spellEnd"/>
      <w:r w:rsidRPr="00EF41E7">
        <w:rPr>
          <w:color w:val="000000" w:themeColor="text1"/>
          <w:sz w:val="16"/>
          <w:szCs w:val="16"/>
        </w:rPr>
        <w:t>, механичес</w:t>
      </w:r>
      <w:r w:rsidRPr="00EF41E7">
        <w:rPr>
          <w:color w:val="000000" w:themeColor="text1"/>
          <w:sz w:val="16"/>
          <w:szCs w:val="16"/>
        </w:rPr>
        <w:softHyphen/>
        <w:t>кая и снаряжательная, размещаются теперь полностью в здании гильзовой мастерской. До окончательного размещения в этом здании часть работ производится во временных дере</w:t>
      </w:r>
      <w:r w:rsidRPr="00EF41E7">
        <w:rPr>
          <w:color w:val="000000" w:themeColor="text1"/>
          <w:sz w:val="16"/>
          <w:szCs w:val="16"/>
        </w:rPr>
        <w:softHyphen/>
        <w:t>вянных бараках. Жилые деревянные флигеля закончены в пределах от 90 до 60%; рабочий го</w:t>
      </w:r>
      <w:r w:rsidRPr="00EF41E7">
        <w:rPr>
          <w:color w:val="000000" w:themeColor="text1"/>
          <w:sz w:val="16"/>
          <w:szCs w:val="16"/>
        </w:rPr>
        <w:softHyphen/>
        <w:t>родок - в пределах от 2 до 95%.</w:t>
      </w:r>
    </w:p>
    <w:p w14:paraId="19BD3C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Завод </w:t>
      </w:r>
      <w:proofErr w:type="spellStart"/>
      <w:r w:rsidRPr="00EF41E7">
        <w:rPr>
          <w:color w:val="000000" w:themeColor="text1"/>
          <w:sz w:val="16"/>
          <w:szCs w:val="16"/>
        </w:rPr>
        <w:t>начадработать</w:t>
      </w:r>
      <w:proofErr w:type="spellEnd"/>
      <w:r w:rsidRPr="00EF41E7">
        <w:rPr>
          <w:color w:val="000000" w:themeColor="text1"/>
          <w:sz w:val="16"/>
          <w:szCs w:val="16"/>
        </w:rPr>
        <w:t xml:space="preserve"> с октября 1918 г. из готовых полуфабрикатов Петроградского пат</w:t>
      </w:r>
      <w:r w:rsidRPr="00EF41E7">
        <w:rPr>
          <w:color w:val="000000" w:themeColor="text1"/>
          <w:sz w:val="16"/>
          <w:szCs w:val="16"/>
        </w:rPr>
        <w:softHyphen/>
        <w:t xml:space="preserve">ронного завода, так как в гильзовой мастерской не было моторов, а </w:t>
      </w:r>
      <w:proofErr w:type="spellStart"/>
      <w:r w:rsidRPr="00EF41E7">
        <w:rPr>
          <w:color w:val="000000" w:themeColor="text1"/>
          <w:sz w:val="16"/>
          <w:szCs w:val="16"/>
        </w:rPr>
        <w:t>пульная</w:t>
      </w:r>
      <w:proofErr w:type="spellEnd"/>
      <w:r w:rsidRPr="00EF41E7">
        <w:rPr>
          <w:color w:val="000000" w:themeColor="text1"/>
          <w:sz w:val="16"/>
          <w:szCs w:val="16"/>
        </w:rPr>
        <w:t xml:space="preserve"> не была оборудо</w:t>
      </w:r>
      <w:r w:rsidRPr="00EF41E7">
        <w:rPr>
          <w:color w:val="000000" w:themeColor="text1"/>
          <w:sz w:val="16"/>
          <w:szCs w:val="16"/>
        </w:rPr>
        <w:softHyphen/>
        <w:t>вана совершенно, затем постепенно устанавливал отдельные операции для самостоятельной выработки полуфабрикатов. С мая текущего года завод работает полностью на своих полуфабрикатах и в настоящее время перешел на две смены, а инструментальная - на три смены. Оборудование завода в настоящий момент доводится до полного комплекта, который может давать до 14 млн в месяц при одной смене...'*</w:t>
      </w:r>
    </w:p>
    <w:p w14:paraId="0BD7B2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Нефтью завод обеспечен до 1 января. До апреля месяца необходимо обеспечить завод жидким топливом в количестве 25 тыс. пуд. Запасов каменного и машинного угля нет. Дрова заготовляются более успешно, кокс и кузнечный уголь высланы и ожидаются из Пет</w:t>
      </w:r>
      <w:r w:rsidRPr="00EF41E7">
        <w:rPr>
          <w:color w:val="000000" w:themeColor="text1"/>
          <w:sz w:val="16"/>
          <w:szCs w:val="16"/>
        </w:rPr>
        <w:softHyphen/>
        <w:t>рограда</w:t>
      </w:r>
    </w:p>
    <w:p w14:paraId="6CD4C3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Рабочий вопрос. Незаконченность построек для рабочих на территории завода и край</w:t>
      </w:r>
      <w:r w:rsidRPr="00EF41E7">
        <w:rPr>
          <w:color w:val="000000" w:themeColor="text1"/>
          <w:sz w:val="16"/>
          <w:szCs w:val="16"/>
        </w:rPr>
        <w:softHyphen/>
        <w:t>ний недостаток в окружающих завод слободах свободных помещений для размещения рабо</w:t>
      </w:r>
      <w:r w:rsidRPr="00EF41E7">
        <w:rPr>
          <w:color w:val="000000" w:themeColor="text1"/>
          <w:sz w:val="16"/>
          <w:szCs w:val="16"/>
        </w:rPr>
        <w:softHyphen/>
        <w:t>чего и служебного персонала оставляет рабочий вопрос в крайне тяжелом положении, хотя помещения в близлежащих поселках им уже предоставлены. Жилищный вопрос обостряет</w:t>
      </w:r>
      <w:r w:rsidRPr="00EF41E7">
        <w:rPr>
          <w:color w:val="000000" w:themeColor="text1"/>
          <w:sz w:val="16"/>
          <w:szCs w:val="16"/>
        </w:rPr>
        <w:softHyphen/>
        <w:t>ся тем, что сообщение с г. Симбирском при помощи парома и рабочих поездов крайне неу</w:t>
      </w:r>
      <w:r w:rsidRPr="00EF41E7">
        <w:rPr>
          <w:color w:val="000000" w:themeColor="text1"/>
          <w:sz w:val="16"/>
          <w:szCs w:val="16"/>
        </w:rPr>
        <w:softHyphen/>
        <w:t>довлетворительное, медленное и не всегда верное, пешеходного сообщения нет. Отсутствие удобных жилищных условий характеризуется количеством заболеваний (до 5 тыс. амбула</w:t>
      </w:r>
      <w:r w:rsidRPr="00EF41E7">
        <w:rPr>
          <w:color w:val="000000" w:themeColor="text1"/>
          <w:sz w:val="16"/>
          <w:szCs w:val="16"/>
        </w:rPr>
        <w:softHyphen/>
        <w:t>торных больных) и значительной смертностью от эпидемии.</w:t>
      </w:r>
    </w:p>
    <w:p w14:paraId="3949D3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Предоставление рабочим воинских казарм в селениях Канаве и Часовне, а также в г. Симбирске зданий быв. кадетского корпуса и духовной семинарии, значительно улучши</w:t>
      </w:r>
      <w:r w:rsidRPr="00EF41E7">
        <w:rPr>
          <w:color w:val="000000" w:themeColor="text1"/>
          <w:sz w:val="16"/>
          <w:szCs w:val="16"/>
        </w:rPr>
        <w:softHyphen/>
        <w:t>ло жилищный вопрос, но не разрешает его совершенно ввиду недостаточности на случай рас</w:t>
      </w:r>
      <w:r w:rsidRPr="00EF41E7">
        <w:rPr>
          <w:color w:val="000000" w:themeColor="text1"/>
          <w:sz w:val="16"/>
          <w:szCs w:val="16"/>
        </w:rPr>
        <w:softHyphen/>
        <w:t>ширения работ до трех смен. Завод до сих пор ощущает недостаток в рабочих разных специ</w:t>
      </w:r>
      <w:r w:rsidRPr="00EF41E7">
        <w:rPr>
          <w:color w:val="000000" w:themeColor="text1"/>
          <w:sz w:val="16"/>
          <w:szCs w:val="16"/>
        </w:rPr>
        <w:softHyphen/>
        <w:t>альностей, для удовлетворения потребностей в его распоряжение командируются партии ра</w:t>
      </w:r>
      <w:r w:rsidRPr="00EF41E7">
        <w:rPr>
          <w:color w:val="000000" w:themeColor="text1"/>
          <w:sz w:val="16"/>
          <w:szCs w:val="16"/>
        </w:rPr>
        <w:softHyphen/>
        <w:t>бочих и работниц, но размещение их встречает большие затруднения ввиду недостатка поме</w:t>
      </w:r>
      <w:r w:rsidRPr="00EF41E7">
        <w:rPr>
          <w:color w:val="000000" w:themeColor="text1"/>
          <w:sz w:val="16"/>
          <w:szCs w:val="16"/>
        </w:rPr>
        <w:softHyphen/>
        <w:t>щения.</w:t>
      </w:r>
    </w:p>
    <w:p w14:paraId="604D7D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В продовольственном отношении завод находится в лучших условиях по сравнению с другими заводами и не возбуждает особых ходатайств, пользуется красноар</w:t>
      </w:r>
      <w:r w:rsidRPr="00EF41E7">
        <w:rPr>
          <w:color w:val="000000" w:themeColor="text1"/>
          <w:sz w:val="16"/>
          <w:szCs w:val="16"/>
        </w:rPr>
        <w:softHyphen/>
        <w:t>мейским пайком.</w:t>
      </w:r>
    </w:p>
    <w:p w14:paraId="17D7C1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Подольский патронный завод</w:t>
      </w:r>
    </w:p>
    <w:p w14:paraId="4B2B10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организовался из части оборудования, эвакуированного с Петроградского пат</w:t>
      </w:r>
      <w:r w:rsidRPr="00EF41E7">
        <w:rPr>
          <w:color w:val="000000" w:themeColor="text1"/>
          <w:sz w:val="16"/>
          <w:szCs w:val="16"/>
        </w:rPr>
        <w:softHyphen/>
        <w:t>ронного завода, причем это оборудование поступает главным образом из Симбирска, куда был вывезен весь Петроградский завод. Подольский завод начал организовываться значи</w:t>
      </w:r>
      <w:r w:rsidRPr="00EF41E7">
        <w:rPr>
          <w:color w:val="000000" w:themeColor="text1"/>
          <w:sz w:val="16"/>
          <w:szCs w:val="16"/>
        </w:rPr>
        <w:softHyphen/>
        <w:t>тельно позже Симбирского, именно с января 1919 г., воспользовавшись теми станками, кото</w:t>
      </w:r>
      <w:r w:rsidRPr="00EF41E7">
        <w:rPr>
          <w:color w:val="000000" w:themeColor="text1"/>
          <w:sz w:val="16"/>
          <w:szCs w:val="16"/>
        </w:rPr>
        <w:softHyphen/>
        <w:t>рые не успели из Петрограда дойти до Симбирска и были направлены в Подольск, где было отведено помещение на заводе “</w:t>
      </w:r>
      <w:proofErr w:type="spellStart"/>
      <w:r w:rsidRPr="00EF41E7">
        <w:rPr>
          <w:color w:val="000000" w:themeColor="text1"/>
          <w:sz w:val="16"/>
          <w:szCs w:val="16"/>
        </w:rPr>
        <w:t>Земгор</w:t>
      </w:r>
      <w:proofErr w:type="spellEnd"/>
      <w:r w:rsidRPr="00EF41E7">
        <w:rPr>
          <w:color w:val="000000" w:themeColor="text1"/>
          <w:sz w:val="16"/>
          <w:szCs w:val="16"/>
        </w:rPr>
        <w:t>”. Он располагается в готовых зданиях быв. завода “</w:t>
      </w:r>
      <w:proofErr w:type="spellStart"/>
      <w:r w:rsidRPr="00EF41E7">
        <w:rPr>
          <w:color w:val="000000" w:themeColor="text1"/>
          <w:sz w:val="16"/>
          <w:szCs w:val="16"/>
        </w:rPr>
        <w:t>Земгор</w:t>
      </w:r>
      <w:proofErr w:type="spellEnd"/>
      <w:r w:rsidRPr="00EF41E7">
        <w:rPr>
          <w:color w:val="000000" w:themeColor="text1"/>
          <w:sz w:val="16"/>
          <w:szCs w:val="16"/>
        </w:rPr>
        <w:t>”. Оборудование и материалы получил главным образом из Симбирска, а также из Петрограда и Луганска.</w:t>
      </w:r>
    </w:p>
    <w:p w14:paraId="4E1889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1919 г. завод продолжает заканчивать оборудование на производительность до 8 млн в одну смену и с конца сентября приступил к валовым работам по изготовлению гильз. Слабая по оборудованию инструментальная мастерская, недостаточная трудоспособность ее рабочего персонала, занимавшегося фактически работами не свыше 50%, заставили принять особые меры поощрения в виде премии денежной и натурой. Результаты этих мер сказались не в той значительной степени, как это ожидалось. Плохой состав калильщиков и разнооб</w:t>
      </w:r>
      <w:r w:rsidRPr="00EF41E7">
        <w:rPr>
          <w:color w:val="000000" w:themeColor="text1"/>
          <w:sz w:val="16"/>
          <w:szCs w:val="16"/>
        </w:rPr>
        <w:softHyphen/>
        <w:t>разная сталь вызывают ничтожную стойкость рабочего инструмента, ввиду чего развитие ра</w:t>
      </w:r>
      <w:r w:rsidRPr="00EF41E7">
        <w:rPr>
          <w:color w:val="000000" w:themeColor="text1"/>
          <w:sz w:val="16"/>
          <w:szCs w:val="16"/>
        </w:rPr>
        <w:softHyphen/>
        <w:t xml:space="preserve">бот по изготовлению гильз сильно тормозится, а потому первоначально намеченная заводу программа работ оказалась невыполнимой. В последние дни работа завода сильно нарушена отправкой рабочих Донецкого бассейна и Луганского завода к прежнему месту работы, что должно будет неминуемо отразиться на </w:t>
      </w:r>
      <w:proofErr w:type="spellStart"/>
      <w:r w:rsidRPr="00EF41E7">
        <w:rPr>
          <w:color w:val="000000" w:themeColor="text1"/>
          <w:sz w:val="16"/>
          <w:szCs w:val="16"/>
        </w:rPr>
        <w:t>отвыпуске</w:t>
      </w:r>
      <w:proofErr w:type="spellEnd"/>
      <w:r w:rsidRPr="00EF41E7">
        <w:rPr>
          <w:color w:val="000000" w:themeColor="text1"/>
          <w:sz w:val="16"/>
          <w:szCs w:val="16"/>
        </w:rPr>
        <w:t xml:space="preserve"> гильз и выполнении программ дальней</w:t>
      </w:r>
      <w:r w:rsidRPr="00EF41E7">
        <w:rPr>
          <w:color w:val="000000" w:themeColor="text1"/>
          <w:sz w:val="16"/>
          <w:szCs w:val="16"/>
        </w:rPr>
        <w:softHyphen/>
        <w:t>шего развития завода.</w:t>
      </w:r>
    </w:p>
    <w:p w14:paraId="1E5B31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Производительность завода за 1919 г. сравнительно с намеченной программой была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803"/>
        <w:gridCol w:w="2765"/>
      </w:tblGrid>
      <w:tr w:rsidR="00EF41E7" w:rsidRPr="00EF41E7" w14:paraId="600D70F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2B9308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03" w:type="dxa"/>
            <w:tcBorders>
              <w:top w:val="single" w:sz="6" w:space="0" w:color="auto"/>
              <w:left w:val="single" w:sz="6" w:space="0" w:color="auto"/>
              <w:bottom w:val="single" w:sz="6" w:space="0" w:color="auto"/>
              <w:right w:val="single" w:sz="6" w:space="0" w:color="auto"/>
            </w:tcBorders>
          </w:tcPr>
          <w:p w14:paraId="42AB8E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Программная</w:t>
            </w:r>
          </w:p>
        </w:tc>
        <w:tc>
          <w:tcPr>
            <w:tcW w:w="2765" w:type="dxa"/>
            <w:tcBorders>
              <w:top w:val="single" w:sz="6" w:space="0" w:color="auto"/>
              <w:left w:val="single" w:sz="6" w:space="0" w:color="auto"/>
              <w:bottom w:val="single" w:sz="6" w:space="0" w:color="auto"/>
              <w:right w:val="single" w:sz="6" w:space="0" w:color="auto"/>
            </w:tcBorders>
          </w:tcPr>
          <w:p w14:paraId="4A815E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Действительная</w:t>
            </w:r>
          </w:p>
        </w:tc>
      </w:tr>
      <w:tr w:rsidR="00EF41E7" w:rsidRPr="00EF41E7" w14:paraId="29536AAB"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7EB4B9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2803" w:type="dxa"/>
            <w:tcBorders>
              <w:top w:val="single" w:sz="6" w:space="0" w:color="auto"/>
              <w:left w:val="single" w:sz="6" w:space="0" w:color="auto"/>
              <w:bottom w:val="single" w:sz="6" w:space="0" w:color="auto"/>
              <w:right w:val="single" w:sz="6" w:space="0" w:color="auto"/>
            </w:tcBorders>
          </w:tcPr>
          <w:p w14:paraId="7637C6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54BE73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0</w:t>
            </w:r>
          </w:p>
        </w:tc>
      </w:tr>
      <w:tr w:rsidR="00EF41E7" w:rsidRPr="00EF41E7" w14:paraId="415F9A61"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02FE6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2803" w:type="dxa"/>
            <w:tcBorders>
              <w:top w:val="single" w:sz="6" w:space="0" w:color="auto"/>
              <w:left w:val="single" w:sz="6" w:space="0" w:color="auto"/>
              <w:bottom w:val="single" w:sz="6" w:space="0" w:color="auto"/>
              <w:right w:val="single" w:sz="6" w:space="0" w:color="auto"/>
            </w:tcBorders>
          </w:tcPr>
          <w:p w14:paraId="4897A3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0</w:t>
            </w:r>
          </w:p>
        </w:tc>
        <w:tc>
          <w:tcPr>
            <w:tcW w:w="2765" w:type="dxa"/>
            <w:tcBorders>
              <w:top w:val="single" w:sz="6" w:space="0" w:color="auto"/>
              <w:left w:val="single" w:sz="6" w:space="0" w:color="auto"/>
              <w:bottom w:val="single" w:sz="6" w:space="0" w:color="auto"/>
              <w:right w:val="single" w:sz="6" w:space="0" w:color="auto"/>
            </w:tcBorders>
          </w:tcPr>
          <w:p w14:paraId="7C78CD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94 231 гильз</w:t>
            </w:r>
          </w:p>
        </w:tc>
      </w:tr>
      <w:tr w:rsidR="00EF41E7" w:rsidRPr="00EF41E7" w14:paraId="209DAF2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0BB264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2803" w:type="dxa"/>
            <w:tcBorders>
              <w:top w:val="single" w:sz="6" w:space="0" w:color="auto"/>
              <w:left w:val="single" w:sz="6" w:space="0" w:color="auto"/>
              <w:bottom w:val="single" w:sz="6" w:space="0" w:color="auto"/>
              <w:right w:val="single" w:sz="6" w:space="0" w:color="auto"/>
            </w:tcBorders>
          </w:tcPr>
          <w:p w14:paraId="55CC97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1 000 000</w:t>
            </w:r>
          </w:p>
        </w:tc>
        <w:tc>
          <w:tcPr>
            <w:tcW w:w="2765" w:type="dxa"/>
            <w:tcBorders>
              <w:top w:val="single" w:sz="6" w:space="0" w:color="auto"/>
              <w:left w:val="single" w:sz="6" w:space="0" w:color="auto"/>
              <w:bottom w:val="single" w:sz="6" w:space="0" w:color="auto"/>
              <w:right w:val="single" w:sz="6" w:space="0" w:color="auto"/>
            </w:tcBorders>
          </w:tcPr>
          <w:p w14:paraId="24CB26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1 135 966 гильз</w:t>
            </w:r>
          </w:p>
        </w:tc>
      </w:tr>
      <w:tr w:rsidR="00EF41E7" w:rsidRPr="00EF41E7" w14:paraId="128ED40E" w14:textId="77777777">
        <w:trPr>
          <w:trHeight w:val="288"/>
        </w:trPr>
        <w:tc>
          <w:tcPr>
            <w:tcW w:w="2333" w:type="dxa"/>
            <w:tcBorders>
              <w:top w:val="single" w:sz="6" w:space="0" w:color="auto"/>
              <w:left w:val="single" w:sz="6" w:space="0" w:color="auto"/>
              <w:bottom w:val="single" w:sz="6" w:space="0" w:color="auto"/>
              <w:right w:val="single" w:sz="6" w:space="0" w:color="auto"/>
            </w:tcBorders>
          </w:tcPr>
          <w:p w14:paraId="5C55CC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2803" w:type="dxa"/>
            <w:tcBorders>
              <w:top w:val="single" w:sz="6" w:space="0" w:color="auto"/>
              <w:left w:val="single" w:sz="6" w:space="0" w:color="auto"/>
              <w:bottom w:val="single" w:sz="6" w:space="0" w:color="auto"/>
              <w:right w:val="single" w:sz="6" w:space="0" w:color="auto"/>
            </w:tcBorders>
          </w:tcPr>
          <w:p w14:paraId="629DC5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2 000 000</w:t>
            </w:r>
          </w:p>
        </w:tc>
        <w:tc>
          <w:tcPr>
            <w:tcW w:w="2765" w:type="dxa"/>
            <w:tcBorders>
              <w:top w:val="single" w:sz="6" w:space="0" w:color="auto"/>
              <w:left w:val="single" w:sz="6" w:space="0" w:color="auto"/>
              <w:bottom w:val="single" w:sz="6" w:space="0" w:color="auto"/>
              <w:right w:val="single" w:sz="6" w:space="0" w:color="auto"/>
            </w:tcBorders>
          </w:tcPr>
          <w:p w14:paraId="599DB7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2 394 450 гильз</w:t>
            </w:r>
          </w:p>
        </w:tc>
      </w:tr>
      <w:tr w:rsidR="00EF41E7" w:rsidRPr="00EF41E7" w14:paraId="5B2E6D3B"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0C69DB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2803" w:type="dxa"/>
            <w:tcBorders>
              <w:top w:val="single" w:sz="6" w:space="0" w:color="auto"/>
              <w:left w:val="single" w:sz="6" w:space="0" w:color="auto"/>
              <w:bottom w:val="single" w:sz="6" w:space="0" w:color="auto"/>
              <w:right w:val="single" w:sz="6" w:space="0" w:color="auto"/>
            </w:tcBorders>
          </w:tcPr>
          <w:p w14:paraId="5427E2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3 000 000</w:t>
            </w:r>
          </w:p>
        </w:tc>
        <w:tc>
          <w:tcPr>
            <w:tcW w:w="2765" w:type="dxa"/>
            <w:tcBorders>
              <w:top w:val="single" w:sz="6" w:space="0" w:color="auto"/>
              <w:left w:val="single" w:sz="6" w:space="0" w:color="auto"/>
              <w:bottom w:val="single" w:sz="6" w:space="0" w:color="auto"/>
              <w:right w:val="single" w:sz="6" w:space="0" w:color="auto"/>
            </w:tcBorders>
          </w:tcPr>
          <w:p w14:paraId="19227D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3 340 000 гильз</w:t>
            </w:r>
          </w:p>
        </w:tc>
      </w:tr>
    </w:tbl>
    <w:p w14:paraId="1F2164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Сверх этой программы заводом переделано под 3-линейную винтовку патронов Льюи</w:t>
      </w:r>
      <w:r w:rsidRPr="00EF41E7">
        <w:rPr>
          <w:color w:val="000000" w:themeColor="text1"/>
          <w:sz w:val="16"/>
          <w:szCs w:val="16"/>
        </w:rPr>
        <w:softHyphen/>
        <w:t xml:space="preserve">са: в октябре - 546 274, в ноябре - 3 703 446. Завод приступает к налаживанию </w:t>
      </w:r>
      <w:proofErr w:type="spellStart"/>
      <w:r w:rsidRPr="00EF41E7">
        <w:rPr>
          <w:color w:val="000000" w:themeColor="text1"/>
          <w:sz w:val="16"/>
          <w:szCs w:val="16"/>
        </w:rPr>
        <w:t>оболоченно-пульного</w:t>
      </w:r>
      <w:proofErr w:type="spellEnd"/>
      <w:r w:rsidRPr="00EF41E7">
        <w:rPr>
          <w:color w:val="000000" w:themeColor="text1"/>
          <w:sz w:val="16"/>
          <w:szCs w:val="16"/>
        </w:rPr>
        <w:t xml:space="preserve"> производства, а затем к устройству снаряжательной мастерской. Гильзы же им по</w:t>
      </w:r>
      <w:r w:rsidRPr="00EF41E7">
        <w:rPr>
          <w:color w:val="000000" w:themeColor="text1"/>
          <w:sz w:val="16"/>
          <w:szCs w:val="16"/>
        </w:rPr>
        <w:softHyphen/>
        <w:t xml:space="preserve">сылаются для </w:t>
      </w:r>
      <w:proofErr w:type="spellStart"/>
      <w:r w:rsidRPr="00EF41E7">
        <w:rPr>
          <w:color w:val="000000" w:themeColor="text1"/>
          <w:sz w:val="16"/>
          <w:szCs w:val="16"/>
        </w:rPr>
        <w:t>снарядки</w:t>
      </w:r>
      <w:proofErr w:type="spellEnd"/>
      <w:r w:rsidRPr="00EF41E7">
        <w:rPr>
          <w:color w:val="000000" w:themeColor="text1"/>
          <w:sz w:val="16"/>
          <w:szCs w:val="16"/>
        </w:rPr>
        <w:t xml:space="preserve"> на Тульский завод.</w:t>
      </w:r>
    </w:p>
    <w:p w14:paraId="5F1384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в дальнейшем должен снабжаться металлами с Кольчугинского завода, успеш</w:t>
      </w:r>
      <w:r w:rsidRPr="00EF41E7">
        <w:rPr>
          <w:color w:val="000000" w:themeColor="text1"/>
          <w:sz w:val="16"/>
          <w:szCs w:val="16"/>
        </w:rPr>
        <w:softHyphen/>
        <w:t xml:space="preserve">ность производительности которого в настоящее время недостаточна для удовлетворения [потребности] заводов в латуни и мельхиоре. </w:t>
      </w:r>
      <w:proofErr w:type="spellStart"/>
      <w:r w:rsidRPr="00EF41E7">
        <w:rPr>
          <w:color w:val="000000" w:themeColor="text1"/>
          <w:sz w:val="16"/>
          <w:szCs w:val="16"/>
        </w:rPr>
        <w:t>Центромедью</w:t>
      </w:r>
      <w:proofErr w:type="spellEnd"/>
      <w:r w:rsidRPr="00EF41E7">
        <w:rPr>
          <w:color w:val="000000" w:themeColor="text1"/>
          <w:sz w:val="16"/>
          <w:szCs w:val="16"/>
        </w:rPr>
        <w:t xml:space="preserve"> принимаются меры для подня</w:t>
      </w:r>
      <w:r w:rsidRPr="00EF41E7">
        <w:rPr>
          <w:color w:val="000000" w:themeColor="text1"/>
          <w:sz w:val="16"/>
          <w:szCs w:val="16"/>
        </w:rPr>
        <w:softHyphen/>
        <w:t>тия производительности его, от успешности выполнения которых будет зависеть и успешная производительность патронных заводов.</w:t>
      </w:r>
    </w:p>
    <w:p w14:paraId="0ABF7D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Дрова завод заготовляет частью сам из отведенных делянок, частью же получа</w:t>
      </w:r>
      <w:r w:rsidRPr="00EF41E7">
        <w:rPr>
          <w:color w:val="000000" w:themeColor="text1"/>
          <w:sz w:val="16"/>
          <w:szCs w:val="16"/>
        </w:rPr>
        <w:softHyphen/>
        <w:t xml:space="preserve">ет из </w:t>
      </w:r>
      <w:proofErr w:type="spellStart"/>
      <w:r w:rsidRPr="00EF41E7">
        <w:rPr>
          <w:color w:val="000000" w:themeColor="text1"/>
          <w:sz w:val="16"/>
          <w:szCs w:val="16"/>
        </w:rPr>
        <w:t>Главтопа</w:t>
      </w:r>
      <w:proofErr w:type="spellEnd"/>
      <w:r w:rsidRPr="00EF41E7">
        <w:rPr>
          <w:color w:val="000000" w:themeColor="text1"/>
          <w:sz w:val="16"/>
          <w:szCs w:val="16"/>
        </w:rPr>
        <w:t>. Мазутом завод пока не обеспечен; требуется около 1 тыс. пуд. в месяц для от</w:t>
      </w:r>
      <w:r w:rsidRPr="00EF41E7">
        <w:rPr>
          <w:color w:val="000000" w:themeColor="text1"/>
          <w:sz w:val="16"/>
          <w:szCs w:val="16"/>
        </w:rPr>
        <w:softHyphen/>
        <w:t>жигательной и калильной мастерских до апреля месяца, после какового срока завод должен перевести отжиг на дровяное топливо.</w:t>
      </w:r>
    </w:p>
    <w:p w14:paraId="6F4965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Рабочий вопрос. Вопрос стоит очень остро в отношении квалифицированных рабочих. Особенно остро стоит он с рабочими высокой квалификации, а именно с инструментальщи</w:t>
      </w:r>
      <w:r w:rsidRPr="00EF41E7">
        <w:rPr>
          <w:color w:val="000000" w:themeColor="text1"/>
          <w:sz w:val="16"/>
          <w:szCs w:val="16"/>
        </w:rPr>
        <w:softHyphen/>
        <w:t>ками, часть которых теперь уезжает в Луганский завод и Донецкий бассейн и без которых ра</w:t>
      </w:r>
      <w:r w:rsidRPr="00EF41E7">
        <w:rPr>
          <w:color w:val="000000" w:themeColor="text1"/>
          <w:sz w:val="16"/>
          <w:szCs w:val="16"/>
        </w:rPr>
        <w:softHyphen/>
        <w:t>боты на заводе сильно задерживаются. Привлечь таких рабочих со стороны невозможно, а перевод этих категорий рабочих с других артиллерийских заводов мало помогает делу всле</w:t>
      </w:r>
      <w:r w:rsidRPr="00EF41E7">
        <w:rPr>
          <w:color w:val="000000" w:themeColor="text1"/>
          <w:sz w:val="16"/>
          <w:szCs w:val="16"/>
        </w:rPr>
        <w:softHyphen/>
        <w:t>дствие отсутствия у последних опыта в изготовлении патронного инструмента.</w:t>
      </w:r>
    </w:p>
    <w:p w14:paraId="6DC8E0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Острота жилищных условий несколько смягчается тем, что для рабочих подготовлены помещения </w:t>
      </w:r>
      <w:proofErr w:type="gramStart"/>
      <w:r w:rsidRPr="00EF41E7">
        <w:rPr>
          <w:color w:val="000000" w:themeColor="text1"/>
          <w:sz w:val="16"/>
          <w:szCs w:val="16"/>
        </w:rPr>
        <w:t>в быв</w:t>
      </w:r>
      <w:proofErr w:type="gramEnd"/>
      <w:r w:rsidRPr="00EF41E7">
        <w:rPr>
          <w:color w:val="000000" w:themeColor="text1"/>
          <w:sz w:val="16"/>
          <w:szCs w:val="16"/>
        </w:rPr>
        <w:t>. имении Бахрушина, а также в цементном заводе.</w:t>
      </w:r>
    </w:p>
    <w:p w14:paraId="4E5013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Технический персонал. Специалистов по патронному делу крайне мало. Они распределе</w:t>
      </w:r>
      <w:r w:rsidRPr="00EF41E7">
        <w:rPr>
          <w:color w:val="000000" w:themeColor="text1"/>
          <w:sz w:val="16"/>
          <w:szCs w:val="16"/>
        </w:rPr>
        <w:softHyphen/>
        <w:t>ны по работающим заводам. Подольский завод снабжен техниками весьма в недостаточной степени. ЦПАЗ оказало помощь заводу временным назначением инженеров из управления и частью переводом туда на постоянную службу, но из всех ходатайств о возвращении на По</w:t>
      </w:r>
      <w:r w:rsidRPr="00EF41E7">
        <w:rPr>
          <w:color w:val="000000" w:themeColor="text1"/>
          <w:sz w:val="16"/>
          <w:szCs w:val="16"/>
        </w:rPr>
        <w:softHyphen/>
        <w:t>дольский завод инженеров Мельницкого и Тарасевича было удовлетворено только последнее, а в данный момент еще инженер Макаров переводится в Луганский завод ввиду перехода пос</w:t>
      </w:r>
      <w:r w:rsidRPr="00EF41E7">
        <w:rPr>
          <w:color w:val="000000" w:themeColor="text1"/>
          <w:sz w:val="16"/>
          <w:szCs w:val="16"/>
        </w:rPr>
        <w:softHyphen/>
        <w:t>леднего опять в ведение ЦПАЗ.</w:t>
      </w:r>
    </w:p>
    <w:p w14:paraId="71023E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Продовольствие. По ходатайству </w:t>
      </w:r>
      <w:proofErr w:type="spellStart"/>
      <w:r w:rsidRPr="00EF41E7">
        <w:rPr>
          <w:color w:val="000000" w:themeColor="text1"/>
          <w:sz w:val="16"/>
          <w:szCs w:val="16"/>
        </w:rPr>
        <w:t>ЦПАЗа</w:t>
      </w:r>
      <w:proofErr w:type="spellEnd"/>
      <w:r w:rsidRPr="00EF41E7">
        <w:rPr>
          <w:color w:val="000000" w:themeColor="text1"/>
          <w:sz w:val="16"/>
          <w:szCs w:val="16"/>
        </w:rPr>
        <w:t xml:space="preserve"> Подольский завод постановлением Совета обороны от 24 сентября переведен на красноармейский паек, чем значительно облегчается продовольственный вопрос на заводе, а с ним вместе облегчилось и комплектование завода рабочими, до массового их отъезда в данный момент.</w:t>
      </w:r>
    </w:p>
    <w:p w14:paraId="7E2F3A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Тульский патронный завод</w:t>
      </w:r>
    </w:p>
    <w:p w14:paraId="74D6A6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исполняет заказы на винтовочные патроны. Максимальная производительность его в военное время была 32,5 млн в месяц и, так как его не коснулась совершенно эвакуация, как было с другими патронными заводами, и он останавливался лишь вследствие демобили</w:t>
      </w:r>
      <w:r w:rsidRPr="00EF41E7">
        <w:rPr>
          <w:color w:val="000000" w:themeColor="text1"/>
          <w:sz w:val="16"/>
          <w:szCs w:val="16"/>
        </w:rPr>
        <w:softHyphen/>
        <w:t>зации, то по возобновлении работ мог сразу приступить к возможно полной производитель</w:t>
      </w:r>
      <w:r w:rsidRPr="00EF41E7">
        <w:rPr>
          <w:color w:val="000000" w:themeColor="text1"/>
          <w:sz w:val="16"/>
          <w:szCs w:val="16"/>
        </w:rPr>
        <w:softHyphen/>
        <w:t>ности, ослабленной лишь общими причинами, свойственными всем заводам республики, и по обследованию особой комиссией Высшей военной инспекции максимальная произво</w:t>
      </w:r>
      <w:r w:rsidRPr="00EF41E7">
        <w:rPr>
          <w:color w:val="000000" w:themeColor="text1"/>
          <w:sz w:val="16"/>
          <w:szCs w:val="16"/>
        </w:rPr>
        <w:softHyphen/>
        <w:t>дительность при современных условиях может быть 27,5 млн.</w:t>
      </w:r>
    </w:p>
    <w:p w14:paraId="69B805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Таким образом, производительность эта за 1919 г. выразилась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1949"/>
        <w:gridCol w:w="2794"/>
        <w:gridCol w:w="3206"/>
      </w:tblGrid>
      <w:tr w:rsidR="00EF41E7" w:rsidRPr="00EF41E7" w14:paraId="073A8B7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53BEFF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Месяцы</w:t>
            </w:r>
          </w:p>
        </w:tc>
        <w:tc>
          <w:tcPr>
            <w:tcW w:w="2794" w:type="dxa"/>
            <w:tcBorders>
              <w:top w:val="single" w:sz="6" w:space="0" w:color="auto"/>
              <w:left w:val="single" w:sz="6" w:space="0" w:color="auto"/>
              <w:bottom w:val="single" w:sz="6" w:space="0" w:color="auto"/>
              <w:right w:val="single" w:sz="6" w:space="0" w:color="auto"/>
            </w:tcBorders>
          </w:tcPr>
          <w:p w14:paraId="6163D9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Число патронов по программе</w:t>
            </w:r>
          </w:p>
        </w:tc>
        <w:tc>
          <w:tcPr>
            <w:tcW w:w="3206" w:type="dxa"/>
            <w:tcBorders>
              <w:top w:val="single" w:sz="6" w:space="0" w:color="auto"/>
              <w:left w:val="single" w:sz="6" w:space="0" w:color="auto"/>
              <w:bottom w:val="single" w:sz="6" w:space="0" w:color="auto"/>
              <w:right w:val="single" w:sz="6" w:space="0" w:color="auto"/>
            </w:tcBorders>
          </w:tcPr>
          <w:p w14:paraId="4E8CB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Действительное число патронов</w:t>
            </w:r>
          </w:p>
        </w:tc>
      </w:tr>
      <w:tr w:rsidR="00EF41E7" w:rsidRPr="00EF41E7" w14:paraId="0A653FDB"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6C05A9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2794" w:type="dxa"/>
            <w:tcBorders>
              <w:top w:val="single" w:sz="6" w:space="0" w:color="auto"/>
              <w:left w:val="single" w:sz="6" w:space="0" w:color="auto"/>
              <w:bottom w:val="single" w:sz="6" w:space="0" w:color="auto"/>
              <w:right w:val="single" w:sz="6" w:space="0" w:color="auto"/>
            </w:tcBorders>
          </w:tcPr>
          <w:p w14:paraId="304665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17 000 000</w:t>
            </w:r>
          </w:p>
        </w:tc>
        <w:tc>
          <w:tcPr>
            <w:tcW w:w="3206" w:type="dxa"/>
            <w:tcBorders>
              <w:top w:val="single" w:sz="6" w:space="0" w:color="auto"/>
              <w:left w:val="single" w:sz="6" w:space="0" w:color="auto"/>
              <w:bottom w:val="single" w:sz="6" w:space="0" w:color="auto"/>
              <w:right w:val="single" w:sz="6" w:space="0" w:color="auto"/>
            </w:tcBorders>
          </w:tcPr>
          <w:p w14:paraId="17A0AE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16 296 000</w:t>
            </w:r>
          </w:p>
        </w:tc>
      </w:tr>
      <w:tr w:rsidR="00EF41E7" w:rsidRPr="00EF41E7" w14:paraId="004A39F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694F6D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2794" w:type="dxa"/>
            <w:tcBorders>
              <w:top w:val="single" w:sz="6" w:space="0" w:color="auto"/>
              <w:left w:val="single" w:sz="6" w:space="0" w:color="auto"/>
              <w:bottom w:val="single" w:sz="6" w:space="0" w:color="auto"/>
              <w:right w:val="single" w:sz="6" w:space="0" w:color="auto"/>
            </w:tcBorders>
          </w:tcPr>
          <w:p w14:paraId="272029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18 000 000</w:t>
            </w:r>
          </w:p>
        </w:tc>
        <w:tc>
          <w:tcPr>
            <w:tcW w:w="3206" w:type="dxa"/>
            <w:tcBorders>
              <w:top w:val="single" w:sz="6" w:space="0" w:color="auto"/>
              <w:left w:val="single" w:sz="6" w:space="0" w:color="auto"/>
              <w:bottom w:val="single" w:sz="6" w:space="0" w:color="auto"/>
              <w:right w:val="single" w:sz="6" w:space="0" w:color="auto"/>
            </w:tcBorders>
          </w:tcPr>
          <w:p w14:paraId="17F3D5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21 152400</w:t>
            </w:r>
          </w:p>
        </w:tc>
      </w:tr>
      <w:tr w:rsidR="00EF41E7" w:rsidRPr="00EF41E7" w14:paraId="7C7FAD01"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3A9EC0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2794" w:type="dxa"/>
            <w:tcBorders>
              <w:top w:val="single" w:sz="6" w:space="0" w:color="auto"/>
              <w:left w:val="single" w:sz="6" w:space="0" w:color="auto"/>
              <w:bottom w:val="single" w:sz="6" w:space="0" w:color="auto"/>
              <w:right w:val="single" w:sz="6" w:space="0" w:color="auto"/>
            </w:tcBorders>
          </w:tcPr>
          <w:p w14:paraId="775A2C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19 000 000</w:t>
            </w:r>
          </w:p>
        </w:tc>
        <w:tc>
          <w:tcPr>
            <w:tcW w:w="3206" w:type="dxa"/>
            <w:tcBorders>
              <w:top w:val="single" w:sz="6" w:space="0" w:color="auto"/>
              <w:left w:val="single" w:sz="6" w:space="0" w:color="auto"/>
              <w:bottom w:val="single" w:sz="6" w:space="0" w:color="auto"/>
              <w:right w:val="single" w:sz="6" w:space="0" w:color="auto"/>
            </w:tcBorders>
          </w:tcPr>
          <w:p w14:paraId="59751A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19 757 992</w:t>
            </w:r>
          </w:p>
        </w:tc>
      </w:tr>
      <w:tr w:rsidR="00EF41E7" w:rsidRPr="00EF41E7" w14:paraId="26E48D3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491CEA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2794" w:type="dxa"/>
            <w:tcBorders>
              <w:top w:val="single" w:sz="6" w:space="0" w:color="auto"/>
              <w:left w:val="single" w:sz="6" w:space="0" w:color="auto"/>
              <w:bottom w:val="single" w:sz="6" w:space="0" w:color="auto"/>
              <w:right w:val="single" w:sz="6" w:space="0" w:color="auto"/>
            </w:tcBorders>
          </w:tcPr>
          <w:p w14:paraId="7568F3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20 000 000</w:t>
            </w:r>
          </w:p>
        </w:tc>
        <w:tc>
          <w:tcPr>
            <w:tcW w:w="3206" w:type="dxa"/>
            <w:tcBorders>
              <w:top w:val="single" w:sz="6" w:space="0" w:color="auto"/>
              <w:left w:val="single" w:sz="6" w:space="0" w:color="auto"/>
              <w:bottom w:val="single" w:sz="6" w:space="0" w:color="auto"/>
              <w:right w:val="single" w:sz="6" w:space="0" w:color="auto"/>
            </w:tcBorders>
          </w:tcPr>
          <w:p w14:paraId="564B6E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12839340</w:t>
            </w:r>
          </w:p>
        </w:tc>
      </w:tr>
      <w:tr w:rsidR="00EF41E7" w:rsidRPr="00EF41E7" w14:paraId="1923F6A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909A2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2794" w:type="dxa"/>
            <w:tcBorders>
              <w:top w:val="single" w:sz="6" w:space="0" w:color="auto"/>
              <w:left w:val="single" w:sz="6" w:space="0" w:color="auto"/>
              <w:bottom w:val="single" w:sz="6" w:space="0" w:color="auto"/>
              <w:right w:val="single" w:sz="6" w:space="0" w:color="auto"/>
            </w:tcBorders>
          </w:tcPr>
          <w:p w14:paraId="719927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21 000 000</w:t>
            </w:r>
          </w:p>
        </w:tc>
        <w:tc>
          <w:tcPr>
            <w:tcW w:w="3206" w:type="dxa"/>
            <w:tcBorders>
              <w:top w:val="single" w:sz="6" w:space="0" w:color="auto"/>
              <w:left w:val="single" w:sz="6" w:space="0" w:color="auto"/>
              <w:bottom w:val="single" w:sz="6" w:space="0" w:color="auto"/>
              <w:right w:val="single" w:sz="6" w:space="0" w:color="auto"/>
            </w:tcBorders>
          </w:tcPr>
          <w:p w14:paraId="1B9408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23 154 107</w:t>
            </w:r>
          </w:p>
        </w:tc>
      </w:tr>
      <w:tr w:rsidR="00EF41E7" w:rsidRPr="00EF41E7" w14:paraId="63DEB708"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13BA10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2794" w:type="dxa"/>
            <w:tcBorders>
              <w:top w:val="single" w:sz="6" w:space="0" w:color="auto"/>
              <w:left w:val="single" w:sz="6" w:space="0" w:color="auto"/>
              <w:bottom w:val="single" w:sz="6" w:space="0" w:color="auto"/>
              <w:right w:val="single" w:sz="6" w:space="0" w:color="auto"/>
            </w:tcBorders>
          </w:tcPr>
          <w:p w14:paraId="640F42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22 000 000</w:t>
            </w:r>
          </w:p>
        </w:tc>
        <w:tc>
          <w:tcPr>
            <w:tcW w:w="3206" w:type="dxa"/>
            <w:tcBorders>
              <w:top w:val="single" w:sz="6" w:space="0" w:color="auto"/>
              <w:left w:val="single" w:sz="6" w:space="0" w:color="auto"/>
              <w:bottom w:val="single" w:sz="6" w:space="0" w:color="auto"/>
              <w:right w:val="single" w:sz="6" w:space="0" w:color="auto"/>
            </w:tcBorders>
          </w:tcPr>
          <w:p w14:paraId="387E64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19344052</w:t>
            </w:r>
          </w:p>
        </w:tc>
      </w:tr>
      <w:tr w:rsidR="00EF41E7" w:rsidRPr="00EF41E7" w14:paraId="1BBC8663"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722092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2794" w:type="dxa"/>
            <w:tcBorders>
              <w:top w:val="single" w:sz="6" w:space="0" w:color="auto"/>
              <w:left w:val="single" w:sz="6" w:space="0" w:color="auto"/>
              <w:bottom w:val="single" w:sz="6" w:space="0" w:color="auto"/>
              <w:right w:val="single" w:sz="6" w:space="0" w:color="auto"/>
            </w:tcBorders>
          </w:tcPr>
          <w:p w14:paraId="66940A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853A3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21 987 039</w:t>
            </w:r>
          </w:p>
        </w:tc>
      </w:tr>
      <w:tr w:rsidR="00EF41E7" w:rsidRPr="00EF41E7" w14:paraId="40E8685E"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A7C54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2794" w:type="dxa"/>
            <w:tcBorders>
              <w:top w:val="single" w:sz="6" w:space="0" w:color="auto"/>
              <w:left w:val="single" w:sz="6" w:space="0" w:color="auto"/>
              <w:bottom w:val="single" w:sz="6" w:space="0" w:color="auto"/>
              <w:right w:val="single" w:sz="6" w:space="0" w:color="auto"/>
            </w:tcBorders>
          </w:tcPr>
          <w:p w14:paraId="7ECE89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23 000 000</w:t>
            </w:r>
          </w:p>
        </w:tc>
        <w:tc>
          <w:tcPr>
            <w:tcW w:w="3206" w:type="dxa"/>
            <w:tcBorders>
              <w:top w:val="single" w:sz="6" w:space="0" w:color="auto"/>
              <w:left w:val="single" w:sz="6" w:space="0" w:color="auto"/>
              <w:bottom w:val="single" w:sz="6" w:space="0" w:color="auto"/>
              <w:right w:val="single" w:sz="6" w:space="0" w:color="auto"/>
            </w:tcBorders>
          </w:tcPr>
          <w:p w14:paraId="546BA6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21 347 081</w:t>
            </w:r>
          </w:p>
        </w:tc>
      </w:tr>
      <w:tr w:rsidR="00EF41E7" w:rsidRPr="00EF41E7" w14:paraId="735E39E6" w14:textId="77777777">
        <w:trPr>
          <w:trHeight w:val="288"/>
        </w:trPr>
        <w:tc>
          <w:tcPr>
            <w:tcW w:w="1949" w:type="dxa"/>
            <w:tcBorders>
              <w:top w:val="single" w:sz="6" w:space="0" w:color="auto"/>
              <w:left w:val="single" w:sz="6" w:space="0" w:color="auto"/>
              <w:bottom w:val="single" w:sz="6" w:space="0" w:color="auto"/>
              <w:right w:val="single" w:sz="6" w:space="0" w:color="auto"/>
            </w:tcBorders>
          </w:tcPr>
          <w:p w14:paraId="2EF8B1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2794" w:type="dxa"/>
            <w:tcBorders>
              <w:top w:val="single" w:sz="6" w:space="0" w:color="auto"/>
              <w:left w:val="single" w:sz="6" w:space="0" w:color="auto"/>
              <w:bottom w:val="single" w:sz="6" w:space="0" w:color="auto"/>
              <w:right w:val="single" w:sz="6" w:space="0" w:color="auto"/>
            </w:tcBorders>
          </w:tcPr>
          <w:p w14:paraId="15BD21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24 000 000</w:t>
            </w:r>
          </w:p>
        </w:tc>
        <w:tc>
          <w:tcPr>
            <w:tcW w:w="3206" w:type="dxa"/>
            <w:tcBorders>
              <w:top w:val="single" w:sz="6" w:space="0" w:color="auto"/>
              <w:left w:val="single" w:sz="6" w:space="0" w:color="auto"/>
              <w:bottom w:val="single" w:sz="6" w:space="0" w:color="auto"/>
              <w:right w:val="single" w:sz="6" w:space="0" w:color="auto"/>
            </w:tcBorders>
          </w:tcPr>
          <w:p w14:paraId="13C7CF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21 279 139</w:t>
            </w:r>
          </w:p>
        </w:tc>
      </w:tr>
      <w:tr w:rsidR="00EF41E7" w:rsidRPr="00EF41E7" w14:paraId="764A9F59"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00E01E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2794" w:type="dxa"/>
            <w:tcBorders>
              <w:top w:val="single" w:sz="6" w:space="0" w:color="auto"/>
              <w:left w:val="single" w:sz="6" w:space="0" w:color="auto"/>
              <w:bottom w:val="single" w:sz="6" w:space="0" w:color="auto"/>
              <w:right w:val="single" w:sz="6" w:space="0" w:color="auto"/>
            </w:tcBorders>
          </w:tcPr>
          <w:p w14:paraId="30F15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25 000 000</w:t>
            </w:r>
          </w:p>
        </w:tc>
        <w:tc>
          <w:tcPr>
            <w:tcW w:w="3206" w:type="dxa"/>
            <w:tcBorders>
              <w:top w:val="single" w:sz="6" w:space="0" w:color="auto"/>
              <w:left w:val="single" w:sz="6" w:space="0" w:color="auto"/>
              <w:bottom w:val="single" w:sz="6" w:space="0" w:color="auto"/>
              <w:right w:val="single" w:sz="6" w:space="0" w:color="auto"/>
            </w:tcBorders>
          </w:tcPr>
          <w:p w14:paraId="35FE42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22 188 427</w:t>
            </w:r>
          </w:p>
        </w:tc>
      </w:tr>
      <w:tr w:rsidR="00EF41E7" w:rsidRPr="00EF41E7" w14:paraId="1B4A4AB6" w14:textId="77777777">
        <w:trPr>
          <w:trHeight w:val="278"/>
        </w:trPr>
        <w:tc>
          <w:tcPr>
            <w:tcW w:w="1949" w:type="dxa"/>
            <w:tcBorders>
              <w:top w:val="single" w:sz="6" w:space="0" w:color="auto"/>
              <w:left w:val="single" w:sz="6" w:space="0" w:color="auto"/>
              <w:bottom w:val="single" w:sz="6" w:space="0" w:color="auto"/>
              <w:right w:val="single" w:sz="6" w:space="0" w:color="auto"/>
            </w:tcBorders>
          </w:tcPr>
          <w:p w14:paraId="27D016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2794" w:type="dxa"/>
            <w:tcBorders>
              <w:top w:val="single" w:sz="6" w:space="0" w:color="auto"/>
              <w:left w:val="single" w:sz="6" w:space="0" w:color="auto"/>
              <w:bottom w:val="single" w:sz="6" w:space="0" w:color="auto"/>
              <w:right w:val="single" w:sz="6" w:space="0" w:color="auto"/>
            </w:tcBorders>
          </w:tcPr>
          <w:p w14:paraId="74F4D4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26 000 000</w:t>
            </w:r>
          </w:p>
        </w:tc>
        <w:tc>
          <w:tcPr>
            <w:tcW w:w="3206" w:type="dxa"/>
            <w:tcBorders>
              <w:top w:val="single" w:sz="6" w:space="0" w:color="auto"/>
              <w:left w:val="single" w:sz="6" w:space="0" w:color="auto"/>
              <w:bottom w:val="single" w:sz="6" w:space="0" w:color="auto"/>
              <w:right w:val="single" w:sz="6" w:space="0" w:color="auto"/>
            </w:tcBorders>
          </w:tcPr>
          <w:p w14:paraId="6F75F5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20 207 457</w:t>
            </w:r>
          </w:p>
        </w:tc>
      </w:tr>
      <w:tr w:rsidR="00EF41E7" w:rsidRPr="00EF41E7" w14:paraId="004F7FE5" w14:textId="77777777">
        <w:trPr>
          <w:trHeight w:val="298"/>
        </w:trPr>
        <w:tc>
          <w:tcPr>
            <w:tcW w:w="1949" w:type="dxa"/>
            <w:tcBorders>
              <w:top w:val="single" w:sz="6" w:space="0" w:color="auto"/>
              <w:left w:val="single" w:sz="6" w:space="0" w:color="auto"/>
              <w:bottom w:val="single" w:sz="6" w:space="0" w:color="auto"/>
              <w:right w:val="single" w:sz="6" w:space="0" w:color="auto"/>
            </w:tcBorders>
          </w:tcPr>
          <w:p w14:paraId="0C20D9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2794" w:type="dxa"/>
            <w:tcBorders>
              <w:top w:val="single" w:sz="6" w:space="0" w:color="auto"/>
              <w:left w:val="single" w:sz="6" w:space="0" w:color="auto"/>
              <w:bottom w:val="single" w:sz="6" w:space="0" w:color="auto"/>
              <w:right w:val="single" w:sz="6" w:space="0" w:color="auto"/>
            </w:tcBorders>
          </w:tcPr>
          <w:p w14:paraId="6344AB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27 000 000</w:t>
            </w:r>
          </w:p>
        </w:tc>
        <w:tc>
          <w:tcPr>
            <w:tcW w:w="3206" w:type="dxa"/>
            <w:tcBorders>
              <w:top w:val="single" w:sz="6" w:space="0" w:color="auto"/>
              <w:left w:val="single" w:sz="6" w:space="0" w:color="auto"/>
              <w:bottom w:val="single" w:sz="6" w:space="0" w:color="auto"/>
              <w:right w:val="single" w:sz="6" w:space="0" w:color="auto"/>
            </w:tcBorders>
          </w:tcPr>
          <w:p w14:paraId="5C749A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23 745 625</w:t>
            </w:r>
          </w:p>
        </w:tc>
      </w:tr>
    </w:tbl>
    <w:p w14:paraId="04EA2F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Сверх этого переделано английских патронов Льюиса: в октябре - 1 554 416, в ноябре -3 000 480, в декабре - 2 231 174. Сам завод считает, что 23 млн есть максимальный выход, ко</w:t>
      </w:r>
      <w:r w:rsidRPr="00EF41E7">
        <w:rPr>
          <w:color w:val="000000" w:themeColor="text1"/>
          <w:sz w:val="16"/>
          <w:szCs w:val="16"/>
        </w:rPr>
        <w:softHyphen/>
        <w:t>торого он может достичь при современных условиях...</w:t>
      </w:r>
      <w:r w:rsidRPr="00EF41E7">
        <w:rPr>
          <w:color w:val="000000" w:themeColor="text1"/>
          <w:sz w:val="16"/>
          <w:szCs w:val="16"/>
          <w:vertAlign w:val="superscript"/>
        </w:rPr>
        <w:t>3</w:t>
      </w:r>
      <w:r w:rsidRPr="00EF41E7">
        <w:rPr>
          <w:color w:val="000000" w:themeColor="text1"/>
          <w:sz w:val="16"/>
          <w:szCs w:val="16"/>
        </w:rPr>
        <w:t>*</w:t>
      </w:r>
    </w:p>
    <w:p w14:paraId="272B8F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К половине ноября положение с топливом оказалось критическим: остаток ма</w:t>
      </w:r>
      <w:r w:rsidRPr="00EF41E7">
        <w:rPr>
          <w:color w:val="000000" w:themeColor="text1"/>
          <w:sz w:val="16"/>
          <w:szCs w:val="16"/>
        </w:rPr>
        <w:softHyphen/>
        <w:t>зута был всего 9 тыс. пуд., по отношению к углю завод живет текущими поступлениями, без каких бы то ни было запасов. В ближайшие месяцы расход мазута завод определяет в 40 тыс. пуд</w:t>
      </w:r>
      <w:proofErr w:type="gramStart"/>
      <w:r w:rsidRPr="00EF41E7">
        <w:rPr>
          <w:color w:val="000000" w:themeColor="text1"/>
          <w:sz w:val="16"/>
          <w:szCs w:val="16"/>
        </w:rPr>
        <w:t>.</w:t>
      </w:r>
      <w:proofErr w:type="gramEnd"/>
      <w:r w:rsidRPr="00EF41E7">
        <w:rPr>
          <w:color w:val="000000" w:themeColor="text1"/>
          <w:sz w:val="16"/>
          <w:szCs w:val="16"/>
        </w:rPr>
        <w:t xml:space="preserve"> и угля - 380 тыс. пуд. В целях сокращения расхода мазута завод постановил перевести на уголь и дрова оставшиеся два нефтяных котла, что может быть сделано только при гарантии достаточной подачи твердого топлива Постановлено также приступить к переделке горнов на кокс, каковой имеется в значительном количестве на соседних металлургических заводах.</w:t>
      </w:r>
    </w:p>
    <w:p w14:paraId="4D2704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Рабочий вопрос. Число рабочих и служащих постепенно возросло с 8 тыс. в январе, ког</w:t>
      </w:r>
      <w:r w:rsidRPr="00EF41E7">
        <w:rPr>
          <w:color w:val="000000" w:themeColor="text1"/>
          <w:sz w:val="16"/>
          <w:szCs w:val="16"/>
        </w:rPr>
        <w:softHyphen/>
        <w:t>да была введена работа в три смены, до 9,5 тыс. в ноябре. Препятствием к развитию заводом дальнейшей производительности является высокий процент невыходов на работы, достига</w:t>
      </w:r>
      <w:r w:rsidRPr="00EF41E7">
        <w:rPr>
          <w:color w:val="000000" w:themeColor="text1"/>
          <w:sz w:val="16"/>
          <w:szCs w:val="16"/>
        </w:rPr>
        <w:softHyphen/>
        <w:t>ющий на некоторых переходах до 60%; причинами их являются заболевания (главным обра</w:t>
      </w:r>
      <w:r w:rsidRPr="00EF41E7">
        <w:rPr>
          <w:color w:val="000000" w:themeColor="text1"/>
          <w:sz w:val="16"/>
          <w:szCs w:val="16"/>
        </w:rPr>
        <w:softHyphen/>
        <w:t>зом, тифом) и поездки за продовольствием.</w:t>
      </w:r>
    </w:p>
    <w:p w14:paraId="6CD68C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Несмотря на категорическое обещание обеспечить рабочих тыловым красноармейским пайком регулярно выдается только хлеб, в остальном получается около 25% тылового пайка.</w:t>
      </w:r>
    </w:p>
    <w:p w14:paraId="7DCE05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Луганский патронный завод</w:t>
      </w:r>
    </w:p>
    <w:p w14:paraId="63C451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Луганский патронный завод подвергался как эвакуации, так и троекратному переходу в руки неприятеля, причем нами эвакуированы 1/6 часть оборудования и все основные мате</w:t>
      </w:r>
      <w:r w:rsidRPr="00EF41E7">
        <w:rPr>
          <w:color w:val="000000" w:themeColor="text1"/>
          <w:sz w:val="16"/>
          <w:szCs w:val="16"/>
        </w:rPr>
        <w:softHyphen/>
        <w:t>риалы, а неприятель увозил каждый раз часть оборудования, а также технический персонал и часть рабочих.</w:t>
      </w:r>
    </w:p>
    <w:p w14:paraId="7D82B6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Завод этот в 1916 г. развил свою производительность до 60 млн в месяц, которая после переворота упала до 10 млн в апреле 1918 г., а </w:t>
      </w:r>
      <w:proofErr w:type="spellStart"/>
      <w:r w:rsidRPr="00EF41E7">
        <w:rPr>
          <w:color w:val="000000" w:themeColor="text1"/>
          <w:sz w:val="16"/>
          <w:szCs w:val="16"/>
        </w:rPr>
        <w:t>пс</w:t>
      </w:r>
      <w:proofErr w:type="spellEnd"/>
      <w:r w:rsidRPr="00EF41E7">
        <w:rPr>
          <w:color w:val="000000" w:themeColor="text1"/>
          <w:sz w:val="16"/>
          <w:szCs w:val="16"/>
        </w:rPr>
        <w:t xml:space="preserve"> освобождении от неприятеля достигла лишь 3,6 млн в апреле 1919 г. В данный </w:t>
      </w:r>
      <w:proofErr w:type="spellStart"/>
      <w:r w:rsidRPr="00EF41E7">
        <w:rPr>
          <w:color w:val="000000" w:themeColor="text1"/>
          <w:sz w:val="16"/>
          <w:szCs w:val="16"/>
        </w:rPr>
        <w:t>момеш</w:t>
      </w:r>
      <w:proofErr w:type="spellEnd"/>
      <w:r w:rsidRPr="00EF41E7">
        <w:rPr>
          <w:color w:val="000000" w:themeColor="text1"/>
          <w:sz w:val="16"/>
          <w:szCs w:val="16"/>
        </w:rPr>
        <w:t>- назначено новое правление завода, которое на этих днях отправилось в Луганск для принятия завода и подробного обследования его современ</w:t>
      </w:r>
      <w:r w:rsidRPr="00EF41E7">
        <w:rPr>
          <w:color w:val="000000" w:themeColor="text1"/>
          <w:sz w:val="16"/>
          <w:szCs w:val="16"/>
        </w:rPr>
        <w:softHyphen/>
        <w:t>ного состояния, с немедленным донесением о результатах этого обследования. В общем, при всех условиях завод обеспечен в достаточной степени рабочей силой из мест</w:t>
      </w:r>
      <w:r w:rsidRPr="00EF41E7">
        <w:rPr>
          <w:color w:val="000000" w:themeColor="text1"/>
          <w:sz w:val="16"/>
          <w:szCs w:val="16"/>
        </w:rPr>
        <w:softHyphen/>
        <w:t>ных жителей и твердым топливом, находясь в самом угольном районе. Все печи завода и движущая сила может быть переведена на местное твердое топливо. В отношении техни</w:t>
      </w:r>
      <w:r w:rsidRPr="00EF41E7">
        <w:rPr>
          <w:color w:val="000000" w:themeColor="text1"/>
          <w:sz w:val="16"/>
          <w:szCs w:val="16"/>
        </w:rPr>
        <w:softHyphen/>
        <w:t>ческой администрации во всяком случае будет сильный недостаток.</w:t>
      </w:r>
    </w:p>
    <w:p w14:paraId="1A9F6F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дроболитейный и патронный завод</w:t>
      </w:r>
    </w:p>
    <w:p w14:paraId="718305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Постановлением Чрезвычайной комиссии по снабжению Красной армии от 28 мая 1919 г. за № 48/104 переданный в ведение ЦПАЗ завод этот приспособляется для производ</w:t>
      </w:r>
      <w:r w:rsidRPr="00EF41E7">
        <w:rPr>
          <w:color w:val="000000" w:themeColor="text1"/>
          <w:sz w:val="16"/>
          <w:szCs w:val="16"/>
        </w:rPr>
        <w:softHyphen/>
        <w:t>ства боевых патронов из стреляных гильз. Для этой цели применяется часть его собственно</w:t>
      </w:r>
      <w:r w:rsidRPr="00EF41E7">
        <w:rPr>
          <w:color w:val="000000" w:themeColor="text1"/>
          <w:sz w:val="16"/>
          <w:szCs w:val="16"/>
        </w:rPr>
        <w:softHyphen/>
        <w:t>го оборудования, затем станки Царицынской снаряжательной мастерской, прибывшие из Саратова, а также присланные из Тульского, Подольского и Симбирского патронных заво</w:t>
      </w:r>
      <w:r w:rsidRPr="00EF41E7">
        <w:rPr>
          <w:color w:val="000000" w:themeColor="text1"/>
          <w:sz w:val="16"/>
          <w:szCs w:val="16"/>
        </w:rPr>
        <w:softHyphen/>
        <w:t>дов. По приведении в порядок полученных станков и приспособления их к работе, за полным отсутствием топлива и невозможностью получить разрешение о присоединении завода к го</w:t>
      </w:r>
      <w:r w:rsidRPr="00EF41E7">
        <w:rPr>
          <w:color w:val="000000" w:themeColor="text1"/>
          <w:sz w:val="16"/>
          <w:szCs w:val="16"/>
        </w:rPr>
        <w:softHyphen/>
        <w:t>родской сети для пользования электрической энергией дроболитейный завод только в октяб</w:t>
      </w:r>
      <w:r w:rsidRPr="00EF41E7">
        <w:rPr>
          <w:color w:val="000000" w:themeColor="text1"/>
          <w:sz w:val="16"/>
          <w:szCs w:val="16"/>
        </w:rPr>
        <w:softHyphen/>
        <w:t>ре смог приступить к выполнению возложенной на него задачи производства боевых патро</w:t>
      </w:r>
      <w:r w:rsidRPr="00EF41E7">
        <w:rPr>
          <w:color w:val="000000" w:themeColor="text1"/>
          <w:sz w:val="16"/>
          <w:szCs w:val="16"/>
        </w:rPr>
        <w:softHyphen/>
        <w:t>нов из стреляных гильз, выпустив в октябре 443 300 патронов, в ноябре по той же причине 341 450 патронов и в декабре 325 800.</w:t>
      </w:r>
    </w:p>
    <w:p w14:paraId="4A67F2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Заводу дана программа, постепенно развивая свою производительность, довести ее к марту до 5 млн патронов в месяц при условии, что получение пуль будет происходить со стороны. Значительной помехой к достижению этой программы служат отсутствие необхо</w:t>
      </w:r>
      <w:r w:rsidRPr="00EF41E7">
        <w:rPr>
          <w:color w:val="000000" w:themeColor="text1"/>
          <w:sz w:val="16"/>
          <w:szCs w:val="16"/>
        </w:rPr>
        <w:softHyphen/>
        <w:t>димого количества производственных станков, критическое положение с топливом, отсут</w:t>
      </w:r>
      <w:r w:rsidRPr="00EF41E7">
        <w:rPr>
          <w:color w:val="000000" w:themeColor="text1"/>
          <w:sz w:val="16"/>
          <w:szCs w:val="16"/>
        </w:rPr>
        <w:softHyphen/>
        <w:t>ствие на заводе опытных специалистов по патронному производству, опытных инструмен</w:t>
      </w:r>
      <w:r w:rsidRPr="00EF41E7">
        <w:rPr>
          <w:color w:val="000000" w:themeColor="text1"/>
          <w:sz w:val="16"/>
          <w:szCs w:val="16"/>
        </w:rPr>
        <w:softHyphen/>
        <w:t>тальщиков и не окончательно урегулированный продовольственный вопрос.</w:t>
      </w:r>
    </w:p>
    <w:p w14:paraId="10DB08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Топливо. Все принятые до сих пор меры для обеспечения завода топливом не дали сколь</w:t>
      </w:r>
      <w:r w:rsidRPr="00EF41E7">
        <w:rPr>
          <w:color w:val="000000" w:themeColor="text1"/>
          <w:sz w:val="16"/>
          <w:szCs w:val="16"/>
        </w:rPr>
        <w:softHyphen/>
        <w:t xml:space="preserve">ко-нибудь сносных результатов: отведенные </w:t>
      </w:r>
      <w:proofErr w:type="spellStart"/>
      <w:r w:rsidRPr="00EF41E7">
        <w:rPr>
          <w:color w:val="000000" w:themeColor="text1"/>
          <w:sz w:val="16"/>
          <w:szCs w:val="16"/>
        </w:rPr>
        <w:t>гублескомом</w:t>
      </w:r>
      <w:proofErr w:type="spellEnd"/>
      <w:r w:rsidRPr="00EF41E7">
        <w:rPr>
          <w:color w:val="000000" w:themeColor="text1"/>
          <w:sz w:val="16"/>
          <w:szCs w:val="16"/>
        </w:rPr>
        <w:t xml:space="preserve"> дрова еще не прибыли на завод, данный местным совдепом на слом деревянный дом уже израсходован, и завод 24 декабря опять остановился.</w:t>
      </w:r>
    </w:p>
    <w:p w14:paraId="3DD969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Запас материалов. Так как для своего основного производства завод не нуждается в сырых материалах, а пользуется готовыми элементами, употребляя лишь материалы для вспомогательных операций, то этот вопрос не является для завода столь острым.</w:t>
      </w:r>
    </w:p>
    <w:p w14:paraId="58A3E3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С решением вопроса о переводе рабочих на усиленное питание вопрос утратил свою остроту.</w:t>
      </w:r>
    </w:p>
    <w:p w14:paraId="225963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Новый Уральский завод</w:t>
      </w:r>
    </w:p>
    <w:p w14:paraId="5A5B81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Новый Уральский завод намечено оборудовать в Златоусте, использовав для этой цели здания Златоустовского казенного завода. В данный момент образовано правление завода, представители которого отправились в Петроград, дабы организовать там отсылку станков для инструментальной и механической мастерских с быв. заводов Фефелова и “Анчар”, обо</w:t>
      </w:r>
      <w:r w:rsidRPr="00EF41E7">
        <w:rPr>
          <w:color w:val="000000" w:themeColor="text1"/>
          <w:sz w:val="16"/>
          <w:szCs w:val="16"/>
        </w:rPr>
        <w:softHyphen/>
        <w:t xml:space="preserve">рудование которых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передано ЦПАЗ.</w:t>
      </w:r>
    </w:p>
    <w:p w14:paraId="037C00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Производственные станки будут переданы с заводов Симбирского и Подольского, причем приспособление одной серии таковых, не испытанных работой, в большинстве анг</w:t>
      </w:r>
      <w:r w:rsidRPr="00EF41E7">
        <w:rPr>
          <w:color w:val="000000" w:themeColor="text1"/>
          <w:sz w:val="16"/>
          <w:szCs w:val="16"/>
        </w:rPr>
        <w:softHyphen/>
        <w:t>лийских, будет производиться на Симбирском заводе. Остальные будут приспособляться на месте. Представители технической части правления в ближайшее время отправятся в Златоуст для производства детального обследования и составления подробного плана обо</w:t>
      </w:r>
      <w:r w:rsidRPr="00EF41E7">
        <w:rPr>
          <w:color w:val="000000" w:themeColor="text1"/>
          <w:sz w:val="16"/>
          <w:szCs w:val="16"/>
        </w:rPr>
        <w:softHyphen/>
        <w:t>рудования.</w:t>
      </w:r>
    </w:p>
    <w:p w14:paraId="47244C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Топливный и продовольственный вопросы на этом заводе, по-видимому, будут менее острыми, чем в других местах. Вопрос же снабжения основными материалами, особенно ме</w:t>
      </w:r>
      <w:r w:rsidRPr="00EF41E7">
        <w:rPr>
          <w:color w:val="000000" w:themeColor="text1"/>
          <w:sz w:val="16"/>
          <w:szCs w:val="16"/>
        </w:rPr>
        <w:softHyphen/>
        <w:t>таллами, представляет чрезвычайную трудность, так как с освобождением Луганского завода заводы Тульский и Кольчугинский не смогут в полной мере удовлетворить латунью и мельхи</w:t>
      </w:r>
      <w:r w:rsidRPr="00EF41E7">
        <w:rPr>
          <w:color w:val="000000" w:themeColor="text1"/>
          <w:sz w:val="16"/>
          <w:szCs w:val="16"/>
        </w:rPr>
        <w:softHyphen/>
        <w:t>ором уже работающие заводы, не говоря уже о вновь создающемся. Единственным выходом в данном случае будет проектируемое ВСНХ создание нового латунно-мельхиорового завода, но организация которого и пуск в ход займет больше времени, чем патронного завода</w:t>
      </w:r>
    </w:p>
    <w:p w14:paraId="569ADC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Вопросы рабочий и комплектования специалистами-техниками, мастерами и квалифи</w:t>
      </w:r>
      <w:r w:rsidRPr="00EF41E7">
        <w:rPr>
          <w:color w:val="000000" w:themeColor="text1"/>
          <w:sz w:val="16"/>
          <w:szCs w:val="16"/>
        </w:rPr>
        <w:softHyphen/>
        <w:t>цированными рабочими представят тоже весьма сложную задачу, так как патронщиков, в широком смысле слова, не хватает для имеющихся заводов и, следовательно, укомплекто</w:t>
      </w:r>
      <w:r w:rsidRPr="00EF41E7">
        <w:rPr>
          <w:color w:val="000000" w:themeColor="text1"/>
          <w:sz w:val="16"/>
          <w:szCs w:val="16"/>
        </w:rPr>
        <w:softHyphen/>
        <w:t>вание нового завода может произойти лишь путем снятия соответствующих лиц с действую</w:t>
      </w:r>
      <w:r w:rsidRPr="00EF41E7">
        <w:rPr>
          <w:color w:val="000000" w:themeColor="text1"/>
          <w:sz w:val="16"/>
          <w:szCs w:val="16"/>
        </w:rPr>
        <w:softHyphen/>
        <w:t>щих заводов, следовательно, безусловно, в ущерб существующим с ослаблением деятельнос</w:t>
      </w:r>
      <w:r w:rsidRPr="00EF41E7">
        <w:rPr>
          <w:color w:val="000000" w:themeColor="text1"/>
          <w:sz w:val="16"/>
          <w:szCs w:val="16"/>
        </w:rPr>
        <w:softHyphen/>
        <w:t>ти последних...</w:t>
      </w:r>
    </w:p>
    <w:p w14:paraId="0E0341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третья. ОПТИЧЕСКИЕ ПРИБОРЫ Подольский оптический завод</w:t>
      </w:r>
    </w:p>
    <w:p w14:paraId="2DE48F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Имеется единственный оптический завод в Подольске, обосновавшийся там в конце 1918 г. после последовательной эвакуации в 1918 г. из Петрограда в Воронеж, из Воронежа в Пермь и из Перми в Подольск. Выделывает орудийные панорамы, стереотрубы, призменные бинокли. Кроме того, производит осмотр, выверку и ремонт этих предметов по возвращении их с фронта. Сырое стекло завод сам не вырабатывает. Работает исключительно на загранич</w:t>
      </w:r>
      <w:r w:rsidRPr="00EF41E7">
        <w:rPr>
          <w:color w:val="000000" w:themeColor="text1"/>
          <w:sz w:val="16"/>
          <w:szCs w:val="16"/>
        </w:rPr>
        <w:softHyphen/>
        <w:t>ном стекле доставки до 1917 г. Завод находится в большом порядке. Хорошая рабочая дис</w:t>
      </w:r>
      <w:r w:rsidRPr="00EF41E7">
        <w:rPr>
          <w:color w:val="000000" w:themeColor="text1"/>
          <w:sz w:val="16"/>
          <w:szCs w:val="16"/>
        </w:rPr>
        <w:softHyphen/>
        <w:t>циплина, опытный высший технический персонал. Нормальная средняя выработка в прежнее время: панорам - 150, биноклей - 250, стереотруб - 50.</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6"/>
        <w:gridCol w:w="403"/>
        <w:gridCol w:w="749"/>
        <w:gridCol w:w="682"/>
        <w:gridCol w:w="499"/>
        <w:gridCol w:w="634"/>
        <w:gridCol w:w="557"/>
        <w:gridCol w:w="653"/>
        <w:gridCol w:w="451"/>
        <w:gridCol w:w="586"/>
        <w:gridCol w:w="365"/>
        <w:gridCol w:w="490"/>
      </w:tblGrid>
      <w:tr w:rsidR="00EF41E7" w:rsidRPr="00EF41E7" w14:paraId="1D5798A5" w14:textId="77777777">
        <w:trPr>
          <w:trHeight w:val="586"/>
        </w:trPr>
        <w:tc>
          <w:tcPr>
            <w:tcW w:w="1536" w:type="dxa"/>
            <w:tcBorders>
              <w:top w:val="single" w:sz="6" w:space="0" w:color="auto"/>
              <w:left w:val="single" w:sz="6" w:space="0" w:color="auto"/>
              <w:bottom w:val="single" w:sz="6" w:space="0" w:color="auto"/>
              <w:right w:val="single" w:sz="6" w:space="0" w:color="auto"/>
            </w:tcBorders>
          </w:tcPr>
          <w:p w14:paraId="346DAF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6EE417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403" w:type="dxa"/>
            <w:tcBorders>
              <w:top w:val="single" w:sz="6" w:space="0" w:color="auto"/>
              <w:left w:val="single" w:sz="6" w:space="0" w:color="auto"/>
              <w:bottom w:val="single" w:sz="6" w:space="0" w:color="auto"/>
              <w:right w:val="single" w:sz="6" w:space="0" w:color="auto"/>
            </w:tcBorders>
          </w:tcPr>
          <w:p w14:paraId="3F6917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749" w:type="dxa"/>
            <w:tcBorders>
              <w:top w:val="single" w:sz="6" w:space="0" w:color="auto"/>
              <w:left w:val="single" w:sz="6" w:space="0" w:color="auto"/>
              <w:bottom w:val="single" w:sz="6" w:space="0" w:color="auto"/>
              <w:right w:val="single" w:sz="6" w:space="0" w:color="auto"/>
            </w:tcBorders>
          </w:tcPr>
          <w:p w14:paraId="3DBE27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682" w:type="dxa"/>
            <w:tcBorders>
              <w:top w:val="single" w:sz="6" w:space="0" w:color="auto"/>
              <w:left w:val="single" w:sz="6" w:space="0" w:color="auto"/>
              <w:bottom w:val="single" w:sz="6" w:space="0" w:color="auto"/>
              <w:right w:val="single" w:sz="6" w:space="0" w:color="auto"/>
            </w:tcBorders>
          </w:tcPr>
          <w:p w14:paraId="42F9A4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499" w:type="dxa"/>
            <w:tcBorders>
              <w:top w:val="single" w:sz="6" w:space="0" w:color="auto"/>
              <w:left w:val="single" w:sz="6" w:space="0" w:color="auto"/>
              <w:bottom w:val="single" w:sz="6" w:space="0" w:color="auto"/>
              <w:right w:val="single" w:sz="6" w:space="0" w:color="auto"/>
            </w:tcBorders>
          </w:tcPr>
          <w:p w14:paraId="7E335F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634" w:type="dxa"/>
            <w:tcBorders>
              <w:top w:val="single" w:sz="6" w:space="0" w:color="auto"/>
              <w:left w:val="single" w:sz="6" w:space="0" w:color="auto"/>
              <w:bottom w:val="single" w:sz="6" w:space="0" w:color="auto"/>
              <w:right w:val="single" w:sz="6" w:space="0" w:color="auto"/>
            </w:tcBorders>
          </w:tcPr>
          <w:p w14:paraId="13ED33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557" w:type="dxa"/>
            <w:tcBorders>
              <w:top w:val="single" w:sz="6" w:space="0" w:color="auto"/>
              <w:left w:val="single" w:sz="6" w:space="0" w:color="auto"/>
              <w:bottom w:val="single" w:sz="6" w:space="0" w:color="auto"/>
              <w:right w:val="single" w:sz="6" w:space="0" w:color="auto"/>
            </w:tcBorders>
          </w:tcPr>
          <w:p w14:paraId="0DDB8F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653" w:type="dxa"/>
            <w:tcBorders>
              <w:top w:val="single" w:sz="6" w:space="0" w:color="auto"/>
              <w:left w:val="single" w:sz="6" w:space="0" w:color="auto"/>
              <w:bottom w:val="single" w:sz="6" w:space="0" w:color="auto"/>
              <w:right w:val="single" w:sz="6" w:space="0" w:color="auto"/>
            </w:tcBorders>
          </w:tcPr>
          <w:p w14:paraId="3B1A41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451" w:type="dxa"/>
            <w:tcBorders>
              <w:top w:val="single" w:sz="6" w:space="0" w:color="auto"/>
              <w:left w:val="single" w:sz="6" w:space="0" w:color="auto"/>
              <w:bottom w:val="single" w:sz="6" w:space="0" w:color="auto"/>
              <w:right w:val="single" w:sz="6" w:space="0" w:color="auto"/>
            </w:tcBorders>
          </w:tcPr>
          <w:p w14:paraId="795C5E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586" w:type="dxa"/>
            <w:tcBorders>
              <w:top w:val="single" w:sz="6" w:space="0" w:color="auto"/>
              <w:left w:val="single" w:sz="6" w:space="0" w:color="auto"/>
              <w:bottom w:val="single" w:sz="6" w:space="0" w:color="auto"/>
              <w:right w:val="single" w:sz="6" w:space="0" w:color="auto"/>
            </w:tcBorders>
          </w:tcPr>
          <w:p w14:paraId="679596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365" w:type="dxa"/>
            <w:tcBorders>
              <w:top w:val="single" w:sz="6" w:space="0" w:color="auto"/>
              <w:left w:val="single" w:sz="6" w:space="0" w:color="auto"/>
              <w:bottom w:val="single" w:sz="6" w:space="0" w:color="auto"/>
              <w:right w:val="single" w:sz="6" w:space="0" w:color="auto"/>
            </w:tcBorders>
          </w:tcPr>
          <w:p w14:paraId="70CEAC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490" w:type="dxa"/>
            <w:tcBorders>
              <w:top w:val="single" w:sz="6" w:space="0" w:color="auto"/>
              <w:left w:val="single" w:sz="6" w:space="0" w:color="auto"/>
              <w:bottom w:val="single" w:sz="6" w:space="0" w:color="auto"/>
              <w:right w:val="single" w:sz="6" w:space="0" w:color="auto"/>
            </w:tcBorders>
          </w:tcPr>
          <w:p w14:paraId="43C5FB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r>
      <w:tr w:rsidR="00EF41E7" w:rsidRPr="00EF41E7" w14:paraId="5CFA5FD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4487A5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Панорамы:</w:t>
            </w:r>
          </w:p>
        </w:tc>
        <w:tc>
          <w:tcPr>
            <w:tcW w:w="336" w:type="dxa"/>
            <w:tcBorders>
              <w:top w:val="single" w:sz="6" w:space="0" w:color="auto"/>
              <w:left w:val="single" w:sz="6" w:space="0" w:color="auto"/>
              <w:bottom w:val="single" w:sz="6" w:space="0" w:color="auto"/>
              <w:right w:val="single" w:sz="6" w:space="0" w:color="auto"/>
            </w:tcBorders>
          </w:tcPr>
          <w:p w14:paraId="22EA6B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61DAA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24FF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2562EE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F5775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4E60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0ECBCA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B35C6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8FE07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46CBF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B04B0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FE39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A6B6FC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0C3B23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53BF7E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403" w:type="dxa"/>
            <w:tcBorders>
              <w:top w:val="single" w:sz="6" w:space="0" w:color="auto"/>
              <w:left w:val="single" w:sz="6" w:space="0" w:color="auto"/>
              <w:bottom w:val="single" w:sz="6" w:space="0" w:color="auto"/>
              <w:right w:val="single" w:sz="6" w:space="0" w:color="auto"/>
            </w:tcBorders>
          </w:tcPr>
          <w:p w14:paraId="7452D8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65</w:t>
            </w:r>
          </w:p>
        </w:tc>
        <w:tc>
          <w:tcPr>
            <w:tcW w:w="749" w:type="dxa"/>
            <w:tcBorders>
              <w:top w:val="single" w:sz="6" w:space="0" w:color="auto"/>
              <w:left w:val="single" w:sz="6" w:space="0" w:color="auto"/>
              <w:bottom w:val="single" w:sz="6" w:space="0" w:color="auto"/>
              <w:right w:val="single" w:sz="6" w:space="0" w:color="auto"/>
            </w:tcBorders>
          </w:tcPr>
          <w:p w14:paraId="295A50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w:t>
            </w:r>
          </w:p>
        </w:tc>
        <w:tc>
          <w:tcPr>
            <w:tcW w:w="682" w:type="dxa"/>
            <w:tcBorders>
              <w:top w:val="single" w:sz="6" w:space="0" w:color="auto"/>
              <w:left w:val="single" w:sz="6" w:space="0" w:color="auto"/>
              <w:bottom w:val="single" w:sz="6" w:space="0" w:color="auto"/>
              <w:right w:val="single" w:sz="6" w:space="0" w:color="auto"/>
            </w:tcBorders>
          </w:tcPr>
          <w:p w14:paraId="08C85C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499" w:type="dxa"/>
            <w:tcBorders>
              <w:top w:val="single" w:sz="6" w:space="0" w:color="auto"/>
              <w:left w:val="single" w:sz="6" w:space="0" w:color="auto"/>
              <w:bottom w:val="single" w:sz="6" w:space="0" w:color="auto"/>
              <w:right w:val="single" w:sz="6" w:space="0" w:color="auto"/>
            </w:tcBorders>
          </w:tcPr>
          <w:p w14:paraId="099E7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w:t>
            </w:r>
          </w:p>
        </w:tc>
        <w:tc>
          <w:tcPr>
            <w:tcW w:w="634" w:type="dxa"/>
            <w:tcBorders>
              <w:top w:val="single" w:sz="6" w:space="0" w:color="auto"/>
              <w:left w:val="single" w:sz="6" w:space="0" w:color="auto"/>
              <w:bottom w:val="single" w:sz="6" w:space="0" w:color="auto"/>
              <w:right w:val="single" w:sz="6" w:space="0" w:color="auto"/>
            </w:tcBorders>
          </w:tcPr>
          <w:p w14:paraId="1E8973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w:t>
            </w:r>
          </w:p>
        </w:tc>
        <w:tc>
          <w:tcPr>
            <w:tcW w:w="557" w:type="dxa"/>
            <w:tcBorders>
              <w:top w:val="single" w:sz="6" w:space="0" w:color="auto"/>
              <w:left w:val="single" w:sz="6" w:space="0" w:color="auto"/>
              <w:bottom w:val="single" w:sz="6" w:space="0" w:color="auto"/>
              <w:right w:val="single" w:sz="6" w:space="0" w:color="auto"/>
            </w:tcBorders>
          </w:tcPr>
          <w:p w14:paraId="1A1355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72BAF1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08BFBB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3E8CB7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365" w:type="dxa"/>
            <w:tcBorders>
              <w:top w:val="single" w:sz="6" w:space="0" w:color="auto"/>
              <w:left w:val="single" w:sz="6" w:space="0" w:color="auto"/>
              <w:bottom w:val="single" w:sz="6" w:space="0" w:color="auto"/>
              <w:right w:val="single" w:sz="6" w:space="0" w:color="auto"/>
            </w:tcBorders>
          </w:tcPr>
          <w:p w14:paraId="37789C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911C9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EF41E7" w:rsidRPr="00EF41E7" w14:paraId="1AA4C75C"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6AB84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2CFD61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0F839C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4705BA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c>
          <w:tcPr>
            <w:tcW w:w="682" w:type="dxa"/>
            <w:tcBorders>
              <w:top w:val="single" w:sz="6" w:space="0" w:color="auto"/>
              <w:left w:val="single" w:sz="6" w:space="0" w:color="auto"/>
              <w:bottom w:val="single" w:sz="6" w:space="0" w:color="auto"/>
              <w:right w:val="single" w:sz="6" w:space="0" w:color="auto"/>
            </w:tcBorders>
          </w:tcPr>
          <w:p w14:paraId="41CF66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83</w:t>
            </w:r>
          </w:p>
        </w:tc>
        <w:tc>
          <w:tcPr>
            <w:tcW w:w="499" w:type="dxa"/>
            <w:tcBorders>
              <w:top w:val="single" w:sz="6" w:space="0" w:color="auto"/>
              <w:left w:val="single" w:sz="6" w:space="0" w:color="auto"/>
              <w:bottom w:val="single" w:sz="6" w:space="0" w:color="auto"/>
              <w:right w:val="single" w:sz="6" w:space="0" w:color="auto"/>
            </w:tcBorders>
          </w:tcPr>
          <w:p w14:paraId="4C8C21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w:t>
            </w:r>
          </w:p>
        </w:tc>
        <w:tc>
          <w:tcPr>
            <w:tcW w:w="634" w:type="dxa"/>
            <w:tcBorders>
              <w:top w:val="single" w:sz="6" w:space="0" w:color="auto"/>
              <w:left w:val="single" w:sz="6" w:space="0" w:color="auto"/>
              <w:bottom w:val="single" w:sz="6" w:space="0" w:color="auto"/>
              <w:right w:val="single" w:sz="6" w:space="0" w:color="auto"/>
            </w:tcBorders>
          </w:tcPr>
          <w:p w14:paraId="36E743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12855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635644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7F9586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653CF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844C1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00D230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90A740E"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3E80E2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Бинокли:</w:t>
            </w:r>
          </w:p>
        </w:tc>
        <w:tc>
          <w:tcPr>
            <w:tcW w:w="336" w:type="dxa"/>
            <w:tcBorders>
              <w:top w:val="single" w:sz="6" w:space="0" w:color="auto"/>
              <w:left w:val="single" w:sz="6" w:space="0" w:color="auto"/>
              <w:bottom w:val="single" w:sz="6" w:space="0" w:color="auto"/>
              <w:right w:val="single" w:sz="6" w:space="0" w:color="auto"/>
            </w:tcBorders>
          </w:tcPr>
          <w:p w14:paraId="717292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364BA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A4AB8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F91A2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102F4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9646D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5CD5DE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3BE98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11F7CB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A4608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BC3AF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D322D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8ECED52" w14:textId="77777777">
        <w:trPr>
          <w:trHeight w:val="250"/>
        </w:trPr>
        <w:tc>
          <w:tcPr>
            <w:tcW w:w="1536" w:type="dxa"/>
            <w:tcBorders>
              <w:top w:val="single" w:sz="6" w:space="0" w:color="auto"/>
              <w:left w:val="single" w:sz="6" w:space="0" w:color="auto"/>
              <w:bottom w:val="single" w:sz="6" w:space="0" w:color="auto"/>
              <w:right w:val="single" w:sz="6" w:space="0" w:color="auto"/>
            </w:tcBorders>
          </w:tcPr>
          <w:p w14:paraId="311324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4662FC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03" w:type="dxa"/>
            <w:tcBorders>
              <w:top w:val="single" w:sz="6" w:space="0" w:color="auto"/>
              <w:left w:val="single" w:sz="6" w:space="0" w:color="auto"/>
              <w:bottom w:val="single" w:sz="6" w:space="0" w:color="auto"/>
              <w:right w:val="single" w:sz="6" w:space="0" w:color="auto"/>
            </w:tcBorders>
          </w:tcPr>
          <w:p w14:paraId="5E8726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49" w:type="dxa"/>
            <w:tcBorders>
              <w:top w:val="single" w:sz="6" w:space="0" w:color="auto"/>
              <w:left w:val="single" w:sz="6" w:space="0" w:color="auto"/>
              <w:bottom w:val="single" w:sz="6" w:space="0" w:color="auto"/>
              <w:right w:val="single" w:sz="6" w:space="0" w:color="auto"/>
            </w:tcBorders>
          </w:tcPr>
          <w:p w14:paraId="01DC9A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w:t>
            </w:r>
          </w:p>
        </w:tc>
        <w:tc>
          <w:tcPr>
            <w:tcW w:w="682" w:type="dxa"/>
            <w:tcBorders>
              <w:top w:val="single" w:sz="6" w:space="0" w:color="auto"/>
              <w:left w:val="single" w:sz="6" w:space="0" w:color="auto"/>
              <w:bottom w:val="single" w:sz="6" w:space="0" w:color="auto"/>
              <w:right w:val="single" w:sz="6" w:space="0" w:color="auto"/>
            </w:tcBorders>
          </w:tcPr>
          <w:p w14:paraId="071920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499" w:type="dxa"/>
            <w:tcBorders>
              <w:top w:val="single" w:sz="6" w:space="0" w:color="auto"/>
              <w:left w:val="single" w:sz="6" w:space="0" w:color="auto"/>
              <w:bottom w:val="single" w:sz="6" w:space="0" w:color="auto"/>
              <w:right w:val="single" w:sz="6" w:space="0" w:color="auto"/>
            </w:tcBorders>
          </w:tcPr>
          <w:p w14:paraId="6A0EBF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88</w:t>
            </w:r>
          </w:p>
        </w:tc>
        <w:tc>
          <w:tcPr>
            <w:tcW w:w="634" w:type="dxa"/>
            <w:tcBorders>
              <w:top w:val="single" w:sz="6" w:space="0" w:color="auto"/>
              <w:left w:val="single" w:sz="6" w:space="0" w:color="auto"/>
              <w:bottom w:val="single" w:sz="6" w:space="0" w:color="auto"/>
              <w:right w:val="single" w:sz="6" w:space="0" w:color="auto"/>
            </w:tcBorders>
          </w:tcPr>
          <w:p w14:paraId="52DF87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646C8A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653" w:type="dxa"/>
            <w:tcBorders>
              <w:top w:val="single" w:sz="6" w:space="0" w:color="auto"/>
              <w:left w:val="single" w:sz="6" w:space="0" w:color="auto"/>
              <w:bottom w:val="single" w:sz="6" w:space="0" w:color="auto"/>
              <w:right w:val="single" w:sz="6" w:space="0" w:color="auto"/>
            </w:tcBorders>
          </w:tcPr>
          <w:p w14:paraId="33080A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451" w:type="dxa"/>
            <w:tcBorders>
              <w:top w:val="single" w:sz="6" w:space="0" w:color="auto"/>
              <w:left w:val="single" w:sz="6" w:space="0" w:color="auto"/>
              <w:bottom w:val="single" w:sz="6" w:space="0" w:color="auto"/>
              <w:right w:val="single" w:sz="6" w:space="0" w:color="auto"/>
            </w:tcBorders>
          </w:tcPr>
          <w:p w14:paraId="5690A7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586" w:type="dxa"/>
            <w:tcBorders>
              <w:top w:val="single" w:sz="6" w:space="0" w:color="auto"/>
              <w:left w:val="single" w:sz="6" w:space="0" w:color="auto"/>
              <w:bottom w:val="single" w:sz="6" w:space="0" w:color="auto"/>
              <w:right w:val="single" w:sz="6" w:space="0" w:color="auto"/>
            </w:tcBorders>
          </w:tcPr>
          <w:p w14:paraId="067819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Ьюо</w:t>
            </w:r>
            <w:proofErr w:type="spellEnd"/>
          </w:p>
        </w:tc>
        <w:tc>
          <w:tcPr>
            <w:tcW w:w="365" w:type="dxa"/>
            <w:tcBorders>
              <w:top w:val="single" w:sz="6" w:space="0" w:color="auto"/>
              <w:left w:val="single" w:sz="6" w:space="0" w:color="auto"/>
              <w:bottom w:val="single" w:sz="6" w:space="0" w:color="auto"/>
              <w:right w:val="single" w:sz="6" w:space="0" w:color="auto"/>
            </w:tcBorders>
          </w:tcPr>
          <w:p w14:paraId="487418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490" w:type="dxa"/>
            <w:tcBorders>
              <w:top w:val="single" w:sz="6" w:space="0" w:color="auto"/>
              <w:left w:val="single" w:sz="6" w:space="0" w:color="auto"/>
              <w:bottom w:val="single" w:sz="6" w:space="0" w:color="auto"/>
              <w:right w:val="single" w:sz="6" w:space="0" w:color="auto"/>
            </w:tcBorders>
          </w:tcPr>
          <w:p w14:paraId="28D25A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EF41E7" w:rsidRPr="00EF41E7" w14:paraId="748DCE76"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24593A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0E18E2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171</w:t>
            </w:r>
          </w:p>
        </w:tc>
        <w:tc>
          <w:tcPr>
            <w:tcW w:w="403" w:type="dxa"/>
            <w:tcBorders>
              <w:top w:val="single" w:sz="6" w:space="0" w:color="auto"/>
              <w:left w:val="single" w:sz="6" w:space="0" w:color="auto"/>
              <w:bottom w:val="single" w:sz="6" w:space="0" w:color="auto"/>
              <w:right w:val="single" w:sz="6" w:space="0" w:color="auto"/>
            </w:tcBorders>
          </w:tcPr>
          <w:p w14:paraId="6BB35D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151</w:t>
            </w:r>
          </w:p>
        </w:tc>
        <w:tc>
          <w:tcPr>
            <w:tcW w:w="749" w:type="dxa"/>
            <w:tcBorders>
              <w:top w:val="single" w:sz="6" w:space="0" w:color="auto"/>
              <w:left w:val="single" w:sz="6" w:space="0" w:color="auto"/>
              <w:bottom w:val="single" w:sz="6" w:space="0" w:color="auto"/>
              <w:right w:val="single" w:sz="6" w:space="0" w:color="auto"/>
            </w:tcBorders>
          </w:tcPr>
          <w:p w14:paraId="5B25DC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344</w:t>
            </w:r>
          </w:p>
        </w:tc>
        <w:tc>
          <w:tcPr>
            <w:tcW w:w="682" w:type="dxa"/>
            <w:tcBorders>
              <w:top w:val="single" w:sz="6" w:space="0" w:color="auto"/>
              <w:left w:val="single" w:sz="6" w:space="0" w:color="auto"/>
              <w:bottom w:val="single" w:sz="6" w:space="0" w:color="auto"/>
              <w:right w:val="single" w:sz="6" w:space="0" w:color="auto"/>
            </w:tcBorders>
          </w:tcPr>
          <w:p w14:paraId="5677D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279</w:t>
            </w:r>
          </w:p>
        </w:tc>
        <w:tc>
          <w:tcPr>
            <w:tcW w:w="499" w:type="dxa"/>
            <w:tcBorders>
              <w:top w:val="single" w:sz="6" w:space="0" w:color="auto"/>
              <w:left w:val="single" w:sz="6" w:space="0" w:color="auto"/>
              <w:bottom w:val="single" w:sz="6" w:space="0" w:color="auto"/>
              <w:right w:val="single" w:sz="6" w:space="0" w:color="auto"/>
            </w:tcBorders>
          </w:tcPr>
          <w:p w14:paraId="4DC192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163</w:t>
            </w:r>
          </w:p>
        </w:tc>
        <w:tc>
          <w:tcPr>
            <w:tcW w:w="634" w:type="dxa"/>
            <w:tcBorders>
              <w:top w:val="single" w:sz="6" w:space="0" w:color="auto"/>
              <w:left w:val="single" w:sz="6" w:space="0" w:color="auto"/>
              <w:bottom w:val="single" w:sz="6" w:space="0" w:color="auto"/>
              <w:right w:val="single" w:sz="6" w:space="0" w:color="auto"/>
            </w:tcBorders>
          </w:tcPr>
          <w:p w14:paraId="160B68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316</w:t>
            </w:r>
          </w:p>
        </w:tc>
        <w:tc>
          <w:tcPr>
            <w:tcW w:w="557" w:type="dxa"/>
            <w:tcBorders>
              <w:top w:val="single" w:sz="6" w:space="0" w:color="auto"/>
              <w:left w:val="single" w:sz="6" w:space="0" w:color="auto"/>
              <w:bottom w:val="single" w:sz="6" w:space="0" w:color="auto"/>
              <w:right w:val="single" w:sz="6" w:space="0" w:color="auto"/>
            </w:tcBorders>
          </w:tcPr>
          <w:p w14:paraId="4EBEDB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0AF1F5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7F6C6E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DD842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6C886B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8836A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91F3694"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7F367D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Стереотрубы:</w:t>
            </w:r>
          </w:p>
        </w:tc>
        <w:tc>
          <w:tcPr>
            <w:tcW w:w="336" w:type="dxa"/>
            <w:tcBorders>
              <w:top w:val="single" w:sz="6" w:space="0" w:color="auto"/>
              <w:left w:val="single" w:sz="6" w:space="0" w:color="auto"/>
              <w:bottom w:val="single" w:sz="6" w:space="0" w:color="auto"/>
              <w:right w:val="single" w:sz="6" w:space="0" w:color="auto"/>
            </w:tcBorders>
          </w:tcPr>
          <w:p w14:paraId="688AC1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E2E06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6BB01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F37AE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5623DA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4" w:type="dxa"/>
            <w:tcBorders>
              <w:top w:val="single" w:sz="6" w:space="0" w:color="auto"/>
              <w:left w:val="single" w:sz="6" w:space="0" w:color="auto"/>
              <w:bottom w:val="single" w:sz="6" w:space="0" w:color="auto"/>
              <w:right w:val="single" w:sz="6" w:space="0" w:color="auto"/>
            </w:tcBorders>
          </w:tcPr>
          <w:p w14:paraId="388C2F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750EBD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1791E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51" w:type="dxa"/>
            <w:tcBorders>
              <w:top w:val="single" w:sz="6" w:space="0" w:color="auto"/>
              <w:left w:val="single" w:sz="6" w:space="0" w:color="auto"/>
              <w:bottom w:val="single" w:sz="6" w:space="0" w:color="auto"/>
              <w:right w:val="single" w:sz="6" w:space="0" w:color="auto"/>
            </w:tcBorders>
          </w:tcPr>
          <w:p w14:paraId="2E84CA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751B3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4588E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45342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3E64BA2" w14:textId="77777777">
        <w:trPr>
          <w:trHeight w:val="259"/>
        </w:trPr>
        <w:tc>
          <w:tcPr>
            <w:tcW w:w="1536" w:type="dxa"/>
            <w:tcBorders>
              <w:top w:val="single" w:sz="6" w:space="0" w:color="auto"/>
              <w:left w:val="single" w:sz="6" w:space="0" w:color="auto"/>
              <w:bottom w:val="single" w:sz="6" w:space="0" w:color="auto"/>
              <w:right w:val="single" w:sz="6" w:space="0" w:color="auto"/>
            </w:tcBorders>
          </w:tcPr>
          <w:p w14:paraId="6D7DB1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Изготовлено новых</w:t>
            </w:r>
          </w:p>
        </w:tc>
        <w:tc>
          <w:tcPr>
            <w:tcW w:w="336" w:type="dxa"/>
            <w:tcBorders>
              <w:top w:val="single" w:sz="6" w:space="0" w:color="auto"/>
              <w:left w:val="single" w:sz="6" w:space="0" w:color="auto"/>
              <w:bottom w:val="single" w:sz="6" w:space="0" w:color="auto"/>
              <w:right w:val="single" w:sz="6" w:space="0" w:color="auto"/>
            </w:tcBorders>
          </w:tcPr>
          <w:p w14:paraId="0A0A48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403" w:type="dxa"/>
            <w:tcBorders>
              <w:top w:val="single" w:sz="6" w:space="0" w:color="auto"/>
              <w:left w:val="single" w:sz="6" w:space="0" w:color="auto"/>
              <w:bottom w:val="single" w:sz="6" w:space="0" w:color="auto"/>
              <w:right w:val="single" w:sz="6" w:space="0" w:color="auto"/>
            </w:tcBorders>
          </w:tcPr>
          <w:p w14:paraId="4792F3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c>
          <w:tcPr>
            <w:tcW w:w="749" w:type="dxa"/>
            <w:tcBorders>
              <w:top w:val="single" w:sz="6" w:space="0" w:color="auto"/>
              <w:left w:val="single" w:sz="6" w:space="0" w:color="auto"/>
              <w:bottom w:val="single" w:sz="6" w:space="0" w:color="auto"/>
              <w:right w:val="single" w:sz="6" w:space="0" w:color="auto"/>
            </w:tcBorders>
          </w:tcPr>
          <w:p w14:paraId="6B939F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682" w:type="dxa"/>
            <w:tcBorders>
              <w:top w:val="single" w:sz="6" w:space="0" w:color="auto"/>
              <w:left w:val="single" w:sz="6" w:space="0" w:color="auto"/>
              <w:bottom w:val="single" w:sz="6" w:space="0" w:color="auto"/>
              <w:right w:val="single" w:sz="6" w:space="0" w:color="auto"/>
            </w:tcBorders>
          </w:tcPr>
          <w:p w14:paraId="19545E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54A972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634" w:type="dxa"/>
            <w:tcBorders>
              <w:top w:val="single" w:sz="6" w:space="0" w:color="auto"/>
              <w:left w:val="single" w:sz="6" w:space="0" w:color="auto"/>
              <w:bottom w:val="single" w:sz="6" w:space="0" w:color="auto"/>
              <w:right w:val="single" w:sz="6" w:space="0" w:color="auto"/>
            </w:tcBorders>
          </w:tcPr>
          <w:p w14:paraId="038AB3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w:t>
            </w:r>
          </w:p>
        </w:tc>
        <w:tc>
          <w:tcPr>
            <w:tcW w:w="557" w:type="dxa"/>
            <w:tcBorders>
              <w:top w:val="single" w:sz="6" w:space="0" w:color="auto"/>
              <w:left w:val="single" w:sz="6" w:space="0" w:color="auto"/>
              <w:bottom w:val="single" w:sz="6" w:space="0" w:color="auto"/>
              <w:right w:val="single" w:sz="6" w:space="0" w:color="auto"/>
            </w:tcBorders>
          </w:tcPr>
          <w:p w14:paraId="7B2351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653" w:type="dxa"/>
            <w:tcBorders>
              <w:top w:val="single" w:sz="6" w:space="0" w:color="auto"/>
              <w:left w:val="single" w:sz="6" w:space="0" w:color="auto"/>
              <w:bottom w:val="single" w:sz="6" w:space="0" w:color="auto"/>
              <w:right w:val="single" w:sz="6" w:space="0" w:color="auto"/>
            </w:tcBorders>
          </w:tcPr>
          <w:p w14:paraId="1507B1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451" w:type="dxa"/>
            <w:tcBorders>
              <w:top w:val="single" w:sz="6" w:space="0" w:color="auto"/>
              <w:left w:val="single" w:sz="6" w:space="0" w:color="auto"/>
              <w:bottom w:val="single" w:sz="6" w:space="0" w:color="auto"/>
              <w:right w:val="single" w:sz="6" w:space="0" w:color="auto"/>
            </w:tcBorders>
          </w:tcPr>
          <w:p w14:paraId="633224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15ACD6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365" w:type="dxa"/>
            <w:tcBorders>
              <w:top w:val="single" w:sz="6" w:space="0" w:color="auto"/>
              <w:left w:val="single" w:sz="6" w:space="0" w:color="auto"/>
              <w:bottom w:val="single" w:sz="6" w:space="0" w:color="auto"/>
              <w:right w:val="single" w:sz="6" w:space="0" w:color="auto"/>
            </w:tcBorders>
          </w:tcPr>
          <w:p w14:paraId="22BA12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490" w:type="dxa"/>
            <w:tcBorders>
              <w:top w:val="single" w:sz="6" w:space="0" w:color="auto"/>
              <w:left w:val="single" w:sz="6" w:space="0" w:color="auto"/>
              <w:bottom w:val="single" w:sz="6" w:space="0" w:color="auto"/>
              <w:right w:val="single" w:sz="6" w:space="0" w:color="auto"/>
            </w:tcBorders>
          </w:tcPr>
          <w:p w14:paraId="5776CE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r>
      <w:tr w:rsidR="00EF41E7" w:rsidRPr="00EF41E7" w14:paraId="27FBB34B" w14:textId="77777777">
        <w:trPr>
          <w:trHeight w:val="336"/>
        </w:trPr>
        <w:tc>
          <w:tcPr>
            <w:tcW w:w="1536" w:type="dxa"/>
            <w:tcBorders>
              <w:top w:val="single" w:sz="6" w:space="0" w:color="auto"/>
              <w:left w:val="single" w:sz="6" w:space="0" w:color="auto"/>
              <w:bottom w:val="single" w:sz="6" w:space="0" w:color="auto"/>
              <w:right w:val="single" w:sz="6" w:space="0" w:color="auto"/>
            </w:tcBorders>
          </w:tcPr>
          <w:p w14:paraId="34F03B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Исправлено</w:t>
            </w:r>
          </w:p>
        </w:tc>
        <w:tc>
          <w:tcPr>
            <w:tcW w:w="336" w:type="dxa"/>
            <w:tcBorders>
              <w:top w:val="single" w:sz="6" w:space="0" w:color="auto"/>
              <w:left w:val="single" w:sz="6" w:space="0" w:color="auto"/>
              <w:bottom w:val="single" w:sz="6" w:space="0" w:color="auto"/>
              <w:right w:val="single" w:sz="6" w:space="0" w:color="auto"/>
            </w:tcBorders>
          </w:tcPr>
          <w:p w14:paraId="7F38B8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403" w:type="dxa"/>
            <w:tcBorders>
              <w:top w:val="single" w:sz="6" w:space="0" w:color="auto"/>
              <w:left w:val="single" w:sz="6" w:space="0" w:color="auto"/>
              <w:bottom w:val="single" w:sz="6" w:space="0" w:color="auto"/>
              <w:right w:val="single" w:sz="6" w:space="0" w:color="auto"/>
            </w:tcBorders>
          </w:tcPr>
          <w:p w14:paraId="3E110E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749" w:type="dxa"/>
            <w:tcBorders>
              <w:top w:val="single" w:sz="6" w:space="0" w:color="auto"/>
              <w:left w:val="single" w:sz="6" w:space="0" w:color="auto"/>
              <w:bottom w:val="single" w:sz="6" w:space="0" w:color="auto"/>
              <w:right w:val="single" w:sz="6" w:space="0" w:color="auto"/>
            </w:tcBorders>
          </w:tcPr>
          <w:p w14:paraId="2F52F1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682" w:type="dxa"/>
            <w:tcBorders>
              <w:top w:val="single" w:sz="6" w:space="0" w:color="auto"/>
              <w:left w:val="single" w:sz="6" w:space="0" w:color="auto"/>
              <w:bottom w:val="single" w:sz="6" w:space="0" w:color="auto"/>
              <w:right w:val="single" w:sz="6" w:space="0" w:color="auto"/>
            </w:tcBorders>
          </w:tcPr>
          <w:p w14:paraId="1C015A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7AEDDD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tcBorders>
              <w:top w:val="single" w:sz="6" w:space="0" w:color="auto"/>
              <w:left w:val="single" w:sz="6" w:space="0" w:color="auto"/>
              <w:bottom w:val="single" w:sz="6" w:space="0" w:color="auto"/>
              <w:right w:val="single" w:sz="6" w:space="0" w:color="auto"/>
            </w:tcBorders>
          </w:tcPr>
          <w:p w14:paraId="125726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57" w:type="dxa"/>
            <w:tcBorders>
              <w:top w:val="single" w:sz="6" w:space="0" w:color="auto"/>
              <w:left w:val="single" w:sz="6" w:space="0" w:color="auto"/>
              <w:bottom w:val="single" w:sz="6" w:space="0" w:color="auto"/>
              <w:right w:val="single" w:sz="6" w:space="0" w:color="auto"/>
            </w:tcBorders>
          </w:tcPr>
          <w:p w14:paraId="347A71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3" w:type="dxa"/>
            <w:tcBorders>
              <w:top w:val="single" w:sz="6" w:space="0" w:color="auto"/>
              <w:left w:val="single" w:sz="6" w:space="0" w:color="auto"/>
              <w:bottom w:val="single" w:sz="6" w:space="0" w:color="auto"/>
              <w:right w:val="single" w:sz="6" w:space="0" w:color="auto"/>
            </w:tcBorders>
          </w:tcPr>
          <w:p w14:paraId="58651D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51" w:type="dxa"/>
            <w:tcBorders>
              <w:top w:val="single" w:sz="6" w:space="0" w:color="auto"/>
              <w:left w:val="single" w:sz="6" w:space="0" w:color="auto"/>
              <w:bottom w:val="single" w:sz="6" w:space="0" w:color="auto"/>
              <w:right w:val="single" w:sz="6" w:space="0" w:color="auto"/>
            </w:tcBorders>
          </w:tcPr>
          <w:p w14:paraId="3A1D27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0B7AB5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65" w:type="dxa"/>
            <w:tcBorders>
              <w:top w:val="single" w:sz="6" w:space="0" w:color="auto"/>
              <w:left w:val="single" w:sz="6" w:space="0" w:color="auto"/>
              <w:bottom w:val="single" w:sz="6" w:space="0" w:color="auto"/>
              <w:right w:val="single" w:sz="6" w:space="0" w:color="auto"/>
            </w:tcBorders>
          </w:tcPr>
          <w:p w14:paraId="7D91F6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63AE12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bl>
    <w:p w14:paraId="7E1A1C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Рабочий вопрос. Рабочие - специалисты по оптике - на заводе почти исключительно ла</w:t>
      </w:r>
      <w:r w:rsidRPr="00EF41E7">
        <w:rPr>
          <w:color w:val="000000" w:themeColor="text1"/>
          <w:sz w:val="16"/>
          <w:szCs w:val="16"/>
        </w:rPr>
        <w:softHyphen/>
        <w:t>тыши, так как завод образовался из соединения в 1915 г. рижских заводов Цейса и Герца. Они имеют определенное стремление уезжать на родину. Много уже уехало. Приучение к делу русских рабочих идет малоуспешно. Установлено обучение учеников с платой премии за обучение. Необходим вызов с фронта оптиков-механиков и юстировщиков, без которых невозможно дальнейшее развитие производства.</w:t>
      </w:r>
    </w:p>
    <w:p w14:paraId="4AC4A6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Рабочие приравнены к работающим в Подольском патронном заводе.</w:t>
      </w:r>
    </w:p>
    <w:p w14:paraId="752FBA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Завод получает энергию и тепло от завода Зингера, в помещении коего устро</w:t>
      </w:r>
      <w:r w:rsidRPr="00EF41E7">
        <w:rPr>
          <w:color w:val="000000" w:themeColor="text1"/>
          <w:sz w:val="16"/>
          <w:szCs w:val="16"/>
        </w:rPr>
        <w:softHyphen/>
        <w:t>ился. Надо обеспечить завод Зингера топливом для оптического завода (100 кубов дров на месяц).</w:t>
      </w:r>
    </w:p>
    <w:p w14:paraId="43134D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Сырое стекло. Завод обеспечен запасом заграничного стекла по программе работ до ию</w:t>
      </w:r>
      <w:r w:rsidRPr="00EF41E7">
        <w:rPr>
          <w:color w:val="000000" w:themeColor="text1"/>
          <w:sz w:val="16"/>
          <w:szCs w:val="16"/>
        </w:rPr>
        <w:softHyphen/>
        <w:t>ля 1920 г. Рассчитывать на подачу стекла с Петроградского фарфорового завода трудно, так как до сих пор, несмотря на отпуск нефти фарфоровому заводу, стекло не доставляется. На</w:t>
      </w:r>
      <w:r w:rsidRPr="00EF41E7">
        <w:rPr>
          <w:color w:val="000000" w:themeColor="text1"/>
          <w:sz w:val="16"/>
          <w:szCs w:val="16"/>
        </w:rPr>
        <w:softHyphen/>
        <w:t>до принять меры к получению стекла из Германии, иначе с июля 1920 г. не на чем будет рабо</w:t>
      </w:r>
      <w:r w:rsidRPr="00EF41E7">
        <w:rPr>
          <w:color w:val="000000" w:themeColor="text1"/>
          <w:sz w:val="16"/>
          <w:szCs w:val="16"/>
        </w:rPr>
        <w:softHyphen/>
        <w:t xml:space="preserve">тать. Марки, количество и технические данные на стекло сообщены в </w:t>
      </w: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в ноябре 1919 г.</w:t>
      </w:r>
    </w:p>
    <w:p w14:paraId="569677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Прочие материалы. Завод испытывает постоянные задержки в получении гипса, ке</w:t>
      </w:r>
      <w:r w:rsidRPr="00EF41E7">
        <w:rPr>
          <w:color w:val="000000" w:themeColor="text1"/>
          <w:sz w:val="16"/>
          <w:szCs w:val="16"/>
        </w:rPr>
        <w:softHyphen/>
        <w:t>росина, денатурата, крокуса, наждака, мыла и прочих материалов, без коих работа невоз</w:t>
      </w:r>
      <w:r w:rsidRPr="00EF41E7">
        <w:rPr>
          <w:color w:val="000000" w:themeColor="text1"/>
          <w:sz w:val="16"/>
          <w:szCs w:val="16"/>
        </w:rPr>
        <w:softHyphen/>
        <w:t>можна.</w:t>
      </w:r>
    </w:p>
    <w:p w14:paraId="657ECA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четвертая. ТРУБКИ, ВЗРЫВАТЕЛИ, КАПСЮЛЬНЫЕ ВТУЛКИ И ВОСПЛАМЕНИТЕЛЬНЫЕ СРЕДСТВА</w:t>
      </w:r>
    </w:p>
    <w:p w14:paraId="4C2CEC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Изготовление трубок, взрывателей, капсюльных втулок и прочих вспомогательных средств производится на Петроградском трубочном заводе и на Самарском трубочном заво</w:t>
      </w:r>
      <w:r w:rsidRPr="00EF41E7">
        <w:rPr>
          <w:color w:val="000000" w:themeColor="text1"/>
          <w:sz w:val="16"/>
          <w:szCs w:val="16"/>
        </w:rPr>
        <w:softHyphen/>
        <w:t>де. Пензенский трубочный завод заканчивается постройкой и оборудованием.</w:t>
      </w:r>
    </w:p>
    <w:p w14:paraId="727A82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Петроградский трубочный завод</w:t>
      </w:r>
    </w:p>
    <w:p w14:paraId="60F626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Выделывал все виды трубок (взрывателей и запальных приспособлений, за исключени</w:t>
      </w:r>
      <w:r w:rsidRPr="00EF41E7">
        <w:rPr>
          <w:color w:val="000000" w:themeColor="text1"/>
          <w:sz w:val="16"/>
          <w:szCs w:val="16"/>
        </w:rPr>
        <w:softHyphen/>
        <w:t>ем 34-секундных горных трубок). В период наибольшего напряжения (1916 г.) при трехсмен</w:t>
      </w:r>
      <w:r w:rsidRPr="00EF41E7">
        <w:rPr>
          <w:color w:val="000000" w:themeColor="text1"/>
          <w:sz w:val="16"/>
          <w:szCs w:val="16"/>
        </w:rPr>
        <w:softHyphen/>
        <w:t>ной работе вырабатывал в месяц: 22-секундных дистанционных трубок - около 600 тыс.; 45-секундных дистанционных трубок - 50 тыс.; безопасных взрывателей ЗГТ, 4ГТ - 100 тыс.; капсюльных втулок - 500 тыс.; дистанционных трубок к ручным гранатам -500 тыс.; разных других изделий - 50 тыс.</w:t>
      </w:r>
    </w:p>
    <w:p w14:paraId="5E35FC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1918 г. при эвакуации Петрограда ценное имущество завода, а также чертежи и пове</w:t>
      </w:r>
      <w:r w:rsidRPr="00EF41E7">
        <w:rPr>
          <w:color w:val="000000" w:themeColor="text1"/>
          <w:sz w:val="16"/>
          <w:szCs w:val="16"/>
        </w:rPr>
        <w:softHyphen/>
        <w:t>рочный и рабочий инструменты были вывезены в Пензу, откуда снова к началу 1919 г. при</w:t>
      </w:r>
      <w:r w:rsidRPr="00EF41E7">
        <w:rPr>
          <w:color w:val="000000" w:themeColor="text1"/>
          <w:sz w:val="16"/>
          <w:szCs w:val="16"/>
        </w:rPr>
        <w:softHyphen/>
        <w:t>везены в Петроград, и завод приступил к работе. Майская разгрузка 1919 г. заставила вывез</w:t>
      </w:r>
      <w:r w:rsidRPr="00EF41E7">
        <w:rPr>
          <w:color w:val="000000" w:themeColor="text1"/>
          <w:sz w:val="16"/>
          <w:szCs w:val="16"/>
        </w:rPr>
        <w:softHyphen/>
        <w:t xml:space="preserve">ти чертежи и наиболее ценный инструмент в Подольский оптический завод, а материалы -в </w:t>
      </w:r>
      <w:proofErr w:type="spellStart"/>
      <w:r w:rsidRPr="00EF41E7">
        <w:rPr>
          <w:color w:val="000000" w:themeColor="text1"/>
          <w:sz w:val="16"/>
          <w:szCs w:val="16"/>
        </w:rPr>
        <w:t>Бужаниновский</w:t>
      </w:r>
      <w:proofErr w:type="spellEnd"/>
      <w:r w:rsidRPr="00EF41E7">
        <w:rPr>
          <w:color w:val="000000" w:themeColor="text1"/>
          <w:sz w:val="16"/>
          <w:szCs w:val="16"/>
        </w:rPr>
        <w:t xml:space="preserve"> артсклад.</w:t>
      </w:r>
    </w:p>
    <w:p w14:paraId="5821FC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настоящее время завод устанавливает производство морских взрывателей образца 1913 г. лит[ера] “3”, запальные трубки Кане и М. О. Отсутствие топлива не дает возможнос</w:t>
      </w:r>
      <w:r w:rsidRPr="00EF41E7">
        <w:rPr>
          <w:color w:val="000000" w:themeColor="text1"/>
          <w:sz w:val="16"/>
          <w:szCs w:val="16"/>
        </w:rPr>
        <w:softHyphen/>
        <w:t>ти использовать работу для остальных нарядов.</w:t>
      </w:r>
    </w:p>
    <w:p w14:paraId="2ADCB9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Завод может работать на дровах, наличие которых обеспечивает работу завода не более чем на два месяца. Надежда получить топливо плоха.</w:t>
      </w:r>
    </w:p>
    <w:tbl>
      <w:tblPr>
        <w:tblW w:w="0" w:type="auto"/>
        <w:tblInd w:w="40" w:type="dxa"/>
        <w:tblLayout w:type="fixed"/>
        <w:tblCellMar>
          <w:left w:w="40" w:type="dxa"/>
          <w:right w:w="40" w:type="dxa"/>
        </w:tblCellMar>
        <w:tblLook w:val="0000" w:firstRow="0" w:lastRow="0" w:firstColumn="0" w:lastColumn="0" w:noHBand="0" w:noVBand="0"/>
      </w:tblPr>
      <w:tblGrid>
        <w:gridCol w:w="758"/>
        <w:gridCol w:w="1536"/>
        <w:gridCol w:w="1018"/>
        <w:gridCol w:w="1142"/>
        <w:gridCol w:w="1085"/>
        <w:gridCol w:w="1430"/>
        <w:gridCol w:w="979"/>
      </w:tblGrid>
      <w:tr w:rsidR="00EF41E7" w:rsidRPr="00EF41E7" w14:paraId="097D1D7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0BB07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520904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Перед[</w:t>
            </w:r>
            <w:proofErr w:type="spellStart"/>
            <w:r w:rsidRPr="00EF41E7">
              <w:rPr>
                <w:color w:val="000000" w:themeColor="text1"/>
                <w:sz w:val="16"/>
                <w:szCs w:val="16"/>
              </w:rPr>
              <w:t>ано</w:t>
            </w:r>
            <w:proofErr w:type="spellEnd"/>
            <w:r w:rsidRPr="00EF41E7">
              <w:rPr>
                <w:color w:val="000000" w:themeColor="text1"/>
                <w:sz w:val="16"/>
                <w:szCs w:val="16"/>
              </w:rPr>
              <w:t>] 22[-</w:t>
            </w:r>
            <w:proofErr w:type="gramStart"/>
            <w:r w:rsidRPr="00EF41E7">
              <w:rPr>
                <w:color w:val="000000" w:themeColor="text1"/>
                <w:sz w:val="16"/>
                <w:szCs w:val="16"/>
              </w:rPr>
              <w:t>секу-</w:t>
            </w:r>
            <w:proofErr w:type="spellStart"/>
            <w:r w:rsidRPr="00EF41E7">
              <w:rPr>
                <w:color w:val="000000" w:themeColor="text1"/>
                <w:sz w:val="16"/>
                <w:szCs w:val="16"/>
              </w:rPr>
              <w:t>ндных</w:t>
            </w:r>
            <w:proofErr w:type="spellEnd"/>
            <w:proofErr w:type="gramEnd"/>
            <w:r w:rsidRPr="00EF41E7">
              <w:rPr>
                <w:color w:val="000000" w:themeColor="text1"/>
                <w:sz w:val="16"/>
                <w:szCs w:val="16"/>
              </w:rPr>
              <w:t>] трубок</w:t>
            </w:r>
          </w:p>
        </w:tc>
        <w:tc>
          <w:tcPr>
            <w:tcW w:w="1018" w:type="dxa"/>
            <w:tcBorders>
              <w:top w:val="single" w:sz="6" w:space="0" w:color="auto"/>
              <w:left w:val="single" w:sz="6" w:space="0" w:color="auto"/>
              <w:bottom w:val="single" w:sz="6" w:space="0" w:color="auto"/>
              <w:right w:val="single" w:sz="6" w:space="0" w:color="auto"/>
            </w:tcBorders>
          </w:tcPr>
          <w:p w14:paraId="3F01CA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8-секундные </w:t>
            </w:r>
            <w:proofErr w:type="spellStart"/>
            <w:r w:rsidRPr="00EF41E7">
              <w:rPr>
                <w:color w:val="000000" w:themeColor="text1"/>
                <w:sz w:val="16"/>
                <w:szCs w:val="16"/>
              </w:rPr>
              <w:t>трубкиПА</w:t>
            </w:r>
            <w:proofErr w:type="spellEnd"/>
          </w:p>
        </w:tc>
        <w:tc>
          <w:tcPr>
            <w:tcW w:w="1142" w:type="dxa"/>
            <w:tcBorders>
              <w:top w:val="single" w:sz="6" w:space="0" w:color="auto"/>
              <w:left w:val="single" w:sz="6" w:space="0" w:color="auto"/>
              <w:bottom w:val="single" w:sz="6" w:space="0" w:color="auto"/>
              <w:right w:val="single" w:sz="6" w:space="0" w:color="auto"/>
            </w:tcBorders>
          </w:tcPr>
          <w:p w14:paraId="42B433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Обт</w:t>
            </w:r>
            <w:proofErr w:type="spellEnd"/>
            <w:r w:rsidRPr="00EF41E7">
              <w:rPr>
                <w:color w:val="000000" w:themeColor="text1"/>
                <w:sz w:val="16"/>
                <w:szCs w:val="16"/>
              </w:rPr>
              <w:t xml:space="preserve">. </w:t>
            </w:r>
            <w:proofErr w:type="spellStart"/>
            <w:r w:rsidRPr="00EF41E7">
              <w:rPr>
                <w:color w:val="000000" w:themeColor="text1"/>
                <w:sz w:val="16"/>
                <w:szCs w:val="16"/>
              </w:rPr>
              <w:t>выг</w:t>
            </w:r>
            <w:proofErr w:type="spellEnd"/>
            <w:r w:rsidRPr="00EF41E7">
              <w:rPr>
                <w:color w:val="000000" w:themeColor="text1"/>
                <w:sz w:val="16"/>
                <w:szCs w:val="16"/>
              </w:rPr>
              <w:t>. трубки Иванова</w:t>
            </w:r>
          </w:p>
        </w:tc>
        <w:tc>
          <w:tcPr>
            <w:tcW w:w="1085" w:type="dxa"/>
            <w:tcBorders>
              <w:top w:val="single" w:sz="6" w:space="0" w:color="auto"/>
              <w:left w:val="single" w:sz="6" w:space="0" w:color="auto"/>
              <w:bottom w:val="single" w:sz="6" w:space="0" w:color="auto"/>
              <w:right w:val="single" w:sz="6" w:space="0" w:color="auto"/>
            </w:tcBorders>
          </w:tcPr>
          <w:p w14:paraId="162685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Обт</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 выт. трубки М. О.</w:t>
            </w:r>
          </w:p>
        </w:tc>
        <w:tc>
          <w:tcPr>
            <w:tcW w:w="1430" w:type="dxa"/>
            <w:tcBorders>
              <w:top w:val="single" w:sz="6" w:space="0" w:color="auto"/>
              <w:left w:val="single" w:sz="6" w:space="0" w:color="auto"/>
              <w:bottom w:val="single" w:sz="6" w:space="0" w:color="auto"/>
              <w:right w:val="single" w:sz="6" w:space="0" w:color="auto"/>
            </w:tcBorders>
          </w:tcPr>
          <w:p w14:paraId="5EEF12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Морские взрыватели образца 1913 г.</w:t>
            </w:r>
          </w:p>
        </w:tc>
        <w:tc>
          <w:tcPr>
            <w:tcW w:w="979" w:type="dxa"/>
            <w:tcBorders>
              <w:top w:val="single" w:sz="6" w:space="0" w:color="auto"/>
              <w:left w:val="single" w:sz="6" w:space="0" w:color="auto"/>
              <w:bottom w:val="single" w:sz="6" w:space="0" w:color="auto"/>
              <w:right w:val="single" w:sz="6" w:space="0" w:color="auto"/>
            </w:tcBorders>
          </w:tcPr>
          <w:p w14:paraId="14973F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Капсюльные втулки Кане</w:t>
            </w:r>
          </w:p>
        </w:tc>
      </w:tr>
      <w:tr w:rsidR="00EF41E7" w:rsidRPr="00EF41E7" w14:paraId="62E00D88"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1FDFAC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Действительно произведено в 1919 г.</w:t>
            </w:r>
          </w:p>
        </w:tc>
      </w:tr>
      <w:tr w:rsidR="00EF41E7" w:rsidRPr="00EF41E7" w14:paraId="6650606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7405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536" w:type="dxa"/>
            <w:tcBorders>
              <w:top w:val="single" w:sz="6" w:space="0" w:color="auto"/>
              <w:left w:val="single" w:sz="6" w:space="0" w:color="auto"/>
              <w:bottom w:val="single" w:sz="6" w:space="0" w:color="auto"/>
              <w:right w:val="single" w:sz="6" w:space="0" w:color="auto"/>
            </w:tcBorders>
          </w:tcPr>
          <w:p w14:paraId="25F1C9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19100</w:t>
            </w:r>
          </w:p>
        </w:tc>
        <w:tc>
          <w:tcPr>
            <w:tcW w:w="1018" w:type="dxa"/>
            <w:tcBorders>
              <w:top w:val="single" w:sz="6" w:space="0" w:color="auto"/>
              <w:left w:val="single" w:sz="6" w:space="0" w:color="auto"/>
              <w:bottom w:val="single" w:sz="6" w:space="0" w:color="auto"/>
              <w:right w:val="single" w:sz="6" w:space="0" w:color="auto"/>
            </w:tcBorders>
          </w:tcPr>
          <w:p w14:paraId="47CF7C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F566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1400</w:t>
            </w:r>
          </w:p>
        </w:tc>
        <w:tc>
          <w:tcPr>
            <w:tcW w:w="1085" w:type="dxa"/>
            <w:tcBorders>
              <w:top w:val="single" w:sz="6" w:space="0" w:color="auto"/>
              <w:left w:val="single" w:sz="6" w:space="0" w:color="auto"/>
              <w:bottom w:val="single" w:sz="6" w:space="0" w:color="auto"/>
              <w:right w:val="single" w:sz="6" w:space="0" w:color="auto"/>
            </w:tcBorders>
          </w:tcPr>
          <w:p w14:paraId="4A6081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5760</w:t>
            </w:r>
          </w:p>
        </w:tc>
        <w:tc>
          <w:tcPr>
            <w:tcW w:w="1430" w:type="dxa"/>
            <w:tcBorders>
              <w:top w:val="single" w:sz="6" w:space="0" w:color="auto"/>
              <w:left w:val="single" w:sz="6" w:space="0" w:color="auto"/>
              <w:bottom w:val="single" w:sz="6" w:space="0" w:color="auto"/>
              <w:right w:val="single" w:sz="6" w:space="0" w:color="auto"/>
            </w:tcBorders>
          </w:tcPr>
          <w:p w14:paraId="735FE2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407F14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FFE0AB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48EAA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36" w:type="dxa"/>
            <w:tcBorders>
              <w:top w:val="single" w:sz="6" w:space="0" w:color="auto"/>
              <w:left w:val="single" w:sz="6" w:space="0" w:color="auto"/>
              <w:bottom w:val="single" w:sz="6" w:space="0" w:color="auto"/>
              <w:right w:val="single" w:sz="6" w:space="0" w:color="auto"/>
            </w:tcBorders>
          </w:tcPr>
          <w:p w14:paraId="603795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F5F0A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0C1D73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E19D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4A5E32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AB5EA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ED2D34E"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FED46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536" w:type="dxa"/>
            <w:tcBorders>
              <w:top w:val="single" w:sz="6" w:space="0" w:color="auto"/>
              <w:left w:val="single" w:sz="6" w:space="0" w:color="auto"/>
              <w:bottom w:val="single" w:sz="6" w:space="0" w:color="auto"/>
              <w:right w:val="single" w:sz="6" w:space="0" w:color="auto"/>
            </w:tcBorders>
          </w:tcPr>
          <w:p w14:paraId="2CB29A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20030</w:t>
            </w:r>
          </w:p>
        </w:tc>
        <w:tc>
          <w:tcPr>
            <w:tcW w:w="1018" w:type="dxa"/>
            <w:tcBorders>
              <w:top w:val="single" w:sz="6" w:space="0" w:color="auto"/>
              <w:left w:val="single" w:sz="6" w:space="0" w:color="auto"/>
              <w:bottom w:val="single" w:sz="6" w:space="0" w:color="auto"/>
              <w:right w:val="single" w:sz="6" w:space="0" w:color="auto"/>
            </w:tcBorders>
          </w:tcPr>
          <w:p w14:paraId="5AEEA1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0FB7CF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2100</w:t>
            </w:r>
          </w:p>
        </w:tc>
        <w:tc>
          <w:tcPr>
            <w:tcW w:w="1085" w:type="dxa"/>
            <w:tcBorders>
              <w:top w:val="single" w:sz="6" w:space="0" w:color="auto"/>
              <w:left w:val="single" w:sz="6" w:space="0" w:color="auto"/>
              <w:bottom w:val="single" w:sz="6" w:space="0" w:color="auto"/>
              <w:right w:val="single" w:sz="6" w:space="0" w:color="auto"/>
            </w:tcBorders>
          </w:tcPr>
          <w:p w14:paraId="198DF3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5950</w:t>
            </w:r>
          </w:p>
        </w:tc>
        <w:tc>
          <w:tcPr>
            <w:tcW w:w="1430" w:type="dxa"/>
            <w:tcBorders>
              <w:top w:val="single" w:sz="6" w:space="0" w:color="auto"/>
              <w:left w:val="single" w:sz="6" w:space="0" w:color="auto"/>
              <w:bottom w:val="single" w:sz="6" w:space="0" w:color="auto"/>
              <w:right w:val="single" w:sz="6" w:space="0" w:color="auto"/>
            </w:tcBorders>
          </w:tcPr>
          <w:p w14:paraId="75B978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7414A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57789CE"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09013E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536" w:type="dxa"/>
            <w:tcBorders>
              <w:top w:val="single" w:sz="6" w:space="0" w:color="auto"/>
              <w:left w:val="single" w:sz="6" w:space="0" w:color="auto"/>
              <w:bottom w:val="single" w:sz="6" w:space="0" w:color="auto"/>
              <w:right w:val="single" w:sz="6" w:space="0" w:color="auto"/>
            </w:tcBorders>
          </w:tcPr>
          <w:p w14:paraId="0FD665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2EFB14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142AE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2200</w:t>
            </w:r>
          </w:p>
        </w:tc>
        <w:tc>
          <w:tcPr>
            <w:tcW w:w="1085" w:type="dxa"/>
            <w:tcBorders>
              <w:top w:val="single" w:sz="6" w:space="0" w:color="auto"/>
              <w:left w:val="single" w:sz="6" w:space="0" w:color="auto"/>
              <w:bottom w:val="single" w:sz="6" w:space="0" w:color="auto"/>
              <w:right w:val="single" w:sz="6" w:space="0" w:color="auto"/>
            </w:tcBorders>
          </w:tcPr>
          <w:p w14:paraId="263083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наряд окончен</w:t>
            </w:r>
          </w:p>
        </w:tc>
        <w:tc>
          <w:tcPr>
            <w:tcW w:w="1430" w:type="dxa"/>
            <w:tcBorders>
              <w:top w:val="single" w:sz="6" w:space="0" w:color="auto"/>
              <w:left w:val="single" w:sz="6" w:space="0" w:color="auto"/>
              <w:bottom w:val="single" w:sz="6" w:space="0" w:color="auto"/>
              <w:right w:val="single" w:sz="6" w:space="0" w:color="auto"/>
            </w:tcBorders>
          </w:tcPr>
          <w:p w14:paraId="2E435B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692181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94EF16C"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15EE8F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536" w:type="dxa"/>
            <w:tcBorders>
              <w:top w:val="single" w:sz="6" w:space="0" w:color="auto"/>
              <w:left w:val="single" w:sz="6" w:space="0" w:color="auto"/>
              <w:bottom w:val="single" w:sz="6" w:space="0" w:color="auto"/>
              <w:right w:val="single" w:sz="6" w:space="0" w:color="auto"/>
            </w:tcBorders>
          </w:tcPr>
          <w:p w14:paraId="7BF5E9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наряд окончен</w:t>
            </w:r>
          </w:p>
        </w:tc>
        <w:tc>
          <w:tcPr>
            <w:tcW w:w="1018" w:type="dxa"/>
            <w:tcBorders>
              <w:top w:val="single" w:sz="6" w:space="0" w:color="auto"/>
              <w:left w:val="single" w:sz="6" w:space="0" w:color="auto"/>
              <w:bottom w:val="single" w:sz="6" w:space="0" w:color="auto"/>
              <w:right w:val="single" w:sz="6" w:space="0" w:color="auto"/>
            </w:tcBorders>
          </w:tcPr>
          <w:p w14:paraId="240753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4810D7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нет</w:t>
            </w:r>
          </w:p>
        </w:tc>
        <w:tc>
          <w:tcPr>
            <w:tcW w:w="1085" w:type="dxa"/>
            <w:tcBorders>
              <w:top w:val="single" w:sz="6" w:space="0" w:color="auto"/>
              <w:left w:val="single" w:sz="6" w:space="0" w:color="auto"/>
              <w:bottom w:val="single" w:sz="6" w:space="0" w:color="auto"/>
              <w:right w:val="single" w:sz="6" w:space="0" w:color="auto"/>
            </w:tcBorders>
          </w:tcPr>
          <w:p w14:paraId="492348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9A713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99662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557160CF"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549072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1536" w:type="dxa"/>
            <w:tcBorders>
              <w:top w:val="single" w:sz="6" w:space="0" w:color="auto"/>
              <w:left w:val="single" w:sz="6" w:space="0" w:color="auto"/>
              <w:bottom w:val="single" w:sz="6" w:space="0" w:color="auto"/>
              <w:right w:val="single" w:sz="6" w:space="0" w:color="auto"/>
            </w:tcBorders>
          </w:tcPr>
          <w:p w14:paraId="449605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4A536A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7D1912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F5E9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05FE45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79" w:type="dxa"/>
            <w:tcBorders>
              <w:top w:val="single" w:sz="6" w:space="0" w:color="auto"/>
              <w:left w:val="single" w:sz="6" w:space="0" w:color="auto"/>
              <w:bottom w:val="single" w:sz="6" w:space="0" w:color="auto"/>
              <w:right w:val="single" w:sz="6" w:space="0" w:color="auto"/>
            </w:tcBorders>
          </w:tcPr>
          <w:p w14:paraId="06C1D7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A6757A3"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799BCF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7190" w:type="dxa"/>
            <w:gridSpan w:val="6"/>
            <w:tcBorders>
              <w:top w:val="single" w:sz="6" w:space="0" w:color="auto"/>
              <w:left w:val="single" w:sz="6" w:space="0" w:color="auto"/>
              <w:bottom w:val="single" w:sz="6" w:space="0" w:color="auto"/>
              <w:right w:val="single" w:sz="6" w:space="0" w:color="auto"/>
            </w:tcBorders>
          </w:tcPr>
          <w:p w14:paraId="6977F7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подготовительные работы</w:t>
            </w:r>
          </w:p>
        </w:tc>
      </w:tr>
      <w:tr w:rsidR="00EF41E7" w:rsidRPr="00EF41E7" w14:paraId="0FB8A24E" w14:textId="77777777">
        <w:trPr>
          <w:trHeight w:val="288"/>
        </w:trPr>
        <w:tc>
          <w:tcPr>
            <w:tcW w:w="7948" w:type="dxa"/>
            <w:gridSpan w:val="7"/>
            <w:tcBorders>
              <w:top w:val="single" w:sz="6" w:space="0" w:color="auto"/>
              <w:left w:val="single" w:sz="6" w:space="0" w:color="auto"/>
              <w:bottom w:val="single" w:sz="6" w:space="0" w:color="auto"/>
              <w:right w:val="single" w:sz="6" w:space="0" w:color="auto"/>
            </w:tcBorders>
          </w:tcPr>
          <w:p w14:paraId="2999E3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Программа работ в 1920 г.</w:t>
            </w:r>
          </w:p>
        </w:tc>
      </w:tr>
      <w:tr w:rsidR="00EF41E7" w:rsidRPr="00EF41E7" w14:paraId="64E7126A"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39373B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Январь</w:t>
            </w:r>
          </w:p>
        </w:tc>
        <w:tc>
          <w:tcPr>
            <w:tcW w:w="1536" w:type="dxa"/>
            <w:tcBorders>
              <w:top w:val="single" w:sz="6" w:space="0" w:color="auto"/>
              <w:left w:val="single" w:sz="6" w:space="0" w:color="auto"/>
              <w:bottom w:val="single" w:sz="6" w:space="0" w:color="auto"/>
              <w:right w:val="single" w:sz="6" w:space="0" w:color="auto"/>
            </w:tcBorders>
          </w:tcPr>
          <w:p w14:paraId="16FD89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7997A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75EF7B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F55BE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177BE0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650CD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0F3D938B"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FBA51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536" w:type="dxa"/>
            <w:tcBorders>
              <w:top w:val="single" w:sz="6" w:space="0" w:color="auto"/>
              <w:left w:val="single" w:sz="6" w:space="0" w:color="auto"/>
              <w:bottom w:val="single" w:sz="6" w:space="0" w:color="auto"/>
              <w:right w:val="single" w:sz="6" w:space="0" w:color="auto"/>
            </w:tcBorders>
          </w:tcPr>
          <w:p w14:paraId="79D8C2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BAE89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41D821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1B969D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7C280F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27DE1E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840F94D"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485202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536" w:type="dxa"/>
            <w:tcBorders>
              <w:top w:val="single" w:sz="6" w:space="0" w:color="auto"/>
              <w:left w:val="single" w:sz="6" w:space="0" w:color="auto"/>
              <w:bottom w:val="single" w:sz="6" w:space="0" w:color="auto"/>
              <w:right w:val="single" w:sz="6" w:space="0" w:color="auto"/>
            </w:tcBorders>
          </w:tcPr>
          <w:p w14:paraId="0D4915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47CE74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64C14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3FBF36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59AD5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3FFF17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r>
      <w:tr w:rsidR="00EF41E7" w:rsidRPr="00EF41E7" w14:paraId="01FE0344" w14:textId="77777777">
        <w:trPr>
          <w:trHeight w:val="278"/>
        </w:trPr>
        <w:tc>
          <w:tcPr>
            <w:tcW w:w="758" w:type="dxa"/>
            <w:tcBorders>
              <w:top w:val="single" w:sz="6" w:space="0" w:color="auto"/>
              <w:left w:val="single" w:sz="6" w:space="0" w:color="auto"/>
              <w:bottom w:val="single" w:sz="6" w:space="0" w:color="auto"/>
              <w:right w:val="single" w:sz="6" w:space="0" w:color="auto"/>
            </w:tcBorders>
          </w:tcPr>
          <w:p w14:paraId="2FA8D3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536" w:type="dxa"/>
            <w:tcBorders>
              <w:top w:val="single" w:sz="6" w:space="0" w:color="auto"/>
              <w:left w:val="single" w:sz="6" w:space="0" w:color="auto"/>
              <w:bottom w:val="single" w:sz="6" w:space="0" w:color="auto"/>
              <w:right w:val="single" w:sz="6" w:space="0" w:color="auto"/>
            </w:tcBorders>
          </w:tcPr>
          <w:p w14:paraId="7AB51F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117A7E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357D8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1085" w:type="dxa"/>
            <w:tcBorders>
              <w:top w:val="single" w:sz="6" w:space="0" w:color="auto"/>
              <w:left w:val="single" w:sz="6" w:space="0" w:color="auto"/>
              <w:bottom w:val="single" w:sz="6" w:space="0" w:color="auto"/>
              <w:right w:val="single" w:sz="6" w:space="0" w:color="auto"/>
            </w:tcBorders>
          </w:tcPr>
          <w:p w14:paraId="7C0839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2834D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624B68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w:t>
            </w:r>
          </w:p>
        </w:tc>
      </w:tr>
      <w:tr w:rsidR="00EF41E7" w:rsidRPr="00EF41E7" w14:paraId="7DCDC5D4"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08CFEA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536" w:type="dxa"/>
            <w:tcBorders>
              <w:top w:val="single" w:sz="6" w:space="0" w:color="auto"/>
              <w:left w:val="single" w:sz="6" w:space="0" w:color="auto"/>
              <w:bottom w:val="single" w:sz="6" w:space="0" w:color="auto"/>
              <w:right w:val="single" w:sz="6" w:space="0" w:color="auto"/>
            </w:tcBorders>
          </w:tcPr>
          <w:p w14:paraId="2B6B81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5660D1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5B4043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B5F57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3A1C8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109D4E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r>
      <w:tr w:rsidR="00EF41E7" w:rsidRPr="00EF41E7" w14:paraId="77F47EC2" w14:textId="77777777">
        <w:trPr>
          <w:trHeight w:val="288"/>
        </w:trPr>
        <w:tc>
          <w:tcPr>
            <w:tcW w:w="758" w:type="dxa"/>
            <w:tcBorders>
              <w:top w:val="single" w:sz="6" w:space="0" w:color="auto"/>
              <w:left w:val="single" w:sz="6" w:space="0" w:color="auto"/>
              <w:bottom w:val="single" w:sz="6" w:space="0" w:color="auto"/>
              <w:right w:val="single" w:sz="6" w:space="0" w:color="auto"/>
            </w:tcBorders>
          </w:tcPr>
          <w:p w14:paraId="5A2B44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536" w:type="dxa"/>
            <w:tcBorders>
              <w:top w:val="single" w:sz="6" w:space="0" w:color="auto"/>
              <w:left w:val="single" w:sz="6" w:space="0" w:color="auto"/>
              <w:bottom w:val="single" w:sz="6" w:space="0" w:color="auto"/>
              <w:right w:val="single" w:sz="6" w:space="0" w:color="auto"/>
            </w:tcBorders>
          </w:tcPr>
          <w:p w14:paraId="48FF71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18" w:type="dxa"/>
            <w:tcBorders>
              <w:top w:val="single" w:sz="6" w:space="0" w:color="auto"/>
              <w:left w:val="single" w:sz="6" w:space="0" w:color="auto"/>
              <w:bottom w:val="single" w:sz="6" w:space="0" w:color="auto"/>
              <w:right w:val="single" w:sz="6" w:space="0" w:color="auto"/>
            </w:tcBorders>
          </w:tcPr>
          <w:p w14:paraId="0AC10A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142" w:type="dxa"/>
            <w:tcBorders>
              <w:top w:val="single" w:sz="6" w:space="0" w:color="auto"/>
              <w:left w:val="single" w:sz="6" w:space="0" w:color="auto"/>
              <w:bottom w:val="single" w:sz="6" w:space="0" w:color="auto"/>
              <w:right w:val="single" w:sz="6" w:space="0" w:color="auto"/>
            </w:tcBorders>
          </w:tcPr>
          <w:p w14:paraId="2AAD4B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43E4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430" w:type="dxa"/>
            <w:tcBorders>
              <w:top w:val="single" w:sz="6" w:space="0" w:color="auto"/>
              <w:left w:val="single" w:sz="6" w:space="0" w:color="auto"/>
              <w:bottom w:val="single" w:sz="6" w:space="0" w:color="auto"/>
              <w:right w:val="single" w:sz="6" w:space="0" w:color="auto"/>
            </w:tcBorders>
          </w:tcPr>
          <w:p w14:paraId="289587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79" w:type="dxa"/>
            <w:tcBorders>
              <w:top w:val="single" w:sz="6" w:space="0" w:color="auto"/>
              <w:left w:val="single" w:sz="6" w:space="0" w:color="auto"/>
              <w:bottom w:val="single" w:sz="6" w:space="0" w:color="auto"/>
              <w:right w:val="single" w:sz="6" w:space="0" w:color="auto"/>
            </w:tcBorders>
          </w:tcPr>
          <w:p w14:paraId="0B7A90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r>
    </w:tbl>
    <w:p w14:paraId="79AFE2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Другие наряды, как-то: 45-секундные трубки, 28-секундные II, капсюльные втулки взрывателя 8Г12 не выполняются впредь до улучшения положения с топливом.</w:t>
      </w:r>
    </w:p>
    <w:p w14:paraId="6B8B2C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Самарский трубочный завод</w:t>
      </w:r>
    </w:p>
    <w:p w14:paraId="552B7F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Изготовлял исключительно 22-секундные дистанционные трубки, капсюльные втулки и ударные трубки образца 1915 г. Подготовлялся к производству 34-секундных горных трубок.</w:t>
      </w:r>
    </w:p>
    <w:p w14:paraId="00C5B1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период наибольшего напряжения (1916 г.) завод вырабатывал в месяц: 22-секундных трубок - 800 тыс.; капсюльных втулок - 400 тыс.; ударных трубок - 200 тыс.; других изделий - 40 тыс.</w:t>
      </w:r>
    </w:p>
    <w:p w14:paraId="3B2807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Чехословаки</w:t>
      </w:r>
      <w:proofErr w:type="spellEnd"/>
      <w:r w:rsidRPr="00EF41E7">
        <w:rPr>
          <w:color w:val="000000" w:themeColor="text1"/>
          <w:sz w:val="16"/>
          <w:szCs w:val="16"/>
        </w:rPr>
        <w:t xml:space="preserve"> увезли в 1918 г. все чертежи завода, мерительный инструмент, точные при</w:t>
      </w:r>
      <w:r w:rsidRPr="00EF41E7">
        <w:rPr>
          <w:color w:val="000000" w:themeColor="text1"/>
          <w:sz w:val="16"/>
          <w:szCs w:val="16"/>
        </w:rPr>
        <w:softHyphen/>
        <w:t>боры и наиболее ценные материалы; уведен почти весь административно-технический пер</w:t>
      </w:r>
      <w:r w:rsidRPr="00EF41E7">
        <w:rPr>
          <w:color w:val="000000" w:themeColor="text1"/>
          <w:sz w:val="16"/>
          <w:szCs w:val="16"/>
        </w:rPr>
        <w:softHyphen/>
        <w:t>сонал. Весной 1919 г. при эвакуации вывезена часть имущества. В настоящее время завод уже укомплектован административно-техническим персоналом: снабжается чертежами, инстру</w:t>
      </w:r>
      <w:r w:rsidRPr="00EF41E7">
        <w:rPr>
          <w:color w:val="000000" w:themeColor="text1"/>
          <w:sz w:val="16"/>
          <w:szCs w:val="16"/>
        </w:rPr>
        <w:softHyphen/>
        <w:t>ментами и материалами Петроградского завода. Приступает к установке производства 34-</w:t>
      </w:r>
      <w:proofErr w:type="gramStart"/>
      <w:r w:rsidRPr="00EF41E7">
        <w:rPr>
          <w:color w:val="000000" w:themeColor="text1"/>
          <w:sz w:val="16"/>
          <w:szCs w:val="16"/>
        </w:rPr>
        <w:t>се-кундных</w:t>
      </w:r>
      <w:proofErr w:type="gramEnd"/>
      <w:r w:rsidRPr="00EF41E7">
        <w:rPr>
          <w:color w:val="000000" w:themeColor="text1"/>
          <w:sz w:val="16"/>
          <w:szCs w:val="16"/>
        </w:rPr>
        <w:t xml:space="preserve"> и 28-секундных ПА (2411) дистанционных трубок: выделывает до 200 капсюльных втулок в день. Устанавливает производство морских взрывателей образца 1913 г. лит[ера] “3”, запальных трубок, предназначенных для установки производства цельных пуль, для чего из заводов “Анчар” и Фефелова везется оборудование.</w:t>
      </w:r>
    </w:p>
    <w:p w14:paraId="09A5C7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 завода в 1919 г. представляется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720"/>
        <w:gridCol w:w="630"/>
        <w:gridCol w:w="630"/>
        <w:gridCol w:w="707"/>
        <w:gridCol w:w="6"/>
        <w:gridCol w:w="1123"/>
        <w:gridCol w:w="10"/>
        <w:gridCol w:w="764"/>
        <w:gridCol w:w="841"/>
        <w:gridCol w:w="11"/>
        <w:gridCol w:w="948"/>
        <w:gridCol w:w="852"/>
        <w:gridCol w:w="17"/>
        <w:gridCol w:w="690"/>
        <w:gridCol w:w="19"/>
      </w:tblGrid>
      <w:tr w:rsidR="00EF41E7" w:rsidRPr="00EF41E7" w14:paraId="23AAFC56" w14:textId="77777777">
        <w:trPr>
          <w:gridAfter w:val="1"/>
          <w:wAfter w:w="19" w:type="dxa"/>
          <w:trHeight w:val="864"/>
        </w:trPr>
        <w:tc>
          <w:tcPr>
            <w:tcW w:w="720" w:type="dxa"/>
            <w:tcBorders>
              <w:top w:val="single" w:sz="6" w:space="0" w:color="auto"/>
              <w:left w:val="single" w:sz="6" w:space="0" w:color="auto"/>
              <w:bottom w:val="single" w:sz="6" w:space="0" w:color="auto"/>
              <w:right w:val="single" w:sz="6" w:space="0" w:color="auto"/>
            </w:tcBorders>
          </w:tcPr>
          <w:p w14:paraId="37D498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1DFAF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roofErr w:type="gramStart"/>
            <w:r w:rsidRPr="00EF41E7">
              <w:rPr>
                <w:color w:val="000000" w:themeColor="text1"/>
                <w:sz w:val="16"/>
                <w:szCs w:val="16"/>
              </w:rPr>
              <w:t>секунд-ные</w:t>
            </w:r>
            <w:proofErr w:type="gramEnd"/>
            <w:r w:rsidRPr="00EF41E7">
              <w:rPr>
                <w:color w:val="000000" w:themeColor="text1"/>
                <w:sz w:val="16"/>
                <w:szCs w:val="16"/>
              </w:rPr>
              <w:t xml:space="preserve"> трубки</w:t>
            </w:r>
          </w:p>
        </w:tc>
        <w:tc>
          <w:tcPr>
            <w:tcW w:w="630" w:type="dxa"/>
            <w:tcBorders>
              <w:top w:val="single" w:sz="6" w:space="0" w:color="auto"/>
              <w:left w:val="single" w:sz="6" w:space="0" w:color="auto"/>
              <w:bottom w:val="single" w:sz="6" w:space="0" w:color="auto"/>
              <w:right w:val="single" w:sz="6" w:space="0" w:color="auto"/>
            </w:tcBorders>
          </w:tcPr>
          <w:p w14:paraId="2D52F2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28-секунд</w:t>
            </w:r>
            <w:r w:rsidRPr="00EF41E7">
              <w:rPr>
                <w:color w:val="000000" w:themeColor="text1"/>
                <w:sz w:val="16"/>
                <w:szCs w:val="16"/>
              </w:rPr>
              <w:softHyphen/>
              <w:t>ные п.</w:t>
            </w:r>
          </w:p>
        </w:tc>
        <w:tc>
          <w:tcPr>
            <w:tcW w:w="713" w:type="dxa"/>
            <w:gridSpan w:val="2"/>
            <w:tcBorders>
              <w:top w:val="single" w:sz="6" w:space="0" w:color="auto"/>
              <w:left w:val="single" w:sz="6" w:space="0" w:color="auto"/>
              <w:bottom w:val="single" w:sz="6" w:space="0" w:color="auto"/>
              <w:right w:val="single" w:sz="6" w:space="0" w:color="auto"/>
            </w:tcBorders>
          </w:tcPr>
          <w:p w14:paraId="621ED7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28-секунд</w:t>
            </w:r>
            <w:r w:rsidRPr="00EF41E7">
              <w:rPr>
                <w:color w:val="000000" w:themeColor="text1"/>
                <w:sz w:val="16"/>
                <w:szCs w:val="16"/>
              </w:rPr>
              <w:softHyphen/>
              <w:t>ные ПА</w:t>
            </w:r>
          </w:p>
        </w:tc>
        <w:tc>
          <w:tcPr>
            <w:tcW w:w="1133" w:type="dxa"/>
            <w:gridSpan w:val="2"/>
            <w:tcBorders>
              <w:top w:val="single" w:sz="6" w:space="0" w:color="auto"/>
              <w:left w:val="single" w:sz="6" w:space="0" w:color="auto"/>
              <w:bottom w:val="single" w:sz="6" w:space="0" w:color="auto"/>
              <w:right w:val="single" w:sz="6" w:space="0" w:color="auto"/>
            </w:tcBorders>
          </w:tcPr>
          <w:p w14:paraId="543058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Капсюльные втулки</w:t>
            </w:r>
          </w:p>
        </w:tc>
        <w:tc>
          <w:tcPr>
            <w:tcW w:w="764" w:type="dxa"/>
            <w:tcBorders>
              <w:top w:val="single" w:sz="6" w:space="0" w:color="auto"/>
              <w:left w:val="single" w:sz="6" w:space="0" w:color="auto"/>
              <w:bottom w:val="single" w:sz="6" w:space="0" w:color="auto"/>
              <w:right w:val="single" w:sz="6" w:space="0" w:color="auto"/>
            </w:tcBorders>
          </w:tcPr>
          <w:p w14:paraId="5DAE81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Обт</w:t>
            </w:r>
            <w:proofErr w:type="spellEnd"/>
            <w:r w:rsidRPr="00EF41E7">
              <w:rPr>
                <w:color w:val="000000" w:themeColor="text1"/>
                <w:sz w:val="16"/>
                <w:szCs w:val="16"/>
              </w:rPr>
              <w:t xml:space="preserve">. </w:t>
            </w:r>
            <w:proofErr w:type="spellStart"/>
            <w:r w:rsidRPr="00EF41E7">
              <w:rPr>
                <w:color w:val="000000" w:themeColor="text1"/>
                <w:sz w:val="16"/>
                <w:szCs w:val="16"/>
              </w:rPr>
              <w:t>Вып</w:t>
            </w:r>
            <w:proofErr w:type="spellEnd"/>
            <w:r w:rsidRPr="00EF41E7">
              <w:rPr>
                <w:color w:val="000000" w:themeColor="text1"/>
                <w:sz w:val="16"/>
                <w:szCs w:val="16"/>
              </w:rPr>
              <w:t xml:space="preserve">. Трубки </w:t>
            </w:r>
            <w:proofErr w:type="spellStart"/>
            <w:r w:rsidRPr="00EF41E7">
              <w:rPr>
                <w:color w:val="000000" w:themeColor="text1"/>
                <w:sz w:val="16"/>
                <w:szCs w:val="16"/>
              </w:rPr>
              <w:t>МОз</w:t>
            </w:r>
            <w:proofErr w:type="spellEnd"/>
          </w:p>
        </w:tc>
        <w:tc>
          <w:tcPr>
            <w:tcW w:w="852" w:type="dxa"/>
            <w:gridSpan w:val="2"/>
            <w:tcBorders>
              <w:top w:val="single" w:sz="6" w:space="0" w:color="auto"/>
              <w:left w:val="single" w:sz="6" w:space="0" w:color="auto"/>
              <w:bottom w:val="single" w:sz="6" w:space="0" w:color="auto"/>
              <w:right w:val="single" w:sz="6" w:space="0" w:color="auto"/>
            </w:tcBorders>
          </w:tcPr>
          <w:p w14:paraId="0AA24E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Уд[</w:t>
            </w:r>
            <w:proofErr w:type="spellStart"/>
            <w:r w:rsidRPr="00EF41E7">
              <w:rPr>
                <w:color w:val="000000" w:themeColor="text1"/>
                <w:sz w:val="16"/>
                <w:szCs w:val="16"/>
              </w:rPr>
              <w:t>арные</w:t>
            </w:r>
            <w:proofErr w:type="spellEnd"/>
            <w:r w:rsidRPr="00EF41E7">
              <w:rPr>
                <w:color w:val="000000" w:themeColor="text1"/>
                <w:sz w:val="16"/>
                <w:szCs w:val="16"/>
              </w:rPr>
              <w:t>] трубки ВИКК</w:t>
            </w:r>
          </w:p>
        </w:tc>
        <w:tc>
          <w:tcPr>
            <w:tcW w:w="948" w:type="dxa"/>
            <w:tcBorders>
              <w:top w:val="single" w:sz="6" w:space="0" w:color="auto"/>
              <w:left w:val="single" w:sz="6" w:space="0" w:color="auto"/>
              <w:bottom w:val="single" w:sz="6" w:space="0" w:color="auto"/>
              <w:right w:val="single" w:sz="6" w:space="0" w:color="auto"/>
            </w:tcBorders>
          </w:tcPr>
          <w:p w14:paraId="0F9BC0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Уд[</w:t>
            </w:r>
            <w:proofErr w:type="spellStart"/>
            <w:r w:rsidRPr="00EF41E7">
              <w:rPr>
                <w:color w:val="000000" w:themeColor="text1"/>
                <w:sz w:val="16"/>
                <w:szCs w:val="16"/>
              </w:rPr>
              <w:t>арные</w:t>
            </w:r>
            <w:proofErr w:type="spellEnd"/>
            <w:r w:rsidRPr="00EF41E7">
              <w:rPr>
                <w:color w:val="000000" w:themeColor="text1"/>
                <w:sz w:val="16"/>
                <w:szCs w:val="16"/>
              </w:rPr>
              <w:t>] трубки БВ</w:t>
            </w:r>
          </w:p>
        </w:tc>
        <w:tc>
          <w:tcPr>
            <w:tcW w:w="852" w:type="dxa"/>
            <w:tcBorders>
              <w:top w:val="single" w:sz="6" w:space="0" w:color="auto"/>
              <w:left w:val="single" w:sz="6" w:space="0" w:color="auto"/>
              <w:bottom w:val="single" w:sz="6" w:space="0" w:color="auto"/>
              <w:right w:val="single" w:sz="6" w:space="0" w:color="auto"/>
            </w:tcBorders>
          </w:tcPr>
          <w:p w14:paraId="65263C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Капсюльные втулки Кане</w:t>
            </w:r>
          </w:p>
        </w:tc>
        <w:tc>
          <w:tcPr>
            <w:tcW w:w="706" w:type="dxa"/>
            <w:gridSpan w:val="2"/>
            <w:tcBorders>
              <w:top w:val="single" w:sz="6" w:space="0" w:color="auto"/>
              <w:left w:val="single" w:sz="6" w:space="0" w:color="auto"/>
              <w:bottom w:val="single" w:sz="6" w:space="0" w:color="auto"/>
              <w:right w:val="single" w:sz="6" w:space="0" w:color="auto"/>
            </w:tcBorders>
          </w:tcPr>
          <w:p w14:paraId="06E53E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Морские </w:t>
            </w:r>
            <w:proofErr w:type="spellStart"/>
            <w:r w:rsidRPr="00EF41E7">
              <w:rPr>
                <w:color w:val="000000" w:themeColor="text1"/>
                <w:sz w:val="16"/>
                <w:szCs w:val="16"/>
              </w:rPr>
              <w:t>взр</w:t>
            </w:r>
            <w:proofErr w:type="spellEnd"/>
            <w:r w:rsidRPr="00EF41E7">
              <w:rPr>
                <w:color w:val="000000" w:themeColor="text1"/>
                <w:sz w:val="16"/>
                <w:szCs w:val="16"/>
              </w:rPr>
              <w:t>[</w:t>
            </w:r>
            <w:proofErr w:type="spellStart"/>
            <w:r w:rsidRPr="00EF41E7">
              <w:rPr>
                <w:color w:val="000000" w:themeColor="text1"/>
                <w:sz w:val="16"/>
                <w:szCs w:val="16"/>
              </w:rPr>
              <w:t>ыватели</w:t>
            </w:r>
            <w:proofErr w:type="spellEnd"/>
            <w:r w:rsidRPr="00EF41E7">
              <w:rPr>
                <w:color w:val="000000" w:themeColor="text1"/>
                <w:sz w:val="16"/>
                <w:szCs w:val="16"/>
              </w:rPr>
              <w:t>]</w:t>
            </w:r>
          </w:p>
        </w:tc>
      </w:tr>
      <w:tr w:rsidR="00EF41E7" w:rsidRPr="00EF41E7" w14:paraId="02F22847" w14:textId="77777777">
        <w:trPr>
          <w:gridAfter w:val="1"/>
          <w:wAfter w:w="18" w:type="dxa"/>
          <w:trHeight w:val="278"/>
        </w:trPr>
        <w:tc>
          <w:tcPr>
            <w:tcW w:w="7949" w:type="dxa"/>
            <w:gridSpan w:val="14"/>
            <w:tcBorders>
              <w:top w:val="single" w:sz="6" w:space="0" w:color="auto"/>
              <w:left w:val="single" w:sz="6" w:space="0" w:color="auto"/>
              <w:bottom w:val="single" w:sz="6" w:space="0" w:color="auto"/>
              <w:right w:val="single" w:sz="6" w:space="0" w:color="auto"/>
            </w:tcBorders>
          </w:tcPr>
          <w:p w14:paraId="719F2F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Действительно произведено в 1919 г.</w:t>
            </w:r>
          </w:p>
        </w:tc>
      </w:tr>
      <w:tr w:rsidR="00EF41E7" w:rsidRPr="00EF41E7" w14:paraId="26F2545E" w14:textId="77777777">
        <w:trPr>
          <w:gridAfter w:val="1"/>
          <w:wAfter w:w="19" w:type="dxa"/>
          <w:trHeight w:val="278"/>
        </w:trPr>
        <w:tc>
          <w:tcPr>
            <w:tcW w:w="720" w:type="dxa"/>
            <w:tcBorders>
              <w:top w:val="single" w:sz="6" w:space="0" w:color="auto"/>
              <w:left w:val="single" w:sz="6" w:space="0" w:color="auto"/>
              <w:bottom w:val="single" w:sz="6" w:space="0" w:color="auto"/>
              <w:right w:val="single" w:sz="6" w:space="0" w:color="auto"/>
            </w:tcBorders>
          </w:tcPr>
          <w:p w14:paraId="1EFFCC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65C4B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2DD54D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6AFE45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7CEB1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св</w:t>
            </w:r>
            <w:proofErr w:type="spellEnd"/>
            <w:r w:rsidRPr="00EF41E7">
              <w:rPr>
                <w:color w:val="000000" w:themeColor="text1"/>
                <w:sz w:val="16"/>
                <w:szCs w:val="16"/>
              </w:rPr>
              <w:t>[</w:t>
            </w:r>
            <w:proofErr w:type="spellStart"/>
            <w:r w:rsidRPr="00EF41E7">
              <w:rPr>
                <w:color w:val="000000" w:themeColor="text1"/>
                <w:sz w:val="16"/>
                <w:szCs w:val="16"/>
              </w:rPr>
              <w:t>сдений</w:t>
            </w:r>
            <w:proofErr w:type="spellEnd"/>
            <w:r w:rsidRPr="00EF41E7">
              <w:rPr>
                <w:color w:val="000000" w:themeColor="text1"/>
                <w:sz w:val="16"/>
                <w:szCs w:val="16"/>
              </w:rPr>
              <w:t>] пет</w:t>
            </w:r>
          </w:p>
        </w:tc>
        <w:tc>
          <w:tcPr>
            <w:tcW w:w="764" w:type="dxa"/>
            <w:tcBorders>
              <w:top w:val="single" w:sz="6" w:space="0" w:color="auto"/>
              <w:left w:val="single" w:sz="6" w:space="0" w:color="auto"/>
              <w:bottom w:val="single" w:sz="6" w:space="0" w:color="auto"/>
              <w:right w:val="single" w:sz="6" w:space="0" w:color="auto"/>
            </w:tcBorders>
          </w:tcPr>
          <w:p w14:paraId="0F8DB1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49DEC5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025354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51D1D8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7A7649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D6EA799" w14:textId="77777777">
        <w:trPr>
          <w:gridAfter w:val="1"/>
          <w:wAfter w:w="19" w:type="dxa"/>
          <w:trHeight w:val="288"/>
        </w:trPr>
        <w:tc>
          <w:tcPr>
            <w:tcW w:w="720" w:type="dxa"/>
            <w:tcBorders>
              <w:top w:val="single" w:sz="6" w:space="0" w:color="auto"/>
              <w:left w:val="single" w:sz="6" w:space="0" w:color="auto"/>
              <w:bottom w:val="single" w:sz="6" w:space="0" w:color="auto"/>
              <w:right w:val="single" w:sz="6" w:space="0" w:color="auto"/>
            </w:tcBorders>
          </w:tcPr>
          <w:p w14:paraId="399B4F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163D01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3D80B9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0E49A4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3A2C90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48000</w:t>
            </w:r>
          </w:p>
        </w:tc>
        <w:tc>
          <w:tcPr>
            <w:tcW w:w="764" w:type="dxa"/>
            <w:tcBorders>
              <w:top w:val="single" w:sz="6" w:space="0" w:color="auto"/>
              <w:left w:val="single" w:sz="6" w:space="0" w:color="auto"/>
              <w:bottom w:val="single" w:sz="6" w:space="0" w:color="auto"/>
              <w:right w:val="single" w:sz="6" w:space="0" w:color="auto"/>
            </w:tcBorders>
          </w:tcPr>
          <w:p w14:paraId="5AAE12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52" w:type="dxa"/>
            <w:gridSpan w:val="2"/>
            <w:tcBorders>
              <w:top w:val="single" w:sz="6" w:space="0" w:color="auto"/>
              <w:left w:val="single" w:sz="6" w:space="0" w:color="auto"/>
              <w:bottom w:val="single" w:sz="6" w:space="0" w:color="auto"/>
              <w:right w:val="single" w:sz="6" w:space="0" w:color="auto"/>
            </w:tcBorders>
          </w:tcPr>
          <w:p w14:paraId="62F820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63FAC7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26D155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47CDCE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9163F78" w14:textId="77777777">
        <w:trPr>
          <w:gridAfter w:val="1"/>
          <w:wAfter w:w="19" w:type="dxa"/>
          <w:trHeight w:val="307"/>
        </w:trPr>
        <w:tc>
          <w:tcPr>
            <w:tcW w:w="720" w:type="dxa"/>
            <w:tcBorders>
              <w:top w:val="single" w:sz="6" w:space="0" w:color="auto"/>
              <w:left w:val="single" w:sz="6" w:space="0" w:color="auto"/>
              <w:bottom w:val="single" w:sz="6" w:space="0" w:color="auto"/>
              <w:right w:val="single" w:sz="6" w:space="0" w:color="auto"/>
            </w:tcBorders>
          </w:tcPr>
          <w:p w14:paraId="592068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4B541C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74C71C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3" w:type="dxa"/>
            <w:gridSpan w:val="2"/>
            <w:tcBorders>
              <w:top w:val="single" w:sz="6" w:space="0" w:color="auto"/>
              <w:left w:val="single" w:sz="6" w:space="0" w:color="auto"/>
              <w:bottom w:val="single" w:sz="6" w:space="0" w:color="auto"/>
              <w:right w:val="single" w:sz="6" w:space="0" w:color="auto"/>
            </w:tcBorders>
          </w:tcPr>
          <w:p w14:paraId="15922C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33" w:type="dxa"/>
            <w:gridSpan w:val="2"/>
            <w:tcBorders>
              <w:top w:val="single" w:sz="6" w:space="0" w:color="auto"/>
              <w:left w:val="single" w:sz="6" w:space="0" w:color="auto"/>
              <w:bottom w:val="single" w:sz="6" w:space="0" w:color="auto"/>
              <w:right w:val="single" w:sz="6" w:space="0" w:color="auto"/>
            </w:tcBorders>
          </w:tcPr>
          <w:p w14:paraId="23CB4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52000</w:t>
            </w:r>
          </w:p>
        </w:tc>
        <w:tc>
          <w:tcPr>
            <w:tcW w:w="764" w:type="dxa"/>
            <w:tcBorders>
              <w:top w:val="single" w:sz="6" w:space="0" w:color="auto"/>
              <w:left w:val="single" w:sz="6" w:space="0" w:color="auto"/>
              <w:bottom w:val="single" w:sz="6" w:space="0" w:color="auto"/>
              <w:right w:val="single" w:sz="6" w:space="0" w:color="auto"/>
            </w:tcBorders>
          </w:tcPr>
          <w:p w14:paraId="48B750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2" w:type="dxa"/>
            <w:gridSpan w:val="2"/>
            <w:tcBorders>
              <w:top w:val="single" w:sz="6" w:space="0" w:color="auto"/>
              <w:left w:val="single" w:sz="6" w:space="0" w:color="auto"/>
              <w:bottom w:val="single" w:sz="6" w:space="0" w:color="auto"/>
              <w:right w:val="single" w:sz="6" w:space="0" w:color="auto"/>
            </w:tcBorders>
          </w:tcPr>
          <w:p w14:paraId="3B908A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48" w:type="dxa"/>
            <w:tcBorders>
              <w:top w:val="single" w:sz="6" w:space="0" w:color="auto"/>
              <w:left w:val="single" w:sz="6" w:space="0" w:color="auto"/>
              <w:bottom w:val="single" w:sz="6" w:space="0" w:color="auto"/>
              <w:right w:val="single" w:sz="6" w:space="0" w:color="auto"/>
            </w:tcBorders>
          </w:tcPr>
          <w:p w14:paraId="33105D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2" w:type="dxa"/>
            <w:tcBorders>
              <w:top w:val="single" w:sz="6" w:space="0" w:color="auto"/>
              <w:left w:val="single" w:sz="6" w:space="0" w:color="auto"/>
              <w:bottom w:val="single" w:sz="6" w:space="0" w:color="auto"/>
              <w:right w:val="single" w:sz="6" w:space="0" w:color="auto"/>
            </w:tcBorders>
          </w:tcPr>
          <w:p w14:paraId="15E74E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6" w:type="dxa"/>
            <w:gridSpan w:val="2"/>
            <w:tcBorders>
              <w:top w:val="single" w:sz="6" w:space="0" w:color="auto"/>
              <w:left w:val="single" w:sz="6" w:space="0" w:color="auto"/>
              <w:bottom w:val="single" w:sz="6" w:space="0" w:color="auto"/>
              <w:right w:val="single" w:sz="6" w:space="0" w:color="auto"/>
            </w:tcBorders>
          </w:tcPr>
          <w:p w14:paraId="65BF5B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9427780"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58DCE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0C3F05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68C628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150E99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6C3666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св|едсний</w:t>
            </w:r>
            <w:proofErr w:type="spellEnd"/>
            <w:r w:rsidRPr="00EF41E7">
              <w:rPr>
                <w:color w:val="000000" w:themeColor="text1"/>
                <w:sz w:val="16"/>
                <w:szCs w:val="16"/>
              </w:rPr>
              <w:t>| нет</w:t>
            </w:r>
          </w:p>
        </w:tc>
        <w:tc>
          <w:tcPr>
            <w:tcW w:w="774" w:type="dxa"/>
            <w:gridSpan w:val="2"/>
            <w:tcBorders>
              <w:top w:val="single" w:sz="6" w:space="0" w:color="auto"/>
              <w:left w:val="single" w:sz="6" w:space="0" w:color="auto"/>
              <w:bottom w:val="single" w:sz="6" w:space="0" w:color="auto"/>
              <w:right w:val="single" w:sz="6" w:space="0" w:color="auto"/>
            </w:tcBorders>
          </w:tcPr>
          <w:p w14:paraId="7E16D6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4D4229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E2D0D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21704D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C6B3E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700E57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5EF4D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3889A0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12D28F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32E660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4B1811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54000</w:t>
            </w:r>
          </w:p>
        </w:tc>
        <w:tc>
          <w:tcPr>
            <w:tcW w:w="774" w:type="dxa"/>
            <w:gridSpan w:val="2"/>
            <w:tcBorders>
              <w:top w:val="single" w:sz="6" w:space="0" w:color="auto"/>
              <w:left w:val="single" w:sz="6" w:space="0" w:color="auto"/>
              <w:bottom w:val="single" w:sz="6" w:space="0" w:color="auto"/>
              <w:right w:val="single" w:sz="6" w:space="0" w:color="auto"/>
            </w:tcBorders>
          </w:tcPr>
          <w:p w14:paraId="755FC7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67361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436B1D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7F6511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6367FA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170F61F"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687033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338473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7B4FA0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38D33E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129" w:type="dxa"/>
            <w:gridSpan w:val="2"/>
            <w:tcBorders>
              <w:top w:val="single" w:sz="6" w:space="0" w:color="auto"/>
              <w:left w:val="single" w:sz="6" w:space="0" w:color="auto"/>
              <w:bottom w:val="single" w:sz="6" w:space="0" w:color="auto"/>
              <w:right w:val="single" w:sz="6" w:space="0" w:color="auto"/>
            </w:tcBorders>
          </w:tcPr>
          <w:p w14:paraId="1B1EE1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52000</w:t>
            </w:r>
          </w:p>
        </w:tc>
        <w:tc>
          <w:tcPr>
            <w:tcW w:w="774" w:type="dxa"/>
            <w:gridSpan w:val="2"/>
            <w:tcBorders>
              <w:top w:val="single" w:sz="6" w:space="0" w:color="auto"/>
              <w:left w:val="single" w:sz="6" w:space="0" w:color="auto"/>
              <w:bottom w:val="single" w:sz="6" w:space="0" w:color="auto"/>
              <w:right w:val="single" w:sz="6" w:space="0" w:color="auto"/>
            </w:tcBorders>
          </w:tcPr>
          <w:p w14:paraId="0AB8F1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41" w:type="dxa"/>
            <w:tcBorders>
              <w:top w:val="single" w:sz="6" w:space="0" w:color="auto"/>
              <w:left w:val="single" w:sz="6" w:space="0" w:color="auto"/>
              <w:bottom w:val="single" w:sz="6" w:space="0" w:color="auto"/>
              <w:right w:val="single" w:sz="6" w:space="0" w:color="auto"/>
            </w:tcBorders>
          </w:tcPr>
          <w:p w14:paraId="7422E0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59" w:type="dxa"/>
            <w:gridSpan w:val="2"/>
            <w:tcBorders>
              <w:top w:val="single" w:sz="6" w:space="0" w:color="auto"/>
              <w:left w:val="single" w:sz="6" w:space="0" w:color="auto"/>
              <w:bottom w:val="single" w:sz="6" w:space="0" w:color="auto"/>
              <w:right w:val="single" w:sz="6" w:space="0" w:color="auto"/>
            </w:tcBorders>
          </w:tcPr>
          <w:p w14:paraId="79144A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9" w:type="dxa"/>
            <w:gridSpan w:val="2"/>
            <w:tcBorders>
              <w:top w:val="single" w:sz="6" w:space="0" w:color="auto"/>
              <w:left w:val="single" w:sz="6" w:space="0" w:color="auto"/>
              <w:bottom w:val="single" w:sz="6" w:space="0" w:color="auto"/>
              <w:right w:val="single" w:sz="6" w:space="0" w:color="auto"/>
            </w:tcBorders>
          </w:tcPr>
          <w:p w14:paraId="1A692E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503878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48A85B2" w14:textId="77777777">
        <w:trPr>
          <w:trHeight w:val="278"/>
        </w:trPr>
        <w:tc>
          <w:tcPr>
            <w:tcW w:w="7968" w:type="dxa"/>
            <w:gridSpan w:val="15"/>
            <w:tcBorders>
              <w:top w:val="single" w:sz="6" w:space="0" w:color="auto"/>
              <w:left w:val="single" w:sz="6" w:space="0" w:color="auto"/>
              <w:bottom w:val="single" w:sz="6" w:space="0" w:color="auto"/>
              <w:right w:val="single" w:sz="6" w:space="0" w:color="auto"/>
            </w:tcBorders>
          </w:tcPr>
          <w:p w14:paraId="059EB4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Программа работ в 1920 г.</w:t>
            </w:r>
          </w:p>
        </w:tc>
      </w:tr>
      <w:tr w:rsidR="00EF41E7" w:rsidRPr="00EF41E7" w14:paraId="6BA1740A"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4137CF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151150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5437AA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1200</w:t>
            </w:r>
          </w:p>
        </w:tc>
        <w:tc>
          <w:tcPr>
            <w:tcW w:w="707" w:type="dxa"/>
            <w:tcBorders>
              <w:top w:val="single" w:sz="6" w:space="0" w:color="auto"/>
              <w:left w:val="single" w:sz="6" w:space="0" w:color="auto"/>
              <w:bottom w:val="single" w:sz="6" w:space="0" w:color="auto"/>
              <w:right w:val="single" w:sz="6" w:space="0" w:color="auto"/>
            </w:tcBorders>
          </w:tcPr>
          <w:p w14:paraId="769122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129" w:type="dxa"/>
            <w:gridSpan w:val="2"/>
            <w:tcBorders>
              <w:top w:val="single" w:sz="6" w:space="0" w:color="auto"/>
              <w:left w:val="single" w:sz="6" w:space="0" w:color="auto"/>
              <w:bottom w:val="single" w:sz="6" w:space="0" w:color="auto"/>
              <w:right w:val="single" w:sz="6" w:space="0" w:color="auto"/>
            </w:tcBorders>
          </w:tcPr>
          <w:p w14:paraId="38E1EC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E41ED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41" w:type="dxa"/>
            <w:tcBorders>
              <w:top w:val="single" w:sz="6" w:space="0" w:color="auto"/>
              <w:left w:val="single" w:sz="6" w:space="0" w:color="auto"/>
              <w:bottom w:val="single" w:sz="6" w:space="0" w:color="auto"/>
              <w:right w:val="single" w:sz="6" w:space="0" w:color="auto"/>
            </w:tcBorders>
          </w:tcPr>
          <w:p w14:paraId="5253B2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959" w:type="dxa"/>
            <w:gridSpan w:val="2"/>
            <w:tcBorders>
              <w:top w:val="single" w:sz="6" w:space="0" w:color="auto"/>
              <w:left w:val="single" w:sz="6" w:space="0" w:color="auto"/>
              <w:bottom w:val="single" w:sz="6" w:space="0" w:color="auto"/>
              <w:right w:val="single" w:sz="6" w:space="0" w:color="auto"/>
            </w:tcBorders>
          </w:tcPr>
          <w:p w14:paraId="6FF06C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869" w:type="dxa"/>
            <w:gridSpan w:val="2"/>
            <w:tcBorders>
              <w:top w:val="single" w:sz="6" w:space="0" w:color="auto"/>
              <w:left w:val="single" w:sz="6" w:space="0" w:color="auto"/>
              <w:bottom w:val="single" w:sz="6" w:space="0" w:color="auto"/>
              <w:right w:val="single" w:sz="6" w:space="0" w:color="auto"/>
            </w:tcBorders>
          </w:tcPr>
          <w:p w14:paraId="757EEB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11988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r>
      <w:tr w:rsidR="00EF41E7" w:rsidRPr="00EF41E7" w14:paraId="1348F159"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2BED88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5299E9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630" w:type="dxa"/>
            <w:tcBorders>
              <w:top w:val="single" w:sz="6" w:space="0" w:color="auto"/>
              <w:left w:val="single" w:sz="6" w:space="0" w:color="auto"/>
              <w:bottom w:val="single" w:sz="6" w:space="0" w:color="auto"/>
              <w:right w:val="single" w:sz="6" w:space="0" w:color="auto"/>
            </w:tcBorders>
          </w:tcPr>
          <w:p w14:paraId="75A9F3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3F118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1129" w:type="dxa"/>
            <w:gridSpan w:val="2"/>
            <w:tcBorders>
              <w:top w:val="single" w:sz="6" w:space="0" w:color="auto"/>
              <w:left w:val="single" w:sz="6" w:space="0" w:color="auto"/>
              <w:bottom w:val="single" w:sz="6" w:space="0" w:color="auto"/>
              <w:right w:val="single" w:sz="6" w:space="0" w:color="auto"/>
            </w:tcBorders>
          </w:tcPr>
          <w:p w14:paraId="2347B9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1198F3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33D0DF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F19EB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6DEB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8" w:type="dxa"/>
            <w:gridSpan w:val="2"/>
            <w:tcBorders>
              <w:top w:val="single" w:sz="6" w:space="0" w:color="auto"/>
              <w:left w:val="single" w:sz="6" w:space="0" w:color="auto"/>
              <w:bottom w:val="single" w:sz="6" w:space="0" w:color="auto"/>
              <w:right w:val="single" w:sz="6" w:space="0" w:color="auto"/>
            </w:tcBorders>
          </w:tcPr>
          <w:p w14:paraId="23DDE9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6000</w:t>
            </w:r>
          </w:p>
        </w:tc>
      </w:tr>
      <w:tr w:rsidR="00EF41E7" w:rsidRPr="00EF41E7" w14:paraId="5D0F8DAF"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705F9B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1ED5CD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0B2A99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7C6271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67AB04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DCE5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35D8A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3690E4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6F99F0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08" w:type="dxa"/>
            <w:gridSpan w:val="2"/>
            <w:tcBorders>
              <w:top w:val="single" w:sz="6" w:space="0" w:color="auto"/>
              <w:left w:val="single" w:sz="6" w:space="0" w:color="auto"/>
              <w:bottom w:val="single" w:sz="6" w:space="0" w:color="auto"/>
              <w:right w:val="single" w:sz="6" w:space="0" w:color="auto"/>
            </w:tcBorders>
          </w:tcPr>
          <w:p w14:paraId="7FBEFD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r>
      <w:tr w:rsidR="00EF41E7" w:rsidRPr="00EF41E7" w14:paraId="4B311AF7" w14:textId="77777777">
        <w:trPr>
          <w:trHeight w:val="288"/>
        </w:trPr>
        <w:tc>
          <w:tcPr>
            <w:tcW w:w="720" w:type="dxa"/>
            <w:tcBorders>
              <w:top w:val="single" w:sz="6" w:space="0" w:color="auto"/>
              <w:left w:val="single" w:sz="6" w:space="0" w:color="auto"/>
              <w:bottom w:val="single" w:sz="6" w:space="0" w:color="auto"/>
              <w:right w:val="single" w:sz="6" w:space="0" w:color="auto"/>
            </w:tcBorders>
          </w:tcPr>
          <w:p w14:paraId="38BB54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05A002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630" w:type="dxa"/>
            <w:tcBorders>
              <w:top w:val="single" w:sz="6" w:space="0" w:color="auto"/>
              <w:left w:val="single" w:sz="6" w:space="0" w:color="auto"/>
              <w:bottom w:val="single" w:sz="6" w:space="0" w:color="auto"/>
              <w:right w:val="single" w:sz="6" w:space="0" w:color="auto"/>
            </w:tcBorders>
          </w:tcPr>
          <w:p w14:paraId="668BA6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167FBF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129" w:type="dxa"/>
            <w:gridSpan w:val="2"/>
            <w:tcBorders>
              <w:top w:val="single" w:sz="6" w:space="0" w:color="auto"/>
              <w:left w:val="single" w:sz="6" w:space="0" w:color="auto"/>
              <w:bottom w:val="single" w:sz="6" w:space="0" w:color="auto"/>
              <w:right w:val="single" w:sz="6" w:space="0" w:color="auto"/>
            </w:tcBorders>
          </w:tcPr>
          <w:p w14:paraId="3DD584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43433F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5DD2E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115FC1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21A069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708" w:type="dxa"/>
            <w:gridSpan w:val="2"/>
            <w:tcBorders>
              <w:top w:val="single" w:sz="6" w:space="0" w:color="auto"/>
              <w:left w:val="single" w:sz="6" w:space="0" w:color="auto"/>
              <w:bottom w:val="single" w:sz="6" w:space="0" w:color="auto"/>
              <w:right w:val="single" w:sz="6" w:space="0" w:color="auto"/>
            </w:tcBorders>
          </w:tcPr>
          <w:p w14:paraId="22023E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r>
      <w:tr w:rsidR="00EF41E7" w:rsidRPr="00EF41E7" w14:paraId="701DB9D3" w14:textId="77777777">
        <w:trPr>
          <w:trHeight w:val="278"/>
        </w:trPr>
        <w:tc>
          <w:tcPr>
            <w:tcW w:w="720" w:type="dxa"/>
            <w:tcBorders>
              <w:top w:val="single" w:sz="6" w:space="0" w:color="auto"/>
              <w:left w:val="single" w:sz="6" w:space="0" w:color="auto"/>
              <w:bottom w:val="single" w:sz="6" w:space="0" w:color="auto"/>
              <w:right w:val="single" w:sz="6" w:space="0" w:color="auto"/>
            </w:tcBorders>
          </w:tcPr>
          <w:p w14:paraId="35E448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11B692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630" w:type="dxa"/>
            <w:tcBorders>
              <w:top w:val="single" w:sz="6" w:space="0" w:color="auto"/>
              <w:left w:val="single" w:sz="6" w:space="0" w:color="auto"/>
              <w:bottom w:val="single" w:sz="6" w:space="0" w:color="auto"/>
              <w:right w:val="single" w:sz="6" w:space="0" w:color="auto"/>
            </w:tcBorders>
          </w:tcPr>
          <w:p w14:paraId="2415B1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6F3875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640B68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4A57D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7BC85E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50D510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18EB8D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708" w:type="dxa"/>
            <w:gridSpan w:val="2"/>
            <w:tcBorders>
              <w:top w:val="single" w:sz="6" w:space="0" w:color="auto"/>
              <w:left w:val="single" w:sz="6" w:space="0" w:color="auto"/>
              <w:bottom w:val="single" w:sz="6" w:space="0" w:color="auto"/>
              <w:right w:val="single" w:sz="6" w:space="0" w:color="auto"/>
            </w:tcBorders>
          </w:tcPr>
          <w:p w14:paraId="1F99F3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r>
      <w:tr w:rsidR="00EF41E7" w:rsidRPr="00EF41E7" w14:paraId="7210CFD1" w14:textId="77777777">
        <w:trPr>
          <w:trHeight w:val="298"/>
        </w:trPr>
        <w:tc>
          <w:tcPr>
            <w:tcW w:w="720" w:type="dxa"/>
            <w:tcBorders>
              <w:top w:val="single" w:sz="6" w:space="0" w:color="auto"/>
              <w:left w:val="single" w:sz="6" w:space="0" w:color="auto"/>
              <w:bottom w:val="single" w:sz="6" w:space="0" w:color="auto"/>
              <w:right w:val="single" w:sz="6" w:space="0" w:color="auto"/>
            </w:tcBorders>
          </w:tcPr>
          <w:p w14:paraId="3F6ECA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184F7B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9376</w:t>
            </w:r>
          </w:p>
        </w:tc>
        <w:tc>
          <w:tcPr>
            <w:tcW w:w="630" w:type="dxa"/>
            <w:tcBorders>
              <w:top w:val="single" w:sz="6" w:space="0" w:color="auto"/>
              <w:left w:val="single" w:sz="6" w:space="0" w:color="auto"/>
              <w:bottom w:val="single" w:sz="6" w:space="0" w:color="auto"/>
              <w:right w:val="single" w:sz="6" w:space="0" w:color="auto"/>
            </w:tcBorders>
          </w:tcPr>
          <w:p w14:paraId="3C30F6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w:t>
            </w:r>
          </w:p>
        </w:tc>
        <w:tc>
          <w:tcPr>
            <w:tcW w:w="707" w:type="dxa"/>
            <w:tcBorders>
              <w:top w:val="single" w:sz="6" w:space="0" w:color="auto"/>
              <w:left w:val="single" w:sz="6" w:space="0" w:color="auto"/>
              <w:bottom w:val="single" w:sz="6" w:space="0" w:color="auto"/>
              <w:right w:val="single" w:sz="6" w:space="0" w:color="auto"/>
            </w:tcBorders>
          </w:tcPr>
          <w:p w14:paraId="3D73E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129" w:type="dxa"/>
            <w:gridSpan w:val="2"/>
            <w:tcBorders>
              <w:top w:val="single" w:sz="6" w:space="0" w:color="auto"/>
              <w:left w:val="single" w:sz="6" w:space="0" w:color="auto"/>
              <w:bottom w:val="single" w:sz="6" w:space="0" w:color="auto"/>
              <w:right w:val="single" w:sz="6" w:space="0" w:color="auto"/>
            </w:tcBorders>
          </w:tcPr>
          <w:p w14:paraId="21787B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50000</w:t>
            </w:r>
          </w:p>
        </w:tc>
        <w:tc>
          <w:tcPr>
            <w:tcW w:w="774" w:type="dxa"/>
            <w:gridSpan w:val="2"/>
            <w:tcBorders>
              <w:top w:val="single" w:sz="6" w:space="0" w:color="auto"/>
              <w:left w:val="single" w:sz="6" w:space="0" w:color="auto"/>
              <w:bottom w:val="single" w:sz="6" w:space="0" w:color="auto"/>
              <w:right w:val="single" w:sz="6" w:space="0" w:color="auto"/>
            </w:tcBorders>
          </w:tcPr>
          <w:p w14:paraId="261EE2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841" w:type="dxa"/>
            <w:tcBorders>
              <w:top w:val="single" w:sz="6" w:space="0" w:color="auto"/>
              <w:left w:val="single" w:sz="6" w:space="0" w:color="auto"/>
              <w:bottom w:val="single" w:sz="6" w:space="0" w:color="auto"/>
              <w:right w:val="single" w:sz="6" w:space="0" w:color="auto"/>
            </w:tcBorders>
          </w:tcPr>
          <w:p w14:paraId="09E65A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959" w:type="dxa"/>
            <w:gridSpan w:val="2"/>
            <w:tcBorders>
              <w:top w:val="single" w:sz="6" w:space="0" w:color="auto"/>
              <w:left w:val="single" w:sz="6" w:space="0" w:color="auto"/>
              <w:bottom w:val="single" w:sz="6" w:space="0" w:color="auto"/>
              <w:right w:val="single" w:sz="6" w:space="0" w:color="auto"/>
            </w:tcBorders>
          </w:tcPr>
          <w:p w14:paraId="652B80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869" w:type="dxa"/>
            <w:gridSpan w:val="2"/>
            <w:tcBorders>
              <w:top w:val="single" w:sz="6" w:space="0" w:color="auto"/>
              <w:left w:val="single" w:sz="6" w:space="0" w:color="auto"/>
              <w:bottom w:val="single" w:sz="6" w:space="0" w:color="auto"/>
              <w:right w:val="single" w:sz="6" w:space="0" w:color="auto"/>
            </w:tcBorders>
          </w:tcPr>
          <w:p w14:paraId="50F157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708" w:type="dxa"/>
            <w:gridSpan w:val="2"/>
            <w:tcBorders>
              <w:top w:val="single" w:sz="6" w:space="0" w:color="auto"/>
              <w:left w:val="single" w:sz="6" w:space="0" w:color="auto"/>
              <w:bottom w:val="single" w:sz="6" w:space="0" w:color="auto"/>
              <w:right w:val="single" w:sz="6" w:space="0" w:color="auto"/>
            </w:tcBorders>
          </w:tcPr>
          <w:p w14:paraId="55A690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r>
    </w:tbl>
    <w:p w14:paraId="0A017B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сырой нефтью обеспечен на пять месяцев (для работы дизелей), мазутом не обес</w:t>
      </w:r>
      <w:r w:rsidRPr="00EF41E7">
        <w:rPr>
          <w:color w:val="000000" w:themeColor="text1"/>
          <w:sz w:val="16"/>
          <w:szCs w:val="16"/>
        </w:rPr>
        <w:softHyphen/>
        <w:t>печен. Мазут может быть заменен твердым топливом путем переделки топок. Завод прини</w:t>
      </w:r>
      <w:r w:rsidRPr="00EF41E7">
        <w:rPr>
          <w:color w:val="000000" w:themeColor="text1"/>
          <w:sz w:val="16"/>
          <w:szCs w:val="16"/>
        </w:rPr>
        <w:softHyphen/>
        <w:t>мает меры к заготовлению дров, которых в настоящее время не имеет.</w:t>
      </w:r>
    </w:p>
    <w:p w14:paraId="75DBE6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Пензенский трубочный завод</w:t>
      </w:r>
    </w:p>
    <w:p w14:paraId="1015E3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Пензенский трубочный завод к весне 1920 г. будет закончен постройкой и частью обо</w:t>
      </w:r>
      <w:r w:rsidRPr="00EF41E7">
        <w:rPr>
          <w:color w:val="000000" w:themeColor="text1"/>
          <w:sz w:val="16"/>
          <w:szCs w:val="16"/>
        </w:rPr>
        <w:softHyphen/>
        <w:t>рудован. Предназначен для выделки 45-секундных трубок, капсюльных втулок, безопасных взрывателей. Использован для размещения эвакуированных грузов и оборудования Петрог</w:t>
      </w:r>
      <w:r w:rsidRPr="00EF41E7">
        <w:rPr>
          <w:color w:val="000000" w:themeColor="text1"/>
          <w:sz w:val="16"/>
          <w:szCs w:val="16"/>
        </w:rPr>
        <w:softHyphen/>
        <w:t>радского трубочного завода и мастерской взрывателей Сестрорецкого оружейного завода.</w:t>
      </w:r>
    </w:p>
    <w:tbl>
      <w:tblPr>
        <w:tblW w:w="0" w:type="auto"/>
        <w:tblInd w:w="40" w:type="dxa"/>
        <w:tblLayout w:type="fixed"/>
        <w:tblCellMar>
          <w:left w:w="40" w:type="dxa"/>
          <w:right w:w="40" w:type="dxa"/>
        </w:tblCellMar>
        <w:tblLook w:val="0000" w:firstRow="0" w:lastRow="0" w:firstColumn="0" w:lastColumn="0" w:noHBand="0" w:noVBand="0"/>
      </w:tblPr>
      <w:tblGrid>
        <w:gridCol w:w="816"/>
        <w:gridCol w:w="1229"/>
        <w:gridCol w:w="1315"/>
        <w:gridCol w:w="1325"/>
        <w:gridCol w:w="1507"/>
        <w:gridCol w:w="1766"/>
      </w:tblGrid>
      <w:tr w:rsidR="00EF41E7" w:rsidRPr="00EF41E7" w14:paraId="3562CBE2" w14:textId="77777777">
        <w:trPr>
          <w:trHeight w:val="461"/>
        </w:trPr>
        <w:tc>
          <w:tcPr>
            <w:tcW w:w="816" w:type="dxa"/>
            <w:tcBorders>
              <w:top w:val="single" w:sz="6" w:space="0" w:color="auto"/>
              <w:left w:val="single" w:sz="6" w:space="0" w:color="auto"/>
              <w:bottom w:val="single" w:sz="6" w:space="0" w:color="auto"/>
              <w:right w:val="single" w:sz="6" w:space="0" w:color="auto"/>
            </w:tcBorders>
          </w:tcPr>
          <w:p w14:paraId="32BE0B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FDDDA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45-секундные трубки</w:t>
            </w:r>
          </w:p>
        </w:tc>
        <w:tc>
          <w:tcPr>
            <w:tcW w:w="1315" w:type="dxa"/>
            <w:tcBorders>
              <w:top w:val="single" w:sz="6" w:space="0" w:color="auto"/>
              <w:left w:val="single" w:sz="6" w:space="0" w:color="auto"/>
              <w:bottom w:val="single" w:sz="6" w:space="0" w:color="auto"/>
              <w:right w:val="single" w:sz="6" w:space="0" w:color="auto"/>
            </w:tcBorders>
          </w:tcPr>
          <w:p w14:paraId="3D1042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Кап[</w:t>
            </w:r>
            <w:proofErr w:type="spellStart"/>
            <w:r w:rsidRPr="00EF41E7">
              <w:rPr>
                <w:color w:val="000000" w:themeColor="text1"/>
                <w:sz w:val="16"/>
                <w:szCs w:val="16"/>
              </w:rPr>
              <w:t>сюльные</w:t>
            </w:r>
            <w:proofErr w:type="spellEnd"/>
            <w:r w:rsidRPr="00EF41E7">
              <w:rPr>
                <w:color w:val="000000" w:themeColor="text1"/>
                <w:sz w:val="16"/>
                <w:szCs w:val="16"/>
              </w:rPr>
              <w:t xml:space="preserve">] </w:t>
            </w:r>
            <w:proofErr w:type="spellStart"/>
            <w:r w:rsidRPr="00EF41E7">
              <w:rPr>
                <w:color w:val="000000" w:themeColor="text1"/>
                <w:sz w:val="16"/>
                <w:szCs w:val="16"/>
              </w:rPr>
              <w:t>вт</w:t>
            </w:r>
            <w:proofErr w:type="spellEnd"/>
            <w:r w:rsidRPr="00EF41E7">
              <w:rPr>
                <w:color w:val="000000" w:themeColor="text1"/>
                <w:sz w:val="16"/>
                <w:szCs w:val="16"/>
              </w:rPr>
              <w:t>[</w:t>
            </w:r>
            <w:proofErr w:type="spellStart"/>
            <w:r w:rsidRPr="00EF41E7">
              <w:rPr>
                <w:color w:val="000000" w:themeColor="text1"/>
                <w:sz w:val="16"/>
                <w:szCs w:val="16"/>
              </w:rPr>
              <w:t>улки</w:t>
            </w:r>
            <w:proofErr w:type="spellEnd"/>
            <w:r w:rsidRPr="00EF41E7">
              <w:rPr>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33D286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Взрыватели 4ГТ</w:t>
            </w:r>
          </w:p>
        </w:tc>
        <w:tc>
          <w:tcPr>
            <w:tcW w:w="1507" w:type="dxa"/>
            <w:tcBorders>
              <w:top w:val="single" w:sz="6" w:space="0" w:color="auto"/>
              <w:left w:val="single" w:sz="6" w:space="0" w:color="auto"/>
              <w:bottom w:val="single" w:sz="6" w:space="0" w:color="auto"/>
              <w:right w:val="single" w:sz="6" w:space="0" w:color="auto"/>
            </w:tcBorders>
          </w:tcPr>
          <w:p w14:paraId="2E8584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Доделка взрывателей 4 ГТ</w:t>
            </w:r>
          </w:p>
        </w:tc>
        <w:tc>
          <w:tcPr>
            <w:tcW w:w="1766" w:type="dxa"/>
            <w:tcBorders>
              <w:top w:val="single" w:sz="6" w:space="0" w:color="auto"/>
              <w:left w:val="single" w:sz="6" w:space="0" w:color="auto"/>
              <w:bottom w:val="single" w:sz="6" w:space="0" w:color="auto"/>
              <w:right w:val="single" w:sz="6" w:space="0" w:color="auto"/>
            </w:tcBorders>
          </w:tcPr>
          <w:p w14:paraId="533BBA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Морские взрыватели образца 1913 г.</w:t>
            </w:r>
          </w:p>
        </w:tc>
      </w:tr>
      <w:tr w:rsidR="00EF41E7" w:rsidRPr="00EF41E7" w14:paraId="386DBC9D" w14:textId="77777777">
        <w:trPr>
          <w:trHeight w:val="278"/>
        </w:trPr>
        <w:tc>
          <w:tcPr>
            <w:tcW w:w="7958" w:type="dxa"/>
            <w:gridSpan w:val="6"/>
            <w:tcBorders>
              <w:top w:val="single" w:sz="6" w:space="0" w:color="auto"/>
              <w:left w:val="single" w:sz="6" w:space="0" w:color="auto"/>
              <w:bottom w:val="single" w:sz="6" w:space="0" w:color="auto"/>
              <w:right w:val="single" w:sz="6" w:space="0" w:color="auto"/>
            </w:tcBorders>
          </w:tcPr>
          <w:p w14:paraId="2A346E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Действительно] произведено] в 1919 г.</w:t>
            </w:r>
          </w:p>
        </w:tc>
      </w:tr>
      <w:tr w:rsidR="00EF41E7" w:rsidRPr="00EF41E7" w14:paraId="72FF180C"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64E9A4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229" w:type="dxa"/>
            <w:tcBorders>
              <w:top w:val="single" w:sz="6" w:space="0" w:color="auto"/>
              <w:left w:val="single" w:sz="6" w:space="0" w:color="auto"/>
              <w:bottom w:val="single" w:sz="6" w:space="0" w:color="auto"/>
              <w:right w:val="single" w:sz="6" w:space="0" w:color="auto"/>
            </w:tcBorders>
          </w:tcPr>
          <w:p w14:paraId="72498E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7550</w:t>
            </w:r>
          </w:p>
        </w:tc>
        <w:tc>
          <w:tcPr>
            <w:tcW w:w="1315" w:type="dxa"/>
            <w:tcBorders>
              <w:top w:val="single" w:sz="6" w:space="0" w:color="auto"/>
              <w:left w:val="single" w:sz="6" w:space="0" w:color="auto"/>
              <w:bottom w:val="single" w:sz="6" w:space="0" w:color="auto"/>
              <w:right w:val="single" w:sz="6" w:space="0" w:color="auto"/>
            </w:tcBorders>
          </w:tcPr>
          <w:p w14:paraId="0AE043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325" w:type="dxa"/>
            <w:tcBorders>
              <w:top w:val="single" w:sz="6" w:space="0" w:color="auto"/>
              <w:left w:val="single" w:sz="6" w:space="0" w:color="auto"/>
              <w:bottom w:val="single" w:sz="6" w:space="0" w:color="auto"/>
              <w:right w:val="single" w:sz="6" w:space="0" w:color="auto"/>
            </w:tcBorders>
          </w:tcPr>
          <w:p w14:paraId="588BF4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2623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E28EC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ADD1A9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4A73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229" w:type="dxa"/>
            <w:tcBorders>
              <w:top w:val="single" w:sz="6" w:space="0" w:color="auto"/>
              <w:left w:val="single" w:sz="6" w:space="0" w:color="auto"/>
              <w:bottom w:val="single" w:sz="6" w:space="0" w:color="auto"/>
              <w:right w:val="single" w:sz="6" w:space="0" w:color="auto"/>
            </w:tcBorders>
          </w:tcPr>
          <w:p w14:paraId="264877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6280</w:t>
            </w:r>
          </w:p>
        </w:tc>
        <w:tc>
          <w:tcPr>
            <w:tcW w:w="1315" w:type="dxa"/>
            <w:tcBorders>
              <w:top w:val="single" w:sz="6" w:space="0" w:color="auto"/>
              <w:left w:val="single" w:sz="6" w:space="0" w:color="auto"/>
              <w:bottom w:val="single" w:sz="6" w:space="0" w:color="auto"/>
              <w:right w:val="single" w:sz="6" w:space="0" w:color="auto"/>
            </w:tcBorders>
          </w:tcPr>
          <w:p w14:paraId="450B2A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6740</w:t>
            </w:r>
          </w:p>
        </w:tc>
        <w:tc>
          <w:tcPr>
            <w:tcW w:w="1325" w:type="dxa"/>
            <w:tcBorders>
              <w:top w:val="single" w:sz="6" w:space="0" w:color="auto"/>
              <w:left w:val="single" w:sz="6" w:space="0" w:color="auto"/>
              <w:bottom w:val="single" w:sz="6" w:space="0" w:color="auto"/>
              <w:right w:val="single" w:sz="6" w:space="0" w:color="auto"/>
            </w:tcBorders>
          </w:tcPr>
          <w:p w14:paraId="58628E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81055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5B8BA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89D5946"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2F52EE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229" w:type="dxa"/>
            <w:tcBorders>
              <w:top w:val="single" w:sz="6" w:space="0" w:color="auto"/>
              <w:left w:val="single" w:sz="6" w:space="0" w:color="auto"/>
              <w:bottom w:val="single" w:sz="6" w:space="0" w:color="auto"/>
              <w:right w:val="single" w:sz="6" w:space="0" w:color="auto"/>
            </w:tcBorders>
          </w:tcPr>
          <w:p w14:paraId="1B983D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4405</w:t>
            </w:r>
          </w:p>
        </w:tc>
        <w:tc>
          <w:tcPr>
            <w:tcW w:w="1315" w:type="dxa"/>
            <w:tcBorders>
              <w:top w:val="single" w:sz="6" w:space="0" w:color="auto"/>
              <w:left w:val="single" w:sz="6" w:space="0" w:color="auto"/>
              <w:bottom w:val="single" w:sz="6" w:space="0" w:color="auto"/>
              <w:right w:val="single" w:sz="6" w:space="0" w:color="auto"/>
            </w:tcBorders>
          </w:tcPr>
          <w:p w14:paraId="3A708A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325" w:type="dxa"/>
            <w:tcBorders>
              <w:top w:val="single" w:sz="6" w:space="0" w:color="auto"/>
              <w:left w:val="single" w:sz="6" w:space="0" w:color="auto"/>
              <w:bottom w:val="single" w:sz="6" w:space="0" w:color="auto"/>
              <w:right w:val="single" w:sz="6" w:space="0" w:color="auto"/>
            </w:tcBorders>
          </w:tcPr>
          <w:p w14:paraId="0A7645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641DE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7F261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744DED6"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177687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229" w:type="dxa"/>
            <w:tcBorders>
              <w:top w:val="single" w:sz="6" w:space="0" w:color="auto"/>
              <w:left w:val="single" w:sz="6" w:space="0" w:color="auto"/>
              <w:bottom w:val="single" w:sz="6" w:space="0" w:color="auto"/>
              <w:right w:val="single" w:sz="6" w:space="0" w:color="auto"/>
            </w:tcBorders>
          </w:tcPr>
          <w:p w14:paraId="393284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5326</w:t>
            </w:r>
          </w:p>
        </w:tc>
        <w:tc>
          <w:tcPr>
            <w:tcW w:w="1315" w:type="dxa"/>
            <w:tcBorders>
              <w:top w:val="single" w:sz="6" w:space="0" w:color="auto"/>
              <w:left w:val="single" w:sz="6" w:space="0" w:color="auto"/>
              <w:bottom w:val="single" w:sz="6" w:space="0" w:color="auto"/>
              <w:right w:val="single" w:sz="6" w:space="0" w:color="auto"/>
            </w:tcBorders>
          </w:tcPr>
          <w:p w14:paraId="6211D3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15920</w:t>
            </w:r>
          </w:p>
        </w:tc>
        <w:tc>
          <w:tcPr>
            <w:tcW w:w="1325" w:type="dxa"/>
            <w:tcBorders>
              <w:top w:val="single" w:sz="6" w:space="0" w:color="auto"/>
              <w:left w:val="single" w:sz="6" w:space="0" w:color="auto"/>
              <w:bottom w:val="single" w:sz="6" w:space="0" w:color="auto"/>
              <w:right w:val="single" w:sz="6" w:space="0" w:color="auto"/>
            </w:tcBorders>
          </w:tcPr>
          <w:p w14:paraId="60FD0C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6E7F5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BB344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2C7A3F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82596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7142" w:type="dxa"/>
            <w:gridSpan w:val="5"/>
            <w:tcBorders>
              <w:top w:val="single" w:sz="6" w:space="0" w:color="auto"/>
              <w:left w:val="single" w:sz="6" w:space="0" w:color="auto"/>
              <w:bottom w:val="single" w:sz="6" w:space="0" w:color="auto"/>
              <w:right w:val="single" w:sz="6" w:space="0" w:color="auto"/>
            </w:tcBorders>
          </w:tcPr>
          <w:p w14:paraId="251DC9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не </w:t>
            </w:r>
            <w:proofErr w:type="gramStart"/>
            <w:r w:rsidRPr="00EF41E7">
              <w:rPr>
                <w:color w:val="000000" w:themeColor="text1"/>
                <w:sz w:val="16"/>
                <w:szCs w:val="16"/>
              </w:rPr>
              <w:t>работал</w:t>
            </w:r>
            <w:proofErr w:type="gramEnd"/>
            <w:r w:rsidRPr="00EF41E7">
              <w:rPr>
                <w:color w:val="000000" w:themeColor="text1"/>
                <w:sz w:val="16"/>
                <w:szCs w:val="16"/>
              </w:rPr>
              <w:t xml:space="preserve"> но недостатку топлива</w:t>
            </w:r>
          </w:p>
        </w:tc>
      </w:tr>
      <w:tr w:rsidR="00EF41E7" w:rsidRPr="00EF41E7" w14:paraId="24161037"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FEB0A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7142" w:type="dxa"/>
            <w:gridSpan w:val="5"/>
            <w:tcBorders>
              <w:top w:val="single" w:sz="6" w:space="0" w:color="auto"/>
              <w:left w:val="single" w:sz="6" w:space="0" w:color="auto"/>
              <w:bottom w:val="single" w:sz="6" w:space="0" w:color="auto"/>
              <w:right w:val="single" w:sz="6" w:space="0" w:color="auto"/>
            </w:tcBorders>
          </w:tcPr>
          <w:p w14:paraId="36EFAE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работал по недостатку топлива</w:t>
            </w:r>
          </w:p>
        </w:tc>
      </w:tr>
      <w:tr w:rsidR="00EF41E7" w:rsidRPr="00EF41E7" w14:paraId="1F4BB887" w14:textId="77777777">
        <w:trPr>
          <w:trHeight w:val="288"/>
        </w:trPr>
        <w:tc>
          <w:tcPr>
            <w:tcW w:w="7958" w:type="dxa"/>
            <w:gridSpan w:val="6"/>
            <w:tcBorders>
              <w:top w:val="single" w:sz="6" w:space="0" w:color="auto"/>
              <w:left w:val="single" w:sz="6" w:space="0" w:color="auto"/>
              <w:bottom w:val="single" w:sz="6" w:space="0" w:color="auto"/>
              <w:right w:val="single" w:sz="6" w:space="0" w:color="auto"/>
            </w:tcBorders>
          </w:tcPr>
          <w:p w14:paraId="7D78D3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Программа работ в 1920 г.</w:t>
            </w:r>
          </w:p>
        </w:tc>
      </w:tr>
      <w:tr w:rsidR="00EF41E7" w:rsidRPr="00EF41E7" w14:paraId="2FFC851E"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6F2DA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229" w:type="dxa"/>
            <w:tcBorders>
              <w:top w:val="single" w:sz="6" w:space="0" w:color="auto"/>
              <w:left w:val="single" w:sz="6" w:space="0" w:color="auto"/>
              <w:bottom w:val="single" w:sz="6" w:space="0" w:color="auto"/>
              <w:right w:val="single" w:sz="6" w:space="0" w:color="auto"/>
            </w:tcBorders>
          </w:tcPr>
          <w:p w14:paraId="1DC48A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180E1E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20000</w:t>
            </w:r>
          </w:p>
        </w:tc>
        <w:tc>
          <w:tcPr>
            <w:tcW w:w="1325" w:type="dxa"/>
            <w:tcBorders>
              <w:top w:val="single" w:sz="6" w:space="0" w:color="auto"/>
              <w:left w:val="single" w:sz="6" w:space="0" w:color="auto"/>
              <w:bottom w:val="single" w:sz="6" w:space="0" w:color="auto"/>
              <w:right w:val="single" w:sz="6" w:space="0" w:color="auto"/>
            </w:tcBorders>
          </w:tcPr>
          <w:p w14:paraId="70B73B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1507" w:type="dxa"/>
            <w:tcBorders>
              <w:top w:val="single" w:sz="6" w:space="0" w:color="auto"/>
              <w:left w:val="single" w:sz="6" w:space="0" w:color="auto"/>
              <w:bottom w:val="single" w:sz="6" w:space="0" w:color="auto"/>
              <w:right w:val="single" w:sz="6" w:space="0" w:color="auto"/>
            </w:tcBorders>
          </w:tcPr>
          <w:p w14:paraId="406CB8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5F480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DD6A499" w14:textId="77777777">
        <w:trPr>
          <w:trHeight w:val="288"/>
        </w:trPr>
        <w:tc>
          <w:tcPr>
            <w:tcW w:w="816" w:type="dxa"/>
            <w:tcBorders>
              <w:top w:val="single" w:sz="6" w:space="0" w:color="auto"/>
              <w:left w:val="single" w:sz="6" w:space="0" w:color="auto"/>
              <w:bottom w:val="single" w:sz="6" w:space="0" w:color="auto"/>
              <w:right w:val="single" w:sz="6" w:space="0" w:color="auto"/>
            </w:tcBorders>
          </w:tcPr>
          <w:p w14:paraId="058BA6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229" w:type="dxa"/>
            <w:tcBorders>
              <w:top w:val="single" w:sz="6" w:space="0" w:color="auto"/>
              <w:left w:val="single" w:sz="6" w:space="0" w:color="auto"/>
              <w:bottom w:val="single" w:sz="6" w:space="0" w:color="auto"/>
              <w:right w:val="single" w:sz="6" w:space="0" w:color="auto"/>
            </w:tcBorders>
          </w:tcPr>
          <w:p w14:paraId="59774F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1315" w:type="dxa"/>
            <w:tcBorders>
              <w:top w:val="single" w:sz="6" w:space="0" w:color="auto"/>
              <w:left w:val="single" w:sz="6" w:space="0" w:color="auto"/>
              <w:bottom w:val="single" w:sz="6" w:space="0" w:color="auto"/>
              <w:right w:val="single" w:sz="6" w:space="0" w:color="auto"/>
            </w:tcBorders>
          </w:tcPr>
          <w:p w14:paraId="512954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25000</w:t>
            </w:r>
          </w:p>
        </w:tc>
        <w:tc>
          <w:tcPr>
            <w:tcW w:w="1325" w:type="dxa"/>
            <w:tcBorders>
              <w:top w:val="single" w:sz="6" w:space="0" w:color="auto"/>
              <w:left w:val="single" w:sz="6" w:space="0" w:color="auto"/>
              <w:bottom w:val="single" w:sz="6" w:space="0" w:color="auto"/>
              <w:right w:val="single" w:sz="6" w:space="0" w:color="auto"/>
            </w:tcBorders>
          </w:tcPr>
          <w:p w14:paraId="3993CA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1507" w:type="dxa"/>
            <w:tcBorders>
              <w:top w:val="single" w:sz="6" w:space="0" w:color="auto"/>
              <w:left w:val="single" w:sz="6" w:space="0" w:color="auto"/>
              <w:bottom w:val="single" w:sz="6" w:space="0" w:color="auto"/>
              <w:right w:val="single" w:sz="6" w:space="0" w:color="auto"/>
            </w:tcBorders>
          </w:tcPr>
          <w:p w14:paraId="75DE3A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964DF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E9EF3C9"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0E755A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229" w:type="dxa"/>
            <w:tcBorders>
              <w:top w:val="single" w:sz="6" w:space="0" w:color="auto"/>
              <w:left w:val="single" w:sz="6" w:space="0" w:color="auto"/>
              <w:bottom w:val="single" w:sz="6" w:space="0" w:color="auto"/>
              <w:right w:val="single" w:sz="6" w:space="0" w:color="auto"/>
            </w:tcBorders>
          </w:tcPr>
          <w:p w14:paraId="471BB1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C78B0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0D0852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507" w:type="dxa"/>
            <w:tcBorders>
              <w:top w:val="single" w:sz="6" w:space="0" w:color="auto"/>
              <w:left w:val="single" w:sz="6" w:space="0" w:color="auto"/>
              <w:bottom w:val="single" w:sz="6" w:space="0" w:color="auto"/>
              <w:right w:val="single" w:sz="6" w:space="0" w:color="auto"/>
            </w:tcBorders>
          </w:tcPr>
          <w:p w14:paraId="134176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15B82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5AAA5E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72FB39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229" w:type="dxa"/>
            <w:tcBorders>
              <w:top w:val="single" w:sz="6" w:space="0" w:color="auto"/>
              <w:left w:val="single" w:sz="6" w:space="0" w:color="auto"/>
              <w:bottom w:val="single" w:sz="6" w:space="0" w:color="auto"/>
              <w:right w:val="single" w:sz="6" w:space="0" w:color="auto"/>
            </w:tcBorders>
          </w:tcPr>
          <w:p w14:paraId="2AD0B7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242EB6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30000</w:t>
            </w:r>
          </w:p>
        </w:tc>
        <w:tc>
          <w:tcPr>
            <w:tcW w:w="1325" w:type="dxa"/>
            <w:tcBorders>
              <w:top w:val="single" w:sz="6" w:space="0" w:color="auto"/>
              <w:left w:val="single" w:sz="6" w:space="0" w:color="auto"/>
              <w:bottom w:val="single" w:sz="6" w:space="0" w:color="auto"/>
              <w:right w:val="single" w:sz="6" w:space="0" w:color="auto"/>
            </w:tcBorders>
          </w:tcPr>
          <w:p w14:paraId="2F1788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15 000</w:t>
            </w:r>
          </w:p>
        </w:tc>
        <w:tc>
          <w:tcPr>
            <w:tcW w:w="1507" w:type="dxa"/>
            <w:tcBorders>
              <w:top w:val="single" w:sz="6" w:space="0" w:color="auto"/>
              <w:left w:val="single" w:sz="6" w:space="0" w:color="auto"/>
              <w:bottom w:val="single" w:sz="6" w:space="0" w:color="auto"/>
              <w:right w:val="single" w:sz="6" w:space="0" w:color="auto"/>
            </w:tcBorders>
          </w:tcPr>
          <w:p w14:paraId="34E7C0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39D544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25607C0" w14:textId="77777777">
        <w:trPr>
          <w:trHeight w:val="278"/>
        </w:trPr>
        <w:tc>
          <w:tcPr>
            <w:tcW w:w="816" w:type="dxa"/>
            <w:tcBorders>
              <w:top w:val="single" w:sz="6" w:space="0" w:color="auto"/>
              <w:left w:val="single" w:sz="6" w:space="0" w:color="auto"/>
              <w:bottom w:val="single" w:sz="6" w:space="0" w:color="auto"/>
              <w:right w:val="single" w:sz="6" w:space="0" w:color="auto"/>
            </w:tcBorders>
          </w:tcPr>
          <w:p w14:paraId="3EAA63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229" w:type="dxa"/>
            <w:tcBorders>
              <w:top w:val="single" w:sz="6" w:space="0" w:color="auto"/>
              <w:left w:val="single" w:sz="6" w:space="0" w:color="auto"/>
              <w:bottom w:val="single" w:sz="6" w:space="0" w:color="auto"/>
              <w:right w:val="single" w:sz="6" w:space="0" w:color="auto"/>
            </w:tcBorders>
          </w:tcPr>
          <w:p w14:paraId="29A60F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62BC33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690183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15000</w:t>
            </w:r>
          </w:p>
        </w:tc>
        <w:tc>
          <w:tcPr>
            <w:tcW w:w="1507" w:type="dxa"/>
            <w:tcBorders>
              <w:top w:val="single" w:sz="6" w:space="0" w:color="auto"/>
              <w:left w:val="single" w:sz="6" w:space="0" w:color="auto"/>
              <w:bottom w:val="single" w:sz="6" w:space="0" w:color="auto"/>
              <w:right w:val="single" w:sz="6" w:space="0" w:color="auto"/>
            </w:tcBorders>
          </w:tcPr>
          <w:p w14:paraId="7A1047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D8780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02667B0" w14:textId="77777777">
        <w:trPr>
          <w:trHeight w:val="298"/>
        </w:trPr>
        <w:tc>
          <w:tcPr>
            <w:tcW w:w="816" w:type="dxa"/>
            <w:tcBorders>
              <w:top w:val="single" w:sz="6" w:space="0" w:color="auto"/>
              <w:left w:val="single" w:sz="6" w:space="0" w:color="auto"/>
              <w:bottom w:val="single" w:sz="6" w:space="0" w:color="auto"/>
              <w:right w:val="single" w:sz="6" w:space="0" w:color="auto"/>
            </w:tcBorders>
          </w:tcPr>
          <w:p w14:paraId="29740E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229" w:type="dxa"/>
            <w:tcBorders>
              <w:top w:val="single" w:sz="6" w:space="0" w:color="auto"/>
              <w:left w:val="single" w:sz="6" w:space="0" w:color="auto"/>
              <w:bottom w:val="single" w:sz="6" w:space="0" w:color="auto"/>
              <w:right w:val="single" w:sz="6" w:space="0" w:color="auto"/>
            </w:tcBorders>
          </w:tcPr>
          <w:p w14:paraId="646844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1315" w:type="dxa"/>
            <w:tcBorders>
              <w:top w:val="single" w:sz="6" w:space="0" w:color="auto"/>
              <w:left w:val="single" w:sz="6" w:space="0" w:color="auto"/>
              <w:bottom w:val="single" w:sz="6" w:space="0" w:color="auto"/>
              <w:right w:val="single" w:sz="6" w:space="0" w:color="auto"/>
            </w:tcBorders>
          </w:tcPr>
          <w:p w14:paraId="0F1903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35000</w:t>
            </w:r>
          </w:p>
        </w:tc>
        <w:tc>
          <w:tcPr>
            <w:tcW w:w="1325" w:type="dxa"/>
            <w:tcBorders>
              <w:top w:val="single" w:sz="6" w:space="0" w:color="auto"/>
              <w:left w:val="single" w:sz="6" w:space="0" w:color="auto"/>
              <w:bottom w:val="single" w:sz="6" w:space="0" w:color="auto"/>
              <w:right w:val="single" w:sz="6" w:space="0" w:color="auto"/>
            </w:tcBorders>
          </w:tcPr>
          <w:p w14:paraId="4D94CD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20000</w:t>
            </w:r>
          </w:p>
        </w:tc>
        <w:tc>
          <w:tcPr>
            <w:tcW w:w="1507" w:type="dxa"/>
            <w:tcBorders>
              <w:top w:val="single" w:sz="6" w:space="0" w:color="auto"/>
              <w:left w:val="single" w:sz="6" w:space="0" w:color="auto"/>
              <w:bottom w:val="single" w:sz="6" w:space="0" w:color="auto"/>
              <w:right w:val="single" w:sz="6" w:space="0" w:color="auto"/>
            </w:tcBorders>
          </w:tcPr>
          <w:p w14:paraId="6095B7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A9D5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4C64AA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будет работать на паротурбинах. Мазутом обеспечен на 1 месяц. Переход на твер</w:t>
      </w:r>
      <w:r w:rsidRPr="00EF41E7">
        <w:rPr>
          <w:color w:val="000000" w:themeColor="text1"/>
          <w:sz w:val="16"/>
          <w:szCs w:val="16"/>
        </w:rPr>
        <w:softHyphen/>
        <w:t>дое топливо весьма труден ввиду сложной переделки котлов, но производится.</w:t>
      </w:r>
    </w:p>
    <w:p w14:paraId="4CE6EE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Хотя главные типы трубок и взрывателей имеются в складах в избытке, но, учитывая возможность в будущем требования изготовления дистанционных трубок и взрывателей, а также длительность установки вновь столь точных работ (установка производства нового типа требует около года времени), трубочные заводы </w:t>
      </w:r>
      <w:r w:rsidRPr="00EF41E7">
        <w:rPr>
          <w:color w:val="000000" w:themeColor="text1"/>
          <w:sz w:val="16"/>
          <w:szCs w:val="16"/>
        </w:rPr>
        <w:lastRenderedPageBreak/>
        <w:t>поддерживаются в таком состоянии, чтобы возможно было скорее развить работу. Кроме того, постоянно требуется изготовление различных трубок специального назначения, хотя и в малом количестве, но очень точных по работе. Цифровые данные о работах и программах работ каждого из заводов указаны в таб</w:t>
      </w:r>
      <w:r w:rsidRPr="00EF41E7">
        <w:rPr>
          <w:color w:val="000000" w:themeColor="text1"/>
          <w:sz w:val="16"/>
          <w:szCs w:val="16"/>
        </w:rPr>
        <w:softHyphen/>
        <w:t>лице выше.</w:t>
      </w:r>
    </w:p>
    <w:p w14:paraId="525474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Условия работы трубочных заводов</w:t>
      </w:r>
    </w:p>
    <w:p w14:paraId="0CF41A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Рабочий вопрос. На заводах отсутствие высококвалифицированных рабочих для выдел</w:t>
      </w:r>
      <w:r w:rsidRPr="00EF41E7">
        <w:rPr>
          <w:color w:val="000000" w:themeColor="text1"/>
          <w:sz w:val="16"/>
          <w:szCs w:val="16"/>
        </w:rPr>
        <w:softHyphen/>
        <w:t xml:space="preserve">ки инструмента и специалистов по трубочному делу. Призывы в армию </w:t>
      </w:r>
      <w:proofErr w:type="spellStart"/>
      <w:proofErr w:type="gramStart"/>
      <w:r w:rsidRPr="00EF41E7">
        <w:rPr>
          <w:color w:val="000000" w:themeColor="text1"/>
          <w:sz w:val="16"/>
          <w:szCs w:val="16"/>
        </w:rPr>
        <w:t>нарушают,налажи</w:t>
      </w:r>
      <w:r w:rsidRPr="00EF41E7">
        <w:rPr>
          <w:color w:val="000000" w:themeColor="text1"/>
          <w:sz w:val="16"/>
          <w:szCs w:val="16"/>
        </w:rPr>
        <w:softHyphen/>
        <w:t>вающуюся</w:t>
      </w:r>
      <w:proofErr w:type="spellEnd"/>
      <w:proofErr w:type="gramEnd"/>
      <w:r w:rsidRPr="00EF41E7">
        <w:rPr>
          <w:color w:val="000000" w:themeColor="text1"/>
          <w:sz w:val="16"/>
          <w:szCs w:val="16"/>
        </w:rPr>
        <w:t xml:space="preserve"> работу. Малая производительность труда.</w:t>
      </w:r>
    </w:p>
    <w:p w14:paraId="0BA927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Продовольствие. Положение в Петрограде весьма остро, в Пензе и Самаре остро.</w:t>
      </w:r>
    </w:p>
    <w:p w14:paraId="735BFC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материалами. На выполнение программы до 1 июля 1920 г. главные мате</w:t>
      </w:r>
      <w:r w:rsidRPr="00EF41E7">
        <w:rPr>
          <w:color w:val="000000" w:themeColor="text1"/>
          <w:sz w:val="16"/>
          <w:szCs w:val="16"/>
        </w:rPr>
        <w:softHyphen/>
        <w:t>риалы частью имеются.</w:t>
      </w:r>
    </w:p>
    <w:p w14:paraId="2AEB5B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Технический персонал. Необходимо отметить крайнее отсутствие опытных инженеров, знающих трубочное дело. В Пензенском и Самарском заводах ощущается недохват в техни</w:t>
      </w:r>
      <w:r w:rsidRPr="00EF41E7">
        <w:rPr>
          <w:color w:val="000000" w:themeColor="text1"/>
          <w:sz w:val="16"/>
          <w:szCs w:val="16"/>
        </w:rPr>
        <w:softHyphen/>
        <w:t>ческом персонале.</w:t>
      </w:r>
    </w:p>
    <w:p w14:paraId="221317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пятая. ПОРОХА</w:t>
      </w:r>
    </w:p>
    <w:p w14:paraId="516A9A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ведении Центрального правления артиллерийских заводов находятся нижеследую</w:t>
      </w:r>
      <w:r w:rsidRPr="00EF41E7">
        <w:rPr>
          <w:color w:val="000000" w:themeColor="text1"/>
          <w:sz w:val="16"/>
          <w:szCs w:val="16"/>
        </w:rPr>
        <w:softHyphen/>
        <w:t xml:space="preserve">щие пороховые заводы: Охтинский, Казанский, Тамбовский и </w:t>
      </w:r>
      <w:proofErr w:type="spellStart"/>
      <w:r w:rsidRPr="00EF41E7">
        <w:rPr>
          <w:color w:val="000000" w:themeColor="text1"/>
          <w:sz w:val="16"/>
          <w:szCs w:val="16"/>
        </w:rPr>
        <w:t>Шостенский</w:t>
      </w:r>
      <w:proofErr w:type="spellEnd"/>
      <w:r w:rsidRPr="00EF41E7">
        <w:rPr>
          <w:color w:val="000000" w:themeColor="text1"/>
          <w:sz w:val="16"/>
          <w:szCs w:val="16"/>
        </w:rPr>
        <w:t>.</w:t>
      </w:r>
    </w:p>
    <w:p w14:paraId="01B576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пороховой завод</w:t>
      </w:r>
    </w:p>
    <w:p w14:paraId="299FD0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завод вырабатывал пороха всех сортов, за исключением ружейного. Глав</w:t>
      </w:r>
      <w:r w:rsidRPr="00EF41E7">
        <w:rPr>
          <w:color w:val="000000" w:themeColor="text1"/>
          <w:sz w:val="16"/>
          <w:szCs w:val="16"/>
        </w:rPr>
        <w:softHyphen/>
        <w:t>ным образом он работал по изготовлению порохов тяжелой и береговой артиллерии. Макси</w:t>
      </w:r>
      <w:r w:rsidRPr="00EF41E7">
        <w:rPr>
          <w:color w:val="000000" w:themeColor="text1"/>
          <w:sz w:val="16"/>
          <w:szCs w:val="16"/>
        </w:rPr>
        <w:softHyphen/>
        <w:t>мальная производительность пороха, какой достигал завод в месяц, - 25 тыс. [пуд.] (1917 г.). Ввиду стратегического положения Петрограда изготовление пороха на заводе приостановле</w:t>
      </w:r>
      <w:r w:rsidRPr="00EF41E7">
        <w:rPr>
          <w:color w:val="000000" w:themeColor="text1"/>
          <w:sz w:val="16"/>
          <w:szCs w:val="16"/>
        </w:rPr>
        <w:softHyphen/>
        <w:t xml:space="preserve">но и наряды, которые имел завод, были переданы </w:t>
      </w:r>
      <w:proofErr w:type="spellStart"/>
      <w:r w:rsidRPr="00EF41E7">
        <w:rPr>
          <w:color w:val="000000" w:themeColor="text1"/>
          <w:sz w:val="16"/>
          <w:szCs w:val="16"/>
        </w:rPr>
        <w:t>Шостенскому</w:t>
      </w:r>
      <w:proofErr w:type="spellEnd"/>
      <w:r w:rsidRPr="00EF41E7">
        <w:rPr>
          <w:color w:val="000000" w:themeColor="text1"/>
          <w:sz w:val="16"/>
          <w:szCs w:val="16"/>
        </w:rPr>
        <w:t xml:space="preserve"> пороховому заводу. В насто</w:t>
      </w:r>
      <w:r w:rsidRPr="00EF41E7">
        <w:rPr>
          <w:color w:val="000000" w:themeColor="text1"/>
          <w:sz w:val="16"/>
          <w:szCs w:val="16"/>
        </w:rPr>
        <w:softHyphen/>
        <w:t>ящее время завод продолжает вырабатывать эфир для автотранспорта и пироксилиновые шашки для инженерного ведомства.</w:t>
      </w:r>
    </w:p>
    <w:p w14:paraId="72FFD1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связи с приостановкой работ число рабочих сокращается до 1 тыс. чел., и на них ле</w:t>
      </w:r>
      <w:r w:rsidRPr="00EF41E7">
        <w:rPr>
          <w:color w:val="000000" w:themeColor="text1"/>
          <w:sz w:val="16"/>
          <w:szCs w:val="16"/>
        </w:rPr>
        <w:softHyphen/>
        <w:t>жит обязанность по содержанию завода в порядке, охране его и обслуживанию эфирного производства, главной химической лаборатории и опытной комиссии. Как лаборатории, так и опытной комиссии работы предложено вести до последней возможности.</w:t>
      </w:r>
    </w:p>
    <w:p w14:paraId="5B26AA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Казанский пороховой завод</w:t>
      </w:r>
    </w:p>
    <w:p w14:paraId="756D8B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Казанский завод состоял из двух частей: старой и вновь построенной в 1915-1916 гг. Старая часть завода готовила пушечные пороха для средних калибров. Максимальная про</w:t>
      </w:r>
      <w:r w:rsidRPr="00EF41E7">
        <w:rPr>
          <w:color w:val="000000" w:themeColor="text1"/>
          <w:sz w:val="16"/>
          <w:szCs w:val="16"/>
        </w:rPr>
        <w:softHyphen/>
        <w:t>изводительность этой части в месяц - 30 тыс. (в 1917 г.). В августе 1917 г. при взрыве сосед</w:t>
      </w:r>
      <w:r w:rsidRPr="00EF41E7">
        <w:rPr>
          <w:color w:val="000000" w:themeColor="text1"/>
          <w:sz w:val="16"/>
          <w:szCs w:val="16"/>
        </w:rPr>
        <w:softHyphen/>
        <w:t>него артиллерийского склада старый завод был почти весь разрушен. Новая часть завода, оборудованная на производительность до 20 тыс. пуд. в месяц, в настоящее время совершен</w:t>
      </w:r>
      <w:r w:rsidRPr="00EF41E7">
        <w:rPr>
          <w:color w:val="000000" w:themeColor="text1"/>
          <w:sz w:val="16"/>
          <w:szCs w:val="16"/>
        </w:rPr>
        <w:softHyphen/>
        <w:t>но закончена и работает по выполнению нарядов по изготовлению пушечных порохов для су</w:t>
      </w:r>
      <w:r w:rsidRPr="00EF41E7">
        <w:rPr>
          <w:color w:val="000000" w:themeColor="text1"/>
          <w:sz w:val="16"/>
          <w:szCs w:val="16"/>
        </w:rPr>
        <w:softHyphen/>
        <w:t>хопутного и морского ведомств.</w:t>
      </w:r>
    </w:p>
    <w:p w14:paraId="069C0D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 завода в текущем году представляется в следующем виде: в январе 1919 г. - 3920, в феврале - 3430, в марте - 5210 (выполнено фактически), в апреле - 5810 (выполнено фак</w:t>
      </w:r>
      <w:r w:rsidRPr="00EF41E7">
        <w:rPr>
          <w:color w:val="000000" w:themeColor="text1"/>
          <w:sz w:val="16"/>
          <w:szCs w:val="16"/>
        </w:rPr>
        <w:softHyphen/>
        <w:t>тически), в мае - 6990, в июне - 5825, в июле - 7270, в августе - 4086, в сентябре - 2491, в ок</w:t>
      </w:r>
      <w:r w:rsidRPr="00EF41E7">
        <w:rPr>
          <w:color w:val="000000" w:themeColor="text1"/>
          <w:sz w:val="16"/>
          <w:szCs w:val="16"/>
        </w:rPr>
        <w:softHyphen/>
        <w:t>тябре - 7112, в ноябре - 6322, в декабре - 5712 пуд. пороха.</w:t>
      </w:r>
    </w:p>
    <w:p w14:paraId="2BD033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благоустройства и рабочей дисциплины завод находится в достаточ</w:t>
      </w:r>
      <w:r w:rsidRPr="00EF41E7">
        <w:rPr>
          <w:color w:val="000000" w:themeColor="text1"/>
          <w:sz w:val="16"/>
          <w:szCs w:val="16"/>
        </w:rPr>
        <w:softHyphen/>
        <w:t>но удовлетворительном состоянии. Работа идет гладко и без перерывов. Текущая произ</w:t>
      </w:r>
      <w:r w:rsidRPr="00EF41E7">
        <w:rPr>
          <w:color w:val="000000" w:themeColor="text1"/>
          <w:sz w:val="16"/>
          <w:szCs w:val="16"/>
        </w:rPr>
        <w:softHyphen/>
        <w:t xml:space="preserve">водительность составляет около 30% максимальной. Эта производительность могла бы быть поднята и выше, но в этом сейчас не представляется надобности, так как установленная по </w:t>
      </w:r>
      <w:proofErr w:type="spellStart"/>
      <w:r w:rsidRPr="00EF41E7">
        <w:rPr>
          <w:color w:val="000000" w:themeColor="text1"/>
          <w:sz w:val="16"/>
          <w:szCs w:val="16"/>
        </w:rPr>
        <w:t>порохоснабжению</w:t>
      </w:r>
      <w:proofErr w:type="spellEnd"/>
      <w:r w:rsidRPr="00EF41E7">
        <w:rPr>
          <w:color w:val="000000" w:themeColor="text1"/>
          <w:sz w:val="16"/>
          <w:szCs w:val="16"/>
        </w:rPr>
        <w:t xml:space="preserve"> программа достаточно покрывается при указанном темпе работ.</w:t>
      </w:r>
    </w:p>
    <w:p w14:paraId="6D665A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Обеспечение материалами: волокнистыми материалами, серной кислотой, селитрой за</w:t>
      </w:r>
      <w:r w:rsidRPr="00EF41E7">
        <w:rPr>
          <w:color w:val="000000" w:themeColor="text1"/>
          <w:sz w:val="16"/>
          <w:szCs w:val="16"/>
        </w:rPr>
        <w:softHyphen/>
        <w:t>вод можно считать обеспеченным на 2 месяца при указанном выше темпе работ.</w:t>
      </w:r>
    </w:p>
    <w:p w14:paraId="0ABA37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Рабочая и техническая сила. Завод в достаточной мере обеспечен квалифицированны</w:t>
      </w:r>
      <w:r w:rsidRPr="00EF41E7">
        <w:rPr>
          <w:color w:val="000000" w:themeColor="text1"/>
          <w:sz w:val="16"/>
          <w:szCs w:val="16"/>
        </w:rPr>
        <w:softHyphen/>
        <w:t>ми и неквалифицированными рабочими, а также и техническим персоналом.</w:t>
      </w:r>
    </w:p>
    <w:p w14:paraId="24EBF1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Тамбовский пороховой завод</w:t>
      </w:r>
    </w:p>
    <w:p w14:paraId="0AA3B8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начат постройкой в 1914 г. В настоящее время постройки и оборудование нахо</w:t>
      </w:r>
      <w:r w:rsidRPr="00EF41E7">
        <w:rPr>
          <w:color w:val="000000" w:themeColor="text1"/>
          <w:sz w:val="16"/>
          <w:szCs w:val="16"/>
        </w:rPr>
        <w:softHyphen/>
        <w:t>дятся в следующем состоянии. Центральная станция оборудована в значительной части, дос</w:t>
      </w:r>
      <w:r w:rsidRPr="00EF41E7">
        <w:rPr>
          <w:color w:val="000000" w:themeColor="text1"/>
          <w:sz w:val="16"/>
          <w:szCs w:val="16"/>
        </w:rPr>
        <w:softHyphen/>
        <w:t>таточной для производительности до 15 тыс. пуд. в месяц. Пороховой отдел снабжен всей не</w:t>
      </w:r>
      <w:r w:rsidRPr="00EF41E7">
        <w:rPr>
          <w:color w:val="000000" w:themeColor="text1"/>
          <w:sz w:val="16"/>
          <w:szCs w:val="16"/>
        </w:rPr>
        <w:softHyphen/>
        <w:t>обходимой аппаратурой, оборудован на такую же производительность. Пироксилиновый от</w:t>
      </w:r>
      <w:r w:rsidRPr="00EF41E7">
        <w:rPr>
          <w:color w:val="000000" w:themeColor="text1"/>
          <w:sz w:val="16"/>
          <w:szCs w:val="16"/>
        </w:rPr>
        <w:softHyphen/>
        <w:t xml:space="preserve">дел находится в периоде строительных работ. В настоящее время как строительные работы, так и оборудование продолжаются. Несмотря на </w:t>
      </w:r>
      <w:proofErr w:type="gramStart"/>
      <w:r w:rsidRPr="00EF41E7">
        <w:rPr>
          <w:color w:val="000000" w:themeColor="text1"/>
          <w:sz w:val="16"/>
          <w:szCs w:val="16"/>
        </w:rPr>
        <w:t>то</w:t>
      </w:r>
      <w:proofErr w:type="gramEnd"/>
      <w:r w:rsidRPr="00EF41E7">
        <w:rPr>
          <w:color w:val="000000" w:themeColor="text1"/>
          <w:sz w:val="16"/>
          <w:szCs w:val="16"/>
        </w:rPr>
        <w:t xml:space="preserve"> что завод находится в периоде построй</w:t>
      </w:r>
      <w:r w:rsidRPr="00EF41E7">
        <w:rPr>
          <w:color w:val="000000" w:themeColor="text1"/>
          <w:sz w:val="16"/>
          <w:szCs w:val="16"/>
        </w:rPr>
        <w:softHyphen/>
        <w:t xml:space="preserve">ки, </w:t>
      </w:r>
      <w:proofErr w:type="spellStart"/>
      <w:r w:rsidRPr="00EF41E7">
        <w:rPr>
          <w:color w:val="000000" w:themeColor="text1"/>
          <w:sz w:val="16"/>
          <w:szCs w:val="16"/>
        </w:rPr>
        <w:t>пороходельные</w:t>
      </w:r>
      <w:proofErr w:type="spellEnd"/>
      <w:r w:rsidRPr="00EF41E7">
        <w:rPr>
          <w:color w:val="000000" w:themeColor="text1"/>
          <w:sz w:val="16"/>
          <w:szCs w:val="16"/>
        </w:rPr>
        <w:t xml:space="preserve"> работы на нем начаты были с октября 1916 г. и продолжались до января 1918 г. За этот период времени было изготовлено до 43 тыс. пуд. винтовочного пороха</w:t>
      </w:r>
    </w:p>
    <w:p w14:paraId="45DD0B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января 1918 г. и по настоящее время </w:t>
      </w:r>
      <w:proofErr w:type="spellStart"/>
      <w:r w:rsidRPr="00EF41E7">
        <w:rPr>
          <w:color w:val="000000" w:themeColor="text1"/>
          <w:sz w:val="16"/>
          <w:szCs w:val="16"/>
        </w:rPr>
        <w:t>пороходельные</w:t>
      </w:r>
      <w:proofErr w:type="spellEnd"/>
      <w:r w:rsidRPr="00EF41E7">
        <w:rPr>
          <w:color w:val="000000" w:themeColor="text1"/>
          <w:sz w:val="16"/>
          <w:szCs w:val="16"/>
        </w:rPr>
        <w:t xml:space="preserve"> работы не производились. Фаб</w:t>
      </w:r>
      <w:r w:rsidRPr="00EF41E7">
        <w:rPr>
          <w:color w:val="000000" w:themeColor="text1"/>
          <w:sz w:val="16"/>
          <w:szCs w:val="16"/>
        </w:rPr>
        <w:softHyphen/>
        <w:t>рикация винтовочного пороха была прекращена ввиду наличия больших запасов этого сорта пороха. Вместе с тем заводу предложено было приступить к частичному переоборудованию для принятия заказа по изготовлению пушечных порохов, каковое переоборудование в настоящее время производится. Переоборудование это почти закончено, однако присту</w:t>
      </w:r>
      <w:r w:rsidRPr="00EF41E7">
        <w:rPr>
          <w:color w:val="000000" w:themeColor="text1"/>
          <w:sz w:val="16"/>
          <w:szCs w:val="16"/>
        </w:rPr>
        <w:softHyphen/>
        <w:t>пить к работам не представляется возможным ввиду полного отсутствия топлива.</w:t>
      </w:r>
    </w:p>
    <w:p w14:paraId="4C02E1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Состояние завода в отношении внутреннего порядка. Как и во всех заводах, находящих</w:t>
      </w:r>
      <w:r w:rsidRPr="00EF41E7">
        <w:rPr>
          <w:color w:val="000000" w:themeColor="text1"/>
          <w:sz w:val="16"/>
          <w:szCs w:val="16"/>
        </w:rPr>
        <w:softHyphen/>
        <w:t>ся в отдалении от города в изолированном месте, на Тамбовском пороховом заводе возника</w:t>
      </w:r>
      <w:r w:rsidRPr="00EF41E7">
        <w:rPr>
          <w:color w:val="000000" w:themeColor="text1"/>
          <w:sz w:val="16"/>
          <w:szCs w:val="16"/>
        </w:rPr>
        <w:softHyphen/>
        <w:t>ли серьезные осложнения между местным исполкомом, с одной стороны, и заводоуправле</w:t>
      </w:r>
      <w:r w:rsidRPr="00EF41E7">
        <w:rPr>
          <w:color w:val="000000" w:themeColor="text1"/>
          <w:sz w:val="16"/>
          <w:szCs w:val="16"/>
        </w:rPr>
        <w:softHyphen/>
        <w:t>нием и заводскими организациями - с другой. Местный исполком, комплектованный в значительной части из заводских же рабочих, встал на ту точку зрения, что завод должен находиться в непосредственном подчинении ему, и поэтому непрерывно и весьма энергично вмешивался во все дела завода. Это обстоятельство создавало постоянные осложнения на за</w:t>
      </w:r>
      <w:r w:rsidRPr="00EF41E7">
        <w:rPr>
          <w:color w:val="000000" w:themeColor="text1"/>
          <w:sz w:val="16"/>
          <w:szCs w:val="16"/>
        </w:rPr>
        <w:softHyphen/>
        <w:t>воде, порождающие крайне напряженную атмосферу, нервирующую как администрацию, так и рабочих. В настоящее время состояние завода в отношении внутреннего порядка мож</w:t>
      </w:r>
      <w:r w:rsidRPr="00EF41E7">
        <w:rPr>
          <w:color w:val="000000" w:themeColor="text1"/>
          <w:sz w:val="16"/>
          <w:szCs w:val="16"/>
        </w:rPr>
        <w:softHyphen/>
        <w:t>но считать удовлетворительным.</w:t>
      </w:r>
    </w:p>
    <w:p w14:paraId="258F7D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Рабочая и техническая сила. Как рабочими, так и технической силой завод для произ</w:t>
      </w:r>
      <w:r w:rsidRPr="00EF41E7">
        <w:rPr>
          <w:color w:val="000000" w:themeColor="text1"/>
          <w:sz w:val="16"/>
          <w:szCs w:val="16"/>
        </w:rPr>
        <w:softHyphen/>
        <w:t>водства всех необходимых работ настоящего времени обеспечен в достаточной мере.</w:t>
      </w:r>
    </w:p>
    <w:p w14:paraId="0CDF9B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Топливо. До настоящего времени завод к фабрикации пороха не приступал вследствие необеспечения топливом.</w:t>
      </w:r>
    </w:p>
    <w:p w14:paraId="795228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Шостенский</w:t>
      </w:r>
      <w:proofErr w:type="spellEnd"/>
      <w:r w:rsidRPr="00EF41E7">
        <w:rPr>
          <w:color w:val="000000" w:themeColor="text1"/>
          <w:sz w:val="16"/>
          <w:szCs w:val="16"/>
        </w:rPr>
        <w:t xml:space="preserve"> пороховой завод</w:t>
      </w:r>
    </w:p>
    <w:p w14:paraId="5FE7C3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имеет следующие отделы: 1) бездымного пороха, 2) капсюльный и 3) отдел фаб</w:t>
      </w:r>
      <w:r w:rsidRPr="00EF41E7">
        <w:rPr>
          <w:color w:val="000000" w:themeColor="text1"/>
          <w:sz w:val="16"/>
          <w:szCs w:val="16"/>
        </w:rPr>
        <w:softHyphen/>
        <w:t>рикации дымных порохов.</w:t>
      </w:r>
    </w:p>
    <w:p w14:paraId="59462C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Максимальной производительности по всем указанным изделиям завод достигал (1917 г.) в месяц: бездымного пороха - 24 600 пуд., капсюлей винтовочных, трубочных и других -90 млн шт., трубочного и дымного пороха - 1530 пуд.</w:t>
      </w:r>
    </w:p>
    <w:p w14:paraId="743464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переходом </w:t>
      </w:r>
      <w:proofErr w:type="spellStart"/>
      <w:r w:rsidRPr="00EF41E7">
        <w:rPr>
          <w:color w:val="000000" w:themeColor="text1"/>
          <w:sz w:val="16"/>
          <w:szCs w:val="16"/>
        </w:rPr>
        <w:t>Шостенского</w:t>
      </w:r>
      <w:proofErr w:type="spellEnd"/>
      <w:r w:rsidRPr="00EF41E7">
        <w:rPr>
          <w:color w:val="000000" w:themeColor="text1"/>
          <w:sz w:val="16"/>
          <w:szCs w:val="16"/>
        </w:rPr>
        <w:t xml:space="preserve"> завода в ведение ЦПАЗ этому заводу предположено было дать наряды на изготовление 60 тыс. пуд. бездымного пороха и 1,5 тыс. пуд. трубочного </w:t>
      </w:r>
      <w:proofErr w:type="gramStart"/>
      <w:r w:rsidRPr="00EF41E7">
        <w:rPr>
          <w:color w:val="000000" w:themeColor="text1"/>
          <w:sz w:val="16"/>
          <w:szCs w:val="16"/>
        </w:rPr>
        <w:t>мед-</w:t>
      </w:r>
      <w:proofErr w:type="spellStart"/>
      <w:r w:rsidRPr="00EF41E7">
        <w:rPr>
          <w:color w:val="000000" w:themeColor="text1"/>
          <w:sz w:val="16"/>
          <w:szCs w:val="16"/>
        </w:rPr>
        <w:t>ленногорящего</w:t>
      </w:r>
      <w:proofErr w:type="spellEnd"/>
      <w:proofErr w:type="gramEnd"/>
      <w:r w:rsidRPr="00EF41E7">
        <w:rPr>
          <w:color w:val="000000" w:themeColor="text1"/>
          <w:sz w:val="16"/>
          <w:szCs w:val="16"/>
        </w:rPr>
        <w:t xml:space="preserve"> пороха и 150 млн шт. боевых винтовочных капсюлей. Указанные наряды должны были быть выполнены к 1 января 1920 г.-</w:t>
      </w:r>
    </w:p>
    <w:p w14:paraId="19099E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Самарском заводе взрывчатых веществ, на </w:t>
      </w:r>
      <w:proofErr w:type="spellStart"/>
      <w:r w:rsidRPr="00EF41E7">
        <w:rPr>
          <w:color w:val="000000" w:themeColor="text1"/>
          <w:sz w:val="16"/>
          <w:szCs w:val="16"/>
        </w:rPr>
        <w:t>Шостенском</w:t>
      </w:r>
      <w:proofErr w:type="spellEnd"/>
      <w:r w:rsidRPr="00EF41E7">
        <w:rPr>
          <w:color w:val="000000" w:themeColor="text1"/>
          <w:sz w:val="16"/>
          <w:szCs w:val="16"/>
        </w:rPr>
        <w:t xml:space="preserve"> заводе и на Троицком </w:t>
      </w:r>
      <w:proofErr w:type="spellStart"/>
      <w:proofErr w:type="gramStart"/>
      <w:r w:rsidRPr="00EF41E7">
        <w:rPr>
          <w:color w:val="000000" w:themeColor="text1"/>
          <w:sz w:val="16"/>
          <w:szCs w:val="16"/>
        </w:rPr>
        <w:t>снаряжатель</w:t>
      </w:r>
      <w:proofErr w:type="spellEnd"/>
      <w:r w:rsidRPr="00EF41E7">
        <w:rPr>
          <w:color w:val="000000" w:themeColor="text1"/>
          <w:sz w:val="16"/>
          <w:szCs w:val="16"/>
        </w:rPr>
        <w:t>-ном</w:t>
      </w:r>
      <w:proofErr w:type="gramEnd"/>
      <w:r w:rsidRPr="00EF41E7">
        <w:rPr>
          <w:color w:val="000000" w:themeColor="text1"/>
          <w:sz w:val="16"/>
          <w:szCs w:val="16"/>
        </w:rPr>
        <w:t xml:space="preserve"> заводе. Первые три завода могут снаряжать капсюли всех сортов, Троицкий же </w:t>
      </w:r>
      <w:proofErr w:type="spellStart"/>
      <w:r w:rsidRPr="00EF41E7">
        <w:rPr>
          <w:color w:val="000000" w:themeColor="text1"/>
          <w:sz w:val="16"/>
          <w:szCs w:val="16"/>
        </w:rPr>
        <w:t>снаряжа</w:t>
      </w:r>
      <w:proofErr w:type="spellEnd"/>
      <w:r w:rsidRPr="00EF41E7">
        <w:rPr>
          <w:color w:val="000000" w:themeColor="text1"/>
          <w:sz w:val="16"/>
          <w:szCs w:val="16"/>
        </w:rPr>
        <w:t>-тельный завод в настоящее время снаряжает лишь капсюли-детонаторы, но к 1 марта 1920 г. в нем будет закончено оборудование отдела для изготовления и винтовочных капсюлей</w:t>
      </w:r>
      <w:r w:rsidRPr="00EF41E7">
        <w:rPr>
          <w:color w:val="000000" w:themeColor="text1"/>
          <w:sz w:val="16"/>
          <w:szCs w:val="16"/>
          <w:vertAlign w:val="superscript"/>
        </w:rPr>
        <w:t>1</w:t>
      </w:r>
      <w:r w:rsidRPr="00EF41E7">
        <w:rPr>
          <w:color w:val="000000" w:themeColor="text1"/>
          <w:sz w:val="16"/>
          <w:szCs w:val="16"/>
        </w:rPr>
        <w:t>'.</w:t>
      </w:r>
    </w:p>
    <w:p w14:paraId="21228B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седьмая. СНАРЯЖЕНИЕ СНАРЯДОВ РАЗЛИЧНЫХ КАЛИБРОВ</w:t>
      </w:r>
    </w:p>
    <w:p w14:paraId="4557C0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Снаряжение снарядов может выполняться на нижеследующих заводах: Самарский завод взрывчатых веществ, Тверской снаряжательный завод, Богородский снаряжательный завод быв.</w:t>
      </w:r>
    </w:p>
    <w:p w14:paraId="528E5A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Часть третья. А. СВЕДЕНИЯ О ПРОДОВОЛЬСТВЕННОМ ПОЛОЖЕНИИ</w:t>
      </w:r>
    </w:p>
    <w:tbl>
      <w:tblPr>
        <w:tblW w:w="0" w:type="auto"/>
        <w:tblInd w:w="40" w:type="dxa"/>
        <w:tblLayout w:type="fixed"/>
        <w:tblCellMar>
          <w:left w:w="40" w:type="dxa"/>
          <w:right w:w="40" w:type="dxa"/>
        </w:tblCellMar>
        <w:tblLook w:val="0000" w:firstRow="0" w:lastRow="0" w:firstColumn="0" w:lastColumn="0" w:noHBand="0" w:noVBand="0"/>
      </w:tblPr>
      <w:tblGrid>
        <w:gridCol w:w="307"/>
        <w:gridCol w:w="2573"/>
        <w:gridCol w:w="810"/>
        <w:gridCol w:w="540"/>
        <w:gridCol w:w="599"/>
        <w:gridCol w:w="31"/>
        <w:gridCol w:w="540"/>
        <w:gridCol w:w="1080"/>
        <w:gridCol w:w="1081"/>
        <w:gridCol w:w="2161"/>
      </w:tblGrid>
      <w:tr w:rsidR="00EF41E7" w:rsidRPr="00EF41E7" w14:paraId="41CD744E" w14:textId="77777777">
        <w:trPr>
          <w:trHeight w:val="288"/>
        </w:trPr>
        <w:tc>
          <w:tcPr>
            <w:tcW w:w="307" w:type="dxa"/>
            <w:tcBorders>
              <w:top w:val="single" w:sz="6" w:space="0" w:color="auto"/>
              <w:left w:val="single" w:sz="6" w:space="0" w:color="auto"/>
              <w:bottom w:val="nil"/>
              <w:right w:val="single" w:sz="6" w:space="0" w:color="auto"/>
            </w:tcBorders>
          </w:tcPr>
          <w:p w14:paraId="3A2B97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 п</w:t>
            </w:r>
          </w:p>
        </w:tc>
        <w:tc>
          <w:tcPr>
            <w:tcW w:w="2573" w:type="dxa"/>
            <w:tcBorders>
              <w:top w:val="single" w:sz="6" w:space="0" w:color="auto"/>
              <w:left w:val="single" w:sz="6" w:space="0" w:color="auto"/>
              <w:bottom w:val="nil"/>
              <w:right w:val="single" w:sz="6" w:space="0" w:color="auto"/>
            </w:tcBorders>
          </w:tcPr>
          <w:p w14:paraId="3554DE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810" w:type="dxa"/>
            <w:tcBorders>
              <w:top w:val="single" w:sz="6" w:space="0" w:color="auto"/>
              <w:left w:val="single" w:sz="6" w:space="0" w:color="auto"/>
              <w:bottom w:val="nil"/>
              <w:right w:val="single" w:sz="6" w:space="0" w:color="auto"/>
            </w:tcBorders>
          </w:tcPr>
          <w:p w14:paraId="13F796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Продолжительность рабочего дня в заводе</w:t>
            </w:r>
          </w:p>
        </w:tc>
        <w:tc>
          <w:tcPr>
            <w:tcW w:w="1710" w:type="dxa"/>
            <w:gridSpan w:val="4"/>
            <w:tcBorders>
              <w:top w:val="single" w:sz="6" w:space="0" w:color="auto"/>
              <w:left w:val="single" w:sz="6" w:space="0" w:color="auto"/>
              <w:bottom w:val="single" w:sz="6" w:space="0" w:color="auto"/>
              <w:right w:val="single" w:sz="6" w:space="0" w:color="auto"/>
            </w:tcBorders>
          </w:tcPr>
          <w:p w14:paraId="1C5036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Общее число</w:t>
            </w:r>
          </w:p>
        </w:tc>
        <w:tc>
          <w:tcPr>
            <w:tcW w:w="2161" w:type="dxa"/>
            <w:gridSpan w:val="2"/>
            <w:tcBorders>
              <w:top w:val="single" w:sz="6" w:space="0" w:color="auto"/>
              <w:left w:val="single" w:sz="6" w:space="0" w:color="auto"/>
              <w:bottom w:val="single" w:sz="6" w:space="0" w:color="auto"/>
              <w:right w:val="single" w:sz="6" w:space="0" w:color="auto"/>
            </w:tcBorders>
          </w:tcPr>
          <w:p w14:paraId="4C54B3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1" w:type="dxa"/>
            <w:tcBorders>
              <w:top w:val="single" w:sz="6" w:space="0" w:color="auto"/>
              <w:left w:val="single" w:sz="6" w:space="0" w:color="auto"/>
              <w:bottom w:val="single" w:sz="6" w:space="0" w:color="auto"/>
              <w:right w:val="single" w:sz="6" w:space="0" w:color="auto"/>
            </w:tcBorders>
          </w:tcPr>
          <w:p w14:paraId="688141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91B908D" w14:textId="77777777">
        <w:trPr>
          <w:trHeight w:val="442"/>
        </w:trPr>
        <w:tc>
          <w:tcPr>
            <w:tcW w:w="307" w:type="dxa"/>
            <w:tcBorders>
              <w:top w:val="nil"/>
              <w:left w:val="single" w:sz="6" w:space="0" w:color="auto"/>
              <w:bottom w:val="single" w:sz="6" w:space="0" w:color="auto"/>
              <w:right w:val="single" w:sz="6" w:space="0" w:color="auto"/>
            </w:tcBorders>
          </w:tcPr>
          <w:p w14:paraId="01F3B5AC" w14:textId="77777777" w:rsidR="004001BC" w:rsidRPr="00EF41E7" w:rsidRDefault="004001BC" w:rsidP="00ED5E8F">
            <w:pPr>
              <w:autoSpaceDE w:val="0"/>
              <w:autoSpaceDN w:val="0"/>
              <w:adjustRightInd w:val="0"/>
              <w:jc w:val="both"/>
              <w:rPr>
                <w:color w:val="000000" w:themeColor="text1"/>
                <w:sz w:val="16"/>
                <w:szCs w:val="16"/>
              </w:rPr>
            </w:pPr>
          </w:p>
        </w:tc>
        <w:tc>
          <w:tcPr>
            <w:tcW w:w="2573" w:type="dxa"/>
            <w:tcBorders>
              <w:top w:val="nil"/>
              <w:left w:val="single" w:sz="6" w:space="0" w:color="auto"/>
              <w:bottom w:val="single" w:sz="6" w:space="0" w:color="auto"/>
              <w:right w:val="single" w:sz="6" w:space="0" w:color="auto"/>
            </w:tcBorders>
          </w:tcPr>
          <w:p w14:paraId="7D8D3915" w14:textId="77777777" w:rsidR="004001BC" w:rsidRPr="00EF41E7" w:rsidRDefault="004001BC" w:rsidP="00ED5E8F">
            <w:pPr>
              <w:autoSpaceDE w:val="0"/>
              <w:autoSpaceDN w:val="0"/>
              <w:adjustRightInd w:val="0"/>
              <w:jc w:val="both"/>
              <w:rPr>
                <w:color w:val="000000" w:themeColor="text1"/>
                <w:sz w:val="16"/>
                <w:szCs w:val="16"/>
              </w:rPr>
            </w:pPr>
          </w:p>
        </w:tc>
        <w:tc>
          <w:tcPr>
            <w:tcW w:w="810" w:type="dxa"/>
            <w:tcBorders>
              <w:top w:val="nil"/>
              <w:left w:val="single" w:sz="6" w:space="0" w:color="auto"/>
              <w:bottom w:val="single" w:sz="6" w:space="0" w:color="auto"/>
              <w:right w:val="single" w:sz="6" w:space="0" w:color="auto"/>
            </w:tcBorders>
          </w:tcPr>
          <w:p w14:paraId="2DD3E447" w14:textId="77777777" w:rsidR="004001BC" w:rsidRPr="00EF41E7" w:rsidRDefault="004001BC" w:rsidP="00ED5E8F">
            <w:pPr>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E935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Рабочих </w:t>
            </w:r>
            <w:proofErr w:type="spellStart"/>
            <w:r w:rsidRPr="00EF41E7">
              <w:rPr>
                <w:color w:val="000000" w:themeColor="text1"/>
                <w:sz w:val="16"/>
                <w:szCs w:val="16"/>
              </w:rPr>
              <w:t>ислужащих</w:t>
            </w:r>
            <w:proofErr w:type="spellEnd"/>
          </w:p>
        </w:tc>
        <w:tc>
          <w:tcPr>
            <w:tcW w:w="599" w:type="dxa"/>
            <w:tcBorders>
              <w:top w:val="single" w:sz="6" w:space="0" w:color="auto"/>
              <w:left w:val="single" w:sz="6" w:space="0" w:color="auto"/>
              <w:bottom w:val="single" w:sz="6" w:space="0" w:color="auto"/>
              <w:right w:val="single" w:sz="6" w:space="0" w:color="auto"/>
            </w:tcBorders>
          </w:tcPr>
          <w:p w14:paraId="71C035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Членов семейств</w:t>
            </w:r>
          </w:p>
        </w:tc>
        <w:tc>
          <w:tcPr>
            <w:tcW w:w="571" w:type="dxa"/>
            <w:gridSpan w:val="2"/>
            <w:tcBorders>
              <w:top w:val="single" w:sz="6" w:space="0" w:color="auto"/>
              <w:left w:val="single" w:sz="6" w:space="0" w:color="auto"/>
              <w:bottom w:val="single" w:sz="6" w:space="0" w:color="auto"/>
              <w:right w:val="single" w:sz="6" w:space="0" w:color="auto"/>
            </w:tcBorders>
          </w:tcPr>
          <w:p w14:paraId="75D65F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2161" w:type="dxa"/>
            <w:gridSpan w:val="2"/>
            <w:tcBorders>
              <w:top w:val="single" w:sz="6" w:space="0" w:color="auto"/>
              <w:left w:val="single" w:sz="6" w:space="0" w:color="auto"/>
              <w:bottom w:val="single" w:sz="6" w:space="0" w:color="auto"/>
              <w:right w:val="single" w:sz="6" w:space="0" w:color="auto"/>
            </w:tcBorders>
          </w:tcPr>
          <w:p w14:paraId="3C23D8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Продовольственное положение. Каким видом довольствия удов</w:t>
            </w:r>
            <w:r w:rsidRPr="00EF41E7">
              <w:rPr>
                <w:color w:val="000000" w:themeColor="text1"/>
                <w:sz w:val="16"/>
                <w:szCs w:val="16"/>
              </w:rPr>
              <w:softHyphen/>
              <w:t>летворяются рабочие и служащие, с какого времени и в каком раз</w:t>
            </w:r>
            <w:r w:rsidRPr="00EF41E7">
              <w:rPr>
                <w:color w:val="000000" w:themeColor="text1"/>
                <w:sz w:val="16"/>
                <w:szCs w:val="16"/>
              </w:rPr>
              <w:softHyphen/>
              <w:t>мере.</w:t>
            </w:r>
          </w:p>
        </w:tc>
        <w:tc>
          <w:tcPr>
            <w:tcW w:w="2161" w:type="dxa"/>
            <w:tcBorders>
              <w:top w:val="single" w:sz="6" w:space="0" w:color="auto"/>
              <w:left w:val="single" w:sz="6" w:space="0" w:color="auto"/>
              <w:bottom w:val="single" w:sz="6" w:space="0" w:color="auto"/>
              <w:right w:val="single" w:sz="6" w:space="0" w:color="auto"/>
            </w:tcBorders>
          </w:tcPr>
          <w:p w14:paraId="46320C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Регулярно ли снабжаются продуктами из довольствующих органов.</w:t>
            </w:r>
          </w:p>
        </w:tc>
      </w:tr>
      <w:tr w:rsidR="00EF41E7" w:rsidRPr="00EF41E7" w14:paraId="6B6ABDDF" w14:textId="77777777">
        <w:trPr>
          <w:gridAfter w:val="7"/>
          <w:wAfter w:w="6032" w:type="dxa"/>
          <w:trHeight w:val="278"/>
        </w:trPr>
        <w:tc>
          <w:tcPr>
            <w:tcW w:w="3690" w:type="dxa"/>
            <w:gridSpan w:val="3"/>
            <w:tcBorders>
              <w:top w:val="single" w:sz="6" w:space="0" w:color="auto"/>
              <w:left w:val="single" w:sz="6" w:space="0" w:color="auto"/>
              <w:bottom w:val="single" w:sz="6" w:space="0" w:color="auto"/>
              <w:right w:val="single" w:sz="6" w:space="0" w:color="auto"/>
            </w:tcBorders>
          </w:tcPr>
          <w:p w14:paraId="018521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Заводы первостепенного значения. Металлические</w:t>
            </w:r>
          </w:p>
        </w:tc>
      </w:tr>
      <w:tr w:rsidR="00EF41E7" w:rsidRPr="00EF41E7" w14:paraId="5DCC1299"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7902F8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573" w:type="dxa"/>
            <w:tcBorders>
              <w:top w:val="single" w:sz="6" w:space="0" w:color="auto"/>
              <w:left w:val="single" w:sz="6" w:space="0" w:color="auto"/>
              <w:bottom w:val="single" w:sz="6" w:space="0" w:color="auto"/>
              <w:right w:val="single" w:sz="6" w:space="0" w:color="auto"/>
            </w:tcBorders>
          </w:tcPr>
          <w:p w14:paraId="020F4E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Первый оружейный завод в Туле, г. Тула.</w:t>
            </w:r>
          </w:p>
        </w:tc>
        <w:tc>
          <w:tcPr>
            <w:tcW w:w="810" w:type="dxa"/>
            <w:tcBorders>
              <w:top w:val="single" w:sz="6" w:space="0" w:color="auto"/>
              <w:left w:val="single" w:sz="6" w:space="0" w:color="auto"/>
              <w:bottom w:val="single" w:sz="6" w:space="0" w:color="auto"/>
              <w:right w:val="single" w:sz="6" w:space="0" w:color="auto"/>
            </w:tcBorders>
          </w:tcPr>
          <w:p w14:paraId="20472F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65E6EB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28000</w:t>
            </w:r>
          </w:p>
        </w:tc>
        <w:tc>
          <w:tcPr>
            <w:tcW w:w="599" w:type="dxa"/>
            <w:tcBorders>
              <w:top w:val="single" w:sz="6" w:space="0" w:color="auto"/>
              <w:left w:val="single" w:sz="6" w:space="0" w:color="auto"/>
              <w:bottom w:val="single" w:sz="6" w:space="0" w:color="auto"/>
              <w:right w:val="single" w:sz="6" w:space="0" w:color="auto"/>
            </w:tcBorders>
          </w:tcPr>
          <w:p w14:paraId="66E117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46600</w:t>
            </w:r>
          </w:p>
        </w:tc>
        <w:tc>
          <w:tcPr>
            <w:tcW w:w="571" w:type="dxa"/>
            <w:gridSpan w:val="2"/>
            <w:tcBorders>
              <w:top w:val="single" w:sz="6" w:space="0" w:color="auto"/>
              <w:left w:val="single" w:sz="6" w:space="0" w:color="auto"/>
              <w:bottom w:val="single" w:sz="6" w:space="0" w:color="auto"/>
              <w:right w:val="single" w:sz="6" w:space="0" w:color="auto"/>
            </w:tcBorders>
          </w:tcPr>
          <w:p w14:paraId="645D96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74600</w:t>
            </w:r>
          </w:p>
        </w:tc>
        <w:tc>
          <w:tcPr>
            <w:tcW w:w="2161" w:type="dxa"/>
            <w:gridSpan w:val="2"/>
            <w:tcBorders>
              <w:top w:val="single" w:sz="6" w:space="0" w:color="auto"/>
              <w:left w:val="single" w:sz="6" w:space="0" w:color="auto"/>
              <w:bottom w:val="single" w:sz="6" w:space="0" w:color="auto"/>
              <w:right w:val="single" w:sz="6" w:space="0" w:color="auto"/>
            </w:tcBorders>
          </w:tcPr>
          <w:p w14:paraId="75714F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Поста! </w:t>
            </w:r>
            <w:proofErr w:type="spellStart"/>
            <w:r w:rsidRPr="00EF41E7">
              <w:rPr>
                <w:color w:val="000000" w:themeColor="text1"/>
                <w:sz w:val="16"/>
                <w:szCs w:val="16"/>
              </w:rPr>
              <w:t>говлснием</w:t>
            </w:r>
            <w:proofErr w:type="spellEnd"/>
            <w:r w:rsidRPr="00EF41E7">
              <w:rPr>
                <w:color w:val="000000" w:themeColor="text1"/>
                <w:sz w:val="16"/>
                <w:szCs w:val="16"/>
              </w:rPr>
              <w:t xml:space="preserve"> Совета обороны 17 марта 1919 </w:t>
            </w:r>
            <w:proofErr w:type="spellStart"/>
            <w:r w:rsidRPr="00EF41E7">
              <w:rPr>
                <w:color w:val="000000" w:themeColor="text1"/>
                <w:sz w:val="16"/>
                <w:szCs w:val="16"/>
              </w:rPr>
              <w:t>г.</w:t>
            </w:r>
            <w:r w:rsidRPr="00EF41E7">
              <w:rPr>
                <w:color w:val="000000" w:themeColor="text1"/>
                <w:sz w:val="16"/>
                <w:szCs w:val="16"/>
                <w:vertAlign w:val="superscript"/>
              </w:rPr>
              <w:t>в</w:t>
            </w:r>
            <w:proofErr w:type="spellEnd"/>
            <w:r w:rsidRPr="00EF41E7">
              <w:rPr>
                <w:color w:val="000000" w:themeColor="text1"/>
                <w:sz w:val="16"/>
                <w:szCs w:val="16"/>
              </w:rPr>
              <w:t xml:space="preserve"> предоставлено усиленное питание 1 ф. Хлеба и овощи в размере возможности. С</w:t>
            </w:r>
            <w:r w:rsidRPr="00EF41E7">
              <w:rPr>
                <w:color w:val="000000" w:themeColor="text1"/>
                <w:sz w:val="16"/>
                <w:szCs w:val="16"/>
                <w:vertAlign w:val="superscript"/>
              </w:rPr>
              <w:t>3</w:t>
            </w:r>
            <w:r w:rsidRPr="00EF41E7">
              <w:rPr>
                <w:color w:val="000000" w:themeColor="text1"/>
                <w:sz w:val="16"/>
                <w:szCs w:val="16"/>
              </w:rPr>
              <w:t>' месяца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16FF5E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усиленным питанием было нере</w:t>
            </w:r>
            <w:r w:rsidRPr="00EF41E7">
              <w:rPr>
                <w:color w:val="000000" w:themeColor="text1"/>
                <w:sz w:val="16"/>
                <w:szCs w:val="16"/>
              </w:rPr>
              <w:softHyphen/>
              <w:t>гулярно. Ныне жалоб завода па нерегуляр</w:t>
            </w:r>
            <w:r w:rsidRPr="00EF41E7">
              <w:rPr>
                <w:color w:val="000000" w:themeColor="text1"/>
                <w:sz w:val="16"/>
                <w:szCs w:val="16"/>
              </w:rPr>
              <w:softHyphen/>
              <w:t>ность не поступает.</w:t>
            </w:r>
          </w:p>
        </w:tc>
      </w:tr>
      <w:tr w:rsidR="00EF41E7" w:rsidRPr="00EF41E7" w14:paraId="42FD5994" w14:textId="77777777">
        <w:trPr>
          <w:trHeight w:val="451"/>
        </w:trPr>
        <w:tc>
          <w:tcPr>
            <w:tcW w:w="307" w:type="dxa"/>
            <w:tcBorders>
              <w:top w:val="single" w:sz="6" w:space="0" w:color="auto"/>
              <w:left w:val="single" w:sz="6" w:space="0" w:color="auto"/>
              <w:bottom w:val="single" w:sz="6" w:space="0" w:color="auto"/>
              <w:right w:val="single" w:sz="6" w:space="0" w:color="auto"/>
            </w:tcBorders>
          </w:tcPr>
          <w:p w14:paraId="78F271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573" w:type="dxa"/>
            <w:tcBorders>
              <w:top w:val="single" w:sz="6" w:space="0" w:color="auto"/>
              <w:left w:val="single" w:sz="6" w:space="0" w:color="auto"/>
              <w:bottom w:val="single" w:sz="6" w:space="0" w:color="auto"/>
              <w:right w:val="single" w:sz="6" w:space="0" w:color="auto"/>
            </w:tcBorders>
          </w:tcPr>
          <w:p w14:paraId="07F016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Ижевские оружейный и </w:t>
            </w:r>
            <w:proofErr w:type="spellStart"/>
            <w:r w:rsidRPr="00EF41E7">
              <w:rPr>
                <w:color w:val="000000" w:themeColor="text1"/>
                <w:sz w:val="16"/>
                <w:szCs w:val="16"/>
              </w:rPr>
              <w:t>сталсдслатсльный</w:t>
            </w:r>
            <w:proofErr w:type="spellEnd"/>
            <w:r w:rsidRPr="00EF41E7">
              <w:rPr>
                <w:color w:val="000000" w:themeColor="text1"/>
                <w:sz w:val="16"/>
                <w:szCs w:val="16"/>
              </w:rPr>
              <w:t>, Ижевск Вятской губ.</w:t>
            </w:r>
          </w:p>
        </w:tc>
        <w:tc>
          <w:tcPr>
            <w:tcW w:w="810" w:type="dxa"/>
            <w:tcBorders>
              <w:top w:val="single" w:sz="6" w:space="0" w:color="auto"/>
              <w:left w:val="single" w:sz="6" w:space="0" w:color="auto"/>
              <w:bottom w:val="single" w:sz="6" w:space="0" w:color="auto"/>
              <w:right w:val="single" w:sz="6" w:space="0" w:color="auto"/>
            </w:tcBorders>
          </w:tcPr>
          <w:p w14:paraId="20AD02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283D38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16000</w:t>
            </w:r>
          </w:p>
        </w:tc>
        <w:tc>
          <w:tcPr>
            <w:tcW w:w="599" w:type="dxa"/>
            <w:tcBorders>
              <w:top w:val="single" w:sz="6" w:space="0" w:color="auto"/>
              <w:left w:val="single" w:sz="6" w:space="0" w:color="auto"/>
              <w:bottom w:val="single" w:sz="6" w:space="0" w:color="auto"/>
              <w:right w:val="single" w:sz="6" w:space="0" w:color="auto"/>
            </w:tcBorders>
          </w:tcPr>
          <w:p w14:paraId="4FB731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31000</w:t>
            </w:r>
          </w:p>
        </w:tc>
        <w:tc>
          <w:tcPr>
            <w:tcW w:w="571" w:type="dxa"/>
            <w:gridSpan w:val="2"/>
            <w:tcBorders>
              <w:top w:val="single" w:sz="6" w:space="0" w:color="auto"/>
              <w:left w:val="single" w:sz="6" w:space="0" w:color="auto"/>
              <w:bottom w:val="single" w:sz="6" w:space="0" w:color="auto"/>
              <w:right w:val="single" w:sz="6" w:space="0" w:color="auto"/>
            </w:tcBorders>
          </w:tcPr>
          <w:p w14:paraId="41F609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47000</w:t>
            </w:r>
          </w:p>
        </w:tc>
        <w:tc>
          <w:tcPr>
            <w:tcW w:w="2161" w:type="dxa"/>
            <w:gridSpan w:val="2"/>
            <w:tcBorders>
              <w:top w:val="single" w:sz="6" w:space="0" w:color="auto"/>
              <w:left w:val="single" w:sz="6" w:space="0" w:color="auto"/>
              <w:bottom w:val="single" w:sz="6" w:space="0" w:color="auto"/>
              <w:right w:val="single" w:sz="6" w:space="0" w:color="auto"/>
            </w:tcBorders>
          </w:tcPr>
          <w:p w14:paraId="16D494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 августа 1919 г. по общегражданской норме. С 20 </w:t>
            </w:r>
            <w:r w:rsidRPr="00EF41E7">
              <w:rPr>
                <w:color w:val="000000" w:themeColor="text1"/>
                <w:sz w:val="16"/>
                <w:szCs w:val="16"/>
              </w:rPr>
              <w:lastRenderedPageBreak/>
              <w:t>августа предос</w:t>
            </w:r>
            <w:r w:rsidRPr="00EF41E7">
              <w:rPr>
                <w:color w:val="000000" w:themeColor="text1"/>
                <w:sz w:val="16"/>
                <w:szCs w:val="16"/>
              </w:rPr>
              <w:softHyphen/>
              <w:t>тавлен тыловой красноармейский паек.</w:t>
            </w:r>
          </w:p>
        </w:tc>
        <w:tc>
          <w:tcPr>
            <w:tcW w:w="2161" w:type="dxa"/>
            <w:tcBorders>
              <w:top w:val="single" w:sz="6" w:space="0" w:color="auto"/>
              <w:left w:val="single" w:sz="6" w:space="0" w:color="auto"/>
              <w:bottom w:val="single" w:sz="6" w:space="0" w:color="auto"/>
              <w:right w:val="single" w:sz="6" w:space="0" w:color="auto"/>
            </w:tcBorders>
          </w:tcPr>
          <w:p w14:paraId="745D86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Нерегулярность замечается в снабжении не</w:t>
            </w:r>
            <w:r w:rsidRPr="00EF41E7">
              <w:rPr>
                <w:color w:val="000000" w:themeColor="text1"/>
                <w:sz w:val="16"/>
                <w:szCs w:val="16"/>
              </w:rPr>
              <w:softHyphen/>
              <w:t>которыми подсобными продуктами.</w:t>
            </w:r>
          </w:p>
        </w:tc>
      </w:tr>
      <w:tr w:rsidR="00EF41E7" w:rsidRPr="00EF41E7" w14:paraId="30FB669A"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0C6259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573" w:type="dxa"/>
            <w:tcBorders>
              <w:top w:val="single" w:sz="6" w:space="0" w:color="auto"/>
              <w:left w:val="single" w:sz="6" w:space="0" w:color="auto"/>
              <w:bottom w:val="single" w:sz="6" w:space="0" w:color="auto"/>
              <w:right w:val="single" w:sz="6" w:space="0" w:color="auto"/>
            </w:tcBorders>
          </w:tcPr>
          <w:p w14:paraId="340EBD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Ковровский пулеметный, г. Ковров, Владимирской губ.</w:t>
            </w:r>
          </w:p>
        </w:tc>
        <w:tc>
          <w:tcPr>
            <w:tcW w:w="810" w:type="dxa"/>
            <w:tcBorders>
              <w:top w:val="single" w:sz="6" w:space="0" w:color="auto"/>
              <w:left w:val="single" w:sz="6" w:space="0" w:color="auto"/>
              <w:bottom w:val="single" w:sz="6" w:space="0" w:color="auto"/>
              <w:right w:val="single" w:sz="6" w:space="0" w:color="auto"/>
            </w:tcBorders>
          </w:tcPr>
          <w:p w14:paraId="348552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79ADFA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850</w:t>
            </w:r>
          </w:p>
        </w:tc>
        <w:tc>
          <w:tcPr>
            <w:tcW w:w="599" w:type="dxa"/>
            <w:tcBorders>
              <w:top w:val="single" w:sz="6" w:space="0" w:color="auto"/>
              <w:left w:val="single" w:sz="6" w:space="0" w:color="auto"/>
              <w:bottom w:val="single" w:sz="6" w:space="0" w:color="auto"/>
              <w:right w:val="single" w:sz="6" w:space="0" w:color="auto"/>
            </w:tcBorders>
          </w:tcPr>
          <w:p w14:paraId="2260F0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1204</w:t>
            </w:r>
          </w:p>
        </w:tc>
        <w:tc>
          <w:tcPr>
            <w:tcW w:w="571" w:type="dxa"/>
            <w:gridSpan w:val="2"/>
            <w:tcBorders>
              <w:top w:val="single" w:sz="6" w:space="0" w:color="auto"/>
              <w:left w:val="single" w:sz="6" w:space="0" w:color="auto"/>
              <w:bottom w:val="single" w:sz="6" w:space="0" w:color="auto"/>
              <w:right w:val="single" w:sz="6" w:space="0" w:color="auto"/>
            </w:tcBorders>
          </w:tcPr>
          <w:p w14:paraId="7C008A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2054</w:t>
            </w:r>
          </w:p>
        </w:tc>
        <w:tc>
          <w:tcPr>
            <w:tcW w:w="2161" w:type="dxa"/>
            <w:gridSpan w:val="2"/>
            <w:tcBorders>
              <w:top w:val="single" w:sz="6" w:space="0" w:color="auto"/>
              <w:left w:val="single" w:sz="6" w:space="0" w:color="auto"/>
              <w:bottom w:val="single" w:sz="6" w:space="0" w:color="auto"/>
              <w:right w:val="single" w:sz="6" w:space="0" w:color="auto"/>
            </w:tcBorders>
          </w:tcPr>
          <w:p w14:paraId="3BCE5C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декабря снабжался по общегражданской норме. С 1 декабря включен в список заводов особой категории в отношении снабже</w:t>
            </w:r>
            <w:r w:rsidRPr="00EF41E7">
              <w:rPr>
                <w:color w:val="000000" w:themeColor="text1"/>
                <w:sz w:val="16"/>
                <w:szCs w:val="16"/>
              </w:rPr>
              <w:softHyphen/>
              <w:t>ния продовольствием с выдачей 1,5 ф. хлеба и овощей в день.</w:t>
            </w:r>
          </w:p>
        </w:tc>
        <w:tc>
          <w:tcPr>
            <w:tcW w:w="2161" w:type="dxa"/>
            <w:tcBorders>
              <w:top w:val="single" w:sz="6" w:space="0" w:color="auto"/>
              <w:left w:val="single" w:sz="6" w:space="0" w:color="auto"/>
              <w:bottom w:val="single" w:sz="6" w:space="0" w:color="auto"/>
              <w:right w:val="single" w:sz="6" w:space="0" w:color="auto"/>
            </w:tcBorders>
          </w:tcPr>
          <w:p w14:paraId="76C9A6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сих пор снабжение было весьма недоста</w:t>
            </w:r>
            <w:r w:rsidRPr="00EF41E7">
              <w:rPr>
                <w:color w:val="000000" w:themeColor="text1"/>
                <w:sz w:val="16"/>
                <w:szCs w:val="16"/>
              </w:rPr>
              <w:softHyphen/>
              <w:t>точно. Ныне жалоб не поступает. Плохо обеспечены семьи.</w:t>
            </w:r>
          </w:p>
        </w:tc>
      </w:tr>
      <w:tr w:rsidR="00EF41E7" w:rsidRPr="00EF41E7" w14:paraId="44DF0C06" w14:textId="77777777">
        <w:trPr>
          <w:trHeight w:val="643"/>
        </w:trPr>
        <w:tc>
          <w:tcPr>
            <w:tcW w:w="307" w:type="dxa"/>
            <w:tcBorders>
              <w:top w:val="single" w:sz="6" w:space="0" w:color="auto"/>
              <w:left w:val="single" w:sz="6" w:space="0" w:color="auto"/>
              <w:bottom w:val="single" w:sz="6" w:space="0" w:color="auto"/>
              <w:right w:val="single" w:sz="6" w:space="0" w:color="auto"/>
            </w:tcBorders>
          </w:tcPr>
          <w:p w14:paraId="379BDF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573" w:type="dxa"/>
            <w:tcBorders>
              <w:top w:val="single" w:sz="6" w:space="0" w:color="auto"/>
              <w:left w:val="single" w:sz="6" w:space="0" w:color="auto"/>
              <w:bottom w:val="single" w:sz="6" w:space="0" w:color="auto"/>
              <w:right w:val="single" w:sz="6" w:space="0" w:color="auto"/>
            </w:tcBorders>
          </w:tcPr>
          <w:p w14:paraId="71E9CF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Симбирский патронный, г. Симбирск.</w:t>
            </w:r>
          </w:p>
        </w:tc>
        <w:tc>
          <w:tcPr>
            <w:tcW w:w="810" w:type="dxa"/>
            <w:tcBorders>
              <w:top w:val="single" w:sz="6" w:space="0" w:color="auto"/>
              <w:left w:val="single" w:sz="6" w:space="0" w:color="auto"/>
              <w:bottom w:val="single" w:sz="6" w:space="0" w:color="auto"/>
              <w:right w:val="single" w:sz="6" w:space="0" w:color="auto"/>
            </w:tcBorders>
          </w:tcPr>
          <w:p w14:paraId="31D5C3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70B4A3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650</w:t>
            </w:r>
          </w:p>
        </w:tc>
        <w:tc>
          <w:tcPr>
            <w:tcW w:w="599" w:type="dxa"/>
            <w:tcBorders>
              <w:top w:val="single" w:sz="6" w:space="0" w:color="auto"/>
              <w:left w:val="single" w:sz="6" w:space="0" w:color="auto"/>
              <w:bottom w:val="single" w:sz="6" w:space="0" w:color="auto"/>
              <w:right w:val="single" w:sz="6" w:space="0" w:color="auto"/>
            </w:tcBorders>
          </w:tcPr>
          <w:p w14:paraId="5CE4A7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6930</w:t>
            </w:r>
          </w:p>
        </w:tc>
        <w:tc>
          <w:tcPr>
            <w:tcW w:w="571" w:type="dxa"/>
            <w:gridSpan w:val="2"/>
            <w:tcBorders>
              <w:top w:val="single" w:sz="6" w:space="0" w:color="auto"/>
              <w:left w:val="single" w:sz="6" w:space="0" w:color="auto"/>
              <w:bottom w:val="single" w:sz="6" w:space="0" w:color="auto"/>
              <w:right w:val="single" w:sz="6" w:space="0" w:color="auto"/>
            </w:tcBorders>
          </w:tcPr>
          <w:p w14:paraId="4AF6DA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13430</w:t>
            </w:r>
          </w:p>
        </w:tc>
        <w:tc>
          <w:tcPr>
            <w:tcW w:w="2161" w:type="dxa"/>
            <w:gridSpan w:val="2"/>
            <w:tcBorders>
              <w:top w:val="single" w:sz="6" w:space="0" w:color="auto"/>
              <w:left w:val="single" w:sz="6" w:space="0" w:color="auto"/>
              <w:bottom w:val="single" w:sz="6" w:space="0" w:color="auto"/>
              <w:right w:val="single" w:sz="6" w:space="0" w:color="auto"/>
            </w:tcBorders>
          </w:tcPr>
          <w:p w14:paraId="7B3405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Раисе снабжались по общегражданским нормам. </w:t>
            </w:r>
            <w:proofErr w:type="spellStart"/>
            <w:r w:rsidRPr="00EF41E7">
              <w:rPr>
                <w:color w:val="000000" w:themeColor="text1"/>
                <w:sz w:val="16"/>
                <w:szCs w:val="16"/>
              </w:rPr>
              <w:t>Савгуста</w:t>
            </w:r>
            <w:proofErr w:type="spellEnd"/>
            <w:r w:rsidRPr="00EF41E7">
              <w:rPr>
                <w:color w:val="000000" w:themeColor="text1"/>
                <w:sz w:val="16"/>
                <w:szCs w:val="16"/>
              </w:rPr>
              <w:t xml:space="preserve"> предос</w:t>
            </w:r>
            <w:r w:rsidRPr="00EF41E7">
              <w:rPr>
                <w:color w:val="000000" w:themeColor="text1"/>
                <w:sz w:val="16"/>
                <w:szCs w:val="16"/>
              </w:rPr>
              <w:softHyphen/>
              <w:t>тавлено усиленное питание из прифронтовых запасов. Ныне удов</w:t>
            </w:r>
            <w:r w:rsidRPr="00EF41E7">
              <w:rPr>
                <w:color w:val="000000" w:themeColor="text1"/>
                <w:sz w:val="16"/>
                <w:szCs w:val="16"/>
              </w:rPr>
              <w:softHyphen/>
              <w:t>летворяются красноармейским тыловым пайком.</w:t>
            </w:r>
          </w:p>
        </w:tc>
        <w:tc>
          <w:tcPr>
            <w:tcW w:w="2161" w:type="dxa"/>
            <w:tcBorders>
              <w:top w:val="single" w:sz="6" w:space="0" w:color="auto"/>
              <w:left w:val="single" w:sz="6" w:space="0" w:color="auto"/>
              <w:bottom w:val="single" w:sz="6" w:space="0" w:color="auto"/>
              <w:right w:val="single" w:sz="6" w:space="0" w:color="auto"/>
            </w:tcBorders>
          </w:tcPr>
          <w:p w14:paraId="15C86B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нерегулярности не поступает. Ощущается нужда в предметах первой необ</w:t>
            </w:r>
            <w:r w:rsidRPr="00EF41E7">
              <w:rPr>
                <w:color w:val="000000" w:themeColor="text1"/>
                <w:sz w:val="16"/>
                <w:szCs w:val="16"/>
              </w:rPr>
              <w:softHyphen/>
              <w:t>ходимости.</w:t>
            </w:r>
          </w:p>
        </w:tc>
      </w:tr>
      <w:tr w:rsidR="00EF41E7" w:rsidRPr="00EF41E7" w14:paraId="39324704" w14:textId="77777777">
        <w:trPr>
          <w:trHeight w:val="614"/>
        </w:trPr>
        <w:tc>
          <w:tcPr>
            <w:tcW w:w="307" w:type="dxa"/>
            <w:tcBorders>
              <w:top w:val="single" w:sz="6" w:space="0" w:color="auto"/>
              <w:left w:val="single" w:sz="6" w:space="0" w:color="auto"/>
              <w:bottom w:val="nil"/>
              <w:right w:val="single" w:sz="6" w:space="0" w:color="auto"/>
            </w:tcBorders>
          </w:tcPr>
          <w:p w14:paraId="3BDD1C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573" w:type="dxa"/>
            <w:tcBorders>
              <w:top w:val="single" w:sz="6" w:space="0" w:color="auto"/>
              <w:left w:val="single" w:sz="6" w:space="0" w:color="auto"/>
              <w:bottom w:val="single" w:sz="6" w:space="0" w:color="auto"/>
              <w:right w:val="single" w:sz="6" w:space="0" w:color="auto"/>
            </w:tcBorders>
          </w:tcPr>
          <w:p w14:paraId="2CAE1B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Подольский патронный,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2E6D9E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3E61C2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3500</w:t>
            </w:r>
          </w:p>
        </w:tc>
        <w:tc>
          <w:tcPr>
            <w:tcW w:w="630" w:type="dxa"/>
            <w:gridSpan w:val="2"/>
            <w:tcBorders>
              <w:top w:val="single" w:sz="6" w:space="0" w:color="auto"/>
              <w:left w:val="single" w:sz="6" w:space="0" w:color="auto"/>
              <w:bottom w:val="single" w:sz="6" w:space="0" w:color="auto"/>
              <w:right w:val="single" w:sz="6" w:space="0" w:color="auto"/>
            </w:tcBorders>
          </w:tcPr>
          <w:p w14:paraId="476921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4102</w:t>
            </w:r>
          </w:p>
        </w:tc>
        <w:tc>
          <w:tcPr>
            <w:tcW w:w="540" w:type="dxa"/>
            <w:tcBorders>
              <w:top w:val="single" w:sz="6" w:space="0" w:color="auto"/>
              <w:left w:val="single" w:sz="6" w:space="0" w:color="auto"/>
              <w:bottom w:val="single" w:sz="6" w:space="0" w:color="auto"/>
              <w:right w:val="single" w:sz="6" w:space="0" w:color="auto"/>
            </w:tcBorders>
          </w:tcPr>
          <w:p w14:paraId="2739F7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7602</w:t>
            </w:r>
          </w:p>
        </w:tc>
        <w:tc>
          <w:tcPr>
            <w:tcW w:w="2160" w:type="dxa"/>
            <w:gridSpan w:val="2"/>
            <w:tcBorders>
              <w:top w:val="single" w:sz="6" w:space="0" w:color="auto"/>
              <w:left w:val="single" w:sz="6" w:space="0" w:color="auto"/>
              <w:bottom w:val="single" w:sz="6" w:space="0" w:color="auto"/>
              <w:right w:val="single" w:sz="6" w:space="0" w:color="auto"/>
            </w:tcBorders>
          </w:tcPr>
          <w:p w14:paraId="75D596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19 мая удовлетворяются усиленным питанием 1 ф. хлеба в день и другими продуктами по мерс возможности. Ныне предоставлен ты</w:t>
            </w:r>
            <w:r w:rsidRPr="00EF41E7">
              <w:rPr>
                <w:color w:val="000000" w:themeColor="text1"/>
                <w:sz w:val="16"/>
                <w:szCs w:val="16"/>
              </w:rPr>
              <w:softHyphen/>
              <w:t>ловой красноармейский паек.</w:t>
            </w:r>
          </w:p>
        </w:tc>
        <w:tc>
          <w:tcPr>
            <w:tcW w:w="2160" w:type="dxa"/>
            <w:tcBorders>
              <w:top w:val="single" w:sz="6" w:space="0" w:color="auto"/>
              <w:left w:val="single" w:sz="6" w:space="0" w:color="auto"/>
              <w:bottom w:val="single" w:sz="6" w:space="0" w:color="auto"/>
              <w:right w:val="single" w:sz="6" w:space="0" w:color="auto"/>
            </w:tcBorders>
          </w:tcPr>
          <w:p w14:paraId="1E04CC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удовлетворительно, за исключе</w:t>
            </w:r>
            <w:r w:rsidRPr="00EF41E7">
              <w:rPr>
                <w:color w:val="000000" w:themeColor="text1"/>
                <w:sz w:val="16"/>
                <w:szCs w:val="16"/>
              </w:rPr>
              <w:softHyphen/>
              <w:t>нием некоторых продуктов.</w:t>
            </w:r>
          </w:p>
        </w:tc>
      </w:tr>
      <w:tr w:rsidR="00EF41E7" w:rsidRPr="00EF41E7" w14:paraId="1017F397" w14:textId="77777777">
        <w:trPr>
          <w:trHeight w:val="624"/>
        </w:trPr>
        <w:tc>
          <w:tcPr>
            <w:tcW w:w="307" w:type="dxa"/>
            <w:tcBorders>
              <w:top w:val="nil"/>
              <w:left w:val="single" w:sz="6" w:space="0" w:color="auto"/>
              <w:bottom w:val="nil"/>
              <w:right w:val="single" w:sz="6" w:space="0" w:color="auto"/>
            </w:tcBorders>
          </w:tcPr>
          <w:p w14:paraId="58DB3D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2573" w:type="dxa"/>
            <w:tcBorders>
              <w:top w:val="single" w:sz="6" w:space="0" w:color="auto"/>
              <w:left w:val="single" w:sz="6" w:space="0" w:color="auto"/>
              <w:bottom w:val="single" w:sz="6" w:space="0" w:color="auto"/>
              <w:right w:val="single" w:sz="6" w:space="0" w:color="auto"/>
            </w:tcBorders>
          </w:tcPr>
          <w:p w14:paraId="6DC676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дроболитейный и патронный, Москва.</w:t>
            </w:r>
          </w:p>
        </w:tc>
        <w:tc>
          <w:tcPr>
            <w:tcW w:w="810" w:type="dxa"/>
            <w:tcBorders>
              <w:top w:val="single" w:sz="6" w:space="0" w:color="auto"/>
              <w:left w:val="single" w:sz="6" w:space="0" w:color="auto"/>
              <w:bottom w:val="single" w:sz="6" w:space="0" w:color="auto"/>
              <w:right w:val="single" w:sz="6" w:space="0" w:color="auto"/>
            </w:tcBorders>
          </w:tcPr>
          <w:p w14:paraId="71CAA0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57858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190 '"</w:t>
            </w:r>
          </w:p>
        </w:tc>
        <w:tc>
          <w:tcPr>
            <w:tcW w:w="630" w:type="dxa"/>
            <w:gridSpan w:val="2"/>
            <w:tcBorders>
              <w:top w:val="single" w:sz="6" w:space="0" w:color="auto"/>
              <w:left w:val="single" w:sz="6" w:space="0" w:color="auto"/>
              <w:bottom w:val="single" w:sz="6" w:space="0" w:color="auto"/>
              <w:right w:val="single" w:sz="6" w:space="0" w:color="auto"/>
            </w:tcBorders>
          </w:tcPr>
          <w:p w14:paraId="74DB78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270</w:t>
            </w:r>
          </w:p>
        </w:tc>
        <w:tc>
          <w:tcPr>
            <w:tcW w:w="540" w:type="dxa"/>
            <w:tcBorders>
              <w:top w:val="single" w:sz="6" w:space="0" w:color="auto"/>
              <w:left w:val="single" w:sz="6" w:space="0" w:color="auto"/>
              <w:bottom w:val="single" w:sz="6" w:space="0" w:color="auto"/>
              <w:right w:val="single" w:sz="6" w:space="0" w:color="auto"/>
            </w:tcBorders>
          </w:tcPr>
          <w:p w14:paraId="229F7C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460</w:t>
            </w:r>
          </w:p>
        </w:tc>
        <w:tc>
          <w:tcPr>
            <w:tcW w:w="2160" w:type="dxa"/>
            <w:gridSpan w:val="2"/>
            <w:tcBorders>
              <w:top w:val="single" w:sz="6" w:space="0" w:color="auto"/>
              <w:left w:val="single" w:sz="6" w:space="0" w:color="auto"/>
              <w:bottom w:val="single" w:sz="6" w:space="0" w:color="auto"/>
              <w:right w:val="single" w:sz="6" w:space="0" w:color="auto"/>
            </w:tcBorders>
          </w:tcPr>
          <w:p w14:paraId="5B77D5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Снабжались в общегражданской норме. Ходатайства о пайке отк</w:t>
            </w:r>
            <w:r w:rsidRPr="00EF41E7">
              <w:rPr>
                <w:color w:val="000000" w:themeColor="text1"/>
                <w:sz w:val="16"/>
                <w:szCs w:val="16"/>
              </w:rPr>
              <w:softHyphen/>
              <w:t>лонялись. С 1 декабря включен в особую категорию с выдачей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F4E0B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чрезвычайно недостаточно.</w:t>
            </w:r>
          </w:p>
        </w:tc>
      </w:tr>
      <w:tr w:rsidR="00EF41E7" w:rsidRPr="00EF41E7" w14:paraId="7DA477F6" w14:textId="77777777">
        <w:trPr>
          <w:trHeight w:val="797"/>
        </w:trPr>
        <w:tc>
          <w:tcPr>
            <w:tcW w:w="307" w:type="dxa"/>
            <w:tcBorders>
              <w:top w:val="nil"/>
              <w:left w:val="single" w:sz="6" w:space="0" w:color="auto"/>
              <w:bottom w:val="single" w:sz="6" w:space="0" w:color="auto"/>
              <w:right w:val="single" w:sz="6" w:space="0" w:color="auto"/>
            </w:tcBorders>
          </w:tcPr>
          <w:p w14:paraId="01E8AF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2573" w:type="dxa"/>
            <w:tcBorders>
              <w:top w:val="single" w:sz="6" w:space="0" w:color="auto"/>
              <w:left w:val="single" w:sz="6" w:space="0" w:color="auto"/>
              <w:bottom w:val="single" w:sz="6" w:space="0" w:color="auto"/>
              <w:right w:val="single" w:sz="6" w:space="0" w:color="auto"/>
            </w:tcBorders>
          </w:tcPr>
          <w:p w14:paraId="56AC9A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орудийный, Подлипки, близ Мытищ, Се</w:t>
            </w:r>
            <w:r w:rsidRPr="00EF41E7">
              <w:rPr>
                <w:color w:val="000000" w:themeColor="text1"/>
                <w:sz w:val="16"/>
                <w:szCs w:val="16"/>
              </w:rPr>
              <w:softHyphen/>
              <w:t>верная ж. д. Московской губ.</w:t>
            </w:r>
          </w:p>
        </w:tc>
        <w:tc>
          <w:tcPr>
            <w:tcW w:w="810" w:type="dxa"/>
            <w:tcBorders>
              <w:top w:val="single" w:sz="6" w:space="0" w:color="auto"/>
              <w:left w:val="single" w:sz="6" w:space="0" w:color="auto"/>
              <w:bottom w:val="single" w:sz="6" w:space="0" w:color="auto"/>
              <w:right w:val="single" w:sz="6" w:space="0" w:color="auto"/>
            </w:tcBorders>
          </w:tcPr>
          <w:p w14:paraId="36A62F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0834A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1250</w:t>
            </w:r>
          </w:p>
        </w:tc>
        <w:tc>
          <w:tcPr>
            <w:tcW w:w="630" w:type="dxa"/>
            <w:gridSpan w:val="2"/>
            <w:tcBorders>
              <w:top w:val="single" w:sz="6" w:space="0" w:color="auto"/>
              <w:left w:val="single" w:sz="6" w:space="0" w:color="auto"/>
              <w:bottom w:val="single" w:sz="6" w:space="0" w:color="auto"/>
              <w:right w:val="single" w:sz="6" w:space="0" w:color="auto"/>
            </w:tcBorders>
          </w:tcPr>
          <w:p w14:paraId="67D276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1010</w:t>
            </w:r>
          </w:p>
        </w:tc>
        <w:tc>
          <w:tcPr>
            <w:tcW w:w="540" w:type="dxa"/>
            <w:tcBorders>
              <w:top w:val="single" w:sz="6" w:space="0" w:color="auto"/>
              <w:left w:val="single" w:sz="6" w:space="0" w:color="auto"/>
              <w:bottom w:val="single" w:sz="6" w:space="0" w:color="auto"/>
              <w:right w:val="single" w:sz="6" w:space="0" w:color="auto"/>
            </w:tcBorders>
          </w:tcPr>
          <w:p w14:paraId="100A84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2260</w:t>
            </w:r>
          </w:p>
        </w:tc>
        <w:tc>
          <w:tcPr>
            <w:tcW w:w="2160" w:type="dxa"/>
            <w:gridSpan w:val="2"/>
            <w:tcBorders>
              <w:top w:val="single" w:sz="6" w:space="0" w:color="auto"/>
              <w:left w:val="single" w:sz="6" w:space="0" w:color="auto"/>
              <w:bottom w:val="single" w:sz="6" w:space="0" w:color="auto"/>
              <w:right w:val="single" w:sz="6" w:space="0" w:color="auto"/>
            </w:tcBorders>
          </w:tcPr>
          <w:p w14:paraId="7E8D5B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сего |дня| удовлетворялись по общегражданской норме. Хода</w:t>
            </w:r>
            <w:r w:rsidRPr="00EF41E7">
              <w:rPr>
                <w:color w:val="000000" w:themeColor="text1"/>
                <w:sz w:val="16"/>
                <w:szCs w:val="16"/>
              </w:rPr>
              <w:softHyphen/>
              <w:t>тайство об усиленном питании в октябре отклонено. С 1 декабря включен в список заводов особой категории с довольствием 1 ф. хлеба в день и овощей.</w:t>
            </w:r>
          </w:p>
        </w:tc>
        <w:tc>
          <w:tcPr>
            <w:tcW w:w="2160" w:type="dxa"/>
            <w:tcBorders>
              <w:top w:val="single" w:sz="6" w:space="0" w:color="auto"/>
              <w:left w:val="single" w:sz="6" w:space="0" w:color="auto"/>
              <w:bottom w:val="single" w:sz="6" w:space="0" w:color="auto"/>
              <w:right w:val="single" w:sz="6" w:space="0" w:color="auto"/>
            </w:tcBorders>
          </w:tcPr>
          <w:p w14:paraId="100DD4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весьма нерегулярно и не</w:t>
            </w:r>
            <w:r w:rsidRPr="00EF41E7">
              <w:rPr>
                <w:color w:val="000000" w:themeColor="text1"/>
                <w:sz w:val="16"/>
                <w:szCs w:val="16"/>
              </w:rPr>
              <w:softHyphen/>
              <w:t>достаточно.</w:t>
            </w:r>
          </w:p>
        </w:tc>
      </w:tr>
      <w:tr w:rsidR="00EF41E7" w:rsidRPr="00EF41E7" w14:paraId="2A01C380"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299B22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2573" w:type="dxa"/>
            <w:tcBorders>
              <w:top w:val="single" w:sz="6" w:space="0" w:color="auto"/>
              <w:left w:val="single" w:sz="6" w:space="0" w:color="auto"/>
              <w:bottom w:val="single" w:sz="6" w:space="0" w:color="auto"/>
              <w:right w:val="single" w:sz="6" w:space="0" w:color="auto"/>
            </w:tcBorders>
          </w:tcPr>
          <w:p w14:paraId="3F82F9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Подольский оптический, г. Подольск Московской губ.</w:t>
            </w:r>
          </w:p>
        </w:tc>
        <w:tc>
          <w:tcPr>
            <w:tcW w:w="810" w:type="dxa"/>
            <w:tcBorders>
              <w:top w:val="single" w:sz="6" w:space="0" w:color="auto"/>
              <w:left w:val="single" w:sz="6" w:space="0" w:color="auto"/>
              <w:bottom w:val="single" w:sz="6" w:space="0" w:color="auto"/>
              <w:right w:val="single" w:sz="6" w:space="0" w:color="auto"/>
            </w:tcBorders>
          </w:tcPr>
          <w:p w14:paraId="1EBA90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656A4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209</w:t>
            </w:r>
          </w:p>
        </w:tc>
        <w:tc>
          <w:tcPr>
            <w:tcW w:w="630" w:type="dxa"/>
            <w:gridSpan w:val="2"/>
            <w:tcBorders>
              <w:top w:val="single" w:sz="6" w:space="0" w:color="auto"/>
              <w:left w:val="single" w:sz="6" w:space="0" w:color="auto"/>
              <w:bottom w:val="single" w:sz="6" w:space="0" w:color="auto"/>
              <w:right w:val="single" w:sz="6" w:space="0" w:color="auto"/>
            </w:tcBorders>
          </w:tcPr>
          <w:p w14:paraId="74FCF1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232</w:t>
            </w:r>
          </w:p>
        </w:tc>
        <w:tc>
          <w:tcPr>
            <w:tcW w:w="540" w:type="dxa"/>
            <w:tcBorders>
              <w:top w:val="single" w:sz="6" w:space="0" w:color="auto"/>
              <w:left w:val="single" w:sz="6" w:space="0" w:color="auto"/>
              <w:bottom w:val="single" w:sz="6" w:space="0" w:color="auto"/>
              <w:right w:val="single" w:sz="6" w:space="0" w:color="auto"/>
            </w:tcBorders>
          </w:tcPr>
          <w:p w14:paraId="26CED7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441</w:t>
            </w:r>
          </w:p>
        </w:tc>
        <w:tc>
          <w:tcPr>
            <w:tcW w:w="2160" w:type="dxa"/>
            <w:gridSpan w:val="2"/>
            <w:tcBorders>
              <w:top w:val="single" w:sz="6" w:space="0" w:color="auto"/>
              <w:left w:val="single" w:sz="6" w:space="0" w:color="auto"/>
              <w:bottom w:val="single" w:sz="6" w:space="0" w:color="auto"/>
              <w:right w:val="single" w:sz="6" w:space="0" w:color="auto"/>
            </w:tcBorders>
          </w:tcPr>
          <w:p w14:paraId="6833E8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[снабжается] усиленным питанием: 1 ф. Хлеба вдень и овощи в мерс возможности. С мая в нормах красноармейского пайка. С 1 декабря включен в список заводов особой категории с довольствием 1 ф. хлеба и овощей.</w:t>
            </w:r>
          </w:p>
        </w:tc>
        <w:tc>
          <w:tcPr>
            <w:tcW w:w="2160" w:type="dxa"/>
            <w:tcBorders>
              <w:top w:val="single" w:sz="6" w:space="0" w:color="auto"/>
              <w:left w:val="single" w:sz="6" w:space="0" w:color="auto"/>
              <w:bottom w:val="single" w:sz="6" w:space="0" w:color="auto"/>
              <w:right w:val="single" w:sz="6" w:space="0" w:color="auto"/>
            </w:tcBorders>
          </w:tcPr>
          <w:p w14:paraId="2A701C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Снабжается более удовлетворительно, но все же недостаточно.</w:t>
            </w:r>
          </w:p>
        </w:tc>
      </w:tr>
      <w:tr w:rsidR="00EF41E7" w:rsidRPr="00EF41E7" w14:paraId="7E062CFF" w14:textId="77777777">
        <w:trPr>
          <w:trHeight w:val="432"/>
        </w:trPr>
        <w:tc>
          <w:tcPr>
            <w:tcW w:w="307" w:type="dxa"/>
            <w:tcBorders>
              <w:top w:val="single" w:sz="6" w:space="0" w:color="auto"/>
              <w:left w:val="single" w:sz="6" w:space="0" w:color="auto"/>
              <w:bottom w:val="single" w:sz="6" w:space="0" w:color="auto"/>
              <w:right w:val="single" w:sz="6" w:space="0" w:color="auto"/>
            </w:tcBorders>
          </w:tcPr>
          <w:p w14:paraId="20B5C2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2573" w:type="dxa"/>
            <w:tcBorders>
              <w:top w:val="single" w:sz="6" w:space="0" w:color="auto"/>
              <w:left w:val="single" w:sz="6" w:space="0" w:color="auto"/>
              <w:bottom w:val="single" w:sz="6" w:space="0" w:color="auto"/>
              <w:right w:val="single" w:sz="6" w:space="0" w:color="auto"/>
            </w:tcBorders>
          </w:tcPr>
          <w:p w14:paraId="77E1F0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ремонтный артиллерийский, Москва.</w:t>
            </w:r>
          </w:p>
        </w:tc>
        <w:tc>
          <w:tcPr>
            <w:tcW w:w="810" w:type="dxa"/>
            <w:tcBorders>
              <w:top w:val="single" w:sz="6" w:space="0" w:color="auto"/>
              <w:left w:val="single" w:sz="6" w:space="0" w:color="auto"/>
              <w:bottom w:val="single" w:sz="6" w:space="0" w:color="auto"/>
              <w:right w:val="single" w:sz="6" w:space="0" w:color="auto"/>
            </w:tcBorders>
          </w:tcPr>
          <w:p w14:paraId="31E167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F5D11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1293</w:t>
            </w:r>
          </w:p>
        </w:tc>
        <w:tc>
          <w:tcPr>
            <w:tcW w:w="630" w:type="dxa"/>
            <w:gridSpan w:val="2"/>
            <w:tcBorders>
              <w:top w:val="single" w:sz="6" w:space="0" w:color="auto"/>
              <w:left w:val="single" w:sz="6" w:space="0" w:color="auto"/>
              <w:bottom w:val="single" w:sz="6" w:space="0" w:color="auto"/>
              <w:right w:val="single" w:sz="6" w:space="0" w:color="auto"/>
            </w:tcBorders>
          </w:tcPr>
          <w:p w14:paraId="206874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1683</w:t>
            </w:r>
          </w:p>
        </w:tc>
        <w:tc>
          <w:tcPr>
            <w:tcW w:w="540" w:type="dxa"/>
            <w:tcBorders>
              <w:top w:val="single" w:sz="6" w:space="0" w:color="auto"/>
              <w:left w:val="single" w:sz="6" w:space="0" w:color="auto"/>
              <w:bottom w:val="single" w:sz="6" w:space="0" w:color="auto"/>
              <w:right w:val="single" w:sz="6" w:space="0" w:color="auto"/>
            </w:tcBorders>
          </w:tcPr>
          <w:p w14:paraId="623E3F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2976</w:t>
            </w:r>
          </w:p>
        </w:tc>
        <w:tc>
          <w:tcPr>
            <w:tcW w:w="2160" w:type="dxa"/>
            <w:gridSpan w:val="2"/>
            <w:tcBorders>
              <w:top w:val="single" w:sz="6" w:space="0" w:color="auto"/>
              <w:left w:val="single" w:sz="6" w:space="0" w:color="auto"/>
              <w:bottom w:val="single" w:sz="6" w:space="0" w:color="auto"/>
              <w:right w:val="single" w:sz="6" w:space="0" w:color="auto"/>
            </w:tcBorders>
          </w:tcPr>
          <w:p w14:paraId="0926AB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(снабжается] усиленным питанием в установленных нормах. С 1 декабря включен в список заводов особой категории.</w:t>
            </w:r>
          </w:p>
        </w:tc>
        <w:tc>
          <w:tcPr>
            <w:tcW w:w="2160" w:type="dxa"/>
            <w:tcBorders>
              <w:top w:val="single" w:sz="6" w:space="0" w:color="auto"/>
              <w:left w:val="single" w:sz="6" w:space="0" w:color="auto"/>
              <w:bottom w:val="single" w:sz="6" w:space="0" w:color="auto"/>
              <w:right w:val="single" w:sz="6" w:space="0" w:color="auto"/>
            </w:tcBorders>
          </w:tcPr>
          <w:p w14:paraId="2B97EA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Снабжается нерегулярно и недостаточно. </w:t>
            </w:r>
            <w:proofErr w:type="spellStart"/>
            <w:r w:rsidRPr="00EF41E7">
              <w:rPr>
                <w:color w:val="000000" w:themeColor="text1"/>
                <w:sz w:val="16"/>
                <w:szCs w:val="16"/>
              </w:rPr>
              <w:t>Рсгу-ляргюе</w:t>
            </w:r>
            <w:proofErr w:type="spellEnd"/>
            <w:r w:rsidRPr="00EF41E7">
              <w:rPr>
                <w:color w:val="000000" w:themeColor="text1"/>
                <w:sz w:val="16"/>
                <w:szCs w:val="16"/>
              </w:rPr>
              <w:t xml:space="preserve"> </w:t>
            </w:r>
            <w:proofErr w:type="spellStart"/>
            <w:r w:rsidRPr="00EF41E7">
              <w:rPr>
                <w:color w:val="000000" w:themeColor="text1"/>
                <w:sz w:val="16"/>
                <w:szCs w:val="16"/>
              </w:rPr>
              <w:t>ег</w:t>
            </w:r>
            <w:proofErr w:type="spellEnd"/>
            <w:r w:rsidRPr="00EF41E7">
              <w:rPr>
                <w:color w:val="000000" w:themeColor="text1"/>
                <w:sz w:val="16"/>
                <w:szCs w:val="16"/>
              </w:rPr>
              <w:t xml:space="preserve"> </w:t>
            </w:r>
            <w:proofErr w:type="spellStart"/>
            <w:r w:rsidRPr="00EF41E7">
              <w:rPr>
                <w:color w:val="000000" w:themeColor="text1"/>
                <w:sz w:val="16"/>
                <w:szCs w:val="16"/>
              </w:rPr>
              <w:t>габжсг</w:t>
            </w:r>
            <w:proofErr w:type="spellEnd"/>
            <w:r w:rsidRPr="00EF41E7">
              <w:rPr>
                <w:color w:val="000000" w:themeColor="text1"/>
                <w:sz w:val="16"/>
                <w:szCs w:val="16"/>
              </w:rPr>
              <w:t xml:space="preserve"> </w:t>
            </w:r>
            <w:proofErr w:type="spellStart"/>
            <w:r w:rsidRPr="00EF41E7">
              <w:rPr>
                <w:color w:val="000000" w:themeColor="text1"/>
                <w:sz w:val="16"/>
                <w:szCs w:val="16"/>
              </w:rPr>
              <w:t>гис</w:t>
            </w:r>
            <w:proofErr w:type="spellEnd"/>
            <w:r w:rsidRPr="00EF41E7">
              <w:rPr>
                <w:color w:val="000000" w:themeColor="text1"/>
                <w:sz w:val="16"/>
                <w:szCs w:val="16"/>
              </w:rPr>
              <w:t xml:space="preserve"> </w:t>
            </w:r>
            <w:proofErr w:type="spellStart"/>
            <w:r w:rsidRPr="00EF41E7">
              <w:rPr>
                <w:color w:val="000000" w:themeColor="text1"/>
                <w:sz w:val="16"/>
                <w:szCs w:val="16"/>
              </w:rPr>
              <w:t>ггс</w:t>
            </w:r>
            <w:proofErr w:type="spellEnd"/>
            <w:r w:rsidRPr="00EF41E7">
              <w:rPr>
                <w:color w:val="000000" w:themeColor="text1"/>
                <w:sz w:val="16"/>
                <w:szCs w:val="16"/>
              </w:rPr>
              <w:t xml:space="preserve"> </w:t>
            </w:r>
            <w:proofErr w:type="gramStart"/>
            <w:r w:rsidRPr="00EF41E7">
              <w:rPr>
                <w:color w:val="000000" w:themeColor="text1"/>
                <w:sz w:val="16"/>
                <w:szCs w:val="16"/>
              </w:rPr>
              <w:t>достиг]</w:t>
            </w:r>
            <w:proofErr w:type="spellStart"/>
            <w:r w:rsidRPr="00EF41E7">
              <w:rPr>
                <w:color w:val="000000" w:themeColor="text1"/>
                <w:sz w:val="16"/>
                <w:szCs w:val="16"/>
              </w:rPr>
              <w:t>ггуто</w:t>
            </w:r>
            <w:proofErr w:type="spellEnd"/>
            <w:proofErr w:type="gramEnd"/>
            <w:r w:rsidRPr="00EF41E7">
              <w:rPr>
                <w:color w:val="000000" w:themeColor="text1"/>
                <w:sz w:val="16"/>
                <w:szCs w:val="16"/>
              </w:rPr>
              <w:t xml:space="preserve">| до сих </w:t>
            </w:r>
            <w:proofErr w:type="spellStart"/>
            <w:r w:rsidRPr="00EF41E7">
              <w:rPr>
                <w:color w:val="000000" w:themeColor="text1"/>
                <w:sz w:val="16"/>
                <w:szCs w:val="16"/>
              </w:rPr>
              <w:t>ггор</w:t>
            </w:r>
            <w:proofErr w:type="spellEnd"/>
            <w:r w:rsidRPr="00EF41E7">
              <w:rPr>
                <w:color w:val="000000" w:themeColor="text1"/>
                <w:sz w:val="16"/>
                <w:szCs w:val="16"/>
              </w:rPr>
              <w:t>.</w:t>
            </w:r>
          </w:p>
        </w:tc>
      </w:tr>
      <w:tr w:rsidR="00EF41E7" w:rsidRPr="00EF41E7" w14:paraId="1AA48448" w14:textId="77777777">
        <w:trPr>
          <w:trHeight w:val="1133"/>
        </w:trPr>
        <w:tc>
          <w:tcPr>
            <w:tcW w:w="307" w:type="dxa"/>
            <w:tcBorders>
              <w:top w:val="single" w:sz="6" w:space="0" w:color="auto"/>
              <w:left w:val="single" w:sz="6" w:space="0" w:color="auto"/>
              <w:bottom w:val="single" w:sz="6" w:space="0" w:color="auto"/>
              <w:right w:val="single" w:sz="6" w:space="0" w:color="auto"/>
            </w:tcBorders>
          </w:tcPr>
          <w:p w14:paraId="4DF93C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2573" w:type="dxa"/>
            <w:tcBorders>
              <w:top w:val="single" w:sz="6" w:space="0" w:color="auto"/>
              <w:left w:val="single" w:sz="6" w:space="0" w:color="auto"/>
              <w:bottom w:val="single" w:sz="6" w:space="0" w:color="auto"/>
              <w:right w:val="single" w:sz="6" w:space="0" w:color="auto"/>
            </w:tcBorders>
          </w:tcPr>
          <w:p w14:paraId="6D95E3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Калужский ремонтный артиллерийский, ст. Средняя, </w:t>
            </w:r>
            <w:proofErr w:type="spellStart"/>
            <w:r w:rsidRPr="00EF41E7">
              <w:rPr>
                <w:color w:val="000000" w:themeColor="text1"/>
                <w:sz w:val="16"/>
                <w:szCs w:val="16"/>
              </w:rPr>
              <w:t>Сызранско-Вязьменской</w:t>
            </w:r>
            <w:proofErr w:type="spellEnd"/>
            <w:r w:rsidRPr="00EF41E7">
              <w:rPr>
                <w:color w:val="000000" w:themeColor="text1"/>
                <w:sz w:val="16"/>
                <w:szCs w:val="16"/>
              </w:rPr>
              <w:t xml:space="preserve"> </w:t>
            </w:r>
            <w:proofErr w:type="spellStart"/>
            <w:r w:rsidRPr="00EF41E7">
              <w:rPr>
                <w:color w:val="000000" w:themeColor="text1"/>
                <w:sz w:val="16"/>
                <w:szCs w:val="16"/>
              </w:rPr>
              <w:t>ж.д</w:t>
            </w:r>
            <w:proofErr w:type="spellEnd"/>
            <w:r w:rsidRPr="00EF41E7">
              <w:rPr>
                <w:color w:val="000000" w:themeColor="text1"/>
                <w:sz w:val="16"/>
                <w:szCs w:val="16"/>
              </w:rPr>
              <w:t>., Калужская губ.</w:t>
            </w:r>
          </w:p>
        </w:tc>
        <w:tc>
          <w:tcPr>
            <w:tcW w:w="810" w:type="dxa"/>
            <w:tcBorders>
              <w:top w:val="single" w:sz="6" w:space="0" w:color="auto"/>
              <w:left w:val="single" w:sz="6" w:space="0" w:color="auto"/>
              <w:bottom w:val="single" w:sz="6" w:space="0" w:color="auto"/>
              <w:right w:val="single" w:sz="6" w:space="0" w:color="auto"/>
            </w:tcBorders>
          </w:tcPr>
          <w:p w14:paraId="2A33D8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21FF56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483</w:t>
            </w:r>
          </w:p>
        </w:tc>
        <w:tc>
          <w:tcPr>
            <w:tcW w:w="630" w:type="dxa"/>
            <w:gridSpan w:val="2"/>
            <w:tcBorders>
              <w:top w:val="single" w:sz="6" w:space="0" w:color="auto"/>
              <w:left w:val="single" w:sz="6" w:space="0" w:color="auto"/>
              <w:bottom w:val="single" w:sz="6" w:space="0" w:color="auto"/>
              <w:right w:val="single" w:sz="6" w:space="0" w:color="auto"/>
            </w:tcBorders>
          </w:tcPr>
          <w:p w14:paraId="5B94FF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193</w:t>
            </w:r>
          </w:p>
        </w:tc>
        <w:tc>
          <w:tcPr>
            <w:tcW w:w="540" w:type="dxa"/>
            <w:tcBorders>
              <w:top w:val="single" w:sz="6" w:space="0" w:color="auto"/>
              <w:left w:val="single" w:sz="6" w:space="0" w:color="auto"/>
              <w:bottom w:val="single" w:sz="6" w:space="0" w:color="auto"/>
              <w:right w:val="single" w:sz="6" w:space="0" w:color="auto"/>
            </w:tcBorders>
          </w:tcPr>
          <w:p w14:paraId="7E16BB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676</w:t>
            </w:r>
          </w:p>
        </w:tc>
        <w:tc>
          <w:tcPr>
            <w:tcW w:w="2160" w:type="dxa"/>
            <w:gridSpan w:val="2"/>
            <w:tcBorders>
              <w:top w:val="single" w:sz="6" w:space="0" w:color="auto"/>
              <w:left w:val="single" w:sz="6" w:space="0" w:color="auto"/>
              <w:bottom w:val="single" w:sz="6" w:space="0" w:color="auto"/>
              <w:right w:val="single" w:sz="6" w:space="0" w:color="auto"/>
            </w:tcBorders>
          </w:tcPr>
          <w:p w14:paraId="491A86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1919 г. (снабжается! усиленным питанием с отпуском 1 ф. хлеба и 60 зол [опт гиков] овощей в день. Ходатайство о красно</w:t>
            </w:r>
            <w:r w:rsidRPr="00EF41E7">
              <w:rPr>
                <w:color w:val="000000" w:themeColor="text1"/>
                <w:sz w:val="16"/>
                <w:szCs w:val="16"/>
              </w:rPr>
              <w:softHyphen/>
              <w:t xml:space="preserve">армейском г гайке в августе </w:t>
            </w:r>
            <w:proofErr w:type="spellStart"/>
            <w:r w:rsidRPr="00EF41E7">
              <w:rPr>
                <w:color w:val="000000" w:themeColor="text1"/>
                <w:sz w:val="16"/>
                <w:szCs w:val="16"/>
              </w:rPr>
              <w:t>отклог</w:t>
            </w:r>
            <w:proofErr w:type="spellEnd"/>
            <w:r w:rsidRPr="00EF41E7">
              <w:rPr>
                <w:color w:val="000000" w:themeColor="text1"/>
                <w:sz w:val="16"/>
                <w:szCs w:val="16"/>
              </w:rPr>
              <w:t xml:space="preserve"> </w:t>
            </w:r>
            <w:proofErr w:type="spellStart"/>
            <w:r w:rsidRPr="00EF41E7">
              <w:rPr>
                <w:color w:val="000000" w:themeColor="text1"/>
                <w:sz w:val="16"/>
                <w:szCs w:val="16"/>
              </w:rPr>
              <w:t>гег</w:t>
            </w:r>
            <w:proofErr w:type="spellEnd"/>
            <w:r w:rsidRPr="00EF41E7">
              <w:rPr>
                <w:color w:val="000000" w:themeColor="text1"/>
                <w:sz w:val="16"/>
                <w:szCs w:val="16"/>
              </w:rPr>
              <w:t xml:space="preserve"> ю. В октябре даг го </w:t>
            </w:r>
            <w:proofErr w:type="spellStart"/>
            <w:r w:rsidRPr="00EF41E7">
              <w:rPr>
                <w:color w:val="000000" w:themeColor="text1"/>
                <w:sz w:val="16"/>
                <w:szCs w:val="16"/>
              </w:rPr>
              <w:t>усилег</w:t>
            </w:r>
            <w:proofErr w:type="spellEnd"/>
            <w:r w:rsidRPr="00EF41E7">
              <w:rPr>
                <w:color w:val="000000" w:themeColor="text1"/>
                <w:sz w:val="16"/>
                <w:szCs w:val="16"/>
              </w:rPr>
              <w:t xml:space="preserve"> гное питание и служащим. С 1 декабря включен в список особой катего</w:t>
            </w:r>
            <w:r w:rsidRPr="00EF41E7">
              <w:rPr>
                <w:color w:val="000000" w:themeColor="text1"/>
                <w:sz w:val="16"/>
                <w:szCs w:val="16"/>
              </w:rPr>
              <w:softHyphen/>
              <w:t>рии с 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199C42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усиленным питанием было весь</w:t>
            </w:r>
            <w:r w:rsidRPr="00EF41E7">
              <w:rPr>
                <w:color w:val="000000" w:themeColor="text1"/>
                <w:sz w:val="16"/>
                <w:szCs w:val="16"/>
              </w:rPr>
              <w:softHyphen/>
              <w:t>ма неаккуратно. Рабочие не получали и по</w:t>
            </w:r>
            <w:r w:rsidRPr="00EF41E7">
              <w:rPr>
                <w:color w:val="000000" w:themeColor="text1"/>
                <w:sz w:val="16"/>
                <w:szCs w:val="16"/>
              </w:rPr>
              <w:softHyphen/>
              <w:t>ловины положенной нормы. Снабжение бо</w:t>
            </w:r>
            <w:r w:rsidRPr="00EF41E7">
              <w:rPr>
                <w:color w:val="000000" w:themeColor="text1"/>
                <w:sz w:val="16"/>
                <w:szCs w:val="16"/>
              </w:rPr>
              <w:softHyphen/>
              <w:t>лее регулярно в настоящее время, но оно не удовлетворяет рабочих в количественном от-</w:t>
            </w:r>
          </w:p>
        </w:tc>
      </w:tr>
      <w:tr w:rsidR="00EF41E7" w:rsidRPr="00EF41E7" w14:paraId="60BD824E" w14:textId="77777777">
        <w:trPr>
          <w:trHeight w:val="614"/>
        </w:trPr>
        <w:tc>
          <w:tcPr>
            <w:tcW w:w="307" w:type="dxa"/>
            <w:tcBorders>
              <w:top w:val="single" w:sz="6" w:space="0" w:color="auto"/>
              <w:left w:val="single" w:sz="6" w:space="0" w:color="auto"/>
              <w:bottom w:val="single" w:sz="6" w:space="0" w:color="auto"/>
              <w:right w:val="single" w:sz="6" w:space="0" w:color="auto"/>
            </w:tcBorders>
          </w:tcPr>
          <w:p w14:paraId="34738B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2573" w:type="dxa"/>
            <w:tcBorders>
              <w:top w:val="single" w:sz="6" w:space="0" w:color="auto"/>
              <w:left w:val="single" w:sz="6" w:space="0" w:color="auto"/>
              <w:bottom w:val="single" w:sz="6" w:space="0" w:color="auto"/>
              <w:right w:val="single" w:sz="6" w:space="0" w:color="auto"/>
            </w:tcBorders>
          </w:tcPr>
          <w:p w14:paraId="4FB239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Тамбовский ремонтный артиллерийский, г. Тамбов.</w:t>
            </w:r>
          </w:p>
        </w:tc>
        <w:tc>
          <w:tcPr>
            <w:tcW w:w="810" w:type="dxa"/>
            <w:tcBorders>
              <w:top w:val="single" w:sz="6" w:space="0" w:color="auto"/>
              <w:left w:val="single" w:sz="6" w:space="0" w:color="auto"/>
              <w:bottom w:val="single" w:sz="6" w:space="0" w:color="auto"/>
              <w:right w:val="single" w:sz="6" w:space="0" w:color="auto"/>
            </w:tcBorders>
          </w:tcPr>
          <w:p w14:paraId="034CD5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35AE29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756BFA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629</w:t>
            </w:r>
          </w:p>
        </w:tc>
        <w:tc>
          <w:tcPr>
            <w:tcW w:w="540" w:type="dxa"/>
            <w:tcBorders>
              <w:top w:val="single" w:sz="6" w:space="0" w:color="auto"/>
              <w:left w:val="single" w:sz="6" w:space="0" w:color="auto"/>
              <w:bottom w:val="single" w:sz="6" w:space="0" w:color="auto"/>
              <w:right w:val="single" w:sz="6" w:space="0" w:color="auto"/>
            </w:tcBorders>
          </w:tcPr>
          <w:p w14:paraId="4A6898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9C1EE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Снабжаются</w:t>
            </w:r>
            <w:proofErr w:type="gramEnd"/>
            <w:r w:rsidRPr="00EF41E7">
              <w:rPr>
                <w:color w:val="000000" w:themeColor="text1"/>
                <w:sz w:val="16"/>
                <w:szCs w:val="16"/>
              </w:rPr>
              <w:t xml:space="preserve"> но общегражданской норме. Ходатайство об усилен</w:t>
            </w:r>
            <w:r w:rsidRPr="00EF41E7">
              <w:rPr>
                <w:color w:val="000000" w:themeColor="text1"/>
                <w:sz w:val="16"/>
                <w:szCs w:val="16"/>
              </w:rPr>
              <w:softHyphen/>
              <w:t>ном питании в октябре отклонено. С 1 декабря включен в особый список заводов, довольствуемых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0FDE5D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сих пор снабжение весьма неудовлетво</w:t>
            </w:r>
            <w:r w:rsidRPr="00EF41E7">
              <w:rPr>
                <w:color w:val="000000" w:themeColor="text1"/>
                <w:sz w:val="16"/>
                <w:szCs w:val="16"/>
              </w:rPr>
              <w:softHyphen/>
              <w:t>рительно.</w:t>
            </w:r>
          </w:p>
        </w:tc>
      </w:tr>
      <w:tr w:rsidR="00EF41E7" w:rsidRPr="00EF41E7" w14:paraId="022779F6"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613CC1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2573" w:type="dxa"/>
            <w:tcBorders>
              <w:top w:val="single" w:sz="6" w:space="0" w:color="auto"/>
              <w:left w:val="single" w:sz="6" w:space="0" w:color="auto"/>
              <w:bottom w:val="single" w:sz="6" w:space="0" w:color="auto"/>
              <w:right w:val="single" w:sz="6" w:space="0" w:color="auto"/>
            </w:tcBorders>
          </w:tcPr>
          <w:p w14:paraId="72E5A8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Брянский механический артиллерийский г. Брянск, Ор</w:t>
            </w:r>
            <w:r w:rsidRPr="00EF41E7">
              <w:rPr>
                <w:color w:val="000000" w:themeColor="text1"/>
                <w:sz w:val="16"/>
                <w:szCs w:val="16"/>
              </w:rPr>
              <w:softHyphen/>
              <w:t>ловской губ.</w:t>
            </w:r>
          </w:p>
        </w:tc>
        <w:tc>
          <w:tcPr>
            <w:tcW w:w="810" w:type="dxa"/>
            <w:tcBorders>
              <w:top w:val="single" w:sz="6" w:space="0" w:color="auto"/>
              <w:left w:val="single" w:sz="6" w:space="0" w:color="auto"/>
              <w:bottom w:val="single" w:sz="6" w:space="0" w:color="auto"/>
              <w:right w:val="single" w:sz="6" w:space="0" w:color="auto"/>
            </w:tcBorders>
          </w:tcPr>
          <w:p w14:paraId="6F6BFA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C7982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7C8A3D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5E7238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5EE386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мая 1919 г. предоставлено рабочим усиленное питание в сущест</w:t>
            </w:r>
            <w:r w:rsidRPr="00EF41E7">
              <w:rPr>
                <w:color w:val="000000" w:themeColor="text1"/>
                <w:sz w:val="16"/>
                <w:szCs w:val="16"/>
              </w:rPr>
              <w:softHyphen/>
              <w:t>вовавших нормах. Ходатайство о красноармейском пайке в августе отклонено. С 1 января включается в список заводов особой катего</w:t>
            </w:r>
            <w:r w:rsidRPr="00EF41E7">
              <w:rPr>
                <w:color w:val="000000" w:themeColor="text1"/>
                <w:sz w:val="16"/>
                <w:szCs w:val="16"/>
              </w:rPr>
              <w:softHyphen/>
              <w:t xml:space="preserve">рии с </w:t>
            </w:r>
            <w:r w:rsidRPr="00EF41E7">
              <w:rPr>
                <w:color w:val="000000" w:themeColor="text1"/>
                <w:sz w:val="16"/>
                <w:szCs w:val="16"/>
              </w:rPr>
              <w:lastRenderedPageBreak/>
              <w:t>довольствием 1 ф. хлеба и овощами.</w:t>
            </w:r>
          </w:p>
        </w:tc>
        <w:tc>
          <w:tcPr>
            <w:tcW w:w="2160" w:type="dxa"/>
            <w:tcBorders>
              <w:top w:val="single" w:sz="6" w:space="0" w:color="auto"/>
              <w:left w:val="single" w:sz="6" w:space="0" w:color="auto"/>
              <w:bottom w:val="single" w:sz="6" w:space="0" w:color="auto"/>
              <w:right w:val="single" w:sz="6" w:space="0" w:color="auto"/>
            </w:tcBorders>
          </w:tcPr>
          <w:p w14:paraId="59A3F6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Особенно нерегулярно снабжался завод и усиленным питанием, и по общегражданс</w:t>
            </w:r>
            <w:r w:rsidRPr="00EF41E7">
              <w:rPr>
                <w:color w:val="000000" w:themeColor="text1"/>
                <w:sz w:val="16"/>
                <w:szCs w:val="16"/>
              </w:rPr>
              <w:softHyphen/>
              <w:t>кой норме.</w:t>
            </w:r>
          </w:p>
        </w:tc>
      </w:tr>
      <w:tr w:rsidR="00EF41E7" w:rsidRPr="00EF41E7" w14:paraId="029C7049" w14:textId="77777777">
        <w:trPr>
          <w:trHeight w:val="960"/>
        </w:trPr>
        <w:tc>
          <w:tcPr>
            <w:tcW w:w="307" w:type="dxa"/>
            <w:tcBorders>
              <w:top w:val="single" w:sz="6" w:space="0" w:color="auto"/>
              <w:left w:val="single" w:sz="6" w:space="0" w:color="auto"/>
              <w:bottom w:val="single" w:sz="6" w:space="0" w:color="auto"/>
              <w:right w:val="single" w:sz="6" w:space="0" w:color="auto"/>
            </w:tcBorders>
          </w:tcPr>
          <w:p w14:paraId="3F7E77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2573" w:type="dxa"/>
            <w:tcBorders>
              <w:top w:val="single" w:sz="6" w:space="0" w:color="auto"/>
              <w:left w:val="single" w:sz="6" w:space="0" w:color="auto"/>
              <w:bottom w:val="single" w:sz="6" w:space="0" w:color="auto"/>
              <w:right w:val="single" w:sz="6" w:space="0" w:color="auto"/>
            </w:tcBorders>
          </w:tcPr>
          <w:p w14:paraId="71BC79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Нижегородский механический артиллерийский завод, с. </w:t>
            </w:r>
            <w:proofErr w:type="spellStart"/>
            <w:r w:rsidRPr="00EF41E7">
              <w:rPr>
                <w:color w:val="000000" w:themeColor="text1"/>
                <w:sz w:val="16"/>
                <w:szCs w:val="16"/>
              </w:rPr>
              <w:t>Канавино</w:t>
            </w:r>
            <w:proofErr w:type="spellEnd"/>
            <w:r w:rsidRPr="00EF41E7">
              <w:rPr>
                <w:color w:val="000000" w:themeColor="text1"/>
                <w:sz w:val="16"/>
                <w:szCs w:val="16"/>
              </w:rPr>
              <w:t>, Нижегородской губ.</w:t>
            </w:r>
          </w:p>
        </w:tc>
        <w:tc>
          <w:tcPr>
            <w:tcW w:w="810" w:type="dxa"/>
            <w:tcBorders>
              <w:top w:val="single" w:sz="6" w:space="0" w:color="auto"/>
              <w:left w:val="single" w:sz="6" w:space="0" w:color="auto"/>
              <w:bottom w:val="single" w:sz="6" w:space="0" w:color="auto"/>
              <w:right w:val="single" w:sz="6" w:space="0" w:color="auto"/>
            </w:tcBorders>
          </w:tcPr>
          <w:p w14:paraId="669B31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AC13A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11ECA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3F172A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3562</w:t>
            </w:r>
          </w:p>
        </w:tc>
        <w:tc>
          <w:tcPr>
            <w:tcW w:w="2160" w:type="dxa"/>
            <w:gridSpan w:val="2"/>
            <w:tcBorders>
              <w:top w:val="single" w:sz="6" w:space="0" w:color="auto"/>
              <w:left w:val="single" w:sz="6" w:space="0" w:color="auto"/>
              <w:bottom w:val="single" w:sz="6" w:space="0" w:color="auto"/>
              <w:right w:val="single" w:sz="6" w:space="0" w:color="auto"/>
            </w:tcBorders>
          </w:tcPr>
          <w:p w14:paraId="76D8D3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17 марта довольствовался усиленным питанием: 1 ф. хлеба и овощи. Затем 11 июня Советом обороны питание было отменено. Ходатайство о сохранении пайка в августе отклонено. С 1 декабря включен в особый </w:t>
            </w:r>
            <w:proofErr w:type="spellStart"/>
            <w:r w:rsidRPr="00EF41E7">
              <w:rPr>
                <w:color w:val="000000" w:themeColor="text1"/>
                <w:sz w:val="16"/>
                <w:szCs w:val="16"/>
              </w:rPr>
              <w:t>сггисок</w:t>
            </w:r>
            <w:proofErr w:type="spellEnd"/>
            <w:r w:rsidRPr="00EF41E7">
              <w:rPr>
                <w:color w:val="000000" w:themeColor="text1"/>
                <w:sz w:val="16"/>
                <w:szCs w:val="16"/>
              </w:rPr>
              <w:t xml:space="preserve"> заводов, довольствуемых 1 ф. хлеба и 48 зол[</w:t>
            </w:r>
            <w:proofErr w:type="spellStart"/>
            <w:r w:rsidRPr="00EF41E7">
              <w:rPr>
                <w:color w:val="000000" w:themeColor="text1"/>
                <w:sz w:val="16"/>
                <w:szCs w:val="16"/>
              </w:rPr>
              <w:t>отниками</w:t>
            </w:r>
            <w:proofErr w:type="spellEnd"/>
            <w:r w:rsidRPr="00EF41E7">
              <w:rPr>
                <w:color w:val="000000" w:themeColor="text1"/>
                <w:sz w:val="16"/>
                <w:szCs w:val="16"/>
              </w:rPr>
              <w:t>] овощей в день.</w:t>
            </w:r>
          </w:p>
        </w:tc>
        <w:tc>
          <w:tcPr>
            <w:tcW w:w="2160" w:type="dxa"/>
            <w:tcBorders>
              <w:top w:val="single" w:sz="6" w:space="0" w:color="auto"/>
              <w:left w:val="single" w:sz="6" w:space="0" w:color="auto"/>
              <w:bottom w:val="single" w:sz="6" w:space="0" w:color="auto"/>
              <w:right w:val="single" w:sz="6" w:space="0" w:color="auto"/>
            </w:tcBorders>
          </w:tcPr>
          <w:p w14:paraId="772FDF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сих пор снабжение было нерегулярно и плохо.</w:t>
            </w:r>
          </w:p>
        </w:tc>
      </w:tr>
      <w:tr w:rsidR="00EF41E7" w:rsidRPr="00EF41E7" w14:paraId="59506D29"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468C5F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2573" w:type="dxa"/>
            <w:tcBorders>
              <w:top w:val="single" w:sz="6" w:space="0" w:color="auto"/>
              <w:left w:val="single" w:sz="6" w:space="0" w:color="auto"/>
              <w:bottom w:val="single" w:sz="6" w:space="0" w:color="auto"/>
              <w:right w:val="single" w:sz="6" w:space="0" w:color="auto"/>
            </w:tcBorders>
          </w:tcPr>
          <w:p w14:paraId="12455A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Петроградский механический артиллерийский завод, г. Петроград.</w:t>
            </w:r>
          </w:p>
        </w:tc>
        <w:tc>
          <w:tcPr>
            <w:tcW w:w="810" w:type="dxa"/>
            <w:tcBorders>
              <w:top w:val="single" w:sz="6" w:space="0" w:color="auto"/>
              <w:left w:val="single" w:sz="6" w:space="0" w:color="auto"/>
              <w:bottom w:val="single" w:sz="6" w:space="0" w:color="auto"/>
              <w:right w:val="single" w:sz="6" w:space="0" w:color="auto"/>
            </w:tcBorders>
          </w:tcPr>
          <w:p w14:paraId="09BC34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14430F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6BC663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34E875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5537</w:t>
            </w:r>
          </w:p>
        </w:tc>
        <w:tc>
          <w:tcPr>
            <w:tcW w:w="2160" w:type="dxa"/>
            <w:gridSpan w:val="2"/>
            <w:tcBorders>
              <w:top w:val="single" w:sz="6" w:space="0" w:color="auto"/>
              <w:left w:val="single" w:sz="6" w:space="0" w:color="auto"/>
              <w:bottom w:val="single" w:sz="6" w:space="0" w:color="auto"/>
              <w:right w:val="single" w:sz="6" w:space="0" w:color="auto"/>
            </w:tcBorders>
          </w:tcPr>
          <w:p w14:paraId="54F24A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довольствовался усиленным питанием 1 ф. хлеба и ово</w:t>
            </w:r>
            <w:r w:rsidRPr="00EF41E7">
              <w:rPr>
                <w:color w:val="000000" w:themeColor="text1"/>
                <w:sz w:val="16"/>
                <w:szCs w:val="16"/>
              </w:rPr>
              <w:softHyphen/>
              <w:t xml:space="preserve">щами в мере возможности. С 1 января включается в </w:t>
            </w:r>
            <w:proofErr w:type="spellStart"/>
            <w:r w:rsidRPr="00EF41E7">
              <w:rPr>
                <w:color w:val="000000" w:themeColor="text1"/>
                <w:sz w:val="16"/>
                <w:szCs w:val="16"/>
              </w:rPr>
              <w:t>сггисок</w:t>
            </w:r>
            <w:proofErr w:type="spellEnd"/>
            <w:r w:rsidRPr="00EF41E7">
              <w:rPr>
                <w:color w:val="000000" w:themeColor="text1"/>
                <w:sz w:val="16"/>
                <w:szCs w:val="16"/>
              </w:rPr>
              <w:t xml:space="preserve"> заводов особой категории с довольствием 1 ф. хлеба и 48 </w:t>
            </w:r>
            <w:proofErr w:type="spellStart"/>
            <w:r w:rsidRPr="00EF41E7">
              <w:rPr>
                <w:color w:val="000000" w:themeColor="text1"/>
                <w:sz w:val="16"/>
                <w:szCs w:val="16"/>
              </w:rPr>
              <w:t>з|ололотпиков</w:t>
            </w:r>
            <w:proofErr w:type="spellEnd"/>
            <w:r w:rsidRPr="00EF41E7">
              <w:rPr>
                <w:color w:val="000000" w:themeColor="text1"/>
                <w:sz w:val="16"/>
                <w:szCs w:val="16"/>
              </w:rPr>
              <w:t>] овощей.</w:t>
            </w:r>
          </w:p>
        </w:tc>
        <w:tc>
          <w:tcPr>
            <w:tcW w:w="2160" w:type="dxa"/>
            <w:tcBorders>
              <w:top w:val="single" w:sz="6" w:space="0" w:color="auto"/>
              <w:left w:val="single" w:sz="6" w:space="0" w:color="auto"/>
              <w:bottom w:val="single" w:sz="6" w:space="0" w:color="auto"/>
              <w:right w:val="single" w:sz="6" w:space="0" w:color="auto"/>
            </w:tcBorders>
          </w:tcPr>
          <w:p w14:paraId="6E3098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усиленным питанием было весь</w:t>
            </w:r>
            <w:r w:rsidRPr="00EF41E7">
              <w:rPr>
                <w:color w:val="000000" w:themeColor="text1"/>
                <w:sz w:val="16"/>
                <w:szCs w:val="16"/>
              </w:rPr>
              <w:softHyphen/>
              <w:t>ма нерегулярно и неполно.</w:t>
            </w:r>
          </w:p>
        </w:tc>
      </w:tr>
      <w:tr w:rsidR="00EF41E7" w:rsidRPr="00EF41E7" w14:paraId="61B37755" w14:textId="77777777">
        <w:trPr>
          <w:trHeight w:val="787"/>
        </w:trPr>
        <w:tc>
          <w:tcPr>
            <w:tcW w:w="307" w:type="dxa"/>
            <w:tcBorders>
              <w:top w:val="single" w:sz="6" w:space="0" w:color="auto"/>
              <w:left w:val="single" w:sz="6" w:space="0" w:color="auto"/>
              <w:bottom w:val="single" w:sz="6" w:space="0" w:color="auto"/>
              <w:right w:val="single" w:sz="6" w:space="0" w:color="auto"/>
            </w:tcBorders>
          </w:tcPr>
          <w:p w14:paraId="7D78A2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2573" w:type="dxa"/>
            <w:tcBorders>
              <w:top w:val="single" w:sz="6" w:space="0" w:color="auto"/>
              <w:left w:val="single" w:sz="6" w:space="0" w:color="auto"/>
              <w:bottom w:val="single" w:sz="6" w:space="0" w:color="auto"/>
              <w:right w:val="single" w:sz="6" w:space="0" w:color="auto"/>
            </w:tcBorders>
          </w:tcPr>
          <w:p w14:paraId="181105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Бачмановский</w:t>
            </w:r>
            <w:proofErr w:type="spellEnd"/>
            <w:r w:rsidRPr="00EF41E7">
              <w:rPr>
                <w:color w:val="000000" w:themeColor="text1"/>
                <w:sz w:val="16"/>
                <w:szCs w:val="16"/>
              </w:rPr>
              <w:t xml:space="preserve"> механический артиллерийский завод, Голутвин, Московско-казанской ж/д, Московская губ.</w:t>
            </w:r>
          </w:p>
        </w:tc>
        <w:tc>
          <w:tcPr>
            <w:tcW w:w="810" w:type="dxa"/>
            <w:tcBorders>
              <w:top w:val="single" w:sz="6" w:space="0" w:color="auto"/>
              <w:left w:val="single" w:sz="6" w:space="0" w:color="auto"/>
              <w:bottom w:val="single" w:sz="6" w:space="0" w:color="auto"/>
              <w:right w:val="single" w:sz="6" w:space="0" w:color="auto"/>
            </w:tcBorders>
          </w:tcPr>
          <w:p w14:paraId="600F87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BE10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614</w:t>
            </w:r>
          </w:p>
        </w:tc>
        <w:tc>
          <w:tcPr>
            <w:tcW w:w="630" w:type="dxa"/>
            <w:gridSpan w:val="2"/>
            <w:tcBorders>
              <w:top w:val="single" w:sz="6" w:space="0" w:color="auto"/>
              <w:left w:val="single" w:sz="6" w:space="0" w:color="auto"/>
              <w:bottom w:val="single" w:sz="6" w:space="0" w:color="auto"/>
              <w:right w:val="single" w:sz="6" w:space="0" w:color="auto"/>
            </w:tcBorders>
          </w:tcPr>
          <w:p w14:paraId="6C9304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5F21B2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1243</w:t>
            </w:r>
          </w:p>
        </w:tc>
        <w:tc>
          <w:tcPr>
            <w:tcW w:w="2160" w:type="dxa"/>
            <w:gridSpan w:val="2"/>
            <w:tcBorders>
              <w:top w:val="single" w:sz="6" w:space="0" w:color="auto"/>
              <w:left w:val="single" w:sz="6" w:space="0" w:color="auto"/>
              <w:bottom w:val="single" w:sz="6" w:space="0" w:color="auto"/>
              <w:right w:val="single" w:sz="6" w:space="0" w:color="auto"/>
            </w:tcBorders>
          </w:tcPr>
          <w:p w14:paraId="2AB730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Удовлетворялись лишь по общегражданской норме. Ходатайство об усиленном питании в ноябре отклонено. С 1 декабря включен в особый список заводов с довольствием 1 ф. хлеба и 48 </w:t>
            </w:r>
            <w:proofErr w:type="spellStart"/>
            <w:r w:rsidRPr="00EF41E7">
              <w:rPr>
                <w:color w:val="000000" w:themeColor="text1"/>
                <w:sz w:val="16"/>
                <w:szCs w:val="16"/>
              </w:rPr>
              <w:t>зол|отпиков</w:t>
            </w:r>
            <w:proofErr w:type="spellEnd"/>
            <w:r w:rsidRPr="00EF41E7">
              <w:rPr>
                <w:color w:val="000000" w:themeColor="text1"/>
                <w:sz w:val="16"/>
                <w:szCs w:val="16"/>
              </w:rPr>
              <w:t>] овощей в день.</w:t>
            </w:r>
          </w:p>
        </w:tc>
        <w:tc>
          <w:tcPr>
            <w:tcW w:w="2160" w:type="dxa"/>
            <w:tcBorders>
              <w:top w:val="single" w:sz="6" w:space="0" w:color="auto"/>
              <w:left w:val="single" w:sz="6" w:space="0" w:color="auto"/>
              <w:bottom w:val="single" w:sz="6" w:space="0" w:color="auto"/>
              <w:right w:val="single" w:sz="6" w:space="0" w:color="auto"/>
            </w:tcBorders>
          </w:tcPr>
          <w:p w14:paraId="50D6F6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Снабжение местными </w:t>
            </w:r>
            <w:proofErr w:type="spellStart"/>
            <w:r w:rsidRPr="00EF41E7">
              <w:rPr>
                <w:color w:val="000000" w:themeColor="text1"/>
                <w:sz w:val="16"/>
                <w:szCs w:val="16"/>
              </w:rPr>
              <w:t>продоргапами</w:t>
            </w:r>
            <w:proofErr w:type="spellEnd"/>
            <w:r w:rsidRPr="00EF41E7">
              <w:rPr>
                <w:color w:val="000000" w:themeColor="text1"/>
                <w:sz w:val="16"/>
                <w:szCs w:val="16"/>
              </w:rPr>
              <w:t xml:space="preserve"> очень недостаточно. Ныне усиленное питание от</w:t>
            </w:r>
            <w:r w:rsidRPr="00EF41E7">
              <w:rPr>
                <w:color w:val="000000" w:themeColor="text1"/>
                <w:sz w:val="16"/>
                <w:szCs w:val="16"/>
              </w:rPr>
              <w:softHyphen/>
              <w:t>пускается с большим запозданием.</w:t>
            </w:r>
          </w:p>
        </w:tc>
      </w:tr>
      <w:tr w:rsidR="00EF41E7" w:rsidRPr="00EF41E7" w14:paraId="3ED721DE" w14:textId="77777777">
        <w:trPr>
          <w:gridAfter w:val="2"/>
          <w:wAfter w:w="3242" w:type="dxa"/>
          <w:trHeight w:val="278"/>
        </w:trPr>
        <w:tc>
          <w:tcPr>
            <w:tcW w:w="6480" w:type="dxa"/>
            <w:gridSpan w:val="8"/>
            <w:tcBorders>
              <w:top w:val="single" w:sz="6" w:space="0" w:color="auto"/>
              <w:left w:val="single" w:sz="6" w:space="0" w:color="auto"/>
              <w:bottom w:val="single" w:sz="6" w:space="0" w:color="auto"/>
              <w:right w:val="single" w:sz="6" w:space="0" w:color="auto"/>
            </w:tcBorders>
          </w:tcPr>
          <w:p w14:paraId="3CF5DA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Химические</w:t>
            </w:r>
          </w:p>
        </w:tc>
      </w:tr>
      <w:tr w:rsidR="00EF41E7" w:rsidRPr="00EF41E7" w14:paraId="480D090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3B1B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2573" w:type="dxa"/>
            <w:tcBorders>
              <w:top w:val="single" w:sz="6" w:space="0" w:color="auto"/>
              <w:left w:val="single" w:sz="6" w:space="0" w:color="auto"/>
              <w:bottom w:val="single" w:sz="6" w:space="0" w:color="auto"/>
              <w:right w:val="single" w:sz="6" w:space="0" w:color="auto"/>
            </w:tcBorders>
          </w:tcPr>
          <w:p w14:paraId="1C8BFC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Сергиевский Самарский взрывчатых веществ, г. </w:t>
            </w:r>
            <w:proofErr w:type="spellStart"/>
            <w:r w:rsidRPr="00EF41E7">
              <w:rPr>
                <w:color w:val="000000" w:themeColor="text1"/>
                <w:sz w:val="16"/>
                <w:szCs w:val="16"/>
              </w:rPr>
              <w:t>Троцк</w:t>
            </w:r>
            <w:proofErr w:type="spellEnd"/>
            <w:r w:rsidRPr="00EF41E7">
              <w:rPr>
                <w:color w:val="000000" w:themeColor="text1"/>
                <w:sz w:val="16"/>
                <w:szCs w:val="16"/>
              </w:rPr>
              <w:t>, Самарской губ.</w:t>
            </w:r>
          </w:p>
        </w:tc>
        <w:tc>
          <w:tcPr>
            <w:tcW w:w="810" w:type="dxa"/>
            <w:tcBorders>
              <w:top w:val="single" w:sz="6" w:space="0" w:color="auto"/>
              <w:left w:val="single" w:sz="6" w:space="0" w:color="auto"/>
              <w:bottom w:val="single" w:sz="6" w:space="0" w:color="auto"/>
              <w:right w:val="single" w:sz="6" w:space="0" w:color="auto"/>
            </w:tcBorders>
          </w:tcPr>
          <w:p w14:paraId="416B59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4E57DC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1884</w:t>
            </w:r>
          </w:p>
        </w:tc>
        <w:tc>
          <w:tcPr>
            <w:tcW w:w="630" w:type="dxa"/>
            <w:gridSpan w:val="2"/>
            <w:tcBorders>
              <w:top w:val="single" w:sz="6" w:space="0" w:color="auto"/>
              <w:left w:val="single" w:sz="6" w:space="0" w:color="auto"/>
              <w:bottom w:val="single" w:sz="6" w:space="0" w:color="auto"/>
              <w:right w:val="single" w:sz="6" w:space="0" w:color="auto"/>
            </w:tcBorders>
          </w:tcPr>
          <w:p w14:paraId="1BA0D5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6347</w:t>
            </w:r>
          </w:p>
        </w:tc>
        <w:tc>
          <w:tcPr>
            <w:tcW w:w="540" w:type="dxa"/>
            <w:tcBorders>
              <w:top w:val="single" w:sz="6" w:space="0" w:color="auto"/>
              <w:left w:val="single" w:sz="6" w:space="0" w:color="auto"/>
              <w:bottom w:val="single" w:sz="6" w:space="0" w:color="auto"/>
              <w:right w:val="single" w:sz="6" w:space="0" w:color="auto"/>
            </w:tcBorders>
          </w:tcPr>
          <w:p w14:paraId="043AE5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8231</w:t>
            </w:r>
          </w:p>
        </w:tc>
        <w:tc>
          <w:tcPr>
            <w:tcW w:w="2160" w:type="dxa"/>
            <w:gridSpan w:val="2"/>
            <w:tcBorders>
              <w:top w:val="single" w:sz="6" w:space="0" w:color="auto"/>
              <w:left w:val="single" w:sz="6" w:space="0" w:color="auto"/>
              <w:bottom w:val="single" w:sz="6" w:space="0" w:color="auto"/>
              <w:right w:val="single" w:sz="6" w:space="0" w:color="auto"/>
            </w:tcBorders>
          </w:tcPr>
          <w:p w14:paraId="627786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Удовлетворялись только по общегражданской норме. С 1 декабря включен в список заводов особой категории с довольствием 1,5 ф. хлеба и овощей в день.</w:t>
            </w:r>
          </w:p>
        </w:tc>
        <w:tc>
          <w:tcPr>
            <w:tcW w:w="2160" w:type="dxa"/>
            <w:tcBorders>
              <w:top w:val="single" w:sz="6" w:space="0" w:color="auto"/>
              <w:left w:val="single" w:sz="6" w:space="0" w:color="auto"/>
              <w:bottom w:val="single" w:sz="6" w:space="0" w:color="auto"/>
              <w:right w:val="single" w:sz="6" w:space="0" w:color="auto"/>
            </w:tcBorders>
          </w:tcPr>
          <w:p w14:paraId="1E76A1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весьма неудовлетворитель</w:t>
            </w:r>
            <w:r w:rsidRPr="00EF41E7">
              <w:rPr>
                <w:color w:val="000000" w:themeColor="text1"/>
                <w:sz w:val="16"/>
                <w:szCs w:val="16"/>
              </w:rPr>
              <w:softHyphen/>
              <w:t>но. О снабжении последним видом доволь</w:t>
            </w:r>
            <w:r w:rsidRPr="00EF41E7">
              <w:rPr>
                <w:color w:val="000000" w:themeColor="text1"/>
                <w:sz w:val="16"/>
                <w:szCs w:val="16"/>
              </w:rPr>
              <w:softHyphen/>
              <w:t>ствия сведений пет.</w:t>
            </w:r>
          </w:p>
        </w:tc>
      </w:tr>
      <w:tr w:rsidR="00EF41E7" w:rsidRPr="00EF41E7" w14:paraId="0E865A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20FA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2573" w:type="dxa"/>
            <w:tcBorders>
              <w:top w:val="single" w:sz="6" w:space="0" w:color="auto"/>
              <w:left w:val="single" w:sz="6" w:space="0" w:color="auto"/>
              <w:bottom w:val="single" w:sz="6" w:space="0" w:color="auto"/>
              <w:right w:val="single" w:sz="6" w:space="0" w:color="auto"/>
            </w:tcBorders>
          </w:tcPr>
          <w:p w14:paraId="07307B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взрывчатых веществ. Петроград, Охта.</w:t>
            </w:r>
          </w:p>
        </w:tc>
        <w:tc>
          <w:tcPr>
            <w:tcW w:w="810" w:type="dxa"/>
            <w:tcBorders>
              <w:top w:val="single" w:sz="6" w:space="0" w:color="auto"/>
              <w:left w:val="single" w:sz="6" w:space="0" w:color="auto"/>
              <w:bottom w:val="single" w:sz="6" w:space="0" w:color="auto"/>
              <w:right w:val="single" w:sz="6" w:space="0" w:color="auto"/>
            </w:tcBorders>
          </w:tcPr>
          <w:p w14:paraId="69EE6C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7AD1F4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1753</w:t>
            </w:r>
          </w:p>
        </w:tc>
        <w:tc>
          <w:tcPr>
            <w:tcW w:w="630" w:type="dxa"/>
            <w:gridSpan w:val="2"/>
            <w:tcBorders>
              <w:top w:val="single" w:sz="6" w:space="0" w:color="auto"/>
              <w:left w:val="single" w:sz="6" w:space="0" w:color="auto"/>
              <w:bottom w:val="single" w:sz="6" w:space="0" w:color="auto"/>
              <w:right w:val="single" w:sz="6" w:space="0" w:color="auto"/>
            </w:tcBorders>
          </w:tcPr>
          <w:p w14:paraId="639FC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1809</w:t>
            </w:r>
          </w:p>
        </w:tc>
        <w:tc>
          <w:tcPr>
            <w:tcW w:w="540" w:type="dxa"/>
            <w:tcBorders>
              <w:top w:val="single" w:sz="6" w:space="0" w:color="auto"/>
              <w:left w:val="single" w:sz="6" w:space="0" w:color="auto"/>
              <w:bottom w:val="single" w:sz="6" w:space="0" w:color="auto"/>
              <w:right w:val="single" w:sz="6" w:space="0" w:color="auto"/>
            </w:tcBorders>
          </w:tcPr>
          <w:p w14:paraId="03E9F2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8562</w:t>
            </w:r>
          </w:p>
        </w:tc>
        <w:tc>
          <w:tcPr>
            <w:tcW w:w="2160" w:type="dxa"/>
            <w:gridSpan w:val="2"/>
            <w:tcBorders>
              <w:top w:val="single" w:sz="6" w:space="0" w:color="auto"/>
              <w:left w:val="single" w:sz="6" w:space="0" w:color="auto"/>
              <w:bottom w:val="single" w:sz="6" w:space="0" w:color="auto"/>
              <w:right w:val="single" w:sz="6" w:space="0" w:color="auto"/>
            </w:tcBorders>
          </w:tcPr>
          <w:p w14:paraId="4104EF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довольствовался усиленным питанием с отпуском 1 ф. хлеба в день и овощей. С 1 декабря включен в особую категорию за</w:t>
            </w:r>
            <w:r w:rsidRPr="00EF41E7">
              <w:rPr>
                <w:color w:val="000000" w:themeColor="text1"/>
                <w:sz w:val="16"/>
                <w:szCs w:val="16"/>
              </w:rPr>
              <w:softHyphen/>
              <w:t>водов, довольствуемых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755D11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весьма неудовлетворитель</w:t>
            </w:r>
            <w:r w:rsidRPr="00EF41E7">
              <w:rPr>
                <w:color w:val="000000" w:themeColor="text1"/>
                <w:sz w:val="16"/>
                <w:szCs w:val="16"/>
              </w:rPr>
              <w:softHyphen/>
              <w:t>но. Отпуск продуктов запаздывает.</w:t>
            </w:r>
          </w:p>
        </w:tc>
      </w:tr>
      <w:tr w:rsidR="00EF41E7" w:rsidRPr="00EF41E7" w14:paraId="13BD42E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58A4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2573" w:type="dxa"/>
            <w:tcBorders>
              <w:top w:val="single" w:sz="6" w:space="0" w:color="auto"/>
              <w:left w:val="single" w:sz="6" w:space="0" w:color="auto"/>
              <w:bottom w:val="single" w:sz="6" w:space="0" w:color="auto"/>
              <w:right w:val="single" w:sz="6" w:space="0" w:color="auto"/>
            </w:tcBorders>
          </w:tcPr>
          <w:p w14:paraId="0A9D69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Нижегородский взрывчатых веществ. </w:t>
            </w:r>
            <w:proofErr w:type="spellStart"/>
            <w:r w:rsidRPr="00EF41E7">
              <w:rPr>
                <w:color w:val="000000" w:themeColor="text1"/>
                <w:sz w:val="16"/>
                <w:szCs w:val="16"/>
              </w:rPr>
              <w:t>Растяпино</w:t>
            </w:r>
            <w:proofErr w:type="spellEnd"/>
            <w:r w:rsidRPr="00EF41E7">
              <w:rPr>
                <w:color w:val="000000" w:themeColor="text1"/>
                <w:sz w:val="16"/>
                <w:szCs w:val="16"/>
              </w:rPr>
              <w:t xml:space="preserve"> Ниже</w:t>
            </w:r>
            <w:r w:rsidRPr="00EF41E7">
              <w:rPr>
                <w:color w:val="000000" w:themeColor="text1"/>
                <w:sz w:val="16"/>
                <w:szCs w:val="16"/>
              </w:rPr>
              <w:softHyphen/>
              <w:t>городской губ.</w:t>
            </w:r>
          </w:p>
        </w:tc>
        <w:tc>
          <w:tcPr>
            <w:tcW w:w="810" w:type="dxa"/>
            <w:tcBorders>
              <w:top w:val="single" w:sz="6" w:space="0" w:color="auto"/>
              <w:left w:val="single" w:sz="6" w:space="0" w:color="auto"/>
              <w:bottom w:val="single" w:sz="6" w:space="0" w:color="auto"/>
              <w:right w:val="single" w:sz="6" w:space="0" w:color="auto"/>
            </w:tcBorders>
          </w:tcPr>
          <w:p w14:paraId="53EAA8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C587E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1345</w:t>
            </w:r>
          </w:p>
        </w:tc>
        <w:tc>
          <w:tcPr>
            <w:tcW w:w="630" w:type="dxa"/>
            <w:gridSpan w:val="2"/>
            <w:tcBorders>
              <w:top w:val="single" w:sz="6" w:space="0" w:color="auto"/>
              <w:left w:val="single" w:sz="6" w:space="0" w:color="auto"/>
              <w:bottom w:val="single" w:sz="6" w:space="0" w:color="auto"/>
              <w:right w:val="single" w:sz="6" w:space="0" w:color="auto"/>
            </w:tcBorders>
          </w:tcPr>
          <w:p w14:paraId="19E6C5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4192</w:t>
            </w:r>
          </w:p>
        </w:tc>
        <w:tc>
          <w:tcPr>
            <w:tcW w:w="540" w:type="dxa"/>
            <w:tcBorders>
              <w:top w:val="single" w:sz="6" w:space="0" w:color="auto"/>
              <w:left w:val="single" w:sz="6" w:space="0" w:color="auto"/>
              <w:bottom w:val="single" w:sz="6" w:space="0" w:color="auto"/>
              <w:right w:val="single" w:sz="6" w:space="0" w:color="auto"/>
            </w:tcBorders>
          </w:tcPr>
          <w:p w14:paraId="452C0C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5537</w:t>
            </w:r>
          </w:p>
        </w:tc>
        <w:tc>
          <w:tcPr>
            <w:tcW w:w="2160" w:type="dxa"/>
            <w:gridSpan w:val="2"/>
            <w:tcBorders>
              <w:top w:val="single" w:sz="6" w:space="0" w:color="auto"/>
              <w:left w:val="single" w:sz="6" w:space="0" w:color="auto"/>
              <w:bottom w:val="single" w:sz="6" w:space="0" w:color="auto"/>
              <w:right w:val="single" w:sz="6" w:space="0" w:color="auto"/>
            </w:tcBorders>
          </w:tcPr>
          <w:p w14:paraId="45DC78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17 марта довольствовался усиленным питанием с отпуском 1 ф. хлеба в день и овощей в мерс возможности, но затем питание было отменено. Ходатайство о сохранении пайка в </w:t>
            </w:r>
            <w:proofErr w:type="spellStart"/>
            <w:r w:rsidRPr="00EF41E7">
              <w:rPr>
                <w:color w:val="000000" w:themeColor="text1"/>
                <w:sz w:val="16"/>
                <w:szCs w:val="16"/>
              </w:rPr>
              <w:t>авп'сте</w:t>
            </w:r>
            <w:proofErr w:type="spellEnd"/>
            <w:r w:rsidRPr="00EF41E7">
              <w:rPr>
                <w:color w:val="000000" w:themeColor="text1"/>
                <w:sz w:val="16"/>
                <w:szCs w:val="16"/>
              </w:rPr>
              <w:t xml:space="preserve"> отклонено Советом обороны. Ныне возбуждено ходатайство о выделении в особую категорию заводов, довольствуемых усиленным питани</w:t>
            </w:r>
            <w:r w:rsidRPr="00EF41E7">
              <w:rPr>
                <w:color w:val="000000" w:themeColor="text1"/>
                <w:sz w:val="16"/>
                <w:szCs w:val="16"/>
              </w:rPr>
              <w:softHyphen/>
              <w:t>ем. Вопрос еще не решен.</w:t>
            </w:r>
          </w:p>
        </w:tc>
        <w:tc>
          <w:tcPr>
            <w:tcW w:w="2160" w:type="dxa"/>
            <w:tcBorders>
              <w:top w:val="single" w:sz="6" w:space="0" w:color="auto"/>
              <w:left w:val="single" w:sz="6" w:space="0" w:color="auto"/>
              <w:bottom w:val="single" w:sz="6" w:space="0" w:color="auto"/>
              <w:right w:val="single" w:sz="6" w:space="0" w:color="auto"/>
            </w:tcBorders>
          </w:tcPr>
          <w:p w14:paraId="361662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продуктами как по усиленному питанию, так затем и по общегражданским нормам чрезвычайно неаккуратно и недоста</w:t>
            </w:r>
            <w:r w:rsidRPr="00EF41E7">
              <w:rPr>
                <w:color w:val="000000" w:themeColor="text1"/>
                <w:sz w:val="16"/>
                <w:szCs w:val="16"/>
              </w:rPr>
              <w:softHyphen/>
              <w:t>точно.</w:t>
            </w:r>
          </w:p>
        </w:tc>
      </w:tr>
      <w:tr w:rsidR="00EF41E7" w:rsidRPr="00EF41E7" w14:paraId="09C0737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EBD57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2573" w:type="dxa"/>
            <w:tcBorders>
              <w:top w:val="single" w:sz="6" w:space="0" w:color="auto"/>
              <w:left w:val="single" w:sz="6" w:space="0" w:color="auto"/>
              <w:bottom w:val="single" w:sz="6" w:space="0" w:color="auto"/>
              <w:right w:val="single" w:sz="6" w:space="0" w:color="auto"/>
            </w:tcBorders>
          </w:tcPr>
          <w:p w14:paraId="20D7E4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Казанский пороховой. Казань.</w:t>
            </w:r>
          </w:p>
        </w:tc>
        <w:tc>
          <w:tcPr>
            <w:tcW w:w="810" w:type="dxa"/>
            <w:tcBorders>
              <w:top w:val="single" w:sz="6" w:space="0" w:color="auto"/>
              <w:left w:val="single" w:sz="6" w:space="0" w:color="auto"/>
              <w:bottom w:val="single" w:sz="6" w:space="0" w:color="auto"/>
              <w:right w:val="single" w:sz="6" w:space="0" w:color="auto"/>
            </w:tcBorders>
          </w:tcPr>
          <w:p w14:paraId="156120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A3232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6744</w:t>
            </w:r>
          </w:p>
        </w:tc>
        <w:tc>
          <w:tcPr>
            <w:tcW w:w="630" w:type="dxa"/>
            <w:gridSpan w:val="2"/>
            <w:tcBorders>
              <w:top w:val="single" w:sz="6" w:space="0" w:color="auto"/>
              <w:left w:val="single" w:sz="6" w:space="0" w:color="auto"/>
              <w:bottom w:val="single" w:sz="6" w:space="0" w:color="auto"/>
              <w:right w:val="single" w:sz="6" w:space="0" w:color="auto"/>
            </w:tcBorders>
          </w:tcPr>
          <w:p w14:paraId="02C74C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14509</w:t>
            </w:r>
          </w:p>
        </w:tc>
        <w:tc>
          <w:tcPr>
            <w:tcW w:w="540" w:type="dxa"/>
            <w:tcBorders>
              <w:top w:val="single" w:sz="6" w:space="0" w:color="auto"/>
              <w:left w:val="single" w:sz="6" w:space="0" w:color="auto"/>
              <w:bottom w:val="single" w:sz="6" w:space="0" w:color="auto"/>
              <w:right w:val="single" w:sz="6" w:space="0" w:color="auto"/>
            </w:tcBorders>
          </w:tcPr>
          <w:p w14:paraId="32C192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21283</w:t>
            </w:r>
          </w:p>
        </w:tc>
        <w:tc>
          <w:tcPr>
            <w:tcW w:w="2160" w:type="dxa"/>
            <w:gridSpan w:val="2"/>
            <w:tcBorders>
              <w:top w:val="single" w:sz="6" w:space="0" w:color="auto"/>
              <w:left w:val="single" w:sz="6" w:space="0" w:color="auto"/>
              <w:bottom w:val="single" w:sz="6" w:space="0" w:color="auto"/>
              <w:right w:val="single" w:sz="6" w:space="0" w:color="auto"/>
            </w:tcBorders>
          </w:tcPr>
          <w:p w14:paraId="47209E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довольствовались усиленным питанием 1 ф. хлеба вдень и овощами. В ноябре усиленное питание предоставлено и служащим. С 1 декабря включен в особый список заводов, доволь</w:t>
            </w:r>
            <w:r w:rsidRPr="00EF41E7">
              <w:rPr>
                <w:color w:val="000000" w:themeColor="text1"/>
                <w:sz w:val="16"/>
                <w:szCs w:val="16"/>
              </w:rPr>
              <w:softHyphen/>
              <w:t>ствуемых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495CD7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Местными </w:t>
            </w:r>
            <w:proofErr w:type="spellStart"/>
            <w:r w:rsidRPr="00EF41E7">
              <w:rPr>
                <w:color w:val="000000" w:themeColor="text1"/>
                <w:sz w:val="16"/>
                <w:szCs w:val="16"/>
              </w:rPr>
              <w:t>продоргапами</w:t>
            </w:r>
            <w:proofErr w:type="spellEnd"/>
            <w:r w:rsidRPr="00EF41E7">
              <w:rPr>
                <w:color w:val="000000" w:themeColor="text1"/>
                <w:sz w:val="16"/>
                <w:szCs w:val="16"/>
              </w:rPr>
              <w:t xml:space="preserve"> снабжение было плохое. Отпуск продуктов запаздывает</w:t>
            </w:r>
          </w:p>
        </w:tc>
      </w:tr>
      <w:tr w:rsidR="00EF41E7" w:rsidRPr="00EF41E7" w14:paraId="4E379D6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71A8F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2573" w:type="dxa"/>
            <w:tcBorders>
              <w:top w:val="single" w:sz="6" w:space="0" w:color="auto"/>
              <w:left w:val="single" w:sz="6" w:space="0" w:color="auto"/>
              <w:bottom w:val="single" w:sz="6" w:space="0" w:color="auto"/>
              <w:right w:val="single" w:sz="6" w:space="0" w:color="auto"/>
            </w:tcBorders>
          </w:tcPr>
          <w:p w14:paraId="10FBF6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Троицкий </w:t>
            </w:r>
            <w:proofErr w:type="spellStart"/>
            <w:r w:rsidRPr="00EF41E7">
              <w:rPr>
                <w:color w:val="000000" w:themeColor="text1"/>
                <w:sz w:val="16"/>
                <w:szCs w:val="16"/>
              </w:rPr>
              <w:t>спаряжательный</w:t>
            </w:r>
            <w:proofErr w:type="spellEnd"/>
            <w:r w:rsidRPr="00EF41E7">
              <w:rPr>
                <w:color w:val="000000" w:themeColor="text1"/>
                <w:sz w:val="16"/>
                <w:szCs w:val="16"/>
              </w:rPr>
              <w:t>. Близ Сергиевского Посада.</w:t>
            </w:r>
          </w:p>
        </w:tc>
        <w:tc>
          <w:tcPr>
            <w:tcW w:w="810" w:type="dxa"/>
            <w:tcBorders>
              <w:top w:val="single" w:sz="6" w:space="0" w:color="auto"/>
              <w:left w:val="single" w:sz="6" w:space="0" w:color="auto"/>
              <w:bottom w:val="single" w:sz="6" w:space="0" w:color="auto"/>
              <w:right w:val="single" w:sz="6" w:space="0" w:color="auto"/>
            </w:tcBorders>
          </w:tcPr>
          <w:p w14:paraId="2D2C5A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19877E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1769</w:t>
            </w:r>
          </w:p>
        </w:tc>
        <w:tc>
          <w:tcPr>
            <w:tcW w:w="630" w:type="dxa"/>
            <w:gridSpan w:val="2"/>
            <w:tcBorders>
              <w:top w:val="single" w:sz="6" w:space="0" w:color="auto"/>
              <w:left w:val="single" w:sz="6" w:space="0" w:color="auto"/>
              <w:bottom w:val="single" w:sz="6" w:space="0" w:color="auto"/>
              <w:right w:val="single" w:sz="6" w:space="0" w:color="auto"/>
            </w:tcBorders>
          </w:tcPr>
          <w:p w14:paraId="7E0C4C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vertAlign w:val="superscript"/>
              </w:rPr>
              <w:t>Н</w:t>
            </w:r>
            <w:r w:rsidRPr="00EF41E7">
              <w:rPr>
                <w:color w:val="000000" w:themeColor="text1"/>
                <w:sz w:val="16"/>
                <w:szCs w:val="16"/>
              </w:rPr>
              <w:t xml:space="preserve"> 701</w:t>
            </w:r>
          </w:p>
        </w:tc>
        <w:tc>
          <w:tcPr>
            <w:tcW w:w="540" w:type="dxa"/>
            <w:tcBorders>
              <w:top w:val="single" w:sz="6" w:space="0" w:color="auto"/>
              <w:left w:val="single" w:sz="6" w:space="0" w:color="auto"/>
              <w:bottom w:val="single" w:sz="6" w:space="0" w:color="auto"/>
              <w:right w:val="single" w:sz="6" w:space="0" w:color="auto"/>
            </w:tcBorders>
          </w:tcPr>
          <w:p w14:paraId="38D0D2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2470</w:t>
            </w:r>
          </w:p>
        </w:tc>
        <w:tc>
          <w:tcPr>
            <w:tcW w:w="2160" w:type="dxa"/>
            <w:gridSpan w:val="2"/>
            <w:tcBorders>
              <w:top w:val="single" w:sz="6" w:space="0" w:color="auto"/>
              <w:left w:val="single" w:sz="6" w:space="0" w:color="auto"/>
              <w:bottom w:val="single" w:sz="6" w:space="0" w:color="auto"/>
              <w:right w:val="single" w:sz="6" w:space="0" w:color="auto"/>
            </w:tcBorders>
          </w:tcPr>
          <w:p w14:paraId="3E16E4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 сих пор удовлетворялись исключительно по общегражданской норме. С 1 декабря </w:t>
            </w:r>
            <w:proofErr w:type="spellStart"/>
            <w:r w:rsidRPr="00EF41E7">
              <w:rPr>
                <w:color w:val="000000" w:themeColor="text1"/>
                <w:sz w:val="16"/>
                <w:szCs w:val="16"/>
              </w:rPr>
              <w:t>иключеп</w:t>
            </w:r>
            <w:proofErr w:type="spellEnd"/>
            <w:r w:rsidRPr="00EF41E7">
              <w:rPr>
                <w:color w:val="000000" w:themeColor="text1"/>
                <w:sz w:val="16"/>
                <w:szCs w:val="16"/>
              </w:rPr>
              <w:t xml:space="preserve"> в список заводов особой категории с довольствием 1,5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F3DBA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катастрофически нерегу</w:t>
            </w:r>
            <w:r w:rsidRPr="00EF41E7">
              <w:rPr>
                <w:color w:val="000000" w:themeColor="text1"/>
                <w:sz w:val="16"/>
                <w:szCs w:val="16"/>
              </w:rPr>
              <w:softHyphen/>
              <w:t>лярно и недостаточно. Снабжение продукта</w:t>
            </w:r>
            <w:r w:rsidRPr="00EF41E7">
              <w:rPr>
                <w:color w:val="000000" w:themeColor="text1"/>
                <w:sz w:val="16"/>
                <w:szCs w:val="16"/>
              </w:rPr>
              <w:softHyphen/>
              <w:t>ми запаздывает и прерывается. Служащим в усиленном питании отказывается.</w:t>
            </w:r>
          </w:p>
        </w:tc>
      </w:tr>
      <w:tr w:rsidR="00EF41E7" w:rsidRPr="00EF41E7" w14:paraId="089750F6"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69EA4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w:t>
            </w:r>
          </w:p>
        </w:tc>
        <w:tc>
          <w:tcPr>
            <w:tcW w:w="2573" w:type="dxa"/>
            <w:tcBorders>
              <w:top w:val="single" w:sz="6" w:space="0" w:color="auto"/>
              <w:left w:val="single" w:sz="6" w:space="0" w:color="auto"/>
              <w:bottom w:val="single" w:sz="6" w:space="0" w:color="auto"/>
              <w:right w:val="single" w:sz="6" w:space="0" w:color="auto"/>
            </w:tcBorders>
          </w:tcPr>
          <w:p w14:paraId="4F0C52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капсюльный. Москва.</w:t>
            </w:r>
          </w:p>
        </w:tc>
        <w:tc>
          <w:tcPr>
            <w:tcW w:w="810" w:type="dxa"/>
            <w:tcBorders>
              <w:top w:val="single" w:sz="6" w:space="0" w:color="auto"/>
              <w:left w:val="single" w:sz="6" w:space="0" w:color="auto"/>
              <w:bottom w:val="single" w:sz="6" w:space="0" w:color="auto"/>
              <w:right w:val="single" w:sz="6" w:space="0" w:color="auto"/>
            </w:tcBorders>
          </w:tcPr>
          <w:p w14:paraId="26BDF7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60C0D4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w:t>
            </w:r>
          </w:p>
        </w:tc>
        <w:tc>
          <w:tcPr>
            <w:tcW w:w="630" w:type="dxa"/>
            <w:gridSpan w:val="2"/>
            <w:tcBorders>
              <w:top w:val="single" w:sz="6" w:space="0" w:color="auto"/>
              <w:left w:val="single" w:sz="6" w:space="0" w:color="auto"/>
              <w:bottom w:val="single" w:sz="6" w:space="0" w:color="auto"/>
              <w:right w:val="single" w:sz="6" w:space="0" w:color="auto"/>
            </w:tcBorders>
          </w:tcPr>
          <w:p w14:paraId="60A58A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156</w:t>
            </w:r>
          </w:p>
        </w:tc>
        <w:tc>
          <w:tcPr>
            <w:tcW w:w="540" w:type="dxa"/>
            <w:tcBorders>
              <w:top w:val="single" w:sz="6" w:space="0" w:color="auto"/>
              <w:left w:val="single" w:sz="6" w:space="0" w:color="auto"/>
              <w:bottom w:val="single" w:sz="6" w:space="0" w:color="auto"/>
              <w:right w:val="single" w:sz="6" w:space="0" w:color="auto"/>
            </w:tcBorders>
          </w:tcPr>
          <w:p w14:paraId="49CE3C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336</w:t>
            </w:r>
          </w:p>
        </w:tc>
        <w:tc>
          <w:tcPr>
            <w:tcW w:w="2160" w:type="dxa"/>
            <w:gridSpan w:val="2"/>
            <w:tcBorders>
              <w:top w:val="single" w:sz="6" w:space="0" w:color="auto"/>
              <w:left w:val="single" w:sz="6" w:space="0" w:color="auto"/>
              <w:bottom w:val="single" w:sz="6" w:space="0" w:color="auto"/>
              <w:right w:val="single" w:sz="6" w:space="0" w:color="auto"/>
            </w:tcBorders>
          </w:tcPr>
          <w:p w14:paraId="080119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Снабжались только по общегражданской норме. Ходатайство о красноармейском пайке или усиленном питании в декабре откло</w:t>
            </w:r>
            <w:r w:rsidRPr="00EF41E7">
              <w:rPr>
                <w:color w:val="000000" w:themeColor="text1"/>
                <w:sz w:val="16"/>
                <w:szCs w:val="16"/>
              </w:rPr>
              <w:softHyphen/>
              <w:t xml:space="preserve">нено. С 1 января включается в особый список </w:t>
            </w:r>
            <w:r w:rsidRPr="00EF41E7">
              <w:rPr>
                <w:color w:val="000000" w:themeColor="text1"/>
                <w:sz w:val="16"/>
                <w:szCs w:val="16"/>
              </w:rPr>
              <w:lastRenderedPageBreak/>
              <w:t>заводов, довольству</w:t>
            </w:r>
            <w:r w:rsidRPr="00EF41E7">
              <w:rPr>
                <w:color w:val="000000" w:themeColor="text1"/>
                <w:sz w:val="16"/>
                <w:szCs w:val="16"/>
              </w:rPr>
              <w:softHyphen/>
              <w:t>емых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2D3C9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Отпуска продуктов по последнему виду до</w:t>
            </w:r>
            <w:r w:rsidRPr="00EF41E7">
              <w:rPr>
                <w:color w:val="000000" w:themeColor="text1"/>
                <w:sz w:val="16"/>
                <w:szCs w:val="16"/>
              </w:rPr>
              <w:softHyphen/>
              <w:t>вольствия не отпускалось.</w:t>
            </w:r>
          </w:p>
        </w:tc>
      </w:tr>
      <w:tr w:rsidR="00EF41E7" w:rsidRPr="00EF41E7" w14:paraId="14F14777"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009B2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w:t>
            </w:r>
          </w:p>
        </w:tc>
        <w:tc>
          <w:tcPr>
            <w:tcW w:w="2573" w:type="dxa"/>
            <w:tcBorders>
              <w:top w:val="single" w:sz="6" w:space="0" w:color="auto"/>
              <w:left w:val="single" w:sz="6" w:space="0" w:color="auto"/>
              <w:bottom w:val="single" w:sz="6" w:space="0" w:color="auto"/>
              <w:right w:val="single" w:sz="6" w:space="0" w:color="auto"/>
            </w:tcBorders>
          </w:tcPr>
          <w:p w14:paraId="7F12B1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Московская противогазовая мастерская. Москва.</w:t>
            </w:r>
          </w:p>
        </w:tc>
        <w:tc>
          <w:tcPr>
            <w:tcW w:w="810" w:type="dxa"/>
            <w:tcBorders>
              <w:top w:val="single" w:sz="6" w:space="0" w:color="auto"/>
              <w:left w:val="single" w:sz="6" w:space="0" w:color="auto"/>
              <w:bottom w:val="single" w:sz="6" w:space="0" w:color="auto"/>
              <w:right w:val="single" w:sz="6" w:space="0" w:color="auto"/>
            </w:tcBorders>
          </w:tcPr>
          <w:p w14:paraId="0B34EC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Нормальный</w:t>
            </w:r>
          </w:p>
        </w:tc>
        <w:tc>
          <w:tcPr>
            <w:tcW w:w="540" w:type="dxa"/>
            <w:tcBorders>
              <w:top w:val="single" w:sz="6" w:space="0" w:color="auto"/>
              <w:left w:val="single" w:sz="6" w:space="0" w:color="auto"/>
              <w:bottom w:val="single" w:sz="6" w:space="0" w:color="auto"/>
              <w:right w:val="single" w:sz="6" w:space="0" w:color="auto"/>
            </w:tcBorders>
          </w:tcPr>
          <w:p w14:paraId="08680F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236</w:t>
            </w:r>
          </w:p>
        </w:tc>
        <w:tc>
          <w:tcPr>
            <w:tcW w:w="630" w:type="dxa"/>
            <w:gridSpan w:val="2"/>
            <w:tcBorders>
              <w:top w:val="single" w:sz="6" w:space="0" w:color="auto"/>
              <w:left w:val="single" w:sz="6" w:space="0" w:color="auto"/>
              <w:bottom w:val="single" w:sz="6" w:space="0" w:color="auto"/>
              <w:right w:val="single" w:sz="6" w:space="0" w:color="auto"/>
            </w:tcBorders>
          </w:tcPr>
          <w:p w14:paraId="1B30F1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289</w:t>
            </w:r>
          </w:p>
        </w:tc>
        <w:tc>
          <w:tcPr>
            <w:tcW w:w="540" w:type="dxa"/>
            <w:tcBorders>
              <w:top w:val="single" w:sz="6" w:space="0" w:color="auto"/>
              <w:left w:val="single" w:sz="6" w:space="0" w:color="auto"/>
              <w:bottom w:val="single" w:sz="6" w:space="0" w:color="auto"/>
              <w:right w:val="single" w:sz="6" w:space="0" w:color="auto"/>
            </w:tcBorders>
          </w:tcPr>
          <w:p w14:paraId="3FC094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515</w:t>
            </w:r>
          </w:p>
        </w:tc>
        <w:tc>
          <w:tcPr>
            <w:tcW w:w="2160" w:type="dxa"/>
            <w:gridSpan w:val="2"/>
            <w:tcBorders>
              <w:top w:val="single" w:sz="6" w:space="0" w:color="auto"/>
              <w:left w:val="single" w:sz="6" w:space="0" w:color="auto"/>
              <w:bottom w:val="single" w:sz="6" w:space="0" w:color="auto"/>
              <w:right w:val="single" w:sz="6" w:space="0" w:color="auto"/>
            </w:tcBorders>
          </w:tcPr>
          <w:p w14:paraId="5A18B1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Довольствовались </w:t>
            </w:r>
            <w:proofErr w:type="gramStart"/>
            <w:r w:rsidRPr="00EF41E7">
              <w:rPr>
                <w:color w:val="000000" w:themeColor="text1"/>
                <w:sz w:val="16"/>
                <w:szCs w:val="16"/>
              </w:rPr>
              <w:t>исключительно</w:t>
            </w:r>
            <w:proofErr w:type="gramEnd"/>
            <w:r w:rsidRPr="00EF41E7">
              <w:rPr>
                <w:color w:val="000000" w:themeColor="text1"/>
                <w:sz w:val="16"/>
                <w:szCs w:val="16"/>
              </w:rPr>
              <w:t xml:space="preserve"> но общегражданской норме. Хо</w:t>
            </w:r>
            <w:r w:rsidRPr="00EF41E7">
              <w:rPr>
                <w:color w:val="000000" w:themeColor="text1"/>
                <w:sz w:val="16"/>
                <w:szCs w:val="16"/>
              </w:rPr>
              <w:softHyphen/>
              <w:t xml:space="preserve">датайство об </w:t>
            </w:r>
            <w:proofErr w:type="spellStart"/>
            <w:r w:rsidRPr="00EF41E7">
              <w:rPr>
                <w:color w:val="000000" w:themeColor="text1"/>
                <w:sz w:val="16"/>
                <w:szCs w:val="16"/>
              </w:rPr>
              <w:t>усилсч</w:t>
            </w:r>
            <w:proofErr w:type="spellEnd"/>
            <w:r w:rsidRPr="00EF41E7">
              <w:rPr>
                <w:color w:val="000000" w:themeColor="text1"/>
                <w:sz w:val="16"/>
                <w:szCs w:val="16"/>
              </w:rPr>
              <w:t xml:space="preserve"> том питании в сентябре отклонено. С 1 января включается в особый список заводов с довольствием 1 ф. хлеба в день и овощами.</w:t>
            </w:r>
          </w:p>
        </w:tc>
        <w:tc>
          <w:tcPr>
            <w:tcW w:w="2160" w:type="dxa"/>
            <w:tcBorders>
              <w:top w:val="single" w:sz="6" w:space="0" w:color="auto"/>
              <w:left w:val="single" w:sz="6" w:space="0" w:color="auto"/>
              <w:bottom w:val="single" w:sz="6" w:space="0" w:color="auto"/>
              <w:right w:val="single" w:sz="6" w:space="0" w:color="auto"/>
            </w:tcBorders>
          </w:tcPr>
          <w:p w14:paraId="007148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очень недостаточно. Отпуска продуктов на усиленное питание еще не отпускалось.</w:t>
            </w:r>
          </w:p>
        </w:tc>
      </w:tr>
      <w:tr w:rsidR="00EF41E7" w:rsidRPr="00EF41E7" w14:paraId="324C9BD0"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74F5E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AE911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Заводы второстепенного значения. Металлические</w:t>
            </w:r>
          </w:p>
        </w:tc>
        <w:tc>
          <w:tcPr>
            <w:tcW w:w="810" w:type="dxa"/>
            <w:tcBorders>
              <w:top w:val="single" w:sz="6" w:space="0" w:color="auto"/>
              <w:left w:val="single" w:sz="6" w:space="0" w:color="auto"/>
              <w:bottom w:val="single" w:sz="6" w:space="0" w:color="auto"/>
              <w:right w:val="single" w:sz="6" w:space="0" w:color="auto"/>
            </w:tcBorders>
          </w:tcPr>
          <w:p w14:paraId="2A49B3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73E1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40A0B4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04225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349CE9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2AC97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7648105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00250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w:t>
            </w:r>
          </w:p>
        </w:tc>
        <w:tc>
          <w:tcPr>
            <w:tcW w:w="2573" w:type="dxa"/>
            <w:tcBorders>
              <w:top w:val="single" w:sz="6" w:space="0" w:color="auto"/>
              <w:left w:val="single" w:sz="6" w:space="0" w:color="auto"/>
              <w:bottom w:val="single" w:sz="6" w:space="0" w:color="auto"/>
              <w:right w:val="single" w:sz="6" w:space="0" w:color="auto"/>
            </w:tcBorders>
          </w:tcPr>
          <w:p w14:paraId="33C623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Сестрорсцкий</w:t>
            </w:r>
            <w:proofErr w:type="spellEnd"/>
            <w:r w:rsidRPr="00EF41E7">
              <w:rPr>
                <w:color w:val="000000" w:themeColor="text1"/>
                <w:sz w:val="16"/>
                <w:szCs w:val="16"/>
              </w:rPr>
              <w:t xml:space="preserve"> оружейный. Сестрорецк, Петроградской губ.</w:t>
            </w:r>
          </w:p>
        </w:tc>
        <w:tc>
          <w:tcPr>
            <w:tcW w:w="810" w:type="dxa"/>
            <w:tcBorders>
              <w:top w:val="single" w:sz="6" w:space="0" w:color="auto"/>
              <w:left w:val="single" w:sz="6" w:space="0" w:color="auto"/>
              <w:bottom w:val="single" w:sz="6" w:space="0" w:color="auto"/>
              <w:right w:val="single" w:sz="6" w:space="0" w:color="auto"/>
            </w:tcBorders>
          </w:tcPr>
          <w:p w14:paraId="535057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4C352A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1088</w:t>
            </w:r>
          </w:p>
        </w:tc>
        <w:tc>
          <w:tcPr>
            <w:tcW w:w="630" w:type="dxa"/>
            <w:gridSpan w:val="2"/>
            <w:tcBorders>
              <w:top w:val="single" w:sz="6" w:space="0" w:color="auto"/>
              <w:left w:val="single" w:sz="6" w:space="0" w:color="auto"/>
              <w:bottom w:val="single" w:sz="6" w:space="0" w:color="auto"/>
              <w:right w:val="single" w:sz="6" w:space="0" w:color="auto"/>
            </w:tcBorders>
          </w:tcPr>
          <w:p w14:paraId="2EA40A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2464</w:t>
            </w:r>
          </w:p>
        </w:tc>
        <w:tc>
          <w:tcPr>
            <w:tcW w:w="540" w:type="dxa"/>
            <w:tcBorders>
              <w:top w:val="single" w:sz="6" w:space="0" w:color="auto"/>
              <w:left w:val="single" w:sz="6" w:space="0" w:color="auto"/>
              <w:bottom w:val="single" w:sz="6" w:space="0" w:color="auto"/>
              <w:right w:val="single" w:sz="6" w:space="0" w:color="auto"/>
            </w:tcBorders>
          </w:tcPr>
          <w:p w14:paraId="6638DA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3552</w:t>
            </w:r>
          </w:p>
        </w:tc>
        <w:tc>
          <w:tcPr>
            <w:tcW w:w="2160" w:type="dxa"/>
            <w:gridSpan w:val="2"/>
            <w:tcBorders>
              <w:top w:val="single" w:sz="6" w:space="0" w:color="auto"/>
              <w:left w:val="single" w:sz="6" w:space="0" w:color="auto"/>
              <w:bottom w:val="single" w:sz="6" w:space="0" w:color="auto"/>
              <w:right w:val="single" w:sz="6" w:space="0" w:color="auto"/>
            </w:tcBorders>
          </w:tcPr>
          <w:p w14:paraId="2E12A9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довольствовались усиленным питанием 1 ф. хлеба и овощами по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1D0224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очень неаккуратно и неудовлет</w:t>
            </w:r>
            <w:r w:rsidRPr="00EF41E7">
              <w:rPr>
                <w:color w:val="000000" w:themeColor="text1"/>
                <w:sz w:val="16"/>
                <w:szCs w:val="16"/>
              </w:rPr>
              <w:softHyphen/>
              <w:t>ворительно.</w:t>
            </w:r>
          </w:p>
        </w:tc>
      </w:tr>
      <w:tr w:rsidR="00EF41E7" w:rsidRPr="00EF41E7" w14:paraId="3BCFC1C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45A6F3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2573" w:type="dxa"/>
            <w:tcBorders>
              <w:top w:val="single" w:sz="6" w:space="0" w:color="auto"/>
              <w:left w:val="single" w:sz="6" w:space="0" w:color="auto"/>
              <w:bottom w:val="single" w:sz="6" w:space="0" w:color="auto"/>
              <w:right w:val="single" w:sz="6" w:space="0" w:color="auto"/>
            </w:tcBorders>
          </w:tcPr>
          <w:p w14:paraId="30D1B9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Бежецкая </w:t>
            </w:r>
            <w:proofErr w:type="spellStart"/>
            <w:r w:rsidRPr="00EF41E7">
              <w:rPr>
                <w:color w:val="000000" w:themeColor="text1"/>
                <w:sz w:val="16"/>
                <w:szCs w:val="16"/>
              </w:rPr>
              <w:t>оружсйно-пулсметпая</w:t>
            </w:r>
            <w:proofErr w:type="spellEnd"/>
            <w:r w:rsidRPr="00EF41E7">
              <w:rPr>
                <w:color w:val="000000" w:themeColor="text1"/>
                <w:sz w:val="16"/>
                <w:szCs w:val="16"/>
              </w:rPr>
              <w:t xml:space="preserve"> мастерская. Бежецк, Тверской губ.</w:t>
            </w:r>
          </w:p>
        </w:tc>
        <w:tc>
          <w:tcPr>
            <w:tcW w:w="810" w:type="dxa"/>
            <w:tcBorders>
              <w:top w:val="single" w:sz="6" w:space="0" w:color="auto"/>
              <w:left w:val="single" w:sz="6" w:space="0" w:color="auto"/>
              <w:bottom w:val="single" w:sz="6" w:space="0" w:color="auto"/>
              <w:right w:val="single" w:sz="6" w:space="0" w:color="auto"/>
            </w:tcBorders>
          </w:tcPr>
          <w:p w14:paraId="78CFEB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B8DEE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476</w:t>
            </w:r>
          </w:p>
        </w:tc>
        <w:tc>
          <w:tcPr>
            <w:tcW w:w="630" w:type="dxa"/>
            <w:gridSpan w:val="2"/>
            <w:tcBorders>
              <w:top w:val="single" w:sz="6" w:space="0" w:color="auto"/>
              <w:left w:val="single" w:sz="6" w:space="0" w:color="auto"/>
              <w:bottom w:val="single" w:sz="6" w:space="0" w:color="auto"/>
              <w:right w:val="single" w:sz="6" w:space="0" w:color="auto"/>
            </w:tcBorders>
          </w:tcPr>
          <w:p w14:paraId="6F0FEE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1006</w:t>
            </w:r>
          </w:p>
        </w:tc>
        <w:tc>
          <w:tcPr>
            <w:tcW w:w="540" w:type="dxa"/>
            <w:tcBorders>
              <w:top w:val="single" w:sz="6" w:space="0" w:color="auto"/>
              <w:left w:val="single" w:sz="6" w:space="0" w:color="auto"/>
              <w:bottom w:val="single" w:sz="6" w:space="0" w:color="auto"/>
              <w:right w:val="single" w:sz="6" w:space="0" w:color="auto"/>
            </w:tcBorders>
          </w:tcPr>
          <w:p w14:paraId="514E68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1472</w:t>
            </w:r>
          </w:p>
        </w:tc>
        <w:tc>
          <w:tcPr>
            <w:tcW w:w="2160" w:type="dxa"/>
            <w:gridSpan w:val="2"/>
            <w:tcBorders>
              <w:top w:val="single" w:sz="6" w:space="0" w:color="auto"/>
              <w:left w:val="single" w:sz="6" w:space="0" w:color="auto"/>
              <w:bottom w:val="single" w:sz="6" w:space="0" w:color="auto"/>
              <w:right w:val="single" w:sz="6" w:space="0" w:color="auto"/>
            </w:tcBorders>
          </w:tcPr>
          <w:p w14:paraId="48124F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августа 1918 г. (по] 24 февраля 1919 г. получали красноармейс</w:t>
            </w:r>
            <w:r w:rsidRPr="00EF41E7">
              <w:rPr>
                <w:color w:val="000000" w:themeColor="text1"/>
                <w:sz w:val="16"/>
                <w:szCs w:val="16"/>
              </w:rPr>
              <w:softHyphen/>
              <w:t>кий паек. С 17 марта довольствовались усиленным питанием в ус</w:t>
            </w:r>
            <w:r w:rsidRPr="00EF41E7">
              <w:rPr>
                <w:color w:val="000000" w:themeColor="text1"/>
                <w:sz w:val="16"/>
                <w:szCs w:val="16"/>
              </w:rPr>
              <w:softHyphen/>
              <w:t>тановленных нормах. Вторичное ходатайство о красноармейском пайке отклонено.</w:t>
            </w:r>
          </w:p>
        </w:tc>
        <w:tc>
          <w:tcPr>
            <w:tcW w:w="2160" w:type="dxa"/>
            <w:tcBorders>
              <w:top w:val="single" w:sz="6" w:space="0" w:color="auto"/>
              <w:left w:val="single" w:sz="6" w:space="0" w:color="auto"/>
              <w:bottom w:val="single" w:sz="6" w:space="0" w:color="auto"/>
              <w:right w:val="single" w:sz="6" w:space="0" w:color="auto"/>
            </w:tcBorders>
          </w:tcPr>
          <w:p w14:paraId="017335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все время нерегулярно и неудов</w:t>
            </w:r>
            <w:r w:rsidRPr="00EF41E7">
              <w:rPr>
                <w:color w:val="000000" w:themeColor="text1"/>
                <w:sz w:val="16"/>
                <w:szCs w:val="16"/>
              </w:rPr>
              <w:softHyphen/>
              <w:t>летворительно.</w:t>
            </w:r>
          </w:p>
        </w:tc>
      </w:tr>
      <w:tr w:rsidR="00EF41E7" w:rsidRPr="00EF41E7" w14:paraId="36A27EF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C49D9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2573" w:type="dxa"/>
            <w:tcBorders>
              <w:top w:val="single" w:sz="6" w:space="0" w:color="auto"/>
              <w:left w:val="single" w:sz="6" w:space="0" w:color="auto"/>
              <w:bottom w:val="single" w:sz="6" w:space="0" w:color="auto"/>
              <w:right w:val="single" w:sz="6" w:space="0" w:color="auto"/>
            </w:tcBorders>
          </w:tcPr>
          <w:p w14:paraId="281A3E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“III Интернационал”, г. Тула.</w:t>
            </w:r>
          </w:p>
        </w:tc>
        <w:tc>
          <w:tcPr>
            <w:tcW w:w="810" w:type="dxa"/>
            <w:tcBorders>
              <w:top w:val="single" w:sz="6" w:space="0" w:color="auto"/>
              <w:left w:val="single" w:sz="6" w:space="0" w:color="auto"/>
              <w:bottom w:val="single" w:sz="6" w:space="0" w:color="auto"/>
              <w:right w:val="single" w:sz="6" w:space="0" w:color="auto"/>
            </w:tcBorders>
          </w:tcPr>
          <w:p w14:paraId="11ED79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5ABD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116</w:t>
            </w:r>
          </w:p>
        </w:tc>
        <w:tc>
          <w:tcPr>
            <w:tcW w:w="630" w:type="dxa"/>
            <w:gridSpan w:val="2"/>
            <w:tcBorders>
              <w:top w:val="single" w:sz="6" w:space="0" w:color="auto"/>
              <w:left w:val="single" w:sz="6" w:space="0" w:color="auto"/>
              <w:bottom w:val="single" w:sz="6" w:space="0" w:color="auto"/>
              <w:right w:val="single" w:sz="6" w:space="0" w:color="auto"/>
            </w:tcBorders>
          </w:tcPr>
          <w:p w14:paraId="5A2D52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17B284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416</w:t>
            </w:r>
          </w:p>
        </w:tc>
        <w:tc>
          <w:tcPr>
            <w:tcW w:w="2160" w:type="dxa"/>
            <w:gridSpan w:val="2"/>
            <w:tcBorders>
              <w:top w:val="single" w:sz="6" w:space="0" w:color="auto"/>
              <w:left w:val="single" w:sz="6" w:space="0" w:color="auto"/>
              <w:bottom w:val="single" w:sz="6" w:space="0" w:color="auto"/>
              <w:right w:val="single" w:sz="6" w:space="0" w:color="auto"/>
            </w:tcBorders>
          </w:tcPr>
          <w:p w14:paraId="367F2A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4780E3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0016F4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12EE32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2573" w:type="dxa"/>
            <w:tcBorders>
              <w:top w:val="single" w:sz="6" w:space="0" w:color="auto"/>
              <w:left w:val="single" w:sz="6" w:space="0" w:color="auto"/>
              <w:bottom w:val="single" w:sz="6" w:space="0" w:color="auto"/>
              <w:right w:val="single" w:sz="6" w:space="0" w:color="auto"/>
            </w:tcBorders>
          </w:tcPr>
          <w:p w14:paraId="571852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Кусковская</w:t>
            </w:r>
            <w:proofErr w:type="spellEnd"/>
            <w:r w:rsidRPr="00EF41E7">
              <w:rPr>
                <w:color w:val="000000" w:themeColor="text1"/>
                <w:sz w:val="16"/>
                <w:szCs w:val="16"/>
              </w:rPr>
              <w:t xml:space="preserve"> оружейно-пулеметная [мастерская]. Куско</w:t>
            </w:r>
            <w:r w:rsidRPr="00EF41E7">
              <w:rPr>
                <w:color w:val="000000" w:themeColor="text1"/>
                <w:sz w:val="16"/>
                <w:szCs w:val="16"/>
              </w:rPr>
              <w:softHyphen/>
              <w:t>во, Нижегородской ж. д. ст. Кусково.</w:t>
            </w:r>
          </w:p>
        </w:tc>
        <w:tc>
          <w:tcPr>
            <w:tcW w:w="810" w:type="dxa"/>
            <w:tcBorders>
              <w:top w:val="single" w:sz="6" w:space="0" w:color="auto"/>
              <w:left w:val="single" w:sz="6" w:space="0" w:color="auto"/>
              <w:bottom w:val="single" w:sz="6" w:space="0" w:color="auto"/>
              <w:right w:val="single" w:sz="6" w:space="0" w:color="auto"/>
            </w:tcBorders>
          </w:tcPr>
          <w:p w14:paraId="5B2E65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 и рабочий день</w:t>
            </w:r>
          </w:p>
        </w:tc>
        <w:tc>
          <w:tcPr>
            <w:tcW w:w="540" w:type="dxa"/>
            <w:tcBorders>
              <w:top w:val="single" w:sz="6" w:space="0" w:color="auto"/>
              <w:left w:val="single" w:sz="6" w:space="0" w:color="auto"/>
              <w:bottom w:val="single" w:sz="6" w:space="0" w:color="auto"/>
              <w:right w:val="single" w:sz="6" w:space="0" w:color="auto"/>
            </w:tcBorders>
          </w:tcPr>
          <w:p w14:paraId="1E0390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c>
          <w:tcPr>
            <w:tcW w:w="630" w:type="dxa"/>
            <w:gridSpan w:val="2"/>
            <w:tcBorders>
              <w:top w:val="single" w:sz="6" w:space="0" w:color="auto"/>
              <w:left w:val="single" w:sz="6" w:space="0" w:color="auto"/>
              <w:bottom w:val="single" w:sz="6" w:space="0" w:color="auto"/>
              <w:right w:val="single" w:sz="6" w:space="0" w:color="auto"/>
            </w:tcBorders>
          </w:tcPr>
          <w:p w14:paraId="09CC9A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540" w:type="dxa"/>
            <w:tcBorders>
              <w:top w:val="single" w:sz="6" w:space="0" w:color="auto"/>
              <w:left w:val="single" w:sz="6" w:space="0" w:color="auto"/>
              <w:bottom w:val="single" w:sz="6" w:space="0" w:color="auto"/>
              <w:right w:val="single" w:sz="6" w:space="0" w:color="auto"/>
            </w:tcBorders>
          </w:tcPr>
          <w:p w14:paraId="094887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104</w:t>
            </w:r>
          </w:p>
        </w:tc>
        <w:tc>
          <w:tcPr>
            <w:tcW w:w="2160" w:type="dxa"/>
            <w:gridSpan w:val="2"/>
            <w:tcBorders>
              <w:top w:val="single" w:sz="6" w:space="0" w:color="auto"/>
              <w:left w:val="single" w:sz="6" w:space="0" w:color="auto"/>
              <w:bottom w:val="single" w:sz="6" w:space="0" w:color="auto"/>
              <w:right w:val="single" w:sz="6" w:space="0" w:color="auto"/>
            </w:tcBorders>
          </w:tcPr>
          <w:p w14:paraId="3E8588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23CD24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434B19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217AA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c>
          <w:tcPr>
            <w:tcW w:w="2573" w:type="dxa"/>
            <w:tcBorders>
              <w:top w:val="single" w:sz="6" w:space="0" w:color="auto"/>
              <w:left w:val="single" w:sz="6" w:space="0" w:color="auto"/>
              <w:bottom w:val="single" w:sz="6" w:space="0" w:color="auto"/>
              <w:right w:val="single" w:sz="6" w:space="0" w:color="auto"/>
            </w:tcBorders>
          </w:tcPr>
          <w:p w14:paraId="00F5B0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Луганский патронный, г. Луганск, Екатеринбургской губ.</w:t>
            </w:r>
          </w:p>
        </w:tc>
        <w:tc>
          <w:tcPr>
            <w:tcW w:w="810" w:type="dxa"/>
            <w:tcBorders>
              <w:top w:val="single" w:sz="6" w:space="0" w:color="auto"/>
              <w:left w:val="single" w:sz="6" w:space="0" w:color="auto"/>
              <w:bottom w:val="single" w:sz="6" w:space="0" w:color="auto"/>
              <w:right w:val="single" w:sz="6" w:space="0" w:color="auto"/>
            </w:tcBorders>
          </w:tcPr>
          <w:p w14:paraId="6C7ED0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Пускастся</w:t>
            </w:r>
            <w:proofErr w:type="spellEnd"/>
            <w:r w:rsidRPr="00EF41E7">
              <w:rPr>
                <w:color w:val="000000" w:themeColor="text1"/>
                <w:sz w:val="16"/>
                <w:szCs w:val="16"/>
              </w:rPr>
              <w:t xml:space="preserve"> вход</w:t>
            </w:r>
          </w:p>
        </w:tc>
        <w:tc>
          <w:tcPr>
            <w:tcW w:w="540" w:type="dxa"/>
            <w:tcBorders>
              <w:top w:val="single" w:sz="6" w:space="0" w:color="auto"/>
              <w:left w:val="single" w:sz="6" w:space="0" w:color="auto"/>
              <w:bottom w:val="single" w:sz="6" w:space="0" w:color="auto"/>
              <w:right w:val="single" w:sz="6" w:space="0" w:color="auto"/>
            </w:tcBorders>
          </w:tcPr>
          <w:p w14:paraId="5802EC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w:t>
            </w:r>
          </w:p>
        </w:tc>
        <w:tc>
          <w:tcPr>
            <w:tcW w:w="630" w:type="dxa"/>
            <w:gridSpan w:val="2"/>
            <w:tcBorders>
              <w:top w:val="single" w:sz="6" w:space="0" w:color="auto"/>
              <w:left w:val="single" w:sz="6" w:space="0" w:color="auto"/>
              <w:bottom w:val="single" w:sz="6" w:space="0" w:color="auto"/>
              <w:right w:val="single" w:sz="6" w:space="0" w:color="auto"/>
            </w:tcBorders>
          </w:tcPr>
          <w:p w14:paraId="033451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0928C3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7000</w:t>
            </w:r>
          </w:p>
        </w:tc>
        <w:tc>
          <w:tcPr>
            <w:tcW w:w="2160" w:type="dxa"/>
            <w:gridSpan w:val="2"/>
            <w:tcBorders>
              <w:top w:val="single" w:sz="6" w:space="0" w:color="auto"/>
              <w:left w:val="single" w:sz="6" w:space="0" w:color="auto"/>
              <w:bottom w:val="single" w:sz="6" w:space="0" w:color="auto"/>
              <w:right w:val="single" w:sz="6" w:space="0" w:color="auto"/>
            </w:tcBorders>
          </w:tcPr>
          <w:p w14:paraId="7BCD7C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не имеется</w:t>
            </w:r>
          </w:p>
        </w:tc>
        <w:tc>
          <w:tcPr>
            <w:tcW w:w="2160" w:type="dxa"/>
            <w:tcBorders>
              <w:top w:val="single" w:sz="6" w:space="0" w:color="auto"/>
              <w:left w:val="single" w:sz="6" w:space="0" w:color="auto"/>
              <w:bottom w:val="single" w:sz="6" w:space="0" w:color="auto"/>
              <w:right w:val="single" w:sz="6" w:space="0" w:color="auto"/>
            </w:tcBorders>
          </w:tcPr>
          <w:p w14:paraId="1529EB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D1F1952"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48D54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c>
          <w:tcPr>
            <w:tcW w:w="2573" w:type="dxa"/>
            <w:tcBorders>
              <w:top w:val="single" w:sz="6" w:space="0" w:color="auto"/>
              <w:left w:val="single" w:sz="6" w:space="0" w:color="auto"/>
              <w:bottom w:val="single" w:sz="6" w:space="0" w:color="auto"/>
              <w:right w:val="single" w:sz="6" w:space="0" w:color="auto"/>
            </w:tcBorders>
          </w:tcPr>
          <w:p w14:paraId="6D01EF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Ново- Уральский патронный, г. Златоуст, Уфимской губ.</w:t>
            </w:r>
          </w:p>
        </w:tc>
        <w:tc>
          <w:tcPr>
            <w:tcW w:w="810" w:type="dxa"/>
            <w:tcBorders>
              <w:top w:val="single" w:sz="6" w:space="0" w:color="auto"/>
              <w:left w:val="single" w:sz="6" w:space="0" w:color="auto"/>
              <w:bottom w:val="single" w:sz="6" w:space="0" w:color="auto"/>
              <w:right w:val="single" w:sz="6" w:space="0" w:color="auto"/>
            </w:tcBorders>
          </w:tcPr>
          <w:p w14:paraId="7E477B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работает</w:t>
            </w:r>
          </w:p>
        </w:tc>
        <w:tc>
          <w:tcPr>
            <w:tcW w:w="540" w:type="dxa"/>
            <w:tcBorders>
              <w:top w:val="single" w:sz="6" w:space="0" w:color="auto"/>
              <w:left w:val="single" w:sz="6" w:space="0" w:color="auto"/>
              <w:bottom w:val="single" w:sz="6" w:space="0" w:color="auto"/>
              <w:right w:val="single" w:sz="6" w:space="0" w:color="auto"/>
            </w:tcBorders>
          </w:tcPr>
          <w:p w14:paraId="174A6B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w:t>
            </w:r>
          </w:p>
        </w:tc>
        <w:tc>
          <w:tcPr>
            <w:tcW w:w="630" w:type="dxa"/>
            <w:gridSpan w:val="2"/>
            <w:tcBorders>
              <w:top w:val="single" w:sz="6" w:space="0" w:color="auto"/>
              <w:left w:val="single" w:sz="6" w:space="0" w:color="auto"/>
              <w:bottom w:val="single" w:sz="6" w:space="0" w:color="auto"/>
              <w:right w:val="single" w:sz="6" w:space="0" w:color="auto"/>
            </w:tcBorders>
          </w:tcPr>
          <w:p w14:paraId="1D0E3C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64404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716</w:t>
            </w:r>
          </w:p>
        </w:tc>
        <w:tc>
          <w:tcPr>
            <w:tcW w:w="2160" w:type="dxa"/>
            <w:gridSpan w:val="2"/>
            <w:tcBorders>
              <w:top w:val="single" w:sz="6" w:space="0" w:color="auto"/>
              <w:left w:val="single" w:sz="6" w:space="0" w:color="auto"/>
              <w:bottom w:val="single" w:sz="6" w:space="0" w:color="auto"/>
              <w:right w:val="single" w:sz="6" w:space="0" w:color="auto"/>
            </w:tcBorders>
          </w:tcPr>
          <w:p w14:paraId="3A808D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Возбуждено ходатайство о красноармейском пайке рабочим завода, работающим в </w:t>
            </w:r>
            <w:proofErr w:type="gramStart"/>
            <w:r w:rsidRPr="00EF41E7">
              <w:rPr>
                <w:color w:val="000000" w:themeColor="text1"/>
                <w:sz w:val="16"/>
                <w:szCs w:val="16"/>
              </w:rPr>
              <w:t>Петрограде</w:t>
            </w:r>
            <w:proofErr w:type="gramEnd"/>
            <w:r w:rsidRPr="00EF41E7">
              <w:rPr>
                <w:color w:val="000000" w:themeColor="text1"/>
                <w:sz w:val="16"/>
                <w:szCs w:val="16"/>
              </w:rPr>
              <w:t xml:space="preserve"> но отправке материалов и машин. Воп</w:t>
            </w:r>
            <w:r w:rsidRPr="00EF41E7">
              <w:rPr>
                <w:color w:val="000000" w:themeColor="text1"/>
                <w:sz w:val="16"/>
                <w:szCs w:val="16"/>
              </w:rPr>
              <w:softHyphen/>
              <w:t>рос не решен.</w:t>
            </w:r>
          </w:p>
        </w:tc>
        <w:tc>
          <w:tcPr>
            <w:tcW w:w="2160" w:type="dxa"/>
            <w:tcBorders>
              <w:top w:val="single" w:sz="6" w:space="0" w:color="auto"/>
              <w:left w:val="single" w:sz="6" w:space="0" w:color="auto"/>
              <w:bottom w:val="single" w:sz="6" w:space="0" w:color="auto"/>
              <w:right w:val="single" w:sz="6" w:space="0" w:color="auto"/>
            </w:tcBorders>
          </w:tcPr>
          <w:p w14:paraId="70C5BE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Работающие в Петрограде рабочие снабжа</w:t>
            </w:r>
            <w:r w:rsidRPr="00EF41E7">
              <w:rPr>
                <w:color w:val="000000" w:themeColor="text1"/>
                <w:sz w:val="16"/>
                <w:szCs w:val="16"/>
              </w:rPr>
              <w:softHyphen/>
              <w:t>ются продовольствием плохо.</w:t>
            </w:r>
          </w:p>
        </w:tc>
      </w:tr>
      <w:tr w:rsidR="00EF41E7" w:rsidRPr="00EF41E7" w14:paraId="6AD860A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D1B5A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w:t>
            </w:r>
          </w:p>
        </w:tc>
        <w:tc>
          <w:tcPr>
            <w:tcW w:w="2573" w:type="dxa"/>
            <w:tcBorders>
              <w:top w:val="single" w:sz="6" w:space="0" w:color="auto"/>
              <w:left w:val="single" w:sz="6" w:space="0" w:color="auto"/>
              <w:bottom w:val="single" w:sz="6" w:space="0" w:color="auto"/>
              <w:right w:val="single" w:sz="6" w:space="0" w:color="auto"/>
            </w:tcBorders>
          </w:tcPr>
          <w:p w14:paraId="7D770F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Пензенский трубочный, г. Пенза.</w:t>
            </w:r>
          </w:p>
        </w:tc>
        <w:tc>
          <w:tcPr>
            <w:tcW w:w="810" w:type="dxa"/>
            <w:tcBorders>
              <w:top w:val="single" w:sz="6" w:space="0" w:color="auto"/>
              <w:left w:val="single" w:sz="6" w:space="0" w:color="auto"/>
              <w:bottom w:val="single" w:sz="6" w:space="0" w:color="auto"/>
              <w:right w:val="single" w:sz="6" w:space="0" w:color="auto"/>
            </w:tcBorders>
          </w:tcPr>
          <w:p w14:paraId="5B915E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2DB65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1910</w:t>
            </w:r>
          </w:p>
        </w:tc>
        <w:tc>
          <w:tcPr>
            <w:tcW w:w="630" w:type="dxa"/>
            <w:gridSpan w:val="2"/>
            <w:tcBorders>
              <w:top w:val="single" w:sz="6" w:space="0" w:color="auto"/>
              <w:left w:val="single" w:sz="6" w:space="0" w:color="auto"/>
              <w:bottom w:val="single" w:sz="6" w:space="0" w:color="auto"/>
              <w:right w:val="single" w:sz="6" w:space="0" w:color="auto"/>
            </w:tcBorders>
          </w:tcPr>
          <w:p w14:paraId="65C801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4529</w:t>
            </w:r>
          </w:p>
        </w:tc>
        <w:tc>
          <w:tcPr>
            <w:tcW w:w="540" w:type="dxa"/>
            <w:tcBorders>
              <w:top w:val="single" w:sz="6" w:space="0" w:color="auto"/>
              <w:left w:val="single" w:sz="6" w:space="0" w:color="auto"/>
              <w:bottom w:val="single" w:sz="6" w:space="0" w:color="auto"/>
              <w:right w:val="single" w:sz="6" w:space="0" w:color="auto"/>
            </w:tcBorders>
          </w:tcPr>
          <w:p w14:paraId="44E876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6439</w:t>
            </w:r>
          </w:p>
        </w:tc>
        <w:tc>
          <w:tcPr>
            <w:tcW w:w="2160" w:type="dxa"/>
            <w:gridSpan w:val="2"/>
            <w:tcBorders>
              <w:top w:val="single" w:sz="6" w:space="0" w:color="auto"/>
              <w:left w:val="single" w:sz="6" w:space="0" w:color="auto"/>
              <w:bottom w:val="single" w:sz="6" w:space="0" w:color="auto"/>
              <w:right w:val="single" w:sz="6" w:space="0" w:color="auto"/>
            </w:tcBorders>
          </w:tcPr>
          <w:p w14:paraId="251E49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Удовлетворяются</w:t>
            </w:r>
            <w:proofErr w:type="gramEnd"/>
            <w:r w:rsidRPr="00EF41E7">
              <w:rPr>
                <w:color w:val="000000" w:themeColor="text1"/>
                <w:sz w:val="16"/>
                <w:szCs w:val="16"/>
              </w:rPr>
              <w:t xml:space="preserve"> но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15F4C9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нерегулярности снабжения не поступает.</w:t>
            </w:r>
          </w:p>
        </w:tc>
      </w:tr>
      <w:tr w:rsidR="00EF41E7" w:rsidRPr="00EF41E7" w14:paraId="565C9E75"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9FFE0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2573" w:type="dxa"/>
            <w:tcBorders>
              <w:top w:val="single" w:sz="6" w:space="0" w:color="auto"/>
              <w:left w:val="single" w:sz="6" w:space="0" w:color="auto"/>
              <w:bottom w:val="single" w:sz="6" w:space="0" w:color="auto"/>
              <w:right w:val="single" w:sz="6" w:space="0" w:color="auto"/>
            </w:tcBorders>
          </w:tcPr>
          <w:p w14:paraId="38648E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Самарский трубочный, г. Самара.</w:t>
            </w:r>
          </w:p>
        </w:tc>
        <w:tc>
          <w:tcPr>
            <w:tcW w:w="810" w:type="dxa"/>
            <w:tcBorders>
              <w:top w:val="single" w:sz="6" w:space="0" w:color="auto"/>
              <w:left w:val="single" w:sz="6" w:space="0" w:color="auto"/>
              <w:bottom w:val="single" w:sz="6" w:space="0" w:color="auto"/>
              <w:right w:val="single" w:sz="6" w:space="0" w:color="auto"/>
            </w:tcBorders>
          </w:tcPr>
          <w:p w14:paraId="04CA43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5E7C1A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1754</w:t>
            </w:r>
          </w:p>
        </w:tc>
        <w:tc>
          <w:tcPr>
            <w:tcW w:w="630" w:type="dxa"/>
            <w:gridSpan w:val="2"/>
            <w:tcBorders>
              <w:top w:val="single" w:sz="6" w:space="0" w:color="auto"/>
              <w:left w:val="single" w:sz="6" w:space="0" w:color="auto"/>
              <w:bottom w:val="single" w:sz="6" w:space="0" w:color="auto"/>
              <w:right w:val="single" w:sz="6" w:space="0" w:color="auto"/>
            </w:tcBorders>
          </w:tcPr>
          <w:p w14:paraId="5A23B1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4988</w:t>
            </w:r>
          </w:p>
        </w:tc>
        <w:tc>
          <w:tcPr>
            <w:tcW w:w="540" w:type="dxa"/>
            <w:tcBorders>
              <w:top w:val="single" w:sz="6" w:space="0" w:color="auto"/>
              <w:left w:val="single" w:sz="6" w:space="0" w:color="auto"/>
              <w:bottom w:val="single" w:sz="6" w:space="0" w:color="auto"/>
              <w:right w:val="single" w:sz="6" w:space="0" w:color="auto"/>
            </w:tcBorders>
          </w:tcPr>
          <w:p w14:paraId="266E9B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6742</w:t>
            </w:r>
          </w:p>
        </w:tc>
        <w:tc>
          <w:tcPr>
            <w:tcW w:w="2160" w:type="dxa"/>
            <w:gridSpan w:val="2"/>
            <w:tcBorders>
              <w:top w:val="single" w:sz="6" w:space="0" w:color="auto"/>
              <w:left w:val="single" w:sz="6" w:space="0" w:color="auto"/>
              <w:bottom w:val="single" w:sz="6" w:space="0" w:color="auto"/>
              <w:right w:val="single" w:sz="6" w:space="0" w:color="auto"/>
            </w:tcBorders>
          </w:tcPr>
          <w:p w14:paraId="7C5FEA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Тоже.</w:t>
            </w:r>
          </w:p>
        </w:tc>
        <w:tc>
          <w:tcPr>
            <w:tcW w:w="2160" w:type="dxa"/>
            <w:tcBorders>
              <w:top w:val="single" w:sz="6" w:space="0" w:color="auto"/>
              <w:left w:val="single" w:sz="6" w:space="0" w:color="auto"/>
              <w:bottom w:val="single" w:sz="6" w:space="0" w:color="auto"/>
              <w:right w:val="single" w:sz="6" w:space="0" w:color="auto"/>
            </w:tcBorders>
          </w:tcPr>
          <w:p w14:paraId="06C533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Тоже.</w:t>
            </w:r>
          </w:p>
        </w:tc>
      </w:tr>
      <w:tr w:rsidR="00EF41E7" w:rsidRPr="00EF41E7" w14:paraId="5FB915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A37DF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w:t>
            </w:r>
          </w:p>
        </w:tc>
        <w:tc>
          <w:tcPr>
            <w:tcW w:w="2573" w:type="dxa"/>
            <w:tcBorders>
              <w:top w:val="single" w:sz="6" w:space="0" w:color="auto"/>
              <w:left w:val="single" w:sz="6" w:space="0" w:color="auto"/>
              <w:bottom w:val="single" w:sz="6" w:space="0" w:color="auto"/>
              <w:right w:val="single" w:sz="6" w:space="0" w:color="auto"/>
            </w:tcBorders>
          </w:tcPr>
          <w:p w14:paraId="0C7A62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Петроградский трубочный, г. Петроград.</w:t>
            </w:r>
          </w:p>
        </w:tc>
        <w:tc>
          <w:tcPr>
            <w:tcW w:w="810" w:type="dxa"/>
            <w:tcBorders>
              <w:top w:val="single" w:sz="6" w:space="0" w:color="auto"/>
              <w:left w:val="single" w:sz="6" w:space="0" w:color="auto"/>
              <w:bottom w:val="single" w:sz="6" w:space="0" w:color="auto"/>
              <w:right w:val="single" w:sz="6" w:space="0" w:color="auto"/>
            </w:tcBorders>
          </w:tcPr>
          <w:p w14:paraId="4E15FA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3C3C73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1755</w:t>
            </w:r>
          </w:p>
        </w:tc>
        <w:tc>
          <w:tcPr>
            <w:tcW w:w="630" w:type="dxa"/>
            <w:gridSpan w:val="2"/>
            <w:tcBorders>
              <w:top w:val="single" w:sz="6" w:space="0" w:color="auto"/>
              <w:left w:val="single" w:sz="6" w:space="0" w:color="auto"/>
              <w:bottom w:val="single" w:sz="6" w:space="0" w:color="auto"/>
              <w:right w:val="single" w:sz="6" w:space="0" w:color="auto"/>
            </w:tcBorders>
          </w:tcPr>
          <w:p w14:paraId="761ADE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2632</w:t>
            </w:r>
          </w:p>
        </w:tc>
        <w:tc>
          <w:tcPr>
            <w:tcW w:w="540" w:type="dxa"/>
            <w:tcBorders>
              <w:top w:val="single" w:sz="6" w:space="0" w:color="auto"/>
              <w:left w:val="single" w:sz="6" w:space="0" w:color="auto"/>
              <w:bottom w:val="single" w:sz="6" w:space="0" w:color="auto"/>
              <w:right w:val="single" w:sz="6" w:space="0" w:color="auto"/>
            </w:tcBorders>
          </w:tcPr>
          <w:p w14:paraId="7FC6C4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4387</w:t>
            </w:r>
          </w:p>
        </w:tc>
        <w:tc>
          <w:tcPr>
            <w:tcW w:w="2160" w:type="dxa"/>
            <w:gridSpan w:val="2"/>
            <w:tcBorders>
              <w:top w:val="single" w:sz="6" w:space="0" w:color="auto"/>
              <w:left w:val="single" w:sz="6" w:space="0" w:color="auto"/>
              <w:bottom w:val="single" w:sz="6" w:space="0" w:color="auto"/>
              <w:right w:val="single" w:sz="6" w:space="0" w:color="auto"/>
            </w:tcBorders>
          </w:tcPr>
          <w:p w14:paraId="077E08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1919 г. удовлетворялись усиленным питанием 1 ф. хле</w:t>
            </w:r>
            <w:r w:rsidRPr="00EF41E7">
              <w:rPr>
                <w:color w:val="000000" w:themeColor="text1"/>
                <w:sz w:val="16"/>
                <w:szCs w:val="16"/>
              </w:rPr>
              <w:softHyphen/>
              <w:t>ба в день и овощами в мере возможности. Возбуждается ходатай</w:t>
            </w:r>
            <w:r w:rsidRPr="00EF41E7">
              <w:rPr>
                <w:color w:val="000000" w:themeColor="text1"/>
                <w:sz w:val="16"/>
                <w:szCs w:val="16"/>
              </w:rPr>
              <w:softHyphen/>
              <w:t>ство о выделении завода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0906AA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чрезвычайно нерегулярно и не</w:t>
            </w:r>
            <w:r w:rsidRPr="00EF41E7">
              <w:rPr>
                <w:color w:val="000000" w:themeColor="text1"/>
                <w:sz w:val="16"/>
                <w:szCs w:val="16"/>
              </w:rPr>
              <w:softHyphen/>
              <w:t>достаточно. Полной нормы пайка рабочие не получали.</w:t>
            </w:r>
          </w:p>
        </w:tc>
      </w:tr>
      <w:tr w:rsidR="00EF41E7" w:rsidRPr="00EF41E7" w14:paraId="04BD004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A88BE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w:t>
            </w:r>
          </w:p>
        </w:tc>
        <w:tc>
          <w:tcPr>
            <w:tcW w:w="2573" w:type="dxa"/>
            <w:tcBorders>
              <w:top w:val="single" w:sz="6" w:space="0" w:color="auto"/>
              <w:left w:val="single" w:sz="6" w:space="0" w:color="auto"/>
              <w:bottom w:val="single" w:sz="6" w:space="0" w:color="auto"/>
              <w:right w:val="single" w:sz="6" w:space="0" w:color="auto"/>
            </w:tcBorders>
          </w:tcPr>
          <w:p w14:paraId="4B0A31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Киевский арсенал.</w:t>
            </w:r>
          </w:p>
        </w:tc>
        <w:tc>
          <w:tcPr>
            <w:tcW w:w="810" w:type="dxa"/>
            <w:tcBorders>
              <w:top w:val="single" w:sz="6" w:space="0" w:color="auto"/>
              <w:left w:val="single" w:sz="6" w:space="0" w:color="auto"/>
              <w:bottom w:val="single" w:sz="6" w:space="0" w:color="auto"/>
              <w:right w:val="single" w:sz="6" w:space="0" w:color="auto"/>
            </w:tcBorders>
          </w:tcPr>
          <w:p w14:paraId="61150C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7F7E7F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1998</w:t>
            </w:r>
          </w:p>
        </w:tc>
        <w:tc>
          <w:tcPr>
            <w:tcW w:w="630" w:type="dxa"/>
            <w:gridSpan w:val="2"/>
            <w:tcBorders>
              <w:top w:val="single" w:sz="6" w:space="0" w:color="auto"/>
              <w:left w:val="single" w:sz="6" w:space="0" w:color="auto"/>
              <w:bottom w:val="single" w:sz="6" w:space="0" w:color="auto"/>
              <w:right w:val="single" w:sz="6" w:space="0" w:color="auto"/>
            </w:tcBorders>
          </w:tcPr>
          <w:p w14:paraId="32DB85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2A8C6A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67E7A9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довольствии и снабжении не имеется.</w:t>
            </w:r>
          </w:p>
        </w:tc>
        <w:tc>
          <w:tcPr>
            <w:tcW w:w="2160" w:type="dxa"/>
            <w:tcBorders>
              <w:top w:val="single" w:sz="6" w:space="0" w:color="auto"/>
              <w:left w:val="single" w:sz="6" w:space="0" w:color="auto"/>
              <w:bottom w:val="single" w:sz="6" w:space="0" w:color="auto"/>
              <w:right w:val="single" w:sz="6" w:space="0" w:color="auto"/>
            </w:tcBorders>
          </w:tcPr>
          <w:p w14:paraId="3D691E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60F878B"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BFE7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1A1A44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Химические</w:t>
            </w:r>
          </w:p>
        </w:tc>
        <w:tc>
          <w:tcPr>
            <w:tcW w:w="810" w:type="dxa"/>
            <w:tcBorders>
              <w:top w:val="single" w:sz="6" w:space="0" w:color="auto"/>
              <w:left w:val="single" w:sz="6" w:space="0" w:color="auto"/>
              <w:bottom w:val="single" w:sz="6" w:space="0" w:color="auto"/>
              <w:right w:val="single" w:sz="6" w:space="0" w:color="auto"/>
            </w:tcBorders>
          </w:tcPr>
          <w:p w14:paraId="7CD40A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9FC9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25EF6F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DA4B5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2D2EA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08980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7F99D2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CCFCC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2573" w:type="dxa"/>
            <w:tcBorders>
              <w:top w:val="single" w:sz="6" w:space="0" w:color="auto"/>
              <w:left w:val="single" w:sz="6" w:space="0" w:color="auto"/>
              <w:bottom w:val="single" w:sz="6" w:space="0" w:color="auto"/>
              <w:right w:val="single" w:sz="6" w:space="0" w:color="auto"/>
            </w:tcBorders>
          </w:tcPr>
          <w:p w14:paraId="2AD489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w:t>
            </w:r>
            <w:proofErr w:type="spellStart"/>
            <w:r w:rsidRPr="00EF41E7">
              <w:rPr>
                <w:color w:val="000000" w:themeColor="text1"/>
                <w:sz w:val="16"/>
                <w:szCs w:val="16"/>
              </w:rPr>
              <w:t>Шостсткинский</w:t>
            </w:r>
            <w:proofErr w:type="spellEnd"/>
            <w:r w:rsidRPr="00EF41E7">
              <w:rPr>
                <w:color w:val="000000" w:themeColor="text1"/>
                <w:sz w:val="16"/>
                <w:szCs w:val="16"/>
              </w:rPr>
              <w:t xml:space="preserve"> пороховой, п. Шостка, Черниговская губ.</w:t>
            </w:r>
          </w:p>
        </w:tc>
        <w:tc>
          <w:tcPr>
            <w:tcW w:w="810" w:type="dxa"/>
            <w:tcBorders>
              <w:top w:val="single" w:sz="6" w:space="0" w:color="auto"/>
              <w:left w:val="single" w:sz="6" w:space="0" w:color="auto"/>
              <w:bottom w:val="single" w:sz="6" w:space="0" w:color="auto"/>
              <w:right w:val="single" w:sz="6" w:space="0" w:color="auto"/>
            </w:tcBorders>
          </w:tcPr>
          <w:p w14:paraId="36AEF8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Работает не полным ходом</w:t>
            </w:r>
          </w:p>
        </w:tc>
        <w:tc>
          <w:tcPr>
            <w:tcW w:w="540" w:type="dxa"/>
            <w:tcBorders>
              <w:top w:val="single" w:sz="6" w:space="0" w:color="auto"/>
              <w:left w:val="single" w:sz="6" w:space="0" w:color="auto"/>
              <w:bottom w:val="single" w:sz="6" w:space="0" w:color="auto"/>
              <w:right w:val="single" w:sz="6" w:space="0" w:color="auto"/>
            </w:tcBorders>
          </w:tcPr>
          <w:p w14:paraId="716F5C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3229</w:t>
            </w:r>
          </w:p>
        </w:tc>
        <w:tc>
          <w:tcPr>
            <w:tcW w:w="630" w:type="dxa"/>
            <w:gridSpan w:val="2"/>
            <w:tcBorders>
              <w:top w:val="single" w:sz="6" w:space="0" w:color="auto"/>
              <w:left w:val="single" w:sz="6" w:space="0" w:color="auto"/>
              <w:bottom w:val="single" w:sz="6" w:space="0" w:color="auto"/>
              <w:right w:val="single" w:sz="6" w:space="0" w:color="auto"/>
            </w:tcBorders>
          </w:tcPr>
          <w:p w14:paraId="584E8A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6900</w:t>
            </w:r>
          </w:p>
        </w:tc>
        <w:tc>
          <w:tcPr>
            <w:tcW w:w="540" w:type="dxa"/>
            <w:tcBorders>
              <w:top w:val="single" w:sz="6" w:space="0" w:color="auto"/>
              <w:left w:val="single" w:sz="6" w:space="0" w:color="auto"/>
              <w:bottom w:val="single" w:sz="6" w:space="0" w:color="auto"/>
              <w:right w:val="single" w:sz="6" w:space="0" w:color="auto"/>
            </w:tcBorders>
          </w:tcPr>
          <w:p w14:paraId="581708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10129</w:t>
            </w:r>
          </w:p>
        </w:tc>
        <w:tc>
          <w:tcPr>
            <w:tcW w:w="2160" w:type="dxa"/>
            <w:gridSpan w:val="2"/>
            <w:tcBorders>
              <w:top w:val="single" w:sz="6" w:space="0" w:color="auto"/>
              <w:left w:val="single" w:sz="6" w:space="0" w:color="auto"/>
              <w:bottom w:val="single" w:sz="6" w:space="0" w:color="auto"/>
              <w:right w:val="single" w:sz="6" w:space="0" w:color="auto"/>
            </w:tcBorders>
          </w:tcPr>
          <w:p w14:paraId="06A688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мая 1919 г. Советом обороны было предоставлено усиленное пи</w:t>
            </w:r>
            <w:r w:rsidRPr="00EF41E7">
              <w:rPr>
                <w:color w:val="000000" w:themeColor="text1"/>
                <w:sz w:val="16"/>
                <w:szCs w:val="16"/>
              </w:rPr>
              <w:softHyphen/>
              <w:t>тание в существовавших нормах. Ныне возбуждено ходатайство о выделении в особую категорию.</w:t>
            </w:r>
          </w:p>
        </w:tc>
        <w:tc>
          <w:tcPr>
            <w:tcW w:w="2160" w:type="dxa"/>
            <w:tcBorders>
              <w:top w:val="single" w:sz="6" w:space="0" w:color="auto"/>
              <w:left w:val="single" w:sz="6" w:space="0" w:color="auto"/>
              <w:bottom w:val="single" w:sz="6" w:space="0" w:color="auto"/>
              <w:right w:val="single" w:sz="6" w:space="0" w:color="auto"/>
            </w:tcBorders>
          </w:tcPr>
          <w:p w14:paraId="3DC134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прежде было плохое. О степени снабжения ныне сведений пока пет.</w:t>
            </w:r>
          </w:p>
        </w:tc>
      </w:tr>
      <w:tr w:rsidR="00EF41E7" w:rsidRPr="00EF41E7" w14:paraId="03C12CD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7E0F69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2573" w:type="dxa"/>
            <w:tcBorders>
              <w:top w:val="single" w:sz="6" w:space="0" w:color="auto"/>
              <w:left w:val="single" w:sz="6" w:space="0" w:color="auto"/>
              <w:bottom w:val="single" w:sz="6" w:space="0" w:color="auto"/>
              <w:right w:val="single" w:sz="6" w:space="0" w:color="auto"/>
            </w:tcBorders>
          </w:tcPr>
          <w:p w14:paraId="305E1F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Тверской </w:t>
            </w:r>
            <w:proofErr w:type="spellStart"/>
            <w:r w:rsidRPr="00EF41E7">
              <w:rPr>
                <w:color w:val="000000" w:themeColor="text1"/>
                <w:sz w:val="16"/>
                <w:szCs w:val="16"/>
              </w:rPr>
              <w:t>снаряжатсльный</w:t>
            </w:r>
            <w:proofErr w:type="spellEnd"/>
            <w:r w:rsidRPr="00EF41E7">
              <w:rPr>
                <w:color w:val="000000" w:themeColor="text1"/>
                <w:sz w:val="16"/>
                <w:szCs w:val="16"/>
              </w:rPr>
              <w:t>, г. Тверь.</w:t>
            </w:r>
          </w:p>
        </w:tc>
        <w:tc>
          <w:tcPr>
            <w:tcW w:w="810" w:type="dxa"/>
            <w:tcBorders>
              <w:top w:val="single" w:sz="6" w:space="0" w:color="auto"/>
              <w:left w:val="single" w:sz="6" w:space="0" w:color="auto"/>
              <w:bottom w:val="single" w:sz="6" w:space="0" w:color="auto"/>
              <w:right w:val="single" w:sz="6" w:space="0" w:color="auto"/>
            </w:tcBorders>
          </w:tcPr>
          <w:p w14:paraId="25ED48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AF9AB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1636</w:t>
            </w:r>
          </w:p>
        </w:tc>
        <w:tc>
          <w:tcPr>
            <w:tcW w:w="630" w:type="dxa"/>
            <w:gridSpan w:val="2"/>
            <w:tcBorders>
              <w:top w:val="single" w:sz="6" w:space="0" w:color="auto"/>
              <w:left w:val="single" w:sz="6" w:space="0" w:color="auto"/>
              <w:bottom w:val="single" w:sz="6" w:space="0" w:color="auto"/>
              <w:right w:val="single" w:sz="6" w:space="0" w:color="auto"/>
            </w:tcBorders>
          </w:tcPr>
          <w:p w14:paraId="774458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1735</w:t>
            </w:r>
          </w:p>
        </w:tc>
        <w:tc>
          <w:tcPr>
            <w:tcW w:w="540" w:type="dxa"/>
            <w:tcBorders>
              <w:top w:val="single" w:sz="6" w:space="0" w:color="auto"/>
              <w:left w:val="single" w:sz="6" w:space="0" w:color="auto"/>
              <w:bottom w:val="single" w:sz="6" w:space="0" w:color="auto"/>
              <w:right w:val="single" w:sz="6" w:space="0" w:color="auto"/>
            </w:tcBorders>
          </w:tcPr>
          <w:p w14:paraId="14068D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3371</w:t>
            </w:r>
          </w:p>
        </w:tc>
        <w:tc>
          <w:tcPr>
            <w:tcW w:w="2160" w:type="dxa"/>
            <w:gridSpan w:val="2"/>
            <w:tcBorders>
              <w:top w:val="single" w:sz="6" w:space="0" w:color="auto"/>
              <w:left w:val="single" w:sz="6" w:space="0" w:color="auto"/>
              <w:bottom w:val="single" w:sz="6" w:space="0" w:color="auto"/>
              <w:right w:val="single" w:sz="6" w:space="0" w:color="auto"/>
            </w:tcBorders>
          </w:tcPr>
          <w:p w14:paraId="5A6ED3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удовлетворялись усиленным питанием 1 ф. хлеба в день и овощами в мерс возможности.</w:t>
            </w:r>
          </w:p>
        </w:tc>
        <w:tc>
          <w:tcPr>
            <w:tcW w:w="2160" w:type="dxa"/>
            <w:tcBorders>
              <w:top w:val="single" w:sz="6" w:space="0" w:color="auto"/>
              <w:left w:val="single" w:sz="6" w:space="0" w:color="auto"/>
              <w:bottom w:val="single" w:sz="6" w:space="0" w:color="auto"/>
              <w:right w:val="single" w:sz="6" w:space="0" w:color="auto"/>
            </w:tcBorders>
          </w:tcPr>
          <w:p w14:paraId="68C5B5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чрезвычайно нерегулярно и недостаточно.</w:t>
            </w:r>
          </w:p>
        </w:tc>
      </w:tr>
      <w:tr w:rsidR="00EF41E7" w:rsidRPr="00EF41E7" w14:paraId="58364674"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24E112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w:t>
            </w:r>
          </w:p>
        </w:tc>
        <w:tc>
          <w:tcPr>
            <w:tcW w:w="2573" w:type="dxa"/>
            <w:tcBorders>
              <w:top w:val="single" w:sz="6" w:space="0" w:color="auto"/>
              <w:left w:val="single" w:sz="6" w:space="0" w:color="auto"/>
              <w:bottom w:val="single" w:sz="6" w:space="0" w:color="auto"/>
              <w:right w:val="single" w:sz="6" w:space="0" w:color="auto"/>
            </w:tcBorders>
          </w:tcPr>
          <w:p w14:paraId="698660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Богородский </w:t>
            </w:r>
            <w:proofErr w:type="spellStart"/>
            <w:r w:rsidRPr="00EF41E7">
              <w:rPr>
                <w:color w:val="000000" w:themeColor="text1"/>
                <w:sz w:val="16"/>
                <w:szCs w:val="16"/>
              </w:rPr>
              <w:t>снаряжатсльный</w:t>
            </w:r>
            <w:proofErr w:type="spellEnd"/>
            <w:r w:rsidRPr="00EF41E7">
              <w:rPr>
                <w:color w:val="000000" w:themeColor="text1"/>
                <w:sz w:val="16"/>
                <w:szCs w:val="16"/>
              </w:rPr>
              <w:t xml:space="preserve"> близ Богородска, Моско</w:t>
            </w:r>
            <w:r w:rsidRPr="00EF41E7">
              <w:rPr>
                <w:color w:val="000000" w:themeColor="text1"/>
                <w:sz w:val="16"/>
                <w:szCs w:val="16"/>
              </w:rPr>
              <w:softHyphen/>
              <w:t>вской губ.</w:t>
            </w:r>
          </w:p>
        </w:tc>
        <w:tc>
          <w:tcPr>
            <w:tcW w:w="810" w:type="dxa"/>
            <w:tcBorders>
              <w:top w:val="single" w:sz="6" w:space="0" w:color="auto"/>
              <w:left w:val="single" w:sz="6" w:space="0" w:color="auto"/>
              <w:bottom w:val="single" w:sz="6" w:space="0" w:color="auto"/>
              <w:right w:val="single" w:sz="6" w:space="0" w:color="auto"/>
            </w:tcBorders>
          </w:tcPr>
          <w:p w14:paraId="6343C3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39A238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1F542E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1505</w:t>
            </w:r>
          </w:p>
        </w:tc>
        <w:tc>
          <w:tcPr>
            <w:tcW w:w="540" w:type="dxa"/>
            <w:tcBorders>
              <w:top w:val="single" w:sz="6" w:space="0" w:color="auto"/>
              <w:left w:val="single" w:sz="6" w:space="0" w:color="auto"/>
              <w:bottom w:val="single" w:sz="6" w:space="0" w:color="auto"/>
              <w:right w:val="single" w:sz="6" w:space="0" w:color="auto"/>
            </w:tcBorders>
          </w:tcPr>
          <w:p w14:paraId="7B94B3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2205</w:t>
            </w:r>
          </w:p>
        </w:tc>
        <w:tc>
          <w:tcPr>
            <w:tcW w:w="2160" w:type="dxa"/>
            <w:gridSpan w:val="2"/>
            <w:tcBorders>
              <w:top w:val="single" w:sz="6" w:space="0" w:color="auto"/>
              <w:left w:val="single" w:sz="6" w:space="0" w:color="auto"/>
              <w:bottom w:val="single" w:sz="6" w:space="0" w:color="auto"/>
              <w:right w:val="single" w:sz="6" w:space="0" w:color="auto"/>
            </w:tcBorders>
          </w:tcPr>
          <w:p w14:paraId="12AFBE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Прежде удовлетворялись по общегражданской норме. Затем в ок</w:t>
            </w:r>
            <w:r w:rsidRPr="00EF41E7">
              <w:rPr>
                <w:color w:val="000000" w:themeColor="text1"/>
                <w:sz w:val="16"/>
                <w:szCs w:val="16"/>
              </w:rPr>
              <w:softHyphen/>
              <w:t xml:space="preserve">тябре было </w:t>
            </w:r>
            <w:r w:rsidRPr="00EF41E7">
              <w:rPr>
                <w:color w:val="000000" w:themeColor="text1"/>
                <w:sz w:val="16"/>
                <w:szCs w:val="16"/>
              </w:rPr>
              <w:lastRenderedPageBreak/>
              <w:t>предоставлено усиленное питание: 1 ф. хлеба и овощи.</w:t>
            </w:r>
          </w:p>
        </w:tc>
        <w:tc>
          <w:tcPr>
            <w:tcW w:w="2160" w:type="dxa"/>
            <w:tcBorders>
              <w:top w:val="single" w:sz="6" w:space="0" w:color="auto"/>
              <w:left w:val="single" w:sz="6" w:space="0" w:color="auto"/>
              <w:bottom w:val="single" w:sz="6" w:space="0" w:color="auto"/>
              <w:right w:val="single" w:sz="6" w:space="0" w:color="auto"/>
            </w:tcBorders>
          </w:tcPr>
          <w:p w14:paraId="7B1B0F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Снабжение весьма неудовлетворительно и не в полной мерс.</w:t>
            </w:r>
          </w:p>
        </w:tc>
      </w:tr>
      <w:tr w:rsidR="00EF41E7" w:rsidRPr="00EF41E7" w14:paraId="62B25731"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3539B6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2293D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Заводы третьестепенного значения. Химические</w:t>
            </w:r>
          </w:p>
        </w:tc>
        <w:tc>
          <w:tcPr>
            <w:tcW w:w="810" w:type="dxa"/>
            <w:tcBorders>
              <w:top w:val="single" w:sz="6" w:space="0" w:color="auto"/>
              <w:left w:val="single" w:sz="6" w:space="0" w:color="auto"/>
              <w:bottom w:val="single" w:sz="6" w:space="0" w:color="auto"/>
              <w:right w:val="single" w:sz="6" w:space="0" w:color="auto"/>
            </w:tcBorders>
          </w:tcPr>
          <w:p w14:paraId="032D77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4088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gridSpan w:val="2"/>
            <w:tcBorders>
              <w:top w:val="single" w:sz="6" w:space="0" w:color="auto"/>
              <w:left w:val="single" w:sz="6" w:space="0" w:color="auto"/>
              <w:bottom w:val="single" w:sz="6" w:space="0" w:color="auto"/>
              <w:right w:val="single" w:sz="6" w:space="0" w:color="auto"/>
            </w:tcBorders>
          </w:tcPr>
          <w:p w14:paraId="00BCDC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853E4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757559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1E96A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B9C53BC"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EC7D9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w:t>
            </w:r>
          </w:p>
        </w:tc>
        <w:tc>
          <w:tcPr>
            <w:tcW w:w="2573" w:type="dxa"/>
            <w:tcBorders>
              <w:top w:val="single" w:sz="6" w:space="0" w:color="auto"/>
              <w:left w:val="single" w:sz="6" w:space="0" w:color="auto"/>
              <w:bottom w:val="single" w:sz="6" w:space="0" w:color="auto"/>
              <w:right w:val="single" w:sz="6" w:space="0" w:color="auto"/>
            </w:tcBorders>
          </w:tcPr>
          <w:p w14:paraId="03E28B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Охтинский пороховой, г. </w:t>
            </w:r>
            <w:proofErr w:type="spellStart"/>
            <w:r w:rsidRPr="00EF41E7">
              <w:rPr>
                <w:color w:val="000000" w:themeColor="text1"/>
                <w:sz w:val="16"/>
                <w:szCs w:val="16"/>
              </w:rPr>
              <w:t>Пегроград</w:t>
            </w:r>
            <w:proofErr w:type="spellEnd"/>
            <w:r w:rsidRPr="00EF41E7">
              <w:rPr>
                <w:color w:val="000000" w:themeColor="text1"/>
                <w:sz w:val="16"/>
                <w:szCs w:val="16"/>
              </w:rPr>
              <w:t>, Охта.</w:t>
            </w:r>
          </w:p>
        </w:tc>
        <w:tc>
          <w:tcPr>
            <w:tcW w:w="810" w:type="dxa"/>
            <w:tcBorders>
              <w:top w:val="single" w:sz="6" w:space="0" w:color="auto"/>
              <w:left w:val="single" w:sz="6" w:space="0" w:color="auto"/>
              <w:bottom w:val="single" w:sz="6" w:space="0" w:color="auto"/>
              <w:right w:val="single" w:sz="6" w:space="0" w:color="auto"/>
            </w:tcBorders>
          </w:tcPr>
          <w:p w14:paraId="251461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Прежний общий рабочий день</w:t>
            </w:r>
          </w:p>
        </w:tc>
        <w:tc>
          <w:tcPr>
            <w:tcW w:w="540" w:type="dxa"/>
            <w:tcBorders>
              <w:top w:val="single" w:sz="6" w:space="0" w:color="auto"/>
              <w:left w:val="single" w:sz="6" w:space="0" w:color="auto"/>
              <w:bottom w:val="single" w:sz="6" w:space="0" w:color="auto"/>
              <w:right w:val="single" w:sz="6" w:space="0" w:color="auto"/>
            </w:tcBorders>
          </w:tcPr>
          <w:p w14:paraId="19EB8C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1143</w:t>
            </w:r>
          </w:p>
        </w:tc>
        <w:tc>
          <w:tcPr>
            <w:tcW w:w="630" w:type="dxa"/>
            <w:gridSpan w:val="2"/>
            <w:tcBorders>
              <w:top w:val="single" w:sz="6" w:space="0" w:color="auto"/>
              <w:left w:val="single" w:sz="6" w:space="0" w:color="auto"/>
              <w:bottom w:val="single" w:sz="6" w:space="0" w:color="auto"/>
              <w:right w:val="single" w:sz="6" w:space="0" w:color="auto"/>
            </w:tcBorders>
          </w:tcPr>
          <w:p w14:paraId="7C7B45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1504</w:t>
            </w:r>
          </w:p>
        </w:tc>
        <w:tc>
          <w:tcPr>
            <w:tcW w:w="540" w:type="dxa"/>
            <w:tcBorders>
              <w:top w:val="single" w:sz="6" w:space="0" w:color="auto"/>
              <w:left w:val="single" w:sz="6" w:space="0" w:color="auto"/>
              <w:bottom w:val="single" w:sz="6" w:space="0" w:color="auto"/>
              <w:right w:val="single" w:sz="6" w:space="0" w:color="auto"/>
            </w:tcBorders>
          </w:tcPr>
          <w:p w14:paraId="2016CE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2647</w:t>
            </w:r>
          </w:p>
        </w:tc>
        <w:tc>
          <w:tcPr>
            <w:tcW w:w="2160" w:type="dxa"/>
            <w:gridSpan w:val="2"/>
            <w:tcBorders>
              <w:top w:val="single" w:sz="6" w:space="0" w:color="auto"/>
              <w:left w:val="single" w:sz="6" w:space="0" w:color="auto"/>
              <w:bottom w:val="single" w:sz="6" w:space="0" w:color="auto"/>
              <w:right w:val="single" w:sz="6" w:space="0" w:color="auto"/>
            </w:tcBorders>
          </w:tcPr>
          <w:p w14:paraId="25F975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удовлетворялись усиленным питанием в существовав</w:t>
            </w:r>
            <w:r w:rsidRPr="00EF41E7">
              <w:rPr>
                <w:color w:val="000000" w:themeColor="text1"/>
                <w:sz w:val="16"/>
                <w:szCs w:val="16"/>
              </w:rPr>
              <w:softHyphen/>
              <w:t>ших прежде нормах.</w:t>
            </w:r>
          </w:p>
        </w:tc>
        <w:tc>
          <w:tcPr>
            <w:tcW w:w="2160" w:type="dxa"/>
            <w:tcBorders>
              <w:top w:val="single" w:sz="6" w:space="0" w:color="auto"/>
              <w:left w:val="single" w:sz="6" w:space="0" w:color="auto"/>
              <w:bottom w:val="single" w:sz="6" w:space="0" w:color="auto"/>
              <w:right w:val="single" w:sz="6" w:space="0" w:color="auto"/>
            </w:tcBorders>
          </w:tcPr>
          <w:p w14:paraId="6E2063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очень нерегулярно и недос</w:t>
            </w:r>
            <w:r w:rsidRPr="00EF41E7">
              <w:rPr>
                <w:color w:val="000000" w:themeColor="text1"/>
                <w:sz w:val="16"/>
                <w:szCs w:val="16"/>
              </w:rPr>
              <w:softHyphen/>
              <w:t>таточно.</w:t>
            </w:r>
          </w:p>
        </w:tc>
      </w:tr>
      <w:tr w:rsidR="00EF41E7" w:rsidRPr="00EF41E7" w14:paraId="7C57EA59"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74551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w:t>
            </w:r>
          </w:p>
        </w:tc>
        <w:tc>
          <w:tcPr>
            <w:tcW w:w="2573" w:type="dxa"/>
            <w:tcBorders>
              <w:top w:val="single" w:sz="6" w:space="0" w:color="auto"/>
              <w:left w:val="single" w:sz="6" w:space="0" w:color="auto"/>
              <w:bottom w:val="single" w:sz="6" w:space="0" w:color="auto"/>
              <w:right w:val="single" w:sz="6" w:space="0" w:color="auto"/>
            </w:tcBorders>
          </w:tcPr>
          <w:p w14:paraId="69566A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Тамбовский пороховой, близ Тамбова</w:t>
            </w:r>
          </w:p>
          <w:p w14:paraId="3344BB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0" w:type="dxa"/>
            <w:tcBorders>
              <w:top w:val="single" w:sz="6" w:space="0" w:color="auto"/>
              <w:left w:val="single" w:sz="6" w:space="0" w:color="auto"/>
              <w:bottom w:val="single" w:sz="6" w:space="0" w:color="auto"/>
              <w:right w:val="single" w:sz="6" w:space="0" w:color="auto"/>
            </w:tcBorders>
          </w:tcPr>
          <w:p w14:paraId="6ECA21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5B7C6A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2658</w:t>
            </w:r>
          </w:p>
        </w:tc>
        <w:tc>
          <w:tcPr>
            <w:tcW w:w="630" w:type="dxa"/>
            <w:gridSpan w:val="2"/>
            <w:tcBorders>
              <w:top w:val="single" w:sz="6" w:space="0" w:color="auto"/>
              <w:left w:val="single" w:sz="6" w:space="0" w:color="auto"/>
              <w:bottom w:val="single" w:sz="6" w:space="0" w:color="auto"/>
              <w:right w:val="single" w:sz="6" w:space="0" w:color="auto"/>
            </w:tcBorders>
          </w:tcPr>
          <w:p w14:paraId="4F1A4E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2452</w:t>
            </w:r>
          </w:p>
        </w:tc>
        <w:tc>
          <w:tcPr>
            <w:tcW w:w="540" w:type="dxa"/>
            <w:tcBorders>
              <w:top w:val="single" w:sz="6" w:space="0" w:color="auto"/>
              <w:left w:val="single" w:sz="6" w:space="0" w:color="auto"/>
              <w:bottom w:val="single" w:sz="6" w:space="0" w:color="auto"/>
              <w:right w:val="single" w:sz="6" w:space="0" w:color="auto"/>
            </w:tcBorders>
          </w:tcPr>
          <w:p w14:paraId="3F40AE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5110</w:t>
            </w:r>
          </w:p>
        </w:tc>
        <w:tc>
          <w:tcPr>
            <w:tcW w:w="2160" w:type="dxa"/>
            <w:gridSpan w:val="2"/>
            <w:tcBorders>
              <w:top w:val="single" w:sz="6" w:space="0" w:color="auto"/>
              <w:left w:val="single" w:sz="6" w:space="0" w:color="auto"/>
              <w:bottom w:val="single" w:sz="6" w:space="0" w:color="auto"/>
              <w:right w:val="single" w:sz="6" w:space="0" w:color="auto"/>
            </w:tcBorders>
          </w:tcPr>
          <w:p w14:paraId="2F6E8A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Удовлетворялись лишь в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3ED13E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нерегулярно и недостаточно.</w:t>
            </w:r>
          </w:p>
        </w:tc>
      </w:tr>
      <w:tr w:rsidR="00EF41E7" w:rsidRPr="00EF41E7" w14:paraId="36EA9E83"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53C652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c>
          <w:tcPr>
            <w:tcW w:w="2573" w:type="dxa"/>
            <w:tcBorders>
              <w:top w:val="single" w:sz="6" w:space="0" w:color="auto"/>
              <w:left w:val="single" w:sz="6" w:space="0" w:color="auto"/>
              <w:bottom w:val="single" w:sz="6" w:space="0" w:color="auto"/>
              <w:right w:val="single" w:sz="6" w:space="0" w:color="auto"/>
            </w:tcBorders>
          </w:tcPr>
          <w:p w14:paraId="7A567C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Онежский завод азотной кислоты. (</w:t>
            </w:r>
            <w:proofErr w:type="gramStart"/>
            <w:r w:rsidRPr="00EF41E7">
              <w:rPr>
                <w:color w:val="000000" w:themeColor="text1"/>
                <w:sz w:val="16"/>
                <w:szCs w:val="16"/>
              </w:rPr>
              <w:t>Комиссия</w:t>
            </w:r>
            <w:proofErr w:type="gramEnd"/>
            <w:r w:rsidRPr="00EF41E7">
              <w:rPr>
                <w:color w:val="000000" w:themeColor="text1"/>
                <w:sz w:val="16"/>
                <w:szCs w:val="16"/>
              </w:rPr>
              <w:t xml:space="preserve"> но пост</w:t>
            </w:r>
            <w:r w:rsidRPr="00EF41E7">
              <w:rPr>
                <w:color w:val="000000" w:themeColor="text1"/>
                <w:sz w:val="16"/>
                <w:szCs w:val="16"/>
              </w:rPr>
              <w:softHyphen/>
              <w:t>ройке завода.) Череповец, Леушинский монастырь.</w:t>
            </w:r>
          </w:p>
        </w:tc>
        <w:tc>
          <w:tcPr>
            <w:tcW w:w="810" w:type="dxa"/>
            <w:tcBorders>
              <w:top w:val="single" w:sz="6" w:space="0" w:color="auto"/>
              <w:left w:val="single" w:sz="6" w:space="0" w:color="auto"/>
              <w:bottom w:val="single" w:sz="6" w:space="0" w:color="auto"/>
              <w:right w:val="single" w:sz="6" w:space="0" w:color="auto"/>
            </w:tcBorders>
          </w:tcPr>
          <w:p w14:paraId="62E274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Тоже</w:t>
            </w:r>
          </w:p>
        </w:tc>
        <w:tc>
          <w:tcPr>
            <w:tcW w:w="540" w:type="dxa"/>
            <w:tcBorders>
              <w:top w:val="single" w:sz="6" w:space="0" w:color="auto"/>
              <w:left w:val="single" w:sz="6" w:space="0" w:color="auto"/>
              <w:bottom w:val="single" w:sz="6" w:space="0" w:color="auto"/>
              <w:right w:val="single" w:sz="6" w:space="0" w:color="auto"/>
            </w:tcBorders>
          </w:tcPr>
          <w:p w14:paraId="248A71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w:t>
            </w:r>
          </w:p>
        </w:tc>
        <w:tc>
          <w:tcPr>
            <w:tcW w:w="630" w:type="dxa"/>
            <w:gridSpan w:val="2"/>
            <w:tcBorders>
              <w:top w:val="single" w:sz="6" w:space="0" w:color="auto"/>
              <w:left w:val="single" w:sz="6" w:space="0" w:color="auto"/>
              <w:bottom w:val="single" w:sz="6" w:space="0" w:color="auto"/>
              <w:right w:val="single" w:sz="6" w:space="0" w:color="auto"/>
            </w:tcBorders>
          </w:tcPr>
          <w:p w14:paraId="6E3BF0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C91DE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98</w:t>
            </w:r>
          </w:p>
        </w:tc>
        <w:tc>
          <w:tcPr>
            <w:tcW w:w="2160" w:type="dxa"/>
            <w:gridSpan w:val="2"/>
            <w:tcBorders>
              <w:top w:val="single" w:sz="6" w:space="0" w:color="auto"/>
              <w:left w:val="single" w:sz="6" w:space="0" w:color="auto"/>
              <w:bottom w:val="single" w:sz="6" w:space="0" w:color="auto"/>
              <w:right w:val="single" w:sz="6" w:space="0" w:color="auto"/>
            </w:tcBorders>
          </w:tcPr>
          <w:p w14:paraId="532257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17 марта удовлетворялись усиленным питанием в установлен</w:t>
            </w:r>
            <w:r w:rsidRPr="00EF41E7">
              <w:rPr>
                <w:color w:val="000000" w:themeColor="text1"/>
                <w:sz w:val="16"/>
                <w:szCs w:val="16"/>
              </w:rPr>
              <w:softHyphen/>
              <w:t xml:space="preserve">ных нормах на месте прежнего расположения в </w:t>
            </w:r>
            <w:proofErr w:type="spellStart"/>
            <w:r w:rsidRPr="00EF41E7">
              <w:rPr>
                <w:color w:val="000000" w:themeColor="text1"/>
                <w:sz w:val="16"/>
                <w:szCs w:val="16"/>
              </w:rPr>
              <w:t>Кандопоге</w:t>
            </w:r>
            <w:proofErr w:type="spellEnd"/>
            <w:r w:rsidRPr="00EF41E7">
              <w:rPr>
                <w:color w:val="000000" w:themeColor="text1"/>
                <w:sz w:val="16"/>
                <w:szCs w:val="16"/>
              </w:rPr>
              <w:t xml:space="preserve"> Олонец</w:t>
            </w:r>
            <w:r w:rsidRPr="00EF41E7">
              <w:rPr>
                <w:color w:val="000000" w:themeColor="text1"/>
                <w:sz w:val="16"/>
                <w:szCs w:val="16"/>
              </w:rPr>
              <w:softHyphen/>
              <w:t>кой губ. В Череповце снабжаются по общегражданской норме.</w:t>
            </w:r>
          </w:p>
        </w:tc>
        <w:tc>
          <w:tcPr>
            <w:tcW w:w="2160" w:type="dxa"/>
            <w:tcBorders>
              <w:top w:val="single" w:sz="6" w:space="0" w:color="auto"/>
              <w:left w:val="single" w:sz="6" w:space="0" w:color="auto"/>
              <w:bottom w:val="single" w:sz="6" w:space="0" w:color="auto"/>
              <w:right w:val="single" w:sz="6" w:space="0" w:color="auto"/>
            </w:tcBorders>
          </w:tcPr>
          <w:p w14:paraId="67800F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было плохое. На новом месте тоже снабжаются нерегуляр</w:t>
            </w:r>
            <w:r w:rsidRPr="00EF41E7">
              <w:rPr>
                <w:color w:val="000000" w:themeColor="text1"/>
                <w:sz w:val="16"/>
                <w:szCs w:val="16"/>
              </w:rPr>
              <w:softHyphen/>
              <w:t>но.</w:t>
            </w:r>
          </w:p>
        </w:tc>
      </w:tr>
      <w:tr w:rsidR="00EF41E7" w:rsidRPr="00EF41E7" w14:paraId="691C67D8"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61CFD1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w:t>
            </w:r>
          </w:p>
        </w:tc>
        <w:tc>
          <w:tcPr>
            <w:tcW w:w="2573" w:type="dxa"/>
            <w:tcBorders>
              <w:top w:val="single" w:sz="6" w:space="0" w:color="auto"/>
              <w:left w:val="single" w:sz="6" w:space="0" w:color="auto"/>
              <w:bottom w:val="single" w:sz="6" w:space="0" w:color="auto"/>
              <w:right w:val="single" w:sz="6" w:space="0" w:color="auto"/>
            </w:tcBorders>
          </w:tcPr>
          <w:p w14:paraId="7C9846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Ташкентский хлопкоочистительный. Ташкент.</w:t>
            </w:r>
          </w:p>
        </w:tc>
        <w:tc>
          <w:tcPr>
            <w:tcW w:w="810" w:type="dxa"/>
            <w:tcBorders>
              <w:top w:val="single" w:sz="6" w:space="0" w:color="auto"/>
              <w:left w:val="single" w:sz="6" w:space="0" w:color="auto"/>
              <w:bottom w:val="single" w:sz="6" w:space="0" w:color="auto"/>
              <w:right w:val="single" w:sz="6" w:space="0" w:color="auto"/>
            </w:tcBorders>
          </w:tcPr>
          <w:p w14:paraId="78DCFF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Готов к пуску</w:t>
            </w:r>
          </w:p>
        </w:tc>
        <w:tc>
          <w:tcPr>
            <w:tcW w:w="540" w:type="dxa"/>
            <w:tcBorders>
              <w:top w:val="single" w:sz="6" w:space="0" w:color="auto"/>
              <w:left w:val="single" w:sz="6" w:space="0" w:color="auto"/>
              <w:bottom w:val="single" w:sz="6" w:space="0" w:color="auto"/>
              <w:right w:val="single" w:sz="6" w:space="0" w:color="auto"/>
            </w:tcBorders>
          </w:tcPr>
          <w:p w14:paraId="515496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700</w:t>
            </w:r>
          </w:p>
        </w:tc>
        <w:tc>
          <w:tcPr>
            <w:tcW w:w="630" w:type="dxa"/>
            <w:gridSpan w:val="2"/>
            <w:tcBorders>
              <w:top w:val="single" w:sz="6" w:space="0" w:color="auto"/>
              <w:left w:val="single" w:sz="6" w:space="0" w:color="auto"/>
              <w:bottom w:val="single" w:sz="6" w:space="0" w:color="auto"/>
              <w:right w:val="single" w:sz="6" w:space="0" w:color="auto"/>
            </w:tcBorders>
          </w:tcPr>
          <w:p w14:paraId="35280C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C7499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1300</w:t>
            </w:r>
          </w:p>
        </w:tc>
        <w:tc>
          <w:tcPr>
            <w:tcW w:w="2160" w:type="dxa"/>
            <w:gridSpan w:val="2"/>
            <w:tcBorders>
              <w:top w:val="single" w:sz="6" w:space="0" w:color="auto"/>
              <w:left w:val="single" w:sz="6" w:space="0" w:color="auto"/>
              <w:bottom w:val="single" w:sz="6" w:space="0" w:color="auto"/>
              <w:right w:val="single" w:sz="6" w:space="0" w:color="auto"/>
            </w:tcBorders>
          </w:tcPr>
          <w:p w14:paraId="001EF4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Сведений о продовольствии и степени снабжения не имеется.</w:t>
            </w:r>
          </w:p>
        </w:tc>
        <w:tc>
          <w:tcPr>
            <w:tcW w:w="2160" w:type="dxa"/>
            <w:tcBorders>
              <w:top w:val="single" w:sz="6" w:space="0" w:color="auto"/>
              <w:left w:val="single" w:sz="6" w:space="0" w:color="auto"/>
              <w:bottom w:val="single" w:sz="6" w:space="0" w:color="auto"/>
              <w:right w:val="single" w:sz="6" w:space="0" w:color="auto"/>
            </w:tcBorders>
          </w:tcPr>
          <w:p w14:paraId="3E9159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30413DE" w14:textId="77777777">
        <w:trPr>
          <w:trHeight w:val="634"/>
        </w:trPr>
        <w:tc>
          <w:tcPr>
            <w:tcW w:w="307" w:type="dxa"/>
            <w:tcBorders>
              <w:top w:val="single" w:sz="6" w:space="0" w:color="auto"/>
              <w:left w:val="single" w:sz="6" w:space="0" w:color="auto"/>
              <w:bottom w:val="single" w:sz="6" w:space="0" w:color="auto"/>
              <w:right w:val="single" w:sz="6" w:space="0" w:color="auto"/>
            </w:tcBorders>
          </w:tcPr>
          <w:p w14:paraId="01C8B5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573" w:type="dxa"/>
            <w:tcBorders>
              <w:top w:val="single" w:sz="6" w:space="0" w:color="auto"/>
              <w:left w:val="single" w:sz="6" w:space="0" w:color="auto"/>
              <w:bottom w:val="single" w:sz="6" w:space="0" w:color="auto"/>
              <w:right w:val="single" w:sz="6" w:space="0" w:color="auto"/>
            </w:tcBorders>
          </w:tcPr>
          <w:p w14:paraId="0BE85F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в заводах едоков</w:t>
            </w:r>
          </w:p>
        </w:tc>
        <w:tc>
          <w:tcPr>
            <w:tcW w:w="810" w:type="dxa"/>
            <w:tcBorders>
              <w:top w:val="single" w:sz="6" w:space="0" w:color="auto"/>
              <w:left w:val="single" w:sz="6" w:space="0" w:color="auto"/>
              <w:bottom w:val="single" w:sz="6" w:space="0" w:color="auto"/>
              <w:right w:val="single" w:sz="6" w:space="0" w:color="auto"/>
            </w:tcBorders>
          </w:tcPr>
          <w:p w14:paraId="6CB59C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3B5C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104085</w:t>
            </w:r>
          </w:p>
        </w:tc>
        <w:tc>
          <w:tcPr>
            <w:tcW w:w="630" w:type="dxa"/>
            <w:gridSpan w:val="2"/>
            <w:tcBorders>
              <w:top w:val="single" w:sz="6" w:space="0" w:color="auto"/>
              <w:left w:val="single" w:sz="6" w:space="0" w:color="auto"/>
              <w:bottom w:val="single" w:sz="6" w:space="0" w:color="auto"/>
              <w:right w:val="single" w:sz="6" w:space="0" w:color="auto"/>
            </w:tcBorders>
          </w:tcPr>
          <w:p w14:paraId="1654F6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176579</w:t>
            </w:r>
          </w:p>
        </w:tc>
        <w:tc>
          <w:tcPr>
            <w:tcW w:w="540" w:type="dxa"/>
            <w:tcBorders>
              <w:top w:val="single" w:sz="6" w:space="0" w:color="auto"/>
              <w:left w:val="single" w:sz="6" w:space="0" w:color="auto"/>
              <w:bottom w:val="single" w:sz="6" w:space="0" w:color="auto"/>
              <w:right w:val="single" w:sz="6" w:space="0" w:color="auto"/>
            </w:tcBorders>
          </w:tcPr>
          <w:p w14:paraId="547986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281352</w:t>
            </w:r>
          </w:p>
        </w:tc>
        <w:tc>
          <w:tcPr>
            <w:tcW w:w="2160" w:type="dxa"/>
            <w:gridSpan w:val="2"/>
            <w:tcBorders>
              <w:top w:val="single" w:sz="6" w:space="0" w:color="auto"/>
              <w:left w:val="single" w:sz="6" w:space="0" w:color="auto"/>
              <w:bottom w:val="single" w:sz="6" w:space="0" w:color="auto"/>
              <w:right w:val="single" w:sz="6" w:space="0" w:color="auto"/>
            </w:tcBorders>
          </w:tcPr>
          <w:p w14:paraId="5525A0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1F9645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2E7B15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Второва, Нижегородский завод взрывчатых веществ и Троицкий снаряжательный завод. Охти</w:t>
      </w:r>
      <w:r w:rsidRPr="00EF41E7">
        <w:rPr>
          <w:color w:val="000000" w:themeColor="text1"/>
          <w:sz w:val="16"/>
          <w:szCs w:val="16"/>
        </w:rPr>
        <w:softHyphen/>
        <w:t>нский завод взрывчатых веществ, имевший большой снаряжательный отдел, вести в настоящее время снаряжательные работы не может, так как его снаряжательные материа</w:t>
      </w:r>
      <w:r w:rsidRPr="00EF41E7">
        <w:rPr>
          <w:color w:val="000000" w:themeColor="text1"/>
          <w:sz w:val="16"/>
          <w:szCs w:val="16"/>
        </w:rPr>
        <w:softHyphen/>
        <w:t>лы эвакуированы в Нижний Новгород.</w:t>
      </w:r>
    </w:p>
    <w:p w14:paraId="4303E1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восьмая. ВЗРЫВЧАТЫЕ ВЕЩЕСТВА</w:t>
      </w:r>
    </w:p>
    <w:p w14:paraId="06F8BB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фабрикации тротила имеются отделы на двух заводах: Самарском и Нижегородс</w:t>
      </w:r>
      <w:r w:rsidRPr="00EF41E7">
        <w:rPr>
          <w:color w:val="000000" w:themeColor="text1"/>
          <w:sz w:val="16"/>
          <w:szCs w:val="16"/>
        </w:rPr>
        <w:softHyphen/>
        <w:t>ком заводах взрывчатых веществ. Тротиловый отдел Нижегородского завода еще не закончен и в ближайшем будущем не может приступить к работам. Что касается Самарского завода, то он мог бы развить производительность до 20 тыс. пуд. тротила в месяц. Однако производство тротила не обеспечено достаточным количеством исходного материала, толуола, а также топ</w:t>
      </w:r>
      <w:r w:rsidRPr="00EF41E7">
        <w:rPr>
          <w:color w:val="000000" w:themeColor="text1"/>
          <w:sz w:val="16"/>
          <w:szCs w:val="16"/>
        </w:rPr>
        <w:softHyphen/>
        <w:t>ливом, которого идет много. Пока Самарскому заводу не дано наряда на изготовление троти</w:t>
      </w:r>
      <w:r w:rsidRPr="00EF41E7">
        <w:rPr>
          <w:color w:val="000000" w:themeColor="text1"/>
          <w:sz w:val="16"/>
          <w:szCs w:val="16"/>
        </w:rPr>
        <w:softHyphen/>
        <w:t>ла, так как в этом нет особой острой надобности. В случае же надобности он мог бы развить работы в той мере, как это позволило бы наличие толуола и топлива.</w:t>
      </w:r>
    </w:p>
    <w:p w14:paraId="0F2D9B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Фабрикация тетрила возможна лишь на Самарском </w:t>
      </w:r>
      <w:proofErr w:type="spellStart"/>
      <w:r w:rsidRPr="00EF41E7">
        <w:rPr>
          <w:color w:val="000000" w:themeColor="text1"/>
          <w:sz w:val="16"/>
          <w:szCs w:val="16"/>
        </w:rPr>
        <w:t>взрывзаводе</w:t>
      </w:r>
      <w:proofErr w:type="spellEnd"/>
      <w:r w:rsidRPr="00EF41E7">
        <w:rPr>
          <w:color w:val="000000" w:themeColor="text1"/>
          <w:sz w:val="16"/>
          <w:szCs w:val="16"/>
        </w:rPr>
        <w:t xml:space="preserve"> в количестве до 500 тыс. пуд. в месяц. Специалистов-инженеров по производству тротила и тетрила исклю</w:t>
      </w:r>
      <w:r w:rsidRPr="00EF41E7">
        <w:rPr>
          <w:color w:val="000000" w:themeColor="text1"/>
          <w:sz w:val="16"/>
          <w:szCs w:val="16"/>
        </w:rPr>
        <w:softHyphen/>
        <w:t>чительно ограниченное количество.</w:t>
      </w:r>
    </w:p>
    <w:p w14:paraId="63B152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Гремучая ртуть готовится в капсюльных отделах Охтинского, Самарского, </w:t>
      </w:r>
      <w:proofErr w:type="spellStart"/>
      <w:r w:rsidRPr="00EF41E7">
        <w:rPr>
          <w:color w:val="000000" w:themeColor="text1"/>
          <w:sz w:val="16"/>
          <w:szCs w:val="16"/>
        </w:rPr>
        <w:t>Шостенско</w:t>
      </w:r>
      <w:proofErr w:type="spellEnd"/>
      <w:r w:rsidRPr="00EF41E7">
        <w:rPr>
          <w:color w:val="000000" w:themeColor="text1"/>
          <w:sz w:val="16"/>
          <w:szCs w:val="16"/>
        </w:rPr>
        <w:t>-го заводов, а также установлено производство ее в Московском капсюльном заводе и устанав</w:t>
      </w:r>
      <w:r w:rsidRPr="00EF41E7">
        <w:rPr>
          <w:color w:val="000000" w:themeColor="text1"/>
          <w:sz w:val="16"/>
          <w:szCs w:val="16"/>
        </w:rPr>
        <w:softHyphen/>
        <w:t>ливается в Троицком заводе.</w:t>
      </w:r>
    </w:p>
    <w:p w14:paraId="24B912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Группа девятая. МАТЕРИАЛЬНАЯ ЧАСТЬ АРТИЛЛЕРИИ</w:t>
      </w:r>
    </w:p>
    <w:p w14:paraId="6AFD83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изготовлению и ремонту материальной части артиллерии имеются заводы: Петрог</w:t>
      </w:r>
      <w:r w:rsidRPr="00EF41E7">
        <w:rPr>
          <w:color w:val="000000" w:themeColor="text1"/>
          <w:sz w:val="16"/>
          <w:szCs w:val="16"/>
        </w:rPr>
        <w:softHyphen/>
        <w:t xml:space="preserve">радский с отделениями в Петрограде и </w:t>
      </w:r>
      <w:proofErr w:type="spellStart"/>
      <w:r w:rsidRPr="00EF41E7">
        <w:rPr>
          <w:color w:val="000000" w:themeColor="text1"/>
          <w:sz w:val="16"/>
          <w:szCs w:val="16"/>
        </w:rPr>
        <w:t>Бачманове</w:t>
      </w:r>
      <w:proofErr w:type="spellEnd"/>
      <w:r w:rsidRPr="00EF41E7">
        <w:rPr>
          <w:color w:val="000000" w:themeColor="text1"/>
          <w:sz w:val="16"/>
          <w:szCs w:val="16"/>
        </w:rPr>
        <w:t>, Брянский с отделениями в Брянске и Нижнем Новгороде, Московский орудийный завод в Мытищах, Киевский арсенал и ремо</w:t>
      </w:r>
      <w:r w:rsidRPr="00EF41E7">
        <w:rPr>
          <w:color w:val="000000" w:themeColor="text1"/>
          <w:sz w:val="16"/>
          <w:szCs w:val="16"/>
        </w:rPr>
        <w:softHyphen/>
        <w:t xml:space="preserve">нтные артиллерийские заводы в Москве, Тамбове и у ст. Средняя, </w:t>
      </w:r>
      <w:proofErr w:type="spellStart"/>
      <w:r w:rsidRPr="00EF41E7">
        <w:rPr>
          <w:color w:val="000000" w:themeColor="text1"/>
          <w:sz w:val="16"/>
          <w:szCs w:val="16"/>
        </w:rPr>
        <w:t>Сыз</w:t>
      </w:r>
      <w:proofErr w:type="spellEnd"/>
      <w:r w:rsidRPr="00EF41E7">
        <w:rPr>
          <w:color w:val="000000" w:themeColor="text1"/>
          <w:sz w:val="16"/>
          <w:szCs w:val="16"/>
        </w:rPr>
        <w:t>[</w:t>
      </w:r>
      <w:proofErr w:type="spellStart"/>
      <w:r w:rsidRPr="00EF41E7">
        <w:rPr>
          <w:color w:val="000000" w:themeColor="text1"/>
          <w:sz w:val="16"/>
          <w:szCs w:val="16"/>
        </w:rPr>
        <w:t>ранско</w:t>
      </w:r>
      <w:proofErr w:type="spellEnd"/>
      <w:r w:rsidRPr="00EF41E7">
        <w:rPr>
          <w:color w:val="000000" w:themeColor="text1"/>
          <w:sz w:val="16"/>
          <w:szCs w:val="16"/>
        </w:rPr>
        <w:t>]-Вяз[</w:t>
      </w:r>
      <w:proofErr w:type="spellStart"/>
      <w:r w:rsidRPr="00EF41E7">
        <w:rPr>
          <w:color w:val="000000" w:themeColor="text1"/>
          <w:sz w:val="16"/>
          <w:szCs w:val="16"/>
        </w:rPr>
        <w:t>емской</w:t>
      </w:r>
      <w:proofErr w:type="spellEnd"/>
      <w:r w:rsidRPr="00EF41E7">
        <w:rPr>
          <w:color w:val="000000" w:themeColor="text1"/>
          <w:sz w:val="16"/>
          <w:szCs w:val="16"/>
        </w:rPr>
        <w:t>] железной дороги (Калужский рем[</w:t>
      </w:r>
      <w:proofErr w:type="spellStart"/>
      <w:r w:rsidRPr="00EF41E7">
        <w:rPr>
          <w:color w:val="000000" w:themeColor="text1"/>
          <w:sz w:val="16"/>
          <w:szCs w:val="16"/>
        </w:rPr>
        <w:t>онтный</w:t>
      </w:r>
      <w:proofErr w:type="spellEnd"/>
      <w:r w:rsidRPr="00EF41E7">
        <w:rPr>
          <w:color w:val="000000" w:themeColor="text1"/>
          <w:sz w:val="16"/>
          <w:szCs w:val="16"/>
        </w:rPr>
        <w:t>] артиллерийский] завод).</w:t>
      </w:r>
    </w:p>
    <w:p w14:paraId="1AA221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Пожелания заводов в целях улучшения продовольственного положения рабочих</w:t>
      </w:r>
    </w:p>
    <w:p w14:paraId="58F845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Нерегулярное и недостаточное снабжение рабочих продовольствием как военно-хозяй</w:t>
      </w:r>
      <w:r w:rsidRPr="00EF41E7">
        <w:rPr>
          <w:color w:val="000000" w:themeColor="text1"/>
          <w:sz w:val="16"/>
          <w:szCs w:val="16"/>
        </w:rPr>
        <w:softHyphen/>
        <w:t xml:space="preserve">ственным ведомством, так и местными </w:t>
      </w:r>
      <w:proofErr w:type="spellStart"/>
      <w:r w:rsidRPr="00EF41E7">
        <w:rPr>
          <w:color w:val="000000" w:themeColor="text1"/>
          <w:sz w:val="16"/>
          <w:szCs w:val="16"/>
        </w:rPr>
        <w:t>продорганами</w:t>
      </w:r>
      <w:proofErr w:type="spellEnd"/>
      <w:r w:rsidRPr="00EF41E7">
        <w:rPr>
          <w:color w:val="000000" w:themeColor="text1"/>
          <w:sz w:val="16"/>
          <w:szCs w:val="16"/>
        </w:rPr>
        <w:t>, и особенно необеспеченность семей рабочих и служащих, вынуждают заводы настоятельно ходатайствовать о разрешении самос</w:t>
      </w:r>
      <w:r w:rsidRPr="00EF41E7">
        <w:rPr>
          <w:color w:val="000000" w:themeColor="text1"/>
          <w:sz w:val="16"/>
          <w:szCs w:val="16"/>
        </w:rPr>
        <w:softHyphen/>
        <w:t>тоятельных закупок и заготовок нормированных и ненормированных продуктов для удов</w:t>
      </w:r>
      <w:r w:rsidRPr="00EF41E7">
        <w:rPr>
          <w:color w:val="000000" w:themeColor="text1"/>
          <w:sz w:val="16"/>
          <w:szCs w:val="16"/>
        </w:rPr>
        <w:softHyphen/>
        <w:t>летворения рабочих и их семей в тех же нормах, кои установлены для гражданского населе</w:t>
      </w:r>
      <w:r w:rsidRPr="00EF41E7">
        <w:rPr>
          <w:color w:val="000000" w:themeColor="text1"/>
          <w:sz w:val="16"/>
          <w:szCs w:val="16"/>
        </w:rPr>
        <w:softHyphen/>
        <w:t>ния. Только такое разрешение достигло бы результатов более регулярного и беспрерывного снабжения рабочих и семей продовольствием. Предоставленное ранее усиленное питание ра</w:t>
      </w:r>
      <w:r w:rsidRPr="00EF41E7">
        <w:rPr>
          <w:color w:val="000000" w:themeColor="text1"/>
          <w:sz w:val="16"/>
          <w:szCs w:val="16"/>
        </w:rPr>
        <w:softHyphen/>
        <w:t>бочим многих заводов отпускалось из военно-продовольственных магазинов до того в незна</w:t>
      </w:r>
      <w:r w:rsidRPr="00EF41E7">
        <w:rPr>
          <w:color w:val="000000" w:themeColor="text1"/>
          <w:sz w:val="16"/>
          <w:szCs w:val="16"/>
        </w:rPr>
        <w:softHyphen/>
        <w:t>чительном количестве, что едва удовлетворяло рабочих и в одной восьмой или десятой доле положенной нормы. Служащим же заводов усиленное питание не отпускалось вовсе. Но и это усиленное питание, при необеспеченности продовольствием семей, рабочие вынуждены были отдавать своим семьям, особенно детям. Устанавливаемое ныне вновь усиленное пита</w:t>
      </w:r>
      <w:r w:rsidRPr="00EF41E7">
        <w:rPr>
          <w:color w:val="000000" w:themeColor="text1"/>
          <w:sz w:val="16"/>
          <w:szCs w:val="16"/>
        </w:rPr>
        <w:softHyphen/>
        <w:t>ние необходимо поставить в более регулярное и нормальное положение. Помимо того, жела</w:t>
      </w:r>
      <w:r w:rsidRPr="00EF41E7">
        <w:rPr>
          <w:color w:val="000000" w:themeColor="text1"/>
          <w:sz w:val="16"/>
          <w:szCs w:val="16"/>
        </w:rPr>
        <w:softHyphen/>
        <w:t>тельно усиленное питание установить для всех без исключения заводов и удовлетворять им как рабочих, так и служащих.</w:t>
      </w:r>
    </w:p>
    <w:p w14:paraId="479C06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устранения недостаточности снабжения рабочих и семей продуктами, отпускаемы</w:t>
      </w:r>
      <w:r w:rsidRPr="00EF41E7">
        <w:rPr>
          <w:color w:val="000000" w:themeColor="text1"/>
          <w:sz w:val="16"/>
          <w:szCs w:val="16"/>
        </w:rPr>
        <w:softHyphen/>
        <w:t xml:space="preserve">ми местными </w:t>
      </w:r>
      <w:proofErr w:type="spellStart"/>
      <w:r w:rsidRPr="00EF41E7">
        <w:rPr>
          <w:color w:val="000000" w:themeColor="text1"/>
          <w:sz w:val="16"/>
          <w:szCs w:val="16"/>
        </w:rPr>
        <w:t>продорганами</w:t>
      </w:r>
      <w:proofErr w:type="spellEnd"/>
      <w:r w:rsidRPr="00EF41E7">
        <w:rPr>
          <w:color w:val="000000" w:themeColor="text1"/>
          <w:sz w:val="16"/>
          <w:szCs w:val="16"/>
        </w:rPr>
        <w:t>, желательно было бы снабжение всеми видами продовольствия как рабочих и служащих артиллерийских заводов, так и их семей из военных продоволь</w:t>
      </w:r>
      <w:r w:rsidRPr="00EF41E7">
        <w:rPr>
          <w:color w:val="000000" w:themeColor="text1"/>
          <w:sz w:val="16"/>
          <w:szCs w:val="16"/>
        </w:rPr>
        <w:softHyphen/>
        <w:t>ственных магазинов.</w:t>
      </w:r>
    </w:p>
    <w:p w14:paraId="47B9C0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заводах ощущается острая нужда в средствах на продовольственные надобности. Необходимо скорейшее разрешение вопроса о субсидировании рабочих и служащих на заго</w:t>
      </w:r>
      <w:r w:rsidRPr="00EF41E7">
        <w:rPr>
          <w:color w:val="000000" w:themeColor="text1"/>
          <w:sz w:val="16"/>
          <w:szCs w:val="16"/>
        </w:rPr>
        <w:softHyphen/>
        <w:t>товление продовольствия и приобретение предметов первой необходимости. Впредь же до устранения продовольственной остроты заводы настаивают на предоставлении рабочим и служащим красноармейского пайка (тылового).</w:t>
      </w:r>
    </w:p>
    <w:p w14:paraId="3C14B6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Состояние артиллерийских заводов на 1 января 1920 г. М.: Издание ЦПАЗ, 1920. С. 21-22,26-31,33-34,37-38,41-59,67, 79-95 (10711,135).</w:t>
      </w:r>
    </w:p>
    <w:p w14:paraId="019ADD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D3F0A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1 января 1920 года Обуховским заводом из 400 заказанных 107-мм орудий было предъявлено к приему 67, принято 64 и отправлено с завода 62. Производство 107-мм пушек обр. 1910 г. возобновлено на "Большевике" (бывший Обуховский завод) в конце 20-х годов. Так, в 1928/1929 году завод сдал 24 пушки (3861).</w:t>
      </w:r>
    </w:p>
    <w:p w14:paraId="66757F51" w14:textId="77777777" w:rsidR="004001BC" w:rsidRPr="00EF41E7" w:rsidRDefault="004001BC" w:rsidP="00ED5E8F">
      <w:pPr>
        <w:autoSpaceDE w:val="0"/>
        <w:autoSpaceDN w:val="0"/>
        <w:adjustRightInd w:val="0"/>
        <w:jc w:val="both"/>
        <w:rPr>
          <w:color w:val="000000" w:themeColor="text1"/>
          <w:sz w:val="16"/>
          <w:szCs w:val="16"/>
        </w:rPr>
      </w:pPr>
    </w:p>
    <w:p w14:paraId="44A223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 1 января1920 были разработаны </w:t>
      </w:r>
      <w:proofErr w:type="spellStart"/>
      <w:r w:rsidRPr="00EF41E7">
        <w:rPr>
          <w:color w:val="000000" w:themeColor="text1"/>
          <w:sz w:val="16"/>
          <w:szCs w:val="16"/>
        </w:rPr>
        <w:t>Сормзаводом</w:t>
      </w:r>
      <w:proofErr w:type="spellEnd"/>
      <w:r w:rsidRPr="00EF41E7">
        <w:rPr>
          <w:color w:val="000000" w:themeColor="text1"/>
          <w:sz w:val="16"/>
          <w:szCs w:val="16"/>
        </w:rPr>
        <w:t xml:space="preserve"> чертежи шасси танка, а двигателя - </w:t>
      </w:r>
      <w:proofErr w:type="spellStart"/>
      <w:r w:rsidRPr="00EF41E7">
        <w:rPr>
          <w:color w:val="000000" w:themeColor="text1"/>
          <w:sz w:val="16"/>
          <w:szCs w:val="16"/>
        </w:rPr>
        <w:t>эаводом</w:t>
      </w:r>
      <w:proofErr w:type="spellEnd"/>
      <w:r w:rsidRPr="00EF41E7">
        <w:rPr>
          <w:color w:val="000000" w:themeColor="text1"/>
          <w:sz w:val="16"/>
          <w:szCs w:val="16"/>
        </w:rPr>
        <w:t xml:space="preserve"> АМО (10733,49).</w:t>
      </w:r>
    </w:p>
    <w:p w14:paraId="1B2B4D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74393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 января 1920 г. Ко</w:t>
      </w:r>
      <w:r w:rsidRPr="00EF41E7">
        <w:rPr>
          <w:color w:val="000000" w:themeColor="text1"/>
          <w:sz w:val="16"/>
          <w:szCs w:val="16"/>
        </w:rPr>
        <w:softHyphen/>
        <w:t>ломенскому заводу передали чертежи трактора и от него требовалось изготовить первые десять тракторов к весне 1920 г. В Петровс</w:t>
      </w:r>
      <w:r w:rsidRPr="00EF41E7">
        <w:rPr>
          <w:color w:val="000000" w:themeColor="text1"/>
          <w:sz w:val="16"/>
          <w:szCs w:val="16"/>
        </w:rPr>
        <w:softHyphen/>
        <w:t>кую академию, где имелся сельскохозяй</w:t>
      </w:r>
      <w:r w:rsidRPr="00EF41E7">
        <w:rPr>
          <w:color w:val="000000" w:themeColor="text1"/>
          <w:sz w:val="16"/>
          <w:szCs w:val="16"/>
        </w:rPr>
        <w:softHyphen/>
        <w:t>ственный трактор «Могул», были направле</w:t>
      </w:r>
      <w:r w:rsidRPr="00EF41E7">
        <w:rPr>
          <w:color w:val="000000" w:themeColor="text1"/>
          <w:sz w:val="16"/>
          <w:szCs w:val="16"/>
        </w:rPr>
        <w:softHyphen/>
        <w:t>ны инженеры, которые по натурному образ</w:t>
      </w:r>
      <w:r w:rsidRPr="00EF41E7">
        <w:rPr>
          <w:color w:val="000000" w:themeColor="text1"/>
          <w:sz w:val="16"/>
          <w:szCs w:val="16"/>
        </w:rPr>
        <w:softHyphen/>
        <w:t>цу выполнили чертежи. Чертежи рассмотре</w:t>
      </w:r>
      <w:r w:rsidRPr="00EF41E7">
        <w:rPr>
          <w:color w:val="000000" w:themeColor="text1"/>
          <w:sz w:val="16"/>
          <w:szCs w:val="16"/>
        </w:rPr>
        <w:softHyphen/>
        <w:t>ла тракторная комиссия. После внесения изменений, «вызванных применением русско</w:t>
      </w:r>
      <w:r w:rsidRPr="00EF41E7">
        <w:rPr>
          <w:color w:val="000000" w:themeColor="text1"/>
          <w:sz w:val="16"/>
          <w:szCs w:val="16"/>
        </w:rPr>
        <w:softHyphen/>
        <w:t xml:space="preserve">го сортимента», они были окончательно </w:t>
      </w:r>
      <w:proofErr w:type="gramStart"/>
      <w:r w:rsidRPr="00EF41E7">
        <w:rPr>
          <w:color w:val="000000" w:themeColor="text1"/>
          <w:sz w:val="16"/>
          <w:szCs w:val="16"/>
        </w:rPr>
        <w:t>ут</w:t>
      </w:r>
      <w:r w:rsidRPr="00EF41E7">
        <w:rPr>
          <w:color w:val="000000" w:themeColor="text1"/>
          <w:sz w:val="16"/>
          <w:szCs w:val="16"/>
        </w:rPr>
        <w:softHyphen/>
        <w:t>верждены</w:t>
      </w:r>
      <w:proofErr w:type="gramEnd"/>
      <w:r w:rsidRPr="00EF41E7">
        <w:rPr>
          <w:color w:val="000000" w:themeColor="text1"/>
          <w:sz w:val="16"/>
          <w:szCs w:val="16"/>
        </w:rPr>
        <w:t xml:space="preserve"> Однако отсутствие необходимого опы</w:t>
      </w:r>
      <w:r w:rsidRPr="00EF41E7">
        <w:rPr>
          <w:color w:val="000000" w:themeColor="text1"/>
          <w:sz w:val="16"/>
          <w:szCs w:val="16"/>
        </w:rPr>
        <w:softHyphen/>
        <w:t>та и проблемы организационного характера привели к тому, что к весне 1920 г. завод вы</w:t>
      </w:r>
      <w:r w:rsidRPr="00EF41E7">
        <w:rPr>
          <w:color w:val="000000" w:themeColor="text1"/>
          <w:sz w:val="16"/>
          <w:szCs w:val="16"/>
        </w:rPr>
        <w:softHyphen/>
        <w:t>пустил 30% деталей и приостановил даль</w:t>
      </w:r>
      <w:r w:rsidRPr="00EF41E7">
        <w:rPr>
          <w:color w:val="000000" w:themeColor="text1"/>
          <w:sz w:val="16"/>
          <w:szCs w:val="16"/>
        </w:rPr>
        <w:softHyphen/>
        <w:t>нейшую работу, официально - из-за «загру</w:t>
      </w:r>
      <w:r w:rsidRPr="00EF41E7">
        <w:rPr>
          <w:color w:val="000000" w:themeColor="text1"/>
          <w:sz w:val="16"/>
          <w:szCs w:val="16"/>
        </w:rPr>
        <w:softHyphen/>
        <w:t>женности работами на транспорт». Первые тракторы Коломенского завода поступили в эксплуатацию только в 1923 г. (11769).</w:t>
      </w:r>
    </w:p>
    <w:p w14:paraId="266FD7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BB63DD2" w14:textId="77777777" w:rsidR="007C5E81" w:rsidRPr="00EF41E7" w:rsidRDefault="007C5E81" w:rsidP="00ED5E8F">
      <w:pPr>
        <w:pStyle w:val="a3"/>
        <w:rPr>
          <w:color w:val="000000" w:themeColor="text1"/>
          <w:lang w:val="ru-RU"/>
        </w:rPr>
      </w:pPr>
      <w:r w:rsidRPr="00EF41E7">
        <w:rPr>
          <w:color w:val="000000" w:themeColor="text1"/>
          <w:lang w:val="ru-RU"/>
        </w:rPr>
        <w:t>К 1 января 1920 г. в РСФСР было учтено (не считая находившихся в непосредственном ве</w:t>
      </w:r>
      <w:r w:rsidRPr="00EF41E7">
        <w:rPr>
          <w:color w:val="000000" w:themeColor="text1"/>
          <w:lang w:val="ru-RU"/>
        </w:rPr>
        <w:softHyphen/>
        <w:t>дении военных) 4486 мотоциклов, из которых 3291 находился в эксплу</w:t>
      </w:r>
      <w:r w:rsidRPr="00EF41E7">
        <w:rPr>
          <w:color w:val="000000" w:themeColor="text1"/>
          <w:lang w:val="ru-RU"/>
        </w:rPr>
        <w:softHyphen/>
        <w:t>атации (15741).</w:t>
      </w:r>
    </w:p>
    <w:p w14:paraId="096E682D" w14:textId="77777777" w:rsidR="007C5E81" w:rsidRPr="00EF41E7" w:rsidRDefault="007C5E81" w:rsidP="00ED5E8F">
      <w:pPr>
        <w:pStyle w:val="a3"/>
        <w:rPr>
          <w:color w:val="000000" w:themeColor="text1"/>
          <w:lang w:val="ru-RU"/>
        </w:rPr>
      </w:pPr>
    </w:p>
    <w:p w14:paraId="6B9F336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582F072" w14:textId="77777777" w:rsidR="004001BC" w:rsidRPr="00EF41E7" w:rsidRDefault="004001BC" w:rsidP="00ED5E8F">
      <w:pPr>
        <w:autoSpaceDE w:val="0"/>
        <w:autoSpaceDN w:val="0"/>
        <w:adjustRightInd w:val="0"/>
        <w:jc w:val="both"/>
        <w:rPr>
          <w:iCs/>
          <w:color w:val="000000" w:themeColor="text1"/>
          <w:sz w:val="16"/>
          <w:szCs w:val="16"/>
        </w:rPr>
      </w:pPr>
    </w:p>
    <w:p w14:paraId="1B4F27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1 января 1920 в 69 авиаотрядах (17 на ЗФ, 14 - на ЮВФ, 20 - на ЮФ, 7 - на </w:t>
      </w:r>
      <w:proofErr w:type="spellStart"/>
      <w:r w:rsidRPr="00EF41E7">
        <w:rPr>
          <w:color w:val="000000" w:themeColor="text1"/>
          <w:sz w:val="16"/>
          <w:szCs w:val="16"/>
        </w:rPr>
        <w:t>ТуркФ</w:t>
      </w:r>
      <w:proofErr w:type="spellEnd"/>
      <w:r w:rsidRPr="00EF41E7">
        <w:rPr>
          <w:color w:val="000000" w:themeColor="text1"/>
          <w:sz w:val="16"/>
          <w:szCs w:val="16"/>
        </w:rPr>
        <w:t xml:space="preserve">, 4 - на ВФ, 3 - на СФ и 4 - у </w:t>
      </w:r>
      <w:proofErr w:type="spellStart"/>
      <w:r w:rsidRPr="00EF41E7">
        <w:rPr>
          <w:color w:val="000000" w:themeColor="text1"/>
          <w:sz w:val="16"/>
          <w:szCs w:val="16"/>
        </w:rPr>
        <w:t>Авиадарма</w:t>
      </w:r>
      <w:proofErr w:type="spellEnd"/>
      <w:r w:rsidRPr="00EF41E7">
        <w:rPr>
          <w:color w:val="000000" w:themeColor="text1"/>
          <w:sz w:val="16"/>
          <w:szCs w:val="16"/>
        </w:rPr>
        <w:t xml:space="preserve">) числилось около 350 летчиков, 220 наблюдателей, 340 исправных и 284 неисправных самолета (237,137). В морской авиации было 10 гидро и 4 истребительных </w:t>
      </w:r>
      <w:proofErr w:type="spellStart"/>
      <w:r w:rsidRPr="00EF41E7">
        <w:rPr>
          <w:color w:val="000000" w:themeColor="text1"/>
          <w:sz w:val="16"/>
          <w:szCs w:val="16"/>
        </w:rPr>
        <w:t>ао</w:t>
      </w:r>
      <w:proofErr w:type="spellEnd"/>
      <w:r w:rsidRPr="00EF41E7">
        <w:rPr>
          <w:color w:val="000000" w:themeColor="text1"/>
          <w:sz w:val="16"/>
          <w:szCs w:val="16"/>
        </w:rPr>
        <w:t>, в т.ч. 6 на БМ, а остальные на Азовском и Черном с 75 самолетами. + 30 воздухоплавательных отрядов, но только 12 на фронте (438,458).</w:t>
      </w:r>
    </w:p>
    <w:p w14:paraId="46BC4349" w14:textId="77777777" w:rsidR="004001BC" w:rsidRPr="00EF41E7" w:rsidRDefault="004001BC" w:rsidP="00ED5E8F">
      <w:pPr>
        <w:autoSpaceDE w:val="0"/>
        <w:autoSpaceDN w:val="0"/>
        <w:adjustRightInd w:val="0"/>
        <w:jc w:val="both"/>
        <w:rPr>
          <w:color w:val="000000" w:themeColor="text1"/>
          <w:sz w:val="16"/>
          <w:szCs w:val="16"/>
        </w:rPr>
      </w:pPr>
    </w:p>
    <w:p w14:paraId="3F6E0F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1 января 1920 в РККА было 69 </w:t>
      </w:r>
      <w:proofErr w:type="spellStart"/>
      <w:r w:rsidRPr="00EF41E7">
        <w:rPr>
          <w:color w:val="000000" w:themeColor="text1"/>
          <w:sz w:val="16"/>
          <w:szCs w:val="16"/>
        </w:rPr>
        <w:t>ао</w:t>
      </w:r>
      <w:proofErr w:type="spellEnd"/>
      <w:r w:rsidRPr="00EF41E7">
        <w:rPr>
          <w:color w:val="000000" w:themeColor="text1"/>
          <w:sz w:val="16"/>
          <w:szCs w:val="16"/>
        </w:rPr>
        <w:t xml:space="preserve"> и в полосе одного фронта действовало от 6 до 29 (от 35 до 180 самолетов). Соотношение сил было в пользу красных (4272,10):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EF41E7" w:rsidRPr="00EF41E7" w14:paraId="2729B522" w14:textId="77777777">
        <w:tc>
          <w:tcPr>
            <w:tcW w:w="2254" w:type="dxa"/>
          </w:tcPr>
          <w:p w14:paraId="7C4AF7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Фронт</w:t>
            </w:r>
          </w:p>
        </w:tc>
        <w:tc>
          <w:tcPr>
            <w:tcW w:w="2254" w:type="dxa"/>
          </w:tcPr>
          <w:p w14:paraId="630190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Время</w:t>
            </w:r>
          </w:p>
        </w:tc>
        <w:tc>
          <w:tcPr>
            <w:tcW w:w="2254" w:type="dxa"/>
          </w:tcPr>
          <w:p w14:paraId="4E13F1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Белая армия</w:t>
            </w:r>
          </w:p>
        </w:tc>
        <w:tc>
          <w:tcPr>
            <w:tcW w:w="2254" w:type="dxa"/>
          </w:tcPr>
          <w:p w14:paraId="6E20D7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Красная армия</w:t>
            </w:r>
          </w:p>
        </w:tc>
        <w:tc>
          <w:tcPr>
            <w:tcW w:w="2254" w:type="dxa"/>
          </w:tcPr>
          <w:p w14:paraId="7CF391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Соотношение</w:t>
            </w:r>
          </w:p>
        </w:tc>
      </w:tr>
      <w:tr w:rsidR="00EF41E7" w:rsidRPr="00EF41E7" w14:paraId="1157B96D" w14:textId="77777777">
        <w:tc>
          <w:tcPr>
            <w:tcW w:w="2254" w:type="dxa"/>
          </w:tcPr>
          <w:p w14:paraId="06168D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Южный</w:t>
            </w:r>
          </w:p>
        </w:tc>
        <w:tc>
          <w:tcPr>
            <w:tcW w:w="2254" w:type="dxa"/>
          </w:tcPr>
          <w:p w14:paraId="2A4DB0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октябрь 1919</w:t>
            </w:r>
          </w:p>
        </w:tc>
        <w:tc>
          <w:tcPr>
            <w:tcW w:w="2254" w:type="dxa"/>
          </w:tcPr>
          <w:p w14:paraId="01876D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150</w:t>
            </w:r>
          </w:p>
        </w:tc>
        <w:tc>
          <w:tcPr>
            <w:tcW w:w="2254" w:type="dxa"/>
          </w:tcPr>
          <w:p w14:paraId="438BFE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180</w:t>
            </w:r>
          </w:p>
        </w:tc>
        <w:tc>
          <w:tcPr>
            <w:tcW w:w="2254" w:type="dxa"/>
          </w:tcPr>
          <w:p w14:paraId="6CB25A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1:1.2</w:t>
            </w:r>
          </w:p>
        </w:tc>
      </w:tr>
      <w:tr w:rsidR="00EF41E7" w:rsidRPr="00EF41E7" w14:paraId="73B6B6F8" w14:textId="77777777">
        <w:tc>
          <w:tcPr>
            <w:tcW w:w="2254" w:type="dxa"/>
          </w:tcPr>
          <w:p w14:paraId="6D7157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Восточный</w:t>
            </w:r>
          </w:p>
        </w:tc>
        <w:tc>
          <w:tcPr>
            <w:tcW w:w="2254" w:type="dxa"/>
          </w:tcPr>
          <w:p w14:paraId="3032C4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сентябрь 1919</w:t>
            </w:r>
          </w:p>
        </w:tc>
        <w:tc>
          <w:tcPr>
            <w:tcW w:w="2254" w:type="dxa"/>
          </w:tcPr>
          <w:p w14:paraId="26B71F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58</w:t>
            </w:r>
          </w:p>
        </w:tc>
        <w:tc>
          <w:tcPr>
            <w:tcW w:w="2254" w:type="dxa"/>
          </w:tcPr>
          <w:p w14:paraId="5A4D2E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100</w:t>
            </w:r>
          </w:p>
        </w:tc>
        <w:tc>
          <w:tcPr>
            <w:tcW w:w="2254" w:type="dxa"/>
          </w:tcPr>
          <w:p w14:paraId="5DFDFB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1:1.7</w:t>
            </w:r>
          </w:p>
        </w:tc>
      </w:tr>
      <w:tr w:rsidR="00EF41E7" w:rsidRPr="00EF41E7" w14:paraId="5F808D7B" w14:textId="77777777">
        <w:tc>
          <w:tcPr>
            <w:tcW w:w="2254" w:type="dxa"/>
          </w:tcPr>
          <w:p w14:paraId="43963C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Северо-западный</w:t>
            </w:r>
          </w:p>
        </w:tc>
        <w:tc>
          <w:tcPr>
            <w:tcW w:w="2254" w:type="dxa"/>
          </w:tcPr>
          <w:p w14:paraId="759472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октябрь 1919</w:t>
            </w:r>
          </w:p>
        </w:tc>
        <w:tc>
          <w:tcPr>
            <w:tcW w:w="2254" w:type="dxa"/>
          </w:tcPr>
          <w:p w14:paraId="5AE81D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c>
          <w:tcPr>
            <w:tcW w:w="2254" w:type="dxa"/>
          </w:tcPr>
          <w:p w14:paraId="15D04E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87</w:t>
            </w:r>
          </w:p>
        </w:tc>
        <w:tc>
          <w:tcPr>
            <w:tcW w:w="2254" w:type="dxa"/>
          </w:tcPr>
          <w:p w14:paraId="73675D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1:7.2</w:t>
            </w:r>
          </w:p>
        </w:tc>
      </w:tr>
      <w:tr w:rsidR="00EF41E7" w:rsidRPr="00EF41E7" w14:paraId="29BCBF15" w14:textId="77777777">
        <w:tc>
          <w:tcPr>
            <w:tcW w:w="2254" w:type="dxa"/>
          </w:tcPr>
          <w:p w14:paraId="61C0A2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Северный</w:t>
            </w:r>
          </w:p>
        </w:tc>
        <w:tc>
          <w:tcPr>
            <w:tcW w:w="2254" w:type="dxa"/>
          </w:tcPr>
          <w:p w14:paraId="3620CA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июнь 1919</w:t>
            </w:r>
          </w:p>
        </w:tc>
        <w:tc>
          <w:tcPr>
            <w:tcW w:w="2254" w:type="dxa"/>
          </w:tcPr>
          <w:p w14:paraId="230D59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35</w:t>
            </w:r>
          </w:p>
        </w:tc>
        <w:tc>
          <w:tcPr>
            <w:tcW w:w="2254" w:type="dxa"/>
          </w:tcPr>
          <w:p w14:paraId="5223AC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40</w:t>
            </w:r>
          </w:p>
        </w:tc>
        <w:tc>
          <w:tcPr>
            <w:tcW w:w="2254" w:type="dxa"/>
          </w:tcPr>
          <w:p w14:paraId="3D8B72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1:1.1</w:t>
            </w:r>
          </w:p>
        </w:tc>
      </w:tr>
      <w:tr w:rsidR="00EF41E7" w:rsidRPr="00EF41E7" w14:paraId="265B2893" w14:textId="77777777">
        <w:tc>
          <w:tcPr>
            <w:tcW w:w="2254" w:type="dxa"/>
          </w:tcPr>
          <w:p w14:paraId="48FB51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Южный</w:t>
            </w:r>
          </w:p>
        </w:tc>
        <w:tc>
          <w:tcPr>
            <w:tcW w:w="2254" w:type="dxa"/>
          </w:tcPr>
          <w:p w14:paraId="6C8503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август 1920</w:t>
            </w:r>
          </w:p>
        </w:tc>
        <w:tc>
          <w:tcPr>
            <w:tcW w:w="2254" w:type="dxa"/>
          </w:tcPr>
          <w:p w14:paraId="45EC75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33</w:t>
            </w:r>
          </w:p>
        </w:tc>
        <w:tc>
          <w:tcPr>
            <w:tcW w:w="2254" w:type="dxa"/>
          </w:tcPr>
          <w:p w14:paraId="1B56FB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45</w:t>
            </w:r>
          </w:p>
        </w:tc>
        <w:tc>
          <w:tcPr>
            <w:tcW w:w="2254" w:type="dxa"/>
          </w:tcPr>
          <w:p w14:paraId="72F7C5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1:1.4</w:t>
            </w:r>
          </w:p>
        </w:tc>
      </w:tr>
    </w:tbl>
    <w:p w14:paraId="12305444" w14:textId="77777777" w:rsidR="004001BC" w:rsidRPr="00EF41E7" w:rsidRDefault="004001BC" w:rsidP="00ED5E8F">
      <w:pPr>
        <w:autoSpaceDE w:val="0"/>
        <w:autoSpaceDN w:val="0"/>
        <w:adjustRightInd w:val="0"/>
        <w:jc w:val="both"/>
        <w:rPr>
          <w:color w:val="000000" w:themeColor="text1"/>
          <w:sz w:val="16"/>
          <w:szCs w:val="16"/>
        </w:rPr>
      </w:pPr>
    </w:p>
    <w:p w14:paraId="631D6568" w14:textId="77777777" w:rsidR="007C5E81" w:rsidRPr="00EF41E7" w:rsidRDefault="007C5E81" w:rsidP="00ED5E8F">
      <w:pPr>
        <w:pStyle w:val="ae"/>
        <w:spacing w:before="0" w:after="0"/>
        <w:jc w:val="both"/>
        <w:rPr>
          <w:color w:val="000000" w:themeColor="text1"/>
          <w:sz w:val="16"/>
          <w:szCs w:val="16"/>
        </w:rPr>
      </w:pPr>
      <w:r w:rsidRPr="00EF41E7">
        <w:rPr>
          <w:color w:val="000000" w:themeColor="text1"/>
          <w:sz w:val="16"/>
          <w:szCs w:val="16"/>
        </w:rPr>
        <w:t>К 1 января 1920 г. авиации РККА. Она состояла из 69 авиационных отрядов. В полосе одного фронта действовало от 6 до 29 авиаотрядов (от 35 до 180 самолетов) советского Военно-воздушного флота. Соотношение сил авиации в большинстве случаев всегда было в пользу Красной армии.</w:t>
      </w:r>
    </w:p>
    <w:p w14:paraId="79C8232A" w14:textId="77777777" w:rsidR="007C5E81" w:rsidRPr="00EF41E7" w:rsidRDefault="007C5E81" w:rsidP="00ED5E8F">
      <w:pPr>
        <w:pStyle w:val="ae"/>
        <w:spacing w:before="0" w:after="0"/>
        <w:jc w:val="both"/>
        <w:rPr>
          <w:color w:val="000000" w:themeColor="text1"/>
          <w:sz w:val="16"/>
          <w:szCs w:val="16"/>
        </w:rPr>
      </w:pPr>
      <w:r w:rsidRPr="00EF41E7">
        <w:rPr>
          <w:color w:val="000000" w:themeColor="text1"/>
          <w:sz w:val="16"/>
          <w:szCs w:val="16"/>
        </w:rPr>
        <w:t xml:space="preserve">Объяснялось это, прежде всего, преимуществом централизованного руководства РККВФ и возможностью командования РККА распределить авиационные отряды в соответствии с условиями боевой обстановки, </w:t>
      </w:r>
      <w:proofErr w:type="spellStart"/>
      <w:r w:rsidRPr="00EF41E7">
        <w:rPr>
          <w:color w:val="000000" w:themeColor="text1"/>
          <w:sz w:val="16"/>
          <w:szCs w:val="16"/>
        </w:rPr>
        <w:t>перебазируя</w:t>
      </w:r>
      <w:proofErr w:type="spellEnd"/>
      <w:r w:rsidRPr="00EF41E7">
        <w:rPr>
          <w:color w:val="000000" w:themeColor="text1"/>
          <w:sz w:val="16"/>
          <w:szCs w:val="16"/>
        </w:rPr>
        <w:t xml:space="preserve"> их с одного фронта на другой. </w:t>
      </w:r>
    </w:p>
    <w:p w14:paraId="0DFA010A" w14:textId="77777777" w:rsidR="007C5E81" w:rsidRPr="00EF41E7" w:rsidRDefault="007C5E81" w:rsidP="00ED5E8F">
      <w:pPr>
        <w:pStyle w:val="ae"/>
        <w:spacing w:before="0" w:after="0"/>
        <w:jc w:val="both"/>
        <w:rPr>
          <w:color w:val="000000" w:themeColor="text1"/>
          <w:sz w:val="16"/>
          <w:szCs w:val="16"/>
        </w:rPr>
      </w:pPr>
      <w:r w:rsidRPr="00EF41E7">
        <w:rPr>
          <w:color w:val="000000" w:themeColor="text1"/>
          <w:sz w:val="16"/>
          <w:szCs w:val="16"/>
        </w:rPr>
        <w:t>В тоже время руководство Белой авиацией было децентрализовано, плохо скоординировано. Свои задачи авиационные формирования белых фронтов решали самостоятельно, исходя из наличия сил и средств. Поэтому завоевание господства в воздухе рассматривалось как одно из важнейших условий успеха боевых действий.</w:t>
      </w:r>
    </w:p>
    <w:p w14:paraId="4B069CFF" w14:textId="77777777" w:rsidR="007C5E81" w:rsidRPr="00EF41E7" w:rsidRDefault="007C5E81" w:rsidP="00ED5E8F">
      <w:pPr>
        <w:pStyle w:val="ae"/>
        <w:spacing w:before="0" w:after="0"/>
        <w:jc w:val="both"/>
        <w:rPr>
          <w:color w:val="000000" w:themeColor="text1"/>
          <w:sz w:val="16"/>
          <w:szCs w:val="16"/>
        </w:rPr>
      </w:pPr>
      <w:r w:rsidRPr="00EF41E7">
        <w:rPr>
          <w:color w:val="000000" w:themeColor="text1"/>
          <w:sz w:val="16"/>
          <w:szCs w:val="16"/>
        </w:rPr>
        <w:t xml:space="preserve">Борьба за господство в воздухе, по опыту мировой войны, велась только путем уничтожения самолетов противника в воздушных боях. Всего за годы гражданской войны был произведен 131 воздушный бой между красными и белыми летчиками (см. таблицу № 3). Незначительное напряжение воздушных боев объясняется темя, что обе стороны располагали небольшим составом авиации, не имели службы воздушного наблюдения, оповещения о самолетах (ВНСО) и радиосвязи с самолетами. В результате этих боев белая авиация на всех фронтах потеряла 20 самолетов (один в 1918 г., семь в 1919 г., 12 в 1920 г.), а сбила только два. Один из них на счету поручика П.Ф. Качана, одержавшего воздушную победу в небе Каховки 18 сентября 1920 г. Газета "Юг России" об этом сообщала: "В районе Каховки произошел воздушный бой двух наших самолетов с тремя самолетами красных. Поручик Качан сбил самолет противника, аппарат и красный летчик разбились." </w:t>
      </w:r>
    </w:p>
    <w:p w14:paraId="57C1BD99" w14:textId="77777777" w:rsidR="007C5E81" w:rsidRPr="00EF41E7" w:rsidRDefault="007C5E81" w:rsidP="00ED5E8F">
      <w:pPr>
        <w:jc w:val="both"/>
        <w:rPr>
          <w:color w:val="000000" w:themeColor="text1"/>
          <w:sz w:val="16"/>
          <w:szCs w:val="16"/>
        </w:rPr>
      </w:pPr>
      <w:r w:rsidRPr="00EF41E7">
        <w:rPr>
          <w:color w:val="000000" w:themeColor="text1"/>
          <w:sz w:val="16"/>
          <w:szCs w:val="16"/>
        </w:rPr>
        <w:t>По имеющимся ограниченным односторонним материалам трудно судить об объективности этих показателей. Хотя авиационный журнал "Наша стихия", издаваемый Управлением начальника авиации ВСЮР в 1920 г., не пытается два сбитых самолета подвергать сомнению. Такую статистику советская историография объясняет тем, что во многих случаях белые летчики стремились уклониться от воздушного боя (17047).</w:t>
      </w:r>
    </w:p>
    <w:p w14:paraId="3E93840D" w14:textId="77777777" w:rsidR="007C5E81" w:rsidRPr="00EF41E7" w:rsidRDefault="007C5E81" w:rsidP="00ED5E8F">
      <w:pPr>
        <w:pStyle w:val="ae"/>
        <w:spacing w:before="0" w:after="0"/>
        <w:jc w:val="both"/>
        <w:rPr>
          <w:color w:val="000000" w:themeColor="text1"/>
          <w:sz w:val="16"/>
          <w:szCs w:val="16"/>
        </w:rPr>
      </w:pPr>
    </w:p>
    <w:p w14:paraId="3C3DCF06" w14:textId="77777777" w:rsidR="007C5E81" w:rsidRPr="00EF41E7" w:rsidRDefault="007C5E81" w:rsidP="00ED5E8F">
      <w:pPr>
        <w:pStyle w:val="ae"/>
        <w:spacing w:before="0" w:after="0"/>
        <w:jc w:val="both"/>
        <w:rPr>
          <w:color w:val="000000" w:themeColor="text1"/>
          <w:sz w:val="16"/>
          <w:szCs w:val="16"/>
        </w:rPr>
      </w:pPr>
      <w:r w:rsidRPr="00EF41E7">
        <w:rPr>
          <w:iCs/>
          <w:color w:val="000000" w:themeColor="text1"/>
          <w:sz w:val="16"/>
          <w:szCs w:val="16"/>
        </w:rPr>
        <w:t xml:space="preserve">По состоянию на 1 января 1920 г., имелось 10 </w:t>
      </w:r>
      <w:proofErr w:type="spellStart"/>
      <w:r w:rsidRPr="00EF41E7">
        <w:rPr>
          <w:iCs/>
          <w:color w:val="000000" w:themeColor="text1"/>
          <w:sz w:val="16"/>
          <w:szCs w:val="16"/>
        </w:rPr>
        <w:t>гидроавиаотрядов</w:t>
      </w:r>
      <w:proofErr w:type="spellEnd"/>
      <w:r w:rsidRPr="00EF41E7">
        <w:rPr>
          <w:iCs/>
          <w:color w:val="000000" w:themeColor="text1"/>
          <w:sz w:val="16"/>
          <w:szCs w:val="16"/>
        </w:rPr>
        <w:t xml:space="preserve"> и 4 истребительных отряда — всего около 75 самолётов различных типов и технического состояния (17059).</w:t>
      </w:r>
    </w:p>
    <w:p w14:paraId="2A3BED07" w14:textId="77777777" w:rsidR="007C5E81" w:rsidRPr="00EF41E7" w:rsidRDefault="007C5E81" w:rsidP="00ED5E8F">
      <w:pPr>
        <w:tabs>
          <w:tab w:val="left" w:pos="11199"/>
        </w:tabs>
        <w:jc w:val="both"/>
        <w:rPr>
          <w:color w:val="000000" w:themeColor="text1"/>
          <w:sz w:val="16"/>
          <w:szCs w:val="16"/>
        </w:rPr>
      </w:pPr>
    </w:p>
    <w:p w14:paraId="5800E2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1 января 1920 г. в 1-м Отдельном тяжелом дивизионе батарей литера «Г», где по штату полагались 27 тракто</w:t>
      </w:r>
      <w:r w:rsidRPr="00EF41E7">
        <w:rPr>
          <w:color w:val="000000" w:themeColor="text1"/>
          <w:sz w:val="16"/>
          <w:szCs w:val="16"/>
        </w:rPr>
        <w:softHyphen/>
        <w:t>ров, числился один неисправный трактор. К 1 декабря того же года за счет пополнения из трофеев после разгрома белых армий на Юге России в ди</w:t>
      </w:r>
      <w:r w:rsidRPr="00EF41E7">
        <w:rPr>
          <w:color w:val="000000" w:themeColor="text1"/>
          <w:sz w:val="16"/>
          <w:szCs w:val="16"/>
        </w:rPr>
        <w:softHyphen/>
        <w:t>визионе имелись один трактор «</w:t>
      </w:r>
      <w:proofErr w:type="spellStart"/>
      <w:r w:rsidRPr="00EF41E7">
        <w:rPr>
          <w:color w:val="000000" w:themeColor="text1"/>
          <w:sz w:val="16"/>
          <w:szCs w:val="16"/>
        </w:rPr>
        <w:t>Рустон</w:t>
      </w:r>
      <w:proofErr w:type="spellEnd"/>
      <w:r w:rsidRPr="00EF41E7">
        <w:rPr>
          <w:color w:val="000000" w:themeColor="text1"/>
          <w:sz w:val="16"/>
          <w:szCs w:val="16"/>
        </w:rPr>
        <w:t>», два - «Ломбард» и три - «Клейтон». Об их состоянии командир и военком рапортова</w:t>
      </w:r>
      <w:r w:rsidRPr="00EF41E7">
        <w:rPr>
          <w:color w:val="000000" w:themeColor="text1"/>
          <w:sz w:val="16"/>
          <w:szCs w:val="16"/>
        </w:rPr>
        <w:softHyphen/>
        <w:t>ли 7 декабря 1920 г.: «Незначительная ра</w:t>
      </w:r>
      <w:r w:rsidRPr="00EF41E7">
        <w:rPr>
          <w:color w:val="000000" w:themeColor="text1"/>
          <w:sz w:val="16"/>
          <w:szCs w:val="16"/>
        </w:rPr>
        <w:softHyphen/>
        <w:t>бота, доставшаяся тракторам дивизиона, показала, что большинство их мало при</w:t>
      </w:r>
      <w:r w:rsidRPr="00EF41E7">
        <w:rPr>
          <w:color w:val="000000" w:themeColor="text1"/>
          <w:sz w:val="16"/>
          <w:szCs w:val="16"/>
        </w:rPr>
        <w:softHyphen/>
        <w:t>годно для службы в дивизионе. Не имея никаких повреждений, они, в силу изношен</w:t>
      </w:r>
      <w:r w:rsidRPr="00EF41E7">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EF41E7">
        <w:rPr>
          <w:color w:val="000000" w:themeColor="text1"/>
          <w:sz w:val="16"/>
          <w:szCs w:val="16"/>
        </w:rPr>
        <w:softHyphen/>
        <w:t>шенно плотной и ровной дороге». Далее ру</w:t>
      </w:r>
      <w:r w:rsidRPr="00EF41E7">
        <w:rPr>
          <w:color w:val="000000" w:themeColor="text1"/>
          <w:sz w:val="16"/>
          <w:szCs w:val="16"/>
        </w:rPr>
        <w:softHyphen/>
        <w:t>ководство дивизиона просило снять от</w:t>
      </w:r>
      <w:r w:rsidRPr="00EF41E7">
        <w:rPr>
          <w:color w:val="000000" w:themeColor="text1"/>
          <w:sz w:val="16"/>
          <w:szCs w:val="16"/>
        </w:rPr>
        <w:softHyphen/>
        <w:t>ветственность «в случае предъявления тре</w:t>
      </w:r>
      <w:r w:rsidRPr="00EF41E7">
        <w:rPr>
          <w:color w:val="000000" w:themeColor="text1"/>
          <w:sz w:val="16"/>
          <w:szCs w:val="16"/>
        </w:rPr>
        <w:softHyphen/>
        <w:t>бования, непосильного для тракторов в на</w:t>
      </w:r>
      <w:r w:rsidRPr="00EF41E7">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EF41E7">
        <w:rPr>
          <w:color w:val="000000" w:themeColor="text1"/>
          <w:sz w:val="16"/>
          <w:szCs w:val="16"/>
        </w:rPr>
        <w:softHyphen/>
        <w:t>ном хозяйстве (11769).</w:t>
      </w:r>
    </w:p>
    <w:p w14:paraId="350AF5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07AD27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2E96B44" w14:textId="77777777" w:rsidR="004001BC" w:rsidRPr="00EF41E7" w:rsidRDefault="004001BC" w:rsidP="00ED5E8F">
      <w:pPr>
        <w:autoSpaceDE w:val="0"/>
        <w:autoSpaceDN w:val="0"/>
        <w:adjustRightInd w:val="0"/>
        <w:jc w:val="both"/>
        <w:rPr>
          <w:iCs/>
          <w:color w:val="000000" w:themeColor="text1"/>
          <w:sz w:val="16"/>
          <w:szCs w:val="16"/>
        </w:rPr>
      </w:pPr>
    </w:p>
    <w:p w14:paraId="4FC4B4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 января 1920 г. в РСФСР числилось 4486 мотоциклов (в эксплу</w:t>
      </w:r>
      <w:r w:rsidRPr="00EF41E7">
        <w:rPr>
          <w:color w:val="000000" w:themeColor="text1"/>
          <w:sz w:val="16"/>
          <w:szCs w:val="16"/>
        </w:rPr>
        <w:softHyphen/>
        <w:t>атации - 3291) [3.10]. Одной из причин такой ситуации стала острая нехватка специ</w:t>
      </w:r>
      <w:r w:rsidRPr="00EF41E7">
        <w:rPr>
          <w:color w:val="000000" w:themeColor="text1"/>
          <w:sz w:val="16"/>
          <w:szCs w:val="16"/>
        </w:rPr>
        <w:softHyphen/>
        <w:t>алистов по ремонту самоходной техники. Требовалось быстрее увеличить их штат. Стремление осуществить этот замысел заста</w:t>
      </w:r>
      <w:r w:rsidRPr="00EF41E7">
        <w:rPr>
          <w:color w:val="000000" w:themeColor="text1"/>
          <w:sz w:val="16"/>
          <w:szCs w:val="16"/>
        </w:rPr>
        <w:softHyphen/>
        <w:t>вило Научно-технический совет (НТС) ВСНХ 4 апреля 1919 г. принять Постановление об открытии специальных курсов при Московском автомобильном техникуме для подготовки механи</w:t>
      </w:r>
      <w:r w:rsidRPr="00EF41E7">
        <w:rPr>
          <w:color w:val="000000" w:themeColor="text1"/>
          <w:sz w:val="16"/>
          <w:szCs w:val="16"/>
        </w:rPr>
        <w:softHyphen/>
        <w:t>ков и слесарей по ремонту автомобилей и мотоциклов с правами вождения этих транспортных средств [3.11]. Чтобы быстро восстанавливать вышедшие из строя автомо</w:t>
      </w:r>
      <w:r w:rsidRPr="00EF41E7">
        <w:rPr>
          <w:color w:val="000000" w:themeColor="text1"/>
          <w:sz w:val="16"/>
          <w:szCs w:val="16"/>
        </w:rPr>
        <w:softHyphen/>
        <w:t>били и мотоциклы, по решению Центральной производственной комиссии ВСНХ образовали ударную группу из 23 предприятий, усилив их оборудованием, материалами, лучшими техническими кадрами с предоставлением им брони от призыва в армию и спе</w:t>
      </w:r>
      <w:r w:rsidRPr="00EF41E7">
        <w:rPr>
          <w:color w:val="000000" w:themeColor="text1"/>
          <w:sz w:val="16"/>
          <w:szCs w:val="16"/>
        </w:rPr>
        <w:softHyphen/>
        <w:t>циальных продовольственных пайков по нормам железнодорож</w:t>
      </w:r>
      <w:r w:rsidRPr="00EF41E7">
        <w:rPr>
          <w:color w:val="000000" w:themeColor="text1"/>
          <w:sz w:val="16"/>
          <w:szCs w:val="16"/>
        </w:rPr>
        <w:softHyphen/>
        <w:t>ного ведомства [3.12]. На этих предприятиях восстанавливали ав</w:t>
      </w:r>
      <w:r w:rsidRPr="00EF41E7">
        <w:rPr>
          <w:color w:val="000000" w:themeColor="text1"/>
          <w:sz w:val="16"/>
          <w:szCs w:val="16"/>
        </w:rPr>
        <w:softHyphen/>
        <w:t>томобили и имевшиеся во многих госучреждениях мотоциклы, которые ремонтировали в учебных заведениях, например, в Мос</w:t>
      </w:r>
      <w:r w:rsidRPr="00EF41E7">
        <w:rPr>
          <w:color w:val="000000" w:themeColor="text1"/>
          <w:sz w:val="16"/>
          <w:szCs w:val="16"/>
        </w:rPr>
        <w:softHyphen/>
        <w:t xml:space="preserve">ковском Практическом механико-электротехническом институте им. М.В. Ломоносова, бывшем </w:t>
      </w:r>
      <w:proofErr w:type="spellStart"/>
      <w:r w:rsidRPr="00EF41E7">
        <w:rPr>
          <w:color w:val="000000" w:themeColor="text1"/>
          <w:sz w:val="16"/>
          <w:szCs w:val="16"/>
        </w:rPr>
        <w:t>Комиссаровском</w:t>
      </w:r>
      <w:proofErr w:type="spellEnd"/>
      <w:r w:rsidRPr="00EF41E7">
        <w:rPr>
          <w:color w:val="000000" w:themeColor="text1"/>
          <w:sz w:val="16"/>
          <w:szCs w:val="16"/>
        </w:rPr>
        <w:t xml:space="preserve"> техническом училище (Московском государственном техническом университе</w:t>
      </w:r>
      <w:r w:rsidRPr="00EF41E7">
        <w:rPr>
          <w:color w:val="000000" w:themeColor="text1"/>
          <w:sz w:val="16"/>
          <w:szCs w:val="16"/>
        </w:rPr>
        <w:softHyphen/>
        <w:t>те “МАМИ”). В его мастерских вели практические занятия по ав</w:t>
      </w:r>
      <w:r w:rsidRPr="00EF41E7">
        <w:rPr>
          <w:color w:val="000000" w:themeColor="text1"/>
          <w:sz w:val="16"/>
          <w:szCs w:val="16"/>
        </w:rPr>
        <w:softHyphen/>
        <w:t xml:space="preserve">тоделу, а во время Гражданской войны - исследования для </w:t>
      </w:r>
      <w:proofErr w:type="spellStart"/>
      <w:r w:rsidRPr="00EF41E7">
        <w:rPr>
          <w:color w:val="000000" w:themeColor="text1"/>
          <w:sz w:val="16"/>
          <w:szCs w:val="16"/>
        </w:rPr>
        <w:t>Авто</w:t>
      </w:r>
      <w:r w:rsidRPr="00EF41E7">
        <w:rPr>
          <w:color w:val="000000" w:themeColor="text1"/>
          <w:sz w:val="16"/>
          <w:szCs w:val="16"/>
        </w:rPr>
        <w:softHyphen/>
        <w:t>Броневой</w:t>
      </w:r>
      <w:proofErr w:type="spellEnd"/>
      <w:r w:rsidRPr="00EF41E7">
        <w:rPr>
          <w:color w:val="000000" w:themeColor="text1"/>
          <w:sz w:val="16"/>
          <w:szCs w:val="16"/>
        </w:rPr>
        <w:t xml:space="preserve"> школы Красной Армии с участием профессоров и пре</w:t>
      </w:r>
      <w:r w:rsidRPr="00EF41E7">
        <w:rPr>
          <w:color w:val="000000" w:themeColor="text1"/>
          <w:sz w:val="16"/>
          <w:szCs w:val="16"/>
        </w:rPr>
        <w:softHyphen/>
        <w:t xml:space="preserve">подавателей этого вуза [3.13]. Мастерские к тому времени пришли в упадок из-за плохого отношения красноармейцев к оборудованию. Не было средств на их восстановление. Чтобы заработать необходимые деньги, в 1922 г. эту учебно-практическую базу перевели на хозрасчёт, присоединили к ней расположенные по соседству Центральные мастерские </w:t>
      </w:r>
      <w:proofErr w:type="spellStart"/>
      <w:r w:rsidRPr="00EF41E7">
        <w:rPr>
          <w:color w:val="000000" w:themeColor="text1"/>
          <w:sz w:val="16"/>
          <w:szCs w:val="16"/>
        </w:rPr>
        <w:t>Мостранса</w:t>
      </w:r>
      <w:proofErr w:type="spellEnd"/>
      <w:r w:rsidRPr="00EF41E7">
        <w:rPr>
          <w:color w:val="000000" w:themeColor="text1"/>
          <w:sz w:val="16"/>
          <w:szCs w:val="16"/>
        </w:rPr>
        <w:t>, ввели в её штат рабочих и служащих пя</w:t>
      </w:r>
      <w:r w:rsidRPr="00EF41E7">
        <w:rPr>
          <w:color w:val="000000" w:themeColor="text1"/>
          <w:sz w:val="16"/>
          <w:szCs w:val="16"/>
        </w:rPr>
        <w:softHyphen/>
        <w:t>того сельскохозяйственного поезда, к тому времени выполнивше</w:t>
      </w:r>
      <w:r w:rsidRPr="00EF41E7">
        <w:rPr>
          <w:color w:val="000000" w:themeColor="text1"/>
          <w:sz w:val="16"/>
          <w:szCs w:val="16"/>
        </w:rPr>
        <w:softHyphen/>
        <w:t>го свою задачу. Начальником обновленных мастерских назначи</w:t>
      </w:r>
      <w:r w:rsidRPr="00EF41E7">
        <w:rPr>
          <w:color w:val="000000" w:themeColor="text1"/>
          <w:sz w:val="16"/>
          <w:szCs w:val="16"/>
        </w:rPr>
        <w:softHyphen/>
        <w:t xml:space="preserve">ли бывшего директора Коломенского механического завода Н.Л. </w:t>
      </w:r>
      <w:proofErr w:type="spellStart"/>
      <w:r w:rsidRPr="00EF41E7">
        <w:rPr>
          <w:color w:val="000000" w:themeColor="text1"/>
          <w:sz w:val="16"/>
          <w:szCs w:val="16"/>
        </w:rPr>
        <w:t>Мануйла</w:t>
      </w:r>
      <w:proofErr w:type="spellEnd"/>
      <w:r w:rsidRPr="00EF41E7">
        <w:rPr>
          <w:color w:val="000000" w:themeColor="text1"/>
          <w:sz w:val="16"/>
          <w:szCs w:val="16"/>
        </w:rPr>
        <w:t>. В этих мастерских начали ремонтировать мотоци</w:t>
      </w:r>
      <w:r w:rsidRPr="00EF41E7">
        <w:rPr>
          <w:color w:val="000000" w:themeColor="text1"/>
          <w:sz w:val="16"/>
          <w:szCs w:val="16"/>
        </w:rPr>
        <w:softHyphen/>
        <w:t>клы. Там же проходили производственную практику студенты третьего курса Моторно-транспортного отдела, занимавшиеся на отделении “Авто-</w:t>
      </w:r>
      <w:proofErr w:type="spellStart"/>
      <w:r w:rsidRPr="00EF41E7">
        <w:rPr>
          <w:color w:val="000000" w:themeColor="text1"/>
          <w:sz w:val="16"/>
          <w:szCs w:val="16"/>
        </w:rPr>
        <w:t>мотодело</w:t>
      </w:r>
      <w:proofErr w:type="spellEnd"/>
      <w:r w:rsidRPr="00EF41E7">
        <w:rPr>
          <w:color w:val="000000" w:themeColor="text1"/>
          <w:sz w:val="16"/>
          <w:szCs w:val="16"/>
        </w:rPr>
        <w:t>”. Механико-электротехнический ин</w:t>
      </w:r>
      <w:r w:rsidRPr="00EF41E7">
        <w:rPr>
          <w:color w:val="000000" w:themeColor="text1"/>
          <w:sz w:val="16"/>
          <w:szCs w:val="16"/>
        </w:rPr>
        <w:softHyphen/>
        <w:t>ститут первым в стране предоставил студентам возможность обу</w:t>
      </w:r>
      <w:r w:rsidRPr="00EF41E7">
        <w:rPr>
          <w:color w:val="000000" w:themeColor="text1"/>
          <w:sz w:val="16"/>
          <w:szCs w:val="16"/>
        </w:rPr>
        <w:softHyphen/>
        <w:t xml:space="preserve">чения мотоциклетному делу [3.14]. В вузе по совместительству трудились выдающиеся педагоги-подвижники профессоры Н.Р. </w:t>
      </w:r>
      <w:proofErr w:type="spellStart"/>
      <w:r w:rsidRPr="00EF41E7">
        <w:rPr>
          <w:color w:val="000000" w:themeColor="text1"/>
          <w:sz w:val="16"/>
          <w:szCs w:val="16"/>
        </w:rPr>
        <w:t>Брилинг</w:t>
      </w:r>
      <w:proofErr w:type="spellEnd"/>
      <w:r w:rsidRPr="00EF41E7">
        <w:rPr>
          <w:color w:val="000000" w:themeColor="text1"/>
          <w:sz w:val="16"/>
          <w:szCs w:val="16"/>
        </w:rPr>
        <w:t xml:space="preserve"> - директор Научного автомоторного института (НАМИ) и его заместитель Е.А. Чудаков. В первом в стране На</w:t>
      </w:r>
      <w:r w:rsidRPr="00EF41E7">
        <w:rPr>
          <w:color w:val="000000" w:themeColor="text1"/>
          <w:sz w:val="16"/>
          <w:szCs w:val="16"/>
        </w:rPr>
        <w:softHyphen/>
        <w:t>учно-исследовательском институте (НИИ) мотоциклетная лабо</w:t>
      </w:r>
      <w:r w:rsidRPr="00EF41E7">
        <w:rPr>
          <w:color w:val="000000" w:themeColor="text1"/>
          <w:sz w:val="16"/>
          <w:szCs w:val="16"/>
        </w:rPr>
        <w:softHyphen/>
        <w:t>ратория вела не только научные исследования, но и научно-про</w:t>
      </w:r>
      <w:r w:rsidRPr="00EF41E7">
        <w:rPr>
          <w:color w:val="000000" w:themeColor="text1"/>
          <w:sz w:val="16"/>
          <w:szCs w:val="16"/>
        </w:rPr>
        <w:softHyphen/>
        <w:t>светительскую деятельность - популярные лекции с демонстра</w:t>
      </w:r>
      <w:r w:rsidRPr="00EF41E7">
        <w:rPr>
          <w:color w:val="000000" w:themeColor="text1"/>
          <w:sz w:val="16"/>
          <w:szCs w:val="16"/>
        </w:rPr>
        <w:softHyphen/>
        <w:t>циями по мотоциклетной тематики [3.15] (11429).</w:t>
      </w:r>
    </w:p>
    <w:p w14:paraId="483ED2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D2CC327" w14:textId="77777777" w:rsidR="00646034" w:rsidRPr="00EF41E7" w:rsidRDefault="00646034" w:rsidP="00ED5E8F">
      <w:pPr>
        <w:jc w:val="both"/>
        <w:rPr>
          <w:color w:val="000000" w:themeColor="text1"/>
          <w:sz w:val="16"/>
          <w:szCs w:val="16"/>
        </w:rPr>
      </w:pPr>
      <w:r w:rsidRPr="00EF41E7">
        <w:rPr>
          <w:color w:val="000000" w:themeColor="text1"/>
          <w:sz w:val="16"/>
          <w:szCs w:val="16"/>
        </w:rPr>
        <w:t>1-31 января 1920. По постановлению Моссовета на это время в школах объявлены каникулы (18694).</w:t>
      </w:r>
    </w:p>
    <w:p w14:paraId="29477899" w14:textId="77777777" w:rsidR="00646034" w:rsidRPr="00EF41E7" w:rsidRDefault="00646034" w:rsidP="00ED5E8F">
      <w:pPr>
        <w:jc w:val="both"/>
        <w:rPr>
          <w:color w:val="000000" w:themeColor="text1"/>
          <w:sz w:val="16"/>
          <w:szCs w:val="16"/>
        </w:rPr>
      </w:pPr>
    </w:p>
    <w:p w14:paraId="35EA5FB9" w14:textId="77777777" w:rsidR="007C5E8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B670363" w14:textId="77777777" w:rsidR="007C5E81" w:rsidRPr="00EF41E7" w:rsidRDefault="007C5E81" w:rsidP="00ED5E8F">
      <w:pPr>
        <w:autoSpaceDE w:val="0"/>
        <w:autoSpaceDN w:val="0"/>
        <w:adjustRightInd w:val="0"/>
        <w:jc w:val="both"/>
        <w:rPr>
          <w:iCs/>
          <w:color w:val="000000" w:themeColor="text1"/>
          <w:sz w:val="16"/>
          <w:szCs w:val="16"/>
        </w:rPr>
      </w:pPr>
    </w:p>
    <w:p w14:paraId="39F9DC3C" w14:textId="77777777" w:rsidR="007C5E81" w:rsidRPr="00EF41E7" w:rsidRDefault="007C5E81" w:rsidP="00ED5E8F">
      <w:pPr>
        <w:jc w:val="both"/>
        <w:rPr>
          <w:color w:val="000000" w:themeColor="text1"/>
          <w:sz w:val="16"/>
          <w:szCs w:val="16"/>
        </w:rPr>
      </w:pPr>
      <w:r w:rsidRPr="00EF41E7">
        <w:rPr>
          <w:bCs/>
          <w:color w:val="000000" w:themeColor="text1"/>
          <w:sz w:val="16"/>
          <w:szCs w:val="16"/>
        </w:rPr>
        <w:t>2 января</w:t>
      </w:r>
      <w:r w:rsidRPr="00EF41E7">
        <w:rPr>
          <w:color w:val="000000" w:themeColor="text1"/>
          <w:sz w:val="16"/>
          <w:szCs w:val="16"/>
        </w:rPr>
        <w:t xml:space="preserve"> в 1920 году в Дерпте подписывается договор о мире между РСФСР и Эстонией (14997).</w:t>
      </w:r>
    </w:p>
    <w:p w14:paraId="4182B999" w14:textId="77777777" w:rsidR="007C5E81" w:rsidRPr="00EF41E7" w:rsidRDefault="007C5E81" w:rsidP="00ED5E8F">
      <w:pPr>
        <w:jc w:val="both"/>
        <w:rPr>
          <w:color w:val="000000" w:themeColor="text1"/>
          <w:sz w:val="16"/>
          <w:szCs w:val="16"/>
        </w:rPr>
      </w:pPr>
    </w:p>
    <w:p w14:paraId="4F16E737" w14:textId="77777777" w:rsidR="002E01D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CB11182" w14:textId="77777777" w:rsidR="002E01D7" w:rsidRPr="00EF41E7" w:rsidRDefault="002E01D7" w:rsidP="00ED5E8F">
      <w:pPr>
        <w:autoSpaceDE w:val="0"/>
        <w:autoSpaceDN w:val="0"/>
        <w:adjustRightInd w:val="0"/>
        <w:jc w:val="both"/>
        <w:rPr>
          <w:iCs/>
          <w:color w:val="000000" w:themeColor="text1"/>
          <w:sz w:val="16"/>
          <w:szCs w:val="16"/>
        </w:rPr>
      </w:pPr>
    </w:p>
    <w:p w14:paraId="6FF96A9C"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3 ЯНВАРЯ 1920 ГОДА ПОСЛЕ ОЖЕСТОЧЕННЫХ БОЕВ, В ТОМ ЧИСЛЕ И НА ТЕРРИТОРИИ ОРУДИЙНОГО ЗАВОДА, В ГОРОД ВЕРНУЛАСЬ СОВЕТСКАЯ ВЛАСТЬ. Отступление белых продолжалось столь стремительно, что эвакуированное с завода обо </w:t>
      </w:r>
      <w:proofErr w:type="spellStart"/>
      <w:r w:rsidRPr="00EF41E7">
        <w:rPr>
          <w:color w:val="000000" w:themeColor="text1"/>
          <w:sz w:val="16"/>
          <w:szCs w:val="16"/>
        </w:rPr>
        <w:t>рудование</w:t>
      </w:r>
      <w:proofErr w:type="spellEnd"/>
      <w:r w:rsidRPr="00EF41E7">
        <w:rPr>
          <w:color w:val="000000" w:themeColor="text1"/>
          <w:sz w:val="16"/>
          <w:szCs w:val="16"/>
        </w:rPr>
        <w:t xml:space="preserve"> было обнаружено на станциях Армавир и Мариуполь. Несмотря на то, что предстояло еще это оборудование вернуть на завод, оно не было утеряно. А вот сам завод, еще новый, не полностью построенный, вернувшимся на завод работникам предстал в страшном виде. Крыш не было у всех зданий, пробоины от снарядов исчислялись десятками, внутри здания «Р» снаряд разорвался, разрушив стены/ </w:t>
      </w:r>
      <w:r w:rsidRPr="00EF41E7">
        <w:rPr>
          <w:bCs/>
          <w:color w:val="000000" w:themeColor="text1"/>
          <w:sz w:val="16"/>
          <w:szCs w:val="16"/>
        </w:rPr>
        <w:t>С</w:t>
      </w:r>
      <w:r w:rsidRPr="00EF41E7">
        <w:rPr>
          <w:color w:val="000000" w:themeColor="text1"/>
          <w:sz w:val="16"/>
          <w:szCs w:val="16"/>
        </w:rPr>
        <w:t>разу после восстановле</w:t>
      </w:r>
      <w:r w:rsidRPr="00EF41E7">
        <w:rPr>
          <w:color w:val="000000" w:themeColor="text1"/>
          <w:sz w:val="16"/>
          <w:szCs w:val="16"/>
        </w:rPr>
        <w:softHyphen/>
        <w:t>ния советской власти в Царицыне на завод стали возвращаться кадровые работ</w:t>
      </w:r>
      <w:r w:rsidRPr="00EF41E7">
        <w:rPr>
          <w:color w:val="000000" w:themeColor="text1"/>
          <w:sz w:val="16"/>
          <w:szCs w:val="16"/>
        </w:rPr>
        <w:softHyphen/>
        <w:t>ники. Среди них мастера Григо</w:t>
      </w:r>
      <w:r w:rsidRPr="00EF41E7">
        <w:rPr>
          <w:color w:val="000000" w:themeColor="text1"/>
          <w:sz w:val="16"/>
          <w:szCs w:val="16"/>
        </w:rPr>
        <w:softHyphen/>
        <w:t xml:space="preserve">рий Краснов и Василий Юдин, слесарь Лев </w:t>
      </w:r>
      <w:proofErr w:type="spellStart"/>
      <w:r w:rsidRPr="00EF41E7">
        <w:rPr>
          <w:color w:val="000000" w:themeColor="text1"/>
          <w:sz w:val="16"/>
          <w:szCs w:val="16"/>
        </w:rPr>
        <w:t>Пошатский</w:t>
      </w:r>
      <w:proofErr w:type="spellEnd"/>
      <w:r w:rsidRPr="00EF41E7">
        <w:rPr>
          <w:color w:val="000000" w:themeColor="text1"/>
          <w:sz w:val="16"/>
          <w:szCs w:val="16"/>
        </w:rPr>
        <w:t>, элек</w:t>
      </w:r>
      <w:r w:rsidRPr="00EF41E7">
        <w:rPr>
          <w:color w:val="000000" w:themeColor="text1"/>
          <w:sz w:val="16"/>
          <w:szCs w:val="16"/>
        </w:rPr>
        <w:softHyphen/>
        <w:t xml:space="preserve">тромонтер Виктор </w:t>
      </w:r>
      <w:proofErr w:type="spellStart"/>
      <w:r w:rsidRPr="00EF41E7">
        <w:rPr>
          <w:color w:val="000000" w:themeColor="text1"/>
          <w:sz w:val="16"/>
          <w:szCs w:val="16"/>
        </w:rPr>
        <w:t>Безкровный</w:t>
      </w:r>
      <w:proofErr w:type="spellEnd"/>
      <w:r w:rsidRPr="00EF41E7">
        <w:rPr>
          <w:color w:val="000000" w:themeColor="text1"/>
          <w:sz w:val="16"/>
          <w:szCs w:val="16"/>
        </w:rPr>
        <w:t xml:space="preserve">, плотник Семен </w:t>
      </w:r>
      <w:proofErr w:type="spellStart"/>
      <w:r w:rsidRPr="00EF41E7">
        <w:rPr>
          <w:color w:val="000000" w:themeColor="text1"/>
          <w:sz w:val="16"/>
          <w:szCs w:val="16"/>
        </w:rPr>
        <w:t>Ичалов</w:t>
      </w:r>
      <w:proofErr w:type="spellEnd"/>
      <w:r w:rsidRPr="00EF41E7">
        <w:rPr>
          <w:color w:val="000000" w:themeColor="text1"/>
          <w:sz w:val="16"/>
          <w:szCs w:val="16"/>
        </w:rPr>
        <w:t xml:space="preserve"> и дру</w:t>
      </w:r>
      <w:r w:rsidRPr="00EF41E7">
        <w:rPr>
          <w:color w:val="000000" w:themeColor="text1"/>
          <w:sz w:val="16"/>
          <w:szCs w:val="16"/>
        </w:rPr>
        <w:softHyphen/>
        <w:t>гие. Они приступили к разбору завалов, уборке мусора. Для не</w:t>
      </w:r>
      <w:r w:rsidRPr="00EF41E7">
        <w:rPr>
          <w:color w:val="000000" w:themeColor="text1"/>
          <w:sz w:val="16"/>
          <w:szCs w:val="16"/>
        </w:rPr>
        <w:softHyphen/>
        <w:t>отложных нужд восстановили часть механической мастерской с 6 станками. Более серьезные повреждения требовали уча</w:t>
      </w:r>
      <w:r w:rsidRPr="00EF41E7">
        <w:rPr>
          <w:color w:val="000000" w:themeColor="text1"/>
          <w:sz w:val="16"/>
          <w:szCs w:val="16"/>
        </w:rPr>
        <w:softHyphen/>
        <w:t>стия специалистов-строителей. А характер разрушений хоро</w:t>
      </w:r>
      <w:r w:rsidRPr="00EF41E7">
        <w:rPr>
          <w:color w:val="000000" w:themeColor="text1"/>
          <w:sz w:val="16"/>
          <w:szCs w:val="16"/>
        </w:rPr>
        <w:softHyphen/>
        <w:t>шо иллюстрирует состояние малой орудийной мастерской «Р»: «Одноэтажное кирпичное здание сильно пострадало от взрыва... Металлоконструкция изогнута, стойки подкрановых средних продольных балок от</w:t>
      </w:r>
      <w:r w:rsidRPr="00EF41E7">
        <w:rPr>
          <w:color w:val="000000" w:themeColor="text1"/>
          <w:sz w:val="16"/>
          <w:szCs w:val="16"/>
        </w:rPr>
        <w:softHyphen/>
        <w:t>клонены, сама балка изогнута. Стропильные фермы частью сорваны со своих мест и изо</w:t>
      </w:r>
      <w:r w:rsidRPr="00EF41E7">
        <w:rPr>
          <w:color w:val="000000" w:themeColor="text1"/>
          <w:sz w:val="16"/>
          <w:szCs w:val="16"/>
        </w:rPr>
        <w:softHyphen/>
        <w:t>гнуты, частью совершенно уничтожены. Связь продоль</w:t>
      </w:r>
      <w:r w:rsidRPr="00EF41E7">
        <w:rPr>
          <w:color w:val="000000" w:themeColor="text1"/>
          <w:sz w:val="16"/>
          <w:szCs w:val="16"/>
        </w:rPr>
        <w:softHyphen/>
        <w:t>ных стен нарушена (имеются и горизонтальные отслоения, и вертикальные сквозные тре</w:t>
      </w:r>
      <w:r w:rsidRPr="00EF41E7">
        <w:rPr>
          <w:color w:val="000000" w:themeColor="text1"/>
          <w:sz w:val="16"/>
          <w:szCs w:val="16"/>
        </w:rPr>
        <w:softHyphen/>
        <w:t>щины и требуют перекладки). Отопление уничтожено. Краны упали и исковерканы. Наруж</w:t>
      </w:r>
      <w:r w:rsidRPr="00EF41E7">
        <w:rPr>
          <w:color w:val="000000" w:themeColor="text1"/>
          <w:sz w:val="16"/>
          <w:szCs w:val="16"/>
        </w:rPr>
        <w:softHyphen/>
        <w:t xml:space="preserve">ные контрфорсы стен также пострадали. Задняя </w:t>
      </w:r>
      <w:proofErr w:type="spellStart"/>
      <w:r w:rsidRPr="00EF41E7">
        <w:rPr>
          <w:color w:val="000000" w:themeColor="text1"/>
          <w:sz w:val="16"/>
          <w:szCs w:val="16"/>
        </w:rPr>
        <w:t>шипцовая</w:t>
      </w:r>
      <w:proofErr w:type="spellEnd"/>
      <w:r w:rsidRPr="00EF41E7">
        <w:rPr>
          <w:color w:val="000000" w:themeColor="text1"/>
          <w:sz w:val="16"/>
          <w:szCs w:val="16"/>
        </w:rPr>
        <w:t xml:space="preserve"> стена совершенно уничтожена. Так как само здание в будущем предполагалось к расширению, то стена эта была рубленная 4 вершков леса и она сгорела. По</w:t>
      </w:r>
      <w:r w:rsidRPr="00EF41E7">
        <w:rPr>
          <w:color w:val="000000" w:themeColor="text1"/>
          <w:sz w:val="16"/>
          <w:szCs w:val="16"/>
        </w:rPr>
        <w:softHyphen/>
        <w:t>крытие сгорело…»  (12632).</w:t>
      </w:r>
    </w:p>
    <w:p w14:paraId="4E7BE053" w14:textId="77777777" w:rsidR="002E01D7" w:rsidRPr="00EF41E7" w:rsidRDefault="002E01D7" w:rsidP="00ED5E8F">
      <w:pPr>
        <w:jc w:val="both"/>
        <w:rPr>
          <w:color w:val="000000" w:themeColor="text1"/>
          <w:sz w:val="16"/>
          <w:szCs w:val="16"/>
        </w:rPr>
      </w:pPr>
    </w:p>
    <w:p w14:paraId="0159C186"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3 января 1920 года Первая Конная Армия С.М. Буденного освободила город </w:t>
      </w:r>
      <w:proofErr w:type="spellStart"/>
      <w:r w:rsidRPr="00EF41E7">
        <w:rPr>
          <w:color w:val="000000" w:themeColor="text1"/>
          <w:sz w:val="16"/>
          <w:szCs w:val="16"/>
        </w:rPr>
        <w:t>Юзовка</w:t>
      </w:r>
      <w:proofErr w:type="spellEnd"/>
      <w:r w:rsidRPr="00EF41E7">
        <w:rPr>
          <w:color w:val="000000" w:themeColor="text1"/>
          <w:sz w:val="16"/>
          <w:szCs w:val="16"/>
        </w:rPr>
        <w:t xml:space="preserve"> от деникинцев. Пришел мир и на </w:t>
      </w:r>
      <w:proofErr w:type="gramStart"/>
      <w:r w:rsidRPr="00EF41E7">
        <w:rPr>
          <w:color w:val="000000" w:themeColor="text1"/>
          <w:sz w:val="16"/>
          <w:szCs w:val="16"/>
        </w:rPr>
        <w:t>«</w:t>
      </w:r>
      <w:bookmarkStart w:id="0" w:name="YANDEX_8"/>
      <w:bookmarkEnd w:id="0"/>
      <w:r w:rsidRPr="00EF41E7">
        <w:rPr>
          <w:color w:val="000000" w:themeColor="text1"/>
          <w:sz w:val="16"/>
          <w:szCs w:val="16"/>
        </w:rPr>
        <w:t> Артиллерийский</w:t>
      </w:r>
      <w:proofErr w:type="gramEnd"/>
      <w:r w:rsidRPr="00EF41E7">
        <w:rPr>
          <w:color w:val="000000" w:themeColor="text1"/>
          <w:sz w:val="16"/>
          <w:szCs w:val="16"/>
        </w:rPr>
        <w:t>  </w:t>
      </w:r>
      <w:bookmarkStart w:id="1" w:name="YANDEX_9"/>
      <w:bookmarkEnd w:id="1"/>
      <w:r w:rsidRPr="00EF41E7">
        <w:rPr>
          <w:color w:val="000000" w:themeColor="text1"/>
          <w:sz w:val="16"/>
          <w:szCs w:val="16"/>
        </w:rPr>
        <w:t> завод ».</w:t>
      </w:r>
    </w:p>
    <w:p w14:paraId="6B61DE56" w14:textId="77777777" w:rsidR="00646034" w:rsidRPr="00EF41E7" w:rsidRDefault="00646034" w:rsidP="00ED5E8F">
      <w:pPr>
        <w:jc w:val="both"/>
        <w:rPr>
          <w:color w:val="000000" w:themeColor="text1"/>
          <w:sz w:val="16"/>
          <w:szCs w:val="16"/>
        </w:rPr>
      </w:pPr>
      <w:r w:rsidRPr="00EF41E7">
        <w:rPr>
          <w:color w:val="000000" w:themeColor="text1"/>
          <w:sz w:val="16"/>
          <w:szCs w:val="16"/>
        </w:rPr>
        <w:t>Он был включен в группу «бронированных ударных предприятий». Одновременно с выпуском снарядов завод стал наращивать объемы ремонта вагонов и паровозов.</w:t>
      </w:r>
    </w:p>
    <w:p w14:paraId="249B6CFA" w14:textId="77777777" w:rsidR="00646034" w:rsidRPr="00EF41E7" w:rsidRDefault="00646034" w:rsidP="00ED5E8F">
      <w:pPr>
        <w:jc w:val="both"/>
        <w:rPr>
          <w:color w:val="000000" w:themeColor="text1"/>
          <w:sz w:val="16"/>
          <w:szCs w:val="16"/>
        </w:rPr>
      </w:pPr>
      <w:r w:rsidRPr="00EF41E7">
        <w:rPr>
          <w:color w:val="000000" w:themeColor="text1"/>
          <w:sz w:val="16"/>
          <w:szCs w:val="16"/>
        </w:rPr>
        <w:t>В мастерской завода в период с 1920 года по 1922 год были отремонтированы: автомобиль С.И. Буденного; бронепоезда 1-му конному корпусу 13-й Армии, политотделу 34-й стрелковой дивизии, штабу ударной группы войск, 42-му автомобильному пластунскому отряду 16-й кавалерийской дивизии; бронепоезд №15 имени лейтенанта Шмидта; бронепоезд №72 имени И.В. Сталина. С этим бронепоездом бригада ремонтников уехала на фронт.</w:t>
      </w:r>
    </w:p>
    <w:p w14:paraId="79B068D7" w14:textId="77777777" w:rsidR="00646034" w:rsidRPr="00EF41E7" w:rsidRDefault="00646034" w:rsidP="00ED5E8F">
      <w:pPr>
        <w:jc w:val="both"/>
        <w:rPr>
          <w:color w:val="000000" w:themeColor="text1"/>
          <w:sz w:val="16"/>
          <w:szCs w:val="16"/>
        </w:rPr>
      </w:pPr>
      <w:r w:rsidRPr="00EF41E7">
        <w:rPr>
          <w:color w:val="000000" w:themeColor="text1"/>
          <w:sz w:val="16"/>
          <w:szCs w:val="16"/>
        </w:rPr>
        <w:t>Начал налаживаться и мирный быт жителей поселка. Администрация завода стала уделять больше внимания отдыху рабочих.</w:t>
      </w:r>
    </w:p>
    <w:p w14:paraId="7FB2FEE1" w14:textId="77777777" w:rsidR="00646034" w:rsidRPr="00EF41E7" w:rsidRDefault="00646034" w:rsidP="00ED5E8F">
      <w:pPr>
        <w:jc w:val="both"/>
        <w:rPr>
          <w:color w:val="000000" w:themeColor="text1"/>
          <w:sz w:val="16"/>
          <w:szCs w:val="16"/>
        </w:rPr>
      </w:pPr>
      <w:r w:rsidRPr="00EF41E7">
        <w:rPr>
          <w:color w:val="000000" w:themeColor="text1"/>
          <w:sz w:val="16"/>
          <w:szCs w:val="16"/>
        </w:rPr>
        <w:t>В Зеленом театре был организован рабочий клуб. Ставились спектакли, концерты. Привели в порядок заводскую библиотеку.</w:t>
      </w:r>
    </w:p>
    <w:p w14:paraId="10E90AD5"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Даже в условиях войны в клубе думали о детях. 10 января 1920 года (через семь дней после освобождения города) завком просит администрацию завода снабдить Зеленый театр кипяченой водой, установить на сцене елку, украсить ее электрическими лампочками, так как предстоит детский праздник в честь Рождества. И, когда </w:t>
      </w:r>
      <w:r w:rsidRPr="00EF41E7">
        <w:rPr>
          <w:color w:val="000000" w:themeColor="text1"/>
          <w:sz w:val="16"/>
          <w:szCs w:val="16"/>
        </w:rPr>
        <w:lastRenderedPageBreak/>
        <w:t>отдел народного образования почти в последний день отказывает в выдаче сладостей для детей (что с нетерпением ожидалось), завком профсоюза обращается к «сочувствующим хорошим начинаниям» помочь в приобретении белой муки, сахара и повидла на 19 января (праздник вынуждены были перенести на Крещение). Елка состоялась!</w:t>
      </w:r>
    </w:p>
    <w:p w14:paraId="5751420D" w14:textId="77777777" w:rsidR="00646034" w:rsidRPr="00EF41E7" w:rsidRDefault="00646034" w:rsidP="00ED5E8F">
      <w:pPr>
        <w:jc w:val="both"/>
        <w:rPr>
          <w:color w:val="000000" w:themeColor="text1"/>
          <w:sz w:val="16"/>
          <w:szCs w:val="16"/>
        </w:rPr>
      </w:pPr>
      <w:r w:rsidRPr="00EF41E7">
        <w:rPr>
          <w:color w:val="000000" w:themeColor="text1"/>
          <w:sz w:val="16"/>
          <w:szCs w:val="16"/>
        </w:rPr>
        <w:t>Есть еще одно событие, которое не связано ни с заводом, ни с рабочим клубом, но к нашей истории имеет непосредственное отношение.</w:t>
      </w:r>
    </w:p>
    <w:p w14:paraId="635FE129"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В начале 1920 года в </w:t>
      </w:r>
      <w:proofErr w:type="spellStart"/>
      <w:r w:rsidRPr="00EF41E7">
        <w:rPr>
          <w:color w:val="000000" w:themeColor="text1"/>
          <w:sz w:val="16"/>
          <w:szCs w:val="16"/>
        </w:rPr>
        <w:t>Юзовку</w:t>
      </w:r>
      <w:proofErr w:type="spellEnd"/>
      <w:r w:rsidRPr="00EF41E7">
        <w:rPr>
          <w:color w:val="000000" w:themeColor="text1"/>
          <w:sz w:val="16"/>
          <w:szCs w:val="16"/>
        </w:rPr>
        <w:t xml:space="preserve"> прибыл агитпоезд ВЦИК «Октябрьская революция». Этот агитпоезд был создан для разъяснения трудящимся решений VIII съезда </w:t>
      </w:r>
      <w:proofErr w:type="spellStart"/>
      <w:r w:rsidRPr="00EF41E7">
        <w:rPr>
          <w:color w:val="000000" w:themeColor="text1"/>
          <w:sz w:val="16"/>
          <w:szCs w:val="16"/>
        </w:rPr>
        <w:t>РКПб</w:t>
      </w:r>
      <w:proofErr w:type="spellEnd"/>
      <w:r w:rsidRPr="00EF41E7">
        <w:rPr>
          <w:color w:val="000000" w:themeColor="text1"/>
          <w:sz w:val="16"/>
          <w:szCs w:val="16"/>
        </w:rPr>
        <w:t>, состоявшегося в марте 1919 года. Он совершал рейсы по центральным районам России, Украине, Северному Кавказу, Сибири и почти по всем фронтам Гражданской войны.</w:t>
      </w:r>
    </w:p>
    <w:p w14:paraId="704DC612"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Руководил работой агитпоезда Председатель ВЦИК М.И. Калинин. В составе поезда находились ответственные работники ЦК </w:t>
      </w:r>
      <w:proofErr w:type="spellStart"/>
      <w:r w:rsidRPr="00EF41E7">
        <w:rPr>
          <w:color w:val="000000" w:themeColor="text1"/>
          <w:sz w:val="16"/>
          <w:szCs w:val="16"/>
        </w:rPr>
        <w:t>РКПб</w:t>
      </w:r>
      <w:proofErr w:type="spellEnd"/>
      <w:r w:rsidRPr="00EF41E7">
        <w:rPr>
          <w:color w:val="000000" w:themeColor="text1"/>
          <w:sz w:val="16"/>
          <w:szCs w:val="16"/>
        </w:rPr>
        <w:t xml:space="preserve"> и ЦК РКСМ, представители СНК. В некоторых рейсах участвовали народные комиссары А.В. Луначарский, Н.А. Семашко, Г.И. Петровский. В поезде была типография. На остановках устраивались киносеансы. Работало бюро жалоб.</w:t>
      </w:r>
    </w:p>
    <w:p w14:paraId="72B49B1E"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В </w:t>
      </w:r>
      <w:proofErr w:type="spellStart"/>
      <w:r w:rsidRPr="00EF41E7">
        <w:rPr>
          <w:color w:val="000000" w:themeColor="text1"/>
          <w:sz w:val="16"/>
          <w:szCs w:val="16"/>
        </w:rPr>
        <w:t>Юзовке</w:t>
      </w:r>
      <w:proofErr w:type="spellEnd"/>
      <w:r w:rsidRPr="00EF41E7">
        <w:rPr>
          <w:color w:val="000000" w:themeColor="text1"/>
          <w:sz w:val="16"/>
          <w:szCs w:val="16"/>
        </w:rPr>
        <w:t xml:space="preserve"> поезд «гостил» 6 дней. В Зеленом театре перед рабочими завода выступил М.И. Калинин. В своем выступлении он очень доходчиво объяснил, что чем быстрее будет восстановлен завод, тем быстрее победим внешних врагов. Тем быстрее рабочие получат свои рабочие места и нормальную зарплату, и выходные дни, и все остальное…</w:t>
      </w:r>
    </w:p>
    <w:p w14:paraId="15AFD466"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Через три года после этого события (19 </w:t>
      </w:r>
      <w:proofErr w:type="gramStart"/>
      <w:r w:rsidRPr="00EF41E7">
        <w:rPr>
          <w:color w:val="000000" w:themeColor="text1"/>
          <w:sz w:val="16"/>
          <w:szCs w:val="16"/>
        </w:rPr>
        <w:t>марта  1923</w:t>
      </w:r>
      <w:proofErr w:type="gramEnd"/>
      <w:r w:rsidRPr="00EF41E7">
        <w:rPr>
          <w:color w:val="000000" w:themeColor="text1"/>
          <w:sz w:val="16"/>
          <w:szCs w:val="16"/>
        </w:rPr>
        <w:t>  года) рабочие  завода  послали телеграмму председателю ВЦИК М.И. Калинину о том, что он «состоит почетным котельщиком нашего завода, а его заработок перечисляется на нужды клуба для пополнения библиотеки». В те годы было модным зачислять членов правительства почетными рабочими заводов и фабрик.</w:t>
      </w:r>
    </w:p>
    <w:p w14:paraId="15740255" w14:textId="77777777" w:rsidR="00646034" w:rsidRPr="00EF41E7" w:rsidRDefault="00646034" w:rsidP="00ED5E8F">
      <w:pPr>
        <w:jc w:val="both"/>
        <w:rPr>
          <w:color w:val="000000" w:themeColor="text1"/>
          <w:sz w:val="16"/>
          <w:szCs w:val="16"/>
        </w:rPr>
      </w:pPr>
      <w:r w:rsidRPr="00EF41E7">
        <w:rPr>
          <w:color w:val="000000" w:themeColor="text1"/>
          <w:sz w:val="16"/>
          <w:szCs w:val="16"/>
        </w:rPr>
        <w:t>30-е годы для завода были временем подъема, наращивания мощностей. За годы первой пятилетки выпуск валовой продукции увеличился на 638,4%, основные фонды выросли на 569,6%. Несмотря на все трудности (перебои в снабжении материалами и недостаточная организация производства, непредвиденные планы и дополнительные задания, текучка кадров), росла и производительность труда.</w:t>
      </w:r>
    </w:p>
    <w:p w14:paraId="1E8A2FFA" w14:textId="77777777" w:rsidR="00646034" w:rsidRPr="00EF41E7" w:rsidRDefault="00646034" w:rsidP="00ED5E8F">
      <w:pPr>
        <w:jc w:val="both"/>
        <w:rPr>
          <w:color w:val="000000" w:themeColor="text1"/>
          <w:sz w:val="16"/>
          <w:szCs w:val="16"/>
        </w:rPr>
      </w:pPr>
      <w:r w:rsidRPr="00EF41E7">
        <w:rPr>
          <w:color w:val="000000" w:themeColor="text1"/>
          <w:sz w:val="16"/>
          <w:szCs w:val="16"/>
        </w:rPr>
        <w:t>У завода появились средства на строительство нового Дворца культуры для заводчан, их семей и других жителей района (18630).</w:t>
      </w:r>
    </w:p>
    <w:p w14:paraId="365F4D08" w14:textId="77777777" w:rsidR="00646034" w:rsidRPr="00EF41E7" w:rsidRDefault="00646034" w:rsidP="00ED5E8F">
      <w:pPr>
        <w:jc w:val="both"/>
        <w:rPr>
          <w:color w:val="000000" w:themeColor="text1"/>
          <w:sz w:val="16"/>
          <w:szCs w:val="16"/>
        </w:rPr>
      </w:pPr>
    </w:p>
    <w:p w14:paraId="011B03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453A697" w14:textId="77777777" w:rsidR="004001BC" w:rsidRPr="00EF41E7" w:rsidRDefault="004001BC" w:rsidP="00ED5E8F">
      <w:pPr>
        <w:autoSpaceDE w:val="0"/>
        <w:autoSpaceDN w:val="0"/>
        <w:adjustRightInd w:val="0"/>
        <w:jc w:val="both"/>
        <w:rPr>
          <w:iCs/>
          <w:color w:val="000000" w:themeColor="text1"/>
          <w:sz w:val="16"/>
          <w:szCs w:val="16"/>
        </w:rPr>
      </w:pPr>
    </w:p>
    <w:p w14:paraId="182A98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января 1920 КА заняла Царицын (1348,221).</w:t>
      </w:r>
    </w:p>
    <w:p w14:paraId="352FA4BB" w14:textId="77777777" w:rsidR="004001BC" w:rsidRPr="00EF41E7" w:rsidRDefault="004001BC" w:rsidP="00ED5E8F">
      <w:pPr>
        <w:autoSpaceDE w:val="0"/>
        <w:autoSpaceDN w:val="0"/>
        <w:adjustRightInd w:val="0"/>
        <w:jc w:val="both"/>
        <w:rPr>
          <w:color w:val="000000" w:themeColor="text1"/>
          <w:sz w:val="16"/>
          <w:szCs w:val="16"/>
        </w:rPr>
      </w:pPr>
    </w:p>
    <w:p w14:paraId="7FCF74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января 1920 г. войска Красной Армии вступили в Царицын. Начался окончательный разгром армий Деникина (12033).</w:t>
      </w:r>
    </w:p>
    <w:p w14:paraId="54C3AAB6" w14:textId="77777777" w:rsidR="004001BC" w:rsidRPr="00EF41E7" w:rsidRDefault="004001BC" w:rsidP="00ED5E8F">
      <w:pPr>
        <w:autoSpaceDE w:val="0"/>
        <w:autoSpaceDN w:val="0"/>
        <w:adjustRightInd w:val="0"/>
        <w:jc w:val="both"/>
        <w:rPr>
          <w:color w:val="000000" w:themeColor="text1"/>
          <w:sz w:val="16"/>
          <w:szCs w:val="16"/>
        </w:rPr>
      </w:pPr>
    </w:p>
    <w:p w14:paraId="7178F3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3 по 10 января 1920 прошла </w:t>
      </w:r>
      <w:proofErr w:type="spellStart"/>
      <w:r w:rsidRPr="00EF41E7">
        <w:rPr>
          <w:color w:val="000000" w:themeColor="text1"/>
          <w:sz w:val="16"/>
          <w:szCs w:val="16"/>
        </w:rPr>
        <w:t>Ростовско</w:t>
      </w:r>
      <w:proofErr w:type="spellEnd"/>
      <w:r w:rsidRPr="00EF41E7">
        <w:rPr>
          <w:color w:val="000000" w:themeColor="text1"/>
          <w:sz w:val="16"/>
          <w:szCs w:val="16"/>
        </w:rPr>
        <w:t xml:space="preserve">-Новочеркасская операция - часть наступления Южного и Юго-Западного фронтов для окончательного рассечения войск </w:t>
      </w:r>
      <w:proofErr w:type="spellStart"/>
      <w:r w:rsidRPr="00EF41E7">
        <w:rPr>
          <w:color w:val="000000" w:themeColor="text1"/>
          <w:sz w:val="16"/>
          <w:szCs w:val="16"/>
        </w:rPr>
        <w:t>А.И.Деникина</w:t>
      </w:r>
      <w:proofErr w:type="spellEnd"/>
      <w:r w:rsidRPr="00EF41E7">
        <w:rPr>
          <w:color w:val="000000" w:themeColor="text1"/>
          <w:sz w:val="16"/>
          <w:szCs w:val="16"/>
        </w:rPr>
        <w:t>. Шла на фронте 250 км глубиной 130 км (2443,81).</w:t>
      </w:r>
    </w:p>
    <w:p w14:paraId="481C27AC" w14:textId="77777777" w:rsidR="004001BC" w:rsidRPr="00EF41E7" w:rsidRDefault="004001BC" w:rsidP="00ED5E8F">
      <w:pPr>
        <w:autoSpaceDE w:val="0"/>
        <w:autoSpaceDN w:val="0"/>
        <w:adjustRightInd w:val="0"/>
        <w:jc w:val="both"/>
        <w:rPr>
          <w:color w:val="000000" w:themeColor="text1"/>
          <w:sz w:val="16"/>
          <w:szCs w:val="16"/>
        </w:rPr>
      </w:pPr>
    </w:p>
    <w:p w14:paraId="7B2ACE0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42E7C2B" w14:textId="77777777" w:rsidR="004001BC" w:rsidRPr="00EF41E7" w:rsidRDefault="004001BC" w:rsidP="00ED5E8F">
      <w:pPr>
        <w:autoSpaceDE w:val="0"/>
        <w:autoSpaceDN w:val="0"/>
        <w:adjustRightInd w:val="0"/>
        <w:jc w:val="both"/>
        <w:rPr>
          <w:iCs/>
          <w:color w:val="000000" w:themeColor="text1"/>
          <w:sz w:val="16"/>
          <w:szCs w:val="16"/>
        </w:rPr>
      </w:pPr>
    </w:p>
    <w:p w14:paraId="765E5C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января 1920 последний американский солдат покинул Францию (2100).</w:t>
      </w:r>
    </w:p>
    <w:p w14:paraId="1D061344" w14:textId="77777777" w:rsidR="004001BC" w:rsidRPr="00EF41E7" w:rsidRDefault="004001BC" w:rsidP="00ED5E8F">
      <w:pPr>
        <w:autoSpaceDE w:val="0"/>
        <w:autoSpaceDN w:val="0"/>
        <w:adjustRightInd w:val="0"/>
        <w:jc w:val="both"/>
        <w:rPr>
          <w:color w:val="000000" w:themeColor="text1"/>
          <w:sz w:val="16"/>
          <w:szCs w:val="16"/>
        </w:rPr>
      </w:pPr>
    </w:p>
    <w:p w14:paraId="0D1DCFA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BB4ED9F" w14:textId="77777777" w:rsidR="004001BC" w:rsidRPr="00EF41E7" w:rsidRDefault="004001BC" w:rsidP="00ED5E8F">
      <w:pPr>
        <w:autoSpaceDE w:val="0"/>
        <w:autoSpaceDN w:val="0"/>
        <w:adjustRightInd w:val="0"/>
        <w:jc w:val="both"/>
        <w:rPr>
          <w:iCs/>
          <w:color w:val="000000" w:themeColor="text1"/>
          <w:sz w:val="16"/>
          <w:szCs w:val="16"/>
        </w:rPr>
      </w:pPr>
    </w:p>
    <w:p w14:paraId="770CDB6E" w14:textId="77777777" w:rsidR="00013222" w:rsidRPr="00EF41E7" w:rsidRDefault="00013222" w:rsidP="00ED5E8F">
      <w:pPr>
        <w:jc w:val="both"/>
        <w:rPr>
          <w:color w:val="000000" w:themeColor="text1"/>
          <w:sz w:val="16"/>
          <w:szCs w:val="16"/>
        </w:rPr>
      </w:pPr>
      <w:r w:rsidRPr="00EF41E7">
        <w:rPr>
          <w:bCs/>
          <w:color w:val="000000" w:themeColor="text1"/>
          <w:sz w:val="16"/>
          <w:szCs w:val="16"/>
        </w:rPr>
        <w:t>4 января</w:t>
      </w:r>
      <w:r w:rsidRPr="00EF41E7">
        <w:rPr>
          <w:color w:val="000000" w:themeColor="text1"/>
          <w:sz w:val="16"/>
          <w:szCs w:val="16"/>
        </w:rPr>
        <w:t xml:space="preserve"> в 1920 году войска Южного (</w:t>
      </w:r>
      <w:proofErr w:type="spellStart"/>
      <w:r w:rsidRPr="00EF41E7">
        <w:rPr>
          <w:color w:val="000000" w:themeColor="text1"/>
          <w:sz w:val="16"/>
          <w:szCs w:val="16"/>
        </w:rPr>
        <w:t>А.И.Егоров</w:t>
      </w:r>
      <w:proofErr w:type="spellEnd"/>
      <w:r w:rsidRPr="00EF41E7">
        <w:rPr>
          <w:color w:val="000000" w:themeColor="text1"/>
          <w:sz w:val="16"/>
          <w:szCs w:val="16"/>
        </w:rPr>
        <w:t>) и Юго-Восточного (</w:t>
      </w:r>
      <w:proofErr w:type="spellStart"/>
      <w:r w:rsidRPr="00EF41E7">
        <w:rPr>
          <w:color w:val="000000" w:themeColor="text1"/>
          <w:sz w:val="16"/>
          <w:szCs w:val="16"/>
        </w:rPr>
        <w:t>В.И.Шорин</w:t>
      </w:r>
      <w:proofErr w:type="spellEnd"/>
      <w:r w:rsidRPr="00EF41E7">
        <w:rPr>
          <w:color w:val="000000" w:themeColor="text1"/>
          <w:sz w:val="16"/>
          <w:szCs w:val="16"/>
        </w:rPr>
        <w:t xml:space="preserve">) фронтов Красной Армии начали Ростово-Новочеркасскую операцию против белогвардейских войск генерала </w:t>
      </w:r>
      <w:proofErr w:type="spellStart"/>
      <w:r w:rsidRPr="00EF41E7">
        <w:rPr>
          <w:color w:val="000000" w:themeColor="text1"/>
          <w:sz w:val="16"/>
          <w:szCs w:val="16"/>
        </w:rPr>
        <w:t>A.И.Деникина</w:t>
      </w:r>
      <w:proofErr w:type="spellEnd"/>
      <w:r w:rsidRPr="00EF41E7">
        <w:rPr>
          <w:color w:val="000000" w:themeColor="text1"/>
          <w:sz w:val="16"/>
          <w:szCs w:val="16"/>
        </w:rPr>
        <w:t xml:space="preserve">. В холе операции, завершившейся 10 января, заняты города </w:t>
      </w:r>
      <w:proofErr w:type="spellStart"/>
      <w:r w:rsidRPr="00EF41E7">
        <w:rPr>
          <w:color w:val="000000" w:themeColor="text1"/>
          <w:sz w:val="16"/>
          <w:szCs w:val="16"/>
        </w:rPr>
        <w:t>Ростов</w:t>
      </w:r>
      <w:proofErr w:type="spellEnd"/>
      <w:r w:rsidRPr="00EF41E7">
        <w:rPr>
          <w:color w:val="000000" w:themeColor="text1"/>
          <w:sz w:val="16"/>
          <w:szCs w:val="16"/>
        </w:rPr>
        <w:t xml:space="preserve"> и Новочеркасск (14999).</w:t>
      </w:r>
    </w:p>
    <w:p w14:paraId="434AEFAA" w14:textId="77777777" w:rsidR="00013222" w:rsidRPr="00EF41E7" w:rsidRDefault="00013222" w:rsidP="00ED5E8F">
      <w:pPr>
        <w:jc w:val="both"/>
        <w:rPr>
          <w:color w:val="000000" w:themeColor="text1"/>
          <w:sz w:val="16"/>
          <w:szCs w:val="16"/>
        </w:rPr>
      </w:pPr>
    </w:p>
    <w:p w14:paraId="2CD92B65" w14:textId="77777777" w:rsidR="00013222" w:rsidRPr="00EF41E7" w:rsidRDefault="00013222" w:rsidP="00ED5E8F">
      <w:pPr>
        <w:jc w:val="both"/>
        <w:rPr>
          <w:color w:val="000000" w:themeColor="text1"/>
          <w:sz w:val="16"/>
          <w:szCs w:val="16"/>
        </w:rPr>
      </w:pPr>
      <w:r w:rsidRPr="00EF41E7">
        <w:rPr>
          <w:color w:val="000000" w:themeColor="text1"/>
          <w:sz w:val="16"/>
          <w:szCs w:val="16"/>
        </w:rPr>
        <w:t>4 января 1920 г. эшелон с техникой и личным составом 3-го отряда белых, прицепленный к бронепоезду «Москвич», прибыл в Фастов. Там бронепоезд с ходу вступил в бой с красными, в очередной раз прорвавшими фронт. Платформы с самолетами, сковывавшие движение, пришлось отцепить, и все они в конечном итоге достались противнику. Авиаторы все же сумели к концу декабря пробраться в Одессу, а оттуда – в Крым (17065).</w:t>
      </w:r>
    </w:p>
    <w:p w14:paraId="226284FB" w14:textId="77777777" w:rsidR="00013222" w:rsidRPr="00EF41E7" w:rsidRDefault="00013222" w:rsidP="00ED5E8F">
      <w:pPr>
        <w:jc w:val="both"/>
        <w:rPr>
          <w:color w:val="000000" w:themeColor="text1"/>
          <w:sz w:val="16"/>
          <w:szCs w:val="16"/>
        </w:rPr>
      </w:pPr>
    </w:p>
    <w:p w14:paraId="389449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января 1920 начала боевые действия сформированная 4 декабря 1919 в Туле авиагруппа Первой Конной в составе 24, 36 и 41 отрядов с 20 разнотипных самолетов. 20 декабря в Курске добавили 3 </w:t>
      </w:r>
      <w:proofErr w:type="spellStart"/>
      <w:r w:rsidRPr="00EF41E7">
        <w:rPr>
          <w:color w:val="000000" w:themeColor="text1"/>
          <w:sz w:val="16"/>
          <w:szCs w:val="16"/>
        </w:rPr>
        <w:t>иао</w:t>
      </w:r>
      <w:proofErr w:type="spellEnd"/>
      <w:r w:rsidRPr="00EF41E7">
        <w:rPr>
          <w:color w:val="000000" w:themeColor="text1"/>
          <w:sz w:val="16"/>
          <w:szCs w:val="16"/>
        </w:rPr>
        <w:t xml:space="preserve"> в составе 5 л и 6 с. Нач. назначили б. члени Коллегии по управлению ВФ </w:t>
      </w:r>
      <w:proofErr w:type="spellStart"/>
      <w:r w:rsidRPr="00EF41E7">
        <w:rPr>
          <w:color w:val="000000" w:themeColor="text1"/>
          <w:sz w:val="16"/>
          <w:szCs w:val="16"/>
        </w:rPr>
        <w:t>М.П.Строева</w:t>
      </w:r>
      <w:proofErr w:type="spellEnd"/>
      <w:r w:rsidRPr="00EF41E7">
        <w:rPr>
          <w:color w:val="000000" w:themeColor="text1"/>
          <w:sz w:val="16"/>
          <w:szCs w:val="16"/>
        </w:rPr>
        <w:t xml:space="preserve"> (3727).</w:t>
      </w:r>
    </w:p>
    <w:p w14:paraId="2BC19191" w14:textId="77777777" w:rsidR="004001BC" w:rsidRPr="00EF41E7" w:rsidRDefault="004001BC" w:rsidP="00ED5E8F">
      <w:pPr>
        <w:autoSpaceDE w:val="0"/>
        <w:autoSpaceDN w:val="0"/>
        <w:adjustRightInd w:val="0"/>
        <w:jc w:val="both"/>
        <w:rPr>
          <w:color w:val="000000" w:themeColor="text1"/>
          <w:sz w:val="16"/>
          <w:szCs w:val="16"/>
        </w:rPr>
      </w:pPr>
    </w:p>
    <w:p w14:paraId="3BFA38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января 1920 началась Красноярская наступательная операция КА силами 5ОА (</w:t>
      </w:r>
      <w:proofErr w:type="spellStart"/>
      <w:r w:rsidRPr="00EF41E7">
        <w:rPr>
          <w:color w:val="000000" w:themeColor="text1"/>
          <w:sz w:val="16"/>
          <w:szCs w:val="16"/>
        </w:rPr>
        <w:t>Г.Х.Эйхе</w:t>
      </w:r>
      <w:proofErr w:type="spellEnd"/>
      <w:r w:rsidRPr="00EF41E7">
        <w:rPr>
          <w:color w:val="000000" w:themeColor="text1"/>
          <w:sz w:val="16"/>
          <w:szCs w:val="16"/>
        </w:rPr>
        <w:t>) и сибирских партизан (</w:t>
      </w:r>
      <w:proofErr w:type="spellStart"/>
      <w:r w:rsidRPr="00EF41E7">
        <w:rPr>
          <w:color w:val="000000" w:themeColor="text1"/>
          <w:sz w:val="16"/>
          <w:szCs w:val="16"/>
        </w:rPr>
        <w:t>А.Кравченко</w:t>
      </w:r>
      <w:proofErr w:type="spellEnd"/>
      <w:r w:rsidRPr="00EF41E7">
        <w:rPr>
          <w:color w:val="000000" w:themeColor="text1"/>
          <w:sz w:val="16"/>
          <w:szCs w:val="16"/>
        </w:rPr>
        <w:t xml:space="preserve"> и </w:t>
      </w:r>
      <w:proofErr w:type="spellStart"/>
      <w:r w:rsidRPr="00EF41E7">
        <w:rPr>
          <w:color w:val="000000" w:themeColor="text1"/>
          <w:sz w:val="16"/>
          <w:szCs w:val="16"/>
        </w:rPr>
        <w:t>П.Щетинин</w:t>
      </w:r>
      <w:proofErr w:type="spellEnd"/>
      <w:r w:rsidRPr="00EF41E7">
        <w:rPr>
          <w:color w:val="000000" w:themeColor="text1"/>
          <w:sz w:val="16"/>
          <w:szCs w:val="16"/>
        </w:rPr>
        <w:t>) с целью разгрома остатков армии Колчака (3398,11).</w:t>
      </w:r>
    </w:p>
    <w:p w14:paraId="094BC6AA" w14:textId="77777777" w:rsidR="004001BC" w:rsidRPr="00EF41E7" w:rsidRDefault="004001BC" w:rsidP="00ED5E8F">
      <w:pPr>
        <w:autoSpaceDE w:val="0"/>
        <w:autoSpaceDN w:val="0"/>
        <w:adjustRightInd w:val="0"/>
        <w:jc w:val="both"/>
        <w:rPr>
          <w:color w:val="000000" w:themeColor="text1"/>
          <w:sz w:val="16"/>
          <w:szCs w:val="16"/>
        </w:rPr>
      </w:pPr>
    </w:p>
    <w:p w14:paraId="3B112713" w14:textId="77777777" w:rsidR="00013222" w:rsidRPr="00EF41E7" w:rsidRDefault="00013222" w:rsidP="00ED5E8F">
      <w:pPr>
        <w:jc w:val="both"/>
        <w:rPr>
          <w:color w:val="000000" w:themeColor="text1"/>
          <w:sz w:val="16"/>
          <w:szCs w:val="16"/>
        </w:rPr>
      </w:pPr>
      <w:r w:rsidRPr="00EF41E7">
        <w:rPr>
          <w:bCs/>
          <w:color w:val="000000" w:themeColor="text1"/>
          <w:sz w:val="16"/>
          <w:szCs w:val="16"/>
        </w:rPr>
        <w:t>4 января</w:t>
      </w:r>
      <w:r w:rsidRPr="00EF41E7">
        <w:rPr>
          <w:color w:val="000000" w:themeColor="text1"/>
          <w:sz w:val="16"/>
          <w:szCs w:val="16"/>
        </w:rPr>
        <w:t xml:space="preserve"> в 1920 году началась Красноярская наступательная операция войск 5-й отдельной армии (</w:t>
      </w:r>
      <w:proofErr w:type="spellStart"/>
      <w:r w:rsidRPr="00EF41E7">
        <w:rPr>
          <w:color w:val="000000" w:themeColor="text1"/>
          <w:sz w:val="16"/>
          <w:szCs w:val="16"/>
        </w:rPr>
        <w:t>Г.X.Эйхе</w:t>
      </w:r>
      <w:proofErr w:type="spellEnd"/>
      <w:r w:rsidRPr="00EF41E7">
        <w:rPr>
          <w:color w:val="000000" w:themeColor="text1"/>
          <w:sz w:val="16"/>
          <w:szCs w:val="16"/>
        </w:rPr>
        <w:t xml:space="preserve">) и сибирских партизан (отряды </w:t>
      </w:r>
      <w:proofErr w:type="spellStart"/>
      <w:r w:rsidRPr="00EF41E7">
        <w:rPr>
          <w:color w:val="000000" w:themeColor="text1"/>
          <w:sz w:val="16"/>
          <w:szCs w:val="16"/>
        </w:rPr>
        <w:t>А.Кравченко</w:t>
      </w:r>
      <w:proofErr w:type="spellEnd"/>
      <w:r w:rsidRPr="00EF41E7">
        <w:rPr>
          <w:color w:val="000000" w:themeColor="text1"/>
          <w:sz w:val="16"/>
          <w:szCs w:val="16"/>
        </w:rPr>
        <w:t xml:space="preserve"> и </w:t>
      </w:r>
      <w:proofErr w:type="spellStart"/>
      <w:r w:rsidRPr="00EF41E7">
        <w:rPr>
          <w:color w:val="000000" w:themeColor="text1"/>
          <w:sz w:val="16"/>
          <w:szCs w:val="16"/>
        </w:rPr>
        <w:t>П.Щетинкина</w:t>
      </w:r>
      <w:proofErr w:type="spellEnd"/>
      <w:r w:rsidRPr="00EF41E7">
        <w:rPr>
          <w:color w:val="000000" w:themeColor="text1"/>
          <w:sz w:val="16"/>
          <w:szCs w:val="16"/>
        </w:rPr>
        <w:t>) с целью разгрома остатков войск Колчака. В ходе операции, завершившейся 7 января, в плен были захвачены основные силы колчаковской армии, частями 30-й дивизии занят Красноярск (14999).</w:t>
      </w:r>
    </w:p>
    <w:p w14:paraId="1C14CA0A" w14:textId="77777777" w:rsidR="00013222" w:rsidRPr="00EF41E7" w:rsidRDefault="00013222" w:rsidP="00ED5E8F">
      <w:pPr>
        <w:jc w:val="both"/>
        <w:rPr>
          <w:color w:val="000000" w:themeColor="text1"/>
          <w:sz w:val="16"/>
          <w:szCs w:val="16"/>
        </w:rPr>
      </w:pPr>
    </w:p>
    <w:p w14:paraId="649795B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января 1920 Мариуполь занят советскими войсками (4962).</w:t>
      </w:r>
    </w:p>
    <w:p w14:paraId="265723D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8059AF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A1786C6" w14:textId="77777777" w:rsidR="004001BC" w:rsidRPr="00EF41E7" w:rsidRDefault="004001BC" w:rsidP="00ED5E8F">
      <w:pPr>
        <w:autoSpaceDE w:val="0"/>
        <w:autoSpaceDN w:val="0"/>
        <w:adjustRightInd w:val="0"/>
        <w:jc w:val="both"/>
        <w:rPr>
          <w:iCs/>
          <w:color w:val="000000" w:themeColor="text1"/>
          <w:sz w:val="16"/>
          <w:szCs w:val="16"/>
        </w:rPr>
      </w:pPr>
    </w:p>
    <w:p w14:paraId="439A0982" w14:textId="77777777" w:rsidR="00013222" w:rsidRPr="00EF41E7" w:rsidRDefault="00013222" w:rsidP="00ED5E8F">
      <w:pPr>
        <w:jc w:val="both"/>
        <w:rPr>
          <w:color w:val="000000" w:themeColor="text1"/>
          <w:sz w:val="16"/>
          <w:szCs w:val="16"/>
        </w:rPr>
      </w:pPr>
      <w:r w:rsidRPr="00EF41E7">
        <w:rPr>
          <w:color w:val="000000" w:themeColor="text1"/>
          <w:sz w:val="16"/>
          <w:szCs w:val="16"/>
        </w:rPr>
        <w:t xml:space="preserve">4 января 1920 Адмирал Колчак передал свои полномочия генералу Деникину. Но тот не захотел принимать столь дорогой подарок. Власть на территории Сибири Колчак передал генералу Семенову. Как Колчак круто ни стоял, а не выстоял. США дали ему кредитов на 262 млн. долларов, оружия на 110 млн. долларов, Красный Крест поставил ему медикаментов и белья на немалую сумму. И все равно не сдюжил. Кстати, разбил и добил колчаковскую армию </w:t>
      </w:r>
      <w:proofErr w:type="spellStart"/>
      <w:r w:rsidRPr="00EF41E7">
        <w:rPr>
          <w:color w:val="000000" w:themeColor="text1"/>
          <w:sz w:val="16"/>
          <w:szCs w:val="16"/>
        </w:rPr>
        <w:t>В.А.Ольдерогге</w:t>
      </w:r>
      <w:proofErr w:type="spellEnd"/>
      <w:r w:rsidRPr="00EF41E7">
        <w:rPr>
          <w:color w:val="000000" w:themeColor="text1"/>
          <w:sz w:val="16"/>
          <w:szCs w:val="16"/>
        </w:rPr>
        <w:t>, командующий Восточным фронтом, в прошлом царский генерал и барон (12629).</w:t>
      </w:r>
    </w:p>
    <w:p w14:paraId="076BA72F" w14:textId="77777777" w:rsidR="00013222" w:rsidRPr="00EF41E7" w:rsidRDefault="00013222" w:rsidP="00ED5E8F">
      <w:pPr>
        <w:autoSpaceDE w:val="0"/>
        <w:autoSpaceDN w:val="0"/>
        <w:adjustRightInd w:val="0"/>
        <w:jc w:val="both"/>
        <w:rPr>
          <w:iCs/>
          <w:color w:val="000000" w:themeColor="text1"/>
          <w:sz w:val="16"/>
          <w:szCs w:val="16"/>
        </w:rPr>
      </w:pPr>
    </w:p>
    <w:p w14:paraId="47F95937" w14:textId="77777777" w:rsidR="00013222" w:rsidRPr="00EF41E7" w:rsidRDefault="00013222" w:rsidP="00ED5E8F">
      <w:pPr>
        <w:jc w:val="both"/>
        <w:rPr>
          <w:color w:val="000000" w:themeColor="text1"/>
          <w:sz w:val="16"/>
          <w:szCs w:val="16"/>
        </w:rPr>
      </w:pPr>
      <w:r w:rsidRPr="00EF41E7">
        <w:rPr>
          <w:bCs/>
          <w:color w:val="000000" w:themeColor="text1"/>
          <w:sz w:val="16"/>
          <w:szCs w:val="16"/>
        </w:rPr>
        <w:t>4 января</w:t>
      </w:r>
      <w:r w:rsidRPr="00EF41E7">
        <w:rPr>
          <w:color w:val="000000" w:themeColor="text1"/>
          <w:sz w:val="16"/>
          <w:szCs w:val="16"/>
        </w:rPr>
        <w:t xml:space="preserve"> в 1920 году адмирал Александр </w:t>
      </w:r>
      <w:proofErr w:type="spellStart"/>
      <w:r w:rsidRPr="00EF41E7">
        <w:rPr>
          <w:color w:val="000000" w:themeColor="text1"/>
          <w:sz w:val="16"/>
          <w:szCs w:val="16"/>
        </w:rPr>
        <w:t>В.Колчак</w:t>
      </w:r>
      <w:proofErr w:type="spellEnd"/>
      <w:r w:rsidRPr="00EF41E7">
        <w:rPr>
          <w:color w:val="000000" w:themeColor="text1"/>
          <w:sz w:val="16"/>
          <w:szCs w:val="16"/>
        </w:rPr>
        <w:t xml:space="preserve"> лишён титула «верховный правитель российского государства» и звания верховного главнокомандующего и </w:t>
      </w:r>
      <w:proofErr w:type="spellStart"/>
      <w:r w:rsidRPr="00EF41E7">
        <w:rPr>
          <w:color w:val="000000" w:themeColor="text1"/>
          <w:sz w:val="16"/>
          <w:szCs w:val="16"/>
        </w:rPr>
        <w:t>передaет</w:t>
      </w:r>
      <w:proofErr w:type="spellEnd"/>
      <w:r w:rsidRPr="00EF41E7">
        <w:rPr>
          <w:color w:val="000000" w:themeColor="text1"/>
          <w:sz w:val="16"/>
          <w:szCs w:val="16"/>
        </w:rPr>
        <w:t xml:space="preserve"> всю полноту уже мифической власти Деникину, а командование вооруженными силами на Востоке — Семенову (14999).</w:t>
      </w:r>
    </w:p>
    <w:p w14:paraId="43E07416" w14:textId="77777777" w:rsidR="00013222" w:rsidRPr="00EF41E7" w:rsidRDefault="00013222" w:rsidP="00ED5E8F">
      <w:pPr>
        <w:jc w:val="both"/>
        <w:rPr>
          <w:color w:val="000000" w:themeColor="text1"/>
          <w:sz w:val="16"/>
          <w:szCs w:val="16"/>
        </w:rPr>
      </w:pPr>
    </w:p>
    <w:p w14:paraId="14D259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января 1920 </w:t>
      </w:r>
      <w:proofErr w:type="spellStart"/>
      <w:r w:rsidRPr="00EF41E7">
        <w:rPr>
          <w:color w:val="000000" w:themeColor="text1"/>
          <w:sz w:val="16"/>
          <w:szCs w:val="16"/>
        </w:rPr>
        <w:t>А.В.Колчак</w:t>
      </w:r>
      <w:proofErr w:type="spellEnd"/>
      <w:r w:rsidRPr="00EF41E7">
        <w:rPr>
          <w:color w:val="000000" w:themeColor="text1"/>
          <w:sz w:val="16"/>
          <w:szCs w:val="16"/>
        </w:rPr>
        <w:t xml:space="preserve"> сложил обязанности верховного правителя в пользу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(1348,221).</w:t>
      </w:r>
    </w:p>
    <w:p w14:paraId="64BD2726" w14:textId="77777777" w:rsidR="004001BC" w:rsidRPr="00EF41E7" w:rsidRDefault="004001BC" w:rsidP="00ED5E8F">
      <w:pPr>
        <w:autoSpaceDE w:val="0"/>
        <w:autoSpaceDN w:val="0"/>
        <w:adjustRightInd w:val="0"/>
        <w:jc w:val="both"/>
        <w:rPr>
          <w:color w:val="000000" w:themeColor="text1"/>
          <w:sz w:val="16"/>
          <w:szCs w:val="16"/>
        </w:rPr>
      </w:pPr>
    </w:p>
    <w:p w14:paraId="4793CF5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января 1920 адмирал Колчак издал приказ о передаче верховной власти в России генералу Деникину (4962).</w:t>
      </w:r>
    </w:p>
    <w:p w14:paraId="0C873EF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B86455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91F17BD" w14:textId="77777777" w:rsidR="004001BC" w:rsidRPr="00EF41E7" w:rsidRDefault="004001BC" w:rsidP="00ED5E8F">
      <w:pPr>
        <w:autoSpaceDE w:val="0"/>
        <w:autoSpaceDN w:val="0"/>
        <w:adjustRightInd w:val="0"/>
        <w:jc w:val="both"/>
        <w:rPr>
          <w:iCs/>
          <w:color w:val="000000" w:themeColor="text1"/>
          <w:sz w:val="16"/>
          <w:szCs w:val="16"/>
        </w:rPr>
      </w:pPr>
    </w:p>
    <w:p w14:paraId="28DE6E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5-го января 1920 года комитет по Делам Изобретений в особом совещании с представителями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Путей </w:t>
      </w:r>
      <w:proofErr w:type="spellStart"/>
      <w:r w:rsidRPr="00EF41E7">
        <w:rPr>
          <w:color w:val="000000" w:themeColor="text1"/>
          <w:sz w:val="16"/>
          <w:szCs w:val="16"/>
        </w:rPr>
        <w:t>иообщения</w:t>
      </w:r>
      <w:proofErr w:type="spellEnd"/>
      <w:r w:rsidRPr="00EF41E7">
        <w:rPr>
          <w:color w:val="000000" w:themeColor="text1"/>
          <w:sz w:val="16"/>
          <w:szCs w:val="16"/>
        </w:rPr>
        <w:t>, Почты и Телеграфа и Авиационных заводов заслушал доклад инжене</w:t>
      </w:r>
      <w:r w:rsidRPr="00EF41E7">
        <w:rPr>
          <w:color w:val="000000" w:themeColor="text1"/>
          <w:sz w:val="16"/>
          <w:szCs w:val="16"/>
        </w:rPr>
        <w:softHyphen/>
        <w:t xml:space="preserve">ров Юрьева я </w:t>
      </w:r>
      <w:proofErr w:type="spellStart"/>
      <w:r w:rsidRPr="00EF41E7">
        <w:rPr>
          <w:color w:val="000000" w:themeColor="text1"/>
          <w:sz w:val="16"/>
          <w:szCs w:val="16"/>
        </w:rPr>
        <w:t>Журавченко</w:t>
      </w:r>
      <w:proofErr w:type="spellEnd"/>
      <w:r w:rsidRPr="00EF41E7">
        <w:rPr>
          <w:color w:val="000000" w:themeColor="text1"/>
          <w:sz w:val="16"/>
          <w:szCs w:val="16"/>
        </w:rPr>
        <w:t xml:space="preserve"> о развитии тяжелой авиации в це</w:t>
      </w:r>
      <w:r w:rsidRPr="00EF41E7">
        <w:rPr>
          <w:color w:val="000000" w:themeColor="text1"/>
          <w:sz w:val="16"/>
          <w:szCs w:val="16"/>
        </w:rPr>
        <w:softHyphen/>
        <w:t>лях мирного времени.</w:t>
      </w:r>
    </w:p>
    <w:p w14:paraId="783576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61EA15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01FFCA4" w14:textId="77777777" w:rsidR="004001BC" w:rsidRPr="00EF41E7" w:rsidRDefault="004001BC" w:rsidP="00ED5E8F">
      <w:pPr>
        <w:autoSpaceDE w:val="0"/>
        <w:autoSpaceDN w:val="0"/>
        <w:adjustRightInd w:val="0"/>
        <w:jc w:val="both"/>
        <w:rPr>
          <w:iCs/>
          <w:color w:val="000000" w:themeColor="text1"/>
          <w:sz w:val="16"/>
          <w:szCs w:val="16"/>
        </w:rPr>
      </w:pPr>
    </w:p>
    <w:p w14:paraId="762BF3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января 1920 И.В.С. в письме затребовал: "...для производства необходимых разведок выслать </w:t>
      </w:r>
      <w:proofErr w:type="spellStart"/>
      <w:r w:rsidRPr="00EF41E7">
        <w:rPr>
          <w:color w:val="000000" w:themeColor="text1"/>
          <w:sz w:val="16"/>
          <w:szCs w:val="16"/>
        </w:rPr>
        <w:t>Южфронту</w:t>
      </w:r>
      <w:proofErr w:type="spellEnd"/>
      <w:r w:rsidRPr="00EF41E7">
        <w:rPr>
          <w:color w:val="000000" w:themeColor="text1"/>
          <w:sz w:val="16"/>
          <w:szCs w:val="16"/>
        </w:rPr>
        <w:t xml:space="preserve"> нужное количество гидропланов и быстроходных катеров" (271,84).</w:t>
      </w:r>
    </w:p>
    <w:p w14:paraId="0F237A06" w14:textId="77777777" w:rsidR="004001BC" w:rsidRPr="00EF41E7" w:rsidRDefault="004001BC" w:rsidP="00ED5E8F">
      <w:pPr>
        <w:autoSpaceDE w:val="0"/>
        <w:autoSpaceDN w:val="0"/>
        <w:adjustRightInd w:val="0"/>
        <w:jc w:val="both"/>
        <w:rPr>
          <w:color w:val="000000" w:themeColor="text1"/>
          <w:sz w:val="16"/>
          <w:szCs w:val="16"/>
        </w:rPr>
      </w:pPr>
    </w:p>
    <w:p w14:paraId="5F0CDF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января 1929 польские и литовские войска отбили Двинск (Даугавпилс) (3907,108).</w:t>
      </w:r>
    </w:p>
    <w:p w14:paraId="0BF33224" w14:textId="77777777" w:rsidR="004001BC" w:rsidRPr="00EF41E7" w:rsidRDefault="004001BC" w:rsidP="00ED5E8F">
      <w:pPr>
        <w:autoSpaceDE w:val="0"/>
        <w:autoSpaceDN w:val="0"/>
        <w:adjustRightInd w:val="0"/>
        <w:jc w:val="both"/>
        <w:rPr>
          <w:color w:val="000000" w:themeColor="text1"/>
          <w:sz w:val="16"/>
          <w:szCs w:val="16"/>
        </w:rPr>
      </w:pPr>
    </w:p>
    <w:p w14:paraId="0BD7410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5 января 1920 Польские и литовские войска отбивают у Красной армии Двинск (современный г. Даугавпилс в Латвии).</w:t>
      </w:r>
    </w:p>
    <w:p w14:paraId="5BE795D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E6C5E8D" w14:textId="77777777" w:rsidR="00211E0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E743451" w14:textId="77777777" w:rsidR="00211E0E" w:rsidRPr="00EF41E7" w:rsidRDefault="00211E0E" w:rsidP="00ED5E8F">
      <w:pPr>
        <w:autoSpaceDE w:val="0"/>
        <w:autoSpaceDN w:val="0"/>
        <w:adjustRightInd w:val="0"/>
        <w:jc w:val="both"/>
        <w:rPr>
          <w:iCs/>
          <w:color w:val="000000" w:themeColor="text1"/>
          <w:sz w:val="16"/>
          <w:szCs w:val="16"/>
        </w:rPr>
      </w:pPr>
    </w:p>
    <w:p w14:paraId="4B07F33F" w14:textId="77777777" w:rsidR="00211E0E" w:rsidRPr="00EF41E7" w:rsidRDefault="00211E0E" w:rsidP="00ED5E8F">
      <w:pPr>
        <w:jc w:val="both"/>
        <w:rPr>
          <w:color w:val="000000" w:themeColor="text1"/>
          <w:sz w:val="16"/>
          <w:szCs w:val="16"/>
        </w:rPr>
      </w:pPr>
      <w:r w:rsidRPr="00EF41E7">
        <w:rPr>
          <w:bCs/>
          <w:color w:val="000000" w:themeColor="text1"/>
          <w:sz w:val="16"/>
          <w:szCs w:val="16"/>
        </w:rPr>
        <w:lastRenderedPageBreak/>
        <w:t>5 января</w:t>
      </w:r>
      <w:r w:rsidRPr="00EF41E7">
        <w:rPr>
          <w:color w:val="000000" w:themeColor="text1"/>
          <w:sz w:val="16"/>
          <w:szCs w:val="16"/>
        </w:rPr>
        <w:t xml:space="preserve"> в 1920 году после восстаний в Красноярске и Иркутске адмирал </w:t>
      </w:r>
      <w:proofErr w:type="spellStart"/>
      <w:r w:rsidRPr="00EF41E7">
        <w:rPr>
          <w:color w:val="000000" w:themeColor="text1"/>
          <w:sz w:val="16"/>
          <w:szCs w:val="16"/>
        </w:rPr>
        <w:t>А.В.Колчак</w:t>
      </w:r>
      <w:proofErr w:type="spellEnd"/>
      <w:r w:rsidRPr="00EF41E7">
        <w:rPr>
          <w:color w:val="000000" w:themeColor="text1"/>
          <w:sz w:val="16"/>
          <w:szCs w:val="16"/>
        </w:rPr>
        <w:t xml:space="preserve"> подписал свое отречение от власти и назначил Верховным правителем России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Сам адмирал оказался под фактическим арестом у бывших союзников - </w:t>
      </w:r>
      <w:proofErr w:type="spellStart"/>
      <w:r w:rsidRPr="00EF41E7">
        <w:rPr>
          <w:color w:val="000000" w:themeColor="text1"/>
          <w:sz w:val="16"/>
          <w:szCs w:val="16"/>
        </w:rPr>
        <w:t>белочехов</w:t>
      </w:r>
      <w:proofErr w:type="spellEnd"/>
      <w:r w:rsidRPr="00EF41E7">
        <w:rPr>
          <w:color w:val="000000" w:themeColor="text1"/>
          <w:sz w:val="16"/>
          <w:szCs w:val="16"/>
        </w:rPr>
        <w:t xml:space="preserve">, которые позже передали его местным властям: </w:t>
      </w:r>
      <w:proofErr w:type="spellStart"/>
      <w:r w:rsidRPr="00EF41E7">
        <w:rPr>
          <w:color w:val="000000" w:themeColor="text1"/>
          <w:sz w:val="16"/>
          <w:szCs w:val="16"/>
        </w:rPr>
        <w:t>эсеровско</w:t>
      </w:r>
      <w:proofErr w:type="spellEnd"/>
      <w:r w:rsidRPr="00EF41E7">
        <w:rPr>
          <w:color w:val="000000" w:themeColor="text1"/>
          <w:sz w:val="16"/>
          <w:szCs w:val="16"/>
        </w:rPr>
        <w:t>-меньшевистскому Политцентру и большевикам, создавшим следственную комиссию по его делу и объединявший социалистов небольшевистской ориентации (</w:t>
      </w:r>
      <w:proofErr w:type="spellStart"/>
      <w:r w:rsidRPr="00EF41E7">
        <w:rPr>
          <w:color w:val="000000" w:themeColor="text1"/>
          <w:sz w:val="16"/>
          <w:szCs w:val="16"/>
        </w:rPr>
        <w:t>Ф.Федорович</w:t>
      </w:r>
      <w:proofErr w:type="spellEnd"/>
      <w:r w:rsidRPr="00EF41E7">
        <w:rPr>
          <w:color w:val="000000" w:themeColor="text1"/>
          <w:sz w:val="16"/>
          <w:szCs w:val="16"/>
        </w:rPr>
        <w:t xml:space="preserve">, </w:t>
      </w:r>
      <w:proofErr w:type="spellStart"/>
      <w:r w:rsidRPr="00EF41E7">
        <w:rPr>
          <w:color w:val="000000" w:themeColor="text1"/>
          <w:sz w:val="16"/>
          <w:szCs w:val="16"/>
        </w:rPr>
        <w:t>И.Ахматов</w:t>
      </w:r>
      <w:proofErr w:type="spellEnd"/>
      <w:r w:rsidRPr="00EF41E7">
        <w:rPr>
          <w:color w:val="000000" w:themeColor="text1"/>
          <w:sz w:val="16"/>
          <w:szCs w:val="16"/>
        </w:rPr>
        <w:t xml:space="preserve">, </w:t>
      </w:r>
      <w:proofErr w:type="spellStart"/>
      <w:r w:rsidRPr="00EF41E7">
        <w:rPr>
          <w:color w:val="000000" w:themeColor="text1"/>
          <w:sz w:val="16"/>
          <w:szCs w:val="16"/>
        </w:rPr>
        <w:t>Л.Гольдман</w:t>
      </w:r>
      <w:proofErr w:type="spellEnd"/>
      <w:r w:rsidRPr="00EF41E7">
        <w:rPr>
          <w:color w:val="000000" w:themeColor="text1"/>
          <w:sz w:val="16"/>
          <w:szCs w:val="16"/>
        </w:rPr>
        <w:t xml:space="preserve">, </w:t>
      </w:r>
      <w:proofErr w:type="spellStart"/>
      <w:r w:rsidRPr="00EF41E7">
        <w:rPr>
          <w:color w:val="000000" w:themeColor="text1"/>
          <w:sz w:val="16"/>
          <w:szCs w:val="16"/>
        </w:rPr>
        <w:t>Я.Ходукин</w:t>
      </w:r>
      <w:proofErr w:type="spellEnd"/>
      <w:r w:rsidRPr="00EF41E7">
        <w:rPr>
          <w:color w:val="000000" w:themeColor="text1"/>
          <w:sz w:val="16"/>
          <w:szCs w:val="16"/>
        </w:rPr>
        <w:t xml:space="preserve">, </w:t>
      </w:r>
      <w:proofErr w:type="spellStart"/>
      <w:r w:rsidRPr="00EF41E7">
        <w:rPr>
          <w:color w:val="000000" w:themeColor="text1"/>
          <w:sz w:val="16"/>
          <w:szCs w:val="16"/>
        </w:rPr>
        <w:t>Б.Косминский</w:t>
      </w:r>
      <w:proofErr w:type="spellEnd"/>
      <w:r w:rsidRPr="00EF41E7">
        <w:rPr>
          <w:color w:val="000000" w:themeColor="text1"/>
          <w:sz w:val="16"/>
          <w:szCs w:val="16"/>
        </w:rPr>
        <w:t xml:space="preserve">, </w:t>
      </w:r>
      <w:proofErr w:type="spellStart"/>
      <w:r w:rsidRPr="00EF41E7">
        <w:rPr>
          <w:color w:val="000000" w:themeColor="text1"/>
          <w:sz w:val="16"/>
          <w:szCs w:val="16"/>
        </w:rPr>
        <w:t>В.Коногов</w:t>
      </w:r>
      <w:proofErr w:type="spellEnd"/>
      <w:r w:rsidRPr="00EF41E7">
        <w:rPr>
          <w:color w:val="000000" w:themeColor="text1"/>
          <w:sz w:val="16"/>
          <w:szCs w:val="16"/>
        </w:rPr>
        <w:t xml:space="preserve">, </w:t>
      </w:r>
      <w:proofErr w:type="spellStart"/>
      <w:r w:rsidRPr="00EF41E7">
        <w:rPr>
          <w:color w:val="000000" w:themeColor="text1"/>
          <w:sz w:val="16"/>
          <w:szCs w:val="16"/>
        </w:rPr>
        <w:t>А.Иваницкий</w:t>
      </w:r>
      <w:proofErr w:type="spellEnd"/>
      <w:r w:rsidRPr="00EF41E7">
        <w:rPr>
          <w:color w:val="000000" w:themeColor="text1"/>
          <w:sz w:val="16"/>
          <w:szCs w:val="16"/>
        </w:rPr>
        <w:t>-Василенко) (15000).</w:t>
      </w:r>
    </w:p>
    <w:p w14:paraId="0B0BA06A" w14:textId="77777777" w:rsidR="00211E0E" w:rsidRPr="00EF41E7" w:rsidRDefault="00211E0E" w:rsidP="00ED5E8F">
      <w:pPr>
        <w:jc w:val="both"/>
        <w:rPr>
          <w:color w:val="000000" w:themeColor="text1"/>
          <w:sz w:val="16"/>
          <w:szCs w:val="16"/>
        </w:rPr>
      </w:pPr>
    </w:p>
    <w:p w14:paraId="5815C4E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2F5C7B" w14:textId="77777777" w:rsidR="004001BC" w:rsidRPr="00EF41E7" w:rsidRDefault="004001BC" w:rsidP="00ED5E8F">
      <w:pPr>
        <w:autoSpaceDE w:val="0"/>
        <w:autoSpaceDN w:val="0"/>
        <w:adjustRightInd w:val="0"/>
        <w:jc w:val="both"/>
        <w:rPr>
          <w:iCs/>
          <w:color w:val="000000" w:themeColor="text1"/>
          <w:sz w:val="16"/>
          <w:szCs w:val="16"/>
        </w:rPr>
      </w:pPr>
    </w:p>
    <w:p w14:paraId="71FBCBF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5 января 1920 основано Радио Америки (4962).</w:t>
      </w:r>
    </w:p>
    <w:p w14:paraId="63CD01D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ACDAFF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FE3618E" w14:textId="77777777" w:rsidR="004001BC" w:rsidRPr="00EF41E7" w:rsidRDefault="004001BC" w:rsidP="00ED5E8F">
      <w:pPr>
        <w:autoSpaceDE w:val="0"/>
        <w:autoSpaceDN w:val="0"/>
        <w:adjustRightInd w:val="0"/>
        <w:jc w:val="both"/>
        <w:rPr>
          <w:iCs/>
          <w:color w:val="000000" w:themeColor="text1"/>
          <w:sz w:val="16"/>
          <w:szCs w:val="16"/>
        </w:rPr>
      </w:pPr>
    </w:p>
    <w:p w14:paraId="6122567B" w14:textId="77777777" w:rsidR="00646034" w:rsidRPr="00EF41E7" w:rsidRDefault="00646034" w:rsidP="00ED5E8F">
      <w:pPr>
        <w:jc w:val="both"/>
        <w:rPr>
          <w:color w:val="000000" w:themeColor="text1"/>
          <w:sz w:val="16"/>
          <w:szCs w:val="16"/>
        </w:rPr>
      </w:pPr>
      <w:r w:rsidRPr="00EF41E7">
        <w:rPr>
          <w:color w:val="000000" w:themeColor="text1"/>
          <w:sz w:val="16"/>
          <w:szCs w:val="16"/>
        </w:rPr>
        <w:t>6 января 1920 г., выступая на заседании Московского комитета РКП(б) с докладом «Основные задачи и трудности хозяйственного строительства», Л. Д. Троцкий заявил: «Пока у нас недостаток хлеба, крестьянин должен будет давать советскому хозяйству </w:t>
      </w:r>
      <w:r w:rsidRPr="00EF41E7">
        <w:rPr>
          <w:rStyle w:val="a7"/>
          <w:b w:val="0"/>
          <w:iCs/>
          <w:color w:val="000000" w:themeColor="text1"/>
          <w:sz w:val="16"/>
          <w:szCs w:val="16"/>
        </w:rPr>
        <w:t>натуральный налог</w:t>
      </w:r>
      <w:r w:rsidRPr="00EF41E7">
        <w:rPr>
          <w:color w:val="000000" w:themeColor="text1"/>
          <w:sz w:val="16"/>
          <w:szCs w:val="16"/>
        </w:rPr>
        <w:t> в виде хлеба </w:t>
      </w:r>
      <w:r w:rsidRPr="00EF41E7">
        <w:rPr>
          <w:rStyle w:val="a7"/>
          <w:b w:val="0"/>
          <w:iCs/>
          <w:color w:val="000000" w:themeColor="text1"/>
          <w:sz w:val="16"/>
          <w:szCs w:val="16"/>
        </w:rPr>
        <w:t>под страхом беспощадной расправы.</w:t>
      </w:r>
      <w:r w:rsidRPr="00EF41E7">
        <w:rPr>
          <w:color w:val="000000" w:themeColor="text1"/>
          <w:sz w:val="16"/>
          <w:szCs w:val="16"/>
        </w:rPr>
        <w:t> Крестьянин через год привыкнет к этому и будет давать хлеб. Мы выделим пролетарские части, сотню-две тысячи для создания продовольственных базисов. И тогда, создав… возможность </w:t>
      </w:r>
      <w:r w:rsidRPr="00EF41E7">
        <w:rPr>
          <w:rStyle w:val="a7"/>
          <w:b w:val="0"/>
          <w:iCs/>
          <w:color w:val="000000" w:themeColor="text1"/>
          <w:sz w:val="16"/>
          <w:szCs w:val="16"/>
        </w:rPr>
        <w:t>общей трудовой повинности как принудительной</w:t>
      </w:r>
      <w:r w:rsidRPr="00EF41E7">
        <w:rPr>
          <w:color w:val="000000" w:themeColor="text1"/>
          <w:sz w:val="16"/>
          <w:szCs w:val="16"/>
        </w:rPr>
        <w:t> при огромном значении воспитательного фактора, мы сумеем наладить наше хозяйство (18382).</w:t>
      </w:r>
    </w:p>
    <w:p w14:paraId="7D5C9AFA" w14:textId="77777777" w:rsidR="00646034" w:rsidRPr="00EF41E7" w:rsidRDefault="00646034" w:rsidP="00ED5E8F">
      <w:pPr>
        <w:jc w:val="both"/>
        <w:rPr>
          <w:color w:val="000000" w:themeColor="text1"/>
          <w:sz w:val="16"/>
          <w:szCs w:val="16"/>
        </w:rPr>
      </w:pPr>
    </w:p>
    <w:p w14:paraId="64B251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января 1920 Адмирал </w:t>
      </w:r>
      <w:proofErr w:type="spellStart"/>
      <w:r w:rsidRPr="00EF41E7">
        <w:rPr>
          <w:color w:val="000000" w:themeColor="text1"/>
          <w:sz w:val="16"/>
          <w:szCs w:val="16"/>
        </w:rPr>
        <w:t>А.В.Колчак</w:t>
      </w:r>
      <w:proofErr w:type="spellEnd"/>
      <w:r w:rsidRPr="00EF41E7">
        <w:rPr>
          <w:color w:val="000000" w:themeColor="text1"/>
          <w:sz w:val="16"/>
          <w:szCs w:val="16"/>
        </w:rPr>
        <w:t xml:space="preserve"> лишился своей охраны и стал фактическим заложником чехословацких легионеров (9870).</w:t>
      </w:r>
    </w:p>
    <w:p w14:paraId="27DC0650" w14:textId="77777777" w:rsidR="004001BC" w:rsidRPr="00EF41E7" w:rsidRDefault="004001BC" w:rsidP="00ED5E8F">
      <w:pPr>
        <w:autoSpaceDE w:val="0"/>
        <w:autoSpaceDN w:val="0"/>
        <w:adjustRightInd w:val="0"/>
        <w:jc w:val="both"/>
        <w:rPr>
          <w:color w:val="000000" w:themeColor="text1"/>
          <w:sz w:val="16"/>
          <w:szCs w:val="16"/>
        </w:rPr>
      </w:pPr>
    </w:p>
    <w:p w14:paraId="3EEAF372" w14:textId="77777777" w:rsidR="00814F6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68A21B9" w14:textId="77777777" w:rsidR="00814F65" w:rsidRPr="00EF41E7" w:rsidRDefault="00814F65" w:rsidP="00ED5E8F">
      <w:pPr>
        <w:autoSpaceDE w:val="0"/>
        <w:autoSpaceDN w:val="0"/>
        <w:adjustRightInd w:val="0"/>
        <w:jc w:val="both"/>
        <w:rPr>
          <w:iCs/>
          <w:color w:val="000000" w:themeColor="text1"/>
          <w:sz w:val="16"/>
          <w:szCs w:val="16"/>
        </w:rPr>
      </w:pPr>
    </w:p>
    <w:p w14:paraId="0C3C90B9" w14:textId="77777777" w:rsidR="00814F65" w:rsidRPr="00EF41E7" w:rsidRDefault="00814F65" w:rsidP="00ED5E8F">
      <w:pPr>
        <w:autoSpaceDE w:val="0"/>
        <w:autoSpaceDN w:val="0"/>
        <w:adjustRightInd w:val="0"/>
        <w:jc w:val="both"/>
        <w:rPr>
          <w:iCs/>
          <w:color w:val="000000" w:themeColor="text1"/>
          <w:sz w:val="16"/>
          <w:szCs w:val="16"/>
        </w:rPr>
      </w:pPr>
      <w:r w:rsidRPr="00EF41E7">
        <w:rPr>
          <w:bCs/>
          <w:color w:val="000000" w:themeColor="text1"/>
          <w:sz w:val="16"/>
          <w:szCs w:val="16"/>
        </w:rPr>
        <w:t xml:space="preserve">В начале </w:t>
      </w:r>
      <w:proofErr w:type="gramStart"/>
      <w:r w:rsidRPr="00EF41E7">
        <w:rPr>
          <w:bCs/>
          <w:color w:val="000000" w:themeColor="text1"/>
          <w:sz w:val="16"/>
          <w:szCs w:val="16"/>
        </w:rPr>
        <w:t xml:space="preserve">января </w:t>
      </w:r>
      <w:bookmarkStart w:id="2" w:name="YANDEX_19"/>
      <w:bookmarkEnd w:id="2"/>
      <w:r w:rsidRPr="00EF41E7">
        <w:rPr>
          <w:rStyle w:val="highlight"/>
          <w:bCs/>
          <w:color w:val="000000" w:themeColor="text1"/>
          <w:sz w:val="16"/>
          <w:szCs w:val="16"/>
        </w:rPr>
        <w:t> 1920</w:t>
      </w:r>
      <w:proofErr w:type="gramEnd"/>
      <w:r w:rsidRPr="00EF41E7">
        <w:rPr>
          <w:rStyle w:val="highlight"/>
          <w:bCs/>
          <w:color w:val="000000" w:themeColor="text1"/>
          <w:sz w:val="16"/>
          <w:szCs w:val="16"/>
        </w:rPr>
        <w:t> </w:t>
      </w:r>
      <w:r w:rsidRPr="00EF41E7">
        <w:rPr>
          <w:bCs/>
          <w:color w:val="000000" w:themeColor="text1"/>
          <w:sz w:val="16"/>
          <w:szCs w:val="16"/>
        </w:rPr>
        <w:t xml:space="preserve"> г. поляки внезапным ударом срезали выступ фронта под Двинском и овладели мощной крепостью Двинск (бывший </w:t>
      </w:r>
      <w:proofErr w:type="spellStart"/>
      <w:r w:rsidRPr="00EF41E7">
        <w:rPr>
          <w:bCs/>
          <w:color w:val="000000" w:themeColor="text1"/>
          <w:sz w:val="16"/>
          <w:szCs w:val="16"/>
        </w:rPr>
        <w:t>Динабург</w:t>
      </w:r>
      <w:proofErr w:type="spellEnd"/>
      <w:r w:rsidRPr="00EF41E7">
        <w:rPr>
          <w:bCs/>
          <w:color w:val="000000" w:themeColor="text1"/>
          <w:sz w:val="16"/>
          <w:szCs w:val="16"/>
        </w:rPr>
        <w:t>, ныне Даугавпилс) (17075).</w:t>
      </w:r>
    </w:p>
    <w:p w14:paraId="0A88CCDF" w14:textId="77777777" w:rsidR="00814F65" w:rsidRPr="00EF41E7" w:rsidRDefault="00814F65" w:rsidP="00ED5E8F">
      <w:pPr>
        <w:autoSpaceDE w:val="0"/>
        <w:autoSpaceDN w:val="0"/>
        <w:adjustRightInd w:val="0"/>
        <w:jc w:val="both"/>
        <w:rPr>
          <w:iCs/>
          <w:color w:val="000000" w:themeColor="text1"/>
          <w:sz w:val="16"/>
          <w:szCs w:val="16"/>
        </w:rPr>
      </w:pPr>
    </w:p>
    <w:p w14:paraId="3D283B5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B783DA9" w14:textId="77777777" w:rsidR="004001BC" w:rsidRPr="00EF41E7" w:rsidRDefault="004001BC" w:rsidP="00ED5E8F">
      <w:pPr>
        <w:autoSpaceDE w:val="0"/>
        <w:autoSpaceDN w:val="0"/>
        <w:adjustRightInd w:val="0"/>
        <w:jc w:val="both"/>
        <w:rPr>
          <w:iCs/>
          <w:color w:val="000000" w:themeColor="text1"/>
          <w:sz w:val="16"/>
          <w:szCs w:val="16"/>
        </w:rPr>
      </w:pPr>
    </w:p>
    <w:p w14:paraId="5EE24E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января 1920 КА заняла Красноярск (1348,222).</w:t>
      </w:r>
    </w:p>
    <w:p w14:paraId="2AF67A46" w14:textId="77777777" w:rsidR="004001BC" w:rsidRPr="00EF41E7" w:rsidRDefault="004001BC" w:rsidP="00ED5E8F">
      <w:pPr>
        <w:autoSpaceDE w:val="0"/>
        <w:autoSpaceDN w:val="0"/>
        <w:adjustRightInd w:val="0"/>
        <w:jc w:val="both"/>
        <w:rPr>
          <w:color w:val="000000" w:themeColor="text1"/>
          <w:sz w:val="16"/>
          <w:szCs w:val="16"/>
        </w:rPr>
      </w:pPr>
    </w:p>
    <w:p w14:paraId="4CBD9A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7-8 января 1920 части КА взяли Новочеркасск и </w:t>
      </w:r>
      <w:proofErr w:type="spellStart"/>
      <w:r w:rsidRPr="00EF41E7">
        <w:rPr>
          <w:color w:val="000000" w:themeColor="text1"/>
          <w:sz w:val="16"/>
          <w:szCs w:val="16"/>
        </w:rPr>
        <w:t>Ростов</w:t>
      </w:r>
      <w:proofErr w:type="spellEnd"/>
      <w:r w:rsidRPr="00EF41E7">
        <w:rPr>
          <w:color w:val="000000" w:themeColor="text1"/>
          <w:sz w:val="16"/>
          <w:szCs w:val="16"/>
        </w:rPr>
        <w:t xml:space="preserve"> на Дону (3186).</w:t>
      </w:r>
    </w:p>
    <w:p w14:paraId="20E8C6B3" w14:textId="77777777" w:rsidR="004001BC" w:rsidRPr="00EF41E7" w:rsidRDefault="004001BC" w:rsidP="00ED5E8F">
      <w:pPr>
        <w:autoSpaceDE w:val="0"/>
        <w:autoSpaceDN w:val="0"/>
        <w:adjustRightInd w:val="0"/>
        <w:jc w:val="both"/>
        <w:rPr>
          <w:color w:val="000000" w:themeColor="text1"/>
          <w:sz w:val="16"/>
          <w:szCs w:val="16"/>
        </w:rPr>
      </w:pPr>
    </w:p>
    <w:p w14:paraId="1D1B9027" w14:textId="77777777" w:rsidR="00211E0E" w:rsidRPr="00EF41E7" w:rsidRDefault="00211E0E" w:rsidP="00ED5E8F">
      <w:pPr>
        <w:jc w:val="both"/>
        <w:rPr>
          <w:color w:val="000000" w:themeColor="text1"/>
          <w:sz w:val="16"/>
          <w:szCs w:val="16"/>
        </w:rPr>
      </w:pPr>
      <w:r w:rsidRPr="00EF41E7">
        <w:rPr>
          <w:color w:val="000000" w:themeColor="text1"/>
          <w:sz w:val="16"/>
          <w:szCs w:val="16"/>
        </w:rPr>
        <w:t>7 января 1920 член Национального центра на юге России В.А. Степанов, писал Маклакову:</w:t>
      </w:r>
    </w:p>
    <w:p w14:paraId="4575FAD0" w14:textId="77777777" w:rsidR="00211E0E" w:rsidRPr="00EF41E7" w:rsidRDefault="00211E0E" w:rsidP="00ED5E8F">
      <w:pPr>
        <w:jc w:val="both"/>
        <w:rPr>
          <w:color w:val="000000" w:themeColor="text1"/>
          <w:sz w:val="16"/>
          <w:szCs w:val="16"/>
        </w:rPr>
      </w:pPr>
      <w:r w:rsidRPr="00EF41E7">
        <w:rPr>
          <w:color w:val="000000" w:themeColor="text1"/>
          <w:sz w:val="16"/>
          <w:szCs w:val="16"/>
        </w:rPr>
        <w:t>«Побольше танков, пушек, мануфактуры и денег. Поменьше союзных солдат. Вот моя точка зрения в сыром и элементарном изложении» (15497).</w:t>
      </w:r>
    </w:p>
    <w:p w14:paraId="5A23E4D0" w14:textId="77777777" w:rsidR="00211E0E" w:rsidRPr="00EF41E7" w:rsidRDefault="00211E0E" w:rsidP="00ED5E8F">
      <w:pPr>
        <w:jc w:val="both"/>
        <w:rPr>
          <w:color w:val="000000" w:themeColor="text1"/>
          <w:sz w:val="16"/>
          <w:szCs w:val="16"/>
        </w:rPr>
      </w:pPr>
    </w:p>
    <w:p w14:paraId="2E0DE4F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7 января 1920 советские войска взяли </w:t>
      </w:r>
      <w:proofErr w:type="spellStart"/>
      <w:r w:rsidRPr="00EF41E7">
        <w:rPr>
          <w:color w:val="000000" w:themeColor="text1"/>
          <w:sz w:val="16"/>
          <w:szCs w:val="16"/>
        </w:rPr>
        <w:t>Ростов</w:t>
      </w:r>
      <w:proofErr w:type="spellEnd"/>
      <w:r w:rsidRPr="00EF41E7">
        <w:rPr>
          <w:color w:val="000000" w:themeColor="text1"/>
          <w:sz w:val="16"/>
          <w:szCs w:val="16"/>
        </w:rPr>
        <w:t xml:space="preserve"> и рассекли на две части войска Деникина (4962).</w:t>
      </w:r>
    </w:p>
    <w:p w14:paraId="6614C22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569FCE8" w14:textId="77777777" w:rsidR="004001BC" w:rsidRPr="00EF41E7" w:rsidRDefault="00CA29C7" w:rsidP="00ED5E8F">
      <w:pPr>
        <w:tabs>
          <w:tab w:val="left" w:pos="11199"/>
        </w:tabs>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E1831D7" w14:textId="77777777" w:rsidR="004001BC" w:rsidRPr="00EF41E7" w:rsidRDefault="004001BC" w:rsidP="00ED5E8F">
      <w:pPr>
        <w:tabs>
          <w:tab w:val="left" w:pos="11199"/>
        </w:tabs>
        <w:autoSpaceDE w:val="0"/>
        <w:autoSpaceDN w:val="0"/>
        <w:adjustRightInd w:val="0"/>
        <w:jc w:val="both"/>
        <w:rPr>
          <w:iCs/>
          <w:color w:val="000000" w:themeColor="text1"/>
          <w:sz w:val="16"/>
          <w:szCs w:val="16"/>
        </w:rPr>
      </w:pPr>
    </w:p>
    <w:p w14:paraId="513CCB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января 1920. США. Департамент юстиции издал ордер на депортацию из страны </w:t>
      </w:r>
      <w:proofErr w:type="spellStart"/>
      <w:r w:rsidRPr="00EF41E7">
        <w:rPr>
          <w:color w:val="000000" w:themeColor="text1"/>
          <w:sz w:val="16"/>
          <w:szCs w:val="16"/>
        </w:rPr>
        <w:t>Мартенса</w:t>
      </w:r>
      <w:proofErr w:type="spellEnd"/>
      <w:r w:rsidRPr="00EF41E7">
        <w:rPr>
          <w:color w:val="000000" w:themeColor="text1"/>
          <w:sz w:val="16"/>
          <w:szCs w:val="16"/>
        </w:rPr>
        <w:t xml:space="preserve"> (11491).</w:t>
      </w:r>
    </w:p>
    <w:p w14:paraId="245C1CF4" w14:textId="77777777" w:rsidR="004001BC" w:rsidRPr="00EF41E7" w:rsidRDefault="004001BC" w:rsidP="00ED5E8F">
      <w:pPr>
        <w:autoSpaceDE w:val="0"/>
        <w:autoSpaceDN w:val="0"/>
        <w:adjustRightInd w:val="0"/>
        <w:jc w:val="both"/>
        <w:rPr>
          <w:color w:val="000000" w:themeColor="text1"/>
          <w:sz w:val="16"/>
          <w:szCs w:val="16"/>
        </w:rPr>
      </w:pPr>
    </w:p>
    <w:p w14:paraId="7CCF8B1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117D203" w14:textId="77777777" w:rsidR="004001BC" w:rsidRPr="00EF41E7" w:rsidRDefault="004001BC" w:rsidP="00ED5E8F">
      <w:pPr>
        <w:autoSpaceDE w:val="0"/>
        <w:autoSpaceDN w:val="0"/>
        <w:adjustRightInd w:val="0"/>
        <w:jc w:val="both"/>
        <w:rPr>
          <w:iCs/>
          <w:color w:val="000000" w:themeColor="text1"/>
          <w:sz w:val="16"/>
          <w:szCs w:val="16"/>
        </w:rPr>
      </w:pPr>
    </w:p>
    <w:p w14:paraId="49E0A338" w14:textId="77777777" w:rsidR="00211E0E" w:rsidRPr="00EF41E7" w:rsidRDefault="00211E0E" w:rsidP="00ED5E8F">
      <w:pPr>
        <w:jc w:val="both"/>
        <w:rPr>
          <w:color w:val="000000" w:themeColor="text1"/>
          <w:sz w:val="16"/>
          <w:szCs w:val="16"/>
        </w:rPr>
      </w:pPr>
      <w:r w:rsidRPr="00EF41E7">
        <w:rPr>
          <w:bCs/>
          <w:color w:val="000000" w:themeColor="text1"/>
          <w:sz w:val="16"/>
          <w:szCs w:val="16"/>
        </w:rPr>
        <w:t>8 января</w:t>
      </w:r>
      <w:r w:rsidRPr="00EF41E7">
        <w:rPr>
          <w:color w:val="000000" w:themeColor="text1"/>
          <w:sz w:val="16"/>
          <w:szCs w:val="16"/>
        </w:rPr>
        <w:t xml:space="preserve"> в 1920 году освобождение Красной Армией города </w:t>
      </w:r>
      <w:proofErr w:type="spellStart"/>
      <w:r w:rsidRPr="00EF41E7">
        <w:rPr>
          <w:color w:val="000000" w:themeColor="text1"/>
          <w:sz w:val="16"/>
          <w:szCs w:val="16"/>
        </w:rPr>
        <w:t>Ростова</w:t>
      </w:r>
      <w:proofErr w:type="spellEnd"/>
      <w:r w:rsidRPr="00EF41E7">
        <w:rPr>
          <w:color w:val="000000" w:themeColor="text1"/>
          <w:sz w:val="16"/>
          <w:szCs w:val="16"/>
        </w:rPr>
        <w:t>-на-Дону от деникинцев и города Красноярска от колчаковцев (15003).</w:t>
      </w:r>
    </w:p>
    <w:p w14:paraId="49E264EC" w14:textId="77777777" w:rsidR="00211E0E" w:rsidRPr="00EF41E7" w:rsidRDefault="00211E0E" w:rsidP="00ED5E8F">
      <w:pPr>
        <w:jc w:val="both"/>
        <w:rPr>
          <w:color w:val="000000" w:themeColor="text1"/>
          <w:sz w:val="16"/>
          <w:szCs w:val="16"/>
        </w:rPr>
      </w:pPr>
    </w:p>
    <w:p w14:paraId="0D4699D0" w14:textId="77777777" w:rsidR="00211E0E" w:rsidRPr="00EF41E7" w:rsidRDefault="00211E0E" w:rsidP="00ED5E8F">
      <w:pPr>
        <w:jc w:val="both"/>
        <w:rPr>
          <w:color w:val="000000" w:themeColor="text1"/>
          <w:sz w:val="16"/>
          <w:szCs w:val="16"/>
        </w:rPr>
      </w:pPr>
      <w:r w:rsidRPr="00EF41E7">
        <w:rPr>
          <w:color w:val="000000" w:themeColor="text1"/>
          <w:sz w:val="16"/>
          <w:szCs w:val="16"/>
        </w:rPr>
        <w:t xml:space="preserve">8 января 1920 не вернулся с задания «Фарман» летчика Строева и летнаба Шурыгина. Через несколько дней белогвардейцы открытым текстом сообщили по радио, что экипаж добровольно перелетел на их сторону. Однако красные не очень-то поверили в это известие. Все же на календаре был не 1918-й, а 1920 год, и слишком нелепым казался перелет к заведомо обреченному (в чем уже мало кто сомневался) противнику. На распечатке перехваченной радиограммы кто-то карандашом сделал приписку: «может быть провокацией». И действительно, спустя две недели в захваченном </w:t>
      </w:r>
      <w:proofErr w:type="spellStart"/>
      <w:r w:rsidRPr="00EF41E7">
        <w:rPr>
          <w:color w:val="000000" w:themeColor="text1"/>
          <w:sz w:val="16"/>
          <w:szCs w:val="16"/>
        </w:rPr>
        <w:t>Ростове</w:t>
      </w:r>
      <w:proofErr w:type="spellEnd"/>
      <w:r w:rsidRPr="00EF41E7">
        <w:rPr>
          <w:color w:val="000000" w:themeColor="text1"/>
          <w:sz w:val="16"/>
          <w:szCs w:val="16"/>
        </w:rPr>
        <w:t xml:space="preserve"> красные освободили из тюрьмы Строева с Шурыгиным. Следствие показало, что летчики попали в плен из-за отказа двигателя. Кстати, М.П. Строев в своих мемуарах не стал упоминать этот малоприятный для себя эпизод (17065).</w:t>
      </w:r>
    </w:p>
    <w:p w14:paraId="68877F80" w14:textId="77777777" w:rsidR="00211E0E" w:rsidRPr="00EF41E7" w:rsidRDefault="00211E0E" w:rsidP="00ED5E8F">
      <w:pPr>
        <w:jc w:val="both"/>
        <w:rPr>
          <w:color w:val="000000" w:themeColor="text1"/>
          <w:sz w:val="16"/>
          <w:szCs w:val="16"/>
        </w:rPr>
      </w:pPr>
    </w:p>
    <w:p w14:paraId="313341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января 1920 армия Колчака потерпела поражение под Красноярском (3907,108).</w:t>
      </w:r>
    </w:p>
    <w:p w14:paraId="16655400" w14:textId="77777777" w:rsidR="004001BC" w:rsidRPr="00EF41E7" w:rsidRDefault="004001BC" w:rsidP="00ED5E8F">
      <w:pPr>
        <w:autoSpaceDE w:val="0"/>
        <w:autoSpaceDN w:val="0"/>
        <w:adjustRightInd w:val="0"/>
        <w:jc w:val="both"/>
        <w:rPr>
          <w:color w:val="000000" w:themeColor="text1"/>
          <w:sz w:val="16"/>
          <w:szCs w:val="16"/>
        </w:rPr>
      </w:pPr>
    </w:p>
    <w:p w14:paraId="48543ED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января 1920 В гражданской войне в России армия адмирала Колчака терпит поражение под Красноярском (7 февраля адмирал казнен).</w:t>
      </w:r>
    </w:p>
    <w:p w14:paraId="62FAC85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9E3B6F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FEE54DB" w14:textId="77777777" w:rsidR="004001BC" w:rsidRPr="00EF41E7" w:rsidRDefault="004001BC" w:rsidP="00ED5E8F">
      <w:pPr>
        <w:autoSpaceDE w:val="0"/>
        <w:autoSpaceDN w:val="0"/>
        <w:adjustRightInd w:val="0"/>
        <w:jc w:val="both"/>
        <w:rPr>
          <w:iCs/>
          <w:color w:val="000000" w:themeColor="text1"/>
          <w:sz w:val="16"/>
          <w:szCs w:val="16"/>
        </w:rPr>
      </w:pPr>
    </w:p>
    <w:p w14:paraId="353A21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января 1920 вагон с </w:t>
      </w:r>
      <w:proofErr w:type="spellStart"/>
      <w:r w:rsidRPr="00EF41E7">
        <w:rPr>
          <w:color w:val="000000" w:themeColor="text1"/>
          <w:sz w:val="16"/>
          <w:szCs w:val="16"/>
        </w:rPr>
        <w:t>А.В.Колчаком</w:t>
      </w:r>
      <w:proofErr w:type="spellEnd"/>
      <w:r w:rsidRPr="00EF41E7">
        <w:rPr>
          <w:color w:val="000000" w:themeColor="text1"/>
          <w:sz w:val="16"/>
          <w:szCs w:val="16"/>
        </w:rPr>
        <w:t>, в котором были Анна Тимирева и несколько десятков человек из окружения адмирала, прицепили к золотому эшелону (9870).</w:t>
      </w:r>
    </w:p>
    <w:p w14:paraId="122285C9" w14:textId="77777777" w:rsidR="004001BC" w:rsidRPr="00EF41E7" w:rsidRDefault="004001BC" w:rsidP="00ED5E8F">
      <w:pPr>
        <w:autoSpaceDE w:val="0"/>
        <w:autoSpaceDN w:val="0"/>
        <w:adjustRightInd w:val="0"/>
        <w:jc w:val="both"/>
        <w:rPr>
          <w:color w:val="000000" w:themeColor="text1"/>
          <w:sz w:val="16"/>
          <w:szCs w:val="16"/>
        </w:rPr>
      </w:pPr>
    </w:p>
    <w:p w14:paraId="5173224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8F792E1" w14:textId="77777777" w:rsidR="004001BC" w:rsidRPr="00EF41E7" w:rsidRDefault="004001BC" w:rsidP="00ED5E8F">
      <w:pPr>
        <w:autoSpaceDE w:val="0"/>
        <w:autoSpaceDN w:val="0"/>
        <w:adjustRightInd w:val="0"/>
        <w:jc w:val="both"/>
        <w:rPr>
          <w:iCs/>
          <w:color w:val="000000" w:themeColor="text1"/>
          <w:sz w:val="16"/>
          <w:szCs w:val="16"/>
        </w:rPr>
      </w:pPr>
    </w:p>
    <w:p w14:paraId="5CCA9056" w14:textId="77777777" w:rsidR="00211E0E" w:rsidRPr="00EF41E7" w:rsidRDefault="00211E0E" w:rsidP="00ED5E8F">
      <w:pPr>
        <w:jc w:val="both"/>
        <w:rPr>
          <w:color w:val="000000" w:themeColor="text1"/>
          <w:sz w:val="16"/>
          <w:szCs w:val="16"/>
        </w:rPr>
      </w:pPr>
      <w:r w:rsidRPr="00EF41E7">
        <w:rPr>
          <w:bCs/>
          <w:color w:val="000000" w:themeColor="text1"/>
          <w:sz w:val="16"/>
          <w:szCs w:val="16"/>
        </w:rPr>
        <w:t>9 января</w:t>
      </w:r>
      <w:r w:rsidRPr="00EF41E7">
        <w:rPr>
          <w:color w:val="000000" w:themeColor="text1"/>
          <w:sz w:val="16"/>
          <w:szCs w:val="16"/>
        </w:rPr>
        <w:t xml:space="preserve"> в 1920 году взятие Красной Армией города Иркутска (15004).</w:t>
      </w:r>
    </w:p>
    <w:p w14:paraId="621021D6" w14:textId="77777777" w:rsidR="00211E0E" w:rsidRPr="00EF41E7" w:rsidRDefault="00211E0E" w:rsidP="00ED5E8F">
      <w:pPr>
        <w:jc w:val="both"/>
        <w:rPr>
          <w:color w:val="000000" w:themeColor="text1"/>
          <w:sz w:val="16"/>
          <w:szCs w:val="16"/>
        </w:rPr>
      </w:pPr>
    </w:p>
    <w:p w14:paraId="1FEEEC7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9 января 1920 Нестор Махно отказался вести свои войска на фронт против поляков, за что был объявлен большевиками вне закона (4962).</w:t>
      </w:r>
    </w:p>
    <w:p w14:paraId="2BF2E71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097AD2E" w14:textId="77777777" w:rsidR="004001BC" w:rsidRPr="00EF41E7" w:rsidRDefault="00CA29C7" w:rsidP="00ED5E8F">
      <w:pPr>
        <w:tabs>
          <w:tab w:val="left" w:pos="11199"/>
        </w:tabs>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5DB790D" w14:textId="77777777" w:rsidR="004001BC" w:rsidRPr="00EF41E7" w:rsidRDefault="004001BC" w:rsidP="00ED5E8F">
      <w:pPr>
        <w:tabs>
          <w:tab w:val="left" w:pos="11199"/>
        </w:tabs>
        <w:autoSpaceDE w:val="0"/>
        <w:autoSpaceDN w:val="0"/>
        <w:adjustRightInd w:val="0"/>
        <w:jc w:val="both"/>
        <w:rPr>
          <w:iCs/>
          <w:color w:val="000000" w:themeColor="text1"/>
          <w:sz w:val="16"/>
          <w:szCs w:val="16"/>
        </w:rPr>
      </w:pPr>
    </w:p>
    <w:p w14:paraId="7FBFE2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января 1920 года Совет Труда и Обороны рассматривает вопрос о конструировании тепловозов и запуске из в производство. Принято решение начать конструкторские разработки тепловозов (11559).</w:t>
      </w:r>
    </w:p>
    <w:p w14:paraId="7F624A27" w14:textId="77777777" w:rsidR="004001BC" w:rsidRPr="00EF41E7" w:rsidRDefault="004001BC" w:rsidP="00ED5E8F">
      <w:pPr>
        <w:autoSpaceDE w:val="0"/>
        <w:autoSpaceDN w:val="0"/>
        <w:adjustRightInd w:val="0"/>
        <w:jc w:val="both"/>
        <w:rPr>
          <w:color w:val="000000" w:themeColor="text1"/>
          <w:sz w:val="16"/>
          <w:szCs w:val="16"/>
        </w:rPr>
      </w:pPr>
    </w:p>
    <w:p w14:paraId="78C3B6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747A678" w14:textId="77777777" w:rsidR="004001BC" w:rsidRPr="00EF41E7" w:rsidRDefault="004001BC" w:rsidP="00ED5E8F">
      <w:pPr>
        <w:autoSpaceDE w:val="0"/>
        <w:autoSpaceDN w:val="0"/>
        <w:adjustRightInd w:val="0"/>
        <w:jc w:val="both"/>
        <w:rPr>
          <w:iCs/>
          <w:color w:val="000000" w:themeColor="text1"/>
          <w:sz w:val="16"/>
          <w:szCs w:val="16"/>
        </w:rPr>
      </w:pPr>
    </w:p>
    <w:p w14:paraId="62CA09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января 1920 КА заняла </w:t>
      </w:r>
      <w:proofErr w:type="spellStart"/>
      <w:r w:rsidRPr="00EF41E7">
        <w:rPr>
          <w:color w:val="000000" w:themeColor="text1"/>
          <w:sz w:val="16"/>
          <w:szCs w:val="16"/>
        </w:rPr>
        <w:t>Ростов</w:t>
      </w:r>
      <w:proofErr w:type="spellEnd"/>
      <w:r w:rsidRPr="00EF41E7">
        <w:rPr>
          <w:color w:val="000000" w:themeColor="text1"/>
          <w:sz w:val="16"/>
          <w:szCs w:val="16"/>
        </w:rPr>
        <w:t xml:space="preserve"> (1348,222).</w:t>
      </w:r>
    </w:p>
    <w:p w14:paraId="7BE1577B" w14:textId="77777777" w:rsidR="004001BC" w:rsidRPr="00EF41E7" w:rsidRDefault="004001BC" w:rsidP="00ED5E8F">
      <w:pPr>
        <w:autoSpaceDE w:val="0"/>
        <w:autoSpaceDN w:val="0"/>
        <w:adjustRightInd w:val="0"/>
        <w:jc w:val="both"/>
        <w:rPr>
          <w:color w:val="000000" w:themeColor="text1"/>
          <w:sz w:val="16"/>
          <w:szCs w:val="16"/>
        </w:rPr>
      </w:pPr>
    </w:p>
    <w:p w14:paraId="0EE607A4" w14:textId="77777777" w:rsidR="00211E0E" w:rsidRPr="00EF41E7" w:rsidRDefault="00211E0E" w:rsidP="00ED5E8F">
      <w:pPr>
        <w:jc w:val="both"/>
        <w:rPr>
          <w:color w:val="000000" w:themeColor="text1"/>
          <w:sz w:val="16"/>
          <w:szCs w:val="16"/>
        </w:rPr>
      </w:pPr>
      <w:r w:rsidRPr="00EF41E7">
        <w:rPr>
          <w:bCs/>
          <w:color w:val="000000" w:themeColor="text1"/>
          <w:sz w:val="16"/>
          <w:szCs w:val="16"/>
        </w:rPr>
        <w:t>10 января</w:t>
      </w:r>
      <w:r w:rsidRPr="00EF41E7">
        <w:rPr>
          <w:color w:val="000000" w:themeColor="text1"/>
          <w:sz w:val="16"/>
          <w:szCs w:val="16"/>
        </w:rPr>
        <w:t xml:space="preserve"> в 1920 году завершилась одна из самых продолжительных в ходе Гражданской войны Уральско-Гурьевская операция 1919—1920, успешная наступательная операция советских войск Туркестанского фронта во время Гражданской войны, проведённая 2 ноября 1919— 10 января 1920 с целью разгромить </w:t>
      </w:r>
      <w:proofErr w:type="spellStart"/>
      <w:r w:rsidRPr="00EF41E7">
        <w:rPr>
          <w:color w:val="000000" w:themeColor="text1"/>
          <w:sz w:val="16"/>
          <w:szCs w:val="16"/>
        </w:rPr>
        <w:t>белоказачью</w:t>
      </w:r>
      <w:proofErr w:type="spellEnd"/>
      <w:r w:rsidRPr="00EF41E7">
        <w:rPr>
          <w:color w:val="000000" w:themeColor="text1"/>
          <w:sz w:val="16"/>
          <w:szCs w:val="16"/>
        </w:rPr>
        <w:t xml:space="preserve"> Уральскую армию, ликвидировать Уральский фронт, освободить Уральскую область и </w:t>
      </w:r>
      <w:proofErr w:type="spellStart"/>
      <w:r w:rsidRPr="00EF41E7">
        <w:rPr>
          <w:color w:val="000000" w:themeColor="text1"/>
          <w:sz w:val="16"/>
          <w:szCs w:val="16"/>
        </w:rPr>
        <w:t>Эмбинский</w:t>
      </w:r>
      <w:proofErr w:type="spellEnd"/>
      <w:r w:rsidRPr="00EF41E7">
        <w:rPr>
          <w:color w:val="000000" w:themeColor="text1"/>
          <w:sz w:val="16"/>
          <w:szCs w:val="16"/>
        </w:rPr>
        <w:t xml:space="preserve"> нефтеносный район (15005).</w:t>
      </w:r>
    </w:p>
    <w:p w14:paraId="29BFDF18" w14:textId="77777777" w:rsidR="00211E0E" w:rsidRPr="00EF41E7" w:rsidRDefault="00211E0E" w:rsidP="00ED5E8F">
      <w:pPr>
        <w:jc w:val="both"/>
        <w:rPr>
          <w:color w:val="000000" w:themeColor="text1"/>
          <w:sz w:val="16"/>
          <w:szCs w:val="16"/>
        </w:rPr>
      </w:pPr>
    </w:p>
    <w:p w14:paraId="40DE5E4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DD2C8D8" w14:textId="77777777" w:rsidR="004001BC" w:rsidRPr="00EF41E7" w:rsidRDefault="004001BC" w:rsidP="00ED5E8F">
      <w:pPr>
        <w:autoSpaceDE w:val="0"/>
        <w:autoSpaceDN w:val="0"/>
        <w:adjustRightInd w:val="0"/>
        <w:jc w:val="both"/>
        <w:rPr>
          <w:iCs/>
          <w:color w:val="000000" w:themeColor="text1"/>
          <w:sz w:val="16"/>
          <w:szCs w:val="16"/>
        </w:rPr>
      </w:pPr>
    </w:p>
    <w:p w14:paraId="0A6FC9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января 1920 в Петрограде в Зимнем открылся Музей революции (3960,17).</w:t>
      </w:r>
    </w:p>
    <w:p w14:paraId="7D84D054" w14:textId="77777777" w:rsidR="004001BC" w:rsidRPr="00EF41E7" w:rsidRDefault="004001BC" w:rsidP="00ED5E8F">
      <w:pPr>
        <w:autoSpaceDE w:val="0"/>
        <w:autoSpaceDN w:val="0"/>
        <w:adjustRightInd w:val="0"/>
        <w:jc w:val="both"/>
        <w:rPr>
          <w:color w:val="000000" w:themeColor="text1"/>
          <w:sz w:val="16"/>
          <w:szCs w:val="16"/>
        </w:rPr>
      </w:pPr>
    </w:p>
    <w:p w14:paraId="6B392DA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B9A867E" w14:textId="77777777" w:rsidR="004001BC" w:rsidRPr="00EF41E7" w:rsidRDefault="004001BC" w:rsidP="00ED5E8F">
      <w:pPr>
        <w:autoSpaceDE w:val="0"/>
        <w:autoSpaceDN w:val="0"/>
        <w:adjustRightInd w:val="0"/>
        <w:jc w:val="both"/>
        <w:rPr>
          <w:iCs/>
          <w:color w:val="000000" w:themeColor="text1"/>
          <w:sz w:val="16"/>
          <w:szCs w:val="16"/>
        </w:rPr>
      </w:pPr>
    </w:p>
    <w:p w14:paraId="422643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января 1920 Версальский договор вступил в силу (2100) - был ратифицирован, закончив Первую мировую (3481).</w:t>
      </w:r>
    </w:p>
    <w:p w14:paraId="50EEBFEC" w14:textId="77777777" w:rsidR="004001BC" w:rsidRPr="00EF41E7" w:rsidRDefault="004001BC" w:rsidP="00ED5E8F">
      <w:pPr>
        <w:autoSpaceDE w:val="0"/>
        <w:autoSpaceDN w:val="0"/>
        <w:adjustRightInd w:val="0"/>
        <w:jc w:val="both"/>
        <w:rPr>
          <w:color w:val="000000" w:themeColor="text1"/>
          <w:sz w:val="16"/>
          <w:szCs w:val="16"/>
        </w:rPr>
      </w:pPr>
    </w:p>
    <w:p w14:paraId="72459A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10 января 1920 вступил в силу Версальский договор от 28.06.1919 г. после ратификации его парламентами Великобритании, Франции, Италии, Японии и Германии (7749).</w:t>
      </w:r>
    </w:p>
    <w:p w14:paraId="73368BD9" w14:textId="77777777" w:rsidR="004001BC" w:rsidRPr="00EF41E7" w:rsidRDefault="004001BC" w:rsidP="00ED5E8F">
      <w:pPr>
        <w:autoSpaceDE w:val="0"/>
        <w:autoSpaceDN w:val="0"/>
        <w:adjustRightInd w:val="0"/>
        <w:jc w:val="both"/>
        <w:rPr>
          <w:color w:val="000000" w:themeColor="text1"/>
          <w:sz w:val="16"/>
          <w:szCs w:val="16"/>
        </w:rPr>
      </w:pPr>
    </w:p>
    <w:p w14:paraId="0E9FF5F3" w14:textId="77777777" w:rsidR="00211E0E" w:rsidRPr="00EF41E7" w:rsidRDefault="00211E0E" w:rsidP="00ED5E8F">
      <w:pPr>
        <w:jc w:val="both"/>
        <w:rPr>
          <w:color w:val="000000" w:themeColor="text1"/>
          <w:sz w:val="16"/>
          <w:szCs w:val="16"/>
        </w:rPr>
      </w:pPr>
      <w:r w:rsidRPr="00EF41E7">
        <w:rPr>
          <w:bCs/>
          <w:color w:val="000000" w:themeColor="text1"/>
          <w:sz w:val="16"/>
          <w:szCs w:val="16"/>
        </w:rPr>
        <w:t>10 января</w:t>
      </w:r>
      <w:r w:rsidRPr="00EF41E7">
        <w:rPr>
          <w:color w:val="000000" w:themeColor="text1"/>
          <w:sz w:val="16"/>
          <w:szCs w:val="16"/>
        </w:rPr>
        <w:t xml:space="preserve"> в 1920 году </w:t>
      </w:r>
      <w:proofErr w:type="spellStart"/>
      <w:r w:rsidRPr="00EF41E7">
        <w:rPr>
          <w:color w:val="000000" w:themeColor="text1"/>
          <w:sz w:val="16"/>
          <w:szCs w:val="16"/>
        </w:rPr>
        <w:t>ратифицикация</w:t>
      </w:r>
      <w:proofErr w:type="spellEnd"/>
      <w:r w:rsidRPr="00EF41E7">
        <w:rPr>
          <w:color w:val="000000" w:themeColor="text1"/>
          <w:sz w:val="16"/>
          <w:szCs w:val="16"/>
        </w:rPr>
        <w:t xml:space="preserve"> Версальского договора </w:t>
      </w:r>
      <w:proofErr w:type="spellStart"/>
      <w:r w:rsidRPr="00EF41E7">
        <w:rPr>
          <w:color w:val="000000" w:themeColor="text1"/>
          <w:sz w:val="16"/>
          <w:szCs w:val="16"/>
        </w:rPr>
        <w:t>узакониваниет</w:t>
      </w:r>
      <w:proofErr w:type="spellEnd"/>
      <w:r w:rsidRPr="00EF41E7">
        <w:rPr>
          <w:color w:val="000000" w:themeColor="text1"/>
          <w:sz w:val="16"/>
          <w:szCs w:val="16"/>
        </w:rPr>
        <w:t xml:space="preserve"> существование Лиги Наций, в которую входят 29 государств (из 32 государств, подписавших договор, в Лигу Наций не вошли США, Китай, Эквадор и Никарагуа). </w:t>
      </w:r>
      <w:proofErr w:type="spellStart"/>
      <w:r w:rsidRPr="00EF41E7">
        <w:rPr>
          <w:color w:val="000000" w:themeColor="text1"/>
          <w:sz w:val="16"/>
          <w:szCs w:val="16"/>
        </w:rPr>
        <w:t>В.И.Ленин</w:t>
      </w:r>
      <w:proofErr w:type="spellEnd"/>
      <w:r w:rsidRPr="00EF41E7">
        <w:rPr>
          <w:color w:val="000000" w:themeColor="text1"/>
          <w:sz w:val="16"/>
          <w:szCs w:val="16"/>
        </w:rPr>
        <w:t xml:space="preserve"> сразу понял ее сущность: «Лига Наций — союз только на бумаге, а на деле это группа хищных зверей...» В 1934 году СССР вступит в эту стаю, т.е. группу, через пять лет будет исключен, чем фактически и закончится деятельность Лиги (15005).</w:t>
      </w:r>
    </w:p>
    <w:p w14:paraId="29AB3755" w14:textId="77777777" w:rsidR="00211E0E" w:rsidRPr="00EF41E7" w:rsidRDefault="00211E0E" w:rsidP="00ED5E8F">
      <w:pPr>
        <w:jc w:val="both"/>
        <w:rPr>
          <w:color w:val="000000" w:themeColor="text1"/>
          <w:sz w:val="16"/>
          <w:szCs w:val="16"/>
        </w:rPr>
      </w:pPr>
    </w:p>
    <w:p w14:paraId="287679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января 1920 Лига наций провела первую встречу в Женеве (3481). В лигу Наций не вошли США, Китай, Эквадор и Никарагуа (3907,108).</w:t>
      </w:r>
    </w:p>
    <w:p w14:paraId="641ADB8B" w14:textId="77777777" w:rsidR="004001BC" w:rsidRPr="00EF41E7" w:rsidRDefault="004001BC" w:rsidP="00ED5E8F">
      <w:pPr>
        <w:autoSpaceDE w:val="0"/>
        <w:autoSpaceDN w:val="0"/>
        <w:adjustRightInd w:val="0"/>
        <w:jc w:val="both"/>
        <w:rPr>
          <w:color w:val="000000" w:themeColor="text1"/>
          <w:sz w:val="16"/>
          <w:szCs w:val="16"/>
        </w:rPr>
      </w:pPr>
    </w:p>
    <w:p w14:paraId="75655F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января 1920 </w:t>
      </w:r>
      <w:proofErr w:type="spellStart"/>
      <w:r w:rsidRPr="00EF41E7">
        <w:rPr>
          <w:color w:val="000000" w:themeColor="text1"/>
          <w:sz w:val="16"/>
          <w:szCs w:val="16"/>
        </w:rPr>
        <w:t>Эйпен</w:t>
      </w:r>
      <w:proofErr w:type="spellEnd"/>
      <w:r w:rsidRPr="00EF41E7">
        <w:rPr>
          <w:color w:val="000000" w:themeColor="text1"/>
          <w:sz w:val="16"/>
          <w:szCs w:val="16"/>
        </w:rPr>
        <w:t xml:space="preserve"> и </w:t>
      </w:r>
      <w:proofErr w:type="spellStart"/>
      <w:r w:rsidRPr="00EF41E7">
        <w:rPr>
          <w:color w:val="000000" w:themeColor="text1"/>
          <w:sz w:val="16"/>
          <w:szCs w:val="16"/>
        </w:rPr>
        <w:t>Мальмеди</w:t>
      </w:r>
      <w:proofErr w:type="spellEnd"/>
      <w:r w:rsidRPr="00EF41E7">
        <w:rPr>
          <w:color w:val="000000" w:themeColor="text1"/>
          <w:sz w:val="16"/>
          <w:szCs w:val="16"/>
        </w:rPr>
        <w:t xml:space="preserve"> были присоединены к Бельгии, но потом потребовался референдум (3907,108).</w:t>
      </w:r>
    </w:p>
    <w:p w14:paraId="4D1C024B" w14:textId="77777777" w:rsidR="004001BC" w:rsidRPr="00EF41E7" w:rsidRDefault="004001BC" w:rsidP="00ED5E8F">
      <w:pPr>
        <w:autoSpaceDE w:val="0"/>
        <w:autoSpaceDN w:val="0"/>
        <w:adjustRightInd w:val="0"/>
        <w:jc w:val="both"/>
        <w:rPr>
          <w:color w:val="000000" w:themeColor="text1"/>
          <w:sz w:val="16"/>
          <w:szCs w:val="16"/>
        </w:rPr>
      </w:pPr>
    </w:p>
    <w:p w14:paraId="4690E31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10 января 1920 Эльзас и Лотарингия переданы Франции (4962).</w:t>
      </w:r>
    </w:p>
    <w:p w14:paraId="3F63EBA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7533AE7" w14:textId="77777777" w:rsidR="00211E0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F07B1B1" w14:textId="77777777" w:rsidR="00211E0E" w:rsidRPr="00EF41E7" w:rsidRDefault="00211E0E" w:rsidP="00ED5E8F">
      <w:pPr>
        <w:autoSpaceDE w:val="0"/>
        <w:autoSpaceDN w:val="0"/>
        <w:adjustRightInd w:val="0"/>
        <w:jc w:val="both"/>
        <w:rPr>
          <w:iCs/>
          <w:color w:val="000000" w:themeColor="text1"/>
          <w:sz w:val="16"/>
          <w:szCs w:val="16"/>
        </w:rPr>
      </w:pPr>
    </w:p>
    <w:p w14:paraId="7538C437" w14:textId="77777777" w:rsidR="00211E0E" w:rsidRPr="00EF41E7" w:rsidRDefault="00211E0E" w:rsidP="00ED5E8F">
      <w:pPr>
        <w:pStyle w:val="ae"/>
        <w:spacing w:before="0" w:after="0"/>
        <w:jc w:val="both"/>
        <w:rPr>
          <w:color w:val="000000" w:themeColor="text1"/>
          <w:sz w:val="16"/>
          <w:szCs w:val="16"/>
        </w:rPr>
      </w:pPr>
      <w:r w:rsidRPr="00EF41E7">
        <w:rPr>
          <w:color w:val="000000" w:themeColor="text1"/>
          <w:sz w:val="16"/>
          <w:szCs w:val="16"/>
        </w:rPr>
        <w:t>11 января 1920 г. в НРЛ успешно прошла первая передача речи через эфир, продемонстрировав, что качество воспроизведения слов при приеме через эфир лучше, чем по проводам. Но расстояние было всего четыре версты. А через четыре дня, во время опытной связи с Москвой установка безупречно сработала и на расстояние более 500 верст (15736).</w:t>
      </w:r>
    </w:p>
    <w:p w14:paraId="1DCC67EC" w14:textId="77777777" w:rsidR="00211E0E" w:rsidRPr="00EF41E7" w:rsidRDefault="00211E0E" w:rsidP="00ED5E8F">
      <w:pPr>
        <w:pStyle w:val="ae"/>
        <w:spacing w:before="0" w:after="0"/>
        <w:jc w:val="both"/>
        <w:rPr>
          <w:color w:val="000000" w:themeColor="text1"/>
          <w:sz w:val="16"/>
          <w:szCs w:val="16"/>
        </w:rPr>
      </w:pPr>
    </w:p>
    <w:p w14:paraId="45BB789D" w14:textId="77777777" w:rsidR="00211E0E" w:rsidRPr="00EF41E7" w:rsidRDefault="00211E0E" w:rsidP="00ED5E8F">
      <w:pPr>
        <w:jc w:val="both"/>
        <w:rPr>
          <w:color w:val="000000" w:themeColor="text1"/>
          <w:sz w:val="16"/>
          <w:szCs w:val="16"/>
        </w:rPr>
      </w:pPr>
      <w:r w:rsidRPr="00EF41E7">
        <w:rPr>
          <w:bCs/>
          <w:color w:val="000000" w:themeColor="text1"/>
          <w:sz w:val="16"/>
          <w:szCs w:val="16"/>
        </w:rPr>
        <w:t>11 января</w:t>
      </w:r>
      <w:r w:rsidRPr="00EF41E7">
        <w:rPr>
          <w:color w:val="000000" w:themeColor="text1"/>
          <w:sz w:val="16"/>
          <w:szCs w:val="16"/>
        </w:rPr>
        <w:t xml:space="preserve"> в 1920 году в Нижегородской радиолаборатории осуществлены первые опыты радиотелефонной передачи с помощью макета лампового передатчика. Передача началась в 10 часов вечера на волнах 1200 и 1500 метров при мощности в антенне 40 ватт. Слышимость на приемной станции, находившейся в 4 километрах от радиолаборатории, была хорошей («Радио всем», 1927, № 21, с. 499—500) (15006).</w:t>
      </w:r>
    </w:p>
    <w:p w14:paraId="440EFB7F" w14:textId="77777777" w:rsidR="00211E0E" w:rsidRPr="00EF41E7" w:rsidRDefault="00211E0E" w:rsidP="00ED5E8F">
      <w:pPr>
        <w:jc w:val="both"/>
        <w:rPr>
          <w:color w:val="000000" w:themeColor="text1"/>
          <w:sz w:val="16"/>
          <w:szCs w:val="16"/>
        </w:rPr>
      </w:pPr>
    </w:p>
    <w:p w14:paraId="0DD3168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613CEEB" w14:textId="77777777" w:rsidR="004001BC" w:rsidRPr="00EF41E7" w:rsidRDefault="004001BC" w:rsidP="00ED5E8F">
      <w:pPr>
        <w:autoSpaceDE w:val="0"/>
        <w:autoSpaceDN w:val="0"/>
        <w:adjustRightInd w:val="0"/>
        <w:jc w:val="both"/>
        <w:rPr>
          <w:iCs/>
          <w:color w:val="000000" w:themeColor="text1"/>
          <w:sz w:val="16"/>
          <w:szCs w:val="16"/>
        </w:rPr>
      </w:pPr>
    </w:p>
    <w:p w14:paraId="70F60F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января 1920 началась Одесская наступательная операция ЮЗФ (</w:t>
      </w:r>
      <w:proofErr w:type="spellStart"/>
      <w:r w:rsidRPr="00EF41E7">
        <w:rPr>
          <w:color w:val="000000" w:themeColor="text1"/>
          <w:sz w:val="16"/>
          <w:szCs w:val="16"/>
        </w:rPr>
        <w:t>А.И.Егоров</w:t>
      </w:r>
      <w:proofErr w:type="spellEnd"/>
      <w:r w:rsidRPr="00EF41E7">
        <w:rPr>
          <w:color w:val="000000" w:themeColor="text1"/>
          <w:sz w:val="16"/>
          <w:szCs w:val="16"/>
        </w:rPr>
        <w:t>) и шла до 8 февраля 1920. Освободили правобережную Украину и заняли Одессу (3398,20).</w:t>
      </w:r>
    </w:p>
    <w:p w14:paraId="2AAD0F90" w14:textId="77777777" w:rsidR="004001BC" w:rsidRPr="00EF41E7" w:rsidRDefault="004001BC" w:rsidP="00ED5E8F">
      <w:pPr>
        <w:autoSpaceDE w:val="0"/>
        <w:autoSpaceDN w:val="0"/>
        <w:adjustRightInd w:val="0"/>
        <w:jc w:val="both"/>
        <w:rPr>
          <w:color w:val="000000" w:themeColor="text1"/>
          <w:sz w:val="16"/>
          <w:szCs w:val="16"/>
        </w:rPr>
      </w:pPr>
    </w:p>
    <w:p w14:paraId="4C3AE20D" w14:textId="77777777" w:rsidR="00211E0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9FEE54B" w14:textId="77777777" w:rsidR="00211E0E" w:rsidRPr="00EF41E7" w:rsidRDefault="00211E0E" w:rsidP="00ED5E8F">
      <w:pPr>
        <w:autoSpaceDE w:val="0"/>
        <w:autoSpaceDN w:val="0"/>
        <w:adjustRightInd w:val="0"/>
        <w:jc w:val="both"/>
        <w:rPr>
          <w:iCs/>
          <w:color w:val="000000" w:themeColor="text1"/>
          <w:sz w:val="16"/>
          <w:szCs w:val="16"/>
        </w:rPr>
      </w:pPr>
    </w:p>
    <w:p w14:paraId="12AF1630" w14:textId="77777777" w:rsidR="00211E0E" w:rsidRPr="00EF41E7" w:rsidRDefault="00211E0E" w:rsidP="00ED5E8F">
      <w:pPr>
        <w:autoSpaceDE w:val="0"/>
        <w:autoSpaceDN w:val="0"/>
        <w:adjustRightInd w:val="0"/>
        <w:jc w:val="both"/>
        <w:rPr>
          <w:color w:val="000000" w:themeColor="text1"/>
          <w:sz w:val="16"/>
          <w:szCs w:val="16"/>
        </w:rPr>
      </w:pPr>
      <w:r w:rsidRPr="00EF41E7">
        <w:rPr>
          <w:color w:val="000000" w:themeColor="text1"/>
          <w:sz w:val="16"/>
          <w:szCs w:val="16"/>
        </w:rPr>
        <w:t>11 января 1920 во Дворце Искусств (Зимний дворец) торжественно открыт учрежденный Петросоветом Музей Революции. Музей находился в Зимнем дворце до 1946 года (10739).</w:t>
      </w:r>
    </w:p>
    <w:p w14:paraId="61F2DBCB" w14:textId="77777777" w:rsidR="00211E0E" w:rsidRPr="00EF41E7" w:rsidRDefault="00211E0E" w:rsidP="00ED5E8F">
      <w:pPr>
        <w:autoSpaceDE w:val="0"/>
        <w:autoSpaceDN w:val="0"/>
        <w:adjustRightInd w:val="0"/>
        <w:jc w:val="both"/>
        <w:rPr>
          <w:iCs/>
          <w:color w:val="000000" w:themeColor="text1"/>
          <w:sz w:val="16"/>
          <w:szCs w:val="16"/>
        </w:rPr>
      </w:pPr>
    </w:p>
    <w:p w14:paraId="3CE6E8F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1842CFE" w14:textId="77777777" w:rsidR="004001BC" w:rsidRPr="00EF41E7" w:rsidRDefault="004001BC" w:rsidP="00ED5E8F">
      <w:pPr>
        <w:autoSpaceDE w:val="0"/>
        <w:autoSpaceDN w:val="0"/>
        <w:adjustRightInd w:val="0"/>
        <w:jc w:val="both"/>
        <w:rPr>
          <w:iCs/>
          <w:color w:val="000000" w:themeColor="text1"/>
          <w:sz w:val="16"/>
          <w:szCs w:val="16"/>
        </w:rPr>
      </w:pPr>
    </w:p>
    <w:p w14:paraId="46BEB6E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января 1920 у Ля-Рошели (Франция) разбился о рифы и затонул лайнер “Африка”, в результате чего погибли 553 человека (4962).</w:t>
      </w:r>
    </w:p>
    <w:p w14:paraId="1D7BC9B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0F516F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57FCEA3" w14:textId="77777777" w:rsidR="004001BC" w:rsidRPr="00EF41E7" w:rsidRDefault="004001BC" w:rsidP="00ED5E8F">
      <w:pPr>
        <w:autoSpaceDE w:val="0"/>
        <w:autoSpaceDN w:val="0"/>
        <w:adjustRightInd w:val="0"/>
        <w:jc w:val="both"/>
        <w:rPr>
          <w:iCs/>
          <w:color w:val="000000" w:themeColor="text1"/>
          <w:sz w:val="16"/>
          <w:szCs w:val="16"/>
        </w:rPr>
      </w:pPr>
    </w:p>
    <w:p w14:paraId="53271E2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января 1920 создана Красная украинская армия Галиции (4962).</w:t>
      </w:r>
    </w:p>
    <w:p w14:paraId="1EBD91D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98FE73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0A66FEA" w14:textId="77777777" w:rsidR="004001BC" w:rsidRPr="00EF41E7" w:rsidRDefault="004001BC" w:rsidP="00ED5E8F">
      <w:pPr>
        <w:autoSpaceDE w:val="0"/>
        <w:autoSpaceDN w:val="0"/>
        <w:adjustRightInd w:val="0"/>
        <w:jc w:val="both"/>
        <w:rPr>
          <w:iCs/>
          <w:color w:val="000000" w:themeColor="text1"/>
          <w:sz w:val="16"/>
          <w:szCs w:val="16"/>
        </w:rPr>
      </w:pPr>
    </w:p>
    <w:p w14:paraId="1C2047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января 1920 Президент </w:t>
      </w:r>
      <w:proofErr w:type="spellStart"/>
      <w:r w:rsidRPr="00EF41E7">
        <w:rPr>
          <w:color w:val="000000" w:themeColor="text1"/>
          <w:sz w:val="16"/>
          <w:szCs w:val="16"/>
        </w:rPr>
        <w:t>Вудро</w:t>
      </w:r>
      <w:proofErr w:type="spellEnd"/>
      <w:r w:rsidRPr="00EF41E7">
        <w:rPr>
          <w:color w:val="000000" w:themeColor="text1"/>
          <w:sz w:val="16"/>
          <w:szCs w:val="16"/>
        </w:rPr>
        <w:t xml:space="preserve"> Вильсон сообщил, что на Украине из-за погромов погибло 29 тыс. евреев (2100).</w:t>
      </w:r>
    </w:p>
    <w:p w14:paraId="1D6A0E91" w14:textId="77777777" w:rsidR="004001BC" w:rsidRPr="00EF41E7" w:rsidRDefault="004001BC" w:rsidP="00ED5E8F">
      <w:pPr>
        <w:autoSpaceDE w:val="0"/>
        <w:autoSpaceDN w:val="0"/>
        <w:adjustRightInd w:val="0"/>
        <w:jc w:val="both"/>
        <w:rPr>
          <w:color w:val="000000" w:themeColor="text1"/>
          <w:sz w:val="16"/>
          <w:szCs w:val="16"/>
        </w:rPr>
      </w:pPr>
    </w:p>
    <w:p w14:paraId="08BD80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января 1920 военный комитет Антанты принял решение об оказании помощи буржуазным республикам Закавказья в расчете использования их в борьбе против Советов (3186).</w:t>
      </w:r>
    </w:p>
    <w:p w14:paraId="69080366" w14:textId="77777777" w:rsidR="004001BC" w:rsidRPr="00EF41E7" w:rsidRDefault="004001BC" w:rsidP="00ED5E8F">
      <w:pPr>
        <w:autoSpaceDE w:val="0"/>
        <w:autoSpaceDN w:val="0"/>
        <w:adjustRightInd w:val="0"/>
        <w:jc w:val="both"/>
        <w:rPr>
          <w:color w:val="000000" w:themeColor="text1"/>
          <w:sz w:val="16"/>
          <w:szCs w:val="16"/>
        </w:rPr>
      </w:pPr>
    </w:p>
    <w:p w14:paraId="737751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372CFA5" w14:textId="77777777" w:rsidR="004001BC" w:rsidRPr="00EF41E7" w:rsidRDefault="004001BC" w:rsidP="00ED5E8F">
      <w:pPr>
        <w:autoSpaceDE w:val="0"/>
        <w:autoSpaceDN w:val="0"/>
        <w:adjustRightInd w:val="0"/>
        <w:jc w:val="both"/>
        <w:rPr>
          <w:iCs/>
          <w:color w:val="000000" w:themeColor="text1"/>
          <w:sz w:val="16"/>
          <w:szCs w:val="16"/>
        </w:rPr>
      </w:pPr>
    </w:p>
    <w:p w14:paraId="2694B6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января 1920 Протоколы заседаний Президиума ВСНХ. 1248. Слушали: о сокращении военных заказов (докладчик т. Рыков). Поста</w:t>
      </w:r>
      <w:r w:rsidRPr="00EF41E7">
        <w:rPr>
          <w:color w:val="000000" w:themeColor="text1"/>
          <w:sz w:val="16"/>
          <w:szCs w:val="16"/>
        </w:rPr>
        <w:softHyphen/>
        <w:t xml:space="preserve">новили: поручить т. Рыкову сократить военные заказы на тех заводах </w:t>
      </w:r>
      <w:proofErr w:type="spellStart"/>
      <w:r w:rsidRPr="00EF41E7">
        <w:rPr>
          <w:color w:val="000000" w:themeColor="text1"/>
          <w:sz w:val="16"/>
          <w:szCs w:val="16"/>
        </w:rPr>
        <w:t>металлоотдела</w:t>
      </w:r>
      <w:proofErr w:type="spellEnd"/>
      <w:r w:rsidRPr="00EF41E7">
        <w:rPr>
          <w:color w:val="000000" w:themeColor="text1"/>
          <w:sz w:val="16"/>
          <w:szCs w:val="16"/>
        </w:rPr>
        <w:t>, кои мо</w:t>
      </w:r>
      <w:r w:rsidRPr="00EF41E7">
        <w:rPr>
          <w:color w:val="000000" w:themeColor="text1"/>
          <w:sz w:val="16"/>
          <w:szCs w:val="16"/>
        </w:rPr>
        <w:softHyphen/>
        <w:t>гут быть соответствующим образом оборудованы для того, чтобы приступить к ремонту па</w:t>
      </w:r>
      <w:r w:rsidRPr="00EF41E7">
        <w:rPr>
          <w:color w:val="000000" w:themeColor="text1"/>
          <w:sz w:val="16"/>
          <w:szCs w:val="16"/>
        </w:rPr>
        <w:softHyphen/>
        <w:t>ровозов, вагонов, запасных частей подвижного состава, равно как и для постройки новых ва</w:t>
      </w:r>
      <w:r w:rsidRPr="00EF41E7">
        <w:rPr>
          <w:color w:val="000000" w:themeColor="text1"/>
          <w:sz w:val="16"/>
          <w:szCs w:val="16"/>
        </w:rPr>
        <w:softHyphen/>
        <w:t>гонов и паровозов. (РГАЭ. Ф. 3429. Оп. 1. Д. 1304. Л. 65-67 об.) (10711,648).</w:t>
      </w:r>
    </w:p>
    <w:p w14:paraId="323394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FC1C3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13 января 1920 г. на совещание при Совете военной </w:t>
      </w:r>
      <w:proofErr w:type="spellStart"/>
      <w:r w:rsidRPr="00EF41E7">
        <w:rPr>
          <w:color w:val="000000" w:themeColor="text1"/>
          <w:sz w:val="16"/>
          <w:szCs w:val="16"/>
        </w:rPr>
        <w:t>промышленностибыло</w:t>
      </w:r>
      <w:proofErr w:type="spellEnd"/>
      <w:r w:rsidRPr="00EF41E7">
        <w:rPr>
          <w:color w:val="000000" w:themeColor="text1"/>
          <w:sz w:val="16"/>
          <w:szCs w:val="16"/>
        </w:rPr>
        <w:t xml:space="preserve"> принято решение обратиться в Полевой штаб с просьбой о сокращении работ по бронированию поездов в целях экономии топлива и рабочей силы. Ос</w:t>
      </w:r>
      <w:r w:rsidRPr="00EF41E7">
        <w:rPr>
          <w:color w:val="000000" w:themeColor="text1"/>
          <w:sz w:val="16"/>
          <w:szCs w:val="16"/>
        </w:rPr>
        <w:softHyphen/>
        <w:t xml:space="preserve">вободившихся рабочих планировалось перевести на ремонт железнодорожного транспорта и постройку новых паровозов. Этому решению способствовал доклад представителя </w:t>
      </w:r>
      <w:proofErr w:type="spellStart"/>
      <w:r w:rsidRPr="00EF41E7">
        <w:rPr>
          <w:color w:val="000000" w:themeColor="text1"/>
          <w:sz w:val="16"/>
          <w:szCs w:val="16"/>
        </w:rPr>
        <w:t>Гомзы</w:t>
      </w:r>
      <w:proofErr w:type="spellEnd"/>
      <w:r w:rsidRPr="00EF41E7">
        <w:rPr>
          <w:color w:val="000000" w:themeColor="text1"/>
          <w:sz w:val="16"/>
          <w:szCs w:val="16"/>
        </w:rPr>
        <w:t>, показывавший, что бронирование поездов на Брянском и Сормовском заводе значительно тормозит работу по железнодорожному транспорту (выполнение составило около 30%) (10711,666).</w:t>
      </w:r>
    </w:p>
    <w:p w14:paraId="476E52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E51072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58CADED" w14:textId="77777777" w:rsidR="004001BC" w:rsidRPr="00EF41E7" w:rsidRDefault="004001BC" w:rsidP="00ED5E8F">
      <w:pPr>
        <w:autoSpaceDE w:val="0"/>
        <w:autoSpaceDN w:val="0"/>
        <w:adjustRightInd w:val="0"/>
        <w:jc w:val="both"/>
        <w:rPr>
          <w:iCs/>
          <w:color w:val="000000" w:themeColor="text1"/>
          <w:sz w:val="16"/>
          <w:szCs w:val="16"/>
        </w:rPr>
      </w:pPr>
    </w:p>
    <w:p w14:paraId="70F924A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13 января 1920 в </w:t>
      </w:r>
      <w:proofErr w:type="spellStart"/>
      <w:r w:rsidRPr="00EF41E7">
        <w:rPr>
          <w:color w:val="000000" w:themeColor="text1"/>
          <w:sz w:val="16"/>
          <w:szCs w:val="16"/>
        </w:rPr>
        <w:t>Нижнедудинске</w:t>
      </w:r>
      <w:proofErr w:type="spellEnd"/>
      <w:r w:rsidRPr="00EF41E7">
        <w:rPr>
          <w:color w:val="000000" w:themeColor="text1"/>
          <w:sz w:val="16"/>
          <w:szCs w:val="16"/>
        </w:rPr>
        <w:t xml:space="preserve"> чехи задержали поезд Верховного правителя России Колчака (4962).</w:t>
      </w:r>
    </w:p>
    <w:p w14:paraId="2100066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902F22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1101C8E" w14:textId="77777777" w:rsidR="004001BC" w:rsidRPr="00EF41E7" w:rsidRDefault="004001BC" w:rsidP="00ED5E8F">
      <w:pPr>
        <w:autoSpaceDE w:val="0"/>
        <w:autoSpaceDN w:val="0"/>
        <w:adjustRightInd w:val="0"/>
        <w:jc w:val="both"/>
        <w:rPr>
          <w:iCs/>
          <w:color w:val="000000" w:themeColor="text1"/>
          <w:sz w:val="16"/>
          <w:szCs w:val="16"/>
        </w:rPr>
      </w:pPr>
    </w:p>
    <w:p w14:paraId="02244663" w14:textId="77777777" w:rsidR="0015707C" w:rsidRPr="00EF41E7" w:rsidRDefault="0015707C" w:rsidP="00ED5E8F">
      <w:pPr>
        <w:jc w:val="both"/>
        <w:rPr>
          <w:color w:val="000000" w:themeColor="text1"/>
          <w:sz w:val="16"/>
          <w:szCs w:val="16"/>
        </w:rPr>
      </w:pPr>
      <w:r w:rsidRPr="00EF41E7">
        <w:rPr>
          <w:bCs/>
          <w:color w:val="000000" w:themeColor="text1"/>
          <w:sz w:val="16"/>
          <w:szCs w:val="16"/>
        </w:rPr>
        <w:t>13 января</w:t>
      </w:r>
      <w:r w:rsidRPr="00EF41E7">
        <w:rPr>
          <w:color w:val="000000" w:themeColor="text1"/>
          <w:sz w:val="16"/>
          <w:szCs w:val="16"/>
        </w:rPr>
        <w:t xml:space="preserve"> в 1920 году профессор Роберт Годдард высказал идею о возможности полета на Луну с помощью ракеты. Научно вполне обосновал и передал широкой общественности. Широкая общественность в лице СМИ идею тут же высмеяла. Редактор газеты "Нью-Йорк Таймс" в своей колонке заявил: "Профессору, кажется, не хватает знаний, которые дают в наши дни во всех высших учебных заведениях". Опровержение было напечатано через 49 лет, когда "Аполлон-11" высадил на Луну первого человека. Было напечатано следующее: "Со всей определенностью установлено, что ракеты могут функционировать в безвоздушном пространстве. "Times" сожалеет о допущенной ошибке" (15008).</w:t>
      </w:r>
    </w:p>
    <w:p w14:paraId="44ACEC6D" w14:textId="77777777" w:rsidR="0015707C" w:rsidRPr="00EF41E7" w:rsidRDefault="0015707C" w:rsidP="00ED5E8F">
      <w:pPr>
        <w:jc w:val="both"/>
        <w:rPr>
          <w:color w:val="000000" w:themeColor="text1"/>
          <w:sz w:val="16"/>
          <w:szCs w:val="16"/>
        </w:rPr>
      </w:pPr>
    </w:p>
    <w:p w14:paraId="38F6EEB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января 1920 в Германии запрещены забастовки (4962).</w:t>
      </w:r>
    </w:p>
    <w:p w14:paraId="74318AA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BA1C3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января 1920 в Берлине Рейхстаг принял закон о фабрично-заводских советах (7749).</w:t>
      </w:r>
    </w:p>
    <w:p w14:paraId="77CE1A24" w14:textId="77777777" w:rsidR="004001BC" w:rsidRPr="00EF41E7" w:rsidRDefault="004001BC" w:rsidP="00ED5E8F">
      <w:pPr>
        <w:autoSpaceDE w:val="0"/>
        <w:autoSpaceDN w:val="0"/>
        <w:adjustRightInd w:val="0"/>
        <w:jc w:val="both"/>
        <w:rPr>
          <w:color w:val="000000" w:themeColor="text1"/>
          <w:sz w:val="16"/>
          <w:szCs w:val="16"/>
        </w:rPr>
      </w:pPr>
    </w:p>
    <w:p w14:paraId="38CDC7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января 1920 в Нью-Йорк Таймс была высмеяна идея Годдарда о полете на Луну с помощью ракеты (3263,29).</w:t>
      </w:r>
    </w:p>
    <w:p w14:paraId="496FF202" w14:textId="77777777" w:rsidR="004001BC" w:rsidRPr="00EF41E7" w:rsidRDefault="004001BC" w:rsidP="00ED5E8F">
      <w:pPr>
        <w:autoSpaceDE w:val="0"/>
        <w:autoSpaceDN w:val="0"/>
        <w:adjustRightInd w:val="0"/>
        <w:jc w:val="both"/>
        <w:rPr>
          <w:color w:val="000000" w:themeColor="text1"/>
          <w:sz w:val="16"/>
          <w:szCs w:val="16"/>
        </w:rPr>
      </w:pPr>
    </w:p>
    <w:p w14:paraId="66A408F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DFA0969" w14:textId="77777777" w:rsidR="004001BC" w:rsidRPr="00EF41E7" w:rsidRDefault="004001BC" w:rsidP="00ED5E8F">
      <w:pPr>
        <w:autoSpaceDE w:val="0"/>
        <w:autoSpaceDN w:val="0"/>
        <w:adjustRightInd w:val="0"/>
        <w:jc w:val="both"/>
        <w:rPr>
          <w:iCs/>
          <w:color w:val="000000" w:themeColor="text1"/>
          <w:sz w:val="16"/>
          <w:szCs w:val="16"/>
        </w:rPr>
      </w:pPr>
    </w:p>
    <w:p w14:paraId="3C47D4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января 1920 в Берлине было введено военное положение, так как 40 тыс. радикалов направились к Рейхстагу. 42 чел. было убито и 105 ранено (2100).</w:t>
      </w:r>
    </w:p>
    <w:p w14:paraId="2ABA31F4" w14:textId="77777777" w:rsidR="004001BC" w:rsidRPr="00EF41E7" w:rsidRDefault="004001BC" w:rsidP="00ED5E8F">
      <w:pPr>
        <w:autoSpaceDE w:val="0"/>
        <w:autoSpaceDN w:val="0"/>
        <w:adjustRightInd w:val="0"/>
        <w:jc w:val="both"/>
        <w:rPr>
          <w:color w:val="000000" w:themeColor="text1"/>
          <w:sz w:val="16"/>
          <w:szCs w:val="16"/>
        </w:rPr>
      </w:pPr>
    </w:p>
    <w:p w14:paraId="441B33CF" w14:textId="77777777" w:rsidR="00E70DED" w:rsidRPr="00EF41E7" w:rsidRDefault="00E70DED" w:rsidP="00ED5E8F">
      <w:pPr>
        <w:autoSpaceDE w:val="0"/>
        <w:autoSpaceDN w:val="0"/>
        <w:adjustRightInd w:val="0"/>
        <w:jc w:val="both"/>
        <w:rPr>
          <w:iCs/>
          <w:color w:val="000000" w:themeColor="text1"/>
          <w:sz w:val="16"/>
          <w:szCs w:val="16"/>
        </w:rPr>
      </w:pPr>
      <w:r w:rsidRPr="00EF41E7">
        <w:rPr>
          <w:iCs/>
          <w:color w:val="000000" w:themeColor="text1"/>
          <w:sz w:val="16"/>
          <w:szCs w:val="16"/>
        </w:rPr>
        <w:t xml:space="preserve">15 января 1920 г. вышло постановление Совета рабоче-крестьянской обороны, согласно которому </w:t>
      </w:r>
      <w:proofErr w:type="spellStart"/>
      <w:r w:rsidRPr="00EF41E7">
        <w:rPr>
          <w:iCs/>
          <w:color w:val="000000" w:themeColor="text1"/>
          <w:sz w:val="16"/>
          <w:szCs w:val="16"/>
        </w:rPr>
        <w:t>ьыла</w:t>
      </w:r>
      <w:proofErr w:type="spellEnd"/>
      <w:r w:rsidRPr="00EF41E7">
        <w:rPr>
          <w:iCs/>
          <w:color w:val="000000" w:themeColor="text1"/>
          <w:sz w:val="16"/>
          <w:szCs w:val="16"/>
        </w:rPr>
        <w:t xml:space="preserve"> создана 1-я революционная армия труда (РАТ) на базе 3-й армии Восточного фронта [6. С. 96—99]. В течение января—апреля 1920 г. организуется еще 5 трудовых армий — Украинская, Кавказская, Петроградская, 2-я Особая железнодорожная, 2-я Революционная [5. С. 599—600]. На положении трудовой фактически находилась также Запасная армия Республики (Поволжье). В декабре </w:t>
      </w:r>
      <w:r w:rsidRPr="00EF41E7">
        <w:rPr>
          <w:iCs/>
          <w:color w:val="000000" w:themeColor="text1"/>
          <w:sz w:val="16"/>
          <w:szCs w:val="16"/>
        </w:rPr>
        <w:lastRenderedPageBreak/>
        <w:t>1920 г. из частей Украинской трудовой армии, работавших в угольных шахтах Донбасса, выделяется Донецкая трудовая армия. В январе 1921 г. создается Сибирская трудовая армия</w:t>
      </w:r>
      <w:r w:rsidR="00270117" w:rsidRPr="00EF41E7">
        <w:rPr>
          <w:iCs/>
          <w:color w:val="000000" w:themeColor="text1"/>
          <w:sz w:val="16"/>
          <w:szCs w:val="16"/>
        </w:rPr>
        <w:t xml:space="preserve"> (17079)</w:t>
      </w:r>
      <w:r w:rsidRPr="00EF41E7">
        <w:rPr>
          <w:iCs/>
          <w:color w:val="000000" w:themeColor="text1"/>
          <w:sz w:val="16"/>
          <w:szCs w:val="16"/>
        </w:rPr>
        <w:t>.</w:t>
      </w:r>
    </w:p>
    <w:p w14:paraId="629F61B1" w14:textId="77777777" w:rsidR="00E70DED" w:rsidRPr="00EF41E7" w:rsidRDefault="00E70DED" w:rsidP="00ED5E8F">
      <w:pPr>
        <w:autoSpaceDE w:val="0"/>
        <w:autoSpaceDN w:val="0"/>
        <w:adjustRightInd w:val="0"/>
        <w:jc w:val="both"/>
        <w:rPr>
          <w:iCs/>
          <w:color w:val="000000" w:themeColor="text1"/>
          <w:sz w:val="16"/>
          <w:szCs w:val="16"/>
        </w:rPr>
      </w:pPr>
    </w:p>
    <w:p w14:paraId="1773A6C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AD30F11" w14:textId="77777777" w:rsidR="004001BC" w:rsidRPr="00EF41E7" w:rsidRDefault="004001BC" w:rsidP="00ED5E8F">
      <w:pPr>
        <w:autoSpaceDE w:val="0"/>
        <w:autoSpaceDN w:val="0"/>
        <w:adjustRightInd w:val="0"/>
        <w:jc w:val="both"/>
        <w:rPr>
          <w:iCs/>
          <w:color w:val="000000" w:themeColor="text1"/>
          <w:sz w:val="16"/>
          <w:szCs w:val="16"/>
        </w:rPr>
      </w:pPr>
    </w:p>
    <w:p w14:paraId="1DF5DE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января 1920 Колчак и его </w:t>
      </w:r>
      <w:proofErr w:type="gramStart"/>
      <w:r w:rsidRPr="00EF41E7">
        <w:rPr>
          <w:color w:val="000000" w:themeColor="text1"/>
          <w:sz w:val="16"/>
          <w:szCs w:val="16"/>
        </w:rPr>
        <w:t>Премьер Министр</w:t>
      </w:r>
      <w:proofErr w:type="gramEnd"/>
      <w:r w:rsidRPr="00EF41E7">
        <w:rPr>
          <w:color w:val="000000" w:themeColor="text1"/>
          <w:sz w:val="16"/>
          <w:szCs w:val="16"/>
        </w:rPr>
        <w:t xml:space="preserve"> Пепеляев были переданы в руки ВРК (3481).</w:t>
      </w:r>
    </w:p>
    <w:p w14:paraId="7C53D775" w14:textId="77777777" w:rsidR="004001BC" w:rsidRPr="00EF41E7" w:rsidRDefault="004001BC" w:rsidP="00ED5E8F">
      <w:pPr>
        <w:autoSpaceDE w:val="0"/>
        <w:autoSpaceDN w:val="0"/>
        <w:adjustRightInd w:val="0"/>
        <w:jc w:val="both"/>
        <w:rPr>
          <w:color w:val="000000" w:themeColor="text1"/>
          <w:sz w:val="16"/>
          <w:szCs w:val="16"/>
        </w:rPr>
      </w:pPr>
    </w:p>
    <w:p w14:paraId="377D9BB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15 января 1920 в Иркутске бывший верховный правитель России адмирал Колчак выдан </w:t>
      </w:r>
      <w:proofErr w:type="spellStart"/>
      <w:r w:rsidRPr="00EF41E7">
        <w:rPr>
          <w:color w:val="000000" w:themeColor="text1"/>
          <w:sz w:val="16"/>
          <w:szCs w:val="16"/>
        </w:rPr>
        <w:t>белочехами</w:t>
      </w:r>
      <w:proofErr w:type="spellEnd"/>
      <w:r w:rsidRPr="00EF41E7">
        <w:rPr>
          <w:color w:val="000000" w:themeColor="text1"/>
          <w:sz w:val="16"/>
          <w:szCs w:val="16"/>
        </w:rPr>
        <w:t xml:space="preserve"> эсерам (4962).</w:t>
      </w:r>
    </w:p>
    <w:p w14:paraId="68CA964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EF374B0" w14:textId="77777777" w:rsidR="00864371" w:rsidRPr="00EF41E7" w:rsidRDefault="00864371" w:rsidP="00ED5E8F">
      <w:pPr>
        <w:jc w:val="both"/>
        <w:rPr>
          <w:color w:val="000000" w:themeColor="text1"/>
          <w:sz w:val="16"/>
          <w:szCs w:val="16"/>
        </w:rPr>
      </w:pPr>
      <w:r w:rsidRPr="00EF41E7">
        <w:rPr>
          <w:color w:val="000000" w:themeColor="text1"/>
          <w:sz w:val="16"/>
          <w:szCs w:val="16"/>
        </w:rPr>
        <w:t xml:space="preserve">15 января 1920 </w:t>
      </w:r>
      <w:proofErr w:type="spellStart"/>
      <w:r w:rsidRPr="00EF41E7">
        <w:rPr>
          <w:color w:val="000000" w:themeColor="text1"/>
          <w:sz w:val="16"/>
          <w:szCs w:val="16"/>
        </w:rPr>
        <w:t>Белочехи</w:t>
      </w:r>
      <w:proofErr w:type="spellEnd"/>
      <w:r w:rsidRPr="00EF41E7">
        <w:rPr>
          <w:color w:val="000000" w:themeColor="text1"/>
          <w:sz w:val="16"/>
          <w:szCs w:val="16"/>
        </w:rPr>
        <w:t>, прихватившие Колчака в Нижнеудинске, выдали адмирала иркутскому Политцентру, а 21 января его передали большевистскому ревкому. 7 февраля Колчака расстреляли. Войска генерала Каппеля не успели на выручку. Когда узнали о расстреле правителя, передумали штурмовать Иркутск. Читать протоколы допросов адмирала Колчака - лучше любого блокбастера. Я их встречал в тематическом сборнике "От первого лица" (12629).</w:t>
      </w:r>
    </w:p>
    <w:p w14:paraId="1CD05071" w14:textId="77777777" w:rsidR="00864371" w:rsidRPr="00EF41E7" w:rsidRDefault="00864371" w:rsidP="00ED5E8F">
      <w:pPr>
        <w:autoSpaceDE w:val="0"/>
        <w:autoSpaceDN w:val="0"/>
        <w:adjustRightInd w:val="0"/>
        <w:jc w:val="both"/>
        <w:rPr>
          <w:color w:val="000000" w:themeColor="text1"/>
          <w:sz w:val="16"/>
          <w:szCs w:val="16"/>
        </w:rPr>
      </w:pPr>
    </w:p>
    <w:p w14:paraId="7EAAC3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января 1920 Туркестанская комиссия предложила разделить Туркестан на отдельные национальные республики (2955).</w:t>
      </w:r>
    </w:p>
    <w:p w14:paraId="782D7894" w14:textId="77777777" w:rsidR="004001BC" w:rsidRPr="00EF41E7" w:rsidRDefault="004001BC" w:rsidP="00ED5E8F">
      <w:pPr>
        <w:autoSpaceDE w:val="0"/>
        <w:autoSpaceDN w:val="0"/>
        <w:adjustRightInd w:val="0"/>
        <w:jc w:val="both"/>
        <w:rPr>
          <w:color w:val="000000" w:themeColor="text1"/>
          <w:sz w:val="16"/>
          <w:szCs w:val="16"/>
        </w:rPr>
      </w:pPr>
    </w:p>
    <w:p w14:paraId="0377C47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4B90F6E" w14:textId="77777777" w:rsidR="004001BC" w:rsidRPr="00EF41E7" w:rsidRDefault="004001BC" w:rsidP="00ED5E8F">
      <w:pPr>
        <w:autoSpaceDE w:val="0"/>
        <w:autoSpaceDN w:val="0"/>
        <w:adjustRightInd w:val="0"/>
        <w:jc w:val="both"/>
        <w:rPr>
          <w:iCs/>
          <w:color w:val="000000" w:themeColor="text1"/>
          <w:sz w:val="16"/>
          <w:szCs w:val="16"/>
        </w:rPr>
      </w:pPr>
    </w:p>
    <w:p w14:paraId="6A91AE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15-17 января 1920 в Хельсинки состоялась конференция представителей Финляндии, Эстонии, Латвии, Литвы и Польши, созванная по инициативе Антанты с целью создания антисоветского блока (3186).</w:t>
      </w:r>
    </w:p>
    <w:p w14:paraId="71E5FF47" w14:textId="77777777" w:rsidR="004001BC" w:rsidRPr="00EF41E7" w:rsidRDefault="004001BC" w:rsidP="00ED5E8F">
      <w:pPr>
        <w:autoSpaceDE w:val="0"/>
        <w:autoSpaceDN w:val="0"/>
        <w:adjustRightInd w:val="0"/>
        <w:jc w:val="both"/>
        <w:rPr>
          <w:color w:val="000000" w:themeColor="text1"/>
          <w:sz w:val="16"/>
          <w:szCs w:val="16"/>
        </w:rPr>
      </w:pPr>
    </w:p>
    <w:p w14:paraId="1F7F32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января 1920 в Гамбурге вышел 1-й номер газеты "Красный Набат" русской секции КПГ (7749).</w:t>
      </w:r>
    </w:p>
    <w:p w14:paraId="6DD3F8D6" w14:textId="77777777" w:rsidR="004001BC" w:rsidRPr="00EF41E7" w:rsidRDefault="004001BC" w:rsidP="00ED5E8F">
      <w:pPr>
        <w:autoSpaceDE w:val="0"/>
        <w:autoSpaceDN w:val="0"/>
        <w:adjustRightInd w:val="0"/>
        <w:jc w:val="both"/>
        <w:rPr>
          <w:color w:val="000000" w:themeColor="text1"/>
          <w:sz w:val="16"/>
          <w:szCs w:val="16"/>
        </w:rPr>
      </w:pPr>
    </w:p>
    <w:p w14:paraId="77FE1D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января 1920 в Германии в продажу впервые поступила пластинка Tiger </w:t>
      </w:r>
      <w:proofErr w:type="spellStart"/>
      <w:r w:rsidRPr="00EF41E7">
        <w:rPr>
          <w:color w:val="000000" w:themeColor="text1"/>
          <w:sz w:val="16"/>
          <w:szCs w:val="16"/>
        </w:rPr>
        <w:t>Rag</w:t>
      </w:r>
      <w:proofErr w:type="spellEnd"/>
      <w:r w:rsidRPr="00EF41E7">
        <w:rPr>
          <w:color w:val="000000" w:themeColor="text1"/>
          <w:sz w:val="16"/>
          <w:szCs w:val="16"/>
        </w:rPr>
        <w:t>, на которой было указано, что это джаз (3263).</w:t>
      </w:r>
    </w:p>
    <w:p w14:paraId="6AB63097" w14:textId="77777777" w:rsidR="004001BC" w:rsidRPr="00EF41E7" w:rsidRDefault="004001BC" w:rsidP="00ED5E8F">
      <w:pPr>
        <w:autoSpaceDE w:val="0"/>
        <w:autoSpaceDN w:val="0"/>
        <w:adjustRightInd w:val="0"/>
        <w:jc w:val="both"/>
        <w:rPr>
          <w:color w:val="000000" w:themeColor="text1"/>
          <w:sz w:val="16"/>
          <w:szCs w:val="16"/>
        </w:rPr>
      </w:pPr>
    </w:p>
    <w:p w14:paraId="6A72FE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января 1920 в США начал действовать Сухой закон (2100) и был выдан 150 млн. дол. кредит для помощи Польше, Австрии и Армении в борьбе против большевиков (2100).</w:t>
      </w:r>
    </w:p>
    <w:p w14:paraId="588DDEB6" w14:textId="77777777" w:rsidR="004001BC" w:rsidRPr="00EF41E7" w:rsidRDefault="004001BC" w:rsidP="00ED5E8F">
      <w:pPr>
        <w:autoSpaceDE w:val="0"/>
        <w:autoSpaceDN w:val="0"/>
        <w:adjustRightInd w:val="0"/>
        <w:jc w:val="both"/>
        <w:rPr>
          <w:color w:val="000000" w:themeColor="text1"/>
          <w:sz w:val="16"/>
          <w:szCs w:val="16"/>
        </w:rPr>
      </w:pPr>
    </w:p>
    <w:p w14:paraId="55A5C834" w14:textId="77777777" w:rsidR="0015707C" w:rsidRPr="00EF41E7" w:rsidRDefault="0015707C" w:rsidP="00ED5E8F">
      <w:pPr>
        <w:jc w:val="both"/>
        <w:rPr>
          <w:color w:val="000000" w:themeColor="text1"/>
          <w:sz w:val="16"/>
          <w:szCs w:val="16"/>
        </w:rPr>
      </w:pPr>
      <w:r w:rsidRPr="00EF41E7">
        <w:rPr>
          <w:bCs/>
          <w:color w:val="000000" w:themeColor="text1"/>
          <w:sz w:val="16"/>
          <w:szCs w:val="16"/>
        </w:rPr>
        <w:t>15 января</w:t>
      </w:r>
      <w:r w:rsidRPr="00EF41E7">
        <w:rPr>
          <w:color w:val="000000" w:themeColor="text1"/>
          <w:sz w:val="16"/>
          <w:szCs w:val="16"/>
        </w:rPr>
        <w:t xml:space="preserve"> в 1920 году начало триумфального шествия джаза по Европе. В Германии в продажу поступила первая пластинка под названием «Tiger </w:t>
      </w:r>
      <w:proofErr w:type="spellStart"/>
      <w:r w:rsidRPr="00EF41E7">
        <w:rPr>
          <w:color w:val="000000" w:themeColor="text1"/>
          <w:sz w:val="16"/>
          <w:szCs w:val="16"/>
        </w:rPr>
        <w:t>Rag</w:t>
      </w:r>
      <w:proofErr w:type="spellEnd"/>
      <w:r w:rsidRPr="00EF41E7">
        <w:rPr>
          <w:color w:val="000000" w:themeColor="text1"/>
          <w:sz w:val="16"/>
          <w:szCs w:val="16"/>
        </w:rPr>
        <w:t>», рядом с которой указывалось, что это джаз (15010).</w:t>
      </w:r>
    </w:p>
    <w:p w14:paraId="53FE55CC" w14:textId="77777777" w:rsidR="0015707C" w:rsidRPr="00EF41E7" w:rsidRDefault="0015707C" w:rsidP="00ED5E8F">
      <w:pPr>
        <w:jc w:val="both"/>
        <w:rPr>
          <w:color w:val="000000" w:themeColor="text1"/>
          <w:sz w:val="16"/>
          <w:szCs w:val="16"/>
        </w:rPr>
      </w:pPr>
    </w:p>
    <w:p w14:paraId="5F2E43F5" w14:textId="77777777" w:rsidR="002E01D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CF1E779" w14:textId="77777777" w:rsidR="002E01D7" w:rsidRPr="00EF41E7" w:rsidRDefault="002E01D7" w:rsidP="00ED5E8F">
      <w:pPr>
        <w:autoSpaceDE w:val="0"/>
        <w:autoSpaceDN w:val="0"/>
        <w:adjustRightInd w:val="0"/>
        <w:jc w:val="both"/>
        <w:rPr>
          <w:iCs/>
          <w:color w:val="000000" w:themeColor="text1"/>
          <w:sz w:val="16"/>
          <w:szCs w:val="16"/>
        </w:rPr>
      </w:pPr>
    </w:p>
    <w:p w14:paraId="3749BBCA"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В середине января 1920 года, через 2 недели после возвра</w:t>
      </w:r>
      <w:r w:rsidRPr="00EF41E7">
        <w:rPr>
          <w:rFonts w:ascii="Times New Roman" w:hAnsi="Times New Roman" w:cs="Times New Roman"/>
          <w:color w:val="000000" w:themeColor="text1"/>
          <w:sz w:val="16"/>
          <w:szCs w:val="16"/>
        </w:rPr>
        <w:softHyphen/>
        <w:t>щения советской власти в Цари</w:t>
      </w:r>
      <w:r w:rsidRPr="00EF41E7">
        <w:rPr>
          <w:rFonts w:ascii="Times New Roman" w:hAnsi="Times New Roman" w:cs="Times New Roman"/>
          <w:color w:val="000000" w:themeColor="text1"/>
          <w:sz w:val="16"/>
          <w:szCs w:val="16"/>
        </w:rPr>
        <w:softHyphen/>
        <w:t>цын в Москве состоялось заседание Совета военной промышленно</w:t>
      </w:r>
      <w:r w:rsidRPr="00EF41E7">
        <w:rPr>
          <w:rFonts w:ascii="Times New Roman" w:hAnsi="Times New Roman" w:cs="Times New Roman"/>
          <w:color w:val="000000" w:themeColor="text1"/>
          <w:sz w:val="16"/>
          <w:szCs w:val="16"/>
        </w:rPr>
        <w:softHyphen/>
        <w:t xml:space="preserve">сти </w:t>
      </w:r>
      <w:proofErr w:type="spellStart"/>
      <w:r w:rsidRPr="00EF41E7">
        <w:rPr>
          <w:rFonts w:ascii="Times New Roman" w:hAnsi="Times New Roman" w:cs="Times New Roman"/>
          <w:color w:val="000000" w:themeColor="text1"/>
          <w:sz w:val="16"/>
          <w:szCs w:val="16"/>
        </w:rPr>
        <w:t>ЧуСоСнабАрма</w:t>
      </w:r>
      <w:proofErr w:type="spellEnd"/>
      <w:r w:rsidRPr="00EF41E7">
        <w:rPr>
          <w:rFonts w:ascii="Times New Roman" w:hAnsi="Times New Roman" w:cs="Times New Roman"/>
          <w:color w:val="000000" w:themeColor="text1"/>
          <w:sz w:val="16"/>
          <w:szCs w:val="16"/>
        </w:rPr>
        <w:t xml:space="preserve"> (чрезвычай</w:t>
      </w:r>
      <w:r w:rsidRPr="00EF41E7">
        <w:rPr>
          <w:rFonts w:ascii="Times New Roman" w:hAnsi="Times New Roman" w:cs="Times New Roman"/>
          <w:color w:val="000000" w:themeColor="text1"/>
          <w:sz w:val="16"/>
          <w:szCs w:val="16"/>
        </w:rPr>
        <w:softHyphen/>
        <w:t>ный уполномоченный Совета Рабочей и Крестьянской Обо</w:t>
      </w:r>
      <w:r w:rsidRPr="00EF41E7">
        <w:rPr>
          <w:rFonts w:ascii="Times New Roman" w:hAnsi="Times New Roman" w:cs="Times New Roman"/>
          <w:color w:val="000000" w:themeColor="text1"/>
          <w:sz w:val="16"/>
          <w:szCs w:val="16"/>
        </w:rPr>
        <w:softHyphen/>
        <w:t>роны по снабжению Красной Армии и Флота – в первом пра</w:t>
      </w:r>
      <w:r w:rsidRPr="00EF41E7">
        <w:rPr>
          <w:rFonts w:ascii="Times New Roman" w:hAnsi="Times New Roman" w:cs="Times New Roman"/>
          <w:color w:val="000000" w:themeColor="text1"/>
          <w:sz w:val="16"/>
          <w:szCs w:val="16"/>
        </w:rPr>
        <w:softHyphen/>
        <w:t>вительстве большевиков люби</w:t>
      </w:r>
      <w:r w:rsidRPr="00EF41E7">
        <w:rPr>
          <w:rFonts w:ascii="Times New Roman" w:hAnsi="Times New Roman" w:cs="Times New Roman"/>
          <w:color w:val="000000" w:themeColor="text1"/>
          <w:sz w:val="16"/>
          <w:szCs w:val="16"/>
        </w:rPr>
        <w:softHyphen/>
        <w:t>ли замысловатые наименования и не менее занятные сокраще</w:t>
      </w:r>
      <w:r w:rsidRPr="00EF41E7">
        <w:rPr>
          <w:rFonts w:ascii="Times New Roman" w:hAnsi="Times New Roman" w:cs="Times New Roman"/>
          <w:color w:val="000000" w:themeColor="text1"/>
          <w:sz w:val="16"/>
          <w:szCs w:val="16"/>
        </w:rPr>
        <w:softHyphen/>
        <w:t>ния), на котором было решено послать на Царицынский завод «комиссию для обследования положения на этом заводе». Комиссия побывала на заводе, но только в июне 1920 года Со</w:t>
      </w:r>
      <w:r w:rsidRPr="00EF41E7">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завода. Инже</w:t>
      </w:r>
      <w:r w:rsidRPr="00EF41E7">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EF41E7">
        <w:rPr>
          <w:rFonts w:ascii="Times New Roman" w:hAnsi="Times New Roman" w:cs="Times New Roman"/>
          <w:color w:val="000000" w:themeColor="text1"/>
          <w:sz w:val="16"/>
          <w:szCs w:val="16"/>
        </w:rPr>
        <w:softHyphen/>
        <w:t>тивах завода. Он охарактеризо</w:t>
      </w:r>
      <w:r w:rsidRPr="00EF41E7">
        <w:rPr>
          <w:rFonts w:ascii="Times New Roman" w:hAnsi="Times New Roman" w:cs="Times New Roman"/>
          <w:color w:val="000000" w:themeColor="text1"/>
          <w:sz w:val="16"/>
          <w:szCs w:val="16"/>
        </w:rPr>
        <w:softHyphen/>
        <w:t>вал завод как чрезвычайно удоб</w:t>
      </w:r>
      <w:r w:rsidRPr="00EF41E7">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EF41E7">
        <w:rPr>
          <w:rFonts w:ascii="Times New Roman" w:hAnsi="Times New Roman" w:cs="Times New Roman"/>
          <w:color w:val="000000" w:themeColor="text1"/>
          <w:sz w:val="16"/>
          <w:szCs w:val="16"/>
        </w:rPr>
        <w:softHyphen/>
        <w:t>ходимость для республики в хо</w:t>
      </w:r>
      <w:r w:rsidRPr="00EF41E7">
        <w:rPr>
          <w:rFonts w:ascii="Times New Roman" w:hAnsi="Times New Roman" w:cs="Times New Roman"/>
          <w:color w:val="000000" w:themeColor="text1"/>
          <w:sz w:val="16"/>
          <w:szCs w:val="16"/>
        </w:rPr>
        <w:softHyphen/>
        <w:t>рошо поставленном и оборудо</w:t>
      </w:r>
      <w:r w:rsidRPr="00EF41E7">
        <w:rPr>
          <w:rFonts w:ascii="Times New Roman" w:hAnsi="Times New Roman" w:cs="Times New Roman"/>
          <w:color w:val="000000" w:themeColor="text1"/>
          <w:sz w:val="16"/>
          <w:szCs w:val="16"/>
        </w:rPr>
        <w:softHyphen/>
        <w:t>ванном специальном заводе для крупной морской и сухопутной артиллерии. «Таковым заводом является, без сомнения, ЦОЗ». Совет принял постановление: завод должен находиться в его ведении и входить в группу за</w:t>
      </w:r>
      <w:r w:rsidRPr="00EF41E7">
        <w:rPr>
          <w:rFonts w:ascii="Times New Roman" w:hAnsi="Times New Roman" w:cs="Times New Roman"/>
          <w:color w:val="000000" w:themeColor="text1"/>
          <w:sz w:val="16"/>
          <w:szCs w:val="16"/>
        </w:rPr>
        <w:softHyphen/>
        <w:t>водов, объединенных Централь</w:t>
      </w:r>
      <w:r w:rsidRPr="00EF41E7">
        <w:rPr>
          <w:rFonts w:ascii="Times New Roman" w:hAnsi="Times New Roman" w:cs="Times New Roman"/>
          <w:color w:val="000000" w:themeColor="text1"/>
          <w:sz w:val="16"/>
          <w:szCs w:val="16"/>
        </w:rPr>
        <w:softHyphen/>
        <w:t>ным Правлением морских заво</w:t>
      </w:r>
      <w:r w:rsidRPr="00EF41E7">
        <w:rPr>
          <w:rFonts w:ascii="Times New Roman" w:hAnsi="Times New Roman" w:cs="Times New Roman"/>
          <w:color w:val="000000" w:themeColor="text1"/>
          <w:sz w:val="16"/>
          <w:szCs w:val="16"/>
        </w:rPr>
        <w:softHyphen/>
        <w:t>дов (</w:t>
      </w:r>
      <w:proofErr w:type="spellStart"/>
      <w:r w:rsidRPr="00EF41E7">
        <w:rPr>
          <w:rFonts w:ascii="Times New Roman" w:hAnsi="Times New Roman" w:cs="Times New Roman"/>
          <w:color w:val="000000" w:themeColor="text1"/>
          <w:sz w:val="16"/>
          <w:szCs w:val="16"/>
        </w:rPr>
        <w:t>ЦеПВМорЗ</w:t>
      </w:r>
      <w:proofErr w:type="spellEnd"/>
      <w:r w:rsidRPr="00EF41E7">
        <w:rPr>
          <w:rFonts w:ascii="Times New Roman" w:hAnsi="Times New Roman" w:cs="Times New Roman"/>
          <w:color w:val="000000" w:themeColor="text1"/>
          <w:sz w:val="16"/>
          <w:szCs w:val="16"/>
        </w:rPr>
        <w:t>)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22B5FC04" w14:textId="77777777" w:rsidR="002E01D7" w:rsidRPr="00EF41E7" w:rsidRDefault="002E01D7" w:rsidP="00ED5E8F">
      <w:pPr>
        <w:pStyle w:val="Default"/>
        <w:jc w:val="both"/>
        <w:rPr>
          <w:color w:val="000000" w:themeColor="text1"/>
          <w:sz w:val="16"/>
          <w:szCs w:val="16"/>
        </w:rPr>
      </w:pPr>
    </w:p>
    <w:p w14:paraId="3A91F1C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BF64933" w14:textId="77777777" w:rsidR="004001BC" w:rsidRPr="00EF41E7" w:rsidRDefault="004001BC" w:rsidP="00ED5E8F">
      <w:pPr>
        <w:autoSpaceDE w:val="0"/>
        <w:autoSpaceDN w:val="0"/>
        <w:adjustRightInd w:val="0"/>
        <w:jc w:val="both"/>
        <w:rPr>
          <w:iCs/>
          <w:color w:val="000000" w:themeColor="text1"/>
          <w:sz w:val="16"/>
          <w:szCs w:val="16"/>
        </w:rPr>
      </w:pPr>
    </w:p>
    <w:p w14:paraId="0262E9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января 1920 союзниками - верховным советом Антанты (3907,296) - были отменены ограничения на торговлю с Россией (2100).</w:t>
      </w:r>
    </w:p>
    <w:p w14:paraId="27A26B92" w14:textId="77777777" w:rsidR="004001BC" w:rsidRPr="00EF41E7" w:rsidRDefault="004001BC" w:rsidP="00ED5E8F">
      <w:pPr>
        <w:autoSpaceDE w:val="0"/>
        <w:autoSpaceDN w:val="0"/>
        <w:adjustRightInd w:val="0"/>
        <w:jc w:val="both"/>
        <w:rPr>
          <w:color w:val="000000" w:themeColor="text1"/>
          <w:sz w:val="16"/>
          <w:szCs w:val="16"/>
        </w:rPr>
      </w:pPr>
    </w:p>
    <w:p w14:paraId="1D05798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января 1920 Антанта сняла торговую блокаду России (4962).</w:t>
      </w:r>
    </w:p>
    <w:p w14:paraId="76136D4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8B9BA98" w14:textId="77777777" w:rsidR="00764F93" w:rsidRPr="00B925EF" w:rsidRDefault="00764F93" w:rsidP="00764F93">
      <w:pPr>
        <w:jc w:val="both"/>
        <w:rPr>
          <w:color w:val="0070C0"/>
          <w:sz w:val="16"/>
          <w:szCs w:val="16"/>
          <w:shd w:val="clear" w:color="auto" w:fill="FFFFFF"/>
        </w:rPr>
      </w:pPr>
      <w:r w:rsidRPr="00B925EF">
        <w:rPr>
          <w:color w:val="0070C0"/>
          <w:sz w:val="16"/>
          <w:szCs w:val="16"/>
          <w:shd w:val="clear" w:color="auto" w:fill="FFFFFF"/>
        </w:rPr>
        <w:t>16 января 1920 г. Совет Антанты в результате давления деловых кругов на правительства стран принял постановление, которое давало кооперативным организациям возможность осуществлять экспорт в Россию одежды, лекарств, сельскохозяйственных машин и других товаров в обмен на зерно, лен”. В апреле 1920 г. делегация Центросоюза заключила соглашение о товарообороте с итальянской делегацией. “12 мая 1920 г. Центросоюз подписал договор со шведским концерном, объединяющим 14 местных фирм. Центросоюз получил право закупить шведские товары на сумму 100 млн. шведских крон, передав концерну золото на 25 млн. шведских крон” (там же) (20213).</w:t>
      </w:r>
    </w:p>
    <w:p w14:paraId="08385CDF" w14:textId="77777777" w:rsidR="00764F93" w:rsidRPr="00B925EF" w:rsidRDefault="00764F93" w:rsidP="00764F93">
      <w:pPr>
        <w:jc w:val="both"/>
        <w:rPr>
          <w:color w:val="0070C0"/>
          <w:sz w:val="16"/>
          <w:szCs w:val="16"/>
          <w:shd w:val="clear" w:color="auto" w:fill="FFFFFF"/>
        </w:rPr>
      </w:pPr>
    </w:p>
    <w:p w14:paraId="6254431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59DA9D5" w14:textId="77777777" w:rsidR="004001BC" w:rsidRPr="00EF41E7" w:rsidRDefault="004001BC" w:rsidP="00ED5E8F">
      <w:pPr>
        <w:autoSpaceDE w:val="0"/>
        <w:autoSpaceDN w:val="0"/>
        <w:adjustRightInd w:val="0"/>
        <w:jc w:val="both"/>
        <w:rPr>
          <w:iCs/>
          <w:color w:val="000000" w:themeColor="text1"/>
          <w:sz w:val="16"/>
          <w:szCs w:val="16"/>
        </w:rPr>
      </w:pPr>
    </w:p>
    <w:p w14:paraId="1C8935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января 1920 состоялось первое заседание Лиги наций (2100), нет, Совета Лиги Наций в Париже (3908,108).</w:t>
      </w:r>
    </w:p>
    <w:p w14:paraId="56CC0501" w14:textId="77777777" w:rsidR="004001BC" w:rsidRPr="00EF41E7" w:rsidRDefault="004001BC" w:rsidP="00ED5E8F">
      <w:pPr>
        <w:autoSpaceDE w:val="0"/>
        <w:autoSpaceDN w:val="0"/>
        <w:adjustRightInd w:val="0"/>
        <w:jc w:val="both"/>
        <w:rPr>
          <w:color w:val="000000" w:themeColor="text1"/>
          <w:sz w:val="16"/>
          <w:szCs w:val="16"/>
        </w:rPr>
      </w:pPr>
    </w:p>
    <w:p w14:paraId="6BE8D8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января 1920 в США начала действовать 18 поправка к Конституции - в силу вступил сухой закон (3263,35).</w:t>
      </w:r>
    </w:p>
    <w:p w14:paraId="5ED0DC80" w14:textId="77777777" w:rsidR="004001BC" w:rsidRPr="00EF41E7" w:rsidRDefault="004001BC" w:rsidP="00ED5E8F">
      <w:pPr>
        <w:autoSpaceDE w:val="0"/>
        <w:autoSpaceDN w:val="0"/>
        <w:adjustRightInd w:val="0"/>
        <w:jc w:val="both"/>
        <w:rPr>
          <w:color w:val="000000" w:themeColor="text1"/>
          <w:sz w:val="16"/>
          <w:szCs w:val="16"/>
        </w:rPr>
      </w:pPr>
    </w:p>
    <w:p w14:paraId="0DA7F9BD" w14:textId="77777777" w:rsidR="0015707C" w:rsidRPr="00EF41E7" w:rsidRDefault="0015707C" w:rsidP="00ED5E8F">
      <w:pPr>
        <w:jc w:val="both"/>
        <w:rPr>
          <w:color w:val="000000" w:themeColor="text1"/>
          <w:sz w:val="16"/>
          <w:szCs w:val="16"/>
        </w:rPr>
      </w:pPr>
      <w:r w:rsidRPr="00EF41E7">
        <w:rPr>
          <w:bCs/>
          <w:color w:val="000000" w:themeColor="text1"/>
          <w:sz w:val="16"/>
          <w:szCs w:val="16"/>
        </w:rPr>
        <w:t>16 января</w:t>
      </w:r>
      <w:r w:rsidRPr="00EF41E7">
        <w:rPr>
          <w:color w:val="000000" w:themeColor="text1"/>
          <w:sz w:val="16"/>
          <w:szCs w:val="16"/>
        </w:rPr>
        <w:t xml:space="preserve"> в 1920 году в США начала действовать 18-я поправка к Конституции, в тексте которой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«сухой закон» просуществовал до 1933 года. Еще в 1869 году в США была организована партия «сухого закона», которая в своих предвыборных прокламациях в целях привлечения избирателей делала упор на неспособности и нежелании демократов и республиканцев допустить принятие «сухого закона». О необходимости такового в обществе говорили уже не первый год в связи с очевидным «спаиванием нации». Одну из главных причин видели в огромном потоке иммиграции из «пьющей» Европы, в первую очередь из Ирландии. Наиболее активно за введение «сухого закона» выступали религиозные и женские организации. Лидеры ширившегося к концу XIX века движения были убеждены, что с принятием «сухого закона» хотя бы на 30 лет церковь и различного рода реформаторские организации получат прекрасную возможность для воспитания нации в «трезвом духе». Однако долгие годы никакие усилия энтузиастов не могли обеспечить широкой поддержки партии «сухого закона», которая даже в свои лучшие времена не смогла привлечь более двух процентов американского электората. Следующим важным шагом в движении за принятие «сухого закона» стала организация в 1893 году Лиги «противников салунов». Именно салуны являлись наиболее злостным рассадником пьянства и нередко связанных с ним преступлений. В целях увеличения прибыли содержатели салунов совмещали раздачу спиртного с азартными играми и проституцией. В тех же целях в салуны, в обход закона, допускались подростки. Ядром «сухого закона», который 16 января 1920 года принял форму 18-й поправки к Конституции США, стало лишение лицензий на бизнес пивоваров, винокуров, а также поставщиков спиртного, оптовиков, розничных торговцев и торговцев в разлив. В тексте 18-й поправки значилось: «...после ратификации настоящей статьи в Соединенных Штатах и на всех подвластных им территориях запрещается производство, продажа или перевозка, а также ввоз или вывоз опьяняющих напитков для потребления». Во время действия «сухого закона» у него было множество активных противников. Закон не был ратифицирован в Коннектикуте, Род-Айленде, Иллинойсе и Висконсине, где были налажены изготовление и контрабандный вывоз алкоголя в другие штаты. Израсходовав более 12 миллионов долларов на борьбу с нарушителями поправки, 5 декабря 1933 года принятая Конгрессом США 21-я поправка к Конституции упразднила действие своей предшественницы - 18-й поправки (15011).</w:t>
      </w:r>
    </w:p>
    <w:p w14:paraId="002475F8" w14:textId="77777777" w:rsidR="0015707C" w:rsidRPr="00EF41E7" w:rsidRDefault="0015707C" w:rsidP="00ED5E8F">
      <w:pPr>
        <w:jc w:val="both"/>
        <w:rPr>
          <w:color w:val="000000" w:themeColor="text1"/>
          <w:sz w:val="16"/>
          <w:szCs w:val="16"/>
        </w:rPr>
      </w:pPr>
    </w:p>
    <w:p w14:paraId="11CE6850" w14:textId="77777777" w:rsidR="0015707C" w:rsidRPr="00EF41E7" w:rsidRDefault="0015707C" w:rsidP="00ED5E8F">
      <w:pPr>
        <w:jc w:val="both"/>
        <w:rPr>
          <w:color w:val="000000" w:themeColor="text1"/>
          <w:sz w:val="16"/>
          <w:szCs w:val="16"/>
        </w:rPr>
      </w:pPr>
      <w:r w:rsidRPr="00EF41E7">
        <w:rPr>
          <w:bCs/>
          <w:color w:val="000000" w:themeColor="text1"/>
          <w:sz w:val="16"/>
          <w:szCs w:val="16"/>
        </w:rPr>
        <w:t>16 января</w:t>
      </w:r>
      <w:r w:rsidRPr="00EF41E7">
        <w:rPr>
          <w:color w:val="000000" w:themeColor="text1"/>
          <w:sz w:val="16"/>
          <w:szCs w:val="16"/>
        </w:rPr>
        <w:t xml:space="preserve"> в 1920 году Сенат США голосует против присоединения страны к Лиге Наций (15011).</w:t>
      </w:r>
    </w:p>
    <w:p w14:paraId="368487E7" w14:textId="77777777" w:rsidR="0015707C" w:rsidRPr="00EF41E7" w:rsidRDefault="0015707C" w:rsidP="00ED5E8F">
      <w:pPr>
        <w:jc w:val="both"/>
        <w:rPr>
          <w:color w:val="000000" w:themeColor="text1"/>
          <w:sz w:val="16"/>
          <w:szCs w:val="16"/>
        </w:rPr>
      </w:pPr>
    </w:p>
    <w:p w14:paraId="155E6BAA" w14:textId="77777777" w:rsidR="0015707C" w:rsidRPr="00EF41E7" w:rsidRDefault="0015707C" w:rsidP="00ED5E8F">
      <w:pPr>
        <w:jc w:val="both"/>
        <w:rPr>
          <w:color w:val="000000" w:themeColor="text1"/>
          <w:sz w:val="16"/>
          <w:szCs w:val="16"/>
        </w:rPr>
      </w:pPr>
      <w:r w:rsidRPr="00EF41E7">
        <w:rPr>
          <w:bCs/>
          <w:color w:val="000000" w:themeColor="text1"/>
          <w:sz w:val="16"/>
          <w:szCs w:val="16"/>
        </w:rPr>
        <w:t>16 января</w:t>
      </w:r>
      <w:r w:rsidRPr="00EF41E7">
        <w:rPr>
          <w:color w:val="000000" w:themeColor="text1"/>
          <w:sz w:val="16"/>
          <w:szCs w:val="16"/>
        </w:rPr>
        <w:t xml:space="preserve"> в 1920 году Верховный Совет Антанты принял решение о снятии экономической блокады Советской России (15011).</w:t>
      </w:r>
    </w:p>
    <w:p w14:paraId="62550E08" w14:textId="77777777" w:rsidR="0015707C" w:rsidRPr="00EF41E7" w:rsidRDefault="0015707C" w:rsidP="00ED5E8F">
      <w:pPr>
        <w:jc w:val="both"/>
        <w:rPr>
          <w:color w:val="000000" w:themeColor="text1"/>
          <w:sz w:val="16"/>
          <w:szCs w:val="16"/>
        </w:rPr>
      </w:pPr>
    </w:p>
    <w:p w14:paraId="7408285D" w14:textId="77777777" w:rsidR="0015707C" w:rsidRPr="00EF41E7" w:rsidRDefault="0015707C" w:rsidP="00ED5E8F">
      <w:pPr>
        <w:jc w:val="both"/>
        <w:rPr>
          <w:color w:val="000000" w:themeColor="text1"/>
          <w:sz w:val="16"/>
          <w:szCs w:val="16"/>
        </w:rPr>
      </w:pPr>
      <w:r w:rsidRPr="00EF41E7">
        <w:rPr>
          <w:bCs/>
          <w:color w:val="000000" w:themeColor="text1"/>
          <w:sz w:val="16"/>
          <w:szCs w:val="16"/>
        </w:rPr>
        <w:t>16 января</w:t>
      </w:r>
      <w:r w:rsidRPr="00EF41E7">
        <w:rPr>
          <w:color w:val="000000" w:themeColor="text1"/>
          <w:sz w:val="16"/>
          <w:szCs w:val="16"/>
        </w:rPr>
        <w:t xml:space="preserve"> в 1920 году страны Антанты (бывшие союзники России) согласились войти в торговые отношения с советскими кооперативными организациями, при условии, что подобный шаг не подразумевает дипломатического признания государства. К восстановлению торговли призывали западные промышленники, </w:t>
      </w:r>
      <w:r w:rsidRPr="00EF41E7">
        <w:rPr>
          <w:color w:val="000000" w:themeColor="text1"/>
          <w:sz w:val="16"/>
          <w:szCs w:val="16"/>
        </w:rPr>
        <w:lastRenderedPageBreak/>
        <w:t>уверявшие свои правительства, что рыночные контакты одолеют коммунизм. Москва исходила из того, что путь к дипломатическому признанию лежит через заключение торговых договоров. Российскими кооперативами управлял Центросоюз – отдел правительственного аппарата Советов. Когда вскоре глава Центросоюза Леонид Красин поехал в Европу вести переговоры, член ЦК Карл Радек сказал: он поехал в Лондон в Троянском коне. Уже в 24 году многие западные страны заключили с Советским Союзом дипломатические отношения (15011).</w:t>
      </w:r>
    </w:p>
    <w:p w14:paraId="7801615B" w14:textId="77777777" w:rsidR="0015707C" w:rsidRPr="00EF41E7" w:rsidRDefault="0015707C" w:rsidP="00ED5E8F">
      <w:pPr>
        <w:jc w:val="both"/>
        <w:rPr>
          <w:color w:val="000000" w:themeColor="text1"/>
          <w:sz w:val="16"/>
          <w:szCs w:val="16"/>
        </w:rPr>
      </w:pPr>
    </w:p>
    <w:p w14:paraId="6800DDB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446807D" w14:textId="77777777" w:rsidR="004001BC" w:rsidRPr="00EF41E7" w:rsidRDefault="004001BC" w:rsidP="00ED5E8F">
      <w:pPr>
        <w:autoSpaceDE w:val="0"/>
        <w:autoSpaceDN w:val="0"/>
        <w:adjustRightInd w:val="0"/>
        <w:jc w:val="both"/>
        <w:rPr>
          <w:iCs/>
          <w:color w:val="000000" w:themeColor="text1"/>
          <w:sz w:val="16"/>
          <w:szCs w:val="16"/>
        </w:rPr>
      </w:pPr>
    </w:p>
    <w:p w14:paraId="1FBBE8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17 января по 6 февраля 1920 состоялась </w:t>
      </w:r>
      <w:proofErr w:type="spellStart"/>
      <w:r w:rsidRPr="00EF41E7">
        <w:rPr>
          <w:color w:val="000000" w:themeColor="text1"/>
          <w:sz w:val="16"/>
          <w:szCs w:val="16"/>
        </w:rPr>
        <w:t>Донско-Манычская</w:t>
      </w:r>
      <w:proofErr w:type="spellEnd"/>
      <w:r w:rsidRPr="00EF41E7">
        <w:rPr>
          <w:color w:val="000000" w:themeColor="text1"/>
          <w:sz w:val="16"/>
          <w:szCs w:val="16"/>
        </w:rPr>
        <w:t xml:space="preserve"> операция - часть Северо-Кавказской - ослабили Деникинский фронт (2438,218).</w:t>
      </w:r>
    </w:p>
    <w:p w14:paraId="06C2B7E9" w14:textId="77777777" w:rsidR="004001BC" w:rsidRPr="00EF41E7" w:rsidRDefault="004001BC" w:rsidP="00ED5E8F">
      <w:pPr>
        <w:autoSpaceDE w:val="0"/>
        <w:autoSpaceDN w:val="0"/>
        <w:adjustRightInd w:val="0"/>
        <w:jc w:val="both"/>
        <w:rPr>
          <w:color w:val="000000" w:themeColor="text1"/>
          <w:sz w:val="16"/>
          <w:szCs w:val="16"/>
        </w:rPr>
      </w:pPr>
    </w:p>
    <w:p w14:paraId="7716100D" w14:textId="4F242DED"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17 января по 7 апреля 1920 состоялась Северо-Кавказская операция как часть общего наступления Южного и Юго-восточного фронтов для освобождения Северного </w:t>
      </w:r>
      <w:proofErr w:type="spellStart"/>
      <w:r w:rsidRPr="00EF41E7">
        <w:rPr>
          <w:color w:val="000000" w:themeColor="text1"/>
          <w:sz w:val="16"/>
          <w:szCs w:val="16"/>
        </w:rPr>
        <w:t>авказа</w:t>
      </w:r>
      <w:proofErr w:type="spellEnd"/>
      <w:r w:rsidRPr="00EF41E7">
        <w:rPr>
          <w:color w:val="000000" w:themeColor="text1"/>
          <w:sz w:val="16"/>
          <w:szCs w:val="16"/>
        </w:rPr>
        <w:t xml:space="preserve"> от деникинцев. Белогвардейцам удалось бежать в Крым (2443,116). Большая часть Донской и Кубанской армий (почти 80 тыс.) сдались в плен (3398,34).</w:t>
      </w:r>
    </w:p>
    <w:p w14:paraId="2472BB96" w14:textId="77777777" w:rsidR="004001BC" w:rsidRPr="00EF41E7" w:rsidRDefault="004001BC" w:rsidP="00ED5E8F">
      <w:pPr>
        <w:autoSpaceDE w:val="0"/>
        <w:autoSpaceDN w:val="0"/>
        <w:adjustRightInd w:val="0"/>
        <w:jc w:val="both"/>
        <w:rPr>
          <w:color w:val="000000" w:themeColor="text1"/>
          <w:sz w:val="16"/>
          <w:szCs w:val="16"/>
        </w:rPr>
      </w:pPr>
    </w:p>
    <w:p w14:paraId="60931C84" w14:textId="77777777" w:rsidR="0015707C" w:rsidRPr="00EF41E7" w:rsidRDefault="0015707C" w:rsidP="00ED5E8F">
      <w:pPr>
        <w:jc w:val="both"/>
        <w:rPr>
          <w:color w:val="000000" w:themeColor="text1"/>
          <w:sz w:val="16"/>
          <w:szCs w:val="16"/>
        </w:rPr>
      </w:pPr>
      <w:r w:rsidRPr="00EF41E7">
        <w:rPr>
          <w:bCs/>
          <w:color w:val="000000" w:themeColor="text1"/>
          <w:sz w:val="16"/>
          <w:szCs w:val="16"/>
        </w:rPr>
        <w:t>17 января</w:t>
      </w:r>
      <w:r w:rsidRPr="00EF41E7">
        <w:rPr>
          <w:color w:val="000000" w:themeColor="text1"/>
          <w:sz w:val="16"/>
          <w:szCs w:val="16"/>
        </w:rPr>
        <w:t xml:space="preserve"> в 1920 году во время Гражданской войны силами Кавказского фронта (</w:t>
      </w:r>
      <w:proofErr w:type="spellStart"/>
      <w:r w:rsidRPr="00EF41E7">
        <w:rPr>
          <w:color w:val="000000" w:themeColor="text1"/>
          <w:sz w:val="16"/>
          <w:szCs w:val="16"/>
        </w:rPr>
        <w:t>В.И.Шорин</w:t>
      </w:r>
      <w:proofErr w:type="spellEnd"/>
      <w:r w:rsidRPr="00EF41E7">
        <w:rPr>
          <w:color w:val="000000" w:themeColor="text1"/>
          <w:sz w:val="16"/>
          <w:szCs w:val="16"/>
        </w:rPr>
        <w:t xml:space="preserve">) началась стратегическая Северо-Кавказская операция Красной Армии против белогвардейских войск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В ходе операции, завершившейся 7 апреля, были окончательно разгромлены деникинские войска на Северном Кавказе. Большая часть Донской и Кубанской армий (почти 80 тыс. человек) сдалась в плен (15012).</w:t>
      </w:r>
    </w:p>
    <w:p w14:paraId="06B9E88C" w14:textId="77777777" w:rsidR="0015707C" w:rsidRPr="00EF41E7" w:rsidRDefault="0015707C" w:rsidP="00ED5E8F">
      <w:pPr>
        <w:jc w:val="both"/>
        <w:rPr>
          <w:color w:val="000000" w:themeColor="text1"/>
          <w:sz w:val="16"/>
          <w:szCs w:val="16"/>
        </w:rPr>
      </w:pPr>
    </w:p>
    <w:p w14:paraId="251AE8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января 1920 войска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были рассечены на две части (3186).</w:t>
      </w:r>
    </w:p>
    <w:p w14:paraId="144CAB3B" w14:textId="77777777" w:rsidR="004001BC" w:rsidRPr="00EF41E7" w:rsidRDefault="004001BC" w:rsidP="00ED5E8F">
      <w:pPr>
        <w:autoSpaceDE w:val="0"/>
        <w:autoSpaceDN w:val="0"/>
        <w:adjustRightInd w:val="0"/>
        <w:jc w:val="both"/>
        <w:rPr>
          <w:color w:val="000000" w:themeColor="text1"/>
          <w:sz w:val="16"/>
          <w:szCs w:val="16"/>
        </w:rPr>
      </w:pPr>
    </w:p>
    <w:p w14:paraId="5C51B0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января 1920 США начали вывод войск с территории Сибири и ДВ (3186).</w:t>
      </w:r>
    </w:p>
    <w:p w14:paraId="44FE5529" w14:textId="77777777" w:rsidR="004001BC" w:rsidRPr="00EF41E7" w:rsidRDefault="004001BC" w:rsidP="00ED5E8F">
      <w:pPr>
        <w:autoSpaceDE w:val="0"/>
        <w:autoSpaceDN w:val="0"/>
        <w:adjustRightInd w:val="0"/>
        <w:jc w:val="both"/>
        <w:rPr>
          <w:color w:val="000000" w:themeColor="text1"/>
          <w:sz w:val="16"/>
          <w:szCs w:val="16"/>
        </w:rPr>
      </w:pPr>
    </w:p>
    <w:p w14:paraId="6C15DB89" w14:textId="77777777" w:rsidR="0015707C" w:rsidRPr="00EF41E7" w:rsidRDefault="0015707C" w:rsidP="00ED5E8F">
      <w:pPr>
        <w:jc w:val="both"/>
        <w:rPr>
          <w:color w:val="000000" w:themeColor="text1"/>
          <w:sz w:val="16"/>
          <w:szCs w:val="16"/>
        </w:rPr>
      </w:pPr>
      <w:r w:rsidRPr="00EF41E7">
        <w:rPr>
          <w:bCs/>
          <w:color w:val="000000" w:themeColor="text1"/>
          <w:sz w:val="16"/>
          <w:szCs w:val="16"/>
        </w:rPr>
        <w:t>17 января</w:t>
      </w:r>
      <w:r w:rsidRPr="00EF41E7">
        <w:rPr>
          <w:color w:val="000000" w:themeColor="text1"/>
          <w:sz w:val="16"/>
          <w:szCs w:val="16"/>
        </w:rPr>
        <w:t xml:space="preserve"> в 1920 году начался вывод Американского экспедиционного корпуса из Сибири и Дальнего Востока (15012).</w:t>
      </w:r>
    </w:p>
    <w:p w14:paraId="1D940837" w14:textId="77777777" w:rsidR="0015707C" w:rsidRPr="00EF41E7" w:rsidRDefault="0015707C" w:rsidP="00ED5E8F">
      <w:pPr>
        <w:jc w:val="both"/>
        <w:rPr>
          <w:color w:val="000000" w:themeColor="text1"/>
          <w:sz w:val="16"/>
          <w:szCs w:val="16"/>
        </w:rPr>
      </w:pPr>
    </w:p>
    <w:p w14:paraId="530BD9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8ADAEAA" w14:textId="77777777" w:rsidR="004001BC" w:rsidRPr="00EF41E7" w:rsidRDefault="004001BC" w:rsidP="00ED5E8F">
      <w:pPr>
        <w:autoSpaceDE w:val="0"/>
        <w:autoSpaceDN w:val="0"/>
        <w:adjustRightInd w:val="0"/>
        <w:jc w:val="both"/>
        <w:rPr>
          <w:iCs/>
          <w:color w:val="000000" w:themeColor="text1"/>
          <w:sz w:val="16"/>
          <w:szCs w:val="16"/>
        </w:rPr>
      </w:pPr>
    </w:p>
    <w:p w14:paraId="0A1252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января 1920 официально была отменена смертная казнь в Советской России (3908,296).</w:t>
      </w:r>
    </w:p>
    <w:p w14:paraId="7BEC23B1" w14:textId="77777777" w:rsidR="004001BC" w:rsidRPr="00EF41E7" w:rsidRDefault="004001BC" w:rsidP="00ED5E8F">
      <w:pPr>
        <w:autoSpaceDE w:val="0"/>
        <w:autoSpaceDN w:val="0"/>
        <w:adjustRightInd w:val="0"/>
        <w:jc w:val="both"/>
        <w:rPr>
          <w:color w:val="000000" w:themeColor="text1"/>
          <w:sz w:val="16"/>
          <w:szCs w:val="16"/>
        </w:rPr>
      </w:pPr>
    </w:p>
    <w:p w14:paraId="2D2247B2" w14:textId="77777777" w:rsidR="0015707C" w:rsidRPr="00EF41E7" w:rsidRDefault="0015707C" w:rsidP="00ED5E8F">
      <w:pPr>
        <w:jc w:val="both"/>
        <w:rPr>
          <w:color w:val="000000" w:themeColor="text1"/>
          <w:sz w:val="16"/>
          <w:szCs w:val="16"/>
        </w:rPr>
      </w:pPr>
      <w:r w:rsidRPr="00EF41E7">
        <w:rPr>
          <w:bCs/>
          <w:color w:val="000000" w:themeColor="text1"/>
          <w:sz w:val="16"/>
          <w:szCs w:val="16"/>
        </w:rPr>
        <w:t>17 января</w:t>
      </w:r>
      <w:r w:rsidRPr="00EF41E7">
        <w:rPr>
          <w:color w:val="000000" w:themeColor="text1"/>
          <w:sz w:val="16"/>
          <w:szCs w:val="16"/>
        </w:rPr>
        <w:t xml:space="preserve"> в 1920 году в Советской России официально отменена смертная казнь. Впервые понятие "смертная казнь" появляется на Руси в 1398 году в Двинской уставной грамоте. Во времена Иоанна IV эта мера наказания использовалась без ограничений: по некоторым данным, было казнено около четырех тысяч человек. Не любимый народом Борис Годунов при восхождении на престол поклялся соблюдать пятилетний мораторий на вынесение и исполнение смертных приговоров и клятву сдержал. Но по истечении оговоренного срока вернулся к этому способу наказания, завещав то же самое и сыну. Петр I сделал смертную казнь наказанием за 123 состава преступления. Дочь императора, Елизавета, первая в Европе попыталась отменить казнь. Екатерина II, хотя и прибегала к этой мере, считала, что наказание преступника должно вести не к устрашению, а «к исправлению и возвращению на путь истинный». В 1835 году в Своде законов смертная казнь впервые появляется де-юре: полагалась она за преступления государственные, военные и в качестве «карантинной меры». Всего в 1805-1905 годах было казнено около 300 человек (с 1891 года высшая мера не использовалась ни разу). Все изменили революции: в 1905-1906 годах было расстреляно около четырех тысяч человек. Но первая Дума вновь упразднила смертную казнь в 1917 году. Временное правительство опубликовало постановление о повсеместной отмене смертной казни, которая, однако, уже к 12 июля 1917 года была восстановлена на фронте за ряд воинских преступлений. За время существования Советской России смертная казнь отменялась трижды: с ноября 1917 до февраля 1918 года, с 16 января до 11 мая 1920 года, с 26 мая 1947 до 12 января 1950 года. В начале 1950-х годов смертная казнь была Сталиным же восстановлена. Только по официальным данным, с 1921 по 1954 год были казнены 643 тысячи человек. С 1962 года в СССР смертная казнь стала применяться и за экономические преступления, например, «валютные махинации». С 1962 по 1990 год было расстреляно 24 тысячи человек. В новой России применение смертной казни было резко сокращено: с 1991 по 1996 год исполнены 163 приговора. С августа 1996 года в стране действует мораторий на исполнение смертной казни (15012).</w:t>
      </w:r>
    </w:p>
    <w:p w14:paraId="17253E06" w14:textId="77777777" w:rsidR="0015707C" w:rsidRPr="00EF41E7" w:rsidRDefault="0015707C" w:rsidP="00ED5E8F">
      <w:pPr>
        <w:jc w:val="both"/>
        <w:rPr>
          <w:color w:val="000000" w:themeColor="text1"/>
          <w:sz w:val="16"/>
          <w:szCs w:val="16"/>
        </w:rPr>
      </w:pPr>
    </w:p>
    <w:p w14:paraId="0AC935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января 1920 г. ВЦИК и СНК РСФСР принимают постановление "Об отмене применения высшей меры наказания (расстрела)" (10303).</w:t>
      </w:r>
    </w:p>
    <w:p w14:paraId="64093C96" w14:textId="77777777" w:rsidR="004001BC" w:rsidRPr="00EF41E7" w:rsidRDefault="004001BC" w:rsidP="00ED5E8F">
      <w:pPr>
        <w:autoSpaceDE w:val="0"/>
        <w:autoSpaceDN w:val="0"/>
        <w:adjustRightInd w:val="0"/>
        <w:jc w:val="both"/>
        <w:rPr>
          <w:color w:val="000000" w:themeColor="text1"/>
          <w:sz w:val="16"/>
          <w:szCs w:val="16"/>
        </w:rPr>
      </w:pPr>
    </w:p>
    <w:p w14:paraId="51662666" w14:textId="77777777" w:rsidR="0073460D" w:rsidRPr="00EF41E7" w:rsidRDefault="0073460D" w:rsidP="00ED5E8F">
      <w:pPr>
        <w:autoSpaceDE w:val="0"/>
        <w:autoSpaceDN w:val="0"/>
        <w:adjustRightInd w:val="0"/>
        <w:jc w:val="both"/>
        <w:rPr>
          <w:color w:val="000000" w:themeColor="text1"/>
          <w:sz w:val="16"/>
          <w:szCs w:val="16"/>
        </w:rPr>
      </w:pPr>
      <w:r w:rsidRPr="00EF41E7">
        <w:rPr>
          <w:color w:val="000000" w:themeColor="text1"/>
          <w:sz w:val="16"/>
          <w:szCs w:val="16"/>
        </w:rPr>
        <w:t>17 января 1920 г. ВЦИК и СНК объявили об отмене смертной казни в республике. Реально смертная казнь применялась, например, был расстрелян адмирал Колчак в Иркутске и т.д. Это называлось политической целесообразностью (17327).</w:t>
      </w:r>
    </w:p>
    <w:p w14:paraId="56DC0413" w14:textId="77777777" w:rsidR="0073460D" w:rsidRPr="00EF41E7" w:rsidRDefault="0073460D" w:rsidP="00ED5E8F">
      <w:pPr>
        <w:autoSpaceDE w:val="0"/>
        <w:autoSpaceDN w:val="0"/>
        <w:adjustRightInd w:val="0"/>
        <w:jc w:val="both"/>
        <w:rPr>
          <w:color w:val="000000" w:themeColor="text1"/>
          <w:sz w:val="16"/>
          <w:szCs w:val="16"/>
        </w:rPr>
      </w:pPr>
    </w:p>
    <w:p w14:paraId="519531C1" w14:textId="77777777" w:rsidR="00646034" w:rsidRPr="00EF41E7" w:rsidRDefault="00646034" w:rsidP="00ED5E8F">
      <w:pPr>
        <w:jc w:val="both"/>
        <w:rPr>
          <w:color w:val="000000" w:themeColor="text1"/>
          <w:sz w:val="16"/>
          <w:szCs w:val="16"/>
        </w:rPr>
      </w:pPr>
      <w:r w:rsidRPr="00EF41E7">
        <w:rPr>
          <w:color w:val="000000" w:themeColor="text1"/>
          <w:sz w:val="16"/>
          <w:szCs w:val="16"/>
        </w:rPr>
        <w:t>17 января 1920. Постановление ВЦИК и СНК РСФСР об отмене смертной казни (18694).</w:t>
      </w:r>
    </w:p>
    <w:p w14:paraId="63A2A5AF" w14:textId="77777777" w:rsidR="00646034" w:rsidRPr="00EF41E7" w:rsidRDefault="00646034" w:rsidP="00ED5E8F">
      <w:pPr>
        <w:jc w:val="both"/>
        <w:rPr>
          <w:color w:val="000000" w:themeColor="text1"/>
          <w:sz w:val="16"/>
          <w:szCs w:val="16"/>
        </w:rPr>
      </w:pPr>
    </w:p>
    <w:p w14:paraId="71BB0BFA" w14:textId="77777777" w:rsidR="00646034" w:rsidRPr="00EF41E7" w:rsidRDefault="00646034" w:rsidP="00ED5E8F">
      <w:pPr>
        <w:jc w:val="both"/>
        <w:rPr>
          <w:color w:val="000000" w:themeColor="text1"/>
          <w:sz w:val="16"/>
          <w:szCs w:val="16"/>
        </w:rPr>
      </w:pPr>
      <w:r w:rsidRPr="00EF41E7">
        <w:rPr>
          <w:color w:val="000000" w:themeColor="text1"/>
          <w:sz w:val="16"/>
          <w:szCs w:val="16"/>
        </w:rPr>
        <w:t>17 января 1920 г. вышел декрет Совета Народных Комиссаров о бесплатном общественном питании. Вначале бесплатное общественное питание было введено в Москве и Петрограде, затем оно получило распространение и в других промышленных центрах. Охватив большое число рабочих и служащих (только по Москве и Петрограду — более 800 тыс. человек), бесплатное общественное питание существенно улучшило положение трудящихся. Вместе с тем бесплатное питание в общественных столовых означало частичную натурализацию заработной платы трудящихся (18392).</w:t>
      </w:r>
    </w:p>
    <w:p w14:paraId="2FC77B1E" w14:textId="77777777" w:rsidR="00646034" w:rsidRPr="00EF41E7" w:rsidRDefault="00646034" w:rsidP="00ED5E8F">
      <w:pPr>
        <w:jc w:val="both"/>
        <w:rPr>
          <w:color w:val="000000" w:themeColor="text1"/>
          <w:sz w:val="16"/>
          <w:szCs w:val="16"/>
        </w:rPr>
      </w:pPr>
    </w:p>
    <w:p w14:paraId="7B3B18F7" w14:textId="77777777" w:rsidR="00764F93" w:rsidRPr="00EF41E7" w:rsidRDefault="00764F93" w:rsidP="00764F93">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539C214" w14:textId="77777777" w:rsidR="00764F93" w:rsidRPr="00EF41E7" w:rsidRDefault="00764F93" w:rsidP="00764F93">
      <w:pPr>
        <w:autoSpaceDE w:val="0"/>
        <w:autoSpaceDN w:val="0"/>
        <w:adjustRightInd w:val="0"/>
        <w:jc w:val="both"/>
        <w:rPr>
          <w:iCs/>
          <w:color w:val="000000" w:themeColor="text1"/>
          <w:sz w:val="16"/>
          <w:szCs w:val="16"/>
        </w:rPr>
      </w:pPr>
    </w:p>
    <w:p w14:paraId="3A02C70C" w14:textId="77777777" w:rsidR="00764F93" w:rsidRPr="00B925EF" w:rsidRDefault="00764F93" w:rsidP="00764F93">
      <w:pPr>
        <w:jc w:val="both"/>
        <w:rPr>
          <w:color w:val="0070C0"/>
          <w:sz w:val="16"/>
          <w:szCs w:val="16"/>
        </w:rPr>
      </w:pPr>
      <w:r w:rsidRPr="00B925EF">
        <w:rPr>
          <w:color w:val="0070C0"/>
          <w:sz w:val="16"/>
          <w:szCs w:val="16"/>
        </w:rPr>
        <w:t>17 января 1920 первый полет самолета ВМС США на Гавайских островах - самолет вылетает из Гонолулу (20350).</w:t>
      </w:r>
    </w:p>
    <w:p w14:paraId="179AEB0F" w14:textId="77777777" w:rsidR="00764F93" w:rsidRPr="00B925EF" w:rsidRDefault="00764F93" w:rsidP="00764F93">
      <w:pPr>
        <w:jc w:val="both"/>
        <w:rPr>
          <w:color w:val="0070C0"/>
          <w:sz w:val="16"/>
          <w:szCs w:val="16"/>
        </w:rPr>
      </w:pPr>
    </w:p>
    <w:p w14:paraId="12CB0D23" w14:textId="77777777" w:rsidR="000606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2C3A606" w14:textId="77777777" w:rsidR="000606BC" w:rsidRPr="00EF41E7" w:rsidRDefault="000606BC" w:rsidP="00ED5E8F">
      <w:pPr>
        <w:autoSpaceDE w:val="0"/>
        <w:autoSpaceDN w:val="0"/>
        <w:adjustRightInd w:val="0"/>
        <w:jc w:val="both"/>
        <w:rPr>
          <w:iCs/>
          <w:color w:val="000000" w:themeColor="text1"/>
          <w:sz w:val="16"/>
          <w:szCs w:val="16"/>
        </w:rPr>
      </w:pPr>
    </w:p>
    <w:p w14:paraId="76C4F165" w14:textId="77777777" w:rsidR="000606BC" w:rsidRPr="00EF41E7" w:rsidRDefault="000606BC" w:rsidP="00ED5E8F">
      <w:pPr>
        <w:jc w:val="both"/>
        <w:rPr>
          <w:color w:val="000000" w:themeColor="text1"/>
          <w:sz w:val="16"/>
          <w:szCs w:val="16"/>
        </w:rPr>
      </w:pPr>
      <w:r w:rsidRPr="00EF41E7">
        <w:rPr>
          <w:bCs/>
          <w:color w:val="000000" w:themeColor="text1"/>
          <w:sz w:val="16"/>
          <w:szCs w:val="16"/>
        </w:rPr>
        <w:t>18 января</w:t>
      </w:r>
      <w:r w:rsidRPr="00EF41E7">
        <w:rPr>
          <w:color w:val="000000" w:themeColor="text1"/>
          <w:sz w:val="16"/>
          <w:szCs w:val="16"/>
        </w:rPr>
        <w:t xml:space="preserve">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пишет письмо </w:t>
      </w:r>
      <w:proofErr w:type="spellStart"/>
      <w:r w:rsidRPr="00EF41E7">
        <w:rPr>
          <w:color w:val="000000" w:themeColor="text1"/>
          <w:sz w:val="16"/>
          <w:szCs w:val="16"/>
        </w:rPr>
        <w:t>А.В.Луначарскому</w:t>
      </w:r>
      <w:proofErr w:type="spellEnd"/>
      <w:r w:rsidRPr="00EF41E7">
        <w:rPr>
          <w:color w:val="000000" w:themeColor="text1"/>
          <w:sz w:val="16"/>
          <w:szCs w:val="16"/>
        </w:rPr>
        <w:t>. «Недавно мне пришлось - к сожалению и к стыду моему, впервые, - ознакомиться с знаменитым словарем Даля. Великолепная вещь, но ведь этот областнический словарь и устарел. Не пора ли создать словарь настоящего русского языка, скажем, словарь слов, употребляемых теперь и классиками от Пушкина до Горького. Что, если посадить за сие 30 ученых, дав им красноармейский паек? Как бы Вы отнеслись к этой мысли? Словарь классического русского языка? Не делая шума, поговорите со знатоками, ежели не затруднит, и сообщите мне Ваше мнение» (15013).</w:t>
      </w:r>
    </w:p>
    <w:p w14:paraId="7C6D98E3" w14:textId="77777777" w:rsidR="000606BC" w:rsidRPr="00EF41E7" w:rsidRDefault="000606BC" w:rsidP="00ED5E8F">
      <w:pPr>
        <w:jc w:val="both"/>
        <w:rPr>
          <w:color w:val="000000" w:themeColor="text1"/>
          <w:sz w:val="16"/>
          <w:szCs w:val="16"/>
        </w:rPr>
      </w:pPr>
    </w:p>
    <w:p w14:paraId="138F3D9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939BC50" w14:textId="77777777" w:rsidR="004001BC" w:rsidRPr="00EF41E7" w:rsidRDefault="004001BC" w:rsidP="00ED5E8F">
      <w:pPr>
        <w:autoSpaceDE w:val="0"/>
        <w:autoSpaceDN w:val="0"/>
        <w:adjustRightInd w:val="0"/>
        <w:jc w:val="both"/>
        <w:rPr>
          <w:iCs/>
          <w:color w:val="000000" w:themeColor="text1"/>
          <w:sz w:val="16"/>
          <w:szCs w:val="16"/>
        </w:rPr>
      </w:pPr>
    </w:p>
    <w:p w14:paraId="36FA44B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18 по 24 января 1920. Из протокола заседания Политбюро без номера, 1920 г.</w:t>
      </w:r>
    </w:p>
    <w:p w14:paraId="3A2A2F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Вопрос о мире с Эстонией </w:t>
      </w:r>
    </w:p>
    <w:p w14:paraId="7F69CB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Сообщить Иоффе, что мы согласны уплатить пятнадцать миллионов рублей золотом при условии, что ни подвижного состава, ни судов не возвращаем и никаких убытков эстонских граждан не удовлетворяем. Настоящее предложение считать ультимативным (11652).</w:t>
      </w:r>
    </w:p>
    <w:p w14:paraId="18B78158" w14:textId="77777777" w:rsidR="004001BC" w:rsidRPr="00EF41E7" w:rsidRDefault="004001BC" w:rsidP="00ED5E8F">
      <w:pPr>
        <w:autoSpaceDE w:val="0"/>
        <w:autoSpaceDN w:val="0"/>
        <w:adjustRightInd w:val="0"/>
        <w:jc w:val="both"/>
        <w:rPr>
          <w:color w:val="000000" w:themeColor="text1"/>
          <w:sz w:val="16"/>
          <w:szCs w:val="16"/>
        </w:rPr>
      </w:pPr>
    </w:p>
    <w:p w14:paraId="52E9CA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18 по 24 января 1920. Из протокола заседания Политбюро без номера, 1920 г.</w:t>
      </w:r>
    </w:p>
    <w:p w14:paraId="6DFE56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Доклад т. Чичерина по поводу возможности мирных переговоров с Азербайджаном </w:t>
      </w:r>
    </w:p>
    <w:p w14:paraId="514096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Принять следующую резолюцию т. Ленина: </w:t>
      </w:r>
    </w:p>
    <w:p w14:paraId="35CDC8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"Поручить Народному Комиссариату по иностранным делам вести политику величайшей сдержанности и недоверия по отношению к Азербайджанскому правительству в виду того, что оно отказало нам в предложении совместных военных действий против Деникина и оказывает услуги военными силами Англии, действующей против нас на Каспийском море. С полной определенностью подчеркивая наше неуклонное признание трудовых масс каждой нации на самоопределение, </w:t>
      </w:r>
      <w:proofErr w:type="spellStart"/>
      <w:r w:rsidRPr="00EF41E7">
        <w:rPr>
          <w:color w:val="000000" w:themeColor="text1"/>
          <w:sz w:val="16"/>
          <w:szCs w:val="16"/>
        </w:rPr>
        <w:t>Наркоминдел</w:t>
      </w:r>
      <w:proofErr w:type="spellEnd"/>
      <w:r w:rsidRPr="00EF41E7">
        <w:rPr>
          <w:color w:val="000000" w:themeColor="text1"/>
          <w:sz w:val="16"/>
          <w:szCs w:val="16"/>
        </w:rPr>
        <w:t xml:space="preserve"> должен решительно протестовать против такого поведения Азербайджанского правительства" (11652). </w:t>
      </w:r>
    </w:p>
    <w:p w14:paraId="3288879C" w14:textId="77777777" w:rsidR="004001BC" w:rsidRPr="00EF41E7" w:rsidRDefault="004001BC" w:rsidP="00ED5E8F">
      <w:pPr>
        <w:autoSpaceDE w:val="0"/>
        <w:autoSpaceDN w:val="0"/>
        <w:adjustRightInd w:val="0"/>
        <w:jc w:val="both"/>
        <w:rPr>
          <w:color w:val="000000" w:themeColor="text1"/>
          <w:sz w:val="16"/>
          <w:szCs w:val="16"/>
        </w:rPr>
      </w:pPr>
    </w:p>
    <w:p w14:paraId="3AC73A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18 по 24 января 1920. Из протокола заседания Политбюро без номера, 1920 г.</w:t>
      </w:r>
    </w:p>
    <w:p w14:paraId="081357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Вопрос о предстоящей попытке Антанты начать торговые сношения с Россией при посредстве русской кооперации </w:t>
      </w:r>
    </w:p>
    <w:p w14:paraId="6916CC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Принять следующую, предложенную т. Лениным, резолюцию: </w:t>
      </w:r>
    </w:p>
    <w:p w14:paraId="2AA1F0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виду намерений Антанты товарообмен производить через кооперативы, явно с расчетом использовать кооперативы как аппарат восстановления капитализма, ЦК поручает председателю Центросоюза, </w:t>
      </w:r>
      <w:proofErr w:type="spellStart"/>
      <w:r w:rsidRPr="00EF41E7">
        <w:rPr>
          <w:color w:val="000000" w:themeColor="text1"/>
          <w:sz w:val="16"/>
          <w:szCs w:val="16"/>
        </w:rPr>
        <w:t>НКПроду</w:t>
      </w:r>
      <w:proofErr w:type="spellEnd"/>
      <w:r w:rsidRPr="00EF41E7">
        <w:rPr>
          <w:color w:val="000000" w:themeColor="text1"/>
          <w:sz w:val="16"/>
          <w:szCs w:val="16"/>
        </w:rPr>
        <w:t xml:space="preserve">, председателю ВСНХ и </w:t>
      </w:r>
      <w:proofErr w:type="spellStart"/>
      <w:r w:rsidRPr="00EF41E7">
        <w:rPr>
          <w:color w:val="000000" w:themeColor="text1"/>
          <w:sz w:val="16"/>
          <w:szCs w:val="16"/>
        </w:rPr>
        <w:t>НКТорговли</w:t>
      </w:r>
      <w:proofErr w:type="spellEnd"/>
      <w:r w:rsidRPr="00EF41E7">
        <w:rPr>
          <w:color w:val="000000" w:themeColor="text1"/>
          <w:sz w:val="16"/>
          <w:szCs w:val="16"/>
        </w:rPr>
        <w:t xml:space="preserve"> самым внимательным образом обсудить под указанным углом зрения вопрос о </w:t>
      </w:r>
      <w:r w:rsidRPr="00EF41E7">
        <w:rPr>
          <w:color w:val="000000" w:themeColor="text1"/>
          <w:sz w:val="16"/>
          <w:szCs w:val="16"/>
        </w:rPr>
        <w:lastRenderedPageBreak/>
        <w:t>кооперативах и немедленно разработать меры, обеспечивающие полное овладение нами кооперативным аппаратом, прежде всего во всех тех пунктах, через которые может быть установлен товарообмен (Украина, Дальний Восток)" (11652).</w:t>
      </w:r>
    </w:p>
    <w:p w14:paraId="219D924D" w14:textId="77777777" w:rsidR="004001BC" w:rsidRPr="00EF41E7" w:rsidRDefault="004001BC" w:rsidP="00ED5E8F">
      <w:pPr>
        <w:autoSpaceDE w:val="0"/>
        <w:autoSpaceDN w:val="0"/>
        <w:adjustRightInd w:val="0"/>
        <w:jc w:val="both"/>
        <w:rPr>
          <w:color w:val="000000" w:themeColor="text1"/>
          <w:sz w:val="16"/>
          <w:szCs w:val="16"/>
        </w:rPr>
      </w:pPr>
    </w:p>
    <w:p w14:paraId="35024F5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4A9AADF" w14:textId="77777777" w:rsidR="004001BC" w:rsidRPr="00EF41E7" w:rsidRDefault="004001BC" w:rsidP="00ED5E8F">
      <w:pPr>
        <w:autoSpaceDE w:val="0"/>
        <w:autoSpaceDN w:val="0"/>
        <w:adjustRightInd w:val="0"/>
        <w:jc w:val="both"/>
        <w:rPr>
          <w:iCs/>
          <w:color w:val="000000" w:themeColor="text1"/>
          <w:sz w:val="16"/>
          <w:szCs w:val="16"/>
        </w:rPr>
      </w:pPr>
    </w:p>
    <w:p w14:paraId="6C0CFB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18-19 января 1920 во Франции появилось правительство национального блока во главе с </w:t>
      </w:r>
      <w:proofErr w:type="spellStart"/>
      <w:r w:rsidRPr="00EF41E7">
        <w:rPr>
          <w:color w:val="000000" w:themeColor="text1"/>
          <w:sz w:val="16"/>
          <w:szCs w:val="16"/>
        </w:rPr>
        <w:t>Мильераном</w:t>
      </w:r>
      <w:proofErr w:type="spellEnd"/>
      <w:r w:rsidRPr="00EF41E7">
        <w:rPr>
          <w:color w:val="000000" w:themeColor="text1"/>
          <w:sz w:val="16"/>
          <w:szCs w:val="16"/>
        </w:rPr>
        <w:t xml:space="preserve"> (2443,396).</w:t>
      </w:r>
    </w:p>
    <w:p w14:paraId="49205E23" w14:textId="77777777" w:rsidR="004001BC" w:rsidRPr="00EF41E7" w:rsidRDefault="004001BC" w:rsidP="00ED5E8F">
      <w:pPr>
        <w:autoSpaceDE w:val="0"/>
        <w:autoSpaceDN w:val="0"/>
        <w:adjustRightInd w:val="0"/>
        <w:jc w:val="both"/>
        <w:rPr>
          <w:color w:val="000000" w:themeColor="text1"/>
          <w:sz w:val="16"/>
          <w:szCs w:val="16"/>
        </w:rPr>
      </w:pPr>
    </w:p>
    <w:p w14:paraId="79C83E6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20EDF85" w14:textId="77777777" w:rsidR="004001BC" w:rsidRPr="00EF41E7" w:rsidRDefault="004001BC" w:rsidP="00ED5E8F">
      <w:pPr>
        <w:autoSpaceDE w:val="0"/>
        <w:autoSpaceDN w:val="0"/>
        <w:adjustRightInd w:val="0"/>
        <w:jc w:val="both"/>
        <w:rPr>
          <w:iCs/>
          <w:color w:val="000000" w:themeColor="text1"/>
          <w:sz w:val="16"/>
          <w:szCs w:val="16"/>
        </w:rPr>
      </w:pPr>
    </w:p>
    <w:p w14:paraId="5FA1AC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января 1920 начались переговоры между делегациями иркутского политического центра и Советского правительства о создании буферного государства и о передаче советским войскам </w:t>
      </w:r>
      <w:proofErr w:type="spellStart"/>
      <w:r w:rsidRPr="00EF41E7">
        <w:rPr>
          <w:color w:val="000000" w:themeColor="text1"/>
          <w:sz w:val="16"/>
          <w:szCs w:val="16"/>
        </w:rPr>
        <w:t>А.В.Колчака</w:t>
      </w:r>
      <w:proofErr w:type="spellEnd"/>
      <w:r w:rsidRPr="00EF41E7">
        <w:rPr>
          <w:color w:val="000000" w:themeColor="text1"/>
          <w:sz w:val="16"/>
          <w:szCs w:val="16"/>
        </w:rPr>
        <w:t xml:space="preserve"> со штабом и золотого запаса России (3908,286).</w:t>
      </w:r>
    </w:p>
    <w:p w14:paraId="5866C3F8" w14:textId="77777777" w:rsidR="004001BC" w:rsidRPr="00EF41E7" w:rsidRDefault="004001BC" w:rsidP="00ED5E8F">
      <w:pPr>
        <w:autoSpaceDE w:val="0"/>
        <w:autoSpaceDN w:val="0"/>
        <w:adjustRightInd w:val="0"/>
        <w:jc w:val="both"/>
        <w:rPr>
          <w:color w:val="000000" w:themeColor="text1"/>
          <w:sz w:val="16"/>
          <w:szCs w:val="16"/>
        </w:rPr>
      </w:pPr>
    </w:p>
    <w:p w14:paraId="7978D3E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января 1920 был упразднен российский Народный банк.</w:t>
      </w:r>
    </w:p>
    <w:p w14:paraId="2B65A0A7" w14:textId="77777777" w:rsidR="004001BC" w:rsidRPr="00EF41E7" w:rsidRDefault="004001BC" w:rsidP="00ED5E8F">
      <w:pPr>
        <w:autoSpaceDE w:val="0"/>
        <w:autoSpaceDN w:val="0"/>
        <w:adjustRightInd w:val="0"/>
        <w:jc w:val="both"/>
        <w:rPr>
          <w:iCs/>
          <w:color w:val="000000" w:themeColor="text1"/>
          <w:sz w:val="16"/>
          <w:szCs w:val="16"/>
        </w:rPr>
      </w:pPr>
    </w:p>
    <w:p w14:paraId="74D103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января 1920 года Декретом СНК был ликвидирован и слит с </w:t>
      </w:r>
      <w:proofErr w:type="spellStart"/>
      <w:r w:rsidRPr="00EF41E7">
        <w:rPr>
          <w:color w:val="000000" w:themeColor="text1"/>
          <w:sz w:val="16"/>
          <w:szCs w:val="16"/>
        </w:rPr>
        <w:t>Бюджетнорасчетным</w:t>
      </w:r>
      <w:proofErr w:type="spellEnd"/>
      <w:r w:rsidRPr="00EF41E7">
        <w:rPr>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F41E7">
        <w:rPr>
          <w:iCs/>
          <w:color w:val="000000" w:themeColor="text1"/>
          <w:sz w:val="16"/>
          <w:szCs w:val="16"/>
        </w:rPr>
        <w:t>Альский</w:t>
      </w:r>
      <w:proofErr w:type="spellEnd"/>
      <w:r w:rsidRPr="00EF41E7">
        <w:rPr>
          <w:iCs/>
          <w:color w:val="000000" w:themeColor="text1"/>
          <w:sz w:val="16"/>
          <w:szCs w:val="16"/>
        </w:rPr>
        <w:t xml:space="preserve"> М. </w:t>
      </w:r>
      <w:r w:rsidRPr="00EF41E7">
        <w:rPr>
          <w:color w:val="000000" w:themeColor="text1"/>
          <w:sz w:val="16"/>
          <w:szCs w:val="16"/>
        </w:rPr>
        <w:t xml:space="preserve">Наши финансы за время Гражданской войны и НЭПа. М.: </w:t>
      </w:r>
      <w:proofErr w:type="spellStart"/>
      <w:r w:rsidRPr="00EF41E7">
        <w:rPr>
          <w:color w:val="000000" w:themeColor="text1"/>
          <w:sz w:val="16"/>
          <w:szCs w:val="16"/>
        </w:rPr>
        <w:t>Наркомфиниздат</w:t>
      </w:r>
      <w:proofErr w:type="spellEnd"/>
      <w:r w:rsidRPr="00EF41E7">
        <w:rPr>
          <w:color w:val="000000" w:themeColor="text1"/>
          <w:sz w:val="16"/>
          <w:szCs w:val="16"/>
        </w:rPr>
        <w:t>,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18BC7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A662049" w14:textId="77777777" w:rsidR="008C1AA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AF156CD" w14:textId="77777777" w:rsidR="008C1AA5" w:rsidRPr="00EF41E7" w:rsidRDefault="008C1AA5" w:rsidP="00ED5E8F">
      <w:pPr>
        <w:autoSpaceDE w:val="0"/>
        <w:autoSpaceDN w:val="0"/>
        <w:adjustRightInd w:val="0"/>
        <w:jc w:val="both"/>
        <w:rPr>
          <w:iCs/>
          <w:color w:val="000000" w:themeColor="text1"/>
          <w:sz w:val="16"/>
          <w:szCs w:val="16"/>
        </w:rPr>
      </w:pPr>
    </w:p>
    <w:p w14:paraId="179BDEDA" w14:textId="77777777" w:rsidR="008C1AA5" w:rsidRPr="00EF41E7" w:rsidRDefault="008C1AA5" w:rsidP="00ED5E8F">
      <w:pPr>
        <w:jc w:val="both"/>
        <w:rPr>
          <w:color w:val="000000" w:themeColor="text1"/>
          <w:sz w:val="16"/>
          <w:szCs w:val="16"/>
        </w:rPr>
      </w:pPr>
      <w:r w:rsidRPr="00EF41E7">
        <w:rPr>
          <w:bCs/>
          <w:color w:val="000000" w:themeColor="text1"/>
          <w:sz w:val="16"/>
          <w:szCs w:val="16"/>
        </w:rPr>
        <w:t>20 января</w:t>
      </w:r>
      <w:r w:rsidRPr="00EF41E7">
        <w:rPr>
          <w:color w:val="000000" w:themeColor="text1"/>
          <w:sz w:val="16"/>
          <w:szCs w:val="16"/>
        </w:rPr>
        <w:t xml:space="preserve"> в 1920 году создано правление каменноугольной промышленности Сибири ("</w:t>
      </w:r>
      <w:proofErr w:type="spellStart"/>
      <w:r w:rsidRPr="00EF41E7">
        <w:rPr>
          <w:color w:val="000000" w:themeColor="text1"/>
          <w:sz w:val="16"/>
          <w:szCs w:val="16"/>
        </w:rPr>
        <w:t>Сибуголь</w:t>
      </w:r>
      <w:proofErr w:type="spellEnd"/>
      <w:r w:rsidRPr="00EF41E7">
        <w:rPr>
          <w:color w:val="000000" w:themeColor="text1"/>
          <w:sz w:val="16"/>
          <w:szCs w:val="16"/>
        </w:rPr>
        <w:t>") (15015).</w:t>
      </w:r>
    </w:p>
    <w:p w14:paraId="51C105B8" w14:textId="77777777" w:rsidR="008C1AA5" w:rsidRPr="00EF41E7" w:rsidRDefault="008C1AA5" w:rsidP="00ED5E8F">
      <w:pPr>
        <w:jc w:val="both"/>
        <w:rPr>
          <w:color w:val="000000" w:themeColor="text1"/>
          <w:sz w:val="16"/>
          <w:szCs w:val="16"/>
        </w:rPr>
      </w:pPr>
    </w:p>
    <w:p w14:paraId="75054A5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701FE63" w14:textId="77777777" w:rsidR="004001BC" w:rsidRPr="00EF41E7" w:rsidRDefault="004001BC" w:rsidP="00ED5E8F">
      <w:pPr>
        <w:autoSpaceDE w:val="0"/>
        <w:autoSpaceDN w:val="0"/>
        <w:adjustRightInd w:val="0"/>
        <w:jc w:val="both"/>
        <w:rPr>
          <w:iCs/>
          <w:color w:val="000000" w:themeColor="text1"/>
          <w:sz w:val="16"/>
          <w:szCs w:val="16"/>
        </w:rPr>
      </w:pPr>
    </w:p>
    <w:p w14:paraId="528915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января 1920 5-й съезд компартии Туркменистана предложил создать Советскую республику тюркских народов и Тюркскую КА (2955).</w:t>
      </w:r>
    </w:p>
    <w:p w14:paraId="7018FA27" w14:textId="77777777" w:rsidR="004001BC" w:rsidRPr="00EF41E7" w:rsidRDefault="004001BC" w:rsidP="00ED5E8F">
      <w:pPr>
        <w:autoSpaceDE w:val="0"/>
        <w:autoSpaceDN w:val="0"/>
        <w:adjustRightInd w:val="0"/>
        <w:jc w:val="both"/>
        <w:rPr>
          <w:color w:val="000000" w:themeColor="text1"/>
          <w:sz w:val="16"/>
          <w:szCs w:val="16"/>
        </w:rPr>
      </w:pPr>
    </w:p>
    <w:p w14:paraId="0941AAD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7430F7C" w14:textId="77777777" w:rsidR="004001BC" w:rsidRPr="00EF41E7" w:rsidRDefault="004001BC" w:rsidP="00ED5E8F">
      <w:pPr>
        <w:autoSpaceDE w:val="0"/>
        <w:autoSpaceDN w:val="0"/>
        <w:adjustRightInd w:val="0"/>
        <w:jc w:val="both"/>
        <w:rPr>
          <w:iCs/>
          <w:color w:val="000000" w:themeColor="text1"/>
          <w:sz w:val="16"/>
          <w:szCs w:val="16"/>
        </w:rPr>
      </w:pPr>
    </w:p>
    <w:p w14:paraId="22B5CF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января 1920 Верховный Совет Антанты решил снять экономическую блокаду с Советской Республики (3398,11).</w:t>
      </w:r>
    </w:p>
    <w:p w14:paraId="33ED1290" w14:textId="77777777" w:rsidR="004001BC" w:rsidRPr="00EF41E7" w:rsidRDefault="004001BC" w:rsidP="00ED5E8F">
      <w:pPr>
        <w:autoSpaceDE w:val="0"/>
        <w:autoSpaceDN w:val="0"/>
        <w:adjustRightInd w:val="0"/>
        <w:jc w:val="both"/>
        <w:rPr>
          <w:color w:val="000000" w:themeColor="text1"/>
          <w:sz w:val="16"/>
          <w:szCs w:val="16"/>
        </w:rPr>
      </w:pPr>
    </w:p>
    <w:p w14:paraId="28EDFBAD" w14:textId="77777777" w:rsidR="008C1AA5" w:rsidRPr="00EF41E7" w:rsidRDefault="008C1AA5" w:rsidP="00ED5E8F">
      <w:pPr>
        <w:jc w:val="both"/>
        <w:rPr>
          <w:color w:val="000000" w:themeColor="text1"/>
          <w:sz w:val="16"/>
          <w:szCs w:val="16"/>
        </w:rPr>
      </w:pPr>
      <w:r w:rsidRPr="00EF41E7">
        <w:rPr>
          <w:bCs/>
          <w:color w:val="000000" w:themeColor="text1"/>
          <w:sz w:val="16"/>
          <w:szCs w:val="16"/>
        </w:rPr>
        <w:t>20 января</w:t>
      </w:r>
      <w:r w:rsidRPr="00EF41E7">
        <w:rPr>
          <w:color w:val="000000" w:themeColor="text1"/>
          <w:sz w:val="16"/>
          <w:szCs w:val="16"/>
        </w:rPr>
        <w:t xml:space="preserve"> в 1920 году Верховный Совет союзников (Англии, Франции, Италии) признал независимость Грузии (15015).</w:t>
      </w:r>
    </w:p>
    <w:p w14:paraId="4CDCDBC3" w14:textId="77777777" w:rsidR="008C1AA5" w:rsidRPr="00EF41E7" w:rsidRDefault="008C1AA5" w:rsidP="00ED5E8F">
      <w:pPr>
        <w:jc w:val="both"/>
        <w:rPr>
          <w:color w:val="000000" w:themeColor="text1"/>
          <w:sz w:val="16"/>
          <w:szCs w:val="16"/>
        </w:rPr>
      </w:pPr>
    </w:p>
    <w:p w14:paraId="4FE79F5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3D945E5" w14:textId="77777777" w:rsidR="004001BC" w:rsidRPr="00EF41E7" w:rsidRDefault="004001BC" w:rsidP="00ED5E8F">
      <w:pPr>
        <w:autoSpaceDE w:val="0"/>
        <w:autoSpaceDN w:val="0"/>
        <w:adjustRightInd w:val="0"/>
        <w:jc w:val="both"/>
        <w:rPr>
          <w:iCs/>
          <w:color w:val="000000" w:themeColor="text1"/>
          <w:sz w:val="16"/>
          <w:szCs w:val="16"/>
        </w:rPr>
      </w:pPr>
    </w:p>
    <w:p w14:paraId="415B21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января 1920 года - Первое заседание Атомной комиссии, в котором принимали участие А.Ф. Иоффе, Д.С. Рождественский, А.Н. Крылов и другие выдающиеся ученые (10549).</w:t>
      </w:r>
    </w:p>
    <w:p w14:paraId="602F9DB6" w14:textId="77777777" w:rsidR="004001BC" w:rsidRPr="00EF41E7" w:rsidRDefault="004001BC" w:rsidP="00ED5E8F">
      <w:pPr>
        <w:autoSpaceDE w:val="0"/>
        <w:autoSpaceDN w:val="0"/>
        <w:adjustRightInd w:val="0"/>
        <w:jc w:val="both"/>
        <w:rPr>
          <w:color w:val="000000" w:themeColor="text1"/>
          <w:sz w:val="16"/>
          <w:szCs w:val="16"/>
        </w:rPr>
      </w:pPr>
    </w:p>
    <w:p w14:paraId="1DC23B51" w14:textId="77777777" w:rsidR="008C1AA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F6A50FE" w14:textId="77777777" w:rsidR="008C1AA5" w:rsidRPr="00EF41E7" w:rsidRDefault="008C1AA5" w:rsidP="00ED5E8F">
      <w:pPr>
        <w:autoSpaceDE w:val="0"/>
        <w:autoSpaceDN w:val="0"/>
        <w:adjustRightInd w:val="0"/>
        <w:jc w:val="both"/>
        <w:rPr>
          <w:iCs/>
          <w:color w:val="000000" w:themeColor="text1"/>
          <w:sz w:val="16"/>
          <w:szCs w:val="16"/>
        </w:rPr>
      </w:pPr>
    </w:p>
    <w:p w14:paraId="6CB1ED72" w14:textId="77777777" w:rsidR="008C1AA5" w:rsidRPr="00EF41E7" w:rsidRDefault="008C1AA5" w:rsidP="00ED5E8F">
      <w:pPr>
        <w:jc w:val="both"/>
        <w:rPr>
          <w:color w:val="000000" w:themeColor="text1"/>
          <w:sz w:val="16"/>
          <w:szCs w:val="16"/>
        </w:rPr>
      </w:pPr>
      <w:proofErr w:type="gramStart"/>
      <w:r w:rsidRPr="00EF41E7">
        <w:rPr>
          <w:color w:val="000000" w:themeColor="text1"/>
          <w:sz w:val="16"/>
          <w:szCs w:val="16"/>
        </w:rPr>
        <w:t xml:space="preserve">21 </w:t>
      </w:r>
      <w:r w:rsidRPr="00EF41E7">
        <w:rPr>
          <w:rStyle w:val="highlight"/>
          <w:color w:val="000000" w:themeColor="text1"/>
          <w:sz w:val="16"/>
          <w:szCs w:val="16"/>
        </w:rPr>
        <w:t> января</w:t>
      </w:r>
      <w:proofErr w:type="gramEnd"/>
      <w:r w:rsidRPr="00EF41E7">
        <w:rPr>
          <w:rStyle w:val="highlight"/>
          <w:color w:val="000000" w:themeColor="text1"/>
          <w:sz w:val="16"/>
          <w:szCs w:val="16"/>
        </w:rPr>
        <w:t>  1920 </w:t>
      </w:r>
      <w:r w:rsidRPr="00EF41E7">
        <w:rPr>
          <w:color w:val="000000" w:themeColor="text1"/>
          <w:sz w:val="16"/>
          <w:szCs w:val="16"/>
        </w:rPr>
        <w:t xml:space="preserve"> года из Владивостока наконец-то прибыли 23 новых французских самолета «Сальмсон-А2». Это было лучшее из того, чем располагала </w:t>
      </w:r>
      <w:proofErr w:type="gramStart"/>
      <w:r w:rsidRPr="00EF41E7">
        <w:rPr>
          <w:color w:val="000000" w:themeColor="text1"/>
          <w:sz w:val="16"/>
          <w:szCs w:val="16"/>
        </w:rPr>
        <w:t xml:space="preserve">белая </w:t>
      </w:r>
      <w:r w:rsidRPr="00EF41E7">
        <w:rPr>
          <w:rStyle w:val="highlight"/>
          <w:color w:val="000000" w:themeColor="text1"/>
          <w:sz w:val="16"/>
          <w:szCs w:val="16"/>
        </w:rPr>
        <w:t> авиация</w:t>
      </w:r>
      <w:proofErr w:type="gramEnd"/>
      <w:r w:rsidRPr="00EF41E7">
        <w:rPr>
          <w:rStyle w:val="highlight"/>
          <w:color w:val="000000" w:themeColor="text1"/>
          <w:sz w:val="16"/>
          <w:szCs w:val="16"/>
        </w:rPr>
        <w:t> </w:t>
      </w:r>
      <w:r w:rsidRPr="00EF41E7">
        <w:rPr>
          <w:color w:val="000000" w:themeColor="text1"/>
          <w:sz w:val="16"/>
          <w:szCs w:val="16"/>
        </w:rPr>
        <w:t xml:space="preserve"> Сибири за всю Гражданскую </w:t>
      </w:r>
      <w:r w:rsidRPr="00EF41E7">
        <w:rPr>
          <w:rStyle w:val="highlight"/>
          <w:color w:val="000000" w:themeColor="text1"/>
          <w:sz w:val="16"/>
          <w:szCs w:val="16"/>
        </w:rPr>
        <w:t> войну </w:t>
      </w:r>
      <w:r w:rsidRPr="00EF41E7">
        <w:rPr>
          <w:color w:val="000000" w:themeColor="text1"/>
          <w:sz w:val="16"/>
          <w:szCs w:val="16"/>
        </w:rPr>
        <w:t xml:space="preserve">, но поступили они слишком поздно. Тем не менее остатки колчаковских ВВС, перешедшие в распоряжение атамана Семенова, </w:t>
      </w:r>
      <w:proofErr w:type="gramStart"/>
      <w:r w:rsidRPr="00EF41E7">
        <w:rPr>
          <w:color w:val="000000" w:themeColor="text1"/>
          <w:sz w:val="16"/>
          <w:szCs w:val="16"/>
        </w:rPr>
        <w:t xml:space="preserve">весной </w:t>
      </w:r>
      <w:r w:rsidRPr="00EF41E7">
        <w:rPr>
          <w:rStyle w:val="highlight"/>
          <w:color w:val="000000" w:themeColor="text1"/>
          <w:sz w:val="16"/>
          <w:szCs w:val="16"/>
        </w:rPr>
        <w:t> 1920</w:t>
      </w:r>
      <w:proofErr w:type="gramEnd"/>
      <w:r w:rsidRPr="00EF41E7">
        <w:rPr>
          <w:rStyle w:val="highlight"/>
          <w:color w:val="000000" w:themeColor="text1"/>
          <w:sz w:val="16"/>
          <w:szCs w:val="16"/>
        </w:rPr>
        <w:t> </w:t>
      </w:r>
      <w:r w:rsidRPr="00EF41E7">
        <w:rPr>
          <w:color w:val="000000" w:themeColor="text1"/>
          <w:sz w:val="16"/>
          <w:szCs w:val="16"/>
        </w:rPr>
        <w:t>-го вновь приняли участие в боевых действиях.</w:t>
      </w:r>
    </w:p>
    <w:p w14:paraId="00EF3211" w14:textId="77777777" w:rsidR="008C1AA5" w:rsidRPr="00EF41E7" w:rsidRDefault="008C1AA5" w:rsidP="00ED5E8F">
      <w:pPr>
        <w:jc w:val="both"/>
        <w:rPr>
          <w:color w:val="000000" w:themeColor="text1"/>
          <w:sz w:val="16"/>
          <w:szCs w:val="16"/>
        </w:rPr>
      </w:pPr>
      <w:r w:rsidRPr="00EF41E7">
        <w:rPr>
          <w:color w:val="000000" w:themeColor="text1"/>
          <w:sz w:val="16"/>
          <w:szCs w:val="16"/>
        </w:rPr>
        <w:t xml:space="preserve">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w:t>
      </w:r>
      <w:proofErr w:type="spellStart"/>
      <w:r w:rsidRPr="00EF41E7">
        <w:rPr>
          <w:color w:val="000000" w:themeColor="text1"/>
          <w:sz w:val="16"/>
          <w:szCs w:val="16"/>
        </w:rPr>
        <w:t>авиамастерская</w:t>
      </w:r>
      <w:proofErr w:type="spellEnd"/>
      <w:r w:rsidRPr="00EF41E7">
        <w:rPr>
          <w:color w:val="000000" w:themeColor="text1"/>
          <w:sz w:val="16"/>
          <w:szCs w:val="16"/>
        </w:rPr>
        <w:t xml:space="preserve">,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w:t>
      </w:r>
      <w:proofErr w:type="spellStart"/>
      <w:r w:rsidRPr="00EF41E7">
        <w:rPr>
          <w:color w:val="000000" w:themeColor="text1"/>
          <w:sz w:val="16"/>
          <w:szCs w:val="16"/>
        </w:rPr>
        <w:t>полковник</w:t>
      </w:r>
      <w:proofErr w:type="spellEnd"/>
      <w:r w:rsidRPr="00EF41E7">
        <w:rPr>
          <w:color w:val="000000" w:themeColor="text1"/>
          <w:sz w:val="16"/>
          <w:szCs w:val="16"/>
        </w:rPr>
        <w:t xml:space="preserve"> Макаров.</w:t>
      </w:r>
    </w:p>
    <w:p w14:paraId="73606F32" w14:textId="77777777" w:rsidR="008C1AA5" w:rsidRPr="00EF41E7" w:rsidRDefault="008C1AA5" w:rsidP="00ED5E8F">
      <w:pPr>
        <w:jc w:val="both"/>
        <w:rPr>
          <w:color w:val="000000" w:themeColor="text1"/>
          <w:sz w:val="16"/>
          <w:szCs w:val="16"/>
        </w:rPr>
      </w:pPr>
      <w:r w:rsidRPr="00EF41E7">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 (17065).</w:t>
      </w:r>
    </w:p>
    <w:p w14:paraId="5596B3C5" w14:textId="77777777" w:rsidR="008C1AA5" w:rsidRPr="00EF41E7" w:rsidRDefault="008C1AA5" w:rsidP="00ED5E8F">
      <w:pPr>
        <w:jc w:val="both"/>
        <w:rPr>
          <w:color w:val="000000" w:themeColor="text1"/>
          <w:sz w:val="16"/>
          <w:szCs w:val="16"/>
        </w:rPr>
      </w:pPr>
    </w:p>
    <w:p w14:paraId="117B7372" w14:textId="77777777" w:rsidR="00646034" w:rsidRPr="00EF41E7" w:rsidRDefault="00646034" w:rsidP="00ED5E8F">
      <w:pPr>
        <w:jc w:val="both"/>
        <w:rPr>
          <w:color w:val="000000" w:themeColor="text1"/>
          <w:sz w:val="16"/>
          <w:szCs w:val="16"/>
        </w:rPr>
      </w:pPr>
      <w:r w:rsidRPr="00EF41E7">
        <w:rPr>
          <w:color w:val="000000" w:themeColor="text1"/>
          <w:sz w:val="16"/>
          <w:szCs w:val="16"/>
        </w:rPr>
        <w:t>21 января 1920 года из Владивостока наконец-то прибыли 23 новых французских самолета «Сальмсон-А2». Это было лучшее из того, чем располагала белая авиация Сибири за всю Гражданскую войну, но поступили они слишком поздно. Тем не менее остатки колчаковских ВВС, перешедшие в распоряжение атамана Семенова, весной 1920-го вновь приняли участие в боевых действиях.</w:t>
      </w:r>
    </w:p>
    <w:p w14:paraId="48089EF3"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Войско атамана располагало тремя авиаотрядами – 1-м (командир капитан Тихомиров), 2-м (подполковник Качурин) и Особым Маньчжурским (подполковник Плешков). Кроме того, имелась поездная </w:t>
      </w:r>
      <w:proofErr w:type="spellStart"/>
      <w:r w:rsidRPr="00EF41E7">
        <w:rPr>
          <w:color w:val="000000" w:themeColor="text1"/>
          <w:sz w:val="16"/>
          <w:szCs w:val="16"/>
        </w:rPr>
        <w:t>авиамастерская</w:t>
      </w:r>
      <w:proofErr w:type="spellEnd"/>
      <w:r w:rsidRPr="00EF41E7">
        <w:rPr>
          <w:color w:val="000000" w:themeColor="text1"/>
          <w:sz w:val="16"/>
          <w:szCs w:val="16"/>
        </w:rPr>
        <w:t xml:space="preserve">, которой командовал известный с дореволюционных времен летчик Г.В. Слюсаренко. Авиационные и автомобильные части семеновской армии возглавлял полковник </w:t>
      </w:r>
      <w:proofErr w:type="spellStart"/>
      <w:r w:rsidRPr="00EF41E7">
        <w:rPr>
          <w:color w:val="000000" w:themeColor="text1"/>
          <w:sz w:val="16"/>
          <w:szCs w:val="16"/>
        </w:rPr>
        <w:t>полковник</w:t>
      </w:r>
      <w:proofErr w:type="spellEnd"/>
      <w:r w:rsidRPr="00EF41E7">
        <w:rPr>
          <w:color w:val="000000" w:themeColor="text1"/>
          <w:sz w:val="16"/>
          <w:szCs w:val="16"/>
        </w:rPr>
        <w:t xml:space="preserve"> Макаров.</w:t>
      </w:r>
    </w:p>
    <w:p w14:paraId="0DC6B582" w14:textId="77777777" w:rsidR="00646034" w:rsidRPr="00EF41E7" w:rsidRDefault="00646034" w:rsidP="00ED5E8F">
      <w:pPr>
        <w:jc w:val="both"/>
        <w:rPr>
          <w:color w:val="000000" w:themeColor="text1"/>
          <w:sz w:val="16"/>
          <w:szCs w:val="16"/>
        </w:rPr>
      </w:pPr>
      <w:r w:rsidRPr="00EF41E7">
        <w:rPr>
          <w:color w:val="000000" w:themeColor="text1"/>
          <w:sz w:val="16"/>
          <w:szCs w:val="16"/>
        </w:rPr>
        <w:t>Аэропланы базировались в Чите, Нерчинске, Борзя и на станции Даурия, выполняя главным образом связные и разведывательные полеты.</w:t>
      </w:r>
    </w:p>
    <w:p w14:paraId="1B2DFEEA"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Настроение авиаторов было подавленное. Они хорошо помнили тяжелые поражения прошлого года, и мало кто всерьез надеялся, что красных удастся остановить. Многие под разными предлогами уходили из армии. В апреле – июле пятеро пилотов из числа недавних выпускников Курганской и Спасской авиашкол: Устьянцев, Агапов, </w:t>
      </w:r>
      <w:proofErr w:type="spellStart"/>
      <w:r w:rsidRPr="00EF41E7">
        <w:rPr>
          <w:color w:val="000000" w:themeColor="text1"/>
          <w:sz w:val="16"/>
          <w:szCs w:val="16"/>
        </w:rPr>
        <w:t>Балягин</w:t>
      </w:r>
      <w:proofErr w:type="spellEnd"/>
      <w:r w:rsidRPr="00EF41E7">
        <w:rPr>
          <w:color w:val="000000" w:themeColor="text1"/>
          <w:sz w:val="16"/>
          <w:szCs w:val="16"/>
        </w:rPr>
        <w:t xml:space="preserve">, Дедюлин и </w:t>
      </w:r>
      <w:proofErr w:type="spellStart"/>
      <w:r w:rsidRPr="00EF41E7">
        <w:rPr>
          <w:color w:val="000000" w:themeColor="text1"/>
          <w:sz w:val="16"/>
          <w:szCs w:val="16"/>
        </w:rPr>
        <w:t>Кручинский</w:t>
      </w:r>
      <w:proofErr w:type="spellEnd"/>
      <w:r w:rsidRPr="00EF41E7">
        <w:rPr>
          <w:color w:val="000000" w:themeColor="text1"/>
          <w:sz w:val="16"/>
          <w:szCs w:val="16"/>
        </w:rPr>
        <w:t xml:space="preserve">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w:t>
      </w:r>
      <w:proofErr w:type="spellStart"/>
      <w:r w:rsidRPr="00EF41E7">
        <w:rPr>
          <w:color w:val="000000" w:themeColor="text1"/>
          <w:sz w:val="16"/>
          <w:szCs w:val="16"/>
        </w:rPr>
        <w:t>перелетчики</w:t>
      </w:r>
      <w:proofErr w:type="spellEnd"/>
      <w:r w:rsidRPr="00EF41E7">
        <w:rPr>
          <w:color w:val="000000" w:themeColor="text1"/>
          <w:sz w:val="16"/>
          <w:szCs w:val="16"/>
        </w:rPr>
        <w:t>» от красных, то теперь та же ситуация повторилась с обратным знаком: бывшие колчаковцы начали «снабжать самолетами» советскую авиацию.)</w:t>
      </w:r>
    </w:p>
    <w:p w14:paraId="4E9923CF"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Летчикам, продолжавшим, несмотря ни на что, воевать «за торжество белого дела», с марта 1920-го противостояли их же бывшие соратники, перешедшие на сторону большевиков. Еще в момент </w:t>
      </w:r>
      <w:proofErr w:type="spellStart"/>
      <w:r w:rsidRPr="00EF41E7">
        <w:rPr>
          <w:color w:val="000000" w:themeColor="text1"/>
          <w:sz w:val="16"/>
          <w:szCs w:val="16"/>
        </w:rPr>
        <w:t>антиколчаковского</w:t>
      </w:r>
      <w:proofErr w:type="spellEnd"/>
      <w:r w:rsidRPr="00EF41E7">
        <w:rPr>
          <w:color w:val="000000" w:themeColor="text1"/>
          <w:sz w:val="16"/>
          <w:szCs w:val="16"/>
        </w:rPr>
        <w:t xml:space="preserve"> восстания в Иркутске почти все авиаторы из размещенных там 2-го Народного, 33-го корпусного, а также 2-го, 3-го и 14-го Сибирских отрядов заявили о поддержке повстанцев.</w:t>
      </w:r>
    </w:p>
    <w:p w14:paraId="63FF9D01" w14:textId="77777777" w:rsidR="00646034" w:rsidRPr="00EF41E7" w:rsidRDefault="00646034" w:rsidP="00ED5E8F">
      <w:pPr>
        <w:jc w:val="both"/>
        <w:rPr>
          <w:color w:val="000000" w:themeColor="text1"/>
          <w:sz w:val="16"/>
          <w:szCs w:val="16"/>
        </w:rPr>
      </w:pPr>
      <w:r w:rsidRPr="00EF41E7">
        <w:rPr>
          <w:color w:val="000000" w:themeColor="text1"/>
          <w:sz w:val="16"/>
          <w:szCs w:val="16"/>
        </w:rPr>
        <w:t>Вскоре эти отряды, растерявшие при отступлении большинство своих самолетов, были расформированы, а на их базе сформировали 1-й и 2-й Советские авиаотряды Воздушного Флота Восточно-Сибирской Советской Армии (ВССА</w:t>
      </w:r>
      <w:proofErr w:type="gramStart"/>
      <w:r w:rsidRPr="00EF41E7">
        <w:rPr>
          <w:color w:val="000000" w:themeColor="text1"/>
          <w:sz w:val="16"/>
          <w:szCs w:val="16"/>
        </w:rPr>
        <w:t>)[</w:t>
      </w:r>
      <w:proofErr w:type="gramEnd"/>
      <w:r w:rsidRPr="00EF41E7">
        <w:rPr>
          <w:color w:val="000000" w:themeColor="text1"/>
          <w:sz w:val="16"/>
          <w:szCs w:val="16"/>
        </w:rPr>
        <w:t>12]. В 1-м числилось пять, а во 2-м – четыре аэроплана (18560).</w:t>
      </w:r>
    </w:p>
    <w:p w14:paraId="60372347" w14:textId="77777777" w:rsidR="00646034" w:rsidRPr="00EF41E7" w:rsidRDefault="00646034" w:rsidP="00ED5E8F">
      <w:pPr>
        <w:jc w:val="both"/>
        <w:rPr>
          <w:color w:val="000000" w:themeColor="text1"/>
          <w:sz w:val="16"/>
          <w:szCs w:val="16"/>
        </w:rPr>
      </w:pPr>
    </w:p>
    <w:p w14:paraId="3E51348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C5A1CA7" w14:textId="77777777" w:rsidR="004001BC" w:rsidRPr="00EF41E7" w:rsidRDefault="004001BC" w:rsidP="00ED5E8F">
      <w:pPr>
        <w:autoSpaceDE w:val="0"/>
        <w:autoSpaceDN w:val="0"/>
        <w:adjustRightInd w:val="0"/>
        <w:jc w:val="both"/>
        <w:rPr>
          <w:iCs/>
          <w:color w:val="000000" w:themeColor="text1"/>
          <w:sz w:val="16"/>
          <w:szCs w:val="16"/>
        </w:rPr>
      </w:pPr>
    </w:p>
    <w:p w14:paraId="380A102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января 1920 открыт Харьковский исторический музей (4962).</w:t>
      </w:r>
    </w:p>
    <w:p w14:paraId="751B828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B6C9D9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января 1920 украинский ревком принял решение о создании Украинской советской трудовой армии (4962).</w:t>
      </w:r>
    </w:p>
    <w:p w14:paraId="50E6643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19FCBA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A54A38D" w14:textId="77777777" w:rsidR="004001BC" w:rsidRPr="00EF41E7" w:rsidRDefault="004001BC" w:rsidP="00ED5E8F">
      <w:pPr>
        <w:autoSpaceDE w:val="0"/>
        <w:autoSpaceDN w:val="0"/>
        <w:adjustRightInd w:val="0"/>
        <w:jc w:val="both"/>
        <w:rPr>
          <w:iCs/>
          <w:color w:val="000000" w:themeColor="text1"/>
          <w:sz w:val="16"/>
          <w:szCs w:val="16"/>
        </w:rPr>
      </w:pPr>
    </w:p>
    <w:p w14:paraId="5CA6BAF6" w14:textId="77777777" w:rsidR="00764F93" w:rsidRPr="00B925EF" w:rsidRDefault="00764F93" w:rsidP="00764F93">
      <w:pPr>
        <w:jc w:val="both"/>
        <w:rPr>
          <w:color w:val="0070C0"/>
          <w:sz w:val="16"/>
          <w:szCs w:val="16"/>
        </w:rPr>
      </w:pPr>
      <w:r w:rsidRPr="00B925EF">
        <w:rPr>
          <w:color w:val="0070C0"/>
          <w:sz w:val="16"/>
          <w:szCs w:val="16"/>
        </w:rPr>
        <w:t xml:space="preserve">21 января 1920 продан последний корабль-база аэростатов Королевского флота, HMS </w:t>
      </w:r>
      <w:proofErr w:type="spellStart"/>
      <w:r w:rsidRPr="00B925EF">
        <w:rPr>
          <w:color w:val="0070C0"/>
          <w:sz w:val="16"/>
          <w:szCs w:val="16"/>
        </w:rPr>
        <w:t>Canning</w:t>
      </w:r>
      <w:proofErr w:type="spellEnd"/>
      <w:r w:rsidRPr="00B925EF">
        <w:rPr>
          <w:color w:val="0070C0"/>
          <w:sz w:val="16"/>
          <w:szCs w:val="16"/>
        </w:rPr>
        <w:t xml:space="preserve">, который был на </w:t>
      </w:r>
      <w:proofErr w:type="spellStart"/>
      <w:r w:rsidRPr="00B925EF">
        <w:rPr>
          <w:color w:val="0070C0"/>
          <w:sz w:val="16"/>
          <w:szCs w:val="16"/>
        </w:rPr>
        <w:t>служье</w:t>
      </w:r>
      <w:proofErr w:type="spellEnd"/>
      <w:r w:rsidRPr="00B925EF">
        <w:rPr>
          <w:color w:val="0070C0"/>
          <w:sz w:val="16"/>
          <w:szCs w:val="16"/>
        </w:rPr>
        <w:t xml:space="preserve"> с декабря 1916 (20350).</w:t>
      </w:r>
    </w:p>
    <w:p w14:paraId="035F6229" w14:textId="77777777" w:rsidR="00764F93" w:rsidRPr="00B925EF" w:rsidRDefault="00764F93" w:rsidP="00764F93">
      <w:pPr>
        <w:jc w:val="both"/>
        <w:rPr>
          <w:color w:val="0070C0"/>
          <w:sz w:val="16"/>
          <w:szCs w:val="16"/>
        </w:rPr>
      </w:pPr>
    </w:p>
    <w:p w14:paraId="7D457CDB" w14:textId="77777777" w:rsidR="00764F93" w:rsidRPr="00B925EF" w:rsidRDefault="00764F93" w:rsidP="00764F93">
      <w:pPr>
        <w:jc w:val="both"/>
        <w:rPr>
          <w:color w:val="0070C0"/>
          <w:sz w:val="16"/>
          <w:szCs w:val="16"/>
        </w:rPr>
      </w:pPr>
      <w:r w:rsidRPr="00B925EF">
        <w:rPr>
          <w:color w:val="0070C0"/>
          <w:sz w:val="16"/>
          <w:szCs w:val="16"/>
        </w:rPr>
        <w:t xml:space="preserve">21 января 1920 „Z Unit“ Royal Air Force ' s - первый автономный воздушный блок, работающий в качестве „воздушной полиции“ для подавления колониальных бунтов - начинает операции в британской Сомалиленд против Дервиш государства от Мухаммеда Абдаллы Хасана («Безумный мулла») с использованием 10 самолетов </w:t>
      </w:r>
      <w:proofErr w:type="spellStart"/>
      <w:r w:rsidRPr="00B925EF">
        <w:rPr>
          <w:color w:val="0070C0"/>
          <w:sz w:val="16"/>
          <w:szCs w:val="16"/>
        </w:rPr>
        <w:t>Airco</w:t>
      </w:r>
      <w:proofErr w:type="spellEnd"/>
      <w:r w:rsidRPr="00B925EF">
        <w:rPr>
          <w:color w:val="0070C0"/>
          <w:sz w:val="16"/>
          <w:szCs w:val="16"/>
        </w:rPr>
        <w:t xml:space="preserve"> DH.9. В первый день, на DH.9 сбрасывает бомбу на шатер </w:t>
      </w:r>
      <w:proofErr w:type="spellStart"/>
      <w:r w:rsidRPr="00B925EF">
        <w:rPr>
          <w:color w:val="0070C0"/>
          <w:sz w:val="16"/>
          <w:szCs w:val="16"/>
        </w:rPr>
        <w:t>муллыу</w:t>
      </w:r>
      <w:proofErr w:type="spellEnd"/>
      <w:r w:rsidRPr="00B925EF">
        <w:rPr>
          <w:color w:val="0070C0"/>
          <w:sz w:val="16"/>
          <w:szCs w:val="16"/>
        </w:rPr>
        <w:t xml:space="preserve">, который никогда не видел самолета раньше, и чьи советники говорят ему, что самолет должен быть либо колесницей Аллаха или дружественных посланников от Османской империи - </w:t>
      </w:r>
      <w:proofErr w:type="spellStart"/>
      <w:r w:rsidRPr="00B925EF">
        <w:rPr>
          <w:color w:val="0070C0"/>
          <w:sz w:val="16"/>
          <w:szCs w:val="16"/>
        </w:rPr>
        <w:t>Sultan</w:t>
      </w:r>
      <w:proofErr w:type="spellEnd"/>
      <w:r w:rsidRPr="00B925EF">
        <w:rPr>
          <w:color w:val="0070C0"/>
          <w:sz w:val="16"/>
          <w:szCs w:val="16"/>
        </w:rPr>
        <w:t xml:space="preserve"> Мехмед VI. Он выживает и убегает. Z Группа будет продолжать </w:t>
      </w:r>
      <w:r w:rsidRPr="00B925EF">
        <w:rPr>
          <w:color w:val="0070C0"/>
          <w:sz w:val="16"/>
          <w:szCs w:val="16"/>
        </w:rPr>
        <w:lastRenderedPageBreak/>
        <w:t xml:space="preserve">бомбить и обстреливать силы Муллы 22 и 23 января. 24 января - воздушная разведка Z Unit устанавливает, что государство Дервишей отступило из области вокруг своих фортов на </w:t>
      </w:r>
      <w:proofErr w:type="spellStart"/>
      <w:r w:rsidRPr="00B925EF">
        <w:rPr>
          <w:color w:val="0070C0"/>
          <w:sz w:val="16"/>
          <w:szCs w:val="16"/>
        </w:rPr>
        <w:t>Medishi</w:t>
      </w:r>
      <w:proofErr w:type="spellEnd"/>
      <w:r w:rsidRPr="00B925EF">
        <w:rPr>
          <w:color w:val="0070C0"/>
          <w:sz w:val="16"/>
          <w:szCs w:val="16"/>
        </w:rPr>
        <w:t xml:space="preserve"> (позже </w:t>
      </w:r>
      <w:proofErr w:type="spellStart"/>
      <w:proofErr w:type="gramStart"/>
      <w:r w:rsidRPr="00B925EF">
        <w:rPr>
          <w:color w:val="0070C0"/>
          <w:sz w:val="16"/>
          <w:szCs w:val="16"/>
        </w:rPr>
        <w:t>Medistie</w:t>
      </w:r>
      <w:proofErr w:type="spellEnd"/>
      <w:r w:rsidRPr="00B925EF">
        <w:rPr>
          <w:color w:val="0070C0"/>
          <w:sz w:val="16"/>
          <w:szCs w:val="16"/>
        </w:rPr>
        <w:t xml:space="preserve"> )</w:t>
      </w:r>
      <w:proofErr w:type="gramEnd"/>
      <w:r w:rsidRPr="00B925EF">
        <w:rPr>
          <w:color w:val="0070C0"/>
          <w:sz w:val="16"/>
          <w:szCs w:val="16"/>
        </w:rPr>
        <w:t xml:space="preserve"> и JID Али (позже </w:t>
      </w:r>
      <w:proofErr w:type="spellStart"/>
      <w:r w:rsidRPr="00B925EF">
        <w:rPr>
          <w:color w:val="0070C0"/>
          <w:sz w:val="16"/>
          <w:szCs w:val="16"/>
        </w:rPr>
        <w:t>Jideli</w:t>
      </w:r>
      <w:proofErr w:type="spellEnd"/>
      <w:r w:rsidRPr="00B925EF">
        <w:rPr>
          <w:color w:val="0070C0"/>
          <w:sz w:val="16"/>
          <w:szCs w:val="16"/>
        </w:rPr>
        <w:t xml:space="preserve"> ). Независимые воздушные операции против сил Мохаммеда Абдуллы Хасана заканчиваются, и отряд Z начинает прямую поддержку британских войск, преследующих Хасана. 29 января - </w:t>
      </w:r>
      <w:proofErr w:type="spellStart"/>
      <w:r w:rsidRPr="00B925EF">
        <w:rPr>
          <w:color w:val="0070C0"/>
          <w:sz w:val="16"/>
          <w:szCs w:val="16"/>
        </w:rPr>
        <w:t>Airco</w:t>
      </w:r>
      <w:proofErr w:type="spellEnd"/>
      <w:r w:rsidRPr="00B925EF">
        <w:rPr>
          <w:color w:val="0070C0"/>
          <w:sz w:val="16"/>
          <w:szCs w:val="16"/>
        </w:rPr>
        <w:t xml:space="preserve"> DH.9 Королевских ВВС бомбят форт штата Дервиш в </w:t>
      </w:r>
      <w:proofErr w:type="spellStart"/>
      <w:r w:rsidRPr="00B925EF">
        <w:rPr>
          <w:color w:val="0070C0"/>
          <w:sz w:val="16"/>
          <w:szCs w:val="16"/>
        </w:rPr>
        <w:t>Галлбаридуре</w:t>
      </w:r>
      <w:proofErr w:type="spellEnd"/>
      <w:r w:rsidRPr="00B925EF">
        <w:rPr>
          <w:color w:val="0070C0"/>
          <w:sz w:val="16"/>
          <w:szCs w:val="16"/>
        </w:rPr>
        <w:t>. 30 января - DH.9 бомбят обоз и личную свиту Мохаммед Абдулла Хасан, но он выживает (20350).</w:t>
      </w:r>
    </w:p>
    <w:p w14:paraId="6DD3E613" w14:textId="77777777" w:rsidR="00764F93" w:rsidRPr="00B925EF" w:rsidRDefault="00764F93" w:rsidP="00764F93">
      <w:pPr>
        <w:jc w:val="both"/>
        <w:rPr>
          <w:color w:val="0070C0"/>
          <w:sz w:val="16"/>
          <w:szCs w:val="16"/>
        </w:rPr>
      </w:pPr>
    </w:p>
    <w:p w14:paraId="7C1348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21-31 сентября 1920 </w:t>
      </w:r>
      <w:proofErr w:type="spellStart"/>
      <w:r w:rsidRPr="00EF41E7">
        <w:rPr>
          <w:color w:val="000000" w:themeColor="text1"/>
          <w:sz w:val="16"/>
          <w:szCs w:val="16"/>
        </w:rPr>
        <w:t>Люшня</w:t>
      </w:r>
      <w:proofErr w:type="spellEnd"/>
      <w:r w:rsidRPr="00EF41E7">
        <w:rPr>
          <w:color w:val="000000" w:themeColor="text1"/>
          <w:sz w:val="16"/>
          <w:szCs w:val="16"/>
        </w:rPr>
        <w:t>. Албанский Национальный Конгресс провозгласил независимость Албании в соответствии с Лондонской резолюцией от 29.07.1913 г (7594).</w:t>
      </w:r>
    </w:p>
    <w:p w14:paraId="0AE11A0B" w14:textId="77777777" w:rsidR="004001BC" w:rsidRPr="00EF41E7" w:rsidRDefault="004001BC" w:rsidP="00ED5E8F">
      <w:pPr>
        <w:autoSpaceDE w:val="0"/>
        <w:autoSpaceDN w:val="0"/>
        <w:adjustRightInd w:val="0"/>
        <w:jc w:val="both"/>
        <w:rPr>
          <w:color w:val="000000" w:themeColor="text1"/>
          <w:sz w:val="16"/>
          <w:szCs w:val="16"/>
        </w:rPr>
      </w:pPr>
    </w:p>
    <w:p w14:paraId="78B0D42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2C823A1" w14:textId="77777777" w:rsidR="004001BC" w:rsidRPr="00EF41E7" w:rsidRDefault="004001BC" w:rsidP="00ED5E8F">
      <w:pPr>
        <w:autoSpaceDE w:val="0"/>
        <w:autoSpaceDN w:val="0"/>
        <w:adjustRightInd w:val="0"/>
        <w:jc w:val="both"/>
        <w:rPr>
          <w:iCs/>
          <w:color w:val="000000" w:themeColor="text1"/>
          <w:sz w:val="16"/>
          <w:szCs w:val="16"/>
        </w:rPr>
      </w:pPr>
    </w:p>
    <w:p w14:paraId="430B9F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 января 1920 г. была подготовлена Выписка из протокола заседания комиссии Совета военной промышленности о сокращении военных заказов</w:t>
      </w:r>
    </w:p>
    <w:p w14:paraId="2FECD4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Ограничить количество бронепоездов на фронтах из числа ныне действующих, нахо</w:t>
      </w:r>
      <w:r w:rsidRPr="00EF41E7">
        <w:rPr>
          <w:color w:val="000000" w:themeColor="text1"/>
          <w:sz w:val="16"/>
          <w:szCs w:val="16"/>
        </w:rPr>
        <w:softHyphen/>
        <w:t xml:space="preserve">дящихся в ремонте и в постройке, в пределах 80-90 бронепоездов. Бронелетучки, сданные фронтами в ремонт на заводы для бронирования, </w:t>
      </w:r>
      <w:proofErr w:type="gramStart"/>
      <w:r w:rsidRPr="00EF41E7">
        <w:rPr>
          <w:color w:val="000000" w:themeColor="text1"/>
          <w:sz w:val="16"/>
          <w:szCs w:val="16"/>
        </w:rPr>
        <w:t>считать</w:t>
      </w:r>
      <w:proofErr w:type="gramEnd"/>
      <w:r w:rsidRPr="00EF41E7">
        <w:rPr>
          <w:color w:val="000000" w:themeColor="text1"/>
          <w:sz w:val="16"/>
          <w:szCs w:val="16"/>
        </w:rPr>
        <w:t xml:space="preserve"> как вновь заказанные бронепоезда, и такового заказа не выполнять.</w:t>
      </w:r>
    </w:p>
    <w:p w14:paraId="2B9686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w:t>
      </w:r>
      <w:proofErr w:type="spellStart"/>
      <w:r w:rsidRPr="00EF41E7">
        <w:rPr>
          <w:color w:val="000000" w:themeColor="text1"/>
          <w:sz w:val="16"/>
          <w:szCs w:val="16"/>
        </w:rPr>
        <w:t>Еели</w:t>
      </w:r>
      <w:proofErr w:type="spellEnd"/>
      <w:r w:rsidRPr="00EF41E7">
        <w:rPr>
          <w:color w:val="000000" w:themeColor="text1"/>
          <w:sz w:val="16"/>
          <w:szCs w:val="16"/>
        </w:rPr>
        <w:t xml:space="preserve"> будет обеспечено поддержание в полном порядке (ремонт) указанного в п. 1 ко</w:t>
      </w:r>
      <w:r w:rsidRPr="00EF41E7">
        <w:rPr>
          <w:color w:val="000000" w:themeColor="text1"/>
          <w:sz w:val="16"/>
          <w:szCs w:val="16"/>
        </w:rPr>
        <w:softHyphen/>
        <w:t xml:space="preserve">личества бронепоездов на других заводах, то освободить от такового на будущее время Брянский, Коломенский, Сормовский, </w:t>
      </w:r>
      <w:proofErr w:type="spellStart"/>
      <w:r w:rsidRPr="00EF41E7">
        <w:rPr>
          <w:color w:val="000000" w:themeColor="text1"/>
          <w:sz w:val="16"/>
          <w:szCs w:val="16"/>
        </w:rPr>
        <w:t>Фельзера</w:t>
      </w:r>
      <w:proofErr w:type="spellEnd"/>
      <w:r w:rsidRPr="00EF41E7">
        <w:rPr>
          <w:color w:val="000000" w:themeColor="text1"/>
          <w:sz w:val="16"/>
          <w:szCs w:val="16"/>
        </w:rPr>
        <w:t xml:space="preserve"> и Ижорский заводы.</w:t>
      </w:r>
    </w:p>
    <w:p w14:paraId="48A221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Для установления на месте вопроса о степени готовности бронепоездов, находящих</w:t>
      </w:r>
      <w:r w:rsidRPr="00EF41E7">
        <w:rPr>
          <w:color w:val="000000" w:themeColor="text1"/>
          <w:sz w:val="16"/>
          <w:szCs w:val="16"/>
        </w:rPr>
        <w:softHyphen/>
        <w:t>ся на заводах и в мастерских в ремонте и вновь изготовляемых, с целью определения, по ка</w:t>
      </w:r>
      <w:r w:rsidRPr="00EF41E7">
        <w:rPr>
          <w:color w:val="000000" w:themeColor="text1"/>
          <w:sz w:val="16"/>
          <w:szCs w:val="16"/>
        </w:rPr>
        <w:softHyphen/>
        <w:t>ким из них продолжать работы и по каким таковые прекратить, образовать комиссию в сос</w:t>
      </w:r>
      <w:r w:rsidRPr="00EF41E7">
        <w:rPr>
          <w:color w:val="000000" w:themeColor="text1"/>
          <w:sz w:val="16"/>
          <w:szCs w:val="16"/>
        </w:rPr>
        <w:softHyphen/>
        <w:t>таве: 1) представителя ВСНХ, 2) Совета военной промышленности, 3) ГВИУ.</w:t>
      </w:r>
    </w:p>
    <w:p w14:paraId="0EEEF7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Прекратить на заводах прием всяких заказов от фронта, предъявляемых не-в порядке приказа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1919 г. за № 211 и не через центральные органы. Принять меры к ог</w:t>
      </w:r>
      <w:r w:rsidRPr="00EF41E7">
        <w:rPr>
          <w:color w:val="000000" w:themeColor="text1"/>
          <w:sz w:val="16"/>
          <w:szCs w:val="16"/>
        </w:rPr>
        <w:softHyphen/>
        <w:t>раждению в этом смысле Брянского и Сормовского заводов.</w:t>
      </w:r>
    </w:p>
    <w:p w14:paraId="00A216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С целью освободить крупные заводы по изготовлению обозов, предоставить </w:t>
      </w:r>
      <w:proofErr w:type="spellStart"/>
      <w:r w:rsidRPr="00EF41E7">
        <w:rPr>
          <w:color w:val="000000" w:themeColor="text1"/>
          <w:sz w:val="16"/>
          <w:szCs w:val="16"/>
        </w:rPr>
        <w:t>ЦОВЗу</w:t>
      </w:r>
      <w:proofErr w:type="spellEnd"/>
      <w:r w:rsidRPr="00EF41E7">
        <w:rPr>
          <w:color w:val="000000" w:themeColor="text1"/>
          <w:sz w:val="16"/>
          <w:szCs w:val="16"/>
        </w:rPr>
        <w:t xml:space="preserve"> перераспределять эти работы по другим мастерским, но с тем условием, чтобы в общем про</w:t>
      </w:r>
      <w:r w:rsidRPr="00EF41E7">
        <w:rPr>
          <w:color w:val="000000" w:themeColor="text1"/>
          <w:sz w:val="16"/>
          <w:szCs w:val="16"/>
        </w:rPr>
        <w:softHyphen/>
        <w:t>изводство обоза не понизилось по сравнению с настоящим.</w:t>
      </w:r>
    </w:p>
    <w:p w14:paraId="653B74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Поскольку позволяет напряжение работы тыловых мастерских фронтов, предоста</w:t>
      </w:r>
      <w:r w:rsidRPr="00EF41E7">
        <w:rPr>
          <w:color w:val="000000" w:themeColor="text1"/>
          <w:sz w:val="16"/>
          <w:szCs w:val="16"/>
        </w:rPr>
        <w:softHyphen/>
        <w:t>вить право ремонта в этих последних сельскохозяйственных орудий, идя в этом отношении навстречу местным гражданским властям, на ЦУС возложить наблюдение за тем, чтобы фронты возможно шире пришли на помощь гражданским властям в этом отношении. РГАЭ. Ф. 2097. Оп. 3. Д. 364. Л. 43. Копия (10711,161).</w:t>
      </w:r>
    </w:p>
    <w:p w14:paraId="34EC87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120C63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161E4CF" w14:textId="77777777" w:rsidR="004001BC" w:rsidRPr="00EF41E7" w:rsidRDefault="004001BC" w:rsidP="00ED5E8F">
      <w:pPr>
        <w:autoSpaceDE w:val="0"/>
        <w:autoSpaceDN w:val="0"/>
        <w:adjustRightInd w:val="0"/>
        <w:jc w:val="both"/>
        <w:rPr>
          <w:iCs/>
          <w:color w:val="000000" w:themeColor="text1"/>
          <w:sz w:val="16"/>
          <w:szCs w:val="16"/>
        </w:rPr>
      </w:pPr>
    </w:p>
    <w:p w14:paraId="73939A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января 1920 немецкий л Ганс </w:t>
      </w:r>
      <w:proofErr w:type="spellStart"/>
      <w:r w:rsidRPr="00EF41E7">
        <w:rPr>
          <w:color w:val="000000" w:themeColor="text1"/>
          <w:sz w:val="16"/>
          <w:szCs w:val="16"/>
        </w:rPr>
        <w:t>Порс</w:t>
      </w:r>
      <w:proofErr w:type="spellEnd"/>
      <w:r w:rsidRPr="00EF41E7">
        <w:rPr>
          <w:color w:val="000000" w:themeColor="text1"/>
          <w:sz w:val="16"/>
          <w:szCs w:val="16"/>
        </w:rPr>
        <w:t xml:space="preserve"> на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прилетел с грузом медикаментов из Берлина в Витебск. Полет был организован Австрийской комиссией по обмену военнопленными (438,453).</w:t>
      </w:r>
    </w:p>
    <w:p w14:paraId="008E033F" w14:textId="77777777" w:rsidR="004001BC" w:rsidRPr="00EF41E7" w:rsidRDefault="004001BC" w:rsidP="00ED5E8F">
      <w:pPr>
        <w:autoSpaceDE w:val="0"/>
        <w:autoSpaceDN w:val="0"/>
        <w:adjustRightInd w:val="0"/>
        <w:jc w:val="both"/>
        <w:rPr>
          <w:color w:val="000000" w:themeColor="text1"/>
          <w:sz w:val="16"/>
          <w:szCs w:val="16"/>
        </w:rPr>
      </w:pPr>
    </w:p>
    <w:p w14:paraId="631F2E2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E3B4738" w14:textId="77777777" w:rsidR="004001BC" w:rsidRPr="00EF41E7" w:rsidRDefault="004001BC" w:rsidP="00ED5E8F">
      <w:pPr>
        <w:autoSpaceDE w:val="0"/>
        <w:autoSpaceDN w:val="0"/>
        <w:adjustRightInd w:val="0"/>
        <w:jc w:val="both"/>
        <w:rPr>
          <w:iCs/>
          <w:color w:val="000000" w:themeColor="text1"/>
          <w:sz w:val="16"/>
          <w:szCs w:val="16"/>
        </w:rPr>
      </w:pPr>
    </w:p>
    <w:p w14:paraId="032810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января 1920 в Иркутске был подписан акт о передаче Политическим Центром власти большевистскому ВРК (3908,296).</w:t>
      </w:r>
    </w:p>
    <w:p w14:paraId="3311B4F2" w14:textId="77777777" w:rsidR="004001BC" w:rsidRPr="00EF41E7" w:rsidRDefault="004001BC" w:rsidP="00ED5E8F">
      <w:pPr>
        <w:autoSpaceDE w:val="0"/>
        <w:autoSpaceDN w:val="0"/>
        <w:adjustRightInd w:val="0"/>
        <w:jc w:val="both"/>
        <w:rPr>
          <w:color w:val="000000" w:themeColor="text1"/>
          <w:sz w:val="16"/>
          <w:szCs w:val="16"/>
        </w:rPr>
      </w:pPr>
    </w:p>
    <w:p w14:paraId="495768F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22 января 1920 большевиками начат допрос бывшего правителя России адмирала Колчака (4962).</w:t>
      </w:r>
    </w:p>
    <w:p w14:paraId="39623C9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8BB78E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22 января 1920 создана украинская компартия (4962).</w:t>
      </w:r>
    </w:p>
    <w:p w14:paraId="1B19D5B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9279B6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F8094EF" w14:textId="77777777" w:rsidR="004001BC" w:rsidRPr="00EF41E7" w:rsidRDefault="004001BC" w:rsidP="00ED5E8F">
      <w:pPr>
        <w:autoSpaceDE w:val="0"/>
        <w:autoSpaceDN w:val="0"/>
        <w:adjustRightInd w:val="0"/>
        <w:jc w:val="both"/>
        <w:rPr>
          <w:iCs/>
          <w:color w:val="000000" w:themeColor="text1"/>
          <w:sz w:val="16"/>
          <w:szCs w:val="16"/>
        </w:rPr>
      </w:pPr>
    </w:p>
    <w:p w14:paraId="52DE4D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января 1920 г. Совет рабоче-крестьянской обороны возложил на войска ВОХР охрану и оборону железных дорог и железнодорожных сооружений по всей территории Республики, кроме прифронтовой полосы (10303).</w:t>
      </w:r>
    </w:p>
    <w:p w14:paraId="35463B1C" w14:textId="77777777" w:rsidR="004001BC" w:rsidRPr="00EF41E7" w:rsidRDefault="004001BC" w:rsidP="00ED5E8F">
      <w:pPr>
        <w:autoSpaceDE w:val="0"/>
        <w:autoSpaceDN w:val="0"/>
        <w:adjustRightInd w:val="0"/>
        <w:jc w:val="both"/>
        <w:rPr>
          <w:color w:val="000000" w:themeColor="text1"/>
          <w:sz w:val="16"/>
          <w:szCs w:val="16"/>
        </w:rPr>
      </w:pPr>
    </w:p>
    <w:p w14:paraId="6256771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A247A7D" w14:textId="77777777" w:rsidR="004001BC" w:rsidRPr="00EF41E7" w:rsidRDefault="004001BC" w:rsidP="00ED5E8F">
      <w:pPr>
        <w:autoSpaceDE w:val="0"/>
        <w:autoSpaceDN w:val="0"/>
        <w:adjustRightInd w:val="0"/>
        <w:jc w:val="both"/>
        <w:rPr>
          <w:iCs/>
          <w:color w:val="000000" w:themeColor="text1"/>
          <w:sz w:val="16"/>
          <w:szCs w:val="16"/>
        </w:rPr>
      </w:pPr>
    </w:p>
    <w:p w14:paraId="547BD6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января 1920 Голландия отказалась выдать Кайзера Вильгельма 3 (2100), как требовала верховное командование союзников (3907,108).</w:t>
      </w:r>
    </w:p>
    <w:p w14:paraId="2DF0B01E" w14:textId="77777777" w:rsidR="004001BC" w:rsidRPr="00EF41E7" w:rsidRDefault="004001BC" w:rsidP="00ED5E8F">
      <w:pPr>
        <w:autoSpaceDE w:val="0"/>
        <w:autoSpaceDN w:val="0"/>
        <w:adjustRightInd w:val="0"/>
        <w:jc w:val="both"/>
        <w:rPr>
          <w:color w:val="000000" w:themeColor="text1"/>
          <w:sz w:val="16"/>
          <w:szCs w:val="16"/>
        </w:rPr>
      </w:pPr>
    </w:p>
    <w:p w14:paraId="05A131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января 1920 правительство Нидерландов отказалось выдать бывшего кайзера Германии Вильгельма II, как того требовало верховное командование войск Антанты (7749).</w:t>
      </w:r>
    </w:p>
    <w:p w14:paraId="140673A6" w14:textId="77777777" w:rsidR="004001BC" w:rsidRPr="00EF41E7" w:rsidRDefault="004001BC" w:rsidP="00ED5E8F">
      <w:pPr>
        <w:autoSpaceDE w:val="0"/>
        <w:autoSpaceDN w:val="0"/>
        <w:adjustRightInd w:val="0"/>
        <w:jc w:val="both"/>
        <w:rPr>
          <w:color w:val="000000" w:themeColor="text1"/>
          <w:sz w:val="16"/>
          <w:szCs w:val="16"/>
        </w:rPr>
      </w:pPr>
    </w:p>
    <w:p w14:paraId="568F738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84F11A6" w14:textId="77777777" w:rsidR="004001BC" w:rsidRPr="00EF41E7" w:rsidRDefault="004001BC" w:rsidP="00ED5E8F">
      <w:pPr>
        <w:autoSpaceDE w:val="0"/>
        <w:autoSpaceDN w:val="0"/>
        <w:adjustRightInd w:val="0"/>
        <w:jc w:val="both"/>
        <w:rPr>
          <w:iCs/>
          <w:color w:val="000000" w:themeColor="text1"/>
          <w:sz w:val="16"/>
          <w:szCs w:val="16"/>
        </w:rPr>
      </w:pPr>
    </w:p>
    <w:p w14:paraId="6C64FB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января 1920 на коллегии НТО был заслушан доклад о проекте развития тяжелой авиации, поступивший от Комитета по изобретениям. Решили обсуждение вопроса отложить и предложить ЦАГИ дать заключение (1033,10).</w:t>
      </w:r>
    </w:p>
    <w:p w14:paraId="791DA46B" w14:textId="77777777" w:rsidR="004001BC" w:rsidRPr="00EF41E7" w:rsidRDefault="004001BC" w:rsidP="00ED5E8F">
      <w:pPr>
        <w:autoSpaceDE w:val="0"/>
        <w:autoSpaceDN w:val="0"/>
        <w:adjustRightInd w:val="0"/>
        <w:jc w:val="both"/>
        <w:rPr>
          <w:color w:val="000000" w:themeColor="text1"/>
          <w:sz w:val="16"/>
          <w:szCs w:val="16"/>
        </w:rPr>
      </w:pPr>
    </w:p>
    <w:p w14:paraId="013983E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685DF1B" w14:textId="77777777" w:rsidR="004001BC" w:rsidRPr="00EF41E7" w:rsidRDefault="004001BC" w:rsidP="00ED5E8F">
      <w:pPr>
        <w:autoSpaceDE w:val="0"/>
        <w:autoSpaceDN w:val="0"/>
        <w:adjustRightInd w:val="0"/>
        <w:jc w:val="both"/>
        <w:rPr>
          <w:iCs/>
          <w:color w:val="000000" w:themeColor="text1"/>
          <w:sz w:val="16"/>
          <w:szCs w:val="16"/>
        </w:rPr>
      </w:pPr>
    </w:p>
    <w:p w14:paraId="28CCCC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января 1920 Россия отказалась от торгового соглашения до того момента, пока не будет подписан мир (2100).</w:t>
      </w:r>
    </w:p>
    <w:p w14:paraId="53CA563C" w14:textId="77777777" w:rsidR="004001BC" w:rsidRPr="00EF41E7" w:rsidRDefault="004001BC" w:rsidP="00ED5E8F">
      <w:pPr>
        <w:autoSpaceDE w:val="0"/>
        <w:autoSpaceDN w:val="0"/>
        <w:adjustRightInd w:val="0"/>
        <w:jc w:val="both"/>
        <w:rPr>
          <w:color w:val="000000" w:themeColor="text1"/>
          <w:sz w:val="16"/>
          <w:szCs w:val="16"/>
        </w:rPr>
      </w:pPr>
    </w:p>
    <w:p w14:paraId="145B10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497D895" w14:textId="77777777" w:rsidR="004001BC" w:rsidRPr="00EF41E7" w:rsidRDefault="004001BC" w:rsidP="00ED5E8F">
      <w:pPr>
        <w:autoSpaceDE w:val="0"/>
        <w:autoSpaceDN w:val="0"/>
        <w:adjustRightInd w:val="0"/>
        <w:jc w:val="both"/>
        <w:rPr>
          <w:iCs/>
          <w:color w:val="000000" w:themeColor="text1"/>
          <w:sz w:val="16"/>
          <w:szCs w:val="16"/>
        </w:rPr>
      </w:pPr>
    </w:p>
    <w:p w14:paraId="505C85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января 1920 </w:t>
      </w:r>
      <w:proofErr w:type="spellStart"/>
      <w:r w:rsidRPr="00EF41E7">
        <w:rPr>
          <w:color w:val="000000" w:themeColor="text1"/>
          <w:sz w:val="16"/>
          <w:szCs w:val="16"/>
        </w:rPr>
        <w:t>И.Бунин</w:t>
      </w:r>
      <w:proofErr w:type="spellEnd"/>
      <w:r w:rsidRPr="00EF41E7">
        <w:rPr>
          <w:color w:val="000000" w:themeColor="text1"/>
          <w:sz w:val="16"/>
          <w:szCs w:val="16"/>
        </w:rPr>
        <w:t xml:space="preserve"> покинул Россию на греческом пароходе Спарта. В Одессу входили части Котовского (3481).</w:t>
      </w:r>
    </w:p>
    <w:p w14:paraId="0872A528" w14:textId="77777777" w:rsidR="004001BC" w:rsidRPr="00EF41E7" w:rsidRDefault="004001BC" w:rsidP="00ED5E8F">
      <w:pPr>
        <w:autoSpaceDE w:val="0"/>
        <w:autoSpaceDN w:val="0"/>
        <w:adjustRightInd w:val="0"/>
        <w:jc w:val="both"/>
        <w:rPr>
          <w:color w:val="000000" w:themeColor="text1"/>
          <w:sz w:val="16"/>
          <w:szCs w:val="16"/>
        </w:rPr>
      </w:pPr>
    </w:p>
    <w:p w14:paraId="31369C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Между 25 и 31 января 1920. Из протокола заседания Политбюро без номера, 1920 г.</w:t>
      </w:r>
    </w:p>
    <w:p w14:paraId="1715A1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 анархистах </w:t>
      </w:r>
    </w:p>
    <w:p w14:paraId="33CFC9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 Ходатайство московских анархистских групп о легализации их передать на разрешение Оргбюро. </w:t>
      </w:r>
    </w:p>
    <w:p w14:paraId="4569C8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Поручить т. Дзержинскому установить тщательное наблюдение за приехавшими из Америки анархистами (11652).</w:t>
      </w:r>
    </w:p>
    <w:p w14:paraId="06397A20" w14:textId="77777777" w:rsidR="004001BC" w:rsidRPr="00EF41E7" w:rsidRDefault="004001BC" w:rsidP="00ED5E8F">
      <w:pPr>
        <w:autoSpaceDE w:val="0"/>
        <w:autoSpaceDN w:val="0"/>
        <w:adjustRightInd w:val="0"/>
        <w:jc w:val="both"/>
        <w:rPr>
          <w:color w:val="000000" w:themeColor="text1"/>
          <w:sz w:val="16"/>
          <w:szCs w:val="16"/>
        </w:rPr>
      </w:pPr>
    </w:p>
    <w:p w14:paraId="2B3D2074" w14:textId="77777777" w:rsidR="00764F93" w:rsidRPr="00EF41E7" w:rsidRDefault="00764F93" w:rsidP="00764F93">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312C486" w14:textId="77777777" w:rsidR="00764F93" w:rsidRPr="00EF41E7" w:rsidRDefault="00764F93" w:rsidP="00764F93">
      <w:pPr>
        <w:autoSpaceDE w:val="0"/>
        <w:autoSpaceDN w:val="0"/>
        <w:adjustRightInd w:val="0"/>
        <w:jc w:val="both"/>
        <w:rPr>
          <w:iCs/>
          <w:color w:val="000000" w:themeColor="text1"/>
          <w:sz w:val="16"/>
          <w:szCs w:val="16"/>
        </w:rPr>
      </w:pPr>
    </w:p>
    <w:p w14:paraId="36F062A5" w14:textId="77777777" w:rsidR="00764F93" w:rsidRPr="00B925EF" w:rsidRDefault="00764F93" w:rsidP="00764F93">
      <w:pPr>
        <w:jc w:val="both"/>
        <w:rPr>
          <w:color w:val="0070C0"/>
          <w:sz w:val="16"/>
          <w:szCs w:val="16"/>
        </w:rPr>
      </w:pPr>
      <w:r w:rsidRPr="00B925EF">
        <w:rPr>
          <w:color w:val="0070C0"/>
          <w:sz w:val="16"/>
          <w:szCs w:val="16"/>
          <w:shd w:val="clear" w:color="auto" w:fill="FFFFFF"/>
        </w:rPr>
        <w:t>26 января 1920 года. Верховный совет Антанты обратился к Центросоюзу с   предложением упорядочить вопрос об экспорте продовольствия и сырья из России в обмен на промышленные товары (21523).</w:t>
      </w:r>
    </w:p>
    <w:p w14:paraId="3F051C06" w14:textId="77777777" w:rsidR="00764F93" w:rsidRPr="00B925EF" w:rsidRDefault="00764F93" w:rsidP="00764F93">
      <w:pPr>
        <w:jc w:val="both"/>
        <w:rPr>
          <w:color w:val="0070C0"/>
          <w:sz w:val="16"/>
          <w:szCs w:val="16"/>
        </w:rPr>
      </w:pPr>
    </w:p>
    <w:p w14:paraId="660ED04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159058A" w14:textId="77777777" w:rsidR="004001BC" w:rsidRPr="00EF41E7" w:rsidRDefault="004001BC" w:rsidP="00ED5E8F">
      <w:pPr>
        <w:autoSpaceDE w:val="0"/>
        <w:autoSpaceDN w:val="0"/>
        <w:adjustRightInd w:val="0"/>
        <w:jc w:val="both"/>
        <w:rPr>
          <w:iCs/>
          <w:color w:val="000000" w:themeColor="text1"/>
          <w:sz w:val="16"/>
          <w:szCs w:val="16"/>
        </w:rPr>
      </w:pPr>
    </w:p>
    <w:p w14:paraId="2F365F7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26 января 1920 85 коммунистов США обвинены в заговоре против существующего строя (4962).</w:t>
      </w:r>
    </w:p>
    <w:p w14:paraId="53FA2EE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FE539D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7E9C21A" w14:textId="77777777" w:rsidR="004001BC" w:rsidRPr="00EF41E7" w:rsidRDefault="004001BC" w:rsidP="00ED5E8F">
      <w:pPr>
        <w:autoSpaceDE w:val="0"/>
        <w:autoSpaceDN w:val="0"/>
        <w:adjustRightInd w:val="0"/>
        <w:jc w:val="both"/>
        <w:rPr>
          <w:iCs/>
          <w:color w:val="000000" w:themeColor="text1"/>
          <w:sz w:val="16"/>
          <w:szCs w:val="16"/>
        </w:rPr>
      </w:pPr>
    </w:p>
    <w:p w14:paraId="3DC85216"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27 января 1920 г. для дальнейшего улучшения работы кооперации Советское правительство приняло декрет «Об объединений всех видов кооперативных организаций». Все кредитные и ссудно-сберегательные кооперативные товарищества, а также их районные, губернские и областные союзы влились в находившиеся в тех же местах потребительские общества и их союзы, а Всероссийские центры сельскохозяйственной, промысловой и других видов кооперации были слиты с </w:t>
      </w:r>
      <w:proofErr w:type="spellStart"/>
      <w:r w:rsidRPr="00EF41E7">
        <w:rPr>
          <w:color w:val="000000" w:themeColor="text1"/>
          <w:sz w:val="16"/>
          <w:szCs w:val="16"/>
        </w:rPr>
        <w:t>Цетросоюзом</w:t>
      </w:r>
      <w:proofErr w:type="spellEnd"/>
      <w:r w:rsidRPr="00EF41E7">
        <w:rPr>
          <w:color w:val="000000" w:themeColor="text1"/>
          <w:sz w:val="16"/>
          <w:szCs w:val="16"/>
        </w:rPr>
        <w:t xml:space="preserve"> на правах секций. На потребительскую кооперацию было возложено выполнение закупочно-сбытовых функций, которые осуществлялись ранее другими видами кооперации.</w:t>
      </w:r>
    </w:p>
    <w:p w14:paraId="4901EC62" w14:textId="77777777" w:rsidR="00646034" w:rsidRPr="00EF41E7" w:rsidRDefault="00646034" w:rsidP="00ED5E8F">
      <w:pPr>
        <w:jc w:val="both"/>
        <w:rPr>
          <w:color w:val="000000" w:themeColor="text1"/>
          <w:sz w:val="16"/>
          <w:szCs w:val="16"/>
        </w:rPr>
      </w:pPr>
      <w:r w:rsidRPr="00EF41E7">
        <w:rPr>
          <w:color w:val="000000" w:themeColor="text1"/>
          <w:sz w:val="16"/>
          <w:szCs w:val="16"/>
        </w:rPr>
        <w:lastRenderedPageBreak/>
        <w:t>Все эти мероприятия не значили огосударствления кооперации. В. И. Ленин резко выступал против каких бы то ни было попыток в этом направлении. Он указывал, что линия на огосударствление кооперации «…есть дух чекистский, неправильно внесенный в хозяйственный вопрос».</w:t>
      </w:r>
    </w:p>
    <w:p w14:paraId="69D655FF" w14:textId="77777777" w:rsidR="00646034" w:rsidRPr="00EF41E7" w:rsidRDefault="00646034" w:rsidP="00ED5E8F">
      <w:pPr>
        <w:jc w:val="both"/>
        <w:rPr>
          <w:color w:val="000000" w:themeColor="text1"/>
          <w:sz w:val="16"/>
          <w:szCs w:val="16"/>
        </w:rPr>
      </w:pPr>
      <w:r w:rsidRPr="00EF41E7">
        <w:rPr>
          <w:color w:val="000000" w:themeColor="text1"/>
          <w:sz w:val="16"/>
          <w:szCs w:val="16"/>
        </w:rPr>
        <w:t xml:space="preserve">Выполняя государственные функции снабжения населения по заданиям и под контролем </w:t>
      </w:r>
      <w:proofErr w:type="spellStart"/>
      <w:r w:rsidRPr="00EF41E7">
        <w:rPr>
          <w:color w:val="000000" w:themeColor="text1"/>
          <w:sz w:val="16"/>
          <w:szCs w:val="16"/>
        </w:rPr>
        <w:t>Наркомпрода</w:t>
      </w:r>
      <w:proofErr w:type="spellEnd"/>
      <w:r w:rsidRPr="00EF41E7">
        <w:rPr>
          <w:color w:val="000000" w:themeColor="text1"/>
          <w:sz w:val="16"/>
          <w:szCs w:val="16"/>
        </w:rPr>
        <w:t>, потребительская кооперация вместе с тем сохраняла самостоятельность как общественная организация, основанная на самодеятельности всех членов и выборности руководящих органов. Благодаря тому, что функция снабжения населения товарами была возложена в основном на потребительскую кооперацию, ее обороты резко возросли. В 1919 г. оборот Центросоюза составил 4418 млн. руб., в 1920 г. — уже 9067 млн. руб. (по твердым ценам) (18392).</w:t>
      </w:r>
    </w:p>
    <w:p w14:paraId="5EAE1524" w14:textId="77777777" w:rsidR="00646034" w:rsidRPr="00EF41E7" w:rsidRDefault="00646034" w:rsidP="00ED5E8F">
      <w:pPr>
        <w:jc w:val="both"/>
        <w:rPr>
          <w:color w:val="000000" w:themeColor="text1"/>
          <w:sz w:val="16"/>
          <w:szCs w:val="16"/>
        </w:rPr>
      </w:pPr>
    </w:p>
    <w:p w14:paraId="576DE96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января 1920 один из лидеров Белого движения барон П. Врангель подал рапорт об отставке (4962).</w:t>
      </w:r>
    </w:p>
    <w:p w14:paraId="2EA11B9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5AD637F" w14:textId="77777777" w:rsidR="00646034" w:rsidRPr="00EF41E7" w:rsidRDefault="00646034"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января 1920 Всеукраинский ревком постановил ввести на Украине действия законов РСФСР (4962).</w:t>
      </w:r>
    </w:p>
    <w:p w14:paraId="17CEFCF2" w14:textId="77777777" w:rsidR="00646034" w:rsidRPr="00EF41E7" w:rsidRDefault="00646034" w:rsidP="00ED5E8F">
      <w:pPr>
        <w:tabs>
          <w:tab w:val="left" w:pos="11199"/>
        </w:tabs>
        <w:autoSpaceDE w:val="0"/>
        <w:autoSpaceDN w:val="0"/>
        <w:adjustRightInd w:val="0"/>
        <w:jc w:val="both"/>
        <w:rPr>
          <w:color w:val="000000" w:themeColor="text1"/>
          <w:sz w:val="16"/>
          <w:szCs w:val="16"/>
        </w:rPr>
      </w:pPr>
    </w:p>
    <w:p w14:paraId="7ACA827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5FCE68D" w14:textId="77777777" w:rsidR="004001BC" w:rsidRPr="00EF41E7" w:rsidRDefault="004001BC" w:rsidP="00ED5E8F">
      <w:pPr>
        <w:autoSpaceDE w:val="0"/>
        <w:autoSpaceDN w:val="0"/>
        <w:adjustRightInd w:val="0"/>
        <w:jc w:val="both"/>
        <w:rPr>
          <w:iCs/>
          <w:color w:val="000000" w:themeColor="text1"/>
          <w:sz w:val="16"/>
          <w:szCs w:val="16"/>
        </w:rPr>
      </w:pPr>
    </w:p>
    <w:p w14:paraId="122593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января 1920 ВЫПИСКА ИЗ ПРОТОКОЛА ЗАСЕДАНИЯ КОЛЛЕГИИ НТО.</w:t>
      </w:r>
    </w:p>
    <w:p w14:paraId="46A5E9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w:t>
      </w:r>
    </w:p>
    <w:p w14:paraId="66098A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ХУ. Проект развития тяжелой авиации в целях мирного времени, препровожденный НТО Комитетом по делам изобретений при отношении от 24/1-1920 г., № 159.</w:t>
      </w:r>
    </w:p>
    <w:p w14:paraId="171A86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Докладчик - </w:t>
      </w:r>
      <w:proofErr w:type="spellStart"/>
      <w:r w:rsidRPr="00EF41E7">
        <w:rPr>
          <w:color w:val="000000" w:themeColor="text1"/>
          <w:sz w:val="16"/>
          <w:szCs w:val="16"/>
        </w:rPr>
        <w:t>В.Н.Переварзев</w:t>
      </w:r>
      <w:proofErr w:type="spellEnd"/>
      <w:r w:rsidRPr="00EF41E7">
        <w:rPr>
          <w:color w:val="000000" w:themeColor="text1"/>
          <w:sz w:val="16"/>
          <w:szCs w:val="16"/>
        </w:rPr>
        <w:t>.</w:t>
      </w:r>
    </w:p>
    <w:p w14:paraId="6F97C9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ПОСТАНОВИЛИ :</w:t>
      </w:r>
      <w:proofErr w:type="gramEnd"/>
    </w:p>
    <w:p w14:paraId="2D293B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ХУ. Обсуждение вопроса отложить и предложить ЦАГИ дать по возбужденному вопросу свое заключение.</w:t>
      </w:r>
    </w:p>
    <w:p w14:paraId="21D681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464, л. 141 (10984).</w:t>
      </w:r>
    </w:p>
    <w:p w14:paraId="3D2760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AA98E2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5BF665A" w14:textId="77777777" w:rsidR="004001BC" w:rsidRPr="00EF41E7" w:rsidRDefault="004001BC" w:rsidP="00ED5E8F">
      <w:pPr>
        <w:autoSpaceDE w:val="0"/>
        <w:autoSpaceDN w:val="0"/>
        <w:adjustRightInd w:val="0"/>
        <w:jc w:val="both"/>
        <w:rPr>
          <w:iCs/>
          <w:color w:val="000000" w:themeColor="text1"/>
          <w:sz w:val="16"/>
          <w:szCs w:val="16"/>
        </w:rPr>
      </w:pPr>
    </w:p>
    <w:p w14:paraId="5AC672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января 1920 Москва. Нота СНК правительству Польши и польскому народу с подтверждением признания независимости Польской республики, советских мирных предложений от 22.12.1919 г. и </w:t>
      </w:r>
      <w:proofErr w:type="spellStart"/>
      <w:proofErr w:type="gramStart"/>
      <w:r w:rsidRPr="00EF41E7">
        <w:rPr>
          <w:color w:val="000000" w:themeColor="text1"/>
          <w:sz w:val="16"/>
          <w:szCs w:val="16"/>
        </w:rPr>
        <w:t>заявлением,что</w:t>
      </w:r>
      <w:proofErr w:type="spellEnd"/>
      <w:proofErr w:type="gramEnd"/>
      <w:r w:rsidRPr="00EF41E7">
        <w:rPr>
          <w:color w:val="000000" w:themeColor="text1"/>
          <w:sz w:val="16"/>
          <w:szCs w:val="16"/>
        </w:rPr>
        <w:t xml:space="preserve"> советские войска на переступят линии Западного фронта: гг.Дрисса-Дисна-Полоцк-Борисов-Птичь-Белокоровичи-Чуднов-Пилявы-Деражня-Бар. Обращение НКИД к трудящимся стран Антанты с призывом бороться против вовлечения Польши в войну с Советской Россией (7451).</w:t>
      </w:r>
    </w:p>
    <w:p w14:paraId="0A11162B" w14:textId="77777777" w:rsidR="004001BC" w:rsidRPr="00EF41E7" w:rsidRDefault="004001BC" w:rsidP="00ED5E8F">
      <w:pPr>
        <w:autoSpaceDE w:val="0"/>
        <w:autoSpaceDN w:val="0"/>
        <w:adjustRightInd w:val="0"/>
        <w:jc w:val="both"/>
        <w:rPr>
          <w:color w:val="000000" w:themeColor="text1"/>
          <w:sz w:val="16"/>
          <w:szCs w:val="16"/>
        </w:rPr>
      </w:pPr>
    </w:p>
    <w:p w14:paraId="4C8C15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«на основе того фронта &lt;…&gt;, который Литву и Белоруссию, непольские земли, оставлял полякам». В ходе гражданской войны и интервенции положение в России Советской власти было крайне неустойчивым. Соблазн воспользоваться этим обстоятельством у правительства Ю. Пилсудского был велик, тем более что еще в конце 1918 г. — начале 1919 г. Польше совершенно безнаказанно, «под шумок» удалось захватить некоторые украинские, белорусские и литовские земли. Ленин же, как показали еще мирные переговоры с немцами в Брест-</w:t>
      </w:r>
      <w:proofErr w:type="spellStart"/>
      <w:r w:rsidRPr="00EF41E7">
        <w:rPr>
          <w:color w:val="000000" w:themeColor="text1"/>
          <w:sz w:val="16"/>
          <w:szCs w:val="16"/>
        </w:rPr>
        <w:t>Литовске</w:t>
      </w:r>
      <w:proofErr w:type="spellEnd"/>
      <w:r w:rsidRPr="00EF41E7">
        <w:rPr>
          <w:color w:val="000000" w:themeColor="text1"/>
          <w:sz w:val="16"/>
          <w:szCs w:val="16"/>
        </w:rPr>
        <w:t xml:space="preserve">, ради сохранения Советской власти был готов идти на значительные территориальные уступки. С началом Ноябрьской революции Германии пришлось вести борьбу за сохранение в ее составе Верхней Силезии, поскольку уже в начале 1919 г. Варшава пыталась спровоцировать там польское национальное движение за независимость и присоединение Верхней Силезии к Польше. Однако по призыву генерал-фельдмаршала Гинденбурга в Германии под Бреслау и в районе Франкфурта-на-Одере были образованы соединения добровольцев и отрядов самообороны для противодействия притязаниям поляков на верхнесилезские и </w:t>
      </w:r>
      <w:proofErr w:type="spellStart"/>
      <w:r w:rsidRPr="00EF41E7">
        <w:rPr>
          <w:color w:val="000000" w:themeColor="text1"/>
          <w:sz w:val="16"/>
          <w:szCs w:val="16"/>
        </w:rPr>
        <w:t>восточнопрусские</w:t>
      </w:r>
      <w:proofErr w:type="spellEnd"/>
      <w:r w:rsidRPr="00EF41E7">
        <w:rPr>
          <w:color w:val="000000" w:themeColor="text1"/>
          <w:sz w:val="16"/>
          <w:szCs w:val="16"/>
        </w:rPr>
        <w:t xml:space="preserve"> территории (11784).</w:t>
      </w:r>
    </w:p>
    <w:p w14:paraId="352B9EC6" w14:textId="77777777" w:rsidR="004001BC" w:rsidRPr="00EF41E7" w:rsidRDefault="004001BC" w:rsidP="00ED5E8F">
      <w:pPr>
        <w:autoSpaceDE w:val="0"/>
        <w:autoSpaceDN w:val="0"/>
        <w:adjustRightInd w:val="0"/>
        <w:jc w:val="both"/>
        <w:rPr>
          <w:color w:val="000000" w:themeColor="text1"/>
          <w:sz w:val="16"/>
          <w:szCs w:val="16"/>
        </w:rPr>
      </w:pPr>
    </w:p>
    <w:p w14:paraId="6576EFF6" w14:textId="77777777" w:rsidR="00646034" w:rsidRPr="00EF41E7" w:rsidRDefault="00646034" w:rsidP="00ED5E8F">
      <w:pPr>
        <w:pStyle w:val="ae"/>
        <w:spacing w:before="0" w:after="0"/>
        <w:jc w:val="both"/>
        <w:textAlignment w:val="top"/>
        <w:rPr>
          <w:iCs/>
          <w:color w:val="000000" w:themeColor="text1"/>
          <w:sz w:val="16"/>
          <w:szCs w:val="16"/>
        </w:rPr>
      </w:pPr>
      <w:r w:rsidRPr="00EF41E7">
        <w:rPr>
          <w:color w:val="000000" w:themeColor="text1"/>
          <w:sz w:val="16"/>
          <w:szCs w:val="16"/>
        </w:rPr>
        <w:t xml:space="preserve">28 января 1920 г., т. е. еще до начала советско-польской войны в заявлении СНК правительству Польши и польскому народу, Польше предлагалось начать мирные переговоры </w:t>
      </w:r>
      <w:r w:rsidRPr="00EF41E7">
        <w:rPr>
          <w:iCs/>
          <w:color w:val="000000" w:themeColor="text1"/>
          <w:sz w:val="16"/>
          <w:szCs w:val="16"/>
        </w:rPr>
        <w:t>«на основе того фронта &lt;…&gt;, который Литву и Белоруссию, непольские земли, оставлял полякам» (18265).</w:t>
      </w:r>
    </w:p>
    <w:p w14:paraId="1EE0AF00" w14:textId="77777777" w:rsidR="00646034" w:rsidRPr="00EF41E7" w:rsidRDefault="00646034" w:rsidP="00ED5E8F">
      <w:pPr>
        <w:jc w:val="both"/>
        <w:rPr>
          <w:color w:val="000000" w:themeColor="text1"/>
          <w:sz w:val="16"/>
          <w:szCs w:val="16"/>
        </w:rPr>
      </w:pPr>
    </w:p>
    <w:p w14:paraId="2CA6456E" w14:textId="77777777" w:rsidR="004F30D1" w:rsidRPr="00EF41E7" w:rsidRDefault="004F30D1" w:rsidP="00ED5E8F">
      <w:pPr>
        <w:jc w:val="both"/>
        <w:rPr>
          <w:bCs/>
          <w:color w:val="000000" w:themeColor="text1"/>
          <w:sz w:val="16"/>
          <w:szCs w:val="16"/>
        </w:rPr>
      </w:pPr>
      <w:r w:rsidRPr="00EF41E7">
        <w:rPr>
          <w:bCs/>
          <w:color w:val="000000" w:themeColor="text1"/>
          <w:sz w:val="16"/>
          <w:szCs w:val="16"/>
        </w:rPr>
        <w:t xml:space="preserve">28 января  1920  г. не дождавшись ответа на ноту от 22 декабря, советское правительство обратилось к польскому правительству и народу с заявлением о том, что политика Советской России в отношении Польши исходит не из случайных военных или дипломатических комбинаций, а из незыблемого принципа национального самоопределения и что советское правительство безоговорочно признает независимость и суверенность Польской республики. Правительство РСФСР от своего имени и от имени правительства Советской Украины заявило, что в случае начала переговоров и во время их проведения </w:t>
      </w:r>
      <w:proofErr w:type="gramStart"/>
      <w:r w:rsidRPr="00EF41E7">
        <w:rPr>
          <w:bCs/>
          <w:color w:val="000000" w:themeColor="text1"/>
          <w:sz w:val="16"/>
          <w:szCs w:val="16"/>
        </w:rPr>
        <w:t>Красная  армия</w:t>
      </w:r>
      <w:proofErr w:type="gramEnd"/>
      <w:r w:rsidRPr="00EF41E7">
        <w:rPr>
          <w:bCs/>
          <w:color w:val="000000" w:themeColor="text1"/>
          <w:sz w:val="16"/>
          <w:szCs w:val="16"/>
        </w:rPr>
        <w:t>  не переступит занимаемую ею линию фронта: Дрисса — Диена — Полоцк — Борисов — местечко Паричи — железнодорожные станции Птичь и Белокоровичи — местечко Чуднов — местечко Пилявы — местечко Деражня — Бар. В своем заявлении советское правительство выразило надежду, что все спорные вопросы будут урегулированы мирным путем.</w:t>
      </w:r>
    </w:p>
    <w:p w14:paraId="01C249CF" w14:textId="77777777" w:rsidR="004F30D1" w:rsidRPr="00EF41E7" w:rsidRDefault="004F30D1" w:rsidP="00ED5E8F">
      <w:pPr>
        <w:autoSpaceDE w:val="0"/>
        <w:autoSpaceDN w:val="0"/>
        <w:adjustRightInd w:val="0"/>
        <w:jc w:val="both"/>
        <w:rPr>
          <w:color w:val="000000" w:themeColor="text1"/>
          <w:sz w:val="16"/>
          <w:szCs w:val="16"/>
        </w:rPr>
      </w:pPr>
      <w:r w:rsidRPr="00EF41E7">
        <w:rPr>
          <w:bCs/>
          <w:color w:val="000000" w:themeColor="text1"/>
          <w:sz w:val="16"/>
          <w:szCs w:val="16"/>
        </w:rPr>
        <w:t xml:space="preserve">В ответ на это заявление польское правительство заявило о необходимости обсудить его с правительствами Англии и Франции. Замечу, что еще 26 </w:t>
      </w:r>
      <w:proofErr w:type="gramStart"/>
      <w:r w:rsidRPr="00EF41E7">
        <w:rPr>
          <w:bCs/>
          <w:color w:val="000000" w:themeColor="text1"/>
          <w:sz w:val="16"/>
          <w:szCs w:val="16"/>
        </w:rPr>
        <w:t>января  1920</w:t>
      </w:r>
      <w:proofErr w:type="gramEnd"/>
      <w:r w:rsidRPr="00EF41E7">
        <w:rPr>
          <w:bCs/>
          <w:color w:val="000000" w:themeColor="text1"/>
          <w:sz w:val="16"/>
          <w:szCs w:val="16"/>
        </w:rPr>
        <w:t>  г. Англия заявила Пилсудскому, что не может рекомендовать Польше продолжать политику войны, поскольку РСФСР не представляет военной угрозы для Европы (17075).</w:t>
      </w:r>
    </w:p>
    <w:p w14:paraId="15962A32" w14:textId="77777777" w:rsidR="004F30D1" w:rsidRPr="00EF41E7" w:rsidRDefault="004F30D1" w:rsidP="00ED5E8F">
      <w:pPr>
        <w:autoSpaceDE w:val="0"/>
        <w:autoSpaceDN w:val="0"/>
        <w:adjustRightInd w:val="0"/>
        <w:jc w:val="both"/>
        <w:rPr>
          <w:color w:val="000000" w:themeColor="text1"/>
          <w:sz w:val="16"/>
          <w:szCs w:val="16"/>
        </w:rPr>
      </w:pPr>
    </w:p>
    <w:p w14:paraId="3CDD892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9E33E24" w14:textId="77777777" w:rsidR="004001BC" w:rsidRPr="00EF41E7" w:rsidRDefault="004001BC" w:rsidP="00ED5E8F">
      <w:pPr>
        <w:autoSpaceDE w:val="0"/>
        <w:autoSpaceDN w:val="0"/>
        <w:adjustRightInd w:val="0"/>
        <w:jc w:val="both"/>
        <w:rPr>
          <w:iCs/>
          <w:color w:val="000000" w:themeColor="text1"/>
          <w:sz w:val="16"/>
          <w:szCs w:val="16"/>
        </w:rPr>
      </w:pPr>
    </w:p>
    <w:p w14:paraId="3DD39B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января 1920 в Турции была принята конституция (2443,396), а по другим данным новый турецкий парламент, в основном представленный националистами, утвердил </w:t>
      </w:r>
      <w:proofErr w:type="spellStart"/>
      <w:r w:rsidRPr="00EF41E7">
        <w:rPr>
          <w:color w:val="000000" w:themeColor="text1"/>
          <w:sz w:val="16"/>
          <w:szCs w:val="16"/>
        </w:rPr>
        <w:t>Анкарскую</w:t>
      </w:r>
      <w:proofErr w:type="spellEnd"/>
      <w:r w:rsidRPr="00EF41E7">
        <w:rPr>
          <w:color w:val="000000" w:themeColor="text1"/>
          <w:sz w:val="16"/>
          <w:szCs w:val="16"/>
        </w:rPr>
        <w:t xml:space="preserve"> резолюцию, которая установила принцип целостности турецкой территории (3907,108).</w:t>
      </w:r>
    </w:p>
    <w:p w14:paraId="7A03846D" w14:textId="77777777" w:rsidR="004001BC" w:rsidRPr="00EF41E7" w:rsidRDefault="004001BC" w:rsidP="00ED5E8F">
      <w:pPr>
        <w:autoSpaceDE w:val="0"/>
        <w:autoSpaceDN w:val="0"/>
        <w:adjustRightInd w:val="0"/>
        <w:jc w:val="both"/>
        <w:rPr>
          <w:color w:val="000000" w:themeColor="text1"/>
          <w:sz w:val="16"/>
          <w:szCs w:val="16"/>
        </w:rPr>
      </w:pPr>
    </w:p>
    <w:p w14:paraId="73FC54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января 1920 Стамбул. Созванный по требованию </w:t>
      </w:r>
      <w:proofErr w:type="spellStart"/>
      <w:r w:rsidRPr="00EF41E7">
        <w:rPr>
          <w:color w:val="000000" w:themeColor="text1"/>
          <w:sz w:val="16"/>
          <w:szCs w:val="16"/>
        </w:rPr>
        <w:t>кемалистов</w:t>
      </w:r>
      <w:proofErr w:type="spellEnd"/>
      <w:r w:rsidRPr="00EF41E7">
        <w:rPr>
          <w:color w:val="000000" w:themeColor="text1"/>
          <w:sz w:val="16"/>
          <w:szCs w:val="16"/>
        </w:rPr>
        <w:t xml:space="preserve"> </w:t>
      </w:r>
      <w:proofErr w:type="spellStart"/>
      <w:r w:rsidRPr="00EF41E7">
        <w:rPr>
          <w:color w:val="000000" w:themeColor="text1"/>
          <w:sz w:val="16"/>
          <w:szCs w:val="16"/>
        </w:rPr>
        <w:t>междлис</w:t>
      </w:r>
      <w:proofErr w:type="spellEnd"/>
      <w:r w:rsidRPr="00EF41E7">
        <w:rPr>
          <w:color w:val="000000" w:themeColor="text1"/>
          <w:sz w:val="16"/>
          <w:szCs w:val="16"/>
        </w:rPr>
        <w:t xml:space="preserve"> (парламент страны) принял "Национальный обет" - декларацию независимости Турции и целостности турецкой территории (7592).</w:t>
      </w:r>
    </w:p>
    <w:p w14:paraId="324BBC57" w14:textId="77777777" w:rsidR="004001BC" w:rsidRPr="00EF41E7" w:rsidRDefault="004001BC" w:rsidP="00ED5E8F">
      <w:pPr>
        <w:autoSpaceDE w:val="0"/>
        <w:autoSpaceDN w:val="0"/>
        <w:adjustRightInd w:val="0"/>
        <w:jc w:val="both"/>
        <w:rPr>
          <w:color w:val="000000" w:themeColor="text1"/>
          <w:sz w:val="16"/>
          <w:szCs w:val="16"/>
        </w:rPr>
      </w:pPr>
    </w:p>
    <w:p w14:paraId="1E851BD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388DBF7" w14:textId="77777777" w:rsidR="004001BC" w:rsidRPr="00EF41E7" w:rsidRDefault="004001BC" w:rsidP="00ED5E8F">
      <w:pPr>
        <w:autoSpaceDE w:val="0"/>
        <w:autoSpaceDN w:val="0"/>
        <w:adjustRightInd w:val="0"/>
        <w:jc w:val="both"/>
        <w:rPr>
          <w:iCs/>
          <w:color w:val="000000" w:themeColor="text1"/>
          <w:sz w:val="16"/>
          <w:szCs w:val="16"/>
        </w:rPr>
      </w:pPr>
    </w:p>
    <w:p w14:paraId="646B980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29 января 1920 петлюровцы заняли Одессу. (4962).</w:t>
      </w:r>
    </w:p>
    <w:p w14:paraId="0EB423C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FCD5D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января 1920 года Приказ Реввоенсовета Республики (№ 174/32) о введении штата отдельной телеграфно-строительной роты (11072).</w:t>
      </w:r>
    </w:p>
    <w:p w14:paraId="749A89F2" w14:textId="77777777" w:rsidR="004001BC" w:rsidRPr="00EF41E7" w:rsidRDefault="004001BC" w:rsidP="00ED5E8F">
      <w:pPr>
        <w:autoSpaceDE w:val="0"/>
        <w:autoSpaceDN w:val="0"/>
        <w:adjustRightInd w:val="0"/>
        <w:jc w:val="both"/>
        <w:rPr>
          <w:color w:val="000000" w:themeColor="text1"/>
          <w:sz w:val="16"/>
          <w:szCs w:val="16"/>
        </w:rPr>
      </w:pPr>
    </w:p>
    <w:p w14:paraId="67AAF21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4171D46" w14:textId="77777777" w:rsidR="004001BC" w:rsidRPr="00EF41E7" w:rsidRDefault="004001BC" w:rsidP="00ED5E8F">
      <w:pPr>
        <w:autoSpaceDE w:val="0"/>
        <w:autoSpaceDN w:val="0"/>
        <w:adjustRightInd w:val="0"/>
        <w:jc w:val="both"/>
        <w:rPr>
          <w:iCs/>
          <w:color w:val="000000" w:themeColor="text1"/>
          <w:sz w:val="16"/>
          <w:szCs w:val="16"/>
        </w:rPr>
      </w:pPr>
    </w:p>
    <w:p w14:paraId="25CADE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января 1920 вышел декрет о введении трудовой повинности (1348,196) и началась централизованное распределение и перераспределение рабсилы (3908,296).</w:t>
      </w:r>
    </w:p>
    <w:p w14:paraId="72D9AAEF" w14:textId="77777777" w:rsidR="004001BC" w:rsidRPr="00EF41E7" w:rsidRDefault="004001BC" w:rsidP="00ED5E8F">
      <w:pPr>
        <w:autoSpaceDE w:val="0"/>
        <w:autoSpaceDN w:val="0"/>
        <w:adjustRightInd w:val="0"/>
        <w:jc w:val="both"/>
        <w:rPr>
          <w:color w:val="000000" w:themeColor="text1"/>
          <w:sz w:val="16"/>
          <w:szCs w:val="16"/>
        </w:rPr>
      </w:pPr>
    </w:p>
    <w:p w14:paraId="237F8BE9" w14:textId="77777777" w:rsidR="00646034" w:rsidRPr="00EF41E7" w:rsidRDefault="00646034" w:rsidP="00ED5E8F">
      <w:pPr>
        <w:jc w:val="both"/>
        <w:rPr>
          <w:color w:val="000000" w:themeColor="text1"/>
          <w:sz w:val="16"/>
          <w:szCs w:val="16"/>
        </w:rPr>
      </w:pPr>
      <w:r w:rsidRPr="00EF41E7">
        <w:rPr>
          <w:color w:val="000000" w:themeColor="text1"/>
          <w:sz w:val="16"/>
          <w:szCs w:val="16"/>
        </w:rPr>
        <w:t>29 января 1929. Декрет СНК РСФСР о введении всеобщей трудовой повинности и создании Главного комитета для ее проведения во главе с Ф. Э. Дзержинским (18694).</w:t>
      </w:r>
    </w:p>
    <w:p w14:paraId="6F273180" w14:textId="77777777" w:rsidR="00646034" w:rsidRPr="00EF41E7" w:rsidRDefault="00646034" w:rsidP="00ED5E8F">
      <w:pPr>
        <w:jc w:val="both"/>
        <w:rPr>
          <w:color w:val="000000" w:themeColor="text1"/>
          <w:sz w:val="16"/>
          <w:szCs w:val="16"/>
        </w:rPr>
      </w:pPr>
    </w:p>
    <w:p w14:paraId="4DA2DC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29-31 января 1920 г. III-</w:t>
      </w:r>
      <w:proofErr w:type="spellStart"/>
      <w:r w:rsidRPr="00EF41E7">
        <w:rPr>
          <w:color w:val="000000" w:themeColor="text1"/>
          <w:sz w:val="16"/>
          <w:szCs w:val="16"/>
        </w:rPr>
        <w:t>ий</w:t>
      </w:r>
      <w:proofErr w:type="spellEnd"/>
      <w:r w:rsidRPr="00EF41E7">
        <w:rPr>
          <w:color w:val="000000" w:themeColor="text1"/>
          <w:sz w:val="16"/>
          <w:szCs w:val="16"/>
        </w:rPr>
        <w:t xml:space="preserve"> Всероссийский съезд заведующих отделами управления исполкомов в Общей резолюции по милиции признал своевременным переход от принципа добровольности в комплектовании милиции к "милиционной повинности", а также посчитал необходимым ввести в милиции "военный метод работы", т.е. "систему отдачи приказов" (10303).</w:t>
      </w:r>
    </w:p>
    <w:p w14:paraId="7BFBCF9F" w14:textId="77777777" w:rsidR="004001BC" w:rsidRPr="00EF41E7" w:rsidRDefault="004001BC" w:rsidP="00ED5E8F">
      <w:pPr>
        <w:autoSpaceDE w:val="0"/>
        <w:autoSpaceDN w:val="0"/>
        <w:adjustRightInd w:val="0"/>
        <w:jc w:val="both"/>
        <w:rPr>
          <w:color w:val="000000" w:themeColor="text1"/>
          <w:sz w:val="16"/>
          <w:szCs w:val="16"/>
        </w:rPr>
      </w:pPr>
    </w:p>
    <w:p w14:paraId="0658FC1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ECC364F" w14:textId="77777777" w:rsidR="004001BC" w:rsidRPr="00EF41E7" w:rsidRDefault="004001BC" w:rsidP="00ED5E8F">
      <w:pPr>
        <w:autoSpaceDE w:val="0"/>
        <w:autoSpaceDN w:val="0"/>
        <w:adjustRightInd w:val="0"/>
        <w:jc w:val="both"/>
        <w:rPr>
          <w:iCs/>
          <w:color w:val="000000" w:themeColor="text1"/>
          <w:sz w:val="16"/>
          <w:szCs w:val="16"/>
        </w:rPr>
      </w:pPr>
    </w:p>
    <w:p w14:paraId="1B4C256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29 января 1920 Уолт Дисней получил свою первую работу как художник в фирме “</w:t>
      </w:r>
      <w:proofErr w:type="spellStart"/>
      <w:r w:rsidRPr="00EF41E7">
        <w:rPr>
          <w:color w:val="000000" w:themeColor="text1"/>
          <w:sz w:val="16"/>
          <w:szCs w:val="16"/>
        </w:rPr>
        <w:t>Канзас-сити</w:t>
      </w:r>
      <w:proofErr w:type="spellEnd"/>
      <w:r w:rsidRPr="00EF41E7">
        <w:rPr>
          <w:color w:val="000000" w:themeColor="text1"/>
          <w:sz w:val="16"/>
          <w:szCs w:val="16"/>
        </w:rPr>
        <w:t xml:space="preserve"> слайд </w:t>
      </w:r>
      <w:proofErr w:type="spellStart"/>
      <w:r w:rsidRPr="00EF41E7">
        <w:rPr>
          <w:color w:val="000000" w:themeColor="text1"/>
          <w:sz w:val="16"/>
          <w:szCs w:val="16"/>
        </w:rPr>
        <w:t>компани</w:t>
      </w:r>
      <w:proofErr w:type="spellEnd"/>
      <w:r w:rsidRPr="00EF41E7">
        <w:rPr>
          <w:color w:val="000000" w:themeColor="text1"/>
          <w:sz w:val="16"/>
          <w:szCs w:val="16"/>
        </w:rPr>
        <w:t>” (оклад - 40 долларов в неделю) (4962).</w:t>
      </w:r>
    </w:p>
    <w:p w14:paraId="5343BCC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6B44111" w14:textId="12961779" w:rsidR="00EF7C6D" w:rsidRPr="00B925EF" w:rsidRDefault="00EF7C6D" w:rsidP="00EF7C6D">
      <w:pPr>
        <w:jc w:val="both"/>
        <w:rPr>
          <w:rStyle w:val="a7"/>
          <w:b w:val="0"/>
          <w:bCs w:val="0"/>
          <w:color w:val="0070C0"/>
          <w:sz w:val="16"/>
          <w:szCs w:val="16"/>
          <w:shd w:val="clear" w:color="auto" w:fill="FFFFFF"/>
        </w:rPr>
      </w:pPr>
      <w:r w:rsidRPr="00B925EF">
        <w:rPr>
          <w:rStyle w:val="a7"/>
          <w:b w:val="0"/>
          <w:bCs w:val="0"/>
          <w:color w:val="0070C0"/>
          <w:sz w:val="16"/>
          <w:szCs w:val="16"/>
          <w:shd w:val="clear" w:color="auto" w:fill="FFFFFF"/>
        </w:rPr>
        <w:t>30 января 1920 г. в соответствии с постановлением Главного правления объединенных авиапромышленных заводов было решено "перебросить с Русско-Балтийского завода в Сарапул имущество и оборудование, необходимое для достройки "Муромцев". На основании решения Главного правления объединенных авиапромышленных заводов от 25 декабря 1920 г.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w:t>
      </w:r>
      <w:r>
        <w:rPr>
          <w:rStyle w:val="a7"/>
          <w:b w:val="0"/>
          <w:bCs w:val="0"/>
          <w:color w:val="0070C0"/>
          <w:sz w:val="16"/>
          <w:szCs w:val="16"/>
          <w:shd w:val="clear" w:color="auto" w:fill="FFFFFF"/>
        </w:rPr>
        <w:t xml:space="preserve"> </w:t>
      </w:r>
      <w:r w:rsidRPr="00B925EF">
        <w:rPr>
          <w:rStyle w:val="a7"/>
          <w:b w:val="0"/>
          <w:bCs w:val="0"/>
          <w:color w:val="0070C0"/>
          <w:sz w:val="16"/>
          <w:szCs w:val="16"/>
          <w:shd w:val="clear" w:color="auto" w:fill="FFFFFF"/>
        </w:rPr>
        <w:t>промышленности (</w:t>
      </w:r>
      <w:proofErr w:type="spellStart"/>
      <w:r w:rsidRPr="00B925EF">
        <w:rPr>
          <w:rStyle w:val="a7"/>
          <w:b w:val="0"/>
          <w:bCs w:val="0"/>
          <w:color w:val="0070C0"/>
          <w:sz w:val="16"/>
          <w:szCs w:val="16"/>
          <w:shd w:val="clear" w:color="auto" w:fill="FFFFFF"/>
        </w:rPr>
        <w:t>Главкоавиа</w:t>
      </w:r>
      <w:proofErr w:type="spellEnd"/>
      <w:r w:rsidRPr="00B925EF">
        <w:rPr>
          <w:rStyle w:val="a7"/>
          <w:b w:val="0"/>
          <w:bCs w:val="0"/>
          <w:color w:val="0070C0"/>
          <w:sz w:val="16"/>
          <w:szCs w:val="16"/>
          <w:shd w:val="clear" w:color="auto" w:fill="FFFFFF"/>
        </w:rPr>
        <w:t>) (21142).</w:t>
      </w:r>
    </w:p>
    <w:p w14:paraId="3C30EEA3" w14:textId="77777777" w:rsidR="00EF7C6D" w:rsidRPr="00B925EF" w:rsidRDefault="00EF7C6D" w:rsidP="00EF7C6D">
      <w:pPr>
        <w:jc w:val="both"/>
        <w:rPr>
          <w:rStyle w:val="a7"/>
          <w:b w:val="0"/>
          <w:bCs w:val="0"/>
          <w:color w:val="0070C0"/>
          <w:sz w:val="16"/>
          <w:szCs w:val="16"/>
          <w:shd w:val="clear" w:color="auto" w:fill="FFFFFF"/>
        </w:rPr>
      </w:pPr>
    </w:p>
    <w:p w14:paraId="5387D627" w14:textId="77777777" w:rsidR="00EF7C6D" w:rsidRPr="00EF41E7" w:rsidRDefault="00EF7C6D" w:rsidP="00EF7C6D">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D2F6765" w14:textId="77777777" w:rsidR="00EF7C6D" w:rsidRPr="00EF41E7" w:rsidRDefault="00EF7C6D" w:rsidP="00EF7C6D">
      <w:pPr>
        <w:autoSpaceDE w:val="0"/>
        <w:autoSpaceDN w:val="0"/>
        <w:adjustRightInd w:val="0"/>
        <w:jc w:val="both"/>
        <w:rPr>
          <w:iCs/>
          <w:color w:val="000000" w:themeColor="text1"/>
          <w:sz w:val="16"/>
          <w:szCs w:val="16"/>
        </w:rPr>
      </w:pPr>
    </w:p>
    <w:p w14:paraId="68AF034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D1C94FB" w14:textId="77777777" w:rsidR="004001BC" w:rsidRPr="00EF41E7" w:rsidRDefault="004001BC" w:rsidP="00ED5E8F">
      <w:pPr>
        <w:autoSpaceDE w:val="0"/>
        <w:autoSpaceDN w:val="0"/>
        <w:adjustRightInd w:val="0"/>
        <w:jc w:val="both"/>
        <w:rPr>
          <w:iCs/>
          <w:color w:val="000000" w:themeColor="text1"/>
          <w:sz w:val="16"/>
          <w:szCs w:val="16"/>
        </w:rPr>
      </w:pPr>
    </w:p>
    <w:p w14:paraId="6C8C15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января 1920 г. на войска ВОХР возложена охрана лагерей принудительных работ (10303).</w:t>
      </w:r>
    </w:p>
    <w:p w14:paraId="552C8720" w14:textId="77777777" w:rsidR="004001BC" w:rsidRPr="00EF41E7" w:rsidRDefault="004001BC" w:rsidP="00ED5E8F">
      <w:pPr>
        <w:autoSpaceDE w:val="0"/>
        <w:autoSpaceDN w:val="0"/>
        <w:adjustRightInd w:val="0"/>
        <w:jc w:val="both"/>
        <w:rPr>
          <w:color w:val="000000" w:themeColor="text1"/>
          <w:sz w:val="16"/>
          <w:szCs w:val="16"/>
        </w:rPr>
      </w:pPr>
    </w:p>
    <w:p w14:paraId="2848BF0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9D43DD1" w14:textId="77777777" w:rsidR="004001BC" w:rsidRPr="00EF41E7" w:rsidRDefault="004001BC" w:rsidP="00ED5E8F">
      <w:pPr>
        <w:autoSpaceDE w:val="0"/>
        <w:autoSpaceDN w:val="0"/>
        <w:adjustRightInd w:val="0"/>
        <w:jc w:val="both"/>
        <w:rPr>
          <w:iCs/>
          <w:color w:val="000000" w:themeColor="text1"/>
          <w:sz w:val="16"/>
          <w:szCs w:val="16"/>
        </w:rPr>
      </w:pPr>
    </w:p>
    <w:p w14:paraId="2E5434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при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было сформировано КБ (80,24). Было малочисленным и не имело инвентаря. Поставили задачу привести в порядок имеющиеся производственные чертежи. Многие к этому времени пропали (2278).</w:t>
      </w:r>
    </w:p>
    <w:p w14:paraId="6F5F6D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 понятно кто там был и что делали.</w:t>
      </w:r>
    </w:p>
    <w:p w14:paraId="3AEF7670" w14:textId="77777777" w:rsidR="004001BC" w:rsidRPr="00EF41E7" w:rsidRDefault="004001BC" w:rsidP="00ED5E8F">
      <w:pPr>
        <w:autoSpaceDE w:val="0"/>
        <w:autoSpaceDN w:val="0"/>
        <w:adjustRightInd w:val="0"/>
        <w:jc w:val="both"/>
        <w:rPr>
          <w:color w:val="000000" w:themeColor="text1"/>
          <w:sz w:val="16"/>
          <w:szCs w:val="16"/>
        </w:rPr>
      </w:pPr>
    </w:p>
    <w:p w14:paraId="0F9F6B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г. Декретом СНК РСФСР при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было сформировано конструкторское бюро. Предполагалось, что оно займет</w:t>
      </w:r>
      <w:r w:rsidRPr="00EF41E7">
        <w:rPr>
          <w:color w:val="000000" w:themeColor="text1"/>
          <w:sz w:val="16"/>
          <w:szCs w:val="16"/>
        </w:rPr>
        <w:softHyphen/>
        <w:t>ся разработкой проектов новых самолетов для их серий</w:t>
      </w:r>
      <w:r w:rsidRPr="00EF41E7">
        <w:rPr>
          <w:color w:val="000000" w:themeColor="text1"/>
          <w:sz w:val="16"/>
          <w:szCs w:val="16"/>
        </w:rPr>
        <w:softHyphen/>
        <w:t xml:space="preserve">ной постройки на заводах </w:t>
      </w:r>
      <w:proofErr w:type="spellStart"/>
      <w:r w:rsidRPr="00EF41E7">
        <w:rPr>
          <w:color w:val="000000" w:themeColor="text1"/>
          <w:sz w:val="16"/>
          <w:szCs w:val="16"/>
        </w:rPr>
        <w:t>Главкоавиа</w:t>
      </w:r>
      <w:proofErr w:type="spellEnd"/>
      <w:r w:rsidRPr="00EF41E7">
        <w:rPr>
          <w:color w:val="000000" w:themeColor="text1"/>
          <w:sz w:val="16"/>
          <w:szCs w:val="16"/>
        </w:rPr>
        <w:t>. Однако практика очень скоро показала, что одно единственное небольшое КБ, оторванное от производства, не способно удовлетво</w:t>
      </w:r>
      <w:r w:rsidRPr="00EF41E7">
        <w:rPr>
          <w:color w:val="000000" w:themeColor="text1"/>
          <w:sz w:val="16"/>
          <w:szCs w:val="16"/>
        </w:rPr>
        <w:softHyphen/>
        <w:t>рить потребностей ВВС и промышленности. Тем не ме</w:t>
      </w:r>
      <w:r w:rsidRPr="00EF41E7">
        <w:rPr>
          <w:color w:val="000000" w:themeColor="text1"/>
          <w:sz w:val="16"/>
          <w:szCs w:val="16"/>
        </w:rPr>
        <w:softHyphen/>
        <w:t>нее, начало организации послереволюционного опытно</w:t>
      </w:r>
      <w:r w:rsidRPr="00EF41E7">
        <w:rPr>
          <w:color w:val="000000" w:themeColor="text1"/>
          <w:sz w:val="16"/>
          <w:szCs w:val="16"/>
        </w:rPr>
        <w:softHyphen/>
        <w:t>го самолетостроения было положено (10667).</w:t>
      </w:r>
    </w:p>
    <w:p w14:paraId="71DC71B3" w14:textId="77777777" w:rsidR="004001BC" w:rsidRPr="00EF41E7" w:rsidRDefault="004001BC" w:rsidP="00ED5E8F">
      <w:pPr>
        <w:autoSpaceDE w:val="0"/>
        <w:autoSpaceDN w:val="0"/>
        <w:adjustRightInd w:val="0"/>
        <w:jc w:val="both"/>
        <w:rPr>
          <w:color w:val="000000" w:themeColor="text1"/>
          <w:sz w:val="16"/>
          <w:szCs w:val="16"/>
        </w:rPr>
      </w:pPr>
    </w:p>
    <w:p w14:paraId="3102D5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г. </w:t>
      </w:r>
      <w:proofErr w:type="spellStart"/>
      <w:r w:rsidRPr="00EF41E7">
        <w:rPr>
          <w:color w:val="000000" w:themeColor="text1"/>
          <w:sz w:val="16"/>
          <w:szCs w:val="16"/>
        </w:rPr>
        <w:t>Вегенер</w:t>
      </w:r>
      <w:proofErr w:type="spellEnd"/>
      <w:r w:rsidRPr="00EF41E7">
        <w:rPr>
          <w:color w:val="000000" w:themeColor="text1"/>
          <w:sz w:val="16"/>
          <w:szCs w:val="16"/>
        </w:rPr>
        <w:t xml:space="preserve"> организовал лётный отдел в ЦАГИ и стал его заведующим. Позднее на базе этого отдела был создан ЛИИ МАП.</w:t>
      </w:r>
    </w:p>
    <w:p w14:paraId="54B79C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Страна находилась в трудном положении. Авиазаводы практически не работали. </w:t>
      </w:r>
      <w:proofErr w:type="spellStart"/>
      <w:r w:rsidRPr="00EF41E7">
        <w:rPr>
          <w:color w:val="000000" w:themeColor="text1"/>
          <w:sz w:val="16"/>
          <w:szCs w:val="16"/>
        </w:rPr>
        <w:t>А.Н.Ве</w:t>
      </w:r>
      <w:proofErr w:type="spellEnd"/>
      <w:r w:rsidRPr="00EF41E7">
        <w:rPr>
          <w:color w:val="000000" w:themeColor="text1"/>
          <w:sz w:val="16"/>
          <w:szCs w:val="16"/>
        </w:rPr>
        <w:t>- генер выдвинул предложение о возобновлении системы лётных госиспытаний самолётов, хотя многие авиационные специалисты это предложение расценивали как утопию (11054).</w:t>
      </w:r>
    </w:p>
    <w:p w14:paraId="22F4D241" w14:textId="77777777" w:rsidR="004001BC" w:rsidRPr="00EF41E7" w:rsidRDefault="004001BC" w:rsidP="00ED5E8F">
      <w:pPr>
        <w:autoSpaceDE w:val="0"/>
        <w:autoSpaceDN w:val="0"/>
        <w:adjustRightInd w:val="0"/>
        <w:jc w:val="both"/>
        <w:rPr>
          <w:color w:val="000000" w:themeColor="text1"/>
          <w:sz w:val="16"/>
          <w:szCs w:val="16"/>
        </w:rPr>
      </w:pPr>
    </w:p>
    <w:p w14:paraId="2532C0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январе 1920 г. А.Н. </w:t>
      </w:r>
      <w:proofErr w:type="spellStart"/>
      <w:r w:rsidRPr="00EF41E7">
        <w:rPr>
          <w:color w:val="000000" w:themeColor="text1"/>
          <w:sz w:val="16"/>
          <w:szCs w:val="16"/>
        </w:rPr>
        <w:t>Вегенер</w:t>
      </w:r>
      <w:proofErr w:type="spellEnd"/>
      <w:r w:rsidRPr="00EF41E7">
        <w:rPr>
          <w:color w:val="000000" w:themeColor="text1"/>
          <w:sz w:val="16"/>
          <w:szCs w:val="16"/>
        </w:rPr>
        <w:t xml:space="preserve"> организует летный отдел в ЦАГИ и ста</w:t>
      </w:r>
      <w:r w:rsidRPr="00EF41E7">
        <w:rPr>
          <w:color w:val="000000" w:themeColor="text1"/>
          <w:sz w:val="16"/>
          <w:szCs w:val="16"/>
        </w:rPr>
        <w:softHyphen/>
        <w:t>новится его заведующим. Позднее на базе этого отдела был создан лет-но-испытательный институт МАП [16].</w:t>
      </w:r>
    </w:p>
    <w:p w14:paraId="2714E9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Страна находилась в трудном положении. Авиазаводы практически не работали. А.Н. </w:t>
      </w:r>
      <w:proofErr w:type="spellStart"/>
      <w:r w:rsidRPr="00EF41E7">
        <w:rPr>
          <w:color w:val="000000" w:themeColor="text1"/>
          <w:sz w:val="16"/>
          <w:szCs w:val="16"/>
        </w:rPr>
        <w:t>Вегенер</w:t>
      </w:r>
      <w:proofErr w:type="spellEnd"/>
      <w:r w:rsidRPr="00EF41E7">
        <w:rPr>
          <w:color w:val="000000" w:themeColor="text1"/>
          <w:sz w:val="16"/>
          <w:szCs w:val="16"/>
        </w:rPr>
        <w:t xml:space="preserve"> выдвигает предложение о возобновлении сис</w:t>
      </w:r>
      <w:r w:rsidRPr="00EF41E7">
        <w:rPr>
          <w:color w:val="000000" w:themeColor="text1"/>
          <w:sz w:val="16"/>
          <w:szCs w:val="16"/>
        </w:rPr>
        <w:softHyphen/>
        <w:t>темы государственных летных испытаний самолётов, хотя многими авиа</w:t>
      </w:r>
      <w:r w:rsidRPr="00EF41E7">
        <w:rPr>
          <w:color w:val="000000" w:themeColor="text1"/>
          <w:sz w:val="16"/>
          <w:szCs w:val="16"/>
        </w:rPr>
        <w:softHyphen/>
        <w:t>ционными специалистами это предложение расценивалось как утопия.</w:t>
      </w:r>
    </w:p>
    <w:p w14:paraId="684D08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Эта ситуация подтверждается воспоминаниями Александра Ивано</w:t>
      </w:r>
      <w:r w:rsidRPr="00EF41E7">
        <w:rPr>
          <w:color w:val="000000" w:themeColor="text1"/>
          <w:sz w:val="16"/>
          <w:szCs w:val="16"/>
        </w:rPr>
        <w:softHyphen/>
        <w:t>вича Коваленкова - начальника радиоотдела ГК НИИ ВВС, посвятившего несколько строк тому нелегкому времени:</w:t>
      </w:r>
    </w:p>
    <w:p w14:paraId="6E590A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год застал меня в Управлении Красного Воздушного Флота на должности старшего инженера научно-технического комитета - НТК, -писал Коваленков. Примерно в феврале 1920 г. мне пришлось столкнуть</w:t>
      </w:r>
      <w:r w:rsidRPr="00EF41E7">
        <w:rPr>
          <w:color w:val="000000" w:themeColor="text1"/>
          <w:sz w:val="16"/>
          <w:szCs w:val="16"/>
        </w:rPr>
        <w:softHyphen/>
        <w:t xml:space="preserve">ся с неким </w:t>
      </w:r>
      <w:proofErr w:type="spellStart"/>
      <w:r w:rsidRPr="00EF41E7">
        <w:rPr>
          <w:color w:val="000000" w:themeColor="text1"/>
          <w:sz w:val="16"/>
          <w:szCs w:val="16"/>
        </w:rPr>
        <w:t>Вегенером</w:t>
      </w:r>
      <w:proofErr w:type="spellEnd"/>
      <w:r w:rsidRPr="00EF41E7">
        <w:rPr>
          <w:color w:val="000000" w:themeColor="text1"/>
          <w:sz w:val="16"/>
          <w:szCs w:val="16"/>
        </w:rPr>
        <w:t xml:space="preserve">. Он задумал организовать при УВВС Летный отдел по образцу Петроградского Главного аэродрома, начальником которого он ранее был. Не знаю причин, которыми руководствовался </w:t>
      </w:r>
      <w:proofErr w:type="spellStart"/>
      <w:r w:rsidRPr="00EF41E7">
        <w:rPr>
          <w:color w:val="000000" w:themeColor="text1"/>
          <w:sz w:val="16"/>
          <w:szCs w:val="16"/>
        </w:rPr>
        <w:t>Вегенер</w:t>
      </w:r>
      <w:proofErr w:type="spellEnd"/>
      <w:r w:rsidRPr="00EF41E7">
        <w:rPr>
          <w:color w:val="000000" w:themeColor="text1"/>
          <w:sz w:val="16"/>
          <w:szCs w:val="16"/>
        </w:rPr>
        <w:t xml:space="preserve">, но с февраля 1920 г. он неуклонно убеждал меня и многих других бросить НТК и пойти на новое дело в качестве сотрудника Летного отдела по </w:t>
      </w:r>
      <w:proofErr w:type="spellStart"/>
      <w:r w:rsidRPr="00EF41E7">
        <w:rPr>
          <w:color w:val="000000" w:themeColor="text1"/>
          <w:sz w:val="16"/>
          <w:szCs w:val="16"/>
        </w:rPr>
        <w:t>радио</w:t>
      </w:r>
      <w:r w:rsidRPr="00EF41E7">
        <w:rPr>
          <w:color w:val="000000" w:themeColor="text1"/>
          <w:sz w:val="16"/>
          <w:szCs w:val="16"/>
        </w:rPr>
        <w:softHyphen/>
        <w:t>специальности</w:t>
      </w:r>
      <w:proofErr w:type="spellEnd"/>
      <w:r w:rsidRPr="00EF41E7">
        <w:rPr>
          <w:color w:val="000000" w:themeColor="text1"/>
          <w:sz w:val="16"/>
          <w:szCs w:val="16"/>
        </w:rPr>
        <w:t>. Не представляя себе отчетливо будущих функций Летно</w:t>
      </w:r>
      <w:r w:rsidRPr="00EF41E7">
        <w:rPr>
          <w:color w:val="000000" w:themeColor="text1"/>
          <w:sz w:val="16"/>
          <w:szCs w:val="16"/>
        </w:rPr>
        <w:softHyphen/>
        <w:t xml:space="preserve">го отдела, не </w:t>
      </w:r>
      <w:proofErr w:type="gramStart"/>
      <w:r w:rsidRPr="00EF41E7">
        <w:rPr>
          <w:color w:val="000000" w:themeColor="text1"/>
          <w:sz w:val="16"/>
          <w:szCs w:val="16"/>
        </w:rPr>
        <w:t>зная</w:t>
      </w:r>
      <w:proofErr w:type="gramEnd"/>
      <w:r w:rsidRPr="00EF41E7">
        <w:rPr>
          <w:color w:val="000000" w:themeColor="text1"/>
          <w:sz w:val="16"/>
          <w:szCs w:val="16"/>
        </w:rPr>
        <w:t xml:space="preserve"> что представляет из себя сам </w:t>
      </w:r>
      <w:proofErr w:type="spellStart"/>
      <w:r w:rsidRPr="00EF41E7">
        <w:rPr>
          <w:color w:val="000000" w:themeColor="text1"/>
          <w:sz w:val="16"/>
          <w:szCs w:val="16"/>
        </w:rPr>
        <w:t>Вегенер</w:t>
      </w:r>
      <w:proofErr w:type="spellEnd"/>
      <w:r w:rsidRPr="00EF41E7">
        <w:rPr>
          <w:color w:val="000000" w:themeColor="text1"/>
          <w:sz w:val="16"/>
          <w:szCs w:val="16"/>
        </w:rPr>
        <w:t xml:space="preserve"> - организатор этого нового дела, я долго не решался бросить свою прежнюю службу. Но новизна положения, мысль, что при настойчивости и энергии дружно и сообща можно на пустом месте построить что-то новое, развеяло, нако</w:t>
      </w:r>
      <w:r w:rsidRPr="00EF41E7">
        <w:rPr>
          <w:color w:val="000000" w:themeColor="text1"/>
          <w:sz w:val="16"/>
          <w:szCs w:val="16"/>
        </w:rPr>
        <w:softHyphen/>
        <w:t>нец, мои сомнения и колебания, и я в конце мая 1920 г. покинул НТК и стал сотрудником Летного отдела Красного Воздушного Флота” [7].</w:t>
      </w:r>
    </w:p>
    <w:p w14:paraId="68E38E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Обоснование по возобновлению Главного аэродрома были изложе</w:t>
      </w:r>
      <w:r w:rsidRPr="00EF41E7">
        <w:rPr>
          <w:color w:val="000000" w:themeColor="text1"/>
          <w:sz w:val="16"/>
          <w:szCs w:val="16"/>
        </w:rPr>
        <w:softHyphen/>
        <w:t xml:space="preserve">ны в статье А.Н. </w:t>
      </w:r>
      <w:proofErr w:type="spellStart"/>
      <w:r w:rsidRPr="00EF41E7">
        <w:rPr>
          <w:color w:val="000000" w:themeColor="text1"/>
          <w:sz w:val="16"/>
          <w:szCs w:val="16"/>
        </w:rPr>
        <w:t>Вегенера</w:t>
      </w:r>
      <w:proofErr w:type="spellEnd"/>
      <w:r w:rsidRPr="00EF41E7">
        <w:rPr>
          <w:color w:val="000000" w:themeColor="text1"/>
          <w:sz w:val="16"/>
          <w:szCs w:val="16"/>
        </w:rPr>
        <w:t>, помещенной в марте 1920 г. в журнале “Возду</w:t>
      </w:r>
      <w:r w:rsidRPr="00EF41E7">
        <w:rPr>
          <w:color w:val="000000" w:themeColor="text1"/>
          <w:sz w:val="16"/>
          <w:szCs w:val="16"/>
        </w:rPr>
        <w:softHyphen/>
        <w:t>хоплаватель”. В ней автор отвечал на собственный вопрос, поставлен</w:t>
      </w:r>
      <w:r w:rsidRPr="00EF41E7">
        <w:rPr>
          <w:color w:val="000000" w:themeColor="text1"/>
          <w:sz w:val="16"/>
          <w:szCs w:val="16"/>
        </w:rPr>
        <w:softHyphen/>
        <w:t>ный в начале статьи: “В чем срочно нуждается наша авиация?”. Статья была иллюстрирована довольно обширным чертежом, дававшим ясное пред</w:t>
      </w:r>
      <w:r w:rsidRPr="00EF41E7">
        <w:rPr>
          <w:color w:val="000000" w:themeColor="text1"/>
          <w:sz w:val="16"/>
          <w:szCs w:val="16"/>
        </w:rPr>
        <w:softHyphen/>
        <w:t>ставление об испытательном аэродроме, который Александр Николаевич предлагал срочно создать в Москве. На чертеже было представлено три служебных здания, пять ангаров, две столовые, две казармы, метеостан</w:t>
      </w:r>
      <w:r w:rsidRPr="00EF41E7">
        <w:rPr>
          <w:color w:val="000000" w:themeColor="text1"/>
          <w:sz w:val="16"/>
          <w:szCs w:val="16"/>
        </w:rPr>
        <w:softHyphen/>
        <w:t>ция, автогараж, столярная и слесарная мастерские.</w:t>
      </w:r>
    </w:p>
    <w:p w14:paraId="7CE964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Все же </w:t>
      </w:r>
      <w:proofErr w:type="spellStart"/>
      <w:r w:rsidRPr="00EF41E7">
        <w:rPr>
          <w:color w:val="000000" w:themeColor="text1"/>
          <w:sz w:val="16"/>
          <w:szCs w:val="16"/>
        </w:rPr>
        <w:t>Вегенер</w:t>
      </w:r>
      <w:proofErr w:type="spellEnd"/>
      <w:r w:rsidRPr="00EF41E7">
        <w:rPr>
          <w:color w:val="000000" w:themeColor="text1"/>
          <w:sz w:val="16"/>
          <w:szCs w:val="16"/>
        </w:rPr>
        <w:t xml:space="preserve"> А.Н. добился реализации своего предложения (11425).</w:t>
      </w:r>
    </w:p>
    <w:p w14:paraId="20BF68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A2405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января 1920 г. заработал завод (Завод № 31 </w:t>
      </w:r>
      <w:r w:rsidRPr="00EF41E7">
        <w:rPr>
          <w:color w:val="000000" w:themeColor="text1"/>
          <w:sz w:val="16"/>
          <w:szCs w:val="16"/>
          <w:lang w:val="en-US"/>
        </w:rPr>
        <w:t>BCHX</w:t>
      </w:r>
      <w:r w:rsidRPr="00EF41E7">
        <w:rPr>
          <w:color w:val="000000" w:themeColor="text1"/>
          <w:sz w:val="16"/>
          <w:szCs w:val="16"/>
        </w:rPr>
        <w:t>, «Аэропланный завод Лебедева», «Таганрогский авиационный завод Лебедева», Завод № 10 «Лебедь» ВСНХ, Государственный авиационный завод № 10 (ГАЗ-10) «Лебедь» ВСНХ, Завод № 31 им.  Г. Димитрова НКТП, НКОП, НКАП, Тбилисское авиационное ПО им.  Г. Димитрова, А-1186, Завод «</w:t>
      </w:r>
      <w:proofErr w:type="spellStart"/>
      <w:r w:rsidRPr="00EF41E7">
        <w:rPr>
          <w:color w:val="000000" w:themeColor="text1"/>
          <w:sz w:val="16"/>
          <w:szCs w:val="16"/>
        </w:rPr>
        <w:t>Тбилавиамишени</w:t>
      </w:r>
      <w:proofErr w:type="spellEnd"/>
      <w:r w:rsidRPr="00EF41E7">
        <w:rPr>
          <w:color w:val="000000" w:themeColor="text1"/>
          <w:sz w:val="16"/>
          <w:szCs w:val="16"/>
        </w:rPr>
        <w:t>» (ТАМ), ООО, АО «</w:t>
      </w:r>
      <w:proofErr w:type="spellStart"/>
      <w:r w:rsidRPr="00EF41E7">
        <w:rPr>
          <w:color w:val="000000" w:themeColor="text1"/>
          <w:sz w:val="16"/>
          <w:szCs w:val="16"/>
        </w:rPr>
        <w:t>Тбилавиастрой</w:t>
      </w:r>
      <w:proofErr w:type="spellEnd"/>
      <w:r w:rsidRPr="00EF41E7">
        <w:rPr>
          <w:color w:val="000000" w:themeColor="text1"/>
          <w:sz w:val="16"/>
          <w:szCs w:val="16"/>
        </w:rPr>
        <w:t>» / г. Таганрог ул. Карантинная «ГАЗ десятый» (1927 г.); п/я 19 «Техника» (1928 г.);  г. Тбилиси район 26 Коммунаров (1947 г.)/ /Грузия 380036  г. Тбилиси ул. Б. Хмельницкого, 181 тел. 70-84-12/), который был создан летом 1916, начал работать в 1917 и был разрушен и бездействовал с февраля 1918. По непроверенным данным, в 1919 г. здесь работал Д.П. Григорович, пытаясь наладить производство самолетов для белогвардейцев.</w:t>
      </w:r>
    </w:p>
    <w:p w14:paraId="02F393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1920 г. стал называться «Таганрогский авиационный завод Лебедева», весной 1920 г. передан введение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 1923 г. - ГАЗ-10 «Лебедь».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ВСНХ. По пр.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15 от 13.04.1925 г. завод № 10 «Лебедь» переименован в ГАЗ-10 «Лебедь». В соответствии с пост. СНК от 27.04.1926 г. по приказам ВСНХ/НКВМЮГПУ № 73сс от 9.07.1927 г. и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114сс от 4.08.1927 г. он с 1.10.1927 г. переименован в завод № 31. Приказом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131 от 27.09.1927 г. действие приказа № 114сс было приостановлено до особого распоряжения.'</w:t>
      </w:r>
      <w:r w:rsidRPr="00EF41E7">
        <w:rPr>
          <w:color w:val="000000" w:themeColor="text1"/>
          <w:sz w:val="16"/>
          <w:szCs w:val="16"/>
          <w:vertAlign w:val="superscript"/>
        </w:rPr>
        <w:t>33</w:t>
      </w:r>
      <w:r w:rsidRPr="00EF41E7">
        <w:rPr>
          <w:color w:val="000000" w:themeColor="text1"/>
          <w:sz w:val="16"/>
          <w:szCs w:val="16"/>
        </w:rPr>
        <w:t xml:space="preserve"> С 12.1934 г. - завод №31 им.  Г. Димитрова. С 1930 г. - в ведении В АО ВСНХ, с 1932 г. - в самолетном тресте ГУАП НКТП. В 02Л937-12.1938 г. - в ведении 1ГУ НКОП.</w:t>
      </w:r>
    </w:p>
    <w:p w14:paraId="556049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Завод размещался по соседству с бывшим Механическим инструментальным заводом </w:t>
      </w:r>
      <w:proofErr w:type="spellStart"/>
      <w:r w:rsidRPr="00EF41E7">
        <w:rPr>
          <w:color w:val="000000" w:themeColor="text1"/>
          <w:sz w:val="16"/>
          <w:szCs w:val="16"/>
        </w:rPr>
        <w:t>Южмашгреста</w:t>
      </w:r>
      <w:proofErr w:type="spellEnd"/>
      <w:r w:rsidRPr="00EF41E7">
        <w:rPr>
          <w:color w:val="000000" w:themeColor="text1"/>
          <w:sz w:val="16"/>
          <w:szCs w:val="16"/>
        </w:rPr>
        <w:t xml:space="preserve"> на участке 74 десятины, в 1924/25 г. было прирезано для расширения аэродрома 14 десятин. С 1923 г. началась постройка новых цехов, в 1925 г. закрыта литейная. Схема управления заводом (1925 г.): управляющий заводом: </w:t>
      </w:r>
      <w:proofErr w:type="spellStart"/>
      <w:r w:rsidRPr="00EF41E7">
        <w:rPr>
          <w:color w:val="000000" w:themeColor="text1"/>
          <w:sz w:val="16"/>
          <w:szCs w:val="16"/>
        </w:rPr>
        <w:t>техдиректор</w:t>
      </w:r>
      <w:proofErr w:type="spellEnd"/>
      <w:r w:rsidRPr="00EF41E7">
        <w:rPr>
          <w:color w:val="000000" w:themeColor="text1"/>
          <w:sz w:val="16"/>
          <w:szCs w:val="16"/>
        </w:rPr>
        <w:t xml:space="preserve">, в его подчинении: прокатно-закалочный цех; отделы: производственный, технический; контора испытаний и сдачи самолетов; бюро: организации производства, строительное (архитектор); технический комитет; гл. механик (в его подчинении мастерские: по обработке, электрическая, отопление и вентиляция); делопроизводство. В составе производственного отдела: инструментальный отдел (инструментальная мастерская, кузница); мастерские: монтажная, автоматно-револьверная, медницкая, литейная, токарная, слесарно- сверлильная, станочная, деревообделочная, малярно-обойная. В составе техотдела бюро: технико-нормировочное, техническое, распределительное. Имелись корпуса (1925 г.): 2-этажный металлообрабатывающий, 2-этажный деревообрабатывающий, 1-этажный сборочно-моторный, полетный ангар; корпус котельной, электростанции и сушилки. В 1925 г. начато строительство </w:t>
      </w:r>
      <w:proofErr w:type="spellStart"/>
      <w:r w:rsidRPr="00EF41E7">
        <w:rPr>
          <w:color w:val="000000" w:themeColor="text1"/>
          <w:sz w:val="16"/>
          <w:szCs w:val="16"/>
        </w:rPr>
        <w:t>гидробазы</w:t>
      </w:r>
      <w:proofErr w:type="spellEnd"/>
      <w:r w:rsidRPr="00EF41E7">
        <w:rPr>
          <w:color w:val="000000" w:themeColor="text1"/>
          <w:sz w:val="16"/>
          <w:szCs w:val="16"/>
        </w:rPr>
        <w:t>, в 1928 г. она введена в эксплуатацию.</w:t>
      </w:r>
    </w:p>
    <w:p w14:paraId="69EED9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1920 г. начат мелкий ремонт самолетов. В конце 1920 г. построен поплавковый самолет МК-1 «Рыбка» на конкурс УВВС. С 08.1922 г. началось освоение производства </w:t>
      </w:r>
      <w:r w:rsidRPr="00EF41E7">
        <w:rPr>
          <w:color w:val="000000" w:themeColor="text1"/>
          <w:sz w:val="16"/>
          <w:szCs w:val="16"/>
          <w:lang w:val="en-US"/>
        </w:rPr>
        <w:t>DH</w:t>
      </w:r>
      <w:r w:rsidRPr="00EF41E7">
        <w:rPr>
          <w:color w:val="000000" w:themeColor="text1"/>
          <w:sz w:val="16"/>
          <w:szCs w:val="16"/>
        </w:rPr>
        <w:t>-9</w:t>
      </w:r>
      <w:r w:rsidRPr="00EF41E7">
        <w:rPr>
          <w:color w:val="000000" w:themeColor="text1"/>
          <w:sz w:val="16"/>
          <w:szCs w:val="16"/>
          <w:lang w:val="en-US"/>
        </w:rPr>
        <w:t>a</w:t>
      </w:r>
      <w:r w:rsidRPr="00EF41E7">
        <w:rPr>
          <w:color w:val="000000" w:themeColor="text1"/>
          <w:sz w:val="16"/>
          <w:szCs w:val="16"/>
        </w:rPr>
        <w:t xml:space="preserve"> (Р-2). Производственная программа: на 1923- 24 г. - 42 Р-1 (выпущено 6, остальные - в 1925 г.); на 1924-25 г. - 79 Р-1 (недоделано 31%), ремонт гидросамолета «Савойя» (выполнен). В 1927 г. мощность завода - 300 Р-1 в год.</w:t>
      </w:r>
    </w:p>
    <w:p w14:paraId="0B1FFB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составе завода (1925 г.): технико-производственная часть: отделы: производственный, инструментальный, технический (в его составе бюро: распределительное, РБ; тарифно-нормировочное, ТНБ; техконтроля, БТК: чертежное), ОГМ, ремонтно-строительный; коммерческая часть: отделы: материально-заготовительный, транспортно-хозяйственный; бюро: техническое, БОП; главная бухгалтерия. В составе производственного отдела 10 цехов, в т.ч. токарно-механический, слесарный, </w:t>
      </w:r>
      <w:proofErr w:type="spellStart"/>
      <w:r w:rsidRPr="00EF41E7">
        <w:rPr>
          <w:color w:val="000000" w:themeColor="text1"/>
          <w:sz w:val="16"/>
          <w:szCs w:val="16"/>
        </w:rPr>
        <w:t>деревостаночный</w:t>
      </w:r>
      <w:proofErr w:type="spellEnd"/>
      <w:r w:rsidRPr="00EF41E7">
        <w:rPr>
          <w:color w:val="000000" w:themeColor="text1"/>
          <w:sz w:val="16"/>
          <w:szCs w:val="16"/>
        </w:rPr>
        <w:t xml:space="preserve">, медницкий, литейный, </w:t>
      </w:r>
      <w:proofErr w:type="spellStart"/>
      <w:r w:rsidRPr="00EF41E7">
        <w:rPr>
          <w:color w:val="000000" w:themeColor="text1"/>
          <w:sz w:val="16"/>
          <w:szCs w:val="16"/>
        </w:rPr>
        <w:t>обойно</w:t>
      </w:r>
      <w:proofErr w:type="spellEnd"/>
      <w:r w:rsidRPr="00EF41E7">
        <w:rPr>
          <w:color w:val="000000" w:themeColor="text1"/>
          <w:sz w:val="16"/>
          <w:szCs w:val="16"/>
        </w:rPr>
        <w:t>-малярный. авиа-сборочный.</w:t>
      </w:r>
      <w:r w:rsidRPr="00EF41E7">
        <w:rPr>
          <w:color w:val="000000" w:themeColor="text1"/>
          <w:sz w:val="16"/>
          <w:szCs w:val="16"/>
          <w:vertAlign w:val="superscript"/>
        </w:rPr>
        <w:t>133</w:t>
      </w:r>
    </w:p>
    <w:p w14:paraId="64F8EF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заводе № 31 в разное время работали гл. конструкторами КБ завода М.Л. Миль, В.П. Горбунов.</w:t>
      </w:r>
    </w:p>
    <w:p w14:paraId="3D0027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первой половине 1930-</w:t>
      </w:r>
      <w:proofErr w:type="gramStart"/>
      <w:r w:rsidRPr="00EF41E7">
        <w:rPr>
          <w:color w:val="000000" w:themeColor="text1"/>
          <w:sz w:val="16"/>
          <w:szCs w:val="16"/>
        </w:rPr>
        <w:t>х  г.</w:t>
      </w:r>
      <w:proofErr w:type="gramEnd"/>
      <w:r w:rsidRPr="00EF41E7">
        <w:rPr>
          <w:color w:val="000000" w:themeColor="text1"/>
          <w:sz w:val="16"/>
          <w:szCs w:val="16"/>
        </w:rPr>
        <w:t xml:space="preserve"> на заводе - ОКБ В.Б. Шаврова.</w:t>
      </w:r>
    </w:p>
    <w:p w14:paraId="49FDCF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1934-40 г. на заводе действовало ЦКБ МС гл. </w:t>
      </w:r>
      <w:proofErr w:type="gramStart"/>
      <w:r w:rsidRPr="00EF41E7">
        <w:rPr>
          <w:color w:val="000000" w:themeColor="text1"/>
          <w:sz w:val="16"/>
          <w:szCs w:val="16"/>
        </w:rPr>
        <w:t>конструктора  Г.М.</w:t>
      </w:r>
      <w:proofErr w:type="gramEnd"/>
      <w:r w:rsidRPr="00EF41E7">
        <w:rPr>
          <w:color w:val="000000" w:themeColor="text1"/>
          <w:sz w:val="16"/>
          <w:szCs w:val="16"/>
        </w:rPr>
        <w:t xml:space="preserve"> </w:t>
      </w:r>
      <w:proofErr w:type="spellStart"/>
      <w:r w:rsidRPr="00EF41E7">
        <w:rPr>
          <w:color w:val="000000" w:themeColor="text1"/>
          <w:sz w:val="16"/>
          <w:szCs w:val="16"/>
        </w:rPr>
        <w:t>Бериева</w:t>
      </w:r>
      <w:proofErr w:type="spellEnd"/>
      <w:r w:rsidRPr="00EF41E7">
        <w:rPr>
          <w:color w:val="000000" w:themeColor="text1"/>
          <w:sz w:val="16"/>
          <w:szCs w:val="16"/>
        </w:rPr>
        <w:t>.</w:t>
      </w:r>
    </w:p>
    <w:p w14:paraId="290533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Производственная программа завода на 1937 г.: 350 МБР-2, 10 МДР-4, 12 КОР-1. В соответствии с пост. СТО от 26.12.1936 г. с 1937 г. велось освоение лицензионного производства американской летающей лодки ГСТ (</w:t>
      </w:r>
      <w:proofErr w:type="spellStart"/>
      <w:r w:rsidRPr="00EF41E7">
        <w:rPr>
          <w:color w:val="000000" w:themeColor="text1"/>
          <w:sz w:val="16"/>
          <w:szCs w:val="16"/>
          <w:lang w:val="en-US"/>
        </w:rPr>
        <w:t>ConsolidatedPBY</w:t>
      </w:r>
      <w:proofErr w:type="spellEnd"/>
      <w:r w:rsidRPr="00EF41E7">
        <w:rPr>
          <w:color w:val="000000" w:themeColor="text1"/>
          <w:sz w:val="16"/>
          <w:szCs w:val="16"/>
        </w:rPr>
        <w:t xml:space="preserve">-1). Установка вооружения на самолете (лицензии продавались только на гражданские машины) была </w:t>
      </w:r>
      <w:proofErr w:type="gramStart"/>
      <w:r w:rsidRPr="00EF41E7">
        <w:rPr>
          <w:color w:val="000000" w:themeColor="text1"/>
          <w:sz w:val="16"/>
          <w:szCs w:val="16"/>
        </w:rPr>
        <w:t>поручена  Г.М.</w:t>
      </w:r>
      <w:proofErr w:type="gramEnd"/>
      <w:r w:rsidRPr="00EF41E7">
        <w:rPr>
          <w:color w:val="000000" w:themeColor="text1"/>
          <w:sz w:val="16"/>
          <w:szCs w:val="16"/>
        </w:rPr>
        <w:t xml:space="preserve"> </w:t>
      </w:r>
      <w:proofErr w:type="spellStart"/>
      <w:r w:rsidRPr="00EF41E7">
        <w:rPr>
          <w:color w:val="000000" w:themeColor="text1"/>
          <w:sz w:val="16"/>
          <w:szCs w:val="16"/>
        </w:rPr>
        <w:t>Бериеву</w:t>
      </w:r>
      <w:proofErr w:type="spellEnd"/>
      <w:r w:rsidRPr="00EF41E7">
        <w:rPr>
          <w:color w:val="000000" w:themeColor="text1"/>
          <w:sz w:val="16"/>
          <w:szCs w:val="16"/>
        </w:rPr>
        <w:t>.</w:t>
      </w:r>
    </w:p>
    <w:p w14:paraId="47A3FF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 № 0259 от 3.12.1937 г., в связи с освоением на заводе «</w:t>
      </w:r>
      <w:proofErr w:type="spellStart"/>
      <w:r w:rsidRPr="00EF41E7">
        <w:rPr>
          <w:color w:val="000000" w:themeColor="text1"/>
          <w:sz w:val="16"/>
          <w:szCs w:val="16"/>
        </w:rPr>
        <w:t>Саркомбайн</w:t>
      </w:r>
      <w:proofErr w:type="spellEnd"/>
      <w:r w:rsidRPr="00EF41E7">
        <w:rPr>
          <w:color w:val="000000" w:themeColor="text1"/>
          <w:sz w:val="16"/>
          <w:szCs w:val="16"/>
        </w:rPr>
        <w:t>» выпуска Р-10, туда переведено 20 рабочих и 40 ИТР.</w:t>
      </w:r>
    </w:p>
    <w:p w14:paraId="799B22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1939 г. проектная мощность завода составляла: 500 одномоторных разведчиков и 400 морских ближних бомбардировщиков в год.</w:t>
      </w:r>
    </w:p>
    <w:p w14:paraId="4F789D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решению Правительства от 10.10.1940 г. завод полностью переходил на выпуск ЛаГГ-3,</w:t>
      </w:r>
      <w:r w:rsidRPr="00EF41E7">
        <w:rPr>
          <w:color w:val="000000" w:themeColor="text1"/>
          <w:sz w:val="16"/>
          <w:szCs w:val="16"/>
          <w:vertAlign w:val="superscript"/>
        </w:rPr>
        <w:t>52</w:t>
      </w:r>
      <w:r w:rsidRPr="00EF41E7">
        <w:rPr>
          <w:color w:val="000000" w:themeColor="text1"/>
          <w:sz w:val="16"/>
          <w:szCs w:val="16"/>
        </w:rPr>
        <w:t xml:space="preserve"> план производства на 1941 г. - 1200 машин. 14.08.1941 г. вышло постановление ГКО № 482 о серийном производстве ЛаГТ-3.</w:t>
      </w:r>
    </w:p>
    <w:p w14:paraId="6131F3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приказу № 1053сс от 9.10.1941 г. завод эвакуирован </w:t>
      </w:r>
      <w:proofErr w:type="gramStart"/>
      <w:r w:rsidRPr="00EF41E7">
        <w:rPr>
          <w:color w:val="000000" w:themeColor="text1"/>
          <w:sz w:val="16"/>
          <w:szCs w:val="16"/>
        </w:rPr>
        <w:t>в  г.</w:t>
      </w:r>
      <w:proofErr w:type="gramEnd"/>
      <w:r w:rsidRPr="00EF41E7">
        <w:rPr>
          <w:color w:val="000000" w:themeColor="text1"/>
          <w:sz w:val="16"/>
          <w:szCs w:val="16"/>
        </w:rPr>
        <w:t xml:space="preserve"> Тбилиси на площадку строящегося авиамоторного завода №448 НКАП. Здесь по приказу № 1173с от 20.12.1941 г. образован объединенный завод №31 НКАП (днем рождения завода считается 15.11.1941 г.) в результате слияния завода № 31 НКАП, Севастопольского авиаремонтного завода № 45 НКАП и завода № 448 НКАП. В соответствии с тем же приказом в качестве филиала заводу передан завод № 131 НКАП </w:t>
      </w:r>
      <w:proofErr w:type="gramStart"/>
      <w:r w:rsidRPr="00EF41E7">
        <w:rPr>
          <w:color w:val="000000" w:themeColor="text1"/>
          <w:sz w:val="16"/>
          <w:szCs w:val="16"/>
        </w:rPr>
        <w:t>в  г.</w:t>
      </w:r>
      <w:proofErr w:type="gramEnd"/>
      <w:r w:rsidRPr="00EF41E7">
        <w:rPr>
          <w:color w:val="000000" w:themeColor="text1"/>
          <w:sz w:val="16"/>
          <w:szCs w:val="16"/>
        </w:rPr>
        <w:t xml:space="preserve"> Кутаиси.</w:t>
      </w:r>
    </w:p>
    <w:p w14:paraId="545D2B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 ГКО № 1376сс от 3.03.1942 г. заводу утвержден суточный план на 03.1942 г. по выпуску ЛаГГ-3: с 16 по 20 марта - 9 машин, с 21 по 25 марта - 10 и с 26 по 31 марта - И. В соответствии с пост. ГКО № 1789 от 19.05.1942 г. на заводе начато освоение производства ЛаГТ-3 с мотором М-105ПФ. Пост. ГКО № 2467сс от 2.11.1942 г. заводу предписано выпускать ЛаГГ-3 с улучшенными летными данными. В соответствии с пост. ГКО №4553 от 12.11.1943 г. на заводе начат выпуск истребителя Як-3; 29.12.1944 г. вышло постановление ГКО № 7233 о выпуске на заводе Як-3 с мотором ВК-107А и металлическим крылом.</w:t>
      </w:r>
    </w:p>
    <w:p w14:paraId="155F90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приказу №764с от 23.12.1943 г. на старом месте </w:t>
      </w:r>
      <w:proofErr w:type="gramStart"/>
      <w:r w:rsidRPr="00EF41E7">
        <w:rPr>
          <w:color w:val="000000" w:themeColor="text1"/>
          <w:sz w:val="16"/>
          <w:szCs w:val="16"/>
        </w:rPr>
        <w:t>в  г.</w:t>
      </w:r>
      <w:proofErr w:type="gramEnd"/>
      <w:r w:rsidRPr="00EF41E7">
        <w:rPr>
          <w:color w:val="000000" w:themeColor="text1"/>
          <w:sz w:val="16"/>
          <w:szCs w:val="16"/>
        </w:rPr>
        <w:t xml:space="preserve"> Таганроге организован новый завод № 86 НКАП.</w:t>
      </w:r>
    </w:p>
    <w:p w14:paraId="0E424B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19.01.1945 г. вышло постановление ГКО № 7370 о мобилизации рабочей силы для завода.</w:t>
      </w:r>
    </w:p>
    <w:p w14:paraId="2067CC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 соответствии с пост. СМ СССР № 713-342 от 26.06.1957 г. передан в ведение СНХ Грузинской ССР.</w:t>
      </w:r>
    </w:p>
    <w:p w14:paraId="491523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1985 г. - Тбилисское АПО им.  Г. Димитрова. Далее назывался «</w:t>
      </w:r>
      <w:proofErr w:type="spellStart"/>
      <w:r w:rsidRPr="00EF41E7">
        <w:rPr>
          <w:color w:val="000000" w:themeColor="text1"/>
          <w:sz w:val="16"/>
          <w:szCs w:val="16"/>
        </w:rPr>
        <w:t>Тбилавиамишени</w:t>
      </w:r>
      <w:proofErr w:type="spellEnd"/>
      <w:r w:rsidRPr="00EF41E7">
        <w:rPr>
          <w:color w:val="000000" w:themeColor="text1"/>
          <w:sz w:val="16"/>
          <w:szCs w:val="16"/>
        </w:rPr>
        <w:t>». В 2001 г. преобразовано в ООО «Тбилавиастрой».</w:t>
      </w:r>
      <w:r w:rsidRPr="00EF41E7">
        <w:rPr>
          <w:color w:val="000000" w:themeColor="text1"/>
          <w:sz w:val="16"/>
          <w:szCs w:val="16"/>
          <w:vertAlign w:val="superscript"/>
        </w:rPr>
        <w:t>69</w:t>
      </w:r>
      <w:r w:rsidRPr="00EF41E7">
        <w:rPr>
          <w:color w:val="000000" w:themeColor="text1"/>
          <w:sz w:val="16"/>
          <w:szCs w:val="16"/>
        </w:rPr>
        <w:t xml:space="preserve"> Был в 2005 г.</w:t>
      </w:r>
    </w:p>
    <w:p w14:paraId="4AF160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Изготавливал комплектующие для ОК «Буран».</w:t>
      </w:r>
    </w:p>
    <w:p w14:paraId="2904CC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Количество оборудования: (1925 г.)- 230 ед., (1926 г.)- 468 </w:t>
      </w:r>
      <w:proofErr w:type="spellStart"/>
      <w:r w:rsidRPr="00EF41E7">
        <w:rPr>
          <w:color w:val="000000" w:themeColor="text1"/>
          <w:sz w:val="16"/>
          <w:szCs w:val="16"/>
        </w:rPr>
        <w:t>ед</w:t>
      </w:r>
      <w:proofErr w:type="spellEnd"/>
      <w:r w:rsidRPr="00EF41E7">
        <w:rPr>
          <w:color w:val="000000" w:themeColor="text1"/>
          <w:sz w:val="16"/>
          <w:szCs w:val="16"/>
        </w:rPr>
        <w:t>„ (11.1940 г.)- 745 металлорежущих станков.</w:t>
      </w:r>
    </w:p>
    <w:p w14:paraId="3823AF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(1925 г.)- 66 тыс. м</w:t>
      </w:r>
      <w:r w:rsidRPr="00EF41E7">
        <w:rPr>
          <w:color w:val="000000" w:themeColor="text1"/>
          <w:sz w:val="16"/>
          <w:szCs w:val="16"/>
          <w:vertAlign w:val="superscript"/>
        </w:rPr>
        <w:t>2</w:t>
      </w:r>
      <w:r w:rsidRPr="00EF41E7">
        <w:rPr>
          <w:color w:val="000000" w:themeColor="text1"/>
          <w:sz w:val="16"/>
          <w:szCs w:val="16"/>
        </w:rPr>
        <w:t>; производственная (1925 г.)- 16,819 тыс. м</w:t>
      </w:r>
      <w:r w:rsidRPr="00EF41E7">
        <w:rPr>
          <w:color w:val="000000" w:themeColor="text1"/>
          <w:sz w:val="16"/>
          <w:szCs w:val="16"/>
          <w:vertAlign w:val="superscript"/>
        </w:rPr>
        <w:t>2</w:t>
      </w:r>
      <w:r w:rsidRPr="00EF41E7">
        <w:rPr>
          <w:color w:val="000000" w:themeColor="text1"/>
          <w:sz w:val="16"/>
          <w:szCs w:val="16"/>
        </w:rPr>
        <w:t>; вспомогательная (1925 г.)- 8 тыс. м</w:t>
      </w:r>
      <w:r w:rsidRPr="00EF41E7">
        <w:rPr>
          <w:color w:val="000000" w:themeColor="text1"/>
          <w:sz w:val="16"/>
          <w:szCs w:val="16"/>
          <w:vertAlign w:val="superscript"/>
        </w:rPr>
        <w:t>2</w:t>
      </w:r>
      <w:r w:rsidRPr="00EF41E7">
        <w:rPr>
          <w:color w:val="000000" w:themeColor="text1"/>
          <w:sz w:val="16"/>
          <w:szCs w:val="16"/>
        </w:rPr>
        <w:t>.</w:t>
      </w:r>
    </w:p>
    <w:p w14:paraId="4C1DAC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(12.1926 г.)- 743 чел.</w:t>
      </w:r>
    </w:p>
    <w:p w14:paraId="295EBD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Управляющий (-19.02.1925 г.)- И.С. Бойцов, (19.02.1925 г.-)- Ф.А. Синицын. Директор (-07.1927-03.1928 г.-)- Горшков, (07.1928 г.)- Чекалов, (1934 г.-)- Ф.П. Мурашев (репрессирован), (-06.1937-22.02.1938 г.)- М.Б. </w:t>
      </w:r>
      <w:proofErr w:type="spellStart"/>
      <w:r w:rsidRPr="00EF41E7">
        <w:rPr>
          <w:color w:val="000000" w:themeColor="text1"/>
          <w:sz w:val="16"/>
          <w:szCs w:val="16"/>
        </w:rPr>
        <w:t>Шенкман</w:t>
      </w:r>
      <w:proofErr w:type="spellEnd"/>
      <w:r w:rsidRPr="00EF41E7">
        <w:rPr>
          <w:color w:val="000000" w:themeColor="text1"/>
          <w:sz w:val="16"/>
          <w:szCs w:val="16"/>
        </w:rPr>
        <w:t xml:space="preserve">; </w:t>
      </w:r>
      <w:proofErr w:type="spellStart"/>
      <w:r w:rsidRPr="00EF41E7">
        <w:rPr>
          <w:color w:val="000000" w:themeColor="text1"/>
          <w:sz w:val="16"/>
          <w:szCs w:val="16"/>
        </w:rPr>
        <w:t>и.о</w:t>
      </w:r>
      <w:proofErr w:type="spellEnd"/>
      <w:r w:rsidRPr="00EF41E7">
        <w:rPr>
          <w:color w:val="000000" w:themeColor="text1"/>
          <w:sz w:val="16"/>
          <w:szCs w:val="16"/>
        </w:rPr>
        <w:t xml:space="preserve">. (8.03-08.1938 г.)- М.М. </w:t>
      </w:r>
      <w:proofErr w:type="spellStart"/>
      <w:r w:rsidRPr="00EF41E7">
        <w:rPr>
          <w:color w:val="000000" w:themeColor="text1"/>
          <w:sz w:val="16"/>
          <w:szCs w:val="16"/>
        </w:rPr>
        <w:t>Трухан</w:t>
      </w:r>
      <w:proofErr w:type="spellEnd"/>
      <w:r w:rsidRPr="00EF41E7">
        <w:rPr>
          <w:color w:val="000000" w:themeColor="text1"/>
          <w:sz w:val="16"/>
          <w:szCs w:val="16"/>
        </w:rPr>
        <w:t xml:space="preserve">; (14.08.1938-39 г.-&gt; М.М. </w:t>
      </w:r>
      <w:proofErr w:type="spellStart"/>
      <w:r w:rsidRPr="00EF41E7">
        <w:rPr>
          <w:color w:val="000000" w:themeColor="text1"/>
          <w:sz w:val="16"/>
          <w:szCs w:val="16"/>
        </w:rPr>
        <w:t>Трухан</w:t>
      </w:r>
      <w:proofErr w:type="spellEnd"/>
      <w:r w:rsidRPr="00EF41E7">
        <w:rPr>
          <w:color w:val="000000" w:themeColor="text1"/>
          <w:sz w:val="16"/>
          <w:szCs w:val="16"/>
        </w:rPr>
        <w:t>, (-1940-05.1941 г.-)- И. Г. Загайнов</w:t>
      </w:r>
      <w:r w:rsidRPr="00EF41E7">
        <w:rPr>
          <w:color w:val="000000" w:themeColor="text1"/>
          <w:sz w:val="16"/>
          <w:szCs w:val="16"/>
          <w:vertAlign w:val="superscript"/>
        </w:rPr>
        <w:t>38</w:t>
      </w:r>
      <w:r w:rsidRPr="00EF41E7">
        <w:rPr>
          <w:color w:val="000000" w:themeColor="text1"/>
          <w:sz w:val="16"/>
          <w:szCs w:val="16"/>
        </w:rPr>
        <w:t xml:space="preserve">, (11.1941; 11.1942 г.)- В.Е. </w:t>
      </w:r>
      <w:proofErr w:type="spellStart"/>
      <w:r w:rsidRPr="00EF41E7">
        <w:rPr>
          <w:color w:val="000000" w:themeColor="text1"/>
          <w:sz w:val="16"/>
          <w:szCs w:val="16"/>
        </w:rPr>
        <w:t>Саладзе</w:t>
      </w:r>
      <w:proofErr w:type="spellEnd"/>
      <w:r w:rsidRPr="00EF41E7">
        <w:rPr>
          <w:color w:val="000000" w:themeColor="text1"/>
          <w:sz w:val="16"/>
          <w:szCs w:val="16"/>
        </w:rPr>
        <w:t xml:space="preserve">, (1941-05.1942 г.-)- С.И. </w:t>
      </w:r>
      <w:proofErr w:type="spellStart"/>
      <w:r w:rsidRPr="00EF41E7">
        <w:rPr>
          <w:color w:val="000000" w:themeColor="text1"/>
          <w:sz w:val="16"/>
          <w:szCs w:val="16"/>
        </w:rPr>
        <w:t>Агаджанов</w:t>
      </w:r>
      <w:proofErr w:type="spellEnd"/>
      <w:r w:rsidRPr="00EF41E7">
        <w:rPr>
          <w:color w:val="000000" w:themeColor="text1"/>
          <w:sz w:val="16"/>
          <w:szCs w:val="16"/>
        </w:rPr>
        <w:t xml:space="preserve">, (1978-91 г.)- В.Ш. </w:t>
      </w:r>
      <w:proofErr w:type="spellStart"/>
      <w:r w:rsidRPr="00EF41E7">
        <w:rPr>
          <w:color w:val="000000" w:themeColor="text1"/>
          <w:sz w:val="16"/>
          <w:szCs w:val="16"/>
        </w:rPr>
        <w:t>Тордия</w:t>
      </w:r>
      <w:proofErr w:type="spellEnd"/>
      <w:r w:rsidRPr="00EF41E7">
        <w:rPr>
          <w:color w:val="000000" w:themeColor="text1"/>
          <w:sz w:val="16"/>
          <w:szCs w:val="16"/>
        </w:rPr>
        <w:t>. Гендиректор (1998-2005</w:t>
      </w:r>
      <w:proofErr w:type="gramStart"/>
      <w:r w:rsidRPr="00EF41E7">
        <w:rPr>
          <w:color w:val="000000" w:themeColor="text1"/>
          <w:sz w:val="16"/>
          <w:szCs w:val="16"/>
        </w:rPr>
        <w:t>г,-</w:t>
      </w:r>
      <w:proofErr w:type="gramEnd"/>
      <w:r w:rsidRPr="00EF41E7">
        <w:rPr>
          <w:color w:val="000000" w:themeColor="text1"/>
          <w:sz w:val="16"/>
          <w:szCs w:val="16"/>
        </w:rPr>
        <w:t xml:space="preserve"> )- В.Ш. </w:t>
      </w:r>
      <w:proofErr w:type="spellStart"/>
      <w:r w:rsidRPr="00EF41E7">
        <w:rPr>
          <w:color w:val="000000" w:themeColor="text1"/>
          <w:sz w:val="16"/>
          <w:szCs w:val="16"/>
        </w:rPr>
        <w:t>Тордия</w:t>
      </w:r>
      <w:proofErr w:type="spellEnd"/>
      <w:r w:rsidRPr="00EF41E7">
        <w:rPr>
          <w:color w:val="000000" w:themeColor="text1"/>
          <w:sz w:val="16"/>
          <w:szCs w:val="16"/>
        </w:rPr>
        <w:t>.</w:t>
      </w:r>
    </w:p>
    <w:p w14:paraId="329104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(1925 г.)- Радченко, (06.1937 г.)- И.М. Косткин. Помощник директора: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(-07.1927- 03.1928 г.-)- Е.Н. </w:t>
      </w:r>
      <w:proofErr w:type="spellStart"/>
      <w:r w:rsidRPr="00EF41E7">
        <w:rPr>
          <w:color w:val="000000" w:themeColor="text1"/>
          <w:sz w:val="16"/>
          <w:szCs w:val="16"/>
        </w:rPr>
        <w:t>Сивальнев</w:t>
      </w:r>
      <w:proofErr w:type="spellEnd"/>
      <w:r w:rsidRPr="00EF41E7">
        <w:rPr>
          <w:color w:val="000000" w:themeColor="text1"/>
          <w:sz w:val="16"/>
          <w:szCs w:val="16"/>
        </w:rPr>
        <w:t>; по коммерческой части (1925 г.)- Лейкин; по найму и увольнению (06.1937 г.)- П.И. Ермолаев.</w:t>
      </w:r>
    </w:p>
    <w:p w14:paraId="006647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Технический директор (1925 г.)- </w:t>
      </w:r>
      <w:proofErr w:type="spellStart"/>
      <w:r w:rsidRPr="00EF41E7">
        <w:rPr>
          <w:color w:val="000000" w:themeColor="text1"/>
          <w:sz w:val="16"/>
          <w:szCs w:val="16"/>
        </w:rPr>
        <w:t>Геллерштейн</w:t>
      </w:r>
      <w:proofErr w:type="spellEnd"/>
      <w:r w:rsidRPr="00EF41E7">
        <w:rPr>
          <w:color w:val="000000" w:themeColor="text1"/>
          <w:sz w:val="16"/>
          <w:szCs w:val="16"/>
        </w:rPr>
        <w:t>, (-1933-7.09.1937 г.)- И.М. Косткин.</w:t>
      </w:r>
    </w:p>
    <w:p w14:paraId="6ED542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(1920-е)- Сальков, (1934 г.)- Е.Н. </w:t>
      </w:r>
      <w:proofErr w:type="spellStart"/>
      <w:r w:rsidRPr="00EF41E7">
        <w:rPr>
          <w:color w:val="000000" w:themeColor="text1"/>
          <w:sz w:val="16"/>
          <w:szCs w:val="16"/>
        </w:rPr>
        <w:t>Сивальнев</w:t>
      </w:r>
      <w:proofErr w:type="spellEnd"/>
      <w:r w:rsidRPr="00EF41E7">
        <w:rPr>
          <w:color w:val="000000" w:themeColor="text1"/>
          <w:sz w:val="16"/>
          <w:szCs w:val="16"/>
        </w:rPr>
        <w:t>, (06.1937 г.)- И.М. Косткин, (14.08.1938 г.-)- А.К. Беленков.</w:t>
      </w:r>
    </w:p>
    <w:p w14:paraId="065E35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(1932-34 г.)- В.Б. Шавров, (1934-40 г.)</w:t>
      </w:r>
      <w:proofErr w:type="gramStart"/>
      <w:r w:rsidRPr="00EF41E7">
        <w:rPr>
          <w:color w:val="000000" w:themeColor="text1"/>
          <w:sz w:val="16"/>
          <w:szCs w:val="16"/>
        </w:rPr>
        <w:t>-  Г.М.</w:t>
      </w:r>
      <w:proofErr w:type="gramEnd"/>
      <w:r w:rsidRPr="00EF41E7">
        <w:rPr>
          <w:color w:val="000000" w:themeColor="text1"/>
          <w:sz w:val="16"/>
          <w:szCs w:val="16"/>
        </w:rPr>
        <w:t xml:space="preserve"> </w:t>
      </w:r>
      <w:proofErr w:type="spellStart"/>
      <w:r w:rsidRPr="00EF41E7">
        <w:rPr>
          <w:color w:val="000000" w:themeColor="text1"/>
          <w:sz w:val="16"/>
          <w:szCs w:val="16"/>
        </w:rPr>
        <w:t>Бериев</w:t>
      </w:r>
      <w:proofErr w:type="spellEnd"/>
      <w:r w:rsidRPr="00EF41E7">
        <w:rPr>
          <w:color w:val="000000" w:themeColor="text1"/>
          <w:sz w:val="16"/>
          <w:szCs w:val="16"/>
        </w:rPr>
        <w:t>, (1940 г.-)- В.П. Горбунов.</w:t>
      </w:r>
    </w:p>
    <w:p w14:paraId="672A21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механик (1925 г.)- </w:t>
      </w:r>
      <w:proofErr w:type="spellStart"/>
      <w:r w:rsidRPr="00EF41E7">
        <w:rPr>
          <w:color w:val="000000" w:themeColor="text1"/>
          <w:sz w:val="16"/>
          <w:szCs w:val="16"/>
        </w:rPr>
        <w:t>Перловский</w:t>
      </w:r>
      <w:proofErr w:type="spellEnd"/>
      <w:r w:rsidRPr="00EF41E7">
        <w:rPr>
          <w:color w:val="000000" w:themeColor="text1"/>
          <w:sz w:val="16"/>
          <w:szCs w:val="16"/>
        </w:rPr>
        <w:t>, (07.1928 г.)- Сокольский.</w:t>
      </w:r>
    </w:p>
    <w:p w14:paraId="564155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Заведующие: </w:t>
      </w:r>
      <w:proofErr w:type="spellStart"/>
      <w:r w:rsidRPr="00EF41E7">
        <w:rPr>
          <w:color w:val="000000" w:themeColor="text1"/>
          <w:sz w:val="16"/>
          <w:szCs w:val="16"/>
        </w:rPr>
        <w:t>техчастью</w:t>
      </w:r>
      <w:proofErr w:type="spellEnd"/>
      <w:r w:rsidRPr="00EF41E7">
        <w:rPr>
          <w:color w:val="000000" w:themeColor="text1"/>
          <w:sz w:val="16"/>
          <w:szCs w:val="16"/>
        </w:rPr>
        <w:t xml:space="preserve"> (1922 г.-)- Сальков; производством (1925 г.-)- Невский; </w:t>
      </w:r>
      <w:proofErr w:type="spellStart"/>
      <w:r w:rsidRPr="00EF41E7">
        <w:rPr>
          <w:color w:val="000000" w:themeColor="text1"/>
          <w:sz w:val="16"/>
          <w:szCs w:val="16"/>
        </w:rPr>
        <w:t>и.о</w:t>
      </w:r>
      <w:proofErr w:type="spellEnd"/>
      <w:r w:rsidRPr="00EF41E7">
        <w:rPr>
          <w:color w:val="000000" w:themeColor="text1"/>
          <w:sz w:val="16"/>
          <w:szCs w:val="16"/>
        </w:rPr>
        <w:t>. (07.1928 г.)- Белоусов; секретной частью (07.1928 г.)- Коваленко.</w:t>
      </w:r>
    </w:p>
    <w:p w14:paraId="238CCC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Помощник завпроизводством: (1925 г.)- </w:t>
      </w:r>
      <w:proofErr w:type="spellStart"/>
      <w:r w:rsidRPr="00EF41E7">
        <w:rPr>
          <w:color w:val="000000" w:themeColor="text1"/>
          <w:sz w:val="16"/>
          <w:szCs w:val="16"/>
        </w:rPr>
        <w:t>Митрюков</w:t>
      </w:r>
      <w:proofErr w:type="spellEnd"/>
      <w:r w:rsidRPr="00EF41E7">
        <w:rPr>
          <w:color w:val="000000" w:themeColor="text1"/>
          <w:sz w:val="16"/>
          <w:szCs w:val="16"/>
        </w:rPr>
        <w:t xml:space="preserve">, (07.1928 г.)- Лисунов, </w:t>
      </w:r>
      <w:proofErr w:type="spellStart"/>
      <w:r w:rsidRPr="00EF41E7">
        <w:rPr>
          <w:color w:val="000000" w:themeColor="text1"/>
          <w:sz w:val="16"/>
          <w:szCs w:val="16"/>
        </w:rPr>
        <w:t>Глазко</w:t>
      </w:r>
      <w:proofErr w:type="spellEnd"/>
      <w:r w:rsidRPr="00EF41E7">
        <w:rPr>
          <w:color w:val="000000" w:themeColor="text1"/>
          <w:sz w:val="16"/>
          <w:szCs w:val="16"/>
        </w:rPr>
        <w:t>.</w:t>
      </w:r>
    </w:p>
    <w:p w14:paraId="6B86E7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Заведующие отделами: техническим (1925 г.)- Сальков; ремонтно-строительным (1925 г.)- Дружинин; снабжения (03.1928 г.)- Путин; ОЭТ (07.1928 г.)- Абрамов; КИО (07.1928 г.)- Зотов. Начальник спецотдела (1930 г.)- Любомудров.</w:t>
      </w:r>
    </w:p>
    <w:p w14:paraId="315E0D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бюро: РБ (-1925-28 г.-)- Слуцкий; ТНБ (1925 г.)- Смирнов; БТК (1925 г.)- </w:t>
      </w:r>
      <w:proofErr w:type="spellStart"/>
      <w:r w:rsidRPr="00EF41E7">
        <w:rPr>
          <w:color w:val="000000" w:themeColor="text1"/>
          <w:sz w:val="16"/>
          <w:szCs w:val="16"/>
        </w:rPr>
        <w:t>Вестерблюм</w:t>
      </w:r>
      <w:proofErr w:type="spellEnd"/>
      <w:r w:rsidRPr="00EF41E7">
        <w:rPr>
          <w:color w:val="000000" w:themeColor="text1"/>
          <w:sz w:val="16"/>
          <w:szCs w:val="16"/>
        </w:rPr>
        <w:t xml:space="preserve">; технического (1925 г.)- Белоусов, (07.1928 г.)- </w:t>
      </w:r>
      <w:proofErr w:type="spellStart"/>
      <w:r w:rsidRPr="00EF41E7">
        <w:rPr>
          <w:color w:val="000000" w:themeColor="text1"/>
          <w:sz w:val="16"/>
          <w:szCs w:val="16"/>
        </w:rPr>
        <w:t>Созанович</w:t>
      </w:r>
      <w:proofErr w:type="spellEnd"/>
      <w:r w:rsidRPr="00EF41E7">
        <w:rPr>
          <w:color w:val="000000" w:themeColor="text1"/>
          <w:sz w:val="16"/>
          <w:szCs w:val="16"/>
        </w:rPr>
        <w:t xml:space="preserve">; БОП (1925 г.)- Попов; мобилизационного (07.1928 г.)- </w:t>
      </w:r>
      <w:proofErr w:type="spellStart"/>
      <w:r w:rsidRPr="00EF41E7">
        <w:rPr>
          <w:color w:val="000000" w:themeColor="text1"/>
          <w:sz w:val="16"/>
          <w:szCs w:val="16"/>
        </w:rPr>
        <w:t>Сафанюк</w:t>
      </w:r>
      <w:proofErr w:type="spellEnd"/>
      <w:r w:rsidRPr="00EF41E7">
        <w:rPr>
          <w:color w:val="000000" w:themeColor="text1"/>
          <w:sz w:val="16"/>
          <w:szCs w:val="16"/>
        </w:rPr>
        <w:t>.</w:t>
      </w:r>
    </w:p>
    <w:p w14:paraId="0047DE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Помощник начальника бюро: РБ (07.1928 г.)- Емец.</w:t>
      </w:r>
    </w:p>
    <w:p w14:paraId="602F22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Архитектор (1925 г.)- Поваляев. Комендант (1925 г.)- </w:t>
      </w:r>
      <w:proofErr w:type="spellStart"/>
      <w:r w:rsidRPr="00EF41E7">
        <w:rPr>
          <w:color w:val="000000" w:themeColor="text1"/>
          <w:sz w:val="16"/>
          <w:szCs w:val="16"/>
        </w:rPr>
        <w:t>Машонин</w:t>
      </w:r>
      <w:proofErr w:type="spellEnd"/>
      <w:r w:rsidRPr="00EF41E7">
        <w:rPr>
          <w:color w:val="000000" w:themeColor="text1"/>
          <w:sz w:val="16"/>
          <w:szCs w:val="16"/>
        </w:rPr>
        <w:t>.</w:t>
      </w:r>
    </w:p>
    <w:p w14:paraId="0B3DE3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групп: конструкторской (-1939 г.)- Б.В. </w:t>
      </w:r>
      <w:proofErr w:type="spellStart"/>
      <w:r w:rsidRPr="00EF41E7">
        <w:rPr>
          <w:color w:val="000000" w:themeColor="text1"/>
          <w:sz w:val="16"/>
          <w:szCs w:val="16"/>
        </w:rPr>
        <w:t>Долгодров</w:t>
      </w:r>
      <w:proofErr w:type="spellEnd"/>
      <w:r w:rsidRPr="00EF41E7">
        <w:rPr>
          <w:color w:val="000000" w:themeColor="text1"/>
          <w:sz w:val="16"/>
          <w:szCs w:val="16"/>
        </w:rPr>
        <w:t>.</w:t>
      </w:r>
    </w:p>
    <w:p w14:paraId="6043CF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самолеты: «Лебедь-12» (1917-), «</w:t>
      </w:r>
      <w:proofErr w:type="spellStart"/>
      <w:r w:rsidRPr="00EF41E7">
        <w:rPr>
          <w:color w:val="000000" w:themeColor="text1"/>
          <w:sz w:val="16"/>
          <w:szCs w:val="16"/>
          <w:lang w:val="en-US"/>
        </w:rPr>
        <w:t>Voisin</w:t>
      </w:r>
      <w:proofErr w:type="spellEnd"/>
      <w:r w:rsidRPr="00EF41E7">
        <w:rPr>
          <w:color w:val="000000" w:themeColor="text1"/>
          <w:sz w:val="16"/>
          <w:szCs w:val="16"/>
        </w:rPr>
        <w:t>» (1917-), Р-2 (</w:t>
      </w:r>
      <w:r w:rsidRPr="00EF41E7">
        <w:rPr>
          <w:color w:val="000000" w:themeColor="text1"/>
          <w:sz w:val="16"/>
          <w:szCs w:val="16"/>
          <w:lang w:val="en-US"/>
        </w:rPr>
        <w:t>DH</w:t>
      </w:r>
      <w:r w:rsidRPr="00EF41E7">
        <w:rPr>
          <w:color w:val="000000" w:themeColor="text1"/>
          <w:sz w:val="16"/>
          <w:szCs w:val="16"/>
        </w:rPr>
        <w:t>-9</w:t>
      </w:r>
      <w:r w:rsidRPr="00EF41E7">
        <w:rPr>
          <w:color w:val="000000" w:themeColor="text1"/>
          <w:sz w:val="16"/>
          <w:szCs w:val="16"/>
          <w:lang w:val="en-US"/>
        </w:rPr>
        <w:t>a</w:t>
      </w:r>
      <w:r w:rsidRPr="00EF41E7">
        <w:rPr>
          <w:color w:val="000000" w:themeColor="text1"/>
          <w:sz w:val="16"/>
          <w:szCs w:val="16"/>
        </w:rPr>
        <w:t>, 1922-), Р-1 (1923-32)- 946, МР-1 (1927-29)- 124, Р-6 (1932-34)- 71, МР-6 (-1933-), ТБ-1П (1932-34; по [52] в 1931-33)- 50, ПС-9 (1932-34)- 5, Ш-2 (1932-34)- 270 (298), МБР-4 (</w:t>
      </w:r>
      <w:proofErr w:type="spellStart"/>
      <w:r w:rsidRPr="00EF41E7">
        <w:rPr>
          <w:color w:val="000000" w:themeColor="text1"/>
          <w:sz w:val="16"/>
          <w:szCs w:val="16"/>
          <w:lang w:val="en-US"/>
        </w:rPr>
        <w:t>SavojaS</w:t>
      </w:r>
      <w:proofErr w:type="spellEnd"/>
      <w:r w:rsidRPr="00EF41E7">
        <w:rPr>
          <w:color w:val="000000" w:themeColor="text1"/>
          <w:sz w:val="16"/>
          <w:szCs w:val="16"/>
        </w:rPr>
        <w:t>-62; 1932-33)- 51 по лицензии, МБР-2 (1934-40)- 1365, МБР-5 (1935)- 1, МДР-4 (1936-37)- 15, Бе-2 (1937-40)- 12, ГСТ (</w:t>
      </w:r>
      <w:proofErr w:type="spellStart"/>
      <w:r w:rsidRPr="00EF41E7">
        <w:rPr>
          <w:color w:val="000000" w:themeColor="text1"/>
          <w:sz w:val="16"/>
          <w:szCs w:val="16"/>
          <w:lang w:val="en-US"/>
        </w:rPr>
        <w:t>ConsolidatedPBY</w:t>
      </w:r>
      <w:proofErr w:type="spellEnd"/>
      <w:r w:rsidRPr="00EF41E7">
        <w:rPr>
          <w:color w:val="000000" w:themeColor="text1"/>
          <w:sz w:val="16"/>
          <w:szCs w:val="16"/>
        </w:rPr>
        <w:t>-1) (1938-40)- 27, Че-2 (1939-41)- 17, Су-2 (1940- 41), ЛаГГ-3 (1941-44)- 2550, Ла-5ФН (1942-43)- 27, Як-3 (1944-46)- 960, Як-11 (1946), Як-15 (1946-47), Як-17УШ (1947), Як-17 (1948-49)- 430, Як-23 (1948-51), МиГ-15бис (1951-52)- 225, МиГ-17 (1953-55), МиГ-17ПФ (1955-56), Е-5 (1957)- 5, МиГ-21 (1962-85), Як-58 (1993), Су-25 (1979-94); УРВП: К-10С (1959-61); мишени Ла-17 (1958-60), Ла-17М (1961-); ремонт Су-25 (2006).</w:t>
      </w:r>
    </w:p>
    <w:p w14:paraId="246E57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Заводской №: 263105 (Су-2); № 203107 (Бе-2) (11982).</w:t>
      </w:r>
    </w:p>
    <w:p w14:paraId="38100458" w14:textId="77777777" w:rsidR="008C1AA5" w:rsidRPr="00EF41E7" w:rsidRDefault="008C1AA5" w:rsidP="00ED5E8F">
      <w:pPr>
        <w:autoSpaceDE w:val="0"/>
        <w:autoSpaceDN w:val="0"/>
        <w:adjustRightInd w:val="0"/>
        <w:jc w:val="both"/>
        <w:rPr>
          <w:color w:val="000000" w:themeColor="text1"/>
          <w:sz w:val="16"/>
          <w:szCs w:val="16"/>
        </w:rPr>
      </w:pPr>
    </w:p>
    <w:p w14:paraId="598368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январе 1920 г. после ухода Добровольческой армии, оставшиеся немногочисленные работники Таганрогского завода организовали охрану предприятия и имущества. В спешке отступавшие белые бросили на заводе большое количество различного авиационного имущества, агрегатов самолетов и боеприпасов (в основном это были снаряженные авиационные бомбы).</w:t>
      </w:r>
    </w:p>
    <w:p w14:paraId="214DE4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Лихолетье Гражданской войны, разруха в стране, распад экономических связей, потеря квалифицированных кадров, привело к тому, что до 1922 г. завод </w:t>
      </w:r>
      <w:proofErr w:type="spellStart"/>
      <w:r w:rsidRPr="00EF41E7">
        <w:rPr>
          <w:color w:val="000000" w:themeColor="text1"/>
          <w:sz w:val="16"/>
          <w:szCs w:val="16"/>
        </w:rPr>
        <w:t>по-существу</w:t>
      </w:r>
      <w:proofErr w:type="spellEnd"/>
      <w:r w:rsidRPr="00EF41E7">
        <w:rPr>
          <w:color w:val="000000" w:themeColor="text1"/>
          <w:sz w:val="16"/>
          <w:szCs w:val="16"/>
        </w:rPr>
        <w:t xml:space="preserve">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w:t>
      </w:r>
      <w:proofErr w:type="spellStart"/>
      <w:r w:rsidRPr="00EF41E7">
        <w:rPr>
          <w:color w:val="000000" w:themeColor="text1"/>
          <w:sz w:val="16"/>
          <w:szCs w:val="16"/>
        </w:rPr>
        <w:t>Сопвич</w:t>
      </w:r>
      <w:proofErr w:type="spellEnd"/>
      <w:r w:rsidRPr="00EF41E7">
        <w:rPr>
          <w:color w:val="000000" w:themeColor="text1"/>
          <w:sz w:val="16"/>
          <w:szCs w:val="16"/>
        </w:rPr>
        <w:t>".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 (12044).</w:t>
      </w:r>
    </w:p>
    <w:p w14:paraId="4447AE74" w14:textId="77777777" w:rsidR="004001BC" w:rsidRPr="00EF41E7" w:rsidRDefault="004001BC" w:rsidP="00ED5E8F">
      <w:pPr>
        <w:autoSpaceDE w:val="0"/>
        <w:autoSpaceDN w:val="0"/>
        <w:adjustRightInd w:val="0"/>
        <w:jc w:val="both"/>
        <w:rPr>
          <w:color w:val="000000" w:themeColor="text1"/>
          <w:sz w:val="16"/>
          <w:szCs w:val="16"/>
        </w:rPr>
      </w:pPr>
    </w:p>
    <w:p w14:paraId="0CFC6F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январе 1920 года организовали первую в стране воздушную линию Сарапул - Екатеринбург (11411).</w:t>
      </w:r>
    </w:p>
    <w:p w14:paraId="4B3D60E6" w14:textId="77777777" w:rsidR="004001BC" w:rsidRPr="00EF41E7" w:rsidRDefault="004001BC" w:rsidP="00ED5E8F">
      <w:pPr>
        <w:autoSpaceDE w:val="0"/>
        <w:autoSpaceDN w:val="0"/>
        <w:adjustRightInd w:val="0"/>
        <w:jc w:val="both"/>
        <w:rPr>
          <w:color w:val="000000" w:themeColor="text1"/>
          <w:sz w:val="16"/>
          <w:szCs w:val="16"/>
        </w:rPr>
      </w:pPr>
    </w:p>
    <w:p w14:paraId="0CBB383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5685599" w14:textId="77777777" w:rsidR="004001BC" w:rsidRPr="00EF41E7" w:rsidRDefault="004001BC" w:rsidP="00ED5E8F">
      <w:pPr>
        <w:autoSpaceDE w:val="0"/>
        <w:autoSpaceDN w:val="0"/>
        <w:adjustRightInd w:val="0"/>
        <w:jc w:val="both"/>
        <w:rPr>
          <w:iCs/>
          <w:color w:val="000000" w:themeColor="text1"/>
          <w:sz w:val="16"/>
          <w:szCs w:val="16"/>
        </w:rPr>
      </w:pPr>
    </w:p>
    <w:p w14:paraId="0EA88A3A" w14:textId="77777777" w:rsidR="008C1AA5" w:rsidRPr="00EF41E7" w:rsidRDefault="008C1AA5" w:rsidP="00ED5E8F">
      <w:pPr>
        <w:jc w:val="both"/>
        <w:rPr>
          <w:color w:val="000000" w:themeColor="text1"/>
          <w:sz w:val="16"/>
          <w:szCs w:val="16"/>
        </w:rPr>
      </w:pPr>
      <w:r w:rsidRPr="00EF41E7">
        <w:rPr>
          <w:color w:val="000000" w:themeColor="text1"/>
          <w:sz w:val="16"/>
          <w:szCs w:val="16"/>
        </w:rPr>
        <w:t>В январе 1920 г. Красная армия освободила город Царицын. Часть украденного оборудования была возвращена на завод. 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72CB9D06" w14:textId="77777777" w:rsidR="008C1AA5" w:rsidRPr="00EF41E7" w:rsidRDefault="008C1AA5" w:rsidP="00ED5E8F">
      <w:pPr>
        <w:jc w:val="both"/>
        <w:rPr>
          <w:color w:val="000000" w:themeColor="text1"/>
          <w:sz w:val="16"/>
          <w:szCs w:val="16"/>
        </w:rPr>
      </w:pPr>
    </w:p>
    <w:p w14:paraId="0853D3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январе 1920 г. ГАУ разработало и представило, а </w:t>
      </w:r>
      <w:proofErr w:type="spellStart"/>
      <w:r w:rsidRPr="00EF41E7">
        <w:rPr>
          <w:color w:val="000000" w:themeColor="text1"/>
          <w:sz w:val="16"/>
          <w:szCs w:val="16"/>
        </w:rPr>
        <w:t>Прбмвоенсовет</w:t>
      </w:r>
      <w:proofErr w:type="spellEnd"/>
      <w:r w:rsidRPr="00EF41E7">
        <w:rPr>
          <w:color w:val="000000" w:themeColor="text1"/>
          <w:sz w:val="16"/>
          <w:szCs w:val="16"/>
        </w:rPr>
        <w:t xml:space="preserve"> утвердил программу производства артиллерийского вооружения и боеприпасов на 1920 г. [21, с. 675—684].</w:t>
      </w:r>
    </w:p>
    <w:p w14:paraId="12EEA4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Потребность в винтовках, пулеметах и револьверах значительно превосходила производственные возможности промышленности. Образовавшийся дефицит покрывался в значительной мере за счет ремонта вооружения, доставляемого с фронтов. Так, за 1920 г. было изготовлено 429 898 и отремонтировано 399 963 винтовки; изготов</w:t>
      </w:r>
      <w:r w:rsidRPr="00EF41E7">
        <w:rPr>
          <w:color w:val="000000" w:themeColor="text1"/>
          <w:sz w:val="16"/>
          <w:szCs w:val="16"/>
        </w:rPr>
        <w:softHyphen/>
        <w:t>лено 4467 и отремонтировано 3072 пулемета [21, с. 509].</w:t>
      </w:r>
    </w:p>
    <w:p w14:paraId="681BF8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Штатная потребность в патронах также значительно превосхо</w:t>
      </w:r>
      <w:r w:rsidRPr="00EF41E7">
        <w:rPr>
          <w:color w:val="000000" w:themeColor="text1"/>
          <w:sz w:val="16"/>
          <w:szCs w:val="16"/>
        </w:rPr>
        <w:softHyphen/>
        <w:t>дила производственные возможности. Мощность патронных заводов не могла быть использована в полной мере из-за слабой производи</w:t>
      </w:r>
      <w:r w:rsidRPr="00EF41E7">
        <w:rPr>
          <w:color w:val="000000" w:themeColor="text1"/>
          <w:sz w:val="16"/>
          <w:szCs w:val="16"/>
        </w:rPr>
        <w:softHyphen/>
        <w:t>тельности заводов, дающих необходимые металлы — латунь и мель</w:t>
      </w:r>
      <w:r w:rsidRPr="00EF41E7">
        <w:rPr>
          <w:color w:val="000000" w:themeColor="text1"/>
          <w:sz w:val="16"/>
          <w:szCs w:val="16"/>
        </w:rPr>
        <w:softHyphen/>
        <w:t>хиор. Всего планировалось изготовить 403 млн винтовочных патро</w:t>
      </w:r>
      <w:r w:rsidRPr="00EF41E7">
        <w:rPr>
          <w:color w:val="000000" w:themeColor="text1"/>
          <w:sz w:val="16"/>
          <w:szCs w:val="16"/>
        </w:rPr>
        <w:softHyphen/>
        <w:t>нов.</w:t>
      </w:r>
    </w:p>
    <w:p w14:paraId="1428B1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Винтовки и пулеметы производили Тульский и Ижевский ору</w:t>
      </w:r>
      <w:r w:rsidRPr="00EF41E7">
        <w:rPr>
          <w:color w:val="000000" w:themeColor="text1"/>
          <w:sz w:val="16"/>
          <w:szCs w:val="16"/>
        </w:rPr>
        <w:softHyphen/>
        <w:t>жейные заводы. Ремонт производился Тульской, Московской и Бе</w:t>
      </w:r>
      <w:r w:rsidRPr="00EF41E7">
        <w:rPr>
          <w:color w:val="000000" w:themeColor="text1"/>
          <w:sz w:val="16"/>
          <w:szCs w:val="16"/>
        </w:rPr>
        <w:softHyphen/>
        <w:t>жецкой ремонтными мастерскими. Винтовочные патроны выпуска</w:t>
      </w:r>
      <w:r w:rsidRPr="00EF41E7">
        <w:rPr>
          <w:color w:val="000000" w:themeColor="text1"/>
          <w:sz w:val="16"/>
          <w:szCs w:val="16"/>
        </w:rPr>
        <w:softHyphen/>
        <w:t>ли Тульский, Симбирский, Подольский и Луганский патронные заво</w:t>
      </w:r>
      <w:r w:rsidRPr="00EF41E7">
        <w:rPr>
          <w:color w:val="000000" w:themeColor="text1"/>
          <w:sz w:val="16"/>
          <w:szCs w:val="16"/>
        </w:rPr>
        <w:softHyphen/>
        <w:t>ды [21, с. 509].</w:t>
      </w:r>
    </w:p>
    <w:p w14:paraId="782D5C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Артиллерийского пушечного и гаубичного пороха марок СП, Га, </w:t>
      </w:r>
      <w:proofErr w:type="spellStart"/>
      <w:r w:rsidRPr="00EF41E7">
        <w:rPr>
          <w:color w:val="000000" w:themeColor="text1"/>
          <w:sz w:val="16"/>
          <w:szCs w:val="16"/>
        </w:rPr>
        <w:t>Гв</w:t>
      </w:r>
      <w:proofErr w:type="spellEnd"/>
      <w:r w:rsidRPr="00EF41E7">
        <w:rPr>
          <w:color w:val="000000" w:themeColor="text1"/>
          <w:sz w:val="16"/>
          <w:szCs w:val="16"/>
        </w:rPr>
        <w:t xml:space="preserve"> было вполне достаточно. Пушечного пороха марок С42 и СГ требо</w:t>
      </w:r>
      <w:r w:rsidRPr="00EF41E7">
        <w:rPr>
          <w:color w:val="000000" w:themeColor="text1"/>
          <w:sz w:val="16"/>
          <w:szCs w:val="16"/>
        </w:rPr>
        <w:softHyphen/>
        <w:t>валось изготовить 42 тыс. пудов. Для его изготовления планирова</w:t>
      </w:r>
      <w:r w:rsidRPr="00EF41E7">
        <w:rPr>
          <w:color w:val="000000" w:themeColor="text1"/>
          <w:sz w:val="16"/>
          <w:szCs w:val="16"/>
        </w:rPr>
        <w:softHyphen/>
        <w:t>лось дать заказ Казанскому и Шосткинскому пороховым заводам. Винтовочного пороха по нормам полагалось 150 тыс. пудов, а в нали</w:t>
      </w:r>
      <w:r w:rsidRPr="00EF41E7">
        <w:rPr>
          <w:color w:val="000000" w:themeColor="text1"/>
          <w:sz w:val="16"/>
          <w:szCs w:val="16"/>
        </w:rPr>
        <w:softHyphen/>
        <w:t>чии было 226 тыс. пудов. Заказ на 60 тыс. пудов Казанскому, Шост</w:t>
      </w:r>
      <w:r w:rsidRPr="00EF41E7">
        <w:rPr>
          <w:color w:val="000000" w:themeColor="text1"/>
          <w:sz w:val="16"/>
          <w:szCs w:val="16"/>
        </w:rPr>
        <w:softHyphen/>
        <w:t>кинскому и Тамбовскому пороховым заводам решено было сохра</w:t>
      </w:r>
      <w:r w:rsidRPr="00EF41E7">
        <w:rPr>
          <w:color w:val="000000" w:themeColor="text1"/>
          <w:sz w:val="16"/>
          <w:szCs w:val="16"/>
        </w:rPr>
        <w:softHyphen/>
        <w:t>нить для создания запасов на 1921 г. и поддержания на заводах про</w:t>
      </w:r>
      <w:r w:rsidRPr="00EF41E7">
        <w:rPr>
          <w:color w:val="000000" w:themeColor="text1"/>
          <w:sz w:val="16"/>
          <w:szCs w:val="16"/>
        </w:rPr>
        <w:softHyphen/>
        <w:t>изводства.</w:t>
      </w:r>
    </w:p>
    <w:p w14:paraId="7F53C8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 взрывчатых веществ перекрывало потребности в них. Дан был заказ на 12 150 пудов взрывчатых веществ Самарскому и Нижегородскому заводам для поддержания на них производства.</w:t>
      </w:r>
    </w:p>
    <w:p w14:paraId="4C5295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 всех видов корпусов снарядов перекрывало штатную потребность на 1920 г. Недоставало лишь 30 тыс. 3-дюймовых сна</w:t>
      </w:r>
      <w:r w:rsidRPr="00EF41E7">
        <w:rPr>
          <w:color w:val="000000" w:themeColor="text1"/>
          <w:sz w:val="16"/>
          <w:szCs w:val="16"/>
        </w:rPr>
        <w:softHyphen/>
        <w:t>рядов-шрапнелей Златоустовского завода. Для того чтобы не пре</w:t>
      </w:r>
      <w:r w:rsidRPr="00EF41E7">
        <w:rPr>
          <w:color w:val="000000" w:themeColor="text1"/>
          <w:sz w:val="16"/>
          <w:szCs w:val="16"/>
        </w:rPr>
        <w:softHyphen/>
        <w:t>кращать производство 48-линейных фугасных бомб, планировалось дать Нижегородскому механическому артиллерийскому заводу трех</w:t>
      </w:r>
      <w:r w:rsidRPr="00EF41E7">
        <w:rPr>
          <w:color w:val="000000" w:themeColor="text1"/>
          <w:sz w:val="16"/>
          <w:szCs w:val="16"/>
        </w:rPr>
        <w:softHyphen/>
        <w:t>месячную программу (6400 шт.) по этим снарядам.</w:t>
      </w:r>
    </w:p>
    <w:p w14:paraId="17462E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за 1920 г. было изготовлено и снаряжено 1815 059 выстре</w:t>
      </w:r>
      <w:r w:rsidRPr="00EF41E7">
        <w:rPr>
          <w:color w:val="000000" w:themeColor="text1"/>
          <w:sz w:val="16"/>
          <w:szCs w:val="16"/>
        </w:rPr>
        <w:softHyphen/>
        <w:t>лов различных калибров.</w:t>
      </w:r>
    </w:p>
    <w:p w14:paraId="7A6269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в 1920 г. было изготовлено или отремонтировано 931 557 винтовок, 6459 пулеметов, 230 полевых орудий (по данным работы [21, с. 509], в 1920 г. отремонтировано 965 и изготовлено 279 ору</w:t>
      </w:r>
      <w:r w:rsidRPr="00EF41E7">
        <w:rPr>
          <w:color w:val="000000" w:themeColor="text1"/>
          <w:sz w:val="16"/>
          <w:szCs w:val="16"/>
        </w:rPr>
        <w:softHyphen/>
        <w:t>дий), 1815059 артиллерийских выстрелов, 38252 револьвера, 616024 тыс. патронов, 110089 гранат [14, с. 487; 39, с. 42] (5458).</w:t>
      </w:r>
    </w:p>
    <w:p w14:paraId="2C6D31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41BF55C" w14:textId="77777777" w:rsidR="008133EC" w:rsidRPr="00EF41E7" w:rsidRDefault="008133E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январе 1920 г. помимо ремонта грузовых автомобилей, тракторов, мотоциклов АМО получило задание на изготовление двигателей для первых советских танков. 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6FA0C899" w14:textId="77777777" w:rsidR="008133EC" w:rsidRPr="00EF41E7" w:rsidRDefault="008133EC" w:rsidP="00ED5E8F">
      <w:pPr>
        <w:shd w:val="clear" w:color="auto" w:fill="FFFFFF"/>
        <w:autoSpaceDE w:val="0"/>
        <w:autoSpaceDN w:val="0"/>
        <w:adjustRightInd w:val="0"/>
        <w:jc w:val="both"/>
        <w:rPr>
          <w:color w:val="000000" w:themeColor="text1"/>
          <w:sz w:val="16"/>
          <w:szCs w:val="16"/>
        </w:rPr>
      </w:pPr>
    </w:p>
    <w:p w14:paraId="063C914B" w14:textId="77777777" w:rsidR="00354AFC" w:rsidRPr="00EF41E7" w:rsidRDefault="00354AFC" w:rsidP="00ED5E8F">
      <w:pPr>
        <w:autoSpaceDE w:val="0"/>
        <w:autoSpaceDN w:val="0"/>
        <w:adjustRightInd w:val="0"/>
        <w:jc w:val="both"/>
        <w:rPr>
          <w:color w:val="000000" w:themeColor="text1"/>
          <w:sz w:val="16"/>
          <w:szCs w:val="16"/>
        </w:rPr>
      </w:pPr>
      <w:r w:rsidRPr="00EF41E7">
        <w:rPr>
          <w:color w:val="000000" w:themeColor="text1"/>
          <w:sz w:val="16"/>
          <w:szCs w:val="16"/>
        </w:rPr>
        <w:t>В январе 1920 года, заводу АМО поручили задачу, сделать двигатели для первых советских танков. Подключив опытных инженеров, работавших еще при Рябушкиных, завод АМО справился с поставленной задачей и немного изменив мотор грузовика "</w:t>
      </w:r>
      <w:proofErr w:type="spellStart"/>
      <w:r w:rsidRPr="00EF41E7">
        <w:rPr>
          <w:color w:val="000000" w:themeColor="text1"/>
          <w:sz w:val="16"/>
          <w:szCs w:val="16"/>
        </w:rPr>
        <w:t>фиат</w:t>
      </w:r>
      <w:proofErr w:type="spellEnd"/>
      <w:r w:rsidRPr="00EF41E7">
        <w:rPr>
          <w:color w:val="000000" w:themeColor="text1"/>
          <w:sz w:val="16"/>
          <w:szCs w:val="16"/>
        </w:rPr>
        <w:t>" сделали 24 танковых двигателя. Сделанный в конечном итоге танк, получил очень своеобразное название - "Борец за свободу товарищ Ленин" и являлся точной копией французского танка Renault FT-17. </w:t>
      </w:r>
    </w:p>
    <w:p w14:paraId="5C9E9986"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3" w:name="YANDEX_0"/>
      <w:bookmarkEnd w:id="3"/>
      <w:r w:rsidRPr="00EF41E7">
        <w:rPr>
          <w:color w:val="000000" w:themeColor="text1"/>
          <w:sz w:val="16"/>
          <w:szCs w:val="16"/>
        </w:rPr>
        <w:t> </w:t>
      </w:r>
      <w:r w:rsidRPr="00EF41E7">
        <w:rPr>
          <w:rStyle w:val="highlight"/>
          <w:color w:val="000000" w:themeColor="text1"/>
          <w:sz w:val="16"/>
          <w:szCs w:val="16"/>
        </w:rPr>
        <w:t> </w:t>
      </w:r>
      <w:proofErr w:type="gramStart"/>
      <w:r w:rsidRPr="00EF41E7">
        <w:rPr>
          <w:rStyle w:val="highlight"/>
          <w:color w:val="000000" w:themeColor="text1"/>
          <w:sz w:val="16"/>
          <w:szCs w:val="16"/>
        </w:rPr>
        <w:t>завода </w:t>
      </w:r>
      <w:r w:rsidRPr="00EF41E7">
        <w:rPr>
          <w:color w:val="000000" w:themeColor="text1"/>
          <w:sz w:val="16"/>
          <w:szCs w:val="16"/>
        </w:rPr>
        <w:t xml:space="preserve"> американским</w:t>
      </w:r>
      <w:proofErr w:type="gramEnd"/>
      <w:r w:rsidRPr="00EF41E7">
        <w:rPr>
          <w:color w:val="000000" w:themeColor="text1"/>
          <w:sz w:val="16"/>
          <w:szCs w:val="16"/>
        </w:rPr>
        <w:t xml:space="preserve">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4" w:name="YANDEX_1"/>
      <w:bookmarkEnd w:id="4"/>
      <w:r w:rsidRPr="00EF41E7">
        <w:rPr>
          <w:rStyle w:val="highlight"/>
          <w:color w:val="000000" w:themeColor="text1"/>
          <w:sz w:val="16"/>
          <w:szCs w:val="16"/>
        </w:rPr>
        <w:t> директора </w:t>
      </w:r>
      <w:r w:rsidRPr="00EF41E7">
        <w:rPr>
          <w:color w:val="000000" w:themeColor="text1"/>
          <w:sz w:val="16"/>
          <w:szCs w:val="16"/>
        </w:rPr>
        <w:t>, вместо [</w:t>
      </w:r>
      <w:proofErr w:type="spellStart"/>
      <w:r w:rsidR="00C8647D" w:rsidRPr="00EF41E7">
        <w:rPr>
          <w:color w:val="000000" w:themeColor="text1"/>
        </w:rPr>
        <w:fldChar w:fldCharType="begin"/>
      </w:r>
      <w:r w:rsidR="00C8647D" w:rsidRPr="00EF41E7">
        <w:rPr>
          <w:color w:val="000000" w:themeColor="text1"/>
        </w:rPr>
        <w:instrText xml:space="preserve"> HYPERLINK "http://saoirse-2010.livejournal.com/31008.html" \t "_blank" </w:instrText>
      </w:r>
      <w:r w:rsidR="00C8647D" w:rsidRPr="00EF41E7">
        <w:rPr>
          <w:color w:val="000000" w:themeColor="text1"/>
        </w:rPr>
        <w:fldChar w:fldCharType="separate"/>
      </w:r>
      <w:r w:rsidRPr="00EF41E7">
        <w:rPr>
          <w:color w:val="000000" w:themeColor="text1"/>
          <w:sz w:val="16"/>
          <w:szCs w:val="16"/>
        </w:rPr>
        <w:t>Ципулина</w:t>
      </w:r>
      <w:proofErr w:type="spellEnd"/>
      <w:r w:rsidRPr="00EF41E7">
        <w:rPr>
          <w:color w:val="000000" w:themeColor="text1"/>
          <w:sz w:val="16"/>
          <w:szCs w:val="16"/>
        </w:rPr>
        <w:t xml:space="preserve"> Владимира Ивановича (1882 -1940)</w:t>
      </w:r>
      <w:r w:rsidR="00C8647D" w:rsidRPr="00EF41E7">
        <w:rPr>
          <w:color w:val="000000" w:themeColor="text1"/>
          <w:sz w:val="16"/>
          <w:szCs w:val="16"/>
        </w:rPr>
        <w:fldChar w:fldCharType="end"/>
      </w:r>
      <w:r w:rsidRPr="00EF41E7">
        <w:rPr>
          <w:color w:val="000000" w:themeColor="text1"/>
          <w:sz w:val="16"/>
          <w:szCs w:val="16"/>
        </w:rPr>
        <w:t>]приступает к работе [</w:t>
      </w:r>
      <w:hyperlink r:id="rId5" w:tgtFrame="_blank" w:history="1">
        <w:r w:rsidRPr="00EF41E7">
          <w:rPr>
            <w:color w:val="000000" w:themeColor="text1"/>
            <w:sz w:val="16"/>
            <w:szCs w:val="16"/>
          </w:rPr>
          <w:t>Артур Александрович Адамс (1885—1969)</w:t>
        </w:r>
      </w:hyperlink>
      <w:r w:rsidRPr="00EF41E7">
        <w:rPr>
          <w:color w:val="000000" w:themeColor="text1"/>
          <w:sz w:val="16"/>
          <w:szCs w:val="16"/>
        </w:rPr>
        <w:t>]</w:t>
      </w:r>
    </w:p>
    <w:p w14:paraId="4B749B1F" w14:textId="77777777" w:rsidR="00354AFC" w:rsidRPr="00EF41E7" w:rsidRDefault="00354AF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lastRenderedPageBreak/>
        <w:t xml:space="preserve">18 </w:t>
      </w:r>
      <w:bookmarkStart w:id="5" w:name="YANDEX_2"/>
      <w:bookmarkEnd w:id="5"/>
      <w:r w:rsidRPr="00EF41E7">
        <w:rPr>
          <w:rStyle w:val="highlight"/>
          <w:color w:val="000000" w:themeColor="text1"/>
          <w:sz w:val="16"/>
          <w:szCs w:val="16"/>
        </w:rPr>
        <w:t> декабря</w:t>
      </w:r>
      <w:proofErr w:type="gramEnd"/>
      <w:r w:rsidRPr="00EF41E7">
        <w:rPr>
          <w:rStyle w:val="highlight"/>
          <w:color w:val="000000" w:themeColor="text1"/>
          <w:sz w:val="16"/>
          <w:szCs w:val="16"/>
        </w:rPr>
        <w:t> </w:t>
      </w:r>
      <w:bookmarkStart w:id="6" w:name="YANDEX_3"/>
      <w:bookmarkEnd w:id="6"/>
      <w:r w:rsidRPr="00EF41E7">
        <w:rPr>
          <w:rStyle w:val="highlight"/>
          <w:color w:val="000000" w:themeColor="text1"/>
          <w:sz w:val="16"/>
          <w:szCs w:val="16"/>
        </w:rPr>
        <w:t> 1922 </w:t>
      </w:r>
      <w:r w:rsidRPr="00EF41E7">
        <w:rPr>
          <w:color w:val="000000" w:themeColor="text1"/>
          <w:sz w:val="16"/>
          <w:szCs w:val="16"/>
        </w:rPr>
        <w:t xml:space="preserve"> года в Турине был зверски убит фашистами итальянский коммунист Пьетро Ферреро работавший на </w:t>
      </w:r>
      <w:r w:rsidRPr="00EF41E7">
        <w:rPr>
          <w:rStyle w:val="highlight"/>
          <w:color w:val="000000" w:themeColor="text1"/>
          <w:sz w:val="16"/>
          <w:szCs w:val="16"/>
        </w:rPr>
        <w:t> заводе </w:t>
      </w:r>
      <w:r w:rsidRPr="00EF41E7">
        <w:rPr>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536FCE40" w14:textId="77777777" w:rsidR="00354AFC" w:rsidRPr="00EF41E7" w:rsidRDefault="00354AF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1923 года происходит очередная </w:t>
      </w:r>
      <w:proofErr w:type="gramStart"/>
      <w:r w:rsidRPr="00EF41E7">
        <w:rPr>
          <w:color w:val="000000" w:themeColor="text1"/>
          <w:sz w:val="16"/>
          <w:szCs w:val="16"/>
        </w:rPr>
        <w:t xml:space="preserve">смена </w:t>
      </w:r>
      <w:r w:rsidRPr="00EF41E7">
        <w:rPr>
          <w:rStyle w:val="highlight"/>
          <w:color w:val="000000" w:themeColor="text1"/>
          <w:sz w:val="16"/>
          <w:szCs w:val="16"/>
        </w:rPr>
        <w:t> директора</w:t>
      </w:r>
      <w:proofErr w:type="gramEnd"/>
      <w:r w:rsidRPr="00EF41E7">
        <w:rPr>
          <w:rStyle w:val="highlight"/>
          <w:color w:val="000000" w:themeColor="text1"/>
          <w:sz w:val="16"/>
          <w:szCs w:val="16"/>
        </w:rPr>
        <w:t> </w:t>
      </w:r>
      <w:r w:rsidRPr="00EF41E7">
        <w:rPr>
          <w:color w:val="000000" w:themeColor="text1"/>
          <w:sz w:val="16"/>
          <w:szCs w:val="16"/>
        </w:rPr>
        <w:t xml:space="preserve">, теперь вместо А.А. Адамса заводом им. </w:t>
      </w:r>
      <w:proofErr w:type="spellStart"/>
      <w:r w:rsidRPr="00EF41E7">
        <w:rPr>
          <w:color w:val="000000" w:themeColor="text1"/>
          <w:sz w:val="16"/>
          <w:szCs w:val="16"/>
        </w:rPr>
        <w:t>Ферерро</w:t>
      </w:r>
      <w:proofErr w:type="spellEnd"/>
      <w:r w:rsidRPr="00EF41E7">
        <w:rPr>
          <w:color w:val="000000" w:themeColor="text1"/>
          <w:sz w:val="16"/>
          <w:szCs w:val="16"/>
        </w:rPr>
        <w:t xml:space="preserve"> управляет Г.Н. Королев. Так же </w:t>
      </w:r>
      <w:proofErr w:type="spellStart"/>
      <w:r w:rsidRPr="00EF41E7">
        <w:rPr>
          <w:color w:val="000000" w:themeColor="text1"/>
          <w:sz w:val="16"/>
          <w:szCs w:val="16"/>
        </w:rPr>
        <w:t>ЦУГАЗом</w:t>
      </w:r>
      <w:proofErr w:type="spellEnd"/>
      <w:r w:rsidRPr="00EF41E7">
        <w:rPr>
          <w:color w:val="000000" w:themeColor="text1"/>
          <w:sz w:val="16"/>
          <w:szCs w:val="16"/>
        </w:rPr>
        <w:t xml:space="preserve"> (Центральное управление государственных автомобильных заводов) утверждается производственный план на 1923-1927 </w:t>
      </w:r>
      <w:proofErr w:type="gramStart"/>
      <w:r w:rsidRPr="00EF41E7">
        <w:rPr>
          <w:color w:val="000000" w:themeColor="text1"/>
          <w:sz w:val="16"/>
          <w:szCs w:val="16"/>
        </w:rPr>
        <w:t>год</w:t>
      </w:r>
      <w:proofErr w:type="gramEnd"/>
      <w:r w:rsidRPr="00EF41E7">
        <w:rPr>
          <w:color w:val="000000" w:themeColor="text1"/>
          <w:sz w:val="16"/>
          <w:szCs w:val="16"/>
        </w:rPr>
        <w:t xml:space="preserve"> в котором дается добро на создание новых автомобилей, а не только ремонт старых. </w:t>
      </w:r>
      <w:proofErr w:type="gramStart"/>
      <w:r w:rsidRPr="00EF41E7">
        <w:rPr>
          <w:color w:val="000000" w:themeColor="text1"/>
          <w:sz w:val="16"/>
          <w:szCs w:val="16"/>
        </w:rPr>
        <w:t>Завод</w:t>
      </w:r>
      <w:proofErr w:type="gramEnd"/>
      <w:r w:rsidRPr="00EF41E7">
        <w:rPr>
          <w:color w:val="000000" w:themeColor="text1"/>
          <w:sz w:val="16"/>
          <w:szCs w:val="16"/>
        </w:rPr>
        <w:t xml:space="preserve"> получив указание начинает подготавливать производственную линию, начинается установка станков и оборудования, которое стояло не тронутым со времен </w:t>
      </w:r>
      <w:proofErr w:type="spellStart"/>
      <w:r w:rsidRPr="00EF41E7">
        <w:rPr>
          <w:color w:val="000000" w:themeColor="text1"/>
          <w:sz w:val="16"/>
          <w:szCs w:val="16"/>
        </w:rPr>
        <w:t>Рябушинских</w:t>
      </w:r>
      <w:proofErr w:type="spellEnd"/>
      <w:r w:rsidRPr="00EF41E7">
        <w:rPr>
          <w:color w:val="000000" w:themeColor="text1"/>
          <w:sz w:val="16"/>
          <w:szCs w:val="16"/>
        </w:rPr>
        <w:t xml:space="preserve">. Документации к оборудованию не было, поэтому все делалось методом </w:t>
      </w:r>
      <w:proofErr w:type="spellStart"/>
      <w:r w:rsidRPr="00EF41E7">
        <w:rPr>
          <w:color w:val="000000" w:themeColor="text1"/>
          <w:sz w:val="16"/>
          <w:szCs w:val="16"/>
        </w:rPr>
        <w:t>тыка</w:t>
      </w:r>
      <w:proofErr w:type="spellEnd"/>
      <w:r w:rsidRPr="00EF41E7">
        <w:rPr>
          <w:color w:val="000000" w:themeColor="text1"/>
          <w:sz w:val="16"/>
          <w:szCs w:val="16"/>
        </w:rPr>
        <w:t>.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03484CDD"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Первый советский грузовик получил название АМО - Ф15 и был почти точной копией FIAT 15 </w:t>
      </w:r>
      <w:proofErr w:type="spellStart"/>
      <w:r w:rsidRPr="00EF41E7">
        <w:rPr>
          <w:color w:val="000000" w:themeColor="text1"/>
          <w:sz w:val="16"/>
          <w:szCs w:val="16"/>
        </w:rPr>
        <w:t>Ter</w:t>
      </w:r>
      <w:proofErr w:type="spellEnd"/>
      <w:r w:rsidRPr="00EF41E7">
        <w:rPr>
          <w:color w:val="000000" w:themeColor="text1"/>
          <w:sz w:val="16"/>
          <w:szCs w:val="16"/>
        </w:rPr>
        <w:t xml:space="preserve">, ради производства которого и строился завод. Главным конструктором нового автомобиля становится бывший директор В. И. </w:t>
      </w:r>
      <w:proofErr w:type="spellStart"/>
      <w:r w:rsidRPr="00EF41E7">
        <w:rPr>
          <w:color w:val="000000" w:themeColor="text1"/>
          <w:sz w:val="16"/>
          <w:szCs w:val="16"/>
        </w:rPr>
        <w:t>Ципулин</w:t>
      </w:r>
      <w:proofErr w:type="spellEnd"/>
      <w:r w:rsidRPr="00EF41E7">
        <w:rPr>
          <w:color w:val="000000" w:themeColor="text1"/>
          <w:sz w:val="16"/>
          <w:szCs w:val="16"/>
        </w:rPr>
        <w:t xml:space="preserve">, ему помогает конструктор Е. И. </w:t>
      </w:r>
      <w:proofErr w:type="spellStart"/>
      <w:r w:rsidRPr="00EF41E7">
        <w:rPr>
          <w:color w:val="000000" w:themeColor="text1"/>
          <w:sz w:val="16"/>
          <w:szCs w:val="16"/>
        </w:rPr>
        <w:t>Важинский</w:t>
      </w:r>
      <w:proofErr w:type="spellEnd"/>
      <w:r w:rsidRPr="00EF41E7">
        <w:rPr>
          <w:color w:val="000000" w:themeColor="text1"/>
          <w:sz w:val="16"/>
          <w:szCs w:val="16"/>
        </w:rPr>
        <w:t xml:space="preserve"> (в конце 30-х годов, советская власть "отблагодарила" конструкторов расстреляв их). </w:t>
      </w:r>
      <w:proofErr w:type="gramStart"/>
      <w:r w:rsidRPr="00EF41E7">
        <w:rPr>
          <w:color w:val="000000" w:themeColor="text1"/>
          <w:sz w:val="16"/>
          <w:szCs w:val="16"/>
        </w:rPr>
        <w:t>Не смотря</w:t>
      </w:r>
      <w:proofErr w:type="gramEnd"/>
      <w:r w:rsidRPr="00EF41E7">
        <w:rPr>
          <w:color w:val="000000" w:themeColor="text1"/>
          <w:sz w:val="16"/>
          <w:szCs w:val="16"/>
        </w:rPr>
        <w:t xml:space="preserve">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w:t>
      </w:r>
      <w:proofErr w:type="spellStart"/>
      <w:r w:rsidRPr="00EF41E7">
        <w:rPr>
          <w:color w:val="000000" w:themeColor="text1"/>
          <w:sz w:val="16"/>
          <w:szCs w:val="16"/>
        </w:rPr>
        <w:t>Ципулин</w:t>
      </w:r>
      <w:proofErr w:type="spellEnd"/>
      <w:r w:rsidRPr="00EF41E7">
        <w:rPr>
          <w:color w:val="000000" w:themeColor="text1"/>
          <w:sz w:val="16"/>
          <w:szCs w:val="16"/>
        </w:rPr>
        <w:t xml:space="preserve">,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w:t>
      </w:r>
      <w:proofErr w:type="spellStart"/>
      <w:r w:rsidRPr="00EF41E7">
        <w:rPr>
          <w:color w:val="000000" w:themeColor="text1"/>
          <w:sz w:val="16"/>
          <w:szCs w:val="16"/>
        </w:rPr>
        <w:t>Ципулин</w:t>
      </w:r>
      <w:proofErr w:type="spellEnd"/>
      <w:r w:rsidRPr="00EF41E7">
        <w:rPr>
          <w:color w:val="000000" w:themeColor="text1"/>
          <w:sz w:val="16"/>
          <w:szCs w:val="16"/>
        </w:rPr>
        <w:t xml:space="preserve">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w:t>
      </w:r>
      <w:proofErr w:type="gramStart"/>
      <w:r w:rsidRPr="00EF41E7">
        <w:rPr>
          <w:color w:val="000000" w:themeColor="text1"/>
          <w:sz w:val="16"/>
          <w:szCs w:val="16"/>
        </w:rPr>
        <w:t>из неправильных сортов</w:t>
      </w:r>
      <w:proofErr w:type="gramEnd"/>
      <w:r w:rsidRPr="00EF41E7">
        <w:rPr>
          <w:color w:val="000000" w:themeColor="text1"/>
          <w:sz w:val="16"/>
          <w:szCs w:val="16"/>
        </w:rPr>
        <w:t xml:space="preserve"> стали. В течении суток, вся бракованная партия была заменена. 6 ноября была закончена сборка и </w:t>
      </w:r>
      <w:proofErr w:type="gramStart"/>
      <w:r w:rsidRPr="00EF41E7">
        <w:rPr>
          <w:color w:val="000000" w:themeColor="text1"/>
          <w:sz w:val="16"/>
          <w:szCs w:val="16"/>
        </w:rPr>
        <w:t>покраска(</w:t>
      </w:r>
      <w:proofErr w:type="gramEnd"/>
      <w:r w:rsidRPr="00EF41E7">
        <w:rPr>
          <w:color w:val="000000" w:themeColor="text1"/>
          <w:sz w:val="16"/>
          <w:szCs w:val="16"/>
        </w:rPr>
        <w:t xml:space="preserve">в ярко красный цвет)десятого автомобиля. Седьмая годовщина Октябрьской революции, после успешной демонстрации грузовиков АМО-Ф15 на Красной </w:t>
      </w:r>
      <w:proofErr w:type="spellStart"/>
      <w:proofErr w:type="gramStart"/>
      <w:r w:rsidRPr="00EF41E7">
        <w:rPr>
          <w:color w:val="000000" w:themeColor="text1"/>
          <w:sz w:val="16"/>
          <w:szCs w:val="16"/>
        </w:rPr>
        <w:t>площади,стала</w:t>
      </w:r>
      <w:proofErr w:type="spellEnd"/>
      <w:proofErr w:type="gramEnd"/>
      <w:r w:rsidRPr="00EF41E7">
        <w:rPr>
          <w:color w:val="000000" w:themeColor="text1"/>
          <w:sz w:val="16"/>
          <w:szCs w:val="16"/>
        </w:rPr>
        <w:t xml:space="preserve"> днем рождением советского автомобилестроения.</w:t>
      </w:r>
    </w:p>
    <w:p w14:paraId="07B96513"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 1925 </w:t>
      </w:r>
      <w:proofErr w:type="gramStart"/>
      <w:r w:rsidRPr="00EF41E7">
        <w:rPr>
          <w:color w:val="000000" w:themeColor="text1"/>
          <w:sz w:val="16"/>
          <w:szCs w:val="16"/>
        </w:rPr>
        <w:t xml:space="preserve">году </w:t>
      </w:r>
      <w:r w:rsidRPr="00EF41E7">
        <w:rPr>
          <w:rStyle w:val="highlight"/>
          <w:color w:val="000000" w:themeColor="text1"/>
          <w:sz w:val="16"/>
          <w:szCs w:val="16"/>
        </w:rPr>
        <w:t> завод</w:t>
      </w:r>
      <w:proofErr w:type="gramEnd"/>
      <w:r w:rsidRPr="00EF41E7">
        <w:rPr>
          <w:rStyle w:val="highlight"/>
          <w:color w:val="000000" w:themeColor="text1"/>
          <w:sz w:val="16"/>
          <w:szCs w:val="16"/>
        </w:rPr>
        <w:t> </w:t>
      </w:r>
      <w:r w:rsidRPr="00EF41E7">
        <w:rPr>
          <w:color w:val="000000" w:themeColor="text1"/>
          <w:sz w:val="16"/>
          <w:szCs w:val="16"/>
        </w:rPr>
        <w:t xml:space="preserve"> им. </w:t>
      </w:r>
      <w:proofErr w:type="spellStart"/>
      <w:r w:rsidRPr="00EF41E7">
        <w:rPr>
          <w:color w:val="000000" w:themeColor="text1"/>
          <w:sz w:val="16"/>
          <w:szCs w:val="16"/>
        </w:rPr>
        <w:t>Ферерро</w:t>
      </w:r>
      <w:proofErr w:type="spellEnd"/>
      <w:r w:rsidRPr="00EF41E7">
        <w:rPr>
          <w:color w:val="000000" w:themeColor="text1"/>
          <w:sz w:val="16"/>
          <w:szCs w:val="16"/>
        </w:rPr>
        <w:t xml:space="preserve"> переименовывается в 1-й Государственный автомобильный </w:t>
      </w:r>
      <w:r w:rsidRPr="00EF41E7">
        <w:rPr>
          <w:rStyle w:val="highlight"/>
          <w:color w:val="000000" w:themeColor="text1"/>
          <w:sz w:val="16"/>
          <w:szCs w:val="16"/>
        </w:rPr>
        <w:t> завод </w:t>
      </w:r>
      <w:r w:rsidRPr="00EF41E7">
        <w:rPr>
          <w:color w:val="000000" w:themeColor="text1"/>
          <w:sz w:val="16"/>
          <w:szCs w:val="16"/>
        </w:rPr>
        <w:t xml:space="preserve">. В этом же году регулярное невыполнение плана вынуждает ЦУГАЗ в очередной раз </w:t>
      </w:r>
      <w:proofErr w:type="gramStart"/>
      <w:r w:rsidRPr="00EF41E7">
        <w:rPr>
          <w:color w:val="000000" w:themeColor="text1"/>
          <w:sz w:val="16"/>
          <w:szCs w:val="16"/>
        </w:rPr>
        <w:t xml:space="preserve">сменить </w:t>
      </w:r>
      <w:r w:rsidRPr="00EF41E7">
        <w:rPr>
          <w:rStyle w:val="highlight"/>
          <w:color w:val="000000" w:themeColor="text1"/>
          <w:sz w:val="16"/>
          <w:szCs w:val="16"/>
        </w:rPr>
        <w:t> директора</w:t>
      </w:r>
      <w:proofErr w:type="gramEnd"/>
      <w:r w:rsidRPr="00EF41E7">
        <w:rPr>
          <w:rStyle w:val="highlight"/>
          <w:color w:val="000000" w:themeColor="text1"/>
          <w:sz w:val="16"/>
          <w:szCs w:val="16"/>
        </w:rPr>
        <w:t> </w:t>
      </w:r>
      <w:r w:rsidRPr="00EF41E7">
        <w:rPr>
          <w:color w:val="000000" w:themeColor="text1"/>
          <w:sz w:val="16"/>
          <w:szCs w:val="16"/>
        </w:rPr>
        <w:t xml:space="preserve">. Теперь во </w:t>
      </w:r>
      <w:proofErr w:type="gramStart"/>
      <w:r w:rsidRPr="00EF41E7">
        <w:rPr>
          <w:color w:val="000000" w:themeColor="text1"/>
          <w:sz w:val="16"/>
          <w:szCs w:val="16"/>
        </w:rPr>
        <w:t xml:space="preserve">главе </w:t>
      </w:r>
      <w:r w:rsidRPr="00EF41E7">
        <w:rPr>
          <w:rStyle w:val="highlight"/>
          <w:color w:val="000000" w:themeColor="text1"/>
          <w:sz w:val="16"/>
          <w:szCs w:val="16"/>
        </w:rPr>
        <w:t> завода</w:t>
      </w:r>
      <w:proofErr w:type="gramEnd"/>
      <w:r w:rsidRPr="00EF41E7">
        <w:rPr>
          <w:rStyle w:val="highlight"/>
          <w:color w:val="000000" w:themeColor="text1"/>
          <w:sz w:val="16"/>
          <w:szCs w:val="16"/>
        </w:rPr>
        <w:t> </w:t>
      </w:r>
      <w:r w:rsidRPr="00EF41E7">
        <w:rPr>
          <w:color w:val="000000" w:themeColor="text1"/>
          <w:sz w:val="16"/>
          <w:szCs w:val="16"/>
        </w:rPr>
        <w:t xml:space="preserve"> стоит Ф.И. </w:t>
      </w:r>
      <w:proofErr w:type="spellStart"/>
      <w:r w:rsidRPr="00EF41E7">
        <w:rPr>
          <w:color w:val="000000" w:themeColor="text1"/>
          <w:sz w:val="16"/>
          <w:szCs w:val="16"/>
        </w:rPr>
        <w:t>Холодилин</w:t>
      </w:r>
      <w:proofErr w:type="spellEnd"/>
      <w:r w:rsidRPr="00EF41E7">
        <w:rPr>
          <w:color w:val="000000" w:themeColor="text1"/>
          <w:sz w:val="16"/>
          <w:szCs w:val="16"/>
        </w:rPr>
        <w:t xml:space="preserve">, но и ему долго усидеть на этой должности не удается, в </w:t>
      </w:r>
      <w:bookmarkStart w:id="7" w:name="YANDEX_10"/>
      <w:bookmarkEnd w:id="7"/>
      <w:r w:rsidRPr="00EF41E7">
        <w:rPr>
          <w:rStyle w:val="highlight"/>
          <w:color w:val="000000" w:themeColor="text1"/>
          <w:sz w:val="16"/>
          <w:szCs w:val="16"/>
        </w:rPr>
        <w:t> декабре </w:t>
      </w:r>
      <w:r w:rsidRPr="00EF41E7">
        <w:rPr>
          <w:color w:val="000000" w:themeColor="text1"/>
          <w:sz w:val="16"/>
          <w:szCs w:val="16"/>
        </w:rPr>
        <w:t xml:space="preserve"> 1926 года было принято решение о назначении нового </w:t>
      </w:r>
      <w:bookmarkStart w:id="8" w:name="YANDEX_11"/>
      <w:bookmarkEnd w:id="8"/>
      <w:r w:rsidRPr="00EF41E7">
        <w:rPr>
          <w:rStyle w:val="highlight"/>
          <w:color w:val="000000" w:themeColor="text1"/>
          <w:sz w:val="16"/>
          <w:szCs w:val="16"/>
        </w:rPr>
        <w:t> директора </w:t>
      </w:r>
      <w:bookmarkStart w:id="9" w:name="YANDEX_LAST"/>
      <w:bookmarkEnd w:id="9"/>
      <w:r w:rsidRPr="00EF41E7">
        <w:rPr>
          <w:color w:val="000000" w:themeColor="text1"/>
          <w:sz w:val="16"/>
          <w:szCs w:val="16"/>
        </w:rPr>
        <w:t xml:space="preserve"> И.А. Лихачева, который с 1-го января 1927 года приступил к работе.</w:t>
      </w:r>
    </w:p>
    <w:p w14:paraId="6E673283"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w:t>
      </w:r>
      <w:proofErr w:type="gramStart"/>
      <w:r w:rsidRPr="00EF41E7">
        <w:rPr>
          <w:color w:val="000000" w:themeColor="text1"/>
          <w:sz w:val="16"/>
          <w:szCs w:val="16"/>
        </w:rPr>
        <w:t>при условии что</w:t>
      </w:r>
      <w:proofErr w:type="gramEnd"/>
      <w:r w:rsidRPr="00EF41E7">
        <w:rPr>
          <w:color w:val="000000" w:themeColor="text1"/>
          <w:sz w:val="16"/>
          <w:szCs w:val="16"/>
        </w:rPr>
        <w:t xml:space="preserve">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0809CDA9"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Все вышеперечисленные проблемы надо было решать и на ХV съезде в декабре 1927 года было озвучено решение о капитальном расширение и реконструкции 1-го </w:t>
      </w:r>
      <w:proofErr w:type="spellStart"/>
      <w:r w:rsidRPr="00EF41E7">
        <w:rPr>
          <w:color w:val="000000" w:themeColor="text1"/>
          <w:sz w:val="16"/>
          <w:szCs w:val="16"/>
        </w:rPr>
        <w:t>ГАЗа</w:t>
      </w:r>
      <w:proofErr w:type="spellEnd"/>
      <w:r w:rsidRPr="00EF41E7">
        <w:rPr>
          <w:color w:val="000000" w:themeColor="text1"/>
          <w:sz w:val="16"/>
          <w:szCs w:val="16"/>
        </w:rPr>
        <w:t xml:space="preserve">.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w:t>
      </w:r>
      <w:proofErr w:type="spellStart"/>
      <w:r w:rsidRPr="00EF41E7">
        <w:rPr>
          <w:color w:val="000000" w:themeColor="text1"/>
          <w:sz w:val="16"/>
          <w:szCs w:val="16"/>
        </w:rPr>
        <w:t>Ципулин</w:t>
      </w:r>
      <w:proofErr w:type="spellEnd"/>
      <w:r w:rsidRPr="00EF41E7">
        <w:rPr>
          <w:color w:val="000000" w:themeColor="text1"/>
          <w:sz w:val="16"/>
          <w:szCs w:val="16"/>
        </w:rPr>
        <w:t xml:space="preserve">, другие конструкторы и инженеры отправились в командировки по развитым странам для получения опыта, </w:t>
      </w:r>
      <w:proofErr w:type="gramStart"/>
      <w:r w:rsidRPr="00EF41E7">
        <w:rPr>
          <w:color w:val="000000" w:themeColor="text1"/>
          <w:sz w:val="16"/>
          <w:szCs w:val="16"/>
        </w:rPr>
        <w:t>заказа станков и выбора машины</w:t>
      </w:r>
      <w:proofErr w:type="gramEnd"/>
      <w:r w:rsidRPr="00EF41E7">
        <w:rPr>
          <w:color w:val="000000" w:themeColor="text1"/>
          <w:sz w:val="16"/>
          <w:szCs w:val="16"/>
        </w:rPr>
        <w:t xml:space="preserve"> на основе которой будет новое производство. В 1928 году приостанавливаются работы по проекту </w:t>
      </w:r>
      <w:proofErr w:type="spellStart"/>
      <w:r w:rsidRPr="00EF41E7">
        <w:rPr>
          <w:color w:val="000000" w:themeColor="text1"/>
          <w:sz w:val="16"/>
          <w:szCs w:val="16"/>
        </w:rPr>
        <w:t>Ципулина</w:t>
      </w:r>
      <w:proofErr w:type="spellEnd"/>
      <w:r w:rsidRPr="00EF41E7">
        <w:rPr>
          <w:color w:val="000000" w:themeColor="text1"/>
          <w:sz w:val="16"/>
          <w:szCs w:val="16"/>
        </w:rPr>
        <w:t xml:space="preserve"> из-за его </w:t>
      </w:r>
      <w:proofErr w:type="gramStart"/>
      <w:r w:rsidRPr="00EF41E7">
        <w:rPr>
          <w:color w:val="000000" w:themeColor="text1"/>
          <w:sz w:val="16"/>
          <w:szCs w:val="16"/>
        </w:rPr>
        <w:t>не практичности</w:t>
      </w:r>
      <w:proofErr w:type="gramEnd"/>
      <w:r w:rsidRPr="00EF41E7">
        <w:rPr>
          <w:color w:val="000000" w:themeColor="text1"/>
          <w:sz w:val="16"/>
          <w:szCs w:val="16"/>
        </w:rPr>
        <w:t xml:space="preserve">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6" w:tgtFrame="_blank" w:history="1">
        <w:r w:rsidRPr="00EF41E7">
          <w:rPr>
            <w:color w:val="000000" w:themeColor="text1"/>
            <w:sz w:val="16"/>
            <w:szCs w:val="16"/>
          </w:rPr>
          <w:t> </w:t>
        </w:r>
        <w:proofErr w:type="spellStart"/>
        <w:r w:rsidRPr="00EF41E7">
          <w:rPr>
            <w:color w:val="000000" w:themeColor="text1"/>
            <w:sz w:val="16"/>
            <w:szCs w:val="16"/>
          </w:rPr>
          <w:t>Autocar</w:t>
        </w:r>
        <w:proofErr w:type="spellEnd"/>
      </w:hyperlink>
      <w:r w:rsidRPr="00EF41E7">
        <w:rPr>
          <w:color w:val="000000" w:themeColor="text1"/>
          <w:sz w:val="16"/>
          <w:szCs w:val="16"/>
        </w:rPr>
        <w:t xml:space="preserve">]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w:t>
      </w:r>
      <w:proofErr w:type="spellStart"/>
      <w:r w:rsidRPr="00EF41E7">
        <w:rPr>
          <w:color w:val="000000" w:themeColor="text1"/>
          <w:sz w:val="16"/>
          <w:szCs w:val="16"/>
        </w:rPr>
        <w:t>Brandt</w:t>
      </w:r>
      <w:proofErr w:type="spellEnd"/>
      <w:r w:rsidRPr="00EF41E7">
        <w:rPr>
          <w:color w:val="000000" w:themeColor="text1"/>
          <w:sz w:val="16"/>
          <w:szCs w:val="16"/>
        </w:rPr>
        <w:t xml:space="preserve">",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w:t>
      </w:r>
      <w:proofErr w:type="gramStart"/>
      <w:r w:rsidRPr="00EF41E7">
        <w:rPr>
          <w:color w:val="000000" w:themeColor="text1"/>
          <w:sz w:val="16"/>
          <w:szCs w:val="16"/>
        </w:rPr>
        <w:t>Для осуществление</w:t>
      </w:r>
      <w:proofErr w:type="gramEnd"/>
      <w:r w:rsidRPr="00EF41E7">
        <w:rPr>
          <w:color w:val="000000" w:themeColor="text1"/>
          <w:sz w:val="16"/>
          <w:szCs w:val="16"/>
        </w:rPr>
        <w:t xml:space="preserve">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w:t>
      </w:r>
      <w:proofErr w:type="spellStart"/>
      <w:r w:rsidRPr="00EF41E7">
        <w:rPr>
          <w:color w:val="000000" w:themeColor="text1"/>
          <w:sz w:val="16"/>
          <w:szCs w:val="16"/>
        </w:rPr>
        <w:t>переименовывание</w:t>
      </w:r>
      <w:proofErr w:type="spellEnd"/>
      <w:r w:rsidRPr="00EF41E7">
        <w:rPr>
          <w:color w:val="000000" w:themeColor="text1"/>
          <w:sz w:val="16"/>
          <w:szCs w:val="16"/>
        </w:rPr>
        <w:t>,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7B237D52"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w:t>
      </w:r>
      <w:proofErr w:type="spellStart"/>
      <w:r w:rsidRPr="00EF41E7">
        <w:rPr>
          <w:color w:val="000000" w:themeColor="text1"/>
          <w:sz w:val="16"/>
          <w:szCs w:val="16"/>
        </w:rPr>
        <w:t>Autocar</w:t>
      </w:r>
      <w:proofErr w:type="spellEnd"/>
      <w:r w:rsidRPr="00EF41E7">
        <w:rPr>
          <w:color w:val="000000" w:themeColor="text1"/>
          <w:sz w:val="16"/>
          <w:szCs w:val="16"/>
        </w:rPr>
        <w:t xml:space="preserve"> </w:t>
      </w:r>
      <w:proofErr w:type="spellStart"/>
      <w:r w:rsidRPr="00EF41E7">
        <w:rPr>
          <w:color w:val="000000" w:themeColor="text1"/>
          <w:sz w:val="16"/>
          <w:szCs w:val="16"/>
        </w:rPr>
        <w:t>Dispatch</w:t>
      </w:r>
      <w:proofErr w:type="spellEnd"/>
      <w:r w:rsidRPr="00EF41E7">
        <w:rPr>
          <w:color w:val="000000" w:themeColor="text1"/>
          <w:sz w:val="16"/>
          <w:szCs w:val="16"/>
        </w:rPr>
        <w:t xml:space="preserve">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1B8BA415"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572285AE"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w:t>
      </w:r>
      <w:proofErr w:type="spellStart"/>
      <w:r w:rsidRPr="00EF41E7">
        <w:rPr>
          <w:color w:val="000000" w:themeColor="text1"/>
          <w:sz w:val="16"/>
          <w:szCs w:val="16"/>
        </w:rPr>
        <w:t>Важинский</w:t>
      </w:r>
      <w:proofErr w:type="spellEnd"/>
      <w:r w:rsidRPr="00EF41E7">
        <w:rPr>
          <w:color w:val="000000" w:themeColor="text1"/>
          <w:sz w:val="16"/>
          <w:szCs w:val="16"/>
        </w:rPr>
        <w:t xml:space="preserve">,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w:t>
      </w:r>
      <w:proofErr w:type="spellStart"/>
      <w:r w:rsidRPr="00EF41E7">
        <w:rPr>
          <w:color w:val="000000" w:themeColor="text1"/>
          <w:sz w:val="16"/>
          <w:szCs w:val="16"/>
        </w:rPr>
        <w:t>Важинского</w:t>
      </w:r>
      <w:proofErr w:type="spellEnd"/>
      <w:r w:rsidRPr="00EF41E7">
        <w:rPr>
          <w:color w:val="000000" w:themeColor="text1"/>
          <w:sz w:val="16"/>
          <w:szCs w:val="16"/>
        </w:rPr>
        <w:t>, которого по "доброй" традиции советской власти расстреляли в 1938.</w:t>
      </w:r>
    </w:p>
    <w:p w14:paraId="626F4C0F"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62C5D235"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5A1E37A2"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Выбранные участки для расширения завода в </w:t>
      </w:r>
      <w:proofErr w:type="spellStart"/>
      <w:r w:rsidRPr="00EF41E7">
        <w:rPr>
          <w:color w:val="000000" w:themeColor="text1"/>
          <w:sz w:val="16"/>
          <w:szCs w:val="16"/>
        </w:rPr>
        <w:t>Тюфелевой</w:t>
      </w:r>
      <w:proofErr w:type="spellEnd"/>
      <w:r w:rsidRPr="00EF41E7">
        <w:rPr>
          <w:color w:val="000000" w:themeColor="text1"/>
          <w:sz w:val="16"/>
          <w:szCs w:val="16"/>
        </w:rPr>
        <w:t xml:space="preserve"> рощи были сложны для освоения: множество оврагов, болот, несколько озер, а </w:t>
      </w:r>
      <w:proofErr w:type="gramStart"/>
      <w:r w:rsidRPr="00EF41E7">
        <w:rPr>
          <w:color w:val="000000" w:themeColor="text1"/>
          <w:sz w:val="16"/>
          <w:szCs w:val="16"/>
        </w:rPr>
        <w:t>так же</w:t>
      </w:r>
      <w:proofErr w:type="gramEnd"/>
      <w:r w:rsidRPr="00EF41E7">
        <w:rPr>
          <w:color w:val="000000" w:themeColor="text1"/>
          <w:sz w:val="16"/>
          <w:szCs w:val="16"/>
        </w:rPr>
        <w:t xml:space="preserve"> жилые и промышленные постройки. К осени 1934 года уже были засыпаны озера Постылое и Черное, а </w:t>
      </w:r>
      <w:proofErr w:type="gramStart"/>
      <w:r w:rsidRPr="00EF41E7">
        <w:rPr>
          <w:color w:val="000000" w:themeColor="text1"/>
          <w:sz w:val="16"/>
          <w:szCs w:val="16"/>
        </w:rPr>
        <w:t>так же</w:t>
      </w:r>
      <w:proofErr w:type="gramEnd"/>
      <w:r w:rsidRPr="00EF41E7">
        <w:rPr>
          <w:color w:val="000000" w:themeColor="text1"/>
          <w:sz w:val="16"/>
          <w:szCs w:val="16"/>
        </w:rPr>
        <w:t xml:space="preserve"> все овраги. Землю для этих целей брали из котлованов под новые цеха, а </w:t>
      </w:r>
      <w:proofErr w:type="gramStart"/>
      <w:r w:rsidRPr="00EF41E7">
        <w:rPr>
          <w:color w:val="000000" w:themeColor="text1"/>
          <w:sz w:val="16"/>
          <w:szCs w:val="16"/>
        </w:rPr>
        <w:t>так же</w:t>
      </w:r>
      <w:proofErr w:type="gramEnd"/>
      <w:r w:rsidRPr="00EF41E7">
        <w:rPr>
          <w:color w:val="000000" w:themeColor="text1"/>
          <w:sz w:val="16"/>
          <w:szCs w:val="16"/>
        </w:rPr>
        <w:t xml:space="preserve"> на помощь пришел метрострой, который привез 300 метропоездов грунта со своих объектов в Москве. </w:t>
      </w:r>
    </w:p>
    <w:p w14:paraId="54492FC5"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16BA8451"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В ночь на 31 августа 1935 года, происходит </w:t>
      </w:r>
      <w:proofErr w:type="gramStart"/>
      <w:r w:rsidRPr="00EF41E7">
        <w:rPr>
          <w:color w:val="000000" w:themeColor="text1"/>
          <w:sz w:val="16"/>
          <w:szCs w:val="16"/>
        </w:rPr>
        <w:t>событие</w:t>
      </w:r>
      <w:proofErr w:type="gramEnd"/>
      <w:r w:rsidRPr="00EF41E7">
        <w:rPr>
          <w:color w:val="000000" w:themeColor="text1"/>
          <w:sz w:val="16"/>
          <w:szCs w:val="16"/>
        </w:rPr>
        <w:t xml:space="preserve">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w:t>
      </w:r>
      <w:proofErr w:type="spellStart"/>
      <w:r w:rsidRPr="00EF41E7">
        <w:rPr>
          <w:color w:val="000000" w:themeColor="text1"/>
          <w:sz w:val="16"/>
          <w:szCs w:val="16"/>
        </w:rPr>
        <w:t>Хромилиным</w:t>
      </w:r>
      <w:proofErr w:type="spellEnd"/>
      <w:r w:rsidRPr="00EF41E7">
        <w:rPr>
          <w:color w:val="000000" w:themeColor="text1"/>
          <w:sz w:val="16"/>
          <w:szCs w:val="16"/>
        </w:rPr>
        <w:t xml:space="preserve">,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w:t>
      </w:r>
      <w:proofErr w:type="gramStart"/>
      <w:r w:rsidRPr="00EF41E7">
        <w:rPr>
          <w:color w:val="000000" w:themeColor="text1"/>
          <w:sz w:val="16"/>
          <w:szCs w:val="16"/>
        </w:rPr>
        <w:t>грома</w:t>
      </w:r>
      <w:proofErr w:type="gramEnd"/>
      <w:r w:rsidRPr="00EF41E7">
        <w:rPr>
          <w:color w:val="000000" w:themeColor="text1"/>
          <w:sz w:val="16"/>
          <w:szCs w:val="16"/>
        </w:rPr>
        <w:t xml:space="preserve"> Не устали парни бушевать. Триста семь без брака и поломок! Можно умываться кончать. В мире не найти такого стиля, </w:t>
      </w:r>
      <w:proofErr w:type="gramStart"/>
      <w:r w:rsidRPr="00EF41E7">
        <w:rPr>
          <w:color w:val="000000" w:themeColor="text1"/>
          <w:sz w:val="16"/>
          <w:szCs w:val="16"/>
        </w:rPr>
        <w:t>А</w:t>
      </w:r>
      <w:proofErr w:type="gramEnd"/>
      <w:r w:rsidRPr="00EF41E7">
        <w:rPr>
          <w:color w:val="000000" w:themeColor="text1"/>
          <w:sz w:val="16"/>
          <w:szCs w:val="16"/>
        </w:rPr>
        <w:t xml:space="preserve"> для славы не хватает слов. Нынче ночью штамповщик </w:t>
      </w:r>
      <w:proofErr w:type="spellStart"/>
      <w:r w:rsidRPr="00EF41E7">
        <w:rPr>
          <w:color w:val="000000" w:themeColor="text1"/>
          <w:sz w:val="16"/>
          <w:szCs w:val="16"/>
        </w:rPr>
        <w:t>Хромилин</w:t>
      </w:r>
      <w:proofErr w:type="spellEnd"/>
      <w:r w:rsidRPr="00EF41E7">
        <w:rPr>
          <w:color w:val="000000" w:themeColor="text1"/>
          <w:sz w:val="16"/>
          <w:szCs w:val="16"/>
        </w:rPr>
        <w:t xml:space="preserve"> Выдал триста двадцать шесть валов. На этом соревнование не закончилось, через две недели, утром, бригада </w:t>
      </w:r>
      <w:proofErr w:type="spellStart"/>
      <w:r w:rsidRPr="00EF41E7">
        <w:rPr>
          <w:color w:val="000000" w:themeColor="text1"/>
          <w:sz w:val="16"/>
          <w:szCs w:val="16"/>
        </w:rPr>
        <w:t>Хромилина</w:t>
      </w:r>
      <w:proofErr w:type="spellEnd"/>
      <w:r w:rsidRPr="00EF41E7">
        <w:rPr>
          <w:color w:val="000000" w:themeColor="text1"/>
          <w:sz w:val="16"/>
          <w:szCs w:val="16"/>
        </w:rPr>
        <w:t xml:space="preserve"> улучшила показатель до 341 коленчатого вала. Этим же днем бригада Бобкова побила рекорд - 380 валов. Но </w:t>
      </w:r>
      <w:proofErr w:type="spellStart"/>
      <w:r w:rsidRPr="00EF41E7">
        <w:rPr>
          <w:color w:val="000000" w:themeColor="text1"/>
          <w:sz w:val="16"/>
          <w:szCs w:val="16"/>
        </w:rPr>
        <w:t>Хромилин</w:t>
      </w:r>
      <w:proofErr w:type="spellEnd"/>
      <w:r w:rsidRPr="00EF41E7">
        <w:rPr>
          <w:color w:val="000000" w:themeColor="text1"/>
          <w:sz w:val="16"/>
          <w:szCs w:val="16"/>
        </w:rPr>
        <w:t xml:space="preserve"> со своими ребятами не сдался и отковал вечером 385 коленчатых валов. Такого плана соревнования проходили во всех цехах завода. </w:t>
      </w:r>
      <w:proofErr w:type="gramStart"/>
      <w:r w:rsidRPr="00EF41E7">
        <w:rPr>
          <w:color w:val="000000" w:themeColor="text1"/>
          <w:sz w:val="16"/>
          <w:szCs w:val="16"/>
        </w:rPr>
        <w:lastRenderedPageBreak/>
        <w:t>Не смотря</w:t>
      </w:r>
      <w:proofErr w:type="gramEnd"/>
      <w:r w:rsidRPr="00EF41E7">
        <w:rPr>
          <w:color w:val="000000" w:themeColor="text1"/>
          <w:sz w:val="16"/>
          <w:szCs w:val="16"/>
        </w:rPr>
        <w:t xml:space="preserve"> на то, что в этом соревновании победил Ф.И. </w:t>
      </w:r>
      <w:proofErr w:type="spellStart"/>
      <w:r w:rsidRPr="00EF41E7">
        <w:rPr>
          <w:color w:val="000000" w:themeColor="text1"/>
          <w:sz w:val="16"/>
          <w:szCs w:val="16"/>
        </w:rPr>
        <w:t>Хромилин</w:t>
      </w:r>
      <w:proofErr w:type="spellEnd"/>
      <w:r w:rsidRPr="00EF41E7">
        <w:rPr>
          <w:color w:val="000000" w:themeColor="text1"/>
          <w:sz w:val="16"/>
          <w:szCs w:val="16"/>
        </w:rPr>
        <w:t xml:space="preserve">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0C72D28C"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 1935 году началась работа над первым легковым автомобилем - ЗИС 101. И. Е. </w:t>
      </w:r>
      <w:proofErr w:type="spellStart"/>
      <w:r w:rsidRPr="00EF41E7">
        <w:rPr>
          <w:color w:val="000000" w:themeColor="text1"/>
          <w:sz w:val="16"/>
          <w:szCs w:val="16"/>
        </w:rPr>
        <w:t>Важинский</w:t>
      </w:r>
      <w:proofErr w:type="spellEnd"/>
      <w:r w:rsidRPr="00EF41E7">
        <w:rPr>
          <w:color w:val="000000" w:themeColor="text1"/>
          <w:sz w:val="16"/>
          <w:szCs w:val="16"/>
        </w:rPr>
        <w:t xml:space="preserve">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2C040466"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7" w:tgtFrame="_blank" w:history="1">
        <w:r w:rsidRPr="00EF41E7">
          <w:rPr>
            <w:color w:val="000000" w:themeColor="text1"/>
            <w:sz w:val="16"/>
            <w:szCs w:val="16"/>
          </w:rPr>
          <w:t>АМО-Ф15</w:t>
        </w:r>
      </w:hyperlink>
      <w:r w:rsidRPr="00EF41E7">
        <w:rPr>
          <w:color w:val="000000" w:themeColor="text1"/>
          <w:sz w:val="16"/>
          <w:szCs w:val="16"/>
        </w:rPr>
        <w:t>], позже появился [</w:t>
      </w:r>
      <w:hyperlink r:id="rId8" w:tgtFrame="_blank" w:history="1">
        <w:r w:rsidRPr="00EF41E7">
          <w:rPr>
            <w:color w:val="000000" w:themeColor="text1"/>
            <w:sz w:val="16"/>
            <w:szCs w:val="16"/>
          </w:rPr>
          <w:t>АМО-4</w:t>
        </w:r>
      </w:hyperlink>
      <w:r w:rsidRPr="00EF41E7">
        <w:rPr>
          <w:color w:val="000000" w:themeColor="text1"/>
          <w:sz w:val="16"/>
          <w:szCs w:val="16"/>
        </w:rPr>
        <w:t>], на удлиненной базе АМО-3 и с 1934 года ЗИС-8. </w:t>
      </w:r>
    </w:p>
    <w:p w14:paraId="31299818" w14:textId="77777777" w:rsidR="00354AFC" w:rsidRPr="00EF41E7" w:rsidRDefault="00354AFC" w:rsidP="00ED5E8F">
      <w:pPr>
        <w:autoSpaceDE w:val="0"/>
        <w:autoSpaceDN w:val="0"/>
        <w:adjustRightInd w:val="0"/>
        <w:jc w:val="both"/>
        <w:rPr>
          <w:iCs/>
          <w:color w:val="000000" w:themeColor="text1"/>
          <w:sz w:val="16"/>
          <w:szCs w:val="16"/>
        </w:rPr>
      </w:pPr>
      <w:r w:rsidRPr="00EF41E7">
        <w:rPr>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23BC9ECC" w14:textId="77777777" w:rsidR="00354AFC" w:rsidRPr="00EF41E7" w:rsidRDefault="00354AFC" w:rsidP="00ED5E8F">
      <w:pPr>
        <w:autoSpaceDE w:val="0"/>
        <w:autoSpaceDN w:val="0"/>
        <w:adjustRightInd w:val="0"/>
        <w:jc w:val="both"/>
        <w:rPr>
          <w:iCs/>
          <w:color w:val="000000" w:themeColor="text1"/>
          <w:sz w:val="16"/>
          <w:szCs w:val="16"/>
        </w:rPr>
      </w:pPr>
    </w:p>
    <w:p w14:paraId="1624B5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январе 1920 г. на территории РСФСР всего было 12 398 паровозов, а в декабре, когда территория, контролируемая Москвой, замета возросла, - уже 19 207. Однако “здоровых, не требовавших ремонта паровозов” было в январе 4 562, в декабре – 7 857. За первую половину 1920 г. было отремонтировано 3 454 паровоза, за вторую половину года – 5 923. Что свидетельствует и о неплохих российских мощностях по ремонту, и о том, что были альтернативы: заказывать паровозы за границей, ремонтировать их за границей или ремонтировать и строить в России.</w:t>
      </w:r>
    </w:p>
    <w:p w14:paraId="196419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в России, действительно, сложилось тяжелейшее положение на железнодорожном транспорте. Но вряд ли оно было намного легче в 1919 или в 1918 гг. Около 3 тыс. лучших паровозов, работавших в прифронтовой полосе, в начале 1918 г. захватили немцы. Обстоятельства этого дела не расследованы до сих пор, как это могло произойти - остается загадкой. 3 тыс. паровозов </w:t>
      </w:r>
      <w:proofErr w:type="gramStart"/>
      <w:r w:rsidRPr="00EF41E7">
        <w:rPr>
          <w:color w:val="000000" w:themeColor="text1"/>
          <w:sz w:val="16"/>
          <w:szCs w:val="16"/>
        </w:rPr>
        <w:t>- это</w:t>
      </w:r>
      <w:proofErr w:type="gramEnd"/>
      <w:r w:rsidRPr="00EF41E7">
        <w:rPr>
          <w:color w:val="000000" w:themeColor="text1"/>
          <w:sz w:val="16"/>
          <w:szCs w:val="16"/>
        </w:rPr>
        <w:t xml:space="preserve"> много.</w:t>
      </w:r>
    </w:p>
    <w:p w14:paraId="302C18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Как мы знаем, был выбран вариант вложения средств в заграничные заказы - и по строительству новых, и по ремонту старых паровозов. Выпуск новых паровозов русскими паровозостроительными заводами продолжался, но был невелик:</w:t>
      </w:r>
    </w:p>
    <w:p w14:paraId="26B701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1915 г. – 917 паровозов,</w:t>
      </w:r>
    </w:p>
    <w:p w14:paraId="55C1D7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1916 г. – 600,</w:t>
      </w:r>
    </w:p>
    <w:p w14:paraId="086507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1917 г. – 420,</w:t>
      </w:r>
    </w:p>
    <w:p w14:paraId="26EF3F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1918 г. – 214,</w:t>
      </w:r>
    </w:p>
    <w:p w14:paraId="4358C2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1919 г. – 74,</w:t>
      </w:r>
    </w:p>
    <w:p w14:paraId="3F1B1D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1920 г. – 61,</w:t>
      </w:r>
    </w:p>
    <w:p w14:paraId="0E5566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1921/22 г. – 68. </w:t>
      </w:r>
    </w:p>
    <w:p w14:paraId="7D4B08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Мощности отечественных паровозостроительных заводов были гораздо большими, чем реальное производство: не хватало металла, топлива, квалифицированных рабочих и инженеров.</w:t>
      </w:r>
    </w:p>
    <w:p w14:paraId="4286B7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1906 г. в России было произведено 1 270 паровозов, перед мировой войной теоретически максимальная годовая производительность была определена в 1 700 – 1 800 штук. 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 </w:t>
      </w:r>
    </w:p>
    <w:p w14:paraId="454689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w:t>
      </w:r>
    </w:p>
    <w:p w14:paraId="3E11B1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w:t>
      </w:r>
    </w:p>
    <w:p w14:paraId="47D60B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 (11565).</w:t>
      </w:r>
    </w:p>
    <w:p w14:paraId="7988CDF1" w14:textId="77777777" w:rsidR="004001BC" w:rsidRPr="00EF41E7" w:rsidRDefault="004001BC" w:rsidP="00ED5E8F">
      <w:pPr>
        <w:autoSpaceDE w:val="0"/>
        <w:autoSpaceDN w:val="0"/>
        <w:adjustRightInd w:val="0"/>
        <w:jc w:val="both"/>
        <w:rPr>
          <w:color w:val="000000" w:themeColor="text1"/>
          <w:sz w:val="16"/>
          <w:szCs w:val="16"/>
        </w:rPr>
      </w:pPr>
    </w:p>
    <w:p w14:paraId="1051881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2DDD536" w14:textId="77777777" w:rsidR="004001BC" w:rsidRPr="00EF41E7" w:rsidRDefault="004001BC" w:rsidP="00ED5E8F">
      <w:pPr>
        <w:autoSpaceDE w:val="0"/>
        <w:autoSpaceDN w:val="0"/>
        <w:adjustRightInd w:val="0"/>
        <w:jc w:val="both"/>
        <w:rPr>
          <w:iCs/>
          <w:color w:val="000000" w:themeColor="text1"/>
          <w:sz w:val="16"/>
          <w:szCs w:val="16"/>
        </w:rPr>
      </w:pPr>
    </w:p>
    <w:p w14:paraId="334934B6" w14:textId="77777777" w:rsidR="00646034" w:rsidRPr="00EF41E7" w:rsidRDefault="00646034" w:rsidP="00ED5E8F">
      <w:pPr>
        <w:jc w:val="both"/>
        <w:rPr>
          <w:color w:val="000000" w:themeColor="text1"/>
          <w:sz w:val="16"/>
          <w:szCs w:val="16"/>
        </w:rPr>
      </w:pPr>
      <w:r w:rsidRPr="00EF41E7">
        <w:rPr>
          <w:color w:val="000000" w:themeColor="text1"/>
          <w:sz w:val="16"/>
          <w:szCs w:val="16"/>
        </w:rPr>
        <w:t>В январе 1920-го авиация ВССА пополнилась 28-м и 29-м отрядами РККВФ, переданными ВССА из состава 5-й армии. В обоих отрядах насчитывалось всего два самолета, поэтому оставлять их как отдельные подразделения не имело смысла. 1-й Советский отряд объединили с 28-м, а 2-й – с 29-м. Таким образом, в обоих «советско-сибирских» отрядах оказались перемешаны недавние враги – красные и белые летчики, которые, тем не менее, быстро и без проблем нашли общий язык (18560).</w:t>
      </w:r>
    </w:p>
    <w:p w14:paraId="1A77F785" w14:textId="77777777" w:rsidR="00646034" w:rsidRPr="00EF41E7" w:rsidRDefault="00646034" w:rsidP="00ED5E8F">
      <w:pPr>
        <w:jc w:val="both"/>
        <w:rPr>
          <w:color w:val="000000" w:themeColor="text1"/>
          <w:sz w:val="16"/>
          <w:szCs w:val="16"/>
        </w:rPr>
      </w:pPr>
    </w:p>
    <w:p w14:paraId="075F75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г. на железнодорожной станции Енисей эшелон красноярской </w:t>
      </w:r>
      <w:proofErr w:type="spellStart"/>
      <w:r w:rsidRPr="00EF41E7">
        <w:rPr>
          <w:color w:val="000000" w:themeColor="text1"/>
          <w:sz w:val="16"/>
          <w:szCs w:val="16"/>
        </w:rPr>
        <w:t>гидроавиастанции</w:t>
      </w:r>
      <w:proofErr w:type="spellEnd"/>
      <w:r w:rsidRPr="00EF41E7">
        <w:rPr>
          <w:color w:val="000000" w:themeColor="text1"/>
          <w:sz w:val="16"/>
          <w:szCs w:val="16"/>
        </w:rPr>
        <w:t xml:space="preserve"> попал к красным. В мае 1920 г.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741DDF62" w14:textId="77777777" w:rsidR="004001BC" w:rsidRPr="00EF41E7" w:rsidRDefault="004001BC" w:rsidP="00ED5E8F">
      <w:pPr>
        <w:autoSpaceDE w:val="0"/>
        <w:autoSpaceDN w:val="0"/>
        <w:adjustRightInd w:val="0"/>
        <w:jc w:val="both"/>
        <w:rPr>
          <w:color w:val="000000" w:themeColor="text1"/>
          <w:sz w:val="16"/>
          <w:szCs w:val="16"/>
        </w:rPr>
      </w:pPr>
    </w:p>
    <w:p w14:paraId="749BE817" w14:textId="77777777" w:rsidR="008C1AA5" w:rsidRPr="00EF41E7" w:rsidRDefault="008C1AA5" w:rsidP="00ED5E8F">
      <w:pPr>
        <w:jc w:val="both"/>
        <w:rPr>
          <w:color w:val="000000" w:themeColor="text1"/>
          <w:sz w:val="16"/>
          <w:szCs w:val="16"/>
        </w:rPr>
      </w:pPr>
      <w:r w:rsidRPr="00EF41E7">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1C23B551" w14:textId="77777777" w:rsidR="008C1AA5" w:rsidRPr="00EF41E7" w:rsidRDefault="008C1AA5" w:rsidP="00ED5E8F">
      <w:pPr>
        <w:jc w:val="both"/>
        <w:rPr>
          <w:color w:val="000000" w:themeColor="text1"/>
          <w:sz w:val="16"/>
          <w:szCs w:val="16"/>
        </w:rPr>
      </w:pPr>
      <w:r w:rsidRPr="00EF41E7">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20EF9AC0" w14:textId="77777777" w:rsidR="008C1AA5" w:rsidRPr="00EF41E7" w:rsidRDefault="008C1AA5" w:rsidP="00ED5E8F">
      <w:pPr>
        <w:jc w:val="both"/>
        <w:rPr>
          <w:color w:val="000000" w:themeColor="text1"/>
          <w:sz w:val="16"/>
          <w:szCs w:val="16"/>
        </w:rPr>
      </w:pPr>
      <w:r w:rsidRPr="00EF41E7">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 (17065).</w:t>
      </w:r>
    </w:p>
    <w:p w14:paraId="231085AD" w14:textId="77777777" w:rsidR="008C1AA5" w:rsidRPr="00EF41E7" w:rsidRDefault="008C1AA5" w:rsidP="00ED5E8F">
      <w:pPr>
        <w:jc w:val="both"/>
        <w:rPr>
          <w:color w:val="000000" w:themeColor="text1"/>
          <w:sz w:val="16"/>
          <w:szCs w:val="16"/>
        </w:rPr>
      </w:pPr>
    </w:p>
    <w:p w14:paraId="4BE51417"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В январе 1920-го Красная Армия начала операцию по взятию Красноводска. Город защищали остатки повстанческих дружин, белогвардейцы генерала Литвинова и прорвавшиеся с Южного Урала казаки, всего до пяти тысяч человек. Наступавших было примерно семь-восемь тысяч. Их действия активно поддерживали экипажи 11-го и 43-го авиаотрядов.</w:t>
      </w:r>
    </w:p>
    <w:p w14:paraId="2E4092D2"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К началу сражения в обоих отрядах насчитывалось шесть исправных самолетов. Все дни боев красные летчики бомбили и обстреливали из пулеметов городские кварталы, порт и другие объекты. В общем счете они совершили более 60 боевых вылетов, сбросив 1600 кг бомб и 320 кг агитационной литературы.</w:t>
      </w:r>
    </w:p>
    <w:p w14:paraId="7E4D3B4E"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Несмотря на отчаянное сопротивление, красноармейцы 6 февраля ворвались в город. Многие его защитники погибли, другие эвакуировались пароходами в Персию, почти 1600 человек сдалось в плен. Так был ликвидирован закаспийский участок Туркестанского фронта.</w:t>
      </w:r>
    </w:p>
    <w:p w14:paraId="73E9284D"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 xml:space="preserve">Примерно в то же время другие большевистские полки атаковали Хиву. После недолгого, но ожесточенного боя хивинское войско было разбито, хан </w:t>
      </w:r>
      <w:proofErr w:type="spellStart"/>
      <w:r w:rsidRPr="00EF41E7">
        <w:rPr>
          <w:color w:val="000000" w:themeColor="text1"/>
          <w:sz w:val="16"/>
          <w:szCs w:val="16"/>
        </w:rPr>
        <w:t>Джунаид</w:t>
      </w:r>
      <w:proofErr w:type="spellEnd"/>
      <w:r w:rsidRPr="00EF41E7">
        <w:rPr>
          <w:color w:val="000000" w:themeColor="text1"/>
          <w:sz w:val="16"/>
          <w:szCs w:val="16"/>
        </w:rPr>
        <w:t xml:space="preserve"> бежал, а вместо Хивинского ханства образовалась просоветская Хорезмская Народная республика (18572).</w:t>
      </w:r>
    </w:p>
    <w:p w14:paraId="52BC13AC" w14:textId="77777777" w:rsidR="00646034" w:rsidRPr="00EF41E7" w:rsidRDefault="00646034" w:rsidP="00ED5E8F">
      <w:pPr>
        <w:jc w:val="both"/>
        <w:rPr>
          <w:color w:val="000000" w:themeColor="text1"/>
          <w:sz w:val="16"/>
          <w:szCs w:val="16"/>
        </w:rPr>
      </w:pPr>
    </w:p>
    <w:p w14:paraId="17405E35" w14:textId="77777777" w:rsidR="00EF7C6D" w:rsidRDefault="00EF7C6D" w:rsidP="00EF7C6D">
      <w:pPr>
        <w:rPr>
          <w:color w:val="0070C0"/>
          <w:sz w:val="16"/>
          <w:szCs w:val="16"/>
        </w:rPr>
      </w:pPr>
      <w:r w:rsidRPr="00B925EF">
        <w:rPr>
          <w:color w:val="0070C0"/>
          <w:sz w:val="16"/>
          <w:szCs w:val="16"/>
        </w:rPr>
        <w:t>В январе 1920 г. толь</w:t>
      </w:r>
      <w:r w:rsidRPr="00B925EF">
        <w:rPr>
          <w:color w:val="0070C0"/>
          <w:sz w:val="16"/>
          <w:szCs w:val="16"/>
        </w:rPr>
        <w:softHyphen/>
        <w:t>ко шесть отрядов имели наполненные аэростаты, и лишь трём из них удалось провести подъёмы. Так, 16-м воздухоплавательным отрядом на Ка</w:t>
      </w:r>
      <w:r w:rsidRPr="00B925EF">
        <w:rPr>
          <w:color w:val="0070C0"/>
          <w:sz w:val="16"/>
          <w:szCs w:val="16"/>
        </w:rPr>
        <w:softHyphen/>
        <w:t>рельском боевом участке аэростат поднимался в январе только четыре дня, «чтобы показать фин</w:t>
      </w:r>
      <w:r w:rsidRPr="00B925EF">
        <w:rPr>
          <w:color w:val="0070C0"/>
          <w:sz w:val="16"/>
          <w:szCs w:val="16"/>
        </w:rPr>
        <w:softHyphen/>
        <w:t>нам, что мы бодрствуем и зорко следим за ними»</w:t>
      </w:r>
      <w:r>
        <w:rPr>
          <w:color w:val="0070C0"/>
          <w:sz w:val="16"/>
          <w:szCs w:val="16"/>
        </w:rPr>
        <w:t>.</w:t>
      </w:r>
    </w:p>
    <w:p w14:paraId="1B6ADED0" w14:textId="77777777" w:rsidR="00EF7C6D" w:rsidRPr="00B925EF" w:rsidRDefault="00EF7C6D" w:rsidP="00EF7C6D">
      <w:pPr>
        <w:jc w:val="both"/>
        <w:rPr>
          <w:color w:val="0070C0"/>
          <w:sz w:val="16"/>
          <w:szCs w:val="16"/>
        </w:rPr>
      </w:pPr>
      <w:r w:rsidRPr="00B925EF">
        <w:rPr>
          <w:color w:val="0070C0"/>
          <w:sz w:val="16"/>
          <w:szCs w:val="16"/>
        </w:rPr>
        <w:lastRenderedPageBreak/>
        <w:t>В зимние месяцы 1920 г., когда туманы, снег и ветры делали практически невозможной эф</w:t>
      </w:r>
      <w:r w:rsidRPr="00B925EF">
        <w:rPr>
          <w:color w:val="0070C0"/>
          <w:sz w:val="16"/>
          <w:szCs w:val="16"/>
        </w:rPr>
        <w:softHyphen/>
        <w:t>фективную работу воздухоплавателей, в целях сбережения ценных материалов, главным обра</w:t>
      </w:r>
      <w:r w:rsidRPr="00B925EF">
        <w:rPr>
          <w:color w:val="0070C0"/>
          <w:sz w:val="16"/>
          <w:szCs w:val="16"/>
        </w:rPr>
        <w:softHyphen/>
        <w:t>зом, алюминия, запасы которого в стране были ограничены, оболочек аэростатов, становивших</w:t>
      </w:r>
      <w:r w:rsidRPr="00B925EF">
        <w:rPr>
          <w:color w:val="0070C0"/>
          <w:sz w:val="16"/>
          <w:szCs w:val="16"/>
        </w:rPr>
        <w:softHyphen/>
        <w:t>ся на морозе ломкими, и лебёдок большинство воздухоплавательных отрядов держало аэроста</w:t>
      </w:r>
      <w:r w:rsidRPr="00B925EF">
        <w:rPr>
          <w:color w:val="0070C0"/>
          <w:sz w:val="16"/>
          <w:szCs w:val="16"/>
        </w:rPr>
        <w:softHyphen/>
        <w:t>ты в свёрнутом состоянии.  (20120).</w:t>
      </w:r>
    </w:p>
    <w:p w14:paraId="6DF296F2" w14:textId="77777777" w:rsidR="00EF7C6D" w:rsidRPr="00B925EF" w:rsidRDefault="00EF7C6D" w:rsidP="00EF7C6D">
      <w:pPr>
        <w:jc w:val="both"/>
        <w:rPr>
          <w:color w:val="0070C0"/>
          <w:sz w:val="16"/>
          <w:szCs w:val="16"/>
        </w:rPr>
      </w:pPr>
    </w:p>
    <w:p w14:paraId="0E95A366" w14:textId="77777777" w:rsidR="00EF7C6D" w:rsidRPr="00B925EF" w:rsidRDefault="00EF7C6D" w:rsidP="00EF7C6D">
      <w:pPr>
        <w:jc w:val="both"/>
        <w:rPr>
          <w:color w:val="0070C0"/>
          <w:sz w:val="16"/>
          <w:szCs w:val="16"/>
        </w:rPr>
      </w:pPr>
      <w:r w:rsidRPr="00B925EF">
        <w:rPr>
          <w:color w:val="0070C0"/>
          <w:sz w:val="16"/>
          <w:szCs w:val="16"/>
        </w:rPr>
        <w:t>Туркестанский фронт. 13-й воздухоплава</w:t>
      </w:r>
      <w:r w:rsidRPr="00B925EF">
        <w:rPr>
          <w:color w:val="0070C0"/>
          <w:sz w:val="16"/>
          <w:szCs w:val="16"/>
        </w:rPr>
        <w:softHyphen/>
        <w:t xml:space="preserve">тельный отряд (командир А.М. </w:t>
      </w:r>
      <w:proofErr w:type="spellStart"/>
      <w:r w:rsidRPr="00B925EF">
        <w:rPr>
          <w:color w:val="0070C0"/>
          <w:sz w:val="16"/>
          <w:szCs w:val="16"/>
        </w:rPr>
        <w:t>Гролле</w:t>
      </w:r>
      <w:proofErr w:type="spellEnd"/>
      <w:r w:rsidRPr="00B925EF">
        <w:rPr>
          <w:color w:val="0070C0"/>
          <w:sz w:val="16"/>
          <w:szCs w:val="16"/>
        </w:rPr>
        <w:t>) работал на Туркестанском фронте возле железнодорож</w:t>
      </w:r>
      <w:r w:rsidRPr="00B925EF">
        <w:rPr>
          <w:color w:val="0070C0"/>
          <w:sz w:val="16"/>
          <w:szCs w:val="16"/>
        </w:rPr>
        <w:softHyphen/>
        <w:t>ной станции Коканд совместно с бронепоездом «Имени Розы Люксембург», ведя общие наблюде</w:t>
      </w:r>
      <w:r w:rsidRPr="00B925EF">
        <w:rPr>
          <w:color w:val="0070C0"/>
          <w:sz w:val="16"/>
          <w:szCs w:val="16"/>
        </w:rPr>
        <w:softHyphen/>
        <w:t>ния за противником. Несмотря на сильные ветры и неблагоприятную погоду, аэростат постоянно находился в воздухе, чтобы устрашить басмачей и войска бухарского эмира, прозвавших его «ле</w:t>
      </w:r>
      <w:r w:rsidRPr="00B925EF">
        <w:rPr>
          <w:color w:val="0070C0"/>
          <w:sz w:val="16"/>
          <w:szCs w:val="16"/>
        </w:rPr>
        <w:softHyphen/>
        <w:t>тающим слоном».</w:t>
      </w:r>
    </w:p>
    <w:p w14:paraId="1DAA3FAC" w14:textId="77777777" w:rsidR="00EF7C6D" w:rsidRPr="00B925EF" w:rsidRDefault="00EF7C6D" w:rsidP="00EF7C6D">
      <w:pPr>
        <w:jc w:val="both"/>
        <w:rPr>
          <w:color w:val="0070C0"/>
          <w:sz w:val="16"/>
          <w:szCs w:val="16"/>
        </w:rPr>
      </w:pPr>
      <w:r w:rsidRPr="00B925EF">
        <w:rPr>
          <w:color w:val="0070C0"/>
          <w:sz w:val="16"/>
          <w:szCs w:val="16"/>
        </w:rPr>
        <w:t>Всего в январе 1920 г. аэростат 13-го отряда (1-я армия) совершил 11 подъёмов (19 ч 35 мин) в интересах 2-й стрелковой Ферганской дивизии.</w:t>
      </w:r>
    </w:p>
    <w:p w14:paraId="27596521" w14:textId="77777777" w:rsidR="00EF7C6D" w:rsidRPr="00B925EF" w:rsidRDefault="00EF7C6D" w:rsidP="00EF7C6D">
      <w:pPr>
        <w:jc w:val="both"/>
        <w:rPr>
          <w:color w:val="0070C0"/>
          <w:sz w:val="16"/>
          <w:szCs w:val="16"/>
        </w:rPr>
      </w:pPr>
      <w:r w:rsidRPr="00B925EF">
        <w:rPr>
          <w:color w:val="0070C0"/>
          <w:sz w:val="16"/>
          <w:szCs w:val="16"/>
        </w:rPr>
        <w:t>Первоначально 13-й отряд вёл разведку глав</w:t>
      </w:r>
      <w:r w:rsidRPr="00B925EF">
        <w:rPr>
          <w:color w:val="0070C0"/>
          <w:sz w:val="16"/>
          <w:szCs w:val="16"/>
        </w:rPr>
        <w:softHyphen/>
        <w:t xml:space="preserve">ных сил противника в районе кишлака </w:t>
      </w:r>
      <w:proofErr w:type="spellStart"/>
      <w:r w:rsidRPr="00B925EF">
        <w:rPr>
          <w:color w:val="0070C0"/>
          <w:sz w:val="16"/>
          <w:szCs w:val="16"/>
        </w:rPr>
        <w:t>Горбуа</w:t>
      </w:r>
      <w:proofErr w:type="spellEnd"/>
      <w:r w:rsidRPr="00B925EF">
        <w:rPr>
          <w:color w:val="0070C0"/>
          <w:sz w:val="16"/>
          <w:szCs w:val="16"/>
        </w:rPr>
        <w:t>. Аэростат был почти единственным средством видеть истинную картину боя и передвижений врага. Вернувшись вместе с отступающими вой</w:t>
      </w:r>
      <w:r w:rsidRPr="00B925EF">
        <w:rPr>
          <w:color w:val="0070C0"/>
          <w:sz w:val="16"/>
          <w:szCs w:val="16"/>
        </w:rPr>
        <w:softHyphen/>
        <w:t>сками к ст. Владыкино, ввиду неустойчивости своих войск и для успокоения их, а также для устрашения противника, воздухоплаватели на всю ночь оставили аэростат в воздухе, загрузив его двадцатью мешками с балластом. На следую</w:t>
      </w:r>
      <w:r w:rsidRPr="00B925EF">
        <w:rPr>
          <w:color w:val="0070C0"/>
          <w:sz w:val="16"/>
          <w:szCs w:val="16"/>
        </w:rPr>
        <w:softHyphen/>
        <w:t>щий день аэростат успешно корректировал огонь орудий бронепоезда. 23 февраля, выполнив по</w:t>
      </w:r>
      <w:r w:rsidRPr="00B925EF">
        <w:rPr>
          <w:color w:val="0070C0"/>
          <w:sz w:val="16"/>
          <w:szCs w:val="16"/>
        </w:rPr>
        <w:softHyphen/>
        <w:t>ставленные боевые задачи, 13-й отряд выпустил из аэростата газ и перешёл в Ташкент. За февраль воздухоплаватели осуществили 13 подъёмов об</w:t>
      </w:r>
      <w:r w:rsidRPr="00B925EF">
        <w:rPr>
          <w:color w:val="0070C0"/>
          <w:sz w:val="16"/>
          <w:szCs w:val="16"/>
        </w:rPr>
        <w:softHyphen/>
        <w:t>щей продолжительностью 38 ч 25 мин. (20120).</w:t>
      </w:r>
    </w:p>
    <w:p w14:paraId="2B896CF2" w14:textId="77777777" w:rsidR="00EF7C6D" w:rsidRPr="00B925EF" w:rsidRDefault="00EF7C6D" w:rsidP="00EF7C6D">
      <w:pPr>
        <w:jc w:val="both"/>
        <w:rPr>
          <w:color w:val="0070C0"/>
          <w:sz w:val="16"/>
          <w:szCs w:val="16"/>
        </w:rPr>
      </w:pPr>
    </w:p>
    <w:p w14:paraId="144B97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все </w:t>
      </w:r>
      <w:proofErr w:type="spellStart"/>
      <w:r w:rsidRPr="00EF41E7">
        <w:rPr>
          <w:color w:val="000000" w:themeColor="text1"/>
          <w:sz w:val="16"/>
          <w:szCs w:val="16"/>
        </w:rPr>
        <w:t>чехословаки</w:t>
      </w:r>
      <w:proofErr w:type="spellEnd"/>
      <w:r w:rsidRPr="00EF41E7">
        <w:rPr>
          <w:color w:val="000000" w:themeColor="text1"/>
          <w:sz w:val="16"/>
          <w:szCs w:val="16"/>
        </w:rPr>
        <w:t xml:space="preserve"> эвакуировались через Владивосток (3457,22).</w:t>
      </w:r>
    </w:p>
    <w:p w14:paraId="330030E4" w14:textId="77777777" w:rsidR="004001BC" w:rsidRPr="00EF41E7" w:rsidRDefault="004001BC" w:rsidP="00ED5E8F">
      <w:pPr>
        <w:autoSpaceDE w:val="0"/>
        <w:autoSpaceDN w:val="0"/>
        <w:adjustRightInd w:val="0"/>
        <w:jc w:val="both"/>
        <w:rPr>
          <w:color w:val="000000" w:themeColor="text1"/>
          <w:sz w:val="16"/>
          <w:szCs w:val="16"/>
        </w:rPr>
      </w:pPr>
    </w:p>
    <w:p w14:paraId="29606C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года контрреволюционным силам удалось полностью захватить Латвию. В апреле 1920 г. начались мирные переговоры, </w:t>
      </w:r>
      <w:proofErr w:type="spellStart"/>
      <w:r w:rsidRPr="00EF41E7">
        <w:rPr>
          <w:color w:val="000000" w:themeColor="text1"/>
          <w:sz w:val="16"/>
          <w:szCs w:val="16"/>
        </w:rPr>
        <w:t>окончившиесяв</w:t>
      </w:r>
      <w:proofErr w:type="spellEnd"/>
      <w:r w:rsidRPr="00EF41E7">
        <w:rPr>
          <w:color w:val="000000" w:themeColor="text1"/>
          <w:sz w:val="16"/>
          <w:szCs w:val="16"/>
        </w:rPr>
        <w:t xml:space="preserve">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732C6404" w14:textId="77777777" w:rsidR="004001BC" w:rsidRPr="00EF41E7" w:rsidRDefault="004001BC" w:rsidP="00ED5E8F">
      <w:pPr>
        <w:autoSpaceDE w:val="0"/>
        <w:autoSpaceDN w:val="0"/>
        <w:adjustRightInd w:val="0"/>
        <w:jc w:val="both"/>
        <w:rPr>
          <w:color w:val="000000" w:themeColor="text1"/>
          <w:sz w:val="16"/>
          <w:szCs w:val="16"/>
        </w:rPr>
      </w:pPr>
    </w:p>
    <w:p w14:paraId="0905E62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25BA4B6" w14:textId="77777777" w:rsidR="004001BC" w:rsidRPr="00EF41E7" w:rsidRDefault="004001BC" w:rsidP="00ED5E8F">
      <w:pPr>
        <w:autoSpaceDE w:val="0"/>
        <w:autoSpaceDN w:val="0"/>
        <w:adjustRightInd w:val="0"/>
        <w:jc w:val="both"/>
        <w:rPr>
          <w:iCs/>
          <w:color w:val="000000" w:themeColor="text1"/>
          <w:sz w:val="16"/>
          <w:szCs w:val="16"/>
        </w:rPr>
      </w:pPr>
    </w:p>
    <w:p w14:paraId="50CAB0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января 1920 г. в ведении НКПС находился только желез</w:t>
      </w:r>
      <w:r w:rsidRPr="00EF41E7">
        <w:rPr>
          <w:color w:val="000000" w:themeColor="text1"/>
          <w:sz w:val="16"/>
          <w:szCs w:val="16"/>
        </w:rPr>
        <w:softHyphen/>
        <w:t xml:space="preserve">нодорожный транспорт и лишь частично внутренние водные пути, затем </w:t>
      </w:r>
      <w:proofErr w:type="spellStart"/>
      <w:r w:rsidRPr="00EF41E7">
        <w:rPr>
          <w:color w:val="000000" w:themeColor="text1"/>
          <w:sz w:val="16"/>
          <w:szCs w:val="16"/>
        </w:rPr>
        <w:t>Главвод</w:t>
      </w:r>
      <w:proofErr w:type="spellEnd"/>
      <w:r w:rsidRPr="00EF41E7">
        <w:rPr>
          <w:color w:val="000000" w:themeColor="text1"/>
          <w:sz w:val="16"/>
          <w:szCs w:val="16"/>
        </w:rPr>
        <w:t xml:space="preserve"> перешел в НКПС. С окончанием Гражданской войны начинается осуществление срочных мер по вос</w:t>
      </w:r>
      <w:r w:rsidRPr="00EF41E7">
        <w:rPr>
          <w:color w:val="000000" w:themeColor="text1"/>
          <w:sz w:val="16"/>
          <w:szCs w:val="16"/>
        </w:rPr>
        <w:softHyphen/>
        <w:t>становлению транспорта. Вводится принцип платности перевозок для частных грузов, затем - кооперативных и государственных. В 1922 г. транспорт полностью переводится на хозрас</w:t>
      </w:r>
      <w:r w:rsidRPr="00EF41E7">
        <w:rPr>
          <w:color w:val="000000" w:themeColor="text1"/>
          <w:sz w:val="16"/>
          <w:szCs w:val="16"/>
        </w:rPr>
        <w:softHyphen/>
        <w:t>чет. С 1923 г. железнодорожный транспорт перестал получать госдотацию и стал покрывать своими доходами все эксплуатационные расходы и давать прибыль. В этом же году НКПС РСФСР преобразуется в НКПС СССР как орган руководства железнодо</w:t>
      </w:r>
      <w:r w:rsidRPr="00EF41E7">
        <w:rPr>
          <w:color w:val="000000" w:themeColor="text1"/>
          <w:sz w:val="16"/>
          <w:szCs w:val="16"/>
        </w:rPr>
        <w:softHyphen/>
        <w:t>рожным, морским и речным транспортом, шоссейными и фунтовыми дорогами и общего надзора за всеми видами транспорта. С 1924 г. в НКПС было сосредоточено и все железнодо</w:t>
      </w:r>
      <w:r w:rsidRPr="00EF41E7">
        <w:rPr>
          <w:color w:val="000000" w:themeColor="text1"/>
          <w:sz w:val="16"/>
          <w:szCs w:val="16"/>
        </w:rPr>
        <w:softHyphen/>
        <w:t xml:space="preserve">рожное строительство, ранее находившиеся в ведении </w:t>
      </w:r>
      <w:proofErr w:type="spellStart"/>
      <w:r w:rsidRPr="00EF41E7">
        <w:rPr>
          <w:color w:val="000000" w:themeColor="text1"/>
          <w:sz w:val="16"/>
          <w:szCs w:val="16"/>
        </w:rPr>
        <w:t>Комгосоора</w:t>
      </w:r>
      <w:proofErr w:type="spellEnd"/>
      <w:r w:rsidRPr="00EF41E7">
        <w:rPr>
          <w:color w:val="000000" w:themeColor="text1"/>
          <w:sz w:val="16"/>
          <w:szCs w:val="16"/>
        </w:rPr>
        <w:t xml:space="preserve"> ВСНХ (10711,666).</w:t>
      </w:r>
    </w:p>
    <w:p w14:paraId="0AE535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6421C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Январь 1920 г. При Главном управлении милиции создана Инспекция, которая собирала и обобщала статистические данные о преступности и личном составе милиции, занималась </w:t>
      </w:r>
      <w:proofErr w:type="spellStart"/>
      <w:r w:rsidRPr="00EF41E7">
        <w:rPr>
          <w:color w:val="000000" w:themeColor="text1"/>
          <w:sz w:val="16"/>
          <w:szCs w:val="16"/>
        </w:rPr>
        <w:t>оргштатной</w:t>
      </w:r>
      <w:proofErr w:type="spellEnd"/>
      <w:r w:rsidRPr="00EF41E7">
        <w:rPr>
          <w:color w:val="000000" w:themeColor="text1"/>
          <w:sz w:val="16"/>
          <w:szCs w:val="16"/>
        </w:rPr>
        <w:t xml:space="preserve"> и нормотворческой деятельностью, разработкой инструкций и инструктированием учреждений на местах, проводила ревизии, контролировала организацию и деятельность милиции в российских регионах (10303).</w:t>
      </w:r>
    </w:p>
    <w:p w14:paraId="013F0E44" w14:textId="77777777" w:rsidR="004001BC" w:rsidRPr="00EF41E7" w:rsidRDefault="004001BC" w:rsidP="00ED5E8F">
      <w:pPr>
        <w:autoSpaceDE w:val="0"/>
        <w:autoSpaceDN w:val="0"/>
        <w:adjustRightInd w:val="0"/>
        <w:jc w:val="both"/>
        <w:rPr>
          <w:color w:val="000000" w:themeColor="text1"/>
          <w:sz w:val="16"/>
          <w:szCs w:val="16"/>
        </w:rPr>
      </w:pPr>
    </w:p>
    <w:p w14:paraId="6B12F11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0B8B808" w14:textId="77777777" w:rsidR="004001BC" w:rsidRPr="00EF41E7" w:rsidRDefault="004001BC" w:rsidP="00ED5E8F">
      <w:pPr>
        <w:autoSpaceDE w:val="0"/>
        <w:autoSpaceDN w:val="0"/>
        <w:adjustRightInd w:val="0"/>
        <w:jc w:val="both"/>
        <w:rPr>
          <w:iCs/>
          <w:color w:val="000000" w:themeColor="text1"/>
          <w:sz w:val="16"/>
          <w:szCs w:val="16"/>
        </w:rPr>
      </w:pPr>
    </w:p>
    <w:p w14:paraId="5978EF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1920 года к порту Николаевск в устье Амура, где находились малочисленные части белогвардейцев и высадившиеся "для охраны японских интересов и граждан" японские части, подошли красные партизаны под командованием анархиста Якова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Партизаны имели подавляющее превосходство сил — 4 тыс. бойцов против нескольких сотен белогвардейцев и японских пехотинцев, однако в бой вступать не стали и осадили город. </w:t>
      </w:r>
    </w:p>
    <w:p w14:paraId="0F95B1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февраля того же </w:t>
      </w:r>
      <w:proofErr w:type="gramStart"/>
      <w:r w:rsidRPr="00EF41E7">
        <w:rPr>
          <w:color w:val="000000" w:themeColor="text1"/>
          <w:sz w:val="16"/>
          <w:szCs w:val="16"/>
        </w:rPr>
        <w:t>года,—</w:t>
      </w:r>
      <w:proofErr w:type="gramEnd"/>
      <w:r w:rsidRPr="00EF41E7">
        <w:rPr>
          <w:color w:val="000000" w:themeColor="text1"/>
          <w:sz w:val="16"/>
          <w:szCs w:val="16"/>
        </w:rPr>
        <w:t xml:space="preserve"> писал известный историк-японист Кирилл </w:t>
      </w:r>
      <w:proofErr w:type="spellStart"/>
      <w:r w:rsidRPr="00EF41E7">
        <w:rPr>
          <w:color w:val="000000" w:themeColor="text1"/>
          <w:sz w:val="16"/>
          <w:szCs w:val="16"/>
        </w:rPr>
        <w:t>Черевко</w:t>
      </w:r>
      <w:proofErr w:type="spellEnd"/>
      <w:r w:rsidRPr="00EF41E7">
        <w:rPr>
          <w:color w:val="000000" w:themeColor="text1"/>
          <w:sz w:val="16"/>
          <w:szCs w:val="16"/>
        </w:rPr>
        <w:t xml:space="preserve">,— вслед за соглашением о капитуляции белогвардейцев было заключено соглашение "О мире и дружбе японцев и русских". После этого партизаны вошли в город, уничтожили всех сдавшихся в плен белогвардейцев и потребовали от японцев разоружиться. Последние отказались, напали на штаб партизан и ранили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w:t>
      </w:r>
      <w:proofErr w:type="spellStart"/>
      <w:r w:rsidRPr="00EF41E7">
        <w:rPr>
          <w:color w:val="000000" w:themeColor="text1"/>
          <w:sz w:val="16"/>
          <w:szCs w:val="16"/>
        </w:rPr>
        <w:t>Тряпицын</w:t>
      </w:r>
      <w:proofErr w:type="spellEnd"/>
      <w:r w:rsidRPr="00EF41E7">
        <w:rPr>
          <w:color w:val="000000" w:themeColor="text1"/>
          <w:sz w:val="16"/>
          <w:szCs w:val="16"/>
        </w:rPr>
        <w:t xml:space="preserve">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и других руководителей отряда партизан-анархистов к расстрелу". </w:t>
      </w:r>
    </w:p>
    <w:p w14:paraId="7CD761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DCA49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w:t>
      </w:r>
      <w:proofErr w:type="spellStart"/>
      <w:r w:rsidRPr="00EF41E7">
        <w:rPr>
          <w:color w:val="000000" w:themeColor="text1"/>
          <w:sz w:val="16"/>
          <w:szCs w:val="16"/>
        </w:rPr>
        <w:t>Хокусинкай</w:t>
      </w:r>
      <w:proofErr w:type="spellEnd"/>
      <w:r w:rsidRPr="00EF41E7">
        <w:rPr>
          <w:color w:val="000000" w:themeColor="text1"/>
          <w:sz w:val="16"/>
          <w:szCs w:val="16"/>
        </w:rPr>
        <w:t xml:space="preserve">"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046C6A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4E34AC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55B985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494844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(12066).</w:t>
      </w:r>
    </w:p>
    <w:p w14:paraId="747BF2D3" w14:textId="77777777" w:rsidR="004001BC" w:rsidRPr="00EF41E7" w:rsidRDefault="004001BC" w:rsidP="00ED5E8F">
      <w:pPr>
        <w:autoSpaceDE w:val="0"/>
        <w:autoSpaceDN w:val="0"/>
        <w:adjustRightInd w:val="0"/>
        <w:jc w:val="both"/>
        <w:rPr>
          <w:color w:val="000000" w:themeColor="text1"/>
          <w:sz w:val="16"/>
          <w:szCs w:val="16"/>
        </w:rPr>
      </w:pPr>
    </w:p>
    <w:p w14:paraId="521F7BA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CD82212" w14:textId="77777777" w:rsidR="004001BC" w:rsidRPr="00EF41E7" w:rsidRDefault="004001BC" w:rsidP="00ED5E8F">
      <w:pPr>
        <w:autoSpaceDE w:val="0"/>
        <w:autoSpaceDN w:val="0"/>
        <w:adjustRightInd w:val="0"/>
        <w:jc w:val="both"/>
        <w:rPr>
          <w:iCs/>
          <w:color w:val="000000" w:themeColor="text1"/>
          <w:sz w:val="16"/>
          <w:szCs w:val="16"/>
        </w:rPr>
      </w:pPr>
    </w:p>
    <w:p w14:paraId="2A9FC2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январе 1920 года сын конст</w:t>
      </w:r>
      <w:r w:rsidRPr="00EF41E7">
        <w:rPr>
          <w:color w:val="000000" w:themeColor="text1"/>
          <w:sz w:val="16"/>
          <w:szCs w:val="16"/>
        </w:rPr>
        <w:softHyphen/>
        <w:t>руктора Генри совершил на этом ле</w:t>
      </w:r>
      <w:r w:rsidRPr="00EF41E7">
        <w:rPr>
          <w:color w:val="000000" w:themeColor="text1"/>
          <w:sz w:val="16"/>
          <w:szCs w:val="16"/>
        </w:rPr>
        <w:softHyphen/>
        <w:t>тательном аппарате непродолжи</w:t>
      </w:r>
      <w:r w:rsidRPr="00EF41E7">
        <w:rPr>
          <w:color w:val="000000" w:themeColor="text1"/>
          <w:sz w:val="16"/>
          <w:szCs w:val="16"/>
        </w:rPr>
        <w:softHyphen/>
        <w:t>тельный полет на высоте 5-6 м. Из-за сильной деформации винтов и неус</w:t>
      </w:r>
      <w:r w:rsidRPr="00EF41E7">
        <w:rPr>
          <w:color w:val="000000" w:themeColor="text1"/>
          <w:sz w:val="16"/>
          <w:szCs w:val="16"/>
        </w:rPr>
        <w:softHyphen/>
        <w:t>тойчивости вертолета его испытания были прекращены.</w:t>
      </w:r>
    </w:p>
    <w:p w14:paraId="4E0646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Берлинер-младший решил модифи</w:t>
      </w:r>
      <w:r w:rsidRPr="00EF41E7">
        <w:rPr>
          <w:color w:val="000000" w:themeColor="text1"/>
          <w:sz w:val="16"/>
          <w:szCs w:val="16"/>
        </w:rPr>
        <w:softHyphen/>
        <w:t>цировать летательный аппарат: на нем установили новые несущие винты диа</w:t>
      </w:r>
      <w:r w:rsidRPr="00EF41E7">
        <w:rPr>
          <w:color w:val="000000" w:themeColor="text1"/>
          <w:sz w:val="16"/>
          <w:szCs w:val="16"/>
        </w:rPr>
        <w:softHyphen/>
        <w:t>метром 5,3 м и рулевые поверхности спереди и сзади в индуктивном пото</w:t>
      </w:r>
      <w:r w:rsidRPr="00EF41E7">
        <w:rPr>
          <w:color w:val="000000" w:themeColor="text1"/>
          <w:sz w:val="16"/>
          <w:szCs w:val="16"/>
        </w:rPr>
        <w:softHyphen/>
        <w:t>ке; колесное шасси было дополнено изогнутыми опорами. 10 июня 1920 года вертолет поднялся на высоту 1,6 м, однако испытания вновь пришлось пре</w:t>
      </w:r>
      <w:r w:rsidRPr="00EF41E7">
        <w:rPr>
          <w:color w:val="000000" w:themeColor="text1"/>
          <w:sz w:val="16"/>
          <w:szCs w:val="16"/>
        </w:rPr>
        <w:softHyphen/>
        <w:t>кратить из-за его неустойчивости, ко</w:t>
      </w:r>
      <w:r w:rsidRPr="00EF41E7">
        <w:rPr>
          <w:color w:val="000000" w:themeColor="text1"/>
          <w:sz w:val="16"/>
          <w:szCs w:val="16"/>
        </w:rPr>
        <w:softHyphen/>
        <w:t>торую нельзя было устранить с помо</w:t>
      </w:r>
      <w:r w:rsidRPr="00EF41E7">
        <w:rPr>
          <w:color w:val="000000" w:themeColor="text1"/>
          <w:sz w:val="16"/>
          <w:szCs w:val="16"/>
        </w:rPr>
        <w:softHyphen/>
        <w:t>щью рулевых поверхностей. Неудачи не охладили пыл авиаконструктора. В 1921-1922 годах Генри Берлинер по</w:t>
      </w:r>
      <w:r w:rsidRPr="00EF41E7">
        <w:rPr>
          <w:color w:val="000000" w:themeColor="text1"/>
          <w:sz w:val="16"/>
          <w:szCs w:val="16"/>
        </w:rPr>
        <w:softHyphen/>
        <w:t>строил (используя фюзеляж от само</w:t>
      </w:r>
      <w:r w:rsidRPr="00EF41E7">
        <w:rPr>
          <w:color w:val="000000" w:themeColor="text1"/>
          <w:sz w:val="16"/>
          <w:szCs w:val="16"/>
        </w:rPr>
        <w:softHyphen/>
        <w:t>лета “</w:t>
      </w:r>
      <w:proofErr w:type="spellStart"/>
      <w:r w:rsidRPr="00EF41E7">
        <w:rPr>
          <w:color w:val="000000" w:themeColor="text1"/>
          <w:sz w:val="16"/>
          <w:szCs w:val="16"/>
        </w:rPr>
        <w:t>Ньюпор</w:t>
      </w:r>
      <w:proofErr w:type="spellEnd"/>
      <w:r w:rsidRPr="00EF41E7">
        <w:rPr>
          <w:color w:val="000000" w:themeColor="text1"/>
          <w:sz w:val="16"/>
          <w:szCs w:val="16"/>
        </w:rPr>
        <w:t xml:space="preserve"> Скаут”) по двухвинтовой поперечной схеме комбинированный вертолет. Вместо крыла были установ</w:t>
      </w:r>
      <w:r w:rsidRPr="00EF41E7">
        <w:rPr>
          <w:color w:val="000000" w:themeColor="text1"/>
          <w:sz w:val="16"/>
          <w:szCs w:val="16"/>
        </w:rPr>
        <w:softHyphen/>
        <w:t>лены фермы с подкосами, на которых крепились двухлопастные несущие вин</w:t>
      </w:r>
      <w:r w:rsidRPr="00EF41E7">
        <w:rPr>
          <w:color w:val="000000" w:themeColor="text1"/>
          <w:sz w:val="16"/>
          <w:szCs w:val="16"/>
        </w:rPr>
        <w:softHyphen/>
        <w:t>ты диаметром 4,5 м, приводимые в дви</w:t>
      </w:r>
      <w:r w:rsidRPr="00EF41E7">
        <w:rPr>
          <w:color w:val="000000" w:themeColor="text1"/>
          <w:sz w:val="16"/>
          <w:szCs w:val="16"/>
        </w:rPr>
        <w:softHyphen/>
        <w:t xml:space="preserve">жение ПД “Рон” мощностью 110 </w:t>
      </w:r>
      <w:proofErr w:type="spellStart"/>
      <w:r w:rsidRPr="00EF41E7">
        <w:rPr>
          <w:color w:val="000000" w:themeColor="text1"/>
          <w:sz w:val="16"/>
          <w:szCs w:val="16"/>
        </w:rPr>
        <w:t>л.с</w:t>
      </w:r>
      <w:proofErr w:type="spellEnd"/>
      <w:r w:rsidRPr="00EF41E7">
        <w:rPr>
          <w:color w:val="000000" w:themeColor="text1"/>
          <w:sz w:val="16"/>
          <w:szCs w:val="16"/>
        </w:rPr>
        <w:t>. Им же приводился во вращение тре</w:t>
      </w:r>
      <w:r w:rsidRPr="00EF41E7">
        <w:rPr>
          <w:color w:val="000000" w:themeColor="text1"/>
          <w:sz w:val="16"/>
          <w:szCs w:val="16"/>
        </w:rPr>
        <w:softHyphen/>
        <w:t>тий небольшой несущий винт, установ</w:t>
      </w:r>
      <w:r w:rsidRPr="00EF41E7">
        <w:rPr>
          <w:color w:val="000000" w:themeColor="text1"/>
          <w:sz w:val="16"/>
          <w:szCs w:val="16"/>
        </w:rPr>
        <w:softHyphen/>
        <w:t>ленный на фюзеляже перед килем и используемый для продольного управ</w:t>
      </w:r>
      <w:r w:rsidRPr="00EF41E7">
        <w:rPr>
          <w:color w:val="000000" w:themeColor="text1"/>
          <w:sz w:val="16"/>
          <w:szCs w:val="16"/>
        </w:rPr>
        <w:softHyphen/>
        <w:t>ления. Поперечное управление обес</w:t>
      </w:r>
      <w:r w:rsidRPr="00EF41E7">
        <w:rPr>
          <w:color w:val="000000" w:themeColor="text1"/>
          <w:sz w:val="16"/>
          <w:szCs w:val="16"/>
        </w:rPr>
        <w:softHyphen/>
        <w:t>печивалось рулевыми поверхностями, установленными на концах фермы в потоке от винтов. Вертолет не был рассчитан на вертикальный взлет и полет на режиме висения. Для гори</w:t>
      </w:r>
      <w:r w:rsidRPr="00EF41E7">
        <w:rPr>
          <w:color w:val="000000" w:themeColor="text1"/>
          <w:sz w:val="16"/>
          <w:szCs w:val="16"/>
        </w:rPr>
        <w:softHyphen/>
        <w:t>зонтального полета несущие винты могли наклоняться вперед. В 1922 году Г. Берлинер демонстрировал свое “де</w:t>
      </w:r>
      <w:r w:rsidRPr="00EF41E7">
        <w:rPr>
          <w:color w:val="000000" w:themeColor="text1"/>
          <w:sz w:val="16"/>
          <w:szCs w:val="16"/>
        </w:rPr>
        <w:softHyphen/>
        <w:t>тище” представителям флота США: он поднял вертолет с разбега на высоту 2,1 м и пролетел 100 м со скоростью 25 км/ч (взлетная масса вертолета со</w:t>
      </w:r>
      <w:r w:rsidRPr="00EF41E7">
        <w:rPr>
          <w:color w:val="000000" w:themeColor="text1"/>
          <w:sz w:val="16"/>
          <w:szCs w:val="16"/>
        </w:rPr>
        <w:softHyphen/>
        <w:t>ставляла 880 кг). Однако в следующем полете аппарат был поврежден и боль</w:t>
      </w:r>
      <w:r w:rsidRPr="00EF41E7">
        <w:rPr>
          <w:color w:val="000000" w:themeColor="text1"/>
          <w:sz w:val="16"/>
          <w:szCs w:val="16"/>
        </w:rPr>
        <w:softHyphen/>
        <w:t>ше не восстанавливался (11389).</w:t>
      </w:r>
    </w:p>
    <w:p w14:paraId="61BB65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D3B5395" w14:textId="77777777" w:rsidR="00646034" w:rsidRPr="00EF41E7" w:rsidRDefault="00646034" w:rsidP="00ED5E8F">
      <w:pPr>
        <w:jc w:val="both"/>
        <w:rPr>
          <w:color w:val="000000" w:themeColor="text1"/>
          <w:sz w:val="16"/>
          <w:szCs w:val="16"/>
        </w:rPr>
      </w:pPr>
      <w:r w:rsidRPr="00EF41E7">
        <w:rPr>
          <w:color w:val="000000" w:themeColor="text1"/>
          <w:sz w:val="16"/>
          <w:szCs w:val="16"/>
        </w:rPr>
        <w:lastRenderedPageBreak/>
        <w:t xml:space="preserve">В январе 1920 г. соратники Кемаля захватили груз в количестве 8 тысяч винтовок, 40 пулеметов и 20 тысяч ящиков боеприпасов, находившиеся под охраной французов на складе Акбаша в районе Галлиполи и предназначавшиеся странами Антанты для деникинской </w:t>
      </w:r>
      <w:proofErr w:type="spellStart"/>
      <w:r w:rsidRPr="00EF41E7">
        <w:rPr>
          <w:color w:val="000000" w:themeColor="text1"/>
          <w:sz w:val="16"/>
          <w:szCs w:val="16"/>
        </w:rPr>
        <w:t>армиии</w:t>
      </w:r>
      <w:proofErr w:type="spellEnd"/>
      <w:r w:rsidRPr="00EF41E7">
        <w:rPr>
          <w:color w:val="000000" w:themeColor="text1"/>
          <w:sz w:val="16"/>
          <w:szCs w:val="16"/>
        </w:rPr>
        <w:t xml:space="preserve"> и не допустили его доставку деникинцам. Таким образом, большевики оказали первую фактическую поддержку Турции оружием (18510).</w:t>
      </w:r>
    </w:p>
    <w:p w14:paraId="18027D5B" w14:textId="77777777" w:rsidR="00646034" w:rsidRPr="00EF41E7" w:rsidRDefault="00646034" w:rsidP="00ED5E8F">
      <w:pPr>
        <w:jc w:val="both"/>
        <w:rPr>
          <w:color w:val="000000" w:themeColor="text1"/>
          <w:sz w:val="16"/>
          <w:szCs w:val="16"/>
        </w:rPr>
      </w:pPr>
    </w:p>
    <w:p w14:paraId="328FDA3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3B30E67" w14:textId="77777777" w:rsidR="004001BC" w:rsidRPr="00EF41E7" w:rsidRDefault="004001BC" w:rsidP="00ED5E8F">
      <w:pPr>
        <w:autoSpaceDE w:val="0"/>
        <w:autoSpaceDN w:val="0"/>
        <w:adjustRightInd w:val="0"/>
        <w:jc w:val="both"/>
        <w:rPr>
          <w:iCs/>
          <w:color w:val="000000" w:themeColor="text1"/>
          <w:sz w:val="16"/>
          <w:szCs w:val="16"/>
        </w:rPr>
      </w:pPr>
    </w:p>
    <w:p w14:paraId="173C55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г. в Дивизионе воздушных кораблей был выполнен первый проект тяжелого бомбардировщика советского периода. Предлагалось нечто вроде улучшенного "Муромца" - большой деревянный биплан с </w:t>
      </w:r>
      <w:proofErr w:type="spellStart"/>
      <w:r w:rsidRPr="00EF41E7">
        <w:rPr>
          <w:color w:val="000000" w:themeColor="text1"/>
          <w:sz w:val="16"/>
          <w:szCs w:val="16"/>
        </w:rPr>
        <w:t>двухкилевым</w:t>
      </w:r>
      <w:proofErr w:type="spellEnd"/>
      <w:r w:rsidRPr="00EF41E7">
        <w:rPr>
          <w:color w:val="000000" w:themeColor="text1"/>
          <w:sz w:val="16"/>
          <w:szCs w:val="16"/>
        </w:rPr>
        <w:t xml:space="preserve"> оперением, оснащенный четырьмя моторами Рено W мощностью по 220 </w:t>
      </w:r>
      <w:proofErr w:type="spellStart"/>
      <w:r w:rsidRPr="00EF41E7">
        <w:rPr>
          <w:color w:val="000000" w:themeColor="text1"/>
          <w:sz w:val="16"/>
          <w:szCs w:val="16"/>
        </w:rPr>
        <w:t>л.с</w:t>
      </w:r>
      <w:proofErr w:type="spellEnd"/>
      <w:r w:rsidRPr="00EF41E7">
        <w:rPr>
          <w:color w:val="000000" w:themeColor="text1"/>
          <w:sz w:val="16"/>
          <w:szCs w:val="16"/>
        </w:rPr>
        <w:t>. Однако расчетные данные машины получились довольно низкими и постройку опытного образца сочли нецелесообразной.</w:t>
      </w:r>
    </w:p>
    <w:p w14:paraId="00A989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ЦАГИ по планам Комиссии по воссозданию тяжелой авиации работали над самолетом КОМТА. Он не должен был иметь вооружения, но предполагалось использовать его как учебный для подготовки экипажей тяжелых бомбардировщиков. КОМТА представлял собой триплан с двумя моторами ФИАТ А. 12. Машина отличалась коробчатым </w:t>
      </w:r>
      <w:proofErr w:type="spellStart"/>
      <w:r w:rsidRPr="00EF41E7">
        <w:rPr>
          <w:color w:val="000000" w:themeColor="text1"/>
          <w:sz w:val="16"/>
          <w:szCs w:val="16"/>
        </w:rPr>
        <w:t>бип</w:t>
      </w:r>
      <w:proofErr w:type="spellEnd"/>
      <w:r w:rsidRPr="00EF41E7">
        <w:rPr>
          <w:color w:val="000000" w:themeColor="text1"/>
          <w:sz w:val="16"/>
          <w:szCs w:val="16"/>
        </w:rPr>
        <w:t xml:space="preserve">- </w:t>
      </w:r>
      <w:proofErr w:type="spellStart"/>
      <w:r w:rsidRPr="00EF41E7">
        <w:rPr>
          <w:color w:val="000000" w:themeColor="text1"/>
          <w:sz w:val="16"/>
          <w:szCs w:val="16"/>
        </w:rPr>
        <w:t>ланным</w:t>
      </w:r>
      <w:proofErr w:type="spellEnd"/>
      <w:r w:rsidRPr="00EF41E7">
        <w:rPr>
          <w:color w:val="000000" w:themeColor="text1"/>
          <w:sz w:val="16"/>
          <w:szCs w:val="16"/>
        </w:rPr>
        <w:t xml:space="preserve"> оперением и очень коротким фюзеляжем. Самолет построили, но он оказался неудачным. Испытания и доводки шли в 1922-1924 годах, но исправить коренные недостатки триплана не удалось (12036).</w:t>
      </w:r>
    </w:p>
    <w:p w14:paraId="030B4BE9" w14:textId="77777777" w:rsidR="004001BC" w:rsidRPr="00EF41E7" w:rsidRDefault="004001BC" w:rsidP="00ED5E8F">
      <w:pPr>
        <w:autoSpaceDE w:val="0"/>
        <w:autoSpaceDN w:val="0"/>
        <w:adjustRightInd w:val="0"/>
        <w:jc w:val="both"/>
        <w:rPr>
          <w:color w:val="000000" w:themeColor="text1"/>
          <w:sz w:val="16"/>
          <w:szCs w:val="16"/>
        </w:rPr>
      </w:pPr>
    </w:p>
    <w:p w14:paraId="636BED87" w14:textId="77777777" w:rsidR="00646034" w:rsidRPr="00EF41E7" w:rsidRDefault="00646034" w:rsidP="00ED5E8F">
      <w:pPr>
        <w:jc w:val="both"/>
        <w:rPr>
          <w:color w:val="000000" w:themeColor="text1"/>
          <w:sz w:val="16"/>
          <w:szCs w:val="16"/>
        </w:rPr>
      </w:pPr>
      <w:r w:rsidRPr="00EF41E7">
        <w:rPr>
          <w:color w:val="000000" w:themeColor="text1"/>
          <w:sz w:val="16"/>
          <w:szCs w:val="16"/>
        </w:rPr>
        <w:t>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 С. Еременко, Ф. Г. </w:t>
      </w:r>
      <w:proofErr w:type="spellStart"/>
      <w:r w:rsidRPr="00EF41E7">
        <w:rPr>
          <w:color w:val="000000" w:themeColor="text1"/>
          <w:sz w:val="16"/>
          <w:szCs w:val="16"/>
        </w:rPr>
        <w:t>Шкудов</w:t>
      </w:r>
      <w:proofErr w:type="spellEnd"/>
      <w:r w:rsidRPr="00EF41E7">
        <w:rPr>
          <w:color w:val="000000" w:themeColor="text1"/>
          <w:sz w:val="16"/>
          <w:szCs w:val="16"/>
        </w:rPr>
        <w:t xml:space="preserve"> и А. К. </w:t>
      </w:r>
      <w:proofErr w:type="spellStart"/>
      <w:r w:rsidRPr="00EF41E7">
        <w:rPr>
          <w:color w:val="000000" w:themeColor="text1"/>
          <w:sz w:val="16"/>
          <w:szCs w:val="16"/>
        </w:rPr>
        <w:t>Туманский</w:t>
      </w:r>
      <w:proofErr w:type="spellEnd"/>
      <w:r w:rsidRPr="00EF41E7">
        <w:rPr>
          <w:color w:val="000000" w:themeColor="text1"/>
          <w:sz w:val="16"/>
          <w:szCs w:val="16"/>
        </w:rPr>
        <w:t>) для боевых кораблей (18576).</w:t>
      </w:r>
    </w:p>
    <w:p w14:paraId="3E844F1C" w14:textId="77777777" w:rsidR="00646034" w:rsidRPr="00EF41E7" w:rsidRDefault="00646034" w:rsidP="00ED5E8F">
      <w:pPr>
        <w:jc w:val="both"/>
        <w:rPr>
          <w:color w:val="000000" w:themeColor="text1"/>
          <w:sz w:val="16"/>
          <w:szCs w:val="16"/>
        </w:rPr>
      </w:pPr>
    </w:p>
    <w:p w14:paraId="74DBC8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ЦАГИ имел 54 сотрудника (80,32).</w:t>
      </w:r>
    </w:p>
    <w:p w14:paraId="2EA5D778" w14:textId="77777777" w:rsidR="004001BC" w:rsidRPr="00EF41E7" w:rsidRDefault="004001BC" w:rsidP="00ED5E8F">
      <w:pPr>
        <w:autoSpaceDE w:val="0"/>
        <w:autoSpaceDN w:val="0"/>
        <w:adjustRightInd w:val="0"/>
        <w:jc w:val="both"/>
        <w:rPr>
          <w:color w:val="000000" w:themeColor="text1"/>
          <w:sz w:val="16"/>
          <w:szCs w:val="16"/>
        </w:rPr>
      </w:pPr>
    </w:p>
    <w:p w14:paraId="2B47DB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КОМПАС начала серийное производство аэросаней БЕКА (</w:t>
      </w:r>
      <w:proofErr w:type="spellStart"/>
      <w:r w:rsidRPr="00EF41E7">
        <w:rPr>
          <w:color w:val="000000" w:themeColor="text1"/>
          <w:sz w:val="16"/>
          <w:szCs w:val="16"/>
        </w:rPr>
        <w:t>Бриллинг</w:t>
      </w:r>
      <w:proofErr w:type="spellEnd"/>
      <w:r w:rsidRPr="00EF41E7">
        <w:rPr>
          <w:color w:val="000000" w:themeColor="text1"/>
          <w:sz w:val="16"/>
          <w:szCs w:val="16"/>
        </w:rPr>
        <w:t xml:space="preserve">-Кузин), часть из которых была направлена на фронт и приняла участие в боевых действиях. К зиме построили 10 и 10 хотели построить. Три приняли участие в ликвидации </w:t>
      </w:r>
      <w:proofErr w:type="spellStart"/>
      <w:r w:rsidRPr="00EF41E7">
        <w:rPr>
          <w:color w:val="000000" w:themeColor="text1"/>
          <w:sz w:val="16"/>
          <w:szCs w:val="16"/>
        </w:rPr>
        <w:t>Кронштадского</w:t>
      </w:r>
      <w:proofErr w:type="spellEnd"/>
      <w:r w:rsidRPr="00EF41E7">
        <w:rPr>
          <w:color w:val="000000" w:themeColor="text1"/>
          <w:sz w:val="16"/>
          <w:szCs w:val="16"/>
        </w:rPr>
        <w:t xml:space="preserve"> мятежа. Участвовали в штурме, поддерживая пулеметным огнем наступление. Двое саней погибли утонув. Одни - вошли в Кронштадт (7636,18).</w:t>
      </w:r>
    </w:p>
    <w:p w14:paraId="7EBAC834" w14:textId="77777777" w:rsidR="004001BC" w:rsidRPr="00EF41E7" w:rsidRDefault="004001BC" w:rsidP="00ED5E8F">
      <w:pPr>
        <w:autoSpaceDE w:val="0"/>
        <w:autoSpaceDN w:val="0"/>
        <w:adjustRightInd w:val="0"/>
        <w:jc w:val="both"/>
        <w:rPr>
          <w:color w:val="000000" w:themeColor="text1"/>
          <w:sz w:val="16"/>
          <w:szCs w:val="16"/>
        </w:rPr>
      </w:pPr>
    </w:p>
    <w:p w14:paraId="5E9F75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г. после освобождения города Одесса завод </w:t>
      </w:r>
      <w:proofErr w:type="spellStart"/>
      <w:r w:rsidRPr="00EF41E7">
        <w:rPr>
          <w:color w:val="000000" w:themeColor="text1"/>
          <w:sz w:val="16"/>
          <w:szCs w:val="16"/>
        </w:rPr>
        <w:t>Анатра</w:t>
      </w:r>
      <w:proofErr w:type="spellEnd"/>
      <w:r w:rsidRPr="00EF41E7">
        <w:rPr>
          <w:color w:val="000000" w:themeColor="text1"/>
          <w:sz w:val="16"/>
          <w:szCs w:val="16"/>
        </w:rPr>
        <w:t xml:space="preserve"> вновь был национализирован и получил наименование Государственные </w:t>
      </w:r>
      <w:proofErr w:type="spellStart"/>
      <w:r w:rsidRPr="00EF41E7">
        <w:rPr>
          <w:color w:val="000000" w:themeColor="text1"/>
          <w:sz w:val="16"/>
          <w:szCs w:val="16"/>
        </w:rPr>
        <w:t>авиамастерские</w:t>
      </w:r>
      <w:proofErr w:type="spellEnd"/>
      <w:r w:rsidRPr="00EF41E7">
        <w:rPr>
          <w:color w:val="000000" w:themeColor="text1"/>
          <w:sz w:val="16"/>
          <w:szCs w:val="16"/>
        </w:rPr>
        <w:t xml:space="preserve"> (ГАМ) № 7 (Государственные </w:t>
      </w:r>
      <w:proofErr w:type="spellStart"/>
      <w:r w:rsidRPr="00EF41E7">
        <w:rPr>
          <w:color w:val="000000" w:themeColor="text1"/>
          <w:sz w:val="16"/>
          <w:szCs w:val="16"/>
        </w:rPr>
        <w:t>авиамастерские</w:t>
      </w:r>
      <w:proofErr w:type="spellEnd"/>
      <w:r w:rsidRPr="00EF41E7">
        <w:rPr>
          <w:color w:val="000000" w:themeColor="text1"/>
          <w:sz w:val="16"/>
          <w:szCs w:val="16"/>
        </w:rPr>
        <w:t xml:space="preserve"> (ГАМ) № 7 ГУВП ВСНХ, Завод А.А. </w:t>
      </w:r>
      <w:proofErr w:type="spellStart"/>
      <w:r w:rsidRPr="00EF41E7">
        <w:rPr>
          <w:color w:val="000000" w:themeColor="text1"/>
          <w:sz w:val="16"/>
          <w:szCs w:val="16"/>
        </w:rPr>
        <w:t>Анатра</w:t>
      </w:r>
      <w:proofErr w:type="spellEnd"/>
      <w:r w:rsidRPr="00EF41E7">
        <w:rPr>
          <w:color w:val="000000" w:themeColor="text1"/>
          <w:sz w:val="16"/>
          <w:szCs w:val="16"/>
        </w:rPr>
        <w:t xml:space="preserve">, Государственный Авиационный завод № 11 (ГАЗ-11)). В 1921 г. завод - в ведении </w:t>
      </w:r>
      <w:proofErr w:type="spellStart"/>
      <w:r w:rsidRPr="00EF41E7">
        <w:rPr>
          <w:color w:val="000000" w:themeColor="text1"/>
          <w:sz w:val="16"/>
          <w:szCs w:val="16"/>
        </w:rPr>
        <w:t>Главкоавиа</w:t>
      </w:r>
      <w:proofErr w:type="spellEnd"/>
      <w:r w:rsidRPr="00EF41E7">
        <w:rPr>
          <w:color w:val="000000" w:themeColor="text1"/>
          <w:sz w:val="16"/>
          <w:szCs w:val="16"/>
        </w:rPr>
        <w:t>, в 1924 г. ГАЗ-11 - в ведении ГУВП ВСНХ, весной 1925 г. завод закрыт. Позднее на этом месте основан 562-й АРЗ МО.</w:t>
      </w:r>
    </w:p>
    <w:p w14:paraId="2670ED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Создан сельскохозяйственный самолет «Конек-Горбунок» (ВХ-5), первый полет 19.07.1924 г.</w:t>
      </w:r>
    </w:p>
    <w:p w14:paraId="554392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(07.1914 г.)- 95 чел., (06.1917 г.)- 1380 чел.</w:t>
      </w:r>
    </w:p>
    <w:p w14:paraId="1C664B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конструктор КБ завода- Г.М. Макеев, (1915-17 г.)- Декан (Е.А. Де Камп, </w:t>
      </w:r>
      <w:proofErr w:type="spellStart"/>
      <w:r w:rsidRPr="00EF41E7">
        <w:rPr>
          <w:color w:val="000000" w:themeColor="text1"/>
          <w:sz w:val="16"/>
          <w:szCs w:val="16"/>
          <w:lang w:val="en-US"/>
        </w:rPr>
        <w:t>DesCamps</w:t>
      </w:r>
      <w:proofErr w:type="spellEnd"/>
      <w:r w:rsidRPr="00EF41E7">
        <w:rPr>
          <w:color w:val="000000" w:themeColor="text1"/>
          <w:sz w:val="16"/>
          <w:szCs w:val="16"/>
        </w:rPr>
        <w:t xml:space="preserve">), (1921 г.-)- В.Н. </w:t>
      </w:r>
      <w:proofErr w:type="spellStart"/>
      <w:r w:rsidRPr="00EF41E7">
        <w:rPr>
          <w:color w:val="000000" w:themeColor="text1"/>
          <w:sz w:val="16"/>
          <w:szCs w:val="16"/>
        </w:rPr>
        <w:t>Хиони</w:t>
      </w:r>
      <w:proofErr w:type="spellEnd"/>
      <w:r w:rsidRPr="00EF41E7">
        <w:rPr>
          <w:color w:val="000000" w:themeColor="text1"/>
          <w:sz w:val="16"/>
          <w:szCs w:val="16"/>
        </w:rPr>
        <w:t xml:space="preserve"> («Конек-Горбунок»),</w:t>
      </w:r>
    </w:p>
    <w:p w14:paraId="1B78D80B"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Производство</w:t>
      </w:r>
      <w:r w:rsidRPr="00EF41E7">
        <w:rPr>
          <w:iCs/>
          <w:color w:val="000000" w:themeColor="text1"/>
          <w:sz w:val="16"/>
          <w:szCs w:val="16"/>
          <w:lang w:val="en-US"/>
        </w:rPr>
        <w:t>:</w:t>
      </w:r>
      <w:r w:rsidRPr="00EF41E7">
        <w:rPr>
          <w:color w:val="000000" w:themeColor="text1"/>
          <w:sz w:val="16"/>
          <w:szCs w:val="16"/>
          <w:lang w:val="en-US"/>
        </w:rPr>
        <w:t xml:space="preserve"> "Farman-IV" (04.1911-), "Newport", "Morane", "</w:t>
      </w:r>
      <w:proofErr w:type="spellStart"/>
      <w:r w:rsidRPr="00EF41E7">
        <w:rPr>
          <w:color w:val="000000" w:themeColor="text1"/>
          <w:sz w:val="16"/>
          <w:szCs w:val="16"/>
          <w:lang w:val="en-US"/>
        </w:rPr>
        <w:t>Voisin</w:t>
      </w:r>
      <w:proofErr w:type="spellEnd"/>
      <w:r w:rsidRPr="00EF41E7">
        <w:rPr>
          <w:color w:val="000000" w:themeColor="text1"/>
          <w:sz w:val="16"/>
          <w:szCs w:val="16"/>
          <w:lang w:val="en-US"/>
        </w:rPr>
        <w:t>"; "</w:t>
      </w:r>
      <w:proofErr w:type="spellStart"/>
      <w:r w:rsidRPr="00EF41E7">
        <w:rPr>
          <w:color w:val="000000" w:themeColor="text1"/>
          <w:sz w:val="16"/>
          <w:szCs w:val="16"/>
          <w:lang w:val="en-US"/>
        </w:rPr>
        <w:t>Anade</w:t>
      </w:r>
      <w:proofErr w:type="spellEnd"/>
      <w:r w:rsidRPr="00EF41E7">
        <w:rPr>
          <w:color w:val="000000" w:themeColor="text1"/>
          <w:sz w:val="16"/>
          <w:szCs w:val="16"/>
          <w:lang w:val="en-US"/>
        </w:rPr>
        <w:t>" (1916-18)- 225, "</w:t>
      </w:r>
      <w:proofErr w:type="spellStart"/>
      <w:r w:rsidRPr="00EF41E7">
        <w:rPr>
          <w:color w:val="000000" w:themeColor="text1"/>
          <w:sz w:val="16"/>
          <w:szCs w:val="16"/>
          <w:lang w:val="en-US"/>
        </w:rPr>
        <w:t>Anacle</w:t>
      </w:r>
      <w:proofErr w:type="spellEnd"/>
      <w:r w:rsidRPr="00EF41E7">
        <w:rPr>
          <w:color w:val="000000" w:themeColor="text1"/>
          <w:sz w:val="16"/>
          <w:szCs w:val="16"/>
          <w:lang w:val="en-US"/>
        </w:rPr>
        <w:t xml:space="preserve"> "(-1917)- 24, «</w:t>
      </w:r>
      <w:r w:rsidRPr="00EF41E7">
        <w:rPr>
          <w:color w:val="000000" w:themeColor="text1"/>
          <w:sz w:val="16"/>
          <w:szCs w:val="16"/>
        </w:rPr>
        <w:t>В</w:t>
      </w:r>
      <w:r w:rsidRPr="00EF41E7">
        <w:rPr>
          <w:color w:val="000000" w:themeColor="text1"/>
          <w:sz w:val="16"/>
          <w:szCs w:val="16"/>
          <w:lang w:val="en-US"/>
        </w:rPr>
        <w:t>.</w:t>
      </w:r>
      <w:r w:rsidRPr="00EF41E7">
        <w:rPr>
          <w:color w:val="000000" w:themeColor="text1"/>
          <w:sz w:val="16"/>
          <w:szCs w:val="16"/>
        </w:rPr>
        <w:t>И</w:t>
      </w:r>
      <w:r w:rsidRPr="00EF41E7">
        <w:rPr>
          <w:color w:val="000000" w:themeColor="text1"/>
          <w:sz w:val="16"/>
          <w:szCs w:val="16"/>
          <w:lang w:val="en-US"/>
        </w:rPr>
        <w:t xml:space="preserve">.» </w:t>
      </w:r>
      <w:r w:rsidRPr="00EF41E7">
        <w:rPr>
          <w:color w:val="000000" w:themeColor="text1"/>
          <w:sz w:val="16"/>
          <w:szCs w:val="16"/>
        </w:rPr>
        <w:t>(«</w:t>
      </w:r>
      <w:proofErr w:type="spellStart"/>
      <w:r w:rsidRPr="00EF41E7">
        <w:rPr>
          <w:color w:val="000000" w:themeColor="text1"/>
          <w:sz w:val="16"/>
          <w:szCs w:val="16"/>
        </w:rPr>
        <w:t>Вуазен</w:t>
      </w:r>
      <w:proofErr w:type="spellEnd"/>
      <w:r w:rsidRPr="00EF41E7">
        <w:rPr>
          <w:color w:val="000000" w:themeColor="text1"/>
          <w:sz w:val="16"/>
          <w:szCs w:val="16"/>
        </w:rPr>
        <w:t xml:space="preserve"> Иванова», 1916-17)- 150, </w:t>
      </w:r>
      <w:r w:rsidRPr="00EF41E7">
        <w:rPr>
          <w:color w:val="000000" w:themeColor="text1"/>
          <w:sz w:val="16"/>
          <w:szCs w:val="16"/>
          <w:lang w:val="en-US"/>
        </w:rPr>
        <w:t>M</w:t>
      </w:r>
      <w:r w:rsidRPr="00EF41E7">
        <w:rPr>
          <w:color w:val="000000" w:themeColor="text1"/>
          <w:sz w:val="16"/>
          <w:szCs w:val="16"/>
        </w:rPr>
        <w:t xml:space="preserve">-5 (1916), </w:t>
      </w:r>
      <w:proofErr w:type="spellStart"/>
      <w:r w:rsidRPr="00EF41E7">
        <w:rPr>
          <w:color w:val="000000" w:themeColor="text1"/>
          <w:sz w:val="16"/>
          <w:szCs w:val="16"/>
        </w:rPr>
        <w:t>Анадва</w:t>
      </w:r>
      <w:proofErr w:type="spellEnd"/>
      <w:r w:rsidRPr="00EF41E7">
        <w:rPr>
          <w:color w:val="000000" w:themeColor="text1"/>
          <w:sz w:val="16"/>
          <w:szCs w:val="16"/>
        </w:rPr>
        <w:t xml:space="preserve"> ВХ (1916-17)- 2, </w:t>
      </w:r>
      <w:proofErr w:type="spellStart"/>
      <w:r w:rsidRPr="00EF41E7">
        <w:rPr>
          <w:color w:val="000000" w:themeColor="text1"/>
          <w:sz w:val="16"/>
          <w:szCs w:val="16"/>
        </w:rPr>
        <w:t>Анадис</w:t>
      </w:r>
      <w:proofErr w:type="spellEnd"/>
      <w:r w:rsidRPr="00EF41E7">
        <w:rPr>
          <w:color w:val="000000" w:themeColor="text1"/>
          <w:sz w:val="16"/>
          <w:szCs w:val="16"/>
        </w:rPr>
        <w:t xml:space="preserve"> (1916)-1, "</w:t>
      </w:r>
      <w:proofErr w:type="spellStart"/>
      <w:r w:rsidRPr="00EF41E7">
        <w:rPr>
          <w:color w:val="000000" w:themeColor="text1"/>
          <w:sz w:val="16"/>
          <w:szCs w:val="16"/>
          <w:lang w:val="en-US"/>
        </w:rPr>
        <w:t>Anasal</w:t>
      </w:r>
      <w:proofErr w:type="spellEnd"/>
      <w:r w:rsidRPr="00EF41E7">
        <w:rPr>
          <w:color w:val="000000" w:themeColor="text1"/>
          <w:sz w:val="16"/>
          <w:szCs w:val="16"/>
        </w:rPr>
        <w:t>" (1917-18)- не менее 450, ВХ-5 (1923-25)- 30.</w:t>
      </w:r>
    </w:p>
    <w:p w14:paraId="0604DC6A" w14:textId="77777777" w:rsidR="008C1AA5" w:rsidRPr="00EF41E7" w:rsidRDefault="008C1AA5" w:rsidP="00ED5E8F">
      <w:pPr>
        <w:autoSpaceDE w:val="0"/>
        <w:autoSpaceDN w:val="0"/>
        <w:adjustRightInd w:val="0"/>
        <w:jc w:val="both"/>
        <w:rPr>
          <w:iCs/>
          <w:color w:val="000000" w:themeColor="text1"/>
          <w:sz w:val="16"/>
          <w:szCs w:val="16"/>
        </w:rPr>
      </w:pPr>
    </w:p>
    <w:p w14:paraId="4AE76AD8" w14:textId="77777777" w:rsidR="00EF7C6D" w:rsidRPr="00B925EF" w:rsidRDefault="00EF7C6D" w:rsidP="00EF7C6D">
      <w:pPr>
        <w:jc w:val="both"/>
        <w:rPr>
          <w:color w:val="0070C0"/>
          <w:sz w:val="16"/>
          <w:szCs w:val="16"/>
        </w:rPr>
      </w:pPr>
      <w:r w:rsidRPr="00B925EF">
        <w:rPr>
          <w:color w:val="0070C0"/>
          <w:sz w:val="16"/>
          <w:szCs w:val="16"/>
        </w:rPr>
        <w:t>В начале 1920 г. несмотря на все трудности серия из первых десяти саней была готова. Сани распределялись по специальным нарядам с указанием срока сдачи: сани 1 и 3 - для поезда т. Троцкого (срок сдачи 17 февраля); сани 2 и 5 - броневому отряду (срок сдачи 13 февраля); сани 4 - в распоряжение СВП и т. д. (21489).</w:t>
      </w:r>
    </w:p>
    <w:p w14:paraId="2AFAC865" w14:textId="77777777" w:rsidR="00EF7C6D" w:rsidRPr="00B925EF" w:rsidRDefault="00EF7C6D" w:rsidP="00EF7C6D">
      <w:pPr>
        <w:jc w:val="both"/>
        <w:rPr>
          <w:color w:val="0070C0"/>
          <w:sz w:val="16"/>
          <w:szCs w:val="16"/>
        </w:rPr>
      </w:pPr>
    </w:p>
    <w:p w14:paraId="71E6A20E" w14:textId="77777777" w:rsidR="00EF7C6D" w:rsidRPr="00B925EF" w:rsidRDefault="00EF7C6D" w:rsidP="00EF7C6D">
      <w:pPr>
        <w:jc w:val="both"/>
        <w:rPr>
          <w:color w:val="0070C0"/>
          <w:sz w:val="16"/>
          <w:szCs w:val="16"/>
        </w:rPr>
      </w:pPr>
      <w:r w:rsidRPr="00B925EF">
        <w:rPr>
          <w:color w:val="0070C0"/>
          <w:sz w:val="16"/>
          <w:szCs w:val="16"/>
        </w:rPr>
        <w:t xml:space="preserve">В начале 1920 года началась достройка аэросаней серии «БК» конструкции Н.Р. </w:t>
      </w:r>
      <w:proofErr w:type="spellStart"/>
      <w:r w:rsidRPr="00B925EF">
        <w:rPr>
          <w:color w:val="0070C0"/>
          <w:sz w:val="16"/>
          <w:szCs w:val="16"/>
        </w:rPr>
        <w:t>Брилинга</w:t>
      </w:r>
      <w:proofErr w:type="spellEnd"/>
      <w:r w:rsidRPr="00B925EF">
        <w:rPr>
          <w:color w:val="0070C0"/>
          <w:sz w:val="16"/>
          <w:szCs w:val="16"/>
        </w:rPr>
        <w:t xml:space="preserve"> и А.С. Кузина. Было построено 9 аэросаней с двигателями </w:t>
      </w:r>
      <w:proofErr w:type="spellStart"/>
      <w:r w:rsidRPr="00B925EF">
        <w:rPr>
          <w:color w:val="0070C0"/>
          <w:sz w:val="16"/>
          <w:szCs w:val="16"/>
        </w:rPr>
        <w:t>мощнбстью</w:t>
      </w:r>
      <w:proofErr w:type="spellEnd"/>
      <w:r w:rsidRPr="00B925EF">
        <w:rPr>
          <w:color w:val="0070C0"/>
          <w:sz w:val="16"/>
          <w:szCs w:val="16"/>
        </w:rPr>
        <w:t xml:space="preserve"> 125 л. с. и водяным охлаждением. Сани вмеща</w:t>
      </w:r>
      <w:r w:rsidRPr="00B925EF">
        <w:rPr>
          <w:color w:val="0070C0"/>
          <w:sz w:val="16"/>
          <w:szCs w:val="16"/>
        </w:rPr>
        <w:softHyphen/>
        <w:t>ли 5 человек, имели спереди и сзади по 2 лыжи и оснащались пулеметами. Часть этих машин попала на фронт и участвовала в боевых действиях (22518).</w:t>
      </w:r>
    </w:p>
    <w:p w14:paraId="37E3EB59" w14:textId="77777777" w:rsidR="00EF7C6D" w:rsidRPr="00B925EF" w:rsidRDefault="00EF7C6D" w:rsidP="00EF7C6D">
      <w:pPr>
        <w:jc w:val="both"/>
        <w:rPr>
          <w:color w:val="0070C0"/>
          <w:sz w:val="16"/>
          <w:szCs w:val="16"/>
        </w:rPr>
      </w:pPr>
    </w:p>
    <w:p w14:paraId="03888DC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8B2BDEB" w14:textId="77777777" w:rsidR="004001BC" w:rsidRPr="00EF41E7" w:rsidRDefault="004001BC" w:rsidP="00ED5E8F">
      <w:pPr>
        <w:autoSpaceDE w:val="0"/>
        <w:autoSpaceDN w:val="0"/>
        <w:adjustRightInd w:val="0"/>
        <w:jc w:val="both"/>
        <w:rPr>
          <w:iCs/>
          <w:color w:val="000000" w:themeColor="text1"/>
          <w:sz w:val="16"/>
          <w:szCs w:val="16"/>
        </w:rPr>
      </w:pPr>
    </w:p>
    <w:p w14:paraId="6C2C98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в подчинении ЦПАЗ находилось 41 предприятие, в т.ч. 27 металлообрабатывающих завода (трубочных, патронных, оружейных, </w:t>
      </w:r>
      <w:proofErr w:type="spellStart"/>
      <w:r w:rsidRPr="00EF41E7">
        <w:rPr>
          <w:color w:val="000000" w:themeColor="text1"/>
          <w:sz w:val="16"/>
          <w:szCs w:val="16"/>
        </w:rPr>
        <w:t>артиллерийскийх</w:t>
      </w:r>
      <w:proofErr w:type="spellEnd"/>
      <w:r w:rsidRPr="00EF41E7">
        <w:rPr>
          <w:color w:val="000000" w:themeColor="text1"/>
          <w:sz w:val="16"/>
          <w:szCs w:val="16"/>
        </w:rPr>
        <w:t>, пулеметных, оптических), 14 химических заводов. Работало 104 тыс. чел. (5484,124).</w:t>
      </w:r>
    </w:p>
    <w:p w14:paraId="05E5D55C" w14:textId="77777777" w:rsidR="004001BC" w:rsidRPr="00EF41E7" w:rsidRDefault="004001BC" w:rsidP="00ED5E8F">
      <w:pPr>
        <w:autoSpaceDE w:val="0"/>
        <w:autoSpaceDN w:val="0"/>
        <w:adjustRightInd w:val="0"/>
        <w:jc w:val="both"/>
        <w:rPr>
          <w:color w:val="000000" w:themeColor="text1"/>
          <w:sz w:val="16"/>
          <w:szCs w:val="16"/>
        </w:rPr>
      </w:pPr>
    </w:p>
    <w:p w14:paraId="5D36E670" w14:textId="77777777" w:rsidR="00646034" w:rsidRPr="00EF41E7" w:rsidRDefault="00646034" w:rsidP="00ED5E8F">
      <w:pPr>
        <w:pStyle w:val="ae"/>
        <w:spacing w:before="0" w:after="0"/>
        <w:jc w:val="both"/>
        <w:textAlignment w:val="baseline"/>
        <w:rPr>
          <w:color w:val="000000" w:themeColor="text1"/>
          <w:sz w:val="16"/>
          <w:szCs w:val="16"/>
        </w:rPr>
      </w:pPr>
      <w:r w:rsidRPr="00EF41E7">
        <w:rPr>
          <w:color w:val="000000" w:themeColor="text1"/>
          <w:sz w:val="16"/>
          <w:szCs w:val="16"/>
        </w:rPr>
        <w:t>К началу 1920 г. выпуск продукции важнейших отраслей электропромышленности от довоенного уровня составлял: предприятия сильного тока - 5,4%, предприятия слабого тока - 16,3%, ламповое производство - 10%, кабельное производство - 38%. Выпуск всей электропромышленности достигал лишь 9% от уровня 1913 г. [19, с. 92-93]. Для преодоления сложившейся ситуации в электротехнической промышленности 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1E33437C" w14:textId="77777777" w:rsidR="00646034" w:rsidRPr="00EF41E7" w:rsidRDefault="00646034" w:rsidP="00ED5E8F">
      <w:pPr>
        <w:pStyle w:val="ae"/>
        <w:spacing w:before="0" w:after="0"/>
        <w:jc w:val="both"/>
        <w:textAlignment w:val="baseline"/>
        <w:rPr>
          <w:color w:val="000000" w:themeColor="text1"/>
          <w:sz w:val="16"/>
          <w:szCs w:val="16"/>
        </w:rPr>
      </w:pPr>
    </w:p>
    <w:p w14:paraId="2FB0BB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Ижорский завод писал: “Ижорский завод может выполнить бронирование 30 танков по типу “Рено” и берет на себя: изготовление брони и всей гарнитуры кузова, сборку всех танков, оборудование танков и установку орудий. Причем, все детали танков “</w:t>
      </w:r>
      <w:proofErr w:type="spellStart"/>
      <w:r w:rsidRPr="00EF41E7">
        <w:rPr>
          <w:color w:val="000000" w:themeColor="text1"/>
          <w:sz w:val="16"/>
          <w:szCs w:val="16"/>
        </w:rPr>
        <w:t>Ижорвод</w:t>
      </w:r>
      <w:proofErr w:type="spellEnd"/>
      <w:r w:rsidRPr="00EF41E7">
        <w:rPr>
          <w:color w:val="000000" w:themeColor="text1"/>
          <w:sz w:val="16"/>
          <w:szCs w:val="16"/>
        </w:rPr>
        <w:t xml:space="preserve">” получает с Путиловского завода, балку движителя с Обуховского, двигатель заказчика. Надо 15000 пудов мазута, 1500 2000 куб. саженей дров, 10 автомехаников, слесарей по сборке механизмов 30 чел., 20 сборщиков судостроительных ко тельных. Первый танк завод может дать через два месяца после поступления деталей и двигателя, еще через месяц 3 танка, а затем по 5 6 ежемесячно. Чертежи должны быть за три месяца до выпуска. Завод предполагает испытать каждый лист брони остроконечной </w:t>
      </w:r>
      <w:proofErr w:type="spellStart"/>
      <w:r w:rsidRPr="00EF41E7">
        <w:rPr>
          <w:color w:val="000000" w:themeColor="text1"/>
          <w:sz w:val="16"/>
          <w:szCs w:val="16"/>
        </w:rPr>
        <w:t>пу</w:t>
      </w:r>
      <w:proofErr w:type="spellEnd"/>
      <w:r w:rsidRPr="00EF41E7">
        <w:rPr>
          <w:color w:val="000000" w:themeColor="text1"/>
          <w:sz w:val="16"/>
          <w:szCs w:val="16"/>
        </w:rPr>
        <w:t xml:space="preserve"> лей с 50 шагов (толщина брони 15 16 мм)”.</w:t>
      </w:r>
    </w:p>
    <w:p w14:paraId="2A28F8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Сборку танков поручили </w:t>
      </w:r>
      <w:proofErr w:type="gramStart"/>
      <w:r w:rsidRPr="00EF41E7">
        <w:rPr>
          <w:color w:val="000000" w:themeColor="text1"/>
          <w:sz w:val="16"/>
          <w:szCs w:val="16"/>
        </w:rPr>
        <w:t>все таки</w:t>
      </w:r>
      <w:proofErr w:type="gramEnd"/>
      <w:r w:rsidRPr="00EF41E7">
        <w:rPr>
          <w:color w:val="000000" w:themeColor="text1"/>
          <w:sz w:val="16"/>
          <w:szCs w:val="16"/>
        </w:rPr>
        <w:t xml:space="preserve"> Сормово. Но броней боевые машины обеспечила Ижора (11300).</w:t>
      </w:r>
    </w:p>
    <w:p w14:paraId="00C6E98A" w14:textId="77777777" w:rsidR="004001BC" w:rsidRPr="00EF41E7" w:rsidRDefault="004001BC" w:rsidP="00ED5E8F">
      <w:pPr>
        <w:autoSpaceDE w:val="0"/>
        <w:autoSpaceDN w:val="0"/>
        <w:adjustRightInd w:val="0"/>
        <w:jc w:val="both"/>
        <w:rPr>
          <w:color w:val="000000" w:themeColor="text1"/>
          <w:sz w:val="16"/>
          <w:szCs w:val="16"/>
        </w:rPr>
      </w:pPr>
    </w:p>
    <w:p w14:paraId="69FA1644" w14:textId="77777777" w:rsidR="00EE238B" w:rsidRPr="00EF41E7" w:rsidRDefault="00EE238B"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В начале 1920 года велась довольно бурная переписка по поводу типа и количества комплектов листов. К тому времени программа выпуска «Рено-русских» на Сормовском заводе подверглась коррекции — вместо 10 танков теперь планировалось построить 15. 27 февраля 1920 года на Ижорский завод поступил заказ №88 на 10 «танков малого типа системы «РЕНО» с вооружением в виде одного пулемёта. Предполагалось, что первый комплект </w:t>
      </w:r>
      <w:proofErr w:type="spellStart"/>
      <w:r w:rsidRPr="00EF41E7">
        <w:rPr>
          <w:color w:val="000000" w:themeColor="text1"/>
          <w:sz w:val="16"/>
          <w:szCs w:val="16"/>
        </w:rPr>
        <w:t>бронелистов</w:t>
      </w:r>
      <w:proofErr w:type="spellEnd"/>
      <w:r w:rsidRPr="00EF41E7">
        <w:rPr>
          <w:color w:val="000000" w:themeColor="text1"/>
          <w:sz w:val="16"/>
          <w:szCs w:val="16"/>
        </w:rPr>
        <w:t xml:space="preserve"> будет сдан 1 июля, а последний 1 ноября. В тот же день пришёл заказ №89 на 5 танков с 37-мм пушкой «</w:t>
      </w:r>
      <w:proofErr w:type="spellStart"/>
      <w:r w:rsidRPr="00EF41E7">
        <w:rPr>
          <w:color w:val="000000" w:themeColor="text1"/>
          <w:sz w:val="16"/>
          <w:szCs w:val="16"/>
        </w:rPr>
        <w:t>Гочкис</w:t>
      </w:r>
      <w:proofErr w:type="spellEnd"/>
      <w:r w:rsidRPr="00EF41E7">
        <w:rPr>
          <w:color w:val="000000" w:themeColor="text1"/>
          <w:sz w:val="16"/>
          <w:szCs w:val="16"/>
        </w:rPr>
        <w:t>». Этот заказ выполнялся с 1 августа по 1 ноября (17714).</w:t>
      </w:r>
    </w:p>
    <w:p w14:paraId="3A352551" w14:textId="77777777" w:rsidR="00EE238B" w:rsidRPr="00EF41E7" w:rsidRDefault="00EE238B" w:rsidP="00ED5E8F">
      <w:pPr>
        <w:jc w:val="both"/>
        <w:rPr>
          <w:color w:val="000000" w:themeColor="text1"/>
          <w:sz w:val="16"/>
          <w:szCs w:val="16"/>
        </w:rPr>
      </w:pPr>
    </w:p>
    <w:p w14:paraId="23E567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состоялось рассмотрение проектов танка и победил проект легкого плавающего танка Теплоход АН конструкции </w:t>
      </w:r>
      <w:proofErr w:type="spellStart"/>
      <w:r w:rsidRPr="00EF41E7">
        <w:rPr>
          <w:color w:val="000000" w:themeColor="text1"/>
          <w:sz w:val="16"/>
          <w:szCs w:val="16"/>
        </w:rPr>
        <w:t>Г.В.Кондратьева</w:t>
      </w:r>
      <w:proofErr w:type="spellEnd"/>
      <w:r w:rsidRPr="00EF41E7">
        <w:rPr>
          <w:color w:val="000000" w:themeColor="text1"/>
          <w:sz w:val="16"/>
          <w:szCs w:val="16"/>
        </w:rPr>
        <w:t>. На Ижорском заводе начали изготовление двух опытных образцов, но из-за тяжелого экономического положения не закончили (9527,60).</w:t>
      </w:r>
    </w:p>
    <w:p w14:paraId="32D2833D" w14:textId="77777777" w:rsidR="004001BC" w:rsidRPr="00EF41E7" w:rsidRDefault="004001BC" w:rsidP="00ED5E8F">
      <w:pPr>
        <w:autoSpaceDE w:val="0"/>
        <w:autoSpaceDN w:val="0"/>
        <w:adjustRightInd w:val="0"/>
        <w:jc w:val="both"/>
        <w:rPr>
          <w:color w:val="000000" w:themeColor="text1"/>
          <w:sz w:val="16"/>
          <w:szCs w:val="16"/>
        </w:rPr>
      </w:pPr>
    </w:p>
    <w:p w14:paraId="510195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Комиссия по постройке катеров особого назначения приступила к разработке катеров водоизмещением 35 и 50 т, вооруженных 152 мм и 102 мм орудиями и к лету 1920 передала на заводы документацию на 6 катеров (369,27).</w:t>
      </w:r>
    </w:p>
    <w:p w14:paraId="44CF31E5" w14:textId="77777777" w:rsidR="004001BC" w:rsidRPr="00EF41E7" w:rsidRDefault="004001BC" w:rsidP="00ED5E8F">
      <w:pPr>
        <w:autoSpaceDE w:val="0"/>
        <w:autoSpaceDN w:val="0"/>
        <w:adjustRightInd w:val="0"/>
        <w:jc w:val="both"/>
        <w:rPr>
          <w:color w:val="000000" w:themeColor="text1"/>
          <w:sz w:val="16"/>
          <w:szCs w:val="16"/>
        </w:rPr>
      </w:pPr>
    </w:p>
    <w:p w14:paraId="5BBA05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1920 г. при СВП была организована Комиссия по пост</w:t>
      </w:r>
      <w:r w:rsidRPr="00EF41E7">
        <w:rPr>
          <w:color w:val="000000" w:themeColor="text1"/>
          <w:sz w:val="16"/>
          <w:szCs w:val="16"/>
        </w:rPr>
        <w:softHyphen/>
        <w:t>ройке катеров особого назначения, задачей которой стала разработка проекта катера, воору</w:t>
      </w:r>
      <w:r w:rsidRPr="00EF41E7">
        <w:rPr>
          <w:color w:val="000000" w:themeColor="text1"/>
          <w:sz w:val="16"/>
          <w:szCs w:val="16"/>
        </w:rPr>
        <w:softHyphen/>
        <w:t xml:space="preserve">женного крупнокалиберной артиллерией и снабженного </w:t>
      </w:r>
      <w:proofErr w:type="spellStart"/>
      <w:r w:rsidRPr="00EF41E7">
        <w:rPr>
          <w:color w:val="000000" w:themeColor="text1"/>
          <w:sz w:val="16"/>
          <w:szCs w:val="16"/>
        </w:rPr>
        <w:t>противокреновым</w:t>
      </w:r>
      <w:proofErr w:type="spellEnd"/>
      <w:r w:rsidRPr="00EF41E7">
        <w:rPr>
          <w:color w:val="000000" w:themeColor="text1"/>
          <w:sz w:val="16"/>
          <w:szCs w:val="16"/>
        </w:rPr>
        <w:t xml:space="preserve"> приспособлени</w:t>
      </w:r>
      <w:r w:rsidRPr="00EF41E7">
        <w:rPr>
          <w:color w:val="000000" w:themeColor="text1"/>
          <w:sz w:val="16"/>
          <w:szCs w:val="16"/>
        </w:rPr>
        <w:softHyphen/>
        <w:t xml:space="preserve">ем в виде </w:t>
      </w:r>
      <w:proofErr w:type="spellStart"/>
      <w:r w:rsidRPr="00EF41E7">
        <w:rPr>
          <w:color w:val="000000" w:themeColor="text1"/>
          <w:sz w:val="16"/>
          <w:szCs w:val="16"/>
        </w:rPr>
        <w:t>жироскопического</w:t>
      </w:r>
      <w:proofErr w:type="spellEnd"/>
      <w:r w:rsidRPr="00EF41E7">
        <w:rPr>
          <w:color w:val="000000" w:themeColor="text1"/>
          <w:sz w:val="16"/>
          <w:szCs w:val="16"/>
        </w:rPr>
        <w:t xml:space="preserve"> устройства Шиловского, и постройка 6 опытных катеров (10711,666).</w:t>
      </w:r>
    </w:p>
    <w:p w14:paraId="0A6705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D56FFEA" w14:textId="77777777" w:rsidR="005928C4" w:rsidRPr="00EF41E7" w:rsidRDefault="005928C4" w:rsidP="00ED5E8F">
      <w:pPr>
        <w:autoSpaceDE w:val="0"/>
        <w:autoSpaceDN w:val="0"/>
        <w:adjustRightInd w:val="0"/>
        <w:jc w:val="both"/>
        <w:rPr>
          <w:iCs/>
          <w:color w:val="000000" w:themeColor="text1"/>
          <w:sz w:val="16"/>
          <w:szCs w:val="16"/>
        </w:rPr>
      </w:pPr>
      <w:r w:rsidRPr="00EF41E7">
        <w:rPr>
          <w:color w:val="000000" w:themeColor="text1"/>
          <w:sz w:val="16"/>
          <w:szCs w:val="16"/>
        </w:rPr>
        <w:t>В начале 1920 г. в период кратковременной передышки важным источником рабочей силы для промышленности и транспорта явились трудовые армии. Под ружьем находилось до 5 млн. красноармейцев, которых нельзя было пока распустить из-за военной опасности. Поэтому некоторые части Красной Армии были переведены на положение трудовых армий для использования в области хозяйственного строительства. Трудовые армии выполнили большую работу. Так, Украинская трудовая армия сыграла выдающуюся роль в восстановлении «всероссийской кочегарки» — Донбасса. Трудовые армии помогли восстановлению важнейших железных дорог, усилению заготовки дров и т. д. По неполным данным, с начала работ по 1 сентября 1920 г.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7DA47771" w14:textId="77777777" w:rsidR="005928C4" w:rsidRPr="00EF41E7" w:rsidRDefault="005928C4" w:rsidP="00ED5E8F">
      <w:pPr>
        <w:autoSpaceDE w:val="0"/>
        <w:autoSpaceDN w:val="0"/>
        <w:adjustRightInd w:val="0"/>
        <w:jc w:val="both"/>
        <w:rPr>
          <w:iCs/>
          <w:color w:val="000000" w:themeColor="text1"/>
          <w:sz w:val="16"/>
          <w:szCs w:val="16"/>
        </w:rPr>
      </w:pPr>
    </w:p>
    <w:p w14:paraId="2987162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E6A7405" w14:textId="77777777" w:rsidR="004001BC" w:rsidRPr="00EF41E7" w:rsidRDefault="004001BC" w:rsidP="00ED5E8F">
      <w:pPr>
        <w:autoSpaceDE w:val="0"/>
        <w:autoSpaceDN w:val="0"/>
        <w:adjustRightInd w:val="0"/>
        <w:jc w:val="both"/>
        <w:rPr>
          <w:iCs/>
          <w:color w:val="000000" w:themeColor="text1"/>
          <w:sz w:val="16"/>
          <w:szCs w:val="16"/>
        </w:rPr>
      </w:pPr>
    </w:p>
    <w:p w14:paraId="14F1BC16"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 xml:space="preserve">В начале 1920 года все, что было ценного в авиации, сосредоточили на одном польском фронте. Затем, примерно в середине лета, авиацию вновь стали перебрасывать </w:t>
      </w:r>
      <w:r w:rsidRPr="00EF41E7">
        <w:rPr>
          <w:color w:val="000000" w:themeColor="text1"/>
          <w:sz w:val="16"/>
          <w:szCs w:val="16"/>
        </w:rPr>
        <w:lastRenderedPageBreak/>
        <w:t>на Южный фронт, даже ценой оголения польского. Возникла ситуация, именуемая в просторечии «тришкин кафтан». Тем временем число самолетов продолжало снижаться и к сентябрю составляло примерно 600 штук, из которых не более 300 могли считаться боеготовыми. Война неуклонно перемалывала советскую авиацию.</w:t>
      </w:r>
    </w:p>
    <w:p w14:paraId="18C94A6C"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В этой связи напрашивается вывод, что только окончание активных военных действий осенью 1920-го спасло Красный воздушный флот если не от гибели, то, по крайней мере, от превращения в чисто «декоративное» явление, не играющее на фронте никакой заметной роли. В самом деле, при таких темпах сокращения самолетного парка еще одной полномасштабной кампании РККВФ просто не выдержал бы. Тем более что авиапромышленность по-прежнему находилась в глубочайшем упадке, производство авиадвигателей упало почти до нуля, а «польские» и «врангелевские» трофеи по сравнению с «деникинскими» были ничтожны. Закупать авиатехнику за границей в условиях экономической блокады РСФСР тоже не могла.</w:t>
      </w:r>
    </w:p>
    <w:p w14:paraId="7D38CE13"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 xml:space="preserve">Данный вывод подтверждается мрачным прогнозом начальника ГУВВФ К.В. </w:t>
      </w:r>
      <w:proofErr w:type="spellStart"/>
      <w:r w:rsidRPr="00EF41E7">
        <w:rPr>
          <w:color w:val="000000" w:themeColor="text1"/>
          <w:sz w:val="16"/>
          <w:szCs w:val="16"/>
        </w:rPr>
        <w:t>Акашева</w:t>
      </w:r>
      <w:proofErr w:type="spellEnd"/>
      <w:r w:rsidRPr="00EF41E7">
        <w:rPr>
          <w:color w:val="000000" w:themeColor="text1"/>
          <w:sz w:val="16"/>
          <w:szCs w:val="16"/>
        </w:rPr>
        <w:t>. В докладе Реввоенсовету Республики, составленном по окончании Гражданской войны, он писал: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огромный процент аварий. „...“ Флот гибнет; он медленно, но верно идет к смерти».</w:t>
      </w:r>
    </w:p>
    <w:p w14:paraId="07469BA1"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Всего за годы Гражданской войны через РККВФ прошло не менее 2400 самолетов, из них 558 выпустили авиазаводы (см. главу 4) и около 250 было захвачено у неприятеля. К весне 1921-го осталось порядка 400 машин. Таким образом, за три года безвозвратные потери достигли почти 2000 самолетов.</w:t>
      </w:r>
    </w:p>
    <w:p w14:paraId="3ACD122E"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 xml:space="preserve">Подавляющее большинство из них составляла «естественная убыль» в результате списания изношенной, выработавший ресурс и просто сгнившей от плохих условий хранения авиатехники. Свыше 500 аэропланов было разбито в авариях и катастрофах. Еще не менее сотни досталось противнику на аэродромах, в вагонах, а также на складах и базах, захваченных неприятелем. Более 70 машин были «угнаны» перелетевшими к белым </w:t>
      </w:r>
      <w:proofErr w:type="spellStart"/>
      <w:r w:rsidRPr="00EF41E7">
        <w:rPr>
          <w:color w:val="000000" w:themeColor="text1"/>
          <w:sz w:val="16"/>
          <w:szCs w:val="16"/>
        </w:rPr>
        <w:t>красвоенлетами</w:t>
      </w:r>
      <w:proofErr w:type="spellEnd"/>
      <w:r w:rsidRPr="00EF41E7">
        <w:rPr>
          <w:color w:val="000000" w:themeColor="text1"/>
          <w:sz w:val="16"/>
          <w:szCs w:val="16"/>
        </w:rPr>
        <w:t xml:space="preserve"> или утрачены вследствие вынужденных (ошибочных) посадок на вражеской территории. Значительное число самолетов погибло на земле от стихийных бедствий, пожаров и железнодорожных катастроф (А.В. Сергеев писал, что только от паровозных искр при движении по железным дорогам на открытых платформах сгорело несколько десятков аппаратов).</w:t>
      </w:r>
    </w:p>
    <w:p w14:paraId="683F4C5F"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 xml:space="preserve">Наконец, на последнем месте стояли непосредственно боевые потери, то есть самолеты, сбитые в воздушных боях или зенитными средствами, а также – уничтоженные при бомбежках и артобстрелах. В совокупности они составляли менее 50 машин, или около 2,5% от общего числа </w:t>
      </w:r>
      <w:proofErr w:type="spellStart"/>
      <w:r w:rsidRPr="00EF41E7">
        <w:rPr>
          <w:color w:val="000000" w:themeColor="text1"/>
          <w:sz w:val="16"/>
          <w:szCs w:val="16"/>
        </w:rPr>
        <w:t>потерьь</w:t>
      </w:r>
      <w:proofErr w:type="spellEnd"/>
      <w:r w:rsidRPr="00EF41E7">
        <w:rPr>
          <w:color w:val="000000" w:themeColor="text1"/>
          <w:sz w:val="16"/>
          <w:szCs w:val="16"/>
        </w:rPr>
        <w:t>.</w:t>
      </w:r>
    </w:p>
    <w:p w14:paraId="5F61B44C"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Согласно обобщенным советским данным, белогвардейские и английские бомбы уничтожили 10 или 11 самолетов, в том числе четыре (или пять) гидропланов, разбитых 17.9.19 на барже «Коммуна» (см. главу 10). Потери от зенитного огня труднее поддаются учету, поскольку далеко не всегда можно точно определить, чем вызвано падение машины, – поломкой, фатальной ошибкой пилота или же боевыми повреждениями. Случаев, по которым есть точные данные, что советский аэроплан был сбит огнем с земли, за всю войну наберется не более трех десятков. Это объясняется фактическим отсутствием у интервентов и белогвардейцев зенитной артиллерии (специальные «</w:t>
      </w:r>
      <w:proofErr w:type="spellStart"/>
      <w:r w:rsidRPr="00EF41E7">
        <w:rPr>
          <w:color w:val="000000" w:themeColor="text1"/>
          <w:sz w:val="16"/>
          <w:szCs w:val="16"/>
        </w:rPr>
        <w:t>противоаэропланные</w:t>
      </w:r>
      <w:proofErr w:type="spellEnd"/>
      <w:r w:rsidRPr="00EF41E7">
        <w:rPr>
          <w:color w:val="000000" w:themeColor="text1"/>
          <w:sz w:val="16"/>
          <w:szCs w:val="16"/>
        </w:rPr>
        <w:t>» орудия стояли только на некоторых боевых кораблях и бронепоездах, а из обычных полевых пушек, установленных на самодельные зенитные лафеты, попасть в летящий самолет крайне маловероятно). Кроме того, большинство боевых вылетов совершалось на высотах более километра, где ружейно-пулеметный огонь с земли неэффективен.</w:t>
      </w:r>
    </w:p>
    <w:p w14:paraId="424EB501" w14:textId="77777777" w:rsidR="00646034" w:rsidRPr="00EF41E7" w:rsidRDefault="00646034" w:rsidP="00ED5E8F">
      <w:pPr>
        <w:pStyle w:val="ae"/>
        <w:spacing w:before="0" w:after="0"/>
        <w:jc w:val="both"/>
        <w:rPr>
          <w:color w:val="000000" w:themeColor="text1"/>
          <w:sz w:val="16"/>
          <w:szCs w:val="16"/>
        </w:rPr>
      </w:pPr>
      <w:r w:rsidRPr="00EF41E7">
        <w:rPr>
          <w:color w:val="000000" w:themeColor="text1"/>
          <w:sz w:val="16"/>
          <w:szCs w:val="16"/>
        </w:rPr>
        <w:t>Что касается воздушных боев, то они в Гражданской войне были крайне редким явлением, а уж результативные схватки можно и вовсе пересчитать по пальцам (18570).</w:t>
      </w:r>
    </w:p>
    <w:p w14:paraId="6082C8B2" w14:textId="77777777" w:rsidR="00646034" w:rsidRPr="00EF41E7" w:rsidRDefault="00646034" w:rsidP="00ED5E8F">
      <w:pPr>
        <w:jc w:val="both"/>
        <w:rPr>
          <w:color w:val="000000" w:themeColor="text1"/>
          <w:sz w:val="16"/>
          <w:szCs w:val="16"/>
        </w:rPr>
      </w:pPr>
    </w:p>
    <w:p w14:paraId="145A2C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начала 1920 г. в Дивизионе Воздушных Кораблей (командир — красный военлет </w:t>
      </w:r>
      <w:proofErr w:type="spellStart"/>
      <w:r w:rsidRPr="00EF41E7">
        <w:rPr>
          <w:color w:val="000000" w:themeColor="text1"/>
          <w:sz w:val="16"/>
          <w:szCs w:val="16"/>
        </w:rPr>
        <w:t>Ремезюк</w:t>
      </w:r>
      <w:proofErr w:type="spellEnd"/>
      <w:r w:rsidRPr="00EF41E7">
        <w:rPr>
          <w:color w:val="000000" w:themeColor="text1"/>
          <w:sz w:val="16"/>
          <w:szCs w:val="16"/>
        </w:rPr>
        <w:t xml:space="preserve">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w:t>
      </w:r>
      <w:proofErr w:type="spellStart"/>
      <w:r w:rsidRPr="00EF41E7">
        <w:rPr>
          <w:color w:val="000000" w:themeColor="text1"/>
          <w:sz w:val="16"/>
          <w:szCs w:val="16"/>
        </w:rPr>
        <w:t>Ф.Г.Шкудов</w:t>
      </w:r>
      <w:proofErr w:type="spellEnd"/>
      <w:r w:rsidRPr="00EF41E7">
        <w:rPr>
          <w:color w:val="000000" w:themeColor="text1"/>
          <w:sz w:val="16"/>
          <w:szCs w:val="16"/>
        </w:rPr>
        <w:t xml:space="preserve"> и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для боевых кораблей. </w:t>
      </w:r>
      <w:proofErr w:type="gramStart"/>
      <w:r w:rsidRPr="00EF41E7">
        <w:rPr>
          <w:color w:val="000000" w:themeColor="text1"/>
          <w:sz w:val="16"/>
          <w:szCs w:val="16"/>
        </w:rPr>
        <w:t>Согласно распоряжения</w:t>
      </w:r>
      <w:proofErr w:type="gramEnd"/>
      <w:r w:rsidRPr="00EF41E7">
        <w:rPr>
          <w:color w:val="000000" w:themeColor="text1"/>
          <w:sz w:val="16"/>
          <w:szCs w:val="16"/>
        </w:rPr>
        <w:t xml:space="preserve">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“1-й </w:t>
      </w:r>
      <w:proofErr w:type="spellStart"/>
      <w:r w:rsidRPr="00EF41E7">
        <w:rPr>
          <w:color w:val="000000" w:themeColor="text1"/>
          <w:sz w:val="16"/>
          <w:szCs w:val="16"/>
        </w:rPr>
        <w:t>бойотряд</w:t>
      </w:r>
      <w:proofErr w:type="spellEnd"/>
      <w:r w:rsidRPr="00EF41E7">
        <w:rPr>
          <w:color w:val="000000" w:themeColor="text1"/>
          <w:sz w:val="16"/>
          <w:szCs w:val="16"/>
        </w:rPr>
        <w:t>” и т.п (11277).</w:t>
      </w:r>
    </w:p>
    <w:p w14:paraId="626EFFC4" w14:textId="77777777" w:rsidR="004001BC" w:rsidRPr="00EF41E7" w:rsidRDefault="004001BC" w:rsidP="00ED5E8F">
      <w:pPr>
        <w:autoSpaceDE w:val="0"/>
        <w:autoSpaceDN w:val="0"/>
        <w:adjustRightInd w:val="0"/>
        <w:jc w:val="both"/>
        <w:rPr>
          <w:color w:val="000000" w:themeColor="text1"/>
          <w:sz w:val="16"/>
          <w:szCs w:val="16"/>
        </w:rPr>
      </w:pPr>
    </w:p>
    <w:p w14:paraId="5756F5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начала 1920 г. в Дивизионе Воздушных Кораблей (командир - красный военлет </w:t>
      </w:r>
      <w:proofErr w:type="spellStart"/>
      <w:r w:rsidRPr="00EF41E7">
        <w:rPr>
          <w:color w:val="000000" w:themeColor="text1"/>
          <w:sz w:val="16"/>
          <w:szCs w:val="16"/>
        </w:rPr>
        <w:t>Ремезюк</w:t>
      </w:r>
      <w:proofErr w:type="spellEnd"/>
      <w:r w:rsidRPr="00EF41E7">
        <w:rPr>
          <w:color w:val="000000" w:themeColor="text1"/>
          <w:sz w:val="16"/>
          <w:szCs w:val="16"/>
        </w:rPr>
        <w:t xml:space="preserve"> В.М.) ускоренными темпами шла достройка кораблей. К весне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w:t>
      </w:r>
      <w:proofErr w:type="spellStart"/>
      <w:r w:rsidRPr="00EF41E7">
        <w:rPr>
          <w:color w:val="000000" w:themeColor="text1"/>
          <w:sz w:val="16"/>
          <w:szCs w:val="16"/>
        </w:rPr>
        <w:t>Ф.Г.Шкудов</w:t>
      </w:r>
      <w:proofErr w:type="spellEnd"/>
      <w:r w:rsidRPr="00EF41E7">
        <w:rPr>
          <w:color w:val="000000" w:themeColor="text1"/>
          <w:sz w:val="16"/>
          <w:szCs w:val="16"/>
        </w:rPr>
        <w:t xml:space="preserve"> и </w:t>
      </w:r>
      <w:proofErr w:type="spellStart"/>
      <w:r w:rsidRPr="00EF41E7">
        <w:rPr>
          <w:color w:val="000000" w:themeColor="text1"/>
          <w:sz w:val="16"/>
          <w:szCs w:val="16"/>
        </w:rPr>
        <w:t>А.К.Туманский</w:t>
      </w:r>
      <w:proofErr w:type="spellEnd"/>
      <w:r w:rsidRPr="00EF41E7">
        <w:rPr>
          <w:color w:val="000000" w:themeColor="text1"/>
          <w:sz w:val="16"/>
          <w:szCs w:val="16"/>
        </w:rPr>
        <w:t>) для боевых кораблей (12038).</w:t>
      </w:r>
    </w:p>
    <w:p w14:paraId="3E24170D" w14:textId="77777777" w:rsidR="004001BC" w:rsidRPr="00EF41E7" w:rsidRDefault="004001BC" w:rsidP="00ED5E8F">
      <w:pPr>
        <w:autoSpaceDE w:val="0"/>
        <w:autoSpaceDN w:val="0"/>
        <w:adjustRightInd w:val="0"/>
        <w:jc w:val="both"/>
        <w:rPr>
          <w:color w:val="000000" w:themeColor="text1"/>
          <w:sz w:val="16"/>
          <w:szCs w:val="16"/>
        </w:rPr>
      </w:pPr>
    </w:p>
    <w:p w14:paraId="099524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начала 1920 года в Дивизионе Воздушных Кораблей ускоренными темпами шла достройка кораблей. К весне были собраны три "Муромца" (№ 274 "2-й боевой", № 284 "1-й боевой" и № 283 "3-й боевой") и отремонтированы два боевых корабля, вернувшихся с Южного фронта (№ 275 "2-й учебный" и № 276 "1-й учебный"). Готовились также и новые командиры (А.С. Еременко, Ф.Г. </w:t>
      </w:r>
      <w:proofErr w:type="spellStart"/>
      <w:r w:rsidRPr="00EF41E7">
        <w:rPr>
          <w:color w:val="000000" w:themeColor="text1"/>
          <w:sz w:val="16"/>
          <w:szCs w:val="16"/>
        </w:rPr>
        <w:t>Шкудов</w:t>
      </w:r>
      <w:proofErr w:type="spellEnd"/>
      <w:r w:rsidRPr="00EF41E7">
        <w:rPr>
          <w:color w:val="000000" w:themeColor="text1"/>
          <w:sz w:val="16"/>
          <w:szCs w:val="16"/>
        </w:rPr>
        <w:t xml:space="preserve"> и А.К. </w:t>
      </w:r>
      <w:proofErr w:type="spellStart"/>
      <w:r w:rsidRPr="00EF41E7">
        <w:rPr>
          <w:color w:val="000000" w:themeColor="text1"/>
          <w:sz w:val="16"/>
          <w:szCs w:val="16"/>
        </w:rPr>
        <w:t>Туманский</w:t>
      </w:r>
      <w:proofErr w:type="spellEnd"/>
      <w:r w:rsidRPr="00EF41E7">
        <w:rPr>
          <w:color w:val="000000" w:themeColor="text1"/>
          <w:sz w:val="16"/>
          <w:szCs w:val="16"/>
        </w:rPr>
        <w:t>) для боевых кораблей.</w:t>
      </w:r>
    </w:p>
    <w:p w14:paraId="39B135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Согласно распоряжению начальника склада-мастерской Дивизиона с февраля 1920 года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"I </w:t>
      </w:r>
      <w:proofErr w:type="spellStart"/>
      <w:r w:rsidRPr="00EF41E7">
        <w:rPr>
          <w:color w:val="000000" w:themeColor="text1"/>
          <w:sz w:val="16"/>
          <w:szCs w:val="16"/>
        </w:rPr>
        <w:t>бойотряд</w:t>
      </w:r>
      <w:proofErr w:type="spellEnd"/>
      <w:r w:rsidRPr="00EF41E7">
        <w:rPr>
          <w:color w:val="000000" w:themeColor="text1"/>
          <w:sz w:val="16"/>
          <w:szCs w:val="16"/>
        </w:rPr>
        <w:t>" и т.п. Учебные машины обозначались "1У", "2У" и так далее (12041).</w:t>
      </w:r>
    </w:p>
    <w:p w14:paraId="5E689EFB" w14:textId="77777777" w:rsidR="004001BC" w:rsidRPr="00EF41E7" w:rsidRDefault="004001BC" w:rsidP="00ED5E8F">
      <w:pPr>
        <w:autoSpaceDE w:val="0"/>
        <w:autoSpaceDN w:val="0"/>
        <w:adjustRightInd w:val="0"/>
        <w:jc w:val="both"/>
        <w:rPr>
          <w:color w:val="000000" w:themeColor="text1"/>
          <w:sz w:val="16"/>
          <w:szCs w:val="16"/>
        </w:rPr>
      </w:pPr>
    </w:p>
    <w:p w14:paraId="6EA7E9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при отступлении из Новороссийска белые оставили несколько RAF R.E.8 (2086,22).</w:t>
      </w:r>
    </w:p>
    <w:p w14:paraId="3AC56A9C" w14:textId="77777777" w:rsidR="004001BC" w:rsidRPr="00EF41E7" w:rsidRDefault="004001BC" w:rsidP="00ED5E8F">
      <w:pPr>
        <w:autoSpaceDE w:val="0"/>
        <w:autoSpaceDN w:val="0"/>
        <w:adjustRightInd w:val="0"/>
        <w:jc w:val="both"/>
        <w:rPr>
          <w:color w:val="000000" w:themeColor="text1"/>
          <w:sz w:val="16"/>
          <w:szCs w:val="16"/>
        </w:rPr>
      </w:pPr>
    </w:p>
    <w:p w14:paraId="4297A9EE" w14:textId="77777777" w:rsidR="008C1AA5" w:rsidRPr="00EF41E7" w:rsidRDefault="008C1AA5" w:rsidP="00ED5E8F">
      <w:pPr>
        <w:jc w:val="both"/>
        <w:rPr>
          <w:color w:val="000000" w:themeColor="text1"/>
          <w:sz w:val="16"/>
          <w:szCs w:val="16"/>
        </w:rPr>
      </w:pPr>
      <w:r w:rsidRPr="00EF41E7">
        <w:rPr>
          <w:color w:val="000000" w:themeColor="text1"/>
          <w:sz w:val="16"/>
          <w:szCs w:val="16"/>
        </w:rPr>
        <w:t>В начале 1920 г. на Юг России были доставлены 550 орудий и около 700 тыс. снарядов. Транспорт «</w:t>
      </w:r>
      <w:proofErr w:type="spellStart"/>
      <w:r w:rsidRPr="00EF41E7">
        <w:rPr>
          <w:color w:val="000000" w:themeColor="text1"/>
          <w:sz w:val="16"/>
          <w:szCs w:val="16"/>
        </w:rPr>
        <w:t>Сарагосса</w:t>
      </w:r>
      <w:proofErr w:type="spellEnd"/>
      <w:r w:rsidRPr="00EF41E7">
        <w:rPr>
          <w:color w:val="000000" w:themeColor="text1"/>
          <w:sz w:val="16"/>
          <w:szCs w:val="16"/>
        </w:rPr>
        <w:t>» в январе 1920 г. доставил деникинцам 500 тонн оружия. В марте в Новороссийск были доставлены еще 12 английских танков.</w:t>
      </w:r>
    </w:p>
    <w:p w14:paraId="4F5EDF55" w14:textId="77777777" w:rsidR="008C1AA5" w:rsidRPr="00EF41E7" w:rsidRDefault="008C1AA5" w:rsidP="00ED5E8F">
      <w:pPr>
        <w:jc w:val="both"/>
        <w:rPr>
          <w:color w:val="000000" w:themeColor="text1"/>
          <w:sz w:val="16"/>
          <w:szCs w:val="16"/>
        </w:rPr>
      </w:pPr>
      <w:r w:rsidRPr="00EF41E7">
        <w:rPr>
          <w:color w:val="000000" w:themeColor="text1"/>
          <w:sz w:val="16"/>
          <w:szCs w:val="16"/>
        </w:rPr>
        <w:t>К этому времени расходы Англии на армию Деникина уже составляли 100 млн. фунтов стерлингов.</w:t>
      </w:r>
    </w:p>
    <w:p w14:paraId="05AAB1D9" w14:textId="77777777" w:rsidR="008C1AA5" w:rsidRPr="00EF41E7" w:rsidRDefault="008C1AA5" w:rsidP="00ED5E8F">
      <w:pPr>
        <w:jc w:val="both"/>
        <w:rPr>
          <w:color w:val="000000" w:themeColor="text1"/>
          <w:sz w:val="16"/>
          <w:szCs w:val="16"/>
        </w:rPr>
      </w:pPr>
      <w:r w:rsidRPr="00EF41E7">
        <w:rPr>
          <w:color w:val="000000" w:themeColor="text1"/>
          <w:sz w:val="16"/>
          <w:szCs w:val="16"/>
        </w:rPr>
        <w:t>«Англия, - писал впоследствии Черчилль, - оказывала ему главную помощь, и не менее 250 тысяч ружей, двести пушек, тридцать танков и громадные запасы оружия и снарядов были посланы через Дарданеллы и Черное море в Новороссийск. Несколько сотен британских армейских офицеров и добровольцев в качестве советников, инструкторов, хранителей складов и даже несколько авиаторов помогали организации деникинских армий» (15497).</w:t>
      </w:r>
    </w:p>
    <w:p w14:paraId="00758FE0" w14:textId="77777777" w:rsidR="008C1AA5" w:rsidRPr="00EF41E7" w:rsidRDefault="008C1AA5" w:rsidP="00ED5E8F">
      <w:pPr>
        <w:jc w:val="both"/>
        <w:rPr>
          <w:color w:val="000000" w:themeColor="text1"/>
          <w:sz w:val="16"/>
          <w:szCs w:val="16"/>
        </w:rPr>
      </w:pPr>
    </w:p>
    <w:p w14:paraId="391D47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атаман Семенов создал из остатков </w:t>
      </w:r>
      <w:proofErr w:type="gramStart"/>
      <w:r w:rsidRPr="00EF41E7">
        <w:rPr>
          <w:color w:val="000000" w:themeColor="text1"/>
          <w:sz w:val="16"/>
          <w:szCs w:val="16"/>
        </w:rPr>
        <w:t>армии</w:t>
      </w:r>
      <w:proofErr w:type="gramEnd"/>
      <w:r w:rsidRPr="00EF41E7">
        <w:rPr>
          <w:color w:val="000000" w:themeColor="text1"/>
          <w:sz w:val="16"/>
          <w:szCs w:val="16"/>
        </w:rPr>
        <w:t xml:space="preserve"> а Колчака и своих частей войска Российской Восточной Окраины (Дальневосточную армию), которая включала три корпуса (4084).</w:t>
      </w:r>
    </w:p>
    <w:p w14:paraId="333EDD7D" w14:textId="77777777" w:rsidR="004001BC" w:rsidRPr="00EF41E7" w:rsidRDefault="004001BC" w:rsidP="00ED5E8F">
      <w:pPr>
        <w:autoSpaceDE w:val="0"/>
        <w:autoSpaceDN w:val="0"/>
        <w:adjustRightInd w:val="0"/>
        <w:jc w:val="both"/>
        <w:rPr>
          <w:color w:val="000000" w:themeColor="text1"/>
          <w:sz w:val="16"/>
          <w:szCs w:val="16"/>
        </w:rPr>
      </w:pPr>
    </w:p>
    <w:p w14:paraId="0DC3C6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остатки Уральской отдельной армии были взяты в плен КА в форте Александровский (4084).</w:t>
      </w:r>
    </w:p>
    <w:p w14:paraId="2A975870" w14:textId="77777777" w:rsidR="004001BC" w:rsidRPr="00EF41E7" w:rsidRDefault="004001BC" w:rsidP="00ED5E8F">
      <w:pPr>
        <w:autoSpaceDE w:val="0"/>
        <w:autoSpaceDN w:val="0"/>
        <w:adjustRightInd w:val="0"/>
        <w:jc w:val="both"/>
        <w:rPr>
          <w:color w:val="000000" w:themeColor="text1"/>
          <w:sz w:val="16"/>
          <w:szCs w:val="16"/>
        </w:rPr>
      </w:pPr>
    </w:p>
    <w:p w14:paraId="6B9A4403" w14:textId="77777777" w:rsidR="00EF7C6D" w:rsidRPr="00B925EF" w:rsidRDefault="00EF7C6D" w:rsidP="00EF7C6D">
      <w:pPr>
        <w:jc w:val="both"/>
        <w:rPr>
          <w:color w:val="0070C0"/>
          <w:sz w:val="16"/>
          <w:szCs w:val="16"/>
        </w:rPr>
      </w:pPr>
      <w:r w:rsidRPr="00B925EF">
        <w:rPr>
          <w:color w:val="0070C0"/>
          <w:sz w:val="16"/>
          <w:szCs w:val="16"/>
        </w:rPr>
        <w:t>С начала 1920 г. по</w:t>
      </w:r>
      <w:r w:rsidRPr="00B925EF">
        <w:rPr>
          <w:color w:val="0070C0"/>
          <w:sz w:val="16"/>
          <w:szCs w:val="16"/>
        </w:rPr>
        <w:softHyphen/>
        <w:t>мощник начальника Воздушного Флота Действу</w:t>
      </w:r>
      <w:r w:rsidRPr="00B925EF">
        <w:rPr>
          <w:color w:val="0070C0"/>
          <w:sz w:val="16"/>
          <w:szCs w:val="16"/>
        </w:rPr>
        <w:softHyphen/>
        <w:t>ющей Красной Армии и Флота Республики воен</w:t>
      </w:r>
      <w:r w:rsidRPr="00B925EF">
        <w:rPr>
          <w:color w:val="0070C0"/>
          <w:sz w:val="16"/>
          <w:szCs w:val="16"/>
        </w:rPr>
        <w:softHyphen/>
        <w:t xml:space="preserve">ный воздухоплаватель Н.Д. </w:t>
      </w:r>
      <w:proofErr w:type="spellStart"/>
      <w:r w:rsidRPr="00B925EF">
        <w:rPr>
          <w:color w:val="0070C0"/>
          <w:sz w:val="16"/>
          <w:szCs w:val="16"/>
        </w:rPr>
        <w:t>Анощенко</w:t>
      </w:r>
      <w:proofErr w:type="spellEnd"/>
      <w:r w:rsidRPr="00B925EF">
        <w:rPr>
          <w:color w:val="0070C0"/>
          <w:sz w:val="16"/>
          <w:szCs w:val="16"/>
        </w:rPr>
        <w:t xml:space="preserve"> пропагандировал свободные полёты в печати и устных выступлениях и организовал в 4-м воздухоплавательном отряде (командир Л.Э. </w:t>
      </w:r>
      <w:proofErr w:type="spellStart"/>
      <w:r w:rsidRPr="00B925EF">
        <w:rPr>
          <w:color w:val="0070C0"/>
          <w:sz w:val="16"/>
          <w:szCs w:val="16"/>
        </w:rPr>
        <w:t>Куни</w:t>
      </w:r>
      <w:proofErr w:type="spellEnd"/>
      <w:r w:rsidRPr="00B925EF">
        <w:rPr>
          <w:color w:val="0070C0"/>
          <w:sz w:val="16"/>
          <w:szCs w:val="16"/>
        </w:rPr>
        <w:t>), размещавшемся под Москвой в Кун</w:t>
      </w:r>
      <w:r w:rsidRPr="00B925EF">
        <w:rPr>
          <w:color w:val="0070C0"/>
          <w:sz w:val="16"/>
          <w:szCs w:val="16"/>
        </w:rPr>
        <w:softHyphen/>
        <w:t>цеве, группу энтузиастов таких полётов.</w:t>
      </w:r>
    </w:p>
    <w:p w14:paraId="1830086D" w14:textId="77777777" w:rsidR="00EF7C6D" w:rsidRPr="00B925EF" w:rsidRDefault="00EF7C6D" w:rsidP="00EF7C6D">
      <w:pPr>
        <w:jc w:val="both"/>
        <w:rPr>
          <w:color w:val="0070C0"/>
          <w:sz w:val="16"/>
          <w:szCs w:val="16"/>
        </w:rPr>
      </w:pPr>
      <w:r w:rsidRPr="00B925EF">
        <w:rPr>
          <w:color w:val="0070C0"/>
          <w:sz w:val="16"/>
          <w:szCs w:val="16"/>
        </w:rPr>
        <w:t>Главным препятствием для проведения по</w:t>
      </w:r>
      <w:r w:rsidRPr="00B925EF">
        <w:rPr>
          <w:color w:val="0070C0"/>
          <w:sz w:val="16"/>
          <w:szCs w:val="16"/>
        </w:rPr>
        <w:softHyphen/>
        <w:t>лётов было отсутствие самих сферических аэро</w:t>
      </w:r>
      <w:r w:rsidRPr="00B925EF">
        <w:rPr>
          <w:color w:val="0070C0"/>
          <w:sz w:val="16"/>
          <w:szCs w:val="16"/>
        </w:rPr>
        <w:softHyphen/>
        <w:t xml:space="preserve">статов. Две оболочки, присланные из Высшей военно-воздухоплавательной школы (ВВВШ), оказались гнилыми от длительного лежания и плохого хранения. Только во 2-м </w:t>
      </w:r>
      <w:proofErr w:type="spellStart"/>
      <w:r w:rsidRPr="00B925EF">
        <w:rPr>
          <w:color w:val="0070C0"/>
          <w:sz w:val="16"/>
          <w:szCs w:val="16"/>
        </w:rPr>
        <w:t>Воздухпарке</w:t>
      </w:r>
      <w:proofErr w:type="spellEnd"/>
      <w:r w:rsidRPr="00B925EF">
        <w:rPr>
          <w:color w:val="0070C0"/>
          <w:sz w:val="16"/>
          <w:szCs w:val="16"/>
        </w:rPr>
        <w:t xml:space="preserve"> в Саратове среди трофейного имущества, захва</w:t>
      </w:r>
      <w:r w:rsidRPr="00B925EF">
        <w:rPr>
          <w:color w:val="0070C0"/>
          <w:sz w:val="16"/>
          <w:szCs w:val="16"/>
        </w:rPr>
        <w:softHyphen/>
        <w:t>ченного у Колчака, удалось найти подходящий сферический аэростат с хорошо сохранившейся оболочкой, изготовленной в 1909 г. Сеть нахо</w:t>
      </w:r>
      <w:r w:rsidRPr="00B925EF">
        <w:rPr>
          <w:color w:val="0070C0"/>
          <w:sz w:val="16"/>
          <w:szCs w:val="16"/>
        </w:rPr>
        <w:softHyphen/>
        <w:t>дилась в относительном порядке, а немного по</w:t>
      </w:r>
      <w:r w:rsidRPr="00B925EF">
        <w:rPr>
          <w:color w:val="0070C0"/>
          <w:sz w:val="16"/>
          <w:szCs w:val="16"/>
        </w:rPr>
        <w:softHyphen/>
        <w:t>мятая корзина с выгнутым дном не имела дыр. Для наполнения оболочки взяли отработавший положенный срок водород из привязного аэро</w:t>
      </w:r>
      <w:r w:rsidRPr="00B925EF">
        <w:rPr>
          <w:color w:val="0070C0"/>
          <w:sz w:val="16"/>
          <w:szCs w:val="16"/>
        </w:rPr>
        <w:softHyphen/>
        <w:t>стата. Накануне полёта в Авиапарке среди брако</w:t>
      </w:r>
      <w:r w:rsidRPr="00B925EF">
        <w:rPr>
          <w:color w:val="0070C0"/>
          <w:sz w:val="16"/>
          <w:szCs w:val="16"/>
        </w:rPr>
        <w:softHyphen/>
        <w:t>ванного имущества отыскали нужные для полёта якоря, а гайдроп для шара сплели из канатов в са</w:t>
      </w:r>
      <w:r w:rsidRPr="00B925EF">
        <w:rPr>
          <w:color w:val="0070C0"/>
          <w:sz w:val="16"/>
          <w:szCs w:val="16"/>
        </w:rPr>
        <w:softHyphen/>
        <w:t>мом отряде.</w:t>
      </w:r>
    </w:p>
    <w:p w14:paraId="05BFEF47" w14:textId="77777777" w:rsidR="00EF7C6D" w:rsidRPr="00B925EF" w:rsidRDefault="00EF7C6D" w:rsidP="00EF7C6D">
      <w:pPr>
        <w:jc w:val="both"/>
        <w:rPr>
          <w:color w:val="0070C0"/>
          <w:sz w:val="16"/>
          <w:szCs w:val="16"/>
        </w:rPr>
      </w:pPr>
      <w:r w:rsidRPr="00B925EF">
        <w:rPr>
          <w:color w:val="0070C0"/>
          <w:sz w:val="16"/>
          <w:szCs w:val="16"/>
        </w:rPr>
        <w:t xml:space="preserve">По согласованию с РВС Республики </w:t>
      </w:r>
      <w:proofErr w:type="spellStart"/>
      <w:r w:rsidRPr="00B925EF">
        <w:rPr>
          <w:color w:val="0070C0"/>
          <w:sz w:val="16"/>
          <w:szCs w:val="16"/>
        </w:rPr>
        <w:t>Авиадарм</w:t>
      </w:r>
      <w:proofErr w:type="spellEnd"/>
      <w:r w:rsidRPr="00B925EF">
        <w:rPr>
          <w:color w:val="0070C0"/>
          <w:sz w:val="16"/>
          <w:szCs w:val="16"/>
        </w:rPr>
        <w:t xml:space="preserve"> назначил полёт на день торжественного пара</w:t>
      </w:r>
      <w:r w:rsidRPr="00B925EF">
        <w:rPr>
          <w:color w:val="0070C0"/>
          <w:sz w:val="16"/>
          <w:szCs w:val="16"/>
        </w:rPr>
        <w:softHyphen/>
        <w:t>да и демонстрации на Красной площади в честь II Конгресса III Интернационала, причём аэро</w:t>
      </w:r>
      <w:r w:rsidRPr="00B925EF">
        <w:rPr>
          <w:color w:val="0070C0"/>
          <w:sz w:val="16"/>
          <w:szCs w:val="16"/>
        </w:rPr>
        <w:softHyphen/>
        <w:t>навтам предписывалось спуститься тотчас после минования границ Москвы.</w:t>
      </w:r>
    </w:p>
    <w:p w14:paraId="2F4B3AAE" w14:textId="77777777" w:rsidR="00EF7C6D" w:rsidRPr="00B925EF" w:rsidRDefault="00EF7C6D" w:rsidP="00EF7C6D">
      <w:pPr>
        <w:jc w:val="both"/>
        <w:rPr>
          <w:color w:val="0070C0"/>
          <w:sz w:val="16"/>
          <w:szCs w:val="16"/>
        </w:rPr>
      </w:pPr>
      <w:r w:rsidRPr="00B925EF">
        <w:rPr>
          <w:color w:val="0070C0"/>
          <w:sz w:val="16"/>
          <w:szCs w:val="16"/>
        </w:rPr>
        <w:t>По правилам ФАИ в корзине аэростата, совер</w:t>
      </w:r>
      <w:r w:rsidRPr="00B925EF">
        <w:rPr>
          <w:color w:val="0070C0"/>
          <w:sz w:val="16"/>
          <w:szCs w:val="16"/>
        </w:rPr>
        <w:softHyphen/>
        <w:t>шающего свободный полёт, должен находиться хотя бы один обладатель диплома на звание пи</w:t>
      </w:r>
      <w:r w:rsidRPr="00B925EF">
        <w:rPr>
          <w:color w:val="0070C0"/>
          <w:sz w:val="16"/>
          <w:szCs w:val="16"/>
        </w:rPr>
        <w:softHyphen/>
        <w:t>лота-воздухоплавателя. Поэтому в экипаж вклю</w:t>
      </w:r>
      <w:r w:rsidRPr="00B925EF">
        <w:rPr>
          <w:color w:val="0070C0"/>
          <w:sz w:val="16"/>
          <w:szCs w:val="16"/>
        </w:rPr>
        <w:softHyphen/>
        <w:t xml:space="preserve">чили состоявшего в резерве </w:t>
      </w:r>
      <w:proofErr w:type="spellStart"/>
      <w:r w:rsidRPr="00B925EF">
        <w:rPr>
          <w:color w:val="0070C0"/>
          <w:sz w:val="16"/>
          <w:szCs w:val="16"/>
        </w:rPr>
        <w:t>Главвоздухфлота</w:t>
      </w:r>
      <w:proofErr w:type="spellEnd"/>
      <w:r w:rsidRPr="00B925EF">
        <w:rPr>
          <w:color w:val="0070C0"/>
          <w:sz w:val="16"/>
          <w:szCs w:val="16"/>
        </w:rPr>
        <w:t xml:space="preserve"> бывшего офицера-воздухоплавателя И. И. </w:t>
      </w:r>
      <w:proofErr w:type="spellStart"/>
      <w:r w:rsidRPr="00B925EF">
        <w:rPr>
          <w:color w:val="0070C0"/>
          <w:sz w:val="16"/>
          <w:szCs w:val="16"/>
        </w:rPr>
        <w:t>Олеринского</w:t>
      </w:r>
      <w:proofErr w:type="spellEnd"/>
      <w:r w:rsidRPr="00B925EF">
        <w:rPr>
          <w:color w:val="0070C0"/>
          <w:sz w:val="16"/>
          <w:szCs w:val="16"/>
        </w:rPr>
        <w:t>, работавшего делопроизводителем в воздухоплавательном отделе штаба и имевшего диплом ИВАК (20120).</w:t>
      </w:r>
    </w:p>
    <w:p w14:paraId="7416EE6A" w14:textId="77777777" w:rsidR="00EF7C6D" w:rsidRPr="00B925EF" w:rsidRDefault="00EF7C6D" w:rsidP="00EF7C6D">
      <w:pPr>
        <w:jc w:val="both"/>
        <w:rPr>
          <w:color w:val="0070C0"/>
          <w:sz w:val="16"/>
          <w:szCs w:val="16"/>
        </w:rPr>
      </w:pPr>
    </w:p>
    <w:p w14:paraId="2EC5441B" w14:textId="77777777" w:rsidR="00EF7C6D" w:rsidRPr="00B925EF" w:rsidRDefault="00EF7C6D" w:rsidP="00EF7C6D">
      <w:pPr>
        <w:jc w:val="both"/>
        <w:rPr>
          <w:color w:val="0070C0"/>
          <w:sz w:val="16"/>
          <w:szCs w:val="16"/>
        </w:rPr>
      </w:pPr>
      <w:r w:rsidRPr="00B925EF">
        <w:rPr>
          <w:color w:val="0070C0"/>
          <w:sz w:val="16"/>
          <w:szCs w:val="16"/>
        </w:rPr>
        <w:t>В начале 1920 после разгрома армий Колчака, Деникина и Юденича и отражения иностранной интервен</w:t>
      </w:r>
      <w:r w:rsidRPr="00B925EF">
        <w:rPr>
          <w:color w:val="0070C0"/>
          <w:sz w:val="16"/>
          <w:szCs w:val="16"/>
        </w:rPr>
        <w:softHyphen/>
        <w:t xml:space="preserve">ции в январе 1920 г. Верховный совет Антанты разрешил обмен товарами с Советской Россией. Однако уже весной 1920 г. на Советскую Украину напала Польша. Вновь над страной нависла </w:t>
      </w:r>
      <w:proofErr w:type="gramStart"/>
      <w:r w:rsidRPr="00B925EF">
        <w:rPr>
          <w:color w:val="0070C0"/>
          <w:sz w:val="16"/>
          <w:szCs w:val="16"/>
        </w:rPr>
        <w:t>угро</w:t>
      </w:r>
      <w:r w:rsidRPr="00B925EF">
        <w:rPr>
          <w:color w:val="0070C0"/>
          <w:sz w:val="16"/>
          <w:szCs w:val="16"/>
        </w:rPr>
        <w:softHyphen/>
        <w:t>за, тем более, что</w:t>
      </w:r>
      <w:proofErr w:type="gramEnd"/>
      <w:r w:rsidRPr="00B925EF">
        <w:rPr>
          <w:color w:val="0070C0"/>
          <w:sz w:val="16"/>
          <w:szCs w:val="16"/>
        </w:rPr>
        <w:t xml:space="preserve"> остатки белогвардейских войск ещё находились в Крыму, Закавказье, Сибири и Туркестане (20120).</w:t>
      </w:r>
    </w:p>
    <w:p w14:paraId="60D2935A" w14:textId="77777777" w:rsidR="00EF7C6D" w:rsidRPr="00B925EF" w:rsidRDefault="00EF7C6D" w:rsidP="00EF7C6D">
      <w:pPr>
        <w:jc w:val="both"/>
        <w:rPr>
          <w:color w:val="0070C0"/>
          <w:sz w:val="16"/>
          <w:szCs w:val="16"/>
        </w:rPr>
      </w:pPr>
    </w:p>
    <w:p w14:paraId="096BD1D8" w14:textId="77777777" w:rsidR="00EF7C6D" w:rsidRPr="00B925EF" w:rsidRDefault="00EF7C6D" w:rsidP="00EF7C6D">
      <w:pPr>
        <w:jc w:val="both"/>
        <w:rPr>
          <w:color w:val="0070C0"/>
          <w:sz w:val="16"/>
          <w:szCs w:val="16"/>
        </w:rPr>
      </w:pPr>
      <w:r w:rsidRPr="00B925EF">
        <w:rPr>
          <w:color w:val="0070C0"/>
          <w:sz w:val="16"/>
          <w:szCs w:val="16"/>
        </w:rPr>
        <w:t>В начале 1920 года боевые действия на северо-западе России закончились. Петроград вновь стал тыловым городом. Англичане вывели свой флот и авиацию с Балтики, а красные авиаотряды вновь перебазировались на польский фронт (20197).</w:t>
      </w:r>
    </w:p>
    <w:p w14:paraId="085DFF66" w14:textId="77777777" w:rsidR="00EF7C6D" w:rsidRPr="00B925EF" w:rsidRDefault="00EF7C6D" w:rsidP="00EF7C6D">
      <w:pPr>
        <w:jc w:val="both"/>
        <w:rPr>
          <w:color w:val="0070C0"/>
          <w:sz w:val="16"/>
          <w:szCs w:val="16"/>
        </w:rPr>
      </w:pPr>
    </w:p>
    <w:p w14:paraId="0B288639" w14:textId="77777777" w:rsidR="00F95FEB" w:rsidRPr="00EF41E7" w:rsidRDefault="00F95FEB"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года, опасаясь активизации японских сил на Дальнем Востоке, большевики приостановили продвижение своих войск на восток. На территории Дальнего Востока от </w:t>
      </w:r>
      <w:hyperlink r:id="rId9" w:tooltip="Байкал" w:history="1">
        <w:r w:rsidRPr="00EF41E7">
          <w:rPr>
            <w:rStyle w:val="a5"/>
            <w:color w:val="000000" w:themeColor="text1"/>
            <w:sz w:val="16"/>
            <w:szCs w:val="16"/>
            <w:u w:val="none"/>
          </w:rPr>
          <w:t>Байкала</w:t>
        </w:r>
      </w:hyperlink>
      <w:r w:rsidRPr="00EF41E7">
        <w:rPr>
          <w:color w:val="000000" w:themeColor="text1"/>
          <w:sz w:val="16"/>
          <w:szCs w:val="16"/>
        </w:rPr>
        <w:t xml:space="preserve"> до Тихого океана была сформирована марионеточная </w:t>
      </w:r>
      <w:hyperlink r:id="rId10" w:tooltip="Дальневосточная республика" w:history="1">
        <w:r w:rsidRPr="00EF41E7">
          <w:rPr>
            <w:rStyle w:val="a5"/>
            <w:color w:val="000000" w:themeColor="text1"/>
            <w:sz w:val="16"/>
            <w:szCs w:val="16"/>
            <w:u w:val="none"/>
          </w:rPr>
          <w:t>Дальневосточная республика</w:t>
        </w:r>
      </w:hyperlink>
      <w:r w:rsidRPr="00EF41E7">
        <w:rPr>
          <w:color w:val="000000" w:themeColor="text1"/>
          <w:sz w:val="16"/>
          <w:szCs w:val="16"/>
        </w:rPr>
        <w:t xml:space="preserve"> (ДВР) со столицей в </w:t>
      </w:r>
      <w:hyperlink r:id="rId11" w:tooltip="Верхнеудинск" w:history="1">
        <w:proofErr w:type="spellStart"/>
        <w:r w:rsidRPr="00EF41E7">
          <w:rPr>
            <w:rStyle w:val="a5"/>
            <w:color w:val="000000" w:themeColor="text1"/>
            <w:sz w:val="16"/>
            <w:szCs w:val="16"/>
            <w:u w:val="none"/>
          </w:rPr>
          <w:t>Верхнеудинске</w:t>
        </w:r>
        <w:proofErr w:type="spellEnd"/>
      </w:hyperlink>
      <w:r w:rsidRPr="00EF41E7">
        <w:rPr>
          <w:color w:val="000000" w:themeColor="text1"/>
          <w:sz w:val="16"/>
          <w:szCs w:val="16"/>
        </w:rPr>
        <w:t xml:space="preserve"> (ныне </w:t>
      </w:r>
      <w:hyperlink r:id="rId12" w:tooltip="Улан-Удэ" w:history="1">
        <w:r w:rsidRPr="00EF41E7">
          <w:rPr>
            <w:rStyle w:val="a5"/>
            <w:color w:val="000000" w:themeColor="text1"/>
            <w:sz w:val="16"/>
            <w:szCs w:val="16"/>
            <w:u w:val="none"/>
          </w:rPr>
          <w:t>Улан-Удэ</w:t>
        </w:r>
      </w:hyperlink>
      <w:r w:rsidRPr="00EF41E7">
        <w:rPr>
          <w:color w:val="000000" w:themeColor="text1"/>
          <w:sz w:val="16"/>
          <w:szCs w:val="16"/>
        </w:rPr>
        <w:t xml:space="preserve">). В апреле−мае 1920 большевистские войска </w:t>
      </w:r>
      <w:hyperlink r:id="rId13" w:tooltip="НРА ДВР" w:history="1">
        <w:r w:rsidRPr="00EF41E7">
          <w:rPr>
            <w:rStyle w:val="a5"/>
            <w:color w:val="000000" w:themeColor="text1"/>
            <w:sz w:val="16"/>
            <w:szCs w:val="16"/>
            <w:u w:val="none"/>
          </w:rPr>
          <w:t>Народно-революционной армии Дальневосточной Республики (НРА)</w:t>
        </w:r>
      </w:hyperlink>
      <w:r w:rsidRPr="00EF41E7">
        <w:rPr>
          <w:color w:val="000000" w:themeColor="text1"/>
          <w:sz w:val="16"/>
          <w:szCs w:val="16"/>
        </w:rPr>
        <w:t xml:space="preserve"> дважды пытались изменить в свою пользу положение в </w:t>
      </w:r>
      <w:hyperlink r:id="rId14" w:tooltip="Забайкалье" w:history="1">
        <w:r w:rsidRPr="00EF41E7">
          <w:rPr>
            <w:rStyle w:val="a5"/>
            <w:color w:val="000000" w:themeColor="text1"/>
            <w:sz w:val="16"/>
            <w:szCs w:val="16"/>
            <w:u w:val="none"/>
          </w:rPr>
          <w:t>Забайкалье</w:t>
        </w:r>
      </w:hyperlink>
      <w:r w:rsidRPr="00EF41E7">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w:t>
      </w:r>
      <w:r w:rsidRPr="00EF41E7">
        <w:rPr>
          <w:color w:val="000000" w:themeColor="text1"/>
          <w:sz w:val="16"/>
          <w:szCs w:val="16"/>
        </w:rPr>
        <w:lastRenderedPageBreak/>
        <w:t xml:space="preserve">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15" w:tooltip="22 октября" w:history="1">
        <w:r w:rsidRPr="00EF41E7">
          <w:rPr>
            <w:rStyle w:val="a5"/>
            <w:color w:val="000000" w:themeColor="text1"/>
            <w:sz w:val="16"/>
            <w:szCs w:val="16"/>
            <w:u w:val="none"/>
          </w:rPr>
          <w:t>22 октября</w:t>
        </w:r>
      </w:hyperlink>
      <w:r w:rsidRPr="00EF41E7">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2CB201C3" w14:textId="77777777" w:rsidR="00F95FEB" w:rsidRPr="00EF41E7" w:rsidRDefault="00F95FEB" w:rsidP="00ED5E8F">
      <w:pPr>
        <w:autoSpaceDE w:val="0"/>
        <w:autoSpaceDN w:val="0"/>
        <w:adjustRightInd w:val="0"/>
        <w:jc w:val="both"/>
        <w:rPr>
          <w:color w:val="000000" w:themeColor="text1"/>
          <w:sz w:val="16"/>
          <w:szCs w:val="16"/>
        </w:rPr>
      </w:pPr>
    </w:p>
    <w:p w14:paraId="43FA73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1920 г. Красная Армия развернула широкомасштабные действия против басмаческого движения на территории среднеазиатских районов РСФСР. Под давлением большевистских формирований из региона были выведены британские войска (3871).</w:t>
      </w:r>
    </w:p>
    <w:p w14:paraId="7A2DD149" w14:textId="77777777" w:rsidR="004001BC" w:rsidRPr="00EF41E7" w:rsidRDefault="004001BC" w:rsidP="00ED5E8F">
      <w:pPr>
        <w:autoSpaceDE w:val="0"/>
        <w:autoSpaceDN w:val="0"/>
        <w:adjustRightInd w:val="0"/>
        <w:jc w:val="both"/>
        <w:rPr>
          <w:color w:val="000000" w:themeColor="text1"/>
          <w:sz w:val="16"/>
          <w:szCs w:val="16"/>
        </w:rPr>
      </w:pPr>
    </w:p>
    <w:p w14:paraId="4AC2CAE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DEF5457" w14:textId="77777777" w:rsidR="004001BC" w:rsidRPr="00EF41E7" w:rsidRDefault="004001BC" w:rsidP="00ED5E8F">
      <w:pPr>
        <w:autoSpaceDE w:val="0"/>
        <w:autoSpaceDN w:val="0"/>
        <w:adjustRightInd w:val="0"/>
        <w:jc w:val="both"/>
        <w:rPr>
          <w:iCs/>
          <w:color w:val="000000" w:themeColor="text1"/>
          <w:sz w:val="16"/>
          <w:szCs w:val="16"/>
        </w:rPr>
      </w:pPr>
    </w:p>
    <w:p w14:paraId="518365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г. США предложили советскому правительству поставить 200 мощных паровозов типа “Декапод”, на весьма выгодных условиях платежа: через 5 лет со дня сдачи подвижного состава в Нью-Йорке, причем платежи должны были начаться только по истечении трех лет. Это было бы очень важно - начать платежи через 3 года, когда разрушенная войной экономика начнет восстанавливаться. Паровозы американцы готовы были поставить, условно говоря, “хоть завтра”. </w:t>
      </w:r>
    </w:p>
    <w:p w14:paraId="38DC75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был избран другой вариант: с огромной немедленной предоплатой русским золотом и поставкой паровозов в неопределенном будущем. Всего Российская железнодорожная миссия за границей заключила около 500 договоров с иностранными фирмами на паровозы, вагоны, цистерны, запасные части, станки, а также качественные стали и иные изделия. </w:t>
      </w:r>
    </w:p>
    <w:p w14:paraId="7C8D98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Но основной заказ - благодаря усилиям Ломоносова - получила шведская фирма “</w:t>
      </w:r>
      <w:proofErr w:type="spellStart"/>
      <w:r w:rsidRPr="00EF41E7">
        <w:rPr>
          <w:color w:val="000000" w:themeColor="text1"/>
          <w:sz w:val="16"/>
          <w:szCs w:val="16"/>
        </w:rPr>
        <w:t>Нидквист</w:t>
      </w:r>
      <w:proofErr w:type="spellEnd"/>
      <w:r w:rsidRPr="00EF41E7">
        <w:rPr>
          <w:color w:val="000000" w:themeColor="text1"/>
          <w:sz w:val="16"/>
          <w:szCs w:val="16"/>
        </w:rPr>
        <w:t xml:space="preserve"> и </w:t>
      </w:r>
      <w:proofErr w:type="spellStart"/>
      <w:r w:rsidRPr="00EF41E7">
        <w:rPr>
          <w:color w:val="000000" w:themeColor="text1"/>
          <w:sz w:val="16"/>
          <w:szCs w:val="16"/>
        </w:rPr>
        <w:t>Хольм</w:t>
      </w:r>
      <w:proofErr w:type="spellEnd"/>
      <w:r w:rsidRPr="00EF41E7">
        <w:rPr>
          <w:color w:val="000000" w:themeColor="text1"/>
          <w:sz w:val="16"/>
          <w:szCs w:val="16"/>
        </w:rPr>
        <w:t>”, собственником которой был Гуннар Андерсон. Шведская фирма должна была построить для Советской России 1 000 паровозов и закупить для нас в Германии, у поставщика “Виктор Бер” 100 паровозов. Зачем нужен был посредник (с неизбежными комиссионными), объяснить невозможно, так как примерно в те же сроки с Германией был заключен второй договор, на поставку 600 паровозов, и в качестве покупателя напрямую выступало, как тогда говорили, “</w:t>
      </w:r>
      <w:proofErr w:type="spellStart"/>
      <w:r w:rsidRPr="00EF41E7">
        <w:rPr>
          <w:color w:val="000000" w:themeColor="text1"/>
          <w:sz w:val="16"/>
          <w:szCs w:val="16"/>
        </w:rPr>
        <w:t>совпра</w:t>
      </w:r>
      <w:proofErr w:type="spellEnd"/>
      <w:r w:rsidRPr="00EF41E7">
        <w:rPr>
          <w:color w:val="000000" w:themeColor="text1"/>
          <w:sz w:val="16"/>
          <w:szCs w:val="16"/>
        </w:rPr>
        <w:t>”, то есть советское правительство.</w:t>
      </w:r>
    </w:p>
    <w:p w14:paraId="5F117B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Договор со шведской фирмой куда интереснее, чем с немцами, которые все-таки обладали реальной возможностью выполнить срочный заказ. Дело в том, что фирма “</w:t>
      </w:r>
      <w:proofErr w:type="spellStart"/>
      <w:r w:rsidRPr="00EF41E7">
        <w:rPr>
          <w:color w:val="000000" w:themeColor="text1"/>
          <w:sz w:val="16"/>
          <w:szCs w:val="16"/>
        </w:rPr>
        <w:t>Нидквист</w:t>
      </w:r>
      <w:proofErr w:type="spellEnd"/>
      <w:r w:rsidRPr="00EF41E7">
        <w:rPr>
          <w:color w:val="000000" w:themeColor="text1"/>
          <w:sz w:val="16"/>
          <w:szCs w:val="16"/>
        </w:rPr>
        <w:t xml:space="preserve"> и </w:t>
      </w:r>
      <w:proofErr w:type="spellStart"/>
      <w:r w:rsidRPr="00EF41E7">
        <w:rPr>
          <w:color w:val="000000" w:themeColor="text1"/>
          <w:sz w:val="16"/>
          <w:szCs w:val="16"/>
        </w:rPr>
        <w:t>Хольм</w:t>
      </w:r>
      <w:proofErr w:type="spellEnd"/>
      <w:r w:rsidRPr="00EF41E7">
        <w:rPr>
          <w:color w:val="000000" w:themeColor="text1"/>
          <w:sz w:val="16"/>
          <w:szCs w:val="16"/>
        </w:rPr>
        <w:t>” не имела ничего похожего на производственные мощности для выполнения советского заказа.</w:t>
      </w:r>
    </w:p>
    <w:p w14:paraId="3CC598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Поэтому шведский заказ на 1 000 паровозов был распределен на 5 лет, причем в 1921 г. завод обязался поставить всего 50 паровозов, в 1922 г. - 200, в 1923 - 1925 гг. по 250 паровозов ежегодно. 50 паровозов надеялись как-то построить, хотя раньше более 40 паровозов никогда не строили. А чтобы выполнить советский заказ полностью, нужно было существенно увеличивать производственные мощности. За счет советских денег (11565).</w:t>
      </w:r>
    </w:p>
    <w:p w14:paraId="037CC8C2" w14:textId="77777777" w:rsidR="004001BC" w:rsidRPr="00EF41E7" w:rsidRDefault="004001BC" w:rsidP="00ED5E8F">
      <w:pPr>
        <w:autoSpaceDE w:val="0"/>
        <w:autoSpaceDN w:val="0"/>
        <w:adjustRightInd w:val="0"/>
        <w:jc w:val="both"/>
        <w:rPr>
          <w:color w:val="000000" w:themeColor="text1"/>
          <w:sz w:val="16"/>
          <w:szCs w:val="16"/>
        </w:rPr>
      </w:pPr>
    </w:p>
    <w:p w14:paraId="0A5EEEC1" w14:textId="77777777" w:rsidR="00EF7C6D" w:rsidRPr="00B925EF" w:rsidRDefault="00EF7C6D" w:rsidP="00EF7C6D">
      <w:pPr>
        <w:jc w:val="both"/>
        <w:rPr>
          <w:color w:val="0070C0"/>
          <w:sz w:val="16"/>
          <w:szCs w:val="16"/>
        </w:rPr>
      </w:pPr>
      <w:r w:rsidRPr="00B925EF">
        <w:rPr>
          <w:color w:val="0070C0"/>
          <w:sz w:val="16"/>
          <w:szCs w:val="16"/>
        </w:rPr>
        <w:t>В начале 1920 г. специальным декретом была введена всеобщая трудовая повинность (21332).</w:t>
      </w:r>
    </w:p>
    <w:p w14:paraId="76FA1C8E" w14:textId="77777777" w:rsidR="00EF7C6D" w:rsidRPr="00B925EF" w:rsidRDefault="00EF7C6D" w:rsidP="00EF7C6D">
      <w:pPr>
        <w:jc w:val="both"/>
        <w:rPr>
          <w:color w:val="0070C0"/>
          <w:sz w:val="16"/>
          <w:szCs w:val="16"/>
        </w:rPr>
      </w:pPr>
    </w:p>
    <w:p w14:paraId="7426677F" w14:textId="77777777" w:rsidR="00EF7C6D" w:rsidRPr="00B925EF" w:rsidRDefault="00EF7C6D" w:rsidP="00EF7C6D">
      <w:pPr>
        <w:jc w:val="both"/>
        <w:rPr>
          <w:color w:val="0070C0"/>
          <w:sz w:val="16"/>
          <w:szCs w:val="16"/>
        </w:rPr>
      </w:pPr>
      <w:r w:rsidRPr="00B925EF">
        <w:rPr>
          <w:color w:val="0070C0"/>
          <w:sz w:val="16"/>
          <w:szCs w:val="16"/>
        </w:rPr>
        <w:t xml:space="preserve">С начала 1920 г. стали формироваться трудовые армии. Трудовые армии и военизированные трудовые отряды работали во всех отраслях народного хозяйства, где наблюдалось напряженное положение, в том числе на транспорте, на заготовке топлива, сырья. Для управления </w:t>
      </w:r>
      <w:proofErr w:type="spellStart"/>
      <w:r w:rsidRPr="00B925EF">
        <w:rPr>
          <w:color w:val="0070C0"/>
          <w:sz w:val="16"/>
          <w:szCs w:val="16"/>
        </w:rPr>
        <w:t>трудармиями</w:t>
      </w:r>
      <w:proofErr w:type="spellEnd"/>
      <w:r w:rsidRPr="00B925EF">
        <w:rPr>
          <w:color w:val="0070C0"/>
          <w:sz w:val="16"/>
          <w:szCs w:val="16"/>
        </w:rPr>
        <w:t xml:space="preserve"> был образован специальный орган – </w:t>
      </w:r>
      <w:proofErr w:type="spellStart"/>
      <w:r w:rsidRPr="00B925EF">
        <w:rPr>
          <w:color w:val="0070C0"/>
          <w:sz w:val="16"/>
          <w:szCs w:val="16"/>
        </w:rPr>
        <w:t>Главкомтруд</w:t>
      </w:r>
      <w:proofErr w:type="spellEnd"/>
      <w:r w:rsidRPr="00B925EF">
        <w:rPr>
          <w:color w:val="0070C0"/>
          <w:sz w:val="16"/>
          <w:szCs w:val="16"/>
        </w:rPr>
        <w:t>, в задачи которого входили учет, принудительная мобилизация и распределение рабочей силы.</w:t>
      </w:r>
    </w:p>
    <w:p w14:paraId="005D7358" w14:textId="77777777" w:rsidR="00EF7C6D" w:rsidRPr="00B925EF" w:rsidRDefault="00EF7C6D" w:rsidP="00EF7C6D">
      <w:pPr>
        <w:jc w:val="both"/>
        <w:rPr>
          <w:color w:val="0070C0"/>
          <w:sz w:val="16"/>
          <w:szCs w:val="16"/>
        </w:rPr>
      </w:pPr>
      <w:r w:rsidRPr="00B925EF">
        <w:rPr>
          <w:color w:val="0070C0"/>
          <w:sz w:val="16"/>
          <w:szCs w:val="16"/>
        </w:rPr>
        <w:t>Однако ни всеобщая трудовая повинность, ни милитаризация труда, ни трудовые армии, ни концентрационные лагеря, ни тюрьмы не смогли преодолеть развал производства, падение производительности труда, распад хозяйственных связей и деградацию общества. Вину за это большевистские руководители склонны были возлагать на «плохих» рабочих. На III съезде профсоюзов (апрель 1920 г.) Ленин проводил резкую грань между рабочими, «идущими на все жертвы и создающими трудовую дисциплину, и рабочими, не умеющими приносить таких жертв, рабочими, которых мы рассматриваем как шкурников и выкидываем их из пролетарской семьи»</w:t>
      </w:r>
      <w:bookmarkStart w:id="10" w:name="08"/>
      <w:bookmarkEnd w:id="10"/>
      <w:r w:rsidRPr="00B925EF">
        <w:rPr>
          <w:color w:val="0070C0"/>
          <w:sz w:val="16"/>
          <w:szCs w:val="16"/>
        </w:rPr>
        <w:t xml:space="preserve"> (21332).</w:t>
      </w:r>
    </w:p>
    <w:p w14:paraId="1C1EA25B" w14:textId="77777777" w:rsidR="00EF7C6D" w:rsidRPr="00B925EF" w:rsidRDefault="00EF7C6D" w:rsidP="00EF7C6D">
      <w:pPr>
        <w:jc w:val="both"/>
        <w:rPr>
          <w:color w:val="0070C0"/>
          <w:sz w:val="16"/>
          <w:szCs w:val="16"/>
        </w:rPr>
      </w:pPr>
    </w:p>
    <w:p w14:paraId="652E686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06844E2" w14:textId="77777777" w:rsidR="004001BC" w:rsidRPr="00EF41E7" w:rsidRDefault="004001BC" w:rsidP="00ED5E8F">
      <w:pPr>
        <w:autoSpaceDE w:val="0"/>
        <w:autoSpaceDN w:val="0"/>
        <w:adjustRightInd w:val="0"/>
        <w:jc w:val="both"/>
        <w:rPr>
          <w:iCs/>
          <w:color w:val="000000" w:themeColor="text1"/>
          <w:sz w:val="16"/>
          <w:szCs w:val="16"/>
        </w:rPr>
      </w:pPr>
    </w:p>
    <w:p w14:paraId="0C25E2ED" w14:textId="77777777" w:rsidR="00EF7C6D" w:rsidRPr="00B925EF" w:rsidRDefault="00EF7C6D" w:rsidP="00EF7C6D">
      <w:pPr>
        <w:jc w:val="both"/>
        <w:rPr>
          <w:color w:val="0070C0"/>
          <w:sz w:val="16"/>
          <w:szCs w:val="16"/>
        </w:rPr>
      </w:pPr>
      <w:r w:rsidRPr="00B925EF">
        <w:rPr>
          <w:color w:val="0070C0"/>
          <w:sz w:val="16"/>
          <w:szCs w:val="16"/>
        </w:rPr>
        <w:t xml:space="preserve">В начале 1920 г. реформа Военной авиации Франции в основном завершилась, и командование ВА Франции определило типы стандартных самолетов для закупки  — одним из самых больших оказался заказ на 300 истребителей </w:t>
      </w:r>
      <w:proofErr w:type="spellStart"/>
      <w:r w:rsidRPr="00B925EF">
        <w:rPr>
          <w:color w:val="0070C0"/>
          <w:sz w:val="16"/>
          <w:szCs w:val="16"/>
        </w:rPr>
        <w:t>Ньюпор</w:t>
      </w:r>
      <w:proofErr w:type="spellEnd"/>
      <w:r w:rsidRPr="00B925EF">
        <w:rPr>
          <w:color w:val="0070C0"/>
          <w:sz w:val="16"/>
          <w:szCs w:val="16"/>
        </w:rPr>
        <w:t xml:space="preserve"> NiD-29C1. Новое легко читаемое обозначение с дефисами вместо точек так и не стало повсеместным, но это была формальная сторона дела, а практическая заключалась в необходимости внесения в конструкцию дальнейших доработок даже после стольких лет доводки. Из главного: в очередной раз переделали элероны и их управление, увеличили площадь стабилизатора, расширили кабину и поставили лобовой </w:t>
      </w:r>
      <w:proofErr w:type="gramStart"/>
      <w:r w:rsidRPr="00B925EF">
        <w:rPr>
          <w:color w:val="0070C0"/>
          <w:sz w:val="16"/>
          <w:szCs w:val="16"/>
        </w:rPr>
        <w:t>козырек  —</w:t>
      </w:r>
      <w:proofErr w:type="gramEnd"/>
      <w:r w:rsidRPr="00B925EF">
        <w:rPr>
          <w:color w:val="0070C0"/>
          <w:sz w:val="16"/>
          <w:szCs w:val="16"/>
        </w:rPr>
        <w:t xml:space="preserve"> чтобы летчик хотя бы что-то видел из-за обтекателей пулеметов, его кресло пришлось поднять, и голова оказалась под ударами встречного потока. Хотя и после этого самолет сохранял множество больших и малых недостатков, заказ увеличили сначала до 400, а затем до 600 машин. Деньги в кассу фирмы потекли рекой.</w:t>
      </w:r>
    </w:p>
    <w:p w14:paraId="247F6595" w14:textId="77777777" w:rsidR="00EF7C6D" w:rsidRPr="00B925EF" w:rsidRDefault="00EF7C6D" w:rsidP="00EF7C6D">
      <w:pPr>
        <w:jc w:val="both"/>
        <w:rPr>
          <w:color w:val="0070C0"/>
          <w:sz w:val="16"/>
          <w:szCs w:val="16"/>
        </w:rPr>
      </w:pPr>
      <w:r w:rsidRPr="00B925EF">
        <w:rPr>
          <w:color w:val="0070C0"/>
          <w:sz w:val="16"/>
          <w:szCs w:val="16"/>
        </w:rPr>
        <w:t>Кроме завода «</w:t>
      </w:r>
      <w:proofErr w:type="spellStart"/>
      <w:r w:rsidRPr="00B925EF">
        <w:rPr>
          <w:color w:val="0070C0"/>
          <w:sz w:val="16"/>
          <w:szCs w:val="16"/>
        </w:rPr>
        <w:t>Ньюпор</w:t>
      </w:r>
      <w:proofErr w:type="spellEnd"/>
      <w:r w:rsidRPr="00B925EF">
        <w:rPr>
          <w:color w:val="0070C0"/>
          <w:sz w:val="16"/>
          <w:szCs w:val="16"/>
        </w:rPr>
        <w:t xml:space="preserve">-Астра» в </w:t>
      </w:r>
      <w:proofErr w:type="spellStart"/>
      <w:r w:rsidRPr="00B925EF">
        <w:rPr>
          <w:color w:val="0070C0"/>
          <w:sz w:val="16"/>
          <w:szCs w:val="16"/>
        </w:rPr>
        <w:t>Исси</w:t>
      </w:r>
      <w:proofErr w:type="spellEnd"/>
      <w:r w:rsidRPr="00B925EF">
        <w:rPr>
          <w:color w:val="0070C0"/>
          <w:sz w:val="16"/>
          <w:szCs w:val="16"/>
        </w:rPr>
        <w:t>-</w:t>
      </w:r>
      <w:proofErr w:type="spellStart"/>
      <w:r w:rsidRPr="00B925EF">
        <w:rPr>
          <w:color w:val="0070C0"/>
          <w:sz w:val="16"/>
          <w:szCs w:val="16"/>
        </w:rPr>
        <w:t>ле</w:t>
      </w:r>
      <w:proofErr w:type="spellEnd"/>
      <w:r w:rsidRPr="00B925EF">
        <w:rPr>
          <w:color w:val="0070C0"/>
          <w:sz w:val="16"/>
          <w:szCs w:val="16"/>
        </w:rPr>
        <w:t>-Мулино, NiD-29 начали строить «</w:t>
      </w:r>
      <w:proofErr w:type="gramStart"/>
      <w:r w:rsidRPr="00B925EF">
        <w:rPr>
          <w:color w:val="0070C0"/>
          <w:sz w:val="16"/>
          <w:szCs w:val="16"/>
        </w:rPr>
        <w:t>Блерио  —</w:t>
      </w:r>
      <w:proofErr w:type="gramEnd"/>
      <w:r w:rsidRPr="00B925EF">
        <w:rPr>
          <w:color w:val="0070C0"/>
          <w:sz w:val="16"/>
          <w:szCs w:val="16"/>
        </w:rPr>
        <w:t xml:space="preserve"> SPAD», «</w:t>
      </w:r>
      <w:proofErr w:type="spellStart"/>
      <w:r w:rsidRPr="00B925EF">
        <w:rPr>
          <w:color w:val="0070C0"/>
          <w:sz w:val="16"/>
          <w:szCs w:val="16"/>
        </w:rPr>
        <w:t>Бускайль</w:t>
      </w:r>
      <w:proofErr w:type="spellEnd"/>
      <w:r w:rsidRPr="00B925EF">
        <w:rPr>
          <w:color w:val="0070C0"/>
          <w:sz w:val="16"/>
          <w:szCs w:val="16"/>
        </w:rPr>
        <w:t>», «</w:t>
      </w:r>
      <w:proofErr w:type="spellStart"/>
      <w:r w:rsidRPr="00B925EF">
        <w:rPr>
          <w:color w:val="0070C0"/>
          <w:sz w:val="16"/>
          <w:szCs w:val="16"/>
        </w:rPr>
        <w:t>Левассер</w:t>
      </w:r>
      <w:proofErr w:type="spellEnd"/>
      <w:r w:rsidRPr="00B925EF">
        <w:rPr>
          <w:color w:val="0070C0"/>
          <w:sz w:val="16"/>
          <w:szCs w:val="16"/>
        </w:rPr>
        <w:t>», «</w:t>
      </w:r>
      <w:proofErr w:type="spellStart"/>
      <w:r w:rsidRPr="00B925EF">
        <w:rPr>
          <w:color w:val="0070C0"/>
          <w:sz w:val="16"/>
          <w:szCs w:val="16"/>
        </w:rPr>
        <w:t>Летор</w:t>
      </w:r>
      <w:proofErr w:type="spellEnd"/>
      <w:r w:rsidRPr="00B925EF">
        <w:rPr>
          <w:color w:val="0070C0"/>
          <w:sz w:val="16"/>
          <w:szCs w:val="16"/>
        </w:rPr>
        <w:t>», «</w:t>
      </w:r>
      <w:proofErr w:type="spellStart"/>
      <w:r w:rsidRPr="00B925EF">
        <w:rPr>
          <w:color w:val="0070C0"/>
          <w:sz w:val="16"/>
          <w:szCs w:val="16"/>
        </w:rPr>
        <w:t>Потез</w:t>
      </w:r>
      <w:proofErr w:type="spellEnd"/>
      <w:r w:rsidRPr="00B925EF">
        <w:rPr>
          <w:color w:val="0070C0"/>
          <w:sz w:val="16"/>
          <w:szCs w:val="16"/>
        </w:rPr>
        <w:t xml:space="preserve">», «Шрек  — FBA» и «Фарман». Освоение производства шло сложно из-за низкой </w:t>
      </w:r>
      <w:proofErr w:type="spellStart"/>
      <w:r w:rsidRPr="00B925EF">
        <w:rPr>
          <w:color w:val="0070C0"/>
          <w:sz w:val="16"/>
          <w:szCs w:val="16"/>
        </w:rPr>
        <w:t>квалификацииработников</w:t>
      </w:r>
      <w:proofErr w:type="spellEnd"/>
      <w:r w:rsidRPr="00B925EF">
        <w:rPr>
          <w:color w:val="0070C0"/>
          <w:sz w:val="16"/>
          <w:szCs w:val="16"/>
        </w:rPr>
        <w:t xml:space="preserve"> и нехватки технологической оснастки, на чем все экономили. Наибольшие затруднения вызывала </w:t>
      </w:r>
      <w:proofErr w:type="spellStart"/>
      <w:r w:rsidRPr="00B925EF">
        <w:rPr>
          <w:color w:val="0070C0"/>
          <w:sz w:val="16"/>
          <w:szCs w:val="16"/>
        </w:rPr>
        <w:t>выклейка</w:t>
      </w:r>
      <w:proofErr w:type="spellEnd"/>
      <w:r w:rsidRPr="00B925EF">
        <w:rPr>
          <w:color w:val="0070C0"/>
          <w:sz w:val="16"/>
          <w:szCs w:val="16"/>
        </w:rPr>
        <w:t xml:space="preserve"> фюзеляжа и стыков его с нижним крылом и оперением (22890).</w:t>
      </w:r>
    </w:p>
    <w:p w14:paraId="4668C38B" w14:textId="77777777" w:rsidR="00EF7C6D" w:rsidRPr="00B925EF" w:rsidRDefault="00EF7C6D" w:rsidP="00EF7C6D">
      <w:pPr>
        <w:jc w:val="both"/>
        <w:rPr>
          <w:color w:val="0070C0"/>
          <w:sz w:val="16"/>
          <w:szCs w:val="16"/>
        </w:rPr>
      </w:pPr>
    </w:p>
    <w:p w14:paraId="7B2769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w:t>
      </w:r>
      <w:proofErr w:type="spellStart"/>
      <w:r w:rsidRPr="00EF41E7">
        <w:rPr>
          <w:color w:val="000000" w:themeColor="text1"/>
          <w:sz w:val="16"/>
          <w:szCs w:val="16"/>
        </w:rPr>
        <w:t>ле</w:t>
      </w:r>
      <w:proofErr w:type="spellEnd"/>
      <w:r w:rsidRPr="00EF41E7">
        <w:rPr>
          <w:color w:val="000000" w:themeColor="text1"/>
          <w:sz w:val="16"/>
          <w:szCs w:val="16"/>
        </w:rPr>
        <w:t xml:space="preserve"> </w:t>
      </w:r>
      <w:proofErr w:type="spellStart"/>
      <w:r w:rsidRPr="00EF41E7">
        <w:rPr>
          <w:color w:val="000000" w:themeColor="text1"/>
          <w:sz w:val="16"/>
          <w:szCs w:val="16"/>
        </w:rPr>
        <w:t>Ронда</w:t>
      </w:r>
      <w:proofErr w:type="spellEnd"/>
      <w:r w:rsidRPr="00EF41E7">
        <w:rPr>
          <w:color w:val="000000" w:themeColor="text1"/>
          <w:sz w:val="16"/>
          <w:szCs w:val="16"/>
        </w:rPr>
        <w:t xml:space="preserve">, который проводил там </w:t>
      </w:r>
      <w:proofErr w:type="spellStart"/>
      <w:r w:rsidRPr="00EF41E7">
        <w:rPr>
          <w:color w:val="000000" w:themeColor="text1"/>
          <w:sz w:val="16"/>
          <w:szCs w:val="16"/>
        </w:rPr>
        <w:t>пропольскую</w:t>
      </w:r>
      <w:proofErr w:type="spellEnd"/>
      <w:r w:rsidRPr="00EF41E7">
        <w:rPr>
          <w:color w:val="000000" w:themeColor="text1"/>
          <w:sz w:val="16"/>
          <w:szCs w:val="16"/>
        </w:rPr>
        <w:t xml:space="preserve">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w:t>
      </w:r>
      <w:proofErr w:type="spellStart"/>
      <w:r w:rsidRPr="00EF41E7">
        <w:rPr>
          <w:color w:val="000000" w:themeColor="text1"/>
          <w:sz w:val="16"/>
          <w:szCs w:val="16"/>
        </w:rPr>
        <w:t>Корфанти</w:t>
      </w:r>
      <w:proofErr w:type="spellEnd"/>
      <w:r w:rsidRPr="00EF41E7">
        <w:rPr>
          <w:color w:val="000000" w:themeColor="text1"/>
          <w:sz w:val="16"/>
          <w:szCs w:val="16"/>
        </w:rPr>
        <w:t xml:space="preserve">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208D25D" w14:textId="77777777" w:rsidR="004001BC" w:rsidRPr="00EF41E7" w:rsidRDefault="004001BC" w:rsidP="00ED5E8F">
      <w:pPr>
        <w:autoSpaceDE w:val="0"/>
        <w:autoSpaceDN w:val="0"/>
        <w:adjustRightInd w:val="0"/>
        <w:jc w:val="both"/>
        <w:rPr>
          <w:color w:val="000000" w:themeColor="text1"/>
          <w:sz w:val="16"/>
          <w:szCs w:val="16"/>
        </w:rPr>
      </w:pPr>
    </w:p>
    <w:p w14:paraId="177AFDBF" w14:textId="77777777" w:rsidR="00646034" w:rsidRPr="00EF41E7" w:rsidRDefault="00646034"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В начале 1920 г. для организации и проведения плебисцита в Верхнюю Силезию прибыла межсоюзническая комиссия, и в феврале 1920 г. вся исполнительная власть перешла в руки генерала </w:t>
      </w:r>
      <w:proofErr w:type="spellStart"/>
      <w:r w:rsidRPr="00EF41E7">
        <w:rPr>
          <w:color w:val="000000" w:themeColor="text1"/>
          <w:sz w:val="16"/>
          <w:szCs w:val="16"/>
        </w:rPr>
        <w:t>ле</w:t>
      </w:r>
      <w:proofErr w:type="spellEnd"/>
      <w:r w:rsidRPr="00EF41E7">
        <w:rPr>
          <w:color w:val="000000" w:themeColor="text1"/>
          <w:sz w:val="16"/>
          <w:szCs w:val="16"/>
        </w:rPr>
        <w:t xml:space="preserve"> </w:t>
      </w:r>
      <w:proofErr w:type="spellStart"/>
      <w:r w:rsidRPr="00EF41E7">
        <w:rPr>
          <w:color w:val="000000" w:themeColor="text1"/>
          <w:sz w:val="16"/>
          <w:szCs w:val="16"/>
        </w:rPr>
        <w:t>Ронда</w:t>
      </w:r>
      <w:proofErr w:type="spellEnd"/>
      <w:r w:rsidRPr="00EF41E7">
        <w:rPr>
          <w:color w:val="000000" w:themeColor="text1"/>
          <w:sz w:val="16"/>
          <w:szCs w:val="16"/>
        </w:rPr>
        <w:t xml:space="preserve">, который проводил там </w:t>
      </w:r>
      <w:proofErr w:type="spellStart"/>
      <w:r w:rsidRPr="00EF41E7">
        <w:rPr>
          <w:color w:val="000000" w:themeColor="text1"/>
          <w:sz w:val="16"/>
          <w:szCs w:val="16"/>
        </w:rPr>
        <w:t>пропольскую</w:t>
      </w:r>
      <w:proofErr w:type="spellEnd"/>
      <w:r w:rsidRPr="00EF41E7">
        <w:rPr>
          <w:color w:val="000000" w:themeColor="text1"/>
          <w:sz w:val="16"/>
          <w:szCs w:val="16"/>
        </w:rPr>
        <w:t xml:space="preserve">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w:t>
      </w:r>
      <w:proofErr w:type="spellStart"/>
      <w:r w:rsidRPr="00EF41E7">
        <w:rPr>
          <w:color w:val="000000" w:themeColor="text1"/>
          <w:sz w:val="16"/>
          <w:szCs w:val="16"/>
        </w:rPr>
        <w:t>Корфанти</w:t>
      </w:r>
      <w:proofErr w:type="spellEnd"/>
      <w:r w:rsidRPr="00EF41E7">
        <w:rPr>
          <w:color w:val="000000" w:themeColor="text1"/>
          <w:sz w:val="16"/>
          <w:szCs w:val="16"/>
        </w:rPr>
        <w:t xml:space="preserve">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w:t>
      </w:r>
    </w:p>
    <w:p w14:paraId="6465588F" w14:textId="77777777" w:rsidR="00646034" w:rsidRPr="00EF41E7" w:rsidRDefault="00646034" w:rsidP="00ED5E8F">
      <w:pPr>
        <w:pStyle w:val="ae"/>
        <w:spacing w:before="0" w:after="0"/>
        <w:jc w:val="both"/>
        <w:textAlignment w:val="top"/>
        <w:rPr>
          <w:iCs/>
          <w:color w:val="000000" w:themeColor="text1"/>
          <w:sz w:val="16"/>
          <w:szCs w:val="16"/>
        </w:rPr>
      </w:pPr>
      <w:r w:rsidRPr="00EF41E7">
        <w:rPr>
          <w:iCs/>
          <w:color w:val="000000" w:themeColor="text1"/>
          <w:sz w:val="16"/>
          <w:szCs w:val="16"/>
        </w:rPr>
        <w:t>«Поляки намереваются захватить верхнесилезские рудники», — писала тогда «Правда» в статье «Вторжение поляков в Силезию».</w:t>
      </w:r>
    </w:p>
    <w:p w14:paraId="1F034D6D" w14:textId="77777777" w:rsidR="00646034" w:rsidRPr="00EF41E7" w:rsidRDefault="00646034" w:rsidP="00ED5E8F">
      <w:pPr>
        <w:pStyle w:val="ae"/>
        <w:spacing w:before="0" w:after="0"/>
        <w:jc w:val="both"/>
        <w:textAlignment w:val="top"/>
        <w:rPr>
          <w:color w:val="000000" w:themeColor="text1"/>
          <w:sz w:val="16"/>
          <w:szCs w:val="16"/>
        </w:rPr>
      </w:pPr>
      <w:r w:rsidRPr="00EF41E7">
        <w:rPr>
          <w:color w:val="000000" w:themeColor="text1"/>
          <w:sz w:val="16"/>
          <w:szCs w:val="16"/>
        </w:rPr>
        <w:t>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w:t>
      </w:r>
    </w:p>
    <w:p w14:paraId="5CBE2284" w14:textId="77777777" w:rsidR="00646034" w:rsidRPr="00EF41E7" w:rsidRDefault="00646034"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Параллельно с этими польскими провокациями, проходившими с молчаливого согласия Франции и Англии, 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(18265).</w:t>
      </w:r>
    </w:p>
    <w:p w14:paraId="053F0C94" w14:textId="77777777" w:rsidR="00646034" w:rsidRPr="00EF41E7" w:rsidRDefault="00646034" w:rsidP="00ED5E8F">
      <w:pPr>
        <w:jc w:val="both"/>
        <w:rPr>
          <w:color w:val="000000" w:themeColor="text1"/>
          <w:sz w:val="16"/>
          <w:szCs w:val="16"/>
        </w:rPr>
      </w:pPr>
    </w:p>
    <w:p w14:paraId="5ED24F7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53EC5C5" w14:textId="77777777" w:rsidR="004001BC" w:rsidRPr="00EF41E7" w:rsidRDefault="004001BC" w:rsidP="00ED5E8F">
      <w:pPr>
        <w:autoSpaceDE w:val="0"/>
        <w:autoSpaceDN w:val="0"/>
        <w:adjustRightInd w:val="0"/>
        <w:jc w:val="both"/>
        <w:rPr>
          <w:iCs/>
          <w:color w:val="000000" w:themeColor="text1"/>
          <w:sz w:val="16"/>
          <w:szCs w:val="16"/>
        </w:rPr>
      </w:pPr>
    </w:p>
    <w:p w14:paraId="1435EB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1 февраля 1920 в войсках Северной области было 54.7 тыс. чел., 161 орудие, 1600 пулеметов + 10 тыс. чел. в ополчении (4084).</w:t>
      </w:r>
    </w:p>
    <w:p w14:paraId="73AAFF15" w14:textId="77777777" w:rsidR="004001BC" w:rsidRPr="00EF41E7" w:rsidRDefault="004001BC" w:rsidP="00ED5E8F">
      <w:pPr>
        <w:autoSpaceDE w:val="0"/>
        <w:autoSpaceDN w:val="0"/>
        <w:adjustRightInd w:val="0"/>
        <w:jc w:val="both"/>
        <w:rPr>
          <w:color w:val="000000" w:themeColor="text1"/>
          <w:sz w:val="16"/>
          <w:szCs w:val="16"/>
        </w:rPr>
      </w:pPr>
    </w:p>
    <w:p w14:paraId="0208AEF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22DB1D2" w14:textId="77777777" w:rsidR="004001BC" w:rsidRPr="00EF41E7" w:rsidRDefault="004001BC" w:rsidP="00ED5E8F">
      <w:pPr>
        <w:autoSpaceDE w:val="0"/>
        <w:autoSpaceDN w:val="0"/>
        <w:adjustRightInd w:val="0"/>
        <w:jc w:val="both"/>
        <w:rPr>
          <w:iCs/>
          <w:color w:val="000000" w:themeColor="text1"/>
          <w:sz w:val="16"/>
          <w:szCs w:val="16"/>
        </w:rPr>
      </w:pPr>
    </w:p>
    <w:p w14:paraId="4E0B88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февраля 1920 В.И.Л. обратился с письмом к членам СО по экстренным мерам на транспорте и 2 февраля 1920 выступил с программой: "Три четверти ответственных работников из всех ведомств, Кроме комиссариата продовольствия и Военного, взять на два эти месяца на ж/д транспорт и ремонт. Соответственно закрыть (или в 10 раз уменьшить) на два месяца работу других комиссариатов." (3399,31).</w:t>
      </w:r>
    </w:p>
    <w:p w14:paraId="2B836497" w14:textId="77777777" w:rsidR="004001BC" w:rsidRPr="00EF41E7" w:rsidRDefault="004001BC" w:rsidP="00ED5E8F">
      <w:pPr>
        <w:autoSpaceDE w:val="0"/>
        <w:autoSpaceDN w:val="0"/>
        <w:adjustRightInd w:val="0"/>
        <w:jc w:val="both"/>
        <w:rPr>
          <w:color w:val="000000" w:themeColor="text1"/>
          <w:sz w:val="16"/>
          <w:szCs w:val="16"/>
        </w:rPr>
      </w:pPr>
    </w:p>
    <w:p w14:paraId="6AB6D1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Между 1 и 6 февраля 1920. Из протокола заседания Политбюро без номера, 1920 г.</w:t>
      </w:r>
    </w:p>
    <w:p w14:paraId="02A2CE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Заявление группы трудовой интеллигенции о желании образовать бюро по учету таковой интеллигенции </w:t>
      </w:r>
    </w:p>
    <w:p w14:paraId="3ADE73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 предрешая разрешение вопроса в положительную сторону, поручить тт. Каменеву, Зиновьеву и Красину вопрос (так в тексте) о возможности внесения в Совнарком какого-либо проекта или положения о трудовой повинности (11652).</w:t>
      </w:r>
    </w:p>
    <w:p w14:paraId="030E1E01" w14:textId="77777777" w:rsidR="004001BC" w:rsidRPr="00EF41E7" w:rsidRDefault="004001BC" w:rsidP="00ED5E8F">
      <w:pPr>
        <w:autoSpaceDE w:val="0"/>
        <w:autoSpaceDN w:val="0"/>
        <w:adjustRightInd w:val="0"/>
        <w:jc w:val="both"/>
        <w:rPr>
          <w:color w:val="000000" w:themeColor="text1"/>
          <w:sz w:val="16"/>
          <w:szCs w:val="16"/>
        </w:rPr>
      </w:pPr>
    </w:p>
    <w:p w14:paraId="4FA1C7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C65FFFB" w14:textId="77777777" w:rsidR="004001BC" w:rsidRPr="00EF41E7" w:rsidRDefault="004001BC" w:rsidP="00ED5E8F">
      <w:pPr>
        <w:autoSpaceDE w:val="0"/>
        <w:autoSpaceDN w:val="0"/>
        <w:adjustRightInd w:val="0"/>
        <w:jc w:val="both"/>
        <w:rPr>
          <w:iCs/>
          <w:color w:val="000000" w:themeColor="text1"/>
          <w:sz w:val="16"/>
          <w:szCs w:val="16"/>
        </w:rPr>
      </w:pPr>
    </w:p>
    <w:p w14:paraId="60EFC5E4" w14:textId="77777777" w:rsidR="00B86EB3" w:rsidRPr="00B925EF" w:rsidRDefault="00B86EB3" w:rsidP="00B86EB3">
      <w:pPr>
        <w:jc w:val="both"/>
        <w:rPr>
          <w:color w:val="0070C0"/>
          <w:sz w:val="16"/>
          <w:szCs w:val="16"/>
        </w:rPr>
      </w:pPr>
      <w:r w:rsidRPr="00B925EF">
        <w:rPr>
          <w:color w:val="0070C0"/>
          <w:sz w:val="16"/>
          <w:szCs w:val="16"/>
        </w:rPr>
        <w:t xml:space="preserve">1 февраля 1920 выполняется первый </w:t>
      </w:r>
      <w:proofErr w:type="spellStart"/>
      <w:r w:rsidRPr="00B925EF">
        <w:rPr>
          <w:color w:val="0070C0"/>
          <w:sz w:val="16"/>
          <w:szCs w:val="16"/>
        </w:rPr>
        <w:t>межостровный</w:t>
      </w:r>
      <w:proofErr w:type="spellEnd"/>
      <w:r w:rsidRPr="00B925EF">
        <w:rPr>
          <w:color w:val="0070C0"/>
          <w:sz w:val="16"/>
          <w:szCs w:val="16"/>
        </w:rPr>
        <w:t xml:space="preserve"> коммерческий рейс на Гавайских островах совершается, когда пилот Чарльз </w:t>
      </w:r>
      <w:proofErr w:type="spellStart"/>
      <w:r w:rsidRPr="00B925EF">
        <w:rPr>
          <w:color w:val="0070C0"/>
          <w:sz w:val="16"/>
          <w:szCs w:val="16"/>
        </w:rPr>
        <w:t>Ферн</w:t>
      </w:r>
      <w:proofErr w:type="spellEnd"/>
      <w:r w:rsidRPr="00B925EF">
        <w:rPr>
          <w:color w:val="0070C0"/>
          <w:sz w:val="16"/>
          <w:szCs w:val="16"/>
        </w:rPr>
        <w:t xml:space="preserve"> везет платного пассажира из Гонолулу на </w:t>
      </w:r>
      <w:proofErr w:type="spellStart"/>
      <w:r w:rsidRPr="00B925EF">
        <w:rPr>
          <w:color w:val="0070C0"/>
          <w:sz w:val="16"/>
          <w:szCs w:val="16"/>
        </w:rPr>
        <w:t>Мауи</w:t>
      </w:r>
      <w:proofErr w:type="spellEnd"/>
      <w:r w:rsidRPr="00B925EF">
        <w:rPr>
          <w:color w:val="0070C0"/>
          <w:sz w:val="16"/>
          <w:szCs w:val="16"/>
        </w:rPr>
        <w:t xml:space="preserve"> и обратно. Для рейса потребовалась экстренная остановка на острове </w:t>
      </w:r>
      <w:proofErr w:type="spellStart"/>
      <w:r w:rsidRPr="00B925EF">
        <w:rPr>
          <w:color w:val="0070C0"/>
          <w:sz w:val="16"/>
          <w:szCs w:val="16"/>
        </w:rPr>
        <w:t>Молокаи</w:t>
      </w:r>
      <w:proofErr w:type="spellEnd"/>
      <w:r w:rsidRPr="00B925EF">
        <w:rPr>
          <w:color w:val="0070C0"/>
          <w:sz w:val="16"/>
          <w:szCs w:val="16"/>
        </w:rPr>
        <w:t xml:space="preserve"> (20350).</w:t>
      </w:r>
    </w:p>
    <w:p w14:paraId="6987B463" w14:textId="77777777" w:rsidR="00B86EB3" w:rsidRPr="00B925EF" w:rsidRDefault="00B86EB3" w:rsidP="00B86EB3">
      <w:pPr>
        <w:jc w:val="both"/>
        <w:rPr>
          <w:color w:val="0070C0"/>
          <w:sz w:val="16"/>
          <w:szCs w:val="16"/>
        </w:rPr>
      </w:pPr>
    </w:p>
    <w:p w14:paraId="4019F1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февраля 1920. Газета New York Times поместила сообщение об аресте </w:t>
      </w:r>
      <w:proofErr w:type="spellStart"/>
      <w:r w:rsidRPr="00EF41E7">
        <w:rPr>
          <w:color w:val="000000" w:themeColor="text1"/>
          <w:sz w:val="16"/>
          <w:szCs w:val="16"/>
        </w:rPr>
        <w:t>Мартенса</w:t>
      </w:r>
      <w:proofErr w:type="spellEnd"/>
      <w:r w:rsidRPr="00EF41E7">
        <w:rPr>
          <w:color w:val="000000" w:themeColor="text1"/>
          <w:sz w:val="16"/>
          <w:szCs w:val="16"/>
        </w:rPr>
        <w:t xml:space="preserve"> (11491).</w:t>
      </w:r>
    </w:p>
    <w:p w14:paraId="3E606F2C" w14:textId="77777777" w:rsidR="004001BC" w:rsidRPr="00EF41E7" w:rsidRDefault="004001BC" w:rsidP="00ED5E8F">
      <w:pPr>
        <w:autoSpaceDE w:val="0"/>
        <w:autoSpaceDN w:val="0"/>
        <w:adjustRightInd w:val="0"/>
        <w:jc w:val="both"/>
        <w:rPr>
          <w:color w:val="000000" w:themeColor="text1"/>
          <w:sz w:val="16"/>
          <w:szCs w:val="16"/>
        </w:rPr>
      </w:pPr>
    </w:p>
    <w:p w14:paraId="1495B4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февраля 1920 в </w:t>
      </w:r>
      <w:proofErr w:type="spellStart"/>
      <w:r w:rsidRPr="00EF41E7">
        <w:rPr>
          <w:color w:val="000000" w:themeColor="text1"/>
          <w:sz w:val="16"/>
          <w:szCs w:val="16"/>
        </w:rPr>
        <w:t>Вазиристане</w:t>
      </w:r>
      <w:proofErr w:type="spellEnd"/>
      <w:r w:rsidRPr="00EF41E7">
        <w:rPr>
          <w:color w:val="000000" w:themeColor="text1"/>
          <w:sz w:val="16"/>
          <w:szCs w:val="16"/>
        </w:rPr>
        <w:t xml:space="preserve"> английскими войсками ген. </w:t>
      </w:r>
      <w:proofErr w:type="spellStart"/>
      <w:r w:rsidRPr="00EF41E7">
        <w:rPr>
          <w:color w:val="000000" w:themeColor="text1"/>
          <w:sz w:val="16"/>
          <w:szCs w:val="16"/>
        </w:rPr>
        <w:t>С.Климо</w:t>
      </w:r>
      <w:proofErr w:type="spellEnd"/>
      <w:r w:rsidRPr="00EF41E7">
        <w:rPr>
          <w:color w:val="000000" w:themeColor="text1"/>
          <w:sz w:val="16"/>
          <w:szCs w:val="16"/>
        </w:rPr>
        <w:t xml:space="preserve"> завершено подавление восстания </w:t>
      </w:r>
      <w:proofErr w:type="spellStart"/>
      <w:r w:rsidRPr="00EF41E7">
        <w:rPr>
          <w:color w:val="000000" w:themeColor="text1"/>
          <w:sz w:val="16"/>
          <w:szCs w:val="16"/>
        </w:rPr>
        <w:t>масудов</w:t>
      </w:r>
      <w:proofErr w:type="spellEnd"/>
      <w:r w:rsidRPr="00EF41E7">
        <w:rPr>
          <w:color w:val="000000" w:themeColor="text1"/>
          <w:sz w:val="16"/>
          <w:szCs w:val="16"/>
        </w:rPr>
        <w:t xml:space="preserve"> (ноябрь 1919 - январь 1920 гг.) (8982).</w:t>
      </w:r>
    </w:p>
    <w:p w14:paraId="4E2E8109" w14:textId="77777777" w:rsidR="004001BC" w:rsidRPr="00EF41E7" w:rsidRDefault="004001BC" w:rsidP="00ED5E8F">
      <w:pPr>
        <w:autoSpaceDE w:val="0"/>
        <w:autoSpaceDN w:val="0"/>
        <w:adjustRightInd w:val="0"/>
        <w:jc w:val="both"/>
        <w:rPr>
          <w:color w:val="000000" w:themeColor="text1"/>
          <w:sz w:val="16"/>
          <w:szCs w:val="16"/>
        </w:rPr>
      </w:pPr>
    </w:p>
    <w:p w14:paraId="691909D0" w14:textId="77777777" w:rsidR="008C1AA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09A5EB6" w14:textId="77777777" w:rsidR="008C1AA5" w:rsidRPr="00EF41E7" w:rsidRDefault="008C1AA5" w:rsidP="00ED5E8F">
      <w:pPr>
        <w:autoSpaceDE w:val="0"/>
        <w:autoSpaceDN w:val="0"/>
        <w:adjustRightInd w:val="0"/>
        <w:jc w:val="both"/>
        <w:rPr>
          <w:iCs/>
          <w:color w:val="000000" w:themeColor="text1"/>
          <w:sz w:val="16"/>
          <w:szCs w:val="16"/>
        </w:rPr>
      </w:pPr>
    </w:p>
    <w:p w14:paraId="3D30200B" w14:textId="77777777" w:rsidR="008C1AA5" w:rsidRPr="00EF41E7" w:rsidRDefault="008C1AA5" w:rsidP="00ED5E8F">
      <w:pPr>
        <w:jc w:val="both"/>
        <w:rPr>
          <w:color w:val="000000" w:themeColor="text1"/>
          <w:sz w:val="16"/>
          <w:szCs w:val="16"/>
        </w:rPr>
      </w:pPr>
      <w:r w:rsidRPr="00EF41E7">
        <w:rPr>
          <w:bCs/>
          <w:color w:val="000000" w:themeColor="text1"/>
          <w:sz w:val="16"/>
          <w:szCs w:val="16"/>
        </w:rPr>
        <w:t>2 февраля</w:t>
      </w:r>
      <w:r w:rsidRPr="00EF41E7">
        <w:rPr>
          <w:color w:val="000000" w:themeColor="text1"/>
          <w:sz w:val="16"/>
          <w:szCs w:val="16"/>
        </w:rPr>
        <w:t xml:space="preserve"> в 1920 году большевиками свергается Хивинский хан. Образуется Хорезмская народная советская республика (15028).</w:t>
      </w:r>
    </w:p>
    <w:p w14:paraId="7A4A1B1D" w14:textId="77777777" w:rsidR="008C1AA5" w:rsidRPr="00EF41E7" w:rsidRDefault="008C1AA5" w:rsidP="00ED5E8F">
      <w:pPr>
        <w:jc w:val="both"/>
        <w:rPr>
          <w:color w:val="000000" w:themeColor="text1"/>
          <w:sz w:val="16"/>
          <w:szCs w:val="16"/>
        </w:rPr>
      </w:pPr>
    </w:p>
    <w:p w14:paraId="07FF1A08" w14:textId="77777777" w:rsidR="008C1AA5" w:rsidRPr="00EF41E7" w:rsidRDefault="008C1AA5" w:rsidP="00ED5E8F">
      <w:pPr>
        <w:autoSpaceDE w:val="0"/>
        <w:autoSpaceDN w:val="0"/>
        <w:adjustRightInd w:val="0"/>
        <w:jc w:val="both"/>
        <w:rPr>
          <w:color w:val="000000" w:themeColor="text1"/>
          <w:sz w:val="16"/>
          <w:szCs w:val="16"/>
        </w:rPr>
      </w:pPr>
      <w:r w:rsidRPr="00EF41E7">
        <w:rPr>
          <w:color w:val="000000" w:themeColor="text1"/>
          <w:sz w:val="16"/>
          <w:szCs w:val="16"/>
        </w:rPr>
        <w:t xml:space="preserve">2 февраля 1920 советские войска захватили Хиву и был уничтожен Хивинский каганат, а также прекращена </w:t>
      </w:r>
      <w:proofErr w:type="spellStart"/>
      <w:r w:rsidRPr="00EF41E7">
        <w:rPr>
          <w:color w:val="000000" w:themeColor="text1"/>
          <w:sz w:val="16"/>
          <w:szCs w:val="16"/>
        </w:rPr>
        <w:t>Кунгратская</w:t>
      </w:r>
      <w:proofErr w:type="spellEnd"/>
      <w:r w:rsidRPr="00EF41E7">
        <w:rPr>
          <w:color w:val="000000" w:themeColor="text1"/>
          <w:sz w:val="16"/>
          <w:szCs w:val="16"/>
        </w:rPr>
        <w:t xml:space="preserve"> династия (2955).</w:t>
      </w:r>
    </w:p>
    <w:p w14:paraId="609646FF" w14:textId="77777777" w:rsidR="008C1AA5" w:rsidRPr="00EF41E7" w:rsidRDefault="008C1AA5" w:rsidP="00ED5E8F">
      <w:pPr>
        <w:autoSpaceDE w:val="0"/>
        <w:autoSpaceDN w:val="0"/>
        <w:adjustRightInd w:val="0"/>
        <w:jc w:val="both"/>
        <w:rPr>
          <w:color w:val="000000" w:themeColor="text1"/>
          <w:sz w:val="16"/>
          <w:szCs w:val="16"/>
        </w:rPr>
      </w:pPr>
    </w:p>
    <w:p w14:paraId="002E9748" w14:textId="77777777" w:rsidR="008C1AA5" w:rsidRPr="00EF41E7" w:rsidRDefault="008C1AA5"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февраля 1920 большевиками свергнут Хивинский хан (4962).</w:t>
      </w:r>
    </w:p>
    <w:p w14:paraId="166E5530" w14:textId="77777777" w:rsidR="008C1AA5" w:rsidRPr="00EF41E7" w:rsidRDefault="008C1AA5" w:rsidP="00ED5E8F">
      <w:pPr>
        <w:tabs>
          <w:tab w:val="left" w:pos="11199"/>
        </w:tabs>
        <w:autoSpaceDE w:val="0"/>
        <w:autoSpaceDN w:val="0"/>
        <w:adjustRightInd w:val="0"/>
        <w:jc w:val="both"/>
        <w:rPr>
          <w:color w:val="000000" w:themeColor="text1"/>
          <w:sz w:val="16"/>
          <w:szCs w:val="16"/>
        </w:rPr>
      </w:pPr>
    </w:p>
    <w:p w14:paraId="21C6D67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41EC577" w14:textId="77777777" w:rsidR="004001BC" w:rsidRPr="00EF41E7" w:rsidRDefault="004001BC" w:rsidP="00ED5E8F">
      <w:pPr>
        <w:autoSpaceDE w:val="0"/>
        <w:autoSpaceDN w:val="0"/>
        <w:adjustRightInd w:val="0"/>
        <w:jc w:val="both"/>
        <w:rPr>
          <w:iCs/>
          <w:color w:val="000000" w:themeColor="text1"/>
          <w:sz w:val="16"/>
          <w:szCs w:val="16"/>
        </w:rPr>
      </w:pPr>
    </w:p>
    <w:p w14:paraId="0B8A4C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февраля 1920 в Дерпте (Тарту) был подписан мирный договор с Эстонией (1348,240). Отдали Печоры, Изборск, Ивангород (3186) и признали независимость Эстонии, отказавшись от претензий (3907,108).</w:t>
      </w:r>
    </w:p>
    <w:p w14:paraId="53ABAE7C" w14:textId="77777777" w:rsidR="004001BC" w:rsidRPr="00EF41E7" w:rsidRDefault="004001BC" w:rsidP="00ED5E8F">
      <w:pPr>
        <w:autoSpaceDE w:val="0"/>
        <w:autoSpaceDN w:val="0"/>
        <w:adjustRightInd w:val="0"/>
        <w:jc w:val="both"/>
        <w:rPr>
          <w:color w:val="000000" w:themeColor="text1"/>
          <w:sz w:val="16"/>
          <w:szCs w:val="16"/>
        </w:rPr>
      </w:pPr>
    </w:p>
    <w:p w14:paraId="7C51A2A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февраля 1920 Дерпте подписан договор о мире между РСФСР и Эстонией. В соответствии с договором, подписанным в Тарту, Россия признает независимость Эстонии и отказывается от претензий к этой стране.</w:t>
      </w:r>
    </w:p>
    <w:p w14:paraId="62D92E04" w14:textId="77777777" w:rsidR="004001BC" w:rsidRPr="00EF41E7" w:rsidRDefault="004001BC" w:rsidP="00ED5E8F">
      <w:pPr>
        <w:autoSpaceDE w:val="0"/>
        <w:autoSpaceDN w:val="0"/>
        <w:adjustRightInd w:val="0"/>
        <w:jc w:val="both"/>
        <w:rPr>
          <w:color w:val="000000" w:themeColor="text1"/>
          <w:sz w:val="16"/>
          <w:szCs w:val="16"/>
        </w:rPr>
      </w:pPr>
    </w:p>
    <w:p w14:paraId="40C73162" w14:textId="77777777" w:rsidR="008C1AA5" w:rsidRPr="00EF41E7" w:rsidRDefault="008C1AA5" w:rsidP="00ED5E8F">
      <w:pPr>
        <w:jc w:val="both"/>
        <w:rPr>
          <w:color w:val="000000" w:themeColor="text1"/>
          <w:sz w:val="16"/>
          <w:szCs w:val="16"/>
        </w:rPr>
      </w:pPr>
      <w:r w:rsidRPr="00EF41E7">
        <w:rPr>
          <w:bCs/>
          <w:color w:val="000000" w:themeColor="text1"/>
          <w:sz w:val="16"/>
          <w:szCs w:val="16"/>
        </w:rPr>
        <w:t>2 февраля</w:t>
      </w:r>
      <w:r w:rsidRPr="00EF41E7">
        <w:rPr>
          <w:color w:val="000000" w:themeColor="text1"/>
          <w:sz w:val="16"/>
          <w:szCs w:val="16"/>
        </w:rPr>
        <w:t xml:space="preserve"> в 1920 году в Тарту подписан мирный договор между РСФСР и Эстонией, которым прекращалось состояние войны между сторонами, советское правительство признавало независимость и самостоятельность Эстонии, фиксировалась советско-эстонская граница (к Эстонии отошли Печоры, Изборск, Ивангород), между странами устанавливались дипломатические и торговые отношения. Договор был знаменательным для обеих стран: Эстония впервые становилась независимым государством, а для Советской России это был первый шаг по прорыву дипломатической блокады буржуазными государствами (15028).</w:t>
      </w:r>
    </w:p>
    <w:p w14:paraId="34BE65F4" w14:textId="77777777" w:rsidR="008C1AA5" w:rsidRPr="00EF41E7" w:rsidRDefault="008C1AA5" w:rsidP="00ED5E8F">
      <w:pPr>
        <w:jc w:val="both"/>
        <w:rPr>
          <w:color w:val="000000" w:themeColor="text1"/>
          <w:sz w:val="16"/>
          <w:szCs w:val="16"/>
        </w:rPr>
      </w:pPr>
    </w:p>
    <w:p w14:paraId="075A03F5" w14:textId="77777777" w:rsidR="00814F65" w:rsidRPr="00EF41E7" w:rsidRDefault="00814F65" w:rsidP="00ED5E8F">
      <w:pPr>
        <w:autoSpaceDE w:val="0"/>
        <w:autoSpaceDN w:val="0"/>
        <w:adjustRightInd w:val="0"/>
        <w:jc w:val="both"/>
        <w:rPr>
          <w:iCs/>
          <w:color w:val="000000" w:themeColor="text1"/>
          <w:sz w:val="16"/>
          <w:szCs w:val="16"/>
        </w:rPr>
      </w:pPr>
      <w:r w:rsidRPr="00EF41E7">
        <w:rPr>
          <w:bCs/>
          <w:color w:val="000000" w:themeColor="text1"/>
          <w:sz w:val="16"/>
          <w:szCs w:val="16"/>
        </w:rPr>
        <w:t xml:space="preserve">2 </w:t>
      </w:r>
      <w:proofErr w:type="gramStart"/>
      <w:r w:rsidRPr="00EF41E7">
        <w:rPr>
          <w:bCs/>
          <w:color w:val="000000" w:themeColor="text1"/>
          <w:sz w:val="16"/>
          <w:szCs w:val="16"/>
        </w:rPr>
        <w:t xml:space="preserve">февраля </w:t>
      </w:r>
      <w:r w:rsidRPr="00EF41E7">
        <w:rPr>
          <w:rStyle w:val="highlight"/>
          <w:bCs/>
          <w:color w:val="000000" w:themeColor="text1"/>
          <w:sz w:val="16"/>
          <w:szCs w:val="16"/>
        </w:rPr>
        <w:t> 1920</w:t>
      </w:r>
      <w:proofErr w:type="gramEnd"/>
      <w:r w:rsidRPr="00EF41E7">
        <w:rPr>
          <w:rStyle w:val="highlight"/>
          <w:bCs/>
          <w:color w:val="000000" w:themeColor="text1"/>
          <w:sz w:val="16"/>
          <w:szCs w:val="16"/>
        </w:rPr>
        <w:t> </w:t>
      </w:r>
      <w:r w:rsidRPr="00EF41E7">
        <w:rPr>
          <w:bCs/>
          <w:color w:val="000000" w:themeColor="text1"/>
          <w:sz w:val="16"/>
          <w:szCs w:val="16"/>
        </w:rPr>
        <w:t> г. ВЦИК РСФСР принял обращение к польскому народу, снова повторив предложения о заключении мира с Польшей. 22 февраля Советская Украина также предложила Польше заключить мир и еще раз повторила свое предложение 6 марта, поэтому Верховный совет Антанты заявил 24 февраля,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235677F7" w14:textId="77777777" w:rsidR="00814F65" w:rsidRPr="00EF41E7" w:rsidRDefault="00814F65" w:rsidP="00ED5E8F">
      <w:pPr>
        <w:autoSpaceDE w:val="0"/>
        <w:autoSpaceDN w:val="0"/>
        <w:adjustRightInd w:val="0"/>
        <w:jc w:val="both"/>
        <w:rPr>
          <w:iCs/>
          <w:color w:val="000000" w:themeColor="text1"/>
          <w:sz w:val="16"/>
          <w:szCs w:val="16"/>
        </w:rPr>
      </w:pPr>
    </w:p>
    <w:p w14:paraId="372095CC" w14:textId="77777777" w:rsidR="00B86EB3" w:rsidRPr="00EF41E7" w:rsidRDefault="00B86EB3" w:rsidP="00B86EB3">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81F8647" w14:textId="77777777" w:rsidR="00B86EB3" w:rsidRPr="00EF41E7" w:rsidRDefault="00B86EB3" w:rsidP="00B86EB3">
      <w:pPr>
        <w:autoSpaceDE w:val="0"/>
        <w:autoSpaceDN w:val="0"/>
        <w:adjustRightInd w:val="0"/>
        <w:jc w:val="both"/>
        <w:rPr>
          <w:iCs/>
          <w:color w:val="000000" w:themeColor="text1"/>
          <w:sz w:val="16"/>
          <w:szCs w:val="16"/>
        </w:rPr>
      </w:pPr>
    </w:p>
    <w:p w14:paraId="7AEA3312" w14:textId="77777777" w:rsidR="00B86EB3" w:rsidRPr="00B925EF" w:rsidRDefault="00B86EB3" w:rsidP="00B86EB3">
      <w:pPr>
        <w:jc w:val="both"/>
        <w:rPr>
          <w:color w:val="0070C0"/>
          <w:sz w:val="16"/>
          <w:szCs w:val="16"/>
        </w:rPr>
      </w:pPr>
      <w:r w:rsidRPr="00B925EF">
        <w:rPr>
          <w:color w:val="0070C0"/>
          <w:sz w:val="16"/>
          <w:szCs w:val="16"/>
        </w:rPr>
        <w:t xml:space="preserve">2 февраля 1920 капитан воздушной службы армии США Филд Юджин </w:t>
      </w:r>
      <w:proofErr w:type="spellStart"/>
      <w:r w:rsidRPr="00B925EF">
        <w:rPr>
          <w:color w:val="0070C0"/>
          <w:sz w:val="16"/>
          <w:szCs w:val="16"/>
        </w:rPr>
        <w:t>Киндли</w:t>
      </w:r>
      <w:proofErr w:type="spellEnd"/>
      <w:r w:rsidRPr="00B925EF">
        <w:rPr>
          <w:color w:val="0070C0"/>
          <w:sz w:val="16"/>
          <w:szCs w:val="16"/>
        </w:rPr>
        <w:t>, сбивший 12 немецких самолетов во время войны, погиб в результате крушения своего SE.5 во время демонстрационного полета для генерала армии Джона Дж. Першинга на Келли Филд недалеко от Сан-Антонио, штат Техас (20350).</w:t>
      </w:r>
    </w:p>
    <w:p w14:paraId="05B63998" w14:textId="77777777" w:rsidR="00B86EB3" w:rsidRPr="00B925EF" w:rsidRDefault="00B86EB3" w:rsidP="00B86EB3">
      <w:pPr>
        <w:jc w:val="both"/>
        <w:rPr>
          <w:color w:val="0070C0"/>
          <w:sz w:val="16"/>
          <w:szCs w:val="16"/>
        </w:rPr>
      </w:pPr>
    </w:p>
    <w:p w14:paraId="47450D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F2E7D56" w14:textId="77777777" w:rsidR="004001BC" w:rsidRPr="00EF41E7" w:rsidRDefault="004001BC" w:rsidP="00ED5E8F">
      <w:pPr>
        <w:autoSpaceDE w:val="0"/>
        <w:autoSpaceDN w:val="0"/>
        <w:adjustRightInd w:val="0"/>
        <w:jc w:val="both"/>
        <w:rPr>
          <w:iCs/>
          <w:color w:val="000000" w:themeColor="text1"/>
          <w:sz w:val="16"/>
          <w:szCs w:val="16"/>
        </w:rPr>
      </w:pPr>
    </w:p>
    <w:p w14:paraId="758B114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 февраля 1920 советские войска взяли Николаев и Херсон (4962).</w:t>
      </w:r>
    </w:p>
    <w:p w14:paraId="7321A94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D66F6C1" w14:textId="77777777" w:rsidR="00B651A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21549B8" w14:textId="77777777" w:rsidR="00B651AE" w:rsidRPr="00EF41E7" w:rsidRDefault="00B651AE" w:rsidP="00ED5E8F">
      <w:pPr>
        <w:autoSpaceDE w:val="0"/>
        <w:autoSpaceDN w:val="0"/>
        <w:adjustRightInd w:val="0"/>
        <w:jc w:val="both"/>
        <w:rPr>
          <w:iCs/>
          <w:color w:val="000000" w:themeColor="text1"/>
          <w:sz w:val="16"/>
          <w:szCs w:val="16"/>
        </w:rPr>
      </w:pPr>
    </w:p>
    <w:p w14:paraId="25B9D836" w14:textId="77777777" w:rsidR="00B651AE" w:rsidRPr="00EF41E7" w:rsidRDefault="00B651AE" w:rsidP="00ED5E8F">
      <w:pPr>
        <w:jc w:val="both"/>
        <w:rPr>
          <w:color w:val="000000" w:themeColor="text1"/>
          <w:sz w:val="16"/>
          <w:szCs w:val="16"/>
        </w:rPr>
      </w:pPr>
      <w:r w:rsidRPr="00EF41E7">
        <w:rPr>
          <w:bCs/>
          <w:color w:val="000000" w:themeColor="text1"/>
          <w:sz w:val="16"/>
          <w:szCs w:val="16"/>
        </w:rPr>
        <w:t>3 февраля</w:t>
      </w:r>
      <w:r w:rsidRPr="00EF41E7">
        <w:rPr>
          <w:color w:val="000000" w:themeColor="text1"/>
          <w:sz w:val="16"/>
          <w:szCs w:val="16"/>
        </w:rPr>
        <w:t xml:space="preserve"> в 1920 году образовано Государственное хранилище ценностей (Гохран) (15029).</w:t>
      </w:r>
    </w:p>
    <w:p w14:paraId="65A84437" w14:textId="77777777" w:rsidR="00B651AE" w:rsidRPr="00EF41E7" w:rsidRDefault="00B651AE" w:rsidP="00ED5E8F">
      <w:pPr>
        <w:jc w:val="both"/>
        <w:rPr>
          <w:color w:val="000000" w:themeColor="text1"/>
          <w:sz w:val="16"/>
          <w:szCs w:val="16"/>
        </w:rPr>
      </w:pPr>
    </w:p>
    <w:p w14:paraId="3FACD23F" w14:textId="77777777" w:rsidR="00B86EB3" w:rsidRPr="00B925EF" w:rsidRDefault="00B86EB3" w:rsidP="00B86EB3">
      <w:pPr>
        <w:jc w:val="both"/>
        <w:rPr>
          <w:color w:val="0070C0"/>
          <w:sz w:val="16"/>
          <w:szCs w:val="16"/>
        </w:rPr>
      </w:pPr>
      <w:r w:rsidRPr="00B925EF">
        <w:rPr>
          <w:color w:val="0070C0"/>
          <w:sz w:val="16"/>
          <w:szCs w:val="16"/>
        </w:rPr>
        <w:t>3 февраля 1920 г. декретом СНК было создано Государственное хранилище ценностей Народного комиссариата финансов (Гохран), которому государственные учреждения были обязаны в трехмесячный срок сдать имеющиеся у них изделия, содержащие золото, драгоценные камни и платину (21172).</w:t>
      </w:r>
    </w:p>
    <w:p w14:paraId="640A9001" w14:textId="77777777" w:rsidR="00B86EB3" w:rsidRPr="00B925EF" w:rsidRDefault="00B86EB3" w:rsidP="00B86EB3">
      <w:pPr>
        <w:jc w:val="both"/>
        <w:rPr>
          <w:color w:val="0070C0"/>
          <w:sz w:val="16"/>
          <w:szCs w:val="16"/>
        </w:rPr>
      </w:pPr>
    </w:p>
    <w:p w14:paraId="034DDF7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D822713" w14:textId="77777777" w:rsidR="004001BC" w:rsidRPr="00EF41E7" w:rsidRDefault="004001BC" w:rsidP="00ED5E8F">
      <w:pPr>
        <w:autoSpaceDE w:val="0"/>
        <w:autoSpaceDN w:val="0"/>
        <w:adjustRightInd w:val="0"/>
        <w:jc w:val="both"/>
        <w:rPr>
          <w:iCs/>
          <w:color w:val="000000" w:themeColor="text1"/>
          <w:sz w:val="16"/>
          <w:szCs w:val="16"/>
        </w:rPr>
      </w:pPr>
    </w:p>
    <w:p w14:paraId="6521FE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февраля 1920 союзники потребовали суда над 890 немецкими военачальниками, обвиненными в воинских преступлениях (2100).</w:t>
      </w:r>
    </w:p>
    <w:p w14:paraId="641E72D4" w14:textId="77777777" w:rsidR="004001BC" w:rsidRPr="00EF41E7" w:rsidRDefault="004001BC" w:rsidP="00ED5E8F">
      <w:pPr>
        <w:autoSpaceDE w:val="0"/>
        <w:autoSpaceDN w:val="0"/>
        <w:adjustRightInd w:val="0"/>
        <w:jc w:val="both"/>
        <w:rPr>
          <w:color w:val="000000" w:themeColor="text1"/>
          <w:sz w:val="16"/>
          <w:szCs w:val="16"/>
        </w:rPr>
      </w:pPr>
    </w:p>
    <w:p w14:paraId="7F28161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 февраля 1920 Антанта объявила о привлечении к суду за военные преступления 890 немецких военных лидеров (4962).</w:t>
      </w:r>
    </w:p>
    <w:p w14:paraId="3FE5545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BE1668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127D3A3" w14:textId="77777777" w:rsidR="004001BC" w:rsidRPr="00EF41E7" w:rsidRDefault="004001BC" w:rsidP="00ED5E8F">
      <w:pPr>
        <w:autoSpaceDE w:val="0"/>
        <w:autoSpaceDN w:val="0"/>
        <w:adjustRightInd w:val="0"/>
        <w:jc w:val="both"/>
        <w:rPr>
          <w:iCs/>
          <w:color w:val="000000" w:themeColor="text1"/>
          <w:sz w:val="16"/>
          <w:szCs w:val="16"/>
        </w:rPr>
      </w:pPr>
    </w:p>
    <w:p w14:paraId="1FEEF8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февраля 1919 вышел приказ командующего Украинским фронтом </w:t>
      </w:r>
      <w:proofErr w:type="spellStart"/>
      <w:r w:rsidRPr="00EF41E7">
        <w:rPr>
          <w:color w:val="000000" w:themeColor="text1"/>
          <w:sz w:val="16"/>
          <w:szCs w:val="16"/>
        </w:rPr>
        <w:t>В.А.Антонова</w:t>
      </w:r>
      <w:proofErr w:type="spellEnd"/>
      <w:r w:rsidRPr="00EF41E7">
        <w:rPr>
          <w:color w:val="000000" w:themeColor="text1"/>
          <w:sz w:val="16"/>
          <w:szCs w:val="16"/>
        </w:rPr>
        <w:t>-Овсеенко, в котором при</w:t>
      </w:r>
      <w:r w:rsidRPr="00EF41E7">
        <w:rPr>
          <w:color w:val="000000" w:themeColor="text1"/>
          <w:sz w:val="16"/>
          <w:szCs w:val="16"/>
        </w:rPr>
        <w:softHyphen/>
        <w:t>водятся данные, что в состав авиации фронта входили: 24-й разведывательный авиаотряд, дислоцирую</w:t>
      </w:r>
      <w:r w:rsidRPr="00EF41E7">
        <w:rPr>
          <w:color w:val="000000" w:themeColor="text1"/>
          <w:sz w:val="16"/>
          <w:szCs w:val="16"/>
        </w:rPr>
        <w:softHyphen/>
        <w:t xml:space="preserve">щийся в Конотопе, 9-й </w:t>
      </w:r>
      <w:proofErr w:type="spellStart"/>
      <w:r w:rsidRPr="00EF41E7">
        <w:rPr>
          <w:color w:val="000000" w:themeColor="text1"/>
          <w:sz w:val="16"/>
          <w:szCs w:val="16"/>
        </w:rPr>
        <w:t>разведотряд</w:t>
      </w:r>
      <w:proofErr w:type="spellEnd"/>
      <w:r w:rsidRPr="00EF41E7">
        <w:rPr>
          <w:color w:val="000000" w:themeColor="text1"/>
          <w:sz w:val="16"/>
          <w:szCs w:val="16"/>
        </w:rPr>
        <w:t xml:space="preserve"> (Курск), 21-й и 22-й авиаотряды из Орла, а также поезд-мастерская № 5 (Курск). Но уже через несколько месяцев боевых действий в сведениях о составе боевых частей Укр-фронта значилось всего два авиаотряда — 21-й и 24-й, которые имели всего девять самолетов (553).</w:t>
      </w:r>
    </w:p>
    <w:p w14:paraId="2DC78E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0D83883" w14:textId="77777777" w:rsidR="00B86EB3" w:rsidRPr="00EF41E7" w:rsidRDefault="00B86EB3" w:rsidP="00B86EB3">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1FCB024" w14:textId="77777777" w:rsidR="00B86EB3" w:rsidRPr="00EF41E7" w:rsidRDefault="00B86EB3" w:rsidP="00B86EB3">
      <w:pPr>
        <w:autoSpaceDE w:val="0"/>
        <w:autoSpaceDN w:val="0"/>
        <w:adjustRightInd w:val="0"/>
        <w:jc w:val="both"/>
        <w:rPr>
          <w:iCs/>
          <w:color w:val="000000" w:themeColor="text1"/>
          <w:sz w:val="16"/>
          <w:szCs w:val="16"/>
        </w:rPr>
      </w:pPr>
    </w:p>
    <w:p w14:paraId="0C19B676" w14:textId="77777777" w:rsidR="00B86EB3" w:rsidRPr="00B925EF" w:rsidRDefault="00B86EB3" w:rsidP="00B86EB3">
      <w:pPr>
        <w:jc w:val="both"/>
        <w:rPr>
          <w:color w:val="0070C0"/>
          <w:sz w:val="16"/>
          <w:szCs w:val="16"/>
        </w:rPr>
      </w:pPr>
      <w:r w:rsidRPr="00B925EF">
        <w:rPr>
          <w:color w:val="0070C0"/>
          <w:sz w:val="16"/>
          <w:szCs w:val="16"/>
        </w:rPr>
        <w:t xml:space="preserve">4 февраля 1920 Пьер ван </w:t>
      </w:r>
      <w:proofErr w:type="spellStart"/>
      <w:r w:rsidRPr="00B925EF">
        <w:rPr>
          <w:color w:val="0070C0"/>
          <w:sz w:val="16"/>
          <w:szCs w:val="16"/>
        </w:rPr>
        <w:t>Риневельд</w:t>
      </w:r>
      <w:proofErr w:type="spellEnd"/>
      <w:r w:rsidRPr="00B925EF">
        <w:rPr>
          <w:color w:val="0070C0"/>
          <w:sz w:val="16"/>
          <w:szCs w:val="16"/>
        </w:rPr>
        <w:t xml:space="preserve"> и </w:t>
      </w:r>
      <w:proofErr w:type="spellStart"/>
      <w:r w:rsidRPr="00B925EF">
        <w:rPr>
          <w:color w:val="0070C0"/>
          <w:sz w:val="16"/>
          <w:szCs w:val="16"/>
        </w:rPr>
        <w:t>Квинтин</w:t>
      </w:r>
      <w:proofErr w:type="spellEnd"/>
      <w:r w:rsidRPr="00B925EF">
        <w:rPr>
          <w:color w:val="0070C0"/>
          <w:sz w:val="16"/>
          <w:szCs w:val="16"/>
        </w:rPr>
        <w:t xml:space="preserve"> Бранд отправились на </w:t>
      </w:r>
      <w:proofErr w:type="spellStart"/>
      <w:r w:rsidRPr="00B925EF">
        <w:rPr>
          <w:color w:val="0070C0"/>
          <w:sz w:val="16"/>
          <w:szCs w:val="16"/>
        </w:rPr>
        <w:t>Vickers</w:t>
      </w:r>
      <w:proofErr w:type="spellEnd"/>
      <w:r w:rsidRPr="00B925EF">
        <w:rPr>
          <w:color w:val="0070C0"/>
          <w:sz w:val="16"/>
          <w:szCs w:val="16"/>
        </w:rPr>
        <w:t xml:space="preserve"> </w:t>
      </w:r>
      <w:proofErr w:type="spellStart"/>
      <w:r w:rsidRPr="00B925EF">
        <w:rPr>
          <w:color w:val="0070C0"/>
          <w:sz w:val="16"/>
          <w:szCs w:val="16"/>
        </w:rPr>
        <w:t>Vimy</w:t>
      </w:r>
      <w:proofErr w:type="spellEnd"/>
      <w:r w:rsidRPr="00B925EF">
        <w:rPr>
          <w:color w:val="0070C0"/>
          <w:sz w:val="16"/>
          <w:szCs w:val="16"/>
        </w:rPr>
        <w:t xml:space="preserve"> из Каира, чтобы пересечь Африку по воздуху с севера на юг. Они прибудут в Кейптаун 20 марта (20350).</w:t>
      </w:r>
    </w:p>
    <w:p w14:paraId="5179904D" w14:textId="77777777" w:rsidR="00B86EB3" w:rsidRPr="00B925EF" w:rsidRDefault="00B86EB3" w:rsidP="00B86EB3">
      <w:pPr>
        <w:jc w:val="both"/>
        <w:rPr>
          <w:color w:val="0070C0"/>
          <w:sz w:val="16"/>
          <w:szCs w:val="16"/>
        </w:rPr>
      </w:pPr>
    </w:p>
    <w:p w14:paraId="5BB1683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FF7B88F" w14:textId="77777777" w:rsidR="004001BC" w:rsidRPr="00EF41E7" w:rsidRDefault="004001BC" w:rsidP="00ED5E8F">
      <w:pPr>
        <w:autoSpaceDE w:val="0"/>
        <w:autoSpaceDN w:val="0"/>
        <w:adjustRightInd w:val="0"/>
        <w:jc w:val="both"/>
        <w:rPr>
          <w:iCs/>
          <w:color w:val="000000" w:themeColor="text1"/>
          <w:sz w:val="16"/>
          <w:szCs w:val="16"/>
        </w:rPr>
      </w:pPr>
    </w:p>
    <w:p w14:paraId="1D7010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февраля 1920 В.И.Л. писал в письме </w:t>
      </w:r>
      <w:proofErr w:type="spellStart"/>
      <w:r w:rsidRPr="00EF41E7">
        <w:rPr>
          <w:color w:val="000000" w:themeColor="text1"/>
          <w:sz w:val="16"/>
          <w:szCs w:val="16"/>
        </w:rPr>
        <w:t>М.А.Бонч</w:t>
      </w:r>
      <w:proofErr w:type="spellEnd"/>
      <w:r w:rsidRPr="00EF41E7">
        <w:rPr>
          <w:color w:val="000000" w:themeColor="text1"/>
          <w:sz w:val="16"/>
          <w:szCs w:val="16"/>
        </w:rPr>
        <w:t>-Бруевичу: “...Газета без бумаги и “без расстояний”, которую Вы создаете, будет великим делом...” (4213).</w:t>
      </w:r>
    </w:p>
    <w:p w14:paraId="6F3E940C" w14:textId="77777777" w:rsidR="004001BC" w:rsidRPr="00EF41E7" w:rsidRDefault="004001BC" w:rsidP="00ED5E8F">
      <w:pPr>
        <w:autoSpaceDE w:val="0"/>
        <w:autoSpaceDN w:val="0"/>
        <w:adjustRightInd w:val="0"/>
        <w:jc w:val="both"/>
        <w:rPr>
          <w:color w:val="000000" w:themeColor="text1"/>
          <w:sz w:val="16"/>
          <w:szCs w:val="16"/>
        </w:rPr>
      </w:pPr>
    </w:p>
    <w:p w14:paraId="4EC28074" w14:textId="77777777" w:rsidR="006E6AF3" w:rsidRPr="00EF41E7" w:rsidRDefault="006E6AF3" w:rsidP="00ED5E8F">
      <w:pPr>
        <w:jc w:val="both"/>
        <w:rPr>
          <w:color w:val="000000" w:themeColor="text1"/>
          <w:sz w:val="16"/>
          <w:szCs w:val="16"/>
        </w:rPr>
      </w:pPr>
      <w:r w:rsidRPr="00EF41E7">
        <w:rPr>
          <w:bCs/>
          <w:color w:val="000000" w:themeColor="text1"/>
          <w:sz w:val="16"/>
          <w:szCs w:val="16"/>
        </w:rPr>
        <w:t>5 февраля</w:t>
      </w:r>
      <w:r w:rsidRPr="00EF41E7">
        <w:rPr>
          <w:color w:val="000000" w:themeColor="text1"/>
          <w:sz w:val="16"/>
          <w:szCs w:val="16"/>
        </w:rPr>
        <w:t xml:space="preserve">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принял председателя Радиотехнического совета </w:t>
      </w:r>
      <w:proofErr w:type="spellStart"/>
      <w:r w:rsidRPr="00EF41E7">
        <w:rPr>
          <w:color w:val="000000" w:themeColor="text1"/>
          <w:sz w:val="16"/>
          <w:szCs w:val="16"/>
        </w:rPr>
        <w:t>А.М.Николаева</w:t>
      </w:r>
      <w:proofErr w:type="spellEnd"/>
      <w:r w:rsidRPr="00EF41E7">
        <w:rPr>
          <w:color w:val="000000" w:themeColor="text1"/>
          <w:sz w:val="16"/>
          <w:szCs w:val="16"/>
        </w:rPr>
        <w:t xml:space="preserve">, передавшего письмо </w:t>
      </w:r>
      <w:proofErr w:type="spellStart"/>
      <w:r w:rsidRPr="00EF41E7">
        <w:rPr>
          <w:color w:val="000000" w:themeColor="text1"/>
          <w:sz w:val="16"/>
          <w:szCs w:val="16"/>
        </w:rPr>
        <w:t>М.А.Бонч</w:t>
      </w:r>
      <w:proofErr w:type="spellEnd"/>
      <w:r w:rsidRPr="00EF41E7">
        <w:rPr>
          <w:color w:val="000000" w:themeColor="text1"/>
          <w:sz w:val="16"/>
          <w:szCs w:val="16"/>
        </w:rPr>
        <w:t>-Бруевича. В письме коротко сообщалось о делах лаборатории и трудностях, возникших в процессе работы (15031).</w:t>
      </w:r>
    </w:p>
    <w:p w14:paraId="16C6B1CB" w14:textId="77777777" w:rsidR="006E6AF3" w:rsidRPr="00EF41E7" w:rsidRDefault="006E6AF3" w:rsidP="00ED5E8F">
      <w:pPr>
        <w:jc w:val="both"/>
        <w:rPr>
          <w:color w:val="000000" w:themeColor="text1"/>
          <w:sz w:val="16"/>
          <w:szCs w:val="16"/>
        </w:rPr>
      </w:pPr>
    </w:p>
    <w:p w14:paraId="5F9F6F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февраля 1920 г. вышел Декрет СНК от "О всеобщей трудовой повинности" во исполнение которого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Следует отметить, что бытующее в отечественной историографии и вызванное </w:t>
      </w:r>
      <w:proofErr w:type="gramStart"/>
      <w:r w:rsidRPr="00EF41E7">
        <w:rPr>
          <w:color w:val="000000" w:themeColor="text1"/>
          <w:sz w:val="16"/>
          <w:szCs w:val="16"/>
        </w:rPr>
        <w:t>неясностью</w:t>
      </w:r>
      <w:proofErr w:type="gramEnd"/>
      <w:r w:rsidRPr="00EF41E7">
        <w:rPr>
          <w:color w:val="000000" w:themeColor="text1"/>
          <w:sz w:val="16"/>
          <w:szCs w:val="16"/>
        </w:rPr>
        <w:t xml:space="preserve"> употреблявшейся в 1919–1920 гг. терминологии представление о лагерях принудительных работ, как о концентрационных лагерях, не совсем верно. Как правило, контингент лагеря размещался на любой подходящей для этого территории, где имелись жилые помещения (особенно рекомендовалось использовать монастыри). В случае, если поблизости не было стен вроде монастырских, лагерь в лучшем случае обносился обычным деревянным забором. Заключенные жили постоянно на этой территории только в первое время по прибытии. Как правило, за примерное поведение предоставлялось право проживания на частных квартирах с обязанностью каждый день являться в лагерь на регистрацию. Работа для заключенных или привлеченных в порядке трудовой повинности лиц являлась обязательным условием отбывания срока наказания. Декрет ВЦИК "О лагерях принудительных работ" от 17.5.1919 особо подчеркнул, что "содержание лагерей должно окупаться трудом заключенных". Основным методом трудового использования контингентов лагерей были "внешние работы", под которыми тогда понималась посылка партий заключенных для обслуживания нужд советских организаций и предприятий. Конвой выделялся только при работах по ремонту мостовых, расчистке улиц, рубке и погрузке дров и т. п. В том случае, если рабочие руки требовались какому-либо конкретному предприятию или организации, заключенные следовали туда самостоятельно. Так, среди прочих мест работы заключенных московских лагерей оказался и Большой театр, куда неоднократно набирали из Ивановского лагеря рабочих сцены. Не редкостью было направление осужденного в долговременные служебные командировки по делам организации работодателя или лагеря в другие регионы, куда командированный, естественно, отправлялся без конвоя. </w:t>
      </w:r>
    </w:p>
    <w:p w14:paraId="028332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Всего за 1919–1921 гг. в стране существовало 132 лагеря, из них 26 в Сибири и национальных районах. На 1 ноября 1920 г. в 84 действовавших лагерях насчитывалось 59 636 заключенных, в т. ч. 34 400 военнопленных. Число лиц, осужденных за контрреволюцию, не превышало 27 % общей численности. Трудом было занято 67 % осужденных - показатель очень высокий для мировой пенитенциарной практики. Большинство работающих составляли люди, переданные в распоряжение учреждений и ведомств и слабо контролируемые лагерной администрацией (12107).</w:t>
      </w:r>
    </w:p>
    <w:p w14:paraId="7E4163EC" w14:textId="77777777" w:rsidR="004001BC" w:rsidRPr="00EF41E7" w:rsidRDefault="004001BC" w:rsidP="00ED5E8F">
      <w:pPr>
        <w:autoSpaceDE w:val="0"/>
        <w:autoSpaceDN w:val="0"/>
        <w:adjustRightInd w:val="0"/>
        <w:jc w:val="both"/>
        <w:rPr>
          <w:color w:val="000000" w:themeColor="text1"/>
          <w:sz w:val="16"/>
          <w:szCs w:val="16"/>
        </w:rPr>
      </w:pPr>
    </w:p>
    <w:p w14:paraId="2DA35970" w14:textId="77777777" w:rsidR="00C55EBC" w:rsidRPr="00EF41E7" w:rsidRDefault="00C55EBC"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EAADC1A" w14:textId="77777777" w:rsidR="00C55EBC" w:rsidRPr="00EF41E7" w:rsidRDefault="00C55EBC" w:rsidP="00ED5E8F">
      <w:pPr>
        <w:autoSpaceDE w:val="0"/>
        <w:autoSpaceDN w:val="0"/>
        <w:adjustRightInd w:val="0"/>
        <w:jc w:val="both"/>
        <w:rPr>
          <w:iCs/>
          <w:color w:val="000000" w:themeColor="text1"/>
          <w:sz w:val="16"/>
          <w:szCs w:val="16"/>
        </w:rPr>
      </w:pPr>
    </w:p>
    <w:p w14:paraId="2BCAB70D" w14:textId="77777777" w:rsidR="00C55EBC" w:rsidRPr="00EF41E7" w:rsidRDefault="00C55EBC" w:rsidP="00ED5E8F">
      <w:pPr>
        <w:jc w:val="both"/>
        <w:rPr>
          <w:color w:val="000000" w:themeColor="text1"/>
          <w:sz w:val="16"/>
          <w:szCs w:val="16"/>
        </w:rPr>
      </w:pPr>
      <w:r w:rsidRPr="00EF41E7">
        <w:rPr>
          <w:color w:val="000000" w:themeColor="text1"/>
          <w:sz w:val="16"/>
          <w:szCs w:val="16"/>
        </w:rPr>
        <w:t>5 февраля 1920. В газете "Известия В ЦИК" опубликовано постановление СНК "О порядке всеобщей трудовой повинности" (18694).</w:t>
      </w:r>
    </w:p>
    <w:p w14:paraId="1ADD2CE4" w14:textId="77777777" w:rsidR="00C55EBC" w:rsidRPr="00EF41E7" w:rsidRDefault="00C55EBC" w:rsidP="00ED5E8F">
      <w:pPr>
        <w:jc w:val="both"/>
        <w:rPr>
          <w:color w:val="000000" w:themeColor="text1"/>
          <w:sz w:val="16"/>
          <w:szCs w:val="16"/>
        </w:rPr>
      </w:pPr>
    </w:p>
    <w:p w14:paraId="3DD49431" w14:textId="77777777" w:rsidR="00B86EB3" w:rsidRPr="00EF41E7" w:rsidRDefault="00B86EB3" w:rsidP="00B86EB3">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F45EA37" w14:textId="77777777" w:rsidR="00B86EB3" w:rsidRPr="00EF41E7" w:rsidRDefault="00B86EB3" w:rsidP="00B86EB3">
      <w:pPr>
        <w:autoSpaceDE w:val="0"/>
        <w:autoSpaceDN w:val="0"/>
        <w:adjustRightInd w:val="0"/>
        <w:jc w:val="both"/>
        <w:rPr>
          <w:iCs/>
          <w:color w:val="000000" w:themeColor="text1"/>
          <w:sz w:val="16"/>
          <w:szCs w:val="16"/>
        </w:rPr>
      </w:pPr>
    </w:p>
    <w:p w14:paraId="4146E26E" w14:textId="77777777" w:rsidR="00B86EB3" w:rsidRPr="00B925EF" w:rsidRDefault="00B86EB3" w:rsidP="00B86EB3">
      <w:pPr>
        <w:jc w:val="both"/>
        <w:rPr>
          <w:color w:val="0070C0"/>
          <w:sz w:val="16"/>
          <w:szCs w:val="16"/>
        </w:rPr>
      </w:pPr>
      <w:r w:rsidRPr="00B925EF">
        <w:rPr>
          <w:color w:val="0070C0"/>
          <w:sz w:val="16"/>
          <w:szCs w:val="16"/>
        </w:rPr>
        <w:t xml:space="preserve">5 февраля 1920 в </w:t>
      </w:r>
      <w:proofErr w:type="spellStart"/>
      <w:r w:rsidRPr="00B925EF">
        <w:rPr>
          <w:color w:val="0070C0"/>
          <w:sz w:val="16"/>
          <w:szCs w:val="16"/>
        </w:rPr>
        <w:t>Крэнвелле</w:t>
      </w:r>
      <w:proofErr w:type="spellEnd"/>
      <w:r w:rsidRPr="00B925EF">
        <w:rPr>
          <w:color w:val="0070C0"/>
          <w:sz w:val="16"/>
          <w:szCs w:val="16"/>
        </w:rPr>
        <w:t>, Линкольншир, открывается Королевский колледж ВВС (20350).</w:t>
      </w:r>
    </w:p>
    <w:p w14:paraId="5769648F" w14:textId="77777777" w:rsidR="00B86EB3" w:rsidRPr="00B925EF" w:rsidRDefault="00B86EB3" w:rsidP="00B86EB3">
      <w:pPr>
        <w:jc w:val="both"/>
        <w:rPr>
          <w:color w:val="0070C0"/>
          <w:sz w:val="16"/>
          <w:szCs w:val="16"/>
        </w:rPr>
      </w:pPr>
    </w:p>
    <w:p w14:paraId="320FDF0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5EBCBDD" w14:textId="77777777" w:rsidR="004001BC" w:rsidRPr="00EF41E7" w:rsidRDefault="004001BC" w:rsidP="00ED5E8F">
      <w:pPr>
        <w:autoSpaceDE w:val="0"/>
        <w:autoSpaceDN w:val="0"/>
        <w:adjustRightInd w:val="0"/>
        <w:jc w:val="both"/>
        <w:rPr>
          <w:iCs/>
          <w:color w:val="000000" w:themeColor="text1"/>
          <w:sz w:val="16"/>
          <w:szCs w:val="16"/>
        </w:rPr>
      </w:pPr>
    </w:p>
    <w:p w14:paraId="61F8993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6 февраля 1920 на корабле “Корнилов” расстреляны 9 членов большевистского комитета Севастополя (4962).</w:t>
      </w:r>
    </w:p>
    <w:p w14:paraId="191B2BE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26FEAA0" w14:textId="77777777" w:rsidR="006E6AF3" w:rsidRPr="00EF41E7" w:rsidRDefault="006E6AF3" w:rsidP="00ED5E8F">
      <w:pPr>
        <w:jc w:val="both"/>
        <w:rPr>
          <w:color w:val="000000" w:themeColor="text1"/>
          <w:sz w:val="16"/>
          <w:szCs w:val="16"/>
        </w:rPr>
      </w:pPr>
      <w:r w:rsidRPr="00EF41E7">
        <w:rPr>
          <w:bCs/>
          <w:color w:val="000000" w:themeColor="text1"/>
          <w:sz w:val="16"/>
          <w:szCs w:val="16"/>
        </w:rPr>
        <w:t>6 февраля</w:t>
      </w:r>
      <w:r w:rsidRPr="00EF41E7">
        <w:rPr>
          <w:color w:val="000000" w:themeColor="text1"/>
          <w:sz w:val="16"/>
          <w:szCs w:val="16"/>
        </w:rPr>
        <w:t xml:space="preserve"> в 1920 году войска Красной Армии заняли Красноводск. Закаспийский фронт ликвидирован (15032).</w:t>
      </w:r>
    </w:p>
    <w:p w14:paraId="5A88CE52" w14:textId="77777777" w:rsidR="006E6AF3" w:rsidRPr="00EF41E7" w:rsidRDefault="006E6AF3" w:rsidP="00ED5E8F">
      <w:pPr>
        <w:jc w:val="both"/>
        <w:rPr>
          <w:color w:val="000000" w:themeColor="text1"/>
          <w:sz w:val="16"/>
          <w:szCs w:val="16"/>
        </w:rPr>
      </w:pPr>
    </w:p>
    <w:p w14:paraId="5E2ECD29" w14:textId="77777777" w:rsidR="00B86EB3" w:rsidRPr="00EF41E7" w:rsidRDefault="00B86EB3" w:rsidP="00B86EB3">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48192DC" w14:textId="77777777" w:rsidR="00B86EB3" w:rsidRPr="00EF41E7" w:rsidRDefault="00B86EB3" w:rsidP="00B86EB3">
      <w:pPr>
        <w:autoSpaceDE w:val="0"/>
        <w:autoSpaceDN w:val="0"/>
        <w:adjustRightInd w:val="0"/>
        <w:jc w:val="both"/>
        <w:rPr>
          <w:iCs/>
          <w:color w:val="000000" w:themeColor="text1"/>
          <w:sz w:val="16"/>
          <w:szCs w:val="16"/>
        </w:rPr>
      </w:pPr>
    </w:p>
    <w:p w14:paraId="40CC95D4" w14:textId="77777777" w:rsidR="00B86EB3" w:rsidRPr="00B925EF" w:rsidRDefault="00B86EB3" w:rsidP="00B86EB3">
      <w:pPr>
        <w:jc w:val="both"/>
        <w:rPr>
          <w:color w:val="0070C0"/>
          <w:sz w:val="16"/>
          <w:szCs w:val="16"/>
        </w:rPr>
      </w:pPr>
      <w:r w:rsidRPr="00B925EF">
        <w:rPr>
          <w:color w:val="0070C0"/>
          <w:sz w:val="16"/>
          <w:szCs w:val="16"/>
        </w:rPr>
        <w:t xml:space="preserve">В начале февраля месяца 1920 Royal Air Force </w:t>
      </w:r>
      <w:proofErr w:type="spellStart"/>
      <w:r w:rsidRPr="00B925EF">
        <w:rPr>
          <w:color w:val="0070C0"/>
          <w:sz w:val="16"/>
          <w:szCs w:val="16"/>
        </w:rPr>
        <w:t>Airco</w:t>
      </w:r>
      <w:proofErr w:type="spellEnd"/>
      <w:r w:rsidRPr="00B925EF">
        <w:rPr>
          <w:color w:val="0070C0"/>
          <w:sz w:val="16"/>
          <w:szCs w:val="16"/>
        </w:rPr>
        <w:t xml:space="preserve"> DH.9s бомбят государственный крепость Дервиш в Сказке, в том числе личное соединение Мохаммед Абдулла Хасан. Хасан снова выживает и бежит в Абиссинию. Британская кампания по восстановлению своего контроля над British Сомалиленд приходит к успешному завершению всего за три недели, по низкой цене в британских жизнях и деньгах. Это прототип операции «воздушной полиции» мятежных колоний, которую Королевские ВВС будут проводить в 1920-х и 1930-х годах, особенно в Ираке (20350).</w:t>
      </w:r>
    </w:p>
    <w:p w14:paraId="039CB1EC" w14:textId="77777777" w:rsidR="00B86EB3" w:rsidRPr="00B925EF" w:rsidRDefault="00B86EB3" w:rsidP="00B86EB3">
      <w:pPr>
        <w:jc w:val="both"/>
        <w:rPr>
          <w:color w:val="0070C0"/>
          <w:sz w:val="16"/>
          <w:szCs w:val="16"/>
        </w:rPr>
      </w:pPr>
    </w:p>
    <w:p w14:paraId="4D600398" w14:textId="77777777" w:rsidR="00C301C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776B5F5" w14:textId="77777777" w:rsidR="00C301C3" w:rsidRPr="00EF41E7" w:rsidRDefault="00C301C3" w:rsidP="00ED5E8F">
      <w:pPr>
        <w:autoSpaceDE w:val="0"/>
        <w:autoSpaceDN w:val="0"/>
        <w:adjustRightInd w:val="0"/>
        <w:jc w:val="both"/>
        <w:rPr>
          <w:iCs/>
          <w:color w:val="000000" w:themeColor="text1"/>
          <w:sz w:val="16"/>
          <w:szCs w:val="16"/>
        </w:rPr>
      </w:pPr>
    </w:p>
    <w:p w14:paraId="202F6CBF" w14:textId="77777777" w:rsidR="006E6AF3" w:rsidRPr="00EF41E7" w:rsidRDefault="006E6AF3" w:rsidP="00ED5E8F">
      <w:pPr>
        <w:jc w:val="both"/>
        <w:rPr>
          <w:color w:val="000000" w:themeColor="text1"/>
          <w:sz w:val="16"/>
          <w:szCs w:val="16"/>
        </w:rPr>
      </w:pPr>
      <w:r w:rsidRPr="00EF41E7">
        <w:rPr>
          <w:bCs/>
          <w:color w:val="000000" w:themeColor="text1"/>
          <w:sz w:val="16"/>
          <w:szCs w:val="16"/>
        </w:rPr>
        <w:t>7 февраля</w:t>
      </w:r>
      <w:r w:rsidRPr="00EF41E7">
        <w:rPr>
          <w:color w:val="000000" w:themeColor="text1"/>
          <w:sz w:val="16"/>
          <w:szCs w:val="16"/>
        </w:rPr>
        <w:t xml:space="preserve"> в 1920 году Основан Институт механической обработки полезных ископаемых (МЕХАНОБР) (15033).</w:t>
      </w:r>
    </w:p>
    <w:p w14:paraId="566B8EDD" w14:textId="77777777" w:rsidR="006E6AF3" w:rsidRPr="00EF41E7" w:rsidRDefault="006E6AF3" w:rsidP="00ED5E8F">
      <w:pPr>
        <w:jc w:val="both"/>
        <w:rPr>
          <w:color w:val="000000" w:themeColor="text1"/>
          <w:sz w:val="16"/>
          <w:szCs w:val="16"/>
        </w:rPr>
      </w:pPr>
    </w:p>
    <w:p w14:paraId="775485F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0A3E166" w14:textId="77777777" w:rsidR="004001BC" w:rsidRPr="00EF41E7" w:rsidRDefault="004001BC" w:rsidP="00ED5E8F">
      <w:pPr>
        <w:autoSpaceDE w:val="0"/>
        <w:autoSpaceDN w:val="0"/>
        <w:adjustRightInd w:val="0"/>
        <w:jc w:val="both"/>
        <w:rPr>
          <w:iCs/>
          <w:color w:val="000000" w:themeColor="text1"/>
          <w:sz w:val="16"/>
          <w:szCs w:val="16"/>
        </w:rPr>
      </w:pPr>
    </w:p>
    <w:p w14:paraId="2A0AAD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февраля 1920 КА освободила Одессу (3960,53).</w:t>
      </w:r>
    </w:p>
    <w:p w14:paraId="76C1BBFE" w14:textId="77777777" w:rsidR="004001BC" w:rsidRPr="00EF41E7" w:rsidRDefault="004001BC" w:rsidP="00ED5E8F">
      <w:pPr>
        <w:autoSpaceDE w:val="0"/>
        <w:autoSpaceDN w:val="0"/>
        <w:adjustRightInd w:val="0"/>
        <w:jc w:val="both"/>
        <w:rPr>
          <w:color w:val="000000" w:themeColor="text1"/>
          <w:sz w:val="16"/>
          <w:szCs w:val="16"/>
        </w:rPr>
      </w:pPr>
    </w:p>
    <w:p w14:paraId="0155F9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февраля 1920 было подписано соглашение с командованием чехословацкого корпуса (3481).</w:t>
      </w:r>
    </w:p>
    <w:p w14:paraId="5A3E184A" w14:textId="77777777" w:rsidR="004001BC" w:rsidRPr="00EF41E7" w:rsidRDefault="004001BC" w:rsidP="00ED5E8F">
      <w:pPr>
        <w:autoSpaceDE w:val="0"/>
        <w:autoSpaceDN w:val="0"/>
        <w:adjustRightInd w:val="0"/>
        <w:jc w:val="both"/>
        <w:rPr>
          <w:color w:val="000000" w:themeColor="text1"/>
          <w:sz w:val="16"/>
          <w:szCs w:val="16"/>
        </w:rPr>
      </w:pPr>
    </w:p>
    <w:p w14:paraId="1B36BDE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E2119BF" w14:textId="77777777" w:rsidR="004001BC" w:rsidRPr="00EF41E7" w:rsidRDefault="004001BC" w:rsidP="00ED5E8F">
      <w:pPr>
        <w:autoSpaceDE w:val="0"/>
        <w:autoSpaceDN w:val="0"/>
        <w:adjustRightInd w:val="0"/>
        <w:jc w:val="both"/>
        <w:rPr>
          <w:iCs/>
          <w:color w:val="000000" w:themeColor="text1"/>
          <w:sz w:val="16"/>
          <w:szCs w:val="16"/>
        </w:rPr>
      </w:pPr>
    </w:p>
    <w:p w14:paraId="76E57665" w14:textId="77777777" w:rsidR="006E6AF3" w:rsidRPr="00EF41E7" w:rsidRDefault="006E6AF3" w:rsidP="00ED5E8F">
      <w:pPr>
        <w:pStyle w:val="rtejustify"/>
        <w:spacing w:before="0" w:after="0"/>
        <w:rPr>
          <w:color w:val="000000" w:themeColor="text1"/>
          <w:sz w:val="16"/>
          <w:szCs w:val="16"/>
        </w:rPr>
      </w:pPr>
      <w:r w:rsidRPr="00EF41E7">
        <w:rPr>
          <w:color w:val="000000" w:themeColor="text1"/>
          <w:sz w:val="16"/>
          <w:szCs w:val="16"/>
        </w:rPr>
        <w:t xml:space="preserve">7 февраля 1920 г. создан постановлением ВЦИК </w:t>
      </w:r>
      <w:r w:rsidRPr="00EF41E7">
        <w:rPr>
          <w:rStyle w:val="af0"/>
          <w:i w:val="0"/>
          <w:color w:val="000000" w:themeColor="text1"/>
          <w:sz w:val="16"/>
          <w:szCs w:val="16"/>
        </w:rPr>
        <w:t>Наркомат рабоче-крестьянской инспекции (НК РКИ)</w:t>
      </w:r>
      <w:r w:rsidRPr="00EF41E7">
        <w:rPr>
          <w:color w:val="000000" w:themeColor="text1"/>
          <w:sz w:val="16"/>
          <w:szCs w:val="16"/>
        </w:rPr>
        <w:t xml:space="preserve"> СССР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EF41E7">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 (12268).</w:t>
      </w:r>
    </w:p>
    <w:p w14:paraId="5BFC01DE" w14:textId="77777777" w:rsidR="006E6AF3" w:rsidRPr="00EF41E7" w:rsidRDefault="006E6AF3" w:rsidP="00ED5E8F">
      <w:pPr>
        <w:autoSpaceDE w:val="0"/>
        <w:autoSpaceDN w:val="0"/>
        <w:adjustRightInd w:val="0"/>
        <w:jc w:val="both"/>
        <w:rPr>
          <w:iCs/>
          <w:color w:val="000000" w:themeColor="text1"/>
          <w:sz w:val="16"/>
          <w:szCs w:val="16"/>
        </w:rPr>
      </w:pPr>
    </w:p>
    <w:p w14:paraId="6DE0812E" w14:textId="77777777" w:rsidR="006E6AF3" w:rsidRPr="00EF41E7" w:rsidRDefault="006E6AF3"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февраля 1920 г. Наркомат госконтроля был преобразован в Наркомат рабоче-крестьянской инспекции с более широкими правами. В апреле 1923 г. по решению XII съезда РКП(б) был создан двуединый орган партийно-государственного контроля ЦКК-НК РКИ. 6 сентября 1923 г. с образованием НК РКИ СССР стал союзно-республиканским наркоматом. Положе</w:t>
      </w:r>
      <w:r w:rsidRPr="00EF41E7">
        <w:rPr>
          <w:color w:val="000000" w:themeColor="text1"/>
          <w:sz w:val="16"/>
          <w:szCs w:val="16"/>
        </w:rPr>
        <w:softHyphen/>
        <w:t>ние о союзном наркомате было утверждено постановлением ЦИК СССР 12 ноября 1923 г (10711,666).</w:t>
      </w:r>
    </w:p>
    <w:p w14:paraId="58C8B241" w14:textId="77777777" w:rsidR="006E6AF3" w:rsidRPr="00EF41E7" w:rsidRDefault="006E6AF3" w:rsidP="00ED5E8F">
      <w:pPr>
        <w:shd w:val="clear" w:color="auto" w:fill="FFFFFF"/>
        <w:autoSpaceDE w:val="0"/>
        <w:autoSpaceDN w:val="0"/>
        <w:adjustRightInd w:val="0"/>
        <w:jc w:val="both"/>
        <w:rPr>
          <w:color w:val="000000" w:themeColor="text1"/>
          <w:sz w:val="16"/>
          <w:szCs w:val="16"/>
        </w:rPr>
      </w:pPr>
    </w:p>
    <w:p w14:paraId="266B3ADC" w14:textId="77777777" w:rsidR="006E6AF3" w:rsidRPr="00EF41E7" w:rsidRDefault="006E6AF3" w:rsidP="00ED5E8F">
      <w:pPr>
        <w:autoSpaceDE w:val="0"/>
        <w:autoSpaceDN w:val="0"/>
        <w:adjustRightInd w:val="0"/>
        <w:jc w:val="both"/>
        <w:rPr>
          <w:color w:val="000000" w:themeColor="text1"/>
          <w:sz w:val="16"/>
          <w:szCs w:val="16"/>
        </w:rPr>
      </w:pPr>
      <w:r w:rsidRPr="00EF41E7">
        <w:rPr>
          <w:color w:val="000000" w:themeColor="text1"/>
          <w:sz w:val="16"/>
          <w:szCs w:val="16"/>
        </w:rPr>
        <w:t>7 февраля 1920 наркомат госконтроля был преобразован в Рабкрин во главе с И.В.С. (1348,116).</w:t>
      </w:r>
    </w:p>
    <w:p w14:paraId="7ABDDC31" w14:textId="77777777" w:rsidR="006E6AF3" w:rsidRPr="00EF41E7" w:rsidRDefault="006E6AF3" w:rsidP="00ED5E8F">
      <w:pPr>
        <w:autoSpaceDE w:val="0"/>
        <w:autoSpaceDN w:val="0"/>
        <w:adjustRightInd w:val="0"/>
        <w:jc w:val="both"/>
        <w:rPr>
          <w:color w:val="000000" w:themeColor="text1"/>
          <w:sz w:val="16"/>
          <w:szCs w:val="16"/>
        </w:rPr>
      </w:pPr>
    </w:p>
    <w:p w14:paraId="60B52E92" w14:textId="77777777" w:rsidR="006E6AF3" w:rsidRPr="00EF41E7" w:rsidRDefault="006E6AF3"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февраля 1920 Народный комиссариат государственного контроля превращен в Рабоче-крестьянскую инспекцию (Рабкрин) (4962).</w:t>
      </w:r>
    </w:p>
    <w:p w14:paraId="21C89119" w14:textId="77777777" w:rsidR="006E6AF3" w:rsidRPr="00EF41E7" w:rsidRDefault="006E6AF3" w:rsidP="00ED5E8F">
      <w:pPr>
        <w:tabs>
          <w:tab w:val="left" w:pos="11199"/>
        </w:tabs>
        <w:autoSpaceDE w:val="0"/>
        <w:autoSpaceDN w:val="0"/>
        <w:adjustRightInd w:val="0"/>
        <w:jc w:val="both"/>
        <w:rPr>
          <w:color w:val="000000" w:themeColor="text1"/>
          <w:sz w:val="16"/>
          <w:szCs w:val="16"/>
        </w:rPr>
      </w:pPr>
    </w:p>
    <w:p w14:paraId="267341CD" w14:textId="77777777" w:rsidR="006E6AF3" w:rsidRPr="00EF41E7" w:rsidRDefault="006E6AF3" w:rsidP="00ED5E8F">
      <w:pPr>
        <w:jc w:val="both"/>
        <w:rPr>
          <w:color w:val="000000" w:themeColor="text1"/>
          <w:sz w:val="16"/>
          <w:szCs w:val="16"/>
        </w:rPr>
      </w:pPr>
      <w:r w:rsidRPr="00EF41E7">
        <w:rPr>
          <w:bCs/>
          <w:color w:val="000000" w:themeColor="text1"/>
          <w:sz w:val="16"/>
          <w:szCs w:val="16"/>
        </w:rPr>
        <w:t>7 февраля</w:t>
      </w:r>
      <w:r w:rsidRPr="00EF41E7">
        <w:rPr>
          <w:color w:val="000000" w:themeColor="text1"/>
          <w:sz w:val="16"/>
          <w:szCs w:val="16"/>
        </w:rPr>
        <w:t xml:space="preserve"> в 1920 году Народный Комиссариат государственного контроля превращается в Рабоче-крестьянскую инспекцию (Рабкрин), которая находится в руках </w:t>
      </w:r>
      <w:proofErr w:type="spellStart"/>
      <w:r w:rsidRPr="00EF41E7">
        <w:rPr>
          <w:color w:val="000000" w:themeColor="text1"/>
          <w:sz w:val="16"/>
          <w:szCs w:val="16"/>
        </w:rPr>
        <w:t>И.В.Сталина</w:t>
      </w:r>
      <w:proofErr w:type="spellEnd"/>
      <w:r w:rsidRPr="00EF41E7">
        <w:rPr>
          <w:color w:val="000000" w:themeColor="text1"/>
          <w:sz w:val="16"/>
          <w:szCs w:val="16"/>
        </w:rPr>
        <w:t xml:space="preserve"> (15033).</w:t>
      </w:r>
    </w:p>
    <w:p w14:paraId="2EB02785" w14:textId="77777777" w:rsidR="006E6AF3" w:rsidRPr="00EF41E7" w:rsidRDefault="006E6AF3" w:rsidP="00ED5E8F">
      <w:pPr>
        <w:jc w:val="both"/>
        <w:rPr>
          <w:color w:val="000000" w:themeColor="text1"/>
          <w:sz w:val="16"/>
          <w:szCs w:val="16"/>
        </w:rPr>
      </w:pPr>
    </w:p>
    <w:p w14:paraId="36E8EF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февраля 1920 </w:t>
      </w:r>
      <w:proofErr w:type="gramStart"/>
      <w:r w:rsidRPr="00EF41E7">
        <w:rPr>
          <w:color w:val="000000" w:themeColor="text1"/>
          <w:sz w:val="16"/>
          <w:szCs w:val="16"/>
        </w:rPr>
        <w:t>( в</w:t>
      </w:r>
      <w:proofErr w:type="gramEnd"/>
      <w:r w:rsidRPr="00EF41E7">
        <w:rPr>
          <w:color w:val="000000" w:themeColor="text1"/>
          <w:sz w:val="16"/>
          <w:szCs w:val="16"/>
        </w:rPr>
        <w:t xml:space="preserve"> ночь с 6 на 7 - 3481) в Иркутске был расстрелян </w:t>
      </w:r>
      <w:proofErr w:type="spellStart"/>
      <w:r w:rsidRPr="00EF41E7">
        <w:rPr>
          <w:color w:val="000000" w:themeColor="text1"/>
          <w:sz w:val="16"/>
          <w:szCs w:val="16"/>
        </w:rPr>
        <w:t>А.Колчак</w:t>
      </w:r>
      <w:proofErr w:type="spellEnd"/>
      <w:r w:rsidRPr="00EF41E7">
        <w:rPr>
          <w:color w:val="000000" w:themeColor="text1"/>
          <w:sz w:val="16"/>
          <w:szCs w:val="16"/>
        </w:rPr>
        <w:t xml:space="preserve"> (1348,222) - 46 лет (3481).</w:t>
      </w:r>
    </w:p>
    <w:p w14:paraId="212CBE0F" w14:textId="77777777" w:rsidR="004001BC" w:rsidRPr="00EF41E7" w:rsidRDefault="004001BC" w:rsidP="00ED5E8F">
      <w:pPr>
        <w:autoSpaceDE w:val="0"/>
        <w:autoSpaceDN w:val="0"/>
        <w:adjustRightInd w:val="0"/>
        <w:jc w:val="both"/>
        <w:rPr>
          <w:color w:val="000000" w:themeColor="text1"/>
          <w:sz w:val="16"/>
          <w:szCs w:val="16"/>
        </w:rPr>
      </w:pPr>
    </w:p>
    <w:p w14:paraId="4C84131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февраля 1920 в Иркутске расстрелян Верховный правитель России адмирал Колчак (4962).</w:t>
      </w:r>
    </w:p>
    <w:p w14:paraId="01DCA0A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80B53C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февраля 1920 Лишенный поддержки чехословацкого корпуса, адмирал Колчак расстрелян в Иркутске (4962).</w:t>
      </w:r>
    </w:p>
    <w:p w14:paraId="359A96F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69F95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февраля 1920 Адмирал </w:t>
      </w:r>
      <w:proofErr w:type="spellStart"/>
      <w:r w:rsidRPr="00EF41E7">
        <w:rPr>
          <w:color w:val="000000" w:themeColor="text1"/>
          <w:sz w:val="16"/>
          <w:szCs w:val="16"/>
        </w:rPr>
        <w:t>А.В.Колчак</w:t>
      </w:r>
      <w:proofErr w:type="spellEnd"/>
      <w:r w:rsidRPr="00EF41E7">
        <w:rPr>
          <w:color w:val="000000" w:themeColor="text1"/>
          <w:sz w:val="16"/>
          <w:szCs w:val="16"/>
        </w:rPr>
        <w:t xml:space="preserve"> и министр </w:t>
      </w:r>
      <w:proofErr w:type="spellStart"/>
      <w:r w:rsidRPr="00EF41E7">
        <w:rPr>
          <w:color w:val="000000" w:themeColor="text1"/>
          <w:sz w:val="16"/>
          <w:szCs w:val="16"/>
        </w:rPr>
        <w:t>В.Н.Пепеляев</w:t>
      </w:r>
      <w:proofErr w:type="spellEnd"/>
      <w:r w:rsidRPr="00EF41E7">
        <w:rPr>
          <w:color w:val="000000" w:themeColor="text1"/>
          <w:sz w:val="16"/>
          <w:szCs w:val="16"/>
        </w:rPr>
        <w:t xml:space="preserve"> по тайному приказу из Москвы, без суда и следствия, были расстреляны ранним утром в месте впадения </w:t>
      </w:r>
      <w:proofErr w:type="spellStart"/>
      <w:r w:rsidRPr="00EF41E7">
        <w:rPr>
          <w:color w:val="000000" w:themeColor="text1"/>
          <w:sz w:val="16"/>
          <w:szCs w:val="16"/>
        </w:rPr>
        <w:t>р.Ушаковки</w:t>
      </w:r>
      <w:proofErr w:type="spellEnd"/>
      <w:r w:rsidRPr="00EF41E7">
        <w:rPr>
          <w:color w:val="000000" w:themeColor="text1"/>
          <w:sz w:val="16"/>
          <w:szCs w:val="16"/>
        </w:rPr>
        <w:t xml:space="preserve"> в </w:t>
      </w:r>
      <w:proofErr w:type="spellStart"/>
      <w:r w:rsidRPr="00EF41E7">
        <w:rPr>
          <w:color w:val="000000" w:themeColor="text1"/>
          <w:sz w:val="16"/>
          <w:szCs w:val="16"/>
        </w:rPr>
        <w:t>р.Ангару</w:t>
      </w:r>
      <w:proofErr w:type="spellEnd"/>
      <w:r w:rsidRPr="00EF41E7">
        <w:rPr>
          <w:color w:val="000000" w:themeColor="text1"/>
          <w:sz w:val="16"/>
          <w:szCs w:val="16"/>
        </w:rPr>
        <w:t>. Их тела были спущены под лед (9870).</w:t>
      </w:r>
    </w:p>
    <w:p w14:paraId="3348C70C" w14:textId="77777777" w:rsidR="004001BC" w:rsidRPr="00EF41E7" w:rsidRDefault="004001BC" w:rsidP="00ED5E8F">
      <w:pPr>
        <w:autoSpaceDE w:val="0"/>
        <w:autoSpaceDN w:val="0"/>
        <w:adjustRightInd w:val="0"/>
        <w:jc w:val="both"/>
        <w:rPr>
          <w:color w:val="000000" w:themeColor="text1"/>
          <w:sz w:val="16"/>
          <w:szCs w:val="16"/>
        </w:rPr>
      </w:pPr>
    </w:p>
    <w:p w14:paraId="0A08F88C" w14:textId="77777777" w:rsidR="006E6AF3" w:rsidRPr="00EF41E7" w:rsidRDefault="006E6AF3" w:rsidP="00ED5E8F">
      <w:pPr>
        <w:jc w:val="both"/>
        <w:rPr>
          <w:bCs/>
          <w:color w:val="000000" w:themeColor="text1"/>
          <w:sz w:val="16"/>
          <w:szCs w:val="16"/>
        </w:rPr>
      </w:pPr>
      <w:r w:rsidRPr="00EF41E7">
        <w:rPr>
          <w:bCs/>
          <w:color w:val="000000" w:themeColor="text1"/>
          <w:sz w:val="16"/>
          <w:szCs w:val="16"/>
        </w:rPr>
        <w:lastRenderedPageBreak/>
        <w:t>7 февраля</w:t>
      </w:r>
      <w:r w:rsidRPr="00EF41E7">
        <w:rPr>
          <w:color w:val="000000" w:themeColor="text1"/>
          <w:sz w:val="16"/>
          <w:szCs w:val="16"/>
        </w:rPr>
        <w:t xml:space="preserve"> в 1920 году по постановлению Иркутского Военно-революционного комитета расстреляны адмирал Александр Васильевич Колчак (родился 16 ноября 1864), в ноябре 1918 установивший свою диктатуру в Сибири, и премьер-министр Всероссийского правительства, депутат 4-ой Государственной думы от Томской губернии.</w:t>
      </w:r>
    </w:p>
    <w:p w14:paraId="1533B687" w14:textId="77777777" w:rsidR="006E6AF3" w:rsidRPr="00EF41E7" w:rsidRDefault="006E6AF3" w:rsidP="00ED5E8F">
      <w:pPr>
        <w:jc w:val="both"/>
        <w:rPr>
          <w:color w:val="000000" w:themeColor="text1"/>
          <w:sz w:val="16"/>
          <w:szCs w:val="16"/>
        </w:rPr>
      </w:pPr>
      <w:r w:rsidRPr="00EF41E7">
        <w:rPr>
          <w:color w:val="000000" w:themeColor="text1"/>
          <w:sz w:val="16"/>
          <w:szCs w:val="16"/>
        </w:rPr>
        <w:t>7 февраля 1920 года в Иркутске расстрелян Верховный правитель России адмирал Александр Колчак и председатель Совета министров Омского правительства Виктор Пепеляев.</w:t>
      </w:r>
    </w:p>
    <w:p w14:paraId="7BEE1E33"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Непосредственный участник этой казни военный комендант Иркутска </w:t>
      </w:r>
      <w:proofErr w:type="spellStart"/>
      <w:r w:rsidRPr="00EF41E7">
        <w:rPr>
          <w:color w:val="000000" w:themeColor="text1"/>
          <w:sz w:val="16"/>
          <w:szCs w:val="16"/>
        </w:rPr>
        <w:t>И.Бурсак</w:t>
      </w:r>
      <w:proofErr w:type="spellEnd"/>
      <w:r w:rsidRPr="00EF41E7">
        <w:rPr>
          <w:color w:val="000000" w:themeColor="text1"/>
          <w:sz w:val="16"/>
          <w:szCs w:val="16"/>
        </w:rPr>
        <w:t xml:space="preserve"> так рассказывал о последнем дне «белого адмирала»:</w:t>
      </w:r>
    </w:p>
    <w:p w14:paraId="79097D77" w14:textId="77777777" w:rsidR="006E6AF3" w:rsidRPr="00EF41E7" w:rsidRDefault="006E6AF3" w:rsidP="00ED5E8F">
      <w:pPr>
        <w:jc w:val="both"/>
        <w:rPr>
          <w:color w:val="000000" w:themeColor="text1"/>
          <w:sz w:val="16"/>
          <w:szCs w:val="16"/>
        </w:rPr>
      </w:pPr>
      <w:r w:rsidRPr="00EF41E7">
        <w:rPr>
          <w:color w:val="000000" w:themeColor="text1"/>
          <w:sz w:val="16"/>
          <w:szCs w:val="16"/>
        </w:rPr>
        <w:t>«Мы вошли в камеру к Колчаку и застали его одетым - в шубе и шапке. Было такое впечатление, что он чего-то ожидал. Чудновский зачитал ему постановление ревкома. Колчак воскликнул:</w:t>
      </w:r>
    </w:p>
    <w:p w14:paraId="7C1F30A5" w14:textId="77777777" w:rsidR="006E6AF3" w:rsidRPr="00EF41E7" w:rsidRDefault="006E6AF3" w:rsidP="00ED5E8F">
      <w:pPr>
        <w:jc w:val="both"/>
        <w:rPr>
          <w:color w:val="000000" w:themeColor="text1"/>
          <w:sz w:val="16"/>
          <w:szCs w:val="16"/>
        </w:rPr>
      </w:pPr>
      <w:r w:rsidRPr="00EF41E7">
        <w:rPr>
          <w:color w:val="000000" w:themeColor="text1"/>
          <w:sz w:val="16"/>
          <w:szCs w:val="16"/>
        </w:rPr>
        <w:t>- Как! Без суда?</w:t>
      </w:r>
    </w:p>
    <w:p w14:paraId="539A11DE" w14:textId="77777777" w:rsidR="006E6AF3" w:rsidRPr="00EF41E7" w:rsidRDefault="006E6AF3" w:rsidP="00ED5E8F">
      <w:pPr>
        <w:jc w:val="both"/>
        <w:rPr>
          <w:color w:val="000000" w:themeColor="text1"/>
          <w:sz w:val="16"/>
          <w:szCs w:val="16"/>
        </w:rPr>
      </w:pPr>
      <w:r w:rsidRPr="00EF41E7">
        <w:rPr>
          <w:color w:val="000000" w:themeColor="text1"/>
          <w:sz w:val="16"/>
          <w:szCs w:val="16"/>
        </w:rPr>
        <w:t>Чудновский ответил:</w:t>
      </w:r>
    </w:p>
    <w:p w14:paraId="58AC4917" w14:textId="77777777" w:rsidR="006E6AF3" w:rsidRPr="00EF41E7" w:rsidRDefault="006E6AF3" w:rsidP="00ED5E8F">
      <w:pPr>
        <w:jc w:val="both"/>
        <w:rPr>
          <w:color w:val="000000" w:themeColor="text1"/>
          <w:sz w:val="16"/>
          <w:szCs w:val="16"/>
        </w:rPr>
      </w:pPr>
      <w:r w:rsidRPr="00EF41E7">
        <w:rPr>
          <w:color w:val="000000" w:themeColor="text1"/>
          <w:sz w:val="16"/>
          <w:szCs w:val="16"/>
        </w:rPr>
        <w:t>- Да, адмирал, так же как вы и ваши подручные расстреливали тысячи наших товарищей.</w:t>
      </w:r>
    </w:p>
    <w:p w14:paraId="647CD038" w14:textId="77777777" w:rsidR="006E6AF3" w:rsidRPr="00EF41E7" w:rsidRDefault="006E6AF3" w:rsidP="00ED5E8F">
      <w:pPr>
        <w:jc w:val="both"/>
        <w:rPr>
          <w:color w:val="000000" w:themeColor="text1"/>
          <w:sz w:val="16"/>
          <w:szCs w:val="16"/>
        </w:rPr>
      </w:pPr>
      <w:r w:rsidRPr="00EF41E7">
        <w:rPr>
          <w:color w:val="000000" w:themeColor="text1"/>
          <w:sz w:val="16"/>
          <w:szCs w:val="16"/>
        </w:rPr>
        <w:t>Поднявшись на второй этаж, мы вошли в камеру к Пепеляеву. Этот тоже был одет. Когда Чудновский зачитал ему постановление ревкома, Пепеляев упал на колени и, валяясь в ногах, умолял, чтобы его не расстреливали. Он уверял, что вместе со своим братом генералом Пепеляевым давно решил восстать против Колчака и перейти на сторону Красной Армии. Я приказал ему встать и сказал:</w:t>
      </w:r>
    </w:p>
    <w:p w14:paraId="234CDE85"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 Умереть достойно не </w:t>
      </w:r>
      <w:proofErr w:type="gramStart"/>
      <w:r w:rsidRPr="00EF41E7">
        <w:rPr>
          <w:color w:val="000000" w:themeColor="text1"/>
          <w:sz w:val="16"/>
          <w:szCs w:val="16"/>
        </w:rPr>
        <w:t>можете..</w:t>
      </w:r>
      <w:proofErr w:type="gramEnd"/>
      <w:r w:rsidRPr="00EF41E7">
        <w:rPr>
          <w:color w:val="000000" w:themeColor="text1"/>
          <w:sz w:val="16"/>
          <w:szCs w:val="16"/>
        </w:rPr>
        <w:t>».</w:t>
      </w:r>
    </w:p>
    <w:p w14:paraId="5701568D"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Местом казни был избран берег реки </w:t>
      </w:r>
      <w:proofErr w:type="spellStart"/>
      <w:r w:rsidRPr="00EF41E7">
        <w:rPr>
          <w:color w:val="000000" w:themeColor="text1"/>
          <w:sz w:val="16"/>
          <w:szCs w:val="16"/>
        </w:rPr>
        <w:t>Ушаковки</w:t>
      </w:r>
      <w:proofErr w:type="spellEnd"/>
      <w:r w:rsidRPr="00EF41E7">
        <w:rPr>
          <w:color w:val="000000" w:themeColor="text1"/>
          <w:sz w:val="16"/>
          <w:szCs w:val="16"/>
        </w:rPr>
        <w:t xml:space="preserve">, притока Ангары. А о </w:t>
      </w:r>
      <w:proofErr w:type="gramStart"/>
      <w:r w:rsidRPr="00EF41E7">
        <w:rPr>
          <w:color w:val="000000" w:themeColor="text1"/>
          <w:sz w:val="16"/>
          <w:szCs w:val="16"/>
        </w:rPr>
        <w:t>том</w:t>
      </w:r>
      <w:proofErr w:type="gramEnd"/>
      <w:r w:rsidRPr="00EF41E7">
        <w:rPr>
          <w:color w:val="000000" w:themeColor="text1"/>
          <w:sz w:val="16"/>
          <w:szCs w:val="16"/>
        </w:rPr>
        <w:t xml:space="preserve"> как она проходила сохранился рассказ </w:t>
      </w:r>
      <w:proofErr w:type="spellStart"/>
      <w:r w:rsidRPr="00EF41E7">
        <w:rPr>
          <w:color w:val="000000" w:themeColor="text1"/>
          <w:sz w:val="16"/>
          <w:szCs w:val="16"/>
        </w:rPr>
        <w:t>предгубчека</w:t>
      </w:r>
      <w:proofErr w:type="spellEnd"/>
      <w:r w:rsidRPr="00EF41E7">
        <w:rPr>
          <w:color w:val="000000" w:themeColor="text1"/>
          <w:sz w:val="16"/>
          <w:szCs w:val="16"/>
        </w:rPr>
        <w:t xml:space="preserve"> </w:t>
      </w:r>
      <w:proofErr w:type="spellStart"/>
      <w:r w:rsidRPr="00EF41E7">
        <w:rPr>
          <w:color w:val="000000" w:themeColor="text1"/>
          <w:sz w:val="16"/>
          <w:szCs w:val="16"/>
        </w:rPr>
        <w:t>С.Чудновского</w:t>
      </w:r>
      <w:proofErr w:type="spellEnd"/>
      <w:r w:rsidRPr="00EF41E7">
        <w:rPr>
          <w:color w:val="000000" w:themeColor="text1"/>
          <w:sz w:val="16"/>
          <w:szCs w:val="16"/>
        </w:rPr>
        <w:t>:</w:t>
      </w:r>
    </w:p>
    <w:p w14:paraId="69624EF0"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«Мороз 32-35 градусов. Ночь светлая. Тишина мертвая. Только изредка со стороны </w:t>
      </w:r>
      <w:proofErr w:type="spellStart"/>
      <w:r w:rsidRPr="00EF41E7">
        <w:rPr>
          <w:color w:val="000000" w:themeColor="text1"/>
          <w:sz w:val="16"/>
          <w:szCs w:val="16"/>
        </w:rPr>
        <w:t>Иннокентьевской</w:t>
      </w:r>
      <w:proofErr w:type="spellEnd"/>
      <w:r w:rsidRPr="00EF41E7">
        <w:rPr>
          <w:color w:val="000000" w:themeColor="text1"/>
          <w:sz w:val="16"/>
          <w:szCs w:val="16"/>
        </w:rPr>
        <w:t xml:space="preserve"> раздаются отзвуки отдельных орудийных и ружейных выстрелов. Разделенный на две части конвой образует круги, в середине которых находятся: впереди Колчак, а сзади Пепеляев, нарушающий тишину молитвами... Выстрелы со стороны </w:t>
      </w:r>
      <w:proofErr w:type="spellStart"/>
      <w:r w:rsidRPr="00EF41E7">
        <w:rPr>
          <w:color w:val="000000" w:themeColor="text1"/>
          <w:sz w:val="16"/>
          <w:szCs w:val="16"/>
        </w:rPr>
        <w:t>Иннокентьевской</w:t>
      </w:r>
      <w:proofErr w:type="spellEnd"/>
      <w:r w:rsidRPr="00EF41E7">
        <w:rPr>
          <w:color w:val="000000" w:themeColor="text1"/>
          <w:sz w:val="16"/>
          <w:szCs w:val="16"/>
        </w:rPr>
        <w:t xml:space="preserve"> слышатся все яснее, все ближе. Порой кажется, что перестрелка происходит совсем недалеко... На небе полная луна, светло как днем. Мы стоим у высокой горы, к подножию которой примостился небольшой холм. На этот холм поставлены Колчак и Пепеляев. Колчак - высокий, худощавый, типа англичанина, его голова немного опущена. Пепеляев же небольшого роста, толстый, голова втянута как-то в плечи, лицо бледное, глаза почти закрыты: </w:t>
      </w:r>
      <w:proofErr w:type="gramStart"/>
      <w:r w:rsidRPr="00EF41E7">
        <w:rPr>
          <w:color w:val="000000" w:themeColor="text1"/>
          <w:sz w:val="16"/>
          <w:szCs w:val="16"/>
        </w:rPr>
        <w:t>мертвец</w:t>
      </w:r>
      <w:proofErr w:type="gramEnd"/>
      <w:r w:rsidRPr="00EF41E7">
        <w:rPr>
          <w:color w:val="000000" w:themeColor="text1"/>
          <w:sz w:val="16"/>
          <w:szCs w:val="16"/>
        </w:rPr>
        <w:t xml:space="preserve"> да и только».</w:t>
      </w:r>
    </w:p>
    <w:p w14:paraId="7B7B46B8" w14:textId="77777777" w:rsidR="006E6AF3" w:rsidRPr="00EF41E7" w:rsidRDefault="006E6AF3" w:rsidP="00ED5E8F">
      <w:pPr>
        <w:jc w:val="both"/>
        <w:rPr>
          <w:color w:val="000000" w:themeColor="text1"/>
          <w:sz w:val="16"/>
          <w:szCs w:val="16"/>
        </w:rPr>
      </w:pPr>
      <w:proofErr w:type="spellStart"/>
      <w:r w:rsidRPr="00EF41E7">
        <w:rPr>
          <w:color w:val="000000" w:themeColor="text1"/>
          <w:sz w:val="16"/>
          <w:szCs w:val="16"/>
        </w:rPr>
        <w:t>Кочак</w:t>
      </w:r>
      <w:proofErr w:type="spellEnd"/>
      <w:r w:rsidRPr="00EF41E7">
        <w:rPr>
          <w:color w:val="000000" w:themeColor="text1"/>
          <w:sz w:val="16"/>
          <w:szCs w:val="16"/>
        </w:rPr>
        <w:t xml:space="preserve"> встретил смерть достойно. Он отказался от предложения завязать ему глаза и спокойно глядел в направленные на него ружейные дула. Потом </w:t>
      </w:r>
      <w:proofErr w:type="spellStart"/>
      <w:r w:rsidRPr="00EF41E7">
        <w:rPr>
          <w:color w:val="000000" w:themeColor="text1"/>
          <w:sz w:val="16"/>
          <w:szCs w:val="16"/>
        </w:rPr>
        <w:t>И.Бурсак</w:t>
      </w:r>
      <w:proofErr w:type="spellEnd"/>
      <w:r w:rsidRPr="00EF41E7">
        <w:rPr>
          <w:color w:val="000000" w:themeColor="text1"/>
          <w:sz w:val="16"/>
          <w:szCs w:val="16"/>
        </w:rPr>
        <w:t xml:space="preserve"> скомандовал расстрельной команде:</w:t>
      </w:r>
    </w:p>
    <w:p w14:paraId="4354F283"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 Взвод, по врагам </w:t>
      </w:r>
      <w:proofErr w:type="gramStart"/>
      <w:r w:rsidRPr="00EF41E7">
        <w:rPr>
          <w:color w:val="000000" w:themeColor="text1"/>
          <w:sz w:val="16"/>
          <w:szCs w:val="16"/>
        </w:rPr>
        <w:t>революции,-</w:t>
      </w:r>
      <w:proofErr w:type="gramEnd"/>
      <w:r w:rsidRPr="00EF41E7">
        <w:rPr>
          <w:color w:val="000000" w:themeColor="text1"/>
          <w:sz w:val="16"/>
          <w:szCs w:val="16"/>
        </w:rPr>
        <w:t xml:space="preserve"> пли!</w:t>
      </w:r>
    </w:p>
    <w:p w14:paraId="2CE85432" w14:textId="77777777" w:rsidR="006E6AF3" w:rsidRPr="00EF41E7" w:rsidRDefault="006E6AF3" w:rsidP="00ED5E8F">
      <w:pPr>
        <w:jc w:val="both"/>
        <w:rPr>
          <w:color w:val="000000" w:themeColor="text1"/>
          <w:sz w:val="16"/>
          <w:szCs w:val="16"/>
        </w:rPr>
      </w:pPr>
      <w:r w:rsidRPr="00EF41E7">
        <w:rPr>
          <w:color w:val="000000" w:themeColor="text1"/>
          <w:sz w:val="16"/>
          <w:szCs w:val="16"/>
        </w:rPr>
        <w:t>Трупы Колчака и Пепеляева погрузили на сани и спустили к реке, после чего утопили их в проруби.</w:t>
      </w:r>
    </w:p>
    <w:p w14:paraId="67F2DC60" w14:textId="77777777" w:rsidR="006E6AF3" w:rsidRPr="00EF41E7" w:rsidRDefault="006E6AF3" w:rsidP="00ED5E8F">
      <w:pPr>
        <w:jc w:val="both"/>
        <w:rPr>
          <w:color w:val="000000" w:themeColor="text1"/>
          <w:sz w:val="16"/>
          <w:szCs w:val="16"/>
        </w:rPr>
      </w:pPr>
      <w:r w:rsidRPr="00EF41E7">
        <w:rPr>
          <w:color w:val="000000" w:themeColor="text1"/>
          <w:sz w:val="16"/>
          <w:szCs w:val="16"/>
        </w:rPr>
        <w:t xml:space="preserve">Говорят, что </w:t>
      </w:r>
      <w:proofErr w:type="spellStart"/>
      <w:r w:rsidRPr="00EF41E7">
        <w:rPr>
          <w:color w:val="000000" w:themeColor="text1"/>
          <w:sz w:val="16"/>
          <w:szCs w:val="16"/>
        </w:rPr>
        <w:t>А.В.Колчак</w:t>
      </w:r>
      <w:proofErr w:type="spellEnd"/>
      <w:r w:rsidRPr="00EF41E7">
        <w:rPr>
          <w:color w:val="000000" w:themeColor="text1"/>
          <w:sz w:val="16"/>
          <w:szCs w:val="16"/>
        </w:rPr>
        <w:t xml:space="preserve"> был выдан большевикам за вагон золотых монет двумя чешскими генералами, которые задержали его поезд 13 января 1920 года в Нижнеудинске. Соратники адмирала, эмигрировавшие в Париж, каждый год 7 февраля, в день казни их предводителя, посылали чешским иудам мешочки с тридцатью серебряными монетами в каждом. Один из предателей застрелился, другого после получения очередной посылки хватил удар (15033).</w:t>
      </w:r>
    </w:p>
    <w:p w14:paraId="6AFD4363" w14:textId="77777777" w:rsidR="006E6AF3" w:rsidRPr="00EF41E7" w:rsidRDefault="006E6AF3" w:rsidP="00ED5E8F">
      <w:pPr>
        <w:jc w:val="both"/>
        <w:rPr>
          <w:color w:val="000000" w:themeColor="text1"/>
          <w:sz w:val="16"/>
          <w:szCs w:val="16"/>
        </w:rPr>
      </w:pPr>
    </w:p>
    <w:p w14:paraId="110F18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B1CE0C9" w14:textId="77777777" w:rsidR="004001BC" w:rsidRPr="00EF41E7" w:rsidRDefault="004001BC" w:rsidP="00ED5E8F">
      <w:pPr>
        <w:autoSpaceDE w:val="0"/>
        <w:autoSpaceDN w:val="0"/>
        <w:adjustRightInd w:val="0"/>
        <w:jc w:val="both"/>
        <w:rPr>
          <w:iCs/>
          <w:color w:val="000000" w:themeColor="text1"/>
          <w:sz w:val="16"/>
          <w:szCs w:val="16"/>
        </w:rPr>
      </w:pPr>
    </w:p>
    <w:p w14:paraId="7C1CDBAC" w14:textId="77777777" w:rsidR="00B86EB3" w:rsidRPr="00B925EF" w:rsidRDefault="00B86EB3" w:rsidP="00B86EB3">
      <w:pPr>
        <w:jc w:val="both"/>
        <w:rPr>
          <w:color w:val="0070C0"/>
          <w:sz w:val="16"/>
          <w:szCs w:val="16"/>
        </w:rPr>
      </w:pPr>
      <w:r w:rsidRPr="00B925EF">
        <w:rPr>
          <w:color w:val="0070C0"/>
          <w:sz w:val="16"/>
          <w:szCs w:val="16"/>
        </w:rPr>
        <w:t>7 февраля 1920 - Французский летчик Жозеф Сади-Леконт (</w:t>
      </w:r>
      <w:proofErr w:type="spellStart"/>
      <w:r w:rsidRPr="00B925EF">
        <w:rPr>
          <w:color w:val="0070C0"/>
          <w:sz w:val="16"/>
          <w:szCs w:val="16"/>
        </w:rPr>
        <w:t>Joseph</w:t>
      </w:r>
      <w:proofErr w:type="spellEnd"/>
      <w:r w:rsidRPr="00B925EF">
        <w:rPr>
          <w:color w:val="0070C0"/>
          <w:sz w:val="16"/>
          <w:szCs w:val="16"/>
        </w:rPr>
        <w:t xml:space="preserve"> </w:t>
      </w:r>
      <w:proofErr w:type="spellStart"/>
      <w:r w:rsidRPr="00B925EF">
        <w:rPr>
          <w:color w:val="0070C0"/>
          <w:sz w:val="16"/>
          <w:szCs w:val="16"/>
        </w:rPr>
        <w:t>Sadi-Lecointe</w:t>
      </w:r>
      <w:proofErr w:type="spellEnd"/>
      <w:r w:rsidRPr="00B925EF">
        <w:rPr>
          <w:color w:val="0070C0"/>
          <w:sz w:val="16"/>
          <w:szCs w:val="16"/>
        </w:rPr>
        <w:t xml:space="preserve">) на </w:t>
      </w:r>
      <w:proofErr w:type="spellStart"/>
      <w:r w:rsidRPr="00B925EF">
        <w:rPr>
          <w:color w:val="0070C0"/>
          <w:sz w:val="16"/>
          <w:szCs w:val="16"/>
        </w:rPr>
        <w:t>Nieuport-Delage</w:t>
      </w:r>
      <w:proofErr w:type="spellEnd"/>
      <w:r w:rsidRPr="00B925EF">
        <w:rPr>
          <w:color w:val="0070C0"/>
          <w:sz w:val="16"/>
          <w:szCs w:val="16"/>
        </w:rPr>
        <w:t xml:space="preserve"> 29 V, стал первым пилотом, который установил новый мировой рекорд скорости после Первой мировой войны. Он достигает скорости 171,141 миль / ч (275,4 км/ч) на дистанции 1 км (21631).</w:t>
      </w:r>
    </w:p>
    <w:p w14:paraId="7A243EC1" w14:textId="77777777" w:rsidR="00B86EB3" w:rsidRPr="00B925EF" w:rsidRDefault="00B86EB3" w:rsidP="00B86EB3">
      <w:pPr>
        <w:jc w:val="both"/>
        <w:rPr>
          <w:color w:val="0070C0"/>
          <w:sz w:val="16"/>
          <w:szCs w:val="16"/>
        </w:rPr>
      </w:pPr>
    </w:p>
    <w:p w14:paraId="6DE8471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февраля 1920 Сади-</w:t>
      </w:r>
      <w:proofErr w:type="spellStart"/>
      <w:r w:rsidRPr="00EF41E7">
        <w:rPr>
          <w:color w:val="000000" w:themeColor="text1"/>
          <w:sz w:val="16"/>
          <w:szCs w:val="16"/>
        </w:rPr>
        <w:t>Лекуант</w:t>
      </w:r>
      <w:proofErr w:type="spellEnd"/>
      <w:r w:rsidRPr="00EF41E7">
        <w:rPr>
          <w:color w:val="000000" w:themeColor="text1"/>
          <w:sz w:val="16"/>
          <w:szCs w:val="16"/>
        </w:rPr>
        <w:t xml:space="preserve"> установил новый рекорд скорости в 275.864 км/час на </w:t>
      </w:r>
      <w:proofErr w:type="spellStart"/>
      <w:r w:rsidRPr="00EF41E7">
        <w:rPr>
          <w:color w:val="000000" w:themeColor="text1"/>
          <w:sz w:val="16"/>
          <w:szCs w:val="16"/>
        </w:rPr>
        <w:t>Ньюпоре</w:t>
      </w:r>
      <w:proofErr w:type="spellEnd"/>
      <w:r w:rsidRPr="00EF41E7">
        <w:rPr>
          <w:color w:val="000000" w:themeColor="text1"/>
          <w:sz w:val="16"/>
          <w:szCs w:val="16"/>
        </w:rPr>
        <w:t xml:space="preserve"> 29 (4207, 21).</w:t>
      </w:r>
    </w:p>
    <w:p w14:paraId="02FC803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BD0B59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0D377B8" w14:textId="77777777" w:rsidR="004001BC" w:rsidRPr="00EF41E7" w:rsidRDefault="004001BC" w:rsidP="00ED5E8F">
      <w:pPr>
        <w:autoSpaceDE w:val="0"/>
        <w:autoSpaceDN w:val="0"/>
        <w:adjustRightInd w:val="0"/>
        <w:jc w:val="both"/>
        <w:rPr>
          <w:iCs/>
          <w:color w:val="000000" w:themeColor="text1"/>
          <w:sz w:val="16"/>
          <w:szCs w:val="16"/>
        </w:rPr>
      </w:pPr>
    </w:p>
    <w:p w14:paraId="4BA47C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февраля 1920 немецкий л </w:t>
      </w:r>
      <w:proofErr w:type="spellStart"/>
      <w:r w:rsidRPr="00EF41E7">
        <w:rPr>
          <w:color w:val="000000" w:themeColor="text1"/>
          <w:sz w:val="16"/>
          <w:szCs w:val="16"/>
        </w:rPr>
        <w:t>П.Ланг</w:t>
      </w:r>
      <w:proofErr w:type="spellEnd"/>
      <w:r w:rsidRPr="00EF41E7">
        <w:rPr>
          <w:color w:val="000000" w:themeColor="text1"/>
          <w:sz w:val="16"/>
          <w:szCs w:val="16"/>
        </w:rPr>
        <w:t xml:space="preserve"> на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прилетел из Кенигсберга в Великие Луки с грузом медикаментов в адрес Русского Красного Креста. Перелет был организован Австрийской комиссией по обмену военнопленными в России. Самолет оставили советским властям (3739).</w:t>
      </w:r>
    </w:p>
    <w:p w14:paraId="0052A05B" w14:textId="77777777" w:rsidR="004001BC" w:rsidRPr="00EF41E7" w:rsidRDefault="004001BC" w:rsidP="00ED5E8F">
      <w:pPr>
        <w:autoSpaceDE w:val="0"/>
        <w:autoSpaceDN w:val="0"/>
        <w:adjustRightInd w:val="0"/>
        <w:jc w:val="both"/>
        <w:rPr>
          <w:color w:val="000000" w:themeColor="text1"/>
          <w:sz w:val="16"/>
          <w:szCs w:val="16"/>
        </w:rPr>
      </w:pPr>
    </w:p>
    <w:p w14:paraId="7CDE70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февраля 1920 закончилась Одесская операция КА, которая шла с 11 января и освободили Правобережную Украину (2438,465).</w:t>
      </w:r>
    </w:p>
    <w:p w14:paraId="7C8A820B" w14:textId="77777777" w:rsidR="004001BC" w:rsidRPr="00EF41E7" w:rsidRDefault="004001BC" w:rsidP="00ED5E8F">
      <w:pPr>
        <w:autoSpaceDE w:val="0"/>
        <w:autoSpaceDN w:val="0"/>
        <w:adjustRightInd w:val="0"/>
        <w:jc w:val="both"/>
        <w:rPr>
          <w:color w:val="000000" w:themeColor="text1"/>
          <w:sz w:val="16"/>
          <w:szCs w:val="16"/>
        </w:rPr>
      </w:pPr>
    </w:p>
    <w:p w14:paraId="408FAAA7" w14:textId="77777777" w:rsidR="00276CE4" w:rsidRPr="00B925EF" w:rsidRDefault="00276CE4" w:rsidP="00276CE4">
      <w:pPr>
        <w:jc w:val="both"/>
        <w:rPr>
          <w:color w:val="0070C0"/>
          <w:sz w:val="16"/>
          <w:szCs w:val="16"/>
        </w:rPr>
      </w:pPr>
      <w:r w:rsidRPr="00B925EF">
        <w:rPr>
          <w:color w:val="0070C0"/>
          <w:sz w:val="16"/>
          <w:szCs w:val="16"/>
        </w:rPr>
        <w:t>8 февраля 1920 г. советские войска освободили Одессу. 7 марта командую</w:t>
      </w:r>
      <w:r w:rsidRPr="00B925EF">
        <w:rPr>
          <w:color w:val="0070C0"/>
          <w:sz w:val="16"/>
          <w:szCs w:val="16"/>
        </w:rPr>
        <w:softHyphen/>
        <w:t>щий Юго-Западным фронтом А.И. Егоров от</w:t>
      </w:r>
      <w:r w:rsidRPr="00B925EF">
        <w:rPr>
          <w:color w:val="0070C0"/>
          <w:sz w:val="16"/>
          <w:szCs w:val="16"/>
        </w:rPr>
        <w:softHyphen/>
        <w:t>дал приказ о создании береговой обороны в се</w:t>
      </w:r>
      <w:r w:rsidRPr="00B925EF">
        <w:rPr>
          <w:color w:val="0070C0"/>
          <w:sz w:val="16"/>
          <w:szCs w:val="16"/>
        </w:rPr>
        <w:softHyphen/>
        <w:t>веро-западном районе Чёрного моря. С 20 марта начались работы по восстановлению морской крепости Очаков. Комендантом крепости и укре</w:t>
      </w:r>
      <w:r w:rsidRPr="00B925EF">
        <w:rPr>
          <w:color w:val="0070C0"/>
          <w:sz w:val="16"/>
          <w:szCs w:val="16"/>
        </w:rPr>
        <w:softHyphen/>
        <w:t>плённого района Днепровского и Бугского лима</w:t>
      </w:r>
      <w:r w:rsidRPr="00B925EF">
        <w:rPr>
          <w:color w:val="0070C0"/>
          <w:sz w:val="16"/>
          <w:szCs w:val="16"/>
        </w:rPr>
        <w:softHyphen/>
        <w:t>нов назначили И.Д. Сладкова. 24 апреля приказом РВС Республики была учреждена должность на</w:t>
      </w:r>
      <w:r w:rsidRPr="00B925EF">
        <w:rPr>
          <w:color w:val="0070C0"/>
          <w:sz w:val="16"/>
          <w:szCs w:val="16"/>
        </w:rPr>
        <w:softHyphen/>
        <w:t>чальника Морских сил Чёрного и Азовского мо</w:t>
      </w:r>
      <w:r w:rsidRPr="00B925EF">
        <w:rPr>
          <w:color w:val="0070C0"/>
          <w:sz w:val="16"/>
          <w:szCs w:val="16"/>
        </w:rPr>
        <w:softHyphen/>
        <w:t>рей (</w:t>
      </w:r>
      <w:proofErr w:type="spellStart"/>
      <w:r w:rsidRPr="00B925EF">
        <w:rPr>
          <w:color w:val="0070C0"/>
          <w:sz w:val="16"/>
          <w:szCs w:val="16"/>
        </w:rPr>
        <w:t>военмор</w:t>
      </w:r>
      <w:proofErr w:type="spellEnd"/>
      <w:r w:rsidRPr="00B925EF">
        <w:rPr>
          <w:color w:val="0070C0"/>
          <w:sz w:val="16"/>
          <w:szCs w:val="16"/>
        </w:rPr>
        <w:t xml:space="preserve"> А.В. Домбровский), а в июне-июле создан Действующий отряд судов Чёрного моря, на который возлагалась задача предотвратить прорыв флота противника к Одессе, в Днепров</w:t>
      </w:r>
      <w:r w:rsidRPr="00B925EF">
        <w:rPr>
          <w:color w:val="0070C0"/>
          <w:sz w:val="16"/>
          <w:szCs w:val="16"/>
        </w:rPr>
        <w:softHyphen/>
        <w:t>ский и Бугские лиманы. На острове перед входом в Днепровский лиман установили береговую ба</w:t>
      </w:r>
      <w:r w:rsidRPr="00B925EF">
        <w:rPr>
          <w:color w:val="0070C0"/>
          <w:sz w:val="16"/>
          <w:szCs w:val="16"/>
        </w:rPr>
        <w:softHyphen/>
        <w:t>тарею «Имени 1-го Мая» (Первомайский форт) (20120).</w:t>
      </w:r>
    </w:p>
    <w:p w14:paraId="6292A44E" w14:textId="77777777" w:rsidR="00276CE4" w:rsidRPr="00B925EF" w:rsidRDefault="00276CE4" w:rsidP="00276CE4">
      <w:pPr>
        <w:jc w:val="both"/>
        <w:rPr>
          <w:color w:val="0070C0"/>
          <w:sz w:val="16"/>
          <w:szCs w:val="16"/>
        </w:rPr>
      </w:pPr>
    </w:p>
    <w:p w14:paraId="68ABE6CA" w14:textId="77777777" w:rsidR="00C55EBC" w:rsidRPr="00EF41E7" w:rsidRDefault="00C55E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февраля 1920 командующий Вооруженными силами Юга России генерал А. Деникин отправил в отставку командующего Добровольческой армии барона П. Врангеля (4962).</w:t>
      </w:r>
    </w:p>
    <w:p w14:paraId="25C1CAE5" w14:textId="77777777" w:rsidR="00C55EBC" w:rsidRPr="00EF41E7" w:rsidRDefault="00C55EBC" w:rsidP="00ED5E8F">
      <w:pPr>
        <w:tabs>
          <w:tab w:val="left" w:pos="11199"/>
        </w:tabs>
        <w:autoSpaceDE w:val="0"/>
        <w:autoSpaceDN w:val="0"/>
        <w:adjustRightInd w:val="0"/>
        <w:jc w:val="both"/>
        <w:rPr>
          <w:color w:val="000000" w:themeColor="text1"/>
          <w:sz w:val="16"/>
          <w:szCs w:val="16"/>
        </w:rPr>
      </w:pPr>
    </w:p>
    <w:p w14:paraId="1691822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73B7054" w14:textId="77777777" w:rsidR="004001BC" w:rsidRPr="00EF41E7" w:rsidRDefault="004001BC" w:rsidP="00ED5E8F">
      <w:pPr>
        <w:autoSpaceDE w:val="0"/>
        <w:autoSpaceDN w:val="0"/>
        <w:adjustRightInd w:val="0"/>
        <w:jc w:val="both"/>
        <w:rPr>
          <w:iCs/>
          <w:color w:val="000000" w:themeColor="text1"/>
          <w:sz w:val="16"/>
          <w:szCs w:val="16"/>
        </w:rPr>
      </w:pPr>
    </w:p>
    <w:p w14:paraId="4C9B95F7" w14:textId="77777777" w:rsidR="004D79C0" w:rsidRPr="00B925EF" w:rsidRDefault="004D79C0" w:rsidP="004D79C0">
      <w:pPr>
        <w:jc w:val="both"/>
        <w:rPr>
          <w:color w:val="0070C0"/>
          <w:sz w:val="16"/>
          <w:szCs w:val="16"/>
        </w:rPr>
      </w:pPr>
      <w:r w:rsidRPr="00B925EF">
        <w:rPr>
          <w:color w:val="0070C0"/>
          <w:sz w:val="16"/>
          <w:szCs w:val="16"/>
        </w:rPr>
        <w:t>8 февраля 1920 г. ВЦИК опубликовал декрет о реорганизации Народного комиссариата государственного контроля в Народный комиссариат Рабоче-крестьянской инспекции (РКИ) (21172).</w:t>
      </w:r>
    </w:p>
    <w:p w14:paraId="07D50744" w14:textId="77777777" w:rsidR="004D79C0" w:rsidRPr="00B925EF" w:rsidRDefault="004D79C0" w:rsidP="004D79C0">
      <w:pPr>
        <w:jc w:val="both"/>
        <w:rPr>
          <w:color w:val="0070C0"/>
          <w:sz w:val="16"/>
          <w:szCs w:val="16"/>
        </w:rPr>
      </w:pPr>
    </w:p>
    <w:p w14:paraId="6E513602" w14:textId="77777777" w:rsidR="00C55EBC" w:rsidRPr="00EF41E7" w:rsidRDefault="00C55EBC" w:rsidP="00ED5E8F">
      <w:pPr>
        <w:jc w:val="both"/>
        <w:rPr>
          <w:color w:val="000000" w:themeColor="text1"/>
          <w:sz w:val="16"/>
          <w:szCs w:val="16"/>
        </w:rPr>
      </w:pPr>
      <w:r w:rsidRPr="00EF41E7">
        <w:rPr>
          <w:color w:val="000000" w:themeColor="text1"/>
          <w:sz w:val="16"/>
          <w:szCs w:val="16"/>
        </w:rPr>
        <w:t>8 февраля 1920. Открылся для свободного осмотра Большой Кремлевский дворец (18694).</w:t>
      </w:r>
    </w:p>
    <w:p w14:paraId="3C91CF5B" w14:textId="77777777" w:rsidR="00C55EBC" w:rsidRPr="00EF41E7" w:rsidRDefault="00C55EBC" w:rsidP="00ED5E8F">
      <w:pPr>
        <w:jc w:val="both"/>
        <w:rPr>
          <w:color w:val="000000" w:themeColor="text1"/>
          <w:sz w:val="16"/>
          <w:szCs w:val="16"/>
        </w:rPr>
      </w:pPr>
    </w:p>
    <w:p w14:paraId="40CCADC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7345FDA" w14:textId="77777777" w:rsidR="004001BC" w:rsidRPr="00EF41E7" w:rsidRDefault="004001BC" w:rsidP="00ED5E8F">
      <w:pPr>
        <w:autoSpaceDE w:val="0"/>
        <w:autoSpaceDN w:val="0"/>
        <w:adjustRightInd w:val="0"/>
        <w:jc w:val="both"/>
        <w:rPr>
          <w:iCs/>
          <w:color w:val="000000" w:themeColor="text1"/>
          <w:sz w:val="16"/>
          <w:szCs w:val="16"/>
        </w:rPr>
      </w:pPr>
    </w:p>
    <w:p w14:paraId="7F4DE1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февраля 1920 союзники официально передали Норвегии Шпицберген, но акт передачи был оформлен 14 августа 1925 (3907,108).</w:t>
      </w:r>
    </w:p>
    <w:p w14:paraId="69D1956A" w14:textId="77777777" w:rsidR="004001BC" w:rsidRPr="00EF41E7" w:rsidRDefault="004001BC" w:rsidP="00ED5E8F">
      <w:pPr>
        <w:autoSpaceDE w:val="0"/>
        <w:autoSpaceDN w:val="0"/>
        <w:adjustRightInd w:val="0"/>
        <w:jc w:val="both"/>
        <w:rPr>
          <w:color w:val="000000" w:themeColor="text1"/>
          <w:sz w:val="16"/>
          <w:szCs w:val="16"/>
        </w:rPr>
      </w:pPr>
    </w:p>
    <w:p w14:paraId="285DE52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9 февраля 1920 Совет Лиги Наций признал Шпицберген владением Норвегии (4962).</w:t>
      </w:r>
    </w:p>
    <w:p w14:paraId="352C638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2F41163" w14:textId="77777777" w:rsidR="006E6AF3" w:rsidRPr="00EF41E7" w:rsidRDefault="006E6AF3" w:rsidP="00ED5E8F">
      <w:pPr>
        <w:jc w:val="both"/>
        <w:rPr>
          <w:color w:val="000000" w:themeColor="text1"/>
          <w:sz w:val="16"/>
          <w:szCs w:val="16"/>
        </w:rPr>
      </w:pPr>
      <w:r w:rsidRPr="00EF41E7">
        <w:rPr>
          <w:bCs/>
          <w:color w:val="000000" w:themeColor="text1"/>
          <w:sz w:val="16"/>
          <w:szCs w:val="16"/>
        </w:rPr>
        <w:t>9 февраля</w:t>
      </w:r>
      <w:r w:rsidRPr="00EF41E7">
        <w:rPr>
          <w:color w:val="000000" w:themeColor="text1"/>
          <w:sz w:val="16"/>
          <w:szCs w:val="16"/>
        </w:rPr>
        <w:t xml:space="preserve"> в 1920 году в Париже подписан </w:t>
      </w:r>
      <w:proofErr w:type="spellStart"/>
      <w:r w:rsidRPr="00EF41E7">
        <w:rPr>
          <w:color w:val="000000" w:themeColor="text1"/>
          <w:sz w:val="16"/>
          <w:szCs w:val="16"/>
        </w:rPr>
        <w:t>Шпицбергенский</w:t>
      </w:r>
      <w:proofErr w:type="spellEnd"/>
      <w:r w:rsidRPr="00EF41E7">
        <w:rPr>
          <w:color w:val="000000" w:themeColor="text1"/>
          <w:sz w:val="16"/>
          <w:szCs w:val="16"/>
        </w:rPr>
        <w:t xml:space="preserve"> трактат (Парижский договор о Шпицбергене 1920 г.), определивший международно-правовой статус архипелага Шпицберген. Договор закрепил полное и неограниченное верховное право Норвегии на этот архипелаг, но дал присоединившимся государствам, в том числе России, право на ведение экономической деятельности на Шпицбергене на равных условиях. В 1925 г. норвежский король Хокон VII провозгласил Шпицберген частью Королевства Норвегия. Бывший СССР присоединился к договору в 1935 г (15035).</w:t>
      </w:r>
    </w:p>
    <w:p w14:paraId="684BAB6D" w14:textId="77777777" w:rsidR="006E6AF3" w:rsidRPr="00EF41E7" w:rsidRDefault="006E6AF3" w:rsidP="00ED5E8F">
      <w:pPr>
        <w:jc w:val="both"/>
        <w:rPr>
          <w:color w:val="000000" w:themeColor="text1"/>
          <w:sz w:val="16"/>
          <w:szCs w:val="16"/>
        </w:rPr>
      </w:pPr>
    </w:p>
    <w:p w14:paraId="39FC51B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FD881AD" w14:textId="77777777" w:rsidR="004001BC" w:rsidRPr="00EF41E7" w:rsidRDefault="004001BC" w:rsidP="00ED5E8F">
      <w:pPr>
        <w:autoSpaceDE w:val="0"/>
        <w:autoSpaceDN w:val="0"/>
        <w:adjustRightInd w:val="0"/>
        <w:jc w:val="both"/>
        <w:rPr>
          <w:iCs/>
          <w:color w:val="000000" w:themeColor="text1"/>
          <w:sz w:val="16"/>
          <w:szCs w:val="16"/>
        </w:rPr>
      </w:pPr>
    </w:p>
    <w:p w14:paraId="4FF37E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февраля 1920 г. была подготовлена Справка отдела труда и продовольствия Совета военной промышленности об удовлетворении спроса военных заводов на рабочую силу с 1 октября 1919 г. по 1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2700"/>
        <w:gridCol w:w="630"/>
        <w:gridCol w:w="630"/>
        <w:gridCol w:w="2700"/>
        <w:gridCol w:w="630"/>
        <w:gridCol w:w="659"/>
        <w:gridCol w:w="8"/>
      </w:tblGrid>
      <w:tr w:rsidR="00EF41E7" w:rsidRPr="00EF41E7" w14:paraId="50E1DA37"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4B4109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19089A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Спрос</w:t>
            </w:r>
          </w:p>
        </w:tc>
        <w:tc>
          <w:tcPr>
            <w:tcW w:w="630" w:type="dxa"/>
            <w:tcBorders>
              <w:top w:val="single" w:sz="6" w:space="0" w:color="auto"/>
              <w:left w:val="single" w:sz="6" w:space="0" w:color="auto"/>
              <w:bottom w:val="single" w:sz="6" w:space="0" w:color="auto"/>
              <w:right w:val="single" w:sz="6" w:space="0" w:color="auto"/>
            </w:tcBorders>
          </w:tcPr>
          <w:p w14:paraId="7A2098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Послано</w:t>
            </w:r>
          </w:p>
        </w:tc>
        <w:tc>
          <w:tcPr>
            <w:tcW w:w="2700" w:type="dxa"/>
            <w:tcBorders>
              <w:top w:val="single" w:sz="6" w:space="0" w:color="auto"/>
              <w:left w:val="single" w:sz="6" w:space="0" w:color="auto"/>
              <w:bottom w:val="single" w:sz="6" w:space="0" w:color="auto"/>
              <w:right w:val="single" w:sz="6" w:space="0" w:color="auto"/>
            </w:tcBorders>
          </w:tcPr>
          <w:p w14:paraId="4F94F4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Название предприятия</w:t>
            </w:r>
          </w:p>
        </w:tc>
        <w:tc>
          <w:tcPr>
            <w:tcW w:w="630" w:type="dxa"/>
            <w:tcBorders>
              <w:top w:val="single" w:sz="6" w:space="0" w:color="auto"/>
              <w:left w:val="single" w:sz="6" w:space="0" w:color="auto"/>
              <w:bottom w:val="single" w:sz="6" w:space="0" w:color="auto"/>
              <w:right w:val="single" w:sz="6" w:space="0" w:color="auto"/>
            </w:tcBorders>
          </w:tcPr>
          <w:p w14:paraId="206B54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Спрос</w:t>
            </w:r>
          </w:p>
        </w:tc>
        <w:tc>
          <w:tcPr>
            <w:tcW w:w="659" w:type="dxa"/>
            <w:tcBorders>
              <w:top w:val="single" w:sz="6" w:space="0" w:color="auto"/>
              <w:left w:val="single" w:sz="6" w:space="0" w:color="auto"/>
              <w:bottom w:val="single" w:sz="6" w:space="0" w:color="auto"/>
              <w:right w:val="single" w:sz="6" w:space="0" w:color="auto"/>
            </w:tcBorders>
          </w:tcPr>
          <w:p w14:paraId="509A77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Послано</w:t>
            </w:r>
          </w:p>
        </w:tc>
      </w:tr>
      <w:tr w:rsidR="00EF41E7" w:rsidRPr="00EF41E7" w14:paraId="3DD83C8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37D49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Симбирский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786630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1535</w:t>
            </w:r>
          </w:p>
        </w:tc>
        <w:tc>
          <w:tcPr>
            <w:tcW w:w="630" w:type="dxa"/>
            <w:tcBorders>
              <w:top w:val="single" w:sz="6" w:space="0" w:color="auto"/>
              <w:left w:val="single" w:sz="6" w:space="0" w:color="auto"/>
              <w:bottom w:val="single" w:sz="6" w:space="0" w:color="auto"/>
              <w:right w:val="single" w:sz="6" w:space="0" w:color="auto"/>
            </w:tcBorders>
          </w:tcPr>
          <w:p w14:paraId="035AFF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1417</w:t>
            </w:r>
          </w:p>
        </w:tc>
        <w:tc>
          <w:tcPr>
            <w:tcW w:w="2700" w:type="dxa"/>
            <w:tcBorders>
              <w:top w:val="single" w:sz="6" w:space="0" w:color="auto"/>
              <w:left w:val="single" w:sz="6" w:space="0" w:color="auto"/>
              <w:bottom w:val="single" w:sz="6" w:space="0" w:color="auto"/>
              <w:right w:val="single" w:sz="6" w:space="0" w:color="auto"/>
            </w:tcBorders>
          </w:tcPr>
          <w:p w14:paraId="551A4A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завод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6CAD8F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149</w:t>
            </w:r>
          </w:p>
        </w:tc>
        <w:tc>
          <w:tcPr>
            <w:tcW w:w="659" w:type="dxa"/>
            <w:tcBorders>
              <w:top w:val="single" w:sz="6" w:space="0" w:color="auto"/>
              <w:left w:val="single" w:sz="6" w:space="0" w:color="auto"/>
              <w:bottom w:val="single" w:sz="6" w:space="0" w:color="auto"/>
              <w:right w:val="single" w:sz="6" w:space="0" w:color="auto"/>
            </w:tcBorders>
          </w:tcPr>
          <w:p w14:paraId="597378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r>
      <w:tr w:rsidR="00EF41E7" w:rsidRPr="00EF41E7" w14:paraId="2D9B317C"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B972A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Подольский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613671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1292</w:t>
            </w:r>
          </w:p>
        </w:tc>
        <w:tc>
          <w:tcPr>
            <w:tcW w:w="630" w:type="dxa"/>
            <w:tcBorders>
              <w:top w:val="single" w:sz="6" w:space="0" w:color="auto"/>
              <w:left w:val="single" w:sz="6" w:space="0" w:color="auto"/>
              <w:bottom w:val="single" w:sz="6" w:space="0" w:color="auto"/>
              <w:right w:val="single" w:sz="6" w:space="0" w:color="auto"/>
            </w:tcBorders>
          </w:tcPr>
          <w:p w14:paraId="00AA17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322</w:t>
            </w:r>
          </w:p>
        </w:tc>
        <w:tc>
          <w:tcPr>
            <w:tcW w:w="2700" w:type="dxa"/>
            <w:tcBorders>
              <w:top w:val="single" w:sz="6" w:space="0" w:color="auto"/>
              <w:left w:val="single" w:sz="6" w:space="0" w:color="auto"/>
              <w:bottom w:val="single" w:sz="6" w:space="0" w:color="auto"/>
              <w:right w:val="single" w:sz="6" w:space="0" w:color="auto"/>
            </w:tcBorders>
          </w:tcPr>
          <w:p w14:paraId="185446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Тверской </w:t>
            </w:r>
            <w:proofErr w:type="spellStart"/>
            <w:r w:rsidRPr="00EF41E7">
              <w:rPr>
                <w:color w:val="000000" w:themeColor="text1"/>
                <w:sz w:val="16"/>
                <w:szCs w:val="16"/>
              </w:rPr>
              <w:t>спаряжатсльпый</w:t>
            </w:r>
            <w:proofErr w:type="spellEnd"/>
            <w:r w:rsidRPr="00EF41E7">
              <w:rPr>
                <w:color w:val="000000" w:themeColor="text1"/>
                <w:sz w:val="16"/>
                <w:szCs w:val="16"/>
              </w:rPr>
              <w:t xml:space="preserve"> завод</w:t>
            </w:r>
          </w:p>
        </w:tc>
        <w:tc>
          <w:tcPr>
            <w:tcW w:w="630" w:type="dxa"/>
            <w:tcBorders>
              <w:top w:val="single" w:sz="6" w:space="0" w:color="auto"/>
              <w:left w:val="single" w:sz="6" w:space="0" w:color="auto"/>
              <w:bottom w:val="single" w:sz="6" w:space="0" w:color="auto"/>
              <w:right w:val="single" w:sz="6" w:space="0" w:color="auto"/>
            </w:tcBorders>
          </w:tcPr>
          <w:p w14:paraId="7412C4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122</w:t>
            </w:r>
          </w:p>
        </w:tc>
        <w:tc>
          <w:tcPr>
            <w:tcW w:w="659" w:type="dxa"/>
            <w:tcBorders>
              <w:top w:val="single" w:sz="6" w:space="0" w:color="auto"/>
              <w:left w:val="single" w:sz="6" w:space="0" w:color="auto"/>
              <w:bottom w:val="single" w:sz="6" w:space="0" w:color="auto"/>
              <w:right w:val="single" w:sz="6" w:space="0" w:color="auto"/>
            </w:tcBorders>
          </w:tcPr>
          <w:p w14:paraId="0F1181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r>
      <w:tr w:rsidR="00EF41E7" w:rsidRPr="00EF41E7" w14:paraId="3245537A"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5C61D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Ижевский завод</w:t>
            </w:r>
          </w:p>
        </w:tc>
        <w:tc>
          <w:tcPr>
            <w:tcW w:w="630" w:type="dxa"/>
            <w:tcBorders>
              <w:top w:val="single" w:sz="6" w:space="0" w:color="auto"/>
              <w:left w:val="single" w:sz="6" w:space="0" w:color="auto"/>
              <w:bottom w:val="single" w:sz="6" w:space="0" w:color="auto"/>
              <w:right w:val="single" w:sz="6" w:space="0" w:color="auto"/>
            </w:tcBorders>
          </w:tcPr>
          <w:p w14:paraId="0C7399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6699</w:t>
            </w:r>
          </w:p>
        </w:tc>
        <w:tc>
          <w:tcPr>
            <w:tcW w:w="630" w:type="dxa"/>
            <w:tcBorders>
              <w:top w:val="single" w:sz="6" w:space="0" w:color="auto"/>
              <w:left w:val="single" w:sz="6" w:space="0" w:color="auto"/>
              <w:bottom w:val="single" w:sz="6" w:space="0" w:color="auto"/>
              <w:right w:val="single" w:sz="6" w:space="0" w:color="auto"/>
            </w:tcBorders>
          </w:tcPr>
          <w:p w14:paraId="49C14A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2671</w:t>
            </w:r>
          </w:p>
        </w:tc>
        <w:tc>
          <w:tcPr>
            <w:tcW w:w="2700" w:type="dxa"/>
            <w:tcBorders>
              <w:top w:val="single" w:sz="6" w:space="0" w:color="auto"/>
              <w:left w:val="single" w:sz="6" w:space="0" w:color="auto"/>
              <w:bottom w:val="single" w:sz="6" w:space="0" w:color="auto"/>
              <w:right w:val="single" w:sz="6" w:space="0" w:color="auto"/>
            </w:tcBorders>
          </w:tcPr>
          <w:p w14:paraId="17651D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“АМО”</w:t>
            </w:r>
          </w:p>
        </w:tc>
        <w:tc>
          <w:tcPr>
            <w:tcW w:w="630" w:type="dxa"/>
            <w:tcBorders>
              <w:top w:val="single" w:sz="6" w:space="0" w:color="auto"/>
              <w:left w:val="single" w:sz="6" w:space="0" w:color="auto"/>
              <w:bottom w:val="single" w:sz="6" w:space="0" w:color="auto"/>
              <w:right w:val="single" w:sz="6" w:space="0" w:color="auto"/>
            </w:tcBorders>
          </w:tcPr>
          <w:p w14:paraId="1D322D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288</w:t>
            </w:r>
          </w:p>
        </w:tc>
        <w:tc>
          <w:tcPr>
            <w:tcW w:w="659" w:type="dxa"/>
            <w:tcBorders>
              <w:top w:val="single" w:sz="6" w:space="0" w:color="auto"/>
              <w:left w:val="single" w:sz="6" w:space="0" w:color="auto"/>
              <w:bottom w:val="single" w:sz="6" w:space="0" w:color="auto"/>
              <w:right w:val="single" w:sz="6" w:space="0" w:color="auto"/>
            </w:tcBorders>
          </w:tcPr>
          <w:p w14:paraId="28F74C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w:t>
            </w:r>
          </w:p>
        </w:tc>
      </w:tr>
      <w:tr w:rsidR="00EF41E7" w:rsidRPr="00EF41E7" w14:paraId="67CEEA9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8A045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Сергиевский самарский взрывчатых веществ</w:t>
            </w:r>
          </w:p>
        </w:tc>
        <w:tc>
          <w:tcPr>
            <w:tcW w:w="630" w:type="dxa"/>
            <w:tcBorders>
              <w:top w:val="single" w:sz="6" w:space="0" w:color="auto"/>
              <w:left w:val="single" w:sz="6" w:space="0" w:color="auto"/>
              <w:bottom w:val="single" w:sz="6" w:space="0" w:color="auto"/>
              <w:right w:val="single" w:sz="6" w:space="0" w:color="auto"/>
            </w:tcBorders>
          </w:tcPr>
          <w:p w14:paraId="27A501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277</w:t>
            </w:r>
          </w:p>
        </w:tc>
        <w:tc>
          <w:tcPr>
            <w:tcW w:w="630" w:type="dxa"/>
            <w:tcBorders>
              <w:top w:val="single" w:sz="6" w:space="0" w:color="auto"/>
              <w:left w:val="single" w:sz="6" w:space="0" w:color="auto"/>
              <w:bottom w:val="single" w:sz="6" w:space="0" w:color="auto"/>
              <w:right w:val="single" w:sz="6" w:space="0" w:color="auto"/>
            </w:tcBorders>
          </w:tcPr>
          <w:p w14:paraId="002E0F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0223E8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Путиловский завод</w:t>
            </w:r>
          </w:p>
        </w:tc>
        <w:tc>
          <w:tcPr>
            <w:tcW w:w="630" w:type="dxa"/>
            <w:tcBorders>
              <w:top w:val="single" w:sz="6" w:space="0" w:color="auto"/>
              <w:left w:val="single" w:sz="6" w:space="0" w:color="auto"/>
              <w:bottom w:val="single" w:sz="6" w:space="0" w:color="auto"/>
              <w:right w:val="single" w:sz="6" w:space="0" w:color="auto"/>
            </w:tcBorders>
          </w:tcPr>
          <w:p w14:paraId="369A83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105</w:t>
            </w:r>
          </w:p>
        </w:tc>
        <w:tc>
          <w:tcPr>
            <w:tcW w:w="659" w:type="dxa"/>
            <w:tcBorders>
              <w:top w:val="single" w:sz="6" w:space="0" w:color="auto"/>
              <w:left w:val="single" w:sz="6" w:space="0" w:color="auto"/>
              <w:bottom w:val="single" w:sz="6" w:space="0" w:color="auto"/>
              <w:right w:val="single" w:sz="6" w:space="0" w:color="auto"/>
            </w:tcBorders>
          </w:tcPr>
          <w:p w14:paraId="60C45A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818C2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80B2D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Ковровский пулеметный завод</w:t>
            </w:r>
          </w:p>
        </w:tc>
        <w:tc>
          <w:tcPr>
            <w:tcW w:w="630" w:type="dxa"/>
            <w:tcBorders>
              <w:top w:val="single" w:sz="6" w:space="0" w:color="auto"/>
              <w:left w:val="single" w:sz="6" w:space="0" w:color="auto"/>
              <w:bottom w:val="single" w:sz="6" w:space="0" w:color="auto"/>
              <w:right w:val="single" w:sz="6" w:space="0" w:color="auto"/>
            </w:tcBorders>
          </w:tcPr>
          <w:p w14:paraId="2FE41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564</w:t>
            </w:r>
          </w:p>
        </w:tc>
        <w:tc>
          <w:tcPr>
            <w:tcW w:w="630" w:type="dxa"/>
            <w:tcBorders>
              <w:top w:val="single" w:sz="6" w:space="0" w:color="auto"/>
              <w:left w:val="single" w:sz="6" w:space="0" w:color="auto"/>
              <w:bottom w:val="single" w:sz="6" w:space="0" w:color="auto"/>
              <w:right w:val="single" w:sz="6" w:space="0" w:color="auto"/>
            </w:tcBorders>
          </w:tcPr>
          <w:p w14:paraId="5C9AE0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268</w:t>
            </w:r>
          </w:p>
        </w:tc>
        <w:tc>
          <w:tcPr>
            <w:tcW w:w="2700" w:type="dxa"/>
            <w:tcBorders>
              <w:top w:val="single" w:sz="6" w:space="0" w:color="auto"/>
              <w:left w:val="single" w:sz="6" w:space="0" w:color="auto"/>
              <w:bottom w:val="single" w:sz="6" w:space="0" w:color="auto"/>
              <w:right w:val="single" w:sz="6" w:space="0" w:color="auto"/>
            </w:tcBorders>
          </w:tcPr>
          <w:p w14:paraId="3C9EBA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Богородский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3052D7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w:t>
            </w:r>
          </w:p>
        </w:tc>
        <w:tc>
          <w:tcPr>
            <w:tcW w:w="659" w:type="dxa"/>
            <w:tcBorders>
              <w:top w:val="single" w:sz="6" w:space="0" w:color="auto"/>
              <w:left w:val="single" w:sz="6" w:space="0" w:color="auto"/>
              <w:bottom w:val="single" w:sz="6" w:space="0" w:color="auto"/>
              <w:right w:val="single" w:sz="6" w:space="0" w:color="auto"/>
            </w:tcBorders>
          </w:tcPr>
          <w:p w14:paraId="75256E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09CF875"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28E8D2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Кольчугинский завод</w:t>
            </w:r>
          </w:p>
        </w:tc>
        <w:tc>
          <w:tcPr>
            <w:tcW w:w="630" w:type="dxa"/>
            <w:tcBorders>
              <w:top w:val="single" w:sz="6" w:space="0" w:color="auto"/>
              <w:left w:val="single" w:sz="6" w:space="0" w:color="auto"/>
              <w:bottom w:val="single" w:sz="6" w:space="0" w:color="auto"/>
              <w:right w:val="single" w:sz="6" w:space="0" w:color="auto"/>
            </w:tcBorders>
          </w:tcPr>
          <w:p w14:paraId="06DE7E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1108</w:t>
            </w:r>
          </w:p>
        </w:tc>
        <w:tc>
          <w:tcPr>
            <w:tcW w:w="630" w:type="dxa"/>
            <w:tcBorders>
              <w:top w:val="single" w:sz="6" w:space="0" w:color="auto"/>
              <w:left w:val="single" w:sz="6" w:space="0" w:color="auto"/>
              <w:bottom w:val="single" w:sz="6" w:space="0" w:color="auto"/>
              <w:right w:val="single" w:sz="6" w:space="0" w:color="auto"/>
            </w:tcBorders>
          </w:tcPr>
          <w:p w14:paraId="20AFEC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212</w:t>
            </w:r>
          </w:p>
        </w:tc>
        <w:tc>
          <w:tcPr>
            <w:tcW w:w="2700" w:type="dxa"/>
            <w:tcBorders>
              <w:top w:val="single" w:sz="6" w:space="0" w:color="auto"/>
              <w:left w:val="single" w:sz="6" w:space="0" w:color="auto"/>
              <w:bottom w:val="single" w:sz="6" w:space="0" w:color="auto"/>
              <w:right w:val="single" w:sz="6" w:space="0" w:color="auto"/>
            </w:tcBorders>
          </w:tcPr>
          <w:p w14:paraId="180CEE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Мытищинский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43288D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1227</w:t>
            </w:r>
            <w:r w:rsidRPr="00EF41E7">
              <w:rPr>
                <w:color w:val="000000" w:themeColor="text1"/>
                <w:sz w:val="16"/>
                <w:szCs w:val="16"/>
                <w:vertAlign w:val="superscript"/>
              </w:rPr>
              <w:t>3</w:t>
            </w:r>
            <w:r w:rsidRPr="00EF41E7">
              <w:rPr>
                <w:color w:val="000000" w:themeColor="text1"/>
                <w:sz w:val="16"/>
                <w:szCs w:val="16"/>
              </w:rPr>
              <w:t>'</w:t>
            </w:r>
          </w:p>
        </w:tc>
        <w:tc>
          <w:tcPr>
            <w:tcW w:w="659" w:type="dxa"/>
            <w:tcBorders>
              <w:top w:val="single" w:sz="6" w:space="0" w:color="auto"/>
              <w:left w:val="single" w:sz="6" w:space="0" w:color="auto"/>
              <w:bottom w:val="single" w:sz="6" w:space="0" w:color="auto"/>
              <w:right w:val="single" w:sz="6" w:space="0" w:color="auto"/>
            </w:tcBorders>
          </w:tcPr>
          <w:p w14:paraId="05D612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52CBB16"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F43E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Троицкий снаряжательный завод</w:t>
            </w:r>
          </w:p>
        </w:tc>
        <w:tc>
          <w:tcPr>
            <w:tcW w:w="630" w:type="dxa"/>
            <w:tcBorders>
              <w:top w:val="single" w:sz="6" w:space="0" w:color="auto"/>
              <w:left w:val="single" w:sz="6" w:space="0" w:color="auto"/>
              <w:bottom w:val="single" w:sz="6" w:space="0" w:color="auto"/>
              <w:right w:val="single" w:sz="6" w:space="0" w:color="auto"/>
            </w:tcBorders>
          </w:tcPr>
          <w:p w14:paraId="55191A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467</w:t>
            </w:r>
          </w:p>
        </w:tc>
        <w:tc>
          <w:tcPr>
            <w:tcW w:w="630" w:type="dxa"/>
            <w:tcBorders>
              <w:top w:val="single" w:sz="6" w:space="0" w:color="auto"/>
              <w:left w:val="single" w:sz="6" w:space="0" w:color="auto"/>
              <w:bottom w:val="single" w:sz="6" w:space="0" w:color="auto"/>
              <w:right w:val="single" w:sz="6" w:space="0" w:color="auto"/>
            </w:tcBorders>
          </w:tcPr>
          <w:p w14:paraId="3F18C8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180</w:t>
            </w:r>
          </w:p>
        </w:tc>
        <w:tc>
          <w:tcPr>
            <w:tcW w:w="2700" w:type="dxa"/>
            <w:tcBorders>
              <w:top w:val="single" w:sz="6" w:space="0" w:color="auto"/>
              <w:left w:val="single" w:sz="6" w:space="0" w:color="auto"/>
              <w:bottom w:val="single" w:sz="6" w:space="0" w:color="auto"/>
              <w:right w:val="single" w:sz="6" w:space="0" w:color="auto"/>
            </w:tcBorders>
          </w:tcPr>
          <w:p w14:paraId="34CC8A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Казанский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25DFD4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729</w:t>
            </w:r>
            <w:r w:rsidRPr="00EF41E7">
              <w:rPr>
                <w:color w:val="000000" w:themeColor="text1"/>
                <w:sz w:val="16"/>
                <w:szCs w:val="16"/>
                <w:vertAlign w:val="superscript"/>
              </w:rPr>
              <w:t>&lt;-</w:t>
            </w:r>
          </w:p>
        </w:tc>
        <w:tc>
          <w:tcPr>
            <w:tcW w:w="659" w:type="dxa"/>
            <w:tcBorders>
              <w:top w:val="single" w:sz="6" w:space="0" w:color="auto"/>
              <w:left w:val="single" w:sz="6" w:space="0" w:color="auto"/>
              <w:bottom w:val="single" w:sz="6" w:space="0" w:color="auto"/>
              <w:right w:val="single" w:sz="6" w:space="0" w:color="auto"/>
            </w:tcBorders>
          </w:tcPr>
          <w:p w14:paraId="16E6F4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114</w:t>
            </w:r>
          </w:p>
        </w:tc>
      </w:tr>
      <w:tr w:rsidR="00EF41E7" w:rsidRPr="00EF41E7" w14:paraId="6E18D576"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0120F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Самарский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FDE6A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284</w:t>
            </w:r>
          </w:p>
        </w:tc>
        <w:tc>
          <w:tcPr>
            <w:tcW w:w="630" w:type="dxa"/>
            <w:tcBorders>
              <w:top w:val="single" w:sz="6" w:space="0" w:color="auto"/>
              <w:left w:val="single" w:sz="6" w:space="0" w:color="auto"/>
              <w:bottom w:val="single" w:sz="6" w:space="0" w:color="auto"/>
              <w:right w:val="single" w:sz="6" w:space="0" w:color="auto"/>
            </w:tcBorders>
          </w:tcPr>
          <w:p w14:paraId="32B223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169</w:t>
            </w:r>
          </w:p>
        </w:tc>
        <w:tc>
          <w:tcPr>
            <w:tcW w:w="2700" w:type="dxa"/>
            <w:tcBorders>
              <w:top w:val="single" w:sz="6" w:space="0" w:color="auto"/>
              <w:left w:val="single" w:sz="6" w:space="0" w:color="auto"/>
              <w:bottom w:val="single" w:sz="6" w:space="0" w:color="auto"/>
              <w:right w:val="single" w:sz="6" w:space="0" w:color="auto"/>
            </w:tcBorders>
          </w:tcPr>
          <w:p w14:paraId="77018C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Тульский патронный (завод)</w:t>
            </w:r>
          </w:p>
        </w:tc>
        <w:tc>
          <w:tcPr>
            <w:tcW w:w="630" w:type="dxa"/>
            <w:tcBorders>
              <w:top w:val="single" w:sz="6" w:space="0" w:color="auto"/>
              <w:left w:val="single" w:sz="6" w:space="0" w:color="auto"/>
              <w:bottom w:val="single" w:sz="6" w:space="0" w:color="auto"/>
              <w:right w:val="single" w:sz="6" w:space="0" w:color="auto"/>
            </w:tcBorders>
          </w:tcPr>
          <w:p w14:paraId="1179EA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337</w:t>
            </w:r>
          </w:p>
        </w:tc>
        <w:tc>
          <w:tcPr>
            <w:tcW w:w="659" w:type="dxa"/>
            <w:tcBorders>
              <w:top w:val="single" w:sz="6" w:space="0" w:color="auto"/>
              <w:left w:val="single" w:sz="6" w:space="0" w:color="auto"/>
              <w:bottom w:val="single" w:sz="6" w:space="0" w:color="auto"/>
              <w:right w:val="single" w:sz="6" w:space="0" w:color="auto"/>
            </w:tcBorders>
          </w:tcPr>
          <w:p w14:paraId="0D3610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181</w:t>
            </w:r>
          </w:p>
        </w:tc>
      </w:tr>
      <w:tr w:rsidR="00EF41E7" w:rsidRPr="00EF41E7" w14:paraId="0EEAC462"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49C1F4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Сормовский завод</w:t>
            </w:r>
          </w:p>
        </w:tc>
        <w:tc>
          <w:tcPr>
            <w:tcW w:w="630" w:type="dxa"/>
            <w:tcBorders>
              <w:top w:val="single" w:sz="6" w:space="0" w:color="auto"/>
              <w:left w:val="single" w:sz="6" w:space="0" w:color="auto"/>
              <w:bottom w:val="single" w:sz="6" w:space="0" w:color="auto"/>
              <w:right w:val="single" w:sz="6" w:space="0" w:color="auto"/>
            </w:tcBorders>
          </w:tcPr>
          <w:p w14:paraId="30D343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10000</w:t>
            </w:r>
          </w:p>
        </w:tc>
        <w:tc>
          <w:tcPr>
            <w:tcW w:w="630" w:type="dxa"/>
            <w:tcBorders>
              <w:top w:val="single" w:sz="6" w:space="0" w:color="auto"/>
              <w:left w:val="single" w:sz="6" w:space="0" w:color="auto"/>
              <w:bottom w:val="single" w:sz="6" w:space="0" w:color="auto"/>
              <w:right w:val="single" w:sz="6" w:space="0" w:color="auto"/>
            </w:tcBorders>
          </w:tcPr>
          <w:p w14:paraId="33D5F0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517</w:t>
            </w:r>
          </w:p>
        </w:tc>
        <w:tc>
          <w:tcPr>
            <w:tcW w:w="2700" w:type="dxa"/>
            <w:tcBorders>
              <w:top w:val="single" w:sz="6" w:space="0" w:color="auto"/>
              <w:left w:val="single" w:sz="6" w:space="0" w:color="auto"/>
              <w:bottom w:val="single" w:sz="6" w:space="0" w:color="auto"/>
              <w:right w:val="single" w:sz="6" w:space="0" w:color="auto"/>
            </w:tcBorders>
          </w:tcPr>
          <w:p w14:paraId="31875B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Кизиловские</w:t>
            </w:r>
            <w:proofErr w:type="spellEnd"/>
            <w:r w:rsidRPr="00EF41E7">
              <w:rPr>
                <w:color w:val="000000" w:themeColor="text1"/>
                <w:sz w:val="16"/>
                <w:szCs w:val="16"/>
              </w:rPr>
              <w:t xml:space="preserve"> копи</w:t>
            </w:r>
          </w:p>
        </w:tc>
        <w:tc>
          <w:tcPr>
            <w:tcW w:w="630" w:type="dxa"/>
            <w:tcBorders>
              <w:top w:val="single" w:sz="6" w:space="0" w:color="auto"/>
              <w:left w:val="single" w:sz="6" w:space="0" w:color="auto"/>
              <w:bottom w:val="single" w:sz="6" w:space="0" w:color="auto"/>
              <w:right w:val="single" w:sz="6" w:space="0" w:color="auto"/>
            </w:tcBorders>
          </w:tcPr>
          <w:p w14:paraId="30D312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3494</w:t>
            </w:r>
          </w:p>
        </w:tc>
        <w:tc>
          <w:tcPr>
            <w:tcW w:w="659" w:type="dxa"/>
            <w:tcBorders>
              <w:top w:val="single" w:sz="6" w:space="0" w:color="auto"/>
              <w:left w:val="single" w:sz="6" w:space="0" w:color="auto"/>
              <w:bottom w:val="single" w:sz="6" w:space="0" w:color="auto"/>
              <w:right w:val="single" w:sz="6" w:space="0" w:color="auto"/>
            </w:tcBorders>
          </w:tcPr>
          <w:p w14:paraId="2C7B3D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999</w:t>
            </w:r>
          </w:p>
        </w:tc>
      </w:tr>
      <w:tr w:rsidR="00EF41E7" w:rsidRPr="00EF41E7" w14:paraId="26EB012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5F7C93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Укрепленный район</w:t>
            </w:r>
          </w:p>
        </w:tc>
        <w:tc>
          <w:tcPr>
            <w:tcW w:w="630" w:type="dxa"/>
            <w:tcBorders>
              <w:top w:val="single" w:sz="6" w:space="0" w:color="auto"/>
              <w:left w:val="single" w:sz="6" w:space="0" w:color="auto"/>
              <w:bottom w:val="single" w:sz="6" w:space="0" w:color="auto"/>
              <w:right w:val="single" w:sz="6" w:space="0" w:color="auto"/>
            </w:tcBorders>
          </w:tcPr>
          <w:p w14:paraId="492732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w:t>
            </w:r>
          </w:p>
        </w:tc>
        <w:tc>
          <w:tcPr>
            <w:tcW w:w="630" w:type="dxa"/>
            <w:tcBorders>
              <w:top w:val="single" w:sz="6" w:space="0" w:color="auto"/>
              <w:left w:val="single" w:sz="6" w:space="0" w:color="auto"/>
              <w:bottom w:val="single" w:sz="6" w:space="0" w:color="auto"/>
              <w:right w:val="single" w:sz="6" w:space="0" w:color="auto"/>
            </w:tcBorders>
          </w:tcPr>
          <w:p w14:paraId="7FCF6D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344</w:t>
            </w:r>
          </w:p>
        </w:tc>
        <w:tc>
          <w:tcPr>
            <w:tcW w:w="2700" w:type="dxa"/>
            <w:tcBorders>
              <w:top w:val="single" w:sz="6" w:space="0" w:color="auto"/>
              <w:left w:val="single" w:sz="6" w:space="0" w:color="auto"/>
              <w:bottom w:val="single" w:sz="6" w:space="0" w:color="auto"/>
              <w:right w:val="single" w:sz="6" w:space="0" w:color="auto"/>
            </w:tcBorders>
          </w:tcPr>
          <w:p w14:paraId="539F84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Верхне-</w:t>
            </w:r>
            <w:proofErr w:type="spellStart"/>
            <w:r w:rsidRPr="00EF41E7">
              <w:rPr>
                <w:color w:val="000000" w:themeColor="text1"/>
                <w:sz w:val="16"/>
                <w:szCs w:val="16"/>
              </w:rPr>
              <w:t>Иссетский</w:t>
            </w:r>
            <w:proofErr w:type="spellEnd"/>
            <w:r w:rsidRPr="00EF41E7">
              <w:rPr>
                <w:color w:val="000000" w:themeColor="text1"/>
                <w:sz w:val="16"/>
                <w:szCs w:val="16"/>
              </w:rPr>
              <w:t xml:space="preserve"> завод</w:t>
            </w:r>
          </w:p>
        </w:tc>
        <w:tc>
          <w:tcPr>
            <w:tcW w:w="630" w:type="dxa"/>
            <w:tcBorders>
              <w:top w:val="single" w:sz="6" w:space="0" w:color="auto"/>
              <w:left w:val="single" w:sz="6" w:space="0" w:color="auto"/>
              <w:bottom w:val="single" w:sz="6" w:space="0" w:color="auto"/>
              <w:right w:val="single" w:sz="6" w:space="0" w:color="auto"/>
            </w:tcBorders>
          </w:tcPr>
          <w:p w14:paraId="29A8F2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520</w:t>
            </w:r>
          </w:p>
        </w:tc>
        <w:tc>
          <w:tcPr>
            <w:tcW w:w="659" w:type="dxa"/>
            <w:tcBorders>
              <w:top w:val="single" w:sz="6" w:space="0" w:color="auto"/>
              <w:left w:val="single" w:sz="6" w:space="0" w:color="auto"/>
              <w:bottom w:val="single" w:sz="6" w:space="0" w:color="auto"/>
              <w:right w:val="single" w:sz="6" w:space="0" w:color="auto"/>
            </w:tcBorders>
          </w:tcPr>
          <w:p w14:paraId="5178EB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346</w:t>
            </w:r>
          </w:p>
        </w:tc>
      </w:tr>
      <w:tr w:rsidR="00EF41E7" w:rsidRPr="00EF41E7" w14:paraId="1CA5064D"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20989E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орудийный завод</w:t>
            </w:r>
          </w:p>
        </w:tc>
        <w:tc>
          <w:tcPr>
            <w:tcW w:w="630" w:type="dxa"/>
            <w:tcBorders>
              <w:top w:val="single" w:sz="6" w:space="0" w:color="auto"/>
              <w:left w:val="single" w:sz="6" w:space="0" w:color="auto"/>
              <w:bottom w:val="single" w:sz="6" w:space="0" w:color="auto"/>
              <w:right w:val="single" w:sz="6" w:space="0" w:color="auto"/>
            </w:tcBorders>
          </w:tcPr>
          <w:p w14:paraId="19F3FA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630" w:type="dxa"/>
            <w:tcBorders>
              <w:top w:val="single" w:sz="6" w:space="0" w:color="auto"/>
              <w:left w:val="single" w:sz="6" w:space="0" w:color="auto"/>
              <w:bottom w:val="single" w:sz="6" w:space="0" w:color="auto"/>
              <w:right w:val="single" w:sz="6" w:space="0" w:color="auto"/>
            </w:tcBorders>
          </w:tcPr>
          <w:p w14:paraId="3FDE70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700" w:type="dxa"/>
            <w:tcBorders>
              <w:top w:val="single" w:sz="6" w:space="0" w:color="auto"/>
              <w:left w:val="single" w:sz="6" w:space="0" w:color="auto"/>
              <w:bottom w:val="single" w:sz="6" w:space="0" w:color="auto"/>
              <w:right w:val="single" w:sz="6" w:space="0" w:color="auto"/>
            </w:tcBorders>
          </w:tcPr>
          <w:p w14:paraId="539729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Боткинский завод</w:t>
            </w:r>
          </w:p>
        </w:tc>
        <w:tc>
          <w:tcPr>
            <w:tcW w:w="630" w:type="dxa"/>
            <w:tcBorders>
              <w:top w:val="single" w:sz="6" w:space="0" w:color="auto"/>
              <w:left w:val="single" w:sz="6" w:space="0" w:color="auto"/>
              <w:bottom w:val="single" w:sz="6" w:space="0" w:color="auto"/>
              <w:right w:val="single" w:sz="6" w:space="0" w:color="auto"/>
            </w:tcBorders>
          </w:tcPr>
          <w:p w14:paraId="692860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4033</w:t>
            </w:r>
          </w:p>
        </w:tc>
        <w:tc>
          <w:tcPr>
            <w:tcW w:w="659" w:type="dxa"/>
            <w:tcBorders>
              <w:top w:val="single" w:sz="6" w:space="0" w:color="auto"/>
              <w:left w:val="single" w:sz="6" w:space="0" w:color="auto"/>
              <w:bottom w:val="single" w:sz="6" w:space="0" w:color="auto"/>
              <w:right w:val="single" w:sz="6" w:space="0" w:color="auto"/>
            </w:tcBorders>
          </w:tcPr>
          <w:p w14:paraId="4D143E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371</w:t>
            </w:r>
          </w:p>
        </w:tc>
      </w:tr>
      <w:tr w:rsidR="00EF41E7" w:rsidRPr="00EF41E7" w14:paraId="502AD8EE"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01EF84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Ижорский завод</w:t>
            </w:r>
          </w:p>
        </w:tc>
        <w:tc>
          <w:tcPr>
            <w:tcW w:w="630" w:type="dxa"/>
            <w:tcBorders>
              <w:top w:val="single" w:sz="6" w:space="0" w:color="auto"/>
              <w:left w:val="single" w:sz="6" w:space="0" w:color="auto"/>
              <w:bottom w:val="single" w:sz="6" w:space="0" w:color="auto"/>
              <w:right w:val="single" w:sz="6" w:space="0" w:color="auto"/>
            </w:tcBorders>
          </w:tcPr>
          <w:p w14:paraId="5CC580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254</w:t>
            </w:r>
          </w:p>
        </w:tc>
        <w:tc>
          <w:tcPr>
            <w:tcW w:w="630" w:type="dxa"/>
            <w:tcBorders>
              <w:top w:val="single" w:sz="6" w:space="0" w:color="auto"/>
              <w:left w:val="single" w:sz="6" w:space="0" w:color="auto"/>
              <w:bottom w:val="single" w:sz="6" w:space="0" w:color="auto"/>
              <w:right w:val="single" w:sz="6" w:space="0" w:color="auto"/>
            </w:tcBorders>
          </w:tcPr>
          <w:p w14:paraId="1FE8A0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A5728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Екатеринбург</w:t>
            </w:r>
          </w:p>
        </w:tc>
        <w:tc>
          <w:tcPr>
            <w:tcW w:w="630" w:type="dxa"/>
            <w:tcBorders>
              <w:top w:val="single" w:sz="6" w:space="0" w:color="auto"/>
              <w:left w:val="single" w:sz="6" w:space="0" w:color="auto"/>
              <w:bottom w:val="single" w:sz="6" w:space="0" w:color="auto"/>
              <w:right w:val="single" w:sz="6" w:space="0" w:color="auto"/>
            </w:tcBorders>
          </w:tcPr>
          <w:p w14:paraId="3CB51F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w:t>
            </w:r>
          </w:p>
        </w:tc>
        <w:tc>
          <w:tcPr>
            <w:tcW w:w="659" w:type="dxa"/>
            <w:tcBorders>
              <w:top w:val="single" w:sz="6" w:space="0" w:color="auto"/>
              <w:left w:val="single" w:sz="6" w:space="0" w:color="auto"/>
              <w:bottom w:val="single" w:sz="6" w:space="0" w:color="auto"/>
              <w:right w:val="single" w:sz="6" w:space="0" w:color="auto"/>
            </w:tcBorders>
          </w:tcPr>
          <w:p w14:paraId="0B8A35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237</w:t>
            </w:r>
          </w:p>
        </w:tc>
      </w:tr>
      <w:tr w:rsidR="00EF41E7" w:rsidRPr="00EF41E7" w14:paraId="4F1036FB"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16D111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Брянский </w:t>
            </w:r>
            <w:proofErr w:type="spellStart"/>
            <w:r w:rsidRPr="00EF41E7">
              <w:rPr>
                <w:color w:val="000000" w:themeColor="text1"/>
                <w:sz w:val="16"/>
                <w:szCs w:val="16"/>
              </w:rPr>
              <w:t>мехартзавод</w:t>
            </w:r>
            <w:proofErr w:type="spellEnd"/>
          </w:p>
        </w:tc>
        <w:tc>
          <w:tcPr>
            <w:tcW w:w="630" w:type="dxa"/>
            <w:tcBorders>
              <w:top w:val="single" w:sz="6" w:space="0" w:color="auto"/>
              <w:left w:val="single" w:sz="6" w:space="0" w:color="auto"/>
              <w:bottom w:val="single" w:sz="6" w:space="0" w:color="auto"/>
              <w:right w:val="single" w:sz="6" w:space="0" w:color="auto"/>
            </w:tcBorders>
          </w:tcPr>
          <w:p w14:paraId="6D8B03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630" w:type="dxa"/>
            <w:tcBorders>
              <w:top w:val="single" w:sz="6" w:space="0" w:color="auto"/>
              <w:left w:val="single" w:sz="6" w:space="0" w:color="auto"/>
              <w:bottom w:val="single" w:sz="6" w:space="0" w:color="auto"/>
              <w:right w:val="single" w:sz="6" w:space="0" w:color="auto"/>
            </w:tcBorders>
          </w:tcPr>
          <w:p w14:paraId="09197B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1B469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Кулебакский завод</w:t>
            </w:r>
          </w:p>
        </w:tc>
        <w:tc>
          <w:tcPr>
            <w:tcW w:w="630" w:type="dxa"/>
            <w:tcBorders>
              <w:top w:val="single" w:sz="6" w:space="0" w:color="auto"/>
              <w:left w:val="single" w:sz="6" w:space="0" w:color="auto"/>
              <w:bottom w:val="single" w:sz="6" w:space="0" w:color="auto"/>
              <w:right w:val="single" w:sz="6" w:space="0" w:color="auto"/>
            </w:tcBorders>
          </w:tcPr>
          <w:p w14:paraId="714205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0CC726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r>
      <w:tr w:rsidR="00EF41E7" w:rsidRPr="00EF41E7" w14:paraId="753DD1C9" w14:textId="77777777">
        <w:trPr>
          <w:gridAfter w:val="1"/>
          <w:wAfter w:w="8" w:type="dxa"/>
          <w:trHeight w:val="278"/>
        </w:trPr>
        <w:tc>
          <w:tcPr>
            <w:tcW w:w="2700" w:type="dxa"/>
            <w:tcBorders>
              <w:top w:val="single" w:sz="6" w:space="0" w:color="auto"/>
              <w:left w:val="single" w:sz="6" w:space="0" w:color="auto"/>
              <w:bottom w:val="single" w:sz="6" w:space="0" w:color="auto"/>
              <w:right w:val="single" w:sz="6" w:space="0" w:color="auto"/>
            </w:tcBorders>
          </w:tcPr>
          <w:p w14:paraId="3C1A22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военно-</w:t>
            </w:r>
            <w:proofErr w:type="spellStart"/>
            <w:r w:rsidRPr="00EF41E7">
              <w:rPr>
                <w:color w:val="000000" w:themeColor="text1"/>
                <w:sz w:val="16"/>
                <w:szCs w:val="16"/>
              </w:rPr>
              <w:t>автом</w:t>
            </w:r>
            <w:proofErr w:type="spellEnd"/>
            <w:r w:rsidRPr="00EF41E7">
              <w:rPr>
                <w:color w:val="000000" w:themeColor="text1"/>
                <w:sz w:val="16"/>
                <w:szCs w:val="16"/>
              </w:rPr>
              <w:t>[</w:t>
            </w:r>
            <w:proofErr w:type="spellStart"/>
            <w:r w:rsidRPr="00EF41E7">
              <w:rPr>
                <w:color w:val="000000" w:themeColor="text1"/>
                <w:sz w:val="16"/>
                <w:szCs w:val="16"/>
              </w:rPr>
              <w:t>обильн</w:t>
            </w:r>
            <w:proofErr w:type="spellEnd"/>
            <w:r w:rsidRPr="00EF41E7">
              <w:rPr>
                <w:color w:val="000000" w:themeColor="text1"/>
                <w:sz w:val="16"/>
                <w:szCs w:val="16"/>
              </w:rPr>
              <w:t>[</w:t>
            </w:r>
            <w:proofErr w:type="spellStart"/>
            <w:r w:rsidRPr="00EF41E7">
              <w:rPr>
                <w:color w:val="000000" w:themeColor="text1"/>
                <w:sz w:val="16"/>
                <w:szCs w:val="16"/>
              </w:rPr>
              <w:t>ый</w:t>
            </w:r>
            <w:proofErr w:type="spellEnd"/>
            <w:r w:rsidRPr="00EF41E7">
              <w:rPr>
                <w:color w:val="000000" w:themeColor="text1"/>
                <w:sz w:val="16"/>
                <w:szCs w:val="16"/>
              </w:rPr>
              <w:t>] завод</w:t>
            </w:r>
          </w:p>
        </w:tc>
        <w:tc>
          <w:tcPr>
            <w:tcW w:w="630" w:type="dxa"/>
            <w:tcBorders>
              <w:top w:val="single" w:sz="6" w:space="0" w:color="auto"/>
              <w:left w:val="single" w:sz="6" w:space="0" w:color="auto"/>
              <w:bottom w:val="single" w:sz="6" w:space="0" w:color="auto"/>
              <w:right w:val="single" w:sz="6" w:space="0" w:color="auto"/>
            </w:tcBorders>
          </w:tcPr>
          <w:p w14:paraId="51ADA1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165</w:t>
            </w:r>
          </w:p>
        </w:tc>
        <w:tc>
          <w:tcPr>
            <w:tcW w:w="630" w:type="dxa"/>
            <w:tcBorders>
              <w:top w:val="single" w:sz="6" w:space="0" w:color="auto"/>
              <w:left w:val="single" w:sz="6" w:space="0" w:color="auto"/>
              <w:bottom w:val="single" w:sz="6" w:space="0" w:color="auto"/>
              <w:right w:val="single" w:sz="6" w:space="0" w:color="auto"/>
            </w:tcBorders>
          </w:tcPr>
          <w:p w14:paraId="0D175A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40309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Пензенский трубочный завод</w:t>
            </w:r>
          </w:p>
        </w:tc>
        <w:tc>
          <w:tcPr>
            <w:tcW w:w="630" w:type="dxa"/>
            <w:tcBorders>
              <w:top w:val="single" w:sz="6" w:space="0" w:color="auto"/>
              <w:left w:val="single" w:sz="6" w:space="0" w:color="auto"/>
              <w:bottom w:val="single" w:sz="6" w:space="0" w:color="auto"/>
              <w:right w:val="single" w:sz="6" w:space="0" w:color="auto"/>
            </w:tcBorders>
          </w:tcPr>
          <w:p w14:paraId="138D28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w:t>
            </w:r>
          </w:p>
        </w:tc>
        <w:tc>
          <w:tcPr>
            <w:tcW w:w="659" w:type="dxa"/>
            <w:tcBorders>
              <w:top w:val="single" w:sz="6" w:space="0" w:color="auto"/>
              <w:left w:val="single" w:sz="6" w:space="0" w:color="auto"/>
              <w:bottom w:val="single" w:sz="6" w:space="0" w:color="auto"/>
              <w:right w:val="single" w:sz="6" w:space="0" w:color="auto"/>
            </w:tcBorders>
          </w:tcPr>
          <w:p w14:paraId="295321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r>
      <w:tr w:rsidR="00EF41E7" w:rsidRPr="00EF41E7" w14:paraId="18113BBB"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5FA603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капсюльный завод</w:t>
            </w:r>
          </w:p>
        </w:tc>
        <w:tc>
          <w:tcPr>
            <w:tcW w:w="630" w:type="dxa"/>
            <w:tcBorders>
              <w:top w:val="single" w:sz="6" w:space="0" w:color="auto"/>
              <w:left w:val="single" w:sz="6" w:space="0" w:color="auto"/>
              <w:bottom w:val="single" w:sz="6" w:space="0" w:color="auto"/>
              <w:right w:val="single" w:sz="6" w:space="0" w:color="auto"/>
            </w:tcBorders>
          </w:tcPr>
          <w:p w14:paraId="7EF386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112</w:t>
            </w:r>
          </w:p>
        </w:tc>
        <w:tc>
          <w:tcPr>
            <w:tcW w:w="630" w:type="dxa"/>
            <w:tcBorders>
              <w:top w:val="single" w:sz="6" w:space="0" w:color="auto"/>
              <w:left w:val="single" w:sz="6" w:space="0" w:color="auto"/>
              <w:bottom w:val="single" w:sz="6" w:space="0" w:color="auto"/>
              <w:right w:val="single" w:sz="6" w:space="0" w:color="auto"/>
            </w:tcBorders>
          </w:tcPr>
          <w:p w14:paraId="5F829A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306EF4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Тверской вагоностроительный завод</w:t>
            </w:r>
          </w:p>
        </w:tc>
        <w:tc>
          <w:tcPr>
            <w:tcW w:w="630" w:type="dxa"/>
            <w:tcBorders>
              <w:top w:val="single" w:sz="6" w:space="0" w:color="auto"/>
              <w:left w:val="single" w:sz="6" w:space="0" w:color="auto"/>
              <w:bottom w:val="single" w:sz="6" w:space="0" w:color="auto"/>
              <w:right w:val="single" w:sz="6" w:space="0" w:color="auto"/>
            </w:tcBorders>
          </w:tcPr>
          <w:p w14:paraId="2B9EFD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659" w:type="dxa"/>
            <w:tcBorders>
              <w:top w:val="single" w:sz="6" w:space="0" w:color="auto"/>
              <w:left w:val="single" w:sz="6" w:space="0" w:color="auto"/>
              <w:bottom w:val="single" w:sz="6" w:space="0" w:color="auto"/>
              <w:right w:val="single" w:sz="6" w:space="0" w:color="auto"/>
            </w:tcBorders>
          </w:tcPr>
          <w:p w14:paraId="0D7D39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r>
      <w:tr w:rsidR="00EF41E7" w:rsidRPr="00EF41E7" w14:paraId="48278103" w14:textId="77777777">
        <w:trPr>
          <w:gridAfter w:val="1"/>
          <w:wAfter w:w="8" w:type="dxa"/>
          <w:trHeight w:val="288"/>
        </w:trPr>
        <w:tc>
          <w:tcPr>
            <w:tcW w:w="2700" w:type="dxa"/>
            <w:tcBorders>
              <w:top w:val="single" w:sz="6" w:space="0" w:color="auto"/>
              <w:left w:val="single" w:sz="6" w:space="0" w:color="auto"/>
              <w:bottom w:val="single" w:sz="6" w:space="0" w:color="auto"/>
              <w:right w:val="single" w:sz="6" w:space="0" w:color="auto"/>
            </w:tcBorders>
          </w:tcPr>
          <w:p w14:paraId="682D37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Подольский оптический завод</w:t>
            </w:r>
          </w:p>
        </w:tc>
        <w:tc>
          <w:tcPr>
            <w:tcW w:w="630" w:type="dxa"/>
            <w:tcBorders>
              <w:top w:val="single" w:sz="6" w:space="0" w:color="auto"/>
              <w:left w:val="single" w:sz="6" w:space="0" w:color="auto"/>
              <w:bottom w:val="single" w:sz="6" w:space="0" w:color="auto"/>
              <w:right w:val="single" w:sz="6" w:space="0" w:color="auto"/>
            </w:tcBorders>
          </w:tcPr>
          <w:p w14:paraId="29BE7B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630" w:type="dxa"/>
            <w:tcBorders>
              <w:top w:val="single" w:sz="6" w:space="0" w:color="auto"/>
              <w:left w:val="single" w:sz="6" w:space="0" w:color="auto"/>
              <w:bottom w:val="single" w:sz="6" w:space="0" w:color="auto"/>
              <w:right w:val="single" w:sz="6" w:space="0" w:color="auto"/>
            </w:tcBorders>
          </w:tcPr>
          <w:p w14:paraId="0B922E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2700" w:type="dxa"/>
            <w:tcBorders>
              <w:top w:val="single" w:sz="6" w:space="0" w:color="auto"/>
              <w:left w:val="single" w:sz="6" w:space="0" w:color="auto"/>
              <w:bottom w:val="single" w:sz="6" w:space="0" w:color="auto"/>
              <w:right w:val="single" w:sz="6" w:space="0" w:color="auto"/>
            </w:tcBorders>
          </w:tcPr>
          <w:p w14:paraId="01FBF7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Выксунский завод</w:t>
            </w:r>
          </w:p>
        </w:tc>
        <w:tc>
          <w:tcPr>
            <w:tcW w:w="630" w:type="dxa"/>
            <w:tcBorders>
              <w:top w:val="single" w:sz="6" w:space="0" w:color="auto"/>
              <w:left w:val="single" w:sz="6" w:space="0" w:color="auto"/>
              <w:bottom w:val="single" w:sz="6" w:space="0" w:color="auto"/>
              <w:right w:val="single" w:sz="6" w:space="0" w:color="auto"/>
            </w:tcBorders>
          </w:tcPr>
          <w:p w14:paraId="3A402A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816</w:t>
            </w:r>
          </w:p>
        </w:tc>
        <w:tc>
          <w:tcPr>
            <w:tcW w:w="659" w:type="dxa"/>
            <w:tcBorders>
              <w:top w:val="single" w:sz="6" w:space="0" w:color="auto"/>
              <w:left w:val="single" w:sz="6" w:space="0" w:color="auto"/>
              <w:bottom w:val="single" w:sz="6" w:space="0" w:color="auto"/>
              <w:right w:val="single" w:sz="6" w:space="0" w:color="auto"/>
            </w:tcBorders>
          </w:tcPr>
          <w:p w14:paraId="4AB2CB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315</w:t>
            </w:r>
          </w:p>
        </w:tc>
      </w:tr>
      <w:tr w:rsidR="00EF41E7" w:rsidRPr="00EF41E7" w14:paraId="714CD012"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E8D29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 “Дукс”</w:t>
            </w:r>
          </w:p>
        </w:tc>
        <w:tc>
          <w:tcPr>
            <w:tcW w:w="630" w:type="dxa"/>
            <w:tcBorders>
              <w:top w:val="single" w:sz="6" w:space="0" w:color="auto"/>
              <w:left w:val="single" w:sz="6" w:space="0" w:color="auto"/>
              <w:bottom w:val="single" w:sz="6" w:space="0" w:color="auto"/>
              <w:right w:val="single" w:sz="6" w:space="0" w:color="auto"/>
            </w:tcBorders>
          </w:tcPr>
          <w:p w14:paraId="7882E1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598</w:t>
            </w:r>
          </w:p>
        </w:tc>
        <w:tc>
          <w:tcPr>
            <w:tcW w:w="630" w:type="dxa"/>
            <w:tcBorders>
              <w:top w:val="single" w:sz="6" w:space="0" w:color="auto"/>
              <w:left w:val="single" w:sz="6" w:space="0" w:color="auto"/>
              <w:bottom w:val="single" w:sz="6" w:space="0" w:color="auto"/>
              <w:right w:val="single" w:sz="6" w:space="0" w:color="auto"/>
            </w:tcBorders>
          </w:tcPr>
          <w:p w14:paraId="501787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119</w:t>
            </w:r>
          </w:p>
        </w:tc>
        <w:tc>
          <w:tcPr>
            <w:tcW w:w="2700" w:type="dxa"/>
            <w:tcBorders>
              <w:top w:val="single" w:sz="6" w:space="0" w:color="auto"/>
              <w:left w:val="single" w:sz="6" w:space="0" w:color="auto"/>
              <w:bottom w:val="single" w:sz="6" w:space="0" w:color="auto"/>
              <w:right w:val="single" w:sz="6" w:space="0" w:color="auto"/>
            </w:tcBorders>
          </w:tcPr>
          <w:p w14:paraId="31A9BC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w:t>
            </w:r>
          </w:p>
        </w:tc>
        <w:tc>
          <w:tcPr>
            <w:tcW w:w="630" w:type="dxa"/>
            <w:tcBorders>
              <w:top w:val="single" w:sz="6" w:space="0" w:color="auto"/>
              <w:left w:val="single" w:sz="6" w:space="0" w:color="auto"/>
              <w:bottom w:val="single" w:sz="6" w:space="0" w:color="auto"/>
              <w:right w:val="single" w:sz="6" w:space="0" w:color="auto"/>
            </w:tcBorders>
          </w:tcPr>
          <w:p w14:paraId="57B1CE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w:t>
            </w:r>
          </w:p>
        </w:tc>
        <w:tc>
          <w:tcPr>
            <w:tcW w:w="667" w:type="dxa"/>
            <w:gridSpan w:val="2"/>
            <w:tcBorders>
              <w:top w:val="single" w:sz="6" w:space="0" w:color="auto"/>
              <w:left w:val="single" w:sz="6" w:space="0" w:color="auto"/>
              <w:bottom w:val="single" w:sz="6" w:space="0" w:color="auto"/>
              <w:right w:val="single" w:sz="6" w:space="0" w:color="auto"/>
            </w:tcBorders>
          </w:tcPr>
          <w:p w14:paraId="5B47EC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r>
      <w:tr w:rsidR="00EF41E7" w:rsidRPr="00EF41E7" w14:paraId="7FCF9081" w14:textId="77777777">
        <w:trPr>
          <w:trHeight w:val="288"/>
        </w:trPr>
        <w:tc>
          <w:tcPr>
            <w:tcW w:w="2700" w:type="dxa"/>
            <w:tcBorders>
              <w:top w:val="single" w:sz="6" w:space="0" w:color="auto"/>
              <w:left w:val="single" w:sz="6" w:space="0" w:color="auto"/>
              <w:bottom w:val="single" w:sz="6" w:space="0" w:color="auto"/>
              <w:right w:val="single" w:sz="6" w:space="0" w:color="auto"/>
            </w:tcBorders>
          </w:tcPr>
          <w:p w14:paraId="2AD733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Петроградский </w:t>
            </w:r>
            <w:proofErr w:type="spellStart"/>
            <w:r w:rsidRPr="00EF41E7">
              <w:rPr>
                <w:color w:val="000000" w:themeColor="text1"/>
                <w:sz w:val="16"/>
                <w:szCs w:val="16"/>
              </w:rPr>
              <w:t>мехартзавод</w:t>
            </w:r>
            <w:proofErr w:type="spellEnd"/>
          </w:p>
        </w:tc>
        <w:tc>
          <w:tcPr>
            <w:tcW w:w="630" w:type="dxa"/>
            <w:tcBorders>
              <w:top w:val="single" w:sz="6" w:space="0" w:color="auto"/>
              <w:left w:val="single" w:sz="6" w:space="0" w:color="auto"/>
              <w:bottom w:val="single" w:sz="6" w:space="0" w:color="auto"/>
              <w:right w:val="single" w:sz="6" w:space="0" w:color="auto"/>
            </w:tcBorders>
          </w:tcPr>
          <w:p w14:paraId="1CE39E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380</w:t>
            </w:r>
          </w:p>
        </w:tc>
        <w:tc>
          <w:tcPr>
            <w:tcW w:w="630" w:type="dxa"/>
            <w:tcBorders>
              <w:top w:val="single" w:sz="6" w:space="0" w:color="auto"/>
              <w:left w:val="single" w:sz="6" w:space="0" w:color="auto"/>
              <w:bottom w:val="single" w:sz="6" w:space="0" w:color="auto"/>
              <w:right w:val="single" w:sz="6" w:space="0" w:color="auto"/>
            </w:tcBorders>
          </w:tcPr>
          <w:p w14:paraId="63538C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w:t>
            </w:r>
          </w:p>
        </w:tc>
        <w:tc>
          <w:tcPr>
            <w:tcW w:w="2700" w:type="dxa"/>
            <w:tcBorders>
              <w:top w:val="single" w:sz="6" w:space="0" w:color="auto"/>
              <w:left w:val="single" w:sz="6" w:space="0" w:color="auto"/>
              <w:bottom w:val="single" w:sz="6" w:space="0" w:color="auto"/>
              <w:right w:val="single" w:sz="6" w:space="0" w:color="auto"/>
            </w:tcBorders>
          </w:tcPr>
          <w:p w14:paraId="172F1A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разные места</w:t>
            </w:r>
          </w:p>
        </w:tc>
        <w:tc>
          <w:tcPr>
            <w:tcW w:w="630" w:type="dxa"/>
            <w:tcBorders>
              <w:top w:val="single" w:sz="6" w:space="0" w:color="auto"/>
              <w:left w:val="single" w:sz="6" w:space="0" w:color="auto"/>
              <w:bottom w:val="single" w:sz="6" w:space="0" w:color="auto"/>
              <w:right w:val="single" w:sz="6" w:space="0" w:color="auto"/>
            </w:tcBorders>
          </w:tcPr>
          <w:p w14:paraId="050E9D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67" w:type="dxa"/>
            <w:gridSpan w:val="2"/>
            <w:tcBorders>
              <w:top w:val="single" w:sz="6" w:space="0" w:color="auto"/>
              <w:left w:val="single" w:sz="6" w:space="0" w:color="auto"/>
              <w:bottom w:val="single" w:sz="6" w:space="0" w:color="auto"/>
              <w:right w:val="single" w:sz="6" w:space="0" w:color="auto"/>
            </w:tcBorders>
          </w:tcPr>
          <w:p w14:paraId="1CBC53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973</w:t>
            </w:r>
          </w:p>
        </w:tc>
      </w:tr>
      <w:tr w:rsidR="00EF41E7" w:rsidRPr="00EF41E7" w14:paraId="0587CAF3" w14:textId="77777777">
        <w:trPr>
          <w:trHeight w:val="278"/>
        </w:trPr>
        <w:tc>
          <w:tcPr>
            <w:tcW w:w="2700" w:type="dxa"/>
            <w:tcBorders>
              <w:top w:val="single" w:sz="6" w:space="0" w:color="auto"/>
              <w:left w:val="single" w:sz="6" w:space="0" w:color="auto"/>
              <w:bottom w:val="single" w:sz="6" w:space="0" w:color="auto"/>
              <w:right w:val="single" w:sz="6" w:space="0" w:color="auto"/>
            </w:tcBorders>
          </w:tcPr>
          <w:p w14:paraId="58E796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Третья артиллерийская мастерская</w:t>
            </w:r>
          </w:p>
        </w:tc>
        <w:tc>
          <w:tcPr>
            <w:tcW w:w="630" w:type="dxa"/>
            <w:tcBorders>
              <w:top w:val="single" w:sz="6" w:space="0" w:color="auto"/>
              <w:left w:val="single" w:sz="6" w:space="0" w:color="auto"/>
              <w:bottom w:val="single" w:sz="6" w:space="0" w:color="auto"/>
              <w:right w:val="single" w:sz="6" w:space="0" w:color="auto"/>
            </w:tcBorders>
          </w:tcPr>
          <w:p w14:paraId="478C67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118</w:t>
            </w:r>
          </w:p>
        </w:tc>
        <w:tc>
          <w:tcPr>
            <w:tcW w:w="630" w:type="dxa"/>
            <w:tcBorders>
              <w:top w:val="single" w:sz="6" w:space="0" w:color="auto"/>
              <w:left w:val="single" w:sz="6" w:space="0" w:color="auto"/>
              <w:bottom w:val="single" w:sz="6" w:space="0" w:color="auto"/>
              <w:right w:val="single" w:sz="6" w:space="0" w:color="auto"/>
            </w:tcBorders>
          </w:tcPr>
          <w:p w14:paraId="707529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9B5FF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требовалось</w:t>
            </w:r>
          </w:p>
        </w:tc>
        <w:tc>
          <w:tcPr>
            <w:tcW w:w="1296" w:type="dxa"/>
            <w:gridSpan w:val="3"/>
            <w:tcBorders>
              <w:top w:val="single" w:sz="6" w:space="0" w:color="auto"/>
              <w:left w:val="single" w:sz="6" w:space="0" w:color="auto"/>
              <w:bottom w:val="single" w:sz="6" w:space="0" w:color="auto"/>
              <w:right w:val="single" w:sz="6" w:space="0" w:color="auto"/>
            </w:tcBorders>
          </w:tcPr>
          <w:p w14:paraId="3626B2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38 006</w:t>
            </w:r>
          </w:p>
        </w:tc>
      </w:tr>
      <w:tr w:rsidR="00EF41E7" w:rsidRPr="00EF41E7" w14:paraId="67CCEAD2" w14:textId="77777777">
        <w:trPr>
          <w:trHeight w:val="307"/>
        </w:trPr>
        <w:tc>
          <w:tcPr>
            <w:tcW w:w="2700" w:type="dxa"/>
            <w:tcBorders>
              <w:top w:val="single" w:sz="6" w:space="0" w:color="auto"/>
              <w:left w:val="single" w:sz="6" w:space="0" w:color="auto"/>
              <w:bottom w:val="single" w:sz="6" w:space="0" w:color="auto"/>
              <w:right w:val="single" w:sz="6" w:space="0" w:color="auto"/>
            </w:tcBorders>
          </w:tcPr>
          <w:p w14:paraId="458186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Тамбовский пороховой завод</w:t>
            </w:r>
          </w:p>
        </w:tc>
        <w:tc>
          <w:tcPr>
            <w:tcW w:w="630" w:type="dxa"/>
            <w:tcBorders>
              <w:top w:val="single" w:sz="6" w:space="0" w:color="auto"/>
              <w:left w:val="single" w:sz="6" w:space="0" w:color="auto"/>
              <w:bottom w:val="single" w:sz="6" w:space="0" w:color="auto"/>
              <w:right w:val="single" w:sz="6" w:space="0" w:color="auto"/>
            </w:tcBorders>
          </w:tcPr>
          <w:p w14:paraId="150055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226</w:t>
            </w:r>
          </w:p>
        </w:tc>
        <w:tc>
          <w:tcPr>
            <w:tcW w:w="630" w:type="dxa"/>
            <w:tcBorders>
              <w:top w:val="single" w:sz="6" w:space="0" w:color="auto"/>
              <w:left w:val="single" w:sz="6" w:space="0" w:color="auto"/>
              <w:bottom w:val="single" w:sz="6" w:space="0" w:color="auto"/>
              <w:right w:val="single" w:sz="6" w:space="0" w:color="auto"/>
            </w:tcBorders>
          </w:tcPr>
          <w:p w14:paraId="48ED17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2700" w:type="dxa"/>
            <w:tcBorders>
              <w:top w:val="single" w:sz="6" w:space="0" w:color="auto"/>
              <w:left w:val="single" w:sz="6" w:space="0" w:color="auto"/>
              <w:bottom w:val="single" w:sz="6" w:space="0" w:color="auto"/>
              <w:right w:val="single" w:sz="6" w:space="0" w:color="auto"/>
            </w:tcBorders>
          </w:tcPr>
          <w:p w14:paraId="4AA0D3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послано</w:t>
            </w:r>
          </w:p>
        </w:tc>
        <w:tc>
          <w:tcPr>
            <w:tcW w:w="1296" w:type="dxa"/>
            <w:gridSpan w:val="3"/>
            <w:tcBorders>
              <w:top w:val="single" w:sz="6" w:space="0" w:color="auto"/>
              <w:left w:val="single" w:sz="6" w:space="0" w:color="auto"/>
              <w:bottom w:val="single" w:sz="6" w:space="0" w:color="auto"/>
              <w:right w:val="single" w:sz="6" w:space="0" w:color="auto"/>
            </w:tcBorders>
          </w:tcPr>
          <w:p w14:paraId="16DAED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10026</w:t>
            </w:r>
          </w:p>
        </w:tc>
      </w:tr>
    </w:tbl>
    <w:p w14:paraId="3B595F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 требующихся свыше 20 тыс. трудящихся квалифицированных рабочих: главным об</w:t>
      </w:r>
      <w:r w:rsidRPr="00EF41E7">
        <w:rPr>
          <w:color w:val="000000" w:themeColor="text1"/>
          <w:sz w:val="16"/>
          <w:szCs w:val="16"/>
        </w:rPr>
        <w:softHyphen/>
        <w:t>разом токари, слесари-инструментальщики, шлифовщики, лекальщики, фрезеровщики, куз</w:t>
      </w:r>
      <w:r w:rsidRPr="00EF41E7">
        <w:rPr>
          <w:color w:val="000000" w:themeColor="text1"/>
          <w:sz w:val="16"/>
          <w:szCs w:val="16"/>
        </w:rPr>
        <w:softHyphen/>
        <w:t>нецы, плотники, строгальщики, сварщики, плавильщики, литейщики, медники, столяры, формовщики, оптики, монтеры, механики, жестянщики и прочие. Из посланных на работы 10 026 откомандировано из Красной армии 2200, остальные набраны путем вербовки агента</w:t>
      </w:r>
      <w:r w:rsidRPr="00EF41E7">
        <w:rPr>
          <w:color w:val="000000" w:themeColor="text1"/>
          <w:sz w:val="16"/>
          <w:szCs w:val="16"/>
        </w:rPr>
        <w:softHyphen/>
        <w:t>ми комиссии и сняты с других предприятий.</w:t>
      </w:r>
    </w:p>
    <w:p w14:paraId="6EA0F4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Помимо вышеуказанного, поступило требование для петроградских военно-морских заводов (Адмиралтейского, Балтийского, Обуховского, Радиотелеграфного) на 3420 квали</w:t>
      </w:r>
      <w:r w:rsidRPr="00EF41E7">
        <w:rPr>
          <w:color w:val="000000" w:themeColor="text1"/>
          <w:sz w:val="16"/>
          <w:szCs w:val="16"/>
        </w:rPr>
        <w:softHyphen/>
        <w:t>фицированных рабочих.</w:t>
      </w:r>
    </w:p>
    <w:p w14:paraId="2FDB5B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Заведующий отделом труда и продовольствия</w:t>
      </w:r>
    </w:p>
    <w:p w14:paraId="0D5E65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РГАЭ. Ф. 2097. Оп. 3. Д. 175. Л. 147. Копия (10711,162).</w:t>
      </w:r>
    </w:p>
    <w:p w14:paraId="7978F8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0DDA5CA" w14:textId="77777777" w:rsidR="00C55EBC" w:rsidRPr="00EF41E7" w:rsidRDefault="00C55EBC"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22DF64C" w14:textId="77777777" w:rsidR="00C55EBC" w:rsidRPr="00EF41E7" w:rsidRDefault="00C55EBC" w:rsidP="00ED5E8F">
      <w:pPr>
        <w:autoSpaceDE w:val="0"/>
        <w:autoSpaceDN w:val="0"/>
        <w:adjustRightInd w:val="0"/>
        <w:jc w:val="both"/>
        <w:rPr>
          <w:iCs/>
          <w:color w:val="000000" w:themeColor="text1"/>
          <w:sz w:val="16"/>
          <w:szCs w:val="16"/>
        </w:rPr>
      </w:pPr>
    </w:p>
    <w:p w14:paraId="784E991F" w14:textId="77777777" w:rsidR="00C55EBC" w:rsidRPr="00EF41E7" w:rsidRDefault="00C55EBC" w:rsidP="00ED5E8F">
      <w:pPr>
        <w:jc w:val="both"/>
        <w:rPr>
          <w:color w:val="000000" w:themeColor="text1"/>
          <w:sz w:val="16"/>
          <w:szCs w:val="16"/>
        </w:rPr>
      </w:pPr>
      <w:r w:rsidRPr="00EF41E7">
        <w:rPr>
          <w:color w:val="000000" w:themeColor="text1"/>
          <w:sz w:val="16"/>
          <w:szCs w:val="16"/>
        </w:rPr>
        <w:t>10 февраля 1920. Моссовет постановил ввести в городе бесплатный отпуск обедов рабочим и служащим советских учреждений (18694).</w:t>
      </w:r>
    </w:p>
    <w:p w14:paraId="7A554074" w14:textId="77777777" w:rsidR="00C55EBC" w:rsidRPr="00EF41E7" w:rsidRDefault="00C55EBC" w:rsidP="00ED5E8F">
      <w:pPr>
        <w:jc w:val="both"/>
        <w:rPr>
          <w:color w:val="000000" w:themeColor="text1"/>
          <w:sz w:val="16"/>
          <w:szCs w:val="16"/>
        </w:rPr>
      </w:pPr>
    </w:p>
    <w:p w14:paraId="3396AEA2" w14:textId="77777777" w:rsidR="00C55EBC" w:rsidRPr="00EF41E7" w:rsidRDefault="00C55EBC" w:rsidP="00ED5E8F">
      <w:pPr>
        <w:jc w:val="both"/>
        <w:rPr>
          <w:color w:val="000000" w:themeColor="text1"/>
          <w:sz w:val="16"/>
          <w:szCs w:val="16"/>
        </w:rPr>
      </w:pPr>
      <w:r w:rsidRPr="00EF41E7">
        <w:rPr>
          <w:color w:val="000000" w:themeColor="text1"/>
          <w:sz w:val="16"/>
          <w:szCs w:val="16"/>
        </w:rPr>
        <w:t xml:space="preserve">10 февраля 1920. В Большом театре состоялась премьера новой постановки оперы Чайковского "Пиковая дама". Режиссер Н. А. Попов, дирижер С. А. </w:t>
      </w:r>
      <w:proofErr w:type="spellStart"/>
      <w:r w:rsidRPr="00EF41E7">
        <w:rPr>
          <w:color w:val="000000" w:themeColor="text1"/>
          <w:sz w:val="16"/>
          <w:szCs w:val="16"/>
        </w:rPr>
        <w:t>Кусевицкий</w:t>
      </w:r>
      <w:proofErr w:type="spellEnd"/>
      <w:r w:rsidRPr="00EF41E7">
        <w:rPr>
          <w:color w:val="000000" w:themeColor="text1"/>
          <w:sz w:val="16"/>
          <w:szCs w:val="16"/>
        </w:rPr>
        <w:t>, балетмейстер В, А. Рябцев (18694).</w:t>
      </w:r>
    </w:p>
    <w:p w14:paraId="36B64682" w14:textId="77777777" w:rsidR="00C55EBC" w:rsidRPr="00EF41E7" w:rsidRDefault="00C55EBC" w:rsidP="00ED5E8F">
      <w:pPr>
        <w:jc w:val="both"/>
        <w:rPr>
          <w:color w:val="000000" w:themeColor="text1"/>
          <w:sz w:val="16"/>
          <w:szCs w:val="16"/>
        </w:rPr>
      </w:pPr>
    </w:p>
    <w:p w14:paraId="09BBB1E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0A4F278" w14:textId="77777777" w:rsidR="004001BC" w:rsidRPr="00EF41E7" w:rsidRDefault="004001BC" w:rsidP="00ED5E8F">
      <w:pPr>
        <w:autoSpaceDE w:val="0"/>
        <w:autoSpaceDN w:val="0"/>
        <w:adjustRightInd w:val="0"/>
        <w:jc w:val="both"/>
        <w:rPr>
          <w:iCs/>
          <w:color w:val="000000" w:themeColor="text1"/>
          <w:sz w:val="16"/>
          <w:szCs w:val="16"/>
        </w:rPr>
      </w:pPr>
    </w:p>
    <w:p w14:paraId="52F689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февраля 1920 жители северной части земли Шлезвиг на плебисците высказались за присоединение к Дании, а жители средней часть 14 марта проголосовали за присоединение к Германии (3907,108).</w:t>
      </w:r>
    </w:p>
    <w:p w14:paraId="56FC9480" w14:textId="77777777" w:rsidR="004001BC" w:rsidRPr="00EF41E7" w:rsidRDefault="004001BC" w:rsidP="00ED5E8F">
      <w:pPr>
        <w:autoSpaceDE w:val="0"/>
        <w:autoSpaceDN w:val="0"/>
        <w:adjustRightInd w:val="0"/>
        <w:jc w:val="both"/>
        <w:rPr>
          <w:color w:val="000000" w:themeColor="text1"/>
          <w:sz w:val="16"/>
          <w:szCs w:val="16"/>
        </w:rPr>
      </w:pPr>
    </w:p>
    <w:p w14:paraId="32D9CA8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10 февраля 1920 население Северной Силезии проголосовало за присоединение к Дании (4962).</w:t>
      </w:r>
    </w:p>
    <w:p w14:paraId="683BFA6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0014A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февраля 1920 жители северной части земли Шлезвиг на плебисците высказались за присоединение к Дании (7749).</w:t>
      </w:r>
    </w:p>
    <w:p w14:paraId="2C9FAC6F" w14:textId="77777777" w:rsidR="004001BC" w:rsidRPr="00EF41E7" w:rsidRDefault="004001BC" w:rsidP="00ED5E8F">
      <w:pPr>
        <w:autoSpaceDE w:val="0"/>
        <w:autoSpaceDN w:val="0"/>
        <w:adjustRightInd w:val="0"/>
        <w:jc w:val="both"/>
        <w:rPr>
          <w:color w:val="000000" w:themeColor="text1"/>
          <w:sz w:val="16"/>
          <w:szCs w:val="16"/>
        </w:rPr>
      </w:pPr>
    </w:p>
    <w:p w14:paraId="04A6F1E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399BFCC" w14:textId="77777777" w:rsidR="004001BC" w:rsidRPr="00EF41E7" w:rsidRDefault="004001BC" w:rsidP="00ED5E8F">
      <w:pPr>
        <w:autoSpaceDE w:val="0"/>
        <w:autoSpaceDN w:val="0"/>
        <w:adjustRightInd w:val="0"/>
        <w:jc w:val="both"/>
        <w:rPr>
          <w:iCs/>
          <w:color w:val="000000" w:themeColor="text1"/>
          <w:sz w:val="16"/>
          <w:szCs w:val="16"/>
        </w:rPr>
      </w:pPr>
    </w:p>
    <w:p w14:paraId="0C5FA9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февраля 1920 </w:t>
      </w:r>
      <w:proofErr w:type="spellStart"/>
      <w:r w:rsidRPr="00EF41E7">
        <w:rPr>
          <w:color w:val="000000" w:themeColor="text1"/>
          <w:sz w:val="16"/>
          <w:szCs w:val="16"/>
        </w:rPr>
        <w:t>Люшня</w:t>
      </w:r>
      <w:proofErr w:type="spellEnd"/>
      <w:r w:rsidRPr="00EF41E7">
        <w:rPr>
          <w:color w:val="000000" w:themeColor="text1"/>
          <w:sz w:val="16"/>
          <w:szCs w:val="16"/>
        </w:rPr>
        <w:t xml:space="preserve">. Правительство Албании объявило </w:t>
      </w:r>
      <w:proofErr w:type="spellStart"/>
      <w:r w:rsidRPr="00EF41E7">
        <w:rPr>
          <w:color w:val="000000" w:themeColor="text1"/>
          <w:sz w:val="16"/>
          <w:szCs w:val="16"/>
        </w:rPr>
        <w:t>г.Тирану</w:t>
      </w:r>
      <w:proofErr w:type="spellEnd"/>
      <w:r w:rsidRPr="00EF41E7">
        <w:rPr>
          <w:color w:val="000000" w:themeColor="text1"/>
          <w:sz w:val="16"/>
          <w:szCs w:val="16"/>
        </w:rPr>
        <w:t xml:space="preserve"> столицей страны (7594).</w:t>
      </w:r>
    </w:p>
    <w:p w14:paraId="4CE49363" w14:textId="77777777" w:rsidR="004001BC" w:rsidRPr="00EF41E7" w:rsidRDefault="004001BC" w:rsidP="00ED5E8F">
      <w:pPr>
        <w:autoSpaceDE w:val="0"/>
        <w:autoSpaceDN w:val="0"/>
        <w:adjustRightInd w:val="0"/>
        <w:jc w:val="both"/>
        <w:rPr>
          <w:color w:val="000000" w:themeColor="text1"/>
          <w:sz w:val="16"/>
          <w:szCs w:val="16"/>
        </w:rPr>
      </w:pPr>
    </w:p>
    <w:p w14:paraId="77F723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F2C97BF" w14:textId="77777777" w:rsidR="004001BC" w:rsidRPr="00EF41E7" w:rsidRDefault="004001BC" w:rsidP="00ED5E8F">
      <w:pPr>
        <w:autoSpaceDE w:val="0"/>
        <w:autoSpaceDN w:val="0"/>
        <w:adjustRightInd w:val="0"/>
        <w:jc w:val="both"/>
        <w:rPr>
          <w:iCs/>
          <w:color w:val="000000" w:themeColor="text1"/>
          <w:sz w:val="16"/>
          <w:szCs w:val="16"/>
        </w:rPr>
      </w:pPr>
    </w:p>
    <w:p w14:paraId="4CC6578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февраля 1920 ЦАГИ направил в коллегию ВСНХ заключение по проекту Комитета изобретений о применении тяжелой авиации. ЦАГИ предложил создать комиссию с большими полномочиями и собственными средствами. Предложил в комиссию Н.Е.Ж, </w:t>
      </w:r>
      <w:proofErr w:type="spellStart"/>
      <w:r w:rsidRPr="00EF41E7">
        <w:rPr>
          <w:color w:val="000000" w:themeColor="text1"/>
          <w:sz w:val="16"/>
          <w:szCs w:val="16"/>
        </w:rPr>
        <w:t>Б.Н.Юрьева</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В.А.Архангельского</w:t>
      </w:r>
      <w:proofErr w:type="spellEnd"/>
      <w:r w:rsidRPr="00EF41E7">
        <w:rPr>
          <w:color w:val="000000" w:themeColor="text1"/>
          <w:sz w:val="16"/>
          <w:szCs w:val="16"/>
        </w:rPr>
        <w:t xml:space="preserve">, </w:t>
      </w:r>
      <w:proofErr w:type="spellStart"/>
      <w:r w:rsidRPr="00EF41E7">
        <w:rPr>
          <w:color w:val="000000" w:themeColor="text1"/>
          <w:sz w:val="16"/>
          <w:szCs w:val="16"/>
        </w:rPr>
        <w:t>В.П.Ветчинкина</w:t>
      </w:r>
      <w:proofErr w:type="spellEnd"/>
      <w:r w:rsidRPr="00EF41E7">
        <w:rPr>
          <w:color w:val="000000" w:themeColor="text1"/>
          <w:sz w:val="16"/>
          <w:szCs w:val="16"/>
        </w:rPr>
        <w:t xml:space="preserve">, </w:t>
      </w:r>
      <w:proofErr w:type="spellStart"/>
      <w:r w:rsidRPr="00EF41E7">
        <w:rPr>
          <w:color w:val="000000" w:themeColor="text1"/>
          <w:sz w:val="16"/>
          <w:szCs w:val="16"/>
        </w:rPr>
        <w:t>В.А.Петрова</w:t>
      </w:r>
      <w:proofErr w:type="spellEnd"/>
      <w:r w:rsidRPr="00EF41E7">
        <w:rPr>
          <w:color w:val="000000" w:themeColor="text1"/>
          <w:sz w:val="16"/>
          <w:szCs w:val="16"/>
        </w:rPr>
        <w:t xml:space="preserve">, а т. и </w:t>
      </w:r>
      <w:proofErr w:type="spellStart"/>
      <w:r w:rsidRPr="00EF41E7">
        <w:rPr>
          <w:color w:val="000000" w:themeColor="text1"/>
          <w:sz w:val="16"/>
          <w:szCs w:val="16"/>
        </w:rPr>
        <w:t>Б.С.Стечкина</w:t>
      </w:r>
      <w:proofErr w:type="spellEnd"/>
      <w:r w:rsidRPr="00EF41E7">
        <w:rPr>
          <w:color w:val="000000" w:themeColor="text1"/>
          <w:sz w:val="16"/>
          <w:szCs w:val="16"/>
        </w:rPr>
        <w:t xml:space="preserve"> (1033,11).</w:t>
      </w:r>
    </w:p>
    <w:p w14:paraId="7018810D" w14:textId="77777777" w:rsidR="004001BC" w:rsidRPr="00EF41E7" w:rsidRDefault="004001BC" w:rsidP="00ED5E8F">
      <w:pPr>
        <w:autoSpaceDE w:val="0"/>
        <w:autoSpaceDN w:val="0"/>
        <w:adjustRightInd w:val="0"/>
        <w:jc w:val="both"/>
        <w:rPr>
          <w:color w:val="000000" w:themeColor="text1"/>
          <w:sz w:val="16"/>
          <w:szCs w:val="16"/>
        </w:rPr>
      </w:pPr>
    </w:p>
    <w:p w14:paraId="771BB3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12 февраля 1920 ВСНХ НТО ЦАГИ </w:t>
      </w:r>
      <w:proofErr w:type="spellStart"/>
      <w:r w:rsidRPr="00EF41E7">
        <w:rPr>
          <w:color w:val="000000" w:themeColor="text1"/>
          <w:sz w:val="16"/>
          <w:szCs w:val="16"/>
        </w:rPr>
        <w:t>писл</w:t>
      </w:r>
      <w:proofErr w:type="spellEnd"/>
      <w:r w:rsidRPr="00EF41E7">
        <w:rPr>
          <w:color w:val="000000" w:themeColor="text1"/>
          <w:sz w:val="16"/>
          <w:szCs w:val="16"/>
        </w:rPr>
        <w:t xml:space="preserve"> письмо № 86 в КОЛЛЕГИЮ НТО ВСНХ.</w:t>
      </w:r>
    </w:p>
    <w:p w14:paraId="7CC5F9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Коллегия ЦАГИ по поводу проекта Комитета изобре</w:t>
      </w:r>
      <w:r w:rsidRPr="00EF41E7">
        <w:rPr>
          <w:color w:val="000000" w:themeColor="text1"/>
          <w:sz w:val="16"/>
          <w:szCs w:val="16"/>
        </w:rPr>
        <w:softHyphen/>
        <w:t>тений о применении тяжелой авиации в условиях мирного времени считает нужным сообщить следующее. Вопрос о тя</w:t>
      </w:r>
      <w:r w:rsidRPr="00EF41E7">
        <w:rPr>
          <w:color w:val="000000" w:themeColor="text1"/>
          <w:sz w:val="16"/>
          <w:szCs w:val="16"/>
        </w:rPr>
        <w:softHyphen/>
        <w:t>желой авиации по мнению ЦАГИ, всего ближе касается ин</w:t>
      </w:r>
      <w:r w:rsidRPr="00EF41E7">
        <w:rPr>
          <w:color w:val="000000" w:themeColor="text1"/>
          <w:sz w:val="16"/>
          <w:szCs w:val="16"/>
        </w:rPr>
        <w:softHyphen/>
        <w:t>ститута, многие члены которого уже давно им занимались, разработку вопроса о применении ее в условиях мирного времени наиболее целесообразно поручить особой Комис</w:t>
      </w:r>
      <w:r w:rsidRPr="00EF41E7">
        <w:rPr>
          <w:color w:val="000000" w:themeColor="text1"/>
          <w:sz w:val="16"/>
          <w:szCs w:val="16"/>
        </w:rPr>
        <w:softHyphen/>
        <w:t>сии /на подобие образованной ЦАГИ и Нал Комиссии по ор</w:t>
      </w:r>
      <w:r w:rsidRPr="00EF41E7">
        <w:rPr>
          <w:color w:val="000000" w:themeColor="text1"/>
          <w:sz w:val="16"/>
          <w:szCs w:val="16"/>
        </w:rPr>
        <w:softHyphen/>
        <w:t>ганизации постройки аэросаней/ с большими полномочиями собственными средствами, действующей по особому положе</w:t>
      </w:r>
      <w:r w:rsidRPr="00EF41E7">
        <w:rPr>
          <w:color w:val="000000" w:themeColor="text1"/>
          <w:sz w:val="16"/>
          <w:szCs w:val="16"/>
        </w:rPr>
        <w:softHyphen/>
        <w:t xml:space="preserve">нию. Как ядро этой комиссии ЦАГИ предлагает следующих лиц: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w:t>
      </w:r>
      <w:proofErr w:type="spellStart"/>
      <w:r w:rsidRPr="00EF41E7">
        <w:rPr>
          <w:color w:val="000000" w:themeColor="text1"/>
          <w:sz w:val="16"/>
          <w:szCs w:val="16"/>
        </w:rPr>
        <w:t>Б.Н.Юрьева</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В.А.Архангельского</w:t>
      </w:r>
      <w:proofErr w:type="spellEnd"/>
      <w:r w:rsidRPr="00EF41E7">
        <w:rPr>
          <w:color w:val="000000" w:themeColor="text1"/>
          <w:sz w:val="16"/>
          <w:szCs w:val="16"/>
        </w:rPr>
        <w:t xml:space="preserve">, </w:t>
      </w:r>
      <w:proofErr w:type="spellStart"/>
      <w:r w:rsidRPr="00EF41E7">
        <w:rPr>
          <w:color w:val="000000" w:themeColor="text1"/>
          <w:sz w:val="16"/>
          <w:szCs w:val="16"/>
        </w:rPr>
        <w:t>В.П.Ветчинкина</w:t>
      </w:r>
      <w:proofErr w:type="spellEnd"/>
      <w:r w:rsidRPr="00EF41E7">
        <w:rPr>
          <w:color w:val="000000" w:themeColor="text1"/>
          <w:sz w:val="16"/>
          <w:szCs w:val="16"/>
        </w:rPr>
        <w:t xml:space="preserve">, </w:t>
      </w:r>
      <w:proofErr w:type="spellStart"/>
      <w:r w:rsidRPr="00EF41E7">
        <w:rPr>
          <w:color w:val="000000" w:themeColor="text1"/>
          <w:sz w:val="16"/>
          <w:szCs w:val="16"/>
        </w:rPr>
        <w:t>В.А.Петрова</w:t>
      </w:r>
      <w:proofErr w:type="spellEnd"/>
      <w:r w:rsidRPr="00EF41E7">
        <w:rPr>
          <w:color w:val="000000" w:themeColor="text1"/>
          <w:sz w:val="16"/>
          <w:szCs w:val="16"/>
        </w:rPr>
        <w:t>.</w:t>
      </w:r>
    </w:p>
    <w:p w14:paraId="520A4C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Председатель Коллегии профессор </w:t>
      </w:r>
      <w:proofErr w:type="spellStart"/>
      <w:r w:rsidRPr="00EF41E7">
        <w:rPr>
          <w:color w:val="000000" w:themeColor="text1"/>
          <w:sz w:val="16"/>
          <w:szCs w:val="16"/>
        </w:rPr>
        <w:t>Н.Жуковский</w:t>
      </w:r>
      <w:proofErr w:type="spellEnd"/>
      <w:r w:rsidRPr="00EF41E7">
        <w:rPr>
          <w:color w:val="000000" w:themeColor="text1"/>
          <w:sz w:val="16"/>
          <w:szCs w:val="16"/>
        </w:rPr>
        <w:t xml:space="preserve"> Секретарь </w:t>
      </w:r>
      <w:proofErr w:type="spellStart"/>
      <w:r w:rsidRPr="00EF41E7">
        <w:rPr>
          <w:color w:val="000000" w:themeColor="text1"/>
          <w:sz w:val="16"/>
          <w:szCs w:val="16"/>
        </w:rPr>
        <w:t>Н.Красовский</w:t>
      </w:r>
      <w:proofErr w:type="spellEnd"/>
      <w:r w:rsidRPr="00EF41E7">
        <w:rPr>
          <w:color w:val="000000" w:themeColor="text1"/>
          <w:sz w:val="16"/>
          <w:szCs w:val="16"/>
        </w:rPr>
        <w:t>.</w:t>
      </w:r>
    </w:p>
    <w:p w14:paraId="701B50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число членов Комиссии ЦАГИ предлагает дополни</w:t>
      </w:r>
      <w:r w:rsidRPr="00EF41E7">
        <w:rPr>
          <w:color w:val="000000" w:themeColor="text1"/>
          <w:sz w:val="16"/>
          <w:szCs w:val="16"/>
        </w:rPr>
        <w:softHyphen/>
        <w:t xml:space="preserve">тельно включить инженера </w:t>
      </w:r>
      <w:proofErr w:type="spellStart"/>
      <w:r w:rsidRPr="00EF41E7">
        <w:rPr>
          <w:color w:val="000000" w:themeColor="text1"/>
          <w:sz w:val="16"/>
          <w:szCs w:val="16"/>
        </w:rPr>
        <w:t>В.С.Сгечкина</w:t>
      </w:r>
      <w:proofErr w:type="spellEnd"/>
      <w:r w:rsidRPr="00EF41E7">
        <w:rPr>
          <w:color w:val="000000" w:themeColor="text1"/>
          <w:sz w:val="16"/>
          <w:szCs w:val="16"/>
        </w:rPr>
        <w:t>.</w:t>
      </w:r>
    </w:p>
    <w:p w14:paraId="62E902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Член Коллегии ЦАГИ </w:t>
      </w:r>
      <w:proofErr w:type="spellStart"/>
      <w:r w:rsidRPr="00EF41E7">
        <w:rPr>
          <w:color w:val="000000" w:themeColor="text1"/>
          <w:sz w:val="16"/>
          <w:szCs w:val="16"/>
        </w:rPr>
        <w:t>В.Архангельский</w:t>
      </w:r>
      <w:proofErr w:type="spellEnd"/>
      <w:r w:rsidRPr="00EF41E7">
        <w:rPr>
          <w:color w:val="000000" w:themeColor="text1"/>
          <w:sz w:val="16"/>
          <w:szCs w:val="16"/>
        </w:rPr>
        <w:t xml:space="preserve"> (10984).</w:t>
      </w:r>
    </w:p>
    <w:p w14:paraId="201846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E4B967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4D8E459" w14:textId="77777777" w:rsidR="004001BC" w:rsidRPr="00EF41E7" w:rsidRDefault="004001BC" w:rsidP="00ED5E8F">
      <w:pPr>
        <w:autoSpaceDE w:val="0"/>
        <w:autoSpaceDN w:val="0"/>
        <w:adjustRightInd w:val="0"/>
        <w:jc w:val="both"/>
        <w:rPr>
          <w:iCs/>
          <w:color w:val="000000" w:themeColor="text1"/>
          <w:sz w:val="16"/>
          <w:szCs w:val="16"/>
        </w:rPr>
      </w:pPr>
    </w:p>
    <w:p w14:paraId="5FBCE0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февраля 1920 г. Совет Рабочей и Крестьянской Обороны принимает постановление "О предоставлении права красноармейцам, родившимся в 1891 г. и ранее, поступать на службу в милицию". Этот документ был направлен на решение острой проблемы комплектования милиции кадрами, хроническая нехватка которых ощущалась в течение всего периода гражданской войны (10303).</w:t>
      </w:r>
    </w:p>
    <w:p w14:paraId="6C0BFA91" w14:textId="77777777" w:rsidR="004001BC" w:rsidRPr="00EF41E7" w:rsidRDefault="004001BC" w:rsidP="00ED5E8F">
      <w:pPr>
        <w:autoSpaceDE w:val="0"/>
        <w:autoSpaceDN w:val="0"/>
        <w:adjustRightInd w:val="0"/>
        <w:jc w:val="both"/>
        <w:rPr>
          <w:color w:val="000000" w:themeColor="text1"/>
          <w:sz w:val="16"/>
          <w:szCs w:val="16"/>
        </w:rPr>
      </w:pPr>
    </w:p>
    <w:p w14:paraId="22987CE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EFD211B" w14:textId="77777777" w:rsidR="004001BC" w:rsidRPr="00EF41E7" w:rsidRDefault="004001BC" w:rsidP="00ED5E8F">
      <w:pPr>
        <w:autoSpaceDE w:val="0"/>
        <w:autoSpaceDN w:val="0"/>
        <w:adjustRightInd w:val="0"/>
        <w:jc w:val="both"/>
        <w:rPr>
          <w:iCs/>
          <w:color w:val="000000" w:themeColor="text1"/>
          <w:sz w:val="16"/>
          <w:szCs w:val="16"/>
        </w:rPr>
      </w:pPr>
    </w:p>
    <w:p w14:paraId="5FEBEB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февраля 1920 Лига наций подтвердила постоянный нейтралитет Швейцарии (3186).</w:t>
      </w:r>
    </w:p>
    <w:p w14:paraId="78B8DC95" w14:textId="77777777" w:rsidR="004001BC" w:rsidRPr="00EF41E7" w:rsidRDefault="004001BC" w:rsidP="00ED5E8F">
      <w:pPr>
        <w:autoSpaceDE w:val="0"/>
        <w:autoSpaceDN w:val="0"/>
        <w:adjustRightInd w:val="0"/>
        <w:jc w:val="both"/>
        <w:rPr>
          <w:color w:val="000000" w:themeColor="text1"/>
          <w:sz w:val="16"/>
          <w:szCs w:val="16"/>
        </w:rPr>
      </w:pPr>
    </w:p>
    <w:p w14:paraId="66F348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25A0F9" w14:textId="77777777" w:rsidR="004001BC" w:rsidRPr="00EF41E7" w:rsidRDefault="004001BC" w:rsidP="00ED5E8F">
      <w:pPr>
        <w:autoSpaceDE w:val="0"/>
        <w:autoSpaceDN w:val="0"/>
        <w:adjustRightInd w:val="0"/>
        <w:jc w:val="both"/>
        <w:rPr>
          <w:iCs/>
          <w:color w:val="000000" w:themeColor="text1"/>
          <w:sz w:val="16"/>
          <w:szCs w:val="16"/>
        </w:rPr>
      </w:pPr>
    </w:p>
    <w:p w14:paraId="249D3F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14 февраля по 2 марта 1920 была Тихорецкая операция - часть Северо-Кавказской операции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(2443,190).</w:t>
      </w:r>
    </w:p>
    <w:p w14:paraId="3F8BCA8D" w14:textId="77777777" w:rsidR="004001BC" w:rsidRPr="00EF41E7" w:rsidRDefault="004001BC" w:rsidP="00ED5E8F">
      <w:pPr>
        <w:autoSpaceDE w:val="0"/>
        <w:autoSpaceDN w:val="0"/>
        <w:adjustRightInd w:val="0"/>
        <w:jc w:val="both"/>
        <w:rPr>
          <w:color w:val="000000" w:themeColor="text1"/>
          <w:sz w:val="16"/>
          <w:szCs w:val="16"/>
        </w:rPr>
      </w:pPr>
    </w:p>
    <w:p w14:paraId="68CA049F" w14:textId="77777777" w:rsidR="00105DB6" w:rsidRPr="00EF41E7" w:rsidRDefault="00105DB6" w:rsidP="00105DB6">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92041BF" w14:textId="77777777" w:rsidR="00105DB6" w:rsidRPr="00EF41E7" w:rsidRDefault="00105DB6" w:rsidP="00105DB6">
      <w:pPr>
        <w:autoSpaceDE w:val="0"/>
        <w:autoSpaceDN w:val="0"/>
        <w:adjustRightInd w:val="0"/>
        <w:jc w:val="both"/>
        <w:rPr>
          <w:iCs/>
          <w:color w:val="000000" w:themeColor="text1"/>
          <w:sz w:val="16"/>
          <w:szCs w:val="16"/>
        </w:rPr>
      </w:pPr>
    </w:p>
    <w:p w14:paraId="67127889" w14:textId="77777777" w:rsidR="00105DB6" w:rsidRPr="00B925EF" w:rsidRDefault="00105DB6" w:rsidP="00105DB6">
      <w:pPr>
        <w:jc w:val="both"/>
        <w:rPr>
          <w:color w:val="0070C0"/>
          <w:sz w:val="16"/>
          <w:szCs w:val="16"/>
        </w:rPr>
      </w:pPr>
      <w:r w:rsidRPr="00B925EF">
        <w:rPr>
          <w:color w:val="0070C0"/>
          <w:sz w:val="16"/>
          <w:szCs w:val="16"/>
        </w:rPr>
        <w:t xml:space="preserve">14 февраля 1920 одиннадцать итальянских самолетов - три бомбардировщика </w:t>
      </w:r>
      <w:proofErr w:type="spellStart"/>
      <w:r w:rsidRPr="00B925EF">
        <w:rPr>
          <w:color w:val="0070C0"/>
          <w:sz w:val="16"/>
          <w:szCs w:val="16"/>
        </w:rPr>
        <w:t>Caproni</w:t>
      </w:r>
      <w:proofErr w:type="spellEnd"/>
      <w:r w:rsidRPr="00B925EF">
        <w:rPr>
          <w:color w:val="0070C0"/>
          <w:sz w:val="16"/>
          <w:szCs w:val="16"/>
        </w:rPr>
        <w:t xml:space="preserve"> Ca.3 и восемь учебных самолетов A</w:t>
      </w:r>
      <w:r w:rsidRPr="00B925EF">
        <w:rPr>
          <w:color w:val="0070C0"/>
          <w:sz w:val="16"/>
          <w:szCs w:val="16"/>
          <w:lang w:val="en-US"/>
        </w:rPr>
        <w:t>n</w:t>
      </w:r>
      <w:proofErr w:type="spellStart"/>
      <w:r w:rsidRPr="00B925EF">
        <w:rPr>
          <w:color w:val="0070C0"/>
          <w:sz w:val="16"/>
          <w:szCs w:val="16"/>
        </w:rPr>
        <w:t>saldo</w:t>
      </w:r>
      <w:proofErr w:type="spellEnd"/>
      <w:r w:rsidRPr="00B925EF">
        <w:rPr>
          <w:color w:val="0070C0"/>
          <w:sz w:val="16"/>
          <w:szCs w:val="16"/>
        </w:rPr>
        <w:t xml:space="preserve"> SVA-9 - вылетают из аэропорта </w:t>
      </w:r>
      <w:proofErr w:type="spellStart"/>
      <w:r w:rsidRPr="00B925EF">
        <w:rPr>
          <w:color w:val="0070C0"/>
          <w:sz w:val="16"/>
          <w:szCs w:val="16"/>
        </w:rPr>
        <w:t>Ченточелле</w:t>
      </w:r>
      <w:proofErr w:type="spellEnd"/>
      <w:r w:rsidRPr="00B925EF">
        <w:rPr>
          <w:color w:val="0070C0"/>
          <w:sz w:val="16"/>
          <w:szCs w:val="16"/>
        </w:rPr>
        <w:t xml:space="preserve"> в Риме в Токио. Только два из них - SVA-9, летящие в качестве следопытов для остальных самолетов, пилотируемых Артуро </w:t>
      </w:r>
      <w:proofErr w:type="spellStart"/>
      <w:r w:rsidRPr="00B925EF">
        <w:rPr>
          <w:color w:val="0070C0"/>
          <w:sz w:val="16"/>
          <w:szCs w:val="16"/>
        </w:rPr>
        <w:t>Феррарином</w:t>
      </w:r>
      <w:proofErr w:type="spellEnd"/>
      <w:r w:rsidRPr="00B925EF">
        <w:rPr>
          <w:color w:val="0070C0"/>
          <w:sz w:val="16"/>
          <w:szCs w:val="16"/>
        </w:rPr>
        <w:t xml:space="preserve"> и Гвидо </w:t>
      </w:r>
      <w:proofErr w:type="spellStart"/>
      <w:r w:rsidRPr="00B925EF">
        <w:rPr>
          <w:color w:val="0070C0"/>
          <w:sz w:val="16"/>
          <w:szCs w:val="16"/>
        </w:rPr>
        <w:t>Мазиеро</w:t>
      </w:r>
      <w:proofErr w:type="spellEnd"/>
      <w:r w:rsidRPr="00B925EF">
        <w:rPr>
          <w:color w:val="0070C0"/>
          <w:sz w:val="16"/>
          <w:szCs w:val="16"/>
        </w:rPr>
        <w:t xml:space="preserve"> - завершат путешествие и прибудут в Токио 31 мая (20350).</w:t>
      </w:r>
    </w:p>
    <w:p w14:paraId="4AA70EAA" w14:textId="77777777" w:rsidR="00105DB6" w:rsidRPr="00B925EF" w:rsidRDefault="00105DB6" w:rsidP="00105DB6">
      <w:pPr>
        <w:jc w:val="both"/>
        <w:rPr>
          <w:color w:val="0070C0"/>
          <w:sz w:val="16"/>
          <w:szCs w:val="16"/>
        </w:rPr>
      </w:pPr>
    </w:p>
    <w:p w14:paraId="70E65CD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08460DF" w14:textId="77777777" w:rsidR="004001BC" w:rsidRPr="00EF41E7" w:rsidRDefault="004001BC" w:rsidP="00ED5E8F">
      <w:pPr>
        <w:autoSpaceDE w:val="0"/>
        <w:autoSpaceDN w:val="0"/>
        <w:adjustRightInd w:val="0"/>
        <w:jc w:val="both"/>
        <w:rPr>
          <w:iCs/>
          <w:color w:val="000000" w:themeColor="text1"/>
          <w:sz w:val="16"/>
          <w:szCs w:val="16"/>
        </w:rPr>
      </w:pPr>
    </w:p>
    <w:p w14:paraId="018530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февраля 1920 был создан летный отдел при </w:t>
      </w:r>
      <w:proofErr w:type="spellStart"/>
      <w:r w:rsidRPr="00EF41E7">
        <w:rPr>
          <w:color w:val="000000" w:themeColor="text1"/>
          <w:sz w:val="16"/>
          <w:szCs w:val="16"/>
        </w:rPr>
        <w:t>Главвоздухфлоте</w:t>
      </w:r>
      <w:proofErr w:type="spellEnd"/>
      <w:r w:rsidRPr="00EF41E7">
        <w:rPr>
          <w:color w:val="000000" w:themeColor="text1"/>
          <w:sz w:val="16"/>
          <w:szCs w:val="16"/>
        </w:rPr>
        <w:t xml:space="preserve"> во главе с </w:t>
      </w:r>
      <w:proofErr w:type="spellStart"/>
      <w:r w:rsidRPr="00EF41E7">
        <w:rPr>
          <w:color w:val="000000" w:themeColor="text1"/>
          <w:sz w:val="16"/>
          <w:szCs w:val="16"/>
        </w:rPr>
        <w:t>А.Н.Венгеровым</w:t>
      </w:r>
      <w:proofErr w:type="spellEnd"/>
      <w:r w:rsidRPr="00EF41E7">
        <w:rPr>
          <w:color w:val="000000" w:themeColor="text1"/>
          <w:sz w:val="16"/>
          <w:szCs w:val="16"/>
        </w:rPr>
        <w:t xml:space="preserve"> (172,290).</w:t>
      </w:r>
    </w:p>
    <w:p w14:paraId="6DAF7C2C"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был в Москве на Ленинградском шоссе (74,24).</w:t>
      </w:r>
    </w:p>
    <w:p w14:paraId="003B9C8D" w14:textId="77777777" w:rsidR="004001BC" w:rsidRPr="00EF41E7" w:rsidRDefault="004001BC" w:rsidP="00ED5E8F">
      <w:pPr>
        <w:autoSpaceDE w:val="0"/>
        <w:autoSpaceDN w:val="0"/>
        <w:adjustRightInd w:val="0"/>
        <w:jc w:val="both"/>
        <w:rPr>
          <w:color w:val="000000" w:themeColor="text1"/>
          <w:sz w:val="16"/>
          <w:szCs w:val="16"/>
        </w:rPr>
      </w:pPr>
    </w:p>
    <w:p w14:paraId="09F16FE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E5F41AC" w14:textId="77777777" w:rsidR="004001BC" w:rsidRPr="00EF41E7" w:rsidRDefault="004001BC" w:rsidP="00ED5E8F">
      <w:pPr>
        <w:autoSpaceDE w:val="0"/>
        <w:autoSpaceDN w:val="0"/>
        <w:adjustRightInd w:val="0"/>
        <w:jc w:val="both"/>
        <w:rPr>
          <w:iCs/>
          <w:color w:val="000000" w:themeColor="text1"/>
          <w:sz w:val="16"/>
          <w:szCs w:val="16"/>
        </w:rPr>
      </w:pPr>
    </w:p>
    <w:p w14:paraId="776727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февраля 1920 союзные державы взяли под свое управление Мемель (Клайпеду) (3907,108).</w:t>
      </w:r>
    </w:p>
    <w:p w14:paraId="4B5AF4DF" w14:textId="77777777" w:rsidR="004001BC" w:rsidRPr="00EF41E7" w:rsidRDefault="004001BC" w:rsidP="00ED5E8F">
      <w:pPr>
        <w:autoSpaceDE w:val="0"/>
        <w:autoSpaceDN w:val="0"/>
        <w:adjustRightInd w:val="0"/>
        <w:jc w:val="both"/>
        <w:rPr>
          <w:color w:val="000000" w:themeColor="text1"/>
          <w:sz w:val="16"/>
          <w:szCs w:val="16"/>
        </w:rPr>
      </w:pPr>
    </w:p>
    <w:p w14:paraId="7B70ED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15февраля 1920 Верховный Совет Антанты взял под свое управление г. Мемель (Германия) (7749).</w:t>
      </w:r>
    </w:p>
    <w:p w14:paraId="3642BDA0" w14:textId="77777777" w:rsidR="004001BC" w:rsidRPr="00EF41E7" w:rsidRDefault="004001BC" w:rsidP="00ED5E8F">
      <w:pPr>
        <w:autoSpaceDE w:val="0"/>
        <w:autoSpaceDN w:val="0"/>
        <w:adjustRightInd w:val="0"/>
        <w:jc w:val="both"/>
        <w:rPr>
          <w:color w:val="000000" w:themeColor="text1"/>
          <w:sz w:val="16"/>
          <w:szCs w:val="16"/>
        </w:rPr>
      </w:pPr>
    </w:p>
    <w:p w14:paraId="39717C1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февраля 1920 Лига Наций постановила запретить Турции иметь армию (4962).</w:t>
      </w:r>
    </w:p>
    <w:p w14:paraId="51B162F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D2E0F1F" w14:textId="77777777" w:rsidR="007A060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B06E1FF" w14:textId="77777777" w:rsidR="007A0609" w:rsidRPr="00EF41E7" w:rsidRDefault="007A0609" w:rsidP="00ED5E8F">
      <w:pPr>
        <w:autoSpaceDE w:val="0"/>
        <w:autoSpaceDN w:val="0"/>
        <w:adjustRightInd w:val="0"/>
        <w:jc w:val="both"/>
        <w:rPr>
          <w:iCs/>
          <w:color w:val="000000" w:themeColor="text1"/>
          <w:sz w:val="16"/>
          <w:szCs w:val="16"/>
        </w:rPr>
      </w:pPr>
    </w:p>
    <w:p w14:paraId="22189CED"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 xml:space="preserve">В середине </w:t>
      </w:r>
      <w:proofErr w:type="gramStart"/>
      <w:r w:rsidRPr="00EF41E7">
        <w:rPr>
          <w:bCs/>
          <w:color w:val="000000" w:themeColor="text1"/>
          <w:sz w:val="16"/>
          <w:szCs w:val="16"/>
        </w:rPr>
        <w:t xml:space="preserve">февраля </w:t>
      </w:r>
      <w:bookmarkStart w:id="11" w:name="YANDEX_91"/>
      <w:bookmarkEnd w:id="11"/>
      <w:r w:rsidRPr="00EF41E7">
        <w:rPr>
          <w:bCs/>
          <w:color w:val="000000" w:themeColor="text1"/>
          <w:sz w:val="16"/>
          <w:szCs w:val="16"/>
        </w:rPr>
        <w:t> 1920</w:t>
      </w:r>
      <w:proofErr w:type="gramEnd"/>
      <w:r w:rsidRPr="00EF41E7">
        <w:rPr>
          <w:bCs/>
          <w:color w:val="000000" w:themeColor="text1"/>
          <w:sz w:val="16"/>
          <w:szCs w:val="16"/>
        </w:rPr>
        <w:t>  г. начальник оперативного управления штаба Республики Б. М. Шапошников в своем докладе наметил предпосылки будущего плана военных операций против Польши. Вероятными противниками РСФСР определялись Польша и, возможно, Латвия и даже Литва, если Польша согласится на уступку Вильно Литве. В отношении Румынии предполагалось, «что отсутствие территориальных интересов за пределами Бессарабии едва ли поставит ее в число наших открытых врагов».</w:t>
      </w:r>
    </w:p>
    <w:p w14:paraId="2548E6CC"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В своем докладе Шапошников уделил главное внимание театру военных действий севернее Полесья, который назвал главным, а Украинскому театру отвел второстепенное значение. Имелось в виду, что Полесье также должно стать и театром вспомогательных действий. Как вывод Шапошников признавал, что «главная операция с обеих сторон может развиться в северной части района к северу от линии Волковыск — Барановичи — Могилев».</w:t>
      </w:r>
    </w:p>
    <w:p w14:paraId="78CAEA83"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 xml:space="preserve">С точки зрения военной стратегии Шапошников был абсолютно прав — во все времена решающим был Западный фронт. В случае разгрома советских войск поляки могли бы идти на Смоленск и Москву, а в случае неудачи поляков </w:t>
      </w:r>
      <w:proofErr w:type="gramStart"/>
      <w:r w:rsidRPr="00EF41E7">
        <w:rPr>
          <w:bCs/>
          <w:color w:val="000000" w:themeColor="text1"/>
          <w:sz w:val="16"/>
          <w:szCs w:val="16"/>
        </w:rPr>
        <w:t xml:space="preserve">Красной </w:t>
      </w:r>
      <w:bookmarkStart w:id="12" w:name="YANDEX_92"/>
      <w:bookmarkEnd w:id="12"/>
      <w:r w:rsidRPr="00EF41E7">
        <w:rPr>
          <w:bCs/>
          <w:color w:val="000000" w:themeColor="text1"/>
          <w:sz w:val="16"/>
          <w:szCs w:val="16"/>
        </w:rPr>
        <w:t> армии</w:t>
      </w:r>
      <w:proofErr w:type="gramEnd"/>
      <w:r w:rsidRPr="00EF41E7">
        <w:rPr>
          <w:bCs/>
          <w:color w:val="000000" w:themeColor="text1"/>
          <w:sz w:val="16"/>
          <w:szCs w:val="16"/>
        </w:rPr>
        <w:t>  был бы свободен путь на Варшаву.</w:t>
      </w:r>
    </w:p>
    <w:p w14:paraId="1B938B98" w14:textId="77777777" w:rsidR="007A0609" w:rsidRPr="00EF41E7" w:rsidRDefault="007A0609" w:rsidP="00ED5E8F">
      <w:pPr>
        <w:autoSpaceDE w:val="0"/>
        <w:autoSpaceDN w:val="0"/>
        <w:adjustRightInd w:val="0"/>
        <w:jc w:val="both"/>
        <w:rPr>
          <w:iCs/>
          <w:color w:val="000000" w:themeColor="text1"/>
          <w:sz w:val="16"/>
          <w:szCs w:val="16"/>
        </w:rPr>
      </w:pPr>
      <w:r w:rsidRPr="00EF41E7">
        <w:rPr>
          <w:bCs/>
          <w:color w:val="000000" w:themeColor="text1"/>
          <w:sz w:val="16"/>
          <w:szCs w:val="16"/>
        </w:rPr>
        <w:t xml:space="preserve">Однако Пилсудский решил наступать на Украину. Его целью был не быстрейший разгром </w:t>
      </w:r>
      <w:proofErr w:type="gramStart"/>
      <w:r w:rsidRPr="00EF41E7">
        <w:rPr>
          <w:bCs/>
          <w:color w:val="000000" w:themeColor="text1"/>
          <w:sz w:val="16"/>
          <w:szCs w:val="16"/>
        </w:rPr>
        <w:t xml:space="preserve">Красной </w:t>
      </w:r>
      <w:bookmarkStart w:id="13" w:name="YANDEX_93"/>
      <w:bookmarkEnd w:id="13"/>
      <w:r w:rsidRPr="00EF41E7">
        <w:rPr>
          <w:bCs/>
          <w:color w:val="000000" w:themeColor="text1"/>
          <w:sz w:val="16"/>
          <w:szCs w:val="16"/>
        </w:rPr>
        <w:t> армии</w:t>
      </w:r>
      <w:proofErr w:type="gramEnd"/>
      <w:r w:rsidRPr="00EF41E7">
        <w:rPr>
          <w:bCs/>
          <w:color w:val="000000" w:themeColor="text1"/>
          <w:sz w:val="16"/>
          <w:szCs w:val="16"/>
        </w:rPr>
        <w:t xml:space="preserve"> , а захват Украины и создание Речи Посполитой «от </w:t>
      </w:r>
      <w:proofErr w:type="spellStart"/>
      <w:r w:rsidRPr="00EF41E7">
        <w:rPr>
          <w:bCs/>
          <w:color w:val="000000" w:themeColor="text1"/>
          <w:sz w:val="16"/>
          <w:szCs w:val="16"/>
        </w:rPr>
        <w:t>можа</w:t>
      </w:r>
      <w:proofErr w:type="spellEnd"/>
      <w:r w:rsidRPr="00EF41E7">
        <w:rPr>
          <w:bCs/>
          <w:color w:val="000000" w:themeColor="text1"/>
          <w:sz w:val="16"/>
          <w:szCs w:val="16"/>
        </w:rPr>
        <w:t xml:space="preserve"> до </w:t>
      </w:r>
      <w:proofErr w:type="spellStart"/>
      <w:r w:rsidRPr="00EF41E7">
        <w:rPr>
          <w:bCs/>
          <w:color w:val="000000" w:themeColor="text1"/>
          <w:sz w:val="16"/>
          <w:szCs w:val="16"/>
        </w:rPr>
        <w:t>можа</w:t>
      </w:r>
      <w:proofErr w:type="spellEnd"/>
      <w:r w:rsidRPr="00EF41E7">
        <w:rPr>
          <w:bCs/>
          <w:color w:val="000000" w:themeColor="text1"/>
          <w:sz w:val="16"/>
          <w:szCs w:val="16"/>
        </w:rPr>
        <w:t xml:space="preserve">». Замечу, что в конце 1919 г. и </w:t>
      </w:r>
      <w:proofErr w:type="gramStart"/>
      <w:r w:rsidRPr="00EF41E7">
        <w:rPr>
          <w:bCs/>
          <w:color w:val="000000" w:themeColor="text1"/>
          <w:sz w:val="16"/>
          <w:szCs w:val="16"/>
        </w:rPr>
        <w:t xml:space="preserve">весной </w:t>
      </w:r>
      <w:bookmarkStart w:id="14" w:name="YANDEX_94"/>
      <w:bookmarkEnd w:id="14"/>
      <w:r w:rsidRPr="00EF41E7">
        <w:rPr>
          <w:bCs/>
          <w:color w:val="000000" w:themeColor="text1"/>
          <w:sz w:val="16"/>
          <w:szCs w:val="16"/>
        </w:rPr>
        <w:t> 1920</w:t>
      </w:r>
      <w:proofErr w:type="gramEnd"/>
      <w:r w:rsidRPr="00EF41E7">
        <w:rPr>
          <w:bCs/>
          <w:color w:val="000000" w:themeColor="text1"/>
          <w:sz w:val="16"/>
          <w:szCs w:val="16"/>
        </w:rPr>
        <w:t xml:space="preserve">  г. по Варшаве ходили упорные слухи, что Пилсудский хочет стать польским королем. В феврале — марте военный министр генерал Лесневский даже создал специальную комиссию во главе с полковником Брониславом </w:t>
      </w:r>
      <w:proofErr w:type="spellStart"/>
      <w:r w:rsidRPr="00EF41E7">
        <w:rPr>
          <w:bCs/>
          <w:color w:val="000000" w:themeColor="text1"/>
          <w:sz w:val="16"/>
          <w:szCs w:val="16"/>
        </w:rPr>
        <w:t>Гелидажевским</w:t>
      </w:r>
      <w:proofErr w:type="spellEnd"/>
      <w:r w:rsidRPr="00EF41E7">
        <w:rPr>
          <w:bCs/>
          <w:color w:val="000000" w:themeColor="text1"/>
          <w:sz w:val="16"/>
          <w:szCs w:val="16"/>
        </w:rPr>
        <w:t xml:space="preserve"> для поиска польских королевских регалий. Так или иначе, но Пилсудский желал славы, а Польша — украинского хлеба (вспомним о неурожае 1919 г.).</w:t>
      </w:r>
    </w:p>
    <w:p w14:paraId="065EFE32" w14:textId="77777777" w:rsidR="007A0609" w:rsidRPr="00EF41E7" w:rsidRDefault="007A0609" w:rsidP="00ED5E8F">
      <w:pPr>
        <w:autoSpaceDE w:val="0"/>
        <w:autoSpaceDN w:val="0"/>
        <w:adjustRightInd w:val="0"/>
        <w:jc w:val="both"/>
        <w:rPr>
          <w:iCs/>
          <w:color w:val="000000" w:themeColor="text1"/>
          <w:sz w:val="16"/>
          <w:szCs w:val="16"/>
        </w:rPr>
      </w:pPr>
    </w:p>
    <w:p w14:paraId="054A6B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30DD513" w14:textId="77777777" w:rsidR="004001BC" w:rsidRPr="00EF41E7" w:rsidRDefault="004001BC" w:rsidP="00ED5E8F">
      <w:pPr>
        <w:autoSpaceDE w:val="0"/>
        <w:autoSpaceDN w:val="0"/>
        <w:adjustRightInd w:val="0"/>
        <w:jc w:val="both"/>
        <w:rPr>
          <w:iCs/>
          <w:color w:val="000000" w:themeColor="text1"/>
          <w:sz w:val="16"/>
          <w:szCs w:val="16"/>
        </w:rPr>
      </w:pPr>
    </w:p>
    <w:p w14:paraId="14B3F8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февраля 1920 состоялись официальные испытания самолета первоначального обучения </w:t>
      </w:r>
      <w:proofErr w:type="spellStart"/>
      <w:r w:rsidRPr="00EF41E7">
        <w:rPr>
          <w:color w:val="000000" w:themeColor="text1"/>
          <w:sz w:val="16"/>
          <w:szCs w:val="16"/>
        </w:rPr>
        <w:t>А.А.Пороховщикова</w:t>
      </w:r>
      <w:proofErr w:type="spellEnd"/>
      <w:r w:rsidRPr="00EF41E7">
        <w:rPr>
          <w:color w:val="000000" w:themeColor="text1"/>
          <w:sz w:val="16"/>
          <w:szCs w:val="16"/>
        </w:rPr>
        <w:t xml:space="preserve"> П-</w:t>
      </w:r>
      <w:proofErr w:type="spellStart"/>
      <w:r w:rsidRPr="00EF41E7">
        <w:rPr>
          <w:color w:val="000000" w:themeColor="text1"/>
          <w:sz w:val="16"/>
          <w:szCs w:val="16"/>
        </w:rPr>
        <w:t>IVбис</w:t>
      </w:r>
      <w:proofErr w:type="spellEnd"/>
      <w:r w:rsidRPr="00EF41E7">
        <w:rPr>
          <w:color w:val="000000" w:themeColor="text1"/>
          <w:sz w:val="16"/>
          <w:szCs w:val="16"/>
        </w:rPr>
        <w:t xml:space="preserve">. Вместе с П-V и П-VI использовались до 1923 (237,137). Сидения были рядом (брачный вариант). Летал </w:t>
      </w:r>
      <w:proofErr w:type="spellStart"/>
      <w:r w:rsidRPr="00EF41E7">
        <w:rPr>
          <w:color w:val="000000" w:themeColor="text1"/>
          <w:sz w:val="16"/>
          <w:szCs w:val="16"/>
        </w:rPr>
        <w:t>А.А.Левин</w:t>
      </w:r>
      <w:proofErr w:type="spellEnd"/>
      <w:r w:rsidRPr="00EF41E7">
        <w:rPr>
          <w:color w:val="000000" w:themeColor="text1"/>
          <w:sz w:val="16"/>
          <w:szCs w:val="16"/>
        </w:rPr>
        <w:t>. Построили серию в 40 (438,454).</w:t>
      </w:r>
    </w:p>
    <w:p w14:paraId="57474128" w14:textId="77777777" w:rsidR="004001BC" w:rsidRPr="00EF41E7" w:rsidRDefault="004001BC" w:rsidP="00ED5E8F">
      <w:pPr>
        <w:autoSpaceDE w:val="0"/>
        <w:autoSpaceDN w:val="0"/>
        <w:adjustRightInd w:val="0"/>
        <w:jc w:val="both"/>
        <w:rPr>
          <w:color w:val="000000" w:themeColor="text1"/>
          <w:sz w:val="16"/>
          <w:szCs w:val="16"/>
        </w:rPr>
      </w:pPr>
    </w:p>
    <w:p w14:paraId="639B85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05113E5" w14:textId="77777777" w:rsidR="004001BC" w:rsidRPr="00EF41E7" w:rsidRDefault="004001BC" w:rsidP="00ED5E8F">
      <w:pPr>
        <w:autoSpaceDE w:val="0"/>
        <w:autoSpaceDN w:val="0"/>
        <w:adjustRightInd w:val="0"/>
        <w:jc w:val="both"/>
        <w:rPr>
          <w:iCs/>
          <w:color w:val="000000" w:themeColor="text1"/>
          <w:sz w:val="16"/>
          <w:szCs w:val="16"/>
        </w:rPr>
      </w:pPr>
    </w:p>
    <w:p w14:paraId="21751E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февраля 1920 г. НКВД РСФСР издает инструкцию для волостных милиционеров, в которой закрепляется обязательность знания и неукоснительного соблюдения сельским милиционером предписаний, законов, декретов, постановлений Советской власти (10303).</w:t>
      </w:r>
    </w:p>
    <w:p w14:paraId="251BD93E" w14:textId="77777777" w:rsidR="004001BC" w:rsidRPr="00EF41E7" w:rsidRDefault="004001BC" w:rsidP="00ED5E8F">
      <w:pPr>
        <w:autoSpaceDE w:val="0"/>
        <w:autoSpaceDN w:val="0"/>
        <w:adjustRightInd w:val="0"/>
        <w:jc w:val="both"/>
        <w:rPr>
          <w:color w:val="000000" w:themeColor="text1"/>
          <w:sz w:val="16"/>
          <w:szCs w:val="16"/>
        </w:rPr>
      </w:pPr>
    </w:p>
    <w:p w14:paraId="3869DD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0548736" w14:textId="77777777" w:rsidR="004001BC" w:rsidRPr="00EF41E7" w:rsidRDefault="004001BC" w:rsidP="00ED5E8F">
      <w:pPr>
        <w:autoSpaceDE w:val="0"/>
        <w:autoSpaceDN w:val="0"/>
        <w:adjustRightInd w:val="0"/>
        <w:jc w:val="both"/>
        <w:rPr>
          <w:iCs/>
          <w:color w:val="000000" w:themeColor="text1"/>
          <w:sz w:val="16"/>
          <w:szCs w:val="16"/>
        </w:rPr>
      </w:pPr>
    </w:p>
    <w:p w14:paraId="55D40F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февраля 1920 союзники согласились с тем, что суд над военными преступниками будет проходить в Верховном суде в Лейпциге (2100).</w:t>
      </w:r>
    </w:p>
    <w:p w14:paraId="4354A5F9" w14:textId="77777777" w:rsidR="004001BC" w:rsidRPr="00EF41E7" w:rsidRDefault="004001BC" w:rsidP="00ED5E8F">
      <w:pPr>
        <w:autoSpaceDE w:val="0"/>
        <w:autoSpaceDN w:val="0"/>
        <w:adjustRightInd w:val="0"/>
        <w:jc w:val="both"/>
        <w:rPr>
          <w:color w:val="000000" w:themeColor="text1"/>
          <w:sz w:val="16"/>
          <w:szCs w:val="16"/>
        </w:rPr>
      </w:pPr>
    </w:p>
    <w:p w14:paraId="3089F81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7FFAD07" w14:textId="77777777" w:rsidR="004001BC" w:rsidRPr="00EF41E7" w:rsidRDefault="004001BC" w:rsidP="00ED5E8F">
      <w:pPr>
        <w:autoSpaceDE w:val="0"/>
        <w:autoSpaceDN w:val="0"/>
        <w:adjustRightInd w:val="0"/>
        <w:jc w:val="both"/>
        <w:rPr>
          <w:iCs/>
          <w:color w:val="000000" w:themeColor="text1"/>
          <w:sz w:val="16"/>
          <w:szCs w:val="16"/>
        </w:rPr>
      </w:pPr>
    </w:p>
    <w:p w14:paraId="669DA6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февраля и 7 мая 1920 г. Реввоенсовет республики подтвердил решение </w:t>
      </w:r>
      <w:proofErr w:type="spellStart"/>
      <w:r w:rsidRPr="00EF41E7">
        <w:rPr>
          <w:color w:val="000000" w:themeColor="text1"/>
          <w:sz w:val="16"/>
          <w:szCs w:val="16"/>
        </w:rPr>
        <w:t>Всеросглавштаба</w:t>
      </w:r>
      <w:proofErr w:type="spellEnd"/>
      <w:r w:rsidRPr="00EF41E7">
        <w:rPr>
          <w:color w:val="000000" w:themeColor="text1"/>
          <w:sz w:val="16"/>
          <w:szCs w:val="16"/>
        </w:rPr>
        <w:t xml:space="preserve"> от 12 августа 1919 своими совместными с </w:t>
      </w:r>
      <w:proofErr w:type="spellStart"/>
      <w:r w:rsidRPr="00EF41E7">
        <w:rPr>
          <w:color w:val="000000" w:themeColor="text1"/>
          <w:sz w:val="16"/>
          <w:szCs w:val="16"/>
        </w:rPr>
        <w:t>наркомвнуделом</w:t>
      </w:r>
      <w:proofErr w:type="spellEnd"/>
      <w:r w:rsidRPr="00EF41E7">
        <w:rPr>
          <w:color w:val="000000" w:themeColor="text1"/>
          <w:sz w:val="16"/>
          <w:szCs w:val="16"/>
        </w:rPr>
        <w:t xml:space="preserve"> </w:t>
      </w:r>
      <w:proofErr w:type="gramStart"/>
      <w:r w:rsidRPr="00EF41E7">
        <w:rPr>
          <w:color w:val="000000" w:themeColor="text1"/>
          <w:sz w:val="16"/>
          <w:szCs w:val="16"/>
        </w:rPr>
        <w:t>приказами Впрочем</w:t>
      </w:r>
      <w:proofErr w:type="gramEnd"/>
      <w:r w:rsidRPr="00EF41E7">
        <w:rPr>
          <w:color w:val="000000" w:themeColor="text1"/>
          <w:sz w:val="16"/>
          <w:szCs w:val="16"/>
        </w:rPr>
        <w:t>, руководству лагерей было уже не до военнопленных: во исполнение Декрета СНК от 5 февраля 1920 г. "О всеобщей трудовой повинности" Главное управление принудительных работ обязывалось организовать принудительное привлечение к работам лиц, "ранее не занятых общественно-полезным трудом". Эту задачу оно выполняло до весны 1921 г. (12107).</w:t>
      </w:r>
    </w:p>
    <w:p w14:paraId="48FB2FDB" w14:textId="77777777" w:rsidR="004001BC" w:rsidRPr="00EF41E7" w:rsidRDefault="004001BC" w:rsidP="00ED5E8F">
      <w:pPr>
        <w:autoSpaceDE w:val="0"/>
        <w:autoSpaceDN w:val="0"/>
        <w:adjustRightInd w:val="0"/>
        <w:jc w:val="both"/>
        <w:rPr>
          <w:color w:val="000000" w:themeColor="text1"/>
          <w:sz w:val="16"/>
          <w:szCs w:val="16"/>
        </w:rPr>
      </w:pPr>
    </w:p>
    <w:p w14:paraId="6767C5A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316F42F" w14:textId="77777777" w:rsidR="004001BC" w:rsidRPr="00EF41E7" w:rsidRDefault="004001BC" w:rsidP="00ED5E8F">
      <w:pPr>
        <w:autoSpaceDE w:val="0"/>
        <w:autoSpaceDN w:val="0"/>
        <w:adjustRightInd w:val="0"/>
        <w:jc w:val="both"/>
        <w:rPr>
          <w:iCs/>
          <w:color w:val="000000" w:themeColor="text1"/>
          <w:sz w:val="16"/>
          <w:szCs w:val="16"/>
        </w:rPr>
      </w:pPr>
    </w:p>
    <w:p w14:paraId="64363D0C" w14:textId="77777777" w:rsidR="00105DB6" w:rsidRPr="00EF41E7" w:rsidRDefault="00105DB6" w:rsidP="00105DB6">
      <w:pPr>
        <w:autoSpaceDE w:val="0"/>
        <w:autoSpaceDN w:val="0"/>
        <w:adjustRightInd w:val="0"/>
        <w:jc w:val="both"/>
        <w:rPr>
          <w:color w:val="000000" w:themeColor="text1"/>
          <w:sz w:val="16"/>
          <w:szCs w:val="16"/>
        </w:rPr>
      </w:pPr>
      <w:r w:rsidRPr="00EF41E7">
        <w:rPr>
          <w:color w:val="000000" w:themeColor="text1"/>
          <w:sz w:val="16"/>
          <w:szCs w:val="16"/>
        </w:rPr>
        <w:t>17 февраля 1920 г. вышло секретное распоряжение министра внутренних дел Эстонской Республики в отношении русской армии генерала Николая Юденича. Армия интернирована и разоружена (17327).</w:t>
      </w:r>
    </w:p>
    <w:p w14:paraId="0FD0ED8C" w14:textId="77777777" w:rsidR="00105DB6" w:rsidRPr="00EF41E7" w:rsidRDefault="00105DB6" w:rsidP="00105DB6">
      <w:pPr>
        <w:autoSpaceDE w:val="0"/>
        <w:autoSpaceDN w:val="0"/>
        <w:adjustRightInd w:val="0"/>
        <w:jc w:val="both"/>
        <w:rPr>
          <w:color w:val="000000" w:themeColor="text1"/>
          <w:sz w:val="16"/>
          <w:szCs w:val="16"/>
        </w:rPr>
      </w:pPr>
    </w:p>
    <w:p w14:paraId="72A2785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17 февраля 1920 Антанта объявила </w:t>
      </w:r>
      <w:proofErr w:type="spellStart"/>
      <w:r w:rsidRPr="00EF41E7">
        <w:rPr>
          <w:color w:val="000000" w:themeColor="text1"/>
          <w:sz w:val="16"/>
          <w:szCs w:val="16"/>
        </w:rPr>
        <w:t>Босфорский</w:t>
      </w:r>
      <w:proofErr w:type="spellEnd"/>
      <w:r w:rsidRPr="00EF41E7">
        <w:rPr>
          <w:color w:val="000000" w:themeColor="text1"/>
          <w:sz w:val="16"/>
          <w:szCs w:val="16"/>
        </w:rPr>
        <w:t xml:space="preserve"> пролив международным (4962).</w:t>
      </w:r>
    </w:p>
    <w:p w14:paraId="5DF0074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C5364D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6505B3C" w14:textId="77777777" w:rsidR="004001BC" w:rsidRPr="00EF41E7" w:rsidRDefault="004001BC" w:rsidP="00ED5E8F">
      <w:pPr>
        <w:autoSpaceDE w:val="0"/>
        <w:autoSpaceDN w:val="0"/>
        <w:adjustRightInd w:val="0"/>
        <w:jc w:val="both"/>
        <w:rPr>
          <w:iCs/>
          <w:color w:val="000000" w:themeColor="text1"/>
          <w:sz w:val="16"/>
          <w:szCs w:val="16"/>
        </w:rPr>
      </w:pPr>
    </w:p>
    <w:p w14:paraId="53C8B9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февраля 1920 на заседании НТО ВСНХ слушали Проект развития тяжелой авиации в целях мирного времени (протокол N 7) (88,97).</w:t>
      </w:r>
    </w:p>
    <w:p w14:paraId="56711B84" w14:textId="77777777" w:rsidR="004001BC" w:rsidRPr="00EF41E7" w:rsidRDefault="004001BC" w:rsidP="00ED5E8F">
      <w:pPr>
        <w:autoSpaceDE w:val="0"/>
        <w:autoSpaceDN w:val="0"/>
        <w:adjustRightInd w:val="0"/>
        <w:jc w:val="both"/>
        <w:rPr>
          <w:color w:val="000000" w:themeColor="text1"/>
          <w:sz w:val="16"/>
          <w:szCs w:val="16"/>
        </w:rPr>
      </w:pPr>
    </w:p>
    <w:p w14:paraId="4C397C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февраля 1920 ПРОТОКОЛ заседания Коллегии НТО ВСНХ.</w:t>
      </w:r>
    </w:p>
    <w:p w14:paraId="546399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1Х. Проект развития тяжелой авиации в целях мир</w:t>
      </w:r>
      <w:r w:rsidRPr="00EF41E7">
        <w:rPr>
          <w:color w:val="000000" w:themeColor="text1"/>
          <w:sz w:val="16"/>
          <w:szCs w:val="16"/>
        </w:rPr>
        <w:softHyphen/>
        <w:t xml:space="preserve">ного </w:t>
      </w:r>
      <w:proofErr w:type="spellStart"/>
      <w:r w:rsidRPr="00EF41E7">
        <w:rPr>
          <w:color w:val="000000" w:themeColor="text1"/>
          <w:sz w:val="16"/>
          <w:szCs w:val="16"/>
        </w:rPr>
        <w:t>времяни</w:t>
      </w:r>
      <w:proofErr w:type="spellEnd"/>
      <w:r w:rsidRPr="00EF41E7">
        <w:rPr>
          <w:color w:val="000000" w:themeColor="text1"/>
          <w:sz w:val="16"/>
          <w:szCs w:val="16"/>
        </w:rPr>
        <w:t>.</w:t>
      </w:r>
    </w:p>
    <w:p w14:paraId="0C04AE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Докладчики: </w:t>
      </w:r>
      <w:proofErr w:type="spellStart"/>
      <w:r w:rsidRPr="00EF41E7">
        <w:rPr>
          <w:color w:val="000000" w:themeColor="text1"/>
          <w:sz w:val="16"/>
          <w:szCs w:val="16"/>
        </w:rPr>
        <w:t>В.А.Архангельский</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М.Я</w:t>
      </w:r>
      <w:proofErr w:type="gramEnd"/>
      <w:r w:rsidRPr="00EF41E7">
        <w:rPr>
          <w:color w:val="000000" w:themeColor="text1"/>
          <w:sz w:val="16"/>
          <w:szCs w:val="16"/>
        </w:rPr>
        <w:t>.Лапиров-Скобло</w:t>
      </w:r>
      <w:proofErr w:type="spellEnd"/>
      <w:r w:rsidRPr="00EF41E7">
        <w:rPr>
          <w:color w:val="000000" w:themeColor="text1"/>
          <w:sz w:val="16"/>
          <w:szCs w:val="16"/>
        </w:rPr>
        <w:t>,</w:t>
      </w:r>
    </w:p>
    <w:p w14:paraId="2AA446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w:t>
      </w:r>
    </w:p>
    <w:p w14:paraId="7B3CA0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Поручить разработку вопроса о применении тя</w:t>
      </w:r>
      <w:r w:rsidRPr="00EF41E7">
        <w:rPr>
          <w:color w:val="000000" w:themeColor="text1"/>
          <w:sz w:val="16"/>
          <w:szCs w:val="16"/>
        </w:rPr>
        <w:softHyphen/>
        <w:t>желой авиации р условиях мирного времени особой комис</w:t>
      </w:r>
      <w:r w:rsidRPr="00EF41E7">
        <w:rPr>
          <w:color w:val="000000" w:themeColor="text1"/>
          <w:sz w:val="16"/>
          <w:szCs w:val="16"/>
        </w:rPr>
        <w:softHyphen/>
        <w:t xml:space="preserve">сии </w:t>
      </w:r>
      <w:proofErr w:type="gramStart"/>
      <w:r w:rsidRPr="00EF41E7">
        <w:rPr>
          <w:color w:val="000000" w:themeColor="text1"/>
          <w:sz w:val="16"/>
          <w:szCs w:val="16"/>
        </w:rPr>
        <w:t>в состава</w:t>
      </w:r>
      <w:proofErr w:type="gramEnd"/>
      <w:r w:rsidRPr="00EF41E7">
        <w:rPr>
          <w:color w:val="000000" w:themeColor="text1"/>
          <w:sz w:val="16"/>
          <w:szCs w:val="16"/>
        </w:rPr>
        <w:t xml:space="preserve"> проф. Жуковского Н.К., Юрьева Б.Н., Архан</w:t>
      </w:r>
      <w:r w:rsidRPr="00EF41E7">
        <w:rPr>
          <w:color w:val="000000" w:themeColor="text1"/>
          <w:sz w:val="16"/>
          <w:szCs w:val="16"/>
        </w:rPr>
        <w:softHyphen/>
        <w:t>гельского В.А, Ветчинкина В.П., Петрова В.А. и инже</w:t>
      </w:r>
      <w:r w:rsidRPr="00EF41E7">
        <w:rPr>
          <w:color w:val="000000" w:themeColor="text1"/>
          <w:sz w:val="16"/>
          <w:szCs w:val="16"/>
        </w:rPr>
        <w:softHyphen/>
        <w:t>нера Стечкина Б.С., предложив ей результаты своей рабо</w:t>
      </w:r>
      <w:r w:rsidRPr="00EF41E7">
        <w:rPr>
          <w:color w:val="000000" w:themeColor="text1"/>
          <w:sz w:val="16"/>
          <w:szCs w:val="16"/>
        </w:rPr>
        <w:softHyphen/>
        <w:t>ты представить заведующему НТО.</w:t>
      </w:r>
    </w:p>
    <w:p w14:paraId="5FDCB4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- 3429, оп. 60, д. 464, л.120-121 (10985).</w:t>
      </w:r>
    </w:p>
    <w:p w14:paraId="310693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463193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февраля 1920 НТО ВСНХ утвердил состав КОМТА ЦАГИ: Н.Е.Ж., </w:t>
      </w:r>
      <w:proofErr w:type="spellStart"/>
      <w:r w:rsidRPr="00EF41E7">
        <w:rPr>
          <w:color w:val="000000" w:themeColor="text1"/>
          <w:sz w:val="16"/>
          <w:szCs w:val="16"/>
        </w:rPr>
        <w:t>Б.Н.Юрьев</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В.А.Архангельский</w:t>
      </w:r>
      <w:proofErr w:type="spellEnd"/>
      <w:r w:rsidRPr="00EF41E7">
        <w:rPr>
          <w:color w:val="000000" w:themeColor="text1"/>
          <w:sz w:val="16"/>
          <w:szCs w:val="16"/>
        </w:rPr>
        <w:t xml:space="preserve">, </w:t>
      </w:r>
      <w:proofErr w:type="spellStart"/>
      <w:r w:rsidRPr="00EF41E7">
        <w:rPr>
          <w:color w:val="000000" w:themeColor="text1"/>
          <w:sz w:val="16"/>
          <w:szCs w:val="16"/>
        </w:rPr>
        <w:t>В.П.Ветчинкин</w:t>
      </w:r>
      <w:proofErr w:type="spellEnd"/>
      <w:r w:rsidRPr="00EF41E7">
        <w:rPr>
          <w:color w:val="000000" w:themeColor="text1"/>
          <w:sz w:val="16"/>
          <w:szCs w:val="16"/>
        </w:rPr>
        <w:t xml:space="preserve">, </w:t>
      </w:r>
      <w:proofErr w:type="spellStart"/>
      <w:r w:rsidRPr="00EF41E7">
        <w:rPr>
          <w:color w:val="000000" w:themeColor="text1"/>
          <w:sz w:val="16"/>
          <w:szCs w:val="16"/>
        </w:rPr>
        <w:t>В.А.Петров</w:t>
      </w:r>
      <w:proofErr w:type="spellEnd"/>
      <w:r w:rsidRPr="00EF41E7">
        <w:rPr>
          <w:color w:val="000000" w:themeColor="text1"/>
          <w:sz w:val="16"/>
          <w:szCs w:val="16"/>
        </w:rPr>
        <w:t xml:space="preserve">,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w:t>
      </w:r>
      <w:proofErr w:type="spellStart"/>
      <w:r w:rsidRPr="00EF41E7">
        <w:rPr>
          <w:color w:val="000000" w:themeColor="text1"/>
          <w:sz w:val="16"/>
          <w:szCs w:val="16"/>
        </w:rPr>
        <w:t>А.Н.Вегенер</w:t>
      </w:r>
      <w:proofErr w:type="spellEnd"/>
      <w:r w:rsidRPr="00EF41E7">
        <w:rPr>
          <w:color w:val="000000" w:themeColor="text1"/>
          <w:sz w:val="16"/>
          <w:szCs w:val="16"/>
        </w:rPr>
        <w:t xml:space="preserve"> (237,137).</w:t>
      </w:r>
    </w:p>
    <w:p w14:paraId="48CB38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Текстуально (</w:t>
      </w:r>
      <w:proofErr w:type="spellStart"/>
      <w:r w:rsidRPr="00EF41E7">
        <w:rPr>
          <w:color w:val="000000" w:themeColor="text1"/>
          <w:sz w:val="16"/>
          <w:szCs w:val="16"/>
        </w:rPr>
        <w:t>прот</w:t>
      </w:r>
      <w:proofErr w:type="spellEnd"/>
      <w:r w:rsidRPr="00EF41E7">
        <w:rPr>
          <w:color w:val="000000" w:themeColor="text1"/>
          <w:sz w:val="16"/>
          <w:szCs w:val="16"/>
        </w:rPr>
        <w:t>. 78) 9. Слушали: Проект развития тяжелой авиации в целях мирного времени. Постановили</w:t>
      </w:r>
      <w:proofErr w:type="gramStart"/>
      <w:r w:rsidRPr="00EF41E7">
        <w:rPr>
          <w:color w:val="000000" w:themeColor="text1"/>
          <w:sz w:val="16"/>
          <w:szCs w:val="16"/>
        </w:rPr>
        <w:t>: Поручить</w:t>
      </w:r>
      <w:proofErr w:type="gramEnd"/>
      <w:r w:rsidRPr="00EF41E7">
        <w:rPr>
          <w:color w:val="000000" w:themeColor="text1"/>
          <w:sz w:val="16"/>
          <w:szCs w:val="16"/>
        </w:rPr>
        <w:t xml:space="preserve"> разработку вопроса особой комиссии в составе Н.Е.Ж., </w:t>
      </w:r>
      <w:proofErr w:type="spellStart"/>
      <w:r w:rsidRPr="00EF41E7">
        <w:rPr>
          <w:color w:val="000000" w:themeColor="text1"/>
          <w:sz w:val="16"/>
          <w:szCs w:val="16"/>
        </w:rPr>
        <w:t>Б.Н.Юрьев</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В.А.Архангельский</w:t>
      </w:r>
      <w:proofErr w:type="spellEnd"/>
      <w:r w:rsidRPr="00EF41E7">
        <w:rPr>
          <w:color w:val="000000" w:themeColor="text1"/>
          <w:sz w:val="16"/>
          <w:szCs w:val="16"/>
        </w:rPr>
        <w:t xml:space="preserve">, </w:t>
      </w:r>
      <w:proofErr w:type="spellStart"/>
      <w:r w:rsidRPr="00EF41E7">
        <w:rPr>
          <w:color w:val="000000" w:themeColor="text1"/>
          <w:sz w:val="16"/>
          <w:szCs w:val="16"/>
        </w:rPr>
        <w:t>В.П.Ветчинкин</w:t>
      </w:r>
      <w:proofErr w:type="spellEnd"/>
      <w:r w:rsidRPr="00EF41E7">
        <w:rPr>
          <w:color w:val="000000" w:themeColor="text1"/>
          <w:sz w:val="16"/>
          <w:szCs w:val="16"/>
        </w:rPr>
        <w:t xml:space="preserve">, </w:t>
      </w:r>
      <w:proofErr w:type="spellStart"/>
      <w:r w:rsidRPr="00EF41E7">
        <w:rPr>
          <w:color w:val="000000" w:themeColor="text1"/>
          <w:sz w:val="16"/>
          <w:szCs w:val="16"/>
        </w:rPr>
        <w:t>В.А.Петров</w:t>
      </w:r>
      <w:proofErr w:type="spellEnd"/>
      <w:r w:rsidRPr="00EF41E7">
        <w:rPr>
          <w:color w:val="000000" w:themeColor="text1"/>
          <w:sz w:val="16"/>
          <w:szCs w:val="16"/>
        </w:rPr>
        <w:t xml:space="preserve">,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Внесли проект в президиум ВСНХ через НТО - взгляды </w:t>
      </w:r>
      <w:proofErr w:type="spellStart"/>
      <w:r w:rsidRPr="00EF41E7">
        <w:rPr>
          <w:color w:val="000000" w:themeColor="text1"/>
          <w:sz w:val="16"/>
          <w:szCs w:val="16"/>
        </w:rPr>
        <w:t>В.А.Архангельского</w:t>
      </w:r>
      <w:proofErr w:type="spellEnd"/>
      <w:r w:rsidRPr="00EF41E7">
        <w:rPr>
          <w:color w:val="000000" w:themeColor="text1"/>
          <w:sz w:val="16"/>
          <w:szCs w:val="16"/>
        </w:rPr>
        <w:t xml:space="preserve"> от 19 февраля (1033,12).</w:t>
      </w:r>
    </w:p>
    <w:p w14:paraId="3754F1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Никакого </w:t>
      </w:r>
      <w:proofErr w:type="spellStart"/>
      <w:r w:rsidRPr="00EF41E7">
        <w:rPr>
          <w:color w:val="000000" w:themeColor="text1"/>
          <w:sz w:val="16"/>
          <w:szCs w:val="16"/>
        </w:rPr>
        <w:t>Вегенера</w:t>
      </w:r>
      <w:proofErr w:type="spellEnd"/>
    </w:p>
    <w:p w14:paraId="50AECA0B" w14:textId="77777777" w:rsidR="004001BC" w:rsidRPr="00EF41E7" w:rsidRDefault="004001BC" w:rsidP="00ED5E8F">
      <w:pPr>
        <w:autoSpaceDE w:val="0"/>
        <w:autoSpaceDN w:val="0"/>
        <w:adjustRightInd w:val="0"/>
        <w:jc w:val="both"/>
        <w:rPr>
          <w:iCs/>
          <w:color w:val="000000" w:themeColor="text1"/>
          <w:sz w:val="16"/>
          <w:szCs w:val="16"/>
        </w:rPr>
      </w:pPr>
    </w:p>
    <w:p w14:paraId="5C89EC8C" w14:textId="77777777" w:rsidR="004F4FE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244ADEC" w14:textId="77777777" w:rsidR="004F4FEE" w:rsidRPr="00EF41E7" w:rsidRDefault="004F4FEE" w:rsidP="00ED5E8F">
      <w:pPr>
        <w:autoSpaceDE w:val="0"/>
        <w:autoSpaceDN w:val="0"/>
        <w:adjustRightInd w:val="0"/>
        <w:jc w:val="both"/>
        <w:rPr>
          <w:iCs/>
          <w:color w:val="000000" w:themeColor="text1"/>
          <w:sz w:val="16"/>
          <w:szCs w:val="16"/>
        </w:rPr>
      </w:pPr>
    </w:p>
    <w:p w14:paraId="0FD10244" w14:textId="77777777" w:rsidR="004F4FEE" w:rsidRPr="00EF41E7" w:rsidRDefault="004F4FEE" w:rsidP="00ED5E8F">
      <w:pPr>
        <w:jc w:val="both"/>
        <w:rPr>
          <w:color w:val="000000" w:themeColor="text1"/>
          <w:sz w:val="16"/>
          <w:szCs w:val="16"/>
        </w:rPr>
      </w:pPr>
      <w:r w:rsidRPr="00EF41E7">
        <w:rPr>
          <w:color w:val="000000" w:themeColor="text1"/>
          <w:sz w:val="16"/>
          <w:szCs w:val="16"/>
        </w:rPr>
        <w:lastRenderedPageBreak/>
        <w:t>18 февраля 1920 года усиленные резервами части Красной Армии легко взломали оборону противника и 20-го вступили в Архангельск. А в начале марта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6050A1C6" w14:textId="77777777" w:rsidR="004F4FEE" w:rsidRPr="00EF41E7" w:rsidRDefault="004F4FEE" w:rsidP="00ED5E8F">
      <w:pPr>
        <w:jc w:val="both"/>
        <w:rPr>
          <w:color w:val="000000" w:themeColor="text1"/>
          <w:sz w:val="16"/>
          <w:szCs w:val="16"/>
        </w:rPr>
      </w:pPr>
    </w:p>
    <w:p w14:paraId="105B16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16E8FBF" w14:textId="77777777" w:rsidR="004001BC" w:rsidRPr="00EF41E7" w:rsidRDefault="004001BC" w:rsidP="00ED5E8F">
      <w:pPr>
        <w:autoSpaceDE w:val="0"/>
        <w:autoSpaceDN w:val="0"/>
        <w:adjustRightInd w:val="0"/>
        <w:jc w:val="both"/>
        <w:rPr>
          <w:iCs/>
          <w:color w:val="000000" w:themeColor="text1"/>
          <w:sz w:val="16"/>
          <w:szCs w:val="16"/>
        </w:rPr>
      </w:pPr>
    </w:p>
    <w:p w14:paraId="598D4C3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18 февраля 1920 образован Совнарком Украины (4962).</w:t>
      </w:r>
    </w:p>
    <w:p w14:paraId="1CB255F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098B9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E01E226" w14:textId="77777777" w:rsidR="004001BC" w:rsidRPr="00EF41E7" w:rsidRDefault="004001BC" w:rsidP="00ED5E8F">
      <w:pPr>
        <w:autoSpaceDE w:val="0"/>
        <w:autoSpaceDN w:val="0"/>
        <w:adjustRightInd w:val="0"/>
        <w:jc w:val="both"/>
        <w:rPr>
          <w:iCs/>
          <w:color w:val="000000" w:themeColor="text1"/>
          <w:sz w:val="16"/>
          <w:szCs w:val="16"/>
        </w:rPr>
      </w:pPr>
    </w:p>
    <w:p w14:paraId="294DC5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февраля 1920 </w:t>
      </w:r>
      <w:proofErr w:type="spellStart"/>
      <w:r w:rsidRPr="00EF41E7">
        <w:rPr>
          <w:color w:val="000000" w:themeColor="text1"/>
          <w:sz w:val="16"/>
          <w:szCs w:val="16"/>
        </w:rPr>
        <w:t>Vuilemin</w:t>
      </w:r>
      <w:proofErr w:type="spellEnd"/>
      <w:r w:rsidRPr="00EF41E7">
        <w:rPr>
          <w:color w:val="000000" w:themeColor="text1"/>
          <w:sz w:val="16"/>
          <w:szCs w:val="16"/>
        </w:rPr>
        <w:t xml:space="preserve"> и </w:t>
      </w:r>
      <w:proofErr w:type="spellStart"/>
      <w:r w:rsidRPr="00EF41E7">
        <w:rPr>
          <w:color w:val="000000" w:themeColor="text1"/>
          <w:sz w:val="16"/>
          <w:szCs w:val="16"/>
        </w:rPr>
        <w:t>Chalus</w:t>
      </w:r>
      <w:proofErr w:type="spellEnd"/>
      <w:r w:rsidRPr="00EF41E7">
        <w:rPr>
          <w:color w:val="000000" w:themeColor="text1"/>
          <w:sz w:val="16"/>
          <w:szCs w:val="16"/>
        </w:rPr>
        <w:t xml:space="preserve"> завершили перелет над пустыней Сахара (2100).</w:t>
      </w:r>
    </w:p>
    <w:p w14:paraId="279E3131" w14:textId="77777777" w:rsidR="004001BC" w:rsidRPr="00EF41E7" w:rsidRDefault="004001BC" w:rsidP="00ED5E8F">
      <w:pPr>
        <w:autoSpaceDE w:val="0"/>
        <w:autoSpaceDN w:val="0"/>
        <w:adjustRightInd w:val="0"/>
        <w:jc w:val="both"/>
        <w:rPr>
          <w:color w:val="000000" w:themeColor="text1"/>
          <w:sz w:val="16"/>
          <w:szCs w:val="16"/>
        </w:rPr>
      </w:pPr>
    </w:p>
    <w:p w14:paraId="29E501B8" w14:textId="77777777" w:rsidR="00105DB6" w:rsidRPr="00B925EF" w:rsidRDefault="00105DB6" w:rsidP="00105DB6">
      <w:pPr>
        <w:jc w:val="both"/>
        <w:rPr>
          <w:color w:val="0070C0"/>
          <w:sz w:val="16"/>
          <w:szCs w:val="16"/>
        </w:rPr>
      </w:pPr>
      <w:r w:rsidRPr="00B925EF">
        <w:rPr>
          <w:color w:val="0070C0"/>
          <w:sz w:val="16"/>
          <w:szCs w:val="16"/>
        </w:rPr>
        <w:t xml:space="preserve">18 февраля 1920 французский военный летчик Жозеф </w:t>
      </w:r>
      <w:proofErr w:type="spellStart"/>
      <w:r w:rsidRPr="00B925EF">
        <w:rPr>
          <w:color w:val="0070C0"/>
          <w:sz w:val="16"/>
          <w:szCs w:val="16"/>
        </w:rPr>
        <w:t>Вюйлемен</w:t>
      </w:r>
      <w:proofErr w:type="spellEnd"/>
      <w:r w:rsidRPr="00B925EF">
        <w:rPr>
          <w:color w:val="0070C0"/>
          <w:sz w:val="16"/>
          <w:szCs w:val="16"/>
        </w:rPr>
        <w:t xml:space="preserve"> и его наблюдатель лейтенант </w:t>
      </w:r>
      <w:proofErr w:type="spellStart"/>
      <w:r w:rsidRPr="00B925EF">
        <w:rPr>
          <w:color w:val="0070C0"/>
          <w:sz w:val="16"/>
          <w:szCs w:val="16"/>
        </w:rPr>
        <w:t>Чалус</w:t>
      </w:r>
      <w:proofErr w:type="spellEnd"/>
      <w:r w:rsidRPr="00B925EF">
        <w:rPr>
          <w:color w:val="0070C0"/>
          <w:sz w:val="16"/>
          <w:szCs w:val="16"/>
        </w:rPr>
        <w:t xml:space="preserve"> совершают первый полет через пустыню Сахара (20350.</w:t>
      </w:r>
    </w:p>
    <w:p w14:paraId="517FB4DA" w14:textId="77777777" w:rsidR="00105DB6" w:rsidRPr="00B925EF" w:rsidRDefault="00105DB6" w:rsidP="00105DB6">
      <w:pPr>
        <w:jc w:val="both"/>
        <w:rPr>
          <w:color w:val="0070C0"/>
          <w:sz w:val="16"/>
          <w:szCs w:val="16"/>
        </w:rPr>
      </w:pPr>
    </w:p>
    <w:p w14:paraId="7AD1E4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февраля 1920 ГРЕЦИЯ. В Турцию направлены дополнительные контингенты греческих войск (7592).</w:t>
      </w:r>
    </w:p>
    <w:p w14:paraId="61263929" w14:textId="77777777" w:rsidR="004001BC" w:rsidRPr="00EF41E7" w:rsidRDefault="004001BC" w:rsidP="00ED5E8F">
      <w:pPr>
        <w:autoSpaceDE w:val="0"/>
        <w:autoSpaceDN w:val="0"/>
        <w:adjustRightInd w:val="0"/>
        <w:jc w:val="both"/>
        <w:rPr>
          <w:color w:val="000000" w:themeColor="text1"/>
          <w:sz w:val="16"/>
          <w:szCs w:val="16"/>
        </w:rPr>
      </w:pPr>
    </w:p>
    <w:p w14:paraId="126BB88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992FCB1" w14:textId="77777777" w:rsidR="004001BC" w:rsidRPr="00EF41E7" w:rsidRDefault="004001BC" w:rsidP="00ED5E8F">
      <w:pPr>
        <w:autoSpaceDE w:val="0"/>
        <w:autoSpaceDN w:val="0"/>
        <w:adjustRightInd w:val="0"/>
        <w:jc w:val="both"/>
        <w:rPr>
          <w:iCs/>
          <w:color w:val="000000" w:themeColor="text1"/>
          <w:sz w:val="16"/>
          <w:szCs w:val="16"/>
        </w:rPr>
      </w:pPr>
    </w:p>
    <w:p w14:paraId="26F4F0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февраля 1920 Архангельский подготовил Проект, вносимый в Президиум ВСНХ через НТО.</w:t>
      </w:r>
    </w:p>
    <w:p w14:paraId="1DBAAB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Комитет по Делам Изобретений в особом совещании с представителями </w:t>
      </w:r>
      <w:proofErr w:type="spellStart"/>
      <w:r w:rsidRPr="00EF41E7">
        <w:rPr>
          <w:color w:val="000000" w:themeColor="text1"/>
          <w:sz w:val="16"/>
          <w:szCs w:val="16"/>
        </w:rPr>
        <w:t>Главвоздухфлота</w:t>
      </w:r>
      <w:proofErr w:type="spellEnd"/>
      <w:r w:rsidRPr="00EF41E7">
        <w:rPr>
          <w:color w:val="000000" w:themeColor="text1"/>
          <w:sz w:val="16"/>
          <w:szCs w:val="16"/>
        </w:rPr>
        <w:t>, путей сообщения, Почты и Телеграфа и Авиационных заводов заслушал доклад инжене</w:t>
      </w:r>
      <w:r w:rsidRPr="00EF41E7">
        <w:rPr>
          <w:color w:val="000000" w:themeColor="text1"/>
          <w:sz w:val="16"/>
          <w:szCs w:val="16"/>
        </w:rPr>
        <w:softHyphen/>
        <w:t xml:space="preserve">ров Юрьева я </w:t>
      </w:r>
      <w:proofErr w:type="spellStart"/>
      <w:r w:rsidRPr="00EF41E7">
        <w:rPr>
          <w:color w:val="000000" w:themeColor="text1"/>
          <w:sz w:val="16"/>
          <w:szCs w:val="16"/>
        </w:rPr>
        <w:t>Журавченко</w:t>
      </w:r>
      <w:proofErr w:type="spellEnd"/>
      <w:r w:rsidRPr="00EF41E7">
        <w:rPr>
          <w:color w:val="000000" w:themeColor="text1"/>
          <w:sz w:val="16"/>
          <w:szCs w:val="16"/>
        </w:rPr>
        <w:t xml:space="preserve"> о развитии' тяжелой авиации в це</w:t>
      </w:r>
      <w:r w:rsidRPr="00EF41E7">
        <w:rPr>
          <w:color w:val="000000" w:themeColor="text1"/>
          <w:sz w:val="16"/>
          <w:szCs w:val="16"/>
        </w:rPr>
        <w:softHyphen/>
        <w:t>лях мирного времени :&gt;-го января 1920 года.</w:t>
      </w:r>
    </w:p>
    <w:p w14:paraId="1D4886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 обсуждении вопросов гражданской авиации совещание поручило комитету по Делам Изобретений </w:t>
      </w:r>
      <w:proofErr w:type="spellStart"/>
      <w:r w:rsidRPr="00EF41E7">
        <w:rPr>
          <w:color w:val="000000" w:themeColor="text1"/>
          <w:sz w:val="16"/>
          <w:szCs w:val="16"/>
        </w:rPr>
        <w:t>воЗти</w:t>
      </w:r>
      <w:proofErr w:type="spellEnd"/>
      <w:r w:rsidRPr="00EF41E7">
        <w:rPr>
          <w:color w:val="000000" w:themeColor="text1"/>
          <w:sz w:val="16"/>
          <w:szCs w:val="16"/>
        </w:rPr>
        <w:t xml:space="preserve"> в президиум ВСНХ с ходатайством об образовании особой междуведомствен</w:t>
      </w:r>
      <w:r w:rsidRPr="00EF41E7">
        <w:rPr>
          <w:color w:val="000000" w:themeColor="text1"/>
          <w:sz w:val="16"/>
          <w:szCs w:val="16"/>
        </w:rPr>
        <w:softHyphen/>
        <w:t>ной Комиссии для разработки и осуществления вопросов граж</w:t>
      </w:r>
      <w:r w:rsidRPr="00EF41E7">
        <w:rPr>
          <w:color w:val="000000" w:themeColor="text1"/>
          <w:sz w:val="16"/>
          <w:szCs w:val="16"/>
        </w:rPr>
        <w:softHyphen/>
        <w:t>данской авиации; гласным образом почтового сообщения сто</w:t>
      </w:r>
      <w:r w:rsidRPr="00EF41E7">
        <w:rPr>
          <w:color w:val="000000" w:themeColor="text1"/>
          <w:sz w:val="16"/>
          <w:szCs w:val="16"/>
        </w:rPr>
        <w:softHyphen/>
        <w:t xml:space="preserve">лицы с отдаленными и глухими углами. При этом К-Т по Д..И. предлагает свои технические силы для разработки </w:t>
      </w:r>
      <w:proofErr w:type="spellStart"/>
      <w:r w:rsidRPr="00EF41E7">
        <w:rPr>
          <w:color w:val="000000" w:themeColor="text1"/>
          <w:sz w:val="16"/>
          <w:szCs w:val="16"/>
        </w:rPr>
        <w:t>совмесго</w:t>
      </w:r>
      <w:proofErr w:type="spellEnd"/>
      <w:r w:rsidRPr="00EF41E7">
        <w:rPr>
          <w:color w:val="000000" w:themeColor="text1"/>
          <w:sz w:val="16"/>
          <w:szCs w:val="16"/>
        </w:rPr>
        <w:t xml:space="preserve"> с ГВ&amp;1 технической части вопроса по проектированию типа тяжелого корабля и соответствующего мотора, пользуясь по</w:t>
      </w:r>
      <w:r w:rsidRPr="00EF41E7">
        <w:rPr>
          <w:color w:val="000000" w:themeColor="text1"/>
          <w:sz w:val="16"/>
          <w:szCs w:val="16"/>
        </w:rPr>
        <w:softHyphen/>
        <w:t>следними исследованиями аэродинамических лабораторий и научных изысканий выдающихся авторитетов з области авиа</w:t>
      </w:r>
      <w:r w:rsidRPr="00EF41E7">
        <w:rPr>
          <w:color w:val="000000" w:themeColor="text1"/>
          <w:sz w:val="16"/>
          <w:szCs w:val="16"/>
        </w:rPr>
        <w:softHyphen/>
        <w:t xml:space="preserve">ции. Основаниями для означенного ходатайства, </w:t>
      </w:r>
      <w:proofErr w:type="gramStart"/>
      <w:r w:rsidRPr="00EF41E7">
        <w:rPr>
          <w:color w:val="000000" w:themeColor="text1"/>
          <w:sz w:val="16"/>
          <w:szCs w:val="16"/>
        </w:rPr>
        <w:t>служат :</w:t>
      </w:r>
      <w:proofErr w:type="gramEnd"/>
    </w:p>
    <w:p w14:paraId="026824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своевременность этого вопроса, т.к. воздушные почтовые и телеграфные сообщения в настоящее время являются одним из </w:t>
      </w:r>
      <w:proofErr w:type="spellStart"/>
      <w:proofErr w:type="gramStart"/>
      <w:r w:rsidRPr="00EF41E7">
        <w:rPr>
          <w:color w:val="000000" w:themeColor="text1"/>
          <w:sz w:val="16"/>
          <w:szCs w:val="16"/>
        </w:rPr>
        <w:t>видов.транспорта</w:t>
      </w:r>
      <w:proofErr w:type="spellEnd"/>
      <w:proofErr w:type="gramEnd"/>
      <w:r w:rsidRPr="00EF41E7">
        <w:rPr>
          <w:color w:val="000000" w:themeColor="text1"/>
          <w:sz w:val="16"/>
          <w:szCs w:val="16"/>
        </w:rPr>
        <w:t>, для восстановления коего необходимо исчерпать все средства и силы переживаемого момента;</w:t>
      </w:r>
    </w:p>
    <w:p w14:paraId="703C5F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в настоящее время Россия должна использовать важные научные работы таких лиц как </w:t>
      </w:r>
      <w:proofErr w:type="spellStart"/>
      <w:r w:rsidRPr="00EF41E7">
        <w:rPr>
          <w:color w:val="000000" w:themeColor="text1"/>
          <w:sz w:val="16"/>
          <w:szCs w:val="16"/>
        </w:rPr>
        <w:t>Н.К.Жуковскяй</w:t>
      </w:r>
      <w:proofErr w:type="spellEnd"/>
      <w:r w:rsidRPr="00EF41E7">
        <w:rPr>
          <w:color w:val="000000" w:themeColor="text1"/>
          <w:sz w:val="16"/>
          <w:szCs w:val="16"/>
        </w:rPr>
        <w:t xml:space="preserve">, Сикорский, </w:t>
      </w:r>
      <w:proofErr w:type="spellStart"/>
      <w:r w:rsidRPr="00EF41E7">
        <w:rPr>
          <w:color w:val="000000" w:themeColor="text1"/>
          <w:sz w:val="16"/>
          <w:szCs w:val="16"/>
        </w:rPr>
        <w:t>Ботезат</w:t>
      </w:r>
      <w:proofErr w:type="spellEnd"/>
      <w:r w:rsidRPr="00EF41E7">
        <w:rPr>
          <w:color w:val="000000" w:themeColor="text1"/>
          <w:sz w:val="16"/>
          <w:szCs w:val="16"/>
        </w:rPr>
        <w:t xml:space="preserve"> и других </w:t>
      </w:r>
      <w:proofErr w:type="spellStart"/>
      <w:r w:rsidRPr="00EF41E7">
        <w:rPr>
          <w:color w:val="000000" w:themeColor="text1"/>
          <w:sz w:val="16"/>
          <w:szCs w:val="16"/>
        </w:rPr>
        <w:t>сотруднико</w:t>
      </w:r>
      <w:proofErr w:type="spellEnd"/>
      <w:r w:rsidRPr="00EF41E7">
        <w:rPr>
          <w:color w:val="000000" w:themeColor="text1"/>
          <w:sz w:val="16"/>
          <w:szCs w:val="16"/>
        </w:rPr>
        <w:t xml:space="preserve">, разрешивших в последнее время труднейшие задания гидр о и аэродинамики, за которыми внимательно следила Западная </w:t>
      </w:r>
      <w:proofErr w:type="spellStart"/>
      <w:r w:rsidRPr="00EF41E7">
        <w:rPr>
          <w:color w:val="000000" w:themeColor="text1"/>
          <w:sz w:val="16"/>
          <w:szCs w:val="16"/>
        </w:rPr>
        <w:t>Квропа</w:t>
      </w:r>
      <w:proofErr w:type="spellEnd"/>
      <w:r w:rsidRPr="00EF41E7">
        <w:rPr>
          <w:color w:val="000000" w:themeColor="text1"/>
          <w:sz w:val="16"/>
          <w:szCs w:val="16"/>
        </w:rPr>
        <w:t xml:space="preserve"> и Америка и в последнее время уже их использует;</w:t>
      </w:r>
    </w:p>
    <w:p w14:paraId="57282A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имеется достаточно материала в работах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и К-та по Д.И. Для современного разрешения назревших воп</w:t>
      </w:r>
      <w:r w:rsidRPr="00EF41E7">
        <w:rPr>
          <w:color w:val="000000" w:themeColor="text1"/>
          <w:sz w:val="16"/>
          <w:szCs w:val="16"/>
        </w:rPr>
        <w:softHyphen/>
        <w:t>росов гражданской авиации, которые в Зап. Европа и Америка уже разрешены частично, так, имеется уже разработанный проект воздушной сети в России аэростанциями 1-го, 2-го 3-го класса, их оборудования и штатов в связи с распреде</w:t>
      </w:r>
      <w:r w:rsidRPr="00EF41E7">
        <w:rPr>
          <w:color w:val="000000" w:themeColor="text1"/>
          <w:sz w:val="16"/>
          <w:szCs w:val="16"/>
        </w:rPr>
        <w:softHyphen/>
        <w:t>лением Нобелевских станций горючего топлива для автомо</w:t>
      </w:r>
      <w:r w:rsidRPr="00EF41E7">
        <w:rPr>
          <w:color w:val="000000" w:themeColor="text1"/>
          <w:sz w:val="16"/>
          <w:szCs w:val="16"/>
        </w:rPr>
        <w:softHyphen/>
        <w:t>бильного движения; наконец наиболее совершенные формы винтов, крыльев, частей моторов и др. ответственных частей тяжелых аппаратов разработаны в России полнее и совершеннее с теоретической точки зрения, чем- в других странах Западной Европы, что дает полную надежду на то, что Рос</w:t>
      </w:r>
      <w:r w:rsidRPr="00EF41E7">
        <w:rPr>
          <w:color w:val="000000" w:themeColor="text1"/>
          <w:sz w:val="16"/>
          <w:szCs w:val="16"/>
        </w:rPr>
        <w:softHyphen/>
        <w:t xml:space="preserve">сия в этой области использования тяжелой авиации снова станет в уровень с </w:t>
      </w:r>
      <w:proofErr w:type="spellStart"/>
      <w:r w:rsidRPr="00EF41E7">
        <w:rPr>
          <w:color w:val="000000" w:themeColor="text1"/>
          <w:sz w:val="16"/>
          <w:szCs w:val="16"/>
        </w:rPr>
        <w:t>другши</w:t>
      </w:r>
      <w:proofErr w:type="spellEnd"/>
      <w:r w:rsidRPr="00EF41E7">
        <w:rPr>
          <w:color w:val="000000" w:themeColor="text1"/>
          <w:sz w:val="16"/>
          <w:szCs w:val="16"/>
        </w:rPr>
        <w:t xml:space="preserve"> государствами Европы и будет в состоянии не только обслужить почтой глухие уголки нашей обширной Родины, но теснее связать себя с восточ</w:t>
      </w:r>
      <w:r w:rsidRPr="00EF41E7">
        <w:rPr>
          <w:color w:val="000000" w:themeColor="text1"/>
          <w:sz w:val="16"/>
          <w:szCs w:val="16"/>
        </w:rPr>
        <w:softHyphen/>
        <w:t>ными и азиатскими странами, с которыми теперь нет ника</w:t>
      </w:r>
      <w:r w:rsidRPr="00EF41E7">
        <w:rPr>
          <w:color w:val="000000" w:themeColor="text1"/>
          <w:sz w:val="16"/>
          <w:szCs w:val="16"/>
        </w:rPr>
        <w:softHyphen/>
        <w:t>кого сообщения, стоит припомнить трудности экспедиции Пржевальского, Козлова и др. исследователей Памира; ги</w:t>
      </w:r>
      <w:r w:rsidRPr="00EF41E7">
        <w:rPr>
          <w:color w:val="000000" w:themeColor="text1"/>
          <w:sz w:val="16"/>
          <w:szCs w:val="16"/>
        </w:rPr>
        <w:softHyphen/>
        <w:t xml:space="preserve">бель смелых исследователей северного Полюса и т.п. Главная же цель обслуживания почтой - </w:t>
      </w:r>
      <w:proofErr w:type="spellStart"/>
      <w:r w:rsidRPr="00EF41E7">
        <w:rPr>
          <w:color w:val="000000" w:themeColor="text1"/>
          <w:sz w:val="16"/>
          <w:szCs w:val="16"/>
        </w:rPr>
        <w:t>зто</w:t>
      </w:r>
      <w:proofErr w:type="spellEnd"/>
      <w:r w:rsidRPr="00EF41E7">
        <w:rPr>
          <w:color w:val="000000" w:themeColor="text1"/>
          <w:sz w:val="16"/>
          <w:szCs w:val="16"/>
        </w:rPr>
        <w:t xml:space="preserve"> отдаленные, </w:t>
      </w:r>
      <w:r w:rsidRPr="00EF41E7">
        <w:rPr>
          <w:smallCaps/>
          <w:color w:val="000000" w:themeColor="text1"/>
          <w:sz w:val="16"/>
          <w:szCs w:val="16"/>
        </w:rPr>
        <w:t xml:space="preserve">.у </w:t>
      </w:r>
      <w:r w:rsidRPr="00EF41E7">
        <w:rPr>
          <w:color w:val="000000" w:themeColor="text1"/>
          <w:sz w:val="16"/>
          <w:szCs w:val="16"/>
        </w:rPr>
        <w:t>глухие города, села и деревни, получающие в настоящее время газеты, книги, письма раз в неделю, а иногда в две недели.</w:t>
      </w:r>
    </w:p>
    <w:p w14:paraId="3B02F7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Взгляды </w:t>
      </w:r>
      <w:proofErr w:type="spellStart"/>
      <w:proofErr w:type="gramStart"/>
      <w:r w:rsidRPr="00EF41E7">
        <w:rPr>
          <w:color w:val="000000" w:themeColor="text1"/>
          <w:sz w:val="16"/>
          <w:szCs w:val="16"/>
        </w:rPr>
        <w:t>В,А</w:t>
      </w:r>
      <w:proofErr w:type="gramEnd"/>
      <w:r w:rsidRPr="00EF41E7">
        <w:rPr>
          <w:color w:val="000000" w:themeColor="text1"/>
          <w:sz w:val="16"/>
          <w:szCs w:val="16"/>
        </w:rPr>
        <w:t>,Архангельского</w:t>
      </w:r>
      <w:proofErr w:type="spellEnd"/>
      <w:r w:rsidRPr="00EF41E7">
        <w:rPr>
          <w:color w:val="000000" w:themeColor="text1"/>
          <w:sz w:val="16"/>
          <w:szCs w:val="16"/>
        </w:rPr>
        <w:t xml:space="preserve"> 19/П-1920 год.</w:t>
      </w:r>
    </w:p>
    <w:p w14:paraId="7BE92E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466, л. 45 (10986).</w:t>
      </w:r>
    </w:p>
    <w:p w14:paraId="3B991D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C13D4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FC6797B" w14:textId="77777777" w:rsidR="004001BC" w:rsidRPr="00EF41E7" w:rsidRDefault="004001BC" w:rsidP="00ED5E8F">
      <w:pPr>
        <w:autoSpaceDE w:val="0"/>
        <w:autoSpaceDN w:val="0"/>
        <w:adjustRightInd w:val="0"/>
        <w:jc w:val="both"/>
        <w:rPr>
          <w:iCs/>
          <w:color w:val="000000" w:themeColor="text1"/>
          <w:sz w:val="16"/>
          <w:szCs w:val="16"/>
        </w:rPr>
      </w:pPr>
    </w:p>
    <w:p w14:paraId="1C2F360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февраля 1920 в связи с наступлением большевиков диктатор Северной области генерал Евгений Миллер со своим штабом покинули Мурманск на ледоколе “Минин”, отбыв в Норвегию (4962).</w:t>
      </w:r>
    </w:p>
    <w:p w14:paraId="5A389C4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8D06C0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ECCCAF0" w14:textId="77777777" w:rsidR="004001BC" w:rsidRPr="00EF41E7" w:rsidRDefault="004001BC" w:rsidP="00ED5E8F">
      <w:pPr>
        <w:autoSpaceDE w:val="0"/>
        <w:autoSpaceDN w:val="0"/>
        <w:adjustRightInd w:val="0"/>
        <w:jc w:val="both"/>
        <w:rPr>
          <w:iCs/>
          <w:color w:val="000000" w:themeColor="text1"/>
          <w:sz w:val="16"/>
          <w:szCs w:val="16"/>
        </w:rPr>
      </w:pPr>
    </w:p>
    <w:p w14:paraId="119252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февраля 1920 г. СНК РСФСР принимает постановление "О мерах борьбы с бандитизмом" (10303).</w:t>
      </w:r>
    </w:p>
    <w:p w14:paraId="35682F7E" w14:textId="77777777" w:rsidR="004001BC" w:rsidRPr="00EF41E7" w:rsidRDefault="004001BC" w:rsidP="00ED5E8F">
      <w:pPr>
        <w:autoSpaceDE w:val="0"/>
        <w:autoSpaceDN w:val="0"/>
        <w:adjustRightInd w:val="0"/>
        <w:jc w:val="both"/>
        <w:rPr>
          <w:color w:val="000000" w:themeColor="text1"/>
          <w:sz w:val="16"/>
          <w:szCs w:val="16"/>
        </w:rPr>
      </w:pPr>
    </w:p>
    <w:p w14:paraId="78F2BAC1" w14:textId="77777777" w:rsidR="004F4FE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2F370FB" w14:textId="77777777" w:rsidR="004F4FEE" w:rsidRPr="00EF41E7" w:rsidRDefault="004F4FEE" w:rsidP="00ED5E8F">
      <w:pPr>
        <w:autoSpaceDE w:val="0"/>
        <w:autoSpaceDN w:val="0"/>
        <w:adjustRightInd w:val="0"/>
        <w:jc w:val="both"/>
        <w:rPr>
          <w:iCs/>
          <w:color w:val="000000" w:themeColor="text1"/>
          <w:sz w:val="16"/>
          <w:szCs w:val="16"/>
        </w:rPr>
      </w:pPr>
    </w:p>
    <w:p w14:paraId="20421232" w14:textId="77777777" w:rsidR="004F4FEE" w:rsidRPr="00EF41E7" w:rsidRDefault="004F4FEE" w:rsidP="00ED5E8F">
      <w:pPr>
        <w:jc w:val="both"/>
        <w:rPr>
          <w:color w:val="000000" w:themeColor="text1"/>
          <w:sz w:val="16"/>
          <w:szCs w:val="16"/>
        </w:rPr>
      </w:pPr>
      <w:r w:rsidRPr="00EF41E7">
        <w:rPr>
          <w:bCs/>
          <w:color w:val="000000" w:themeColor="text1"/>
          <w:sz w:val="16"/>
          <w:szCs w:val="16"/>
        </w:rPr>
        <w:t>19 февраля</w:t>
      </w:r>
      <w:r w:rsidRPr="00EF41E7">
        <w:rPr>
          <w:color w:val="000000" w:themeColor="text1"/>
          <w:sz w:val="16"/>
          <w:szCs w:val="16"/>
        </w:rPr>
        <w:t xml:space="preserve"> в 1920 году начались испытания многоцелевого вспомогательного самолета </w:t>
      </w:r>
      <w:hyperlink r:id="rId16" w:tgtFrame="_blank" w:history="1">
        <w:r w:rsidRPr="00EF41E7">
          <w:rPr>
            <w:color w:val="000000" w:themeColor="text1"/>
            <w:sz w:val="16"/>
            <w:szCs w:val="16"/>
          </w:rPr>
          <w:t>«</w:t>
        </w:r>
        <w:proofErr w:type="spellStart"/>
        <w:r w:rsidRPr="00EF41E7">
          <w:rPr>
            <w:color w:val="000000" w:themeColor="text1"/>
            <w:sz w:val="16"/>
            <w:szCs w:val="16"/>
          </w:rPr>
          <w:t>Avro</w:t>
        </w:r>
        <w:proofErr w:type="spellEnd"/>
        <w:r w:rsidRPr="00EF41E7">
          <w:rPr>
            <w:color w:val="000000" w:themeColor="text1"/>
            <w:sz w:val="16"/>
            <w:szCs w:val="16"/>
          </w:rPr>
          <w:t xml:space="preserve"> 504N» </w:t>
        </w:r>
      </w:hyperlink>
      <w:r w:rsidRPr="00EF41E7">
        <w:rPr>
          <w:color w:val="000000" w:themeColor="text1"/>
          <w:sz w:val="16"/>
          <w:szCs w:val="16"/>
        </w:rPr>
        <w:t>и продолжались до 3 июня, после чего произошла катастрофа и вылеты не делали до 28 сентября 1922 года. Параллельно фирма «</w:t>
      </w:r>
      <w:proofErr w:type="spellStart"/>
      <w:r w:rsidRPr="00EF41E7">
        <w:rPr>
          <w:color w:val="000000" w:themeColor="text1"/>
          <w:sz w:val="16"/>
          <w:szCs w:val="16"/>
        </w:rPr>
        <w:t>Cosmos</w:t>
      </w:r>
      <w:proofErr w:type="spellEnd"/>
      <w:r w:rsidRPr="00EF41E7">
        <w:rPr>
          <w:color w:val="000000" w:themeColor="text1"/>
          <w:sz w:val="16"/>
          <w:szCs w:val="16"/>
        </w:rPr>
        <w:t xml:space="preserve"> Engineering Co. Ltd.» также дооборудовала свой «504K» «G-EADL» новым 100 </w:t>
      </w:r>
      <w:proofErr w:type="spellStart"/>
      <w:r w:rsidRPr="00EF41E7">
        <w:rPr>
          <w:color w:val="000000" w:themeColor="text1"/>
          <w:sz w:val="16"/>
          <w:szCs w:val="16"/>
        </w:rPr>
        <w:t>л.с</w:t>
      </w:r>
      <w:proofErr w:type="spellEnd"/>
      <w:r w:rsidRPr="00EF41E7">
        <w:rPr>
          <w:color w:val="000000" w:themeColor="text1"/>
          <w:sz w:val="16"/>
          <w:szCs w:val="16"/>
        </w:rPr>
        <w:t>. «</w:t>
      </w:r>
      <w:proofErr w:type="spellStart"/>
      <w:r w:rsidRPr="00EF41E7">
        <w:rPr>
          <w:color w:val="000000" w:themeColor="text1"/>
          <w:sz w:val="16"/>
          <w:szCs w:val="16"/>
        </w:rPr>
        <w:t>Lucifer</w:t>
      </w:r>
      <w:proofErr w:type="spellEnd"/>
      <w:r w:rsidRPr="00EF41E7">
        <w:rPr>
          <w:color w:val="000000" w:themeColor="text1"/>
          <w:sz w:val="16"/>
          <w:szCs w:val="16"/>
        </w:rPr>
        <w:t>». Тестовые полеты продолжались до января 1920 года, когда самолет потерпел аварию. Вместо него аналогичной доработке подвергся «G-EAJB». После того как «</w:t>
      </w:r>
      <w:proofErr w:type="spellStart"/>
      <w:r w:rsidRPr="00EF41E7">
        <w:rPr>
          <w:color w:val="000000" w:themeColor="text1"/>
          <w:sz w:val="16"/>
          <w:szCs w:val="16"/>
        </w:rPr>
        <w:t>Avro</w:t>
      </w:r>
      <w:proofErr w:type="spellEnd"/>
      <w:r w:rsidRPr="00EF41E7">
        <w:rPr>
          <w:color w:val="000000" w:themeColor="text1"/>
          <w:sz w:val="16"/>
          <w:szCs w:val="16"/>
        </w:rPr>
        <w:t xml:space="preserve">» «504N» был снят с вооружения в R.A.F. в 1933 году началась его массовая продажа частным лицам и компаниям. Чаще всего такие </w:t>
      </w:r>
      <w:proofErr w:type="spellStart"/>
      <w:r w:rsidRPr="00EF41E7">
        <w:rPr>
          <w:color w:val="000000" w:themeColor="text1"/>
          <w:sz w:val="16"/>
          <w:szCs w:val="16"/>
        </w:rPr>
        <w:t>саомлеты</w:t>
      </w:r>
      <w:proofErr w:type="spellEnd"/>
      <w:r w:rsidRPr="00EF41E7">
        <w:rPr>
          <w:color w:val="000000" w:themeColor="text1"/>
          <w:sz w:val="16"/>
          <w:szCs w:val="16"/>
        </w:rPr>
        <w:t xml:space="preserve"> использовались в летающих цирках и для </w:t>
      </w:r>
      <w:proofErr w:type="spellStart"/>
      <w:r w:rsidRPr="00EF41E7">
        <w:rPr>
          <w:color w:val="000000" w:themeColor="text1"/>
          <w:sz w:val="16"/>
          <w:szCs w:val="16"/>
        </w:rPr>
        <w:t>тягания</w:t>
      </w:r>
      <w:proofErr w:type="spellEnd"/>
      <w:r w:rsidRPr="00EF41E7">
        <w:rPr>
          <w:color w:val="000000" w:themeColor="text1"/>
          <w:sz w:val="16"/>
          <w:szCs w:val="16"/>
        </w:rPr>
        <w:t xml:space="preserve"> рекламных слоганов. Таких вариантов переоборудования было великое множество - так, в «Air Travel Ltd.» На «504K» поставили 150 </w:t>
      </w:r>
      <w:proofErr w:type="spellStart"/>
      <w:r w:rsidRPr="00EF41E7">
        <w:rPr>
          <w:color w:val="000000" w:themeColor="text1"/>
          <w:sz w:val="16"/>
          <w:szCs w:val="16"/>
        </w:rPr>
        <w:t>л.с</w:t>
      </w:r>
      <w:proofErr w:type="spellEnd"/>
      <w:r w:rsidRPr="00EF41E7">
        <w:rPr>
          <w:color w:val="000000" w:themeColor="text1"/>
          <w:sz w:val="16"/>
          <w:szCs w:val="16"/>
        </w:rPr>
        <w:t>. «</w:t>
      </w:r>
      <w:proofErr w:type="spellStart"/>
      <w:r w:rsidRPr="00EF41E7">
        <w:rPr>
          <w:color w:val="000000" w:themeColor="text1"/>
          <w:sz w:val="16"/>
          <w:szCs w:val="16"/>
        </w:rPr>
        <w:t>Armstrong</w:t>
      </w:r>
      <w:proofErr w:type="spellEnd"/>
      <w:r w:rsidRPr="00EF41E7">
        <w:rPr>
          <w:color w:val="000000" w:themeColor="text1"/>
          <w:sz w:val="16"/>
          <w:szCs w:val="16"/>
        </w:rPr>
        <w:t xml:space="preserve"> </w:t>
      </w:r>
      <w:proofErr w:type="spellStart"/>
      <w:r w:rsidRPr="00EF41E7">
        <w:rPr>
          <w:color w:val="000000" w:themeColor="text1"/>
          <w:sz w:val="16"/>
          <w:szCs w:val="16"/>
        </w:rPr>
        <w:t>Siddeley</w:t>
      </w:r>
      <w:proofErr w:type="spellEnd"/>
      <w:r w:rsidRPr="00EF41E7">
        <w:rPr>
          <w:color w:val="000000" w:themeColor="text1"/>
          <w:sz w:val="16"/>
          <w:szCs w:val="16"/>
        </w:rPr>
        <w:t xml:space="preserve"> </w:t>
      </w:r>
      <w:proofErr w:type="spellStart"/>
      <w:r w:rsidRPr="00EF41E7">
        <w:rPr>
          <w:color w:val="000000" w:themeColor="text1"/>
          <w:sz w:val="16"/>
          <w:szCs w:val="16"/>
        </w:rPr>
        <w:t>Mongoose</w:t>
      </w:r>
      <w:proofErr w:type="spellEnd"/>
      <w:r w:rsidRPr="00EF41E7">
        <w:rPr>
          <w:color w:val="000000" w:themeColor="text1"/>
          <w:sz w:val="16"/>
          <w:szCs w:val="16"/>
        </w:rPr>
        <w:t>» IIIA. В 1940 году семь гражданских «</w:t>
      </w:r>
      <w:proofErr w:type="spellStart"/>
      <w:r w:rsidRPr="00EF41E7">
        <w:rPr>
          <w:color w:val="000000" w:themeColor="text1"/>
          <w:sz w:val="16"/>
          <w:szCs w:val="16"/>
        </w:rPr>
        <w:t>Avro</w:t>
      </w:r>
      <w:proofErr w:type="spellEnd"/>
      <w:r w:rsidRPr="00EF41E7">
        <w:rPr>
          <w:color w:val="000000" w:themeColor="text1"/>
          <w:sz w:val="16"/>
          <w:szCs w:val="16"/>
        </w:rPr>
        <w:t xml:space="preserve">» «504N» были реквизированы и поставлены в состав R.A.F. Из трех сформировали «Special Duty </w:t>
      </w:r>
      <w:proofErr w:type="spellStart"/>
      <w:r w:rsidRPr="00EF41E7">
        <w:rPr>
          <w:color w:val="000000" w:themeColor="text1"/>
          <w:sz w:val="16"/>
          <w:szCs w:val="16"/>
        </w:rPr>
        <w:t>Flight</w:t>
      </w:r>
      <w:proofErr w:type="spellEnd"/>
      <w:r w:rsidRPr="00EF41E7">
        <w:rPr>
          <w:color w:val="000000" w:themeColor="text1"/>
          <w:sz w:val="16"/>
          <w:szCs w:val="16"/>
        </w:rPr>
        <w:t xml:space="preserve">» летчики которых тягали планеры за 40 миль в море в ходе испытаний радаров. Остальные использовались в R.A.E. и «Development Unit </w:t>
      </w:r>
      <w:proofErr w:type="spellStart"/>
      <w:r w:rsidRPr="00EF41E7">
        <w:rPr>
          <w:color w:val="000000" w:themeColor="text1"/>
          <w:sz w:val="16"/>
          <w:szCs w:val="16"/>
        </w:rPr>
        <w:t>of</w:t>
      </w:r>
      <w:proofErr w:type="spellEnd"/>
      <w:r w:rsidRPr="00EF41E7">
        <w:rPr>
          <w:color w:val="000000" w:themeColor="text1"/>
          <w:sz w:val="16"/>
          <w:szCs w:val="16"/>
        </w:rPr>
        <w:t xml:space="preserve"> </w:t>
      </w:r>
      <w:proofErr w:type="spellStart"/>
      <w:r w:rsidRPr="00EF41E7">
        <w:rPr>
          <w:color w:val="000000" w:themeColor="text1"/>
          <w:sz w:val="16"/>
          <w:szCs w:val="16"/>
        </w:rPr>
        <w:t>the</w:t>
      </w:r>
      <w:proofErr w:type="spellEnd"/>
      <w:r w:rsidRPr="00EF41E7">
        <w:rPr>
          <w:color w:val="000000" w:themeColor="text1"/>
          <w:sz w:val="16"/>
          <w:szCs w:val="16"/>
        </w:rPr>
        <w:t xml:space="preserve"> Central </w:t>
      </w:r>
      <w:proofErr w:type="spellStart"/>
      <w:r w:rsidRPr="00EF41E7">
        <w:rPr>
          <w:color w:val="000000" w:themeColor="text1"/>
          <w:sz w:val="16"/>
          <w:szCs w:val="16"/>
        </w:rPr>
        <w:t>Landing</w:t>
      </w:r>
      <w:proofErr w:type="spellEnd"/>
      <w:r w:rsidRPr="00EF41E7">
        <w:rPr>
          <w:color w:val="000000" w:themeColor="text1"/>
          <w:sz w:val="16"/>
          <w:szCs w:val="16"/>
        </w:rPr>
        <w:t xml:space="preserve"> </w:t>
      </w:r>
      <w:proofErr w:type="spellStart"/>
      <w:r w:rsidRPr="00EF41E7">
        <w:rPr>
          <w:color w:val="000000" w:themeColor="text1"/>
          <w:sz w:val="16"/>
          <w:szCs w:val="16"/>
        </w:rPr>
        <w:t>Establishment</w:t>
      </w:r>
      <w:proofErr w:type="spellEnd"/>
      <w:r w:rsidRPr="00EF41E7">
        <w:rPr>
          <w:color w:val="000000" w:themeColor="text1"/>
          <w:sz w:val="16"/>
          <w:szCs w:val="16"/>
        </w:rPr>
        <w:t>» в ходе создания планеров (15045).</w:t>
      </w:r>
    </w:p>
    <w:p w14:paraId="21C0C6CE" w14:textId="77777777" w:rsidR="004F4FEE" w:rsidRPr="00EF41E7" w:rsidRDefault="004F4FEE" w:rsidP="00ED5E8F">
      <w:pPr>
        <w:jc w:val="both"/>
        <w:rPr>
          <w:color w:val="000000" w:themeColor="text1"/>
          <w:sz w:val="16"/>
          <w:szCs w:val="16"/>
        </w:rPr>
      </w:pPr>
    </w:p>
    <w:p w14:paraId="7B97A0F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307965A" w14:textId="77777777" w:rsidR="004001BC" w:rsidRPr="00EF41E7" w:rsidRDefault="004001BC" w:rsidP="00ED5E8F">
      <w:pPr>
        <w:autoSpaceDE w:val="0"/>
        <w:autoSpaceDN w:val="0"/>
        <w:adjustRightInd w:val="0"/>
        <w:jc w:val="both"/>
        <w:rPr>
          <w:iCs/>
          <w:color w:val="000000" w:themeColor="text1"/>
          <w:sz w:val="16"/>
          <w:szCs w:val="16"/>
        </w:rPr>
      </w:pPr>
    </w:p>
    <w:p w14:paraId="551FB4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февраля 1920 части КА вошли в Архангельск. Разрозненные части белых сопротивлялись до середины марта (3409,9).</w:t>
      </w:r>
    </w:p>
    <w:p w14:paraId="3C4F9550" w14:textId="77777777" w:rsidR="004001BC" w:rsidRPr="00EF41E7" w:rsidRDefault="004001BC" w:rsidP="00ED5E8F">
      <w:pPr>
        <w:autoSpaceDE w:val="0"/>
        <w:autoSpaceDN w:val="0"/>
        <w:adjustRightInd w:val="0"/>
        <w:jc w:val="both"/>
        <w:rPr>
          <w:color w:val="000000" w:themeColor="text1"/>
          <w:sz w:val="16"/>
          <w:szCs w:val="16"/>
        </w:rPr>
      </w:pPr>
    </w:p>
    <w:p w14:paraId="541FF7AD" w14:textId="77777777" w:rsidR="004F4FEE" w:rsidRPr="00EF41E7" w:rsidRDefault="004F4FEE" w:rsidP="00ED5E8F">
      <w:pPr>
        <w:jc w:val="both"/>
        <w:rPr>
          <w:color w:val="000000" w:themeColor="text1"/>
          <w:sz w:val="16"/>
          <w:szCs w:val="16"/>
        </w:rPr>
      </w:pPr>
      <w:r w:rsidRPr="00EF41E7">
        <w:rPr>
          <w:color w:val="000000" w:themeColor="text1"/>
          <w:sz w:val="16"/>
          <w:szCs w:val="16"/>
        </w:rPr>
        <w:t xml:space="preserve">20-го февраля 1920 белые внезапным наскоком отбили </w:t>
      </w:r>
      <w:proofErr w:type="spellStart"/>
      <w:r w:rsidRPr="00EF41E7">
        <w:rPr>
          <w:color w:val="000000" w:themeColor="text1"/>
          <w:sz w:val="16"/>
          <w:szCs w:val="16"/>
        </w:rPr>
        <w:t>Ростов</w:t>
      </w:r>
      <w:proofErr w:type="spellEnd"/>
      <w:r w:rsidRPr="00EF41E7">
        <w:rPr>
          <w:color w:val="000000" w:themeColor="text1"/>
          <w:sz w:val="16"/>
          <w:szCs w:val="16"/>
        </w:rPr>
        <w:t xml:space="preserve">. Из города не успела спастись большая часть личного состава 41-го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и управление авиации 1-й Конной армии. Советской авиации на Южном фронте был нанесен серьезный урон (17065).</w:t>
      </w:r>
    </w:p>
    <w:p w14:paraId="696D8AFA" w14:textId="77777777" w:rsidR="004F4FEE" w:rsidRPr="00EF41E7" w:rsidRDefault="004F4FEE" w:rsidP="00ED5E8F">
      <w:pPr>
        <w:jc w:val="both"/>
        <w:rPr>
          <w:color w:val="000000" w:themeColor="text1"/>
          <w:sz w:val="16"/>
          <w:szCs w:val="16"/>
        </w:rPr>
      </w:pPr>
    </w:p>
    <w:p w14:paraId="2A797E9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F99A82" w14:textId="77777777" w:rsidR="004001BC" w:rsidRPr="00EF41E7" w:rsidRDefault="004001BC" w:rsidP="00ED5E8F">
      <w:pPr>
        <w:autoSpaceDE w:val="0"/>
        <w:autoSpaceDN w:val="0"/>
        <w:adjustRightInd w:val="0"/>
        <w:jc w:val="both"/>
        <w:rPr>
          <w:iCs/>
          <w:color w:val="000000" w:themeColor="text1"/>
          <w:sz w:val="16"/>
          <w:szCs w:val="16"/>
        </w:rPr>
      </w:pPr>
    </w:p>
    <w:p w14:paraId="2FA91D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февраля 1920 был 6-й день восстания в Руре. Части РКА ударами из гг. Эссен и Дюссельдорф взяли гг. </w:t>
      </w:r>
      <w:proofErr w:type="spellStart"/>
      <w:r w:rsidRPr="00EF41E7">
        <w:rPr>
          <w:color w:val="000000" w:themeColor="text1"/>
          <w:sz w:val="16"/>
          <w:szCs w:val="16"/>
        </w:rPr>
        <w:t>Мюльгейм</w:t>
      </w:r>
      <w:proofErr w:type="spellEnd"/>
      <w:r w:rsidRPr="00EF41E7">
        <w:rPr>
          <w:color w:val="000000" w:themeColor="text1"/>
          <w:sz w:val="16"/>
          <w:szCs w:val="16"/>
        </w:rPr>
        <w:t xml:space="preserve">, Дуйсбург и </w:t>
      </w:r>
      <w:proofErr w:type="spellStart"/>
      <w:r w:rsidRPr="00EF41E7">
        <w:rPr>
          <w:color w:val="000000" w:themeColor="text1"/>
          <w:sz w:val="16"/>
          <w:szCs w:val="16"/>
        </w:rPr>
        <w:t>Хамборн</w:t>
      </w:r>
      <w:proofErr w:type="spellEnd"/>
      <w:r w:rsidRPr="00EF41E7">
        <w:rPr>
          <w:color w:val="000000" w:themeColor="text1"/>
          <w:sz w:val="16"/>
          <w:szCs w:val="16"/>
        </w:rPr>
        <w:t>, а также форсировали Рейн-Херне-канал северо-западнее г. Дортмунд (7749).</w:t>
      </w:r>
    </w:p>
    <w:p w14:paraId="05D15125" w14:textId="77777777" w:rsidR="004001BC" w:rsidRPr="00EF41E7" w:rsidRDefault="004001BC" w:rsidP="00ED5E8F">
      <w:pPr>
        <w:autoSpaceDE w:val="0"/>
        <w:autoSpaceDN w:val="0"/>
        <w:adjustRightInd w:val="0"/>
        <w:jc w:val="both"/>
        <w:rPr>
          <w:color w:val="000000" w:themeColor="text1"/>
          <w:sz w:val="16"/>
          <w:szCs w:val="16"/>
        </w:rPr>
      </w:pPr>
    </w:p>
    <w:p w14:paraId="4A22AD5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20 февраля 1920 Гитлер провозгласил создание НДСАП (4962).</w:t>
      </w:r>
    </w:p>
    <w:p w14:paraId="2F60C59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E88E34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485230B" w14:textId="77777777" w:rsidR="004001BC" w:rsidRPr="00EF41E7" w:rsidRDefault="004001BC" w:rsidP="00ED5E8F">
      <w:pPr>
        <w:autoSpaceDE w:val="0"/>
        <w:autoSpaceDN w:val="0"/>
        <w:adjustRightInd w:val="0"/>
        <w:jc w:val="both"/>
        <w:rPr>
          <w:iCs/>
          <w:color w:val="000000" w:themeColor="text1"/>
          <w:sz w:val="16"/>
          <w:szCs w:val="16"/>
        </w:rPr>
      </w:pPr>
    </w:p>
    <w:p w14:paraId="129E32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февраля 1920 приказом N 44 Нач. авиации ЗФ началась организация воздушной линии почтовой связи Смоленск-Москва. Для эксплуатации назначили 6 </w:t>
      </w:r>
      <w:proofErr w:type="spellStart"/>
      <w:r w:rsidRPr="00EF41E7">
        <w:rPr>
          <w:color w:val="000000" w:themeColor="text1"/>
          <w:sz w:val="16"/>
          <w:szCs w:val="16"/>
        </w:rPr>
        <w:t>ао</w:t>
      </w:r>
      <w:proofErr w:type="spellEnd"/>
      <w:r w:rsidRPr="00EF41E7">
        <w:rPr>
          <w:color w:val="000000" w:themeColor="text1"/>
          <w:sz w:val="16"/>
          <w:szCs w:val="16"/>
        </w:rPr>
        <w:t xml:space="preserve"> в Смоленске, 19 </w:t>
      </w:r>
      <w:proofErr w:type="spellStart"/>
      <w:r w:rsidRPr="00EF41E7">
        <w:rPr>
          <w:color w:val="000000" w:themeColor="text1"/>
          <w:sz w:val="16"/>
          <w:szCs w:val="16"/>
        </w:rPr>
        <w:t>ао</w:t>
      </w:r>
      <w:proofErr w:type="spellEnd"/>
      <w:r w:rsidRPr="00EF41E7">
        <w:rPr>
          <w:color w:val="000000" w:themeColor="text1"/>
          <w:sz w:val="16"/>
          <w:szCs w:val="16"/>
        </w:rPr>
        <w:t xml:space="preserve"> в </w:t>
      </w:r>
      <w:proofErr w:type="spellStart"/>
      <w:r w:rsidRPr="00EF41E7">
        <w:rPr>
          <w:color w:val="000000" w:themeColor="text1"/>
          <w:sz w:val="16"/>
          <w:szCs w:val="16"/>
        </w:rPr>
        <w:t>Гжатске</w:t>
      </w:r>
      <w:proofErr w:type="spellEnd"/>
      <w:r w:rsidRPr="00EF41E7">
        <w:rPr>
          <w:color w:val="000000" w:themeColor="text1"/>
          <w:sz w:val="16"/>
          <w:szCs w:val="16"/>
        </w:rPr>
        <w:t xml:space="preserve"> и 30 - в Москве. Нач. стал </w:t>
      </w:r>
      <w:proofErr w:type="spellStart"/>
      <w:r w:rsidRPr="00EF41E7">
        <w:rPr>
          <w:color w:val="000000" w:themeColor="text1"/>
          <w:sz w:val="16"/>
          <w:szCs w:val="16"/>
        </w:rPr>
        <w:t>М.П.Савицкий</w:t>
      </w:r>
      <w:proofErr w:type="spellEnd"/>
      <w:r w:rsidRPr="00EF41E7">
        <w:rPr>
          <w:color w:val="000000" w:themeColor="text1"/>
          <w:sz w:val="16"/>
          <w:szCs w:val="16"/>
        </w:rPr>
        <w:t xml:space="preserve"> (3730).</w:t>
      </w:r>
    </w:p>
    <w:p w14:paraId="5A06A8C9" w14:textId="77777777" w:rsidR="004001BC" w:rsidRPr="00EF41E7" w:rsidRDefault="004001BC" w:rsidP="00ED5E8F">
      <w:pPr>
        <w:autoSpaceDE w:val="0"/>
        <w:autoSpaceDN w:val="0"/>
        <w:adjustRightInd w:val="0"/>
        <w:jc w:val="both"/>
        <w:rPr>
          <w:color w:val="000000" w:themeColor="text1"/>
          <w:sz w:val="16"/>
          <w:szCs w:val="16"/>
        </w:rPr>
      </w:pPr>
    </w:p>
    <w:p w14:paraId="4C860521" w14:textId="77777777" w:rsidR="004F4FE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C7FA239" w14:textId="77777777" w:rsidR="004F4FEE" w:rsidRPr="00EF41E7" w:rsidRDefault="004F4FEE" w:rsidP="00ED5E8F">
      <w:pPr>
        <w:autoSpaceDE w:val="0"/>
        <w:autoSpaceDN w:val="0"/>
        <w:adjustRightInd w:val="0"/>
        <w:jc w:val="both"/>
        <w:rPr>
          <w:iCs/>
          <w:color w:val="000000" w:themeColor="text1"/>
          <w:sz w:val="16"/>
          <w:szCs w:val="16"/>
        </w:rPr>
      </w:pPr>
    </w:p>
    <w:p w14:paraId="577F3960" w14:textId="77777777" w:rsidR="004F4FEE" w:rsidRPr="00EF41E7" w:rsidRDefault="004F4FEE" w:rsidP="00ED5E8F">
      <w:pPr>
        <w:jc w:val="both"/>
        <w:rPr>
          <w:color w:val="000000" w:themeColor="text1"/>
          <w:sz w:val="16"/>
          <w:szCs w:val="16"/>
        </w:rPr>
      </w:pPr>
      <w:r w:rsidRPr="00EF41E7">
        <w:rPr>
          <w:bCs/>
          <w:color w:val="000000" w:themeColor="text1"/>
          <w:sz w:val="16"/>
          <w:szCs w:val="16"/>
        </w:rPr>
        <w:t>21 февраля</w:t>
      </w:r>
      <w:r w:rsidRPr="00EF41E7">
        <w:rPr>
          <w:color w:val="000000" w:themeColor="text1"/>
          <w:sz w:val="16"/>
          <w:szCs w:val="16"/>
        </w:rPr>
        <w:t xml:space="preserve"> в 1920 году создана Государственная комиссия по электрификации России (ГОЭЛРО) во главе с </w:t>
      </w:r>
      <w:proofErr w:type="spellStart"/>
      <w:r w:rsidRPr="00EF41E7">
        <w:rPr>
          <w:color w:val="000000" w:themeColor="text1"/>
          <w:sz w:val="16"/>
          <w:szCs w:val="16"/>
        </w:rPr>
        <w:t>Г.М.Кржижановским</w:t>
      </w:r>
      <w:proofErr w:type="spellEnd"/>
      <w:r w:rsidRPr="00EF41E7">
        <w:rPr>
          <w:color w:val="000000" w:themeColor="text1"/>
          <w:sz w:val="16"/>
          <w:szCs w:val="16"/>
        </w:rPr>
        <w:t xml:space="preserve">; планом предусматривалось строительство 30 электростанций в течение 10-15 лет. Самой приоритетной задачей после провозглашения советской власти стало восстановление разрушенного </w:t>
      </w:r>
      <w:r w:rsidRPr="00EF41E7">
        <w:rPr>
          <w:color w:val="000000" w:themeColor="text1"/>
          <w:sz w:val="16"/>
          <w:szCs w:val="16"/>
        </w:rPr>
        <w:lastRenderedPageBreak/>
        <w:t xml:space="preserve">хозяйства огромной страны. Вся Россия находилась в глубочайшем политическом и экономическом кризисе. Большинство промышленных предприятий не работало из-за отсутствия сырья, энергии и изношенности оборудования. Электричеством обеспечивались лишь особо важные промышленные объекты и учреждения. Правительству во главе с </w:t>
      </w:r>
      <w:proofErr w:type="spellStart"/>
      <w:r w:rsidRPr="00EF41E7">
        <w:rPr>
          <w:color w:val="000000" w:themeColor="text1"/>
          <w:sz w:val="16"/>
          <w:szCs w:val="16"/>
        </w:rPr>
        <w:t>В.И.Лениным</w:t>
      </w:r>
      <w:proofErr w:type="spellEnd"/>
      <w:r w:rsidRPr="00EF41E7">
        <w:rPr>
          <w:color w:val="000000" w:themeColor="text1"/>
          <w:sz w:val="16"/>
          <w:szCs w:val="16"/>
        </w:rPr>
        <w:t xml:space="preserve"> потребовалось срочно определить оптимальную стратегию действий по восстановлению и индустриализации народного хозяйства. 3 февраля 1920 года сессия ВЦИК принимает резолюцию о разработке плана электрификации. 21 февраля 1921 года была создана Государственная комиссия по электрификации России (ГОЭЛРО). Положение о комиссии утверждено Советом рабоче-крестьянской обороны 24 марта 1920 года. Поставленная перед ней задача - «составить план народного хозяйства России на электрической основе» - была гораздо шире проблемы электрификации страны. В состав комиссии вошли лучшие представители технической интеллигенции, ученые, крупнейшие энергетики, технологи, экономисты и статисты. Председателем комиссии был назначен </w:t>
      </w:r>
      <w:proofErr w:type="spellStart"/>
      <w:r w:rsidRPr="00EF41E7">
        <w:rPr>
          <w:color w:val="000000" w:themeColor="text1"/>
          <w:sz w:val="16"/>
          <w:szCs w:val="16"/>
        </w:rPr>
        <w:t>Г.М.Кржижановский</w:t>
      </w:r>
      <w:proofErr w:type="spellEnd"/>
      <w:r w:rsidRPr="00EF41E7">
        <w:rPr>
          <w:color w:val="000000" w:themeColor="text1"/>
          <w:sz w:val="16"/>
          <w:szCs w:val="16"/>
        </w:rPr>
        <w:t xml:space="preserve"> - видный ученый-энергетик и блестящий организатор, впоследствии первый руководитель Госплана. Членами первого состава комиссии были его единомышленники и коллеги, крупные ученые и инженеры-практики: </w:t>
      </w:r>
      <w:proofErr w:type="spellStart"/>
      <w:r w:rsidRPr="00EF41E7">
        <w:rPr>
          <w:color w:val="000000" w:themeColor="text1"/>
          <w:sz w:val="16"/>
          <w:szCs w:val="16"/>
        </w:rPr>
        <w:t>Г.О.Графтио</w:t>
      </w:r>
      <w:proofErr w:type="spellEnd"/>
      <w:r w:rsidRPr="00EF41E7">
        <w:rPr>
          <w:color w:val="000000" w:themeColor="text1"/>
          <w:sz w:val="16"/>
          <w:szCs w:val="16"/>
        </w:rPr>
        <w:t xml:space="preserve">, </w:t>
      </w:r>
      <w:proofErr w:type="spellStart"/>
      <w:r w:rsidRPr="00EF41E7">
        <w:rPr>
          <w:color w:val="000000" w:themeColor="text1"/>
          <w:sz w:val="16"/>
          <w:szCs w:val="16"/>
        </w:rPr>
        <w:t>Г.Д.Дубеллир</w:t>
      </w:r>
      <w:proofErr w:type="spellEnd"/>
      <w:r w:rsidRPr="00EF41E7">
        <w:rPr>
          <w:color w:val="000000" w:themeColor="text1"/>
          <w:sz w:val="16"/>
          <w:szCs w:val="16"/>
        </w:rPr>
        <w:t xml:space="preserve">, </w:t>
      </w:r>
      <w:proofErr w:type="spellStart"/>
      <w:r w:rsidRPr="00EF41E7">
        <w:rPr>
          <w:color w:val="000000" w:themeColor="text1"/>
          <w:sz w:val="16"/>
          <w:szCs w:val="16"/>
        </w:rPr>
        <w:t>К.А.Круг</w:t>
      </w:r>
      <w:proofErr w:type="spellEnd"/>
      <w:r w:rsidRPr="00EF41E7">
        <w:rPr>
          <w:color w:val="000000" w:themeColor="text1"/>
          <w:sz w:val="16"/>
          <w:szCs w:val="16"/>
        </w:rPr>
        <w:t xml:space="preserve">, </w:t>
      </w:r>
      <w:proofErr w:type="spellStart"/>
      <w:r w:rsidRPr="00EF41E7">
        <w:rPr>
          <w:color w:val="000000" w:themeColor="text1"/>
          <w:sz w:val="16"/>
          <w:szCs w:val="16"/>
        </w:rPr>
        <w:t>А.Г.Коган</w:t>
      </w:r>
      <w:proofErr w:type="spellEnd"/>
      <w:r w:rsidRPr="00EF41E7">
        <w:rPr>
          <w:color w:val="000000" w:themeColor="text1"/>
          <w:sz w:val="16"/>
          <w:szCs w:val="16"/>
        </w:rPr>
        <w:t xml:space="preserve">, </w:t>
      </w:r>
      <w:proofErr w:type="spellStart"/>
      <w:r w:rsidRPr="00EF41E7">
        <w:rPr>
          <w:color w:val="000000" w:themeColor="text1"/>
          <w:sz w:val="16"/>
          <w:szCs w:val="16"/>
        </w:rPr>
        <w:t>М.Я.Лапиров-Скобло</w:t>
      </w:r>
      <w:proofErr w:type="spellEnd"/>
      <w:r w:rsidRPr="00EF41E7">
        <w:rPr>
          <w:color w:val="000000" w:themeColor="text1"/>
          <w:sz w:val="16"/>
          <w:szCs w:val="16"/>
        </w:rPr>
        <w:t xml:space="preserve">, </w:t>
      </w:r>
      <w:proofErr w:type="spellStart"/>
      <w:r w:rsidRPr="00EF41E7">
        <w:rPr>
          <w:color w:val="000000" w:themeColor="text1"/>
          <w:sz w:val="16"/>
          <w:szCs w:val="16"/>
        </w:rPr>
        <w:t>Б.Э.Стюнкель</w:t>
      </w:r>
      <w:proofErr w:type="spellEnd"/>
      <w:r w:rsidRPr="00EF41E7">
        <w:rPr>
          <w:color w:val="000000" w:themeColor="text1"/>
          <w:sz w:val="16"/>
          <w:szCs w:val="16"/>
        </w:rPr>
        <w:t xml:space="preserve">, </w:t>
      </w:r>
      <w:proofErr w:type="spellStart"/>
      <w:r w:rsidRPr="00EF41E7">
        <w:rPr>
          <w:color w:val="000000" w:themeColor="text1"/>
          <w:sz w:val="16"/>
          <w:szCs w:val="16"/>
        </w:rPr>
        <w:t>Б.И.Угримов</w:t>
      </w:r>
      <w:proofErr w:type="spellEnd"/>
      <w:r w:rsidRPr="00EF41E7">
        <w:rPr>
          <w:color w:val="000000" w:themeColor="text1"/>
          <w:sz w:val="16"/>
          <w:szCs w:val="16"/>
        </w:rPr>
        <w:t>. В дальнейшем комиссия расширилась до 19 человек. В создании плана участвовали около 200 крупнейших специалистов. К концу 1920 года план ГОЭЛРО был подготовлен. VIII Всероссийский съезд Советов, состоявшийся в декабре 1920 года, единодушно его одобрил, а 21 декабря 1921 года план был утвержден Советом народных комиссаров. Ленин назвал план «второй программой партии», выдвинул формулу «Коммунизм - это есть Советская власть плюс электрификация всей страны». Принятие плана ГОЭЛРО явилось началом электрификации России. План ГОЭЛРО был рассчитан на 10 -15 лет и предусматривал коренную реконструкцию народного хозяйства на базе электрификации (строительство крупных предприятий, сооружение 30 районных электростанций, в том числе десяти ГЭС, общей мощностью 1,75 миллиона киловатт и годовой выработкой 8,8 миллиарда киловатт. План был в основном выполнен к 1931 году. В настоящее время общая установленная мощность электростанций составляет около 215 миллионов киловатт. В установленных мощностях доля тепловых электростанций составляет около 70 процентов, доля гидроэлектростанций - свыше 20 процентов и атомных станций - 10 процентов. В масштабах страны электроэнергетические системы объединены в Единую энергетическую систему. ЕЭС России и после распада СССР осталась крупнейшим в мире объединением (второе место после США), включающим 72 региональные системы, в составе которых работают 700 станций суммарной мощностью 205 миллионов киловатт. Российское акционерное общество «Единая энергетическая система России» - РАО «ЕЭС России», созданное в 1992 году, является главным координатором поставки тепла и электроэнергии в стране. Компания обеспечивает надежное функционирование и развитие ЕЭС Российской Федерации, контролирует использование более 70 процентов электрической мощности и выработку более 70 процентов электроэнергии страны, а также организует работу по надежному энергоснабжению населения, объектов промышленности, сельского хозяйства, транспорта и других потребителей. РАО ЕЭС - один из четырех естественных монополистов России и вторая по величине компания страны. Контрольный пакет акций принадлежит государству. Преимущественное участие РАО ЕЭС в организациях электроэнергетики позволяет проводить единую экономическую политику (15047).</w:t>
      </w:r>
    </w:p>
    <w:p w14:paraId="46C8FB74" w14:textId="77777777" w:rsidR="004F4FEE" w:rsidRPr="00EF41E7" w:rsidRDefault="004F4FEE" w:rsidP="00ED5E8F">
      <w:pPr>
        <w:jc w:val="both"/>
        <w:rPr>
          <w:color w:val="000000" w:themeColor="text1"/>
          <w:sz w:val="16"/>
          <w:szCs w:val="16"/>
        </w:rPr>
      </w:pPr>
    </w:p>
    <w:p w14:paraId="27637A57" w14:textId="77777777" w:rsidR="00C55EBC" w:rsidRPr="00EF41E7" w:rsidRDefault="00C55EBC" w:rsidP="00ED5E8F">
      <w:pPr>
        <w:jc w:val="both"/>
        <w:rPr>
          <w:color w:val="000000" w:themeColor="text1"/>
          <w:sz w:val="16"/>
          <w:szCs w:val="16"/>
        </w:rPr>
      </w:pPr>
      <w:r w:rsidRPr="00EF41E7">
        <w:rPr>
          <w:color w:val="000000" w:themeColor="text1"/>
          <w:sz w:val="16"/>
          <w:szCs w:val="16"/>
        </w:rPr>
        <w:t>21 февраля 1920. Создана Государственная комиссия по электрификации России (ГОЗЛРО) во главе с Г. М. Кржижановским (18694).</w:t>
      </w:r>
    </w:p>
    <w:p w14:paraId="2E593658" w14:textId="77777777" w:rsidR="00C55EBC" w:rsidRPr="00EF41E7" w:rsidRDefault="00C55EBC" w:rsidP="00ED5E8F">
      <w:pPr>
        <w:jc w:val="both"/>
        <w:rPr>
          <w:color w:val="000000" w:themeColor="text1"/>
          <w:sz w:val="16"/>
          <w:szCs w:val="16"/>
        </w:rPr>
      </w:pPr>
    </w:p>
    <w:p w14:paraId="1D9ACBA7" w14:textId="77777777" w:rsidR="00105DB6" w:rsidRPr="00B925EF" w:rsidRDefault="00105DB6" w:rsidP="00105DB6">
      <w:pPr>
        <w:jc w:val="both"/>
        <w:rPr>
          <w:color w:val="0070C0"/>
          <w:sz w:val="16"/>
          <w:szCs w:val="16"/>
        </w:rPr>
      </w:pPr>
      <w:r w:rsidRPr="00B925EF">
        <w:rPr>
          <w:color w:val="0070C0"/>
          <w:sz w:val="16"/>
          <w:szCs w:val="16"/>
        </w:rPr>
        <w:t xml:space="preserve">21 февраля 1920 года </w:t>
      </w:r>
      <w:proofErr w:type="spellStart"/>
      <w:r w:rsidRPr="00B925EF">
        <w:rPr>
          <w:color w:val="0070C0"/>
          <w:sz w:val="16"/>
          <w:szCs w:val="16"/>
        </w:rPr>
        <w:t>cоздана</w:t>
      </w:r>
      <w:proofErr w:type="spellEnd"/>
      <w:r w:rsidRPr="00B925EF">
        <w:rPr>
          <w:color w:val="0070C0"/>
          <w:sz w:val="16"/>
          <w:szCs w:val="16"/>
        </w:rPr>
        <w:t xml:space="preserve"> Комиссия по разработке плана электрификации России (ГОЭЛРО). Планом предусматривается строительство 30 электростанций в течение 10 - 15 лет. Известный писатель-фантаст Герберт Уэллс, посетив Россию в 1920 году и узнав про планы ее широкой электрификации, счёл их неосуществимыми. Приехав вновь в Россию в 1934 году, он был поражён тем, что план был не просто выполнен, но и перевыполнен по ряду показателей (21172).</w:t>
      </w:r>
    </w:p>
    <w:p w14:paraId="56837EFD" w14:textId="77777777" w:rsidR="00105DB6" w:rsidRPr="00B925EF" w:rsidRDefault="00105DB6" w:rsidP="00105DB6">
      <w:pPr>
        <w:jc w:val="both"/>
        <w:rPr>
          <w:color w:val="0070C0"/>
          <w:sz w:val="16"/>
          <w:szCs w:val="16"/>
        </w:rPr>
      </w:pPr>
    </w:p>
    <w:p w14:paraId="2F86A689" w14:textId="77777777" w:rsidR="00C55EBC" w:rsidRPr="00EF41E7" w:rsidRDefault="00C55EBC" w:rsidP="00ED5E8F">
      <w:pPr>
        <w:autoSpaceDE w:val="0"/>
        <w:autoSpaceDN w:val="0"/>
        <w:adjustRightInd w:val="0"/>
        <w:jc w:val="both"/>
        <w:rPr>
          <w:color w:val="000000" w:themeColor="text1"/>
          <w:sz w:val="16"/>
          <w:szCs w:val="16"/>
        </w:rPr>
      </w:pPr>
      <w:r w:rsidRPr="00EF41E7">
        <w:rPr>
          <w:color w:val="000000" w:themeColor="text1"/>
          <w:sz w:val="16"/>
          <w:szCs w:val="16"/>
        </w:rPr>
        <w:t>21 февраля 1920 г. выходит постановление Президиума ВСНХ, в котором, в частности, отмечалось: «…признать необходимым возвращение из армии нужного для заводов электропромышленности количества квалифицированных рабочих и служащих» (18297).</w:t>
      </w:r>
    </w:p>
    <w:p w14:paraId="5BAFA411" w14:textId="77777777" w:rsidR="00C55EBC" w:rsidRPr="00EF41E7" w:rsidRDefault="00C55EBC" w:rsidP="00ED5E8F">
      <w:pPr>
        <w:jc w:val="both"/>
        <w:rPr>
          <w:color w:val="000000" w:themeColor="text1"/>
          <w:sz w:val="16"/>
          <w:szCs w:val="16"/>
        </w:rPr>
      </w:pPr>
    </w:p>
    <w:p w14:paraId="7C3619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273E732" w14:textId="77777777" w:rsidR="004001BC" w:rsidRPr="00EF41E7" w:rsidRDefault="004001BC" w:rsidP="00ED5E8F">
      <w:pPr>
        <w:autoSpaceDE w:val="0"/>
        <w:autoSpaceDN w:val="0"/>
        <w:adjustRightInd w:val="0"/>
        <w:jc w:val="both"/>
        <w:rPr>
          <w:iCs/>
          <w:color w:val="000000" w:themeColor="text1"/>
          <w:sz w:val="16"/>
          <w:szCs w:val="16"/>
        </w:rPr>
      </w:pPr>
    </w:p>
    <w:p w14:paraId="73794A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февраля 1920 бала подготовлена статья Александра </w:t>
      </w:r>
      <w:proofErr w:type="spellStart"/>
      <w:r w:rsidRPr="00EF41E7">
        <w:rPr>
          <w:color w:val="000000" w:themeColor="text1"/>
          <w:sz w:val="16"/>
          <w:szCs w:val="16"/>
        </w:rPr>
        <w:t>Вегенера</w:t>
      </w:r>
      <w:proofErr w:type="spellEnd"/>
      <w:r w:rsidRPr="00EF41E7">
        <w:rPr>
          <w:color w:val="000000" w:themeColor="text1"/>
          <w:sz w:val="16"/>
          <w:szCs w:val="16"/>
        </w:rPr>
        <w:t>, озаглавленной "Летный отдел", в которой описывались основные положения подготовленного проекта реконструкции Ходынского аэродрома:</w:t>
      </w:r>
    </w:p>
    <w:p w14:paraId="0F2BC2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1CC242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w:t>
      </w:r>
      <w:proofErr w:type="spellStart"/>
      <w:r w:rsidRPr="00EF41E7">
        <w:rPr>
          <w:color w:val="000000" w:themeColor="text1"/>
          <w:sz w:val="16"/>
          <w:szCs w:val="16"/>
        </w:rPr>
        <w:t>авиасъездом</w:t>
      </w:r>
      <w:proofErr w:type="spellEnd"/>
      <w:r w:rsidRPr="00EF41E7">
        <w:rPr>
          <w:color w:val="000000" w:themeColor="text1"/>
          <w:sz w:val="16"/>
          <w:szCs w:val="16"/>
        </w:rPr>
        <w:t>,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638C66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w:t>
      </w:r>
      <w:proofErr w:type="spellStart"/>
      <w:r w:rsidRPr="00EF41E7">
        <w:rPr>
          <w:color w:val="000000" w:themeColor="text1"/>
          <w:sz w:val="16"/>
          <w:szCs w:val="16"/>
        </w:rPr>
        <w:t>роаэростанции</w:t>
      </w:r>
      <w:proofErr w:type="spellEnd"/>
      <w:r w:rsidRPr="00EF41E7">
        <w:rPr>
          <w:color w:val="000000" w:themeColor="text1"/>
          <w:sz w:val="16"/>
          <w:szCs w:val="16"/>
        </w:rPr>
        <w:t xml:space="preserve">, допускающей взлет и спуск </w:t>
      </w:r>
      <w:proofErr w:type="spellStart"/>
      <w:r w:rsidRPr="00EF41E7">
        <w:rPr>
          <w:color w:val="000000" w:themeColor="text1"/>
          <w:sz w:val="16"/>
          <w:szCs w:val="16"/>
        </w:rPr>
        <w:t>гидроаэропланов</w:t>
      </w:r>
      <w:proofErr w:type="spellEnd"/>
      <w:r w:rsidRPr="00EF41E7">
        <w:rPr>
          <w:color w:val="000000" w:themeColor="text1"/>
          <w:sz w:val="16"/>
          <w:szCs w:val="16"/>
        </w:rPr>
        <w:t>.</w:t>
      </w:r>
    </w:p>
    <w:p w14:paraId="1C4A5E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w:t>
      </w:r>
      <w:proofErr w:type="spellStart"/>
      <w:r w:rsidRPr="00EF41E7">
        <w:rPr>
          <w:color w:val="000000" w:themeColor="text1"/>
          <w:sz w:val="16"/>
          <w:szCs w:val="16"/>
        </w:rPr>
        <w:t>Аэротехнического</w:t>
      </w:r>
      <w:proofErr w:type="spellEnd"/>
      <w:r w:rsidRPr="00EF41E7">
        <w:rPr>
          <w:color w:val="000000" w:themeColor="text1"/>
          <w:sz w:val="16"/>
          <w:szCs w:val="16"/>
        </w:rPr>
        <w:t xml:space="preserve"> института (имелся в виду Центральный аэрогидродинамический институт - ЦАГИ).</w:t>
      </w:r>
    </w:p>
    <w:p w14:paraId="6C0C7B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w:t>
      </w:r>
      <w:proofErr w:type="spellStart"/>
      <w:r w:rsidRPr="00EF41E7">
        <w:rPr>
          <w:color w:val="000000" w:themeColor="text1"/>
          <w:sz w:val="16"/>
          <w:szCs w:val="16"/>
        </w:rPr>
        <w:t>авиаучреждений</w:t>
      </w:r>
      <w:proofErr w:type="spellEnd"/>
      <w:r w:rsidRPr="00EF41E7">
        <w:rPr>
          <w:color w:val="000000" w:themeColor="text1"/>
          <w:sz w:val="16"/>
          <w:szCs w:val="16"/>
        </w:rPr>
        <w:t xml:space="preserve"> общественного значения должно создать обстановку, благоприятную для развития отечественной авиации.</w:t>
      </w:r>
    </w:p>
    <w:p w14:paraId="35FD21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4AFC0DB0"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Согласно проекту</w:t>
      </w:r>
      <w:proofErr w:type="gramEnd"/>
      <w:r w:rsidRPr="00EF41E7">
        <w:rPr>
          <w:color w:val="000000" w:themeColor="text1"/>
          <w:sz w:val="16"/>
          <w:szCs w:val="16"/>
        </w:rPr>
        <w:t xml:space="preserve">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42A5E4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Опытного - в районе, прилегающем к летному отделу, к испытательному органу и к заводу;</w:t>
      </w:r>
    </w:p>
    <w:p w14:paraId="712947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57A699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Учебного - в районе летных школ на северной стороне аэродрома.</w:t>
      </w:r>
    </w:p>
    <w:p w14:paraId="2D61B9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1917D8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42D85E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Закрытие дорог через аэродром, с постановкой заборов, ограждающих доступ на поле и с устройством заменяющих их дорог </w:t>
      </w:r>
      <w:proofErr w:type="gramStart"/>
      <w:r w:rsidRPr="00EF41E7">
        <w:rPr>
          <w:color w:val="000000" w:themeColor="text1"/>
          <w:sz w:val="16"/>
          <w:szCs w:val="16"/>
        </w:rPr>
        <w:t>у Всех</w:t>
      </w:r>
      <w:proofErr w:type="gramEnd"/>
      <w:r w:rsidRPr="00EF41E7">
        <w:rPr>
          <w:color w:val="000000" w:themeColor="text1"/>
          <w:sz w:val="16"/>
          <w:szCs w:val="16"/>
        </w:rPr>
        <w:t xml:space="preserve">- </w:t>
      </w:r>
      <w:proofErr w:type="spellStart"/>
      <w:r w:rsidRPr="00EF41E7">
        <w:rPr>
          <w:color w:val="000000" w:themeColor="text1"/>
          <w:sz w:val="16"/>
          <w:szCs w:val="16"/>
        </w:rPr>
        <w:t>святского</w:t>
      </w:r>
      <w:proofErr w:type="spellEnd"/>
      <w:r w:rsidRPr="00EF41E7">
        <w:rPr>
          <w:color w:val="000000" w:themeColor="text1"/>
          <w:sz w:val="16"/>
          <w:szCs w:val="16"/>
        </w:rPr>
        <w:t xml:space="preserve"> и со стороны </w:t>
      </w:r>
      <w:proofErr w:type="spellStart"/>
      <w:r w:rsidRPr="00EF41E7">
        <w:rPr>
          <w:color w:val="000000" w:themeColor="text1"/>
          <w:sz w:val="16"/>
          <w:szCs w:val="16"/>
        </w:rPr>
        <w:t>Солдатенковской</w:t>
      </w:r>
      <w:proofErr w:type="spellEnd"/>
      <w:r w:rsidRPr="00EF41E7">
        <w:rPr>
          <w:color w:val="000000" w:themeColor="text1"/>
          <w:sz w:val="16"/>
          <w:szCs w:val="16"/>
        </w:rPr>
        <w:t xml:space="preserve">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01B48F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06E86E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Окончание постройки большого и малого ангара, возводимых на территории нынешнего парка-склада, с оборудованием их, позволяющим работу круглый </w:t>
      </w:r>
      <w:proofErr w:type="gramStart"/>
      <w:r w:rsidRPr="00EF41E7">
        <w:rPr>
          <w:color w:val="000000" w:themeColor="text1"/>
          <w:sz w:val="16"/>
          <w:szCs w:val="16"/>
        </w:rPr>
        <w:t>год</w:t>
      </w:r>
      <w:proofErr w:type="gramEnd"/>
      <w:r w:rsidRPr="00EF41E7">
        <w:rPr>
          <w:color w:val="000000" w:themeColor="text1"/>
          <w:sz w:val="16"/>
          <w:szCs w:val="16"/>
        </w:rPr>
        <w:t xml:space="preserve"> то есть с устройством отопления к осени текущего года.</w:t>
      </w:r>
    </w:p>
    <w:p w14:paraId="1DF285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Постройка пакгаузов, разгрузочных платформ и помещений для транспорта в парке-складе.</w:t>
      </w:r>
    </w:p>
    <w:p w14:paraId="7BF4C5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83D61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5D4F6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360E06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53145E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F8AE2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Остальные постройки и оборудования могут быть отнесены на 3-ю очередь.</w:t>
      </w:r>
    </w:p>
    <w:p w14:paraId="1E0EBD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3685DA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482ECD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46A03D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0C549C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250BAC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Опытная часть по Легкой Авиации ведет испытание легких самолетов и различных предметов вооружения и снаряжения авиачастей.</w:t>
      </w:r>
    </w:p>
    <w:p w14:paraId="4BEC77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Весь штат служащих рассчитан исключительно на полетные испытания.</w:t>
      </w:r>
    </w:p>
    <w:p w14:paraId="49B1B0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40CA75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321CE7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февраля 1920 г. (11944).</w:t>
      </w:r>
    </w:p>
    <w:p w14:paraId="19FCAB88" w14:textId="77777777" w:rsidR="004001BC" w:rsidRPr="00EF41E7" w:rsidRDefault="004001BC" w:rsidP="00ED5E8F">
      <w:pPr>
        <w:autoSpaceDE w:val="0"/>
        <w:autoSpaceDN w:val="0"/>
        <w:adjustRightInd w:val="0"/>
        <w:jc w:val="both"/>
        <w:rPr>
          <w:color w:val="000000" w:themeColor="text1"/>
          <w:sz w:val="16"/>
          <w:szCs w:val="16"/>
        </w:rPr>
      </w:pPr>
    </w:p>
    <w:p w14:paraId="4A1C30ED" w14:textId="372B9555" w:rsidR="00105DB6" w:rsidRDefault="00105DB6" w:rsidP="00105DB6">
      <w:pPr>
        <w:jc w:val="both"/>
        <w:rPr>
          <w:color w:val="0070C0"/>
          <w:sz w:val="16"/>
          <w:szCs w:val="16"/>
        </w:rPr>
      </w:pPr>
      <w:r w:rsidRPr="00B925EF">
        <w:rPr>
          <w:color w:val="0070C0"/>
          <w:sz w:val="16"/>
          <w:szCs w:val="16"/>
        </w:rPr>
        <w:t xml:space="preserve">21 февраля 1920 г. </w:t>
      </w:r>
      <w:r>
        <w:rPr>
          <w:color w:val="0070C0"/>
          <w:sz w:val="16"/>
          <w:szCs w:val="16"/>
        </w:rPr>
        <w:t xml:space="preserve">при вступлении </w:t>
      </w:r>
      <w:r w:rsidRPr="00B925EF">
        <w:rPr>
          <w:color w:val="0070C0"/>
          <w:sz w:val="16"/>
          <w:szCs w:val="16"/>
        </w:rPr>
        <w:t xml:space="preserve">частей Красной Армии в Архангельск их трофеями в порту </w:t>
      </w:r>
      <w:proofErr w:type="spellStart"/>
      <w:r w:rsidRPr="00B925EF">
        <w:rPr>
          <w:color w:val="0070C0"/>
          <w:sz w:val="16"/>
          <w:szCs w:val="16"/>
        </w:rPr>
        <w:t>Бакарица</w:t>
      </w:r>
      <w:proofErr w:type="spellEnd"/>
      <w:r w:rsidRPr="00B925EF">
        <w:rPr>
          <w:color w:val="0070C0"/>
          <w:sz w:val="16"/>
          <w:szCs w:val="16"/>
        </w:rPr>
        <w:t xml:space="preserve"> стали две новые лебёдки французской системы «Пирр» и старая английская, а также химикаты. </w:t>
      </w:r>
    </w:p>
    <w:p w14:paraId="5422F123" w14:textId="66251FB7" w:rsidR="00105DB6" w:rsidRPr="00B925EF" w:rsidRDefault="00105DB6" w:rsidP="00105DB6">
      <w:pPr>
        <w:jc w:val="both"/>
        <w:rPr>
          <w:color w:val="0070C0"/>
          <w:sz w:val="16"/>
          <w:szCs w:val="16"/>
        </w:rPr>
      </w:pPr>
      <w:r w:rsidRPr="00B925EF">
        <w:rPr>
          <w:color w:val="0070C0"/>
          <w:sz w:val="16"/>
          <w:szCs w:val="16"/>
        </w:rPr>
        <w:t>При свёртывании интервенции на Севере англичане не успели вывести громоздкое воз</w:t>
      </w:r>
      <w:r w:rsidRPr="00B925EF">
        <w:rPr>
          <w:color w:val="0070C0"/>
          <w:sz w:val="16"/>
          <w:szCs w:val="16"/>
        </w:rPr>
        <w:softHyphen/>
        <w:t xml:space="preserve">духоплавательное имущество. Н.Д. </w:t>
      </w:r>
      <w:proofErr w:type="spellStart"/>
      <w:r w:rsidRPr="00B925EF">
        <w:rPr>
          <w:color w:val="0070C0"/>
          <w:sz w:val="16"/>
          <w:szCs w:val="16"/>
        </w:rPr>
        <w:t>Анощенко</w:t>
      </w:r>
      <w:proofErr w:type="spellEnd"/>
      <w:r w:rsidRPr="00B925EF">
        <w:rPr>
          <w:color w:val="0070C0"/>
          <w:sz w:val="16"/>
          <w:szCs w:val="16"/>
        </w:rPr>
        <w:t xml:space="preserve"> иронизировал над интервента</w:t>
      </w:r>
      <w:r w:rsidRPr="00B925EF">
        <w:rPr>
          <w:color w:val="0070C0"/>
          <w:sz w:val="16"/>
          <w:szCs w:val="16"/>
        </w:rPr>
        <w:softHyphen/>
        <w:t>ми: «мы должны быть им только благодарны за их попытку применить аэростат на архангель</w:t>
      </w:r>
      <w:r w:rsidRPr="00B925EF">
        <w:rPr>
          <w:color w:val="0070C0"/>
          <w:sz w:val="16"/>
          <w:szCs w:val="16"/>
        </w:rPr>
        <w:softHyphen/>
        <w:t>ском фронте, так как никакого вреда он нам не причинил, а зато мы получили несколько совре</w:t>
      </w:r>
      <w:r w:rsidRPr="00B925EF">
        <w:rPr>
          <w:color w:val="0070C0"/>
          <w:sz w:val="16"/>
          <w:szCs w:val="16"/>
        </w:rPr>
        <w:softHyphen/>
        <w:t>менных лебёдок с тросами (которых у нас было мало) и большое количество химических мате</w:t>
      </w:r>
      <w:r w:rsidRPr="00B925EF">
        <w:rPr>
          <w:color w:val="0070C0"/>
          <w:sz w:val="16"/>
          <w:szCs w:val="16"/>
        </w:rPr>
        <w:softHyphen/>
        <w:t>риалов» (20120).</w:t>
      </w:r>
    </w:p>
    <w:p w14:paraId="5B89B7AF" w14:textId="77777777" w:rsidR="00105DB6" w:rsidRPr="00B925EF" w:rsidRDefault="00105DB6" w:rsidP="00105DB6">
      <w:pPr>
        <w:jc w:val="both"/>
        <w:rPr>
          <w:color w:val="0070C0"/>
          <w:sz w:val="16"/>
          <w:szCs w:val="16"/>
        </w:rPr>
      </w:pPr>
    </w:p>
    <w:p w14:paraId="0D4D32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февраля 1920 был освобожден Архангельск (2139,1).</w:t>
      </w:r>
    </w:p>
    <w:p w14:paraId="65A9B853" w14:textId="77777777" w:rsidR="004001BC" w:rsidRPr="00EF41E7" w:rsidRDefault="004001BC" w:rsidP="00ED5E8F">
      <w:pPr>
        <w:autoSpaceDE w:val="0"/>
        <w:autoSpaceDN w:val="0"/>
        <w:adjustRightInd w:val="0"/>
        <w:jc w:val="both"/>
        <w:rPr>
          <w:color w:val="000000" w:themeColor="text1"/>
          <w:sz w:val="16"/>
          <w:szCs w:val="16"/>
        </w:rPr>
      </w:pPr>
    </w:p>
    <w:p w14:paraId="3B112CA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февраля 1920 советские войска выбили интервентов из Архангельска (4962).</w:t>
      </w:r>
    </w:p>
    <w:p w14:paraId="1CEA0C9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9F17FC7" w14:textId="77777777" w:rsidR="004F4FEE" w:rsidRPr="00EF41E7" w:rsidRDefault="004F4FEE" w:rsidP="00ED5E8F">
      <w:pPr>
        <w:jc w:val="both"/>
        <w:rPr>
          <w:color w:val="000000" w:themeColor="text1"/>
          <w:sz w:val="16"/>
          <w:szCs w:val="16"/>
        </w:rPr>
      </w:pPr>
      <w:r w:rsidRPr="00EF41E7">
        <w:rPr>
          <w:bCs/>
          <w:color w:val="000000" w:themeColor="text1"/>
          <w:sz w:val="16"/>
          <w:szCs w:val="16"/>
        </w:rPr>
        <w:t>21 февраля</w:t>
      </w:r>
      <w:r w:rsidRPr="00EF41E7">
        <w:rPr>
          <w:color w:val="000000" w:themeColor="text1"/>
          <w:sz w:val="16"/>
          <w:szCs w:val="16"/>
        </w:rPr>
        <w:t xml:space="preserve"> в 1920 году войска 6-й Отдельной армии (</w:t>
      </w:r>
      <w:proofErr w:type="spellStart"/>
      <w:r w:rsidRPr="00EF41E7">
        <w:rPr>
          <w:color w:val="000000" w:themeColor="text1"/>
          <w:sz w:val="16"/>
          <w:szCs w:val="16"/>
        </w:rPr>
        <w:t>А.А.Самойло</w:t>
      </w:r>
      <w:proofErr w:type="spellEnd"/>
      <w:r w:rsidRPr="00EF41E7">
        <w:rPr>
          <w:color w:val="000000" w:themeColor="text1"/>
          <w:sz w:val="16"/>
          <w:szCs w:val="16"/>
        </w:rPr>
        <w:t xml:space="preserve">) освободили Архангельск от интервентов и белогвардейцев. Первыми в город вошли подразделения 18-й стрелковой дивизии (начальник </w:t>
      </w:r>
      <w:proofErr w:type="spellStart"/>
      <w:r w:rsidRPr="00EF41E7">
        <w:rPr>
          <w:color w:val="000000" w:themeColor="text1"/>
          <w:sz w:val="16"/>
          <w:szCs w:val="16"/>
        </w:rPr>
        <w:t>М.С.Филипповский</w:t>
      </w:r>
      <w:proofErr w:type="spellEnd"/>
      <w:r w:rsidRPr="00EF41E7">
        <w:rPr>
          <w:color w:val="000000" w:themeColor="text1"/>
          <w:sz w:val="16"/>
          <w:szCs w:val="16"/>
        </w:rPr>
        <w:t>). В 20-ю годовщину освобождения города на постамент в качестве памятника установлен трофейный английский танк, захваченный Красной Армией в 1920 г (15047).</w:t>
      </w:r>
    </w:p>
    <w:p w14:paraId="20BFD25B" w14:textId="77777777" w:rsidR="004F4FEE" w:rsidRPr="00EF41E7" w:rsidRDefault="004F4FEE" w:rsidP="00ED5E8F">
      <w:pPr>
        <w:jc w:val="both"/>
        <w:rPr>
          <w:color w:val="000000" w:themeColor="text1"/>
          <w:sz w:val="16"/>
          <w:szCs w:val="16"/>
        </w:rPr>
      </w:pPr>
    </w:p>
    <w:p w14:paraId="79F5B776" w14:textId="77777777" w:rsidR="004F4FEE" w:rsidRPr="00EF41E7" w:rsidRDefault="004F4FEE" w:rsidP="00ED5E8F">
      <w:pPr>
        <w:pStyle w:val="ae"/>
        <w:spacing w:before="0" w:after="0"/>
        <w:jc w:val="both"/>
        <w:rPr>
          <w:color w:val="000000" w:themeColor="text1"/>
          <w:sz w:val="16"/>
          <w:szCs w:val="16"/>
        </w:rPr>
      </w:pPr>
      <w:r w:rsidRPr="00EF41E7">
        <w:rPr>
          <w:color w:val="000000" w:themeColor="text1"/>
          <w:sz w:val="16"/>
          <w:szCs w:val="16"/>
        </w:rPr>
        <w:t>21 февраля 1920 г. с аэродрома у озера Нища отправился в боевой полет «</w:t>
      </w:r>
      <w:proofErr w:type="spellStart"/>
      <w:r w:rsidRPr="00EF41E7">
        <w:rPr>
          <w:color w:val="000000" w:themeColor="text1"/>
          <w:sz w:val="16"/>
          <w:szCs w:val="16"/>
        </w:rPr>
        <w:t>Сопвич</w:t>
      </w:r>
      <w:proofErr w:type="spellEnd"/>
      <w:r w:rsidRPr="00EF41E7">
        <w:rPr>
          <w:color w:val="000000" w:themeColor="text1"/>
          <w:sz w:val="16"/>
          <w:szCs w:val="16"/>
        </w:rPr>
        <w:t xml:space="preserve">» № 5248 (опять из 45-го отряда!). В самолете находились пилот Владимир </w:t>
      </w:r>
      <w:proofErr w:type="spellStart"/>
      <w:r w:rsidRPr="00EF41E7">
        <w:rPr>
          <w:color w:val="000000" w:themeColor="text1"/>
          <w:sz w:val="16"/>
          <w:szCs w:val="16"/>
        </w:rPr>
        <w:t>Коробовский</w:t>
      </w:r>
      <w:proofErr w:type="spellEnd"/>
      <w:r w:rsidRPr="00EF41E7">
        <w:rPr>
          <w:color w:val="000000" w:themeColor="text1"/>
          <w:sz w:val="16"/>
          <w:szCs w:val="16"/>
        </w:rPr>
        <w:t xml:space="preserve"> и моторист </w:t>
      </w:r>
      <w:proofErr w:type="spellStart"/>
      <w:r w:rsidRPr="00EF41E7">
        <w:rPr>
          <w:color w:val="000000" w:themeColor="text1"/>
          <w:sz w:val="16"/>
          <w:szCs w:val="16"/>
        </w:rPr>
        <w:t>Ионишкан</w:t>
      </w:r>
      <w:proofErr w:type="spellEnd"/>
      <w:r w:rsidRPr="00EF41E7">
        <w:rPr>
          <w:color w:val="000000" w:themeColor="text1"/>
          <w:sz w:val="16"/>
          <w:szCs w:val="16"/>
        </w:rPr>
        <w:t>. Они сели на территории, занятой «</w:t>
      </w:r>
      <w:proofErr w:type="spellStart"/>
      <w:r w:rsidRPr="00EF41E7">
        <w:rPr>
          <w:color w:val="000000" w:themeColor="text1"/>
          <w:sz w:val="16"/>
          <w:szCs w:val="16"/>
        </w:rPr>
        <w:t>белолатышами</w:t>
      </w:r>
      <w:proofErr w:type="spellEnd"/>
      <w:r w:rsidRPr="00EF41E7">
        <w:rPr>
          <w:color w:val="000000" w:themeColor="text1"/>
          <w:sz w:val="16"/>
          <w:szCs w:val="16"/>
        </w:rPr>
        <w:t>»</w:t>
      </w:r>
      <w:proofErr w:type="gramStart"/>
      <w:r w:rsidRPr="00EF41E7">
        <w:rPr>
          <w:color w:val="000000" w:themeColor="text1"/>
          <w:sz w:val="16"/>
          <w:szCs w:val="16"/>
        </w:rPr>
        <w:t>.</w:t>
      </w:r>
      <w:proofErr w:type="gramEnd"/>
      <w:r w:rsidRPr="00EF41E7">
        <w:rPr>
          <w:color w:val="000000" w:themeColor="text1"/>
          <w:sz w:val="16"/>
          <w:szCs w:val="16"/>
        </w:rPr>
        <w:t xml:space="preserve"> и вместе с машиной были зачислены в </w:t>
      </w:r>
      <w:proofErr w:type="spellStart"/>
      <w:r w:rsidRPr="00EF41E7">
        <w:rPr>
          <w:color w:val="000000" w:themeColor="text1"/>
          <w:sz w:val="16"/>
          <w:szCs w:val="16"/>
        </w:rPr>
        <w:t>Латвийску</w:t>
      </w:r>
      <w:proofErr w:type="spellEnd"/>
      <w:r w:rsidRPr="00EF41E7">
        <w:rPr>
          <w:color w:val="000000" w:themeColor="text1"/>
          <w:sz w:val="16"/>
          <w:szCs w:val="16"/>
        </w:rPr>
        <w:t xml:space="preserve"> ю авиацию.</w:t>
      </w:r>
    </w:p>
    <w:p w14:paraId="628C11DE" w14:textId="77777777" w:rsidR="004F4FEE" w:rsidRPr="00EF41E7" w:rsidRDefault="004F4FEE" w:rsidP="00ED5E8F">
      <w:pPr>
        <w:pStyle w:val="ae"/>
        <w:spacing w:before="0" w:after="0"/>
        <w:jc w:val="both"/>
        <w:rPr>
          <w:color w:val="000000" w:themeColor="text1"/>
          <w:sz w:val="16"/>
          <w:szCs w:val="16"/>
        </w:rPr>
      </w:pPr>
      <w:r w:rsidRPr="00EF41E7">
        <w:rPr>
          <w:color w:val="000000" w:themeColor="text1"/>
          <w:sz w:val="16"/>
          <w:szCs w:val="16"/>
        </w:rPr>
        <w:t xml:space="preserve">22 марта 1920 г. под предлогом отыскания аэродрома в районе Великих Лук перелетели в Латвии» на «Альбатросе»: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П. Абрам и </w:t>
      </w:r>
      <w:proofErr w:type="spellStart"/>
      <w:r w:rsidRPr="00EF41E7">
        <w:rPr>
          <w:color w:val="000000" w:themeColor="text1"/>
          <w:sz w:val="16"/>
          <w:szCs w:val="16"/>
        </w:rPr>
        <w:t>краслетнаб</w:t>
      </w:r>
      <w:proofErr w:type="spellEnd"/>
      <w:r w:rsidRPr="00EF41E7">
        <w:rPr>
          <w:color w:val="000000" w:themeColor="text1"/>
          <w:sz w:val="16"/>
          <w:szCs w:val="16"/>
        </w:rPr>
        <w:t xml:space="preserve"> Э. Оше — оба из 45-го отряда, а также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Карл </w:t>
      </w:r>
      <w:proofErr w:type="spellStart"/>
      <w:r w:rsidRPr="00EF41E7">
        <w:rPr>
          <w:color w:val="000000" w:themeColor="text1"/>
          <w:sz w:val="16"/>
          <w:szCs w:val="16"/>
        </w:rPr>
        <w:t>Визин</w:t>
      </w:r>
      <w:proofErr w:type="spellEnd"/>
      <w:r w:rsidRPr="00EF41E7">
        <w:rPr>
          <w:color w:val="000000" w:themeColor="text1"/>
          <w:sz w:val="16"/>
          <w:szCs w:val="16"/>
        </w:rPr>
        <w:t xml:space="preserve"> — временно исполнявший дела Начальника авиации 15-ой армии (!).</w:t>
      </w:r>
    </w:p>
    <w:p w14:paraId="32964FFC" w14:textId="77777777" w:rsidR="004F4FEE" w:rsidRPr="00EF41E7" w:rsidRDefault="004F4FEE" w:rsidP="00ED5E8F">
      <w:pPr>
        <w:jc w:val="both"/>
        <w:rPr>
          <w:color w:val="000000" w:themeColor="text1"/>
          <w:sz w:val="16"/>
          <w:szCs w:val="16"/>
        </w:rPr>
      </w:pPr>
      <w:r w:rsidRPr="00EF41E7">
        <w:rPr>
          <w:color w:val="000000" w:themeColor="text1"/>
          <w:sz w:val="16"/>
          <w:szCs w:val="16"/>
        </w:rPr>
        <w:t xml:space="preserve">Всего за 1919–1920 гг. в Латвию от красных дезертировало 11 пилотов: из 1-го (44-го) отряда — Якубов, </w:t>
      </w:r>
      <w:proofErr w:type="spellStart"/>
      <w:r w:rsidRPr="00EF41E7">
        <w:rPr>
          <w:color w:val="000000" w:themeColor="text1"/>
          <w:sz w:val="16"/>
          <w:szCs w:val="16"/>
        </w:rPr>
        <w:t>Предит</w:t>
      </w:r>
      <w:proofErr w:type="spellEnd"/>
      <w:r w:rsidRPr="00EF41E7">
        <w:rPr>
          <w:color w:val="000000" w:themeColor="text1"/>
          <w:sz w:val="16"/>
          <w:szCs w:val="16"/>
        </w:rPr>
        <w:t xml:space="preserve">, </w:t>
      </w:r>
      <w:proofErr w:type="spellStart"/>
      <w:r w:rsidRPr="00EF41E7">
        <w:rPr>
          <w:color w:val="000000" w:themeColor="text1"/>
          <w:sz w:val="16"/>
          <w:szCs w:val="16"/>
        </w:rPr>
        <w:t>Пушкель</w:t>
      </w:r>
      <w:proofErr w:type="spellEnd"/>
      <w:r w:rsidRPr="00EF41E7">
        <w:rPr>
          <w:color w:val="000000" w:themeColor="text1"/>
          <w:sz w:val="16"/>
          <w:szCs w:val="16"/>
        </w:rPr>
        <w:t xml:space="preserve">, </w:t>
      </w:r>
      <w:proofErr w:type="spellStart"/>
      <w:r w:rsidRPr="00EF41E7">
        <w:rPr>
          <w:color w:val="000000" w:themeColor="text1"/>
          <w:sz w:val="16"/>
          <w:szCs w:val="16"/>
        </w:rPr>
        <w:t>Скрастынь</w:t>
      </w:r>
      <w:proofErr w:type="spellEnd"/>
      <w:r w:rsidRPr="00EF41E7">
        <w:rPr>
          <w:color w:val="000000" w:themeColor="text1"/>
          <w:sz w:val="16"/>
          <w:szCs w:val="16"/>
        </w:rPr>
        <w:t xml:space="preserve">; из 2-го (45-го) — </w:t>
      </w:r>
      <w:proofErr w:type="spellStart"/>
      <w:r w:rsidRPr="00EF41E7">
        <w:rPr>
          <w:color w:val="000000" w:themeColor="text1"/>
          <w:sz w:val="16"/>
          <w:szCs w:val="16"/>
        </w:rPr>
        <w:t>Мардок</w:t>
      </w:r>
      <w:proofErr w:type="spellEnd"/>
      <w:r w:rsidRPr="00EF41E7">
        <w:rPr>
          <w:color w:val="000000" w:themeColor="text1"/>
          <w:sz w:val="16"/>
          <w:szCs w:val="16"/>
        </w:rPr>
        <w:t xml:space="preserve">, Абрам, </w:t>
      </w:r>
      <w:proofErr w:type="spellStart"/>
      <w:r w:rsidRPr="00EF41E7">
        <w:rPr>
          <w:color w:val="000000" w:themeColor="text1"/>
          <w:sz w:val="16"/>
          <w:szCs w:val="16"/>
        </w:rPr>
        <w:t>Спарин</w:t>
      </w:r>
      <w:proofErr w:type="spellEnd"/>
      <w:r w:rsidRPr="00EF41E7">
        <w:rPr>
          <w:color w:val="000000" w:themeColor="text1"/>
          <w:sz w:val="16"/>
          <w:szCs w:val="16"/>
        </w:rPr>
        <w:t xml:space="preserve">, </w:t>
      </w:r>
      <w:proofErr w:type="spellStart"/>
      <w:r w:rsidRPr="00EF41E7">
        <w:rPr>
          <w:color w:val="000000" w:themeColor="text1"/>
          <w:sz w:val="16"/>
          <w:szCs w:val="16"/>
        </w:rPr>
        <w:t>Зеберг</w:t>
      </w:r>
      <w:proofErr w:type="spellEnd"/>
      <w:r w:rsidRPr="00EF41E7">
        <w:rPr>
          <w:color w:val="000000" w:themeColor="text1"/>
          <w:sz w:val="16"/>
          <w:szCs w:val="16"/>
        </w:rPr>
        <w:t xml:space="preserve">, </w:t>
      </w:r>
      <w:proofErr w:type="spellStart"/>
      <w:r w:rsidRPr="00EF41E7">
        <w:rPr>
          <w:color w:val="000000" w:themeColor="text1"/>
          <w:sz w:val="16"/>
          <w:szCs w:val="16"/>
        </w:rPr>
        <w:t>Коробонский</w:t>
      </w:r>
      <w:proofErr w:type="spellEnd"/>
      <w:r w:rsidRPr="00EF41E7">
        <w:rPr>
          <w:color w:val="000000" w:themeColor="text1"/>
          <w:sz w:val="16"/>
          <w:szCs w:val="16"/>
        </w:rPr>
        <w:t xml:space="preserve">, Томсон (он незаметно остался в Риге в мае 1919 г.) и </w:t>
      </w:r>
      <w:proofErr w:type="spellStart"/>
      <w:r w:rsidRPr="00EF41E7">
        <w:rPr>
          <w:color w:val="000000" w:themeColor="text1"/>
          <w:sz w:val="16"/>
          <w:szCs w:val="16"/>
        </w:rPr>
        <w:t>Визин</w:t>
      </w:r>
      <w:proofErr w:type="spellEnd"/>
      <w:r w:rsidRPr="00EF41E7">
        <w:rPr>
          <w:color w:val="000000" w:themeColor="text1"/>
          <w:sz w:val="16"/>
          <w:szCs w:val="16"/>
        </w:rPr>
        <w:t xml:space="preserve">. Двенадцатым (а точнее, первым) был красный военный летчик 22-го корпусного авиаотряда 3-й боевой авиагруппы Элвин </w:t>
      </w:r>
      <w:proofErr w:type="spellStart"/>
      <w:r w:rsidRPr="00EF41E7">
        <w:rPr>
          <w:color w:val="000000" w:themeColor="text1"/>
          <w:sz w:val="16"/>
          <w:szCs w:val="16"/>
        </w:rPr>
        <w:t>Битте</w:t>
      </w:r>
      <w:proofErr w:type="spellEnd"/>
      <w:r w:rsidRPr="00EF41E7">
        <w:rPr>
          <w:color w:val="000000" w:themeColor="text1"/>
          <w:sz w:val="16"/>
          <w:szCs w:val="16"/>
        </w:rPr>
        <w:t>. Еще 9 ноября 1918 г. он «пропал без вести» на Южном фронте. Служил в Донской авиации, затем у Врангеля во 2-м авиаотряде на «</w:t>
      </w:r>
      <w:proofErr w:type="spellStart"/>
      <w:r w:rsidRPr="00EF41E7">
        <w:rPr>
          <w:color w:val="000000" w:themeColor="text1"/>
          <w:sz w:val="16"/>
          <w:szCs w:val="16"/>
        </w:rPr>
        <w:t>Авро</w:t>
      </w:r>
      <w:proofErr w:type="spellEnd"/>
      <w:r w:rsidRPr="00EF41E7">
        <w:rPr>
          <w:color w:val="000000" w:themeColor="text1"/>
          <w:sz w:val="16"/>
          <w:szCs w:val="16"/>
        </w:rPr>
        <w:t>». В чине подполковника вернулся в декабре 1921 г. из Парижа на родину. После Гражданской войны в Латвию вернулось еще несколько летчиков-латышей, служивших в рядах красных. Про них мы поговорим в другой раз (17053).</w:t>
      </w:r>
    </w:p>
    <w:p w14:paraId="4B874452" w14:textId="77777777" w:rsidR="004F4FEE" w:rsidRPr="00EF41E7" w:rsidRDefault="004F4FEE" w:rsidP="00ED5E8F">
      <w:pPr>
        <w:jc w:val="both"/>
        <w:rPr>
          <w:iCs/>
          <w:color w:val="000000" w:themeColor="text1"/>
          <w:sz w:val="16"/>
          <w:szCs w:val="16"/>
        </w:rPr>
      </w:pPr>
    </w:p>
    <w:p w14:paraId="1F54EC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февраля 1920 войска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были эвакуированы из Одессы в Крым (3186).</w:t>
      </w:r>
    </w:p>
    <w:p w14:paraId="18002936" w14:textId="77777777" w:rsidR="004001BC" w:rsidRPr="00EF41E7" w:rsidRDefault="004001BC" w:rsidP="00ED5E8F">
      <w:pPr>
        <w:autoSpaceDE w:val="0"/>
        <w:autoSpaceDN w:val="0"/>
        <w:adjustRightInd w:val="0"/>
        <w:jc w:val="both"/>
        <w:rPr>
          <w:color w:val="000000" w:themeColor="text1"/>
          <w:sz w:val="16"/>
          <w:szCs w:val="16"/>
        </w:rPr>
      </w:pPr>
    </w:p>
    <w:p w14:paraId="5939B4E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5DD521E" w14:textId="77777777" w:rsidR="004001BC" w:rsidRPr="00EF41E7" w:rsidRDefault="004001BC" w:rsidP="00ED5E8F">
      <w:pPr>
        <w:autoSpaceDE w:val="0"/>
        <w:autoSpaceDN w:val="0"/>
        <w:adjustRightInd w:val="0"/>
        <w:jc w:val="both"/>
        <w:rPr>
          <w:iCs/>
          <w:color w:val="000000" w:themeColor="text1"/>
          <w:sz w:val="16"/>
          <w:szCs w:val="16"/>
        </w:rPr>
      </w:pPr>
    </w:p>
    <w:p w14:paraId="66A400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февраля 1920 была создана Комиссия ГОЭЛРО (1348,196) во главе с </w:t>
      </w:r>
      <w:proofErr w:type="spellStart"/>
      <w:r w:rsidRPr="00EF41E7">
        <w:rPr>
          <w:color w:val="000000" w:themeColor="text1"/>
          <w:sz w:val="16"/>
          <w:szCs w:val="16"/>
        </w:rPr>
        <w:t>Г.М.Кржижановским</w:t>
      </w:r>
      <w:proofErr w:type="spellEnd"/>
      <w:r w:rsidRPr="00EF41E7">
        <w:rPr>
          <w:color w:val="000000" w:themeColor="text1"/>
          <w:sz w:val="16"/>
          <w:szCs w:val="16"/>
        </w:rPr>
        <w:t>. Хотели построить 30 электростанций за 10-15 лет (3908,297).</w:t>
      </w:r>
    </w:p>
    <w:p w14:paraId="3CBC790C" w14:textId="77777777" w:rsidR="004001BC" w:rsidRPr="00EF41E7" w:rsidRDefault="004001BC" w:rsidP="00ED5E8F">
      <w:pPr>
        <w:autoSpaceDE w:val="0"/>
        <w:autoSpaceDN w:val="0"/>
        <w:adjustRightInd w:val="0"/>
        <w:jc w:val="both"/>
        <w:rPr>
          <w:color w:val="000000" w:themeColor="text1"/>
          <w:sz w:val="16"/>
          <w:szCs w:val="16"/>
        </w:rPr>
      </w:pPr>
    </w:p>
    <w:p w14:paraId="257C91E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февраля 1920 образована Государственная комиссия по электрификации России (ГОЭЛРО) (4962).</w:t>
      </w:r>
    </w:p>
    <w:p w14:paraId="36F6553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330C47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февраля 1920 Создана Комиссия по разработке плана электрификации России (ГОЭЛРО). Планом предусматривается строительство 30 электростанций в течение 10 - 15 лет.</w:t>
      </w:r>
    </w:p>
    <w:p w14:paraId="20EE4275" w14:textId="77777777" w:rsidR="004001BC" w:rsidRPr="00EF41E7" w:rsidRDefault="004001BC" w:rsidP="00ED5E8F">
      <w:pPr>
        <w:autoSpaceDE w:val="0"/>
        <w:autoSpaceDN w:val="0"/>
        <w:adjustRightInd w:val="0"/>
        <w:jc w:val="both"/>
        <w:rPr>
          <w:iCs/>
          <w:color w:val="000000" w:themeColor="text1"/>
          <w:sz w:val="16"/>
          <w:szCs w:val="16"/>
        </w:rPr>
      </w:pPr>
    </w:p>
    <w:p w14:paraId="6F7836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1D2AED1" w14:textId="77777777" w:rsidR="004001BC" w:rsidRPr="00EF41E7" w:rsidRDefault="004001BC" w:rsidP="00ED5E8F">
      <w:pPr>
        <w:autoSpaceDE w:val="0"/>
        <w:autoSpaceDN w:val="0"/>
        <w:adjustRightInd w:val="0"/>
        <w:jc w:val="both"/>
        <w:rPr>
          <w:iCs/>
          <w:color w:val="000000" w:themeColor="text1"/>
          <w:sz w:val="16"/>
          <w:szCs w:val="16"/>
        </w:rPr>
      </w:pPr>
    </w:p>
    <w:p w14:paraId="3A898D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февраля 1920 в Калифорнии собаки впервые бежали за механическим зайцем (3263,94).</w:t>
      </w:r>
    </w:p>
    <w:p w14:paraId="49FBA2F1" w14:textId="77777777" w:rsidR="004001BC" w:rsidRPr="00EF41E7" w:rsidRDefault="004001BC" w:rsidP="00ED5E8F">
      <w:pPr>
        <w:autoSpaceDE w:val="0"/>
        <w:autoSpaceDN w:val="0"/>
        <w:adjustRightInd w:val="0"/>
        <w:jc w:val="both"/>
        <w:rPr>
          <w:color w:val="000000" w:themeColor="text1"/>
          <w:sz w:val="16"/>
          <w:szCs w:val="16"/>
        </w:rPr>
      </w:pPr>
    </w:p>
    <w:p w14:paraId="55A6CC3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AF563EC" w14:textId="77777777" w:rsidR="004001BC" w:rsidRPr="00EF41E7" w:rsidRDefault="004001BC" w:rsidP="00ED5E8F">
      <w:pPr>
        <w:autoSpaceDE w:val="0"/>
        <w:autoSpaceDN w:val="0"/>
        <w:adjustRightInd w:val="0"/>
        <w:jc w:val="both"/>
        <w:rPr>
          <w:iCs/>
          <w:color w:val="000000" w:themeColor="text1"/>
          <w:sz w:val="16"/>
          <w:szCs w:val="16"/>
        </w:rPr>
      </w:pPr>
    </w:p>
    <w:p w14:paraId="33073D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февраля 1920 года Протокол заседания сметной комиссии при Техническом бюро НТО ВСНХ</w:t>
      </w:r>
    </w:p>
    <w:p w14:paraId="37DFD4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Присутствовали:</w:t>
      </w:r>
    </w:p>
    <w:p w14:paraId="20EA70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proofErr w:type="gramStart"/>
      <w:r w:rsidRPr="00EF41E7">
        <w:rPr>
          <w:color w:val="000000" w:themeColor="text1"/>
          <w:sz w:val="16"/>
          <w:szCs w:val="16"/>
        </w:rPr>
        <w:t>И.И.Воронков,Г.Л.Озеров</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С.Д.Криворуков</w:t>
      </w:r>
      <w:proofErr w:type="spellEnd"/>
      <w:r w:rsidRPr="00EF41E7">
        <w:rPr>
          <w:color w:val="000000" w:themeColor="text1"/>
          <w:sz w:val="16"/>
          <w:szCs w:val="16"/>
        </w:rPr>
        <w:t xml:space="preserve">, </w:t>
      </w:r>
      <w:proofErr w:type="spellStart"/>
      <w:r w:rsidRPr="00EF41E7">
        <w:rPr>
          <w:color w:val="000000" w:themeColor="text1"/>
          <w:sz w:val="16"/>
          <w:szCs w:val="16"/>
        </w:rPr>
        <w:t>Н.Г.Красоткин</w:t>
      </w:r>
      <w:proofErr w:type="spellEnd"/>
      <w:r w:rsidRPr="00EF41E7">
        <w:rPr>
          <w:color w:val="000000" w:themeColor="text1"/>
          <w:sz w:val="16"/>
          <w:szCs w:val="16"/>
        </w:rPr>
        <w:t xml:space="preserve">, </w:t>
      </w:r>
      <w:proofErr w:type="spellStart"/>
      <w:r w:rsidRPr="00EF41E7">
        <w:rPr>
          <w:color w:val="000000" w:themeColor="text1"/>
          <w:sz w:val="16"/>
          <w:szCs w:val="16"/>
        </w:rPr>
        <w:t>В.А.Понамарев</w:t>
      </w:r>
      <w:proofErr w:type="spellEnd"/>
      <w:r w:rsidRPr="00EF41E7">
        <w:rPr>
          <w:color w:val="000000" w:themeColor="text1"/>
          <w:sz w:val="16"/>
          <w:szCs w:val="16"/>
        </w:rPr>
        <w:t xml:space="preserve">, </w:t>
      </w:r>
      <w:proofErr w:type="spellStart"/>
      <w:r w:rsidRPr="00EF41E7">
        <w:rPr>
          <w:color w:val="000000" w:themeColor="text1"/>
          <w:sz w:val="16"/>
          <w:szCs w:val="16"/>
        </w:rPr>
        <w:t>А.И.Ширский</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В.А.Архангельский</w:t>
      </w:r>
      <w:proofErr w:type="spellEnd"/>
      <w:r w:rsidRPr="00EF41E7">
        <w:rPr>
          <w:color w:val="000000" w:themeColor="text1"/>
          <w:sz w:val="16"/>
          <w:szCs w:val="16"/>
        </w:rPr>
        <w:t>.</w:t>
      </w:r>
    </w:p>
    <w:p w14:paraId="5CF936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Л У Ш А Л И: Смету и проект Положения Комиссии по тя</w:t>
      </w:r>
      <w:r w:rsidRPr="00EF41E7">
        <w:rPr>
          <w:color w:val="000000" w:themeColor="text1"/>
          <w:sz w:val="16"/>
          <w:szCs w:val="16"/>
        </w:rPr>
        <w:softHyphen/>
        <w:t>желой авиации.</w:t>
      </w:r>
    </w:p>
    <w:p w14:paraId="5F9AF0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w:t>
      </w:r>
    </w:p>
    <w:p w14:paraId="56039A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Внести в Коллегию НТО следующие предложения: утвер</w:t>
      </w:r>
      <w:r w:rsidRPr="00EF41E7">
        <w:rPr>
          <w:color w:val="000000" w:themeColor="text1"/>
          <w:sz w:val="16"/>
          <w:szCs w:val="16"/>
        </w:rPr>
        <w:softHyphen/>
        <w:t>дить смету на разработку конструктивных чертежей тяжелого воздушного корабля в сумме одного миллиона рублей.</w:t>
      </w:r>
    </w:p>
    <w:p w14:paraId="635AE4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 работы оплачивать сдельно.</w:t>
      </w:r>
    </w:p>
    <w:p w14:paraId="30F3D5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спешности работы - перевести кредит на текущий счет Комиссии в распоряжение лица, назначенного Комисси</w:t>
      </w:r>
      <w:r w:rsidRPr="00EF41E7">
        <w:rPr>
          <w:color w:val="000000" w:themeColor="text1"/>
          <w:sz w:val="16"/>
          <w:szCs w:val="16"/>
        </w:rPr>
        <w:softHyphen/>
        <w:t>ей.</w:t>
      </w:r>
    </w:p>
    <w:p w14:paraId="155A1B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Снабжение пайком сотрудников в количестве 32 человек считать необходимым, </w:t>
      </w:r>
      <w:proofErr w:type="gramStart"/>
      <w:r w:rsidRPr="00EF41E7">
        <w:rPr>
          <w:color w:val="000000" w:themeColor="text1"/>
          <w:sz w:val="16"/>
          <w:szCs w:val="16"/>
        </w:rPr>
        <w:t>составление .соответствующего</w:t>
      </w:r>
      <w:proofErr w:type="gramEnd"/>
      <w:r w:rsidRPr="00EF41E7">
        <w:rPr>
          <w:color w:val="000000" w:themeColor="text1"/>
          <w:sz w:val="16"/>
          <w:szCs w:val="16"/>
        </w:rPr>
        <w:t xml:space="preserve"> списка предоставить комиссии,</w:t>
      </w:r>
    </w:p>
    <w:p w14:paraId="3CDB17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Ввиду того, что эта работа чисто научная </w:t>
      </w:r>
      <w:proofErr w:type="gramStart"/>
      <w:r w:rsidRPr="00EF41E7">
        <w:rPr>
          <w:color w:val="000000" w:themeColor="text1"/>
          <w:sz w:val="16"/>
          <w:szCs w:val="16"/>
        </w:rPr>
        <w:t>и</w:t>
      </w:r>
      <w:proofErr w:type="gramEnd"/>
      <w:r w:rsidRPr="00EF41E7">
        <w:rPr>
          <w:color w:val="000000" w:themeColor="text1"/>
          <w:sz w:val="16"/>
          <w:szCs w:val="16"/>
        </w:rPr>
        <w:t xml:space="preserve"> но может быть передана другим лицам, считать суммы, получаемые по этой работе сотрудниками, на подлежащими положению о совместительстве.</w:t>
      </w:r>
    </w:p>
    <w:p w14:paraId="3C3134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Совещание препровождает при этом на утверждение Кол</w:t>
      </w:r>
      <w:r w:rsidRPr="00EF41E7">
        <w:rPr>
          <w:color w:val="000000" w:themeColor="text1"/>
          <w:sz w:val="16"/>
          <w:szCs w:val="16"/>
        </w:rPr>
        <w:softHyphen/>
        <w:t>легии НТО переработанный проект положения о Комитете по тяжелой авиации,</w:t>
      </w:r>
    </w:p>
    <w:p w14:paraId="46B3A5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д.466, л. 89 (10987).</w:t>
      </w:r>
    </w:p>
    <w:p w14:paraId="74E638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Проект положения о комиссии по тяжелой авиации.</w:t>
      </w:r>
    </w:p>
    <w:p w14:paraId="3F1B21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Цель. разработка технической стороны применения тяжелой авиации в условиях мирного времени и составление проекта тяжелого корабля.</w:t>
      </w:r>
    </w:p>
    <w:p w14:paraId="0EE49E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Управление: комиссия управляется Коллегией, состоящей из 7 членов: </w:t>
      </w:r>
      <w:proofErr w:type="spellStart"/>
      <w:r w:rsidRPr="00EF41E7">
        <w:rPr>
          <w:color w:val="000000" w:themeColor="text1"/>
          <w:sz w:val="16"/>
          <w:szCs w:val="16"/>
        </w:rPr>
        <w:t>Н.К.Жуковский</w:t>
      </w:r>
      <w:proofErr w:type="spellEnd"/>
      <w:r w:rsidRPr="00EF41E7">
        <w:rPr>
          <w:color w:val="000000" w:themeColor="text1"/>
          <w:sz w:val="16"/>
          <w:szCs w:val="16"/>
        </w:rPr>
        <w:t xml:space="preserve">, </w:t>
      </w:r>
      <w:proofErr w:type="spellStart"/>
      <w:r w:rsidRPr="00EF41E7">
        <w:rPr>
          <w:color w:val="000000" w:themeColor="text1"/>
          <w:sz w:val="16"/>
          <w:szCs w:val="16"/>
        </w:rPr>
        <w:t>В.А.Петров</w:t>
      </w:r>
      <w:proofErr w:type="spellEnd"/>
      <w:r w:rsidRPr="00EF41E7">
        <w:rPr>
          <w:color w:val="000000" w:themeColor="text1"/>
          <w:sz w:val="16"/>
          <w:szCs w:val="16"/>
        </w:rPr>
        <w:t xml:space="preserve">, </w:t>
      </w:r>
      <w:proofErr w:type="spellStart"/>
      <w:r w:rsidRPr="00EF41E7">
        <w:rPr>
          <w:color w:val="000000" w:themeColor="text1"/>
          <w:sz w:val="16"/>
          <w:szCs w:val="16"/>
        </w:rPr>
        <w:t>Б.Н.Юрьев</w:t>
      </w:r>
      <w:proofErr w:type="spellEnd"/>
      <w:r w:rsidRPr="00EF41E7">
        <w:rPr>
          <w:color w:val="000000" w:themeColor="text1"/>
          <w:sz w:val="16"/>
          <w:szCs w:val="16"/>
        </w:rPr>
        <w:t xml:space="preserve">, </w:t>
      </w:r>
      <w:proofErr w:type="spellStart"/>
      <w:r w:rsidRPr="00EF41E7">
        <w:rPr>
          <w:color w:val="000000" w:themeColor="text1"/>
          <w:sz w:val="16"/>
          <w:szCs w:val="16"/>
        </w:rPr>
        <w:t>В.А.Архангельский</w:t>
      </w:r>
      <w:proofErr w:type="spellEnd"/>
      <w:r w:rsidRPr="00EF41E7">
        <w:rPr>
          <w:color w:val="000000" w:themeColor="text1"/>
          <w:sz w:val="16"/>
          <w:szCs w:val="16"/>
        </w:rPr>
        <w:t xml:space="preserve">, </w:t>
      </w:r>
      <w:proofErr w:type="spellStart"/>
      <w:r w:rsidRPr="00EF41E7">
        <w:rPr>
          <w:color w:val="000000" w:themeColor="text1"/>
          <w:sz w:val="16"/>
          <w:szCs w:val="16"/>
        </w:rPr>
        <w:t>В.П.Ветчинкин</w:t>
      </w:r>
      <w:proofErr w:type="spellEnd"/>
      <w:r w:rsidRPr="00EF41E7">
        <w:rPr>
          <w:color w:val="000000" w:themeColor="text1"/>
          <w:sz w:val="16"/>
          <w:szCs w:val="16"/>
        </w:rPr>
        <w:t xml:space="preserve">, </w:t>
      </w:r>
      <w:proofErr w:type="spellStart"/>
      <w:r w:rsidRPr="00EF41E7">
        <w:rPr>
          <w:color w:val="000000" w:themeColor="text1"/>
          <w:sz w:val="16"/>
          <w:szCs w:val="16"/>
        </w:rPr>
        <w:t>Б.С.Стечкин</w:t>
      </w:r>
      <w:proofErr w:type="spellEnd"/>
      <w:r w:rsidRPr="00EF41E7">
        <w:rPr>
          <w:color w:val="000000" w:themeColor="text1"/>
          <w:sz w:val="16"/>
          <w:szCs w:val="16"/>
        </w:rPr>
        <w:t>, выбирающей из своей среды председателя к това</w:t>
      </w:r>
      <w:r w:rsidRPr="00EF41E7">
        <w:rPr>
          <w:color w:val="000000" w:themeColor="text1"/>
          <w:sz w:val="16"/>
          <w:szCs w:val="16"/>
        </w:rPr>
        <w:softHyphen/>
        <w:t xml:space="preserve">рища председателя. Остальные члены Коллегии кроме общей совместной работы </w:t>
      </w:r>
      <w:proofErr w:type="spellStart"/>
      <w:r w:rsidRPr="00EF41E7">
        <w:rPr>
          <w:color w:val="000000" w:themeColor="text1"/>
          <w:sz w:val="16"/>
          <w:szCs w:val="16"/>
        </w:rPr>
        <w:t>выдбляют</w:t>
      </w:r>
      <w:proofErr w:type="spellEnd"/>
      <w:r w:rsidRPr="00EF41E7">
        <w:rPr>
          <w:color w:val="000000" w:themeColor="text1"/>
          <w:sz w:val="16"/>
          <w:szCs w:val="16"/>
        </w:rPr>
        <w:t xml:space="preserve"> себе отдельную сферу деятельности в виде администра</w:t>
      </w:r>
      <w:r w:rsidRPr="00EF41E7">
        <w:rPr>
          <w:color w:val="000000" w:themeColor="text1"/>
          <w:sz w:val="16"/>
          <w:szCs w:val="16"/>
        </w:rPr>
        <w:softHyphen/>
        <w:t xml:space="preserve">тивной части, технической части и подотделов: </w:t>
      </w:r>
      <w:proofErr w:type="gramStart"/>
      <w:r w:rsidRPr="00EF41E7">
        <w:rPr>
          <w:color w:val="000000" w:themeColor="text1"/>
          <w:sz w:val="16"/>
          <w:szCs w:val="16"/>
        </w:rPr>
        <w:t>1)расчетного</w:t>
      </w:r>
      <w:proofErr w:type="gramEnd"/>
      <w:r w:rsidRPr="00EF41E7">
        <w:rPr>
          <w:color w:val="000000" w:themeColor="text1"/>
          <w:sz w:val="16"/>
          <w:szCs w:val="16"/>
        </w:rPr>
        <w:t>, 2)конструкторского, 3)аэронавигационного и оборудования, 4)заводского и винтомоторного.</w:t>
      </w:r>
    </w:p>
    <w:p w14:paraId="73B2F5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Приглашение технического персонала и других сотрудников, а также производства всех расхо</w:t>
      </w:r>
      <w:r w:rsidRPr="00EF41E7">
        <w:rPr>
          <w:color w:val="000000" w:themeColor="text1"/>
          <w:sz w:val="16"/>
          <w:szCs w:val="16"/>
        </w:rPr>
        <w:softHyphen/>
        <w:t>дов производится всей Комиссией по представле</w:t>
      </w:r>
      <w:r w:rsidRPr="00EF41E7">
        <w:rPr>
          <w:color w:val="000000" w:themeColor="text1"/>
          <w:sz w:val="16"/>
          <w:szCs w:val="16"/>
        </w:rPr>
        <w:softHyphen/>
        <w:t>нию членов.</w:t>
      </w:r>
    </w:p>
    <w:p w14:paraId="3383B0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Оплата т р у д а: Уплата вознаграждения за работы производится по счетам, утвержденным комиссией.</w:t>
      </w:r>
    </w:p>
    <w:p w14:paraId="5E10CC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Дабы несколько разгрузить от хозяйственных забот и представить возможность спокойной науч</w:t>
      </w:r>
      <w:r w:rsidRPr="00EF41E7">
        <w:rPr>
          <w:color w:val="000000" w:themeColor="text1"/>
          <w:sz w:val="16"/>
          <w:szCs w:val="16"/>
        </w:rPr>
        <w:softHyphen/>
        <w:t>ной работы постоянные сотрудники Комиссии в числе 32 зачисляются на продовольственный па</w:t>
      </w:r>
      <w:r w:rsidRPr="00EF41E7">
        <w:rPr>
          <w:color w:val="000000" w:themeColor="text1"/>
          <w:sz w:val="16"/>
          <w:szCs w:val="16"/>
        </w:rPr>
        <w:softHyphen/>
        <w:t>ек /</w:t>
      </w:r>
      <w:proofErr w:type="spellStart"/>
      <w:proofErr w:type="gramStart"/>
      <w:r w:rsidRPr="00EF41E7">
        <w:rPr>
          <w:color w:val="000000" w:themeColor="text1"/>
          <w:sz w:val="16"/>
          <w:szCs w:val="16"/>
        </w:rPr>
        <w:t>красноармейский,железнодорожный</w:t>
      </w:r>
      <w:proofErr w:type="spellEnd"/>
      <w:proofErr w:type="gramEnd"/>
      <w:r w:rsidRPr="00EF41E7">
        <w:rPr>
          <w:color w:val="000000" w:themeColor="text1"/>
          <w:sz w:val="16"/>
          <w:szCs w:val="16"/>
        </w:rPr>
        <w:t>, или на</w:t>
      </w:r>
      <w:r w:rsidRPr="00EF41E7">
        <w:rPr>
          <w:color w:val="000000" w:themeColor="text1"/>
          <w:sz w:val="16"/>
          <w:szCs w:val="16"/>
        </w:rPr>
        <w:softHyphen/>
        <w:t>учный/.</w:t>
      </w:r>
    </w:p>
    <w:p w14:paraId="457E5A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Совместительство: В виду научного характера работ и необходи</w:t>
      </w:r>
      <w:r w:rsidRPr="00EF41E7">
        <w:rPr>
          <w:color w:val="000000" w:themeColor="text1"/>
          <w:sz w:val="16"/>
          <w:szCs w:val="16"/>
        </w:rPr>
        <w:softHyphen/>
        <w:t>мости привлечения работников из весьма огра</w:t>
      </w:r>
      <w:r w:rsidRPr="00EF41E7">
        <w:rPr>
          <w:color w:val="000000" w:themeColor="text1"/>
          <w:sz w:val="16"/>
          <w:szCs w:val="16"/>
        </w:rPr>
        <w:softHyphen/>
        <w:t>ниченного круга лиц и невозможности отвле</w:t>
      </w:r>
      <w:r w:rsidRPr="00EF41E7">
        <w:rPr>
          <w:color w:val="000000" w:themeColor="text1"/>
          <w:sz w:val="16"/>
          <w:szCs w:val="16"/>
        </w:rPr>
        <w:softHyphen/>
        <w:t>кать их от постоянной службы, работа в Ко</w:t>
      </w:r>
      <w:r w:rsidRPr="00EF41E7">
        <w:rPr>
          <w:color w:val="000000" w:themeColor="text1"/>
          <w:sz w:val="16"/>
          <w:szCs w:val="16"/>
        </w:rPr>
        <w:softHyphen/>
        <w:t>миссии не считается совместительством.</w:t>
      </w:r>
    </w:p>
    <w:p w14:paraId="1B58D9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Проект первого корабля должен быть разрабо</w:t>
      </w:r>
      <w:r w:rsidRPr="00EF41E7">
        <w:rPr>
          <w:color w:val="000000" w:themeColor="text1"/>
          <w:sz w:val="16"/>
          <w:szCs w:val="16"/>
        </w:rPr>
        <w:softHyphen/>
        <w:t>тан в течение 6-ти месяцев со дня утвержде</w:t>
      </w:r>
      <w:r w:rsidRPr="00EF41E7">
        <w:rPr>
          <w:color w:val="000000" w:themeColor="text1"/>
          <w:sz w:val="16"/>
          <w:szCs w:val="16"/>
        </w:rPr>
        <w:softHyphen/>
        <w:t>ния настоящего положения.</w:t>
      </w:r>
    </w:p>
    <w:p w14:paraId="3AA2F9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Штаты: </w:t>
      </w:r>
      <w:proofErr w:type="gramStart"/>
      <w:r w:rsidRPr="00EF41E7">
        <w:rPr>
          <w:color w:val="000000" w:themeColor="text1"/>
          <w:sz w:val="16"/>
          <w:szCs w:val="16"/>
        </w:rPr>
        <w:t>Коллегия :</w:t>
      </w:r>
      <w:proofErr w:type="gramEnd"/>
      <w:r w:rsidRPr="00EF41E7">
        <w:rPr>
          <w:color w:val="000000" w:themeColor="text1"/>
          <w:sz w:val="16"/>
          <w:szCs w:val="16"/>
        </w:rPr>
        <w:t xml:space="preserve"> председатель </w:t>
      </w:r>
      <w:proofErr w:type="spellStart"/>
      <w:r w:rsidRPr="00EF41E7">
        <w:rPr>
          <w:color w:val="000000" w:themeColor="text1"/>
          <w:sz w:val="16"/>
          <w:szCs w:val="16"/>
        </w:rPr>
        <w:t>Н.Е.Жуковский</w:t>
      </w:r>
      <w:proofErr w:type="spellEnd"/>
      <w:r w:rsidRPr="00EF41E7">
        <w:rPr>
          <w:color w:val="000000" w:themeColor="text1"/>
          <w:sz w:val="16"/>
          <w:szCs w:val="16"/>
        </w:rPr>
        <w:t xml:space="preserve"> - оклад 4800 руб.</w:t>
      </w:r>
    </w:p>
    <w:p w14:paraId="1954B8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Тов. </w:t>
      </w:r>
      <w:proofErr w:type="spellStart"/>
      <w:r w:rsidRPr="00EF41E7">
        <w:rPr>
          <w:color w:val="000000" w:themeColor="text1"/>
          <w:sz w:val="16"/>
          <w:szCs w:val="16"/>
        </w:rPr>
        <w:t>Председ</w:t>
      </w:r>
      <w:proofErr w:type="spellEnd"/>
      <w:r w:rsidRPr="00EF41E7">
        <w:rPr>
          <w:color w:val="000000" w:themeColor="text1"/>
          <w:sz w:val="16"/>
          <w:szCs w:val="16"/>
        </w:rPr>
        <w:t xml:space="preserve">. </w:t>
      </w:r>
      <w:proofErr w:type="spellStart"/>
      <w:r w:rsidRPr="00EF41E7">
        <w:rPr>
          <w:color w:val="000000" w:themeColor="text1"/>
          <w:sz w:val="16"/>
          <w:szCs w:val="16"/>
        </w:rPr>
        <w:t>В.А.Петров</w:t>
      </w:r>
      <w:proofErr w:type="spellEnd"/>
      <w:r w:rsidRPr="00EF41E7">
        <w:rPr>
          <w:color w:val="000000" w:themeColor="text1"/>
          <w:sz w:val="16"/>
          <w:szCs w:val="16"/>
        </w:rPr>
        <w:t xml:space="preserve"> - оклад 4500</w:t>
      </w:r>
    </w:p>
    <w:p w14:paraId="6226DC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Гл. кол. </w:t>
      </w:r>
      <w:proofErr w:type="spellStart"/>
      <w:r w:rsidRPr="00EF41E7">
        <w:rPr>
          <w:color w:val="000000" w:themeColor="text1"/>
          <w:sz w:val="16"/>
          <w:szCs w:val="16"/>
        </w:rPr>
        <w:t>завед</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адм.частью</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В.А.Архангельский</w:t>
      </w:r>
      <w:proofErr w:type="spellEnd"/>
      <w:r w:rsidRPr="00EF41E7">
        <w:rPr>
          <w:color w:val="000000" w:themeColor="text1"/>
          <w:sz w:val="16"/>
          <w:szCs w:val="16"/>
        </w:rPr>
        <w:t>, 4500</w:t>
      </w:r>
    </w:p>
    <w:p w14:paraId="07DFBF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Гл. </w:t>
      </w:r>
      <w:proofErr w:type="spellStart"/>
      <w:proofErr w:type="gramStart"/>
      <w:r w:rsidRPr="00EF41E7">
        <w:rPr>
          <w:color w:val="000000" w:themeColor="text1"/>
          <w:sz w:val="16"/>
          <w:szCs w:val="16"/>
        </w:rPr>
        <w:t>кол.завед</w:t>
      </w:r>
      <w:proofErr w:type="spellEnd"/>
      <w:proofErr w:type="gramEnd"/>
      <w:r w:rsidRPr="00EF41E7">
        <w:rPr>
          <w:color w:val="000000" w:themeColor="text1"/>
          <w:sz w:val="16"/>
          <w:szCs w:val="16"/>
        </w:rPr>
        <w:t xml:space="preserve">. расчеты. п./отд. </w:t>
      </w:r>
      <w:proofErr w:type="spellStart"/>
      <w:r w:rsidRPr="00EF41E7">
        <w:rPr>
          <w:color w:val="000000" w:themeColor="text1"/>
          <w:sz w:val="16"/>
          <w:szCs w:val="16"/>
        </w:rPr>
        <w:t>В.П.Ветчикнкин</w:t>
      </w:r>
      <w:proofErr w:type="spellEnd"/>
      <w:r w:rsidRPr="00EF41E7">
        <w:rPr>
          <w:color w:val="000000" w:themeColor="text1"/>
          <w:sz w:val="16"/>
          <w:szCs w:val="16"/>
        </w:rPr>
        <w:t xml:space="preserve"> 4500</w:t>
      </w:r>
    </w:p>
    <w:p w14:paraId="2DD034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Гл. </w:t>
      </w:r>
      <w:proofErr w:type="spellStart"/>
      <w:proofErr w:type="gramStart"/>
      <w:r w:rsidRPr="00EF41E7">
        <w:rPr>
          <w:color w:val="000000" w:themeColor="text1"/>
          <w:sz w:val="16"/>
          <w:szCs w:val="16"/>
        </w:rPr>
        <w:t>кол.завед</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констр</w:t>
      </w:r>
      <w:proofErr w:type="spellEnd"/>
      <w:r w:rsidRPr="00EF41E7">
        <w:rPr>
          <w:color w:val="000000" w:themeColor="text1"/>
          <w:sz w:val="16"/>
          <w:szCs w:val="16"/>
        </w:rPr>
        <w:t xml:space="preserve">. п/отд. </w:t>
      </w:r>
      <w:proofErr w:type="spellStart"/>
      <w:r w:rsidRPr="00EF41E7">
        <w:rPr>
          <w:color w:val="000000" w:themeColor="text1"/>
          <w:sz w:val="16"/>
          <w:szCs w:val="16"/>
        </w:rPr>
        <w:t>Б.Н.Юрьев</w:t>
      </w:r>
      <w:proofErr w:type="spellEnd"/>
      <w:r w:rsidRPr="00EF41E7">
        <w:rPr>
          <w:color w:val="000000" w:themeColor="text1"/>
          <w:sz w:val="16"/>
          <w:szCs w:val="16"/>
        </w:rPr>
        <w:t xml:space="preserve"> 4500</w:t>
      </w:r>
    </w:p>
    <w:p w14:paraId="278D8E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Гл. </w:t>
      </w:r>
      <w:proofErr w:type="spellStart"/>
      <w:proofErr w:type="gramStart"/>
      <w:r w:rsidRPr="00EF41E7">
        <w:rPr>
          <w:color w:val="000000" w:themeColor="text1"/>
          <w:sz w:val="16"/>
          <w:szCs w:val="16"/>
        </w:rPr>
        <w:t>кол.завад</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ааводск</w:t>
      </w:r>
      <w:proofErr w:type="spellEnd"/>
      <w:r w:rsidRPr="00EF41E7">
        <w:rPr>
          <w:color w:val="000000" w:themeColor="text1"/>
          <w:sz w:val="16"/>
          <w:szCs w:val="16"/>
        </w:rPr>
        <w:t xml:space="preserve">. и </w:t>
      </w:r>
      <w:proofErr w:type="spellStart"/>
      <w:r w:rsidRPr="00EF41E7">
        <w:rPr>
          <w:color w:val="000000" w:themeColor="text1"/>
          <w:sz w:val="16"/>
          <w:szCs w:val="16"/>
        </w:rPr>
        <w:t>винто-моторн</w:t>
      </w:r>
      <w:proofErr w:type="spellEnd"/>
      <w:r w:rsidRPr="00EF41E7">
        <w:rPr>
          <w:color w:val="000000" w:themeColor="text1"/>
          <w:sz w:val="16"/>
          <w:szCs w:val="16"/>
        </w:rPr>
        <w:t xml:space="preserve"> д/отд.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4500</w:t>
      </w:r>
    </w:p>
    <w:p w14:paraId="7C922E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 постоянных сотрудников - 33 человек</w:t>
      </w:r>
    </w:p>
    <w:p w14:paraId="0F148C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Объяснительная записка. В проекте Положения не указано в ведении кого будет состоять комиссия по тяжелой авиации кто будет ее финансировать. Это решит НТО при президиуме ВСНХ. Предоставле</w:t>
      </w:r>
      <w:r w:rsidRPr="00EF41E7">
        <w:rPr>
          <w:color w:val="000000" w:themeColor="text1"/>
          <w:sz w:val="16"/>
          <w:szCs w:val="16"/>
        </w:rPr>
        <w:softHyphen/>
        <w:t>ние пайка является совершенно необходимым для достижения реальных результатов. Не надо забывать, что имеется в виду произвести такую громадную работу, как совершенно разработанный, годный к немедленному исполнению проект тяжелого летательного аппарата, могущего конкурировать с загранич</w:t>
      </w:r>
      <w:r w:rsidRPr="00EF41E7">
        <w:rPr>
          <w:color w:val="000000" w:themeColor="text1"/>
          <w:sz w:val="16"/>
          <w:szCs w:val="16"/>
        </w:rPr>
        <w:softHyphen/>
        <w:t>ными и в такой небольшой срок, как 6 месяцев /можно наде</w:t>
      </w:r>
      <w:r w:rsidRPr="00EF41E7">
        <w:rPr>
          <w:color w:val="000000" w:themeColor="text1"/>
          <w:sz w:val="16"/>
          <w:szCs w:val="16"/>
        </w:rPr>
        <w:softHyphen/>
        <w:t>яться, что к этому времени удастся найти или оборудовать заново завод, который смог бы построить серию кораблей/.</w:t>
      </w:r>
    </w:p>
    <w:p w14:paraId="224C5D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Имеющиеся в архивах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проекты /</w:t>
      </w:r>
      <w:proofErr w:type="gramStart"/>
      <w:r w:rsidRPr="00EF41E7">
        <w:rPr>
          <w:color w:val="000000" w:themeColor="text1"/>
          <w:sz w:val="16"/>
          <w:szCs w:val="16"/>
        </w:rPr>
        <w:t>теперь конечно</w:t>
      </w:r>
      <w:proofErr w:type="gramEnd"/>
      <w:r w:rsidRPr="00EF41E7">
        <w:rPr>
          <w:color w:val="000000" w:themeColor="text1"/>
          <w:sz w:val="16"/>
          <w:szCs w:val="16"/>
        </w:rPr>
        <w:t xml:space="preserve"> совершенно устаревшие/ больших кораблей на подо</w:t>
      </w:r>
      <w:r w:rsidRPr="00EF41E7">
        <w:rPr>
          <w:color w:val="000000" w:themeColor="text1"/>
          <w:sz w:val="16"/>
          <w:szCs w:val="16"/>
        </w:rPr>
        <w:softHyphen/>
        <w:t>бие Илья Муромец и пр. разрабатывались в течение времени исчисляемого годами. В виду всего этого приложенные гагаты нужно признать более чем скромными - повторяю, если имеет</w:t>
      </w:r>
      <w:r w:rsidRPr="00EF41E7">
        <w:rPr>
          <w:color w:val="000000" w:themeColor="text1"/>
          <w:sz w:val="16"/>
          <w:szCs w:val="16"/>
        </w:rPr>
        <w:softHyphen/>
        <w:t>ся в виду получить реальные результаты.</w:t>
      </w:r>
    </w:p>
    <w:p w14:paraId="669BAA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Из 38 сотрудников непосредственно проектированием предполагается занять 29; остальные 9 - административно-хозяйственного персонала предназначены с одной стороны для связи с </w:t>
      </w:r>
      <w:proofErr w:type="spellStart"/>
      <w:r w:rsidRPr="00EF41E7">
        <w:rPr>
          <w:color w:val="000000" w:themeColor="text1"/>
          <w:sz w:val="16"/>
          <w:szCs w:val="16"/>
        </w:rPr>
        <w:t>Воздухофлотом</w:t>
      </w:r>
      <w:proofErr w:type="spellEnd"/>
      <w:r w:rsidRPr="00EF41E7">
        <w:rPr>
          <w:color w:val="000000" w:themeColor="text1"/>
          <w:sz w:val="16"/>
          <w:szCs w:val="16"/>
        </w:rPr>
        <w:t xml:space="preserve">, </w:t>
      </w:r>
      <w:proofErr w:type="spellStart"/>
      <w:r w:rsidRPr="00EF41E7">
        <w:rPr>
          <w:color w:val="000000" w:themeColor="text1"/>
          <w:sz w:val="16"/>
          <w:szCs w:val="16"/>
        </w:rPr>
        <w:t>Авиадармом</w:t>
      </w:r>
      <w:proofErr w:type="spellEnd"/>
      <w:r w:rsidRPr="00EF41E7">
        <w:rPr>
          <w:color w:val="000000" w:themeColor="text1"/>
          <w:sz w:val="16"/>
          <w:szCs w:val="16"/>
        </w:rPr>
        <w:t xml:space="preserve"> и др. заинтересован</w:t>
      </w:r>
      <w:r w:rsidRPr="00EF41E7">
        <w:rPr>
          <w:color w:val="000000" w:themeColor="text1"/>
          <w:sz w:val="16"/>
          <w:szCs w:val="16"/>
        </w:rPr>
        <w:softHyphen/>
        <w:t>ными ведомствами, с другой стороны для разгрузки от хозяй</w:t>
      </w:r>
      <w:r w:rsidRPr="00EF41E7">
        <w:rPr>
          <w:color w:val="000000" w:themeColor="text1"/>
          <w:sz w:val="16"/>
          <w:szCs w:val="16"/>
        </w:rPr>
        <w:softHyphen/>
        <w:t>ственных работ основного производственного персонала и общей канцелярской и бухгалтерской работы.</w:t>
      </w:r>
    </w:p>
    <w:p w14:paraId="7CDA49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Пункт о разрешении совместительства совершенно необходим в виду того, что сейчас совершенно нет предложений труда вообще, не говоря уже о такой узкой специальности, как аэродинамика и </w:t>
      </w:r>
      <w:proofErr w:type="spellStart"/>
      <w:r w:rsidRPr="00EF41E7">
        <w:rPr>
          <w:color w:val="000000" w:themeColor="text1"/>
          <w:sz w:val="16"/>
          <w:szCs w:val="16"/>
        </w:rPr>
        <w:t>аэропланостроениа</w:t>
      </w:r>
      <w:proofErr w:type="spellEnd"/>
      <w:r w:rsidRPr="00EF41E7">
        <w:rPr>
          <w:color w:val="000000" w:themeColor="text1"/>
          <w:sz w:val="16"/>
          <w:szCs w:val="16"/>
        </w:rPr>
        <w:t>.</w:t>
      </w:r>
    </w:p>
    <w:p w14:paraId="5D4805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В.Архангельский</w:t>
      </w:r>
      <w:proofErr w:type="spellEnd"/>
      <w:r w:rsidRPr="00EF41E7">
        <w:rPr>
          <w:color w:val="000000" w:themeColor="text1"/>
          <w:sz w:val="16"/>
          <w:szCs w:val="16"/>
        </w:rPr>
        <w:t xml:space="preserve"> /пометы </w:t>
      </w:r>
      <w:proofErr w:type="spellStart"/>
      <w:r w:rsidRPr="00EF41E7">
        <w:rPr>
          <w:color w:val="000000" w:themeColor="text1"/>
          <w:sz w:val="16"/>
          <w:szCs w:val="16"/>
        </w:rPr>
        <w:t>Н.и.Жуковского</w:t>
      </w:r>
      <w:proofErr w:type="spellEnd"/>
      <w:r w:rsidRPr="00EF41E7">
        <w:rPr>
          <w:color w:val="000000" w:themeColor="text1"/>
          <w:sz w:val="16"/>
          <w:szCs w:val="16"/>
        </w:rPr>
        <w:t>/</w:t>
      </w:r>
    </w:p>
    <w:p w14:paraId="2F0303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466, л. 101-102 (10988).</w:t>
      </w:r>
    </w:p>
    <w:p w14:paraId="21B688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294D2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26F1D69" w14:textId="77777777" w:rsidR="004001BC" w:rsidRPr="00EF41E7" w:rsidRDefault="004001BC" w:rsidP="00ED5E8F">
      <w:pPr>
        <w:autoSpaceDE w:val="0"/>
        <w:autoSpaceDN w:val="0"/>
        <w:adjustRightInd w:val="0"/>
        <w:jc w:val="both"/>
        <w:rPr>
          <w:iCs/>
          <w:color w:val="000000" w:themeColor="text1"/>
          <w:sz w:val="16"/>
          <w:szCs w:val="16"/>
        </w:rPr>
      </w:pPr>
    </w:p>
    <w:p w14:paraId="0BC815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февраля 1920 Стамбул. Прибытие английской средиземноморской эскадры </w:t>
      </w:r>
      <w:proofErr w:type="spellStart"/>
      <w:proofErr w:type="gramStart"/>
      <w:r w:rsidRPr="00EF41E7">
        <w:rPr>
          <w:color w:val="000000" w:themeColor="text1"/>
          <w:sz w:val="16"/>
          <w:szCs w:val="16"/>
        </w:rPr>
        <w:t>адм.С.Фриментла</w:t>
      </w:r>
      <w:proofErr w:type="spellEnd"/>
      <w:proofErr w:type="gramEnd"/>
      <w:r w:rsidRPr="00EF41E7">
        <w:rPr>
          <w:color w:val="000000" w:themeColor="text1"/>
          <w:sz w:val="16"/>
          <w:szCs w:val="16"/>
        </w:rPr>
        <w:t>: линкоры "</w:t>
      </w:r>
      <w:proofErr w:type="spellStart"/>
      <w:r w:rsidRPr="00EF41E7">
        <w:rPr>
          <w:color w:val="000000" w:themeColor="text1"/>
          <w:sz w:val="16"/>
          <w:szCs w:val="16"/>
        </w:rPr>
        <w:t>Ривендж</w:t>
      </w:r>
      <w:proofErr w:type="spellEnd"/>
      <w:r w:rsidRPr="00EF41E7">
        <w:rPr>
          <w:color w:val="000000" w:themeColor="text1"/>
          <w:sz w:val="16"/>
          <w:szCs w:val="16"/>
        </w:rPr>
        <w:t xml:space="preserve">", "Ройял </w:t>
      </w:r>
      <w:proofErr w:type="spellStart"/>
      <w:r w:rsidRPr="00EF41E7">
        <w:rPr>
          <w:color w:val="000000" w:themeColor="text1"/>
          <w:sz w:val="16"/>
          <w:szCs w:val="16"/>
        </w:rPr>
        <w:t>Оук</w:t>
      </w:r>
      <w:proofErr w:type="spellEnd"/>
      <w:r w:rsidRPr="00EF41E7">
        <w:rPr>
          <w:color w:val="000000" w:themeColor="text1"/>
          <w:sz w:val="16"/>
          <w:szCs w:val="16"/>
        </w:rPr>
        <w:t>", "</w:t>
      </w:r>
      <w:proofErr w:type="spellStart"/>
      <w:r w:rsidRPr="00EF41E7">
        <w:rPr>
          <w:color w:val="000000" w:themeColor="text1"/>
          <w:sz w:val="16"/>
          <w:szCs w:val="16"/>
        </w:rPr>
        <w:t>Резолюшен</w:t>
      </w:r>
      <w:proofErr w:type="spellEnd"/>
      <w:r w:rsidRPr="00EF41E7">
        <w:rPr>
          <w:color w:val="000000" w:themeColor="text1"/>
          <w:sz w:val="16"/>
          <w:szCs w:val="16"/>
        </w:rPr>
        <w:t>", "</w:t>
      </w:r>
      <w:proofErr w:type="spellStart"/>
      <w:r w:rsidRPr="00EF41E7">
        <w:rPr>
          <w:color w:val="000000" w:themeColor="text1"/>
          <w:sz w:val="16"/>
          <w:szCs w:val="16"/>
        </w:rPr>
        <w:t>Рэмиллис</w:t>
      </w:r>
      <w:proofErr w:type="spellEnd"/>
      <w:r w:rsidRPr="00EF41E7">
        <w:rPr>
          <w:color w:val="000000" w:themeColor="text1"/>
          <w:sz w:val="16"/>
          <w:szCs w:val="16"/>
        </w:rPr>
        <w:t xml:space="preserve">", "Ройял </w:t>
      </w:r>
      <w:proofErr w:type="spellStart"/>
      <w:r w:rsidRPr="00EF41E7">
        <w:rPr>
          <w:color w:val="000000" w:themeColor="text1"/>
          <w:sz w:val="16"/>
          <w:szCs w:val="16"/>
        </w:rPr>
        <w:t>Соверен";эсминцы</w:t>
      </w:r>
      <w:proofErr w:type="spellEnd"/>
      <w:r w:rsidRPr="00EF41E7">
        <w:rPr>
          <w:color w:val="000000" w:themeColor="text1"/>
          <w:sz w:val="16"/>
          <w:szCs w:val="16"/>
        </w:rPr>
        <w:t xml:space="preserve"> "</w:t>
      </w:r>
      <w:proofErr w:type="spellStart"/>
      <w:r w:rsidRPr="00EF41E7">
        <w:rPr>
          <w:color w:val="000000" w:themeColor="text1"/>
          <w:sz w:val="16"/>
          <w:szCs w:val="16"/>
        </w:rPr>
        <w:t>Виспер</w:t>
      </w:r>
      <w:proofErr w:type="spellEnd"/>
      <w:r w:rsidRPr="00EF41E7">
        <w:rPr>
          <w:color w:val="000000" w:themeColor="text1"/>
          <w:sz w:val="16"/>
          <w:szCs w:val="16"/>
        </w:rPr>
        <w:t>", "</w:t>
      </w:r>
      <w:proofErr w:type="spellStart"/>
      <w:r w:rsidRPr="00EF41E7">
        <w:rPr>
          <w:color w:val="000000" w:themeColor="text1"/>
          <w:sz w:val="16"/>
          <w:szCs w:val="16"/>
        </w:rPr>
        <w:t>Видетта</w:t>
      </w:r>
      <w:proofErr w:type="spellEnd"/>
      <w:r w:rsidRPr="00EF41E7">
        <w:rPr>
          <w:color w:val="000000" w:themeColor="text1"/>
          <w:sz w:val="16"/>
          <w:szCs w:val="16"/>
        </w:rPr>
        <w:t>", "Венеция" и "</w:t>
      </w:r>
      <w:proofErr w:type="spellStart"/>
      <w:r w:rsidRPr="00EF41E7">
        <w:rPr>
          <w:color w:val="000000" w:themeColor="text1"/>
          <w:sz w:val="16"/>
          <w:szCs w:val="16"/>
        </w:rPr>
        <w:t>Весткотт</w:t>
      </w:r>
      <w:proofErr w:type="spellEnd"/>
      <w:r w:rsidRPr="00EF41E7">
        <w:rPr>
          <w:color w:val="000000" w:themeColor="text1"/>
          <w:sz w:val="16"/>
          <w:szCs w:val="16"/>
        </w:rPr>
        <w:t>" (7592).</w:t>
      </w:r>
    </w:p>
    <w:p w14:paraId="15E98BC6" w14:textId="77777777" w:rsidR="004001BC" w:rsidRPr="00EF41E7" w:rsidRDefault="004001BC" w:rsidP="00ED5E8F">
      <w:pPr>
        <w:autoSpaceDE w:val="0"/>
        <w:autoSpaceDN w:val="0"/>
        <w:adjustRightInd w:val="0"/>
        <w:jc w:val="both"/>
        <w:rPr>
          <w:color w:val="000000" w:themeColor="text1"/>
          <w:sz w:val="16"/>
          <w:szCs w:val="16"/>
        </w:rPr>
      </w:pPr>
    </w:p>
    <w:p w14:paraId="3BA3FABB" w14:textId="77777777" w:rsidR="0086437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CD69C92" w14:textId="77777777" w:rsidR="00864371" w:rsidRPr="00EF41E7" w:rsidRDefault="00864371" w:rsidP="00ED5E8F">
      <w:pPr>
        <w:autoSpaceDE w:val="0"/>
        <w:autoSpaceDN w:val="0"/>
        <w:adjustRightInd w:val="0"/>
        <w:jc w:val="both"/>
        <w:rPr>
          <w:iCs/>
          <w:color w:val="000000" w:themeColor="text1"/>
          <w:sz w:val="16"/>
          <w:szCs w:val="16"/>
        </w:rPr>
      </w:pPr>
    </w:p>
    <w:p w14:paraId="70414F33" w14:textId="77777777" w:rsidR="00864371" w:rsidRPr="00EF41E7" w:rsidRDefault="00864371" w:rsidP="00ED5E8F">
      <w:pPr>
        <w:jc w:val="both"/>
        <w:rPr>
          <w:color w:val="000000" w:themeColor="text1"/>
          <w:sz w:val="16"/>
          <w:szCs w:val="16"/>
        </w:rPr>
      </w:pPr>
      <w:r w:rsidRPr="00EF41E7">
        <w:rPr>
          <w:color w:val="000000" w:themeColor="text1"/>
          <w:sz w:val="16"/>
          <w:szCs w:val="16"/>
        </w:rPr>
        <w:t>24 февраля 1920 Северная Армия капитулировала перед РККА. Генерал Миллер и 800 белогвардейцев уплыли на кораблике в Англию, к спонсорам (12629).</w:t>
      </w:r>
    </w:p>
    <w:p w14:paraId="14884048" w14:textId="77777777" w:rsidR="00864371" w:rsidRPr="00EF41E7" w:rsidRDefault="00864371" w:rsidP="00ED5E8F">
      <w:pPr>
        <w:autoSpaceDE w:val="0"/>
        <w:autoSpaceDN w:val="0"/>
        <w:adjustRightInd w:val="0"/>
        <w:jc w:val="both"/>
        <w:rPr>
          <w:iCs/>
          <w:color w:val="000000" w:themeColor="text1"/>
          <w:sz w:val="16"/>
          <w:szCs w:val="16"/>
        </w:rPr>
      </w:pPr>
    </w:p>
    <w:p w14:paraId="4A16BB3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519C5A9" w14:textId="77777777" w:rsidR="004001BC" w:rsidRPr="00EF41E7" w:rsidRDefault="004001BC" w:rsidP="00ED5E8F">
      <w:pPr>
        <w:autoSpaceDE w:val="0"/>
        <w:autoSpaceDN w:val="0"/>
        <w:adjustRightInd w:val="0"/>
        <w:jc w:val="both"/>
        <w:rPr>
          <w:iCs/>
          <w:color w:val="000000" w:themeColor="text1"/>
          <w:sz w:val="16"/>
          <w:szCs w:val="16"/>
        </w:rPr>
      </w:pPr>
    </w:p>
    <w:p w14:paraId="28C0CE92" w14:textId="77777777" w:rsidR="00814F65" w:rsidRPr="00EF41E7" w:rsidRDefault="00814F65" w:rsidP="00ED5E8F">
      <w:pPr>
        <w:autoSpaceDE w:val="0"/>
        <w:autoSpaceDN w:val="0"/>
        <w:adjustRightInd w:val="0"/>
        <w:jc w:val="both"/>
        <w:rPr>
          <w:iCs/>
          <w:color w:val="000000" w:themeColor="text1"/>
          <w:sz w:val="16"/>
          <w:szCs w:val="16"/>
        </w:rPr>
      </w:pPr>
      <w:r w:rsidRPr="00EF41E7">
        <w:rPr>
          <w:bCs/>
          <w:color w:val="000000" w:themeColor="text1"/>
          <w:sz w:val="16"/>
          <w:szCs w:val="16"/>
        </w:rPr>
        <w:t>24 февраля 1920 Верховный совет Антанты заявил, что если польское правительство на переговорах с советским правительством выставит чрезмерные требования, то Антанта не будет Польше помогать в случае отказа Москвы от мира (17075).</w:t>
      </w:r>
    </w:p>
    <w:p w14:paraId="07C17948" w14:textId="77777777" w:rsidR="00814F65" w:rsidRPr="00EF41E7" w:rsidRDefault="00814F65" w:rsidP="00ED5E8F">
      <w:pPr>
        <w:autoSpaceDE w:val="0"/>
        <w:autoSpaceDN w:val="0"/>
        <w:adjustRightInd w:val="0"/>
        <w:jc w:val="both"/>
        <w:rPr>
          <w:iCs/>
          <w:color w:val="000000" w:themeColor="text1"/>
          <w:sz w:val="16"/>
          <w:szCs w:val="16"/>
        </w:rPr>
      </w:pPr>
    </w:p>
    <w:p w14:paraId="245662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февраля 1920 Советское правительство обратилось к Японии с предложением начать переговоры (3186).</w:t>
      </w:r>
    </w:p>
    <w:p w14:paraId="21001EFA" w14:textId="77777777" w:rsidR="004001BC" w:rsidRPr="00EF41E7" w:rsidRDefault="004001BC" w:rsidP="00ED5E8F">
      <w:pPr>
        <w:autoSpaceDE w:val="0"/>
        <w:autoSpaceDN w:val="0"/>
        <w:adjustRightInd w:val="0"/>
        <w:jc w:val="both"/>
        <w:rPr>
          <w:color w:val="000000" w:themeColor="text1"/>
          <w:sz w:val="16"/>
          <w:szCs w:val="16"/>
        </w:rPr>
      </w:pPr>
    </w:p>
    <w:p w14:paraId="1CB128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35D1C28" w14:textId="77777777" w:rsidR="004001BC" w:rsidRPr="00EF41E7" w:rsidRDefault="004001BC" w:rsidP="00ED5E8F">
      <w:pPr>
        <w:autoSpaceDE w:val="0"/>
        <w:autoSpaceDN w:val="0"/>
        <w:adjustRightInd w:val="0"/>
        <w:jc w:val="both"/>
        <w:rPr>
          <w:iCs/>
          <w:color w:val="000000" w:themeColor="text1"/>
          <w:sz w:val="16"/>
          <w:szCs w:val="16"/>
        </w:rPr>
      </w:pPr>
    </w:p>
    <w:p w14:paraId="360DFD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февраля 1920 в Мюнхене была принята программа НСДАП - "25 пунктов" (7749).</w:t>
      </w:r>
    </w:p>
    <w:p w14:paraId="51CD8D90" w14:textId="77777777" w:rsidR="004001BC" w:rsidRPr="00EF41E7" w:rsidRDefault="004001BC" w:rsidP="00ED5E8F">
      <w:pPr>
        <w:autoSpaceDE w:val="0"/>
        <w:autoSpaceDN w:val="0"/>
        <w:adjustRightInd w:val="0"/>
        <w:jc w:val="both"/>
        <w:rPr>
          <w:color w:val="000000" w:themeColor="text1"/>
          <w:sz w:val="16"/>
          <w:szCs w:val="16"/>
        </w:rPr>
      </w:pPr>
    </w:p>
    <w:p w14:paraId="55BCB81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февраля 1920 в Мюнхене состоялось первое публичное выступление немецких фашистов (4962).</w:t>
      </w:r>
    </w:p>
    <w:p w14:paraId="43EEF79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19E10C9" w14:textId="77777777" w:rsidR="00256C43" w:rsidRPr="00EF41E7" w:rsidRDefault="00256C43" w:rsidP="00ED5E8F">
      <w:pPr>
        <w:jc w:val="both"/>
        <w:rPr>
          <w:color w:val="000000" w:themeColor="text1"/>
          <w:sz w:val="16"/>
          <w:szCs w:val="16"/>
        </w:rPr>
      </w:pPr>
      <w:r w:rsidRPr="00EF41E7">
        <w:rPr>
          <w:bCs/>
          <w:color w:val="000000" w:themeColor="text1"/>
          <w:sz w:val="16"/>
          <w:szCs w:val="16"/>
        </w:rPr>
        <w:t>24 февраля</w:t>
      </w:r>
      <w:r w:rsidRPr="00EF41E7">
        <w:rPr>
          <w:color w:val="000000" w:themeColor="text1"/>
          <w:sz w:val="16"/>
          <w:szCs w:val="16"/>
        </w:rPr>
        <w:t xml:space="preserve"> в 1920 году "пивной путч" в Мюнхене - первый массовый митинг сторонников фашистской НСДАП (15050).</w:t>
      </w:r>
    </w:p>
    <w:p w14:paraId="67F6C52F" w14:textId="77777777" w:rsidR="00256C43" w:rsidRPr="00EF41E7" w:rsidRDefault="00256C43" w:rsidP="00ED5E8F">
      <w:pPr>
        <w:jc w:val="both"/>
        <w:rPr>
          <w:color w:val="000000" w:themeColor="text1"/>
          <w:sz w:val="16"/>
          <w:szCs w:val="16"/>
        </w:rPr>
      </w:pPr>
    </w:p>
    <w:p w14:paraId="00F797E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58C68F7" w14:textId="77777777" w:rsidR="004001BC" w:rsidRPr="00EF41E7" w:rsidRDefault="004001BC" w:rsidP="00ED5E8F">
      <w:pPr>
        <w:autoSpaceDE w:val="0"/>
        <w:autoSpaceDN w:val="0"/>
        <w:adjustRightInd w:val="0"/>
        <w:jc w:val="both"/>
        <w:rPr>
          <w:iCs/>
          <w:color w:val="000000" w:themeColor="text1"/>
          <w:sz w:val="16"/>
          <w:szCs w:val="16"/>
        </w:rPr>
      </w:pPr>
    </w:p>
    <w:p w14:paraId="66A3AD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 февраля 1920 П Р О Т О К О Л № 79 заседания Коллегии НТО при ВСНХ</w:t>
      </w:r>
    </w:p>
    <w:p w14:paraId="3055A0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smallCaps/>
          <w:color w:val="000000" w:themeColor="text1"/>
          <w:sz w:val="16"/>
          <w:szCs w:val="16"/>
        </w:rPr>
        <w:t>слушали:</w:t>
      </w:r>
    </w:p>
    <w:p w14:paraId="600276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УШ. Смета </w:t>
      </w:r>
      <w:proofErr w:type="spellStart"/>
      <w:proofErr w:type="gramStart"/>
      <w:r w:rsidRPr="00EF41E7">
        <w:rPr>
          <w:color w:val="000000" w:themeColor="text1"/>
          <w:sz w:val="16"/>
          <w:szCs w:val="16"/>
        </w:rPr>
        <w:t>винто</w:t>
      </w:r>
      <w:proofErr w:type="spellEnd"/>
      <w:r w:rsidRPr="00EF41E7">
        <w:rPr>
          <w:color w:val="000000" w:themeColor="text1"/>
          <w:sz w:val="16"/>
          <w:szCs w:val="16"/>
        </w:rPr>
        <w:t>-моторного</w:t>
      </w:r>
      <w:proofErr w:type="gramEnd"/>
      <w:r w:rsidRPr="00EF41E7">
        <w:rPr>
          <w:color w:val="000000" w:themeColor="text1"/>
          <w:sz w:val="16"/>
          <w:szCs w:val="16"/>
        </w:rPr>
        <w:t xml:space="preserve"> отдела на </w:t>
      </w:r>
      <w:proofErr w:type="spellStart"/>
      <w:r w:rsidRPr="00EF41E7">
        <w:rPr>
          <w:color w:val="000000" w:themeColor="text1"/>
          <w:sz w:val="16"/>
          <w:szCs w:val="16"/>
        </w:rPr>
        <w:t>эксплоатацию</w:t>
      </w:r>
      <w:proofErr w:type="spellEnd"/>
      <w:r w:rsidRPr="00EF41E7">
        <w:rPr>
          <w:color w:val="000000" w:themeColor="text1"/>
          <w:sz w:val="16"/>
          <w:szCs w:val="16"/>
        </w:rPr>
        <w:t xml:space="preserve"> подотдела Аэросаней на 1920 г. в сумме 343.000 рублей.</w:t>
      </w:r>
    </w:p>
    <w:p w14:paraId="5987E7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Докладчик - </w:t>
      </w:r>
      <w:proofErr w:type="spellStart"/>
      <w:r w:rsidRPr="00EF41E7">
        <w:rPr>
          <w:color w:val="000000" w:themeColor="text1"/>
          <w:sz w:val="16"/>
          <w:szCs w:val="16"/>
        </w:rPr>
        <w:t>В.А.Архангельский</w:t>
      </w:r>
      <w:proofErr w:type="spellEnd"/>
    </w:p>
    <w:p w14:paraId="4DC661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ПОСТАНОВИЛИ :</w:t>
      </w:r>
      <w:proofErr w:type="gramEnd"/>
    </w:p>
    <w:p w14:paraId="4E8D72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УШ. Смету утвердить в сумме 343.000 рублей.</w:t>
      </w:r>
    </w:p>
    <w:p w14:paraId="2360E1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464, л. 118 (11002).</w:t>
      </w:r>
    </w:p>
    <w:p w14:paraId="56B74F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16DF7D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2C9A948" w14:textId="77777777" w:rsidR="004001BC" w:rsidRPr="00EF41E7" w:rsidRDefault="004001BC" w:rsidP="00ED5E8F">
      <w:pPr>
        <w:autoSpaceDE w:val="0"/>
        <w:autoSpaceDN w:val="0"/>
        <w:adjustRightInd w:val="0"/>
        <w:jc w:val="both"/>
        <w:rPr>
          <w:iCs/>
          <w:color w:val="000000" w:themeColor="text1"/>
          <w:sz w:val="16"/>
          <w:szCs w:val="16"/>
        </w:rPr>
      </w:pPr>
    </w:p>
    <w:p w14:paraId="0D6FEF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25 февраля по 2 марта 1920 в сражении у станицы Егорлыкской была разгромлена конница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(3186).</w:t>
      </w:r>
    </w:p>
    <w:p w14:paraId="1A363CEE" w14:textId="77777777" w:rsidR="004001BC" w:rsidRPr="00EF41E7" w:rsidRDefault="004001BC" w:rsidP="00ED5E8F">
      <w:pPr>
        <w:autoSpaceDE w:val="0"/>
        <w:autoSpaceDN w:val="0"/>
        <w:adjustRightInd w:val="0"/>
        <w:jc w:val="both"/>
        <w:rPr>
          <w:color w:val="000000" w:themeColor="text1"/>
          <w:sz w:val="16"/>
          <w:szCs w:val="16"/>
        </w:rPr>
      </w:pPr>
    </w:p>
    <w:p w14:paraId="2DCC42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февраля 1920 в ходе ГВ началось встречное Егорлыкское кавалерийское сражение, в котором 1-я конная (</w:t>
      </w:r>
      <w:proofErr w:type="spellStart"/>
      <w:r w:rsidRPr="00EF41E7">
        <w:rPr>
          <w:color w:val="000000" w:themeColor="text1"/>
          <w:sz w:val="16"/>
          <w:szCs w:val="16"/>
        </w:rPr>
        <w:t>С.М.Буденый</w:t>
      </w:r>
      <w:proofErr w:type="spellEnd"/>
      <w:r w:rsidRPr="00EF41E7">
        <w:rPr>
          <w:color w:val="000000" w:themeColor="text1"/>
          <w:sz w:val="16"/>
          <w:szCs w:val="16"/>
        </w:rPr>
        <w:t>) и 10А (</w:t>
      </w:r>
      <w:proofErr w:type="spellStart"/>
      <w:r w:rsidRPr="00EF41E7">
        <w:rPr>
          <w:color w:val="000000" w:themeColor="text1"/>
          <w:sz w:val="16"/>
          <w:szCs w:val="16"/>
        </w:rPr>
        <w:t>М.Д.Великанов</w:t>
      </w:r>
      <w:proofErr w:type="spellEnd"/>
      <w:r w:rsidRPr="00EF41E7">
        <w:rPr>
          <w:color w:val="000000" w:themeColor="text1"/>
          <w:sz w:val="16"/>
          <w:szCs w:val="16"/>
        </w:rPr>
        <w:t xml:space="preserve">) нанесли поражение войскам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Бои завершились 1 марта и разгромили 1-й Кубанский корпус и конная группа г </w:t>
      </w:r>
      <w:proofErr w:type="spellStart"/>
      <w:r w:rsidRPr="00EF41E7">
        <w:rPr>
          <w:color w:val="000000" w:themeColor="text1"/>
          <w:sz w:val="16"/>
          <w:szCs w:val="16"/>
        </w:rPr>
        <w:t>А.А.Павлова</w:t>
      </w:r>
      <w:proofErr w:type="spellEnd"/>
      <w:r w:rsidRPr="00EF41E7">
        <w:rPr>
          <w:color w:val="000000" w:themeColor="text1"/>
          <w:sz w:val="16"/>
          <w:szCs w:val="16"/>
        </w:rPr>
        <w:t>, нарушено управление деникинского фронта (3398,87).</w:t>
      </w:r>
    </w:p>
    <w:p w14:paraId="102C02ED" w14:textId="77777777" w:rsidR="004001BC" w:rsidRPr="00EF41E7" w:rsidRDefault="004001BC" w:rsidP="00ED5E8F">
      <w:pPr>
        <w:autoSpaceDE w:val="0"/>
        <w:autoSpaceDN w:val="0"/>
        <w:adjustRightInd w:val="0"/>
        <w:jc w:val="both"/>
        <w:rPr>
          <w:color w:val="000000" w:themeColor="text1"/>
          <w:sz w:val="16"/>
          <w:szCs w:val="16"/>
        </w:rPr>
      </w:pPr>
    </w:p>
    <w:p w14:paraId="0378FE04" w14:textId="77777777" w:rsidR="00256C43" w:rsidRPr="00EF41E7" w:rsidRDefault="00256C43" w:rsidP="00ED5E8F">
      <w:pPr>
        <w:jc w:val="both"/>
        <w:rPr>
          <w:color w:val="000000" w:themeColor="text1"/>
          <w:sz w:val="16"/>
          <w:szCs w:val="16"/>
        </w:rPr>
      </w:pPr>
      <w:r w:rsidRPr="00EF41E7">
        <w:rPr>
          <w:bCs/>
          <w:color w:val="000000" w:themeColor="text1"/>
          <w:sz w:val="16"/>
          <w:szCs w:val="16"/>
        </w:rPr>
        <w:t>25 февраля</w:t>
      </w:r>
      <w:r w:rsidRPr="00EF41E7">
        <w:rPr>
          <w:color w:val="000000" w:themeColor="text1"/>
          <w:sz w:val="16"/>
          <w:szCs w:val="16"/>
        </w:rPr>
        <w:t xml:space="preserve"> 1920 году в ходе Гражданской войны началось встречное Егорлыкское кавалерийское сражение, в котором Первая Конная (</w:t>
      </w:r>
      <w:proofErr w:type="spellStart"/>
      <w:r w:rsidRPr="00EF41E7">
        <w:rPr>
          <w:color w:val="000000" w:themeColor="text1"/>
          <w:sz w:val="16"/>
          <w:szCs w:val="16"/>
        </w:rPr>
        <w:t>С.М.Буденный</w:t>
      </w:r>
      <w:proofErr w:type="spellEnd"/>
      <w:r w:rsidRPr="00EF41E7">
        <w:rPr>
          <w:color w:val="000000" w:themeColor="text1"/>
          <w:sz w:val="16"/>
          <w:szCs w:val="16"/>
        </w:rPr>
        <w:t>) и 10-я (</w:t>
      </w:r>
      <w:proofErr w:type="spellStart"/>
      <w:r w:rsidRPr="00EF41E7">
        <w:rPr>
          <w:color w:val="000000" w:themeColor="text1"/>
          <w:sz w:val="16"/>
          <w:szCs w:val="16"/>
        </w:rPr>
        <w:t>М.Д.Великанов</w:t>
      </w:r>
      <w:proofErr w:type="spellEnd"/>
      <w:r w:rsidRPr="00EF41E7">
        <w:rPr>
          <w:color w:val="000000" w:themeColor="text1"/>
          <w:sz w:val="16"/>
          <w:szCs w:val="16"/>
        </w:rPr>
        <w:t xml:space="preserve">) армии нанесли поражение белогвардейским войскам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В ходе боев, завершившихся 1 марта, были разгромлены 1-й Кубанский корпус и конная группа генерала </w:t>
      </w:r>
      <w:proofErr w:type="spellStart"/>
      <w:r w:rsidRPr="00EF41E7">
        <w:rPr>
          <w:color w:val="000000" w:themeColor="text1"/>
          <w:sz w:val="16"/>
          <w:szCs w:val="16"/>
        </w:rPr>
        <w:t>А.А.Павлова</w:t>
      </w:r>
      <w:proofErr w:type="spellEnd"/>
      <w:r w:rsidRPr="00EF41E7">
        <w:rPr>
          <w:color w:val="000000" w:themeColor="text1"/>
          <w:sz w:val="16"/>
          <w:szCs w:val="16"/>
        </w:rPr>
        <w:t>, нарушено все управление деникинского фронта (15051).</w:t>
      </w:r>
    </w:p>
    <w:p w14:paraId="53B5909B" w14:textId="77777777" w:rsidR="00256C43" w:rsidRPr="00EF41E7" w:rsidRDefault="00256C43" w:rsidP="00ED5E8F">
      <w:pPr>
        <w:jc w:val="both"/>
        <w:rPr>
          <w:color w:val="000000" w:themeColor="text1"/>
          <w:sz w:val="16"/>
          <w:szCs w:val="16"/>
        </w:rPr>
      </w:pPr>
    </w:p>
    <w:p w14:paraId="77796A2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7E9CD22" w14:textId="77777777" w:rsidR="004001BC" w:rsidRPr="00EF41E7" w:rsidRDefault="004001BC" w:rsidP="00ED5E8F">
      <w:pPr>
        <w:autoSpaceDE w:val="0"/>
        <w:autoSpaceDN w:val="0"/>
        <w:adjustRightInd w:val="0"/>
        <w:jc w:val="both"/>
        <w:rPr>
          <w:iCs/>
          <w:color w:val="000000" w:themeColor="text1"/>
          <w:sz w:val="16"/>
          <w:szCs w:val="16"/>
        </w:rPr>
      </w:pPr>
    </w:p>
    <w:p w14:paraId="2F6F54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февраля 1920 В.И.Л. писал "Летчику </w:t>
      </w:r>
      <w:proofErr w:type="spellStart"/>
      <w:r w:rsidRPr="00EF41E7">
        <w:rPr>
          <w:color w:val="000000" w:themeColor="text1"/>
          <w:sz w:val="16"/>
          <w:szCs w:val="16"/>
        </w:rPr>
        <w:t>Польте</w:t>
      </w:r>
      <w:proofErr w:type="spellEnd"/>
      <w:r w:rsidRPr="00EF41E7">
        <w:rPr>
          <w:color w:val="000000" w:themeColor="text1"/>
          <w:sz w:val="16"/>
          <w:szCs w:val="16"/>
        </w:rPr>
        <w:t xml:space="preserve"> Германского авиационного общества. Берлин. Так как Центросоюз уполномочил Вас вернуться в Германию, а Ваш аэроплан не имеет ни пассажиров, ни какого-либо груза, то поэтому нижеподписавшийся просит Вас отвезти на Вашем аэроплане в Берлин нашего торгового </w:t>
      </w:r>
      <w:r w:rsidRPr="00EF41E7">
        <w:rPr>
          <w:color w:val="000000" w:themeColor="text1"/>
          <w:sz w:val="16"/>
          <w:szCs w:val="16"/>
        </w:rPr>
        <w:lastRenderedPageBreak/>
        <w:t xml:space="preserve">уполномоченного для Швейцарии Фредерика </w:t>
      </w:r>
      <w:proofErr w:type="spellStart"/>
      <w:r w:rsidRPr="00EF41E7">
        <w:rPr>
          <w:color w:val="000000" w:themeColor="text1"/>
          <w:sz w:val="16"/>
          <w:szCs w:val="16"/>
        </w:rPr>
        <w:t>Платтена</w:t>
      </w:r>
      <w:proofErr w:type="spellEnd"/>
      <w:r w:rsidRPr="00EF41E7">
        <w:rPr>
          <w:color w:val="000000" w:themeColor="text1"/>
          <w:sz w:val="16"/>
          <w:szCs w:val="16"/>
        </w:rPr>
        <w:t xml:space="preserve"> с женой. Соответствующая плата Германскому авиационному обществу за перевоз этого пассажира будет оплачена г-м </w:t>
      </w:r>
      <w:proofErr w:type="spellStart"/>
      <w:r w:rsidRPr="00EF41E7">
        <w:rPr>
          <w:color w:val="000000" w:themeColor="text1"/>
          <w:sz w:val="16"/>
          <w:szCs w:val="16"/>
        </w:rPr>
        <w:t>Платтеном</w:t>
      </w:r>
      <w:proofErr w:type="spellEnd"/>
      <w:r w:rsidRPr="00EF41E7">
        <w:rPr>
          <w:color w:val="000000" w:themeColor="text1"/>
          <w:sz w:val="16"/>
          <w:szCs w:val="16"/>
        </w:rPr>
        <w:t xml:space="preserve"> не посредственно этому обществу" </w:t>
      </w:r>
      <w:proofErr w:type="spellStart"/>
      <w:r w:rsidRPr="00EF41E7">
        <w:rPr>
          <w:color w:val="000000" w:themeColor="text1"/>
          <w:sz w:val="16"/>
          <w:szCs w:val="16"/>
        </w:rPr>
        <w:t>Польте</w:t>
      </w:r>
      <w:proofErr w:type="spellEnd"/>
      <w:r w:rsidRPr="00EF41E7">
        <w:rPr>
          <w:color w:val="000000" w:themeColor="text1"/>
          <w:sz w:val="16"/>
          <w:szCs w:val="16"/>
        </w:rPr>
        <w:t xml:space="preserve"> прибыл в Россию с представителями германо-австрийской комиссии по военнопленным. Полетел 18 марта (1849,89).</w:t>
      </w:r>
    </w:p>
    <w:p w14:paraId="5CFAB04E" w14:textId="77777777" w:rsidR="004001BC" w:rsidRPr="00EF41E7" w:rsidRDefault="004001BC" w:rsidP="00ED5E8F">
      <w:pPr>
        <w:autoSpaceDE w:val="0"/>
        <w:autoSpaceDN w:val="0"/>
        <w:adjustRightInd w:val="0"/>
        <w:jc w:val="both"/>
        <w:rPr>
          <w:color w:val="000000" w:themeColor="text1"/>
          <w:sz w:val="16"/>
          <w:szCs w:val="16"/>
        </w:rPr>
      </w:pPr>
    </w:p>
    <w:p w14:paraId="184A7D0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CAB1D1A" w14:textId="77777777" w:rsidR="004001BC" w:rsidRPr="00EF41E7" w:rsidRDefault="004001BC" w:rsidP="00ED5E8F">
      <w:pPr>
        <w:autoSpaceDE w:val="0"/>
        <w:autoSpaceDN w:val="0"/>
        <w:adjustRightInd w:val="0"/>
        <w:jc w:val="both"/>
        <w:rPr>
          <w:iCs/>
          <w:color w:val="000000" w:themeColor="text1"/>
          <w:sz w:val="16"/>
          <w:szCs w:val="16"/>
        </w:rPr>
      </w:pPr>
    </w:p>
    <w:p w14:paraId="4B886B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февраля 1920 Приказ Реввоенсовета Республики (№ 351/56) о введении штата отдельной телеграфно-эксплуатационной роты (11072).</w:t>
      </w:r>
    </w:p>
    <w:p w14:paraId="4B7FAE42" w14:textId="77777777" w:rsidR="004001BC" w:rsidRPr="00EF41E7" w:rsidRDefault="004001BC" w:rsidP="00ED5E8F">
      <w:pPr>
        <w:autoSpaceDE w:val="0"/>
        <w:autoSpaceDN w:val="0"/>
        <w:adjustRightInd w:val="0"/>
        <w:jc w:val="both"/>
        <w:rPr>
          <w:iCs/>
          <w:color w:val="000000" w:themeColor="text1"/>
          <w:sz w:val="16"/>
          <w:szCs w:val="16"/>
        </w:rPr>
      </w:pPr>
    </w:p>
    <w:p w14:paraId="7C4D00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1127500" w14:textId="77777777" w:rsidR="004001BC" w:rsidRPr="00EF41E7" w:rsidRDefault="004001BC" w:rsidP="00ED5E8F">
      <w:pPr>
        <w:autoSpaceDE w:val="0"/>
        <w:autoSpaceDN w:val="0"/>
        <w:adjustRightInd w:val="0"/>
        <w:jc w:val="both"/>
        <w:rPr>
          <w:iCs/>
          <w:color w:val="000000" w:themeColor="text1"/>
          <w:sz w:val="16"/>
          <w:szCs w:val="16"/>
        </w:rPr>
      </w:pPr>
    </w:p>
    <w:p w14:paraId="2C1F5CC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26 февраля 1920 Совнарком Украины принял декрет о начале продразверстки (4962).</w:t>
      </w:r>
    </w:p>
    <w:p w14:paraId="4A37786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D135BD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AB71F11" w14:textId="77777777" w:rsidR="004001BC" w:rsidRPr="00EF41E7" w:rsidRDefault="004001BC" w:rsidP="00ED5E8F">
      <w:pPr>
        <w:autoSpaceDE w:val="0"/>
        <w:autoSpaceDN w:val="0"/>
        <w:adjustRightInd w:val="0"/>
        <w:jc w:val="both"/>
        <w:rPr>
          <w:iCs/>
          <w:color w:val="000000" w:themeColor="text1"/>
          <w:sz w:val="16"/>
          <w:szCs w:val="16"/>
        </w:rPr>
      </w:pPr>
    </w:p>
    <w:p w14:paraId="5E2FD8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февраля 1920 в соответствии с условиями Версальского договора Лига Наций установила свое управление над Сааром, пограничной областью между Германией и Францией, и Франция получила контроль над угольными месторождениями в Сааре (3907,108).</w:t>
      </w:r>
    </w:p>
    <w:p w14:paraId="6C9DBDB0" w14:textId="77777777" w:rsidR="004001BC" w:rsidRPr="00EF41E7" w:rsidRDefault="004001BC" w:rsidP="00ED5E8F">
      <w:pPr>
        <w:autoSpaceDE w:val="0"/>
        <w:autoSpaceDN w:val="0"/>
        <w:adjustRightInd w:val="0"/>
        <w:jc w:val="both"/>
        <w:rPr>
          <w:color w:val="000000" w:themeColor="text1"/>
          <w:sz w:val="16"/>
          <w:szCs w:val="16"/>
        </w:rPr>
      </w:pPr>
    </w:p>
    <w:p w14:paraId="7A82FB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DE8F3F0" w14:textId="77777777" w:rsidR="004001BC" w:rsidRPr="00EF41E7" w:rsidRDefault="004001BC" w:rsidP="00ED5E8F">
      <w:pPr>
        <w:autoSpaceDE w:val="0"/>
        <w:autoSpaceDN w:val="0"/>
        <w:adjustRightInd w:val="0"/>
        <w:jc w:val="both"/>
        <w:rPr>
          <w:iCs/>
          <w:color w:val="000000" w:themeColor="text1"/>
          <w:sz w:val="16"/>
          <w:szCs w:val="16"/>
        </w:rPr>
      </w:pPr>
    </w:p>
    <w:p w14:paraId="3CE2F4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февраля 1920 США отклонили советские предложения о мире посчитав их пропагандой (2100).</w:t>
      </w:r>
    </w:p>
    <w:p w14:paraId="69D0D341" w14:textId="77777777" w:rsidR="004001BC" w:rsidRPr="00EF41E7" w:rsidRDefault="004001BC" w:rsidP="00ED5E8F">
      <w:pPr>
        <w:autoSpaceDE w:val="0"/>
        <w:autoSpaceDN w:val="0"/>
        <w:adjustRightInd w:val="0"/>
        <w:jc w:val="both"/>
        <w:rPr>
          <w:color w:val="000000" w:themeColor="text1"/>
          <w:sz w:val="16"/>
          <w:szCs w:val="16"/>
        </w:rPr>
      </w:pPr>
    </w:p>
    <w:p w14:paraId="0B4558F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E734C07" w14:textId="77777777" w:rsidR="004001BC" w:rsidRPr="00EF41E7" w:rsidRDefault="004001BC" w:rsidP="00ED5E8F">
      <w:pPr>
        <w:autoSpaceDE w:val="0"/>
        <w:autoSpaceDN w:val="0"/>
        <w:adjustRightInd w:val="0"/>
        <w:jc w:val="both"/>
        <w:rPr>
          <w:iCs/>
          <w:color w:val="000000" w:themeColor="text1"/>
          <w:sz w:val="16"/>
          <w:szCs w:val="16"/>
        </w:rPr>
      </w:pPr>
    </w:p>
    <w:p w14:paraId="2838A740" w14:textId="77777777" w:rsidR="00656746" w:rsidRPr="00EF41E7" w:rsidRDefault="00656746" w:rsidP="00ED5E8F">
      <w:pPr>
        <w:jc w:val="both"/>
        <w:rPr>
          <w:color w:val="000000" w:themeColor="text1"/>
          <w:sz w:val="16"/>
          <w:szCs w:val="16"/>
        </w:rPr>
      </w:pPr>
      <w:r w:rsidRPr="00EF41E7">
        <w:rPr>
          <w:color w:val="000000" w:themeColor="text1"/>
          <w:sz w:val="16"/>
          <w:szCs w:val="16"/>
        </w:rPr>
        <w:t xml:space="preserve">27 февраля 1920 г. в США Р. </w:t>
      </w:r>
      <w:proofErr w:type="spellStart"/>
      <w:r w:rsidRPr="00EF41E7">
        <w:rPr>
          <w:color w:val="000000" w:themeColor="text1"/>
          <w:sz w:val="16"/>
          <w:szCs w:val="16"/>
        </w:rPr>
        <w:t>Шрёдер</w:t>
      </w:r>
      <w:proofErr w:type="spellEnd"/>
      <w:r w:rsidRPr="00EF41E7">
        <w:rPr>
          <w:color w:val="000000" w:themeColor="text1"/>
          <w:sz w:val="16"/>
          <w:szCs w:val="16"/>
        </w:rPr>
        <w:t xml:space="preserve"> (майор </w:t>
      </w:r>
      <w:proofErr w:type="spellStart"/>
      <w:r w:rsidRPr="00EF41E7">
        <w:rPr>
          <w:color w:val="000000" w:themeColor="text1"/>
          <w:sz w:val="16"/>
          <w:szCs w:val="16"/>
          <w:lang w:val="en-US"/>
        </w:rPr>
        <w:t>RudolphWilliamSchroeder</w:t>
      </w:r>
      <w:proofErr w:type="spellEnd"/>
      <w:r w:rsidRPr="00EF41E7">
        <w:rPr>
          <w:color w:val="000000" w:themeColor="text1"/>
          <w:sz w:val="16"/>
          <w:szCs w:val="16"/>
        </w:rPr>
        <w:t xml:space="preserve">, старший лётчик-испытатель </w:t>
      </w:r>
      <w:proofErr w:type="spellStart"/>
      <w:r w:rsidRPr="00EF41E7">
        <w:rPr>
          <w:color w:val="000000" w:themeColor="text1"/>
          <w:sz w:val="16"/>
          <w:szCs w:val="16"/>
          <w:lang w:val="en-US"/>
        </w:rPr>
        <w:t>EngineeringDivision</w:t>
      </w:r>
      <w:proofErr w:type="spellEnd"/>
      <w:r w:rsidRPr="00EF41E7">
        <w:rPr>
          <w:color w:val="000000" w:themeColor="text1"/>
          <w:sz w:val="16"/>
          <w:szCs w:val="16"/>
        </w:rPr>
        <w:t>) на двухместном биплане Паккард-</w:t>
      </w:r>
      <w:proofErr w:type="spellStart"/>
      <w:r w:rsidRPr="00EF41E7">
        <w:rPr>
          <w:color w:val="000000" w:themeColor="text1"/>
          <w:sz w:val="16"/>
          <w:szCs w:val="16"/>
        </w:rPr>
        <w:t>ЛеПер</w:t>
      </w:r>
      <w:proofErr w:type="spellEnd"/>
      <w:r w:rsidRPr="00EF41E7">
        <w:rPr>
          <w:color w:val="000000" w:themeColor="text1"/>
          <w:sz w:val="16"/>
          <w:szCs w:val="16"/>
        </w:rPr>
        <w:t xml:space="preserve"> </w:t>
      </w:r>
      <w:r w:rsidRPr="00EF41E7">
        <w:rPr>
          <w:color w:val="000000" w:themeColor="text1"/>
          <w:sz w:val="16"/>
          <w:szCs w:val="16"/>
          <w:lang w:val="en-US"/>
        </w:rPr>
        <w:t>LUSAC</w:t>
      </w:r>
      <w:r w:rsidRPr="00EF41E7">
        <w:rPr>
          <w:color w:val="000000" w:themeColor="text1"/>
          <w:sz w:val="16"/>
          <w:szCs w:val="16"/>
        </w:rPr>
        <w:t>-11 достиг высоты 10093 м и установил следующий мировой рекорд высоты.</w:t>
      </w:r>
    </w:p>
    <w:p w14:paraId="2074FBB9" w14:textId="77777777" w:rsidR="00656746" w:rsidRPr="00EF41E7" w:rsidRDefault="00656746" w:rsidP="00ED5E8F">
      <w:pPr>
        <w:jc w:val="both"/>
        <w:rPr>
          <w:color w:val="000000" w:themeColor="text1"/>
          <w:sz w:val="16"/>
          <w:szCs w:val="16"/>
        </w:rPr>
      </w:pPr>
      <w:r w:rsidRPr="00EF41E7">
        <w:rPr>
          <w:color w:val="000000" w:themeColor="text1"/>
          <w:sz w:val="16"/>
          <w:szCs w:val="16"/>
        </w:rPr>
        <w:t>Двигатель «Либерти» 12 мощ</w:t>
      </w:r>
      <w:r w:rsidRPr="00EF41E7">
        <w:rPr>
          <w:color w:val="000000" w:themeColor="text1"/>
          <w:sz w:val="16"/>
          <w:szCs w:val="16"/>
        </w:rPr>
        <w:softHyphen/>
        <w:t xml:space="preserve">ностью 400 </w:t>
      </w:r>
      <w:proofErr w:type="spellStart"/>
      <w:r w:rsidRPr="00EF41E7">
        <w:rPr>
          <w:color w:val="000000" w:themeColor="text1"/>
          <w:sz w:val="16"/>
          <w:szCs w:val="16"/>
        </w:rPr>
        <w:t>л.с</w:t>
      </w:r>
      <w:proofErr w:type="spellEnd"/>
      <w:r w:rsidRPr="00EF41E7">
        <w:rPr>
          <w:color w:val="000000" w:themeColor="text1"/>
          <w:sz w:val="16"/>
          <w:szCs w:val="16"/>
        </w:rPr>
        <w:t>. был оборудован турбонагнетателем.</w:t>
      </w:r>
    </w:p>
    <w:p w14:paraId="42E9A7E5" w14:textId="77777777" w:rsidR="00656746" w:rsidRPr="00EF41E7" w:rsidRDefault="00656746" w:rsidP="00ED5E8F">
      <w:pPr>
        <w:jc w:val="both"/>
        <w:rPr>
          <w:color w:val="000000" w:themeColor="text1"/>
          <w:sz w:val="16"/>
          <w:szCs w:val="16"/>
        </w:rPr>
      </w:pPr>
      <w:r w:rsidRPr="00EF41E7">
        <w:rPr>
          <w:color w:val="000000" w:themeColor="text1"/>
          <w:sz w:val="16"/>
          <w:szCs w:val="16"/>
        </w:rPr>
        <w:t>«В действительности высотными полётами я не преследовал цель бить рекорды» - зая</w:t>
      </w:r>
      <w:r w:rsidRPr="00EF41E7">
        <w:rPr>
          <w:color w:val="000000" w:themeColor="text1"/>
          <w:sz w:val="16"/>
          <w:szCs w:val="16"/>
        </w:rPr>
        <w:softHyphen/>
        <w:t xml:space="preserve">вил лётчик в интервью, сказав, что главной его задачей было изучение дующих на большой высоте устойчивых ветров. В то же время, </w:t>
      </w:r>
      <w:proofErr w:type="spellStart"/>
      <w:r w:rsidRPr="00EF41E7">
        <w:rPr>
          <w:color w:val="000000" w:themeColor="text1"/>
          <w:sz w:val="16"/>
          <w:szCs w:val="16"/>
        </w:rPr>
        <w:t>Шрёдер</w:t>
      </w:r>
      <w:proofErr w:type="spellEnd"/>
      <w:r w:rsidRPr="00EF41E7">
        <w:rPr>
          <w:color w:val="000000" w:themeColor="text1"/>
          <w:sz w:val="16"/>
          <w:szCs w:val="16"/>
        </w:rPr>
        <w:t xml:space="preserve"> не скрывал, что стремился подняться на высоту 40000 футов (12192 м).</w:t>
      </w:r>
    </w:p>
    <w:p w14:paraId="18DAE52B" w14:textId="77777777" w:rsidR="00656746" w:rsidRPr="00EF41E7" w:rsidRDefault="00656746" w:rsidP="00ED5E8F">
      <w:pPr>
        <w:jc w:val="both"/>
        <w:rPr>
          <w:color w:val="000000" w:themeColor="text1"/>
          <w:sz w:val="16"/>
          <w:szCs w:val="16"/>
        </w:rPr>
      </w:pPr>
      <w:r w:rsidRPr="00EF41E7">
        <w:rPr>
          <w:color w:val="000000" w:themeColor="text1"/>
          <w:sz w:val="16"/>
          <w:szCs w:val="16"/>
        </w:rPr>
        <w:t>Лётчик был одет в меховой костюм с электроподогревом, гибкие нагревательные эле</w:t>
      </w:r>
      <w:r w:rsidRPr="00EF41E7">
        <w:rPr>
          <w:color w:val="000000" w:themeColor="text1"/>
          <w:sz w:val="16"/>
          <w:szCs w:val="16"/>
        </w:rPr>
        <w:softHyphen/>
        <w:t>менты которого соединялись с источником энергии проводами с шёлковым покрытием. Шлем, перчатки и обувь также имели электроподогрев.</w:t>
      </w:r>
    </w:p>
    <w:p w14:paraId="20966875" w14:textId="77777777" w:rsidR="00656746" w:rsidRPr="00EF41E7" w:rsidRDefault="00656746" w:rsidP="00ED5E8F">
      <w:pPr>
        <w:jc w:val="both"/>
        <w:rPr>
          <w:color w:val="000000" w:themeColor="text1"/>
          <w:sz w:val="16"/>
          <w:szCs w:val="16"/>
        </w:rPr>
      </w:pPr>
      <w:r w:rsidRPr="00EF41E7">
        <w:rPr>
          <w:color w:val="000000" w:themeColor="text1"/>
          <w:sz w:val="16"/>
          <w:szCs w:val="16"/>
        </w:rPr>
        <w:t>Следует заметить, что костюмы с электроподогревом применялись не всегда, так как обладали серьёзными недостатками. При выходе подогрева из строя (вероятность чего была, по-видимому, весьма высока) на большой высоте лётчик подвергался огромной опас</w:t>
      </w:r>
      <w:r w:rsidRPr="00EF41E7">
        <w:rPr>
          <w:color w:val="000000" w:themeColor="text1"/>
          <w:sz w:val="16"/>
          <w:szCs w:val="16"/>
        </w:rPr>
        <w:softHyphen/>
        <w:t>ности. Использование такого костюма представляло дополнительные сложности при экс</w:t>
      </w:r>
      <w:r w:rsidRPr="00EF41E7">
        <w:rPr>
          <w:color w:val="000000" w:themeColor="text1"/>
          <w:sz w:val="16"/>
          <w:szCs w:val="16"/>
        </w:rPr>
        <w:softHyphen/>
        <w:t>плуатации и ремонте. Электропроводка должна была быть тонкой, поэтому легко повре</w:t>
      </w:r>
      <w:r w:rsidRPr="00EF41E7">
        <w:rPr>
          <w:color w:val="000000" w:themeColor="text1"/>
          <w:sz w:val="16"/>
          <w:szCs w:val="16"/>
        </w:rPr>
        <w:softHyphen/>
        <w:t>ждалась. Возможность возникновения короткого замыкания делала костюм огнеопасным.</w:t>
      </w:r>
    </w:p>
    <w:p w14:paraId="45320F12" w14:textId="77777777" w:rsidR="00656746" w:rsidRPr="00EF41E7" w:rsidRDefault="00656746" w:rsidP="00ED5E8F">
      <w:pPr>
        <w:jc w:val="both"/>
        <w:rPr>
          <w:color w:val="000000" w:themeColor="text1"/>
          <w:sz w:val="16"/>
          <w:szCs w:val="16"/>
        </w:rPr>
      </w:pPr>
      <w:r w:rsidRPr="00EF41E7">
        <w:rPr>
          <w:color w:val="000000" w:themeColor="text1"/>
          <w:sz w:val="16"/>
          <w:szCs w:val="16"/>
        </w:rPr>
        <w:t>Однако электроподогрев и другие меры не сделали полёт лёгким: «В верхней точке подъёма температура составляла минус 67 градусов по Фаренгейту [минус 55 °С]. Цент</w:t>
      </w:r>
      <w:r w:rsidRPr="00EF41E7">
        <w:rPr>
          <w:color w:val="000000" w:themeColor="text1"/>
          <w:sz w:val="16"/>
          <w:szCs w:val="16"/>
        </w:rPr>
        <w:softHyphen/>
        <w:t xml:space="preserve">ральная часть машины была покрыта дюймовым слоем льда. Выхлопные </w:t>
      </w:r>
      <w:proofErr w:type="spellStart"/>
      <w:r w:rsidRPr="00EF41E7">
        <w:rPr>
          <w:color w:val="000000" w:themeColor="text1"/>
          <w:sz w:val="16"/>
          <w:szCs w:val="16"/>
        </w:rPr>
        <w:t>газы</w:t>
      </w:r>
      <w:proofErr w:type="spellEnd"/>
      <w:r w:rsidRPr="00EF41E7">
        <w:rPr>
          <w:color w:val="000000" w:themeColor="text1"/>
          <w:sz w:val="16"/>
          <w:szCs w:val="16"/>
        </w:rPr>
        <w:t xml:space="preserve"> мотора вы</w:t>
      </w:r>
      <w:r w:rsidRPr="00EF41E7">
        <w:rPr>
          <w:color w:val="000000" w:themeColor="text1"/>
          <w:sz w:val="16"/>
          <w:szCs w:val="16"/>
        </w:rPr>
        <w:softHyphen/>
        <w:t>брасывали углекислый газ, и я всё время дышал им вместе с кислородом. &lt;...&gt; Из показаний приборов я знал, что побил рекорд, что я летел выше, чем кто-либо поднимался до этого. У меня имелся остаток топлива на полтора часа, и я был весьма воодушевлён. Я думал, на</w:t>
      </w:r>
      <w:r w:rsidRPr="00EF41E7">
        <w:rPr>
          <w:color w:val="000000" w:themeColor="text1"/>
          <w:sz w:val="16"/>
          <w:szCs w:val="16"/>
        </w:rPr>
        <w:softHyphen/>
        <w:t>сколько высоко могу подняться, когда обнаружил, что запасная кислородная ёмкость пуста.</w:t>
      </w:r>
    </w:p>
    <w:p w14:paraId="2C78F2B7" w14:textId="77777777" w:rsidR="00656746" w:rsidRPr="00EF41E7" w:rsidRDefault="00656746" w:rsidP="00ED5E8F">
      <w:pPr>
        <w:jc w:val="both"/>
        <w:rPr>
          <w:color w:val="000000" w:themeColor="text1"/>
          <w:sz w:val="16"/>
          <w:szCs w:val="16"/>
        </w:rPr>
      </w:pPr>
      <w:r w:rsidRPr="00EF41E7">
        <w:rPr>
          <w:color w:val="000000" w:themeColor="text1"/>
          <w:sz w:val="16"/>
          <w:szCs w:val="16"/>
        </w:rPr>
        <w:t>Я отключился от основного баллона за несколько минут до этого, потому что он не ра</w:t>
      </w:r>
      <w:r w:rsidRPr="00EF41E7">
        <w:rPr>
          <w:color w:val="000000" w:themeColor="text1"/>
          <w:sz w:val="16"/>
          <w:szCs w:val="16"/>
        </w:rPr>
        <w:softHyphen/>
        <w:t xml:space="preserve">ботал как надо, и когда израсходовал запасной, вернулся к нему. Он не работал. Я сорвал тяжёлые очки - выхлопные </w:t>
      </w:r>
      <w:proofErr w:type="spellStart"/>
      <w:r w:rsidRPr="00EF41E7">
        <w:rPr>
          <w:color w:val="000000" w:themeColor="text1"/>
          <w:sz w:val="16"/>
          <w:szCs w:val="16"/>
        </w:rPr>
        <w:t>газы</w:t>
      </w:r>
      <w:proofErr w:type="spellEnd"/>
      <w:r w:rsidRPr="00EF41E7">
        <w:rPr>
          <w:color w:val="000000" w:themeColor="text1"/>
          <w:sz w:val="16"/>
          <w:szCs w:val="16"/>
        </w:rPr>
        <w:t xml:space="preserve"> мотора застыли на них и закрывали обзор. Я повернулся к приборам, потом всё кругом побелело. Началось пологое снижение.</w:t>
      </w:r>
    </w:p>
    <w:p w14:paraId="370433C4" w14:textId="77777777" w:rsidR="00656746" w:rsidRPr="00EF41E7" w:rsidRDefault="00656746" w:rsidP="00ED5E8F">
      <w:pPr>
        <w:jc w:val="both"/>
        <w:rPr>
          <w:color w:val="000000" w:themeColor="text1"/>
          <w:sz w:val="16"/>
          <w:szCs w:val="16"/>
        </w:rPr>
      </w:pPr>
      <w:r w:rsidRPr="00EF41E7">
        <w:rPr>
          <w:color w:val="000000" w:themeColor="text1"/>
          <w:sz w:val="16"/>
          <w:szCs w:val="16"/>
        </w:rPr>
        <w:t>Пока я падал, сломался бензобак. Видите ли, там, в наивысшей точке, давление в систе</w:t>
      </w:r>
      <w:r w:rsidRPr="00EF41E7">
        <w:rPr>
          <w:color w:val="000000" w:themeColor="text1"/>
          <w:sz w:val="16"/>
          <w:szCs w:val="16"/>
        </w:rPr>
        <w:softHyphen/>
        <w:t>ме было три фунта на квадратный дюйм [около 0,2 атмосферы]. По мере того, как я падал в более плотную атмосферу, давление снаружи увеличилось до четырнадцати фунтов на квадратный дюйм, и, конечно, давление прогнуло бак.</w:t>
      </w:r>
    </w:p>
    <w:p w14:paraId="3742C583" w14:textId="77777777" w:rsidR="00656746" w:rsidRPr="00EF41E7" w:rsidRDefault="00656746" w:rsidP="00ED5E8F">
      <w:pPr>
        <w:jc w:val="both"/>
        <w:rPr>
          <w:color w:val="000000" w:themeColor="text1"/>
          <w:sz w:val="16"/>
          <w:szCs w:val="16"/>
        </w:rPr>
      </w:pPr>
      <w:r w:rsidRPr="00EF41E7">
        <w:rPr>
          <w:color w:val="000000" w:themeColor="text1"/>
          <w:sz w:val="16"/>
          <w:szCs w:val="16"/>
        </w:rPr>
        <w:t xml:space="preserve">Насколько я помню, часть падения проходила в пикировании, затем - в </w:t>
      </w:r>
      <w:proofErr w:type="gramStart"/>
      <w:r w:rsidRPr="00EF41E7">
        <w:rPr>
          <w:color w:val="000000" w:themeColor="text1"/>
          <w:sz w:val="16"/>
          <w:szCs w:val="16"/>
        </w:rPr>
        <w:t>пикировании</w:t>
      </w:r>
      <w:proofErr w:type="gramEnd"/>
      <w:r w:rsidRPr="00EF41E7">
        <w:rPr>
          <w:rStyle w:val="aff5"/>
          <w:rFonts w:ascii="Times New Roman" w:cs="Times New Roman"/>
          <w:b w:val="0"/>
          <w:color w:val="000000" w:themeColor="text1"/>
          <w:spacing w:val="0"/>
          <w:sz w:val="16"/>
          <w:szCs w:val="16"/>
        </w:rPr>
        <w:t xml:space="preserve"> с </w:t>
      </w:r>
      <w:r w:rsidRPr="00EF41E7">
        <w:rPr>
          <w:color w:val="000000" w:themeColor="text1"/>
          <w:sz w:val="16"/>
          <w:szCs w:val="16"/>
        </w:rPr>
        <w:t>вращением. Думаю, высота была 34000 футов [10400 м], когда я упал на приборную</w:t>
      </w:r>
      <w:r w:rsidRPr="00EF41E7">
        <w:rPr>
          <w:rStyle w:val="aff5"/>
          <w:rFonts w:ascii="Times New Roman" w:cs="Times New Roman"/>
          <w:b w:val="0"/>
          <w:color w:val="000000" w:themeColor="text1"/>
          <w:spacing w:val="0"/>
          <w:sz w:val="16"/>
          <w:szCs w:val="16"/>
        </w:rPr>
        <w:t xml:space="preserve"> доску. </w:t>
      </w:r>
      <w:r w:rsidRPr="00EF41E7">
        <w:rPr>
          <w:color w:val="000000" w:themeColor="text1"/>
          <w:sz w:val="16"/>
          <w:szCs w:val="16"/>
        </w:rPr>
        <w:t>Мотор в этом время работал. Я попытался выключить переключатель так, что</w:t>
      </w:r>
      <w:r w:rsidRPr="00EF41E7">
        <w:rPr>
          <w:rStyle w:val="aff5"/>
          <w:rFonts w:ascii="Times New Roman" w:cs="Times New Roman"/>
          <w:b w:val="0"/>
          <w:color w:val="000000" w:themeColor="text1"/>
          <w:spacing w:val="0"/>
          <w:sz w:val="16"/>
          <w:szCs w:val="16"/>
        </w:rPr>
        <w:t xml:space="preserve"> наклонил </w:t>
      </w:r>
      <w:r w:rsidRPr="00EF41E7">
        <w:rPr>
          <w:color w:val="000000" w:themeColor="text1"/>
          <w:sz w:val="16"/>
          <w:szCs w:val="16"/>
        </w:rPr>
        <w:t>самолёт носом вниз. Я должен был его выключить».</w:t>
      </w:r>
    </w:p>
    <w:p w14:paraId="17A00E3B" w14:textId="77777777" w:rsidR="00656746" w:rsidRPr="00EF41E7" w:rsidRDefault="00656746" w:rsidP="00ED5E8F">
      <w:pPr>
        <w:jc w:val="both"/>
        <w:rPr>
          <w:color w:val="000000" w:themeColor="text1"/>
          <w:sz w:val="16"/>
          <w:szCs w:val="16"/>
        </w:rPr>
      </w:pPr>
      <w:r w:rsidRPr="00EF41E7">
        <w:rPr>
          <w:color w:val="000000" w:themeColor="text1"/>
          <w:sz w:val="16"/>
          <w:szCs w:val="16"/>
        </w:rPr>
        <w:t xml:space="preserve">Из-за внезапного прекращения подачи кислорода </w:t>
      </w:r>
      <w:proofErr w:type="spellStart"/>
      <w:r w:rsidRPr="00EF41E7">
        <w:rPr>
          <w:color w:val="000000" w:themeColor="text1"/>
          <w:sz w:val="16"/>
          <w:szCs w:val="16"/>
        </w:rPr>
        <w:t>Шрёдер</w:t>
      </w:r>
      <w:proofErr w:type="spellEnd"/>
      <w:r w:rsidRPr="00EF41E7">
        <w:rPr>
          <w:color w:val="000000" w:themeColor="text1"/>
          <w:sz w:val="16"/>
          <w:szCs w:val="16"/>
        </w:rPr>
        <w:t xml:space="preserve"> потерял сознание. После потери восьми кило</w:t>
      </w:r>
      <w:r w:rsidRPr="00EF41E7">
        <w:rPr>
          <w:color w:val="000000" w:themeColor="text1"/>
          <w:sz w:val="16"/>
          <w:szCs w:val="16"/>
        </w:rPr>
        <w:softHyphen/>
        <w:t>метров высоты лётчик пришёл в себя и посадил самолет.</w:t>
      </w:r>
    </w:p>
    <w:p w14:paraId="724EA687" w14:textId="77777777" w:rsidR="00656746" w:rsidRPr="00EF41E7" w:rsidRDefault="00656746" w:rsidP="00ED5E8F">
      <w:pPr>
        <w:jc w:val="both"/>
        <w:rPr>
          <w:color w:val="000000" w:themeColor="text1"/>
          <w:sz w:val="16"/>
          <w:szCs w:val="16"/>
        </w:rPr>
      </w:pPr>
    </w:p>
    <w:p w14:paraId="52388B63" w14:textId="77777777" w:rsidR="008C37E5" w:rsidRPr="00B925EF" w:rsidRDefault="008C37E5" w:rsidP="008C37E5">
      <w:pPr>
        <w:jc w:val="both"/>
        <w:rPr>
          <w:color w:val="0070C0"/>
          <w:sz w:val="16"/>
          <w:szCs w:val="16"/>
        </w:rPr>
      </w:pPr>
      <w:r w:rsidRPr="00B925EF">
        <w:rPr>
          <w:color w:val="0070C0"/>
          <w:sz w:val="16"/>
          <w:szCs w:val="16"/>
        </w:rPr>
        <w:t xml:space="preserve">27 февраля 1920 - Майор Рудольф Уильям Шредер, главный летчик-испытатель технического отдела, с аэродрома </w:t>
      </w:r>
      <w:proofErr w:type="spellStart"/>
      <w:r w:rsidRPr="00B925EF">
        <w:rPr>
          <w:color w:val="0070C0"/>
          <w:sz w:val="16"/>
          <w:szCs w:val="16"/>
        </w:rPr>
        <w:t>Маккук</w:t>
      </w:r>
      <w:proofErr w:type="spellEnd"/>
      <w:r w:rsidRPr="00B925EF">
        <w:rPr>
          <w:color w:val="0070C0"/>
          <w:sz w:val="16"/>
          <w:szCs w:val="16"/>
        </w:rPr>
        <w:t xml:space="preserve"> Филд, штат Огайо, поднялся на биплане </w:t>
      </w:r>
      <w:proofErr w:type="spellStart"/>
      <w:r w:rsidRPr="00B925EF">
        <w:rPr>
          <w:color w:val="0070C0"/>
          <w:sz w:val="16"/>
          <w:szCs w:val="16"/>
        </w:rPr>
        <w:t>Lepère</w:t>
      </w:r>
      <w:proofErr w:type="spellEnd"/>
      <w:r w:rsidRPr="00B925EF">
        <w:rPr>
          <w:color w:val="0070C0"/>
          <w:sz w:val="16"/>
          <w:szCs w:val="16"/>
        </w:rPr>
        <w:t xml:space="preserve"> </w:t>
      </w:r>
      <w:proofErr w:type="spellStart"/>
      <w:r w:rsidRPr="00B925EF">
        <w:rPr>
          <w:color w:val="0070C0"/>
          <w:sz w:val="16"/>
          <w:szCs w:val="16"/>
        </w:rPr>
        <w:t>for</w:t>
      </w:r>
      <w:proofErr w:type="spellEnd"/>
      <w:r w:rsidRPr="00B925EF">
        <w:rPr>
          <w:color w:val="0070C0"/>
          <w:sz w:val="16"/>
          <w:szCs w:val="16"/>
        </w:rPr>
        <w:t xml:space="preserve"> Packard (USA) Lusac-11 на высоту 10093 метров. Самолет был оснащен двигателем с </w:t>
      </w:r>
      <w:proofErr w:type="spellStart"/>
      <w:r w:rsidRPr="00B925EF">
        <w:rPr>
          <w:color w:val="0070C0"/>
          <w:sz w:val="16"/>
          <w:szCs w:val="16"/>
        </w:rPr>
        <w:t>турбонагетателем</w:t>
      </w:r>
      <w:proofErr w:type="spellEnd"/>
      <w:r w:rsidRPr="00B925EF">
        <w:rPr>
          <w:color w:val="0070C0"/>
          <w:sz w:val="16"/>
          <w:szCs w:val="16"/>
        </w:rPr>
        <w:t xml:space="preserve"> Liberty L-12 мощностью 443 лошадиных сил (22584). </w:t>
      </w:r>
    </w:p>
    <w:p w14:paraId="5E48479B" w14:textId="77777777" w:rsidR="008C37E5" w:rsidRPr="00B925EF" w:rsidRDefault="008C37E5" w:rsidP="008C37E5">
      <w:pPr>
        <w:jc w:val="both"/>
        <w:rPr>
          <w:color w:val="0070C0"/>
          <w:sz w:val="16"/>
          <w:szCs w:val="16"/>
        </w:rPr>
      </w:pPr>
    </w:p>
    <w:p w14:paraId="119CC8BE" w14:textId="77777777" w:rsidR="008C37E5" w:rsidRPr="00B925EF" w:rsidRDefault="008C37E5" w:rsidP="008C37E5">
      <w:pPr>
        <w:jc w:val="both"/>
        <w:rPr>
          <w:color w:val="0070C0"/>
          <w:sz w:val="16"/>
          <w:szCs w:val="16"/>
        </w:rPr>
      </w:pPr>
      <w:r w:rsidRPr="00B925EF">
        <w:rPr>
          <w:color w:val="0070C0"/>
          <w:sz w:val="16"/>
          <w:szCs w:val="16"/>
        </w:rPr>
        <w:t xml:space="preserve">27 февраля 1920, пилотируя истребитель LUSAC-11 армии США Air Service Packard-Le </w:t>
      </w:r>
      <w:proofErr w:type="spellStart"/>
      <w:r w:rsidRPr="00B925EF">
        <w:rPr>
          <w:color w:val="0070C0"/>
          <w:sz w:val="16"/>
          <w:szCs w:val="16"/>
        </w:rPr>
        <w:t>Peré</w:t>
      </w:r>
      <w:proofErr w:type="spellEnd"/>
      <w:r w:rsidRPr="00B925EF">
        <w:rPr>
          <w:color w:val="0070C0"/>
          <w:sz w:val="16"/>
          <w:szCs w:val="16"/>
        </w:rPr>
        <w:t>, оснащенный одним из первых турбокомпрессоров, майор Рудольф Шредер устанавливает новый мировой рекорд высоты в 10 099 метров (33 133 фута). Его кислородная система выходит из строя, и он теряет сознание; приходит в сознание очень близко к земле, но благополучно приземляется и его госпитализируют (20350).</w:t>
      </w:r>
    </w:p>
    <w:p w14:paraId="46CDDE04" w14:textId="77777777" w:rsidR="008C37E5" w:rsidRPr="00B925EF" w:rsidRDefault="008C37E5" w:rsidP="008C37E5">
      <w:pPr>
        <w:jc w:val="both"/>
        <w:rPr>
          <w:color w:val="0070C0"/>
          <w:sz w:val="16"/>
          <w:szCs w:val="16"/>
        </w:rPr>
      </w:pPr>
    </w:p>
    <w:p w14:paraId="4E5772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февраля 1920 в Берлине </w:t>
      </w:r>
      <w:proofErr w:type="spellStart"/>
      <w:r w:rsidRPr="00EF41E7">
        <w:rPr>
          <w:color w:val="000000" w:themeColor="text1"/>
          <w:sz w:val="16"/>
          <w:szCs w:val="16"/>
        </w:rPr>
        <w:t>Г.Бауэр</w:t>
      </w:r>
      <w:proofErr w:type="spellEnd"/>
      <w:r w:rsidRPr="00EF41E7">
        <w:rPr>
          <w:color w:val="000000" w:themeColor="text1"/>
          <w:sz w:val="16"/>
          <w:szCs w:val="16"/>
        </w:rPr>
        <w:t xml:space="preserve"> ушел в отставку с поста канцлера Германии. Вместо него на этот пост назначен социал-демократ </w:t>
      </w:r>
      <w:proofErr w:type="spellStart"/>
      <w:r w:rsidRPr="00EF41E7">
        <w:rPr>
          <w:color w:val="000000" w:themeColor="text1"/>
          <w:sz w:val="16"/>
          <w:szCs w:val="16"/>
        </w:rPr>
        <w:t>Г.Мюллер</w:t>
      </w:r>
      <w:proofErr w:type="spellEnd"/>
      <w:r w:rsidRPr="00EF41E7">
        <w:rPr>
          <w:color w:val="000000" w:themeColor="text1"/>
          <w:sz w:val="16"/>
          <w:szCs w:val="16"/>
        </w:rPr>
        <w:t xml:space="preserve"> (7749).</w:t>
      </w:r>
    </w:p>
    <w:p w14:paraId="0BD4EEB2" w14:textId="77777777" w:rsidR="004001BC" w:rsidRPr="00EF41E7" w:rsidRDefault="004001BC" w:rsidP="00ED5E8F">
      <w:pPr>
        <w:autoSpaceDE w:val="0"/>
        <w:autoSpaceDN w:val="0"/>
        <w:adjustRightInd w:val="0"/>
        <w:jc w:val="both"/>
        <w:rPr>
          <w:color w:val="000000" w:themeColor="text1"/>
          <w:sz w:val="16"/>
          <w:szCs w:val="16"/>
        </w:rPr>
      </w:pPr>
    </w:p>
    <w:p w14:paraId="02D5C7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февраля 1920 союзные державы объявили о том, что Стамбул останется в составе Турции, но над проливами будет установлен международный контроль (3907,108).</w:t>
      </w:r>
    </w:p>
    <w:p w14:paraId="5E48EE7C" w14:textId="77777777" w:rsidR="004001BC" w:rsidRPr="00EF41E7" w:rsidRDefault="004001BC" w:rsidP="00ED5E8F">
      <w:pPr>
        <w:autoSpaceDE w:val="0"/>
        <w:autoSpaceDN w:val="0"/>
        <w:adjustRightInd w:val="0"/>
        <w:jc w:val="both"/>
        <w:rPr>
          <w:color w:val="000000" w:themeColor="text1"/>
          <w:sz w:val="16"/>
          <w:szCs w:val="16"/>
        </w:rPr>
      </w:pPr>
    </w:p>
    <w:p w14:paraId="2EF1F2E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30048F5" w14:textId="77777777" w:rsidR="004001BC" w:rsidRPr="00EF41E7" w:rsidRDefault="004001BC" w:rsidP="00ED5E8F">
      <w:pPr>
        <w:autoSpaceDE w:val="0"/>
        <w:autoSpaceDN w:val="0"/>
        <w:adjustRightInd w:val="0"/>
        <w:jc w:val="both"/>
        <w:rPr>
          <w:iCs/>
          <w:color w:val="000000" w:themeColor="text1"/>
          <w:sz w:val="16"/>
          <w:szCs w:val="16"/>
        </w:rPr>
      </w:pPr>
    </w:p>
    <w:p w14:paraId="0CFBAB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февраля 1920 состоялось заседание сметной комиссии при техбюро НТО ВСНХ по смете и проекту положения Комиссии по тяжелой авиации. Имели задание за 6 месяцев сделать проект тяжелого самолета и этим должны были заниматься 29 чел. из 38 (1033,15).</w:t>
      </w:r>
    </w:p>
    <w:p w14:paraId="2E009E63" w14:textId="77777777" w:rsidR="004001BC" w:rsidRPr="00EF41E7" w:rsidRDefault="004001BC" w:rsidP="00ED5E8F">
      <w:pPr>
        <w:autoSpaceDE w:val="0"/>
        <w:autoSpaceDN w:val="0"/>
        <w:adjustRightInd w:val="0"/>
        <w:jc w:val="both"/>
        <w:rPr>
          <w:color w:val="000000" w:themeColor="text1"/>
          <w:sz w:val="16"/>
          <w:szCs w:val="16"/>
        </w:rPr>
      </w:pPr>
    </w:p>
    <w:p w14:paraId="68C9014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242B4F2" w14:textId="77777777" w:rsidR="004001BC" w:rsidRPr="00EF41E7" w:rsidRDefault="004001BC" w:rsidP="00ED5E8F">
      <w:pPr>
        <w:autoSpaceDE w:val="0"/>
        <w:autoSpaceDN w:val="0"/>
        <w:adjustRightInd w:val="0"/>
        <w:jc w:val="both"/>
        <w:rPr>
          <w:iCs/>
          <w:color w:val="000000" w:themeColor="text1"/>
          <w:sz w:val="16"/>
          <w:szCs w:val="16"/>
        </w:rPr>
      </w:pPr>
    </w:p>
    <w:p w14:paraId="54246B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февраля 1920 года телеграмма Ленина от Реввоенсовету Кавказского фронта с категорическим требованием сохранить майкопские и грозненские нефтепромыслы: «Нам до зарезу нужна нефть...» (11708).</w:t>
      </w:r>
    </w:p>
    <w:p w14:paraId="143FC112" w14:textId="77777777" w:rsidR="004001BC" w:rsidRPr="00EF41E7" w:rsidRDefault="004001BC" w:rsidP="00ED5E8F">
      <w:pPr>
        <w:autoSpaceDE w:val="0"/>
        <w:autoSpaceDN w:val="0"/>
        <w:adjustRightInd w:val="0"/>
        <w:jc w:val="both"/>
        <w:rPr>
          <w:iCs/>
          <w:color w:val="000000" w:themeColor="text1"/>
          <w:sz w:val="16"/>
          <w:szCs w:val="16"/>
        </w:rPr>
      </w:pPr>
    </w:p>
    <w:p w14:paraId="6CDE91C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18B48A6" w14:textId="77777777" w:rsidR="004001BC" w:rsidRPr="00EF41E7" w:rsidRDefault="004001BC" w:rsidP="00ED5E8F">
      <w:pPr>
        <w:autoSpaceDE w:val="0"/>
        <w:autoSpaceDN w:val="0"/>
        <w:adjustRightInd w:val="0"/>
        <w:jc w:val="both"/>
        <w:rPr>
          <w:iCs/>
          <w:color w:val="000000" w:themeColor="text1"/>
          <w:sz w:val="16"/>
          <w:szCs w:val="16"/>
        </w:rPr>
      </w:pPr>
    </w:p>
    <w:p w14:paraId="476EDB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февраля 1920 </w:t>
      </w:r>
      <w:proofErr w:type="gramStart"/>
      <w:r w:rsidRPr="00EF41E7">
        <w:rPr>
          <w:color w:val="000000" w:themeColor="text1"/>
          <w:sz w:val="16"/>
          <w:szCs w:val="16"/>
        </w:rPr>
        <w:t>года,—</w:t>
      </w:r>
      <w:proofErr w:type="gramEnd"/>
      <w:r w:rsidRPr="00EF41E7">
        <w:rPr>
          <w:color w:val="000000" w:themeColor="text1"/>
          <w:sz w:val="16"/>
          <w:szCs w:val="16"/>
        </w:rPr>
        <w:t xml:space="preserve"> писал известный историк-японист Кирилл </w:t>
      </w:r>
      <w:proofErr w:type="spellStart"/>
      <w:r w:rsidRPr="00EF41E7">
        <w:rPr>
          <w:color w:val="000000" w:themeColor="text1"/>
          <w:sz w:val="16"/>
          <w:szCs w:val="16"/>
        </w:rPr>
        <w:t>Черевко</w:t>
      </w:r>
      <w:proofErr w:type="spellEnd"/>
      <w:r w:rsidRPr="00EF41E7">
        <w:rPr>
          <w:color w:val="000000" w:themeColor="text1"/>
          <w:sz w:val="16"/>
          <w:szCs w:val="16"/>
        </w:rPr>
        <w:t xml:space="preserve">,— вслед за соглашением о капитуляции белогвардейцев было заключено соглашение "О мире и дружбе японцев и русских". После этого партизаны вошли в город Николаевск в устье Амура, уничтожили всех сдавшихся в плен белогвардейцев и потребовали от японцев разоружиться. Последние отказались, напали на штаб партизан и ранили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И в ответ на это 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w:t>
      </w:r>
      <w:proofErr w:type="spellStart"/>
      <w:r w:rsidRPr="00EF41E7">
        <w:rPr>
          <w:color w:val="000000" w:themeColor="text1"/>
          <w:sz w:val="16"/>
          <w:szCs w:val="16"/>
        </w:rPr>
        <w:t>Тряпицын</w:t>
      </w:r>
      <w:proofErr w:type="spellEnd"/>
      <w:r w:rsidRPr="00EF41E7">
        <w:rPr>
          <w:color w:val="000000" w:themeColor="text1"/>
          <w:sz w:val="16"/>
          <w:szCs w:val="16"/>
        </w:rPr>
        <w:t xml:space="preserve">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и других руководителей отряда партизан-анархистов к расстрелу". </w:t>
      </w:r>
    </w:p>
    <w:p w14:paraId="02E982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534006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w:t>
      </w:r>
      <w:proofErr w:type="spellStart"/>
      <w:r w:rsidRPr="00EF41E7">
        <w:rPr>
          <w:color w:val="000000" w:themeColor="text1"/>
          <w:sz w:val="16"/>
          <w:szCs w:val="16"/>
        </w:rPr>
        <w:t>Хокусинкай</w:t>
      </w:r>
      <w:proofErr w:type="spellEnd"/>
      <w:r w:rsidRPr="00EF41E7">
        <w:rPr>
          <w:color w:val="000000" w:themeColor="text1"/>
          <w:sz w:val="16"/>
          <w:szCs w:val="16"/>
        </w:rPr>
        <w:t xml:space="preserve">"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5A47FC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6ADE0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787F5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ED1C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472E2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EF41E7">
        <w:rPr>
          <w:color w:val="000000" w:themeColor="text1"/>
          <w:sz w:val="16"/>
          <w:szCs w:val="16"/>
        </w:rPr>
        <w:t>Есукэ</w:t>
      </w:r>
      <w:proofErr w:type="spellEnd"/>
      <w:r w:rsidRPr="00EF41E7">
        <w:rPr>
          <w:color w:val="000000" w:themeColor="text1"/>
          <w:sz w:val="16"/>
          <w:szCs w:val="16"/>
        </w:rPr>
        <w:t xml:space="preserve"> </w:t>
      </w:r>
      <w:proofErr w:type="spellStart"/>
      <w:r w:rsidRPr="00EF41E7">
        <w:rPr>
          <w:color w:val="000000" w:themeColor="text1"/>
          <w:sz w:val="16"/>
          <w:szCs w:val="16"/>
        </w:rPr>
        <w:t>Мацуока</w:t>
      </w:r>
      <w:proofErr w:type="spellEnd"/>
      <w:r w:rsidRPr="00EF41E7">
        <w:rPr>
          <w:color w:val="000000" w:themeColor="text1"/>
          <w:sz w:val="16"/>
          <w:szCs w:val="16"/>
        </w:rPr>
        <w:t xml:space="preserve"> предложил советскому руководству подписать пакт о нейтралитете. Когда </w:t>
      </w:r>
      <w:proofErr w:type="spellStart"/>
      <w:r w:rsidRPr="00EF41E7">
        <w:rPr>
          <w:color w:val="000000" w:themeColor="text1"/>
          <w:sz w:val="16"/>
          <w:szCs w:val="16"/>
        </w:rPr>
        <w:t>Мацуока</w:t>
      </w:r>
      <w:proofErr w:type="spellEnd"/>
      <w:r w:rsidRPr="00EF41E7">
        <w:rPr>
          <w:color w:val="000000" w:themeColor="text1"/>
          <w:sz w:val="16"/>
          <w:szCs w:val="16"/>
        </w:rPr>
        <w:t xml:space="preserve">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w:t>
      </w:r>
      <w:proofErr w:type="spellStart"/>
      <w:r w:rsidRPr="00EF41E7">
        <w:rPr>
          <w:color w:val="000000" w:themeColor="text1"/>
          <w:sz w:val="16"/>
          <w:szCs w:val="16"/>
        </w:rPr>
        <w:t>Маньчжоу</w:t>
      </w:r>
      <w:proofErr w:type="spellEnd"/>
      <w:r w:rsidRPr="00EF41E7">
        <w:rPr>
          <w:color w:val="000000" w:themeColor="text1"/>
          <w:sz w:val="16"/>
          <w:szCs w:val="16"/>
        </w:rPr>
        <w:t xml:space="preserve">-Го. А также договорились путем обмена письмами при заключении пакта разрешить договор о концессиях. Правда, Сталин и </w:t>
      </w:r>
      <w:proofErr w:type="spellStart"/>
      <w:r w:rsidRPr="00EF41E7">
        <w:rPr>
          <w:color w:val="000000" w:themeColor="text1"/>
          <w:sz w:val="16"/>
          <w:szCs w:val="16"/>
        </w:rPr>
        <w:t>Мацуока</w:t>
      </w:r>
      <w:proofErr w:type="spellEnd"/>
      <w:r w:rsidRPr="00EF41E7">
        <w:rPr>
          <w:color w:val="000000" w:themeColor="text1"/>
          <w:sz w:val="16"/>
          <w:szCs w:val="16"/>
        </w:rPr>
        <w:t xml:space="preserve">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16667D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w:t>
      </w:r>
      <w:proofErr w:type="spellStart"/>
      <w:r w:rsidRPr="00EF41E7">
        <w:rPr>
          <w:color w:val="000000" w:themeColor="text1"/>
          <w:sz w:val="16"/>
          <w:szCs w:val="16"/>
        </w:rPr>
        <w:t>Мацуока</w:t>
      </w:r>
      <w:proofErr w:type="spellEnd"/>
      <w:r w:rsidRPr="00EF41E7">
        <w:rPr>
          <w:color w:val="000000" w:themeColor="text1"/>
          <w:sz w:val="16"/>
          <w:szCs w:val="16"/>
        </w:rPr>
        <w:t xml:space="preserve">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74F3AB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EF41E7">
        <w:rPr>
          <w:color w:val="000000" w:themeColor="text1"/>
          <w:sz w:val="16"/>
          <w:szCs w:val="16"/>
        </w:rPr>
        <w:t>Торстоном</w:t>
      </w:r>
      <w:proofErr w:type="spellEnd"/>
      <w:r w:rsidRPr="00EF41E7">
        <w:rPr>
          <w:color w:val="000000" w:themeColor="text1"/>
          <w:sz w:val="16"/>
          <w:szCs w:val="16"/>
        </w:rPr>
        <w:t xml:space="preserve">, проходившей 25 февраля 1942 года в Куйбышеве, куда эвакуировали дипкорпус из Москвы, говорилось: </w:t>
      </w:r>
    </w:p>
    <w:p w14:paraId="42FB01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 18 часов я принял </w:t>
      </w:r>
      <w:proofErr w:type="spellStart"/>
      <w:r w:rsidRPr="00EF41E7">
        <w:rPr>
          <w:color w:val="000000" w:themeColor="text1"/>
          <w:sz w:val="16"/>
          <w:szCs w:val="16"/>
        </w:rPr>
        <w:t>Торстона</w:t>
      </w:r>
      <w:proofErr w:type="spellEnd"/>
      <w:r w:rsidRPr="00EF41E7">
        <w:rPr>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EF41E7">
        <w:rPr>
          <w:color w:val="000000" w:themeColor="text1"/>
          <w:sz w:val="16"/>
          <w:szCs w:val="16"/>
        </w:rPr>
        <w:t>Торстону</w:t>
      </w:r>
      <w:proofErr w:type="spellEnd"/>
      <w:r w:rsidRPr="00EF41E7">
        <w:rPr>
          <w:color w:val="000000" w:themeColor="text1"/>
          <w:sz w:val="16"/>
          <w:szCs w:val="16"/>
        </w:rPr>
        <w:t xml:space="preserve">, что слухи эти неверны". </w:t>
      </w:r>
    </w:p>
    <w:p w14:paraId="32845D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AF736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18F4A9B3" w14:textId="77777777" w:rsidR="004001BC" w:rsidRPr="00EF41E7" w:rsidRDefault="004001BC" w:rsidP="00ED5E8F">
      <w:pPr>
        <w:autoSpaceDE w:val="0"/>
        <w:autoSpaceDN w:val="0"/>
        <w:adjustRightInd w:val="0"/>
        <w:jc w:val="both"/>
        <w:rPr>
          <w:color w:val="000000" w:themeColor="text1"/>
          <w:sz w:val="16"/>
          <w:szCs w:val="16"/>
        </w:rPr>
      </w:pPr>
    </w:p>
    <w:p w14:paraId="7D1EEF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6E15E2A" w14:textId="77777777" w:rsidR="004001BC" w:rsidRPr="00EF41E7" w:rsidRDefault="004001BC" w:rsidP="00ED5E8F">
      <w:pPr>
        <w:autoSpaceDE w:val="0"/>
        <w:autoSpaceDN w:val="0"/>
        <w:adjustRightInd w:val="0"/>
        <w:jc w:val="both"/>
        <w:rPr>
          <w:iCs/>
          <w:color w:val="000000" w:themeColor="text1"/>
          <w:sz w:val="16"/>
          <w:szCs w:val="16"/>
        </w:rPr>
      </w:pPr>
    </w:p>
    <w:p w14:paraId="2EE646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февраля 1920 Венгрия приняла конституцию (3907,108).</w:t>
      </w:r>
    </w:p>
    <w:p w14:paraId="5318588C" w14:textId="77777777" w:rsidR="004001BC" w:rsidRPr="00EF41E7" w:rsidRDefault="004001BC" w:rsidP="00ED5E8F">
      <w:pPr>
        <w:autoSpaceDE w:val="0"/>
        <w:autoSpaceDN w:val="0"/>
        <w:adjustRightInd w:val="0"/>
        <w:jc w:val="both"/>
        <w:rPr>
          <w:color w:val="000000" w:themeColor="text1"/>
          <w:sz w:val="16"/>
          <w:szCs w:val="16"/>
        </w:rPr>
      </w:pPr>
    </w:p>
    <w:p w14:paraId="6809D7EF" w14:textId="77777777" w:rsidR="00113808" w:rsidRPr="00EF41E7" w:rsidRDefault="00113808"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CADED4D" w14:textId="77777777" w:rsidR="00113808" w:rsidRPr="00EF41E7" w:rsidRDefault="00113808" w:rsidP="00ED5E8F">
      <w:pPr>
        <w:autoSpaceDE w:val="0"/>
        <w:autoSpaceDN w:val="0"/>
        <w:adjustRightInd w:val="0"/>
        <w:jc w:val="both"/>
        <w:rPr>
          <w:iCs/>
          <w:color w:val="000000" w:themeColor="text1"/>
          <w:sz w:val="16"/>
          <w:szCs w:val="16"/>
        </w:rPr>
      </w:pPr>
    </w:p>
    <w:p w14:paraId="17757805" w14:textId="77777777" w:rsidR="00113808" w:rsidRPr="00EF41E7" w:rsidRDefault="00113808" w:rsidP="00ED5E8F">
      <w:pPr>
        <w:jc w:val="both"/>
        <w:rPr>
          <w:color w:val="000000" w:themeColor="text1"/>
          <w:sz w:val="16"/>
          <w:szCs w:val="16"/>
        </w:rPr>
      </w:pPr>
      <w:r w:rsidRPr="00EF41E7">
        <w:rPr>
          <w:color w:val="000000" w:themeColor="text1"/>
          <w:sz w:val="16"/>
          <w:szCs w:val="16"/>
        </w:rPr>
        <w:t>29 февраля 1920. В Большом театре состоялась премьера новой постановки балета Чайковского "Лебединое озеро". Дирижер А. Ф. Аренде балетмейстер А. А. Горский, режиссёр В. И. Немирович-Данченко, художники К. А. Коровин и А. А. Арапов (18694).</w:t>
      </w:r>
    </w:p>
    <w:p w14:paraId="108A1184" w14:textId="77777777" w:rsidR="00113808" w:rsidRPr="00EF41E7" w:rsidRDefault="00113808" w:rsidP="00ED5E8F">
      <w:pPr>
        <w:jc w:val="both"/>
        <w:rPr>
          <w:color w:val="000000" w:themeColor="text1"/>
          <w:sz w:val="16"/>
          <w:szCs w:val="16"/>
          <w:shd w:val="clear" w:color="auto" w:fill="FFFFFF"/>
        </w:rPr>
      </w:pPr>
    </w:p>
    <w:p w14:paraId="1BCEA33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1571EAF" w14:textId="77777777" w:rsidR="004001BC" w:rsidRPr="00EF41E7" w:rsidRDefault="004001BC" w:rsidP="00ED5E8F">
      <w:pPr>
        <w:autoSpaceDE w:val="0"/>
        <w:autoSpaceDN w:val="0"/>
        <w:adjustRightInd w:val="0"/>
        <w:jc w:val="both"/>
        <w:rPr>
          <w:iCs/>
          <w:color w:val="000000" w:themeColor="text1"/>
          <w:sz w:val="16"/>
          <w:szCs w:val="16"/>
        </w:rPr>
      </w:pPr>
    </w:p>
    <w:p w14:paraId="66410C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февраля 1920 Чехословакия получила конституцию (2443,397).</w:t>
      </w:r>
    </w:p>
    <w:p w14:paraId="6898878E" w14:textId="77777777" w:rsidR="004001BC" w:rsidRPr="00EF41E7" w:rsidRDefault="004001BC" w:rsidP="00ED5E8F">
      <w:pPr>
        <w:autoSpaceDE w:val="0"/>
        <w:autoSpaceDN w:val="0"/>
        <w:adjustRightInd w:val="0"/>
        <w:jc w:val="both"/>
        <w:rPr>
          <w:color w:val="000000" w:themeColor="text1"/>
          <w:sz w:val="16"/>
          <w:szCs w:val="16"/>
        </w:rPr>
      </w:pPr>
    </w:p>
    <w:p w14:paraId="3E952E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февраля 1920 Жан </w:t>
      </w:r>
      <w:proofErr w:type="spellStart"/>
      <w:r w:rsidRPr="00EF41E7">
        <w:rPr>
          <w:color w:val="000000" w:themeColor="text1"/>
          <w:sz w:val="16"/>
          <w:szCs w:val="16"/>
        </w:rPr>
        <w:t>Казаль</w:t>
      </w:r>
      <w:proofErr w:type="spellEnd"/>
      <w:r w:rsidRPr="00EF41E7">
        <w:rPr>
          <w:color w:val="000000" w:themeColor="text1"/>
          <w:sz w:val="16"/>
          <w:szCs w:val="16"/>
        </w:rPr>
        <w:t xml:space="preserve"> на СПАД-20 установил новый рекорд скорости - 283.5 км/час (4207, 21).</w:t>
      </w:r>
    </w:p>
    <w:p w14:paraId="7C2C5F63" w14:textId="77777777" w:rsidR="004001BC" w:rsidRPr="00EF41E7" w:rsidRDefault="004001BC" w:rsidP="00ED5E8F">
      <w:pPr>
        <w:autoSpaceDE w:val="0"/>
        <w:autoSpaceDN w:val="0"/>
        <w:adjustRightInd w:val="0"/>
        <w:jc w:val="both"/>
        <w:rPr>
          <w:color w:val="000000" w:themeColor="text1"/>
          <w:sz w:val="16"/>
          <w:szCs w:val="16"/>
        </w:rPr>
      </w:pPr>
    </w:p>
    <w:p w14:paraId="4D54502D" w14:textId="77777777" w:rsidR="00113808" w:rsidRPr="00EF41E7" w:rsidRDefault="00113808"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694A7E3" w14:textId="77777777" w:rsidR="00113808" w:rsidRPr="00EF41E7" w:rsidRDefault="00113808" w:rsidP="00ED5E8F">
      <w:pPr>
        <w:autoSpaceDE w:val="0"/>
        <w:autoSpaceDN w:val="0"/>
        <w:adjustRightInd w:val="0"/>
        <w:jc w:val="both"/>
        <w:rPr>
          <w:iCs/>
          <w:color w:val="000000" w:themeColor="text1"/>
          <w:sz w:val="16"/>
          <w:szCs w:val="16"/>
        </w:rPr>
      </w:pPr>
    </w:p>
    <w:p w14:paraId="7FF98BA0" w14:textId="77777777" w:rsidR="00113808" w:rsidRPr="00EF41E7" w:rsidRDefault="00113808" w:rsidP="00ED5E8F">
      <w:pPr>
        <w:jc w:val="both"/>
        <w:rPr>
          <w:color w:val="000000" w:themeColor="text1"/>
          <w:sz w:val="16"/>
          <w:szCs w:val="16"/>
          <w:shd w:val="clear" w:color="auto" w:fill="FFFFFF"/>
        </w:rPr>
      </w:pPr>
      <w:r w:rsidRPr="00EF41E7">
        <w:rPr>
          <w:color w:val="000000" w:themeColor="text1"/>
          <w:sz w:val="16"/>
          <w:szCs w:val="16"/>
          <w:shd w:val="clear" w:color="auto" w:fill="FFFFFF"/>
        </w:rPr>
        <w:t xml:space="preserve">В конце февраля 1920 года на Ижорском заводе «по заданию тов. Судакова» изготовили одну бронедрезину </w:t>
      </w:r>
      <w:proofErr w:type="spellStart"/>
      <w:r w:rsidRPr="00EF41E7">
        <w:rPr>
          <w:color w:val="000000" w:themeColor="text1"/>
          <w:sz w:val="16"/>
          <w:szCs w:val="16"/>
          <w:shd w:val="clear" w:color="auto" w:fill="FFFFFF"/>
        </w:rPr>
        <w:t>Матваль</w:t>
      </w:r>
      <w:proofErr w:type="spellEnd"/>
      <w:r w:rsidRPr="00EF41E7">
        <w:rPr>
          <w:color w:val="000000" w:themeColor="text1"/>
          <w:sz w:val="16"/>
          <w:szCs w:val="16"/>
          <w:shd w:val="clear" w:color="auto" w:fill="FFFFFF"/>
        </w:rPr>
        <w:t xml:space="preserve">, вооружение которой состояло из 37-мм пушки </w:t>
      </w:r>
      <w:proofErr w:type="spellStart"/>
      <w:r w:rsidRPr="00EF41E7">
        <w:rPr>
          <w:color w:val="000000" w:themeColor="text1"/>
          <w:sz w:val="16"/>
          <w:szCs w:val="16"/>
          <w:shd w:val="clear" w:color="auto" w:fill="FFFFFF"/>
        </w:rPr>
        <w:t>Гочкиса</w:t>
      </w:r>
      <w:proofErr w:type="spellEnd"/>
      <w:r w:rsidRPr="00EF41E7">
        <w:rPr>
          <w:color w:val="000000" w:themeColor="text1"/>
          <w:sz w:val="16"/>
          <w:szCs w:val="16"/>
          <w:shd w:val="clear" w:color="auto" w:fill="FFFFFF"/>
        </w:rPr>
        <w:t xml:space="preserve"> во вращающейся башне и четырех пулеметов Максима в бортовых установках. Машина защищалась 7-мм броней и имела экипаж из 8 человек. Однако проведенные испытания показали, что дрезина очень громоздка, имеет малую скорость движения и слабые рессоры, а работа орудийного и пулеметных расчетов неудобна (18626).</w:t>
      </w:r>
    </w:p>
    <w:p w14:paraId="236E6300" w14:textId="77777777" w:rsidR="00113808" w:rsidRPr="00EF41E7" w:rsidRDefault="00113808" w:rsidP="00ED5E8F">
      <w:pPr>
        <w:jc w:val="both"/>
        <w:rPr>
          <w:color w:val="000000" w:themeColor="text1"/>
          <w:sz w:val="16"/>
          <w:szCs w:val="16"/>
        </w:rPr>
      </w:pPr>
    </w:p>
    <w:p w14:paraId="5CD8C3C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2DC7049" w14:textId="77777777" w:rsidR="004001BC" w:rsidRPr="00EF41E7" w:rsidRDefault="004001BC" w:rsidP="00ED5E8F">
      <w:pPr>
        <w:autoSpaceDE w:val="0"/>
        <w:autoSpaceDN w:val="0"/>
        <w:adjustRightInd w:val="0"/>
        <w:jc w:val="both"/>
        <w:rPr>
          <w:iCs/>
          <w:color w:val="000000" w:themeColor="text1"/>
          <w:sz w:val="16"/>
          <w:szCs w:val="16"/>
        </w:rPr>
      </w:pPr>
    </w:p>
    <w:p w14:paraId="5DCC47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был выпущен учебный самолет П-IV бис </w:t>
      </w:r>
      <w:proofErr w:type="spellStart"/>
      <w:r w:rsidRPr="00EF41E7">
        <w:rPr>
          <w:color w:val="000000" w:themeColor="text1"/>
          <w:sz w:val="16"/>
          <w:szCs w:val="16"/>
        </w:rPr>
        <w:t>А.А.Пороховщикова</w:t>
      </w:r>
      <w:proofErr w:type="spellEnd"/>
      <w:r w:rsidRPr="00EF41E7">
        <w:rPr>
          <w:color w:val="000000" w:themeColor="text1"/>
          <w:sz w:val="16"/>
          <w:szCs w:val="16"/>
        </w:rPr>
        <w:t xml:space="preserve">, в разработке которого участвовал и </w:t>
      </w:r>
      <w:proofErr w:type="spellStart"/>
      <w:r w:rsidRPr="00EF41E7">
        <w:rPr>
          <w:color w:val="000000" w:themeColor="text1"/>
          <w:sz w:val="16"/>
          <w:szCs w:val="16"/>
        </w:rPr>
        <w:t>и</w:t>
      </w:r>
      <w:proofErr w:type="spellEnd"/>
      <w:r w:rsidRPr="00EF41E7">
        <w:rPr>
          <w:color w:val="000000" w:themeColor="text1"/>
          <w:sz w:val="16"/>
          <w:szCs w:val="16"/>
        </w:rPr>
        <w:t xml:space="preserve"> </w:t>
      </w:r>
      <w:proofErr w:type="spellStart"/>
      <w:r w:rsidRPr="00EF41E7">
        <w:rPr>
          <w:color w:val="000000" w:themeColor="text1"/>
          <w:sz w:val="16"/>
          <w:szCs w:val="16"/>
        </w:rPr>
        <w:t>А.Р.Рубенчик</w:t>
      </w:r>
      <w:proofErr w:type="spellEnd"/>
      <w:r w:rsidRPr="00EF41E7">
        <w:rPr>
          <w:color w:val="000000" w:themeColor="text1"/>
          <w:sz w:val="16"/>
          <w:szCs w:val="16"/>
        </w:rPr>
        <w:t>. Была небольшая серия (92,264).</w:t>
      </w:r>
    </w:p>
    <w:p w14:paraId="00E7C486" w14:textId="77777777" w:rsidR="004001BC" w:rsidRPr="00EF41E7" w:rsidRDefault="004001BC" w:rsidP="00ED5E8F">
      <w:pPr>
        <w:autoSpaceDE w:val="0"/>
        <w:autoSpaceDN w:val="0"/>
        <w:adjustRightInd w:val="0"/>
        <w:jc w:val="both"/>
        <w:rPr>
          <w:color w:val="000000" w:themeColor="text1"/>
          <w:sz w:val="16"/>
          <w:szCs w:val="16"/>
        </w:rPr>
      </w:pPr>
    </w:p>
    <w:p w14:paraId="2A2CE524" w14:textId="77777777" w:rsidR="009158A8" w:rsidRPr="00B925EF" w:rsidRDefault="009158A8" w:rsidP="009158A8">
      <w:pPr>
        <w:jc w:val="both"/>
        <w:rPr>
          <w:color w:val="0070C0"/>
          <w:sz w:val="16"/>
          <w:szCs w:val="16"/>
        </w:rPr>
      </w:pPr>
      <w:r w:rsidRPr="00B925EF">
        <w:rPr>
          <w:color w:val="0070C0"/>
          <w:sz w:val="16"/>
          <w:szCs w:val="16"/>
          <w:shd w:val="clear" w:color="auto" w:fill="FFFFFF"/>
        </w:rPr>
        <w:t>В феврале 1920 г. появился П-IV бис Пороховщикова, в 1921-23 гг. – П-IV 2 бис, П-VI, П-VI бис. Эти самолеты строились в качестве учебных серийно, на них учились летать многие советские летчики (20250).</w:t>
      </w:r>
    </w:p>
    <w:p w14:paraId="175F6940" w14:textId="77777777" w:rsidR="009158A8" w:rsidRPr="00B925EF" w:rsidRDefault="009158A8" w:rsidP="009158A8">
      <w:pPr>
        <w:jc w:val="both"/>
        <w:rPr>
          <w:color w:val="0070C0"/>
          <w:sz w:val="16"/>
          <w:szCs w:val="16"/>
        </w:rPr>
      </w:pPr>
    </w:p>
    <w:p w14:paraId="566B04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г. был построен и испытан весной того же года первый экземпляр летающей лодки “</w:t>
      </w:r>
      <w:proofErr w:type="spellStart"/>
      <w:r w:rsidRPr="00EF41E7">
        <w:rPr>
          <w:color w:val="000000" w:themeColor="text1"/>
          <w:sz w:val="16"/>
          <w:szCs w:val="16"/>
        </w:rPr>
        <w:t>Теллье</w:t>
      </w:r>
      <w:proofErr w:type="spellEnd"/>
      <w:r w:rsidRPr="00EF41E7">
        <w:rPr>
          <w:color w:val="000000" w:themeColor="text1"/>
          <w:sz w:val="16"/>
          <w:szCs w:val="16"/>
        </w:rPr>
        <w:t xml:space="preserve">” производства завода “Дукс” с “Рено”, 220 </w:t>
      </w:r>
      <w:proofErr w:type="spellStart"/>
      <w:r w:rsidRPr="00EF41E7">
        <w:rPr>
          <w:color w:val="000000" w:themeColor="text1"/>
          <w:sz w:val="16"/>
          <w:szCs w:val="16"/>
        </w:rPr>
        <w:t>л.с</w:t>
      </w:r>
      <w:proofErr w:type="spellEnd"/>
      <w:r w:rsidRPr="00EF41E7">
        <w:rPr>
          <w:color w:val="000000" w:themeColor="text1"/>
          <w:sz w:val="16"/>
          <w:szCs w:val="16"/>
        </w:rPr>
        <w:t>. Потом весь задел недостроенных летающих лодок передали на Петро</w:t>
      </w:r>
      <w:r w:rsidRPr="00EF41E7">
        <w:rPr>
          <w:color w:val="000000" w:themeColor="text1"/>
          <w:sz w:val="16"/>
          <w:szCs w:val="16"/>
        </w:rPr>
        <w:softHyphen/>
        <w:t>градский соединенный авиационный завод и там выпу</w:t>
      </w:r>
      <w:r w:rsidRPr="00EF41E7">
        <w:rPr>
          <w:color w:val="000000" w:themeColor="text1"/>
          <w:sz w:val="16"/>
          <w:szCs w:val="16"/>
        </w:rPr>
        <w:softHyphen/>
        <w:t>стили еще семь машин этого типа: четыре - в 1922 г. и три - в 1923 г. Однако к тому времени летные характе</w:t>
      </w:r>
      <w:r w:rsidRPr="00EF41E7">
        <w:rPr>
          <w:color w:val="000000" w:themeColor="text1"/>
          <w:sz w:val="16"/>
          <w:szCs w:val="16"/>
        </w:rPr>
        <w:softHyphen/>
        <w:t>ристики самолета уже не удовлетворяли ВВС и началь</w:t>
      </w:r>
      <w:r w:rsidRPr="00EF41E7">
        <w:rPr>
          <w:color w:val="000000" w:themeColor="text1"/>
          <w:sz w:val="16"/>
          <w:szCs w:val="16"/>
        </w:rPr>
        <w:softHyphen/>
        <w:t xml:space="preserve">ник </w:t>
      </w:r>
      <w:proofErr w:type="spellStart"/>
      <w:r w:rsidRPr="00EF41E7">
        <w:rPr>
          <w:color w:val="000000" w:themeColor="text1"/>
          <w:sz w:val="16"/>
          <w:szCs w:val="16"/>
        </w:rPr>
        <w:t>Главввоздухфлота</w:t>
      </w:r>
      <w:proofErr w:type="spellEnd"/>
      <w:r w:rsidRPr="00EF41E7">
        <w:rPr>
          <w:color w:val="000000" w:themeColor="text1"/>
          <w:sz w:val="16"/>
          <w:szCs w:val="16"/>
        </w:rPr>
        <w:t xml:space="preserve"> </w:t>
      </w:r>
      <w:proofErr w:type="spellStart"/>
      <w:r w:rsidRPr="00EF41E7">
        <w:rPr>
          <w:color w:val="000000" w:themeColor="text1"/>
          <w:sz w:val="16"/>
          <w:szCs w:val="16"/>
        </w:rPr>
        <w:t>Розенгольц</w:t>
      </w:r>
      <w:proofErr w:type="spellEnd"/>
      <w:r w:rsidRPr="00EF41E7">
        <w:rPr>
          <w:color w:val="000000" w:themeColor="text1"/>
          <w:sz w:val="16"/>
          <w:szCs w:val="16"/>
        </w:rPr>
        <w:t xml:space="preserve"> отказался принять “</w:t>
      </w:r>
      <w:proofErr w:type="spellStart"/>
      <w:r w:rsidRPr="00EF41E7">
        <w:rPr>
          <w:color w:val="000000" w:themeColor="text1"/>
          <w:sz w:val="16"/>
          <w:szCs w:val="16"/>
        </w:rPr>
        <w:t>Теллье</w:t>
      </w:r>
      <w:proofErr w:type="spellEnd"/>
      <w:r w:rsidRPr="00EF41E7">
        <w:rPr>
          <w:color w:val="000000" w:themeColor="text1"/>
          <w:sz w:val="16"/>
          <w:szCs w:val="16"/>
        </w:rPr>
        <w:t>” на вооружение (10667).</w:t>
      </w:r>
    </w:p>
    <w:p w14:paraId="62862EA0" w14:textId="77777777" w:rsidR="004001BC" w:rsidRPr="00EF41E7" w:rsidRDefault="004001BC" w:rsidP="00ED5E8F">
      <w:pPr>
        <w:autoSpaceDE w:val="0"/>
        <w:autoSpaceDN w:val="0"/>
        <w:adjustRightInd w:val="0"/>
        <w:jc w:val="both"/>
        <w:rPr>
          <w:color w:val="000000" w:themeColor="text1"/>
          <w:sz w:val="16"/>
          <w:szCs w:val="16"/>
        </w:rPr>
      </w:pPr>
    </w:p>
    <w:p w14:paraId="50B78A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при </w:t>
      </w:r>
      <w:proofErr w:type="spellStart"/>
      <w:r w:rsidRPr="00EF41E7">
        <w:rPr>
          <w:color w:val="000000" w:themeColor="text1"/>
          <w:sz w:val="16"/>
          <w:szCs w:val="16"/>
        </w:rPr>
        <w:t>Главвоздухфлоте</w:t>
      </w:r>
      <w:proofErr w:type="spellEnd"/>
      <w:r w:rsidRPr="00EF41E7">
        <w:rPr>
          <w:color w:val="000000" w:themeColor="text1"/>
          <w:sz w:val="16"/>
          <w:szCs w:val="16"/>
        </w:rPr>
        <w:t xml:space="preserve"> был организован летный отдел с задачей "создания материальной и методологической базы для проведения испытаний авиатехники" (173,311).</w:t>
      </w:r>
    </w:p>
    <w:p w14:paraId="2C4019E3" w14:textId="77777777" w:rsidR="004001BC" w:rsidRPr="00EF41E7" w:rsidRDefault="004001BC" w:rsidP="00ED5E8F">
      <w:pPr>
        <w:autoSpaceDE w:val="0"/>
        <w:autoSpaceDN w:val="0"/>
        <w:adjustRightInd w:val="0"/>
        <w:jc w:val="both"/>
        <w:rPr>
          <w:color w:val="000000" w:themeColor="text1"/>
          <w:sz w:val="16"/>
          <w:szCs w:val="16"/>
        </w:rPr>
      </w:pPr>
    </w:p>
    <w:p w14:paraId="322DE25F"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В феврале 1920 г., когда Красная армия вошла в Таганрог, на заводском дворе обнаружили десятки ящиков с еще не собранными самолетами английского и французского производства (Емельянов С.Н. Таганрогская авиация. Таганрог, 2006. С. 62.) (12630).</w:t>
      </w:r>
    </w:p>
    <w:p w14:paraId="2552263D" w14:textId="77777777" w:rsidR="002E01D7" w:rsidRPr="00EF41E7" w:rsidRDefault="002E01D7" w:rsidP="00ED5E8F">
      <w:pPr>
        <w:pStyle w:val="ae"/>
        <w:spacing w:before="0" w:after="0"/>
        <w:jc w:val="both"/>
        <w:rPr>
          <w:color w:val="000000" w:themeColor="text1"/>
          <w:sz w:val="16"/>
          <w:szCs w:val="16"/>
        </w:rPr>
      </w:pPr>
    </w:p>
    <w:p w14:paraId="5B91AFD3" w14:textId="77777777" w:rsidR="00113808" w:rsidRPr="00EF41E7" w:rsidRDefault="00113808" w:rsidP="00ED5E8F">
      <w:pPr>
        <w:pStyle w:val="ae"/>
        <w:spacing w:before="0" w:after="0"/>
        <w:jc w:val="both"/>
        <w:rPr>
          <w:color w:val="000000" w:themeColor="text1"/>
          <w:sz w:val="16"/>
          <w:szCs w:val="16"/>
        </w:rPr>
      </w:pPr>
      <w:r w:rsidRPr="00EF41E7">
        <w:rPr>
          <w:color w:val="000000" w:themeColor="text1"/>
          <w:sz w:val="16"/>
          <w:szCs w:val="16"/>
        </w:rPr>
        <w:t>Когда в феврале 1920 г. Красная армия вошла в Таганрог, на заводском дворе обнаружили десятки ящиков с еще не собранными самолетами английского и французского производства (18302).</w:t>
      </w:r>
    </w:p>
    <w:p w14:paraId="7F131E4B" w14:textId="77777777" w:rsidR="00113808" w:rsidRPr="00EF41E7" w:rsidRDefault="00113808" w:rsidP="00ED5E8F">
      <w:pPr>
        <w:pStyle w:val="ae"/>
        <w:spacing w:before="0" w:after="0"/>
        <w:jc w:val="both"/>
        <w:rPr>
          <w:color w:val="000000" w:themeColor="text1"/>
          <w:sz w:val="16"/>
          <w:szCs w:val="16"/>
        </w:rPr>
      </w:pPr>
    </w:p>
    <w:p w14:paraId="1B7E31FD" w14:textId="77777777" w:rsidR="00113808" w:rsidRPr="00EF41E7" w:rsidRDefault="00113808" w:rsidP="00ED5E8F">
      <w:pPr>
        <w:jc w:val="both"/>
        <w:rPr>
          <w:color w:val="000000" w:themeColor="text1"/>
          <w:sz w:val="16"/>
          <w:szCs w:val="16"/>
        </w:rPr>
      </w:pPr>
      <w:r w:rsidRPr="00EF41E7">
        <w:rPr>
          <w:color w:val="000000" w:themeColor="text1"/>
          <w:sz w:val="16"/>
          <w:szCs w:val="16"/>
        </w:rPr>
        <w:t xml:space="preserve">С февраля 1920 года согласно распоряжению начальника склада-мастерской Дивизиона на обе стороны рулей направления стали наносить арабские цифры крупного размера, отмечающие номера боевых кораблей. Для отрядов же устанавливалась нумерация римскими цифрами.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«I </w:t>
      </w:r>
      <w:proofErr w:type="spellStart"/>
      <w:r w:rsidRPr="00EF41E7">
        <w:rPr>
          <w:color w:val="000000" w:themeColor="text1"/>
          <w:sz w:val="16"/>
          <w:szCs w:val="16"/>
        </w:rPr>
        <w:t>бойотряд</w:t>
      </w:r>
      <w:proofErr w:type="spellEnd"/>
      <w:r w:rsidRPr="00EF41E7">
        <w:rPr>
          <w:color w:val="000000" w:themeColor="text1"/>
          <w:sz w:val="16"/>
          <w:szCs w:val="16"/>
        </w:rPr>
        <w:t>» и т. п. Учебные машины обозначались «1У», «2У» и так далее (18576).</w:t>
      </w:r>
    </w:p>
    <w:p w14:paraId="53506B6F" w14:textId="77777777" w:rsidR="00113808" w:rsidRPr="00EF41E7" w:rsidRDefault="00113808" w:rsidP="00ED5E8F">
      <w:pPr>
        <w:jc w:val="both"/>
        <w:rPr>
          <w:color w:val="000000" w:themeColor="text1"/>
          <w:sz w:val="16"/>
          <w:szCs w:val="16"/>
        </w:rPr>
      </w:pPr>
    </w:p>
    <w:p w14:paraId="4F3667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в Швеции было складировано не менее 619 моторов Мерседес различных типов для России (7644).</w:t>
      </w:r>
    </w:p>
    <w:p w14:paraId="7539F612" w14:textId="77777777" w:rsidR="004001BC" w:rsidRPr="00EF41E7" w:rsidRDefault="004001BC" w:rsidP="00ED5E8F">
      <w:pPr>
        <w:autoSpaceDE w:val="0"/>
        <w:autoSpaceDN w:val="0"/>
        <w:adjustRightInd w:val="0"/>
        <w:jc w:val="both"/>
        <w:rPr>
          <w:color w:val="000000" w:themeColor="text1"/>
          <w:sz w:val="16"/>
          <w:szCs w:val="16"/>
        </w:rPr>
      </w:pPr>
    </w:p>
    <w:p w14:paraId="4BA20A5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Другие оборонные отрасли:</w:t>
      </w:r>
    </w:p>
    <w:p w14:paraId="2274C5D7" w14:textId="77777777" w:rsidR="004001BC" w:rsidRPr="00EF41E7" w:rsidRDefault="004001BC" w:rsidP="00ED5E8F">
      <w:pPr>
        <w:autoSpaceDE w:val="0"/>
        <w:autoSpaceDN w:val="0"/>
        <w:adjustRightInd w:val="0"/>
        <w:jc w:val="both"/>
        <w:rPr>
          <w:iCs/>
          <w:color w:val="000000" w:themeColor="text1"/>
          <w:sz w:val="16"/>
          <w:szCs w:val="16"/>
        </w:rPr>
      </w:pPr>
    </w:p>
    <w:p w14:paraId="74D68F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были начаты производственные работы по танку на Сормовском </w:t>
      </w:r>
      <w:proofErr w:type="spellStart"/>
      <w:r w:rsidRPr="00EF41E7">
        <w:rPr>
          <w:color w:val="000000" w:themeColor="text1"/>
          <w:sz w:val="16"/>
          <w:szCs w:val="16"/>
        </w:rPr>
        <w:t>завоее</w:t>
      </w:r>
      <w:proofErr w:type="spellEnd"/>
      <w:r w:rsidRPr="00EF41E7">
        <w:rPr>
          <w:color w:val="000000" w:themeColor="text1"/>
          <w:sz w:val="16"/>
          <w:szCs w:val="16"/>
        </w:rPr>
        <w:t xml:space="preserve"> (10733,49).</w:t>
      </w:r>
    </w:p>
    <w:p w14:paraId="663C31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E5189EF" w14:textId="77777777" w:rsidR="008133EC" w:rsidRPr="00EF41E7" w:rsidRDefault="008133E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февраля по июль 1920 г. АМО собрало 24 двигателя рабочим объемом 4,08 л и мощностью 35 л. с. Таким образом, в начале 20-х годов завод вплотную подошел к изготовлению автомобилей (17073).</w:t>
      </w:r>
    </w:p>
    <w:p w14:paraId="09255478" w14:textId="77777777" w:rsidR="008133EC" w:rsidRPr="00EF41E7" w:rsidRDefault="008133EC" w:rsidP="00ED5E8F">
      <w:pPr>
        <w:shd w:val="clear" w:color="auto" w:fill="FFFFFF"/>
        <w:autoSpaceDE w:val="0"/>
        <w:autoSpaceDN w:val="0"/>
        <w:adjustRightInd w:val="0"/>
        <w:jc w:val="both"/>
        <w:rPr>
          <w:color w:val="000000" w:themeColor="text1"/>
          <w:sz w:val="16"/>
          <w:szCs w:val="16"/>
        </w:rPr>
      </w:pPr>
    </w:p>
    <w:p w14:paraId="78262D5F" w14:textId="77777777" w:rsidR="00113808" w:rsidRPr="00EF41E7" w:rsidRDefault="00113808" w:rsidP="00ED5E8F">
      <w:pPr>
        <w:jc w:val="both"/>
        <w:rPr>
          <w:color w:val="000000" w:themeColor="text1"/>
          <w:sz w:val="16"/>
          <w:szCs w:val="16"/>
        </w:rPr>
      </w:pPr>
      <w:r w:rsidRPr="00EF41E7">
        <w:rPr>
          <w:color w:val="000000" w:themeColor="text1"/>
          <w:sz w:val="16"/>
          <w:szCs w:val="16"/>
          <w:shd w:val="clear" w:color="auto" w:fill="FFFFFF"/>
        </w:rPr>
        <w:t xml:space="preserve">В феврале 1920 года среди трофеев, захваченных частями 14-й армии Юго-Западного фронта </w:t>
      </w:r>
      <w:proofErr w:type="gramStart"/>
      <w:r w:rsidRPr="00EF41E7">
        <w:rPr>
          <w:color w:val="000000" w:themeColor="text1"/>
          <w:sz w:val="16"/>
          <w:szCs w:val="16"/>
          <w:shd w:val="clear" w:color="auto" w:fill="FFFFFF"/>
        </w:rPr>
        <w:t>в районе Николаева</w:t>
      </w:r>
      <w:proofErr w:type="gramEnd"/>
      <w:r w:rsidRPr="00EF41E7">
        <w:rPr>
          <w:color w:val="000000" w:themeColor="text1"/>
          <w:sz w:val="16"/>
          <w:szCs w:val="16"/>
          <w:shd w:val="clear" w:color="auto" w:fill="FFFFFF"/>
        </w:rPr>
        <w:t xml:space="preserve"> упоминается одна бронированная и одна </w:t>
      </w:r>
      <w:proofErr w:type="spellStart"/>
      <w:r w:rsidRPr="00EF41E7">
        <w:rPr>
          <w:color w:val="000000" w:themeColor="text1"/>
          <w:sz w:val="16"/>
          <w:szCs w:val="16"/>
          <w:shd w:val="clear" w:color="auto" w:fill="FFFFFF"/>
        </w:rPr>
        <w:t>полубронированная</w:t>
      </w:r>
      <w:proofErr w:type="spellEnd"/>
      <w:r w:rsidRPr="00EF41E7">
        <w:rPr>
          <w:color w:val="000000" w:themeColor="text1"/>
          <w:sz w:val="16"/>
          <w:szCs w:val="16"/>
          <w:shd w:val="clear" w:color="auto" w:fill="FFFFFF"/>
        </w:rPr>
        <w:t xml:space="preserve"> бронедрезины, но никаких сведений об их конструкции и вооружении не приводится (18626). </w:t>
      </w:r>
    </w:p>
    <w:p w14:paraId="6BA7950A" w14:textId="77777777" w:rsidR="00113808" w:rsidRPr="00EF41E7" w:rsidRDefault="00113808" w:rsidP="00ED5E8F">
      <w:pPr>
        <w:jc w:val="both"/>
        <w:rPr>
          <w:color w:val="000000" w:themeColor="text1"/>
          <w:sz w:val="16"/>
          <w:szCs w:val="16"/>
          <w:shd w:val="clear" w:color="auto" w:fill="FFFFFF"/>
        </w:rPr>
      </w:pPr>
      <w:r w:rsidRPr="00EF41E7">
        <w:rPr>
          <w:color w:val="000000" w:themeColor="text1"/>
          <w:sz w:val="16"/>
          <w:szCs w:val="16"/>
          <w:shd w:val="clear" w:color="auto" w:fill="FFFFFF"/>
        </w:rPr>
        <w:t>В 1920 - марте 1921 года, согласно ведомости броневых машин, поступивших на 1-й броне-</w:t>
      </w:r>
      <w:proofErr w:type="spellStart"/>
      <w:r w:rsidRPr="00EF41E7">
        <w:rPr>
          <w:color w:val="000000" w:themeColor="text1"/>
          <w:sz w:val="16"/>
          <w:szCs w:val="16"/>
          <w:shd w:val="clear" w:color="auto" w:fill="FFFFFF"/>
        </w:rPr>
        <w:t>танко</w:t>
      </w:r>
      <w:proofErr w:type="spellEnd"/>
      <w:r w:rsidRPr="00EF41E7">
        <w:rPr>
          <w:color w:val="000000" w:themeColor="text1"/>
          <w:sz w:val="16"/>
          <w:szCs w:val="16"/>
          <w:shd w:val="clear" w:color="auto" w:fill="FFFFFF"/>
        </w:rPr>
        <w:t>-авторемонтный завод (бывший Руссо-Балт в Филях) для ремонта, присутствует «пушечная бронедрезина «</w:t>
      </w:r>
      <w:proofErr w:type="spellStart"/>
      <w:r w:rsidRPr="00EF41E7">
        <w:rPr>
          <w:color w:val="000000" w:themeColor="text1"/>
          <w:sz w:val="16"/>
          <w:szCs w:val="16"/>
          <w:shd w:val="clear" w:color="auto" w:fill="FFFFFF"/>
        </w:rPr>
        <w:t>Эргард</w:t>
      </w:r>
      <w:proofErr w:type="spellEnd"/>
      <w:r w:rsidRPr="00EF41E7">
        <w:rPr>
          <w:color w:val="000000" w:themeColor="text1"/>
          <w:sz w:val="16"/>
          <w:szCs w:val="16"/>
          <w:shd w:val="clear" w:color="auto" w:fill="FFFFFF"/>
        </w:rPr>
        <w:t>» и бронедрезина «</w:t>
      </w:r>
      <w:proofErr w:type="spellStart"/>
      <w:r w:rsidRPr="00EF41E7">
        <w:rPr>
          <w:color w:val="000000" w:themeColor="text1"/>
          <w:sz w:val="16"/>
          <w:szCs w:val="16"/>
          <w:shd w:val="clear" w:color="auto" w:fill="FFFFFF"/>
        </w:rPr>
        <w:t>Пирлесс</w:t>
      </w:r>
      <w:proofErr w:type="spellEnd"/>
      <w:r w:rsidRPr="00EF41E7">
        <w:rPr>
          <w:color w:val="000000" w:themeColor="text1"/>
          <w:sz w:val="16"/>
          <w:szCs w:val="16"/>
          <w:shd w:val="clear" w:color="auto" w:fill="FFFFFF"/>
        </w:rPr>
        <w:t>». Возможно, это были поставленные на железнодорожный ход бронеавтомобили, но никаких сведений на этот счет обнаружить не удалось (18626).</w:t>
      </w:r>
    </w:p>
    <w:p w14:paraId="170D8078" w14:textId="77777777" w:rsidR="00113808" w:rsidRPr="00EF41E7" w:rsidRDefault="00113808" w:rsidP="00ED5E8F">
      <w:pPr>
        <w:jc w:val="both"/>
        <w:rPr>
          <w:color w:val="000000" w:themeColor="text1"/>
          <w:sz w:val="16"/>
          <w:szCs w:val="16"/>
          <w:shd w:val="clear" w:color="auto" w:fill="FFFFFF"/>
        </w:rPr>
      </w:pPr>
    </w:p>
    <w:p w14:paraId="7C063B5B" w14:textId="77777777" w:rsidR="00113808" w:rsidRPr="00EF41E7" w:rsidRDefault="00113808" w:rsidP="00ED5E8F">
      <w:pPr>
        <w:jc w:val="both"/>
        <w:rPr>
          <w:color w:val="000000" w:themeColor="text1"/>
          <w:sz w:val="16"/>
          <w:szCs w:val="16"/>
        </w:rPr>
      </w:pPr>
      <w:r w:rsidRPr="00EF41E7">
        <w:rPr>
          <w:color w:val="000000" w:themeColor="text1"/>
          <w:sz w:val="16"/>
          <w:szCs w:val="16"/>
        </w:rPr>
        <w:t xml:space="preserve">В феврале 1920 года на Ижорском заводе завершилась сборка первой бронедрезины нового типа. На основе существующих агрегатов и с использованием новых комплектующих был собран броневик, оснащенный специальной ходовой частью для движения по железной дороге. Машина оснащалась бронированием толщиной 7 мм. Экипаж из восьми человек мог использовать пушку </w:t>
      </w:r>
      <w:proofErr w:type="spellStart"/>
      <w:r w:rsidRPr="00EF41E7">
        <w:rPr>
          <w:color w:val="000000" w:themeColor="text1"/>
          <w:sz w:val="16"/>
          <w:szCs w:val="16"/>
        </w:rPr>
        <w:t>Гочкиса</w:t>
      </w:r>
      <w:proofErr w:type="spellEnd"/>
      <w:r w:rsidRPr="00EF41E7">
        <w:rPr>
          <w:color w:val="000000" w:themeColor="text1"/>
          <w:sz w:val="16"/>
          <w:szCs w:val="16"/>
        </w:rPr>
        <w:t xml:space="preserve"> калибра 37 мм (SA18) и четыре пулемета Максима. Орудие располагалось во вращающейся башне на крыше корпуса, пулеметы – в бортовых амбразурах.</w:t>
      </w:r>
    </w:p>
    <w:p w14:paraId="16200201" w14:textId="77777777" w:rsidR="00113808" w:rsidRPr="00EF41E7" w:rsidRDefault="00113808" w:rsidP="00ED5E8F">
      <w:pPr>
        <w:jc w:val="both"/>
        <w:rPr>
          <w:color w:val="000000" w:themeColor="text1"/>
          <w:sz w:val="16"/>
          <w:szCs w:val="16"/>
        </w:rPr>
      </w:pPr>
      <w:r w:rsidRPr="00EF41E7">
        <w:rPr>
          <w:color w:val="000000" w:themeColor="text1"/>
          <w:sz w:val="16"/>
          <w:szCs w:val="16"/>
        </w:rPr>
        <w:t>Бронедрезина «</w:t>
      </w:r>
      <w:proofErr w:type="spellStart"/>
      <w:r w:rsidRPr="00EF41E7">
        <w:rPr>
          <w:color w:val="000000" w:themeColor="text1"/>
          <w:sz w:val="16"/>
          <w:szCs w:val="16"/>
        </w:rPr>
        <w:t>Матваль</w:t>
      </w:r>
      <w:proofErr w:type="spellEnd"/>
      <w:r w:rsidRPr="00EF41E7">
        <w:rPr>
          <w:color w:val="000000" w:themeColor="text1"/>
          <w:sz w:val="16"/>
          <w:szCs w:val="16"/>
        </w:rPr>
        <w:t>» первой версии должна была иметь достаточно высокую огневую мощь и приемлемые ходовые характеристики. Тем не менее, испытания показали, что предложенная конструкция не в полной мере отвечает требованиям заказчика. Ходовая часть, силовая установка и другие узлы новой машины требовали доработки. Бронедрезина получилась перетяжеленной и имела недостаточную скорость движения. Кроме того, рессоры оказались слишком слабыми для тяжелой машины. Наконец, размеры обитаемых объемов бронедрезины были недостаточными и не обеспечивали приемлемого удобства работы экипажа (18641).</w:t>
      </w:r>
    </w:p>
    <w:p w14:paraId="64F9A239" w14:textId="77777777" w:rsidR="00113808" w:rsidRPr="00EF41E7" w:rsidRDefault="00113808" w:rsidP="00ED5E8F">
      <w:pPr>
        <w:jc w:val="both"/>
        <w:rPr>
          <w:color w:val="000000" w:themeColor="text1"/>
          <w:sz w:val="16"/>
          <w:szCs w:val="16"/>
        </w:rPr>
      </w:pPr>
    </w:p>
    <w:p w14:paraId="57D157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В.И.Л. присутствовал на одной из пробных радиопередач Ходынской радиостанции (1836,106).</w:t>
      </w:r>
    </w:p>
    <w:p w14:paraId="1527C6B1" w14:textId="77777777" w:rsidR="004001BC" w:rsidRPr="00EF41E7" w:rsidRDefault="004001BC" w:rsidP="00ED5E8F">
      <w:pPr>
        <w:autoSpaceDE w:val="0"/>
        <w:autoSpaceDN w:val="0"/>
        <w:adjustRightInd w:val="0"/>
        <w:jc w:val="both"/>
        <w:rPr>
          <w:color w:val="000000" w:themeColor="text1"/>
          <w:sz w:val="16"/>
          <w:szCs w:val="16"/>
        </w:rPr>
      </w:pPr>
    </w:p>
    <w:p w14:paraId="31FE3DB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1930914" w14:textId="77777777" w:rsidR="004001BC" w:rsidRPr="00EF41E7" w:rsidRDefault="004001BC" w:rsidP="00ED5E8F">
      <w:pPr>
        <w:autoSpaceDE w:val="0"/>
        <w:autoSpaceDN w:val="0"/>
        <w:adjustRightInd w:val="0"/>
        <w:jc w:val="both"/>
        <w:rPr>
          <w:iCs/>
          <w:color w:val="000000" w:themeColor="text1"/>
          <w:sz w:val="16"/>
          <w:szCs w:val="16"/>
        </w:rPr>
      </w:pPr>
    </w:p>
    <w:p w14:paraId="00CFE5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февраля 1920 г., </w:t>
      </w:r>
      <w:proofErr w:type="gramStart"/>
      <w:r w:rsidRPr="00EF41E7">
        <w:rPr>
          <w:color w:val="000000" w:themeColor="text1"/>
          <w:sz w:val="16"/>
          <w:szCs w:val="16"/>
        </w:rPr>
        <w:t>согласно распоряжения</w:t>
      </w:r>
      <w:proofErr w:type="gramEnd"/>
      <w:r w:rsidRPr="00EF41E7">
        <w:rPr>
          <w:color w:val="000000" w:themeColor="text1"/>
          <w:sz w:val="16"/>
          <w:szCs w:val="16"/>
        </w:rPr>
        <w:t xml:space="preserve"> начальника склада-мастерской Дивизиона, на ИМ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“1-й </w:t>
      </w:r>
      <w:proofErr w:type="spellStart"/>
      <w:r w:rsidRPr="00EF41E7">
        <w:rPr>
          <w:color w:val="000000" w:themeColor="text1"/>
          <w:sz w:val="16"/>
          <w:szCs w:val="16"/>
        </w:rPr>
        <w:t>бойотряд</w:t>
      </w:r>
      <w:proofErr w:type="spellEnd"/>
      <w:r w:rsidRPr="00EF41E7">
        <w:rPr>
          <w:color w:val="000000" w:themeColor="text1"/>
          <w:sz w:val="16"/>
          <w:szCs w:val="16"/>
        </w:rPr>
        <w:t>” и т.п (11277).</w:t>
      </w:r>
    </w:p>
    <w:p w14:paraId="429445E6" w14:textId="77777777" w:rsidR="004001BC" w:rsidRPr="00EF41E7" w:rsidRDefault="004001BC" w:rsidP="00ED5E8F">
      <w:pPr>
        <w:autoSpaceDE w:val="0"/>
        <w:autoSpaceDN w:val="0"/>
        <w:adjustRightInd w:val="0"/>
        <w:jc w:val="both"/>
        <w:rPr>
          <w:color w:val="000000" w:themeColor="text1"/>
          <w:sz w:val="16"/>
          <w:szCs w:val="16"/>
        </w:rPr>
      </w:pPr>
    </w:p>
    <w:p w14:paraId="4D4A63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февраля 1920 г. </w:t>
      </w:r>
      <w:proofErr w:type="gramStart"/>
      <w:r w:rsidRPr="00EF41E7">
        <w:rPr>
          <w:color w:val="000000" w:themeColor="text1"/>
          <w:sz w:val="16"/>
          <w:szCs w:val="16"/>
        </w:rPr>
        <w:t>Согласно распоряжения</w:t>
      </w:r>
      <w:proofErr w:type="gramEnd"/>
      <w:r w:rsidRPr="00EF41E7">
        <w:rPr>
          <w:color w:val="000000" w:themeColor="text1"/>
          <w:sz w:val="16"/>
          <w:szCs w:val="16"/>
        </w:rPr>
        <w:t xml:space="preserve"> начальника склада-мастерской Дивизиона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"1-й </w:t>
      </w:r>
      <w:proofErr w:type="spellStart"/>
      <w:r w:rsidRPr="00EF41E7">
        <w:rPr>
          <w:color w:val="000000" w:themeColor="text1"/>
          <w:sz w:val="16"/>
          <w:szCs w:val="16"/>
        </w:rPr>
        <w:t>бойотряд</w:t>
      </w:r>
      <w:proofErr w:type="spellEnd"/>
      <w:r w:rsidRPr="00EF41E7">
        <w:rPr>
          <w:color w:val="000000" w:themeColor="text1"/>
          <w:sz w:val="16"/>
          <w:szCs w:val="16"/>
        </w:rPr>
        <w:t>" и т.п. (12038).</w:t>
      </w:r>
    </w:p>
    <w:p w14:paraId="39E2A502" w14:textId="77777777" w:rsidR="004001BC" w:rsidRPr="00EF41E7" w:rsidRDefault="004001BC" w:rsidP="00ED5E8F">
      <w:pPr>
        <w:autoSpaceDE w:val="0"/>
        <w:autoSpaceDN w:val="0"/>
        <w:adjustRightInd w:val="0"/>
        <w:jc w:val="both"/>
        <w:rPr>
          <w:color w:val="000000" w:themeColor="text1"/>
          <w:sz w:val="16"/>
          <w:szCs w:val="16"/>
        </w:rPr>
      </w:pPr>
    </w:p>
    <w:p w14:paraId="46E0FD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фев</w:t>
      </w:r>
      <w:r w:rsidRPr="00EF41E7">
        <w:rPr>
          <w:color w:val="000000" w:themeColor="text1"/>
          <w:sz w:val="16"/>
          <w:szCs w:val="16"/>
        </w:rPr>
        <w:softHyphen/>
        <w:t>рале 1919 года красные авиачасти, которые фор</w:t>
      </w:r>
      <w:r w:rsidRPr="00EF41E7">
        <w:rPr>
          <w:color w:val="000000" w:themeColor="text1"/>
          <w:sz w:val="16"/>
          <w:szCs w:val="16"/>
        </w:rPr>
        <w:softHyphen/>
        <w:t>мировались в “нейтральной зоне”, начали перебрасываться на Украину для боевых действий (553).</w:t>
      </w:r>
    </w:p>
    <w:p w14:paraId="407513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686D0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большевики заняли Архангельск и захватили 4 гидросамолета: 2 </w:t>
      </w:r>
      <w:proofErr w:type="spellStart"/>
      <w:r w:rsidRPr="00EF41E7">
        <w:rPr>
          <w:color w:val="000000" w:themeColor="text1"/>
          <w:sz w:val="16"/>
          <w:szCs w:val="16"/>
        </w:rPr>
        <w:t>Фэйри</w:t>
      </w:r>
      <w:proofErr w:type="spellEnd"/>
      <w:r w:rsidRPr="00EF41E7">
        <w:rPr>
          <w:color w:val="000000" w:themeColor="text1"/>
          <w:sz w:val="16"/>
          <w:szCs w:val="16"/>
        </w:rPr>
        <w:t xml:space="preserve"> и 2 Шорта, которые использовались до середины 20-х (3409,8).</w:t>
      </w:r>
    </w:p>
    <w:p w14:paraId="5CF333AE" w14:textId="77777777" w:rsidR="004001BC" w:rsidRPr="00EF41E7" w:rsidRDefault="004001BC" w:rsidP="00ED5E8F">
      <w:pPr>
        <w:autoSpaceDE w:val="0"/>
        <w:autoSpaceDN w:val="0"/>
        <w:adjustRightInd w:val="0"/>
        <w:jc w:val="both"/>
        <w:rPr>
          <w:color w:val="000000" w:themeColor="text1"/>
          <w:sz w:val="16"/>
          <w:szCs w:val="16"/>
        </w:rPr>
      </w:pPr>
    </w:p>
    <w:p w14:paraId="79127C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войска англичан покинули </w:t>
      </w:r>
      <w:proofErr w:type="gramStart"/>
      <w:r w:rsidRPr="00EF41E7">
        <w:rPr>
          <w:color w:val="000000" w:themeColor="text1"/>
          <w:sz w:val="16"/>
          <w:szCs w:val="16"/>
        </w:rPr>
        <w:t>Архангельск</w:t>
      </w:r>
      <w:proofErr w:type="gramEnd"/>
      <w:r w:rsidRPr="00EF41E7">
        <w:rPr>
          <w:color w:val="000000" w:themeColor="text1"/>
          <w:sz w:val="16"/>
          <w:szCs w:val="16"/>
        </w:rPr>
        <w:t xml:space="preserve"> и большевики взяли Архангельск и Мурманск под свой контроль (3908,296).</w:t>
      </w:r>
    </w:p>
    <w:p w14:paraId="55315A6D" w14:textId="77777777" w:rsidR="004001BC" w:rsidRPr="00EF41E7" w:rsidRDefault="004001BC" w:rsidP="00ED5E8F">
      <w:pPr>
        <w:autoSpaceDE w:val="0"/>
        <w:autoSpaceDN w:val="0"/>
        <w:adjustRightInd w:val="0"/>
        <w:jc w:val="both"/>
        <w:rPr>
          <w:color w:val="000000" w:themeColor="text1"/>
          <w:sz w:val="16"/>
          <w:szCs w:val="16"/>
        </w:rPr>
      </w:pPr>
    </w:p>
    <w:p w14:paraId="6166F06C"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February 1920 Adm Kolchak's forces are defeated in the east; he is captured and executed by the Reds at Irkutsk (1349).</w:t>
      </w:r>
    </w:p>
    <w:p w14:paraId="45223D7F" w14:textId="77777777" w:rsidR="004001BC" w:rsidRPr="00EF41E7" w:rsidRDefault="004001BC" w:rsidP="00ED5E8F">
      <w:pPr>
        <w:autoSpaceDE w:val="0"/>
        <w:autoSpaceDN w:val="0"/>
        <w:adjustRightInd w:val="0"/>
        <w:jc w:val="both"/>
        <w:rPr>
          <w:color w:val="000000" w:themeColor="text1"/>
          <w:sz w:val="16"/>
          <w:szCs w:val="16"/>
          <w:lang w:val="en-US"/>
        </w:rPr>
      </w:pPr>
    </w:p>
    <w:p w14:paraId="4D9DF7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войска Колчака понесли </w:t>
      </w:r>
      <w:proofErr w:type="gramStart"/>
      <w:r w:rsidRPr="00EF41E7">
        <w:rPr>
          <w:color w:val="000000" w:themeColor="text1"/>
          <w:sz w:val="16"/>
          <w:szCs w:val="16"/>
        </w:rPr>
        <w:t>поражение</w:t>
      </w:r>
      <w:proofErr w:type="gramEnd"/>
      <w:r w:rsidRPr="00EF41E7">
        <w:rPr>
          <w:color w:val="000000" w:themeColor="text1"/>
          <w:sz w:val="16"/>
          <w:szCs w:val="16"/>
        </w:rPr>
        <w:t xml:space="preserve"> и он был захвачен в плен и казнен (3186).</w:t>
      </w:r>
    </w:p>
    <w:p w14:paraId="403DCB57" w14:textId="77777777" w:rsidR="004001BC" w:rsidRPr="00EF41E7" w:rsidRDefault="004001BC" w:rsidP="00ED5E8F">
      <w:pPr>
        <w:autoSpaceDE w:val="0"/>
        <w:autoSpaceDN w:val="0"/>
        <w:adjustRightInd w:val="0"/>
        <w:jc w:val="both"/>
        <w:rPr>
          <w:color w:val="000000" w:themeColor="text1"/>
          <w:sz w:val="16"/>
          <w:szCs w:val="16"/>
        </w:rPr>
      </w:pPr>
    </w:p>
    <w:p w14:paraId="1DAEAC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войска Деникина эвакуировались из Одессы в Крым (3908,296).</w:t>
      </w:r>
    </w:p>
    <w:p w14:paraId="512D2EFB" w14:textId="77777777" w:rsidR="004001BC" w:rsidRPr="00EF41E7" w:rsidRDefault="004001BC" w:rsidP="00ED5E8F">
      <w:pPr>
        <w:autoSpaceDE w:val="0"/>
        <w:autoSpaceDN w:val="0"/>
        <w:adjustRightInd w:val="0"/>
        <w:jc w:val="both"/>
        <w:rPr>
          <w:color w:val="000000" w:themeColor="text1"/>
          <w:sz w:val="16"/>
          <w:szCs w:val="16"/>
        </w:rPr>
      </w:pPr>
    </w:p>
    <w:p w14:paraId="4D702B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после возвращения на Дон в численность Донской армии выросла до 39 тыс. и в ней было 243 орудия и 856 пулеметов. В марте </w:t>
      </w:r>
      <w:proofErr w:type="gramStart"/>
      <w:r w:rsidRPr="00EF41E7">
        <w:rPr>
          <w:color w:val="000000" w:themeColor="text1"/>
          <w:sz w:val="16"/>
          <w:szCs w:val="16"/>
        </w:rPr>
        <w:t>разгромили</w:t>
      </w:r>
      <w:proofErr w:type="gramEnd"/>
      <w:r w:rsidRPr="00EF41E7">
        <w:rPr>
          <w:color w:val="000000" w:themeColor="text1"/>
          <w:sz w:val="16"/>
          <w:szCs w:val="16"/>
        </w:rPr>
        <w:t xml:space="preserve"> и армия частично эвакуировалась в Крым (4084).</w:t>
      </w:r>
    </w:p>
    <w:p w14:paraId="63315436" w14:textId="77777777" w:rsidR="004001BC" w:rsidRPr="00EF41E7" w:rsidRDefault="004001BC" w:rsidP="00ED5E8F">
      <w:pPr>
        <w:autoSpaceDE w:val="0"/>
        <w:autoSpaceDN w:val="0"/>
        <w:adjustRightInd w:val="0"/>
        <w:jc w:val="both"/>
        <w:rPr>
          <w:color w:val="000000" w:themeColor="text1"/>
          <w:sz w:val="16"/>
          <w:szCs w:val="16"/>
        </w:rPr>
      </w:pPr>
    </w:p>
    <w:p w14:paraId="7678936D" w14:textId="77777777" w:rsidR="0067712B" w:rsidRPr="00EF41E7" w:rsidRDefault="0067712B" w:rsidP="00ED5E8F">
      <w:pPr>
        <w:pStyle w:val="ae"/>
        <w:spacing w:before="0" w:after="0"/>
        <w:jc w:val="both"/>
        <w:rPr>
          <w:color w:val="000000" w:themeColor="text1"/>
          <w:sz w:val="16"/>
          <w:szCs w:val="16"/>
        </w:rPr>
      </w:pPr>
      <w:r w:rsidRPr="00EF41E7">
        <w:rPr>
          <w:color w:val="000000" w:themeColor="text1"/>
          <w:sz w:val="16"/>
          <w:szCs w:val="16"/>
        </w:rPr>
        <w:t>В феврале 1920 года Красная Армия покончила с белым «Временным правительством Северной области», которое бежало морским путем за границу. 7 марта Красная Армия вступила в Мурманск. Теперь большевики взялись за так называемое «</w:t>
      </w:r>
      <w:proofErr w:type="spellStart"/>
      <w:r w:rsidRPr="00EF41E7">
        <w:rPr>
          <w:color w:val="000000" w:themeColor="text1"/>
          <w:sz w:val="16"/>
          <w:szCs w:val="16"/>
        </w:rPr>
        <w:t>Северокарельское</w:t>
      </w:r>
      <w:proofErr w:type="spellEnd"/>
      <w:r w:rsidRPr="00EF41E7">
        <w:rPr>
          <w:color w:val="000000" w:themeColor="text1"/>
          <w:sz w:val="16"/>
          <w:szCs w:val="16"/>
        </w:rPr>
        <w:t xml:space="preserve">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(18525).</w:t>
      </w:r>
    </w:p>
    <w:p w14:paraId="0ABCA773" w14:textId="77777777" w:rsidR="0067712B" w:rsidRPr="00EF41E7" w:rsidRDefault="0067712B" w:rsidP="00ED5E8F">
      <w:pPr>
        <w:pStyle w:val="ae"/>
        <w:spacing w:before="0" w:after="0"/>
        <w:jc w:val="both"/>
        <w:rPr>
          <w:color w:val="000000" w:themeColor="text1"/>
          <w:sz w:val="16"/>
          <w:szCs w:val="16"/>
        </w:rPr>
      </w:pPr>
    </w:p>
    <w:p w14:paraId="02709B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Сформирован отряд связи штаба РККА (приказ РВСР № 293/43) (11072).</w:t>
      </w:r>
    </w:p>
    <w:p w14:paraId="34FCFFBC" w14:textId="77777777" w:rsidR="004001BC" w:rsidRPr="00EF41E7" w:rsidRDefault="004001BC" w:rsidP="00ED5E8F">
      <w:pPr>
        <w:autoSpaceDE w:val="0"/>
        <w:autoSpaceDN w:val="0"/>
        <w:adjustRightInd w:val="0"/>
        <w:jc w:val="both"/>
        <w:rPr>
          <w:color w:val="000000" w:themeColor="text1"/>
          <w:sz w:val="16"/>
          <w:szCs w:val="16"/>
        </w:rPr>
      </w:pPr>
    </w:p>
    <w:p w14:paraId="68EB9D9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209E04F" w14:textId="77777777" w:rsidR="004001BC" w:rsidRPr="00EF41E7" w:rsidRDefault="004001BC" w:rsidP="00ED5E8F">
      <w:pPr>
        <w:autoSpaceDE w:val="0"/>
        <w:autoSpaceDN w:val="0"/>
        <w:adjustRightInd w:val="0"/>
        <w:jc w:val="both"/>
        <w:rPr>
          <w:iCs/>
          <w:color w:val="000000" w:themeColor="text1"/>
          <w:sz w:val="16"/>
          <w:szCs w:val="16"/>
        </w:rPr>
      </w:pPr>
    </w:p>
    <w:p w14:paraId="3FEEF57D" w14:textId="77777777" w:rsidR="0067712B" w:rsidRPr="00EF41E7" w:rsidRDefault="0067712B" w:rsidP="00ED5E8F">
      <w:pPr>
        <w:jc w:val="both"/>
        <w:rPr>
          <w:color w:val="000000" w:themeColor="text1"/>
          <w:sz w:val="16"/>
          <w:szCs w:val="16"/>
        </w:rPr>
      </w:pPr>
      <w:r w:rsidRPr="00EF41E7">
        <w:rPr>
          <w:color w:val="000000" w:themeColor="text1"/>
          <w:sz w:val="16"/>
          <w:szCs w:val="16"/>
        </w:rPr>
        <w:t>В феврале 1920 г. Троцкий внёс в ЦК РКП(б) тезисы «Основные вопросы продовольственной и земельной политики», в которых развил свои предложения: «Нынешняя политика уравнительной реквизиции по продовольственным нормам, круговой поруки при ссыпке и уравнительного распределения продуктов промышленности направлена на понижение земледелия, на распыление промышленного пролетариата и грозит окончательно подорвать хозяйственную жизнь страны». «Продовольственные ресурсы, – продолжал он, – грозят иссякнуть, против чего не может помочь никакое усовершенствование реквизиционного аппарата. Бороться против таких тенденций хозяйственной деградации возможно следующими методами: 1. Заменив изъятие излишков известным процентным отчислением (своего </w:t>
      </w:r>
      <w:r w:rsidRPr="00EF41E7">
        <w:rPr>
          <w:rStyle w:val="a7"/>
          <w:b w:val="0"/>
          <w:iCs/>
          <w:color w:val="000000" w:themeColor="text1"/>
          <w:sz w:val="16"/>
          <w:szCs w:val="16"/>
        </w:rPr>
        <w:t>рода подоходно-прогрессивный натуральный налог)</w:t>
      </w:r>
      <w:r w:rsidRPr="00EF41E7">
        <w:rPr>
          <w:color w:val="000000" w:themeColor="text1"/>
          <w:sz w:val="16"/>
          <w:szCs w:val="16"/>
        </w:rPr>
        <w:t> с таким расчётом, чтобы более крупная запашка или лучшая обработка земли представляли всё же выгоду; 2. Установив большее </w:t>
      </w:r>
      <w:r w:rsidRPr="00EF41E7">
        <w:rPr>
          <w:rStyle w:val="a7"/>
          <w:b w:val="0"/>
          <w:iCs/>
          <w:color w:val="000000" w:themeColor="text1"/>
          <w:sz w:val="16"/>
          <w:szCs w:val="16"/>
        </w:rPr>
        <w:t>соотношение между выдачей крестьянам продуктов промышленности и количеством ссыпанного ими хлеба не только по волостям и сёлам, но и по крестьянским дворам» (18382).</w:t>
      </w:r>
    </w:p>
    <w:p w14:paraId="4D4C9E7E" w14:textId="77777777" w:rsidR="0067712B" w:rsidRPr="00EF41E7" w:rsidRDefault="0067712B" w:rsidP="00ED5E8F">
      <w:pPr>
        <w:jc w:val="both"/>
        <w:rPr>
          <w:color w:val="000000" w:themeColor="text1"/>
          <w:sz w:val="16"/>
          <w:szCs w:val="16"/>
        </w:rPr>
      </w:pPr>
    </w:p>
    <w:p w14:paraId="77A32124" w14:textId="77777777" w:rsidR="009158A8" w:rsidRPr="00B925EF" w:rsidRDefault="009158A8" w:rsidP="009158A8">
      <w:pPr>
        <w:jc w:val="both"/>
        <w:rPr>
          <w:color w:val="0070C0"/>
          <w:sz w:val="16"/>
          <w:szCs w:val="16"/>
        </w:rPr>
      </w:pPr>
      <w:r w:rsidRPr="00B925EF">
        <w:rPr>
          <w:color w:val="0070C0"/>
          <w:sz w:val="16"/>
          <w:szCs w:val="16"/>
          <w:shd w:val="clear" w:color="auto" w:fill="FFFFFF"/>
        </w:rPr>
        <w:t>В феврале 1920 года при Центральном бюджетно-расчетном управлении Наркомфина было создано Государственное хранилище ценностей Республики Советов — Гохран. Первой задачей, которую поставило перед Гохраном правительство, было принять в трехмесячный срок от советских учреждений все имевшиеся у них «на хранении, в заведовании или на учете ценности». Сдаче в Гохран подлежали в том числе ценности «в музеях и научных учреждениях», «переданные в пользование религиозных общин» и «находящиеся в распоряжении распределительных органов» (22303).</w:t>
      </w:r>
    </w:p>
    <w:p w14:paraId="483B5AB6" w14:textId="77777777" w:rsidR="009158A8" w:rsidRPr="00B925EF" w:rsidRDefault="009158A8" w:rsidP="009158A8">
      <w:pPr>
        <w:jc w:val="both"/>
        <w:rPr>
          <w:color w:val="0070C0"/>
          <w:sz w:val="16"/>
          <w:szCs w:val="16"/>
        </w:rPr>
      </w:pPr>
    </w:p>
    <w:p w14:paraId="0F6918B3" w14:textId="77777777" w:rsidR="0067712B" w:rsidRPr="00EF41E7" w:rsidRDefault="0067712B" w:rsidP="00ED5E8F">
      <w:pPr>
        <w:jc w:val="both"/>
        <w:rPr>
          <w:color w:val="000000" w:themeColor="text1"/>
          <w:sz w:val="16"/>
          <w:szCs w:val="16"/>
        </w:rPr>
      </w:pPr>
      <w:r w:rsidRPr="00EF41E7">
        <w:rPr>
          <w:color w:val="000000" w:themeColor="text1"/>
          <w:sz w:val="16"/>
          <w:szCs w:val="16"/>
        </w:rPr>
        <w:t>Февраль 1920. Писатель Илья Эренбург вспоминал: "С февраля мне дали карточку на обеды в "Метрополе*; там отпускали пустой суп, пшенную кашу или мороженую картошку. При выходе нужно было сдать ложку и вилку - без этого не выпускали" (18694).</w:t>
      </w:r>
    </w:p>
    <w:p w14:paraId="4DE54519" w14:textId="77777777" w:rsidR="0067712B" w:rsidRPr="00EF41E7" w:rsidRDefault="0067712B" w:rsidP="00ED5E8F">
      <w:pPr>
        <w:jc w:val="both"/>
        <w:rPr>
          <w:color w:val="000000" w:themeColor="text1"/>
          <w:sz w:val="16"/>
          <w:szCs w:val="16"/>
        </w:rPr>
      </w:pPr>
    </w:p>
    <w:p w14:paraId="6F98A1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Февраль 1920 г. ЦК РКП(б) направил циркулярное письмо губернским и уездным комитетам партии "О создании действительно коммунистической милиции", в котором указывалось, что "...необходимо рекомендовать на посты начальников милиции надежных коммунистов и неустанно вести партийную и просветительную работу среди милиционеров...". Реализация указаний ЦК РКП(б) вела к политизации органов милиции (10303).</w:t>
      </w:r>
    </w:p>
    <w:p w14:paraId="4D6B4389" w14:textId="77777777" w:rsidR="004001BC" w:rsidRPr="00EF41E7" w:rsidRDefault="004001BC" w:rsidP="00ED5E8F">
      <w:pPr>
        <w:autoSpaceDE w:val="0"/>
        <w:autoSpaceDN w:val="0"/>
        <w:adjustRightInd w:val="0"/>
        <w:jc w:val="both"/>
        <w:rPr>
          <w:color w:val="000000" w:themeColor="text1"/>
          <w:sz w:val="16"/>
          <w:szCs w:val="16"/>
        </w:rPr>
      </w:pPr>
    </w:p>
    <w:p w14:paraId="270ACE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Ташкентский совет захватил Ашхабад (2955).</w:t>
      </w:r>
    </w:p>
    <w:p w14:paraId="648F255B" w14:textId="77777777" w:rsidR="004001BC" w:rsidRPr="00EF41E7" w:rsidRDefault="004001BC" w:rsidP="00ED5E8F">
      <w:pPr>
        <w:autoSpaceDE w:val="0"/>
        <w:autoSpaceDN w:val="0"/>
        <w:adjustRightInd w:val="0"/>
        <w:jc w:val="both"/>
        <w:rPr>
          <w:color w:val="000000" w:themeColor="text1"/>
          <w:sz w:val="16"/>
          <w:szCs w:val="16"/>
        </w:rPr>
      </w:pPr>
    </w:p>
    <w:p w14:paraId="6298F81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17250A4" w14:textId="77777777" w:rsidR="004001BC" w:rsidRPr="00EF41E7" w:rsidRDefault="004001BC" w:rsidP="00ED5E8F">
      <w:pPr>
        <w:autoSpaceDE w:val="0"/>
        <w:autoSpaceDN w:val="0"/>
        <w:adjustRightInd w:val="0"/>
        <w:jc w:val="both"/>
        <w:rPr>
          <w:iCs/>
          <w:color w:val="000000" w:themeColor="text1"/>
          <w:sz w:val="16"/>
          <w:szCs w:val="16"/>
        </w:rPr>
      </w:pPr>
    </w:p>
    <w:p w14:paraId="398C65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1920 в Берлине "левая оппозиция" была исключена из КПГ (7749).</w:t>
      </w:r>
    </w:p>
    <w:p w14:paraId="5A222CAB" w14:textId="77777777" w:rsidR="004001BC" w:rsidRPr="00EF41E7" w:rsidRDefault="004001BC" w:rsidP="00ED5E8F">
      <w:pPr>
        <w:autoSpaceDE w:val="0"/>
        <w:autoSpaceDN w:val="0"/>
        <w:adjustRightInd w:val="0"/>
        <w:jc w:val="both"/>
        <w:rPr>
          <w:color w:val="000000" w:themeColor="text1"/>
          <w:sz w:val="16"/>
          <w:szCs w:val="16"/>
        </w:rPr>
      </w:pPr>
    </w:p>
    <w:p w14:paraId="6C187B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феврале 1920 г. вся исполнительная власть в Верхней Силезии перешла в руки генерала </w:t>
      </w:r>
      <w:proofErr w:type="spellStart"/>
      <w:r w:rsidRPr="00EF41E7">
        <w:rPr>
          <w:color w:val="000000" w:themeColor="text1"/>
          <w:sz w:val="16"/>
          <w:szCs w:val="16"/>
        </w:rPr>
        <w:t>ле</w:t>
      </w:r>
      <w:proofErr w:type="spellEnd"/>
      <w:r w:rsidRPr="00EF41E7">
        <w:rPr>
          <w:color w:val="000000" w:themeColor="text1"/>
          <w:sz w:val="16"/>
          <w:szCs w:val="16"/>
        </w:rPr>
        <w:t xml:space="preserve"> </w:t>
      </w:r>
      <w:proofErr w:type="spellStart"/>
      <w:r w:rsidRPr="00EF41E7">
        <w:rPr>
          <w:color w:val="000000" w:themeColor="text1"/>
          <w:sz w:val="16"/>
          <w:szCs w:val="16"/>
        </w:rPr>
        <w:t>Ронда</w:t>
      </w:r>
      <w:proofErr w:type="spellEnd"/>
      <w:r w:rsidRPr="00EF41E7">
        <w:rPr>
          <w:color w:val="000000" w:themeColor="text1"/>
          <w:sz w:val="16"/>
          <w:szCs w:val="16"/>
        </w:rPr>
        <w:t xml:space="preserve">, который проводил там </w:t>
      </w:r>
      <w:proofErr w:type="spellStart"/>
      <w:r w:rsidRPr="00EF41E7">
        <w:rPr>
          <w:color w:val="000000" w:themeColor="text1"/>
          <w:sz w:val="16"/>
          <w:szCs w:val="16"/>
        </w:rPr>
        <w:t>пропольскую</w:t>
      </w:r>
      <w:proofErr w:type="spellEnd"/>
      <w:r w:rsidRPr="00EF41E7">
        <w:rPr>
          <w:color w:val="000000" w:themeColor="text1"/>
          <w:sz w:val="16"/>
          <w:szCs w:val="16"/>
        </w:rPr>
        <w:t xml:space="preserve"> политику, позволившую вести целенаправленную мощную польскую агитацию. Ситуация настолько обострилась, что в Берлине не исключали военного конфликта с Польшей. 17 августа 1920 г. поляки во главе с В. </w:t>
      </w:r>
      <w:proofErr w:type="spellStart"/>
      <w:r w:rsidRPr="00EF41E7">
        <w:rPr>
          <w:color w:val="000000" w:themeColor="text1"/>
          <w:sz w:val="16"/>
          <w:szCs w:val="16"/>
        </w:rPr>
        <w:t>Корфанти</w:t>
      </w:r>
      <w:proofErr w:type="spellEnd"/>
      <w:r w:rsidRPr="00EF41E7">
        <w:rPr>
          <w:color w:val="000000" w:themeColor="text1"/>
          <w:sz w:val="16"/>
          <w:szCs w:val="16"/>
        </w:rPr>
        <w:t xml:space="preserve">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024CA637" w14:textId="77777777" w:rsidR="004001BC" w:rsidRPr="00EF41E7" w:rsidRDefault="004001BC" w:rsidP="00ED5E8F">
      <w:pPr>
        <w:autoSpaceDE w:val="0"/>
        <w:autoSpaceDN w:val="0"/>
        <w:adjustRightInd w:val="0"/>
        <w:jc w:val="both"/>
        <w:rPr>
          <w:color w:val="000000" w:themeColor="text1"/>
          <w:sz w:val="16"/>
          <w:szCs w:val="16"/>
        </w:rPr>
      </w:pPr>
    </w:p>
    <w:p w14:paraId="519138DD" w14:textId="77777777" w:rsidR="00B07E32" w:rsidRPr="00EF41E7" w:rsidRDefault="00B07E32"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B3F488F" w14:textId="77777777" w:rsidR="00B07E32" w:rsidRPr="00EF41E7" w:rsidRDefault="00B07E32" w:rsidP="00ED5E8F">
      <w:pPr>
        <w:autoSpaceDE w:val="0"/>
        <w:autoSpaceDN w:val="0"/>
        <w:adjustRightInd w:val="0"/>
        <w:jc w:val="both"/>
        <w:rPr>
          <w:iCs/>
          <w:color w:val="000000" w:themeColor="text1"/>
          <w:sz w:val="16"/>
          <w:szCs w:val="16"/>
        </w:rPr>
      </w:pPr>
    </w:p>
    <w:p w14:paraId="55CF715C" w14:textId="77777777" w:rsidR="00203419" w:rsidRPr="00EF41E7" w:rsidRDefault="00203419" w:rsidP="00ED5E8F">
      <w:pPr>
        <w:autoSpaceDE w:val="0"/>
        <w:autoSpaceDN w:val="0"/>
        <w:adjustRightInd w:val="0"/>
        <w:jc w:val="both"/>
        <w:rPr>
          <w:color w:val="000000" w:themeColor="text1"/>
          <w:sz w:val="16"/>
          <w:szCs w:val="16"/>
        </w:rPr>
      </w:pPr>
      <w:r w:rsidRPr="00EF41E7">
        <w:rPr>
          <w:color w:val="000000" w:themeColor="text1"/>
          <w:sz w:val="16"/>
          <w:szCs w:val="16"/>
        </w:rPr>
        <w:t>В феврале-марте 1920 г. из предприятий слабого тока была образована единая секция «Электросвязь» в составе четырех бывших секций: «Эриксон», «Сименс», «</w:t>
      </w:r>
      <w:proofErr w:type="spellStart"/>
      <w:r w:rsidRPr="00EF41E7">
        <w:rPr>
          <w:color w:val="000000" w:themeColor="text1"/>
          <w:sz w:val="16"/>
          <w:szCs w:val="16"/>
        </w:rPr>
        <w:t>Гейслер</w:t>
      </w:r>
      <w:proofErr w:type="spellEnd"/>
      <w:r w:rsidRPr="00EF41E7">
        <w:rPr>
          <w:color w:val="000000" w:themeColor="text1"/>
          <w:sz w:val="16"/>
          <w:szCs w:val="16"/>
        </w:rPr>
        <w:t>» и Телефонно-строительного общества. В августе 1920 г. в состав «Электросвязи» вошли также секция «Радио» (Государственные объединенные радиозаводы – ГОРЗ) и Московский телеграфно-телефонный завод «Морзе» (18297).</w:t>
      </w:r>
    </w:p>
    <w:p w14:paraId="123CC758" w14:textId="77777777" w:rsidR="00203419" w:rsidRPr="00EF41E7" w:rsidRDefault="00203419" w:rsidP="00ED5E8F">
      <w:pPr>
        <w:jc w:val="both"/>
        <w:rPr>
          <w:color w:val="000000" w:themeColor="text1"/>
          <w:sz w:val="16"/>
          <w:szCs w:val="16"/>
        </w:rPr>
      </w:pPr>
    </w:p>
    <w:p w14:paraId="40B824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350CECD" w14:textId="77777777" w:rsidR="004001BC" w:rsidRPr="00EF41E7" w:rsidRDefault="004001BC" w:rsidP="00ED5E8F">
      <w:pPr>
        <w:autoSpaceDE w:val="0"/>
        <w:autoSpaceDN w:val="0"/>
        <w:adjustRightInd w:val="0"/>
        <w:jc w:val="both"/>
        <w:rPr>
          <w:iCs/>
          <w:color w:val="000000" w:themeColor="text1"/>
          <w:sz w:val="16"/>
          <w:szCs w:val="16"/>
        </w:rPr>
      </w:pPr>
    </w:p>
    <w:p w14:paraId="7E1A83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Зимой 1920 три М-9 Д.П.Г. садились на снег ЦА в Москве (5474).</w:t>
      </w:r>
    </w:p>
    <w:p w14:paraId="5A2E480C" w14:textId="77777777" w:rsidR="004001BC" w:rsidRPr="00EF41E7" w:rsidRDefault="004001BC" w:rsidP="00ED5E8F">
      <w:pPr>
        <w:autoSpaceDE w:val="0"/>
        <w:autoSpaceDN w:val="0"/>
        <w:adjustRightInd w:val="0"/>
        <w:jc w:val="both"/>
        <w:rPr>
          <w:color w:val="000000" w:themeColor="text1"/>
          <w:sz w:val="16"/>
          <w:szCs w:val="16"/>
        </w:rPr>
      </w:pPr>
    </w:p>
    <w:p w14:paraId="3C8ED64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EBFBE3B" w14:textId="77777777" w:rsidR="004001BC" w:rsidRPr="00EF41E7" w:rsidRDefault="004001BC" w:rsidP="00ED5E8F">
      <w:pPr>
        <w:autoSpaceDE w:val="0"/>
        <w:autoSpaceDN w:val="0"/>
        <w:adjustRightInd w:val="0"/>
        <w:jc w:val="both"/>
        <w:rPr>
          <w:iCs/>
          <w:color w:val="000000" w:themeColor="text1"/>
          <w:sz w:val="16"/>
          <w:szCs w:val="16"/>
        </w:rPr>
      </w:pPr>
    </w:p>
    <w:p w14:paraId="2CF1C6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весне 1920 комиссия под председательством </w:t>
      </w:r>
      <w:proofErr w:type="spellStart"/>
      <w:r w:rsidRPr="00EF41E7">
        <w:rPr>
          <w:color w:val="000000" w:themeColor="text1"/>
          <w:sz w:val="16"/>
          <w:szCs w:val="16"/>
        </w:rPr>
        <w:t>Ремезюка</w:t>
      </w:r>
      <w:proofErr w:type="spellEnd"/>
      <w:r w:rsidRPr="00EF41E7">
        <w:rPr>
          <w:color w:val="000000" w:themeColor="text1"/>
          <w:sz w:val="16"/>
          <w:szCs w:val="16"/>
        </w:rPr>
        <w:t xml:space="preserve"> (и именно в нее входил </w:t>
      </w:r>
      <w:proofErr w:type="spellStart"/>
      <w:r w:rsidRPr="00EF41E7">
        <w:rPr>
          <w:color w:val="000000" w:themeColor="text1"/>
          <w:sz w:val="16"/>
          <w:szCs w:val="16"/>
        </w:rPr>
        <w:t>В.Л.Александров</w:t>
      </w:r>
      <w:proofErr w:type="spellEnd"/>
      <w:r w:rsidRPr="00EF41E7">
        <w:rPr>
          <w:color w:val="000000" w:themeColor="text1"/>
          <w:sz w:val="16"/>
          <w:szCs w:val="16"/>
        </w:rPr>
        <w:t>) при дивизионе тяжелых воздушных кораблей в Липецке по заданию КОМТА к марту 1920 закончила проект тяжелого самолета. Эта комиссия соединилась с целью использования научного аппарата с тройкой при ВСНХ (314,20).</w:t>
      </w:r>
    </w:p>
    <w:p w14:paraId="5249F07F" w14:textId="77777777" w:rsidR="004001BC" w:rsidRPr="00EF41E7" w:rsidRDefault="004001BC" w:rsidP="00ED5E8F">
      <w:pPr>
        <w:autoSpaceDE w:val="0"/>
        <w:autoSpaceDN w:val="0"/>
        <w:adjustRightInd w:val="0"/>
        <w:jc w:val="both"/>
        <w:rPr>
          <w:color w:val="000000" w:themeColor="text1"/>
          <w:sz w:val="16"/>
          <w:szCs w:val="16"/>
        </w:rPr>
      </w:pPr>
    </w:p>
    <w:p w14:paraId="799C072F" w14:textId="77777777" w:rsidR="00662AA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1CC881D" w14:textId="77777777" w:rsidR="00662AAE" w:rsidRPr="00EF41E7" w:rsidRDefault="00662AAE" w:rsidP="00ED5E8F">
      <w:pPr>
        <w:autoSpaceDE w:val="0"/>
        <w:autoSpaceDN w:val="0"/>
        <w:adjustRightInd w:val="0"/>
        <w:jc w:val="both"/>
        <w:rPr>
          <w:iCs/>
          <w:color w:val="000000" w:themeColor="text1"/>
          <w:sz w:val="16"/>
          <w:szCs w:val="16"/>
        </w:rPr>
      </w:pPr>
    </w:p>
    <w:p w14:paraId="4E8EAC0F"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К весне 1920-го число самолетов достигло примерно 700 машин. Но и из этого числа почти половина стабильно была небоеспособной. Одни аппараты выходили из ремонтных мастерских, другие ждали своей очереди, чтобы занять их место.</w:t>
      </w:r>
    </w:p>
    <w:p w14:paraId="526B881A"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Такое положение дел не могло не сказаться на боевом составе авиачастей. Если летом 1918-го руководство Красного Воздушного флота еще имело возможность относительно равномерно распределять аэропланы по фронтам и даже держать что-то в резерве, то уже через год ему пришлось выбирать, куда отправлять все более скудные пополнения. В результате с июня 1919-го полностью прекратились поставки самолетов на Восточный фронт в пользу Западного и Южного (18570).</w:t>
      </w:r>
    </w:p>
    <w:p w14:paraId="02512052" w14:textId="77777777" w:rsidR="00152109" w:rsidRPr="00EF41E7" w:rsidRDefault="00152109" w:rsidP="00ED5E8F">
      <w:pPr>
        <w:jc w:val="both"/>
        <w:rPr>
          <w:color w:val="000000" w:themeColor="text1"/>
          <w:sz w:val="16"/>
          <w:szCs w:val="16"/>
        </w:rPr>
      </w:pPr>
    </w:p>
    <w:p w14:paraId="7D519937" w14:textId="77777777" w:rsidR="00662AAE" w:rsidRPr="00EF41E7" w:rsidRDefault="00662AAE" w:rsidP="00ED5E8F">
      <w:pPr>
        <w:pStyle w:val="ae"/>
        <w:spacing w:before="0" w:after="0"/>
        <w:jc w:val="both"/>
        <w:rPr>
          <w:color w:val="000000" w:themeColor="text1"/>
          <w:sz w:val="16"/>
          <w:szCs w:val="16"/>
        </w:rPr>
      </w:pPr>
      <w:r w:rsidRPr="00EF41E7">
        <w:rPr>
          <w:color w:val="000000" w:themeColor="text1"/>
          <w:sz w:val="16"/>
          <w:szCs w:val="16"/>
        </w:rPr>
        <w:t xml:space="preserve">К весне 1920-го белогвардейцы вновь были отброшены за Дон и зажаты на той самой территории, откуда они год назад начинали свой поход на Москву. Но общая обстановка в России изменилась коренным образом. Ликвидация Восточного и Северного фронтов позволила красным сосредоточить против </w:t>
      </w:r>
      <w:proofErr w:type="spellStart"/>
      <w:r w:rsidRPr="00EF41E7">
        <w:rPr>
          <w:color w:val="000000" w:themeColor="text1"/>
          <w:sz w:val="16"/>
          <w:szCs w:val="16"/>
        </w:rPr>
        <w:t>деникицев</w:t>
      </w:r>
      <w:proofErr w:type="spellEnd"/>
      <w:r w:rsidRPr="00EF41E7">
        <w:rPr>
          <w:color w:val="000000" w:themeColor="text1"/>
          <w:sz w:val="16"/>
          <w:szCs w:val="16"/>
        </w:rPr>
        <w:t xml:space="preserve"> почти все наличные силы. У белых же мобилизационные резервы полностью иссякли. К тому же тяжелые потери и утрата всего, что было с таким трудом завоевано в летние месяцы, привели к истощению главного ресурса – боевого духа и воли к победе (17065).</w:t>
      </w:r>
    </w:p>
    <w:p w14:paraId="3E6FD25D" w14:textId="77777777" w:rsidR="00662AAE" w:rsidRPr="00EF41E7" w:rsidRDefault="00662AAE" w:rsidP="00ED5E8F">
      <w:pPr>
        <w:pStyle w:val="ae"/>
        <w:spacing w:before="0" w:after="0"/>
        <w:jc w:val="both"/>
        <w:rPr>
          <w:color w:val="000000" w:themeColor="text1"/>
          <w:sz w:val="16"/>
          <w:szCs w:val="16"/>
        </w:rPr>
      </w:pPr>
    </w:p>
    <w:p w14:paraId="62E5FC3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C0ADB26" w14:textId="77777777" w:rsidR="004001BC" w:rsidRPr="00EF41E7" w:rsidRDefault="004001BC" w:rsidP="00ED5E8F">
      <w:pPr>
        <w:autoSpaceDE w:val="0"/>
        <w:autoSpaceDN w:val="0"/>
        <w:adjustRightInd w:val="0"/>
        <w:jc w:val="both"/>
        <w:rPr>
          <w:iCs/>
          <w:color w:val="000000" w:themeColor="text1"/>
          <w:sz w:val="16"/>
          <w:szCs w:val="16"/>
        </w:rPr>
      </w:pPr>
    </w:p>
    <w:p w14:paraId="378607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марту 1920 г. специалисты Дивизиона воздушных кораблей представили проект самолета, выполненного по схеме четырехмоторного </w:t>
      </w:r>
      <w:proofErr w:type="spellStart"/>
      <w:r w:rsidRPr="00EF41E7">
        <w:rPr>
          <w:color w:val="000000" w:themeColor="text1"/>
          <w:sz w:val="16"/>
          <w:szCs w:val="16"/>
        </w:rPr>
        <w:t>шестистоечного</w:t>
      </w:r>
      <w:proofErr w:type="spellEnd"/>
      <w:r w:rsidRPr="00EF41E7">
        <w:rPr>
          <w:color w:val="000000" w:themeColor="text1"/>
          <w:sz w:val="16"/>
          <w:szCs w:val="16"/>
        </w:rPr>
        <w:t xml:space="preserve"> биплана с моторами "Рено" по 220 </w:t>
      </w:r>
      <w:proofErr w:type="spellStart"/>
      <w:r w:rsidRPr="00EF41E7">
        <w:rPr>
          <w:color w:val="000000" w:themeColor="text1"/>
          <w:sz w:val="16"/>
          <w:szCs w:val="16"/>
        </w:rPr>
        <w:t>л.с</w:t>
      </w:r>
      <w:proofErr w:type="spellEnd"/>
      <w:r w:rsidRPr="00EF41E7">
        <w:rPr>
          <w:color w:val="000000" w:themeColor="text1"/>
          <w:sz w:val="16"/>
          <w:szCs w:val="16"/>
        </w:rPr>
        <w:t xml:space="preserve">., установленными между крыльями </w:t>
      </w:r>
      <w:proofErr w:type="spellStart"/>
      <w:r w:rsidRPr="00EF41E7">
        <w:rPr>
          <w:color w:val="000000" w:themeColor="text1"/>
          <w:sz w:val="16"/>
          <w:szCs w:val="16"/>
        </w:rPr>
        <w:t>бипланной</w:t>
      </w:r>
      <w:proofErr w:type="spellEnd"/>
      <w:r w:rsidRPr="00EF41E7">
        <w:rPr>
          <w:color w:val="000000" w:themeColor="text1"/>
          <w:sz w:val="16"/>
          <w:szCs w:val="16"/>
        </w:rPr>
        <w:t xml:space="preserve"> коробки на стойках. Оперение было </w:t>
      </w:r>
      <w:proofErr w:type="spellStart"/>
      <w:r w:rsidRPr="00EF41E7">
        <w:rPr>
          <w:color w:val="000000" w:themeColor="text1"/>
          <w:sz w:val="16"/>
          <w:szCs w:val="16"/>
        </w:rPr>
        <w:t>бипланного</w:t>
      </w:r>
      <w:proofErr w:type="spellEnd"/>
      <w:r w:rsidRPr="00EF41E7">
        <w:rPr>
          <w:color w:val="000000" w:themeColor="text1"/>
          <w:sz w:val="16"/>
          <w:szCs w:val="16"/>
        </w:rPr>
        <w:t xml:space="preserve"> типа. Однако устаревшие маломощные моторы "Рено" даже по расчету позволяли достичь скорости всего лишь 127 км/ч и на заседании Научно-технической части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под председательством военного летчика, военного инженер-механика </w:t>
      </w:r>
      <w:proofErr w:type="spellStart"/>
      <w:r w:rsidRPr="00EF41E7">
        <w:rPr>
          <w:color w:val="000000" w:themeColor="text1"/>
          <w:sz w:val="16"/>
          <w:szCs w:val="16"/>
        </w:rPr>
        <w:t>А.Н.Вегенера</w:t>
      </w:r>
      <w:proofErr w:type="spellEnd"/>
      <w:r w:rsidRPr="00EF41E7">
        <w:rPr>
          <w:color w:val="000000" w:themeColor="text1"/>
          <w:sz w:val="16"/>
          <w:szCs w:val="16"/>
        </w:rPr>
        <w:t xml:space="preserve"> было принято решение о нецелесообразности осуществления данного проекта. Но для воссоздания тяжелой авиации признали необходимым организовать совместную работу специалистов Дивизиона, ЦАГИ и Сарапульского авиационного завода в рамках Комиссии по тяжелой авиации. Проект нового тяжелого самолета, получившего обозначение КОМТА, разрабатывался в 1919-21 гг. Самолет проектировался как экспериментальный бомбардировщик без вооружения. Его предполагали использовать в качестве тренировочного самолета для подготовки летчиков тяжелой авиации. В проектировании самолета и продувках его моделей принимали участие </w:t>
      </w:r>
      <w:proofErr w:type="spellStart"/>
      <w:r w:rsidRPr="00EF41E7">
        <w:rPr>
          <w:color w:val="000000" w:themeColor="text1"/>
          <w:sz w:val="16"/>
          <w:szCs w:val="16"/>
        </w:rPr>
        <w:t>Б.Н.Юрьев</w:t>
      </w:r>
      <w:proofErr w:type="spellEnd"/>
      <w:r w:rsidRPr="00EF41E7">
        <w:rPr>
          <w:color w:val="000000" w:themeColor="text1"/>
          <w:sz w:val="16"/>
          <w:szCs w:val="16"/>
        </w:rPr>
        <w:t xml:space="preserve">, </w:t>
      </w:r>
      <w:proofErr w:type="spellStart"/>
      <w:r w:rsidRPr="00EF41E7">
        <w:rPr>
          <w:color w:val="000000" w:themeColor="text1"/>
          <w:sz w:val="16"/>
          <w:szCs w:val="16"/>
        </w:rPr>
        <w:t>В.Л.Моисеенко</w:t>
      </w:r>
      <w:proofErr w:type="spellEnd"/>
      <w:r w:rsidRPr="00EF41E7">
        <w:rPr>
          <w:color w:val="000000" w:themeColor="text1"/>
          <w:sz w:val="16"/>
          <w:szCs w:val="16"/>
        </w:rPr>
        <w:t xml:space="preserve">, </w:t>
      </w:r>
      <w:proofErr w:type="spellStart"/>
      <w:r w:rsidRPr="00EF41E7">
        <w:rPr>
          <w:color w:val="000000" w:themeColor="text1"/>
          <w:sz w:val="16"/>
          <w:szCs w:val="16"/>
        </w:rPr>
        <w:t>А.М.Черемухин</w:t>
      </w:r>
      <w:proofErr w:type="spellEnd"/>
      <w:r w:rsidRPr="00EF41E7">
        <w:rPr>
          <w:color w:val="000000" w:themeColor="text1"/>
          <w:sz w:val="16"/>
          <w:szCs w:val="16"/>
        </w:rPr>
        <w:t xml:space="preserve">, </w:t>
      </w:r>
      <w:proofErr w:type="spellStart"/>
      <w:r w:rsidRPr="00EF41E7">
        <w:rPr>
          <w:color w:val="000000" w:themeColor="text1"/>
          <w:sz w:val="16"/>
          <w:szCs w:val="16"/>
        </w:rPr>
        <w:t>К.П.Свешников</w:t>
      </w:r>
      <w:proofErr w:type="spellEnd"/>
      <w:r w:rsidRPr="00EF41E7">
        <w:rPr>
          <w:color w:val="000000" w:themeColor="text1"/>
          <w:sz w:val="16"/>
          <w:szCs w:val="16"/>
        </w:rPr>
        <w:t xml:space="preserve">, </w:t>
      </w:r>
      <w:proofErr w:type="spellStart"/>
      <w:r w:rsidRPr="00EF41E7">
        <w:rPr>
          <w:color w:val="000000" w:themeColor="text1"/>
          <w:sz w:val="16"/>
          <w:szCs w:val="16"/>
        </w:rPr>
        <w:t>В.Л.Александров</w:t>
      </w:r>
      <w:proofErr w:type="spellEnd"/>
      <w:r w:rsidRPr="00EF41E7">
        <w:rPr>
          <w:color w:val="000000" w:themeColor="text1"/>
          <w:sz w:val="16"/>
          <w:szCs w:val="16"/>
        </w:rPr>
        <w:t xml:space="preserve">, и др. Самолет КОМТА разрабатывался по схеме двухдвигательного цельнодеревянного триплана с тремя рядами крыльев друг над другом сравнительно небольшого удлинения почти в два раза меньшего, чем на самолете "Илья Муромец". Под средним крылом на трубчатых стойках устанавливались двигатели "Фиат" А. 12 жидкостного охлаждения мощностью по 240 </w:t>
      </w:r>
      <w:proofErr w:type="spellStart"/>
      <w:r w:rsidRPr="00EF41E7">
        <w:rPr>
          <w:color w:val="000000" w:themeColor="text1"/>
          <w:sz w:val="16"/>
          <w:szCs w:val="16"/>
        </w:rPr>
        <w:t>л.с</w:t>
      </w:r>
      <w:proofErr w:type="spellEnd"/>
      <w:r w:rsidRPr="00EF41E7">
        <w:rPr>
          <w:color w:val="000000" w:themeColor="text1"/>
          <w:sz w:val="16"/>
          <w:szCs w:val="16"/>
        </w:rPr>
        <w:t xml:space="preserve">. Фюзеляж самолета с закрытой 8-местной кабиной по внешней форме и конструкции имел много общего с фюзеляжем "Ильи Муромца". Горизонтальное оперение самолета - </w:t>
      </w:r>
      <w:proofErr w:type="spellStart"/>
      <w:r w:rsidRPr="00EF41E7">
        <w:rPr>
          <w:color w:val="000000" w:themeColor="text1"/>
          <w:sz w:val="16"/>
          <w:szCs w:val="16"/>
        </w:rPr>
        <w:t>бипланного</w:t>
      </w:r>
      <w:proofErr w:type="spellEnd"/>
      <w:r w:rsidRPr="00EF41E7">
        <w:rPr>
          <w:color w:val="000000" w:themeColor="text1"/>
          <w:sz w:val="16"/>
          <w:szCs w:val="16"/>
        </w:rPr>
        <w:t xml:space="preserve"> типа с приспособлением для изменения угла атаки. Между стабилизаторами устанавливались рули поворота, разнесенные по концам стабилизаторов. Килей перед рулями поворота не было. В целом получилась громоздкая и неуклюжая конструкция высотой 6,25 метра, с большим количеством стоек и тросовых расчалок, создающих сопротивление в полете. Выбор схемы триплана с крылом небольшого удлинения для самолета КОМТА не был случайным. Он обеспечивал определенную компактность и малую массу конструкции. Результаты продувок модели самолета в плоской трубе ЦАГИ, в которой концы крыльев модели отстояли от стенок трубы с зазором всего лишь 2 мм, также дали хорошие результаты. Учитывался положительный опыт эксплуатации истребителей-трипланов "</w:t>
      </w:r>
      <w:proofErr w:type="spellStart"/>
      <w:r w:rsidRPr="00EF41E7">
        <w:rPr>
          <w:color w:val="000000" w:themeColor="text1"/>
          <w:sz w:val="16"/>
          <w:szCs w:val="16"/>
        </w:rPr>
        <w:t>Сопвич</w:t>
      </w:r>
      <w:proofErr w:type="spellEnd"/>
      <w:r w:rsidRPr="00EF41E7">
        <w:rPr>
          <w:color w:val="000000" w:themeColor="text1"/>
          <w:sz w:val="16"/>
          <w:szCs w:val="16"/>
        </w:rPr>
        <w:t xml:space="preserve">" и "Фоккер", а также то обстоятельство, что в эти годы в Великобритании, Италии и США велись работы над тяжелыми самолетами-трипланами - </w:t>
      </w:r>
      <w:proofErr w:type="spellStart"/>
      <w:r w:rsidRPr="00EF41E7">
        <w:rPr>
          <w:color w:val="000000" w:themeColor="text1"/>
          <w:sz w:val="16"/>
          <w:szCs w:val="16"/>
        </w:rPr>
        <w:t>Таррант</w:t>
      </w:r>
      <w:proofErr w:type="spellEnd"/>
      <w:r w:rsidRPr="00EF41E7">
        <w:rPr>
          <w:color w:val="000000" w:themeColor="text1"/>
          <w:sz w:val="16"/>
          <w:szCs w:val="16"/>
        </w:rPr>
        <w:t xml:space="preserve"> "Табор", </w:t>
      </w:r>
      <w:proofErr w:type="spellStart"/>
      <w:r w:rsidRPr="00EF41E7">
        <w:rPr>
          <w:color w:val="000000" w:themeColor="text1"/>
          <w:sz w:val="16"/>
          <w:szCs w:val="16"/>
        </w:rPr>
        <w:t>Капрони</w:t>
      </w:r>
      <w:proofErr w:type="spellEnd"/>
      <w:r w:rsidRPr="00EF41E7">
        <w:rPr>
          <w:color w:val="000000" w:themeColor="text1"/>
          <w:sz w:val="16"/>
          <w:szCs w:val="16"/>
        </w:rPr>
        <w:t xml:space="preserve"> Са-60 "</w:t>
      </w:r>
      <w:proofErr w:type="spellStart"/>
      <w:r w:rsidRPr="00EF41E7">
        <w:rPr>
          <w:color w:val="000000" w:themeColor="text1"/>
          <w:sz w:val="16"/>
          <w:szCs w:val="16"/>
        </w:rPr>
        <w:t>Капрониссимо</w:t>
      </w:r>
      <w:proofErr w:type="spellEnd"/>
      <w:r w:rsidRPr="00EF41E7">
        <w:rPr>
          <w:color w:val="000000" w:themeColor="text1"/>
          <w:sz w:val="16"/>
          <w:szCs w:val="16"/>
        </w:rPr>
        <w:t>", Уитмен-</w:t>
      </w:r>
      <w:proofErr w:type="spellStart"/>
      <w:r w:rsidRPr="00EF41E7">
        <w:rPr>
          <w:color w:val="000000" w:themeColor="text1"/>
          <w:sz w:val="16"/>
          <w:szCs w:val="16"/>
        </w:rPr>
        <w:t>Левис</w:t>
      </w:r>
      <w:proofErr w:type="spellEnd"/>
      <w:r w:rsidRPr="00EF41E7">
        <w:rPr>
          <w:color w:val="000000" w:themeColor="text1"/>
          <w:sz w:val="16"/>
          <w:szCs w:val="16"/>
        </w:rPr>
        <w:t xml:space="preserve"> NBL-1 (3407).</w:t>
      </w:r>
    </w:p>
    <w:p w14:paraId="2BDEDE77" w14:textId="77777777" w:rsidR="004001BC" w:rsidRPr="00EF41E7" w:rsidRDefault="004001BC" w:rsidP="00ED5E8F">
      <w:pPr>
        <w:autoSpaceDE w:val="0"/>
        <w:autoSpaceDN w:val="0"/>
        <w:adjustRightInd w:val="0"/>
        <w:jc w:val="both"/>
        <w:rPr>
          <w:color w:val="000000" w:themeColor="text1"/>
          <w:sz w:val="16"/>
          <w:szCs w:val="16"/>
        </w:rPr>
      </w:pPr>
    </w:p>
    <w:p w14:paraId="200939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марту 1920 был готов проект тяжелого корабля, разработанный комиссией, созданной в октябре 1919 года командованием Дивизиона Воздушных Кораблей (ДВК). В комиссию по созданию нового воздушного корабля, в которую вошли командир дивизиона </w:t>
      </w:r>
      <w:proofErr w:type="spellStart"/>
      <w:r w:rsidRPr="00EF41E7">
        <w:rPr>
          <w:color w:val="000000" w:themeColor="text1"/>
          <w:sz w:val="16"/>
          <w:szCs w:val="16"/>
        </w:rPr>
        <w:t>В.М.Ремезюк</w:t>
      </w:r>
      <w:proofErr w:type="spellEnd"/>
      <w:r w:rsidRPr="00EF41E7">
        <w:rPr>
          <w:color w:val="000000" w:themeColor="text1"/>
          <w:sz w:val="16"/>
          <w:szCs w:val="16"/>
        </w:rPr>
        <w:t xml:space="preserve">, его помощник Когутов, </w:t>
      </w:r>
      <w:proofErr w:type="spellStart"/>
      <w:r w:rsidRPr="00EF41E7">
        <w:rPr>
          <w:color w:val="000000" w:themeColor="text1"/>
          <w:sz w:val="16"/>
          <w:szCs w:val="16"/>
        </w:rPr>
        <w:t>А.В.Панкратьев</w:t>
      </w:r>
      <w:proofErr w:type="spellEnd"/>
      <w:r w:rsidRPr="00EF41E7">
        <w:rPr>
          <w:color w:val="000000" w:themeColor="text1"/>
          <w:sz w:val="16"/>
          <w:szCs w:val="16"/>
        </w:rPr>
        <w:t xml:space="preserve">, </w:t>
      </w:r>
      <w:proofErr w:type="spellStart"/>
      <w:r w:rsidRPr="00EF41E7">
        <w:rPr>
          <w:color w:val="000000" w:themeColor="text1"/>
          <w:sz w:val="16"/>
          <w:szCs w:val="16"/>
        </w:rPr>
        <w:t>М.В.Носов</w:t>
      </w:r>
      <w:proofErr w:type="spellEnd"/>
      <w:r w:rsidRPr="00EF41E7">
        <w:rPr>
          <w:color w:val="000000" w:themeColor="text1"/>
          <w:sz w:val="16"/>
          <w:szCs w:val="16"/>
        </w:rPr>
        <w:t xml:space="preserve">, </w:t>
      </w:r>
      <w:proofErr w:type="spellStart"/>
      <w:r w:rsidRPr="00EF41E7">
        <w:rPr>
          <w:color w:val="000000" w:themeColor="text1"/>
          <w:sz w:val="16"/>
          <w:szCs w:val="16"/>
        </w:rPr>
        <w:t>И.С.Башко</w:t>
      </w:r>
      <w:proofErr w:type="spellEnd"/>
      <w:r w:rsidRPr="00EF41E7">
        <w:rPr>
          <w:color w:val="000000" w:themeColor="text1"/>
          <w:sz w:val="16"/>
          <w:szCs w:val="16"/>
        </w:rPr>
        <w:t xml:space="preserve">, </w:t>
      </w:r>
      <w:proofErr w:type="spellStart"/>
      <w:r w:rsidRPr="00EF41E7">
        <w:rPr>
          <w:color w:val="000000" w:themeColor="text1"/>
          <w:sz w:val="16"/>
          <w:szCs w:val="16"/>
        </w:rPr>
        <w:t>В.Л.Александров</w:t>
      </w:r>
      <w:proofErr w:type="spellEnd"/>
      <w:r w:rsidRPr="00EF41E7">
        <w:rPr>
          <w:color w:val="000000" w:themeColor="text1"/>
          <w:sz w:val="16"/>
          <w:szCs w:val="16"/>
        </w:rPr>
        <w:t xml:space="preserve">, </w:t>
      </w:r>
      <w:proofErr w:type="spellStart"/>
      <w:r w:rsidRPr="00EF41E7">
        <w:rPr>
          <w:color w:val="000000" w:themeColor="text1"/>
          <w:sz w:val="16"/>
          <w:szCs w:val="16"/>
        </w:rPr>
        <w:t>В.Л.Моисеенко</w:t>
      </w:r>
      <w:proofErr w:type="spellEnd"/>
      <w:r w:rsidRPr="00EF41E7">
        <w:rPr>
          <w:color w:val="000000" w:themeColor="text1"/>
          <w:sz w:val="16"/>
          <w:szCs w:val="16"/>
        </w:rPr>
        <w:t>, заведующий сборкой кораблей Неведомский и А.А. Бойков. Разработанный этой комиссией проект, весьма напоминающий все того же “Илью Муромца” (9972).</w:t>
      </w:r>
    </w:p>
    <w:p w14:paraId="1CE41553" w14:textId="77777777" w:rsidR="004001BC" w:rsidRPr="00EF41E7" w:rsidRDefault="004001BC" w:rsidP="00ED5E8F">
      <w:pPr>
        <w:autoSpaceDE w:val="0"/>
        <w:autoSpaceDN w:val="0"/>
        <w:adjustRightInd w:val="0"/>
        <w:jc w:val="both"/>
        <w:rPr>
          <w:color w:val="000000" w:themeColor="text1"/>
          <w:sz w:val="16"/>
          <w:szCs w:val="16"/>
        </w:rPr>
      </w:pPr>
    </w:p>
    <w:p w14:paraId="7512C2AD" w14:textId="77777777" w:rsidR="00662AAE" w:rsidRPr="00EF41E7" w:rsidRDefault="00662AAE" w:rsidP="00ED5E8F">
      <w:pPr>
        <w:jc w:val="both"/>
        <w:rPr>
          <w:color w:val="000000" w:themeColor="text1"/>
          <w:sz w:val="16"/>
          <w:szCs w:val="16"/>
        </w:rPr>
      </w:pPr>
      <w:r w:rsidRPr="00EF41E7">
        <w:rPr>
          <w:color w:val="000000" w:themeColor="text1"/>
          <w:sz w:val="16"/>
          <w:szCs w:val="16"/>
        </w:rPr>
        <w:t xml:space="preserve">К марту 1920-го в основном был готов проект, весьма напоминающий все того же «Илью Муромца», разработанный комиссией по созданию нового воздушного корабля, созданной Дивизионом Воздушных Кораблей (ДВК), в которую вошли командир дивизиона </w:t>
      </w:r>
      <w:proofErr w:type="spellStart"/>
      <w:r w:rsidRPr="00EF41E7">
        <w:rPr>
          <w:color w:val="000000" w:themeColor="text1"/>
          <w:sz w:val="16"/>
          <w:szCs w:val="16"/>
        </w:rPr>
        <w:t>В.М.Ремезюк</w:t>
      </w:r>
      <w:proofErr w:type="spellEnd"/>
      <w:r w:rsidRPr="00EF41E7">
        <w:rPr>
          <w:color w:val="000000" w:themeColor="text1"/>
          <w:sz w:val="16"/>
          <w:szCs w:val="16"/>
        </w:rPr>
        <w:t xml:space="preserve">, его помощник Когутов, </w:t>
      </w:r>
      <w:proofErr w:type="spellStart"/>
      <w:r w:rsidRPr="00EF41E7">
        <w:rPr>
          <w:color w:val="000000" w:themeColor="text1"/>
          <w:sz w:val="16"/>
          <w:szCs w:val="16"/>
        </w:rPr>
        <w:t>А.В.Панкратьев</w:t>
      </w:r>
      <w:proofErr w:type="spellEnd"/>
      <w:r w:rsidRPr="00EF41E7">
        <w:rPr>
          <w:color w:val="000000" w:themeColor="text1"/>
          <w:sz w:val="16"/>
          <w:szCs w:val="16"/>
        </w:rPr>
        <w:t xml:space="preserve">, </w:t>
      </w:r>
      <w:proofErr w:type="spellStart"/>
      <w:r w:rsidRPr="00EF41E7">
        <w:rPr>
          <w:color w:val="000000" w:themeColor="text1"/>
          <w:sz w:val="16"/>
          <w:szCs w:val="16"/>
        </w:rPr>
        <w:t>М.В.Носов</w:t>
      </w:r>
      <w:proofErr w:type="spellEnd"/>
      <w:r w:rsidRPr="00EF41E7">
        <w:rPr>
          <w:color w:val="000000" w:themeColor="text1"/>
          <w:sz w:val="16"/>
          <w:szCs w:val="16"/>
        </w:rPr>
        <w:t xml:space="preserve">, </w:t>
      </w:r>
      <w:proofErr w:type="spellStart"/>
      <w:r w:rsidRPr="00EF41E7">
        <w:rPr>
          <w:color w:val="000000" w:themeColor="text1"/>
          <w:sz w:val="16"/>
          <w:szCs w:val="16"/>
        </w:rPr>
        <w:t>И.С.Башко</w:t>
      </w:r>
      <w:proofErr w:type="spellEnd"/>
      <w:r w:rsidRPr="00EF41E7">
        <w:rPr>
          <w:color w:val="000000" w:themeColor="text1"/>
          <w:sz w:val="16"/>
          <w:szCs w:val="16"/>
        </w:rPr>
        <w:t xml:space="preserve">, </w:t>
      </w:r>
      <w:proofErr w:type="spellStart"/>
      <w:r w:rsidRPr="00EF41E7">
        <w:rPr>
          <w:color w:val="000000" w:themeColor="text1"/>
          <w:sz w:val="16"/>
          <w:szCs w:val="16"/>
        </w:rPr>
        <w:t>В.Л.Александров</w:t>
      </w:r>
      <w:proofErr w:type="spellEnd"/>
      <w:r w:rsidRPr="00EF41E7">
        <w:rPr>
          <w:color w:val="000000" w:themeColor="text1"/>
          <w:sz w:val="16"/>
          <w:szCs w:val="16"/>
        </w:rPr>
        <w:t xml:space="preserve">, </w:t>
      </w:r>
      <w:proofErr w:type="spellStart"/>
      <w:r w:rsidRPr="00EF41E7">
        <w:rPr>
          <w:color w:val="000000" w:themeColor="text1"/>
          <w:sz w:val="16"/>
          <w:szCs w:val="16"/>
        </w:rPr>
        <w:t>В.Л.Моисеенко</w:t>
      </w:r>
      <w:proofErr w:type="spellEnd"/>
      <w:r w:rsidRPr="00EF41E7">
        <w:rPr>
          <w:color w:val="000000" w:themeColor="text1"/>
          <w:sz w:val="16"/>
          <w:szCs w:val="16"/>
        </w:rPr>
        <w:t xml:space="preserve">, заведующий сборкой кораблей Неведомский и </w:t>
      </w:r>
      <w:proofErr w:type="spellStart"/>
      <w:r w:rsidRPr="00EF41E7">
        <w:rPr>
          <w:color w:val="000000" w:themeColor="text1"/>
          <w:sz w:val="16"/>
          <w:szCs w:val="16"/>
        </w:rPr>
        <w:t>А.А.Бойков</w:t>
      </w:r>
      <w:proofErr w:type="spellEnd"/>
      <w:r w:rsidRPr="00EF41E7">
        <w:rPr>
          <w:color w:val="000000" w:themeColor="text1"/>
          <w:sz w:val="16"/>
          <w:szCs w:val="16"/>
        </w:rPr>
        <w:t>. (15557).</w:t>
      </w:r>
    </w:p>
    <w:p w14:paraId="6BC36985" w14:textId="77777777" w:rsidR="00662AAE" w:rsidRPr="00EF41E7" w:rsidRDefault="00662AAE" w:rsidP="00ED5E8F">
      <w:pPr>
        <w:jc w:val="both"/>
        <w:rPr>
          <w:color w:val="000000" w:themeColor="text1"/>
          <w:sz w:val="16"/>
          <w:szCs w:val="16"/>
        </w:rPr>
      </w:pPr>
    </w:p>
    <w:p w14:paraId="42B40B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марту 1920 г. Комиссией по созданию нового тяжелого самолета в Сарапуле (Государственный авиационный завод № 14 (ГАЗ-14) /Удмуртия г. Сарапул/), организованной в октябре 1919 и в состав которой вошли командир дивизиона В.М. </w:t>
      </w:r>
      <w:proofErr w:type="spellStart"/>
      <w:r w:rsidRPr="00EF41E7">
        <w:rPr>
          <w:color w:val="000000" w:themeColor="text1"/>
          <w:sz w:val="16"/>
          <w:szCs w:val="16"/>
        </w:rPr>
        <w:t>Ремезюк</w:t>
      </w:r>
      <w:proofErr w:type="spellEnd"/>
      <w:r w:rsidRPr="00EF41E7">
        <w:rPr>
          <w:color w:val="000000" w:themeColor="text1"/>
          <w:sz w:val="16"/>
          <w:szCs w:val="16"/>
        </w:rPr>
        <w:t xml:space="preserve">, заведующий сборкой кораблей Неведомский, Когутов, А.В. Панкратьев, М.В. Носов, И.С. Башко, </w:t>
      </w:r>
      <w:r w:rsidRPr="00EF41E7">
        <w:rPr>
          <w:color w:val="000000" w:themeColor="text1"/>
          <w:sz w:val="16"/>
          <w:szCs w:val="16"/>
          <w:lang w:val="en-US"/>
        </w:rPr>
        <w:t>B</w:t>
      </w:r>
      <w:r w:rsidRPr="00EF41E7">
        <w:rPr>
          <w:color w:val="000000" w:themeColor="text1"/>
          <w:sz w:val="16"/>
          <w:szCs w:val="16"/>
        </w:rPr>
        <w:t>.</w:t>
      </w:r>
      <w:r w:rsidRPr="00EF41E7">
        <w:rPr>
          <w:color w:val="000000" w:themeColor="text1"/>
          <w:sz w:val="16"/>
          <w:szCs w:val="16"/>
          <w:lang w:val="en-US"/>
        </w:rPr>
        <w:t>JI</w:t>
      </w:r>
      <w:r w:rsidRPr="00EF41E7">
        <w:rPr>
          <w:color w:val="000000" w:themeColor="text1"/>
          <w:sz w:val="16"/>
          <w:szCs w:val="16"/>
        </w:rPr>
        <w:t xml:space="preserve">. Александров, В.Л. Моисеенко и А.А. Бойков, был разработан проект самолета. В 05.1920 г. комиссия объединена (с базированием в Москве) с другой комиссией, образованной при НТО ВСНХ под руководством Н.Е. Жуковского. В состав новой </w:t>
      </w:r>
      <w:proofErr w:type="spellStart"/>
      <w:r w:rsidRPr="00EF41E7">
        <w:rPr>
          <w:color w:val="000000" w:themeColor="text1"/>
          <w:sz w:val="16"/>
          <w:szCs w:val="16"/>
        </w:rPr>
        <w:t>Коммиссии</w:t>
      </w:r>
      <w:proofErr w:type="spellEnd"/>
      <w:r w:rsidRPr="00EF41E7">
        <w:rPr>
          <w:color w:val="000000" w:themeColor="text1"/>
          <w:sz w:val="16"/>
          <w:szCs w:val="16"/>
        </w:rPr>
        <w:t xml:space="preserve">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w:t>
      </w:r>
      <w:proofErr w:type="spellStart"/>
      <w:r w:rsidRPr="00EF41E7">
        <w:rPr>
          <w:color w:val="000000" w:themeColor="text1"/>
          <w:sz w:val="16"/>
          <w:szCs w:val="16"/>
        </w:rPr>
        <w:t>авиамастерские</w:t>
      </w:r>
      <w:proofErr w:type="spellEnd"/>
      <w:r w:rsidRPr="00EF41E7">
        <w:rPr>
          <w:color w:val="000000" w:themeColor="text1"/>
          <w:sz w:val="16"/>
          <w:szCs w:val="16"/>
        </w:rPr>
        <w:t xml:space="preserve"> созданы на базе Дивизиона Воздушных Кораблей самолетов «Илья Муромец», в 1921 г. - в ведении </w:t>
      </w:r>
      <w:proofErr w:type="spellStart"/>
      <w:r w:rsidRPr="00EF41E7">
        <w:rPr>
          <w:color w:val="000000" w:themeColor="text1"/>
          <w:sz w:val="16"/>
          <w:szCs w:val="16"/>
        </w:rPr>
        <w:t>Главкоавиа</w:t>
      </w:r>
      <w:proofErr w:type="spellEnd"/>
      <w:r w:rsidRPr="00EF41E7">
        <w:rPr>
          <w:color w:val="000000" w:themeColor="text1"/>
          <w:sz w:val="16"/>
          <w:szCs w:val="16"/>
        </w:rPr>
        <w:t>. Далее мастерские преобразованы в ГАЗ-14. Закрыт в 1922-24 г. (11982).</w:t>
      </w:r>
    </w:p>
    <w:p w14:paraId="101BB58D" w14:textId="77777777" w:rsidR="004001BC" w:rsidRPr="00EF41E7" w:rsidRDefault="004001BC" w:rsidP="00ED5E8F">
      <w:pPr>
        <w:tabs>
          <w:tab w:val="left" w:pos="296"/>
        </w:tabs>
        <w:autoSpaceDE w:val="0"/>
        <w:autoSpaceDN w:val="0"/>
        <w:adjustRightInd w:val="0"/>
        <w:jc w:val="both"/>
        <w:rPr>
          <w:color w:val="000000" w:themeColor="text1"/>
          <w:sz w:val="16"/>
          <w:szCs w:val="16"/>
        </w:rPr>
      </w:pPr>
    </w:p>
    <w:p w14:paraId="12109D6B"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К марту 1920 г. с 1917 г. численность работающих в самолетостроении уменьшилась в пять раз — с 10800 до 2169 человек. Отчасти это было связано с захватом предприятий на юге страны силами белых или иностранными интервентами, отчасти — с резким сокращением персонала на заводах Москвы и Петрограда (РГВА. Ф. 29. Од. 17. Д. 475. Л. 2.).</w:t>
      </w:r>
    </w:p>
    <w:p w14:paraId="2273D861" w14:textId="77777777" w:rsidR="002E01D7" w:rsidRPr="00EF41E7" w:rsidRDefault="002E01D7" w:rsidP="00ED5E8F">
      <w:pPr>
        <w:pStyle w:val="ae"/>
        <w:spacing w:before="0" w:after="0"/>
        <w:jc w:val="both"/>
        <w:rPr>
          <w:rStyle w:val="a7"/>
          <w:b w:val="0"/>
          <w:color w:val="000000" w:themeColor="text1"/>
          <w:sz w:val="16"/>
          <w:szCs w:val="16"/>
        </w:rPr>
      </w:pPr>
      <w:r w:rsidRPr="00EF41E7">
        <w:rPr>
          <w:rStyle w:val="a7"/>
          <w:b w:val="0"/>
          <w:color w:val="000000" w:themeColor="text1"/>
          <w:sz w:val="16"/>
          <w:szCs w:val="16"/>
        </w:rPr>
        <w:t>Численность работников петроградских и московских самолетостроительных заводов</w:t>
      </w:r>
    </w:p>
    <w:tbl>
      <w:tblPr>
        <w:tblStyle w:val="aff7"/>
        <w:tblW w:w="5000" w:type="pct"/>
        <w:tblLook w:val="04A0" w:firstRow="1" w:lastRow="0" w:firstColumn="1" w:lastColumn="0" w:noHBand="0" w:noVBand="1"/>
      </w:tblPr>
      <w:tblGrid>
        <w:gridCol w:w="3966"/>
        <w:gridCol w:w="2909"/>
        <w:gridCol w:w="4453"/>
      </w:tblGrid>
      <w:tr w:rsidR="00EF41E7" w:rsidRPr="00EF41E7" w14:paraId="1874EB16" w14:textId="77777777" w:rsidTr="002E01D7">
        <w:tc>
          <w:tcPr>
            <w:tcW w:w="0" w:type="auto"/>
          </w:tcPr>
          <w:p w14:paraId="5140D828" w14:textId="77777777" w:rsidR="002E01D7" w:rsidRPr="00EF41E7" w:rsidRDefault="002E01D7" w:rsidP="00ED5E8F">
            <w:pPr>
              <w:jc w:val="both"/>
              <w:rPr>
                <w:bCs/>
                <w:color w:val="000000" w:themeColor="text1"/>
                <w:sz w:val="16"/>
                <w:szCs w:val="16"/>
              </w:rPr>
            </w:pPr>
            <w:r w:rsidRPr="00EF41E7">
              <w:rPr>
                <w:rStyle w:val="a7"/>
                <w:b w:val="0"/>
                <w:color w:val="000000" w:themeColor="text1"/>
                <w:sz w:val="16"/>
                <w:szCs w:val="16"/>
              </w:rPr>
              <w:t>Завод</w:t>
            </w:r>
          </w:p>
        </w:tc>
        <w:tc>
          <w:tcPr>
            <w:tcW w:w="0" w:type="auto"/>
          </w:tcPr>
          <w:p w14:paraId="3FB144FB" w14:textId="77777777" w:rsidR="002E01D7" w:rsidRPr="00EF41E7" w:rsidRDefault="002E01D7" w:rsidP="00ED5E8F">
            <w:pPr>
              <w:jc w:val="both"/>
              <w:rPr>
                <w:bCs/>
                <w:color w:val="000000" w:themeColor="text1"/>
                <w:sz w:val="16"/>
                <w:szCs w:val="16"/>
              </w:rPr>
            </w:pPr>
            <w:r w:rsidRPr="00EF41E7">
              <w:rPr>
                <w:rStyle w:val="a7"/>
                <w:b w:val="0"/>
                <w:color w:val="000000" w:themeColor="text1"/>
                <w:sz w:val="16"/>
                <w:szCs w:val="16"/>
              </w:rPr>
              <w:t>1917 г.</w:t>
            </w:r>
          </w:p>
        </w:tc>
        <w:tc>
          <w:tcPr>
            <w:tcW w:w="0" w:type="auto"/>
          </w:tcPr>
          <w:p w14:paraId="0EB031D8" w14:textId="77777777" w:rsidR="002E01D7" w:rsidRPr="00EF41E7" w:rsidRDefault="002E01D7" w:rsidP="00ED5E8F">
            <w:pPr>
              <w:jc w:val="both"/>
              <w:rPr>
                <w:bCs/>
                <w:color w:val="000000" w:themeColor="text1"/>
                <w:sz w:val="16"/>
                <w:szCs w:val="16"/>
              </w:rPr>
            </w:pPr>
            <w:r w:rsidRPr="00EF41E7">
              <w:rPr>
                <w:rStyle w:val="a7"/>
                <w:b w:val="0"/>
                <w:color w:val="000000" w:themeColor="text1"/>
                <w:sz w:val="16"/>
                <w:szCs w:val="16"/>
              </w:rPr>
              <w:t>март 1920 г.</w:t>
            </w:r>
          </w:p>
        </w:tc>
      </w:tr>
      <w:tr w:rsidR="00EF41E7" w:rsidRPr="00EF41E7" w14:paraId="5679FA0B" w14:textId="77777777" w:rsidTr="002E01D7">
        <w:tc>
          <w:tcPr>
            <w:tcW w:w="0" w:type="auto"/>
          </w:tcPr>
          <w:p w14:paraId="586B66A2" w14:textId="77777777" w:rsidR="002E01D7" w:rsidRPr="00EF41E7" w:rsidRDefault="002E01D7" w:rsidP="00ED5E8F">
            <w:pPr>
              <w:jc w:val="both"/>
              <w:rPr>
                <w:color w:val="000000" w:themeColor="text1"/>
                <w:sz w:val="16"/>
                <w:szCs w:val="16"/>
              </w:rPr>
            </w:pPr>
            <w:r w:rsidRPr="00EF41E7">
              <w:rPr>
                <w:rStyle w:val="a7"/>
                <w:b w:val="0"/>
                <w:color w:val="000000" w:themeColor="text1"/>
                <w:sz w:val="16"/>
                <w:szCs w:val="16"/>
              </w:rPr>
              <w:t>Дукс</w:t>
            </w:r>
          </w:p>
        </w:tc>
        <w:tc>
          <w:tcPr>
            <w:tcW w:w="0" w:type="auto"/>
          </w:tcPr>
          <w:p w14:paraId="2B4D452C" w14:textId="77777777" w:rsidR="002E01D7" w:rsidRPr="00EF41E7" w:rsidRDefault="002E01D7" w:rsidP="00ED5E8F">
            <w:pPr>
              <w:jc w:val="both"/>
              <w:rPr>
                <w:color w:val="000000" w:themeColor="text1"/>
                <w:sz w:val="16"/>
                <w:szCs w:val="16"/>
              </w:rPr>
            </w:pPr>
            <w:r w:rsidRPr="00EF41E7">
              <w:rPr>
                <w:color w:val="000000" w:themeColor="text1"/>
                <w:sz w:val="16"/>
                <w:szCs w:val="16"/>
              </w:rPr>
              <w:t>2500</w:t>
            </w:r>
          </w:p>
        </w:tc>
        <w:tc>
          <w:tcPr>
            <w:tcW w:w="0" w:type="auto"/>
          </w:tcPr>
          <w:p w14:paraId="4E63672D" w14:textId="77777777" w:rsidR="002E01D7" w:rsidRPr="00EF41E7" w:rsidRDefault="002E01D7" w:rsidP="00ED5E8F">
            <w:pPr>
              <w:jc w:val="both"/>
              <w:rPr>
                <w:color w:val="000000" w:themeColor="text1"/>
                <w:sz w:val="16"/>
                <w:szCs w:val="16"/>
              </w:rPr>
            </w:pPr>
            <w:r w:rsidRPr="00EF41E7">
              <w:rPr>
                <w:color w:val="000000" w:themeColor="text1"/>
                <w:sz w:val="16"/>
                <w:szCs w:val="16"/>
              </w:rPr>
              <w:t>1301</w:t>
            </w:r>
          </w:p>
        </w:tc>
      </w:tr>
      <w:tr w:rsidR="00EF41E7" w:rsidRPr="00EF41E7" w14:paraId="269295DF" w14:textId="77777777" w:rsidTr="002E01D7">
        <w:tc>
          <w:tcPr>
            <w:tcW w:w="0" w:type="auto"/>
            <w:hideMark/>
          </w:tcPr>
          <w:p w14:paraId="207A69E4" w14:textId="77777777" w:rsidR="002E01D7" w:rsidRPr="00EF41E7" w:rsidRDefault="002E01D7" w:rsidP="00ED5E8F">
            <w:pPr>
              <w:jc w:val="both"/>
              <w:rPr>
                <w:color w:val="000000" w:themeColor="text1"/>
                <w:sz w:val="16"/>
                <w:szCs w:val="16"/>
              </w:rPr>
            </w:pPr>
            <w:proofErr w:type="spellStart"/>
            <w:r w:rsidRPr="00EF41E7">
              <w:rPr>
                <w:rStyle w:val="a7"/>
                <w:b w:val="0"/>
                <w:color w:val="000000" w:themeColor="text1"/>
                <w:sz w:val="16"/>
                <w:szCs w:val="16"/>
              </w:rPr>
              <w:t>Моска</w:t>
            </w:r>
            <w:proofErr w:type="spellEnd"/>
          </w:p>
        </w:tc>
        <w:tc>
          <w:tcPr>
            <w:tcW w:w="0" w:type="auto"/>
            <w:hideMark/>
          </w:tcPr>
          <w:p w14:paraId="133D06E7" w14:textId="77777777" w:rsidR="002E01D7" w:rsidRPr="00EF41E7" w:rsidRDefault="002E01D7" w:rsidP="00ED5E8F">
            <w:pPr>
              <w:jc w:val="both"/>
              <w:rPr>
                <w:color w:val="000000" w:themeColor="text1"/>
                <w:sz w:val="16"/>
                <w:szCs w:val="16"/>
              </w:rPr>
            </w:pPr>
            <w:r w:rsidRPr="00EF41E7">
              <w:rPr>
                <w:color w:val="000000" w:themeColor="text1"/>
                <w:sz w:val="16"/>
                <w:szCs w:val="16"/>
              </w:rPr>
              <w:t>313</w:t>
            </w:r>
          </w:p>
        </w:tc>
        <w:tc>
          <w:tcPr>
            <w:tcW w:w="0" w:type="auto"/>
            <w:hideMark/>
          </w:tcPr>
          <w:p w14:paraId="273E92CD" w14:textId="77777777" w:rsidR="002E01D7" w:rsidRPr="00EF41E7" w:rsidRDefault="002E01D7" w:rsidP="00ED5E8F">
            <w:pPr>
              <w:jc w:val="both"/>
              <w:rPr>
                <w:color w:val="000000" w:themeColor="text1"/>
                <w:sz w:val="16"/>
                <w:szCs w:val="16"/>
              </w:rPr>
            </w:pPr>
            <w:r w:rsidRPr="00EF41E7">
              <w:rPr>
                <w:color w:val="000000" w:themeColor="text1"/>
                <w:sz w:val="16"/>
                <w:szCs w:val="16"/>
              </w:rPr>
              <w:t>190</w:t>
            </w:r>
          </w:p>
        </w:tc>
      </w:tr>
      <w:tr w:rsidR="00EF41E7" w:rsidRPr="00EF41E7" w14:paraId="12E1C248" w14:textId="77777777" w:rsidTr="002E01D7">
        <w:tc>
          <w:tcPr>
            <w:tcW w:w="0" w:type="auto"/>
            <w:hideMark/>
          </w:tcPr>
          <w:p w14:paraId="608C45DB" w14:textId="77777777" w:rsidR="002E01D7" w:rsidRPr="00EF41E7" w:rsidRDefault="002E01D7" w:rsidP="00ED5E8F">
            <w:pPr>
              <w:jc w:val="both"/>
              <w:rPr>
                <w:color w:val="000000" w:themeColor="text1"/>
                <w:sz w:val="16"/>
                <w:szCs w:val="16"/>
              </w:rPr>
            </w:pPr>
            <w:r w:rsidRPr="00EF41E7">
              <w:rPr>
                <w:rStyle w:val="a7"/>
                <w:b w:val="0"/>
                <w:color w:val="000000" w:themeColor="text1"/>
                <w:sz w:val="16"/>
                <w:szCs w:val="16"/>
              </w:rPr>
              <w:t>Гамаюн</w:t>
            </w:r>
          </w:p>
        </w:tc>
        <w:tc>
          <w:tcPr>
            <w:tcW w:w="0" w:type="auto"/>
            <w:hideMark/>
          </w:tcPr>
          <w:p w14:paraId="0060C518" w14:textId="77777777" w:rsidR="002E01D7" w:rsidRPr="00EF41E7" w:rsidRDefault="002E01D7" w:rsidP="00ED5E8F">
            <w:pPr>
              <w:jc w:val="both"/>
              <w:rPr>
                <w:color w:val="000000" w:themeColor="text1"/>
                <w:sz w:val="16"/>
                <w:szCs w:val="16"/>
              </w:rPr>
            </w:pPr>
            <w:r w:rsidRPr="00EF41E7">
              <w:rPr>
                <w:color w:val="000000" w:themeColor="text1"/>
                <w:sz w:val="16"/>
                <w:szCs w:val="16"/>
              </w:rPr>
              <w:t>1530</w:t>
            </w:r>
          </w:p>
        </w:tc>
        <w:tc>
          <w:tcPr>
            <w:tcW w:w="0" w:type="auto"/>
            <w:hideMark/>
          </w:tcPr>
          <w:p w14:paraId="1B75D7BA" w14:textId="77777777" w:rsidR="002E01D7" w:rsidRPr="00EF41E7" w:rsidRDefault="002E01D7" w:rsidP="00ED5E8F">
            <w:pPr>
              <w:jc w:val="both"/>
              <w:rPr>
                <w:color w:val="000000" w:themeColor="text1"/>
                <w:sz w:val="16"/>
                <w:szCs w:val="16"/>
              </w:rPr>
            </w:pPr>
            <w:r w:rsidRPr="00EF41E7">
              <w:rPr>
                <w:color w:val="000000" w:themeColor="text1"/>
                <w:sz w:val="16"/>
                <w:szCs w:val="16"/>
              </w:rPr>
              <w:t>469</w:t>
            </w:r>
          </w:p>
        </w:tc>
      </w:tr>
      <w:tr w:rsidR="00EF41E7" w:rsidRPr="00EF41E7" w14:paraId="35FC66ED" w14:textId="77777777" w:rsidTr="002E01D7">
        <w:tc>
          <w:tcPr>
            <w:tcW w:w="0" w:type="auto"/>
            <w:hideMark/>
          </w:tcPr>
          <w:p w14:paraId="79E6FF7F" w14:textId="77777777" w:rsidR="002E01D7" w:rsidRPr="00EF41E7" w:rsidRDefault="002E01D7" w:rsidP="00ED5E8F">
            <w:pPr>
              <w:jc w:val="both"/>
              <w:rPr>
                <w:color w:val="000000" w:themeColor="text1"/>
                <w:sz w:val="16"/>
                <w:szCs w:val="16"/>
              </w:rPr>
            </w:pPr>
            <w:r w:rsidRPr="00EF41E7">
              <w:rPr>
                <w:rStyle w:val="a7"/>
                <w:b w:val="0"/>
                <w:color w:val="000000" w:themeColor="text1"/>
                <w:sz w:val="16"/>
                <w:szCs w:val="16"/>
              </w:rPr>
              <w:t>Лебедев</w:t>
            </w:r>
          </w:p>
        </w:tc>
        <w:tc>
          <w:tcPr>
            <w:tcW w:w="0" w:type="auto"/>
            <w:hideMark/>
          </w:tcPr>
          <w:p w14:paraId="2DE4A5F2" w14:textId="77777777" w:rsidR="002E01D7" w:rsidRPr="00EF41E7" w:rsidRDefault="002E01D7" w:rsidP="00ED5E8F">
            <w:pPr>
              <w:jc w:val="both"/>
              <w:rPr>
                <w:color w:val="000000" w:themeColor="text1"/>
                <w:sz w:val="16"/>
                <w:szCs w:val="16"/>
              </w:rPr>
            </w:pPr>
            <w:r w:rsidRPr="00EF41E7">
              <w:rPr>
                <w:color w:val="000000" w:themeColor="text1"/>
                <w:sz w:val="16"/>
                <w:szCs w:val="16"/>
              </w:rPr>
              <w:t>1435</w:t>
            </w:r>
          </w:p>
        </w:tc>
        <w:tc>
          <w:tcPr>
            <w:tcW w:w="0" w:type="auto"/>
            <w:hideMark/>
          </w:tcPr>
          <w:p w14:paraId="37BF03AA" w14:textId="77777777" w:rsidR="002E01D7" w:rsidRPr="00EF41E7" w:rsidRDefault="002E01D7" w:rsidP="00ED5E8F">
            <w:pPr>
              <w:jc w:val="both"/>
              <w:rPr>
                <w:color w:val="000000" w:themeColor="text1"/>
                <w:sz w:val="16"/>
                <w:szCs w:val="16"/>
              </w:rPr>
            </w:pPr>
            <w:r w:rsidRPr="00EF41E7">
              <w:rPr>
                <w:color w:val="000000" w:themeColor="text1"/>
                <w:sz w:val="16"/>
                <w:szCs w:val="16"/>
              </w:rPr>
              <w:t>180</w:t>
            </w:r>
          </w:p>
        </w:tc>
      </w:tr>
      <w:tr w:rsidR="00EF41E7" w:rsidRPr="00EF41E7" w14:paraId="7521AB99" w14:textId="77777777" w:rsidTr="002E01D7">
        <w:tc>
          <w:tcPr>
            <w:tcW w:w="0" w:type="auto"/>
            <w:hideMark/>
          </w:tcPr>
          <w:p w14:paraId="2F056798" w14:textId="77777777" w:rsidR="002E01D7" w:rsidRPr="00EF41E7" w:rsidRDefault="002E01D7" w:rsidP="00ED5E8F">
            <w:pPr>
              <w:jc w:val="both"/>
              <w:rPr>
                <w:color w:val="000000" w:themeColor="text1"/>
                <w:sz w:val="16"/>
                <w:szCs w:val="16"/>
              </w:rPr>
            </w:pPr>
            <w:r w:rsidRPr="00EF41E7">
              <w:rPr>
                <w:rStyle w:val="a7"/>
                <w:b w:val="0"/>
                <w:color w:val="000000" w:themeColor="text1"/>
                <w:sz w:val="16"/>
                <w:szCs w:val="16"/>
              </w:rPr>
              <w:t>Авиа-Балт</w:t>
            </w:r>
          </w:p>
        </w:tc>
        <w:tc>
          <w:tcPr>
            <w:tcW w:w="0" w:type="auto"/>
            <w:hideMark/>
          </w:tcPr>
          <w:p w14:paraId="7D63EF5B" w14:textId="77777777" w:rsidR="002E01D7" w:rsidRPr="00EF41E7" w:rsidRDefault="002E01D7" w:rsidP="00ED5E8F">
            <w:pPr>
              <w:jc w:val="both"/>
              <w:rPr>
                <w:color w:val="000000" w:themeColor="text1"/>
                <w:sz w:val="16"/>
                <w:szCs w:val="16"/>
              </w:rPr>
            </w:pPr>
            <w:r w:rsidRPr="00EF41E7">
              <w:rPr>
                <w:color w:val="000000" w:themeColor="text1"/>
                <w:sz w:val="16"/>
                <w:szCs w:val="16"/>
              </w:rPr>
              <w:t>475</w:t>
            </w:r>
          </w:p>
        </w:tc>
        <w:tc>
          <w:tcPr>
            <w:tcW w:w="0" w:type="auto"/>
            <w:hideMark/>
          </w:tcPr>
          <w:p w14:paraId="7DE27EA6" w14:textId="77777777" w:rsidR="002E01D7" w:rsidRPr="00EF41E7" w:rsidRDefault="002E01D7" w:rsidP="00ED5E8F">
            <w:pPr>
              <w:jc w:val="both"/>
              <w:rPr>
                <w:color w:val="000000" w:themeColor="text1"/>
                <w:sz w:val="16"/>
                <w:szCs w:val="16"/>
              </w:rPr>
            </w:pPr>
            <w:r w:rsidRPr="00EF41E7">
              <w:rPr>
                <w:color w:val="000000" w:themeColor="text1"/>
                <w:sz w:val="16"/>
                <w:szCs w:val="16"/>
              </w:rPr>
              <w:t>29</w:t>
            </w:r>
          </w:p>
        </w:tc>
      </w:tr>
    </w:tbl>
    <w:p w14:paraId="27C1122E"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 xml:space="preserve">Сведения о выпуске самолетов в 1918-1920 гг. собраны по данным отчетов УВВФ 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(РГВА. Ф. 29. Оп. 17. Д. 97, 103, 377, 477, 530; Ф. 2097. Оп. 7. Д. 34, 43) (12630)</w:t>
      </w:r>
    </w:p>
    <w:p w14:paraId="34E34375" w14:textId="77777777" w:rsidR="002E01D7" w:rsidRPr="00EF41E7" w:rsidRDefault="002E01D7" w:rsidP="00ED5E8F">
      <w:pPr>
        <w:pStyle w:val="ae"/>
        <w:spacing w:before="0" w:after="0"/>
        <w:jc w:val="both"/>
        <w:rPr>
          <w:color w:val="000000" w:themeColor="text1"/>
          <w:sz w:val="16"/>
          <w:szCs w:val="16"/>
        </w:rPr>
      </w:pPr>
    </w:p>
    <w:p w14:paraId="0D9FA3B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0577C04" w14:textId="77777777" w:rsidR="004001BC" w:rsidRPr="00EF41E7" w:rsidRDefault="004001BC" w:rsidP="00ED5E8F">
      <w:pPr>
        <w:autoSpaceDE w:val="0"/>
        <w:autoSpaceDN w:val="0"/>
        <w:adjustRightInd w:val="0"/>
        <w:jc w:val="both"/>
        <w:rPr>
          <w:iCs/>
          <w:color w:val="000000" w:themeColor="text1"/>
          <w:sz w:val="16"/>
          <w:szCs w:val="16"/>
        </w:rPr>
      </w:pPr>
    </w:p>
    <w:p w14:paraId="773D80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 марта 1920 г. постановлением центрального правления «</w:t>
      </w:r>
      <w:proofErr w:type="spellStart"/>
      <w:r w:rsidRPr="00EF41E7">
        <w:rPr>
          <w:color w:val="000000" w:themeColor="text1"/>
          <w:sz w:val="16"/>
          <w:szCs w:val="16"/>
        </w:rPr>
        <w:t>Элек</w:t>
      </w:r>
      <w:proofErr w:type="spellEnd"/>
      <w:r w:rsidRPr="00EF41E7">
        <w:rPr>
          <w:color w:val="000000" w:themeColor="text1"/>
          <w:sz w:val="16"/>
          <w:szCs w:val="16"/>
        </w:rPr>
        <w:t xml:space="preserve"> </w:t>
      </w:r>
      <w:proofErr w:type="spellStart"/>
      <w:r w:rsidRPr="00EF41E7">
        <w:rPr>
          <w:color w:val="000000" w:themeColor="text1"/>
          <w:sz w:val="16"/>
          <w:szCs w:val="16"/>
        </w:rPr>
        <w:t>тротреста</w:t>
      </w:r>
      <w:proofErr w:type="spellEnd"/>
      <w:r w:rsidRPr="00EF41E7">
        <w:rPr>
          <w:color w:val="000000" w:themeColor="text1"/>
          <w:sz w:val="16"/>
          <w:szCs w:val="16"/>
        </w:rPr>
        <w:t>» управление петроградскими заводами «Эриксона», «</w:t>
      </w:r>
      <w:proofErr w:type="spellStart"/>
      <w:r w:rsidRPr="00EF41E7">
        <w:rPr>
          <w:color w:val="000000" w:themeColor="text1"/>
          <w:sz w:val="16"/>
          <w:szCs w:val="16"/>
        </w:rPr>
        <w:t>Гейслера</w:t>
      </w:r>
      <w:proofErr w:type="spellEnd"/>
      <w:r w:rsidRPr="00EF41E7">
        <w:rPr>
          <w:color w:val="000000" w:themeColor="text1"/>
          <w:sz w:val="16"/>
          <w:szCs w:val="16"/>
        </w:rPr>
        <w:t xml:space="preserve">», «Сименса», </w:t>
      </w:r>
      <w:proofErr w:type="spellStart"/>
      <w:r w:rsidRPr="00EF41E7">
        <w:rPr>
          <w:color w:val="000000" w:themeColor="text1"/>
          <w:sz w:val="16"/>
          <w:szCs w:val="16"/>
        </w:rPr>
        <w:t>РОБТиТ</w:t>
      </w:r>
      <w:proofErr w:type="spellEnd"/>
      <w:r w:rsidRPr="00EF41E7">
        <w:rPr>
          <w:color w:val="000000" w:themeColor="text1"/>
          <w:sz w:val="16"/>
          <w:szCs w:val="16"/>
        </w:rPr>
        <w:t xml:space="preserve">, Радиотелеграфным заводом Морского ведомства было возложено на секцию «Электросвязь», в свою очередь, входившую в Отдел электротехнической промышленности ВСНХ (Центральная радиолаборатория в Ленинграде. // Под ред. И.В. </w:t>
      </w:r>
      <w:proofErr w:type="spellStart"/>
      <w:r w:rsidRPr="00EF41E7">
        <w:rPr>
          <w:color w:val="000000" w:themeColor="text1"/>
          <w:sz w:val="16"/>
          <w:szCs w:val="16"/>
        </w:rPr>
        <w:t>Бренева</w:t>
      </w:r>
      <w:proofErr w:type="spellEnd"/>
      <w:r w:rsidRPr="00EF41E7">
        <w:rPr>
          <w:color w:val="000000" w:themeColor="text1"/>
          <w:sz w:val="16"/>
          <w:szCs w:val="16"/>
        </w:rPr>
        <w:t xml:space="preserve">. М.,1973. С. 17, 18.). Условия для деятельности электротехнической промышленности слабого тока были самыми неблагоприятными. Основные ее предприятия располагались в Петрограде, где положение было очень сложным из-за постоянной военной </w:t>
      </w:r>
      <w:proofErr w:type="spellStart"/>
      <w:r w:rsidRPr="00EF41E7">
        <w:rPr>
          <w:color w:val="000000" w:themeColor="text1"/>
          <w:sz w:val="16"/>
          <w:szCs w:val="16"/>
        </w:rPr>
        <w:t>уг</w:t>
      </w:r>
      <w:proofErr w:type="spellEnd"/>
      <w:r w:rsidRPr="00EF41E7">
        <w:rPr>
          <w:color w:val="000000" w:themeColor="text1"/>
          <w:sz w:val="16"/>
          <w:szCs w:val="16"/>
        </w:rPr>
        <w:t xml:space="preserve"> розы, отсутствия топлива, сырья, продовольствия. Наиболее значительный урон сложному и наукоемкому электротехническому производству был нанесен существенным оттоком из промышленности высококвалифицированной рабочей силы (Русская электротехническая промышленность к началу 1921 г. - М.: </w:t>
      </w:r>
      <w:proofErr w:type="spellStart"/>
      <w:r w:rsidRPr="00EF41E7">
        <w:rPr>
          <w:color w:val="000000" w:themeColor="text1"/>
          <w:sz w:val="16"/>
          <w:szCs w:val="16"/>
        </w:rPr>
        <w:t>Гостехиздат</w:t>
      </w:r>
      <w:proofErr w:type="spellEnd"/>
      <w:r w:rsidRPr="00EF41E7">
        <w:rPr>
          <w:color w:val="000000" w:themeColor="text1"/>
          <w:sz w:val="16"/>
          <w:szCs w:val="16"/>
        </w:rPr>
        <w:t xml:space="preserve">, 1921. С. 9.). Представление о состоянии производства на основных петроградских предприятиях в 1920 г. дает сравнение некоторых их производственных показа </w:t>
      </w:r>
      <w:proofErr w:type="spellStart"/>
      <w:r w:rsidRPr="00EF41E7">
        <w:rPr>
          <w:color w:val="000000" w:themeColor="text1"/>
          <w:sz w:val="16"/>
          <w:szCs w:val="16"/>
        </w:rPr>
        <w:t>телей</w:t>
      </w:r>
      <w:proofErr w:type="spellEnd"/>
      <w:r w:rsidRPr="00EF41E7">
        <w:rPr>
          <w:color w:val="000000" w:themeColor="text1"/>
          <w:sz w:val="16"/>
          <w:szCs w:val="16"/>
        </w:rPr>
        <w:t xml:space="preserve"> этого года с 1914 г. и с самым продуктивным – 1916 г., приведенное в </w:t>
      </w:r>
      <w:proofErr w:type="spellStart"/>
      <w:r w:rsidRPr="00EF41E7">
        <w:rPr>
          <w:color w:val="000000" w:themeColor="text1"/>
          <w:sz w:val="16"/>
          <w:szCs w:val="16"/>
        </w:rPr>
        <w:t>таб</w:t>
      </w:r>
      <w:proofErr w:type="spellEnd"/>
      <w:r w:rsidRPr="00EF41E7">
        <w:rPr>
          <w:color w:val="000000" w:themeColor="text1"/>
          <w:sz w:val="16"/>
          <w:szCs w:val="16"/>
        </w:rPr>
        <w:t xml:space="preserve"> лице 1.</w:t>
      </w:r>
    </w:p>
    <w:p w14:paraId="0D7A0F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EF41E7" w:rsidRPr="00EF41E7" w14:paraId="4CD6A30D" w14:textId="77777777">
        <w:tc>
          <w:tcPr>
            <w:tcW w:w="3736" w:type="dxa"/>
            <w:tcBorders>
              <w:top w:val="single" w:sz="12" w:space="0" w:color="auto"/>
            </w:tcBorders>
          </w:tcPr>
          <w:p w14:paraId="1EB9E5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Предприятие</w:t>
            </w:r>
          </w:p>
        </w:tc>
        <w:tc>
          <w:tcPr>
            <w:tcW w:w="3736" w:type="dxa"/>
            <w:tcBorders>
              <w:top w:val="single" w:sz="12" w:space="0" w:color="auto"/>
            </w:tcBorders>
          </w:tcPr>
          <w:p w14:paraId="5CB883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Показатели 1920 г. в срав. с 1914 г.</w:t>
            </w:r>
          </w:p>
        </w:tc>
        <w:tc>
          <w:tcPr>
            <w:tcW w:w="3736" w:type="dxa"/>
            <w:tcBorders>
              <w:top w:val="single" w:sz="12" w:space="0" w:color="auto"/>
            </w:tcBorders>
          </w:tcPr>
          <w:p w14:paraId="2D951F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1920 г. в срав. с 1916 г.</w:t>
            </w:r>
          </w:p>
        </w:tc>
      </w:tr>
      <w:tr w:rsidR="00EF41E7" w:rsidRPr="00EF41E7" w14:paraId="3ADB454D" w14:textId="77777777">
        <w:tc>
          <w:tcPr>
            <w:tcW w:w="3736" w:type="dxa"/>
          </w:tcPr>
          <w:p w14:paraId="613A00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Сименс Рабочая сила</w:t>
            </w:r>
          </w:p>
        </w:tc>
        <w:tc>
          <w:tcPr>
            <w:tcW w:w="3736" w:type="dxa"/>
          </w:tcPr>
          <w:p w14:paraId="093482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0,3</w:t>
            </w:r>
          </w:p>
        </w:tc>
        <w:tc>
          <w:tcPr>
            <w:tcW w:w="3736" w:type="dxa"/>
          </w:tcPr>
          <w:p w14:paraId="3E721D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0,11</w:t>
            </w:r>
          </w:p>
        </w:tc>
      </w:tr>
      <w:tr w:rsidR="00EF41E7" w:rsidRPr="00EF41E7" w14:paraId="5858E34B" w14:textId="77777777">
        <w:tc>
          <w:tcPr>
            <w:tcW w:w="3736" w:type="dxa"/>
          </w:tcPr>
          <w:p w14:paraId="08FE80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Объем производства</w:t>
            </w:r>
          </w:p>
        </w:tc>
        <w:tc>
          <w:tcPr>
            <w:tcW w:w="3736" w:type="dxa"/>
          </w:tcPr>
          <w:p w14:paraId="26948D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0,05</w:t>
            </w:r>
          </w:p>
        </w:tc>
        <w:tc>
          <w:tcPr>
            <w:tcW w:w="3736" w:type="dxa"/>
          </w:tcPr>
          <w:p w14:paraId="2BF45B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0,01</w:t>
            </w:r>
          </w:p>
        </w:tc>
      </w:tr>
      <w:tr w:rsidR="00EF41E7" w:rsidRPr="00EF41E7" w14:paraId="1269527A" w14:textId="77777777">
        <w:tc>
          <w:tcPr>
            <w:tcW w:w="3736" w:type="dxa"/>
          </w:tcPr>
          <w:p w14:paraId="65149A12"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Гейслер</w:t>
            </w:r>
            <w:proofErr w:type="spellEnd"/>
            <w:r w:rsidRPr="00EF41E7">
              <w:rPr>
                <w:color w:val="000000" w:themeColor="text1"/>
                <w:sz w:val="16"/>
                <w:szCs w:val="16"/>
              </w:rPr>
              <w:t xml:space="preserve"> Рабочая сила</w:t>
            </w:r>
          </w:p>
        </w:tc>
        <w:tc>
          <w:tcPr>
            <w:tcW w:w="3736" w:type="dxa"/>
          </w:tcPr>
          <w:p w14:paraId="62679E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0,18</w:t>
            </w:r>
          </w:p>
        </w:tc>
        <w:tc>
          <w:tcPr>
            <w:tcW w:w="3736" w:type="dxa"/>
          </w:tcPr>
          <w:p w14:paraId="3C4A88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0,165</w:t>
            </w:r>
          </w:p>
        </w:tc>
      </w:tr>
      <w:tr w:rsidR="00EF41E7" w:rsidRPr="00EF41E7" w14:paraId="774A72B8" w14:textId="77777777">
        <w:tc>
          <w:tcPr>
            <w:tcW w:w="3736" w:type="dxa"/>
          </w:tcPr>
          <w:p w14:paraId="6D8DC3B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Объем производства</w:t>
            </w:r>
          </w:p>
        </w:tc>
        <w:tc>
          <w:tcPr>
            <w:tcW w:w="3736" w:type="dxa"/>
          </w:tcPr>
          <w:p w14:paraId="729978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0,04</w:t>
            </w:r>
          </w:p>
        </w:tc>
        <w:tc>
          <w:tcPr>
            <w:tcW w:w="3736" w:type="dxa"/>
          </w:tcPr>
          <w:p w14:paraId="04ACE1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0,03</w:t>
            </w:r>
          </w:p>
        </w:tc>
      </w:tr>
      <w:tr w:rsidR="00EF41E7" w:rsidRPr="00EF41E7" w14:paraId="66E18220" w14:textId="77777777">
        <w:tc>
          <w:tcPr>
            <w:tcW w:w="3736" w:type="dxa"/>
          </w:tcPr>
          <w:p w14:paraId="7E2003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Эриксон Рабочая сила</w:t>
            </w:r>
          </w:p>
        </w:tc>
        <w:tc>
          <w:tcPr>
            <w:tcW w:w="3736" w:type="dxa"/>
          </w:tcPr>
          <w:p w14:paraId="2D359B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0,11</w:t>
            </w:r>
          </w:p>
        </w:tc>
        <w:tc>
          <w:tcPr>
            <w:tcW w:w="3736" w:type="dxa"/>
          </w:tcPr>
          <w:p w14:paraId="7CABD3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0,092</w:t>
            </w:r>
          </w:p>
        </w:tc>
      </w:tr>
      <w:tr w:rsidR="00EF41E7" w:rsidRPr="00EF41E7" w14:paraId="4B288B10" w14:textId="77777777">
        <w:tc>
          <w:tcPr>
            <w:tcW w:w="3736" w:type="dxa"/>
            <w:tcBorders>
              <w:bottom w:val="single" w:sz="12" w:space="0" w:color="auto"/>
            </w:tcBorders>
          </w:tcPr>
          <w:p w14:paraId="7449F5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Объем производства</w:t>
            </w:r>
          </w:p>
        </w:tc>
        <w:tc>
          <w:tcPr>
            <w:tcW w:w="3736" w:type="dxa"/>
            <w:tcBorders>
              <w:bottom w:val="single" w:sz="12" w:space="0" w:color="auto"/>
            </w:tcBorders>
          </w:tcPr>
          <w:p w14:paraId="544A84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0,04</w:t>
            </w:r>
          </w:p>
        </w:tc>
        <w:tc>
          <w:tcPr>
            <w:tcW w:w="3736" w:type="dxa"/>
            <w:tcBorders>
              <w:bottom w:val="single" w:sz="12" w:space="0" w:color="auto"/>
            </w:tcBorders>
          </w:tcPr>
          <w:p w14:paraId="49CFFC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0,02</w:t>
            </w:r>
          </w:p>
        </w:tc>
      </w:tr>
    </w:tbl>
    <w:p w14:paraId="6D6BBD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(11870).</w:t>
      </w:r>
    </w:p>
    <w:p w14:paraId="59611FA2" w14:textId="77777777" w:rsidR="004001BC" w:rsidRPr="00EF41E7" w:rsidRDefault="004001BC" w:rsidP="00ED5E8F">
      <w:pPr>
        <w:autoSpaceDE w:val="0"/>
        <w:autoSpaceDN w:val="0"/>
        <w:adjustRightInd w:val="0"/>
        <w:jc w:val="both"/>
        <w:rPr>
          <w:iCs/>
          <w:color w:val="000000" w:themeColor="text1"/>
          <w:sz w:val="16"/>
          <w:szCs w:val="16"/>
        </w:rPr>
      </w:pPr>
    </w:p>
    <w:p w14:paraId="7E076616" w14:textId="77777777" w:rsidR="009F2838" w:rsidRPr="00EF41E7" w:rsidRDefault="009F2838" w:rsidP="00ED5E8F">
      <w:pPr>
        <w:pStyle w:val="ae"/>
        <w:spacing w:before="0" w:after="0"/>
        <w:jc w:val="both"/>
        <w:rPr>
          <w:color w:val="000000" w:themeColor="text1"/>
          <w:sz w:val="16"/>
          <w:szCs w:val="16"/>
        </w:rPr>
      </w:pPr>
      <w:r w:rsidRPr="00EF41E7">
        <w:rPr>
          <w:color w:val="000000" w:themeColor="text1"/>
          <w:sz w:val="16"/>
          <w:szCs w:val="16"/>
        </w:rPr>
        <w:t>1 марта 1920 г., постановлением Центрального правления «</w:t>
      </w:r>
      <w:proofErr w:type="spellStart"/>
      <w:r w:rsidRPr="00EF41E7">
        <w:rPr>
          <w:color w:val="000000" w:themeColor="text1"/>
          <w:sz w:val="16"/>
          <w:szCs w:val="16"/>
        </w:rPr>
        <w:t>Электротреста</w:t>
      </w:r>
      <w:proofErr w:type="spellEnd"/>
      <w:r w:rsidRPr="00EF41E7">
        <w:rPr>
          <w:color w:val="000000" w:themeColor="text1"/>
          <w:sz w:val="16"/>
          <w:szCs w:val="16"/>
        </w:rPr>
        <w:t xml:space="preserve">» управление слаботочными предприятиями было возложено на секцию «Электросвязь», являющуюся отделом Петроградского Совнархоза. Сначала это были четыре петроградских предприятия: «Сименс и </w:t>
      </w:r>
      <w:proofErr w:type="spellStart"/>
      <w:r w:rsidRPr="00EF41E7">
        <w:rPr>
          <w:color w:val="000000" w:themeColor="text1"/>
          <w:sz w:val="16"/>
          <w:szCs w:val="16"/>
        </w:rPr>
        <w:t>Гальске</w:t>
      </w:r>
      <w:proofErr w:type="spellEnd"/>
      <w:r w:rsidRPr="00EF41E7">
        <w:rPr>
          <w:color w:val="000000" w:themeColor="text1"/>
          <w:sz w:val="16"/>
          <w:szCs w:val="16"/>
        </w:rPr>
        <w:t>», «Эриксон», «</w:t>
      </w:r>
      <w:proofErr w:type="spellStart"/>
      <w:r w:rsidRPr="00EF41E7">
        <w:rPr>
          <w:color w:val="000000" w:themeColor="text1"/>
          <w:sz w:val="16"/>
          <w:szCs w:val="16"/>
        </w:rPr>
        <w:t>Гейслер</w:t>
      </w:r>
      <w:proofErr w:type="spellEnd"/>
      <w:r w:rsidRPr="00EF41E7">
        <w:rPr>
          <w:color w:val="000000" w:themeColor="text1"/>
          <w:sz w:val="16"/>
          <w:szCs w:val="16"/>
        </w:rPr>
        <w:t xml:space="preserve">» и Петроградский завод пустотных аппаратов (бывший завод рентгеновских трубок </w:t>
      </w:r>
      <w:proofErr w:type="spellStart"/>
      <w:r w:rsidRPr="00EF41E7">
        <w:rPr>
          <w:color w:val="000000" w:themeColor="text1"/>
          <w:sz w:val="16"/>
          <w:szCs w:val="16"/>
        </w:rPr>
        <w:t>Федорицкого</w:t>
      </w:r>
      <w:proofErr w:type="spellEnd"/>
      <w:r w:rsidRPr="00EF41E7">
        <w:rPr>
          <w:color w:val="000000" w:themeColor="text1"/>
          <w:sz w:val="16"/>
          <w:szCs w:val="16"/>
        </w:rPr>
        <w:t>). В августе 1920 года в ее состав были включены московские предприятия «Объединенные заводы радио», завод «Морзе», мастерская по ремонту приборов слабого тока, монтажно-строительная часть, а также нижегородский телефонный завод «Сименс» (15736).</w:t>
      </w:r>
    </w:p>
    <w:p w14:paraId="7CE44AD5" w14:textId="77777777" w:rsidR="009F2838" w:rsidRPr="00EF41E7" w:rsidRDefault="009F2838" w:rsidP="00ED5E8F">
      <w:pPr>
        <w:pStyle w:val="ae"/>
        <w:spacing w:before="0" w:after="0"/>
        <w:jc w:val="both"/>
        <w:rPr>
          <w:color w:val="000000" w:themeColor="text1"/>
          <w:sz w:val="16"/>
          <w:szCs w:val="16"/>
        </w:rPr>
      </w:pPr>
    </w:p>
    <w:p w14:paraId="5D17BC7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2A73C5C" w14:textId="77777777" w:rsidR="004001BC" w:rsidRPr="00EF41E7" w:rsidRDefault="004001BC" w:rsidP="00ED5E8F">
      <w:pPr>
        <w:autoSpaceDE w:val="0"/>
        <w:autoSpaceDN w:val="0"/>
        <w:adjustRightInd w:val="0"/>
        <w:jc w:val="both"/>
        <w:rPr>
          <w:iCs/>
          <w:color w:val="000000" w:themeColor="text1"/>
          <w:sz w:val="16"/>
          <w:szCs w:val="16"/>
        </w:rPr>
      </w:pPr>
    </w:p>
    <w:p w14:paraId="14C388AA" w14:textId="77777777" w:rsidR="009F2838" w:rsidRPr="00EF41E7" w:rsidRDefault="009F2838" w:rsidP="00ED5E8F">
      <w:pPr>
        <w:jc w:val="both"/>
        <w:rPr>
          <w:color w:val="000000" w:themeColor="text1"/>
          <w:sz w:val="16"/>
          <w:szCs w:val="16"/>
        </w:rPr>
      </w:pPr>
      <w:r w:rsidRPr="00EF41E7">
        <w:rPr>
          <w:bCs/>
          <w:color w:val="000000" w:themeColor="text1"/>
          <w:sz w:val="16"/>
          <w:szCs w:val="16"/>
        </w:rPr>
        <w:t>1 марта</w:t>
      </w:r>
      <w:r w:rsidRPr="00EF41E7">
        <w:rPr>
          <w:color w:val="000000" w:themeColor="text1"/>
          <w:sz w:val="16"/>
          <w:szCs w:val="16"/>
        </w:rPr>
        <w:t xml:space="preserve"> в 1920 году части 1-й Конной армии и ударной группы 10-й армии (</w:t>
      </w:r>
      <w:proofErr w:type="spellStart"/>
      <w:r w:rsidRPr="00EF41E7">
        <w:rPr>
          <w:color w:val="000000" w:themeColor="text1"/>
          <w:sz w:val="16"/>
          <w:szCs w:val="16"/>
        </w:rPr>
        <w:t>С.М.Буденный</w:t>
      </w:r>
      <w:proofErr w:type="spellEnd"/>
      <w:r w:rsidRPr="00EF41E7">
        <w:rPr>
          <w:color w:val="000000" w:themeColor="text1"/>
          <w:sz w:val="16"/>
          <w:szCs w:val="16"/>
        </w:rPr>
        <w:t xml:space="preserve"> и </w:t>
      </w:r>
      <w:proofErr w:type="spellStart"/>
      <w:r w:rsidRPr="00EF41E7">
        <w:rPr>
          <w:color w:val="000000" w:themeColor="text1"/>
          <w:sz w:val="16"/>
          <w:szCs w:val="16"/>
        </w:rPr>
        <w:t>М.Д.Великанов</w:t>
      </w:r>
      <w:proofErr w:type="spellEnd"/>
      <w:r w:rsidRPr="00EF41E7">
        <w:rPr>
          <w:color w:val="000000" w:themeColor="text1"/>
          <w:sz w:val="16"/>
          <w:szCs w:val="16"/>
        </w:rPr>
        <w:t xml:space="preserve">) в ходе Егорлыкского сражения разгромили главную ударную силу деникинцев — </w:t>
      </w:r>
      <w:proofErr w:type="spellStart"/>
      <w:r w:rsidRPr="00EF41E7">
        <w:rPr>
          <w:color w:val="000000" w:themeColor="text1"/>
          <w:sz w:val="16"/>
          <w:szCs w:val="16"/>
        </w:rPr>
        <w:t>белоказачью</w:t>
      </w:r>
      <w:proofErr w:type="spellEnd"/>
      <w:r w:rsidRPr="00EF41E7">
        <w:rPr>
          <w:color w:val="000000" w:themeColor="text1"/>
          <w:sz w:val="16"/>
          <w:szCs w:val="16"/>
        </w:rPr>
        <w:t xml:space="preserve"> конницу. Были разбиты 2-й, 4-й Донские конные, 3-й и Добровольческий корпуса и несколько отдельных Кубанских бригад белогвардейцев и созданы благоприятные условия для перехода в наступление войск Кавказского фронта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(15055).</w:t>
      </w:r>
    </w:p>
    <w:p w14:paraId="2C5EA352" w14:textId="77777777" w:rsidR="009F2838" w:rsidRPr="00EF41E7" w:rsidRDefault="009F2838" w:rsidP="00ED5E8F">
      <w:pPr>
        <w:jc w:val="both"/>
        <w:rPr>
          <w:color w:val="000000" w:themeColor="text1"/>
          <w:sz w:val="16"/>
          <w:szCs w:val="16"/>
        </w:rPr>
      </w:pPr>
    </w:p>
    <w:p w14:paraId="45AC5828" w14:textId="77777777" w:rsidR="009F2838" w:rsidRPr="00EF41E7" w:rsidRDefault="009F2838" w:rsidP="00ED5E8F">
      <w:pPr>
        <w:jc w:val="both"/>
        <w:rPr>
          <w:color w:val="000000" w:themeColor="text1"/>
          <w:sz w:val="16"/>
          <w:szCs w:val="16"/>
        </w:rPr>
      </w:pPr>
      <w:r w:rsidRPr="00EF41E7">
        <w:rPr>
          <w:bCs/>
          <w:color w:val="000000" w:themeColor="text1"/>
          <w:sz w:val="16"/>
          <w:szCs w:val="16"/>
        </w:rPr>
        <w:t>1 марта</w:t>
      </w:r>
      <w:r w:rsidRPr="00EF41E7">
        <w:rPr>
          <w:color w:val="000000" w:themeColor="text1"/>
          <w:sz w:val="16"/>
          <w:szCs w:val="16"/>
        </w:rPr>
        <w:t xml:space="preserve"> в 1920 году из захваченных у белогвардейцев кораблей Морских сил Белого моря и Северного Ледовитого океана создана Беломорская военная флотилия под командованием </w:t>
      </w:r>
      <w:proofErr w:type="spellStart"/>
      <w:r w:rsidRPr="00EF41E7">
        <w:rPr>
          <w:color w:val="000000" w:themeColor="text1"/>
          <w:sz w:val="16"/>
          <w:szCs w:val="16"/>
        </w:rPr>
        <w:t>В.Н.Варваци</w:t>
      </w:r>
      <w:proofErr w:type="spellEnd"/>
      <w:r w:rsidRPr="00EF41E7">
        <w:rPr>
          <w:color w:val="000000" w:themeColor="text1"/>
          <w:sz w:val="16"/>
          <w:szCs w:val="16"/>
        </w:rPr>
        <w:t>. В состав флотилии вошли 1 линкор, 1 подводная лодка, 4 эсминца, 4 тральщика, 3 дивизиона морских и речных истребителей, 3 вспомогательных крейсера и несколько судов вспомогательного назначения. 25 апреля того же года флотилия преобразована в Морские силы Северного моря (</w:t>
      </w:r>
      <w:proofErr w:type="spellStart"/>
      <w:r w:rsidRPr="00EF41E7">
        <w:rPr>
          <w:color w:val="000000" w:themeColor="text1"/>
          <w:sz w:val="16"/>
          <w:szCs w:val="16"/>
        </w:rPr>
        <w:t>С.П.Рябышкин</w:t>
      </w:r>
      <w:proofErr w:type="spellEnd"/>
      <w:r w:rsidRPr="00EF41E7">
        <w:rPr>
          <w:color w:val="000000" w:themeColor="text1"/>
          <w:sz w:val="16"/>
          <w:szCs w:val="16"/>
        </w:rPr>
        <w:t>). Предназначалась для защиты и охраны побережья и территориальных вод, охраны рыбных промыслов, траления мин и т. д. Расформирована в 1923 г. Вторично сформирована в составе Северного флота в августе 1941 г. для защиты коммуникаций в Белом море, восточной части Баренцева моря и Арктике (15055).</w:t>
      </w:r>
    </w:p>
    <w:p w14:paraId="7FBEC86D" w14:textId="77777777" w:rsidR="009F2838" w:rsidRPr="00EF41E7" w:rsidRDefault="009F2838" w:rsidP="00ED5E8F">
      <w:pPr>
        <w:jc w:val="both"/>
        <w:rPr>
          <w:color w:val="000000" w:themeColor="text1"/>
          <w:sz w:val="16"/>
          <w:szCs w:val="16"/>
        </w:rPr>
      </w:pPr>
    </w:p>
    <w:p w14:paraId="551BEB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марта 1920 из захваченных у белогвардейцев кораблей Морских сил БМ с СЛО создали Беломорскую военную флотилию (</w:t>
      </w:r>
      <w:proofErr w:type="spellStart"/>
      <w:r w:rsidRPr="00EF41E7">
        <w:rPr>
          <w:color w:val="000000" w:themeColor="text1"/>
          <w:sz w:val="16"/>
          <w:szCs w:val="16"/>
        </w:rPr>
        <w:t>В.Н.Варваци</w:t>
      </w:r>
      <w:proofErr w:type="spellEnd"/>
      <w:r w:rsidRPr="00EF41E7">
        <w:rPr>
          <w:color w:val="000000" w:themeColor="text1"/>
          <w:sz w:val="16"/>
          <w:szCs w:val="16"/>
        </w:rPr>
        <w:t>). 1 линкор, 4 эсминца, 4 тральщика, 3 дивизиона морских и речных истребителей, 3 вспомогательных крейсера (3398,94).</w:t>
      </w:r>
    </w:p>
    <w:p w14:paraId="2B35720E" w14:textId="77777777" w:rsidR="004001BC" w:rsidRPr="00EF41E7" w:rsidRDefault="004001BC" w:rsidP="00ED5E8F">
      <w:pPr>
        <w:autoSpaceDE w:val="0"/>
        <w:autoSpaceDN w:val="0"/>
        <w:adjustRightInd w:val="0"/>
        <w:jc w:val="both"/>
        <w:rPr>
          <w:color w:val="000000" w:themeColor="text1"/>
          <w:sz w:val="16"/>
          <w:szCs w:val="16"/>
        </w:rPr>
      </w:pPr>
    </w:p>
    <w:p w14:paraId="1F1DBC64" w14:textId="77777777" w:rsidR="00E7137E" w:rsidRPr="00B925EF" w:rsidRDefault="00E7137E" w:rsidP="00E7137E">
      <w:pPr>
        <w:jc w:val="both"/>
        <w:rPr>
          <w:color w:val="0070C0"/>
          <w:sz w:val="16"/>
          <w:szCs w:val="16"/>
        </w:rPr>
      </w:pPr>
      <w:r w:rsidRPr="00B925EF">
        <w:rPr>
          <w:color w:val="0070C0"/>
          <w:sz w:val="16"/>
          <w:szCs w:val="16"/>
        </w:rPr>
        <w:t>1 марта 1920 года сформирована Беломорская военная флотилия, преобразованная в апреле 1941 г. в Морские силы Северного моря. С августа 1941 г. - в составе Северного флота. За время Великой Отечественной войны она обеспечила проводку свыше 2500 транспортов с военными грузами (21172).</w:t>
      </w:r>
    </w:p>
    <w:p w14:paraId="52D103F8" w14:textId="77777777" w:rsidR="00E7137E" w:rsidRPr="00B925EF" w:rsidRDefault="00E7137E" w:rsidP="00E7137E">
      <w:pPr>
        <w:jc w:val="both"/>
        <w:rPr>
          <w:color w:val="0070C0"/>
          <w:sz w:val="16"/>
          <w:szCs w:val="16"/>
        </w:rPr>
      </w:pPr>
    </w:p>
    <w:p w14:paraId="3C654F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марта 1920 была создана Беломорская военная флотилия. </w:t>
      </w:r>
    </w:p>
    <w:p w14:paraId="15B978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Флотилия была создана из захваченных у белогвардейцев кораблей морских сил Белого моря и Северного Ледовитого океана. 24 мая она вошла в состав Морских сил Северного моря. Морские силы включали Морской отряд (ЛК «Чесма», 1 ПЛ, 3 ВКР, 2 КР, 4 ЭМ, 5 КА, 2 ТЩ, вспомогательные суда), речную флотилию (3 КЛ, 5 ПБ), Отряд судов морской обороны Мурманского района, минный дивизион, ОВР Архангельского военного порта. Начальнику Морских сил оперативно подчинялись УБЕКО на Белом и Баренцевом морях, ГЭСЛО, гидрографическая экспедиция Белого моря, Архангельский и Мурманский военные порты. Главной базой стал Архангельск. В задачу Морских сил Северного моря входили охрана территориальных вод, побережья и рыбных промыслов, траление мин, подъем затонувших судов, обеспечение безопасности мореплавания, проведение гидрографических исследований. Расформированы в январе 1923.</w:t>
      </w:r>
    </w:p>
    <w:p w14:paraId="0742EC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Вторично БВФ была сформирована в августе 1941 из Беломорской ВМБ СФ (главная ВМБ Архангельск, ВМБ в </w:t>
      </w:r>
      <w:proofErr w:type="spellStart"/>
      <w:r w:rsidRPr="00EF41E7">
        <w:rPr>
          <w:color w:val="000000" w:themeColor="text1"/>
          <w:sz w:val="16"/>
          <w:szCs w:val="16"/>
        </w:rPr>
        <w:t>Иоканьге</w:t>
      </w:r>
      <w:proofErr w:type="spellEnd"/>
      <w:r w:rsidRPr="00EF41E7">
        <w:rPr>
          <w:color w:val="000000" w:themeColor="text1"/>
          <w:sz w:val="16"/>
          <w:szCs w:val="16"/>
        </w:rPr>
        <w:t xml:space="preserve"> и Белушьей Губе). Флотилия обеспечивала защиту арктических и внутренних морских путей, проводку до Архангельска транспортов из состава внешних конвоев, осуществляла оборону Белого моря, новоземельских проливов, портов и станций Северного морского пути. Корабли флотилии осуществляли минные постановки в Горле Белого моря и несли дозорную службу. </w:t>
      </w:r>
    </w:p>
    <w:p w14:paraId="2D8601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состав флотилии входили дивизион эсминцев и сторожевых кораблей, дивизион минных заградителей, бригада траления, Беломорский сектор береговой обороны. В конце августа 1941 для обороны проливов Карские Ворота и Югорский Шар, портов и полярных станций в составе флотилии был создан Северный отряд (базы Амдерма, о. Диксон), в который кроме сторожевых кораблей и отряда вооруженных ледоколов входили береговые батареи и авиагруппы. С расширением операционной зоны были сформированы Новоземельская (в Белушьей Губе, в конце 1942) и Карская (на о. Диксон, в марте 1944) ВМБ. К началу 1942 БВФ насчитывала 40 кораблей и до 100 катеров. </w:t>
      </w:r>
    </w:p>
    <w:p w14:paraId="08E6FC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время войны флотилия обеспечила проводку более 2500 транспортных судов. Экипажи кораблей и самолетов флотилии героически защищали транспортные суда от подводных лодок гитлеровского флота. В историю вошли подвиги экипажей «СКР-19» («Дежнёв») и л/п «Александр Сибиряков», вступивших в неравный бой с фашистским тяжелым крейсером «Адмирал </w:t>
      </w:r>
      <w:proofErr w:type="spellStart"/>
      <w:r w:rsidRPr="00EF41E7">
        <w:rPr>
          <w:color w:val="000000" w:themeColor="text1"/>
          <w:sz w:val="16"/>
          <w:szCs w:val="16"/>
        </w:rPr>
        <w:t>Шеер</w:t>
      </w:r>
      <w:proofErr w:type="spellEnd"/>
      <w:r w:rsidRPr="00EF41E7">
        <w:rPr>
          <w:color w:val="000000" w:themeColor="text1"/>
          <w:sz w:val="16"/>
          <w:szCs w:val="16"/>
        </w:rPr>
        <w:t xml:space="preserve">». </w:t>
      </w:r>
    </w:p>
    <w:p w14:paraId="206BD1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БВФ сыграла важную роль в Великой Отечественной войне, обеспечивая непрерывную деятельность внешних и внутренних морских коммуникаций в восточной части Баренцева моря, Белом и Карском морях. </w:t>
      </w:r>
    </w:p>
    <w:p w14:paraId="6354D0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Флотилией командовали: В. И. </w:t>
      </w:r>
      <w:proofErr w:type="spellStart"/>
      <w:r w:rsidRPr="00EF41E7">
        <w:rPr>
          <w:color w:val="000000" w:themeColor="text1"/>
          <w:sz w:val="16"/>
          <w:szCs w:val="16"/>
        </w:rPr>
        <w:t>Варваци</w:t>
      </w:r>
      <w:proofErr w:type="spellEnd"/>
      <w:r w:rsidRPr="00EF41E7">
        <w:rPr>
          <w:color w:val="000000" w:themeColor="text1"/>
          <w:sz w:val="16"/>
          <w:szCs w:val="16"/>
        </w:rPr>
        <w:t xml:space="preserve"> (март 1920 — май 1921), П. </w:t>
      </w:r>
      <w:proofErr w:type="spellStart"/>
      <w:r w:rsidRPr="00EF41E7">
        <w:rPr>
          <w:color w:val="000000" w:themeColor="text1"/>
          <w:sz w:val="16"/>
          <w:szCs w:val="16"/>
        </w:rPr>
        <w:t>П.Михайлов</w:t>
      </w:r>
      <w:proofErr w:type="spellEnd"/>
      <w:r w:rsidRPr="00EF41E7">
        <w:rPr>
          <w:color w:val="000000" w:themeColor="text1"/>
          <w:sz w:val="16"/>
          <w:szCs w:val="16"/>
        </w:rPr>
        <w:t xml:space="preserve"> (май 1921-январь 1923), М. М. </w:t>
      </w:r>
      <w:proofErr w:type="spellStart"/>
      <w:r w:rsidRPr="00EF41E7">
        <w:rPr>
          <w:color w:val="000000" w:themeColor="text1"/>
          <w:sz w:val="16"/>
          <w:szCs w:val="16"/>
        </w:rPr>
        <w:t>Долинин</w:t>
      </w:r>
      <w:proofErr w:type="spellEnd"/>
      <w:r w:rsidRPr="00EF41E7">
        <w:rPr>
          <w:color w:val="000000" w:themeColor="text1"/>
          <w:sz w:val="16"/>
          <w:szCs w:val="16"/>
        </w:rPr>
        <w:t xml:space="preserve"> (август — октябрь 1941), Г. А. Степанов (октябрь 1941 — март 1943), С. Г. Кучеров (март 1943 — август 1944), Ю. А. Пантелеев (август 1944 — апрель 1945) (11712).</w:t>
      </w:r>
    </w:p>
    <w:p w14:paraId="47D61426" w14:textId="77777777" w:rsidR="004001BC" w:rsidRPr="00EF41E7" w:rsidRDefault="004001BC" w:rsidP="00ED5E8F">
      <w:pPr>
        <w:autoSpaceDE w:val="0"/>
        <w:autoSpaceDN w:val="0"/>
        <w:adjustRightInd w:val="0"/>
        <w:jc w:val="both"/>
        <w:rPr>
          <w:color w:val="000000" w:themeColor="text1"/>
          <w:sz w:val="16"/>
          <w:szCs w:val="16"/>
        </w:rPr>
      </w:pPr>
    </w:p>
    <w:p w14:paraId="7ACFE27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42F3E28" w14:textId="77777777" w:rsidR="004001BC" w:rsidRPr="00EF41E7" w:rsidRDefault="004001BC" w:rsidP="00ED5E8F">
      <w:pPr>
        <w:autoSpaceDE w:val="0"/>
        <w:autoSpaceDN w:val="0"/>
        <w:adjustRightInd w:val="0"/>
        <w:jc w:val="both"/>
        <w:rPr>
          <w:iCs/>
          <w:color w:val="000000" w:themeColor="text1"/>
          <w:sz w:val="16"/>
          <w:szCs w:val="16"/>
        </w:rPr>
      </w:pPr>
    </w:p>
    <w:p w14:paraId="7370390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lastRenderedPageBreak/>
        <w:t>1 марта 1920 образована Бурятская АССР (4962).</w:t>
      </w:r>
    </w:p>
    <w:p w14:paraId="3349B49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DA1CAE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2F2467B" w14:textId="77777777" w:rsidR="004001BC" w:rsidRPr="00EF41E7" w:rsidRDefault="004001BC" w:rsidP="00ED5E8F">
      <w:pPr>
        <w:autoSpaceDE w:val="0"/>
        <w:autoSpaceDN w:val="0"/>
        <w:adjustRightInd w:val="0"/>
        <w:jc w:val="both"/>
        <w:rPr>
          <w:iCs/>
          <w:color w:val="000000" w:themeColor="text1"/>
          <w:sz w:val="16"/>
          <w:szCs w:val="16"/>
        </w:rPr>
      </w:pPr>
    </w:p>
    <w:p w14:paraId="13869D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марта 1920 Хорти был провозглашен Регентом Венгрии вплоть до принятия решения о восстановлении монархии (3907,109) и была установлена фашистская диктатура (2443,397).</w:t>
      </w:r>
    </w:p>
    <w:p w14:paraId="2E54EF8C" w14:textId="77777777" w:rsidR="004001BC" w:rsidRPr="00EF41E7" w:rsidRDefault="004001BC" w:rsidP="00ED5E8F">
      <w:pPr>
        <w:autoSpaceDE w:val="0"/>
        <w:autoSpaceDN w:val="0"/>
        <w:adjustRightInd w:val="0"/>
        <w:jc w:val="both"/>
        <w:rPr>
          <w:color w:val="000000" w:themeColor="text1"/>
          <w:sz w:val="16"/>
          <w:szCs w:val="16"/>
        </w:rPr>
      </w:pPr>
    </w:p>
    <w:p w14:paraId="0B76A2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марта 1920 в США вышел закон Эша-</w:t>
      </w:r>
      <w:proofErr w:type="spellStart"/>
      <w:r w:rsidRPr="00EF41E7">
        <w:rPr>
          <w:color w:val="000000" w:themeColor="text1"/>
          <w:sz w:val="16"/>
          <w:szCs w:val="16"/>
        </w:rPr>
        <w:t>Камминса</w:t>
      </w:r>
      <w:proofErr w:type="spellEnd"/>
      <w:r w:rsidRPr="00EF41E7">
        <w:rPr>
          <w:color w:val="000000" w:themeColor="text1"/>
          <w:sz w:val="16"/>
          <w:szCs w:val="16"/>
        </w:rPr>
        <w:t>, по которому ж/д вернули прежним владельцам (3907,111).</w:t>
      </w:r>
    </w:p>
    <w:p w14:paraId="6148D87E" w14:textId="77777777" w:rsidR="004001BC" w:rsidRPr="00EF41E7" w:rsidRDefault="004001BC" w:rsidP="00ED5E8F">
      <w:pPr>
        <w:autoSpaceDE w:val="0"/>
        <w:autoSpaceDN w:val="0"/>
        <w:adjustRightInd w:val="0"/>
        <w:jc w:val="both"/>
        <w:rPr>
          <w:color w:val="000000" w:themeColor="text1"/>
          <w:sz w:val="16"/>
          <w:szCs w:val="16"/>
        </w:rPr>
      </w:pPr>
    </w:p>
    <w:p w14:paraId="42A63ED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EC60C4E" w14:textId="77777777" w:rsidR="004001BC" w:rsidRPr="00EF41E7" w:rsidRDefault="004001BC" w:rsidP="00ED5E8F">
      <w:pPr>
        <w:autoSpaceDE w:val="0"/>
        <w:autoSpaceDN w:val="0"/>
        <w:adjustRightInd w:val="0"/>
        <w:jc w:val="both"/>
        <w:rPr>
          <w:iCs/>
          <w:color w:val="000000" w:themeColor="text1"/>
          <w:sz w:val="16"/>
          <w:szCs w:val="16"/>
        </w:rPr>
      </w:pPr>
    </w:p>
    <w:p w14:paraId="0ED307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марта 1920 части 1КонА и ударной группы 10А (С.М.Б. и </w:t>
      </w:r>
      <w:proofErr w:type="spellStart"/>
      <w:r w:rsidRPr="00EF41E7">
        <w:rPr>
          <w:color w:val="000000" w:themeColor="text1"/>
          <w:sz w:val="16"/>
          <w:szCs w:val="16"/>
        </w:rPr>
        <w:t>М.Д.Великанов</w:t>
      </w:r>
      <w:proofErr w:type="spellEnd"/>
      <w:r w:rsidRPr="00EF41E7">
        <w:rPr>
          <w:color w:val="000000" w:themeColor="text1"/>
          <w:sz w:val="16"/>
          <w:szCs w:val="16"/>
        </w:rPr>
        <w:t>) в ходе Егорлыкского сражения разгромили 2 и 4 Донские конные, 3 и Добровольческий корпуса и несколько отдельных кубанских бригад белогвардейцев. Разбили главную ударную силу деникинцев - бело-казачью конницу - и создали предпосылки для наступления КФ (</w:t>
      </w:r>
      <w:proofErr w:type="spellStart"/>
      <w:r w:rsidRPr="00EF41E7">
        <w:rPr>
          <w:color w:val="000000" w:themeColor="text1"/>
          <w:sz w:val="16"/>
          <w:szCs w:val="16"/>
        </w:rPr>
        <w:t>М.Н.Тухачевский</w:t>
      </w:r>
      <w:proofErr w:type="spellEnd"/>
      <w:r w:rsidRPr="00EF41E7">
        <w:rPr>
          <w:color w:val="000000" w:themeColor="text1"/>
          <w:sz w:val="16"/>
          <w:szCs w:val="16"/>
        </w:rPr>
        <w:t>) (3398,95).</w:t>
      </w:r>
    </w:p>
    <w:p w14:paraId="50DCE428" w14:textId="77777777" w:rsidR="004001BC" w:rsidRPr="00EF41E7" w:rsidRDefault="004001BC" w:rsidP="00ED5E8F">
      <w:pPr>
        <w:autoSpaceDE w:val="0"/>
        <w:autoSpaceDN w:val="0"/>
        <w:adjustRightInd w:val="0"/>
        <w:jc w:val="both"/>
        <w:rPr>
          <w:color w:val="000000" w:themeColor="text1"/>
          <w:sz w:val="16"/>
          <w:szCs w:val="16"/>
        </w:rPr>
      </w:pPr>
    </w:p>
    <w:p w14:paraId="4529AE1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B08A735" w14:textId="77777777" w:rsidR="004001BC" w:rsidRPr="00EF41E7" w:rsidRDefault="004001BC" w:rsidP="00ED5E8F">
      <w:pPr>
        <w:autoSpaceDE w:val="0"/>
        <w:autoSpaceDN w:val="0"/>
        <w:adjustRightInd w:val="0"/>
        <w:jc w:val="both"/>
        <w:rPr>
          <w:iCs/>
          <w:color w:val="000000" w:themeColor="text1"/>
          <w:sz w:val="16"/>
          <w:szCs w:val="16"/>
        </w:rPr>
      </w:pPr>
    </w:p>
    <w:p w14:paraId="460389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марта 1920 состоялось заседание Коллегии НТО ВСНХ (</w:t>
      </w:r>
      <w:proofErr w:type="spellStart"/>
      <w:r w:rsidRPr="00EF41E7">
        <w:rPr>
          <w:color w:val="000000" w:themeColor="text1"/>
          <w:sz w:val="16"/>
          <w:szCs w:val="16"/>
        </w:rPr>
        <w:t>прот</w:t>
      </w:r>
      <w:proofErr w:type="spellEnd"/>
      <w:r w:rsidRPr="00EF41E7">
        <w:rPr>
          <w:color w:val="000000" w:themeColor="text1"/>
          <w:sz w:val="16"/>
          <w:szCs w:val="16"/>
        </w:rPr>
        <w:t xml:space="preserve">. 80) 15. Слушали: а) проект положения по тяжелой авиации; б) заключение сметной комиссии. Постановили: а) положение утвердить; смету объемом 1 млн. (при </w:t>
      </w:r>
      <w:proofErr w:type="spellStart"/>
      <w:r w:rsidRPr="00EF41E7">
        <w:rPr>
          <w:color w:val="000000" w:themeColor="text1"/>
          <w:sz w:val="16"/>
          <w:szCs w:val="16"/>
        </w:rPr>
        <w:t>зп</w:t>
      </w:r>
      <w:proofErr w:type="spellEnd"/>
      <w:r w:rsidRPr="00EF41E7">
        <w:rPr>
          <w:color w:val="000000" w:themeColor="text1"/>
          <w:sz w:val="16"/>
          <w:szCs w:val="16"/>
        </w:rPr>
        <w:t xml:space="preserve"> около 4500 в месяц) утвердить; в) войти в </w:t>
      </w:r>
      <w:proofErr w:type="spellStart"/>
      <w:r w:rsidRPr="00EF41E7">
        <w:rPr>
          <w:color w:val="000000" w:themeColor="text1"/>
          <w:sz w:val="16"/>
          <w:szCs w:val="16"/>
        </w:rPr>
        <w:t>Чусоснабарм</w:t>
      </w:r>
      <w:proofErr w:type="spellEnd"/>
      <w:r w:rsidRPr="00EF41E7">
        <w:rPr>
          <w:color w:val="000000" w:themeColor="text1"/>
          <w:sz w:val="16"/>
          <w:szCs w:val="16"/>
        </w:rPr>
        <w:t xml:space="preserve"> с ходатайством о пайке (1033,19).</w:t>
      </w:r>
    </w:p>
    <w:p w14:paraId="10D0061F" w14:textId="77777777" w:rsidR="004001BC" w:rsidRPr="00EF41E7" w:rsidRDefault="004001BC" w:rsidP="00ED5E8F">
      <w:pPr>
        <w:autoSpaceDE w:val="0"/>
        <w:autoSpaceDN w:val="0"/>
        <w:adjustRightInd w:val="0"/>
        <w:jc w:val="both"/>
        <w:rPr>
          <w:color w:val="000000" w:themeColor="text1"/>
          <w:sz w:val="16"/>
          <w:szCs w:val="16"/>
        </w:rPr>
      </w:pPr>
    </w:p>
    <w:p w14:paraId="17879A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марта 1920 г. ПРОТОКОЛ № 80 заседания Коллегии НТО ВСНХ</w:t>
      </w:r>
    </w:p>
    <w:p w14:paraId="48484F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ПРИСУТСТВОВАЛИ :</w:t>
      </w:r>
      <w:proofErr w:type="gramEnd"/>
    </w:p>
    <w:p w14:paraId="192A51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Н.М.Федоровский</w:t>
      </w:r>
      <w:proofErr w:type="spellEnd"/>
      <w:r w:rsidRPr="00EF41E7">
        <w:rPr>
          <w:color w:val="000000" w:themeColor="text1"/>
          <w:sz w:val="16"/>
          <w:szCs w:val="16"/>
        </w:rPr>
        <w:t xml:space="preserve">, </w:t>
      </w:r>
      <w:proofErr w:type="spellStart"/>
      <w:r w:rsidRPr="00EF41E7">
        <w:rPr>
          <w:color w:val="000000" w:themeColor="text1"/>
          <w:sz w:val="16"/>
          <w:szCs w:val="16"/>
        </w:rPr>
        <w:t>А.О.Логин</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проф.Нови</w:t>
      </w:r>
      <w:r w:rsidRPr="00EF41E7">
        <w:rPr>
          <w:color w:val="000000" w:themeColor="text1"/>
          <w:sz w:val="16"/>
          <w:szCs w:val="16"/>
        </w:rPr>
        <w:softHyphen/>
        <w:t>ков</w:t>
      </w:r>
      <w:proofErr w:type="spellEnd"/>
      <w:proofErr w:type="gramEnd"/>
      <w:r w:rsidRPr="00EF41E7">
        <w:rPr>
          <w:color w:val="000000" w:themeColor="text1"/>
          <w:sz w:val="16"/>
          <w:szCs w:val="16"/>
        </w:rPr>
        <w:t xml:space="preserve"> М.М., </w:t>
      </w:r>
      <w:proofErr w:type="spellStart"/>
      <w:r w:rsidRPr="00EF41E7">
        <w:rPr>
          <w:color w:val="000000" w:themeColor="text1"/>
          <w:sz w:val="16"/>
          <w:szCs w:val="16"/>
        </w:rPr>
        <w:t>Е.С.Ламдон</w:t>
      </w:r>
      <w:proofErr w:type="spellEnd"/>
      <w:r w:rsidRPr="00EF41E7">
        <w:rPr>
          <w:color w:val="000000" w:themeColor="text1"/>
          <w:sz w:val="16"/>
          <w:szCs w:val="16"/>
        </w:rPr>
        <w:t xml:space="preserve">, </w:t>
      </w:r>
      <w:proofErr w:type="spellStart"/>
      <w:r w:rsidRPr="00EF41E7">
        <w:rPr>
          <w:color w:val="000000" w:themeColor="text1"/>
          <w:sz w:val="16"/>
          <w:szCs w:val="16"/>
        </w:rPr>
        <w:t>и.И.Воронков</w:t>
      </w:r>
      <w:proofErr w:type="spellEnd"/>
      <w:r w:rsidRPr="00EF41E7">
        <w:rPr>
          <w:color w:val="000000" w:themeColor="text1"/>
          <w:sz w:val="16"/>
          <w:szCs w:val="16"/>
        </w:rPr>
        <w:t xml:space="preserve">, </w:t>
      </w:r>
      <w:proofErr w:type="spellStart"/>
      <w:r w:rsidRPr="00EF41E7">
        <w:rPr>
          <w:color w:val="000000" w:themeColor="text1"/>
          <w:sz w:val="16"/>
          <w:szCs w:val="16"/>
        </w:rPr>
        <w:t>Г.А.Озеров</w:t>
      </w:r>
      <w:proofErr w:type="spellEnd"/>
      <w:r w:rsidRPr="00EF41E7">
        <w:rPr>
          <w:color w:val="000000" w:themeColor="text1"/>
          <w:sz w:val="16"/>
          <w:szCs w:val="16"/>
        </w:rPr>
        <w:t xml:space="preserve">, </w:t>
      </w:r>
      <w:proofErr w:type="spellStart"/>
      <w:r w:rsidRPr="00EF41E7">
        <w:rPr>
          <w:color w:val="000000" w:themeColor="text1"/>
          <w:sz w:val="16"/>
          <w:szCs w:val="16"/>
        </w:rPr>
        <w:t>проф.Лейберг</w:t>
      </w:r>
      <w:proofErr w:type="spellEnd"/>
      <w:r w:rsidRPr="00EF41E7">
        <w:rPr>
          <w:color w:val="000000" w:themeColor="text1"/>
          <w:sz w:val="16"/>
          <w:szCs w:val="16"/>
        </w:rPr>
        <w:t xml:space="preserve"> и </w:t>
      </w:r>
      <w:proofErr w:type="spellStart"/>
      <w:r w:rsidRPr="00EF41E7">
        <w:rPr>
          <w:color w:val="000000" w:themeColor="text1"/>
          <w:sz w:val="16"/>
          <w:szCs w:val="16"/>
        </w:rPr>
        <w:t>Б.А.Архан</w:t>
      </w:r>
      <w:r w:rsidRPr="00EF41E7">
        <w:rPr>
          <w:color w:val="000000" w:themeColor="text1"/>
          <w:sz w:val="16"/>
          <w:szCs w:val="16"/>
        </w:rPr>
        <w:softHyphen/>
        <w:t>гельский</w:t>
      </w:r>
      <w:proofErr w:type="spellEnd"/>
      <w:r w:rsidRPr="00EF41E7">
        <w:rPr>
          <w:color w:val="000000" w:themeColor="text1"/>
          <w:sz w:val="16"/>
          <w:szCs w:val="16"/>
        </w:rPr>
        <w:t>.</w:t>
      </w:r>
    </w:p>
    <w:p w14:paraId="07752B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w:t>
      </w:r>
    </w:p>
    <w:p w14:paraId="350FF9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ХУ. а) проект положения по тяжелой авиации и</w:t>
      </w:r>
    </w:p>
    <w:p w14:paraId="40E445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заключение сметной комиссии при техническом бюро НТО от 28/П-</w:t>
      </w:r>
      <w:proofErr w:type="spellStart"/>
      <w:proofErr w:type="gramStart"/>
      <w:r w:rsidRPr="00EF41E7">
        <w:rPr>
          <w:color w:val="000000" w:themeColor="text1"/>
          <w:sz w:val="16"/>
          <w:szCs w:val="16"/>
        </w:rPr>
        <w:t>с.г</w:t>
      </w:r>
      <w:proofErr w:type="spellEnd"/>
      <w:proofErr w:type="gramEnd"/>
      <w:r w:rsidRPr="00EF41E7">
        <w:rPr>
          <w:color w:val="000000" w:themeColor="text1"/>
          <w:sz w:val="16"/>
          <w:szCs w:val="16"/>
        </w:rPr>
        <w:t>, по этому проекту,</w:t>
      </w:r>
    </w:p>
    <w:p w14:paraId="105E29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докладчик </w:t>
      </w:r>
      <w:proofErr w:type="spellStart"/>
      <w:r w:rsidRPr="00EF41E7">
        <w:rPr>
          <w:color w:val="000000" w:themeColor="text1"/>
          <w:sz w:val="16"/>
          <w:szCs w:val="16"/>
        </w:rPr>
        <w:t>В.А.Архангельский</w:t>
      </w:r>
      <w:proofErr w:type="spellEnd"/>
      <w:r w:rsidRPr="00EF41E7">
        <w:rPr>
          <w:color w:val="000000" w:themeColor="text1"/>
          <w:sz w:val="16"/>
          <w:szCs w:val="16"/>
        </w:rPr>
        <w:t>.</w:t>
      </w:r>
    </w:p>
    <w:p w14:paraId="077BE8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w:t>
      </w:r>
    </w:p>
    <w:p w14:paraId="378EA5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XV. а) положение о комиссии тяжелой авиации утвердить.</w:t>
      </w:r>
    </w:p>
    <w:p w14:paraId="766899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смету на разработку конструктивных чертежей ряже-лого воздушного корабля утвердить в сумме одного миллиона рублей и</w:t>
      </w:r>
    </w:p>
    <w:p w14:paraId="25E4C9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войти от имени НТО в </w:t>
      </w:r>
      <w:proofErr w:type="spellStart"/>
      <w:r w:rsidRPr="00EF41E7">
        <w:rPr>
          <w:color w:val="000000" w:themeColor="text1"/>
          <w:sz w:val="16"/>
          <w:szCs w:val="16"/>
        </w:rPr>
        <w:t>чусоенабарм</w:t>
      </w:r>
      <w:proofErr w:type="spellEnd"/>
      <w:r w:rsidRPr="00EF41E7">
        <w:rPr>
          <w:color w:val="000000" w:themeColor="text1"/>
          <w:sz w:val="16"/>
          <w:szCs w:val="16"/>
        </w:rPr>
        <w:t xml:space="preserve"> с проектом о про</w:t>
      </w:r>
      <w:r w:rsidRPr="00EF41E7">
        <w:rPr>
          <w:color w:val="000000" w:themeColor="text1"/>
          <w:sz w:val="16"/>
          <w:szCs w:val="16"/>
        </w:rPr>
        <w:softHyphen/>
        <w:t>довольственном пайке для сотрудников комиссии по тяжелой авиации, поручив проведение этого проекта самой комиссии.</w:t>
      </w:r>
    </w:p>
    <w:p w14:paraId="552613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ПРЕДСЕДАТЕЛЬ КОЛЛЕГИИ НТО</w:t>
      </w:r>
    </w:p>
    <w:p w14:paraId="30C23E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оп.60, д. 464, л.110 (10989).</w:t>
      </w:r>
    </w:p>
    <w:p w14:paraId="26E8E6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FE8314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9B85EF8" w14:textId="77777777" w:rsidR="004001BC" w:rsidRPr="00EF41E7" w:rsidRDefault="004001BC" w:rsidP="00ED5E8F">
      <w:pPr>
        <w:autoSpaceDE w:val="0"/>
        <w:autoSpaceDN w:val="0"/>
        <w:adjustRightInd w:val="0"/>
        <w:jc w:val="both"/>
        <w:rPr>
          <w:iCs/>
          <w:color w:val="000000" w:themeColor="text1"/>
          <w:sz w:val="16"/>
          <w:szCs w:val="16"/>
        </w:rPr>
      </w:pPr>
    </w:p>
    <w:p w14:paraId="51201D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марта 1920 вышло Постановление Совета обороны “Об обеспечении топливом патронных, кап</w:t>
      </w:r>
      <w:r w:rsidRPr="00EF41E7">
        <w:rPr>
          <w:color w:val="000000" w:themeColor="text1"/>
          <w:sz w:val="16"/>
          <w:szCs w:val="16"/>
        </w:rPr>
        <w:softHyphen/>
        <w:t>сюльных и латунно-прокатных заводов”. (Декреты Советской власти. Т. 7. М., 1974. С. 540, 541.) (10711,616).</w:t>
      </w:r>
    </w:p>
    <w:p w14:paraId="581B3C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7F9AC92" w14:textId="77777777" w:rsidR="009F2838" w:rsidRPr="00EF41E7" w:rsidRDefault="009F2838" w:rsidP="00ED5E8F">
      <w:pPr>
        <w:jc w:val="both"/>
        <w:rPr>
          <w:color w:val="000000" w:themeColor="text1"/>
          <w:sz w:val="16"/>
          <w:szCs w:val="16"/>
        </w:rPr>
      </w:pPr>
      <w:r w:rsidRPr="00EF41E7">
        <w:rPr>
          <w:bCs/>
          <w:color w:val="000000" w:themeColor="text1"/>
          <w:sz w:val="16"/>
          <w:szCs w:val="16"/>
        </w:rPr>
        <w:t>3 марта</w:t>
      </w:r>
      <w:r w:rsidRPr="00EF41E7">
        <w:rPr>
          <w:color w:val="000000" w:themeColor="text1"/>
          <w:sz w:val="16"/>
          <w:szCs w:val="16"/>
        </w:rPr>
        <w:t xml:space="preserve"> в 1920 году при научно-техническом отделе ВСНХ для изучения полярных областей страны была организована Северная научно-промысловая экспедиция, преобразованная в 1925 г. в Институт по изучению Севера (в 1930 г. реорганизован во Всесоюзный арктический институт; в 1958 г. переименован в Арктический и Антарктический научно-исследовательский институт - ААНИИ; ныне Государственный научный центр Росгидромета, Санкт-Петербург)</w:t>
      </w:r>
    </w:p>
    <w:p w14:paraId="305E13D0" w14:textId="77777777" w:rsidR="009F2838" w:rsidRPr="00EF41E7" w:rsidRDefault="009F2838" w:rsidP="00ED5E8F">
      <w:pPr>
        <w:jc w:val="both"/>
        <w:rPr>
          <w:color w:val="000000" w:themeColor="text1"/>
          <w:sz w:val="16"/>
          <w:szCs w:val="16"/>
        </w:rPr>
      </w:pPr>
    </w:p>
    <w:p w14:paraId="242AE3F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C772BB5" w14:textId="77777777" w:rsidR="004001BC" w:rsidRPr="00EF41E7" w:rsidRDefault="004001BC" w:rsidP="00ED5E8F">
      <w:pPr>
        <w:autoSpaceDE w:val="0"/>
        <w:autoSpaceDN w:val="0"/>
        <w:adjustRightInd w:val="0"/>
        <w:jc w:val="both"/>
        <w:rPr>
          <w:iCs/>
          <w:color w:val="000000" w:themeColor="text1"/>
          <w:sz w:val="16"/>
          <w:szCs w:val="16"/>
        </w:rPr>
      </w:pPr>
    </w:p>
    <w:p w14:paraId="22D477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C 3 по 27 марта 1920 состоялась Кубано-Новороссийская операция - часть Северо-Кавказской операции против </w:t>
      </w:r>
      <w:proofErr w:type="spellStart"/>
      <w:r w:rsidRPr="00EF41E7">
        <w:rPr>
          <w:color w:val="000000" w:themeColor="text1"/>
          <w:sz w:val="16"/>
          <w:szCs w:val="16"/>
        </w:rPr>
        <w:t>А.И.Деникина</w:t>
      </w:r>
      <w:proofErr w:type="spellEnd"/>
      <w:r w:rsidRPr="00EF41E7">
        <w:rPr>
          <w:color w:val="000000" w:themeColor="text1"/>
          <w:sz w:val="16"/>
          <w:szCs w:val="16"/>
        </w:rPr>
        <w:t>. Часть Деникинцев отступила в Крым, а часть сдалась (2438,344). Проводил КФ (</w:t>
      </w:r>
      <w:proofErr w:type="spellStart"/>
      <w:r w:rsidRPr="00EF41E7">
        <w:rPr>
          <w:color w:val="000000" w:themeColor="text1"/>
          <w:sz w:val="16"/>
          <w:szCs w:val="16"/>
        </w:rPr>
        <w:t>М.Н.Тухачевский</w:t>
      </w:r>
      <w:proofErr w:type="spellEnd"/>
      <w:r w:rsidRPr="00EF41E7">
        <w:rPr>
          <w:color w:val="000000" w:themeColor="text1"/>
          <w:sz w:val="16"/>
          <w:szCs w:val="16"/>
        </w:rPr>
        <w:t>). Продвинулись на 350 км (3398,98).</w:t>
      </w:r>
    </w:p>
    <w:p w14:paraId="4BE9EAB3" w14:textId="77777777" w:rsidR="004001BC" w:rsidRPr="00EF41E7" w:rsidRDefault="004001BC" w:rsidP="00ED5E8F">
      <w:pPr>
        <w:autoSpaceDE w:val="0"/>
        <w:autoSpaceDN w:val="0"/>
        <w:adjustRightInd w:val="0"/>
        <w:jc w:val="both"/>
        <w:rPr>
          <w:color w:val="000000" w:themeColor="text1"/>
          <w:sz w:val="16"/>
          <w:szCs w:val="16"/>
        </w:rPr>
      </w:pPr>
    </w:p>
    <w:p w14:paraId="67DDAF17" w14:textId="77777777" w:rsidR="009F2838" w:rsidRPr="00EF41E7" w:rsidRDefault="009F2838" w:rsidP="00ED5E8F">
      <w:pPr>
        <w:jc w:val="both"/>
        <w:rPr>
          <w:color w:val="000000" w:themeColor="text1"/>
          <w:sz w:val="16"/>
          <w:szCs w:val="16"/>
        </w:rPr>
      </w:pPr>
      <w:r w:rsidRPr="00EF41E7">
        <w:rPr>
          <w:bCs/>
          <w:color w:val="000000" w:themeColor="text1"/>
          <w:sz w:val="16"/>
          <w:szCs w:val="16"/>
        </w:rPr>
        <w:t>3 марта</w:t>
      </w:r>
      <w:r w:rsidRPr="00EF41E7">
        <w:rPr>
          <w:color w:val="000000" w:themeColor="text1"/>
          <w:sz w:val="16"/>
          <w:szCs w:val="16"/>
        </w:rPr>
        <w:t xml:space="preserve"> в 1920 году войсками Кавказского фронта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3—27 марта проведена Кубано-Новороссийская наступательная операция с целью завершения разгрома Добровольческой армии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В результате операции войска фронта продвинулись на глубину до 350 км, разгромили основные силы деникинских войск, освободили Кубанскую область, часть Ставрополья и Новороссийск (15057).</w:t>
      </w:r>
    </w:p>
    <w:p w14:paraId="3E92EBEF" w14:textId="77777777" w:rsidR="009F2838" w:rsidRPr="00EF41E7" w:rsidRDefault="009F2838" w:rsidP="00ED5E8F">
      <w:pPr>
        <w:jc w:val="both"/>
        <w:rPr>
          <w:color w:val="000000" w:themeColor="text1"/>
          <w:sz w:val="16"/>
          <w:szCs w:val="16"/>
        </w:rPr>
      </w:pPr>
    </w:p>
    <w:p w14:paraId="2571FCD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 марта 1920 Деникин передал Врангелю командование вооруженными силами Юга России (4962).</w:t>
      </w:r>
    </w:p>
    <w:p w14:paraId="20FE068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C4DEA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418A93F" w14:textId="77777777" w:rsidR="004001BC" w:rsidRPr="00EF41E7" w:rsidRDefault="004001BC" w:rsidP="00ED5E8F">
      <w:pPr>
        <w:autoSpaceDE w:val="0"/>
        <w:autoSpaceDN w:val="0"/>
        <w:adjustRightInd w:val="0"/>
        <w:jc w:val="both"/>
        <w:rPr>
          <w:iCs/>
          <w:color w:val="000000" w:themeColor="text1"/>
          <w:sz w:val="16"/>
          <w:szCs w:val="16"/>
        </w:rPr>
      </w:pPr>
    </w:p>
    <w:p w14:paraId="2121BC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марта 1920 г. Для уменьшения хищений и саботажа на предприятиях в составе Главного Управления милиции РСФСР образован отдел промышленной милиции, а в губернских управлениях - соответствующие отделения (10303).</w:t>
      </w:r>
    </w:p>
    <w:p w14:paraId="26450E63" w14:textId="77777777" w:rsidR="004001BC" w:rsidRPr="00EF41E7" w:rsidRDefault="004001BC" w:rsidP="00ED5E8F">
      <w:pPr>
        <w:autoSpaceDE w:val="0"/>
        <w:autoSpaceDN w:val="0"/>
        <w:adjustRightInd w:val="0"/>
        <w:jc w:val="both"/>
        <w:rPr>
          <w:color w:val="000000" w:themeColor="text1"/>
          <w:sz w:val="16"/>
          <w:szCs w:val="16"/>
        </w:rPr>
      </w:pPr>
    </w:p>
    <w:p w14:paraId="4245BF6F" w14:textId="77777777" w:rsidR="00152109" w:rsidRPr="00EF41E7" w:rsidRDefault="00152109"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8CDEC81" w14:textId="77777777" w:rsidR="00152109" w:rsidRPr="00EF41E7" w:rsidRDefault="00152109" w:rsidP="00ED5E8F">
      <w:pPr>
        <w:autoSpaceDE w:val="0"/>
        <w:autoSpaceDN w:val="0"/>
        <w:adjustRightInd w:val="0"/>
        <w:jc w:val="both"/>
        <w:rPr>
          <w:iCs/>
          <w:color w:val="000000" w:themeColor="text1"/>
          <w:sz w:val="16"/>
          <w:szCs w:val="16"/>
        </w:rPr>
      </w:pPr>
    </w:p>
    <w:p w14:paraId="5EF6C8E8" w14:textId="4B01EAFD" w:rsidR="00152109" w:rsidRPr="00EF41E7" w:rsidRDefault="00152109" w:rsidP="00ED5E8F">
      <w:pPr>
        <w:jc w:val="both"/>
        <w:rPr>
          <w:color w:val="000000" w:themeColor="text1"/>
          <w:sz w:val="16"/>
          <w:szCs w:val="16"/>
        </w:rPr>
      </w:pPr>
      <w:r w:rsidRPr="00EF41E7">
        <w:rPr>
          <w:color w:val="000000" w:themeColor="text1"/>
          <w:sz w:val="16"/>
          <w:szCs w:val="16"/>
        </w:rPr>
        <w:t>4 марта 1920 г. Декретом Совета Народных Комиссаров название «расчетные знаки РСФСР» стало применяться к бумажным деньгам всех достоинств. На основании этого декрета расчетные знаки РСФСР были выпущены достоинством в 100, 250, 500, 1000, 5000 и 10 000 рублей. На протяжении 1920 г. и в 1921 г. выпуск бумажных денег. продолжался. Появились мелкие расчетные знаки достоинством от 1 до 50 рублей и крупные достоинством в 100, 250, 500, 1000, 5000, 10 000, 25 000, 50 000 и 100000 рублей.</w:t>
      </w:r>
    </w:p>
    <w:p w14:paraId="3C866764" w14:textId="77777777" w:rsidR="00152109" w:rsidRPr="00EF41E7" w:rsidRDefault="00152109" w:rsidP="00ED5E8F">
      <w:pPr>
        <w:jc w:val="both"/>
        <w:rPr>
          <w:color w:val="000000" w:themeColor="text1"/>
          <w:sz w:val="16"/>
          <w:szCs w:val="16"/>
        </w:rPr>
      </w:pPr>
      <w:r w:rsidRPr="00EF41E7">
        <w:rPr>
          <w:color w:val="000000" w:themeColor="text1"/>
          <w:sz w:val="16"/>
          <w:szCs w:val="16"/>
        </w:rPr>
        <w:t>В стране, кроме советских денежных знаков, продолжали обращаться царские деньги (получившие название «николаевских»), деньги Временного правительства и суррогаты денег в виде облигаций займов и ценных бумаг. В большом количестве появились боны — временные бумажные денежные знаки. Их выпускали республики, области, города, заводы. Ценность всех этих денежных знаков катастрофически падала (19552).</w:t>
      </w:r>
    </w:p>
    <w:p w14:paraId="0B392B84" w14:textId="77777777" w:rsidR="00152109" w:rsidRPr="00EF41E7" w:rsidRDefault="00152109" w:rsidP="00ED5E8F">
      <w:pPr>
        <w:jc w:val="both"/>
        <w:rPr>
          <w:color w:val="000000" w:themeColor="text1"/>
          <w:sz w:val="16"/>
          <w:szCs w:val="16"/>
        </w:rPr>
      </w:pPr>
    </w:p>
    <w:p w14:paraId="53433CB9" w14:textId="77777777" w:rsidR="00E7137E" w:rsidRPr="00B925EF" w:rsidRDefault="00E7137E" w:rsidP="00E7137E">
      <w:pPr>
        <w:jc w:val="both"/>
        <w:rPr>
          <w:color w:val="0070C0"/>
          <w:sz w:val="16"/>
          <w:szCs w:val="16"/>
        </w:rPr>
      </w:pPr>
      <w:r w:rsidRPr="00B925EF">
        <w:rPr>
          <w:color w:val="0070C0"/>
          <w:sz w:val="16"/>
          <w:szCs w:val="16"/>
        </w:rPr>
        <w:t>4 марта 1920 г. в соответствии с декретом СНК выпущены в обращение новые купюры (расчетные знаки РСФСР) номиналом 100, 250, 500, 1000, 5000 и 10000 рублей, напечатанные в 1919 г. (21172)</w:t>
      </w:r>
    </w:p>
    <w:p w14:paraId="557D772C" w14:textId="77777777" w:rsidR="00E7137E" w:rsidRPr="00B925EF" w:rsidRDefault="00E7137E" w:rsidP="00E7137E">
      <w:pPr>
        <w:jc w:val="both"/>
        <w:rPr>
          <w:color w:val="0070C0"/>
          <w:sz w:val="16"/>
          <w:szCs w:val="16"/>
        </w:rPr>
      </w:pPr>
    </w:p>
    <w:p w14:paraId="0613885D" w14:textId="77777777" w:rsidR="00C23ABB" w:rsidRPr="00EF41E7" w:rsidRDefault="00C23ABB" w:rsidP="00C23ABB">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63159A" w14:textId="77777777" w:rsidR="00C23ABB" w:rsidRPr="00EF41E7" w:rsidRDefault="00C23ABB" w:rsidP="00C23ABB">
      <w:pPr>
        <w:autoSpaceDE w:val="0"/>
        <w:autoSpaceDN w:val="0"/>
        <w:adjustRightInd w:val="0"/>
        <w:jc w:val="both"/>
        <w:rPr>
          <w:iCs/>
          <w:color w:val="000000" w:themeColor="text1"/>
          <w:sz w:val="16"/>
          <w:szCs w:val="16"/>
        </w:rPr>
      </w:pPr>
    </w:p>
    <w:p w14:paraId="062FFF26" w14:textId="77777777" w:rsidR="00C23ABB" w:rsidRPr="00B925EF" w:rsidRDefault="00C23ABB" w:rsidP="00C23ABB">
      <w:pPr>
        <w:jc w:val="both"/>
        <w:rPr>
          <w:color w:val="0070C0"/>
          <w:sz w:val="16"/>
          <w:szCs w:val="16"/>
        </w:rPr>
      </w:pPr>
      <w:r w:rsidRPr="00B925EF">
        <w:rPr>
          <w:color w:val="0070C0"/>
          <w:sz w:val="16"/>
          <w:szCs w:val="16"/>
        </w:rPr>
        <w:t xml:space="preserve">4 марта 1920 - Полет первого 100-местного итальянского самолёта </w:t>
      </w:r>
      <w:proofErr w:type="spellStart"/>
      <w:r w:rsidRPr="00B925EF">
        <w:rPr>
          <w:color w:val="0070C0"/>
          <w:sz w:val="16"/>
          <w:szCs w:val="16"/>
        </w:rPr>
        <w:t>Caproni</w:t>
      </w:r>
      <w:proofErr w:type="spellEnd"/>
      <w:r w:rsidRPr="00B925EF">
        <w:rPr>
          <w:color w:val="0070C0"/>
          <w:sz w:val="16"/>
          <w:szCs w:val="16"/>
        </w:rPr>
        <w:t xml:space="preserve"> CA-60 (22580).</w:t>
      </w:r>
    </w:p>
    <w:p w14:paraId="7A5BFDCA" w14:textId="77777777" w:rsidR="00C23ABB" w:rsidRPr="00B925EF" w:rsidRDefault="00C23ABB" w:rsidP="00C23ABB">
      <w:pPr>
        <w:jc w:val="both"/>
        <w:rPr>
          <w:color w:val="0070C0"/>
          <w:sz w:val="16"/>
          <w:szCs w:val="16"/>
        </w:rPr>
      </w:pPr>
    </w:p>
    <w:p w14:paraId="2B4725A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37CEC3B" w14:textId="77777777" w:rsidR="004001BC" w:rsidRPr="00EF41E7" w:rsidRDefault="004001BC" w:rsidP="00ED5E8F">
      <w:pPr>
        <w:autoSpaceDE w:val="0"/>
        <w:autoSpaceDN w:val="0"/>
        <w:adjustRightInd w:val="0"/>
        <w:jc w:val="both"/>
        <w:rPr>
          <w:iCs/>
          <w:color w:val="000000" w:themeColor="text1"/>
          <w:sz w:val="16"/>
          <w:szCs w:val="16"/>
        </w:rPr>
      </w:pPr>
    </w:p>
    <w:p w14:paraId="4A7F8ED7" w14:textId="77777777" w:rsidR="009F2838" w:rsidRPr="00EF41E7" w:rsidRDefault="009F2838" w:rsidP="00ED5E8F">
      <w:pPr>
        <w:jc w:val="both"/>
        <w:rPr>
          <w:color w:val="000000" w:themeColor="text1"/>
          <w:sz w:val="16"/>
          <w:szCs w:val="16"/>
        </w:rPr>
      </w:pPr>
      <w:r w:rsidRPr="00EF41E7">
        <w:rPr>
          <w:bCs/>
          <w:color w:val="000000" w:themeColor="text1"/>
          <w:sz w:val="16"/>
          <w:szCs w:val="16"/>
        </w:rPr>
        <w:t>5 марта</w:t>
      </w:r>
      <w:r w:rsidRPr="00EF41E7">
        <w:rPr>
          <w:color w:val="000000" w:themeColor="text1"/>
          <w:sz w:val="16"/>
          <w:szCs w:val="16"/>
        </w:rPr>
        <w:t xml:space="preserve"> в 1920 году Красная армия вошла в Иркутск. До этого в течение двух месяцев советская власть в городе поддерживалась силами партизан и местного самоуправления (большевистского) (15059).</w:t>
      </w:r>
    </w:p>
    <w:p w14:paraId="1A97AE2B" w14:textId="77777777" w:rsidR="009F2838" w:rsidRPr="00EF41E7" w:rsidRDefault="009F2838" w:rsidP="00ED5E8F">
      <w:pPr>
        <w:jc w:val="both"/>
        <w:rPr>
          <w:color w:val="000000" w:themeColor="text1"/>
          <w:sz w:val="16"/>
          <w:szCs w:val="16"/>
        </w:rPr>
      </w:pPr>
    </w:p>
    <w:p w14:paraId="480155DA"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 марта 1920 г. постанов</w:t>
      </w:r>
      <w:r w:rsidRPr="00EF41E7">
        <w:rPr>
          <w:color w:val="000000" w:themeColor="text1"/>
          <w:sz w:val="16"/>
          <w:szCs w:val="16"/>
        </w:rPr>
        <w:softHyphen/>
        <w:t>лением РВС был создан Тракторный отдел Туркестан</w:t>
      </w:r>
      <w:r w:rsidRPr="00EF41E7">
        <w:rPr>
          <w:color w:val="000000" w:themeColor="text1"/>
          <w:sz w:val="16"/>
          <w:szCs w:val="16"/>
        </w:rPr>
        <w:softHyphen/>
        <w:t>ского фронта, который мо</w:t>
      </w:r>
      <w:r w:rsidRPr="00EF41E7">
        <w:rPr>
          <w:color w:val="000000" w:themeColor="text1"/>
          <w:sz w:val="16"/>
          <w:szCs w:val="16"/>
        </w:rPr>
        <w:softHyphen/>
        <w:t>билизовал тракторы, находившиеся в ведении губернских земских отделов, а так</w:t>
      </w:r>
      <w:r w:rsidRPr="00EF41E7">
        <w:rPr>
          <w:color w:val="000000" w:themeColor="text1"/>
          <w:sz w:val="16"/>
          <w:szCs w:val="16"/>
        </w:rPr>
        <w:softHyphen/>
        <w:t xml:space="preserve">же совхозов и иных организаций. В задачи тракторных отрядов, подчиненных </w:t>
      </w:r>
      <w:proofErr w:type="spellStart"/>
      <w:r w:rsidRPr="00EF41E7">
        <w:rPr>
          <w:color w:val="000000" w:themeColor="text1"/>
          <w:sz w:val="16"/>
          <w:szCs w:val="16"/>
        </w:rPr>
        <w:t>Туркфронту</w:t>
      </w:r>
      <w:proofErr w:type="spellEnd"/>
      <w:r w:rsidRPr="00EF41E7">
        <w:rPr>
          <w:color w:val="000000" w:themeColor="text1"/>
          <w:sz w:val="16"/>
          <w:szCs w:val="16"/>
        </w:rPr>
        <w:t>, входили перевозка тяжестей и пахота. Тяжести были преимущественно представ</w:t>
      </w:r>
      <w:r w:rsidRPr="00EF41E7">
        <w:rPr>
          <w:color w:val="000000" w:themeColor="text1"/>
          <w:sz w:val="16"/>
          <w:szCs w:val="16"/>
        </w:rPr>
        <w:softHyphen/>
        <w:t>лены немногочисленными артиллерийскими орудиями, в частности, задействованными в ходе Бухарской операции, поэтому в ос</w:t>
      </w:r>
      <w:r w:rsidRPr="00EF41E7">
        <w:rPr>
          <w:color w:val="000000" w:themeColor="text1"/>
          <w:sz w:val="16"/>
          <w:szCs w:val="16"/>
        </w:rPr>
        <w:softHyphen/>
      </w:r>
      <w:r w:rsidRPr="00EF41E7">
        <w:rPr>
          <w:color w:val="000000" w:themeColor="text1"/>
          <w:sz w:val="16"/>
          <w:szCs w:val="16"/>
        </w:rPr>
        <w:lastRenderedPageBreak/>
        <w:t>новном тракторы привлекались для работы с орудиями сельскохозяйственными. Всего известно о девяти действующих и одном резервном отряде, подчиненных фронту. Наиболее массовыми были тракторы «Могул», «Харт-Парр», но в целом трактор</w:t>
      </w:r>
      <w:r w:rsidRPr="00EF41E7">
        <w:rPr>
          <w:color w:val="000000" w:themeColor="text1"/>
          <w:sz w:val="16"/>
          <w:szCs w:val="16"/>
        </w:rPr>
        <w:softHyphen/>
        <w:t xml:space="preserve">ный парк </w:t>
      </w:r>
      <w:proofErr w:type="spellStart"/>
      <w:r w:rsidRPr="00EF41E7">
        <w:rPr>
          <w:color w:val="000000" w:themeColor="text1"/>
          <w:sz w:val="16"/>
          <w:szCs w:val="16"/>
        </w:rPr>
        <w:t>Туркфронта</w:t>
      </w:r>
      <w:proofErr w:type="spellEnd"/>
      <w:r w:rsidRPr="00EF41E7">
        <w:rPr>
          <w:color w:val="000000" w:themeColor="text1"/>
          <w:sz w:val="16"/>
          <w:szCs w:val="16"/>
        </w:rPr>
        <w:t xml:space="preserve"> отличался разнообра</w:t>
      </w:r>
      <w:r w:rsidRPr="00EF41E7">
        <w:rPr>
          <w:color w:val="000000" w:themeColor="text1"/>
          <w:sz w:val="16"/>
          <w:szCs w:val="16"/>
        </w:rPr>
        <w:softHyphen/>
        <w:t>зием и был представлен различными типа</w:t>
      </w:r>
      <w:r w:rsidRPr="00EF41E7">
        <w:rPr>
          <w:color w:val="000000" w:themeColor="text1"/>
          <w:sz w:val="16"/>
          <w:szCs w:val="16"/>
        </w:rPr>
        <w:softHyphen/>
        <w:t xml:space="preserve">ми. Так, комиссия тракторного отдела фронта от </w:t>
      </w:r>
      <w:proofErr w:type="spellStart"/>
      <w:r w:rsidRPr="00EF41E7">
        <w:rPr>
          <w:color w:val="000000" w:themeColor="text1"/>
          <w:sz w:val="16"/>
          <w:szCs w:val="16"/>
        </w:rPr>
        <w:t>Губземотдела</w:t>
      </w:r>
      <w:proofErr w:type="spellEnd"/>
      <w:r w:rsidRPr="00EF41E7">
        <w:rPr>
          <w:color w:val="000000" w:themeColor="text1"/>
          <w:sz w:val="16"/>
          <w:szCs w:val="16"/>
        </w:rPr>
        <w:t xml:space="preserve"> в г. </w:t>
      </w:r>
      <w:proofErr w:type="spellStart"/>
      <w:r w:rsidRPr="00EF41E7">
        <w:rPr>
          <w:color w:val="000000" w:themeColor="text1"/>
          <w:sz w:val="16"/>
          <w:szCs w:val="16"/>
        </w:rPr>
        <w:t>Баронске</w:t>
      </w:r>
      <w:proofErr w:type="spellEnd"/>
      <w:r w:rsidRPr="00EF41E7">
        <w:rPr>
          <w:color w:val="000000" w:themeColor="text1"/>
          <w:sz w:val="16"/>
          <w:szCs w:val="16"/>
        </w:rPr>
        <w:t xml:space="preserve"> приняла 23 июня 1920 г. и оприходовала §3 приказа №93 по эксплуатационной части:</w:t>
      </w:r>
    </w:p>
    <w:p w14:paraId="764768CE" w14:textId="77777777" w:rsidR="004001BC" w:rsidRPr="00EF41E7" w:rsidRDefault="004001BC" w:rsidP="00ED5E8F">
      <w:pPr>
        <w:widowControl w:val="0"/>
        <w:tabs>
          <w:tab w:val="left" w:pos="394"/>
        </w:tabs>
        <w:autoSpaceDE w:val="0"/>
        <w:autoSpaceDN w:val="0"/>
        <w:adjustRightInd w:val="0"/>
        <w:jc w:val="both"/>
        <w:rPr>
          <w:color w:val="000000" w:themeColor="text1"/>
          <w:sz w:val="16"/>
          <w:szCs w:val="16"/>
        </w:rPr>
      </w:pPr>
      <w:r w:rsidRPr="00EF41E7">
        <w:rPr>
          <w:color w:val="000000" w:themeColor="text1"/>
          <w:sz w:val="16"/>
          <w:szCs w:val="16"/>
        </w:rPr>
        <w:t>- два требующих ремонта трактора «Ма</w:t>
      </w:r>
      <w:r w:rsidRPr="00EF41E7">
        <w:rPr>
          <w:color w:val="000000" w:themeColor="text1"/>
          <w:sz w:val="16"/>
          <w:szCs w:val="16"/>
        </w:rPr>
        <w:softHyphen/>
        <w:t xml:space="preserve">мина» №2 с моторами 45 </w:t>
      </w:r>
      <w:proofErr w:type="spellStart"/>
      <w:r w:rsidRPr="00EF41E7">
        <w:rPr>
          <w:color w:val="000000" w:themeColor="text1"/>
          <w:sz w:val="16"/>
          <w:szCs w:val="16"/>
        </w:rPr>
        <w:t>л.с</w:t>
      </w:r>
      <w:proofErr w:type="spellEnd"/>
      <w:r w:rsidRPr="00EF41E7">
        <w:rPr>
          <w:color w:val="000000" w:themeColor="text1"/>
          <w:sz w:val="16"/>
          <w:szCs w:val="16"/>
        </w:rPr>
        <w:t>.;</w:t>
      </w:r>
    </w:p>
    <w:p w14:paraId="2C8C9428" w14:textId="77777777" w:rsidR="004001BC" w:rsidRPr="00EF41E7" w:rsidRDefault="004001BC" w:rsidP="00ED5E8F">
      <w:pPr>
        <w:widowControl w:val="0"/>
        <w:tabs>
          <w:tab w:val="left" w:pos="442"/>
        </w:tabs>
        <w:autoSpaceDE w:val="0"/>
        <w:autoSpaceDN w:val="0"/>
        <w:adjustRightInd w:val="0"/>
        <w:jc w:val="both"/>
        <w:rPr>
          <w:color w:val="000000" w:themeColor="text1"/>
          <w:sz w:val="16"/>
          <w:szCs w:val="16"/>
        </w:rPr>
      </w:pPr>
      <w:r w:rsidRPr="00EF41E7">
        <w:rPr>
          <w:color w:val="000000" w:themeColor="text1"/>
          <w:sz w:val="16"/>
          <w:szCs w:val="16"/>
        </w:rPr>
        <w:t xml:space="preserve">- два требующих ремонта автоплуга «Шток» 60 </w:t>
      </w:r>
      <w:r w:rsidRPr="00EF41E7">
        <w:rPr>
          <w:color w:val="000000" w:themeColor="text1"/>
          <w:sz w:val="16"/>
          <w:szCs w:val="16"/>
          <w:lang w:val="en-US"/>
        </w:rPr>
        <w:t>HP</w:t>
      </w:r>
      <w:r w:rsidRPr="00EF41E7">
        <w:rPr>
          <w:color w:val="000000" w:themeColor="text1"/>
          <w:sz w:val="16"/>
          <w:szCs w:val="16"/>
        </w:rPr>
        <w:t>;</w:t>
      </w:r>
    </w:p>
    <w:p w14:paraId="281C9CF9" w14:textId="77777777" w:rsidR="004001BC" w:rsidRPr="00EF41E7" w:rsidRDefault="004001BC" w:rsidP="00ED5E8F">
      <w:pPr>
        <w:widowControl w:val="0"/>
        <w:tabs>
          <w:tab w:val="left" w:pos="404"/>
        </w:tabs>
        <w:autoSpaceDE w:val="0"/>
        <w:autoSpaceDN w:val="0"/>
        <w:adjustRightInd w:val="0"/>
        <w:jc w:val="both"/>
        <w:rPr>
          <w:color w:val="000000" w:themeColor="text1"/>
          <w:sz w:val="16"/>
          <w:szCs w:val="16"/>
        </w:rPr>
      </w:pPr>
      <w:r w:rsidRPr="00EF41E7">
        <w:rPr>
          <w:color w:val="000000" w:themeColor="text1"/>
          <w:sz w:val="16"/>
          <w:szCs w:val="16"/>
        </w:rPr>
        <w:t xml:space="preserve">- два исправных трактора «Титан» 25 </w:t>
      </w:r>
      <w:r w:rsidRPr="00EF41E7">
        <w:rPr>
          <w:color w:val="000000" w:themeColor="text1"/>
          <w:sz w:val="16"/>
          <w:szCs w:val="16"/>
          <w:lang w:val="en-US"/>
        </w:rPr>
        <w:t>HP</w:t>
      </w:r>
      <w:r w:rsidRPr="00EF41E7">
        <w:rPr>
          <w:color w:val="000000" w:themeColor="text1"/>
          <w:sz w:val="16"/>
          <w:szCs w:val="16"/>
        </w:rPr>
        <w:t xml:space="preserve"> и один требующий ремонта;</w:t>
      </w:r>
    </w:p>
    <w:p w14:paraId="6CBEB926" w14:textId="77777777" w:rsidR="004001BC" w:rsidRPr="00EF41E7" w:rsidRDefault="004001BC" w:rsidP="00ED5E8F">
      <w:pPr>
        <w:widowControl w:val="0"/>
        <w:tabs>
          <w:tab w:val="left" w:pos="377"/>
        </w:tabs>
        <w:autoSpaceDE w:val="0"/>
        <w:autoSpaceDN w:val="0"/>
        <w:adjustRightInd w:val="0"/>
        <w:jc w:val="both"/>
        <w:rPr>
          <w:color w:val="000000" w:themeColor="text1"/>
          <w:sz w:val="16"/>
          <w:szCs w:val="16"/>
        </w:rPr>
      </w:pPr>
      <w:r w:rsidRPr="00EF41E7">
        <w:rPr>
          <w:color w:val="000000" w:themeColor="text1"/>
          <w:sz w:val="16"/>
          <w:szCs w:val="16"/>
        </w:rPr>
        <w:t xml:space="preserve">- один исправный трактор «Титан» 45 </w:t>
      </w:r>
      <w:r w:rsidRPr="00EF41E7">
        <w:rPr>
          <w:color w:val="000000" w:themeColor="text1"/>
          <w:sz w:val="16"/>
          <w:szCs w:val="16"/>
          <w:lang w:val="en-US"/>
        </w:rPr>
        <w:t>HP</w:t>
      </w:r>
      <w:r w:rsidRPr="00EF41E7">
        <w:rPr>
          <w:color w:val="000000" w:themeColor="text1"/>
          <w:sz w:val="16"/>
          <w:szCs w:val="16"/>
        </w:rPr>
        <w:t>;</w:t>
      </w:r>
    </w:p>
    <w:p w14:paraId="6BD1C596"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r w:rsidRPr="00EF41E7">
        <w:rPr>
          <w:color w:val="000000" w:themeColor="text1"/>
          <w:sz w:val="16"/>
          <w:szCs w:val="16"/>
        </w:rPr>
        <w:t xml:space="preserve">- один исправный трактор «Кейс» 60 </w:t>
      </w:r>
      <w:r w:rsidRPr="00EF41E7">
        <w:rPr>
          <w:color w:val="000000" w:themeColor="text1"/>
          <w:sz w:val="16"/>
          <w:szCs w:val="16"/>
          <w:lang w:val="en-US"/>
        </w:rPr>
        <w:t>HP</w:t>
      </w:r>
      <w:r w:rsidRPr="00EF41E7">
        <w:rPr>
          <w:color w:val="000000" w:themeColor="text1"/>
          <w:sz w:val="16"/>
          <w:szCs w:val="16"/>
        </w:rPr>
        <w:t>;</w:t>
      </w:r>
    </w:p>
    <w:p w14:paraId="69960327"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r w:rsidRPr="00EF41E7">
        <w:rPr>
          <w:color w:val="000000" w:themeColor="text1"/>
          <w:sz w:val="16"/>
          <w:szCs w:val="16"/>
        </w:rPr>
        <w:t>- один автоплуг «</w:t>
      </w:r>
      <w:proofErr w:type="spellStart"/>
      <w:r w:rsidRPr="00EF41E7">
        <w:rPr>
          <w:color w:val="000000" w:themeColor="text1"/>
          <w:sz w:val="16"/>
          <w:szCs w:val="16"/>
        </w:rPr>
        <w:t>Малкус</w:t>
      </w:r>
      <w:proofErr w:type="spellEnd"/>
      <w:r w:rsidRPr="00EF41E7">
        <w:rPr>
          <w:color w:val="000000" w:themeColor="text1"/>
          <w:sz w:val="16"/>
          <w:szCs w:val="16"/>
        </w:rPr>
        <w:t>» 24</w:t>
      </w:r>
      <w:r w:rsidRPr="00EF41E7">
        <w:rPr>
          <w:color w:val="000000" w:themeColor="text1"/>
          <w:sz w:val="16"/>
          <w:szCs w:val="16"/>
          <w:lang w:val="en-US"/>
        </w:rPr>
        <w:t>x</w:t>
      </w:r>
      <w:r w:rsidRPr="00EF41E7">
        <w:rPr>
          <w:color w:val="000000" w:themeColor="text1"/>
          <w:sz w:val="16"/>
          <w:szCs w:val="16"/>
        </w:rPr>
        <w:t xml:space="preserve">30 </w:t>
      </w:r>
      <w:r w:rsidRPr="00EF41E7">
        <w:rPr>
          <w:color w:val="000000" w:themeColor="text1"/>
          <w:sz w:val="16"/>
          <w:szCs w:val="16"/>
          <w:lang w:val="en-US"/>
        </w:rPr>
        <w:t>HP</w:t>
      </w:r>
      <w:r w:rsidRPr="00EF41E7">
        <w:rPr>
          <w:color w:val="000000" w:themeColor="text1"/>
          <w:sz w:val="16"/>
          <w:szCs w:val="16"/>
        </w:rPr>
        <w:t xml:space="preserve"> (11902).</w:t>
      </w:r>
    </w:p>
    <w:p w14:paraId="3B03CC28"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p>
    <w:p w14:paraId="1BBBDDF8" w14:textId="77777777" w:rsidR="00814F6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3F38DB" w14:textId="77777777" w:rsidR="00814F65" w:rsidRPr="00EF41E7" w:rsidRDefault="00814F65" w:rsidP="00ED5E8F">
      <w:pPr>
        <w:autoSpaceDE w:val="0"/>
        <w:autoSpaceDN w:val="0"/>
        <w:adjustRightInd w:val="0"/>
        <w:jc w:val="both"/>
        <w:rPr>
          <w:iCs/>
          <w:color w:val="000000" w:themeColor="text1"/>
          <w:sz w:val="16"/>
          <w:szCs w:val="16"/>
        </w:rPr>
      </w:pPr>
    </w:p>
    <w:p w14:paraId="4174E128" w14:textId="77777777" w:rsidR="00814F65" w:rsidRPr="00EF41E7" w:rsidRDefault="00814F65" w:rsidP="00ED5E8F">
      <w:pPr>
        <w:jc w:val="both"/>
        <w:rPr>
          <w:color w:val="000000" w:themeColor="text1"/>
          <w:sz w:val="16"/>
          <w:szCs w:val="16"/>
        </w:rPr>
      </w:pPr>
      <w:r w:rsidRPr="00EF41E7">
        <w:rPr>
          <w:bCs/>
          <w:color w:val="000000" w:themeColor="text1"/>
          <w:sz w:val="16"/>
          <w:szCs w:val="16"/>
        </w:rPr>
        <w:t>5 марта</w:t>
      </w:r>
      <w:r w:rsidRPr="00EF41E7">
        <w:rPr>
          <w:color w:val="000000" w:themeColor="text1"/>
          <w:sz w:val="16"/>
          <w:szCs w:val="16"/>
        </w:rPr>
        <w:t xml:space="preserve"> в 1920 году вошел в строй Королевских ВМС Великобритании линейный крейсер "Худ" - один из мощнейших в своем классе (41200 тонн, 31 узел, 8 381-мм, 12 140-мм, 8 102-мм орудий, 1477 человек). 25 мая 1941 г. в бою с германским линкором "Бисмарк" получил несколько прямых попаданий и взорвался (15059).</w:t>
      </w:r>
    </w:p>
    <w:p w14:paraId="3BEE8CD4" w14:textId="77777777" w:rsidR="00814F65" w:rsidRPr="00EF41E7" w:rsidRDefault="00814F65" w:rsidP="00ED5E8F">
      <w:pPr>
        <w:jc w:val="both"/>
        <w:rPr>
          <w:color w:val="000000" w:themeColor="text1"/>
          <w:sz w:val="16"/>
          <w:szCs w:val="16"/>
        </w:rPr>
      </w:pPr>
    </w:p>
    <w:p w14:paraId="499D7DED" w14:textId="77777777" w:rsidR="00814F6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9F4CFEE" w14:textId="77777777" w:rsidR="00814F65" w:rsidRPr="00EF41E7" w:rsidRDefault="00814F65" w:rsidP="00ED5E8F">
      <w:pPr>
        <w:widowControl w:val="0"/>
        <w:tabs>
          <w:tab w:val="left" w:pos="396"/>
        </w:tabs>
        <w:autoSpaceDE w:val="0"/>
        <w:autoSpaceDN w:val="0"/>
        <w:adjustRightInd w:val="0"/>
        <w:jc w:val="both"/>
        <w:rPr>
          <w:color w:val="000000" w:themeColor="text1"/>
          <w:sz w:val="16"/>
          <w:szCs w:val="16"/>
        </w:rPr>
      </w:pPr>
    </w:p>
    <w:p w14:paraId="7FD9A756" w14:textId="77777777" w:rsidR="00814F65" w:rsidRPr="00EF41E7" w:rsidRDefault="00814F65" w:rsidP="00ED5E8F">
      <w:pPr>
        <w:jc w:val="both"/>
        <w:rPr>
          <w:bCs/>
          <w:color w:val="000000" w:themeColor="text1"/>
          <w:sz w:val="16"/>
          <w:szCs w:val="16"/>
        </w:rPr>
      </w:pPr>
      <w:r w:rsidRPr="00EF41E7">
        <w:rPr>
          <w:bCs/>
          <w:color w:val="000000" w:themeColor="text1"/>
          <w:sz w:val="16"/>
          <w:szCs w:val="16"/>
        </w:rPr>
        <w:t xml:space="preserve">6 </w:t>
      </w:r>
      <w:proofErr w:type="gramStart"/>
      <w:r w:rsidRPr="00EF41E7">
        <w:rPr>
          <w:bCs/>
          <w:color w:val="000000" w:themeColor="text1"/>
          <w:sz w:val="16"/>
          <w:szCs w:val="16"/>
        </w:rPr>
        <w:t xml:space="preserve">марта </w:t>
      </w:r>
      <w:bookmarkStart w:id="15" w:name="YANDEX_37"/>
      <w:bookmarkEnd w:id="15"/>
      <w:r w:rsidRPr="00EF41E7">
        <w:rPr>
          <w:bCs/>
          <w:color w:val="000000" w:themeColor="text1"/>
          <w:sz w:val="16"/>
          <w:szCs w:val="16"/>
        </w:rPr>
        <w:t> 1920</w:t>
      </w:r>
      <w:proofErr w:type="gramEnd"/>
      <w:r w:rsidRPr="00EF41E7">
        <w:rPr>
          <w:bCs/>
          <w:color w:val="000000" w:themeColor="text1"/>
          <w:sz w:val="16"/>
          <w:szCs w:val="16"/>
        </w:rPr>
        <w:t>  г. поляки перешли в наступление на речицком направлении. Это наступление началось в тот самый день, когда согласно приказу главкома С. С. Каменева лунинецкое (речицкое) направление с двумя бригадами 57-й стрелковой дивизии и Гомельским укрепленным районом должно было перейти в подчинение Западного фронта.</w:t>
      </w:r>
    </w:p>
    <w:p w14:paraId="5BF59231" w14:textId="77777777" w:rsidR="00814F65" w:rsidRPr="00EF41E7" w:rsidRDefault="00814F65" w:rsidP="00ED5E8F">
      <w:pPr>
        <w:jc w:val="both"/>
        <w:rPr>
          <w:bCs/>
          <w:color w:val="000000" w:themeColor="text1"/>
          <w:sz w:val="16"/>
          <w:szCs w:val="16"/>
        </w:rPr>
      </w:pPr>
      <w:r w:rsidRPr="00EF41E7">
        <w:rPr>
          <w:bCs/>
          <w:color w:val="000000" w:themeColor="text1"/>
          <w:sz w:val="16"/>
          <w:szCs w:val="16"/>
        </w:rPr>
        <w:t>Силы, сосредоточенные поляками для наступления на речицком направлении, по данным разведки красных, состояли из 6100 штыков, 400 сабель, 16 легких и четырех тяжелых орудий, в то время как действовавшая на этом направлении 57-я стрелковая дивизия с приданной ей 139-й стрелковой бригадой 47-й стрелковой дивизии, поданным на 4 марта, имела в своем составе всего 1375 штыков и 25 трехдюймовых пушек. Большое значение для успеха наступления поляков имело и растяжение фронта этой дивизии до 120 км.</w:t>
      </w:r>
    </w:p>
    <w:p w14:paraId="76F636B1" w14:textId="77777777" w:rsidR="00814F65" w:rsidRPr="00EF41E7" w:rsidRDefault="00814F65" w:rsidP="00ED5E8F">
      <w:pPr>
        <w:jc w:val="both"/>
        <w:rPr>
          <w:bCs/>
          <w:color w:val="000000" w:themeColor="text1"/>
          <w:sz w:val="16"/>
          <w:szCs w:val="16"/>
        </w:rPr>
      </w:pPr>
      <w:r w:rsidRPr="00EF41E7">
        <w:rPr>
          <w:bCs/>
          <w:color w:val="000000" w:themeColor="text1"/>
          <w:sz w:val="16"/>
          <w:szCs w:val="16"/>
        </w:rPr>
        <w:t xml:space="preserve">Поляки наступали довольно быстро, и 6–7 марта заняли Калинковичи и Овруч. 6 марта командующий Юго-Западным фронтом снял с </w:t>
      </w:r>
      <w:proofErr w:type="gramStart"/>
      <w:r w:rsidRPr="00EF41E7">
        <w:rPr>
          <w:bCs/>
          <w:color w:val="000000" w:themeColor="text1"/>
          <w:sz w:val="16"/>
          <w:szCs w:val="16"/>
        </w:rPr>
        <w:t xml:space="preserve">XII </w:t>
      </w:r>
      <w:bookmarkStart w:id="16" w:name="YANDEX_38"/>
      <w:bookmarkEnd w:id="16"/>
      <w:r w:rsidRPr="00EF41E7">
        <w:rPr>
          <w:bCs/>
          <w:color w:val="000000" w:themeColor="text1"/>
          <w:sz w:val="16"/>
          <w:szCs w:val="16"/>
        </w:rPr>
        <w:t> армии</w:t>
      </w:r>
      <w:proofErr w:type="gramEnd"/>
      <w:r w:rsidRPr="00EF41E7">
        <w:rPr>
          <w:bCs/>
          <w:color w:val="000000" w:themeColor="text1"/>
          <w:sz w:val="16"/>
          <w:szCs w:val="16"/>
        </w:rPr>
        <w:t xml:space="preserve">  запрет на переход линии фронта и приказал перейти в решительное наступление, имея в виду как ближайшую цель восстановление в кратчайшие сроки положения в Мозырском и Овручском районах и выход на линию рек Птичь — </w:t>
      </w:r>
      <w:proofErr w:type="spellStart"/>
      <w:r w:rsidRPr="00EF41E7">
        <w:rPr>
          <w:bCs/>
          <w:color w:val="000000" w:themeColor="text1"/>
          <w:sz w:val="16"/>
          <w:szCs w:val="16"/>
        </w:rPr>
        <w:t>Уборть</w:t>
      </w:r>
      <w:proofErr w:type="spellEnd"/>
      <w:r w:rsidRPr="00EF41E7">
        <w:rPr>
          <w:bCs/>
          <w:color w:val="000000" w:themeColor="text1"/>
          <w:sz w:val="16"/>
          <w:szCs w:val="16"/>
        </w:rPr>
        <w:t xml:space="preserve"> и далее по линии Новоград-Волынский — Шепетовка — </w:t>
      </w:r>
      <w:proofErr w:type="spellStart"/>
      <w:r w:rsidRPr="00EF41E7">
        <w:rPr>
          <w:bCs/>
          <w:color w:val="000000" w:themeColor="text1"/>
          <w:sz w:val="16"/>
          <w:szCs w:val="16"/>
        </w:rPr>
        <w:t>Проскуров</w:t>
      </w:r>
      <w:proofErr w:type="spellEnd"/>
      <w:r w:rsidRPr="00EF41E7">
        <w:rPr>
          <w:bCs/>
          <w:color w:val="000000" w:themeColor="text1"/>
          <w:sz w:val="16"/>
          <w:szCs w:val="16"/>
        </w:rPr>
        <w:t xml:space="preserve"> — </w:t>
      </w:r>
      <w:proofErr w:type="spellStart"/>
      <w:r w:rsidRPr="00EF41E7">
        <w:rPr>
          <w:bCs/>
          <w:color w:val="000000" w:themeColor="text1"/>
          <w:sz w:val="16"/>
          <w:szCs w:val="16"/>
        </w:rPr>
        <w:t>Солодковцы</w:t>
      </w:r>
      <w:proofErr w:type="spellEnd"/>
      <w:r w:rsidRPr="00EF41E7">
        <w:rPr>
          <w:bCs/>
          <w:color w:val="000000" w:themeColor="text1"/>
          <w:sz w:val="16"/>
          <w:szCs w:val="16"/>
        </w:rPr>
        <w:t xml:space="preserve">. Для выполнения этих задач в состав XII армии вошли части, ранее находившиеся в подчинении командующего Юго-Западным фронтом: 171-я стрелковая бригада 57-й стрелковой дивизии, 7-я стрелковая дивизия без 21-й стрелковой бригады и сосредоточивавшаяся в районе Гайсин — Брацлав 45-я стрелковая дивизия. Той же директивой на </w:t>
      </w:r>
      <w:proofErr w:type="gramStart"/>
      <w:r w:rsidRPr="00EF41E7">
        <w:rPr>
          <w:bCs/>
          <w:color w:val="000000" w:themeColor="text1"/>
          <w:sz w:val="16"/>
          <w:szCs w:val="16"/>
        </w:rPr>
        <w:t xml:space="preserve">XIV </w:t>
      </w:r>
      <w:bookmarkStart w:id="17" w:name="YANDEX_39"/>
      <w:bookmarkEnd w:id="17"/>
      <w:r w:rsidRPr="00EF41E7">
        <w:rPr>
          <w:bCs/>
          <w:color w:val="000000" w:themeColor="text1"/>
          <w:sz w:val="16"/>
          <w:szCs w:val="16"/>
        </w:rPr>
        <w:t> армию</w:t>
      </w:r>
      <w:proofErr w:type="gramEnd"/>
      <w:r w:rsidRPr="00EF41E7">
        <w:rPr>
          <w:bCs/>
          <w:color w:val="000000" w:themeColor="text1"/>
          <w:sz w:val="16"/>
          <w:szCs w:val="16"/>
        </w:rPr>
        <w:t xml:space="preserve">  возлагалась задача по ускорению продвижения ее правого фланга на линию </w:t>
      </w:r>
      <w:proofErr w:type="spellStart"/>
      <w:r w:rsidRPr="00EF41E7">
        <w:rPr>
          <w:bCs/>
          <w:color w:val="000000" w:themeColor="text1"/>
          <w:sz w:val="16"/>
          <w:szCs w:val="16"/>
        </w:rPr>
        <w:t>Солодковцы</w:t>
      </w:r>
      <w:proofErr w:type="spellEnd"/>
      <w:r w:rsidRPr="00EF41E7">
        <w:rPr>
          <w:bCs/>
          <w:color w:val="000000" w:themeColor="text1"/>
          <w:sz w:val="16"/>
          <w:szCs w:val="16"/>
        </w:rPr>
        <w:t xml:space="preserve"> — Каменец-Подольский, причем боевые действия на стыках XII и XIV </w:t>
      </w:r>
      <w:bookmarkStart w:id="18" w:name="YANDEX_40"/>
      <w:bookmarkEnd w:id="18"/>
      <w:r w:rsidRPr="00EF41E7">
        <w:rPr>
          <w:bCs/>
          <w:color w:val="000000" w:themeColor="text1"/>
          <w:sz w:val="16"/>
          <w:szCs w:val="16"/>
        </w:rPr>
        <w:t xml:space="preserve"> армий  должны были быть согласованы между собой распоряжением командармов обеих </w:t>
      </w:r>
      <w:bookmarkStart w:id="19" w:name="YANDEX_41"/>
      <w:bookmarkEnd w:id="19"/>
      <w:r w:rsidRPr="00EF41E7">
        <w:rPr>
          <w:bCs/>
          <w:color w:val="000000" w:themeColor="text1"/>
          <w:sz w:val="16"/>
          <w:szCs w:val="16"/>
        </w:rPr>
        <w:t> армий .</w:t>
      </w:r>
    </w:p>
    <w:p w14:paraId="5E9D1CC9" w14:textId="77777777" w:rsidR="00814F65" w:rsidRPr="00EF41E7" w:rsidRDefault="00814F65" w:rsidP="00ED5E8F">
      <w:pPr>
        <w:autoSpaceDE w:val="0"/>
        <w:autoSpaceDN w:val="0"/>
        <w:adjustRightInd w:val="0"/>
        <w:jc w:val="both"/>
        <w:rPr>
          <w:iCs/>
          <w:color w:val="000000" w:themeColor="text1"/>
          <w:sz w:val="16"/>
          <w:szCs w:val="16"/>
        </w:rPr>
      </w:pPr>
      <w:r w:rsidRPr="00EF41E7">
        <w:rPr>
          <w:bCs/>
          <w:color w:val="000000" w:themeColor="text1"/>
          <w:sz w:val="16"/>
          <w:szCs w:val="16"/>
        </w:rPr>
        <w:t xml:space="preserve">Выполнение этой директивы привело </w:t>
      </w:r>
      <w:proofErr w:type="gramStart"/>
      <w:r w:rsidRPr="00EF41E7">
        <w:rPr>
          <w:bCs/>
          <w:color w:val="000000" w:themeColor="text1"/>
          <w:sz w:val="16"/>
          <w:szCs w:val="16"/>
        </w:rPr>
        <w:t xml:space="preserve">обе </w:t>
      </w:r>
      <w:bookmarkStart w:id="20" w:name="YANDEX_42"/>
      <w:bookmarkEnd w:id="20"/>
      <w:r w:rsidRPr="00EF41E7">
        <w:rPr>
          <w:bCs/>
          <w:color w:val="000000" w:themeColor="text1"/>
          <w:sz w:val="16"/>
          <w:szCs w:val="16"/>
        </w:rPr>
        <w:t> армии</w:t>
      </w:r>
      <w:proofErr w:type="gramEnd"/>
      <w:r w:rsidRPr="00EF41E7">
        <w:rPr>
          <w:bCs/>
          <w:color w:val="000000" w:themeColor="text1"/>
          <w:sz w:val="16"/>
          <w:szCs w:val="16"/>
        </w:rPr>
        <w:t>  Юго-Западного фронта к встречным боям с поляками, которые с большим или меньшим оживлением продолжались до начала общего решительного наступления поляков в конце апреля на Украине (17075).</w:t>
      </w:r>
    </w:p>
    <w:p w14:paraId="4C6627DB" w14:textId="77777777" w:rsidR="00814F65" w:rsidRPr="00EF41E7" w:rsidRDefault="00814F65" w:rsidP="00ED5E8F">
      <w:pPr>
        <w:autoSpaceDE w:val="0"/>
        <w:autoSpaceDN w:val="0"/>
        <w:adjustRightInd w:val="0"/>
        <w:jc w:val="both"/>
        <w:rPr>
          <w:iCs/>
          <w:color w:val="000000" w:themeColor="text1"/>
          <w:sz w:val="16"/>
          <w:szCs w:val="16"/>
        </w:rPr>
      </w:pPr>
    </w:p>
    <w:p w14:paraId="0613D86D" w14:textId="77777777" w:rsidR="00152109" w:rsidRPr="00EF41E7" w:rsidRDefault="00152109"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262753C" w14:textId="77777777" w:rsidR="00152109" w:rsidRPr="00EF41E7" w:rsidRDefault="00152109" w:rsidP="00ED5E8F">
      <w:pPr>
        <w:autoSpaceDE w:val="0"/>
        <w:autoSpaceDN w:val="0"/>
        <w:adjustRightInd w:val="0"/>
        <w:jc w:val="both"/>
        <w:rPr>
          <w:iCs/>
          <w:color w:val="000000" w:themeColor="text1"/>
          <w:sz w:val="16"/>
          <w:szCs w:val="16"/>
        </w:rPr>
      </w:pPr>
    </w:p>
    <w:p w14:paraId="56385C02" w14:textId="77777777" w:rsidR="00152109" w:rsidRPr="00EF41E7" w:rsidRDefault="00152109" w:rsidP="00ED5E8F">
      <w:pPr>
        <w:jc w:val="both"/>
        <w:rPr>
          <w:color w:val="000000" w:themeColor="text1"/>
          <w:sz w:val="16"/>
          <w:szCs w:val="16"/>
        </w:rPr>
      </w:pPr>
      <w:r w:rsidRPr="00EF41E7">
        <w:rPr>
          <w:color w:val="000000" w:themeColor="text1"/>
          <w:sz w:val="16"/>
          <w:szCs w:val="16"/>
        </w:rPr>
        <w:t>6 марта 1920. Выступая на первом заседании вновь избранного Моссовета, Ленин сказал: "Прежде всего, у нас стоит на очереди задача очистить Москву от той грязи и запущенности, в которую она попала. Мы должны провести это, чтобы стать примером для всей страны" (18694).</w:t>
      </w:r>
    </w:p>
    <w:p w14:paraId="4B2E9111" w14:textId="77777777" w:rsidR="00152109" w:rsidRPr="00EF41E7" w:rsidRDefault="00152109" w:rsidP="00ED5E8F">
      <w:pPr>
        <w:jc w:val="both"/>
        <w:rPr>
          <w:color w:val="000000" w:themeColor="text1"/>
          <w:sz w:val="16"/>
          <w:szCs w:val="16"/>
        </w:rPr>
      </w:pPr>
    </w:p>
    <w:p w14:paraId="548018E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14967E8" w14:textId="77777777" w:rsidR="004001BC" w:rsidRPr="00EF41E7" w:rsidRDefault="004001BC" w:rsidP="00ED5E8F">
      <w:pPr>
        <w:autoSpaceDE w:val="0"/>
        <w:autoSpaceDN w:val="0"/>
        <w:adjustRightInd w:val="0"/>
        <w:jc w:val="both"/>
        <w:rPr>
          <w:iCs/>
          <w:color w:val="000000" w:themeColor="text1"/>
          <w:sz w:val="16"/>
          <w:szCs w:val="16"/>
        </w:rPr>
      </w:pPr>
    </w:p>
    <w:p w14:paraId="08241C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марта 1920 белая авиация сыграла ведущую роль в срыве первой попытки большевиков овладеть Крымом. Красным удалось овладеть инициативой и развернуть наступление на Юшуньскую позицию, ключевую точку обороны Крыма. Сбив противника с позиции, большевики получили бы возможность на</w:t>
      </w:r>
      <w:r w:rsidRPr="00EF41E7">
        <w:rPr>
          <w:color w:val="000000" w:themeColor="text1"/>
          <w:sz w:val="16"/>
          <w:szCs w:val="16"/>
        </w:rPr>
        <w:softHyphen/>
        <w:t>нести удар в глубь полуострова, на Симферополь, от</w:t>
      </w:r>
      <w:r w:rsidRPr="00EF41E7">
        <w:rPr>
          <w:color w:val="000000" w:themeColor="text1"/>
          <w:sz w:val="16"/>
          <w:szCs w:val="16"/>
        </w:rPr>
        <w:softHyphen/>
        <w:t xml:space="preserve">резав обороняющихся от штабов и баз снабжения. Достаточных сил для сдерживания этого наступления у белых не было. Слащов бросил к точке прорыва наличные части, вплоть до комендантской команды своего </w:t>
      </w:r>
      <w:proofErr w:type="spellStart"/>
      <w:r w:rsidRPr="00EF41E7">
        <w:rPr>
          <w:color w:val="000000" w:themeColor="text1"/>
          <w:sz w:val="16"/>
          <w:szCs w:val="16"/>
        </w:rPr>
        <w:t>цггаба</w:t>
      </w:r>
      <w:proofErr w:type="spellEnd"/>
      <w:r w:rsidRPr="00EF41E7">
        <w:rPr>
          <w:color w:val="000000" w:themeColor="text1"/>
          <w:sz w:val="16"/>
          <w:szCs w:val="16"/>
        </w:rPr>
        <w:t>. При этом он шел на страшный риск, так как оголял свой правый фланг и лишался послед</w:t>
      </w:r>
      <w:r w:rsidRPr="00EF41E7">
        <w:rPr>
          <w:color w:val="000000" w:themeColor="text1"/>
          <w:sz w:val="16"/>
          <w:szCs w:val="16"/>
        </w:rPr>
        <w:softHyphen/>
        <w:t>них резервов. Впрочем, надежд на то, что подкрепле</w:t>
      </w:r>
      <w:r w:rsidRPr="00EF41E7">
        <w:rPr>
          <w:color w:val="000000" w:themeColor="text1"/>
          <w:sz w:val="16"/>
          <w:szCs w:val="16"/>
        </w:rPr>
        <w:softHyphen/>
        <w:t>ния прибудут к полю боя вовремя, было мало. Крас</w:t>
      </w:r>
      <w:r w:rsidRPr="00EF41E7">
        <w:rPr>
          <w:color w:val="000000" w:themeColor="text1"/>
          <w:sz w:val="16"/>
          <w:szCs w:val="16"/>
        </w:rPr>
        <w:softHyphen/>
        <w:t xml:space="preserve">ные уже заняли </w:t>
      </w:r>
      <w:proofErr w:type="spellStart"/>
      <w:r w:rsidRPr="00EF41E7">
        <w:rPr>
          <w:color w:val="000000" w:themeColor="text1"/>
          <w:sz w:val="16"/>
          <w:szCs w:val="16"/>
        </w:rPr>
        <w:t>Ишунь</w:t>
      </w:r>
      <w:proofErr w:type="spellEnd"/>
      <w:r w:rsidRPr="00EF41E7">
        <w:rPr>
          <w:color w:val="000000" w:themeColor="text1"/>
          <w:sz w:val="16"/>
          <w:szCs w:val="16"/>
        </w:rPr>
        <w:t xml:space="preserve"> и продвигались дальше. Зада</w:t>
      </w:r>
      <w:r w:rsidRPr="00EF41E7">
        <w:rPr>
          <w:color w:val="000000" w:themeColor="text1"/>
          <w:sz w:val="16"/>
          <w:szCs w:val="16"/>
        </w:rPr>
        <w:softHyphen/>
        <w:t>чу остановить наступление большевиков взяла на себя авиация. В течение всего дня 25 февраля (8 марта) с самого рассвета сменявшие друг друга аэропланы бом</w:t>
      </w:r>
      <w:r w:rsidRPr="00EF41E7">
        <w:rPr>
          <w:color w:val="000000" w:themeColor="text1"/>
          <w:sz w:val="16"/>
          <w:szCs w:val="16"/>
        </w:rPr>
        <w:softHyphen/>
        <w:t xml:space="preserve">били и обстреливали из пулеметов скопившиеся в </w:t>
      </w:r>
      <w:proofErr w:type="spellStart"/>
      <w:r w:rsidRPr="00EF41E7">
        <w:rPr>
          <w:color w:val="000000" w:themeColor="text1"/>
          <w:sz w:val="16"/>
          <w:szCs w:val="16"/>
        </w:rPr>
        <w:t>Ишуни</w:t>
      </w:r>
      <w:proofErr w:type="spellEnd"/>
      <w:r w:rsidRPr="00EF41E7">
        <w:rPr>
          <w:color w:val="000000" w:themeColor="text1"/>
          <w:sz w:val="16"/>
          <w:szCs w:val="16"/>
        </w:rPr>
        <w:t xml:space="preserve"> части и обозы. Менее устойчивые части и обозы в результате этих действий отошли на север, оставив наступавшие цепи без поддержки. Подоспев</w:t>
      </w:r>
      <w:r w:rsidRPr="00EF41E7">
        <w:rPr>
          <w:color w:val="000000" w:themeColor="text1"/>
          <w:sz w:val="16"/>
          <w:szCs w:val="16"/>
        </w:rPr>
        <w:softHyphen/>
        <w:t>шая белая конница фланговым ударом отбросила про</w:t>
      </w:r>
      <w:r w:rsidRPr="00EF41E7">
        <w:rPr>
          <w:color w:val="000000" w:themeColor="text1"/>
          <w:sz w:val="16"/>
          <w:szCs w:val="16"/>
        </w:rPr>
        <w:softHyphen/>
        <w:t xml:space="preserve">тивника за пределы </w:t>
      </w:r>
      <w:proofErr w:type="spellStart"/>
      <w:r w:rsidRPr="00EF41E7">
        <w:rPr>
          <w:color w:val="000000" w:themeColor="text1"/>
          <w:sz w:val="16"/>
          <w:szCs w:val="16"/>
        </w:rPr>
        <w:t>Перекопского</w:t>
      </w:r>
      <w:proofErr w:type="spellEnd"/>
      <w:r w:rsidRPr="00EF41E7">
        <w:rPr>
          <w:color w:val="000000" w:themeColor="text1"/>
          <w:sz w:val="16"/>
          <w:szCs w:val="16"/>
        </w:rPr>
        <w:t xml:space="preserve"> перешейка. Потери красных от ударов с воздуха составили несколько десятков человек, однако самолетная ата</w:t>
      </w:r>
      <w:r w:rsidRPr="00EF41E7">
        <w:rPr>
          <w:color w:val="000000" w:themeColor="text1"/>
          <w:sz w:val="16"/>
          <w:szCs w:val="16"/>
        </w:rPr>
        <w:softHyphen/>
        <w:t>ка оказала потрясающее воздействие на психику войск, заставив их отступить.</w:t>
      </w:r>
    </w:p>
    <w:p w14:paraId="6C617A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Исход </w:t>
      </w:r>
      <w:proofErr w:type="spellStart"/>
      <w:r w:rsidRPr="00EF41E7">
        <w:rPr>
          <w:color w:val="000000" w:themeColor="text1"/>
          <w:sz w:val="16"/>
          <w:szCs w:val="16"/>
        </w:rPr>
        <w:t>Юшуньского</w:t>
      </w:r>
      <w:proofErr w:type="spellEnd"/>
      <w:r w:rsidRPr="00EF41E7">
        <w:rPr>
          <w:color w:val="000000" w:themeColor="text1"/>
          <w:sz w:val="16"/>
          <w:szCs w:val="16"/>
        </w:rPr>
        <w:t xml:space="preserve"> боя произвел впечатление и на белое командование. К чести штаба Слащова, опыт штурмовки был тут же изучен. Анализ показал, что наиболее чувствительными к атакам с воздуха оказы</w:t>
      </w:r>
      <w:r w:rsidRPr="00EF41E7">
        <w:rPr>
          <w:color w:val="000000" w:themeColor="text1"/>
          <w:sz w:val="16"/>
          <w:szCs w:val="16"/>
        </w:rPr>
        <w:softHyphen/>
        <w:t>ваются резервы в сомкнутых рядах, конница и обозы.</w:t>
      </w:r>
    </w:p>
    <w:p w14:paraId="72ACE7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Началась энергичная тактическая и техническая под</w:t>
      </w:r>
      <w:r w:rsidRPr="00EF41E7">
        <w:rPr>
          <w:color w:val="000000" w:themeColor="text1"/>
          <w:sz w:val="16"/>
          <w:szCs w:val="16"/>
        </w:rPr>
        <w:softHyphen/>
        <w:t>готовка к групповым действиям по наземным целям (553).</w:t>
      </w:r>
    </w:p>
    <w:p w14:paraId="6E2B25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8492FA9"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 xml:space="preserve">В начале марта 1920 красные предприняли первую попытку прорваться в Крым через </w:t>
      </w:r>
      <w:proofErr w:type="spellStart"/>
      <w:r w:rsidRPr="00EF41E7">
        <w:rPr>
          <w:color w:val="000000" w:themeColor="text1"/>
          <w:sz w:val="16"/>
          <w:szCs w:val="16"/>
        </w:rPr>
        <w:t>Перекопский</w:t>
      </w:r>
      <w:proofErr w:type="spellEnd"/>
      <w:r w:rsidRPr="00EF41E7">
        <w:rPr>
          <w:color w:val="000000" w:themeColor="text1"/>
          <w:sz w:val="16"/>
          <w:szCs w:val="16"/>
        </w:rPr>
        <w:t xml:space="preserve"> вал. Эстонская, Латышская и 46-я пехотная дивизии, обладая подавляющим превосходством в живой силе, захватили Перекоп и повели наступление на </w:t>
      </w:r>
      <w:proofErr w:type="spellStart"/>
      <w:r w:rsidRPr="00EF41E7">
        <w:rPr>
          <w:color w:val="000000" w:themeColor="text1"/>
          <w:sz w:val="16"/>
          <w:szCs w:val="16"/>
        </w:rPr>
        <w:t>Юшунь</w:t>
      </w:r>
      <w:proofErr w:type="spellEnd"/>
      <w:r w:rsidRPr="00EF41E7">
        <w:rPr>
          <w:color w:val="000000" w:themeColor="text1"/>
          <w:sz w:val="16"/>
          <w:szCs w:val="16"/>
        </w:rPr>
        <w:t>. Слащёв послал в бой все резервы, вплоть до офицеров своего штаба, но шансы удержать позиции были ничтожны.</w:t>
      </w:r>
    </w:p>
    <w:p w14:paraId="7AB60962"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Положение спасла авиация. К тому моменту в Крыму находился 8-й добровольческий авиаотряд с двумя «</w:t>
      </w:r>
      <w:proofErr w:type="spellStart"/>
      <w:r w:rsidRPr="00EF41E7">
        <w:rPr>
          <w:color w:val="000000" w:themeColor="text1"/>
          <w:sz w:val="16"/>
          <w:szCs w:val="16"/>
        </w:rPr>
        <w:t>Анасалями</w:t>
      </w:r>
      <w:proofErr w:type="spellEnd"/>
      <w:r w:rsidRPr="00EF41E7">
        <w:rPr>
          <w:color w:val="000000" w:themeColor="text1"/>
          <w:sz w:val="16"/>
          <w:szCs w:val="16"/>
        </w:rPr>
        <w:t>» и двумя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прибывший из Чечни 5-й отряд с пятью исправными «Де </w:t>
      </w:r>
      <w:proofErr w:type="spellStart"/>
      <w:r w:rsidRPr="00EF41E7">
        <w:rPr>
          <w:color w:val="000000" w:themeColor="text1"/>
          <w:sz w:val="16"/>
          <w:szCs w:val="16"/>
        </w:rPr>
        <w:t>Хэвиллендами</w:t>
      </w:r>
      <w:proofErr w:type="spellEnd"/>
      <w:r w:rsidRPr="00EF41E7">
        <w:rPr>
          <w:color w:val="000000" w:themeColor="text1"/>
          <w:sz w:val="16"/>
          <w:szCs w:val="16"/>
        </w:rPr>
        <w:t xml:space="preserve">» и, наконец, самолеты </w:t>
      </w:r>
      <w:proofErr w:type="spellStart"/>
      <w:r w:rsidRPr="00EF41E7">
        <w:rPr>
          <w:color w:val="000000" w:themeColor="text1"/>
          <w:sz w:val="16"/>
          <w:szCs w:val="16"/>
        </w:rPr>
        <w:t>Качинской</w:t>
      </w:r>
      <w:proofErr w:type="spellEnd"/>
      <w:r w:rsidRPr="00EF41E7">
        <w:rPr>
          <w:color w:val="000000" w:themeColor="text1"/>
          <w:sz w:val="16"/>
          <w:szCs w:val="16"/>
        </w:rPr>
        <w:t xml:space="preserve"> летной школы – устаревшие и невооруженные «</w:t>
      </w:r>
      <w:proofErr w:type="spellStart"/>
      <w:r w:rsidRPr="00EF41E7">
        <w:rPr>
          <w:color w:val="000000" w:themeColor="text1"/>
          <w:sz w:val="16"/>
          <w:szCs w:val="16"/>
        </w:rPr>
        <w:t>Анасали</w:t>
      </w:r>
      <w:proofErr w:type="spellEnd"/>
      <w:r w:rsidRPr="00EF41E7">
        <w:rPr>
          <w:color w:val="000000" w:themeColor="text1"/>
          <w:sz w:val="16"/>
          <w:szCs w:val="16"/>
        </w:rPr>
        <w:t>», «</w:t>
      </w:r>
      <w:proofErr w:type="spellStart"/>
      <w:r w:rsidRPr="00EF41E7">
        <w:rPr>
          <w:color w:val="000000" w:themeColor="text1"/>
          <w:sz w:val="16"/>
          <w:szCs w:val="16"/>
        </w:rPr>
        <w:t>Ньюпоры</w:t>
      </w:r>
      <w:proofErr w:type="spellEnd"/>
      <w:r w:rsidRPr="00EF41E7">
        <w:rPr>
          <w:color w:val="000000" w:themeColor="text1"/>
          <w:sz w:val="16"/>
          <w:szCs w:val="16"/>
        </w:rPr>
        <w:t>» и «</w:t>
      </w:r>
      <w:proofErr w:type="spellStart"/>
      <w:r w:rsidRPr="00EF41E7">
        <w:rPr>
          <w:color w:val="000000" w:themeColor="text1"/>
          <w:sz w:val="16"/>
          <w:szCs w:val="16"/>
        </w:rPr>
        <w:t>Мораны</w:t>
      </w:r>
      <w:proofErr w:type="spellEnd"/>
      <w:r w:rsidRPr="00EF41E7">
        <w:rPr>
          <w:color w:val="000000" w:themeColor="text1"/>
          <w:sz w:val="16"/>
          <w:szCs w:val="16"/>
        </w:rPr>
        <w:t>-Парасоли». Все это спешно перебросили на фронтовой аэродром под Джанкоем для нанесения ударов по наступающей группировке красных (18564).</w:t>
      </w:r>
    </w:p>
    <w:p w14:paraId="3492EE23" w14:textId="77777777" w:rsidR="008F6427" w:rsidRPr="00EF41E7" w:rsidRDefault="008F6427" w:rsidP="00ED5E8F">
      <w:pPr>
        <w:jc w:val="both"/>
        <w:rPr>
          <w:color w:val="000000" w:themeColor="text1"/>
          <w:sz w:val="16"/>
          <w:szCs w:val="16"/>
        </w:rPr>
      </w:pPr>
    </w:p>
    <w:p w14:paraId="03C6802C" w14:textId="77777777" w:rsidR="008F6427" w:rsidRPr="00EF41E7" w:rsidRDefault="008F6427" w:rsidP="00ED5E8F">
      <w:pPr>
        <w:jc w:val="both"/>
        <w:rPr>
          <w:color w:val="000000" w:themeColor="text1"/>
          <w:sz w:val="16"/>
          <w:szCs w:val="16"/>
        </w:rPr>
      </w:pPr>
      <w:r w:rsidRPr="00EF41E7">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(18560).</w:t>
      </w:r>
    </w:p>
    <w:p w14:paraId="712FC816" w14:textId="77777777" w:rsidR="008F6427" w:rsidRPr="00EF41E7" w:rsidRDefault="008F6427" w:rsidP="00ED5E8F">
      <w:pPr>
        <w:jc w:val="both"/>
        <w:rPr>
          <w:color w:val="000000" w:themeColor="text1"/>
          <w:sz w:val="16"/>
          <w:szCs w:val="16"/>
        </w:rPr>
      </w:pPr>
    </w:p>
    <w:p w14:paraId="511BE55C" w14:textId="77777777" w:rsidR="009667E2"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63ACD85" w14:textId="77777777" w:rsidR="009667E2" w:rsidRPr="00EF41E7" w:rsidRDefault="009667E2" w:rsidP="00ED5E8F">
      <w:pPr>
        <w:autoSpaceDE w:val="0"/>
        <w:autoSpaceDN w:val="0"/>
        <w:adjustRightInd w:val="0"/>
        <w:jc w:val="both"/>
        <w:rPr>
          <w:iCs/>
          <w:color w:val="000000" w:themeColor="text1"/>
          <w:sz w:val="16"/>
          <w:szCs w:val="16"/>
        </w:rPr>
      </w:pPr>
    </w:p>
    <w:p w14:paraId="08EB2BA8" w14:textId="77777777" w:rsidR="009667E2" w:rsidRPr="00EF41E7" w:rsidRDefault="009667E2" w:rsidP="00ED5E8F">
      <w:pPr>
        <w:jc w:val="both"/>
        <w:rPr>
          <w:color w:val="000000" w:themeColor="text1"/>
          <w:sz w:val="16"/>
          <w:szCs w:val="16"/>
        </w:rPr>
      </w:pPr>
      <w:r w:rsidRPr="00EF41E7">
        <w:rPr>
          <w:color w:val="000000" w:themeColor="text1"/>
          <w:sz w:val="16"/>
          <w:szCs w:val="16"/>
        </w:rPr>
        <w:t>В начале марта 1920 вышедшие из подполья большевики и восставшие матросы овладели Мурманском. Северный фронт был ликвидирован. Не пожелавшие сдаваться отряды непримиримых белогвардейцев с боями пробились в Финляндию. Все летчики Мурманского дивизиона успели эвакуироваться на пароходе в Норвегию (17065).</w:t>
      </w:r>
    </w:p>
    <w:p w14:paraId="40F67252" w14:textId="77777777" w:rsidR="009667E2" w:rsidRPr="00EF41E7" w:rsidRDefault="009667E2" w:rsidP="00ED5E8F">
      <w:pPr>
        <w:jc w:val="both"/>
        <w:rPr>
          <w:color w:val="000000" w:themeColor="text1"/>
          <w:sz w:val="16"/>
          <w:szCs w:val="16"/>
        </w:rPr>
      </w:pPr>
    </w:p>
    <w:p w14:paraId="498C86A9" w14:textId="77777777" w:rsidR="009667E2" w:rsidRPr="00EF41E7" w:rsidRDefault="009667E2" w:rsidP="00ED5E8F">
      <w:pPr>
        <w:jc w:val="both"/>
        <w:rPr>
          <w:color w:val="000000" w:themeColor="text1"/>
          <w:sz w:val="16"/>
          <w:szCs w:val="16"/>
        </w:rPr>
      </w:pPr>
      <w:r w:rsidRPr="00EF41E7">
        <w:rPr>
          <w:color w:val="000000" w:themeColor="text1"/>
          <w:sz w:val="16"/>
          <w:szCs w:val="16"/>
        </w:rPr>
        <w:t>К началу марта 1920-го в авиацию ВССА входили два фронтовых авиаотряда 6-самолетного состава, тренировочный отряд (10 летчиков, число самолетов неизвестно), воздухоплавательный отряд с аэростатом наблюдения и авиапарк. Самолеты оставались все теми же, что провоевали весь прошлый год, а потому – были крайне изношены. Хорошего горючего по-прежнему не хватало, да и морозы сибирские давали себя знать. Соответственно, полеты совершались довольно редко, но авариями заканчивались часто (17065).</w:t>
      </w:r>
    </w:p>
    <w:p w14:paraId="2F16D730" w14:textId="77777777" w:rsidR="009667E2" w:rsidRPr="00EF41E7" w:rsidRDefault="009667E2" w:rsidP="00ED5E8F">
      <w:pPr>
        <w:jc w:val="both"/>
        <w:rPr>
          <w:color w:val="000000" w:themeColor="text1"/>
          <w:sz w:val="16"/>
          <w:szCs w:val="16"/>
        </w:rPr>
      </w:pPr>
    </w:p>
    <w:p w14:paraId="1A4A2574" w14:textId="77777777" w:rsidR="009667E2" w:rsidRPr="00EF41E7" w:rsidRDefault="009667E2" w:rsidP="00ED5E8F">
      <w:pPr>
        <w:jc w:val="both"/>
        <w:rPr>
          <w:color w:val="000000" w:themeColor="text1"/>
          <w:sz w:val="16"/>
          <w:szCs w:val="16"/>
        </w:rPr>
      </w:pPr>
      <w:r w:rsidRPr="00EF41E7">
        <w:rPr>
          <w:color w:val="000000" w:themeColor="text1"/>
          <w:sz w:val="16"/>
          <w:szCs w:val="16"/>
        </w:rPr>
        <w:t xml:space="preserve">В начале марта 1920 красные предприняли первую попытку прорваться в Крым через </w:t>
      </w:r>
      <w:proofErr w:type="spellStart"/>
      <w:r w:rsidRPr="00EF41E7">
        <w:rPr>
          <w:color w:val="000000" w:themeColor="text1"/>
          <w:sz w:val="16"/>
          <w:szCs w:val="16"/>
        </w:rPr>
        <w:t>Перекопский</w:t>
      </w:r>
      <w:proofErr w:type="spellEnd"/>
      <w:r w:rsidRPr="00EF41E7">
        <w:rPr>
          <w:color w:val="000000" w:themeColor="text1"/>
          <w:sz w:val="16"/>
          <w:szCs w:val="16"/>
        </w:rPr>
        <w:t xml:space="preserve">. Эстонская, Латышская и 46-я пехотная дивизии, обладая подавляющим превосходством в живой силе, захватили Перекоп и повели наступление на </w:t>
      </w:r>
      <w:proofErr w:type="spellStart"/>
      <w:r w:rsidRPr="00EF41E7">
        <w:rPr>
          <w:color w:val="000000" w:themeColor="text1"/>
          <w:sz w:val="16"/>
          <w:szCs w:val="16"/>
        </w:rPr>
        <w:t>Юшунь</w:t>
      </w:r>
      <w:proofErr w:type="spellEnd"/>
      <w:r w:rsidRPr="00EF41E7">
        <w:rPr>
          <w:color w:val="000000" w:themeColor="text1"/>
          <w:sz w:val="16"/>
          <w:szCs w:val="16"/>
        </w:rPr>
        <w:t>. Слащёв послал в бой все резервы, вплоть до офицеров своего штаба, но шансы удержать позиции были ничтожны.</w:t>
      </w:r>
    </w:p>
    <w:p w14:paraId="298BA4E4" w14:textId="77777777" w:rsidR="009667E2" w:rsidRPr="00EF41E7" w:rsidRDefault="009667E2" w:rsidP="00ED5E8F">
      <w:pPr>
        <w:jc w:val="both"/>
        <w:rPr>
          <w:color w:val="000000" w:themeColor="text1"/>
          <w:sz w:val="16"/>
          <w:szCs w:val="16"/>
        </w:rPr>
      </w:pPr>
      <w:r w:rsidRPr="00EF41E7">
        <w:rPr>
          <w:color w:val="000000" w:themeColor="text1"/>
          <w:sz w:val="16"/>
          <w:szCs w:val="16"/>
        </w:rPr>
        <w:t>Положение спасла авиация. К тому моменту в Крыму находился 8-й добровольческий авиаотряд с двумя «</w:t>
      </w:r>
      <w:proofErr w:type="spellStart"/>
      <w:r w:rsidRPr="00EF41E7">
        <w:rPr>
          <w:color w:val="000000" w:themeColor="text1"/>
          <w:sz w:val="16"/>
          <w:szCs w:val="16"/>
        </w:rPr>
        <w:t>Анасалями</w:t>
      </w:r>
      <w:proofErr w:type="spellEnd"/>
      <w:r w:rsidRPr="00EF41E7">
        <w:rPr>
          <w:color w:val="000000" w:themeColor="text1"/>
          <w:sz w:val="16"/>
          <w:szCs w:val="16"/>
        </w:rPr>
        <w:t>» и двумя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прибывший из Чечни 5-й отряд с пятью исправными «Де </w:t>
      </w:r>
      <w:proofErr w:type="spellStart"/>
      <w:r w:rsidRPr="00EF41E7">
        <w:rPr>
          <w:color w:val="000000" w:themeColor="text1"/>
          <w:sz w:val="16"/>
          <w:szCs w:val="16"/>
        </w:rPr>
        <w:t>Хэвиллендами</w:t>
      </w:r>
      <w:proofErr w:type="spellEnd"/>
      <w:r w:rsidRPr="00EF41E7">
        <w:rPr>
          <w:color w:val="000000" w:themeColor="text1"/>
          <w:sz w:val="16"/>
          <w:szCs w:val="16"/>
        </w:rPr>
        <w:t xml:space="preserve">» и, наконец, самолеты </w:t>
      </w:r>
      <w:proofErr w:type="spellStart"/>
      <w:r w:rsidRPr="00EF41E7">
        <w:rPr>
          <w:color w:val="000000" w:themeColor="text1"/>
          <w:sz w:val="16"/>
          <w:szCs w:val="16"/>
        </w:rPr>
        <w:t>Качинской</w:t>
      </w:r>
      <w:proofErr w:type="spellEnd"/>
      <w:r w:rsidRPr="00EF41E7">
        <w:rPr>
          <w:color w:val="000000" w:themeColor="text1"/>
          <w:sz w:val="16"/>
          <w:szCs w:val="16"/>
        </w:rPr>
        <w:t xml:space="preserve"> летной школы – устаревшие и невооруженные «</w:t>
      </w:r>
      <w:proofErr w:type="spellStart"/>
      <w:r w:rsidRPr="00EF41E7">
        <w:rPr>
          <w:color w:val="000000" w:themeColor="text1"/>
          <w:sz w:val="16"/>
          <w:szCs w:val="16"/>
        </w:rPr>
        <w:t>Анасали</w:t>
      </w:r>
      <w:proofErr w:type="spellEnd"/>
      <w:r w:rsidRPr="00EF41E7">
        <w:rPr>
          <w:color w:val="000000" w:themeColor="text1"/>
          <w:sz w:val="16"/>
          <w:szCs w:val="16"/>
        </w:rPr>
        <w:t>», «</w:t>
      </w:r>
      <w:proofErr w:type="spellStart"/>
      <w:r w:rsidRPr="00EF41E7">
        <w:rPr>
          <w:color w:val="000000" w:themeColor="text1"/>
          <w:sz w:val="16"/>
          <w:szCs w:val="16"/>
        </w:rPr>
        <w:t>Ньюпоры</w:t>
      </w:r>
      <w:proofErr w:type="spellEnd"/>
      <w:r w:rsidRPr="00EF41E7">
        <w:rPr>
          <w:color w:val="000000" w:themeColor="text1"/>
          <w:sz w:val="16"/>
          <w:szCs w:val="16"/>
        </w:rPr>
        <w:t>» и «</w:t>
      </w:r>
      <w:proofErr w:type="spellStart"/>
      <w:r w:rsidRPr="00EF41E7">
        <w:rPr>
          <w:color w:val="000000" w:themeColor="text1"/>
          <w:sz w:val="16"/>
          <w:szCs w:val="16"/>
        </w:rPr>
        <w:t>Мораны</w:t>
      </w:r>
      <w:proofErr w:type="spellEnd"/>
      <w:r w:rsidRPr="00EF41E7">
        <w:rPr>
          <w:color w:val="000000" w:themeColor="text1"/>
          <w:sz w:val="16"/>
          <w:szCs w:val="16"/>
        </w:rPr>
        <w:t>-Парасоли». Все это спешно перебросили на фронтовой аэродром под Джанкоем для нанесения ударов по наступающей группировке красных.</w:t>
      </w:r>
    </w:p>
    <w:p w14:paraId="6D4178D2" w14:textId="77777777" w:rsidR="009667E2" w:rsidRPr="00EF41E7" w:rsidRDefault="009667E2" w:rsidP="00ED5E8F">
      <w:pPr>
        <w:jc w:val="both"/>
        <w:rPr>
          <w:color w:val="000000" w:themeColor="text1"/>
          <w:sz w:val="16"/>
          <w:szCs w:val="16"/>
        </w:rPr>
      </w:pPr>
      <w:r w:rsidRPr="00EF41E7">
        <w:rPr>
          <w:color w:val="000000" w:themeColor="text1"/>
          <w:sz w:val="16"/>
          <w:szCs w:val="16"/>
        </w:rPr>
        <w:lastRenderedPageBreak/>
        <w:t xml:space="preserve">С рассвета 8 марта белые летчики начали раз за разом атаковать скопившиеся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3C500C3" w14:textId="77777777" w:rsidR="009667E2" w:rsidRPr="00EF41E7" w:rsidRDefault="009667E2" w:rsidP="00ED5E8F">
      <w:pPr>
        <w:jc w:val="both"/>
        <w:rPr>
          <w:color w:val="000000" w:themeColor="text1"/>
          <w:sz w:val="16"/>
          <w:szCs w:val="16"/>
        </w:rPr>
      </w:pPr>
      <w:r w:rsidRPr="00EF41E7">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37BADEAE" w14:textId="77777777" w:rsidR="009667E2" w:rsidRPr="00EF41E7" w:rsidRDefault="009667E2" w:rsidP="00ED5E8F">
      <w:pPr>
        <w:jc w:val="both"/>
        <w:rPr>
          <w:color w:val="000000" w:themeColor="text1"/>
          <w:sz w:val="16"/>
          <w:szCs w:val="16"/>
        </w:rPr>
      </w:pPr>
    </w:p>
    <w:p w14:paraId="16FD88A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76F9D60" w14:textId="77777777" w:rsidR="004001BC" w:rsidRPr="00EF41E7" w:rsidRDefault="004001BC" w:rsidP="00ED5E8F">
      <w:pPr>
        <w:autoSpaceDE w:val="0"/>
        <w:autoSpaceDN w:val="0"/>
        <w:adjustRightInd w:val="0"/>
        <w:jc w:val="both"/>
        <w:rPr>
          <w:iCs/>
          <w:color w:val="000000" w:themeColor="text1"/>
          <w:sz w:val="16"/>
          <w:szCs w:val="16"/>
        </w:rPr>
      </w:pPr>
    </w:p>
    <w:p w14:paraId="2FF51C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марта 1920 началось наше наступление на польском фронте (2100).</w:t>
      </w:r>
    </w:p>
    <w:p w14:paraId="694AB6AB" w14:textId="77777777" w:rsidR="004001BC" w:rsidRPr="00EF41E7" w:rsidRDefault="004001BC" w:rsidP="00ED5E8F">
      <w:pPr>
        <w:autoSpaceDE w:val="0"/>
        <w:autoSpaceDN w:val="0"/>
        <w:adjustRightInd w:val="0"/>
        <w:jc w:val="both"/>
        <w:rPr>
          <w:color w:val="000000" w:themeColor="text1"/>
          <w:sz w:val="16"/>
          <w:szCs w:val="16"/>
        </w:rPr>
      </w:pPr>
    </w:p>
    <w:p w14:paraId="724EA7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марта 1920 КА вступила в Иркутск и возвратила золотой запас - 2200 пудов (3398,104).</w:t>
      </w:r>
    </w:p>
    <w:p w14:paraId="4E6A500B" w14:textId="77777777" w:rsidR="004001BC" w:rsidRPr="00EF41E7" w:rsidRDefault="004001BC" w:rsidP="00ED5E8F">
      <w:pPr>
        <w:autoSpaceDE w:val="0"/>
        <w:autoSpaceDN w:val="0"/>
        <w:adjustRightInd w:val="0"/>
        <w:jc w:val="both"/>
        <w:rPr>
          <w:color w:val="000000" w:themeColor="text1"/>
          <w:sz w:val="16"/>
          <w:szCs w:val="16"/>
        </w:rPr>
      </w:pPr>
    </w:p>
    <w:p w14:paraId="5F8D9F1E" w14:textId="77777777" w:rsidR="009667E2" w:rsidRPr="00EF41E7" w:rsidRDefault="009667E2" w:rsidP="00ED5E8F">
      <w:pPr>
        <w:jc w:val="both"/>
        <w:rPr>
          <w:color w:val="000000" w:themeColor="text1"/>
          <w:sz w:val="16"/>
          <w:szCs w:val="16"/>
        </w:rPr>
      </w:pPr>
      <w:r w:rsidRPr="00EF41E7">
        <w:rPr>
          <w:bCs/>
          <w:color w:val="000000" w:themeColor="text1"/>
          <w:sz w:val="16"/>
          <w:szCs w:val="16"/>
        </w:rPr>
        <w:t>7 марта</w:t>
      </w:r>
      <w:r w:rsidRPr="00EF41E7">
        <w:rPr>
          <w:color w:val="000000" w:themeColor="text1"/>
          <w:sz w:val="16"/>
          <w:szCs w:val="16"/>
        </w:rPr>
        <w:t xml:space="preserve"> в 1920 году освобождение Мурманска от белогвардейцев и интервентов (15061).</w:t>
      </w:r>
    </w:p>
    <w:p w14:paraId="571E3C08" w14:textId="77777777" w:rsidR="009667E2" w:rsidRPr="00EF41E7" w:rsidRDefault="009667E2" w:rsidP="00ED5E8F">
      <w:pPr>
        <w:jc w:val="both"/>
        <w:rPr>
          <w:color w:val="000000" w:themeColor="text1"/>
          <w:sz w:val="16"/>
          <w:szCs w:val="16"/>
        </w:rPr>
      </w:pPr>
    </w:p>
    <w:p w14:paraId="3DF1DB98"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7 марта 1920 Красная Армия вступила в Мурманск. Теперь большевики взялись за так называемое «</w:t>
      </w:r>
      <w:proofErr w:type="spellStart"/>
      <w:r w:rsidRPr="00EF41E7">
        <w:rPr>
          <w:color w:val="000000" w:themeColor="text1"/>
          <w:sz w:val="16"/>
          <w:szCs w:val="16"/>
        </w:rPr>
        <w:t>Северокарельское</w:t>
      </w:r>
      <w:proofErr w:type="spellEnd"/>
      <w:r w:rsidRPr="00EF41E7">
        <w:rPr>
          <w:color w:val="000000" w:themeColor="text1"/>
          <w:sz w:val="16"/>
          <w:szCs w:val="16"/>
        </w:rPr>
        <w:t xml:space="preserve"> государство». Сие «государство» было создано 21 июля 1919 года финнами и зажиточными карельскими крестьянами. В него входили пять северных карельских волостей Архангельской губернии. Столицей «государства» стало село Ухта. «Временное правительство Архангельской Карелии» заявило о выходе из состава России и обратилось к иностранным государствам с просьбой о дипломатическом признании. Надо ли говорить, что «</w:t>
      </w:r>
      <w:proofErr w:type="spellStart"/>
      <w:r w:rsidRPr="00EF41E7">
        <w:rPr>
          <w:color w:val="000000" w:themeColor="text1"/>
          <w:sz w:val="16"/>
          <w:szCs w:val="16"/>
        </w:rPr>
        <w:t>Северокарельское</w:t>
      </w:r>
      <w:proofErr w:type="spellEnd"/>
      <w:r w:rsidRPr="00EF41E7">
        <w:rPr>
          <w:color w:val="000000" w:themeColor="text1"/>
          <w:sz w:val="16"/>
          <w:szCs w:val="16"/>
        </w:rPr>
        <w:t xml:space="preserve"> государство» признала одна Финляндия и даже выдала ему заем в сумме восьми миллионов финских марок.</w:t>
      </w:r>
    </w:p>
    <w:p w14:paraId="02822426"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 xml:space="preserve">18 мая 1920 года части Красной Армии взяли село Ухту. «Правительство» бежало в деревню Вокнаволок в 30 км от границы, откуда через пару недель перебралось править в Финляндию. Но поскольку в Финляндии скопилось слишком много карельских «правительств», что было слишком накладно для казны, экономные финны создали в декабре 1920 года в Выборге «Карельское объединенное правительство». Туда вошли «Олонецкое правительство», «Временное правительство Архангельской Карелии», правительство </w:t>
      </w:r>
      <w:proofErr w:type="spellStart"/>
      <w:r w:rsidRPr="00EF41E7">
        <w:rPr>
          <w:color w:val="000000" w:themeColor="text1"/>
          <w:sz w:val="16"/>
          <w:szCs w:val="16"/>
        </w:rPr>
        <w:t>Ребольской</w:t>
      </w:r>
      <w:proofErr w:type="spellEnd"/>
      <w:r w:rsidRPr="00EF41E7">
        <w:rPr>
          <w:color w:val="000000" w:themeColor="text1"/>
          <w:sz w:val="16"/>
          <w:szCs w:val="16"/>
        </w:rPr>
        <w:t xml:space="preserve"> и </w:t>
      </w:r>
      <w:proofErr w:type="spellStart"/>
      <w:r w:rsidRPr="00EF41E7">
        <w:rPr>
          <w:color w:val="000000" w:themeColor="text1"/>
          <w:sz w:val="16"/>
          <w:szCs w:val="16"/>
        </w:rPr>
        <w:t>Поросозерской</w:t>
      </w:r>
      <w:proofErr w:type="spellEnd"/>
      <w:r w:rsidRPr="00EF41E7">
        <w:rPr>
          <w:color w:val="000000" w:themeColor="text1"/>
          <w:sz w:val="16"/>
          <w:szCs w:val="16"/>
        </w:rPr>
        <w:t xml:space="preserve"> волостей и другие.</w:t>
      </w:r>
    </w:p>
    <w:p w14:paraId="55B175AF"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С 10 по 14 июля 1920 года в эстонском городе Тарту (бывший Дерпт) происходили мирные переговоры между Россией и Финляндией. Последняя потребовала от России карельские земли. Понятно, что переговоры закончились провалом.</w:t>
      </w:r>
    </w:p>
    <w:p w14:paraId="13FC970B" w14:textId="77777777" w:rsidR="00152109" w:rsidRPr="00EF41E7" w:rsidRDefault="00152109" w:rsidP="00ED5E8F">
      <w:pPr>
        <w:pStyle w:val="ae"/>
        <w:spacing w:before="0" w:after="0"/>
        <w:jc w:val="both"/>
        <w:rPr>
          <w:color w:val="000000" w:themeColor="text1"/>
          <w:sz w:val="16"/>
          <w:szCs w:val="16"/>
        </w:rPr>
      </w:pPr>
      <w:r w:rsidRPr="00EF41E7">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5C3B2AA8" w14:textId="77777777" w:rsidR="00152109" w:rsidRPr="00EF41E7" w:rsidRDefault="00152109" w:rsidP="00ED5E8F">
      <w:pPr>
        <w:pStyle w:val="ae"/>
        <w:spacing w:before="0" w:after="0"/>
        <w:jc w:val="both"/>
        <w:rPr>
          <w:color w:val="000000" w:themeColor="text1"/>
          <w:sz w:val="16"/>
          <w:szCs w:val="16"/>
        </w:rPr>
      </w:pPr>
    </w:p>
    <w:p w14:paraId="64E04892" w14:textId="77777777" w:rsidR="009667E2" w:rsidRPr="00EF41E7" w:rsidRDefault="009667E2" w:rsidP="00ED5E8F">
      <w:pPr>
        <w:jc w:val="both"/>
        <w:rPr>
          <w:color w:val="000000" w:themeColor="text1"/>
          <w:sz w:val="16"/>
          <w:szCs w:val="16"/>
        </w:rPr>
      </w:pPr>
      <w:r w:rsidRPr="00EF41E7">
        <w:rPr>
          <w:bCs/>
          <w:color w:val="000000" w:themeColor="text1"/>
          <w:sz w:val="16"/>
          <w:szCs w:val="16"/>
        </w:rPr>
        <w:t>7 марта</w:t>
      </w:r>
      <w:r w:rsidRPr="00EF41E7">
        <w:rPr>
          <w:color w:val="000000" w:themeColor="text1"/>
          <w:sz w:val="16"/>
          <w:szCs w:val="16"/>
        </w:rPr>
        <w:t xml:space="preserve"> в 1920 году части Красной Армии вступили в Иркутск. Республике возвращен золотой запас империи (2200 пудов=35 тонн 200 кг), захваченный белогвардейцами летом 1918 в Казани. Завершение гражданской войны в Прибайкалье (15061).</w:t>
      </w:r>
    </w:p>
    <w:p w14:paraId="0B4CE534" w14:textId="77777777" w:rsidR="009667E2" w:rsidRPr="00EF41E7" w:rsidRDefault="009667E2" w:rsidP="00ED5E8F">
      <w:pPr>
        <w:jc w:val="both"/>
        <w:rPr>
          <w:color w:val="000000" w:themeColor="text1"/>
          <w:sz w:val="16"/>
          <w:szCs w:val="16"/>
        </w:rPr>
      </w:pPr>
    </w:p>
    <w:p w14:paraId="2001BF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марта 1920 Мурманск был освобожден от белогвардейцев и интервентов (3960, 93).</w:t>
      </w:r>
    </w:p>
    <w:p w14:paraId="7E189F24" w14:textId="77777777" w:rsidR="004001BC" w:rsidRPr="00EF41E7" w:rsidRDefault="004001BC" w:rsidP="00ED5E8F">
      <w:pPr>
        <w:autoSpaceDE w:val="0"/>
        <w:autoSpaceDN w:val="0"/>
        <w:adjustRightInd w:val="0"/>
        <w:jc w:val="both"/>
        <w:rPr>
          <w:color w:val="000000" w:themeColor="text1"/>
          <w:sz w:val="16"/>
          <w:szCs w:val="16"/>
        </w:rPr>
      </w:pPr>
    </w:p>
    <w:p w14:paraId="119E284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B7C23E6" w14:textId="77777777" w:rsidR="004001BC" w:rsidRPr="00EF41E7" w:rsidRDefault="004001BC" w:rsidP="00ED5E8F">
      <w:pPr>
        <w:autoSpaceDE w:val="0"/>
        <w:autoSpaceDN w:val="0"/>
        <w:adjustRightInd w:val="0"/>
        <w:jc w:val="both"/>
        <w:rPr>
          <w:iCs/>
          <w:color w:val="000000" w:themeColor="text1"/>
          <w:sz w:val="16"/>
          <w:szCs w:val="16"/>
        </w:rPr>
      </w:pPr>
    </w:p>
    <w:p w14:paraId="647A35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марта 1920 Сирийский национальный конгресс провозгласил независимость Сирии (3186).</w:t>
      </w:r>
    </w:p>
    <w:p w14:paraId="3F5AAF0C" w14:textId="77777777" w:rsidR="004001BC" w:rsidRPr="00EF41E7" w:rsidRDefault="004001BC" w:rsidP="00ED5E8F">
      <w:pPr>
        <w:autoSpaceDE w:val="0"/>
        <w:autoSpaceDN w:val="0"/>
        <w:adjustRightInd w:val="0"/>
        <w:jc w:val="both"/>
        <w:rPr>
          <w:color w:val="000000" w:themeColor="text1"/>
          <w:sz w:val="16"/>
          <w:szCs w:val="16"/>
        </w:rPr>
      </w:pPr>
    </w:p>
    <w:p w14:paraId="14FA396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E79CACF" w14:textId="77777777" w:rsidR="004001BC" w:rsidRPr="00EF41E7" w:rsidRDefault="004001BC" w:rsidP="00ED5E8F">
      <w:pPr>
        <w:autoSpaceDE w:val="0"/>
        <w:autoSpaceDN w:val="0"/>
        <w:adjustRightInd w:val="0"/>
        <w:jc w:val="both"/>
        <w:rPr>
          <w:iCs/>
          <w:color w:val="000000" w:themeColor="text1"/>
          <w:sz w:val="16"/>
          <w:szCs w:val="16"/>
        </w:rPr>
      </w:pPr>
    </w:p>
    <w:p w14:paraId="62311356" w14:textId="77777777" w:rsidR="0044454C" w:rsidRPr="00B925EF" w:rsidRDefault="0044454C" w:rsidP="0044454C">
      <w:pPr>
        <w:jc w:val="both"/>
        <w:rPr>
          <w:color w:val="0070C0"/>
          <w:sz w:val="16"/>
          <w:szCs w:val="16"/>
        </w:rPr>
      </w:pPr>
      <w:r w:rsidRPr="00B925EF">
        <w:rPr>
          <w:color w:val="0070C0"/>
          <w:sz w:val="16"/>
          <w:szCs w:val="16"/>
          <w:lang w:bidi="ru-RU"/>
        </w:rPr>
        <w:t>8 марта 1920 г. Протокол № 101.</w:t>
      </w:r>
    </w:p>
    <w:p w14:paraId="0FBFB95D" w14:textId="77777777" w:rsidR="0044454C" w:rsidRPr="00B925EF" w:rsidRDefault="0044454C" w:rsidP="0044454C">
      <w:pPr>
        <w:jc w:val="both"/>
        <w:rPr>
          <w:color w:val="0070C0"/>
          <w:sz w:val="16"/>
          <w:szCs w:val="16"/>
        </w:rPr>
      </w:pPr>
      <w:r w:rsidRPr="00B925EF">
        <w:rPr>
          <w:i/>
          <w:iCs/>
          <w:color w:val="0070C0"/>
          <w:sz w:val="16"/>
          <w:szCs w:val="16"/>
          <w:lang w:bidi="ru-RU"/>
        </w:rPr>
        <w:t>Присутствовали:</w:t>
      </w:r>
      <w:r w:rsidRPr="00B925EF">
        <w:rPr>
          <w:color w:val="0070C0"/>
          <w:sz w:val="16"/>
          <w:szCs w:val="16"/>
          <w:lang w:bidi="ru-RU"/>
        </w:rPr>
        <w:t xml:space="preserve"> Э. М. </w:t>
      </w:r>
      <w:proofErr w:type="spellStart"/>
      <w:r w:rsidRPr="00B925EF">
        <w:rPr>
          <w:color w:val="0070C0"/>
          <w:sz w:val="16"/>
          <w:szCs w:val="16"/>
          <w:lang w:bidi="ru-RU"/>
        </w:rPr>
        <w:t>Склянский</w:t>
      </w:r>
      <w:proofErr w:type="spellEnd"/>
      <w:r w:rsidRPr="00B925EF">
        <w:rPr>
          <w:color w:val="0070C0"/>
          <w:sz w:val="16"/>
          <w:szCs w:val="16"/>
          <w:lang w:bidi="ru-RU"/>
        </w:rPr>
        <w:t>, Д. И. Курский, С. С. Каме</w:t>
      </w:r>
      <w:r w:rsidRPr="00B925EF">
        <w:rPr>
          <w:color w:val="0070C0"/>
          <w:sz w:val="16"/>
          <w:szCs w:val="16"/>
          <w:lang w:bidi="ru-RU"/>
        </w:rPr>
        <w:softHyphen/>
        <w:t xml:space="preserve">нев, П. П. Лебедев, Н. И. </w:t>
      </w:r>
      <w:proofErr w:type="spellStart"/>
      <w:r w:rsidRPr="00B925EF">
        <w:rPr>
          <w:color w:val="0070C0"/>
          <w:sz w:val="16"/>
          <w:szCs w:val="16"/>
          <w:lang w:bidi="ru-RU"/>
        </w:rPr>
        <w:t>Раттэль</w:t>
      </w:r>
      <w:proofErr w:type="spellEnd"/>
      <w:r w:rsidRPr="00B925EF">
        <w:rPr>
          <w:color w:val="0070C0"/>
          <w:sz w:val="16"/>
          <w:szCs w:val="16"/>
          <w:lang w:bidi="ru-RU"/>
        </w:rPr>
        <w:t xml:space="preserve">, А. И. Рыков, Ф. Э. Дзержинский, Н. П. Брюханов, Л. 3. Аккерман, К. X. Данишевский, А. В. </w:t>
      </w:r>
      <w:proofErr w:type="spellStart"/>
      <w:r w:rsidRPr="00B925EF">
        <w:rPr>
          <w:color w:val="0070C0"/>
          <w:sz w:val="16"/>
          <w:szCs w:val="16"/>
          <w:lang w:bidi="ru-RU"/>
        </w:rPr>
        <w:t>Немитц</w:t>
      </w:r>
      <w:proofErr w:type="spellEnd"/>
      <w:r w:rsidRPr="00B925EF">
        <w:rPr>
          <w:color w:val="0070C0"/>
          <w:sz w:val="16"/>
          <w:szCs w:val="16"/>
          <w:lang w:bidi="ru-RU"/>
        </w:rPr>
        <w:t xml:space="preserve">, П. А. Павлов, К. В. </w:t>
      </w:r>
      <w:proofErr w:type="spellStart"/>
      <w:r w:rsidRPr="00B925EF">
        <w:rPr>
          <w:color w:val="0070C0"/>
          <w:sz w:val="16"/>
          <w:szCs w:val="16"/>
          <w:lang w:bidi="ru-RU"/>
        </w:rPr>
        <w:t>Акашев</w:t>
      </w:r>
      <w:proofErr w:type="spellEnd"/>
      <w:r w:rsidRPr="00B925EF">
        <w:rPr>
          <w:color w:val="0070C0"/>
          <w:sz w:val="16"/>
          <w:szCs w:val="16"/>
          <w:lang w:bidi="ru-RU"/>
        </w:rPr>
        <w:t xml:space="preserve">, А. В. Сергеев, Ю. С. Клейман, М. В. </w:t>
      </w:r>
      <w:proofErr w:type="spellStart"/>
      <w:r w:rsidRPr="00B925EF">
        <w:rPr>
          <w:color w:val="0070C0"/>
          <w:sz w:val="16"/>
          <w:szCs w:val="16"/>
          <w:lang w:bidi="ru-RU"/>
        </w:rPr>
        <w:t>Лезгинцев</w:t>
      </w:r>
      <w:proofErr w:type="spellEnd"/>
      <w:r w:rsidRPr="00B925EF">
        <w:rPr>
          <w:color w:val="0070C0"/>
          <w:sz w:val="16"/>
          <w:szCs w:val="16"/>
          <w:lang w:bidi="ru-RU"/>
        </w:rPr>
        <w:t>, К. М. Фалеев.</w:t>
      </w:r>
    </w:p>
    <w:p w14:paraId="4936E692" w14:textId="77777777" w:rsidR="0044454C" w:rsidRPr="00B925EF" w:rsidRDefault="0044454C" w:rsidP="0044454C">
      <w:pPr>
        <w:widowControl w:val="0"/>
        <w:tabs>
          <w:tab w:val="left" w:pos="684"/>
        </w:tabs>
        <w:jc w:val="both"/>
        <w:rPr>
          <w:color w:val="0070C0"/>
          <w:sz w:val="16"/>
          <w:szCs w:val="16"/>
        </w:rPr>
      </w:pPr>
      <w:r w:rsidRPr="00B925EF">
        <w:rPr>
          <w:i/>
          <w:iCs/>
          <w:color w:val="0070C0"/>
          <w:sz w:val="16"/>
          <w:szCs w:val="16"/>
          <w:lang w:bidi="ru-RU"/>
        </w:rPr>
        <w:t>…5. Об объединении морской и сухопутной авиации (К. X. Данишев</w:t>
      </w:r>
      <w:r w:rsidRPr="00B925EF">
        <w:rPr>
          <w:i/>
          <w:iCs/>
          <w:color w:val="0070C0"/>
          <w:sz w:val="16"/>
          <w:szCs w:val="16"/>
          <w:lang w:bidi="ru-RU"/>
        </w:rPr>
        <w:softHyphen/>
        <w:t>ский).</w:t>
      </w:r>
    </w:p>
    <w:p w14:paraId="5A385B4F" w14:textId="77777777" w:rsidR="0044454C" w:rsidRPr="00B925EF" w:rsidRDefault="0044454C" w:rsidP="0044454C">
      <w:pPr>
        <w:widowControl w:val="0"/>
        <w:tabs>
          <w:tab w:val="left" w:pos="706"/>
        </w:tabs>
        <w:jc w:val="both"/>
        <w:rPr>
          <w:color w:val="0070C0"/>
          <w:sz w:val="16"/>
          <w:szCs w:val="16"/>
        </w:rPr>
      </w:pPr>
      <w:r w:rsidRPr="00B925EF">
        <w:rPr>
          <w:color w:val="0070C0"/>
          <w:sz w:val="16"/>
          <w:szCs w:val="16"/>
          <w:lang w:bidi="ru-RU"/>
        </w:rPr>
        <w:t>а) Дать комиссии К. X. Данишевского как последний срок 12 мар</w:t>
      </w:r>
      <w:r w:rsidRPr="00B925EF">
        <w:rPr>
          <w:color w:val="0070C0"/>
          <w:sz w:val="16"/>
          <w:szCs w:val="16"/>
          <w:lang w:bidi="ru-RU"/>
        </w:rPr>
        <w:softHyphen/>
        <w:t xml:space="preserve">та. Участие в этой комиссии от Морского ведомства принять А. В. </w:t>
      </w:r>
      <w:proofErr w:type="spellStart"/>
      <w:r w:rsidRPr="00B925EF">
        <w:rPr>
          <w:color w:val="0070C0"/>
          <w:sz w:val="16"/>
          <w:szCs w:val="16"/>
          <w:lang w:bidi="ru-RU"/>
        </w:rPr>
        <w:t>Немитцу</w:t>
      </w:r>
      <w:proofErr w:type="spellEnd"/>
      <w:r w:rsidRPr="00B925EF">
        <w:rPr>
          <w:color w:val="0070C0"/>
          <w:sz w:val="16"/>
          <w:szCs w:val="16"/>
          <w:lang w:bidi="ru-RU"/>
        </w:rPr>
        <w:t xml:space="preserve"> без права замены себя.</w:t>
      </w:r>
    </w:p>
    <w:p w14:paraId="3F13D199" w14:textId="77777777" w:rsidR="0044454C" w:rsidRPr="00B925EF" w:rsidRDefault="0044454C" w:rsidP="0044454C">
      <w:pPr>
        <w:widowControl w:val="0"/>
        <w:tabs>
          <w:tab w:val="left" w:pos="718"/>
        </w:tabs>
        <w:jc w:val="both"/>
        <w:rPr>
          <w:color w:val="0070C0"/>
          <w:sz w:val="16"/>
          <w:szCs w:val="16"/>
        </w:rPr>
      </w:pPr>
      <w:r w:rsidRPr="00B925EF">
        <w:rPr>
          <w:color w:val="0070C0"/>
          <w:sz w:val="16"/>
          <w:szCs w:val="16"/>
          <w:lang w:bidi="ru-RU"/>
        </w:rPr>
        <w:t>б) В тех случаях, когда РВСР назначает комиссии с участием ведомств, начальникам последних предлагается либо лично принимать участие в этих комиссиях, либо посылать туда лиц, уполномоченных принимать окончательные решения. В случае, если по пункту «а» настоящего постановления будет достигнуто соглашение, утвердить положение, не внося его в РВСР. Центральный орган именовать «Главным управлением Красного Рабоче-Крестьянского Воздушного Флота».</w:t>
      </w:r>
    </w:p>
    <w:p w14:paraId="765CA3A2" w14:textId="77777777" w:rsidR="0044454C" w:rsidRPr="00B925EF" w:rsidRDefault="0044454C" w:rsidP="0044454C">
      <w:pPr>
        <w:jc w:val="both"/>
        <w:rPr>
          <w:color w:val="0070C0"/>
          <w:sz w:val="16"/>
          <w:szCs w:val="16"/>
        </w:rPr>
      </w:pPr>
      <w:r w:rsidRPr="00B925EF">
        <w:rPr>
          <w:color w:val="0070C0"/>
          <w:sz w:val="16"/>
          <w:szCs w:val="16"/>
          <w:lang w:bidi="ru-RU"/>
        </w:rPr>
        <w:t xml:space="preserve">Заместитель председателя Революционного военного совета Республики </w:t>
      </w:r>
      <w:r w:rsidRPr="00B925EF">
        <w:rPr>
          <w:i/>
          <w:iCs/>
          <w:color w:val="0070C0"/>
          <w:sz w:val="16"/>
          <w:szCs w:val="16"/>
          <w:lang w:bidi="ru-RU"/>
        </w:rPr>
        <w:t xml:space="preserve">Э. М. </w:t>
      </w:r>
      <w:proofErr w:type="spellStart"/>
      <w:r w:rsidRPr="00B925EF">
        <w:rPr>
          <w:i/>
          <w:iCs/>
          <w:color w:val="0070C0"/>
          <w:sz w:val="16"/>
          <w:szCs w:val="16"/>
          <w:lang w:bidi="ru-RU"/>
        </w:rPr>
        <w:t>Склянский</w:t>
      </w:r>
      <w:proofErr w:type="spellEnd"/>
    </w:p>
    <w:p w14:paraId="5AFE81E0" w14:textId="77777777" w:rsidR="0044454C" w:rsidRPr="00B925EF" w:rsidRDefault="0044454C" w:rsidP="0044454C">
      <w:pPr>
        <w:tabs>
          <w:tab w:val="left" w:pos="4860"/>
        </w:tabs>
        <w:jc w:val="both"/>
        <w:rPr>
          <w:color w:val="0070C0"/>
          <w:sz w:val="16"/>
          <w:szCs w:val="16"/>
        </w:rPr>
      </w:pPr>
      <w:proofErr w:type="spellStart"/>
      <w:r w:rsidRPr="00B925EF">
        <w:rPr>
          <w:color w:val="0070C0"/>
          <w:sz w:val="16"/>
          <w:szCs w:val="16"/>
          <w:lang w:bidi="ru-RU"/>
        </w:rPr>
        <w:t>Врид</w:t>
      </w:r>
      <w:proofErr w:type="spellEnd"/>
      <w:r w:rsidRPr="00B925EF">
        <w:rPr>
          <w:color w:val="0070C0"/>
          <w:sz w:val="16"/>
          <w:szCs w:val="16"/>
          <w:lang w:bidi="ru-RU"/>
        </w:rPr>
        <w:t xml:space="preserve"> секретаря </w:t>
      </w:r>
      <w:r w:rsidRPr="00B925EF">
        <w:rPr>
          <w:i/>
          <w:iCs/>
          <w:color w:val="0070C0"/>
          <w:sz w:val="16"/>
          <w:szCs w:val="16"/>
          <w:lang w:bidi="ru-RU"/>
        </w:rPr>
        <w:t xml:space="preserve">И. Ф. </w:t>
      </w:r>
      <w:proofErr w:type="spellStart"/>
      <w:r w:rsidRPr="00B925EF">
        <w:rPr>
          <w:i/>
          <w:iCs/>
          <w:color w:val="0070C0"/>
          <w:sz w:val="16"/>
          <w:szCs w:val="16"/>
          <w:lang w:bidi="ru-RU"/>
        </w:rPr>
        <w:t>Медянцев</w:t>
      </w:r>
      <w:proofErr w:type="spellEnd"/>
    </w:p>
    <w:p w14:paraId="70C94A4F" w14:textId="77777777" w:rsidR="0044454C" w:rsidRPr="00B925EF" w:rsidRDefault="0044454C" w:rsidP="0044454C">
      <w:pPr>
        <w:jc w:val="both"/>
        <w:rPr>
          <w:color w:val="0070C0"/>
          <w:sz w:val="16"/>
          <w:szCs w:val="16"/>
        </w:rPr>
      </w:pPr>
      <w:r w:rsidRPr="00B925EF">
        <w:rPr>
          <w:color w:val="0070C0"/>
          <w:sz w:val="16"/>
          <w:szCs w:val="16"/>
          <w:lang w:bidi="ru-RU"/>
        </w:rPr>
        <w:t xml:space="preserve">Ф.4. Оп. 18. Д.З. Л. 33-37. Подлинник с правкой Э. М. </w:t>
      </w:r>
      <w:proofErr w:type="spellStart"/>
      <w:r w:rsidRPr="00B925EF">
        <w:rPr>
          <w:color w:val="0070C0"/>
          <w:sz w:val="16"/>
          <w:szCs w:val="16"/>
          <w:lang w:bidi="ru-RU"/>
        </w:rPr>
        <w:t>Склянского</w:t>
      </w:r>
      <w:proofErr w:type="spellEnd"/>
      <w:r w:rsidRPr="00B925EF">
        <w:rPr>
          <w:color w:val="0070C0"/>
          <w:sz w:val="16"/>
          <w:szCs w:val="16"/>
          <w:lang w:bidi="ru-RU"/>
        </w:rPr>
        <w:t xml:space="preserve"> (21508).</w:t>
      </w:r>
    </w:p>
    <w:p w14:paraId="7534B407" w14:textId="77777777" w:rsidR="0044454C" w:rsidRPr="00B925EF" w:rsidRDefault="0044454C" w:rsidP="0044454C">
      <w:pPr>
        <w:pStyle w:val="ae"/>
        <w:spacing w:before="0" w:after="0"/>
        <w:jc w:val="both"/>
        <w:rPr>
          <w:rStyle w:val="af0"/>
          <w:i w:val="0"/>
          <w:iCs w:val="0"/>
          <w:color w:val="0070C0"/>
          <w:sz w:val="16"/>
          <w:szCs w:val="16"/>
        </w:rPr>
      </w:pPr>
    </w:p>
    <w:p w14:paraId="01665A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марта 1920 белые успешно применили штурмовку против обозов красных, прорвавшихся и захвативших </w:t>
      </w:r>
      <w:proofErr w:type="spellStart"/>
      <w:r w:rsidRPr="00EF41E7">
        <w:rPr>
          <w:color w:val="000000" w:themeColor="text1"/>
          <w:sz w:val="16"/>
          <w:szCs w:val="16"/>
        </w:rPr>
        <w:t>Юшунь</w:t>
      </w:r>
      <w:proofErr w:type="spellEnd"/>
      <w:r w:rsidRPr="00EF41E7">
        <w:rPr>
          <w:color w:val="000000" w:themeColor="text1"/>
          <w:sz w:val="16"/>
          <w:szCs w:val="16"/>
        </w:rPr>
        <w:t xml:space="preserve"> в Крыму. Обозы отошли и лишили красные войска снабжения, а белая конница фланговым ударом разбила их. Красные потеряли несколько десятков чел., но психологическое воздействие было сильным. Изучение опыта в штабе </w:t>
      </w:r>
      <w:proofErr w:type="spellStart"/>
      <w:r w:rsidRPr="00EF41E7">
        <w:rPr>
          <w:color w:val="000000" w:themeColor="text1"/>
          <w:sz w:val="16"/>
          <w:szCs w:val="16"/>
        </w:rPr>
        <w:t>Я.А.Слащева</w:t>
      </w:r>
      <w:proofErr w:type="spellEnd"/>
      <w:r w:rsidRPr="00EF41E7">
        <w:rPr>
          <w:color w:val="000000" w:themeColor="text1"/>
          <w:sz w:val="16"/>
          <w:szCs w:val="16"/>
        </w:rPr>
        <w:t xml:space="preserve"> показало, что наиболее чувствительным к атакам с воздуха оказываются резервы в сомкнутых порядках, конница и обозы. Решили внедрять (553,92).</w:t>
      </w:r>
    </w:p>
    <w:p w14:paraId="4EAE2234" w14:textId="77777777" w:rsidR="004001BC" w:rsidRPr="00EF41E7" w:rsidRDefault="004001BC" w:rsidP="00ED5E8F">
      <w:pPr>
        <w:autoSpaceDE w:val="0"/>
        <w:autoSpaceDN w:val="0"/>
        <w:adjustRightInd w:val="0"/>
        <w:jc w:val="both"/>
        <w:rPr>
          <w:color w:val="000000" w:themeColor="text1"/>
          <w:sz w:val="16"/>
          <w:szCs w:val="16"/>
        </w:rPr>
      </w:pPr>
    </w:p>
    <w:p w14:paraId="09630C72" w14:textId="77777777" w:rsidR="009667E2" w:rsidRPr="00EF41E7" w:rsidRDefault="009667E2" w:rsidP="00ED5E8F">
      <w:pPr>
        <w:jc w:val="both"/>
        <w:rPr>
          <w:color w:val="000000" w:themeColor="text1"/>
          <w:sz w:val="16"/>
          <w:szCs w:val="16"/>
        </w:rPr>
      </w:pPr>
      <w:r w:rsidRPr="00EF41E7">
        <w:rPr>
          <w:color w:val="000000" w:themeColor="text1"/>
          <w:sz w:val="16"/>
          <w:szCs w:val="16"/>
        </w:rPr>
        <w:t xml:space="preserve">С рассвета 8 марта белые летчики начали раз за разом атаковать скопившиеся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37E13167" w14:textId="77777777" w:rsidR="009667E2" w:rsidRPr="00EF41E7" w:rsidRDefault="009667E2" w:rsidP="00ED5E8F">
      <w:pPr>
        <w:jc w:val="both"/>
        <w:rPr>
          <w:color w:val="000000" w:themeColor="text1"/>
          <w:sz w:val="16"/>
          <w:szCs w:val="16"/>
        </w:rPr>
      </w:pPr>
      <w:r w:rsidRPr="00EF41E7">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55311AE7" w14:textId="77777777" w:rsidR="009667E2" w:rsidRPr="00EF41E7" w:rsidRDefault="009667E2" w:rsidP="00ED5E8F">
      <w:pPr>
        <w:jc w:val="both"/>
        <w:rPr>
          <w:color w:val="000000" w:themeColor="text1"/>
          <w:sz w:val="16"/>
          <w:szCs w:val="16"/>
        </w:rPr>
      </w:pPr>
    </w:p>
    <w:p w14:paraId="57E1EBA1"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 xml:space="preserve">С рассвета 8 марта 1920 белые летчики начали раз за разом атаковать скопившиеся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111965EB"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w:t>
      </w:r>
    </w:p>
    <w:p w14:paraId="1667A777"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 xml:space="preserve">Теперь же у Врангеля осталась лишь малая часть от того, чем снабдили его предшественника английские союзники. К концу марта в белой авиации насчитывалось 34 аэроплана, в том числе 27 «Де </w:t>
      </w:r>
      <w:proofErr w:type="spellStart"/>
      <w:r w:rsidRPr="00EF41E7">
        <w:rPr>
          <w:color w:val="000000" w:themeColor="text1"/>
          <w:sz w:val="16"/>
          <w:szCs w:val="16"/>
        </w:rPr>
        <w:t>Хэвиллендов</w:t>
      </w:r>
      <w:proofErr w:type="spellEnd"/>
      <w:r w:rsidRPr="00EF41E7">
        <w:rPr>
          <w:color w:val="000000" w:themeColor="text1"/>
          <w:sz w:val="16"/>
          <w:szCs w:val="16"/>
        </w:rPr>
        <w:t>», причем 12 машин были неисправны.</w:t>
      </w:r>
    </w:p>
    <w:p w14:paraId="21903176"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 xml:space="preserve">У красных в это же время действовали против Крыма 3-й истребительный, 13-й Казанский и 48-й разведывательный авиаотряды. Первые два базировались на аэродроме </w:t>
      </w:r>
      <w:proofErr w:type="spellStart"/>
      <w:r w:rsidRPr="00EF41E7">
        <w:rPr>
          <w:color w:val="000000" w:themeColor="text1"/>
          <w:sz w:val="16"/>
          <w:szCs w:val="16"/>
        </w:rPr>
        <w:t>Сокологорное</w:t>
      </w:r>
      <w:proofErr w:type="spellEnd"/>
      <w:r w:rsidRPr="00EF41E7">
        <w:rPr>
          <w:color w:val="000000" w:themeColor="text1"/>
          <w:sz w:val="16"/>
          <w:szCs w:val="16"/>
        </w:rPr>
        <w:t xml:space="preserve">, а последний – в Большом </w:t>
      </w:r>
      <w:proofErr w:type="spellStart"/>
      <w:r w:rsidRPr="00EF41E7">
        <w:rPr>
          <w:color w:val="000000" w:themeColor="text1"/>
          <w:sz w:val="16"/>
          <w:szCs w:val="16"/>
        </w:rPr>
        <w:t>Утлюге</w:t>
      </w:r>
      <w:proofErr w:type="spellEnd"/>
      <w:r w:rsidRPr="00EF41E7">
        <w:rPr>
          <w:color w:val="000000" w:themeColor="text1"/>
          <w:sz w:val="16"/>
          <w:szCs w:val="16"/>
        </w:rPr>
        <w:t>.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33C63C4E" w14:textId="77777777" w:rsidR="008F6427" w:rsidRPr="00EF41E7" w:rsidRDefault="008F6427" w:rsidP="00ED5E8F">
      <w:pPr>
        <w:pStyle w:val="ae"/>
        <w:spacing w:before="0" w:after="0"/>
        <w:jc w:val="both"/>
        <w:rPr>
          <w:color w:val="000000" w:themeColor="text1"/>
          <w:sz w:val="16"/>
          <w:szCs w:val="16"/>
        </w:rPr>
      </w:pPr>
      <w:r w:rsidRPr="00EF41E7">
        <w:rPr>
          <w:color w:val="000000" w:themeColor="text1"/>
          <w:sz w:val="16"/>
          <w:szCs w:val="16"/>
        </w:rPr>
        <w:t>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w:t>
      </w:r>
      <w:proofErr w:type="spellStart"/>
      <w:r w:rsidRPr="00EF41E7">
        <w:rPr>
          <w:color w:val="000000" w:themeColor="text1"/>
          <w:sz w:val="16"/>
          <w:szCs w:val="16"/>
        </w:rPr>
        <w:t>Сопвичей</w:t>
      </w:r>
      <w:proofErr w:type="spellEnd"/>
      <w:r w:rsidRPr="00EF41E7">
        <w:rPr>
          <w:color w:val="000000" w:themeColor="text1"/>
          <w:sz w:val="16"/>
          <w:szCs w:val="16"/>
        </w:rPr>
        <w:t>» на вражеский аэродром у Джанкоя. Но эта операция, как и следовало ожидать, закончилась провалом. Один из «</w:t>
      </w:r>
      <w:proofErr w:type="spellStart"/>
      <w:r w:rsidRPr="00EF41E7">
        <w:rPr>
          <w:color w:val="000000" w:themeColor="text1"/>
          <w:sz w:val="16"/>
          <w:szCs w:val="16"/>
        </w:rPr>
        <w:t>Сопвичей</w:t>
      </w:r>
      <w:proofErr w:type="spellEnd"/>
      <w:r w:rsidRPr="00EF41E7">
        <w:rPr>
          <w:color w:val="000000" w:themeColor="text1"/>
          <w:sz w:val="16"/>
          <w:szCs w:val="16"/>
        </w:rPr>
        <w:t xml:space="preserve">» 13-го отряда из-за поломки мотора приземлился на том самом аэродроме, который он должен был разбомбить. Экипаж в составе пилота </w:t>
      </w:r>
      <w:proofErr w:type="spellStart"/>
      <w:r w:rsidRPr="00EF41E7">
        <w:rPr>
          <w:color w:val="000000" w:themeColor="text1"/>
          <w:sz w:val="16"/>
          <w:szCs w:val="16"/>
        </w:rPr>
        <w:t>Сумпура</w:t>
      </w:r>
      <w:proofErr w:type="spellEnd"/>
      <w:r w:rsidRPr="00EF41E7">
        <w:rPr>
          <w:color w:val="000000" w:themeColor="text1"/>
          <w:sz w:val="16"/>
          <w:szCs w:val="16"/>
        </w:rPr>
        <w:t xml:space="preserve"> и механика </w:t>
      </w:r>
      <w:proofErr w:type="spellStart"/>
      <w:r w:rsidRPr="00EF41E7">
        <w:rPr>
          <w:color w:val="000000" w:themeColor="text1"/>
          <w:sz w:val="16"/>
          <w:szCs w:val="16"/>
        </w:rPr>
        <w:t>Братушки</w:t>
      </w:r>
      <w:proofErr w:type="spellEnd"/>
      <w:r w:rsidRPr="00EF41E7">
        <w:rPr>
          <w:color w:val="000000" w:themeColor="text1"/>
          <w:sz w:val="16"/>
          <w:szCs w:val="16"/>
        </w:rPr>
        <w:t xml:space="preserve">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w:t>
      </w:r>
      <w:r w:rsidRPr="00EF41E7">
        <w:rPr>
          <w:color w:val="000000" w:themeColor="text1"/>
          <w:sz w:val="16"/>
          <w:szCs w:val="16"/>
        </w:rPr>
        <w:lastRenderedPageBreak/>
        <w:t>надолго забыли о глубоких рейдах в тыл противника. К середине мая в 3-м, 13-м и 48-м авиаотрядах насчитывалось всего восемь относительно исправных самолетов (18564).</w:t>
      </w:r>
    </w:p>
    <w:p w14:paraId="57045E44" w14:textId="77777777" w:rsidR="008F6427" w:rsidRPr="00EF41E7" w:rsidRDefault="008F6427" w:rsidP="00ED5E8F">
      <w:pPr>
        <w:jc w:val="both"/>
        <w:rPr>
          <w:color w:val="000000" w:themeColor="text1"/>
          <w:sz w:val="16"/>
          <w:szCs w:val="16"/>
        </w:rPr>
      </w:pPr>
    </w:p>
    <w:p w14:paraId="5DA1400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E231B67" w14:textId="77777777" w:rsidR="004001BC" w:rsidRPr="00EF41E7" w:rsidRDefault="004001BC" w:rsidP="00ED5E8F">
      <w:pPr>
        <w:autoSpaceDE w:val="0"/>
        <w:autoSpaceDN w:val="0"/>
        <w:adjustRightInd w:val="0"/>
        <w:jc w:val="both"/>
        <w:rPr>
          <w:iCs/>
          <w:color w:val="000000" w:themeColor="text1"/>
          <w:sz w:val="16"/>
          <w:szCs w:val="16"/>
        </w:rPr>
      </w:pPr>
    </w:p>
    <w:p w14:paraId="73DEE8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марта 1920 в Сирии королем стал эмир Фейсал, один из руководителей антиколониальной борьбы (3186).</w:t>
      </w:r>
    </w:p>
    <w:p w14:paraId="4985A04A" w14:textId="77777777" w:rsidR="004001BC" w:rsidRPr="00EF41E7" w:rsidRDefault="004001BC" w:rsidP="00ED5E8F">
      <w:pPr>
        <w:autoSpaceDE w:val="0"/>
        <w:autoSpaceDN w:val="0"/>
        <w:adjustRightInd w:val="0"/>
        <w:jc w:val="both"/>
        <w:rPr>
          <w:color w:val="000000" w:themeColor="text1"/>
          <w:sz w:val="16"/>
          <w:szCs w:val="16"/>
        </w:rPr>
      </w:pPr>
    </w:p>
    <w:p w14:paraId="266302A3" w14:textId="77777777" w:rsidR="0086437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F68F331" w14:textId="77777777" w:rsidR="00864371" w:rsidRPr="00EF41E7" w:rsidRDefault="00864371" w:rsidP="00ED5E8F">
      <w:pPr>
        <w:autoSpaceDE w:val="0"/>
        <w:autoSpaceDN w:val="0"/>
        <w:adjustRightInd w:val="0"/>
        <w:jc w:val="both"/>
        <w:rPr>
          <w:iCs/>
          <w:color w:val="000000" w:themeColor="text1"/>
          <w:sz w:val="16"/>
          <w:szCs w:val="16"/>
        </w:rPr>
      </w:pPr>
    </w:p>
    <w:p w14:paraId="38467FAF" w14:textId="77777777" w:rsidR="00864371" w:rsidRPr="00EF41E7" w:rsidRDefault="00864371" w:rsidP="00ED5E8F">
      <w:pPr>
        <w:jc w:val="both"/>
        <w:rPr>
          <w:color w:val="000000" w:themeColor="text1"/>
          <w:sz w:val="16"/>
          <w:szCs w:val="16"/>
        </w:rPr>
      </w:pPr>
      <w:r w:rsidRPr="00EF41E7">
        <w:rPr>
          <w:color w:val="000000" w:themeColor="text1"/>
          <w:sz w:val="16"/>
          <w:szCs w:val="16"/>
        </w:rPr>
        <w:t>9 марта 1920 X съезд РКП(б) (до 5 апреля). Обсуждали хозяйственные вопросы и переход вооруженных сил на милиционную систему. Принят план ГОЭЛРО (12629).</w:t>
      </w:r>
    </w:p>
    <w:p w14:paraId="039D3119" w14:textId="77777777" w:rsidR="00864371" w:rsidRPr="00EF41E7" w:rsidRDefault="00864371" w:rsidP="00ED5E8F">
      <w:pPr>
        <w:autoSpaceDE w:val="0"/>
        <w:autoSpaceDN w:val="0"/>
        <w:adjustRightInd w:val="0"/>
        <w:jc w:val="both"/>
        <w:rPr>
          <w:iCs/>
          <w:color w:val="000000" w:themeColor="text1"/>
          <w:sz w:val="16"/>
          <w:szCs w:val="16"/>
        </w:rPr>
      </w:pPr>
    </w:p>
    <w:p w14:paraId="40713B5D" w14:textId="77777777" w:rsidR="009667E2"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2FF29DD" w14:textId="77777777" w:rsidR="009667E2" w:rsidRPr="00EF41E7" w:rsidRDefault="009667E2" w:rsidP="00ED5E8F">
      <w:pPr>
        <w:autoSpaceDE w:val="0"/>
        <w:autoSpaceDN w:val="0"/>
        <w:adjustRightInd w:val="0"/>
        <w:jc w:val="both"/>
        <w:rPr>
          <w:iCs/>
          <w:color w:val="000000" w:themeColor="text1"/>
          <w:sz w:val="16"/>
          <w:szCs w:val="16"/>
        </w:rPr>
      </w:pPr>
    </w:p>
    <w:p w14:paraId="21F5DD47" w14:textId="77777777" w:rsidR="009667E2" w:rsidRPr="00EF41E7" w:rsidRDefault="009667E2" w:rsidP="00ED5E8F">
      <w:pPr>
        <w:autoSpaceDE w:val="0"/>
        <w:autoSpaceDN w:val="0"/>
        <w:adjustRightInd w:val="0"/>
        <w:jc w:val="both"/>
        <w:rPr>
          <w:color w:val="000000" w:themeColor="text1"/>
          <w:sz w:val="16"/>
          <w:szCs w:val="16"/>
        </w:rPr>
      </w:pPr>
      <w:r w:rsidRPr="00EF41E7">
        <w:rPr>
          <w:color w:val="000000" w:themeColor="text1"/>
          <w:sz w:val="16"/>
          <w:szCs w:val="16"/>
        </w:rPr>
        <w:t>10 марта 1920 года было подготовлено письмо "Начальнику Торопецкого отдела...</w:t>
      </w:r>
    </w:p>
    <w:p w14:paraId="7036A609" w14:textId="77777777" w:rsidR="009667E2" w:rsidRPr="00EF41E7" w:rsidRDefault="009667E2" w:rsidP="00ED5E8F">
      <w:pPr>
        <w:autoSpaceDE w:val="0"/>
        <w:autoSpaceDN w:val="0"/>
        <w:adjustRightInd w:val="0"/>
        <w:jc w:val="both"/>
        <w:rPr>
          <w:color w:val="000000" w:themeColor="text1"/>
          <w:sz w:val="16"/>
          <w:szCs w:val="16"/>
        </w:rPr>
      </w:pPr>
      <w:r w:rsidRPr="00EF41E7">
        <w:rPr>
          <w:color w:val="000000" w:themeColor="text1"/>
          <w:sz w:val="16"/>
          <w:szCs w:val="16"/>
        </w:rPr>
        <w:t>склада огнестрельных припасов</w:t>
      </w:r>
    </w:p>
    <w:p w14:paraId="7B8C9EC7" w14:textId="77777777" w:rsidR="009667E2" w:rsidRPr="00EF41E7" w:rsidRDefault="009667E2" w:rsidP="00ED5E8F">
      <w:pPr>
        <w:autoSpaceDE w:val="0"/>
        <w:autoSpaceDN w:val="0"/>
        <w:adjustRightInd w:val="0"/>
        <w:jc w:val="both"/>
        <w:rPr>
          <w:color w:val="000000" w:themeColor="text1"/>
          <w:sz w:val="16"/>
          <w:szCs w:val="16"/>
        </w:rPr>
      </w:pPr>
      <w:r w:rsidRPr="00EF41E7">
        <w:rPr>
          <w:color w:val="000000" w:themeColor="text1"/>
          <w:sz w:val="16"/>
          <w:szCs w:val="16"/>
        </w:rPr>
        <w:t>По осмотре Комиссией под моим председательством вверенного Вам отдела предписываю принять к исполнению нижеследующее указание:</w:t>
      </w:r>
    </w:p>
    <w:p w14:paraId="5CB42DB4" w14:textId="77777777" w:rsidR="009667E2" w:rsidRPr="00EF41E7" w:rsidRDefault="009667E2" w:rsidP="00ED5E8F">
      <w:pPr>
        <w:autoSpaceDE w:val="0"/>
        <w:autoSpaceDN w:val="0"/>
        <w:adjustRightInd w:val="0"/>
        <w:jc w:val="both"/>
        <w:rPr>
          <w:color w:val="000000" w:themeColor="text1"/>
          <w:sz w:val="16"/>
          <w:szCs w:val="16"/>
        </w:rPr>
      </w:pPr>
      <w:r w:rsidRPr="00EF41E7">
        <w:rPr>
          <w:color w:val="000000" w:themeColor="text1"/>
          <w:sz w:val="16"/>
          <w:szCs w:val="16"/>
        </w:rPr>
        <w:t>...4) принять меры к немедленной рассортировке огнеприпасов и особенно в завозном сарае № 2 и уничтожить находящиеся в этом сарае: а) химические снаряды, дающие утечку, закопав их для этого в землю на глубину не менее 1 1/2 аршин, б) всю россыпь капсюлей и трубок подорвать...</w:t>
      </w:r>
    </w:p>
    <w:p w14:paraId="074A4483" w14:textId="77777777" w:rsidR="009667E2" w:rsidRPr="00EF41E7" w:rsidRDefault="009667E2"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ГАУ </w:t>
      </w:r>
      <w:proofErr w:type="spellStart"/>
      <w:r w:rsidRPr="00EF41E7">
        <w:rPr>
          <w:color w:val="000000" w:themeColor="text1"/>
          <w:sz w:val="16"/>
          <w:szCs w:val="16"/>
        </w:rPr>
        <w:t>А.Зотов</w:t>
      </w:r>
      <w:proofErr w:type="spellEnd"/>
      <w:r w:rsidRPr="00EF41E7">
        <w:rPr>
          <w:color w:val="000000" w:themeColor="text1"/>
          <w:sz w:val="16"/>
          <w:szCs w:val="16"/>
        </w:rPr>
        <w:t>" (9065).</w:t>
      </w:r>
    </w:p>
    <w:p w14:paraId="4732FB34" w14:textId="77777777" w:rsidR="009667E2" w:rsidRPr="00EF41E7" w:rsidRDefault="009667E2" w:rsidP="00ED5E8F">
      <w:pPr>
        <w:autoSpaceDE w:val="0"/>
        <w:autoSpaceDN w:val="0"/>
        <w:adjustRightInd w:val="0"/>
        <w:jc w:val="both"/>
        <w:rPr>
          <w:color w:val="000000" w:themeColor="text1"/>
          <w:sz w:val="16"/>
          <w:szCs w:val="16"/>
        </w:rPr>
      </w:pPr>
    </w:p>
    <w:p w14:paraId="09DBDAC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264B273" w14:textId="77777777" w:rsidR="004001BC" w:rsidRPr="00EF41E7" w:rsidRDefault="004001BC" w:rsidP="00ED5E8F">
      <w:pPr>
        <w:autoSpaceDE w:val="0"/>
        <w:autoSpaceDN w:val="0"/>
        <w:adjustRightInd w:val="0"/>
        <w:jc w:val="both"/>
        <w:rPr>
          <w:iCs/>
          <w:color w:val="000000" w:themeColor="text1"/>
          <w:sz w:val="16"/>
          <w:szCs w:val="16"/>
        </w:rPr>
      </w:pPr>
    </w:p>
    <w:p w14:paraId="7C1EBB6B" w14:textId="77777777" w:rsidR="009667E2" w:rsidRPr="00EF41E7" w:rsidRDefault="009667E2" w:rsidP="00ED5E8F">
      <w:pPr>
        <w:jc w:val="both"/>
        <w:rPr>
          <w:bCs/>
          <w:color w:val="000000" w:themeColor="text1"/>
          <w:sz w:val="16"/>
          <w:szCs w:val="16"/>
        </w:rPr>
      </w:pPr>
      <w:r w:rsidRPr="00EF41E7">
        <w:rPr>
          <w:bCs/>
          <w:color w:val="000000" w:themeColor="text1"/>
          <w:sz w:val="16"/>
          <w:szCs w:val="16"/>
        </w:rPr>
        <w:t>10 марта</w:t>
      </w:r>
      <w:r w:rsidRPr="00EF41E7">
        <w:rPr>
          <w:color w:val="000000" w:themeColor="text1"/>
          <w:sz w:val="16"/>
          <w:szCs w:val="16"/>
        </w:rPr>
        <w:t xml:space="preserve"> в 1920 году под Каунасом совершил вынужденную посадку немецкий двухмоторный бомбардировщик </w:t>
      </w:r>
      <w:hyperlink r:id="rId17" w:tgtFrame="_blank" w:history="1">
        <w:r w:rsidRPr="00EF41E7">
          <w:rPr>
            <w:color w:val="000000" w:themeColor="text1"/>
            <w:sz w:val="16"/>
            <w:szCs w:val="16"/>
          </w:rPr>
          <w:t>«</w:t>
        </w:r>
        <w:proofErr w:type="spellStart"/>
        <w:r w:rsidRPr="00EF41E7">
          <w:rPr>
            <w:color w:val="000000" w:themeColor="text1"/>
            <w:sz w:val="16"/>
            <w:szCs w:val="16"/>
          </w:rPr>
          <w:t>Friedrichshafen</w:t>
        </w:r>
        <w:proofErr w:type="spellEnd"/>
        <w:r w:rsidRPr="00EF41E7">
          <w:rPr>
            <w:color w:val="000000" w:themeColor="text1"/>
            <w:sz w:val="16"/>
            <w:szCs w:val="16"/>
          </w:rPr>
          <w:t xml:space="preserve">» «G.IVА». </w:t>
        </w:r>
      </w:hyperlink>
      <w:r w:rsidRPr="00EF41E7">
        <w:rPr>
          <w:color w:val="000000" w:themeColor="text1"/>
          <w:sz w:val="16"/>
          <w:szCs w:val="16"/>
        </w:rPr>
        <w:t xml:space="preserve">На нём возвращался из Смоленска в Германию швейцарский коммунист </w:t>
      </w:r>
      <w:proofErr w:type="spellStart"/>
      <w:r w:rsidRPr="00EF41E7">
        <w:rPr>
          <w:color w:val="000000" w:themeColor="text1"/>
          <w:sz w:val="16"/>
          <w:szCs w:val="16"/>
        </w:rPr>
        <w:t>Ф.Платтен</w:t>
      </w:r>
      <w:proofErr w:type="spellEnd"/>
      <w:r w:rsidRPr="00EF41E7">
        <w:rPr>
          <w:color w:val="000000" w:themeColor="text1"/>
          <w:sz w:val="16"/>
          <w:szCs w:val="16"/>
        </w:rPr>
        <w:t xml:space="preserve">, известный тем, что во время покушения на Ленина в 1918 г. прикрыл его от пуль. На самолёте из Германии доставили в Москву подарок "красных фронтовиков" - груз медикаментов. </w:t>
      </w:r>
      <w:proofErr w:type="spellStart"/>
      <w:r w:rsidRPr="00EF41E7">
        <w:rPr>
          <w:color w:val="000000" w:themeColor="text1"/>
          <w:sz w:val="16"/>
          <w:szCs w:val="16"/>
        </w:rPr>
        <w:t>Платтен</w:t>
      </w:r>
      <w:proofErr w:type="spellEnd"/>
      <w:r w:rsidRPr="00EF41E7">
        <w:rPr>
          <w:color w:val="000000" w:themeColor="text1"/>
          <w:sz w:val="16"/>
          <w:szCs w:val="16"/>
        </w:rPr>
        <w:t xml:space="preserve"> отсидел три месяца в литовской тюрьме, а самолёт конфисковали. Первым опознавательным знаком только что созданной литовской авиации был красный ромб с желто-зелено-красной окантовкой.</w:t>
      </w:r>
    </w:p>
    <w:p w14:paraId="4208E950" w14:textId="77777777" w:rsidR="009667E2" w:rsidRPr="00EF41E7" w:rsidRDefault="009667E2" w:rsidP="00ED5E8F">
      <w:pPr>
        <w:jc w:val="both"/>
        <w:rPr>
          <w:color w:val="000000" w:themeColor="text1"/>
          <w:sz w:val="16"/>
          <w:szCs w:val="16"/>
        </w:rPr>
      </w:pPr>
      <w:r w:rsidRPr="00EF41E7">
        <w:rPr>
          <w:color w:val="000000" w:themeColor="text1"/>
          <w:sz w:val="16"/>
          <w:szCs w:val="16"/>
        </w:rPr>
        <w:t>В центре ромба изображался скачущий рыцарь - 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Литовские ВВС, красиво называвшиеся "Воздушным флотом", приняли участие в 1920 году в вооруженном конфликте с Польшей (15064).</w:t>
      </w:r>
    </w:p>
    <w:p w14:paraId="6AEB7C33" w14:textId="77777777" w:rsidR="009667E2" w:rsidRPr="00EF41E7" w:rsidRDefault="009667E2" w:rsidP="00ED5E8F">
      <w:pPr>
        <w:jc w:val="both"/>
        <w:rPr>
          <w:color w:val="000000" w:themeColor="text1"/>
          <w:sz w:val="16"/>
          <w:szCs w:val="16"/>
        </w:rPr>
      </w:pPr>
    </w:p>
    <w:p w14:paraId="73AC2878" w14:textId="77777777" w:rsidR="006318CD" w:rsidRPr="00B925EF" w:rsidRDefault="006318CD" w:rsidP="006318CD">
      <w:pPr>
        <w:shd w:val="clear" w:color="auto" w:fill="FFFFFF"/>
        <w:jc w:val="both"/>
        <w:rPr>
          <w:color w:val="0070C0"/>
          <w:sz w:val="16"/>
          <w:szCs w:val="16"/>
        </w:rPr>
      </w:pPr>
      <w:r w:rsidRPr="00B925EF">
        <w:rPr>
          <w:color w:val="0070C0"/>
          <w:sz w:val="16"/>
          <w:szCs w:val="16"/>
        </w:rPr>
        <w:t xml:space="preserve">10 марта 1920 г. под Каунасом совершил вынужденную посадку немецкий двухмоторный бомбардировщик </w:t>
      </w:r>
      <w:proofErr w:type="spellStart"/>
      <w:r w:rsidRPr="00B925EF">
        <w:rPr>
          <w:color w:val="0070C0"/>
          <w:sz w:val="16"/>
          <w:szCs w:val="16"/>
        </w:rPr>
        <w:t>Фриедрисхафен</w:t>
      </w:r>
      <w:proofErr w:type="spellEnd"/>
      <w:r w:rsidRPr="00B925EF">
        <w:rPr>
          <w:color w:val="0070C0"/>
          <w:sz w:val="16"/>
          <w:szCs w:val="16"/>
        </w:rPr>
        <w:t xml:space="preserve"> Г. IV а. На нем возвращался из Смоленска в Германию швейцарский коммунист Ф. </w:t>
      </w:r>
      <w:proofErr w:type="spellStart"/>
      <w:r w:rsidRPr="00B925EF">
        <w:rPr>
          <w:color w:val="0070C0"/>
          <w:sz w:val="16"/>
          <w:szCs w:val="16"/>
        </w:rPr>
        <w:t>Платтен</w:t>
      </w:r>
      <w:proofErr w:type="spellEnd"/>
      <w:r w:rsidRPr="00B925EF">
        <w:rPr>
          <w:color w:val="0070C0"/>
          <w:sz w:val="16"/>
          <w:szCs w:val="16"/>
        </w:rPr>
        <w:t xml:space="preserve">, известный тем, что во время покушения на Ленина в 1918 г. прикрыл его от пуль. На самолете из Германии доставили в Москву подарок "красных фронтовиков" - груз медикаментов. </w:t>
      </w:r>
      <w:proofErr w:type="spellStart"/>
      <w:r w:rsidRPr="00B925EF">
        <w:rPr>
          <w:color w:val="0070C0"/>
          <w:sz w:val="16"/>
          <w:szCs w:val="16"/>
        </w:rPr>
        <w:t>Платтен</w:t>
      </w:r>
      <w:proofErr w:type="spellEnd"/>
      <w:r w:rsidRPr="00B925EF">
        <w:rPr>
          <w:color w:val="0070C0"/>
          <w:sz w:val="16"/>
          <w:szCs w:val="16"/>
        </w:rPr>
        <w:t xml:space="preserve"> отсидел три месяца в литовской тюрьме, а самолет конфисковали (21185).</w:t>
      </w:r>
    </w:p>
    <w:p w14:paraId="2E9981B3" w14:textId="77777777" w:rsidR="006318CD" w:rsidRPr="00B925EF" w:rsidRDefault="006318CD" w:rsidP="006318CD">
      <w:pPr>
        <w:shd w:val="clear" w:color="auto" w:fill="FFFFFF"/>
        <w:jc w:val="both"/>
        <w:rPr>
          <w:color w:val="0070C0"/>
          <w:sz w:val="16"/>
          <w:szCs w:val="16"/>
        </w:rPr>
      </w:pPr>
    </w:p>
    <w:p w14:paraId="67089E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марта 1920 красные оставили Крым (5151, 16).</w:t>
      </w:r>
    </w:p>
    <w:p w14:paraId="50A507F5" w14:textId="77777777" w:rsidR="004001BC" w:rsidRPr="00EF41E7" w:rsidRDefault="004001BC" w:rsidP="00ED5E8F">
      <w:pPr>
        <w:autoSpaceDE w:val="0"/>
        <w:autoSpaceDN w:val="0"/>
        <w:adjustRightInd w:val="0"/>
        <w:jc w:val="both"/>
        <w:rPr>
          <w:color w:val="000000" w:themeColor="text1"/>
          <w:sz w:val="16"/>
          <w:szCs w:val="16"/>
        </w:rPr>
      </w:pPr>
    </w:p>
    <w:p w14:paraId="662F1FAA"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10 марта 1920 г.</w:t>
      </w:r>
      <w:r w:rsidRPr="00EF41E7">
        <w:rPr>
          <w:color w:val="000000" w:themeColor="text1"/>
          <w:sz w:val="16"/>
          <w:szCs w:val="16"/>
        </w:rPr>
        <w:t xml:space="preserve"> Решение начальника ГАУ РККА после осмотра склада огнеприпасов в Торопце (Тверская область) «уничтожить… химические снаряды, дающие утечку, закопав их для этого в землю на глубину не менее 1,5 аршина» (17133).</w:t>
      </w:r>
    </w:p>
    <w:p w14:paraId="38DE988C" w14:textId="77777777" w:rsidR="00A36A83" w:rsidRPr="00EF41E7" w:rsidRDefault="00A36A83" w:rsidP="00ED5E8F">
      <w:pPr>
        <w:pStyle w:val="ae"/>
        <w:shd w:val="clear" w:color="auto" w:fill="FFFFFF"/>
        <w:spacing w:before="0" w:after="0"/>
        <w:jc w:val="both"/>
        <w:rPr>
          <w:color w:val="000000" w:themeColor="text1"/>
          <w:sz w:val="16"/>
          <w:szCs w:val="16"/>
        </w:rPr>
      </w:pPr>
    </w:p>
    <w:p w14:paraId="4E8EF9E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E158129" w14:textId="77777777" w:rsidR="004001BC" w:rsidRPr="00EF41E7" w:rsidRDefault="004001BC" w:rsidP="00ED5E8F">
      <w:pPr>
        <w:autoSpaceDE w:val="0"/>
        <w:autoSpaceDN w:val="0"/>
        <w:adjustRightInd w:val="0"/>
        <w:jc w:val="both"/>
        <w:rPr>
          <w:iCs/>
          <w:color w:val="000000" w:themeColor="text1"/>
          <w:sz w:val="16"/>
          <w:szCs w:val="16"/>
        </w:rPr>
      </w:pPr>
    </w:p>
    <w:p w14:paraId="7A08D9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марта 1920 в Берлине был ультиматум ген. </w:t>
      </w:r>
      <w:proofErr w:type="spellStart"/>
      <w:r w:rsidRPr="00EF41E7">
        <w:rPr>
          <w:color w:val="000000" w:themeColor="text1"/>
          <w:sz w:val="16"/>
          <w:szCs w:val="16"/>
        </w:rPr>
        <w:t>Лютвица</w:t>
      </w:r>
      <w:proofErr w:type="spellEnd"/>
      <w:r w:rsidRPr="00EF41E7">
        <w:rPr>
          <w:color w:val="000000" w:themeColor="text1"/>
          <w:sz w:val="16"/>
          <w:szCs w:val="16"/>
        </w:rPr>
        <w:t xml:space="preserve"> правительству с требованием роспуска Национального Собрания и перевыборов президента (7749).</w:t>
      </w:r>
    </w:p>
    <w:p w14:paraId="409AB034" w14:textId="77777777" w:rsidR="004001BC" w:rsidRPr="00EF41E7" w:rsidRDefault="004001BC" w:rsidP="00ED5E8F">
      <w:pPr>
        <w:autoSpaceDE w:val="0"/>
        <w:autoSpaceDN w:val="0"/>
        <w:adjustRightInd w:val="0"/>
        <w:jc w:val="both"/>
        <w:rPr>
          <w:color w:val="000000" w:themeColor="text1"/>
          <w:sz w:val="16"/>
          <w:szCs w:val="16"/>
        </w:rPr>
      </w:pPr>
    </w:p>
    <w:p w14:paraId="096688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марта 1920 Совет ольстерских националистов проголосовал за принятие правительственного закона об Ирландии, в соответствии с которым страна </w:t>
      </w:r>
      <w:proofErr w:type="spellStart"/>
      <w:r w:rsidRPr="00EF41E7">
        <w:rPr>
          <w:color w:val="000000" w:themeColor="text1"/>
          <w:sz w:val="16"/>
          <w:szCs w:val="16"/>
        </w:rPr>
        <w:t>д.б</w:t>
      </w:r>
      <w:proofErr w:type="spellEnd"/>
      <w:r w:rsidRPr="00EF41E7">
        <w:rPr>
          <w:color w:val="000000" w:themeColor="text1"/>
          <w:sz w:val="16"/>
          <w:szCs w:val="16"/>
        </w:rPr>
        <w:t>. разделена на две части - Северную и Южную (3907,108).</w:t>
      </w:r>
    </w:p>
    <w:p w14:paraId="3D877113" w14:textId="77777777" w:rsidR="004001BC" w:rsidRPr="00EF41E7" w:rsidRDefault="004001BC" w:rsidP="00ED5E8F">
      <w:pPr>
        <w:autoSpaceDE w:val="0"/>
        <w:autoSpaceDN w:val="0"/>
        <w:adjustRightInd w:val="0"/>
        <w:jc w:val="both"/>
        <w:rPr>
          <w:color w:val="000000" w:themeColor="text1"/>
          <w:sz w:val="16"/>
          <w:szCs w:val="16"/>
        </w:rPr>
      </w:pPr>
    </w:p>
    <w:p w14:paraId="1009B8D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0053997" w14:textId="77777777" w:rsidR="004001BC" w:rsidRPr="00EF41E7" w:rsidRDefault="004001BC" w:rsidP="00ED5E8F">
      <w:pPr>
        <w:autoSpaceDE w:val="0"/>
        <w:autoSpaceDN w:val="0"/>
        <w:adjustRightInd w:val="0"/>
        <w:jc w:val="both"/>
        <w:rPr>
          <w:iCs/>
          <w:color w:val="000000" w:themeColor="text1"/>
          <w:sz w:val="16"/>
          <w:szCs w:val="16"/>
        </w:rPr>
      </w:pPr>
    </w:p>
    <w:p w14:paraId="437F51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марта 1920 ВСНХ НТО ЦАГИ писал письмо № 147 в НТО ВСНХ:</w:t>
      </w:r>
    </w:p>
    <w:p w14:paraId="065797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Комиссия по тяжелой авиации считает необходимым указать по поводу пункта о сроке /в проекте положения о Комиссии/, что он должен считаться с момента фактического введения в жизнь положения о Комиссии </w:t>
      </w:r>
      <w:proofErr w:type="gramStart"/>
      <w:r w:rsidRPr="00EF41E7">
        <w:rPr>
          <w:color w:val="000000" w:themeColor="text1"/>
          <w:sz w:val="16"/>
          <w:szCs w:val="16"/>
        </w:rPr>
        <w:t>и в частности</w:t>
      </w:r>
      <w:proofErr w:type="gramEnd"/>
      <w:r w:rsidRPr="00EF41E7">
        <w:rPr>
          <w:color w:val="000000" w:themeColor="text1"/>
          <w:sz w:val="16"/>
          <w:szCs w:val="16"/>
        </w:rPr>
        <w:t xml:space="preserve"> фак</w:t>
      </w:r>
      <w:r w:rsidRPr="00EF41E7">
        <w:rPr>
          <w:color w:val="000000" w:themeColor="text1"/>
          <w:sz w:val="16"/>
          <w:szCs w:val="16"/>
        </w:rPr>
        <w:softHyphen/>
        <w:t>тического включения на паек сотрудников Комиссии.</w:t>
      </w:r>
    </w:p>
    <w:p w14:paraId="6961E4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Председатель - </w:t>
      </w:r>
      <w:proofErr w:type="spellStart"/>
      <w:r w:rsidRPr="00EF41E7">
        <w:rPr>
          <w:color w:val="000000" w:themeColor="text1"/>
          <w:sz w:val="16"/>
          <w:szCs w:val="16"/>
        </w:rPr>
        <w:t>Н.Жуковский</w:t>
      </w:r>
      <w:proofErr w:type="spellEnd"/>
      <w:r w:rsidRPr="00EF41E7">
        <w:rPr>
          <w:color w:val="000000" w:themeColor="text1"/>
          <w:sz w:val="16"/>
          <w:szCs w:val="16"/>
        </w:rPr>
        <w:t>,</w:t>
      </w:r>
    </w:p>
    <w:p w14:paraId="6B95F4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член - </w:t>
      </w:r>
      <w:proofErr w:type="spellStart"/>
      <w:r w:rsidRPr="00EF41E7">
        <w:rPr>
          <w:color w:val="000000" w:themeColor="text1"/>
          <w:sz w:val="16"/>
          <w:szCs w:val="16"/>
        </w:rPr>
        <w:t>В.Архангельский</w:t>
      </w:r>
      <w:proofErr w:type="spellEnd"/>
      <w:r w:rsidRPr="00EF41E7">
        <w:rPr>
          <w:color w:val="000000" w:themeColor="text1"/>
          <w:sz w:val="16"/>
          <w:szCs w:val="16"/>
        </w:rPr>
        <w:t>.</w:t>
      </w:r>
    </w:p>
    <w:p w14:paraId="72D213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Секретарь - </w:t>
      </w:r>
      <w:proofErr w:type="spellStart"/>
      <w:r w:rsidRPr="00EF41E7">
        <w:rPr>
          <w:color w:val="000000" w:themeColor="text1"/>
          <w:sz w:val="16"/>
          <w:szCs w:val="16"/>
        </w:rPr>
        <w:t>Е.Юрьева</w:t>
      </w:r>
      <w:proofErr w:type="spellEnd"/>
    </w:p>
    <w:p w14:paraId="004665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оп.60, д. 466, л. 100 (10990).</w:t>
      </w:r>
    </w:p>
    <w:p w14:paraId="27A2F5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1AF927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79315AF" w14:textId="77777777" w:rsidR="004001BC" w:rsidRPr="00EF41E7" w:rsidRDefault="004001BC" w:rsidP="00ED5E8F">
      <w:pPr>
        <w:autoSpaceDE w:val="0"/>
        <w:autoSpaceDN w:val="0"/>
        <w:adjustRightInd w:val="0"/>
        <w:jc w:val="both"/>
        <w:rPr>
          <w:iCs/>
          <w:color w:val="000000" w:themeColor="text1"/>
          <w:sz w:val="16"/>
          <w:szCs w:val="16"/>
        </w:rPr>
      </w:pPr>
    </w:p>
    <w:p w14:paraId="20B39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марта 1920 Протоколы заседаний Президиума ВСНХ. П. 1424. Утвердить с поправками проект положения об отделе военных изоб</w:t>
      </w:r>
      <w:r w:rsidRPr="00EF41E7">
        <w:rPr>
          <w:color w:val="000000" w:themeColor="text1"/>
          <w:sz w:val="16"/>
          <w:szCs w:val="16"/>
        </w:rPr>
        <w:softHyphen/>
        <w:t>ретений при Комитете по делам изобретений, внести в Совет обороны ходатайство о милитаризации штата отдела. (РГАЭ. Ф. 3429. Оп. 1. Д. 1320. Л. 2-3 об.) (10711,648).</w:t>
      </w:r>
    </w:p>
    <w:p w14:paraId="250F66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AEA23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11 марта 1920 на заседании расширенной комиссии в </w:t>
      </w:r>
      <w:proofErr w:type="spellStart"/>
      <w:r w:rsidRPr="00EF41E7">
        <w:rPr>
          <w:color w:val="000000" w:themeColor="text1"/>
          <w:sz w:val="16"/>
          <w:szCs w:val="16"/>
        </w:rPr>
        <w:t>Воморпроме</w:t>
      </w:r>
      <w:proofErr w:type="spellEnd"/>
      <w:r w:rsidRPr="00EF41E7">
        <w:rPr>
          <w:color w:val="000000" w:themeColor="text1"/>
          <w:sz w:val="16"/>
          <w:szCs w:val="16"/>
        </w:rPr>
        <w:t xml:space="preserve"> было ре</w:t>
      </w:r>
      <w:r w:rsidRPr="00EF41E7">
        <w:rPr>
          <w:color w:val="000000" w:themeColor="text1"/>
          <w:sz w:val="16"/>
          <w:szCs w:val="16"/>
        </w:rPr>
        <w:softHyphen/>
        <w:t xml:space="preserve">шено: “1) предложить </w:t>
      </w:r>
      <w:proofErr w:type="spellStart"/>
      <w:r w:rsidRPr="00EF41E7">
        <w:rPr>
          <w:color w:val="000000" w:themeColor="text1"/>
          <w:sz w:val="16"/>
          <w:szCs w:val="16"/>
        </w:rPr>
        <w:t>Путилводу</w:t>
      </w:r>
      <w:proofErr w:type="spellEnd"/>
      <w:r w:rsidRPr="00EF41E7">
        <w:rPr>
          <w:color w:val="000000" w:themeColor="text1"/>
          <w:sz w:val="16"/>
          <w:szCs w:val="16"/>
        </w:rPr>
        <w:t xml:space="preserve"> совместно с </w:t>
      </w:r>
      <w:proofErr w:type="spellStart"/>
      <w:r w:rsidRPr="00EF41E7">
        <w:rPr>
          <w:color w:val="000000" w:themeColor="text1"/>
          <w:sz w:val="16"/>
          <w:szCs w:val="16"/>
        </w:rPr>
        <w:t>Ижорводом</w:t>
      </w:r>
      <w:proofErr w:type="spellEnd"/>
      <w:r w:rsidRPr="00EF41E7">
        <w:rPr>
          <w:color w:val="000000" w:themeColor="text1"/>
          <w:sz w:val="16"/>
          <w:szCs w:val="16"/>
        </w:rPr>
        <w:t xml:space="preserve"> срочно выработать программу с указанием сроков по выполнению заказа на танки, и таковую программу через </w:t>
      </w:r>
      <w:proofErr w:type="spellStart"/>
      <w:r w:rsidRPr="00EF41E7">
        <w:rPr>
          <w:color w:val="000000" w:themeColor="text1"/>
          <w:sz w:val="16"/>
          <w:szCs w:val="16"/>
        </w:rPr>
        <w:t>Воморпром</w:t>
      </w:r>
      <w:proofErr w:type="spellEnd"/>
      <w:r w:rsidRPr="00EF41E7">
        <w:rPr>
          <w:color w:val="000000" w:themeColor="text1"/>
          <w:sz w:val="16"/>
          <w:szCs w:val="16"/>
        </w:rPr>
        <w:t xml:space="preserve"> в Петроградском районе представить в Москву; 2) предложить заводоуправлениям присту</w:t>
      </w:r>
      <w:r w:rsidRPr="00EF41E7">
        <w:rPr>
          <w:color w:val="000000" w:themeColor="text1"/>
          <w:sz w:val="16"/>
          <w:szCs w:val="16"/>
        </w:rPr>
        <w:softHyphen/>
        <w:t>пить к работам, хотя бы сняв рабочих с менее важных работ частично, и всемерно привлекать новых квалифицированных рабочих; 3) предложить расходовать имеющиеся запасы топли</w:t>
      </w:r>
      <w:r w:rsidRPr="00EF41E7">
        <w:rPr>
          <w:color w:val="000000" w:themeColor="text1"/>
          <w:sz w:val="16"/>
          <w:szCs w:val="16"/>
        </w:rPr>
        <w:softHyphen/>
        <w:t>ва на заказы танков, с тем чтобы все ассигнованное топливо было бы доставлено заводам пол</w:t>
      </w:r>
      <w:r w:rsidRPr="00EF41E7">
        <w:rPr>
          <w:color w:val="000000" w:themeColor="text1"/>
          <w:sz w:val="16"/>
          <w:szCs w:val="16"/>
        </w:rPr>
        <w:softHyphen/>
        <w:t xml:space="preserve">ностью, и была бы обеспечена безостановочная работа по этому заказу; 4) просить т. </w:t>
      </w:r>
      <w:proofErr w:type="spellStart"/>
      <w:r w:rsidRPr="00EF41E7">
        <w:rPr>
          <w:color w:val="000000" w:themeColor="text1"/>
          <w:sz w:val="16"/>
          <w:szCs w:val="16"/>
        </w:rPr>
        <w:t>Тугари</w:t>
      </w:r>
      <w:proofErr w:type="spellEnd"/>
      <w:r w:rsidRPr="00EF41E7">
        <w:rPr>
          <w:color w:val="000000" w:themeColor="text1"/>
          <w:sz w:val="16"/>
          <w:szCs w:val="16"/>
        </w:rPr>
        <w:t>-нова ускорить положительное разрешение вопроса о пайке, имеющем чрезвычайно важное значение для успешности выполнения заказа на танки” (10711,666).</w:t>
      </w:r>
    </w:p>
    <w:p w14:paraId="636378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305B7F4" w14:textId="77777777" w:rsidR="003438E4" w:rsidRPr="00B925EF" w:rsidRDefault="003438E4" w:rsidP="003438E4">
      <w:pPr>
        <w:jc w:val="both"/>
        <w:rPr>
          <w:color w:val="0070C0"/>
          <w:sz w:val="16"/>
          <w:szCs w:val="16"/>
        </w:rPr>
      </w:pPr>
      <w:r w:rsidRPr="00B925EF">
        <w:rPr>
          <w:color w:val="0070C0"/>
          <w:sz w:val="16"/>
          <w:szCs w:val="16"/>
        </w:rPr>
        <w:t xml:space="preserve">11 марта 1920 г. Президиумом Высшего Совета Народного Хозяйства СССР было утверждено Положения об </w:t>
      </w:r>
      <w:bookmarkStart w:id="21" w:name="_Hlk59103390"/>
      <w:r w:rsidRPr="00B925EF">
        <w:rPr>
          <w:color w:val="0070C0"/>
          <w:sz w:val="16"/>
          <w:szCs w:val="16"/>
        </w:rPr>
        <w:t xml:space="preserve">Отделе военных изобретений </w:t>
      </w:r>
      <w:bookmarkEnd w:id="21"/>
      <w:r w:rsidRPr="00B925EF">
        <w:rPr>
          <w:color w:val="0070C0"/>
          <w:sz w:val="16"/>
          <w:szCs w:val="16"/>
        </w:rPr>
        <w:t>(протокол № 90/149 от 11 марта 1920 г.).</w:t>
      </w:r>
    </w:p>
    <w:p w14:paraId="3D6F1236" w14:textId="77777777" w:rsidR="003438E4" w:rsidRPr="00B925EF" w:rsidRDefault="003438E4" w:rsidP="003438E4">
      <w:pPr>
        <w:jc w:val="both"/>
        <w:rPr>
          <w:color w:val="0070C0"/>
          <w:sz w:val="16"/>
          <w:szCs w:val="16"/>
        </w:rPr>
      </w:pPr>
      <w:r w:rsidRPr="00B925EF">
        <w:rPr>
          <w:color w:val="0070C0"/>
          <w:sz w:val="16"/>
          <w:szCs w:val="16"/>
        </w:rPr>
        <w:t>В одном из пунктов Положения говорилось: «Ведению Отдела подлежат всякого рода изобретения, которые он признает имеющими значение военное и вообще важное для интересов государственной обороны».</w:t>
      </w:r>
    </w:p>
    <w:p w14:paraId="691A8425" w14:textId="77777777" w:rsidR="003438E4" w:rsidRPr="00B925EF" w:rsidRDefault="003438E4" w:rsidP="003438E4">
      <w:pPr>
        <w:jc w:val="both"/>
        <w:rPr>
          <w:color w:val="0070C0"/>
          <w:sz w:val="16"/>
          <w:szCs w:val="16"/>
        </w:rPr>
      </w:pPr>
      <w:r w:rsidRPr="00B925EF">
        <w:rPr>
          <w:color w:val="0070C0"/>
          <w:sz w:val="16"/>
          <w:szCs w:val="16"/>
        </w:rPr>
        <w:t xml:space="preserve">При Отделе военных изобретений был учрежден Военно-технический совет в составе представителей главных военных управлений и их технических комитетов, Реввоенсовета Республики, </w:t>
      </w:r>
      <w:proofErr w:type="spellStart"/>
      <w:r w:rsidRPr="00B925EF">
        <w:rPr>
          <w:color w:val="0070C0"/>
          <w:sz w:val="16"/>
          <w:szCs w:val="16"/>
        </w:rPr>
        <w:t>Промвоенсовета</w:t>
      </w:r>
      <w:proofErr w:type="spellEnd"/>
      <w:r w:rsidRPr="00B925EF">
        <w:rPr>
          <w:color w:val="0070C0"/>
          <w:sz w:val="16"/>
          <w:szCs w:val="16"/>
        </w:rPr>
        <w:t>, Союза изобретателей.</w:t>
      </w:r>
    </w:p>
    <w:p w14:paraId="394C7A2D" w14:textId="77777777" w:rsidR="003438E4" w:rsidRPr="00B925EF" w:rsidRDefault="003438E4" w:rsidP="003438E4">
      <w:pPr>
        <w:jc w:val="both"/>
        <w:rPr>
          <w:color w:val="0070C0"/>
          <w:sz w:val="16"/>
          <w:szCs w:val="16"/>
        </w:rPr>
      </w:pPr>
      <w:r w:rsidRPr="00B925EF">
        <w:rPr>
          <w:color w:val="0070C0"/>
          <w:sz w:val="16"/>
          <w:szCs w:val="16"/>
        </w:rPr>
        <w:t>Личному составу Отдела были присвоены соответствующие воинские звания. Первым начальником Отдела военных изобретений стал инженер-технолог В.А. Петров. На него возлагалась ответственность за принятие решений по внедрению технических новинок оборонного значения (20317).</w:t>
      </w:r>
    </w:p>
    <w:p w14:paraId="45F7D80E" w14:textId="77777777" w:rsidR="003438E4" w:rsidRPr="00B925EF" w:rsidRDefault="003438E4" w:rsidP="003438E4">
      <w:pPr>
        <w:shd w:val="clear" w:color="auto" w:fill="FFFFFF"/>
        <w:jc w:val="both"/>
        <w:rPr>
          <w:color w:val="0070C0"/>
          <w:sz w:val="16"/>
          <w:szCs w:val="16"/>
        </w:rPr>
      </w:pPr>
      <w:r w:rsidRPr="00B925EF">
        <w:rPr>
          <w:color w:val="0070C0"/>
          <w:sz w:val="16"/>
          <w:szCs w:val="16"/>
          <w:shd w:val="clear" w:color="auto" w:fill="FFFFFF"/>
        </w:rPr>
        <w:t>На первом этапе зарождения системы военного изобретательства решение задач по поиску творческих личностей, отбору полезных для военного дела технических решений и их реализации осуществлялись только силами Отдела военных изобретений (20318).</w:t>
      </w:r>
    </w:p>
    <w:p w14:paraId="50286468" w14:textId="77777777" w:rsidR="003438E4" w:rsidRPr="00B925EF" w:rsidRDefault="003438E4" w:rsidP="003438E4">
      <w:pPr>
        <w:shd w:val="clear" w:color="auto" w:fill="FFFFFF"/>
        <w:jc w:val="both"/>
        <w:rPr>
          <w:color w:val="0070C0"/>
          <w:sz w:val="16"/>
          <w:szCs w:val="16"/>
        </w:rPr>
      </w:pPr>
    </w:p>
    <w:p w14:paraId="7A118B0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E0F79EA" w14:textId="77777777" w:rsidR="004001BC" w:rsidRPr="00EF41E7" w:rsidRDefault="004001BC" w:rsidP="00ED5E8F">
      <w:pPr>
        <w:autoSpaceDE w:val="0"/>
        <w:autoSpaceDN w:val="0"/>
        <w:adjustRightInd w:val="0"/>
        <w:jc w:val="both"/>
        <w:rPr>
          <w:iCs/>
          <w:color w:val="000000" w:themeColor="text1"/>
          <w:sz w:val="16"/>
          <w:szCs w:val="16"/>
        </w:rPr>
      </w:pPr>
    </w:p>
    <w:p w14:paraId="02C4CE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марта 1920 в Московской авиашколе у </w:t>
      </w:r>
      <w:proofErr w:type="spellStart"/>
      <w:r w:rsidRPr="00EF41E7">
        <w:rPr>
          <w:color w:val="000000" w:themeColor="text1"/>
          <w:sz w:val="16"/>
          <w:szCs w:val="16"/>
        </w:rPr>
        <w:t>Ньюпора</w:t>
      </w:r>
      <w:proofErr w:type="spellEnd"/>
      <w:r w:rsidRPr="00EF41E7">
        <w:rPr>
          <w:color w:val="000000" w:themeColor="text1"/>
          <w:sz w:val="16"/>
          <w:szCs w:val="16"/>
        </w:rPr>
        <w:t xml:space="preserve"> 17 под управлением </w:t>
      </w:r>
      <w:proofErr w:type="spellStart"/>
      <w:r w:rsidRPr="00EF41E7">
        <w:rPr>
          <w:color w:val="000000" w:themeColor="text1"/>
          <w:sz w:val="16"/>
          <w:szCs w:val="16"/>
        </w:rPr>
        <w:t>Г.И.Аниховского</w:t>
      </w:r>
      <w:proofErr w:type="spellEnd"/>
      <w:r w:rsidRPr="00EF41E7">
        <w:rPr>
          <w:color w:val="000000" w:themeColor="text1"/>
          <w:sz w:val="16"/>
          <w:szCs w:val="16"/>
        </w:rPr>
        <w:t xml:space="preserve"> при перевороте через крыло оторвалась правая коробка. На высоте 1400 м самолет стал разваливаться и упал на территории </w:t>
      </w:r>
      <w:proofErr w:type="spellStart"/>
      <w:r w:rsidRPr="00EF41E7">
        <w:rPr>
          <w:color w:val="000000" w:themeColor="text1"/>
          <w:sz w:val="16"/>
          <w:szCs w:val="16"/>
        </w:rPr>
        <w:t>Солдатенковской</w:t>
      </w:r>
      <w:proofErr w:type="spellEnd"/>
      <w:r w:rsidRPr="00EF41E7">
        <w:rPr>
          <w:color w:val="000000" w:themeColor="text1"/>
          <w:sz w:val="16"/>
          <w:szCs w:val="16"/>
        </w:rPr>
        <w:t xml:space="preserve"> больницы. </w:t>
      </w:r>
      <w:proofErr w:type="spellStart"/>
      <w:r w:rsidRPr="00EF41E7">
        <w:rPr>
          <w:color w:val="000000" w:themeColor="text1"/>
          <w:sz w:val="16"/>
          <w:szCs w:val="16"/>
        </w:rPr>
        <w:t>Аниховский</w:t>
      </w:r>
      <w:proofErr w:type="spellEnd"/>
      <w:r w:rsidRPr="00EF41E7">
        <w:rPr>
          <w:color w:val="000000" w:themeColor="text1"/>
          <w:sz w:val="16"/>
          <w:szCs w:val="16"/>
        </w:rPr>
        <w:t xml:space="preserve"> лишь сломал ногу и получил сотрясение мозга (438,456).</w:t>
      </w:r>
    </w:p>
    <w:p w14:paraId="5342B6BB" w14:textId="77777777" w:rsidR="004001BC" w:rsidRPr="00EF41E7" w:rsidRDefault="004001BC" w:rsidP="00ED5E8F">
      <w:pPr>
        <w:autoSpaceDE w:val="0"/>
        <w:autoSpaceDN w:val="0"/>
        <w:adjustRightInd w:val="0"/>
        <w:jc w:val="both"/>
        <w:rPr>
          <w:color w:val="000000" w:themeColor="text1"/>
          <w:sz w:val="16"/>
          <w:szCs w:val="16"/>
        </w:rPr>
      </w:pPr>
    </w:p>
    <w:p w14:paraId="416907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марта 1920 войска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были эвакуированы из Новороссийска (3186).</w:t>
      </w:r>
    </w:p>
    <w:p w14:paraId="75636C03" w14:textId="77777777" w:rsidR="004001BC" w:rsidRPr="00EF41E7" w:rsidRDefault="004001BC" w:rsidP="00ED5E8F">
      <w:pPr>
        <w:autoSpaceDE w:val="0"/>
        <w:autoSpaceDN w:val="0"/>
        <w:adjustRightInd w:val="0"/>
        <w:jc w:val="both"/>
        <w:rPr>
          <w:color w:val="000000" w:themeColor="text1"/>
          <w:sz w:val="16"/>
          <w:szCs w:val="16"/>
        </w:rPr>
      </w:pPr>
    </w:p>
    <w:p w14:paraId="0233B4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марта 1920 Большевики взяли власть на Северном Кавказе (3186).</w:t>
      </w:r>
    </w:p>
    <w:p w14:paraId="14AA787B" w14:textId="77777777" w:rsidR="004001BC" w:rsidRPr="00EF41E7" w:rsidRDefault="004001BC" w:rsidP="00ED5E8F">
      <w:pPr>
        <w:autoSpaceDE w:val="0"/>
        <w:autoSpaceDN w:val="0"/>
        <w:adjustRightInd w:val="0"/>
        <w:jc w:val="both"/>
        <w:rPr>
          <w:color w:val="000000" w:themeColor="text1"/>
          <w:sz w:val="16"/>
          <w:szCs w:val="16"/>
        </w:rPr>
      </w:pPr>
    </w:p>
    <w:p w14:paraId="6ADCBF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марта 1920 партизанские отряды, действовавшие в районе Иркутска, объединились в Народную революционную армию (3186).</w:t>
      </w:r>
    </w:p>
    <w:p w14:paraId="31B635DF" w14:textId="77777777" w:rsidR="004001BC" w:rsidRPr="00EF41E7" w:rsidRDefault="004001BC" w:rsidP="00ED5E8F">
      <w:pPr>
        <w:autoSpaceDE w:val="0"/>
        <w:autoSpaceDN w:val="0"/>
        <w:adjustRightInd w:val="0"/>
        <w:jc w:val="both"/>
        <w:rPr>
          <w:color w:val="000000" w:themeColor="text1"/>
          <w:sz w:val="16"/>
          <w:szCs w:val="16"/>
        </w:rPr>
      </w:pPr>
    </w:p>
    <w:p w14:paraId="363D7A2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F84620A" w14:textId="77777777" w:rsidR="004001BC" w:rsidRPr="00EF41E7" w:rsidRDefault="004001BC" w:rsidP="00ED5E8F">
      <w:pPr>
        <w:autoSpaceDE w:val="0"/>
        <w:autoSpaceDN w:val="0"/>
        <w:adjustRightInd w:val="0"/>
        <w:jc w:val="both"/>
        <w:rPr>
          <w:iCs/>
          <w:color w:val="000000" w:themeColor="text1"/>
          <w:sz w:val="16"/>
          <w:szCs w:val="16"/>
        </w:rPr>
      </w:pPr>
    </w:p>
    <w:p w14:paraId="44B210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марта 1920 из частей КА образовали Народно-революционную армию ДВР (</w:t>
      </w:r>
      <w:proofErr w:type="spellStart"/>
      <w:r w:rsidRPr="00EF41E7">
        <w:rPr>
          <w:color w:val="000000" w:themeColor="text1"/>
          <w:sz w:val="16"/>
          <w:szCs w:val="16"/>
        </w:rPr>
        <w:t>Г.Х.Эйхе</w:t>
      </w:r>
      <w:proofErr w:type="spellEnd"/>
      <w:r w:rsidRPr="00EF41E7">
        <w:rPr>
          <w:color w:val="000000" w:themeColor="text1"/>
          <w:sz w:val="16"/>
          <w:szCs w:val="16"/>
        </w:rPr>
        <w:t>) (3398,109).</w:t>
      </w:r>
    </w:p>
    <w:p w14:paraId="7E20494C" w14:textId="77777777" w:rsidR="004001BC" w:rsidRPr="00EF41E7" w:rsidRDefault="004001BC" w:rsidP="00ED5E8F">
      <w:pPr>
        <w:autoSpaceDE w:val="0"/>
        <w:autoSpaceDN w:val="0"/>
        <w:adjustRightInd w:val="0"/>
        <w:jc w:val="both"/>
        <w:rPr>
          <w:color w:val="000000" w:themeColor="text1"/>
          <w:sz w:val="16"/>
          <w:szCs w:val="16"/>
        </w:rPr>
      </w:pPr>
    </w:p>
    <w:p w14:paraId="37A8EDFC" w14:textId="77777777" w:rsidR="00A36A83" w:rsidRPr="00EF41E7" w:rsidRDefault="00A36A83" w:rsidP="00ED5E8F">
      <w:pPr>
        <w:jc w:val="both"/>
        <w:rPr>
          <w:color w:val="000000" w:themeColor="text1"/>
          <w:sz w:val="16"/>
          <w:szCs w:val="16"/>
        </w:rPr>
      </w:pPr>
      <w:r w:rsidRPr="00EF41E7">
        <w:rPr>
          <w:bCs/>
          <w:color w:val="000000" w:themeColor="text1"/>
          <w:sz w:val="16"/>
          <w:szCs w:val="16"/>
        </w:rPr>
        <w:t>12 марта</w:t>
      </w:r>
      <w:r w:rsidRPr="00EF41E7">
        <w:rPr>
          <w:color w:val="000000" w:themeColor="text1"/>
          <w:sz w:val="16"/>
          <w:szCs w:val="16"/>
        </w:rPr>
        <w:t xml:space="preserve"> в 1920 году образована Народно-революционная армия (НРА) Дальневосточной республики. Первым командующим был назначен </w:t>
      </w:r>
      <w:proofErr w:type="spellStart"/>
      <w:r w:rsidRPr="00EF41E7">
        <w:rPr>
          <w:color w:val="000000" w:themeColor="text1"/>
          <w:sz w:val="16"/>
          <w:szCs w:val="16"/>
        </w:rPr>
        <w:t>Г.X.Эйхе</w:t>
      </w:r>
      <w:proofErr w:type="spellEnd"/>
      <w:r w:rsidRPr="00EF41E7">
        <w:rPr>
          <w:color w:val="000000" w:themeColor="text1"/>
          <w:sz w:val="16"/>
          <w:szCs w:val="16"/>
        </w:rPr>
        <w:t>. Боевые действия НРА ДВР начались с изгнания белогвардейцев-</w:t>
      </w:r>
      <w:proofErr w:type="spellStart"/>
      <w:r w:rsidRPr="00EF41E7">
        <w:rPr>
          <w:color w:val="000000" w:themeColor="text1"/>
          <w:sz w:val="16"/>
          <w:szCs w:val="16"/>
        </w:rPr>
        <w:t>семеновцев</w:t>
      </w:r>
      <w:proofErr w:type="spellEnd"/>
      <w:r w:rsidRPr="00EF41E7">
        <w:rPr>
          <w:color w:val="000000" w:themeColor="text1"/>
          <w:sz w:val="16"/>
          <w:szCs w:val="16"/>
        </w:rPr>
        <w:t xml:space="preserve"> и японских оккупантов из Читы и Забайкалья. После вхождения 15 ноября 1922 г. Дальневосточной республики в состав РСФСР Народно-революционная армия переименована в 5-ю армию (15066).</w:t>
      </w:r>
    </w:p>
    <w:p w14:paraId="66BE9C4F" w14:textId="77777777" w:rsidR="00A36A83" w:rsidRPr="00EF41E7" w:rsidRDefault="00A36A83" w:rsidP="00ED5E8F">
      <w:pPr>
        <w:jc w:val="both"/>
        <w:rPr>
          <w:color w:val="000000" w:themeColor="text1"/>
          <w:sz w:val="16"/>
          <w:szCs w:val="16"/>
        </w:rPr>
      </w:pPr>
    </w:p>
    <w:p w14:paraId="397F72A5" w14:textId="77777777" w:rsidR="00A36A83" w:rsidRPr="00EF41E7" w:rsidRDefault="00A36A83" w:rsidP="00ED5E8F">
      <w:pPr>
        <w:jc w:val="both"/>
        <w:rPr>
          <w:color w:val="000000" w:themeColor="text1"/>
          <w:sz w:val="16"/>
          <w:szCs w:val="16"/>
        </w:rPr>
      </w:pPr>
      <w:r w:rsidRPr="00EF41E7">
        <w:rPr>
          <w:bCs/>
          <w:color w:val="000000" w:themeColor="text1"/>
          <w:sz w:val="16"/>
          <w:szCs w:val="16"/>
        </w:rPr>
        <w:t>12 марта</w:t>
      </w:r>
      <w:r w:rsidRPr="00EF41E7">
        <w:rPr>
          <w:color w:val="000000" w:themeColor="text1"/>
          <w:sz w:val="16"/>
          <w:szCs w:val="16"/>
        </w:rPr>
        <w:t xml:space="preserve"> в 1920 году в Николаевске-на-Амуре в результате действий отряда партизан Якова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погибли около 400 человек, в том числе сотрудники японского консульства. Взятые в плен солдаты японского гарнизона также были расстреляны. Японцы в отместку 5 апреля захватили во Владивостоке местное правительство - Приморскую областную земскую управу и ее фактических руководителей - большевиков и эсеров, в том числе и </w:t>
      </w:r>
      <w:proofErr w:type="spellStart"/>
      <w:r w:rsidRPr="00EF41E7">
        <w:rPr>
          <w:color w:val="000000" w:themeColor="text1"/>
          <w:sz w:val="16"/>
          <w:szCs w:val="16"/>
        </w:rPr>
        <w:t>С.Лазо</w:t>
      </w:r>
      <w:proofErr w:type="spellEnd"/>
      <w:r w:rsidRPr="00EF41E7">
        <w:rPr>
          <w:color w:val="000000" w:themeColor="text1"/>
          <w:sz w:val="16"/>
          <w:szCs w:val="16"/>
        </w:rPr>
        <w:t xml:space="preserve"> (15066).</w:t>
      </w:r>
    </w:p>
    <w:p w14:paraId="695DE5A7" w14:textId="77777777" w:rsidR="00A36A83" w:rsidRPr="00EF41E7" w:rsidRDefault="00A36A83" w:rsidP="00ED5E8F">
      <w:pPr>
        <w:jc w:val="both"/>
        <w:rPr>
          <w:color w:val="000000" w:themeColor="text1"/>
          <w:sz w:val="16"/>
          <w:szCs w:val="16"/>
        </w:rPr>
      </w:pPr>
    </w:p>
    <w:p w14:paraId="52401CF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0A4461E" w14:textId="77777777" w:rsidR="004001BC" w:rsidRPr="00EF41E7" w:rsidRDefault="004001BC" w:rsidP="00ED5E8F">
      <w:pPr>
        <w:autoSpaceDE w:val="0"/>
        <w:autoSpaceDN w:val="0"/>
        <w:adjustRightInd w:val="0"/>
        <w:jc w:val="both"/>
        <w:rPr>
          <w:iCs/>
          <w:color w:val="000000" w:themeColor="text1"/>
          <w:sz w:val="16"/>
          <w:szCs w:val="16"/>
        </w:rPr>
      </w:pPr>
    </w:p>
    <w:p w14:paraId="39228F3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12-13 марта 1920 произошел Николаевский инцидент - нападение японских войск на советских партизан в Николаевске-на-Амуре после освобождения города от белых. Японцев за 3 дня разбили, но это дало повод для продолжения японской оккупации (2438,450).</w:t>
      </w:r>
    </w:p>
    <w:p w14:paraId="7DDD1229" w14:textId="77777777" w:rsidR="004001BC" w:rsidRPr="00EF41E7" w:rsidRDefault="004001BC" w:rsidP="00ED5E8F">
      <w:pPr>
        <w:autoSpaceDE w:val="0"/>
        <w:autoSpaceDN w:val="0"/>
        <w:adjustRightInd w:val="0"/>
        <w:jc w:val="both"/>
        <w:rPr>
          <w:color w:val="000000" w:themeColor="text1"/>
          <w:sz w:val="16"/>
          <w:szCs w:val="16"/>
        </w:rPr>
      </w:pPr>
    </w:p>
    <w:p w14:paraId="250EAA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марта 1920 г. партизаны подвергли сильному обстрелу нападавших японцев, японское консульство и бараки, занятые японскими войсками. Более 850 японских военнослужащих и японских гражданских лиц были взяты в плен и уничтожены. Погибли также японский консул Исида и 184 женщины, находившиеся в японском консульстве, сгоревшем в результате артиллерийского обстрела партизан. При приближении японской военной эскадры </w:t>
      </w:r>
      <w:proofErr w:type="spellStart"/>
      <w:r w:rsidRPr="00EF41E7">
        <w:rPr>
          <w:color w:val="000000" w:themeColor="text1"/>
          <w:sz w:val="16"/>
          <w:szCs w:val="16"/>
        </w:rPr>
        <w:t>Тряпицын</w:t>
      </w:r>
      <w:proofErr w:type="spellEnd"/>
      <w:r w:rsidRPr="00EF41E7">
        <w:rPr>
          <w:color w:val="000000" w:themeColor="text1"/>
          <w:sz w:val="16"/>
          <w:szCs w:val="16"/>
        </w:rPr>
        <w:t xml:space="preserve"> приказал не только расстрелять упомянутых выше японских военнопленных и белогвардейцев, но и всех тех жителей города, которые отказались уйти с ним из Николаевска, а затем сжег город. За эти действия местный народный суд 9 июля 1920 г. приговорил в деревне Керби </w:t>
      </w:r>
      <w:proofErr w:type="spellStart"/>
      <w:r w:rsidRPr="00EF41E7">
        <w:rPr>
          <w:color w:val="000000" w:themeColor="text1"/>
          <w:sz w:val="16"/>
          <w:szCs w:val="16"/>
        </w:rPr>
        <w:t>Тряпицына</w:t>
      </w:r>
      <w:proofErr w:type="spellEnd"/>
      <w:r w:rsidRPr="00EF41E7">
        <w:rPr>
          <w:color w:val="000000" w:themeColor="text1"/>
          <w:sz w:val="16"/>
          <w:szCs w:val="16"/>
        </w:rPr>
        <w:t xml:space="preserve"> и других руководителей отряда партизан-анархистов к расстрелу". </w:t>
      </w:r>
    </w:p>
    <w:p w14:paraId="3EB96B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Японцы незамедлительно воспользовались "николаевским инцидентом" для обеспечения своей бедной ресурсами страны надежными источниками топлива и рыбы: </w:t>
      </w:r>
    </w:p>
    <w:p w14:paraId="6A575E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"Воспользовавшись этим инцидентом, 31 марта 1920 г. правительство Японии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w:t>
      </w:r>
      <w:proofErr w:type="spellStart"/>
      <w:r w:rsidRPr="00EF41E7">
        <w:rPr>
          <w:color w:val="000000" w:themeColor="text1"/>
          <w:sz w:val="16"/>
          <w:szCs w:val="16"/>
        </w:rPr>
        <w:t>Хокусинкай</w:t>
      </w:r>
      <w:proofErr w:type="spellEnd"/>
      <w:r w:rsidRPr="00EF41E7">
        <w:rPr>
          <w:color w:val="000000" w:themeColor="text1"/>
          <w:sz w:val="16"/>
          <w:szCs w:val="16"/>
        </w:rPr>
        <w:t xml:space="preserve">"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4D96D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143FD5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6FFE19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02362B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7334D4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EF41E7">
        <w:rPr>
          <w:color w:val="000000" w:themeColor="text1"/>
          <w:sz w:val="16"/>
          <w:szCs w:val="16"/>
        </w:rPr>
        <w:t>Есукэ</w:t>
      </w:r>
      <w:proofErr w:type="spellEnd"/>
      <w:r w:rsidRPr="00EF41E7">
        <w:rPr>
          <w:color w:val="000000" w:themeColor="text1"/>
          <w:sz w:val="16"/>
          <w:szCs w:val="16"/>
        </w:rPr>
        <w:t xml:space="preserve"> </w:t>
      </w:r>
      <w:proofErr w:type="spellStart"/>
      <w:r w:rsidRPr="00EF41E7">
        <w:rPr>
          <w:color w:val="000000" w:themeColor="text1"/>
          <w:sz w:val="16"/>
          <w:szCs w:val="16"/>
        </w:rPr>
        <w:t>Мацуока</w:t>
      </w:r>
      <w:proofErr w:type="spellEnd"/>
      <w:r w:rsidRPr="00EF41E7">
        <w:rPr>
          <w:color w:val="000000" w:themeColor="text1"/>
          <w:sz w:val="16"/>
          <w:szCs w:val="16"/>
        </w:rPr>
        <w:t xml:space="preserve"> предложил советскому руководству подписать пакт о нейтралитете. Когда </w:t>
      </w:r>
      <w:proofErr w:type="spellStart"/>
      <w:r w:rsidRPr="00EF41E7">
        <w:rPr>
          <w:color w:val="000000" w:themeColor="text1"/>
          <w:sz w:val="16"/>
          <w:szCs w:val="16"/>
        </w:rPr>
        <w:t>Мацуока</w:t>
      </w:r>
      <w:proofErr w:type="spellEnd"/>
      <w:r w:rsidRPr="00EF41E7">
        <w:rPr>
          <w:color w:val="000000" w:themeColor="text1"/>
          <w:sz w:val="16"/>
          <w:szCs w:val="16"/>
        </w:rPr>
        <w:t xml:space="preserve">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w:t>
      </w:r>
      <w:proofErr w:type="spellStart"/>
      <w:r w:rsidRPr="00EF41E7">
        <w:rPr>
          <w:color w:val="000000" w:themeColor="text1"/>
          <w:sz w:val="16"/>
          <w:szCs w:val="16"/>
        </w:rPr>
        <w:t>Маньчжоу</w:t>
      </w:r>
      <w:proofErr w:type="spellEnd"/>
      <w:r w:rsidRPr="00EF41E7">
        <w:rPr>
          <w:color w:val="000000" w:themeColor="text1"/>
          <w:sz w:val="16"/>
          <w:szCs w:val="16"/>
        </w:rPr>
        <w:t xml:space="preserve">-Го. А также договорились путем обмена письмами при заключении пакта разрешить договор о концессиях. Правда, Сталин и </w:t>
      </w:r>
      <w:proofErr w:type="spellStart"/>
      <w:r w:rsidRPr="00EF41E7">
        <w:rPr>
          <w:color w:val="000000" w:themeColor="text1"/>
          <w:sz w:val="16"/>
          <w:szCs w:val="16"/>
        </w:rPr>
        <w:t>Мацуока</w:t>
      </w:r>
      <w:proofErr w:type="spellEnd"/>
      <w:r w:rsidRPr="00EF41E7">
        <w:rPr>
          <w:color w:val="000000" w:themeColor="text1"/>
          <w:sz w:val="16"/>
          <w:szCs w:val="16"/>
        </w:rPr>
        <w:t xml:space="preserve">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4CB897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w:t>
      </w:r>
      <w:proofErr w:type="spellStart"/>
      <w:r w:rsidRPr="00EF41E7">
        <w:rPr>
          <w:color w:val="000000" w:themeColor="text1"/>
          <w:sz w:val="16"/>
          <w:szCs w:val="16"/>
        </w:rPr>
        <w:t>Мацуока</w:t>
      </w:r>
      <w:proofErr w:type="spellEnd"/>
      <w:r w:rsidRPr="00EF41E7">
        <w:rPr>
          <w:color w:val="000000" w:themeColor="text1"/>
          <w:sz w:val="16"/>
          <w:szCs w:val="16"/>
        </w:rPr>
        <w:t xml:space="preserve">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60A455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EF41E7">
        <w:rPr>
          <w:color w:val="000000" w:themeColor="text1"/>
          <w:sz w:val="16"/>
          <w:szCs w:val="16"/>
        </w:rPr>
        <w:t>Торстоном</w:t>
      </w:r>
      <w:proofErr w:type="spellEnd"/>
      <w:r w:rsidRPr="00EF41E7">
        <w:rPr>
          <w:color w:val="000000" w:themeColor="text1"/>
          <w:sz w:val="16"/>
          <w:szCs w:val="16"/>
        </w:rPr>
        <w:t xml:space="preserve">, проходившей 25 февраля 1942 года в Куйбышеве, куда эвакуировали дипкорпус из Москвы, говорилось: </w:t>
      </w:r>
    </w:p>
    <w:p w14:paraId="1B64D1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 18 часов я принял </w:t>
      </w:r>
      <w:proofErr w:type="spellStart"/>
      <w:r w:rsidRPr="00EF41E7">
        <w:rPr>
          <w:color w:val="000000" w:themeColor="text1"/>
          <w:sz w:val="16"/>
          <w:szCs w:val="16"/>
        </w:rPr>
        <w:t>Торстона</w:t>
      </w:r>
      <w:proofErr w:type="spellEnd"/>
      <w:r w:rsidRPr="00EF41E7">
        <w:rPr>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EF41E7">
        <w:rPr>
          <w:color w:val="000000" w:themeColor="text1"/>
          <w:sz w:val="16"/>
          <w:szCs w:val="16"/>
        </w:rPr>
        <w:t>Торстону</w:t>
      </w:r>
      <w:proofErr w:type="spellEnd"/>
      <w:r w:rsidRPr="00EF41E7">
        <w:rPr>
          <w:color w:val="000000" w:themeColor="text1"/>
          <w:sz w:val="16"/>
          <w:szCs w:val="16"/>
        </w:rPr>
        <w:t xml:space="preserve">, что слухи эти неверны". </w:t>
      </w:r>
    </w:p>
    <w:p w14:paraId="05C13F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61BCFC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2A3DD832" w14:textId="77777777" w:rsidR="004001BC" w:rsidRPr="00EF41E7" w:rsidRDefault="004001BC" w:rsidP="00ED5E8F">
      <w:pPr>
        <w:autoSpaceDE w:val="0"/>
        <w:autoSpaceDN w:val="0"/>
        <w:adjustRightInd w:val="0"/>
        <w:jc w:val="both"/>
        <w:rPr>
          <w:color w:val="000000" w:themeColor="text1"/>
          <w:sz w:val="16"/>
          <w:szCs w:val="16"/>
        </w:rPr>
      </w:pPr>
    </w:p>
    <w:p w14:paraId="219BC0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F290352" w14:textId="77777777" w:rsidR="004001BC" w:rsidRPr="00EF41E7" w:rsidRDefault="004001BC" w:rsidP="00ED5E8F">
      <w:pPr>
        <w:autoSpaceDE w:val="0"/>
        <w:autoSpaceDN w:val="0"/>
        <w:adjustRightInd w:val="0"/>
        <w:jc w:val="both"/>
        <w:rPr>
          <w:iCs/>
          <w:color w:val="000000" w:themeColor="text1"/>
          <w:sz w:val="16"/>
          <w:szCs w:val="16"/>
        </w:rPr>
      </w:pPr>
    </w:p>
    <w:p w14:paraId="137153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марта 1920 части КА заняли Мурманск (3186).</w:t>
      </w:r>
    </w:p>
    <w:p w14:paraId="7DA5F8FB" w14:textId="77777777" w:rsidR="004001BC" w:rsidRPr="00EF41E7" w:rsidRDefault="004001BC" w:rsidP="00ED5E8F">
      <w:pPr>
        <w:autoSpaceDE w:val="0"/>
        <w:autoSpaceDN w:val="0"/>
        <w:adjustRightInd w:val="0"/>
        <w:jc w:val="both"/>
        <w:rPr>
          <w:color w:val="000000" w:themeColor="text1"/>
          <w:sz w:val="16"/>
          <w:szCs w:val="16"/>
        </w:rPr>
      </w:pPr>
    </w:p>
    <w:p w14:paraId="634DC365" w14:textId="77777777" w:rsidR="0057743A" w:rsidRPr="00EF41E7" w:rsidRDefault="0057743A" w:rsidP="00ED5E8F">
      <w:pPr>
        <w:jc w:val="both"/>
        <w:rPr>
          <w:color w:val="000000" w:themeColor="text1"/>
          <w:sz w:val="16"/>
          <w:szCs w:val="16"/>
        </w:rPr>
      </w:pPr>
      <w:r w:rsidRPr="00EF41E7">
        <w:rPr>
          <w:bCs/>
          <w:color w:val="000000" w:themeColor="text1"/>
          <w:sz w:val="16"/>
          <w:szCs w:val="16"/>
        </w:rPr>
        <w:t>13 марта</w:t>
      </w:r>
      <w:r w:rsidRPr="00EF41E7">
        <w:rPr>
          <w:color w:val="000000" w:themeColor="text1"/>
          <w:sz w:val="16"/>
          <w:szCs w:val="16"/>
        </w:rPr>
        <w:t xml:space="preserve"> в 1920 году освобождением города Мурманска Красной Армией завершилась иностранная военная интервенция на Севере России (15067).</w:t>
      </w:r>
    </w:p>
    <w:p w14:paraId="394DF09A" w14:textId="77777777" w:rsidR="0057743A" w:rsidRPr="00EF41E7" w:rsidRDefault="0057743A" w:rsidP="00ED5E8F">
      <w:pPr>
        <w:jc w:val="both"/>
        <w:rPr>
          <w:color w:val="000000" w:themeColor="text1"/>
          <w:sz w:val="16"/>
          <w:szCs w:val="16"/>
        </w:rPr>
      </w:pPr>
    </w:p>
    <w:p w14:paraId="7E1427E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64B883B" w14:textId="77777777" w:rsidR="004001BC" w:rsidRPr="00EF41E7" w:rsidRDefault="004001BC" w:rsidP="00ED5E8F">
      <w:pPr>
        <w:autoSpaceDE w:val="0"/>
        <w:autoSpaceDN w:val="0"/>
        <w:adjustRightInd w:val="0"/>
        <w:jc w:val="both"/>
        <w:rPr>
          <w:iCs/>
          <w:color w:val="000000" w:themeColor="text1"/>
          <w:sz w:val="16"/>
          <w:szCs w:val="16"/>
        </w:rPr>
      </w:pPr>
    </w:p>
    <w:p w14:paraId="7AB62C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13-17 марта 1920 в Германии состоялся </w:t>
      </w:r>
      <w:proofErr w:type="spellStart"/>
      <w:r w:rsidRPr="00EF41E7">
        <w:rPr>
          <w:color w:val="000000" w:themeColor="text1"/>
          <w:sz w:val="16"/>
          <w:szCs w:val="16"/>
        </w:rPr>
        <w:t>Капповский</w:t>
      </w:r>
      <w:proofErr w:type="spellEnd"/>
      <w:r w:rsidRPr="00EF41E7">
        <w:rPr>
          <w:color w:val="000000" w:themeColor="text1"/>
          <w:sz w:val="16"/>
          <w:szCs w:val="16"/>
        </w:rPr>
        <w:t xml:space="preserve"> путч - попытка военного переворота в Германии с участием </w:t>
      </w:r>
      <w:proofErr w:type="spellStart"/>
      <w:r w:rsidRPr="00EF41E7">
        <w:rPr>
          <w:color w:val="000000" w:themeColor="text1"/>
          <w:sz w:val="16"/>
          <w:szCs w:val="16"/>
        </w:rPr>
        <w:t>Людендорфа</w:t>
      </w:r>
      <w:proofErr w:type="spellEnd"/>
      <w:r w:rsidRPr="00EF41E7">
        <w:rPr>
          <w:color w:val="000000" w:themeColor="text1"/>
          <w:sz w:val="16"/>
          <w:szCs w:val="16"/>
        </w:rPr>
        <w:t xml:space="preserve"> для свержения Веймарского правительства. Заняли Берлин и объявили о создании правительства во главе с </w:t>
      </w:r>
      <w:proofErr w:type="spellStart"/>
      <w:r w:rsidRPr="00EF41E7">
        <w:rPr>
          <w:color w:val="000000" w:themeColor="text1"/>
          <w:sz w:val="16"/>
          <w:szCs w:val="16"/>
        </w:rPr>
        <w:t>В.Каппом</w:t>
      </w:r>
      <w:proofErr w:type="spellEnd"/>
      <w:r w:rsidRPr="00EF41E7">
        <w:rPr>
          <w:color w:val="000000" w:themeColor="text1"/>
          <w:sz w:val="16"/>
          <w:szCs w:val="16"/>
        </w:rPr>
        <w:t xml:space="preserve"> (3186). Всеобщая забастовка, вовлекшая 12 млн. чел. и действия 100 тыс. красной армии помогли подавить путч (2438,280).</w:t>
      </w:r>
    </w:p>
    <w:p w14:paraId="39C303C5" w14:textId="77777777" w:rsidR="004001BC" w:rsidRPr="00EF41E7" w:rsidRDefault="004001BC" w:rsidP="00ED5E8F">
      <w:pPr>
        <w:autoSpaceDE w:val="0"/>
        <w:autoSpaceDN w:val="0"/>
        <w:adjustRightInd w:val="0"/>
        <w:jc w:val="both"/>
        <w:rPr>
          <w:color w:val="000000" w:themeColor="text1"/>
          <w:sz w:val="16"/>
          <w:szCs w:val="16"/>
        </w:rPr>
      </w:pPr>
    </w:p>
    <w:p w14:paraId="09747B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марта 1920 в 6.00 Мятежная бригада морской пехоты полк. </w:t>
      </w:r>
      <w:proofErr w:type="spellStart"/>
      <w:r w:rsidRPr="00EF41E7">
        <w:rPr>
          <w:color w:val="000000" w:themeColor="text1"/>
          <w:sz w:val="16"/>
          <w:szCs w:val="16"/>
        </w:rPr>
        <w:t>Эрхардта</w:t>
      </w:r>
      <w:proofErr w:type="spellEnd"/>
      <w:r w:rsidRPr="00EF41E7">
        <w:rPr>
          <w:color w:val="000000" w:themeColor="text1"/>
          <w:sz w:val="16"/>
          <w:szCs w:val="16"/>
        </w:rPr>
        <w:t xml:space="preserve"> вошла в Берлин, встреченная у Бранденбургских ворот ген. </w:t>
      </w:r>
      <w:proofErr w:type="spellStart"/>
      <w:r w:rsidRPr="00EF41E7">
        <w:rPr>
          <w:color w:val="000000" w:themeColor="text1"/>
          <w:sz w:val="16"/>
          <w:szCs w:val="16"/>
        </w:rPr>
        <w:t>Людендорфом</w:t>
      </w:r>
      <w:proofErr w:type="spellEnd"/>
      <w:r w:rsidRPr="00EF41E7">
        <w:rPr>
          <w:color w:val="000000" w:themeColor="text1"/>
          <w:sz w:val="16"/>
          <w:szCs w:val="16"/>
        </w:rPr>
        <w:t xml:space="preserve"> и Т. фон Тяговым.</w:t>
      </w:r>
    </w:p>
    <w:p w14:paraId="54B2BC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 общевойскового управления министерства рейхсвера ген. Сект отказался выполнить приказ президента </w:t>
      </w:r>
      <w:proofErr w:type="spellStart"/>
      <w:r w:rsidRPr="00EF41E7">
        <w:rPr>
          <w:color w:val="000000" w:themeColor="text1"/>
          <w:sz w:val="16"/>
          <w:szCs w:val="16"/>
        </w:rPr>
        <w:t>Ф.Эберта</w:t>
      </w:r>
      <w:proofErr w:type="spellEnd"/>
      <w:r w:rsidRPr="00EF41E7">
        <w:rPr>
          <w:color w:val="000000" w:themeColor="text1"/>
          <w:sz w:val="16"/>
          <w:szCs w:val="16"/>
        </w:rPr>
        <w:t xml:space="preserve"> выступить против путчистов. Правительство во главе с президентом </w:t>
      </w:r>
      <w:proofErr w:type="spellStart"/>
      <w:r w:rsidRPr="00EF41E7">
        <w:rPr>
          <w:color w:val="000000" w:themeColor="text1"/>
          <w:sz w:val="16"/>
          <w:szCs w:val="16"/>
        </w:rPr>
        <w:t>Ф.Эбертом</w:t>
      </w:r>
      <w:proofErr w:type="spellEnd"/>
      <w:r w:rsidRPr="00EF41E7">
        <w:rPr>
          <w:color w:val="000000" w:themeColor="text1"/>
          <w:sz w:val="16"/>
          <w:szCs w:val="16"/>
        </w:rPr>
        <w:t xml:space="preserve"> бежало в г. Дрезден. Сформировано новое правительство во главе с </w:t>
      </w:r>
      <w:proofErr w:type="spellStart"/>
      <w:r w:rsidRPr="00EF41E7">
        <w:rPr>
          <w:color w:val="000000" w:themeColor="text1"/>
          <w:sz w:val="16"/>
          <w:szCs w:val="16"/>
        </w:rPr>
        <w:t>В.Каппом</w:t>
      </w:r>
      <w:proofErr w:type="spellEnd"/>
      <w:r w:rsidRPr="00EF41E7">
        <w:rPr>
          <w:color w:val="000000" w:themeColor="text1"/>
          <w:sz w:val="16"/>
          <w:szCs w:val="16"/>
        </w:rPr>
        <w:t>. Начало всеобщей забастовки в столице (7749).</w:t>
      </w:r>
    </w:p>
    <w:p w14:paraId="67FC6D18" w14:textId="77777777" w:rsidR="004001BC" w:rsidRPr="00EF41E7" w:rsidRDefault="004001BC" w:rsidP="00ED5E8F">
      <w:pPr>
        <w:autoSpaceDE w:val="0"/>
        <w:autoSpaceDN w:val="0"/>
        <w:adjustRightInd w:val="0"/>
        <w:jc w:val="both"/>
        <w:rPr>
          <w:color w:val="000000" w:themeColor="text1"/>
          <w:sz w:val="16"/>
          <w:szCs w:val="16"/>
        </w:rPr>
      </w:pPr>
    </w:p>
    <w:p w14:paraId="59F2196B" w14:textId="77777777" w:rsidR="0057743A" w:rsidRPr="00EF41E7" w:rsidRDefault="0057743A" w:rsidP="00ED5E8F">
      <w:pPr>
        <w:jc w:val="both"/>
        <w:rPr>
          <w:color w:val="000000" w:themeColor="text1"/>
          <w:sz w:val="16"/>
          <w:szCs w:val="16"/>
        </w:rPr>
      </w:pPr>
      <w:r w:rsidRPr="00EF41E7">
        <w:rPr>
          <w:bCs/>
          <w:color w:val="000000" w:themeColor="text1"/>
          <w:sz w:val="16"/>
          <w:szCs w:val="16"/>
        </w:rPr>
        <w:t>13 марта</w:t>
      </w:r>
      <w:r w:rsidRPr="00EF41E7">
        <w:rPr>
          <w:color w:val="000000" w:themeColor="text1"/>
          <w:sz w:val="16"/>
          <w:szCs w:val="16"/>
        </w:rPr>
        <w:t xml:space="preserve"> в 1920 году кульминация антиправительственного мятежа в Германии. Путчисты заняли Берлин и образовали правительство во главе с журналистом Вольфгангом </w:t>
      </w:r>
      <w:proofErr w:type="spellStart"/>
      <w:r w:rsidRPr="00EF41E7">
        <w:rPr>
          <w:color w:val="000000" w:themeColor="text1"/>
          <w:sz w:val="16"/>
          <w:szCs w:val="16"/>
        </w:rPr>
        <w:t>Каппом</w:t>
      </w:r>
      <w:proofErr w:type="spellEnd"/>
      <w:r w:rsidRPr="00EF41E7">
        <w:rPr>
          <w:color w:val="000000" w:themeColor="text1"/>
          <w:sz w:val="16"/>
          <w:szCs w:val="16"/>
        </w:rPr>
        <w:t xml:space="preserve">. Во главе заговора, направленного против Веймарской республики, стояли также морской офицер Герман </w:t>
      </w:r>
      <w:proofErr w:type="spellStart"/>
      <w:r w:rsidRPr="00EF41E7">
        <w:rPr>
          <w:color w:val="000000" w:themeColor="text1"/>
          <w:sz w:val="16"/>
          <w:szCs w:val="16"/>
        </w:rPr>
        <w:t>Эрхардт</w:t>
      </w:r>
      <w:proofErr w:type="spellEnd"/>
      <w:r w:rsidRPr="00EF41E7">
        <w:rPr>
          <w:color w:val="000000" w:themeColor="text1"/>
          <w:sz w:val="16"/>
          <w:szCs w:val="16"/>
        </w:rPr>
        <w:t xml:space="preserve">, генералы </w:t>
      </w:r>
      <w:proofErr w:type="spellStart"/>
      <w:r w:rsidRPr="00EF41E7">
        <w:rPr>
          <w:color w:val="000000" w:themeColor="text1"/>
          <w:sz w:val="16"/>
          <w:szCs w:val="16"/>
        </w:rPr>
        <w:t>Людендорф</w:t>
      </w:r>
      <w:proofErr w:type="spellEnd"/>
      <w:r w:rsidRPr="00EF41E7">
        <w:rPr>
          <w:color w:val="000000" w:themeColor="text1"/>
          <w:sz w:val="16"/>
          <w:szCs w:val="16"/>
        </w:rPr>
        <w:t xml:space="preserve">, </w:t>
      </w:r>
      <w:proofErr w:type="spellStart"/>
      <w:r w:rsidRPr="00EF41E7">
        <w:rPr>
          <w:color w:val="000000" w:themeColor="text1"/>
          <w:sz w:val="16"/>
          <w:szCs w:val="16"/>
        </w:rPr>
        <w:t>Лютвиц</w:t>
      </w:r>
      <w:proofErr w:type="spellEnd"/>
      <w:r w:rsidRPr="00EF41E7">
        <w:rPr>
          <w:color w:val="000000" w:themeColor="text1"/>
          <w:sz w:val="16"/>
          <w:szCs w:val="16"/>
        </w:rPr>
        <w:t xml:space="preserve"> и другие. 10 марта добровольческие части мятежников начали марш на Берлин, предъявив правительству ультиматум. Правительство объявило их вне закона, но не приняло никаких мер против мятежников. Президент </w:t>
      </w:r>
      <w:proofErr w:type="spellStart"/>
      <w:r w:rsidRPr="00EF41E7">
        <w:rPr>
          <w:color w:val="000000" w:themeColor="text1"/>
          <w:sz w:val="16"/>
          <w:szCs w:val="16"/>
        </w:rPr>
        <w:t>Эберт</w:t>
      </w:r>
      <w:proofErr w:type="spellEnd"/>
      <w:r w:rsidRPr="00EF41E7">
        <w:rPr>
          <w:color w:val="000000" w:themeColor="text1"/>
          <w:sz w:val="16"/>
          <w:szCs w:val="16"/>
        </w:rPr>
        <w:t xml:space="preserve"> и правительство покинули столицу и перебрались в Штутгарт. Против выступили рабочие, средние слои и значительная часть </w:t>
      </w:r>
      <w:proofErr w:type="spellStart"/>
      <w:r w:rsidRPr="00EF41E7">
        <w:rPr>
          <w:color w:val="000000" w:themeColor="text1"/>
          <w:sz w:val="16"/>
          <w:szCs w:val="16"/>
        </w:rPr>
        <w:t>республикански</w:t>
      </w:r>
      <w:proofErr w:type="spellEnd"/>
      <w:r w:rsidRPr="00EF41E7">
        <w:rPr>
          <w:color w:val="000000" w:themeColor="text1"/>
          <w:sz w:val="16"/>
          <w:szCs w:val="16"/>
        </w:rPr>
        <w:t xml:space="preserve"> настроенных буржуазных кругов. Во всеобщей забастовке приняли участие 12 миллионов человек, сорвав планы путчистов. Армия также не поддержала </w:t>
      </w:r>
      <w:proofErr w:type="spellStart"/>
      <w:r w:rsidRPr="00EF41E7">
        <w:rPr>
          <w:color w:val="000000" w:themeColor="text1"/>
          <w:sz w:val="16"/>
          <w:szCs w:val="16"/>
        </w:rPr>
        <w:t>Капповский</w:t>
      </w:r>
      <w:proofErr w:type="spellEnd"/>
      <w:r w:rsidRPr="00EF41E7">
        <w:rPr>
          <w:color w:val="000000" w:themeColor="text1"/>
          <w:sz w:val="16"/>
          <w:szCs w:val="16"/>
        </w:rPr>
        <w:t xml:space="preserve"> путч, который был ликвидирован в течение пяти дней, а главный организатор бежал в Швецию (15067).</w:t>
      </w:r>
    </w:p>
    <w:p w14:paraId="37C606B2" w14:textId="77777777" w:rsidR="0057743A" w:rsidRPr="00EF41E7" w:rsidRDefault="0057743A" w:rsidP="00ED5E8F">
      <w:pPr>
        <w:jc w:val="both"/>
        <w:rPr>
          <w:color w:val="000000" w:themeColor="text1"/>
          <w:sz w:val="16"/>
          <w:szCs w:val="16"/>
        </w:rPr>
      </w:pPr>
    </w:p>
    <w:p w14:paraId="42FBB8ED" w14:textId="77777777" w:rsidR="000C66CE" w:rsidRPr="00EF41E7" w:rsidRDefault="000C66CE" w:rsidP="00ED5E8F">
      <w:pPr>
        <w:jc w:val="both"/>
        <w:rPr>
          <w:color w:val="000000" w:themeColor="text1"/>
          <w:sz w:val="16"/>
          <w:szCs w:val="16"/>
        </w:rPr>
      </w:pPr>
      <w:r w:rsidRPr="00EF41E7">
        <w:rPr>
          <w:bCs/>
          <w:color w:val="000000" w:themeColor="text1"/>
          <w:sz w:val="16"/>
          <w:szCs w:val="16"/>
        </w:rPr>
        <w:t xml:space="preserve">13 марта 1920 г. германские реакционеры организовали так называемый путч Каппа. Утром 13 марта морская бригада </w:t>
      </w:r>
      <w:proofErr w:type="spellStart"/>
      <w:r w:rsidRPr="00EF41E7">
        <w:rPr>
          <w:bCs/>
          <w:color w:val="000000" w:themeColor="text1"/>
          <w:sz w:val="16"/>
          <w:szCs w:val="16"/>
        </w:rPr>
        <w:t>Эрхардта</w:t>
      </w:r>
      <w:proofErr w:type="spellEnd"/>
      <w:r w:rsidRPr="00EF41E7">
        <w:rPr>
          <w:bCs/>
          <w:color w:val="000000" w:themeColor="text1"/>
          <w:sz w:val="16"/>
          <w:szCs w:val="16"/>
        </w:rPr>
        <w:t xml:space="preserve"> вошла в Берлин. У Бранденбургских ворот её встретили </w:t>
      </w:r>
      <w:proofErr w:type="spellStart"/>
      <w:r w:rsidRPr="00EF41E7">
        <w:rPr>
          <w:bCs/>
          <w:color w:val="000000" w:themeColor="text1"/>
          <w:sz w:val="16"/>
          <w:szCs w:val="16"/>
        </w:rPr>
        <w:t>Людендорф</w:t>
      </w:r>
      <w:proofErr w:type="spellEnd"/>
      <w:r w:rsidRPr="00EF41E7">
        <w:rPr>
          <w:bCs/>
          <w:color w:val="000000" w:themeColor="text1"/>
          <w:sz w:val="16"/>
          <w:szCs w:val="16"/>
        </w:rPr>
        <w:t xml:space="preserve">, </w:t>
      </w:r>
      <w:proofErr w:type="spellStart"/>
      <w:r w:rsidRPr="00EF41E7">
        <w:rPr>
          <w:bCs/>
          <w:color w:val="000000" w:themeColor="text1"/>
          <w:sz w:val="16"/>
          <w:szCs w:val="16"/>
        </w:rPr>
        <w:t>Траугот</w:t>
      </w:r>
      <w:proofErr w:type="spellEnd"/>
      <w:r w:rsidRPr="00EF41E7">
        <w:rPr>
          <w:bCs/>
          <w:color w:val="000000" w:themeColor="text1"/>
          <w:sz w:val="16"/>
          <w:szCs w:val="16"/>
        </w:rPr>
        <w:t xml:space="preserve"> фон </w:t>
      </w:r>
      <w:proofErr w:type="spellStart"/>
      <w:r w:rsidRPr="00EF41E7">
        <w:rPr>
          <w:bCs/>
          <w:color w:val="000000" w:themeColor="text1"/>
          <w:sz w:val="16"/>
          <w:szCs w:val="16"/>
        </w:rPr>
        <w:t>Ягов</w:t>
      </w:r>
      <w:proofErr w:type="spellEnd"/>
      <w:r w:rsidRPr="00EF41E7">
        <w:rPr>
          <w:bCs/>
          <w:color w:val="000000" w:themeColor="text1"/>
          <w:sz w:val="16"/>
          <w:szCs w:val="16"/>
        </w:rPr>
        <w:t xml:space="preserve"> и другие чиновники, «случайно», как они рассказывали, оказавшиеся в 6 часов утра в этом районе. Все они были включены в состав нового правительства, за исключением </w:t>
      </w:r>
      <w:proofErr w:type="spellStart"/>
      <w:r w:rsidRPr="00EF41E7">
        <w:rPr>
          <w:bCs/>
          <w:color w:val="000000" w:themeColor="text1"/>
          <w:sz w:val="16"/>
          <w:szCs w:val="16"/>
        </w:rPr>
        <w:t>Людендорфа</w:t>
      </w:r>
      <w:proofErr w:type="spellEnd"/>
      <w:r w:rsidRPr="00EF41E7">
        <w:rPr>
          <w:bCs/>
          <w:color w:val="000000" w:themeColor="text1"/>
          <w:sz w:val="16"/>
          <w:szCs w:val="16"/>
        </w:rPr>
        <w:t xml:space="preserve">, предусмотрительно воздержавшегося от этого шага. На второй же день, 14 марта, произошёл переворот и в Баварии. Во главе баварского правительства оказался Кар, ставленник рейхсвера. Правительство </w:t>
      </w:r>
      <w:proofErr w:type="spellStart"/>
      <w:r w:rsidRPr="00EF41E7">
        <w:rPr>
          <w:bCs/>
          <w:color w:val="000000" w:themeColor="text1"/>
          <w:sz w:val="16"/>
          <w:szCs w:val="16"/>
        </w:rPr>
        <w:t>Эберта</w:t>
      </w:r>
      <w:proofErr w:type="spellEnd"/>
      <w:r w:rsidRPr="00EF41E7">
        <w:rPr>
          <w:bCs/>
          <w:color w:val="000000" w:themeColor="text1"/>
          <w:sz w:val="16"/>
          <w:szCs w:val="16"/>
        </w:rPr>
        <w:t xml:space="preserve"> в панике бежало из Берлина, не оказав никакого сопротивления. Однако против путчистов поднялись рабочие. Всеобщая стачка смела правительство Каппа. Сам он </w:t>
      </w:r>
      <w:r w:rsidRPr="00EF41E7">
        <w:rPr>
          <w:color w:val="000000" w:themeColor="text1"/>
          <w:sz w:val="16"/>
          <w:szCs w:val="16"/>
        </w:rPr>
        <w:t>17 марта</w:t>
      </w:r>
      <w:r w:rsidRPr="00EF41E7">
        <w:rPr>
          <w:bCs/>
          <w:color w:val="000000" w:themeColor="text1"/>
          <w:sz w:val="16"/>
          <w:szCs w:val="16"/>
        </w:rPr>
        <w:t xml:space="preserve"> улетел на аэроплане (17327).</w:t>
      </w:r>
    </w:p>
    <w:p w14:paraId="4DF222E8" w14:textId="77777777" w:rsidR="000C66CE" w:rsidRPr="00EF41E7" w:rsidRDefault="000C66CE" w:rsidP="00ED5E8F">
      <w:pPr>
        <w:jc w:val="both"/>
        <w:rPr>
          <w:color w:val="000000" w:themeColor="text1"/>
          <w:sz w:val="16"/>
          <w:szCs w:val="16"/>
        </w:rPr>
      </w:pPr>
    </w:p>
    <w:p w14:paraId="4F6C518A" w14:textId="77777777" w:rsidR="003438E4" w:rsidRPr="00EF41E7" w:rsidRDefault="003438E4" w:rsidP="003438E4">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980EEAE" w14:textId="77777777" w:rsidR="003438E4" w:rsidRPr="00EF41E7" w:rsidRDefault="003438E4" w:rsidP="003438E4">
      <w:pPr>
        <w:autoSpaceDE w:val="0"/>
        <w:autoSpaceDN w:val="0"/>
        <w:adjustRightInd w:val="0"/>
        <w:jc w:val="both"/>
        <w:rPr>
          <w:iCs/>
          <w:color w:val="000000" w:themeColor="text1"/>
          <w:sz w:val="16"/>
          <w:szCs w:val="16"/>
        </w:rPr>
      </w:pPr>
    </w:p>
    <w:p w14:paraId="18E83897" w14:textId="77777777" w:rsidR="003438E4" w:rsidRPr="00B925EF" w:rsidRDefault="003438E4" w:rsidP="003438E4">
      <w:pPr>
        <w:jc w:val="both"/>
        <w:rPr>
          <w:color w:val="0070C0"/>
          <w:sz w:val="16"/>
          <w:szCs w:val="16"/>
        </w:rPr>
      </w:pPr>
      <w:r w:rsidRPr="00B925EF">
        <w:rPr>
          <w:color w:val="0070C0"/>
          <w:sz w:val="16"/>
          <w:szCs w:val="16"/>
        </w:rPr>
        <w:t>14 марта 1920 года началось строительство Шуховской башни на Шаболовке в Москве (21172).</w:t>
      </w:r>
    </w:p>
    <w:p w14:paraId="1FCFC416" w14:textId="77777777" w:rsidR="003438E4" w:rsidRPr="00B925EF" w:rsidRDefault="003438E4" w:rsidP="003438E4">
      <w:pPr>
        <w:jc w:val="both"/>
        <w:rPr>
          <w:color w:val="0070C0"/>
          <w:sz w:val="16"/>
          <w:szCs w:val="16"/>
        </w:rPr>
      </w:pPr>
    </w:p>
    <w:p w14:paraId="5D31EAB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F060615" w14:textId="77777777" w:rsidR="004001BC" w:rsidRPr="00EF41E7" w:rsidRDefault="004001BC" w:rsidP="00ED5E8F">
      <w:pPr>
        <w:autoSpaceDE w:val="0"/>
        <w:autoSpaceDN w:val="0"/>
        <w:adjustRightInd w:val="0"/>
        <w:jc w:val="both"/>
        <w:rPr>
          <w:iCs/>
          <w:color w:val="000000" w:themeColor="text1"/>
          <w:sz w:val="16"/>
          <w:szCs w:val="16"/>
        </w:rPr>
      </w:pPr>
    </w:p>
    <w:p w14:paraId="052435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марта 1920 был плебисцит в Южном Шлезвиге по вопросу территориальной принадлежности этой земли, который завершился в пользу Германии. В Мюнхен был монархический переворот и было сформировано новое правительство Баварии во главе с Каром. В Штутгарт из г. Дрезден прибыло правительство </w:t>
      </w:r>
      <w:proofErr w:type="spellStart"/>
      <w:r w:rsidRPr="00EF41E7">
        <w:rPr>
          <w:color w:val="000000" w:themeColor="text1"/>
          <w:sz w:val="16"/>
          <w:szCs w:val="16"/>
        </w:rPr>
        <w:t>Ф.Эберта</w:t>
      </w:r>
      <w:proofErr w:type="spellEnd"/>
      <w:r w:rsidRPr="00EF41E7">
        <w:rPr>
          <w:color w:val="000000" w:themeColor="text1"/>
          <w:sz w:val="16"/>
          <w:szCs w:val="16"/>
        </w:rPr>
        <w:t xml:space="preserve"> (7749).</w:t>
      </w:r>
    </w:p>
    <w:p w14:paraId="593037E9" w14:textId="77777777" w:rsidR="004001BC" w:rsidRPr="00EF41E7" w:rsidRDefault="004001BC" w:rsidP="00ED5E8F">
      <w:pPr>
        <w:autoSpaceDE w:val="0"/>
        <w:autoSpaceDN w:val="0"/>
        <w:adjustRightInd w:val="0"/>
        <w:jc w:val="both"/>
        <w:rPr>
          <w:color w:val="000000" w:themeColor="text1"/>
          <w:sz w:val="16"/>
          <w:szCs w:val="16"/>
        </w:rPr>
      </w:pPr>
    </w:p>
    <w:p w14:paraId="29DDC1F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B66A574" w14:textId="77777777" w:rsidR="004001BC" w:rsidRPr="00EF41E7" w:rsidRDefault="004001BC" w:rsidP="00ED5E8F">
      <w:pPr>
        <w:autoSpaceDE w:val="0"/>
        <w:autoSpaceDN w:val="0"/>
        <w:adjustRightInd w:val="0"/>
        <w:jc w:val="both"/>
        <w:rPr>
          <w:iCs/>
          <w:color w:val="000000" w:themeColor="text1"/>
          <w:sz w:val="16"/>
          <w:szCs w:val="16"/>
        </w:rPr>
      </w:pPr>
    </w:p>
    <w:p w14:paraId="18C2FDB6" w14:textId="77777777" w:rsidR="00440C05" w:rsidRPr="00B925EF" w:rsidRDefault="00440C05" w:rsidP="00440C05">
      <w:pPr>
        <w:pStyle w:val="5a"/>
        <w:spacing w:before="0" w:after="0" w:line="240" w:lineRule="auto"/>
        <w:jc w:val="both"/>
        <w:rPr>
          <w:rFonts w:ascii="Times New Roman" w:hAnsi="Times New Roman" w:cs="Times New Roman"/>
          <w:color w:val="0070C0"/>
          <w:sz w:val="16"/>
          <w:szCs w:val="16"/>
        </w:rPr>
      </w:pPr>
      <w:r w:rsidRPr="00B925EF">
        <w:rPr>
          <w:rFonts w:ascii="Times New Roman" w:hAnsi="Times New Roman" w:cs="Times New Roman"/>
          <w:color w:val="0070C0"/>
          <w:sz w:val="16"/>
          <w:szCs w:val="16"/>
          <w:lang w:eastAsia="ru-RU" w:bidi="ru-RU"/>
        </w:rPr>
        <w:t>15 марта 1920 г. был Протокол № 102 РВСР</w:t>
      </w:r>
    </w:p>
    <w:p w14:paraId="0B8BFAA6" w14:textId="77777777" w:rsidR="00440C05" w:rsidRPr="00B925EF" w:rsidRDefault="00440C05" w:rsidP="00440C05">
      <w:pPr>
        <w:jc w:val="both"/>
        <w:rPr>
          <w:color w:val="0070C0"/>
          <w:sz w:val="16"/>
          <w:szCs w:val="16"/>
        </w:rPr>
      </w:pPr>
      <w:r w:rsidRPr="00B925EF">
        <w:rPr>
          <w:color w:val="0070C0"/>
          <w:sz w:val="16"/>
          <w:szCs w:val="16"/>
          <w:lang w:bidi="ru-RU"/>
        </w:rPr>
        <w:t>15 марта 1920 г.</w:t>
      </w:r>
    </w:p>
    <w:p w14:paraId="141B6961" w14:textId="77777777" w:rsidR="00440C05" w:rsidRPr="00B925EF" w:rsidRDefault="00440C05" w:rsidP="00440C05">
      <w:pPr>
        <w:jc w:val="both"/>
        <w:rPr>
          <w:color w:val="0070C0"/>
          <w:sz w:val="16"/>
          <w:szCs w:val="16"/>
        </w:rPr>
      </w:pPr>
      <w:r w:rsidRPr="00B925EF">
        <w:rPr>
          <w:color w:val="0070C0"/>
          <w:sz w:val="16"/>
          <w:szCs w:val="16"/>
          <w:lang w:bidi="ru-RU"/>
        </w:rPr>
        <w:t xml:space="preserve">Присутствовали: Э. М. </w:t>
      </w:r>
      <w:proofErr w:type="spellStart"/>
      <w:r w:rsidRPr="00B925EF">
        <w:rPr>
          <w:color w:val="0070C0"/>
          <w:sz w:val="16"/>
          <w:szCs w:val="16"/>
          <w:lang w:bidi="ru-RU"/>
        </w:rPr>
        <w:t>Склянский</w:t>
      </w:r>
      <w:proofErr w:type="spellEnd"/>
      <w:r w:rsidRPr="00B925EF">
        <w:rPr>
          <w:color w:val="0070C0"/>
          <w:sz w:val="16"/>
          <w:szCs w:val="16"/>
          <w:lang w:bidi="ru-RU"/>
        </w:rPr>
        <w:t xml:space="preserve">, Д. И. Курский, С. С. Каменев, Л. П. Серебряков, П. П. Лебедев, Н. П. Брюханов, Н. И. </w:t>
      </w:r>
      <w:proofErr w:type="spellStart"/>
      <w:r w:rsidRPr="00B925EF">
        <w:rPr>
          <w:color w:val="0070C0"/>
          <w:sz w:val="16"/>
          <w:szCs w:val="16"/>
          <w:lang w:bidi="ru-RU"/>
        </w:rPr>
        <w:t>Раттэль</w:t>
      </w:r>
      <w:proofErr w:type="spellEnd"/>
      <w:r w:rsidRPr="00B925EF">
        <w:rPr>
          <w:color w:val="0070C0"/>
          <w:sz w:val="16"/>
          <w:szCs w:val="16"/>
          <w:lang w:bidi="ru-RU"/>
        </w:rPr>
        <w:t>, Д. А. Пе</w:t>
      </w:r>
      <w:r w:rsidRPr="00B925EF">
        <w:rPr>
          <w:color w:val="0070C0"/>
          <w:sz w:val="16"/>
          <w:szCs w:val="16"/>
          <w:lang w:bidi="ru-RU"/>
        </w:rPr>
        <w:softHyphen/>
        <w:t xml:space="preserve">тровский, В. П. Муратов, Л. Б. Красин, Л. 3. Аккерман, Н. Б. Эйс- </w:t>
      </w:r>
      <w:proofErr w:type="spellStart"/>
      <w:r w:rsidRPr="00B925EF">
        <w:rPr>
          <w:color w:val="0070C0"/>
          <w:sz w:val="16"/>
          <w:szCs w:val="16"/>
          <w:lang w:bidi="ru-RU"/>
        </w:rPr>
        <w:t>монт</w:t>
      </w:r>
      <w:proofErr w:type="spellEnd"/>
      <w:r w:rsidRPr="00B925EF">
        <w:rPr>
          <w:color w:val="0070C0"/>
          <w:sz w:val="16"/>
          <w:szCs w:val="16"/>
          <w:lang w:bidi="ru-RU"/>
        </w:rPr>
        <w:t xml:space="preserve">, К. X. Данишевский, С. С. Бакинский, К. М. Фалеев, А. В. Не- </w:t>
      </w:r>
      <w:proofErr w:type="spellStart"/>
      <w:r w:rsidRPr="00B925EF">
        <w:rPr>
          <w:color w:val="0070C0"/>
          <w:sz w:val="16"/>
          <w:szCs w:val="16"/>
          <w:lang w:bidi="ru-RU"/>
        </w:rPr>
        <w:t>митц</w:t>
      </w:r>
      <w:proofErr w:type="spellEnd"/>
      <w:r w:rsidRPr="00B925EF">
        <w:rPr>
          <w:color w:val="0070C0"/>
          <w:sz w:val="16"/>
          <w:szCs w:val="16"/>
          <w:lang w:bidi="ru-RU"/>
        </w:rPr>
        <w:t xml:space="preserve">, М. В. </w:t>
      </w:r>
      <w:proofErr w:type="spellStart"/>
      <w:r w:rsidRPr="00B925EF">
        <w:rPr>
          <w:color w:val="0070C0"/>
          <w:sz w:val="16"/>
          <w:szCs w:val="16"/>
          <w:lang w:bidi="ru-RU"/>
        </w:rPr>
        <w:t>Лезгинцев</w:t>
      </w:r>
      <w:proofErr w:type="spellEnd"/>
      <w:r w:rsidRPr="00B925EF">
        <w:rPr>
          <w:color w:val="0070C0"/>
          <w:sz w:val="16"/>
          <w:szCs w:val="16"/>
          <w:lang w:bidi="ru-RU"/>
        </w:rPr>
        <w:t xml:space="preserve">, А. В. Сергеев, К. В. </w:t>
      </w:r>
      <w:proofErr w:type="spellStart"/>
      <w:r w:rsidRPr="00B925EF">
        <w:rPr>
          <w:color w:val="0070C0"/>
          <w:sz w:val="16"/>
          <w:szCs w:val="16"/>
          <w:lang w:bidi="ru-RU"/>
        </w:rPr>
        <w:t>Акашев</w:t>
      </w:r>
      <w:proofErr w:type="spellEnd"/>
      <w:r w:rsidRPr="00B925EF">
        <w:rPr>
          <w:color w:val="0070C0"/>
          <w:sz w:val="16"/>
          <w:szCs w:val="16"/>
          <w:lang w:bidi="ru-RU"/>
        </w:rPr>
        <w:t xml:space="preserve">, К. М. </w:t>
      </w:r>
      <w:proofErr w:type="spellStart"/>
      <w:r w:rsidRPr="00B925EF">
        <w:rPr>
          <w:color w:val="0070C0"/>
          <w:sz w:val="16"/>
          <w:szCs w:val="16"/>
          <w:lang w:bidi="ru-RU"/>
        </w:rPr>
        <w:t>Валобуев</w:t>
      </w:r>
      <w:proofErr w:type="spellEnd"/>
      <w:r w:rsidRPr="00B925EF">
        <w:rPr>
          <w:color w:val="0070C0"/>
          <w:sz w:val="16"/>
          <w:szCs w:val="16"/>
          <w:lang w:bidi="ru-RU"/>
        </w:rPr>
        <w:t>, В. В. Иордан.</w:t>
      </w:r>
    </w:p>
    <w:p w14:paraId="7AA6751E" w14:textId="77777777" w:rsidR="00440C05" w:rsidRPr="00B925EF" w:rsidRDefault="00440C05" w:rsidP="00440C05">
      <w:pPr>
        <w:pStyle w:val="aff8"/>
        <w:widowControl w:val="0"/>
        <w:tabs>
          <w:tab w:val="left" w:pos="680"/>
        </w:tabs>
        <w:spacing w:line="240" w:lineRule="auto"/>
        <w:ind w:left="0"/>
        <w:rPr>
          <w:rFonts w:ascii="Times New Roman" w:hAnsi="Times New Roman" w:cs="Times New Roman"/>
          <w:color w:val="0070C0"/>
          <w:sz w:val="16"/>
          <w:szCs w:val="16"/>
        </w:rPr>
      </w:pPr>
      <w:r w:rsidRPr="00B925EF">
        <w:rPr>
          <w:rFonts w:ascii="Times New Roman" w:hAnsi="Times New Roman" w:cs="Times New Roman"/>
          <w:color w:val="0070C0"/>
          <w:sz w:val="16"/>
          <w:szCs w:val="16"/>
          <w:lang w:eastAsia="ru-RU" w:bidi="ru-RU"/>
        </w:rPr>
        <w:t>…8. Об объединении морской и сухопутной авиации (К. X. Данишев</w:t>
      </w:r>
      <w:r w:rsidRPr="00B925EF">
        <w:rPr>
          <w:rFonts w:ascii="Times New Roman" w:hAnsi="Times New Roman" w:cs="Times New Roman"/>
          <w:color w:val="0070C0"/>
          <w:sz w:val="16"/>
          <w:szCs w:val="16"/>
          <w:lang w:eastAsia="ru-RU" w:bidi="ru-RU"/>
        </w:rPr>
        <w:softHyphen/>
        <w:t>ский).</w:t>
      </w:r>
    </w:p>
    <w:p w14:paraId="5EE7F9A8" w14:textId="77777777" w:rsidR="00440C05" w:rsidRPr="00B925EF" w:rsidRDefault="00440C05" w:rsidP="00440C05">
      <w:pPr>
        <w:jc w:val="both"/>
        <w:rPr>
          <w:color w:val="0070C0"/>
          <w:sz w:val="16"/>
          <w:szCs w:val="16"/>
        </w:rPr>
      </w:pPr>
      <w:r w:rsidRPr="00B925EF">
        <w:rPr>
          <w:color w:val="0070C0"/>
          <w:sz w:val="16"/>
          <w:szCs w:val="16"/>
          <w:lang w:bidi="ru-RU"/>
        </w:rPr>
        <w:t xml:space="preserve">Представленный комиссией проект, за исключением пункта 7-го, утверждается. </w:t>
      </w:r>
      <w:proofErr w:type="spellStart"/>
      <w:r w:rsidRPr="00B925EF">
        <w:rPr>
          <w:color w:val="0070C0"/>
          <w:sz w:val="16"/>
          <w:szCs w:val="16"/>
          <w:lang w:bidi="ru-RU"/>
        </w:rPr>
        <w:t>Морведу</w:t>
      </w:r>
      <w:proofErr w:type="spellEnd"/>
      <w:r w:rsidRPr="00B925EF">
        <w:rPr>
          <w:color w:val="0070C0"/>
          <w:sz w:val="16"/>
          <w:szCs w:val="16"/>
          <w:lang w:bidi="ru-RU"/>
        </w:rPr>
        <w:t xml:space="preserve"> предоставить право представить свои поправки в комиссию К. X. Данишевского о большей связи </w:t>
      </w:r>
      <w:proofErr w:type="spellStart"/>
      <w:r w:rsidRPr="00B925EF">
        <w:rPr>
          <w:color w:val="0070C0"/>
          <w:sz w:val="16"/>
          <w:szCs w:val="16"/>
          <w:lang w:bidi="ru-RU"/>
        </w:rPr>
        <w:t>Морведа</w:t>
      </w:r>
      <w:proofErr w:type="spellEnd"/>
      <w:r w:rsidRPr="00B925EF">
        <w:rPr>
          <w:color w:val="0070C0"/>
          <w:sz w:val="16"/>
          <w:szCs w:val="16"/>
          <w:lang w:bidi="ru-RU"/>
        </w:rPr>
        <w:t xml:space="preserve"> с Глав</w:t>
      </w:r>
      <w:r w:rsidRPr="00B925EF">
        <w:rPr>
          <w:color w:val="0070C0"/>
          <w:sz w:val="16"/>
          <w:szCs w:val="16"/>
          <w:lang w:bidi="ru-RU"/>
        </w:rPr>
        <w:softHyphen/>
        <w:t>ным управлением Рабоче-Крестьянского Красного Воздушного флота по вопросам обучения, формирования кадровых отрядов, а равно и под</w:t>
      </w:r>
      <w:r w:rsidRPr="00B925EF">
        <w:rPr>
          <w:color w:val="0070C0"/>
          <w:sz w:val="16"/>
          <w:szCs w:val="16"/>
          <w:lang w:bidi="ru-RU"/>
        </w:rPr>
        <w:softHyphen/>
        <w:t xml:space="preserve">чиненности начальникам действующих флотов и флотилий и </w:t>
      </w:r>
      <w:proofErr w:type="spellStart"/>
      <w:r w:rsidRPr="00B925EF">
        <w:rPr>
          <w:color w:val="0070C0"/>
          <w:sz w:val="16"/>
          <w:szCs w:val="16"/>
          <w:lang w:bidi="ru-RU"/>
        </w:rPr>
        <w:t>коморси</w:t>
      </w:r>
      <w:proofErr w:type="spellEnd"/>
      <w:r w:rsidRPr="00B925EF">
        <w:rPr>
          <w:color w:val="0070C0"/>
          <w:sz w:val="16"/>
          <w:szCs w:val="16"/>
          <w:lang w:bidi="ru-RU"/>
        </w:rPr>
        <w:t>. Срок — три дня. В случае, если соглашения по этим конкретным поправкам в комиссии не будет достигнуто, перевести вопрос на бли</w:t>
      </w:r>
      <w:r w:rsidRPr="00B925EF">
        <w:rPr>
          <w:color w:val="0070C0"/>
          <w:sz w:val="16"/>
          <w:szCs w:val="16"/>
          <w:lang w:bidi="ru-RU"/>
        </w:rPr>
        <w:softHyphen/>
        <w:t>жайшее заседание РВСР.</w:t>
      </w:r>
    </w:p>
    <w:p w14:paraId="04618251" w14:textId="77777777" w:rsidR="00440C05" w:rsidRPr="00B925EF" w:rsidRDefault="00440C05" w:rsidP="00440C05">
      <w:pPr>
        <w:jc w:val="both"/>
        <w:rPr>
          <w:color w:val="0070C0"/>
          <w:sz w:val="16"/>
          <w:szCs w:val="16"/>
        </w:rPr>
      </w:pPr>
      <w:r w:rsidRPr="00B925EF">
        <w:rPr>
          <w:color w:val="0070C0"/>
          <w:sz w:val="16"/>
          <w:szCs w:val="16"/>
          <w:lang w:bidi="ru-RU"/>
        </w:rPr>
        <w:t>Заместитель председателя Революционного</w:t>
      </w:r>
    </w:p>
    <w:p w14:paraId="2BD12090" w14:textId="77777777" w:rsidR="00440C05" w:rsidRPr="00B925EF" w:rsidRDefault="00440C05" w:rsidP="00440C05">
      <w:pPr>
        <w:tabs>
          <w:tab w:val="left" w:pos="4877"/>
        </w:tabs>
        <w:jc w:val="both"/>
        <w:rPr>
          <w:color w:val="0070C0"/>
          <w:sz w:val="16"/>
          <w:szCs w:val="16"/>
        </w:rPr>
      </w:pPr>
      <w:r w:rsidRPr="00B925EF">
        <w:rPr>
          <w:color w:val="0070C0"/>
          <w:sz w:val="16"/>
          <w:szCs w:val="16"/>
          <w:lang w:bidi="ru-RU"/>
        </w:rPr>
        <w:t xml:space="preserve">военного совета Республики Э. М. </w:t>
      </w:r>
      <w:proofErr w:type="spellStart"/>
      <w:r w:rsidRPr="00B925EF">
        <w:rPr>
          <w:color w:val="0070C0"/>
          <w:sz w:val="16"/>
          <w:szCs w:val="16"/>
          <w:lang w:bidi="ru-RU"/>
        </w:rPr>
        <w:t>Склянский</w:t>
      </w:r>
      <w:proofErr w:type="spellEnd"/>
    </w:p>
    <w:p w14:paraId="10DB0490" w14:textId="77777777" w:rsidR="00440C05" w:rsidRPr="00B925EF" w:rsidRDefault="00440C05" w:rsidP="00440C05">
      <w:pPr>
        <w:tabs>
          <w:tab w:val="left" w:pos="4877"/>
        </w:tabs>
        <w:jc w:val="both"/>
        <w:rPr>
          <w:color w:val="0070C0"/>
          <w:sz w:val="16"/>
          <w:szCs w:val="16"/>
        </w:rPr>
      </w:pPr>
      <w:proofErr w:type="spellStart"/>
      <w:r w:rsidRPr="00B925EF">
        <w:rPr>
          <w:color w:val="0070C0"/>
          <w:sz w:val="16"/>
          <w:szCs w:val="16"/>
          <w:lang w:bidi="ru-RU"/>
        </w:rPr>
        <w:t>Врид</w:t>
      </w:r>
      <w:proofErr w:type="spellEnd"/>
      <w:r w:rsidRPr="00B925EF">
        <w:rPr>
          <w:color w:val="0070C0"/>
          <w:sz w:val="16"/>
          <w:szCs w:val="16"/>
          <w:lang w:bidi="ru-RU"/>
        </w:rPr>
        <w:t xml:space="preserve"> секретаря И. Ф. </w:t>
      </w:r>
      <w:proofErr w:type="spellStart"/>
      <w:r w:rsidRPr="00B925EF">
        <w:rPr>
          <w:color w:val="0070C0"/>
          <w:sz w:val="16"/>
          <w:szCs w:val="16"/>
          <w:lang w:bidi="ru-RU"/>
        </w:rPr>
        <w:t>Медянцев</w:t>
      </w:r>
      <w:proofErr w:type="spellEnd"/>
    </w:p>
    <w:p w14:paraId="3D4AD065" w14:textId="77777777" w:rsidR="00440C05" w:rsidRPr="00B925EF" w:rsidRDefault="00440C05" w:rsidP="00440C05">
      <w:pPr>
        <w:jc w:val="both"/>
        <w:rPr>
          <w:color w:val="0070C0"/>
          <w:sz w:val="16"/>
          <w:szCs w:val="16"/>
          <w:lang w:bidi="ru-RU"/>
        </w:rPr>
      </w:pPr>
      <w:r w:rsidRPr="00B925EF">
        <w:rPr>
          <w:color w:val="0070C0"/>
          <w:sz w:val="16"/>
          <w:szCs w:val="16"/>
          <w:lang w:bidi="ru-RU"/>
        </w:rPr>
        <w:t>Ф.4. Оп. 18. Д.З. Л. 38-42. Подлинник (21508).</w:t>
      </w:r>
    </w:p>
    <w:p w14:paraId="7A29827D" w14:textId="77777777" w:rsidR="00440C05" w:rsidRPr="00B925EF" w:rsidRDefault="00440C05" w:rsidP="00440C05">
      <w:pPr>
        <w:pStyle w:val="ae"/>
        <w:spacing w:before="0" w:after="0"/>
        <w:jc w:val="both"/>
        <w:rPr>
          <w:rStyle w:val="af0"/>
          <w:i w:val="0"/>
          <w:iCs w:val="0"/>
          <w:color w:val="0070C0"/>
          <w:sz w:val="16"/>
          <w:szCs w:val="16"/>
        </w:rPr>
      </w:pPr>
    </w:p>
    <w:p w14:paraId="6BE617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марта 1920 СНК принял постановление о подготовке Морских сил ЧМ для борьбы с Врангелем (3364,3).</w:t>
      </w:r>
    </w:p>
    <w:p w14:paraId="75252FB6" w14:textId="77777777" w:rsidR="004001BC" w:rsidRPr="00EF41E7" w:rsidRDefault="004001BC" w:rsidP="00ED5E8F">
      <w:pPr>
        <w:autoSpaceDE w:val="0"/>
        <w:autoSpaceDN w:val="0"/>
        <w:adjustRightInd w:val="0"/>
        <w:jc w:val="both"/>
        <w:rPr>
          <w:color w:val="000000" w:themeColor="text1"/>
          <w:sz w:val="16"/>
          <w:szCs w:val="16"/>
        </w:rPr>
      </w:pPr>
    </w:p>
    <w:p w14:paraId="2EA44A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FBECAA8" w14:textId="77777777" w:rsidR="004001BC" w:rsidRPr="00EF41E7" w:rsidRDefault="004001BC" w:rsidP="00ED5E8F">
      <w:pPr>
        <w:autoSpaceDE w:val="0"/>
        <w:autoSpaceDN w:val="0"/>
        <w:adjustRightInd w:val="0"/>
        <w:jc w:val="both"/>
        <w:rPr>
          <w:iCs/>
          <w:color w:val="000000" w:themeColor="text1"/>
          <w:sz w:val="16"/>
          <w:szCs w:val="16"/>
        </w:rPr>
      </w:pPr>
    </w:p>
    <w:p w14:paraId="05718A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марта 1920 временно, в связи с исчерпанием запасов угля и остановкой газовых заводов, прекращено освещение улиц города Ленинграда (10739).</w:t>
      </w:r>
    </w:p>
    <w:p w14:paraId="6FD02B22" w14:textId="77777777" w:rsidR="004001BC" w:rsidRPr="00EF41E7" w:rsidRDefault="004001BC" w:rsidP="00ED5E8F">
      <w:pPr>
        <w:autoSpaceDE w:val="0"/>
        <w:autoSpaceDN w:val="0"/>
        <w:adjustRightInd w:val="0"/>
        <w:jc w:val="both"/>
        <w:rPr>
          <w:color w:val="000000" w:themeColor="text1"/>
          <w:sz w:val="16"/>
          <w:szCs w:val="16"/>
        </w:rPr>
      </w:pPr>
    </w:p>
    <w:p w14:paraId="2013985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AC6EA57" w14:textId="77777777" w:rsidR="004001BC" w:rsidRPr="00EF41E7" w:rsidRDefault="004001BC" w:rsidP="00ED5E8F">
      <w:pPr>
        <w:autoSpaceDE w:val="0"/>
        <w:autoSpaceDN w:val="0"/>
        <w:adjustRightInd w:val="0"/>
        <w:jc w:val="both"/>
        <w:rPr>
          <w:iCs/>
          <w:color w:val="000000" w:themeColor="text1"/>
          <w:sz w:val="16"/>
          <w:szCs w:val="16"/>
        </w:rPr>
      </w:pPr>
    </w:p>
    <w:p w14:paraId="048FAEBA" w14:textId="77777777" w:rsidR="00E002FE" w:rsidRPr="00B925EF" w:rsidRDefault="00E002FE" w:rsidP="00E002FE">
      <w:pPr>
        <w:jc w:val="both"/>
        <w:rPr>
          <w:color w:val="0070C0"/>
          <w:sz w:val="16"/>
          <w:szCs w:val="16"/>
        </w:rPr>
      </w:pPr>
      <w:r w:rsidRPr="00B925EF">
        <w:rPr>
          <w:color w:val="0070C0"/>
          <w:sz w:val="16"/>
          <w:szCs w:val="16"/>
        </w:rPr>
        <w:t>15 марта 1920 шестой по числу побед немецкий ас из Первой мировой войны, Рудольф Бертольда, погибают от бунтующих толп в Харбурге, Гамбург, Германия (20350).</w:t>
      </w:r>
    </w:p>
    <w:p w14:paraId="172EC168" w14:textId="77777777" w:rsidR="00E002FE" w:rsidRPr="00B925EF" w:rsidRDefault="00E002FE" w:rsidP="00E002FE">
      <w:pPr>
        <w:jc w:val="both"/>
        <w:rPr>
          <w:color w:val="0070C0"/>
          <w:sz w:val="16"/>
          <w:szCs w:val="16"/>
        </w:rPr>
      </w:pPr>
    </w:p>
    <w:p w14:paraId="2C18C4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марта 1920 началась всеобщая забастовка в Рурской области, переросшая в вооруженное восстание (3481).</w:t>
      </w:r>
    </w:p>
    <w:p w14:paraId="4D3EF09A" w14:textId="77777777" w:rsidR="004001BC" w:rsidRPr="00EF41E7" w:rsidRDefault="004001BC" w:rsidP="00ED5E8F">
      <w:pPr>
        <w:autoSpaceDE w:val="0"/>
        <w:autoSpaceDN w:val="0"/>
        <w:adjustRightInd w:val="0"/>
        <w:jc w:val="both"/>
        <w:rPr>
          <w:color w:val="000000" w:themeColor="text1"/>
          <w:sz w:val="16"/>
          <w:szCs w:val="16"/>
        </w:rPr>
      </w:pPr>
    </w:p>
    <w:p w14:paraId="02A11B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марта 1920 была всеобщая политическая забастовка против реакционного переворота. Бастовало 12 млн. человек. В Руре рабочие дружины захватили гг. </w:t>
      </w:r>
      <w:proofErr w:type="spellStart"/>
      <w:r w:rsidRPr="00EF41E7">
        <w:rPr>
          <w:color w:val="000000" w:themeColor="text1"/>
          <w:sz w:val="16"/>
          <w:szCs w:val="16"/>
        </w:rPr>
        <w:t>Веттед</w:t>
      </w:r>
      <w:proofErr w:type="spellEnd"/>
      <w:r w:rsidRPr="00EF41E7">
        <w:rPr>
          <w:color w:val="000000" w:themeColor="text1"/>
          <w:sz w:val="16"/>
          <w:szCs w:val="16"/>
        </w:rPr>
        <w:t xml:space="preserve"> и </w:t>
      </w:r>
      <w:proofErr w:type="spellStart"/>
      <w:r w:rsidRPr="00EF41E7">
        <w:rPr>
          <w:color w:val="000000" w:themeColor="text1"/>
          <w:sz w:val="16"/>
          <w:szCs w:val="16"/>
        </w:rPr>
        <w:t>Хемфекк</w:t>
      </w:r>
      <w:proofErr w:type="spellEnd"/>
      <w:r w:rsidRPr="00EF41E7">
        <w:rPr>
          <w:color w:val="000000" w:themeColor="text1"/>
          <w:sz w:val="16"/>
          <w:szCs w:val="16"/>
        </w:rPr>
        <w:t xml:space="preserve"> (7749).</w:t>
      </w:r>
    </w:p>
    <w:p w14:paraId="799BDE37" w14:textId="77777777" w:rsidR="004001BC" w:rsidRPr="00EF41E7" w:rsidRDefault="004001BC" w:rsidP="00ED5E8F">
      <w:pPr>
        <w:autoSpaceDE w:val="0"/>
        <w:autoSpaceDN w:val="0"/>
        <w:adjustRightInd w:val="0"/>
        <w:jc w:val="both"/>
        <w:rPr>
          <w:color w:val="000000" w:themeColor="text1"/>
          <w:sz w:val="16"/>
          <w:szCs w:val="16"/>
        </w:rPr>
      </w:pPr>
    </w:p>
    <w:p w14:paraId="6BA8DA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марта 1920 Стамбул. Высадка отряда английской морской пехоты </w:t>
      </w:r>
      <w:proofErr w:type="spellStart"/>
      <w:proofErr w:type="gramStart"/>
      <w:r w:rsidRPr="00EF41E7">
        <w:rPr>
          <w:color w:val="000000" w:themeColor="text1"/>
          <w:sz w:val="16"/>
          <w:szCs w:val="16"/>
        </w:rPr>
        <w:t>ген.Д.Милна</w:t>
      </w:r>
      <w:proofErr w:type="spellEnd"/>
      <w:proofErr w:type="gramEnd"/>
      <w:r w:rsidRPr="00EF41E7">
        <w:rPr>
          <w:color w:val="000000" w:themeColor="text1"/>
          <w:sz w:val="16"/>
          <w:szCs w:val="16"/>
        </w:rPr>
        <w:t xml:space="preserve"> с кораблей Средиземноморской эскадры (7592).</w:t>
      </w:r>
    </w:p>
    <w:p w14:paraId="47D3F882" w14:textId="77777777" w:rsidR="004001BC" w:rsidRPr="00EF41E7" w:rsidRDefault="004001BC" w:rsidP="00ED5E8F">
      <w:pPr>
        <w:autoSpaceDE w:val="0"/>
        <w:autoSpaceDN w:val="0"/>
        <w:adjustRightInd w:val="0"/>
        <w:jc w:val="both"/>
        <w:rPr>
          <w:color w:val="000000" w:themeColor="text1"/>
          <w:sz w:val="16"/>
          <w:szCs w:val="16"/>
        </w:rPr>
      </w:pPr>
    </w:p>
    <w:p w14:paraId="29F165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CC1448F" w14:textId="77777777" w:rsidR="004001BC" w:rsidRPr="00EF41E7" w:rsidRDefault="004001BC" w:rsidP="00ED5E8F">
      <w:pPr>
        <w:autoSpaceDE w:val="0"/>
        <w:autoSpaceDN w:val="0"/>
        <w:adjustRightInd w:val="0"/>
        <w:jc w:val="both"/>
        <w:rPr>
          <w:iCs/>
          <w:color w:val="000000" w:themeColor="text1"/>
          <w:sz w:val="16"/>
          <w:szCs w:val="16"/>
        </w:rPr>
      </w:pPr>
    </w:p>
    <w:p w14:paraId="0D6FE3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марта 1920 г. была подготовлена Докладная записка Центрального правления артиллерийских за</w:t>
      </w:r>
      <w:r w:rsidRPr="00EF41E7">
        <w:rPr>
          <w:color w:val="000000" w:themeColor="text1"/>
          <w:sz w:val="16"/>
          <w:szCs w:val="16"/>
        </w:rPr>
        <w:softHyphen/>
        <w:t>водов в Совет военной промышленности об установлении сокра</w:t>
      </w:r>
      <w:r w:rsidRPr="00EF41E7">
        <w:rPr>
          <w:color w:val="000000" w:themeColor="text1"/>
          <w:sz w:val="16"/>
          <w:szCs w:val="16"/>
        </w:rPr>
        <w:softHyphen/>
        <w:t>щенной программы выпуска оружия в связи с необходимостью улучшения качества продукции</w:t>
      </w:r>
    </w:p>
    <w:p w14:paraId="18836F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Усиленная работа наших оружейных заводов во время большой войны совершенно рас</w:t>
      </w:r>
      <w:r w:rsidRPr="00EF41E7">
        <w:rPr>
          <w:color w:val="000000" w:themeColor="text1"/>
          <w:sz w:val="16"/>
          <w:szCs w:val="16"/>
        </w:rPr>
        <w:softHyphen/>
        <w:t>строила их оборудование, так как достигнутая заводами к концу войны производительность больше, чем на 100% превзошла ту, которая считается нормальной для правильной работы оружейных заводов. В 1916 г. уже было решено в ГАУ по окончании войны все станки ору</w:t>
      </w:r>
      <w:r w:rsidRPr="00EF41E7">
        <w:rPr>
          <w:color w:val="000000" w:themeColor="text1"/>
          <w:sz w:val="16"/>
          <w:szCs w:val="16"/>
        </w:rPr>
        <w:softHyphen/>
        <w:t xml:space="preserve">жейных заводов заменить новыми. Станки были уже заказаны в Америке и частично начали уже прибывать. Возникшая с 1918 г. новая война не только не позволила привести этот план в исполнение, но и заставила форсировать работу </w:t>
      </w:r>
      <w:proofErr w:type="spellStart"/>
      <w:r w:rsidRPr="00EF41E7">
        <w:rPr>
          <w:color w:val="000000" w:themeColor="text1"/>
          <w:sz w:val="16"/>
          <w:szCs w:val="16"/>
        </w:rPr>
        <w:t>оружзаводов</w:t>
      </w:r>
      <w:proofErr w:type="spellEnd"/>
      <w:r w:rsidRPr="00EF41E7">
        <w:rPr>
          <w:color w:val="000000" w:themeColor="text1"/>
          <w:sz w:val="16"/>
          <w:szCs w:val="16"/>
        </w:rPr>
        <w:t xml:space="preserve"> до крайней возможности, нев</w:t>
      </w:r>
      <w:r w:rsidRPr="00EF41E7">
        <w:rPr>
          <w:color w:val="000000" w:themeColor="text1"/>
          <w:sz w:val="16"/>
          <w:szCs w:val="16"/>
        </w:rPr>
        <w:softHyphen/>
        <w:t xml:space="preserve">зирая на разбитость и </w:t>
      </w:r>
      <w:proofErr w:type="spellStart"/>
      <w:r w:rsidRPr="00EF41E7">
        <w:rPr>
          <w:color w:val="000000" w:themeColor="text1"/>
          <w:sz w:val="16"/>
          <w:szCs w:val="16"/>
        </w:rPr>
        <w:t>разношенность</w:t>
      </w:r>
      <w:proofErr w:type="spellEnd"/>
      <w:r w:rsidRPr="00EF41E7">
        <w:rPr>
          <w:color w:val="000000" w:themeColor="text1"/>
          <w:sz w:val="16"/>
          <w:szCs w:val="16"/>
        </w:rPr>
        <w:t xml:space="preserve"> оборудования. Выход изделий, конечно, получился, несмотря на все старания, небольшой, качество же изделий понизилось настолько, что вин</w:t>
      </w:r>
      <w:r w:rsidRPr="00EF41E7">
        <w:rPr>
          <w:color w:val="000000" w:themeColor="text1"/>
          <w:sz w:val="16"/>
          <w:szCs w:val="16"/>
        </w:rPr>
        <w:softHyphen/>
        <w:t>товки едва можно считать пригодными для боевой службы при самых снисходительных тре</w:t>
      </w:r>
      <w:r w:rsidRPr="00EF41E7">
        <w:rPr>
          <w:color w:val="000000" w:themeColor="text1"/>
          <w:sz w:val="16"/>
          <w:szCs w:val="16"/>
        </w:rPr>
        <w:softHyphen/>
        <w:t xml:space="preserve">бованиях. Кроме того, является постоянный риск неожиданной полной остановки заводов, что и случилось уже с Тульским </w:t>
      </w:r>
      <w:proofErr w:type="spellStart"/>
      <w:r w:rsidRPr="00EF41E7">
        <w:rPr>
          <w:color w:val="000000" w:themeColor="text1"/>
          <w:sz w:val="16"/>
          <w:szCs w:val="16"/>
        </w:rPr>
        <w:t>оружзаводом</w:t>
      </w:r>
      <w:proofErr w:type="spellEnd"/>
      <w:r w:rsidRPr="00EF41E7">
        <w:rPr>
          <w:color w:val="000000" w:themeColor="text1"/>
          <w:sz w:val="16"/>
          <w:szCs w:val="16"/>
        </w:rPr>
        <w:t>.</w:t>
      </w:r>
    </w:p>
    <w:p w14:paraId="055703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 избежание подобных неприятностей в дальнейшем надо использовать наступившее временное затишье военных действий, и постепенным ремонтом вывести заводы из совре</w:t>
      </w:r>
      <w:r w:rsidRPr="00EF41E7">
        <w:rPr>
          <w:color w:val="000000" w:themeColor="text1"/>
          <w:sz w:val="16"/>
          <w:szCs w:val="16"/>
        </w:rPr>
        <w:softHyphen/>
        <w:t>менного угрожающего состояния и дать им возможность изготовлять оружие, пригодное для боя. В связи с этим Центральное правление артиллерийских заводов составило уменьшен</w:t>
      </w:r>
      <w:r w:rsidRPr="00EF41E7">
        <w:rPr>
          <w:color w:val="000000" w:themeColor="text1"/>
          <w:sz w:val="16"/>
          <w:szCs w:val="16"/>
        </w:rPr>
        <w:softHyphen/>
        <w:t xml:space="preserve">ную программу деятельности </w:t>
      </w:r>
      <w:proofErr w:type="spellStart"/>
      <w:r w:rsidRPr="00EF41E7">
        <w:rPr>
          <w:color w:val="000000" w:themeColor="text1"/>
          <w:sz w:val="16"/>
          <w:szCs w:val="16"/>
        </w:rPr>
        <w:t>оружзаводов</w:t>
      </w:r>
      <w:proofErr w:type="spellEnd"/>
      <w:r w:rsidRPr="00EF41E7">
        <w:rPr>
          <w:color w:val="000000" w:themeColor="text1"/>
          <w:sz w:val="16"/>
          <w:szCs w:val="16"/>
        </w:rPr>
        <w:t>. При составлении программы имелось в виду дать заводам возможность выполнить часть капитального ремонта станков и почти весь мелкий ремонт. В этих видах необходимо выход заводов фиксировать не свыше Ѕ того выхода, ко</w:t>
      </w:r>
      <w:r w:rsidRPr="00EF41E7">
        <w:rPr>
          <w:color w:val="000000" w:themeColor="text1"/>
          <w:sz w:val="16"/>
          <w:szCs w:val="16"/>
        </w:rPr>
        <w:softHyphen/>
        <w:t>торого они достигли к настоящему времени, так как большинство переходов имеет по два или по четыре станка.</w:t>
      </w:r>
    </w:p>
    <w:p w14:paraId="762CB5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Таким образом, для Тульского оружейного завода следует установить программу: вин</w:t>
      </w:r>
      <w:r w:rsidRPr="00EF41E7">
        <w:rPr>
          <w:color w:val="000000" w:themeColor="text1"/>
          <w:sz w:val="16"/>
          <w:szCs w:val="16"/>
        </w:rPr>
        <w:softHyphen/>
        <w:t>товок - 15 тыс. в месяц, револьверов - 5 тыс. в месяц, пулеметов - 500 и станков к пулеметам - 500. Для Ижевского завода, достигшего 22 тыс. винтовок в месяц, программу следует фик</w:t>
      </w:r>
      <w:r w:rsidRPr="00EF41E7">
        <w:rPr>
          <w:color w:val="000000" w:themeColor="text1"/>
          <w:sz w:val="16"/>
          <w:szCs w:val="16"/>
        </w:rPr>
        <w:softHyphen/>
        <w:t>сировать в 11 тыс. или, в крайнем случае, в 15 тыс. в месяц.</w:t>
      </w:r>
    </w:p>
    <w:p w14:paraId="2C41EE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время же возможного развития военных действий с 1 июля по 1 октября можно наз</w:t>
      </w:r>
      <w:r w:rsidRPr="00EF41E7">
        <w:rPr>
          <w:color w:val="000000" w:themeColor="text1"/>
          <w:sz w:val="16"/>
          <w:szCs w:val="16"/>
        </w:rPr>
        <w:softHyphen/>
        <w:t>начить заводам повышенную программу, но не иначе как ввиду действительной в этом пот</w:t>
      </w:r>
      <w:r w:rsidRPr="00EF41E7">
        <w:rPr>
          <w:color w:val="000000" w:themeColor="text1"/>
          <w:sz w:val="16"/>
          <w:szCs w:val="16"/>
        </w:rPr>
        <w:softHyphen/>
        <w:t>ребности, иначе намеченное оздоровление заводов выполнено не будет. Такой исключитель</w:t>
      </w:r>
      <w:r w:rsidRPr="00EF41E7">
        <w:rPr>
          <w:color w:val="000000" w:themeColor="text1"/>
          <w:sz w:val="16"/>
          <w:szCs w:val="16"/>
        </w:rPr>
        <w:softHyphen/>
        <w:t>но повышенной программой ЦПАЗ считает: для Тульского оружейного завода - 25 тыс. вин</w:t>
      </w:r>
      <w:r w:rsidRPr="00EF41E7">
        <w:rPr>
          <w:color w:val="000000" w:themeColor="text1"/>
          <w:sz w:val="16"/>
          <w:szCs w:val="16"/>
        </w:rPr>
        <w:softHyphen/>
        <w:t>товок, 7 тыс. револьверов, 800 пулеметов и 700 станков, а для Ижевского завода - 20 тыс. вин</w:t>
      </w:r>
      <w:r w:rsidRPr="00EF41E7">
        <w:rPr>
          <w:color w:val="000000" w:themeColor="text1"/>
          <w:sz w:val="16"/>
          <w:szCs w:val="16"/>
        </w:rPr>
        <w:softHyphen/>
        <w:t>товок.</w:t>
      </w:r>
    </w:p>
    <w:p w14:paraId="7868C5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Фиксируя производительность заводов в указанных границах, </w:t>
      </w:r>
      <w:proofErr w:type="spellStart"/>
      <w:r w:rsidRPr="00EF41E7">
        <w:rPr>
          <w:color w:val="000000" w:themeColor="text1"/>
          <w:sz w:val="16"/>
          <w:szCs w:val="16"/>
        </w:rPr>
        <w:t>Цепаз</w:t>
      </w:r>
      <w:proofErr w:type="spellEnd"/>
      <w:r w:rsidRPr="00EF41E7">
        <w:rPr>
          <w:color w:val="000000" w:themeColor="text1"/>
          <w:sz w:val="16"/>
          <w:szCs w:val="16"/>
        </w:rPr>
        <w:t xml:space="preserve"> предлагает ис</w:t>
      </w:r>
      <w:r w:rsidRPr="00EF41E7">
        <w:rPr>
          <w:color w:val="000000" w:themeColor="text1"/>
          <w:sz w:val="16"/>
          <w:szCs w:val="16"/>
        </w:rPr>
        <w:softHyphen/>
        <w:t>пользовать все их технические силы и средства на указанное частичное ремонтирование станков, а также на накапливание запаса инструмента, материалов, исправление силовых ус</w:t>
      </w:r>
      <w:r w:rsidRPr="00EF41E7">
        <w:rPr>
          <w:color w:val="000000" w:themeColor="text1"/>
          <w:sz w:val="16"/>
          <w:szCs w:val="16"/>
        </w:rPr>
        <w:softHyphen/>
        <w:t>тановок, без чего правильная работа заводов не может считаться обеспеченной.</w:t>
      </w:r>
    </w:p>
    <w:p w14:paraId="665B6D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Испрашивается: утверждение Советом военной промышленности намеченной выше фиксированной программы </w:t>
      </w:r>
      <w:proofErr w:type="spellStart"/>
      <w:r w:rsidRPr="00EF41E7">
        <w:rPr>
          <w:color w:val="000000" w:themeColor="text1"/>
          <w:sz w:val="16"/>
          <w:szCs w:val="16"/>
        </w:rPr>
        <w:t>оружзаводов</w:t>
      </w:r>
      <w:proofErr w:type="spellEnd"/>
      <w:r w:rsidRPr="00EF41E7">
        <w:rPr>
          <w:color w:val="000000" w:themeColor="text1"/>
          <w:sz w:val="16"/>
          <w:szCs w:val="16"/>
        </w:rPr>
        <w:t xml:space="preserve">, а именно: для Тульского оружейного завода -15 тыс. винтовок в месяц, 5 тыс. револьверов, 500 пулеметов и 500 станков к пулеметам; для Ижевского завода - 15 тыс. винтовок в месяц с поднятием ее в </w:t>
      </w:r>
      <w:r w:rsidRPr="00EF41E7">
        <w:rPr>
          <w:color w:val="000000" w:themeColor="text1"/>
          <w:sz w:val="16"/>
          <w:szCs w:val="16"/>
        </w:rPr>
        <w:lastRenderedPageBreak/>
        <w:t>случае крайней надобности на время с 1 июля по 1 октября до размеров: для Тульского оружейного завода - 25 тыс. винто</w:t>
      </w:r>
      <w:r w:rsidRPr="00EF41E7">
        <w:rPr>
          <w:color w:val="000000" w:themeColor="text1"/>
          <w:sz w:val="16"/>
          <w:szCs w:val="16"/>
        </w:rPr>
        <w:softHyphen/>
        <w:t>вок, 7 тыс. револьверов, 800 пулеметов, 700 станков и для Ижевского завода - 20 тыс. винто</w:t>
      </w:r>
      <w:r w:rsidRPr="00EF41E7">
        <w:rPr>
          <w:color w:val="000000" w:themeColor="text1"/>
          <w:sz w:val="16"/>
          <w:szCs w:val="16"/>
        </w:rPr>
        <w:softHyphen/>
        <w:t>вок.</w:t>
      </w:r>
    </w:p>
    <w:p w14:paraId="5C816D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Приложение: выписки из протокола </w:t>
      </w:r>
      <w:proofErr w:type="spellStart"/>
      <w:r w:rsidRPr="00EF41E7">
        <w:rPr>
          <w:color w:val="000000" w:themeColor="text1"/>
          <w:sz w:val="16"/>
          <w:szCs w:val="16"/>
        </w:rPr>
        <w:t>Цепаза</w:t>
      </w:r>
      <w:proofErr w:type="spellEnd"/>
      <w:r w:rsidRPr="00EF41E7">
        <w:rPr>
          <w:color w:val="000000" w:themeColor="text1"/>
          <w:sz w:val="16"/>
          <w:szCs w:val="16"/>
        </w:rPr>
        <w:t xml:space="preserve"> от 19 февраля 1920 г. № 14 п. 1 и от 6 мар</w:t>
      </w:r>
      <w:r w:rsidRPr="00EF41E7">
        <w:rPr>
          <w:color w:val="000000" w:themeColor="text1"/>
          <w:sz w:val="16"/>
          <w:szCs w:val="16"/>
        </w:rPr>
        <w:softHyphen/>
        <w:t>та 1920 г. № 18 п. а.</w:t>
      </w:r>
      <w:r w:rsidRPr="00EF41E7">
        <w:rPr>
          <w:color w:val="000000" w:themeColor="text1"/>
          <w:sz w:val="16"/>
          <w:szCs w:val="16"/>
          <w:vertAlign w:val="superscript"/>
        </w:rPr>
        <w:t>1</w:t>
      </w:r>
      <w:r w:rsidRPr="00EF41E7">
        <w:rPr>
          <w:color w:val="000000" w:themeColor="text1"/>
          <w:sz w:val="16"/>
          <w:szCs w:val="16"/>
        </w:rPr>
        <w:t>'</w:t>
      </w:r>
    </w:p>
    <w:p w14:paraId="6C575F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Председатель правления Серебровский</w:t>
      </w:r>
    </w:p>
    <w:p w14:paraId="6EE849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Член правления</w:t>
      </w:r>
    </w:p>
    <w:p w14:paraId="6051F0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Директор I отдела военный инженер-технолог''</w:t>
      </w:r>
    </w:p>
    <w:p w14:paraId="42753E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РГАЭ. Ф. 2097. Оп. 3. Д. 175. Л. 235-235 об. Подлинник (10711,163).</w:t>
      </w:r>
    </w:p>
    <w:p w14:paraId="26F94B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4DF9A13" w14:textId="77777777" w:rsidR="0057743A" w:rsidRPr="00EF41E7" w:rsidRDefault="0057743A" w:rsidP="00ED5E8F">
      <w:pPr>
        <w:jc w:val="both"/>
        <w:rPr>
          <w:color w:val="000000" w:themeColor="text1"/>
          <w:sz w:val="16"/>
          <w:szCs w:val="16"/>
        </w:rPr>
      </w:pPr>
      <w:r w:rsidRPr="00EF41E7">
        <w:rPr>
          <w:bCs/>
          <w:color w:val="000000" w:themeColor="text1"/>
          <w:sz w:val="16"/>
          <w:szCs w:val="16"/>
        </w:rPr>
        <w:t>16 марта</w:t>
      </w:r>
      <w:r w:rsidRPr="00EF41E7">
        <w:rPr>
          <w:color w:val="000000" w:themeColor="text1"/>
          <w:sz w:val="16"/>
          <w:szCs w:val="16"/>
        </w:rPr>
        <w:t xml:space="preserve">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беседует с </w:t>
      </w:r>
      <w:proofErr w:type="spellStart"/>
      <w:r w:rsidRPr="00EF41E7">
        <w:rPr>
          <w:color w:val="000000" w:themeColor="text1"/>
          <w:sz w:val="16"/>
          <w:szCs w:val="16"/>
        </w:rPr>
        <w:t>А.М.Николаевым</w:t>
      </w:r>
      <w:proofErr w:type="spellEnd"/>
      <w:r w:rsidRPr="00EF41E7">
        <w:rPr>
          <w:color w:val="000000" w:themeColor="text1"/>
          <w:sz w:val="16"/>
          <w:szCs w:val="16"/>
        </w:rPr>
        <w:t xml:space="preserve"> об опытах </w:t>
      </w:r>
      <w:proofErr w:type="spellStart"/>
      <w:r w:rsidRPr="00EF41E7">
        <w:rPr>
          <w:color w:val="000000" w:themeColor="text1"/>
          <w:sz w:val="16"/>
          <w:szCs w:val="16"/>
        </w:rPr>
        <w:t>М.А.Бонч</w:t>
      </w:r>
      <w:proofErr w:type="spellEnd"/>
      <w:r w:rsidRPr="00EF41E7">
        <w:rPr>
          <w:color w:val="000000" w:themeColor="text1"/>
          <w:sz w:val="16"/>
          <w:szCs w:val="16"/>
        </w:rPr>
        <w:t>-Бруевича по конструированию радиотелефона, предлагает обсудить вопрос о строительстве в Москве Центральной радиотелефонной станции на заседании Совета Обороны, чтобы принять постановление с указанием конкретного срока завершения строительства (том 8, страница 395) (15070).</w:t>
      </w:r>
    </w:p>
    <w:p w14:paraId="5126A75D" w14:textId="77777777" w:rsidR="0057743A" w:rsidRPr="00EF41E7" w:rsidRDefault="0057743A" w:rsidP="00ED5E8F">
      <w:pPr>
        <w:jc w:val="both"/>
        <w:rPr>
          <w:color w:val="000000" w:themeColor="text1"/>
          <w:sz w:val="16"/>
          <w:szCs w:val="16"/>
        </w:rPr>
      </w:pPr>
    </w:p>
    <w:p w14:paraId="52EF7A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марта 1920 вышло Постановление СНК “Об организации ремонта паровозов в три смены круг</w:t>
      </w:r>
      <w:r w:rsidRPr="00EF41E7">
        <w:rPr>
          <w:color w:val="000000" w:themeColor="text1"/>
          <w:sz w:val="16"/>
          <w:szCs w:val="16"/>
        </w:rPr>
        <w:softHyphen/>
        <w:t>лосуточно”. (Декреты Советской власти. Т. 7. М., 1974. С. 565,566.) (10711,616).</w:t>
      </w:r>
    </w:p>
    <w:p w14:paraId="482EA6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0ABDA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марта 1920 года состоялось заседание Совнаркома, на котором был поставлен вопрос о закупке иностранных паровозов для усиления тяги железной дороги. На эти цели было решено потратить 300 млн. рублей золотом, и заказать в Швеции 1700 паровозов.</w:t>
      </w:r>
    </w:p>
    <w:p w14:paraId="1BE6B1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Эту сделку Дзержинский потом оценил так:</w:t>
      </w:r>
    </w:p>
    <w:p w14:paraId="7C3D26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“Это был первый договор, в который было втянуто и шведское правительство, так как этот договор был сделан с согласия шведского государственного совета под председательством короля. С тех пор наше золото перестало носить марку краденого” (11559).</w:t>
      </w:r>
    </w:p>
    <w:p w14:paraId="50FFC435" w14:textId="77777777" w:rsidR="004001BC" w:rsidRPr="00EF41E7" w:rsidRDefault="004001BC" w:rsidP="00ED5E8F">
      <w:pPr>
        <w:autoSpaceDE w:val="0"/>
        <w:autoSpaceDN w:val="0"/>
        <w:adjustRightInd w:val="0"/>
        <w:jc w:val="both"/>
        <w:rPr>
          <w:color w:val="000000" w:themeColor="text1"/>
          <w:sz w:val="16"/>
          <w:szCs w:val="16"/>
        </w:rPr>
      </w:pPr>
    </w:p>
    <w:p w14:paraId="7F16F7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марта 1920 г. “для обеспечения возможности заказа за границей паровозов и запасных частей для ремонта железнодорожного транспорта” СНК постановил: “Забронировать для вышеуказанной цели триста миллионов (300 миллионов) рублей золотом в виде слитков и золотой монеты, находящихся в кладовых Народного банка” (11565).</w:t>
      </w:r>
    </w:p>
    <w:p w14:paraId="2F1A1AD8" w14:textId="77777777" w:rsidR="004001BC" w:rsidRPr="00EF41E7" w:rsidRDefault="004001BC" w:rsidP="00ED5E8F">
      <w:pPr>
        <w:autoSpaceDE w:val="0"/>
        <w:autoSpaceDN w:val="0"/>
        <w:adjustRightInd w:val="0"/>
        <w:jc w:val="both"/>
        <w:rPr>
          <w:color w:val="000000" w:themeColor="text1"/>
          <w:sz w:val="16"/>
          <w:szCs w:val="16"/>
        </w:rPr>
      </w:pPr>
    </w:p>
    <w:p w14:paraId="17848A3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2B821B9" w14:textId="77777777" w:rsidR="004001BC" w:rsidRPr="00EF41E7" w:rsidRDefault="004001BC" w:rsidP="00ED5E8F">
      <w:pPr>
        <w:autoSpaceDE w:val="0"/>
        <w:autoSpaceDN w:val="0"/>
        <w:adjustRightInd w:val="0"/>
        <w:jc w:val="both"/>
        <w:rPr>
          <w:iCs/>
          <w:color w:val="000000" w:themeColor="text1"/>
          <w:sz w:val="16"/>
          <w:szCs w:val="16"/>
        </w:rPr>
      </w:pPr>
    </w:p>
    <w:p w14:paraId="4BA4943A" w14:textId="77777777" w:rsidR="00E002FE" w:rsidRPr="00B925EF" w:rsidRDefault="00E002FE" w:rsidP="00E002FE">
      <w:pPr>
        <w:jc w:val="both"/>
        <w:rPr>
          <w:color w:val="0070C0"/>
          <w:sz w:val="16"/>
          <w:szCs w:val="16"/>
        </w:rPr>
      </w:pPr>
      <w:r w:rsidRPr="00B925EF">
        <w:rPr>
          <w:color w:val="0070C0"/>
          <w:sz w:val="16"/>
          <w:szCs w:val="16"/>
        </w:rPr>
        <w:t>16 марта 1920 Королевские военно-воздушные силы переименовывают свою экспериментальную станцию морской авиации в «Экспериментальную базу морской пехоты и вооружения», чтобы отразить ее участие в оценке оружия и оборудования, а также гидросамолетов, летающих лодок и других самолетов, связанных с военно-морскими операциями. В марте 1924 года она станет Опытным заводом морской авиации (20350).</w:t>
      </w:r>
    </w:p>
    <w:p w14:paraId="03D755BB" w14:textId="77777777" w:rsidR="00E002FE" w:rsidRPr="00B925EF" w:rsidRDefault="00E002FE" w:rsidP="00E002FE">
      <w:pPr>
        <w:jc w:val="both"/>
        <w:rPr>
          <w:color w:val="0070C0"/>
          <w:sz w:val="16"/>
          <w:szCs w:val="16"/>
        </w:rPr>
      </w:pPr>
    </w:p>
    <w:p w14:paraId="7CF28EB2" w14:textId="77777777" w:rsidR="0057743A" w:rsidRPr="00EF41E7" w:rsidRDefault="0057743A" w:rsidP="00ED5E8F">
      <w:pPr>
        <w:jc w:val="both"/>
        <w:rPr>
          <w:color w:val="000000" w:themeColor="text1"/>
          <w:sz w:val="16"/>
          <w:szCs w:val="16"/>
        </w:rPr>
      </w:pPr>
      <w:r w:rsidRPr="00EF41E7">
        <w:rPr>
          <w:bCs/>
          <w:color w:val="000000" w:themeColor="text1"/>
          <w:sz w:val="16"/>
          <w:szCs w:val="16"/>
        </w:rPr>
        <w:t>16 марта</w:t>
      </w:r>
      <w:r w:rsidRPr="00EF41E7">
        <w:rPr>
          <w:color w:val="000000" w:themeColor="text1"/>
          <w:sz w:val="16"/>
          <w:szCs w:val="16"/>
        </w:rPr>
        <w:t xml:space="preserve"> в 1920 году Стамбул оккупирован войсками Антанты с целью осуществления плана раздела Османской империи (15070).</w:t>
      </w:r>
    </w:p>
    <w:p w14:paraId="0059305D" w14:textId="77777777" w:rsidR="0057743A" w:rsidRPr="00EF41E7" w:rsidRDefault="0057743A" w:rsidP="00ED5E8F">
      <w:pPr>
        <w:jc w:val="both"/>
        <w:rPr>
          <w:color w:val="000000" w:themeColor="text1"/>
          <w:sz w:val="16"/>
          <w:szCs w:val="16"/>
        </w:rPr>
      </w:pPr>
    </w:p>
    <w:p w14:paraId="78A110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марта 1920 Стамбул был оккупирован Антантой (2443,397; 3186), союзные войска провели аресты среди националистов, а султан распустил парламент. Группа националистов скрылась в Анкаре (3907,108).</w:t>
      </w:r>
    </w:p>
    <w:p w14:paraId="55F9C82F" w14:textId="77777777" w:rsidR="004001BC" w:rsidRPr="00EF41E7" w:rsidRDefault="004001BC" w:rsidP="00ED5E8F">
      <w:pPr>
        <w:autoSpaceDE w:val="0"/>
        <w:autoSpaceDN w:val="0"/>
        <w:adjustRightInd w:val="0"/>
        <w:jc w:val="both"/>
        <w:rPr>
          <w:color w:val="000000" w:themeColor="text1"/>
          <w:sz w:val="16"/>
          <w:szCs w:val="16"/>
        </w:rPr>
      </w:pPr>
    </w:p>
    <w:p w14:paraId="6A81A63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марта 1920 Стамбул. Британская морская пехота разгромила штаб турецкой </w:t>
      </w:r>
      <w:proofErr w:type="spellStart"/>
      <w:r w:rsidRPr="00EF41E7">
        <w:rPr>
          <w:color w:val="000000" w:themeColor="text1"/>
          <w:sz w:val="16"/>
          <w:szCs w:val="16"/>
        </w:rPr>
        <w:t>пд</w:t>
      </w:r>
      <w:proofErr w:type="spellEnd"/>
      <w:r w:rsidRPr="00EF41E7">
        <w:rPr>
          <w:color w:val="000000" w:themeColor="text1"/>
          <w:sz w:val="16"/>
          <w:szCs w:val="16"/>
        </w:rPr>
        <w:t xml:space="preserve"> и отдельные части турецкого гарнизона, установив контроль над столицей. Арест депутатов меджлиса английскими войсками </w:t>
      </w:r>
      <w:proofErr w:type="spellStart"/>
      <w:proofErr w:type="gramStart"/>
      <w:r w:rsidRPr="00EF41E7">
        <w:rPr>
          <w:color w:val="000000" w:themeColor="text1"/>
          <w:sz w:val="16"/>
          <w:szCs w:val="16"/>
        </w:rPr>
        <w:t>ген.Д.Милна</w:t>
      </w:r>
      <w:proofErr w:type="spellEnd"/>
      <w:proofErr w:type="gramEnd"/>
      <w:r w:rsidRPr="00EF41E7">
        <w:rPr>
          <w:color w:val="000000" w:themeColor="text1"/>
          <w:sz w:val="16"/>
          <w:szCs w:val="16"/>
        </w:rPr>
        <w:t>. Указ турецкого султана о роспуске парламента (7592).</w:t>
      </w:r>
    </w:p>
    <w:p w14:paraId="0AD352F9" w14:textId="77777777" w:rsidR="004001BC" w:rsidRPr="00EF41E7" w:rsidRDefault="004001BC" w:rsidP="00ED5E8F">
      <w:pPr>
        <w:autoSpaceDE w:val="0"/>
        <w:autoSpaceDN w:val="0"/>
        <w:adjustRightInd w:val="0"/>
        <w:jc w:val="both"/>
        <w:rPr>
          <w:color w:val="000000" w:themeColor="text1"/>
          <w:sz w:val="16"/>
          <w:szCs w:val="16"/>
        </w:rPr>
      </w:pPr>
    </w:p>
    <w:p w14:paraId="6822C1A4" w14:textId="77777777" w:rsidR="000C66CE" w:rsidRPr="00EF41E7" w:rsidRDefault="000C66CE" w:rsidP="00ED5E8F">
      <w:pPr>
        <w:autoSpaceDE w:val="0"/>
        <w:autoSpaceDN w:val="0"/>
        <w:adjustRightInd w:val="0"/>
        <w:jc w:val="both"/>
        <w:rPr>
          <w:color w:val="000000" w:themeColor="text1"/>
          <w:sz w:val="16"/>
          <w:szCs w:val="16"/>
        </w:rPr>
      </w:pPr>
      <w:r w:rsidRPr="00EF41E7">
        <w:rPr>
          <w:bCs/>
          <w:color w:val="000000" w:themeColor="text1"/>
          <w:sz w:val="16"/>
          <w:szCs w:val="16"/>
        </w:rPr>
        <w:t xml:space="preserve">16 марта 1920 г. стамбульский телеграфист </w:t>
      </w:r>
      <w:proofErr w:type="spellStart"/>
      <w:r w:rsidRPr="00EF41E7">
        <w:rPr>
          <w:bCs/>
          <w:color w:val="000000" w:themeColor="text1"/>
          <w:sz w:val="16"/>
          <w:szCs w:val="16"/>
        </w:rPr>
        <w:t>Хамди</w:t>
      </w:r>
      <w:proofErr w:type="spellEnd"/>
      <w:r w:rsidRPr="00EF41E7">
        <w:rPr>
          <w:bCs/>
          <w:color w:val="000000" w:themeColor="text1"/>
          <w:sz w:val="16"/>
          <w:szCs w:val="16"/>
        </w:rPr>
        <w:t xml:space="preserve"> передал в Анкару на имя Мустафы Кемаля срочную телеграмму: ночью началась оккупация Стамбула. И действительно, в ночь с 15 на 16 марта 1920 г. в Стамбуле высадилась английская морская пехота, которая заняла Правительственные здания, казармы, почту, телеграф, военные склады. С первого дня оккупации в Стамбуле и его окрестностях было Введено военное положение, </w:t>
      </w:r>
      <w:r w:rsidRPr="00EF41E7">
        <w:rPr>
          <w:color w:val="000000" w:themeColor="text1"/>
          <w:sz w:val="16"/>
          <w:szCs w:val="16"/>
        </w:rPr>
        <w:t xml:space="preserve">18 марта </w:t>
      </w:r>
      <w:r w:rsidRPr="00EF41E7">
        <w:rPr>
          <w:bCs/>
          <w:color w:val="000000" w:themeColor="text1"/>
          <w:sz w:val="16"/>
          <w:szCs w:val="16"/>
        </w:rPr>
        <w:t>приостановилась деятельность палаты</w:t>
      </w:r>
      <w:r w:rsidRPr="00EF41E7">
        <w:rPr>
          <w:color w:val="000000" w:themeColor="text1"/>
          <w:sz w:val="16"/>
          <w:szCs w:val="16"/>
        </w:rPr>
        <w:t xml:space="preserve"> депутатов</w:t>
      </w:r>
      <w:r w:rsidRPr="00EF41E7">
        <w:rPr>
          <w:bCs/>
          <w:color w:val="000000" w:themeColor="text1"/>
          <w:sz w:val="16"/>
          <w:szCs w:val="16"/>
        </w:rPr>
        <w:t>, были арестованы и сосланы на о. Мальту многие депутаты и видные политические деятели, поддерживавшие освободительное движение (17327).</w:t>
      </w:r>
    </w:p>
    <w:p w14:paraId="186BB0B5" w14:textId="77777777" w:rsidR="000C66CE" w:rsidRPr="00EF41E7" w:rsidRDefault="000C66CE" w:rsidP="00ED5E8F">
      <w:pPr>
        <w:autoSpaceDE w:val="0"/>
        <w:autoSpaceDN w:val="0"/>
        <w:adjustRightInd w:val="0"/>
        <w:jc w:val="both"/>
        <w:rPr>
          <w:color w:val="000000" w:themeColor="text1"/>
          <w:sz w:val="16"/>
          <w:szCs w:val="16"/>
        </w:rPr>
      </w:pPr>
    </w:p>
    <w:p w14:paraId="7666DA74" w14:textId="77777777" w:rsidR="0057743A"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2D79803" w14:textId="77777777" w:rsidR="0057743A" w:rsidRPr="00EF41E7" w:rsidRDefault="0057743A" w:rsidP="00ED5E8F">
      <w:pPr>
        <w:autoSpaceDE w:val="0"/>
        <w:autoSpaceDN w:val="0"/>
        <w:adjustRightInd w:val="0"/>
        <w:jc w:val="both"/>
        <w:rPr>
          <w:iCs/>
          <w:color w:val="000000" w:themeColor="text1"/>
          <w:sz w:val="16"/>
          <w:szCs w:val="16"/>
        </w:rPr>
      </w:pPr>
    </w:p>
    <w:p w14:paraId="03EF9F4F" w14:textId="77777777" w:rsidR="0057743A" w:rsidRPr="00EF41E7" w:rsidRDefault="0057743A" w:rsidP="00ED5E8F">
      <w:pPr>
        <w:jc w:val="both"/>
        <w:rPr>
          <w:color w:val="000000" w:themeColor="text1"/>
          <w:sz w:val="16"/>
          <w:szCs w:val="16"/>
        </w:rPr>
      </w:pPr>
      <w:r w:rsidRPr="00EF41E7">
        <w:rPr>
          <w:bCs/>
          <w:color w:val="000000" w:themeColor="text1"/>
          <w:sz w:val="16"/>
          <w:szCs w:val="16"/>
        </w:rPr>
        <w:t>17 марта</w:t>
      </w:r>
      <w:r w:rsidRPr="00EF41E7">
        <w:rPr>
          <w:color w:val="000000" w:themeColor="text1"/>
          <w:sz w:val="16"/>
          <w:szCs w:val="16"/>
        </w:rPr>
        <w:t xml:space="preserve"> в 1920 году Совет Рабочей и Крестьянской Обороны принял постановление о срочном строительстве в Москве радиотелефонной станции с радиусом действия 2000 верст. Постановление обязывало НРЛ построить ее в самом срочном порядке — за время не более двух с половиной месяцев. «Ввиду чрезвычайной государственной важности нового сооружения, — говорилось в постановлении, — все заказы и требования на материалы, связанные с установлением радиотелефона, должны исполняться в первую очередь, под личную ответственность заведующих соответствующими отделами и председателей заводоуправлений» («Новости радио», 1927, № 4, страница 1). Нижегородская радиолаборатория построила для станции передатчик и отправила его в Москву, где в июне его начали монтировать на Ходынской радиостанции. Этот передатчик явился первой в стране экспериментальной широковещательной станцией (15071).</w:t>
      </w:r>
    </w:p>
    <w:p w14:paraId="1ABF429D" w14:textId="77777777" w:rsidR="0057743A" w:rsidRPr="00EF41E7" w:rsidRDefault="0057743A" w:rsidP="00ED5E8F">
      <w:pPr>
        <w:jc w:val="both"/>
        <w:rPr>
          <w:color w:val="000000" w:themeColor="text1"/>
          <w:sz w:val="16"/>
          <w:szCs w:val="16"/>
        </w:rPr>
      </w:pPr>
    </w:p>
    <w:p w14:paraId="366B3B41" w14:textId="77777777" w:rsidR="0057743A" w:rsidRPr="00EF41E7" w:rsidRDefault="0057743A" w:rsidP="00ED5E8F">
      <w:pPr>
        <w:pStyle w:val="ae"/>
        <w:spacing w:before="0" w:after="0"/>
        <w:jc w:val="both"/>
        <w:rPr>
          <w:color w:val="000000" w:themeColor="text1"/>
          <w:sz w:val="16"/>
          <w:szCs w:val="16"/>
        </w:rPr>
      </w:pPr>
      <w:r w:rsidRPr="00EF41E7">
        <w:rPr>
          <w:color w:val="000000" w:themeColor="text1"/>
          <w:sz w:val="16"/>
          <w:szCs w:val="16"/>
        </w:rPr>
        <w:t>17 марта 1920 г. Совет труда и обороны принимает постановление, которое гласит:</w:t>
      </w:r>
    </w:p>
    <w:p w14:paraId="4ACD0B9F" w14:textId="77777777" w:rsidR="0057743A" w:rsidRPr="00EF41E7" w:rsidRDefault="0057743A" w:rsidP="00ED5E8F">
      <w:pPr>
        <w:pStyle w:val="ae"/>
        <w:spacing w:before="0" w:after="0"/>
        <w:jc w:val="both"/>
        <w:rPr>
          <w:color w:val="000000" w:themeColor="text1"/>
          <w:sz w:val="16"/>
          <w:szCs w:val="16"/>
        </w:rPr>
      </w:pPr>
      <w:r w:rsidRPr="00EF41E7">
        <w:rPr>
          <w:color w:val="000000" w:themeColor="text1"/>
          <w:sz w:val="16"/>
          <w:szCs w:val="16"/>
        </w:rPr>
        <w:t>«1. Поручить Нижегородской радиолаборатории изготовить в самом срочном порядке не позднее двух с половиной месяцев Центральную радиотелефонную станцию с радиусом действия 2000 верст.</w:t>
      </w:r>
    </w:p>
    <w:p w14:paraId="3743B8E4" w14:textId="77777777" w:rsidR="0057743A" w:rsidRPr="00EF41E7" w:rsidRDefault="0057743A" w:rsidP="00ED5E8F">
      <w:pPr>
        <w:pStyle w:val="ae"/>
        <w:spacing w:before="0" w:after="0"/>
        <w:jc w:val="both"/>
        <w:rPr>
          <w:color w:val="000000" w:themeColor="text1"/>
          <w:sz w:val="16"/>
          <w:szCs w:val="16"/>
        </w:rPr>
      </w:pPr>
      <w:r w:rsidRPr="00EF41E7">
        <w:rPr>
          <w:color w:val="000000" w:themeColor="text1"/>
          <w:sz w:val="16"/>
          <w:szCs w:val="16"/>
        </w:rPr>
        <w:t>2. Местом установки назначить Москву и к подготовительным работам приступить немедленно.</w:t>
      </w:r>
    </w:p>
    <w:p w14:paraId="3C18CC69" w14:textId="77777777" w:rsidR="0057743A" w:rsidRPr="00EF41E7" w:rsidRDefault="0057743A" w:rsidP="00ED5E8F">
      <w:pPr>
        <w:pStyle w:val="ae"/>
        <w:spacing w:before="0" w:after="0"/>
        <w:jc w:val="both"/>
        <w:rPr>
          <w:color w:val="000000" w:themeColor="text1"/>
          <w:sz w:val="16"/>
          <w:szCs w:val="16"/>
        </w:rPr>
      </w:pPr>
      <w:r w:rsidRPr="00EF41E7">
        <w:rPr>
          <w:color w:val="000000" w:themeColor="text1"/>
          <w:sz w:val="16"/>
          <w:szCs w:val="16"/>
        </w:rPr>
        <w:t>3. Ввиду чрезвычайной государственной важности нового сооружения все заказы и требования на материалы, связанные с установкой радиотелефона, должны исполняться в первую очередь под личную ответственность заведующих соответствующих отделов и председателей заводоуправлений. &lt;…&gt;».</w:t>
      </w:r>
    </w:p>
    <w:p w14:paraId="1E6699DC" w14:textId="77777777" w:rsidR="0057743A" w:rsidRPr="00EF41E7" w:rsidRDefault="0057743A" w:rsidP="00ED5E8F">
      <w:pPr>
        <w:pStyle w:val="ae"/>
        <w:spacing w:before="0" w:after="0"/>
        <w:jc w:val="both"/>
        <w:rPr>
          <w:color w:val="000000" w:themeColor="text1"/>
          <w:sz w:val="16"/>
          <w:szCs w:val="16"/>
        </w:rPr>
      </w:pPr>
      <w:r w:rsidRPr="00EF41E7">
        <w:rPr>
          <w:color w:val="000000" w:themeColor="text1"/>
          <w:sz w:val="16"/>
          <w:szCs w:val="16"/>
        </w:rPr>
        <w:t>Большевики хотели построить такую станцию, которой не было нигде в мире, чем и объяснялось усиленное внимание со стороны властей. В США первая радиостанция вышла в эфир в 1920 г., в Англии – в ноябре 1922 г., во Франции – в декабре 1922 г., в Германии – в октябре 1923 г., а в Италии – летом 1924 г (15736).</w:t>
      </w:r>
    </w:p>
    <w:p w14:paraId="61294BDC" w14:textId="77777777" w:rsidR="0057743A" w:rsidRPr="00EF41E7" w:rsidRDefault="0057743A" w:rsidP="00ED5E8F">
      <w:pPr>
        <w:pStyle w:val="ae"/>
        <w:spacing w:before="0" w:after="0"/>
        <w:jc w:val="both"/>
        <w:rPr>
          <w:color w:val="000000" w:themeColor="text1"/>
          <w:sz w:val="16"/>
          <w:szCs w:val="16"/>
        </w:rPr>
      </w:pPr>
    </w:p>
    <w:p w14:paraId="085026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5F2B43C" w14:textId="77777777" w:rsidR="004001BC" w:rsidRPr="00EF41E7" w:rsidRDefault="004001BC" w:rsidP="00ED5E8F">
      <w:pPr>
        <w:autoSpaceDE w:val="0"/>
        <w:autoSpaceDN w:val="0"/>
        <w:adjustRightInd w:val="0"/>
        <w:jc w:val="both"/>
        <w:rPr>
          <w:iCs/>
          <w:color w:val="000000" w:themeColor="text1"/>
          <w:sz w:val="16"/>
          <w:szCs w:val="16"/>
        </w:rPr>
      </w:pPr>
    </w:p>
    <w:p w14:paraId="4AF91C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марта - 27 апреля 1920 </w:t>
      </w:r>
      <w:proofErr w:type="spellStart"/>
      <w:r w:rsidRPr="00EF41E7">
        <w:rPr>
          <w:color w:val="000000" w:themeColor="text1"/>
          <w:sz w:val="16"/>
          <w:szCs w:val="16"/>
        </w:rPr>
        <w:t>С.А.Монастырев</w:t>
      </w:r>
      <w:proofErr w:type="spellEnd"/>
      <w:r w:rsidRPr="00EF41E7">
        <w:rPr>
          <w:color w:val="000000" w:themeColor="text1"/>
          <w:sz w:val="16"/>
          <w:szCs w:val="16"/>
        </w:rPr>
        <w:t xml:space="preserve"> с членом РВС 11 армии С.М.К. на Фармане-30 совершил перелет через пустыню по маршруту Астрахань - Святой крест - Пятигорск - Грозный - Петровск (Махачкала) - Дербент - Баку (237,137).</w:t>
      </w:r>
    </w:p>
    <w:p w14:paraId="51CBA36D" w14:textId="77777777" w:rsidR="004001BC" w:rsidRPr="00EF41E7" w:rsidRDefault="004001BC" w:rsidP="00ED5E8F">
      <w:pPr>
        <w:autoSpaceDE w:val="0"/>
        <w:autoSpaceDN w:val="0"/>
        <w:adjustRightInd w:val="0"/>
        <w:jc w:val="both"/>
        <w:rPr>
          <w:color w:val="000000" w:themeColor="text1"/>
          <w:sz w:val="16"/>
          <w:szCs w:val="16"/>
        </w:rPr>
      </w:pPr>
    </w:p>
    <w:p w14:paraId="0C497820" w14:textId="77777777" w:rsidR="005A716B" w:rsidRPr="00EF41E7" w:rsidRDefault="005A716B" w:rsidP="00ED5E8F">
      <w:pPr>
        <w:jc w:val="both"/>
        <w:rPr>
          <w:color w:val="000000" w:themeColor="text1"/>
          <w:sz w:val="16"/>
          <w:szCs w:val="16"/>
        </w:rPr>
      </w:pPr>
      <w:r w:rsidRPr="00EF41E7">
        <w:rPr>
          <w:bCs/>
          <w:color w:val="000000" w:themeColor="text1"/>
          <w:sz w:val="16"/>
          <w:szCs w:val="16"/>
        </w:rPr>
        <w:t>17 марта</w:t>
      </w:r>
      <w:r w:rsidRPr="00EF41E7">
        <w:rPr>
          <w:color w:val="000000" w:themeColor="text1"/>
          <w:sz w:val="16"/>
          <w:szCs w:val="16"/>
        </w:rPr>
        <w:t xml:space="preserve"> в 1920 году первый перелёт в тяжёлых условиях через пустыню, </w:t>
      </w:r>
      <w:proofErr w:type="spellStart"/>
      <w:r w:rsidRPr="00EF41E7">
        <w:rPr>
          <w:color w:val="000000" w:themeColor="text1"/>
          <w:sz w:val="16"/>
          <w:szCs w:val="16"/>
        </w:rPr>
        <w:t>С.А.Монастирьёв</w:t>
      </w:r>
      <w:proofErr w:type="spellEnd"/>
      <w:r w:rsidRPr="00EF41E7">
        <w:rPr>
          <w:color w:val="000000" w:themeColor="text1"/>
          <w:sz w:val="16"/>
          <w:szCs w:val="16"/>
        </w:rPr>
        <w:t xml:space="preserve"> и член РВС ХІ армии </w:t>
      </w:r>
      <w:proofErr w:type="spellStart"/>
      <w:r w:rsidRPr="00EF41E7">
        <w:rPr>
          <w:color w:val="000000" w:themeColor="text1"/>
          <w:sz w:val="16"/>
          <w:szCs w:val="16"/>
        </w:rPr>
        <w:t>С.М.Кров</w:t>
      </w:r>
      <w:proofErr w:type="spellEnd"/>
      <w:r w:rsidRPr="00EF41E7">
        <w:rPr>
          <w:color w:val="000000" w:themeColor="text1"/>
          <w:sz w:val="16"/>
          <w:szCs w:val="16"/>
        </w:rPr>
        <w:t xml:space="preserve"> на самолёте “</w:t>
      </w:r>
      <w:proofErr w:type="spellStart"/>
      <w:r w:rsidRPr="00EF41E7">
        <w:rPr>
          <w:color w:val="000000" w:themeColor="text1"/>
          <w:sz w:val="16"/>
          <w:szCs w:val="16"/>
        </w:rPr>
        <w:t>Фарсаль</w:t>
      </w:r>
      <w:proofErr w:type="spellEnd"/>
      <w:r w:rsidRPr="00EF41E7">
        <w:rPr>
          <w:color w:val="000000" w:themeColor="text1"/>
          <w:sz w:val="16"/>
          <w:szCs w:val="16"/>
        </w:rPr>
        <w:t>” (“Фарман” 30 с двигателем “</w:t>
      </w:r>
      <w:proofErr w:type="spellStart"/>
      <w:r w:rsidRPr="00EF41E7">
        <w:rPr>
          <w:color w:val="000000" w:themeColor="text1"/>
          <w:sz w:val="16"/>
          <w:szCs w:val="16"/>
        </w:rPr>
        <w:t>Сальмсон</w:t>
      </w:r>
      <w:proofErr w:type="spellEnd"/>
      <w:r w:rsidRPr="00EF41E7">
        <w:rPr>
          <w:color w:val="000000" w:themeColor="text1"/>
          <w:sz w:val="16"/>
          <w:szCs w:val="16"/>
        </w:rPr>
        <w:t>”) (15071).</w:t>
      </w:r>
    </w:p>
    <w:p w14:paraId="799209D6" w14:textId="77777777" w:rsidR="005A716B" w:rsidRPr="00EF41E7" w:rsidRDefault="005A716B" w:rsidP="00ED5E8F">
      <w:pPr>
        <w:jc w:val="both"/>
        <w:rPr>
          <w:color w:val="000000" w:themeColor="text1"/>
          <w:sz w:val="16"/>
          <w:szCs w:val="16"/>
        </w:rPr>
      </w:pPr>
    </w:p>
    <w:p w14:paraId="729049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марта 1920 </w:t>
      </w:r>
      <w:r w:rsidR="000C66CE" w:rsidRPr="00EF41E7">
        <w:rPr>
          <w:color w:val="000000" w:themeColor="text1"/>
          <w:sz w:val="16"/>
          <w:szCs w:val="16"/>
        </w:rPr>
        <w:t>с</w:t>
      </w:r>
      <w:r w:rsidRPr="00EF41E7">
        <w:rPr>
          <w:color w:val="000000" w:themeColor="text1"/>
          <w:sz w:val="16"/>
          <w:szCs w:val="16"/>
        </w:rPr>
        <w:t>формировано 16 телеграфно телефонных дивизионов (11072).</w:t>
      </w:r>
    </w:p>
    <w:p w14:paraId="244DABB8" w14:textId="77777777" w:rsidR="004001BC" w:rsidRPr="00EF41E7" w:rsidRDefault="004001BC" w:rsidP="00ED5E8F">
      <w:pPr>
        <w:autoSpaceDE w:val="0"/>
        <w:autoSpaceDN w:val="0"/>
        <w:adjustRightInd w:val="0"/>
        <w:jc w:val="both"/>
        <w:rPr>
          <w:color w:val="000000" w:themeColor="text1"/>
          <w:sz w:val="16"/>
          <w:szCs w:val="16"/>
        </w:rPr>
      </w:pPr>
    </w:p>
    <w:p w14:paraId="52C16B2A" w14:textId="77777777" w:rsidR="000C66CE" w:rsidRPr="00EF41E7" w:rsidRDefault="000F7F18"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марта 1920 г. восстановлена советская власть в Грозном и </w:t>
      </w:r>
      <w:proofErr w:type="spellStart"/>
      <w:r w:rsidRPr="00EF41E7">
        <w:rPr>
          <w:color w:val="000000" w:themeColor="text1"/>
          <w:sz w:val="16"/>
          <w:szCs w:val="16"/>
        </w:rPr>
        <w:t>Екатеринодаре.</w:t>
      </w:r>
      <w:r w:rsidRPr="00EF41E7">
        <w:rPr>
          <w:bCs/>
          <w:color w:val="000000" w:themeColor="text1"/>
          <w:sz w:val="16"/>
          <w:szCs w:val="16"/>
        </w:rPr>
        <w:t>В</w:t>
      </w:r>
      <w:proofErr w:type="spellEnd"/>
      <w:r w:rsidRPr="00EF41E7">
        <w:rPr>
          <w:bCs/>
          <w:color w:val="000000" w:themeColor="text1"/>
          <w:sz w:val="16"/>
          <w:szCs w:val="16"/>
        </w:rPr>
        <w:t xml:space="preserve"> марте началось наступление на Грозный 11-й армия повстанческих войск и </w:t>
      </w:r>
      <w:r w:rsidRPr="00EF41E7">
        <w:rPr>
          <w:color w:val="000000" w:themeColor="text1"/>
          <w:sz w:val="16"/>
          <w:szCs w:val="16"/>
        </w:rPr>
        <w:t>17 марта</w:t>
      </w:r>
      <w:r w:rsidRPr="00EF41E7">
        <w:rPr>
          <w:bCs/>
          <w:color w:val="000000" w:themeColor="text1"/>
          <w:sz w:val="16"/>
          <w:szCs w:val="16"/>
        </w:rPr>
        <w:t xml:space="preserve"> конные части повстанцев заняли Грозный. К кон. марта 1920 Сов. власть в Ч.-И. была окончательно восстановлена</w:t>
      </w:r>
      <w:r w:rsidR="000C66CE" w:rsidRPr="00EF41E7">
        <w:rPr>
          <w:bCs/>
          <w:color w:val="000000" w:themeColor="text1"/>
          <w:sz w:val="16"/>
          <w:szCs w:val="16"/>
        </w:rPr>
        <w:t xml:space="preserve">. </w:t>
      </w:r>
      <w:r w:rsidR="000C66CE" w:rsidRPr="00EF41E7">
        <w:rPr>
          <w:color w:val="000000" w:themeColor="text1"/>
          <w:sz w:val="16"/>
          <w:szCs w:val="16"/>
        </w:rPr>
        <w:t>Ленин требует немедленно (телеграф работал – англичане захватили 16 марта Стамбул!) начать наступление на Баку. Красная армия выполнила это требование – 30 апреля 11-я армия взяла Баку. Главными организаторами победы были Сергей Киров и Серго Орджоникидзе.</w:t>
      </w:r>
    </w:p>
    <w:p w14:paraId="6139025F" w14:textId="77777777" w:rsidR="000F7F18" w:rsidRPr="00EF41E7" w:rsidRDefault="000C66CE" w:rsidP="00ED5E8F">
      <w:pPr>
        <w:autoSpaceDE w:val="0"/>
        <w:autoSpaceDN w:val="0"/>
        <w:adjustRightInd w:val="0"/>
        <w:jc w:val="both"/>
        <w:rPr>
          <w:color w:val="000000" w:themeColor="text1"/>
          <w:sz w:val="16"/>
          <w:szCs w:val="16"/>
        </w:rPr>
      </w:pPr>
      <w:r w:rsidRPr="00EF41E7">
        <w:rPr>
          <w:color w:val="000000" w:themeColor="text1"/>
          <w:sz w:val="16"/>
          <w:szCs w:val="16"/>
        </w:rPr>
        <w:t>17 марта 1920 г.</w:t>
      </w:r>
      <w:r w:rsidRPr="00EF41E7">
        <w:rPr>
          <w:bCs/>
          <w:color w:val="000000" w:themeColor="text1"/>
          <w:sz w:val="16"/>
          <w:szCs w:val="16"/>
        </w:rPr>
        <w:t xml:space="preserve"> белые бежали из Екатеринодара, 27 марта пал Новороссийск, 2—4 мая в районе Адлера капитулировала 60-тысячная группировка — Кубанская армия и 4-й донской </w:t>
      </w:r>
      <w:r w:rsidR="000F7F18" w:rsidRPr="00EF41E7">
        <w:rPr>
          <w:color w:val="000000" w:themeColor="text1"/>
          <w:sz w:val="16"/>
          <w:szCs w:val="16"/>
        </w:rPr>
        <w:t>(17327).</w:t>
      </w:r>
    </w:p>
    <w:p w14:paraId="631CE7BA" w14:textId="77777777" w:rsidR="000F7F18" w:rsidRPr="00EF41E7" w:rsidRDefault="000F7F18" w:rsidP="00ED5E8F">
      <w:pPr>
        <w:autoSpaceDE w:val="0"/>
        <w:autoSpaceDN w:val="0"/>
        <w:adjustRightInd w:val="0"/>
        <w:jc w:val="both"/>
        <w:rPr>
          <w:color w:val="000000" w:themeColor="text1"/>
          <w:sz w:val="16"/>
          <w:szCs w:val="16"/>
        </w:rPr>
      </w:pPr>
    </w:p>
    <w:p w14:paraId="66F2B60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83DA36E" w14:textId="77777777" w:rsidR="004001BC" w:rsidRPr="00EF41E7" w:rsidRDefault="004001BC" w:rsidP="00ED5E8F">
      <w:pPr>
        <w:autoSpaceDE w:val="0"/>
        <w:autoSpaceDN w:val="0"/>
        <w:adjustRightInd w:val="0"/>
        <w:jc w:val="both"/>
        <w:rPr>
          <w:iCs/>
          <w:color w:val="000000" w:themeColor="text1"/>
          <w:sz w:val="16"/>
          <w:szCs w:val="16"/>
        </w:rPr>
      </w:pPr>
    </w:p>
    <w:p w14:paraId="3FB35C9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марта 1920 на Х съезде РКП (б) В.И.Л. объявляет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5EF5194D" w14:textId="77777777" w:rsidR="004001BC" w:rsidRPr="00EF41E7" w:rsidRDefault="004001BC" w:rsidP="00ED5E8F">
      <w:pPr>
        <w:autoSpaceDE w:val="0"/>
        <w:autoSpaceDN w:val="0"/>
        <w:adjustRightInd w:val="0"/>
        <w:jc w:val="both"/>
        <w:rPr>
          <w:iCs/>
          <w:color w:val="000000" w:themeColor="text1"/>
          <w:sz w:val="16"/>
          <w:szCs w:val="16"/>
        </w:rPr>
      </w:pPr>
    </w:p>
    <w:p w14:paraId="7BD87B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17 марта 1920 года подписание правительственного указа о строительстве трубопровода от нефтяного месторождения Эмба в Западном Казахстане до Саратова, признанного работой чрезвычайного государственного значения (11708).</w:t>
      </w:r>
    </w:p>
    <w:p w14:paraId="3AF8B13A" w14:textId="77777777" w:rsidR="004001BC" w:rsidRPr="00EF41E7" w:rsidRDefault="004001BC" w:rsidP="00ED5E8F">
      <w:pPr>
        <w:autoSpaceDE w:val="0"/>
        <w:autoSpaceDN w:val="0"/>
        <w:adjustRightInd w:val="0"/>
        <w:jc w:val="both"/>
        <w:rPr>
          <w:iCs/>
          <w:color w:val="000000" w:themeColor="text1"/>
          <w:sz w:val="16"/>
          <w:szCs w:val="16"/>
        </w:rPr>
      </w:pPr>
    </w:p>
    <w:p w14:paraId="71B3CAD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97AADD2" w14:textId="77777777" w:rsidR="004001BC" w:rsidRPr="00EF41E7" w:rsidRDefault="004001BC" w:rsidP="00ED5E8F">
      <w:pPr>
        <w:autoSpaceDE w:val="0"/>
        <w:autoSpaceDN w:val="0"/>
        <w:adjustRightInd w:val="0"/>
        <w:jc w:val="both"/>
        <w:rPr>
          <w:iCs/>
          <w:color w:val="000000" w:themeColor="text1"/>
          <w:sz w:val="16"/>
          <w:szCs w:val="16"/>
        </w:rPr>
      </w:pPr>
    </w:p>
    <w:p w14:paraId="126B1E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марта 1920 </w:t>
      </w:r>
      <w:proofErr w:type="spellStart"/>
      <w:r w:rsidRPr="00EF41E7">
        <w:rPr>
          <w:color w:val="000000" w:themeColor="text1"/>
          <w:sz w:val="16"/>
          <w:szCs w:val="16"/>
        </w:rPr>
        <w:t>Капповский</w:t>
      </w:r>
      <w:proofErr w:type="spellEnd"/>
      <w:r w:rsidRPr="00EF41E7">
        <w:rPr>
          <w:color w:val="000000" w:themeColor="text1"/>
          <w:sz w:val="16"/>
          <w:szCs w:val="16"/>
        </w:rPr>
        <w:t xml:space="preserve"> путч провалился и правительство вернулось в Берлин. Капп сбежал в Швецию (3186).</w:t>
      </w:r>
    </w:p>
    <w:p w14:paraId="328AF7DF" w14:textId="77777777" w:rsidR="004001BC" w:rsidRPr="00EF41E7" w:rsidRDefault="004001BC" w:rsidP="00ED5E8F">
      <w:pPr>
        <w:autoSpaceDE w:val="0"/>
        <w:autoSpaceDN w:val="0"/>
        <w:adjustRightInd w:val="0"/>
        <w:jc w:val="both"/>
        <w:rPr>
          <w:color w:val="000000" w:themeColor="text1"/>
          <w:sz w:val="16"/>
          <w:szCs w:val="16"/>
        </w:rPr>
      </w:pPr>
    </w:p>
    <w:p w14:paraId="1853F0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марта 1920 глава нового правительства </w:t>
      </w:r>
      <w:proofErr w:type="spellStart"/>
      <w:r w:rsidRPr="00EF41E7">
        <w:rPr>
          <w:color w:val="000000" w:themeColor="text1"/>
          <w:sz w:val="16"/>
          <w:szCs w:val="16"/>
        </w:rPr>
        <w:t>В.Капп</w:t>
      </w:r>
      <w:proofErr w:type="spellEnd"/>
      <w:r w:rsidRPr="00EF41E7">
        <w:rPr>
          <w:color w:val="000000" w:themeColor="text1"/>
          <w:sz w:val="16"/>
          <w:szCs w:val="16"/>
        </w:rPr>
        <w:t xml:space="preserve"> бежал из Берлина на самолете в Швецию. Прекращение всеобщей забастовки. Провал КАППОВСКОГО ПУТЧА (7749).</w:t>
      </w:r>
    </w:p>
    <w:p w14:paraId="674679FD" w14:textId="77777777" w:rsidR="004001BC" w:rsidRPr="00EF41E7" w:rsidRDefault="004001BC" w:rsidP="00ED5E8F">
      <w:pPr>
        <w:autoSpaceDE w:val="0"/>
        <w:autoSpaceDN w:val="0"/>
        <w:adjustRightInd w:val="0"/>
        <w:jc w:val="both"/>
        <w:rPr>
          <w:color w:val="000000" w:themeColor="text1"/>
          <w:sz w:val="16"/>
          <w:szCs w:val="16"/>
        </w:rPr>
      </w:pPr>
    </w:p>
    <w:p w14:paraId="15C2D3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E2A41E6" w14:textId="77777777" w:rsidR="004001BC" w:rsidRPr="00EF41E7" w:rsidRDefault="004001BC" w:rsidP="00ED5E8F">
      <w:pPr>
        <w:autoSpaceDE w:val="0"/>
        <w:autoSpaceDN w:val="0"/>
        <w:adjustRightInd w:val="0"/>
        <w:jc w:val="both"/>
        <w:rPr>
          <w:iCs/>
          <w:color w:val="000000" w:themeColor="text1"/>
          <w:sz w:val="16"/>
          <w:szCs w:val="16"/>
        </w:rPr>
      </w:pPr>
    </w:p>
    <w:p w14:paraId="662EF5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марта 1920 Иркутский ревком передал "золотой эшелон", сданный чехами, с остатками золотого запаса России большевику чекисту </w:t>
      </w:r>
      <w:proofErr w:type="spellStart"/>
      <w:r w:rsidRPr="00EF41E7">
        <w:rPr>
          <w:color w:val="000000" w:themeColor="text1"/>
          <w:sz w:val="16"/>
          <w:szCs w:val="16"/>
        </w:rPr>
        <w:t>Косухину</w:t>
      </w:r>
      <w:proofErr w:type="spellEnd"/>
      <w:r w:rsidRPr="00EF41E7">
        <w:rPr>
          <w:color w:val="000000" w:themeColor="text1"/>
          <w:sz w:val="16"/>
          <w:szCs w:val="16"/>
        </w:rPr>
        <w:t xml:space="preserve">, который доставил этот эшелон 3 мая 1920 г. в Казань. Из 40 вагонов, загруженных в Казани, вернулось только 13. 217.038 кг. золота в марте - октябре 1919 г. Колчак отправил во Владивосток, из них 32.800 кг. были захвачены в </w:t>
      </w:r>
      <w:proofErr w:type="spellStart"/>
      <w:r w:rsidRPr="00EF41E7">
        <w:rPr>
          <w:color w:val="000000" w:themeColor="text1"/>
          <w:sz w:val="16"/>
          <w:szCs w:val="16"/>
        </w:rPr>
        <w:t>отябре</w:t>
      </w:r>
      <w:proofErr w:type="spellEnd"/>
      <w:r w:rsidRPr="00EF41E7">
        <w:rPr>
          <w:color w:val="000000" w:themeColor="text1"/>
          <w:sz w:val="16"/>
          <w:szCs w:val="16"/>
        </w:rPr>
        <w:t xml:space="preserve"> 1919 г. атаманом Семеновым (9870).</w:t>
      </w:r>
    </w:p>
    <w:p w14:paraId="327F1ECD" w14:textId="77777777" w:rsidR="004001BC" w:rsidRPr="00EF41E7" w:rsidRDefault="004001BC" w:rsidP="00ED5E8F">
      <w:pPr>
        <w:autoSpaceDE w:val="0"/>
        <w:autoSpaceDN w:val="0"/>
        <w:adjustRightInd w:val="0"/>
        <w:jc w:val="both"/>
        <w:rPr>
          <w:color w:val="000000" w:themeColor="text1"/>
          <w:sz w:val="16"/>
          <w:szCs w:val="16"/>
        </w:rPr>
      </w:pPr>
    </w:p>
    <w:p w14:paraId="51CD6534" w14:textId="77777777" w:rsidR="005A716B" w:rsidRPr="00EF41E7" w:rsidRDefault="005A716B" w:rsidP="00ED5E8F">
      <w:pPr>
        <w:jc w:val="both"/>
        <w:rPr>
          <w:color w:val="000000" w:themeColor="text1"/>
          <w:sz w:val="16"/>
          <w:szCs w:val="16"/>
        </w:rPr>
      </w:pPr>
      <w:r w:rsidRPr="00EF41E7">
        <w:rPr>
          <w:bCs/>
          <w:color w:val="000000" w:themeColor="text1"/>
          <w:sz w:val="16"/>
          <w:szCs w:val="16"/>
        </w:rPr>
        <w:t xml:space="preserve">18 марта </w:t>
      </w:r>
      <w:r w:rsidRPr="00EF41E7">
        <w:rPr>
          <w:color w:val="000000" w:themeColor="text1"/>
          <w:sz w:val="16"/>
          <w:szCs w:val="16"/>
        </w:rPr>
        <w:t>в 1920 году декрет ВЦИК, дающий ВЧК право заключать подозрительных лиц, вина которых не доказана следствием, в лагеря принудительного труда на срок не свыше 5 лет (15072).</w:t>
      </w:r>
    </w:p>
    <w:p w14:paraId="4FB067B6" w14:textId="77777777" w:rsidR="005A716B" w:rsidRPr="00EF41E7" w:rsidRDefault="005A716B" w:rsidP="00ED5E8F">
      <w:pPr>
        <w:jc w:val="both"/>
        <w:rPr>
          <w:color w:val="000000" w:themeColor="text1"/>
          <w:sz w:val="16"/>
          <w:szCs w:val="16"/>
        </w:rPr>
      </w:pPr>
    </w:p>
    <w:p w14:paraId="3D879991" w14:textId="77777777" w:rsidR="000C66CE" w:rsidRPr="00EF41E7" w:rsidRDefault="000C66CE" w:rsidP="00ED5E8F">
      <w:pPr>
        <w:jc w:val="both"/>
        <w:rPr>
          <w:color w:val="000000" w:themeColor="text1"/>
          <w:sz w:val="16"/>
          <w:szCs w:val="16"/>
        </w:rPr>
      </w:pPr>
      <w:r w:rsidRPr="00EF41E7">
        <w:rPr>
          <w:color w:val="000000" w:themeColor="text1"/>
          <w:sz w:val="16"/>
          <w:szCs w:val="16"/>
        </w:rPr>
        <w:t>18 марта 1920 г. ВЦИК принял новое Положение о Революционном трибунале. В этом Положении обвиняемым были предоставлены необходимые по закону гарантии. Вступление в силу Положения частично и формально завершало в РСФСР период революционного террора и, соответственно, правового беспредела (17327).</w:t>
      </w:r>
    </w:p>
    <w:p w14:paraId="161B3176" w14:textId="77777777" w:rsidR="000C66CE" w:rsidRPr="00EF41E7" w:rsidRDefault="000C66CE" w:rsidP="00ED5E8F">
      <w:pPr>
        <w:jc w:val="both"/>
        <w:rPr>
          <w:color w:val="000000" w:themeColor="text1"/>
          <w:sz w:val="16"/>
          <w:szCs w:val="16"/>
        </w:rPr>
      </w:pPr>
    </w:p>
    <w:p w14:paraId="2C4530E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57271EC" w14:textId="77777777" w:rsidR="004001BC" w:rsidRPr="00EF41E7" w:rsidRDefault="004001BC" w:rsidP="00ED5E8F">
      <w:pPr>
        <w:autoSpaceDE w:val="0"/>
        <w:autoSpaceDN w:val="0"/>
        <w:adjustRightInd w:val="0"/>
        <w:jc w:val="both"/>
        <w:rPr>
          <w:iCs/>
          <w:color w:val="000000" w:themeColor="text1"/>
          <w:sz w:val="16"/>
          <w:szCs w:val="16"/>
        </w:rPr>
      </w:pPr>
    </w:p>
    <w:p w14:paraId="428960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марта 1920 л </w:t>
      </w:r>
      <w:proofErr w:type="spellStart"/>
      <w:r w:rsidRPr="00EF41E7">
        <w:rPr>
          <w:color w:val="000000" w:themeColor="text1"/>
          <w:sz w:val="16"/>
          <w:szCs w:val="16"/>
        </w:rPr>
        <w:t>Польте</w:t>
      </w:r>
      <w:proofErr w:type="spellEnd"/>
      <w:r w:rsidRPr="00EF41E7">
        <w:rPr>
          <w:color w:val="000000" w:themeColor="text1"/>
          <w:sz w:val="16"/>
          <w:szCs w:val="16"/>
        </w:rPr>
        <w:t xml:space="preserve"> вылетел в Германию из Смоленска и вез, как приказал В.И.Л. </w:t>
      </w:r>
      <w:proofErr w:type="spellStart"/>
      <w:r w:rsidRPr="00EF41E7">
        <w:rPr>
          <w:color w:val="000000" w:themeColor="text1"/>
          <w:sz w:val="16"/>
          <w:szCs w:val="16"/>
        </w:rPr>
        <w:t>Ф.Платтена</w:t>
      </w:r>
      <w:proofErr w:type="spellEnd"/>
      <w:r w:rsidRPr="00EF41E7">
        <w:rPr>
          <w:color w:val="000000" w:themeColor="text1"/>
          <w:sz w:val="16"/>
          <w:szCs w:val="16"/>
        </w:rPr>
        <w:t xml:space="preserve"> с женой (1849,89).</w:t>
      </w:r>
    </w:p>
    <w:p w14:paraId="2B4E7CBA" w14:textId="77777777" w:rsidR="004001BC" w:rsidRPr="00EF41E7" w:rsidRDefault="004001BC" w:rsidP="00ED5E8F">
      <w:pPr>
        <w:autoSpaceDE w:val="0"/>
        <w:autoSpaceDN w:val="0"/>
        <w:adjustRightInd w:val="0"/>
        <w:jc w:val="both"/>
        <w:rPr>
          <w:color w:val="000000" w:themeColor="text1"/>
          <w:sz w:val="16"/>
          <w:szCs w:val="16"/>
        </w:rPr>
      </w:pPr>
    </w:p>
    <w:p w14:paraId="7D13C807" w14:textId="77777777" w:rsidR="005A716B" w:rsidRPr="00EF41E7" w:rsidRDefault="005A716B" w:rsidP="00ED5E8F">
      <w:pPr>
        <w:jc w:val="both"/>
        <w:rPr>
          <w:color w:val="000000" w:themeColor="text1"/>
          <w:sz w:val="16"/>
          <w:szCs w:val="16"/>
        </w:rPr>
      </w:pPr>
      <w:r w:rsidRPr="00EF41E7">
        <w:rPr>
          <w:bCs/>
          <w:color w:val="000000" w:themeColor="text1"/>
          <w:sz w:val="16"/>
          <w:szCs w:val="16"/>
        </w:rPr>
        <w:t xml:space="preserve">18 марта </w:t>
      </w:r>
      <w:r w:rsidRPr="00EF41E7">
        <w:rPr>
          <w:color w:val="000000" w:themeColor="text1"/>
          <w:sz w:val="16"/>
          <w:szCs w:val="16"/>
        </w:rPr>
        <w:t>в 1920 году из речи Ленина на 2-м конгрессе Коминтерна: «В 1921 году исполняется 50-летие великой Парижской коммуны. К этому времени Франция должна стать советской республикой!» (15072).</w:t>
      </w:r>
    </w:p>
    <w:p w14:paraId="7AEDBA49" w14:textId="77777777" w:rsidR="005A716B" w:rsidRPr="00EF41E7" w:rsidRDefault="005A716B" w:rsidP="00ED5E8F">
      <w:pPr>
        <w:jc w:val="both"/>
        <w:rPr>
          <w:color w:val="000000" w:themeColor="text1"/>
          <w:sz w:val="16"/>
          <w:szCs w:val="16"/>
        </w:rPr>
      </w:pPr>
    </w:p>
    <w:p w14:paraId="0D108B9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EC6F5B1" w14:textId="77777777" w:rsidR="004001BC" w:rsidRPr="00EF41E7" w:rsidRDefault="004001BC" w:rsidP="00ED5E8F">
      <w:pPr>
        <w:autoSpaceDE w:val="0"/>
        <w:autoSpaceDN w:val="0"/>
        <w:adjustRightInd w:val="0"/>
        <w:jc w:val="both"/>
        <w:rPr>
          <w:iCs/>
          <w:color w:val="000000" w:themeColor="text1"/>
          <w:sz w:val="16"/>
          <w:szCs w:val="16"/>
        </w:rPr>
      </w:pPr>
    </w:p>
    <w:p w14:paraId="41CC74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марта 1920 в Берлине были ликвидированы последствия </w:t>
      </w:r>
      <w:proofErr w:type="spellStart"/>
      <w:r w:rsidRPr="00EF41E7">
        <w:rPr>
          <w:color w:val="000000" w:themeColor="text1"/>
          <w:sz w:val="16"/>
          <w:szCs w:val="16"/>
        </w:rPr>
        <w:t>Капповского</w:t>
      </w:r>
      <w:proofErr w:type="spellEnd"/>
      <w:r w:rsidRPr="00EF41E7">
        <w:rPr>
          <w:color w:val="000000" w:themeColor="text1"/>
          <w:sz w:val="16"/>
          <w:szCs w:val="16"/>
        </w:rPr>
        <w:t xml:space="preserve"> путча 10-17 марта 1920 г; началось разоружения рабочих дружин. В Рурском районе части РКА заняли гг. </w:t>
      </w:r>
      <w:proofErr w:type="spellStart"/>
      <w:r w:rsidRPr="00EF41E7">
        <w:rPr>
          <w:color w:val="000000" w:themeColor="text1"/>
          <w:sz w:val="16"/>
          <w:szCs w:val="16"/>
        </w:rPr>
        <w:t>Ремсхейд</w:t>
      </w:r>
      <w:proofErr w:type="spellEnd"/>
      <w:r w:rsidRPr="00EF41E7">
        <w:rPr>
          <w:color w:val="000000" w:themeColor="text1"/>
          <w:sz w:val="16"/>
          <w:szCs w:val="16"/>
        </w:rPr>
        <w:t xml:space="preserve"> и </w:t>
      </w:r>
      <w:proofErr w:type="spellStart"/>
      <w:r w:rsidRPr="00EF41E7">
        <w:rPr>
          <w:color w:val="000000" w:themeColor="text1"/>
          <w:sz w:val="16"/>
          <w:szCs w:val="16"/>
        </w:rPr>
        <w:t>Гельзенкех</w:t>
      </w:r>
      <w:proofErr w:type="spellEnd"/>
      <w:r w:rsidRPr="00EF41E7">
        <w:rPr>
          <w:color w:val="000000" w:themeColor="text1"/>
          <w:sz w:val="16"/>
          <w:szCs w:val="16"/>
        </w:rPr>
        <w:t xml:space="preserve"> (7749).</w:t>
      </w:r>
    </w:p>
    <w:p w14:paraId="5B8EB307" w14:textId="77777777" w:rsidR="004001BC" w:rsidRPr="00EF41E7" w:rsidRDefault="004001BC" w:rsidP="00ED5E8F">
      <w:pPr>
        <w:autoSpaceDE w:val="0"/>
        <w:autoSpaceDN w:val="0"/>
        <w:adjustRightInd w:val="0"/>
        <w:jc w:val="both"/>
        <w:rPr>
          <w:color w:val="000000" w:themeColor="text1"/>
          <w:sz w:val="16"/>
          <w:szCs w:val="16"/>
        </w:rPr>
      </w:pPr>
    </w:p>
    <w:p w14:paraId="0C770C7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E26849A" w14:textId="77777777" w:rsidR="004001BC" w:rsidRPr="00EF41E7" w:rsidRDefault="004001BC" w:rsidP="00ED5E8F">
      <w:pPr>
        <w:autoSpaceDE w:val="0"/>
        <w:autoSpaceDN w:val="0"/>
        <w:adjustRightInd w:val="0"/>
        <w:jc w:val="both"/>
        <w:rPr>
          <w:iCs/>
          <w:color w:val="000000" w:themeColor="text1"/>
          <w:sz w:val="16"/>
          <w:szCs w:val="16"/>
        </w:rPr>
      </w:pPr>
    </w:p>
    <w:p w14:paraId="36B9F1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марта 1920 г. был подготовлен Доклад старшего инженера Тугаринова в Совет военной промышленности о состоянии танкостроения и сложностях в работе на Путиловском и Ижорском заводах</w:t>
      </w:r>
    </w:p>
    <w:p w14:paraId="167072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 исполнение Вашего приказа мною было выяснено положение работы по танкам на Путиловском и Ижорском заводах.</w:t>
      </w:r>
    </w:p>
    <w:p w14:paraId="72EBAB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Состояние работ на 11 марта с. г.</w:t>
      </w:r>
    </w:p>
    <w:p w14:paraId="562C26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Путиловский завод. Распределена работа по мастерским. Сделаны вы копировки от</w:t>
      </w:r>
      <w:r w:rsidRPr="00EF41E7">
        <w:rPr>
          <w:color w:val="000000" w:themeColor="text1"/>
          <w:sz w:val="16"/>
          <w:szCs w:val="16"/>
        </w:rPr>
        <w:softHyphen/>
        <w:t>дельных деталей из имевшегося одного комплекта чертежей. Пущен в работу инструмент. Часть изделий передана в работу, но ничего не сделано. Вывод: производство находится в зачаточном состоянии, близком к нулю.</w:t>
      </w:r>
    </w:p>
    <w:p w14:paraId="76DD56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Ижорский завод. Подыскана часть материала для брони. Вывод: тот же, что и для Путиловского завода.</w:t>
      </w:r>
    </w:p>
    <w:p w14:paraId="245F17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 Причины задержки в работе</w:t>
      </w:r>
    </w:p>
    <w:p w14:paraId="6F11AF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В связи с усилением внимания на работах по транспорту, каковые протекают под не</w:t>
      </w:r>
      <w:r w:rsidRPr="00EF41E7">
        <w:rPr>
          <w:color w:val="000000" w:themeColor="text1"/>
          <w:sz w:val="16"/>
          <w:szCs w:val="16"/>
        </w:rPr>
        <w:softHyphen/>
        <w:t xml:space="preserve">посредственным наблюдением и давлением </w:t>
      </w:r>
      <w:proofErr w:type="spellStart"/>
      <w:r w:rsidRPr="00EF41E7">
        <w:rPr>
          <w:color w:val="000000" w:themeColor="text1"/>
          <w:sz w:val="16"/>
          <w:szCs w:val="16"/>
        </w:rPr>
        <w:t>Чрезкомрема</w:t>
      </w:r>
      <w:proofErr w:type="spellEnd"/>
      <w:r w:rsidRPr="00EF41E7">
        <w:rPr>
          <w:color w:val="000000" w:themeColor="text1"/>
          <w:sz w:val="16"/>
          <w:szCs w:val="16"/>
        </w:rPr>
        <w:t>, и в отсутствии определенных рас</w:t>
      </w:r>
      <w:r w:rsidRPr="00EF41E7">
        <w:rPr>
          <w:color w:val="000000" w:themeColor="text1"/>
          <w:sz w:val="16"/>
          <w:szCs w:val="16"/>
        </w:rPr>
        <w:softHyphen/>
        <w:t>поряжений о срочности работ по танкам, а также и [в] отсутствии необходимого содействия заводы были лишены стимула и основания проявлять особую активность в работе по танкам, раз требования на другие фабрикаты проявлялись значительно рельефнее.</w:t>
      </w:r>
    </w:p>
    <w:p w14:paraId="147537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Состояние с топливом было таково, что на </w:t>
      </w:r>
      <w:proofErr w:type="spellStart"/>
      <w:r w:rsidRPr="00EF41E7">
        <w:rPr>
          <w:color w:val="000000" w:themeColor="text1"/>
          <w:sz w:val="16"/>
          <w:szCs w:val="16"/>
        </w:rPr>
        <w:t>Путиловоде</w:t>
      </w:r>
      <w:proofErr w:type="spellEnd"/>
      <w:r w:rsidRPr="00EF41E7">
        <w:rPr>
          <w:color w:val="000000" w:themeColor="text1"/>
          <w:sz w:val="16"/>
          <w:szCs w:val="16"/>
        </w:rPr>
        <w:t xml:space="preserve"> в феврале кузница остано</w:t>
      </w:r>
      <w:r w:rsidRPr="00EF41E7">
        <w:rPr>
          <w:color w:val="000000" w:themeColor="text1"/>
          <w:sz w:val="16"/>
          <w:szCs w:val="16"/>
        </w:rPr>
        <w:softHyphen/>
        <w:t xml:space="preserve">вилась за полным отсутствием нефти, каковая поступила лишь 9 марта в количестве 9 цистерн. </w:t>
      </w:r>
      <w:proofErr w:type="spellStart"/>
      <w:r w:rsidRPr="00EF41E7">
        <w:rPr>
          <w:color w:val="000000" w:themeColor="text1"/>
          <w:sz w:val="16"/>
          <w:szCs w:val="16"/>
        </w:rPr>
        <w:t>Ижорвод</w:t>
      </w:r>
      <w:proofErr w:type="spellEnd"/>
      <w:r w:rsidRPr="00EF41E7">
        <w:rPr>
          <w:color w:val="000000" w:themeColor="text1"/>
          <w:sz w:val="16"/>
          <w:szCs w:val="16"/>
        </w:rPr>
        <w:t xml:space="preserve"> обеспечен нефтью на 4 месяца, но не приступал к работам, считая свои запасы забронированными за другими заказами. Заседание от 11 марта в </w:t>
      </w:r>
      <w:proofErr w:type="spellStart"/>
      <w:r w:rsidRPr="00EF41E7">
        <w:rPr>
          <w:color w:val="000000" w:themeColor="text1"/>
          <w:sz w:val="16"/>
          <w:szCs w:val="16"/>
        </w:rPr>
        <w:t>Воморпроме</w:t>
      </w:r>
      <w:proofErr w:type="spellEnd"/>
      <w:r w:rsidRPr="00EF41E7">
        <w:rPr>
          <w:color w:val="000000" w:themeColor="text1"/>
          <w:sz w:val="16"/>
          <w:szCs w:val="16"/>
        </w:rPr>
        <w:t xml:space="preserve"> (протокол прилагается) решило этот вопрос иначе, в сторону, благоприятную для работ по танкам.</w:t>
      </w:r>
    </w:p>
    <w:p w14:paraId="6FCCCF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Указанное в § 1 сего доклада усиление работ по транспорту повело к ослаблению мастерских артиллерийского] </w:t>
      </w:r>
      <w:proofErr w:type="spellStart"/>
      <w:r w:rsidRPr="00EF41E7">
        <w:rPr>
          <w:color w:val="000000" w:themeColor="text1"/>
          <w:sz w:val="16"/>
          <w:szCs w:val="16"/>
        </w:rPr>
        <w:t>отд</w:t>
      </w:r>
      <w:proofErr w:type="spellEnd"/>
      <w:r w:rsidRPr="00EF41E7">
        <w:rPr>
          <w:color w:val="000000" w:themeColor="text1"/>
          <w:sz w:val="16"/>
          <w:szCs w:val="16"/>
        </w:rPr>
        <w:t>[ела] (</w:t>
      </w:r>
      <w:proofErr w:type="spellStart"/>
      <w:r w:rsidRPr="00EF41E7">
        <w:rPr>
          <w:color w:val="000000" w:themeColor="text1"/>
          <w:sz w:val="16"/>
          <w:szCs w:val="16"/>
        </w:rPr>
        <w:t>Путиловод</w:t>
      </w:r>
      <w:proofErr w:type="spellEnd"/>
      <w:r w:rsidRPr="00EF41E7">
        <w:rPr>
          <w:color w:val="000000" w:themeColor="text1"/>
          <w:sz w:val="16"/>
          <w:szCs w:val="16"/>
        </w:rPr>
        <w:t>), где должны вестись работы по тан</w:t>
      </w:r>
      <w:r w:rsidRPr="00EF41E7">
        <w:rPr>
          <w:color w:val="000000" w:themeColor="text1"/>
          <w:sz w:val="16"/>
          <w:szCs w:val="16"/>
        </w:rPr>
        <w:softHyphen/>
        <w:t>кам. Переведено пока 40 чел. квалифицированных рабочих, что составит 10% потери мощ</w:t>
      </w:r>
      <w:r w:rsidRPr="00EF41E7">
        <w:rPr>
          <w:color w:val="000000" w:themeColor="text1"/>
          <w:sz w:val="16"/>
          <w:szCs w:val="16"/>
        </w:rPr>
        <w:softHyphen/>
        <w:t>ности.</w:t>
      </w:r>
    </w:p>
    <w:p w14:paraId="1F31DD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Продолжающаяся общая убыль рабочих завода вылилась за период январь-февраль в цифру 400 чел. (8%), </w:t>
      </w:r>
      <w:proofErr w:type="spellStart"/>
      <w:r w:rsidRPr="00EF41E7">
        <w:rPr>
          <w:color w:val="000000" w:themeColor="text1"/>
          <w:sz w:val="16"/>
          <w:szCs w:val="16"/>
        </w:rPr>
        <w:t>адля</w:t>
      </w:r>
      <w:proofErr w:type="spellEnd"/>
      <w:r w:rsidRPr="00EF41E7">
        <w:rPr>
          <w:color w:val="000000" w:themeColor="text1"/>
          <w:sz w:val="16"/>
          <w:szCs w:val="16"/>
        </w:rPr>
        <w:t xml:space="preserve"> артиллерийского] </w:t>
      </w:r>
      <w:proofErr w:type="spellStart"/>
      <w:r w:rsidRPr="00EF41E7">
        <w:rPr>
          <w:color w:val="000000" w:themeColor="text1"/>
          <w:sz w:val="16"/>
          <w:szCs w:val="16"/>
        </w:rPr>
        <w:t>отд</w:t>
      </w:r>
      <w:proofErr w:type="spellEnd"/>
      <w:r w:rsidRPr="00EF41E7">
        <w:rPr>
          <w:color w:val="000000" w:themeColor="text1"/>
          <w:sz w:val="16"/>
          <w:szCs w:val="16"/>
        </w:rPr>
        <w:t>[ела] - 180 чел. Ушли наиболее квалифи</w:t>
      </w:r>
      <w:r w:rsidRPr="00EF41E7">
        <w:rPr>
          <w:color w:val="000000" w:themeColor="text1"/>
          <w:sz w:val="16"/>
          <w:szCs w:val="16"/>
        </w:rPr>
        <w:softHyphen/>
        <w:t>цированные рабочие.</w:t>
      </w:r>
    </w:p>
    <w:p w14:paraId="5717EF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Бывшие на почве продовольствия волнения на Путиловском заводе отразились как на самом производстве, так и на числе квалифицированных рабочих: арестовано 35 чел.</w:t>
      </w:r>
    </w:p>
    <w:p w14:paraId="4C5180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Поступление с фронта внеочередных заказов по ремонту бронепоездов, орудий и ба</w:t>
      </w:r>
      <w:r w:rsidRPr="00EF41E7">
        <w:rPr>
          <w:color w:val="000000" w:themeColor="text1"/>
          <w:sz w:val="16"/>
          <w:szCs w:val="16"/>
        </w:rPr>
        <w:softHyphen/>
        <w:t>шенных установок на броненосцах не только не позволило приступить к работам по танкам, но в связи с убылью рабочих привело к невыполнению программы.</w:t>
      </w:r>
    </w:p>
    <w:p w14:paraId="6DC64B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Одним из существенных дефектов жизни Путиловского завода, отражающемся на ак</w:t>
      </w:r>
      <w:r w:rsidRPr="00EF41E7">
        <w:rPr>
          <w:color w:val="000000" w:themeColor="text1"/>
          <w:sz w:val="16"/>
          <w:szCs w:val="16"/>
        </w:rPr>
        <w:softHyphen/>
        <w:t>тивности технического персонала, является неопределенное положение завода и тяжелая ат</w:t>
      </w:r>
      <w:r w:rsidRPr="00EF41E7">
        <w:rPr>
          <w:color w:val="000000" w:themeColor="text1"/>
          <w:sz w:val="16"/>
          <w:szCs w:val="16"/>
        </w:rPr>
        <w:softHyphen/>
        <w:t>мосфера, установившаяся в последнее время на заводе и вытекающая из взаимоотношений заводоуправления, районного правления и заводского комитета. Этот вопрос почитается нас</w:t>
      </w:r>
      <w:r w:rsidRPr="00EF41E7">
        <w:rPr>
          <w:color w:val="000000" w:themeColor="text1"/>
          <w:sz w:val="16"/>
          <w:szCs w:val="16"/>
        </w:rPr>
        <w:softHyphen/>
        <w:t>только серьезным и чреватым последствиями для всей деятельности завода, что о сем будет доложено более подробно дополнительно.</w:t>
      </w:r>
    </w:p>
    <w:p w14:paraId="6B496F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III. Меры для усиления производства танков</w:t>
      </w:r>
    </w:p>
    <w:p w14:paraId="7B5933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Несомненно, что мой приезд и данный именем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толчок как заводам, так и </w:t>
      </w:r>
      <w:proofErr w:type="spellStart"/>
      <w:r w:rsidRPr="00EF41E7">
        <w:rPr>
          <w:color w:val="000000" w:themeColor="text1"/>
          <w:sz w:val="16"/>
          <w:szCs w:val="16"/>
        </w:rPr>
        <w:t>Воморпрому</w:t>
      </w:r>
      <w:proofErr w:type="spellEnd"/>
      <w:r w:rsidRPr="00EF41E7">
        <w:rPr>
          <w:color w:val="000000" w:themeColor="text1"/>
          <w:sz w:val="16"/>
          <w:szCs w:val="16"/>
        </w:rPr>
        <w:t>, будет иметь большое значение, но без авторитетной и активной помощи заво</w:t>
      </w:r>
      <w:r w:rsidRPr="00EF41E7">
        <w:rPr>
          <w:color w:val="000000" w:themeColor="text1"/>
          <w:sz w:val="16"/>
          <w:szCs w:val="16"/>
        </w:rPr>
        <w:softHyphen/>
        <w:t xml:space="preserve">дам дело пойдет очень слабо, так как ожидающееся, согласно сведениям из Смоленска от т. Судакова, оживление деятельности артиллерийского] </w:t>
      </w:r>
      <w:proofErr w:type="spellStart"/>
      <w:r w:rsidRPr="00EF41E7">
        <w:rPr>
          <w:color w:val="000000" w:themeColor="text1"/>
          <w:sz w:val="16"/>
          <w:szCs w:val="16"/>
        </w:rPr>
        <w:t>отд</w:t>
      </w:r>
      <w:proofErr w:type="spellEnd"/>
      <w:r w:rsidRPr="00EF41E7">
        <w:rPr>
          <w:color w:val="000000" w:themeColor="text1"/>
          <w:sz w:val="16"/>
          <w:szCs w:val="16"/>
        </w:rPr>
        <w:t>[ела], с одной стороны, и про</w:t>
      </w:r>
      <w:r w:rsidRPr="00EF41E7">
        <w:rPr>
          <w:color w:val="000000" w:themeColor="text1"/>
          <w:sz w:val="16"/>
          <w:szCs w:val="16"/>
        </w:rPr>
        <w:softHyphen/>
        <w:t xml:space="preserve">должение обессиливания артиллерийского] </w:t>
      </w:r>
      <w:proofErr w:type="spellStart"/>
      <w:r w:rsidRPr="00EF41E7">
        <w:rPr>
          <w:color w:val="000000" w:themeColor="text1"/>
          <w:sz w:val="16"/>
          <w:szCs w:val="16"/>
        </w:rPr>
        <w:t>отд</w:t>
      </w:r>
      <w:proofErr w:type="spellEnd"/>
      <w:r w:rsidRPr="00EF41E7">
        <w:rPr>
          <w:color w:val="000000" w:themeColor="text1"/>
          <w:sz w:val="16"/>
          <w:szCs w:val="16"/>
        </w:rPr>
        <w:t>[ела] переводом рабочих в транспортные мастерские (к 1 апреля - еще 150 чел.), с другой стороны, еще более ухудшат положение.</w:t>
      </w:r>
    </w:p>
    <w:p w14:paraId="28279D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Совмещая личные предположения с высказанными на совещании 11 марта положени</w:t>
      </w:r>
      <w:r w:rsidRPr="00EF41E7">
        <w:rPr>
          <w:color w:val="000000" w:themeColor="text1"/>
          <w:sz w:val="16"/>
          <w:szCs w:val="16"/>
        </w:rPr>
        <w:softHyphen/>
        <w:t>ями, полагаю необходимым:</w:t>
      </w:r>
    </w:p>
    <w:p w14:paraId="12C28C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Объявить работы по танкам особо серьезными.</w:t>
      </w:r>
    </w:p>
    <w:p w14:paraId="4C9A51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Предложить районному правлению тяжелой индустрии, местному Союзу металлис</w:t>
      </w:r>
      <w:r w:rsidRPr="00EF41E7">
        <w:rPr>
          <w:color w:val="000000" w:themeColor="text1"/>
          <w:sz w:val="16"/>
          <w:szCs w:val="16"/>
        </w:rPr>
        <w:softHyphen/>
        <w:t xml:space="preserve">тов, а равно и </w:t>
      </w:r>
      <w:proofErr w:type="spellStart"/>
      <w:r w:rsidRPr="00EF41E7">
        <w:rPr>
          <w:color w:val="000000" w:themeColor="text1"/>
          <w:sz w:val="16"/>
          <w:szCs w:val="16"/>
        </w:rPr>
        <w:t>учусоснабарму</w:t>
      </w:r>
      <w:proofErr w:type="spellEnd"/>
      <w:r w:rsidRPr="00EF41E7">
        <w:rPr>
          <w:color w:val="000000" w:themeColor="text1"/>
          <w:sz w:val="16"/>
          <w:szCs w:val="16"/>
        </w:rPr>
        <w:t xml:space="preserve"> Западного фронта оказывать всемерное содействие в подыска</w:t>
      </w:r>
      <w:r w:rsidRPr="00EF41E7">
        <w:rPr>
          <w:color w:val="000000" w:themeColor="text1"/>
          <w:sz w:val="16"/>
          <w:szCs w:val="16"/>
        </w:rPr>
        <w:softHyphen/>
        <w:t xml:space="preserve">нии нужных рабочих для </w:t>
      </w:r>
      <w:proofErr w:type="spellStart"/>
      <w:r w:rsidRPr="00EF41E7">
        <w:rPr>
          <w:color w:val="000000" w:themeColor="text1"/>
          <w:sz w:val="16"/>
          <w:szCs w:val="16"/>
        </w:rPr>
        <w:t>Путиловода</w:t>
      </w:r>
      <w:proofErr w:type="spellEnd"/>
      <w:r w:rsidRPr="00EF41E7">
        <w:rPr>
          <w:color w:val="000000" w:themeColor="text1"/>
          <w:sz w:val="16"/>
          <w:szCs w:val="16"/>
        </w:rPr>
        <w:t xml:space="preserve"> и </w:t>
      </w:r>
      <w:proofErr w:type="spellStart"/>
      <w:r w:rsidRPr="00EF41E7">
        <w:rPr>
          <w:color w:val="000000" w:themeColor="text1"/>
          <w:sz w:val="16"/>
          <w:szCs w:val="16"/>
        </w:rPr>
        <w:t>Ижорвода</w:t>
      </w:r>
      <w:proofErr w:type="spellEnd"/>
      <w:r w:rsidRPr="00EF41E7">
        <w:rPr>
          <w:color w:val="000000" w:themeColor="text1"/>
          <w:sz w:val="16"/>
          <w:szCs w:val="16"/>
        </w:rPr>
        <w:t>.</w:t>
      </w:r>
    </w:p>
    <w:p w14:paraId="572772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Указать </w:t>
      </w:r>
      <w:proofErr w:type="spellStart"/>
      <w:r w:rsidRPr="00EF41E7">
        <w:rPr>
          <w:color w:val="000000" w:themeColor="text1"/>
          <w:sz w:val="16"/>
          <w:szCs w:val="16"/>
        </w:rPr>
        <w:t>Петопу</w:t>
      </w:r>
      <w:proofErr w:type="spellEnd"/>
      <w:r w:rsidRPr="00EF41E7">
        <w:rPr>
          <w:color w:val="000000" w:themeColor="text1"/>
          <w:sz w:val="16"/>
          <w:szCs w:val="16"/>
        </w:rPr>
        <w:t xml:space="preserve"> на необходимость срочно выполнить наряды на топливо (для </w:t>
      </w:r>
      <w:proofErr w:type="spellStart"/>
      <w:r w:rsidRPr="00EF41E7">
        <w:rPr>
          <w:color w:val="000000" w:themeColor="text1"/>
          <w:sz w:val="16"/>
          <w:szCs w:val="16"/>
        </w:rPr>
        <w:t>Пути</w:t>
      </w:r>
      <w:r w:rsidRPr="00EF41E7">
        <w:rPr>
          <w:color w:val="000000" w:themeColor="text1"/>
          <w:sz w:val="16"/>
          <w:szCs w:val="16"/>
        </w:rPr>
        <w:softHyphen/>
        <w:t>ловода</w:t>
      </w:r>
      <w:proofErr w:type="spellEnd"/>
      <w:r w:rsidRPr="00EF41E7">
        <w:rPr>
          <w:color w:val="000000" w:themeColor="text1"/>
          <w:sz w:val="16"/>
          <w:szCs w:val="16"/>
        </w:rPr>
        <w:t>' в первую очередь кокс).</w:t>
      </w:r>
    </w:p>
    <w:p w14:paraId="1F55CB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Предложить </w:t>
      </w:r>
      <w:proofErr w:type="spellStart"/>
      <w:r w:rsidRPr="00EF41E7">
        <w:rPr>
          <w:color w:val="000000" w:themeColor="text1"/>
          <w:sz w:val="16"/>
          <w:szCs w:val="16"/>
        </w:rPr>
        <w:t>учусоснабарму</w:t>
      </w:r>
      <w:proofErr w:type="spellEnd"/>
      <w:r w:rsidRPr="00EF41E7">
        <w:rPr>
          <w:color w:val="000000" w:themeColor="text1"/>
          <w:sz w:val="16"/>
          <w:szCs w:val="16"/>
        </w:rPr>
        <w:t xml:space="preserve"> Западного фронта выяснить с </w:t>
      </w:r>
      <w:proofErr w:type="spellStart"/>
      <w:r w:rsidRPr="00EF41E7">
        <w:rPr>
          <w:color w:val="000000" w:themeColor="text1"/>
          <w:sz w:val="16"/>
          <w:szCs w:val="16"/>
        </w:rPr>
        <w:t>Чрезкомремом</w:t>
      </w:r>
      <w:proofErr w:type="spellEnd"/>
      <w:r w:rsidRPr="00EF41E7">
        <w:rPr>
          <w:color w:val="000000" w:themeColor="text1"/>
          <w:sz w:val="16"/>
          <w:szCs w:val="16"/>
        </w:rPr>
        <w:t xml:space="preserve"> и правле</w:t>
      </w:r>
      <w:r w:rsidRPr="00EF41E7">
        <w:rPr>
          <w:color w:val="000000" w:themeColor="text1"/>
          <w:sz w:val="16"/>
          <w:szCs w:val="16"/>
        </w:rPr>
        <w:softHyphen/>
        <w:t xml:space="preserve">нием заводов тяжелой индустрии общую программу деятельности </w:t>
      </w:r>
      <w:proofErr w:type="spellStart"/>
      <w:r w:rsidRPr="00EF41E7">
        <w:rPr>
          <w:color w:val="000000" w:themeColor="text1"/>
          <w:sz w:val="16"/>
          <w:szCs w:val="16"/>
        </w:rPr>
        <w:t>Путиловода</w:t>
      </w:r>
      <w:proofErr w:type="spellEnd"/>
      <w:r w:rsidRPr="00EF41E7">
        <w:rPr>
          <w:color w:val="000000" w:themeColor="text1"/>
          <w:sz w:val="16"/>
          <w:szCs w:val="16"/>
        </w:rPr>
        <w:t xml:space="preserve"> и зафиксиро</w:t>
      </w:r>
      <w:r w:rsidRPr="00EF41E7">
        <w:rPr>
          <w:color w:val="000000" w:themeColor="text1"/>
          <w:sz w:val="16"/>
          <w:szCs w:val="16"/>
        </w:rPr>
        <w:softHyphen/>
        <w:t>вать максимум случайных работ.</w:t>
      </w:r>
    </w:p>
    <w:p w14:paraId="397187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Выяснить и объявить рабочим </w:t>
      </w:r>
      <w:proofErr w:type="spellStart"/>
      <w:r w:rsidRPr="00EF41E7">
        <w:rPr>
          <w:color w:val="000000" w:themeColor="text1"/>
          <w:sz w:val="16"/>
          <w:szCs w:val="16"/>
        </w:rPr>
        <w:t>Путиловода</w:t>
      </w:r>
      <w:proofErr w:type="spellEnd"/>
      <w:r w:rsidRPr="00EF41E7">
        <w:rPr>
          <w:color w:val="000000" w:themeColor="text1"/>
          <w:sz w:val="16"/>
          <w:szCs w:val="16"/>
        </w:rPr>
        <w:t xml:space="preserve"> и </w:t>
      </w:r>
      <w:proofErr w:type="spellStart"/>
      <w:r w:rsidRPr="00EF41E7">
        <w:rPr>
          <w:color w:val="000000" w:themeColor="text1"/>
          <w:sz w:val="16"/>
          <w:szCs w:val="16"/>
        </w:rPr>
        <w:t>Ижорвода</w:t>
      </w:r>
      <w:proofErr w:type="spellEnd"/>
      <w:r w:rsidRPr="00EF41E7">
        <w:rPr>
          <w:color w:val="000000" w:themeColor="text1"/>
          <w:sz w:val="16"/>
          <w:szCs w:val="16"/>
        </w:rPr>
        <w:t>, что назначенный им красно</w:t>
      </w:r>
      <w:r w:rsidRPr="00EF41E7">
        <w:rPr>
          <w:color w:val="000000" w:themeColor="text1"/>
          <w:sz w:val="16"/>
          <w:szCs w:val="16"/>
        </w:rPr>
        <w:softHyphen/>
        <w:t>армейский паек не есть случайный или кратковременный, а гарантированный на все время работ по постановленной программе.</w:t>
      </w:r>
    </w:p>
    <w:p w14:paraId="536AF3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(10711,164).</w:t>
      </w:r>
    </w:p>
    <w:p w14:paraId="48FB6C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Справка </w:t>
      </w:r>
      <w:proofErr w:type="spellStart"/>
      <w:r w:rsidRPr="00EF41E7">
        <w:rPr>
          <w:color w:val="000000" w:themeColor="text1"/>
          <w:sz w:val="16"/>
          <w:szCs w:val="16"/>
        </w:rPr>
        <w:t>бронеотдела</w:t>
      </w:r>
      <w:proofErr w:type="spellEnd"/>
      <w:r w:rsidRPr="00EF41E7">
        <w:rPr>
          <w:color w:val="000000" w:themeColor="text1"/>
          <w:sz w:val="16"/>
          <w:szCs w:val="16"/>
        </w:rPr>
        <w:t xml:space="preserve"> Главного военно-инженерного управления и бронепоездах на 15 февраля 1920 г.</w:t>
      </w:r>
    </w:p>
    <w:tbl>
      <w:tblPr>
        <w:tblW w:w="0" w:type="auto"/>
        <w:tblInd w:w="40" w:type="dxa"/>
        <w:tblLayout w:type="fixed"/>
        <w:tblCellMar>
          <w:left w:w="40" w:type="dxa"/>
          <w:right w:w="40" w:type="dxa"/>
        </w:tblCellMar>
        <w:tblLook w:val="0000" w:firstRow="0" w:lastRow="0" w:firstColumn="0" w:lastColumn="0" w:noHBand="0" w:noVBand="0"/>
      </w:tblPr>
      <w:tblGrid>
        <w:gridCol w:w="528"/>
        <w:gridCol w:w="77"/>
        <w:gridCol w:w="441"/>
        <w:gridCol w:w="672"/>
        <w:gridCol w:w="134"/>
        <w:gridCol w:w="413"/>
        <w:gridCol w:w="230"/>
        <w:gridCol w:w="317"/>
        <w:gridCol w:w="317"/>
        <w:gridCol w:w="326"/>
        <w:gridCol w:w="413"/>
        <w:gridCol w:w="362"/>
        <w:gridCol w:w="81"/>
        <w:gridCol w:w="318"/>
        <w:gridCol w:w="95"/>
        <w:gridCol w:w="316"/>
        <w:gridCol w:w="79"/>
        <w:gridCol w:w="642"/>
        <w:gridCol w:w="182"/>
        <w:gridCol w:w="456"/>
        <w:gridCol w:w="580"/>
        <w:gridCol w:w="76"/>
        <w:gridCol w:w="154"/>
        <w:gridCol w:w="711"/>
        <w:gridCol w:w="53"/>
      </w:tblGrid>
      <w:tr w:rsidR="00EF41E7" w:rsidRPr="00EF41E7" w14:paraId="2956DAC3"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707B73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4B0ECB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1198AD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Броневые</w:t>
            </w:r>
          </w:p>
        </w:tc>
      </w:tr>
      <w:tr w:rsidR="00EF41E7" w:rsidRPr="00EF41E7" w14:paraId="3B8A3156"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041332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6F7B78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6ED22E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Положено</w:t>
            </w:r>
          </w:p>
        </w:tc>
        <w:tc>
          <w:tcPr>
            <w:tcW w:w="900" w:type="dxa"/>
            <w:gridSpan w:val="3"/>
            <w:tcBorders>
              <w:top w:val="single" w:sz="6" w:space="0" w:color="auto"/>
              <w:left w:val="single" w:sz="6" w:space="0" w:color="auto"/>
              <w:bottom w:val="single" w:sz="6" w:space="0" w:color="auto"/>
              <w:right w:val="single" w:sz="6" w:space="0" w:color="auto"/>
            </w:tcBorders>
          </w:tcPr>
          <w:p w14:paraId="104A71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Имеется</w:t>
            </w:r>
          </w:p>
        </w:tc>
        <w:tc>
          <w:tcPr>
            <w:tcW w:w="1036" w:type="dxa"/>
            <w:gridSpan w:val="2"/>
            <w:tcBorders>
              <w:top w:val="single" w:sz="6" w:space="0" w:color="auto"/>
              <w:left w:val="single" w:sz="6" w:space="0" w:color="auto"/>
              <w:bottom w:val="single" w:sz="6" w:space="0" w:color="auto"/>
              <w:right w:val="single" w:sz="6" w:space="0" w:color="auto"/>
            </w:tcBorders>
          </w:tcPr>
          <w:p w14:paraId="12E54D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Недостает</w:t>
            </w:r>
          </w:p>
        </w:tc>
        <w:tc>
          <w:tcPr>
            <w:tcW w:w="993" w:type="dxa"/>
            <w:gridSpan w:val="4"/>
            <w:tcBorders>
              <w:top w:val="single" w:sz="6" w:space="0" w:color="auto"/>
              <w:left w:val="single" w:sz="6" w:space="0" w:color="auto"/>
              <w:bottom w:val="single" w:sz="6" w:space="0" w:color="auto"/>
              <w:right w:val="single" w:sz="6" w:space="0" w:color="auto"/>
            </w:tcBorders>
          </w:tcPr>
          <w:p w14:paraId="01EB50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Излишек</w:t>
            </w:r>
          </w:p>
        </w:tc>
      </w:tr>
      <w:tr w:rsidR="00EF41E7" w:rsidRPr="00EF41E7" w14:paraId="1B147805" w14:textId="77777777">
        <w:trPr>
          <w:trHeight w:val="96"/>
        </w:trPr>
        <w:tc>
          <w:tcPr>
            <w:tcW w:w="605" w:type="dxa"/>
            <w:gridSpan w:val="2"/>
            <w:tcBorders>
              <w:top w:val="single" w:sz="6" w:space="0" w:color="auto"/>
              <w:left w:val="single" w:sz="6" w:space="0" w:color="auto"/>
              <w:bottom w:val="nil"/>
              <w:right w:val="single" w:sz="6" w:space="0" w:color="auto"/>
            </w:tcBorders>
          </w:tcPr>
          <w:p w14:paraId="3F937E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25" w:type="dxa"/>
            <w:gridSpan w:val="10"/>
            <w:tcBorders>
              <w:top w:val="single" w:sz="6" w:space="0" w:color="auto"/>
              <w:left w:val="single" w:sz="6" w:space="0" w:color="auto"/>
              <w:bottom w:val="nil"/>
              <w:right w:val="single" w:sz="6" w:space="0" w:color="auto"/>
            </w:tcBorders>
          </w:tcPr>
          <w:p w14:paraId="185C24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nil"/>
              <w:right w:val="single" w:sz="6" w:space="0" w:color="auto"/>
            </w:tcBorders>
          </w:tcPr>
          <w:p w14:paraId="21FF2C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128</w:t>
            </w:r>
          </w:p>
        </w:tc>
        <w:tc>
          <w:tcPr>
            <w:tcW w:w="900" w:type="dxa"/>
            <w:gridSpan w:val="3"/>
            <w:tcBorders>
              <w:top w:val="single" w:sz="6" w:space="0" w:color="auto"/>
              <w:left w:val="single" w:sz="6" w:space="0" w:color="auto"/>
              <w:bottom w:val="nil"/>
              <w:right w:val="single" w:sz="6" w:space="0" w:color="auto"/>
            </w:tcBorders>
          </w:tcPr>
          <w:p w14:paraId="554982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Ш~</w:t>
            </w:r>
          </w:p>
        </w:tc>
        <w:tc>
          <w:tcPr>
            <w:tcW w:w="1036" w:type="dxa"/>
            <w:gridSpan w:val="2"/>
            <w:tcBorders>
              <w:top w:val="single" w:sz="6" w:space="0" w:color="auto"/>
              <w:left w:val="single" w:sz="6" w:space="0" w:color="auto"/>
              <w:bottom w:val="nil"/>
              <w:right w:val="single" w:sz="6" w:space="0" w:color="auto"/>
            </w:tcBorders>
          </w:tcPr>
          <w:p w14:paraId="0014E7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993" w:type="dxa"/>
            <w:gridSpan w:val="4"/>
            <w:tcBorders>
              <w:top w:val="single" w:sz="6" w:space="0" w:color="auto"/>
              <w:left w:val="single" w:sz="6" w:space="0" w:color="auto"/>
              <w:bottom w:val="single" w:sz="6" w:space="0" w:color="auto"/>
              <w:right w:val="single" w:sz="6" w:space="0" w:color="auto"/>
            </w:tcBorders>
          </w:tcPr>
          <w:p w14:paraId="3CFEEE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4D4187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B4D12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56C821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11 </w:t>
            </w:r>
            <w:proofErr w:type="spellStart"/>
            <w:r w:rsidRPr="00EF41E7">
              <w:rPr>
                <w:color w:val="000000" w:themeColor="text1"/>
                <w:sz w:val="16"/>
                <w:szCs w:val="16"/>
              </w:rPr>
              <w:t>бронеотрядов</w:t>
            </w:r>
            <w:proofErr w:type="spellEnd"/>
            <w:r w:rsidRPr="00EF41E7">
              <w:rPr>
                <w:color w:val="000000" w:themeColor="text1"/>
                <w:sz w:val="16"/>
                <w:szCs w:val="16"/>
              </w:rPr>
              <w:t>,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56BF15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900" w:type="dxa"/>
            <w:gridSpan w:val="3"/>
            <w:tcBorders>
              <w:top w:val="single" w:sz="6" w:space="0" w:color="auto"/>
              <w:left w:val="single" w:sz="6" w:space="0" w:color="auto"/>
              <w:bottom w:val="single" w:sz="6" w:space="0" w:color="auto"/>
              <w:right w:val="single" w:sz="6" w:space="0" w:color="auto"/>
            </w:tcBorders>
          </w:tcPr>
          <w:p w14:paraId="7BA6AF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c>
          <w:tcPr>
            <w:tcW w:w="1036" w:type="dxa"/>
            <w:gridSpan w:val="2"/>
            <w:tcBorders>
              <w:top w:val="single" w:sz="6" w:space="0" w:color="auto"/>
              <w:left w:val="single" w:sz="6" w:space="0" w:color="auto"/>
              <w:bottom w:val="single" w:sz="6" w:space="0" w:color="auto"/>
              <w:right w:val="single" w:sz="6" w:space="0" w:color="auto"/>
            </w:tcBorders>
          </w:tcPr>
          <w:p w14:paraId="449C09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993" w:type="dxa"/>
            <w:gridSpan w:val="4"/>
            <w:tcBorders>
              <w:top w:val="single" w:sz="6" w:space="0" w:color="auto"/>
              <w:left w:val="single" w:sz="6" w:space="0" w:color="auto"/>
              <w:bottom w:val="single" w:sz="6" w:space="0" w:color="auto"/>
              <w:right w:val="single" w:sz="6" w:space="0" w:color="auto"/>
            </w:tcBorders>
          </w:tcPr>
          <w:p w14:paraId="3133A1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2ADA5D5"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7BC18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3.</w:t>
            </w:r>
          </w:p>
        </w:tc>
        <w:tc>
          <w:tcPr>
            <w:tcW w:w="3625" w:type="dxa"/>
            <w:gridSpan w:val="10"/>
            <w:tcBorders>
              <w:top w:val="single" w:sz="6" w:space="0" w:color="auto"/>
              <w:left w:val="single" w:sz="6" w:space="0" w:color="auto"/>
              <w:bottom w:val="single" w:sz="6" w:space="0" w:color="auto"/>
              <w:right w:val="single" w:sz="6" w:space="0" w:color="auto"/>
            </w:tcBorders>
          </w:tcPr>
          <w:p w14:paraId="05F37D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w:t>
            </w:r>
            <w:proofErr w:type="spellStart"/>
            <w:r w:rsidRPr="00EF41E7">
              <w:rPr>
                <w:color w:val="000000" w:themeColor="text1"/>
                <w:sz w:val="16"/>
                <w:szCs w:val="16"/>
              </w:rPr>
              <w:t>бропеотрядов</w:t>
            </w:r>
            <w:proofErr w:type="spellEnd"/>
            <w:r w:rsidRPr="00EF41E7">
              <w:rPr>
                <w:color w:val="000000" w:themeColor="text1"/>
                <w:sz w:val="16"/>
                <w:szCs w:val="16"/>
              </w:rPr>
              <w:t xml:space="preserve">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92BC5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900" w:type="dxa"/>
            <w:gridSpan w:val="3"/>
            <w:tcBorders>
              <w:top w:val="single" w:sz="6" w:space="0" w:color="auto"/>
              <w:left w:val="single" w:sz="6" w:space="0" w:color="auto"/>
              <w:bottom w:val="single" w:sz="6" w:space="0" w:color="auto"/>
              <w:right w:val="single" w:sz="6" w:space="0" w:color="auto"/>
            </w:tcBorders>
          </w:tcPr>
          <w:p w14:paraId="4F4E4D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1036" w:type="dxa"/>
            <w:gridSpan w:val="2"/>
            <w:tcBorders>
              <w:top w:val="single" w:sz="6" w:space="0" w:color="auto"/>
              <w:left w:val="single" w:sz="6" w:space="0" w:color="auto"/>
              <w:bottom w:val="single" w:sz="6" w:space="0" w:color="auto"/>
              <w:right w:val="single" w:sz="6" w:space="0" w:color="auto"/>
            </w:tcBorders>
          </w:tcPr>
          <w:p w14:paraId="0A0ECF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993" w:type="dxa"/>
            <w:gridSpan w:val="4"/>
            <w:tcBorders>
              <w:top w:val="single" w:sz="6" w:space="0" w:color="auto"/>
              <w:left w:val="single" w:sz="6" w:space="0" w:color="auto"/>
              <w:bottom w:val="single" w:sz="6" w:space="0" w:color="auto"/>
              <w:right w:val="single" w:sz="6" w:space="0" w:color="auto"/>
            </w:tcBorders>
          </w:tcPr>
          <w:p w14:paraId="754CE9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8E5970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BFAC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2642E5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танковых отрядов</w:t>
            </w:r>
          </w:p>
          <w:p w14:paraId="6F5B5D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F1BEF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0DC661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0E9CA7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2ACCC1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0C3564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77584F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11E9FE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27658D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AE096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14EB4F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22470C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1AB6E2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0A70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2C7E40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9F609F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13AFB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1EDA13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2F18EF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6AAABF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3379C6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61D2AA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B8DEB3B"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1EE93E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4FEFD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1 2 </w:t>
            </w:r>
            <w:proofErr w:type="spellStart"/>
            <w:r w:rsidRPr="00EF41E7">
              <w:rPr>
                <w:color w:val="000000" w:themeColor="text1"/>
                <w:sz w:val="16"/>
                <w:szCs w:val="16"/>
              </w:rPr>
              <w:t>бро</w:t>
            </w:r>
            <w:proofErr w:type="spellEnd"/>
            <w:r w:rsidRPr="00EF41E7">
              <w:rPr>
                <w:color w:val="000000" w:themeColor="text1"/>
                <w:sz w:val="16"/>
                <w:szCs w:val="16"/>
              </w:rPr>
              <w:t>! [</w:t>
            </w:r>
            <w:proofErr w:type="spellStart"/>
            <w:r w:rsidRPr="00EF41E7">
              <w:rPr>
                <w:color w:val="000000" w:themeColor="text1"/>
                <w:sz w:val="16"/>
                <w:szCs w:val="16"/>
              </w:rPr>
              <w:t>епосздов</w:t>
            </w:r>
            <w:proofErr w:type="spellEnd"/>
            <w:r w:rsidRPr="00EF41E7">
              <w:rPr>
                <w:color w:val="000000" w:themeColor="text1"/>
                <w:sz w:val="16"/>
                <w:szCs w:val="16"/>
              </w:rPr>
              <w:t xml:space="preserve"> в </w:t>
            </w:r>
            <w:proofErr w:type="spellStart"/>
            <w:r w:rsidRPr="00EF41E7">
              <w:rPr>
                <w:color w:val="000000" w:themeColor="text1"/>
                <w:sz w:val="16"/>
                <w:szCs w:val="16"/>
              </w:rPr>
              <w:t>ремо</w:t>
            </w:r>
            <w:proofErr w:type="spellEnd"/>
            <w:r w:rsidRPr="00EF41E7">
              <w:rPr>
                <w:color w:val="000000" w:themeColor="text1"/>
                <w:sz w:val="16"/>
                <w:szCs w:val="16"/>
              </w:rPr>
              <w:t xml:space="preserve">! </w:t>
            </w:r>
            <w:proofErr w:type="spellStart"/>
            <w:r w:rsidRPr="00EF41E7">
              <w:rPr>
                <w:color w:val="000000" w:themeColor="text1"/>
                <w:sz w:val="16"/>
                <w:szCs w:val="16"/>
              </w:rPr>
              <w:t>Гге</w:t>
            </w:r>
            <w:proofErr w:type="spellEnd"/>
          </w:p>
        </w:tc>
        <w:tc>
          <w:tcPr>
            <w:tcW w:w="810" w:type="dxa"/>
            <w:gridSpan w:val="4"/>
            <w:tcBorders>
              <w:top w:val="single" w:sz="6" w:space="0" w:color="auto"/>
              <w:left w:val="single" w:sz="6" w:space="0" w:color="auto"/>
              <w:bottom w:val="single" w:sz="6" w:space="0" w:color="auto"/>
              <w:right w:val="single" w:sz="6" w:space="0" w:color="auto"/>
            </w:tcBorders>
          </w:tcPr>
          <w:p w14:paraId="754649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0" w:type="dxa"/>
            <w:gridSpan w:val="3"/>
            <w:tcBorders>
              <w:top w:val="single" w:sz="6" w:space="0" w:color="auto"/>
              <w:left w:val="single" w:sz="6" w:space="0" w:color="auto"/>
              <w:bottom w:val="single" w:sz="6" w:space="0" w:color="auto"/>
              <w:right w:val="single" w:sz="6" w:space="0" w:color="auto"/>
            </w:tcBorders>
          </w:tcPr>
          <w:p w14:paraId="2479F2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6" w:type="dxa"/>
            <w:gridSpan w:val="2"/>
            <w:tcBorders>
              <w:top w:val="single" w:sz="6" w:space="0" w:color="auto"/>
              <w:left w:val="single" w:sz="6" w:space="0" w:color="auto"/>
              <w:bottom w:val="single" w:sz="6" w:space="0" w:color="auto"/>
              <w:right w:val="single" w:sz="6" w:space="0" w:color="auto"/>
            </w:tcBorders>
          </w:tcPr>
          <w:p w14:paraId="756706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3" w:type="dxa"/>
            <w:gridSpan w:val="4"/>
            <w:tcBorders>
              <w:top w:val="single" w:sz="6" w:space="0" w:color="auto"/>
              <w:left w:val="single" w:sz="6" w:space="0" w:color="auto"/>
              <w:bottom w:val="single" w:sz="6" w:space="0" w:color="auto"/>
              <w:right w:val="single" w:sz="6" w:space="0" w:color="auto"/>
            </w:tcBorders>
          </w:tcPr>
          <w:p w14:paraId="0C6CF8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8B16DFC"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E8608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16F1CD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559EB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00" w:type="dxa"/>
            <w:gridSpan w:val="3"/>
            <w:tcBorders>
              <w:top w:val="single" w:sz="6" w:space="0" w:color="auto"/>
              <w:left w:val="single" w:sz="6" w:space="0" w:color="auto"/>
              <w:bottom w:val="single" w:sz="6" w:space="0" w:color="auto"/>
              <w:right w:val="single" w:sz="6" w:space="0" w:color="auto"/>
            </w:tcBorders>
          </w:tcPr>
          <w:p w14:paraId="75B616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65980E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3" w:type="dxa"/>
            <w:gridSpan w:val="4"/>
            <w:tcBorders>
              <w:top w:val="single" w:sz="6" w:space="0" w:color="auto"/>
              <w:left w:val="single" w:sz="6" w:space="0" w:color="auto"/>
              <w:bottom w:val="single" w:sz="6" w:space="0" w:color="auto"/>
              <w:right w:val="single" w:sz="6" w:space="0" w:color="auto"/>
            </w:tcBorders>
          </w:tcPr>
          <w:p w14:paraId="1575F1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9DD5124"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79D550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0776D8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756B75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222</w:t>
            </w:r>
          </w:p>
        </w:tc>
        <w:tc>
          <w:tcPr>
            <w:tcW w:w="900" w:type="dxa"/>
            <w:gridSpan w:val="3"/>
            <w:tcBorders>
              <w:top w:val="single" w:sz="6" w:space="0" w:color="auto"/>
              <w:left w:val="single" w:sz="6" w:space="0" w:color="auto"/>
              <w:bottom w:val="single" w:sz="6" w:space="0" w:color="auto"/>
              <w:right w:val="single" w:sz="6" w:space="0" w:color="auto"/>
            </w:tcBorders>
          </w:tcPr>
          <w:p w14:paraId="369209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171</w:t>
            </w:r>
          </w:p>
        </w:tc>
        <w:tc>
          <w:tcPr>
            <w:tcW w:w="1036" w:type="dxa"/>
            <w:gridSpan w:val="2"/>
            <w:tcBorders>
              <w:top w:val="single" w:sz="6" w:space="0" w:color="auto"/>
              <w:left w:val="single" w:sz="6" w:space="0" w:color="auto"/>
              <w:bottom w:val="single" w:sz="6" w:space="0" w:color="auto"/>
              <w:right w:val="single" w:sz="6" w:space="0" w:color="auto"/>
            </w:tcBorders>
          </w:tcPr>
          <w:p w14:paraId="1B8AA0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w:t>
            </w:r>
          </w:p>
        </w:tc>
        <w:tc>
          <w:tcPr>
            <w:tcW w:w="993" w:type="dxa"/>
            <w:gridSpan w:val="4"/>
            <w:tcBorders>
              <w:top w:val="single" w:sz="6" w:space="0" w:color="auto"/>
              <w:left w:val="single" w:sz="6" w:space="0" w:color="auto"/>
              <w:bottom w:val="single" w:sz="6" w:space="0" w:color="auto"/>
              <w:right w:val="single" w:sz="6" w:space="0" w:color="auto"/>
            </w:tcBorders>
          </w:tcPr>
          <w:p w14:paraId="303630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6E48D51" w14:textId="77777777">
        <w:trPr>
          <w:trHeight w:val="86"/>
        </w:trPr>
        <w:tc>
          <w:tcPr>
            <w:tcW w:w="605" w:type="dxa"/>
            <w:gridSpan w:val="2"/>
            <w:tcBorders>
              <w:top w:val="single" w:sz="6" w:space="0" w:color="auto"/>
              <w:left w:val="single" w:sz="6" w:space="0" w:color="auto"/>
              <w:bottom w:val="single" w:sz="6" w:space="0" w:color="auto"/>
              <w:right w:val="single" w:sz="6" w:space="0" w:color="auto"/>
            </w:tcBorders>
          </w:tcPr>
          <w:p w14:paraId="2A7E88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364" w:type="dxa"/>
            <w:gridSpan w:val="23"/>
            <w:tcBorders>
              <w:top w:val="single" w:sz="6" w:space="0" w:color="auto"/>
              <w:left w:val="single" w:sz="6" w:space="0" w:color="auto"/>
              <w:bottom w:val="single" w:sz="6" w:space="0" w:color="auto"/>
              <w:right w:val="single" w:sz="6" w:space="0" w:color="auto"/>
            </w:tcBorders>
          </w:tcPr>
          <w:p w14:paraId="5340C5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1BDA2B7"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90E5E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5A9A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739" w:type="dxa"/>
            <w:gridSpan w:val="13"/>
            <w:tcBorders>
              <w:top w:val="single" w:sz="6" w:space="0" w:color="auto"/>
              <w:left w:val="single" w:sz="6" w:space="0" w:color="auto"/>
              <w:bottom w:val="single" w:sz="6" w:space="0" w:color="auto"/>
              <w:right w:val="single" w:sz="6" w:space="0" w:color="auto"/>
            </w:tcBorders>
          </w:tcPr>
          <w:p w14:paraId="69E06C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Автокухни</w:t>
            </w:r>
            <w:proofErr w:type="spellEnd"/>
          </w:p>
        </w:tc>
      </w:tr>
      <w:tr w:rsidR="00EF41E7" w:rsidRPr="00EF41E7" w14:paraId="37EC5688"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431842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№п/п</w:t>
            </w:r>
          </w:p>
        </w:tc>
        <w:tc>
          <w:tcPr>
            <w:tcW w:w="3625" w:type="dxa"/>
            <w:gridSpan w:val="10"/>
            <w:tcBorders>
              <w:top w:val="single" w:sz="6" w:space="0" w:color="auto"/>
              <w:left w:val="single" w:sz="6" w:space="0" w:color="auto"/>
              <w:bottom w:val="single" w:sz="6" w:space="0" w:color="auto"/>
              <w:right w:val="single" w:sz="6" w:space="0" w:color="auto"/>
            </w:tcBorders>
          </w:tcPr>
          <w:p w14:paraId="14B8A0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Количество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09F6AB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Положено</w:t>
            </w:r>
          </w:p>
        </w:tc>
        <w:tc>
          <w:tcPr>
            <w:tcW w:w="903" w:type="dxa"/>
            <w:gridSpan w:val="3"/>
            <w:tcBorders>
              <w:top w:val="single" w:sz="6" w:space="0" w:color="auto"/>
              <w:left w:val="single" w:sz="6" w:space="0" w:color="auto"/>
              <w:bottom w:val="single" w:sz="6" w:space="0" w:color="auto"/>
              <w:right w:val="single" w:sz="6" w:space="0" w:color="auto"/>
            </w:tcBorders>
          </w:tcPr>
          <w:p w14:paraId="571E79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Имеется</w:t>
            </w:r>
          </w:p>
        </w:tc>
        <w:tc>
          <w:tcPr>
            <w:tcW w:w="1035" w:type="dxa"/>
            <w:gridSpan w:val="2"/>
            <w:tcBorders>
              <w:top w:val="single" w:sz="6" w:space="0" w:color="auto"/>
              <w:left w:val="single" w:sz="6" w:space="0" w:color="auto"/>
              <w:bottom w:val="single" w:sz="6" w:space="0" w:color="auto"/>
              <w:right w:val="single" w:sz="6" w:space="0" w:color="auto"/>
            </w:tcBorders>
          </w:tcPr>
          <w:p w14:paraId="472678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Недостает</w:t>
            </w:r>
          </w:p>
        </w:tc>
        <w:tc>
          <w:tcPr>
            <w:tcW w:w="994" w:type="dxa"/>
            <w:gridSpan w:val="4"/>
            <w:tcBorders>
              <w:top w:val="single" w:sz="6" w:space="0" w:color="auto"/>
              <w:left w:val="single" w:sz="6" w:space="0" w:color="auto"/>
              <w:bottom w:val="single" w:sz="6" w:space="0" w:color="auto"/>
              <w:right w:val="single" w:sz="6" w:space="0" w:color="auto"/>
            </w:tcBorders>
          </w:tcPr>
          <w:p w14:paraId="29EB03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Излишек</w:t>
            </w:r>
          </w:p>
        </w:tc>
      </w:tr>
      <w:tr w:rsidR="00EF41E7" w:rsidRPr="00EF41E7" w14:paraId="170AA0AF"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0C07A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25" w:type="dxa"/>
            <w:gridSpan w:val="10"/>
            <w:tcBorders>
              <w:top w:val="single" w:sz="6" w:space="0" w:color="auto"/>
              <w:left w:val="single" w:sz="6" w:space="0" w:color="auto"/>
              <w:bottom w:val="single" w:sz="6" w:space="0" w:color="auto"/>
              <w:right w:val="single" w:sz="6" w:space="0" w:color="auto"/>
            </w:tcBorders>
          </w:tcPr>
          <w:p w14:paraId="731AB6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 отряда, находящихся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2C539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w:t>
            </w:r>
          </w:p>
        </w:tc>
        <w:tc>
          <w:tcPr>
            <w:tcW w:w="903" w:type="dxa"/>
            <w:gridSpan w:val="3"/>
            <w:tcBorders>
              <w:top w:val="single" w:sz="6" w:space="0" w:color="auto"/>
              <w:left w:val="single" w:sz="6" w:space="0" w:color="auto"/>
              <w:bottom w:val="single" w:sz="6" w:space="0" w:color="auto"/>
              <w:right w:val="single" w:sz="6" w:space="0" w:color="auto"/>
            </w:tcBorders>
          </w:tcPr>
          <w:p w14:paraId="43299F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2EE748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79D5B8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676AE866"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0DC311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25" w:type="dxa"/>
            <w:gridSpan w:val="10"/>
            <w:tcBorders>
              <w:top w:val="single" w:sz="6" w:space="0" w:color="auto"/>
              <w:left w:val="single" w:sz="6" w:space="0" w:color="auto"/>
              <w:bottom w:val="single" w:sz="6" w:space="0" w:color="auto"/>
              <w:right w:val="single" w:sz="6" w:space="0" w:color="auto"/>
            </w:tcBorders>
          </w:tcPr>
          <w:p w14:paraId="0F9075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11 </w:t>
            </w:r>
            <w:proofErr w:type="spellStart"/>
            <w:r w:rsidRPr="00EF41E7">
              <w:rPr>
                <w:color w:val="000000" w:themeColor="text1"/>
                <w:sz w:val="16"/>
                <w:szCs w:val="16"/>
              </w:rPr>
              <w:t>бронеотрядов</w:t>
            </w:r>
            <w:proofErr w:type="spellEnd"/>
            <w:r w:rsidRPr="00EF41E7">
              <w:rPr>
                <w:color w:val="000000" w:themeColor="text1"/>
                <w:sz w:val="16"/>
                <w:szCs w:val="16"/>
              </w:rPr>
              <w:t>, ремонтируемых в тылу</w:t>
            </w:r>
          </w:p>
        </w:tc>
        <w:tc>
          <w:tcPr>
            <w:tcW w:w="810" w:type="dxa"/>
            <w:gridSpan w:val="4"/>
            <w:tcBorders>
              <w:top w:val="single" w:sz="6" w:space="0" w:color="auto"/>
              <w:left w:val="single" w:sz="6" w:space="0" w:color="auto"/>
              <w:bottom w:val="single" w:sz="6" w:space="0" w:color="auto"/>
              <w:right w:val="single" w:sz="6" w:space="0" w:color="auto"/>
            </w:tcBorders>
          </w:tcPr>
          <w:p w14:paraId="33E9DE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903" w:type="dxa"/>
            <w:gridSpan w:val="3"/>
            <w:tcBorders>
              <w:top w:val="single" w:sz="6" w:space="0" w:color="auto"/>
              <w:left w:val="single" w:sz="6" w:space="0" w:color="auto"/>
              <w:bottom w:val="single" w:sz="6" w:space="0" w:color="auto"/>
              <w:right w:val="single" w:sz="6" w:space="0" w:color="auto"/>
            </w:tcBorders>
          </w:tcPr>
          <w:p w14:paraId="2DF9B1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5F2808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w:t>
            </w:r>
          </w:p>
        </w:tc>
        <w:tc>
          <w:tcPr>
            <w:tcW w:w="994" w:type="dxa"/>
            <w:gridSpan w:val="4"/>
            <w:tcBorders>
              <w:top w:val="single" w:sz="6" w:space="0" w:color="auto"/>
              <w:left w:val="single" w:sz="6" w:space="0" w:color="auto"/>
              <w:bottom w:val="single" w:sz="6" w:space="0" w:color="auto"/>
              <w:right w:val="single" w:sz="6" w:space="0" w:color="auto"/>
            </w:tcBorders>
          </w:tcPr>
          <w:p w14:paraId="1DEB50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9BAB8D4" w14:textId="77777777">
        <w:trPr>
          <w:trHeight w:val="288"/>
        </w:trPr>
        <w:tc>
          <w:tcPr>
            <w:tcW w:w="605" w:type="dxa"/>
            <w:gridSpan w:val="2"/>
            <w:tcBorders>
              <w:top w:val="single" w:sz="6" w:space="0" w:color="auto"/>
              <w:left w:val="single" w:sz="6" w:space="0" w:color="auto"/>
              <w:bottom w:val="single" w:sz="6" w:space="0" w:color="auto"/>
              <w:right w:val="single" w:sz="6" w:space="0" w:color="auto"/>
            </w:tcBorders>
          </w:tcPr>
          <w:p w14:paraId="0B627D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3625" w:type="dxa"/>
            <w:gridSpan w:val="10"/>
            <w:tcBorders>
              <w:top w:val="single" w:sz="6" w:space="0" w:color="auto"/>
              <w:left w:val="single" w:sz="6" w:space="0" w:color="auto"/>
              <w:bottom w:val="single" w:sz="6" w:space="0" w:color="auto"/>
              <w:right w:val="single" w:sz="6" w:space="0" w:color="auto"/>
            </w:tcBorders>
          </w:tcPr>
          <w:p w14:paraId="5C7764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w:t>
            </w:r>
            <w:proofErr w:type="spellStart"/>
            <w:r w:rsidRPr="00EF41E7">
              <w:rPr>
                <w:color w:val="000000" w:themeColor="text1"/>
                <w:sz w:val="16"/>
                <w:szCs w:val="16"/>
              </w:rPr>
              <w:t>бронеотрядов</w:t>
            </w:r>
            <w:proofErr w:type="spellEnd"/>
            <w:r w:rsidRPr="00EF41E7">
              <w:rPr>
                <w:color w:val="000000" w:themeColor="text1"/>
                <w:sz w:val="16"/>
                <w:szCs w:val="16"/>
              </w:rPr>
              <w:t xml:space="preserve"> вновь формируются</w:t>
            </w:r>
          </w:p>
        </w:tc>
        <w:tc>
          <w:tcPr>
            <w:tcW w:w="810" w:type="dxa"/>
            <w:gridSpan w:val="4"/>
            <w:tcBorders>
              <w:top w:val="single" w:sz="6" w:space="0" w:color="auto"/>
              <w:left w:val="single" w:sz="6" w:space="0" w:color="auto"/>
              <w:bottom w:val="single" w:sz="6" w:space="0" w:color="auto"/>
              <w:right w:val="single" w:sz="6" w:space="0" w:color="auto"/>
            </w:tcBorders>
          </w:tcPr>
          <w:p w14:paraId="6B5D8A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903" w:type="dxa"/>
            <w:gridSpan w:val="3"/>
            <w:tcBorders>
              <w:top w:val="single" w:sz="6" w:space="0" w:color="auto"/>
              <w:left w:val="single" w:sz="6" w:space="0" w:color="auto"/>
              <w:bottom w:val="single" w:sz="6" w:space="0" w:color="auto"/>
              <w:right w:val="single" w:sz="6" w:space="0" w:color="auto"/>
            </w:tcBorders>
          </w:tcPr>
          <w:p w14:paraId="7E953C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3E4131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994" w:type="dxa"/>
            <w:gridSpan w:val="4"/>
            <w:tcBorders>
              <w:top w:val="single" w:sz="6" w:space="0" w:color="auto"/>
              <w:left w:val="single" w:sz="6" w:space="0" w:color="auto"/>
              <w:bottom w:val="single" w:sz="6" w:space="0" w:color="auto"/>
              <w:right w:val="single" w:sz="6" w:space="0" w:color="auto"/>
            </w:tcBorders>
          </w:tcPr>
          <w:p w14:paraId="66190A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D97AF3C" w14:textId="77777777">
        <w:trPr>
          <w:trHeight w:val="442"/>
        </w:trPr>
        <w:tc>
          <w:tcPr>
            <w:tcW w:w="605" w:type="dxa"/>
            <w:gridSpan w:val="2"/>
            <w:tcBorders>
              <w:top w:val="single" w:sz="6" w:space="0" w:color="auto"/>
              <w:left w:val="single" w:sz="6" w:space="0" w:color="auto"/>
              <w:bottom w:val="single" w:sz="6" w:space="0" w:color="auto"/>
              <w:right w:val="single" w:sz="6" w:space="0" w:color="auto"/>
            </w:tcBorders>
          </w:tcPr>
          <w:p w14:paraId="3B5189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3625" w:type="dxa"/>
            <w:gridSpan w:val="10"/>
            <w:tcBorders>
              <w:top w:val="single" w:sz="6" w:space="0" w:color="auto"/>
              <w:left w:val="single" w:sz="6" w:space="0" w:color="auto"/>
              <w:bottom w:val="single" w:sz="6" w:space="0" w:color="auto"/>
              <w:right w:val="single" w:sz="6" w:space="0" w:color="auto"/>
            </w:tcBorders>
          </w:tcPr>
          <w:p w14:paraId="4206E1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танковых отрядов 58 отрядов</w:t>
            </w:r>
          </w:p>
        </w:tc>
        <w:tc>
          <w:tcPr>
            <w:tcW w:w="810" w:type="dxa"/>
            <w:gridSpan w:val="4"/>
            <w:tcBorders>
              <w:top w:val="single" w:sz="6" w:space="0" w:color="auto"/>
              <w:left w:val="single" w:sz="6" w:space="0" w:color="auto"/>
              <w:bottom w:val="single" w:sz="6" w:space="0" w:color="auto"/>
              <w:right w:val="single" w:sz="6" w:space="0" w:color="auto"/>
            </w:tcBorders>
          </w:tcPr>
          <w:p w14:paraId="1D0C7B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02DD17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76D5BA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006196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AE7D0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6A32AB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34F4C7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2CA1E8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2F2A49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3625" w:type="dxa"/>
            <w:gridSpan w:val="10"/>
            <w:tcBorders>
              <w:top w:val="single" w:sz="6" w:space="0" w:color="auto"/>
              <w:left w:val="single" w:sz="6" w:space="0" w:color="auto"/>
              <w:bottom w:val="single" w:sz="6" w:space="0" w:color="auto"/>
              <w:right w:val="single" w:sz="6" w:space="0" w:color="auto"/>
            </w:tcBorders>
          </w:tcPr>
          <w:p w14:paraId="045EB9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Вновь строящихся 9 бронепоездов</w:t>
            </w:r>
          </w:p>
        </w:tc>
        <w:tc>
          <w:tcPr>
            <w:tcW w:w="810" w:type="dxa"/>
            <w:gridSpan w:val="4"/>
            <w:tcBorders>
              <w:top w:val="single" w:sz="6" w:space="0" w:color="auto"/>
              <w:left w:val="single" w:sz="6" w:space="0" w:color="auto"/>
              <w:bottom w:val="single" w:sz="6" w:space="0" w:color="auto"/>
              <w:right w:val="single" w:sz="6" w:space="0" w:color="auto"/>
            </w:tcBorders>
          </w:tcPr>
          <w:p w14:paraId="410071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49186F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498C77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CC3E8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C36A60D"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4F015D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3625" w:type="dxa"/>
            <w:gridSpan w:val="10"/>
            <w:tcBorders>
              <w:top w:val="single" w:sz="6" w:space="0" w:color="auto"/>
              <w:left w:val="single" w:sz="6" w:space="0" w:color="auto"/>
              <w:bottom w:val="single" w:sz="6" w:space="0" w:color="auto"/>
              <w:right w:val="single" w:sz="6" w:space="0" w:color="auto"/>
            </w:tcBorders>
          </w:tcPr>
          <w:p w14:paraId="026B31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Бронепоездов 68 на фронте</w:t>
            </w:r>
          </w:p>
        </w:tc>
        <w:tc>
          <w:tcPr>
            <w:tcW w:w="810" w:type="dxa"/>
            <w:gridSpan w:val="4"/>
            <w:tcBorders>
              <w:top w:val="single" w:sz="6" w:space="0" w:color="auto"/>
              <w:left w:val="single" w:sz="6" w:space="0" w:color="auto"/>
              <w:bottom w:val="single" w:sz="6" w:space="0" w:color="auto"/>
              <w:right w:val="single" w:sz="6" w:space="0" w:color="auto"/>
            </w:tcBorders>
          </w:tcPr>
          <w:p w14:paraId="655C15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18BC4B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0AB43C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3F7C3C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22D4F32"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778CFF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3625" w:type="dxa"/>
            <w:gridSpan w:val="10"/>
            <w:tcBorders>
              <w:top w:val="single" w:sz="6" w:space="0" w:color="auto"/>
              <w:left w:val="single" w:sz="6" w:space="0" w:color="auto"/>
              <w:bottom w:val="single" w:sz="6" w:space="0" w:color="auto"/>
              <w:right w:val="single" w:sz="6" w:space="0" w:color="auto"/>
            </w:tcBorders>
          </w:tcPr>
          <w:p w14:paraId="7721E7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бронепоездов в ремонте</w:t>
            </w:r>
          </w:p>
        </w:tc>
        <w:tc>
          <w:tcPr>
            <w:tcW w:w="810" w:type="dxa"/>
            <w:gridSpan w:val="4"/>
            <w:tcBorders>
              <w:top w:val="single" w:sz="6" w:space="0" w:color="auto"/>
              <w:left w:val="single" w:sz="6" w:space="0" w:color="auto"/>
              <w:bottom w:val="single" w:sz="6" w:space="0" w:color="auto"/>
              <w:right w:val="single" w:sz="6" w:space="0" w:color="auto"/>
            </w:tcBorders>
          </w:tcPr>
          <w:p w14:paraId="6AB8EA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52FB25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7EB77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6F581B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CA2D203" w14:textId="77777777">
        <w:trPr>
          <w:trHeight w:val="269"/>
        </w:trPr>
        <w:tc>
          <w:tcPr>
            <w:tcW w:w="605" w:type="dxa"/>
            <w:gridSpan w:val="2"/>
            <w:tcBorders>
              <w:top w:val="single" w:sz="6" w:space="0" w:color="auto"/>
              <w:left w:val="single" w:sz="6" w:space="0" w:color="auto"/>
              <w:bottom w:val="single" w:sz="6" w:space="0" w:color="auto"/>
              <w:right w:val="single" w:sz="6" w:space="0" w:color="auto"/>
            </w:tcBorders>
          </w:tcPr>
          <w:p w14:paraId="3F43FE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3625" w:type="dxa"/>
            <w:gridSpan w:val="10"/>
            <w:tcBorders>
              <w:top w:val="single" w:sz="6" w:space="0" w:color="auto"/>
              <w:left w:val="single" w:sz="6" w:space="0" w:color="auto"/>
              <w:bottom w:val="single" w:sz="6" w:space="0" w:color="auto"/>
              <w:right w:val="single" w:sz="6" w:space="0" w:color="auto"/>
            </w:tcBorders>
          </w:tcPr>
          <w:p w14:paraId="2E8F8C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бронепоездов формируется</w:t>
            </w:r>
          </w:p>
        </w:tc>
        <w:tc>
          <w:tcPr>
            <w:tcW w:w="810" w:type="dxa"/>
            <w:gridSpan w:val="4"/>
            <w:tcBorders>
              <w:top w:val="single" w:sz="6" w:space="0" w:color="auto"/>
              <w:left w:val="single" w:sz="6" w:space="0" w:color="auto"/>
              <w:bottom w:val="single" w:sz="6" w:space="0" w:color="auto"/>
              <w:right w:val="single" w:sz="6" w:space="0" w:color="auto"/>
            </w:tcBorders>
          </w:tcPr>
          <w:p w14:paraId="540417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3C09D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60E4B8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419A04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7E6FA97" w14:textId="77777777">
        <w:trPr>
          <w:trHeight w:val="278"/>
        </w:trPr>
        <w:tc>
          <w:tcPr>
            <w:tcW w:w="605" w:type="dxa"/>
            <w:gridSpan w:val="2"/>
            <w:tcBorders>
              <w:top w:val="single" w:sz="6" w:space="0" w:color="auto"/>
              <w:left w:val="single" w:sz="6" w:space="0" w:color="auto"/>
              <w:bottom w:val="single" w:sz="6" w:space="0" w:color="auto"/>
              <w:right w:val="single" w:sz="6" w:space="0" w:color="auto"/>
            </w:tcBorders>
          </w:tcPr>
          <w:p w14:paraId="1D5F9C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77F451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0" w:type="dxa"/>
            <w:gridSpan w:val="4"/>
            <w:tcBorders>
              <w:top w:val="single" w:sz="6" w:space="0" w:color="auto"/>
              <w:left w:val="single" w:sz="6" w:space="0" w:color="auto"/>
              <w:bottom w:val="single" w:sz="6" w:space="0" w:color="auto"/>
              <w:right w:val="single" w:sz="6" w:space="0" w:color="auto"/>
            </w:tcBorders>
          </w:tcPr>
          <w:p w14:paraId="72DC4E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03" w:type="dxa"/>
            <w:gridSpan w:val="3"/>
            <w:tcBorders>
              <w:top w:val="single" w:sz="6" w:space="0" w:color="auto"/>
              <w:left w:val="single" w:sz="6" w:space="0" w:color="auto"/>
              <w:bottom w:val="single" w:sz="6" w:space="0" w:color="auto"/>
              <w:right w:val="single" w:sz="6" w:space="0" w:color="auto"/>
            </w:tcBorders>
          </w:tcPr>
          <w:p w14:paraId="08B0BC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35" w:type="dxa"/>
            <w:gridSpan w:val="2"/>
            <w:tcBorders>
              <w:top w:val="single" w:sz="6" w:space="0" w:color="auto"/>
              <w:left w:val="single" w:sz="6" w:space="0" w:color="auto"/>
              <w:bottom w:val="single" w:sz="6" w:space="0" w:color="auto"/>
              <w:right w:val="single" w:sz="6" w:space="0" w:color="auto"/>
            </w:tcBorders>
          </w:tcPr>
          <w:p w14:paraId="7F3815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994" w:type="dxa"/>
            <w:gridSpan w:val="4"/>
            <w:tcBorders>
              <w:top w:val="single" w:sz="6" w:space="0" w:color="auto"/>
              <w:left w:val="single" w:sz="6" w:space="0" w:color="auto"/>
              <w:bottom w:val="single" w:sz="6" w:space="0" w:color="auto"/>
              <w:right w:val="single" w:sz="6" w:space="0" w:color="auto"/>
            </w:tcBorders>
          </w:tcPr>
          <w:p w14:paraId="259533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A5B83BF" w14:textId="77777777">
        <w:trPr>
          <w:trHeight w:val="307"/>
        </w:trPr>
        <w:tc>
          <w:tcPr>
            <w:tcW w:w="605" w:type="dxa"/>
            <w:gridSpan w:val="2"/>
            <w:tcBorders>
              <w:top w:val="single" w:sz="6" w:space="0" w:color="auto"/>
              <w:left w:val="single" w:sz="6" w:space="0" w:color="auto"/>
              <w:bottom w:val="single" w:sz="6" w:space="0" w:color="auto"/>
              <w:right w:val="single" w:sz="6" w:space="0" w:color="auto"/>
            </w:tcBorders>
          </w:tcPr>
          <w:p w14:paraId="23285B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25" w:type="dxa"/>
            <w:gridSpan w:val="10"/>
            <w:tcBorders>
              <w:top w:val="single" w:sz="6" w:space="0" w:color="auto"/>
              <w:left w:val="single" w:sz="6" w:space="0" w:color="auto"/>
              <w:bottom w:val="single" w:sz="6" w:space="0" w:color="auto"/>
              <w:right w:val="single" w:sz="6" w:space="0" w:color="auto"/>
            </w:tcBorders>
          </w:tcPr>
          <w:p w14:paraId="5E43A1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810" w:type="dxa"/>
            <w:gridSpan w:val="4"/>
            <w:tcBorders>
              <w:top w:val="single" w:sz="6" w:space="0" w:color="auto"/>
              <w:left w:val="single" w:sz="6" w:space="0" w:color="auto"/>
              <w:bottom w:val="single" w:sz="6" w:space="0" w:color="auto"/>
              <w:right w:val="single" w:sz="6" w:space="0" w:color="auto"/>
            </w:tcBorders>
          </w:tcPr>
          <w:p w14:paraId="6388D7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w:t>
            </w:r>
          </w:p>
        </w:tc>
        <w:tc>
          <w:tcPr>
            <w:tcW w:w="903" w:type="dxa"/>
            <w:gridSpan w:val="3"/>
            <w:tcBorders>
              <w:top w:val="single" w:sz="6" w:space="0" w:color="auto"/>
              <w:left w:val="single" w:sz="6" w:space="0" w:color="auto"/>
              <w:bottom w:val="single" w:sz="6" w:space="0" w:color="auto"/>
              <w:right w:val="single" w:sz="6" w:space="0" w:color="auto"/>
            </w:tcBorders>
          </w:tcPr>
          <w:p w14:paraId="13B8E2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35" w:type="dxa"/>
            <w:gridSpan w:val="2"/>
            <w:tcBorders>
              <w:top w:val="single" w:sz="6" w:space="0" w:color="auto"/>
              <w:left w:val="single" w:sz="6" w:space="0" w:color="auto"/>
              <w:bottom w:val="single" w:sz="6" w:space="0" w:color="auto"/>
              <w:right w:val="single" w:sz="6" w:space="0" w:color="auto"/>
            </w:tcBorders>
          </w:tcPr>
          <w:p w14:paraId="36DA96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w:t>
            </w:r>
          </w:p>
        </w:tc>
        <w:tc>
          <w:tcPr>
            <w:tcW w:w="994" w:type="dxa"/>
            <w:gridSpan w:val="4"/>
            <w:tcBorders>
              <w:top w:val="single" w:sz="6" w:space="0" w:color="auto"/>
              <w:left w:val="single" w:sz="6" w:space="0" w:color="auto"/>
              <w:bottom w:val="single" w:sz="6" w:space="0" w:color="auto"/>
              <w:right w:val="single" w:sz="6" w:space="0" w:color="auto"/>
            </w:tcBorders>
          </w:tcPr>
          <w:p w14:paraId="7ADEA4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CC4820B" w14:textId="77777777">
        <w:trPr>
          <w:gridAfter w:val="1"/>
          <w:wAfter w:w="50" w:type="dxa"/>
          <w:trHeight w:val="298"/>
        </w:trPr>
        <w:tc>
          <w:tcPr>
            <w:tcW w:w="2495" w:type="dxa"/>
            <w:gridSpan w:val="7"/>
            <w:tcBorders>
              <w:top w:val="single" w:sz="6" w:space="0" w:color="auto"/>
              <w:left w:val="single" w:sz="6" w:space="0" w:color="auto"/>
              <w:bottom w:val="single" w:sz="6" w:space="0" w:color="auto"/>
              <w:right w:val="single" w:sz="6" w:space="0" w:color="auto"/>
            </w:tcBorders>
          </w:tcPr>
          <w:p w14:paraId="33DA1E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Грузовые</w:t>
            </w:r>
          </w:p>
        </w:tc>
        <w:tc>
          <w:tcPr>
            <w:tcW w:w="2624" w:type="dxa"/>
            <w:gridSpan w:val="10"/>
            <w:tcBorders>
              <w:top w:val="single" w:sz="6" w:space="0" w:color="auto"/>
              <w:left w:val="single" w:sz="6" w:space="0" w:color="auto"/>
              <w:bottom w:val="single" w:sz="6" w:space="0" w:color="auto"/>
              <w:right w:val="single" w:sz="6" w:space="0" w:color="auto"/>
            </w:tcBorders>
          </w:tcPr>
          <w:p w14:paraId="51BE3A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Легковые</w:t>
            </w:r>
          </w:p>
        </w:tc>
        <w:tc>
          <w:tcPr>
            <w:tcW w:w="2800" w:type="dxa"/>
            <w:gridSpan w:val="7"/>
            <w:tcBorders>
              <w:top w:val="single" w:sz="6" w:space="0" w:color="auto"/>
              <w:left w:val="single" w:sz="6" w:space="0" w:color="auto"/>
              <w:bottom w:val="single" w:sz="6" w:space="0" w:color="auto"/>
              <w:right w:val="single" w:sz="6" w:space="0" w:color="auto"/>
            </w:tcBorders>
          </w:tcPr>
          <w:p w14:paraId="09E838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Цистерны</w:t>
            </w:r>
          </w:p>
        </w:tc>
      </w:tr>
      <w:tr w:rsidR="00EF41E7" w:rsidRPr="00EF41E7" w14:paraId="7AA39278" w14:textId="77777777">
        <w:trPr>
          <w:gridAfter w:val="1"/>
          <w:wAfter w:w="49" w:type="dxa"/>
          <w:trHeight w:val="451"/>
        </w:trPr>
        <w:tc>
          <w:tcPr>
            <w:tcW w:w="528" w:type="dxa"/>
            <w:tcBorders>
              <w:top w:val="single" w:sz="6" w:space="0" w:color="auto"/>
              <w:left w:val="single" w:sz="6" w:space="0" w:color="auto"/>
              <w:bottom w:val="single" w:sz="6" w:space="0" w:color="auto"/>
              <w:right w:val="single" w:sz="6" w:space="0" w:color="auto"/>
            </w:tcBorders>
          </w:tcPr>
          <w:p w14:paraId="09BDAF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4D13A9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w:t>
            </w:r>
            <w:r w:rsidRPr="00EF41E7">
              <w:rPr>
                <w:color w:val="000000" w:themeColor="text1"/>
                <w:sz w:val="16"/>
                <w:szCs w:val="16"/>
              </w:rPr>
              <w:softHyphen/>
              <w:t>ется</w:t>
            </w:r>
          </w:p>
        </w:tc>
        <w:tc>
          <w:tcPr>
            <w:tcW w:w="806" w:type="dxa"/>
            <w:gridSpan w:val="2"/>
            <w:tcBorders>
              <w:top w:val="single" w:sz="6" w:space="0" w:color="auto"/>
              <w:left w:val="single" w:sz="6" w:space="0" w:color="auto"/>
              <w:bottom w:val="single" w:sz="6" w:space="0" w:color="auto"/>
              <w:right w:val="single" w:sz="6" w:space="0" w:color="auto"/>
            </w:tcBorders>
          </w:tcPr>
          <w:p w14:paraId="0659DA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w:t>
            </w:r>
            <w:r w:rsidRPr="00EF41E7">
              <w:rPr>
                <w:color w:val="000000" w:themeColor="text1"/>
                <w:sz w:val="16"/>
                <w:szCs w:val="16"/>
              </w:rPr>
              <w:softHyphen/>
              <w:t>тает</w:t>
            </w:r>
          </w:p>
        </w:tc>
        <w:tc>
          <w:tcPr>
            <w:tcW w:w="643" w:type="dxa"/>
            <w:gridSpan w:val="2"/>
            <w:tcBorders>
              <w:top w:val="single" w:sz="6" w:space="0" w:color="auto"/>
              <w:left w:val="single" w:sz="6" w:space="0" w:color="auto"/>
              <w:bottom w:val="single" w:sz="6" w:space="0" w:color="auto"/>
              <w:right w:val="single" w:sz="6" w:space="0" w:color="auto"/>
            </w:tcBorders>
          </w:tcPr>
          <w:p w14:paraId="4019B2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c>
          <w:tcPr>
            <w:tcW w:w="634" w:type="dxa"/>
            <w:gridSpan w:val="2"/>
            <w:tcBorders>
              <w:top w:val="single" w:sz="6" w:space="0" w:color="auto"/>
              <w:left w:val="single" w:sz="6" w:space="0" w:color="auto"/>
              <w:bottom w:val="single" w:sz="6" w:space="0" w:color="auto"/>
              <w:right w:val="single" w:sz="6" w:space="0" w:color="auto"/>
            </w:tcBorders>
          </w:tcPr>
          <w:p w14:paraId="34CF13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739" w:type="dxa"/>
            <w:gridSpan w:val="2"/>
            <w:tcBorders>
              <w:top w:val="single" w:sz="6" w:space="0" w:color="auto"/>
              <w:left w:val="single" w:sz="6" w:space="0" w:color="auto"/>
              <w:bottom w:val="single" w:sz="6" w:space="0" w:color="auto"/>
              <w:right w:val="single" w:sz="6" w:space="0" w:color="auto"/>
            </w:tcBorders>
          </w:tcPr>
          <w:p w14:paraId="0733A8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Имеется</w:t>
            </w:r>
          </w:p>
        </w:tc>
        <w:tc>
          <w:tcPr>
            <w:tcW w:w="761" w:type="dxa"/>
            <w:gridSpan w:val="3"/>
            <w:tcBorders>
              <w:top w:val="single" w:sz="6" w:space="0" w:color="auto"/>
              <w:left w:val="single" w:sz="6" w:space="0" w:color="auto"/>
              <w:bottom w:val="single" w:sz="6" w:space="0" w:color="auto"/>
              <w:right w:val="single" w:sz="6" w:space="0" w:color="auto"/>
            </w:tcBorders>
          </w:tcPr>
          <w:p w14:paraId="63D2F9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w:t>
            </w:r>
            <w:r w:rsidRPr="00EF41E7">
              <w:rPr>
                <w:color w:val="000000" w:themeColor="text1"/>
                <w:sz w:val="16"/>
                <w:szCs w:val="16"/>
              </w:rPr>
              <w:softHyphen/>
              <w:t>тает</w:t>
            </w:r>
          </w:p>
        </w:tc>
        <w:tc>
          <w:tcPr>
            <w:tcW w:w="490" w:type="dxa"/>
            <w:gridSpan w:val="3"/>
            <w:tcBorders>
              <w:top w:val="single" w:sz="6" w:space="0" w:color="auto"/>
              <w:left w:val="single" w:sz="6" w:space="0" w:color="auto"/>
              <w:bottom w:val="single" w:sz="6" w:space="0" w:color="auto"/>
              <w:right w:val="single" w:sz="6" w:space="0" w:color="auto"/>
            </w:tcBorders>
          </w:tcPr>
          <w:p w14:paraId="2FC44C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c>
          <w:tcPr>
            <w:tcW w:w="642" w:type="dxa"/>
            <w:tcBorders>
              <w:top w:val="single" w:sz="6" w:space="0" w:color="auto"/>
              <w:left w:val="single" w:sz="6" w:space="0" w:color="auto"/>
              <w:bottom w:val="single" w:sz="6" w:space="0" w:color="auto"/>
              <w:right w:val="single" w:sz="6" w:space="0" w:color="auto"/>
            </w:tcBorders>
          </w:tcPr>
          <w:p w14:paraId="18A8B6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638" w:type="dxa"/>
            <w:gridSpan w:val="2"/>
            <w:tcBorders>
              <w:top w:val="single" w:sz="6" w:space="0" w:color="auto"/>
              <w:left w:val="single" w:sz="6" w:space="0" w:color="auto"/>
              <w:bottom w:val="single" w:sz="6" w:space="0" w:color="auto"/>
              <w:right w:val="single" w:sz="6" w:space="0" w:color="auto"/>
            </w:tcBorders>
          </w:tcPr>
          <w:p w14:paraId="1B75B3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Имеется</w:t>
            </w:r>
          </w:p>
        </w:tc>
        <w:tc>
          <w:tcPr>
            <w:tcW w:w="810" w:type="dxa"/>
            <w:gridSpan w:val="3"/>
            <w:tcBorders>
              <w:top w:val="single" w:sz="6" w:space="0" w:color="auto"/>
              <w:left w:val="single" w:sz="6" w:space="0" w:color="auto"/>
              <w:bottom w:val="single" w:sz="6" w:space="0" w:color="auto"/>
              <w:right w:val="single" w:sz="6" w:space="0" w:color="auto"/>
            </w:tcBorders>
          </w:tcPr>
          <w:p w14:paraId="0D70C0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w:t>
            </w:r>
            <w:r w:rsidRPr="00EF41E7">
              <w:rPr>
                <w:color w:val="000000" w:themeColor="text1"/>
                <w:sz w:val="16"/>
                <w:szCs w:val="16"/>
              </w:rPr>
              <w:softHyphen/>
              <w:t>тает</w:t>
            </w:r>
          </w:p>
        </w:tc>
        <w:tc>
          <w:tcPr>
            <w:tcW w:w="711" w:type="dxa"/>
            <w:tcBorders>
              <w:top w:val="single" w:sz="6" w:space="0" w:color="auto"/>
              <w:left w:val="single" w:sz="6" w:space="0" w:color="auto"/>
              <w:bottom w:val="single" w:sz="6" w:space="0" w:color="auto"/>
              <w:right w:val="single" w:sz="6" w:space="0" w:color="auto"/>
            </w:tcBorders>
          </w:tcPr>
          <w:p w14:paraId="39A143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r>
      <w:tr w:rsidR="00EF41E7" w:rsidRPr="00EF41E7" w14:paraId="75E7BD8F"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7036ED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w:t>
            </w:r>
          </w:p>
        </w:tc>
        <w:tc>
          <w:tcPr>
            <w:tcW w:w="518" w:type="dxa"/>
            <w:gridSpan w:val="2"/>
            <w:tcBorders>
              <w:top w:val="single" w:sz="6" w:space="0" w:color="auto"/>
              <w:left w:val="single" w:sz="6" w:space="0" w:color="auto"/>
              <w:bottom w:val="single" w:sz="6" w:space="0" w:color="auto"/>
              <w:right w:val="single" w:sz="6" w:space="0" w:color="auto"/>
            </w:tcBorders>
          </w:tcPr>
          <w:p w14:paraId="063FFE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136</w:t>
            </w:r>
          </w:p>
        </w:tc>
        <w:tc>
          <w:tcPr>
            <w:tcW w:w="806" w:type="dxa"/>
            <w:gridSpan w:val="2"/>
            <w:tcBorders>
              <w:top w:val="single" w:sz="6" w:space="0" w:color="auto"/>
              <w:left w:val="single" w:sz="6" w:space="0" w:color="auto"/>
              <w:bottom w:val="single" w:sz="6" w:space="0" w:color="auto"/>
              <w:right w:val="single" w:sz="6" w:space="0" w:color="auto"/>
            </w:tcBorders>
          </w:tcPr>
          <w:p w14:paraId="602507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w:t>
            </w:r>
          </w:p>
        </w:tc>
        <w:tc>
          <w:tcPr>
            <w:tcW w:w="643" w:type="dxa"/>
            <w:gridSpan w:val="2"/>
            <w:tcBorders>
              <w:top w:val="single" w:sz="6" w:space="0" w:color="auto"/>
              <w:left w:val="single" w:sz="6" w:space="0" w:color="auto"/>
              <w:bottom w:val="single" w:sz="6" w:space="0" w:color="auto"/>
              <w:right w:val="single" w:sz="6" w:space="0" w:color="auto"/>
            </w:tcBorders>
          </w:tcPr>
          <w:p w14:paraId="07999A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AC2BD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96</w:t>
            </w:r>
          </w:p>
        </w:tc>
        <w:tc>
          <w:tcPr>
            <w:tcW w:w="739" w:type="dxa"/>
            <w:gridSpan w:val="2"/>
            <w:tcBorders>
              <w:top w:val="single" w:sz="6" w:space="0" w:color="auto"/>
              <w:left w:val="single" w:sz="6" w:space="0" w:color="auto"/>
              <w:bottom w:val="single" w:sz="6" w:space="0" w:color="auto"/>
              <w:right w:val="single" w:sz="6" w:space="0" w:color="auto"/>
            </w:tcBorders>
          </w:tcPr>
          <w:p w14:paraId="0BF131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74</w:t>
            </w:r>
          </w:p>
        </w:tc>
        <w:tc>
          <w:tcPr>
            <w:tcW w:w="761" w:type="dxa"/>
            <w:gridSpan w:val="3"/>
            <w:tcBorders>
              <w:top w:val="single" w:sz="6" w:space="0" w:color="auto"/>
              <w:left w:val="single" w:sz="6" w:space="0" w:color="auto"/>
              <w:bottom w:val="single" w:sz="6" w:space="0" w:color="auto"/>
              <w:right w:val="single" w:sz="6" w:space="0" w:color="auto"/>
            </w:tcBorders>
          </w:tcPr>
          <w:p w14:paraId="3EF9C4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w:t>
            </w:r>
          </w:p>
        </w:tc>
        <w:tc>
          <w:tcPr>
            <w:tcW w:w="490" w:type="dxa"/>
            <w:gridSpan w:val="3"/>
            <w:tcBorders>
              <w:top w:val="single" w:sz="6" w:space="0" w:color="auto"/>
              <w:left w:val="single" w:sz="6" w:space="0" w:color="auto"/>
              <w:bottom w:val="single" w:sz="6" w:space="0" w:color="auto"/>
              <w:right w:val="single" w:sz="6" w:space="0" w:color="auto"/>
            </w:tcBorders>
          </w:tcPr>
          <w:p w14:paraId="0EE6D6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8B9E7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w:t>
            </w:r>
          </w:p>
        </w:tc>
        <w:tc>
          <w:tcPr>
            <w:tcW w:w="638" w:type="dxa"/>
            <w:gridSpan w:val="2"/>
            <w:tcBorders>
              <w:top w:val="single" w:sz="6" w:space="0" w:color="auto"/>
              <w:left w:val="single" w:sz="6" w:space="0" w:color="auto"/>
              <w:bottom w:val="single" w:sz="6" w:space="0" w:color="auto"/>
              <w:right w:val="single" w:sz="6" w:space="0" w:color="auto"/>
            </w:tcBorders>
          </w:tcPr>
          <w:p w14:paraId="1EF02B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810" w:type="dxa"/>
            <w:gridSpan w:val="3"/>
            <w:tcBorders>
              <w:top w:val="single" w:sz="6" w:space="0" w:color="auto"/>
              <w:left w:val="single" w:sz="6" w:space="0" w:color="auto"/>
              <w:bottom w:val="single" w:sz="6" w:space="0" w:color="auto"/>
              <w:right w:val="single" w:sz="6" w:space="0" w:color="auto"/>
            </w:tcBorders>
          </w:tcPr>
          <w:p w14:paraId="7EB9CF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711" w:type="dxa"/>
            <w:tcBorders>
              <w:top w:val="single" w:sz="6" w:space="0" w:color="auto"/>
              <w:left w:val="single" w:sz="6" w:space="0" w:color="auto"/>
              <w:bottom w:val="single" w:sz="6" w:space="0" w:color="auto"/>
              <w:right w:val="single" w:sz="6" w:space="0" w:color="auto"/>
            </w:tcBorders>
          </w:tcPr>
          <w:p w14:paraId="395110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2855EA8"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565FFD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w:t>
            </w:r>
          </w:p>
        </w:tc>
        <w:tc>
          <w:tcPr>
            <w:tcW w:w="518" w:type="dxa"/>
            <w:gridSpan w:val="2"/>
            <w:tcBorders>
              <w:top w:val="single" w:sz="6" w:space="0" w:color="auto"/>
              <w:left w:val="single" w:sz="6" w:space="0" w:color="auto"/>
              <w:bottom w:val="single" w:sz="6" w:space="0" w:color="auto"/>
              <w:right w:val="single" w:sz="6" w:space="0" w:color="auto"/>
            </w:tcBorders>
          </w:tcPr>
          <w:p w14:paraId="3B9C50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806" w:type="dxa"/>
            <w:gridSpan w:val="2"/>
            <w:tcBorders>
              <w:top w:val="single" w:sz="6" w:space="0" w:color="auto"/>
              <w:left w:val="single" w:sz="6" w:space="0" w:color="auto"/>
              <w:bottom w:val="single" w:sz="6" w:space="0" w:color="auto"/>
              <w:right w:val="single" w:sz="6" w:space="0" w:color="auto"/>
            </w:tcBorders>
          </w:tcPr>
          <w:p w14:paraId="76CBE0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w:t>
            </w:r>
          </w:p>
        </w:tc>
        <w:tc>
          <w:tcPr>
            <w:tcW w:w="643" w:type="dxa"/>
            <w:gridSpan w:val="2"/>
            <w:tcBorders>
              <w:top w:val="single" w:sz="6" w:space="0" w:color="auto"/>
              <w:left w:val="single" w:sz="6" w:space="0" w:color="auto"/>
              <w:bottom w:val="single" w:sz="6" w:space="0" w:color="auto"/>
              <w:right w:val="single" w:sz="6" w:space="0" w:color="auto"/>
            </w:tcBorders>
          </w:tcPr>
          <w:p w14:paraId="066066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3B5503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739" w:type="dxa"/>
            <w:gridSpan w:val="2"/>
            <w:tcBorders>
              <w:top w:val="single" w:sz="6" w:space="0" w:color="auto"/>
              <w:left w:val="single" w:sz="6" w:space="0" w:color="auto"/>
              <w:bottom w:val="single" w:sz="6" w:space="0" w:color="auto"/>
              <w:right w:val="single" w:sz="6" w:space="0" w:color="auto"/>
            </w:tcBorders>
          </w:tcPr>
          <w:p w14:paraId="477A83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761" w:type="dxa"/>
            <w:gridSpan w:val="3"/>
            <w:tcBorders>
              <w:top w:val="single" w:sz="6" w:space="0" w:color="auto"/>
              <w:left w:val="single" w:sz="6" w:space="0" w:color="auto"/>
              <w:bottom w:val="single" w:sz="6" w:space="0" w:color="auto"/>
              <w:right w:val="single" w:sz="6" w:space="0" w:color="auto"/>
            </w:tcBorders>
          </w:tcPr>
          <w:p w14:paraId="4209F6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490" w:type="dxa"/>
            <w:gridSpan w:val="3"/>
            <w:tcBorders>
              <w:top w:val="single" w:sz="6" w:space="0" w:color="auto"/>
              <w:left w:val="single" w:sz="6" w:space="0" w:color="auto"/>
              <w:bottom w:val="single" w:sz="6" w:space="0" w:color="auto"/>
              <w:right w:val="single" w:sz="6" w:space="0" w:color="auto"/>
            </w:tcBorders>
          </w:tcPr>
          <w:p w14:paraId="134A4A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2406EB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638" w:type="dxa"/>
            <w:gridSpan w:val="2"/>
            <w:tcBorders>
              <w:top w:val="single" w:sz="6" w:space="0" w:color="auto"/>
              <w:left w:val="single" w:sz="6" w:space="0" w:color="auto"/>
              <w:bottom w:val="single" w:sz="6" w:space="0" w:color="auto"/>
              <w:right w:val="single" w:sz="6" w:space="0" w:color="auto"/>
            </w:tcBorders>
          </w:tcPr>
          <w:p w14:paraId="387DAD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810" w:type="dxa"/>
            <w:gridSpan w:val="3"/>
            <w:tcBorders>
              <w:top w:val="single" w:sz="6" w:space="0" w:color="auto"/>
              <w:left w:val="single" w:sz="6" w:space="0" w:color="auto"/>
              <w:bottom w:val="single" w:sz="6" w:space="0" w:color="auto"/>
              <w:right w:val="single" w:sz="6" w:space="0" w:color="auto"/>
            </w:tcBorders>
          </w:tcPr>
          <w:p w14:paraId="4862FC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711" w:type="dxa"/>
            <w:tcBorders>
              <w:top w:val="single" w:sz="6" w:space="0" w:color="auto"/>
              <w:left w:val="single" w:sz="6" w:space="0" w:color="auto"/>
              <w:bottom w:val="single" w:sz="6" w:space="0" w:color="auto"/>
              <w:right w:val="single" w:sz="6" w:space="0" w:color="auto"/>
            </w:tcBorders>
          </w:tcPr>
          <w:p w14:paraId="188BB4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4B4A63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118D3A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518" w:type="dxa"/>
            <w:gridSpan w:val="2"/>
            <w:tcBorders>
              <w:top w:val="single" w:sz="6" w:space="0" w:color="auto"/>
              <w:left w:val="single" w:sz="6" w:space="0" w:color="auto"/>
              <w:bottom w:val="single" w:sz="6" w:space="0" w:color="auto"/>
              <w:right w:val="single" w:sz="6" w:space="0" w:color="auto"/>
            </w:tcBorders>
          </w:tcPr>
          <w:p w14:paraId="71FC01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806" w:type="dxa"/>
            <w:gridSpan w:val="2"/>
            <w:tcBorders>
              <w:top w:val="single" w:sz="6" w:space="0" w:color="auto"/>
              <w:left w:val="single" w:sz="6" w:space="0" w:color="auto"/>
              <w:bottom w:val="single" w:sz="6" w:space="0" w:color="auto"/>
              <w:right w:val="single" w:sz="6" w:space="0" w:color="auto"/>
            </w:tcBorders>
          </w:tcPr>
          <w:p w14:paraId="6BDDA1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643" w:type="dxa"/>
            <w:gridSpan w:val="2"/>
            <w:tcBorders>
              <w:top w:val="single" w:sz="6" w:space="0" w:color="auto"/>
              <w:left w:val="single" w:sz="6" w:space="0" w:color="auto"/>
              <w:bottom w:val="single" w:sz="6" w:space="0" w:color="auto"/>
              <w:right w:val="single" w:sz="6" w:space="0" w:color="auto"/>
            </w:tcBorders>
          </w:tcPr>
          <w:p w14:paraId="308DC7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A3E51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739" w:type="dxa"/>
            <w:gridSpan w:val="2"/>
            <w:tcBorders>
              <w:top w:val="single" w:sz="6" w:space="0" w:color="auto"/>
              <w:left w:val="single" w:sz="6" w:space="0" w:color="auto"/>
              <w:bottom w:val="single" w:sz="6" w:space="0" w:color="auto"/>
              <w:right w:val="single" w:sz="6" w:space="0" w:color="auto"/>
            </w:tcBorders>
          </w:tcPr>
          <w:p w14:paraId="53D839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761" w:type="dxa"/>
            <w:gridSpan w:val="3"/>
            <w:tcBorders>
              <w:top w:val="single" w:sz="6" w:space="0" w:color="auto"/>
              <w:left w:val="single" w:sz="6" w:space="0" w:color="auto"/>
              <w:bottom w:val="single" w:sz="6" w:space="0" w:color="auto"/>
              <w:right w:val="single" w:sz="6" w:space="0" w:color="auto"/>
            </w:tcBorders>
          </w:tcPr>
          <w:p w14:paraId="29247F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490" w:type="dxa"/>
            <w:gridSpan w:val="3"/>
            <w:tcBorders>
              <w:top w:val="single" w:sz="6" w:space="0" w:color="auto"/>
              <w:left w:val="single" w:sz="6" w:space="0" w:color="auto"/>
              <w:bottom w:val="single" w:sz="6" w:space="0" w:color="auto"/>
              <w:right w:val="single" w:sz="6" w:space="0" w:color="auto"/>
            </w:tcBorders>
          </w:tcPr>
          <w:p w14:paraId="78423B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1FDF64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638" w:type="dxa"/>
            <w:gridSpan w:val="2"/>
            <w:tcBorders>
              <w:top w:val="single" w:sz="6" w:space="0" w:color="auto"/>
              <w:left w:val="single" w:sz="6" w:space="0" w:color="auto"/>
              <w:bottom w:val="single" w:sz="6" w:space="0" w:color="auto"/>
              <w:right w:val="single" w:sz="6" w:space="0" w:color="auto"/>
            </w:tcBorders>
          </w:tcPr>
          <w:p w14:paraId="580EC9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810" w:type="dxa"/>
            <w:gridSpan w:val="3"/>
            <w:tcBorders>
              <w:top w:val="single" w:sz="6" w:space="0" w:color="auto"/>
              <w:left w:val="single" w:sz="6" w:space="0" w:color="auto"/>
              <w:bottom w:val="single" w:sz="6" w:space="0" w:color="auto"/>
              <w:right w:val="single" w:sz="6" w:space="0" w:color="auto"/>
            </w:tcBorders>
          </w:tcPr>
          <w:p w14:paraId="4A41E3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711" w:type="dxa"/>
            <w:tcBorders>
              <w:top w:val="single" w:sz="6" w:space="0" w:color="auto"/>
              <w:left w:val="single" w:sz="6" w:space="0" w:color="auto"/>
              <w:bottom w:val="single" w:sz="6" w:space="0" w:color="auto"/>
              <w:right w:val="single" w:sz="6" w:space="0" w:color="auto"/>
            </w:tcBorders>
          </w:tcPr>
          <w:p w14:paraId="5CB848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BBF7EDE"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415A09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p w14:paraId="36355F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328</w:t>
            </w:r>
          </w:p>
        </w:tc>
        <w:tc>
          <w:tcPr>
            <w:tcW w:w="518" w:type="dxa"/>
            <w:gridSpan w:val="2"/>
            <w:tcBorders>
              <w:top w:val="single" w:sz="6" w:space="0" w:color="auto"/>
              <w:left w:val="single" w:sz="6" w:space="0" w:color="auto"/>
              <w:bottom w:val="single" w:sz="6" w:space="0" w:color="auto"/>
              <w:right w:val="single" w:sz="6" w:space="0" w:color="auto"/>
            </w:tcBorders>
          </w:tcPr>
          <w:p w14:paraId="38B091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68CBC4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6C38A8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p w14:paraId="54A547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63BCEB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61B109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5FB7DE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2BEFFC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30C2CC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3C1E88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7A6F0C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112D29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CA106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p w14:paraId="18731C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130664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774677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6565DF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p w14:paraId="1043B0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0FE12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BD495FD"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0C72DD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2DA34D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DBF0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4CA296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147F3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6F8B54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4F3503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3FDAA3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1B55F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661CE9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7E30B1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2D24E7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77CBEF4"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58B15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18" w:type="dxa"/>
            <w:gridSpan w:val="2"/>
            <w:tcBorders>
              <w:top w:val="single" w:sz="6" w:space="0" w:color="auto"/>
              <w:left w:val="single" w:sz="6" w:space="0" w:color="auto"/>
              <w:bottom w:val="single" w:sz="6" w:space="0" w:color="auto"/>
              <w:right w:val="single" w:sz="6" w:space="0" w:color="auto"/>
            </w:tcBorders>
          </w:tcPr>
          <w:p w14:paraId="63D136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6C3295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A7BB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4" w:type="dxa"/>
            <w:gridSpan w:val="2"/>
            <w:tcBorders>
              <w:top w:val="single" w:sz="6" w:space="0" w:color="auto"/>
              <w:left w:val="single" w:sz="6" w:space="0" w:color="auto"/>
              <w:bottom w:val="single" w:sz="6" w:space="0" w:color="auto"/>
              <w:right w:val="single" w:sz="6" w:space="0" w:color="auto"/>
            </w:tcBorders>
          </w:tcPr>
          <w:p w14:paraId="1CE1FA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245879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712CD3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5FC3DC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7E318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5E25F7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0" w:type="dxa"/>
            <w:gridSpan w:val="3"/>
            <w:tcBorders>
              <w:top w:val="single" w:sz="6" w:space="0" w:color="auto"/>
              <w:left w:val="single" w:sz="6" w:space="0" w:color="auto"/>
              <w:bottom w:val="single" w:sz="6" w:space="0" w:color="auto"/>
              <w:right w:val="single" w:sz="6" w:space="0" w:color="auto"/>
            </w:tcBorders>
          </w:tcPr>
          <w:p w14:paraId="71971E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4D8020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873B642"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17B664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4B42A4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06" w:type="dxa"/>
            <w:gridSpan w:val="2"/>
            <w:tcBorders>
              <w:top w:val="single" w:sz="6" w:space="0" w:color="auto"/>
              <w:left w:val="single" w:sz="6" w:space="0" w:color="auto"/>
              <w:bottom w:val="single" w:sz="6" w:space="0" w:color="auto"/>
              <w:right w:val="single" w:sz="6" w:space="0" w:color="auto"/>
            </w:tcBorders>
          </w:tcPr>
          <w:p w14:paraId="56B3BB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43" w:type="dxa"/>
            <w:gridSpan w:val="2"/>
            <w:tcBorders>
              <w:top w:val="single" w:sz="6" w:space="0" w:color="auto"/>
              <w:left w:val="single" w:sz="6" w:space="0" w:color="auto"/>
              <w:bottom w:val="single" w:sz="6" w:space="0" w:color="auto"/>
              <w:right w:val="single" w:sz="6" w:space="0" w:color="auto"/>
            </w:tcBorders>
          </w:tcPr>
          <w:p w14:paraId="483156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27C38B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13BF62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30351C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00804F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55795B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2BB8E2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6EC6A3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558633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13473220" w14:textId="77777777">
        <w:trPr>
          <w:gridAfter w:val="1"/>
          <w:wAfter w:w="49" w:type="dxa"/>
          <w:trHeight w:val="288"/>
        </w:trPr>
        <w:tc>
          <w:tcPr>
            <w:tcW w:w="528" w:type="dxa"/>
            <w:tcBorders>
              <w:top w:val="single" w:sz="6" w:space="0" w:color="auto"/>
              <w:left w:val="single" w:sz="6" w:space="0" w:color="auto"/>
              <w:bottom w:val="single" w:sz="6" w:space="0" w:color="auto"/>
              <w:right w:val="single" w:sz="6" w:space="0" w:color="auto"/>
            </w:tcBorders>
          </w:tcPr>
          <w:p w14:paraId="2A23D1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18" w:type="dxa"/>
            <w:gridSpan w:val="2"/>
            <w:tcBorders>
              <w:top w:val="single" w:sz="6" w:space="0" w:color="auto"/>
              <w:left w:val="single" w:sz="6" w:space="0" w:color="auto"/>
              <w:bottom w:val="single" w:sz="6" w:space="0" w:color="auto"/>
              <w:right w:val="single" w:sz="6" w:space="0" w:color="auto"/>
            </w:tcBorders>
          </w:tcPr>
          <w:p w14:paraId="3B1F64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06" w:type="dxa"/>
            <w:gridSpan w:val="2"/>
            <w:tcBorders>
              <w:top w:val="single" w:sz="6" w:space="0" w:color="auto"/>
              <w:left w:val="single" w:sz="6" w:space="0" w:color="auto"/>
              <w:bottom w:val="single" w:sz="6" w:space="0" w:color="auto"/>
              <w:right w:val="single" w:sz="6" w:space="0" w:color="auto"/>
            </w:tcBorders>
          </w:tcPr>
          <w:p w14:paraId="3E6C1E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54D6A2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49153C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9" w:type="dxa"/>
            <w:gridSpan w:val="2"/>
            <w:tcBorders>
              <w:top w:val="single" w:sz="6" w:space="0" w:color="auto"/>
              <w:left w:val="single" w:sz="6" w:space="0" w:color="auto"/>
              <w:bottom w:val="single" w:sz="6" w:space="0" w:color="auto"/>
              <w:right w:val="single" w:sz="6" w:space="0" w:color="auto"/>
            </w:tcBorders>
          </w:tcPr>
          <w:p w14:paraId="4EB71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61" w:type="dxa"/>
            <w:gridSpan w:val="3"/>
            <w:tcBorders>
              <w:top w:val="single" w:sz="6" w:space="0" w:color="auto"/>
              <w:left w:val="single" w:sz="6" w:space="0" w:color="auto"/>
              <w:bottom w:val="single" w:sz="6" w:space="0" w:color="auto"/>
              <w:right w:val="single" w:sz="6" w:space="0" w:color="auto"/>
            </w:tcBorders>
          </w:tcPr>
          <w:p w14:paraId="611479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90" w:type="dxa"/>
            <w:gridSpan w:val="3"/>
            <w:tcBorders>
              <w:top w:val="single" w:sz="6" w:space="0" w:color="auto"/>
              <w:left w:val="single" w:sz="6" w:space="0" w:color="auto"/>
              <w:bottom w:val="single" w:sz="6" w:space="0" w:color="auto"/>
              <w:right w:val="single" w:sz="6" w:space="0" w:color="auto"/>
            </w:tcBorders>
          </w:tcPr>
          <w:p w14:paraId="699476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8EC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3D022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0" w:type="dxa"/>
            <w:gridSpan w:val="3"/>
            <w:tcBorders>
              <w:top w:val="single" w:sz="6" w:space="0" w:color="auto"/>
              <w:left w:val="single" w:sz="6" w:space="0" w:color="auto"/>
              <w:bottom w:val="single" w:sz="6" w:space="0" w:color="auto"/>
              <w:right w:val="single" w:sz="6" w:space="0" w:color="auto"/>
            </w:tcBorders>
          </w:tcPr>
          <w:p w14:paraId="02CFD0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11" w:type="dxa"/>
            <w:tcBorders>
              <w:top w:val="single" w:sz="6" w:space="0" w:color="auto"/>
              <w:left w:val="single" w:sz="6" w:space="0" w:color="auto"/>
              <w:bottom w:val="single" w:sz="6" w:space="0" w:color="auto"/>
              <w:right w:val="single" w:sz="6" w:space="0" w:color="auto"/>
            </w:tcBorders>
          </w:tcPr>
          <w:p w14:paraId="7988E1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552CDCC" w14:textId="77777777">
        <w:trPr>
          <w:gridAfter w:val="1"/>
          <w:wAfter w:w="49" w:type="dxa"/>
          <w:trHeight w:val="278"/>
        </w:trPr>
        <w:tc>
          <w:tcPr>
            <w:tcW w:w="528" w:type="dxa"/>
            <w:tcBorders>
              <w:top w:val="single" w:sz="6" w:space="0" w:color="auto"/>
              <w:left w:val="single" w:sz="6" w:space="0" w:color="auto"/>
              <w:bottom w:val="single" w:sz="6" w:space="0" w:color="auto"/>
              <w:right w:val="single" w:sz="6" w:space="0" w:color="auto"/>
            </w:tcBorders>
          </w:tcPr>
          <w:p w14:paraId="2D5AB2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328</w:t>
            </w:r>
          </w:p>
        </w:tc>
        <w:tc>
          <w:tcPr>
            <w:tcW w:w="518" w:type="dxa"/>
            <w:gridSpan w:val="2"/>
            <w:tcBorders>
              <w:top w:val="single" w:sz="6" w:space="0" w:color="auto"/>
              <w:left w:val="single" w:sz="6" w:space="0" w:color="auto"/>
              <w:bottom w:val="single" w:sz="6" w:space="0" w:color="auto"/>
              <w:right w:val="single" w:sz="6" w:space="0" w:color="auto"/>
            </w:tcBorders>
          </w:tcPr>
          <w:p w14:paraId="0B804B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198</w:t>
            </w:r>
          </w:p>
        </w:tc>
        <w:tc>
          <w:tcPr>
            <w:tcW w:w="806" w:type="dxa"/>
            <w:gridSpan w:val="2"/>
            <w:tcBorders>
              <w:top w:val="single" w:sz="6" w:space="0" w:color="auto"/>
              <w:left w:val="single" w:sz="6" w:space="0" w:color="auto"/>
              <w:bottom w:val="single" w:sz="6" w:space="0" w:color="auto"/>
              <w:right w:val="single" w:sz="6" w:space="0" w:color="auto"/>
            </w:tcBorders>
          </w:tcPr>
          <w:p w14:paraId="53E9A2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130</w:t>
            </w:r>
          </w:p>
        </w:tc>
        <w:tc>
          <w:tcPr>
            <w:tcW w:w="643" w:type="dxa"/>
            <w:gridSpan w:val="2"/>
            <w:tcBorders>
              <w:top w:val="single" w:sz="6" w:space="0" w:color="auto"/>
              <w:left w:val="single" w:sz="6" w:space="0" w:color="auto"/>
              <w:bottom w:val="single" w:sz="6" w:space="0" w:color="auto"/>
              <w:right w:val="single" w:sz="6" w:space="0" w:color="auto"/>
            </w:tcBorders>
          </w:tcPr>
          <w:p w14:paraId="450C52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4" w:type="dxa"/>
            <w:gridSpan w:val="2"/>
            <w:tcBorders>
              <w:top w:val="single" w:sz="6" w:space="0" w:color="auto"/>
              <w:left w:val="single" w:sz="6" w:space="0" w:color="auto"/>
              <w:bottom w:val="single" w:sz="6" w:space="0" w:color="auto"/>
              <w:right w:val="single" w:sz="6" w:space="0" w:color="auto"/>
            </w:tcBorders>
          </w:tcPr>
          <w:p w14:paraId="04CBD3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174</w:t>
            </w:r>
          </w:p>
        </w:tc>
        <w:tc>
          <w:tcPr>
            <w:tcW w:w="739" w:type="dxa"/>
            <w:gridSpan w:val="2"/>
            <w:tcBorders>
              <w:top w:val="single" w:sz="6" w:space="0" w:color="auto"/>
              <w:left w:val="single" w:sz="6" w:space="0" w:color="auto"/>
              <w:bottom w:val="single" w:sz="6" w:space="0" w:color="auto"/>
              <w:right w:val="single" w:sz="6" w:space="0" w:color="auto"/>
            </w:tcBorders>
          </w:tcPr>
          <w:p w14:paraId="1A7A88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108</w:t>
            </w:r>
          </w:p>
        </w:tc>
        <w:tc>
          <w:tcPr>
            <w:tcW w:w="761" w:type="dxa"/>
            <w:gridSpan w:val="3"/>
            <w:tcBorders>
              <w:top w:val="single" w:sz="6" w:space="0" w:color="auto"/>
              <w:left w:val="single" w:sz="6" w:space="0" w:color="auto"/>
              <w:bottom w:val="single" w:sz="6" w:space="0" w:color="auto"/>
              <w:right w:val="single" w:sz="6" w:space="0" w:color="auto"/>
            </w:tcBorders>
          </w:tcPr>
          <w:p w14:paraId="69CB3F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w:t>
            </w:r>
          </w:p>
        </w:tc>
        <w:tc>
          <w:tcPr>
            <w:tcW w:w="490" w:type="dxa"/>
            <w:gridSpan w:val="3"/>
            <w:tcBorders>
              <w:top w:val="single" w:sz="6" w:space="0" w:color="auto"/>
              <w:left w:val="single" w:sz="6" w:space="0" w:color="auto"/>
              <w:bottom w:val="single" w:sz="6" w:space="0" w:color="auto"/>
              <w:right w:val="single" w:sz="6" w:space="0" w:color="auto"/>
            </w:tcBorders>
          </w:tcPr>
          <w:p w14:paraId="35462E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608028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w:t>
            </w:r>
          </w:p>
        </w:tc>
        <w:tc>
          <w:tcPr>
            <w:tcW w:w="638" w:type="dxa"/>
            <w:gridSpan w:val="2"/>
            <w:tcBorders>
              <w:top w:val="single" w:sz="6" w:space="0" w:color="auto"/>
              <w:left w:val="single" w:sz="6" w:space="0" w:color="auto"/>
              <w:bottom w:val="single" w:sz="6" w:space="0" w:color="auto"/>
              <w:right w:val="single" w:sz="6" w:space="0" w:color="auto"/>
            </w:tcBorders>
          </w:tcPr>
          <w:p w14:paraId="2F96FA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810" w:type="dxa"/>
            <w:gridSpan w:val="3"/>
            <w:tcBorders>
              <w:top w:val="single" w:sz="6" w:space="0" w:color="auto"/>
              <w:left w:val="single" w:sz="6" w:space="0" w:color="auto"/>
              <w:bottom w:val="single" w:sz="6" w:space="0" w:color="auto"/>
              <w:right w:val="single" w:sz="6" w:space="0" w:color="auto"/>
            </w:tcBorders>
          </w:tcPr>
          <w:p w14:paraId="4E0C23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711" w:type="dxa"/>
            <w:tcBorders>
              <w:top w:val="single" w:sz="6" w:space="0" w:color="auto"/>
              <w:left w:val="single" w:sz="6" w:space="0" w:color="auto"/>
              <w:bottom w:val="single" w:sz="6" w:space="0" w:color="auto"/>
              <w:right w:val="single" w:sz="6" w:space="0" w:color="auto"/>
            </w:tcBorders>
          </w:tcPr>
          <w:p w14:paraId="42B218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DB97582" w14:textId="77777777">
        <w:trPr>
          <w:gridAfter w:val="1"/>
          <w:wAfter w:w="50" w:type="dxa"/>
          <w:trHeight w:val="86"/>
        </w:trPr>
        <w:tc>
          <w:tcPr>
            <w:tcW w:w="7919" w:type="dxa"/>
            <w:gridSpan w:val="24"/>
            <w:tcBorders>
              <w:top w:val="single" w:sz="6" w:space="0" w:color="auto"/>
              <w:left w:val="single" w:sz="6" w:space="0" w:color="auto"/>
              <w:bottom w:val="single" w:sz="6" w:space="0" w:color="auto"/>
              <w:right w:val="single" w:sz="6" w:space="0" w:color="auto"/>
            </w:tcBorders>
          </w:tcPr>
          <w:p w14:paraId="14ADE1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97597A1" w14:textId="77777777">
        <w:trPr>
          <w:gridAfter w:val="1"/>
          <w:wAfter w:w="50" w:type="dxa"/>
          <w:trHeight w:val="278"/>
        </w:trPr>
        <w:tc>
          <w:tcPr>
            <w:tcW w:w="2265" w:type="dxa"/>
            <w:gridSpan w:val="6"/>
            <w:tcBorders>
              <w:top w:val="single" w:sz="6" w:space="0" w:color="auto"/>
              <w:left w:val="single" w:sz="6" w:space="0" w:color="auto"/>
              <w:bottom w:val="single" w:sz="6" w:space="0" w:color="auto"/>
              <w:right w:val="single" w:sz="6" w:space="0" w:color="auto"/>
            </w:tcBorders>
          </w:tcPr>
          <w:p w14:paraId="7EDDED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Мотоциклы</w:t>
            </w:r>
          </w:p>
        </w:tc>
        <w:tc>
          <w:tcPr>
            <w:tcW w:w="2459" w:type="dxa"/>
            <w:gridSpan w:val="9"/>
            <w:tcBorders>
              <w:top w:val="single" w:sz="6" w:space="0" w:color="auto"/>
              <w:left w:val="single" w:sz="6" w:space="0" w:color="auto"/>
              <w:bottom w:val="single" w:sz="6" w:space="0" w:color="auto"/>
              <w:right w:val="single" w:sz="6" w:space="0" w:color="auto"/>
            </w:tcBorders>
          </w:tcPr>
          <w:p w14:paraId="22E813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Самокаты</w:t>
            </w:r>
          </w:p>
        </w:tc>
        <w:tc>
          <w:tcPr>
            <w:tcW w:w="2331" w:type="dxa"/>
            <w:gridSpan w:val="7"/>
            <w:tcBorders>
              <w:top w:val="single" w:sz="6" w:space="0" w:color="auto"/>
              <w:left w:val="single" w:sz="6" w:space="0" w:color="auto"/>
              <w:bottom w:val="single" w:sz="6" w:space="0" w:color="auto"/>
              <w:right w:val="single" w:sz="6" w:space="0" w:color="auto"/>
            </w:tcBorders>
          </w:tcPr>
          <w:p w14:paraId="3C4B91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Моторные дрезины</w:t>
            </w:r>
          </w:p>
        </w:tc>
        <w:tc>
          <w:tcPr>
            <w:tcW w:w="864" w:type="dxa"/>
            <w:gridSpan w:val="2"/>
            <w:tcBorders>
              <w:top w:val="single" w:sz="6" w:space="0" w:color="auto"/>
              <w:left w:val="single" w:sz="6" w:space="0" w:color="auto"/>
              <w:bottom w:val="single" w:sz="6" w:space="0" w:color="auto"/>
              <w:right w:val="single" w:sz="6" w:space="0" w:color="auto"/>
            </w:tcBorders>
          </w:tcPr>
          <w:p w14:paraId="3A07D4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4B77CD04"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0F46E5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518" w:type="dxa"/>
            <w:gridSpan w:val="2"/>
            <w:tcBorders>
              <w:top w:val="single" w:sz="6" w:space="0" w:color="auto"/>
              <w:left w:val="single" w:sz="6" w:space="0" w:color="auto"/>
              <w:bottom w:val="single" w:sz="6" w:space="0" w:color="auto"/>
              <w:right w:val="single" w:sz="6" w:space="0" w:color="auto"/>
            </w:tcBorders>
          </w:tcPr>
          <w:p w14:paraId="2DE28D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w:t>
            </w:r>
            <w:r w:rsidRPr="00EF41E7">
              <w:rPr>
                <w:color w:val="000000" w:themeColor="text1"/>
                <w:sz w:val="16"/>
                <w:szCs w:val="16"/>
              </w:rPr>
              <w:softHyphen/>
              <w:t>ется</w:t>
            </w:r>
          </w:p>
        </w:tc>
        <w:tc>
          <w:tcPr>
            <w:tcW w:w="672" w:type="dxa"/>
            <w:tcBorders>
              <w:top w:val="single" w:sz="6" w:space="0" w:color="auto"/>
              <w:left w:val="single" w:sz="6" w:space="0" w:color="auto"/>
              <w:bottom w:val="single" w:sz="6" w:space="0" w:color="auto"/>
              <w:right w:val="single" w:sz="6" w:space="0" w:color="auto"/>
            </w:tcBorders>
          </w:tcPr>
          <w:p w14:paraId="674CD2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w:t>
            </w:r>
            <w:r w:rsidRPr="00EF41E7">
              <w:rPr>
                <w:color w:val="000000" w:themeColor="text1"/>
                <w:sz w:val="16"/>
                <w:szCs w:val="16"/>
              </w:rPr>
              <w:softHyphen/>
              <w:t>тает</w:t>
            </w:r>
          </w:p>
        </w:tc>
        <w:tc>
          <w:tcPr>
            <w:tcW w:w="547" w:type="dxa"/>
            <w:gridSpan w:val="2"/>
            <w:tcBorders>
              <w:top w:val="single" w:sz="6" w:space="0" w:color="auto"/>
              <w:left w:val="single" w:sz="6" w:space="0" w:color="auto"/>
              <w:bottom w:val="single" w:sz="6" w:space="0" w:color="auto"/>
              <w:right w:val="single" w:sz="6" w:space="0" w:color="auto"/>
            </w:tcBorders>
          </w:tcPr>
          <w:p w14:paraId="092502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c>
          <w:tcPr>
            <w:tcW w:w="547" w:type="dxa"/>
            <w:gridSpan w:val="2"/>
            <w:tcBorders>
              <w:top w:val="single" w:sz="6" w:space="0" w:color="auto"/>
              <w:left w:val="single" w:sz="6" w:space="0" w:color="auto"/>
              <w:bottom w:val="single" w:sz="6" w:space="0" w:color="auto"/>
              <w:right w:val="single" w:sz="6" w:space="0" w:color="auto"/>
            </w:tcBorders>
          </w:tcPr>
          <w:p w14:paraId="6BD3D3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643" w:type="dxa"/>
            <w:gridSpan w:val="2"/>
            <w:tcBorders>
              <w:top w:val="single" w:sz="6" w:space="0" w:color="auto"/>
              <w:left w:val="single" w:sz="6" w:space="0" w:color="auto"/>
              <w:bottom w:val="single" w:sz="6" w:space="0" w:color="auto"/>
              <w:right w:val="single" w:sz="6" w:space="0" w:color="auto"/>
            </w:tcBorders>
          </w:tcPr>
          <w:p w14:paraId="385FDA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w:t>
            </w:r>
            <w:r w:rsidRPr="00EF41E7">
              <w:rPr>
                <w:color w:val="000000" w:themeColor="text1"/>
                <w:sz w:val="16"/>
                <w:szCs w:val="16"/>
              </w:rPr>
              <w:softHyphen/>
              <w:t>ся</w:t>
            </w:r>
          </w:p>
        </w:tc>
        <w:tc>
          <w:tcPr>
            <w:tcW w:w="856" w:type="dxa"/>
            <w:gridSpan w:val="3"/>
            <w:tcBorders>
              <w:top w:val="single" w:sz="6" w:space="0" w:color="auto"/>
              <w:left w:val="single" w:sz="6" w:space="0" w:color="auto"/>
              <w:bottom w:val="single" w:sz="6" w:space="0" w:color="auto"/>
              <w:right w:val="single" w:sz="6" w:space="0" w:color="auto"/>
            </w:tcBorders>
          </w:tcPr>
          <w:p w14:paraId="504CFF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Недос</w:t>
            </w:r>
            <w:r w:rsidRPr="00EF41E7">
              <w:rPr>
                <w:color w:val="000000" w:themeColor="text1"/>
                <w:sz w:val="16"/>
                <w:szCs w:val="16"/>
              </w:rPr>
              <w:softHyphen/>
              <w:t>тает</w:t>
            </w:r>
          </w:p>
        </w:tc>
        <w:tc>
          <w:tcPr>
            <w:tcW w:w="412" w:type="dxa"/>
            <w:gridSpan w:val="2"/>
            <w:tcBorders>
              <w:top w:val="single" w:sz="6" w:space="0" w:color="auto"/>
              <w:left w:val="single" w:sz="6" w:space="0" w:color="auto"/>
              <w:bottom w:val="single" w:sz="6" w:space="0" w:color="auto"/>
              <w:right w:val="single" w:sz="6" w:space="0" w:color="auto"/>
            </w:tcBorders>
          </w:tcPr>
          <w:p w14:paraId="34E10D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c>
          <w:tcPr>
            <w:tcW w:w="395" w:type="dxa"/>
            <w:gridSpan w:val="2"/>
            <w:tcBorders>
              <w:top w:val="single" w:sz="6" w:space="0" w:color="auto"/>
              <w:left w:val="single" w:sz="6" w:space="0" w:color="auto"/>
              <w:bottom w:val="single" w:sz="6" w:space="0" w:color="auto"/>
              <w:right w:val="single" w:sz="6" w:space="0" w:color="auto"/>
            </w:tcBorders>
          </w:tcPr>
          <w:p w14:paraId="38CF02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w:t>
            </w:r>
            <w:r w:rsidRPr="00EF41E7">
              <w:rPr>
                <w:color w:val="000000" w:themeColor="text1"/>
                <w:sz w:val="16"/>
                <w:szCs w:val="16"/>
              </w:rPr>
              <w:softHyphen/>
              <w:t>жено</w:t>
            </w:r>
          </w:p>
        </w:tc>
        <w:tc>
          <w:tcPr>
            <w:tcW w:w="642" w:type="dxa"/>
            <w:tcBorders>
              <w:top w:val="single" w:sz="6" w:space="0" w:color="auto"/>
              <w:left w:val="single" w:sz="6" w:space="0" w:color="auto"/>
              <w:bottom w:val="single" w:sz="6" w:space="0" w:color="auto"/>
              <w:right w:val="single" w:sz="6" w:space="0" w:color="auto"/>
            </w:tcBorders>
          </w:tcPr>
          <w:p w14:paraId="789702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Имеет</w:t>
            </w:r>
            <w:r w:rsidRPr="00EF41E7">
              <w:rPr>
                <w:color w:val="000000" w:themeColor="text1"/>
                <w:sz w:val="16"/>
                <w:szCs w:val="16"/>
              </w:rPr>
              <w:softHyphen/>
              <w:t>ся</w:t>
            </w:r>
          </w:p>
        </w:tc>
        <w:tc>
          <w:tcPr>
            <w:tcW w:w="638" w:type="dxa"/>
            <w:gridSpan w:val="2"/>
            <w:tcBorders>
              <w:top w:val="single" w:sz="6" w:space="0" w:color="auto"/>
              <w:left w:val="single" w:sz="6" w:space="0" w:color="auto"/>
              <w:bottom w:val="single" w:sz="6" w:space="0" w:color="auto"/>
              <w:right w:val="single" w:sz="6" w:space="0" w:color="auto"/>
            </w:tcBorders>
          </w:tcPr>
          <w:p w14:paraId="5436CF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Недоста</w:t>
            </w:r>
            <w:proofErr w:type="spellEnd"/>
            <w:r w:rsidRPr="00EF41E7">
              <w:rPr>
                <w:color w:val="000000" w:themeColor="text1"/>
                <w:sz w:val="16"/>
                <w:szCs w:val="16"/>
              </w:rPr>
              <w:t xml:space="preserve"> </w:t>
            </w:r>
            <w:proofErr w:type="spellStart"/>
            <w:r w:rsidRPr="00EF41E7">
              <w:rPr>
                <w:color w:val="000000" w:themeColor="text1"/>
                <w:sz w:val="16"/>
                <w:szCs w:val="16"/>
              </w:rPr>
              <w:t>ет</w:t>
            </w:r>
            <w:proofErr w:type="spellEnd"/>
          </w:p>
        </w:tc>
        <w:tc>
          <w:tcPr>
            <w:tcW w:w="656" w:type="dxa"/>
            <w:gridSpan w:val="2"/>
            <w:tcBorders>
              <w:top w:val="single" w:sz="6" w:space="0" w:color="auto"/>
              <w:left w:val="single" w:sz="6" w:space="0" w:color="auto"/>
              <w:bottom w:val="single" w:sz="6" w:space="0" w:color="auto"/>
              <w:right w:val="single" w:sz="6" w:space="0" w:color="auto"/>
            </w:tcBorders>
          </w:tcPr>
          <w:p w14:paraId="55D615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Изли</w:t>
            </w:r>
            <w:r w:rsidRPr="00EF41E7">
              <w:rPr>
                <w:color w:val="000000" w:themeColor="text1"/>
                <w:sz w:val="16"/>
                <w:szCs w:val="16"/>
              </w:rPr>
              <w:softHyphen/>
              <w:t>шек</w:t>
            </w:r>
          </w:p>
        </w:tc>
        <w:tc>
          <w:tcPr>
            <w:tcW w:w="864" w:type="dxa"/>
            <w:gridSpan w:val="2"/>
            <w:tcBorders>
              <w:top w:val="single" w:sz="6" w:space="0" w:color="auto"/>
              <w:left w:val="single" w:sz="6" w:space="0" w:color="auto"/>
              <w:bottom w:val="single" w:sz="6" w:space="0" w:color="auto"/>
              <w:right w:val="single" w:sz="6" w:space="0" w:color="auto"/>
            </w:tcBorders>
          </w:tcPr>
          <w:p w14:paraId="10FCC0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Сани</w:t>
            </w:r>
            <w:r w:rsidRPr="00EF41E7">
              <w:rPr>
                <w:color w:val="000000" w:themeColor="text1"/>
                <w:sz w:val="16"/>
                <w:szCs w:val="16"/>
              </w:rPr>
              <w:softHyphen/>
              <w:t>тарные</w:t>
            </w:r>
          </w:p>
        </w:tc>
      </w:tr>
      <w:tr w:rsidR="00EF41E7" w:rsidRPr="00EF41E7" w14:paraId="3CEC8217"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4E00E0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128</w:t>
            </w:r>
          </w:p>
        </w:tc>
        <w:tc>
          <w:tcPr>
            <w:tcW w:w="518" w:type="dxa"/>
            <w:gridSpan w:val="2"/>
            <w:tcBorders>
              <w:top w:val="single" w:sz="6" w:space="0" w:color="auto"/>
              <w:left w:val="single" w:sz="6" w:space="0" w:color="auto"/>
              <w:bottom w:val="single" w:sz="6" w:space="0" w:color="auto"/>
              <w:right w:val="single" w:sz="6" w:space="0" w:color="auto"/>
            </w:tcBorders>
          </w:tcPr>
          <w:p w14:paraId="12A140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91</w:t>
            </w:r>
          </w:p>
        </w:tc>
        <w:tc>
          <w:tcPr>
            <w:tcW w:w="672" w:type="dxa"/>
            <w:tcBorders>
              <w:top w:val="single" w:sz="6" w:space="0" w:color="auto"/>
              <w:left w:val="single" w:sz="6" w:space="0" w:color="auto"/>
              <w:bottom w:val="single" w:sz="6" w:space="0" w:color="auto"/>
              <w:right w:val="single" w:sz="6" w:space="0" w:color="auto"/>
            </w:tcBorders>
          </w:tcPr>
          <w:p w14:paraId="4F2106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w:t>
            </w:r>
          </w:p>
        </w:tc>
        <w:tc>
          <w:tcPr>
            <w:tcW w:w="547" w:type="dxa"/>
            <w:gridSpan w:val="2"/>
            <w:tcBorders>
              <w:top w:val="single" w:sz="6" w:space="0" w:color="auto"/>
              <w:left w:val="single" w:sz="6" w:space="0" w:color="auto"/>
              <w:bottom w:val="single" w:sz="6" w:space="0" w:color="auto"/>
              <w:right w:val="single" w:sz="6" w:space="0" w:color="auto"/>
            </w:tcBorders>
          </w:tcPr>
          <w:p w14:paraId="410660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C9E43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w:t>
            </w:r>
          </w:p>
        </w:tc>
        <w:tc>
          <w:tcPr>
            <w:tcW w:w="643" w:type="dxa"/>
            <w:gridSpan w:val="2"/>
            <w:tcBorders>
              <w:top w:val="single" w:sz="6" w:space="0" w:color="auto"/>
              <w:left w:val="single" w:sz="6" w:space="0" w:color="auto"/>
              <w:bottom w:val="single" w:sz="6" w:space="0" w:color="auto"/>
              <w:right w:val="single" w:sz="6" w:space="0" w:color="auto"/>
            </w:tcBorders>
          </w:tcPr>
          <w:p w14:paraId="4E9B30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c>
          <w:tcPr>
            <w:tcW w:w="856" w:type="dxa"/>
            <w:gridSpan w:val="3"/>
            <w:tcBorders>
              <w:top w:val="single" w:sz="6" w:space="0" w:color="auto"/>
              <w:left w:val="single" w:sz="6" w:space="0" w:color="auto"/>
              <w:bottom w:val="single" w:sz="6" w:space="0" w:color="auto"/>
              <w:right w:val="single" w:sz="6" w:space="0" w:color="auto"/>
            </w:tcBorders>
          </w:tcPr>
          <w:p w14:paraId="32A7B2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154</w:t>
            </w:r>
          </w:p>
        </w:tc>
        <w:tc>
          <w:tcPr>
            <w:tcW w:w="412" w:type="dxa"/>
            <w:gridSpan w:val="2"/>
            <w:tcBorders>
              <w:top w:val="single" w:sz="6" w:space="0" w:color="auto"/>
              <w:left w:val="single" w:sz="6" w:space="0" w:color="auto"/>
              <w:bottom w:val="single" w:sz="6" w:space="0" w:color="auto"/>
              <w:right w:val="single" w:sz="6" w:space="0" w:color="auto"/>
            </w:tcBorders>
          </w:tcPr>
          <w:p w14:paraId="66739A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7BEB56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0E640B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F25BA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57734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92008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772D0231"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584784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518" w:type="dxa"/>
            <w:gridSpan w:val="2"/>
            <w:tcBorders>
              <w:top w:val="single" w:sz="6" w:space="0" w:color="auto"/>
              <w:left w:val="single" w:sz="6" w:space="0" w:color="auto"/>
              <w:bottom w:val="single" w:sz="6" w:space="0" w:color="auto"/>
              <w:right w:val="single" w:sz="6" w:space="0" w:color="auto"/>
            </w:tcBorders>
          </w:tcPr>
          <w:p w14:paraId="4ABA80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672" w:type="dxa"/>
            <w:tcBorders>
              <w:top w:val="single" w:sz="6" w:space="0" w:color="auto"/>
              <w:left w:val="single" w:sz="6" w:space="0" w:color="auto"/>
              <w:bottom w:val="single" w:sz="6" w:space="0" w:color="auto"/>
              <w:right w:val="single" w:sz="6" w:space="0" w:color="auto"/>
            </w:tcBorders>
          </w:tcPr>
          <w:p w14:paraId="6FDD8E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547" w:type="dxa"/>
            <w:gridSpan w:val="2"/>
            <w:tcBorders>
              <w:top w:val="single" w:sz="6" w:space="0" w:color="auto"/>
              <w:left w:val="single" w:sz="6" w:space="0" w:color="auto"/>
              <w:bottom w:val="single" w:sz="6" w:space="0" w:color="auto"/>
              <w:right w:val="single" w:sz="6" w:space="0" w:color="auto"/>
            </w:tcBorders>
          </w:tcPr>
          <w:p w14:paraId="21A9A6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46628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w:t>
            </w:r>
          </w:p>
        </w:tc>
        <w:tc>
          <w:tcPr>
            <w:tcW w:w="643" w:type="dxa"/>
            <w:gridSpan w:val="2"/>
            <w:tcBorders>
              <w:top w:val="single" w:sz="6" w:space="0" w:color="auto"/>
              <w:left w:val="single" w:sz="6" w:space="0" w:color="auto"/>
              <w:bottom w:val="single" w:sz="6" w:space="0" w:color="auto"/>
              <w:right w:val="single" w:sz="6" w:space="0" w:color="auto"/>
            </w:tcBorders>
          </w:tcPr>
          <w:p w14:paraId="5E1EAF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w:t>
            </w:r>
          </w:p>
        </w:tc>
        <w:tc>
          <w:tcPr>
            <w:tcW w:w="856" w:type="dxa"/>
            <w:gridSpan w:val="3"/>
            <w:tcBorders>
              <w:top w:val="single" w:sz="6" w:space="0" w:color="auto"/>
              <w:left w:val="single" w:sz="6" w:space="0" w:color="auto"/>
              <w:bottom w:val="single" w:sz="6" w:space="0" w:color="auto"/>
              <w:right w:val="single" w:sz="6" w:space="0" w:color="auto"/>
            </w:tcBorders>
          </w:tcPr>
          <w:p w14:paraId="5A32C0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7FE1B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A6065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7F3291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5207D7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1D874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7F2C2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F10455A"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14BA1A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518" w:type="dxa"/>
            <w:gridSpan w:val="2"/>
            <w:tcBorders>
              <w:top w:val="single" w:sz="6" w:space="0" w:color="auto"/>
              <w:left w:val="single" w:sz="6" w:space="0" w:color="auto"/>
              <w:bottom w:val="single" w:sz="6" w:space="0" w:color="auto"/>
              <w:right w:val="single" w:sz="6" w:space="0" w:color="auto"/>
            </w:tcBorders>
          </w:tcPr>
          <w:p w14:paraId="42A792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672" w:type="dxa"/>
            <w:tcBorders>
              <w:top w:val="single" w:sz="6" w:space="0" w:color="auto"/>
              <w:left w:val="single" w:sz="6" w:space="0" w:color="auto"/>
              <w:bottom w:val="single" w:sz="6" w:space="0" w:color="auto"/>
              <w:right w:val="single" w:sz="6" w:space="0" w:color="auto"/>
            </w:tcBorders>
          </w:tcPr>
          <w:p w14:paraId="31B765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547" w:type="dxa"/>
            <w:gridSpan w:val="2"/>
            <w:tcBorders>
              <w:top w:val="single" w:sz="6" w:space="0" w:color="auto"/>
              <w:left w:val="single" w:sz="6" w:space="0" w:color="auto"/>
              <w:bottom w:val="single" w:sz="6" w:space="0" w:color="auto"/>
              <w:right w:val="single" w:sz="6" w:space="0" w:color="auto"/>
            </w:tcBorders>
          </w:tcPr>
          <w:p w14:paraId="63B979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D7825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643" w:type="dxa"/>
            <w:gridSpan w:val="2"/>
            <w:tcBorders>
              <w:top w:val="single" w:sz="6" w:space="0" w:color="auto"/>
              <w:left w:val="single" w:sz="6" w:space="0" w:color="auto"/>
              <w:bottom w:val="single" w:sz="6" w:space="0" w:color="auto"/>
              <w:right w:val="single" w:sz="6" w:space="0" w:color="auto"/>
            </w:tcBorders>
          </w:tcPr>
          <w:p w14:paraId="655024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856" w:type="dxa"/>
            <w:gridSpan w:val="3"/>
            <w:tcBorders>
              <w:top w:val="single" w:sz="6" w:space="0" w:color="auto"/>
              <w:left w:val="single" w:sz="6" w:space="0" w:color="auto"/>
              <w:bottom w:val="single" w:sz="6" w:space="0" w:color="auto"/>
              <w:right w:val="single" w:sz="6" w:space="0" w:color="auto"/>
            </w:tcBorders>
          </w:tcPr>
          <w:p w14:paraId="4E9672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412" w:type="dxa"/>
            <w:gridSpan w:val="2"/>
            <w:tcBorders>
              <w:top w:val="single" w:sz="6" w:space="0" w:color="auto"/>
              <w:left w:val="single" w:sz="6" w:space="0" w:color="auto"/>
              <w:bottom w:val="single" w:sz="6" w:space="0" w:color="auto"/>
              <w:right w:val="single" w:sz="6" w:space="0" w:color="auto"/>
            </w:tcBorders>
          </w:tcPr>
          <w:p w14:paraId="7CB4D8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40E81A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42" w:type="dxa"/>
            <w:tcBorders>
              <w:top w:val="single" w:sz="6" w:space="0" w:color="auto"/>
              <w:left w:val="single" w:sz="6" w:space="0" w:color="auto"/>
              <w:bottom w:val="single" w:sz="6" w:space="0" w:color="auto"/>
              <w:right w:val="single" w:sz="6" w:space="0" w:color="auto"/>
            </w:tcBorders>
          </w:tcPr>
          <w:p w14:paraId="235A8F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43998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10ACAF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BCC7E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5AF8D93" w14:textId="77777777">
        <w:trPr>
          <w:gridAfter w:val="1"/>
          <w:wAfter w:w="51" w:type="dxa"/>
          <w:trHeight w:val="451"/>
        </w:trPr>
        <w:tc>
          <w:tcPr>
            <w:tcW w:w="528" w:type="dxa"/>
            <w:tcBorders>
              <w:top w:val="single" w:sz="6" w:space="0" w:color="auto"/>
              <w:left w:val="single" w:sz="6" w:space="0" w:color="auto"/>
              <w:bottom w:val="single" w:sz="6" w:space="0" w:color="auto"/>
              <w:right w:val="single" w:sz="6" w:space="0" w:color="auto"/>
            </w:tcBorders>
          </w:tcPr>
          <w:p w14:paraId="2E418D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23EAA2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222</w:t>
            </w:r>
          </w:p>
        </w:tc>
        <w:tc>
          <w:tcPr>
            <w:tcW w:w="518" w:type="dxa"/>
            <w:gridSpan w:val="2"/>
            <w:tcBorders>
              <w:top w:val="single" w:sz="6" w:space="0" w:color="auto"/>
              <w:left w:val="single" w:sz="6" w:space="0" w:color="auto"/>
              <w:bottom w:val="single" w:sz="6" w:space="0" w:color="auto"/>
              <w:right w:val="single" w:sz="6" w:space="0" w:color="auto"/>
            </w:tcBorders>
          </w:tcPr>
          <w:p w14:paraId="7B691A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0A2334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131</w:t>
            </w:r>
          </w:p>
        </w:tc>
        <w:tc>
          <w:tcPr>
            <w:tcW w:w="672" w:type="dxa"/>
            <w:tcBorders>
              <w:top w:val="single" w:sz="6" w:space="0" w:color="auto"/>
              <w:left w:val="single" w:sz="6" w:space="0" w:color="auto"/>
              <w:bottom w:val="single" w:sz="6" w:space="0" w:color="auto"/>
              <w:right w:val="single" w:sz="6" w:space="0" w:color="auto"/>
            </w:tcBorders>
          </w:tcPr>
          <w:p w14:paraId="03A87A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717386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91</w:t>
            </w:r>
          </w:p>
        </w:tc>
        <w:tc>
          <w:tcPr>
            <w:tcW w:w="547" w:type="dxa"/>
            <w:gridSpan w:val="2"/>
            <w:tcBorders>
              <w:top w:val="single" w:sz="6" w:space="0" w:color="auto"/>
              <w:left w:val="single" w:sz="6" w:space="0" w:color="auto"/>
              <w:bottom w:val="single" w:sz="6" w:space="0" w:color="auto"/>
              <w:right w:val="single" w:sz="6" w:space="0" w:color="auto"/>
            </w:tcBorders>
          </w:tcPr>
          <w:p w14:paraId="7800F3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780EE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085B3D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2F50B9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46F38A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080FFC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p w14:paraId="68616D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7CA666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6B594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2" w:type="dxa"/>
            <w:tcBorders>
              <w:top w:val="single" w:sz="6" w:space="0" w:color="auto"/>
              <w:left w:val="single" w:sz="6" w:space="0" w:color="auto"/>
              <w:bottom w:val="single" w:sz="6" w:space="0" w:color="auto"/>
              <w:right w:val="single" w:sz="6" w:space="0" w:color="auto"/>
            </w:tcBorders>
          </w:tcPr>
          <w:p w14:paraId="4F01B3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0F5F51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56" w:type="dxa"/>
            <w:gridSpan w:val="2"/>
            <w:tcBorders>
              <w:top w:val="single" w:sz="6" w:space="0" w:color="auto"/>
              <w:left w:val="single" w:sz="6" w:space="0" w:color="auto"/>
              <w:bottom w:val="single" w:sz="6" w:space="0" w:color="auto"/>
              <w:right w:val="single" w:sz="6" w:space="0" w:color="auto"/>
            </w:tcBorders>
          </w:tcPr>
          <w:p w14:paraId="56C958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546E1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p w14:paraId="0B375B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632E487A"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1AD72E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518" w:type="dxa"/>
            <w:gridSpan w:val="2"/>
            <w:tcBorders>
              <w:top w:val="single" w:sz="6" w:space="0" w:color="auto"/>
              <w:left w:val="single" w:sz="6" w:space="0" w:color="auto"/>
              <w:bottom w:val="single" w:sz="6" w:space="0" w:color="auto"/>
              <w:right w:val="single" w:sz="6" w:space="0" w:color="auto"/>
            </w:tcBorders>
          </w:tcPr>
          <w:p w14:paraId="4C0D6C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9F720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547" w:type="dxa"/>
            <w:gridSpan w:val="2"/>
            <w:tcBorders>
              <w:top w:val="single" w:sz="6" w:space="0" w:color="auto"/>
              <w:left w:val="single" w:sz="6" w:space="0" w:color="auto"/>
              <w:bottom w:val="single" w:sz="6" w:space="0" w:color="auto"/>
              <w:right w:val="single" w:sz="6" w:space="0" w:color="auto"/>
            </w:tcBorders>
          </w:tcPr>
          <w:p w14:paraId="58ADE4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221DC6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B5DC7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07C321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3D8CA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ED46F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642" w:type="dxa"/>
            <w:tcBorders>
              <w:top w:val="single" w:sz="6" w:space="0" w:color="auto"/>
              <w:left w:val="single" w:sz="6" w:space="0" w:color="auto"/>
              <w:bottom w:val="single" w:sz="6" w:space="0" w:color="auto"/>
              <w:right w:val="single" w:sz="6" w:space="0" w:color="auto"/>
            </w:tcBorders>
          </w:tcPr>
          <w:p w14:paraId="06D63C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8" w:type="dxa"/>
            <w:gridSpan w:val="2"/>
            <w:tcBorders>
              <w:top w:val="single" w:sz="6" w:space="0" w:color="auto"/>
              <w:left w:val="single" w:sz="6" w:space="0" w:color="auto"/>
              <w:bottom w:val="single" w:sz="6" w:space="0" w:color="auto"/>
              <w:right w:val="single" w:sz="6" w:space="0" w:color="auto"/>
            </w:tcBorders>
          </w:tcPr>
          <w:p w14:paraId="63D602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656" w:type="dxa"/>
            <w:gridSpan w:val="2"/>
            <w:tcBorders>
              <w:top w:val="single" w:sz="6" w:space="0" w:color="auto"/>
              <w:left w:val="single" w:sz="6" w:space="0" w:color="auto"/>
              <w:bottom w:val="single" w:sz="6" w:space="0" w:color="auto"/>
              <w:right w:val="single" w:sz="6" w:space="0" w:color="auto"/>
            </w:tcBorders>
          </w:tcPr>
          <w:p w14:paraId="241B0B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3C92B4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5F4B81E2"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019F58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116</w:t>
            </w:r>
          </w:p>
        </w:tc>
        <w:tc>
          <w:tcPr>
            <w:tcW w:w="518" w:type="dxa"/>
            <w:gridSpan w:val="2"/>
            <w:tcBorders>
              <w:top w:val="single" w:sz="6" w:space="0" w:color="auto"/>
              <w:left w:val="single" w:sz="6" w:space="0" w:color="auto"/>
              <w:bottom w:val="single" w:sz="6" w:space="0" w:color="auto"/>
              <w:right w:val="single" w:sz="6" w:space="0" w:color="auto"/>
            </w:tcBorders>
          </w:tcPr>
          <w:p w14:paraId="591D5F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6DFB4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83</w:t>
            </w:r>
          </w:p>
        </w:tc>
        <w:tc>
          <w:tcPr>
            <w:tcW w:w="547" w:type="dxa"/>
            <w:gridSpan w:val="2"/>
            <w:tcBorders>
              <w:top w:val="single" w:sz="6" w:space="0" w:color="auto"/>
              <w:left w:val="single" w:sz="6" w:space="0" w:color="auto"/>
              <w:bottom w:val="single" w:sz="6" w:space="0" w:color="auto"/>
              <w:right w:val="single" w:sz="6" w:space="0" w:color="auto"/>
            </w:tcBorders>
          </w:tcPr>
          <w:p w14:paraId="5F25D9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4A1232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3721F8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2D59E3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6C7559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6CED07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w:t>
            </w:r>
          </w:p>
        </w:tc>
        <w:tc>
          <w:tcPr>
            <w:tcW w:w="642" w:type="dxa"/>
            <w:tcBorders>
              <w:top w:val="single" w:sz="6" w:space="0" w:color="auto"/>
              <w:left w:val="single" w:sz="6" w:space="0" w:color="auto"/>
              <w:bottom w:val="single" w:sz="6" w:space="0" w:color="auto"/>
              <w:right w:val="single" w:sz="6" w:space="0" w:color="auto"/>
            </w:tcBorders>
          </w:tcPr>
          <w:p w14:paraId="5C447B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4A33A6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w:t>
            </w:r>
          </w:p>
        </w:tc>
        <w:tc>
          <w:tcPr>
            <w:tcW w:w="656" w:type="dxa"/>
            <w:gridSpan w:val="2"/>
            <w:tcBorders>
              <w:top w:val="single" w:sz="6" w:space="0" w:color="auto"/>
              <w:left w:val="single" w:sz="6" w:space="0" w:color="auto"/>
              <w:bottom w:val="single" w:sz="6" w:space="0" w:color="auto"/>
              <w:right w:val="single" w:sz="6" w:space="0" w:color="auto"/>
            </w:tcBorders>
          </w:tcPr>
          <w:p w14:paraId="3A7557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42BCC7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F4DAE89" w14:textId="77777777">
        <w:trPr>
          <w:gridAfter w:val="1"/>
          <w:wAfter w:w="51" w:type="dxa"/>
          <w:trHeight w:val="269"/>
        </w:trPr>
        <w:tc>
          <w:tcPr>
            <w:tcW w:w="528" w:type="dxa"/>
            <w:tcBorders>
              <w:top w:val="single" w:sz="6" w:space="0" w:color="auto"/>
              <w:left w:val="single" w:sz="6" w:space="0" w:color="auto"/>
              <w:bottom w:val="single" w:sz="6" w:space="0" w:color="auto"/>
              <w:right w:val="single" w:sz="6" w:space="0" w:color="auto"/>
            </w:tcBorders>
          </w:tcPr>
          <w:p w14:paraId="6EC2A1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518" w:type="dxa"/>
            <w:gridSpan w:val="2"/>
            <w:tcBorders>
              <w:top w:val="single" w:sz="6" w:space="0" w:color="auto"/>
              <w:left w:val="single" w:sz="6" w:space="0" w:color="auto"/>
              <w:bottom w:val="single" w:sz="6" w:space="0" w:color="auto"/>
              <w:right w:val="single" w:sz="6" w:space="0" w:color="auto"/>
            </w:tcBorders>
          </w:tcPr>
          <w:p w14:paraId="3BC71C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0AF90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547" w:type="dxa"/>
            <w:gridSpan w:val="2"/>
            <w:tcBorders>
              <w:top w:val="single" w:sz="6" w:space="0" w:color="auto"/>
              <w:left w:val="single" w:sz="6" w:space="0" w:color="auto"/>
              <w:bottom w:val="single" w:sz="6" w:space="0" w:color="auto"/>
              <w:right w:val="single" w:sz="6" w:space="0" w:color="auto"/>
            </w:tcBorders>
          </w:tcPr>
          <w:p w14:paraId="4A450E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565A65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4FC68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423F2D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12" w:type="dxa"/>
            <w:gridSpan w:val="2"/>
            <w:tcBorders>
              <w:top w:val="single" w:sz="6" w:space="0" w:color="auto"/>
              <w:left w:val="single" w:sz="6" w:space="0" w:color="auto"/>
              <w:bottom w:val="single" w:sz="6" w:space="0" w:color="auto"/>
              <w:right w:val="single" w:sz="6" w:space="0" w:color="auto"/>
            </w:tcBorders>
          </w:tcPr>
          <w:p w14:paraId="0CB178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95" w:type="dxa"/>
            <w:gridSpan w:val="2"/>
            <w:tcBorders>
              <w:top w:val="single" w:sz="6" w:space="0" w:color="auto"/>
              <w:left w:val="single" w:sz="6" w:space="0" w:color="auto"/>
              <w:bottom w:val="single" w:sz="6" w:space="0" w:color="auto"/>
              <w:right w:val="single" w:sz="6" w:space="0" w:color="auto"/>
            </w:tcBorders>
          </w:tcPr>
          <w:p w14:paraId="0F72AD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642" w:type="dxa"/>
            <w:tcBorders>
              <w:top w:val="single" w:sz="6" w:space="0" w:color="auto"/>
              <w:left w:val="single" w:sz="6" w:space="0" w:color="auto"/>
              <w:bottom w:val="single" w:sz="6" w:space="0" w:color="auto"/>
              <w:right w:val="single" w:sz="6" w:space="0" w:color="auto"/>
            </w:tcBorders>
          </w:tcPr>
          <w:p w14:paraId="3D77E1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3B24BD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656" w:type="dxa"/>
            <w:gridSpan w:val="2"/>
            <w:tcBorders>
              <w:top w:val="single" w:sz="6" w:space="0" w:color="auto"/>
              <w:left w:val="single" w:sz="6" w:space="0" w:color="auto"/>
              <w:bottom w:val="single" w:sz="6" w:space="0" w:color="auto"/>
              <w:right w:val="single" w:sz="6" w:space="0" w:color="auto"/>
            </w:tcBorders>
          </w:tcPr>
          <w:p w14:paraId="0B8068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583DA0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7245512D" w14:textId="77777777">
        <w:trPr>
          <w:gridAfter w:val="1"/>
          <w:wAfter w:w="51" w:type="dxa"/>
          <w:trHeight w:val="288"/>
        </w:trPr>
        <w:tc>
          <w:tcPr>
            <w:tcW w:w="528" w:type="dxa"/>
            <w:tcBorders>
              <w:top w:val="single" w:sz="6" w:space="0" w:color="auto"/>
              <w:left w:val="single" w:sz="6" w:space="0" w:color="auto"/>
              <w:bottom w:val="single" w:sz="6" w:space="0" w:color="auto"/>
              <w:right w:val="single" w:sz="6" w:space="0" w:color="auto"/>
            </w:tcBorders>
          </w:tcPr>
          <w:p w14:paraId="722D99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18" w:type="dxa"/>
            <w:gridSpan w:val="2"/>
            <w:tcBorders>
              <w:top w:val="single" w:sz="6" w:space="0" w:color="auto"/>
              <w:left w:val="single" w:sz="6" w:space="0" w:color="auto"/>
              <w:bottom w:val="single" w:sz="6" w:space="0" w:color="auto"/>
              <w:right w:val="single" w:sz="6" w:space="0" w:color="auto"/>
            </w:tcBorders>
          </w:tcPr>
          <w:p w14:paraId="5A578A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72" w:type="dxa"/>
            <w:tcBorders>
              <w:top w:val="single" w:sz="6" w:space="0" w:color="auto"/>
              <w:left w:val="single" w:sz="6" w:space="0" w:color="auto"/>
              <w:bottom w:val="single" w:sz="6" w:space="0" w:color="auto"/>
              <w:right w:val="single" w:sz="6" w:space="0" w:color="auto"/>
            </w:tcBorders>
          </w:tcPr>
          <w:p w14:paraId="6B7308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47" w:type="dxa"/>
            <w:gridSpan w:val="2"/>
            <w:tcBorders>
              <w:top w:val="single" w:sz="6" w:space="0" w:color="auto"/>
              <w:left w:val="single" w:sz="6" w:space="0" w:color="auto"/>
              <w:bottom w:val="single" w:sz="6" w:space="0" w:color="auto"/>
              <w:right w:val="single" w:sz="6" w:space="0" w:color="auto"/>
            </w:tcBorders>
          </w:tcPr>
          <w:p w14:paraId="371315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22A80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638B7A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56" w:type="dxa"/>
            <w:gridSpan w:val="3"/>
            <w:tcBorders>
              <w:top w:val="single" w:sz="6" w:space="0" w:color="auto"/>
              <w:left w:val="single" w:sz="6" w:space="0" w:color="auto"/>
              <w:bottom w:val="single" w:sz="6" w:space="0" w:color="auto"/>
              <w:right w:val="single" w:sz="6" w:space="0" w:color="auto"/>
            </w:tcBorders>
          </w:tcPr>
          <w:p w14:paraId="78EF1C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81B29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1518B4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642" w:type="dxa"/>
            <w:tcBorders>
              <w:top w:val="single" w:sz="6" w:space="0" w:color="auto"/>
              <w:left w:val="single" w:sz="6" w:space="0" w:color="auto"/>
              <w:bottom w:val="single" w:sz="6" w:space="0" w:color="auto"/>
              <w:right w:val="single" w:sz="6" w:space="0" w:color="auto"/>
            </w:tcBorders>
          </w:tcPr>
          <w:p w14:paraId="6FD035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8" w:type="dxa"/>
            <w:gridSpan w:val="2"/>
            <w:tcBorders>
              <w:top w:val="single" w:sz="6" w:space="0" w:color="auto"/>
              <w:left w:val="single" w:sz="6" w:space="0" w:color="auto"/>
              <w:bottom w:val="single" w:sz="6" w:space="0" w:color="auto"/>
              <w:right w:val="single" w:sz="6" w:space="0" w:color="auto"/>
            </w:tcBorders>
          </w:tcPr>
          <w:p w14:paraId="219450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656" w:type="dxa"/>
            <w:gridSpan w:val="2"/>
            <w:tcBorders>
              <w:top w:val="single" w:sz="6" w:space="0" w:color="auto"/>
              <w:left w:val="single" w:sz="6" w:space="0" w:color="auto"/>
              <w:bottom w:val="single" w:sz="6" w:space="0" w:color="auto"/>
              <w:right w:val="single" w:sz="6" w:space="0" w:color="auto"/>
            </w:tcBorders>
          </w:tcPr>
          <w:p w14:paraId="51DC04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009F17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59686A2B" w14:textId="77777777">
        <w:trPr>
          <w:gridAfter w:val="1"/>
          <w:wAfter w:w="51" w:type="dxa"/>
          <w:trHeight w:val="278"/>
        </w:trPr>
        <w:tc>
          <w:tcPr>
            <w:tcW w:w="528" w:type="dxa"/>
            <w:tcBorders>
              <w:top w:val="single" w:sz="6" w:space="0" w:color="auto"/>
              <w:left w:val="single" w:sz="6" w:space="0" w:color="auto"/>
              <w:bottom w:val="single" w:sz="6" w:space="0" w:color="auto"/>
              <w:right w:val="single" w:sz="6" w:space="0" w:color="auto"/>
            </w:tcBorders>
          </w:tcPr>
          <w:p w14:paraId="68480F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184</w:t>
            </w:r>
          </w:p>
        </w:tc>
        <w:tc>
          <w:tcPr>
            <w:tcW w:w="518" w:type="dxa"/>
            <w:gridSpan w:val="2"/>
            <w:tcBorders>
              <w:top w:val="single" w:sz="6" w:space="0" w:color="auto"/>
              <w:left w:val="single" w:sz="6" w:space="0" w:color="auto"/>
              <w:bottom w:val="single" w:sz="6" w:space="0" w:color="auto"/>
              <w:right w:val="single" w:sz="6" w:space="0" w:color="auto"/>
            </w:tcBorders>
          </w:tcPr>
          <w:p w14:paraId="2F7FEE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672" w:type="dxa"/>
            <w:tcBorders>
              <w:top w:val="single" w:sz="6" w:space="0" w:color="auto"/>
              <w:left w:val="single" w:sz="6" w:space="0" w:color="auto"/>
              <w:bottom w:val="single" w:sz="6" w:space="0" w:color="auto"/>
              <w:right w:val="single" w:sz="6" w:space="0" w:color="auto"/>
            </w:tcBorders>
          </w:tcPr>
          <w:p w14:paraId="59E192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151</w:t>
            </w:r>
          </w:p>
        </w:tc>
        <w:tc>
          <w:tcPr>
            <w:tcW w:w="547" w:type="dxa"/>
            <w:gridSpan w:val="2"/>
            <w:tcBorders>
              <w:top w:val="single" w:sz="6" w:space="0" w:color="auto"/>
              <w:left w:val="single" w:sz="6" w:space="0" w:color="auto"/>
              <w:bottom w:val="single" w:sz="6" w:space="0" w:color="auto"/>
              <w:right w:val="single" w:sz="6" w:space="0" w:color="auto"/>
            </w:tcBorders>
          </w:tcPr>
          <w:p w14:paraId="3DCCD4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75F0AC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43" w:type="dxa"/>
            <w:gridSpan w:val="2"/>
            <w:tcBorders>
              <w:top w:val="single" w:sz="6" w:space="0" w:color="auto"/>
              <w:left w:val="single" w:sz="6" w:space="0" w:color="auto"/>
              <w:bottom w:val="single" w:sz="6" w:space="0" w:color="auto"/>
              <w:right w:val="single" w:sz="6" w:space="0" w:color="auto"/>
            </w:tcBorders>
          </w:tcPr>
          <w:p w14:paraId="2D26D9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56" w:type="dxa"/>
            <w:gridSpan w:val="3"/>
            <w:tcBorders>
              <w:top w:val="single" w:sz="6" w:space="0" w:color="auto"/>
              <w:left w:val="single" w:sz="6" w:space="0" w:color="auto"/>
              <w:bottom w:val="single" w:sz="6" w:space="0" w:color="auto"/>
              <w:right w:val="single" w:sz="6" w:space="0" w:color="auto"/>
            </w:tcBorders>
          </w:tcPr>
          <w:p w14:paraId="46781E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412" w:type="dxa"/>
            <w:gridSpan w:val="2"/>
            <w:tcBorders>
              <w:top w:val="single" w:sz="6" w:space="0" w:color="auto"/>
              <w:left w:val="single" w:sz="6" w:space="0" w:color="auto"/>
              <w:bottom w:val="single" w:sz="6" w:space="0" w:color="auto"/>
              <w:right w:val="single" w:sz="6" w:space="0" w:color="auto"/>
            </w:tcBorders>
          </w:tcPr>
          <w:p w14:paraId="093512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541826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3D84BE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2887C3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7B7492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2372A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1063BF19" w14:textId="77777777">
        <w:trPr>
          <w:gridAfter w:val="1"/>
          <w:wAfter w:w="51" w:type="dxa"/>
          <w:trHeight w:val="298"/>
        </w:trPr>
        <w:tc>
          <w:tcPr>
            <w:tcW w:w="528" w:type="dxa"/>
            <w:tcBorders>
              <w:top w:val="single" w:sz="6" w:space="0" w:color="auto"/>
              <w:left w:val="single" w:sz="6" w:space="0" w:color="auto"/>
              <w:bottom w:val="single" w:sz="6" w:space="0" w:color="auto"/>
              <w:right w:val="single" w:sz="6" w:space="0" w:color="auto"/>
            </w:tcBorders>
          </w:tcPr>
          <w:p w14:paraId="15BDD2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406</w:t>
            </w:r>
          </w:p>
        </w:tc>
        <w:tc>
          <w:tcPr>
            <w:tcW w:w="518" w:type="dxa"/>
            <w:gridSpan w:val="2"/>
            <w:tcBorders>
              <w:top w:val="single" w:sz="6" w:space="0" w:color="auto"/>
              <w:left w:val="single" w:sz="6" w:space="0" w:color="auto"/>
              <w:bottom w:val="single" w:sz="6" w:space="0" w:color="auto"/>
              <w:right w:val="single" w:sz="6" w:space="0" w:color="auto"/>
            </w:tcBorders>
          </w:tcPr>
          <w:p w14:paraId="2E4650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164</w:t>
            </w:r>
          </w:p>
        </w:tc>
        <w:tc>
          <w:tcPr>
            <w:tcW w:w="672" w:type="dxa"/>
            <w:tcBorders>
              <w:top w:val="single" w:sz="6" w:space="0" w:color="auto"/>
              <w:left w:val="single" w:sz="6" w:space="0" w:color="auto"/>
              <w:bottom w:val="single" w:sz="6" w:space="0" w:color="auto"/>
              <w:right w:val="single" w:sz="6" w:space="0" w:color="auto"/>
            </w:tcBorders>
          </w:tcPr>
          <w:p w14:paraId="5A8F86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242</w:t>
            </w:r>
          </w:p>
        </w:tc>
        <w:tc>
          <w:tcPr>
            <w:tcW w:w="547" w:type="dxa"/>
            <w:gridSpan w:val="2"/>
            <w:tcBorders>
              <w:top w:val="single" w:sz="6" w:space="0" w:color="auto"/>
              <w:left w:val="single" w:sz="6" w:space="0" w:color="auto"/>
              <w:bottom w:val="single" w:sz="6" w:space="0" w:color="auto"/>
              <w:right w:val="single" w:sz="6" w:space="0" w:color="auto"/>
            </w:tcBorders>
          </w:tcPr>
          <w:p w14:paraId="4F3A0C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7" w:type="dxa"/>
            <w:gridSpan w:val="2"/>
            <w:tcBorders>
              <w:top w:val="single" w:sz="6" w:space="0" w:color="auto"/>
              <w:left w:val="single" w:sz="6" w:space="0" w:color="auto"/>
              <w:bottom w:val="single" w:sz="6" w:space="0" w:color="auto"/>
              <w:right w:val="single" w:sz="6" w:space="0" w:color="auto"/>
            </w:tcBorders>
          </w:tcPr>
          <w:p w14:paraId="010D92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318</w:t>
            </w:r>
          </w:p>
        </w:tc>
        <w:tc>
          <w:tcPr>
            <w:tcW w:w="643" w:type="dxa"/>
            <w:gridSpan w:val="2"/>
            <w:tcBorders>
              <w:top w:val="single" w:sz="6" w:space="0" w:color="auto"/>
              <w:left w:val="single" w:sz="6" w:space="0" w:color="auto"/>
              <w:bottom w:val="single" w:sz="6" w:space="0" w:color="auto"/>
              <w:right w:val="single" w:sz="6" w:space="0" w:color="auto"/>
            </w:tcBorders>
          </w:tcPr>
          <w:p w14:paraId="00B9DB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w:t>
            </w:r>
          </w:p>
        </w:tc>
        <w:tc>
          <w:tcPr>
            <w:tcW w:w="856" w:type="dxa"/>
            <w:gridSpan w:val="3"/>
            <w:tcBorders>
              <w:top w:val="single" w:sz="6" w:space="0" w:color="auto"/>
              <w:left w:val="single" w:sz="6" w:space="0" w:color="auto"/>
              <w:bottom w:val="single" w:sz="6" w:space="0" w:color="auto"/>
              <w:right w:val="single" w:sz="6" w:space="0" w:color="auto"/>
            </w:tcBorders>
          </w:tcPr>
          <w:p w14:paraId="7531C3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246</w:t>
            </w:r>
          </w:p>
        </w:tc>
        <w:tc>
          <w:tcPr>
            <w:tcW w:w="412" w:type="dxa"/>
            <w:gridSpan w:val="2"/>
            <w:tcBorders>
              <w:top w:val="single" w:sz="6" w:space="0" w:color="auto"/>
              <w:left w:val="single" w:sz="6" w:space="0" w:color="auto"/>
              <w:bottom w:val="single" w:sz="6" w:space="0" w:color="auto"/>
              <w:right w:val="single" w:sz="6" w:space="0" w:color="auto"/>
            </w:tcBorders>
          </w:tcPr>
          <w:p w14:paraId="112319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95" w:type="dxa"/>
            <w:gridSpan w:val="2"/>
            <w:tcBorders>
              <w:top w:val="single" w:sz="6" w:space="0" w:color="auto"/>
              <w:left w:val="single" w:sz="6" w:space="0" w:color="auto"/>
              <w:bottom w:val="single" w:sz="6" w:space="0" w:color="auto"/>
              <w:right w:val="single" w:sz="6" w:space="0" w:color="auto"/>
            </w:tcBorders>
          </w:tcPr>
          <w:p w14:paraId="0A8DA0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92</w:t>
            </w:r>
          </w:p>
        </w:tc>
        <w:tc>
          <w:tcPr>
            <w:tcW w:w="642" w:type="dxa"/>
            <w:tcBorders>
              <w:top w:val="single" w:sz="6" w:space="0" w:color="auto"/>
              <w:left w:val="single" w:sz="6" w:space="0" w:color="auto"/>
              <w:bottom w:val="single" w:sz="6" w:space="0" w:color="auto"/>
              <w:right w:val="single" w:sz="6" w:space="0" w:color="auto"/>
            </w:tcBorders>
          </w:tcPr>
          <w:p w14:paraId="766149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638" w:type="dxa"/>
            <w:gridSpan w:val="2"/>
            <w:tcBorders>
              <w:top w:val="single" w:sz="6" w:space="0" w:color="auto"/>
              <w:left w:val="single" w:sz="6" w:space="0" w:color="auto"/>
              <w:bottom w:val="single" w:sz="6" w:space="0" w:color="auto"/>
              <w:right w:val="single" w:sz="6" w:space="0" w:color="auto"/>
            </w:tcBorders>
          </w:tcPr>
          <w:p w14:paraId="0D5EDF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w:t>
            </w:r>
          </w:p>
        </w:tc>
        <w:tc>
          <w:tcPr>
            <w:tcW w:w="656" w:type="dxa"/>
            <w:gridSpan w:val="2"/>
            <w:tcBorders>
              <w:top w:val="single" w:sz="6" w:space="0" w:color="auto"/>
              <w:left w:val="single" w:sz="6" w:space="0" w:color="auto"/>
              <w:bottom w:val="single" w:sz="6" w:space="0" w:color="auto"/>
              <w:right w:val="single" w:sz="6" w:space="0" w:color="auto"/>
            </w:tcBorders>
          </w:tcPr>
          <w:p w14:paraId="0BA92F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64" w:type="dxa"/>
            <w:gridSpan w:val="2"/>
            <w:tcBorders>
              <w:top w:val="single" w:sz="6" w:space="0" w:color="auto"/>
              <w:left w:val="single" w:sz="6" w:space="0" w:color="auto"/>
              <w:bottom w:val="single" w:sz="6" w:space="0" w:color="auto"/>
              <w:right w:val="single" w:sz="6" w:space="0" w:color="auto"/>
            </w:tcBorders>
          </w:tcPr>
          <w:p w14:paraId="748AEA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vertAlign w:val="superscript"/>
              </w:rPr>
              <w:t>2</w:t>
            </w:r>
          </w:p>
        </w:tc>
      </w:tr>
    </w:tbl>
    <w:p w14:paraId="5DA6E7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Помощник начальника </w:t>
      </w:r>
      <w:proofErr w:type="spellStart"/>
      <w:r w:rsidRPr="00EF41E7">
        <w:rPr>
          <w:color w:val="000000" w:themeColor="text1"/>
          <w:sz w:val="16"/>
          <w:szCs w:val="16"/>
        </w:rPr>
        <w:t>бронеот</w:t>
      </w:r>
      <w:proofErr w:type="spellEnd"/>
      <w:r w:rsidRPr="00EF41E7">
        <w:rPr>
          <w:color w:val="000000" w:themeColor="text1"/>
          <w:sz w:val="16"/>
          <w:szCs w:val="16"/>
        </w:rPr>
        <w:t xml:space="preserve">[дела] </w:t>
      </w:r>
      <w:proofErr w:type="spellStart"/>
      <w:r w:rsidRPr="00EF41E7">
        <w:rPr>
          <w:color w:val="000000" w:themeColor="text1"/>
          <w:sz w:val="16"/>
          <w:szCs w:val="16"/>
        </w:rPr>
        <w:t>ВИУНачальник</w:t>
      </w:r>
      <w:proofErr w:type="spellEnd"/>
      <w:r w:rsidRPr="00EF41E7">
        <w:rPr>
          <w:color w:val="000000" w:themeColor="text1"/>
          <w:sz w:val="16"/>
          <w:szCs w:val="16"/>
        </w:rPr>
        <w:t xml:space="preserve"> 7-го отделения Суханов РГАЭ. Ф. 2097. Оп. 3. Д. 148. Л. 119 об. 120. Подлинник (10711,166).</w:t>
      </w:r>
    </w:p>
    <w:p w14:paraId="671341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8BDE6B1" w14:textId="77777777" w:rsidR="00490DCB" w:rsidRPr="00EF41E7" w:rsidRDefault="00490DCB"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47F076" w14:textId="77777777" w:rsidR="00490DCB" w:rsidRPr="00EF41E7" w:rsidRDefault="00490DCB" w:rsidP="00ED5E8F">
      <w:pPr>
        <w:autoSpaceDE w:val="0"/>
        <w:autoSpaceDN w:val="0"/>
        <w:adjustRightInd w:val="0"/>
        <w:jc w:val="both"/>
        <w:rPr>
          <w:iCs/>
          <w:color w:val="000000" w:themeColor="text1"/>
          <w:sz w:val="16"/>
          <w:szCs w:val="16"/>
        </w:rPr>
      </w:pPr>
    </w:p>
    <w:p w14:paraId="5AE0C8BD" w14:textId="77777777" w:rsidR="00490DCB" w:rsidRPr="00EF41E7" w:rsidRDefault="00490DCB" w:rsidP="00ED5E8F">
      <w:pPr>
        <w:pStyle w:val="ae"/>
        <w:spacing w:before="0" w:after="0"/>
        <w:jc w:val="both"/>
        <w:rPr>
          <w:color w:val="000000" w:themeColor="text1"/>
          <w:sz w:val="16"/>
          <w:szCs w:val="16"/>
          <w:shd w:val="clear" w:color="auto" w:fill="FFFFFF"/>
        </w:rPr>
      </w:pPr>
      <w:r w:rsidRPr="00EF41E7">
        <w:rPr>
          <w:color w:val="000000" w:themeColor="text1"/>
          <w:sz w:val="16"/>
          <w:szCs w:val="16"/>
          <w:shd w:val="clear" w:color="auto" w:fill="FFFFFF"/>
        </w:rPr>
        <w:t xml:space="preserve">19 марта (2 апреля) 1920 года Приказом Главнокомандующего Вооруженными Силами Юга России № 2858 управления 1-го и 2-го дивизионов танков и 1, 2, 7, 8 и 11-й танковый отряды, как и Школа английских танков, были расформированы. Взамен тем же приказом формировался новый 1-й дивизион танков по штатам от 9 (22) марта 1919 года в составе четырех танковых отрядов (с 1-го по 4-й). Формирование его в составе упомянутых 22 танков, </w:t>
      </w:r>
      <w:proofErr w:type="spellStart"/>
      <w:r w:rsidRPr="00EF41E7">
        <w:rPr>
          <w:color w:val="000000" w:themeColor="text1"/>
          <w:sz w:val="16"/>
          <w:szCs w:val="16"/>
          <w:shd w:val="clear" w:color="auto" w:fill="FFFFFF"/>
        </w:rPr>
        <w:t>эвакуированых</w:t>
      </w:r>
      <w:proofErr w:type="spellEnd"/>
      <w:r w:rsidRPr="00EF41E7">
        <w:rPr>
          <w:color w:val="000000" w:themeColor="text1"/>
          <w:sz w:val="16"/>
          <w:szCs w:val="16"/>
          <w:shd w:val="clear" w:color="auto" w:fill="FFFFFF"/>
        </w:rPr>
        <w:t xml:space="preserve"> в Крым, было завершено в мае 1920 года в составе Русской армии генерала П.Н. Врангеля (18577).</w:t>
      </w:r>
    </w:p>
    <w:p w14:paraId="7C81EDBF" w14:textId="77777777" w:rsidR="00490DCB" w:rsidRPr="00EF41E7" w:rsidRDefault="00490DCB" w:rsidP="00ED5E8F">
      <w:pPr>
        <w:pStyle w:val="ae"/>
        <w:spacing w:before="0" w:after="0"/>
        <w:jc w:val="both"/>
        <w:rPr>
          <w:color w:val="000000" w:themeColor="text1"/>
          <w:sz w:val="16"/>
          <w:szCs w:val="16"/>
        </w:rPr>
      </w:pPr>
    </w:p>
    <w:p w14:paraId="1F8AB897" w14:textId="77777777" w:rsidR="005A716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Жизнь и внутренняя политика:</w:t>
      </w:r>
    </w:p>
    <w:p w14:paraId="27D84A9B" w14:textId="77777777" w:rsidR="005A716B" w:rsidRPr="00EF41E7" w:rsidRDefault="005A716B" w:rsidP="00ED5E8F">
      <w:pPr>
        <w:autoSpaceDE w:val="0"/>
        <w:autoSpaceDN w:val="0"/>
        <w:adjustRightInd w:val="0"/>
        <w:jc w:val="both"/>
        <w:rPr>
          <w:iCs/>
          <w:color w:val="000000" w:themeColor="text1"/>
          <w:sz w:val="16"/>
          <w:szCs w:val="16"/>
        </w:rPr>
      </w:pPr>
    </w:p>
    <w:p w14:paraId="2FB2D64E" w14:textId="77777777" w:rsidR="005A716B" w:rsidRPr="00EF41E7" w:rsidRDefault="005A716B" w:rsidP="00ED5E8F">
      <w:pPr>
        <w:jc w:val="both"/>
        <w:rPr>
          <w:color w:val="000000" w:themeColor="text1"/>
          <w:sz w:val="16"/>
          <w:szCs w:val="16"/>
        </w:rPr>
      </w:pPr>
      <w:r w:rsidRPr="00EF41E7">
        <w:rPr>
          <w:bCs/>
          <w:color w:val="000000" w:themeColor="text1"/>
          <w:sz w:val="16"/>
          <w:szCs w:val="16"/>
        </w:rPr>
        <w:t>19 марта</w:t>
      </w:r>
      <w:r w:rsidRPr="00EF41E7">
        <w:rPr>
          <w:color w:val="000000" w:themeColor="text1"/>
          <w:sz w:val="16"/>
          <w:szCs w:val="16"/>
        </w:rPr>
        <w:t xml:space="preserve"> в 1920 году основан Мурманский траловый флот - старейшая в России промысловая организация, положившая начало отечественной рыбной отрасли народного хозяйства (15073).</w:t>
      </w:r>
    </w:p>
    <w:p w14:paraId="7AD43870" w14:textId="77777777" w:rsidR="005A716B" w:rsidRPr="00EF41E7" w:rsidRDefault="005A716B" w:rsidP="00ED5E8F">
      <w:pPr>
        <w:jc w:val="both"/>
        <w:rPr>
          <w:color w:val="000000" w:themeColor="text1"/>
          <w:sz w:val="16"/>
          <w:szCs w:val="16"/>
        </w:rPr>
      </w:pPr>
    </w:p>
    <w:p w14:paraId="3A8613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49A942B" w14:textId="77777777" w:rsidR="004001BC" w:rsidRPr="00EF41E7" w:rsidRDefault="004001BC" w:rsidP="00ED5E8F">
      <w:pPr>
        <w:autoSpaceDE w:val="0"/>
        <w:autoSpaceDN w:val="0"/>
        <w:adjustRightInd w:val="0"/>
        <w:jc w:val="both"/>
        <w:rPr>
          <w:iCs/>
          <w:color w:val="000000" w:themeColor="text1"/>
          <w:sz w:val="16"/>
          <w:szCs w:val="16"/>
        </w:rPr>
      </w:pPr>
    </w:p>
    <w:p w14:paraId="793301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марта 1920 части Рурской Красной Армии взяли г. Эссен. Началось восстание в г. Дюссельдорфе. В Штутгарте Президент </w:t>
      </w:r>
      <w:proofErr w:type="spellStart"/>
      <w:r w:rsidRPr="00EF41E7">
        <w:rPr>
          <w:color w:val="000000" w:themeColor="text1"/>
          <w:sz w:val="16"/>
          <w:szCs w:val="16"/>
        </w:rPr>
        <w:t>Ф.Эберт</w:t>
      </w:r>
      <w:proofErr w:type="spellEnd"/>
      <w:r w:rsidRPr="00EF41E7">
        <w:rPr>
          <w:color w:val="000000" w:themeColor="text1"/>
          <w:sz w:val="16"/>
          <w:szCs w:val="16"/>
        </w:rPr>
        <w:t xml:space="preserve"> потребовал от стран Антанты разрешения ввести войска в Рурскую область "для борьбы с коммунистами" (7749).</w:t>
      </w:r>
    </w:p>
    <w:p w14:paraId="34DCAAF3" w14:textId="77777777" w:rsidR="004001BC" w:rsidRPr="00EF41E7" w:rsidRDefault="004001BC" w:rsidP="00ED5E8F">
      <w:pPr>
        <w:autoSpaceDE w:val="0"/>
        <w:autoSpaceDN w:val="0"/>
        <w:adjustRightInd w:val="0"/>
        <w:jc w:val="both"/>
        <w:rPr>
          <w:color w:val="000000" w:themeColor="text1"/>
          <w:sz w:val="16"/>
          <w:szCs w:val="16"/>
        </w:rPr>
      </w:pPr>
    </w:p>
    <w:p w14:paraId="1096F064" w14:textId="77777777" w:rsidR="000C66CE" w:rsidRPr="00EF41E7" w:rsidRDefault="000C66CE"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марта 1920 </w:t>
      </w:r>
      <w:r w:rsidRPr="00EF41E7">
        <w:rPr>
          <w:bCs/>
          <w:color w:val="000000" w:themeColor="text1"/>
          <w:sz w:val="16"/>
          <w:szCs w:val="16"/>
        </w:rPr>
        <w:t>рабочие захватили Эссен, где сформировали теперь уже не Красную гвардию, а Красную армию, численностью в 100 тысяч человек — ровно столько, сколько, по условиям перемирия, Германии позволялось иметь солдат в рейхсвере. И снова пришлось вводить войска</w:t>
      </w:r>
      <w:r w:rsidR="000A586F" w:rsidRPr="00EF41E7">
        <w:rPr>
          <w:bCs/>
          <w:color w:val="000000" w:themeColor="text1"/>
          <w:sz w:val="16"/>
          <w:szCs w:val="16"/>
        </w:rPr>
        <w:t>. Ссылаясь на коммунистическую опасность, германское правительство (</w:t>
      </w:r>
      <w:proofErr w:type="spellStart"/>
      <w:r w:rsidR="000A586F" w:rsidRPr="00EF41E7">
        <w:rPr>
          <w:bCs/>
          <w:color w:val="000000" w:themeColor="text1"/>
          <w:sz w:val="16"/>
          <w:szCs w:val="16"/>
        </w:rPr>
        <w:t>Эберта</w:t>
      </w:r>
      <w:proofErr w:type="spellEnd"/>
      <w:r w:rsidR="000A586F" w:rsidRPr="00EF41E7">
        <w:rPr>
          <w:bCs/>
          <w:color w:val="000000" w:themeColor="text1"/>
          <w:sz w:val="16"/>
          <w:szCs w:val="16"/>
        </w:rPr>
        <w:t>) потребовало от союзников разрешения послать регулярные войска в Рурскую область. Франция категорически высказалась против. Англия склонялась к тому, чтобы уступить; однако она рекомендовала некоторые меры предосторожности против концентрации регулярных германских войск в Рурской области. Разногласия между союзниками стали известны германскому правительству; оно решило не ждать разрешения. 3 апреля 1920 г. 20 тысяч немецких солдат были введены в Рур. В ответ на этот шаг французские войска заняли Франкфурт и Дармштадт. Англия заявила протест против самостоятельных действий Франции, но та заверила англичан, что оккупация германских городов будет прекращена, как только немцы покинут нейтральную зону. В будущем Франция обещала не предпринимать самостоятельных шагов в отношении Германии</w:t>
      </w:r>
      <w:r w:rsidRPr="00EF41E7">
        <w:rPr>
          <w:bCs/>
          <w:color w:val="000000" w:themeColor="text1"/>
          <w:sz w:val="16"/>
          <w:szCs w:val="16"/>
        </w:rPr>
        <w:t xml:space="preserve"> (17327).</w:t>
      </w:r>
    </w:p>
    <w:p w14:paraId="0990E414" w14:textId="77777777" w:rsidR="000C66CE" w:rsidRPr="00EF41E7" w:rsidRDefault="000C66CE" w:rsidP="00ED5E8F">
      <w:pPr>
        <w:autoSpaceDE w:val="0"/>
        <w:autoSpaceDN w:val="0"/>
        <w:adjustRightInd w:val="0"/>
        <w:jc w:val="both"/>
        <w:rPr>
          <w:color w:val="000000" w:themeColor="text1"/>
          <w:sz w:val="16"/>
          <w:szCs w:val="16"/>
        </w:rPr>
      </w:pPr>
    </w:p>
    <w:p w14:paraId="168A8C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марта 1920 Сенат США проголосовал против Версальского договора (3907,108).</w:t>
      </w:r>
    </w:p>
    <w:p w14:paraId="5C2EEF62" w14:textId="77777777" w:rsidR="004001BC" w:rsidRPr="00EF41E7" w:rsidRDefault="004001BC" w:rsidP="00ED5E8F">
      <w:pPr>
        <w:autoSpaceDE w:val="0"/>
        <w:autoSpaceDN w:val="0"/>
        <w:adjustRightInd w:val="0"/>
        <w:jc w:val="both"/>
        <w:rPr>
          <w:color w:val="000000" w:themeColor="text1"/>
          <w:sz w:val="16"/>
          <w:szCs w:val="16"/>
        </w:rPr>
      </w:pPr>
    </w:p>
    <w:p w14:paraId="0FA266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436DBE9" w14:textId="77777777" w:rsidR="004001BC" w:rsidRPr="00EF41E7" w:rsidRDefault="004001BC" w:rsidP="00ED5E8F">
      <w:pPr>
        <w:autoSpaceDE w:val="0"/>
        <w:autoSpaceDN w:val="0"/>
        <w:adjustRightInd w:val="0"/>
        <w:jc w:val="both"/>
        <w:rPr>
          <w:iCs/>
          <w:color w:val="000000" w:themeColor="text1"/>
          <w:sz w:val="16"/>
          <w:szCs w:val="16"/>
        </w:rPr>
      </w:pPr>
    </w:p>
    <w:p w14:paraId="279F54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марта 1920 Полевое управление авиации и воздухоплавания (</w:t>
      </w:r>
      <w:proofErr w:type="spellStart"/>
      <w:r w:rsidRPr="00EF41E7">
        <w:rPr>
          <w:color w:val="000000" w:themeColor="text1"/>
          <w:sz w:val="16"/>
          <w:szCs w:val="16"/>
        </w:rPr>
        <w:t>Авиадарм</w:t>
      </w:r>
      <w:proofErr w:type="spellEnd"/>
      <w:r w:rsidRPr="00EF41E7">
        <w:rPr>
          <w:color w:val="000000" w:themeColor="text1"/>
          <w:sz w:val="16"/>
          <w:szCs w:val="16"/>
        </w:rPr>
        <w:t xml:space="preserve">) по результатам работы комиссии РВСР под председательством </w:t>
      </w:r>
      <w:proofErr w:type="spellStart"/>
      <w:r w:rsidRPr="00EF41E7">
        <w:rPr>
          <w:color w:val="000000" w:themeColor="text1"/>
          <w:sz w:val="16"/>
          <w:szCs w:val="16"/>
        </w:rPr>
        <w:t>К.Х.Данишевского</w:t>
      </w:r>
      <w:proofErr w:type="spellEnd"/>
      <w:r w:rsidRPr="00EF41E7">
        <w:rPr>
          <w:color w:val="000000" w:themeColor="text1"/>
          <w:sz w:val="16"/>
          <w:szCs w:val="16"/>
        </w:rPr>
        <w:t xml:space="preserve"> было преобразовано РВСР в Штаб ВФ (66,23).</w:t>
      </w:r>
    </w:p>
    <w:p w14:paraId="26750C2B" w14:textId="77777777" w:rsidR="004001BC" w:rsidRPr="00EF41E7" w:rsidRDefault="004001BC" w:rsidP="00ED5E8F">
      <w:pPr>
        <w:autoSpaceDE w:val="0"/>
        <w:autoSpaceDN w:val="0"/>
        <w:adjustRightInd w:val="0"/>
        <w:jc w:val="both"/>
        <w:rPr>
          <w:color w:val="000000" w:themeColor="text1"/>
          <w:sz w:val="16"/>
          <w:szCs w:val="16"/>
        </w:rPr>
      </w:pPr>
    </w:p>
    <w:p w14:paraId="73609BEB" w14:textId="77777777" w:rsidR="005A716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C4A7F74" w14:textId="77777777" w:rsidR="005A716B" w:rsidRPr="00EF41E7" w:rsidRDefault="005A716B" w:rsidP="00ED5E8F">
      <w:pPr>
        <w:autoSpaceDE w:val="0"/>
        <w:autoSpaceDN w:val="0"/>
        <w:adjustRightInd w:val="0"/>
        <w:jc w:val="both"/>
        <w:rPr>
          <w:iCs/>
          <w:color w:val="000000" w:themeColor="text1"/>
          <w:sz w:val="16"/>
          <w:szCs w:val="16"/>
        </w:rPr>
      </w:pPr>
    </w:p>
    <w:p w14:paraId="3108735D" w14:textId="77777777" w:rsidR="005A716B" w:rsidRPr="00EF41E7" w:rsidRDefault="005A716B" w:rsidP="00ED5E8F">
      <w:pPr>
        <w:jc w:val="both"/>
        <w:rPr>
          <w:color w:val="000000" w:themeColor="text1"/>
          <w:sz w:val="16"/>
          <w:szCs w:val="16"/>
        </w:rPr>
      </w:pPr>
      <w:r w:rsidRPr="00EF41E7">
        <w:rPr>
          <w:bCs/>
          <w:color w:val="000000" w:themeColor="text1"/>
          <w:sz w:val="16"/>
          <w:szCs w:val="16"/>
        </w:rPr>
        <w:t>20 марта</w:t>
      </w:r>
      <w:r w:rsidRPr="00EF41E7">
        <w:rPr>
          <w:color w:val="000000" w:themeColor="text1"/>
          <w:sz w:val="16"/>
          <w:szCs w:val="16"/>
        </w:rPr>
        <w:t xml:space="preserve"> в 1920 году завершился первый полёт из Великобритании в Южную Африку (начало 3 февраля), </w:t>
      </w:r>
      <w:proofErr w:type="spellStart"/>
      <w:proofErr w:type="gramStart"/>
      <w:r w:rsidRPr="00EF41E7">
        <w:rPr>
          <w:color w:val="000000" w:themeColor="text1"/>
          <w:sz w:val="16"/>
          <w:szCs w:val="16"/>
        </w:rPr>
        <w:t>П.ван</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Риневельд</w:t>
      </w:r>
      <w:proofErr w:type="spellEnd"/>
      <w:r w:rsidRPr="00EF41E7">
        <w:rPr>
          <w:color w:val="000000" w:themeColor="text1"/>
          <w:sz w:val="16"/>
          <w:szCs w:val="16"/>
        </w:rPr>
        <w:t xml:space="preserve">, </w:t>
      </w:r>
      <w:proofErr w:type="spellStart"/>
      <w:r w:rsidRPr="00EF41E7">
        <w:rPr>
          <w:color w:val="000000" w:themeColor="text1"/>
          <w:sz w:val="16"/>
          <w:szCs w:val="16"/>
        </w:rPr>
        <w:t>К.К.Брандт</w:t>
      </w:r>
      <w:proofErr w:type="spellEnd"/>
      <w:r w:rsidRPr="00EF41E7">
        <w:rPr>
          <w:color w:val="000000" w:themeColor="text1"/>
          <w:sz w:val="16"/>
          <w:szCs w:val="16"/>
        </w:rPr>
        <w:t xml:space="preserve"> на бомбардировщике Виккерс “</w:t>
      </w:r>
      <w:proofErr w:type="spellStart"/>
      <w:r w:rsidRPr="00EF41E7">
        <w:rPr>
          <w:color w:val="000000" w:themeColor="text1"/>
          <w:sz w:val="16"/>
          <w:szCs w:val="16"/>
        </w:rPr>
        <w:t>Вимми</w:t>
      </w:r>
      <w:proofErr w:type="spellEnd"/>
      <w:r w:rsidRPr="00EF41E7">
        <w:rPr>
          <w:color w:val="000000" w:themeColor="text1"/>
          <w:sz w:val="16"/>
          <w:szCs w:val="16"/>
        </w:rPr>
        <w:t>” (15074).</w:t>
      </w:r>
    </w:p>
    <w:p w14:paraId="2C3E71AE" w14:textId="77777777" w:rsidR="005A716B" w:rsidRPr="00EF41E7" w:rsidRDefault="005A716B" w:rsidP="00ED5E8F">
      <w:pPr>
        <w:jc w:val="both"/>
        <w:rPr>
          <w:color w:val="000000" w:themeColor="text1"/>
          <w:sz w:val="16"/>
          <w:szCs w:val="16"/>
        </w:rPr>
      </w:pPr>
    </w:p>
    <w:p w14:paraId="729BF13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38165A7" w14:textId="77777777" w:rsidR="004001BC" w:rsidRPr="00EF41E7" w:rsidRDefault="004001BC" w:rsidP="00ED5E8F">
      <w:pPr>
        <w:autoSpaceDE w:val="0"/>
        <w:autoSpaceDN w:val="0"/>
        <w:adjustRightInd w:val="0"/>
        <w:jc w:val="both"/>
        <w:rPr>
          <w:iCs/>
          <w:color w:val="000000" w:themeColor="text1"/>
          <w:sz w:val="16"/>
          <w:szCs w:val="16"/>
        </w:rPr>
      </w:pPr>
    </w:p>
    <w:p w14:paraId="7625AA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марта 1920 в Берлин возвратилось правительство </w:t>
      </w:r>
      <w:proofErr w:type="spellStart"/>
      <w:r w:rsidRPr="00EF41E7">
        <w:rPr>
          <w:color w:val="000000" w:themeColor="text1"/>
          <w:sz w:val="16"/>
          <w:szCs w:val="16"/>
        </w:rPr>
        <w:t>Ф.Эберта</w:t>
      </w:r>
      <w:proofErr w:type="spellEnd"/>
      <w:r w:rsidRPr="00EF41E7">
        <w:rPr>
          <w:color w:val="000000" w:themeColor="text1"/>
          <w:sz w:val="16"/>
          <w:szCs w:val="16"/>
        </w:rPr>
        <w:t xml:space="preserve"> из </w:t>
      </w:r>
      <w:proofErr w:type="spellStart"/>
      <w:r w:rsidRPr="00EF41E7">
        <w:rPr>
          <w:color w:val="000000" w:themeColor="text1"/>
          <w:sz w:val="16"/>
          <w:szCs w:val="16"/>
        </w:rPr>
        <w:t>г.Штутгарт</w:t>
      </w:r>
      <w:proofErr w:type="spellEnd"/>
      <w:r w:rsidRPr="00EF41E7">
        <w:rPr>
          <w:color w:val="000000" w:themeColor="text1"/>
          <w:sz w:val="16"/>
          <w:szCs w:val="16"/>
        </w:rPr>
        <w:t xml:space="preserve">. В Рурской области был 7-й день восстания. Части РКА заняли гг. </w:t>
      </w:r>
      <w:proofErr w:type="spellStart"/>
      <w:r w:rsidRPr="00EF41E7">
        <w:rPr>
          <w:color w:val="000000" w:themeColor="text1"/>
          <w:sz w:val="16"/>
          <w:szCs w:val="16"/>
        </w:rPr>
        <w:t>Кирхеллен</w:t>
      </w:r>
      <w:proofErr w:type="spellEnd"/>
      <w:r w:rsidRPr="00EF41E7">
        <w:rPr>
          <w:color w:val="000000" w:themeColor="text1"/>
          <w:sz w:val="16"/>
          <w:szCs w:val="16"/>
        </w:rPr>
        <w:t xml:space="preserve"> и Дорстен (7749).</w:t>
      </w:r>
    </w:p>
    <w:p w14:paraId="1E1D4DEE" w14:textId="77777777" w:rsidR="004001BC" w:rsidRPr="00EF41E7" w:rsidRDefault="004001BC" w:rsidP="00ED5E8F">
      <w:pPr>
        <w:autoSpaceDE w:val="0"/>
        <w:autoSpaceDN w:val="0"/>
        <w:adjustRightInd w:val="0"/>
        <w:jc w:val="both"/>
        <w:rPr>
          <w:color w:val="000000" w:themeColor="text1"/>
          <w:sz w:val="16"/>
          <w:szCs w:val="16"/>
        </w:rPr>
      </w:pPr>
    </w:p>
    <w:p w14:paraId="654368EB" w14:textId="77777777" w:rsidR="005A716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61CE7D2" w14:textId="77777777" w:rsidR="005A716B" w:rsidRPr="00EF41E7" w:rsidRDefault="005A716B" w:rsidP="00ED5E8F">
      <w:pPr>
        <w:autoSpaceDE w:val="0"/>
        <w:autoSpaceDN w:val="0"/>
        <w:adjustRightInd w:val="0"/>
        <w:jc w:val="both"/>
        <w:rPr>
          <w:iCs/>
          <w:color w:val="000000" w:themeColor="text1"/>
          <w:sz w:val="16"/>
          <w:szCs w:val="16"/>
        </w:rPr>
      </w:pPr>
    </w:p>
    <w:p w14:paraId="7DF64511" w14:textId="77777777" w:rsidR="005A716B" w:rsidRPr="00EF41E7" w:rsidRDefault="005A716B" w:rsidP="00ED5E8F">
      <w:pPr>
        <w:jc w:val="both"/>
        <w:rPr>
          <w:color w:val="000000" w:themeColor="text1"/>
          <w:sz w:val="16"/>
          <w:szCs w:val="16"/>
        </w:rPr>
      </w:pPr>
      <w:r w:rsidRPr="00EF41E7">
        <w:rPr>
          <w:bCs/>
          <w:color w:val="000000" w:themeColor="text1"/>
          <w:sz w:val="16"/>
          <w:szCs w:val="16"/>
        </w:rPr>
        <w:t>22 марта</w:t>
      </w:r>
      <w:r w:rsidRPr="00EF41E7">
        <w:rPr>
          <w:color w:val="000000" w:themeColor="text1"/>
          <w:sz w:val="16"/>
          <w:szCs w:val="16"/>
        </w:rPr>
        <w:t xml:space="preserve"> в 1920 году советские войска Кавказского фронта вступили в Майкоп, а армия Деникина оставила в это время Владикавказ (15076).</w:t>
      </w:r>
    </w:p>
    <w:p w14:paraId="6BC49EF3" w14:textId="77777777" w:rsidR="005A716B" w:rsidRPr="00EF41E7" w:rsidRDefault="005A716B" w:rsidP="00ED5E8F">
      <w:pPr>
        <w:jc w:val="both"/>
        <w:rPr>
          <w:color w:val="000000" w:themeColor="text1"/>
          <w:sz w:val="16"/>
          <w:szCs w:val="16"/>
        </w:rPr>
      </w:pPr>
    </w:p>
    <w:p w14:paraId="7112C13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78A6ACF" w14:textId="77777777" w:rsidR="004001BC" w:rsidRPr="00EF41E7" w:rsidRDefault="004001BC" w:rsidP="00ED5E8F">
      <w:pPr>
        <w:autoSpaceDE w:val="0"/>
        <w:autoSpaceDN w:val="0"/>
        <w:adjustRightInd w:val="0"/>
        <w:jc w:val="both"/>
        <w:rPr>
          <w:iCs/>
          <w:color w:val="000000" w:themeColor="text1"/>
          <w:sz w:val="16"/>
          <w:szCs w:val="16"/>
        </w:rPr>
      </w:pPr>
    </w:p>
    <w:p w14:paraId="14308A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марта 1920 части РКА форсировали р. </w:t>
      </w:r>
      <w:proofErr w:type="spellStart"/>
      <w:r w:rsidRPr="00EF41E7">
        <w:rPr>
          <w:color w:val="000000" w:themeColor="text1"/>
          <w:sz w:val="16"/>
          <w:szCs w:val="16"/>
        </w:rPr>
        <w:t>Липпе</w:t>
      </w:r>
      <w:proofErr w:type="spellEnd"/>
      <w:r w:rsidRPr="00EF41E7">
        <w:rPr>
          <w:color w:val="000000" w:themeColor="text1"/>
          <w:sz w:val="16"/>
          <w:szCs w:val="16"/>
        </w:rPr>
        <w:t xml:space="preserve"> и взяли гг. </w:t>
      </w:r>
      <w:proofErr w:type="spellStart"/>
      <w:r w:rsidRPr="00EF41E7">
        <w:rPr>
          <w:color w:val="000000" w:themeColor="text1"/>
          <w:sz w:val="16"/>
          <w:szCs w:val="16"/>
        </w:rPr>
        <w:t>Вольтен</w:t>
      </w:r>
      <w:proofErr w:type="spellEnd"/>
      <w:r w:rsidRPr="00EF41E7">
        <w:rPr>
          <w:color w:val="000000" w:themeColor="text1"/>
          <w:sz w:val="16"/>
          <w:szCs w:val="16"/>
        </w:rPr>
        <w:t xml:space="preserve">, </w:t>
      </w:r>
      <w:proofErr w:type="spellStart"/>
      <w:r w:rsidRPr="00EF41E7">
        <w:rPr>
          <w:color w:val="000000" w:themeColor="text1"/>
          <w:sz w:val="16"/>
          <w:szCs w:val="16"/>
        </w:rPr>
        <w:t>Гальтем</w:t>
      </w:r>
      <w:proofErr w:type="spellEnd"/>
      <w:r w:rsidRPr="00EF41E7">
        <w:rPr>
          <w:color w:val="000000" w:themeColor="text1"/>
          <w:sz w:val="16"/>
          <w:szCs w:val="16"/>
        </w:rPr>
        <w:t xml:space="preserve"> и </w:t>
      </w:r>
      <w:proofErr w:type="spellStart"/>
      <w:r w:rsidRPr="00EF41E7">
        <w:rPr>
          <w:color w:val="000000" w:themeColor="text1"/>
          <w:sz w:val="16"/>
          <w:szCs w:val="16"/>
        </w:rPr>
        <w:t>Ольфег</w:t>
      </w:r>
      <w:proofErr w:type="spellEnd"/>
      <w:r w:rsidRPr="00EF41E7">
        <w:rPr>
          <w:color w:val="000000" w:themeColor="text1"/>
          <w:sz w:val="16"/>
          <w:szCs w:val="16"/>
        </w:rPr>
        <w:t xml:space="preserve"> (7749).</w:t>
      </w:r>
    </w:p>
    <w:p w14:paraId="2545C67A" w14:textId="77777777" w:rsidR="004001BC" w:rsidRPr="00EF41E7" w:rsidRDefault="004001BC" w:rsidP="00ED5E8F">
      <w:pPr>
        <w:autoSpaceDE w:val="0"/>
        <w:autoSpaceDN w:val="0"/>
        <w:adjustRightInd w:val="0"/>
        <w:jc w:val="both"/>
        <w:rPr>
          <w:color w:val="000000" w:themeColor="text1"/>
          <w:sz w:val="16"/>
          <w:szCs w:val="16"/>
        </w:rPr>
      </w:pPr>
    </w:p>
    <w:p w14:paraId="00DBFAC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2318B6D" w14:textId="77777777" w:rsidR="004001BC" w:rsidRPr="00EF41E7" w:rsidRDefault="004001BC" w:rsidP="00ED5E8F">
      <w:pPr>
        <w:autoSpaceDE w:val="0"/>
        <w:autoSpaceDN w:val="0"/>
        <w:adjustRightInd w:val="0"/>
        <w:jc w:val="both"/>
        <w:rPr>
          <w:iCs/>
          <w:color w:val="000000" w:themeColor="text1"/>
          <w:sz w:val="16"/>
          <w:szCs w:val="16"/>
        </w:rPr>
      </w:pPr>
    </w:p>
    <w:p w14:paraId="11BE9F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марта 1920 вышло Постановление СНК “О порядке финансирования заводов и предприятий, работающих на оборону”. (Декреты Советской власти. Т. 7. М., 1974. С. 582,583.) (10711,616).</w:t>
      </w:r>
    </w:p>
    <w:p w14:paraId="58EF56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685AA9F" w14:textId="77777777" w:rsidR="003268A7" w:rsidRPr="00B925EF" w:rsidRDefault="003268A7" w:rsidP="003268A7">
      <w:pPr>
        <w:jc w:val="both"/>
        <w:rPr>
          <w:color w:val="0070C0"/>
          <w:sz w:val="16"/>
          <w:szCs w:val="16"/>
        </w:rPr>
      </w:pPr>
      <w:r w:rsidRPr="00B925EF">
        <w:rPr>
          <w:color w:val="0070C0"/>
          <w:sz w:val="16"/>
          <w:szCs w:val="16"/>
        </w:rPr>
        <w:t xml:space="preserve">23 марта 1920. </w:t>
      </w:r>
    </w:p>
    <w:p w14:paraId="00EF97EB" w14:textId="77777777" w:rsidR="003268A7" w:rsidRPr="00B925EF" w:rsidRDefault="003268A7" w:rsidP="003268A7">
      <w:pPr>
        <w:jc w:val="both"/>
        <w:rPr>
          <w:color w:val="0070C0"/>
          <w:sz w:val="16"/>
          <w:szCs w:val="16"/>
        </w:rPr>
      </w:pPr>
      <w:r w:rsidRPr="00B925EF">
        <w:rPr>
          <w:color w:val="0070C0"/>
          <w:sz w:val="16"/>
          <w:szCs w:val="16"/>
        </w:rPr>
        <w:t>Постановление СНК о порядке финансирования заводов и предприятий, работающих на оборону.</w:t>
      </w:r>
    </w:p>
    <w:p w14:paraId="02A3B31E" w14:textId="77777777" w:rsidR="003268A7" w:rsidRPr="00B925EF" w:rsidRDefault="003268A7" w:rsidP="003268A7">
      <w:pPr>
        <w:jc w:val="both"/>
        <w:rPr>
          <w:color w:val="0070C0"/>
          <w:sz w:val="16"/>
          <w:szCs w:val="16"/>
        </w:rPr>
      </w:pPr>
      <w:r w:rsidRPr="00B925EF">
        <w:rPr>
          <w:color w:val="0070C0"/>
          <w:sz w:val="16"/>
          <w:szCs w:val="16"/>
        </w:rPr>
        <w:t>Подлинник, 1 л.; пометка</w:t>
      </w:r>
      <w:proofErr w:type="gramStart"/>
      <w:r w:rsidRPr="00B925EF">
        <w:rPr>
          <w:color w:val="0070C0"/>
          <w:sz w:val="16"/>
          <w:szCs w:val="16"/>
        </w:rPr>
        <w:t>: Пр.</w:t>
      </w:r>
      <w:proofErr w:type="gramEnd"/>
      <w:r w:rsidRPr="00B925EF">
        <w:rPr>
          <w:color w:val="0070C0"/>
          <w:sz w:val="16"/>
          <w:szCs w:val="16"/>
        </w:rPr>
        <w:t xml:space="preserve"> 441, п, 1. ЦПА, ф. 2, </w:t>
      </w:r>
      <w:r w:rsidRPr="00B925EF">
        <w:rPr>
          <w:color w:val="0070C0"/>
          <w:sz w:val="16"/>
          <w:szCs w:val="16"/>
          <w:lang w:val="en-US"/>
        </w:rPr>
        <w:t>on</w:t>
      </w:r>
      <w:r w:rsidRPr="00B925EF">
        <w:rPr>
          <w:color w:val="0070C0"/>
          <w:sz w:val="16"/>
          <w:szCs w:val="16"/>
        </w:rPr>
        <w:t>. 1,</w:t>
      </w:r>
    </w:p>
    <w:p w14:paraId="5D1B47D6" w14:textId="77777777" w:rsidR="003268A7" w:rsidRPr="00B925EF" w:rsidRDefault="003268A7" w:rsidP="003268A7">
      <w:pPr>
        <w:jc w:val="both"/>
        <w:rPr>
          <w:color w:val="0070C0"/>
          <w:sz w:val="16"/>
          <w:szCs w:val="16"/>
        </w:rPr>
      </w:pPr>
      <w:r w:rsidRPr="00B925EF">
        <w:rPr>
          <w:color w:val="0070C0"/>
          <w:sz w:val="16"/>
          <w:szCs w:val="16"/>
        </w:rPr>
        <w:t>ед. хр. 13378.</w:t>
      </w:r>
    </w:p>
    <w:p w14:paraId="7A9FBC15" w14:textId="77777777" w:rsidR="003268A7" w:rsidRPr="00B925EF" w:rsidRDefault="003268A7" w:rsidP="003268A7">
      <w:pPr>
        <w:jc w:val="both"/>
        <w:rPr>
          <w:color w:val="0070C0"/>
          <w:sz w:val="16"/>
          <w:szCs w:val="16"/>
        </w:rPr>
      </w:pPr>
      <w:r w:rsidRPr="00B925EF">
        <w:rPr>
          <w:color w:val="0070C0"/>
          <w:sz w:val="16"/>
          <w:szCs w:val="16"/>
        </w:rPr>
        <w:t>Совет Народных Комиссаров постановил:</w:t>
      </w:r>
    </w:p>
    <w:p w14:paraId="5CFF7354" w14:textId="77777777" w:rsidR="003268A7" w:rsidRPr="00B925EF" w:rsidRDefault="003268A7" w:rsidP="003268A7">
      <w:pPr>
        <w:jc w:val="both"/>
        <w:rPr>
          <w:color w:val="0070C0"/>
          <w:sz w:val="16"/>
          <w:szCs w:val="16"/>
        </w:rPr>
      </w:pPr>
      <w:r w:rsidRPr="00B925EF">
        <w:rPr>
          <w:color w:val="0070C0"/>
          <w:sz w:val="16"/>
          <w:szCs w:val="16"/>
        </w:rPr>
        <w:t xml:space="preserve">1. Предоставить чрезвычайному уполномоченному Совета Рабоче-Крестьянской Обороны по снабжению Красной Армии и Флота право назначать по временным расходным кассовым </w:t>
      </w:r>
      <w:proofErr w:type="spellStart"/>
      <w:r w:rsidRPr="00B925EF">
        <w:rPr>
          <w:color w:val="0070C0"/>
          <w:sz w:val="16"/>
          <w:szCs w:val="16"/>
        </w:rPr>
        <w:t>росписаниям</w:t>
      </w:r>
      <w:proofErr w:type="spellEnd"/>
      <w:r w:rsidRPr="00B925EF">
        <w:rPr>
          <w:color w:val="0070C0"/>
          <w:sz w:val="16"/>
          <w:szCs w:val="16"/>
        </w:rPr>
        <w:t xml:space="preserve"> сумму по каждому подразделению сметы до полной суммы проектируемого сметного назначения, соглашенной в Междуведомственном совещании, предусмотренном § 8 положения о Совете военной промышленности.</w:t>
      </w:r>
    </w:p>
    <w:p w14:paraId="4EF8478A" w14:textId="77777777" w:rsidR="003268A7" w:rsidRPr="00B925EF" w:rsidRDefault="003268A7" w:rsidP="003268A7">
      <w:pPr>
        <w:jc w:val="both"/>
        <w:rPr>
          <w:color w:val="0070C0"/>
          <w:sz w:val="16"/>
          <w:szCs w:val="16"/>
        </w:rPr>
      </w:pPr>
      <w:r w:rsidRPr="00B925EF">
        <w:rPr>
          <w:color w:val="0070C0"/>
          <w:sz w:val="16"/>
          <w:szCs w:val="16"/>
        </w:rPr>
        <w:t>2. Рассмотрение представлений главков, центров и отдельных предприятий, подведомственных Совету военной промышленности, об отпуске сверхсметных кредитов (дополнительных и экстраординарных), а также об отпуске средств из особого фонда, предусмотренного § 2 декрета от 22 августа 1919 г.1, производится Междуведомственным совещанием, образованным в порядке § 8 положения о Совете военной промышленности.</w:t>
      </w:r>
    </w:p>
    <w:p w14:paraId="25DD53CC" w14:textId="77777777" w:rsidR="003268A7" w:rsidRPr="00B925EF" w:rsidRDefault="003268A7" w:rsidP="003268A7">
      <w:pPr>
        <w:jc w:val="both"/>
        <w:rPr>
          <w:color w:val="0070C0"/>
          <w:sz w:val="16"/>
          <w:szCs w:val="16"/>
        </w:rPr>
      </w:pPr>
      <w:r w:rsidRPr="00B925EF">
        <w:rPr>
          <w:color w:val="0070C0"/>
          <w:sz w:val="16"/>
          <w:szCs w:val="16"/>
        </w:rPr>
        <w:t>3. Заключения указанного в п. 2 совещания, кроме вопросов о сверхсметных ассигнованиях, представляются на утверждение чрезвычайного уполномоченного и по утверждении немедленно приводятся в исполнение.</w:t>
      </w:r>
    </w:p>
    <w:p w14:paraId="36E48AB5" w14:textId="77777777" w:rsidR="003268A7" w:rsidRPr="00B925EF" w:rsidRDefault="003268A7" w:rsidP="003268A7">
      <w:pPr>
        <w:jc w:val="both"/>
        <w:rPr>
          <w:color w:val="0070C0"/>
          <w:sz w:val="16"/>
          <w:szCs w:val="16"/>
        </w:rPr>
      </w:pPr>
      <w:r w:rsidRPr="00B925EF">
        <w:rPr>
          <w:color w:val="0070C0"/>
          <w:sz w:val="16"/>
          <w:szCs w:val="16"/>
        </w:rPr>
        <w:t>Председатель Совета Народных Комиссаров В. Ульянов (Ленин).</w:t>
      </w:r>
    </w:p>
    <w:p w14:paraId="78AA142C" w14:textId="77777777" w:rsidR="003268A7" w:rsidRPr="00B925EF" w:rsidRDefault="003268A7" w:rsidP="003268A7">
      <w:pPr>
        <w:jc w:val="both"/>
        <w:rPr>
          <w:color w:val="0070C0"/>
          <w:sz w:val="16"/>
          <w:szCs w:val="16"/>
        </w:rPr>
      </w:pPr>
      <w:r w:rsidRPr="00B925EF">
        <w:rPr>
          <w:color w:val="0070C0"/>
          <w:sz w:val="16"/>
          <w:szCs w:val="16"/>
        </w:rPr>
        <w:t>Управляющий делами Совета Народных Комиссаров Влад. Бонч-Бруевич.</w:t>
      </w:r>
    </w:p>
    <w:p w14:paraId="2FD4D4B2" w14:textId="77777777" w:rsidR="003268A7" w:rsidRPr="00B925EF" w:rsidRDefault="003268A7" w:rsidP="003268A7">
      <w:pPr>
        <w:jc w:val="both"/>
        <w:rPr>
          <w:color w:val="0070C0"/>
          <w:sz w:val="16"/>
          <w:szCs w:val="16"/>
        </w:rPr>
      </w:pPr>
      <w:r w:rsidRPr="00B925EF">
        <w:rPr>
          <w:color w:val="0070C0"/>
          <w:sz w:val="16"/>
          <w:szCs w:val="16"/>
        </w:rPr>
        <w:t>Секретарь (20155).</w:t>
      </w:r>
    </w:p>
    <w:p w14:paraId="12F07C1F" w14:textId="77777777" w:rsidR="003268A7" w:rsidRPr="00B925EF" w:rsidRDefault="003268A7" w:rsidP="003268A7">
      <w:pPr>
        <w:shd w:val="clear" w:color="auto" w:fill="FFFFFF"/>
        <w:jc w:val="both"/>
        <w:rPr>
          <w:color w:val="0070C0"/>
          <w:sz w:val="16"/>
          <w:szCs w:val="16"/>
        </w:rPr>
      </w:pPr>
    </w:p>
    <w:p w14:paraId="4027A7C1" w14:textId="77777777" w:rsidR="003268A7" w:rsidRPr="00EF41E7" w:rsidRDefault="003268A7" w:rsidP="003268A7">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C5B5E5F" w14:textId="77777777" w:rsidR="003268A7" w:rsidRPr="00EF41E7" w:rsidRDefault="003268A7" w:rsidP="003268A7">
      <w:pPr>
        <w:autoSpaceDE w:val="0"/>
        <w:autoSpaceDN w:val="0"/>
        <w:adjustRightInd w:val="0"/>
        <w:jc w:val="both"/>
        <w:rPr>
          <w:iCs/>
          <w:color w:val="000000" w:themeColor="text1"/>
          <w:sz w:val="16"/>
          <w:szCs w:val="16"/>
        </w:rPr>
      </w:pPr>
    </w:p>
    <w:p w14:paraId="5C2B9130" w14:textId="77777777" w:rsidR="003268A7" w:rsidRPr="00B925EF" w:rsidRDefault="003268A7" w:rsidP="003268A7">
      <w:pPr>
        <w:jc w:val="both"/>
        <w:rPr>
          <w:color w:val="0070C0"/>
          <w:sz w:val="16"/>
          <w:szCs w:val="16"/>
        </w:rPr>
      </w:pPr>
      <w:r w:rsidRPr="00B925EF">
        <w:rPr>
          <w:color w:val="0070C0"/>
          <w:sz w:val="16"/>
          <w:szCs w:val="16"/>
        </w:rPr>
        <w:t>23 марта 1920 г. В.И. Ленин подписал положение о Государственной комиссии по электрификации России (ГОЭЛРО) (21172).</w:t>
      </w:r>
    </w:p>
    <w:p w14:paraId="0E6DC22C" w14:textId="77777777" w:rsidR="003268A7" w:rsidRPr="00B925EF" w:rsidRDefault="003268A7" w:rsidP="003268A7">
      <w:pPr>
        <w:jc w:val="both"/>
        <w:rPr>
          <w:color w:val="0070C0"/>
          <w:sz w:val="16"/>
          <w:szCs w:val="16"/>
        </w:rPr>
      </w:pPr>
    </w:p>
    <w:p w14:paraId="70C7772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F3308CF" w14:textId="77777777" w:rsidR="004001BC" w:rsidRPr="00EF41E7" w:rsidRDefault="004001BC" w:rsidP="00ED5E8F">
      <w:pPr>
        <w:autoSpaceDE w:val="0"/>
        <w:autoSpaceDN w:val="0"/>
        <w:adjustRightInd w:val="0"/>
        <w:jc w:val="both"/>
        <w:rPr>
          <w:iCs/>
          <w:color w:val="000000" w:themeColor="text1"/>
          <w:sz w:val="16"/>
          <w:szCs w:val="16"/>
        </w:rPr>
      </w:pPr>
    </w:p>
    <w:p w14:paraId="53E5A7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марта 1920 РКА заняла гг. Везель и </w:t>
      </w:r>
      <w:proofErr w:type="spellStart"/>
      <w:r w:rsidRPr="00EF41E7">
        <w:rPr>
          <w:color w:val="000000" w:themeColor="text1"/>
          <w:sz w:val="16"/>
          <w:szCs w:val="16"/>
        </w:rPr>
        <w:t>Хилтуп</w:t>
      </w:r>
      <w:proofErr w:type="spellEnd"/>
      <w:r w:rsidRPr="00EF41E7">
        <w:rPr>
          <w:color w:val="000000" w:themeColor="text1"/>
          <w:sz w:val="16"/>
          <w:szCs w:val="16"/>
        </w:rPr>
        <w:t xml:space="preserve">. Заключено соглашение между представителем правительства </w:t>
      </w:r>
      <w:proofErr w:type="spellStart"/>
      <w:r w:rsidRPr="00EF41E7">
        <w:rPr>
          <w:color w:val="000000" w:themeColor="text1"/>
          <w:sz w:val="16"/>
          <w:szCs w:val="16"/>
        </w:rPr>
        <w:t>К.Зеверингом</w:t>
      </w:r>
      <w:proofErr w:type="spellEnd"/>
      <w:r w:rsidRPr="00EF41E7">
        <w:rPr>
          <w:color w:val="000000" w:themeColor="text1"/>
          <w:sz w:val="16"/>
          <w:szCs w:val="16"/>
        </w:rPr>
        <w:t xml:space="preserve"> и руководством Рурской Красной Армии о прекращении вооруженной борьбы при условии отказа правительства от применения войск против РКА. Части РКА отведены за р. </w:t>
      </w:r>
      <w:proofErr w:type="spellStart"/>
      <w:r w:rsidRPr="00EF41E7">
        <w:rPr>
          <w:color w:val="000000" w:themeColor="text1"/>
          <w:sz w:val="16"/>
          <w:szCs w:val="16"/>
        </w:rPr>
        <w:t>Липпе</w:t>
      </w:r>
      <w:proofErr w:type="spellEnd"/>
      <w:r w:rsidRPr="00EF41E7">
        <w:rPr>
          <w:color w:val="000000" w:themeColor="text1"/>
          <w:sz w:val="16"/>
          <w:szCs w:val="16"/>
        </w:rPr>
        <w:t>, между ними и войсками рейхсвера установлена нейтральная зона (7749).</w:t>
      </w:r>
    </w:p>
    <w:p w14:paraId="2C5A529F" w14:textId="77777777" w:rsidR="004001BC" w:rsidRPr="00EF41E7" w:rsidRDefault="004001BC" w:rsidP="00ED5E8F">
      <w:pPr>
        <w:autoSpaceDE w:val="0"/>
        <w:autoSpaceDN w:val="0"/>
        <w:adjustRightInd w:val="0"/>
        <w:jc w:val="both"/>
        <w:rPr>
          <w:color w:val="000000" w:themeColor="text1"/>
          <w:sz w:val="16"/>
          <w:szCs w:val="16"/>
        </w:rPr>
      </w:pPr>
    </w:p>
    <w:p w14:paraId="20207BA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93459A3" w14:textId="77777777" w:rsidR="004001BC" w:rsidRPr="00EF41E7" w:rsidRDefault="004001BC" w:rsidP="00ED5E8F">
      <w:pPr>
        <w:autoSpaceDE w:val="0"/>
        <w:autoSpaceDN w:val="0"/>
        <w:adjustRightInd w:val="0"/>
        <w:jc w:val="both"/>
        <w:rPr>
          <w:iCs/>
          <w:color w:val="000000" w:themeColor="text1"/>
          <w:sz w:val="16"/>
          <w:szCs w:val="16"/>
        </w:rPr>
      </w:pPr>
    </w:p>
    <w:p w14:paraId="085F7CE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марта 1920 В.И.Л. подписал проект постановления СККО "О милитаризации Главного Правления объединенных авиазаводов (</w:t>
      </w:r>
      <w:proofErr w:type="spellStart"/>
      <w:r w:rsidRPr="00EF41E7">
        <w:rPr>
          <w:color w:val="000000" w:themeColor="text1"/>
          <w:sz w:val="16"/>
          <w:szCs w:val="16"/>
        </w:rPr>
        <w:t>Главкоавиа</w:t>
      </w:r>
      <w:proofErr w:type="spellEnd"/>
      <w:r w:rsidRPr="00EF41E7">
        <w:rPr>
          <w:color w:val="000000" w:themeColor="text1"/>
          <w:sz w:val="16"/>
          <w:szCs w:val="16"/>
        </w:rPr>
        <w:t>)", которое предполагало тот же порядок, что и постановление от 28 ноября 1919. Вступило в силу с 20 марта 1920 (1849,90).</w:t>
      </w:r>
    </w:p>
    <w:p w14:paraId="5246CC8E" w14:textId="77777777" w:rsidR="004001BC" w:rsidRPr="00EF41E7" w:rsidRDefault="004001BC" w:rsidP="00ED5E8F">
      <w:pPr>
        <w:autoSpaceDE w:val="0"/>
        <w:autoSpaceDN w:val="0"/>
        <w:adjustRightInd w:val="0"/>
        <w:jc w:val="both"/>
        <w:rPr>
          <w:color w:val="000000" w:themeColor="text1"/>
          <w:sz w:val="16"/>
          <w:szCs w:val="16"/>
        </w:rPr>
      </w:pPr>
    </w:p>
    <w:p w14:paraId="0122575B" w14:textId="77777777" w:rsidR="005A716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D7DE386" w14:textId="77777777" w:rsidR="005A716B" w:rsidRPr="00EF41E7" w:rsidRDefault="005A716B" w:rsidP="00ED5E8F">
      <w:pPr>
        <w:autoSpaceDE w:val="0"/>
        <w:autoSpaceDN w:val="0"/>
        <w:adjustRightInd w:val="0"/>
        <w:jc w:val="both"/>
        <w:rPr>
          <w:iCs/>
          <w:color w:val="000000" w:themeColor="text1"/>
          <w:sz w:val="16"/>
          <w:szCs w:val="16"/>
        </w:rPr>
      </w:pPr>
    </w:p>
    <w:p w14:paraId="018E5EA1" w14:textId="77777777" w:rsidR="005A716B" w:rsidRPr="00EF41E7" w:rsidRDefault="005A716B" w:rsidP="00ED5E8F">
      <w:pPr>
        <w:jc w:val="both"/>
        <w:rPr>
          <w:color w:val="000000" w:themeColor="text1"/>
          <w:sz w:val="16"/>
          <w:szCs w:val="16"/>
        </w:rPr>
      </w:pPr>
      <w:r w:rsidRPr="00EF41E7">
        <w:rPr>
          <w:bCs/>
          <w:color w:val="000000" w:themeColor="text1"/>
          <w:sz w:val="16"/>
          <w:szCs w:val="16"/>
        </w:rPr>
        <w:t>24 марта</w:t>
      </w:r>
      <w:r w:rsidRPr="00EF41E7">
        <w:rPr>
          <w:color w:val="000000" w:themeColor="text1"/>
          <w:sz w:val="16"/>
          <w:szCs w:val="16"/>
        </w:rPr>
        <w:t xml:space="preserve"> в 1920 году по приказу РВСР Полевое управление авиации и воздухоплавания (Авиация действующей армии — </w:t>
      </w:r>
      <w:proofErr w:type="spellStart"/>
      <w:r w:rsidRPr="00EF41E7">
        <w:rPr>
          <w:color w:val="000000" w:themeColor="text1"/>
          <w:sz w:val="16"/>
          <w:szCs w:val="16"/>
        </w:rPr>
        <w:t>Авиадарм</w:t>
      </w:r>
      <w:proofErr w:type="spellEnd"/>
      <w:r w:rsidRPr="00EF41E7">
        <w:rPr>
          <w:color w:val="000000" w:themeColor="text1"/>
          <w:sz w:val="16"/>
          <w:szCs w:val="16"/>
        </w:rPr>
        <w:t xml:space="preserve">), орган при Штабе РВСР, ведавший боевым применением частей </w:t>
      </w:r>
      <w:proofErr w:type="spellStart"/>
      <w:r w:rsidRPr="00EF41E7">
        <w:rPr>
          <w:color w:val="000000" w:themeColor="text1"/>
          <w:sz w:val="16"/>
          <w:szCs w:val="16"/>
        </w:rPr>
        <w:t>РККВф</w:t>
      </w:r>
      <w:proofErr w:type="spellEnd"/>
      <w:r w:rsidRPr="00EF41E7">
        <w:rPr>
          <w:color w:val="000000" w:themeColor="text1"/>
          <w:sz w:val="16"/>
          <w:szCs w:val="16"/>
        </w:rPr>
        <w:t xml:space="preserve"> и морской авиации, преобразовано в Штаб Воздушного флота (15078).</w:t>
      </w:r>
    </w:p>
    <w:p w14:paraId="4DD10863" w14:textId="77777777" w:rsidR="005A716B" w:rsidRPr="00EF41E7" w:rsidRDefault="005A716B" w:rsidP="00ED5E8F">
      <w:pPr>
        <w:jc w:val="both"/>
        <w:rPr>
          <w:color w:val="000000" w:themeColor="text1"/>
          <w:sz w:val="16"/>
          <w:szCs w:val="16"/>
        </w:rPr>
      </w:pPr>
    </w:p>
    <w:p w14:paraId="673BA182" w14:textId="77777777" w:rsidR="005A716B" w:rsidRPr="00EF41E7" w:rsidRDefault="005A716B" w:rsidP="00ED5E8F">
      <w:pPr>
        <w:jc w:val="both"/>
        <w:rPr>
          <w:color w:val="000000" w:themeColor="text1"/>
          <w:sz w:val="16"/>
          <w:szCs w:val="16"/>
        </w:rPr>
      </w:pPr>
      <w:r w:rsidRPr="00EF41E7">
        <w:rPr>
          <w:bCs/>
          <w:color w:val="000000" w:themeColor="text1"/>
          <w:sz w:val="16"/>
          <w:szCs w:val="16"/>
        </w:rPr>
        <w:t>24 марта</w:t>
      </w:r>
      <w:r w:rsidRPr="00EF41E7">
        <w:rPr>
          <w:color w:val="000000" w:themeColor="text1"/>
          <w:sz w:val="16"/>
          <w:szCs w:val="16"/>
        </w:rPr>
        <w:t xml:space="preserve"> в 1920 году по приказу РВСР Полевое управление авиации и воздухоплавания (Авиация действующей армии — </w:t>
      </w:r>
      <w:proofErr w:type="spellStart"/>
      <w:r w:rsidRPr="00EF41E7">
        <w:rPr>
          <w:color w:val="000000" w:themeColor="text1"/>
          <w:sz w:val="16"/>
          <w:szCs w:val="16"/>
        </w:rPr>
        <w:t>Авиадарм</w:t>
      </w:r>
      <w:proofErr w:type="spellEnd"/>
      <w:r w:rsidRPr="00EF41E7">
        <w:rPr>
          <w:color w:val="000000" w:themeColor="text1"/>
          <w:sz w:val="16"/>
          <w:szCs w:val="16"/>
        </w:rPr>
        <w:t xml:space="preserve">), орган при Штабе РВСР, ведавший боевым применением частей </w:t>
      </w:r>
      <w:proofErr w:type="spellStart"/>
      <w:r w:rsidRPr="00EF41E7">
        <w:rPr>
          <w:color w:val="000000" w:themeColor="text1"/>
          <w:sz w:val="16"/>
          <w:szCs w:val="16"/>
        </w:rPr>
        <w:t>РККВф</w:t>
      </w:r>
      <w:proofErr w:type="spellEnd"/>
      <w:r w:rsidRPr="00EF41E7">
        <w:rPr>
          <w:color w:val="000000" w:themeColor="text1"/>
          <w:sz w:val="16"/>
          <w:szCs w:val="16"/>
        </w:rPr>
        <w:t xml:space="preserve"> и морской авиации, преобразовано в Штаб Воздушного флота. Приказом РВСР все авиационные, воздухоплавательные и гидроавиационные части Советской Республики объединялись в Главное управление Рабоче-Крестьянского Воздушного флота (15078).</w:t>
      </w:r>
    </w:p>
    <w:p w14:paraId="75AFD642" w14:textId="77777777" w:rsidR="005A716B" w:rsidRPr="00EF41E7" w:rsidRDefault="005A716B" w:rsidP="00ED5E8F">
      <w:pPr>
        <w:jc w:val="both"/>
        <w:rPr>
          <w:color w:val="000000" w:themeColor="text1"/>
          <w:sz w:val="16"/>
          <w:szCs w:val="16"/>
        </w:rPr>
      </w:pPr>
    </w:p>
    <w:p w14:paraId="664B722D" w14:textId="77777777" w:rsidR="00B66F3C" w:rsidRPr="00EF41E7" w:rsidRDefault="00B66F3C" w:rsidP="00B66F3C">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7680CAC" w14:textId="77777777" w:rsidR="00B66F3C" w:rsidRPr="00EF41E7" w:rsidRDefault="00B66F3C" w:rsidP="00B66F3C">
      <w:pPr>
        <w:autoSpaceDE w:val="0"/>
        <w:autoSpaceDN w:val="0"/>
        <w:adjustRightInd w:val="0"/>
        <w:jc w:val="both"/>
        <w:rPr>
          <w:iCs/>
          <w:color w:val="000000" w:themeColor="text1"/>
          <w:sz w:val="16"/>
          <w:szCs w:val="16"/>
        </w:rPr>
      </w:pPr>
    </w:p>
    <w:p w14:paraId="6A8D34EC" w14:textId="77777777" w:rsidR="00634E1C" w:rsidRPr="00B925EF" w:rsidRDefault="00634E1C" w:rsidP="00634E1C">
      <w:pPr>
        <w:jc w:val="both"/>
        <w:rPr>
          <w:color w:val="0070C0"/>
          <w:sz w:val="16"/>
          <w:szCs w:val="16"/>
        </w:rPr>
      </w:pPr>
      <w:r w:rsidRPr="00B925EF">
        <w:rPr>
          <w:color w:val="0070C0"/>
          <w:sz w:val="16"/>
          <w:szCs w:val="16"/>
        </w:rPr>
        <w:t xml:space="preserve">24 марта 1920 USS Юпитер ВМС США разоружается в Норфолке на </w:t>
      </w:r>
      <w:proofErr w:type="spellStart"/>
      <w:r w:rsidRPr="00B925EF">
        <w:rPr>
          <w:color w:val="0070C0"/>
          <w:sz w:val="16"/>
          <w:szCs w:val="16"/>
        </w:rPr>
        <w:t>военно</w:t>
      </w:r>
      <w:proofErr w:type="spellEnd"/>
      <w:r w:rsidRPr="00B925EF">
        <w:rPr>
          <w:color w:val="0070C0"/>
          <w:sz w:val="16"/>
          <w:szCs w:val="16"/>
        </w:rPr>
        <w:t xml:space="preserve"> - морской верфи для реконструкции в первый авианосец CV-1 (20350).</w:t>
      </w:r>
    </w:p>
    <w:p w14:paraId="46343E44" w14:textId="77777777" w:rsidR="00634E1C" w:rsidRPr="00B925EF" w:rsidRDefault="00634E1C" w:rsidP="00634E1C">
      <w:pPr>
        <w:jc w:val="both"/>
        <w:rPr>
          <w:color w:val="0070C0"/>
          <w:sz w:val="16"/>
          <w:szCs w:val="16"/>
        </w:rPr>
      </w:pPr>
    </w:p>
    <w:p w14:paraId="75BBA0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A0D3340" w14:textId="77777777" w:rsidR="004001BC" w:rsidRPr="00EF41E7" w:rsidRDefault="004001BC" w:rsidP="00ED5E8F">
      <w:pPr>
        <w:autoSpaceDE w:val="0"/>
        <w:autoSpaceDN w:val="0"/>
        <w:adjustRightInd w:val="0"/>
        <w:jc w:val="both"/>
        <w:rPr>
          <w:iCs/>
          <w:color w:val="000000" w:themeColor="text1"/>
          <w:sz w:val="16"/>
          <w:szCs w:val="16"/>
        </w:rPr>
      </w:pPr>
    </w:p>
    <w:p w14:paraId="2773E9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25 марта 1920 Протоколы заседаний Президиума ВСНХ. 1478. Слушали: о передаче авиационных заводов на Украине в ведение </w:t>
      </w:r>
      <w:proofErr w:type="spellStart"/>
      <w:r w:rsidRPr="00EF41E7">
        <w:rPr>
          <w:color w:val="000000" w:themeColor="text1"/>
          <w:sz w:val="16"/>
          <w:szCs w:val="16"/>
        </w:rPr>
        <w:t>Пром</w:t>
      </w:r>
      <w:r w:rsidRPr="00EF41E7">
        <w:rPr>
          <w:color w:val="000000" w:themeColor="text1"/>
          <w:sz w:val="16"/>
          <w:szCs w:val="16"/>
        </w:rPr>
        <w:softHyphen/>
        <w:t>военсовета</w:t>
      </w:r>
      <w:proofErr w:type="spellEnd"/>
      <w:r w:rsidRPr="00EF41E7">
        <w:rPr>
          <w:color w:val="000000" w:themeColor="text1"/>
          <w:sz w:val="16"/>
          <w:szCs w:val="16"/>
        </w:rPr>
        <w:t xml:space="preserve"> (докладчики т. Богданов и Корзун). Постановили: 1) считать необходимым выде</w:t>
      </w:r>
      <w:r w:rsidRPr="00EF41E7">
        <w:rPr>
          <w:color w:val="000000" w:themeColor="text1"/>
          <w:sz w:val="16"/>
          <w:szCs w:val="16"/>
        </w:rPr>
        <w:softHyphen/>
        <w:t xml:space="preserve">ление следующих авиационных заводов на Украине с подчинением их </w:t>
      </w:r>
      <w:proofErr w:type="spellStart"/>
      <w:r w:rsidRPr="00EF41E7">
        <w:rPr>
          <w:color w:val="000000" w:themeColor="text1"/>
          <w:sz w:val="16"/>
          <w:szCs w:val="16"/>
        </w:rPr>
        <w:t>Промвоенсовету</w:t>
      </w:r>
      <w:proofErr w:type="spellEnd"/>
      <w:r w:rsidRPr="00EF41E7">
        <w:rPr>
          <w:color w:val="000000" w:themeColor="text1"/>
          <w:sz w:val="16"/>
          <w:szCs w:val="16"/>
        </w:rPr>
        <w:t xml:space="preserve"> че</w:t>
      </w:r>
      <w:r w:rsidRPr="00EF41E7">
        <w:rPr>
          <w:color w:val="000000" w:themeColor="text1"/>
          <w:sz w:val="16"/>
          <w:szCs w:val="16"/>
        </w:rPr>
        <w:softHyphen/>
        <w:t xml:space="preserve">рез соответствующий отдел его при </w:t>
      </w:r>
      <w:proofErr w:type="spellStart"/>
      <w:r w:rsidRPr="00EF41E7">
        <w:rPr>
          <w:color w:val="000000" w:themeColor="text1"/>
          <w:sz w:val="16"/>
          <w:szCs w:val="16"/>
        </w:rPr>
        <w:t>Промбюро</w:t>
      </w:r>
      <w:proofErr w:type="spellEnd"/>
      <w:r w:rsidRPr="00EF41E7">
        <w:rPr>
          <w:color w:val="000000" w:themeColor="text1"/>
          <w:sz w:val="16"/>
          <w:szCs w:val="16"/>
        </w:rPr>
        <w:t>: а) “Дека” в Александровске, б) “</w:t>
      </w:r>
      <w:proofErr w:type="spellStart"/>
      <w:r w:rsidRPr="00EF41E7">
        <w:rPr>
          <w:color w:val="000000" w:themeColor="text1"/>
          <w:sz w:val="16"/>
          <w:szCs w:val="16"/>
        </w:rPr>
        <w:t>Анатра</w:t>
      </w:r>
      <w:proofErr w:type="spellEnd"/>
      <w:r w:rsidRPr="00EF41E7">
        <w:rPr>
          <w:color w:val="000000" w:themeColor="text1"/>
          <w:sz w:val="16"/>
          <w:szCs w:val="16"/>
        </w:rPr>
        <w:t xml:space="preserve">” в Одессе, г) “Матиас” в Бердянске, д) “Лебедь” в Таганроге; предложить </w:t>
      </w:r>
      <w:proofErr w:type="spellStart"/>
      <w:r w:rsidRPr="00EF41E7">
        <w:rPr>
          <w:color w:val="000000" w:themeColor="text1"/>
          <w:sz w:val="16"/>
          <w:szCs w:val="16"/>
        </w:rPr>
        <w:t>Промбюро</w:t>
      </w:r>
      <w:proofErr w:type="spellEnd"/>
      <w:r w:rsidRPr="00EF41E7">
        <w:rPr>
          <w:color w:val="000000" w:themeColor="text1"/>
          <w:sz w:val="16"/>
          <w:szCs w:val="16"/>
        </w:rPr>
        <w:t xml:space="preserve"> на Украи</w:t>
      </w:r>
      <w:r w:rsidRPr="00EF41E7">
        <w:rPr>
          <w:color w:val="000000" w:themeColor="text1"/>
          <w:sz w:val="16"/>
          <w:szCs w:val="16"/>
        </w:rPr>
        <w:softHyphen/>
        <w:t>не со своей стороны в срочном порядке рассмотреть данный вопрос и в случае согласия провес</w:t>
      </w:r>
      <w:r w:rsidRPr="00EF41E7">
        <w:rPr>
          <w:color w:val="000000" w:themeColor="text1"/>
          <w:sz w:val="16"/>
          <w:szCs w:val="16"/>
        </w:rPr>
        <w:softHyphen/>
        <w:t>ти настоящее постановление в жизнь; 2) включить в перечисленную группу заводов в случае занятия Крыма и заводы: а) “Дукс” в Евпатории, б) “Аэродромный” в Каче и в) “</w:t>
      </w:r>
      <w:proofErr w:type="spellStart"/>
      <w:r w:rsidRPr="00EF41E7">
        <w:rPr>
          <w:color w:val="000000" w:themeColor="text1"/>
          <w:sz w:val="16"/>
          <w:szCs w:val="16"/>
        </w:rPr>
        <w:t>Анатра</w:t>
      </w:r>
      <w:proofErr w:type="spellEnd"/>
      <w:r w:rsidRPr="00EF41E7">
        <w:rPr>
          <w:color w:val="000000" w:themeColor="text1"/>
          <w:sz w:val="16"/>
          <w:szCs w:val="16"/>
        </w:rPr>
        <w:t>” в Симферополе. (РГАЭ. Ф. 3429. Оп. 1. Д. 1325. Л. 11-12.) (10711,648).</w:t>
      </w:r>
    </w:p>
    <w:p w14:paraId="24C275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3197C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99637F" w14:textId="77777777" w:rsidR="004001BC" w:rsidRPr="00EF41E7" w:rsidRDefault="004001BC" w:rsidP="00ED5E8F">
      <w:pPr>
        <w:autoSpaceDE w:val="0"/>
        <w:autoSpaceDN w:val="0"/>
        <w:adjustRightInd w:val="0"/>
        <w:jc w:val="both"/>
        <w:rPr>
          <w:iCs/>
          <w:color w:val="000000" w:themeColor="text1"/>
          <w:sz w:val="16"/>
          <w:szCs w:val="16"/>
        </w:rPr>
      </w:pPr>
    </w:p>
    <w:p w14:paraId="078AD8AE" w14:textId="77777777" w:rsidR="009A7051" w:rsidRPr="00EF41E7" w:rsidRDefault="009A7051" w:rsidP="00ED5E8F">
      <w:pPr>
        <w:jc w:val="both"/>
        <w:rPr>
          <w:color w:val="000000" w:themeColor="text1"/>
          <w:sz w:val="16"/>
          <w:szCs w:val="16"/>
        </w:rPr>
      </w:pPr>
      <w:r w:rsidRPr="00EF41E7">
        <w:rPr>
          <w:color w:val="000000" w:themeColor="text1"/>
          <w:sz w:val="16"/>
          <w:szCs w:val="16"/>
        </w:rPr>
        <w:t xml:space="preserve">25 марта 1920 г. на основании выводов комиссии под председательством члена РВСР К.Х. Данишевского, изучавшей центральные органы РККВВФ, Реввоенсовет Республики издал приказ РВСР за № 447/78, которым определялись: 1) Положение и штаты Главного Управления Рабоче-Крестьянского Красного Военного Воздушного флота, 2) переименовывалось Полевое Управление Авиации и Воздухоплавания в Штаб Начальника Воздушного флота, 3)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преобразовывался в Управление по снабжению Красного Воздушного флота и 4) расформировывалось Управление Морской авиации. Относительно </w:t>
      </w:r>
      <w:proofErr w:type="spellStart"/>
      <w:r w:rsidRPr="00EF41E7">
        <w:rPr>
          <w:color w:val="000000" w:themeColor="text1"/>
          <w:sz w:val="16"/>
          <w:szCs w:val="16"/>
        </w:rPr>
        <w:t>Авиадарма</w:t>
      </w:r>
      <w:proofErr w:type="spellEnd"/>
      <w:r w:rsidRPr="00EF41E7">
        <w:rPr>
          <w:color w:val="000000" w:themeColor="text1"/>
          <w:sz w:val="16"/>
          <w:szCs w:val="16"/>
        </w:rPr>
        <w:t>, а теперь – Штаба Воздушного флота Республики в приказе говорилось, что в нем сосредоточивается общее руководство всеми Воздушными Силами Республики действующей Красной Армии и Флота. (…) Штаб Красного Воздушного флота ведает: а) дислокацией Красного Действующего Воздушного флота в местностях, подчиненных фронту; б) распределением самолетов, моторов, горючего, а равно и специального технического имущества между частями и учреждениями Действующего Красного Воздушного флота; в) общим руководством работами фронтовых парков и поездов-мастерских; г) изданием приказов по Красному Действующему Воздушному флоту и делопроизводством по инспектированию всех частей Действующего Воздушного флота Республики» (19566).</w:t>
      </w:r>
    </w:p>
    <w:p w14:paraId="74A74102" w14:textId="77777777" w:rsidR="009A7051" w:rsidRPr="00EF41E7" w:rsidRDefault="009A7051" w:rsidP="00ED5E8F">
      <w:pPr>
        <w:jc w:val="both"/>
        <w:rPr>
          <w:color w:val="000000" w:themeColor="text1"/>
          <w:sz w:val="16"/>
          <w:szCs w:val="16"/>
        </w:rPr>
      </w:pPr>
    </w:p>
    <w:p w14:paraId="4F75D39A" w14:textId="77777777" w:rsidR="009A7051" w:rsidRPr="00EF41E7" w:rsidRDefault="009A7051" w:rsidP="00ED5E8F">
      <w:pPr>
        <w:jc w:val="both"/>
        <w:rPr>
          <w:color w:val="000000" w:themeColor="text1"/>
          <w:sz w:val="16"/>
          <w:szCs w:val="16"/>
        </w:rPr>
      </w:pPr>
      <w:r w:rsidRPr="00EF41E7">
        <w:rPr>
          <w:color w:val="000000" w:themeColor="text1"/>
          <w:sz w:val="16"/>
          <w:szCs w:val="16"/>
        </w:rPr>
        <w:t>25 марта 1920 г., реорганизация органов управления РККВВФ привела к созданию еще более сложного механизма реализации управленческих решений «центра». Результат оказался противоположным ожидаемому: управление глубоким тылом авиации стало еще более независимым от управления авиации действующей армии. Между тем в ноябре 1920 г. Гражданская война в основном закончилась. Для мирного времени органы управления авиацией должны были быть иными. Таким образом, в 1918 – 1920-х гг. стратегия организационного строительства системы управления КВФ реализовывалась в ходе военных действий, что обусловило непрерывный поиск такой формы этой системы, которая наилучшим образом соответствовала выполнению Красным Воздушным флотом главной задачи – содействовать своей работой сухопутным войскам Красной армии. С весны 1919 г. по условиям погоды стала возможной активная боевая работа КВФ, однако Красная авиация в это время переживала тяжелый кризис горючего, перелетов к противнику и всех тягот отступления под напором войск Колчака и Деникина. Данные обстоятельства заставили формировать систему управления КВФ путем проведения в жизнь решений 3-го авиационного съезда, выводов из писем М.П. Строева и А.В. Сергеева и решений по «верхушечным органам» комиссии Реввоенсовета. После разгрома войск Деникина этот процесс замедлился. Успехи на фронте способствовали появлению у части авиаторов мнения, что систему управления надо оставить без изменений. Стратегическое решение по системе управления авиацией все-таки было принято. Оно вылилось в создание еще более громоздких «верхушечных» органов управления КВФ фронта и тыла. Между тем, подчинение органов управления авиацией армий и фронтов командным инстанциям свидетельствовало о признании КВФ в качестве активного средства борьбы с противником (19566).</w:t>
      </w:r>
    </w:p>
    <w:p w14:paraId="764387BE" w14:textId="77777777" w:rsidR="009A7051" w:rsidRPr="00EF41E7" w:rsidRDefault="009A7051" w:rsidP="00ED5E8F">
      <w:pPr>
        <w:jc w:val="both"/>
        <w:rPr>
          <w:color w:val="000000" w:themeColor="text1"/>
          <w:sz w:val="16"/>
          <w:szCs w:val="16"/>
        </w:rPr>
      </w:pPr>
    </w:p>
    <w:p w14:paraId="17BB8B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25 марта 1920 г. приказом РВСР № 447/78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передан в непосредственное подчинение РВСР, а в опе</w:t>
      </w:r>
      <w:r w:rsidRPr="00EF41E7">
        <w:rPr>
          <w:color w:val="000000" w:themeColor="text1"/>
          <w:sz w:val="16"/>
          <w:szCs w:val="16"/>
        </w:rPr>
        <w:softHyphen/>
        <w:t xml:space="preserve">ративном отношении - главкому. Приказом РВСР № 406 от 23 февраля 1923 г. при </w:t>
      </w:r>
      <w:proofErr w:type="spellStart"/>
      <w:r w:rsidRPr="00EF41E7">
        <w:rPr>
          <w:color w:val="000000" w:themeColor="text1"/>
          <w:sz w:val="16"/>
          <w:szCs w:val="16"/>
        </w:rPr>
        <w:t>Главвоздухофлоте</w:t>
      </w:r>
      <w:proofErr w:type="spellEnd"/>
      <w:r w:rsidRPr="00EF41E7">
        <w:rPr>
          <w:color w:val="000000" w:themeColor="text1"/>
          <w:sz w:val="16"/>
          <w:szCs w:val="16"/>
        </w:rPr>
        <w:t xml:space="preserve"> образован отдел морской авиации. </w:t>
      </w:r>
      <w:proofErr w:type="spellStart"/>
      <w:r w:rsidRPr="00EF41E7">
        <w:rPr>
          <w:color w:val="000000" w:themeColor="text1"/>
          <w:sz w:val="16"/>
          <w:szCs w:val="16"/>
        </w:rPr>
        <w:t>Главвоздухофлот</w:t>
      </w:r>
      <w:proofErr w:type="spellEnd"/>
      <w:r w:rsidRPr="00EF41E7">
        <w:rPr>
          <w:color w:val="000000" w:themeColor="text1"/>
          <w:sz w:val="16"/>
          <w:szCs w:val="16"/>
        </w:rPr>
        <w:t xml:space="preserve"> ведал формированием, материально-техническим обеспечением, укомплектованием кадрами воздухоплавательных учреждений, частей, учебных заведений (до 1923 г. - за исключением морской авиации). В августе 1921 г. в </w:t>
      </w:r>
      <w:proofErr w:type="spellStart"/>
      <w:r w:rsidRPr="00EF41E7">
        <w:rPr>
          <w:color w:val="000000" w:themeColor="text1"/>
          <w:sz w:val="16"/>
          <w:szCs w:val="16"/>
        </w:rPr>
        <w:t>Главвоздухофлот</w:t>
      </w:r>
      <w:proofErr w:type="spellEnd"/>
      <w:r w:rsidRPr="00EF41E7">
        <w:rPr>
          <w:color w:val="000000" w:themeColor="text1"/>
          <w:sz w:val="16"/>
          <w:szCs w:val="16"/>
        </w:rPr>
        <w:t xml:space="preserve"> вошли Штаб воздушного флота, Управление снабжения воздушного флота и органы управления морской авиацией. Таким образом, образовался единый центр оперативно-технического ис</w:t>
      </w:r>
      <w:r w:rsidRPr="00EF41E7">
        <w:rPr>
          <w:color w:val="000000" w:themeColor="text1"/>
          <w:sz w:val="16"/>
          <w:szCs w:val="16"/>
        </w:rPr>
        <w:softHyphen/>
        <w:t>пользования и материально-технического снабжения воздушного флота (10711,666).</w:t>
      </w:r>
    </w:p>
    <w:p w14:paraId="10D7CA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188A8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марта 1920 приказом РВСР N 447/78 (99,122) все авиационное, воздухоплавательное и гидроавиационное дело было объединено ГУ РККВФ. Одновременно учредили и должность начальника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по гидроавиации. С 24 апреля - </w:t>
      </w:r>
      <w:proofErr w:type="spellStart"/>
      <w:r w:rsidRPr="00EF41E7">
        <w:rPr>
          <w:color w:val="000000" w:themeColor="text1"/>
          <w:sz w:val="16"/>
          <w:szCs w:val="16"/>
        </w:rPr>
        <w:t>М.Ф.Погодин</w:t>
      </w:r>
      <w:proofErr w:type="spellEnd"/>
      <w:r w:rsidRPr="00EF41E7">
        <w:rPr>
          <w:color w:val="000000" w:themeColor="text1"/>
          <w:sz w:val="16"/>
          <w:szCs w:val="16"/>
        </w:rPr>
        <w:t xml:space="preserve">, с 28 сентября - </w:t>
      </w:r>
      <w:proofErr w:type="spellStart"/>
      <w:r w:rsidRPr="00EF41E7">
        <w:rPr>
          <w:color w:val="000000" w:themeColor="text1"/>
          <w:sz w:val="16"/>
          <w:szCs w:val="16"/>
        </w:rPr>
        <w:t>А.П.Онуфриев</w:t>
      </w:r>
      <w:proofErr w:type="spellEnd"/>
      <w:r w:rsidRPr="00EF41E7">
        <w:rPr>
          <w:color w:val="000000" w:themeColor="text1"/>
          <w:sz w:val="16"/>
          <w:szCs w:val="16"/>
        </w:rPr>
        <w:t xml:space="preserve"> (1085,89).</w:t>
      </w:r>
    </w:p>
    <w:p w14:paraId="32AB4397" w14:textId="77777777" w:rsidR="004001BC" w:rsidRPr="00EF41E7" w:rsidRDefault="004001BC" w:rsidP="00ED5E8F">
      <w:pPr>
        <w:autoSpaceDE w:val="0"/>
        <w:autoSpaceDN w:val="0"/>
        <w:adjustRightInd w:val="0"/>
        <w:jc w:val="both"/>
        <w:rPr>
          <w:color w:val="000000" w:themeColor="text1"/>
          <w:sz w:val="16"/>
          <w:szCs w:val="16"/>
        </w:rPr>
      </w:pPr>
    </w:p>
    <w:p w14:paraId="6F4CD55D" w14:textId="77777777" w:rsidR="00962635" w:rsidRPr="00EF41E7" w:rsidRDefault="00962635" w:rsidP="00ED5E8F">
      <w:pPr>
        <w:jc w:val="both"/>
        <w:rPr>
          <w:color w:val="000000" w:themeColor="text1"/>
          <w:sz w:val="16"/>
          <w:szCs w:val="16"/>
        </w:rPr>
      </w:pPr>
      <w:r w:rsidRPr="00EF41E7">
        <w:rPr>
          <w:bCs/>
          <w:color w:val="000000" w:themeColor="text1"/>
          <w:sz w:val="16"/>
          <w:szCs w:val="16"/>
        </w:rPr>
        <w:t>25 марта</w:t>
      </w:r>
      <w:r w:rsidRPr="00EF41E7">
        <w:rPr>
          <w:color w:val="000000" w:themeColor="text1"/>
          <w:sz w:val="16"/>
          <w:szCs w:val="16"/>
        </w:rPr>
        <w:t xml:space="preserve"> в 1920 году приказом РВС Республики морская и сухопутная авиация были объединены в Главное управление Рабоче-Крестьянского Красного Военно-Воздушного Флота. Управление морской авиации было расформировано с передачей всех дел и личного состава во вновь созданное Главное управление;</w:t>
      </w:r>
    </w:p>
    <w:p w14:paraId="71A244FF" w14:textId="77777777" w:rsidR="00962635" w:rsidRPr="00EF41E7" w:rsidRDefault="00962635" w:rsidP="00ED5E8F">
      <w:pPr>
        <w:jc w:val="both"/>
        <w:rPr>
          <w:color w:val="000000" w:themeColor="text1"/>
          <w:sz w:val="16"/>
          <w:szCs w:val="16"/>
        </w:rPr>
      </w:pPr>
    </w:p>
    <w:p w14:paraId="793DE0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25 марта 1920 г. </w:t>
      </w:r>
      <w:proofErr w:type="spellStart"/>
      <w:r w:rsidRPr="00EF41E7">
        <w:rPr>
          <w:color w:val="000000" w:themeColor="text1"/>
          <w:sz w:val="16"/>
          <w:szCs w:val="16"/>
        </w:rPr>
        <w:t>Авиадарм</w:t>
      </w:r>
      <w:proofErr w:type="spellEnd"/>
      <w:r w:rsidRPr="00EF41E7">
        <w:rPr>
          <w:color w:val="000000" w:themeColor="text1"/>
          <w:sz w:val="16"/>
          <w:szCs w:val="16"/>
        </w:rPr>
        <w:t xml:space="preserve"> переименовали в Штаб начальника Воздушного флота, а 2 сентября 1921 г. ликвидировали, влив его аппарат в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Начальники авиации фронтов, армий и округов в оперативном отношении подчинялись их командующим, во всех остальных отношениях - </w:t>
      </w:r>
      <w:proofErr w:type="spellStart"/>
      <w:r w:rsidRPr="00EF41E7">
        <w:rPr>
          <w:color w:val="000000" w:themeColor="text1"/>
          <w:sz w:val="16"/>
          <w:szCs w:val="16"/>
        </w:rPr>
        <w:t>Главвоздухфлоту</w:t>
      </w:r>
      <w:proofErr w:type="spellEnd"/>
      <w:r w:rsidRPr="00EF41E7">
        <w:rPr>
          <w:color w:val="000000" w:themeColor="text1"/>
          <w:sz w:val="16"/>
          <w:szCs w:val="16"/>
        </w:rPr>
        <w:t xml:space="preserve"> (11987).</w:t>
      </w:r>
    </w:p>
    <w:p w14:paraId="55D49DF5" w14:textId="77777777" w:rsidR="004001BC" w:rsidRPr="00EF41E7" w:rsidRDefault="004001BC" w:rsidP="00ED5E8F">
      <w:pPr>
        <w:autoSpaceDE w:val="0"/>
        <w:autoSpaceDN w:val="0"/>
        <w:adjustRightInd w:val="0"/>
        <w:jc w:val="both"/>
        <w:rPr>
          <w:color w:val="000000" w:themeColor="text1"/>
          <w:sz w:val="16"/>
          <w:szCs w:val="16"/>
        </w:rPr>
      </w:pPr>
    </w:p>
    <w:p w14:paraId="58BCA1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марта 1920 комиссия под председательством члена РВСР </w:t>
      </w:r>
      <w:proofErr w:type="spellStart"/>
      <w:r w:rsidRPr="00EF41E7">
        <w:rPr>
          <w:color w:val="000000" w:themeColor="text1"/>
          <w:sz w:val="16"/>
          <w:szCs w:val="16"/>
        </w:rPr>
        <w:t>К.Х.Данишевского</w:t>
      </w:r>
      <w:proofErr w:type="spellEnd"/>
      <w:r w:rsidRPr="00EF41E7">
        <w:rPr>
          <w:color w:val="000000" w:themeColor="text1"/>
          <w:sz w:val="16"/>
          <w:szCs w:val="16"/>
        </w:rPr>
        <w:t xml:space="preserve"> изучила состояние и структуру центральных органов военной авиации и на основе выводов комиссии Полевое управление было преобразовано в ШВФ (505,18).</w:t>
      </w:r>
    </w:p>
    <w:p w14:paraId="579D372C" w14:textId="77777777" w:rsidR="004001BC" w:rsidRPr="00EF41E7" w:rsidRDefault="004001BC" w:rsidP="00ED5E8F">
      <w:pPr>
        <w:autoSpaceDE w:val="0"/>
        <w:autoSpaceDN w:val="0"/>
        <w:adjustRightInd w:val="0"/>
        <w:jc w:val="both"/>
        <w:rPr>
          <w:color w:val="000000" w:themeColor="text1"/>
          <w:sz w:val="16"/>
          <w:szCs w:val="16"/>
        </w:rPr>
      </w:pPr>
    </w:p>
    <w:p w14:paraId="38D4832E" w14:textId="77777777" w:rsidR="00B66F3C" w:rsidRPr="00B925EF" w:rsidRDefault="00B66F3C" w:rsidP="00B66F3C">
      <w:pPr>
        <w:jc w:val="both"/>
        <w:rPr>
          <w:color w:val="0070C0"/>
          <w:sz w:val="16"/>
          <w:szCs w:val="16"/>
        </w:rPr>
      </w:pPr>
      <w:r w:rsidRPr="00B925EF">
        <w:rPr>
          <w:color w:val="0070C0"/>
          <w:sz w:val="16"/>
          <w:szCs w:val="16"/>
        </w:rPr>
        <w:t>25 марта 1920 г. Приказом РВСР управля</w:t>
      </w:r>
      <w:r w:rsidRPr="00B925EF">
        <w:rPr>
          <w:color w:val="0070C0"/>
          <w:sz w:val="16"/>
          <w:szCs w:val="16"/>
        </w:rPr>
        <w:softHyphen/>
        <w:t>ющие органы РККВФ преобразовали:</w:t>
      </w:r>
    </w:p>
    <w:p w14:paraId="4BB96103" w14:textId="77777777" w:rsidR="00B66F3C" w:rsidRPr="00B925EF" w:rsidRDefault="00B66F3C" w:rsidP="00B66F3C">
      <w:pPr>
        <w:jc w:val="both"/>
        <w:rPr>
          <w:color w:val="0070C0"/>
          <w:sz w:val="16"/>
          <w:szCs w:val="16"/>
        </w:rPr>
      </w:pPr>
      <w:r w:rsidRPr="00B925EF">
        <w:rPr>
          <w:color w:val="0070C0"/>
          <w:sz w:val="16"/>
          <w:szCs w:val="16"/>
        </w:rPr>
        <w:t>1) Управ</w:t>
      </w:r>
      <w:r w:rsidRPr="00B925EF">
        <w:rPr>
          <w:color w:val="0070C0"/>
          <w:sz w:val="16"/>
          <w:szCs w:val="16"/>
        </w:rPr>
        <w:softHyphen/>
        <w:t>ления начальников авиации и воздухоплавания переименовали в штабы воздушного флота, с расширением их штата и с подчинением на</w:t>
      </w:r>
      <w:r w:rsidRPr="00B925EF">
        <w:rPr>
          <w:color w:val="0070C0"/>
          <w:sz w:val="16"/>
          <w:szCs w:val="16"/>
        </w:rPr>
        <w:softHyphen/>
        <w:t xml:space="preserve">чальников воздушного флота командармам и </w:t>
      </w:r>
      <w:proofErr w:type="spellStart"/>
      <w:r w:rsidRPr="00B925EF">
        <w:rPr>
          <w:color w:val="0070C0"/>
          <w:sz w:val="16"/>
          <w:szCs w:val="16"/>
        </w:rPr>
        <w:t>комфронтам</w:t>
      </w:r>
      <w:proofErr w:type="spellEnd"/>
      <w:r w:rsidRPr="00B925EF">
        <w:rPr>
          <w:color w:val="0070C0"/>
          <w:sz w:val="16"/>
          <w:szCs w:val="16"/>
        </w:rPr>
        <w:t xml:space="preserve">; 2) создали Управление снабжения воздушного флота; 3) в состав </w:t>
      </w:r>
      <w:proofErr w:type="spellStart"/>
      <w:r w:rsidRPr="00B925EF">
        <w:rPr>
          <w:color w:val="0070C0"/>
          <w:sz w:val="16"/>
          <w:szCs w:val="16"/>
        </w:rPr>
        <w:t>Главвоздухфлота</w:t>
      </w:r>
      <w:proofErr w:type="spellEnd"/>
      <w:r w:rsidRPr="00B925EF">
        <w:rPr>
          <w:color w:val="0070C0"/>
          <w:sz w:val="16"/>
          <w:szCs w:val="16"/>
        </w:rPr>
        <w:t xml:space="preserve"> ввели Учебный отдел, ведавший всеми учебны</w:t>
      </w:r>
      <w:r w:rsidRPr="00B925EF">
        <w:rPr>
          <w:color w:val="0070C0"/>
          <w:sz w:val="16"/>
          <w:szCs w:val="16"/>
        </w:rPr>
        <w:softHyphen/>
        <w:t>ми заведениями РККВФ; 4) Управление морской авиацией расформировали, а его функции рас</w:t>
      </w:r>
      <w:r w:rsidRPr="00B925EF">
        <w:rPr>
          <w:color w:val="0070C0"/>
          <w:sz w:val="16"/>
          <w:szCs w:val="16"/>
        </w:rPr>
        <w:softHyphen/>
        <w:t>пределили между тремя центральными органами РККВФ (20120).</w:t>
      </w:r>
    </w:p>
    <w:p w14:paraId="21CBA01C" w14:textId="77777777" w:rsidR="00B66F3C" w:rsidRPr="00B925EF" w:rsidRDefault="00B66F3C" w:rsidP="00B66F3C">
      <w:pPr>
        <w:jc w:val="both"/>
        <w:rPr>
          <w:color w:val="0070C0"/>
          <w:sz w:val="16"/>
          <w:szCs w:val="16"/>
        </w:rPr>
      </w:pPr>
    </w:p>
    <w:p w14:paraId="1BCA1ADB" w14:textId="77777777" w:rsidR="00B66F3C" w:rsidRPr="00B925EF" w:rsidRDefault="00B66F3C" w:rsidP="00B66F3C">
      <w:pPr>
        <w:jc w:val="both"/>
        <w:rPr>
          <w:color w:val="0070C0"/>
          <w:sz w:val="16"/>
          <w:szCs w:val="16"/>
        </w:rPr>
      </w:pPr>
      <w:bookmarkStart w:id="22" w:name="_Hlk49708350"/>
      <w:r w:rsidRPr="00B925EF">
        <w:rPr>
          <w:color w:val="0070C0"/>
          <w:sz w:val="16"/>
          <w:szCs w:val="16"/>
        </w:rPr>
        <w:t>25 марта 1920 г. все авиационное, воздухоплавательное и гидроавиационное дело Республики было объединено Главным управлением Рабоче-Крестьянского Красного Воздушного Флота (19929).</w:t>
      </w:r>
    </w:p>
    <w:p w14:paraId="3374FE61" w14:textId="77777777" w:rsidR="00B66F3C" w:rsidRPr="00B925EF" w:rsidRDefault="00B66F3C" w:rsidP="00B66F3C">
      <w:pPr>
        <w:jc w:val="both"/>
        <w:rPr>
          <w:color w:val="0070C0"/>
          <w:sz w:val="16"/>
          <w:szCs w:val="16"/>
        </w:rPr>
      </w:pPr>
    </w:p>
    <w:bookmarkEnd w:id="22"/>
    <w:p w14:paraId="2A4F9945" w14:textId="77777777" w:rsidR="00B66F3C" w:rsidRPr="00B925EF" w:rsidRDefault="00B66F3C" w:rsidP="00B66F3C">
      <w:pPr>
        <w:shd w:val="clear" w:color="auto" w:fill="FFFFFF"/>
        <w:jc w:val="both"/>
        <w:rPr>
          <w:color w:val="0070C0"/>
          <w:sz w:val="16"/>
          <w:szCs w:val="16"/>
        </w:rPr>
      </w:pPr>
      <w:r w:rsidRPr="00B925EF">
        <w:rPr>
          <w:color w:val="0070C0"/>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дислокацией7.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4AB7B13A" w14:textId="77777777" w:rsidR="00B66F3C" w:rsidRPr="00B925EF" w:rsidRDefault="00B66F3C" w:rsidP="00B66F3C">
      <w:pPr>
        <w:shd w:val="clear" w:color="auto" w:fill="FFFFFF"/>
        <w:jc w:val="both"/>
        <w:rPr>
          <w:color w:val="0070C0"/>
          <w:sz w:val="16"/>
          <w:szCs w:val="16"/>
        </w:rPr>
      </w:pPr>
      <w:r w:rsidRPr="00B925EF">
        <w:rPr>
          <w:color w:val="0070C0"/>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(20201).</w:t>
      </w:r>
    </w:p>
    <w:p w14:paraId="0416CAA7" w14:textId="77777777" w:rsidR="00B66F3C" w:rsidRPr="00B925EF" w:rsidRDefault="00B66F3C" w:rsidP="00B66F3C">
      <w:pPr>
        <w:shd w:val="clear" w:color="auto" w:fill="FFFFFF"/>
        <w:jc w:val="both"/>
        <w:rPr>
          <w:color w:val="0070C0"/>
          <w:sz w:val="16"/>
          <w:szCs w:val="16"/>
        </w:rPr>
      </w:pPr>
      <w:r w:rsidRPr="00B925EF">
        <w:rPr>
          <w:color w:val="0070C0"/>
          <w:sz w:val="16"/>
          <w:szCs w:val="16"/>
        </w:rPr>
        <w:t>По окончании основных боевых действий на повестку дня встал вопрос о приведении как всего Красного воздушного флота, так и его ремонтных органов к условиям мирного времени (20201). </w:t>
      </w:r>
    </w:p>
    <w:p w14:paraId="79690E34" w14:textId="77777777" w:rsidR="00B66F3C" w:rsidRPr="00B925EF" w:rsidRDefault="00B66F3C" w:rsidP="00B66F3C">
      <w:pPr>
        <w:jc w:val="both"/>
        <w:rPr>
          <w:color w:val="0070C0"/>
          <w:sz w:val="16"/>
          <w:szCs w:val="16"/>
        </w:rPr>
      </w:pPr>
    </w:p>
    <w:p w14:paraId="4E52E12B" w14:textId="77777777" w:rsidR="00B66F3C" w:rsidRPr="00B925EF" w:rsidRDefault="00B66F3C" w:rsidP="00B66F3C">
      <w:pPr>
        <w:jc w:val="both"/>
        <w:rPr>
          <w:color w:val="0070C0"/>
          <w:sz w:val="16"/>
          <w:szCs w:val="16"/>
        </w:rPr>
      </w:pPr>
      <w:r w:rsidRPr="00B925EF">
        <w:rPr>
          <w:color w:val="0070C0"/>
          <w:sz w:val="16"/>
          <w:szCs w:val="16"/>
          <w:lang w:bidi="ru-RU"/>
        </w:rPr>
        <w:t>25 марта 1920 г. в приказе РВСР №447/78 по постановлению РВСР от 15 марта было предписано «все авиационное и воздухо</w:t>
      </w:r>
      <w:r w:rsidRPr="00B925EF">
        <w:rPr>
          <w:color w:val="0070C0"/>
          <w:sz w:val="16"/>
          <w:szCs w:val="16"/>
          <w:lang w:bidi="ru-RU"/>
        </w:rPr>
        <w:softHyphen/>
        <w:t>плавательное и гидроавиационное дело Республики объединить учрежда</w:t>
      </w:r>
      <w:r w:rsidRPr="00B925EF">
        <w:rPr>
          <w:color w:val="0070C0"/>
          <w:sz w:val="16"/>
          <w:szCs w:val="16"/>
          <w:lang w:bidi="ru-RU"/>
        </w:rPr>
        <w:softHyphen/>
        <w:t xml:space="preserve">емым настоящим приказом Главным управлением Рабоче-Крестьянского Красного Воздушного флота Республики, коему подчинить в специальном отношении все авиа, воздух и </w:t>
      </w:r>
      <w:proofErr w:type="spellStart"/>
      <w:r w:rsidRPr="00B925EF">
        <w:rPr>
          <w:color w:val="0070C0"/>
          <w:sz w:val="16"/>
          <w:szCs w:val="16"/>
          <w:lang w:bidi="ru-RU"/>
        </w:rPr>
        <w:t>гидрочасти</w:t>
      </w:r>
      <w:proofErr w:type="spellEnd"/>
      <w:r w:rsidRPr="00B925EF">
        <w:rPr>
          <w:color w:val="0070C0"/>
          <w:sz w:val="16"/>
          <w:szCs w:val="16"/>
          <w:lang w:bidi="ru-RU"/>
        </w:rPr>
        <w:t>, штабы, учреждения и школы Красного Воздушного флота Республики». Управление морской авиации этим же приказом расформировывалось (РГВА. Сборник приказов РВСР за 1920 г.) (21508).</w:t>
      </w:r>
    </w:p>
    <w:p w14:paraId="5C950743" w14:textId="77777777" w:rsidR="00B66F3C" w:rsidRPr="00B925EF" w:rsidRDefault="00B66F3C" w:rsidP="00B66F3C">
      <w:pPr>
        <w:pStyle w:val="ae"/>
        <w:spacing w:before="0" w:after="0"/>
        <w:jc w:val="both"/>
        <w:rPr>
          <w:rStyle w:val="af0"/>
          <w:i w:val="0"/>
          <w:iCs w:val="0"/>
          <w:color w:val="0070C0"/>
          <w:sz w:val="16"/>
          <w:szCs w:val="16"/>
        </w:rPr>
      </w:pPr>
    </w:p>
    <w:p w14:paraId="455A7B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25 марта 1920 г. приказом РВСР No.447/78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передан в непосредственное подчинение РВСР, а в оперативном отношении - Главкому. Приказом РВСР No.447/78 от 25 марта 1920 г. из состава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было выделено Управление по снабжению Красного Воздушного Флота, а приказом РВСР No.1875 от 2 сентября 1921 г. оно вместе со Штабом начальника Красного Воздушного Флота было влито в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Приказом РВСР No.406 от 23 февраля 1923 г. при </w:t>
      </w:r>
      <w:proofErr w:type="spellStart"/>
      <w:r w:rsidRPr="00EF41E7">
        <w:rPr>
          <w:color w:val="000000" w:themeColor="text1"/>
          <w:sz w:val="16"/>
          <w:szCs w:val="16"/>
        </w:rPr>
        <w:t>Главвоздухфлоте</w:t>
      </w:r>
      <w:proofErr w:type="spellEnd"/>
      <w:r w:rsidRPr="00EF41E7">
        <w:rPr>
          <w:color w:val="000000" w:themeColor="text1"/>
          <w:sz w:val="16"/>
          <w:szCs w:val="16"/>
        </w:rPr>
        <w:t xml:space="preserve"> образован отдел морской авиации.</w:t>
      </w:r>
    </w:p>
    <w:p w14:paraId="3B46D2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РВС СССР No.446/96 от 28 марта 1924 г.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270EAB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78E53B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0D369F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EF41E7">
        <w:rPr>
          <w:color w:val="000000" w:themeColor="text1"/>
          <w:sz w:val="16"/>
          <w:szCs w:val="16"/>
        </w:rPr>
        <w:t>зам.наркома</w:t>
      </w:r>
      <w:proofErr w:type="spellEnd"/>
      <w:r w:rsidRPr="00EF41E7">
        <w:rPr>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037F67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49C1974E" w14:textId="77777777" w:rsidR="004001BC" w:rsidRPr="00EF41E7" w:rsidRDefault="004001BC" w:rsidP="00ED5E8F">
      <w:pPr>
        <w:autoSpaceDE w:val="0"/>
        <w:autoSpaceDN w:val="0"/>
        <w:adjustRightInd w:val="0"/>
        <w:jc w:val="both"/>
        <w:rPr>
          <w:color w:val="000000" w:themeColor="text1"/>
          <w:sz w:val="16"/>
          <w:szCs w:val="16"/>
        </w:rPr>
      </w:pPr>
    </w:p>
    <w:p w14:paraId="22D66062" w14:textId="77777777" w:rsidR="00656746" w:rsidRPr="00EF41E7" w:rsidRDefault="0065674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 xml:space="preserve">25 марта 1920 приказом РВС республики №447/78 от 25.03.1920 г., «в целях поднятия боеспособности Красного Воздушного флота Республики», Морская Авиация всё же была подчинена главному управлению Рабоче-крестьянского Красного Воздушного флота. Авиационный отдел РКВМФ подлежал расформированию, с передачей всех дел и личного состава во вновь созданное </w:t>
      </w:r>
      <w:r w:rsidRPr="00EF41E7">
        <w:rPr>
          <w:rStyle w:val="a7"/>
          <w:color w:val="000000" w:themeColor="text1"/>
          <w:sz w:val="16"/>
          <w:szCs w:val="16"/>
        </w:rPr>
        <w:t xml:space="preserve">главное управление РККВФ. </w:t>
      </w:r>
      <w:r w:rsidRPr="00EF41E7">
        <w:rPr>
          <w:b w:val="0"/>
          <w:color w:val="000000" w:themeColor="text1"/>
          <w:sz w:val="16"/>
          <w:szCs w:val="16"/>
        </w:rPr>
        <w:t xml:space="preserve">Одновременно с этим была учреждена должность </w:t>
      </w:r>
      <w:r w:rsidRPr="00EF41E7">
        <w:rPr>
          <w:rStyle w:val="a7"/>
          <w:color w:val="000000" w:themeColor="text1"/>
          <w:sz w:val="16"/>
          <w:szCs w:val="16"/>
        </w:rPr>
        <w:t xml:space="preserve">помощника начальника </w:t>
      </w:r>
      <w:proofErr w:type="spellStart"/>
      <w:r w:rsidRPr="00EF41E7">
        <w:rPr>
          <w:rStyle w:val="a7"/>
          <w:color w:val="000000" w:themeColor="text1"/>
          <w:sz w:val="16"/>
          <w:szCs w:val="16"/>
        </w:rPr>
        <w:t>Воздухфлота</w:t>
      </w:r>
      <w:proofErr w:type="spellEnd"/>
      <w:r w:rsidRPr="00EF41E7">
        <w:rPr>
          <w:rStyle w:val="a7"/>
          <w:color w:val="000000" w:themeColor="text1"/>
          <w:sz w:val="16"/>
          <w:szCs w:val="16"/>
        </w:rPr>
        <w:t xml:space="preserve"> республики по гидроавиации </w:t>
      </w:r>
      <w:r w:rsidRPr="00EF41E7">
        <w:rPr>
          <w:b w:val="0"/>
          <w:color w:val="000000" w:themeColor="text1"/>
          <w:sz w:val="16"/>
          <w:szCs w:val="16"/>
        </w:rPr>
        <w:t xml:space="preserve">(с 24 апреля на эту должность был назначен </w:t>
      </w:r>
      <w:proofErr w:type="spellStart"/>
      <w:r w:rsidRPr="00EF41E7">
        <w:rPr>
          <w:b w:val="0"/>
          <w:color w:val="000000" w:themeColor="text1"/>
          <w:sz w:val="16"/>
          <w:szCs w:val="16"/>
        </w:rPr>
        <w:t>М.Ф.Погодин</w:t>
      </w:r>
      <w:proofErr w:type="spellEnd"/>
      <w:r w:rsidRPr="00EF41E7">
        <w:rPr>
          <w:b w:val="0"/>
          <w:color w:val="000000" w:themeColor="text1"/>
          <w:sz w:val="16"/>
          <w:szCs w:val="16"/>
        </w:rPr>
        <w:t xml:space="preserve">, с 28 сентября того же года — </w:t>
      </w:r>
      <w:proofErr w:type="spellStart"/>
      <w:r w:rsidRPr="00EF41E7">
        <w:rPr>
          <w:b w:val="0"/>
          <w:color w:val="000000" w:themeColor="text1"/>
          <w:sz w:val="16"/>
          <w:szCs w:val="16"/>
        </w:rPr>
        <w:t>А.П.Онуфриев</w:t>
      </w:r>
      <w:proofErr w:type="spellEnd"/>
      <w:r w:rsidRPr="00EF41E7">
        <w:rPr>
          <w:b w:val="0"/>
          <w:color w:val="000000" w:themeColor="text1"/>
          <w:sz w:val="16"/>
          <w:szCs w:val="16"/>
        </w:rPr>
        <w:t xml:space="preserve">). Были введены также должности помощника начальника воздушного флота действующей армии по гидроавиации (с июля 1920 г. её занимал </w:t>
      </w:r>
      <w:proofErr w:type="spellStart"/>
      <w:r w:rsidRPr="00EF41E7">
        <w:rPr>
          <w:b w:val="0"/>
          <w:color w:val="000000" w:themeColor="text1"/>
          <w:sz w:val="16"/>
          <w:szCs w:val="16"/>
        </w:rPr>
        <w:t>С.Э.Столярский</w:t>
      </w:r>
      <w:proofErr w:type="spellEnd"/>
      <w:r w:rsidRPr="00EF41E7">
        <w:rPr>
          <w:b w:val="0"/>
          <w:color w:val="000000" w:themeColor="text1"/>
          <w:sz w:val="16"/>
          <w:szCs w:val="16"/>
        </w:rPr>
        <w:t xml:space="preserve">)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На момент передачи Морская Авиация насчитывала 96 летательных аппаратов различных типов, из них на Балтике — 36 гидросамолётов и 13 истребителей, на Чёрном море — 33 гидросамолёта и 14 истребителей. Таким образом, на протяжении последующих 18 лет Морская Авиация находилась в прямом подчинении ВВС РККА (17059). </w:t>
      </w:r>
    </w:p>
    <w:p w14:paraId="153C494D" w14:textId="77777777" w:rsidR="00656746" w:rsidRPr="00EF41E7" w:rsidRDefault="00656746" w:rsidP="00ED5E8F">
      <w:pPr>
        <w:pStyle w:val="2"/>
        <w:spacing w:before="0" w:beforeAutospacing="0" w:after="0" w:afterAutospacing="0"/>
        <w:jc w:val="both"/>
        <w:rPr>
          <w:b w:val="0"/>
          <w:color w:val="000000" w:themeColor="text1"/>
          <w:sz w:val="16"/>
          <w:szCs w:val="16"/>
        </w:rPr>
      </w:pPr>
    </w:p>
    <w:p w14:paraId="44D4BD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марта 1920 г. Приказом РВСР No.447/78 переформировано в Штаб начальника Воздушного Флота действующей Красной Армии и Флота с подчинением в оперативном отношении начальнику Полевого штаба РВСР. Начальнику Штаба подчинялись все авиа-, гидро- и воздухоплавательные части, штабы и учреждения Военного Воздушного Флота. Приказом РВСР No.1875 от 2 сентября 1921 г. включен в состав </w:t>
      </w:r>
      <w:proofErr w:type="spellStart"/>
      <w:r w:rsidRPr="00EF41E7">
        <w:rPr>
          <w:color w:val="000000" w:themeColor="text1"/>
          <w:sz w:val="16"/>
          <w:szCs w:val="16"/>
        </w:rPr>
        <w:t>Главвоздухфлота</w:t>
      </w:r>
      <w:proofErr w:type="spellEnd"/>
      <w:r w:rsidRPr="00EF41E7">
        <w:rPr>
          <w:color w:val="000000" w:themeColor="text1"/>
          <w:sz w:val="16"/>
          <w:szCs w:val="16"/>
        </w:rPr>
        <w:t>.</w:t>
      </w:r>
    </w:p>
    <w:p w14:paraId="306B50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w:t>
      </w:r>
      <w:proofErr w:type="spellStart"/>
      <w:r w:rsidRPr="00EF41E7">
        <w:rPr>
          <w:color w:val="000000" w:themeColor="text1"/>
          <w:sz w:val="16"/>
          <w:szCs w:val="16"/>
        </w:rPr>
        <w:t>ЦУСу</w:t>
      </w:r>
      <w:proofErr w:type="spellEnd"/>
      <w:r w:rsidRPr="00EF41E7">
        <w:rPr>
          <w:color w:val="000000" w:themeColor="text1"/>
          <w:sz w:val="16"/>
          <w:szCs w:val="16"/>
        </w:rPr>
        <w:t xml:space="preserve">, а в научно-техническом отношении руководствовалось указаниями </w:t>
      </w:r>
      <w:proofErr w:type="spellStart"/>
      <w:r w:rsidRPr="00EF41E7">
        <w:rPr>
          <w:color w:val="000000" w:themeColor="text1"/>
          <w:sz w:val="16"/>
          <w:szCs w:val="16"/>
        </w:rPr>
        <w:t>Главвоздухфлота</w:t>
      </w:r>
      <w:proofErr w:type="spellEnd"/>
      <w:r w:rsidRPr="00EF41E7">
        <w:rPr>
          <w:color w:val="000000" w:themeColor="text1"/>
          <w:sz w:val="16"/>
          <w:szCs w:val="16"/>
        </w:rPr>
        <w:t>.</w:t>
      </w:r>
    </w:p>
    <w:p w14:paraId="1FFC2B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2829F1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РВСР и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No.529 от 22 февраля 1921 г. Управление было подчинено, а 2 сентября 1921 г. влито в состав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(приказ РВСР No.1875) (11226).</w:t>
      </w:r>
    </w:p>
    <w:p w14:paraId="6C286FC1" w14:textId="77777777" w:rsidR="004001BC" w:rsidRPr="00EF41E7" w:rsidRDefault="004001BC" w:rsidP="00ED5E8F">
      <w:pPr>
        <w:autoSpaceDE w:val="0"/>
        <w:autoSpaceDN w:val="0"/>
        <w:adjustRightInd w:val="0"/>
        <w:jc w:val="both"/>
        <w:rPr>
          <w:color w:val="000000" w:themeColor="text1"/>
          <w:sz w:val="16"/>
          <w:szCs w:val="16"/>
        </w:rPr>
      </w:pPr>
    </w:p>
    <w:p w14:paraId="665422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марта 1920 г. Приказом РВСР No.447/78 из Главного управления Рабоче-Крестьянского Красного Воздушного Флота было выделено Управление по снабжению Красного Воздушного Флота. Подчинялось </w:t>
      </w:r>
      <w:proofErr w:type="spellStart"/>
      <w:r w:rsidRPr="00EF41E7">
        <w:rPr>
          <w:color w:val="000000" w:themeColor="text1"/>
          <w:sz w:val="16"/>
          <w:szCs w:val="16"/>
        </w:rPr>
        <w:t>ЦУСу</w:t>
      </w:r>
      <w:proofErr w:type="spellEnd"/>
      <w:r w:rsidRPr="00EF41E7">
        <w:rPr>
          <w:color w:val="000000" w:themeColor="text1"/>
          <w:sz w:val="16"/>
          <w:szCs w:val="16"/>
        </w:rPr>
        <w:t xml:space="preserve">, а в научно-техническом отношении руководствовалось указаниями </w:t>
      </w:r>
      <w:proofErr w:type="spellStart"/>
      <w:r w:rsidRPr="00EF41E7">
        <w:rPr>
          <w:color w:val="000000" w:themeColor="text1"/>
          <w:sz w:val="16"/>
          <w:szCs w:val="16"/>
        </w:rPr>
        <w:t>Главвоздухфлота</w:t>
      </w:r>
      <w:proofErr w:type="spellEnd"/>
      <w:r w:rsidRPr="00EF41E7">
        <w:rPr>
          <w:color w:val="000000" w:themeColor="text1"/>
          <w:sz w:val="16"/>
          <w:szCs w:val="16"/>
        </w:rPr>
        <w:t>.</w:t>
      </w:r>
    </w:p>
    <w:p w14:paraId="44A9EA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459C55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РВСР и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No.529 от 22 февраля 1921 г. Управление было подчинено, а 2 сентября 1921 г. влито в состав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(приказ РВСР No.1875) (11226).</w:t>
      </w:r>
    </w:p>
    <w:p w14:paraId="197E40E7" w14:textId="77777777" w:rsidR="004001BC" w:rsidRPr="00EF41E7" w:rsidRDefault="004001BC" w:rsidP="00ED5E8F">
      <w:pPr>
        <w:autoSpaceDE w:val="0"/>
        <w:autoSpaceDN w:val="0"/>
        <w:adjustRightInd w:val="0"/>
        <w:jc w:val="both"/>
        <w:rPr>
          <w:color w:val="000000" w:themeColor="text1"/>
          <w:sz w:val="16"/>
          <w:szCs w:val="16"/>
        </w:rPr>
      </w:pPr>
    </w:p>
    <w:p w14:paraId="1B8CA5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 марта 1920 года согласно приказу Револю</w:t>
      </w:r>
      <w:r w:rsidRPr="00EF41E7">
        <w:rPr>
          <w:color w:val="000000" w:themeColor="text1"/>
          <w:sz w:val="16"/>
          <w:szCs w:val="16"/>
        </w:rPr>
        <w:softHyphen/>
        <w:t>ционного Военного Совета Республики все авиационное, воздухоплавательное, гидроавиационное дело было объединено Главным управлением Рабочее-</w:t>
      </w:r>
      <w:proofErr w:type="spellStart"/>
      <w:proofErr w:type="gramStart"/>
      <w:r w:rsidRPr="00EF41E7">
        <w:rPr>
          <w:color w:val="000000" w:themeColor="text1"/>
          <w:sz w:val="16"/>
          <w:szCs w:val="16"/>
        </w:rPr>
        <w:t>Крестьянс</w:t>
      </w:r>
      <w:proofErr w:type="spellEnd"/>
      <w:r w:rsidRPr="00EF41E7">
        <w:rPr>
          <w:color w:val="000000" w:themeColor="text1"/>
          <w:sz w:val="16"/>
          <w:szCs w:val="16"/>
        </w:rPr>
        <w:t>-кого</w:t>
      </w:r>
      <w:proofErr w:type="gramEnd"/>
      <w:r w:rsidRPr="00EF41E7">
        <w:rPr>
          <w:color w:val="000000" w:themeColor="text1"/>
          <w:sz w:val="16"/>
          <w:szCs w:val="16"/>
        </w:rPr>
        <w:t xml:space="preserve"> Красного Воздушного флота. Помощником начальника “</w:t>
      </w:r>
      <w:proofErr w:type="spellStart"/>
      <w:r w:rsidRPr="00EF41E7">
        <w:rPr>
          <w:color w:val="000000" w:themeColor="text1"/>
          <w:sz w:val="16"/>
          <w:szCs w:val="16"/>
        </w:rPr>
        <w:t>воздухофлота</w:t>
      </w:r>
      <w:proofErr w:type="spellEnd"/>
      <w:r w:rsidRPr="00EF41E7">
        <w:rPr>
          <w:color w:val="000000" w:themeColor="text1"/>
          <w:sz w:val="16"/>
          <w:szCs w:val="16"/>
        </w:rPr>
        <w:t>” по морской авиа</w:t>
      </w:r>
      <w:r w:rsidRPr="00EF41E7">
        <w:rPr>
          <w:color w:val="000000" w:themeColor="text1"/>
          <w:sz w:val="16"/>
          <w:szCs w:val="16"/>
        </w:rPr>
        <w:softHyphen/>
        <w:t xml:space="preserve">ции назначили сперва М.Ф. Погодина, после - А.Н. </w:t>
      </w:r>
      <w:proofErr w:type="spellStart"/>
      <w:r w:rsidRPr="00EF41E7">
        <w:rPr>
          <w:color w:val="000000" w:themeColor="text1"/>
          <w:sz w:val="16"/>
          <w:szCs w:val="16"/>
        </w:rPr>
        <w:t>Онуфрие-ва</w:t>
      </w:r>
      <w:proofErr w:type="spellEnd"/>
      <w:r w:rsidRPr="00EF41E7">
        <w:rPr>
          <w:color w:val="000000" w:themeColor="text1"/>
          <w:sz w:val="16"/>
          <w:szCs w:val="16"/>
        </w:rPr>
        <w:t>, возглавлявшего около года балтийскую авиабригаду. Тогда же была введена должность помощника начальни</w:t>
      </w:r>
      <w:r w:rsidRPr="00EF41E7">
        <w:rPr>
          <w:color w:val="000000" w:themeColor="text1"/>
          <w:sz w:val="16"/>
          <w:szCs w:val="16"/>
        </w:rPr>
        <w:softHyphen/>
        <w:t>ка Воздушного флота действующих вооруженных сил по гид</w:t>
      </w:r>
      <w:r w:rsidRPr="00EF41E7">
        <w:rPr>
          <w:color w:val="000000" w:themeColor="text1"/>
          <w:sz w:val="16"/>
          <w:szCs w:val="16"/>
        </w:rPr>
        <w:softHyphen/>
        <w:t>роавиации. Вскоре им стал отличившийся на высоких ко</w:t>
      </w:r>
      <w:r w:rsidRPr="00EF41E7">
        <w:rPr>
          <w:color w:val="000000" w:themeColor="text1"/>
          <w:sz w:val="16"/>
          <w:szCs w:val="16"/>
        </w:rPr>
        <w:softHyphen/>
        <w:t>мандных постах бывший прежде рядовым балтийским летчиком С.Э. Столярский. Впоследствии он был началь</w:t>
      </w:r>
      <w:r w:rsidRPr="00EF41E7">
        <w:rPr>
          <w:color w:val="000000" w:themeColor="text1"/>
          <w:sz w:val="16"/>
          <w:szCs w:val="16"/>
        </w:rPr>
        <w:softHyphen/>
        <w:t>ником кафедры ВВС и ПВО в Военно-Морской академии имени К.Е. Ворошилова, имел воинское звание генерал-май</w:t>
      </w:r>
      <w:r w:rsidRPr="00EF41E7">
        <w:rPr>
          <w:color w:val="000000" w:themeColor="text1"/>
          <w:sz w:val="16"/>
          <w:szCs w:val="16"/>
        </w:rPr>
        <w:softHyphen/>
        <w:t>ор и ученое звание доцент (11283).</w:t>
      </w:r>
    </w:p>
    <w:p w14:paraId="7DB7DE92" w14:textId="77777777" w:rsidR="004001BC" w:rsidRPr="00EF41E7" w:rsidRDefault="004001BC" w:rsidP="00ED5E8F">
      <w:pPr>
        <w:autoSpaceDE w:val="0"/>
        <w:autoSpaceDN w:val="0"/>
        <w:adjustRightInd w:val="0"/>
        <w:jc w:val="both"/>
        <w:rPr>
          <w:iCs/>
          <w:color w:val="000000" w:themeColor="text1"/>
          <w:sz w:val="16"/>
          <w:szCs w:val="16"/>
        </w:rPr>
      </w:pPr>
    </w:p>
    <w:p w14:paraId="11E28A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марта 1920 г. Приказом РВСР все авиационное, воздухоплавательное и гидроавиационное дело Республики объединили в Главное управление Рабочее-</w:t>
      </w:r>
      <w:proofErr w:type="gramStart"/>
      <w:r w:rsidRPr="00EF41E7">
        <w:rPr>
          <w:color w:val="000000" w:themeColor="text1"/>
          <w:sz w:val="16"/>
          <w:szCs w:val="16"/>
        </w:rPr>
        <w:t xml:space="preserve">Крестьян- </w:t>
      </w:r>
      <w:proofErr w:type="spellStart"/>
      <w:r w:rsidRPr="00EF41E7">
        <w:rPr>
          <w:color w:val="000000" w:themeColor="text1"/>
          <w:sz w:val="16"/>
          <w:szCs w:val="16"/>
        </w:rPr>
        <w:t>ского</w:t>
      </w:r>
      <w:proofErr w:type="spellEnd"/>
      <w:proofErr w:type="gramEnd"/>
      <w:r w:rsidRPr="00EF41E7">
        <w:rPr>
          <w:color w:val="000000" w:themeColor="text1"/>
          <w:sz w:val="16"/>
          <w:szCs w:val="16"/>
        </w:rPr>
        <w:t xml:space="preserve"> Красного Воздушного Флота (РККВФ), учредили должность помощника начальника </w:t>
      </w:r>
      <w:proofErr w:type="spellStart"/>
      <w:r w:rsidRPr="00EF41E7">
        <w:rPr>
          <w:color w:val="000000" w:themeColor="text1"/>
          <w:sz w:val="16"/>
          <w:szCs w:val="16"/>
        </w:rPr>
        <w:t>Воздухофлота</w:t>
      </w:r>
      <w:proofErr w:type="spellEnd"/>
      <w:r w:rsidRPr="00EF41E7">
        <w:rPr>
          <w:color w:val="000000" w:themeColor="text1"/>
          <w:sz w:val="16"/>
          <w:szCs w:val="16"/>
        </w:rPr>
        <w:t xml:space="preserve"> Республики по гидроавиации (с 24 апреля - М.Ф. Погодин, с 28 сентября - А.П. Онуфриев). Ввели также должность помощника начальника Воздушного флота действующей армии и флота по гидроавиации (с июля 1920 г. - С.Э. Столярский) и помощников начальников флотов приморских военных округов и фронтов по гидроавиации. Начальники воздушных дивизионов теперь подчинялись морскому командованию только в оперативном отношении (12051).</w:t>
      </w:r>
    </w:p>
    <w:p w14:paraId="3AF24144" w14:textId="77777777" w:rsidR="004001BC" w:rsidRPr="00EF41E7" w:rsidRDefault="004001BC" w:rsidP="00ED5E8F">
      <w:pPr>
        <w:autoSpaceDE w:val="0"/>
        <w:autoSpaceDN w:val="0"/>
        <w:adjustRightInd w:val="0"/>
        <w:jc w:val="both"/>
        <w:rPr>
          <w:color w:val="000000" w:themeColor="text1"/>
          <w:sz w:val="16"/>
          <w:szCs w:val="16"/>
        </w:rPr>
      </w:pPr>
    </w:p>
    <w:p w14:paraId="7ABEB327" w14:textId="77777777" w:rsidR="009442C2" w:rsidRPr="00EF41E7" w:rsidRDefault="009442C2" w:rsidP="00ED5E8F">
      <w:pPr>
        <w:autoSpaceDE w:val="0"/>
        <w:autoSpaceDN w:val="0"/>
        <w:adjustRightInd w:val="0"/>
        <w:jc w:val="both"/>
        <w:rPr>
          <w:iCs/>
          <w:color w:val="000000" w:themeColor="text1"/>
          <w:sz w:val="16"/>
          <w:szCs w:val="16"/>
        </w:rPr>
      </w:pPr>
      <w:r w:rsidRPr="00EF41E7">
        <w:rPr>
          <w:color w:val="000000" w:themeColor="text1"/>
          <w:sz w:val="16"/>
          <w:szCs w:val="16"/>
        </w:rPr>
        <w:t>25 марта 1920 г. авиация и воздухоплавание были объединены в единый Воздушный Флот, В центре было создано Управление снабжения, которое подчинялось Главному управлению Воздушного Флота. Полевые управления авиации были переформированы в управления воздушного флота фронтов и армий. В этих управлениях были созданы отделения технического снабжения, которые задумались организацией обеспечения авиачастей материальными средствами, обеспечением ремонта самолетов и моторов. Укреплялся и войсковой авиационный убыл, который решал вопросы непосредственно тылового обеспечения авиаотрядов (17083).</w:t>
      </w:r>
    </w:p>
    <w:p w14:paraId="00EBDD20" w14:textId="77777777" w:rsidR="009442C2" w:rsidRPr="00EF41E7" w:rsidRDefault="009442C2" w:rsidP="00ED5E8F">
      <w:pPr>
        <w:autoSpaceDE w:val="0"/>
        <w:autoSpaceDN w:val="0"/>
        <w:adjustRightInd w:val="0"/>
        <w:jc w:val="both"/>
        <w:rPr>
          <w:iCs/>
          <w:color w:val="000000" w:themeColor="text1"/>
          <w:sz w:val="16"/>
          <w:szCs w:val="16"/>
        </w:rPr>
      </w:pPr>
    </w:p>
    <w:p w14:paraId="738ED523" w14:textId="77777777" w:rsidR="00AB3DED" w:rsidRPr="00EF41E7" w:rsidRDefault="00AB3DED"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993889E" w14:textId="77777777" w:rsidR="00AB3DED" w:rsidRPr="00EF41E7" w:rsidRDefault="00AB3DED" w:rsidP="00ED5E8F">
      <w:pPr>
        <w:autoSpaceDE w:val="0"/>
        <w:autoSpaceDN w:val="0"/>
        <w:adjustRightInd w:val="0"/>
        <w:jc w:val="both"/>
        <w:rPr>
          <w:iCs/>
          <w:color w:val="000000" w:themeColor="text1"/>
          <w:sz w:val="16"/>
          <w:szCs w:val="16"/>
        </w:rPr>
      </w:pPr>
    </w:p>
    <w:p w14:paraId="3BECDFCE" w14:textId="77777777" w:rsidR="00AB3DED" w:rsidRPr="00EF41E7" w:rsidRDefault="00AB3DED" w:rsidP="00ED5E8F">
      <w:pPr>
        <w:jc w:val="both"/>
        <w:rPr>
          <w:color w:val="000000" w:themeColor="text1"/>
          <w:sz w:val="16"/>
          <w:szCs w:val="16"/>
        </w:rPr>
      </w:pPr>
      <w:r w:rsidRPr="00EF41E7">
        <w:rPr>
          <w:color w:val="000000" w:themeColor="text1"/>
          <w:sz w:val="16"/>
          <w:szCs w:val="16"/>
        </w:rPr>
        <w:t>25 марта 1920 года было разрешено бесплатно пользоваться почтой, телеграфом, радиотелеграфом и телефоном советским учреждениям, предприятиям и хозяйствам</w:t>
      </w:r>
      <w:r w:rsidR="00312DF4" w:rsidRPr="00EF41E7">
        <w:rPr>
          <w:color w:val="000000" w:themeColor="text1"/>
          <w:sz w:val="16"/>
          <w:szCs w:val="16"/>
        </w:rPr>
        <w:t xml:space="preserve"> </w:t>
      </w:r>
      <w:r w:rsidRPr="00EF41E7">
        <w:rPr>
          <w:color w:val="000000" w:themeColor="text1"/>
          <w:sz w:val="16"/>
          <w:szCs w:val="16"/>
        </w:rPr>
        <w:t xml:space="preserve">(18084). </w:t>
      </w:r>
    </w:p>
    <w:p w14:paraId="0952A37A" w14:textId="77777777" w:rsidR="00AB3DED" w:rsidRPr="00EF41E7" w:rsidRDefault="00AB3DED" w:rsidP="00ED5E8F">
      <w:pPr>
        <w:jc w:val="both"/>
        <w:rPr>
          <w:color w:val="000000" w:themeColor="text1"/>
          <w:sz w:val="16"/>
          <w:szCs w:val="16"/>
        </w:rPr>
      </w:pPr>
    </w:p>
    <w:p w14:paraId="4256374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0940607" w14:textId="77777777" w:rsidR="004001BC" w:rsidRPr="00EF41E7" w:rsidRDefault="004001BC" w:rsidP="00ED5E8F">
      <w:pPr>
        <w:autoSpaceDE w:val="0"/>
        <w:autoSpaceDN w:val="0"/>
        <w:adjustRightInd w:val="0"/>
        <w:jc w:val="both"/>
        <w:rPr>
          <w:iCs/>
          <w:color w:val="000000" w:themeColor="text1"/>
          <w:sz w:val="16"/>
          <w:szCs w:val="16"/>
        </w:rPr>
      </w:pPr>
    </w:p>
    <w:p w14:paraId="49B7DC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26 марта 1920. Протокол № 135 заседания Реввоенсовета. 1. О снабжении армии (И. Б. Эйсмонт.) 1. </w:t>
      </w:r>
      <w:proofErr w:type="spellStart"/>
      <w:r w:rsidRPr="00EF41E7">
        <w:rPr>
          <w:color w:val="000000" w:themeColor="text1"/>
          <w:sz w:val="16"/>
          <w:szCs w:val="16"/>
        </w:rPr>
        <w:t>Чусо</w:t>
      </w:r>
      <w:proofErr w:type="spellEnd"/>
      <w:r w:rsidRPr="00EF41E7">
        <w:rPr>
          <w:color w:val="000000" w:themeColor="text1"/>
          <w:sz w:val="16"/>
          <w:szCs w:val="16"/>
        </w:rPr>
        <w:t xml:space="preserve"> и </w:t>
      </w:r>
      <w:proofErr w:type="spellStart"/>
      <w:r w:rsidRPr="00EF41E7">
        <w:rPr>
          <w:color w:val="000000" w:themeColor="text1"/>
          <w:sz w:val="16"/>
          <w:szCs w:val="16"/>
        </w:rPr>
        <w:t>ЦУСу</w:t>
      </w:r>
      <w:proofErr w:type="spellEnd"/>
      <w:r w:rsidRPr="00EF41E7">
        <w:rPr>
          <w:color w:val="000000" w:themeColor="text1"/>
          <w:sz w:val="16"/>
          <w:szCs w:val="16"/>
        </w:rPr>
        <w:t xml:space="preserve"> пе</w:t>
      </w:r>
      <w:r w:rsidRPr="00EF41E7">
        <w:rPr>
          <w:color w:val="000000" w:themeColor="text1"/>
          <w:sz w:val="16"/>
          <w:szCs w:val="16"/>
        </w:rPr>
        <w:softHyphen/>
        <w:t>ресмотреть программу производства запасных частей и привести ее в соответствие с действительной потребностью и с количеством производимых новых винтовок. То же в от</w:t>
      </w:r>
      <w:r w:rsidRPr="00EF41E7">
        <w:rPr>
          <w:color w:val="000000" w:themeColor="text1"/>
          <w:sz w:val="16"/>
          <w:szCs w:val="16"/>
        </w:rPr>
        <w:softHyphen/>
        <w:t>ношении пулеметов. 2. РВСР постановляет создать неприкосновенный запас оружия и огне</w:t>
      </w:r>
      <w:r w:rsidRPr="00EF41E7">
        <w:rPr>
          <w:color w:val="000000" w:themeColor="text1"/>
          <w:sz w:val="16"/>
          <w:szCs w:val="16"/>
        </w:rPr>
        <w:softHyphen/>
        <w:t>стрельных припасов к нему. Выработку плана создания этого запаса поручить главнокоман</w:t>
      </w:r>
      <w:r w:rsidRPr="00EF41E7">
        <w:rPr>
          <w:color w:val="000000" w:themeColor="text1"/>
          <w:sz w:val="16"/>
          <w:szCs w:val="16"/>
        </w:rPr>
        <w:softHyphen/>
        <w:t xml:space="preserve">дующему совместно с </w:t>
      </w:r>
      <w:proofErr w:type="spellStart"/>
      <w:r w:rsidRPr="00EF41E7">
        <w:rPr>
          <w:color w:val="000000" w:themeColor="text1"/>
          <w:sz w:val="16"/>
          <w:szCs w:val="16"/>
        </w:rPr>
        <w:t>Чусо</w:t>
      </w:r>
      <w:proofErr w:type="spellEnd"/>
      <w:r w:rsidRPr="00EF41E7">
        <w:rPr>
          <w:color w:val="000000" w:themeColor="text1"/>
          <w:sz w:val="16"/>
          <w:szCs w:val="16"/>
        </w:rPr>
        <w:t xml:space="preserve"> и </w:t>
      </w:r>
      <w:proofErr w:type="spellStart"/>
      <w:r w:rsidRPr="00EF41E7">
        <w:rPr>
          <w:color w:val="000000" w:themeColor="text1"/>
          <w:sz w:val="16"/>
          <w:szCs w:val="16"/>
        </w:rPr>
        <w:t>ЦУСом</w:t>
      </w:r>
      <w:proofErr w:type="spellEnd"/>
      <w:r w:rsidRPr="00EF41E7">
        <w:rPr>
          <w:color w:val="000000" w:themeColor="text1"/>
          <w:sz w:val="16"/>
          <w:szCs w:val="16"/>
        </w:rPr>
        <w:t xml:space="preserve">. 3. РВСР поручает </w:t>
      </w:r>
      <w:proofErr w:type="spellStart"/>
      <w:r w:rsidRPr="00EF41E7">
        <w:rPr>
          <w:color w:val="000000" w:themeColor="text1"/>
          <w:sz w:val="16"/>
          <w:szCs w:val="16"/>
        </w:rPr>
        <w:t>ЦУСу</w:t>
      </w:r>
      <w:proofErr w:type="spellEnd"/>
      <w:r w:rsidRPr="00EF41E7">
        <w:rPr>
          <w:color w:val="000000" w:themeColor="text1"/>
          <w:sz w:val="16"/>
          <w:szCs w:val="16"/>
        </w:rPr>
        <w:t xml:space="preserve"> обратиться в комиссии по изъятию военного имущества как в центре, так и на местах с настоятельным предложением прекратить дальнейшие массовые изъятия военного имущества, особенно автомобилей, и наоборот, принять меры к обеспечению военного ведомства необходимейшими предмета ми военного имущества, а также войти в СТО с ходатайством о ликвидации комиссий по изъ</w:t>
      </w:r>
      <w:r w:rsidRPr="00EF41E7">
        <w:rPr>
          <w:color w:val="000000" w:themeColor="text1"/>
          <w:sz w:val="16"/>
          <w:szCs w:val="16"/>
        </w:rPr>
        <w:softHyphen/>
        <w:t xml:space="preserve">ятию военного имущества. 4. РВСР признает безусловно необходимой отмену январского постановления СТО об отпуске из запасов </w:t>
      </w:r>
      <w:proofErr w:type="spellStart"/>
      <w:r w:rsidRPr="00EF41E7">
        <w:rPr>
          <w:color w:val="000000" w:themeColor="text1"/>
          <w:sz w:val="16"/>
          <w:szCs w:val="16"/>
        </w:rPr>
        <w:t>Чусо</w:t>
      </w:r>
      <w:proofErr w:type="spellEnd"/>
      <w:r w:rsidRPr="00EF41E7">
        <w:rPr>
          <w:color w:val="000000" w:themeColor="text1"/>
          <w:sz w:val="16"/>
          <w:szCs w:val="16"/>
        </w:rPr>
        <w:t xml:space="preserve"> в фонд прозодежды около 100 тыс. разных предметов обмундирования и обуви ввиду того, что не только потребность армии совершен</w:t>
      </w:r>
      <w:r w:rsidRPr="00EF41E7">
        <w:rPr>
          <w:color w:val="000000" w:themeColor="text1"/>
          <w:sz w:val="16"/>
          <w:szCs w:val="16"/>
        </w:rPr>
        <w:softHyphen/>
        <w:t>но не удовлетворена, но и крайне замедлено и угрожает полной остановкой увольнение в бес</w:t>
      </w:r>
      <w:r w:rsidRPr="00EF41E7">
        <w:rPr>
          <w:color w:val="000000" w:themeColor="text1"/>
          <w:sz w:val="16"/>
          <w:szCs w:val="16"/>
        </w:rPr>
        <w:softHyphen/>
        <w:t xml:space="preserve">срочный отпуск из армии из-за отсутствия необходимейших предметов обмундирования, в особенности обуви. 5. </w:t>
      </w:r>
      <w:proofErr w:type="spellStart"/>
      <w:r w:rsidRPr="00EF41E7">
        <w:rPr>
          <w:color w:val="000000" w:themeColor="text1"/>
          <w:sz w:val="16"/>
          <w:szCs w:val="16"/>
        </w:rPr>
        <w:t>ЦУСу</w:t>
      </w:r>
      <w:proofErr w:type="spellEnd"/>
      <w:r w:rsidRPr="00EF41E7">
        <w:rPr>
          <w:color w:val="000000" w:themeColor="text1"/>
          <w:sz w:val="16"/>
          <w:szCs w:val="16"/>
        </w:rPr>
        <w:t xml:space="preserve"> принять немедленно меры к развозке лаптей для замены </w:t>
      </w:r>
      <w:r w:rsidRPr="00EF41E7">
        <w:rPr>
          <w:color w:val="000000" w:themeColor="text1"/>
          <w:sz w:val="16"/>
          <w:szCs w:val="16"/>
        </w:rPr>
        <w:lastRenderedPageBreak/>
        <w:t>ими в крайнем случае кожаной обуви отпускаемым в бессрочный отпуск. II. О снабжении авиации. Ввиду огромной роли авиации в условиях Гражданской войны, РВСР считает безусловно не</w:t>
      </w:r>
      <w:r w:rsidRPr="00EF41E7">
        <w:rPr>
          <w:color w:val="000000" w:themeColor="text1"/>
          <w:sz w:val="16"/>
          <w:szCs w:val="16"/>
        </w:rPr>
        <w:softHyphen/>
        <w:t>обходимым закупку за границей значительного количества авиационного имущества, так как производство его внутри страны падает в такой мере, что убыль совершенно не покрывается. (РГВА. Ф. 4. Он. 18. Д. 4. Л. 18-20.) (10711,632).</w:t>
      </w:r>
    </w:p>
    <w:p w14:paraId="2D9265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45660D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0CE4676" w14:textId="77777777" w:rsidR="004001BC" w:rsidRPr="00EF41E7" w:rsidRDefault="004001BC" w:rsidP="00ED5E8F">
      <w:pPr>
        <w:autoSpaceDE w:val="0"/>
        <w:autoSpaceDN w:val="0"/>
        <w:adjustRightInd w:val="0"/>
        <w:jc w:val="both"/>
        <w:rPr>
          <w:iCs/>
          <w:color w:val="000000" w:themeColor="text1"/>
          <w:sz w:val="16"/>
          <w:szCs w:val="16"/>
        </w:rPr>
      </w:pPr>
    </w:p>
    <w:p w14:paraId="647210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марта 1920 был завершен разгром войск Деникина на Дону и СК (3398,123).</w:t>
      </w:r>
    </w:p>
    <w:p w14:paraId="06F7C28E" w14:textId="77777777" w:rsidR="004001BC" w:rsidRPr="00EF41E7" w:rsidRDefault="004001BC" w:rsidP="00ED5E8F">
      <w:pPr>
        <w:autoSpaceDE w:val="0"/>
        <w:autoSpaceDN w:val="0"/>
        <w:adjustRightInd w:val="0"/>
        <w:jc w:val="both"/>
        <w:rPr>
          <w:color w:val="000000" w:themeColor="text1"/>
          <w:sz w:val="16"/>
          <w:szCs w:val="16"/>
        </w:rPr>
      </w:pPr>
    </w:p>
    <w:p w14:paraId="69EF6A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0C42B7F" w14:textId="77777777" w:rsidR="004001BC" w:rsidRPr="00EF41E7" w:rsidRDefault="004001BC" w:rsidP="00ED5E8F">
      <w:pPr>
        <w:autoSpaceDE w:val="0"/>
        <w:autoSpaceDN w:val="0"/>
        <w:adjustRightInd w:val="0"/>
        <w:jc w:val="both"/>
        <w:rPr>
          <w:iCs/>
          <w:color w:val="000000" w:themeColor="text1"/>
          <w:sz w:val="16"/>
          <w:szCs w:val="16"/>
        </w:rPr>
      </w:pPr>
    </w:p>
    <w:p w14:paraId="20C5788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марта 1920 войска Деникина отступили в Крым (4962).</w:t>
      </w:r>
    </w:p>
    <w:p w14:paraId="52ACF71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090A58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марта 1920 советские войска заняли Новороссийск (4962).</w:t>
      </w:r>
    </w:p>
    <w:p w14:paraId="582AA99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7B820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марта 1920 КА вошла в Новороссийск (1348,222; 3186). Это были 8А (</w:t>
      </w:r>
      <w:proofErr w:type="spellStart"/>
      <w:r w:rsidRPr="00EF41E7">
        <w:rPr>
          <w:color w:val="000000" w:themeColor="text1"/>
          <w:sz w:val="16"/>
          <w:szCs w:val="16"/>
        </w:rPr>
        <w:t>Г.Я.Сокольников</w:t>
      </w:r>
      <w:proofErr w:type="spellEnd"/>
      <w:r w:rsidRPr="00EF41E7">
        <w:rPr>
          <w:color w:val="000000" w:themeColor="text1"/>
          <w:sz w:val="16"/>
          <w:szCs w:val="16"/>
        </w:rPr>
        <w:t>) и 9А (</w:t>
      </w:r>
      <w:proofErr w:type="spellStart"/>
      <w:r w:rsidRPr="00EF41E7">
        <w:rPr>
          <w:color w:val="000000" w:themeColor="text1"/>
          <w:sz w:val="16"/>
          <w:szCs w:val="16"/>
        </w:rPr>
        <w:t>И.П.Уборевич</w:t>
      </w:r>
      <w:proofErr w:type="spellEnd"/>
      <w:r w:rsidRPr="00EF41E7">
        <w:rPr>
          <w:color w:val="000000" w:themeColor="text1"/>
          <w:sz w:val="16"/>
          <w:szCs w:val="16"/>
        </w:rPr>
        <w:t>) совместно с партизанами в рамках Кубано-Новороссийской операции (3398,125).</w:t>
      </w:r>
    </w:p>
    <w:p w14:paraId="6DB46C05" w14:textId="77777777" w:rsidR="004001BC" w:rsidRPr="00EF41E7" w:rsidRDefault="004001BC" w:rsidP="00ED5E8F">
      <w:pPr>
        <w:autoSpaceDE w:val="0"/>
        <w:autoSpaceDN w:val="0"/>
        <w:adjustRightInd w:val="0"/>
        <w:jc w:val="both"/>
        <w:rPr>
          <w:color w:val="000000" w:themeColor="text1"/>
          <w:sz w:val="16"/>
          <w:szCs w:val="16"/>
        </w:rPr>
      </w:pPr>
    </w:p>
    <w:p w14:paraId="3DA0EF48" w14:textId="77777777" w:rsidR="00962635" w:rsidRPr="00EF41E7" w:rsidRDefault="00962635" w:rsidP="00ED5E8F">
      <w:pPr>
        <w:jc w:val="both"/>
        <w:rPr>
          <w:color w:val="000000" w:themeColor="text1"/>
          <w:sz w:val="16"/>
          <w:szCs w:val="16"/>
        </w:rPr>
      </w:pPr>
      <w:r w:rsidRPr="00EF41E7">
        <w:rPr>
          <w:bCs/>
          <w:color w:val="000000" w:themeColor="text1"/>
          <w:sz w:val="16"/>
          <w:szCs w:val="16"/>
        </w:rPr>
        <w:t>27 марта</w:t>
      </w:r>
      <w:r w:rsidRPr="00EF41E7">
        <w:rPr>
          <w:color w:val="000000" w:themeColor="text1"/>
          <w:sz w:val="16"/>
          <w:szCs w:val="16"/>
        </w:rPr>
        <w:t xml:space="preserve"> в 1920 году «Новороссийская катастрофа» Добровольческой армии. В ходе Кубано-Новороссийской наступательной операции Кавказского фронта войска 8-й (</w:t>
      </w:r>
      <w:proofErr w:type="spellStart"/>
      <w:r w:rsidRPr="00EF41E7">
        <w:rPr>
          <w:color w:val="000000" w:themeColor="text1"/>
          <w:sz w:val="16"/>
          <w:szCs w:val="16"/>
        </w:rPr>
        <w:t>Г.Я.Сокольников</w:t>
      </w:r>
      <w:proofErr w:type="spellEnd"/>
      <w:r w:rsidRPr="00EF41E7">
        <w:rPr>
          <w:color w:val="000000" w:themeColor="text1"/>
          <w:sz w:val="16"/>
          <w:szCs w:val="16"/>
        </w:rPr>
        <w:t>) и 9-й (</w:t>
      </w:r>
      <w:proofErr w:type="spellStart"/>
      <w:r w:rsidRPr="00EF41E7">
        <w:rPr>
          <w:color w:val="000000" w:themeColor="text1"/>
          <w:sz w:val="16"/>
          <w:szCs w:val="16"/>
        </w:rPr>
        <w:t>И.П.Уборевич</w:t>
      </w:r>
      <w:proofErr w:type="spellEnd"/>
      <w:r w:rsidRPr="00EF41E7">
        <w:rPr>
          <w:color w:val="000000" w:themeColor="text1"/>
          <w:sz w:val="16"/>
          <w:szCs w:val="16"/>
        </w:rPr>
        <w:t xml:space="preserve">) армий, совместно с партизанами, освободили от деникинцев город Новороссийск. Эвакуация не была достаточно организована, что послужило поводом к отставке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(15081).</w:t>
      </w:r>
    </w:p>
    <w:p w14:paraId="6208738C" w14:textId="77777777" w:rsidR="00962635" w:rsidRPr="00EF41E7" w:rsidRDefault="00962635" w:rsidP="00ED5E8F">
      <w:pPr>
        <w:jc w:val="both"/>
        <w:rPr>
          <w:color w:val="000000" w:themeColor="text1"/>
          <w:sz w:val="16"/>
          <w:szCs w:val="16"/>
        </w:rPr>
      </w:pPr>
    </w:p>
    <w:p w14:paraId="7945AC4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0EE371F" w14:textId="77777777" w:rsidR="004001BC" w:rsidRPr="00EF41E7" w:rsidRDefault="004001BC" w:rsidP="00ED5E8F">
      <w:pPr>
        <w:autoSpaceDE w:val="0"/>
        <w:autoSpaceDN w:val="0"/>
        <w:adjustRightInd w:val="0"/>
        <w:jc w:val="both"/>
        <w:rPr>
          <w:iCs/>
          <w:color w:val="000000" w:themeColor="text1"/>
          <w:sz w:val="16"/>
          <w:szCs w:val="16"/>
        </w:rPr>
      </w:pPr>
    </w:p>
    <w:p w14:paraId="4DC55D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марта 1920 Москва. Получено сообщение из </w:t>
      </w:r>
      <w:proofErr w:type="spellStart"/>
      <w:r w:rsidRPr="00EF41E7">
        <w:rPr>
          <w:color w:val="000000" w:themeColor="text1"/>
          <w:sz w:val="16"/>
          <w:szCs w:val="16"/>
        </w:rPr>
        <w:t>г.Варшава</w:t>
      </w:r>
      <w:proofErr w:type="spellEnd"/>
      <w:r w:rsidRPr="00EF41E7">
        <w:rPr>
          <w:color w:val="000000" w:themeColor="text1"/>
          <w:sz w:val="16"/>
          <w:szCs w:val="16"/>
        </w:rPr>
        <w:t xml:space="preserve"> о согласии Польши начать 10.04. мирные переговоры с РСФСР в </w:t>
      </w:r>
      <w:proofErr w:type="spellStart"/>
      <w:r w:rsidRPr="00EF41E7">
        <w:rPr>
          <w:color w:val="000000" w:themeColor="text1"/>
          <w:sz w:val="16"/>
          <w:szCs w:val="16"/>
        </w:rPr>
        <w:t>г.Борисов</w:t>
      </w:r>
      <w:proofErr w:type="spellEnd"/>
      <w:r w:rsidRPr="00EF41E7">
        <w:rPr>
          <w:color w:val="000000" w:themeColor="text1"/>
          <w:sz w:val="16"/>
          <w:szCs w:val="16"/>
        </w:rPr>
        <w:t xml:space="preserve">. 28 марта была передана радиограмма НКИД МИД Польши с предложением начать мирные переговоры не в </w:t>
      </w:r>
      <w:proofErr w:type="spellStart"/>
      <w:proofErr w:type="gramStart"/>
      <w:r w:rsidRPr="00EF41E7">
        <w:rPr>
          <w:color w:val="000000" w:themeColor="text1"/>
          <w:sz w:val="16"/>
          <w:szCs w:val="16"/>
        </w:rPr>
        <w:t>г.Борисов,а</w:t>
      </w:r>
      <w:proofErr w:type="spellEnd"/>
      <w:proofErr w:type="gramEnd"/>
      <w:r w:rsidRPr="00EF41E7">
        <w:rPr>
          <w:color w:val="000000" w:themeColor="text1"/>
          <w:sz w:val="16"/>
          <w:szCs w:val="16"/>
        </w:rPr>
        <w:t xml:space="preserve"> в нейтральном государстве (например в Эстонии) и требованием полного прекращения боевых действий между Польшей и РСФСР (7451).</w:t>
      </w:r>
    </w:p>
    <w:p w14:paraId="279A3AC8" w14:textId="77777777" w:rsidR="004001BC" w:rsidRPr="00EF41E7" w:rsidRDefault="004001BC" w:rsidP="00ED5E8F">
      <w:pPr>
        <w:autoSpaceDE w:val="0"/>
        <w:autoSpaceDN w:val="0"/>
        <w:adjustRightInd w:val="0"/>
        <w:jc w:val="both"/>
        <w:rPr>
          <w:color w:val="000000" w:themeColor="text1"/>
          <w:sz w:val="16"/>
          <w:szCs w:val="16"/>
        </w:rPr>
      </w:pPr>
    </w:p>
    <w:p w14:paraId="62CDD2B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D1A6C76" w14:textId="77777777" w:rsidR="004001BC" w:rsidRPr="00EF41E7" w:rsidRDefault="004001BC" w:rsidP="00ED5E8F">
      <w:pPr>
        <w:autoSpaceDE w:val="0"/>
        <w:autoSpaceDN w:val="0"/>
        <w:adjustRightInd w:val="0"/>
        <w:jc w:val="both"/>
        <w:rPr>
          <w:iCs/>
          <w:color w:val="000000" w:themeColor="text1"/>
          <w:sz w:val="16"/>
          <w:szCs w:val="16"/>
        </w:rPr>
      </w:pPr>
    </w:p>
    <w:p w14:paraId="49BFAF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марта 1920 вследствие </w:t>
      </w:r>
      <w:proofErr w:type="spellStart"/>
      <w:r w:rsidRPr="00EF41E7">
        <w:rPr>
          <w:color w:val="000000" w:themeColor="text1"/>
          <w:sz w:val="16"/>
          <w:szCs w:val="16"/>
        </w:rPr>
        <w:t>капповского</w:t>
      </w:r>
      <w:proofErr w:type="spellEnd"/>
      <w:r w:rsidRPr="00EF41E7">
        <w:rPr>
          <w:color w:val="000000" w:themeColor="text1"/>
          <w:sz w:val="16"/>
          <w:szCs w:val="16"/>
        </w:rPr>
        <w:t xml:space="preserve"> путча </w:t>
      </w:r>
      <w:proofErr w:type="spellStart"/>
      <w:r w:rsidRPr="00EF41E7">
        <w:rPr>
          <w:color w:val="000000" w:themeColor="text1"/>
          <w:sz w:val="16"/>
          <w:szCs w:val="16"/>
        </w:rPr>
        <w:t>Г.Бауэр</w:t>
      </w:r>
      <w:proofErr w:type="spellEnd"/>
      <w:r w:rsidRPr="00EF41E7">
        <w:rPr>
          <w:color w:val="000000" w:themeColor="text1"/>
          <w:sz w:val="16"/>
          <w:szCs w:val="16"/>
        </w:rPr>
        <w:t xml:space="preserve"> ушел в отставку с поста канцлера и вместо него назначили </w:t>
      </w:r>
      <w:proofErr w:type="spellStart"/>
      <w:r w:rsidRPr="00EF41E7">
        <w:rPr>
          <w:color w:val="000000" w:themeColor="text1"/>
          <w:sz w:val="16"/>
          <w:szCs w:val="16"/>
        </w:rPr>
        <w:t>Г.Мюллера</w:t>
      </w:r>
      <w:proofErr w:type="spellEnd"/>
      <w:r w:rsidRPr="00EF41E7">
        <w:rPr>
          <w:color w:val="000000" w:themeColor="text1"/>
          <w:sz w:val="16"/>
          <w:szCs w:val="16"/>
        </w:rPr>
        <w:t>, также представителя социал-демократов (3907,108).</w:t>
      </w:r>
    </w:p>
    <w:p w14:paraId="59BCAA06" w14:textId="77777777" w:rsidR="004001BC" w:rsidRPr="00EF41E7" w:rsidRDefault="004001BC" w:rsidP="00ED5E8F">
      <w:pPr>
        <w:autoSpaceDE w:val="0"/>
        <w:autoSpaceDN w:val="0"/>
        <w:adjustRightInd w:val="0"/>
        <w:jc w:val="both"/>
        <w:rPr>
          <w:color w:val="000000" w:themeColor="text1"/>
          <w:sz w:val="16"/>
          <w:szCs w:val="16"/>
        </w:rPr>
      </w:pPr>
    </w:p>
    <w:p w14:paraId="35D390EE"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March 27 1920 Successful test of Sperry gyrostabilized automatic pilot system in an F5L was completed at NAS Hampton Roads (1038).</w:t>
      </w:r>
    </w:p>
    <w:p w14:paraId="106BD1C1" w14:textId="77777777" w:rsidR="004001BC" w:rsidRPr="00EF41E7" w:rsidRDefault="004001BC" w:rsidP="00ED5E8F">
      <w:pPr>
        <w:autoSpaceDE w:val="0"/>
        <w:autoSpaceDN w:val="0"/>
        <w:adjustRightInd w:val="0"/>
        <w:jc w:val="both"/>
        <w:rPr>
          <w:color w:val="000000" w:themeColor="text1"/>
          <w:sz w:val="16"/>
          <w:szCs w:val="16"/>
          <w:lang w:val="en-US"/>
        </w:rPr>
      </w:pPr>
    </w:p>
    <w:p w14:paraId="135AA4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марта 1920 был успешный тест автопилота (1038).</w:t>
      </w:r>
    </w:p>
    <w:p w14:paraId="1754060D" w14:textId="77777777" w:rsidR="004001BC" w:rsidRPr="00EF41E7" w:rsidRDefault="004001BC" w:rsidP="00ED5E8F">
      <w:pPr>
        <w:autoSpaceDE w:val="0"/>
        <w:autoSpaceDN w:val="0"/>
        <w:adjustRightInd w:val="0"/>
        <w:jc w:val="both"/>
        <w:rPr>
          <w:color w:val="000000" w:themeColor="text1"/>
          <w:sz w:val="16"/>
          <w:szCs w:val="16"/>
        </w:rPr>
      </w:pPr>
    </w:p>
    <w:p w14:paraId="0D78E23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18B0203" w14:textId="77777777" w:rsidR="004001BC" w:rsidRPr="00EF41E7" w:rsidRDefault="004001BC" w:rsidP="00ED5E8F">
      <w:pPr>
        <w:autoSpaceDE w:val="0"/>
        <w:autoSpaceDN w:val="0"/>
        <w:adjustRightInd w:val="0"/>
        <w:jc w:val="both"/>
        <w:rPr>
          <w:iCs/>
          <w:color w:val="000000" w:themeColor="text1"/>
          <w:sz w:val="16"/>
          <w:szCs w:val="16"/>
        </w:rPr>
      </w:pPr>
    </w:p>
    <w:p w14:paraId="7CD929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марта 1920 большевики заняли </w:t>
      </w:r>
      <w:proofErr w:type="gramStart"/>
      <w:r w:rsidRPr="00EF41E7">
        <w:rPr>
          <w:color w:val="000000" w:themeColor="text1"/>
          <w:sz w:val="16"/>
          <w:szCs w:val="16"/>
        </w:rPr>
        <w:t>Новороссийск</w:t>
      </w:r>
      <w:proofErr w:type="gramEnd"/>
      <w:r w:rsidRPr="00EF41E7">
        <w:rPr>
          <w:color w:val="000000" w:themeColor="text1"/>
          <w:sz w:val="16"/>
          <w:szCs w:val="16"/>
        </w:rPr>
        <w:t xml:space="preserve"> и армия А.И.Д. потерпела окончательное поражение (3907,108).</w:t>
      </w:r>
    </w:p>
    <w:p w14:paraId="3218CE84" w14:textId="77777777" w:rsidR="004001BC" w:rsidRPr="00EF41E7" w:rsidRDefault="004001BC" w:rsidP="00ED5E8F">
      <w:pPr>
        <w:autoSpaceDE w:val="0"/>
        <w:autoSpaceDN w:val="0"/>
        <w:adjustRightInd w:val="0"/>
        <w:jc w:val="both"/>
        <w:rPr>
          <w:color w:val="000000" w:themeColor="text1"/>
          <w:sz w:val="16"/>
          <w:szCs w:val="16"/>
        </w:rPr>
      </w:pPr>
    </w:p>
    <w:p w14:paraId="48CA5823" w14:textId="77777777" w:rsidR="000B3109" w:rsidRPr="00EF41E7" w:rsidRDefault="000B3109" w:rsidP="000B3109">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5A3FFB3" w14:textId="77777777" w:rsidR="000B3109" w:rsidRPr="00EF41E7" w:rsidRDefault="000B3109" w:rsidP="000B3109">
      <w:pPr>
        <w:autoSpaceDE w:val="0"/>
        <w:autoSpaceDN w:val="0"/>
        <w:adjustRightInd w:val="0"/>
        <w:jc w:val="both"/>
        <w:rPr>
          <w:iCs/>
          <w:color w:val="000000" w:themeColor="text1"/>
          <w:sz w:val="16"/>
          <w:szCs w:val="16"/>
        </w:rPr>
      </w:pPr>
    </w:p>
    <w:p w14:paraId="2FCFFC18" w14:textId="77777777" w:rsidR="000B3109" w:rsidRPr="00B925EF" w:rsidRDefault="000B3109" w:rsidP="000B3109">
      <w:pPr>
        <w:jc w:val="both"/>
        <w:rPr>
          <w:color w:val="0070C0"/>
          <w:sz w:val="16"/>
          <w:szCs w:val="16"/>
        </w:rPr>
      </w:pPr>
      <w:r w:rsidRPr="00B925EF">
        <w:rPr>
          <w:color w:val="0070C0"/>
          <w:sz w:val="16"/>
          <w:szCs w:val="16"/>
        </w:rPr>
        <w:t xml:space="preserve">28 марта 1920 аэропорт </w:t>
      </w:r>
      <w:proofErr w:type="spellStart"/>
      <w:r w:rsidRPr="00B925EF">
        <w:rPr>
          <w:color w:val="0070C0"/>
          <w:sz w:val="16"/>
          <w:szCs w:val="16"/>
        </w:rPr>
        <w:t>Croydon</w:t>
      </w:r>
      <w:proofErr w:type="spellEnd"/>
      <w:r w:rsidRPr="00B925EF">
        <w:rPr>
          <w:color w:val="0070C0"/>
          <w:sz w:val="16"/>
          <w:szCs w:val="16"/>
        </w:rPr>
        <w:t xml:space="preserve"> заменяет </w:t>
      </w:r>
      <w:proofErr w:type="spellStart"/>
      <w:r w:rsidRPr="00B925EF">
        <w:rPr>
          <w:color w:val="0070C0"/>
          <w:sz w:val="16"/>
          <w:szCs w:val="16"/>
        </w:rPr>
        <w:t>Hounslow</w:t>
      </w:r>
      <w:proofErr w:type="spellEnd"/>
      <w:r w:rsidRPr="00B925EF">
        <w:rPr>
          <w:color w:val="0070C0"/>
          <w:sz w:val="16"/>
          <w:szCs w:val="16"/>
        </w:rPr>
        <w:t xml:space="preserve"> </w:t>
      </w:r>
      <w:proofErr w:type="spellStart"/>
      <w:r w:rsidRPr="00B925EF">
        <w:rPr>
          <w:color w:val="0070C0"/>
          <w:sz w:val="16"/>
          <w:szCs w:val="16"/>
        </w:rPr>
        <w:t>Heath</w:t>
      </w:r>
      <w:proofErr w:type="spellEnd"/>
      <w:r w:rsidRPr="00B925EF">
        <w:rPr>
          <w:color w:val="0070C0"/>
          <w:sz w:val="16"/>
          <w:szCs w:val="16"/>
        </w:rPr>
        <w:t xml:space="preserve"> Аэродром в Лондон аэропорт (20350).</w:t>
      </w:r>
    </w:p>
    <w:p w14:paraId="5906FCFC" w14:textId="77777777" w:rsidR="000B3109" w:rsidRPr="00B925EF" w:rsidRDefault="000B3109" w:rsidP="000B3109">
      <w:pPr>
        <w:jc w:val="both"/>
        <w:rPr>
          <w:color w:val="0070C0"/>
          <w:sz w:val="16"/>
          <w:szCs w:val="16"/>
        </w:rPr>
      </w:pPr>
    </w:p>
    <w:p w14:paraId="7CB7636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26D9B99" w14:textId="77777777" w:rsidR="004001BC" w:rsidRPr="00EF41E7" w:rsidRDefault="004001BC" w:rsidP="00ED5E8F">
      <w:pPr>
        <w:autoSpaceDE w:val="0"/>
        <w:autoSpaceDN w:val="0"/>
        <w:adjustRightInd w:val="0"/>
        <w:jc w:val="both"/>
        <w:rPr>
          <w:iCs/>
          <w:color w:val="000000" w:themeColor="text1"/>
          <w:sz w:val="16"/>
          <w:szCs w:val="16"/>
        </w:rPr>
      </w:pPr>
    </w:p>
    <w:p w14:paraId="61F6F8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марта 1920 комиссия авиаспециалистов испытала воздушные винты, переделанные </w:t>
      </w:r>
      <w:proofErr w:type="spellStart"/>
      <w:r w:rsidRPr="00EF41E7">
        <w:rPr>
          <w:color w:val="000000" w:themeColor="text1"/>
          <w:sz w:val="16"/>
          <w:szCs w:val="16"/>
        </w:rPr>
        <w:t>А.Л.Кузнецовым</w:t>
      </w:r>
      <w:proofErr w:type="spellEnd"/>
      <w:r w:rsidRPr="00EF41E7">
        <w:rPr>
          <w:color w:val="000000" w:themeColor="text1"/>
          <w:sz w:val="16"/>
          <w:szCs w:val="16"/>
        </w:rPr>
        <w:t xml:space="preserve"> из старых, неходовых (</w:t>
      </w:r>
      <w:proofErr w:type="spellStart"/>
      <w:r w:rsidRPr="00EF41E7">
        <w:rPr>
          <w:color w:val="000000" w:themeColor="text1"/>
          <w:sz w:val="16"/>
          <w:szCs w:val="16"/>
        </w:rPr>
        <w:t>вуазеновских</w:t>
      </w:r>
      <w:proofErr w:type="spellEnd"/>
      <w:r w:rsidRPr="00EF41E7">
        <w:rPr>
          <w:color w:val="000000" w:themeColor="text1"/>
          <w:sz w:val="16"/>
          <w:szCs w:val="16"/>
        </w:rPr>
        <w:t xml:space="preserve">) в ходовые для </w:t>
      </w:r>
      <w:proofErr w:type="spellStart"/>
      <w:r w:rsidRPr="00EF41E7">
        <w:rPr>
          <w:color w:val="000000" w:themeColor="text1"/>
          <w:sz w:val="16"/>
          <w:szCs w:val="16"/>
        </w:rPr>
        <w:t>Ньюпора</w:t>
      </w:r>
      <w:proofErr w:type="spellEnd"/>
      <w:r w:rsidRPr="00EF41E7">
        <w:rPr>
          <w:color w:val="000000" w:themeColor="text1"/>
          <w:sz w:val="16"/>
          <w:szCs w:val="16"/>
        </w:rPr>
        <w:t xml:space="preserve"> и </w:t>
      </w:r>
      <w:proofErr w:type="spellStart"/>
      <w:r w:rsidRPr="00EF41E7">
        <w:rPr>
          <w:color w:val="000000" w:themeColor="text1"/>
          <w:sz w:val="16"/>
          <w:szCs w:val="16"/>
        </w:rPr>
        <w:t>Сопвича</w:t>
      </w:r>
      <w:proofErr w:type="spellEnd"/>
      <w:r w:rsidRPr="00EF41E7">
        <w:rPr>
          <w:color w:val="000000" w:themeColor="text1"/>
          <w:sz w:val="16"/>
          <w:szCs w:val="16"/>
        </w:rPr>
        <w:t>. Признали удовлетворительными (3731).</w:t>
      </w:r>
    </w:p>
    <w:p w14:paraId="5A9AB327" w14:textId="77777777" w:rsidR="004001BC" w:rsidRPr="00EF41E7" w:rsidRDefault="004001BC" w:rsidP="00ED5E8F">
      <w:pPr>
        <w:autoSpaceDE w:val="0"/>
        <w:autoSpaceDN w:val="0"/>
        <w:adjustRightInd w:val="0"/>
        <w:jc w:val="both"/>
        <w:rPr>
          <w:color w:val="000000" w:themeColor="text1"/>
          <w:sz w:val="16"/>
          <w:szCs w:val="16"/>
        </w:rPr>
      </w:pPr>
    </w:p>
    <w:p w14:paraId="7BD7C7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марта 1920 </w:t>
      </w:r>
      <w:proofErr w:type="spellStart"/>
      <w:r w:rsidRPr="00EF41E7">
        <w:rPr>
          <w:color w:val="000000" w:themeColor="text1"/>
          <w:sz w:val="16"/>
          <w:szCs w:val="16"/>
        </w:rPr>
        <w:t>Б.Н.Юрьев</w:t>
      </w:r>
      <w:proofErr w:type="spellEnd"/>
      <w:r w:rsidRPr="00EF41E7">
        <w:rPr>
          <w:color w:val="000000" w:themeColor="text1"/>
          <w:sz w:val="16"/>
          <w:szCs w:val="16"/>
        </w:rPr>
        <w:t xml:space="preserve"> выступил с докладом по тяжелой авиации, включая вопросы наилучших крыльев, наибольшего груза на </w:t>
      </w:r>
      <w:proofErr w:type="spellStart"/>
      <w:r w:rsidRPr="00EF41E7">
        <w:rPr>
          <w:color w:val="000000" w:themeColor="text1"/>
          <w:sz w:val="16"/>
          <w:szCs w:val="16"/>
        </w:rPr>
        <w:t>л.с</w:t>
      </w:r>
      <w:proofErr w:type="spellEnd"/>
      <w:r w:rsidRPr="00EF41E7">
        <w:rPr>
          <w:color w:val="000000" w:themeColor="text1"/>
          <w:sz w:val="16"/>
          <w:szCs w:val="16"/>
        </w:rPr>
        <w:t>., рационального размера (1033,21).</w:t>
      </w:r>
    </w:p>
    <w:p w14:paraId="201A79CB" w14:textId="77777777" w:rsidR="004001BC" w:rsidRPr="00EF41E7" w:rsidRDefault="004001BC" w:rsidP="00ED5E8F">
      <w:pPr>
        <w:autoSpaceDE w:val="0"/>
        <w:autoSpaceDN w:val="0"/>
        <w:adjustRightInd w:val="0"/>
        <w:jc w:val="both"/>
        <w:rPr>
          <w:color w:val="000000" w:themeColor="text1"/>
          <w:sz w:val="16"/>
          <w:szCs w:val="16"/>
        </w:rPr>
      </w:pPr>
    </w:p>
    <w:p w14:paraId="32BF2F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 марта 1920 понедельник в 1 1/2 часа в помещении НТО ВСНХ /Мясницкая, 1/ состоялись доклады по тяжелой авиации.</w:t>
      </w:r>
    </w:p>
    <w:p w14:paraId="6B9970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w:t>
      </w:r>
      <w:proofErr w:type="spellStart"/>
      <w:r w:rsidRPr="00EF41E7">
        <w:rPr>
          <w:color w:val="000000" w:themeColor="text1"/>
          <w:sz w:val="16"/>
          <w:szCs w:val="16"/>
        </w:rPr>
        <w:t>Б.Н.Юрьев</w:t>
      </w:r>
      <w:proofErr w:type="spellEnd"/>
      <w:r w:rsidRPr="00EF41E7">
        <w:rPr>
          <w:color w:val="000000" w:themeColor="text1"/>
          <w:sz w:val="16"/>
          <w:szCs w:val="16"/>
        </w:rPr>
        <w:t>. Наилучшие крылья для аэропланов. Наибольший груз на одну лошадиную силу, Рациональные размеры воздушного корабля</w:t>
      </w:r>
    </w:p>
    <w:p w14:paraId="7888BA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532, л. 68 (10991).</w:t>
      </w:r>
    </w:p>
    <w:p w14:paraId="306373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24F37F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423011B" w14:textId="77777777" w:rsidR="004001BC" w:rsidRPr="00EF41E7" w:rsidRDefault="004001BC" w:rsidP="00ED5E8F">
      <w:pPr>
        <w:autoSpaceDE w:val="0"/>
        <w:autoSpaceDN w:val="0"/>
        <w:adjustRightInd w:val="0"/>
        <w:jc w:val="both"/>
        <w:rPr>
          <w:iCs/>
          <w:color w:val="000000" w:themeColor="text1"/>
          <w:sz w:val="16"/>
          <w:szCs w:val="16"/>
        </w:rPr>
      </w:pPr>
    </w:p>
    <w:p w14:paraId="2DEE44BF" w14:textId="77777777" w:rsidR="009E5671" w:rsidRPr="00EF41E7" w:rsidRDefault="009E5671" w:rsidP="00ED5E8F">
      <w:pPr>
        <w:pStyle w:val="ae"/>
        <w:spacing w:before="0" w:after="0"/>
        <w:jc w:val="both"/>
        <w:rPr>
          <w:color w:val="000000" w:themeColor="text1"/>
          <w:sz w:val="16"/>
          <w:szCs w:val="16"/>
        </w:rPr>
      </w:pPr>
      <w:r w:rsidRPr="00EF41E7">
        <w:rPr>
          <w:color w:val="000000" w:themeColor="text1"/>
          <w:sz w:val="16"/>
          <w:szCs w:val="16"/>
        </w:rPr>
        <w:t xml:space="preserve">С 29 марта по 5 апреля 1920 IX съезда РКП(б) своим решением «освятили» изложенный Троцким курс - расширение продразверстки, огосударствление экономики, разработка общегосударственного плана, расширение всеобщей трудовой повинности, создание трудовых армий и милитаризация всей системы управления. В соответствии с этим в 1920 г. ненавидимая деревенским большинством продразверстка была распространена на новые виды сельхозпродуктов и сырья (к хлебу, мясу, картофелю прибавились молоко, яйца, шерсть, кожа, лен и т.д.). Сохранялось привлечение крестьян к другим видам трудовых «повинностей». Утвержден план засева полей, следить за реализацией которого должны были следить </w:t>
      </w:r>
      <w:proofErr w:type="spellStart"/>
      <w:r w:rsidRPr="00EF41E7">
        <w:rPr>
          <w:color w:val="000000" w:themeColor="text1"/>
          <w:sz w:val="16"/>
          <w:szCs w:val="16"/>
        </w:rPr>
        <w:t>посевкомы</w:t>
      </w:r>
      <w:proofErr w:type="spellEnd"/>
      <w:r w:rsidRPr="00EF41E7">
        <w:rPr>
          <w:color w:val="000000" w:themeColor="text1"/>
          <w:sz w:val="16"/>
          <w:szCs w:val="16"/>
        </w:rPr>
        <w:t xml:space="preserve"> (18398).</w:t>
      </w:r>
    </w:p>
    <w:p w14:paraId="28D0285B" w14:textId="77777777" w:rsidR="009E5671" w:rsidRPr="00EF41E7" w:rsidRDefault="009E5671" w:rsidP="00ED5E8F">
      <w:pPr>
        <w:pStyle w:val="ae"/>
        <w:spacing w:before="0" w:after="0"/>
        <w:jc w:val="both"/>
        <w:rPr>
          <w:color w:val="000000" w:themeColor="text1"/>
          <w:sz w:val="16"/>
          <w:szCs w:val="16"/>
        </w:rPr>
      </w:pPr>
    </w:p>
    <w:p w14:paraId="54A904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29 марта по 5 апреля 1920 проходил 9 съезд партии. Основные вопросы - о хозяйственном строительстве и о профсоюзах. По хозяйственному строительству выступили </w:t>
      </w:r>
      <w:proofErr w:type="spellStart"/>
      <w:r w:rsidRPr="00EF41E7">
        <w:rPr>
          <w:color w:val="000000" w:themeColor="text1"/>
          <w:sz w:val="16"/>
          <w:szCs w:val="16"/>
        </w:rPr>
        <w:t>децисты</w:t>
      </w:r>
      <w:proofErr w:type="spellEnd"/>
      <w:r w:rsidRPr="00EF41E7">
        <w:rPr>
          <w:color w:val="000000" w:themeColor="text1"/>
          <w:sz w:val="16"/>
          <w:szCs w:val="16"/>
        </w:rPr>
        <w:t xml:space="preserve"> - демократические централисты - (</w:t>
      </w:r>
      <w:proofErr w:type="spellStart"/>
      <w:r w:rsidRPr="00EF41E7">
        <w:rPr>
          <w:color w:val="000000" w:themeColor="text1"/>
          <w:sz w:val="16"/>
          <w:szCs w:val="16"/>
        </w:rPr>
        <w:t>Т.Сапронов</w:t>
      </w:r>
      <w:proofErr w:type="spellEnd"/>
      <w:r w:rsidRPr="00EF41E7">
        <w:rPr>
          <w:color w:val="000000" w:themeColor="text1"/>
          <w:sz w:val="16"/>
          <w:szCs w:val="16"/>
        </w:rPr>
        <w:t xml:space="preserve">, </w:t>
      </w:r>
      <w:proofErr w:type="spellStart"/>
      <w:r w:rsidRPr="00EF41E7">
        <w:rPr>
          <w:color w:val="000000" w:themeColor="text1"/>
          <w:sz w:val="16"/>
          <w:szCs w:val="16"/>
        </w:rPr>
        <w:t>Н.Осинский</w:t>
      </w:r>
      <w:proofErr w:type="spellEnd"/>
      <w:r w:rsidRPr="00EF41E7">
        <w:rPr>
          <w:color w:val="000000" w:themeColor="text1"/>
          <w:sz w:val="16"/>
          <w:szCs w:val="16"/>
        </w:rPr>
        <w:t xml:space="preserve">, </w:t>
      </w:r>
      <w:proofErr w:type="spellStart"/>
      <w:r w:rsidRPr="00EF41E7">
        <w:rPr>
          <w:color w:val="000000" w:themeColor="text1"/>
          <w:sz w:val="16"/>
          <w:szCs w:val="16"/>
        </w:rPr>
        <w:t>В.Смирнов</w:t>
      </w:r>
      <w:proofErr w:type="spellEnd"/>
      <w:r w:rsidRPr="00EF41E7">
        <w:rPr>
          <w:color w:val="000000" w:themeColor="text1"/>
          <w:sz w:val="16"/>
          <w:szCs w:val="16"/>
        </w:rPr>
        <w:t xml:space="preserve">), которые были против использования спецов, единоначалия в руководстве предприятиями и настаивали на неограниченной коллегиальности, то есть посягали на демократический централизм. Эту позицию поддержали </w:t>
      </w:r>
      <w:proofErr w:type="spellStart"/>
      <w:r w:rsidRPr="00EF41E7">
        <w:rPr>
          <w:color w:val="000000" w:themeColor="text1"/>
          <w:sz w:val="16"/>
          <w:szCs w:val="16"/>
        </w:rPr>
        <w:t>А.И.Рыков</w:t>
      </w:r>
      <w:proofErr w:type="spellEnd"/>
      <w:r w:rsidRPr="00EF41E7">
        <w:rPr>
          <w:color w:val="000000" w:themeColor="text1"/>
          <w:sz w:val="16"/>
          <w:szCs w:val="16"/>
        </w:rPr>
        <w:t xml:space="preserve"> и Томский, которые настаивали на коллегиальности сверху до низу. (226,290).</w:t>
      </w:r>
    </w:p>
    <w:p w14:paraId="7310FE84" w14:textId="77777777" w:rsidR="004001BC" w:rsidRPr="00EF41E7" w:rsidRDefault="004001BC" w:rsidP="00ED5E8F">
      <w:pPr>
        <w:autoSpaceDE w:val="0"/>
        <w:autoSpaceDN w:val="0"/>
        <w:adjustRightInd w:val="0"/>
        <w:jc w:val="both"/>
        <w:rPr>
          <w:color w:val="000000" w:themeColor="text1"/>
          <w:sz w:val="16"/>
          <w:szCs w:val="16"/>
        </w:rPr>
      </w:pPr>
    </w:p>
    <w:p w14:paraId="6E01108D" w14:textId="77777777" w:rsidR="00962635" w:rsidRPr="00EF41E7" w:rsidRDefault="00962635" w:rsidP="00ED5E8F">
      <w:pPr>
        <w:jc w:val="both"/>
        <w:rPr>
          <w:color w:val="000000" w:themeColor="text1"/>
          <w:sz w:val="16"/>
          <w:szCs w:val="16"/>
        </w:rPr>
      </w:pPr>
      <w:r w:rsidRPr="00EF41E7">
        <w:rPr>
          <w:bCs/>
          <w:color w:val="000000" w:themeColor="text1"/>
          <w:sz w:val="16"/>
          <w:szCs w:val="16"/>
        </w:rPr>
        <w:t>29 марта</w:t>
      </w:r>
      <w:r w:rsidRPr="00EF41E7">
        <w:rPr>
          <w:color w:val="000000" w:themeColor="text1"/>
          <w:sz w:val="16"/>
          <w:szCs w:val="16"/>
        </w:rPr>
        <w:t xml:space="preserve"> в 1920 году открылся IХ съезд РКП(б), одобривший курс на полную ликвидацию частной собственности и милитаризацию экономики. IХ съезд РКП(б), работавший с 29 марта по 5 апреля 1920 года, явился очередным этапом в совершенствовании военно-коммунистической системы. В первую очередь его главнейшие решения о милитаризации промышленности и транспорта тяжелым бременем легли на рабочий класс. Курс IХ съезда означал усиление государственного принуждения во имя строительства социализма. В этот заключительный период военного коммунизма идея непосредственного перехода к социализму военно-коммунистическими методами начинает наиболее очевидно преобладать в планах и политике большевиков, вопреки уже ясно определившейся общественной потребности в новом курсе. Ставка руководства на принудительные методы, курс на истребление рыночных отношений приходят в открытое противоречие с интересами подавляющей части общества. К лету 1920 года потребность в изменении продовольственной политики стала на местах настолько очевидной, что даже в среде продовольственных комиссаров появляется множество сторонников отмены продовольственной диктатуры. Это показало состоявшееся в июне-июле 1920 года 2-е Всероссийское продовольственное совещание. До конца 1920 года среди руководства идут дискуссии по поводу дальнейшей политики. К началу 1921 года становится очевидным, что назрела необходимость ее радикального изменения. Первые мероприятия по сворачиванию продразверстки получили свое официальное выражение в резолюции Х съезда РКП(б) от 15 марта "О замене разверстки натуральным налогом", ознаменовавшей переход от военного коммунизма к новой экономической политике (15083).</w:t>
      </w:r>
    </w:p>
    <w:p w14:paraId="39E4E224" w14:textId="77777777" w:rsidR="00962635" w:rsidRPr="00EF41E7" w:rsidRDefault="00962635" w:rsidP="00ED5E8F">
      <w:pPr>
        <w:jc w:val="both"/>
        <w:rPr>
          <w:color w:val="000000" w:themeColor="text1"/>
          <w:sz w:val="16"/>
          <w:szCs w:val="16"/>
        </w:rPr>
      </w:pPr>
    </w:p>
    <w:p w14:paraId="1CC44EB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29 марта - 5 </w:t>
      </w:r>
      <w:proofErr w:type="spellStart"/>
      <w:r w:rsidRPr="00EF41E7">
        <w:rPr>
          <w:color w:val="000000" w:themeColor="text1"/>
          <w:sz w:val="16"/>
          <w:szCs w:val="16"/>
        </w:rPr>
        <w:t>апр</w:t>
      </w:r>
      <w:proofErr w:type="spellEnd"/>
      <w:r w:rsidRPr="00EF41E7">
        <w:rPr>
          <w:color w:val="000000" w:themeColor="text1"/>
          <w:sz w:val="16"/>
          <w:szCs w:val="16"/>
        </w:rPr>
        <w:t xml:space="preserve"> 1920 на IX съезд РКП(б). Оппозиционная группа "демократического централизма" выступает на нем с критикой чрезмерной централизации и злоупотреблений властью (4962).</w:t>
      </w:r>
    </w:p>
    <w:p w14:paraId="320D12A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A909B42" w14:textId="77777777" w:rsidR="009E5671" w:rsidRPr="00EF41E7" w:rsidRDefault="009E5671"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Авиапромышленность:</w:t>
      </w:r>
    </w:p>
    <w:p w14:paraId="58A0F49D" w14:textId="77777777" w:rsidR="009E5671" w:rsidRPr="00EF41E7" w:rsidRDefault="009E5671" w:rsidP="00ED5E8F">
      <w:pPr>
        <w:autoSpaceDE w:val="0"/>
        <w:autoSpaceDN w:val="0"/>
        <w:adjustRightInd w:val="0"/>
        <w:jc w:val="both"/>
        <w:rPr>
          <w:iCs/>
          <w:color w:val="000000" w:themeColor="text1"/>
          <w:sz w:val="16"/>
          <w:szCs w:val="16"/>
        </w:rPr>
      </w:pPr>
    </w:p>
    <w:p w14:paraId="31D5095F" w14:textId="77777777" w:rsidR="009E5671" w:rsidRPr="00EF41E7" w:rsidRDefault="009E567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30 марта 1920 года прошли испытания опытных образцов винтов конструктора воздушных винтов при Центральном авиапарке </w:t>
      </w:r>
      <w:proofErr w:type="spellStart"/>
      <w:r w:rsidRPr="00EF41E7">
        <w:rPr>
          <w:color w:val="000000" w:themeColor="text1"/>
          <w:sz w:val="16"/>
          <w:szCs w:val="16"/>
        </w:rPr>
        <w:t>А.Л.Кузнецова</w:t>
      </w:r>
      <w:proofErr w:type="spellEnd"/>
      <w:r w:rsidRPr="00EF41E7">
        <w:rPr>
          <w:color w:val="000000" w:themeColor="text1"/>
          <w:sz w:val="16"/>
          <w:szCs w:val="16"/>
        </w:rPr>
        <w:t>. В акте комиссии, проводившей их, отмечалось: "Винты, переделанные по системе Кузнецова, работают вполне удовлетворительно. Ценность переделки заключается еще в том, что материалов для изготовления новых винтов сейчас мало и трудно достать…"</w:t>
      </w:r>
    </w:p>
    <w:p w14:paraId="54D54F49" w14:textId="77777777" w:rsidR="009E5671" w:rsidRPr="00EF41E7" w:rsidRDefault="009E567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Заместитель председателя Реввоенсовета республики в сентябре 1921 г. подготовил в Центральную комиссию по снабжению рабочих при </w:t>
      </w:r>
      <w:proofErr w:type="spellStart"/>
      <w:r w:rsidRPr="00EF41E7">
        <w:rPr>
          <w:color w:val="000000" w:themeColor="text1"/>
          <w:sz w:val="16"/>
          <w:szCs w:val="16"/>
        </w:rPr>
        <w:t>Наркомпроде</w:t>
      </w:r>
      <w:proofErr w:type="spellEnd"/>
      <w:r w:rsidRPr="00EF41E7">
        <w:rPr>
          <w:color w:val="000000" w:themeColor="text1"/>
          <w:sz w:val="16"/>
          <w:szCs w:val="16"/>
        </w:rPr>
        <w:t xml:space="preserve"> ходатайство, в кото ром, в частности, говорилось, что "Кузнецов принес большую пользу воздушному флоту республики, с одной стороны, изобретенными им пропеллерами и лыжами для самолетов, а с другой стороны, организацией производства пропеллеров в … мастерской.</w:t>
      </w:r>
    </w:p>
    <w:p w14:paraId="164F9231" w14:textId="77777777" w:rsidR="009E5671" w:rsidRPr="00EF41E7" w:rsidRDefault="009E567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Кузнецовым применен был для изготовления пропеллера русский материал – клен вместо дорогостоящих красного и орехового дерева, выписывающихся из-за границы. Он изменил строение винта системы профессора Жуковского, благодаря чему средняя переходная часть винта стала также рабочей частью, усиливающей тягу, скороподъемность и быстроту аэроплана. В настоящее время наши заводы выпускают из русских винтов преимущественно кузнецовские…</w:t>
      </w:r>
    </w:p>
    <w:p w14:paraId="05A82025" w14:textId="77777777" w:rsidR="009E5671" w:rsidRPr="00EF41E7" w:rsidRDefault="009E567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Дабы обеспечить столь исключительно полезному работнику нормальные условия для его работы, РВСР ходатайствует перед Советом народных комиссаров о предоставлении </w:t>
      </w:r>
      <w:proofErr w:type="spellStart"/>
      <w:r w:rsidRPr="00EF41E7">
        <w:rPr>
          <w:color w:val="000000" w:themeColor="text1"/>
          <w:sz w:val="16"/>
          <w:szCs w:val="16"/>
        </w:rPr>
        <w:t>т.Кузнецову</w:t>
      </w:r>
      <w:proofErr w:type="spellEnd"/>
      <w:r w:rsidRPr="00EF41E7">
        <w:rPr>
          <w:color w:val="000000" w:themeColor="text1"/>
          <w:sz w:val="16"/>
          <w:szCs w:val="16"/>
        </w:rPr>
        <w:t xml:space="preserve"> в изъятие из общих правил сверх получаемых им 4 пайков еще 3-х" (19028).</w:t>
      </w:r>
    </w:p>
    <w:p w14:paraId="1DE5E3B7" w14:textId="77777777" w:rsidR="009E5671" w:rsidRPr="00EF41E7" w:rsidRDefault="009E5671" w:rsidP="00ED5E8F">
      <w:pPr>
        <w:pStyle w:val="book"/>
        <w:spacing w:before="0" w:beforeAutospacing="0" w:after="0" w:afterAutospacing="0"/>
        <w:jc w:val="both"/>
        <w:rPr>
          <w:bCs/>
          <w:color w:val="000000" w:themeColor="text1"/>
          <w:sz w:val="16"/>
          <w:szCs w:val="16"/>
        </w:rPr>
      </w:pPr>
    </w:p>
    <w:p w14:paraId="0462407F" w14:textId="77777777" w:rsidR="00472351" w:rsidRPr="00EF41E7" w:rsidRDefault="00472351" w:rsidP="00472351">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850F6F7" w14:textId="77777777" w:rsidR="00472351" w:rsidRPr="00EF41E7" w:rsidRDefault="00472351" w:rsidP="00472351">
      <w:pPr>
        <w:autoSpaceDE w:val="0"/>
        <w:autoSpaceDN w:val="0"/>
        <w:adjustRightInd w:val="0"/>
        <w:jc w:val="both"/>
        <w:rPr>
          <w:iCs/>
          <w:color w:val="000000" w:themeColor="text1"/>
          <w:sz w:val="16"/>
          <w:szCs w:val="16"/>
        </w:rPr>
      </w:pPr>
    </w:p>
    <w:p w14:paraId="4DBA5F5B" w14:textId="77777777" w:rsidR="00472351" w:rsidRPr="00B925EF" w:rsidRDefault="00472351" w:rsidP="00472351">
      <w:pPr>
        <w:jc w:val="both"/>
        <w:rPr>
          <w:color w:val="0070C0"/>
          <w:sz w:val="16"/>
          <w:szCs w:val="16"/>
        </w:rPr>
      </w:pPr>
      <w:r w:rsidRPr="00B925EF">
        <w:rPr>
          <w:color w:val="0070C0"/>
          <w:sz w:val="16"/>
          <w:szCs w:val="16"/>
        </w:rPr>
        <w:t xml:space="preserve">30 марта 1920 г., едва прибыв на официальные испытания, третий опытный самолет «Томас-Морзе» ТМ разбился, а на втором и четвертом образцах выявили серьезные недостатки. На эталонном четвертом самолете оказались плохи устойчивость и управляемость, жесткость фюзеляжа, обзор из тесной кабины, а к силовой установке выставили целый пакет претензий. Были отмечены перегрев и тряска мотора, в жару он быстро терял мощность из-за того, что воздух в карбюратор шел </w:t>
      </w:r>
      <w:proofErr w:type="spellStart"/>
      <w:r w:rsidRPr="00B925EF">
        <w:rPr>
          <w:color w:val="0070C0"/>
          <w:sz w:val="16"/>
          <w:szCs w:val="16"/>
        </w:rPr>
        <w:t>изпод</w:t>
      </w:r>
      <w:proofErr w:type="spellEnd"/>
      <w:r w:rsidRPr="00B925EF">
        <w:rPr>
          <w:color w:val="0070C0"/>
          <w:sz w:val="16"/>
          <w:szCs w:val="16"/>
        </w:rPr>
        <w:t xml:space="preserve"> капота, где перегревался. Топливо поступало неравномерно, слишком сложный основной бак тек, а его демонтаж, ремонт и обратная установка были затруднены. Мотор занял почти весь объем мотоотсека, из-за чего к магнето со стороны кабины было не добраться, а наружные люки для этого не предусмотрели. Крепление маслобака выдерживало в среднем 10 часов налета и трескалось. На этой машине удлинили кабину, сместив назад кресло и раму фюзеляжа, на которой оно крепилось, но борта по-прежнему остались слишком узкими. Поверхностный радиатор охлаждения мотора, вделанный в верхнее крыло, как на истребителе Альбатрос D V, теперь поставили открыто над ним, и он заработал нормально, однако ухудшил аэродинамическое качество машины. Его место занял новый расходный бак. По бортам фюзеляжа пустили дополнительные бимсы, как на самолете Фоккер Dr I (22949).</w:t>
      </w:r>
    </w:p>
    <w:p w14:paraId="01E90539" w14:textId="77777777" w:rsidR="00472351" w:rsidRPr="00B925EF" w:rsidRDefault="00472351" w:rsidP="00472351">
      <w:pPr>
        <w:jc w:val="both"/>
        <w:rPr>
          <w:color w:val="0070C0"/>
          <w:sz w:val="16"/>
          <w:szCs w:val="16"/>
        </w:rPr>
      </w:pPr>
    </w:p>
    <w:p w14:paraId="175DA6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ED38B62" w14:textId="77777777" w:rsidR="004001BC" w:rsidRPr="00EF41E7" w:rsidRDefault="004001BC" w:rsidP="00ED5E8F">
      <w:pPr>
        <w:autoSpaceDE w:val="0"/>
        <w:autoSpaceDN w:val="0"/>
        <w:adjustRightInd w:val="0"/>
        <w:jc w:val="both"/>
        <w:rPr>
          <w:iCs/>
          <w:color w:val="000000" w:themeColor="text1"/>
          <w:sz w:val="16"/>
          <w:szCs w:val="16"/>
        </w:rPr>
      </w:pPr>
    </w:p>
    <w:p w14:paraId="14973B2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31 марта 1920 экипаж л р </w:t>
      </w:r>
      <w:proofErr w:type="spellStart"/>
      <w:r w:rsidRPr="00EF41E7">
        <w:rPr>
          <w:color w:val="000000" w:themeColor="text1"/>
          <w:sz w:val="16"/>
          <w:szCs w:val="16"/>
        </w:rPr>
        <w:t>Змунчилло</w:t>
      </w:r>
      <w:proofErr w:type="spellEnd"/>
      <w:r w:rsidRPr="00EF41E7">
        <w:rPr>
          <w:color w:val="000000" w:themeColor="text1"/>
          <w:sz w:val="16"/>
          <w:szCs w:val="16"/>
        </w:rPr>
        <w:t xml:space="preserve"> и н п </w:t>
      </w:r>
      <w:proofErr w:type="spellStart"/>
      <w:r w:rsidRPr="00EF41E7">
        <w:rPr>
          <w:color w:val="000000" w:themeColor="text1"/>
          <w:sz w:val="16"/>
          <w:szCs w:val="16"/>
        </w:rPr>
        <w:t>Рознатовского</w:t>
      </w:r>
      <w:proofErr w:type="spellEnd"/>
      <w:r w:rsidRPr="00EF41E7">
        <w:rPr>
          <w:color w:val="000000" w:themeColor="text1"/>
          <w:sz w:val="16"/>
          <w:szCs w:val="16"/>
        </w:rPr>
        <w:t xml:space="preserve"> 8 добровольческого авиаотряда на </w:t>
      </w:r>
      <w:proofErr w:type="spellStart"/>
      <w:r w:rsidRPr="00EF41E7">
        <w:rPr>
          <w:color w:val="000000" w:themeColor="text1"/>
          <w:sz w:val="16"/>
          <w:szCs w:val="16"/>
        </w:rPr>
        <w:t>Анасаль</w:t>
      </w:r>
      <w:proofErr w:type="spellEnd"/>
      <w:r w:rsidRPr="00EF41E7">
        <w:rPr>
          <w:color w:val="000000" w:themeColor="text1"/>
          <w:sz w:val="16"/>
          <w:szCs w:val="16"/>
        </w:rPr>
        <w:t xml:space="preserve"> атаковал конницу со 150 м у д Преображенка. Встретили плотным винтовочным и пулеметным огнем и н был ранен в ноги 5 пулями. Сели и отремонтировались (5151, 16).</w:t>
      </w:r>
    </w:p>
    <w:p w14:paraId="08C5B12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32AA2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5ABC715" w14:textId="77777777" w:rsidR="004001BC" w:rsidRPr="00EF41E7" w:rsidRDefault="004001BC" w:rsidP="00ED5E8F">
      <w:pPr>
        <w:autoSpaceDE w:val="0"/>
        <w:autoSpaceDN w:val="0"/>
        <w:adjustRightInd w:val="0"/>
        <w:jc w:val="both"/>
        <w:rPr>
          <w:iCs/>
          <w:color w:val="000000" w:themeColor="text1"/>
          <w:sz w:val="16"/>
          <w:szCs w:val="16"/>
        </w:rPr>
      </w:pPr>
    </w:p>
    <w:p w14:paraId="1A0136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марта 1920 г. правительство Японии, воспользовавшись инцидентом 12 марта 1920 г., отказалось от эвакуации своих войск с российского Дальнего Востока. В качестве акта возмездия под предлогом защиты служащих японской нефтяной компании "</w:t>
      </w:r>
      <w:proofErr w:type="spellStart"/>
      <w:r w:rsidRPr="00EF41E7">
        <w:rPr>
          <w:color w:val="000000" w:themeColor="text1"/>
          <w:sz w:val="16"/>
          <w:szCs w:val="16"/>
        </w:rPr>
        <w:t>Хокусинкай</w:t>
      </w:r>
      <w:proofErr w:type="spellEnd"/>
      <w:r w:rsidRPr="00EF41E7">
        <w:rPr>
          <w:color w:val="000000" w:themeColor="text1"/>
          <w:sz w:val="16"/>
          <w:szCs w:val="16"/>
        </w:rPr>
        <w:t xml:space="preserve">" ее войска оккупировали в июне 1920 г.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B9EB1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5203D3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77E30A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5C1B20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17BF49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EF41E7">
        <w:rPr>
          <w:color w:val="000000" w:themeColor="text1"/>
          <w:sz w:val="16"/>
          <w:szCs w:val="16"/>
        </w:rPr>
        <w:t>Есукэ</w:t>
      </w:r>
      <w:proofErr w:type="spellEnd"/>
      <w:r w:rsidRPr="00EF41E7">
        <w:rPr>
          <w:color w:val="000000" w:themeColor="text1"/>
          <w:sz w:val="16"/>
          <w:szCs w:val="16"/>
        </w:rPr>
        <w:t xml:space="preserve"> </w:t>
      </w:r>
      <w:proofErr w:type="spellStart"/>
      <w:r w:rsidRPr="00EF41E7">
        <w:rPr>
          <w:color w:val="000000" w:themeColor="text1"/>
          <w:sz w:val="16"/>
          <w:szCs w:val="16"/>
        </w:rPr>
        <w:t>Мацуока</w:t>
      </w:r>
      <w:proofErr w:type="spellEnd"/>
      <w:r w:rsidRPr="00EF41E7">
        <w:rPr>
          <w:color w:val="000000" w:themeColor="text1"/>
          <w:sz w:val="16"/>
          <w:szCs w:val="16"/>
        </w:rPr>
        <w:t xml:space="preserve"> предложил советскому руководству подписать пакт о нейтралитете. Когда </w:t>
      </w:r>
      <w:proofErr w:type="spellStart"/>
      <w:r w:rsidRPr="00EF41E7">
        <w:rPr>
          <w:color w:val="000000" w:themeColor="text1"/>
          <w:sz w:val="16"/>
          <w:szCs w:val="16"/>
        </w:rPr>
        <w:t>Мацуока</w:t>
      </w:r>
      <w:proofErr w:type="spellEnd"/>
      <w:r w:rsidRPr="00EF41E7">
        <w:rPr>
          <w:color w:val="000000" w:themeColor="text1"/>
          <w:sz w:val="16"/>
          <w:szCs w:val="16"/>
        </w:rPr>
        <w:t xml:space="preserve">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w:t>
      </w:r>
      <w:proofErr w:type="spellStart"/>
      <w:r w:rsidRPr="00EF41E7">
        <w:rPr>
          <w:color w:val="000000" w:themeColor="text1"/>
          <w:sz w:val="16"/>
          <w:szCs w:val="16"/>
        </w:rPr>
        <w:t>Маньчжоу</w:t>
      </w:r>
      <w:proofErr w:type="spellEnd"/>
      <w:r w:rsidRPr="00EF41E7">
        <w:rPr>
          <w:color w:val="000000" w:themeColor="text1"/>
          <w:sz w:val="16"/>
          <w:szCs w:val="16"/>
        </w:rPr>
        <w:t xml:space="preserve">-Го. А также договорились путем обмена письмами при заключении пакта разрешить договор о концессиях. Правда, Сталин и </w:t>
      </w:r>
      <w:proofErr w:type="spellStart"/>
      <w:r w:rsidRPr="00EF41E7">
        <w:rPr>
          <w:color w:val="000000" w:themeColor="text1"/>
          <w:sz w:val="16"/>
          <w:szCs w:val="16"/>
        </w:rPr>
        <w:t>Мацуока</w:t>
      </w:r>
      <w:proofErr w:type="spellEnd"/>
      <w:r w:rsidRPr="00EF41E7">
        <w:rPr>
          <w:color w:val="000000" w:themeColor="text1"/>
          <w:sz w:val="16"/>
          <w:szCs w:val="16"/>
        </w:rPr>
        <w:t xml:space="preserve">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07B65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w:t>
      </w:r>
      <w:proofErr w:type="spellStart"/>
      <w:r w:rsidRPr="00EF41E7">
        <w:rPr>
          <w:color w:val="000000" w:themeColor="text1"/>
          <w:sz w:val="16"/>
          <w:szCs w:val="16"/>
        </w:rPr>
        <w:t>Мацуока</w:t>
      </w:r>
      <w:proofErr w:type="spellEnd"/>
      <w:r w:rsidRPr="00EF41E7">
        <w:rPr>
          <w:color w:val="000000" w:themeColor="text1"/>
          <w:sz w:val="16"/>
          <w:szCs w:val="16"/>
        </w:rPr>
        <w:t xml:space="preserve">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38EBAA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EF41E7">
        <w:rPr>
          <w:color w:val="000000" w:themeColor="text1"/>
          <w:sz w:val="16"/>
          <w:szCs w:val="16"/>
        </w:rPr>
        <w:t>Торстоном</w:t>
      </w:r>
      <w:proofErr w:type="spellEnd"/>
      <w:r w:rsidRPr="00EF41E7">
        <w:rPr>
          <w:color w:val="000000" w:themeColor="text1"/>
          <w:sz w:val="16"/>
          <w:szCs w:val="16"/>
        </w:rPr>
        <w:t xml:space="preserve">, проходившей 25 февраля 1942 года в Куйбышеве, куда эвакуировали дипкорпус из Москвы, говорилось: </w:t>
      </w:r>
    </w:p>
    <w:p w14:paraId="43F7C5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 18 часов я принял </w:t>
      </w:r>
      <w:proofErr w:type="spellStart"/>
      <w:r w:rsidRPr="00EF41E7">
        <w:rPr>
          <w:color w:val="000000" w:themeColor="text1"/>
          <w:sz w:val="16"/>
          <w:szCs w:val="16"/>
        </w:rPr>
        <w:t>Торстона</w:t>
      </w:r>
      <w:proofErr w:type="spellEnd"/>
      <w:r w:rsidRPr="00EF41E7">
        <w:rPr>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EF41E7">
        <w:rPr>
          <w:color w:val="000000" w:themeColor="text1"/>
          <w:sz w:val="16"/>
          <w:szCs w:val="16"/>
        </w:rPr>
        <w:t>Торстону</w:t>
      </w:r>
      <w:proofErr w:type="spellEnd"/>
      <w:r w:rsidRPr="00EF41E7">
        <w:rPr>
          <w:color w:val="000000" w:themeColor="text1"/>
          <w:sz w:val="16"/>
          <w:szCs w:val="16"/>
        </w:rPr>
        <w:t xml:space="preserve">, что слухи эти неверны". </w:t>
      </w:r>
    </w:p>
    <w:p w14:paraId="134FE03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A5A4D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7559B440" w14:textId="77777777" w:rsidR="004001BC" w:rsidRPr="00EF41E7" w:rsidRDefault="004001BC" w:rsidP="00ED5E8F">
      <w:pPr>
        <w:autoSpaceDE w:val="0"/>
        <w:autoSpaceDN w:val="0"/>
        <w:adjustRightInd w:val="0"/>
        <w:jc w:val="both"/>
        <w:rPr>
          <w:color w:val="000000" w:themeColor="text1"/>
          <w:sz w:val="16"/>
          <w:szCs w:val="16"/>
        </w:rPr>
      </w:pPr>
    </w:p>
    <w:p w14:paraId="0D64F11E" w14:textId="77777777" w:rsidR="005D224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482B4BB" w14:textId="77777777" w:rsidR="005D2249" w:rsidRPr="00EF41E7" w:rsidRDefault="005D2249" w:rsidP="00ED5E8F">
      <w:pPr>
        <w:autoSpaceDE w:val="0"/>
        <w:autoSpaceDN w:val="0"/>
        <w:adjustRightInd w:val="0"/>
        <w:jc w:val="both"/>
        <w:rPr>
          <w:iCs/>
          <w:color w:val="000000" w:themeColor="text1"/>
          <w:sz w:val="16"/>
          <w:szCs w:val="16"/>
        </w:rPr>
      </w:pPr>
    </w:p>
    <w:p w14:paraId="555C69E9" w14:textId="77777777" w:rsidR="005D2249" w:rsidRPr="00EF41E7" w:rsidRDefault="005D2249" w:rsidP="00ED5E8F">
      <w:pPr>
        <w:jc w:val="both"/>
        <w:rPr>
          <w:color w:val="000000" w:themeColor="text1"/>
          <w:sz w:val="16"/>
          <w:szCs w:val="16"/>
        </w:rPr>
      </w:pPr>
      <w:r w:rsidRPr="00EF41E7">
        <w:rPr>
          <w:color w:val="000000" w:themeColor="text1"/>
          <w:sz w:val="16"/>
          <w:szCs w:val="16"/>
        </w:rPr>
        <w:t xml:space="preserve">К концу марта 1918 в белой авиации в Крыму насчитывалось 34 аэроплана, в том числе 27 «Де </w:t>
      </w:r>
      <w:proofErr w:type="spellStart"/>
      <w:r w:rsidRPr="00EF41E7">
        <w:rPr>
          <w:color w:val="000000" w:themeColor="text1"/>
          <w:sz w:val="16"/>
          <w:szCs w:val="16"/>
        </w:rPr>
        <w:t>Хэвиллендов</w:t>
      </w:r>
      <w:proofErr w:type="spellEnd"/>
      <w:r w:rsidRPr="00EF41E7">
        <w:rPr>
          <w:color w:val="000000" w:themeColor="text1"/>
          <w:sz w:val="16"/>
          <w:szCs w:val="16"/>
        </w:rPr>
        <w:t>», причем 12 машин были неисправны.</w:t>
      </w:r>
    </w:p>
    <w:p w14:paraId="5557F2C6" w14:textId="77777777" w:rsidR="005D2249" w:rsidRPr="00EF41E7" w:rsidRDefault="005D2249" w:rsidP="00ED5E8F">
      <w:pPr>
        <w:jc w:val="both"/>
        <w:rPr>
          <w:color w:val="000000" w:themeColor="text1"/>
          <w:sz w:val="16"/>
          <w:szCs w:val="16"/>
        </w:rPr>
      </w:pPr>
      <w:r w:rsidRPr="00EF41E7">
        <w:rPr>
          <w:color w:val="000000" w:themeColor="text1"/>
          <w:sz w:val="16"/>
          <w:szCs w:val="16"/>
        </w:rPr>
        <w:t xml:space="preserve">У красных в это же время действовали против Крыма 3-й истребительный, 13-й Казанский и 48-й разведывательный авиаотряды. Первые два базировались на аэродроме </w:t>
      </w:r>
      <w:proofErr w:type="spellStart"/>
      <w:r w:rsidRPr="00EF41E7">
        <w:rPr>
          <w:color w:val="000000" w:themeColor="text1"/>
          <w:sz w:val="16"/>
          <w:szCs w:val="16"/>
        </w:rPr>
        <w:t>Сокологорное</w:t>
      </w:r>
      <w:proofErr w:type="spellEnd"/>
      <w:r w:rsidRPr="00EF41E7">
        <w:rPr>
          <w:color w:val="000000" w:themeColor="text1"/>
          <w:sz w:val="16"/>
          <w:szCs w:val="16"/>
        </w:rPr>
        <w:t xml:space="preserve">, а последний – в Большом </w:t>
      </w:r>
      <w:proofErr w:type="spellStart"/>
      <w:r w:rsidRPr="00EF41E7">
        <w:rPr>
          <w:color w:val="000000" w:themeColor="text1"/>
          <w:sz w:val="16"/>
          <w:szCs w:val="16"/>
        </w:rPr>
        <w:t>Утлюге</w:t>
      </w:r>
      <w:proofErr w:type="spellEnd"/>
      <w:r w:rsidRPr="00EF41E7">
        <w:rPr>
          <w:color w:val="000000" w:themeColor="text1"/>
          <w:sz w:val="16"/>
          <w:szCs w:val="16"/>
        </w:rPr>
        <w:t>. Положение с техникой было еще хуже, чем у белых: старые, полусгнившие от «уличного» хранения машины постоянно ломались, двигатели давно выработали ресурс. В соответствии с тогдашней советской доктриной «освободительного похода в Европу» все новые аэропланы шли на польский фронт, а на Южный – почти не поступали.</w:t>
      </w:r>
    </w:p>
    <w:p w14:paraId="2A097BAF" w14:textId="77777777" w:rsidR="005D2249" w:rsidRPr="00EF41E7" w:rsidRDefault="005D2249" w:rsidP="00ED5E8F">
      <w:pPr>
        <w:jc w:val="both"/>
        <w:rPr>
          <w:color w:val="000000" w:themeColor="text1"/>
          <w:sz w:val="16"/>
          <w:szCs w:val="16"/>
        </w:rPr>
      </w:pPr>
      <w:r w:rsidRPr="00EF41E7">
        <w:rPr>
          <w:color w:val="000000" w:themeColor="text1"/>
          <w:sz w:val="16"/>
          <w:szCs w:val="16"/>
        </w:rPr>
        <w:t>Боевые вылеты совершались редко, и в основном – одиночными машинами. Правда, 3 апреля командир авиации 13-й армии Коровин, невзирая на плачевное состояние техники, распорядился предпринять групповой налет четырех «</w:t>
      </w:r>
      <w:proofErr w:type="spellStart"/>
      <w:r w:rsidRPr="00EF41E7">
        <w:rPr>
          <w:color w:val="000000" w:themeColor="text1"/>
          <w:sz w:val="16"/>
          <w:szCs w:val="16"/>
        </w:rPr>
        <w:t>Сопвичей</w:t>
      </w:r>
      <w:proofErr w:type="spellEnd"/>
      <w:r w:rsidRPr="00EF41E7">
        <w:rPr>
          <w:color w:val="000000" w:themeColor="text1"/>
          <w:sz w:val="16"/>
          <w:szCs w:val="16"/>
        </w:rPr>
        <w:t>» на вражеский аэродром у Джанкоя. Но эта операция, как и следовало ожидать, закончилась провалом. Один из «</w:t>
      </w:r>
      <w:proofErr w:type="spellStart"/>
      <w:r w:rsidRPr="00EF41E7">
        <w:rPr>
          <w:color w:val="000000" w:themeColor="text1"/>
          <w:sz w:val="16"/>
          <w:szCs w:val="16"/>
        </w:rPr>
        <w:t>Сопвичей</w:t>
      </w:r>
      <w:proofErr w:type="spellEnd"/>
      <w:r w:rsidRPr="00EF41E7">
        <w:rPr>
          <w:color w:val="000000" w:themeColor="text1"/>
          <w:sz w:val="16"/>
          <w:szCs w:val="16"/>
        </w:rPr>
        <w:t xml:space="preserve">» 13-го отряда из-за поломки мотора приземлился на том самом аэродроме, который он должен был разбомбить. Экипаж в составе </w:t>
      </w:r>
      <w:r w:rsidRPr="00EF41E7">
        <w:rPr>
          <w:color w:val="000000" w:themeColor="text1"/>
          <w:sz w:val="16"/>
          <w:szCs w:val="16"/>
        </w:rPr>
        <w:lastRenderedPageBreak/>
        <w:t xml:space="preserve">пилота </w:t>
      </w:r>
      <w:proofErr w:type="spellStart"/>
      <w:r w:rsidRPr="00EF41E7">
        <w:rPr>
          <w:color w:val="000000" w:themeColor="text1"/>
          <w:sz w:val="16"/>
          <w:szCs w:val="16"/>
        </w:rPr>
        <w:t>Сумпура</w:t>
      </w:r>
      <w:proofErr w:type="spellEnd"/>
      <w:r w:rsidRPr="00EF41E7">
        <w:rPr>
          <w:color w:val="000000" w:themeColor="text1"/>
          <w:sz w:val="16"/>
          <w:szCs w:val="16"/>
        </w:rPr>
        <w:t xml:space="preserve"> и механика </w:t>
      </w:r>
      <w:proofErr w:type="spellStart"/>
      <w:r w:rsidRPr="00EF41E7">
        <w:rPr>
          <w:color w:val="000000" w:themeColor="text1"/>
          <w:sz w:val="16"/>
          <w:szCs w:val="16"/>
        </w:rPr>
        <w:t>Братушки</w:t>
      </w:r>
      <w:proofErr w:type="spellEnd"/>
      <w:r w:rsidRPr="00EF41E7">
        <w:rPr>
          <w:color w:val="000000" w:themeColor="text1"/>
          <w:sz w:val="16"/>
          <w:szCs w:val="16"/>
        </w:rPr>
        <w:t xml:space="preserve"> попал в плен. От них белогвардейцы узнали все подробности о составе и местах дислокации советской авиации, а потом по приказу генерала Слащева повесили пленников. Остальные машины «на глазок» сбросили бомбы, не причинившие никакого вреда. После этого случая красные надолго забыли о глубоких рейдах в тыл противника. К середине мая в 3-м, 13-м и 48-м авиаотрядах насчитывалось всего восемь относительно исправных самолетов (17065).</w:t>
      </w:r>
    </w:p>
    <w:p w14:paraId="48DAB5AD" w14:textId="77777777" w:rsidR="005D2249" w:rsidRPr="00EF41E7" w:rsidRDefault="005D2249" w:rsidP="00ED5E8F">
      <w:pPr>
        <w:jc w:val="both"/>
        <w:rPr>
          <w:color w:val="000000" w:themeColor="text1"/>
          <w:sz w:val="16"/>
          <w:szCs w:val="16"/>
        </w:rPr>
      </w:pPr>
    </w:p>
    <w:p w14:paraId="0978842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F7322AF" w14:textId="77777777" w:rsidR="004001BC" w:rsidRPr="00EF41E7" w:rsidRDefault="004001BC" w:rsidP="00ED5E8F">
      <w:pPr>
        <w:autoSpaceDE w:val="0"/>
        <w:autoSpaceDN w:val="0"/>
        <w:adjustRightInd w:val="0"/>
        <w:jc w:val="both"/>
        <w:rPr>
          <w:iCs/>
          <w:color w:val="000000" w:themeColor="text1"/>
          <w:sz w:val="16"/>
          <w:szCs w:val="16"/>
        </w:rPr>
      </w:pPr>
    </w:p>
    <w:p w14:paraId="2F0695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Военно-морской школе авиации, эвакуированной в Нижний Новгород, была сдана вторая </w:t>
      </w:r>
      <w:proofErr w:type="spellStart"/>
      <w:r w:rsidRPr="00EF41E7">
        <w:rPr>
          <w:color w:val="000000" w:themeColor="text1"/>
          <w:sz w:val="16"/>
          <w:szCs w:val="16"/>
        </w:rPr>
        <w:t>лл</w:t>
      </w:r>
      <w:proofErr w:type="spellEnd"/>
      <w:r w:rsidRPr="00EF41E7">
        <w:rPr>
          <w:color w:val="000000" w:themeColor="text1"/>
          <w:sz w:val="16"/>
          <w:szCs w:val="16"/>
        </w:rPr>
        <w:t xml:space="preserve"> Энгельс III - морской истребитель </w:t>
      </w:r>
      <w:proofErr w:type="spellStart"/>
      <w:r w:rsidRPr="00EF41E7">
        <w:rPr>
          <w:color w:val="000000" w:themeColor="text1"/>
          <w:sz w:val="16"/>
          <w:szCs w:val="16"/>
        </w:rPr>
        <w:t>Е.Р.Энгельса</w:t>
      </w:r>
      <w:proofErr w:type="spellEnd"/>
      <w:r w:rsidRPr="00EF41E7">
        <w:rPr>
          <w:color w:val="000000" w:themeColor="text1"/>
          <w:sz w:val="16"/>
          <w:szCs w:val="16"/>
        </w:rPr>
        <w:t xml:space="preserve"> (первая - 10 октября 1917), которые фабрика </w:t>
      </w:r>
      <w:proofErr w:type="spellStart"/>
      <w:r w:rsidRPr="00EF41E7">
        <w:rPr>
          <w:color w:val="000000" w:themeColor="text1"/>
          <w:sz w:val="16"/>
          <w:szCs w:val="16"/>
        </w:rPr>
        <w:t>Ф.Мельцера</w:t>
      </w:r>
      <w:proofErr w:type="spellEnd"/>
      <w:r w:rsidRPr="00EF41E7">
        <w:rPr>
          <w:color w:val="000000" w:themeColor="text1"/>
          <w:sz w:val="16"/>
          <w:szCs w:val="16"/>
        </w:rPr>
        <w:t xml:space="preserve"> выпускала с 24 августа 1917 согласно заказу на 60 машин от 27 апреля 1917. Работой руководил </w:t>
      </w:r>
      <w:proofErr w:type="spellStart"/>
      <w:r w:rsidRPr="00EF41E7">
        <w:rPr>
          <w:color w:val="000000" w:themeColor="text1"/>
          <w:sz w:val="16"/>
          <w:szCs w:val="16"/>
        </w:rPr>
        <w:t>А.Ю.Виллиш</w:t>
      </w:r>
      <w:proofErr w:type="spellEnd"/>
      <w:r w:rsidRPr="00EF41E7">
        <w:rPr>
          <w:color w:val="000000" w:themeColor="text1"/>
          <w:sz w:val="16"/>
          <w:szCs w:val="16"/>
        </w:rPr>
        <w:t xml:space="preserve">, так как </w:t>
      </w:r>
      <w:proofErr w:type="spellStart"/>
      <w:r w:rsidRPr="00EF41E7">
        <w:rPr>
          <w:color w:val="000000" w:themeColor="text1"/>
          <w:sz w:val="16"/>
          <w:szCs w:val="16"/>
        </w:rPr>
        <w:t>Е.Р.Энгельс</w:t>
      </w:r>
      <w:proofErr w:type="spellEnd"/>
      <w:r w:rsidRPr="00EF41E7">
        <w:rPr>
          <w:color w:val="000000" w:themeColor="text1"/>
          <w:sz w:val="16"/>
          <w:szCs w:val="16"/>
        </w:rPr>
        <w:t xml:space="preserve"> разбился на этой машине 5 декабря 1916 (92,233).</w:t>
      </w:r>
    </w:p>
    <w:p w14:paraId="2A96A8A9" w14:textId="77777777" w:rsidR="004001BC" w:rsidRPr="00EF41E7" w:rsidRDefault="004001BC" w:rsidP="00ED5E8F">
      <w:pPr>
        <w:autoSpaceDE w:val="0"/>
        <w:autoSpaceDN w:val="0"/>
        <w:adjustRightInd w:val="0"/>
        <w:jc w:val="both"/>
        <w:rPr>
          <w:color w:val="000000" w:themeColor="text1"/>
          <w:sz w:val="16"/>
          <w:szCs w:val="16"/>
        </w:rPr>
      </w:pPr>
    </w:p>
    <w:p w14:paraId="70D11A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 марта 1920 г. летала </w:t>
      </w:r>
      <w:proofErr w:type="spellStart"/>
      <w:r w:rsidRPr="00EF41E7">
        <w:rPr>
          <w:color w:val="000000" w:themeColor="text1"/>
          <w:sz w:val="16"/>
          <w:szCs w:val="16"/>
        </w:rPr>
        <w:t>лл</w:t>
      </w:r>
      <w:proofErr w:type="spellEnd"/>
      <w:r w:rsidRPr="00EF41E7">
        <w:rPr>
          <w:color w:val="000000" w:themeColor="text1"/>
          <w:sz w:val="16"/>
          <w:szCs w:val="16"/>
        </w:rPr>
        <w:t xml:space="preserve"> Энгельса в Нижнем Новгороде. Тогда ее подре</w:t>
      </w:r>
      <w:r w:rsidRPr="00EF41E7">
        <w:rPr>
          <w:color w:val="000000" w:themeColor="text1"/>
          <w:sz w:val="16"/>
          <w:szCs w:val="16"/>
        </w:rPr>
        <w:softHyphen/>
        <w:t xml:space="preserve">монтировали, оборудовали лыжным шасси и опробовали, а потом вместе со школой перевели в Самару и вновь испытали там в 1921 г., на этот раз на воде. Во время первого взлета поплавковые </w:t>
      </w:r>
      <w:proofErr w:type="spellStart"/>
      <w:r w:rsidRPr="00EF41E7">
        <w:rPr>
          <w:color w:val="000000" w:themeColor="text1"/>
          <w:sz w:val="16"/>
          <w:szCs w:val="16"/>
        </w:rPr>
        <w:t>законцовки</w:t>
      </w:r>
      <w:proofErr w:type="spellEnd"/>
      <w:r w:rsidRPr="00EF41E7">
        <w:rPr>
          <w:color w:val="000000" w:themeColor="text1"/>
          <w:sz w:val="16"/>
          <w:szCs w:val="16"/>
        </w:rPr>
        <w:t xml:space="preserve"> крыльев были повреждены и их заменили обычными поплавками с летающей лодки М-5, укрепив те при помощи стоек и растяжек. Последовала новая по</w:t>
      </w:r>
      <w:r w:rsidRPr="00EF41E7">
        <w:rPr>
          <w:color w:val="000000" w:themeColor="text1"/>
          <w:sz w:val="16"/>
          <w:szCs w:val="16"/>
        </w:rPr>
        <w:softHyphen/>
        <w:t xml:space="preserve">пытка подняться, но </w:t>
      </w:r>
      <w:proofErr w:type="spellStart"/>
      <w:r w:rsidRPr="00EF41E7">
        <w:rPr>
          <w:color w:val="000000" w:themeColor="text1"/>
          <w:sz w:val="16"/>
          <w:szCs w:val="16"/>
        </w:rPr>
        <w:t>гидроаэроплан</w:t>
      </w:r>
      <w:proofErr w:type="spellEnd"/>
      <w:r w:rsidRPr="00EF41E7">
        <w:rPr>
          <w:color w:val="000000" w:themeColor="text1"/>
          <w:sz w:val="16"/>
          <w:szCs w:val="16"/>
        </w:rPr>
        <w:t xml:space="preserve">, так и не покинув воды, перевернулся. Его пилот С.А. </w:t>
      </w:r>
      <w:proofErr w:type="spellStart"/>
      <w:r w:rsidRPr="00EF41E7">
        <w:rPr>
          <w:color w:val="000000" w:themeColor="text1"/>
          <w:sz w:val="16"/>
          <w:szCs w:val="16"/>
        </w:rPr>
        <w:t>Кочеригин</w:t>
      </w:r>
      <w:proofErr w:type="spellEnd"/>
      <w:r w:rsidRPr="00EF41E7">
        <w:rPr>
          <w:color w:val="000000" w:themeColor="text1"/>
          <w:sz w:val="16"/>
          <w:szCs w:val="16"/>
        </w:rPr>
        <w:t xml:space="preserve"> остался цел, но все эксперименты с машиной были оставлены, и теперь уж — навсегда (2843).</w:t>
      </w:r>
    </w:p>
    <w:p w14:paraId="20FD5E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EF41E7" w:rsidRPr="00EF41E7" w14:paraId="17895952" w14:textId="77777777">
        <w:tc>
          <w:tcPr>
            <w:tcW w:w="4788" w:type="dxa"/>
            <w:tcBorders>
              <w:top w:val="single" w:sz="12" w:space="0" w:color="auto"/>
            </w:tcBorders>
            <w:shd w:val="clear" w:color="auto" w:fill="FFFFFF"/>
          </w:tcPr>
          <w:p w14:paraId="3310A1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Дата контракта</w:t>
            </w:r>
          </w:p>
        </w:tc>
        <w:tc>
          <w:tcPr>
            <w:tcW w:w="4788" w:type="dxa"/>
            <w:tcBorders>
              <w:top w:val="single" w:sz="12" w:space="0" w:color="auto"/>
            </w:tcBorders>
            <w:shd w:val="clear" w:color="auto" w:fill="FFFFFF"/>
          </w:tcPr>
          <w:p w14:paraId="20166E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Апрель 27 1917</w:t>
            </w:r>
          </w:p>
        </w:tc>
      </w:tr>
      <w:tr w:rsidR="00EF41E7" w:rsidRPr="00EF41E7" w14:paraId="2C4FE061" w14:textId="77777777">
        <w:tc>
          <w:tcPr>
            <w:tcW w:w="4788" w:type="dxa"/>
            <w:shd w:val="clear" w:color="auto" w:fill="FFFFFF"/>
          </w:tcPr>
          <w:p w14:paraId="0B345B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Число заказанных аэропланов</w:t>
            </w:r>
          </w:p>
        </w:tc>
        <w:tc>
          <w:tcPr>
            <w:tcW w:w="4788" w:type="dxa"/>
            <w:shd w:val="clear" w:color="auto" w:fill="FFFFFF"/>
          </w:tcPr>
          <w:p w14:paraId="72B1DB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60</w:t>
            </w:r>
          </w:p>
        </w:tc>
      </w:tr>
      <w:tr w:rsidR="00EF41E7" w:rsidRPr="00EF41E7" w14:paraId="42293F13" w14:textId="77777777">
        <w:tc>
          <w:tcPr>
            <w:tcW w:w="4788" w:type="dxa"/>
            <w:shd w:val="clear" w:color="auto" w:fill="FFFFFF"/>
          </w:tcPr>
          <w:p w14:paraId="0F5FC0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Заводские номера сданных аэропланов</w:t>
            </w:r>
          </w:p>
        </w:tc>
        <w:tc>
          <w:tcPr>
            <w:tcW w:w="4788" w:type="dxa"/>
            <w:shd w:val="clear" w:color="auto" w:fill="FFFFFF"/>
          </w:tcPr>
          <w:p w14:paraId="676FAC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1, 2</w:t>
            </w:r>
          </w:p>
        </w:tc>
      </w:tr>
      <w:tr w:rsidR="00EF41E7" w:rsidRPr="00EF41E7" w14:paraId="0B15E185" w14:textId="77777777">
        <w:tc>
          <w:tcPr>
            <w:tcW w:w="4788" w:type="dxa"/>
            <w:tcBorders>
              <w:bottom w:val="single" w:sz="12" w:space="0" w:color="auto"/>
            </w:tcBorders>
            <w:shd w:val="clear" w:color="auto" w:fill="FFFFFF"/>
          </w:tcPr>
          <w:p w14:paraId="4365A4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Условия:</w:t>
            </w:r>
          </w:p>
        </w:tc>
        <w:tc>
          <w:tcPr>
            <w:tcW w:w="4788" w:type="dxa"/>
            <w:tcBorders>
              <w:bottom w:val="single" w:sz="12" w:space="0" w:color="auto"/>
            </w:tcBorders>
            <w:shd w:val="clear" w:color="auto" w:fill="FFFFFF"/>
          </w:tcPr>
          <w:p w14:paraId="2D64B2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617950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608BC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г. Военно-морс</w:t>
      </w:r>
      <w:r w:rsidRPr="00EF41E7">
        <w:rPr>
          <w:color w:val="000000" w:themeColor="text1"/>
          <w:sz w:val="16"/>
          <w:szCs w:val="16"/>
        </w:rPr>
        <w:softHyphen/>
        <w:t>кой школе авиации, эвакуирован</w:t>
      </w:r>
      <w:r w:rsidRPr="00EF41E7">
        <w:rPr>
          <w:color w:val="000000" w:themeColor="text1"/>
          <w:sz w:val="16"/>
          <w:szCs w:val="16"/>
        </w:rPr>
        <w:softHyphen/>
        <w:t>ной в Нижний Новгород, был передан не вполне законченным второй самолет Энгельса, построенный на заводе “Дукс”; самолет был окончательно завершен и ис</w:t>
      </w:r>
      <w:r w:rsidRPr="00EF41E7">
        <w:rPr>
          <w:color w:val="000000" w:themeColor="text1"/>
          <w:sz w:val="16"/>
          <w:szCs w:val="16"/>
        </w:rPr>
        <w:softHyphen/>
        <w:t>пытан на лыжах. Осенью школа перебазировалась в другой город, где через год самолет, уже сомни</w:t>
      </w:r>
      <w:r w:rsidRPr="00EF41E7">
        <w:rPr>
          <w:color w:val="000000" w:themeColor="text1"/>
          <w:sz w:val="16"/>
          <w:szCs w:val="16"/>
        </w:rPr>
        <w:softHyphen/>
        <w:t xml:space="preserve">тельной сохранности испытан С. А. </w:t>
      </w:r>
      <w:proofErr w:type="spellStart"/>
      <w:r w:rsidRPr="00EF41E7">
        <w:rPr>
          <w:color w:val="000000" w:themeColor="text1"/>
          <w:sz w:val="16"/>
          <w:szCs w:val="16"/>
        </w:rPr>
        <w:t>Кочеригиным</w:t>
      </w:r>
      <w:proofErr w:type="spellEnd"/>
      <w:r w:rsidRPr="00EF41E7">
        <w:rPr>
          <w:color w:val="000000" w:themeColor="text1"/>
          <w:sz w:val="16"/>
          <w:szCs w:val="16"/>
        </w:rPr>
        <w:t>. При попытке разбе</w:t>
      </w:r>
      <w:r w:rsidRPr="00EF41E7">
        <w:rPr>
          <w:color w:val="000000" w:themeColor="text1"/>
          <w:sz w:val="16"/>
          <w:szCs w:val="16"/>
        </w:rPr>
        <w:softHyphen/>
        <w:t>га отломались поплавки вместе с опущенными концами крыльев, са</w:t>
      </w:r>
      <w:r w:rsidRPr="00EF41E7">
        <w:rPr>
          <w:color w:val="000000" w:themeColor="text1"/>
          <w:sz w:val="16"/>
          <w:szCs w:val="16"/>
        </w:rPr>
        <w:softHyphen/>
        <w:t>молёт реконструировали, поставив поплавки от М-5 на стойках. При второй попытке произошел капот на разбеге, после чего самолет уже не восстанавливали (11872).</w:t>
      </w:r>
    </w:p>
    <w:p w14:paraId="18349A7A" w14:textId="77777777" w:rsidR="004001BC" w:rsidRPr="00EF41E7" w:rsidRDefault="004001BC" w:rsidP="00ED5E8F">
      <w:pPr>
        <w:autoSpaceDE w:val="0"/>
        <w:autoSpaceDN w:val="0"/>
        <w:adjustRightInd w:val="0"/>
        <w:jc w:val="both"/>
        <w:rPr>
          <w:color w:val="000000" w:themeColor="text1"/>
          <w:sz w:val="16"/>
          <w:szCs w:val="16"/>
        </w:rPr>
      </w:pPr>
    </w:p>
    <w:p w14:paraId="3516E6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в ЦАГИ начали эскизное проектирование КОМТА (80,32).</w:t>
      </w:r>
    </w:p>
    <w:p w14:paraId="4A8B29D8" w14:textId="77777777" w:rsidR="004001BC" w:rsidRPr="00EF41E7" w:rsidRDefault="004001BC" w:rsidP="00ED5E8F">
      <w:pPr>
        <w:autoSpaceDE w:val="0"/>
        <w:autoSpaceDN w:val="0"/>
        <w:adjustRightInd w:val="0"/>
        <w:jc w:val="both"/>
        <w:rPr>
          <w:color w:val="000000" w:themeColor="text1"/>
          <w:sz w:val="16"/>
          <w:szCs w:val="16"/>
        </w:rPr>
      </w:pPr>
    </w:p>
    <w:p w14:paraId="57D117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на авиапромышленность распространили положение о милитаризации, запрещающее самовольный уход рабочих и служащих, которые были объявлены мобилизованными с представлением отсрочки от призыва (80,19).</w:t>
      </w:r>
    </w:p>
    <w:p w14:paraId="0B6F9C1C" w14:textId="77777777" w:rsidR="004001BC" w:rsidRPr="00EF41E7" w:rsidRDefault="004001BC" w:rsidP="00ED5E8F">
      <w:pPr>
        <w:autoSpaceDE w:val="0"/>
        <w:autoSpaceDN w:val="0"/>
        <w:adjustRightInd w:val="0"/>
        <w:jc w:val="both"/>
        <w:rPr>
          <w:color w:val="000000" w:themeColor="text1"/>
          <w:sz w:val="16"/>
          <w:szCs w:val="16"/>
        </w:rPr>
      </w:pPr>
    </w:p>
    <w:p w14:paraId="53C48DFA" w14:textId="77777777" w:rsidR="002E01D7" w:rsidRPr="00EF41E7" w:rsidRDefault="002E01D7" w:rsidP="00ED5E8F">
      <w:pPr>
        <w:pStyle w:val="ae"/>
        <w:spacing w:before="0" w:after="0"/>
        <w:jc w:val="both"/>
        <w:rPr>
          <w:rStyle w:val="a7"/>
          <w:b w:val="0"/>
          <w:color w:val="000000" w:themeColor="text1"/>
          <w:sz w:val="16"/>
          <w:szCs w:val="16"/>
        </w:rPr>
      </w:pPr>
      <w:r w:rsidRPr="00EF41E7">
        <w:rPr>
          <w:rStyle w:val="a7"/>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(12630).</w:t>
      </w:r>
    </w:p>
    <w:p w14:paraId="36878550" w14:textId="77777777" w:rsidR="002E01D7" w:rsidRPr="00EF41E7" w:rsidRDefault="002E01D7" w:rsidP="00ED5E8F">
      <w:pPr>
        <w:pStyle w:val="ae"/>
        <w:spacing w:before="0" w:after="0"/>
        <w:jc w:val="both"/>
        <w:rPr>
          <w:color w:val="000000" w:themeColor="text1"/>
          <w:sz w:val="16"/>
          <w:szCs w:val="16"/>
        </w:rPr>
      </w:pPr>
    </w:p>
    <w:p w14:paraId="08123192" w14:textId="77777777" w:rsidR="00870149" w:rsidRPr="00EF41E7" w:rsidRDefault="00870149" w:rsidP="00ED5E8F">
      <w:pPr>
        <w:pStyle w:val="ae"/>
        <w:spacing w:before="0" w:after="0"/>
        <w:jc w:val="both"/>
        <w:rPr>
          <w:color w:val="000000" w:themeColor="text1"/>
          <w:sz w:val="16"/>
          <w:szCs w:val="16"/>
        </w:rPr>
      </w:pPr>
      <w:r w:rsidRPr="00EF41E7">
        <w:rPr>
          <w:rStyle w:val="a7"/>
          <w:rFonts w:eastAsiaTheme="majorEastAsia"/>
          <w:b w:val="0"/>
          <w:color w:val="000000" w:themeColor="text1"/>
          <w:sz w:val="16"/>
          <w:szCs w:val="16"/>
        </w:rPr>
        <w:t>В марте 1920 г. на авиапромышленность было распространено положение о милитаризации, которое запрещало свободный уход рабочих и служащих с заводов и объявляло их мобилизованными с предоставлением отсрочек от призыва в армию (18302).</w:t>
      </w:r>
    </w:p>
    <w:p w14:paraId="3D0469E8" w14:textId="77777777" w:rsidR="00870149" w:rsidRPr="00EF41E7" w:rsidRDefault="00870149" w:rsidP="00ED5E8F">
      <w:pPr>
        <w:pStyle w:val="ae"/>
        <w:spacing w:before="0" w:after="0"/>
        <w:jc w:val="both"/>
        <w:rPr>
          <w:color w:val="000000" w:themeColor="text1"/>
          <w:sz w:val="16"/>
          <w:szCs w:val="16"/>
        </w:rPr>
      </w:pPr>
    </w:p>
    <w:p w14:paraId="6D5FC8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марте 1920 г. на авиапромышленность было рас</w:t>
      </w:r>
      <w:r w:rsidRPr="00EF41E7">
        <w:rPr>
          <w:color w:val="000000" w:themeColor="text1"/>
          <w:sz w:val="16"/>
          <w:szCs w:val="16"/>
        </w:rPr>
        <w:softHyphen/>
        <w:t>пространено положение о милитаризации, которое за</w:t>
      </w:r>
      <w:r w:rsidRPr="00EF41E7">
        <w:rPr>
          <w:color w:val="000000" w:themeColor="text1"/>
          <w:sz w:val="16"/>
          <w:szCs w:val="16"/>
        </w:rPr>
        <w:softHyphen/>
        <w:t>прещало самовольный уход рабочих и служащих с авиазаводов, объявляя их мобилизованными с предо</w:t>
      </w:r>
      <w:r w:rsidRPr="00EF41E7">
        <w:rPr>
          <w:color w:val="000000" w:themeColor="text1"/>
          <w:sz w:val="16"/>
          <w:szCs w:val="16"/>
        </w:rPr>
        <w:softHyphen/>
        <w:t>ставлением отсрочек в армию. В мае того же года Ко</w:t>
      </w:r>
      <w:r w:rsidRPr="00EF41E7">
        <w:rPr>
          <w:color w:val="000000" w:themeColor="text1"/>
          <w:sz w:val="16"/>
          <w:szCs w:val="16"/>
        </w:rPr>
        <w:softHyphen/>
        <w:t xml:space="preserve">миссией по поднятию производительности труда при Совете военной промышленности было предложено “ответственных, незаменимых работников Воздушного Флота, как-то профессоров, конструкторов, техников и т.д., перевести на красноармейский паек и предложить </w:t>
      </w:r>
      <w:proofErr w:type="spellStart"/>
      <w:r w:rsidRPr="00EF41E7">
        <w:rPr>
          <w:color w:val="000000" w:themeColor="text1"/>
          <w:sz w:val="16"/>
          <w:szCs w:val="16"/>
        </w:rPr>
        <w:t>Главвоздухфлоту</w:t>
      </w:r>
      <w:proofErr w:type="spellEnd"/>
      <w:r w:rsidRPr="00EF41E7">
        <w:rPr>
          <w:color w:val="000000" w:themeColor="text1"/>
          <w:sz w:val="16"/>
          <w:szCs w:val="16"/>
        </w:rPr>
        <w:t xml:space="preserve"> выработать для них персональные ставки” (10667).</w:t>
      </w:r>
    </w:p>
    <w:p w14:paraId="0E8DE5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4A159F6" w14:textId="77777777" w:rsidR="005D2249" w:rsidRPr="00EF41E7" w:rsidRDefault="005D2249" w:rsidP="00ED5E8F">
      <w:pPr>
        <w:jc w:val="both"/>
        <w:rPr>
          <w:color w:val="000000" w:themeColor="text1"/>
          <w:sz w:val="16"/>
          <w:szCs w:val="16"/>
        </w:rPr>
      </w:pPr>
      <w:r w:rsidRPr="00EF41E7">
        <w:rPr>
          <w:color w:val="000000" w:themeColor="text1"/>
          <w:sz w:val="16"/>
          <w:szCs w:val="16"/>
        </w:rPr>
        <w:t>В марте 1920-го на авиазаводы распространили положение о милитаризации, в соответствии с которым все рабочие объявлялись мобилизованными и были обязаны подчиняться воинской дисциплине. Это выражалось в запрете на увольнения и уголовной ответственности за самовольный уход с работы, опоздания и прогулы. Наконец, 16 июня авиапредприятия приравняли к «ударной группе оборонных заводов» в отношении снабжения топливом, сырьем и электроэнергией. Но эти запоздалые меры почти не принесли результатов. В 1920 году было выпущено лишь 166 самолетов, то есть в шесть раз меньше, чем в 1917-м. Всего за годы гражданской войны в РСФСР было построено 558 аэропланов. Такого количества не хватало даже на восполнение потерь (17065).</w:t>
      </w:r>
    </w:p>
    <w:p w14:paraId="6D0520A9" w14:textId="77777777" w:rsidR="005D2249" w:rsidRPr="00EF41E7" w:rsidRDefault="005D2249" w:rsidP="00ED5E8F">
      <w:pPr>
        <w:jc w:val="both"/>
        <w:rPr>
          <w:color w:val="000000" w:themeColor="text1"/>
          <w:sz w:val="16"/>
          <w:szCs w:val="16"/>
        </w:rPr>
      </w:pPr>
    </w:p>
    <w:p w14:paraId="78C2DB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марте 1920 г. Н.Н.П. по просьбе руководства Военно-Воздушного флота ездил в Ни</w:t>
      </w:r>
      <w:r w:rsidRPr="00EF41E7">
        <w:rPr>
          <w:color w:val="000000" w:themeColor="text1"/>
          <w:sz w:val="16"/>
          <w:szCs w:val="16"/>
        </w:rPr>
        <w:softHyphen/>
        <w:t>жний Новгород для обследования мастерских 4-го авиа</w:t>
      </w:r>
      <w:r w:rsidRPr="00EF41E7">
        <w:rPr>
          <w:color w:val="000000" w:themeColor="text1"/>
          <w:sz w:val="16"/>
          <w:szCs w:val="16"/>
        </w:rPr>
        <w:softHyphen/>
        <w:t>парка. Как заведующий техническим отделом Николай Ни</w:t>
      </w:r>
      <w:r w:rsidRPr="00EF41E7">
        <w:rPr>
          <w:color w:val="000000" w:themeColor="text1"/>
          <w:sz w:val="16"/>
          <w:szCs w:val="16"/>
        </w:rPr>
        <w:softHyphen/>
        <w:t>колаевич получал в начале 1919 г. 1880 рублей. В услови</w:t>
      </w:r>
      <w:r w:rsidRPr="00EF41E7">
        <w:rPr>
          <w:color w:val="000000" w:themeColor="text1"/>
          <w:sz w:val="16"/>
          <w:szCs w:val="16"/>
        </w:rPr>
        <w:softHyphen/>
        <w:t>ях инфляции размер этой зарплаты носил скорее символический характер. Гораздо большее значение имело причисление Поликарпова “к 1-ой категории классового продовольственного пайка” (10667).</w:t>
      </w:r>
    </w:p>
    <w:p w14:paraId="66702F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8E347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марту 1920 за 15 месяцев 1919 и 1920 годов было отремонтировано 674 самолёта и 704 мотора. Часто из 10 самолётов собирали два, но и эти два снова без конца ремонтировались. Каждый самолёт подвергался нескольким капитальным ремонтам и бесчис</w:t>
      </w:r>
      <w:r w:rsidRPr="00EF41E7">
        <w:rPr>
          <w:color w:val="000000" w:themeColor="text1"/>
          <w:sz w:val="16"/>
          <w:szCs w:val="16"/>
        </w:rPr>
        <w:softHyphen/>
        <w:t>ленному количеству полевых ремонтов. Ремонтные органы в годы гражданской войны проделали огромную работу по обеспечению боевой деятельности нашей авиации. Большой удельный вес в нашей авиации имели трофей</w:t>
      </w:r>
      <w:r w:rsidRPr="00EF41E7">
        <w:rPr>
          <w:color w:val="000000" w:themeColor="text1"/>
          <w:sz w:val="16"/>
          <w:szCs w:val="16"/>
        </w:rPr>
        <w:softHyphen/>
        <w:t>ные самолёты. Например, в 1920 году советские войска отбили у противника свыше 200 самолётов новейших кон</w:t>
      </w:r>
      <w:r w:rsidRPr="00EF41E7">
        <w:rPr>
          <w:color w:val="000000" w:themeColor="text1"/>
          <w:sz w:val="16"/>
          <w:szCs w:val="16"/>
        </w:rPr>
        <w:softHyphen/>
        <w:t>струкций. Таким образом, за счёт ремонта старых машин, за счёт трофеев, несмотря на исключительные трудности того времени, количество действующих самолётов в армии не сокращалось (11096).</w:t>
      </w:r>
    </w:p>
    <w:p w14:paraId="424B8E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7A541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на </w:t>
      </w:r>
      <w:proofErr w:type="spellStart"/>
      <w:r w:rsidRPr="00EF41E7">
        <w:rPr>
          <w:color w:val="000000" w:themeColor="text1"/>
          <w:sz w:val="16"/>
          <w:szCs w:val="16"/>
        </w:rPr>
        <w:t>Моране</w:t>
      </w:r>
      <w:proofErr w:type="spellEnd"/>
      <w:r w:rsidRPr="00EF41E7">
        <w:rPr>
          <w:color w:val="000000" w:themeColor="text1"/>
          <w:sz w:val="16"/>
          <w:szCs w:val="16"/>
        </w:rPr>
        <w:t xml:space="preserve">-парасоль испытали прибор </w:t>
      </w:r>
      <w:proofErr w:type="spellStart"/>
      <w:r w:rsidRPr="00EF41E7">
        <w:rPr>
          <w:color w:val="000000" w:themeColor="text1"/>
          <w:sz w:val="16"/>
          <w:szCs w:val="16"/>
        </w:rPr>
        <w:t>А.И.Харламова</w:t>
      </w:r>
      <w:proofErr w:type="spellEnd"/>
      <w:r w:rsidRPr="00EF41E7">
        <w:rPr>
          <w:color w:val="000000" w:themeColor="text1"/>
          <w:sz w:val="16"/>
          <w:szCs w:val="16"/>
        </w:rPr>
        <w:t xml:space="preserve"> для сбрасывания литературы, </w:t>
      </w:r>
      <w:proofErr w:type="spellStart"/>
      <w:r w:rsidRPr="00EF41E7">
        <w:rPr>
          <w:color w:val="000000" w:themeColor="text1"/>
          <w:sz w:val="16"/>
          <w:szCs w:val="16"/>
        </w:rPr>
        <w:t>используюшего</w:t>
      </w:r>
      <w:proofErr w:type="spellEnd"/>
      <w:r w:rsidRPr="00EF41E7">
        <w:rPr>
          <w:color w:val="000000" w:themeColor="text1"/>
          <w:sz w:val="16"/>
          <w:szCs w:val="16"/>
        </w:rPr>
        <w:t xml:space="preserve"> </w:t>
      </w:r>
      <w:proofErr w:type="spellStart"/>
      <w:r w:rsidRPr="00EF41E7">
        <w:rPr>
          <w:color w:val="000000" w:themeColor="text1"/>
          <w:sz w:val="16"/>
          <w:szCs w:val="16"/>
        </w:rPr>
        <w:t>бараметрический</w:t>
      </w:r>
      <w:proofErr w:type="spellEnd"/>
      <w:r w:rsidRPr="00EF41E7">
        <w:rPr>
          <w:color w:val="000000" w:themeColor="text1"/>
          <w:sz w:val="16"/>
          <w:szCs w:val="16"/>
        </w:rPr>
        <w:t xml:space="preserve"> принцип. 10 </w:t>
      </w:r>
      <w:proofErr w:type="spellStart"/>
      <w:r w:rsidRPr="00EF41E7">
        <w:rPr>
          <w:color w:val="000000" w:themeColor="text1"/>
          <w:sz w:val="16"/>
          <w:szCs w:val="16"/>
        </w:rPr>
        <w:t>фнт</w:t>
      </w:r>
      <w:proofErr w:type="spellEnd"/>
      <w:r w:rsidRPr="00EF41E7">
        <w:rPr>
          <w:color w:val="000000" w:themeColor="text1"/>
          <w:sz w:val="16"/>
          <w:szCs w:val="16"/>
        </w:rPr>
        <w:t>, сброс с 1000 м. Решили доработать (7453, 171).</w:t>
      </w:r>
    </w:p>
    <w:p w14:paraId="49D91AE7" w14:textId="77777777" w:rsidR="004001BC" w:rsidRPr="00EF41E7" w:rsidRDefault="004001BC" w:rsidP="00ED5E8F">
      <w:pPr>
        <w:autoSpaceDE w:val="0"/>
        <w:autoSpaceDN w:val="0"/>
        <w:adjustRightInd w:val="0"/>
        <w:jc w:val="both"/>
        <w:rPr>
          <w:color w:val="000000" w:themeColor="text1"/>
          <w:sz w:val="16"/>
          <w:szCs w:val="16"/>
        </w:rPr>
      </w:pPr>
    </w:p>
    <w:p w14:paraId="28E9DE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г. провели испытания путем сбрасывания прибора Харламова массой 10 </w:t>
      </w:r>
      <w:proofErr w:type="spellStart"/>
      <w:r w:rsidRPr="00EF41E7">
        <w:rPr>
          <w:color w:val="000000" w:themeColor="text1"/>
          <w:sz w:val="16"/>
          <w:szCs w:val="16"/>
        </w:rPr>
        <w:t>фнт</w:t>
      </w:r>
      <w:proofErr w:type="spellEnd"/>
      <w:r w:rsidRPr="00EF41E7">
        <w:rPr>
          <w:color w:val="000000" w:themeColor="text1"/>
          <w:sz w:val="16"/>
          <w:szCs w:val="16"/>
        </w:rPr>
        <w:t xml:space="preserve"> (4 кг) с самолета “</w:t>
      </w:r>
      <w:proofErr w:type="spellStart"/>
      <w:r w:rsidRPr="00EF41E7">
        <w:rPr>
          <w:color w:val="000000" w:themeColor="text1"/>
          <w:sz w:val="16"/>
          <w:szCs w:val="16"/>
        </w:rPr>
        <w:t>Моран</w:t>
      </w:r>
      <w:proofErr w:type="spellEnd"/>
      <w:r w:rsidRPr="00EF41E7">
        <w:rPr>
          <w:color w:val="000000" w:themeColor="text1"/>
          <w:sz w:val="16"/>
          <w:szCs w:val="16"/>
        </w:rPr>
        <w:t>-парасоль” с высоты 1000 м, выявили недостаточную чувствительность барометрического механизма, в результате чего боеприпас срабатывал преждевременно. Конструктору предложили доработать свое изобретение, после чего рассмотреть вопрос об использовании его в войсках (7453).</w:t>
      </w:r>
    </w:p>
    <w:p w14:paraId="2F15DC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Прибор, разработанный в Комиссии при </w:t>
      </w:r>
      <w:proofErr w:type="spellStart"/>
      <w:r w:rsidRPr="00EF41E7">
        <w:rPr>
          <w:color w:val="000000" w:themeColor="text1"/>
          <w:sz w:val="16"/>
          <w:szCs w:val="16"/>
        </w:rPr>
        <w:t>Главвоздухфлоте</w:t>
      </w:r>
      <w:proofErr w:type="spellEnd"/>
      <w:r w:rsidRPr="00EF41E7">
        <w:rPr>
          <w:color w:val="000000" w:themeColor="text1"/>
          <w:sz w:val="16"/>
          <w:szCs w:val="16"/>
        </w:rPr>
        <w:t xml:space="preserve">, также представлял собой контейнер, сбрасываемый с самолета-носителя с большой высоты, но опускавшийся на парашюте площадью 0,035 м2. Внутри контейнера помещали 10 </w:t>
      </w:r>
      <w:proofErr w:type="spellStart"/>
      <w:r w:rsidRPr="00EF41E7">
        <w:rPr>
          <w:color w:val="000000" w:themeColor="text1"/>
          <w:sz w:val="16"/>
          <w:szCs w:val="16"/>
        </w:rPr>
        <w:t>фнт</w:t>
      </w:r>
      <w:proofErr w:type="spellEnd"/>
      <w:r w:rsidRPr="00EF41E7">
        <w:rPr>
          <w:color w:val="000000" w:themeColor="text1"/>
          <w:sz w:val="16"/>
          <w:szCs w:val="16"/>
        </w:rPr>
        <w:t xml:space="preserve"> (4 кг) литературы и дополнительный груз массой 0,5 кг. Задача раскрытия контейнера на заданной высоте была решена довольно банально - при помощи шнура, конец которого был закреплен на самолете. Подобный способ обеспечивал надежность, простоту работы и позволял выбросить снаряжение в набегающий поток воздуха с принижением в 200 м от точки сброса. Дополнительный груз при этом облегчал выброс литературы из контейнера.</w:t>
      </w:r>
    </w:p>
    <w:p w14:paraId="74A6EC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Испытания, проведенные параллельно с прибором Харламова, окончились полной неудачей. Из-за непрочного шнура парашют постоянно обрывался, что не позволило литературе рассыпаться. Однако конструкторам дали второй шанс - доработать свой прибор и представить на новые испытания в количестве 2-3 шт.</w:t>
      </w:r>
    </w:p>
    <w:p w14:paraId="42BE9E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Фактически все рассмотренные агитационные приборы того времени представляли собой разновидность кассетно-</w:t>
      </w:r>
      <w:proofErr w:type="gramStart"/>
      <w:r w:rsidRPr="00EF41E7">
        <w:rPr>
          <w:color w:val="000000" w:themeColor="text1"/>
          <w:sz w:val="16"/>
          <w:szCs w:val="16"/>
        </w:rPr>
        <w:t>кон-</w:t>
      </w:r>
      <w:proofErr w:type="spellStart"/>
      <w:r w:rsidRPr="00EF41E7">
        <w:rPr>
          <w:color w:val="000000" w:themeColor="text1"/>
          <w:sz w:val="16"/>
          <w:szCs w:val="16"/>
        </w:rPr>
        <w:t>тейнерного</w:t>
      </w:r>
      <w:proofErr w:type="spellEnd"/>
      <w:proofErr w:type="gramEnd"/>
      <w:r w:rsidRPr="00EF41E7">
        <w:rPr>
          <w:color w:val="000000" w:themeColor="text1"/>
          <w:sz w:val="16"/>
          <w:szCs w:val="16"/>
        </w:rPr>
        <w:t xml:space="preserve"> оружия, раскрываемого в воздухе и предназначенного для “накрытия” своим снаряжением значительных площадей. В дальнейшем в качестве контейнеров использовались тонкостенные корпуса боевых бомб, раскрываемые при помощи штатных взрывателей (7453).</w:t>
      </w:r>
    </w:p>
    <w:p w14:paraId="25DE605C" w14:textId="77777777" w:rsidR="004001BC" w:rsidRPr="00EF41E7" w:rsidRDefault="004001BC" w:rsidP="00ED5E8F">
      <w:pPr>
        <w:autoSpaceDE w:val="0"/>
        <w:autoSpaceDN w:val="0"/>
        <w:adjustRightInd w:val="0"/>
        <w:jc w:val="both"/>
        <w:rPr>
          <w:color w:val="000000" w:themeColor="text1"/>
          <w:sz w:val="16"/>
          <w:szCs w:val="16"/>
        </w:rPr>
      </w:pPr>
    </w:p>
    <w:p w14:paraId="5F236D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В.И.Л. получил записку </w:t>
      </w:r>
      <w:proofErr w:type="spellStart"/>
      <w:r w:rsidRPr="00EF41E7">
        <w:rPr>
          <w:color w:val="000000" w:themeColor="text1"/>
          <w:sz w:val="16"/>
          <w:szCs w:val="16"/>
        </w:rPr>
        <w:t>Шейнмана</w:t>
      </w:r>
      <w:proofErr w:type="spellEnd"/>
      <w:r w:rsidRPr="00EF41E7">
        <w:rPr>
          <w:color w:val="000000" w:themeColor="text1"/>
          <w:sz w:val="16"/>
          <w:szCs w:val="16"/>
        </w:rPr>
        <w:t xml:space="preserve"> "Германская фирма </w:t>
      </w:r>
      <w:proofErr w:type="spellStart"/>
      <w:r w:rsidRPr="00EF41E7">
        <w:rPr>
          <w:color w:val="000000" w:themeColor="text1"/>
          <w:sz w:val="16"/>
          <w:szCs w:val="16"/>
        </w:rPr>
        <w:t>Михлер</w:t>
      </w:r>
      <w:proofErr w:type="spellEnd"/>
      <w:r w:rsidRPr="00EF41E7">
        <w:rPr>
          <w:color w:val="000000" w:themeColor="text1"/>
          <w:sz w:val="16"/>
          <w:szCs w:val="16"/>
        </w:rPr>
        <w:t xml:space="preserve">, доставившая нам аэропланы и медикаменты на них, предполагает в конце апреля отправить в Москву грузовой цеппелин - полезный груз - 300 т. Условие: гарантия, что судно не будет задержано и будет через 24 часа после прибытия отпущено. (Цеппелины на открытом воздухе стоять не могут) </w:t>
      </w:r>
      <w:proofErr w:type="spellStart"/>
      <w:r w:rsidRPr="00EF41E7">
        <w:rPr>
          <w:color w:val="000000" w:themeColor="text1"/>
          <w:sz w:val="16"/>
          <w:szCs w:val="16"/>
        </w:rPr>
        <w:t>Склянский</w:t>
      </w:r>
      <w:proofErr w:type="spellEnd"/>
      <w:r w:rsidRPr="00EF41E7">
        <w:rPr>
          <w:color w:val="000000" w:themeColor="text1"/>
          <w:sz w:val="16"/>
          <w:szCs w:val="16"/>
        </w:rPr>
        <w:t xml:space="preserve"> не возражает" В.И.Л.: "Когда доставка? Чем оплата? 1. В принципе не возражаю, но согласие могу дать только по выяснении возможности выполнения в срок. 2. желательно, чтобы корабль не был вооружен. Это я сказал </w:t>
      </w:r>
      <w:proofErr w:type="spellStart"/>
      <w:r w:rsidRPr="00EF41E7">
        <w:rPr>
          <w:color w:val="000000" w:themeColor="text1"/>
          <w:sz w:val="16"/>
          <w:szCs w:val="16"/>
        </w:rPr>
        <w:t>Шейнману</w:t>
      </w:r>
      <w:proofErr w:type="spellEnd"/>
      <w:r w:rsidRPr="00EF41E7">
        <w:rPr>
          <w:color w:val="000000" w:themeColor="text1"/>
          <w:sz w:val="16"/>
          <w:szCs w:val="16"/>
        </w:rPr>
        <w:t>. Надо выработать точные условия (конечно не вооружен: осмотрим) и принять" (1849,91).</w:t>
      </w:r>
    </w:p>
    <w:p w14:paraId="6D19B96B" w14:textId="77777777" w:rsidR="004001BC" w:rsidRPr="00EF41E7" w:rsidRDefault="004001BC" w:rsidP="00ED5E8F">
      <w:pPr>
        <w:autoSpaceDE w:val="0"/>
        <w:autoSpaceDN w:val="0"/>
        <w:adjustRightInd w:val="0"/>
        <w:jc w:val="both"/>
        <w:rPr>
          <w:color w:val="000000" w:themeColor="text1"/>
          <w:sz w:val="16"/>
          <w:szCs w:val="16"/>
        </w:rPr>
      </w:pPr>
    </w:p>
    <w:p w14:paraId="75BF400A" w14:textId="77777777" w:rsidR="003F1ED9" w:rsidRPr="00B925EF" w:rsidRDefault="003F1ED9" w:rsidP="003F1ED9">
      <w:pPr>
        <w:jc w:val="both"/>
        <w:rPr>
          <w:color w:val="0070C0"/>
          <w:sz w:val="16"/>
          <w:szCs w:val="16"/>
        </w:rPr>
      </w:pPr>
      <w:r w:rsidRPr="00B925EF">
        <w:rPr>
          <w:color w:val="0070C0"/>
          <w:sz w:val="16"/>
          <w:szCs w:val="16"/>
        </w:rPr>
        <w:lastRenderedPageBreak/>
        <w:t>В марте 1920 г. заместитель Наркома внеш</w:t>
      </w:r>
      <w:r w:rsidRPr="00B925EF">
        <w:rPr>
          <w:color w:val="0070C0"/>
          <w:sz w:val="16"/>
          <w:szCs w:val="16"/>
        </w:rPr>
        <w:softHyphen/>
        <w:t xml:space="preserve">ней и внутренней торговли А.Л. </w:t>
      </w:r>
      <w:proofErr w:type="spellStart"/>
      <w:r w:rsidRPr="00B925EF">
        <w:rPr>
          <w:color w:val="0070C0"/>
          <w:sz w:val="16"/>
          <w:szCs w:val="16"/>
        </w:rPr>
        <w:t>Шейнман</w:t>
      </w:r>
      <w:proofErr w:type="spellEnd"/>
      <w:r w:rsidRPr="00B925EF">
        <w:rPr>
          <w:color w:val="0070C0"/>
          <w:sz w:val="16"/>
          <w:szCs w:val="16"/>
        </w:rPr>
        <w:t xml:space="preserve"> обра</w:t>
      </w:r>
      <w:r w:rsidRPr="00B925EF">
        <w:rPr>
          <w:color w:val="0070C0"/>
          <w:sz w:val="16"/>
          <w:szCs w:val="16"/>
        </w:rPr>
        <w:softHyphen/>
        <w:t>тился к В.И. Ленину с запиской:</w:t>
      </w:r>
    </w:p>
    <w:p w14:paraId="4508C588" w14:textId="77777777" w:rsidR="003F1ED9" w:rsidRPr="00B925EF" w:rsidRDefault="003F1ED9" w:rsidP="003F1ED9">
      <w:pPr>
        <w:jc w:val="both"/>
        <w:rPr>
          <w:color w:val="0070C0"/>
          <w:sz w:val="16"/>
          <w:szCs w:val="16"/>
        </w:rPr>
      </w:pPr>
      <w:r w:rsidRPr="00B925EF">
        <w:rPr>
          <w:color w:val="0070C0"/>
          <w:sz w:val="16"/>
          <w:szCs w:val="16"/>
        </w:rPr>
        <w:t>Германская фирма «</w:t>
      </w:r>
      <w:proofErr w:type="spellStart"/>
      <w:r w:rsidRPr="00B925EF">
        <w:rPr>
          <w:color w:val="0070C0"/>
          <w:sz w:val="16"/>
          <w:szCs w:val="16"/>
        </w:rPr>
        <w:t>Михлер</w:t>
      </w:r>
      <w:proofErr w:type="spellEnd"/>
      <w:r w:rsidRPr="00B925EF">
        <w:rPr>
          <w:color w:val="0070C0"/>
          <w:sz w:val="16"/>
          <w:szCs w:val="16"/>
        </w:rPr>
        <w:t>», доставившая нам аэропланы и медикаменты на них, предполагает в кон</w:t>
      </w:r>
      <w:r w:rsidRPr="00B925EF">
        <w:rPr>
          <w:color w:val="0070C0"/>
          <w:sz w:val="16"/>
          <w:szCs w:val="16"/>
        </w:rPr>
        <w:softHyphen/>
        <w:t>це апреля отправить в Москву грузовой цеппелин — полезный груз 300 тонн = 18 тысячам пудов. Условие: гарантия, что судно не будет задержано и будет через 24 часа после прибытия отпущено. (Цеппелины на от</w:t>
      </w:r>
      <w:r w:rsidRPr="00B925EF">
        <w:rPr>
          <w:color w:val="0070C0"/>
          <w:sz w:val="16"/>
          <w:szCs w:val="16"/>
        </w:rPr>
        <w:softHyphen/>
        <w:t xml:space="preserve">крытом воздухе стоять не могут). </w:t>
      </w:r>
      <w:proofErr w:type="spellStart"/>
      <w:r w:rsidRPr="00B925EF">
        <w:rPr>
          <w:color w:val="0070C0"/>
          <w:sz w:val="16"/>
          <w:szCs w:val="16"/>
        </w:rPr>
        <w:t>Склянский</w:t>
      </w:r>
      <w:proofErr w:type="spellEnd"/>
      <w:r w:rsidRPr="00B925EF">
        <w:rPr>
          <w:color w:val="0070C0"/>
          <w:sz w:val="16"/>
          <w:szCs w:val="16"/>
        </w:rPr>
        <w:t xml:space="preserve"> не возражает.</w:t>
      </w:r>
    </w:p>
    <w:p w14:paraId="7C8EBCA8" w14:textId="77777777" w:rsidR="003F1ED9" w:rsidRPr="00B925EF" w:rsidRDefault="003F1ED9" w:rsidP="003F1ED9">
      <w:pPr>
        <w:jc w:val="both"/>
        <w:rPr>
          <w:color w:val="0070C0"/>
          <w:sz w:val="16"/>
          <w:szCs w:val="16"/>
        </w:rPr>
      </w:pPr>
      <w:r w:rsidRPr="00B925EF">
        <w:rPr>
          <w:color w:val="0070C0"/>
          <w:sz w:val="16"/>
          <w:szCs w:val="16"/>
        </w:rPr>
        <w:t>Получив письменное согласие на приём цеп</w:t>
      </w:r>
      <w:r w:rsidRPr="00B925EF">
        <w:rPr>
          <w:color w:val="0070C0"/>
          <w:sz w:val="16"/>
          <w:szCs w:val="16"/>
        </w:rPr>
        <w:softHyphen/>
        <w:t>пелина у заместителя председателя РВС Респуб</w:t>
      </w:r>
      <w:r w:rsidRPr="00B925EF">
        <w:rPr>
          <w:color w:val="0070C0"/>
          <w:sz w:val="16"/>
          <w:szCs w:val="16"/>
        </w:rPr>
        <w:softHyphen/>
        <w:t xml:space="preserve">лики Э.М. </w:t>
      </w:r>
      <w:proofErr w:type="spellStart"/>
      <w:r w:rsidRPr="00B925EF">
        <w:rPr>
          <w:color w:val="0070C0"/>
          <w:sz w:val="16"/>
          <w:szCs w:val="16"/>
        </w:rPr>
        <w:t>Склянского</w:t>
      </w:r>
      <w:proofErr w:type="spellEnd"/>
      <w:r w:rsidRPr="00B925EF">
        <w:rPr>
          <w:color w:val="0070C0"/>
          <w:sz w:val="16"/>
          <w:szCs w:val="16"/>
        </w:rPr>
        <w:t>, Ленин подтвердил его, отметив необходимость выработки точных ус</w:t>
      </w:r>
      <w:r w:rsidRPr="00B925EF">
        <w:rPr>
          <w:color w:val="0070C0"/>
          <w:sz w:val="16"/>
          <w:szCs w:val="16"/>
        </w:rPr>
        <w:softHyphen/>
        <w:t>ловий соглашения с фирмой, включающих ос</w:t>
      </w:r>
      <w:r w:rsidRPr="00B925EF">
        <w:rPr>
          <w:color w:val="0070C0"/>
          <w:sz w:val="16"/>
          <w:szCs w:val="16"/>
        </w:rPr>
        <w:softHyphen/>
        <w:t>мотр дирижабля для проверки его на отсутствие оружия. Визит дирижабля в Москву не состо</w:t>
      </w:r>
      <w:r w:rsidRPr="00B925EF">
        <w:rPr>
          <w:color w:val="0070C0"/>
          <w:sz w:val="16"/>
          <w:szCs w:val="16"/>
        </w:rPr>
        <w:softHyphen/>
        <w:t>ялся, по-видимому, из-за начавшейся 25 апреля советско-польской войны (20120).</w:t>
      </w:r>
    </w:p>
    <w:p w14:paraId="0AE87976" w14:textId="77777777" w:rsidR="003F1ED9" w:rsidRPr="00B925EF" w:rsidRDefault="003F1ED9" w:rsidP="003F1ED9">
      <w:pPr>
        <w:jc w:val="both"/>
        <w:rPr>
          <w:color w:val="0070C0"/>
          <w:sz w:val="16"/>
          <w:szCs w:val="16"/>
        </w:rPr>
      </w:pPr>
    </w:p>
    <w:p w14:paraId="0EEB39F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11B17AF" w14:textId="77777777" w:rsidR="004001BC" w:rsidRPr="00EF41E7" w:rsidRDefault="004001BC" w:rsidP="00ED5E8F">
      <w:pPr>
        <w:autoSpaceDE w:val="0"/>
        <w:autoSpaceDN w:val="0"/>
        <w:adjustRightInd w:val="0"/>
        <w:jc w:val="both"/>
        <w:rPr>
          <w:iCs/>
          <w:color w:val="000000" w:themeColor="text1"/>
          <w:sz w:val="16"/>
          <w:szCs w:val="16"/>
        </w:rPr>
      </w:pPr>
    </w:p>
    <w:p w14:paraId="376890CE" w14:textId="77777777" w:rsidR="003457F3" w:rsidRPr="00EF41E7" w:rsidRDefault="003457F3" w:rsidP="00ED5E8F">
      <w:pPr>
        <w:jc w:val="both"/>
        <w:rPr>
          <w:color w:val="000000" w:themeColor="text1"/>
          <w:sz w:val="16"/>
          <w:szCs w:val="16"/>
        </w:rPr>
      </w:pPr>
      <w:r w:rsidRPr="00EF41E7">
        <w:rPr>
          <w:color w:val="000000" w:themeColor="text1"/>
          <w:sz w:val="16"/>
          <w:szCs w:val="16"/>
        </w:rPr>
        <w:t xml:space="preserve">В марте 1920 г. был образован </w:t>
      </w:r>
      <w:proofErr w:type="spellStart"/>
      <w:r w:rsidRPr="00EF41E7">
        <w:rPr>
          <w:color w:val="000000" w:themeColor="text1"/>
          <w:sz w:val="16"/>
          <w:szCs w:val="16"/>
        </w:rPr>
        <w:t>надправительственный</w:t>
      </w:r>
      <w:proofErr w:type="spellEnd"/>
      <w:r w:rsidRPr="00EF41E7">
        <w:rPr>
          <w:color w:val="000000" w:themeColor="text1"/>
          <w:sz w:val="16"/>
          <w:szCs w:val="16"/>
        </w:rPr>
        <w:t xml:space="preserve"> орган – Совет труда и обороны (СТО), на который возлагались координирующие и контролирующие функции с самыми широкими полномочиями. Председателем СТО являлся глава Советского правительства В.И. Ленин.</w:t>
      </w:r>
    </w:p>
    <w:p w14:paraId="41880EF8" w14:textId="77777777" w:rsidR="003457F3" w:rsidRPr="00EF41E7" w:rsidRDefault="003457F3" w:rsidP="00ED5E8F">
      <w:pPr>
        <w:jc w:val="both"/>
        <w:rPr>
          <w:color w:val="000000" w:themeColor="text1"/>
          <w:sz w:val="16"/>
          <w:szCs w:val="16"/>
        </w:rPr>
      </w:pPr>
      <w:r w:rsidRPr="00EF41E7">
        <w:rPr>
          <w:color w:val="000000" w:themeColor="text1"/>
          <w:sz w:val="16"/>
          <w:szCs w:val="16"/>
        </w:rPr>
        <w:t>В августе 1923 г. СТО постановлением Совнаркома СССР был признан структурным подразделением при правительстве СССР.</w:t>
      </w:r>
    </w:p>
    <w:p w14:paraId="1BB31BA9" w14:textId="77777777" w:rsidR="003457F3" w:rsidRPr="00EF41E7" w:rsidRDefault="003457F3" w:rsidP="00ED5E8F">
      <w:pPr>
        <w:jc w:val="both"/>
        <w:rPr>
          <w:color w:val="000000" w:themeColor="text1"/>
          <w:sz w:val="16"/>
          <w:szCs w:val="16"/>
        </w:rPr>
      </w:pPr>
      <w:r w:rsidRPr="00EF41E7">
        <w:rPr>
          <w:color w:val="000000" w:themeColor="text1"/>
          <w:sz w:val="16"/>
          <w:szCs w:val="16"/>
        </w:rPr>
        <w:t>21 мая 1932 г. была создана Комиссия обороны при СНК СССР. В апреле 1937 г. вместо СТО и Комиссии обороны был образован Комитет обороны (КО) СССР при СНК СССР, а 31 января 1938 г. при КО учредили Военно-промышленную комиссию (ВПК).</w:t>
      </w:r>
    </w:p>
    <w:p w14:paraId="4138D486" w14:textId="77777777" w:rsidR="003457F3" w:rsidRPr="00EF41E7" w:rsidRDefault="003457F3" w:rsidP="00ED5E8F">
      <w:pPr>
        <w:jc w:val="both"/>
        <w:rPr>
          <w:color w:val="000000" w:themeColor="text1"/>
          <w:sz w:val="16"/>
          <w:szCs w:val="16"/>
        </w:rPr>
      </w:pPr>
      <w:r w:rsidRPr="00EF41E7">
        <w:rPr>
          <w:color w:val="000000" w:themeColor="text1"/>
          <w:sz w:val="16"/>
          <w:szCs w:val="16"/>
        </w:rPr>
        <w:t>На рассмотрение Комитета обороны регулярно выносились важнейшие вопросы развития отечественного танкостроения и создания новейших образцов БТТ. Так, 7 августа 1938 г. были определены ТТТ (тактико-технические требования) на проектируемые танк прорыва и плавающий танк. 27 февраля 1939 г. Комитет обороны принял решение об изготовлении опытного образца однобашенного тяжелого танка КВ (главный конструктор – Ж.Я. Котин) в добавление к ранее разработанным двухбашенным тяжелым танкам СМК и Т-100, а также опытных образцов колесно-гусеничного танка Т-20 и гусеничного Т-32ю</w:t>
      </w:r>
    </w:p>
    <w:p w14:paraId="3C3DE003" w14:textId="77777777" w:rsidR="003457F3" w:rsidRPr="00EF41E7" w:rsidRDefault="003457F3" w:rsidP="00ED5E8F">
      <w:pPr>
        <w:jc w:val="both"/>
        <w:rPr>
          <w:color w:val="000000" w:themeColor="text1"/>
          <w:sz w:val="16"/>
          <w:szCs w:val="16"/>
        </w:rPr>
      </w:pPr>
      <w:r w:rsidRPr="00EF41E7">
        <w:rPr>
          <w:color w:val="000000" w:themeColor="text1"/>
          <w:sz w:val="16"/>
          <w:szCs w:val="16"/>
        </w:rPr>
        <w:t>Комитет обороны функционировал до 30 июня 1941 г., когда в связи с вероломным нападением фашистской Германии на СССР совместным решением ЦК ВКП (б), Президиума Верховного Совета и СНК СССР был образован Государственный комитет обороны (ГКО; иногда – ГОКО) как чрезвычайный высший государственный орган СССР, сосредоточивший всю полноту власти в стране. Председателем ГКО стал И.В. Сталин, одновременно являвшийся Председателем СНК СССР, наркомом обороны и Генеральным секретарем ЦК ВКП (б), а 8 августа 1941 г. он был назначен Верховным Главнокомандующим Вооруженными Силами СССР (12137).</w:t>
      </w:r>
    </w:p>
    <w:p w14:paraId="2CC7A9EF" w14:textId="77777777" w:rsidR="003457F3" w:rsidRPr="00EF41E7" w:rsidRDefault="003457F3" w:rsidP="00ED5E8F">
      <w:pPr>
        <w:jc w:val="both"/>
        <w:rPr>
          <w:color w:val="000000" w:themeColor="text1"/>
          <w:sz w:val="16"/>
          <w:szCs w:val="16"/>
        </w:rPr>
      </w:pPr>
    </w:p>
    <w:p w14:paraId="7D733B08" w14:textId="77777777" w:rsidR="00663992" w:rsidRPr="00B925EF" w:rsidRDefault="00663992" w:rsidP="00663992">
      <w:pPr>
        <w:jc w:val="both"/>
        <w:rPr>
          <w:color w:val="0070C0"/>
          <w:sz w:val="16"/>
          <w:szCs w:val="16"/>
        </w:rPr>
      </w:pPr>
      <w:r w:rsidRPr="00B925EF">
        <w:rPr>
          <w:color w:val="0070C0"/>
          <w:sz w:val="16"/>
          <w:szCs w:val="16"/>
        </w:rPr>
        <w:t xml:space="preserve">В марте 1920 Научно-техническим отделом ВСНХ была организована коллегия Центрального управления научных автомоторных лабораторий – </w:t>
      </w:r>
      <w:proofErr w:type="spellStart"/>
      <w:r w:rsidRPr="00B925EF">
        <w:rPr>
          <w:color w:val="0070C0"/>
          <w:sz w:val="16"/>
          <w:szCs w:val="16"/>
        </w:rPr>
        <w:t>ЦентроНАЛМ</w:t>
      </w:r>
      <w:proofErr w:type="spellEnd"/>
      <w:r w:rsidRPr="00B925EF">
        <w:rPr>
          <w:color w:val="0070C0"/>
          <w:sz w:val="16"/>
          <w:szCs w:val="16"/>
        </w:rPr>
        <w:t>.</w:t>
      </w:r>
    </w:p>
    <w:p w14:paraId="48ACAEB2" w14:textId="77777777" w:rsidR="00663992" w:rsidRPr="00B925EF" w:rsidRDefault="00663992" w:rsidP="00663992">
      <w:pPr>
        <w:jc w:val="both"/>
        <w:rPr>
          <w:color w:val="0070C0"/>
          <w:sz w:val="16"/>
          <w:szCs w:val="16"/>
        </w:rPr>
      </w:pPr>
      <w:r w:rsidRPr="00B925EF">
        <w:rPr>
          <w:color w:val="0070C0"/>
          <w:sz w:val="16"/>
          <w:szCs w:val="16"/>
        </w:rPr>
        <w:t xml:space="preserve">В состав коллегии вошли: Н.Р. </w:t>
      </w:r>
      <w:proofErr w:type="spellStart"/>
      <w:r w:rsidRPr="00B925EF">
        <w:rPr>
          <w:color w:val="0070C0"/>
          <w:sz w:val="16"/>
          <w:szCs w:val="16"/>
        </w:rPr>
        <w:t>Брилинг</w:t>
      </w:r>
      <w:proofErr w:type="spellEnd"/>
      <w:r w:rsidRPr="00B925EF">
        <w:rPr>
          <w:color w:val="0070C0"/>
          <w:sz w:val="16"/>
          <w:szCs w:val="16"/>
        </w:rPr>
        <w:t xml:space="preserve"> - от лабо</w:t>
      </w:r>
      <w:r w:rsidRPr="00B925EF">
        <w:rPr>
          <w:color w:val="0070C0"/>
          <w:sz w:val="16"/>
          <w:szCs w:val="16"/>
        </w:rPr>
        <w:softHyphen/>
        <w:t>ратории двигателей внутреннего сгорания МВТУ, Е.А. Чудаков - от НАЛ, Б.С. Стечкин - от ЦАГИ и аэро</w:t>
      </w:r>
      <w:r w:rsidRPr="00B925EF">
        <w:rPr>
          <w:color w:val="0070C0"/>
          <w:sz w:val="16"/>
          <w:szCs w:val="16"/>
        </w:rPr>
        <w:softHyphen/>
        <w:t xml:space="preserve">динамической лаборатории МВТУ, Л.В. </w:t>
      </w:r>
      <w:proofErr w:type="spellStart"/>
      <w:r w:rsidRPr="00B925EF">
        <w:rPr>
          <w:color w:val="0070C0"/>
          <w:sz w:val="16"/>
          <w:szCs w:val="16"/>
        </w:rPr>
        <w:t>Курчевский</w:t>
      </w:r>
      <w:proofErr w:type="spellEnd"/>
      <w:r w:rsidRPr="00B925EF">
        <w:rPr>
          <w:color w:val="0070C0"/>
          <w:sz w:val="16"/>
          <w:szCs w:val="16"/>
        </w:rPr>
        <w:t xml:space="preserve"> - от лаборатории Комитета по делам изобретений, А.А. Архангельский - от ЦАГИ. Председателем был избран Н.Р. </w:t>
      </w:r>
      <w:proofErr w:type="spellStart"/>
      <w:r w:rsidRPr="00B925EF">
        <w:rPr>
          <w:color w:val="0070C0"/>
          <w:sz w:val="16"/>
          <w:szCs w:val="16"/>
        </w:rPr>
        <w:t>Брилинг</w:t>
      </w:r>
      <w:proofErr w:type="spellEnd"/>
      <w:r w:rsidRPr="00B925EF">
        <w:rPr>
          <w:color w:val="0070C0"/>
          <w:sz w:val="16"/>
          <w:szCs w:val="16"/>
        </w:rPr>
        <w:t>, заместителем - Б.С. Стечкин. Коллегия должна была регистрировать работы лабораторий, принимать задания на исследования и рас</w:t>
      </w:r>
      <w:r w:rsidRPr="00B925EF">
        <w:rPr>
          <w:color w:val="0070C0"/>
          <w:sz w:val="16"/>
          <w:szCs w:val="16"/>
        </w:rPr>
        <w:softHyphen/>
        <w:t>пределять их, составлять сметы, осуществлять от</w:t>
      </w:r>
      <w:r w:rsidRPr="00B925EF">
        <w:rPr>
          <w:color w:val="0070C0"/>
          <w:sz w:val="16"/>
          <w:szCs w:val="16"/>
        </w:rPr>
        <w:softHyphen/>
        <w:t>пуск материалов и инвентаря, открывать счета, со</w:t>
      </w:r>
      <w:r w:rsidRPr="00B925EF">
        <w:rPr>
          <w:color w:val="0070C0"/>
          <w:sz w:val="16"/>
          <w:szCs w:val="16"/>
        </w:rPr>
        <w:softHyphen/>
        <w:t>держать гаражи и т.п.</w:t>
      </w:r>
    </w:p>
    <w:p w14:paraId="23B6C832" w14:textId="77777777" w:rsidR="00663992" w:rsidRPr="00B925EF" w:rsidRDefault="00663992" w:rsidP="00663992">
      <w:pPr>
        <w:jc w:val="both"/>
        <w:rPr>
          <w:color w:val="0070C0"/>
          <w:sz w:val="16"/>
          <w:szCs w:val="16"/>
        </w:rPr>
      </w:pPr>
      <w:r w:rsidRPr="00B925EF">
        <w:rPr>
          <w:color w:val="0070C0"/>
          <w:sz w:val="16"/>
          <w:szCs w:val="16"/>
        </w:rPr>
        <w:t>Все лаборатории обязывались предостав</w:t>
      </w:r>
      <w:r w:rsidRPr="00B925EF">
        <w:rPr>
          <w:color w:val="0070C0"/>
          <w:sz w:val="16"/>
          <w:szCs w:val="16"/>
        </w:rPr>
        <w:softHyphen/>
        <w:t xml:space="preserve">лять в </w:t>
      </w:r>
      <w:proofErr w:type="spellStart"/>
      <w:r w:rsidRPr="00B925EF">
        <w:rPr>
          <w:color w:val="0070C0"/>
          <w:sz w:val="16"/>
          <w:szCs w:val="16"/>
        </w:rPr>
        <w:t>ЦентроНАЛМ</w:t>
      </w:r>
      <w:proofErr w:type="spellEnd"/>
      <w:r w:rsidRPr="00B925EF">
        <w:rPr>
          <w:color w:val="0070C0"/>
          <w:sz w:val="16"/>
          <w:szCs w:val="16"/>
        </w:rPr>
        <w:t xml:space="preserve"> программы своих работ, отчеты о производимых работах и новых заданиях, произ</w:t>
      </w:r>
      <w:r w:rsidRPr="00B925EF">
        <w:rPr>
          <w:color w:val="0070C0"/>
          <w:sz w:val="16"/>
          <w:szCs w:val="16"/>
        </w:rPr>
        <w:softHyphen/>
        <w:t>водственные и эксплуатационные сметы (22518).</w:t>
      </w:r>
    </w:p>
    <w:p w14:paraId="362ADE5C" w14:textId="77777777" w:rsidR="00663992" w:rsidRPr="00B925EF" w:rsidRDefault="00663992" w:rsidP="00663992">
      <w:pPr>
        <w:jc w:val="both"/>
        <w:rPr>
          <w:color w:val="0070C0"/>
          <w:sz w:val="16"/>
          <w:szCs w:val="16"/>
        </w:rPr>
      </w:pPr>
    </w:p>
    <w:p w14:paraId="02CEFD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мар</w:t>
      </w:r>
      <w:r w:rsidRPr="00EF41E7">
        <w:rPr>
          <w:color w:val="000000" w:themeColor="text1"/>
          <w:sz w:val="16"/>
          <w:szCs w:val="16"/>
        </w:rPr>
        <w:softHyphen/>
        <w:t xml:space="preserve">та 1920 года все национализированные предприятия слабого тока вошли в состав </w:t>
      </w:r>
      <w:proofErr w:type="spellStart"/>
      <w:r w:rsidRPr="00EF41E7">
        <w:rPr>
          <w:color w:val="000000" w:themeColor="text1"/>
          <w:sz w:val="16"/>
          <w:szCs w:val="16"/>
        </w:rPr>
        <w:t>Электротреста</w:t>
      </w:r>
      <w:proofErr w:type="spellEnd"/>
      <w:r w:rsidRPr="00EF41E7">
        <w:rPr>
          <w:color w:val="000000" w:themeColor="text1"/>
          <w:sz w:val="16"/>
          <w:szCs w:val="16"/>
        </w:rPr>
        <w:t>, подчинявшегося от</w:t>
      </w:r>
      <w:r w:rsidRPr="00EF41E7">
        <w:rPr>
          <w:color w:val="000000" w:themeColor="text1"/>
          <w:sz w:val="16"/>
          <w:szCs w:val="16"/>
        </w:rPr>
        <w:softHyphen/>
        <w:t>делу электротехнической промышленности ВСНХ. А 9 марта 1921 года Президиум ВСНХ принял решение о создании Государствен</w:t>
      </w:r>
      <w:r w:rsidRPr="00EF41E7">
        <w:rPr>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EF41E7">
        <w:rPr>
          <w:color w:val="000000" w:themeColor="text1"/>
          <w:sz w:val="16"/>
          <w:szCs w:val="16"/>
        </w:rPr>
        <w:softHyphen/>
        <w:t>ротехнической промышленности Северо-западного региона стра</w:t>
      </w:r>
      <w:r w:rsidRPr="00EF41E7">
        <w:rPr>
          <w:color w:val="000000" w:themeColor="text1"/>
          <w:sz w:val="16"/>
          <w:szCs w:val="16"/>
        </w:rPr>
        <w:softHyphen/>
        <w:t xml:space="preserve">ны, в том числе и бывшего </w:t>
      </w:r>
      <w:proofErr w:type="spellStart"/>
      <w:r w:rsidRPr="00EF41E7">
        <w:rPr>
          <w:color w:val="000000" w:themeColor="text1"/>
          <w:sz w:val="16"/>
          <w:szCs w:val="16"/>
        </w:rPr>
        <w:t>РОБТиТ</w:t>
      </w:r>
      <w:proofErr w:type="spellEnd"/>
      <w:r w:rsidRPr="00EF41E7">
        <w:rPr>
          <w:color w:val="000000" w:themeColor="text1"/>
          <w:sz w:val="16"/>
          <w:szCs w:val="16"/>
        </w:rPr>
        <w:t>, перешли в ведение этого треста. Созданием ГЭТЗСТ закончился начальный этап разви</w:t>
      </w:r>
      <w:r w:rsidRPr="00EF41E7">
        <w:rPr>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EF41E7">
        <w:rPr>
          <w:color w:val="000000" w:themeColor="text1"/>
          <w:sz w:val="16"/>
          <w:szCs w:val="16"/>
        </w:rPr>
        <w:softHyphen/>
        <w:t>зобщенно (11481).</w:t>
      </w:r>
    </w:p>
    <w:p w14:paraId="59D87E1D" w14:textId="77777777" w:rsidR="004001BC" w:rsidRPr="00EF41E7" w:rsidRDefault="004001BC" w:rsidP="00ED5E8F">
      <w:pPr>
        <w:autoSpaceDE w:val="0"/>
        <w:autoSpaceDN w:val="0"/>
        <w:adjustRightInd w:val="0"/>
        <w:jc w:val="both"/>
        <w:rPr>
          <w:color w:val="000000" w:themeColor="text1"/>
          <w:sz w:val="16"/>
          <w:szCs w:val="16"/>
        </w:rPr>
      </w:pPr>
    </w:p>
    <w:p w14:paraId="616B0423" w14:textId="77777777" w:rsidR="00870149" w:rsidRPr="00EF41E7" w:rsidRDefault="00870149" w:rsidP="00ED5E8F">
      <w:pPr>
        <w:jc w:val="both"/>
        <w:rPr>
          <w:color w:val="000000" w:themeColor="text1"/>
          <w:sz w:val="16"/>
          <w:szCs w:val="16"/>
        </w:rPr>
      </w:pPr>
      <w:r w:rsidRPr="00EF41E7">
        <w:rPr>
          <w:color w:val="000000" w:themeColor="text1"/>
          <w:sz w:val="16"/>
          <w:szCs w:val="16"/>
        </w:rPr>
        <w:t>В марте 1920 г. была создана секция «Электросвязь», в состав которой вошли все электрослаботочные предприятия Петрограда, положил начало процессу их специализации на выработке отдельных видов продукции. Петроградский теле</w:t>
      </w:r>
      <w:r w:rsidRPr="00EF41E7">
        <w:rPr>
          <w:color w:val="000000" w:themeColor="text1"/>
          <w:sz w:val="16"/>
          <w:szCs w:val="16"/>
        </w:rPr>
        <w:softHyphen/>
        <w:t>фонный завод, как стал именоваться бывший завод «Эриксона» после национа</w:t>
      </w:r>
      <w:r w:rsidRPr="00EF41E7">
        <w:rPr>
          <w:color w:val="000000" w:themeColor="text1"/>
          <w:sz w:val="16"/>
          <w:szCs w:val="16"/>
        </w:rPr>
        <w:softHyphen/>
        <w:t>лизации в 1919 г., вошел в состав секции как основной телефонный завод (19098).</w:t>
      </w:r>
    </w:p>
    <w:p w14:paraId="618AAF3E" w14:textId="77777777" w:rsidR="00870149" w:rsidRPr="00EF41E7" w:rsidRDefault="00870149" w:rsidP="00ED5E8F">
      <w:pPr>
        <w:jc w:val="both"/>
        <w:rPr>
          <w:color w:val="000000" w:themeColor="text1"/>
          <w:sz w:val="16"/>
          <w:szCs w:val="16"/>
        </w:rPr>
      </w:pPr>
    </w:p>
    <w:p w14:paraId="2071D962" w14:textId="77777777" w:rsidR="00870149" w:rsidRPr="00EF41E7" w:rsidRDefault="00870149"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г. в качестве базы массового электровакуумного производства рассматривался завод пустотных аппаратов (бывший </w:t>
      </w:r>
      <w:proofErr w:type="spellStart"/>
      <w:r w:rsidRPr="00EF41E7">
        <w:rPr>
          <w:color w:val="000000" w:themeColor="text1"/>
          <w:sz w:val="16"/>
          <w:szCs w:val="16"/>
        </w:rPr>
        <w:t>Федорицкого</w:t>
      </w:r>
      <w:proofErr w:type="spellEnd"/>
      <w:r w:rsidRPr="00EF41E7">
        <w:rPr>
          <w:color w:val="000000" w:themeColor="text1"/>
          <w:sz w:val="16"/>
          <w:szCs w:val="16"/>
        </w:rPr>
        <w:t>), который планировалось переместить на производственные площади ликвидированного предприятия «</w:t>
      </w:r>
      <w:proofErr w:type="spellStart"/>
      <w:r w:rsidRPr="00EF41E7">
        <w:rPr>
          <w:color w:val="000000" w:themeColor="text1"/>
          <w:sz w:val="16"/>
          <w:szCs w:val="16"/>
        </w:rPr>
        <w:t>Радиорусс-Русаген</w:t>
      </w:r>
      <w:proofErr w:type="spellEnd"/>
      <w:r w:rsidRPr="00EF41E7">
        <w:rPr>
          <w:color w:val="000000" w:themeColor="text1"/>
          <w:sz w:val="16"/>
          <w:szCs w:val="16"/>
        </w:rPr>
        <w:t xml:space="preserve">». К октябрю 1920 г. было достигнуто соглашение между </w:t>
      </w:r>
      <w:proofErr w:type="spellStart"/>
      <w:r w:rsidRPr="00EF41E7">
        <w:rPr>
          <w:color w:val="000000" w:themeColor="text1"/>
          <w:sz w:val="16"/>
          <w:szCs w:val="16"/>
        </w:rPr>
        <w:t>Электроотделом</w:t>
      </w:r>
      <w:proofErr w:type="spellEnd"/>
      <w:r w:rsidRPr="00EF41E7">
        <w:rPr>
          <w:color w:val="000000" w:themeColor="text1"/>
          <w:sz w:val="16"/>
          <w:szCs w:val="16"/>
        </w:rPr>
        <w:t xml:space="preserve"> ВСНХ и Государственным рентгенологическим и радиологическим институтом, в соответствии с которым завод на особых условиях вошел в состав </w:t>
      </w:r>
      <w:proofErr w:type="spellStart"/>
      <w:r w:rsidRPr="00EF41E7">
        <w:rPr>
          <w:color w:val="000000" w:themeColor="text1"/>
          <w:sz w:val="16"/>
          <w:szCs w:val="16"/>
        </w:rPr>
        <w:t>Электротреста</w:t>
      </w:r>
      <w:proofErr w:type="spellEnd"/>
      <w:r w:rsidRPr="00EF41E7">
        <w:rPr>
          <w:color w:val="000000" w:themeColor="text1"/>
          <w:sz w:val="16"/>
          <w:szCs w:val="16"/>
        </w:rPr>
        <w:t>, а его управляющим был назначен профессор М.М. Богословский. К этому моменту на заводе под руководством Богословского был уже разработан новый тип усилительной радиолампы, образцы которой в конце 1920-начале 1921 г. были апробированы заводами секции «Радио» ОГЭП4. Однако в 1921 г. реализовать достаточно амбициозные планы профессора Богословского было невозможно. А вот руководство ЭТЗСТ сразу же решительно высказалось за организацию производства электровакуумных изделий в заводских масштабах с привлечением специалистов на договорных условиях (18297).</w:t>
      </w:r>
    </w:p>
    <w:p w14:paraId="4AAD41BE" w14:textId="77777777" w:rsidR="00870149" w:rsidRPr="00EF41E7" w:rsidRDefault="00870149" w:rsidP="00ED5E8F">
      <w:pPr>
        <w:jc w:val="both"/>
        <w:rPr>
          <w:color w:val="000000" w:themeColor="text1"/>
          <w:sz w:val="16"/>
          <w:szCs w:val="16"/>
        </w:rPr>
      </w:pPr>
    </w:p>
    <w:p w14:paraId="73BFF8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года радиостанция с радиусом действия около 2000 км (руководитель разработки В.М. Лебедев), была введена в эксплуатацию. Сначала антенна станции была подвешена на двух высоких деревянных мачтах. Одновременно велась работа по возведению башни из металлоконструкций высотой 160 м по проекту академика Шухова. Избыток революционного энтузиазма при недостаточном внимании к технике безопасности сказался на сроках сооружения башни (11223).</w:t>
      </w:r>
    </w:p>
    <w:p w14:paraId="26A3B479" w14:textId="77777777" w:rsidR="004001BC" w:rsidRPr="00EF41E7" w:rsidRDefault="004001BC" w:rsidP="00ED5E8F">
      <w:pPr>
        <w:autoSpaceDE w:val="0"/>
        <w:autoSpaceDN w:val="0"/>
        <w:adjustRightInd w:val="0"/>
        <w:jc w:val="both"/>
        <w:rPr>
          <w:color w:val="000000" w:themeColor="text1"/>
          <w:sz w:val="16"/>
          <w:szCs w:val="16"/>
        </w:rPr>
      </w:pPr>
    </w:p>
    <w:p w14:paraId="714F5E4B" w14:textId="77777777" w:rsidR="005D2249" w:rsidRPr="00EF41E7" w:rsidRDefault="005D22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марте 1920 комиссия, возглавляемая Народным Комиссаром внешней торговли Леонидом Красиным, прибыла в Данию. В мае он заказал в </w:t>
      </w:r>
      <w:proofErr w:type="spellStart"/>
      <w:r w:rsidRPr="00EF41E7">
        <w:rPr>
          <w:color w:val="000000" w:themeColor="text1"/>
          <w:sz w:val="16"/>
          <w:szCs w:val="16"/>
        </w:rPr>
        <w:t>Nohab</w:t>
      </w:r>
      <w:proofErr w:type="spellEnd"/>
      <w:r w:rsidRPr="00EF41E7">
        <w:rPr>
          <w:color w:val="000000" w:themeColor="text1"/>
          <w:sz w:val="16"/>
          <w:szCs w:val="16"/>
        </w:rPr>
        <w:t xml:space="preserve"> 1000 паровозов. Заказ подтвердили в октябре, но позже сократили до 500. Двигатели от </w:t>
      </w:r>
      <w:proofErr w:type="spellStart"/>
      <w:r w:rsidRPr="00EF41E7">
        <w:rPr>
          <w:color w:val="000000" w:themeColor="text1"/>
          <w:sz w:val="16"/>
          <w:szCs w:val="16"/>
        </w:rPr>
        <w:t>Nohab</w:t>
      </w:r>
      <w:proofErr w:type="spellEnd"/>
      <w:r w:rsidRPr="00EF41E7">
        <w:rPr>
          <w:color w:val="000000" w:themeColor="text1"/>
          <w:sz w:val="16"/>
          <w:szCs w:val="16"/>
        </w:rPr>
        <w:t xml:space="preserve"> были поставлены в 1921-24 </w:t>
      </w:r>
      <w:proofErr w:type="spellStart"/>
      <w:r w:rsidRPr="00EF41E7">
        <w:rPr>
          <w:color w:val="000000" w:themeColor="text1"/>
          <w:sz w:val="16"/>
          <w:szCs w:val="16"/>
        </w:rPr>
        <w:t>гг</w:t>
      </w:r>
      <w:proofErr w:type="spellEnd"/>
      <w:r w:rsidRPr="00EF41E7">
        <w:rPr>
          <w:color w:val="000000" w:themeColor="text1"/>
          <w:sz w:val="16"/>
          <w:szCs w:val="16"/>
        </w:rPr>
        <w:t xml:space="preserve"> (15120).</w:t>
      </w:r>
    </w:p>
    <w:p w14:paraId="0CE1695F" w14:textId="77777777" w:rsidR="005D2249" w:rsidRPr="00EF41E7" w:rsidRDefault="005D2249" w:rsidP="00ED5E8F">
      <w:pPr>
        <w:pStyle w:val="book"/>
        <w:spacing w:before="0" w:beforeAutospacing="0" w:after="0" w:afterAutospacing="0"/>
        <w:jc w:val="both"/>
        <w:rPr>
          <w:color w:val="000000" w:themeColor="text1"/>
          <w:sz w:val="16"/>
          <w:szCs w:val="16"/>
        </w:rPr>
      </w:pPr>
    </w:p>
    <w:p w14:paraId="3E941A6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2C4F645" w14:textId="77777777" w:rsidR="004001BC" w:rsidRPr="00EF41E7" w:rsidRDefault="004001BC" w:rsidP="00ED5E8F">
      <w:pPr>
        <w:autoSpaceDE w:val="0"/>
        <w:autoSpaceDN w:val="0"/>
        <w:adjustRightInd w:val="0"/>
        <w:jc w:val="both"/>
        <w:rPr>
          <w:iCs/>
          <w:color w:val="000000" w:themeColor="text1"/>
          <w:sz w:val="16"/>
          <w:szCs w:val="16"/>
        </w:rPr>
      </w:pPr>
    </w:p>
    <w:p w14:paraId="692898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морская авиация была передана из морского ведомства в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и была преобразована в </w:t>
      </w:r>
      <w:proofErr w:type="spellStart"/>
      <w:r w:rsidRPr="00EF41E7">
        <w:rPr>
          <w:color w:val="000000" w:themeColor="text1"/>
          <w:sz w:val="16"/>
          <w:szCs w:val="16"/>
        </w:rPr>
        <w:t>гидроотряды</w:t>
      </w:r>
      <w:proofErr w:type="spellEnd"/>
      <w:r w:rsidRPr="00EF41E7">
        <w:rPr>
          <w:color w:val="000000" w:themeColor="text1"/>
          <w:sz w:val="16"/>
          <w:szCs w:val="16"/>
        </w:rPr>
        <w:t>, которых максимально в ходе ГВ было до 19 (66,24). Обратный переход состоялся только в конце 30-х.</w:t>
      </w:r>
    </w:p>
    <w:p w14:paraId="5574DB24" w14:textId="77777777" w:rsidR="004001BC" w:rsidRPr="00EF41E7" w:rsidRDefault="004001BC" w:rsidP="00ED5E8F">
      <w:pPr>
        <w:autoSpaceDE w:val="0"/>
        <w:autoSpaceDN w:val="0"/>
        <w:adjustRightInd w:val="0"/>
        <w:jc w:val="both"/>
        <w:rPr>
          <w:color w:val="000000" w:themeColor="text1"/>
          <w:sz w:val="16"/>
          <w:szCs w:val="16"/>
        </w:rPr>
      </w:pPr>
    </w:p>
    <w:p w14:paraId="7F07CE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марте 1920 года приказом РВС республики морскую и сухо</w:t>
      </w:r>
      <w:r w:rsidRPr="00EF41E7">
        <w:rPr>
          <w:color w:val="000000" w:themeColor="text1"/>
          <w:sz w:val="16"/>
          <w:szCs w:val="16"/>
        </w:rPr>
        <w:softHyphen/>
        <w:t>путную авиацию объединили, что сказалось отрица</w:t>
      </w:r>
      <w:r w:rsidRPr="00EF41E7">
        <w:rPr>
          <w:color w:val="000000" w:themeColor="text1"/>
          <w:sz w:val="16"/>
          <w:szCs w:val="16"/>
        </w:rPr>
        <w:softHyphen/>
        <w:t>тельно на развитии гидроавиации (553).</w:t>
      </w:r>
    </w:p>
    <w:p w14:paraId="699600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9DDD38F" w14:textId="77777777" w:rsidR="004633A2" w:rsidRPr="00B925EF" w:rsidRDefault="004633A2" w:rsidP="004633A2">
      <w:pPr>
        <w:shd w:val="clear" w:color="auto" w:fill="FFFFFF"/>
        <w:jc w:val="both"/>
        <w:rPr>
          <w:color w:val="0070C0"/>
          <w:sz w:val="16"/>
          <w:szCs w:val="16"/>
        </w:rPr>
      </w:pPr>
      <w:r w:rsidRPr="00B925EF">
        <w:rPr>
          <w:color w:val="0070C0"/>
          <w:sz w:val="16"/>
          <w:szCs w:val="16"/>
          <w:shd w:val="clear" w:color="auto" w:fill="FFFFFF"/>
        </w:rPr>
        <w:t xml:space="preserve">С марта 1920 г. «в целях поднятия боеспособности Красного Воздушного Флота Республики» морская авиация была объединена с сухопутной авиацией и подчинена Главному управлению Рабоче-Крестьянского Красного Воздушного Флота. Переданная морская авиация организационно состояла из </w:t>
      </w:r>
      <w:proofErr w:type="spellStart"/>
      <w:r w:rsidRPr="00B925EF">
        <w:rPr>
          <w:color w:val="0070C0"/>
          <w:sz w:val="16"/>
          <w:szCs w:val="16"/>
          <w:shd w:val="clear" w:color="auto" w:fill="FFFFFF"/>
        </w:rPr>
        <w:t>гидроотрядов</w:t>
      </w:r>
      <w:proofErr w:type="spellEnd"/>
      <w:r w:rsidRPr="00B925EF">
        <w:rPr>
          <w:color w:val="0070C0"/>
          <w:sz w:val="16"/>
          <w:szCs w:val="16"/>
          <w:shd w:val="clear" w:color="auto" w:fill="FFFFFF"/>
        </w:rPr>
        <w:t xml:space="preserve">, построение которых осуществлялось по типу авиационных отрядов сухопутной авиации: 2-3 гидроавиационных отряда объединялись в гидроавиационный дивизион. Наибольшее число </w:t>
      </w:r>
      <w:proofErr w:type="spellStart"/>
      <w:r w:rsidRPr="00B925EF">
        <w:rPr>
          <w:color w:val="0070C0"/>
          <w:sz w:val="16"/>
          <w:szCs w:val="16"/>
          <w:shd w:val="clear" w:color="auto" w:fill="FFFFFF"/>
        </w:rPr>
        <w:t>гидроотрядов</w:t>
      </w:r>
      <w:proofErr w:type="spellEnd"/>
      <w:r w:rsidRPr="00B925EF">
        <w:rPr>
          <w:color w:val="0070C0"/>
          <w:sz w:val="16"/>
          <w:szCs w:val="16"/>
          <w:shd w:val="clear" w:color="auto" w:fill="FFFFFF"/>
        </w:rPr>
        <w:t xml:space="preserve"> советской морской авиации в годы гражданской войны достигало девятнадцати (19930).</w:t>
      </w:r>
    </w:p>
    <w:p w14:paraId="1E09DBAF" w14:textId="77777777" w:rsidR="004633A2" w:rsidRPr="00B925EF" w:rsidRDefault="004633A2" w:rsidP="004633A2">
      <w:pPr>
        <w:shd w:val="clear" w:color="auto" w:fill="FFFFFF"/>
        <w:jc w:val="both"/>
        <w:rPr>
          <w:color w:val="0070C0"/>
          <w:sz w:val="16"/>
          <w:szCs w:val="16"/>
          <w:shd w:val="clear" w:color="auto" w:fill="FFFFFF"/>
        </w:rPr>
      </w:pPr>
    </w:p>
    <w:p w14:paraId="3A9DB039"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March 1920 'A' </w:t>
      </w:r>
      <w:proofErr w:type="spellStart"/>
      <w:r w:rsidRPr="00EF41E7">
        <w:rPr>
          <w:color w:val="000000" w:themeColor="text1"/>
          <w:sz w:val="16"/>
          <w:szCs w:val="16"/>
          <w:lang w:val="en-US"/>
        </w:rPr>
        <w:t>Detatchment</w:t>
      </w:r>
      <w:proofErr w:type="spellEnd"/>
      <w:r w:rsidRPr="00EF41E7">
        <w:rPr>
          <w:color w:val="000000" w:themeColor="text1"/>
          <w:sz w:val="16"/>
          <w:szCs w:val="16"/>
          <w:lang w:val="en-US"/>
        </w:rPr>
        <w:t xml:space="preserve"> remains in the Crimea providing air cover for the Allied evacuation. After the capitulation of the Whites in the region, they are ultimately compelled to destroy new replacement aircraft on the docks at Novorossiysk to prevent them from being captured by the Soviets. </w:t>
      </w:r>
      <w:proofErr w:type="spellStart"/>
      <w:r w:rsidRPr="00EF41E7">
        <w:rPr>
          <w:color w:val="000000" w:themeColor="text1"/>
          <w:sz w:val="16"/>
          <w:szCs w:val="16"/>
          <w:lang w:val="en-US"/>
        </w:rPr>
        <w:t>Collishaw</w:t>
      </w:r>
      <w:proofErr w:type="spellEnd"/>
      <w:r w:rsidRPr="00EF41E7">
        <w:rPr>
          <w:color w:val="000000" w:themeColor="text1"/>
          <w:sz w:val="16"/>
          <w:szCs w:val="16"/>
          <w:lang w:val="en-US"/>
        </w:rPr>
        <w:t xml:space="preserve"> makes his last flight in anger on March 26th, the day before the last Allied ships sail from Novorossiysk (1349).</w:t>
      </w:r>
    </w:p>
    <w:p w14:paraId="4E7E5B5D" w14:textId="77777777" w:rsidR="004001BC" w:rsidRPr="00EF41E7" w:rsidRDefault="004001BC" w:rsidP="00ED5E8F">
      <w:pPr>
        <w:autoSpaceDE w:val="0"/>
        <w:autoSpaceDN w:val="0"/>
        <w:adjustRightInd w:val="0"/>
        <w:jc w:val="both"/>
        <w:rPr>
          <w:color w:val="000000" w:themeColor="text1"/>
          <w:sz w:val="16"/>
          <w:szCs w:val="16"/>
          <w:lang w:val="en-US"/>
        </w:rPr>
      </w:pPr>
    </w:p>
    <w:p w14:paraId="6083E4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часть А была переброшена в Крым для обеспечения прикрытия с воздуха эвакуации союзников. После капитуляции белых самолеты были уничтожены в доках Новороссийска чтобы они не достались </w:t>
      </w:r>
      <w:proofErr w:type="spellStart"/>
      <w:r w:rsidRPr="00EF41E7">
        <w:rPr>
          <w:color w:val="000000" w:themeColor="text1"/>
          <w:sz w:val="16"/>
          <w:szCs w:val="16"/>
        </w:rPr>
        <w:t>крысным</w:t>
      </w:r>
      <w:proofErr w:type="spellEnd"/>
      <w:r w:rsidRPr="00EF41E7">
        <w:rPr>
          <w:color w:val="000000" w:themeColor="text1"/>
          <w:sz w:val="16"/>
          <w:szCs w:val="16"/>
        </w:rPr>
        <w:t xml:space="preserve">. 26 марта 1920, за день до эвакуации союзников из Новороссийска, </w:t>
      </w:r>
      <w:proofErr w:type="spellStart"/>
      <w:r w:rsidRPr="00EF41E7">
        <w:rPr>
          <w:color w:val="000000" w:themeColor="text1"/>
          <w:sz w:val="16"/>
          <w:szCs w:val="16"/>
        </w:rPr>
        <w:t>Коллишоу</w:t>
      </w:r>
      <w:proofErr w:type="spellEnd"/>
      <w:r w:rsidRPr="00EF41E7">
        <w:rPr>
          <w:color w:val="000000" w:themeColor="text1"/>
          <w:sz w:val="16"/>
          <w:szCs w:val="16"/>
        </w:rPr>
        <w:t xml:space="preserve"> выполнил последний вылет (1349).</w:t>
      </w:r>
    </w:p>
    <w:p w14:paraId="3EEBEED9" w14:textId="77777777" w:rsidR="004001BC" w:rsidRPr="00EF41E7" w:rsidRDefault="004001BC" w:rsidP="00ED5E8F">
      <w:pPr>
        <w:autoSpaceDE w:val="0"/>
        <w:autoSpaceDN w:val="0"/>
        <w:adjustRightInd w:val="0"/>
        <w:jc w:val="both"/>
        <w:rPr>
          <w:color w:val="000000" w:themeColor="text1"/>
          <w:sz w:val="16"/>
          <w:szCs w:val="16"/>
        </w:rPr>
      </w:pPr>
    </w:p>
    <w:p w14:paraId="7C36C4C8" w14:textId="77777777" w:rsidR="005D2249" w:rsidRPr="00EF41E7" w:rsidRDefault="005D2249" w:rsidP="00ED5E8F">
      <w:pPr>
        <w:jc w:val="both"/>
        <w:rPr>
          <w:color w:val="000000" w:themeColor="text1"/>
          <w:sz w:val="16"/>
          <w:szCs w:val="16"/>
        </w:rPr>
      </w:pPr>
      <w:r w:rsidRPr="00EF41E7">
        <w:rPr>
          <w:color w:val="000000" w:themeColor="text1"/>
          <w:sz w:val="16"/>
          <w:szCs w:val="16"/>
        </w:rPr>
        <w:t xml:space="preserve">В марте 1920 фронт на </w:t>
      </w:r>
      <w:proofErr w:type="spellStart"/>
      <w:r w:rsidRPr="00EF41E7">
        <w:rPr>
          <w:color w:val="000000" w:themeColor="text1"/>
          <w:sz w:val="16"/>
          <w:szCs w:val="16"/>
        </w:rPr>
        <w:t>Маныче</w:t>
      </w:r>
      <w:proofErr w:type="spellEnd"/>
      <w:r w:rsidRPr="00EF41E7">
        <w:rPr>
          <w:color w:val="000000" w:themeColor="text1"/>
          <w:sz w:val="16"/>
          <w:szCs w:val="16"/>
        </w:rPr>
        <w:t xml:space="preserve"> был прорван, красные оттеснили противника к Новороссийску. Последние остатки деникинской армии эвакуировались в Крым, где им предстояло сражаться еще полгода.</w:t>
      </w:r>
    </w:p>
    <w:p w14:paraId="5C283792" w14:textId="77777777" w:rsidR="005D2249" w:rsidRPr="00EF41E7" w:rsidRDefault="005D2249" w:rsidP="00ED5E8F">
      <w:pPr>
        <w:jc w:val="both"/>
        <w:rPr>
          <w:color w:val="000000" w:themeColor="text1"/>
          <w:sz w:val="16"/>
          <w:szCs w:val="16"/>
        </w:rPr>
      </w:pPr>
      <w:r w:rsidRPr="00EF41E7">
        <w:rPr>
          <w:color w:val="000000" w:themeColor="text1"/>
          <w:sz w:val="16"/>
          <w:szCs w:val="16"/>
        </w:rPr>
        <w:t xml:space="preserve">В Москву полетели победные реляции: «В Новороссийске захвачено 25 самолетов, 1-й Донской авиапарк, 1-я </w:t>
      </w:r>
      <w:proofErr w:type="spellStart"/>
      <w:r w:rsidRPr="00EF41E7">
        <w:rPr>
          <w:color w:val="000000" w:themeColor="text1"/>
          <w:sz w:val="16"/>
          <w:szCs w:val="16"/>
        </w:rPr>
        <w:t>донбаза</w:t>
      </w:r>
      <w:proofErr w:type="spellEnd"/>
      <w:r w:rsidRPr="00EF41E7">
        <w:rPr>
          <w:color w:val="000000" w:themeColor="text1"/>
          <w:sz w:val="16"/>
          <w:szCs w:val="16"/>
        </w:rPr>
        <w:t xml:space="preserve"> и раздробленные отряды. „...“ В Екатеринодаре захвачено 22 самолета, из коих 12 хороших».</w:t>
      </w:r>
    </w:p>
    <w:p w14:paraId="0DE8D341" w14:textId="77777777" w:rsidR="005D2249" w:rsidRPr="00EF41E7" w:rsidRDefault="005D2249" w:rsidP="00ED5E8F">
      <w:pPr>
        <w:jc w:val="both"/>
        <w:rPr>
          <w:color w:val="000000" w:themeColor="text1"/>
          <w:sz w:val="16"/>
          <w:szCs w:val="16"/>
        </w:rPr>
      </w:pPr>
      <w:r w:rsidRPr="00EF41E7">
        <w:rPr>
          <w:color w:val="000000" w:themeColor="text1"/>
          <w:sz w:val="16"/>
          <w:szCs w:val="16"/>
        </w:rPr>
        <w:t>«На станции Афипская остался авиаотряд белых, в котором командовал военный летчик Иванов, в отряде имеется 4 летчика, 4 наблюдателя. Эшелон из 15 вагонов. 3 „</w:t>
      </w:r>
      <w:proofErr w:type="spellStart"/>
      <w:r w:rsidRPr="00EF41E7">
        <w:rPr>
          <w:color w:val="000000" w:themeColor="text1"/>
          <w:sz w:val="16"/>
          <w:szCs w:val="16"/>
        </w:rPr>
        <w:t>Ньюпора</w:t>
      </w:r>
      <w:proofErr w:type="spellEnd"/>
      <w:r w:rsidRPr="00EF41E7">
        <w:rPr>
          <w:color w:val="000000" w:themeColor="text1"/>
          <w:sz w:val="16"/>
          <w:szCs w:val="16"/>
        </w:rPr>
        <w:t>“, 1 „</w:t>
      </w:r>
      <w:proofErr w:type="spellStart"/>
      <w:r w:rsidRPr="00EF41E7">
        <w:rPr>
          <w:color w:val="000000" w:themeColor="text1"/>
          <w:sz w:val="16"/>
          <w:szCs w:val="16"/>
        </w:rPr>
        <w:t>Дегевелянд</w:t>
      </w:r>
      <w:proofErr w:type="spellEnd"/>
      <w:r w:rsidRPr="00EF41E7">
        <w:rPr>
          <w:color w:val="000000" w:themeColor="text1"/>
          <w:sz w:val="16"/>
          <w:szCs w:val="16"/>
        </w:rPr>
        <w:t xml:space="preserve">“ (DH-9), 1 «немец». На той же станции стоит поезд из 38 вагонов (командир бывший военный летчик 22-го корпусного а/о </w:t>
      </w:r>
      <w:proofErr w:type="spellStart"/>
      <w:r w:rsidRPr="00EF41E7">
        <w:rPr>
          <w:color w:val="000000" w:themeColor="text1"/>
          <w:sz w:val="16"/>
          <w:szCs w:val="16"/>
        </w:rPr>
        <w:t>Ган</w:t>
      </w:r>
      <w:proofErr w:type="spellEnd"/>
      <w:r w:rsidRPr="00EF41E7">
        <w:rPr>
          <w:color w:val="000000" w:themeColor="text1"/>
          <w:sz w:val="16"/>
          <w:szCs w:val="16"/>
        </w:rPr>
        <w:t>). На этой мастерской базе в ремонте: 3 «</w:t>
      </w:r>
      <w:proofErr w:type="spellStart"/>
      <w:r w:rsidRPr="00EF41E7">
        <w:rPr>
          <w:color w:val="000000" w:themeColor="text1"/>
          <w:sz w:val="16"/>
          <w:szCs w:val="16"/>
        </w:rPr>
        <w:t>Ньюпора</w:t>
      </w:r>
      <w:proofErr w:type="spellEnd"/>
      <w:r w:rsidRPr="00EF41E7">
        <w:rPr>
          <w:color w:val="000000" w:themeColor="text1"/>
          <w:sz w:val="16"/>
          <w:szCs w:val="16"/>
        </w:rPr>
        <w:t>», 2 «</w:t>
      </w:r>
      <w:proofErr w:type="spellStart"/>
      <w:r w:rsidRPr="00EF41E7">
        <w:rPr>
          <w:color w:val="000000" w:themeColor="text1"/>
          <w:sz w:val="16"/>
          <w:szCs w:val="16"/>
        </w:rPr>
        <w:t>Гевелянда</w:t>
      </w:r>
      <w:proofErr w:type="spellEnd"/>
      <w:r w:rsidRPr="00EF41E7">
        <w:rPr>
          <w:color w:val="000000" w:themeColor="text1"/>
          <w:sz w:val="16"/>
          <w:szCs w:val="16"/>
        </w:rPr>
        <w:t>», 1 «</w:t>
      </w:r>
      <w:proofErr w:type="spellStart"/>
      <w:r w:rsidRPr="00EF41E7">
        <w:rPr>
          <w:color w:val="000000" w:themeColor="text1"/>
          <w:sz w:val="16"/>
          <w:szCs w:val="16"/>
        </w:rPr>
        <w:t>Кемель</w:t>
      </w:r>
      <w:proofErr w:type="spellEnd"/>
      <w:r w:rsidRPr="00EF41E7">
        <w:rPr>
          <w:color w:val="000000" w:themeColor="text1"/>
          <w:sz w:val="16"/>
          <w:szCs w:val="16"/>
        </w:rPr>
        <w:t>», 1 «немец». Командующий ВВФ IX-й армии военлет Семенов».</w:t>
      </w:r>
    </w:p>
    <w:p w14:paraId="37FD17B7" w14:textId="77777777" w:rsidR="005D2249" w:rsidRPr="00EF41E7" w:rsidRDefault="005D2249" w:rsidP="00ED5E8F">
      <w:pPr>
        <w:jc w:val="both"/>
        <w:rPr>
          <w:color w:val="000000" w:themeColor="text1"/>
          <w:sz w:val="16"/>
          <w:szCs w:val="16"/>
        </w:rPr>
      </w:pPr>
      <w:r w:rsidRPr="00EF41E7">
        <w:rPr>
          <w:color w:val="000000" w:themeColor="text1"/>
          <w:sz w:val="16"/>
          <w:szCs w:val="16"/>
        </w:rPr>
        <w:lastRenderedPageBreak/>
        <w:t xml:space="preserve">В последней телеграмме речь идет о когда-то храбро воевавшем против красных 1-м Донском авиаотряде деникинской армии. Кроме Иванова и Гана, в плен сдались летчики </w:t>
      </w:r>
      <w:proofErr w:type="spellStart"/>
      <w:r w:rsidRPr="00EF41E7">
        <w:rPr>
          <w:color w:val="000000" w:themeColor="text1"/>
          <w:sz w:val="16"/>
          <w:szCs w:val="16"/>
        </w:rPr>
        <w:t>Багровников</w:t>
      </w:r>
      <w:proofErr w:type="spellEnd"/>
      <w:r w:rsidRPr="00EF41E7">
        <w:rPr>
          <w:color w:val="000000" w:themeColor="text1"/>
          <w:sz w:val="16"/>
          <w:szCs w:val="16"/>
        </w:rPr>
        <w:t>, Федоров и Макаренко. (17065).</w:t>
      </w:r>
    </w:p>
    <w:p w14:paraId="03839CAE" w14:textId="77777777" w:rsidR="005D2249" w:rsidRPr="00EF41E7" w:rsidRDefault="005D2249" w:rsidP="00ED5E8F">
      <w:pPr>
        <w:jc w:val="both"/>
        <w:rPr>
          <w:color w:val="000000" w:themeColor="text1"/>
          <w:sz w:val="16"/>
          <w:szCs w:val="16"/>
        </w:rPr>
      </w:pPr>
    </w:p>
    <w:p w14:paraId="6B1E60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марте 1920 крас</w:t>
      </w:r>
      <w:r w:rsidRPr="00EF41E7">
        <w:rPr>
          <w:color w:val="000000" w:themeColor="text1"/>
          <w:sz w:val="16"/>
          <w:szCs w:val="16"/>
        </w:rPr>
        <w:softHyphen/>
        <w:t>ные заняли Новороссийск, и армия Деникина на Се</w:t>
      </w:r>
      <w:r w:rsidRPr="00EF41E7">
        <w:rPr>
          <w:color w:val="000000" w:themeColor="text1"/>
          <w:sz w:val="16"/>
          <w:szCs w:val="16"/>
        </w:rPr>
        <w:softHyphen/>
        <w:t>верном Кавказе перестала существовать. Командова</w:t>
      </w:r>
      <w:r w:rsidRPr="00EF41E7">
        <w:rPr>
          <w:color w:val="000000" w:themeColor="text1"/>
          <w:sz w:val="16"/>
          <w:szCs w:val="16"/>
        </w:rPr>
        <w:softHyphen/>
        <w:t>ние белыми силами в Крыму принял генерал Вран</w:t>
      </w:r>
      <w:r w:rsidRPr="00EF41E7">
        <w:rPr>
          <w:color w:val="000000" w:themeColor="text1"/>
          <w:sz w:val="16"/>
          <w:szCs w:val="16"/>
        </w:rPr>
        <w:softHyphen/>
        <w:t>гель. С Кавказа в Крым перелетели несколько летчи</w:t>
      </w:r>
      <w:r w:rsidRPr="00EF41E7">
        <w:rPr>
          <w:color w:val="000000" w:themeColor="text1"/>
          <w:sz w:val="16"/>
          <w:szCs w:val="16"/>
        </w:rPr>
        <w:softHyphen/>
        <w:t>ков, пополнив авиационный парк на полуострове ус</w:t>
      </w:r>
      <w:r w:rsidRPr="00EF41E7">
        <w:rPr>
          <w:color w:val="000000" w:themeColor="text1"/>
          <w:sz w:val="16"/>
          <w:szCs w:val="16"/>
        </w:rPr>
        <w:softHyphen/>
        <w:t>таревшими бипланами “</w:t>
      </w:r>
      <w:proofErr w:type="spellStart"/>
      <w:r w:rsidRPr="00EF41E7">
        <w:rPr>
          <w:color w:val="000000" w:themeColor="text1"/>
          <w:sz w:val="16"/>
          <w:szCs w:val="16"/>
        </w:rPr>
        <w:t>Ариэйт</w:t>
      </w:r>
      <w:proofErr w:type="spellEnd"/>
      <w:r w:rsidRPr="00EF41E7">
        <w:rPr>
          <w:color w:val="000000" w:themeColor="text1"/>
          <w:sz w:val="16"/>
          <w:szCs w:val="16"/>
        </w:rPr>
        <w:t>” РЕ.8. Из более со</w:t>
      </w:r>
      <w:r w:rsidRPr="00EF41E7">
        <w:rPr>
          <w:color w:val="000000" w:themeColor="text1"/>
          <w:sz w:val="16"/>
          <w:szCs w:val="16"/>
        </w:rPr>
        <w:softHyphen/>
        <w:t xml:space="preserve">временных машин у белых появились, кроме ВН-9 с мотором “Пума” в 240 </w:t>
      </w:r>
      <w:proofErr w:type="spellStart"/>
      <w:r w:rsidRPr="00EF41E7">
        <w:rPr>
          <w:color w:val="000000" w:themeColor="text1"/>
          <w:sz w:val="16"/>
          <w:szCs w:val="16"/>
        </w:rPr>
        <w:t>л.с</w:t>
      </w:r>
      <w:proofErr w:type="spellEnd"/>
      <w:r w:rsidRPr="00EF41E7">
        <w:rPr>
          <w:color w:val="000000" w:themeColor="text1"/>
          <w:sz w:val="16"/>
          <w:szCs w:val="16"/>
        </w:rPr>
        <w:t>., два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с более мощными двигателями “Либерти” в 400 </w:t>
      </w:r>
      <w:proofErr w:type="spellStart"/>
      <w:r w:rsidRPr="00EF41E7">
        <w:rPr>
          <w:color w:val="000000" w:themeColor="text1"/>
          <w:sz w:val="16"/>
          <w:szCs w:val="16"/>
        </w:rPr>
        <w:t>л.с</w:t>
      </w:r>
      <w:proofErr w:type="spellEnd"/>
      <w:r w:rsidRPr="00EF41E7">
        <w:rPr>
          <w:color w:val="000000" w:themeColor="text1"/>
          <w:sz w:val="16"/>
          <w:szCs w:val="16"/>
        </w:rPr>
        <w:t>., а также разведчики “</w:t>
      </w:r>
      <w:proofErr w:type="spellStart"/>
      <w:r w:rsidRPr="00EF41E7">
        <w:rPr>
          <w:color w:val="000000" w:themeColor="text1"/>
          <w:sz w:val="16"/>
          <w:szCs w:val="16"/>
        </w:rPr>
        <w:t>Авро</w:t>
      </w:r>
      <w:proofErr w:type="spellEnd"/>
      <w:r w:rsidRPr="00EF41E7">
        <w:rPr>
          <w:color w:val="000000" w:themeColor="text1"/>
          <w:sz w:val="16"/>
          <w:szCs w:val="16"/>
        </w:rPr>
        <w:t>”.</w:t>
      </w:r>
    </w:p>
    <w:p w14:paraId="07681B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Боевая авиация состояла из шести авиаотрядов: 1-го, 2-го, 3-го, 4-го, 5-го и 8-го. Несмотря на разно</w:t>
      </w:r>
      <w:r w:rsidRPr="00EF41E7">
        <w:rPr>
          <w:color w:val="000000" w:themeColor="text1"/>
          <w:sz w:val="16"/>
          <w:szCs w:val="16"/>
        </w:rPr>
        <w:softHyphen/>
        <w:t>шерстность самолетного парка, командование стре</w:t>
      </w:r>
      <w:r w:rsidRPr="00EF41E7">
        <w:rPr>
          <w:color w:val="000000" w:themeColor="text1"/>
          <w:sz w:val="16"/>
          <w:szCs w:val="16"/>
        </w:rPr>
        <w:softHyphen/>
        <w:t>милось формировать эти отряды по возможности из однотипных машин. 4-й, 5-й и 8-й отряды остались в составе боевой группы, остальные выполняли само</w:t>
      </w:r>
      <w:r w:rsidRPr="00EF41E7">
        <w:rPr>
          <w:color w:val="000000" w:themeColor="text1"/>
          <w:sz w:val="16"/>
          <w:szCs w:val="16"/>
        </w:rPr>
        <w:softHyphen/>
        <w:t>стоятельные задачи. В зависимости от обстановки на фронте состав боевой группы мог расширяться или уменьшаться.</w:t>
      </w:r>
    </w:p>
    <w:p w14:paraId="3FE205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Англичане из 47-го авиаотряда вернулись на ро</w:t>
      </w:r>
      <w:r w:rsidRPr="00EF41E7">
        <w:rPr>
          <w:color w:val="000000" w:themeColor="text1"/>
          <w:sz w:val="16"/>
          <w:szCs w:val="16"/>
        </w:rPr>
        <w:softHyphen/>
        <w:t>дину, передав в русские части полученные от них машины. Школьный отряд также был освобожден от выполнения боевых задач, сосредоточившись на под</w:t>
      </w:r>
      <w:r w:rsidRPr="00EF41E7">
        <w:rPr>
          <w:color w:val="000000" w:themeColor="text1"/>
          <w:sz w:val="16"/>
          <w:szCs w:val="16"/>
        </w:rPr>
        <w:softHyphen/>
        <w:t>готовке пилотов. Впрочем, летчиков у Врангеля име</w:t>
      </w:r>
      <w:r w:rsidRPr="00EF41E7">
        <w:rPr>
          <w:color w:val="000000" w:themeColor="text1"/>
          <w:sz w:val="16"/>
          <w:szCs w:val="16"/>
        </w:rPr>
        <w:softHyphen/>
        <w:t>лось достаточно. Почти весь летный состав северо</w:t>
      </w:r>
      <w:r w:rsidRPr="00EF41E7">
        <w:rPr>
          <w:color w:val="000000" w:themeColor="text1"/>
          <w:sz w:val="16"/>
          <w:szCs w:val="16"/>
        </w:rPr>
        <w:softHyphen/>
        <w:t>кавказской белой группировки войск эвакуировался в Крым. Хуже дело обстояло с аэропланами. По штат</w:t>
      </w:r>
      <w:r w:rsidRPr="00EF41E7">
        <w:rPr>
          <w:color w:val="000000" w:themeColor="text1"/>
          <w:sz w:val="16"/>
          <w:szCs w:val="16"/>
        </w:rPr>
        <w:softHyphen/>
        <w:t>ному расписанию в отрядах следовало иметь по во</w:t>
      </w:r>
      <w:r w:rsidRPr="00EF41E7">
        <w:rPr>
          <w:color w:val="000000" w:themeColor="text1"/>
          <w:sz w:val="16"/>
          <w:szCs w:val="16"/>
        </w:rPr>
        <w:softHyphen/>
        <w:t>семь машин. Однако нормальным составом отряда было 5-6 боеспособных самолетов. Общая численность авиации составляла чуть больше сорока машин. Аэро</w:t>
      </w:r>
      <w:r w:rsidRPr="00EF41E7">
        <w:rPr>
          <w:color w:val="000000" w:themeColor="text1"/>
          <w:sz w:val="16"/>
          <w:szCs w:val="16"/>
        </w:rPr>
        <w:softHyphen/>
        <w:t>планы по нескольку раз ремонтировались, и с каж</w:t>
      </w:r>
      <w:r w:rsidRPr="00EF41E7">
        <w:rPr>
          <w:color w:val="000000" w:themeColor="text1"/>
          <w:sz w:val="16"/>
          <w:szCs w:val="16"/>
        </w:rPr>
        <w:softHyphen/>
        <w:t xml:space="preserve">дым днем их все трудней было выпускать в полеты. Не хватало запасных частей. На ДН-9 с мотором “Пума” в 240 </w:t>
      </w:r>
      <w:proofErr w:type="spellStart"/>
      <w:r w:rsidRPr="00EF41E7">
        <w:rPr>
          <w:color w:val="000000" w:themeColor="text1"/>
          <w:sz w:val="16"/>
          <w:szCs w:val="16"/>
        </w:rPr>
        <w:t>л.с</w:t>
      </w:r>
      <w:proofErr w:type="spellEnd"/>
      <w:r w:rsidRPr="00EF41E7">
        <w:rPr>
          <w:color w:val="000000" w:themeColor="text1"/>
          <w:sz w:val="16"/>
          <w:szCs w:val="16"/>
        </w:rPr>
        <w:t>. ставили винты для 400-сильных “Ли</w:t>
      </w:r>
      <w:r w:rsidRPr="00EF41E7">
        <w:rPr>
          <w:color w:val="000000" w:themeColor="text1"/>
          <w:sz w:val="16"/>
          <w:szCs w:val="16"/>
        </w:rPr>
        <w:softHyphen/>
        <w:t>берти”, обрезав их. Разбитые машины ремонтирова</w:t>
      </w:r>
      <w:r w:rsidRPr="00EF41E7">
        <w:rPr>
          <w:color w:val="000000" w:themeColor="text1"/>
          <w:sz w:val="16"/>
          <w:szCs w:val="16"/>
        </w:rPr>
        <w:softHyphen/>
        <w:t>лись и вновь отправлялись на фронт. Полностью вы</w:t>
      </w:r>
      <w:r w:rsidRPr="00EF41E7">
        <w:rPr>
          <w:color w:val="000000" w:themeColor="text1"/>
          <w:sz w:val="16"/>
          <w:szCs w:val="16"/>
        </w:rPr>
        <w:softHyphen/>
        <w:t>бракованные самолеты разбирались на части, из 3-4 негодных машин собирали одну, способную летать. Недостающие части заменялись самодельными. Прак</w:t>
      </w:r>
      <w:r w:rsidRPr="00EF41E7">
        <w:rPr>
          <w:color w:val="000000" w:themeColor="text1"/>
          <w:sz w:val="16"/>
          <w:szCs w:val="16"/>
        </w:rPr>
        <w:softHyphen/>
        <w:t>тически все самолеты не раз подвергались капиталь</w:t>
      </w:r>
      <w:r w:rsidRPr="00EF41E7">
        <w:rPr>
          <w:color w:val="000000" w:themeColor="text1"/>
          <w:sz w:val="16"/>
          <w:szCs w:val="16"/>
        </w:rPr>
        <w:softHyphen/>
        <w:t>ному ремонту, и перед каждым вылетом требовалась их регулировка. Исключение составляли новые “</w:t>
      </w:r>
      <w:proofErr w:type="spellStart"/>
      <w:r w:rsidRPr="00EF41E7">
        <w:rPr>
          <w:color w:val="000000" w:themeColor="text1"/>
          <w:sz w:val="16"/>
          <w:szCs w:val="16"/>
        </w:rPr>
        <w:t>Авро</w:t>
      </w:r>
      <w:proofErr w:type="spellEnd"/>
      <w:r w:rsidRPr="00EF41E7">
        <w:rPr>
          <w:color w:val="000000" w:themeColor="text1"/>
          <w:sz w:val="16"/>
          <w:szCs w:val="16"/>
        </w:rPr>
        <w:t>”, применявшиеся для ближней разведки, од</w:t>
      </w:r>
      <w:r w:rsidRPr="00EF41E7">
        <w:rPr>
          <w:color w:val="000000" w:themeColor="text1"/>
          <w:sz w:val="16"/>
          <w:szCs w:val="16"/>
        </w:rPr>
        <w:softHyphen/>
        <w:t>нако боевые качества этой машины желали лучшего. Была предпринята попытка организовать из случай</w:t>
      </w:r>
      <w:r w:rsidRPr="00EF41E7">
        <w:rPr>
          <w:color w:val="000000" w:themeColor="text1"/>
          <w:sz w:val="16"/>
          <w:szCs w:val="16"/>
        </w:rPr>
        <w:softHyphen/>
        <w:t xml:space="preserve">но доставшихся </w:t>
      </w:r>
      <w:proofErr w:type="spellStart"/>
      <w:r w:rsidRPr="00EF41E7">
        <w:rPr>
          <w:color w:val="000000" w:themeColor="text1"/>
          <w:sz w:val="16"/>
          <w:szCs w:val="16"/>
        </w:rPr>
        <w:t>СПАДов</w:t>
      </w:r>
      <w:proofErr w:type="spellEnd"/>
      <w:r w:rsidRPr="00EF41E7">
        <w:rPr>
          <w:color w:val="000000" w:themeColor="text1"/>
          <w:sz w:val="16"/>
          <w:szCs w:val="16"/>
        </w:rPr>
        <w:t xml:space="preserve"> истребительный отряд (6-й</w:t>
      </w:r>
      <w:proofErr w:type="gramStart"/>
      <w:r w:rsidRPr="00EF41E7">
        <w:rPr>
          <w:color w:val="000000" w:themeColor="text1"/>
          <w:sz w:val="16"/>
          <w:szCs w:val="16"/>
        </w:rPr>
        <w:t>).Но</w:t>
      </w:r>
      <w:proofErr w:type="gramEnd"/>
      <w:r w:rsidRPr="00EF41E7">
        <w:rPr>
          <w:color w:val="000000" w:themeColor="text1"/>
          <w:sz w:val="16"/>
          <w:szCs w:val="16"/>
        </w:rPr>
        <w:t xml:space="preserve"> отряд не совершил ни единого вылета, так как вследствие дефектов сборки большинство мото</w:t>
      </w:r>
      <w:r w:rsidRPr="00EF41E7">
        <w:rPr>
          <w:color w:val="000000" w:themeColor="text1"/>
          <w:sz w:val="16"/>
          <w:szCs w:val="16"/>
        </w:rPr>
        <w:softHyphen/>
        <w:t>ров на аэропланах сразу же вышло со строя (553).</w:t>
      </w:r>
    </w:p>
    <w:p w14:paraId="5D01B7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5EEBB9D" w14:textId="77777777" w:rsidR="005D2249" w:rsidRPr="00EF41E7" w:rsidRDefault="005D2249" w:rsidP="00ED5E8F">
      <w:pPr>
        <w:jc w:val="both"/>
        <w:rPr>
          <w:color w:val="000000" w:themeColor="text1"/>
          <w:sz w:val="16"/>
          <w:szCs w:val="16"/>
        </w:rPr>
      </w:pPr>
      <w:r w:rsidRPr="00EF41E7">
        <w:rPr>
          <w:color w:val="000000" w:themeColor="text1"/>
          <w:sz w:val="16"/>
          <w:szCs w:val="16"/>
        </w:rPr>
        <w:t xml:space="preserve">В марте 1920 года Депо по формированию бронепоездов реорганизуется в Запасную бригаду по формированию бронепоездов и переводится из Нижнего Новгорода в город </w:t>
      </w:r>
      <w:proofErr w:type="spellStart"/>
      <w:r w:rsidRPr="00EF41E7">
        <w:rPr>
          <w:color w:val="000000" w:themeColor="text1"/>
          <w:sz w:val="16"/>
          <w:szCs w:val="16"/>
        </w:rPr>
        <w:t>Бежица</w:t>
      </w:r>
      <w:proofErr w:type="spellEnd"/>
      <w:r w:rsidRPr="00EF41E7">
        <w:rPr>
          <w:color w:val="000000" w:themeColor="text1"/>
          <w:sz w:val="16"/>
          <w:szCs w:val="16"/>
        </w:rPr>
        <w:t xml:space="preserve"> Брянской губернии, на Брянский машиностроительный завод. Для последнего работы по бронепоездам не являлись делом новым – еще весной 1918 года завод изготовил 7 бронепоездов, а осенью 1919 года здесь была развернута база по ремонту бронепоездов Южного фронта. Одновременно с подготовкой кадров и формированием команд для бронепоездов на Брянском заводе в 1920 году велись большие работы по стандартизации пестрого бронепоездного парка Красной Армии. Обязанности инженера по руководству постройкой и ремонтом бронепоездов на Брянском заводе исполнял инспектор бронесил Южного фронта К. </w:t>
      </w:r>
      <w:proofErr w:type="spellStart"/>
      <w:r w:rsidRPr="00EF41E7">
        <w:rPr>
          <w:color w:val="000000" w:themeColor="text1"/>
          <w:sz w:val="16"/>
          <w:szCs w:val="16"/>
        </w:rPr>
        <w:t>Сиркен</w:t>
      </w:r>
      <w:proofErr w:type="spellEnd"/>
      <w:r w:rsidRPr="00EF41E7">
        <w:rPr>
          <w:color w:val="000000" w:themeColor="text1"/>
          <w:sz w:val="16"/>
          <w:szCs w:val="16"/>
        </w:rPr>
        <w:t xml:space="preserve">, в то время один из ведущих специалистов в данной области. Он спроектировал орудийные и пулеметные установки, несколько типов бронебашен, усовершенствовал типы бронировки площадок и паровозов. В ходе ремонта многие бронепоезда получали артиллерийские башни и </w:t>
      </w:r>
      <w:proofErr w:type="spellStart"/>
      <w:r w:rsidRPr="00EF41E7">
        <w:rPr>
          <w:color w:val="000000" w:themeColor="text1"/>
          <w:sz w:val="16"/>
          <w:szCs w:val="16"/>
        </w:rPr>
        <w:t>полубашни</w:t>
      </w:r>
      <w:proofErr w:type="spellEnd"/>
      <w:r w:rsidRPr="00EF41E7">
        <w:rPr>
          <w:color w:val="000000" w:themeColor="text1"/>
          <w:sz w:val="16"/>
          <w:szCs w:val="16"/>
        </w:rPr>
        <w:t xml:space="preserve"> конструкции К. </w:t>
      </w:r>
      <w:proofErr w:type="spellStart"/>
      <w:r w:rsidRPr="00EF41E7">
        <w:rPr>
          <w:color w:val="000000" w:themeColor="text1"/>
          <w:sz w:val="16"/>
          <w:szCs w:val="16"/>
        </w:rPr>
        <w:t>Сиркена</w:t>
      </w:r>
      <w:proofErr w:type="spellEnd"/>
      <w:r w:rsidRPr="00EF41E7">
        <w:rPr>
          <w:color w:val="000000" w:themeColor="text1"/>
          <w:sz w:val="16"/>
          <w:szCs w:val="16"/>
        </w:rPr>
        <w:t xml:space="preserve">, имевшие характерную цилиндрическую форму. Кроме того, наряду с ремонтом завод изготовил около двух десятков бронепоездов конструкции </w:t>
      </w:r>
      <w:proofErr w:type="spellStart"/>
      <w:r w:rsidRPr="00EF41E7">
        <w:rPr>
          <w:color w:val="000000" w:themeColor="text1"/>
          <w:sz w:val="16"/>
          <w:szCs w:val="16"/>
        </w:rPr>
        <w:t>Сиркена</w:t>
      </w:r>
      <w:proofErr w:type="spellEnd"/>
      <w:r w:rsidRPr="00EF41E7">
        <w:rPr>
          <w:color w:val="000000" w:themeColor="text1"/>
          <w:sz w:val="16"/>
          <w:szCs w:val="16"/>
        </w:rPr>
        <w:t>, бронировка паровоза которых имела оригинальную бочкообразную форму (15218).</w:t>
      </w:r>
    </w:p>
    <w:p w14:paraId="52A02FE1" w14:textId="77777777" w:rsidR="005D2249" w:rsidRPr="00EF41E7" w:rsidRDefault="005D2249" w:rsidP="00ED5E8F">
      <w:pPr>
        <w:jc w:val="both"/>
        <w:rPr>
          <w:color w:val="000000" w:themeColor="text1"/>
          <w:sz w:val="16"/>
          <w:szCs w:val="16"/>
        </w:rPr>
      </w:pPr>
    </w:p>
    <w:p w14:paraId="6659AD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года начальник ГАУ РККА </w:t>
      </w:r>
      <w:proofErr w:type="spellStart"/>
      <w:r w:rsidRPr="00EF41E7">
        <w:rPr>
          <w:color w:val="000000" w:themeColor="text1"/>
          <w:sz w:val="16"/>
          <w:szCs w:val="16"/>
        </w:rPr>
        <w:t>А.Зотов</w:t>
      </w:r>
      <w:proofErr w:type="spellEnd"/>
      <w:r w:rsidRPr="00EF41E7">
        <w:rPr>
          <w:color w:val="000000" w:themeColor="text1"/>
          <w:sz w:val="16"/>
          <w:szCs w:val="16"/>
        </w:rPr>
        <w:t xml:space="preserve"> после личного осмотра склада огнеприпасов в Торопце распорядился "уничтожить... химические снаряды, дающие утечку, закопав их для этого в землю на глубину не менее 1,5 аршина" (9065).</w:t>
      </w:r>
    </w:p>
    <w:p w14:paraId="19590470" w14:textId="77777777" w:rsidR="004001BC" w:rsidRPr="00EF41E7" w:rsidRDefault="004001BC" w:rsidP="00ED5E8F">
      <w:pPr>
        <w:autoSpaceDE w:val="0"/>
        <w:autoSpaceDN w:val="0"/>
        <w:adjustRightInd w:val="0"/>
        <w:jc w:val="both"/>
        <w:rPr>
          <w:color w:val="000000" w:themeColor="text1"/>
          <w:sz w:val="16"/>
          <w:szCs w:val="16"/>
        </w:rPr>
      </w:pPr>
    </w:p>
    <w:p w14:paraId="070C04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марте 1920 г. во Владивосток под видом “помощи Красного Креста” американские войска доставили 10 танков “Рено”, которые были перехвачены амурскими партизанами, отремонтированы, вооружены 37-мм пушкой или пулеметом и приняли ограниченное участие в боях 1921 г. Но до 1922 г. в исправном состоянии здесь дожил толь</w:t>
      </w:r>
      <w:r w:rsidRPr="00EF41E7">
        <w:rPr>
          <w:color w:val="000000" w:themeColor="text1"/>
          <w:sz w:val="16"/>
          <w:szCs w:val="16"/>
        </w:rPr>
        <w:softHyphen/>
        <w:t>ко один танк. Остальные были разбиты и требовали ремонта (10733,53).</w:t>
      </w:r>
    </w:p>
    <w:p w14:paraId="73116A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E1CCE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Созданы центральный, фронтовые и армейские склады связи (11072).</w:t>
      </w:r>
    </w:p>
    <w:p w14:paraId="3224533E" w14:textId="77777777" w:rsidR="004001BC" w:rsidRPr="00EF41E7" w:rsidRDefault="004001BC" w:rsidP="00ED5E8F">
      <w:pPr>
        <w:autoSpaceDE w:val="0"/>
        <w:autoSpaceDN w:val="0"/>
        <w:adjustRightInd w:val="0"/>
        <w:jc w:val="both"/>
        <w:rPr>
          <w:color w:val="000000" w:themeColor="text1"/>
          <w:sz w:val="16"/>
          <w:szCs w:val="16"/>
        </w:rPr>
      </w:pPr>
    </w:p>
    <w:p w14:paraId="369A4C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правительство </w:t>
      </w:r>
      <w:proofErr w:type="spellStart"/>
      <w:r w:rsidRPr="00EF41E7">
        <w:rPr>
          <w:color w:val="000000" w:themeColor="text1"/>
          <w:sz w:val="16"/>
          <w:szCs w:val="16"/>
        </w:rPr>
        <w:t>Алаш</w:t>
      </w:r>
      <w:proofErr w:type="spellEnd"/>
      <w:r w:rsidRPr="00EF41E7">
        <w:rPr>
          <w:color w:val="000000" w:themeColor="text1"/>
          <w:sz w:val="16"/>
          <w:szCs w:val="16"/>
        </w:rPr>
        <w:t xml:space="preserve"> Орды начало сопротивление большевикам (2955).</w:t>
      </w:r>
    </w:p>
    <w:p w14:paraId="5877FE63" w14:textId="77777777" w:rsidR="004001BC" w:rsidRPr="00EF41E7" w:rsidRDefault="004001BC" w:rsidP="00ED5E8F">
      <w:pPr>
        <w:autoSpaceDE w:val="0"/>
        <w:autoSpaceDN w:val="0"/>
        <w:adjustRightInd w:val="0"/>
        <w:jc w:val="both"/>
        <w:rPr>
          <w:color w:val="000000" w:themeColor="text1"/>
          <w:sz w:val="16"/>
          <w:szCs w:val="16"/>
        </w:rPr>
      </w:pPr>
    </w:p>
    <w:p w14:paraId="0E67002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07D5FAA" w14:textId="77777777" w:rsidR="004001BC" w:rsidRPr="00EF41E7" w:rsidRDefault="004001BC" w:rsidP="00ED5E8F">
      <w:pPr>
        <w:autoSpaceDE w:val="0"/>
        <w:autoSpaceDN w:val="0"/>
        <w:adjustRightInd w:val="0"/>
        <w:jc w:val="both"/>
        <w:rPr>
          <w:iCs/>
          <w:color w:val="000000" w:themeColor="text1"/>
          <w:sz w:val="16"/>
          <w:szCs w:val="16"/>
        </w:rPr>
      </w:pPr>
    </w:p>
    <w:p w14:paraId="04CBB6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СНК была создана комиссия ГОЭЛРО во главе с </w:t>
      </w:r>
      <w:proofErr w:type="spellStart"/>
      <w:r w:rsidRPr="00EF41E7">
        <w:rPr>
          <w:color w:val="000000" w:themeColor="text1"/>
          <w:sz w:val="16"/>
          <w:szCs w:val="16"/>
        </w:rPr>
        <w:t>Г.М.Кржижановским</w:t>
      </w:r>
      <w:proofErr w:type="spellEnd"/>
      <w:r w:rsidRPr="00EF41E7">
        <w:rPr>
          <w:color w:val="000000" w:themeColor="text1"/>
          <w:sz w:val="16"/>
          <w:szCs w:val="16"/>
        </w:rPr>
        <w:t xml:space="preserve">, чтобы разработать план электрификации России. Основная мысль В.И.Л. "Его надо дать сейчас, чтобы наглядно, популярно, для массы увлечь ясной и яркой (вполне научной в основе) перспективой: за работу-де, и в 10-20 лет мы Россию всю, и </w:t>
      </w:r>
      <w:proofErr w:type="gramStart"/>
      <w:r w:rsidRPr="00EF41E7">
        <w:rPr>
          <w:color w:val="000000" w:themeColor="text1"/>
          <w:sz w:val="16"/>
          <w:szCs w:val="16"/>
        </w:rPr>
        <w:t>промышленность</w:t>
      </w:r>
      <w:proofErr w:type="gramEnd"/>
      <w:r w:rsidRPr="00EF41E7">
        <w:rPr>
          <w:color w:val="000000" w:themeColor="text1"/>
          <w:sz w:val="16"/>
          <w:szCs w:val="16"/>
        </w:rPr>
        <w:t xml:space="preserve"> и земледелие, сделаем электрической" (226,289).</w:t>
      </w:r>
    </w:p>
    <w:p w14:paraId="1626349C" w14:textId="77777777" w:rsidR="004001BC" w:rsidRPr="00EF41E7" w:rsidRDefault="004001BC" w:rsidP="00ED5E8F">
      <w:pPr>
        <w:autoSpaceDE w:val="0"/>
        <w:autoSpaceDN w:val="0"/>
        <w:adjustRightInd w:val="0"/>
        <w:jc w:val="both"/>
        <w:rPr>
          <w:color w:val="000000" w:themeColor="text1"/>
          <w:sz w:val="16"/>
          <w:szCs w:val="16"/>
        </w:rPr>
      </w:pPr>
    </w:p>
    <w:p w14:paraId="52BCF6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года отменили плату с советских учреждений, предприятий и хозяйств за пользование почтой, телеграфом, радиографом и телефоном. Принятый в августе 1920 года “Общий Устав железных дорог РСФСР”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w:t>
      </w:r>
      <w:proofErr w:type="spellStart"/>
      <w:r w:rsidRPr="00EF41E7">
        <w:rPr>
          <w:color w:val="000000" w:themeColor="text1"/>
          <w:sz w:val="16"/>
          <w:szCs w:val="16"/>
        </w:rPr>
        <w:t>тредах</w:t>
      </w:r>
      <w:proofErr w:type="spellEnd"/>
      <w:r w:rsidRPr="00EF41E7">
        <w:rPr>
          <w:color w:val="000000" w:themeColor="text1"/>
          <w:sz w:val="16"/>
          <w:szCs w:val="16"/>
        </w:rPr>
        <w:t xml:space="preserve">”). Декретом СНК от 19 января 1920 года был ликвидирован и слит с </w:t>
      </w:r>
      <w:proofErr w:type="spellStart"/>
      <w:r w:rsidRPr="00EF41E7">
        <w:rPr>
          <w:color w:val="000000" w:themeColor="text1"/>
          <w:sz w:val="16"/>
          <w:szCs w:val="16"/>
        </w:rPr>
        <w:t>Бюджетнорасчетным</w:t>
      </w:r>
      <w:proofErr w:type="spellEnd"/>
      <w:r w:rsidRPr="00EF41E7">
        <w:rPr>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F41E7">
        <w:rPr>
          <w:iCs/>
          <w:color w:val="000000" w:themeColor="text1"/>
          <w:sz w:val="16"/>
          <w:szCs w:val="16"/>
        </w:rPr>
        <w:t>Альский</w:t>
      </w:r>
      <w:proofErr w:type="spellEnd"/>
      <w:r w:rsidRPr="00EF41E7">
        <w:rPr>
          <w:iCs/>
          <w:color w:val="000000" w:themeColor="text1"/>
          <w:sz w:val="16"/>
          <w:szCs w:val="16"/>
        </w:rPr>
        <w:t xml:space="preserve"> М. </w:t>
      </w:r>
      <w:r w:rsidRPr="00EF41E7">
        <w:rPr>
          <w:color w:val="000000" w:themeColor="text1"/>
          <w:sz w:val="16"/>
          <w:szCs w:val="16"/>
        </w:rPr>
        <w:t xml:space="preserve">Наши финансы за время Гражданской войны и НЭПа. М.: </w:t>
      </w:r>
      <w:proofErr w:type="spellStart"/>
      <w:r w:rsidRPr="00EF41E7">
        <w:rPr>
          <w:color w:val="000000" w:themeColor="text1"/>
          <w:sz w:val="16"/>
          <w:szCs w:val="16"/>
        </w:rPr>
        <w:t>Наркомфиниздат</w:t>
      </w:r>
      <w:proofErr w:type="spellEnd"/>
      <w:r w:rsidRPr="00EF41E7">
        <w:rPr>
          <w:color w:val="000000" w:themeColor="text1"/>
          <w:sz w:val="16"/>
          <w:szCs w:val="16"/>
        </w:rPr>
        <w:t>,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654DD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1107A9D" w14:textId="77777777" w:rsidR="005310E1" w:rsidRPr="00B925EF" w:rsidRDefault="005310E1" w:rsidP="005310E1">
      <w:pPr>
        <w:jc w:val="both"/>
        <w:rPr>
          <w:color w:val="0070C0"/>
          <w:sz w:val="16"/>
          <w:szCs w:val="16"/>
        </w:rPr>
      </w:pPr>
      <w:r w:rsidRPr="00B925EF">
        <w:rPr>
          <w:color w:val="0070C0"/>
          <w:sz w:val="16"/>
          <w:szCs w:val="16"/>
        </w:rPr>
        <w:t xml:space="preserve">В марте 1920 г., по указанию Ленина была произведена ревизия золотого запаса. </w:t>
      </w:r>
      <w:proofErr w:type="gramStart"/>
      <w:r w:rsidRPr="00B925EF">
        <w:rPr>
          <w:color w:val="0070C0"/>
          <w:sz w:val="16"/>
          <w:szCs w:val="16"/>
        </w:rPr>
        <w:t>Согласно акта</w:t>
      </w:r>
      <w:proofErr w:type="gramEnd"/>
      <w:r w:rsidRPr="00B925EF">
        <w:rPr>
          <w:color w:val="0070C0"/>
          <w:sz w:val="16"/>
          <w:szCs w:val="16"/>
        </w:rPr>
        <w:t xml:space="preserve"> ревизионной комиссии, золотой запас составлял: золота в слитках 619 пудов, и золота в царских монетах 20823 пуда. Слова Ленина: "...для развития торговли нужна твердая стабильная валюта, которая заменит в обращении много малоценных денежных знаков" - обрели практический смысл. В целях накопления золотого запаса, 23.06.1921 г. СНК издает декрет "О распределении золота и платины". Отныне Горный Совет ВСНХ все добываемое золото на территории РСФСР обязан был сдавать в ГХЦ (</w:t>
      </w:r>
      <w:proofErr w:type="spellStart"/>
      <w:r w:rsidRPr="00B925EF">
        <w:rPr>
          <w:color w:val="0070C0"/>
          <w:sz w:val="16"/>
          <w:szCs w:val="16"/>
        </w:rPr>
        <w:t>госхранилище</w:t>
      </w:r>
      <w:proofErr w:type="spellEnd"/>
      <w:r w:rsidRPr="00B925EF">
        <w:rPr>
          <w:color w:val="0070C0"/>
          <w:sz w:val="16"/>
          <w:szCs w:val="16"/>
        </w:rPr>
        <w:t xml:space="preserve"> ценностей) казначейства (21170).</w:t>
      </w:r>
    </w:p>
    <w:p w14:paraId="403C85C5" w14:textId="77777777" w:rsidR="005310E1" w:rsidRPr="00B925EF" w:rsidRDefault="005310E1" w:rsidP="005310E1">
      <w:pPr>
        <w:jc w:val="both"/>
        <w:rPr>
          <w:color w:val="0070C0"/>
          <w:sz w:val="16"/>
          <w:szCs w:val="16"/>
        </w:rPr>
      </w:pPr>
    </w:p>
    <w:p w14:paraId="70CDFE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советская власть была установлена на Северном Кавказе, в Терской области и Дагестане и пред. СК Ревкома был Г.К.О. (3908,297).</w:t>
      </w:r>
    </w:p>
    <w:p w14:paraId="29B020B2" w14:textId="77777777" w:rsidR="004001BC" w:rsidRPr="00EF41E7" w:rsidRDefault="004001BC" w:rsidP="00ED5E8F">
      <w:pPr>
        <w:autoSpaceDE w:val="0"/>
        <w:autoSpaceDN w:val="0"/>
        <w:adjustRightInd w:val="0"/>
        <w:jc w:val="both"/>
        <w:rPr>
          <w:color w:val="000000" w:themeColor="text1"/>
          <w:sz w:val="16"/>
          <w:szCs w:val="16"/>
        </w:rPr>
      </w:pPr>
    </w:p>
    <w:p w14:paraId="64E30B3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532A39B" w14:textId="77777777" w:rsidR="004001BC" w:rsidRPr="00EF41E7" w:rsidRDefault="004001BC" w:rsidP="00ED5E8F">
      <w:pPr>
        <w:autoSpaceDE w:val="0"/>
        <w:autoSpaceDN w:val="0"/>
        <w:adjustRightInd w:val="0"/>
        <w:jc w:val="both"/>
        <w:rPr>
          <w:iCs/>
          <w:color w:val="000000" w:themeColor="text1"/>
          <w:sz w:val="16"/>
          <w:szCs w:val="16"/>
        </w:rPr>
      </w:pPr>
    </w:p>
    <w:p w14:paraId="32BB74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1920 комиссия, возглавляемая Народным Комиссаром внешней торговли Леонидом Красиным. прибыла в Данию (7644).</w:t>
      </w:r>
    </w:p>
    <w:p w14:paraId="5C82BA63" w14:textId="77777777" w:rsidR="004001BC" w:rsidRPr="00EF41E7" w:rsidRDefault="004001BC" w:rsidP="00ED5E8F">
      <w:pPr>
        <w:autoSpaceDE w:val="0"/>
        <w:autoSpaceDN w:val="0"/>
        <w:adjustRightInd w:val="0"/>
        <w:jc w:val="both"/>
        <w:rPr>
          <w:color w:val="000000" w:themeColor="text1"/>
          <w:sz w:val="16"/>
          <w:szCs w:val="16"/>
        </w:rPr>
      </w:pPr>
    </w:p>
    <w:p w14:paraId="1E354A9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D7A9E60" w14:textId="77777777" w:rsidR="004001BC" w:rsidRPr="00EF41E7" w:rsidRDefault="004001BC" w:rsidP="00ED5E8F">
      <w:pPr>
        <w:autoSpaceDE w:val="0"/>
        <w:autoSpaceDN w:val="0"/>
        <w:adjustRightInd w:val="0"/>
        <w:jc w:val="both"/>
        <w:rPr>
          <w:iCs/>
          <w:color w:val="000000" w:themeColor="text1"/>
          <w:sz w:val="16"/>
          <w:szCs w:val="16"/>
        </w:rPr>
      </w:pPr>
    </w:p>
    <w:p w14:paraId="5126B063" w14:textId="77777777" w:rsidR="00663992" w:rsidRPr="00B925EF" w:rsidRDefault="00663992" w:rsidP="00663992">
      <w:pPr>
        <w:pStyle w:val="ae"/>
        <w:shd w:val="clear" w:color="auto" w:fill="FFFFFF"/>
        <w:spacing w:before="0" w:after="0"/>
        <w:jc w:val="both"/>
        <w:rPr>
          <w:color w:val="0070C0"/>
          <w:sz w:val="16"/>
          <w:szCs w:val="16"/>
        </w:rPr>
      </w:pPr>
      <w:r w:rsidRPr="00B925EF">
        <w:rPr>
          <w:color w:val="0070C0"/>
          <w:sz w:val="16"/>
          <w:szCs w:val="16"/>
        </w:rPr>
        <w:t xml:space="preserve">В марте 1920 году британское правительство через Комиссию по утилизации и ликвидации Министерства боеприпасов продало весь запас самолетов, авиадвигателей и сопутствующего оборудования, хранящихся в Соединенном Королевстве. компании Imperial </w:t>
      </w:r>
      <w:proofErr w:type="spellStart"/>
      <w:r w:rsidRPr="00B925EF">
        <w:rPr>
          <w:color w:val="0070C0"/>
          <w:sz w:val="16"/>
          <w:szCs w:val="16"/>
        </w:rPr>
        <w:t>and</w:t>
      </w:r>
      <w:proofErr w:type="spellEnd"/>
      <w:r w:rsidRPr="00B925EF">
        <w:rPr>
          <w:color w:val="0070C0"/>
          <w:sz w:val="16"/>
          <w:szCs w:val="16"/>
        </w:rPr>
        <w:t xml:space="preserve"> Foreign Corporation Limited. Продажа включала более 10 000 самолетов и 35 000 авиадвигателей на сумму 1 000 000 фунтов стерлингов плюс 50% доли любой прибыли. Имперская и иностранная корпорация сформировала компанию по утилизации самолетов - </w:t>
      </w:r>
      <w:r w:rsidRPr="00B925EF">
        <w:rPr>
          <w:color w:val="0070C0"/>
          <w:sz w:val="16"/>
          <w:szCs w:val="16"/>
          <w:lang w:val="en-US"/>
        </w:rPr>
        <w:t>ADS</w:t>
      </w:r>
      <w:r w:rsidRPr="00B925EF">
        <w:rPr>
          <w:color w:val="0070C0"/>
          <w:sz w:val="16"/>
          <w:szCs w:val="16"/>
        </w:rPr>
        <w:t xml:space="preserve">, чтобы продать оборудование и взять на себя управление складской организацией и крупными авиационными базами по всей стране. Компания </w:t>
      </w:r>
      <w:proofErr w:type="spellStart"/>
      <w:r w:rsidRPr="00B925EF">
        <w:rPr>
          <w:color w:val="0070C0"/>
          <w:sz w:val="16"/>
          <w:szCs w:val="16"/>
        </w:rPr>
        <w:t>Хэндли</w:t>
      </w:r>
      <w:proofErr w:type="spellEnd"/>
      <w:r w:rsidRPr="00B925EF">
        <w:rPr>
          <w:color w:val="0070C0"/>
          <w:sz w:val="16"/>
          <w:szCs w:val="16"/>
        </w:rPr>
        <w:t xml:space="preserve"> Пейдж была назначена единственным управляющим и торговым агентом ADC, хотя проблемы с финансовым соглашением вскоре поставили </w:t>
      </w:r>
      <w:proofErr w:type="spellStart"/>
      <w:r w:rsidRPr="00B925EF">
        <w:rPr>
          <w:color w:val="0070C0"/>
          <w:sz w:val="16"/>
          <w:szCs w:val="16"/>
        </w:rPr>
        <w:t>Хэндли</w:t>
      </w:r>
      <w:proofErr w:type="spellEnd"/>
      <w:r w:rsidRPr="00B925EF">
        <w:rPr>
          <w:color w:val="0070C0"/>
          <w:sz w:val="16"/>
          <w:szCs w:val="16"/>
        </w:rPr>
        <w:t xml:space="preserve"> Пейдж под угрозу, и в марте 1921 года было заключено соглашение между </w:t>
      </w:r>
      <w:proofErr w:type="spellStart"/>
      <w:r w:rsidRPr="00B925EF">
        <w:rPr>
          <w:color w:val="0070C0"/>
          <w:sz w:val="16"/>
          <w:szCs w:val="16"/>
        </w:rPr>
        <w:t>Хэндли</w:t>
      </w:r>
      <w:proofErr w:type="spellEnd"/>
      <w:r w:rsidRPr="00B925EF">
        <w:rPr>
          <w:color w:val="0070C0"/>
          <w:sz w:val="16"/>
          <w:szCs w:val="16"/>
        </w:rPr>
        <w:t xml:space="preserve"> Пейдж Лимитед, Фредериком </w:t>
      </w:r>
      <w:proofErr w:type="spellStart"/>
      <w:r w:rsidRPr="00B925EF">
        <w:rPr>
          <w:color w:val="0070C0"/>
          <w:sz w:val="16"/>
          <w:szCs w:val="16"/>
        </w:rPr>
        <w:t>Хендли</w:t>
      </w:r>
      <w:proofErr w:type="spellEnd"/>
      <w:r w:rsidRPr="00B925EF">
        <w:rPr>
          <w:color w:val="0070C0"/>
          <w:sz w:val="16"/>
          <w:szCs w:val="16"/>
        </w:rPr>
        <w:t xml:space="preserve"> Пейдж и ADC, чтобы остановить ликвидацию ADC компании </w:t>
      </w:r>
      <w:proofErr w:type="spellStart"/>
      <w:r w:rsidRPr="00B925EF">
        <w:rPr>
          <w:color w:val="0070C0"/>
          <w:sz w:val="16"/>
          <w:szCs w:val="16"/>
        </w:rPr>
        <w:t>Handley</w:t>
      </w:r>
      <w:proofErr w:type="spellEnd"/>
      <w:r w:rsidRPr="00B925EF">
        <w:rPr>
          <w:color w:val="0070C0"/>
          <w:sz w:val="16"/>
          <w:szCs w:val="16"/>
        </w:rPr>
        <w:t xml:space="preserve"> Page (21273).</w:t>
      </w:r>
    </w:p>
    <w:p w14:paraId="5449AB0B" w14:textId="77777777" w:rsidR="00663992" w:rsidRPr="00B925EF" w:rsidRDefault="00663992" w:rsidP="00663992">
      <w:pPr>
        <w:pStyle w:val="ae"/>
        <w:shd w:val="clear" w:color="auto" w:fill="FFFFFF"/>
        <w:spacing w:before="0" w:after="0"/>
        <w:jc w:val="both"/>
        <w:rPr>
          <w:color w:val="0070C0"/>
          <w:sz w:val="16"/>
          <w:szCs w:val="16"/>
        </w:rPr>
      </w:pPr>
    </w:p>
    <w:p w14:paraId="5BD0227D" w14:textId="77777777" w:rsidR="00FE1EF5" w:rsidRPr="00B925EF" w:rsidRDefault="00FE1EF5" w:rsidP="00FE1EF5">
      <w:pPr>
        <w:pStyle w:val="ae"/>
        <w:shd w:val="clear" w:color="auto" w:fill="FFFFFF"/>
        <w:spacing w:before="0" w:after="0"/>
        <w:jc w:val="both"/>
        <w:rPr>
          <w:color w:val="0070C0"/>
          <w:sz w:val="16"/>
          <w:szCs w:val="16"/>
        </w:rPr>
      </w:pPr>
      <w:bookmarkStart w:id="23" w:name="_Hlk74468796"/>
      <w:r w:rsidRPr="00B925EF">
        <w:rPr>
          <w:color w:val="0070C0"/>
          <w:sz w:val="16"/>
          <w:szCs w:val="16"/>
          <w:shd w:val="clear" w:color="auto" w:fill="FFFFFF"/>
        </w:rPr>
        <w:t xml:space="preserve">В марте 1920 году Фредериком </w:t>
      </w:r>
      <w:proofErr w:type="spellStart"/>
      <w:r w:rsidRPr="00B925EF">
        <w:rPr>
          <w:color w:val="0070C0"/>
          <w:sz w:val="16"/>
          <w:szCs w:val="16"/>
          <w:shd w:val="clear" w:color="auto" w:fill="FFFFFF"/>
        </w:rPr>
        <w:t>Хенли</w:t>
      </w:r>
      <w:proofErr w:type="spellEnd"/>
      <w:r w:rsidRPr="00B925EF">
        <w:rPr>
          <w:color w:val="0070C0"/>
          <w:sz w:val="16"/>
          <w:szCs w:val="16"/>
          <w:shd w:val="clear" w:color="auto" w:fill="FFFFFF"/>
        </w:rPr>
        <w:t xml:space="preserve">-Пейджем была создана ADC, Aircraft </w:t>
      </w:r>
      <w:proofErr w:type="spellStart"/>
      <w:r w:rsidRPr="00B925EF">
        <w:rPr>
          <w:color w:val="0070C0"/>
          <w:sz w:val="16"/>
          <w:szCs w:val="16"/>
          <w:shd w:val="clear" w:color="auto" w:fill="FFFFFF"/>
        </w:rPr>
        <w:t>Disposal</w:t>
      </w:r>
      <w:proofErr w:type="spellEnd"/>
      <w:r w:rsidRPr="00B925EF">
        <w:rPr>
          <w:color w:val="0070C0"/>
          <w:sz w:val="16"/>
          <w:szCs w:val="16"/>
          <w:shd w:val="clear" w:color="auto" w:fill="FFFFFF"/>
        </w:rPr>
        <w:t xml:space="preserve"> Company (компания авиационной утилизации) – фирма, которая взяла на себя титанический труд «пристроить» огромный парк старых аэропланов, выведенных в резерв после окончания мировой войны. Среди почти 10000 машин, выставленных на продажу, оказались и около 330 шт. </w:t>
      </w:r>
      <w:proofErr w:type="spellStart"/>
      <w:r w:rsidRPr="00B925EF">
        <w:rPr>
          <w:color w:val="0070C0"/>
          <w:sz w:val="16"/>
          <w:szCs w:val="16"/>
          <w:shd w:val="clear" w:color="auto" w:fill="FFFFFF"/>
        </w:rPr>
        <w:t>Мартинсайд</w:t>
      </w:r>
      <w:proofErr w:type="spellEnd"/>
      <w:r w:rsidRPr="00B925EF">
        <w:rPr>
          <w:color w:val="0070C0"/>
          <w:sz w:val="16"/>
          <w:szCs w:val="16"/>
          <w:shd w:val="clear" w:color="auto" w:fill="FFFFFF"/>
        </w:rPr>
        <w:t xml:space="preserve"> «</w:t>
      </w:r>
      <w:proofErr w:type="spellStart"/>
      <w:r w:rsidRPr="00B925EF">
        <w:rPr>
          <w:color w:val="0070C0"/>
          <w:sz w:val="16"/>
          <w:szCs w:val="16"/>
          <w:shd w:val="clear" w:color="auto" w:fill="FFFFFF"/>
        </w:rPr>
        <w:t>Buzzard</w:t>
      </w:r>
      <w:proofErr w:type="spellEnd"/>
      <w:r w:rsidRPr="00B925EF">
        <w:rPr>
          <w:color w:val="0070C0"/>
          <w:sz w:val="16"/>
          <w:szCs w:val="16"/>
          <w:shd w:val="clear" w:color="auto" w:fill="FFFFFF"/>
        </w:rPr>
        <w:t xml:space="preserve">» (21271). Более того, после ликвидации </w:t>
      </w:r>
      <w:proofErr w:type="gramStart"/>
      <w:r w:rsidRPr="00B925EF">
        <w:rPr>
          <w:color w:val="0070C0"/>
          <w:sz w:val="16"/>
          <w:szCs w:val="16"/>
          <w:shd w:val="clear" w:color="auto" w:fill="FFFFFF"/>
        </w:rPr>
        <w:t>компании  </w:t>
      </w:r>
      <w:proofErr w:type="spellStart"/>
      <w:r w:rsidRPr="00B925EF">
        <w:rPr>
          <w:color w:val="0070C0"/>
          <w:sz w:val="16"/>
          <w:szCs w:val="16"/>
          <w:shd w:val="clear" w:color="auto" w:fill="FFFFFF"/>
          <w:lang w:val="en"/>
        </w:rPr>
        <w:t>Martinsyde</w:t>
      </w:r>
      <w:proofErr w:type="spellEnd"/>
      <w:proofErr w:type="gramEnd"/>
      <w:r w:rsidRPr="00B925EF">
        <w:rPr>
          <w:color w:val="0070C0"/>
          <w:sz w:val="16"/>
          <w:szCs w:val="16"/>
          <w:shd w:val="clear" w:color="auto" w:fill="FFFFFF"/>
        </w:rPr>
        <w:t xml:space="preserve"> </w:t>
      </w:r>
      <w:r w:rsidRPr="00B925EF">
        <w:rPr>
          <w:color w:val="0070C0"/>
          <w:sz w:val="16"/>
          <w:szCs w:val="16"/>
          <w:shd w:val="clear" w:color="auto" w:fill="FFFFFF"/>
          <w:lang w:val="en"/>
        </w:rPr>
        <w:t>Company</w:t>
      </w:r>
      <w:r w:rsidRPr="00B925EF">
        <w:rPr>
          <w:color w:val="0070C0"/>
          <w:sz w:val="16"/>
          <w:szCs w:val="16"/>
          <w:shd w:val="clear" w:color="auto" w:fill="FFFFFF"/>
        </w:rPr>
        <w:t xml:space="preserve"> в марта 1924 году активы были приобретены фирмой</w:t>
      </w:r>
      <w:r w:rsidRPr="00B925EF">
        <w:rPr>
          <w:color w:val="0070C0"/>
          <w:sz w:val="16"/>
          <w:szCs w:val="16"/>
          <w:shd w:val="clear" w:color="auto" w:fill="FFFFFF"/>
          <w:lang w:val="en"/>
        </w:rPr>
        <w:t> Aircraft</w:t>
      </w:r>
      <w:r w:rsidRPr="00B925EF">
        <w:rPr>
          <w:color w:val="0070C0"/>
          <w:sz w:val="16"/>
          <w:szCs w:val="16"/>
          <w:shd w:val="clear" w:color="auto" w:fill="FFFFFF"/>
        </w:rPr>
        <w:t xml:space="preserve"> </w:t>
      </w:r>
      <w:r w:rsidRPr="00B925EF">
        <w:rPr>
          <w:color w:val="0070C0"/>
          <w:sz w:val="16"/>
          <w:szCs w:val="16"/>
          <w:shd w:val="clear" w:color="auto" w:fill="FFFFFF"/>
          <w:lang w:val="en"/>
        </w:rPr>
        <w:t>Disposal</w:t>
      </w:r>
      <w:r w:rsidRPr="00B925EF">
        <w:rPr>
          <w:color w:val="0070C0"/>
          <w:sz w:val="16"/>
          <w:szCs w:val="16"/>
          <w:shd w:val="clear" w:color="auto" w:fill="FFFFFF"/>
        </w:rPr>
        <w:t xml:space="preserve"> </w:t>
      </w:r>
      <w:r w:rsidRPr="00B925EF">
        <w:rPr>
          <w:color w:val="0070C0"/>
          <w:sz w:val="16"/>
          <w:szCs w:val="16"/>
          <w:shd w:val="clear" w:color="auto" w:fill="FFFFFF"/>
          <w:lang w:val="en"/>
        </w:rPr>
        <w:t>Company</w:t>
      </w:r>
      <w:r w:rsidRPr="00B925EF">
        <w:rPr>
          <w:color w:val="0070C0"/>
          <w:sz w:val="16"/>
          <w:szCs w:val="16"/>
          <w:shd w:val="clear" w:color="auto" w:fill="FFFFFF"/>
        </w:rPr>
        <w:t xml:space="preserve"> (</w:t>
      </w:r>
      <w:r w:rsidRPr="00B925EF">
        <w:rPr>
          <w:color w:val="0070C0"/>
          <w:sz w:val="16"/>
          <w:szCs w:val="16"/>
          <w:shd w:val="clear" w:color="auto" w:fill="FFFFFF"/>
          <w:lang w:val="en"/>
        </w:rPr>
        <w:t>A</w:t>
      </w:r>
      <w:r w:rsidRPr="00B925EF">
        <w:rPr>
          <w:color w:val="0070C0"/>
          <w:sz w:val="16"/>
          <w:szCs w:val="16"/>
          <w:shd w:val="clear" w:color="auto" w:fill="FFFFFF"/>
        </w:rPr>
        <w:t>.</w:t>
      </w:r>
      <w:r w:rsidRPr="00B925EF">
        <w:rPr>
          <w:color w:val="0070C0"/>
          <w:sz w:val="16"/>
          <w:szCs w:val="16"/>
          <w:shd w:val="clear" w:color="auto" w:fill="FFFFFF"/>
          <w:lang w:val="en"/>
        </w:rPr>
        <w:t>D</w:t>
      </w:r>
      <w:r w:rsidRPr="00B925EF">
        <w:rPr>
          <w:color w:val="0070C0"/>
          <w:sz w:val="16"/>
          <w:szCs w:val="16"/>
          <w:shd w:val="clear" w:color="auto" w:fill="FFFFFF"/>
        </w:rPr>
        <w:t>.</w:t>
      </w:r>
      <w:r w:rsidRPr="00B925EF">
        <w:rPr>
          <w:color w:val="0070C0"/>
          <w:sz w:val="16"/>
          <w:szCs w:val="16"/>
          <w:shd w:val="clear" w:color="auto" w:fill="FFFFFF"/>
          <w:lang w:val="en"/>
        </w:rPr>
        <w:t>C</w:t>
      </w:r>
      <w:r w:rsidRPr="00B925EF">
        <w:rPr>
          <w:color w:val="0070C0"/>
          <w:sz w:val="16"/>
          <w:szCs w:val="16"/>
          <w:shd w:val="clear" w:color="auto" w:fill="FFFFFF"/>
        </w:rPr>
        <w:t xml:space="preserve">.). </w:t>
      </w:r>
      <w:r w:rsidRPr="00B925EF">
        <w:rPr>
          <w:color w:val="0070C0"/>
          <w:sz w:val="16"/>
          <w:szCs w:val="16"/>
          <w:shd w:val="clear" w:color="auto" w:fill="FFFFFF"/>
          <w:lang w:val="en"/>
        </w:rPr>
        <w:t> </w:t>
      </w:r>
      <w:r w:rsidRPr="00B925EF">
        <w:rPr>
          <w:color w:val="0070C0"/>
          <w:sz w:val="16"/>
          <w:szCs w:val="16"/>
          <w:shd w:val="clear" w:color="auto" w:fill="FFFFFF"/>
        </w:rPr>
        <w:t xml:space="preserve">Руководство фирмы приняло решение продолжить развитие конструкции успешного истребителя компании </w:t>
      </w:r>
      <w:proofErr w:type="spellStart"/>
      <w:r w:rsidRPr="00B925EF">
        <w:rPr>
          <w:color w:val="0070C0"/>
          <w:sz w:val="16"/>
          <w:szCs w:val="16"/>
          <w:shd w:val="clear" w:color="auto" w:fill="FFFFFF"/>
          <w:lang w:val="en"/>
        </w:rPr>
        <w:t>Matinsyde</w:t>
      </w:r>
      <w:proofErr w:type="spellEnd"/>
      <w:r w:rsidRPr="00B925EF">
        <w:rPr>
          <w:color w:val="0070C0"/>
          <w:sz w:val="16"/>
          <w:szCs w:val="16"/>
          <w:shd w:val="clear" w:color="auto" w:fill="FFFFFF"/>
        </w:rPr>
        <w:t xml:space="preserve"> </w:t>
      </w:r>
      <w:r w:rsidRPr="00B925EF">
        <w:rPr>
          <w:color w:val="0070C0"/>
          <w:sz w:val="16"/>
          <w:szCs w:val="16"/>
          <w:shd w:val="clear" w:color="auto" w:fill="FFFFFF"/>
          <w:lang w:val="en"/>
        </w:rPr>
        <w:t>F</w:t>
      </w:r>
      <w:r w:rsidRPr="00B925EF">
        <w:rPr>
          <w:color w:val="0070C0"/>
          <w:sz w:val="16"/>
          <w:szCs w:val="16"/>
          <w:shd w:val="clear" w:color="auto" w:fill="FFFFFF"/>
        </w:rPr>
        <w:t xml:space="preserve">.4 </w:t>
      </w:r>
      <w:r w:rsidRPr="00B925EF">
        <w:rPr>
          <w:color w:val="0070C0"/>
          <w:sz w:val="16"/>
          <w:szCs w:val="16"/>
          <w:shd w:val="clear" w:color="auto" w:fill="FFFFFF"/>
          <w:lang w:val="en"/>
        </w:rPr>
        <w:t>Buzzard</w:t>
      </w:r>
      <w:r w:rsidRPr="00B925EF">
        <w:rPr>
          <w:color w:val="0070C0"/>
          <w:sz w:val="16"/>
          <w:szCs w:val="16"/>
          <w:shd w:val="clear" w:color="auto" w:fill="FFFFFF"/>
        </w:rPr>
        <w:t xml:space="preserve">. Новый проект возглавил инженер Джон </w:t>
      </w:r>
      <w:proofErr w:type="spellStart"/>
      <w:r w:rsidRPr="00B925EF">
        <w:rPr>
          <w:color w:val="0070C0"/>
          <w:sz w:val="16"/>
          <w:szCs w:val="16"/>
          <w:shd w:val="clear" w:color="auto" w:fill="FFFFFF"/>
        </w:rPr>
        <w:t>Кенуорти</w:t>
      </w:r>
      <w:proofErr w:type="spellEnd"/>
      <w:r w:rsidRPr="00B925EF">
        <w:rPr>
          <w:color w:val="0070C0"/>
          <w:sz w:val="16"/>
          <w:szCs w:val="16"/>
          <w:shd w:val="clear" w:color="auto" w:fill="FFFFFF"/>
        </w:rPr>
        <w:t xml:space="preserve"> (</w:t>
      </w:r>
      <w:r w:rsidRPr="00B925EF">
        <w:rPr>
          <w:color w:val="0070C0"/>
          <w:sz w:val="16"/>
          <w:szCs w:val="16"/>
          <w:shd w:val="clear" w:color="auto" w:fill="FFFFFF"/>
          <w:lang w:val="en"/>
        </w:rPr>
        <w:t>John</w:t>
      </w:r>
      <w:r w:rsidRPr="00B925EF">
        <w:rPr>
          <w:color w:val="0070C0"/>
          <w:sz w:val="16"/>
          <w:szCs w:val="16"/>
          <w:shd w:val="clear" w:color="auto" w:fill="FFFFFF"/>
        </w:rPr>
        <w:t xml:space="preserve"> </w:t>
      </w:r>
      <w:r w:rsidRPr="00B925EF">
        <w:rPr>
          <w:color w:val="0070C0"/>
          <w:sz w:val="16"/>
          <w:szCs w:val="16"/>
          <w:shd w:val="clear" w:color="auto" w:fill="FFFFFF"/>
          <w:lang w:val="en"/>
        </w:rPr>
        <w:t>Kenworthy</w:t>
      </w:r>
      <w:r w:rsidRPr="00B925EF">
        <w:rPr>
          <w:color w:val="0070C0"/>
          <w:sz w:val="16"/>
          <w:szCs w:val="16"/>
          <w:shd w:val="clear" w:color="auto" w:fill="FFFFFF"/>
        </w:rPr>
        <w:t>) (21272).</w:t>
      </w:r>
    </w:p>
    <w:p w14:paraId="5AC7F70A" w14:textId="77777777" w:rsidR="00FE1EF5" w:rsidRPr="00B925EF" w:rsidRDefault="00FE1EF5" w:rsidP="00FE1EF5">
      <w:pPr>
        <w:pStyle w:val="ae"/>
        <w:shd w:val="clear" w:color="auto" w:fill="FFFFFF"/>
        <w:spacing w:before="0" w:after="0"/>
        <w:jc w:val="both"/>
        <w:rPr>
          <w:color w:val="0070C0"/>
          <w:sz w:val="16"/>
          <w:szCs w:val="16"/>
        </w:rPr>
      </w:pPr>
    </w:p>
    <w:p w14:paraId="445D2E79" w14:textId="77777777" w:rsidR="00FE1EF5" w:rsidRPr="00B925EF" w:rsidRDefault="00FE1EF5" w:rsidP="00FE1EF5">
      <w:pPr>
        <w:jc w:val="both"/>
        <w:rPr>
          <w:color w:val="0070C0"/>
          <w:sz w:val="16"/>
          <w:szCs w:val="16"/>
        </w:rPr>
      </w:pPr>
      <w:r w:rsidRPr="00B925EF">
        <w:rPr>
          <w:color w:val="0070C0"/>
          <w:sz w:val="16"/>
          <w:szCs w:val="16"/>
        </w:rPr>
        <w:t xml:space="preserve">В марте 1920 г. после окончания испытаний Christie 155 </w:t>
      </w:r>
      <w:proofErr w:type="spellStart"/>
      <w:r w:rsidRPr="00B925EF">
        <w:rPr>
          <w:color w:val="0070C0"/>
          <w:sz w:val="16"/>
          <w:szCs w:val="16"/>
        </w:rPr>
        <w:t>mm</w:t>
      </w:r>
      <w:proofErr w:type="spellEnd"/>
      <w:r w:rsidRPr="00B925EF">
        <w:rPr>
          <w:color w:val="0070C0"/>
          <w:sz w:val="16"/>
          <w:szCs w:val="16"/>
        </w:rPr>
        <w:t xml:space="preserve"> Self-</w:t>
      </w:r>
      <w:proofErr w:type="spellStart"/>
      <w:r w:rsidRPr="00B925EF">
        <w:rPr>
          <w:color w:val="0070C0"/>
          <w:sz w:val="16"/>
          <w:szCs w:val="16"/>
        </w:rPr>
        <w:t>Propelled</w:t>
      </w:r>
      <w:proofErr w:type="spellEnd"/>
      <w:r w:rsidRPr="00B925EF">
        <w:rPr>
          <w:color w:val="0070C0"/>
          <w:sz w:val="16"/>
          <w:szCs w:val="16"/>
        </w:rPr>
        <w:t xml:space="preserve"> Mount М1919 с фирмой Кристи был заключен новый контракт на три подобных самоходных орудия на общую сумму 150000 долларов, с условием устранения отмеченных недостатков прототипа.</w:t>
      </w:r>
    </w:p>
    <w:p w14:paraId="45CCAAC1" w14:textId="77777777" w:rsidR="00FE1EF5" w:rsidRPr="00B925EF" w:rsidRDefault="00FE1EF5" w:rsidP="00FE1EF5">
      <w:pPr>
        <w:jc w:val="both"/>
        <w:rPr>
          <w:color w:val="0070C0"/>
          <w:sz w:val="16"/>
          <w:szCs w:val="16"/>
        </w:rPr>
      </w:pPr>
      <w:r w:rsidRPr="00B925EF">
        <w:rPr>
          <w:color w:val="0070C0"/>
          <w:sz w:val="16"/>
          <w:szCs w:val="16"/>
        </w:rPr>
        <w:t xml:space="preserve">Машины этого заказа получили официальное наименование «155-millimeter </w:t>
      </w:r>
      <w:proofErr w:type="spellStart"/>
      <w:r w:rsidRPr="00B925EF">
        <w:rPr>
          <w:color w:val="0070C0"/>
          <w:sz w:val="16"/>
          <w:szCs w:val="16"/>
        </w:rPr>
        <w:t>motor</w:t>
      </w:r>
      <w:proofErr w:type="spellEnd"/>
      <w:r w:rsidRPr="00B925EF">
        <w:rPr>
          <w:color w:val="0070C0"/>
          <w:sz w:val="16"/>
          <w:szCs w:val="16"/>
        </w:rPr>
        <w:t xml:space="preserve"> </w:t>
      </w:r>
      <w:proofErr w:type="spellStart"/>
      <w:r w:rsidRPr="00B925EF">
        <w:rPr>
          <w:color w:val="0070C0"/>
          <w:sz w:val="16"/>
          <w:szCs w:val="16"/>
        </w:rPr>
        <w:t>gun</w:t>
      </w:r>
      <w:proofErr w:type="spellEnd"/>
      <w:r w:rsidRPr="00B925EF">
        <w:rPr>
          <w:color w:val="0070C0"/>
          <w:sz w:val="16"/>
          <w:szCs w:val="16"/>
        </w:rPr>
        <w:t xml:space="preserve"> </w:t>
      </w:r>
      <w:proofErr w:type="spellStart"/>
      <w:r w:rsidRPr="00B925EF">
        <w:rPr>
          <w:color w:val="0070C0"/>
          <w:sz w:val="16"/>
          <w:szCs w:val="16"/>
        </w:rPr>
        <w:t>carriage</w:t>
      </w:r>
      <w:proofErr w:type="spellEnd"/>
      <w:r w:rsidRPr="00B925EF">
        <w:rPr>
          <w:color w:val="0070C0"/>
          <w:sz w:val="16"/>
          <w:szCs w:val="16"/>
        </w:rPr>
        <w:t xml:space="preserve"> (Christie), </w:t>
      </w:r>
      <w:proofErr w:type="spellStart"/>
      <w:r w:rsidRPr="00B925EF">
        <w:rPr>
          <w:color w:val="0070C0"/>
          <w:sz w:val="16"/>
          <w:szCs w:val="16"/>
        </w:rPr>
        <w:t>model</w:t>
      </w:r>
      <w:proofErr w:type="spellEnd"/>
      <w:r w:rsidRPr="00B925EF">
        <w:rPr>
          <w:color w:val="0070C0"/>
          <w:sz w:val="16"/>
          <w:szCs w:val="16"/>
        </w:rPr>
        <w:t xml:space="preserve"> </w:t>
      </w:r>
      <w:proofErr w:type="spellStart"/>
      <w:r w:rsidRPr="00B925EF">
        <w:rPr>
          <w:color w:val="0070C0"/>
          <w:sz w:val="16"/>
          <w:szCs w:val="16"/>
        </w:rPr>
        <w:t>of</w:t>
      </w:r>
      <w:proofErr w:type="spellEnd"/>
      <w:r w:rsidRPr="00B925EF">
        <w:rPr>
          <w:color w:val="0070C0"/>
          <w:sz w:val="16"/>
          <w:szCs w:val="16"/>
        </w:rPr>
        <w:t xml:space="preserve"> 1920» (155- мм орудийный моторный лафет конструкции Кристи, модель 1920 г.). Основными их отличиями от прототипа были: — уменьшение боевой массы с 44000 фунтов до 40000 фунтов; — наличие стеллажей для размещения гусениц с барабанами (изначально предусмотренных проектом, но не смонтированных на предыдущей машине М1919) — теперь операция смены хода осуществлялась силами двух человек за 15-30 минут; — использование </w:t>
      </w:r>
      <w:proofErr w:type="spellStart"/>
      <w:r w:rsidRPr="00B925EF">
        <w:rPr>
          <w:color w:val="0070C0"/>
          <w:sz w:val="16"/>
          <w:szCs w:val="16"/>
        </w:rPr>
        <w:t>перекомпонованной</w:t>
      </w:r>
      <w:proofErr w:type="spellEnd"/>
      <w:r w:rsidRPr="00B925EF">
        <w:rPr>
          <w:color w:val="0070C0"/>
          <w:sz w:val="16"/>
          <w:szCs w:val="16"/>
        </w:rPr>
        <w:t xml:space="preserve"> трансмиссии с измененными передаточными отношениями (все передачи были смонтированы в едином картере); — увеличение высоты цапф орудия относительно земли; — ошиновка колес бандажами различной ширины в соответствии с интенсивностью их износа при эксплуатации (23016)</w:t>
      </w:r>
    </w:p>
    <w:p w14:paraId="57BF7CF0" w14:textId="77777777" w:rsidR="00FE1EF5" w:rsidRPr="00B925EF" w:rsidRDefault="00FE1EF5" w:rsidP="00FE1EF5">
      <w:pPr>
        <w:jc w:val="both"/>
        <w:rPr>
          <w:color w:val="0070C0"/>
          <w:sz w:val="16"/>
          <w:szCs w:val="16"/>
        </w:rPr>
      </w:pPr>
    </w:p>
    <w:bookmarkEnd w:id="23"/>
    <w:p w14:paraId="641AB2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года случился путч под руководством крупного землевладельца Вольфганга Каппа и генерала Вальтера фон </w:t>
      </w:r>
      <w:proofErr w:type="spellStart"/>
      <w:r w:rsidRPr="00EF41E7">
        <w:rPr>
          <w:color w:val="000000" w:themeColor="text1"/>
          <w:sz w:val="16"/>
          <w:szCs w:val="16"/>
        </w:rPr>
        <w:t>Лютвица</w:t>
      </w:r>
      <w:proofErr w:type="spellEnd"/>
      <w:r w:rsidRPr="00EF41E7">
        <w:rPr>
          <w:color w:val="000000" w:themeColor="text1"/>
          <w:sz w:val="16"/>
          <w:szCs w:val="16"/>
        </w:rPr>
        <w:t>. Добровольческие части из новой республиканской армии вошли в Берлин и низложили правительство. Путч провалился, но только потому, что против него выступил пролетариат, объявивший всеобщую забастовку. Затем уже и сам пролетариат попытался взять власть в свои руки, что привело к Гамбургскому вооруженному восстанию, и впервые заявили о себе националисты, организовав “пивной путч” в Мюнхене (11688).</w:t>
      </w:r>
    </w:p>
    <w:p w14:paraId="6F4B1C7F" w14:textId="77777777" w:rsidR="004001BC" w:rsidRPr="00EF41E7" w:rsidRDefault="004001BC" w:rsidP="00ED5E8F">
      <w:pPr>
        <w:autoSpaceDE w:val="0"/>
        <w:autoSpaceDN w:val="0"/>
        <w:adjustRightInd w:val="0"/>
        <w:jc w:val="both"/>
        <w:rPr>
          <w:color w:val="000000" w:themeColor="text1"/>
          <w:sz w:val="16"/>
          <w:szCs w:val="16"/>
        </w:rPr>
      </w:pPr>
    </w:p>
    <w:p w14:paraId="2F9117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марте 1920 ЧЕХОСЛОВАКИЯ. В связи с массовыми выступлениями поляков, в </w:t>
      </w:r>
      <w:proofErr w:type="spellStart"/>
      <w:r w:rsidRPr="00EF41E7">
        <w:rPr>
          <w:color w:val="000000" w:themeColor="text1"/>
          <w:sz w:val="16"/>
          <w:szCs w:val="16"/>
        </w:rPr>
        <w:t>Тешинской</w:t>
      </w:r>
      <w:proofErr w:type="spellEnd"/>
      <w:r w:rsidRPr="00EF41E7">
        <w:rPr>
          <w:color w:val="000000" w:themeColor="text1"/>
          <w:sz w:val="16"/>
          <w:szCs w:val="16"/>
        </w:rPr>
        <w:t xml:space="preserve"> области введено военное положение сроком на 1 месяц (7558).</w:t>
      </w:r>
    </w:p>
    <w:p w14:paraId="6C4A90B3" w14:textId="77777777" w:rsidR="004001BC" w:rsidRPr="00EF41E7" w:rsidRDefault="004001BC" w:rsidP="00ED5E8F">
      <w:pPr>
        <w:autoSpaceDE w:val="0"/>
        <w:autoSpaceDN w:val="0"/>
        <w:adjustRightInd w:val="0"/>
        <w:jc w:val="both"/>
        <w:rPr>
          <w:color w:val="000000" w:themeColor="text1"/>
          <w:sz w:val="16"/>
          <w:szCs w:val="16"/>
        </w:rPr>
      </w:pPr>
    </w:p>
    <w:p w14:paraId="039E0796" w14:textId="77777777" w:rsidR="008B6D0F" w:rsidRPr="00EF41E7" w:rsidRDefault="008B6D0F"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095AFFA" w14:textId="77777777" w:rsidR="008B6D0F" w:rsidRPr="00EF41E7" w:rsidRDefault="008B6D0F" w:rsidP="00ED5E8F">
      <w:pPr>
        <w:autoSpaceDE w:val="0"/>
        <w:autoSpaceDN w:val="0"/>
        <w:adjustRightInd w:val="0"/>
        <w:jc w:val="both"/>
        <w:rPr>
          <w:iCs/>
          <w:color w:val="000000" w:themeColor="text1"/>
          <w:sz w:val="16"/>
          <w:szCs w:val="16"/>
        </w:rPr>
      </w:pPr>
    </w:p>
    <w:p w14:paraId="45F1FE77" w14:textId="77777777" w:rsidR="001C4C94" w:rsidRPr="00B925EF" w:rsidRDefault="001C4C94" w:rsidP="001C4C94">
      <w:pPr>
        <w:shd w:val="clear" w:color="auto" w:fill="FFFFFF"/>
        <w:jc w:val="both"/>
        <w:rPr>
          <w:color w:val="0070C0"/>
          <w:sz w:val="16"/>
          <w:szCs w:val="16"/>
        </w:rPr>
      </w:pPr>
      <w:r w:rsidRPr="00B925EF">
        <w:rPr>
          <w:color w:val="0070C0"/>
          <w:sz w:val="16"/>
          <w:szCs w:val="16"/>
        </w:rPr>
        <w:t>В марте-апреле 1920г. четыре “Остин-</w:t>
      </w:r>
      <w:proofErr w:type="spellStart"/>
      <w:r w:rsidRPr="00B925EF">
        <w:rPr>
          <w:color w:val="0070C0"/>
          <w:sz w:val="16"/>
          <w:szCs w:val="16"/>
        </w:rPr>
        <w:t>Кегресс</w:t>
      </w:r>
      <w:proofErr w:type="spellEnd"/>
      <w:r w:rsidRPr="00B925EF">
        <w:rPr>
          <w:color w:val="0070C0"/>
          <w:sz w:val="16"/>
          <w:szCs w:val="16"/>
        </w:rPr>
        <w:t>” воевали на польском фронте, два поляки захватили и использовали до начала 30-х. В РККА “Остин-</w:t>
      </w:r>
      <w:proofErr w:type="spellStart"/>
      <w:r w:rsidRPr="00B925EF">
        <w:rPr>
          <w:color w:val="0070C0"/>
          <w:sz w:val="16"/>
          <w:szCs w:val="16"/>
        </w:rPr>
        <w:t>Кегресс</w:t>
      </w:r>
      <w:proofErr w:type="spellEnd"/>
      <w:r w:rsidRPr="00B925EF">
        <w:rPr>
          <w:color w:val="0070C0"/>
          <w:sz w:val="16"/>
          <w:szCs w:val="16"/>
        </w:rPr>
        <w:t>” прослужили до 1933 г., и их безо всякой иронии называли “русским типом танка”.</w:t>
      </w:r>
    </w:p>
    <w:p w14:paraId="6FBBE6D5" w14:textId="1D3FF9A9" w:rsidR="001C4C94" w:rsidRPr="00B925EF" w:rsidRDefault="001C4C94" w:rsidP="001C4C94">
      <w:pPr>
        <w:shd w:val="clear" w:color="auto" w:fill="FFFFFF"/>
        <w:jc w:val="both"/>
        <w:rPr>
          <w:color w:val="0070C0"/>
          <w:sz w:val="16"/>
          <w:szCs w:val="16"/>
        </w:rPr>
      </w:pPr>
      <w:r w:rsidRPr="00B925EF">
        <w:rPr>
          <w:color w:val="0070C0"/>
          <w:sz w:val="16"/>
          <w:szCs w:val="16"/>
        </w:rPr>
        <w:t>Бронеавтомобиль выполнялся на основе шасси 1,5-тонного английского грузовика “Остин” с сохранением общей компоновки. Гусеничный движитель “Остин-</w:t>
      </w:r>
      <w:proofErr w:type="spellStart"/>
      <w:r w:rsidRPr="00B925EF">
        <w:rPr>
          <w:color w:val="0070C0"/>
          <w:sz w:val="16"/>
          <w:szCs w:val="16"/>
        </w:rPr>
        <w:t>Кегресс</w:t>
      </w:r>
      <w:proofErr w:type="spellEnd"/>
      <w:r w:rsidRPr="00B925EF">
        <w:rPr>
          <w:color w:val="0070C0"/>
          <w:sz w:val="16"/>
          <w:szCs w:val="16"/>
        </w:rPr>
        <w:t xml:space="preserve">” на один борт включал четыре сдвоенных опорных катка, сблокированных на двух тележках, два поддерживающих ролика и два ведущих колеса, приводимых открытой цепью </w:t>
      </w:r>
      <w:proofErr w:type="spellStart"/>
      <w:r w:rsidRPr="00B925EF">
        <w:rPr>
          <w:color w:val="0070C0"/>
          <w:sz w:val="16"/>
          <w:szCs w:val="16"/>
        </w:rPr>
        <w:t>Галля</w:t>
      </w:r>
      <w:proofErr w:type="spellEnd"/>
      <w:r w:rsidRPr="00B925EF">
        <w:rPr>
          <w:color w:val="0070C0"/>
          <w:sz w:val="16"/>
          <w:szCs w:val="16"/>
        </w:rPr>
        <w:t xml:space="preserve"> от звездочки, надетой на полуось. Зацепление гусеницы – за гребень за счет сил трения. Натяжение гусеницы регулировалось винтовым механизмом. К дискам колес на особом рычаге крепились барабаны малого диаметра, защищавшие гусеницу от повреждения и принимавшие часть нагрузки на слабых грунтах. Для повышения проходимости и лучшего преодоления горизонтальных препятствий балансиры со свободно вращавшимися барабанами на концах (своего рода роликовые лыжи) крепили и на оси передних колес – зимой их могли заменять обычные лыжи. Кроме того</w:t>
      </w:r>
      <w:r w:rsidR="00403EAC">
        <w:rPr>
          <w:color w:val="0070C0"/>
          <w:sz w:val="16"/>
          <w:szCs w:val="16"/>
        </w:rPr>
        <w:t>,</w:t>
      </w:r>
      <w:r w:rsidRPr="00B925EF">
        <w:rPr>
          <w:color w:val="0070C0"/>
          <w:sz w:val="16"/>
          <w:szCs w:val="16"/>
        </w:rPr>
        <w:t xml:space="preserve"> на слабых грунтах на передних колесах уширили бандажи, сохранив шины “</w:t>
      </w:r>
      <w:proofErr w:type="spellStart"/>
      <w:r w:rsidRPr="00B925EF">
        <w:rPr>
          <w:color w:val="0070C0"/>
          <w:sz w:val="16"/>
          <w:szCs w:val="16"/>
        </w:rPr>
        <w:t>гусматик</w:t>
      </w:r>
      <w:proofErr w:type="spellEnd"/>
      <w:r w:rsidRPr="00B925EF">
        <w:rPr>
          <w:color w:val="0070C0"/>
          <w:sz w:val="16"/>
          <w:szCs w:val="16"/>
        </w:rPr>
        <w:t>". Поворот производился по автомобильной схеме – с помощью переднего управляемого моста и дифференциала заднего моста. Как и на базовом “Остин” русской бронировки, на раме “Остин-</w:t>
      </w:r>
      <w:proofErr w:type="spellStart"/>
      <w:r w:rsidRPr="00B925EF">
        <w:rPr>
          <w:color w:val="0070C0"/>
          <w:sz w:val="16"/>
          <w:szCs w:val="16"/>
        </w:rPr>
        <w:t>Кегресс</w:t>
      </w:r>
      <w:proofErr w:type="spellEnd"/>
      <w:r w:rsidRPr="00B925EF">
        <w:rPr>
          <w:color w:val="0070C0"/>
          <w:sz w:val="16"/>
          <w:szCs w:val="16"/>
        </w:rPr>
        <w:t xml:space="preserve">” клепкой собирался броневой корпус из вертикальных и наклонных </w:t>
      </w:r>
      <w:proofErr w:type="spellStart"/>
      <w:r w:rsidRPr="00B925EF">
        <w:rPr>
          <w:color w:val="0070C0"/>
          <w:sz w:val="16"/>
          <w:szCs w:val="16"/>
        </w:rPr>
        <w:t>бронелистов</w:t>
      </w:r>
      <w:proofErr w:type="spellEnd"/>
      <w:r w:rsidRPr="00B925EF">
        <w:rPr>
          <w:color w:val="0070C0"/>
          <w:sz w:val="16"/>
          <w:szCs w:val="16"/>
        </w:rPr>
        <w:t>, с двухскатной крышей, откидными щитками смотровых окон. Заметим, что ГВТУ предъявляло ко всем бронеавтомобилям среднего и тяжелого класса довольно жесткое требование защиты от остроконечных винтовочных пуль на дальности от 50 м и далее. Изнутри корпус подбивался войлоком для защиты экипажа от мелких осколков брони. В диаметральной плоскости ставились две башни с 7,62-мм пулеметами “Максим" и углами наведения по горизонтали до 280°. Имелся задний пост рулевого управления (20250).</w:t>
      </w:r>
    </w:p>
    <w:p w14:paraId="16935DC9" w14:textId="77777777" w:rsidR="001C4C94" w:rsidRPr="00B925EF" w:rsidRDefault="001C4C94" w:rsidP="001C4C94">
      <w:pPr>
        <w:jc w:val="both"/>
        <w:rPr>
          <w:color w:val="0070C0"/>
          <w:sz w:val="16"/>
          <w:szCs w:val="16"/>
        </w:rPr>
      </w:pPr>
    </w:p>
    <w:p w14:paraId="698CE348" w14:textId="77777777" w:rsidR="008B6D0F" w:rsidRPr="00EF41E7" w:rsidRDefault="008B6D0F" w:rsidP="00ED5E8F">
      <w:pPr>
        <w:jc w:val="both"/>
        <w:rPr>
          <w:color w:val="000000" w:themeColor="text1"/>
          <w:sz w:val="16"/>
          <w:szCs w:val="16"/>
        </w:rPr>
      </w:pPr>
      <w:r w:rsidRPr="00EF41E7">
        <w:rPr>
          <w:color w:val="000000" w:themeColor="text1"/>
          <w:sz w:val="16"/>
          <w:szCs w:val="16"/>
        </w:rPr>
        <w:t>С марта-апреля, 1920, начиная с IX съезда РКП(б) () в документах партии и правительства отмечалось, что для научных изысканий и изобретений должны быть созданы и поддержаны научно-исследовательские институты (19546).</w:t>
      </w:r>
    </w:p>
    <w:p w14:paraId="5CF83CB6" w14:textId="77777777" w:rsidR="008B6D0F" w:rsidRPr="00EF41E7" w:rsidRDefault="008B6D0F" w:rsidP="00ED5E8F">
      <w:pPr>
        <w:jc w:val="both"/>
        <w:rPr>
          <w:color w:val="000000" w:themeColor="text1"/>
          <w:sz w:val="16"/>
          <w:szCs w:val="16"/>
        </w:rPr>
      </w:pPr>
    </w:p>
    <w:p w14:paraId="3A3E001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79724E2" w14:textId="77777777" w:rsidR="004001BC" w:rsidRPr="00EF41E7" w:rsidRDefault="004001BC" w:rsidP="00ED5E8F">
      <w:pPr>
        <w:autoSpaceDE w:val="0"/>
        <w:autoSpaceDN w:val="0"/>
        <w:adjustRightInd w:val="0"/>
        <w:jc w:val="both"/>
        <w:rPr>
          <w:iCs/>
          <w:color w:val="000000" w:themeColor="text1"/>
          <w:sz w:val="16"/>
          <w:szCs w:val="16"/>
        </w:rPr>
      </w:pPr>
    </w:p>
    <w:p w14:paraId="7C6EF5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марте-апреле 1920 было восстание крестьян Казанской и Саратовской губернии против продразверстки (3980,297).</w:t>
      </w:r>
    </w:p>
    <w:p w14:paraId="47D98614" w14:textId="77777777" w:rsidR="004001BC" w:rsidRPr="00EF41E7" w:rsidRDefault="004001BC" w:rsidP="00ED5E8F">
      <w:pPr>
        <w:autoSpaceDE w:val="0"/>
        <w:autoSpaceDN w:val="0"/>
        <w:adjustRightInd w:val="0"/>
        <w:jc w:val="both"/>
        <w:rPr>
          <w:color w:val="000000" w:themeColor="text1"/>
          <w:sz w:val="16"/>
          <w:szCs w:val="16"/>
        </w:rPr>
      </w:pPr>
    </w:p>
    <w:p w14:paraId="7EF992C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781544E" w14:textId="77777777" w:rsidR="004001BC" w:rsidRPr="00EF41E7" w:rsidRDefault="004001BC" w:rsidP="00ED5E8F">
      <w:pPr>
        <w:autoSpaceDE w:val="0"/>
        <w:autoSpaceDN w:val="0"/>
        <w:adjustRightInd w:val="0"/>
        <w:jc w:val="both"/>
        <w:rPr>
          <w:iCs/>
          <w:color w:val="000000" w:themeColor="text1"/>
          <w:sz w:val="16"/>
          <w:szCs w:val="16"/>
        </w:rPr>
      </w:pPr>
    </w:p>
    <w:p w14:paraId="478C17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апрелю 1919 войска Украинского фронта добились существенных побед над армией УНР и войсками Антанты. Однако в это время на юге развернул на</w:t>
      </w:r>
      <w:r w:rsidRPr="00EF41E7">
        <w:rPr>
          <w:color w:val="000000" w:themeColor="text1"/>
          <w:sz w:val="16"/>
          <w:szCs w:val="16"/>
        </w:rPr>
        <w:softHyphen/>
        <w:t xml:space="preserve">ступление генерал </w:t>
      </w:r>
      <w:proofErr w:type="spellStart"/>
      <w:r w:rsidRPr="00EF41E7">
        <w:rPr>
          <w:color w:val="000000" w:themeColor="text1"/>
          <w:sz w:val="16"/>
          <w:szCs w:val="16"/>
        </w:rPr>
        <w:t>А.И.Деникин</w:t>
      </w:r>
      <w:proofErr w:type="spellEnd"/>
      <w:r w:rsidRPr="00EF41E7">
        <w:rPr>
          <w:color w:val="000000" w:themeColor="text1"/>
          <w:sz w:val="16"/>
          <w:szCs w:val="16"/>
        </w:rPr>
        <w:t>, который нанес че</w:t>
      </w:r>
      <w:r w:rsidRPr="00EF41E7">
        <w:rPr>
          <w:color w:val="000000" w:themeColor="text1"/>
          <w:sz w:val="16"/>
          <w:szCs w:val="16"/>
        </w:rPr>
        <w:softHyphen/>
        <w:t>рез Донбасс удар в направлении Москвы. Правитель</w:t>
      </w:r>
      <w:r w:rsidRPr="00EF41E7">
        <w:rPr>
          <w:color w:val="000000" w:themeColor="text1"/>
          <w:sz w:val="16"/>
          <w:szCs w:val="16"/>
        </w:rPr>
        <w:softHyphen/>
        <w:t xml:space="preserve">ство Ленина постоянно требовало перебросить часть освободившихся сил </w:t>
      </w:r>
      <w:proofErr w:type="spellStart"/>
      <w:r w:rsidRPr="00EF41E7">
        <w:rPr>
          <w:color w:val="000000" w:themeColor="text1"/>
          <w:sz w:val="16"/>
          <w:szCs w:val="16"/>
        </w:rPr>
        <w:t>Укрфронта</w:t>
      </w:r>
      <w:proofErr w:type="spellEnd"/>
      <w:r w:rsidRPr="00EF41E7">
        <w:rPr>
          <w:color w:val="000000" w:themeColor="text1"/>
          <w:sz w:val="16"/>
          <w:szCs w:val="16"/>
        </w:rPr>
        <w:t xml:space="preserve"> на ослабленный учас</w:t>
      </w:r>
      <w:r w:rsidRPr="00EF41E7">
        <w:rPr>
          <w:color w:val="000000" w:themeColor="text1"/>
          <w:sz w:val="16"/>
          <w:szCs w:val="16"/>
        </w:rPr>
        <w:softHyphen/>
        <w:t>ток фронта в Донбассе (553).</w:t>
      </w:r>
    </w:p>
    <w:p w14:paraId="646196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ED78A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апрелю 1920 советские лидеры решили, что пришло, наконец, время воплотить в жизнь их давнюю мечту: "нести огонь мировой революции в Европу". Момент казался на редкость удачным - Красная армия пополнилась за счет трофеев и мобилизации,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 Но на пути в Европу стояло одно "маленькое препятствие" в виде новообразованного польского государства, отнюдь не желавшего пожертвовать своей независимостью ради осуществления великих идей "кремлевских мечтателей". Мало того, у поляков были собственные амбициозные планы возрождения "Речи Посполитой" (старинное название Польши) в границах 1772 года, то есть от низовий Днепра до Балтийского моря. Решив территориальные споры с Германией, польское руководство весной 1920-го обратило свои взоры на восток. Обе стороны начали энергично готовиться к войне. Помимо пехотных и кавалерийских дивизий, артиллерии и бронепоездов, к линии фронта подтягивались авиачасти (3452).</w:t>
      </w:r>
    </w:p>
    <w:p w14:paraId="7DD942CF" w14:textId="77777777" w:rsidR="004001BC" w:rsidRPr="00EF41E7" w:rsidRDefault="004001BC" w:rsidP="00ED5E8F">
      <w:pPr>
        <w:autoSpaceDE w:val="0"/>
        <w:autoSpaceDN w:val="0"/>
        <w:adjustRightInd w:val="0"/>
        <w:jc w:val="both"/>
        <w:rPr>
          <w:color w:val="000000" w:themeColor="text1"/>
          <w:sz w:val="16"/>
          <w:szCs w:val="16"/>
        </w:rPr>
      </w:pPr>
    </w:p>
    <w:p w14:paraId="12E4F0B8" w14:textId="77777777" w:rsidR="005D2249" w:rsidRPr="00EF41E7" w:rsidRDefault="005D22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К апрелю 1920 советские лидеры решили, что вновь пришла пора воплотить в жизнь их заветную мечту – «принести огонь мировой революции в Европу». Момент казался на редкость удачным – Красная Армия пополнилась за счет трофеев и мобилизаций, приобрела боевой опыт, а силы внутренней контрреволюции были почти полностью разгромлены. Ленин, Троцкий и их соратники не сомневались, что стонущий под гнетом капитала европейский пролетариат только и ждет, когда с востока покажутся колонны освободителей под красными знаменами.</w:t>
      </w:r>
    </w:p>
    <w:p w14:paraId="73F37D82" w14:textId="77777777" w:rsidR="005D2249" w:rsidRPr="00EF41E7" w:rsidRDefault="005D22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Помимо пехотных и кавалерийских дивизий, артиллерии и бронепоездов, к линии фронта подтягивались авиачасти. В начале апреля на южном (украинском) участке польско-советского фронта находились два польских </w:t>
      </w:r>
      <w:proofErr w:type="spellStart"/>
      <w:r w:rsidRPr="00EF41E7">
        <w:rPr>
          <w:color w:val="000000" w:themeColor="text1"/>
          <w:sz w:val="16"/>
          <w:szCs w:val="16"/>
        </w:rPr>
        <w:t>авиадивизиона</w:t>
      </w:r>
      <w:proofErr w:type="spellEnd"/>
      <w:r w:rsidRPr="00EF41E7">
        <w:rPr>
          <w:color w:val="000000" w:themeColor="text1"/>
          <w:sz w:val="16"/>
          <w:szCs w:val="16"/>
        </w:rPr>
        <w:t xml:space="preserve">, состоящие из пяти эскадр (2-я, 5-я, 6-я и 9-я разведывательные и 7-я истребительная). </w:t>
      </w:r>
      <w:proofErr w:type="spellStart"/>
      <w:r w:rsidRPr="00EF41E7">
        <w:rPr>
          <w:color w:val="000000" w:themeColor="text1"/>
          <w:sz w:val="16"/>
          <w:szCs w:val="16"/>
        </w:rPr>
        <w:t>Разведэскадры</w:t>
      </w:r>
      <w:proofErr w:type="spellEnd"/>
      <w:r w:rsidRPr="00EF41E7">
        <w:rPr>
          <w:color w:val="000000" w:themeColor="text1"/>
          <w:sz w:val="16"/>
          <w:szCs w:val="16"/>
        </w:rPr>
        <w:t xml:space="preserve"> были укомплектованы немецкими и австрийскими двухместными многоцелевыми машинами разных типов – «Альбатросами», «</w:t>
      </w:r>
      <w:proofErr w:type="spellStart"/>
      <w:r w:rsidRPr="00EF41E7">
        <w:rPr>
          <w:color w:val="000000" w:themeColor="text1"/>
          <w:sz w:val="16"/>
          <w:szCs w:val="16"/>
        </w:rPr>
        <w:t>Хальберштадтами</w:t>
      </w:r>
      <w:proofErr w:type="spellEnd"/>
      <w:r w:rsidRPr="00EF41E7">
        <w:rPr>
          <w:color w:val="000000" w:themeColor="text1"/>
          <w:sz w:val="16"/>
          <w:szCs w:val="16"/>
        </w:rPr>
        <w:t>», «Роландами», «</w:t>
      </w:r>
      <w:proofErr w:type="spellStart"/>
      <w:r w:rsidRPr="00EF41E7">
        <w:rPr>
          <w:color w:val="000000" w:themeColor="text1"/>
          <w:sz w:val="16"/>
          <w:szCs w:val="16"/>
        </w:rPr>
        <w:t>Бранденбургами</w:t>
      </w:r>
      <w:proofErr w:type="spellEnd"/>
      <w:r w:rsidRPr="00EF41E7">
        <w:rPr>
          <w:color w:val="000000" w:themeColor="text1"/>
          <w:sz w:val="16"/>
          <w:szCs w:val="16"/>
        </w:rPr>
        <w:t>», DFW, LVG и AEG. 7-я истребительная эскадра имела на вооружении главным образом новые «Альбатросы» D-3 австрийской постройки (так называемые «</w:t>
      </w:r>
      <w:proofErr w:type="spellStart"/>
      <w:r w:rsidRPr="00EF41E7">
        <w:rPr>
          <w:color w:val="000000" w:themeColor="text1"/>
          <w:sz w:val="16"/>
          <w:szCs w:val="16"/>
        </w:rPr>
        <w:t>Оэффаги</w:t>
      </w:r>
      <w:proofErr w:type="spellEnd"/>
      <w:r w:rsidRPr="00EF41E7">
        <w:rPr>
          <w:color w:val="000000" w:themeColor="text1"/>
          <w:sz w:val="16"/>
          <w:szCs w:val="16"/>
        </w:rPr>
        <w:t xml:space="preserve">»).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w:t>
      </w:r>
      <w:proofErr w:type="spellStart"/>
      <w:r w:rsidRPr="00EF41E7">
        <w:rPr>
          <w:color w:val="000000" w:themeColor="text1"/>
          <w:sz w:val="16"/>
          <w:szCs w:val="16"/>
        </w:rPr>
        <w:t>Фаунтлерой</w:t>
      </w:r>
      <w:proofErr w:type="spellEnd"/>
      <w:r w:rsidRPr="00EF41E7">
        <w:rPr>
          <w:color w:val="000000" w:themeColor="text1"/>
          <w:sz w:val="16"/>
          <w:szCs w:val="16"/>
        </w:rPr>
        <w:t xml:space="preserve"> (17065).</w:t>
      </w:r>
    </w:p>
    <w:p w14:paraId="5F22ED0B" w14:textId="77777777" w:rsidR="005D2249" w:rsidRPr="00EF41E7" w:rsidRDefault="005D2249" w:rsidP="00ED5E8F">
      <w:pPr>
        <w:pStyle w:val="book"/>
        <w:spacing w:before="0" w:beforeAutospacing="0" w:after="0" w:afterAutospacing="0"/>
        <w:jc w:val="both"/>
        <w:rPr>
          <w:color w:val="000000" w:themeColor="text1"/>
          <w:sz w:val="16"/>
          <w:szCs w:val="16"/>
        </w:rPr>
      </w:pPr>
    </w:p>
    <w:p w14:paraId="59ECB2E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8986E68" w14:textId="77777777" w:rsidR="004001BC" w:rsidRPr="00EF41E7" w:rsidRDefault="004001BC" w:rsidP="00ED5E8F">
      <w:pPr>
        <w:autoSpaceDE w:val="0"/>
        <w:autoSpaceDN w:val="0"/>
        <w:adjustRightInd w:val="0"/>
        <w:jc w:val="both"/>
        <w:rPr>
          <w:iCs/>
          <w:color w:val="000000" w:themeColor="text1"/>
          <w:sz w:val="16"/>
          <w:szCs w:val="16"/>
        </w:rPr>
      </w:pPr>
    </w:p>
    <w:p w14:paraId="3AD07C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апреля 1920 г. </w:t>
      </w:r>
      <w:proofErr w:type="spellStart"/>
      <w:r w:rsidRPr="00EF41E7">
        <w:rPr>
          <w:color w:val="000000" w:themeColor="text1"/>
          <w:sz w:val="16"/>
          <w:szCs w:val="16"/>
        </w:rPr>
        <w:t>Цупвоз</w:t>
      </w:r>
      <w:proofErr w:type="spellEnd"/>
      <w:r w:rsidRPr="00EF41E7">
        <w:rPr>
          <w:color w:val="000000" w:themeColor="text1"/>
          <w:sz w:val="16"/>
          <w:szCs w:val="16"/>
        </w:rPr>
        <w:t xml:space="preserve"> (Центральное управление заготовок обозного и военно-инженерного имуще</w:t>
      </w:r>
      <w:r w:rsidRPr="00EF41E7">
        <w:rPr>
          <w:color w:val="000000" w:themeColor="text1"/>
          <w:sz w:val="16"/>
          <w:szCs w:val="16"/>
        </w:rPr>
        <w:softHyphen/>
        <w:t xml:space="preserve">ства), который был образован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 526 из обозно-инженерной секции Цент</w:t>
      </w:r>
      <w:r w:rsidRPr="00EF41E7">
        <w:rPr>
          <w:color w:val="000000" w:themeColor="text1"/>
          <w:sz w:val="16"/>
          <w:szCs w:val="16"/>
        </w:rPr>
        <w:softHyphen/>
        <w:t xml:space="preserve">рального отдела военных заготовок (ЦОВЗ) ВСНХ, начал свою деятельность на правах специального производственного главка при Совете военной промышленности. Основная задача </w:t>
      </w:r>
      <w:proofErr w:type="spellStart"/>
      <w:r w:rsidRPr="00EF41E7">
        <w:rPr>
          <w:color w:val="000000" w:themeColor="text1"/>
          <w:sz w:val="16"/>
          <w:szCs w:val="16"/>
        </w:rPr>
        <w:t>Цупвоза</w:t>
      </w:r>
      <w:proofErr w:type="spellEnd"/>
      <w:r w:rsidRPr="00EF41E7">
        <w:rPr>
          <w:color w:val="000000" w:themeColor="text1"/>
          <w:sz w:val="16"/>
          <w:szCs w:val="16"/>
        </w:rPr>
        <w:t xml:space="preserve"> заключалась в выполнении плановой программы военного ведом</w:t>
      </w:r>
      <w:r w:rsidRPr="00EF41E7">
        <w:rPr>
          <w:color w:val="000000" w:themeColor="text1"/>
          <w:sz w:val="16"/>
          <w:szCs w:val="16"/>
        </w:rPr>
        <w:softHyphen/>
        <w:t>ства по постройке военного обоза всех наименований и назначений, инженерного и санитар-но-хозяйственного имущества. В конце 1920 г. заготовка инженерного и санитарно-</w:t>
      </w:r>
      <w:proofErr w:type="spellStart"/>
      <w:proofErr w:type="gramStart"/>
      <w:r w:rsidRPr="00EF41E7">
        <w:rPr>
          <w:color w:val="000000" w:themeColor="text1"/>
          <w:sz w:val="16"/>
          <w:szCs w:val="16"/>
        </w:rPr>
        <w:t>хозяй</w:t>
      </w:r>
      <w:proofErr w:type="spellEnd"/>
      <w:r w:rsidRPr="00EF41E7">
        <w:rPr>
          <w:color w:val="000000" w:themeColor="text1"/>
          <w:sz w:val="16"/>
          <w:szCs w:val="16"/>
        </w:rPr>
        <w:t>-</w:t>
      </w:r>
      <w:proofErr w:type="spellStart"/>
      <w:r w:rsidRPr="00EF41E7">
        <w:rPr>
          <w:color w:val="000000" w:themeColor="text1"/>
          <w:sz w:val="16"/>
          <w:szCs w:val="16"/>
        </w:rPr>
        <w:t>ственного</w:t>
      </w:r>
      <w:proofErr w:type="spellEnd"/>
      <w:proofErr w:type="gramEnd"/>
      <w:r w:rsidRPr="00EF41E7">
        <w:rPr>
          <w:color w:val="000000" w:themeColor="text1"/>
          <w:sz w:val="16"/>
          <w:szCs w:val="16"/>
        </w:rPr>
        <w:t xml:space="preserve"> имущества целиком перешла к Совету военной промышленности, а в ведении </w:t>
      </w:r>
      <w:proofErr w:type="spellStart"/>
      <w:r w:rsidRPr="00EF41E7">
        <w:rPr>
          <w:color w:val="000000" w:themeColor="text1"/>
          <w:sz w:val="16"/>
          <w:szCs w:val="16"/>
        </w:rPr>
        <w:t>Цупвоза</w:t>
      </w:r>
      <w:proofErr w:type="spellEnd"/>
      <w:r w:rsidRPr="00EF41E7">
        <w:rPr>
          <w:color w:val="000000" w:themeColor="text1"/>
          <w:sz w:val="16"/>
          <w:szCs w:val="16"/>
        </w:rPr>
        <w:t xml:space="preserve">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передан из Совета военной промышленности в ведение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w:t>
      </w:r>
      <w:proofErr w:type="spellStart"/>
      <w:r w:rsidRPr="00EF41E7">
        <w:rPr>
          <w:color w:val="000000" w:themeColor="text1"/>
          <w:sz w:val="16"/>
          <w:szCs w:val="16"/>
        </w:rPr>
        <w:t>Цупвоз</w:t>
      </w:r>
      <w:proofErr w:type="spellEnd"/>
      <w:r w:rsidRPr="00EF41E7">
        <w:rPr>
          <w:color w:val="000000" w:themeColor="text1"/>
          <w:sz w:val="16"/>
          <w:szCs w:val="16"/>
        </w:rPr>
        <w:t xml:space="preserve"> заканчивал объединение и </w:t>
      </w:r>
      <w:proofErr w:type="spellStart"/>
      <w:r w:rsidRPr="00EF41E7">
        <w:rPr>
          <w:color w:val="000000" w:themeColor="text1"/>
          <w:sz w:val="16"/>
          <w:szCs w:val="16"/>
        </w:rPr>
        <w:t>трестирование</w:t>
      </w:r>
      <w:proofErr w:type="spellEnd"/>
      <w:r w:rsidRPr="00EF41E7">
        <w:rPr>
          <w:color w:val="000000" w:themeColor="text1"/>
          <w:sz w:val="16"/>
          <w:szCs w:val="16"/>
        </w:rPr>
        <w:t xml:space="preserve"> предприятий обозной промышленности. К началу 1922 г. </w:t>
      </w:r>
      <w:proofErr w:type="spellStart"/>
      <w:r w:rsidRPr="00EF41E7">
        <w:rPr>
          <w:color w:val="000000" w:themeColor="text1"/>
          <w:sz w:val="16"/>
          <w:szCs w:val="16"/>
        </w:rPr>
        <w:t>Цупвоз</w:t>
      </w:r>
      <w:proofErr w:type="spellEnd"/>
      <w:r w:rsidRPr="00EF41E7">
        <w:rPr>
          <w:color w:val="000000" w:themeColor="text1"/>
          <w:sz w:val="16"/>
          <w:szCs w:val="16"/>
        </w:rPr>
        <w:t xml:space="preserve"> - един</w:t>
      </w:r>
      <w:r w:rsidRPr="00EF41E7">
        <w:rPr>
          <w:color w:val="000000" w:themeColor="text1"/>
          <w:sz w:val="16"/>
          <w:szCs w:val="16"/>
        </w:rPr>
        <w:softHyphen/>
        <w:t>ственный орган, руководящий производством военного обоза, в значительной степени сохра</w:t>
      </w:r>
      <w:r w:rsidRPr="00EF41E7">
        <w:rPr>
          <w:color w:val="000000" w:themeColor="text1"/>
          <w:sz w:val="16"/>
          <w:szCs w:val="16"/>
        </w:rPr>
        <w:softHyphen/>
        <w:t xml:space="preserve">нивший организационные формы и методы работы 1920-1921 гг. В 1922 г. положение </w:t>
      </w:r>
      <w:proofErr w:type="spellStart"/>
      <w:r w:rsidRPr="00EF41E7">
        <w:rPr>
          <w:color w:val="000000" w:themeColor="text1"/>
          <w:sz w:val="16"/>
          <w:szCs w:val="16"/>
        </w:rPr>
        <w:t>Цупвоза</w:t>
      </w:r>
      <w:proofErr w:type="spellEnd"/>
      <w:r w:rsidRPr="00EF41E7">
        <w:rPr>
          <w:color w:val="000000" w:themeColor="text1"/>
          <w:sz w:val="16"/>
          <w:szCs w:val="16"/>
        </w:rPr>
        <w:t xml:space="preserve"> в хозяйственном отношении настолько окрепло, что Президиум ВСНХ счел </w:t>
      </w:r>
      <w:r w:rsidRPr="00EF41E7">
        <w:rPr>
          <w:color w:val="000000" w:themeColor="text1"/>
          <w:sz w:val="16"/>
          <w:szCs w:val="16"/>
        </w:rPr>
        <w:lastRenderedPageBreak/>
        <w:t>целесо</w:t>
      </w:r>
      <w:r w:rsidRPr="00EF41E7">
        <w:rPr>
          <w:color w:val="000000" w:themeColor="text1"/>
          <w:sz w:val="16"/>
          <w:szCs w:val="16"/>
        </w:rPr>
        <w:softHyphen/>
        <w:t xml:space="preserve">образным перевести его на хозрасчет. </w:t>
      </w:r>
      <w:proofErr w:type="spellStart"/>
      <w:r w:rsidRPr="00EF41E7">
        <w:rPr>
          <w:color w:val="000000" w:themeColor="text1"/>
          <w:sz w:val="16"/>
          <w:szCs w:val="16"/>
        </w:rPr>
        <w:t>Цупвоз</w:t>
      </w:r>
      <w:proofErr w:type="spellEnd"/>
      <w:r w:rsidRPr="00EF41E7">
        <w:rPr>
          <w:color w:val="000000" w:themeColor="text1"/>
          <w:sz w:val="16"/>
          <w:szCs w:val="16"/>
        </w:rPr>
        <w:t xml:space="preserve">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w:t>
      </w:r>
      <w:proofErr w:type="spellStart"/>
      <w:r w:rsidRPr="00EF41E7">
        <w:rPr>
          <w:color w:val="000000" w:themeColor="text1"/>
          <w:sz w:val="16"/>
          <w:szCs w:val="16"/>
        </w:rPr>
        <w:t>Цупвоз</w:t>
      </w:r>
      <w:proofErr w:type="spellEnd"/>
      <w:r w:rsidRPr="00EF41E7">
        <w:rPr>
          <w:color w:val="000000" w:themeColor="text1"/>
          <w:sz w:val="16"/>
          <w:szCs w:val="16"/>
        </w:rPr>
        <w:t xml:space="preserve"> вырабатывал продукцию по военному обозному производству, городскому и крестьянскому обозу, по вагонному производству. О </w:t>
      </w:r>
      <w:proofErr w:type="spellStart"/>
      <w:r w:rsidRPr="00EF41E7">
        <w:rPr>
          <w:color w:val="000000" w:themeColor="text1"/>
          <w:sz w:val="16"/>
          <w:szCs w:val="16"/>
        </w:rPr>
        <w:t>Цепморзе</w:t>
      </w:r>
      <w:proofErr w:type="spellEnd"/>
      <w:r w:rsidRPr="00EF41E7">
        <w:rPr>
          <w:color w:val="000000" w:themeColor="text1"/>
          <w:sz w:val="16"/>
          <w:szCs w:val="16"/>
        </w:rPr>
        <w:t xml:space="preserve"> см. док. № 84 (10711,666).</w:t>
      </w:r>
    </w:p>
    <w:p w14:paraId="6B526E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Четвертое по счету производственное объединение, организованное Советом военной промышленности, было "Центральное правление военных заготовок обозного и инженерного имущества", или ЦУПВОЗ. История этого органа в кратких словах такова. </w:t>
      </w:r>
    </w:p>
    <w:p w14:paraId="545FF3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До войны 1914—1917 гг. военное ведомство заготовляло для себя обозное имущество главным образом на частных заводах, и лишь небольшое количество — в казенных арсеналах, с тем чтобы иметь возможность регулировать цены частных предприятий. </w:t>
      </w:r>
    </w:p>
    <w:p w14:paraId="00198E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первого же года Европейской войны стал ощущаться в армии острый недостаток в обозе. Организация обозного производства была взята на себя военно-промышленными комитетами, </w:t>
      </w:r>
      <w:proofErr w:type="spellStart"/>
      <w:r w:rsidRPr="00EF41E7">
        <w:rPr>
          <w:color w:val="000000" w:themeColor="text1"/>
          <w:sz w:val="16"/>
          <w:szCs w:val="16"/>
        </w:rPr>
        <w:t>земгорами</w:t>
      </w:r>
      <w:proofErr w:type="spellEnd"/>
      <w:r w:rsidRPr="00EF41E7">
        <w:rPr>
          <w:color w:val="000000" w:themeColor="text1"/>
          <w:sz w:val="16"/>
          <w:szCs w:val="16"/>
        </w:rPr>
        <w:t xml:space="preserve"> и другими общественными органами, между которыми и были распределены крупные заказы на обоз. Эти органы в свою очередь размещали заказы на частных заводах. Параллельно правительство охотно выдавало субсидии частным предпринимателям на устройство новых заводов. Многие из таких предпринимателей ограничились получением авансов и никаких заводов не устроили. Однако несколько обозных предприятий на эти субсидии было все-таки создано. </w:t>
      </w:r>
    </w:p>
    <w:p w14:paraId="6F81EA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Ни во время Европейской войны, ни после революции никакой централизации дела заготовления обозного имущества не было. Каждое из довольствующих управлений — ГАУ, ГВИУ, ГВХУ — заказывали его самостоятельно. Только в ноябре 1918 г. при ВСНХ был организован Отдел военных заготовок (ЦОВЗ), в который вошли остатки военно-промышленных комитетов и </w:t>
      </w:r>
      <w:proofErr w:type="spellStart"/>
      <w:r w:rsidRPr="00EF41E7">
        <w:rPr>
          <w:color w:val="000000" w:themeColor="text1"/>
          <w:sz w:val="16"/>
          <w:szCs w:val="16"/>
        </w:rPr>
        <w:t>Земгора</w:t>
      </w:r>
      <w:proofErr w:type="spellEnd"/>
      <w:r w:rsidRPr="00EF41E7">
        <w:rPr>
          <w:color w:val="000000" w:themeColor="text1"/>
          <w:sz w:val="16"/>
          <w:szCs w:val="16"/>
        </w:rPr>
        <w:t xml:space="preserve">. ЦОВЗ состоял из трех отделов: обмундировочного, кожевенно-брезентового и обозно-инженерного. </w:t>
      </w:r>
    </w:p>
    <w:p w14:paraId="66183C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1920 г.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ЦОВЗ был расформирован. Обозно-инженерный отдел его был переформирован в ЦУПВОЗ, который, как производственный главк по специальности военного обоза, перешел в ведение Совета военной промышленности. </w:t>
      </w:r>
    </w:p>
    <w:p w14:paraId="4AC632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первое полугодие своего существования ЦУПВОЗ ведал производством и ремонтом военного обоза, а также изготовлением санитарного, военно-хозяйственного и инженерного имущества. Под последним понимался мастерской и шанцевый инструмент, а также предметы военной электротехники. Однако в июле 1920 г. заготовка электротехнического имущества была передана в </w:t>
      </w:r>
      <w:proofErr w:type="spellStart"/>
      <w:r w:rsidRPr="00EF41E7">
        <w:rPr>
          <w:color w:val="000000" w:themeColor="text1"/>
          <w:sz w:val="16"/>
          <w:szCs w:val="16"/>
        </w:rPr>
        <w:t>Электроотдел</w:t>
      </w:r>
      <w:proofErr w:type="spellEnd"/>
      <w:r w:rsidRPr="00EF41E7">
        <w:rPr>
          <w:color w:val="000000" w:themeColor="text1"/>
          <w:sz w:val="16"/>
          <w:szCs w:val="16"/>
        </w:rPr>
        <w:t xml:space="preserve"> ВСНХ, а инструмента — в Отдел металла ВСНХ. </w:t>
      </w:r>
    </w:p>
    <w:p w14:paraId="308EDA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дальнейшем, в 1921 г., заготовка санитарного и военно-хозяйственного имущества переходит в руки самого Совета военной промышленности, который ведет ее через производственные органы ВСНХ. С этого времени за </w:t>
      </w:r>
      <w:proofErr w:type="spellStart"/>
      <w:r w:rsidRPr="00EF41E7">
        <w:rPr>
          <w:color w:val="000000" w:themeColor="text1"/>
          <w:sz w:val="16"/>
          <w:szCs w:val="16"/>
        </w:rPr>
        <w:t>ЦУПВОЗом</w:t>
      </w:r>
      <w:proofErr w:type="spellEnd"/>
      <w:r w:rsidRPr="00EF41E7">
        <w:rPr>
          <w:color w:val="000000" w:themeColor="text1"/>
          <w:sz w:val="16"/>
          <w:szCs w:val="16"/>
        </w:rPr>
        <w:t xml:space="preserve"> остается лишь изготовление и ремонт обоза. В 1920 г. в ЦУПВОЗ были приказом ЧУСО переданы ремонтно-обозные мастерские Центрального отдела утилизации (</w:t>
      </w:r>
      <w:proofErr w:type="spellStart"/>
      <w:r w:rsidRPr="00EF41E7">
        <w:rPr>
          <w:color w:val="000000" w:themeColor="text1"/>
          <w:sz w:val="16"/>
          <w:szCs w:val="16"/>
        </w:rPr>
        <w:t>Центроутиля</w:t>
      </w:r>
      <w:proofErr w:type="spellEnd"/>
      <w:r w:rsidRPr="00EF41E7">
        <w:rPr>
          <w:color w:val="000000" w:themeColor="text1"/>
          <w:sz w:val="16"/>
          <w:szCs w:val="16"/>
        </w:rPr>
        <w:t xml:space="preserve">) ВСНХ. </w:t>
      </w:r>
    </w:p>
    <w:p w14:paraId="735A0F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первоначальной конструкции, данной ему Советом военной промышленности, ЦУПВОЗ состоял из следующих отделов: инженерного, обозного, технической приемки, финансово-счетного, снабжения, административно-хозяйственного и технического комитета. Как бы органами </w:t>
      </w:r>
      <w:proofErr w:type="spellStart"/>
      <w:r w:rsidRPr="00EF41E7">
        <w:rPr>
          <w:color w:val="000000" w:themeColor="text1"/>
          <w:sz w:val="16"/>
          <w:szCs w:val="16"/>
        </w:rPr>
        <w:t>ЦУПВОЗа</w:t>
      </w:r>
      <w:proofErr w:type="spellEnd"/>
      <w:r w:rsidRPr="00EF41E7">
        <w:rPr>
          <w:color w:val="000000" w:themeColor="text1"/>
          <w:sz w:val="16"/>
          <w:szCs w:val="16"/>
        </w:rPr>
        <w:t xml:space="preserve"> на местах были обозно-инженерные секции при отделах металла СНХ. Они были подотчетны и подконтрольны </w:t>
      </w:r>
      <w:proofErr w:type="spellStart"/>
      <w:r w:rsidRPr="00EF41E7">
        <w:rPr>
          <w:color w:val="000000" w:themeColor="text1"/>
          <w:sz w:val="16"/>
          <w:szCs w:val="16"/>
        </w:rPr>
        <w:t>ЦУПВОЗу</w:t>
      </w:r>
      <w:proofErr w:type="spellEnd"/>
      <w:r w:rsidRPr="00EF41E7">
        <w:rPr>
          <w:color w:val="000000" w:themeColor="text1"/>
          <w:sz w:val="16"/>
          <w:szCs w:val="16"/>
        </w:rPr>
        <w:t xml:space="preserve">. </w:t>
      </w:r>
    </w:p>
    <w:p w14:paraId="61170B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ЦУПВОЗ был переконструирован и состоял из отделов: технического, управления заводами, заказов, организационно-инструкторского, труда, снабжения, финансово-счетного и административно-хозяйственного. </w:t>
      </w:r>
    </w:p>
    <w:p w14:paraId="4C324F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ЦУПВОЗ ведал непосредственно следующими заводами: </w:t>
      </w:r>
    </w:p>
    <w:p w14:paraId="411D12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1-й государственный механический обозный завод (Москва) — изготовлял походные кухни, санитарные и хозяйственные двуколки. Летом 1920 г. присоединились Калужские обозные мастерские (походные кухни) и </w:t>
      </w:r>
      <w:proofErr w:type="spellStart"/>
      <w:r w:rsidRPr="00EF41E7">
        <w:rPr>
          <w:color w:val="000000" w:themeColor="text1"/>
          <w:sz w:val="16"/>
          <w:szCs w:val="16"/>
        </w:rPr>
        <w:t>Кржевнические</w:t>
      </w:r>
      <w:proofErr w:type="spellEnd"/>
      <w:r w:rsidRPr="00EF41E7">
        <w:rPr>
          <w:color w:val="000000" w:themeColor="text1"/>
          <w:sz w:val="16"/>
          <w:szCs w:val="16"/>
        </w:rPr>
        <w:t xml:space="preserve"> (телеграфные двуколки). </w:t>
      </w:r>
    </w:p>
    <w:p w14:paraId="13563B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2-й государственный механический обозный завод (близ ст. Хотьково Северных железных дорог). Специальность — телеграфно-телефонный обоз. </w:t>
      </w:r>
    </w:p>
    <w:p w14:paraId="6E355C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3-й государственный обозный завод (г. Судимир Брянской губ.). </w:t>
      </w:r>
    </w:p>
    <w:p w14:paraId="102824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4-й государственный обозный завод (Жуковка, Р[иго-]О[</w:t>
      </w:r>
      <w:proofErr w:type="spellStart"/>
      <w:r w:rsidRPr="00EF41E7">
        <w:rPr>
          <w:color w:val="000000" w:themeColor="text1"/>
          <w:sz w:val="16"/>
          <w:szCs w:val="16"/>
        </w:rPr>
        <w:t>рловской</w:t>
      </w:r>
      <w:proofErr w:type="spellEnd"/>
      <w:r w:rsidRPr="00EF41E7">
        <w:rPr>
          <w:color w:val="000000" w:themeColor="text1"/>
          <w:sz w:val="16"/>
          <w:szCs w:val="16"/>
        </w:rPr>
        <w:t xml:space="preserve">] ж. д.). </w:t>
      </w:r>
    </w:p>
    <w:p w14:paraId="6F14FC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четырех заводов при </w:t>
      </w:r>
      <w:proofErr w:type="spellStart"/>
      <w:r w:rsidRPr="00EF41E7">
        <w:rPr>
          <w:color w:val="000000" w:themeColor="text1"/>
          <w:sz w:val="16"/>
          <w:szCs w:val="16"/>
        </w:rPr>
        <w:t>ЦУПВОЗе</w:t>
      </w:r>
      <w:proofErr w:type="spellEnd"/>
      <w:r w:rsidRPr="00EF41E7">
        <w:rPr>
          <w:color w:val="000000" w:themeColor="text1"/>
          <w:sz w:val="16"/>
          <w:szCs w:val="16"/>
        </w:rPr>
        <w:t xml:space="preserve">, был организован ремонтно-обозный отдел, задача которого была приводить в порядок обозное имущество, скопившееся в больших массах в разных местах и образовавшее целые кладбища. </w:t>
      </w:r>
    </w:p>
    <w:p w14:paraId="1327EF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непосредственного управления перечисленной группой заводов, ЦУПВОЗ руководил работой 59 обозно-инженерных секций и отделов местных </w:t>
      </w:r>
      <w:proofErr w:type="spellStart"/>
      <w:r w:rsidRPr="00EF41E7">
        <w:rPr>
          <w:color w:val="000000" w:themeColor="text1"/>
          <w:sz w:val="16"/>
          <w:szCs w:val="16"/>
        </w:rPr>
        <w:t>губсовнархозов</w:t>
      </w:r>
      <w:proofErr w:type="spellEnd"/>
      <w:r w:rsidRPr="00EF41E7">
        <w:rPr>
          <w:color w:val="000000" w:themeColor="text1"/>
          <w:sz w:val="16"/>
          <w:szCs w:val="16"/>
        </w:rPr>
        <w:t xml:space="preserve">. </w:t>
      </w:r>
    </w:p>
    <w:p w14:paraId="7E1722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1921 г. в </w:t>
      </w:r>
      <w:proofErr w:type="spellStart"/>
      <w:r w:rsidRPr="00EF41E7">
        <w:rPr>
          <w:color w:val="000000" w:themeColor="text1"/>
          <w:sz w:val="16"/>
          <w:szCs w:val="16"/>
        </w:rPr>
        <w:t>ЦУПВОЗе</w:t>
      </w:r>
      <w:proofErr w:type="spellEnd"/>
      <w:r w:rsidRPr="00EF41E7">
        <w:rPr>
          <w:color w:val="000000" w:themeColor="text1"/>
          <w:sz w:val="16"/>
          <w:szCs w:val="16"/>
        </w:rPr>
        <w:t xml:space="preserve"> стало сосредоточиваться и производство гражданского обоза. В феврале этого года поставлен был вопрос о создании единого главка для производства обоза не только военного, но и гражданского. Состоялось междуведомственное совещание представителей </w:t>
      </w:r>
      <w:proofErr w:type="spellStart"/>
      <w:r w:rsidRPr="00EF41E7">
        <w:rPr>
          <w:color w:val="000000" w:themeColor="text1"/>
          <w:sz w:val="16"/>
          <w:szCs w:val="16"/>
        </w:rPr>
        <w:t>ЦУПВОЗа</w:t>
      </w:r>
      <w:proofErr w:type="spellEnd"/>
      <w:r w:rsidRPr="00EF41E7">
        <w:rPr>
          <w:color w:val="000000" w:themeColor="text1"/>
          <w:sz w:val="16"/>
          <w:szCs w:val="16"/>
        </w:rPr>
        <w:t xml:space="preserve">, </w:t>
      </w:r>
      <w:proofErr w:type="spellStart"/>
      <w:r w:rsidRPr="00EF41E7">
        <w:rPr>
          <w:color w:val="000000" w:themeColor="text1"/>
          <w:sz w:val="16"/>
          <w:szCs w:val="16"/>
        </w:rPr>
        <w:t>Главкустпрома</w:t>
      </w:r>
      <w:proofErr w:type="spellEnd"/>
      <w:r w:rsidRPr="00EF41E7">
        <w:rPr>
          <w:color w:val="000000" w:themeColor="text1"/>
          <w:sz w:val="16"/>
          <w:szCs w:val="16"/>
        </w:rPr>
        <w:t xml:space="preserve">, </w:t>
      </w:r>
      <w:proofErr w:type="spellStart"/>
      <w:r w:rsidRPr="00EF41E7">
        <w:rPr>
          <w:color w:val="000000" w:themeColor="text1"/>
          <w:sz w:val="16"/>
          <w:szCs w:val="16"/>
        </w:rPr>
        <w:t>Трамота</w:t>
      </w:r>
      <w:proofErr w:type="spellEnd"/>
      <w:r w:rsidRPr="00EF41E7">
        <w:rPr>
          <w:color w:val="000000" w:themeColor="text1"/>
          <w:sz w:val="16"/>
          <w:szCs w:val="16"/>
        </w:rPr>
        <w:t xml:space="preserve"> (Транспортно-материального отдела. — Ред.) и </w:t>
      </w:r>
      <w:proofErr w:type="spellStart"/>
      <w:r w:rsidRPr="00EF41E7">
        <w:rPr>
          <w:color w:val="000000" w:themeColor="text1"/>
          <w:sz w:val="16"/>
          <w:szCs w:val="16"/>
        </w:rPr>
        <w:t>Продрасмета</w:t>
      </w:r>
      <w:proofErr w:type="spellEnd"/>
      <w:r w:rsidRPr="00EF41E7">
        <w:rPr>
          <w:color w:val="000000" w:themeColor="text1"/>
          <w:sz w:val="16"/>
          <w:szCs w:val="16"/>
        </w:rPr>
        <w:t xml:space="preserve">, где таким единым обозным главком постановлено было признать ЦУПВОЗ, как орган, обладающий солидными механическими средствами, инженерным и рабочим составом и фактически к тому времени объединявший значительную часть обозной промышленности. </w:t>
      </w:r>
    </w:p>
    <w:p w14:paraId="588B91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описанных выше организационных формах военная промышленность вела свою работу в течение двух с лишним лет </w:t>
      </w:r>
      <w:proofErr w:type="gramStart"/>
      <w:r w:rsidRPr="00EF41E7">
        <w:rPr>
          <w:color w:val="000000" w:themeColor="text1"/>
          <w:sz w:val="16"/>
          <w:szCs w:val="16"/>
        </w:rPr>
        <w:t>в обстановке</w:t>
      </w:r>
      <w:proofErr w:type="gramEnd"/>
      <w:r w:rsidRPr="00EF41E7">
        <w:rPr>
          <w:color w:val="000000" w:themeColor="text1"/>
          <w:sz w:val="16"/>
          <w:szCs w:val="16"/>
        </w:rPr>
        <w:t xml:space="preserve"> протекавшей в то время (1919—1921) гражданской войны. Деятельность Совета военной промышленности и подведомственных ему главков с их заводами за этот период будет подробно освещена в следующем выпуске очерков. </w:t>
      </w:r>
    </w:p>
    <w:p w14:paraId="7D4993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Ниже лишь указаны в кратких чертах основные организационные этапы, пройденные военной промышленностью за последующие 1921—1925 годы (11329). </w:t>
      </w:r>
    </w:p>
    <w:p w14:paraId="0AAFF435" w14:textId="77777777" w:rsidR="004001BC" w:rsidRPr="00EF41E7" w:rsidRDefault="004001BC" w:rsidP="00ED5E8F">
      <w:pPr>
        <w:autoSpaceDE w:val="0"/>
        <w:autoSpaceDN w:val="0"/>
        <w:adjustRightInd w:val="0"/>
        <w:jc w:val="both"/>
        <w:rPr>
          <w:iCs/>
          <w:color w:val="000000" w:themeColor="text1"/>
          <w:sz w:val="16"/>
          <w:szCs w:val="16"/>
        </w:rPr>
      </w:pPr>
    </w:p>
    <w:p w14:paraId="1B383B8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751165E" w14:textId="77777777" w:rsidR="004001BC" w:rsidRPr="00EF41E7" w:rsidRDefault="004001BC" w:rsidP="00ED5E8F">
      <w:pPr>
        <w:autoSpaceDE w:val="0"/>
        <w:autoSpaceDN w:val="0"/>
        <w:adjustRightInd w:val="0"/>
        <w:jc w:val="both"/>
        <w:rPr>
          <w:iCs/>
          <w:color w:val="000000" w:themeColor="text1"/>
          <w:sz w:val="16"/>
          <w:szCs w:val="16"/>
        </w:rPr>
      </w:pPr>
    </w:p>
    <w:p w14:paraId="5CD3E9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 апреля 1918 по 1 апреля 1920 убыль материальной части составила 422 самолета, из которых 365 потеряно при катастрофах вследствие остановки мотора (208), поломки и пожара в воздухе (25), при посадке на аэродром (132). Погибло или было серьезно травмировано 390 летчиков и 83 погибло при выполнении боевых заданий, причем только 2 было сбито противником (324,33).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F41E7" w:rsidRPr="00EF41E7" w14:paraId="09AC9E99" w14:textId="77777777">
        <w:tc>
          <w:tcPr>
            <w:tcW w:w="5636" w:type="dxa"/>
            <w:tcBorders>
              <w:top w:val="single" w:sz="12" w:space="0" w:color="auto"/>
            </w:tcBorders>
          </w:tcPr>
          <w:p w14:paraId="48C29B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 Убыло летчиков</w:t>
            </w:r>
          </w:p>
        </w:tc>
        <w:tc>
          <w:tcPr>
            <w:tcW w:w="5636" w:type="dxa"/>
            <w:tcBorders>
              <w:top w:val="single" w:sz="12" w:space="0" w:color="auto"/>
            </w:tcBorders>
          </w:tcPr>
          <w:p w14:paraId="6CD6DB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254, из них</w:t>
            </w:r>
          </w:p>
        </w:tc>
      </w:tr>
      <w:tr w:rsidR="00EF41E7" w:rsidRPr="00EF41E7" w14:paraId="14802165" w14:textId="77777777">
        <w:tc>
          <w:tcPr>
            <w:tcW w:w="5636" w:type="dxa"/>
          </w:tcPr>
          <w:p w14:paraId="3E4CF779"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сбитов</w:t>
            </w:r>
            <w:proofErr w:type="spellEnd"/>
            <w:r w:rsidRPr="00EF41E7">
              <w:rPr>
                <w:color w:val="000000" w:themeColor="text1"/>
                <w:sz w:val="16"/>
                <w:szCs w:val="16"/>
              </w:rPr>
              <w:t xml:space="preserve"> воздушных боях</w:t>
            </w:r>
          </w:p>
        </w:tc>
        <w:tc>
          <w:tcPr>
            <w:tcW w:w="5636" w:type="dxa"/>
          </w:tcPr>
          <w:p w14:paraId="29BEB7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63F6255A" w14:textId="77777777">
        <w:tc>
          <w:tcPr>
            <w:tcW w:w="5636" w:type="dxa"/>
          </w:tcPr>
          <w:p w14:paraId="128DEC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сгорело в воздухе</w:t>
            </w:r>
          </w:p>
        </w:tc>
        <w:tc>
          <w:tcPr>
            <w:tcW w:w="5636" w:type="dxa"/>
          </w:tcPr>
          <w:p w14:paraId="69BF1E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142D26EA" w14:textId="77777777">
        <w:tc>
          <w:tcPr>
            <w:tcW w:w="5636" w:type="dxa"/>
          </w:tcPr>
          <w:p w14:paraId="7503C8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разбилось на аэродромах</w:t>
            </w:r>
          </w:p>
        </w:tc>
        <w:tc>
          <w:tcPr>
            <w:tcW w:w="5636" w:type="dxa"/>
          </w:tcPr>
          <w:p w14:paraId="2D32E2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56</w:t>
            </w:r>
          </w:p>
        </w:tc>
      </w:tr>
      <w:tr w:rsidR="00EF41E7" w:rsidRPr="00EF41E7" w14:paraId="5619F387" w14:textId="77777777">
        <w:tc>
          <w:tcPr>
            <w:tcW w:w="5636" w:type="dxa"/>
          </w:tcPr>
          <w:p w14:paraId="233A8C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попало в плен</w:t>
            </w:r>
          </w:p>
        </w:tc>
        <w:tc>
          <w:tcPr>
            <w:tcW w:w="5636" w:type="dxa"/>
          </w:tcPr>
          <w:p w14:paraId="181E1B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(5 расстреляно)</w:t>
            </w:r>
          </w:p>
        </w:tc>
      </w:tr>
      <w:tr w:rsidR="00EF41E7" w:rsidRPr="00EF41E7" w14:paraId="007C6AC2" w14:textId="77777777">
        <w:tc>
          <w:tcPr>
            <w:tcW w:w="5636" w:type="dxa"/>
          </w:tcPr>
          <w:p w14:paraId="3CA056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перелетели к противнику</w:t>
            </w:r>
          </w:p>
        </w:tc>
        <w:tc>
          <w:tcPr>
            <w:tcW w:w="5636" w:type="dxa"/>
          </w:tcPr>
          <w:p w14:paraId="6E2E47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34</w:t>
            </w:r>
          </w:p>
        </w:tc>
      </w:tr>
      <w:tr w:rsidR="00EF41E7" w:rsidRPr="00EF41E7" w14:paraId="4A03ACF3" w14:textId="77777777">
        <w:tc>
          <w:tcPr>
            <w:tcW w:w="5636" w:type="dxa"/>
          </w:tcPr>
          <w:p w14:paraId="401849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пропало без вести при полетах</w:t>
            </w:r>
          </w:p>
        </w:tc>
        <w:tc>
          <w:tcPr>
            <w:tcW w:w="5636" w:type="dxa"/>
          </w:tcPr>
          <w:p w14:paraId="7EC0EA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w:t>
            </w:r>
          </w:p>
        </w:tc>
      </w:tr>
      <w:tr w:rsidR="00EF41E7" w:rsidRPr="00EF41E7" w14:paraId="7452653B" w14:textId="77777777">
        <w:tc>
          <w:tcPr>
            <w:tcW w:w="5636" w:type="dxa"/>
          </w:tcPr>
          <w:p w14:paraId="0A0EB3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перешло или осталось у противника</w:t>
            </w:r>
          </w:p>
        </w:tc>
        <w:tc>
          <w:tcPr>
            <w:tcW w:w="5636" w:type="dxa"/>
          </w:tcPr>
          <w:p w14:paraId="70FEA6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w:t>
            </w:r>
          </w:p>
        </w:tc>
      </w:tr>
      <w:tr w:rsidR="00EF41E7" w:rsidRPr="00EF41E7" w14:paraId="7E122EA1" w14:textId="77777777">
        <w:tc>
          <w:tcPr>
            <w:tcW w:w="5636" w:type="dxa"/>
          </w:tcPr>
          <w:p w14:paraId="180289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попало в плен не при полетах</w:t>
            </w:r>
          </w:p>
        </w:tc>
        <w:tc>
          <w:tcPr>
            <w:tcW w:w="5636" w:type="dxa"/>
          </w:tcPr>
          <w:p w14:paraId="345D65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w:t>
            </w:r>
          </w:p>
        </w:tc>
      </w:tr>
      <w:tr w:rsidR="00EF41E7" w:rsidRPr="00EF41E7" w14:paraId="10787C37" w14:textId="77777777">
        <w:tc>
          <w:tcPr>
            <w:tcW w:w="5636" w:type="dxa"/>
          </w:tcPr>
          <w:p w14:paraId="1A93CA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умерло от болезней</w:t>
            </w:r>
          </w:p>
        </w:tc>
        <w:tc>
          <w:tcPr>
            <w:tcW w:w="5636" w:type="dxa"/>
          </w:tcPr>
          <w:p w14:paraId="32D42A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w:t>
            </w:r>
          </w:p>
        </w:tc>
      </w:tr>
      <w:tr w:rsidR="00EF41E7" w:rsidRPr="00EF41E7" w14:paraId="2DE8B935" w14:textId="77777777">
        <w:tc>
          <w:tcPr>
            <w:tcW w:w="5636" w:type="dxa"/>
          </w:tcPr>
          <w:p w14:paraId="7941FE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покончило самоубийством</w:t>
            </w:r>
          </w:p>
        </w:tc>
        <w:tc>
          <w:tcPr>
            <w:tcW w:w="5636" w:type="dxa"/>
          </w:tcPr>
          <w:p w14:paraId="73CD81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w:t>
            </w:r>
          </w:p>
        </w:tc>
      </w:tr>
      <w:tr w:rsidR="00EF41E7" w:rsidRPr="00EF41E7" w14:paraId="73F998E6" w14:textId="77777777">
        <w:tc>
          <w:tcPr>
            <w:tcW w:w="5636" w:type="dxa"/>
          </w:tcPr>
          <w:p w14:paraId="5415F9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получило </w:t>
            </w:r>
            <w:proofErr w:type="spellStart"/>
            <w:r w:rsidRPr="00EF41E7">
              <w:rPr>
                <w:color w:val="000000" w:themeColor="text1"/>
                <w:sz w:val="16"/>
                <w:szCs w:val="16"/>
              </w:rPr>
              <w:t>уыечий</w:t>
            </w:r>
            <w:proofErr w:type="spellEnd"/>
          </w:p>
        </w:tc>
        <w:tc>
          <w:tcPr>
            <w:tcW w:w="5636" w:type="dxa"/>
          </w:tcPr>
          <w:p w14:paraId="6A1CF5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82</w:t>
            </w:r>
          </w:p>
        </w:tc>
      </w:tr>
      <w:tr w:rsidR="00EF41E7" w:rsidRPr="00EF41E7" w14:paraId="448DB715" w14:textId="77777777">
        <w:tc>
          <w:tcPr>
            <w:tcW w:w="5636" w:type="dxa"/>
          </w:tcPr>
          <w:p w14:paraId="496BAB09"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убитов</w:t>
            </w:r>
            <w:proofErr w:type="spellEnd"/>
            <w:r w:rsidRPr="00EF41E7">
              <w:rPr>
                <w:color w:val="000000" w:themeColor="text1"/>
                <w:sz w:val="16"/>
                <w:szCs w:val="16"/>
              </w:rPr>
              <w:t xml:space="preserve"> в пешем строю</w:t>
            </w:r>
          </w:p>
        </w:tc>
        <w:tc>
          <w:tcPr>
            <w:tcW w:w="5636" w:type="dxa"/>
          </w:tcPr>
          <w:p w14:paraId="428D5F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51D1AC80" w14:textId="77777777">
        <w:tc>
          <w:tcPr>
            <w:tcW w:w="5636" w:type="dxa"/>
          </w:tcPr>
          <w:p w14:paraId="0BB57D9E"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Б Убыло</w:t>
            </w:r>
            <w:proofErr w:type="gramEnd"/>
            <w:r w:rsidRPr="00EF41E7">
              <w:rPr>
                <w:color w:val="000000" w:themeColor="text1"/>
                <w:sz w:val="16"/>
                <w:szCs w:val="16"/>
              </w:rPr>
              <w:t xml:space="preserve"> самолетов</w:t>
            </w:r>
          </w:p>
        </w:tc>
        <w:tc>
          <w:tcPr>
            <w:tcW w:w="5636" w:type="dxa"/>
          </w:tcPr>
          <w:p w14:paraId="4CA0D9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422, из них</w:t>
            </w:r>
          </w:p>
        </w:tc>
      </w:tr>
      <w:tr w:rsidR="00EF41E7" w:rsidRPr="00EF41E7" w14:paraId="10A5703F" w14:textId="77777777">
        <w:tc>
          <w:tcPr>
            <w:tcW w:w="5636" w:type="dxa"/>
          </w:tcPr>
          <w:p w14:paraId="73D388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разбито при авариях и катастрофах</w:t>
            </w:r>
          </w:p>
        </w:tc>
        <w:tc>
          <w:tcPr>
            <w:tcW w:w="5636" w:type="dxa"/>
          </w:tcPr>
          <w:p w14:paraId="1526E8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365 (в воздухе - 14)</w:t>
            </w:r>
          </w:p>
        </w:tc>
      </w:tr>
      <w:tr w:rsidR="00EF41E7" w:rsidRPr="00EF41E7" w14:paraId="08C40D9C" w14:textId="77777777">
        <w:tc>
          <w:tcPr>
            <w:tcW w:w="5636" w:type="dxa"/>
          </w:tcPr>
          <w:p w14:paraId="35CFE4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сбито неприятелем</w:t>
            </w:r>
          </w:p>
        </w:tc>
        <w:tc>
          <w:tcPr>
            <w:tcW w:w="5636" w:type="dxa"/>
          </w:tcPr>
          <w:p w14:paraId="037709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0003862E" w14:textId="77777777">
        <w:tc>
          <w:tcPr>
            <w:tcW w:w="5636" w:type="dxa"/>
          </w:tcPr>
          <w:p w14:paraId="644AC4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попало в плен </w:t>
            </w:r>
          </w:p>
        </w:tc>
        <w:tc>
          <w:tcPr>
            <w:tcW w:w="5636" w:type="dxa"/>
          </w:tcPr>
          <w:p w14:paraId="23654B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w:t>
            </w:r>
          </w:p>
        </w:tc>
      </w:tr>
      <w:tr w:rsidR="00EF41E7" w:rsidRPr="00EF41E7" w14:paraId="7D8E0BAC" w14:textId="77777777">
        <w:tc>
          <w:tcPr>
            <w:tcW w:w="5636" w:type="dxa"/>
          </w:tcPr>
          <w:p w14:paraId="223F36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перелетело к противнику</w:t>
            </w:r>
          </w:p>
        </w:tc>
        <w:tc>
          <w:tcPr>
            <w:tcW w:w="5636" w:type="dxa"/>
          </w:tcPr>
          <w:p w14:paraId="6E102C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32</w:t>
            </w:r>
          </w:p>
        </w:tc>
      </w:tr>
      <w:tr w:rsidR="00EF41E7" w:rsidRPr="00EF41E7" w14:paraId="76F1D07C" w14:textId="77777777">
        <w:tc>
          <w:tcPr>
            <w:tcW w:w="5636" w:type="dxa"/>
          </w:tcPr>
          <w:p w14:paraId="4D62B79A" w14:textId="77777777" w:rsidR="004001BC" w:rsidRPr="00EF41E7" w:rsidRDefault="004001BC" w:rsidP="00ED5E8F">
            <w:pPr>
              <w:autoSpaceDE w:val="0"/>
              <w:autoSpaceDN w:val="0"/>
              <w:adjustRightInd w:val="0"/>
              <w:jc w:val="both"/>
              <w:rPr>
                <w:color w:val="000000" w:themeColor="text1"/>
                <w:sz w:val="16"/>
                <w:szCs w:val="16"/>
              </w:rPr>
            </w:pPr>
          </w:p>
        </w:tc>
        <w:tc>
          <w:tcPr>
            <w:tcW w:w="5636" w:type="dxa"/>
          </w:tcPr>
          <w:p w14:paraId="5F2A5AFF" w14:textId="77777777" w:rsidR="004001BC" w:rsidRPr="00EF41E7" w:rsidRDefault="004001BC" w:rsidP="00ED5E8F">
            <w:pPr>
              <w:autoSpaceDE w:val="0"/>
              <w:autoSpaceDN w:val="0"/>
              <w:adjustRightInd w:val="0"/>
              <w:jc w:val="both"/>
              <w:rPr>
                <w:color w:val="000000" w:themeColor="text1"/>
                <w:sz w:val="16"/>
                <w:szCs w:val="16"/>
              </w:rPr>
            </w:pPr>
          </w:p>
        </w:tc>
      </w:tr>
      <w:tr w:rsidR="00EF41E7" w:rsidRPr="00EF41E7" w14:paraId="7424CDC5" w14:textId="77777777">
        <w:tc>
          <w:tcPr>
            <w:tcW w:w="5636" w:type="dxa"/>
            <w:tcBorders>
              <w:bottom w:val="single" w:sz="12" w:space="0" w:color="auto"/>
            </w:tcBorders>
          </w:tcPr>
          <w:p w14:paraId="35D81BCF" w14:textId="77777777" w:rsidR="004001BC" w:rsidRPr="00EF41E7" w:rsidRDefault="004001BC" w:rsidP="00ED5E8F">
            <w:pPr>
              <w:autoSpaceDE w:val="0"/>
              <w:autoSpaceDN w:val="0"/>
              <w:adjustRightInd w:val="0"/>
              <w:jc w:val="both"/>
              <w:rPr>
                <w:color w:val="000000" w:themeColor="text1"/>
                <w:sz w:val="16"/>
                <w:szCs w:val="16"/>
              </w:rPr>
            </w:pPr>
          </w:p>
        </w:tc>
        <w:tc>
          <w:tcPr>
            <w:tcW w:w="5636" w:type="dxa"/>
            <w:tcBorders>
              <w:bottom w:val="single" w:sz="12" w:space="0" w:color="auto"/>
            </w:tcBorders>
          </w:tcPr>
          <w:p w14:paraId="3EAFAA4B" w14:textId="77777777" w:rsidR="004001BC" w:rsidRPr="00EF41E7" w:rsidRDefault="004001BC" w:rsidP="00ED5E8F">
            <w:pPr>
              <w:autoSpaceDE w:val="0"/>
              <w:autoSpaceDN w:val="0"/>
              <w:adjustRightInd w:val="0"/>
              <w:jc w:val="both"/>
              <w:rPr>
                <w:color w:val="000000" w:themeColor="text1"/>
                <w:sz w:val="16"/>
                <w:szCs w:val="16"/>
              </w:rPr>
            </w:pPr>
          </w:p>
        </w:tc>
      </w:tr>
    </w:tbl>
    <w:p w14:paraId="42F6E6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(ВВФ, 1020, № 1. - с.59).</w:t>
      </w:r>
    </w:p>
    <w:p w14:paraId="14E9C7BC" w14:textId="77777777" w:rsidR="004001BC" w:rsidRPr="00EF41E7" w:rsidRDefault="004001BC" w:rsidP="00ED5E8F">
      <w:pPr>
        <w:autoSpaceDE w:val="0"/>
        <w:autoSpaceDN w:val="0"/>
        <w:adjustRightInd w:val="0"/>
        <w:jc w:val="both"/>
        <w:rPr>
          <w:iCs/>
          <w:color w:val="000000" w:themeColor="text1"/>
          <w:sz w:val="16"/>
          <w:szCs w:val="16"/>
        </w:rPr>
      </w:pPr>
    </w:p>
    <w:p w14:paraId="67A03A4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8E8C4D6" w14:textId="77777777" w:rsidR="004001BC" w:rsidRPr="00EF41E7" w:rsidRDefault="004001BC" w:rsidP="00ED5E8F">
      <w:pPr>
        <w:autoSpaceDE w:val="0"/>
        <w:autoSpaceDN w:val="0"/>
        <w:adjustRightInd w:val="0"/>
        <w:jc w:val="both"/>
        <w:rPr>
          <w:iCs/>
          <w:color w:val="000000" w:themeColor="text1"/>
          <w:sz w:val="16"/>
          <w:szCs w:val="16"/>
        </w:rPr>
      </w:pPr>
    </w:p>
    <w:p w14:paraId="64D3EF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апреля 1920 Получен ответ МИД Польши на радиограмму НКИД от 28.03.1920 г. с отказом перенести мирные переговоры с РСФСР в нейтральное государство и прекратить военные действия на время ведения переговоров. Ответная нота НКИД с требованием прекратить боевые действия на всем польско-советском фронте и </w:t>
      </w:r>
      <w:r w:rsidRPr="00EF41E7">
        <w:rPr>
          <w:color w:val="000000" w:themeColor="text1"/>
          <w:sz w:val="16"/>
          <w:szCs w:val="16"/>
        </w:rPr>
        <w:lastRenderedPageBreak/>
        <w:t xml:space="preserve">переноса мирных переговоров из </w:t>
      </w:r>
      <w:proofErr w:type="spellStart"/>
      <w:r w:rsidRPr="00EF41E7">
        <w:rPr>
          <w:color w:val="000000" w:themeColor="text1"/>
          <w:sz w:val="16"/>
          <w:szCs w:val="16"/>
        </w:rPr>
        <w:t>г.Борисов</w:t>
      </w:r>
      <w:proofErr w:type="spellEnd"/>
      <w:r w:rsidRPr="00EF41E7">
        <w:rPr>
          <w:color w:val="000000" w:themeColor="text1"/>
          <w:sz w:val="16"/>
          <w:szCs w:val="16"/>
        </w:rPr>
        <w:t xml:space="preserve"> в </w:t>
      </w:r>
      <w:proofErr w:type="spellStart"/>
      <w:proofErr w:type="gramStart"/>
      <w:r w:rsidRPr="00EF41E7">
        <w:rPr>
          <w:color w:val="000000" w:themeColor="text1"/>
          <w:sz w:val="16"/>
          <w:szCs w:val="16"/>
        </w:rPr>
        <w:t>гг.Москва,Петроград</w:t>
      </w:r>
      <w:proofErr w:type="spellEnd"/>
      <w:proofErr w:type="gramEnd"/>
      <w:r w:rsidRPr="00EF41E7">
        <w:rPr>
          <w:color w:val="000000" w:themeColor="text1"/>
          <w:sz w:val="16"/>
          <w:szCs w:val="16"/>
        </w:rPr>
        <w:t xml:space="preserve"> или Варшава(Польша). 7 апреля был получен отказ правительства Пилсудского от ведения мирных переговоров с РСФСР (7451).</w:t>
      </w:r>
    </w:p>
    <w:p w14:paraId="319F9B71" w14:textId="77777777" w:rsidR="004001BC" w:rsidRPr="00EF41E7" w:rsidRDefault="004001BC" w:rsidP="00ED5E8F">
      <w:pPr>
        <w:autoSpaceDE w:val="0"/>
        <w:autoSpaceDN w:val="0"/>
        <w:adjustRightInd w:val="0"/>
        <w:jc w:val="both"/>
        <w:rPr>
          <w:color w:val="000000" w:themeColor="text1"/>
          <w:sz w:val="16"/>
          <w:szCs w:val="16"/>
        </w:rPr>
      </w:pPr>
    </w:p>
    <w:p w14:paraId="531B09B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F510FF1" w14:textId="77777777" w:rsidR="004001BC" w:rsidRPr="00EF41E7" w:rsidRDefault="004001BC" w:rsidP="00ED5E8F">
      <w:pPr>
        <w:autoSpaceDE w:val="0"/>
        <w:autoSpaceDN w:val="0"/>
        <w:adjustRightInd w:val="0"/>
        <w:jc w:val="both"/>
        <w:rPr>
          <w:iCs/>
          <w:color w:val="000000" w:themeColor="text1"/>
          <w:sz w:val="16"/>
          <w:szCs w:val="16"/>
        </w:rPr>
      </w:pPr>
    </w:p>
    <w:p w14:paraId="73DD75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апреля 1920 Германская рабочая партия сменила название на НСРП (2100).</w:t>
      </w:r>
    </w:p>
    <w:p w14:paraId="11F39CBC" w14:textId="77777777" w:rsidR="004001BC" w:rsidRPr="00EF41E7" w:rsidRDefault="004001BC" w:rsidP="00ED5E8F">
      <w:pPr>
        <w:autoSpaceDE w:val="0"/>
        <w:autoSpaceDN w:val="0"/>
        <w:adjustRightInd w:val="0"/>
        <w:jc w:val="both"/>
        <w:rPr>
          <w:color w:val="000000" w:themeColor="text1"/>
          <w:sz w:val="16"/>
          <w:szCs w:val="16"/>
        </w:rPr>
      </w:pPr>
    </w:p>
    <w:p w14:paraId="49D08B2C" w14:textId="77777777" w:rsidR="005D2249" w:rsidRPr="00EF41E7" w:rsidRDefault="005D2249" w:rsidP="00ED5E8F">
      <w:pPr>
        <w:jc w:val="both"/>
        <w:rPr>
          <w:color w:val="000000" w:themeColor="text1"/>
          <w:sz w:val="16"/>
          <w:szCs w:val="16"/>
        </w:rPr>
      </w:pPr>
      <w:r w:rsidRPr="00EF41E7">
        <w:rPr>
          <w:color w:val="000000" w:themeColor="text1"/>
          <w:sz w:val="16"/>
          <w:szCs w:val="16"/>
        </w:rPr>
        <w:t>1 апреля в 1920 году Рабочая партия Германии переименовывается в Национал-социалистическую рабочую партию и принимается ее программа: объединение всех немцев в единую Великую Германию; отмена Версальского и Сен-</w:t>
      </w:r>
      <w:proofErr w:type="spellStart"/>
      <w:r w:rsidRPr="00EF41E7">
        <w:rPr>
          <w:color w:val="000000" w:themeColor="text1"/>
          <w:sz w:val="16"/>
          <w:szCs w:val="16"/>
        </w:rPr>
        <w:t>Жерменского</w:t>
      </w:r>
      <w:proofErr w:type="spellEnd"/>
      <w:r w:rsidRPr="00EF41E7">
        <w:rPr>
          <w:color w:val="000000" w:themeColor="text1"/>
          <w:sz w:val="16"/>
          <w:szCs w:val="16"/>
        </w:rPr>
        <w:t xml:space="preserve"> мирных договоров о демилитаризации Германии; наложение запрета на прием евреев на государственную службу и в прессу... (15086).</w:t>
      </w:r>
    </w:p>
    <w:p w14:paraId="6077FDA2" w14:textId="77777777" w:rsidR="005D2249" w:rsidRPr="00EF41E7" w:rsidRDefault="005D2249" w:rsidP="00ED5E8F">
      <w:pPr>
        <w:jc w:val="both"/>
        <w:rPr>
          <w:color w:val="000000" w:themeColor="text1"/>
          <w:sz w:val="16"/>
          <w:szCs w:val="16"/>
        </w:rPr>
      </w:pPr>
    </w:p>
    <w:p w14:paraId="764A2A35" w14:textId="77777777" w:rsidR="00EE238B" w:rsidRPr="00EF41E7" w:rsidRDefault="00EE238B"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64224D9" w14:textId="77777777" w:rsidR="00EE238B" w:rsidRPr="00EF41E7" w:rsidRDefault="00EE238B" w:rsidP="00ED5E8F">
      <w:pPr>
        <w:autoSpaceDE w:val="0"/>
        <w:autoSpaceDN w:val="0"/>
        <w:adjustRightInd w:val="0"/>
        <w:jc w:val="both"/>
        <w:rPr>
          <w:iCs/>
          <w:color w:val="000000" w:themeColor="text1"/>
          <w:sz w:val="16"/>
          <w:szCs w:val="16"/>
        </w:rPr>
      </w:pPr>
    </w:p>
    <w:p w14:paraId="028C5A66" w14:textId="77777777" w:rsidR="00EE238B" w:rsidRPr="00EF41E7" w:rsidRDefault="00EE238B" w:rsidP="00ED5E8F">
      <w:pPr>
        <w:pStyle w:val="ae"/>
        <w:shd w:val="clear" w:color="auto" w:fill="FFFFFF"/>
        <w:spacing w:before="0" w:after="0"/>
        <w:jc w:val="both"/>
        <w:rPr>
          <w:color w:val="000000" w:themeColor="text1"/>
          <w:sz w:val="16"/>
          <w:szCs w:val="16"/>
        </w:rPr>
      </w:pPr>
      <w:r w:rsidRPr="00EF41E7">
        <w:rPr>
          <w:color w:val="000000" w:themeColor="text1"/>
          <w:sz w:val="16"/>
          <w:szCs w:val="16"/>
        </w:rPr>
        <w:t xml:space="preserve">2 апреля 1920 года стало известно, что «Теплоход «АН» </w:t>
      </w:r>
      <w:proofErr w:type="spellStart"/>
      <w:r w:rsidRPr="00EF41E7">
        <w:rPr>
          <w:color w:val="000000" w:themeColor="text1"/>
          <w:sz w:val="16"/>
          <w:szCs w:val="16"/>
        </w:rPr>
        <w:t>Ижорскогго</w:t>
      </w:r>
      <w:proofErr w:type="spellEnd"/>
      <w:r w:rsidRPr="00EF41E7">
        <w:rPr>
          <w:color w:val="000000" w:themeColor="text1"/>
          <w:sz w:val="16"/>
          <w:szCs w:val="16"/>
        </w:rPr>
        <w:t xml:space="preserve"> завода выиграл танковый конкурс. Вскоре после этого было решено прекратить подготовку выпуска «Рено-русского» (эти машины называли также танками типа «Лилипут» на Ижорском заводе). Вместо этого появилось новое задание — построить 2 опытных образца «Теплохода «АН», в пулемётном и пушечном исполнении. Также эти машины в документах обозначались как «танки системы «</w:t>
      </w:r>
      <w:proofErr w:type="spellStart"/>
      <w:r w:rsidRPr="00EF41E7">
        <w:rPr>
          <w:color w:val="000000" w:themeColor="text1"/>
          <w:sz w:val="16"/>
          <w:szCs w:val="16"/>
        </w:rPr>
        <w:t>Ижорзавод</w:t>
      </w:r>
      <w:proofErr w:type="spellEnd"/>
      <w:r w:rsidRPr="00EF41E7">
        <w:rPr>
          <w:color w:val="000000" w:themeColor="text1"/>
          <w:sz w:val="16"/>
          <w:szCs w:val="16"/>
        </w:rPr>
        <w:t>».</w:t>
      </w:r>
    </w:p>
    <w:p w14:paraId="5D74AC0E" w14:textId="77777777" w:rsidR="00EE238B" w:rsidRPr="00EF41E7" w:rsidRDefault="00EE238B" w:rsidP="00ED5E8F">
      <w:pPr>
        <w:pStyle w:val="ae"/>
        <w:shd w:val="clear" w:color="auto" w:fill="FFFFFF"/>
        <w:spacing w:before="0" w:after="0"/>
        <w:jc w:val="both"/>
        <w:rPr>
          <w:color w:val="000000" w:themeColor="text1"/>
          <w:sz w:val="16"/>
          <w:szCs w:val="16"/>
        </w:rPr>
      </w:pPr>
      <w:r w:rsidRPr="00EF41E7">
        <w:rPr>
          <w:color w:val="000000" w:themeColor="text1"/>
          <w:sz w:val="16"/>
          <w:szCs w:val="16"/>
        </w:rPr>
        <w:t xml:space="preserve">В соответствии с распоряжением председателя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от 19 апреля 1920 года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(17718).</w:t>
      </w:r>
    </w:p>
    <w:p w14:paraId="5FF98D59" w14:textId="77777777" w:rsidR="00EE238B" w:rsidRPr="00EF41E7" w:rsidRDefault="00EE238B" w:rsidP="00ED5E8F">
      <w:pPr>
        <w:jc w:val="both"/>
        <w:rPr>
          <w:color w:val="000000" w:themeColor="text1"/>
          <w:sz w:val="16"/>
          <w:szCs w:val="16"/>
        </w:rPr>
      </w:pPr>
    </w:p>
    <w:p w14:paraId="03B06E4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28305DD" w14:textId="77777777" w:rsidR="004001BC" w:rsidRPr="00EF41E7" w:rsidRDefault="004001BC" w:rsidP="00ED5E8F">
      <w:pPr>
        <w:autoSpaceDE w:val="0"/>
        <w:autoSpaceDN w:val="0"/>
        <w:adjustRightInd w:val="0"/>
        <w:jc w:val="both"/>
        <w:rPr>
          <w:iCs/>
          <w:color w:val="000000" w:themeColor="text1"/>
          <w:sz w:val="16"/>
          <w:szCs w:val="16"/>
        </w:rPr>
      </w:pPr>
    </w:p>
    <w:p w14:paraId="1784BC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апреля 1920 американские войска были выведены из Сибири и ДВ (2443,397).</w:t>
      </w:r>
    </w:p>
    <w:p w14:paraId="5A52F73F" w14:textId="77777777" w:rsidR="004001BC" w:rsidRPr="00EF41E7" w:rsidRDefault="004001BC" w:rsidP="00ED5E8F">
      <w:pPr>
        <w:autoSpaceDE w:val="0"/>
        <w:autoSpaceDN w:val="0"/>
        <w:adjustRightInd w:val="0"/>
        <w:jc w:val="both"/>
        <w:rPr>
          <w:color w:val="000000" w:themeColor="text1"/>
          <w:sz w:val="16"/>
          <w:szCs w:val="16"/>
        </w:rPr>
      </w:pPr>
    </w:p>
    <w:p w14:paraId="3BE414B6" w14:textId="77777777" w:rsidR="00F84253" w:rsidRPr="00EF41E7" w:rsidRDefault="00F84253" w:rsidP="00ED5E8F">
      <w:pPr>
        <w:jc w:val="both"/>
        <w:rPr>
          <w:color w:val="000000" w:themeColor="text1"/>
          <w:sz w:val="16"/>
          <w:szCs w:val="16"/>
        </w:rPr>
      </w:pPr>
      <w:r w:rsidRPr="00EF41E7">
        <w:rPr>
          <w:color w:val="000000" w:themeColor="text1"/>
          <w:sz w:val="16"/>
          <w:szCs w:val="16"/>
        </w:rPr>
        <w:t>2 апреля в 1920 году Англия объявляет о прекращении помощи русским белогвардейцам (15087).</w:t>
      </w:r>
    </w:p>
    <w:p w14:paraId="37FB6861" w14:textId="77777777" w:rsidR="00F84253" w:rsidRPr="00EF41E7" w:rsidRDefault="00F84253" w:rsidP="00ED5E8F">
      <w:pPr>
        <w:jc w:val="both"/>
        <w:rPr>
          <w:color w:val="000000" w:themeColor="text1"/>
          <w:sz w:val="16"/>
          <w:szCs w:val="16"/>
        </w:rPr>
      </w:pPr>
    </w:p>
    <w:p w14:paraId="42E0180C" w14:textId="77777777" w:rsidR="00F84253" w:rsidRPr="00EF41E7" w:rsidRDefault="00F84253" w:rsidP="00ED5E8F">
      <w:pPr>
        <w:jc w:val="both"/>
        <w:rPr>
          <w:color w:val="000000" w:themeColor="text1"/>
          <w:sz w:val="16"/>
          <w:szCs w:val="16"/>
        </w:rPr>
      </w:pPr>
      <w:r w:rsidRPr="00EF41E7">
        <w:rPr>
          <w:color w:val="000000" w:themeColor="text1"/>
          <w:sz w:val="16"/>
          <w:szCs w:val="16"/>
        </w:rPr>
        <w:t>2 апреля 1920 года британское правительство послало генералу Деникину, ноту в которой извещало его о прекращении белым всякой помощи. Причин отказа от поддержки Белого движения было несколько. Среди главных можно выделить практически одновременное отступление белых армий по всем фронтам, а также обострившиеся противоречия внутри британской политической элиты по вопросу поддержки какой-либо из сторон в российской Гражданской войне. Симпатии Белому движению со стороны Черчилля встречали противодействие со стороны Ллойд Джорджа и непримиримую оппозицию со стороны лейбористов и тред-юнионов (15497).</w:t>
      </w:r>
    </w:p>
    <w:p w14:paraId="2A0750CA" w14:textId="77777777" w:rsidR="00F84253" w:rsidRPr="00EF41E7" w:rsidRDefault="00F84253" w:rsidP="00ED5E8F">
      <w:pPr>
        <w:jc w:val="both"/>
        <w:rPr>
          <w:color w:val="000000" w:themeColor="text1"/>
          <w:sz w:val="16"/>
          <w:szCs w:val="16"/>
        </w:rPr>
      </w:pPr>
    </w:p>
    <w:p w14:paraId="75B31358" w14:textId="77777777" w:rsidR="008A2327" w:rsidRPr="00EF41E7" w:rsidRDefault="008A232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1FA1F7C" w14:textId="77777777" w:rsidR="008A2327" w:rsidRPr="00EF41E7" w:rsidRDefault="008A2327" w:rsidP="00ED5E8F">
      <w:pPr>
        <w:autoSpaceDE w:val="0"/>
        <w:autoSpaceDN w:val="0"/>
        <w:adjustRightInd w:val="0"/>
        <w:jc w:val="both"/>
        <w:rPr>
          <w:iCs/>
          <w:color w:val="000000" w:themeColor="text1"/>
          <w:sz w:val="16"/>
          <w:szCs w:val="16"/>
        </w:rPr>
      </w:pPr>
    </w:p>
    <w:p w14:paraId="2396D674" w14:textId="77777777" w:rsidR="008A2327" w:rsidRPr="00EF41E7" w:rsidRDefault="008A2327" w:rsidP="00ED5E8F">
      <w:pPr>
        <w:jc w:val="both"/>
        <w:rPr>
          <w:color w:val="000000" w:themeColor="text1"/>
          <w:sz w:val="16"/>
          <w:szCs w:val="16"/>
        </w:rPr>
      </w:pPr>
      <w:r w:rsidRPr="00EF41E7">
        <w:rPr>
          <w:color w:val="000000" w:themeColor="text1"/>
          <w:sz w:val="16"/>
          <w:szCs w:val="16"/>
        </w:rPr>
        <w:t>2 апреля 1920. В Большом театре возобновлен балет Минкуса "Баядерка". Дирижер А. Ф. Аренде, балетмейстер А. А. Горский. Исполнители: М. П. Кандаурова (Никия), Л. А. Жуков (</w:t>
      </w:r>
      <w:proofErr w:type="spellStart"/>
      <w:r w:rsidRPr="00EF41E7">
        <w:rPr>
          <w:color w:val="000000" w:themeColor="text1"/>
          <w:sz w:val="16"/>
          <w:szCs w:val="16"/>
        </w:rPr>
        <w:t>Солор</w:t>
      </w:r>
      <w:proofErr w:type="spellEnd"/>
      <w:r w:rsidRPr="00EF41E7">
        <w:rPr>
          <w:color w:val="000000" w:themeColor="text1"/>
          <w:sz w:val="16"/>
          <w:szCs w:val="16"/>
        </w:rPr>
        <w:t xml:space="preserve">), М. Р. </w:t>
      </w:r>
      <w:proofErr w:type="spellStart"/>
      <w:r w:rsidRPr="00EF41E7">
        <w:rPr>
          <w:color w:val="000000" w:themeColor="text1"/>
          <w:sz w:val="16"/>
          <w:szCs w:val="16"/>
        </w:rPr>
        <w:t>Рейзен</w:t>
      </w:r>
      <w:proofErr w:type="spellEnd"/>
      <w:r w:rsidRPr="00EF41E7">
        <w:rPr>
          <w:color w:val="000000" w:themeColor="text1"/>
          <w:sz w:val="16"/>
          <w:szCs w:val="16"/>
        </w:rPr>
        <w:t xml:space="preserve"> (</w:t>
      </w:r>
      <w:proofErr w:type="spellStart"/>
      <w:r w:rsidRPr="00EF41E7">
        <w:rPr>
          <w:color w:val="000000" w:themeColor="text1"/>
          <w:sz w:val="16"/>
          <w:szCs w:val="16"/>
        </w:rPr>
        <w:t>Гамэатти</w:t>
      </w:r>
      <w:proofErr w:type="spellEnd"/>
      <w:r w:rsidRPr="00EF41E7">
        <w:rPr>
          <w:color w:val="000000" w:themeColor="text1"/>
          <w:sz w:val="16"/>
          <w:szCs w:val="16"/>
        </w:rPr>
        <w:t xml:space="preserve">), В. В. </w:t>
      </w:r>
      <w:proofErr w:type="spellStart"/>
      <w:r w:rsidRPr="00EF41E7">
        <w:rPr>
          <w:color w:val="000000" w:themeColor="text1"/>
          <w:sz w:val="16"/>
          <w:szCs w:val="16"/>
        </w:rPr>
        <w:t>Смольцов</w:t>
      </w:r>
      <w:proofErr w:type="spellEnd"/>
      <w:r w:rsidRPr="00EF41E7">
        <w:rPr>
          <w:color w:val="000000" w:themeColor="text1"/>
          <w:sz w:val="16"/>
          <w:szCs w:val="16"/>
        </w:rPr>
        <w:t xml:space="preserve"> (Индусский танцовщик) (18694).</w:t>
      </w:r>
    </w:p>
    <w:p w14:paraId="6CADE419" w14:textId="77777777" w:rsidR="008A2327" w:rsidRPr="00EF41E7" w:rsidRDefault="008A2327" w:rsidP="00ED5E8F">
      <w:pPr>
        <w:jc w:val="both"/>
        <w:rPr>
          <w:color w:val="000000" w:themeColor="text1"/>
          <w:sz w:val="16"/>
          <w:szCs w:val="16"/>
        </w:rPr>
      </w:pPr>
    </w:p>
    <w:p w14:paraId="6614899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CF05A06" w14:textId="77777777" w:rsidR="004001BC" w:rsidRPr="00EF41E7" w:rsidRDefault="004001BC" w:rsidP="00ED5E8F">
      <w:pPr>
        <w:autoSpaceDE w:val="0"/>
        <w:autoSpaceDN w:val="0"/>
        <w:adjustRightInd w:val="0"/>
        <w:jc w:val="both"/>
        <w:rPr>
          <w:iCs/>
          <w:color w:val="000000" w:themeColor="text1"/>
          <w:sz w:val="16"/>
          <w:szCs w:val="16"/>
        </w:rPr>
      </w:pPr>
    </w:p>
    <w:p w14:paraId="6BBA7A0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апреля 1920 Англия объявила о прекращении помощи русским белогвардейцам (4962).</w:t>
      </w:r>
    </w:p>
    <w:p w14:paraId="6BE88DA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38F062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0ECC357" w14:textId="77777777" w:rsidR="004001BC" w:rsidRPr="00EF41E7" w:rsidRDefault="004001BC" w:rsidP="00ED5E8F">
      <w:pPr>
        <w:autoSpaceDE w:val="0"/>
        <w:autoSpaceDN w:val="0"/>
        <w:adjustRightInd w:val="0"/>
        <w:jc w:val="both"/>
        <w:rPr>
          <w:iCs/>
          <w:color w:val="000000" w:themeColor="text1"/>
          <w:sz w:val="16"/>
          <w:szCs w:val="16"/>
        </w:rPr>
      </w:pPr>
    </w:p>
    <w:p w14:paraId="060EB60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 апреля 1920 украинский Совнарком национализировал монастырские и помещичьи леса (4962).</w:t>
      </w:r>
    </w:p>
    <w:p w14:paraId="7D69E0B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1DEB2D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77F7404" w14:textId="77777777" w:rsidR="004001BC" w:rsidRPr="00EF41E7" w:rsidRDefault="004001BC" w:rsidP="00ED5E8F">
      <w:pPr>
        <w:autoSpaceDE w:val="0"/>
        <w:autoSpaceDN w:val="0"/>
        <w:adjustRightInd w:val="0"/>
        <w:jc w:val="both"/>
        <w:rPr>
          <w:iCs/>
          <w:color w:val="000000" w:themeColor="text1"/>
          <w:sz w:val="16"/>
          <w:szCs w:val="16"/>
        </w:rPr>
      </w:pPr>
    </w:p>
    <w:p w14:paraId="2F9280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w:t>
      </w:r>
      <w:proofErr w:type="spellStart"/>
      <w:r w:rsidRPr="00EF41E7">
        <w:rPr>
          <w:color w:val="000000" w:themeColor="text1"/>
          <w:sz w:val="16"/>
          <w:szCs w:val="16"/>
        </w:rPr>
        <w:t>А.Д.Ширинкина</w:t>
      </w:r>
      <w:proofErr w:type="spellEnd"/>
      <w:r w:rsidRPr="00EF41E7">
        <w:rPr>
          <w:color w:val="000000" w:themeColor="text1"/>
          <w:sz w:val="16"/>
          <w:szCs w:val="16"/>
        </w:rPr>
        <w:t>. Дивизион состоял из четырех отрядов: 10-го, 11-го, 12-го и 13-го, в которых насчитывалось 29 истребителей (17 "Ньюпоров-24бис", 2 "Ньюпора-23", "Ньюпор-11", "Ньюпор-21" и 8 "Спадов"). Впрочем, из этого солидного по тогдашним меркам числа машин к концу апреля лишь десять считались боеспособными. Остальные в той или иной степени требовали ремонта (3452).</w:t>
      </w:r>
    </w:p>
    <w:p w14:paraId="2261B0D9" w14:textId="77777777" w:rsidR="004001BC" w:rsidRPr="00EF41E7" w:rsidRDefault="004001BC" w:rsidP="00ED5E8F">
      <w:pPr>
        <w:autoSpaceDE w:val="0"/>
        <w:autoSpaceDN w:val="0"/>
        <w:adjustRightInd w:val="0"/>
        <w:jc w:val="both"/>
        <w:rPr>
          <w:color w:val="000000" w:themeColor="text1"/>
          <w:sz w:val="16"/>
          <w:szCs w:val="16"/>
        </w:rPr>
      </w:pPr>
    </w:p>
    <w:p w14:paraId="18CA34AC" w14:textId="77777777" w:rsidR="00F84253" w:rsidRPr="00EF41E7" w:rsidRDefault="00F84253" w:rsidP="00ED5E8F">
      <w:pPr>
        <w:jc w:val="both"/>
        <w:rPr>
          <w:color w:val="000000" w:themeColor="text1"/>
          <w:sz w:val="16"/>
          <w:szCs w:val="16"/>
        </w:rPr>
      </w:pPr>
      <w:r w:rsidRPr="00EF41E7">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20537B09"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11 апреля дивизион объединили с 38-м и 44-м </w:t>
      </w:r>
      <w:proofErr w:type="spellStart"/>
      <w:r w:rsidRPr="00EF41E7">
        <w:rPr>
          <w:color w:val="000000" w:themeColor="text1"/>
          <w:sz w:val="16"/>
          <w:szCs w:val="16"/>
        </w:rPr>
        <w:t>разведотрядами</w:t>
      </w:r>
      <w:proofErr w:type="spellEnd"/>
      <w:r w:rsidRPr="00EF41E7">
        <w:rPr>
          <w:color w:val="000000" w:themeColor="text1"/>
          <w:sz w:val="16"/>
          <w:szCs w:val="16"/>
        </w:rPr>
        <w:t>, также в основном летавшими на «</w:t>
      </w:r>
      <w:proofErr w:type="spellStart"/>
      <w:r w:rsidRPr="00EF41E7">
        <w:rPr>
          <w:color w:val="000000" w:themeColor="text1"/>
          <w:sz w:val="16"/>
          <w:szCs w:val="16"/>
        </w:rPr>
        <w:t>Ньюпорах</w:t>
      </w:r>
      <w:proofErr w:type="spellEnd"/>
      <w:r w:rsidRPr="00EF41E7">
        <w:rPr>
          <w:color w:val="000000" w:themeColor="text1"/>
          <w:sz w:val="16"/>
          <w:szCs w:val="16"/>
        </w:rPr>
        <w:t>». Полученное соединение стало называться «Эскадрильей Ширинкина» (иногда в документах встречаются также названия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авиагруппа», хотя большинство боевых вылетов эта эскадрилья совершила не из Славного, а с полевого аэродрома у села </w:t>
      </w:r>
      <w:proofErr w:type="spellStart"/>
      <w:r w:rsidRPr="00EF41E7">
        <w:rPr>
          <w:color w:val="000000" w:themeColor="text1"/>
          <w:sz w:val="16"/>
          <w:szCs w:val="16"/>
        </w:rPr>
        <w:t>Приямино</w:t>
      </w:r>
      <w:proofErr w:type="spellEnd"/>
      <w:r w:rsidRPr="00EF41E7">
        <w:rPr>
          <w:color w:val="000000" w:themeColor="text1"/>
          <w:sz w:val="16"/>
          <w:szCs w:val="16"/>
        </w:rPr>
        <w:t>).</w:t>
      </w:r>
    </w:p>
    <w:p w14:paraId="3DA3C5DC"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В течение мая в Славное прибыли боевые отделения 8-го, 17-го, 30-го, 32-го и 42-го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а также – 4-го истребительного. Эти пополнения дали еще 17 машин. В результате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EEA6E99"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В эскадрилье Ширинкина служили шесть бывших колчаковских пилотов, перешедших в декабре 1919-го на сторону красных: Баранов, </w:t>
      </w:r>
      <w:proofErr w:type="spellStart"/>
      <w:r w:rsidRPr="00EF41E7">
        <w:rPr>
          <w:color w:val="000000" w:themeColor="text1"/>
          <w:sz w:val="16"/>
          <w:szCs w:val="16"/>
        </w:rPr>
        <w:t>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Затыкин</w:t>
      </w:r>
      <w:proofErr w:type="spellEnd"/>
      <w:r w:rsidRPr="00EF41E7">
        <w:rPr>
          <w:color w:val="000000" w:themeColor="text1"/>
          <w:sz w:val="16"/>
          <w:szCs w:val="16"/>
        </w:rPr>
        <w:t xml:space="preserve">, </w:t>
      </w:r>
      <w:proofErr w:type="spellStart"/>
      <w:r w:rsidRPr="00EF41E7">
        <w:rPr>
          <w:color w:val="000000" w:themeColor="text1"/>
          <w:sz w:val="16"/>
          <w:szCs w:val="16"/>
        </w:rPr>
        <w:t>Потеряев</w:t>
      </w:r>
      <w:proofErr w:type="spellEnd"/>
      <w:r w:rsidRPr="00EF41E7">
        <w:rPr>
          <w:color w:val="000000" w:themeColor="text1"/>
          <w:sz w:val="16"/>
          <w:szCs w:val="16"/>
        </w:rPr>
        <w:t xml:space="preserve">, Снегирев и </w:t>
      </w:r>
      <w:proofErr w:type="spellStart"/>
      <w:r w:rsidRPr="00EF41E7">
        <w:rPr>
          <w:color w:val="000000" w:themeColor="text1"/>
          <w:sz w:val="16"/>
          <w:szCs w:val="16"/>
        </w:rPr>
        <w:t>Шмотин</w:t>
      </w:r>
      <w:proofErr w:type="spellEnd"/>
      <w:r w:rsidRPr="00EF41E7">
        <w:rPr>
          <w:color w:val="000000" w:themeColor="text1"/>
          <w:sz w:val="16"/>
          <w:szCs w:val="16"/>
        </w:rPr>
        <w:t xml:space="preserve">. Бывшие белогвардейцы воевали ничуть не хуже своих недавних противников, а </w:t>
      </w:r>
      <w:proofErr w:type="spellStart"/>
      <w:r w:rsidRPr="00EF41E7">
        <w:rPr>
          <w:color w:val="000000" w:themeColor="text1"/>
          <w:sz w:val="16"/>
          <w:szCs w:val="16"/>
        </w:rPr>
        <w:t>Шмотин</w:t>
      </w:r>
      <w:proofErr w:type="spellEnd"/>
      <w:r w:rsidRPr="00EF41E7">
        <w:rPr>
          <w:color w:val="000000" w:themeColor="text1"/>
          <w:sz w:val="16"/>
          <w:szCs w:val="16"/>
        </w:rPr>
        <w:t xml:space="preserve"> даже получил денежную премию за успешную аэрофотосъемку вражеской авиабазы.</w:t>
      </w:r>
    </w:p>
    <w:p w14:paraId="12A1D015"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На аэродроме </w:t>
      </w:r>
      <w:proofErr w:type="spellStart"/>
      <w:r w:rsidRPr="00EF41E7">
        <w:rPr>
          <w:color w:val="000000" w:themeColor="text1"/>
          <w:sz w:val="16"/>
          <w:szCs w:val="16"/>
        </w:rPr>
        <w:t>Салтановка</w:t>
      </w:r>
      <w:proofErr w:type="spellEnd"/>
      <w:r w:rsidRPr="00EF41E7">
        <w:rPr>
          <w:color w:val="000000" w:themeColor="text1"/>
          <w:sz w:val="16"/>
          <w:szCs w:val="16"/>
        </w:rPr>
        <w:t xml:space="preserve">, южнее Бобруйска, была сформирована вторая авиаэскадрилья в составе 1-го и </w:t>
      </w:r>
      <w:proofErr w:type="spellStart"/>
      <w:r w:rsidRPr="00EF41E7">
        <w:rPr>
          <w:color w:val="000000" w:themeColor="text1"/>
          <w:sz w:val="16"/>
          <w:szCs w:val="16"/>
        </w:rPr>
        <w:t>и</w:t>
      </w:r>
      <w:proofErr w:type="spellEnd"/>
      <w:r w:rsidRPr="00EF41E7">
        <w:rPr>
          <w:color w:val="000000" w:themeColor="text1"/>
          <w:sz w:val="16"/>
          <w:szCs w:val="16"/>
        </w:rPr>
        <w:t xml:space="preserve"> 2-го истребительных отрядов. По фамилии командира ее назвали «эскадрильей Кожевникова» (другие названия –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авиагруппа»). Стоит отметить, что перед отправкой на фронт 1-й и 2-й </w:t>
      </w:r>
      <w:proofErr w:type="spellStart"/>
      <w:r w:rsidRPr="00EF41E7">
        <w:rPr>
          <w:color w:val="000000" w:themeColor="text1"/>
          <w:sz w:val="16"/>
          <w:szCs w:val="16"/>
        </w:rPr>
        <w:t>истротряды</w:t>
      </w:r>
      <w:proofErr w:type="spellEnd"/>
      <w:r w:rsidRPr="00EF41E7">
        <w:rPr>
          <w:color w:val="000000" w:themeColor="text1"/>
          <w:sz w:val="16"/>
          <w:szCs w:val="16"/>
        </w:rPr>
        <w:t xml:space="preserve">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64B869B4"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Для поддержки 15-й армии сформировали «эскадрилью </w:t>
      </w:r>
      <w:proofErr w:type="spellStart"/>
      <w:r w:rsidRPr="00EF41E7">
        <w:rPr>
          <w:color w:val="000000" w:themeColor="text1"/>
          <w:sz w:val="16"/>
          <w:szCs w:val="16"/>
        </w:rPr>
        <w:t>Лабренца</w:t>
      </w:r>
      <w:proofErr w:type="spellEnd"/>
      <w:r w:rsidRPr="00EF41E7">
        <w:rPr>
          <w:color w:val="000000" w:themeColor="text1"/>
          <w:sz w:val="16"/>
          <w:szCs w:val="16"/>
        </w:rPr>
        <w:t xml:space="preserve">» из шести разведывательных авиаотрядов неполного состава. На севере, в зоне ответственности 3-й и 4-й армий, размещались более слабые – </w:t>
      </w:r>
      <w:proofErr w:type="spellStart"/>
      <w:r w:rsidRPr="00EF41E7">
        <w:rPr>
          <w:color w:val="000000" w:themeColor="text1"/>
          <w:sz w:val="16"/>
          <w:szCs w:val="16"/>
        </w:rPr>
        <w:t>двухотрядные</w:t>
      </w:r>
      <w:proofErr w:type="spellEnd"/>
      <w:r w:rsidRPr="00EF41E7">
        <w:rPr>
          <w:color w:val="000000" w:themeColor="text1"/>
          <w:sz w:val="16"/>
          <w:szCs w:val="16"/>
        </w:rPr>
        <w:t xml:space="preserve"> эскадрильи Веткина (1-й и 18-й </w:t>
      </w:r>
      <w:proofErr w:type="spellStart"/>
      <w:r w:rsidRPr="00EF41E7">
        <w:rPr>
          <w:color w:val="000000" w:themeColor="text1"/>
          <w:sz w:val="16"/>
          <w:szCs w:val="16"/>
        </w:rPr>
        <w:t>разведотряды</w:t>
      </w:r>
      <w:proofErr w:type="spellEnd"/>
      <w:r w:rsidRPr="00EF41E7">
        <w:rPr>
          <w:color w:val="000000" w:themeColor="text1"/>
          <w:sz w:val="16"/>
          <w:szCs w:val="16"/>
        </w:rPr>
        <w:t>),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1BC0173" w14:textId="77777777" w:rsidR="00F84253" w:rsidRPr="00EF41E7" w:rsidRDefault="00F84253" w:rsidP="00ED5E8F">
      <w:pPr>
        <w:jc w:val="both"/>
        <w:rPr>
          <w:color w:val="000000" w:themeColor="text1"/>
          <w:sz w:val="16"/>
          <w:szCs w:val="16"/>
        </w:rPr>
      </w:pPr>
      <w:r w:rsidRPr="00EF41E7">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4905132"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На Юго-Западном фронте красная авиация выглядела гораздо скромнее. Здесь полякам противостояли части 12-й и 14-й армий с приданными им 9-м, 21-м, 22-м и 23-м </w:t>
      </w:r>
      <w:proofErr w:type="spellStart"/>
      <w:r w:rsidRPr="00EF41E7">
        <w:rPr>
          <w:color w:val="000000" w:themeColor="text1"/>
          <w:sz w:val="16"/>
          <w:szCs w:val="16"/>
        </w:rPr>
        <w:t>разведотрядами</w:t>
      </w:r>
      <w:proofErr w:type="spellEnd"/>
      <w:r w:rsidRPr="00EF41E7">
        <w:rPr>
          <w:color w:val="000000" w:themeColor="text1"/>
          <w:sz w:val="16"/>
          <w:szCs w:val="16"/>
        </w:rPr>
        <w:t>.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w:t>
      </w:r>
      <w:proofErr w:type="spellStart"/>
      <w:r w:rsidRPr="00EF41E7">
        <w:rPr>
          <w:color w:val="000000" w:themeColor="text1"/>
          <w:sz w:val="16"/>
          <w:szCs w:val="16"/>
        </w:rPr>
        <w:t>Ариэйтах</w:t>
      </w:r>
      <w:proofErr w:type="spellEnd"/>
      <w:r w:rsidRPr="00EF41E7">
        <w:rPr>
          <w:color w:val="000000" w:themeColor="text1"/>
          <w:sz w:val="16"/>
          <w:szCs w:val="16"/>
        </w:rPr>
        <w:t>». Правда, красные летчики, так же, как и белые, не любили эту машину.</w:t>
      </w:r>
    </w:p>
    <w:p w14:paraId="5F87E2BF"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В начале апреля на сторону красных перешла так называемая «Первая </w:t>
      </w:r>
      <w:proofErr w:type="spellStart"/>
      <w:r w:rsidRPr="00EF41E7">
        <w:rPr>
          <w:color w:val="000000" w:themeColor="text1"/>
          <w:sz w:val="16"/>
          <w:szCs w:val="16"/>
        </w:rPr>
        <w:t>летуньская</w:t>
      </w:r>
      <w:proofErr w:type="spellEnd"/>
      <w:r w:rsidRPr="00EF41E7">
        <w:rPr>
          <w:color w:val="000000" w:themeColor="text1"/>
          <w:sz w:val="16"/>
          <w:szCs w:val="16"/>
        </w:rPr>
        <w:t xml:space="preserve">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w:t>
      </w:r>
      <w:proofErr w:type="spellStart"/>
      <w:r w:rsidRPr="00EF41E7">
        <w:rPr>
          <w:color w:val="000000" w:themeColor="text1"/>
          <w:sz w:val="16"/>
          <w:szCs w:val="16"/>
        </w:rPr>
        <w:t>авиасил</w:t>
      </w:r>
      <w:proofErr w:type="spellEnd"/>
      <w:r w:rsidRPr="00EF41E7">
        <w:rPr>
          <w:color w:val="000000" w:themeColor="text1"/>
          <w:sz w:val="16"/>
          <w:szCs w:val="16"/>
        </w:rPr>
        <w:t xml:space="preserve"> 12-й армии. Но и с таким «солидным» пополнением советская авиация на Украине была на порядок слабее, чем в Белоруссии (17065).</w:t>
      </w:r>
    </w:p>
    <w:p w14:paraId="7B12B5B1" w14:textId="77777777" w:rsidR="00F84253" w:rsidRPr="00EF41E7" w:rsidRDefault="00F84253" w:rsidP="00ED5E8F">
      <w:pPr>
        <w:jc w:val="both"/>
        <w:rPr>
          <w:color w:val="000000" w:themeColor="text1"/>
          <w:sz w:val="16"/>
          <w:szCs w:val="16"/>
        </w:rPr>
      </w:pPr>
    </w:p>
    <w:p w14:paraId="17D12E41"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4 апреля 1920 на прифронтовую станцию Славное под Борисовом прибыл 4-й истребительный дивизион под командованием известного летчика, кавалера ордена Красного знамени А.Д. Ширинкина. Дивизион состоял из четырех отрядов: 10-го, 11-го, 12-го и 13-го[30], в которых насчитывалось 29 истребителей (17 «Ньюпоров-24бис», два «Ньюпора-23», «Ньюпор-11», «Ньюпор-21» и восемь «Спадов»). Впрочем, из этого весьма солидного по тогдашним меркам числа машин к концу апреля лишь 10 считались боеспособными. Остальные в той или иной степени требовали ремонта.</w:t>
      </w:r>
    </w:p>
    <w:p w14:paraId="4EE83D44"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lastRenderedPageBreak/>
        <w:t xml:space="preserve">11 апреля дивизион объединили с 38-м и 44-м </w:t>
      </w:r>
      <w:proofErr w:type="spellStart"/>
      <w:r w:rsidRPr="00EF41E7">
        <w:rPr>
          <w:color w:val="000000" w:themeColor="text1"/>
          <w:sz w:val="16"/>
          <w:szCs w:val="16"/>
        </w:rPr>
        <w:t>разведотрядами</w:t>
      </w:r>
      <w:proofErr w:type="spellEnd"/>
      <w:r w:rsidRPr="00EF41E7">
        <w:rPr>
          <w:color w:val="000000" w:themeColor="text1"/>
          <w:sz w:val="16"/>
          <w:szCs w:val="16"/>
        </w:rPr>
        <w:t>, также в основном летавшими на «</w:t>
      </w:r>
      <w:proofErr w:type="spellStart"/>
      <w:r w:rsidRPr="00EF41E7">
        <w:rPr>
          <w:color w:val="000000" w:themeColor="text1"/>
          <w:sz w:val="16"/>
          <w:szCs w:val="16"/>
        </w:rPr>
        <w:t>Ньюпорах</w:t>
      </w:r>
      <w:proofErr w:type="spellEnd"/>
      <w:r w:rsidRPr="00EF41E7">
        <w:rPr>
          <w:color w:val="000000" w:themeColor="text1"/>
          <w:sz w:val="16"/>
          <w:szCs w:val="16"/>
        </w:rPr>
        <w:t>». Полученное соединение стало называться «Эскадрильей Ширинкина» (иногда в документах встречаются также названия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авиагруппа», хотя большинство боевых вылетов эта эскадрилья совершила не из Славного, а с полевого аэродрома у села </w:t>
      </w:r>
      <w:proofErr w:type="spellStart"/>
      <w:r w:rsidRPr="00EF41E7">
        <w:rPr>
          <w:color w:val="000000" w:themeColor="text1"/>
          <w:sz w:val="16"/>
          <w:szCs w:val="16"/>
        </w:rPr>
        <w:t>Приямино</w:t>
      </w:r>
      <w:proofErr w:type="spellEnd"/>
      <w:r w:rsidRPr="00EF41E7">
        <w:rPr>
          <w:color w:val="000000" w:themeColor="text1"/>
          <w:sz w:val="16"/>
          <w:szCs w:val="16"/>
        </w:rPr>
        <w:t>).</w:t>
      </w:r>
    </w:p>
    <w:p w14:paraId="3E8348BF"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В течение мая в Славное прибыли боевые отделения 8-го, 17-го, 30-го, 32-го и 42-го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а также – 4-го истребительного. Эти пополнения дали еще 17 машин. В результате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стала крупнейшим советским авиационным соединением за всю Гражданскую войну. К концу месяца в ней насчитывалось более 40 самолетов.</w:t>
      </w:r>
    </w:p>
    <w:p w14:paraId="4D8AA891"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Интересно, что в эскадрилье Ширинкина служили шесть бывших колчаковских пилотов, перешедших в декабре 1919-го на сторону красных: Баранов, </w:t>
      </w:r>
      <w:proofErr w:type="spellStart"/>
      <w:r w:rsidRPr="00EF41E7">
        <w:rPr>
          <w:color w:val="000000" w:themeColor="text1"/>
          <w:sz w:val="16"/>
          <w:szCs w:val="16"/>
        </w:rPr>
        <w:t>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Затыкин</w:t>
      </w:r>
      <w:proofErr w:type="spellEnd"/>
      <w:r w:rsidRPr="00EF41E7">
        <w:rPr>
          <w:color w:val="000000" w:themeColor="text1"/>
          <w:sz w:val="16"/>
          <w:szCs w:val="16"/>
        </w:rPr>
        <w:t xml:space="preserve">, </w:t>
      </w:r>
      <w:proofErr w:type="spellStart"/>
      <w:r w:rsidRPr="00EF41E7">
        <w:rPr>
          <w:color w:val="000000" w:themeColor="text1"/>
          <w:sz w:val="16"/>
          <w:szCs w:val="16"/>
        </w:rPr>
        <w:t>Потеряев</w:t>
      </w:r>
      <w:proofErr w:type="spellEnd"/>
      <w:r w:rsidRPr="00EF41E7">
        <w:rPr>
          <w:color w:val="000000" w:themeColor="text1"/>
          <w:sz w:val="16"/>
          <w:szCs w:val="16"/>
        </w:rPr>
        <w:t xml:space="preserve">, Снегирев и </w:t>
      </w:r>
      <w:proofErr w:type="spellStart"/>
      <w:r w:rsidRPr="00EF41E7">
        <w:rPr>
          <w:color w:val="000000" w:themeColor="text1"/>
          <w:sz w:val="16"/>
          <w:szCs w:val="16"/>
        </w:rPr>
        <w:t>Шмотин</w:t>
      </w:r>
      <w:proofErr w:type="spellEnd"/>
      <w:r w:rsidRPr="00EF41E7">
        <w:rPr>
          <w:color w:val="000000" w:themeColor="text1"/>
          <w:sz w:val="16"/>
          <w:szCs w:val="16"/>
        </w:rPr>
        <w:t xml:space="preserve">. Бывшие белогвардейцы воевали ничуть не хуже своих недавних противников, а </w:t>
      </w:r>
      <w:proofErr w:type="spellStart"/>
      <w:r w:rsidRPr="00EF41E7">
        <w:rPr>
          <w:color w:val="000000" w:themeColor="text1"/>
          <w:sz w:val="16"/>
          <w:szCs w:val="16"/>
        </w:rPr>
        <w:t>Шмотин</w:t>
      </w:r>
      <w:proofErr w:type="spellEnd"/>
      <w:r w:rsidRPr="00EF41E7">
        <w:rPr>
          <w:color w:val="000000" w:themeColor="text1"/>
          <w:sz w:val="16"/>
          <w:szCs w:val="16"/>
        </w:rPr>
        <w:t xml:space="preserve"> даже получил денежную премию за успешную аэрофотосъемку вражеской авиабазы.</w:t>
      </w:r>
    </w:p>
    <w:p w14:paraId="5B71B311"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На аэродроме </w:t>
      </w:r>
      <w:proofErr w:type="spellStart"/>
      <w:r w:rsidRPr="00EF41E7">
        <w:rPr>
          <w:color w:val="000000" w:themeColor="text1"/>
          <w:sz w:val="16"/>
          <w:szCs w:val="16"/>
        </w:rPr>
        <w:t>Салтановка</w:t>
      </w:r>
      <w:proofErr w:type="spellEnd"/>
      <w:r w:rsidRPr="00EF41E7">
        <w:rPr>
          <w:color w:val="000000" w:themeColor="text1"/>
          <w:sz w:val="16"/>
          <w:szCs w:val="16"/>
        </w:rPr>
        <w:t xml:space="preserve">, южнее Бобруйска, была сформирована вторая авиаэскадрилья в составе 1-го и </w:t>
      </w:r>
      <w:proofErr w:type="spellStart"/>
      <w:r w:rsidRPr="00EF41E7">
        <w:rPr>
          <w:color w:val="000000" w:themeColor="text1"/>
          <w:sz w:val="16"/>
          <w:szCs w:val="16"/>
        </w:rPr>
        <w:t>и</w:t>
      </w:r>
      <w:proofErr w:type="spellEnd"/>
      <w:r w:rsidRPr="00EF41E7">
        <w:rPr>
          <w:color w:val="000000" w:themeColor="text1"/>
          <w:sz w:val="16"/>
          <w:szCs w:val="16"/>
        </w:rPr>
        <w:t xml:space="preserve"> 2-го истребительных отрядов. По фамилии командира ее назвали «эскадрильей Кожевникова» (другие названия –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авиагруппа»). Стоит отметить, что перед отправкой на фронт 1-й и 2-й </w:t>
      </w:r>
      <w:proofErr w:type="spellStart"/>
      <w:r w:rsidRPr="00EF41E7">
        <w:rPr>
          <w:color w:val="000000" w:themeColor="text1"/>
          <w:sz w:val="16"/>
          <w:szCs w:val="16"/>
        </w:rPr>
        <w:t>истротряды</w:t>
      </w:r>
      <w:proofErr w:type="spellEnd"/>
      <w:r w:rsidRPr="00EF41E7">
        <w:rPr>
          <w:color w:val="000000" w:themeColor="text1"/>
          <w:sz w:val="16"/>
          <w:szCs w:val="16"/>
        </w:rPr>
        <w:t xml:space="preserve"> получили новые «Ньюпоры-24бис», только что вышедшие из цехов московского завода «Дукс». Обе эскадрильи действовали в полосе 16-й армии и являлись наиболее мощными и хорошо оснащенными авиационными частями Западного фронта.</w:t>
      </w:r>
    </w:p>
    <w:p w14:paraId="33EF7EB3"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Для поддержки 15-й армии сформировали «эскадрилью </w:t>
      </w:r>
      <w:proofErr w:type="spellStart"/>
      <w:r w:rsidRPr="00EF41E7">
        <w:rPr>
          <w:color w:val="000000" w:themeColor="text1"/>
          <w:sz w:val="16"/>
          <w:szCs w:val="16"/>
        </w:rPr>
        <w:t>Лабренца</w:t>
      </w:r>
      <w:proofErr w:type="spellEnd"/>
      <w:r w:rsidRPr="00EF41E7">
        <w:rPr>
          <w:color w:val="000000" w:themeColor="text1"/>
          <w:sz w:val="16"/>
          <w:szCs w:val="16"/>
        </w:rPr>
        <w:t xml:space="preserve">» из шести разведывательных авиаотрядов неполного состава. На севере, в зоне ответственности 3-й и 4-й армий, размещались более слабые – </w:t>
      </w:r>
      <w:proofErr w:type="spellStart"/>
      <w:r w:rsidRPr="00EF41E7">
        <w:rPr>
          <w:color w:val="000000" w:themeColor="text1"/>
          <w:sz w:val="16"/>
          <w:szCs w:val="16"/>
        </w:rPr>
        <w:t>двухотрядные</w:t>
      </w:r>
      <w:proofErr w:type="spellEnd"/>
      <w:r w:rsidRPr="00EF41E7">
        <w:rPr>
          <w:color w:val="000000" w:themeColor="text1"/>
          <w:sz w:val="16"/>
          <w:szCs w:val="16"/>
        </w:rPr>
        <w:t xml:space="preserve"> эскадрильи Веткина (1-й и 18-й </w:t>
      </w:r>
      <w:proofErr w:type="spellStart"/>
      <w:r w:rsidRPr="00EF41E7">
        <w:rPr>
          <w:color w:val="000000" w:themeColor="text1"/>
          <w:sz w:val="16"/>
          <w:szCs w:val="16"/>
        </w:rPr>
        <w:t>разведотряды</w:t>
      </w:r>
      <w:proofErr w:type="spellEnd"/>
      <w:r w:rsidRPr="00EF41E7">
        <w:rPr>
          <w:color w:val="000000" w:themeColor="text1"/>
          <w:sz w:val="16"/>
          <w:szCs w:val="16"/>
        </w:rPr>
        <w:t>),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05DC659C"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7332B735"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На Юго-Западном фронте красная авиация выглядела гораздо скромнее. Здесь полякам противостояли части 12-й и 14-й армий с приданными им 9-м, 21-м, 22-м и 23-м </w:t>
      </w:r>
      <w:proofErr w:type="spellStart"/>
      <w:r w:rsidRPr="00EF41E7">
        <w:rPr>
          <w:color w:val="000000" w:themeColor="text1"/>
          <w:sz w:val="16"/>
          <w:szCs w:val="16"/>
        </w:rPr>
        <w:t>разведотрядами</w:t>
      </w:r>
      <w:proofErr w:type="spellEnd"/>
      <w:r w:rsidRPr="00EF41E7">
        <w:rPr>
          <w:color w:val="000000" w:themeColor="text1"/>
          <w:sz w:val="16"/>
          <w:szCs w:val="16"/>
        </w:rPr>
        <w:t>. В отрядах ощущался сильный некомплект людей и техники. К примеру, в 23-м РАО на шесть самолетов приходилось всего двое летчиков. В 21-м же, наоборот, имелся лишь один боеспособный аэроплан. Несколько лучше обстояли дела в 22-м отряде, летавшем на трофейных «</w:t>
      </w:r>
      <w:proofErr w:type="spellStart"/>
      <w:r w:rsidRPr="00EF41E7">
        <w:rPr>
          <w:color w:val="000000" w:themeColor="text1"/>
          <w:sz w:val="16"/>
          <w:szCs w:val="16"/>
        </w:rPr>
        <w:t>Ариэйтах</w:t>
      </w:r>
      <w:proofErr w:type="spellEnd"/>
      <w:r w:rsidRPr="00EF41E7">
        <w:rPr>
          <w:color w:val="000000" w:themeColor="text1"/>
          <w:sz w:val="16"/>
          <w:szCs w:val="16"/>
        </w:rPr>
        <w:t>». Правда, красные летчики, так же, как и белые, не любили эту машину.</w:t>
      </w:r>
    </w:p>
    <w:p w14:paraId="7BAB6C87" w14:textId="77777777" w:rsidR="00F96988" w:rsidRPr="00EF41E7" w:rsidRDefault="00F96988" w:rsidP="00ED5E8F">
      <w:pPr>
        <w:pStyle w:val="ae"/>
        <w:spacing w:before="0" w:after="0"/>
        <w:jc w:val="both"/>
        <w:rPr>
          <w:color w:val="000000" w:themeColor="text1"/>
          <w:sz w:val="16"/>
          <w:szCs w:val="16"/>
        </w:rPr>
      </w:pPr>
      <w:r w:rsidRPr="00EF41E7">
        <w:rPr>
          <w:color w:val="000000" w:themeColor="text1"/>
          <w:sz w:val="16"/>
          <w:szCs w:val="16"/>
        </w:rPr>
        <w:t xml:space="preserve">В начале апреля на сторону красных перешла так называемая «Первая </w:t>
      </w:r>
      <w:proofErr w:type="spellStart"/>
      <w:r w:rsidRPr="00EF41E7">
        <w:rPr>
          <w:color w:val="000000" w:themeColor="text1"/>
          <w:sz w:val="16"/>
          <w:szCs w:val="16"/>
        </w:rPr>
        <w:t>летуньская</w:t>
      </w:r>
      <w:proofErr w:type="spellEnd"/>
      <w:r w:rsidRPr="00EF41E7">
        <w:rPr>
          <w:color w:val="000000" w:themeColor="text1"/>
          <w:sz w:val="16"/>
          <w:szCs w:val="16"/>
        </w:rPr>
        <w:t xml:space="preserve">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w:t>
      </w:r>
      <w:proofErr w:type="spellStart"/>
      <w:r w:rsidRPr="00EF41E7">
        <w:rPr>
          <w:color w:val="000000" w:themeColor="text1"/>
          <w:sz w:val="16"/>
          <w:szCs w:val="16"/>
        </w:rPr>
        <w:t>авиасил</w:t>
      </w:r>
      <w:proofErr w:type="spellEnd"/>
      <w:r w:rsidRPr="00EF41E7">
        <w:rPr>
          <w:color w:val="000000" w:themeColor="text1"/>
          <w:sz w:val="16"/>
          <w:szCs w:val="16"/>
        </w:rPr>
        <w:t xml:space="preserve"> 12-й армии. Но и с таким «солидным» пополнением советская авиация на Украине была на порядок слабее, чем в Белоруссии (18575).</w:t>
      </w:r>
    </w:p>
    <w:p w14:paraId="7A6F760B" w14:textId="77777777" w:rsidR="00F96988" w:rsidRPr="00EF41E7" w:rsidRDefault="00F96988" w:rsidP="00ED5E8F">
      <w:pPr>
        <w:jc w:val="both"/>
        <w:rPr>
          <w:color w:val="000000" w:themeColor="text1"/>
          <w:sz w:val="16"/>
          <w:szCs w:val="16"/>
        </w:rPr>
      </w:pPr>
    </w:p>
    <w:p w14:paraId="108BEC24" w14:textId="77777777" w:rsidR="00403EAC" w:rsidRPr="00B925EF" w:rsidRDefault="00403EAC" w:rsidP="00403EAC">
      <w:pPr>
        <w:jc w:val="both"/>
        <w:rPr>
          <w:color w:val="0070C0"/>
          <w:sz w:val="16"/>
          <w:szCs w:val="16"/>
        </w:rPr>
      </w:pPr>
      <w:r w:rsidRPr="00B925EF">
        <w:rPr>
          <w:color w:val="0070C0"/>
          <w:sz w:val="16"/>
          <w:szCs w:val="16"/>
        </w:rPr>
        <w:t xml:space="preserve">4 апреля 1920 г. 14-й 7-й воздухоплавательный отряд, вошедший в состав ВКВФ, прибыл на базу в с. Оранжерейное </w:t>
      </w:r>
      <w:proofErr w:type="gramStart"/>
      <w:r w:rsidRPr="00B925EF">
        <w:rPr>
          <w:color w:val="0070C0"/>
          <w:sz w:val="16"/>
          <w:szCs w:val="16"/>
        </w:rPr>
        <w:t>для участие</w:t>
      </w:r>
      <w:proofErr w:type="gramEnd"/>
      <w:r w:rsidRPr="00B925EF">
        <w:rPr>
          <w:color w:val="0070C0"/>
          <w:sz w:val="16"/>
          <w:szCs w:val="16"/>
        </w:rPr>
        <w:t xml:space="preserve"> в обороне 12-фу</w:t>
      </w:r>
      <w:r w:rsidRPr="00B925EF">
        <w:rPr>
          <w:color w:val="0070C0"/>
          <w:sz w:val="16"/>
          <w:szCs w:val="16"/>
        </w:rPr>
        <w:softHyphen/>
        <w:t>тового рейда в дельте Волги, где в мирное время происходила перегрузка грузов и людей на реч</w:t>
      </w:r>
      <w:r w:rsidRPr="00B925EF">
        <w:rPr>
          <w:color w:val="0070C0"/>
          <w:sz w:val="16"/>
          <w:szCs w:val="16"/>
        </w:rPr>
        <w:softHyphen/>
        <w:t>ные суда (20120).</w:t>
      </w:r>
    </w:p>
    <w:p w14:paraId="62EED60D" w14:textId="77777777" w:rsidR="00403EAC" w:rsidRPr="00B925EF" w:rsidRDefault="00403EAC" w:rsidP="00403EAC">
      <w:pPr>
        <w:jc w:val="both"/>
        <w:rPr>
          <w:color w:val="0070C0"/>
          <w:sz w:val="16"/>
          <w:szCs w:val="16"/>
        </w:rPr>
      </w:pPr>
    </w:p>
    <w:p w14:paraId="21107FB4" w14:textId="77777777" w:rsidR="00F96988" w:rsidRPr="00EF41E7" w:rsidRDefault="00F96988" w:rsidP="00ED5E8F">
      <w:pPr>
        <w:jc w:val="both"/>
        <w:rPr>
          <w:color w:val="000000" w:themeColor="text1"/>
          <w:sz w:val="16"/>
          <w:szCs w:val="16"/>
        </w:rPr>
      </w:pPr>
      <w:r w:rsidRPr="00EF41E7">
        <w:rPr>
          <w:color w:val="000000" w:themeColor="text1"/>
          <w:sz w:val="16"/>
          <w:szCs w:val="16"/>
          <w:shd w:val="clear" w:color="auto" w:fill="FFFFFF" w:themeFill="background1"/>
        </w:rPr>
        <w:t>4 апреля 1920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 (18564).</w:t>
      </w:r>
    </w:p>
    <w:p w14:paraId="10FFF209" w14:textId="77777777" w:rsidR="00F96988" w:rsidRPr="00EF41E7" w:rsidRDefault="00F96988" w:rsidP="00ED5E8F">
      <w:pPr>
        <w:jc w:val="both"/>
        <w:rPr>
          <w:color w:val="000000" w:themeColor="text1"/>
          <w:sz w:val="16"/>
          <w:szCs w:val="16"/>
        </w:rPr>
      </w:pPr>
    </w:p>
    <w:p w14:paraId="45F50E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апреля 1920 Деникин передал власть главнокомандующего </w:t>
      </w:r>
      <w:proofErr w:type="spellStart"/>
      <w:r w:rsidRPr="00EF41E7">
        <w:rPr>
          <w:color w:val="000000" w:themeColor="text1"/>
          <w:sz w:val="16"/>
          <w:szCs w:val="16"/>
        </w:rPr>
        <w:t>П.Врангелю</w:t>
      </w:r>
      <w:proofErr w:type="spellEnd"/>
      <w:r w:rsidRPr="00EF41E7">
        <w:rPr>
          <w:color w:val="000000" w:themeColor="text1"/>
          <w:sz w:val="16"/>
          <w:szCs w:val="16"/>
        </w:rPr>
        <w:t xml:space="preserve"> (1348,222) и покинул Россию. У Врангеля было около 40 самолетов под командованием г Ткачева (1493,17).</w:t>
      </w:r>
    </w:p>
    <w:p w14:paraId="65344652" w14:textId="77777777" w:rsidR="004001BC" w:rsidRPr="00EF41E7" w:rsidRDefault="004001BC" w:rsidP="00ED5E8F">
      <w:pPr>
        <w:autoSpaceDE w:val="0"/>
        <w:autoSpaceDN w:val="0"/>
        <w:adjustRightInd w:val="0"/>
        <w:jc w:val="both"/>
        <w:rPr>
          <w:color w:val="000000" w:themeColor="text1"/>
          <w:sz w:val="16"/>
          <w:szCs w:val="16"/>
        </w:rPr>
      </w:pPr>
    </w:p>
    <w:p w14:paraId="217A9766" w14:textId="77777777" w:rsidR="00F84253" w:rsidRPr="00EF41E7" w:rsidRDefault="00F84253" w:rsidP="00ED5E8F">
      <w:pPr>
        <w:jc w:val="both"/>
        <w:rPr>
          <w:color w:val="000000" w:themeColor="text1"/>
          <w:sz w:val="16"/>
          <w:szCs w:val="16"/>
        </w:rPr>
      </w:pPr>
      <w:r w:rsidRPr="00EF41E7">
        <w:rPr>
          <w:bCs/>
          <w:color w:val="000000" w:themeColor="text1"/>
          <w:sz w:val="16"/>
          <w:szCs w:val="16"/>
        </w:rPr>
        <w:t>4 апреля</w:t>
      </w:r>
      <w:r w:rsidRPr="00EF41E7">
        <w:rPr>
          <w:color w:val="000000" w:themeColor="text1"/>
          <w:sz w:val="16"/>
          <w:szCs w:val="16"/>
        </w:rPr>
        <w:t xml:space="preserve"> в 1920 году в Крыму генерал Антон Деникин передал главное командование над "Вооруженными силами Юга России" генералу Петру Врангелю и отбыл из Севастополя в Константинополь на борту британского эсминца (15089).</w:t>
      </w:r>
    </w:p>
    <w:p w14:paraId="770EF533" w14:textId="77777777" w:rsidR="00F84253" w:rsidRPr="00EF41E7" w:rsidRDefault="00F84253" w:rsidP="00ED5E8F">
      <w:pPr>
        <w:jc w:val="both"/>
        <w:rPr>
          <w:color w:val="000000" w:themeColor="text1"/>
          <w:sz w:val="16"/>
          <w:szCs w:val="16"/>
        </w:rPr>
      </w:pPr>
    </w:p>
    <w:p w14:paraId="13E19ADE" w14:textId="77777777" w:rsidR="00F84253" w:rsidRPr="00EF41E7" w:rsidRDefault="00F84253" w:rsidP="00ED5E8F">
      <w:pPr>
        <w:jc w:val="both"/>
        <w:rPr>
          <w:color w:val="000000" w:themeColor="text1"/>
          <w:sz w:val="16"/>
          <w:szCs w:val="16"/>
        </w:rPr>
      </w:pPr>
      <w:r w:rsidRPr="00EF41E7">
        <w:rPr>
          <w:color w:val="000000" w:themeColor="text1"/>
          <w:sz w:val="16"/>
          <w:szCs w:val="16"/>
        </w:rPr>
        <w:t>4 апреля 1919 командование Вооруженными силами Юга России принял генерал П.Н. Врангель. Его первой задачей стало восстановление боеготовности эвакуированных из Новороссийска частей и соединений. От этого напрямую зависела возможность дальнейшего продолжения борьбы. Но времени на отдых и переформирование разбитых, понесших огромные потери дивизий не было. С севера на Крым наступала 13-я армия красных. Оборону там держал корпус генерала Слащёва численностью всего в три тысячи человек.</w:t>
      </w:r>
    </w:p>
    <w:p w14:paraId="50FEFB82"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Первую попытку прорваться в Крым через </w:t>
      </w:r>
      <w:proofErr w:type="spellStart"/>
      <w:r w:rsidRPr="00EF41E7">
        <w:rPr>
          <w:color w:val="000000" w:themeColor="text1"/>
          <w:sz w:val="16"/>
          <w:szCs w:val="16"/>
        </w:rPr>
        <w:t>Перекопский</w:t>
      </w:r>
      <w:proofErr w:type="spellEnd"/>
      <w:r w:rsidRPr="00EF41E7">
        <w:rPr>
          <w:color w:val="000000" w:themeColor="text1"/>
          <w:sz w:val="16"/>
          <w:szCs w:val="16"/>
        </w:rPr>
        <w:t xml:space="preserve"> вал красные предприняли еще в начале марта. Эстонская, Латышская и 46-я пехотная дивизии, обладая подавляющим превосходством в живой силе, захватили Перекоп и повели наступление на </w:t>
      </w:r>
      <w:proofErr w:type="spellStart"/>
      <w:r w:rsidRPr="00EF41E7">
        <w:rPr>
          <w:color w:val="000000" w:themeColor="text1"/>
          <w:sz w:val="16"/>
          <w:szCs w:val="16"/>
        </w:rPr>
        <w:t>Юшунь</w:t>
      </w:r>
      <w:proofErr w:type="spellEnd"/>
      <w:r w:rsidRPr="00EF41E7">
        <w:rPr>
          <w:color w:val="000000" w:themeColor="text1"/>
          <w:sz w:val="16"/>
          <w:szCs w:val="16"/>
        </w:rPr>
        <w:t>. Слащёв послал в бой все резервы, вплоть до офицеров своего штаба, но шансы удержать позиции были ничтожны.</w:t>
      </w:r>
    </w:p>
    <w:p w14:paraId="6103814B" w14:textId="77777777" w:rsidR="00F84253" w:rsidRPr="00EF41E7" w:rsidRDefault="00F84253" w:rsidP="00ED5E8F">
      <w:pPr>
        <w:jc w:val="both"/>
        <w:rPr>
          <w:color w:val="000000" w:themeColor="text1"/>
          <w:sz w:val="16"/>
          <w:szCs w:val="16"/>
        </w:rPr>
      </w:pPr>
      <w:r w:rsidRPr="00EF41E7">
        <w:rPr>
          <w:color w:val="000000" w:themeColor="text1"/>
          <w:sz w:val="16"/>
          <w:szCs w:val="16"/>
        </w:rPr>
        <w:t>Положение спасла авиация. К тому моменту в Крыму находился 8-й добровольческий авиаотряд с двумя «</w:t>
      </w:r>
      <w:proofErr w:type="spellStart"/>
      <w:r w:rsidRPr="00EF41E7">
        <w:rPr>
          <w:color w:val="000000" w:themeColor="text1"/>
          <w:sz w:val="16"/>
          <w:szCs w:val="16"/>
        </w:rPr>
        <w:t>Анасалями</w:t>
      </w:r>
      <w:proofErr w:type="spellEnd"/>
      <w:r w:rsidRPr="00EF41E7">
        <w:rPr>
          <w:color w:val="000000" w:themeColor="text1"/>
          <w:sz w:val="16"/>
          <w:szCs w:val="16"/>
        </w:rPr>
        <w:t>» и двумя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прибывший из Чечни 5-й отряд с пятью исправными «Де </w:t>
      </w:r>
      <w:proofErr w:type="spellStart"/>
      <w:r w:rsidRPr="00EF41E7">
        <w:rPr>
          <w:color w:val="000000" w:themeColor="text1"/>
          <w:sz w:val="16"/>
          <w:szCs w:val="16"/>
        </w:rPr>
        <w:t>Хэвиллендами</w:t>
      </w:r>
      <w:proofErr w:type="spellEnd"/>
      <w:r w:rsidRPr="00EF41E7">
        <w:rPr>
          <w:color w:val="000000" w:themeColor="text1"/>
          <w:sz w:val="16"/>
          <w:szCs w:val="16"/>
        </w:rPr>
        <w:t xml:space="preserve">» и, наконец, самолеты </w:t>
      </w:r>
      <w:proofErr w:type="spellStart"/>
      <w:r w:rsidRPr="00EF41E7">
        <w:rPr>
          <w:color w:val="000000" w:themeColor="text1"/>
          <w:sz w:val="16"/>
          <w:szCs w:val="16"/>
        </w:rPr>
        <w:t>Качинской</w:t>
      </w:r>
      <w:proofErr w:type="spellEnd"/>
      <w:r w:rsidRPr="00EF41E7">
        <w:rPr>
          <w:color w:val="000000" w:themeColor="text1"/>
          <w:sz w:val="16"/>
          <w:szCs w:val="16"/>
        </w:rPr>
        <w:t xml:space="preserve"> летной школы – устаревшие и невооруженные «</w:t>
      </w:r>
      <w:proofErr w:type="spellStart"/>
      <w:r w:rsidRPr="00EF41E7">
        <w:rPr>
          <w:color w:val="000000" w:themeColor="text1"/>
          <w:sz w:val="16"/>
          <w:szCs w:val="16"/>
        </w:rPr>
        <w:t>Анасали</w:t>
      </w:r>
      <w:proofErr w:type="spellEnd"/>
      <w:r w:rsidRPr="00EF41E7">
        <w:rPr>
          <w:color w:val="000000" w:themeColor="text1"/>
          <w:sz w:val="16"/>
          <w:szCs w:val="16"/>
        </w:rPr>
        <w:t>», «</w:t>
      </w:r>
      <w:proofErr w:type="spellStart"/>
      <w:r w:rsidRPr="00EF41E7">
        <w:rPr>
          <w:color w:val="000000" w:themeColor="text1"/>
          <w:sz w:val="16"/>
          <w:szCs w:val="16"/>
        </w:rPr>
        <w:t>Ньюпоры</w:t>
      </w:r>
      <w:proofErr w:type="spellEnd"/>
      <w:r w:rsidRPr="00EF41E7">
        <w:rPr>
          <w:color w:val="000000" w:themeColor="text1"/>
          <w:sz w:val="16"/>
          <w:szCs w:val="16"/>
        </w:rPr>
        <w:t>» и «</w:t>
      </w:r>
      <w:proofErr w:type="spellStart"/>
      <w:r w:rsidRPr="00EF41E7">
        <w:rPr>
          <w:color w:val="000000" w:themeColor="text1"/>
          <w:sz w:val="16"/>
          <w:szCs w:val="16"/>
        </w:rPr>
        <w:t>Мораны</w:t>
      </w:r>
      <w:proofErr w:type="spellEnd"/>
      <w:r w:rsidRPr="00EF41E7">
        <w:rPr>
          <w:color w:val="000000" w:themeColor="text1"/>
          <w:sz w:val="16"/>
          <w:szCs w:val="16"/>
        </w:rPr>
        <w:t>-Парасоли». Все это спешно перебросили на фронтовой аэродром под Джанкоем для нанесения ударов по наступающей группировке красных.</w:t>
      </w:r>
    </w:p>
    <w:p w14:paraId="5E83F6A2"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С рассвета 8 марта белые летчики начали раз за разом атаковать скопившиеся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большевистские войска и обозы. Налеты продолжались весь день. В итоге наименее стойкие красные части к вечеру оставили свои позиции и начали беспорядочный отход к северу. Те же, кто устоял под авиабомбами, были на следующее утро опрокинуты фланговым ударом подоспевшей из Симферополя белой конницы. Понеся большие потери, красные к 10 марта откатились за Перекоп. Примечательно, что всего этого удалось добиться благодаря лишь нескольким старым и изношенным машинам, многие из которых даже не имели пулеметов.</w:t>
      </w:r>
    </w:p>
    <w:p w14:paraId="07997D45" w14:textId="77777777" w:rsidR="00F84253" w:rsidRPr="00EF41E7" w:rsidRDefault="00F84253" w:rsidP="00ED5E8F">
      <w:pPr>
        <w:jc w:val="both"/>
        <w:rPr>
          <w:color w:val="000000" w:themeColor="text1"/>
          <w:sz w:val="16"/>
          <w:szCs w:val="16"/>
        </w:rPr>
      </w:pPr>
      <w:r w:rsidRPr="00EF41E7">
        <w:rPr>
          <w:color w:val="000000" w:themeColor="text1"/>
          <w:sz w:val="16"/>
          <w:szCs w:val="16"/>
        </w:rPr>
        <w:t>Юшуньская операция оказала большое влияние на белогвардейское командование, показав, сколь эффективными могут быть аэропланы, сосредоточенные в нужном месте и в нужный момент. Правда, понимание этого факта пришло к белым стратегам слишком поздно. Во времена Московской битвы деникинские генералы, располагая достаточно многочисленной и неплохо оснащенной авиацией, так и не сумели использовать ее с полной отдачей (17065).</w:t>
      </w:r>
    </w:p>
    <w:p w14:paraId="2667806F" w14:textId="77777777" w:rsidR="00F84253" w:rsidRPr="00EF41E7" w:rsidRDefault="00F84253" w:rsidP="00ED5E8F">
      <w:pPr>
        <w:jc w:val="both"/>
        <w:rPr>
          <w:color w:val="000000" w:themeColor="text1"/>
          <w:sz w:val="16"/>
          <w:szCs w:val="16"/>
        </w:rPr>
      </w:pPr>
    </w:p>
    <w:p w14:paraId="6BB6D6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4-5 апреля 1920 японские войска напали на революционные войска во Владивостоке, Хабаровске. Никольске-Уссурийске и др. (3186).</w:t>
      </w:r>
    </w:p>
    <w:p w14:paraId="60600934" w14:textId="77777777" w:rsidR="004001BC" w:rsidRPr="00EF41E7" w:rsidRDefault="004001BC" w:rsidP="00ED5E8F">
      <w:pPr>
        <w:autoSpaceDE w:val="0"/>
        <w:autoSpaceDN w:val="0"/>
        <w:adjustRightInd w:val="0"/>
        <w:jc w:val="both"/>
        <w:rPr>
          <w:color w:val="000000" w:themeColor="text1"/>
          <w:sz w:val="16"/>
          <w:szCs w:val="16"/>
        </w:rPr>
      </w:pPr>
    </w:p>
    <w:p w14:paraId="5F4DF84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D3A2384" w14:textId="77777777" w:rsidR="004001BC" w:rsidRPr="00EF41E7" w:rsidRDefault="004001BC" w:rsidP="00ED5E8F">
      <w:pPr>
        <w:autoSpaceDE w:val="0"/>
        <w:autoSpaceDN w:val="0"/>
        <w:adjustRightInd w:val="0"/>
        <w:jc w:val="both"/>
        <w:rPr>
          <w:iCs/>
          <w:color w:val="000000" w:themeColor="text1"/>
          <w:sz w:val="16"/>
          <w:szCs w:val="16"/>
        </w:rPr>
      </w:pPr>
    </w:p>
    <w:p w14:paraId="4A715E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апреля 1920 была учреждена Народная республика Хорезм (Хива) (2955).</w:t>
      </w:r>
    </w:p>
    <w:p w14:paraId="7A42AB96" w14:textId="77777777" w:rsidR="004001BC" w:rsidRPr="00EF41E7" w:rsidRDefault="004001BC" w:rsidP="00ED5E8F">
      <w:pPr>
        <w:autoSpaceDE w:val="0"/>
        <w:autoSpaceDN w:val="0"/>
        <w:adjustRightInd w:val="0"/>
        <w:jc w:val="both"/>
        <w:rPr>
          <w:color w:val="000000" w:themeColor="text1"/>
          <w:sz w:val="16"/>
          <w:szCs w:val="16"/>
        </w:rPr>
      </w:pPr>
    </w:p>
    <w:p w14:paraId="6ABD92F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5BB5F0E" w14:textId="77777777" w:rsidR="004001BC" w:rsidRPr="00EF41E7" w:rsidRDefault="004001BC" w:rsidP="00ED5E8F">
      <w:pPr>
        <w:autoSpaceDE w:val="0"/>
        <w:autoSpaceDN w:val="0"/>
        <w:adjustRightInd w:val="0"/>
        <w:jc w:val="both"/>
        <w:rPr>
          <w:iCs/>
          <w:color w:val="000000" w:themeColor="text1"/>
          <w:sz w:val="16"/>
          <w:szCs w:val="16"/>
        </w:rPr>
      </w:pPr>
    </w:p>
    <w:p w14:paraId="003A49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апреля 1920 нарушив соглашение с РКА от 22.03.1920 г. 20-тысячная германская армия (5 пехотных, 1 </w:t>
      </w:r>
      <w:proofErr w:type="spellStart"/>
      <w:r w:rsidRPr="00EF41E7">
        <w:rPr>
          <w:color w:val="000000" w:themeColor="text1"/>
          <w:sz w:val="16"/>
          <w:szCs w:val="16"/>
        </w:rPr>
        <w:t>кав</w:t>
      </w:r>
      <w:proofErr w:type="spellEnd"/>
      <w:r w:rsidRPr="00EF41E7">
        <w:rPr>
          <w:color w:val="000000" w:themeColor="text1"/>
          <w:sz w:val="16"/>
          <w:szCs w:val="16"/>
        </w:rPr>
        <w:t xml:space="preserve">. дивизии) вторглась в Рурскую область и завязала бои с РКА. В ответ на вступление немецких войск в демилитаризованную зону, французские войска форсировали р. Рейн и оккупировали гг. Франкфурт, Дармштадт и </w:t>
      </w:r>
      <w:proofErr w:type="spellStart"/>
      <w:r w:rsidRPr="00EF41E7">
        <w:rPr>
          <w:color w:val="000000" w:themeColor="text1"/>
          <w:sz w:val="16"/>
          <w:szCs w:val="16"/>
        </w:rPr>
        <w:t>Ганау</w:t>
      </w:r>
      <w:proofErr w:type="spellEnd"/>
      <w:r w:rsidRPr="00EF41E7">
        <w:rPr>
          <w:color w:val="000000" w:themeColor="text1"/>
          <w:sz w:val="16"/>
          <w:szCs w:val="16"/>
        </w:rPr>
        <w:t xml:space="preserve"> (7749).</w:t>
      </w:r>
    </w:p>
    <w:p w14:paraId="571C83B8" w14:textId="77777777" w:rsidR="004001BC" w:rsidRPr="00EF41E7" w:rsidRDefault="004001BC" w:rsidP="00ED5E8F">
      <w:pPr>
        <w:autoSpaceDE w:val="0"/>
        <w:autoSpaceDN w:val="0"/>
        <w:adjustRightInd w:val="0"/>
        <w:jc w:val="both"/>
        <w:rPr>
          <w:color w:val="000000" w:themeColor="text1"/>
          <w:sz w:val="16"/>
          <w:szCs w:val="16"/>
        </w:rPr>
      </w:pPr>
    </w:p>
    <w:p w14:paraId="7BF6000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76B56F9" w14:textId="77777777" w:rsidR="004001BC" w:rsidRPr="00EF41E7" w:rsidRDefault="004001BC" w:rsidP="00ED5E8F">
      <w:pPr>
        <w:autoSpaceDE w:val="0"/>
        <w:autoSpaceDN w:val="0"/>
        <w:adjustRightInd w:val="0"/>
        <w:jc w:val="both"/>
        <w:rPr>
          <w:iCs/>
          <w:color w:val="000000" w:themeColor="text1"/>
          <w:sz w:val="16"/>
          <w:szCs w:val="16"/>
        </w:rPr>
      </w:pPr>
    </w:p>
    <w:p w14:paraId="5BF446E0"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5 апреля 1920 г. постановлением СНК были выделены специальные средства для организации морских сил, авиации и укрепления обороны побережья Чёрного и Азовского морей. В свете этого, в мае 1920 г. в Херсон прибыл </w:t>
      </w:r>
      <w:r w:rsidRPr="00EF41E7">
        <w:rPr>
          <w:rStyle w:val="a7"/>
          <w:b w:val="0"/>
          <w:color w:val="000000" w:themeColor="text1"/>
          <w:sz w:val="16"/>
          <w:szCs w:val="16"/>
        </w:rPr>
        <w:t xml:space="preserve">Днепровский </w:t>
      </w:r>
      <w:proofErr w:type="spellStart"/>
      <w:r w:rsidRPr="00EF41E7">
        <w:rPr>
          <w:rStyle w:val="a7"/>
          <w:b w:val="0"/>
          <w:color w:val="000000" w:themeColor="text1"/>
          <w:sz w:val="16"/>
          <w:szCs w:val="16"/>
        </w:rPr>
        <w:t>гидроотряд</w:t>
      </w:r>
      <w:r w:rsidRPr="00EF41E7">
        <w:rPr>
          <w:color w:val="000000" w:themeColor="text1"/>
          <w:sz w:val="16"/>
          <w:szCs w:val="16"/>
        </w:rPr>
        <w:t>под</w:t>
      </w:r>
      <w:proofErr w:type="spellEnd"/>
      <w:r w:rsidRPr="00EF41E7">
        <w:rPr>
          <w:color w:val="000000" w:themeColor="text1"/>
          <w:sz w:val="16"/>
          <w:szCs w:val="16"/>
        </w:rPr>
        <w:t xml:space="preserve"> командованием </w:t>
      </w:r>
      <w:proofErr w:type="spellStart"/>
      <w:r w:rsidRPr="00EF41E7">
        <w:rPr>
          <w:color w:val="000000" w:themeColor="text1"/>
          <w:sz w:val="16"/>
          <w:szCs w:val="16"/>
        </w:rPr>
        <w:t>В.Н.Филиппова</w:t>
      </w:r>
      <w:proofErr w:type="spellEnd"/>
      <w:r w:rsidRPr="00EF41E7">
        <w:rPr>
          <w:color w:val="000000" w:themeColor="text1"/>
          <w:sz w:val="16"/>
          <w:szCs w:val="16"/>
        </w:rPr>
        <w:t xml:space="preserve">, с одним гидросамолётом М-9, а в начале июня туда прибыл </w:t>
      </w:r>
      <w:r w:rsidRPr="00EF41E7">
        <w:rPr>
          <w:rStyle w:val="a7"/>
          <w:b w:val="0"/>
          <w:color w:val="000000" w:themeColor="text1"/>
          <w:sz w:val="16"/>
          <w:szCs w:val="16"/>
        </w:rPr>
        <w:t xml:space="preserve">Туркестанский (Аральский) </w:t>
      </w:r>
      <w:proofErr w:type="spellStart"/>
      <w:r w:rsidRPr="00EF41E7">
        <w:rPr>
          <w:rStyle w:val="a7"/>
          <w:b w:val="0"/>
          <w:color w:val="000000" w:themeColor="text1"/>
          <w:sz w:val="16"/>
          <w:szCs w:val="16"/>
        </w:rPr>
        <w:t>гидроотряд</w:t>
      </w:r>
      <w:r w:rsidRPr="00EF41E7">
        <w:rPr>
          <w:color w:val="000000" w:themeColor="text1"/>
          <w:sz w:val="16"/>
          <w:szCs w:val="16"/>
        </w:rPr>
        <w:t>под</w:t>
      </w:r>
      <w:proofErr w:type="spellEnd"/>
      <w:r w:rsidRPr="00EF41E7">
        <w:rPr>
          <w:color w:val="000000" w:themeColor="text1"/>
          <w:sz w:val="16"/>
          <w:szCs w:val="16"/>
        </w:rPr>
        <w:t xml:space="preserve"> командованием </w:t>
      </w:r>
      <w:proofErr w:type="spellStart"/>
      <w:r w:rsidRPr="00EF41E7">
        <w:rPr>
          <w:color w:val="000000" w:themeColor="text1"/>
          <w:sz w:val="16"/>
          <w:szCs w:val="16"/>
        </w:rPr>
        <w:t>Б.В.Глаголева</w:t>
      </w:r>
      <w:proofErr w:type="spellEnd"/>
      <w:r w:rsidRPr="00EF41E7">
        <w:rPr>
          <w:color w:val="000000" w:themeColor="text1"/>
          <w:sz w:val="16"/>
          <w:szCs w:val="16"/>
        </w:rPr>
        <w:t xml:space="preserve">. В нём было четыре исправных М-9. Вскоре в Николаев были присланы ещё 3 М-20 и 2 М-9, для Туркестанского и Днепровского </w:t>
      </w:r>
      <w:proofErr w:type="spellStart"/>
      <w:r w:rsidRPr="00EF41E7">
        <w:rPr>
          <w:color w:val="000000" w:themeColor="text1"/>
          <w:sz w:val="16"/>
          <w:szCs w:val="16"/>
        </w:rPr>
        <w:t>гидроавиаотрядов</w:t>
      </w:r>
      <w:proofErr w:type="spellEnd"/>
      <w:r w:rsidRPr="00EF41E7">
        <w:rPr>
          <w:color w:val="000000" w:themeColor="text1"/>
          <w:sz w:val="16"/>
          <w:szCs w:val="16"/>
        </w:rPr>
        <w:t xml:space="preserve"> (17059).</w:t>
      </w:r>
    </w:p>
    <w:p w14:paraId="454FF6F6" w14:textId="3C56849B" w:rsidR="00F84253" w:rsidRPr="00EF41E7" w:rsidRDefault="00F84253" w:rsidP="00ED5E8F">
      <w:pPr>
        <w:jc w:val="both"/>
        <w:rPr>
          <w:color w:val="000000" w:themeColor="text1"/>
          <w:sz w:val="16"/>
          <w:szCs w:val="16"/>
        </w:rPr>
      </w:pPr>
    </w:p>
    <w:p w14:paraId="27C211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апреля 1920 японцы высадились во Владивостоке (2100).</w:t>
      </w:r>
    </w:p>
    <w:p w14:paraId="5B1EEAA6" w14:textId="77777777" w:rsidR="004001BC" w:rsidRPr="00EF41E7" w:rsidRDefault="004001BC" w:rsidP="00ED5E8F">
      <w:pPr>
        <w:autoSpaceDE w:val="0"/>
        <w:autoSpaceDN w:val="0"/>
        <w:adjustRightInd w:val="0"/>
        <w:jc w:val="both"/>
        <w:rPr>
          <w:color w:val="000000" w:themeColor="text1"/>
          <w:sz w:val="16"/>
          <w:szCs w:val="16"/>
        </w:rPr>
      </w:pPr>
    </w:p>
    <w:p w14:paraId="4C1CD2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апреля 1920 был захвачен в плен и сожжен в паровозной топке лидер дальневосточных партизан Сергей Лазо (3960, 134).</w:t>
      </w:r>
    </w:p>
    <w:p w14:paraId="08B7C318" w14:textId="77777777" w:rsidR="004001BC" w:rsidRPr="00EF41E7" w:rsidRDefault="004001BC" w:rsidP="00ED5E8F">
      <w:pPr>
        <w:autoSpaceDE w:val="0"/>
        <w:autoSpaceDN w:val="0"/>
        <w:adjustRightInd w:val="0"/>
        <w:jc w:val="both"/>
        <w:rPr>
          <w:color w:val="000000" w:themeColor="text1"/>
          <w:sz w:val="16"/>
          <w:szCs w:val="16"/>
        </w:rPr>
      </w:pPr>
    </w:p>
    <w:p w14:paraId="0CC432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апреля 1920 по Постановлению Совета Народных Комиссаров были выделены специальные средства для организации морских сил и укрепления обороны побережья Черного и Азовского морей (10672).</w:t>
      </w:r>
    </w:p>
    <w:p w14:paraId="5DDCEBEF" w14:textId="77777777" w:rsidR="004001BC" w:rsidRPr="00EF41E7" w:rsidRDefault="004001BC" w:rsidP="00ED5E8F">
      <w:pPr>
        <w:autoSpaceDE w:val="0"/>
        <w:autoSpaceDN w:val="0"/>
        <w:adjustRightInd w:val="0"/>
        <w:jc w:val="both"/>
        <w:rPr>
          <w:color w:val="000000" w:themeColor="text1"/>
          <w:sz w:val="16"/>
          <w:szCs w:val="16"/>
        </w:rPr>
      </w:pPr>
    </w:p>
    <w:p w14:paraId="7F542263" w14:textId="77777777" w:rsidR="00F8425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9B825C0" w14:textId="77777777" w:rsidR="00F84253" w:rsidRPr="00EF41E7" w:rsidRDefault="00F84253" w:rsidP="00ED5E8F">
      <w:pPr>
        <w:autoSpaceDE w:val="0"/>
        <w:autoSpaceDN w:val="0"/>
        <w:adjustRightInd w:val="0"/>
        <w:jc w:val="both"/>
        <w:rPr>
          <w:iCs/>
          <w:color w:val="000000" w:themeColor="text1"/>
          <w:sz w:val="16"/>
          <w:szCs w:val="16"/>
        </w:rPr>
      </w:pPr>
    </w:p>
    <w:p w14:paraId="088D2546" w14:textId="77777777" w:rsidR="00F84253" w:rsidRPr="00EF41E7" w:rsidRDefault="00F84253" w:rsidP="00ED5E8F">
      <w:pPr>
        <w:jc w:val="both"/>
        <w:rPr>
          <w:color w:val="000000" w:themeColor="text1"/>
          <w:sz w:val="16"/>
          <w:szCs w:val="16"/>
        </w:rPr>
      </w:pPr>
      <w:r w:rsidRPr="00EF41E7">
        <w:rPr>
          <w:bCs/>
          <w:color w:val="000000" w:themeColor="text1"/>
          <w:sz w:val="16"/>
          <w:szCs w:val="16"/>
        </w:rPr>
        <w:lastRenderedPageBreak/>
        <w:t>5 апреля</w:t>
      </w:r>
      <w:r w:rsidRPr="00EF41E7">
        <w:rPr>
          <w:color w:val="000000" w:themeColor="text1"/>
          <w:sz w:val="16"/>
          <w:szCs w:val="16"/>
        </w:rPr>
        <w:t xml:space="preserve"> в 1920 году закрытие IX съезда РКП(б) (15090).</w:t>
      </w:r>
    </w:p>
    <w:p w14:paraId="29DB9ED6" w14:textId="77777777" w:rsidR="00F84253" w:rsidRPr="00EF41E7" w:rsidRDefault="00F84253" w:rsidP="00ED5E8F">
      <w:pPr>
        <w:jc w:val="both"/>
        <w:rPr>
          <w:color w:val="000000" w:themeColor="text1"/>
          <w:sz w:val="16"/>
          <w:szCs w:val="16"/>
        </w:rPr>
      </w:pPr>
    </w:p>
    <w:p w14:paraId="69693841" w14:textId="77777777" w:rsidR="00F84253" w:rsidRPr="00EF41E7" w:rsidRDefault="00F84253" w:rsidP="00ED5E8F">
      <w:pPr>
        <w:jc w:val="both"/>
        <w:rPr>
          <w:color w:val="000000" w:themeColor="text1"/>
          <w:sz w:val="16"/>
          <w:szCs w:val="16"/>
        </w:rPr>
      </w:pPr>
      <w:r w:rsidRPr="00EF41E7">
        <w:rPr>
          <w:bCs/>
          <w:color w:val="000000" w:themeColor="text1"/>
          <w:sz w:val="16"/>
          <w:szCs w:val="16"/>
        </w:rPr>
        <w:t>5 апреля</w:t>
      </w:r>
      <w:r w:rsidRPr="00EF41E7">
        <w:rPr>
          <w:color w:val="000000" w:themeColor="text1"/>
          <w:sz w:val="16"/>
          <w:szCs w:val="16"/>
        </w:rPr>
        <w:t xml:space="preserve"> в 1920 году образована Дальневосточная республика (ДВР) (15090).</w:t>
      </w:r>
    </w:p>
    <w:p w14:paraId="049FFE84" w14:textId="77777777" w:rsidR="00F84253" w:rsidRPr="00EF41E7" w:rsidRDefault="00F84253" w:rsidP="00ED5E8F">
      <w:pPr>
        <w:jc w:val="both"/>
        <w:rPr>
          <w:color w:val="000000" w:themeColor="text1"/>
          <w:sz w:val="16"/>
          <w:szCs w:val="16"/>
        </w:rPr>
      </w:pPr>
    </w:p>
    <w:p w14:paraId="08F3CCD2" w14:textId="77777777" w:rsidR="00F96988" w:rsidRPr="00EF41E7" w:rsidRDefault="00F96988"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C0556FB" w14:textId="77777777" w:rsidR="00F96988" w:rsidRPr="00EF41E7" w:rsidRDefault="00F96988" w:rsidP="00ED5E8F">
      <w:pPr>
        <w:autoSpaceDE w:val="0"/>
        <w:autoSpaceDN w:val="0"/>
        <w:adjustRightInd w:val="0"/>
        <w:jc w:val="both"/>
        <w:rPr>
          <w:iCs/>
          <w:color w:val="000000" w:themeColor="text1"/>
          <w:sz w:val="16"/>
          <w:szCs w:val="16"/>
        </w:rPr>
      </w:pPr>
    </w:p>
    <w:p w14:paraId="43E6819F" w14:textId="77777777" w:rsidR="00F96988" w:rsidRPr="00EF41E7" w:rsidRDefault="00F96988" w:rsidP="00ED5E8F">
      <w:pPr>
        <w:jc w:val="both"/>
        <w:rPr>
          <w:color w:val="000000" w:themeColor="text1"/>
          <w:sz w:val="16"/>
          <w:szCs w:val="16"/>
        </w:rPr>
      </w:pPr>
      <w:r w:rsidRPr="00EF41E7">
        <w:rPr>
          <w:color w:val="000000" w:themeColor="text1"/>
          <w:sz w:val="16"/>
          <w:szCs w:val="16"/>
        </w:rPr>
        <w:t xml:space="preserve">6-го апреля 1920 года в недавно отбитом у </w:t>
      </w:r>
      <w:proofErr w:type="spellStart"/>
      <w:r w:rsidRPr="00EF41E7">
        <w:rPr>
          <w:color w:val="000000" w:themeColor="text1"/>
          <w:sz w:val="16"/>
          <w:szCs w:val="16"/>
        </w:rPr>
        <w:t>семеновцев</w:t>
      </w:r>
      <w:proofErr w:type="spellEnd"/>
      <w:r w:rsidRPr="00EF41E7">
        <w:rPr>
          <w:color w:val="000000" w:themeColor="text1"/>
          <w:sz w:val="16"/>
          <w:szCs w:val="16"/>
        </w:rPr>
        <w:t xml:space="preserve"> </w:t>
      </w:r>
      <w:proofErr w:type="spellStart"/>
      <w:r w:rsidRPr="00EF41E7">
        <w:rPr>
          <w:color w:val="000000" w:themeColor="text1"/>
          <w:sz w:val="16"/>
          <w:szCs w:val="16"/>
        </w:rPr>
        <w:t>Верхнеудинске</w:t>
      </w:r>
      <w:proofErr w:type="spellEnd"/>
      <w:r w:rsidRPr="00EF41E7">
        <w:rPr>
          <w:color w:val="000000" w:themeColor="text1"/>
          <w:sz w:val="16"/>
          <w:szCs w:val="16"/>
        </w:rPr>
        <w:t xml:space="preserve"> (ныне – Улан-Удэ) было провозглашено создание так называемой Дальневосточной республики. Мы не будем подробно останавливаться на предпосылках рождения и политическом устройстве этого, как тогда говорили, «буферного» государства. Желающие могут отыскать необходимую информацию в специальной литературе. Скажем только, что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7D079191" w14:textId="77777777" w:rsidR="00F96988" w:rsidRPr="00EF41E7" w:rsidRDefault="00F96988" w:rsidP="00ED5E8F">
      <w:pPr>
        <w:jc w:val="both"/>
        <w:rPr>
          <w:color w:val="000000" w:themeColor="text1"/>
          <w:sz w:val="16"/>
          <w:szCs w:val="16"/>
        </w:rPr>
      </w:pPr>
      <w:r w:rsidRPr="00EF41E7">
        <w:rPr>
          <w:color w:val="000000" w:themeColor="text1"/>
          <w:sz w:val="16"/>
          <w:szCs w:val="16"/>
        </w:rPr>
        <w:t xml:space="preserve">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w:t>
      </w:r>
      <w:proofErr w:type="spellStart"/>
      <w:r w:rsidRPr="00EF41E7">
        <w:rPr>
          <w:color w:val="000000" w:themeColor="text1"/>
          <w:sz w:val="16"/>
          <w:szCs w:val="16"/>
        </w:rPr>
        <w:t>Мартинсон</w:t>
      </w:r>
      <w:proofErr w:type="spellEnd"/>
      <w:r w:rsidRPr="00EF41E7">
        <w:rPr>
          <w:color w:val="000000" w:themeColor="text1"/>
          <w:sz w:val="16"/>
          <w:szCs w:val="16"/>
        </w:rPr>
        <w:t xml:space="preserve"> (18560).</w:t>
      </w:r>
    </w:p>
    <w:p w14:paraId="26685B97" w14:textId="77777777" w:rsidR="00F96988" w:rsidRPr="00EF41E7" w:rsidRDefault="00F96988" w:rsidP="00ED5E8F">
      <w:pPr>
        <w:jc w:val="both"/>
        <w:rPr>
          <w:color w:val="000000" w:themeColor="text1"/>
          <w:sz w:val="16"/>
          <w:szCs w:val="16"/>
        </w:rPr>
      </w:pPr>
    </w:p>
    <w:p w14:paraId="0C8E89B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3454356" w14:textId="77777777" w:rsidR="004001BC" w:rsidRPr="00EF41E7" w:rsidRDefault="004001BC" w:rsidP="00ED5E8F">
      <w:pPr>
        <w:autoSpaceDE w:val="0"/>
        <w:autoSpaceDN w:val="0"/>
        <w:adjustRightInd w:val="0"/>
        <w:jc w:val="both"/>
        <w:rPr>
          <w:iCs/>
          <w:color w:val="000000" w:themeColor="text1"/>
          <w:sz w:val="16"/>
          <w:szCs w:val="16"/>
        </w:rPr>
      </w:pPr>
    </w:p>
    <w:p w14:paraId="233513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апреля 1920 Протоколы заседаний Президиума ВСНХ. П. 1488. Войти в Совет обороны с ходатайством о включении представителей ВСНХ в мобилизационную комиссию при НКПС по изъятию и распределению специалис</w:t>
      </w:r>
      <w:r w:rsidRPr="00EF41E7">
        <w:rPr>
          <w:color w:val="000000" w:themeColor="text1"/>
          <w:sz w:val="16"/>
          <w:szCs w:val="16"/>
        </w:rPr>
        <w:softHyphen/>
        <w:t>тов железнодорожного дела (РГАЭ. Ф. 3429. Оп. 1. Д. 1327. Л. 2-3.) (10711,648).</w:t>
      </w:r>
    </w:p>
    <w:p w14:paraId="463EFC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95957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апреля 1920 была провозглашена Дальневосточная республика (1348,222) - буферное государство (3186) со столицей в </w:t>
      </w:r>
      <w:proofErr w:type="spellStart"/>
      <w:r w:rsidRPr="00EF41E7">
        <w:rPr>
          <w:color w:val="000000" w:themeColor="text1"/>
          <w:sz w:val="16"/>
          <w:szCs w:val="16"/>
        </w:rPr>
        <w:t>Верхнеудинске</w:t>
      </w:r>
      <w:proofErr w:type="spellEnd"/>
      <w:r w:rsidRPr="00EF41E7">
        <w:rPr>
          <w:color w:val="000000" w:themeColor="text1"/>
          <w:sz w:val="16"/>
          <w:szCs w:val="16"/>
        </w:rPr>
        <w:t xml:space="preserve">. Премьер-министром и МИД был избран </w:t>
      </w:r>
      <w:proofErr w:type="spellStart"/>
      <w:r w:rsidRPr="00EF41E7">
        <w:rPr>
          <w:color w:val="000000" w:themeColor="text1"/>
          <w:sz w:val="16"/>
          <w:szCs w:val="16"/>
        </w:rPr>
        <w:t>А.М.Краснощеков</w:t>
      </w:r>
      <w:proofErr w:type="spellEnd"/>
      <w:r w:rsidRPr="00EF41E7">
        <w:rPr>
          <w:color w:val="000000" w:themeColor="text1"/>
          <w:sz w:val="16"/>
          <w:szCs w:val="16"/>
        </w:rPr>
        <w:t xml:space="preserve"> (3908,297).</w:t>
      </w:r>
    </w:p>
    <w:p w14:paraId="736C26CA" w14:textId="77777777" w:rsidR="004001BC" w:rsidRPr="00EF41E7" w:rsidRDefault="004001BC" w:rsidP="00ED5E8F">
      <w:pPr>
        <w:autoSpaceDE w:val="0"/>
        <w:autoSpaceDN w:val="0"/>
        <w:adjustRightInd w:val="0"/>
        <w:jc w:val="both"/>
        <w:rPr>
          <w:color w:val="000000" w:themeColor="text1"/>
          <w:sz w:val="16"/>
          <w:szCs w:val="16"/>
        </w:rPr>
      </w:pPr>
    </w:p>
    <w:p w14:paraId="17191AC8" w14:textId="77777777" w:rsidR="00F84253" w:rsidRPr="00EF41E7" w:rsidRDefault="00F84253" w:rsidP="00ED5E8F">
      <w:pPr>
        <w:jc w:val="both"/>
        <w:rPr>
          <w:color w:val="000000" w:themeColor="text1"/>
          <w:sz w:val="16"/>
          <w:szCs w:val="16"/>
        </w:rPr>
      </w:pPr>
      <w:r w:rsidRPr="00EF41E7">
        <w:rPr>
          <w:bCs/>
          <w:color w:val="000000" w:themeColor="text1"/>
          <w:sz w:val="16"/>
          <w:szCs w:val="16"/>
        </w:rPr>
        <w:t>6 апреля</w:t>
      </w:r>
      <w:r w:rsidRPr="00EF41E7">
        <w:rPr>
          <w:color w:val="000000" w:themeColor="text1"/>
          <w:sz w:val="16"/>
          <w:szCs w:val="16"/>
        </w:rPr>
        <w:t xml:space="preserve"> в 1920 году образована Дальневосточная республика (ДВР). Создание временного государственного образования - буферной республики было обусловлено чрезвычайно сложной международной и внутренней военно-политической обстановкой. ДВР образована для того, чтобы предотвратить военное столкновение Советской России с Японией и обеспечить на Дальнем Востоке условия для ликвидации интервенции и белогвардейщины. Для руководства подготовкой и строительством ДВР в марте 1920 было создано </w:t>
      </w:r>
      <w:proofErr w:type="spellStart"/>
      <w:r w:rsidRPr="00EF41E7">
        <w:rPr>
          <w:color w:val="000000" w:themeColor="text1"/>
          <w:sz w:val="16"/>
          <w:szCs w:val="16"/>
        </w:rPr>
        <w:t>Дальбюро</w:t>
      </w:r>
      <w:proofErr w:type="spellEnd"/>
      <w:r w:rsidRPr="00EF41E7">
        <w:rPr>
          <w:color w:val="000000" w:themeColor="text1"/>
          <w:sz w:val="16"/>
          <w:szCs w:val="16"/>
        </w:rPr>
        <w:t xml:space="preserve"> РКП(б). ДВР провозглашена 6 апреля 1920 в </w:t>
      </w:r>
      <w:proofErr w:type="spellStart"/>
      <w:r w:rsidRPr="00EF41E7">
        <w:rPr>
          <w:color w:val="000000" w:themeColor="text1"/>
          <w:sz w:val="16"/>
          <w:szCs w:val="16"/>
        </w:rPr>
        <w:t>Верхнеудинске</w:t>
      </w:r>
      <w:proofErr w:type="spellEnd"/>
      <w:r w:rsidRPr="00EF41E7">
        <w:rPr>
          <w:color w:val="000000" w:themeColor="text1"/>
          <w:sz w:val="16"/>
          <w:szCs w:val="16"/>
        </w:rPr>
        <w:t xml:space="preserve"> (ныне Улан-Удэ) на Учредительном съезде трудящихся Прибайкалья. Съезд избрал Временное правительство республики во главе с </w:t>
      </w:r>
      <w:proofErr w:type="spellStart"/>
      <w:r w:rsidRPr="00EF41E7">
        <w:rPr>
          <w:color w:val="000000" w:themeColor="text1"/>
          <w:sz w:val="16"/>
          <w:szCs w:val="16"/>
        </w:rPr>
        <w:t>А.М.Краснощёковым</w:t>
      </w:r>
      <w:proofErr w:type="spellEnd"/>
      <w:r w:rsidRPr="00EF41E7">
        <w:rPr>
          <w:color w:val="000000" w:themeColor="text1"/>
          <w:sz w:val="16"/>
          <w:szCs w:val="16"/>
        </w:rPr>
        <w:t xml:space="preserve">. В состав ДВР вошли Забайкальская, Амурская, Приморская, Камчатская области и Северный Сахалин. В это время власть ДВР фактически распространялась лишь на территорию Прибайкалья. Столицей республики вначале был </w:t>
      </w:r>
      <w:proofErr w:type="spellStart"/>
      <w:r w:rsidRPr="00EF41E7">
        <w:rPr>
          <w:color w:val="000000" w:themeColor="text1"/>
          <w:sz w:val="16"/>
          <w:szCs w:val="16"/>
        </w:rPr>
        <w:t>Верхнеудинск</w:t>
      </w:r>
      <w:proofErr w:type="spellEnd"/>
      <w:r w:rsidRPr="00EF41E7">
        <w:rPr>
          <w:color w:val="000000" w:themeColor="text1"/>
          <w:sz w:val="16"/>
          <w:szCs w:val="16"/>
        </w:rPr>
        <w:t xml:space="preserve">. Советское правительство 14 мая 1920 официально признало ДВР и стало оказывать ей финансовую, дипломатическую, хозяйственную и военную помощь. При поддержке РСФСР была создана регулярная Народно-революционная армия (НРА). ДВР создавалась и существовала в условиях острых классовых противоречий, в борьбе с белогвардейцами (банд Семенова, </w:t>
      </w:r>
      <w:proofErr w:type="spellStart"/>
      <w:r w:rsidRPr="00EF41E7">
        <w:rPr>
          <w:color w:val="000000" w:themeColor="text1"/>
          <w:sz w:val="16"/>
          <w:szCs w:val="16"/>
        </w:rPr>
        <w:t>Унгерна</w:t>
      </w:r>
      <w:proofErr w:type="spellEnd"/>
      <w:r w:rsidRPr="00EF41E7">
        <w:rPr>
          <w:color w:val="000000" w:themeColor="text1"/>
          <w:sz w:val="16"/>
          <w:szCs w:val="16"/>
        </w:rPr>
        <w:t xml:space="preserve">), японскими интервентами, эсерами и меньшевиками, в обстановке упорного противодействия иностранного империализма, 22 октября 1920 после тяжёлых боев части НРА и партизан освободили Читу, которая стала столицей республики. В это же время японцы эвакуировались из Хабаровска. Создалась возможность объединения дальневосточных областей. 28 октября - 10 ноября 1920 в Чите состоялась объединительная конференция представителей областей Дальнего Востока, которая избрала правительство ДВР. Эсеры и меньшевики стремились превратить ДВР в обычную буржуазно-парламентарную республику. Для окончательного государственно-правового оформления республики было созвано Учредительное собрание. Выборы проходили 9-11 января 1921. Большевики (92 депутата) и примыкавшие к ним беспартийные крестьяне (преимущественно партизаны) получили 275 мест (72,6%). Учредительное собрание (12 февраля - 27 апреля 1921) приняло конституцию республики, отразившую своеобразие её политического строя. ДВР учреждалась как независимое демократическое государство, верховная государственная власть в котором "принадлежит народу Дальнего Востока и только ему". Высшим органом власти являлось Народное собрание, избираемое на основе всеобщего, прямого, равного избирательного права при тайном голосовании. Конституция декретировала демократические свободы, закрепила отмену частной собственности на землю, её недра, леса, воды, крупные промышленные предприятия. Церковь отделялась от государства. Учредительное собрание избрало орган верховной власти, называвшийся Правительством, во главе с большевиком </w:t>
      </w:r>
      <w:proofErr w:type="spellStart"/>
      <w:r w:rsidRPr="00EF41E7">
        <w:rPr>
          <w:color w:val="000000" w:themeColor="text1"/>
          <w:sz w:val="16"/>
          <w:szCs w:val="16"/>
        </w:rPr>
        <w:t>А.М.Краснощёковым</w:t>
      </w:r>
      <w:proofErr w:type="spellEnd"/>
      <w:r w:rsidRPr="00EF41E7">
        <w:rPr>
          <w:color w:val="000000" w:themeColor="text1"/>
          <w:sz w:val="16"/>
          <w:szCs w:val="16"/>
        </w:rPr>
        <w:t xml:space="preserve"> и исполнительно-распорядительный орган - Совет Министров во главе с большевиками </w:t>
      </w:r>
      <w:proofErr w:type="spellStart"/>
      <w:r w:rsidRPr="00EF41E7">
        <w:rPr>
          <w:color w:val="000000" w:themeColor="text1"/>
          <w:sz w:val="16"/>
          <w:szCs w:val="16"/>
        </w:rPr>
        <w:t>П.М.Никифоровым</w:t>
      </w:r>
      <w:proofErr w:type="spellEnd"/>
      <w:r w:rsidRPr="00EF41E7">
        <w:rPr>
          <w:color w:val="000000" w:themeColor="text1"/>
          <w:sz w:val="16"/>
          <w:szCs w:val="16"/>
        </w:rPr>
        <w:t xml:space="preserve"> (председатель) и </w:t>
      </w:r>
      <w:proofErr w:type="spellStart"/>
      <w:r w:rsidRPr="00EF41E7">
        <w:rPr>
          <w:color w:val="000000" w:themeColor="text1"/>
          <w:sz w:val="16"/>
          <w:szCs w:val="16"/>
        </w:rPr>
        <w:t>Ф.Н.Петровым</w:t>
      </w:r>
      <w:proofErr w:type="spellEnd"/>
      <w:r w:rsidRPr="00EF41E7">
        <w:rPr>
          <w:color w:val="000000" w:themeColor="text1"/>
          <w:sz w:val="16"/>
          <w:szCs w:val="16"/>
        </w:rPr>
        <w:t xml:space="preserve"> (заместитель председателя). Для партийно-политического руководства в августе 1920 </w:t>
      </w:r>
      <w:proofErr w:type="spellStart"/>
      <w:r w:rsidRPr="00EF41E7">
        <w:rPr>
          <w:color w:val="000000" w:themeColor="text1"/>
          <w:sz w:val="16"/>
          <w:szCs w:val="16"/>
        </w:rPr>
        <w:t>Дальбюро</w:t>
      </w:r>
      <w:proofErr w:type="spellEnd"/>
      <w:r w:rsidRPr="00EF41E7">
        <w:rPr>
          <w:color w:val="000000" w:themeColor="text1"/>
          <w:sz w:val="16"/>
          <w:szCs w:val="16"/>
        </w:rPr>
        <w:t xml:space="preserve"> РКП(б) было преобразовано в </w:t>
      </w:r>
      <w:proofErr w:type="spellStart"/>
      <w:r w:rsidRPr="00EF41E7">
        <w:rPr>
          <w:color w:val="000000" w:themeColor="text1"/>
          <w:sz w:val="16"/>
          <w:szCs w:val="16"/>
        </w:rPr>
        <w:t>Дальбюро</w:t>
      </w:r>
      <w:proofErr w:type="spellEnd"/>
      <w:r w:rsidRPr="00EF41E7">
        <w:rPr>
          <w:color w:val="000000" w:themeColor="text1"/>
          <w:sz w:val="16"/>
          <w:szCs w:val="16"/>
        </w:rPr>
        <w:t xml:space="preserve"> ЦК РКП(б). В задачу коммунистических организаций во главе с </w:t>
      </w:r>
      <w:proofErr w:type="spellStart"/>
      <w:r w:rsidRPr="00EF41E7">
        <w:rPr>
          <w:color w:val="000000" w:themeColor="text1"/>
          <w:sz w:val="16"/>
          <w:szCs w:val="16"/>
        </w:rPr>
        <w:t>Дальбюро</w:t>
      </w:r>
      <w:proofErr w:type="spellEnd"/>
      <w:r w:rsidRPr="00EF41E7">
        <w:rPr>
          <w:color w:val="000000" w:themeColor="text1"/>
          <w:sz w:val="16"/>
          <w:szCs w:val="16"/>
        </w:rPr>
        <w:t xml:space="preserve"> ЦК РКП(б) входило обеспечить ЦК безусловное влияние ЦК РКП(б) и СНК РСФСР на решение всех важнейших вопросов внутренней и внешней политики. Внешние сношения осуществлялись по директивам ЦК РКП(б) и </w:t>
      </w:r>
      <w:proofErr w:type="spellStart"/>
      <w:r w:rsidRPr="00EF41E7">
        <w:rPr>
          <w:color w:val="000000" w:themeColor="text1"/>
          <w:sz w:val="16"/>
          <w:szCs w:val="16"/>
        </w:rPr>
        <w:t>Наркоминдела</w:t>
      </w:r>
      <w:proofErr w:type="spellEnd"/>
      <w:r w:rsidRPr="00EF41E7">
        <w:rPr>
          <w:color w:val="000000" w:themeColor="text1"/>
          <w:sz w:val="16"/>
          <w:szCs w:val="16"/>
        </w:rPr>
        <w:t xml:space="preserve">. НРА республики рассматривалась как одна из армий Советской России, НРА руководствовалась директивами Реввоенсовета РСФСР. Большая роль в руководстве ДВР принадлежала РКП(б) и лично </w:t>
      </w:r>
      <w:proofErr w:type="spellStart"/>
      <w:r w:rsidRPr="00EF41E7">
        <w:rPr>
          <w:color w:val="000000" w:themeColor="text1"/>
          <w:sz w:val="16"/>
          <w:szCs w:val="16"/>
        </w:rPr>
        <w:t>В.И.Ленину</w:t>
      </w:r>
      <w:proofErr w:type="spellEnd"/>
      <w:r w:rsidRPr="00EF41E7">
        <w:rPr>
          <w:color w:val="000000" w:themeColor="text1"/>
          <w:sz w:val="16"/>
          <w:szCs w:val="16"/>
        </w:rPr>
        <w:t xml:space="preserve">. 26 мая 1921 белогвардейцы при помощи японских интервентов совершили переворот во Владивостоке, 22 декабря захватили Хабаровск. В создавшейся обстановке СНК РСФСР и ЦК РКП(б) провели ряд мер по укреплению партийно-государственного руководства и обороны ДВР; правительство ДВР вместо Краснощёкова возглавил </w:t>
      </w:r>
      <w:proofErr w:type="spellStart"/>
      <w:r w:rsidRPr="00EF41E7">
        <w:rPr>
          <w:color w:val="000000" w:themeColor="text1"/>
          <w:sz w:val="16"/>
          <w:szCs w:val="16"/>
        </w:rPr>
        <w:t>Н.М.Матвеев</w:t>
      </w:r>
      <w:proofErr w:type="spellEnd"/>
      <w:r w:rsidRPr="00EF41E7">
        <w:rPr>
          <w:color w:val="000000" w:themeColor="text1"/>
          <w:sz w:val="16"/>
          <w:szCs w:val="16"/>
        </w:rPr>
        <w:t xml:space="preserve">. В феврале 1922 началось контрнаступление НРА (командующий и военный министр - </w:t>
      </w:r>
      <w:proofErr w:type="spellStart"/>
      <w:r w:rsidRPr="00EF41E7">
        <w:rPr>
          <w:color w:val="000000" w:themeColor="text1"/>
          <w:sz w:val="16"/>
          <w:szCs w:val="16"/>
        </w:rPr>
        <w:t>В.К.Блюхер</w:t>
      </w:r>
      <w:proofErr w:type="spellEnd"/>
      <w:r w:rsidRPr="00EF41E7">
        <w:rPr>
          <w:color w:val="000000" w:themeColor="text1"/>
          <w:sz w:val="16"/>
          <w:szCs w:val="16"/>
        </w:rPr>
        <w:t>). 12 февраля 1922 белые были разбиты у станции Волочаевка, 14 февраля освобождён Хабаровск, 9 октября штурмом взят Спасск, 25 октября НРА вступила во Владивосток. Японские интервенты вынуждены были покинуть Приморье. 14 ноября 1922 Народное собрание ДВР, выражая волю трудящихся, провозгласило на всём русском Дальнем Востоке Советскую власть и обратилось во ВЦИК с просьбой о присоединении ДВР к РСФСР. 15 ноября 1922 ВЦИК РСФСР принял декрет, по которому вся территория ДВР вошла как составная часть в РСФСР (15091).</w:t>
      </w:r>
    </w:p>
    <w:p w14:paraId="392526D3" w14:textId="77777777" w:rsidR="00F84253" w:rsidRPr="00EF41E7" w:rsidRDefault="00F84253" w:rsidP="00ED5E8F">
      <w:pPr>
        <w:jc w:val="both"/>
        <w:rPr>
          <w:color w:val="000000" w:themeColor="text1"/>
          <w:sz w:val="16"/>
          <w:szCs w:val="16"/>
        </w:rPr>
      </w:pPr>
    </w:p>
    <w:p w14:paraId="614F4105"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6-го апреля 1920 года в недавно отбитом у </w:t>
      </w:r>
      <w:proofErr w:type="spellStart"/>
      <w:r w:rsidRPr="00EF41E7">
        <w:rPr>
          <w:color w:val="000000" w:themeColor="text1"/>
          <w:sz w:val="16"/>
          <w:szCs w:val="16"/>
        </w:rPr>
        <w:t>семеновцев</w:t>
      </w:r>
      <w:proofErr w:type="spellEnd"/>
      <w:r w:rsidRPr="00EF41E7">
        <w:rPr>
          <w:color w:val="000000" w:themeColor="text1"/>
          <w:sz w:val="16"/>
          <w:szCs w:val="16"/>
        </w:rPr>
        <w:t xml:space="preserve"> </w:t>
      </w:r>
      <w:proofErr w:type="spellStart"/>
      <w:r w:rsidRPr="00EF41E7">
        <w:rPr>
          <w:color w:val="000000" w:themeColor="text1"/>
          <w:sz w:val="16"/>
          <w:szCs w:val="16"/>
        </w:rPr>
        <w:t>Верхнеудинске</w:t>
      </w:r>
      <w:proofErr w:type="spellEnd"/>
      <w:r w:rsidRPr="00EF41E7">
        <w:rPr>
          <w:color w:val="000000" w:themeColor="text1"/>
          <w:sz w:val="16"/>
          <w:szCs w:val="16"/>
        </w:rPr>
        <w:t xml:space="preserve"> (ныне – Улан-Удэ) было провозглашено создание так называемой Дальневосточной республики. Дальневосточная Народно-революционная армия (НРА) фактически являлась «филиалом» Красной армии, снабжавшей ее командными кадрами, оружием, боеприпасами и снаряжением. То же относится и к авиации.</w:t>
      </w:r>
    </w:p>
    <w:p w14:paraId="387E4AE3" w14:textId="77777777" w:rsidR="00F84253" w:rsidRPr="00EF41E7" w:rsidRDefault="00F84253" w:rsidP="00ED5E8F">
      <w:pPr>
        <w:jc w:val="both"/>
        <w:rPr>
          <w:color w:val="000000" w:themeColor="text1"/>
          <w:sz w:val="16"/>
          <w:szCs w:val="16"/>
        </w:rPr>
      </w:pPr>
      <w:r w:rsidRPr="00EF41E7">
        <w:rPr>
          <w:color w:val="000000" w:themeColor="text1"/>
          <w:sz w:val="16"/>
          <w:szCs w:val="16"/>
        </w:rPr>
        <w:t xml:space="preserve">На самолетах ВССА закрасили звезды и нанесли новые опознавательные знаки НРА в виде красно-синих ромбов. В начале июня ВВС новоявленного государства возглавил прибывший из Омска штаб авиации 5-й армии, переименованный в штаб Красного Воздушного Флота Сибири. Надо заметить, что к тому моменту весь «воздушный флот» состоял из семи ветхих аэропланов, на каждый из которых приходилось по десятку штабных работников. Начальником авиации при главкоме ДВР Г.Х. Эйхе стал военный летчик Ф. Потапенко. Затем его сменил военлет </w:t>
      </w:r>
      <w:proofErr w:type="spellStart"/>
      <w:r w:rsidRPr="00EF41E7">
        <w:rPr>
          <w:color w:val="000000" w:themeColor="text1"/>
          <w:sz w:val="16"/>
          <w:szCs w:val="16"/>
        </w:rPr>
        <w:t>Мартинсон</w:t>
      </w:r>
      <w:proofErr w:type="spellEnd"/>
      <w:r w:rsidRPr="00EF41E7">
        <w:rPr>
          <w:color w:val="000000" w:themeColor="text1"/>
          <w:sz w:val="16"/>
          <w:szCs w:val="16"/>
        </w:rPr>
        <w:t xml:space="preserve"> (17065).</w:t>
      </w:r>
    </w:p>
    <w:p w14:paraId="600BB9C9" w14:textId="77777777" w:rsidR="00F84253" w:rsidRPr="00EF41E7" w:rsidRDefault="00F84253" w:rsidP="00ED5E8F">
      <w:pPr>
        <w:jc w:val="both"/>
        <w:rPr>
          <w:color w:val="000000" w:themeColor="text1"/>
          <w:sz w:val="16"/>
          <w:szCs w:val="16"/>
        </w:rPr>
      </w:pPr>
    </w:p>
    <w:p w14:paraId="3CE32D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24C23A0" w14:textId="77777777" w:rsidR="004001BC" w:rsidRPr="00EF41E7" w:rsidRDefault="004001BC" w:rsidP="00ED5E8F">
      <w:pPr>
        <w:autoSpaceDE w:val="0"/>
        <w:autoSpaceDN w:val="0"/>
        <w:adjustRightInd w:val="0"/>
        <w:jc w:val="both"/>
        <w:rPr>
          <w:iCs/>
          <w:color w:val="000000" w:themeColor="text1"/>
          <w:sz w:val="16"/>
          <w:szCs w:val="16"/>
        </w:rPr>
      </w:pPr>
    </w:p>
    <w:p w14:paraId="6DFFAB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апреля 1920 пока немецкие войска подавляли мятеж в Руре (демилитаризованная зона), французские войска, пользуясь отсутствием сопротивления, оккупировали Франкфурт, Дармштадт и </w:t>
      </w:r>
      <w:proofErr w:type="spellStart"/>
      <w:r w:rsidRPr="00EF41E7">
        <w:rPr>
          <w:color w:val="000000" w:themeColor="text1"/>
          <w:sz w:val="16"/>
          <w:szCs w:val="16"/>
        </w:rPr>
        <w:t>Ганау</w:t>
      </w:r>
      <w:proofErr w:type="spellEnd"/>
      <w:r w:rsidRPr="00EF41E7">
        <w:rPr>
          <w:color w:val="000000" w:themeColor="text1"/>
          <w:sz w:val="16"/>
          <w:szCs w:val="16"/>
        </w:rPr>
        <w:t xml:space="preserve"> и операция продолжалась до 17 мая 1920 (3907,109).</w:t>
      </w:r>
    </w:p>
    <w:p w14:paraId="04627F5B" w14:textId="77777777" w:rsidR="004001BC" w:rsidRPr="00EF41E7" w:rsidRDefault="004001BC" w:rsidP="00ED5E8F">
      <w:pPr>
        <w:autoSpaceDE w:val="0"/>
        <w:autoSpaceDN w:val="0"/>
        <w:adjustRightInd w:val="0"/>
        <w:jc w:val="both"/>
        <w:rPr>
          <w:color w:val="000000" w:themeColor="text1"/>
          <w:sz w:val="16"/>
          <w:szCs w:val="16"/>
        </w:rPr>
      </w:pPr>
    </w:p>
    <w:p w14:paraId="51BC68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апреля 1920 германские правительственные войска завершили разгром частей РКА в Руре. Французские войска оккупировали гг. Дуйсбург и Хомбург (7749).</w:t>
      </w:r>
    </w:p>
    <w:p w14:paraId="43FA2C30" w14:textId="77777777" w:rsidR="004001BC" w:rsidRPr="00EF41E7" w:rsidRDefault="004001BC" w:rsidP="00ED5E8F">
      <w:pPr>
        <w:autoSpaceDE w:val="0"/>
        <w:autoSpaceDN w:val="0"/>
        <w:adjustRightInd w:val="0"/>
        <w:jc w:val="both"/>
        <w:rPr>
          <w:color w:val="000000" w:themeColor="text1"/>
          <w:sz w:val="16"/>
          <w:szCs w:val="16"/>
        </w:rPr>
      </w:pPr>
    </w:p>
    <w:p w14:paraId="6F7DFB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F2994A4" w14:textId="77777777" w:rsidR="004001BC" w:rsidRPr="00EF41E7" w:rsidRDefault="004001BC" w:rsidP="00ED5E8F">
      <w:pPr>
        <w:autoSpaceDE w:val="0"/>
        <w:autoSpaceDN w:val="0"/>
        <w:adjustRightInd w:val="0"/>
        <w:jc w:val="both"/>
        <w:rPr>
          <w:iCs/>
          <w:color w:val="000000" w:themeColor="text1"/>
          <w:sz w:val="16"/>
          <w:szCs w:val="16"/>
        </w:rPr>
      </w:pPr>
    </w:p>
    <w:p w14:paraId="093827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апреля 1920 г. Совет Рабочей и Крестьянской Обороны был преобразован в Совет Труда и Обороны [14, с. 553] (5484).</w:t>
      </w:r>
    </w:p>
    <w:p w14:paraId="4A5CB8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20F66E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3EAB0BD" w14:textId="77777777" w:rsidR="004001BC" w:rsidRPr="00EF41E7" w:rsidRDefault="004001BC" w:rsidP="00ED5E8F">
      <w:pPr>
        <w:autoSpaceDE w:val="0"/>
        <w:autoSpaceDN w:val="0"/>
        <w:adjustRightInd w:val="0"/>
        <w:jc w:val="both"/>
        <w:rPr>
          <w:iCs/>
          <w:color w:val="000000" w:themeColor="text1"/>
          <w:sz w:val="16"/>
          <w:szCs w:val="16"/>
        </w:rPr>
      </w:pPr>
    </w:p>
    <w:p w14:paraId="5D8B04D2" w14:textId="77777777" w:rsidR="00A538F3" w:rsidRPr="00EF41E7" w:rsidRDefault="00A538F3" w:rsidP="00ED5E8F">
      <w:pPr>
        <w:jc w:val="both"/>
        <w:rPr>
          <w:color w:val="000000" w:themeColor="text1"/>
          <w:sz w:val="16"/>
          <w:szCs w:val="16"/>
        </w:rPr>
      </w:pPr>
      <w:r w:rsidRPr="00EF41E7">
        <w:rPr>
          <w:color w:val="000000" w:themeColor="text1"/>
          <w:sz w:val="16"/>
          <w:szCs w:val="16"/>
          <w:shd w:val="clear" w:color="auto" w:fill="FFFFFF" w:themeFill="background1"/>
        </w:rPr>
        <w:t>К началу апреля 1920 года единственным участком российской земли, за исключением Дальнего Востока, на котором еще держались белогвардейцы, оставался Крымский полуостров. Положение их было незавидным. Из 25-тысячной крымской группировки войск лишь 5 – 8 тысяч сохраняло боеспособность. Остальные представляли собой аморфную массу больных, раненых, безоружных, вконец деморализованных и потерявших надежду людей (18564).</w:t>
      </w:r>
    </w:p>
    <w:p w14:paraId="3944D50A" w14:textId="77777777" w:rsidR="00A538F3" w:rsidRPr="00EF41E7" w:rsidRDefault="00A538F3" w:rsidP="00ED5E8F">
      <w:pPr>
        <w:jc w:val="both"/>
        <w:rPr>
          <w:color w:val="000000" w:themeColor="text1"/>
          <w:sz w:val="16"/>
          <w:szCs w:val="16"/>
        </w:rPr>
      </w:pPr>
    </w:p>
    <w:p w14:paraId="20ADB7ED"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В начале апреля 1920 на южном (украинском) участке польско-советского фронта находились два польских </w:t>
      </w:r>
      <w:proofErr w:type="spellStart"/>
      <w:r w:rsidRPr="00EF41E7">
        <w:rPr>
          <w:color w:val="000000" w:themeColor="text1"/>
          <w:sz w:val="16"/>
          <w:szCs w:val="16"/>
        </w:rPr>
        <w:t>авиадивизиона</w:t>
      </w:r>
      <w:proofErr w:type="spellEnd"/>
      <w:r w:rsidRPr="00EF41E7">
        <w:rPr>
          <w:color w:val="000000" w:themeColor="text1"/>
          <w:sz w:val="16"/>
          <w:szCs w:val="16"/>
        </w:rPr>
        <w:t xml:space="preserve">, состоящие из пяти эскадр (2-я, 5-я, 6-я и 9-я разведывательные и 7-я истребительная). </w:t>
      </w:r>
      <w:proofErr w:type="spellStart"/>
      <w:r w:rsidRPr="00EF41E7">
        <w:rPr>
          <w:color w:val="000000" w:themeColor="text1"/>
          <w:sz w:val="16"/>
          <w:szCs w:val="16"/>
        </w:rPr>
        <w:t>Разведэскадры</w:t>
      </w:r>
      <w:proofErr w:type="spellEnd"/>
      <w:r w:rsidRPr="00EF41E7">
        <w:rPr>
          <w:color w:val="000000" w:themeColor="text1"/>
          <w:sz w:val="16"/>
          <w:szCs w:val="16"/>
        </w:rPr>
        <w:t xml:space="preserve"> были укомплектованы немецкими и австрийскими двухместными многоцелевыми машинами разных типов – «Альбатросами», «</w:t>
      </w:r>
      <w:proofErr w:type="spellStart"/>
      <w:r w:rsidRPr="00EF41E7">
        <w:rPr>
          <w:color w:val="000000" w:themeColor="text1"/>
          <w:sz w:val="16"/>
          <w:szCs w:val="16"/>
        </w:rPr>
        <w:t>Хальберштадтами</w:t>
      </w:r>
      <w:proofErr w:type="spellEnd"/>
      <w:r w:rsidRPr="00EF41E7">
        <w:rPr>
          <w:color w:val="000000" w:themeColor="text1"/>
          <w:sz w:val="16"/>
          <w:szCs w:val="16"/>
        </w:rPr>
        <w:t>», «Роландами», «</w:t>
      </w:r>
      <w:proofErr w:type="spellStart"/>
      <w:r w:rsidRPr="00EF41E7">
        <w:rPr>
          <w:color w:val="000000" w:themeColor="text1"/>
          <w:sz w:val="16"/>
          <w:szCs w:val="16"/>
        </w:rPr>
        <w:t>Бранденбургами</w:t>
      </w:r>
      <w:proofErr w:type="spellEnd"/>
      <w:r w:rsidRPr="00EF41E7">
        <w:rPr>
          <w:color w:val="000000" w:themeColor="text1"/>
          <w:sz w:val="16"/>
          <w:szCs w:val="16"/>
        </w:rPr>
        <w:t>», DFW, LVG и AEG. 7-я истребительная эскадра имела на вооружении главным образом новые «Альбатросы» D-3 австрийской постройки (так называемые «</w:t>
      </w:r>
      <w:proofErr w:type="spellStart"/>
      <w:r w:rsidRPr="00EF41E7">
        <w:rPr>
          <w:color w:val="000000" w:themeColor="text1"/>
          <w:sz w:val="16"/>
          <w:szCs w:val="16"/>
        </w:rPr>
        <w:t>Оэффаги</w:t>
      </w:r>
      <w:proofErr w:type="spellEnd"/>
      <w:r w:rsidRPr="00EF41E7">
        <w:rPr>
          <w:color w:val="000000" w:themeColor="text1"/>
          <w:sz w:val="16"/>
          <w:szCs w:val="16"/>
        </w:rPr>
        <w:t xml:space="preserve">»). На этих машинах летали американские добровольцы, ветераны Первой мировой войны. Эскадра носила имя Тадеуша Костюшко, польского генерала, участника войны за независимость Соединенных Штатов. Командовал эскадрой майор </w:t>
      </w:r>
      <w:r w:rsidRPr="00EF41E7">
        <w:rPr>
          <w:color w:val="000000" w:themeColor="text1"/>
          <w:sz w:val="16"/>
          <w:szCs w:val="16"/>
        </w:rPr>
        <w:lastRenderedPageBreak/>
        <w:t xml:space="preserve">Седрик </w:t>
      </w:r>
      <w:proofErr w:type="spellStart"/>
      <w:r w:rsidRPr="00EF41E7">
        <w:rPr>
          <w:color w:val="000000" w:themeColor="text1"/>
          <w:sz w:val="16"/>
          <w:szCs w:val="16"/>
        </w:rPr>
        <w:t>Фаунтлерой</w:t>
      </w:r>
      <w:proofErr w:type="spellEnd"/>
      <w:r w:rsidRPr="00EF41E7">
        <w:rPr>
          <w:color w:val="000000" w:themeColor="text1"/>
          <w:sz w:val="16"/>
          <w:szCs w:val="16"/>
        </w:rPr>
        <w:t>.</w:t>
      </w:r>
    </w:p>
    <w:p w14:paraId="4375CA07"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К середине месяца польские </w:t>
      </w:r>
      <w:proofErr w:type="spellStart"/>
      <w:r w:rsidRPr="00EF41E7">
        <w:rPr>
          <w:color w:val="000000" w:themeColor="text1"/>
          <w:sz w:val="16"/>
          <w:szCs w:val="16"/>
        </w:rPr>
        <w:t>авиасилы</w:t>
      </w:r>
      <w:proofErr w:type="spellEnd"/>
      <w:r w:rsidRPr="00EF41E7">
        <w:rPr>
          <w:color w:val="000000" w:themeColor="text1"/>
          <w:sz w:val="16"/>
          <w:szCs w:val="16"/>
        </w:rPr>
        <w:t xml:space="preserve">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18D43A99"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На северном (литовско-белорусском) участке фронта поляки сосредоточили три </w:t>
      </w:r>
      <w:proofErr w:type="spellStart"/>
      <w:r w:rsidRPr="00EF41E7">
        <w:rPr>
          <w:color w:val="000000" w:themeColor="text1"/>
          <w:sz w:val="16"/>
          <w:szCs w:val="16"/>
        </w:rPr>
        <w:t>авиадивизиона</w:t>
      </w:r>
      <w:proofErr w:type="spellEnd"/>
      <w:r w:rsidRPr="00EF41E7">
        <w:rPr>
          <w:color w:val="000000" w:themeColor="text1"/>
          <w:sz w:val="16"/>
          <w:szCs w:val="16"/>
        </w:rPr>
        <w:t>.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w:t>
      </w:r>
      <w:proofErr w:type="spellStart"/>
      <w:r w:rsidRPr="00EF41E7">
        <w:rPr>
          <w:color w:val="000000" w:themeColor="text1"/>
          <w:sz w:val="16"/>
          <w:szCs w:val="16"/>
        </w:rPr>
        <w:t>Сальмсонах</w:t>
      </w:r>
      <w:proofErr w:type="spellEnd"/>
      <w:r w:rsidRPr="00EF41E7">
        <w:rPr>
          <w:color w:val="000000" w:themeColor="text1"/>
          <w:sz w:val="16"/>
          <w:szCs w:val="16"/>
        </w:rPr>
        <w:t>» А-2, а 19-я истребительная – на «Спадах».</w:t>
      </w:r>
    </w:p>
    <w:p w14:paraId="20D8C112"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По штату польская </w:t>
      </w:r>
      <w:proofErr w:type="spellStart"/>
      <w:r w:rsidRPr="00EF41E7">
        <w:rPr>
          <w:color w:val="000000" w:themeColor="text1"/>
          <w:sz w:val="16"/>
          <w:szCs w:val="16"/>
        </w:rPr>
        <w:t>авиаэскадра</w:t>
      </w:r>
      <w:proofErr w:type="spellEnd"/>
      <w:r w:rsidRPr="00EF41E7">
        <w:rPr>
          <w:color w:val="000000" w:themeColor="text1"/>
          <w:sz w:val="16"/>
          <w:szCs w:val="16"/>
        </w:rPr>
        <w:t xml:space="preserve">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36739FF0"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Никогда прежде советские летчики не встречались со столь многочисленной </w:t>
      </w:r>
      <w:proofErr w:type="spellStart"/>
      <w:r w:rsidRPr="00EF41E7">
        <w:rPr>
          <w:color w:val="000000" w:themeColor="text1"/>
          <w:sz w:val="16"/>
          <w:szCs w:val="16"/>
        </w:rPr>
        <w:t>авиагруппировкой</w:t>
      </w:r>
      <w:proofErr w:type="spellEnd"/>
      <w:r w:rsidRPr="00EF41E7">
        <w:rPr>
          <w:color w:val="000000" w:themeColor="text1"/>
          <w:sz w:val="16"/>
          <w:szCs w:val="16"/>
        </w:rPr>
        <w:t xml:space="preserve"> противника, к тому же вооруженной, в основном, современной техникой. Тем не менее, перед ними впервые была поставлена масштабная задача подавить вражескую авиацию и добиться стратегического господства в воздухе.</w:t>
      </w:r>
    </w:p>
    <w:p w14:paraId="0CCB9035"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w:t>
      </w:r>
      <w:proofErr w:type="spellStart"/>
      <w:r w:rsidRPr="00EF41E7">
        <w:rPr>
          <w:color w:val="000000" w:themeColor="text1"/>
          <w:sz w:val="16"/>
          <w:szCs w:val="16"/>
        </w:rPr>
        <w:t>польфронта</w:t>
      </w:r>
      <w:proofErr w:type="spellEnd"/>
      <w:r w:rsidRPr="00EF41E7">
        <w:rPr>
          <w:color w:val="000000" w:themeColor="text1"/>
          <w:sz w:val="16"/>
          <w:szCs w:val="16"/>
        </w:rPr>
        <w:t xml:space="preserve"> перестала испытывать нужду в авиатопливе. Наконец-то ушли в прошлое «казанская смесь», «горчица», «</w:t>
      </w:r>
      <w:proofErr w:type="spellStart"/>
      <w:r w:rsidRPr="00EF41E7">
        <w:rPr>
          <w:color w:val="000000" w:themeColor="text1"/>
          <w:sz w:val="16"/>
          <w:szCs w:val="16"/>
        </w:rPr>
        <w:t>авиаконьяк</w:t>
      </w:r>
      <w:proofErr w:type="spellEnd"/>
      <w:r w:rsidRPr="00EF41E7">
        <w:rPr>
          <w:color w:val="000000" w:themeColor="text1"/>
          <w:sz w:val="16"/>
          <w:szCs w:val="16"/>
        </w:rPr>
        <w:t>» и прочие суррогаты, на которых Красный Воздушный флот отлетал без малого полтора года.</w:t>
      </w:r>
    </w:p>
    <w:p w14:paraId="786808CF"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Где-то на складах отыскались даже такие уникальные для тогдашней России вещи, как патроны с зажигательными и трассирующими пулями, а также </w:t>
      </w:r>
      <w:proofErr w:type="spellStart"/>
      <w:r w:rsidRPr="00EF41E7">
        <w:rPr>
          <w:color w:val="000000" w:themeColor="text1"/>
          <w:sz w:val="16"/>
          <w:szCs w:val="16"/>
        </w:rPr>
        <w:t>противоаэростатные</w:t>
      </w:r>
      <w:proofErr w:type="spellEnd"/>
      <w:r w:rsidRPr="00EF41E7">
        <w:rPr>
          <w:color w:val="000000" w:themeColor="text1"/>
          <w:sz w:val="16"/>
          <w:szCs w:val="16"/>
        </w:rPr>
        <w:t xml:space="preserve"> ракеты «Ле </w:t>
      </w:r>
      <w:proofErr w:type="spellStart"/>
      <w:r w:rsidRPr="00EF41E7">
        <w:rPr>
          <w:color w:val="000000" w:themeColor="text1"/>
          <w:sz w:val="16"/>
          <w:szCs w:val="16"/>
        </w:rPr>
        <w:t>Приер</w:t>
      </w:r>
      <w:proofErr w:type="spellEnd"/>
      <w:r w:rsidRPr="00EF41E7">
        <w:rPr>
          <w:color w:val="000000" w:themeColor="text1"/>
          <w:sz w:val="16"/>
          <w:szCs w:val="16"/>
        </w:rPr>
        <w:t>».</w:t>
      </w:r>
    </w:p>
    <w:p w14:paraId="4A26D8F2"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Для всех летчиков и мотористов было организовано улучшенное питание и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w:t>
      </w:r>
    </w:p>
    <w:p w14:paraId="4F5D9D8C"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Параллельно шла реорганизация структуры воздушного флота. Опыт войны показывал, что </w:t>
      </w:r>
      <w:proofErr w:type="spellStart"/>
      <w:r w:rsidRPr="00EF41E7">
        <w:rPr>
          <w:color w:val="000000" w:themeColor="text1"/>
          <w:sz w:val="16"/>
          <w:szCs w:val="16"/>
        </w:rPr>
        <w:t>шестисамолетный</w:t>
      </w:r>
      <w:proofErr w:type="spellEnd"/>
      <w:r w:rsidRPr="00EF41E7">
        <w:rPr>
          <w:color w:val="000000" w:themeColor="text1"/>
          <w:sz w:val="16"/>
          <w:szCs w:val="16"/>
        </w:rPr>
        <w:t xml:space="preserve">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5571D156"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 xml:space="preserve">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w:t>
      </w:r>
      <w:proofErr w:type="spellStart"/>
      <w:r w:rsidRPr="00EF41E7">
        <w:rPr>
          <w:color w:val="000000" w:themeColor="text1"/>
          <w:sz w:val="16"/>
          <w:szCs w:val="16"/>
        </w:rPr>
        <w:t>авиасил</w:t>
      </w:r>
      <w:proofErr w:type="spellEnd"/>
      <w:r w:rsidRPr="00EF41E7">
        <w:rPr>
          <w:color w:val="000000" w:themeColor="text1"/>
          <w:sz w:val="16"/>
          <w:szCs w:val="16"/>
        </w:rPr>
        <w:t xml:space="preserve">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A78A30B" w14:textId="77777777" w:rsidR="00A538F3" w:rsidRPr="00EF41E7" w:rsidRDefault="00A538F3" w:rsidP="00ED5E8F">
      <w:pPr>
        <w:pStyle w:val="ae"/>
        <w:spacing w:before="0" w:after="0"/>
        <w:jc w:val="both"/>
        <w:rPr>
          <w:color w:val="000000" w:themeColor="text1"/>
          <w:sz w:val="16"/>
          <w:szCs w:val="16"/>
        </w:rPr>
      </w:pPr>
      <w:r w:rsidRPr="00EF41E7">
        <w:rPr>
          <w:color w:val="000000" w:themeColor="text1"/>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(18575).</w:t>
      </w:r>
    </w:p>
    <w:p w14:paraId="51138575" w14:textId="77777777" w:rsidR="00A538F3" w:rsidRPr="00EF41E7" w:rsidRDefault="00A538F3" w:rsidP="00ED5E8F">
      <w:pPr>
        <w:jc w:val="both"/>
        <w:rPr>
          <w:color w:val="000000" w:themeColor="text1"/>
          <w:sz w:val="16"/>
          <w:szCs w:val="16"/>
        </w:rPr>
      </w:pPr>
    </w:p>
    <w:p w14:paraId="74F3B6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апреля 1920 на южном (украинском) участке польско-советского фронта находились два польских </w:t>
      </w:r>
      <w:proofErr w:type="spellStart"/>
      <w:r w:rsidRPr="00EF41E7">
        <w:rPr>
          <w:color w:val="000000" w:themeColor="text1"/>
          <w:sz w:val="16"/>
          <w:szCs w:val="16"/>
        </w:rPr>
        <w:t>авиадивизиона</w:t>
      </w:r>
      <w:proofErr w:type="spellEnd"/>
      <w:r w:rsidRPr="00EF41E7">
        <w:rPr>
          <w:color w:val="000000" w:themeColor="text1"/>
          <w:sz w:val="16"/>
          <w:szCs w:val="16"/>
        </w:rPr>
        <w:t xml:space="preserve">, состоящие из пяти эскадр (2-я, 5-я, 6-я и 9-я разведывательные и 7-я истребительная). </w:t>
      </w:r>
      <w:proofErr w:type="spellStart"/>
      <w:r w:rsidRPr="00EF41E7">
        <w:rPr>
          <w:color w:val="000000" w:themeColor="text1"/>
          <w:sz w:val="16"/>
          <w:szCs w:val="16"/>
        </w:rPr>
        <w:t>Разведэскадры</w:t>
      </w:r>
      <w:proofErr w:type="spellEnd"/>
      <w:r w:rsidRPr="00EF41E7">
        <w:rPr>
          <w:color w:val="000000" w:themeColor="text1"/>
          <w:sz w:val="16"/>
          <w:szCs w:val="16"/>
        </w:rPr>
        <w:t xml:space="preserve"> были укомплектованы немецкими и австрийскими двухместными многоцелевыми машинами различных типов: "Альбатросами", "</w:t>
      </w:r>
      <w:proofErr w:type="spellStart"/>
      <w:r w:rsidRPr="00EF41E7">
        <w:rPr>
          <w:color w:val="000000" w:themeColor="text1"/>
          <w:sz w:val="16"/>
          <w:szCs w:val="16"/>
        </w:rPr>
        <w:t>Хальберштадтами</w:t>
      </w:r>
      <w:proofErr w:type="spellEnd"/>
      <w:r w:rsidRPr="00EF41E7">
        <w:rPr>
          <w:color w:val="000000" w:themeColor="text1"/>
          <w:sz w:val="16"/>
          <w:szCs w:val="16"/>
        </w:rPr>
        <w:t>", "Роландами", "</w:t>
      </w:r>
      <w:proofErr w:type="spellStart"/>
      <w:r w:rsidRPr="00EF41E7">
        <w:rPr>
          <w:color w:val="000000" w:themeColor="text1"/>
          <w:sz w:val="16"/>
          <w:szCs w:val="16"/>
        </w:rPr>
        <w:t>Бранденбургами</w:t>
      </w:r>
      <w:proofErr w:type="spellEnd"/>
      <w:r w:rsidRPr="00EF41E7">
        <w:rPr>
          <w:color w:val="000000" w:themeColor="text1"/>
          <w:sz w:val="16"/>
          <w:szCs w:val="16"/>
        </w:rPr>
        <w:t>", DFW, LVG и AEG. 7-я истребительная эскадра имела на вооружении, главным образом, новые "Альбатросы" D-3 австрийской постройки (так называемые "</w:t>
      </w:r>
      <w:proofErr w:type="spellStart"/>
      <w:r w:rsidRPr="00EF41E7">
        <w:rPr>
          <w:color w:val="000000" w:themeColor="text1"/>
          <w:sz w:val="16"/>
          <w:szCs w:val="16"/>
        </w:rPr>
        <w:t>Оэффаги</w:t>
      </w:r>
      <w:proofErr w:type="spellEnd"/>
      <w:r w:rsidRPr="00EF41E7">
        <w:rPr>
          <w:color w:val="000000" w:themeColor="text1"/>
          <w:sz w:val="16"/>
          <w:szCs w:val="16"/>
        </w:rPr>
        <w:t xml:space="preserve">"). На этих машинах летали американские добровольцы, ветераны 1-й Мировой войны. Эскадра носила имя Тадеуша Костюшко, польского генерала, участника войны за независимость Соединенных Штатов. Командовал эскадрой майор Седрик </w:t>
      </w:r>
      <w:proofErr w:type="spellStart"/>
      <w:r w:rsidRPr="00EF41E7">
        <w:rPr>
          <w:color w:val="000000" w:themeColor="text1"/>
          <w:sz w:val="16"/>
          <w:szCs w:val="16"/>
        </w:rPr>
        <w:t>Фаунтлерой</w:t>
      </w:r>
      <w:proofErr w:type="spellEnd"/>
      <w:r w:rsidRPr="00EF41E7">
        <w:rPr>
          <w:color w:val="000000" w:themeColor="text1"/>
          <w:sz w:val="16"/>
          <w:szCs w:val="16"/>
        </w:rPr>
        <w:t xml:space="preserve"> (3452).</w:t>
      </w:r>
    </w:p>
    <w:p w14:paraId="44B282F3" w14:textId="77777777" w:rsidR="004001BC" w:rsidRPr="00EF41E7" w:rsidRDefault="004001BC" w:rsidP="00ED5E8F">
      <w:pPr>
        <w:autoSpaceDE w:val="0"/>
        <w:autoSpaceDN w:val="0"/>
        <w:adjustRightInd w:val="0"/>
        <w:jc w:val="both"/>
        <w:rPr>
          <w:color w:val="000000" w:themeColor="text1"/>
          <w:sz w:val="16"/>
          <w:szCs w:val="16"/>
        </w:rPr>
      </w:pPr>
    </w:p>
    <w:p w14:paraId="0F5688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апреля 1920 на сторону красных перешла так называемая "Первая </w:t>
      </w:r>
      <w:proofErr w:type="spellStart"/>
      <w:r w:rsidRPr="00EF41E7">
        <w:rPr>
          <w:color w:val="000000" w:themeColor="text1"/>
          <w:sz w:val="16"/>
          <w:szCs w:val="16"/>
        </w:rPr>
        <w:t>летуньская</w:t>
      </w:r>
      <w:proofErr w:type="spellEnd"/>
      <w:r w:rsidRPr="00EF41E7">
        <w:rPr>
          <w:color w:val="000000" w:themeColor="text1"/>
          <w:sz w:val="16"/>
          <w:szCs w:val="16"/>
        </w:rPr>
        <w:t xml:space="preserve"> сотня Галицийской армии" в составе семи летчиков и семи наблюдателей при пяти самолетах под командованием летнаба Антона Хруща. "Сотня" была переименована в 1-й Галицийский авиаотряд и включена в состав </w:t>
      </w:r>
      <w:proofErr w:type="spellStart"/>
      <w:r w:rsidRPr="00EF41E7">
        <w:rPr>
          <w:color w:val="000000" w:themeColor="text1"/>
          <w:sz w:val="16"/>
          <w:szCs w:val="16"/>
        </w:rPr>
        <w:t>авиасил</w:t>
      </w:r>
      <w:proofErr w:type="spellEnd"/>
      <w:r w:rsidRPr="00EF41E7">
        <w:rPr>
          <w:color w:val="000000" w:themeColor="text1"/>
          <w:sz w:val="16"/>
          <w:szCs w:val="16"/>
        </w:rPr>
        <w:t xml:space="preserve"> 12-й армии. Но и с таким "солидным" пополнением советская авиация на Украине была на порядок слабее, чем в Белоруссии (3452).</w:t>
      </w:r>
    </w:p>
    <w:p w14:paraId="05B804FC" w14:textId="77777777" w:rsidR="004001BC" w:rsidRPr="00EF41E7" w:rsidRDefault="004001BC" w:rsidP="00ED5E8F">
      <w:pPr>
        <w:autoSpaceDE w:val="0"/>
        <w:autoSpaceDN w:val="0"/>
        <w:adjustRightInd w:val="0"/>
        <w:jc w:val="both"/>
        <w:rPr>
          <w:color w:val="000000" w:themeColor="text1"/>
          <w:sz w:val="16"/>
          <w:szCs w:val="16"/>
        </w:rPr>
      </w:pPr>
    </w:p>
    <w:p w14:paraId="7FA3F98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0A9BDC3" w14:textId="77777777" w:rsidR="004001BC" w:rsidRPr="00EF41E7" w:rsidRDefault="004001BC" w:rsidP="00ED5E8F">
      <w:pPr>
        <w:autoSpaceDE w:val="0"/>
        <w:autoSpaceDN w:val="0"/>
        <w:adjustRightInd w:val="0"/>
        <w:jc w:val="both"/>
        <w:rPr>
          <w:iCs/>
          <w:color w:val="000000" w:themeColor="text1"/>
          <w:sz w:val="16"/>
          <w:szCs w:val="16"/>
        </w:rPr>
      </w:pPr>
    </w:p>
    <w:p w14:paraId="1AE1C1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апреля 1920 была разгромлена основная группировка Деникина (3481).</w:t>
      </w:r>
    </w:p>
    <w:p w14:paraId="61C44A0D" w14:textId="1381C3E7" w:rsidR="004001BC" w:rsidRDefault="004001BC" w:rsidP="00ED5E8F">
      <w:pPr>
        <w:autoSpaceDE w:val="0"/>
        <w:autoSpaceDN w:val="0"/>
        <w:adjustRightInd w:val="0"/>
        <w:jc w:val="both"/>
        <w:rPr>
          <w:color w:val="000000" w:themeColor="text1"/>
          <w:sz w:val="16"/>
          <w:szCs w:val="16"/>
        </w:rPr>
      </w:pPr>
    </w:p>
    <w:p w14:paraId="744534D4" w14:textId="6F1D79A4" w:rsidR="00403EAC" w:rsidRPr="000976AE" w:rsidRDefault="00403EAC" w:rsidP="00ED5E8F">
      <w:pPr>
        <w:autoSpaceDE w:val="0"/>
        <w:autoSpaceDN w:val="0"/>
        <w:adjustRightInd w:val="0"/>
        <w:jc w:val="both"/>
        <w:rPr>
          <w:i/>
          <w:iCs/>
          <w:color w:val="000000" w:themeColor="text1"/>
          <w:sz w:val="16"/>
          <w:szCs w:val="16"/>
        </w:rPr>
      </w:pPr>
      <w:r w:rsidRPr="000976AE">
        <w:rPr>
          <w:i/>
          <w:iCs/>
          <w:color w:val="000000" w:themeColor="text1"/>
          <w:sz w:val="16"/>
          <w:szCs w:val="16"/>
        </w:rPr>
        <w:t>Авиапромышленность:</w:t>
      </w:r>
    </w:p>
    <w:p w14:paraId="4CF77F06" w14:textId="77777777" w:rsidR="00403EAC" w:rsidRPr="000976AE" w:rsidRDefault="00403EAC" w:rsidP="00ED5E8F">
      <w:pPr>
        <w:autoSpaceDE w:val="0"/>
        <w:autoSpaceDN w:val="0"/>
        <w:adjustRightInd w:val="0"/>
        <w:jc w:val="both"/>
        <w:rPr>
          <w:i/>
          <w:iCs/>
          <w:color w:val="000000" w:themeColor="text1"/>
          <w:sz w:val="16"/>
          <w:szCs w:val="16"/>
        </w:rPr>
      </w:pPr>
    </w:p>
    <w:p w14:paraId="5E2A04A0"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8 апреля 1920 г. был утвержден план реорганизации «Компаса», согласно которому комиссии поручались все экспериментальные работы по транспортным снеговым приборам:</w:t>
      </w:r>
    </w:p>
    <w:p w14:paraId="0D00518F"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«а) новые типы аэросаней;</w:t>
      </w:r>
    </w:p>
    <w:p w14:paraId="60458FD9"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б) снегоход Логина;</w:t>
      </w:r>
    </w:p>
    <w:p w14:paraId="67AC5ACF"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 xml:space="preserve">в) исследование и разработка приборов </w:t>
      </w:r>
      <w:proofErr w:type="spellStart"/>
      <w:r w:rsidRPr="00B925EF">
        <w:rPr>
          <w:color w:val="0070C0"/>
          <w:sz w:val="16"/>
          <w:szCs w:val="16"/>
        </w:rPr>
        <w:t>Кегресса</w:t>
      </w:r>
      <w:proofErr w:type="spellEnd"/>
      <w:r w:rsidRPr="00B925EF">
        <w:rPr>
          <w:color w:val="0070C0"/>
          <w:sz w:val="16"/>
          <w:szCs w:val="16"/>
        </w:rPr>
        <w:t xml:space="preserve"> для снега;</w:t>
      </w:r>
    </w:p>
    <w:p w14:paraId="5A24B561"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г) новые гусеничные приборы и т. д.»</w:t>
      </w:r>
    </w:p>
    <w:p w14:paraId="4D4F1F95"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 xml:space="preserve">«Валовое производство аэросаней» было решено передать в </w:t>
      </w:r>
      <w:proofErr w:type="spellStart"/>
      <w:r w:rsidRPr="00B925EF">
        <w:rPr>
          <w:color w:val="0070C0"/>
          <w:sz w:val="16"/>
          <w:szCs w:val="16"/>
        </w:rPr>
        <w:t>Главкоавиа</w:t>
      </w:r>
      <w:proofErr w:type="spellEnd"/>
      <w:r w:rsidRPr="00B925EF">
        <w:rPr>
          <w:color w:val="0070C0"/>
          <w:sz w:val="16"/>
          <w:szCs w:val="16"/>
        </w:rPr>
        <w:t>.</w:t>
      </w:r>
    </w:p>
    <w:p w14:paraId="6F7B6CB2" w14:textId="77777777" w:rsidR="00403EAC" w:rsidRPr="00B925EF" w:rsidRDefault="00403EAC" w:rsidP="00403EAC">
      <w:pPr>
        <w:shd w:val="clear" w:color="auto" w:fill="FFFFFF"/>
        <w:jc w:val="both"/>
        <w:textAlignment w:val="baseline"/>
        <w:rPr>
          <w:color w:val="0070C0"/>
          <w:sz w:val="16"/>
          <w:szCs w:val="16"/>
        </w:rPr>
      </w:pPr>
      <w:r w:rsidRPr="00B925EF">
        <w:rPr>
          <w:color w:val="0070C0"/>
          <w:sz w:val="16"/>
          <w:szCs w:val="16"/>
        </w:rPr>
        <w:t>Штат «Компаса» стал расти в геометрической прогрессии и, в скорости превысив 100 человек, стал приближаться к отметке в 200. Так завершился второй постреволюционный зимний сезон. Выполнить задание до наступления оттепелей в полном объеме «Компас» не сумел. К 22 мая было сдано девять аэросаней, а десятые — уже в следующий сезон (21486).</w:t>
      </w:r>
    </w:p>
    <w:p w14:paraId="6D05D322" w14:textId="77777777" w:rsidR="00403EAC" w:rsidRPr="00B925EF" w:rsidRDefault="00403EAC" w:rsidP="00403EAC">
      <w:pPr>
        <w:jc w:val="both"/>
        <w:rPr>
          <w:color w:val="0070C0"/>
          <w:sz w:val="16"/>
          <w:szCs w:val="16"/>
        </w:rPr>
      </w:pPr>
    </w:p>
    <w:p w14:paraId="52BF0780" w14:textId="77777777" w:rsidR="00AF2248" w:rsidRPr="00EF41E7" w:rsidRDefault="00AF2248" w:rsidP="00AF2248">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58F94EB" w14:textId="77777777" w:rsidR="00AF2248" w:rsidRPr="00EF41E7" w:rsidRDefault="00AF2248" w:rsidP="00AF2248">
      <w:pPr>
        <w:autoSpaceDE w:val="0"/>
        <w:autoSpaceDN w:val="0"/>
        <w:adjustRightInd w:val="0"/>
        <w:jc w:val="both"/>
        <w:rPr>
          <w:iCs/>
          <w:color w:val="000000" w:themeColor="text1"/>
          <w:sz w:val="16"/>
          <w:szCs w:val="16"/>
        </w:rPr>
      </w:pPr>
    </w:p>
    <w:p w14:paraId="7303C68F" w14:textId="77777777" w:rsidR="00AF2248" w:rsidRPr="00B925EF" w:rsidRDefault="00AF2248" w:rsidP="00AF2248">
      <w:pPr>
        <w:jc w:val="both"/>
        <w:rPr>
          <w:color w:val="0070C0"/>
          <w:sz w:val="16"/>
          <w:szCs w:val="16"/>
        </w:rPr>
      </w:pPr>
      <w:r w:rsidRPr="00B925EF">
        <w:rPr>
          <w:color w:val="0070C0"/>
          <w:sz w:val="16"/>
          <w:szCs w:val="16"/>
        </w:rPr>
        <w:t xml:space="preserve">8 апреля 1920 первый полет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Havilland</w:t>
      </w:r>
      <w:proofErr w:type="spellEnd"/>
      <w:r w:rsidRPr="00B925EF">
        <w:rPr>
          <w:color w:val="0070C0"/>
          <w:sz w:val="16"/>
          <w:szCs w:val="16"/>
        </w:rPr>
        <w:t xml:space="preserve"> DH.18 (20350).</w:t>
      </w:r>
    </w:p>
    <w:p w14:paraId="72E54BE4" w14:textId="77777777" w:rsidR="00AF2248" w:rsidRPr="00B925EF" w:rsidRDefault="00AF2248" w:rsidP="00AF2248">
      <w:pPr>
        <w:jc w:val="both"/>
        <w:rPr>
          <w:color w:val="0070C0"/>
          <w:sz w:val="16"/>
          <w:szCs w:val="16"/>
        </w:rPr>
      </w:pPr>
    </w:p>
    <w:p w14:paraId="619D520D" w14:textId="77777777" w:rsidR="00AF2248" w:rsidRPr="00B925EF" w:rsidRDefault="00AF2248" w:rsidP="00AF2248">
      <w:pPr>
        <w:jc w:val="both"/>
        <w:rPr>
          <w:color w:val="0070C0"/>
          <w:sz w:val="16"/>
          <w:szCs w:val="16"/>
        </w:rPr>
      </w:pPr>
      <w:r w:rsidRPr="00B925EF">
        <w:rPr>
          <w:color w:val="0070C0"/>
          <w:sz w:val="16"/>
          <w:szCs w:val="16"/>
        </w:rPr>
        <w:t xml:space="preserve">8 апреля 1920 - Первый полет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Havilland</w:t>
      </w:r>
      <w:proofErr w:type="spellEnd"/>
      <w:r w:rsidRPr="00B925EF">
        <w:rPr>
          <w:color w:val="0070C0"/>
          <w:sz w:val="16"/>
          <w:szCs w:val="16"/>
        </w:rPr>
        <w:t xml:space="preserve"> DH.18. Это был первый самолет специально для коммерческих работ, разработанный и построенный компанией </w:t>
      </w:r>
      <w:proofErr w:type="spellStart"/>
      <w:r w:rsidRPr="00B925EF">
        <w:rPr>
          <w:color w:val="0070C0"/>
          <w:sz w:val="16"/>
          <w:szCs w:val="16"/>
        </w:rPr>
        <w:t>Airco</w:t>
      </w:r>
      <w:proofErr w:type="spellEnd"/>
      <w:r w:rsidRPr="00B925EF">
        <w:rPr>
          <w:color w:val="0070C0"/>
          <w:sz w:val="16"/>
          <w:szCs w:val="16"/>
        </w:rPr>
        <w:t xml:space="preserve">. DH.18 был одномоторным бипланом, оснащенным двигателем </w:t>
      </w:r>
      <w:proofErr w:type="spellStart"/>
      <w:r w:rsidRPr="00B925EF">
        <w:rPr>
          <w:color w:val="0070C0"/>
          <w:sz w:val="16"/>
          <w:szCs w:val="16"/>
        </w:rPr>
        <w:t>Napier</w:t>
      </w:r>
      <w:proofErr w:type="spellEnd"/>
      <w:r w:rsidRPr="00B925EF">
        <w:rPr>
          <w:color w:val="0070C0"/>
          <w:sz w:val="16"/>
          <w:szCs w:val="16"/>
        </w:rPr>
        <w:t xml:space="preserve"> </w:t>
      </w:r>
      <w:proofErr w:type="spellStart"/>
      <w:r w:rsidRPr="00B925EF">
        <w:rPr>
          <w:color w:val="0070C0"/>
          <w:sz w:val="16"/>
          <w:szCs w:val="16"/>
        </w:rPr>
        <w:t>Lion</w:t>
      </w:r>
      <w:proofErr w:type="spellEnd"/>
      <w:r w:rsidRPr="00B925EF">
        <w:rPr>
          <w:color w:val="0070C0"/>
          <w:sz w:val="16"/>
          <w:szCs w:val="16"/>
        </w:rPr>
        <w:t xml:space="preserve"> с деревянными крыльями и фюзеляжем, обшитым фанерой. Он вмещал восемь пассажиров в закрытой кабине, а пилот - в открытой кабине позади кабины. Этот самолет этого типа был продан авиакомпании "Aircraft Transport &amp; Travel Ltd." для полетов на линии </w:t>
      </w:r>
      <w:proofErr w:type="spellStart"/>
      <w:r w:rsidRPr="00B925EF">
        <w:rPr>
          <w:color w:val="0070C0"/>
          <w:sz w:val="16"/>
          <w:szCs w:val="16"/>
        </w:rPr>
        <w:t>Кройдон</w:t>
      </w:r>
      <w:proofErr w:type="spellEnd"/>
      <w:r w:rsidRPr="00B925EF">
        <w:rPr>
          <w:color w:val="0070C0"/>
          <w:sz w:val="16"/>
          <w:szCs w:val="16"/>
        </w:rPr>
        <w:t xml:space="preserve"> - Париж. Однако прослужил он недолго и разбился при вынужденной посадке у </w:t>
      </w:r>
      <w:proofErr w:type="spellStart"/>
      <w:r w:rsidRPr="00B925EF">
        <w:rPr>
          <w:color w:val="0070C0"/>
          <w:sz w:val="16"/>
          <w:szCs w:val="16"/>
        </w:rPr>
        <w:t>Кройдона</w:t>
      </w:r>
      <w:proofErr w:type="spellEnd"/>
      <w:r w:rsidRPr="00B925EF">
        <w:rPr>
          <w:color w:val="0070C0"/>
          <w:sz w:val="16"/>
          <w:szCs w:val="16"/>
        </w:rPr>
        <w:t xml:space="preserve"> в августе того же года.</w:t>
      </w:r>
    </w:p>
    <w:p w14:paraId="6B61B009" w14:textId="77777777" w:rsidR="00AF2248" w:rsidRPr="00B925EF" w:rsidRDefault="00AF2248" w:rsidP="00AF2248">
      <w:pPr>
        <w:jc w:val="both"/>
        <w:rPr>
          <w:color w:val="0070C0"/>
          <w:sz w:val="16"/>
          <w:szCs w:val="16"/>
        </w:rPr>
      </w:pPr>
      <w:r w:rsidRPr="00B925EF">
        <w:rPr>
          <w:color w:val="0070C0"/>
          <w:sz w:val="16"/>
          <w:szCs w:val="16"/>
        </w:rPr>
        <w:t>В 1920 году компания "</w:t>
      </w:r>
      <w:proofErr w:type="spellStart"/>
      <w:r w:rsidRPr="00B925EF">
        <w:rPr>
          <w:color w:val="0070C0"/>
          <w:sz w:val="16"/>
          <w:szCs w:val="16"/>
        </w:rPr>
        <w:t>Airco</w:t>
      </w:r>
      <w:proofErr w:type="spellEnd"/>
      <w:r w:rsidRPr="00B925EF">
        <w:rPr>
          <w:color w:val="0070C0"/>
          <w:sz w:val="16"/>
          <w:szCs w:val="16"/>
        </w:rPr>
        <w:t xml:space="preserve">", строившая самолеты де </w:t>
      </w:r>
      <w:proofErr w:type="spellStart"/>
      <w:r w:rsidRPr="00B925EF">
        <w:rPr>
          <w:color w:val="0070C0"/>
          <w:sz w:val="16"/>
          <w:szCs w:val="16"/>
        </w:rPr>
        <w:t>Хэвилленда</w:t>
      </w:r>
      <w:proofErr w:type="spellEnd"/>
      <w:r w:rsidRPr="00B925EF">
        <w:rPr>
          <w:color w:val="0070C0"/>
          <w:sz w:val="16"/>
          <w:szCs w:val="16"/>
        </w:rPr>
        <w:t>, сменила название на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Havilland</w:t>
      </w:r>
      <w:proofErr w:type="spellEnd"/>
      <w:r w:rsidRPr="00B925EF">
        <w:rPr>
          <w:color w:val="0070C0"/>
          <w:sz w:val="16"/>
          <w:szCs w:val="16"/>
        </w:rPr>
        <w:t xml:space="preserve"> Aircraft Co. Ltd.". Новая фирма построила два модифицированных самолета DH.18А для компании "</w:t>
      </w:r>
      <w:proofErr w:type="spellStart"/>
      <w:r w:rsidRPr="00B925EF">
        <w:rPr>
          <w:color w:val="0070C0"/>
          <w:sz w:val="16"/>
          <w:szCs w:val="16"/>
        </w:rPr>
        <w:t>Instone</w:t>
      </w:r>
      <w:proofErr w:type="spellEnd"/>
      <w:r w:rsidRPr="00B925EF">
        <w:rPr>
          <w:color w:val="0070C0"/>
          <w:sz w:val="16"/>
          <w:szCs w:val="16"/>
        </w:rPr>
        <w:t xml:space="preserve"> Air Line", которая позже приобрела третий самолет того же типа. Все они летали на континентальных авиалиниях (22541). </w:t>
      </w:r>
    </w:p>
    <w:p w14:paraId="1DAB3804" w14:textId="77777777" w:rsidR="00AF2248" w:rsidRPr="00B925EF" w:rsidRDefault="00AF2248" w:rsidP="00AF2248">
      <w:pPr>
        <w:jc w:val="both"/>
        <w:rPr>
          <w:color w:val="0070C0"/>
          <w:sz w:val="16"/>
          <w:szCs w:val="16"/>
        </w:rPr>
      </w:pPr>
    </w:p>
    <w:p w14:paraId="4259CE2E" w14:textId="77777777" w:rsidR="00E8786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A47A56A" w14:textId="77777777" w:rsidR="00E87867" w:rsidRPr="00EF41E7" w:rsidRDefault="00E87867" w:rsidP="00ED5E8F">
      <w:pPr>
        <w:autoSpaceDE w:val="0"/>
        <w:autoSpaceDN w:val="0"/>
        <w:adjustRightInd w:val="0"/>
        <w:jc w:val="both"/>
        <w:rPr>
          <w:iCs/>
          <w:color w:val="000000" w:themeColor="text1"/>
          <w:sz w:val="16"/>
          <w:szCs w:val="16"/>
        </w:rPr>
      </w:pPr>
    </w:p>
    <w:p w14:paraId="79A179CB" w14:textId="77777777" w:rsidR="00E87867" w:rsidRPr="00EF41E7" w:rsidRDefault="00E87867" w:rsidP="00ED5E8F">
      <w:pPr>
        <w:jc w:val="both"/>
        <w:rPr>
          <w:color w:val="000000" w:themeColor="text1"/>
          <w:sz w:val="16"/>
          <w:szCs w:val="16"/>
        </w:rPr>
      </w:pPr>
      <w:r w:rsidRPr="00EF41E7">
        <w:rPr>
          <w:color w:val="000000" w:themeColor="text1"/>
          <w:sz w:val="16"/>
          <w:szCs w:val="16"/>
        </w:rPr>
        <w:t>9 апреля в 1920 году совершил первый полет опытный экземпляр самолета «</w:t>
      </w:r>
      <w:proofErr w:type="spellStart"/>
      <w:r w:rsidRPr="00EF41E7">
        <w:rPr>
          <w:color w:val="000000" w:themeColor="text1"/>
          <w:sz w:val="16"/>
          <w:szCs w:val="16"/>
        </w:rPr>
        <w:t>Potez</w:t>
      </w:r>
      <w:proofErr w:type="spellEnd"/>
      <w:r w:rsidRPr="00EF41E7">
        <w:rPr>
          <w:color w:val="000000" w:themeColor="text1"/>
          <w:sz w:val="16"/>
          <w:szCs w:val="16"/>
        </w:rPr>
        <w:t xml:space="preserve"> VIII» (15094).</w:t>
      </w:r>
    </w:p>
    <w:p w14:paraId="42CA59FB" w14:textId="77777777" w:rsidR="00E87867" w:rsidRPr="00EF41E7" w:rsidRDefault="00E87867" w:rsidP="00ED5E8F">
      <w:pPr>
        <w:jc w:val="both"/>
        <w:rPr>
          <w:color w:val="000000" w:themeColor="text1"/>
          <w:sz w:val="16"/>
          <w:szCs w:val="16"/>
        </w:rPr>
      </w:pPr>
    </w:p>
    <w:p w14:paraId="7C8D915C" w14:textId="77777777" w:rsidR="00AF2248" w:rsidRPr="00B925EF" w:rsidRDefault="00AF2248" w:rsidP="00AF2248">
      <w:pPr>
        <w:jc w:val="both"/>
        <w:rPr>
          <w:color w:val="0070C0"/>
          <w:sz w:val="16"/>
          <w:szCs w:val="16"/>
        </w:rPr>
      </w:pPr>
      <w:r w:rsidRPr="00B925EF">
        <w:rPr>
          <w:color w:val="0070C0"/>
          <w:sz w:val="16"/>
          <w:szCs w:val="16"/>
        </w:rPr>
        <w:t xml:space="preserve">9 апреля 1920 первый полет </w:t>
      </w:r>
      <w:proofErr w:type="spellStart"/>
      <w:r w:rsidRPr="00B925EF">
        <w:rPr>
          <w:color w:val="0070C0"/>
          <w:sz w:val="16"/>
          <w:szCs w:val="16"/>
        </w:rPr>
        <w:t>Potez</w:t>
      </w:r>
      <w:proofErr w:type="spellEnd"/>
      <w:r w:rsidRPr="00B925EF">
        <w:rPr>
          <w:color w:val="0070C0"/>
          <w:sz w:val="16"/>
          <w:szCs w:val="16"/>
        </w:rPr>
        <w:t xml:space="preserve"> VIII (20350).</w:t>
      </w:r>
    </w:p>
    <w:p w14:paraId="5E0E7F64" w14:textId="77777777" w:rsidR="00AF2248" w:rsidRPr="00B925EF" w:rsidRDefault="00AF2248" w:rsidP="00AF2248">
      <w:pPr>
        <w:jc w:val="both"/>
        <w:rPr>
          <w:color w:val="0070C0"/>
          <w:sz w:val="16"/>
          <w:szCs w:val="16"/>
        </w:rPr>
      </w:pPr>
    </w:p>
    <w:p w14:paraId="6D39FAAA" w14:textId="77777777" w:rsidR="00AF2248" w:rsidRPr="00B925EF" w:rsidRDefault="00AF2248" w:rsidP="00AF2248">
      <w:pPr>
        <w:jc w:val="both"/>
        <w:rPr>
          <w:color w:val="0070C0"/>
          <w:sz w:val="16"/>
          <w:szCs w:val="16"/>
        </w:rPr>
      </w:pPr>
      <w:r w:rsidRPr="00B925EF">
        <w:rPr>
          <w:color w:val="0070C0"/>
          <w:sz w:val="16"/>
          <w:szCs w:val="16"/>
        </w:rPr>
        <w:t xml:space="preserve">9 апреля 1920 - Совершил первый полет опытный экземпляр самолета </w:t>
      </w:r>
      <w:proofErr w:type="spellStart"/>
      <w:r w:rsidRPr="00B925EF">
        <w:rPr>
          <w:color w:val="0070C0"/>
          <w:sz w:val="16"/>
          <w:szCs w:val="16"/>
        </w:rPr>
        <w:t>Potez</w:t>
      </w:r>
      <w:proofErr w:type="spellEnd"/>
      <w:r w:rsidRPr="00B925EF">
        <w:rPr>
          <w:color w:val="0070C0"/>
          <w:sz w:val="16"/>
          <w:szCs w:val="16"/>
        </w:rPr>
        <w:t xml:space="preserve"> VIII со специально спроектированным двигателем </w:t>
      </w:r>
      <w:proofErr w:type="spellStart"/>
      <w:r w:rsidRPr="00B925EF">
        <w:rPr>
          <w:color w:val="0070C0"/>
          <w:sz w:val="16"/>
          <w:szCs w:val="16"/>
        </w:rPr>
        <w:t>Potez</w:t>
      </w:r>
      <w:proofErr w:type="spellEnd"/>
      <w:r w:rsidRPr="00B925EF">
        <w:rPr>
          <w:color w:val="0070C0"/>
          <w:sz w:val="16"/>
          <w:szCs w:val="16"/>
        </w:rPr>
        <w:t xml:space="preserve"> А4 мощностью 50 </w:t>
      </w:r>
      <w:proofErr w:type="spellStart"/>
      <w:r w:rsidRPr="00B925EF">
        <w:rPr>
          <w:color w:val="0070C0"/>
          <w:sz w:val="16"/>
          <w:szCs w:val="16"/>
        </w:rPr>
        <w:t>л.с</w:t>
      </w:r>
      <w:proofErr w:type="spellEnd"/>
      <w:r w:rsidRPr="00B925EF">
        <w:rPr>
          <w:color w:val="0070C0"/>
          <w:sz w:val="16"/>
          <w:szCs w:val="16"/>
        </w:rPr>
        <w:t xml:space="preserve">. Этот легкий биплан с крыльями разного размаха имел четырехколесное шасси, а тормозной башмак применялся только для посадки. Двигатель А4 оказался неудачным, и 100 серийных самолетов было произведено со звездообразным двигателем </w:t>
      </w:r>
      <w:proofErr w:type="spellStart"/>
      <w:r w:rsidRPr="00B925EF">
        <w:rPr>
          <w:color w:val="0070C0"/>
          <w:sz w:val="16"/>
          <w:szCs w:val="16"/>
        </w:rPr>
        <w:t>Anzani</w:t>
      </w:r>
      <w:proofErr w:type="spellEnd"/>
      <w:r w:rsidRPr="00B925EF">
        <w:rPr>
          <w:color w:val="0070C0"/>
          <w:sz w:val="16"/>
          <w:szCs w:val="16"/>
        </w:rPr>
        <w:t xml:space="preserve"> 6Ab мощностью 60 </w:t>
      </w:r>
      <w:proofErr w:type="spellStart"/>
      <w:r w:rsidRPr="00B925EF">
        <w:rPr>
          <w:color w:val="0070C0"/>
          <w:sz w:val="16"/>
          <w:szCs w:val="16"/>
        </w:rPr>
        <w:t>л.с</w:t>
      </w:r>
      <w:proofErr w:type="spellEnd"/>
      <w:r w:rsidRPr="00B925EF">
        <w:rPr>
          <w:color w:val="0070C0"/>
          <w:sz w:val="16"/>
          <w:szCs w:val="16"/>
        </w:rPr>
        <w:t>. (22540).</w:t>
      </w:r>
    </w:p>
    <w:p w14:paraId="645235B4" w14:textId="77777777" w:rsidR="00AF2248" w:rsidRPr="00B925EF" w:rsidRDefault="00AF2248" w:rsidP="00AF2248">
      <w:pPr>
        <w:jc w:val="both"/>
        <w:rPr>
          <w:color w:val="0070C0"/>
          <w:sz w:val="16"/>
          <w:szCs w:val="16"/>
        </w:rPr>
      </w:pPr>
    </w:p>
    <w:p w14:paraId="67EAC8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50C5A94" w14:textId="77777777" w:rsidR="004001BC" w:rsidRPr="00EF41E7" w:rsidRDefault="004001BC" w:rsidP="00ED5E8F">
      <w:pPr>
        <w:autoSpaceDE w:val="0"/>
        <w:autoSpaceDN w:val="0"/>
        <w:adjustRightInd w:val="0"/>
        <w:jc w:val="both"/>
        <w:rPr>
          <w:iCs/>
          <w:color w:val="000000" w:themeColor="text1"/>
          <w:sz w:val="16"/>
          <w:szCs w:val="16"/>
        </w:rPr>
      </w:pPr>
    </w:p>
    <w:p w14:paraId="35FBA9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11 апреля 1920 дивизион </w:t>
      </w:r>
      <w:proofErr w:type="spellStart"/>
      <w:r w:rsidRPr="00EF41E7">
        <w:rPr>
          <w:color w:val="000000" w:themeColor="text1"/>
          <w:sz w:val="16"/>
          <w:szCs w:val="16"/>
        </w:rPr>
        <w:t>А.Д.Ширинкина</w:t>
      </w:r>
      <w:proofErr w:type="spellEnd"/>
      <w:r w:rsidRPr="00EF41E7">
        <w:rPr>
          <w:color w:val="000000" w:themeColor="text1"/>
          <w:sz w:val="16"/>
          <w:szCs w:val="16"/>
        </w:rPr>
        <w:t xml:space="preserve"> объединили с 38-м и 44-м </w:t>
      </w:r>
      <w:proofErr w:type="spellStart"/>
      <w:r w:rsidRPr="00EF41E7">
        <w:rPr>
          <w:color w:val="000000" w:themeColor="text1"/>
          <w:sz w:val="16"/>
          <w:szCs w:val="16"/>
        </w:rPr>
        <w:t>разведотрядами</w:t>
      </w:r>
      <w:proofErr w:type="spellEnd"/>
      <w:r w:rsidRPr="00EF41E7">
        <w:rPr>
          <w:color w:val="000000" w:themeColor="text1"/>
          <w:sz w:val="16"/>
          <w:szCs w:val="16"/>
        </w:rPr>
        <w:t>, также, в основном, летавшими на "</w:t>
      </w:r>
      <w:proofErr w:type="spellStart"/>
      <w:r w:rsidRPr="00EF41E7">
        <w:rPr>
          <w:color w:val="000000" w:themeColor="text1"/>
          <w:sz w:val="16"/>
          <w:szCs w:val="16"/>
        </w:rPr>
        <w:t>Ньюпорах</w:t>
      </w:r>
      <w:proofErr w:type="spellEnd"/>
      <w:r w:rsidRPr="00EF41E7">
        <w:rPr>
          <w:color w:val="000000" w:themeColor="text1"/>
          <w:sz w:val="16"/>
          <w:szCs w:val="16"/>
        </w:rPr>
        <w:t>". Полученное соединение стало называться "Эскадрильей Ширинкина" (иногда встречаются также названия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авиагруппа", хотя большинство вылетов эта эскадрилья совершила с полевого аэродрома у села </w:t>
      </w:r>
      <w:proofErr w:type="spellStart"/>
      <w:r w:rsidRPr="00EF41E7">
        <w:rPr>
          <w:color w:val="000000" w:themeColor="text1"/>
          <w:sz w:val="16"/>
          <w:szCs w:val="16"/>
        </w:rPr>
        <w:t>Приямино</w:t>
      </w:r>
      <w:proofErr w:type="spellEnd"/>
      <w:r w:rsidRPr="00EF41E7">
        <w:rPr>
          <w:color w:val="000000" w:themeColor="text1"/>
          <w:sz w:val="16"/>
          <w:szCs w:val="16"/>
        </w:rPr>
        <w:t>) (3452).</w:t>
      </w:r>
    </w:p>
    <w:p w14:paraId="12999D2D" w14:textId="77777777" w:rsidR="004001BC" w:rsidRPr="00EF41E7" w:rsidRDefault="004001BC" w:rsidP="00ED5E8F">
      <w:pPr>
        <w:autoSpaceDE w:val="0"/>
        <w:autoSpaceDN w:val="0"/>
        <w:adjustRightInd w:val="0"/>
        <w:jc w:val="both"/>
        <w:rPr>
          <w:color w:val="000000" w:themeColor="text1"/>
          <w:sz w:val="16"/>
          <w:szCs w:val="16"/>
        </w:rPr>
      </w:pPr>
    </w:p>
    <w:p w14:paraId="2A2F8A69" w14:textId="77777777" w:rsidR="00E8786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CDDA76C" w14:textId="77777777" w:rsidR="00E87867" w:rsidRPr="00EF41E7" w:rsidRDefault="00E87867" w:rsidP="00ED5E8F">
      <w:pPr>
        <w:autoSpaceDE w:val="0"/>
        <w:autoSpaceDN w:val="0"/>
        <w:adjustRightInd w:val="0"/>
        <w:jc w:val="both"/>
        <w:rPr>
          <w:iCs/>
          <w:color w:val="000000" w:themeColor="text1"/>
          <w:sz w:val="16"/>
          <w:szCs w:val="16"/>
        </w:rPr>
      </w:pPr>
    </w:p>
    <w:p w14:paraId="5E6CCCC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апреля 1920 английский лорд Керзон предъявил первый ультиматум Советской России с требованием заключить мир с Врангелем (4962).</w:t>
      </w:r>
    </w:p>
    <w:p w14:paraId="0EF9A3F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A1456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94A64C7" w14:textId="77777777" w:rsidR="004001BC" w:rsidRPr="00EF41E7" w:rsidRDefault="004001BC" w:rsidP="00ED5E8F">
      <w:pPr>
        <w:autoSpaceDE w:val="0"/>
        <w:autoSpaceDN w:val="0"/>
        <w:adjustRightInd w:val="0"/>
        <w:jc w:val="both"/>
        <w:rPr>
          <w:iCs/>
          <w:color w:val="000000" w:themeColor="text1"/>
          <w:sz w:val="16"/>
          <w:szCs w:val="16"/>
        </w:rPr>
      </w:pPr>
    </w:p>
    <w:p w14:paraId="5608E7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12 апреля 1919 года летчик Киевской авиашколы </w:t>
      </w:r>
      <w:proofErr w:type="spellStart"/>
      <w:r w:rsidRPr="00EF41E7">
        <w:rPr>
          <w:color w:val="000000" w:themeColor="text1"/>
          <w:sz w:val="16"/>
          <w:szCs w:val="16"/>
        </w:rPr>
        <w:t>В.А.Ходорович</w:t>
      </w:r>
      <w:proofErr w:type="spellEnd"/>
      <w:r w:rsidRPr="00EF41E7">
        <w:rPr>
          <w:color w:val="000000" w:themeColor="text1"/>
          <w:sz w:val="16"/>
          <w:szCs w:val="16"/>
        </w:rPr>
        <w:t xml:space="preserve"> с важным пассажиром — венгерским коммунистом </w:t>
      </w:r>
      <w:proofErr w:type="spellStart"/>
      <w:r w:rsidRPr="00EF41E7">
        <w:rPr>
          <w:color w:val="000000" w:themeColor="text1"/>
          <w:sz w:val="16"/>
          <w:szCs w:val="16"/>
        </w:rPr>
        <w:t>Ф.Дьердем</w:t>
      </w:r>
      <w:proofErr w:type="spellEnd"/>
      <w:r w:rsidRPr="00EF41E7">
        <w:rPr>
          <w:color w:val="000000" w:themeColor="text1"/>
          <w:sz w:val="16"/>
          <w:szCs w:val="16"/>
        </w:rPr>
        <w:t xml:space="preserve"> — выполнил первый </w:t>
      </w:r>
      <w:proofErr w:type="spellStart"/>
      <w:r w:rsidRPr="00EF41E7">
        <w:rPr>
          <w:color w:val="000000" w:themeColor="text1"/>
          <w:sz w:val="16"/>
          <w:szCs w:val="16"/>
        </w:rPr>
        <w:t>загранрейс</w:t>
      </w:r>
      <w:proofErr w:type="spellEnd"/>
      <w:r w:rsidRPr="00EF41E7">
        <w:rPr>
          <w:color w:val="000000" w:themeColor="text1"/>
          <w:sz w:val="16"/>
          <w:szCs w:val="16"/>
        </w:rPr>
        <w:t>. Поднявшись в 7 часов утра с аэродрома в Вин</w:t>
      </w:r>
      <w:r w:rsidRPr="00EF41E7">
        <w:rPr>
          <w:color w:val="000000" w:themeColor="text1"/>
          <w:sz w:val="16"/>
          <w:szCs w:val="16"/>
        </w:rPr>
        <w:softHyphen/>
        <w:t>нице, “</w:t>
      </w:r>
      <w:proofErr w:type="spellStart"/>
      <w:r w:rsidRPr="00EF41E7">
        <w:rPr>
          <w:color w:val="000000" w:themeColor="text1"/>
          <w:sz w:val="16"/>
          <w:szCs w:val="16"/>
        </w:rPr>
        <w:t>Эльфауге</w:t>
      </w:r>
      <w:proofErr w:type="spellEnd"/>
      <w:r w:rsidRPr="00EF41E7">
        <w:rPr>
          <w:color w:val="000000" w:themeColor="text1"/>
          <w:sz w:val="16"/>
          <w:szCs w:val="16"/>
        </w:rPr>
        <w:t>” через несколько часов благополуч</w:t>
      </w:r>
      <w:r w:rsidRPr="00EF41E7">
        <w:rPr>
          <w:color w:val="000000" w:themeColor="text1"/>
          <w:sz w:val="16"/>
          <w:szCs w:val="16"/>
        </w:rPr>
        <w:softHyphen/>
        <w:t>но приземлился недалеко от Будапешта. Начиная с конца апреля, была установлена вполне надежная воз</w:t>
      </w:r>
      <w:r w:rsidRPr="00EF41E7">
        <w:rPr>
          <w:color w:val="000000" w:themeColor="text1"/>
          <w:sz w:val="16"/>
          <w:szCs w:val="16"/>
        </w:rPr>
        <w:softHyphen/>
        <w:t>душная связь с “красным Будапештом” (553).</w:t>
      </w:r>
    </w:p>
    <w:p w14:paraId="2E99B5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9C503FA" w14:textId="77777777" w:rsidR="00363EF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63678BD" w14:textId="77777777" w:rsidR="00363EF9" w:rsidRPr="00EF41E7" w:rsidRDefault="00363EF9" w:rsidP="00ED5E8F">
      <w:pPr>
        <w:autoSpaceDE w:val="0"/>
        <w:autoSpaceDN w:val="0"/>
        <w:adjustRightInd w:val="0"/>
        <w:jc w:val="both"/>
        <w:rPr>
          <w:iCs/>
          <w:color w:val="000000" w:themeColor="text1"/>
          <w:sz w:val="16"/>
          <w:szCs w:val="16"/>
        </w:rPr>
      </w:pPr>
    </w:p>
    <w:p w14:paraId="22C2F295" w14:textId="77777777" w:rsidR="00E87867" w:rsidRPr="00EF41E7" w:rsidRDefault="00E87867" w:rsidP="00ED5E8F">
      <w:pPr>
        <w:jc w:val="both"/>
        <w:rPr>
          <w:color w:val="000000" w:themeColor="text1"/>
          <w:sz w:val="16"/>
          <w:szCs w:val="16"/>
        </w:rPr>
      </w:pPr>
      <w:r w:rsidRPr="00EF41E7">
        <w:rPr>
          <w:color w:val="000000" w:themeColor="text1"/>
          <w:sz w:val="16"/>
          <w:szCs w:val="16"/>
        </w:rPr>
        <w:t xml:space="preserve">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w:t>
      </w:r>
      <w:proofErr w:type="spellStart"/>
      <w:r w:rsidRPr="00EF41E7">
        <w:rPr>
          <w:color w:val="000000" w:themeColor="text1"/>
          <w:sz w:val="16"/>
          <w:szCs w:val="16"/>
        </w:rPr>
        <w:t>Хэвиллендов</w:t>
      </w:r>
      <w:proofErr w:type="spellEnd"/>
      <w:r w:rsidRPr="00EF41E7">
        <w:rPr>
          <w:color w:val="000000" w:themeColor="text1"/>
          <w:sz w:val="16"/>
          <w:szCs w:val="16"/>
        </w:rPr>
        <w:t>» под руководством самого Ткачева атаковали и обратили в бегство красную конницу.</w:t>
      </w:r>
    </w:p>
    <w:p w14:paraId="2BE104CA" w14:textId="77777777" w:rsidR="00E87867" w:rsidRPr="00EF41E7" w:rsidRDefault="00E87867" w:rsidP="00ED5E8F">
      <w:pPr>
        <w:jc w:val="both"/>
        <w:rPr>
          <w:color w:val="000000" w:themeColor="text1"/>
          <w:sz w:val="16"/>
          <w:szCs w:val="16"/>
        </w:rPr>
      </w:pPr>
      <w:r w:rsidRPr="00EF41E7">
        <w:rPr>
          <w:color w:val="000000" w:themeColor="text1"/>
          <w:sz w:val="16"/>
          <w:szCs w:val="16"/>
        </w:rPr>
        <w:t xml:space="preserve">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w:t>
      </w:r>
      <w:proofErr w:type="spellStart"/>
      <w:r w:rsidRPr="00EF41E7">
        <w:rPr>
          <w:color w:val="000000" w:themeColor="text1"/>
          <w:sz w:val="16"/>
          <w:szCs w:val="16"/>
        </w:rPr>
        <w:t>Чонгарском</w:t>
      </w:r>
      <w:proofErr w:type="spellEnd"/>
      <w:r w:rsidRPr="00EF41E7">
        <w:rPr>
          <w:color w:val="000000" w:themeColor="text1"/>
          <w:sz w:val="16"/>
          <w:szCs w:val="16"/>
        </w:rPr>
        <w:t xml:space="preserve"> полуострове. Этому способствовало прямое попадание бомбы с «Де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в эшелон со снарядами, стоявший на станции Ново-Алексеевка к северу от Чонгара. В результате </w:t>
      </w:r>
      <w:proofErr w:type="spellStart"/>
      <w:r w:rsidRPr="00EF41E7">
        <w:rPr>
          <w:color w:val="000000" w:themeColor="text1"/>
          <w:sz w:val="16"/>
          <w:szCs w:val="16"/>
        </w:rPr>
        <w:t>чонгарская</w:t>
      </w:r>
      <w:proofErr w:type="spellEnd"/>
      <w:r w:rsidRPr="00EF41E7">
        <w:rPr>
          <w:color w:val="000000" w:themeColor="text1"/>
          <w:sz w:val="16"/>
          <w:szCs w:val="16"/>
        </w:rPr>
        <w:t xml:space="preserve">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(17065).</w:t>
      </w:r>
    </w:p>
    <w:p w14:paraId="728177DF" w14:textId="77777777" w:rsidR="00E87867" w:rsidRPr="00EF41E7" w:rsidRDefault="00E87867" w:rsidP="00ED5E8F">
      <w:pPr>
        <w:jc w:val="both"/>
        <w:rPr>
          <w:color w:val="000000" w:themeColor="text1"/>
          <w:sz w:val="16"/>
          <w:szCs w:val="16"/>
        </w:rPr>
      </w:pPr>
    </w:p>
    <w:p w14:paraId="6BE09295" w14:textId="77777777" w:rsidR="000F3C73" w:rsidRPr="00EF41E7" w:rsidRDefault="000F3C73" w:rsidP="00ED5E8F">
      <w:pPr>
        <w:pStyle w:val="ae"/>
        <w:spacing w:before="0" w:after="0"/>
        <w:jc w:val="both"/>
        <w:rPr>
          <w:color w:val="000000" w:themeColor="text1"/>
          <w:sz w:val="16"/>
          <w:szCs w:val="16"/>
        </w:rPr>
      </w:pPr>
      <w:r w:rsidRPr="00EF41E7">
        <w:rPr>
          <w:color w:val="000000" w:themeColor="text1"/>
          <w:sz w:val="16"/>
          <w:szCs w:val="16"/>
        </w:rPr>
        <w:t xml:space="preserve">13 апреля 1920 большевики вновь предприняли штурм Крыма. В авангарде шли отборные войска: 8-я кавалерийская, Латышская и 3-я стрелковая дивизии, состоящие из прибалтийских и венгерских «интернационалистов». В отражении этого штурма снова сыграла заметную роль авиация. 12 «Де </w:t>
      </w:r>
      <w:proofErr w:type="spellStart"/>
      <w:r w:rsidRPr="00EF41E7">
        <w:rPr>
          <w:color w:val="000000" w:themeColor="text1"/>
          <w:sz w:val="16"/>
          <w:szCs w:val="16"/>
        </w:rPr>
        <w:t>Хэвиллендов</w:t>
      </w:r>
      <w:proofErr w:type="spellEnd"/>
      <w:r w:rsidRPr="00EF41E7">
        <w:rPr>
          <w:color w:val="000000" w:themeColor="text1"/>
          <w:sz w:val="16"/>
          <w:szCs w:val="16"/>
        </w:rPr>
        <w:t>» под руководством самого Ткачева атаковали и обратили в бегство красную конницу.</w:t>
      </w:r>
    </w:p>
    <w:p w14:paraId="21643F9D" w14:textId="77777777" w:rsidR="000F3C73" w:rsidRPr="00EF41E7" w:rsidRDefault="000F3C73" w:rsidP="00ED5E8F">
      <w:pPr>
        <w:pStyle w:val="ae"/>
        <w:spacing w:before="0" w:after="0"/>
        <w:jc w:val="both"/>
        <w:rPr>
          <w:color w:val="000000" w:themeColor="text1"/>
          <w:sz w:val="16"/>
          <w:szCs w:val="16"/>
        </w:rPr>
      </w:pPr>
      <w:r w:rsidRPr="00EF41E7">
        <w:rPr>
          <w:color w:val="000000" w:themeColor="text1"/>
          <w:sz w:val="16"/>
          <w:szCs w:val="16"/>
        </w:rPr>
        <w:t xml:space="preserve">Чтобы ослабить натиск противника на Перекоп, Врангель приказал высадить два небольших десантных отряда в тылу у красных, к востоку и западу от перешейка. Отвлекающий маневр удался, а восточный отряд смог даже закрепиться на </w:t>
      </w:r>
      <w:proofErr w:type="spellStart"/>
      <w:r w:rsidRPr="00EF41E7">
        <w:rPr>
          <w:color w:val="000000" w:themeColor="text1"/>
          <w:sz w:val="16"/>
          <w:szCs w:val="16"/>
        </w:rPr>
        <w:t>Чонгарском</w:t>
      </w:r>
      <w:proofErr w:type="spellEnd"/>
      <w:r w:rsidRPr="00EF41E7">
        <w:rPr>
          <w:color w:val="000000" w:themeColor="text1"/>
          <w:sz w:val="16"/>
          <w:szCs w:val="16"/>
        </w:rPr>
        <w:t xml:space="preserve"> полуострове. Этому способствовало прямое попадание бомбы с «Де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в эшелон со снарядами, стоявший на станции Ново-Алексеевка к северу от Чонгара. В результате </w:t>
      </w:r>
      <w:proofErr w:type="spellStart"/>
      <w:r w:rsidRPr="00EF41E7">
        <w:rPr>
          <w:color w:val="000000" w:themeColor="text1"/>
          <w:sz w:val="16"/>
          <w:szCs w:val="16"/>
        </w:rPr>
        <w:t>чонгарская</w:t>
      </w:r>
      <w:proofErr w:type="spellEnd"/>
      <w:r w:rsidRPr="00EF41E7">
        <w:rPr>
          <w:color w:val="000000" w:themeColor="text1"/>
          <w:sz w:val="16"/>
          <w:szCs w:val="16"/>
        </w:rPr>
        <w:t xml:space="preserve"> группировка красных осталась без боеприпасов, а железнодорожные пути были разрушены настолько, что по ним не смогли пройти в район боев советские бронепоезда. К 20 апреля стало ясно, что очередной штурм Перекопа провалился. Это укрепило боевой дух белой армии и дало ей столь необходимую передышку. А начавшееся вскоре польское наступление на Украине временно отвлекло внимание большевиков от Крыма (18564).</w:t>
      </w:r>
    </w:p>
    <w:p w14:paraId="1DE929A7" w14:textId="77777777" w:rsidR="000F3C73" w:rsidRPr="00EF41E7" w:rsidRDefault="000F3C73" w:rsidP="00ED5E8F">
      <w:pPr>
        <w:jc w:val="both"/>
        <w:rPr>
          <w:color w:val="000000" w:themeColor="text1"/>
          <w:sz w:val="16"/>
          <w:szCs w:val="16"/>
        </w:rPr>
      </w:pPr>
    </w:p>
    <w:p w14:paraId="14EFA750" w14:textId="77777777" w:rsidR="00363EF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8F27204" w14:textId="77777777" w:rsidR="00363EF9" w:rsidRPr="00EF41E7" w:rsidRDefault="00363EF9" w:rsidP="00ED5E8F">
      <w:pPr>
        <w:autoSpaceDE w:val="0"/>
        <w:autoSpaceDN w:val="0"/>
        <w:adjustRightInd w:val="0"/>
        <w:jc w:val="both"/>
        <w:rPr>
          <w:iCs/>
          <w:color w:val="000000" w:themeColor="text1"/>
          <w:sz w:val="16"/>
          <w:szCs w:val="16"/>
        </w:rPr>
      </w:pPr>
    </w:p>
    <w:p w14:paraId="43E6AEF7" w14:textId="77777777" w:rsidR="00AF2248" w:rsidRPr="00B925EF" w:rsidRDefault="00AF2248" w:rsidP="00AF2248">
      <w:pPr>
        <w:jc w:val="both"/>
        <w:rPr>
          <w:color w:val="0070C0"/>
          <w:sz w:val="16"/>
          <w:szCs w:val="16"/>
        </w:rPr>
      </w:pPr>
      <w:r w:rsidRPr="00B925EF">
        <w:rPr>
          <w:color w:val="0070C0"/>
          <w:sz w:val="16"/>
          <w:szCs w:val="16"/>
        </w:rPr>
        <w:t>13 апреля 1920 первый полет Ньюпорт Лондон (20350).</w:t>
      </w:r>
    </w:p>
    <w:p w14:paraId="03D3105A" w14:textId="77777777" w:rsidR="00AF2248" w:rsidRPr="00B925EF" w:rsidRDefault="00AF2248" w:rsidP="00AF2248">
      <w:pPr>
        <w:jc w:val="both"/>
        <w:rPr>
          <w:color w:val="0070C0"/>
          <w:sz w:val="16"/>
          <w:szCs w:val="16"/>
        </w:rPr>
      </w:pPr>
    </w:p>
    <w:p w14:paraId="180CE802" w14:textId="77777777" w:rsidR="00363EF9" w:rsidRPr="00EF41E7" w:rsidRDefault="00363EF9" w:rsidP="00ED5E8F">
      <w:pPr>
        <w:jc w:val="both"/>
        <w:rPr>
          <w:color w:val="000000" w:themeColor="text1"/>
          <w:sz w:val="16"/>
          <w:szCs w:val="16"/>
        </w:rPr>
      </w:pPr>
      <w:r w:rsidRPr="00EF41E7">
        <w:rPr>
          <w:color w:val="000000" w:themeColor="text1"/>
          <w:sz w:val="16"/>
          <w:szCs w:val="16"/>
        </w:rPr>
        <w:t>13 апреля в 1920 году ночной бомбардировщик «London» («H17400»), разработчик: «</w:t>
      </w:r>
      <w:proofErr w:type="spellStart"/>
      <w:r w:rsidRPr="00EF41E7">
        <w:rPr>
          <w:color w:val="000000" w:themeColor="text1"/>
          <w:sz w:val="16"/>
          <w:szCs w:val="16"/>
        </w:rPr>
        <w:t>Nieuport</w:t>
      </w:r>
      <w:proofErr w:type="spellEnd"/>
      <w:r w:rsidRPr="00EF41E7">
        <w:rPr>
          <w:color w:val="000000" w:themeColor="text1"/>
          <w:sz w:val="16"/>
          <w:szCs w:val="16"/>
        </w:rPr>
        <w:t>», Великобритания. Это был двухместный двухстоечный триплан оснащенный двумя двигателями ABC «</w:t>
      </w:r>
      <w:proofErr w:type="spellStart"/>
      <w:r w:rsidRPr="00EF41E7">
        <w:rPr>
          <w:color w:val="000000" w:themeColor="text1"/>
          <w:sz w:val="16"/>
          <w:szCs w:val="16"/>
        </w:rPr>
        <w:t>Dragonfly</w:t>
      </w:r>
      <w:proofErr w:type="spellEnd"/>
      <w:r w:rsidRPr="00EF41E7">
        <w:rPr>
          <w:color w:val="000000" w:themeColor="text1"/>
          <w:sz w:val="16"/>
          <w:szCs w:val="16"/>
        </w:rPr>
        <w:t xml:space="preserve">» I мощностью 320 </w:t>
      </w:r>
      <w:proofErr w:type="spellStart"/>
      <w:r w:rsidRPr="00EF41E7">
        <w:rPr>
          <w:color w:val="000000" w:themeColor="text1"/>
          <w:sz w:val="16"/>
          <w:szCs w:val="16"/>
        </w:rPr>
        <w:t>л.с</w:t>
      </w:r>
      <w:proofErr w:type="spellEnd"/>
      <w:r w:rsidRPr="00EF41E7">
        <w:rPr>
          <w:color w:val="000000" w:themeColor="text1"/>
          <w:sz w:val="16"/>
          <w:szCs w:val="16"/>
        </w:rPr>
        <w:t xml:space="preserve">. Вооружение самолёта состояло из одного спаренного 7.7-мм пулемёта </w:t>
      </w:r>
      <w:proofErr w:type="spellStart"/>
      <w:r w:rsidRPr="00EF41E7">
        <w:rPr>
          <w:color w:val="000000" w:themeColor="text1"/>
          <w:sz w:val="16"/>
          <w:szCs w:val="16"/>
        </w:rPr>
        <w:t>Lewis</w:t>
      </w:r>
      <w:proofErr w:type="spellEnd"/>
      <w:r w:rsidRPr="00EF41E7">
        <w:rPr>
          <w:color w:val="000000" w:themeColor="text1"/>
          <w:sz w:val="16"/>
          <w:szCs w:val="16"/>
        </w:rPr>
        <w:t>, установленного на подвижной турели типа «</w:t>
      </w:r>
      <w:proofErr w:type="spellStart"/>
      <w:r w:rsidRPr="00EF41E7">
        <w:rPr>
          <w:color w:val="000000" w:themeColor="text1"/>
          <w:sz w:val="16"/>
          <w:szCs w:val="16"/>
        </w:rPr>
        <w:t>Scarff</w:t>
      </w:r>
      <w:proofErr w:type="spellEnd"/>
      <w:r w:rsidRPr="00EF41E7">
        <w:rPr>
          <w:color w:val="000000" w:themeColor="text1"/>
          <w:sz w:val="16"/>
          <w:szCs w:val="16"/>
        </w:rPr>
        <w:t>» в кабине пилота. Бомбовая нагрузка состояла из девяти 113-кг бомб. Было построено два самолёта («H1740» и «H1741»). Второй экземпляр бомбардировщика поднялся в воздух в июле месяце, но к этому времени компания «</w:t>
      </w:r>
      <w:proofErr w:type="spellStart"/>
      <w:r w:rsidRPr="00EF41E7">
        <w:rPr>
          <w:color w:val="000000" w:themeColor="text1"/>
          <w:sz w:val="16"/>
          <w:szCs w:val="16"/>
        </w:rPr>
        <w:t>Nieuport</w:t>
      </w:r>
      <w:proofErr w:type="spellEnd"/>
      <w:r w:rsidRPr="00EF41E7">
        <w:rPr>
          <w:color w:val="000000" w:themeColor="text1"/>
          <w:sz w:val="16"/>
          <w:szCs w:val="16"/>
        </w:rPr>
        <w:t xml:space="preserve">» </w:t>
      </w:r>
      <w:proofErr w:type="spellStart"/>
      <w:r w:rsidRPr="00EF41E7">
        <w:rPr>
          <w:color w:val="000000" w:themeColor="text1"/>
          <w:sz w:val="16"/>
          <w:szCs w:val="16"/>
        </w:rPr>
        <w:t>and</w:t>
      </w:r>
      <w:proofErr w:type="spellEnd"/>
      <w:r w:rsidRPr="00EF41E7">
        <w:rPr>
          <w:color w:val="000000" w:themeColor="text1"/>
          <w:sz w:val="16"/>
          <w:szCs w:val="16"/>
        </w:rPr>
        <w:t xml:space="preserve"> «General Company» прекратила свою деятельность. «H1740» был передан Авиационному министерству для проведения испытаний в центре «</w:t>
      </w:r>
      <w:proofErr w:type="spellStart"/>
      <w:r w:rsidRPr="00EF41E7">
        <w:rPr>
          <w:color w:val="000000" w:themeColor="text1"/>
          <w:sz w:val="16"/>
          <w:szCs w:val="16"/>
        </w:rPr>
        <w:t>Martlesham</w:t>
      </w:r>
      <w:proofErr w:type="spellEnd"/>
      <w:r w:rsidRPr="00EF41E7">
        <w:rPr>
          <w:color w:val="000000" w:themeColor="text1"/>
          <w:sz w:val="16"/>
          <w:szCs w:val="16"/>
        </w:rPr>
        <w:t xml:space="preserve"> </w:t>
      </w:r>
      <w:proofErr w:type="spellStart"/>
      <w:r w:rsidRPr="00EF41E7">
        <w:rPr>
          <w:color w:val="000000" w:themeColor="text1"/>
          <w:sz w:val="16"/>
          <w:szCs w:val="16"/>
        </w:rPr>
        <w:t>Heath</w:t>
      </w:r>
      <w:proofErr w:type="spellEnd"/>
      <w:r w:rsidRPr="00EF41E7">
        <w:rPr>
          <w:color w:val="000000" w:themeColor="text1"/>
          <w:sz w:val="16"/>
          <w:szCs w:val="16"/>
        </w:rPr>
        <w:t>». А «</w:t>
      </w:r>
      <w:r w:rsidRPr="00EF41E7">
        <w:rPr>
          <w:color w:val="000000" w:themeColor="text1"/>
          <w:sz w:val="16"/>
          <w:szCs w:val="16"/>
          <w:lang w:val="en-US"/>
        </w:rPr>
        <w:t>H</w:t>
      </w:r>
      <w:r w:rsidRPr="00EF41E7">
        <w:rPr>
          <w:color w:val="000000" w:themeColor="text1"/>
          <w:sz w:val="16"/>
          <w:szCs w:val="16"/>
        </w:rPr>
        <w:t xml:space="preserve">1741» </w:t>
      </w:r>
      <w:proofErr w:type="spellStart"/>
      <w:r w:rsidRPr="00EF41E7">
        <w:rPr>
          <w:color w:val="000000" w:themeColor="text1"/>
          <w:sz w:val="16"/>
          <w:szCs w:val="16"/>
        </w:rPr>
        <w:t>отослалив</w:t>
      </w:r>
      <w:proofErr w:type="spellEnd"/>
      <w:r w:rsidRPr="00EF41E7">
        <w:rPr>
          <w:color w:val="000000" w:themeColor="text1"/>
          <w:sz w:val="16"/>
          <w:szCs w:val="16"/>
        </w:rPr>
        <w:t xml:space="preserve"> «</w:t>
      </w:r>
      <w:r w:rsidRPr="00EF41E7">
        <w:rPr>
          <w:color w:val="000000" w:themeColor="text1"/>
          <w:sz w:val="16"/>
          <w:szCs w:val="16"/>
          <w:lang w:val="en-US"/>
        </w:rPr>
        <w:t>Marine</w:t>
      </w:r>
      <w:r w:rsidRPr="00EF41E7">
        <w:rPr>
          <w:color w:val="000000" w:themeColor="text1"/>
          <w:sz w:val="16"/>
          <w:szCs w:val="16"/>
        </w:rPr>
        <w:t xml:space="preserve"> </w:t>
      </w:r>
      <w:r w:rsidRPr="00EF41E7">
        <w:rPr>
          <w:color w:val="000000" w:themeColor="text1"/>
          <w:sz w:val="16"/>
          <w:szCs w:val="16"/>
          <w:lang w:val="en-US"/>
        </w:rPr>
        <w:t>Aircraft</w:t>
      </w:r>
      <w:r w:rsidRPr="00EF41E7">
        <w:rPr>
          <w:color w:val="000000" w:themeColor="text1"/>
          <w:sz w:val="16"/>
          <w:szCs w:val="16"/>
        </w:rPr>
        <w:t xml:space="preserve"> </w:t>
      </w:r>
      <w:r w:rsidRPr="00EF41E7">
        <w:rPr>
          <w:color w:val="000000" w:themeColor="text1"/>
          <w:sz w:val="16"/>
          <w:szCs w:val="16"/>
          <w:lang w:val="en-US"/>
        </w:rPr>
        <w:t>Experimental</w:t>
      </w:r>
      <w:r w:rsidRPr="00EF41E7">
        <w:rPr>
          <w:color w:val="000000" w:themeColor="text1"/>
          <w:sz w:val="16"/>
          <w:szCs w:val="16"/>
        </w:rPr>
        <w:t xml:space="preserve"> </w:t>
      </w:r>
      <w:r w:rsidRPr="00EF41E7">
        <w:rPr>
          <w:color w:val="000000" w:themeColor="text1"/>
          <w:sz w:val="16"/>
          <w:szCs w:val="16"/>
          <w:lang w:val="en-US"/>
        </w:rPr>
        <w:t>Establishment</w:t>
      </w:r>
      <w:r w:rsidRPr="00EF41E7">
        <w:rPr>
          <w:color w:val="000000" w:themeColor="text1"/>
          <w:sz w:val="16"/>
          <w:szCs w:val="16"/>
        </w:rPr>
        <w:t xml:space="preserve">» </w:t>
      </w:r>
      <w:proofErr w:type="spellStart"/>
      <w:r w:rsidRPr="00EF41E7">
        <w:rPr>
          <w:color w:val="000000" w:themeColor="text1"/>
          <w:sz w:val="16"/>
          <w:szCs w:val="16"/>
        </w:rPr>
        <w:t>наостровеГрэйн</w:t>
      </w:r>
      <w:proofErr w:type="spellEnd"/>
      <w:r w:rsidRPr="00EF41E7">
        <w:rPr>
          <w:color w:val="000000" w:themeColor="text1"/>
          <w:sz w:val="16"/>
          <w:szCs w:val="16"/>
        </w:rPr>
        <w:t>. В 1921 году его так же вернули в «</w:t>
      </w:r>
      <w:proofErr w:type="spellStart"/>
      <w:r w:rsidRPr="00EF41E7">
        <w:rPr>
          <w:color w:val="000000" w:themeColor="text1"/>
          <w:sz w:val="16"/>
          <w:szCs w:val="16"/>
        </w:rPr>
        <w:t>Martlesham</w:t>
      </w:r>
      <w:proofErr w:type="spellEnd"/>
      <w:r w:rsidRPr="00EF41E7">
        <w:rPr>
          <w:color w:val="000000" w:themeColor="text1"/>
          <w:sz w:val="16"/>
          <w:szCs w:val="16"/>
        </w:rPr>
        <w:t xml:space="preserve"> </w:t>
      </w:r>
      <w:proofErr w:type="spellStart"/>
      <w:r w:rsidRPr="00EF41E7">
        <w:rPr>
          <w:color w:val="000000" w:themeColor="text1"/>
          <w:sz w:val="16"/>
          <w:szCs w:val="16"/>
        </w:rPr>
        <w:t>Heath</w:t>
      </w:r>
      <w:proofErr w:type="spellEnd"/>
      <w:r w:rsidRPr="00EF41E7">
        <w:rPr>
          <w:color w:val="000000" w:themeColor="text1"/>
          <w:sz w:val="16"/>
          <w:szCs w:val="16"/>
        </w:rPr>
        <w:t>» (15098).</w:t>
      </w:r>
    </w:p>
    <w:p w14:paraId="422D656D" w14:textId="77777777" w:rsidR="00363EF9" w:rsidRPr="00EF41E7" w:rsidRDefault="00363EF9" w:rsidP="00ED5E8F">
      <w:pPr>
        <w:jc w:val="both"/>
        <w:rPr>
          <w:color w:val="000000" w:themeColor="text1"/>
          <w:sz w:val="16"/>
          <w:szCs w:val="16"/>
        </w:rPr>
      </w:pPr>
    </w:p>
    <w:p w14:paraId="3A087E69" w14:textId="77777777" w:rsidR="001A7AC1" w:rsidRPr="00EF41E7" w:rsidRDefault="001A7AC1" w:rsidP="001A7AC1">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2E661C0" w14:textId="77777777" w:rsidR="001A7AC1" w:rsidRPr="00EF41E7" w:rsidRDefault="001A7AC1" w:rsidP="001A7AC1">
      <w:pPr>
        <w:autoSpaceDE w:val="0"/>
        <w:autoSpaceDN w:val="0"/>
        <w:adjustRightInd w:val="0"/>
        <w:jc w:val="both"/>
        <w:rPr>
          <w:iCs/>
          <w:color w:val="000000" w:themeColor="text1"/>
          <w:sz w:val="16"/>
          <w:szCs w:val="16"/>
        </w:rPr>
      </w:pPr>
    </w:p>
    <w:p w14:paraId="04B21781" w14:textId="77777777" w:rsidR="001A7AC1" w:rsidRDefault="001A7AC1" w:rsidP="001A7AC1">
      <w:pPr>
        <w:jc w:val="both"/>
        <w:rPr>
          <w:color w:val="0070C0"/>
          <w:sz w:val="16"/>
          <w:szCs w:val="16"/>
        </w:rPr>
      </w:pPr>
      <w:r w:rsidRPr="00B925EF">
        <w:rPr>
          <w:color w:val="0070C0"/>
          <w:sz w:val="16"/>
          <w:szCs w:val="16"/>
        </w:rPr>
        <w:t xml:space="preserve">14 апреля </w:t>
      </w:r>
      <w:r>
        <w:rPr>
          <w:color w:val="0070C0"/>
          <w:sz w:val="16"/>
          <w:szCs w:val="16"/>
        </w:rPr>
        <w:t xml:space="preserve">1920 </w:t>
      </w:r>
      <w:r w:rsidRPr="00B925EF">
        <w:rPr>
          <w:color w:val="0070C0"/>
          <w:sz w:val="16"/>
          <w:szCs w:val="16"/>
        </w:rPr>
        <w:t>аэростат отряда атаковал польский аэроплан</w:t>
      </w:r>
      <w:r>
        <w:rPr>
          <w:color w:val="0070C0"/>
          <w:sz w:val="16"/>
          <w:szCs w:val="16"/>
        </w:rPr>
        <w:t xml:space="preserve"> </w:t>
      </w:r>
      <w:r w:rsidRPr="00B925EF">
        <w:rPr>
          <w:color w:val="0070C0"/>
          <w:sz w:val="16"/>
          <w:szCs w:val="16"/>
        </w:rPr>
        <w:t xml:space="preserve">25-й воздухоплавательный отряд работал с бронепоездом № 85 на Борисовском </w:t>
      </w:r>
      <w:proofErr w:type="gramStart"/>
      <w:r w:rsidRPr="00B925EF">
        <w:rPr>
          <w:color w:val="0070C0"/>
          <w:sz w:val="16"/>
          <w:szCs w:val="16"/>
        </w:rPr>
        <w:t>направле</w:t>
      </w:r>
      <w:r w:rsidRPr="00B925EF">
        <w:rPr>
          <w:color w:val="0070C0"/>
          <w:sz w:val="16"/>
          <w:szCs w:val="16"/>
        </w:rPr>
        <w:softHyphen/>
        <w:t>нии..</w:t>
      </w:r>
      <w:proofErr w:type="gramEnd"/>
      <w:r w:rsidRPr="00B925EF">
        <w:rPr>
          <w:color w:val="0070C0"/>
          <w:sz w:val="16"/>
          <w:szCs w:val="16"/>
        </w:rPr>
        <w:t xml:space="preserve"> 15 апреля 1920 польский лётчик обстрелял бивак отряда и выпустил по аэростату шесть за</w:t>
      </w:r>
      <w:r w:rsidRPr="00B925EF">
        <w:rPr>
          <w:color w:val="0070C0"/>
          <w:sz w:val="16"/>
          <w:szCs w:val="16"/>
        </w:rPr>
        <w:softHyphen/>
        <w:t>жигательных ракет. Аэростат, получивший три пробоины, быстро отремонтировали. На следу</w:t>
      </w:r>
      <w:r w:rsidRPr="00B925EF">
        <w:rPr>
          <w:color w:val="0070C0"/>
          <w:sz w:val="16"/>
          <w:szCs w:val="16"/>
        </w:rPr>
        <w:softHyphen/>
        <w:t>ющий день его вновь обстреляли зажигательны</w:t>
      </w:r>
      <w:r w:rsidRPr="00B925EF">
        <w:rPr>
          <w:color w:val="0070C0"/>
          <w:sz w:val="16"/>
          <w:szCs w:val="16"/>
        </w:rPr>
        <w:softHyphen/>
        <w:t>ми ракетами, а его подъёмную команду — пуле</w:t>
      </w:r>
      <w:r w:rsidRPr="00B925EF">
        <w:rPr>
          <w:color w:val="0070C0"/>
          <w:sz w:val="16"/>
          <w:szCs w:val="16"/>
        </w:rPr>
        <w:softHyphen/>
        <w:t>мётным огнём с самолёта. 18 апреля на аэростат напали уже три польских самолёта, отогнанные огнём артиллеристов бронепоезда</w:t>
      </w:r>
      <w:r>
        <w:rPr>
          <w:color w:val="0070C0"/>
          <w:sz w:val="16"/>
          <w:szCs w:val="16"/>
        </w:rPr>
        <w:t>.</w:t>
      </w:r>
    </w:p>
    <w:p w14:paraId="3F3C6A62" w14:textId="77777777" w:rsidR="001A7AC1" w:rsidRPr="00B925EF" w:rsidRDefault="001A7AC1" w:rsidP="001A7AC1">
      <w:pPr>
        <w:jc w:val="both"/>
        <w:rPr>
          <w:color w:val="0070C0"/>
          <w:sz w:val="16"/>
          <w:szCs w:val="16"/>
        </w:rPr>
      </w:pPr>
      <w:r w:rsidRPr="00B925EF">
        <w:rPr>
          <w:color w:val="0070C0"/>
          <w:sz w:val="16"/>
          <w:szCs w:val="16"/>
        </w:rPr>
        <w:t>«Работа воздухоплавательных отрядов запад</w:t>
      </w:r>
      <w:r w:rsidRPr="00B925EF">
        <w:rPr>
          <w:color w:val="0070C0"/>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B925EF">
        <w:rPr>
          <w:color w:val="0070C0"/>
          <w:sz w:val="16"/>
          <w:szCs w:val="16"/>
        </w:rPr>
        <w:softHyphen/>
        <w:t>ловиях временного перевеса польской авиации над нашей, что позволяло неприятельским са</w:t>
      </w:r>
      <w:r w:rsidRPr="00B925EF">
        <w:rPr>
          <w:color w:val="0070C0"/>
          <w:sz w:val="16"/>
          <w:szCs w:val="16"/>
        </w:rPr>
        <w:softHyphen/>
        <w:t xml:space="preserve">молётам почти безнаказанно нападать на наши аэростаты и постоянными воздушными атаками мешать наблюдению», — вспоминал Н.Д. </w:t>
      </w:r>
      <w:proofErr w:type="spellStart"/>
      <w:r w:rsidRPr="00B925EF">
        <w:rPr>
          <w:color w:val="0070C0"/>
          <w:sz w:val="16"/>
          <w:szCs w:val="16"/>
        </w:rPr>
        <w:t>Ано</w:t>
      </w:r>
      <w:r w:rsidRPr="00B925EF">
        <w:rPr>
          <w:color w:val="0070C0"/>
          <w:sz w:val="16"/>
          <w:szCs w:val="16"/>
        </w:rPr>
        <w:softHyphen/>
        <w:t>щенко</w:t>
      </w:r>
      <w:proofErr w:type="spellEnd"/>
      <w:r w:rsidRPr="00B925EF">
        <w:rPr>
          <w:color w:val="0070C0"/>
          <w:sz w:val="16"/>
          <w:szCs w:val="16"/>
        </w:rPr>
        <w:t>. (20120).</w:t>
      </w:r>
    </w:p>
    <w:p w14:paraId="0BCA0620" w14:textId="77777777" w:rsidR="001A7AC1" w:rsidRDefault="001A7AC1" w:rsidP="001A7AC1">
      <w:pPr>
        <w:jc w:val="both"/>
        <w:rPr>
          <w:bCs/>
          <w:color w:val="000000" w:themeColor="text1"/>
          <w:sz w:val="16"/>
          <w:szCs w:val="16"/>
        </w:rPr>
      </w:pPr>
    </w:p>
    <w:p w14:paraId="6298D220" w14:textId="77777777" w:rsidR="008B3F5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C1F310" w14:textId="77777777" w:rsidR="008B3F5B" w:rsidRPr="00EF41E7" w:rsidRDefault="008B3F5B" w:rsidP="00ED5E8F">
      <w:pPr>
        <w:autoSpaceDE w:val="0"/>
        <w:autoSpaceDN w:val="0"/>
        <w:adjustRightInd w:val="0"/>
        <w:jc w:val="both"/>
        <w:rPr>
          <w:iCs/>
          <w:color w:val="000000" w:themeColor="text1"/>
          <w:sz w:val="16"/>
          <w:szCs w:val="16"/>
        </w:rPr>
      </w:pPr>
    </w:p>
    <w:p w14:paraId="7A9673B1"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На 15 </w:t>
      </w:r>
      <w:proofErr w:type="gramStart"/>
      <w:r w:rsidRPr="00EF41E7">
        <w:rPr>
          <w:bCs/>
          <w:color w:val="000000" w:themeColor="text1"/>
          <w:sz w:val="16"/>
          <w:szCs w:val="16"/>
        </w:rPr>
        <w:t xml:space="preserve">апреля </w:t>
      </w:r>
      <w:bookmarkStart w:id="24" w:name="YANDEX_110"/>
      <w:bookmarkEnd w:id="24"/>
      <w:r w:rsidRPr="00EF41E7">
        <w:rPr>
          <w:bCs/>
          <w:color w:val="000000" w:themeColor="text1"/>
          <w:sz w:val="16"/>
          <w:szCs w:val="16"/>
        </w:rPr>
        <w:t> 1920</w:t>
      </w:r>
      <w:proofErr w:type="gramEnd"/>
      <w:r w:rsidRPr="00EF41E7">
        <w:rPr>
          <w:bCs/>
          <w:color w:val="000000" w:themeColor="text1"/>
          <w:sz w:val="16"/>
          <w:szCs w:val="16"/>
        </w:rPr>
        <w:t>  г. силы поляков, сосредоточенные против Западного фронта, составляли 60 100 штыков и 7000 сабель, а против Юго-Западного фронта поляки сосредоточили 30 400 штыков и 4850 сабель. Кроме того, против Юго-Западного фронта по Днестру и в Бессарабии было сосредоточено 31 500 штыков и 3360 сабель румынских войск, хотя Румыния и соблюдала вооруженный нейтралитет.</w:t>
      </w:r>
    </w:p>
    <w:p w14:paraId="78E1470E"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Перед началом наступления силы поляков были сведены в </w:t>
      </w:r>
      <w:proofErr w:type="gramStart"/>
      <w:r w:rsidRPr="00EF41E7">
        <w:rPr>
          <w:bCs/>
          <w:color w:val="000000" w:themeColor="text1"/>
          <w:sz w:val="16"/>
          <w:szCs w:val="16"/>
        </w:rPr>
        <w:t xml:space="preserve">четыре </w:t>
      </w:r>
      <w:bookmarkStart w:id="25" w:name="YANDEX_104"/>
      <w:bookmarkEnd w:id="25"/>
      <w:r w:rsidRPr="00EF41E7">
        <w:rPr>
          <w:bCs/>
          <w:color w:val="000000" w:themeColor="text1"/>
          <w:sz w:val="16"/>
          <w:szCs w:val="16"/>
        </w:rPr>
        <w:t> армии</w:t>
      </w:r>
      <w:proofErr w:type="gramEnd"/>
      <w:r w:rsidRPr="00EF41E7">
        <w:rPr>
          <w:bCs/>
          <w:color w:val="000000" w:themeColor="text1"/>
          <w:sz w:val="16"/>
          <w:szCs w:val="16"/>
        </w:rPr>
        <w:t xml:space="preserve"> . Из них 1-я и 4-я действовали на Западном фронте </w:t>
      </w:r>
      <w:proofErr w:type="gramStart"/>
      <w:r w:rsidRPr="00EF41E7">
        <w:rPr>
          <w:bCs/>
          <w:color w:val="000000" w:themeColor="text1"/>
          <w:sz w:val="16"/>
          <w:szCs w:val="16"/>
        </w:rPr>
        <w:t xml:space="preserve">Красной </w:t>
      </w:r>
      <w:bookmarkStart w:id="26" w:name="YANDEX_105"/>
      <w:bookmarkEnd w:id="26"/>
      <w:r w:rsidRPr="00EF41E7">
        <w:rPr>
          <w:bCs/>
          <w:color w:val="000000" w:themeColor="text1"/>
          <w:sz w:val="16"/>
          <w:szCs w:val="16"/>
        </w:rPr>
        <w:t> армии</w:t>
      </w:r>
      <w:proofErr w:type="gramEnd"/>
      <w:r w:rsidRPr="00EF41E7">
        <w:rPr>
          <w:bCs/>
          <w:color w:val="000000" w:themeColor="text1"/>
          <w:sz w:val="16"/>
          <w:szCs w:val="16"/>
        </w:rPr>
        <w:t xml:space="preserve"> , а 2-я и 6-я находились на Украине против войск нашего Юго-Западного фронта. Фронт 1-й </w:t>
      </w:r>
      <w:proofErr w:type="gramStart"/>
      <w:r w:rsidRPr="00EF41E7">
        <w:rPr>
          <w:bCs/>
          <w:color w:val="000000" w:themeColor="text1"/>
          <w:sz w:val="16"/>
          <w:szCs w:val="16"/>
        </w:rPr>
        <w:t xml:space="preserve">польской </w:t>
      </w:r>
      <w:bookmarkStart w:id="27" w:name="YANDEX_106"/>
      <w:bookmarkEnd w:id="27"/>
      <w:r w:rsidRPr="00EF41E7">
        <w:rPr>
          <w:bCs/>
          <w:color w:val="000000" w:themeColor="text1"/>
          <w:sz w:val="16"/>
          <w:szCs w:val="16"/>
        </w:rPr>
        <w:t> армии</w:t>
      </w:r>
      <w:proofErr w:type="gramEnd"/>
      <w:r w:rsidRPr="00EF41E7">
        <w:rPr>
          <w:bCs/>
          <w:color w:val="000000" w:themeColor="text1"/>
          <w:sz w:val="16"/>
          <w:szCs w:val="16"/>
        </w:rPr>
        <w:t xml:space="preserve">  простирался примерно от Дриссы до Лепеля. Далее до реки </w:t>
      </w:r>
      <w:proofErr w:type="spellStart"/>
      <w:r w:rsidRPr="00EF41E7">
        <w:rPr>
          <w:bCs/>
          <w:color w:val="000000" w:themeColor="text1"/>
          <w:sz w:val="16"/>
          <w:szCs w:val="16"/>
        </w:rPr>
        <w:t>Славечна</w:t>
      </w:r>
      <w:proofErr w:type="spellEnd"/>
      <w:r w:rsidRPr="00EF41E7">
        <w:rPr>
          <w:bCs/>
          <w:color w:val="000000" w:themeColor="text1"/>
          <w:sz w:val="16"/>
          <w:szCs w:val="16"/>
        </w:rPr>
        <w:t xml:space="preserve"> тянулся фронт 4-й </w:t>
      </w:r>
      <w:proofErr w:type="gramStart"/>
      <w:r w:rsidRPr="00EF41E7">
        <w:rPr>
          <w:bCs/>
          <w:color w:val="000000" w:themeColor="text1"/>
          <w:sz w:val="16"/>
          <w:szCs w:val="16"/>
        </w:rPr>
        <w:t xml:space="preserve">польской </w:t>
      </w:r>
      <w:bookmarkStart w:id="28" w:name="YANDEX_107"/>
      <w:bookmarkEnd w:id="28"/>
      <w:r w:rsidRPr="00EF41E7">
        <w:rPr>
          <w:bCs/>
          <w:color w:val="000000" w:themeColor="text1"/>
          <w:sz w:val="16"/>
          <w:szCs w:val="16"/>
        </w:rPr>
        <w:t> армии</w:t>
      </w:r>
      <w:proofErr w:type="gramEnd"/>
      <w:r w:rsidRPr="00EF41E7">
        <w:rPr>
          <w:bCs/>
          <w:color w:val="000000" w:themeColor="text1"/>
          <w:sz w:val="16"/>
          <w:szCs w:val="16"/>
        </w:rPr>
        <w:t xml:space="preserve"> . От реки </w:t>
      </w:r>
      <w:proofErr w:type="spellStart"/>
      <w:r w:rsidRPr="00EF41E7">
        <w:rPr>
          <w:bCs/>
          <w:color w:val="000000" w:themeColor="text1"/>
          <w:sz w:val="16"/>
          <w:szCs w:val="16"/>
        </w:rPr>
        <w:t>Славечна</w:t>
      </w:r>
      <w:proofErr w:type="spellEnd"/>
      <w:r w:rsidRPr="00EF41E7">
        <w:rPr>
          <w:bCs/>
          <w:color w:val="000000" w:themeColor="text1"/>
          <w:sz w:val="16"/>
          <w:szCs w:val="16"/>
        </w:rPr>
        <w:t xml:space="preserve"> до местечка Новая Синява (в 10 км к западу от местечка Хмельник) тянулся фронт 2-й </w:t>
      </w:r>
      <w:proofErr w:type="gramStart"/>
      <w:r w:rsidRPr="00EF41E7">
        <w:rPr>
          <w:bCs/>
          <w:color w:val="000000" w:themeColor="text1"/>
          <w:sz w:val="16"/>
          <w:szCs w:val="16"/>
        </w:rPr>
        <w:t xml:space="preserve">польской </w:t>
      </w:r>
      <w:bookmarkStart w:id="29" w:name="YANDEX_108"/>
      <w:bookmarkEnd w:id="29"/>
      <w:r w:rsidRPr="00EF41E7">
        <w:rPr>
          <w:bCs/>
          <w:color w:val="000000" w:themeColor="text1"/>
          <w:sz w:val="16"/>
          <w:szCs w:val="16"/>
        </w:rPr>
        <w:t> армии</w:t>
      </w:r>
      <w:proofErr w:type="gramEnd"/>
      <w:r w:rsidRPr="00EF41E7">
        <w:rPr>
          <w:bCs/>
          <w:color w:val="000000" w:themeColor="text1"/>
          <w:sz w:val="16"/>
          <w:szCs w:val="16"/>
        </w:rPr>
        <w:t xml:space="preserve"> , а от Новой Синявы до Днестра у Могилева-Подольского шел фронт 6-й польской </w:t>
      </w:r>
      <w:bookmarkStart w:id="30" w:name="YANDEX_109"/>
      <w:bookmarkEnd w:id="30"/>
      <w:r w:rsidRPr="00EF41E7">
        <w:rPr>
          <w:bCs/>
          <w:color w:val="000000" w:themeColor="text1"/>
          <w:sz w:val="16"/>
          <w:szCs w:val="16"/>
        </w:rPr>
        <w:t> армии</w:t>
      </w:r>
    </w:p>
    <w:p w14:paraId="756FEABB"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Полякам противостояли следующие части </w:t>
      </w:r>
      <w:proofErr w:type="gramStart"/>
      <w:r w:rsidRPr="00EF41E7">
        <w:rPr>
          <w:bCs/>
          <w:color w:val="000000" w:themeColor="text1"/>
          <w:sz w:val="16"/>
          <w:szCs w:val="16"/>
        </w:rPr>
        <w:t xml:space="preserve">Красной </w:t>
      </w:r>
      <w:bookmarkStart w:id="31" w:name="YANDEX_111"/>
      <w:bookmarkEnd w:id="31"/>
      <w:r w:rsidRPr="00EF41E7">
        <w:rPr>
          <w:bCs/>
          <w:color w:val="000000" w:themeColor="text1"/>
          <w:sz w:val="16"/>
          <w:szCs w:val="16"/>
        </w:rPr>
        <w:t> Армии</w:t>
      </w:r>
      <w:proofErr w:type="gramEnd"/>
      <w:r w:rsidRPr="00EF41E7">
        <w:rPr>
          <w:bCs/>
          <w:color w:val="000000" w:themeColor="text1"/>
          <w:sz w:val="16"/>
          <w:szCs w:val="16"/>
        </w:rPr>
        <w:t> .</w:t>
      </w:r>
    </w:p>
    <w:p w14:paraId="618CF181" w14:textId="77777777" w:rsidR="008B3F5B" w:rsidRPr="00EF41E7" w:rsidRDefault="008B3F5B" w:rsidP="00ED5E8F">
      <w:pPr>
        <w:autoSpaceDE w:val="0"/>
        <w:autoSpaceDN w:val="0"/>
        <w:adjustRightInd w:val="0"/>
        <w:jc w:val="both"/>
        <w:rPr>
          <w:bCs/>
          <w:color w:val="000000" w:themeColor="text1"/>
          <w:sz w:val="16"/>
          <w:szCs w:val="16"/>
        </w:rPr>
      </w:pPr>
      <w:r w:rsidRPr="00EF41E7">
        <w:rPr>
          <w:bCs/>
          <w:color w:val="000000" w:themeColor="text1"/>
          <w:sz w:val="16"/>
          <w:szCs w:val="16"/>
        </w:rPr>
        <w:t xml:space="preserve">На Западном фронте от города Опочки до города Лепеля исключительно (в том числе и латвийский участок Западного фронта) находилась </w:t>
      </w:r>
      <w:proofErr w:type="gramStart"/>
      <w:r w:rsidRPr="00EF41E7">
        <w:rPr>
          <w:bCs/>
          <w:color w:val="000000" w:themeColor="text1"/>
          <w:sz w:val="16"/>
          <w:szCs w:val="16"/>
        </w:rPr>
        <w:t xml:space="preserve">XV </w:t>
      </w:r>
      <w:bookmarkStart w:id="32" w:name="YANDEX_112"/>
      <w:bookmarkEnd w:id="32"/>
      <w:r w:rsidRPr="00EF41E7">
        <w:rPr>
          <w:bCs/>
          <w:color w:val="000000" w:themeColor="text1"/>
          <w:sz w:val="16"/>
          <w:szCs w:val="16"/>
        </w:rPr>
        <w:t> армия</w:t>
      </w:r>
      <w:proofErr w:type="gramEnd"/>
      <w:r w:rsidRPr="00EF41E7">
        <w:rPr>
          <w:bCs/>
          <w:color w:val="000000" w:themeColor="text1"/>
          <w:sz w:val="16"/>
          <w:szCs w:val="16"/>
        </w:rPr>
        <w:t xml:space="preserve">  (51 176 штыков и 3625 сабель). На участке от Лепеля исключительно до устья реки </w:t>
      </w:r>
      <w:proofErr w:type="spellStart"/>
      <w:r w:rsidRPr="00EF41E7">
        <w:rPr>
          <w:bCs/>
          <w:color w:val="000000" w:themeColor="text1"/>
          <w:sz w:val="16"/>
          <w:szCs w:val="16"/>
        </w:rPr>
        <w:t>Славечна</w:t>
      </w:r>
      <w:proofErr w:type="spellEnd"/>
      <w:r w:rsidRPr="00EF41E7">
        <w:rPr>
          <w:bCs/>
          <w:color w:val="000000" w:themeColor="text1"/>
          <w:sz w:val="16"/>
          <w:szCs w:val="16"/>
        </w:rPr>
        <w:t xml:space="preserve"> исключительно — </w:t>
      </w:r>
      <w:proofErr w:type="gramStart"/>
      <w:r w:rsidRPr="00EF41E7">
        <w:rPr>
          <w:bCs/>
          <w:color w:val="000000" w:themeColor="text1"/>
          <w:sz w:val="16"/>
          <w:szCs w:val="16"/>
        </w:rPr>
        <w:t xml:space="preserve">XVI </w:t>
      </w:r>
      <w:bookmarkStart w:id="33" w:name="YANDEX_113"/>
      <w:bookmarkEnd w:id="33"/>
      <w:r w:rsidRPr="00EF41E7">
        <w:rPr>
          <w:bCs/>
          <w:color w:val="000000" w:themeColor="text1"/>
          <w:sz w:val="16"/>
          <w:szCs w:val="16"/>
        </w:rPr>
        <w:t> армия</w:t>
      </w:r>
      <w:proofErr w:type="gramEnd"/>
      <w:r w:rsidRPr="00EF41E7">
        <w:rPr>
          <w:bCs/>
          <w:color w:val="000000" w:themeColor="text1"/>
          <w:sz w:val="16"/>
          <w:szCs w:val="16"/>
        </w:rPr>
        <w:t xml:space="preserve">  (20 625 штыков и 814 сабель). Всего на Западном фронте к 1 </w:t>
      </w:r>
      <w:proofErr w:type="gramStart"/>
      <w:r w:rsidRPr="00EF41E7">
        <w:rPr>
          <w:bCs/>
          <w:color w:val="000000" w:themeColor="text1"/>
          <w:sz w:val="16"/>
          <w:szCs w:val="16"/>
        </w:rPr>
        <w:t xml:space="preserve">мая </w:t>
      </w:r>
      <w:bookmarkStart w:id="34" w:name="YANDEX_114"/>
      <w:bookmarkEnd w:id="34"/>
      <w:r w:rsidRPr="00EF41E7">
        <w:rPr>
          <w:bCs/>
          <w:color w:val="000000" w:themeColor="text1"/>
          <w:sz w:val="16"/>
          <w:szCs w:val="16"/>
        </w:rPr>
        <w:t> 1920</w:t>
      </w:r>
      <w:proofErr w:type="gramEnd"/>
      <w:r w:rsidRPr="00EF41E7">
        <w:rPr>
          <w:bCs/>
          <w:color w:val="000000" w:themeColor="text1"/>
          <w:sz w:val="16"/>
          <w:szCs w:val="16"/>
        </w:rPr>
        <w:t xml:space="preserve">  г. было сосредоточено 71 801 штык и 4439 сабель. Кроме того, в первых числах мая Западный фронт должен был усилиться подходившим к нему подкреплением общей численностью 15 401 штыки 1549 сабель, что должно было довести силы Западного фронта до 87 202 штыков и 5988 сабель при общей численности 180 873 человека; на Юго-Западном фронте к 20 апреля </w:t>
      </w:r>
      <w:bookmarkStart w:id="35" w:name="YANDEX_115"/>
      <w:bookmarkEnd w:id="35"/>
      <w:r w:rsidRPr="00EF41E7">
        <w:rPr>
          <w:bCs/>
          <w:color w:val="000000" w:themeColor="text1"/>
          <w:sz w:val="16"/>
          <w:szCs w:val="16"/>
        </w:rPr>
        <w:t xml:space="preserve"> 1920  г. располагались: XII </w:t>
      </w:r>
      <w:bookmarkStart w:id="36" w:name="YANDEX_116"/>
      <w:bookmarkEnd w:id="36"/>
      <w:r w:rsidRPr="00EF41E7">
        <w:rPr>
          <w:bCs/>
          <w:color w:val="000000" w:themeColor="text1"/>
          <w:sz w:val="16"/>
          <w:szCs w:val="16"/>
        </w:rPr>
        <w:t xml:space="preserve"> армия  от реки </w:t>
      </w:r>
      <w:proofErr w:type="spellStart"/>
      <w:r w:rsidRPr="00EF41E7">
        <w:rPr>
          <w:bCs/>
          <w:color w:val="000000" w:themeColor="text1"/>
          <w:sz w:val="16"/>
          <w:szCs w:val="16"/>
        </w:rPr>
        <w:t>Славечна</w:t>
      </w:r>
      <w:proofErr w:type="spellEnd"/>
      <w:r w:rsidRPr="00EF41E7">
        <w:rPr>
          <w:bCs/>
          <w:color w:val="000000" w:themeColor="text1"/>
          <w:sz w:val="16"/>
          <w:szCs w:val="16"/>
        </w:rPr>
        <w:t xml:space="preserve"> до Летичева включительно, а далее до Днестра и вдоль него, имея наблюдение за румынами — XIV армия. На 20 апреля в </w:t>
      </w:r>
      <w:proofErr w:type="gramStart"/>
      <w:r w:rsidRPr="00EF41E7">
        <w:rPr>
          <w:bCs/>
          <w:color w:val="000000" w:themeColor="text1"/>
          <w:sz w:val="16"/>
          <w:szCs w:val="16"/>
        </w:rPr>
        <w:t xml:space="preserve">XII </w:t>
      </w:r>
      <w:bookmarkStart w:id="37" w:name="YANDEX_117"/>
      <w:bookmarkEnd w:id="37"/>
      <w:r w:rsidRPr="00EF41E7">
        <w:rPr>
          <w:bCs/>
          <w:color w:val="000000" w:themeColor="text1"/>
          <w:sz w:val="16"/>
          <w:szCs w:val="16"/>
        </w:rPr>
        <w:t> армии</w:t>
      </w:r>
      <w:proofErr w:type="gramEnd"/>
      <w:r w:rsidRPr="00EF41E7">
        <w:rPr>
          <w:bCs/>
          <w:color w:val="000000" w:themeColor="text1"/>
          <w:sz w:val="16"/>
          <w:szCs w:val="16"/>
        </w:rPr>
        <w:t xml:space="preserve">  насчитывалось 8509 штыков и 1588 сабель, а в XIV </w:t>
      </w:r>
      <w:bookmarkStart w:id="38" w:name="YANDEX_118"/>
      <w:bookmarkEnd w:id="38"/>
      <w:r w:rsidRPr="00EF41E7">
        <w:rPr>
          <w:bCs/>
          <w:color w:val="000000" w:themeColor="text1"/>
          <w:sz w:val="16"/>
          <w:szCs w:val="16"/>
        </w:rPr>
        <w:t> армии  — 4866 штыков и 691 сабля. Всего же на польском участке Юго-Западного фронта к началу решительного наступления поляков на Украину имелось 13 370 штыков и 2279 сабель, а за вычетом разоруженных Галицийских частей — и того меньше. Причем в резерве фронта числилась одна 63-я стрелковая бригада 21-й стрелковой дивизии общей численностью 1540 штыков, а всего на фронте имелось 45 тысяч человек.</w:t>
      </w:r>
    </w:p>
    <w:p w14:paraId="7719DF84" w14:textId="77777777" w:rsidR="008B3F5B" w:rsidRPr="00EF41E7" w:rsidRDefault="008B3F5B" w:rsidP="00ED5E8F">
      <w:pPr>
        <w:autoSpaceDE w:val="0"/>
        <w:autoSpaceDN w:val="0"/>
        <w:adjustRightInd w:val="0"/>
        <w:jc w:val="both"/>
        <w:rPr>
          <w:iCs/>
          <w:color w:val="000000" w:themeColor="text1"/>
          <w:sz w:val="16"/>
          <w:szCs w:val="16"/>
        </w:rPr>
      </w:pPr>
      <w:r w:rsidRPr="00EF41E7">
        <w:rPr>
          <w:bCs/>
          <w:color w:val="000000" w:themeColor="text1"/>
          <w:sz w:val="16"/>
          <w:szCs w:val="16"/>
        </w:rPr>
        <w:t>(17075).</w:t>
      </w:r>
    </w:p>
    <w:p w14:paraId="36A0BC3F" w14:textId="77777777" w:rsidR="008B3F5B" w:rsidRPr="00EF41E7" w:rsidRDefault="008B3F5B" w:rsidP="00ED5E8F">
      <w:pPr>
        <w:autoSpaceDE w:val="0"/>
        <w:autoSpaceDN w:val="0"/>
        <w:adjustRightInd w:val="0"/>
        <w:jc w:val="both"/>
        <w:rPr>
          <w:iCs/>
          <w:color w:val="000000" w:themeColor="text1"/>
          <w:sz w:val="16"/>
          <w:szCs w:val="16"/>
        </w:rPr>
      </w:pPr>
    </w:p>
    <w:p w14:paraId="2358E58A" w14:textId="6D0DEAAB" w:rsidR="001A7AC1" w:rsidRDefault="001A7AC1" w:rsidP="001A7AC1">
      <w:pPr>
        <w:jc w:val="both"/>
        <w:rPr>
          <w:color w:val="0070C0"/>
          <w:sz w:val="16"/>
          <w:szCs w:val="16"/>
        </w:rPr>
      </w:pPr>
      <w:r w:rsidRPr="00B925EF">
        <w:rPr>
          <w:color w:val="0070C0"/>
          <w:sz w:val="16"/>
          <w:szCs w:val="16"/>
        </w:rPr>
        <w:t>1</w:t>
      </w:r>
      <w:r>
        <w:rPr>
          <w:color w:val="0070C0"/>
          <w:sz w:val="16"/>
          <w:szCs w:val="16"/>
        </w:rPr>
        <w:t>5</w:t>
      </w:r>
      <w:r w:rsidRPr="00B925EF">
        <w:rPr>
          <w:color w:val="0070C0"/>
          <w:sz w:val="16"/>
          <w:szCs w:val="16"/>
        </w:rPr>
        <w:t xml:space="preserve"> апреля </w:t>
      </w:r>
      <w:r>
        <w:rPr>
          <w:color w:val="0070C0"/>
          <w:sz w:val="16"/>
          <w:szCs w:val="16"/>
        </w:rPr>
        <w:t xml:space="preserve">1920 </w:t>
      </w:r>
      <w:r w:rsidRPr="00B925EF">
        <w:rPr>
          <w:color w:val="0070C0"/>
          <w:sz w:val="16"/>
          <w:szCs w:val="16"/>
        </w:rPr>
        <w:t>польский лётчик обстрелял бивак 25-</w:t>
      </w:r>
      <w:r>
        <w:rPr>
          <w:color w:val="0070C0"/>
          <w:sz w:val="16"/>
          <w:szCs w:val="16"/>
        </w:rPr>
        <w:t>го</w:t>
      </w:r>
      <w:r w:rsidRPr="00B925EF">
        <w:rPr>
          <w:color w:val="0070C0"/>
          <w:sz w:val="16"/>
          <w:szCs w:val="16"/>
        </w:rPr>
        <w:t xml:space="preserve"> воздухоплавательн</w:t>
      </w:r>
      <w:r>
        <w:rPr>
          <w:color w:val="0070C0"/>
          <w:sz w:val="16"/>
          <w:szCs w:val="16"/>
        </w:rPr>
        <w:t>ого</w:t>
      </w:r>
      <w:r w:rsidRPr="00B925EF">
        <w:rPr>
          <w:color w:val="0070C0"/>
          <w:sz w:val="16"/>
          <w:szCs w:val="16"/>
        </w:rPr>
        <w:t xml:space="preserve"> отряд</w:t>
      </w:r>
      <w:r>
        <w:rPr>
          <w:color w:val="0070C0"/>
          <w:sz w:val="16"/>
          <w:szCs w:val="16"/>
        </w:rPr>
        <w:t>а</w:t>
      </w:r>
      <w:r w:rsidRPr="00B925EF">
        <w:rPr>
          <w:color w:val="0070C0"/>
          <w:sz w:val="16"/>
          <w:szCs w:val="16"/>
        </w:rPr>
        <w:t xml:space="preserve"> и выпустил по аэростату шесть за</w:t>
      </w:r>
      <w:r w:rsidRPr="00B925EF">
        <w:rPr>
          <w:color w:val="0070C0"/>
          <w:sz w:val="16"/>
          <w:szCs w:val="16"/>
        </w:rPr>
        <w:softHyphen/>
        <w:t>жигательных ракет. Аэростат, получивший три пробоины, быстро отремонтировали. На следу</w:t>
      </w:r>
      <w:r w:rsidRPr="00B925EF">
        <w:rPr>
          <w:color w:val="0070C0"/>
          <w:sz w:val="16"/>
          <w:szCs w:val="16"/>
        </w:rPr>
        <w:softHyphen/>
        <w:t>ющий день его вновь обстреляли зажигательны</w:t>
      </w:r>
      <w:r w:rsidRPr="00B925EF">
        <w:rPr>
          <w:color w:val="0070C0"/>
          <w:sz w:val="16"/>
          <w:szCs w:val="16"/>
        </w:rPr>
        <w:softHyphen/>
        <w:t>ми ракетами, а его подъёмную команду — пуле</w:t>
      </w:r>
      <w:r w:rsidRPr="00B925EF">
        <w:rPr>
          <w:color w:val="0070C0"/>
          <w:sz w:val="16"/>
          <w:szCs w:val="16"/>
        </w:rPr>
        <w:softHyphen/>
        <w:t>мётным огнём с самолёта. 18 апреля на аэростат напали уже три польских самолёта, отогнанные огнём артиллеристов бронепоезда</w:t>
      </w:r>
      <w:r>
        <w:rPr>
          <w:color w:val="0070C0"/>
          <w:sz w:val="16"/>
          <w:szCs w:val="16"/>
        </w:rPr>
        <w:t>.</w:t>
      </w:r>
    </w:p>
    <w:p w14:paraId="246A9D8D" w14:textId="77777777" w:rsidR="001A7AC1" w:rsidRPr="00B925EF" w:rsidRDefault="001A7AC1" w:rsidP="001A7AC1">
      <w:pPr>
        <w:jc w:val="both"/>
        <w:rPr>
          <w:color w:val="0070C0"/>
          <w:sz w:val="16"/>
          <w:szCs w:val="16"/>
        </w:rPr>
      </w:pPr>
      <w:r w:rsidRPr="00B925EF">
        <w:rPr>
          <w:color w:val="0070C0"/>
          <w:sz w:val="16"/>
          <w:szCs w:val="16"/>
        </w:rPr>
        <w:t>«Работа воздухоплавательных отрядов запад</w:t>
      </w:r>
      <w:r w:rsidRPr="00B925EF">
        <w:rPr>
          <w:color w:val="0070C0"/>
          <w:sz w:val="16"/>
          <w:szCs w:val="16"/>
        </w:rPr>
        <w:softHyphen/>
        <w:t>ного фронта, снабжённых бронеплощадками и работавших почти исключительно с нашими бронепоездами, протекала в самых трудных ус</w:t>
      </w:r>
      <w:r w:rsidRPr="00B925EF">
        <w:rPr>
          <w:color w:val="0070C0"/>
          <w:sz w:val="16"/>
          <w:szCs w:val="16"/>
        </w:rPr>
        <w:softHyphen/>
        <w:t>ловиях временного перевеса польской авиации над нашей, что позволяло неприятельским са</w:t>
      </w:r>
      <w:r w:rsidRPr="00B925EF">
        <w:rPr>
          <w:color w:val="0070C0"/>
          <w:sz w:val="16"/>
          <w:szCs w:val="16"/>
        </w:rPr>
        <w:softHyphen/>
        <w:t xml:space="preserve">молётам почти безнаказанно нападать на наши аэростаты и постоянными воздушными атаками мешать наблюдению», — вспоминал Н.Д. </w:t>
      </w:r>
      <w:proofErr w:type="spellStart"/>
      <w:r w:rsidRPr="00B925EF">
        <w:rPr>
          <w:color w:val="0070C0"/>
          <w:sz w:val="16"/>
          <w:szCs w:val="16"/>
        </w:rPr>
        <w:t>Ано</w:t>
      </w:r>
      <w:r w:rsidRPr="00B925EF">
        <w:rPr>
          <w:color w:val="0070C0"/>
          <w:sz w:val="16"/>
          <w:szCs w:val="16"/>
        </w:rPr>
        <w:softHyphen/>
        <w:t>щенко</w:t>
      </w:r>
      <w:proofErr w:type="spellEnd"/>
      <w:r w:rsidRPr="00B925EF">
        <w:rPr>
          <w:color w:val="0070C0"/>
          <w:sz w:val="16"/>
          <w:szCs w:val="16"/>
        </w:rPr>
        <w:t>. (20120).</w:t>
      </w:r>
    </w:p>
    <w:p w14:paraId="292AE977" w14:textId="77777777" w:rsidR="001A7AC1" w:rsidRDefault="001A7AC1" w:rsidP="001A7AC1">
      <w:pPr>
        <w:jc w:val="both"/>
        <w:rPr>
          <w:bCs/>
          <w:color w:val="000000" w:themeColor="text1"/>
          <w:sz w:val="16"/>
          <w:szCs w:val="16"/>
        </w:rPr>
      </w:pPr>
    </w:p>
    <w:p w14:paraId="4F6288F0" w14:textId="63F48AB9" w:rsidR="008B3F5B" w:rsidRPr="00EF41E7" w:rsidRDefault="008B3F5B" w:rsidP="00ED5E8F">
      <w:pPr>
        <w:jc w:val="both"/>
        <w:rPr>
          <w:bCs/>
          <w:color w:val="000000" w:themeColor="text1"/>
          <w:sz w:val="16"/>
          <w:szCs w:val="16"/>
        </w:rPr>
      </w:pPr>
      <w:r w:rsidRPr="00EF41E7">
        <w:rPr>
          <w:bCs/>
          <w:color w:val="000000" w:themeColor="text1"/>
          <w:sz w:val="16"/>
          <w:szCs w:val="16"/>
        </w:rPr>
        <w:lastRenderedPageBreak/>
        <w:t>15 апреля 1920 в директиве командующего Юго-Западным фронтом № 010/</w:t>
      </w:r>
      <w:proofErr w:type="gramStart"/>
      <w:r w:rsidRPr="00EF41E7">
        <w:rPr>
          <w:bCs/>
          <w:color w:val="000000" w:themeColor="text1"/>
          <w:sz w:val="16"/>
          <w:szCs w:val="16"/>
        </w:rPr>
        <w:t>оп./</w:t>
      </w:r>
      <w:proofErr w:type="gramEnd"/>
      <w:r w:rsidRPr="00EF41E7">
        <w:rPr>
          <w:bCs/>
          <w:color w:val="000000" w:themeColor="text1"/>
          <w:sz w:val="16"/>
          <w:szCs w:val="16"/>
        </w:rPr>
        <w:t>2337/оп. говорилось: «Все свободные силы фронта бросить для завершения начатой Крымской операции…</w:t>
      </w:r>
    </w:p>
    <w:p w14:paraId="122C470B"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1) Всем частям XII и XIV </w:t>
      </w:r>
      <w:bookmarkStart w:id="39" w:name="YANDEX_96"/>
      <w:bookmarkEnd w:id="39"/>
      <w:r w:rsidRPr="00EF41E7">
        <w:rPr>
          <w:bCs/>
          <w:color w:val="000000" w:themeColor="text1"/>
          <w:sz w:val="16"/>
          <w:szCs w:val="16"/>
        </w:rPr>
        <w:t> армий , за исключением крайнего правого фланга XII армии, перейти к активной обороне, выставив на ныне занимаемой боевой линии лишь сильные авангарды, главные же силы расположить в глубоком боевом порядке, обеспечивающем возможность производства широких маневров, пользуясь вводом в боевую линию Галицийских частей; в армейские резервы сосредоточить в XII армии не менее 2-х стрелковых дивизий, в 14-й армии 1 стрелковую дивизию.</w:t>
      </w:r>
    </w:p>
    <w:p w14:paraId="47AE1B08"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2) </w:t>
      </w:r>
      <w:proofErr w:type="gramStart"/>
      <w:r w:rsidRPr="00EF41E7">
        <w:rPr>
          <w:bCs/>
          <w:color w:val="000000" w:themeColor="text1"/>
          <w:sz w:val="16"/>
          <w:szCs w:val="16"/>
        </w:rPr>
        <w:t xml:space="preserve">XII </w:t>
      </w:r>
      <w:bookmarkStart w:id="40" w:name="YANDEX_97"/>
      <w:bookmarkEnd w:id="40"/>
      <w:r w:rsidRPr="00EF41E7">
        <w:rPr>
          <w:bCs/>
          <w:color w:val="000000" w:themeColor="text1"/>
          <w:sz w:val="16"/>
          <w:szCs w:val="16"/>
        </w:rPr>
        <w:t> армии</w:t>
      </w:r>
      <w:proofErr w:type="gramEnd"/>
      <w:r w:rsidRPr="00EF41E7">
        <w:rPr>
          <w:bCs/>
          <w:color w:val="000000" w:themeColor="text1"/>
          <w:sz w:val="16"/>
          <w:szCs w:val="16"/>
        </w:rPr>
        <w:t xml:space="preserve">  на своем правом фланге в кратчайший срок нанести короткий, но сильный фланговый удар Мозырской группе противника с целью оказания реальной поддержки XVI </w:t>
      </w:r>
      <w:bookmarkStart w:id="41" w:name="YANDEX_98"/>
      <w:bookmarkEnd w:id="41"/>
      <w:r w:rsidRPr="00EF41E7">
        <w:rPr>
          <w:bCs/>
          <w:color w:val="000000" w:themeColor="text1"/>
          <w:sz w:val="16"/>
          <w:szCs w:val="16"/>
        </w:rPr>
        <w:t> армии  Западного фронта по овладению ею Мозырским районом.</w:t>
      </w:r>
    </w:p>
    <w:p w14:paraId="7D4FD7EC"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3) 45-ю стрелковую дивизию передать из </w:t>
      </w:r>
      <w:proofErr w:type="gramStart"/>
      <w:r w:rsidRPr="00EF41E7">
        <w:rPr>
          <w:bCs/>
          <w:color w:val="000000" w:themeColor="text1"/>
          <w:sz w:val="16"/>
          <w:szCs w:val="16"/>
        </w:rPr>
        <w:t xml:space="preserve">XII </w:t>
      </w:r>
      <w:bookmarkStart w:id="42" w:name="YANDEX_99"/>
      <w:bookmarkEnd w:id="42"/>
      <w:r w:rsidRPr="00EF41E7">
        <w:rPr>
          <w:bCs/>
          <w:color w:val="000000" w:themeColor="text1"/>
          <w:sz w:val="16"/>
          <w:szCs w:val="16"/>
        </w:rPr>
        <w:t> армии</w:t>
      </w:r>
      <w:proofErr w:type="gramEnd"/>
      <w:r w:rsidRPr="00EF41E7">
        <w:rPr>
          <w:bCs/>
          <w:color w:val="000000" w:themeColor="text1"/>
          <w:sz w:val="16"/>
          <w:szCs w:val="16"/>
        </w:rPr>
        <w:t xml:space="preserve">  в XIV </w:t>
      </w:r>
      <w:bookmarkStart w:id="43" w:name="YANDEX_100"/>
      <w:bookmarkEnd w:id="43"/>
      <w:r w:rsidRPr="00EF41E7">
        <w:rPr>
          <w:bCs/>
          <w:color w:val="000000" w:themeColor="text1"/>
          <w:sz w:val="16"/>
          <w:szCs w:val="16"/>
        </w:rPr>
        <w:t> армию .</w:t>
      </w:r>
    </w:p>
    <w:p w14:paraId="7B1B66A7"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4) </w:t>
      </w:r>
      <w:proofErr w:type="gramStart"/>
      <w:r w:rsidRPr="00EF41E7">
        <w:rPr>
          <w:bCs/>
          <w:color w:val="000000" w:themeColor="text1"/>
          <w:sz w:val="16"/>
          <w:szCs w:val="16"/>
        </w:rPr>
        <w:t xml:space="preserve">XIV </w:t>
      </w:r>
      <w:bookmarkStart w:id="44" w:name="YANDEX_101"/>
      <w:bookmarkEnd w:id="44"/>
      <w:r w:rsidRPr="00EF41E7">
        <w:rPr>
          <w:bCs/>
          <w:color w:val="000000" w:themeColor="text1"/>
          <w:sz w:val="16"/>
          <w:szCs w:val="16"/>
        </w:rPr>
        <w:t> армии</w:t>
      </w:r>
      <w:proofErr w:type="gramEnd"/>
      <w:r w:rsidRPr="00EF41E7">
        <w:rPr>
          <w:bCs/>
          <w:color w:val="000000" w:themeColor="text1"/>
          <w:sz w:val="16"/>
          <w:szCs w:val="16"/>
        </w:rPr>
        <w:t>  вновь перейти в решительное наступление.</w:t>
      </w:r>
    </w:p>
    <w:p w14:paraId="653E007D" w14:textId="77777777" w:rsidR="008B3F5B" w:rsidRPr="00EF41E7" w:rsidRDefault="008B3F5B" w:rsidP="00ED5E8F">
      <w:pPr>
        <w:jc w:val="both"/>
        <w:rPr>
          <w:bCs/>
          <w:color w:val="000000" w:themeColor="text1"/>
          <w:sz w:val="16"/>
          <w:szCs w:val="16"/>
        </w:rPr>
      </w:pPr>
      <w:r w:rsidRPr="00EF41E7">
        <w:rPr>
          <w:bCs/>
          <w:color w:val="000000" w:themeColor="text1"/>
          <w:sz w:val="16"/>
          <w:szCs w:val="16"/>
        </w:rPr>
        <w:t xml:space="preserve">5) Разграничительная линия между XII и </w:t>
      </w:r>
      <w:proofErr w:type="gramStart"/>
      <w:r w:rsidRPr="00EF41E7">
        <w:rPr>
          <w:bCs/>
          <w:color w:val="000000" w:themeColor="text1"/>
          <w:sz w:val="16"/>
          <w:szCs w:val="16"/>
        </w:rPr>
        <w:t xml:space="preserve">XIV </w:t>
      </w:r>
      <w:bookmarkStart w:id="45" w:name="YANDEX_102"/>
      <w:bookmarkEnd w:id="45"/>
      <w:r w:rsidRPr="00EF41E7">
        <w:rPr>
          <w:bCs/>
          <w:color w:val="000000" w:themeColor="text1"/>
          <w:sz w:val="16"/>
          <w:szCs w:val="16"/>
        </w:rPr>
        <w:t> армиями</w:t>
      </w:r>
      <w:proofErr w:type="gramEnd"/>
      <w:r w:rsidRPr="00EF41E7">
        <w:rPr>
          <w:bCs/>
          <w:color w:val="000000" w:themeColor="text1"/>
          <w:sz w:val="16"/>
          <w:szCs w:val="16"/>
        </w:rPr>
        <w:t xml:space="preserve"> : Липовец — Винница — Летичев — р. Буг — р. </w:t>
      </w:r>
      <w:proofErr w:type="spellStart"/>
      <w:r w:rsidRPr="00EF41E7">
        <w:rPr>
          <w:bCs/>
          <w:color w:val="000000" w:themeColor="text1"/>
          <w:sz w:val="16"/>
          <w:szCs w:val="16"/>
        </w:rPr>
        <w:t>Бужок</w:t>
      </w:r>
      <w:proofErr w:type="spellEnd"/>
      <w:r w:rsidRPr="00EF41E7">
        <w:rPr>
          <w:bCs/>
          <w:color w:val="000000" w:themeColor="text1"/>
          <w:sz w:val="16"/>
          <w:szCs w:val="16"/>
        </w:rPr>
        <w:t xml:space="preserve"> — </w:t>
      </w:r>
      <w:proofErr w:type="spellStart"/>
      <w:r w:rsidRPr="00EF41E7">
        <w:rPr>
          <w:bCs/>
          <w:color w:val="000000" w:themeColor="text1"/>
          <w:sz w:val="16"/>
          <w:szCs w:val="16"/>
        </w:rPr>
        <w:t>Белозорка</w:t>
      </w:r>
      <w:proofErr w:type="spellEnd"/>
      <w:r w:rsidRPr="00EF41E7">
        <w:rPr>
          <w:bCs/>
          <w:color w:val="000000" w:themeColor="text1"/>
          <w:sz w:val="16"/>
          <w:szCs w:val="16"/>
        </w:rPr>
        <w:t xml:space="preserve">, все для XII </w:t>
      </w:r>
      <w:bookmarkStart w:id="46" w:name="YANDEX_103"/>
      <w:bookmarkEnd w:id="46"/>
      <w:r w:rsidRPr="00EF41E7">
        <w:rPr>
          <w:bCs/>
          <w:color w:val="000000" w:themeColor="text1"/>
          <w:sz w:val="16"/>
          <w:szCs w:val="16"/>
        </w:rPr>
        <w:t> армии  включительно» (17075).</w:t>
      </w:r>
    </w:p>
    <w:p w14:paraId="16A5A3F0" w14:textId="77777777" w:rsidR="008B3F5B" w:rsidRPr="00EF41E7" w:rsidRDefault="008B3F5B" w:rsidP="00ED5E8F">
      <w:pPr>
        <w:autoSpaceDE w:val="0"/>
        <w:autoSpaceDN w:val="0"/>
        <w:adjustRightInd w:val="0"/>
        <w:jc w:val="both"/>
        <w:rPr>
          <w:iCs/>
          <w:color w:val="000000" w:themeColor="text1"/>
          <w:sz w:val="16"/>
          <w:szCs w:val="16"/>
        </w:rPr>
      </w:pPr>
    </w:p>
    <w:p w14:paraId="6B8EF09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5B00EB1" w14:textId="77777777" w:rsidR="004001BC" w:rsidRPr="00EF41E7" w:rsidRDefault="004001BC" w:rsidP="00ED5E8F">
      <w:pPr>
        <w:autoSpaceDE w:val="0"/>
        <w:autoSpaceDN w:val="0"/>
        <w:adjustRightInd w:val="0"/>
        <w:jc w:val="both"/>
        <w:rPr>
          <w:iCs/>
          <w:color w:val="000000" w:themeColor="text1"/>
          <w:sz w:val="16"/>
          <w:szCs w:val="16"/>
        </w:rPr>
      </w:pPr>
    </w:p>
    <w:p w14:paraId="2E308DA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15 апреля 1920 главой большевиков Украины избран С. </w:t>
      </w:r>
      <w:proofErr w:type="spellStart"/>
      <w:r w:rsidRPr="00EF41E7">
        <w:rPr>
          <w:color w:val="000000" w:themeColor="text1"/>
          <w:sz w:val="16"/>
          <w:szCs w:val="16"/>
        </w:rPr>
        <w:t>Косиор</w:t>
      </w:r>
      <w:proofErr w:type="spellEnd"/>
      <w:r w:rsidRPr="00EF41E7">
        <w:rPr>
          <w:color w:val="000000" w:themeColor="text1"/>
          <w:sz w:val="16"/>
          <w:szCs w:val="16"/>
        </w:rPr>
        <w:t xml:space="preserve"> (4962).</w:t>
      </w:r>
    </w:p>
    <w:p w14:paraId="17B7AC2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C53C4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апреля 1920 года вышло письмо N 325/16.756. Секретно. </w:t>
      </w:r>
      <w:proofErr w:type="spellStart"/>
      <w:r w:rsidRPr="00EF41E7">
        <w:rPr>
          <w:color w:val="000000" w:themeColor="text1"/>
          <w:sz w:val="16"/>
          <w:szCs w:val="16"/>
        </w:rPr>
        <w:t>Циркулярно</w:t>
      </w:r>
      <w:proofErr w:type="spellEnd"/>
      <w:r w:rsidRPr="00EF41E7">
        <w:rPr>
          <w:color w:val="000000" w:themeColor="text1"/>
          <w:sz w:val="16"/>
          <w:szCs w:val="16"/>
        </w:rPr>
        <w:t>. Председателям ЧК, ВЧК - по особым отделам.</w:t>
      </w:r>
    </w:p>
    <w:p w14:paraId="34B209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Ввиду отмены смертной казни предлагаем всех лиц, кои по числящимся разным преступлениям подлежат высшим мерам наказания - отправлять в полосу военных действий, как место, куда декрет об отмене смертной казни не распространяется.</w:t>
      </w:r>
    </w:p>
    <w:p w14:paraId="2D3568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Генрих Ягода, упр. ОСО ВЧК (9713).</w:t>
      </w:r>
    </w:p>
    <w:p w14:paraId="74E794B2" w14:textId="77777777" w:rsidR="004001BC" w:rsidRPr="00EF41E7" w:rsidRDefault="004001BC" w:rsidP="00ED5E8F">
      <w:pPr>
        <w:autoSpaceDE w:val="0"/>
        <w:autoSpaceDN w:val="0"/>
        <w:adjustRightInd w:val="0"/>
        <w:jc w:val="both"/>
        <w:rPr>
          <w:color w:val="000000" w:themeColor="text1"/>
          <w:sz w:val="16"/>
          <w:szCs w:val="16"/>
        </w:rPr>
      </w:pPr>
    </w:p>
    <w:p w14:paraId="7340560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631B4B3" w14:textId="77777777" w:rsidR="004001BC" w:rsidRPr="00EF41E7" w:rsidRDefault="004001BC" w:rsidP="00ED5E8F">
      <w:pPr>
        <w:autoSpaceDE w:val="0"/>
        <w:autoSpaceDN w:val="0"/>
        <w:adjustRightInd w:val="0"/>
        <w:jc w:val="both"/>
        <w:rPr>
          <w:iCs/>
          <w:color w:val="000000" w:themeColor="text1"/>
          <w:sz w:val="16"/>
          <w:szCs w:val="16"/>
        </w:rPr>
      </w:pPr>
    </w:p>
    <w:p w14:paraId="3BEDDC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апреля 1920 была основана компартия Испании (3481).</w:t>
      </w:r>
    </w:p>
    <w:p w14:paraId="2F28011C" w14:textId="77777777" w:rsidR="004001BC" w:rsidRPr="00EF41E7" w:rsidRDefault="004001BC" w:rsidP="00ED5E8F">
      <w:pPr>
        <w:autoSpaceDE w:val="0"/>
        <w:autoSpaceDN w:val="0"/>
        <w:adjustRightInd w:val="0"/>
        <w:jc w:val="both"/>
        <w:rPr>
          <w:color w:val="000000" w:themeColor="text1"/>
          <w:sz w:val="16"/>
          <w:szCs w:val="16"/>
        </w:rPr>
      </w:pPr>
    </w:p>
    <w:p w14:paraId="2CBF51E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15 апреля 1920 в Массачусетсе убиты два кассира обувной фабрики, в чем вскоре были обвинены левые активисты </w:t>
      </w:r>
      <w:proofErr w:type="spellStart"/>
      <w:r w:rsidRPr="00EF41E7">
        <w:rPr>
          <w:color w:val="000000" w:themeColor="text1"/>
          <w:sz w:val="16"/>
          <w:szCs w:val="16"/>
        </w:rPr>
        <w:t>Сако</w:t>
      </w:r>
      <w:proofErr w:type="spellEnd"/>
      <w:r w:rsidRPr="00EF41E7">
        <w:rPr>
          <w:color w:val="000000" w:themeColor="text1"/>
          <w:sz w:val="16"/>
          <w:szCs w:val="16"/>
        </w:rPr>
        <w:t xml:space="preserve"> и Ванцетти (4962).</w:t>
      </w:r>
    </w:p>
    <w:p w14:paraId="42B7119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42AD0E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99D2234" w14:textId="77777777" w:rsidR="004001BC" w:rsidRPr="00EF41E7" w:rsidRDefault="004001BC" w:rsidP="00ED5E8F">
      <w:pPr>
        <w:autoSpaceDE w:val="0"/>
        <w:autoSpaceDN w:val="0"/>
        <w:adjustRightInd w:val="0"/>
        <w:jc w:val="both"/>
        <w:rPr>
          <w:iCs/>
          <w:color w:val="000000" w:themeColor="text1"/>
          <w:sz w:val="16"/>
          <w:szCs w:val="16"/>
        </w:rPr>
      </w:pPr>
    </w:p>
    <w:p w14:paraId="1C3621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середине апреля 1920 польские </w:t>
      </w:r>
      <w:proofErr w:type="spellStart"/>
      <w:r w:rsidRPr="00EF41E7">
        <w:rPr>
          <w:color w:val="000000" w:themeColor="text1"/>
          <w:sz w:val="16"/>
          <w:szCs w:val="16"/>
        </w:rPr>
        <w:t>авиасилы</w:t>
      </w:r>
      <w:proofErr w:type="spellEnd"/>
      <w:r w:rsidRPr="00EF41E7">
        <w:rPr>
          <w:color w:val="000000" w:themeColor="text1"/>
          <w:sz w:val="16"/>
          <w:szCs w:val="16"/>
        </w:rPr>
        <w:t xml:space="preserve">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относится и к большинству немецких машин. На северном (литовско-белорусском) участке фронта поляки сосредоточили три </w:t>
      </w:r>
      <w:proofErr w:type="spellStart"/>
      <w:r w:rsidRPr="00EF41E7">
        <w:rPr>
          <w:color w:val="000000" w:themeColor="text1"/>
          <w:sz w:val="16"/>
          <w:szCs w:val="16"/>
        </w:rPr>
        <w:t>авиадивизиона</w:t>
      </w:r>
      <w:proofErr w:type="spellEnd"/>
      <w:r w:rsidRPr="00EF41E7">
        <w:rPr>
          <w:color w:val="000000" w:themeColor="text1"/>
          <w:sz w:val="16"/>
          <w:szCs w:val="16"/>
        </w:rPr>
        <w:t>.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w:t>
      </w:r>
      <w:proofErr w:type="spellStart"/>
      <w:r w:rsidRPr="00EF41E7">
        <w:rPr>
          <w:color w:val="000000" w:themeColor="text1"/>
          <w:sz w:val="16"/>
          <w:szCs w:val="16"/>
        </w:rPr>
        <w:t>Сальмсонах</w:t>
      </w:r>
      <w:proofErr w:type="spellEnd"/>
      <w:r w:rsidRPr="00EF41E7">
        <w:rPr>
          <w:color w:val="000000" w:themeColor="text1"/>
          <w:sz w:val="16"/>
          <w:szCs w:val="16"/>
        </w:rPr>
        <w:t>" А-2, а 19-я истребительная - на "Спадах". По штату польская эскадра состояла из десяти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130-140 боевых единиц.</w:t>
      </w:r>
    </w:p>
    <w:p w14:paraId="63AFE1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Никогда прежде советские летчики не встречались со столь многочисленной </w:t>
      </w:r>
      <w:proofErr w:type="spellStart"/>
      <w:r w:rsidRPr="00EF41E7">
        <w:rPr>
          <w:color w:val="000000" w:themeColor="text1"/>
          <w:sz w:val="16"/>
          <w:szCs w:val="16"/>
        </w:rPr>
        <w:t>авиагруппировкой</w:t>
      </w:r>
      <w:proofErr w:type="spellEnd"/>
      <w:r w:rsidRPr="00EF41E7">
        <w:rPr>
          <w:color w:val="000000" w:themeColor="text1"/>
          <w:sz w:val="16"/>
          <w:szCs w:val="16"/>
        </w:rPr>
        <w:t>. Тем не менее, перед ними впервые была поставлена масштабная задача подавить авиацию противника и добиться стратегического господства в воздухе. Для этого на запад были брошены лучшие силы и средства: самые новые самолеты с опытными экипажами, наиболее качественное горючее и боеприпасы. Благодаря захвату северокавказских нефтепромыслов удалось снизить остроту бензинового кризиса, и авиация полфронта перестала испытывать нужду в авиатопливе. Наконец-то ушли в прошлое "казанская смесь", "горчица", "</w:t>
      </w:r>
      <w:proofErr w:type="spellStart"/>
      <w:r w:rsidRPr="00EF41E7">
        <w:rPr>
          <w:color w:val="000000" w:themeColor="text1"/>
          <w:sz w:val="16"/>
          <w:szCs w:val="16"/>
        </w:rPr>
        <w:t>авиаконьяк</w:t>
      </w:r>
      <w:proofErr w:type="spellEnd"/>
      <w:r w:rsidRPr="00EF41E7">
        <w:rPr>
          <w:color w:val="000000" w:themeColor="text1"/>
          <w:sz w:val="16"/>
          <w:szCs w:val="16"/>
        </w:rPr>
        <w:t xml:space="preserve">" и прочие суррогаты, на которых Красный Воздушный флот отлетал без малого полтора года. Где-то на складах отыскались даже такие уникальные для тогдашней России вещи, как патроны с зажигательными и трассирующими пулями, а также </w:t>
      </w:r>
      <w:proofErr w:type="spellStart"/>
      <w:r w:rsidRPr="00EF41E7">
        <w:rPr>
          <w:color w:val="000000" w:themeColor="text1"/>
          <w:sz w:val="16"/>
          <w:szCs w:val="16"/>
        </w:rPr>
        <w:t>противоаэростатные</w:t>
      </w:r>
      <w:proofErr w:type="spellEnd"/>
      <w:r w:rsidRPr="00EF41E7">
        <w:rPr>
          <w:color w:val="000000" w:themeColor="text1"/>
          <w:sz w:val="16"/>
          <w:szCs w:val="16"/>
        </w:rPr>
        <w:t xml:space="preserve"> ракеты "Ле </w:t>
      </w:r>
      <w:proofErr w:type="spellStart"/>
      <w:r w:rsidRPr="00EF41E7">
        <w:rPr>
          <w:color w:val="000000" w:themeColor="text1"/>
          <w:sz w:val="16"/>
          <w:szCs w:val="16"/>
        </w:rPr>
        <w:t>Приер</w:t>
      </w:r>
      <w:proofErr w:type="spellEnd"/>
      <w:r w:rsidRPr="00EF41E7">
        <w:rPr>
          <w:color w:val="000000" w:themeColor="text1"/>
          <w:sz w:val="16"/>
          <w:szCs w:val="16"/>
        </w:rPr>
        <w:t xml:space="preserve">". Для всех летчиков и мотористов было организовано улучшенное питание и назначено двойное денежное довольствие. С целью "подъема боевого духа" Реввоенсовет Западного фронта распорядился даже о регулярной выдаче пилотам виноградного вина, а при его отсутствии - "минимального количества спирта". По замыслу советского командования, главный удар должны были нанести армии Западного фронта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Войскам на юго-западе отводилась вспомогательная роль. В соответствии с этим происходило распределение наземных и воздушных сил (3452).</w:t>
      </w:r>
    </w:p>
    <w:p w14:paraId="6D7169D5" w14:textId="77777777" w:rsidR="004001BC" w:rsidRPr="00EF41E7" w:rsidRDefault="004001BC" w:rsidP="00ED5E8F">
      <w:pPr>
        <w:autoSpaceDE w:val="0"/>
        <w:autoSpaceDN w:val="0"/>
        <w:adjustRightInd w:val="0"/>
        <w:jc w:val="both"/>
        <w:rPr>
          <w:color w:val="000000" w:themeColor="text1"/>
          <w:sz w:val="16"/>
          <w:szCs w:val="16"/>
        </w:rPr>
      </w:pPr>
    </w:p>
    <w:p w14:paraId="32F6153A"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К середине апреля месяца 1919 польские </w:t>
      </w:r>
      <w:proofErr w:type="spellStart"/>
      <w:r w:rsidRPr="00EF41E7">
        <w:rPr>
          <w:color w:val="000000" w:themeColor="text1"/>
          <w:sz w:val="16"/>
          <w:szCs w:val="16"/>
        </w:rPr>
        <w:t>авиасилы</w:t>
      </w:r>
      <w:proofErr w:type="spellEnd"/>
      <w:r w:rsidRPr="00EF41E7">
        <w:rPr>
          <w:color w:val="000000" w:themeColor="text1"/>
          <w:sz w:val="16"/>
          <w:szCs w:val="16"/>
        </w:rPr>
        <w:t xml:space="preserve"> на Украине пополнились 3-й, 16-й и 17-й эскадрами, оснащенными французскими самолетами «Бреге-14». Хотя эти части назывались разведывательными, их аэропланы могли нести весьма солидную по тем временам бомбовую нагрузку. То же, впрочем, относилось и к большинству немецких машин.</w:t>
      </w:r>
    </w:p>
    <w:p w14:paraId="25992DDC"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На северном (литовско-белорусском) участке фронта поляки сосредоточили три </w:t>
      </w:r>
      <w:proofErr w:type="spellStart"/>
      <w:r w:rsidRPr="00EF41E7">
        <w:rPr>
          <w:color w:val="000000" w:themeColor="text1"/>
          <w:sz w:val="16"/>
          <w:szCs w:val="16"/>
        </w:rPr>
        <w:t>авиадивизиона</w:t>
      </w:r>
      <w:proofErr w:type="spellEnd"/>
      <w:r w:rsidRPr="00EF41E7">
        <w:rPr>
          <w:color w:val="000000" w:themeColor="text1"/>
          <w:sz w:val="16"/>
          <w:szCs w:val="16"/>
        </w:rPr>
        <w:t>. В них входили 1-я, 4-я, 8-я, 11-я, 12-я, 14-я и 18-я разведывательные, а также 13-я истребительная эскадра. Позднее к ним присоединились 10-я разведывательная и 19-я истребительная. Матчасть в основном была та же, что и на юге – различные немецкие бипланы. Только 1-я и 18-я эскадры летали на французских «</w:t>
      </w:r>
      <w:proofErr w:type="spellStart"/>
      <w:r w:rsidRPr="00EF41E7">
        <w:rPr>
          <w:color w:val="000000" w:themeColor="text1"/>
          <w:sz w:val="16"/>
          <w:szCs w:val="16"/>
        </w:rPr>
        <w:t>Сальмсонах</w:t>
      </w:r>
      <w:proofErr w:type="spellEnd"/>
      <w:r w:rsidRPr="00EF41E7">
        <w:rPr>
          <w:color w:val="000000" w:themeColor="text1"/>
          <w:sz w:val="16"/>
          <w:szCs w:val="16"/>
        </w:rPr>
        <w:t>» А-2, а 19-я истребительная – на «Спадах».</w:t>
      </w:r>
    </w:p>
    <w:p w14:paraId="008117F5"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По штату польская </w:t>
      </w:r>
      <w:proofErr w:type="spellStart"/>
      <w:r w:rsidRPr="00EF41E7">
        <w:rPr>
          <w:color w:val="000000" w:themeColor="text1"/>
          <w:sz w:val="16"/>
          <w:szCs w:val="16"/>
        </w:rPr>
        <w:t>авиаэскадра</w:t>
      </w:r>
      <w:proofErr w:type="spellEnd"/>
      <w:r w:rsidRPr="00EF41E7">
        <w:rPr>
          <w:color w:val="000000" w:themeColor="text1"/>
          <w:sz w:val="16"/>
          <w:szCs w:val="16"/>
        </w:rPr>
        <w:t xml:space="preserve"> состояла из 10 самолетов. На практике же такое количество встречалось довольно редко. Число боеготовых машин варьировалось в широких пределах, но обычно не превышало семь-восемь штук. Таким образом, общую численность польской авиации на фронте можно оценить примерно в 130 – 140 боевых единиц.</w:t>
      </w:r>
    </w:p>
    <w:p w14:paraId="7380CCF8" w14:textId="77777777" w:rsidR="00363EF9" w:rsidRPr="00EF41E7" w:rsidRDefault="00363EF9" w:rsidP="00ED5E8F">
      <w:pPr>
        <w:jc w:val="both"/>
        <w:rPr>
          <w:color w:val="000000" w:themeColor="text1"/>
          <w:sz w:val="16"/>
          <w:szCs w:val="16"/>
        </w:rPr>
      </w:pPr>
      <w:r w:rsidRPr="00EF41E7">
        <w:rPr>
          <w:color w:val="000000" w:themeColor="text1"/>
          <w:sz w:val="16"/>
          <w:szCs w:val="16"/>
        </w:rPr>
        <w:t>По замыслу советского командования главный удар должны были нанести армии Западного фронта под командованием М.Н. Тухачевского. Войскам на юго-западе отводилась вспомогательная роль. В соответствии с этим происходило распределение наземных и воздушных сил. Если в марте авиация Западного фронта насчитывала всего 10 отрядов неполного состава (причем некомплект самолетов и летчиков в них достигал 50%), то уже в апреле дополнительно прибыло 11 отрядов, а в мае – еще четыре. Кроме того, авиачасти пополнялись людьми и техникой.</w:t>
      </w:r>
    </w:p>
    <w:p w14:paraId="2F44446D"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Параллельно шла реорганизация структуры воздушного флота. Опыт войны показывал, что </w:t>
      </w:r>
      <w:proofErr w:type="spellStart"/>
      <w:r w:rsidRPr="00EF41E7">
        <w:rPr>
          <w:color w:val="000000" w:themeColor="text1"/>
          <w:sz w:val="16"/>
          <w:szCs w:val="16"/>
        </w:rPr>
        <w:t>шестисамолетный</w:t>
      </w:r>
      <w:proofErr w:type="spellEnd"/>
      <w:r w:rsidRPr="00EF41E7">
        <w:rPr>
          <w:color w:val="000000" w:themeColor="text1"/>
          <w:sz w:val="16"/>
          <w:szCs w:val="16"/>
        </w:rPr>
        <w:t xml:space="preserve"> отряд годится лишь для разведки и связи, но он слишком мелок для решения каких бы 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авиачасти.</w:t>
      </w:r>
    </w:p>
    <w:p w14:paraId="6901D20D"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Ранее проблема решалась временным объединением нескольких отрядов в авиагруппы. Такие группы создавались для проведения тех или иных операций, требующих концентрации </w:t>
      </w:r>
      <w:proofErr w:type="spellStart"/>
      <w:r w:rsidRPr="00EF41E7">
        <w:rPr>
          <w:color w:val="000000" w:themeColor="text1"/>
          <w:sz w:val="16"/>
          <w:szCs w:val="16"/>
        </w:rPr>
        <w:t>авиасил</w:t>
      </w:r>
      <w:proofErr w:type="spellEnd"/>
      <w:r w:rsidRPr="00EF41E7">
        <w:rPr>
          <w:color w:val="000000" w:themeColor="text1"/>
          <w:sz w:val="16"/>
          <w:szCs w:val="16"/>
        </w:rPr>
        <w:t xml:space="preserve"> в одном месте и под единым командованием. Авиагруппа, как правило, размещалась на одном аэродроме. Соединения от двух до четырех истребительных отрядов назывались дивизионами. От авиагрупп они отличались еще и тем, что имели относительно постоянный состав, но при этом отряды, числящиеся в составе дивизиона, могли действовать с разных площадок.</w:t>
      </w:r>
    </w:p>
    <w:p w14:paraId="05E42F5E" w14:textId="77777777" w:rsidR="00363EF9" w:rsidRPr="00EF41E7" w:rsidRDefault="00363EF9" w:rsidP="00ED5E8F">
      <w:pPr>
        <w:jc w:val="both"/>
        <w:rPr>
          <w:color w:val="000000" w:themeColor="text1"/>
          <w:sz w:val="16"/>
          <w:szCs w:val="16"/>
        </w:rPr>
      </w:pPr>
      <w:r w:rsidRPr="00EF41E7">
        <w:rPr>
          <w:color w:val="000000" w:themeColor="text1"/>
          <w:sz w:val="16"/>
          <w:szCs w:val="16"/>
        </w:rPr>
        <w:t>На польском фронте впервые появились еще более крупные авиационные соединения,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более крупная, состоящая из нескольких эскадр. В советской же, наоборот, дивизион мог стать составной частью эскадрильи). Количество отрядов в эскадрильях колебалось от двух до десяти, причем они могли быть как истребительными, так и разведывательными. Заметим, что все вышесказанное относится только к 1920 году, поскольку в дальнейшем организационная структура советских ВВС менялась неоднократно (17065).</w:t>
      </w:r>
    </w:p>
    <w:p w14:paraId="1DF9D92E" w14:textId="77777777" w:rsidR="00363EF9" w:rsidRPr="00EF41E7" w:rsidRDefault="00363EF9" w:rsidP="00ED5E8F">
      <w:pPr>
        <w:jc w:val="both"/>
        <w:rPr>
          <w:color w:val="000000" w:themeColor="text1"/>
          <w:sz w:val="16"/>
          <w:szCs w:val="16"/>
        </w:rPr>
      </w:pPr>
    </w:p>
    <w:p w14:paraId="150D7DC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19DDF87" w14:textId="77777777" w:rsidR="004001BC" w:rsidRPr="00EF41E7" w:rsidRDefault="004001BC" w:rsidP="00ED5E8F">
      <w:pPr>
        <w:autoSpaceDE w:val="0"/>
        <w:autoSpaceDN w:val="0"/>
        <w:adjustRightInd w:val="0"/>
        <w:jc w:val="both"/>
        <w:rPr>
          <w:iCs/>
          <w:color w:val="000000" w:themeColor="text1"/>
          <w:sz w:val="16"/>
          <w:szCs w:val="16"/>
        </w:rPr>
      </w:pPr>
    </w:p>
    <w:p w14:paraId="609521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апреля 1920 НТ часть </w:t>
      </w:r>
      <w:proofErr w:type="spellStart"/>
      <w:r w:rsidRPr="00EF41E7">
        <w:rPr>
          <w:color w:val="000000" w:themeColor="text1"/>
          <w:sz w:val="16"/>
          <w:szCs w:val="16"/>
        </w:rPr>
        <w:t>Главвоздуха</w:t>
      </w:r>
      <w:proofErr w:type="spellEnd"/>
      <w:r w:rsidRPr="00EF41E7">
        <w:rPr>
          <w:color w:val="000000" w:themeColor="text1"/>
          <w:sz w:val="16"/>
          <w:szCs w:val="16"/>
        </w:rPr>
        <w:t xml:space="preserve"> рассмотрела проект большого самолета ДВК (Дивизиона воздушных кораблей), разработанный специалистами ДВК для замены Муромцев. Четырехмоторный биплан под Рено 220 </w:t>
      </w:r>
      <w:proofErr w:type="spellStart"/>
      <w:r w:rsidRPr="00EF41E7">
        <w:rPr>
          <w:color w:val="000000" w:themeColor="text1"/>
          <w:sz w:val="16"/>
          <w:szCs w:val="16"/>
        </w:rPr>
        <w:t>нр</w:t>
      </w:r>
      <w:proofErr w:type="spellEnd"/>
      <w:r w:rsidRPr="00EF41E7">
        <w:rPr>
          <w:color w:val="000000" w:themeColor="text1"/>
          <w:sz w:val="16"/>
          <w:szCs w:val="16"/>
        </w:rPr>
        <w:t>. По расчетным данным уступала заграничным и решили не строить и после этого рекомендовали привлечь ДВК к работам КОМТА (3732).</w:t>
      </w:r>
    </w:p>
    <w:p w14:paraId="542F1A59" w14:textId="77777777" w:rsidR="004001BC" w:rsidRPr="00EF41E7" w:rsidRDefault="004001BC" w:rsidP="00ED5E8F">
      <w:pPr>
        <w:autoSpaceDE w:val="0"/>
        <w:autoSpaceDN w:val="0"/>
        <w:adjustRightInd w:val="0"/>
        <w:jc w:val="both"/>
        <w:rPr>
          <w:color w:val="000000" w:themeColor="text1"/>
          <w:sz w:val="16"/>
          <w:szCs w:val="16"/>
        </w:rPr>
      </w:pPr>
    </w:p>
    <w:p w14:paraId="2E12AF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16 апреля 1920 г. была подготовлена Справка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о производительности в авиастроении с мая по декабрь 1919 г.</w:t>
      </w:r>
    </w:p>
    <w:p w14:paraId="1DE10C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Десять объединенных заводов (“Дукс”, “</w:t>
      </w:r>
      <w:proofErr w:type="spellStart"/>
      <w:r w:rsidRPr="00EF41E7">
        <w:rPr>
          <w:color w:val="000000" w:themeColor="text1"/>
          <w:sz w:val="16"/>
          <w:szCs w:val="16"/>
        </w:rPr>
        <w:t>Моска</w:t>
      </w:r>
      <w:proofErr w:type="spellEnd"/>
      <w:r w:rsidRPr="00EF41E7">
        <w:rPr>
          <w:color w:val="000000" w:themeColor="text1"/>
          <w:sz w:val="16"/>
          <w:szCs w:val="16"/>
        </w:rPr>
        <w:t>”, Русско-Балтийский, “Гамаюн”, “Лебедев” - авиастроительные; “Мотор”, “Гном и Рон”, “</w:t>
      </w:r>
      <w:proofErr w:type="spellStart"/>
      <w:r w:rsidRPr="00EF41E7">
        <w:rPr>
          <w:color w:val="000000" w:themeColor="text1"/>
          <w:sz w:val="16"/>
          <w:szCs w:val="16"/>
        </w:rPr>
        <w:t>Сальмсон</w:t>
      </w:r>
      <w:proofErr w:type="spellEnd"/>
      <w:r w:rsidRPr="00EF41E7">
        <w:rPr>
          <w:color w:val="000000" w:themeColor="text1"/>
          <w:sz w:val="16"/>
          <w:szCs w:val="16"/>
        </w:rPr>
        <w:t xml:space="preserve">” - моторостроительные; </w:t>
      </w:r>
      <w:proofErr w:type="spellStart"/>
      <w:r w:rsidRPr="00EF41E7">
        <w:rPr>
          <w:color w:val="000000" w:themeColor="text1"/>
          <w:sz w:val="16"/>
          <w:szCs w:val="16"/>
        </w:rPr>
        <w:t>Аэротехническое</w:t>
      </w:r>
      <w:proofErr w:type="spellEnd"/>
      <w:r w:rsidRPr="00EF41E7">
        <w:rPr>
          <w:color w:val="000000" w:themeColor="text1"/>
          <w:sz w:val="16"/>
          <w:szCs w:val="16"/>
        </w:rPr>
        <w:t xml:space="preserve"> товарищество, “Лебедев” в Пензе - подсобные), изготовляющих авиаци</w:t>
      </w:r>
      <w:r w:rsidRPr="00EF41E7">
        <w:rPr>
          <w:color w:val="000000" w:themeColor="text1"/>
          <w:sz w:val="16"/>
          <w:szCs w:val="16"/>
        </w:rPr>
        <w:softHyphen/>
        <w:t xml:space="preserve">онное имущество, дали с мая по декабрь следующее. Авиазаводы: аэропланов легкого типа -181 шт.; аэропланов тяжелого типа - 5; комплектов запасных частей - 162; дополнительных комплектов запасных частей - 35; </w:t>
      </w:r>
      <w:r w:rsidRPr="00EF41E7">
        <w:rPr>
          <w:color w:val="000000" w:themeColor="text1"/>
          <w:sz w:val="16"/>
          <w:szCs w:val="16"/>
        </w:rPr>
        <w:lastRenderedPageBreak/>
        <w:t>капитальный ремонт аппарата - 50; лыж комплектов - 10; самокатов - 309; моторостроительные заводы: моторов - 61; капитальный ремонт моторов -50; подсобные заводы: винтов (пропеллеров) - 311 [шт.].</w:t>
      </w:r>
    </w:p>
    <w:p w14:paraId="5DB394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Количество аппаратов и моторов, выпущенных из среднего и малого ремонта, не указы</w:t>
      </w:r>
      <w:r w:rsidRPr="00EF41E7">
        <w:rPr>
          <w:color w:val="000000" w:themeColor="text1"/>
          <w:sz w:val="16"/>
          <w:szCs w:val="16"/>
        </w:rPr>
        <w:softHyphen/>
        <w:t xml:space="preserve">вается, так как такой ремонт производится в парк-складах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и авиаотрядах фронта.</w:t>
      </w:r>
    </w:p>
    <w:p w14:paraId="4D443A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Производительная программа по авиастроению составлена по 1 мая 1920 г.</w:t>
      </w:r>
    </w:p>
    <w:p w14:paraId="4D7F50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Предположено выпустить: “Муромцев” - от 1 до 5 (в зависимости от решения вопроса с заводом в Ярославле); гидропланов - от 30 до 55 (в зависимости от решения вопроса с заводом в Ярославле); “Фарманов” - 28; “</w:t>
      </w:r>
      <w:proofErr w:type="spellStart"/>
      <w:r w:rsidRPr="00EF41E7">
        <w:rPr>
          <w:color w:val="000000" w:themeColor="text1"/>
          <w:sz w:val="16"/>
          <w:szCs w:val="16"/>
        </w:rPr>
        <w:t>Ньюпор'ов</w:t>
      </w:r>
      <w:proofErr w:type="spellEnd"/>
      <w:r w:rsidRPr="00EF41E7">
        <w:rPr>
          <w:color w:val="000000" w:themeColor="text1"/>
          <w:sz w:val="16"/>
          <w:szCs w:val="16"/>
        </w:rPr>
        <w:t>” - 56; “</w:t>
      </w:r>
      <w:proofErr w:type="spellStart"/>
      <w:r w:rsidRPr="00EF41E7">
        <w:rPr>
          <w:color w:val="000000" w:themeColor="text1"/>
          <w:sz w:val="16"/>
          <w:szCs w:val="16"/>
        </w:rPr>
        <w:t>Дейчфоров</w:t>
      </w:r>
      <w:proofErr w:type="spellEnd"/>
      <w:r w:rsidRPr="00EF41E7">
        <w:rPr>
          <w:color w:val="000000" w:themeColor="text1"/>
          <w:sz w:val="16"/>
          <w:szCs w:val="16"/>
        </w:rPr>
        <w:t>” - 24; “</w:t>
      </w:r>
      <w:proofErr w:type="spellStart"/>
      <w:r w:rsidRPr="00EF41E7">
        <w:rPr>
          <w:color w:val="000000" w:themeColor="text1"/>
          <w:sz w:val="16"/>
          <w:szCs w:val="16"/>
        </w:rPr>
        <w:t>Сопвичей</w:t>
      </w:r>
      <w:proofErr w:type="spellEnd"/>
      <w:r w:rsidRPr="00EF41E7">
        <w:rPr>
          <w:color w:val="000000" w:themeColor="text1"/>
          <w:sz w:val="16"/>
          <w:szCs w:val="16"/>
        </w:rPr>
        <w:t>” - 34; “Пороховщиков” - 15; самокатов - 2100; капитальный ремонт аппаратов - 20; моторов новых - 103 (из них испытано: “</w:t>
      </w:r>
      <w:proofErr w:type="spellStart"/>
      <w:r w:rsidRPr="00EF41E7">
        <w:rPr>
          <w:color w:val="000000" w:themeColor="text1"/>
          <w:sz w:val="16"/>
          <w:szCs w:val="16"/>
        </w:rPr>
        <w:t>Сюиза</w:t>
      </w:r>
      <w:proofErr w:type="spellEnd"/>
      <w:r w:rsidRPr="00EF41E7">
        <w:rPr>
          <w:color w:val="000000" w:themeColor="text1"/>
          <w:sz w:val="16"/>
          <w:szCs w:val="16"/>
        </w:rPr>
        <w:t>” - 15, “Рон” 80 НР - 50, “Рон” 110 НР - 38); капи</w:t>
      </w:r>
      <w:r w:rsidRPr="00EF41E7">
        <w:rPr>
          <w:color w:val="000000" w:themeColor="text1"/>
          <w:sz w:val="16"/>
          <w:szCs w:val="16"/>
        </w:rPr>
        <w:softHyphen/>
        <w:t>тальный ремонт моторов - 32 [шт.].</w:t>
      </w:r>
    </w:p>
    <w:p w14:paraId="2850AA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РГАЭ. Ф. 2097. Оп. 3. Д. 52. Л. 327-327 об. Копия (10711,168).</w:t>
      </w:r>
    </w:p>
    <w:p w14:paraId="399D79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9599E67" w14:textId="77777777" w:rsidR="00AF6E5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E1EC450" w14:textId="77777777" w:rsidR="00AF6E57" w:rsidRPr="00EF41E7" w:rsidRDefault="00AF6E57" w:rsidP="00ED5E8F">
      <w:pPr>
        <w:autoSpaceDE w:val="0"/>
        <w:autoSpaceDN w:val="0"/>
        <w:adjustRightInd w:val="0"/>
        <w:jc w:val="both"/>
        <w:rPr>
          <w:iCs/>
          <w:color w:val="000000" w:themeColor="text1"/>
          <w:sz w:val="16"/>
          <w:szCs w:val="16"/>
        </w:rPr>
      </w:pPr>
    </w:p>
    <w:p w14:paraId="6D5E044E" w14:textId="77777777" w:rsidR="00D74FE5" w:rsidRPr="00EF41E7" w:rsidRDefault="00AF6E57"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апреля 1920 </w:t>
      </w:r>
      <w:proofErr w:type="spellStart"/>
      <w:r w:rsidRPr="00EF41E7">
        <w:rPr>
          <w:color w:val="000000" w:themeColor="text1"/>
          <w:sz w:val="16"/>
          <w:szCs w:val="16"/>
        </w:rPr>
        <w:t>г.в</w:t>
      </w:r>
      <w:proofErr w:type="spellEnd"/>
      <w:r w:rsidRPr="00EF41E7">
        <w:rPr>
          <w:color w:val="000000" w:themeColor="text1"/>
          <w:sz w:val="16"/>
          <w:szCs w:val="16"/>
        </w:rPr>
        <w:t xml:space="preserve"> постановлении Совета Обороны указывалось «Все лица в возрасте от 18 до 50 лет, работающие на горных промыслах в качестве забойщиков, крепильщиков, откатчиков, экскаваторных и дражных машинистов, кочегаров и стрелковых, драгеров, горных слесарей и плотников, независимо от срока работы, объявляются мобилизованными»</w:t>
      </w:r>
      <w:r w:rsidR="00D74FE5" w:rsidRPr="00EF41E7">
        <w:rPr>
          <w:color w:val="000000" w:themeColor="text1"/>
          <w:sz w:val="16"/>
          <w:szCs w:val="16"/>
        </w:rPr>
        <w:t>.</w:t>
      </w:r>
    </w:p>
    <w:p w14:paraId="4AD81CF8" w14:textId="77777777" w:rsidR="007A0609" w:rsidRPr="00EF41E7" w:rsidRDefault="007A0609" w:rsidP="00ED5E8F">
      <w:pPr>
        <w:autoSpaceDE w:val="0"/>
        <w:autoSpaceDN w:val="0"/>
        <w:adjustRightInd w:val="0"/>
        <w:jc w:val="both"/>
        <w:rPr>
          <w:color w:val="000000" w:themeColor="text1"/>
          <w:sz w:val="16"/>
          <w:szCs w:val="16"/>
        </w:rPr>
      </w:pPr>
    </w:p>
    <w:p w14:paraId="5FDC4104" w14:textId="77777777" w:rsidR="007A0609" w:rsidRPr="00EF41E7" w:rsidRDefault="007A0609"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рабочих в   цензовой промышленности в 1917—1920 гг.  (в тыс.)</w:t>
      </w:r>
    </w:p>
    <w:tbl>
      <w:tblPr>
        <w:tblW w:w="9356" w:type="dxa"/>
        <w:tblInd w:w="40" w:type="dxa"/>
        <w:tblBorders>
          <w:top w:val="single" w:sz="6" w:space="0" w:color="auto"/>
          <w:left w:val="single" w:sz="6" w:space="0" w:color="auto"/>
          <w:bottom w:val="single" w:sz="6" w:space="0" w:color="auto"/>
          <w:right w:val="single" w:sz="6" w:space="0" w:color="auto"/>
        </w:tblBorders>
        <w:tblCellMar>
          <w:left w:w="40" w:type="dxa"/>
          <w:right w:w="40" w:type="dxa"/>
        </w:tblCellMar>
        <w:tblLook w:val="04A0" w:firstRow="1" w:lastRow="0" w:firstColumn="1" w:lastColumn="0" w:noHBand="0" w:noVBand="1"/>
      </w:tblPr>
      <w:tblGrid>
        <w:gridCol w:w="3786"/>
        <w:gridCol w:w="1044"/>
        <w:gridCol w:w="1064"/>
        <w:gridCol w:w="1055"/>
        <w:gridCol w:w="1055"/>
        <w:gridCol w:w="1352"/>
      </w:tblGrid>
      <w:tr w:rsidR="00EF41E7" w:rsidRPr="00EF41E7" w14:paraId="4240DF7B" w14:textId="77777777" w:rsidTr="00D74FE5">
        <w:trPr>
          <w:trHeight w:val="598"/>
        </w:trPr>
        <w:tc>
          <w:tcPr>
            <w:tcW w:w="3786" w:type="dxa"/>
            <w:tcBorders>
              <w:top w:val="single" w:sz="6" w:space="0" w:color="auto"/>
              <w:left w:val="single" w:sz="6" w:space="0" w:color="auto"/>
              <w:bottom w:val="single" w:sz="6" w:space="0" w:color="auto"/>
              <w:right w:val="single" w:sz="6" w:space="0" w:color="auto"/>
            </w:tcBorders>
            <w:hideMark/>
          </w:tcPr>
          <w:p w14:paraId="1FB71803" w14:textId="77777777" w:rsidR="00D74FE5" w:rsidRPr="00EF41E7" w:rsidRDefault="00D74FE5" w:rsidP="00ED5E8F">
            <w:pPr>
              <w:widowControl w:val="0"/>
              <w:autoSpaceDE w:val="0"/>
              <w:autoSpaceDN w:val="0"/>
              <w:adjustRightInd w:val="0"/>
              <w:jc w:val="both"/>
              <w:rPr>
                <w:color w:val="000000" w:themeColor="text1"/>
                <w:sz w:val="16"/>
                <w:szCs w:val="16"/>
              </w:rPr>
            </w:pPr>
          </w:p>
        </w:tc>
        <w:tc>
          <w:tcPr>
            <w:tcW w:w="1044" w:type="dxa"/>
            <w:tcBorders>
              <w:top w:val="single" w:sz="6" w:space="0" w:color="auto"/>
              <w:left w:val="single" w:sz="6" w:space="0" w:color="auto"/>
              <w:bottom w:val="single" w:sz="6" w:space="0" w:color="auto"/>
              <w:right w:val="single" w:sz="6" w:space="0" w:color="auto"/>
            </w:tcBorders>
            <w:vAlign w:val="bottom"/>
            <w:hideMark/>
          </w:tcPr>
          <w:p w14:paraId="4E20F199"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1917 г.</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0E1517F"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1918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F0069F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1919 г.</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DED6FF0"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1920 г.</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8EC09CD"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1920 г. в % к 1917 г</w:t>
            </w:r>
          </w:p>
        </w:tc>
      </w:tr>
      <w:tr w:rsidR="00EF41E7" w:rsidRPr="00EF41E7" w14:paraId="39602796"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DCA3BA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Вся цензовая промышленность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625EC0C4"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2596,4</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816164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2011,1</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260FA3B"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1334,5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D6C86DE"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1222,8</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77EDFE5"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47,1</w:t>
            </w:r>
          </w:p>
        </w:tc>
      </w:tr>
      <w:tr w:rsidR="00EF41E7" w:rsidRPr="00EF41E7" w14:paraId="73F144D7" w14:textId="77777777" w:rsidTr="00D74FE5">
        <w:trPr>
          <w:trHeight w:val="525"/>
        </w:trPr>
        <w:tc>
          <w:tcPr>
            <w:tcW w:w="3786" w:type="dxa"/>
            <w:tcBorders>
              <w:top w:val="single" w:sz="6" w:space="0" w:color="auto"/>
              <w:left w:val="single" w:sz="6" w:space="0" w:color="auto"/>
              <w:bottom w:val="single" w:sz="6" w:space="0" w:color="auto"/>
              <w:right w:val="single" w:sz="6" w:space="0" w:color="auto"/>
            </w:tcBorders>
            <w:hideMark/>
          </w:tcPr>
          <w:p w14:paraId="38DB85B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В </w:t>
            </w:r>
            <w:proofErr w:type="gramStart"/>
            <w:r w:rsidRPr="00EF41E7">
              <w:rPr>
                <w:color w:val="000000" w:themeColor="text1"/>
                <w:sz w:val="16"/>
                <w:szCs w:val="16"/>
              </w:rPr>
              <w:t>том  числе</w:t>
            </w:r>
            <w:proofErr w:type="gramEnd"/>
            <w:r w:rsidRPr="00EF41E7">
              <w:rPr>
                <w:color w:val="000000" w:themeColor="text1"/>
                <w:sz w:val="16"/>
                <w:szCs w:val="16"/>
              </w:rPr>
              <w:t xml:space="preserve"> </w:t>
            </w:r>
          </w:p>
          <w:p w14:paraId="58A5068F"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каменноугольная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4DF9705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215,6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7556C17E"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237,8</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C49F876"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170,4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CCD79BE"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156,9</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1C454AD"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72,8</w:t>
            </w:r>
          </w:p>
        </w:tc>
      </w:tr>
      <w:tr w:rsidR="00EF41E7" w:rsidRPr="00EF41E7" w14:paraId="7C00EDD7"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09EADDB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нефтяная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247DD98"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51,6</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A0CC138"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29,4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065D799C"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30,3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B0EF73D"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30,2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182FC76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58,5</w:t>
            </w:r>
          </w:p>
        </w:tc>
      </w:tr>
      <w:tr w:rsidR="00EF41E7" w:rsidRPr="00EF41E7" w14:paraId="4738B98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4AB138E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торфяная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BDFFF9C"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12,5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B5DBE6B"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12,0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65ED1EF"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16,5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EA8871B"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21,5</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253E302"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172,0</w:t>
            </w:r>
          </w:p>
        </w:tc>
      </w:tr>
      <w:tr w:rsidR="00EF41E7" w:rsidRPr="00EF41E7" w14:paraId="098BCD9F"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hideMark/>
          </w:tcPr>
          <w:p w14:paraId="6631C51B"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обработка металлов и машиностроение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E6399F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537,5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6E157310"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317,9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EC15B6"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274,5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4709CC58"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231,2</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DF13504"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43,0</w:t>
            </w:r>
          </w:p>
        </w:tc>
      </w:tr>
      <w:tr w:rsidR="00EF41E7" w:rsidRPr="00EF41E7" w14:paraId="023B6CA5"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535C0734" w14:textId="77777777" w:rsidR="00D74FE5" w:rsidRPr="00EF41E7" w:rsidRDefault="00D74FE5" w:rsidP="00ED5E8F">
            <w:pPr>
              <w:widowControl w:val="0"/>
              <w:autoSpaceDE w:val="0"/>
              <w:autoSpaceDN w:val="0"/>
              <w:adjustRightInd w:val="0"/>
              <w:jc w:val="both"/>
              <w:rPr>
                <w:color w:val="000000" w:themeColor="text1"/>
                <w:sz w:val="16"/>
                <w:szCs w:val="16"/>
              </w:rPr>
            </w:pPr>
            <w:proofErr w:type="gramStart"/>
            <w:r w:rsidRPr="00EF41E7">
              <w:rPr>
                <w:color w:val="000000" w:themeColor="text1"/>
                <w:sz w:val="16"/>
                <w:szCs w:val="16"/>
              </w:rPr>
              <w:t>обработка  хлопка</w:t>
            </w:r>
            <w:proofErr w:type="gramEnd"/>
            <w:r w:rsidRPr="00EF41E7">
              <w:rPr>
                <w:color w:val="000000" w:themeColor="text1"/>
                <w:sz w:val="16"/>
                <w:szCs w:val="16"/>
              </w:rPr>
              <w:t xml:space="preserve">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0C8D49CF"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479,5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23553D9A"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182907A7"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138,0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791748D0"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135,6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0D5147C8"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28,3</w:t>
            </w:r>
          </w:p>
        </w:tc>
      </w:tr>
      <w:tr w:rsidR="00EF41E7" w:rsidRPr="00EF41E7" w14:paraId="4BE4263E" w14:textId="77777777" w:rsidTr="00D74FE5">
        <w:trPr>
          <w:trHeight w:val="220"/>
        </w:trPr>
        <w:tc>
          <w:tcPr>
            <w:tcW w:w="3786" w:type="dxa"/>
            <w:tcBorders>
              <w:top w:val="single" w:sz="6" w:space="0" w:color="auto"/>
              <w:left w:val="single" w:sz="6" w:space="0" w:color="auto"/>
              <w:bottom w:val="single" w:sz="6" w:space="0" w:color="auto"/>
              <w:right w:val="single" w:sz="6" w:space="0" w:color="auto"/>
            </w:tcBorders>
            <w:vAlign w:val="bottom"/>
            <w:hideMark/>
          </w:tcPr>
          <w:p w14:paraId="3CC3B721" w14:textId="77777777" w:rsidR="00D74FE5" w:rsidRPr="00EF41E7" w:rsidRDefault="00D74FE5" w:rsidP="00ED5E8F">
            <w:pPr>
              <w:widowControl w:val="0"/>
              <w:autoSpaceDE w:val="0"/>
              <w:autoSpaceDN w:val="0"/>
              <w:adjustRightInd w:val="0"/>
              <w:jc w:val="both"/>
              <w:rPr>
                <w:color w:val="000000" w:themeColor="text1"/>
                <w:sz w:val="16"/>
                <w:szCs w:val="16"/>
              </w:rPr>
            </w:pPr>
            <w:proofErr w:type="gramStart"/>
            <w:r w:rsidRPr="00EF41E7">
              <w:rPr>
                <w:color w:val="000000" w:themeColor="text1"/>
                <w:sz w:val="16"/>
                <w:szCs w:val="16"/>
              </w:rPr>
              <w:t>обработка  шерсти</w:t>
            </w:r>
            <w:proofErr w:type="gramEnd"/>
            <w:r w:rsidRPr="00EF41E7">
              <w:rPr>
                <w:color w:val="000000" w:themeColor="text1"/>
                <w:sz w:val="16"/>
                <w:szCs w:val="16"/>
              </w:rPr>
              <w:t xml:space="preserve">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3B5547E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94,5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1B359E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91,9</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88BF017"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50,0</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B869D0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43,0</w:t>
            </w:r>
          </w:p>
        </w:tc>
        <w:tc>
          <w:tcPr>
            <w:tcW w:w="1352" w:type="dxa"/>
            <w:tcBorders>
              <w:top w:val="single" w:sz="6" w:space="0" w:color="auto"/>
              <w:left w:val="single" w:sz="6" w:space="0" w:color="auto"/>
              <w:bottom w:val="single" w:sz="6" w:space="0" w:color="auto"/>
              <w:right w:val="single" w:sz="6" w:space="0" w:color="auto"/>
            </w:tcBorders>
            <w:vAlign w:val="bottom"/>
            <w:hideMark/>
          </w:tcPr>
          <w:p w14:paraId="5642633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45,5</w:t>
            </w:r>
          </w:p>
        </w:tc>
      </w:tr>
      <w:tr w:rsidR="00EF41E7" w:rsidRPr="00EF41E7" w14:paraId="303C8152" w14:textId="77777777" w:rsidTr="00D74FE5">
        <w:trPr>
          <w:trHeight w:val="57"/>
        </w:trPr>
        <w:tc>
          <w:tcPr>
            <w:tcW w:w="3786" w:type="dxa"/>
            <w:tcBorders>
              <w:top w:val="single" w:sz="6" w:space="0" w:color="auto"/>
              <w:left w:val="single" w:sz="6" w:space="0" w:color="auto"/>
              <w:bottom w:val="single" w:sz="6" w:space="0" w:color="auto"/>
              <w:right w:val="single" w:sz="6" w:space="0" w:color="auto"/>
            </w:tcBorders>
            <w:vAlign w:val="bottom"/>
            <w:hideMark/>
          </w:tcPr>
          <w:p w14:paraId="0A9BF164"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обработка шелка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1B884D24"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25,5</w:t>
            </w:r>
          </w:p>
        </w:tc>
        <w:tc>
          <w:tcPr>
            <w:tcW w:w="1064" w:type="dxa"/>
            <w:tcBorders>
              <w:top w:val="single" w:sz="6" w:space="0" w:color="auto"/>
              <w:left w:val="single" w:sz="6" w:space="0" w:color="auto"/>
              <w:bottom w:val="single" w:sz="6" w:space="0" w:color="auto"/>
              <w:right w:val="single" w:sz="6" w:space="0" w:color="auto"/>
            </w:tcBorders>
            <w:vAlign w:val="bottom"/>
            <w:hideMark/>
          </w:tcPr>
          <w:p w14:paraId="57042050"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23,5</w:t>
            </w:r>
          </w:p>
        </w:tc>
        <w:tc>
          <w:tcPr>
            <w:tcW w:w="1055" w:type="dxa"/>
            <w:tcBorders>
              <w:top w:val="single" w:sz="6" w:space="0" w:color="auto"/>
              <w:left w:val="single" w:sz="6" w:space="0" w:color="auto"/>
              <w:bottom w:val="single" w:sz="6" w:space="0" w:color="auto"/>
              <w:right w:val="single" w:sz="6" w:space="0" w:color="auto"/>
            </w:tcBorders>
            <w:vAlign w:val="bottom"/>
            <w:hideMark/>
          </w:tcPr>
          <w:p w14:paraId="54588CC8"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5,6</w:t>
            </w:r>
          </w:p>
        </w:tc>
        <w:tc>
          <w:tcPr>
            <w:tcW w:w="1055" w:type="dxa"/>
            <w:tcBorders>
              <w:top w:val="single" w:sz="6" w:space="0" w:color="auto"/>
              <w:left w:val="single" w:sz="6" w:space="0" w:color="auto"/>
              <w:bottom w:val="single" w:sz="6" w:space="0" w:color="auto"/>
              <w:right w:val="single" w:sz="6" w:space="0" w:color="auto"/>
            </w:tcBorders>
            <w:vAlign w:val="bottom"/>
            <w:hideMark/>
          </w:tcPr>
          <w:p w14:paraId="641DA7D3"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5,6</w:t>
            </w:r>
          </w:p>
        </w:tc>
        <w:tc>
          <w:tcPr>
            <w:tcW w:w="1352" w:type="dxa"/>
            <w:tcBorders>
              <w:top w:val="single" w:sz="6" w:space="0" w:color="auto"/>
              <w:left w:val="single" w:sz="6" w:space="0" w:color="auto"/>
              <w:bottom w:val="single" w:sz="6" w:space="0" w:color="auto"/>
              <w:right w:val="single" w:sz="6" w:space="0" w:color="auto"/>
            </w:tcBorders>
            <w:vAlign w:val="bottom"/>
            <w:hideMark/>
          </w:tcPr>
          <w:p w14:paraId="60BC3B51"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22,4</w:t>
            </w:r>
          </w:p>
        </w:tc>
      </w:tr>
      <w:tr w:rsidR="00EF41E7" w:rsidRPr="00EF41E7" w14:paraId="61CF2A94" w14:textId="77777777" w:rsidTr="00D74FE5">
        <w:trPr>
          <w:trHeight w:val="227"/>
        </w:trPr>
        <w:tc>
          <w:tcPr>
            <w:tcW w:w="3786" w:type="dxa"/>
            <w:tcBorders>
              <w:top w:val="single" w:sz="6" w:space="0" w:color="auto"/>
              <w:left w:val="single" w:sz="6" w:space="0" w:color="auto"/>
              <w:bottom w:val="single" w:sz="6" w:space="0" w:color="auto"/>
              <w:right w:val="single" w:sz="6" w:space="0" w:color="auto"/>
            </w:tcBorders>
            <w:vAlign w:val="bottom"/>
            <w:hideMark/>
          </w:tcPr>
          <w:p w14:paraId="1C39FA09" w14:textId="77777777" w:rsidR="00D74FE5" w:rsidRPr="00EF41E7" w:rsidRDefault="00D74FE5" w:rsidP="00ED5E8F">
            <w:pPr>
              <w:widowControl w:val="0"/>
              <w:autoSpaceDE w:val="0"/>
              <w:autoSpaceDN w:val="0"/>
              <w:adjustRightInd w:val="0"/>
              <w:jc w:val="both"/>
              <w:rPr>
                <w:color w:val="000000" w:themeColor="text1"/>
                <w:sz w:val="16"/>
                <w:szCs w:val="16"/>
              </w:rPr>
            </w:pPr>
            <w:proofErr w:type="gramStart"/>
            <w:r w:rsidRPr="00EF41E7">
              <w:rPr>
                <w:color w:val="000000" w:themeColor="text1"/>
                <w:sz w:val="16"/>
                <w:szCs w:val="16"/>
              </w:rPr>
              <w:t>производство  кожаной</w:t>
            </w:r>
            <w:proofErr w:type="gramEnd"/>
            <w:r w:rsidRPr="00EF41E7">
              <w:rPr>
                <w:color w:val="000000" w:themeColor="text1"/>
                <w:sz w:val="16"/>
                <w:szCs w:val="16"/>
              </w:rPr>
              <w:t xml:space="preserve">  обуви </w:t>
            </w:r>
          </w:p>
        </w:tc>
        <w:tc>
          <w:tcPr>
            <w:tcW w:w="1044" w:type="dxa"/>
            <w:tcBorders>
              <w:top w:val="single" w:sz="6" w:space="0" w:color="auto"/>
              <w:left w:val="single" w:sz="6" w:space="0" w:color="auto"/>
              <w:bottom w:val="single" w:sz="6" w:space="0" w:color="auto"/>
              <w:right w:val="single" w:sz="6" w:space="0" w:color="auto"/>
            </w:tcBorders>
            <w:vAlign w:val="bottom"/>
            <w:hideMark/>
          </w:tcPr>
          <w:p w14:paraId="7739FD8A"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18,3</w:t>
            </w:r>
          </w:p>
        </w:tc>
        <w:tc>
          <w:tcPr>
            <w:tcW w:w="1064" w:type="dxa"/>
            <w:tcBorders>
              <w:top w:val="single" w:sz="6" w:space="0" w:color="auto"/>
              <w:left w:val="single" w:sz="6" w:space="0" w:color="auto"/>
              <w:bottom w:val="single" w:sz="6" w:space="0" w:color="auto"/>
              <w:right w:val="single" w:sz="6" w:space="0" w:color="auto"/>
            </w:tcBorders>
            <w:vAlign w:val="bottom"/>
            <w:hideMark/>
          </w:tcPr>
          <w:p w14:paraId="06C081E9"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19,3</w:t>
            </w:r>
          </w:p>
        </w:tc>
        <w:tc>
          <w:tcPr>
            <w:tcW w:w="1055" w:type="dxa"/>
            <w:tcBorders>
              <w:top w:val="single" w:sz="6" w:space="0" w:color="auto"/>
              <w:left w:val="single" w:sz="6" w:space="0" w:color="auto"/>
              <w:bottom w:val="single" w:sz="6" w:space="0" w:color="auto"/>
              <w:right w:val="single" w:sz="6" w:space="0" w:color="auto"/>
            </w:tcBorders>
            <w:vAlign w:val="bottom"/>
            <w:hideMark/>
          </w:tcPr>
          <w:p w14:paraId="224474FA"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20,4</w:t>
            </w:r>
          </w:p>
        </w:tc>
        <w:tc>
          <w:tcPr>
            <w:tcW w:w="1055" w:type="dxa"/>
            <w:tcBorders>
              <w:top w:val="single" w:sz="6" w:space="0" w:color="auto"/>
              <w:left w:val="single" w:sz="6" w:space="0" w:color="auto"/>
              <w:bottom w:val="single" w:sz="6" w:space="0" w:color="auto"/>
              <w:right w:val="single" w:sz="6" w:space="0" w:color="auto"/>
            </w:tcBorders>
            <w:vAlign w:val="bottom"/>
            <w:hideMark/>
          </w:tcPr>
          <w:p w14:paraId="3748708A"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21,4</w:t>
            </w:r>
          </w:p>
        </w:tc>
        <w:tc>
          <w:tcPr>
            <w:tcW w:w="1352" w:type="dxa"/>
            <w:tcBorders>
              <w:top w:val="single" w:sz="6" w:space="0" w:color="auto"/>
              <w:left w:val="single" w:sz="6" w:space="0" w:color="auto"/>
              <w:bottom w:val="single" w:sz="6" w:space="0" w:color="auto"/>
              <w:right w:val="single" w:sz="6" w:space="0" w:color="auto"/>
            </w:tcBorders>
            <w:vAlign w:val="bottom"/>
            <w:hideMark/>
          </w:tcPr>
          <w:p w14:paraId="7112302D"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116,9</w:t>
            </w:r>
          </w:p>
        </w:tc>
      </w:tr>
    </w:tbl>
    <w:p w14:paraId="63A14FE6"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Во время гражданской войны значительная часть рабочих сражалась на фронте. Экономические трудности, остановка фабрик и заводов привели к тому, что, спасаясь от голода, многие рабочие вынуждены были уходить из города в деревню. Численность фабрично-заводских рабочих непрерывно сокращалась (см. таблицу).</w:t>
      </w:r>
    </w:p>
    <w:p w14:paraId="3E83061E"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В то же время в военной промышленности произошел рост численности рабочих. Так, на тульских оружейном и патронном заводах к концу гражданской войны число рабочих превысило довоенный уровень в 2,5 раза. Рост рабочей силы на основных заводах военной промышленности, подчиненных </w:t>
      </w:r>
      <w:proofErr w:type="spellStart"/>
      <w:r w:rsidRPr="00EF41E7">
        <w:rPr>
          <w:color w:val="000000" w:themeColor="text1"/>
          <w:sz w:val="16"/>
          <w:szCs w:val="16"/>
        </w:rPr>
        <w:t>Промвоенсовету</w:t>
      </w:r>
      <w:proofErr w:type="spellEnd"/>
      <w:r w:rsidRPr="00EF41E7">
        <w:rPr>
          <w:color w:val="000000" w:themeColor="text1"/>
          <w:sz w:val="16"/>
          <w:szCs w:val="16"/>
        </w:rPr>
        <w:t>, характеризуется следующими данными (в тыс. человек): январь 1919 г. — 47; октябрь 1919 г.— 122,6; май 1920 г. — 130,6; декабрь 1920 г. — 175,1.</w:t>
      </w:r>
    </w:p>
    <w:p w14:paraId="438E8564" w14:textId="77777777" w:rsidR="00D74FE5" w:rsidRPr="00EF41E7" w:rsidRDefault="00D74FE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Кроме военных заводов, на оборону работали и другие предприятия, например кожевенные, обувные, швейные. Численность рабочих в этих отраслях за время войны увеличилась или сохранилась на уровне 1917 г.</w:t>
      </w:r>
    </w:p>
    <w:p w14:paraId="4DA014A9" w14:textId="77777777" w:rsidR="00AF6E57" w:rsidRPr="00EF41E7" w:rsidRDefault="00D74FE5" w:rsidP="00ED5E8F">
      <w:pPr>
        <w:widowControl w:val="0"/>
        <w:autoSpaceDE w:val="0"/>
        <w:autoSpaceDN w:val="0"/>
        <w:adjustRightInd w:val="0"/>
        <w:jc w:val="both"/>
        <w:rPr>
          <w:iCs/>
          <w:color w:val="000000" w:themeColor="text1"/>
          <w:sz w:val="16"/>
          <w:szCs w:val="16"/>
        </w:rPr>
      </w:pPr>
      <w:r w:rsidRPr="00EF41E7">
        <w:rPr>
          <w:color w:val="000000" w:themeColor="text1"/>
          <w:sz w:val="16"/>
          <w:szCs w:val="16"/>
        </w:rPr>
        <w:t xml:space="preserve">Военные заводы и предприятия, работавшие на оборону, обеспечивались рабочей силой в первую очередь. Совет Обороны рассматривал и утверждал планы снабжения военной промышленности рабочими кадрами и добивался реализации этих планов. Обеспечить основные оборонные предприятия, прежде всего оружейные и патронные заводы, квалифицированной рабочей силой, не останавливаясь перед закрытием любых </w:t>
      </w:r>
      <w:proofErr w:type="gramStart"/>
      <w:r w:rsidRPr="00EF41E7">
        <w:rPr>
          <w:color w:val="000000" w:themeColor="text1"/>
          <w:sz w:val="16"/>
          <w:szCs w:val="16"/>
        </w:rPr>
        <w:t>заводов,—</w:t>
      </w:r>
      <w:proofErr w:type="gramEnd"/>
      <w:r w:rsidRPr="00EF41E7">
        <w:rPr>
          <w:color w:val="000000" w:themeColor="text1"/>
          <w:sz w:val="16"/>
          <w:szCs w:val="16"/>
        </w:rPr>
        <w:t xml:space="preserve"> такова была твердая политика Советского государства </w:t>
      </w:r>
      <w:r w:rsidR="00AF6E57" w:rsidRPr="00EF41E7">
        <w:rPr>
          <w:iCs/>
          <w:color w:val="000000" w:themeColor="text1"/>
          <w:sz w:val="16"/>
          <w:szCs w:val="16"/>
        </w:rPr>
        <w:t>(17070).</w:t>
      </w:r>
    </w:p>
    <w:p w14:paraId="11456E3D" w14:textId="77777777" w:rsidR="00AF6E57" w:rsidRPr="00EF41E7" w:rsidRDefault="00AF6E57" w:rsidP="00ED5E8F">
      <w:pPr>
        <w:autoSpaceDE w:val="0"/>
        <w:autoSpaceDN w:val="0"/>
        <w:adjustRightInd w:val="0"/>
        <w:jc w:val="both"/>
        <w:rPr>
          <w:iCs/>
          <w:color w:val="000000" w:themeColor="text1"/>
          <w:sz w:val="16"/>
          <w:szCs w:val="16"/>
        </w:rPr>
      </w:pPr>
    </w:p>
    <w:p w14:paraId="2FA2E1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6B7355C" w14:textId="77777777" w:rsidR="004001BC" w:rsidRPr="00EF41E7" w:rsidRDefault="004001BC" w:rsidP="00ED5E8F">
      <w:pPr>
        <w:autoSpaceDE w:val="0"/>
        <w:autoSpaceDN w:val="0"/>
        <w:adjustRightInd w:val="0"/>
        <w:jc w:val="both"/>
        <w:rPr>
          <w:iCs/>
          <w:color w:val="000000" w:themeColor="text1"/>
          <w:sz w:val="16"/>
          <w:szCs w:val="16"/>
        </w:rPr>
      </w:pPr>
    </w:p>
    <w:p w14:paraId="0D86C9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16 апреля 1920 американцы 7 и эскадрильи польской армии летали бомбить Киев. было убито 10 и ранено 14 мирных жителей. Летали из </w:t>
      </w:r>
      <w:proofErr w:type="spellStart"/>
      <w:r w:rsidRPr="00EF41E7">
        <w:rPr>
          <w:color w:val="000000" w:themeColor="text1"/>
          <w:sz w:val="16"/>
          <w:szCs w:val="16"/>
        </w:rPr>
        <w:t>Полонного</w:t>
      </w:r>
      <w:proofErr w:type="spellEnd"/>
      <w:r w:rsidRPr="00EF41E7">
        <w:rPr>
          <w:color w:val="000000" w:themeColor="text1"/>
          <w:sz w:val="16"/>
          <w:szCs w:val="16"/>
        </w:rPr>
        <w:t xml:space="preserve"> (438,458). Американцы дали полякам 200 машин. В рамках Третьего похода Антанты Поляки смогли захватить Киев. У поляков было 12 разведывательных эскадрилий по 10 машин, 5-6 истребительных по 15 и 3 бомбардировочных по 10. У нас на Западном фронте было 10 авиаотрядов, укомплектованных на 50%. Врангель стал угрожать Донбассу (278,193).</w:t>
      </w:r>
    </w:p>
    <w:p w14:paraId="06F33DED" w14:textId="77777777" w:rsidR="004001BC" w:rsidRPr="00EF41E7" w:rsidRDefault="004001BC" w:rsidP="00ED5E8F">
      <w:pPr>
        <w:autoSpaceDE w:val="0"/>
        <w:autoSpaceDN w:val="0"/>
        <w:adjustRightInd w:val="0"/>
        <w:jc w:val="both"/>
        <w:rPr>
          <w:color w:val="000000" w:themeColor="text1"/>
          <w:sz w:val="16"/>
          <w:szCs w:val="16"/>
        </w:rPr>
      </w:pPr>
    </w:p>
    <w:p w14:paraId="0E30EDFA" w14:textId="77777777" w:rsidR="004E1885" w:rsidRPr="00B925EF" w:rsidRDefault="004E1885" w:rsidP="004E1885">
      <w:pPr>
        <w:jc w:val="both"/>
        <w:rPr>
          <w:color w:val="0070C0"/>
          <w:sz w:val="16"/>
          <w:szCs w:val="16"/>
        </w:rPr>
      </w:pPr>
      <w:r w:rsidRPr="00B925EF">
        <w:rPr>
          <w:color w:val="0070C0"/>
          <w:sz w:val="16"/>
          <w:szCs w:val="16"/>
        </w:rPr>
        <w:t>16 апреля 1920 года начались регуляр</w:t>
      </w:r>
      <w:r w:rsidRPr="00B925EF">
        <w:rPr>
          <w:color w:val="0070C0"/>
          <w:sz w:val="16"/>
          <w:szCs w:val="16"/>
        </w:rPr>
        <w:softHyphen/>
        <w:t>ные налеты американских наемников из 7-й Эскадры им. Костюшко на Ки</w:t>
      </w:r>
      <w:r w:rsidRPr="00B925EF">
        <w:rPr>
          <w:color w:val="0070C0"/>
          <w:sz w:val="16"/>
          <w:szCs w:val="16"/>
        </w:rPr>
        <w:softHyphen/>
        <w:t>евский вокзал, товарную станцию и паровозное депо, так и не смогли остановить движение. Их единственным результа</w:t>
      </w:r>
      <w:r w:rsidRPr="00B925EF">
        <w:rPr>
          <w:color w:val="0070C0"/>
          <w:sz w:val="16"/>
          <w:szCs w:val="16"/>
        </w:rPr>
        <w:softHyphen/>
        <w:t>том стала смерть 10 мирных жителей, еще 14 было ранено. У поляков было 30 бомбардировщиков, но лишь несколь</w:t>
      </w:r>
      <w:r w:rsidRPr="00B925EF">
        <w:rPr>
          <w:color w:val="0070C0"/>
          <w:sz w:val="16"/>
          <w:szCs w:val="16"/>
        </w:rPr>
        <w:softHyphen/>
        <w:t>ко были двухмоторными (трофейные «Готы» и LVG), из остальных самыми мощными были ближние Бреге-14 (22810).</w:t>
      </w:r>
    </w:p>
    <w:p w14:paraId="0626434D" w14:textId="77777777" w:rsidR="004E1885" w:rsidRPr="00B925EF" w:rsidRDefault="004E1885" w:rsidP="004E1885">
      <w:pPr>
        <w:jc w:val="both"/>
        <w:rPr>
          <w:color w:val="0070C0"/>
          <w:sz w:val="16"/>
          <w:szCs w:val="16"/>
        </w:rPr>
      </w:pPr>
    </w:p>
    <w:p w14:paraId="67537A9A" w14:textId="77777777" w:rsidR="0034278E" w:rsidRPr="00B925EF" w:rsidRDefault="0034278E" w:rsidP="0034278E">
      <w:pPr>
        <w:jc w:val="both"/>
        <w:rPr>
          <w:color w:val="0070C0"/>
          <w:sz w:val="16"/>
          <w:szCs w:val="16"/>
        </w:rPr>
      </w:pPr>
      <w:r w:rsidRPr="00B925EF">
        <w:rPr>
          <w:color w:val="0070C0"/>
          <w:sz w:val="16"/>
          <w:szCs w:val="16"/>
        </w:rPr>
        <w:t>16 апреля 1920 бронепоезд направили на ст. Алек</w:t>
      </w:r>
      <w:r w:rsidRPr="00B925EF">
        <w:rPr>
          <w:color w:val="0070C0"/>
          <w:sz w:val="16"/>
          <w:szCs w:val="16"/>
        </w:rPr>
        <w:softHyphen/>
        <w:t xml:space="preserve">сандрова в распоряжение штаба 13-й армии Юго-Западного фронта, действовавшей на </w:t>
      </w:r>
      <w:proofErr w:type="gramStart"/>
      <w:r w:rsidRPr="00B925EF">
        <w:rPr>
          <w:color w:val="0070C0"/>
          <w:sz w:val="16"/>
          <w:szCs w:val="16"/>
        </w:rPr>
        <w:t xml:space="preserve">Си- </w:t>
      </w:r>
      <w:proofErr w:type="spellStart"/>
      <w:r w:rsidRPr="00B925EF">
        <w:rPr>
          <w:color w:val="0070C0"/>
          <w:sz w:val="16"/>
          <w:szCs w:val="16"/>
        </w:rPr>
        <w:t>вашском</w:t>
      </w:r>
      <w:proofErr w:type="spellEnd"/>
      <w:proofErr w:type="gramEnd"/>
      <w:r w:rsidRPr="00B925EF">
        <w:rPr>
          <w:color w:val="0070C0"/>
          <w:sz w:val="16"/>
          <w:szCs w:val="16"/>
        </w:rPr>
        <w:t xml:space="preserve"> направлении. 30 апреля со ст. Сальково бронепоезд артиллерийским огнём поддержал атаку дивизии, безуспешно пытавшейся про</w:t>
      </w:r>
      <w:r w:rsidRPr="00B925EF">
        <w:rPr>
          <w:color w:val="0070C0"/>
          <w:sz w:val="16"/>
          <w:szCs w:val="16"/>
        </w:rPr>
        <w:softHyphen/>
        <w:t>рваться в Крым.</w:t>
      </w:r>
    </w:p>
    <w:p w14:paraId="0893421C" w14:textId="77777777" w:rsidR="0034278E" w:rsidRPr="00B925EF" w:rsidRDefault="0034278E" w:rsidP="0034278E">
      <w:pPr>
        <w:jc w:val="both"/>
        <w:rPr>
          <w:color w:val="0070C0"/>
          <w:sz w:val="16"/>
          <w:szCs w:val="16"/>
        </w:rPr>
      </w:pPr>
      <w:r w:rsidRPr="00B925EF">
        <w:rPr>
          <w:color w:val="0070C0"/>
          <w:sz w:val="16"/>
          <w:szCs w:val="16"/>
        </w:rPr>
        <w:t>В апреле 8-й отряд совершил 11 подъёмов общей продолжительностью 13 ч 25 мин. Возду</w:t>
      </w:r>
      <w:r w:rsidRPr="00B925EF">
        <w:rPr>
          <w:color w:val="0070C0"/>
          <w:sz w:val="16"/>
          <w:szCs w:val="16"/>
        </w:rPr>
        <w:softHyphen/>
        <w:t>хоплаватели обнаружили четыре батареи, про</w:t>
      </w:r>
      <w:r w:rsidRPr="00B925EF">
        <w:rPr>
          <w:color w:val="0070C0"/>
          <w:sz w:val="16"/>
          <w:szCs w:val="16"/>
        </w:rPr>
        <w:softHyphen/>
        <w:t>вели три корректировки. Лётчики противника постоянно пытались сбить аэростат. 16 апреля сброшенные ими бомбы разорвались в 10-15 шагах от аэростата. Оболочка аэростата получи</w:t>
      </w:r>
      <w:r w:rsidRPr="00B925EF">
        <w:rPr>
          <w:color w:val="0070C0"/>
          <w:sz w:val="16"/>
          <w:szCs w:val="16"/>
        </w:rPr>
        <w:softHyphen/>
        <w:t>ла пробоины в 25 местах, был разбит газгольдер. 24 апреля штормовой ветер уничтожил вторую оболочку (20120).</w:t>
      </w:r>
    </w:p>
    <w:p w14:paraId="145BEFAF" w14:textId="77777777" w:rsidR="0034278E" w:rsidRPr="00B925EF" w:rsidRDefault="0034278E" w:rsidP="0034278E">
      <w:pPr>
        <w:jc w:val="both"/>
        <w:rPr>
          <w:color w:val="0070C0"/>
          <w:sz w:val="16"/>
          <w:szCs w:val="16"/>
        </w:rPr>
      </w:pPr>
    </w:p>
    <w:p w14:paraId="3C9B654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89D0EE" w14:textId="77777777" w:rsidR="004001BC" w:rsidRPr="00EF41E7" w:rsidRDefault="004001BC" w:rsidP="00ED5E8F">
      <w:pPr>
        <w:autoSpaceDE w:val="0"/>
        <w:autoSpaceDN w:val="0"/>
        <w:adjustRightInd w:val="0"/>
        <w:jc w:val="both"/>
        <w:rPr>
          <w:iCs/>
          <w:color w:val="000000" w:themeColor="text1"/>
          <w:sz w:val="16"/>
          <w:szCs w:val="16"/>
        </w:rPr>
      </w:pPr>
    </w:p>
    <w:p w14:paraId="3220F6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апреля 1920 </w:t>
      </w:r>
      <w:proofErr w:type="spellStart"/>
      <w:r w:rsidRPr="00EF41E7">
        <w:rPr>
          <w:color w:val="000000" w:themeColor="text1"/>
          <w:sz w:val="16"/>
          <w:szCs w:val="16"/>
        </w:rPr>
        <w:t>А.Д.Ширинкин</w:t>
      </w:r>
      <w:proofErr w:type="spellEnd"/>
      <w:r w:rsidRPr="00EF41E7">
        <w:rPr>
          <w:color w:val="000000" w:themeColor="text1"/>
          <w:sz w:val="16"/>
          <w:szCs w:val="16"/>
        </w:rPr>
        <w:t xml:space="preserve"> на Западном фронте отражая налет на наш аэродром 4-х бомбардировщиков сбил 1. Через несколько дней сбил еще 2 (501,90). Сам чуть-чуть не погиб из-за деформации крыла (438,459).</w:t>
      </w:r>
    </w:p>
    <w:p w14:paraId="3599B33F" w14:textId="77777777" w:rsidR="004001BC" w:rsidRPr="00EF41E7" w:rsidRDefault="004001BC" w:rsidP="00ED5E8F">
      <w:pPr>
        <w:autoSpaceDE w:val="0"/>
        <w:autoSpaceDN w:val="0"/>
        <w:adjustRightInd w:val="0"/>
        <w:jc w:val="both"/>
        <w:rPr>
          <w:color w:val="000000" w:themeColor="text1"/>
          <w:sz w:val="16"/>
          <w:szCs w:val="16"/>
        </w:rPr>
      </w:pPr>
    </w:p>
    <w:p w14:paraId="647E4B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апреля 1920 четыре польских бомбардировщика из 14-й эскадры совершили налет на аэродром в Славном. На поле в тот момент стоял только один готовый к бою "</w:t>
      </w:r>
      <w:proofErr w:type="spellStart"/>
      <w:r w:rsidRPr="00EF41E7">
        <w:rPr>
          <w:color w:val="000000" w:themeColor="text1"/>
          <w:sz w:val="16"/>
          <w:szCs w:val="16"/>
        </w:rPr>
        <w:t>Ньюпор</w:t>
      </w:r>
      <w:proofErr w:type="spellEnd"/>
      <w:r w:rsidRPr="00EF41E7">
        <w:rPr>
          <w:color w:val="000000" w:themeColor="text1"/>
          <w:sz w:val="16"/>
          <w:szCs w:val="16"/>
        </w:rPr>
        <w:t xml:space="preserve">" Ширинкина. Несмотря на численное превосходство противника, красный летчик взлетел, догнал одного из поляков и с расстояния 30 метров дал меткую очередь.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w:t>
      </w:r>
      <w:proofErr w:type="spellStart"/>
      <w:r w:rsidRPr="00EF41E7">
        <w:rPr>
          <w:color w:val="000000" w:themeColor="text1"/>
          <w:sz w:val="16"/>
          <w:szCs w:val="16"/>
        </w:rPr>
        <w:t>полуоторванным</w:t>
      </w:r>
      <w:proofErr w:type="spellEnd"/>
      <w:r w:rsidRPr="00EF41E7">
        <w:rPr>
          <w:color w:val="000000" w:themeColor="text1"/>
          <w:sz w:val="16"/>
          <w:szCs w:val="16"/>
        </w:rPr>
        <w:t xml:space="preserve"> крылом. Полякам и на этот раз удалось уйти, но по возвращении на самолете подпоручика </w:t>
      </w:r>
      <w:proofErr w:type="spellStart"/>
      <w:r w:rsidRPr="00EF41E7">
        <w:rPr>
          <w:color w:val="000000" w:themeColor="text1"/>
          <w:sz w:val="16"/>
          <w:szCs w:val="16"/>
        </w:rPr>
        <w:t>Зембинского</w:t>
      </w:r>
      <w:proofErr w:type="spellEnd"/>
      <w:r w:rsidRPr="00EF41E7">
        <w:rPr>
          <w:color w:val="000000" w:themeColor="text1"/>
          <w:sz w:val="16"/>
          <w:szCs w:val="16"/>
        </w:rPr>
        <w:t xml:space="preserve"> насчитали немало пробоин (3452).</w:t>
      </w:r>
    </w:p>
    <w:p w14:paraId="5C34C833" w14:textId="77777777" w:rsidR="004001BC" w:rsidRPr="00EF41E7" w:rsidRDefault="004001BC" w:rsidP="00ED5E8F">
      <w:pPr>
        <w:autoSpaceDE w:val="0"/>
        <w:autoSpaceDN w:val="0"/>
        <w:adjustRightInd w:val="0"/>
        <w:jc w:val="both"/>
        <w:rPr>
          <w:color w:val="000000" w:themeColor="text1"/>
          <w:sz w:val="16"/>
          <w:szCs w:val="16"/>
        </w:rPr>
      </w:pPr>
    </w:p>
    <w:p w14:paraId="6FF130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17-18 апреля 1920 за неделю до польского наступления получила приказ перебазироваться на Юго-западный фронт авиация 1-й Конной армии </w:t>
      </w:r>
      <w:proofErr w:type="spellStart"/>
      <w:r w:rsidRPr="00EF41E7">
        <w:rPr>
          <w:color w:val="000000" w:themeColor="text1"/>
          <w:sz w:val="16"/>
          <w:szCs w:val="16"/>
        </w:rPr>
        <w:t>Буденого</w:t>
      </w:r>
      <w:proofErr w:type="spellEnd"/>
      <w:r w:rsidRPr="00EF41E7">
        <w:rPr>
          <w:color w:val="000000" w:themeColor="text1"/>
          <w:sz w:val="16"/>
          <w:szCs w:val="16"/>
        </w:rPr>
        <w:t xml:space="preserve"> в составе 24-го, 36-го и 41-го </w:t>
      </w:r>
      <w:proofErr w:type="spellStart"/>
      <w:r w:rsidRPr="00EF41E7">
        <w:rPr>
          <w:color w:val="000000" w:themeColor="text1"/>
          <w:sz w:val="16"/>
          <w:szCs w:val="16"/>
        </w:rPr>
        <w:t>разведотрядов</w:t>
      </w:r>
      <w:proofErr w:type="spellEnd"/>
      <w:r w:rsidRPr="00EF41E7">
        <w:rPr>
          <w:color w:val="000000" w:themeColor="text1"/>
          <w:sz w:val="16"/>
          <w:szCs w:val="16"/>
        </w:rPr>
        <w:t>. Совсем недавно этим отрядам передали трофейную английскую авиатехнику, захваченную Буденовцами в Таганроге и Новороссийске. Из-за нехватки времени и бензина самолеты еще не были как следует освоены летным составом (3452).</w:t>
      </w:r>
    </w:p>
    <w:p w14:paraId="12D8049F" w14:textId="77777777" w:rsidR="004001BC" w:rsidRPr="00EF41E7" w:rsidRDefault="004001BC" w:rsidP="00ED5E8F">
      <w:pPr>
        <w:autoSpaceDE w:val="0"/>
        <w:autoSpaceDN w:val="0"/>
        <w:adjustRightInd w:val="0"/>
        <w:jc w:val="both"/>
        <w:rPr>
          <w:color w:val="000000" w:themeColor="text1"/>
          <w:sz w:val="16"/>
          <w:szCs w:val="16"/>
        </w:rPr>
      </w:pPr>
    </w:p>
    <w:p w14:paraId="04361637" w14:textId="77777777" w:rsidR="000F3C73" w:rsidRPr="00EF41E7" w:rsidRDefault="000F3C73" w:rsidP="00ED5E8F">
      <w:pPr>
        <w:jc w:val="both"/>
        <w:rPr>
          <w:color w:val="000000" w:themeColor="text1"/>
          <w:sz w:val="16"/>
          <w:szCs w:val="16"/>
        </w:rPr>
      </w:pPr>
      <w:r w:rsidRPr="00EF41E7">
        <w:rPr>
          <w:color w:val="000000" w:themeColor="text1"/>
          <w:sz w:val="16"/>
          <w:szCs w:val="16"/>
          <w:shd w:val="clear" w:color="auto" w:fill="FFFFFF" w:themeFill="background1"/>
        </w:rPr>
        <w:t xml:space="preserve">17-го апреля 1920 самолет из 5-го врангелевского авиаотряда совершил налет на стоянку 9-го </w:t>
      </w:r>
      <w:proofErr w:type="spellStart"/>
      <w:r w:rsidRPr="00EF41E7">
        <w:rPr>
          <w:color w:val="000000" w:themeColor="text1"/>
          <w:sz w:val="16"/>
          <w:szCs w:val="16"/>
          <w:shd w:val="clear" w:color="auto" w:fill="FFFFFF" w:themeFill="background1"/>
        </w:rPr>
        <w:t>воздухотряда</w:t>
      </w:r>
      <w:proofErr w:type="spellEnd"/>
      <w:r w:rsidRPr="00EF41E7">
        <w:rPr>
          <w:color w:val="000000" w:themeColor="text1"/>
          <w:sz w:val="16"/>
          <w:szCs w:val="16"/>
          <w:shd w:val="clear" w:color="auto" w:fill="FFFFFF" w:themeFill="background1"/>
        </w:rPr>
        <w:t xml:space="preserve"> в районе Григорьевки. Бомба, сброшенная с «Де </w:t>
      </w:r>
      <w:proofErr w:type="spellStart"/>
      <w:r w:rsidRPr="00EF41E7">
        <w:rPr>
          <w:color w:val="000000" w:themeColor="text1"/>
          <w:sz w:val="16"/>
          <w:szCs w:val="16"/>
          <w:shd w:val="clear" w:color="auto" w:fill="FFFFFF" w:themeFill="background1"/>
        </w:rPr>
        <w:t>Хэвилленда</w:t>
      </w:r>
      <w:proofErr w:type="spellEnd"/>
      <w:r w:rsidRPr="00EF41E7">
        <w:rPr>
          <w:color w:val="000000" w:themeColor="text1"/>
          <w:sz w:val="16"/>
          <w:szCs w:val="16"/>
          <w:shd w:val="clear" w:color="auto" w:fill="FFFFFF" w:themeFill="background1"/>
        </w:rPr>
        <w:t>»,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 (18564).</w:t>
      </w:r>
    </w:p>
    <w:p w14:paraId="29FEF647" w14:textId="77777777" w:rsidR="000F3C73" w:rsidRPr="00EF41E7" w:rsidRDefault="000F3C73" w:rsidP="00ED5E8F">
      <w:pPr>
        <w:jc w:val="both"/>
        <w:rPr>
          <w:color w:val="000000" w:themeColor="text1"/>
          <w:sz w:val="16"/>
          <w:szCs w:val="16"/>
        </w:rPr>
      </w:pPr>
    </w:p>
    <w:p w14:paraId="353AC168" w14:textId="77777777" w:rsidR="000F3C73" w:rsidRPr="00EF41E7" w:rsidRDefault="000F3C73" w:rsidP="00ED5E8F">
      <w:pPr>
        <w:pStyle w:val="ae"/>
        <w:spacing w:before="0" w:after="0"/>
        <w:jc w:val="both"/>
        <w:rPr>
          <w:color w:val="000000" w:themeColor="text1"/>
          <w:sz w:val="16"/>
          <w:szCs w:val="16"/>
        </w:rPr>
      </w:pPr>
      <w:r w:rsidRPr="00EF41E7">
        <w:rPr>
          <w:color w:val="000000" w:themeColor="text1"/>
          <w:sz w:val="16"/>
          <w:szCs w:val="16"/>
        </w:rPr>
        <w:t>17 апреля 1920 четыре польских бомбардировщика из 14-й эскадры совершили налет на аэродром в Славном. На поле в тот момент стоял только один готовый к бою «</w:t>
      </w:r>
      <w:proofErr w:type="spellStart"/>
      <w:r w:rsidRPr="00EF41E7">
        <w:rPr>
          <w:color w:val="000000" w:themeColor="text1"/>
          <w:sz w:val="16"/>
          <w:szCs w:val="16"/>
        </w:rPr>
        <w:t>Ньюпор</w:t>
      </w:r>
      <w:proofErr w:type="spellEnd"/>
      <w:r w:rsidRPr="00EF41E7">
        <w:rPr>
          <w:color w:val="000000" w:themeColor="text1"/>
          <w:sz w:val="16"/>
          <w:szCs w:val="16"/>
        </w:rPr>
        <w:t xml:space="preserve">»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w:t>
      </w:r>
      <w:r w:rsidRPr="00EF41E7">
        <w:rPr>
          <w:color w:val="000000" w:themeColor="text1"/>
          <w:sz w:val="16"/>
          <w:szCs w:val="16"/>
        </w:rPr>
        <w:lastRenderedPageBreak/>
        <w:t xml:space="preserve">сумел посадить аппарат с </w:t>
      </w:r>
      <w:proofErr w:type="spellStart"/>
      <w:r w:rsidRPr="00EF41E7">
        <w:rPr>
          <w:color w:val="000000" w:themeColor="text1"/>
          <w:sz w:val="16"/>
          <w:szCs w:val="16"/>
        </w:rPr>
        <w:t>полуоторванным</w:t>
      </w:r>
      <w:proofErr w:type="spellEnd"/>
      <w:r w:rsidRPr="00EF41E7">
        <w:rPr>
          <w:color w:val="000000" w:themeColor="text1"/>
          <w:sz w:val="16"/>
          <w:szCs w:val="16"/>
        </w:rPr>
        <w:t xml:space="preserve"> крылом. Полякам и на этот раз удалось уйти, но по возвращении на самолете подпоручика </w:t>
      </w:r>
      <w:proofErr w:type="spellStart"/>
      <w:r w:rsidRPr="00EF41E7">
        <w:rPr>
          <w:color w:val="000000" w:themeColor="text1"/>
          <w:sz w:val="16"/>
          <w:szCs w:val="16"/>
        </w:rPr>
        <w:t>Зембинского</w:t>
      </w:r>
      <w:proofErr w:type="spellEnd"/>
      <w:r w:rsidRPr="00EF41E7">
        <w:rPr>
          <w:color w:val="000000" w:themeColor="text1"/>
          <w:sz w:val="16"/>
          <w:szCs w:val="16"/>
        </w:rPr>
        <w:t xml:space="preserve"> насчитали немало пробоин (18575).</w:t>
      </w:r>
    </w:p>
    <w:p w14:paraId="2A1A94CA" w14:textId="77777777" w:rsidR="000F3C73" w:rsidRPr="00EF41E7" w:rsidRDefault="000F3C73" w:rsidP="00ED5E8F">
      <w:pPr>
        <w:pStyle w:val="ae"/>
        <w:spacing w:before="0" w:after="0"/>
        <w:jc w:val="both"/>
        <w:rPr>
          <w:color w:val="000000" w:themeColor="text1"/>
          <w:sz w:val="16"/>
          <w:szCs w:val="16"/>
        </w:rPr>
      </w:pPr>
    </w:p>
    <w:p w14:paraId="58CAD356" w14:textId="77777777" w:rsidR="000F3C73" w:rsidRPr="00EF41E7" w:rsidRDefault="000F3C73" w:rsidP="00ED5E8F">
      <w:pPr>
        <w:pStyle w:val="ae"/>
        <w:spacing w:before="0" w:after="0"/>
        <w:jc w:val="both"/>
        <w:textAlignment w:val="top"/>
        <w:rPr>
          <w:color w:val="000000" w:themeColor="text1"/>
          <w:sz w:val="16"/>
          <w:szCs w:val="16"/>
        </w:rPr>
      </w:pPr>
      <w:r w:rsidRPr="00EF41E7">
        <w:rPr>
          <w:color w:val="000000" w:themeColor="text1"/>
          <w:sz w:val="16"/>
          <w:szCs w:val="16"/>
        </w:rPr>
        <w:t>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(18265).</w:t>
      </w:r>
    </w:p>
    <w:p w14:paraId="781A6ECB" w14:textId="77777777" w:rsidR="000F3C73" w:rsidRPr="00EF41E7" w:rsidRDefault="000F3C73" w:rsidP="00ED5E8F">
      <w:pPr>
        <w:pStyle w:val="ae"/>
        <w:spacing w:before="0" w:after="0"/>
        <w:jc w:val="both"/>
        <w:textAlignment w:val="top"/>
        <w:rPr>
          <w:color w:val="000000" w:themeColor="text1"/>
          <w:sz w:val="16"/>
          <w:szCs w:val="16"/>
        </w:rPr>
      </w:pPr>
    </w:p>
    <w:p w14:paraId="291958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апреля 1920 г. Пилсудский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4C70C8CD" w14:textId="77777777" w:rsidR="004001BC" w:rsidRPr="00EF41E7" w:rsidRDefault="004001BC" w:rsidP="00ED5E8F">
      <w:pPr>
        <w:autoSpaceDE w:val="0"/>
        <w:autoSpaceDN w:val="0"/>
        <w:adjustRightInd w:val="0"/>
        <w:jc w:val="both"/>
        <w:rPr>
          <w:color w:val="000000" w:themeColor="text1"/>
          <w:sz w:val="16"/>
          <w:szCs w:val="16"/>
        </w:rPr>
      </w:pPr>
    </w:p>
    <w:p w14:paraId="1DD444E1"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17-го апреля 1920 самолет из 5-го врангелевского авиаотряда совершил налет на стоянку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в районе Григорьевки. Бомба, сброшенная с «Де </w:t>
      </w:r>
      <w:proofErr w:type="spellStart"/>
      <w:r w:rsidRPr="00EF41E7">
        <w:rPr>
          <w:color w:val="000000" w:themeColor="text1"/>
          <w:sz w:val="16"/>
          <w:szCs w:val="16"/>
        </w:rPr>
        <w:t>Хэвилленда</w:t>
      </w:r>
      <w:proofErr w:type="spellEnd"/>
      <w:r w:rsidRPr="00EF41E7">
        <w:rPr>
          <w:color w:val="000000" w:themeColor="text1"/>
          <w:sz w:val="16"/>
          <w:szCs w:val="16"/>
        </w:rPr>
        <w:t>», взорвалась рядом с висящим на небольшой высоте аэростатом. Водород не загорелся, но вся оболочка была иссечена осколками (в ней насчитали около 200 пробоин), и воздушный шар пришлось списать.</w:t>
      </w:r>
    </w:p>
    <w:p w14:paraId="73632E7F"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2-го мая 1920 осколком бомбы, сброшенной с другого «Де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(пилот подпоручик Качан, летнаб подпоручик Андропов), был перебит трос аэростата 8-го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поднятого красными у станции </w:t>
      </w:r>
      <w:proofErr w:type="spellStart"/>
      <w:r w:rsidRPr="00EF41E7">
        <w:rPr>
          <w:color w:val="000000" w:themeColor="text1"/>
          <w:sz w:val="16"/>
          <w:szCs w:val="16"/>
        </w:rPr>
        <w:t>Рыково</w:t>
      </w:r>
      <w:proofErr w:type="spellEnd"/>
      <w:r w:rsidRPr="00EF41E7">
        <w:rPr>
          <w:color w:val="000000" w:themeColor="text1"/>
          <w:sz w:val="16"/>
          <w:szCs w:val="16"/>
        </w:rPr>
        <w:t xml:space="preserve">. В гондоле находились комиссар отряда Иванов и моряк-краснофлотец </w:t>
      </w:r>
      <w:proofErr w:type="spellStart"/>
      <w:r w:rsidRPr="00EF41E7">
        <w:rPr>
          <w:color w:val="000000" w:themeColor="text1"/>
          <w:sz w:val="16"/>
          <w:szCs w:val="16"/>
        </w:rPr>
        <w:t>Калацкий</w:t>
      </w:r>
      <w:proofErr w:type="spellEnd"/>
      <w:r w:rsidRPr="00EF41E7">
        <w:rPr>
          <w:color w:val="000000" w:themeColor="text1"/>
          <w:sz w:val="16"/>
          <w:szCs w:val="16"/>
        </w:rPr>
        <w:t xml:space="preserve">. Увидев, что неуправляемый баллон ветром уносит к белым, они выпрыгнули с парашютами. </w:t>
      </w:r>
      <w:proofErr w:type="spellStart"/>
      <w:r w:rsidRPr="00EF41E7">
        <w:rPr>
          <w:color w:val="000000" w:themeColor="text1"/>
          <w:sz w:val="16"/>
          <w:szCs w:val="16"/>
        </w:rPr>
        <w:t>Калацкий</w:t>
      </w:r>
      <w:proofErr w:type="spellEnd"/>
      <w:r w:rsidRPr="00EF41E7">
        <w:rPr>
          <w:color w:val="000000" w:themeColor="text1"/>
          <w:sz w:val="16"/>
          <w:szCs w:val="16"/>
        </w:rPr>
        <w:t xml:space="preserve">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3EFBB845"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18-го, 19-го и 21 мая самолет из 1-го врангелевского авиаотряда, управляемый капитаном Бордовским, трижды пытались атаковать очередной баллон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Летнаб машины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59D90BE7"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Во время налетов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и Кудинова подвергался интенсивным обстрелам из зенитных орудий и пулеметов.</w:t>
      </w:r>
    </w:p>
    <w:p w14:paraId="76AA78C7" w14:textId="77777777" w:rsidR="00363EF9" w:rsidRPr="00EF41E7" w:rsidRDefault="00363EF9" w:rsidP="00ED5E8F">
      <w:pPr>
        <w:jc w:val="both"/>
        <w:rPr>
          <w:color w:val="000000" w:themeColor="text1"/>
          <w:sz w:val="16"/>
          <w:szCs w:val="16"/>
        </w:rPr>
      </w:pPr>
      <w:r w:rsidRPr="00EF41E7">
        <w:rPr>
          <w:color w:val="000000" w:themeColor="text1"/>
          <w:sz w:val="16"/>
          <w:szCs w:val="16"/>
        </w:rPr>
        <w:t xml:space="preserve">Добить столь «живучий» баллон удалось только 1 июня. В тот день Кудинов с Бордовским сбросили на бивак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еще пять бомб, а затем обстреляли воздушный шар из синхронного и </w:t>
      </w:r>
      <w:proofErr w:type="spellStart"/>
      <w:r w:rsidRPr="00EF41E7">
        <w:rPr>
          <w:color w:val="000000" w:themeColor="text1"/>
          <w:sz w:val="16"/>
          <w:szCs w:val="16"/>
        </w:rPr>
        <w:t>турельного</w:t>
      </w:r>
      <w:proofErr w:type="spellEnd"/>
      <w:r w:rsidRPr="00EF41E7">
        <w:rPr>
          <w:color w:val="000000" w:themeColor="text1"/>
          <w:sz w:val="16"/>
          <w:szCs w:val="16"/>
        </w:rPr>
        <w:t xml:space="preserve">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04E85EA9" w14:textId="77777777" w:rsidR="00363EF9" w:rsidRPr="00EF41E7" w:rsidRDefault="00363EF9" w:rsidP="00ED5E8F">
      <w:pPr>
        <w:jc w:val="both"/>
        <w:rPr>
          <w:color w:val="000000" w:themeColor="text1"/>
          <w:sz w:val="16"/>
          <w:szCs w:val="16"/>
        </w:rPr>
      </w:pPr>
    </w:p>
    <w:p w14:paraId="56EADB3A" w14:textId="77777777" w:rsidR="00233A24" w:rsidRPr="00EF41E7" w:rsidRDefault="00233A24" w:rsidP="00233A24">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AE911AC" w14:textId="77777777" w:rsidR="00233A24" w:rsidRPr="00EF41E7" w:rsidRDefault="00233A24" w:rsidP="00233A24">
      <w:pPr>
        <w:autoSpaceDE w:val="0"/>
        <w:autoSpaceDN w:val="0"/>
        <w:adjustRightInd w:val="0"/>
        <w:jc w:val="both"/>
        <w:rPr>
          <w:iCs/>
          <w:color w:val="000000" w:themeColor="text1"/>
          <w:sz w:val="16"/>
          <w:szCs w:val="16"/>
        </w:rPr>
      </w:pPr>
    </w:p>
    <w:p w14:paraId="7BD826A3" w14:textId="77777777" w:rsidR="00233A24" w:rsidRPr="00B925EF" w:rsidRDefault="00233A24" w:rsidP="00233A24">
      <w:pPr>
        <w:jc w:val="both"/>
        <w:rPr>
          <w:color w:val="0070C0"/>
          <w:sz w:val="16"/>
          <w:szCs w:val="16"/>
        </w:rPr>
      </w:pPr>
      <w:r w:rsidRPr="00B925EF">
        <w:rPr>
          <w:color w:val="0070C0"/>
          <w:sz w:val="16"/>
          <w:szCs w:val="16"/>
        </w:rPr>
        <w:t xml:space="preserve">17 апреля 1920 сформированы ВВС Венесуэлы с авиационной школой в </w:t>
      </w:r>
      <w:proofErr w:type="spellStart"/>
      <w:r w:rsidRPr="00B925EF">
        <w:rPr>
          <w:color w:val="0070C0"/>
          <w:sz w:val="16"/>
          <w:szCs w:val="16"/>
        </w:rPr>
        <w:t>Маракае</w:t>
      </w:r>
      <w:proofErr w:type="spellEnd"/>
      <w:r w:rsidRPr="00B925EF">
        <w:rPr>
          <w:color w:val="0070C0"/>
          <w:sz w:val="16"/>
          <w:szCs w:val="16"/>
        </w:rPr>
        <w:t xml:space="preserve"> (20350).</w:t>
      </w:r>
    </w:p>
    <w:p w14:paraId="2E4F3739" w14:textId="77777777" w:rsidR="00233A24" w:rsidRPr="00B925EF" w:rsidRDefault="00233A24" w:rsidP="00233A24">
      <w:pPr>
        <w:jc w:val="both"/>
        <w:rPr>
          <w:color w:val="0070C0"/>
          <w:sz w:val="16"/>
          <w:szCs w:val="16"/>
        </w:rPr>
      </w:pPr>
    </w:p>
    <w:p w14:paraId="6184305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73E72BD" w14:textId="77777777" w:rsidR="004001BC" w:rsidRPr="00EF41E7" w:rsidRDefault="004001BC" w:rsidP="00ED5E8F">
      <w:pPr>
        <w:autoSpaceDE w:val="0"/>
        <w:autoSpaceDN w:val="0"/>
        <w:adjustRightInd w:val="0"/>
        <w:jc w:val="both"/>
        <w:rPr>
          <w:iCs/>
          <w:color w:val="000000" w:themeColor="text1"/>
          <w:sz w:val="16"/>
          <w:szCs w:val="16"/>
        </w:rPr>
      </w:pPr>
    </w:p>
    <w:p w14:paraId="21C471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апреля 1920 г. приказом Реввоенсовета Республики № 587 был упразднен Военно-законодательный совет и преобразован в Военно-законодательное совещание. (Документы совета за 1917-1920 гг. хранятся в РГВА, ф. 44.)</w:t>
      </w:r>
    </w:p>
    <w:p w14:paraId="0853BD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F915CBC" w14:textId="77777777" w:rsidR="007E5E54" w:rsidRPr="00EF41E7" w:rsidRDefault="007E5E54"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69F4926" w14:textId="77777777" w:rsidR="007E5E54" w:rsidRPr="00EF41E7" w:rsidRDefault="007E5E54" w:rsidP="00ED5E8F">
      <w:pPr>
        <w:autoSpaceDE w:val="0"/>
        <w:autoSpaceDN w:val="0"/>
        <w:adjustRightInd w:val="0"/>
        <w:jc w:val="both"/>
        <w:rPr>
          <w:iCs/>
          <w:color w:val="000000" w:themeColor="text1"/>
          <w:sz w:val="16"/>
          <w:szCs w:val="16"/>
        </w:rPr>
      </w:pPr>
    </w:p>
    <w:p w14:paraId="37C62121" w14:textId="77777777" w:rsidR="007E5E54" w:rsidRPr="00EF41E7" w:rsidRDefault="007E5E54" w:rsidP="00ED5E8F">
      <w:pPr>
        <w:pStyle w:val="ae"/>
        <w:shd w:val="clear" w:color="auto" w:fill="FFFFFF"/>
        <w:spacing w:before="0" w:after="0"/>
        <w:jc w:val="both"/>
        <w:rPr>
          <w:color w:val="000000" w:themeColor="text1"/>
          <w:sz w:val="16"/>
          <w:szCs w:val="16"/>
        </w:rPr>
      </w:pPr>
      <w:r w:rsidRPr="00EF41E7">
        <w:rPr>
          <w:color w:val="000000" w:themeColor="text1"/>
          <w:sz w:val="16"/>
          <w:szCs w:val="16"/>
        </w:rPr>
        <w:t xml:space="preserve">19 апреля 1920 года вышло распоряжение председателя </w:t>
      </w:r>
      <w:proofErr w:type="spellStart"/>
      <w:r w:rsidRPr="00EF41E7">
        <w:rPr>
          <w:color w:val="000000" w:themeColor="text1"/>
          <w:sz w:val="16"/>
          <w:szCs w:val="16"/>
        </w:rPr>
        <w:t>Промвоенсовета</w:t>
      </w:r>
      <w:proofErr w:type="spellEnd"/>
      <w:r w:rsidRPr="00EF41E7">
        <w:rPr>
          <w:color w:val="000000" w:themeColor="text1"/>
          <w:sz w:val="16"/>
          <w:szCs w:val="16"/>
        </w:rPr>
        <w:t>, в соответствии с которым Ижорский завод приступил к проработке детальных чертежей танка. Сроком изготовления СВП установил 1 мая 1921 года. Над танками работали инженеры Н.С. Власов, Н.Я. Обухов, М.С. Сухоруков и А.А. Марковский. Возглавил работы Обухов, имевший большой опыт в разработке бронемашин (17718).</w:t>
      </w:r>
    </w:p>
    <w:p w14:paraId="46F1BF29" w14:textId="77777777" w:rsidR="007E5E54" w:rsidRPr="00EF41E7" w:rsidRDefault="007E5E54" w:rsidP="00ED5E8F">
      <w:pPr>
        <w:jc w:val="both"/>
        <w:rPr>
          <w:color w:val="000000" w:themeColor="text1"/>
          <w:sz w:val="16"/>
          <w:szCs w:val="16"/>
        </w:rPr>
      </w:pPr>
    </w:p>
    <w:p w14:paraId="433F6F5F" w14:textId="77777777" w:rsidR="003457F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3A0636E" w14:textId="77777777" w:rsidR="003457F3" w:rsidRPr="00EF41E7" w:rsidRDefault="003457F3" w:rsidP="00ED5E8F">
      <w:pPr>
        <w:autoSpaceDE w:val="0"/>
        <w:autoSpaceDN w:val="0"/>
        <w:adjustRightInd w:val="0"/>
        <w:jc w:val="both"/>
        <w:rPr>
          <w:iCs/>
          <w:color w:val="000000" w:themeColor="text1"/>
          <w:sz w:val="16"/>
          <w:szCs w:val="16"/>
        </w:rPr>
      </w:pPr>
    </w:p>
    <w:p w14:paraId="201754FF" w14:textId="77777777" w:rsidR="00390292" w:rsidRPr="00B925EF" w:rsidRDefault="00390292" w:rsidP="00390292">
      <w:pPr>
        <w:jc w:val="both"/>
        <w:rPr>
          <w:color w:val="0070C0"/>
          <w:sz w:val="16"/>
          <w:szCs w:val="16"/>
        </w:rPr>
      </w:pPr>
      <w:r w:rsidRPr="00B925EF">
        <w:rPr>
          <w:color w:val="0070C0"/>
          <w:sz w:val="16"/>
          <w:szCs w:val="16"/>
        </w:rPr>
        <w:t>19 апреля 1920 г. над Киевом появился польский самолет, сбросивший бомбы в наиболее населенной части города. "Обращение киевского пролетариата к трудящимся Европы и Америки" вскрывает нравы современных фашистских пиратов воздуха. "Киев, находящийся вдали от фронта, лишенный каких-либо военных укреплений, - говорится в обращении, - подвергся гнусному нападению со стороны воздушных бандитов, буржуазно-панской Польши. В результате убито 12 детей и женщин" (21417).</w:t>
      </w:r>
    </w:p>
    <w:p w14:paraId="3A248950" w14:textId="77777777" w:rsidR="00390292" w:rsidRPr="00B925EF" w:rsidRDefault="00390292" w:rsidP="00390292">
      <w:pPr>
        <w:jc w:val="both"/>
        <w:rPr>
          <w:color w:val="0070C0"/>
          <w:sz w:val="16"/>
          <w:szCs w:val="16"/>
        </w:rPr>
      </w:pPr>
    </w:p>
    <w:p w14:paraId="3CE0F966" w14:textId="77777777" w:rsidR="00390292" w:rsidRPr="00B925EF" w:rsidRDefault="00390292" w:rsidP="00390292">
      <w:pPr>
        <w:jc w:val="both"/>
        <w:rPr>
          <w:color w:val="0070C0"/>
          <w:sz w:val="16"/>
          <w:szCs w:val="16"/>
        </w:rPr>
      </w:pPr>
      <w:r w:rsidRPr="00B925EF">
        <w:rPr>
          <w:color w:val="0070C0"/>
          <w:sz w:val="16"/>
          <w:szCs w:val="16"/>
        </w:rPr>
        <w:t>19 апреля 1920 г. 26-й воздухоплавательный отряд придали Западно-Двинской военной фло</w:t>
      </w:r>
      <w:r w:rsidRPr="00B925EF">
        <w:rPr>
          <w:color w:val="0070C0"/>
          <w:sz w:val="16"/>
          <w:szCs w:val="16"/>
        </w:rPr>
        <w:softHyphen/>
        <w:t>тилии. Первоначально он размещался на базе флотилии под Витебском. Переведённый затем под Полоцк он неоднократно спасал город от об</w:t>
      </w:r>
      <w:r w:rsidRPr="00B925EF">
        <w:rPr>
          <w:color w:val="0070C0"/>
          <w:sz w:val="16"/>
          <w:szCs w:val="16"/>
        </w:rPr>
        <w:softHyphen/>
        <w:t>стрелов польской артиллерии, так как последняя прекращала огонь во время пребывания аэро</w:t>
      </w:r>
      <w:r w:rsidRPr="00B925EF">
        <w:rPr>
          <w:color w:val="0070C0"/>
          <w:sz w:val="16"/>
          <w:szCs w:val="16"/>
        </w:rPr>
        <w:softHyphen/>
        <w:t>стата в воздухе. Снижение аэростата вызывало возобновление обстрела с удвоенной яростью, поэтому воздухоплаватели старались держаться в воздухе даже тогда, когда метеорологические условия не позволяли эффективно вести наблю</w:t>
      </w:r>
      <w:r w:rsidRPr="00B925EF">
        <w:rPr>
          <w:color w:val="0070C0"/>
          <w:sz w:val="16"/>
          <w:szCs w:val="16"/>
        </w:rPr>
        <w:softHyphen/>
        <w:t>дения. Аэростат подвергался обстрелу. Однажды польский бронепоезд безрезультатно выпустил по нему 24 снаряда. Лишь один раз самолёту противника удалось подстеречь в чистом поле спущенный аэростат, который команда отводи</w:t>
      </w:r>
      <w:r w:rsidRPr="00B925EF">
        <w:rPr>
          <w:color w:val="0070C0"/>
          <w:sz w:val="16"/>
          <w:szCs w:val="16"/>
        </w:rPr>
        <w:softHyphen/>
        <w:t>ла на бивак у ст. Полота. Лётчик сосредоточил огонь по команде, которая не могла ни привязать аэростат к чему-либо, ни загрузить его. Удержи</w:t>
      </w:r>
      <w:r w:rsidRPr="00B925EF">
        <w:rPr>
          <w:color w:val="0070C0"/>
          <w:sz w:val="16"/>
          <w:szCs w:val="16"/>
        </w:rPr>
        <w:softHyphen/>
        <w:t>вавшие аэростат красноармейцы не могли даже отстреливаться. После тяжёлого ранения одного из бойцов команды началась паника, и аэростат упустили. По счастливой случайности унесён</w:t>
      </w:r>
      <w:r w:rsidRPr="00B925EF">
        <w:rPr>
          <w:color w:val="0070C0"/>
          <w:sz w:val="16"/>
          <w:szCs w:val="16"/>
        </w:rPr>
        <w:softHyphen/>
        <w:t>ный ветром аэростат благополучно опустился возле ст. Езерище, откуда его возвратили в отряд (20120).</w:t>
      </w:r>
    </w:p>
    <w:p w14:paraId="1DCC864A" w14:textId="77777777" w:rsidR="00390292" w:rsidRPr="00B925EF" w:rsidRDefault="00390292" w:rsidP="00390292">
      <w:pPr>
        <w:jc w:val="both"/>
        <w:rPr>
          <w:color w:val="0070C0"/>
          <w:sz w:val="16"/>
          <w:szCs w:val="16"/>
        </w:rPr>
      </w:pPr>
    </w:p>
    <w:p w14:paraId="6B135D95" w14:textId="77777777" w:rsidR="00864371" w:rsidRPr="00EF41E7" w:rsidRDefault="00864371" w:rsidP="00ED5E8F">
      <w:pPr>
        <w:jc w:val="both"/>
        <w:rPr>
          <w:color w:val="000000" w:themeColor="text1"/>
          <w:sz w:val="16"/>
          <w:szCs w:val="16"/>
        </w:rPr>
      </w:pPr>
      <w:r w:rsidRPr="00EF41E7">
        <w:rPr>
          <w:color w:val="000000" w:themeColor="text1"/>
          <w:sz w:val="16"/>
          <w:szCs w:val="16"/>
        </w:rPr>
        <w:t>19 апреля 1920 Поляки заняли Лиду, Барановичи и Вильно (12629).</w:t>
      </w:r>
    </w:p>
    <w:p w14:paraId="60FA0940" w14:textId="77777777" w:rsidR="00864371" w:rsidRPr="00EF41E7" w:rsidRDefault="00864371" w:rsidP="00ED5E8F">
      <w:pPr>
        <w:jc w:val="both"/>
        <w:rPr>
          <w:color w:val="000000" w:themeColor="text1"/>
          <w:sz w:val="16"/>
          <w:szCs w:val="16"/>
        </w:rPr>
      </w:pPr>
    </w:p>
    <w:p w14:paraId="7341BA48" w14:textId="77777777" w:rsidR="003457F3" w:rsidRPr="00EF41E7" w:rsidRDefault="003457F3" w:rsidP="00ED5E8F">
      <w:pPr>
        <w:jc w:val="both"/>
        <w:rPr>
          <w:color w:val="000000" w:themeColor="text1"/>
          <w:sz w:val="16"/>
          <w:szCs w:val="16"/>
        </w:rPr>
      </w:pPr>
      <w:r w:rsidRPr="00EF41E7">
        <w:rPr>
          <w:color w:val="000000" w:themeColor="text1"/>
          <w:sz w:val="16"/>
          <w:szCs w:val="16"/>
        </w:rPr>
        <w:t>19 апреля 1920 года над Киевом появились польские самолеты. В результате этого бандитского налета было убито 10 и ранено 14 киевлян. Спустя неделю после провокации — 25 апреля 1920 года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w:t>
      </w:r>
      <w:proofErr w:type="spellStart"/>
      <w:r w:rsidRPr="00EF41E7">
        <w:rPr>
          <w:color w:val="000000" w:themeColor="text1"/>
          <w:sz w:val="16"/>
          <w:szCs w:val="16"/>
        </w:rPr>
        <w:t>Історія</w:t>
      </w:r>
      <w:proofErr w:type="spellEnd"/>
      <w:r w:rsidRPr="00EF41E7">
        <w:rPr>
          <w:color w:val="000000" w:themeColor="text1"/>
          <w:sz w:val="16"/>
          <w:szCs w:val="16"/>
        </w:rPr>
        <w:t xml:space="preserve"> </w:t>
      </w:r>
      <w:proofErr w:type="spellStart"/>
      <w:r w:rsidRPr="00EF41E7">
        <w:rPr>
          <w:color w:val="000000" w:themeColor="text1"/>
          <w:sz w:val="16"/>
          <w:szCs w:val="16"/>
        </w:rPr>
        <w:t>Української</w:t>
      </w:r>
      <w:proofErr w:type="spellEnd"/>
      <w:r w:rsidRPr="00EF41E7">
        <w:rPr>
          <w:color w:val="000000" w:themeColor="text1"/>
          <w:sz w:val="16"/>
          <w:szCs w:val="16"/>
        </w:rPr>
        <w:t xml:space="preserve">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3B945AC9" w14:textId="77777777" w:rsidR="003457F3" w:rsidRPr="00EF41E7" w:rsidRDefault="003457F3" w:rsidP="00ED5E8F">
      <w:pPr>
        <w:jc w:val="both"/>
        <w:rPr>
          <w:color w:val="000000" w:themeColor="text1"/>
          <w:sz w:val="16"/>
          <w:szCs w:val="16"/>
        </w:rPr>
      </w:pPr>
    </w:p>
    <w:p w14:paraId="456BA9F6" w14:textId="77777777" w:rsidR="002F514D" w:rsidRPr="00EF41E7" w:rsidRDefault="002F514D"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E640D25" w14:textId="77777777" w:rsidR="002F514D" w:rsidRPr="00EF41E7" w:rsidRDefault="002F514D" w:rsidP="00ED5E8F">
      <w:pPr>
        <w:autoSpaceDE w:val="0"/>
        <w:autoSpaceDN w:val="0"/>
        <w:adjustRightInd w:val="0"/>
        <w:jc w:val="both"/>
        <w:rPr>
          <w:iCs/>
          <w:color w:val="000000" w:themeColor="text1"/>
          <w:sz w:val="16"/>
          <w:szCs w:val="16"/>
        </w:rPr>
      </w:pPr>
    </w:p>
    <w:p w14:paraId="6F5928EB" w14:textId="77777777" w:rsidR="002F514D" w:rsidRPr="00EF41E7" w:rsidRDefault="002F514D"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19 апреля 1920 г., согласно советско-германскому соглашению </w:t>
      </w:r>
      <w:proofErr w:type="spellStart"/>
      <w:r w:rsidRPr="00EF41E7">
        <w:rPr>
          <w:color w:val="000000" w:themeColor="text1"/>
          <w:sz w:val="16"/>
          <w:szCs w:val="16"/>
        </w:rPr>
        <w:t>Копп</w:t>
      </w:r>
      <w:proofErr w:type="spellEnd"/>
      <w:r w:rsidRPr="00EF41E7">
        <w:rPr>
          <w:color w:val="000000" w:themeColor="text1"/>
          <w:sz w:val="16"/>
          <w:szCs w:val="16"/>
        </w:rPr>
        <w:t xml:space="preserve"> получил статус руководителя Советской миссии по делам военнопленных в Германии. Однако неофициально, де-факто, — и это понимали все, — он являлся представителем Советской России в Берлине. Согласно исследованиям Дж. Эриксона и Б. </w:t>
      </w:r>
      <w:proofErr w:type="spellStart"/>
      <w:r w:rsidRPr="00EF41E7">
        <w:rPr>
          <w:color w:val="000000" w:themeColor="text1"/>
          <w:sz w:val="16"/>
          <w:szCs w:val="16"/>
        </w:rPr>
        <w:t>Руланда</w:t>
      </w:r>
      <w:proofErr w:type="spellEnd"/>
      <w:r w:rsidRPr="00EF41E7">
        <w:rPr>
          <w:color w:val="000000" w:themeColor="text1"/>
          <w:sz w:val="16"/>
          <w:szCs w:val="16"/>
        </w:rPr>
        <w:t xml:space="preserve">, </w:t>
      </w:r>
      <w:proofErr w:type="spellStart"/>
      <w:r w:rsidRPr="00EF41E7">
        <w:rPr>
          <w:color w:val="000000" w:themeColor="text1"/>
          <w:sz w:val="16"/>
          <w:szCs w:val="16"/>
        </w:rPr>
        <w:t>Копп</w:t>
      </w:r>
      <w:proofErr w:type="spellEnd"/>
      <w:r w:rsidRPr="00EF41E7">
        <w:rPr>
          <w:color w:val="000000" w:themeColor="text1"/>
          <w:sz w:val="16"/>
          <w:szCs w:val="16"/>
        </w:rPr>
        <w:t xml:space="preserve"> в беседах с заведующим Восточным отделом МИД Германии А. фон </w:t>
      </w:r>
      <w:proofErr w:type="spellStart"/>
      <w:r w:rsidRPr="00EF41E7">
        <w:rPr>
          <w:color w:val="000000" w:themeColor="text1"/>
          <w:sz w:val="16"/>
          <w:szCs w:val="16"/>
        </w:rPr>
        <w:t>Мальцаном</w:t>
      </w:r>
      <w:proofErr w:type="spellEnd"/>
      <w:r w:rsidRPr="00EF41E7">
        <w:rPr>
          <w:color w:val="000000" w:themeColor="text1"/>
          <w:sz w:val="16"/>
          <w:szCs w:val="16"/>
        </w:rPr>
        <w:t xml:space="preserve"> 15 апреля 1920 г. и в июле 1920 г. с </w:t>
      </w:r>
      <w:proofErr w:type="spellStart"/>
      <w:r w:rsidRPr="00EF41E7">
        <w:rPr>
          <w:color w:val="000000" w:themeColor="text1"/>
          <w:sz w:val="16"/>
          <w:szCs w:val="16"/>
        </w:rPr>
        <w:t>Зектом</w:t>
      </w:r>
      <w:proofErr w:type="spellEnd"/>
      <w:r w:rsidRPr="00EF41E7">
        <w:rPr>
          <w:color w:val="000000" w:themeColor="text1"/>
          <w:sz w:val="16"/>
          <w:szCs w:val="16"/>
        </w:rPr>
        <w:t xml:space="preserve"> зондировал позицию Германии в случае вооруженного конфликта между Польшей и Советской Россией и в этой связи обсуждал вопрос о налаживании сотрудничества между РККА и </w:t>
      </w:r>
      <w:proofErr w:type="spellStart"/>
      <w:r w:rsidRPr="00EF41E7">
        <w:rPr>
          <w:color w:val="000000" w:themeColor="text1"/>
          <w:sz w:val="16"/>
          <w:szCs w:val="16"/>
        </w:rPr>
        <w:t>райхсвером</w:t>
      </w:r>
      <w:proofErr w:type="spellEnd"/>
      <w:r w:rsidRPr="00EF41E7">
        <w:rPr>
          <w:color w:val="000000" w:themeColor="text1"/>
          <w:sz w:val="16"/>
          <w:szCs w:val="16"/>
        </w:rPr>
        <w:t xml:space="preserve">, причем делалось это по инициативе </w:t>
      </w:r>
      <w:proofErr w:type="spellStart"/>
      <w:r w:rsidRPr="00EF41E7">
        <w:rPr>
          <w:color w:val="000000" w:themeColor="text1"/>
          <w:sz w:val="16"/>
          <w:szCs w:val="16"/>
        </w:rPr>
        <w:t>Коппа</w:t>
      </w:r>
      <w:proofErr w:type="spellEnd"/>
      <w:r w:rsidR="00C8647D" w:rsidRPr="00EF41E7">
        <w:rPr>
          <w:color w:val="000000" w:themeColor="text1"/>
        </w:rPr>
        <w:fldChar w:fldCharType="begin"/>
      </w:r>
      <w:r w:rsidR="00C8647D" w:rsidRPr="00EF41E7">
        <w:rPr>
          <w:color w:val="000000" w:themeColor="text1"/>
        </w:rPr>
        <w:instrText xml:space="preserve"> HYPERLINK "http://www.e-reading.club/chapter.php/1005087/5/Gorlov_Sergey_-_Sovershenno_sekretno__Alyans_Moskva_-_Berlin_1920-1933_gg..html" \l "n_40" </w:instrText>
      </w:r>
      <w:r w:rsidR="00C8647D" w:rsidRPr="00EF41E7">
        <w:rPr>
          <w:color w:val="000000" w:themeColor="text1"/>
        </w:rPr>
        <w:fldChar w:fldCharType="separate"/>
      </w:r>
      <w:r w:rsidRPr="00EF41E7">
        <w:rPr>
          <w:rStyle w:val="a5"/>
          <w:color w:val="000000" w:themeColor="text1"/>
          <w:sz w:val="16"/>
          <w:szCs w:val="16"/>
          <w:vertAlign w:val="superscript"/>
        </w:rPr>
        <w:t>[40]</w:t>
      </w:r>
      <w:r w:rsidR="00C8647D" w:rsidRPr="00EF41E7">
        <w:rPr>
          <w:rStyle w:val="a5"/>
          <w:color w:val="000000" w:themeColor="text1"/>
          <w:sz w:val="16"/>
          <w:szCs w:val="16"/>
          <w:vertAlign w:val="superscript"/>
        </w:rPr>
        <w:fldChar w:fldCharType="end"/>
      </w:r>
      <w:r w:rsidRPr="00EF41E7">
        <w:rPr>
          <w:color w:val="000000" w:themeColor="text1"/>
          <w:sz w:val="16"/>
          <w:szCs w:val="16"/>
        </w:rPr>
        <w:t>. Ясно, что он не мог обсуждать такие вопросы без поручения или одобрения Центра (18265).</w:t>
      </w:r>
    </w:p>
    <w:p w14:paraId="4A83AF77" w14:textId="77777777" w:rsidR="002F514D" w:rsidRPr="00EF41E7" w:rsidRDefault="002F514D" w:rsidP="00ED5E8F">
      <w:pPr>
        <w:pStyle w:val="ae"/>
        <w:spacing w:before="0" w:after="0"/>
        <w:jc w:val="both"/>
        <w:textAlignment w:val="top"/>
        <w:rPr>
          <w:color w:val="000000" w:themeColor="text1"/>
          <w:sz w:val="16"/>
          <w:szCs w:val="16"/>
        </w:rPr>
      </w:pPr>
    </w:p>
    <w:p w14:paraId="38EF37E1" w14:textId="77777777" w:rsidR="00424600" w:rsidRPr="00EF41E7" w:rsidRDefault="00424600" w:rsidP="00ED5E8F">
      <w:pPr>
        <w:jc w:val="both"/>
        <w:rPr>
          <w:color w:val="000000" w:themeColor="text1"/>
          <w:sz w:val="16"/>
          <w:szCs w:val="16"/>
        </w:rPr>
      </w:pPr>
      <w:r w:rsidRPr="00EF41E7">
        <w:rPr>
          <w:color w:val="000000" w:themeColor="text1"/>
          <w:sz w:val="16"/>
          <w:szCs w:val="16"/>
        </w:rPr>
        <w:t>19 апреля 1920 г. Советская Россия заключила с Германией соглашение по обмену пленными (17327).</w:t>
      </w:r>
    </w:p>
    <w:p w14:paraId="4C3F8FCC" w14:textId="77777777" w:rsidR="00424600" w:rsidRPr="00EF41E7" w:rsidRDefault="00424600" w:rsidP="00ED5E8F">
      <w:pPr>
        <w:jc w:val="both"/>
        <w:rPr>
          <w:color w:val="000000" w:themeColor="text1"/>
          <w:sz w:val="16"/>
          <w:szCs w:val="16"/>
        </w:rPr>
      </w:pPr>
    </w:p>
    <w:p w14:paraId="3D7C75E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AC2FA60" w14:textId="77777777" w:rsidR="004001BC" w:rsidRPr="00EF41E7" w:rsidRDefault="004001BC" w:rsidP="00ED5E8F">
      <w:pPr>
        <w:autoSpaceDE w:val="0"/>
        <w:autoSpaceDN w:val="0"/>
        <w:adjustRightInd w:val="0"/>
        <w:jc w:val="both"/>
        <w:rPr>
          <w:iCs/>
          <w:color w:val="000000" w:themeColor="text1"/>
          <w:sz w:val="16"/>
          <w:szCs w:val="16"/>
        </w:rPr>
      </w:pPr>
    </w:p>
    <w:p w14:paraId="550C133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апреля 1920 началась международная конференция в Сан-Ремо о судьбе ближневосточных территорий Оттоманской империи (4962).</w:t>
      </w:r>
    </w:p>
    <w:p w14:paraId="4B49CC6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93306FF" w14:textId="77777777" w:rsidR="00424600" w:rsidRPr="00EF41E7" w:rsidRDefault="00424600" w:rsidP="00ED5E8F">
      <w:pPr>
        <w:tabs>
          <w:tab w:val="left" w:pos="11199"/>
        </w:tabs>
        <w:autoSpaceDE w:val="0"/>
        <w:autoSpaceDN w:val="0"/>
        <w:adjustRightInd w:val="0"/>
        <w:jc w:val="both"/>
        <w:rPr>
          <w:color w:val="000000" w:themeColor="text1"/>
          <w:sz w:val="16"/>
          <w:szCs w:val="16"/>
        </w:rPr>
      </w:pPr>
      <w:r w:rsidRPr="00EF41E7">
        <w:rPr>
          <w:bCs/>
          <w:color w:val="000000" w:themeColor="text1"/>
          <w:sz w:val="16"/>
          <w:szCs w:val="16"/>
        </w:rPr>
        <w:t xml:space="preserve">На конференции, заседавшей с </w:t>
      </w:r>
      <w:r w:rsidRPr="00EF41E7">
        <w:rPr>
          <w:color w:val="000000" w:themeColor="text1"/>
          <w:sz w:val="16"/>
          <w:szCs w:val="16"/>
        </w:rPr>
        <w:t>19 по 26 апреля (1920)</w:t>
      </w:r>
      <w:r w:rsidRPr="00EF41E7">
        <w:rPr>
          <w:bCs/>
          <w:color w:val="000000" w:themeColor="text1"/>
          <w:sz w:val="16"/>
          <w:szCs w:val="16"/>
        </w:rPr>
        <w:t xml:space="preserve"> присутствовали: от Франции — </w:t>
      </w:r>
      <w:proofErr w:type="spellStart"/>
      <w:r w:rsidRPr="00EF41E7">
        <w:rPr>
          <w:bCs/>
          <w:color w:val="000000" w:themeColor="text1"/>
          <w:sz w:val="16"/>
          <w:szCs w:val="16"/>
        </w:rPr>
        <w:t>Мильеран</w:t>
      </w:r>
      <w:proofErr w:type="spellEnd"/>
      <w:r w:rsidRPr="00EF41E7">
        <w:rPr>
          <w:bCs/>
          <w:color w:val="000000" w:themeColor="text1"/>
          <w:sz w:val="16"/>
          <w:szCs w:val="16"/>
        </w:rPr>
        <w:t xml:space="preserve">, от Англии — Ллойд Джордж, от Италии — </w:t>
      </w:r>
      <w:proofErr w:type="spellStart"/>
      <w:r w:rsidRPr="00EF41E7">
        <w:rPr>
          <w:bCs/>
          <w:color w:val="000000" w:themeColor="text1"/>
          <w:sz w:val="16"/>
          <w:szCs w:val="16"/>
        </w:rPr>
        <w:t>Нитти</w:t>
      </w:r>
      <w:proofErr w:type="spellEnd"/>
      <w:r w:rsidRPr="00EF41E7">
        <w:rPr>
          <w:bCs/>
          <w:color w:val="000000" w:themeColor="text1"/>
          <w:sz w:val="16"/>
          <w:szCs w:val="16"/>
        </w:rPr>
        <w:t xml:space="preserve">, от Японии — </w:t>
      </w:r>
      <w:proofErr w:type="spellStart"/>
      <w:r w:rsidRPr="00EF41E7">
        <w:rPr>
          <w:bCs/>
          <w:color w:val="000000" w:themeColor="text1"/>
          <w:sz w:val="16"/>
          <w:szCs w:val="16"/>
        </w:rPr>
        <w:t>Мацуи</w:t>
      </w:r>
      <w:proofErr w:type="spellEnd"/>
      <w:r w:rsidRPr="00EF41E7">
        <w:rPr>
          <w:bCs/>
          <w:color w:val="000000" w:themeColor="text1"/>
          <w:sz w:val="16"/>
          <w:szCs w:val="16"/>
        </w:rPr>
        <w:t xml:space="preserve">. Американский представитель явился только как наблюдатель; греческий и бельгийский делегаты принимали участие в обсуждении лишь тех вопросов, </w:t>
      </w:r>
      <w:r w:rsidRPr="00EF41E7">
        <w:rPr>
          <w:bCs/>
          <w:color w:val="000000" w:themeColor="text1"/>
          <w:sz w:val="16"/>
          <w:szCs w:val="16"/>
        </w:rPr>
        <w:lastRenderedPageBreak/>
        <w:t>которые затрагивали интересы их стран. Конференция утвердила мандат Англии на Месопотамию и Палестину. В спорном вопросе о Сирии Англия согласилась на оккупацию внутренней Сирии Францией. На конференции был выработан и предварительный проект договора с Турцией (17327).</w:t>
      </w:r>
    </w:p>
    <w:p w14:paraId="65A04957" w14:textId="77777777" w:rsidR="00424600" w:rsidRPr="00EF41E7" w:rsidRDefault="00424600" w:rsidP="00ED5E8F">
      <w:pPr>
        <w:tabs>
          <w:tab w:val="left" w:pos="11199"/>
        </w:tabs>
        <w:autoSpaceDE w:val="0"/>
        <w:autoSpaceDN w:val="0"/>
        <w:adjustRightInd w:val="0"/>
        <w:jc w:val="both"/>
        <w:rPr>
          <w:color w:val="000000" w:themeColor="text1"/>
          <w:sz w:val="16"/>
          <w:szCs w:val="16"/>
        </w:rPr>
      </w:pPr>
    </w:p>
    <w:p w14:paraId="512A6D3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3ADA6CF" w14:textId="77777777" w:rsidR="004001BC" w:rsidRPr="00EF41E7" w:rsidRDefault="004001BC" w:rsidP="00ED5E8F">
      <w:pPr>
        <w:autoSpaceDE w:val="0"/>
        <w:autoSpaceDN w:val="0"/>
        <w:adjustRightInd w:val="0"/>
        <w:jc w:val="both"/>
        <w:rPr>
          <w:iCs/>
          <w:color w:val="000000" w:themeColor="text1"/>
          <w:sz w:val="16"/>
          <w:szCs w:val="16"/>
        </w:rPr>
      </w:pPr>
    </w:p>
    <w:p w14:paraId="17E53163" w14:textId="77777777" w:rsidR="00444DB3" w:rsidRPr="00EF41E7" w:rsidRDefault="00444DB3" w:rsidP="00ED5E8F">
      <w:pPr>
        <w:jc w:val="both"/>
        <w:rPr>
          <w:color w:val="000000" w:themeColor="text1"/>
          <w:sz w:val="16"/>
          <w:szCs w:val="16"/>
        </w:rPr>
      </w:pPr>
      <w:r w:rsidRPr="00EF41E7">
        <w:rPr>
          <w:color w:val="000000" w:themeColor="text1"/>
          <w:sz w:val="16"/>
          <w:szCs w:val="16"/>
        </w:rPr>
        <w:t>20 апреля 1920. Возобновлено трамвайное пассажирское движение в Москве (18694).</w:t>
      </w:r>
    </w:p>
    <w:p w14:paraId="4EA462CE" w14:textId="77777777" w:rsidR="00444DB3" w:rsidRPr="00EF41E7" w:rsidRDefault="00444DB3" w:rsidP="00ED5E8F">
      <w:pPr>
        <w:jc w:val="both"/>
        <w:rPr>
          <w:color w:val="000000" w:themeColor="text1"/>
          <w:sz w:val="16"/>
          <w:szCs w:val="16"/>
        </w:rPr>
      </w:pPr>
    </w:p>
    <w:p w14:paraId="136F49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апреля 1920 была закрыта Троице-Сергиевская Лавра (3908,297).</w:t>
      </w:r>
    </w:p>
    <w:p w14:paraId="2F5F188F" w14:textId="77777777" w:rsidR="004001BC" w:rsidRPr="00EF41E7" w:rsidRDefault="004001BC" w:rsidP="00ED5E8F">
      <w:pPr>
        <w:autoSpaceDE w:val="0"/>
        <w:autoSpaceDN w:val="0"/>
        <w:adjustRightInd w:val="0"/>
        <w:jc w:val="both"/>
        <w:rPr>
          <w:color w:val="000000" w:themeColor="text1"/>
          <w:sz w:val="16"/>
          <w:szCs w:val="16"/>
        </w:rPr>
      </w:pPr>
    </w:p>
    <w:p w14:paraId="6E3DE54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79127D6" w14:textId="77777777" w:rsidR="004001BC" w:rsidRPr="00EF41E7" w:rsidRDefault="004001BC" w:rsidP="00ED5E8F">
      <w:pPr>
        <w:autoSpaceDE w:val="0"/>
        <w:autoSpaceDN w:val="0"/>
        <w:adjustRightInd w:val="0"/>
        <w:jc w:val="both"/>
        <w:rPr>
          <w:iCs/>
          <w:color w:val="000000" w:themeColor="text1"/>
          <w:sz w:val="16"/>
          <w:szCs w:val="16"/>
        </w:rPr>
      </w:pPr>
    </w:p>
    <w:p w14:paraId="76B2172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апреля 1920 была нота Военного министерства Германии Верховному Совету Антанты с просьбой разрешить увеличение германского рейхсвера вдвое (до 200 тыс. чел; фактически рейхсвер имеет 200 тыс. чел + 80 тыс. чел. полиции + 11 тыс. чел. военной жандармерии; всего около 302 тыс. чел, 2 млн. винтовок, 6000 пулеметов) (7749).</w:t>
      </w:r>
    </w:p>
    <w:p w14:paraId="293022C5" w14:textId="77777777" w:rsidR="004001BC" w:rsidRPr="00EF41E7" w:rsidRDefault="004001BC" w:rsidP="00ED5E8F">
      <w:pPr>
        <w:autoSpaceDE w:val="0"/>
        <w:autoSpaceDN w:val="0"/>
        <w:adjustRightInd w:val="0"/>
        <w:jc w:val="both"/>
        <w:rPr>
          <w:color w:val="000000" w:themeColor="text1"/>
          <w:sz w:val="16"/>
          <w:szCs w:val="16"/>
        </w:rPr>
      </w:pPr>
    </w:p>
    <w:p w14:paraId="36B298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апреля 1920 начались 7 Олимпийские игры в Антверпене (3960, 155).</w:t>
      </w:r>
    </w:p>
    <w:p w14:paraId="7C8355DF" w14:textId="77777777" w:rsidR="004001BC" w:rsidRPr="00EF41E7" w:rsidRDefault="004001BC" w:rsidP="00ED5E8F">
      <w:pPr>
        <w:autoSpaceDE w:val="0"/>
        <w:autoSpaceDN w:val="0"/>
        <w:adjustRightInd w:val="0"/>
        <w:jc w:val="both"/>
        <w:rPr>
          <w:color w:val="000000" w:themeColor="text1"/>
          <w:sz w:val="16"/>
          <w:szCs w:val="16"/>
        </w:rPr>
      </w:pPr>
    </w:p>
    <w:p w14:paraId="55824013" w14:textId="77777777" w:rsidR="007E5E54" w:rsidRPr="00EF41E7" w:rsidRDefault="007E5E54"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0E100AF" w14:textId="77777777" w:rsidR="007E5E54" w:rsidRPr="00EF41E7" w:rsidRDefault="007E5E54" w:rsidP="00ED5E8F">
      <w:pPr>
        <w:autoSpaceDE w:val="0"/>
        <w:autoSpaceDN w:val="0"/>
        <w:adjustRightInd w:val="0"/>
        <w:jc w:val="both"/>
        <w:rPr>
          <w:iCs/>
          <w:color w:val="000000" w:themeColor="text1"/>
          <w:sz w:val="16"/>
          <w:szCs w:val="16"/>
        </w:rPr>
      </w:pPr>
    </w:p>
    <w:p w14:paraId="52E3DCA4"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 xml:space="preserve">По состоянию на 22 апреля 1920 г. среди танков, взятых частями 9-й армии </w:t>
      </w:r>
      <w:proofErr w:type="gramStart"/>
      <w:r w:rsidRPr="00EF41E7">
        <w:rPr>
          <w:color w:val="000000" w:themeColor="text1"/>
          <w:sz w:val="16"/>
          <w:szCs w:val="16"/>
        </w:rPr>
        <w:t>в Новороссийске</w:t>
      </w:r>
      <w:proofErr w:type="gramEnd"/>
      <w:r w:rsidRPr="00EF41E7">
        <w:rPr>
          <w:color w:val="000000" w:themeColor="text1"/>
          <w:sz w:val="16"/>
          <w:szCs w:val="16"/>
        </w:rPr>
        <w:t xml:space="preserve"> были:</w:t>
      </w:r>
    </w:p>
    <w:p w14:paraId="0A9459B9" w14:textId="77777777" w:rsidR="007E5E54" w:rsidRPr="00EF41E7" w:rsidRDefault="007E5E54"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«Танки типа У:</w:t>
      </w:r>
      <w:r w:rsidRPr="00EF41E7">
        <w:rPr>
          <w:color w:val="000000" w:themeColor="text1"/>
          <w:sz w:val="16"/>
          <w:szCs w:val="16"/>
        </w:rPr>
        <w:t xml:space="preserve"> </w:t>
      </w:r>
    </w:p>
    <w:p w14:paraId="7842BA7D" w14:textId="77777777" w:rsidR="007E5E54" w:rsidRPr="00EF41E7" w:rsidRDefault="007E5E54"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№9139, 9/95, 9283, 9418, 9340, 9185 - означенным танкам проведен средний ремонт, находятся вполне исправными и на ходу.</w:t>
      </w:r>
      <w:r w:rsidRPr="00EF41E7">
        <w:rPr>
          <w:color w:val="000000" w:themeColor="text1"/>
          <w:sz w:val="16"/>
          <w:szCs w:val="16"/>
        </w:rPr>
        <w:t xml:space="preserve"> </w:t>
      </w:r>
    </w:p>
    <w:p w14:paraId="32F934AA" w14:textId="77777777" w:rsidR="007E5E54" w:rsidRPr="00EF41E7" w:rsidRDefault="007E5E54"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№9387, 9118, 9020, 9431, 9024, 9277 - танки были на работе, требуют полной перечистки.</w:t>
      </w:r>
      <w:r w:rsidRPr="00EF41E7">
        <w:rPr>
          <w:color w:val="000000" w:themeColor="text1"/>
          <w:sz w:val="16"/>
          <w:szCs w:val="16"/>
        </w:rPr>
        <w:t xml:space="preserve"> </w:t>
      </w:r>
    </w:p>
    <w:p w14:paraId="1D661CED" w14:textId="77777777" w:rsidR="007E5E54" w:rsidRPr="00EF41E7" w:rsidRDefault="007E5E54"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 xml:space="preserve">№9301, 9056, 9038, 9199 и танки типа А №268,288 - танки, вытащенные с моря в сентябре 1919 года </w:t>
      </w:r>
      <w:proofErr w:type="gramStart"/>
      <w:r w:rsidRPr="00EF41E7">
        <w:rPr>
          <w:iCs/>
          <w:color w:val="000000" w:themeColor="text1"/>
          <w:sz w:val="16"/>
          <w:szCs w:val="16"/>
          <w:shd w:val="clear" w:color="auto" w:fill="FFFFFF"/>
        </w:rPr>
        <w:t>без смазки</w:t>
      </w:r>
      <w:proofErr w:type="gramEnd"/>
      <w:r w:rsidRPr="00EF41E7">
        <w:rPr>
          <w:iCs/>
          <w:color w:val="000000" w:themeColor="text1"/>
          <w:sz w:val="16"/>
          <w:szCs w:val="16"/>
          <w:shd w:val="clear" w:color="auto" w:fill="FFFFFF"/>
        </w:rPr>
        <w:t xml:space="preserve"> простояли на платформах, а потому требуют тщательного пересмотра, а моторы капитального ремонта.</w:t>
      </w:r>
      <w:r w:rsidRPr="00EF41E7">
        <w:rPr>
          <w:color w:val="000000" w:themeColor="text1"/>
          <w:sz w:val="16"/>
          <w:szCs w:val="16"/>
        </w:rPr>
        <w:t xml:space="preserve"> </w:t>
      </w:r>
    </w:p>
    <w:p w14:paraId="7170684B" w14:textId="77777777" w:rsidR="007E5E54" w:rsidRPr="00EF41E7" w:rsidRDefault="007E5E54"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Всего танков 18 штук».</w:t>
      </w:r>
      <w:r w:rsidRPr="00EF41E7">
        <w:rPr>
          <w:color w:val="000000" w:themeColor="text1"/>
          <w:sz w:val="16"/>
          <w:szCs w:val="16"/>
        </w:rPr>
        <w:t xml:space="preserve"> </w:t>
      </w:r>
    </w:p>
    <w:p w14:paraId="005DE7EE"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Нетрудно понять, что «танками типа V» были тяжелые </w:t>
      </w:r>
      <w:proofErr w:type="spellStart"/>
      <w:r w:rsidRPr="00EF41E7">
        <w:rPr>
          <w:color w:val="000000" w:themeColor="text1"/>
          <w:sz w:val="16"/>
          <w:szCs w:val="16"/>
        </w:rPr>
        <w:t>Mk</w:t>
      </w:r>
      <w:proofErr w:type="spellEnd"/>
      <w:r w:rsidRPr="00EF41E7">
        <w:rPr>
          <w:color w:val="000000" w:themeColor="text1"/>
          <w:sz w:val="16"/>
          <w:szCs w:val="16"/>
        </w:rPr>
        <w:t xml:space="preserve"> V, «типа А» - средние </w:t>
      </w:r>
      <w:proofErr w:type="spellStart"/>
      <w:r w:rsidRPr="00EF41E7">
        <w:rPr>
          <w:color w:val="000000" w:themeColor="text1"/>
          <w:sz w:val="16"/>
          <w:szCs w:val="16"/>
        </w:rPr>
        <w:t>Mk</w:t>
      </w:r>
      <w:proofErr w:type="spellEnd"/>
      <w:r w:rsidRPr="00EF41E7">
        <w:rPr>
          <w:color w:val="000000" w:themeColor="text1"/>
          <w:sz w:val="16"/>
          <w:szCs w:val="16"/>
        </w:rPr>
        <w:t xml:space="preserve"> А «</w:t>
      </w:r>
      <w:proofErr w:type="spellStart"/>
      <w:r w:rsidRPr="00EF41E7">
        <w:rPr>
          <w:color w:val="000000" w:themeColor="text1"/>
          <w:sz w:val="16"/>
          <w:szCs w:val="16"/>
        </w:rPr>
        <w:t>Уиппет</w:t>
      </w:r>
      <w:proofErr w:type="spellEnd"/>
      <w:r w:rsidRPr="00EF41E7">
        <w:rPr>
          <w:color w:val="000000" w:themeColor="text1"/>
          <w:sz w:val="16"/>
          <w:szCs w:val="16"/>
        </w:rPr>
        <w:t>» (17731).</w:t>
      </w:r>
    </w:p>
    <w:p w14:paraId="2D97517B" w14:textId="77777777" w:rsidR="007E5E54" w:rsidRPr="00EF41E7" w:rsidRDefault="007E5E54" w:rsidP="00ED5E8F">
      <w:pPr>
        <w:jc w:val="both"/>
        <w:rPr>
          <w:color w:val="000000" w:themeColor="text1"/>
          <w:sz w:val="16"/>
          <w:szCs w:val="16"/>
        </w:rPr>
      </w:pPr>
    </w:p>
    <w:p w14:paraId="211DA21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8E1373D" w14:textId="77777777" w:rsidR="004001BC" w:rsidRPr="00EF41E7" w:rsidRDefault="004001BC" w:rsidP="00ED5E8F">
      <w:pPr>
        <w:autoSpaceDE w:val="0"/>
        <w:autoSpaceDN w:val="0"/>
        <w:adjustRightInd w:val="0"/>
        <w:jc w:val="both"/>
        <w:rPr>
          <w:iCs/>
          <w:color w:val="000000" w:themeColor="text1"/>
          <w:sz w:val="16"/>
          <w:szCs w:val="16"/>
        </w:rPr>
      </w:pPr>
    </w:p>
    <w:p w14:paraId="4310C69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апреля 1920 Измена галицийских частей. входивших в состав Красной Армии (</w:t>
      </w:r>
      <w:proofErr w:type="gramStart"/>
      <w:r w:rsidRPr="00EF41E7">
        <w:rPr>
          <w:color w:val="000000" w:themeColor="text1"/>
          <w:sz w:val="16"/>
          <w:szCs w:val="16"/>
        </w:rPr>
        <w:t>4963 )</w:t>
      </w:r>
      <w:proofErr w:type="gramEnd"/>
      <w:r w:rsidRPr="00EF41E7">
        <w:rPr>
          <w:color w:val="000000" w:themeColor="text1"/>
          <w:sz w:val="16"/>
          <w:szCs w:val="16"/>
        </w:rPr>
        <w:t>.</w:t>
      </w:r>
    </w:p>
    <w:p w14:paraId="759EBDB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5E0AD7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76B4023" w14:textId="77777777" w:rsidR="004001BC" w:rsidRPr="00EF41E7" w:rsidRDefault="004001BC" w:rsidP="00ED5E8F">
      <w:pPr>
        <w:autoSpaceDE w:val="0"/>
        <w:autoSpaceDN w:val="0"/>
        <w:adjustRightInd w:val="0"/>
        <w:jc w:val="both"/>
        <w:rPr>
          <w:iCs/>
          <w:color w:val="000000" w:themeColor="text1"/>
          <w:sz w:val="16"/>
          <w:szCs w:val="16"/>
        </w:rPr>
      </w:pPr>
    </w:p>
    <w:p w14:paraId="688868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апреля 1920 в Анкаре открылась новая турецкая ассамблея, которая избрала </w:t>
      </w:r>
      <w:proofErr w:type="spellStart"/>
      <w:r w:rsidRPr="00EF41E7">
        <w:rPr>
          <w:color w:val="000000" w:themeColor="text1"/>
          <w:sz w:val="16"/>
          <w:szCs w:val="16"/>
        </w:rPr>
        <w:t>М.Кемаля</w:t>
      </w:r>
      <w:proofErr w:type="spellEnd"/>
      <w:r w:rsidRPr="00EF41E7">
        <w:rPr>
          <w:color w:val="000000" w:themeColor="text1"/>
          <w:sz w:val="16"/>
          <w:szCs w:val="16"/>
        </w:rPr>
        <w:t xml:space="preserve"> президентом ассамблеи и сформировала новое правительство, а также провозгласила новую конституцию (3907,109).</w:t>
      </w:r>
    </w:p>
    <w:p w14:paraId="5418961E" w14:textId="77777777" w:rsidR="004001BC" w:rsidRPr="00EF41E7" w:rsidRDefault="004001BC" w:rsidP="00ED5E8F">
      <w:pPr>
        <w:autoSpaceDE w:val="0"/>
        <w:autoSpaceDN w:val="0"/>
        <w:adjustRightInd w:val="0"/>
        <w:jc w:val="both"/>
        <w:rPr>
          <w:color w:val="000000" w:themeColor="text1"/>
          <w:sz w:val="16"/>
          <w:szCs w:val="16"/>
        </w:rPr>
      </w:pPr>
    </w:p>
    <w:p w14:paraId="4E43F1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апреля 1920 Анкара. Открытие Великого Национального собрания, объявившего себя Верховным правительством страны. Президентом Турции избран </w:t>
      </w:r>
      <w:proofErr w:type="spellStart"/>
      <w:r w:rsidRPr="00EF41E7">
        <w:rPr>
          <w:color w:val="000000" w:themeColor="text1"/>
          <w:sz w:val="16"/>
          <w:szCs w:val="16"/>
        </w:rPr>
        <w:t>М.Кемаль</w:t>
      </w:r>
      <w:proofErr w:type="spellEnd"/>
      <w:r w:rsidRPr="00EF41E7">
        <w:rPr>
          <w:color w:val="000000" w:themeColor="text1"/>
          <w:sz w:val="16"/>
          <w:szCs w:val="16"/>
        </w:rPr>
        <w:t>-паша. Принят Закон о государственном устройстве Турции. Начало "</w:t>
      </w:r>
      <w:proofErr w:type="spellStart"/>
      <w:r w:rsidRPr="00EF41E7">
        <w:rPr>
          <w:color w:val="000000" w:themeColor="text1"/>
          <w:sz w:val="16"/>
          <w:szCs w:val="16"/>
        </w:rPr>
        <w:t>Кемалистской</w:t>
      </w:r>
      <w:proofErr w:type="spellEnd"/>
      <w:r w:rsidRPr="00EF41E7">
        <w:rPr>
          <w:color w:val="000000" w:themeColor="text1"/>
          <w:sz w:val="16"/>
          <w:szCs w:val="16"/>
        </w:rPr>
        <w:t xml:space="preserve"> революции". Трапезунд. Английские десантный отряды, высадившиеся с линкоров "</w:t>
      </w:r>
      <w:proofErr w:type="spellStart"/>
      <w:r w:rsidRPr="00EF41E7">
        <w:rPr>
          <w:color w:val="000000" w:themeColor="text1"/>
          <w:sz w:val="16"/>
          <w:szCs w:val="16"/>
        </w:rPr>
        <w:t>Рэмиллис</w:t>
      </w:r>
      <w:proofErr w:type="spellEnd"/>
      <w:r w:rsidRPr="00EF41E7">
        <w:rPr>
          <w:color w:val="000000" w:themeColor="text1"/>
          <w:sz w:val="16"/>
          <w:szCs w:val="16"/>
        </w:rPr>
        <w:t>" и "</w:t>
      </w:r>
      <w:proofErr w:type="spellStart"/>
      <w:r w:rsidRPr="00EF41E7">
        <w:rPr>
          <w:color w:val="000000" w:themeColor="text1"/>
          <w:sz w:val="16"/>
          <w:szCs w:val="16"/>
        </w:rPr>
        <w:t>Ривендж</w:t>
      </w:r>
      <w:proofErr w:type="spellEnd"/>
      <w:r w:rsidRPr="00EF41E7">
        <w:rPr>
          <w:color w:val="000000" w:themeColor="text1"/>
          <w:sz w:val="16"/>
          <w:szCs w:val="16"/>
        </w:rPr>
        <w:t xml:space="preserve">" взорвали турецкий склад боеприпасов </w:t>
      </w:r>
      <w:proofErr w:type="gramStart"/>
      <w:r w:rsidRPr="00EF41E7">
        <w:rPr>
          <w:color w:val="000000" w:themeColor="text1"/>
          <w:sz w:val="16"/>
          <w:szCs w:val="16"/>
        </w:rPr>
        <w:t>в форту</w:t>
      </w:r>
      <w:proofErr w:type="gramEnd"/>
      <w:r w:rsidRPr="00EF41E7">
        <w:rPr>
          <w:color w:val="000000" w:themeColor="text1"/>
          <w:sz w:val="16"/>
          <w:szCs w:val="16"/>
        </w:rPr>
        <w:t xml:space="preserve"> в окрестностях города (7592).</w:t>
      </w:r>
    </w:p>
    <w:p w14:paraId="1F82D4F1" w14:textId="77777777" w:rsidR="004001BC" w:rsidRPr="00EF41E7" w:rsidRDefault="004001BC" w:rsidP="00ED5E8F">
      <w:pPr>
        <w:autoSpaceDE w:val="0"/>
        <w:autoSpaceDN w:val="0"/>
        <w:adjustRightInd w:val="0"/>
        <w:jc w:val="both"/>
        <w:rPr>
          <w:color w:val="000000" w:themeColor="text1"/>
          <w:sz w:val="16"/>
          <w:szCs w:val="16"/>
        </w:rPr>
      </w:pPr>
    </w:p>
    <w:p w14:paraId="792FDFE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апреля 1920 в Антверпене начался первый олимпийский турнир по хоккею с шайбой (4962).</w:t>
      </w:r>
    </w:p>
    <w:p w14:paraId="3CAD0C7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5C3F49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98B2A02" w14:textId="77777777" w:rsidR="004001BC" w:rsidRPr="00EF41E7" w:rsidRDefault="004001BC" w:rsidP="00ED5E8F">
      <w:pPr>
        <w:autoSpaceDE w:val="0"/>
        <w:autoSpaceDN w:val="0"/>
        <w:adjustRightInd w:val="0"/>
        <w:jc w:val="both"/>
        <w:rPr>
          <w:iCs/>
          <w:color w:val="000000" w:themeColor="text1"/>
          <w:sz w:val="16"/>
          <w:szCs w:val="16"/>
        </w:rPr>
      </w:pPr>
    </w:p>
    <w:p w14:paraId="4AD770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апреля 1920 </w:t>
      </w:r>
      <w:proofErr w:type="spellStart"/>
      <w:r w:rsidRPr="00EF41E7">
        <w:rPr>
          <w:color w:val="000000" w:themeColor="text1"/>
          <w:sz w:val="16"/>
          <w:szCs w:val="16"/>
        </w:rPr>
        <w:t>Россинский</w:t>
      </w:r>
      <w:proofErr w:type="spellEnd"/>
      <w:r w:rsidRPr="00EF41E7">
        <w:rPr>
          <w:color w:val="000000" w:themeColor="text1"/>
          <w:sz w:val="16"/>
          <w:szCs w:val="16"/>
        </w:rPr>
        <w:t xml:space="preserve"> на </w:t>
      </w:r>
      <w:proofErr w:type="spellStart"/>
      <w:r w:rsidRPr="00EF41E7">
        <w:rPr>
          <w:color w:val="000000" w:themeColor="text1"/>
          <w:sz w:val="16"/>
          <w:szCs w:val="16"/>
        </w:rPr>
        <w:t>Сопвиче</w:t>
      </w:r>
      <w:proofErr w:type="spellEnd"/>
      <w:r w:rsidRPr="00EF41E7">
        <w:rPr>
          <w:color w:val="000000" w:themeColor="text1"/>
          <w:sz w:val="16"/>
          <w:szCs w:val="16"/>
        </w:rPr>
        <w:t xml:space="preserve"> с пассажиром в 9 утра поднялся в Москве и полетел по маршруту Нижний Новгород - Казань - Самара и обратно. Прошел 2 тыс. верст за 12:42. Испытывал смесь </w:t>
      </w:r>
      <w:proofErr w:type="spellStart"/>
      <w:r w:rsidRPr="00EF41E7">
        <w:rPr>
          <w:color w:val="000000" w:themeColor="text1"/>
          <w:sz w:val="16"/>
          <w:szCs w:val="16"/>
        </w:rPr>
        <w:t>Б.И.Росинского</w:t>
      </w:r>
      <w:proofErr w:type="spellEnd"/>
      <w:r w:rsidRPr="00EF41E7">
        <w:rPr>
          <w:color w:val="000000" w:themeColor="text1"/>
          <w:sz w:val="16"/>
          <w:szCs w:val="16"/>
        </w:rPr>
        <w:t xml:space="preserve"> из 90% газолина и 10% эфира. В Нижнем познакомился с В.П.Ч., работающим слесарем 4 авиаотряда, и получил от него зажигалку (1850,82).</w:t>
      </w:r>
    </w:p>
    <w:p w14:paraId="460F861F" w14:textId="77777777" w:rsidR="004001BC" w:rsidRPr="00EF41E7" w:rsidRDefault="004001BC" w:rsidP="00ED5E8F">
      <w:pPr>
        <w:autoSpaceDE w:val="0"/>
        <w:autoSpaceDN w:val="0"/>
        <w:adjustRightInd w:val="0"/>
        <w:jc w:val="both"/>
        <w:rPr>
          <w:color w:val="000000" w:themeColor="text1"/>
          <w:sz w:val="16"/>
          <w:szCs w:val="16"/>
        </w:rPr>
      </w:pPr>
    </w:p>
    <w:p w14:paraId="5C9933B1" w14:textId="77777777" w:rsidR="00444DB3" w:rsidRPr="00EF41E7" w:rsidRDefault="00444DB3"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C6104BC" w14:textId="77777777" w:rsidR="00444DB3" w:rsidRPr="00EF41E7" w:rsidRDefault="00444DB3" w:rsidP="00ED5E8F">
      <w:pPr>
        <w:autoSpaceDE w:val="0"/>
        <w:autoSpaceDN w:val="0"/>
        <w:adjustRightInd w:val="0"/>
        <w:jc w:val="both"/>
        <w:rPr>
          <w:iCs/>
          <w:color w:val="000000" w:themeColor="text1"/>
          <w:sz w:val="16"/>
          <w:szCs w:val="16"/>
        </w:rPr>
      </w:pPr>
    </w:p>
    <w:p w14:paraId="30FF8EAB"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 xml:space="preserve">24 апреля 1920 года прошло совещание «по вопросу бронирования мотодрезины </w:t>
      </w:r>
      <w:proofErr w:type="spellStart"/>
      <w:r w:rsidRPr="00EF41E7">
        <w:rPr>
          <w:color w:val="000000" w:themeColor="text1"/>
          <w:sz w:val="16"/>
          <w:szCs w:val="16"/>
          <w:shd w:val="clear" w:color="auto" w:fill="FFFFFF"/>
        </w:rPr>
        <w:t>Матваль</w:t>
      </w:r>
      <w:proofErr w:type="spellEnd"/>
      <w:r w:rsidRPr="00EF41E7">
        <w:rPr>
          <w:color w:val="000000" w:themeColor="text1"/>
          <w:sz w:val="16"/>
          <w:szCs w:val="16"/>
          <w:shd w:val="clear" w:color="auto" w:fill="FFFFFF"/>
        </w:rPr>
        <w:t xml:space="preserve"> по заказу ВЧК и для Западного фронта», в протоколе которого говорилось следующее: </w:t>
      </w:r>
    </w:p>
    <w:p w14:paraId="5710FF06"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«Присутствовали: </w:t>
      </w:r>
    </w:p>
    <w:p w14:paraId="42147F44"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 xml:space="preserve">председатель - заведующий </w:t>
      </w:r>
      <w:proofErr w:type="spellStart"/>
      <w:r w:rsidRPr="00EF41E7">
        <w:rPr>
          <w:color w:val="000000" w:themeColor="text1"/>
          <w:sz w:val="16"/>
          <w:szCs w:val="16"/>
          <w:shd w:val="clear" w:color="auto" w:fill="FFFFFF"/>
        </w:rPr>
        <w:t>Матвальбюро</w:t>
      </w:r>
      <w:proofErr w:type="spellEnd"/>
      <w:r w:rsidRPr="00EF41E7">
        <w:rPr>
          <w:color w:val="000000" w:themeColor="text1"/>
          <w:sz w:val="16"/>
          <w:szCs w:val="16"/>
          <w:shd w:val="clear" w:color="auto" w:fill="FFFFFF"/>
        </w:rPr>
        <w:t xml:space="preserve"> </w:t>
      </w:r>
      <w:proofErr w:type="spellStart"/>
      <w:r w:rsidRPr="00EF41E7">
        <w:rPr>
          <w:color w:val="000000" w:themeColor="text1"/>
          <w:sz w:val="16"/>
          <w:szCs w:val="16"/>
          <w:shd w:val="clear" w:color="auto" w:fill="FFFFFF"/>
        </w:rPr>
        <w:t>Промвоенсовета</w:t>
      </w:r>
      <w:proofErr w:type="spellEnd"/>
      <w:r w:rsidRPr="00EF41E7">
        <w:rPr>
          <w:color w:val="000000" w:themeColor="text1"/>
          <w:sz w:val="16"/>
          <w:szCs w:val="16"/>
          <w:shd w:val="clear" w:color="auto" w:fill="FFFFFF"/>
        </w:rPr>
        <w:t xml:space="preserve"> тов. </w:t>
      </w:r>
      <w:proofErr w:type="spellStart"/>
      <w:r w:rsidRPr="00EF41E7">
        <w:rPr>
          <w:color w:val="000000" w:themeColor="text1"/>
          <w:sz w:val="16"/>
          <w:szCs w:val="16"/>
          <w:shd w:val="clear" w:color="auto" w:fill="FFFFFF"/>
        </w:rPr>
        <w:t>Вальднер</w:t>
      </w:r>
      <w:proofErr w:type="spellEnd"/>
      <w:r w:rsidRPr="00EF41E7">
        <w:rPr>
          <w:color w:val="000000" w:themeColor="text1"/>
          <w:sz w:val="16"/>
          <w:szCs w:val="16"/>
          <w:shd w:val="clear" w:color="auto" w:fill="FFFFFF"/>
        </w:rPr>
        <w:t>; </w:t>
      </w:r>
    </w:p>
    <w:p w14:paraId="276337BC" w14:textId="77777777" w:rsidR="00444DB3" w:rsidRPr="00EF41E7" w:rsidRDefault="00444DB3" w:rsidP="00ED5E8F">
      <w:pPr>
        <w:jc w:val="both"/>
        <w:rPr>
          <w:color w:val="000000" w:themeColor="text1"/>
          <w:sz w:val="16"/>
          <w:szCs w:val="16"/>
        </w:rPr>
      </w:pPr>
      <w:proofErr w:type="spellStart"/>
      <w:r w:rsidRPr="00EF41E7">
        <w:rPr>
          <w:color w:val="000000" w:themeColor="text1"/>
          <w:sz w:val="16"/>
          <w:szCs w:val="16"/>
          <w:shd w:val="clear" w:color="auto" w:fill="FFFFFF"/>
        </w:rPr>
        <w:t>врид</w:t>
      </w:r>
      <w:proofErr w:type="spellEnd"/>
      <w:r w:rsidRPr="00EF41E7">
        <w:rPr>
          <w:color w:val="000000" w:themeColor="text1"/>
          <w:sz w:val="16"/>
          <w:szCs w:val="16"/>
          <w:shd w:val="clear" w:color="auto" w:fill="FFFFFF"/>
        </w:rPr>
        <w:t xml:space="preserve">. </w:t>
      </w:r>
      <w:proofErr w:type="spellStart"/>
      <w:r w:rsidRPr="00EF41E7">
        <w:rPr>
          <w:color w:val="000000" w:themeColor="text1"/>
          <w:sz w:val="16"/>
          <w:szCs w:val="16"/>
          <w:shd w:val="clear" w:color="auto" w:fill="FFFFFF"/>
        </w:rPr>
        <w:t>Бронеотделением</w:t>
      </w:r>
      <w:proofErr w:type="spellEnd"/>
      <w:r w:rsidRPr="00EF41E7">
        <w:rPr>
          <w:color w:val="000000" w:themeColor="text1"/>
          <w:sz w:val="16"/>
          <w:szCs w:val="16"/>
          <w:shd w:val="clear" w:color="auto" w:fill="FFFFFF"/>
        </w:rPr>
        <w:t xml:space="preserve"> </w:t>
      </w:r>
      <w:proofErr w:type="spellStart"/>
      <w:r w:rsidRPr="00EF41E7">
        <w:rPr>
          <w:color w:val="000000" w:themeColor="text1"/>
          <w:sz w:val="16"/>
          <w:szCs w:val="16"/>
          <w:shd w:val="clear" w:color="auto" w:fill="FFFFFF"/>
        </w:rPr>
        <w:t>вОмОРпрома</w:t>
      </w:r>
      <w:proofErr w:type="spellEnd"/>
      <w:r w:rsidRPr="00EF41E7">
        <w:rPr>
          <w:color w:val="000000" w:themeColor="text1"/>
          <w:sz w:val="16"/>
          <w:szCs w:val="16"/>
          <w:shd w:val="clear" w:color="auto" w:fill="FFFFFF"/>
        </w:rPr>
        <w:t xml:space="preserve"> тов. Кондратьев; </w:t>
      </w:r>
    </w:p>
    <w:p w14:paraId="245DED95"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 xml:space="preserve">заведующий </w:t>
      </w:r>
      <w:proofErr w:type="spellStart"/>
      <w:r w:rsidRPr="00EF41E7">
        <w:rPr>
          <w:color w:val="000000" w:themeColor="text1"/>
          <w:sz w:val="16"/>
          <w:szCs w:val="16"/>
          <w:shd w:val="clear" w:color="auto" w:fill="FFFFFF"/>
        </w:rPr>
        <w:t>бронеотделением</w:t>
      </w:r>
      <w:proofErr w:type="spellEnd"/>
      <w:r w:rsidRPr="00EF41E7">
        <w:rPr>
          <w:color w:val="000000" w:themeColor="text1"/>
          <w:sz w:val="16"/>
          <w:szCs w:val="16"/>
          <w:shd w:val="clear" w:color="auto" w:fill="FFFFFF"/>
        </w:rPr>
        <w:t xml:space="preserve"> Ижорского завода инженер Обухов; </w:t>
      </w:r>
    </w:p>
    <w:p w14:paraId="42702F24"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 xml:space="preserve">представитель </w:t>
      </w:r>
      <w:proofErr w:type="spellStart"/>
      <w:r w:rsidRPr="00EF41E7">
        <w:rPr>
          <w:color w:val="000000" w:themeColor="text1"/>
          <w:sz w:val="16"/>
          <w:szCs w:val="16"/>
          <w:shd w:val="clear" w:color="auto" w:fill="FFFFFF"/>
        </w:rPr>
        <w:t>главброни</w:t>
      </w:r>
      <w:proofErr w:type="spellEnd"/>
      <w:r w:rsidRPr="00EF41E7">
        <w:rPr>
          <w:color w:val="000000" w:themeColor="text1"/>
          <w:sz w:val="16"/>
          <w:szCs w:val="16"/>
          <w:shd w:val="clear" w:color="auto" w:fill="FFFFFF"/>
        </w:rPr>
        <w:t xml:space="preserve"> инженер Титов. </w:t>
      </w:r>
    </w:p>
    <w:p w14:paraId="64CD52E4"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В результате обмена мнениями совещание полагало бы необходимым дать следующие заказы Ижорскому заводу: </w:t>
      </w:r>
    </w:p>
    <w:p w14:paraId="33F1D45D"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1. Изготовить эскиз бронедрезины с двумя вращающимися пулеметными башнями для 2,5-тонного шасси Уайт; </w:t>
      </w:r>
    </w:p>
    <w:p w14:paraId="5F6CBDF6"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2. Изготовить эскиз бронирования мотодрезины с вращающейся башенной пушечной установкой (37-мм автомат) и с пулеметным круговым обстрелом. </w:t>
      </w:r>
    </w:p>
    <w:p w14:paraId="69C07FD3"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Примечание. Все типы бронирования должны быть снабжены амбразурами у пола для стрельбы с колена по уклону насыпи из автоматических ружей и пистолетов... </w:t>
      </w:r>
    </w:p>
    <w:p w14:paraId="18F4AC5A"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Срок исполнения эскизов следует считать </w:t>
      </w:r>
    </w:p>
    <w:p w14:paraId="7D84C558"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17 мая сего года». </w:t>
      </w:r>
    </w:p>
    <w:p w14:paraId="6993BA33" w14:textId="77777777" w:rsidR="00444DB3" w:rsidRPr="00EF41E7" w:rsidRDefault="00444DB3" w:rsidP="00ED5E8F">
      <w:pPr>
        <w:jc w:val="both"/>
        <w:rPr>
          <w:color w:val="000000" w:themeColor="text1"/>
          <w:sz w:val="16"/>
          <w:szCs w:val="16"/>
        </w:rPr>
      </w:pPr>
      <w:r w:rsidRPr="00EF41E7">
        <w:rPr>
          <w:color w:val="000000" w:themeColor="text1"/>
          <w:sz w:val="16"/>
          <w:szCs w:val="16"/>
          <w:shd w:val="clear" w:color="auto" w:fill="FFFFFF"/>
        </w:rPr>
        <w:t xml:space="preserve">Однако в 1920 году удалось изготовить только 4 бронедрезины </w:t>
      </w:r>
      <w:proofErr w:type="spellStart"/>
      <w:r w:rsidRPr="00EF41E7">
        <w:rPr>
          <w:color w:val="000000" w:themeColor="text1"/>
          <w:sz w:val="16"/>
          <w:szCs w:val="16"/>
          <w:shd w:val="clear" w:color="auto" w:fill="FFFFFF"/>
        </w:rPr>
        <w:t>Матваль</w:t>
      </w:r>
      <w:proofErr w:type="spellEnd"/>
      <w:r w:rsidRPr="00EF41E7">
        <w:rPr>
          <w:color w:val="000000" w:themeColor="text1"/>
          <w:sz w:val="16"/>
          <w:szCs w:val="16"/>
          <w:shd w:val="clear" w:color="auto" w:fill="FFFFFF"/>
        </w:rPr>
        <w:t xml:space="preserve"> на Сормовском заводе в Нижнем Новгороде. В качестве базы для них использовали бронеавтомобили «</w:t>
      </w:r>
      <w:proofErr w:type="spellStart"/>
      <w:r w:rsidRPr="00EF41E7">
        <w:rPr>
          <w:color w:val="000000" w:themeColor="text1"/>
          <w:sz w:val="16"/>
          <w:szCs w:val="16"/>
          <w:shd w:val="clear" w:color="auto" w:fill="FFFFFF"/>
        </w:rPr>
        <w:t>Шеффельд</w:t>
      </w:r>
      <w:proofErr w:type="spellEnd"/>
      <w:r w:rsidRPr="00EF41E7">
        <w:rPr>
          <w:color w:val="000000" w:themeColor="text1"/>
          <w:sz w:val="16"/>
          <w:szCs w:val="16"/>
          <w:shd w:val="clear" w:color="auto" w:fill="FFFFFF"/>
        </w:rPr>
        <w:t xml:space="preserve">-Симплекс», закупленные в Англии еще в 1915 году, но впоследствии признанные негодными для использования на фронте из-за сильной перегрузки шасси. При переделки этих машин в бронедрезины </w:t>
      </w:r>
      <w:proofErr w:type="spellStart"/>
      <w:r w:rsidRPr="00EF41E7">
        <w:rPr>
          <w:color w:val="000000" w:themeColor="text1"/>
          <w:sz w:val="16"/>
          <w:szCs w:val="16"/>
          <w:shd w:val="clear" w:color="auto" w:fill="FFFFFF"/>
        </w:rPr>
        <w:t>Матваль</w:t>
      </w:r>
      <w:proofErr w:type="spellEnd"/>
      <w:r w:rsidRPr="00EF41E7">
        <w:rPr>
          <w:color w:val="000000" w:themeColor="text1"/>
          <w:sz w:val="16"/>
          <w:szCs w:val="16"/>
          <w:shd w:val="clear" w:color="auto" w:fill="FFFFFF"/>
        </w:rPr>
        <w:t xml:space="preserve"> пришлось полностью снимать с них броню и менять каркас, так как англичане изготовили его из дерева! Кроме того, на них установили новый задний мост - от грузовика «Уайт», дополнительный бензобак и железнодорожные колеса диаметром 800 мм. В результате всех переделок боевая масса бронедрезин </w:t>
      </w:r>
      <w:proofErr w:type="spellStart"/>
      <w:r w:rsidRPr="00EF41E7">
        <w:rPr>
          <w:color w:val="000000" w:themeColor="text1"/>
          <w:sz w:val="16"/>
          <w:szCs w:val="16"/>
          <w:shd w:val="clear" w:color="auto" w:fill="FFFFFF"/>
        </w:rPr>
        <w:t>Матваль</w:t>
      </w:r>
      <w:proofErr w:type="spellEnd"/>
      <w:r w:rsidRPr="00EF41E7">
        <w:rPr>
          <w:color w:val="000000" w:themeColor="text1"/>
          <w:sz w:val="16"/>
          <w:szCs w:val="16"/>
          <w:shd w:val="clear" w:color="auto" w:fill="FFFFFF"/>
        </w:rPr>
        <w:t xml:space="preserve"> составила 5735-5750 кг, двигатель мощностью 22 </w:t>
      </w:r>
      <w:proofErr w:type="spellStart"/>
      <w:r w:rsidRPr="00EF41E7">
        <w:rPr>
          <w:color w:val="000000" w:themeColor="text1"/>
          <w:sz w:val="16"/>
          <w:szCs w:val="16"/>
          <w:shd w:val="clear" w:color="auto" w:fill="FFFFFF"/>
        </w:rPr>
        <w:t>л.с</w:t>
      </w:r>
      <w:proofErr w:type="spellEnd"/>
      <w:r w:rsidRPr="00EF41E7">
        <w:rPr>
          <w:color w:val="000000" w:themeColor="text1"/>
          <w:sz w:val="16"/>
          <w:szCs w:val="16"/>
          <w:shd w:val="clear" w:color="auto" w:fill="FFFFFF"/>
        </w:rPr>
        <w:t xml:space="preserve">. позволял им разгоняться на железной дороге до 50 км/ч, вооружение состояло из двух пулеметов Максима во вращающихся башнях, экипаж - 5 человек. Изготовленные бронедрезины передали на вооружение бронепоездов Юго-Западного и Западного </w:t>
      </w:r>
      <w:proofErr w:type="gramStart"/>
      <w:r w:rsidRPr="00EF41E7">
        <w:rPr>
          <w:color w:val="000000" w:themeColor="text1"/>
          <w:sz w:val="16"/>
          <w:szCs w:val="16"/>
          <w:shd w:val="clear" w:color="auto" w:fill="FFFFFF"/>
        </w:rPr>
        <w:t>фронтов  (</w:t>
      </w:r>
      <w:proofErr w:type="gramEnd"/>
      <w:r w:rsidRPr="00EF41E7">
        <w:rPr>
          <w:color w:val="000000" w:themeColor="text1"/>
          <w:sz w:val="16"/>
          <w:szCs w:val="16"/>
          <w:shd w:val="clear" w:color="auto" w:fill="FFFFFF"/>
        </w:rPr>
        <w:t>18626).</w:t>
      </w:r>
    </w:p>
    <w:p w14:paraId="635B32D5" w14:textId="77777777" w:rsidR="00444DB3" w:rsidRPr="00EF41E7" w:rsidRDefault="00444DB3" w:rsidP="00ED5E8F">
      <w:pPr>
        <w:jc w:val="both"/>
        <w:rPr>
          <w:color w:val="000000" w:themeColor="text1"/>
          <w:sz w:val="16"/>
          <w:szCs w:val="16"/>
          <w:shd w:val="clear" w:color="auto" w:fill="FFFFFF"/>
        </w:rPr>
      </w:pPr>
    </w:p>
    <w:p w14:paraId="3CB9FC55" w14:textId="77777777" w:rsidR="00AC6F1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6121262" w14:textId="77777777" w:rsidR="00AC6F18" w:rsidRPr="00EF41E7" w:rsidRDefault="00AC6F18" w:rsidP="00ED5E8F">
      <w:pPr>
        <w:autoSpaceDE w:val="0"/>
        <w:autoSpaceDN w:val="0"/>
        <w:adjustRightInd w:val="0"/>
        <w:jc w:val="both"/>
        <w:rPr>
          <w:iCs/>
          <w:color w:val="000000" w:themeColor="text1"/>
          <w:sz w:val="16"/>
          <w:szCs w:val="16"/>
        </w:rPr>
      </w:pPr>
    </w:p>
    <w:p w14:paraId="3E581AB6" w14:textId="77777777" w:rsidR="00AC6F18" w:rsidRPr="00EF41E7" w:rsidRDefault="00AC6F18" w:rsidP="00ED5E8F">
      <w:pPr>
        <w:jc w:val="both"/>
        <w:rPr>
          <w:color w:val="000000" w:themeColor="text1"/>
          <w:sz w:val="16"/>
          <w:szCs w:val="16"/>
        </w:rPr>
      </w:pPr>
      <w:r w:rsidRPr="00EF41E7">
        <w:rPr>
          <w:color w:val="000000" w:themeColor="text1"/>
          <w:sz w:val="16"/>
          <w:szCs w:val="16"/>
        </w:rPr>
        <w:t xml:space="preserve">24 апреля в 1920 году началась советско-польская война. Польская армия под командованием генерала </w:t>
      </w:r>
      <w:proofErr w:type="spellStart"/>
      <w:r w:rsidRPr="00EF41E7">
        <w:rPr>
          <w:color w:val="000000" w:themeColor="text1"/>
          <w:sz w:val="16"/>
          <w:szCs w:val="16"/>
        </w:rPr>
        <w:t>Шептыцкий</w:t>
      </w:r>
      <w:proofErr w:type="spellEnd"/>
      <w:r w:rsidRPr="00EF41E7">
        <w:rPr>
          <w:color w:val="000000" w:themeColor="text1"/>
          <w:sz w:val="16"/>
          <w:szCs w:val="16"/>
        </w:rPr>
        <w:t xml:space="preserve"> и маршала Пилсудского (свыше 148 тысяч человек, 4157 пулемётов, 302 миномёта, 894 орудия и 51 самолёт) перешла в наступление на фронте от Припяти до Днестра против Западного и Юго-Западного фронтов (65 тысяч человек, 3208 пулемётов и 666 орудий). При 5-кратным перевесе в полосе Юго-Западного фронта польские войска 26 апреля взяли Житомир и Коростень, 6 мая - Киев и вышли на левый берег Днепра (15109).</w:t>
      </w:r>
    </w:p>
    <w:p w14:paraId="55057B2D" w14:textId="77777777" w:rsidR="00AC6F18" w:rsidRPr="00EF41E7" w:rsidRDefault="00AC6F18" w:rsidP="00ED5E8F">
      <w:pPr>
        <w:jc w:val="both"/>
        <w:rPr>
          <w:color w:val="000000" w:themeColor="text1"/>
          <w:sz w:val="16"/>
          <w:szCs w:val="16"/>
        </w:rPr>
      </w:pPr>
    </w:p>
    <w:p w14:paraId="4E535CFE" w14:textId="77777777" w:rsidR="00AC6F18" w:rsidRPr="00EF41E7" w:rsidRDefault="00AC6F18" w:rsidP="00ED5E8F">
      <w:pPr>
        <w:jc w:val="both"/>
        <w:rPr>
          <w:color w:val="000000" w:themeColor="text1"/>
          <w:sz w:val="16"/>
          <w:szCs w:val="16"/>
        </w:rPr>
      </w:pPr>
      <w:r w:rsidRPr="00EF41E7">
        <w:rPr>
          <w:color w:val="000000" w:themeColor="text1"/>
          <w:sz w:val="16"/>
          <w:szCs w:val="16"/>
        </w:rPr>
        <w:t>24 апреля в 1920 году на базе Северо-Двинской речной и Беломорской флотилий, сил береговой обороны Белого моря и Северного Ледовитого океана созданы Морские силы Северного моря (главная база—Архангельск) (15109).</w:t>
      </w:r>
    </w:p>
    <w:p w14:paraId="6F234879" w14:textId="77777777" w:rsidR="00AC6F18" w:rsidRPr="00EF41E7" w:rsidRDefault="00AC6F18" w:rsidP="00ED5E8F">
      <w:pPr>
        <w:jc w:val="both"/>
        <w:rPr>
          <w:color w:val="000000" w:themeColor="text1"/>
          <w:sz w:val="16"/>
          <w:szCs w:val="16"/>
        </w:rPr>
      </w:pPr>
    </w:p>
    <w:p w14:paraId="37A03FB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9BA4A8C" w14:textId="77777777" w:rsidR="004001BC" w:rsidRPr="00EF41E7" w:rsidRDefault="004001BC" w:rsidP="00ED5E8F">
      <w:pPr>
        <w:autoSpaceDE w:val="0"/>
        <w:autoSpaceDN w:val="0"/>
        <w:adjustRightInd w:val="0"/>
        <w:jc w:val="both"/>
        <w:rPr>
          <w:iCs/>
          <w:color w:val="000000" w:themeColor="text1"/>
          <w:sz w:val="16"/>
          <w:szCs w:val="16"/>
        </w:rPr>
      </w:pPr>
    </w:p>
    <w:p w14:paraId="1ACA8D4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апреля 1920 Провозглашена Хорезмская народная республика.</w:t>
      </w:r>
    </w:p>
    <w:p w14:paraId="679A2A37" w14:textId="77777777" w:rsidR="004001BC" w:rsidRPr="00EF41E7" w:rsidRDefault="004001BC" w:rsidP="00ED5E8F">
      <w:pPr>
        <w:autoSpaceDE w:val="0"/>
        <w:autoSpaceDN w:val="0"/>
        <w:adjustRightInd w:val="0"/>
        <w:jc w:val="both"/>
        <w:rPr>
          <w:iCs/>
          <w:color w:val="000000" w:themeColor="text1"/>
          <w:sz w:val="16"/>
          <w:szCs w:val="16"/>
        </w:rPr>
      </w:pPr>
    </w:p>
    <w:p w14:paraId="205268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48E64F8" w14:textId="77777777" w:rsidR="004001BC" w:rsidRPr="00EF41E7" w:rsidRDefault="004001BC" w:rsidP="00ED5E8F">
      <w:pPr>
        <w:autoSpaceDE w:val="0"/>
        <w:autoSpaceDN w:val="0"/>
        <w:adjustRightInd w:val="0"/>
        <w:jc w:val="both"/>
        <w:rPr>
          <w:iCs/>
          <w:color w:val="000000" w:themeColor="text1"/>
          <w:sz w:val="16"/>
          <w:szCs w:val="16"/>
        </w:rPr>
      </w:pPr>
    </w:p>
    <w:p w14:paraId="35C440C8" w14:textId="77777777" w:rsidR="003457F3" w:rsidRPr="00EF41E7" w:rsidRDefault="003457F3" w:rsidP="00ED5E8F">
      <w:pPr>
        <w:jc w:val="both"/>
        <w:rPr>
          <w:color w:val="000000" w:themeColor="text1"/>
          <w:sz w:val="16"/>
          <w:szCs w:val="16"/>
        </w:rPr>
      </w:pPr>
      <w:r w:rsidRPr="00EF41E7">
        <w:rPr>
          <w:color w:val="000000" w:themeColor="text1"/>
          <w:sz w:val="16"/>
          <w:szCs w:val="16"/>
        </w:rPr>
        <w:t>25 апреля 1920 года, спустя неделю после авианалета на Киев 19 апреля — войска Пилсудского без объявления войны двинулись на Советскую Украину. Вместе с ними пришли буржуазно-националистические банды, возглавляемые Петлюрой. 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w:t>
      </w:r>
      <w:proofErr w:type="spellStart"/>
      <w:r w:rsidRPr="00EF41E7">
        <w:rPr>
          <w:color w:val="000000" w:themeColor="text1"/>
          <w:sz w:val="16"/>
          <w:szCs w:val="16"/>
        </w:rPr>
        <w:t>Історія</w:t>
      </w:r>
      <w:proofErr w:type="spellEnd"/>
      <w:r w:rsidRPr="00EF41E7">
        <w:rPr>
          <w:color w:val="000000" w:themeColor="text1"/>
          <w:sz w:val="16"/>
          <w:szCs w:val="16"/>
        </w:rPr>
        <w:t xml:space="preserve"> </w:t>
      </w:r>
      <w:proofErr w:type="spellStart"/>
      <w:r w:rsidRPr="00EF41E7">
        <w:rPr>
          <w:color w:val="000000" w:themeColor="text1"/>
          <w:sz w:val="16"/>
          <w:szCs w:val="16"/>
        </w:rPr>
        <w:t>Української</w:t>
      </w:r>
      <w:proofErr w:type="spellEnd"/>
      <w:r w:rsidRPr="00EF41E7">
        <w:rPr>
          <w:color w:val="000000" w:themeColor="text1"/>
          <w:sz w:val="16"/>
          <w:szCs w:val="16"/>
        </w:rPr>
        <w:t xml:space="preserve">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44F60575" w14:textId="77777777" w:rsidR="003457F3" w:rsidRPr="00EF41E7" w:rsidRDefault="003457F3" w:rsidP="00ED5E8F">
      <w:pPr>
        <w:jc w:val="both"/>
        <w:rPr>
          <w:color w:val="000000" w:themeColor="text1"/>
          <w:sz w:val="16"/>
          <w:szCs w:val="16"/>
        </w:rPr>
      </w:pPr>
    </w:p>
    <w:p w14:paraId="2D3C3A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апреля 1920 Начало польско-советской войны. Наступление Ю. Пилсудского (союзника С. Петлюры) с целью расширения восточных границ Польши и создание польско-украинской федерации. Польские войска Полесской группы,3,2 и 6А Юго-Восточного фронта перешли в наступление по всему фронту от </w:t>
      </w:r>
      <w:proofErr w:type="spellStart"/>
      <w:r w:rsidRPr="00EF41E7">
        <w:rPr>
          <w:color w:val="000000" w:themeColor="text1"/>
          <w:sz w:val="16"/>
          <w:szCs w:val="16"/>
        </w:rPr>
        <w:t>р.Припять</w:t>
      </w:r>
      <w:proofErr w:type="spellEnd"/>
      <w:r w:rsidRPr="00EF41E7">
        <w:rPr>
          <w:color w:val="000000" w:themeColor="text1"/>
          <w:sz w:val="16"/>
          <w:szCs w:val="16"/>
        </w:rPr>
        <w:t xml:space="preserve"> до реки Днестр и прорвали оборону 12А </w:t>
      </w:r>
      <w:proofErr w:type="spellStart"/>
      <w:r w:rsidRPr="00EF41E7">
        <w:rPr>
          <w:color w:val="000000" w:themeColor="text1"/>
          <w:sz w:val="16"/>
          <w:szCs w:val="16"/>
        </w:rPr>
        <w:t>С.Меженинова</w:t>
      </w:r>
      <w:proofErr w:type="spellEnd"/>
      <w:r w:rsidRPr="00EF41E7">
        <w:rPr>
          <w:color w:val="000000" w:themeColor="text1"/>
          <w:sz w:val="16"/>
          <w:szCs w:val="16"/>
        </w:rPr>
        <w:t xml:space="preserve"> на Овручском, </w:t>
      </w:r>
      <w:proofErr w:type="spellStart"/>
      <w:r w:rsidRPr="00EF41E7">
        <w:rPr>
          <w:color w:val="000000" w:themeColor="text1"/>
          <w:sz w:val="16"/>
          <w:szCs w:val="16"/>
        </w:rPr>
        <w:t>Коростеньском</w:t>
      </w:r>
      <w:proofErr w:type="spellEnd"/>
      <w:r w:rsidRPr="00EF41E7">
        <w:rPr>
          <w:color w:val="000000" w:themeColor="text1"/>
          <w:sz w:val="16"/>
          <w:szCs w:val="16"/>
        </w:rPr>
        <w:t>, Казатинском и Житомирском направлениях (7451).</w:t>
      </w:r>
    </w:p>
    <w:p w14:paraId="7A95DC9C" w14:textId="77777777" w:rsidR="004001BC" w:rsidRPr="00EF41E7" w:rsidRDefault="004001BC" w:rsidP="00ED5E8F">
      <w:pPr>
        <w:autoSpaceDE w:val="0"/>
        <w:autoSpaceDN w:val="0"/>
        <w:adjustRightInd w:val="0"/>
        <w:jc w:val="both"/>
        <w:rPr>
          <w:color w:val="000000" w:themeColor="text1"/>
          <w:sz w:val="16"/>
          <w:szCs w:val="16"/>
        </w:rPr>
      </w:pPr>
    </w:p>
    <w:p w14:paraId="623D4C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64B81F53" w14:textId="77777777" w:rsidR="004001BC" w:rsidRPr="00EF41E7" w:rsidRDefault="004001BC" w:rsidP="00ED5E8F">
      <w:pPr>
        <w:autoSpaceDE w:val="0"/>
        <w:autoSpaceDN w:val="0"/>
        <w:adjustRightInd w:val="0"/>
        <w:jc w:val="both"/>
        <w:rPr>
          <w:color w:val="000000" w:themeColor="text1"/>
          <w:sz w:val="16"/>
          <w:szCs w:val="16"/>
        </w:rPr>
      </w:pPr>
    </w:p>
    <w:p w14:paraId="06969E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апреля 1920 началось наступление польских армий и в результате захватили Киев (1074,89). Захватили также Вильно, Лиды, Барановичи, Львов и заняла оборону вдоль </w:t>
      </w:r>
      <w:proofErr w:type="gramStart"/>
      <w:r w:rsidRPr="00EF41E7">
        <w:rPr>
          <w:color w:val="000000" w:themeColor="text1"/>
          <w:sz w:val="16"/>
          <w:szCs w:val="16"/>
        </w:rPr>
        <w:t>Березины</w:t>
      </w:r>
      <w:proofErr w:type="gramEnd"/>
      <w:r w:rsidRPr="00EF41E7">
        <w:rPr>
          <w:color w:val="000000" w:themeColor="text1"/>
          <w:sz w:val="16"/>
          <w:szCs w:val="16"/>
        </w:rPr>
        <w:t xml:space="preserve"> ожидая реакции красных (1493,18).</w:t>
      </w:r>
    </w:p>
    <w:p w14:paraId="5B4F3F8D" w14:textId="77777777" w:rsidR="004001BC" w:rsidRPr="00EF41E7" w:rsidRDefault="004001BC" w:rsidP="00ED5E8F">
      <w:pPr>
        <w:autoSpaceDE w:val="0"/>
        <w:autoSpaceDN w:val="0"/>
        <w:adjustRightInd w:val="0"/>
        <w:jc w:val="both"/>
        <w:rPr>
          <w:color w:val="000000" w:themeColor="text1"/>
          <w:sz w:val="16"/>
          <w:szCs w:val="16"/>
        </w:rPr>
      </w:pPr>
    </w:p>
    <w:p w14:paraId="0A45FA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 апреля 1920 г. польские войска под командованием генерала Пилсудского без объявления войны перешли вместе с петлюровскими частями в наступление на Украине (5484).</w:t>
      </w:r>
    </w:p>
    <w:p w14:paraId="39AC0C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85D4F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апреля 1920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десять дней. За это время поляки заняли Коростень, Житомир, Винницу и, наконец, Киев. Красные почти без сопротивления отступили за Днепр. Бои шли до 12 октября 1920 (3907,109).</w:t>
      </w:r>
    </w:p>
    <w:p w14:paraId="4ECA6F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 Во время штурмовки красноармейских позиций под </w:t>
      </w:r>
      <w:proofErr w:type="spellStart"/>
      <w:r w:rsidRPr="00EF41E7">
        <w:rPr>
          <w:color w:val="000000" w:themeColor="text1"/>
          <w:sz w:val="16"/>
          <w:szCs w:val="16"/>
        </w:rPr>
        <w:t>Бердичевым</w:t>
      </w:r>
      <w:proofErr w:type="spellEnd"/>
      <w:r w:rsidRPr="00EF41E7">
        <w:rPr>
          <w:color w:val="000000" w:themeColor="text1"/>
          <w:sz w:val="16"/>
          <w:szCs w:val="16"/>
        </w:rPr>
        <w:t xml:space="preserve"> получил серьезные повреждения "Альбатрос" лейтенанта Кларка. Летчик с большим трудом дотянул до аэродрома.</w:t>
      </w:r>
    </w:p>
    <w:p w14:paraId="471791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Вскоре другой американский волонтер - лейтенант </w:t>
      </w:r>
      <w:proofErr w:type="spellStart"/>
      <w:r w:rsidRPr="00EF41E7">
        <w:rPr>
          <w:color w:val="000000" w:themeColor="text1"/>
          <w:sz w:val="16"/>
          <w:szCs w:val="16"/>
        </w:rPr>
        <w:t>Ноубл</w:t>
      </w:r>
      <w:proofErr w:type="spellEnd"/>
      <w:r w:rsidRPr="00EF41E7">
        <w:rPr>
          <w:color w:val="000000" w:themeColor="text1"/>
          <w:sz w:val="16"/>
          <w:szCs w:val="16"/>
        </w:rPr>
        <w:t xml:space="preserve"> был ранен винтовочной пулей в руку. Некоторые экипажи также привозили с заданий пробоины от ружейно-пулеметного огня, но в общем ни один польский самолет не был сбит за эти дни.</w:t>
      </w:r>
    </w:p>
    <w:p w14:paraId="6E2FDD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два самолета - "Бранденбург" и DFW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3D44B2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критической ситуации отличился летчик 21-го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Мухин. На единственном исправном самолете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w:t>
      </w:r>
      <w:proofErr w:type="spellStart"/>
      <w:r w:rsidRPr="00EF41E7">
        <w:rPr>
          <w:color w:val="000000" w:themeColor="text1"/>
          <w:sz w:val="16"/>
          <w:szCs w:val="16"/>
        </w:rPr>
        <w:t>Муралова</w:t>
      </w:r>
      <w:proofErr w:type="spellEnd"/>
      <w:r w:rsidRPr="00EF41E7">
        <w:rPr>
          <w:color w:val="000000" w:themeColor="text1"/>
          <w:sz w:val="16"/>
          <w:szCs w:val="16"/>
        </w:rPr>
        <w:t>,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F86B093" w14:textId="77777777" w:rsidR="004001BC" w:rsidRPr="00EF41E7" w:rsidRDefault="004001BC" w:rsidP="00ED5E8F">
      <w:pPr>
        <w:autoSpaceDE w:val="0"/>
        <w:autoSpaceDN w:val="0"/>
        <w:adjustRightInd w:val="0"/>
        <w:jc w:val="both"/>
        <w:rPr>
          <w:color w:val="000000" w:themeColor="text1"/>
          <w:sz w:val="16"/>
          <w:szCs w:val="16"/>
        </w:rPr>
      </w:pPr>
    </w:p>
    <w:p w14:paraId="3D30AD34" w14:textId="77777777" w:rsidR="00864371" w:rsidRPr="00EF41E7" w:rsidRDefault="00864371" w:rsidP="00ED5E8F">
      <w:pPr>
        <w:jc w:val="both"/>
        <w:rPr>
          <w:color w:val="000000" w:themeColor="text1"/>
          <w:sz w:val="16"/>
          <w:szCs w:val="16"/>
        </w:rPr>
      </w:pPr>
      <w:r w:rsidRPr="00EF41E7">
        <w:rPr>
          <w:color w:val="000000" w:themeColor="text1"/>
          <w:sz w:val="16"/>
          <w:szCs w:val="16"/>
        </w:rPr>
        <w:t xml:space="preserve">25 апреля 1920 Польская армия, оснащенная на французские деньги, вторглась в Украину. Пока </w:t>
      </w:r>
      <w:proofErr w:type="spellStart"/>
      <w:r w:rsidRPr="00EF41E7">
        <w:rPr>
          <w:color w:val="000000" w:themeColor="text1"/>
          <w:sz w:val="16"/>
          <w:szCs w:val="16"/>
        </w:rPr>
        <w:t>Юзек</w:t>
      </w:r>
      <w:proofErr w:type="spellEnd"/>
      <w:r w:rsidRPr="00EF41E7">
        <w:rPr>
          <w:color w:val="000000" w:themeColor="text1"/>
          <w:sz w:val="16"/>
          <w:szCs w:val="16"/>
        </w:rPr>
        <w:t xml:space="preserve"> Пилсудский расписывал радужные перспективы Речи Посполитой "От </w:t>
      </w:r>
      <w:proofErr w:type="spellStart"/>
      <w:r w:rsidRPr="00EF41E7">
        <w:rPr>
          <w:color w:val="000000" w:themeColor="text1"/>
          <w:sz w:val="16"/>
          <w:szCs w:val="16"/>
        </w:rPr>
        <w:t>можа</w:t>
      </w:r>
      <w:proofErr w:type="spellEnd"/>
      <w:r w:rsidRPr="00EF41E7">
        <w:rPr>
          <w:color w:val="000000" w:themeColor="text1"/>
          <w:sz w:val="16"/>
          <w:szCs w:val="16"/>
        </w:rPr>
        <w:t xml:space="preserve"> до </w:t>
      </w:r>
      <w:proofErr w:type="spellStart"/>
      <w:r w:rsidRPr="00EF41E7">
        <w:rPr>
          <w:color w:val="000000" w:themeColor="text1"/>
          <w:sz w:val="16"/>
          <w:szCs w:val="16"/>
        </w:rPr>
        <w:t>можа</w:t>
      </w:r>
      <w:proofErr w:type="spellEnd"/>
      <w:r w:rsidRPr="00EF41E7">
        <w:rPr>
          <w:color w:val="000000" w:themeColor="text1"/>
          <w:sz w:val="16"/>
          <w:szCs w:val="16"/>
        </w:rPr>
        <w:t xml:space="preserve">" в границах 1653 года, русские офицеры тысячами ломанулись к советскому ВГК. Их было очень много, должностей не хватало, поэтому при ВГК было создано Особое совещание при главнокомандующем всеми Вооружёнными силами Республики. Цель этого органа - разработка рекомендаций для командования РККА и Советского Правительства по отражению польской агрессии. Кроме этого, Особое совещание обратилось с призывом к бывшим офицерам Русской Императорской Армии выступить на защиту Родины в рядах РККА. 'В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 Под обращением стоят подписи их высокопревосходительств: генерала от кавалерии (главнокомандующего Русской Армии в мае-июле 1917 г.) Алексея Алексеевича Брусилова, генерала от инфантерии (венного министра Российской Империи в 1915 -1916 годах) Алексея Андреевича Поливанова, генерала от инфантерии Андрея </w:t>
      </w:r>
      <w:proofErr w:type="spellStart"/>
      <w:r w:rsidRPr="00EF41E7">
        <w:rPr>
          <w:color w:val="000000" w:themeColor="text1"/>
          <w:sz w:val="16"/>
          <w:szCs w:val="16"/>
        </w:rPr>
        <w:t>Меандровича</w:t>
      </w:r>
      <w:proofErr w:type="spellEnd"/>
      <w:r w:rsidRPr="00EF41E7">
        <w:rPr>
          <w:color w:val="000000" w:themeColor="text1"/>
          <w:sz w:val="16"/>
          <w:szCs w:val="16"/>
        </w:rPr>
        <w:t xml:space="preserve"> Зайончковского и многих других генералов Русской Армии. В Россию приехал даже генерал Слащов-Крымский, более известный как "Слащов-вешатель". Этот парень с красными не цацкался, но стоило напасть полякам... Перед отъездом он направил в заграничные газеты письмо с объяснением своего решения: 'Внутри России революция окончена... Если меня спросят, как я, защитник Крыма от красных, перешел теперь к ним, я отвечу: я защищал не Крым, а честь России. Ныне меня зовут защищать честь России, и я еду выполнять свой долг, считая, что все русские, военные в особенности, должны быть в настоящий момент в России' (12629).</w:t>
      </w:r>
    </w:p>
    <w:p w14:paraId="0F716768" w14:textId="77777777" w:rsidR="00864371" w:rsidRPr="00EF41E7" w:rsidRDefault="00864371" w:rsidP="00ED5E8F">
      <w:pPr>
        <w:autoSpaceDE w:val="0"/>
        <w:autoSpaceDN w:val="0"/>
        <w:adjustRightInd w:val="0"/>
        <w:jc w:val="both"/>
        <w:rPr>
          <w:color w:val="000000" w:themeColor="text1"/>
          <w:sz w:val="16"/>
          <w:szCs w:val="16"/>
        </w:rPr>
      </w:pPr>
    </w:p>
    <w:p w14:paraId="0C98A726"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25 апреля 1920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57511048"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5BEA6BD4"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 xml:space="preserve">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w:t>
      </w:r>
      <w:proofErr w:type="spellStart"/>
      <w:r w:rsidRPr="00EF41E7">
        <w:rPr>
          <w:color w:val="000000" w:themeColor="text1"/>
          <w:sz w:val="16"/>
          <w:szCs w:val="16"/>
        </w:rPr>
        <w:t>Ноубл</w:t>
      </w:r>
      <w:proofErr w:type="spellEnd"/>
      <w:r w:rsidRPr="00EF41E7">
        <w:rPr>
          <w:color w:val="000000" w:themeColor="text1"/>
          <w:sz w:val="16"/>
          <w:szCs w:val="16"/>
        </w:rPr>
        <w:t xml:space="preserve">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4B377D68"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w:t>
      </w:r>
      <w:proofErr w:type="spellStart"/>
      <w:r w:rsidRPr="00EF41E7">
        <w:rPr>
          <w:color w:val="000000" w:themeColor="text1"/>
          <w:sz w:val="16"/>
          <w:szCs w:val="16"/>
        </w:rPr>
        <w:t>Ньюпор</w:t>
      </w:r>
      <w:proofErr w:type="spellEnd"/>
      <w:r w:rsidRPr="00EF41E7">
        <w:rPr>
          <w:color w:val="000000" w:themeColor="text1"/>
          <w:sz w:val="16"/>
          <w:szCs w:val="16"/>
        </w:rPr>
        <w:t>»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2AD2CD02"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 xml:space="preserve">В критической ситуации отличился летчик 21-го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w:t>
      </w:r>
      <w:proofErr w:type="spellStart"/>
      <w:r w:rsidRPr="00EF41E7">
        <w:rPr>
          <w:color w:val="000000" w:themeColor="text1"/>
          <w:sz w:val="16"/>
          <w:szCs w:val="16"/>
        </w:rPr>
        <w:t>Муралова</w:t>
      </w:r>
      <w:proofErr w:type="spellEnd"/>
      <w:r w:rsidRPr="00EF41E7">
        <w:rPr>
          <w:color w:val="000000" w:themeColor="text1"/>
          <w:sz w:val="16"/>
          <w:szCs w:val="16"/>
        </w:rPr>
        <w:t xml:space="preserve">, а 5 мая, когда в Киеве уже шли уличные бои, – сумел вывезти из города самого «командарма-12» Меженинова. 10-го мая Мухин с летнабом </w:t>
      </w:r>
      <w:proofErr w:type="spellStart"/>
      <w:r w:rsidRPr="00EF41E7">
        <w:rPr>
          <w:color w:val="000000" w:themeColor="text1"/>
          <w:sz w:val="16"/>
          <w:szCs w:val="16"/>
        </w:rPr>
        <w:t>Паузером</w:t>
      </w:r>
      <w:proofErr w:type="spellEnd"/>
      <w:r w:rsidRPr="00EF41E7">
        <w:rPr>
          <w:color w:val="000000" w:themeColor="text1"/>
          <w:sz w:val="16"/>
          <w:szCs w:val="16"/>
        </w:rPr>
        <w:t xml:space="preserve"> сбросили бомбы на польский аэродром в Пост-Волынском. За эти полеты авиатор был награжден орденом Красного знамени.</w:t>
      </w:r>
    </w:p>
    <w:p w14:paraId="740F917A" w14:textId="77777777" w:rsidR="007A2A7E" w:rsidRPr="00EF41E7" w:rsidRDefault="007A2A7E" w:rsidP="00ED5E8F">
      <w:pPr>
        <w:pStyle w:val="ae"/>
        <w:spacing w:before="0" w:after="0"/>
        <w:jc w:val="both"/>
        <w:rPr>
          <w:color w:val="000000" w:themeColor="text1"/>
          <w:sz w:val="16"/>
          <w:szCs w:val="16"/>
        </w:rPr>
      </w:pPr>
      <w:r w:rsidRPr="00EF41E7">
        <w:rPr>
          <w:color w:val="000000" w:themeColor="text1"/>
          <w:sz w:val="16"/>
          <w:szCs w:val="16"/>
        </w:rPr>
        <w:t xml:space="preserve">За неделю до польского наступления получила приказ перебазироваться на Юго-западный фронт авиация 1-й Конной армии Буденного в составе 24-го, 36-го и 41-го </w:t>
      </w:r>
      <w:proofErr w:type="spellStart"/>
      <w:r w:rsidRPr="00EF41E7">
        <w:rPr>
          <w:color w:val="000000" w:themeColor="text1"/>
          <w:sz w:val="16"/>
          <w:szCs w:val="16"/>
        </w:rPr>
        <w:t>разведотрядов</w:t>
      </w:r>
      <w:proofErr w:type="spellEnd"/>
      <w:r w:rsidRPr="00EF41E7">
        <w:rPr>
          <w:color w:val="000000" w:themeColor="text1"/>
          <w:sz w:val="16"/>
          <w:szCs w:val="16"/>
        </w:rPr>
        <w:t>. Совсем недавно этим отрядам передали трофейную английскую авиатехнику, захваченную буденновцами в Таганроге и Новороссийске. Из-за нехватки времени и бензина самолеты еще не были как следует освоены летным составом (18575).</w:t>
      </w:r>
    </w:p>
    <w:p w14:paraId="144CE7AA" w14:textId="77777777" w:rsidR="007A2A7E" w:rsidRPr="00EF41E7" w:rsidRDefault="007A2A7E" w:rsidP="00ED5E8F">
      <w:pPr>
        <w:jc w:val="both"/>
        <w:rPr>
          <w:color w:val="000000" w:themeColor="text1"/>
          <w:sz w:val="16"/>
          <w:szCs w:val="16"/>
        </w:rPr>
      </w:pPr>
    </w:p>
    <w:p w14:paraId="65601F6D" w14:textId="77777777" w:rsidR="007A2A7E" w:rsidRPr="00EF41E7" w:rsidRDefault="007A2A7E" w:rsidP="00ED5E8F">
      <w:pPr>
        <w:pStyle w:val="ae"/>
        <w:spacing w:before="0" w:after="0"/>
        <w:jc w:val="both"/>
        <w:textAlignment w:val="top"/>
        <w:rPr>
          <w:color w:val="000000" w:themeColor="text1"/>
          <w:sz w:val="16"/>
          <w:szCs w:val="16"/>
        </w:rPr>
      </w:pPr>
      <w:r w:rsidRPr="00EF41E7">
        <w:rPr>
          <w:color w:val="000000" w:themeColor="text1"/>
          <w:sz w:val="16"/>
          <w:szCs w:val="16"/>
        </w:rPr>
        <w:t>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w:t>
      </w:r>
    </w:p>
    <w:p w14:paraId="33A27B0E" w14:textId="77777777" w:rsidR="007A2A7E" w:rsidRPr="00EF41E7" w:rsidRDefault="007A2A7E"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Трижды менялся ход скоротечной польско-советской войны 1920 г.: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w:t>
      </w:r>
      <w:r w:rsidRPr="00EF41E7">
        <w:rPr>
          <w:color w:val="000000" w:themeColor="text1"/>
          <w:sz w:val="16"/>
          <w:szCs w:val="16"/>
        </w:rPr>
        <w:lastRenderedPageBreak/>
        <w:t>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(18265).</w:t>
      </w:r>
    </w:p>
    <w:p w14:paraId="7B57957C" w14:textId="77777777" w:rsidR="007A2A7E" w:rsidRPr="00EF41E7" w:rsidRDefault="007A2A7E" w:rsidP="00ED5E8F">
      <w:pPr>
        <w:pStyle w:val="ae"/>
        <w:spacing w:before="0" w:after="0"/>
        <w:jc w:val="both"/>
        <w:textAlignment w:val="top"/>
        <w:rPr>
          <w:color w:val="000000" w:themeColor="text1"/>
          <w:sz w:val="16"/>
          <w:szCs w:val="16"/>
        </w:rPr>
      </w:pPr>
    </w:p>
    <w:p w14:paraId="6A0EA83C" w14:textId="77777777" w:rsidR="00AC6F18" w:rsidRPr="00EF41E7" w:rsidRDefault="00AC6F18" w:rsidP="00ED5E8F">
      <w:pPr>
        <w:jc w:val="both"/>
        <w:rPr>
          <w:color w:val="000000" w:themeColor="text1"/>
          <w:sz w:val="16"/>
          <w:szCs w:val="16"/>
        </w:rPr>
      </w:pPr>
      <w:r w:rsidRPr="00EF41E7">
        <w:rPr>
          <w:color w:val="000000" w:themeColor="text1"/>
          <w:sz w:val="16"/>
          <w:szCs w:val="16"/>
        </w:rPr>
        <w:t>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4F58FF1B" w14:textId="77777777" w:rsidR="00AC6F18" w:rsidRPr="00EF41E7" w:rsidRDefault="00AC6F18" w:rsidP="00ED5E8F">
      <w:pPr>
        <w:jc w:val="both"/>
        <w:rPr>
          <w:color w:val="000000" w:themeColor="text1"/>
          <w:sz w:val="16"/>
          <w:szCs w:val="16"/>
        </w:rPr>
      </w:pPr>
    </w:p>
    <w:p w14:paraId="243F8B92" w14:textId="77777777" w:rsidR="00AC6F18" w:rsidRPr="00EF41E7" w:rsidRDefault="00AC6F18" w:rsidP="00ED5E8F">
      <w:pPr>
        <w:jc w:val="both"/>
        <w:rPr>
          <w:color w:val="000000" w:themeColor="text1"/>
          <w:sz w:val="16"/>
          <w:szCs w:val="16"/>
        </w:rPr>
      </w:pPr>
      <w:r w:rsidRPr="00EF41E7">
        <w:rPr>
          <w:color w:val="000000" w:themeColor="text1"/>
          <w:sz w:val="16"/>
          <w:szCs w:val="16"/>
        </w:rPr>
        <w:t>25 апреля в 1920 году наступлением польских войск на Киев началась советско-польская война (18 марта 1921 года подписан мирный договор). После 1917 года Польша и Советский Союз оказались противниками в борьбе за влияние в Восточной Европе. В середине 1919 года руководитель Польши Юзеф Пилсудский говорил: «Если события будут развиваться так, как я предполагаю, то через 5-6 месяцев, возможно, я смог бы дойти до Москвы и прогнать большевиков оттуда… Конечно, я Москвы ни в Лондон, ни в Варшаву не превращу. Только, видимо, прикажу написать на стенах Кремля: «Говорить по-русски запрещается». Советско-польская война началась 25 апреля 1920 года внезапной атакой польских войск, которые имели более чем двукратное преимущество в живой силе (148 тысяч человек против 65 тысяч у Красной Армии). К началу мая польская армия вышла к Припяти и Днепру, заняла Киев. В мае-июне начались позиционные бои, в июне-августе Красная Армия перешла в наступление, провела ряд успешных операций (Майская операция, Киевская операция, Новоград-Волынская, Июльская, Ровенская операция) и вышли к Варшаве и Львову. Но такой резкий прорыв обернулся отрывом от частей снабжения, обозов. Первая конная армия оказалась один на один с превосходящими силами противника. Потеряв множество народу пленными, красноармейские части вынуждены были отступить. В октябре начались переговоры, которые через пять месяцев завершились подписанием Рижского мирного договора, по которому от Советского государства отторгались территории Западной Украины и Западной Белоруссии (15110).</w:t>
      </w:r>
    </w:p>
    <w:p w14:paraId="34DA34EF" w14:textId="77777777" w:rsidR="00AC6F18" w:rsidRPr="00EF41E7" w:rsidRDefault="00AC6F18" w:rsidP="00ED5E8F">
      <w:pPr>
        <w:jc w:val="both"/>
        <w:rPr>
          <w:color w:val="000000" w:themeColor="text1"/>
          <w:sz w:val="16"/>
          <w:szCs w:val="16"/>
        </w:rPr>
      </w:pPr>
    </w:p>
    <w:p w14:paraId="322D86F2" w14:textId="77777777" w:rsidR="00AC6F18" w:rsidRPr="00EF41E7" w:rsidRDefault="00AC6F18" w:rsidP="00ED5E8F">
      <w:pPr>
        <w:jc w:val="both"/>
        <w:rPr>
          <w:color w:val="000000" w:themeColor="text1"/>
          <w:sz w:val="16"/>
          <w:szCs w:val="16"/>
        </w:rPr>
      </w:pPr>
      <w:r w:rsidRPr="00EF41E7">
        <w:rPr>
          <w:color w:val="000000" w:themeColor="text1"/>
          <w:sz w:val="16"/>
          <w:szCs w:val="16"/>
        </w:rPr>
        <w:t>25 апреля 1919 начались боевые действия на польско-советском фронте. Поляки нанесли удар первыми. И пришелся он по наиболее слабому – украинскому участку фронта. Части 2-й, 3-й и 6-й польских армий совместно с петлюровцами двинулись на восток. Значительно уступавшие им по численности войска 12-й армии были мгновенно раздавлены. Операция продолжалась всего 10 дней. За это время поляки заняли Коростень, Житомир, Винницу и, наконец, Киев. Красные почти без сопротивления отступили за Днепр.</w:t>
      </w:r>
    </w:p>
    <w:p w14:paraId="179ECEC1" w14:textId="77777777" w:rsidR="00AC6F18" w:rsidRPr="00EF41E7" w:rsidRDefault="00AC6F18" w:rsidP="00ED5E8F">
      <w:pPr>
        <w:jc w:val="both"/>
        <w:rPr>
          <w:color w:val="000000" w:themeColor="text1"/>
          <w:sz w:val="16"/>
          <w:szCs w:val="16"/>
        </w:rPr>
      </w:pPr>
      <w:r w:rsidRPr="00EF41E7">
        <w:rPr>
          <w:color w:val="000000" w:themeColor="text1"/>
          <w:sz w:val="16"/>
          <w:szCs w:val="16"/>
        </w:rPr>
        <w:t>Польский «блицкриг» сопровождался широким применением авиации. Самолеты 2-го, 3-го и 5-го дивизионов (всего восемь эскадр) бомбили украинские города, штурмовали отходящие колонны советских войск и железнодорожные составы. Особую активность проявили американцы из 7-й эскадры имени Костюшко, совершавшие по несколько боевых вылетов ежедневно.</w:t>
      </w:r>
    </w:p>
    <w:p w14:paraId="426E779D" w14:textId="77777777" w:rsidR="00AC6F18" w:rsidRPr="00EF41E7" w:rsidRDefault="00AC6F18" w:rsidP="00ED5E8F">
      <w:pPr>
        <w:jc w:val="both"/>
        <w:rPr>
          <w:color w:val="000000" w:themeColor="text1"/>
          <w:sz w:val="16"/>
          <w:szCs w:val="16"/>
        </w:rPr>
      </w:pPr>
      <w:r w:rsidRPr="00EF41E7">
        <w:rPr>
          <w:color w:val="000000" w:themeColor="text1"/>
          <w:sz w:val="16"/>
          <w:szCs w:val="16"/>
        </w:rPr>
        <w:t xml:space="preserve">Во время штурмовки красноармейских позиций под Бердичевом получил серьезные повреждения «Альбатрос» лейтенанта Кларка. Летчик с большим трудом дотянул до аэродрома. Вскоре другой американский волонтер – лейтенант </w:t>
      </w:r>
      <w:proofErr w:type="spellStart"/>
      <w:r w:rsidRPr="00EF41E7">
        <w:rPr>
          <w:color w:val="000000" w:themeColor="text1"/>
          <w:sz w:val="16"/>
          <w:szCs w:val="16"/>
        </w:rPr>
        <w:t>Ноубл</w:t>
      </w:r>
      <w:proofErr w:type="spellEnd"/>
      <w:r w:rsidRPr="00EF41E7">
        <w:rPr>
          <w:color w:val="000000" w:themeColor="text1"/>
          <w:sz w:val="16"/>
          <w:szCs w:val="16"/>
        </w:rPr>
        <w:t xml:space="preserve"> был ранен винтовочной пулей в руку. Некоторые экипажи также привозили с заданий пробоины от ружейно-пулеметного огня, но ни один польский самолет за эти дни так и не был сбит.</w:t>
      </w:r>
    </w:p>
    <w:p w14:paraId="22EF900A" w14:textId="77777777" w:rsidR="00AC6F18" w:rsidRPr="00EF41E7" w:rsidRDefault="00AC6F18" w:rsidP="00ED5E8F">
      <w:pPr>
        <w:jc w:val="both"/>
        <w:rPr>
          <w:color w:val="000000" w:themeColor="text1"/>
          <w:sz w:val="16"/>
          <w:szCs w:val="16"/>
        </w:rPr>
      </w:pPr>
      <w:r w:rsidRPr="00EF41E7">
        <w:rPr>
          <w:color w:val="000000" w:themeColor="text1"/>
          <w:sz w:val="16"/>
          <w:szCs w:val="16"/>
        </w:rPr>
        <w:t>Внезапное нападение застало авиацию 12-й армии врасплох. 9-й разведывательный и 1-й Галицийский авиаотряды уже 27 апреля оказались отрезаны от основных сил на станции Казатин. Только три самолета – «Бранденбург», DFW и «</w:t>
      </w:r>
      <w:proofErr w:type="spellStart"/>
      <w:r w:rsidRPr="00EF41E7">
        <w:rPr>
          <w:color w:val="000000" w:themeColor="text1"/>
          <w:sz w:val="16"/>
          <w:szCs w:val="16"/>
        </w:rPr>
        <w:t>Ньюпор</w:t>
      </w:r>
      <w:proofErr w:type="spellEnd"/>
      <w:r w:rsidRPr="00EF41E7">
        <w:rPr>
          <w:color w:val="000000" w:themeColor="text1"/>
          <w:sz w:val="16"/>
          <w:szCs w:val="16"/>
        </w:rPr>
        <w:t>»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 (17065).</w:t>
      </w:r>
    </w:p>
    <w:p w14:paraId="5B75867B" w14:textId="77777777" w:rsidR="00AC6F18" w:rsidRPr="00EF41E7" w:rsidRDefault="00AC6F18" w:rsidP="00ED5E8F">
      <w:pPr>
        <w:jc w:val="both"/>
        <w:rPr>
          <w:color w:val="000000" w:themeColor="text1"/>
          <w:sz w:val="16"/>
          <w:szCs w:val="16"/>
        </w:rPr>
      </w:pPr>
    </w:p>
    <w:p w14:paraId="46B4F5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апреля 1920 организованная 1 марта 1920 из захваченных у белогвардейцев кораблей Морских сил БМ с СЛО Беломорская военная флотилия (</w:t>
      </w:r>
      <w:proofErr w:type="spellStart"/>
      <w:r w:rsidRPr="00EF41E7">
        <w:rPr>
          <w:color w:val="000000" w:themeColor="text1"/>
          <w:sz w:val="16"/>
          <w:szCs w:val="16"/>
        </w:rPr>
        <w:t>В.Н.Варваци</w:t>
      </w:r>
      <w:proofErr w:type="spellEnd"/>
      <w:r w:rsidRPr="00EF41E7">
        <w:rPr>
          <w:color w:val="000000" w:themeColor="text1"/>
          <w:sz w:val="16"/>
          <w:szCs w:val="16"/>
        </w:rPr>
        <w:t>), включающая 1 линкор, 4 эсминца, 4 тральщика, 3 дивизиона морских и речных истребителей, 3 вспомогательных крейсера, стала Морскими силами Северного моря (</w:t>
      </w:r>
      <w:proofErr w:type="spellStart"/>
      <w:r w:rsidRPr="00EF41E7">
        <w:rPr>
          <w:color w:val="000000" w:themeColor="text1"/>
          <w:sz w:val="16"/>
          <w:szCs w:val="16"/>
        </w:rPr>
        <w:t>С.П.Рябышкин</w:t>
      </w:r>
      <w:proofErr w:type="spellEnd"/>
      <w:r w:rsidRPr="00EF41E7">
        <w:rPr>
          <w:color w:val="000000" w:themeColor="text1"/>
          <w:sz w:val="16"/>
          <w:szCs w:val="16"/>
        </w:rPr>
        <w:t>). Расформировали в 1923 и потом сформировали в составе СФ в 1941 (3398,94).</w:t>
      </w:r>
    </w:p>
    <w:p w14:paraId="2728C6F1" w14:textId="77777777" w:rsidR="004001BC" w:rsidRPr="00EF41E7" w:rsidRDefault="004001BC" w:rsidP="00ED5E8F">
      <w:pPr>
        <w:autoSpaceDE w:val="0"/>
        <w:autoSpaceDN w:val="0"/>
        <w:adjustRightInd w:val="0"/>
        <w:jc w:val="both"/>
        <w:rPr>
          <w:color w:val="000000" w:themeColor="text1"/>
          <w:sz w:val="16"/>
          <w:szCs w:val="16"/>
        </w:rPr>
      </w:pPr>
    </w:p>
    <w:p w14:paraId="6264C445" w14:textId="77777777" w:rsidR="00CF777B" w:rsidRPr="00EF41E7" w:rsidRDefault="00CF777B" w:rsidP="00ED5E8F">
      <w:pPr>
        <w:jc w:val="both"/>
        <w:rPr>
          <w:color w:val="000000" w:themeColor="text1"/>
          <w:sz w:val="16"/>
          <w:szCs w:val="16"/>
        </w:rPr>
      </w:pPr>
      <w:r w:rsidRPr="00EF41E7">
        <w:rPr>
          <w:color w:val="000000" w:themeColor="text1"/>
          <w:sz w:val="16"/>
          <w:szCs w:val="16"/>
        </w:rPr>
        <w:t>25 апреля в 1920 году на основе Беломорской флотилии были созданы Морские силы Северного моря с местом базирования в г. Архангельске (вновь была сформирована в составе Северного флота во время Великой Отечественной войны в августе 1941 г. для защиты коммуникаций в Белом море, восточной части Баренцева моря и Арктике). За время войны обеспечила проводку свыше 2500 транспортов с военными грузами и снаряжением (15110).</w:t>
      </w:r>
    </w:p>
    <w:p w14:paraId="4ECA7829" w14:textId="77777777" w:rsidR="00CF777B" w:rsidRPr="00EF41E7" w:rsidRDefault="00CF777B" w:rsidP="00ED5E8F">
      <w:pPr>
        <w:jc w:val="both"/>
        <w:rPr>
          <w:color w:val="000000" w:themeColor="text1"/>
          <w:sz w:val="16"/>
          <w:szCs w:val="16"/>
        </w:rPr>
      </w:pPr>
    </w:p>
    <w:p w14:paraId="4870A8B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5055CEF" w14:textId="77777777" w:rsidR="004001BC" w:rsidRPr="00EF41E7" w:rsidRDefault="004001BC" w:rsidP="00ED5E8F">
      <w:pPr>
        <w:autoSpaceDE w:val="0"/>
        <w:autoSpaceDN w:val="0"/>
        <w:adjustRightInd w:val="0"/>
        <w:jc w:val="both"/>
        <w:rPr>
          <w:iCs/>
          <w:color w:val="000000" w:themeColor="text1"/>
          <w:sz w:val="16"/>
          <w:szCs w:val="16"/>
        </w:rPr>
      </w:pPr>
    </w:p>
    <w:p w14:paraId="59CAF8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апреля 1920 верховный совет союзных держав распорядился территориями, ранее принадлежавшими турецкой империи. Великобритания получила мандаты на Месопотамию и Палестину, а Франция - на Сирию и Ливан (3907,109).</w:t>
      </w:r>
    </w:p>
    <w:p w14:paraId="5AA23DEF" w14:textId="77777777" w:rsidR="004001BC" w:rsidRPr="00EF41E7" w:rsidRDefault="004001BC" w:rsidP="00ED5E8F">
      <w:pPr>
        <w:autoSpaceDE w:val="0"/>
        <w:autoSpaceDN w:val="0"/>
        <w:adjustRightInd w:val="0"/>
        <w:jc w:val="both"/>
        <w:rPr>
          <w:color w:val="000000" w:themeColor="text1"/>
          <w:sz w:val="16"/>
          <w:szCs w:val="16"/>
        </w:rPr>
      </w:pPr>
    </w:p>
    <w:p w14:paraId="1D2EEAB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BF04A99" w14:textId="77777777" w:rsidR="004001BC" w:rsidRPr="00EF41E7" w:rsidRDefault="004001BC" w:rsidP="00ED5E8F">
      <w:pPr>
        <w:autoSpaceDE w:val="0"/>
        <w:autoSpaceDN w:val="0"/>
        <w:adjustRightInd w:val="0"/>
        <w:jc w:val="both"/>
        <w:rPr>
          <w:iCs/>
          <w:color w:val="000000" w:themeColor="text1"/>
          <w:sz w:val="16"/>
          <w:szCs w:val="16"/>
        </w:rPr>
      </w:pPr>
    </w:p>
    <w:p w14:paraId="3C6AA5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26 - 30 (2443,397) апреля 1920 в Хорезме провозгласили Народную Социалистическую Республику (1348,240).</w:t>
      </w:r>
    </w:p>
    <w:p w14:paraId="6262AC5F" w14:textId="77777777" w:rsidR="004001BC" w:rsidRPr="00EF41E7" w:rsidRDefault="004001BC" w:rsidP="00ED5E8F">
      <w:pPr>
        <w:autoSpaceDE w:val="0"/>
        <w:autoSpaceDN w:val="0"/>
        <w:adjustRightInd w:val="0"/>
        <w:jc w:val="both"/>
        <w:rPr>
          <w:color w:val="000000" w:themeColor="text1"/>
          <w:sz w:val="16"/>
          <w:szCs w:val="16"/>
        </w:rPr>
      </w:pPr>
    </w:p>
    <w:p w14:paraId="7E7BA02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7BB4092" w14:textId="77777777" w:rsidR="004001BC" w:rsidRPr="00EF41E7" w:rsidRDefault="004001BC" w:rsidP="00ED5E8F">
      <w:pPr>
        <w:autoSpaceDE w:val="0"/>
        <w:autoSpaceDN w:val="0"/>
        <w:adjustRightInd w:val="0"/>
        <w:jc w:val="both"/>
        <w:rPr>
          <w:iCs/>
          <w:color w:val="000000" w:themeColor="text1"/>
          <w:sz w:val="16"/>
          <w:szCs w:val="16"/>
        </w:rPr>
      </w:pPr>
    </w:p>
    <w:p w14:paraId="15A903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апреля 1920 г. Мустафа Кемаль направляет </w:t>
      </w:r>
      <w:proofErr w:type="spellStart"/>
      <w:r w:rsidRPr="00EF41E7">
        <w:rPr>
          <w:color w:val="000000" w:themeColor="text1"/>
          <w:sz w:val="16"/>
          <w:szCs w:val="16"/>
        </w:rPr>
        <w:t>В.И.Ленину</w:t>
      </w:r>
      <w:proofErr w:type="spellEnd"/>
      <w:r w:rsidRPr="00EF41E7">
        <w:rPr>
          <w:color w:val="000000" w:themeColor="text1"/>
          <w:sz w:val="16"/>
          <w:szCs w:val="16"/>
        </w:rPr>
        <w:t xml:space="preserve"> официальное письмо, в котором пишет, что "Турция обязуется бороться совместно с Советской Россией против империалистических правительств... и надеется на содействие Советской России в борьбе против напавших на Турцию империалистических врагов".</w:t>
      </w:r>
    </w:p>
    <w:p w14:paraId="0FFACC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Призыв к "совместной антиимпериалистической борьбе" оказал соответствующее воздействие (3871).</w:t>
      </w:r>
    </w:p>
    <w:p w14:paraId="23809FDA" w14:textId="77777777" w:rsidR="004001BC" w:rsidRPr="00EF41E7" w:rsidRDefault="004001BC" w:rsidP="00ED5E8F">
      <w:pPr>
        <w:autoSpaceDE w:val="0"/>
        <w:autoSpaceDN w:val="0"/>
        <w:adjustRightInd w:val="0"/>
        <w:jc w:val="both"/>
        <w:rPr>
          <w:color w:val="000000" w:themeColor="text1"/>
          <w:sz w:val="16"/>
          <w:szCs w:val="16"/>
        </w:rPr>
      </w:pPr>
    </w:p>
    <w:p w14:paraId="18814185" w14:textId="77777777" w:rsidR="00046282" w:rsidRPr="00EF41E7" w:rsidRDefault="00046282" w:rsidP="00ED5E8F">
      <w:pPr>
        <w:jc w:val="both"/>
        <w:rPr>
          <w:color w:val="000000" w:themeColor="text1"/>
          <w:sz w:val="16"/>
          <w:szCs w:val="16"/>
        </w:rPr>
      </w:pPr>
      <w:r w:rsidRPr="00EF41E7">
        <w:rPr>
          <w:color w:val="000000" w:themeColor="text1"/>
          <w:sz w:val="16"/>
          <w:szCs w:val="16"/>
        </w:rPr>
        <w:t xml:space="preserve">26 апреля 1920 г. Ататюрк направляет свое письмо председателю Совнаркома В. И. Ленину, где просит оружия, золота и воинских подразделений для ведения боевых действий на Анатолийских территориях против капитала. После </w:t>
      </w:r>
      <w:proofErr w:type="spellStart"/>
      <w:r w:rsidRPr="00EF41E7">
        <w:rPr>
          <w:color w:val="000000" w:themeColor="text1"/>
          <w:sz w:val="16"/>
          <w:szCs w:val="16"/>
        </w:rPr>
        <w:t>Мудросского</w:t>
      </w:r>
      <w:proofErr w:type="spellEnd"/>
      <w:r w:rsidRPr="00EF41E7">
        <w:rPr>
          <w:color w:val="000000" w:themeColor="text1"/>
          <w:sz w:val="16"/>
          <w:szCs w:val="16"/>
        </w:rPr>
        <w:t xml:space="preserve"> перемирия в Турции все склады боеприпасов, вооружение и стратегические объекты были конфискованы войсками Антанты. В письме было предложение разработать общую военную стратегию на Кавказе, имеющей целью устранения кавказского барьера, созданного дашнаками, грузинскими меньшевиками при содействии Англии. В современной Турции это обращение относят к одному из первых международных документов нового парламента. Армения не разрешала доставку помощи Турции через свою территорию, а страны Антанты своими судами блокировали все поставки по Черному морю. Из-за этого все операции по транспортировке проводились втайне, а турецкая сторона с помощью созданного специального подразделения отслеживала информацию о передвижениях патрульных кораблей Антанты. Несмотря на это, информация о советской военной помощи Турции была раскрыта, а греческая сторона провела обстрел зданий советского консульства и некоторых районов в городе </w:t>
      </w:r>
      <w:proofErr w:type="spellStart"/>
      <w:r w:rsidRPr="00EF41E7">
        <w:rPr>
          <w:color w:val="000000" w:themeColor="text1"/>
          <w:sz w:val="16"/>
          <w:szCs w:val="16"/>
        </w:rPr>
        <w:t>Самсун</w:t>
      </w:r>
      <w:proofErr w:type="spellEnd"/>
      <w:r w:rsidRPr="00EF41E7">
        <w:rPr>
          <w:color w:val="000000" w:themeColor="text1"/>
          <w:sz w:val="16"/>
          <w:szCs w:val="16"/>
        </w:rPr>
        <w:t>, в связи с чем большевики отправили ноту протеста странам Антанты (18510).</w:t>
      </w:r>
    </w:p>
    <w:p w14:paraId="31BB3E32" w14:textId="77777777" w:rsidR="00046282" w:rsidRPr="00EF41E7" w:rsidRDefault="00046282" w:rsidP="00ED5E8F">
      <w:pPr>
        <w:jc w:val="both"/>
        <w:rPr>
          <w:color w:val="000000" w:themeColor="text1"/>
          <w:sz w:val="16"/>
          <w:szCs w:val="16"/>
        </w:rPr>
      </w:pPr>
    </w:p>
    <w:p w14:paraId="774DC473" w14:textId="77777777" w:rsidR="00046282" w:rsidRPr="00EF41E7" w:rsidRDefault="00046282" w:rsidP="00ED5E8F">
      <w:pPr>
        <w:jc w:val="both"/>
        <w:rPr>
          <w:color w:val="000000" w:themeColor="text1"/>
          <w:sz w:val="16"/>
          <w:szCs w:val="16"/>
        </w:rPr>
      </w:pPr>
      <w:r w:rsidRPr="00EF41E7">
        <w:rPr>
          <w:color w:val="000000" w:themeColor="text1"/>
          <w:sz w:val="16"/>
          <w:szCs w:val="16"/>
          <w:shd w:val="clear" w:color="auto" w:fill="FFFFFF"/>
        </w:rPr>
        <w:t xml:space="preserve">26 апреля 1920 г., уже через три дня после открытия Великого Национального Собрания Турции, Мустафа Кемаль от имени сформированного правительства обратился с официальным письмом к Советскому правительству, содержащим просьбу об установлении дипломатических отношений и об оказании Турции помощи. «Мы принимаем на себя обязательство соединить всю нашу работу и все наши военные операции с российскими большевиками, имеющими целью борьбу с империалистическими правительствами и освобождение всех угнетенных». </w:t>
      </w:r>
      <w:proofErr w:type="spellStart"/>
      <w:r w:rsidRPr="00EF41E7">
        <w:rPr>
          <w:color w:val="000000" w:themeColor="text1"/>
          <w:sz w:val="16"/>
          <w:szCs w:val="16"/>
          <w:shd w:val="clear" w:color="auto" w:fill="FFFFFF"/>
        </w:rPr>
        <w:t>Дж.П.Гасанлы</w:t>
      </w:r>
      <w:proofErr w:type="spellEnd"/>
      <w:r w:rsidRPr="00EF41E7">
        <w:rPr>
          <w:color w:val="000000" w:themeColor="text1"/>
          <w:sz w:val="16"/>
          <w:szCs w:val="16"/>
          <w:shd w:val="clear" w:color="auto" w:fill="FFFFFF"/>
        </w:rPr>
        <w:t>. СССР-Турция: от нейтралитета к холодной войне (1939-1953). М.: «Центр Пропаганды», 2008. - 664 с.</w:t>
      </w:r>
    </w:p>
    <w:p w14:paraId="7D766A22" w14:textId="77777777" w:rsidR="00046282" w:rsidRPr="00EF41E7" w:rsidRDefault="00046282" w:rsidP="00ED5E8F">
      <w:pPr>
        <w:jc w:val="both"/>
        <w:rPr>
          <w:color w:val="000000" w:themeColor="text1"/>
          <w:sz w:val="16"/>
          <w:szCs w:val="16"/>
        </w:rPr>
      </w:pPr>
      <w:r w:rsidRPr="00EF41E7">
        <w:rPr>
          <w:color w:val="000000" w:themeColor="text1"/>
          <w:sz w:val="16"/>
          <w:szCs w:val="16"/>
          <w:shd w:val="clear" w:color="auto" w:fill="FFFFFF"/>
        </w:rPr>
        <w:t xml:space="preserve">В связи со сложным положением на Северном Кавказе и в бассейне Черного моря, оккупированных и контролировавшихся государствами Антанты, письмо шло в Москву более месяца и было доставлено только 1 июня 1920 г. Уже 2 июня 1920 г. народный комиссар иностранных дел Г.В. Чичерин с турецкими офицерами связи Ибрагим-беем и </w:t>
      </w:r>
      <w:proofErr w:type="spellStart"/>
      <w:r w:rsidRPr="00EF41E7">
        <w:rPr>
          <w:color w:val="000000" w:themeColor="text1"/>
          <w:sz w:val="16"/>
          <w:szCs w:val="16"/>
          <w:shd w:val="clear" w:color="auto" w:fill="FFFFFF"/>
        </w:rPr>
        <w:t>Хулуси</w:t>
      </w:r>
      <w:proofErr w:type="spellEnd"/>
      <w:r w:rsidRPr="00EF41E7">
        <w:rPr>
          <w:color w:val="000000" w:themeColor="text1"/>
          <w:sz w:val="16"/>
          <w:szCs w:val="16"/>
          <w:shd w:val="clear" w:color="auto" w:fill="FFFFFF"/>
        </w:rPr>
        <w:t xml:space="preserve">-беем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w:t>
      </w:r>
      <w:r w:rsidRPr="00EF41E7">
        <w:rPr>
          <w:color w:val="000000" w:themeColor="text1"/>
          <w:sz w:val="16"/>
          <w:szCs w:val="16"/>
          <w:shd w:val="clear" w:color="auto" w:fill="FFFFFF"/>
        </w:rPr>
        <w:lastRenderedPageBreak/>
        <w:t>которая должна объединить турецкий и русский народы». Фактически письмо означало признание правительства ВНСТ и было встречено в Турции с огромным 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42D28C05" w14:textId="77777777" w:rsidR="00046282" w:rsidRPr="00EF41E7" w:rsidRDefault="00046282" w:rsidP="00ED5E8F">
      <w:pPr>
        <w:jc w:val="both"/>
        <w:rPr>
          <w:color w:val="000000" w:themeColor="text1"/>
          <w:sz w:val="16"/>
          <w:szCs w:val="16"/>
        </w:rPr>
      </w:pPr>
    </w:p>
    <w:p w14:paraId="2252646D" w14:textId="77777777" w:rsidR="00CF777B" w:rsidRPr="00EF41E7" w:rsidRDefault="00CF777B" w:rsidP="00ED5E8F">
      <w:pPr>
        <w:jc w:val="both"/>
        <w:rPr>
          <w:color w:val="000000" w:themeColor="text1"/>
          <w:sz w:val="16"/>
          <w:szCs w:val="16"/>
        </w:rPr>
      </w:pPr>
      <w:r w:rsidRPr="00EF41E7">
        <w:rPr>
          <w:color w:val="000000" w:themeColor="text1"/>
          <w:sz w:val="16"/>
          <w:szCs w:val="16"/>
        </w:rPr>
        <w:t>26 апреля в 1920 году только что избранный главой Турции Мустафа Кемаль отправляет Ленину письмо с предложением об установлении дипломатических отношений между Советской республикой и Турцией, а также с просьбой оказать Турции помощь в борьбе против оккупации Антанты (15111).</w:t>
      </w:r>
    </w:p>
    <w:p w14:paraId="4DE35D73" w14:textId="77777777" w:rsidR="00CF777B" w:rsidRPr="00EF41E7" w:rsidRDefault="00CF777B" w:rsidP="00ED5E8F">
      <w:pPr>
        <w:jc w:val="both"/>
        <w:rPr>
          <w:color w:val="000000" w:themeColor="text1"/>
          <w:sz w:val="16"/>
          <w:szCs w:val="16"/>
        </w:rPr>
      </w:pPr>
    </w:p>
    <w:p w14:paraId="2684D2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апреля 1920 Анкара. </w:t>
      </w:r>
      <w:proofErr w:type="spellStart"/>
      <w:r w:rsidRPr="00EF41E7">
        <w:rPr>
          <w:color w:val="000000" w:themeColor="text1"/>
          <w:sz w:val="16"/>
          <w:szCs w:val="16"/>
        </w:rPr>
        <w:t>Предс.ВНСТ</w:t>
      </w:r>
      <w:proofErr w:type="spellEnd"/>
      <w:r w:rsidRPr="00EF41E7">
        <w:rPr>
          <w:color w:val="000000" w:themeColor="text1"/>
          <w:sz w:val="16"/>
          <w:szCs w:val="16"/>
        </w:rPr>
        <w:t xml:space="preserve"> </w:t>
      </w:r>
      <w:proofErr w:type="spellStart"/>
      <w:r w:rsidRPr="00EF41E7">
        <w:rPr>
          <w:color w:val="000000" w:themeColor="text1"/>
          <w:sz w:val="16"/>
          <w:szCs w:val="16"/>
        </w:rPr>
        <w:t>М.Кемаль</w:t>
      </w:r>
      <w:proofErr w:type="spellEnd"/>
      <w:r w:rsidRPr="00EF41E7">
        <w:rPr>
          <w:color w:val="000000" w:themeColor="text1"/>
          <w:sz w:val="16"/>
          <w:szCs w:val="16"/>
        </w:rPr>
        <w:t xml:space="preserve">-паша направил послание </w:t>
      </w:r>
      <w:proofErr w:type="spellStart"/>
      <w:r w:rsidRPr="00EF41E7">
        <w:rPr>
          <w:color w:val="000000" w:themeColor="text1"/>
          <w:sz w:val="16"/>
          <w:szCs w:val="16"/>
        </w:rPr>
        <w:t>В.Ленину</w:t>
      </w:r>
      <w:proofErr w:type="spellEnd"/>
      <w:r w:rsidRPr="00EF41E7">
        <w:rPr>
          <w:color w:val="000000" w:themeColor="text1"/>
          <w:sz w:val="16"/>
          <w:szCs w:val="16"/>
        </w:rPr>
        <w:t xml:space="preserve"> с предложением установить дипломатические отношения между Турцией и РСФСР и с просьбой оказать военную помощь в борьбе с греческой интервенцией (7592).</w:t>
      </w:r>
    </w:p>
    <w:p w14:paraId="509CB93F" w14:textId="77777777" w:rsidR="004001BC" w:rsidRPr="00EF41E7" w:rsidRDefault="004001BC" w:rsidP="00ED5E8F">
      <w:pPr>
        <w:autoSpaceDE w:val="0"/>
        <w:autoSpaceDN w:val="0"/>
        <w:adjustRightInd w:val="0"/>
        <w:jc w:val="both"/>
        <w:rPr>
          <w:color w:val="000000" w:themeColor="text1"/>
          <w:sz w:val="16"/>
          <w:szCs w:val="16"/>
        </w:rPr>
      </w:pPr>
    </w:p>
    <w:p w14:paraId="277B75FD" w14:textId="77777777" w:rsidR="00323170"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66A250E" w14:textId="77777777" w:rsidR="00323170" w:rsidRPr="00EF41E7" w:rsidRDefault="00323170" w:rsidP="00ED5E8F">
      <w:pPr>
        <w:autoSpaceDE w:val="0"/>
        <w:autoSpaceDN w:val="0"/>
        <w:adjustRightInd w:val="0"/>
        <w:jc w:val="both"/>
        <w:rPr>
          <w:iCs/>
          <w:color w:val="000000" w:themeColor="text1"/>
          <w:sz w:val="16"/>
          <w:szCs w:val="16"/>
        </w:rPr>
      </w:pPr>
    </w:p>
    <w:p w14:paraId="711C6220" w14:textId="77777777" w:rsidR="009646DE" w:rsidRPr="00EF41E7" w:rsidRDefault="009646DE"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27 апреля 1920 г. </w:t>
      </w:r>
      <w:r w:rsidR="00323170" w:rsidRPr="00EF41E7">
        <w:rPr>
          <w:color w:val="000000" w:themeColor="text1"/>
          <w:sz w:val="16"/>
          <w:szCs w:val="16"/>
        </w:rPr>
        <w:t xml:space="preserve">в постановлении Совнаркома от </w:t>
      </w:r>
      <w:r w:rsidRPr="00EF41E7">
        <w:rPr>
          <w:color w:val="000000" w:themeColor="text1"/>
          <w:sz w:val="16"/>
          <w:szCs w:val="16"/>
        </w:rPr>
        <w:t xml:space="preserve">было указано, что злостные прогульщики должны наказываться, как саботажники. Закон обязывал прогульщиков отработать </w:t>
      </w:r>
      <w:proofErr w:type="spellStart"/>
      <w:r w:rsidRPr="00EF41E7">
        <w:rPr>
          <w:color w:val="000000" w:themeColor="text1"/>
          <w:sz w:val="16"/>
          <w:szCs w:val="16"/>
        </w:rPr>
        <w:t>прогуленное</w:t>
      </w:r>
      <w:proofErr w:type="spellEnd"/>
      <w:r w:rsidRPr="00EF41E7">
        <w:rPr>
          <w:color w:val="000000" w:themeColor="text1"/>
          <w:sz w:val="16"/>
          <w:szCs w:val="16"/>
        </w:rPr>
        <w:t xml:space="preserve"> время; кроме удержания заработной платы прогульщики лишались денежных и натуральных премий. В результате принятых мер во второй половине 1920 г. произошло сокращение прогулов по неуважительным причинам. Так, по группе заводов ГОМЗ прогулы к концу 1920 г. сократились с 40% (начало года) до 13%, по металлургическим заводам Урала с 30—35% в июле до 7—8% в конце года (17070).</w:t>
      </w:r>
    </w:p>
    <w:p w14:paraId="68ED4FDF" w14:textId="77777777" w:rsidR="009646DE" w:rsidRPr="00EF41E7" w:rsidRDefault="009646DE" w:rsidP="00ED5E8F">
      <w:pPr>
        <w:autoSpaceDE w:val="0"/>
        <w:autoSpaceDN w:val="0"/>
        <w:adjustRightInd w:val="0"/>
        <w:jc w:val="both"/>
        <w:rPr>
          <w:iCs/>
          <w:color w:val="000000" w:themeColor="text1"/>
          <w:sz w:val="16"/>
          <w:szCs w:val="16"/>
        </w:rPr>
      </w:pPr>
    </w:p>
    <w:p w14:paraId="731E0DBA" w14:textId="77777777" w:rsidR="00CF777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301921A" w14:textId="77777777" w:rsidR="00CF777B" w:rsidRPr="00EF41E7" w:rsidRDefault="00CF777B" w:rsidP="00ED5E8F">
      <w:pPr>
        <w:autoSpaceDE w:val="0"/>
        <w:autoSpaceDN w:val="0"/>
        <w:adjustRightInd w:val="0"/>
        <w:jc w:val="both"/>
        <w:rPr>
          <w:iCs/>
          <w:color w:val="000000" w:themeColor="text1"/>
          <w:sz w:val="16"/>
          <w:szCs w:val="16"/>
        </w:rPr>
      </w:pPr>
    </w:p>
    <w:p w14:paraId="4E4EE143" w14:textId="77777777" w:rsidR="00CF777B" w:rsidRPr="00EF41E7" w:rsidRDefault="00CF777B" w:rsidP="00ED5E8F">
      <w:pPr>
        <w:jc w:val="both"/>
        <w:rPr>
          <w:color w:val="000000" w:themeColor="text1"/>
          <w:sz w:val="16"/>
          <w:szCs w:val="16"/>
        </w:rPr>
      </w:pPr>
      <w:r w:rsidRPr="00EF41E7">
        <w:rPr>
          <w:color w:val="000000" w:themeColor="text1"/>
          <w:sz w:val="16"/>
          <w:szCs w:val="16"/>
        </w:rPr>
        <w:t xml:space="preserve">27 апреля 1920 из-за </w:t>
      </w:r>
      <w:proofErr w:type="spellStart"/>
      <w:r w:rsidRPr="00EF41E7">
        <w:rPr>
          <w:color w:val="000000" w:themeColor="text1"/>
          <w:sz w:val="16"/>
          <w:szCs w:val="16"/>
        </w:rPr>
        <w:t>полтского</w:t>
      </w:r>
      <w:proofErr w:type="spellEnd"/>
      <w:r w:rsidRPr="00EF41E7">
        <w:rPr>
          <w:color w:val="000000" w:themeColor="text1"/>
          <w:sz w:val="16"/>
          <w:szCs w:val="16"/>
        </w:rPr>
        <w:t xml:space="preserve"> наступления 9-й разведывательный и 1-й Галицийский авиаотряды уже оказались отрезаны от основных сил на станции Казатин. Только три самолета – «Бранденбург», DFW и «</w:t>
      </w:r>
      <w:proofErr w:type="spellStart"/>
      <w:r w:rsidRPr="00EF41E7">
        <w:rPr>
          <w:color w:val="000000" w:themeColor="text1"/>
          <w:sz w:val="16"/>
          <w:szCs w:val="16"/>
        </w:rPr>
        <w:t>Ньюпор</w:t>
      </w:r>
      <w:proofErr w:type="spellEnd"/>
      <w:r w:rsidRPr="00EF41E7">
        <w:rPr>
          <w:color w:val="000000" w:themeColor="text1"/>
          <w:sz w:val="16"/>
          <w:szCs w:val="16"/>
        </w:rPr>
        <w:t>» – успели взлететь, прежде чем польские солдаты ворвались на аэродром. Все остальные машины были захвачены противником, и отряды фактически прекратили существование.</w:t>
      </w:r>
    </w:p>
    <w:p w14:paraId="43249DCF" w14:textId="77777777" w:rsidR="00CF777B" w:rsidRPr="00EF41E7" w:rsidRDefault="00CF777B" w:rsidP="00ED5E8F">
      <w:pPr>
        <w:jc w:val="both"/>
        <w:rPr>
          <w:color w:val="000000" w:themeColor="text1"/>
          <w:sz w:val="16"/>
          <w:szCs w:val="16"/>
        </w:rPr>
      </w:pPr>
      <w:r w:rsidRPr="00EF41E7">
        <w:rPr>
          <w:color w:val="000000" w:themeColor="text1"/>
          <w:sz w:val="16"/>
          <w:szCs w:val="16"/>
        </w:rPr>
        <w:t xml:space="preserve">В критической ситуации отличился летчик 21-го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Мухин. На единственном исправном самолете своего отряда он неоднократно вылетал во вражеский тыл для установления связи с окруженными группировками советских войск. 30 апреля Мухин вывез из окружения комиссара 12-й армии </w:t>
      </w:r>
      <w:proofErr w:type="spellStart"/>
      <w:r w:rsidRPr="00EF41E7">
        <w:rPr>
          <w:color w:val="000000" w:themeColor="text1"/>
          <w:sz w:val="16"/>
          <w:szCs w:val="16"/>
        </w:rPr>
        <w:t>Муралова</w:t>
      </w:r>
      <w:proofErr w:type="spellEnd"/>
      <w:r w:rsidRPr="00EF41E7">
        <w:rPr>
          <w:color w:val="000000" w:themeColor="text1"/>
          <w:sz w:val="16"/>
          <w:szCs w:val="16"/>
        </w:rPr>
        <w:t xml:space="preserve">, а 5 мая, когда в Киеве уже шли уличные бои, – сумел вывезти из города самого «командарма-12» Меженинова. 10-го мая Мухин с летнабом </w:t>
      </w:r>
      <w:proofErr w:type="spellStart"/>
      <w:r w:rsidRPr="00EF41E7">
        <w:rPr>
          <w:color w:val="000000" w:themeColor="text1"/>
          <w:sz w:val="16"/>
          <w:szCs w:val="16"/>
        </w:rPr>
        <w:t>Паузером</w:t>
      </w:r>
      <w:proofErr w:type="spellEnd"/>
      <w:r w:rsidRPr="00EF41E7">
        <w:rPr>
          <w:color w:val="000000" w:themeColor="text1"/>
          <w:sz w:val="16"/>
          <w:szCs w:val="16"/>
        </w:rPr>
        <w:t xml:space="preserve"> сбросили бомбы на польский аэродром в Пост-Волынском. За эти полеты авиатор был награжден орденом Красного знамени (17065).</w:t>
      </w:r>
    </w:p>
    <w:p w14:paraId="6EC6D933" w14:textId="77777777" w:rsidR="00CF777B" w:rsidRPr="00EF41E7" w:rsidRDefault="00CF777B" w:rsidP="00ED5E8F">
      <w:pPr>
        <w:jc w:val="both"/>
        <w:rPr>
          <w:color w:val="000000" w:themeColor="text1"/>
          <w:sz w:val="16"/>
          <w:szCs w:val="16"/>
        </w:rPr>
      </w:pPr>
    </w:p>
    <w:p w14:paraId="5D8772E9" w14:textId="77777777" w:rsidR="00CF777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0503860" w14:textId="77777777" w:rsidR="00CF777B" w:rsidRPr="00EF41E7" w:rsidRDefault="00CF777B" w:rsidP="00ED5E8F">
      <w:pPr>
        <w:autoSpaceDE w:val="0"/>
        <w:autoSpaceDN w:val="0"/>
        <w:adjustRightInd w:val="0"/>
        <w:jc w:val="both"/>
        <w:rPr>
          <w:iCs/>
          <w:color w:val="000000" w:themeColor="text1"/>
          <w:sz w:val="16"/>
          <w:szCs w:val="16"/>
        </w:rPr>
      </w:pPr>
    </w:p>
    <w:p w14:paraId="108F8BA7" w14:textId="77777777" w:rsidR="00CF777B" w:rsidRPr="00EF41E7" w:rsidRDefault="00CF777B" w:rsidP="00ED5E8F">
      <w:pPr>
        <w:jc w:val="both"/>
        <w:rPr>
          <w:color w:val="000000" w:themeColor="text1"/>
          <w:sz w:val="16"/>
          <w:szCs w:val="16"/>
        </w:rPr>
      </w:pPr>
      <w:r w:rsidRPr="00EF41E7">
        <w:rPr>
          <w:color w:val="000000" w:themeColor="text1"/>
          <w:sz w:val="16"/>
          <w:szCs w:val="16"/>
        </w:rPr>
        <w:t xml:space="preserve">27 апреля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ознакомляется с протоколом осмотра бывшей дачи московского генерал-губернатора Рейнбота "Горки" и распоряжается обследовать все повреждения и организовать ремонт. Отныне семья Ульяновых будет отдыхать только там (15112).</w:t>
      </w:r>
    </w:p>
    <w:p w14:paraId="6DED31CC" w14:textId="77777777" w:rsidR="00CF777B" w:rsidRPr="00EF41E7" w:rsidRDefault="00CF777B" w:rsidP="00ED5E8F">
      <w:pPr>
        <w:jc w:val="both"/>
        <w:rPr>
          <w:color w:val="000000" w:themeColor="text1"/>
          <w:sz w:val="16"/>
          <w:szCs w:val="16"/>
        </w:rPr>
      </w:pPr>
    </w:p>
    <w:p w14:paraId="3F9C5ECA" w14:textId="77777777" w:rsidR="00CF777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CED32A3" w14:textId="77777777" w:rsidR="00CF777B" w:rsidRPr="00EF41E7" w:rsidRDefault="00CF777B" w:rsidP="00ED5E8F">
      <w:pPr>
        <w:autoSpaceDE w:val="0"/>
        <w:autoSpaceDN w:val="0"/>
        <w:adjustRightInd w:val="0"/>
        <w:jc w:val="both"/>
        <w:rPr>
          <w:iCs/>
          <w:color w:val="000000" w:themeColor="text1"/>
          <w:sz w:val="16"/>
          <w:szCs w:val="16"/>
        </w:rPr>
      </w:pPr>
    </w:p>
    <w:p w14:paraId="62BC8D73" w14:textId="77777777" w:rsidR="00CF777B" w:rsidRPr="00EF41E7" w:rsidRDefault="00CF777B" w:rsidP="00ED5E8F">
      <w:pPr>
        <w:jc w:val="both"/>
        <w:rPr>
          <w:color w:val="000000" w:themeColor="text1"/>
          <w:sz w:val="16"/>
          <w:szCs w:val="16"/>
        </w:rPr>
      </w:pPr>
      <w:r w:rsidRPr="00EF41E7">
        <w:rPr>
          <w:color w:val="000000" w:themeColor="text1"/>
          <w:sz w:val="16"/>
          <w:szCs w:val="16"/>
        </w:rPr>
        <w:t xml:space="preserve">27 апреля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выпускает брошюру "Детская болезнь левизны в коммунизме", в которой дает указания иностранным компартиям, как использовать демократическую многопартийную систему в их странах для ее подрыва и разрушения. Английским коммунистам, например, предлагается "в случае необходимости идти на всяческие уловки, хитрости, нелегальные приемы, умолчания, сокрытие правды". Для чего? А для того, чтобы проникнуть в профсоюзы - тред-юнионы и закрепиться в них… Этот труд Ленина до самой середины 1980-х годов будут вынужденно изучать и конспектировать десятки миллионов граждан бывшего Советского Союза (15112).</w:t>
      </w:r>
    </w:p>
    <w:p w14:paraId="768B66E4" w14:textId="77777777" w:rsidR="00CF777B" w:rsidRPr="00EF41E7" w:rsidRDefault="00CF777B" w:rsidP="00ED5E8F">
      <w:pPr>
        <w:jc w:val="both"/>
        <w:rPr>
          <w:color w:val="000000" w:themeColor="text1"/>
          <w:sz w:val="16"/>
          <w:szCs w:val="16"/>
        </w:rPr>
      </w:pPr>
    </w:p>
    <w:p w14:paraId="5CF72B2B" w14:textId="77777777" w:rsidR="00CF777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3FF1A8" w14:textId="77777777" w:rsidR="00CF777B" w:rsidRPr="00EF41E7" w:rsidRDefault="00CF777B" w:rsidP="00ED5E8F">
      <w:pPr>
        <w:autoSpaceDE w:val="0"/>
        <w:autoSpaceDN w:val="0"/>
        <w:adjustRightInd w:val="0"/>
        <w:jc w:val="both"/>
        <w:rPr>
          <w:iCs/>
          <w:color w:val="000000" w:themeColor="text1"/>
          <w:sz w:val="16"/>
          <w:szCs w:val="16"/>
        </w:rPr>
      </w:pPr>
    </w:p>
    <w:p w14:paraId="5D26761F" w14:textId="77777777" w:rsidR="00CF777B" w:rsidRPr="00EF41E7" w:rsidRDefault="00CF777B" w:rsidP="00ED5E8F">
      <w:pPr>
        <w:jc w:val="both"/>
        <w:rPr>
          <w:color w:val="000000" w:themeColor="text1"/>
          <w:sz w:val="16"/>
          <w:szCs w:val="16"/>
        </w:rPr>
      </w:pPr>
      <w:r w:rsidRPr="00EF41E7">
        <w:rPr>
          <w:color w:val="000000" w:themeColor="text1"/>
          <w:sz w:val="16"/>
          <w:szCs w:val="16"/>
        </w:rPr>
        <w:t>27 апреля в 1920 году во время сильного тумана в проливе Ла-Манш был потерян транспортный биплан «</w:t>
      </w:r>
      <w:proofErr w:type="spellStart"/>
      <w:r w:rsidRPr="00EF41E7">
        <w:rPr>
          <w:color w:val="000000" w:themeColor="text1"/>
          <w:sz w:val="16"/>
          <w:szCs w:val="16"/>
        </w:rPr>
        <w:t>Nieuport-Delage</w:t>
      </w:r>
      <w:proofErr w:type="spellEnd"/>
      <w:r w:rsidRPr="00EF41E7">
        <w:rPr>
          <w:color w:val="000000" w:themeColor="text1"/>
          <w:sz w:val="16"/>
          <w:szCs w:val="16"/>
        </w:rPr>
        <w:t>» «NiD-30T1». В результате этого на оставшиеся самолеты была установлена примитивная система ориентирования на акустической частоте, разработанная А.В. Лотом. Транспортный биплан «</w:t>
      </w:r>
      <w:proofErr w:type="spellStart"/>
      <w:r w:rsidRPr="00EF41E7">
        <w:rPr>
          <w:color w:val="000000" w:themeColor="text1"/>
          <w:sz w:val="16"/>
          <w:szCs w:val="16"/>
        </w:rPr>
        <w:t>Nieuport-Delage</w:t>
      </w:r>
      <w:proofErr w:type="spellEnd"/>
      <w:r w:rsidRPr="00EF41E7">
        <w:rPr>
          <w:color w:val="000000" w:themeColor="text1"/>
          <w:sz w:val="16"/>
          <w:szCs w:val="16"/>
        </w:rPr>
        <w:t xml:space="preserve">» «NiD-30T1» поступил в эксплуатацию на авиалинии Париж-Лондон в начале 1920 года в компанию </w:t>
      </w:r>
      <w:proofErr w:type="spellStart"/>
      <w:r w:rsidRPr="00EF41E7">
        <w:rPr>
          <w:color w:val="000000" w:themeColor="text1"/>
          <w:sz w:val="16"/>
          <w:szCs w:val="16"/>
        </w:rPr>
        <w:t>Компань</w:t>
      </w:r>
      <w:proofErr w:type="spellEnd"/>
      <w:r w:rsidRPr="00EF41E7">
        <w:rPr>
          <w:color w:val="000000" w:themeColor="text1"/>
          <w:sz w:val="16"/>
          <w:szCs w:val="16"/>
        </w:rPr>
        <w:t xml:space="preserve"> </w:t>
      </w:r>
      <w:proofErr w:type="spellStart"/>
      <w:r w:rsidRPr="00EF41E7">
        <w:rPr>
          <w:color w:val="000000" w:themeColor="text1"/>
          <w:sz w:val="16"/>
          <w:szCs w:val="16"/>
        </w:rPr>
        <w:t>Женерал</w:t>
      </w:r>
      <w:proofErr w:type="spellEnd"/>
      <w:r w:rsidRPr="00EF41E7">
        <w:rPr>
          <w:color w:val="000000" w:themeColor="text1"/>
          <w:sz w:val="16"/>
          <w:szCs w:val="16"/>
        </w:rPr>
        <w:t xml:space="preserve"> </w:t>
      </w:r>
      <w:proofErr w:type="spellStart"/>
      <w:r w:rsidRPr="00EF41E7">
        <w:rPr>
          <w:color w:val="000000" w:themeColor="text1"/>
          <w:sz w:val="16"/>
          <w:szCs w:val="16"/>
        </w:rPr>
        <w:t>Трансаэрьенн</w:t>
      </w:r>
      <w:proofErr w:type="spellEnd"/>
      <w:r w:rsidRPr="00EF41E7">
        <w:rPr>
          <w:color w:val="000000" w:themeColor="text1"/>
          <w:sz w:val="16"/>
          <w:szCs w:val="16"/>
        </w:rPr>
        <w:t>. Пилот находился в открытой кабине позади двигателя «</w:t>
      </w:r>
      <w:proofErr w:type="spellStart"/>
      <w:r w:rsidRPr="00EF41E7">
        <w:rPr>
          <w:color w:val="000000" w:themeColor="text1"/>
          <w:sz w:val="16"/>
          <w:szCs w:val="16"/>
        </w:rPr>
        <w:t>Sunbeam</w:t>
      </w:r>
      <w:proofErr w:type="spellEnd"/>
      <w:r w:rsidRPr="00EF41E7">
        <w:rPr>
          <w:color w:val="000000" w:themeColor="text1"/>
          <w:sz w:val="16"/>
          <w:szCs w:val="16"/>
        </w:rPr>
        <w:t xml:space="preserve"> </w:t>
      </w:r>
      <w:proofErr w:type="spellStart"/>
      <w:r w:rsidRPr="00EF41E7">
        <w:rPr>
          <w:color w:val="000000" w:themeColor="text1"/>
          <w:sz w:val="16"/>
          <w:szCs w:val="16"/>
        </w:rPr>
        <w:t>Matabele</w:t>
      </w:r>
      <w:proofErr w:type="spellEnd"/>
      <w:r w:rsidRPr="00EF41E7">
        <w:rPr>
          <w:color w:val="000000" w:themeColor="text1"/>
          <w:sz w:val="16"/>
          <w:szCs w:val="16"/>
        </w:rPr>
        <w:t xml:space="preserve">» мощностью 350 </w:t>
      </w:r>
      <w:proofErr w:type="spellStart"/>
      <w:r w:rsidRPr="00EF41E7">
        <w:rPr>
          <w:color w:val="000000" w:themeColor="text1"/>
          <w:sz w:val="16"/>
          <w:szCs w:val="16"/>
        </w:rPr>
        <w:t>л.с</w:t>
      </w:r>
      <w:proofErr w:type="spellEnd"/>
      <w:r w:rsidRPr="00EF41E7">
        <w:rPr>
          <w:color w:val="000000" w:themeColor="text1"/>
          <w:sz w:val="16"/>
          <w:szCs w:val="16"/>
        </w:rPr>
        <w:t>. За пилотом располагалась кабина для четырех пассажиров (15112).</w:t>
      </w:r>
    </w:p>
    <w:p w14:paraId="278E7707" w14:textId="77777777" w:rsidR="00CF777B" w:rsidRPr="00EF41E7" w:rsidRDefault="00CF777B" w:rsidP="00ED5E8F">
      <w:pPr>
        <w:jc w:val="both"/>
        <w:rPr>
          <w:color w:val="000000" w:themeColor="text1"/>
          <w:sz w:val="16"/>
          <w:szCs w:val="16"/>
        </w:rPr>
      </w:pPr>
    </w:p>
    <w:p w14:paraId="1F79135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2E8F676" w14:textId="77777777" w:rsidR="004001BC" w:rsidRPr="00EF41E7" w:rsidRDefault="004001BC" w:rsidP="00ED5E8F">
      <w:pPr>
        <w:autoSpaceDE w:val="0"/>
        <w:autoSpaceDN w:val="0"/>
        <w:adjustRightInd w:val="0"/>
        <w:jc w:val="both"/>
        <w:rPr>
          <w:iCs/>
          <w:color w:val="000000" w:themeColor="text1"/>
          <w:sz w:val="16"/>
          <w:szCs w:val="16"/>
        </w:rPr>
      </w:pPr>
    </w:p>
    <w:p w14:paraId="3E43C3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апреля 1920 г. была подготовлена Докладная записка оружейно-пулеметного подотдела в Централь</w:t>
      </w:r>
      <w:r w:rsidRPr="00EF41E7">
        <w:rPr>
          <w:color w:val="000000" w:themeColor="text1"/>
          <w:sz w:val="16"/>
          <w:szCs w:val="16"/>
        </w:rPr>
        <w:softHyphen/>
        <w:t>ное правление артиллерийских заводов о необходимости завер</w:t>
      </w:r>
      <w:r w:rsidRPr="00EF41E7">
        <w:rPr>
          <w:color w:val="000000" w:themeColor="text1"/>
          <w:sz w:val="16"/>
          <w:szCs w:val="16"/>
        </w:rPr>
        <w:softHyphen/>
        <w:t>шения строительства оружейных заводов</w:t>
      </w:r>
    </w:p>
    <w:p w14:paraId="48A6DC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Минувшая война указала на необеспеченность нашей армии главным образом винтов</w:t>
      </w:r>
      <w:r w:rsidRPr="00EF41E7">
        <w:rPr>
          <w:color w:val="000000" w:themeColor="text1"/>
          <w:sz w:val="16"/>
          <w:szCs w:val="16"/>
        </w:rPr>
        <w:softHyphen/>
        <w:t>ками. Наши заводы едва покрывали половину той потребности, каковая требовалась фрон</w:t>
      </w:r>
      <w:r w:rsidRPr="00EF41E7">
        <w:rPr>
          <w:color w:val="000000" w:themeColor="text1"/>
          <w:sz w:val="16"/>
          <w:szCs w:val="16"/>
        </w:rPr>
        <w:softHyphen/>
        <w:t>там. Заграничные заказы были малонадежны. Спешно во время войны приступили к расши</w:t>
      </w:r>
      <w:r w:rsidRPr="00EF41E7">
        <w:rPr>
          <w:color w:val="000000" w:themeColor="text1"/>
          <w:sz w:val="16"/>
          <w:szCs w:val="16"/>
        </w:rPr>
        <w:softHyphen/>
        <w:t>рению существующих заводов, но и это мало помогло. Тогда решено было выстроить новый завод. Оружейный завод предполагалось строить в Екатеринославе, а завод для изготовле</w:t>
      </w:r>
      <w:r w:rsidRPr="00EF41E7">
        <w:rPr>
          <w:color w:val="000000" w:themeColor="text1"/>
          <w:sz w:val="16"/>
          <w:szCs w:val="16"/>
        </w:rPr>
        <w:softHyphen/>
        <w:t>ния стволов коробок и стали для ружейных частей - в станице Каменской. К 1917 г. эти за</w:t>
      </w:r>
      <w:r w:rsidRPr="00EF41E7">
        <w:rPr>
          <w:color w:val="000000" w:themeColor="text1"/>
          <w:sz w:val="16"/>
          <w:szCs w:val="16"/>
        </w:rPr>
        <w:softHyphen/>
        <w:t>воды не были достроены, хотя работа была в полном ходу и много было уже сделано и зака</w:t>
      </w:r>
      <w:r w:rsidRPr="00EF41E7">
        <w:rPr>
          <w:color w:val="000000" w:themeColor="text1"/>
          <w:sz w:val="16"/>
          <w:szCs w:val="16"/>
        </w:rPr>
        <w:softHyphen/>
        <w:t>зано. Из доклада комиссии, обследовавшей южные артиллерийские заводы, видно, что ниче</w:t>
      </w:r>
      <w:r w:rsidRPr="00EF41E7">
        <w:rPr>
          <w:color w:val="000000" w:themeColor="text1"/>
          <w:sz w:val="16"/>
          <w:szCs w:val="16"/>
        </w:rPr>
        <w:softHyphen/>
        <w:t>го из того, что было сделано в Екатеринославе и Каменской, не испорчено и не потеряно. Это дает основание думать, что продолжение постройки этих заводов вполне возможно. Не</w:t>
      </w:r>
      <w:r w:rsidRPr="00EF41E7">
        <w:rPr>
          <w:color w:val="000000" w:themeColor="text1"/>
          <w:sz w:val="16"/>
          <w:szCs w:val="16"/>
        </w:rPr>
        <w:softHyphen/>
        <w:t>обходимость постройки этих заводов считаю бесспорной, что ясно видно из особой доклад</w:t>
      </w:r>
      <w:r w:rsidRPr="00EF41E7">
        <w:rPr>
          <w:color w:val="000000" w:themeColor="text1"/>
          <w:sz w:val="16"/>
          <w:szCs w:val="16"/>
        </w:rPr>
        <w:softHyphen/>
        <w:t xml:space="preserve">ной записки, составленной А. А. </w:t>
      </w:r>
      <w:proofErr w:type="spellStart"/>
      <w:r w:rsidRPr="00EF41E7">
        <w:rPr>
          <w:color w:val="000000" w:themeColor="text1"/>
          <w:sz w:val="16"/>
          <w:szCs w:val="16"/>
        </w:rPr>
        <w:t>Маниковским</w:t>
      </w:r>
      <w:proofErr w:type="spellEnd"/>
      <w:r w:rsidRPr="00EF41E7">
        <w:rPr>
          <w:color w:val="000000" w:themeColor="text1"/>
          <w:sz w:val="16"/>
          <w:szCs w:val="16"/>
        </w:rPr>
        <w:t>. Посему прошу правление признать, что дост</w:t>
      </w:r>
      <w:r w:rsidRPr="00EF41E7">
        <w:rPr>
          <w:color w:val="000000" w:themeColor="text1"/>
          <w:sz w:val="16"/>
          <w:szCs w:val="16"/>
        </w:rPr>
        <w:softHyphen/>
        <w:t>раивать эти заводы необходимо.</w:t>
      </w:r>
    </w:p>
    <w:p w14:paraId="4469C2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Однако постройку их в текущем году считаю невозможной по следующим причинам: 1) неопределенность политического положения Украины и Донской обл., 2) отсутствие кад</w:t>
      </w:r>
      <w:r w:rsidRPr="00EF41E7">
        <w:rPr>
          <w:color w:val="000000" w:themeColor="text1"/>
          <w:sz w:val="16"/>
          <w:szCs w:val="16"/>
        </w:rPr>
        <w:softHyphen/>
        <w:t>ра техников для руководства этим делом, 3) затруднительность приискания рабочих и мате</w:t>
      </w:r>
      <w:r w:rsidRPr="00EF41E7">
        <w:rPr>
          <w:color w:val="000000" w:themeColor="text1"/>
          <w:sz w:val="16"/>
          <w:szCs w:val="16"/>
        </w:rPr>
        <w:softHyphen/>
        <w:t>риалов, 4) отсутствие окончательно разработанного проекта и 5) пропуск начала строительного сезона. В текущем году необходимо ограничиться сохранением того, что есть, и принять меры к возможности возобновления работ в будущем году. Необходимо теперь же сформи</w:t>
      </w:r>
      <w:r w:rsidRPr="00EF41E7">
        <w:rPr>
          <w:color w:val="000000" w:themeColor="text1"/>
          <w:sz w:val="16"/>
          <w:szCs w:val="16"/>
        </w:rPr>
        <w:softHyphen/>
        <w:t>ровать особые строительные комиссии для продолжения постройки обоих заводов. Прив</w:t>
      </w:r>
      <w:r w:rsidRPr="00EF41E7">
        <w:rPr>
          <w:color w:val="000000" w:themeColor="text1"/>
          <w:sz w:val="16"/>
          <w:szCs w:val="16"/>
        </w:rPr>
        <w:softHyphen/>
        <w:t xml:space="preserve">лечь в них достаточное количество опытных и знающих инженеров и поручить им сейчас же приступить к составлению подробных проектов, планов и соображений как строительных, так и механических, с тем чтобы по мере составления этой сметы и проекты представлялись на утверждение </w:t>
      </w:r>
      <w:proofErr w:type="spellStart"/>
      <w:r w:rsidRPr="00EF41E7">
        <w:rPr>
          <w:color w:val="000000" w:themeColor="text1"/>
          <w:sz w:val="16"/>
          <w:szCs w:val="16"/>
        </w:rPr>
        <w:t>ЦПАЗа</w:t>
      </w:r>
      <w:proofErr w:type="spellEnd"/>
      <w:r w:rsidRPr="00EF41E7">
        <w:rPr>
          <w:color w:val="000000" w:themeColor="text1"/>
          <w:sz w:val="16"/>
          <w:szCs w:val="16"/>
        </w:rPr>
        <w:t xml:space="preserve"> и все работы были бы закончены в годичный срок. В будущем году строительная комиссия должна будет приступить к заготовке строительных материалов и уже с 1922 г. приступить к возведению постройки и приобретению всего механического обо</w:t>
      </w:r>
      <w:r w:rsidRPr="00EF41E7">
        <w:rPr>
          <w:color w:val="000000" w:themeColor="text1"/>
          <w:sz w:val="16"/>
          <w:szCs w:val="16"/>
        </w:rPr>
        <w:softHyphen/>
        <w:t>рудования. Срок постройки обоих заводов определить от 3 до 5 лет, смотря по состоянию На</w:t>
      </w:r>
      <w:r w:rsidRPr="00EF41E7">
        <w:rPr>
          <w:color w:val="000000" w:themeColor="text1"/>
          <w:sz w:val="16"/>
          <w:szCs w:val="16"/>
        </w:rPr>
        <w:softHyphen/>
        <w:t xml:space="preserve">родного казначейства. Необходимо испросить согласие Совета военной промышленности: 1) признать необходимым </w:t>
      </w:r>
      <w:proofErr w:type="spellStart"/>
      <w:r w:rsidRPr="00EF41E7">
        <w:rPr>
          <w:color w:val="000000" w:themeColor="text1"/>
          <w:sz w:val="16"/>
          <w:szCs w:val="16"/>
        </w:rPr>
        <w:t>доканчивание</w:t>
      </w:r>
      <w:proofErr w:type="spellEnd"/>
      <w:r w:rsidRPr="00EF41E7">
        <w:rPr>
          <w:color w:val="000000" w:themeColor="text1"/>
          <w:sz w:val="16"/>
          <w:szCs w:val="16"/>
        </w:rPr>
        <w:t xml:space="preserve"> постройки оборудования Екатеринославского ору</w:t>
      </w:r>
      <w:r w:rsidRPr="00EF41E7">
        <w:rPr>
          <w:color w:val="000000" w:themeColor="text1"/>
          <w:sz w:val="16"/>
          <w:szCs w:val="16"/>
        </w:rPr>
        <w:softHyphen/>
        <w:t xml:space="preserve">жейного завода и [в] станице Каменской; 2) сформировать сейчас же при </w:t>
      </w:r>
      <w:proofErr w:type="spellStart"/>
      <w:r w:rsidRPr="00EF41E7">
        <w:rPr>
          <w:color w:val="000000" w:themeColor="text1"/>
          <w:sz w:val="16"/>
          <w:szCs w:val="16"/>
        </w:rPr>
        <w:t>ЦПАЗе</w:t>
      </w:r>
      <w:proofErr w:type="spellEnd"/>
      <w:r w:rsidRPr="00EF41E7">
        <w:rPr>
          <w:color w:val="000000" w:themeColor="text1"/>
          <w:sz w:val="16"/>
          <w:szCs w:val="16"/>
        </w:rPr>
        <w:t xml:space="preserve"> две строи</w:t>
      </w:r>
      <w:r w:rsidRPr="00EF41E7">
        <w:rPr>
          <w:color w:val="000000" w:themeColor="text1"/>
          <w:sz w:val="16"/>
          <w:szCs w:val="16"/>
        </w:rPr>
        <w:softHyphen/>
        <w:t>тельных комиссии для сооружения указанных заводов с привлечением в них инженеров 3) общий срок окончания постройки считать в 1925-1927 гг.</w:t>
      </w:r>
    </w:p>
    <w:p w14:paraId="285F6D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Директор отдела, военный инженер Чехов РГАЭ. Ф. 2097. Оп. 6. Д. 88. Л. 319-319 об. Заверенная копия (10711,168).</w:t>
      </w:r>
    </w:p>
    <w:p w14:paraId="6FF98A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3E0613" w14:textId="77777777" w:rsidR="0020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D7BDD26" w14:textId="77777777" w:rsidR="00204D76" w:rsidRPr="00EF41E7" w:rsidRDefault="00204D76" w:rsidP="00ED5E8F">
      <w:pPr>
        <w:autoSpaceDE w:val="0"/>
        <w:autoSpaceDN w:val="0"/>
        <w:adjustRightInd w:val="0"/>
        <w:jc w:val="both"/>
        <w:rPr>
          <w:iCs/>
          <w:color w:val="000000" w:themeColor="text1"/>
          <w:sz w:val="16"/>
          <w:szCs w:val="16"/>
        </w:rPr>
      </w:pPr>
    </w:p>
    <w:p w14:paraId="63DFB0E7" w14:textId="77777777" w:rsidR="00204D76" w:rsidRPr="00EF41E7" w:rsidRDefault="00204D76" w:rsidP="00ED5E8F">
      <w:pPr>
        <w:jc w:val="both"/>
        <w:rPr>
          <w:color w:val="000000" w:themeColor="text1"/>
          <w:sz w:val="16"/>
          <w:szCs w:val="16"/>
        </w:rPr>
      </w:pPr>
      <w:r w:rsidRPr="00EF41E7">
        <w:rPr>
          <w:color w:val="000000" w:themeColor="text1"/>
          <w:sz w:val="16"/>
          <w:szCs w:val="16"/>
        </w:rPr>
        <w:t xml:space="preserve">28 апреля в 1920 году для борьбы с советской властью сформирована Русская армия во главе с бароном </w:t>
      </w:r>
      <w:proofErr w:type="spellStart"/>
      <w:r w:rsidRPr="00EF41E7">
        <w:rPr>
          <w:color w:val="000000" w:themeColor="text1"/>
          <w:sz w:val="16"/>
          <w:szCs w:val="16"/>
        </w:rPr>
        <w:t>С.П.Врангелем</w:t>
      </w:r>
      <w:proofErr w:type="spellEnd"/>
      <w:r w:rsidRPr="00EF41E7">
        <w:rPr>
          <w:color w:val="000000" w:themeColor="text1"/>
          <w:sz w:val="16"/>
          <w:szCs w:val="16"/>
        </w:rPr>
        <w:t xml:space="preserve"> (15113).</w:t>
      </w:r>
    </w:p>
    <w:p w14:paraId="17926D4E" w14:textId="77777777" w:rsidR="00204D76" w:rsidRPr="00EF41E7" w:rsidRDefault="00204D76" w:rsidP="00ED5E8F">
      <w:pPr>
        <w:jc w:val="both"/>
        <w:rPr>
          <w:color w:val="000000" w:themeColor="text1"/>
          <w:sz w:val="16"/>
          <w:szCs w:val="16"/>
        </w:rPr>
      </w:pPr>
    </w:p>
    <w:p w14:paraId="67780594" w14:textId="77777777" w:rsidR="00204D76" w:rsidRPr="00EF41E7" w:rsidRDefault="00204D76" w:rsidP="00ED5E8F">
      <w:pPr>
        <w:jc w:val="both"/>
        <w:rPr>
          <w:color w:val="000000" w:themeColor="text1"/>
          <w:sz w:val="16"/>
          <w:szCs w:val="16"/>
        </w:rPr>
      </w:pPr>
      <w:r w:rsidRPr="00EF41E7">
        <w:rPr>
          <w:color w:val="000000" w:themeColor="text1"/>
          <w:sz w:val="16"/>
          <w:szCs w:val="16"/>
        </w:rPr>
        <w:t xml:space="preserve">28 апреля в 1920 году Баку освобождается Красной Армией от белогвардейцев. Устанавливается Советская власть в Азербайджане. Образуется Азербайджанская ССР. С 12 марта 1922 по 5 декабря 1936 входила в состав Закавказской федерации: 5 декабря 1936 вошла непосредственно в СССР. После распада СССР существует как независимое государство — Азербайджанская республика (Азербайджан </w:t>
      </w:r>
      <w:proofErr w:type="spellStart"/>
      <w:r w:rsidRPr="00EF41E7">
        <w:rPr>
          <w:color w:val="000000" w:themeColor="text1"/>
          <w:sz w:val="16"/>
          <w:szCs w:val="16"/>
        </w:rPr>
        <w:t>Республикасы</w:t>
      </w:r>
      <w:proofErr w:type="spellEnd"/>
      <w:r w:rsidRPr="00EF41E7">
        <w:rPr>
          <w:color w:val="000000" w:themeColor="text1"/>
          <w:sz w:val="16"/>
          <w:szCs w:val="16"/>
        </w:rPr>
        <w:t>) (15113).</w:t>
      </w:r>
    </w:p>
    <w:p w14:paraId="027ADA1B" w14:textId="77777777" w:rsidR="00204D76" w:rsidRPr="00EF41E7" w:rsidRDefault="00204D76" w:rsidP="00ED5E8F">
      <w:pPr>
        <w:jc w:val="both"/>
        <w:rPr>
          <w:bCs/>
          <w:color w:val="000000" w:themeColor="text1"/>
          <w:sz w:val="16"/>
          <w:szCs w:val="16"/>
        </w:rPr>
      </w:pPr>
    </w:p>
    <w:p w14:paraId="3E0E016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A585364" w14:textId="77777777" w:rsidR="004001BC" w:rsidRPr="00EF41E7" w:rsidRDefault="004001BC" w:rsidP="00ED5E8F">
      <w:pPr>
        <w:autoSpaceDE w:val="0"/>
        <w:autoSpaceDN w:val="0"/>
        <w:adjustRightInd w:val="0"/>
        <w:jc w:val="both"/>
        <w:rPr>
          <w:iCs/>
          <w:color w:val="000000" w:themeColor="text1"/>
          <w:sz w:val="16"/>
          <w:szCs w:val="16"/>
        </w:rPr>
      </w:pPr>
    </w:p>
    <w:p w14:paraId="6983E9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апреля 1920 Азербайджан вошел в состав СССР (2100) и в нем была восстановлена Советская власть (3908,299).</w:t>
      </w:r>
    </w:p>
    <w:p w14:paraId="04A8CDEC" w14:textId="77777777" w:rsidR="004001BC" w:rsidRPr="00EF41E7" w:rsidRDefault="004001BC" w:rsidP="00ED5E8F">
      <w:pPr>
        <w:autoSpaceDE w:val="0"/>
        <w:autoSpaceDN w:val="0"/>
        <w:adjustRightInd w:val="0"/>
        <w:jc w:val="both"/>
        <w:rPr>
          <w:color w:val="000000" w:themeColor="text1"/>
          <w:sz w:val="16"/>
          <w:szCs w:val="16"/>
        </w:rPr>
      </w:pPr>
    </w:p>
    <w:p w14:paraId="5AF0871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7A50B8" w14:textId="77777777" w:rsidR="004001BC" w:rsidRPr="00EF41E7" w:rsidRDefault="004001BC" w:rsidP="00ED5E8F">
      <w:pPr>
        <w:autoSpaceDE w:val="0"/>
        <w:autoSpaceDN w:val="0"/>
        <w:adjustRightInd w:val="0"/>
        <w:jc w:val="both"/>
        <w:rPr>
          <w:iCs/>
          <w:color w:val="000000" w:themeColor="text1"/>
          <w:sz w:val="16"/>
          <w:szCs w:val="16"/>
        </w:rPr>
      </w:pPr>
    </w:p>
    <w:p w14:paraId="67778F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29 апреля 1920 японцы высадились в Александровске-Сахалинском (3186).</w:t>
      </w:r>
    </w:p>
    <w:p w14:paraId="70D6F623" w14:textId="77777777" w:rsidR="004001BC" w:rsidRPr="00EF41E7" w:rsidRDefault="004001BC" w:rsidP="00ED5E8F">
      <w:pPr>
        <w:autoSpaceDE w:val="0"/>
        <w:autoSpaceDN w:val="0"/>
        <w:adjustRightInd w:val="0"/>
        <w:jc w:val="both"/>
        <w:rPr>
          <w:color w:val="000000" w:themeColor="text1"/>
          <w:sz w:val="16"/>
          <w:szCs w:val="16"/>
        </w:rPr>
      </w:pPr>
    </w:p>
    <w:p w14:paraId="01AD894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9789700" w14:textId="77777777" w:rsidR="004001BC" w:rsidRPr="00EF41E7" w:rsidRDefault="004001BC" w:rsidP="00ED5E8F">
      <w:pPr>
        <w:autoSpaceDE w:val="0"/>
        <w:autoSpaceDN w:val="0"/>
        <w:adjustRightInd w:val="0"/>
        <w:jc w:val="both"/>
        <w:rPr>
          <w:iCs/>
          <w:color w:val="000000" w:themeColor="text1"/>
          <w:sz w:val="16"/>
          <w:szCs w:val="16"/>
        </w:rPr>
      </w:pPr>
    </w:p>
    <w:p w14:paraId="2245C0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апреля 1920 нач. Британской миссии при штабе Главкома ВСЮР г Перси вручил Врангелю ноту Керзона, в которой говорилось, что в случае наступления ВСЮР против большевиков военная помощь будет прекращена (4084).</w:t>
      </w:r>
    </w:p>
    <w:p w14:paraId="69065008" w14:textId="77777777" w:rsidR="004001BC" w:rsidRPr="00EF41E7" w:rsidRDefault="004001BC" w:rsidP="00ED5E8F">
      <w:pPr>
        <w:autoSpaceDE w:val="0"/>
        <w:autoSpaceDN w:val="0"/>
        <w:adjustRightInd w:val="0"/>
        <w:jc w:val="both"/>
        <w:rPr>
          <w:color w:val="000000" w:themeColor="text1"/>
          <w:sz w:val="16"/>
          <w:szCs w:val="16"/>
        </w:rPr>
      </w:pPr>
    </w:p>
    <w:p w14:paraId="3239353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7BC92C5" w14:textId="77777777" w:rsidR="004001BC" w:rsidRPr="00EF41E7" w:rsidRDefault="004001BC" w:rsidP="00ED5E8F">
      <w:pPr>
        <w:autoSpaceDE w:val="0"/>
        <w:autoSpaceDN w:val="0"/>
        <w:adjustRightInd w:val="0"/>
        <w:jc w:val="both"/>
        <w:rPr>
          <w:iCs/>
          <w:color w:val="000000" w:themeColor="text1"/>
          <w:sz w:val="16"/>
          <w:szCs w:val="16"/>
        </w:rPr>
      </w:pPr>
    </w:p>
    <w:p w14:paraId="78576415" w14:textId="77777777" w:rsidR="00204D76" w:rsidRPr="00EF41E7" w:rsidRDefault="00204D76" w:rsidP="00ED5E8F">
      <w:pPr>
        <w:autoSpaceDE w:val="0"/>
        <w:autoSpaceDN w:val="0"/>
        <w:adjustRightInd w:val="0"/>
        <w:jc w:val="both"/>
        <w:rPr>
          <w:color w:val="000000" w:themeColor="text1"/>
          <w:sz w:val="16"/>
          <w:szCs w:val="16"/>
        </w:rPr>
      </w:pPr>
      <w:r w:rsidRPr="00EF41E7">
        <w:rPr>
          <w:color w:val="000000" w:themeColor="text1"/>
          <w:sz w:val="16"/>
          <w:szCs w:val="16"/>
        </w:rPr>
        <w:t xml:space="preserve">30 апреля 1920 командир боевого звена при штабе 11А л </w:t>
      </w:r>
      <w:proofErr w:type="spellStart"/>
      <w:r w:rsidRPr="00EF41E7">
        <w:rPr>
          <w:color w:val="000000" w:themeColor="text1"/>
          <w:sz w:val="16"/>
          <w:szCs w:val="16"/>
        </w:rPr>
        <w:t>С.А.Монастырев</w:t>
      </w:r>
      <w:proofErr w:type="spellEnd"/>
      <w:r w:rsidRPr="00EF41E7">
        <w:rPr>
          <w:color w:val="000000" w:themeColor="text1"/>
          <w:sz w:val="16"/>
          <w:szCs w:val="16"/>
        </w:rPr>
        <w:t xml:space="preserve"> закончил перелет Астрахань-Баку, продолжавшийся целый месяц. Летел на Фармане-30 с пассажиром - членом РВС 11А </w:t>
      </w:r>
      <w:proofErr w:type="spellStart"/>
      <w:r w:rsidRPr="00EF41E7">
        <w:rPr>
          <w:color w:val="000000" w:themeColor="text1"/>
          <w:sz w:val="16"/>
          <w:szCs w:val="16"/>
        </w:rPr>
        <w:t>С.М.Кировым</w:t>
      </w:r>
      <w:proofErr w:type="spellEnd"/>
      <w:r w:rsidRPr="00EF41E7">
        <w:rPr>
          <w:color w:val="000000" w:themeColor="text1"/>
          <w:sz w:val="16"/>
          <w:szCs w:val="16"/>
        </w:rPr>
        <w:t xml:space="preserve">. Летел через Пятигорск-Грозный-Петровск и на 100 км опередил передовые части 11А, сообщив об этом в город. Получил </w:t>
      </w:r>
      <w:proofErr w:type="spellStart"/>
      <w:r w:rsidRPr="00EF41E7">
        <w:rPr>
          <w:color w:val="000000" w:themeColor="text1"/>
          <w:sz w:val="16"/>
          <w:szCs w:val="16"/>
        </w:rPr>
        <w:t>ОКЗн</w:t>
      </w:r>
      <w:proofErr w:type="spellEnd"/>
      <w:r w:rsidRPr="00EF41E7">
        <w:rPr>
          <w:color w:val="000000" w:themeColor="text1"/>
          <w:sz w:val="16"/>
          <w:szCs w:val="16"/>
        </w:rPr>
        <w:t xml:space="preserve"> (438,459).</w:t>
      </w:r>
    </w:p>
    <w:p w14:paraId="4BA775A3" w14:textId="77777777" w:rsidR="00204D76" w:rsidRPr="00EF41E7" w:rsidRDefault="00204D76" w:rsidP="00ED5E8F">
      <w:pPr>
        <w:autoSpaceDE w:val="0"/>
        <w:autoSpaceDN w:val="0"/>
        <w:adjustRightInd w:val="0"/>
        <w:jc w:val="both"/>
        <w:rPr>
          <w:color w:val="000000" w:themeColor="text1"/>
          <w:sz w:val="16"/>
          <w:szCs w:val="16"/>
        </w:rPr>
      </w:pPr>
    </w:p>
    <w:p w14:paraId="7258B95D" w14:textId="77777777" w:rsidR="00204D76" w:rsidRPr="00EF41E7" w:rsidRDefault="00204D76"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30 апреля 1920 Красная Армия заняла Баку (4962).</w:t>
      </w:r>
    </w:p>
    <w:p w14:paraId="50CC2C1B" w14:textId="77777777" w:rsidR="00204D76" w:rsidRPr="00EF41E7" w:rsidRDefault="00204D76" w:rsidP="00ED5E8F">
      <w:pPr>
        <w:tabs>
          <w:tab w:val="left" w:pos="11199"/>
        </w:tabs>
        <w:autoSpaceDE w:val="0"/>
        <w:autoSpaceDN w:val="0"/>
        <w:adjustRightInd w:val="0"/>
        <w:jc w:val="both"/>
        <w:rPr>
          <w:color w:val="000000" w:themeColor="text1"/>
          <w:sz w:val="16"/>
          <w:szCs w:val="16"/>
        </w:rPr>
      </w:pPr>
    </w:p>
    <w:p w14:paraId="43C4E372" w14:textId="77777777" w:rsidR="00204D76" w:rsidRPr="00EF41E7" w:rsidRDefault="00204D76" w:rsidP="00ED5E8F">
      <w:pPr>
        <w:jc w:val="both"/>
        <w:rPr>
          <w:color w:val="000000" w:themeColor="text1"/>
          <w:sz w:val="16"/>
          <w:szCs w:val="16"/>
        </w:rPr>
      </w:pPr>
      <w:r w:rsidRPr="00EF41E7">
        <w:rPr>
          <w:color w:val="000000" w:themeColor="text1"/>
          <w:sz w:val="16"/>
          <w:szCs w:val="16"/>
        </w:rPr>
        <w:t xml:space="preserve">30 апреля 1920 л 21-го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Мухин на единственном исправном самолете своего отряда, на котором 25-27 апреля он неоднократно вылетал во вражеский тыл для установления связи с окруженными группировками советских войск, вывез из окружения комиссара 12-й армии </w:t>
      </w:r>
      <w:proofErr w:type="spellStart"/>
      <w:r w:rsidRPr="00EF41E7">
        <w:rPr>
          <w:color w:val="000000" w:themeColor="text1"/>
          <w:sz w:val="16"/>
          <w:szCs w:val="16"/>
        </w:rPr>
        <w:t>Муралова</w:t>
      </w:r>
      <w:proofErr w:type="spellEnd"/>
      <w:r w:rsidRPr="00EF41E7">
        <w:rPr>
          <w:color w:val="000000" w:themeColor="text1"/>
          <w:sz w:val="16"/>
          <w:szCs w:val="16"/>
        </w:rPr>
        <w:t xml:space="preserve">, а 5 мая, когда в Киеве уже шли уличные бои, – сумел вывезти из города самого «командарма-12» Меженинова. 10-го мая Мухин с летнабом </w:t>
      </w:r>
      <w:proofErr w:type="spellStart"/>
      <w:r w:rsidRPr="00EF41E7">
        <w:rPr>
          <w:color w:val="000000" w:themeColor="text1"/>
          <w:sz w:val="16"/>
          <w:szCs w:val="16"/>
        </w:rPr>
        <w:t>Паузером</w:t>
      </w:r>
      <w:proofErr w:type="spellEnd"/>
      <w:r w:rsidRPr="00EF41E7">
        <w:rPr>
          <w:color w:val="000000" w:themeColor="text1"/>
          <w:sz w:val="16"/>
          <w:szCs w:val="16"/>
        </w:rPr>
        <w:t xml:space="preserve"> сбросили бомбы на польский аэродром в Пост-Волынском. За эти полеты авиатор был награжден орденом Красного знамени (17065).</w:t>
      </w:r>
    </w:p>
    <w:p w14:paraId="73566BDF" w14:textId="77777777" w:rsidR="00204D76" w:rsidRPr="00EF41E7" w:rsidRDefault="00204D76" w:rsidP="00ED5E8F">
      <w:pPr>
        <w:jc w:val="both"/>
        <w:rPr>
          <w:color w:val="000000" w:themeColor="text1"/>
          <w:sz w:val="16"/>
          <w:szCs w:val="16"/>
        </w:rPr>
      </w:pPr>
    </w:p>
    <w:p w14:paraId="557533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30 апреля 1920 л Мухин вывез из окружения комиссара 12-й армии </w:t>
      </w:r>
      <w:proofErr w:type="spellStart"/>
      <w:r w:rsidRPr="00EF41E7">
        <w:rPr>
          <w:color w:val="000000" w:themeColor="text1"/>
          <w:sz w:val="16"/>
          <w:szCs w:val="16"/>
        </w:rPr>
        <w:t>Муралова</w:t>
      </w:r>
      <w:proofErr w:type="spellEnd"/>
      <w:r w:rsidRPr="00EF41E7">
        <w:rPr>
          <w:color w:val="000000" w:themeColor="text1"/>
          <w:sz w:val="16"/>
          <w:szCs w:val="16"/>
        </w:rPr>
        <w:t>, а 5 мая, когда в Киеве уже шли уличные бои - сумел вывезти из города самого "командарма-12" Меженинова. За эти полеты авиатор был награжден орденом Красного знамени - высшим знаком отличия Советской России (3452).</w:t>
      </w:r>
    </w:p>
    <w:p w14:paraId="0C48D8CA" w14:textId="77777777" w:rsidR="004001BC" w:rsidRPr="00EF41E7" w:rsidRDefault="004001BC" w:rsidP="00ED5E8F">
      <w:pPr>
        <w:autoSpaceDE w:val="0"/>
        <w:autoSpaceDN w:val="0"/>
        <w:adjustRightInd w:val="0"/>
        <w:jc w:val="both"/>
        <w:rPr>
          <w:color w:val="000000" w:themeColor="text1"/>
          <w:sz w:val="16"/>
          <w:szCs w:val="16"/>
        </w:rPr>
      </w:pPr>
    </w:p>
    <w:p w14:paraId="61B161F2" w14:textId="77777777" w:rsidR="00AB3DED" w:rsidRPr="00EF41E7" w:rsidRDefault="00AB3DED"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D077354" w14:textId="77777777" w:rsidR="00AB3DED" w:rsidRPr="00EF41E7" w:rsidRDefault="00AB3DED" w:rsidP="00ED5E8F">
      <w:pPr>
        <w:autoSpaceDE w:val="0"/>
        <w:autoSpaceDN w:val="0"/>
        <w:adjustRightInd w:val="0"/>
        <w:jc w:val="both"/>
        <w:rPr>
          <w:iCs/>
          <w:color w:val="000000" w:themeColor="text1"/>
          <w:sz w:val="16"/>
          <w:szCs w:val="16"/>
        </w:rPr>
      </w:pPr>
    </w:p>
    <w:p w14:paraId="51E0455E" w14:textId="77777777" w:rsidR="00AB3DED" w:rsidRPr="00EF41E7" w:rsidRDefault="00AB3DED" w:rsidP="00ED5E8F">
      <w:pPr>
        <w:jc w:val="both"/>
        <w:rPr>
          <w:color w:val="000000" w:themeColor="text1"/>
          <w:sz w:val="16"/>
          <w:szCs w:val="16"/>
        </w:rPr>
      </w:pPr>
      <w:r w:rsidRPr="00EF41E7">
        <w:rPr>
          <w:color w:val="000000" w:themeColor="text1"/>
          <w:sz w:val="16"/>
          <w:szCs w:val="16"/>
        </w:rPr>
        <w:t xml:space="preserve">30 апреля 1920 СНК принял декрет “О введении трудового продовольственного пайка”, согласно которому устанавливалось единообразное распределение продуктов питания среди “трудового” несельскохозяйственного населения. После этого значительная часть продовольствия стала распределяться без посредства денег. Правда, по факту пайковая зарплата задействовала с февраля 1918 года (18084). </w:t>
      </w:r>
    </w:p>
    <w:p w14:paraId="23D1F7B3" w14:textId="77777777" w:rsidR="00AB3DED" w:rsidRPr="00EF41E7" w:rsidRDefault="00AB3DED" w:rsidP="00ED5E8F">
      <w:pPr>
        <w:pStyle w:val="a3"/>
        <w:rPr>
          <w:color w:val="000000" w:themeColor="text1"/>
          <w:lang w:val="ru-RU"/>
        </w:rPr>
      </w:pPr>
    </w:p>
    <w:p w14:paraId="49184B9E" w14:textId="77777777" w:rsidR="00CB1A06" w:rsidRPr="00EF41E7" w:rsidRDefault="00CB1A06" w:rsidP="00ED5E8F">
      <w:pPr>
        <w:jc w:val="both"/>
        <w:rPr>
          <w:color w:val="000000" w:themeColor="text1"/>
          <w:sz w:val="16"/>
          <w:szCs w:val="16"/>
        </w:rPr>
      </w:pPr>
      <w:r w:rsidRPr="00EF41E7">
        <w:rPr>
          <w:color w:val="000000" w:themeColor="text1"/>
          <w:sz w:val="16"/>
          <w:szCs w:val="16"/>
        </w:rPr>
        <w:t>30 апреля 1920 г. Декрет Совета Народных Комиссаров о введении трудового продовольственного пайка устанавливал более единообразное распределение продуктов питания среди трудящихся и принимал во внимание их участие в общественном производстве. Этот декрет предусматривал дифференциацию снабжения по трем основным группам трудящихся: а) рабочие физического труда, занятые в советских предприятиях и учреждениях; б) лица, занятые умственным и конторским трудом в советских учреждениях и предприятиях; в) лица, занятые в частных предприятиях, учреждениях и хозяйствах, не эксплуатирующие чужого труда. Для некоторых групп трудящихся были установлены специальные нормы снабжения. Позже была осуществлена дальнейшая унификация норм снабжения рабочих и служащих (18392).</w:t>
      </w:r>
    </w:p>
    <w:p w14:paraId="4419D214" w14:textId="77777777" w:rsidR="00CB1A06" w:rsidRPr="00EF41E7" w:rsidRDefault="00CB1A06" w:rsidP="00ED5E8F">
      <w:pPr>
        <w:jc w:val="both"/>
        <w:rPr>
          <w:color w:val="000000" w:themeColor="text1"/>
          <w:sz w:val="16"/>
          <w:szCs w:val="16"/>
        </w:rPr>
      </w:pPr>
    </w:p>
    <w:p w14:paraId="4B1D9163" w14:textId="77777777" w:rsidR="00E179ED" w:rsidRPr="00B925EF" w:rsidRDefault="00E179ED" w:rsidP="00E179ED">
      <w:pPr>
        <w:jc w:val="both"/>
        <w:rPr>
          <w:color w:val="0070C0"/>
          <w:sz w:val="16"/>
          <w:szCs w:val="16"/>
        </w:rPr>
      </w:pPr>
      <w:r w:rsidRPr="00B925EF">
        <w:rPr>
          <w:color w:val="0070C0"/>
          <w:sz w:val="16"/>
          <w:szCs w:val="16"/>
        </w:rPr>
        <w:t>30 апреля 1920 г. Декретом СНК о введении трудового продовольственного пайка предусматривались три категории. Соотношение между высшими и низшими нормами снабжения определялось как 4:3. Наиболее полноценным был красноармейский паек. Рабочие также имели некоторое преимущество в снабжении. Наряду с этим принимались декреты, которые положили начало созданию сферы общественных фондов потребления. В годы военного коммунизма они имели всеобщий, но зачастую эфемерный характер (бесплатное жилье, медицинские услуги, транспорт и т.п.). По мере нарастания трудностей проявилась необходимость более дифференцированной политики. Выделялись ударные заводы, образцовые предприятия, находившиеся на особом снабжении, которые стали не столько формой поощрения более производительного труда, сколько сохранения на плаву еще как-то действующих предприятий (21332).</w:t>
      </w:r>
    </w:p>
    <w:p w14:paraId="485F5875" w14:textId="77777777" w:rsidR="00E179ED" w:rsidRPr="00B925EF" w:rsidRDefault="00E179ED" w:rsidP="00E179ED">
      <w:pPr>
        <w:jc w:val="both"/>
        <w:rPr>
          <w:color w:val="0070C0"/>
          <w:spacing w:val="1"/>
          <w:sz w:val="16"/>
          <w:szCs w:val="16"/>
        </w:rPr>
      </w:pPr>
    </w:p>
    <w:p w14:paraId="2D9D0F6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D64967D" w14:textId="77777777" w:rsidR="004001BC" w:rsidRPr="00EF41E7" w:rsidRDefault="004001BC" w:rsidP="00ED5E8F">
      <w:pPr>
        <w:autoSpaceDE w:val="0"/>
        <w:autoSpaceDN w:val="0"/>
        <w:adjustRightInd w:val="0"/>
        <w:jc w:val="both"/>
        <w:rPr>
          <w:iCs/>
          <w:color w:val="000000" w:themeColor="text1"/>
          <w:sz w:val="16"/>
          <w:szCs w:val="16"/>
        </w:rPr>
      </w:pPr>
    </w:p>
    <w:p w14:paraId="16EE42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апреля 1920 в Великобритании была отменена воинская повинность (3907,109).</w:t>
      </w:r>
    </w:p>
    <w:p w14:paraId="4D869DF3" w14:textId="77777777" w:rsidR="004001BC" w:rsidRPr="00EF41E7" w:rsidRDefault="004001BC" w:rsidP="00ED5E8F">
      <w:pPr>
        <w:autoSpaceDE w:val="0"/>
        <w:autoSpaceDN w:val="0"/>
        <w:adjustRightInd w:val="0"/>
        <w:jc w:val="both"/>
        <w:rPr>
          <w:color w:val="000000" w:themeColor="text1"/>
          <w:sz w:val="16"/>
          <w:szCs w:val="16"/>
        </w:rPr>
      </w:pPr>
    </w:p>
    <w:p w14:paraId="40665270" w14:textId="77777777" w:rsidR="0020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756064" w14:textId="77777777" w:rsidR="00204D76" w:rsidRPr="00EF41E7" w:rsidRDefault="00204D76" w:rsidP="00ED5E8F">
      <w:pPr>
        <w:autoSpaceDE w:val="0"/>
        <w:autoSpaceDN w:val="0"/>
        <w:adjustRightInd w:val="0"/>
        <w:jc w:val="both"/>
        <w:rPr>
          <w:iCs/>
          <w:color w:val="000000" w:themeColor="text1"/>
          <w:sz w:val="16"/>
          <w:szCs w:val="16"/>
        </w:rPr>
      </w:pPr>
    </w:p>
    <w:p w14:paraId="5CEDAAD0" w14:textId="77777777" w:rsidR="000A64D4" w:rsidRDefault="000A64D4" w:rsidP="000A64D4">
      <w:pPr>
        <w:rPr>
          <w:color w:val="0070C0"/>
          <w:sz w:val="16"/>
          <w:szCs w:val="16"/>
        </w:rPr>
      </w:pPr>
      <w:r w:rsidRPr="00B925EF">
        <w:rPr>
          <w:color w:val="0070C0"/>
          <w:sz w:val="16"/>
          <w:szCs w:val="16"/>
        </w:rPr>
        <w:t>В конце апре</w:t>
      </w:r>
      <w:r w:rsidRPr="00B925EF">
        <w:rPr>
          <w:color w:val="0070C0"/>
          <w:sz w:val="16"/>
          <w:szCs w:val="16"/>
        </w:rPr>
        <w:softHyphen/>
        <w:t xml:space="preserve">ля </w:t>
      </w:r>
      <w:r>
        <w:rPr>
          <w:color w:val="0070C0"/>
          <w:sz w:val="16"/>
          <w:szCs w:val="16"/>
        </w:rPr>
        <w:t xml:space="preserve">1920 </w:t>
      </w:r>
      <w:r w:rsidRPr="00B925EF">
        <w:rPr>
          <w:color w:val="0070C0"/>
          <w:sz w:val="16"/>
          <w:szCs w:val="16"/>
        </w:rPr>
        <w:t>дивизия, с которой работал аэростат, попала в окружение. Со стороны Коростеня атаковали польские бронепоезда, а у ст. Малин путь отсту</w:t>
      </w:r>
      <w:r w:rsidRPr="00B925EF">
        <w:rPr>
          <w:color w:val="0070C0"/>
          <w:sz w:val="16"/>
          <w:szCs w:val="16"/>
        </w:rPr>
        <w:softHyphen/>
        <w:t>пления на Киев перерезала кавалерия противни</w:t>
      </w:r>
      <w:r w:rsidRPr="00B925EF">
        <w:rPr>
          <w:color w:val="0070C0"/>
          <w:sz w:val="16"/>
          <w:szCs w:val="16"/>
        </w:rPr>
        <w:softHyphen/>
        <w:t>ка. Отряд вместе с арьергардом отступавшей ди</w:t>
      </w:r>
      <w:r w:rsidRPr="00B925EF">
        <w:rPr>
          <w:color w:val="0070C0"/>
          <w:sz w:val="16"/>
          <w:szCs w:val="16"/>
        </w:rPr>
        <w:softHyphen/>
        <w:t xml:space="preserve">визии находился на ст. </w:t>
      </w:r>
      <w:proofErr w:type="spellStart"/>
      <w:r w:rsidRPr="00B925EF">
        <w:rPr>
          <w:color w:val="0070C0"/>
          <w:sz w:val="16"/>
          <w:szCs w:val="16"/>
        </w:rPr>
        <w:t>Чеповичи</w:t>
      </w:r>
      <w:proofErr w:type="spellEnd"/>
      <w:r w:rsidRPr="00B925EF">
        <w:rPr>
          <w:color w:val="0070C0"/>
          <w:sz w:val="16"/>
          <w:szCs w:val="16"/>
        </w:rPr>
        <w:t>.</w:t>
      </w:r>
    </w:p>
    <w:p w14:paraId="24BEDD9F" w14:textId="77777777" w:rsidR="000A64D4" w:rsidRDefault="000A64D4" w:rsidP="000A64D4">
      <w:pPr>
        <w:rPr>
          <w:color w:val="0070C0"/>
          <w:sz w:val="16"/>
          <w:szCs w:val="16"/>
        </w:rPr>
      </w:pPr>
      <w:r w:rsidRPr="00B925EF">
        <w:rPr>
          <w:color w:val="0070C0"/>
          <w:sz w:val="16"/>
          <w:szCs w:val="16"/>
        </w:rPr>
        <w:t>22-й отряд выполнил в апреле 25 подъёмов общей продолжительностью 76 ч 55 мин. Всё время велись наблюдения за тылом противника, в первую очередь, за его бронепоездами. Аэро</w:t>
      </w:r>
      <w:r w:rsidRPr="00B925EF">
        <w:rPr>
          <w:color w:val="0070C0"/>
          <w:sz w:val="16"/>
          <w:szCs w:val="16"/>
        </w:rPr>
        <w:softHyphen/>
        <w:t>стат отряда трижды подвергался обстрелу поле</w:t>
      </w:r>
      <w:r w:rsidRPr="00B925EF">
        <w:rPr>
          <w:color w:val="0070C0"/>
          <w:sz w:val="16"/>
          <w:szCs w:val="16"/>
        </w:rPr>
        <w:softHyphen/>
        <w:t xml:space="preserve">вой артиллерии и четыре раза — бронепоездов. Нападений самолётов противника на аэростат не было, так как основные силы польской авиации находились на Западном фронте. </w:t>
      </w:r>
    </w:p>
    <w:p w14:paraId="4948D5B5" w14:textId="77777777" w:rsidR="000A64D4" w:rsidRPr="00B925EF" w:rsidRDefault="000A64D4" w:rsidP="000A64D4">
      <w:pPr>
        <w:jc w:val="both"/>
        <w:rPr>
          <w:color w:val="0070C0"/>
          <w:sz w:val="16"/>
          <w:szCs w:val="16"/>
        </w:rPr>
      </w:pPr>
      <w:r w:rsidRPr="00B925EF">
        <w:rPr>
          <w:color w:val="0070C0"/>
          <w:sz w:val="16"/>
          <w:szCs w:val="16"/>
        </w:rPr>
        <w:t>Наблюдатели Сегеди и Калинин, находив</w:t>
      </w:r>
      <w:r w:rsidRPr="00B925EF">
        <w:rPr>
          <w:color w:val="0070C0"/>
          <w:sz w:val="16"/>
          <w:szCs w:val="16"/>
        </w:rPr>
        <w:softHyphen/>
        <w:t>шиеся в корзине аэростата, поднятого с броне- платформы, увидели два польских бронепоезда, обстрелявшие станцию. Советские бронепоезда отогнали противника. Грохот артиллерийского боя заглушал даже рупор наблюдателей, и со</w:t>
      </w:r>
      <w:r w:rsidRPr="00B925EF">
        <w:rPr>
          <w:color w:val="0070C0"/>
          <w:sz w:val="16"/>
          <w:szCs w:val="16"/>
        </w:rPr>
        <w:softHyphen/>
        <w:t>общения с аэростата передавались внутри поез</w:t>
      </w:r>
      <w:r w:rsidRPr="00B925EF">
        <w:rPr>
          <w:color w:val="0070C0"/>
          <w:sz w:val="16"/>
          <w:szCs w:val="16"/>
        </w:rPr>
        <w:softHyphen/>
        <w:t>да по живой цепочке бойцов. В тот же день на пути к Малину бронепоезд с платформой отряда вновь обстреляли. Несмотря на то, что у броне</w:t>
      </w:r>
      <w:r w:rsidRPr="00B925EF">
        <w:rPr>
          <w:color w:val="0070C0"/>
          <w:sz w:val="16"/>
          <w:szCs w:val="16"/>
        </w:rPr>
        <w:softHyphen/>
        <w:t>поезда осталось только одно дальнобойное ору</w:t>
      </w:r>
      <w:r w:rsidRPr="00B925EF">
        <w:rPr>
          <w:color w:val="0070C0"/>
          <w:sz w:val="16"/>
          <w:szCs w:val="16"/>
        </w:rPr>
        <w:softHyphen/>
        <w:t>дие (другое вышло из строя из-за преждевре</w:t>
      </w:r>
      <w:r w:rsidRPr="00B925EF">
        <w:rPr>
          <w:color w:val="0070C0"/>
          <w:sz w:val="16"/>
          <w:szCs w:val="16"/>
        </w:rPr>
        <w:softHyphen/>
        <w:t>менного разрыва снаряда в дуле), атаки поляков отбили. Аэростат, потерявший много газа через 57 пробоин, спустили. Бойцы отряда, отстегнув корзину, повели аэростат на спусках к эшело</w:t>
      </w:r>
      <w:r w:rsidRPr="00B925EF">
        <w:rPr>
          <w:color w:val="0070C0"/>
          <w:sz w:val="16"/>
          <w:szCs w:val="16"/>
        </w:rPr>
        <w:softHyphen/>
        <w:t>ну, где его окончательно опорожнили. «Отряд, как специальная часть, выбыл из строя после напряжённой работы в самых сложных и труд</w:t>
      </w:r>
      <w:r w:rsidRPr="00B925EF">
        <w:rPr>
          <w:color w:val="0070C0"/>
          <w:sz w:val="16"/>
          <w:szCs w:val="16"/>
        </w:rPr>
        <w:softHyphen/>
        <w:t>ных условиях полевой манёвренности, в составе арьергарда дивизии, окружённой и изолирован</w:t>
      </w:r>
      <w:r w:rsidRPr="00B925EF">
        <w:rPr>
          <w:color w:val="0070C0"/>
          <w:sz w:val="16"/>
          <w:szCs w:val="16"/>
        </w:rPr>
        <w:softHyphen/>
        <w:t>ной противником»19. Командира 22-го отряда Якимова назначили командиром сводного полка, прикрывавшего отход арьергардного бронепоез</w:t>
      </w:r>
      <w:r w:rsidRPr="00B925EF">
        <w:rPr>
          <w:color w:val="0070C0"/>
          <w:sz w:val="16"/>
          <w:szCs w:val="16"/>
        </w:rPr>
        <w:softHyphen/>
        <w:t>да. Штаб дивизии предложил уничтожить возду</w:t>
      </w:r>
      <w:r w:rsidRPr="00B925EF">
        <w:rPr>
          <w:color w:val="0070C0"/>
          <w:sz w:val="16"/>
          <w:szCs w:val="16"/>
        </w:rPr>
        <w:softHyphen/>
        <w:t>хоплавательное имущество отряда, но Якимов отказался. Отряд, перегрузив своё имущество на обозный транспорт, прошёл более 300 км по ты</w:t>
      </w:r>
      <w:r w:rsidRPr="00B925EF">
        <w:rPr>
          <w:color w:val="0070C0"/>
          <w:sz w:val="16"/>
          <w:szCs w:val="16"/>
        </w:rPr>
        <w:softHyphen/>
        <w:t>лам противника просёлочными дорогами и вы</w:t>
      </w:r>
      <w:r w:rsidRPr="00B925EF">
        <w:rPr>
          <w:color w:val="0070C0"/>
          <w:sz w:val="16"/>
          <w:szCs w:val="16"/>
        </w:rPr>
        <w:softHyphen/>
        <w:t>шел к своим (20120).</w:t>
      </w:r>
    </w:p>
    <w:p w14:paraId="0A3B5C65" w14:textId="77777777" w:rsidR="000A64D4" w:rsidRPr="00B925EF" w:rsidRDefault="000A64D4" w:rsidP="000A64D4">
      <w:pPr>
        <w:jc w:val="both"/>
        <w:rPr>
          <w:color w:val="0070C0"/>
          <w:sz w:val="16"/>
          <w:szCs w:val="16"/>
        </w:rPr>
      </w:pPr>
    </w:p>
    <w:p w14:paraId="21FF9DAB" w14:textId="77777777" w:rsidR="00204D76" w:rsidRPr="00EF41E7" w:rsidRDefault="00204D76" w:rsidP="00ED5E8F">
      <w:pPr>
        <w:jc w:val="both"/>
        <w:rPr>
          <w:color w:val="000000" w:themeColor="text1"/>
          <w:sz w:val="16"/>
          <w:szCs w:val="16"/>
        </w:rPr>
      </w:pPr>
      <w:r w:rsidRPr="00EF41E7">
        <w:rPr>
          <w:color w:val="000000" w:themeColor="text1"/>
          <w:sz w:val="16"/>
          <w:szCs w:val="16"/>
        </w:rPr>
        <w:t>В конце апреля 1920 и начале мая обе враждующие стороны не предпринимали каких-либо активных действий. Работа белой авиации в этот период ограничивалась ведением разведки и эпизодическими налетами на Херсон, Геническ, Мелитополь и Мариуполь. Во время одного из таких налетов были подожжены интендантские склады в Херсоне, которые горели два дня, повреждено несколько судов на Днепре и уничтожен артсклад на станции Ново-Алексеевка.</w:t>
      </w:r>
    </w:p>
    <w:p w14:paraId="66506B95" w14:textId="77777777" w:rsidR="00204D76" w:rsidRPr="00EF41E7" w:rsidRDefault="00204D76" w:rsidP="00ED5E8F">
      <w:pPr>
        <w:jc w:val="both"/>
        <w:rPr>
          <w:color w:val="000000" w:themeColor="text1"/>
          <w:sz w:val="16"/>
          <w:szCs w:val="16"/>
        </w:rPr>
      </w:pPr>
      <w:r w:rsidRPr="00EF41E7">
        <w:rPr>
          <w:color w:val="000000" w:themeColor="text1"/>
          <w:sz w:val="16"/>
          <w:szCs w:val="16"/>
        </w:rPr>
        <w:t xml:space="preserve">Зная о существовании красного аэродрома в </w:t>
      </w:r>
      <w:proofErr w:type="spellStart"/>
      <w:r w:rsidRPr="00EF41E7">
        <w:rPr>
          <w:color w:val="000000" w:themeColor="text1"/>
          <w:sz w:val="16"/>
          <w:szCs w:val="16"/>
        </w:rPr>
        <w:t>Сокологорном</w:t>
      </w:r>
      <w:proofErr w:type="spellEnd"/>
      <w:r w:rsidRPr="00EF41E7">
        <w:rPr>
          <w:color w:val="000000" w:themeColor="text1"/>
          <w:sz w:val="16"/>
          <w:szCs w:val="16"/>
        </w:rPr>
        <w:t xml:space="preserve">, белые долго не предпринимали попыток уничтожить вражеские аэропланы на земле. Они полагали, что риск обстрела зенитками или воздушного боя в тылу противника слишком велик. В этом случае любая поврежденная или неисправная машина досталась бы неприятелю, а у Ткачева и так буквально каждый аппарат был на счету. Только в середине мая четверка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совершила налет на </w:t>
      </w:r>
      <w:proofErr w:type="spellStart"/>
      <w:r w:rsidRPr="00EF41E7">
        <w:rPr>
          <w:color w:val="000000" w:themeColor="text1"/>
          <w:sz w:val="16"/>
          <w:szCs w:val="16"/>
        </w:rPr>
        <w:t>Сокологорную</w:t>
      </w:r>
      <w:proofErr w:type="spellEnd"/>
      <w:r w:rsidRPr="00EF41E7">
        <w:rPr>
          <w:color w:val="000000" w:themeColor="text1"/>
          <w:sz w:val="16"/>
          <w:szCs w:val="16"/>
        </w:rPr>
        <w:t>,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w:t>
      </w:r>
      <w:proofErr w:type="spellStart"/>
      <w:r w:rsidRPr="00EF41E7">
        <w:rPr>
          <w:color w:val="000000" w:themeColor="text1"/>
          <w:sz w:val="16"/>
          <w:szCs w:val="16"/>
        </w:rPr>
        <w:t>Ньюпор</w:t>
      </w:r>
      <w:proofErr w:type="spellEnd"/>
      <w:r w:rsidRPr="00EF41E7">
        <w:rPr>
          <w:color w:val="000000" w:themeColor="text1"/>
          <w:sz w:val="16"/>
          <w:szCs w:val="16"/>
        </w:rPr>
        <w:t xml:space="preserve">». В конце концов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набрав скорость, оторвался от преследователя. Больше </w:t>
      </w:r>
      <w:proofErr w:type="spellStart"/>
      <w:r w:rsidRPr="00EF41E7">
        <w:rPr>
          <w:color w:val="000000" w:themeColor="text1"/>
          <w:sz w:val="16"/>
          <w:szCs w:val="16"/>
        </w:rPr>
        <w:t>Сокологорную</w:t>
      </w:r>
      <w:proofErr w:type="spellEnd"/>
      <w:r w:rsidRPr="00EF41E7">
        <w:rPr>
          <w:color w:val="000000" w:themeColor="text1"/>
          <w:sz w:val="16"/>
          <w:szCs w:val="16"/>
        </w:rPr>
        <w:t xml:space="preserve">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363C1164" w14:textId="77777777" w:rsidR="00204D76" w:rsidRPr="00EF41E7" w:rsidRDefault="00204D76" w:rsidP="00ED5E8F">
      <w:pPr>
        <w:jc w:val="both"/>
        <w:rPr>
          <w:color w:val="000000" w:themeColor="text1"/>
          <w:sz w:val="16"/>
          <w:szCs w:val="16"/>
        </w:rPr>
      </w:pPr>
    </w:p>
    <w:p w14:paraId="72A44FE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49B8215" w14:textId="77777777" w:rsidR="004001BC" w:rsidRPr="00EF41E7" w:rsidRDefault="004001BC" w:rsidP="00ED5E8F">
      <w:pPr>
        <w:autoSpaceDE w:val="0"/>
        <w:autoSpaceDN w:val="0"/>
        <w:adjustRightInd w:val="0"/>
        <w:jc w:val="both"/>
        <w:rPr>
          <w:color w:val="000000" w:themeColor="text1"/>
          <w:sz w:val="16"/>
          <w:szCs w:val="16"/>
        </w:rPr>
      </w:pPr>
    </w:p>
    <w:p w14:paraId="7CDA15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национализированный завод ДЕКА (</w:t>
      </w:r>
      <w:proofErr w:type="spellStart"/>
      <w:r w:rsidRPr="00EF41E7">
        <w:rPr>
          <w:color w:val="000000" w:themeColor="text1"/>
          <w:sz w:val="16"/>
          <w:szCs w:val="16"/>
        </w:rPr>
        <w:t>Дюфлон</w:t>
      </w:r>
      <w:proofErr w:type="spellEnd"/>
      <w:r w:rsidRPr="00EF41E7">
        <w:rPr>
          <w:color w:val="000000" w:themeColor="text1"/>
          <w:sz w:val="16"/>
          <w:szCs w:val="16"/>
        </w:rPr>
        <w:t>-Константинович) получил наименование ГАЗ-9 “Большевик” (9088,182).</w:t>
      </w:r>
    </w:p>
    <w:p w14:paraId="557D8015" w14:textId="77777777" w:rsidR="004001BC" w:rsidRPr="00EF41E7" w:rsidRDefault="004001BC" w:rsidP="00ED5E8F">
      <w:pPr>
        <w:autoSpaceDE w:val="0"/>
        <w:autoSpaceDN w:val="0"/>
        <w:adjustRightInd w:val="0"/>
        <w:jc w:val="both"/>
        <w:rPr>
          <w:color w:val="000000" w:themeColor="text1"/>
          <w:sz w:val="16"/>
          <w:szCs w:val="16"/>
        </w:rPr>
      </w:pPr>
    </w:p>
    <w:p w14:paraId="0C571C72" w14:textId="77777777" w:rsidR="008C5A4F" w:rsidRPr="00B925EF" w:rsidRDefault="008C5A4F" w:rsidP="008C5A4F">
      <w:pPr>
        <w:jc w:val="both"/>
        <w:rPr>
          <w:color w:val="0070C0"/>
          <w:sz w:val="16"/>
          <w:szCs w:val="16"/>
        </w:rPr>
      </w:pPr>
      <w:r w:rsidRPr="00B925EF">
        <w:rPr>
          <w:color w:val="0070C0"/>
          <w:sz w:val="16"/>
          <w:szCs w:val="16"/>
        </w:rPr>
        <w:t>В апреле 1920 года заводу ДЕКА было присвоено наименование «Государственный авиационный завод № 9» (22898).</w:t>
      </w:r>
    </w:p>
    <w:p w14:paraId="04EAEF59" w14:textId="77777777" w:rsidR="008C5A4F" w:rsidRPr="00B925EF" w:rsidRDefault="008C5A4F" w:rsidP="008C5A4F">
      <w:pPr>
        <w:jc w:val="both"/>
        <w:rPr>
          <w:color w:val="0070C0"/>
          <w:sz w:val="16"/>
          <w:szCs w:val="16"/>
        </w:rPr>
      </w:pPr>
    </w:p>
    <w:p w14:paraId="4AA78C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г. </w:t>
      </w:r>
      <w:proofErr w:type="spellStart"/>
      <w:r w:rsidRPr="00EF41E7">
        <w:rPr>
          <w:color w:val="000000" w:themeColor="text1"/>
          <w:sz w:val="16"/>
          <w:szCs w:val="16"/>
        </w:rPr>
        <w:t>С.В.Ильюшин</w:t>
      </w:r>
      <w:proofErr w:type="spellEnd"/>
      <w:r w:rsidRPr="00EF41E7">
        <w:rPr>
          <w:color w:val="000000" w:themeColor="text1"/>
          <w:sz w:val="16"/>
          <w:szCs w:val="16"/>
        </w:rPr>
        <w:t xml:space="preserve"> назначается старшим механиком и комиссаром во 2-й авиационный парк Кавказского фронта, располагавшийся в Саратове. Теперь в его обязанности входит не только восстановление поврежденных самолетов, но также и обеспечение проведения их испытаний после ремонта. Самолеты восстанавливались в труднейших условиях, не хватало буквально всего - авиационной древесины и полотна, металлических полуфабрикатов и резиновых изделий, крепежных деталей и, особенно, запасных частей к двигателям (9528).</w:t>
      </w:r>
    </w:p>
    <w:p w14:paraId="18C05A06" w14:textId="77777777" w:rsidR="004001BC" w:rsidRPr="00EF41E7" w:rsidRDefault="004001BC" w:rsidP="00ED5E8F">
      <w:pPr>
        <w:autoSpaceDE w:val="0"/>
        <w:autoSpaceDN w:val="0"/>
        <w:adjustRightInd w:val="0"/>
        <w:jc w:val="both"/>
        <w:rPr>
          <w:color w:val="000000" w:themeColor="text1"/>
          <w:sz w:val="16"/>
          <w:szCs w:val="16"/>
        </w:rPr>
      </w:pPr>
    </w:p>
    <w:p w14:paraId="264A5F4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E365BD3" w14:textId="77777777" w:rsidR="004001BC" w:rsidRPr="00EF41E7" w:rsidRDefault="004001BC" w:rsidP="00ED5E8F">
      <w:pPr>
        <w:autoSpaceDE w:val="0"/>
        <w:autoSpaceDN w:val="0"/>
        <w:adjustRightInd w:val="0"/>
        <w:jc w:val="both"/>
        <w:rPr>
          <w:iCs/>
          <w:color w:val="000000" w:themeColor="text1"/>
          <w:sz w:val="16"/>
          <w:szCs w:val="16"/>
        </w:rPr>
      </w:pPr>
    </w:p>
    <w:p w14:paraId="566D5B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промышленность, подведомственная </w:t>
      </w:r>
      <w:proofErr w:type="spellStart"/>
      <w:r w:rsidRPr="00EF41E7">
        <w:rPr>
          <w:color w:val="000000" w:themeColor="text1"/>
          <w:sz w:val="16"/>
          <w:szCs w:val="16"/>
        </w:rPr>
        <w:t>Промвоенсовету</w:t>
      </w:r>
      <w:proofErr w:type="spellEnd"/>
      <w:r w:rsidRPr="00EF41E7">
        <w:rPr>
          <w:color w:val="000000" w:themeColor="text1"/>
          <w:sz w:val="16"/>
          <w:szCs w:val="16"/>
        </w:rPr>
        <w:t>, выпустила 17 649 винтовок, 121 пулемет, свыше 21 млн патронов, 39 орудий, то уже в мае — 26 300 винтовок, 500 пу</w:t>
      </w:r>
      <w:r w:rsidRPr="00EF41E7">
        <w:rPr>
          <w:color w:val="000000" w:themeColor="text1"/>
          <w:sz w:val="16"/>
          <w:szCs w:val="16"/>
        </w:rPr>
        <w:softHyphen/>
        <w:t>леметов, около 29 млн патронов, 94 орудия (5484).</w:t>
      </w:r>
    </w:p>
    <w:p w14:paraId="3C4E0B02" w14:textId="77777777" w:rsidR="004001BC" w:rsidRPr="00EF41E7" w:rsidRDefault="004001BC" w:rsidP="00ED5E8F">
      <w:pPr>
        <w:autoSpaceDE w:val="0"/>
        <w:autoSpaceDN w:val="0"/>
        <w:adjustRightInd w:val="0"/>
        <w:jc w:val="both"/>
        <w:rPr>
          <w:color w:val="000000" w:themeColor="text1"/>
          <w:sz w:val="16"/>
          <w:szCs w:val="16"/>
        </w:rPr>
      </w:pPr>
    </w:p>
    <w:p w14:paraId="19091589" w14:textId="77777777" w:rsidR="00A931DA" w:rsidRPr="00EF41E7" w:rsidRDefault="00A931DA" w:rsidP="00ED5E8F">
      <w:pPr>
        <w:jc w:val="both"/>
        <w:rPr>
          <w:color w:val="000000" w:themeColor="text1"/>
          <w:sz w:val="16"/>
          <w:szCs w:val="16"/>
        </w:rPr>
      </w:pPr>
      <w:r w:rsidRPr="00EF41E7">
        <w:rPr>
          <w:color w:val="000000" w:themeColor="text1"/>
          <w:sz w:val="16"/>
          <w:szCs w:val="16"/>
        </w:rPr>
        <w:t>В апреле 1920 г. Ижорский завод сделал первые поставки брони для танков. Всего для Сормова было изготовлено 17 комплектов брони, ещё 12 танков собрали на ИЗ.</w:t>
      </w:r>
    </w:p>
    <w:p w14:paraId="0C8BD907" w14:textId="77777777" w:rsidR="00A931DA" w:rsidRPr="00EF41E7" w:rsidRDefault="00A931DA" w:rsidP="00ED5E8F">
      <w:pPr>
        <w:jc w:val="both"/>
        <w:rPr>
          <w:color w:val="000000" w:themeColor="text1"/>
          <w:sz w:val="16"/>
          <w:szCs w:val="16"/>
        </w:rPr>
      </w:pPr>
    </w:p>
    <w:p w14:paraId="6C1194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г. было создано объединенное правление заводов «</w:t>
      </w:r>
      <w:proofErr w:type="spellStart"/>
      <w:r w:rsidRPr="00EF41E7">
        <w:rPr>
          <w:color w:val="000000" w:themeColor="text1"/>
          <w:sz w:val="16"/>
          <w:szCs w:val="16"/>
        </w:rPr>
        <w:t>Наваль</w:t>
      </w:r>
      <w:proofErr w:type="spellEnd"/>
      <w:r w:rsidRPr="00EF41E7">
        <w:rPr>
          <w:color w:val="000000" w:themeColor="text1"/>
          <w:sz w:val="16"/>
          <w:szCs w:val="16"/>
        </w:rPr>
        <w:t>» им. А. Марти (Николаевский государственный завод № 198 им. товарища А. Марти НКОП, НКСП, Завод «</w:t>
      </w:r>
      <w:proofErr w:type="spellStart"/>
      <w:r w:rsidRPr="00EF41E7">
        <w:rPr>
          <w:color w:val="000000" w:themeColor="text1"/>
          <w:sz w:val="16"/>
          <w:szCs w:val="16"/>
        </w:rPr>
        <w:t>Наваль</w:t>
      </w:r>
      <w:proofErr w:type="spellEnd"/>
      <w:r w:rsidRPr="00EF41E7">
        <w:rPr>
          <w:color w:val="000000" w:themeColor="text1"/>
          <w:sz w:val="16"/>
          <w:szCs w:val="16"/>
        </w:rPr>
        <w:t>», Общество николаевских заводов и верфей (</w:t>
      </w:r>
      <w:proofErr w:type="spellStart"/>
      <w:r w:rsidRPr="00EF41E7">
        <w:rPr>
          <w:color w:val="000000" w:themeColor="text1"/>
          <w:sz w:val="16"/>
          <w:szCs w:val="16"/>
        </w:rPr>
        <w:t>ОНЗиВ</w:t>
      </w:r>
      <w:proofErr w:type="spellEnd"/>
      <w:r w:rsidRPr="00EF41E7">
        <w:rPr>
          <w:color w:val="000000" w:themeColor="text1"/>
          <w:sz w:val="16"/>
          <w:szCs w:val="16"/>
        </w:rPr>
        <w:t>), трест «</w:t>
      </w:r>
      <w:proofErr w:type="spellStart"/>
      <w:r w:rsidRPr="00EF41E7">
        <w:rPr>
          <w:color w:val="000000" w:themeColor="text1"/>
          <w:sz w:val="16"/>
          <w:szCs w:val="16"/>
        </w:rPr>
        <w:t>Наваль-Руссуд</w:t>
      </w:r>
      <w:proofErr w:type="spellEnd"/>
      <w:r w:rsidRPr="00EF41E7">
        <w:rPr>
          <w:color w:val="000000" w:themeColor="text1"/>
          <w:sz w:val="16"/>
          <w:szCs w:val="16"/>
        </w:rPr>
        <w:t>», Завод «</w:t>
      </w:r>
      <w:proofErr w:type="spellStart"/>
      <w:r w:rsidRPr="00EF41E7">
        <w:rPr>
          <w:color w:val="000000" w:themeColor="text1"/>
          <w:sz w:val="16"/>
          <w:szCs w:val="16"/>
        </w:rPr>
        <w:t>Наваль</w:t>
      </w:r>
      <w:proofErr w:type="spellEnd"/>
      <w:r w:rsidRPr="00EF41E7">
        <w:rPr>
          <w:color w:val="000000" w:themeColor="text1"/>
          <w:sz w:val="16"/>
          <w:szCs w:val="16"/>
        </w:rPr>
        <w:t>» им. А. Марти, Объединенные Николаевские государственные судостроительные заводы им. А. Марти (</w:t>
      </w:r>
      <w:proofErr w:type="spellStart"/>
      <w:r w:rsidRPr="00EF41E7">
        <w:rPr>
          <w:color w:val="000000" w:themeColor="text1"/>
          <w:sz w:val="16"/>
          <w:szCs w:val="16"/>
        </w:rPr>
        <w:t>Никгосзаводы</w:t>
      </w:r>
      <w:proofErr w:type="spellEnd"/>
      <w:r w:rsidRPr="00EF41E7">
        <w:rPr>
          <w:color w:val="000000" w:themeColor="text1"/>
          <w:sz w:val="16"/>
          <w:szCs w:val="16"/>
        </w:rPr>
        <w:t>), Завод им. А. Марти ВСНХ, Николаевский государственный завод им. А. Марти НКТП /Украина  г. Николаев п/я 5 «Знамя» (1938 г.)/) и «</w:t>
      </w:r>
      <w:proofErr w:type="spellStart"/>
      <w:r w:rsidRPr="00EF41E7">
        <w:rPr>
          <w:color w:val="000000" w:themeColor="text1"/>
          <w:sz w:val="16"/>
          <w:szCs w:val="16"/>
        </w:rPr>
        <w:t>Тремсуд</w:t>
      </w:r>
      <w:proofErr w:type="spellEnd"/>
      <w:r w:rsidRPr="00EF41E7">
        <w:rPr>
          <w:color w:val="000000" w:themeColor="text1"/>
          <w:sz w:val="16"/>
          <w:szCs w:val="16"/>
        </w:rPr>
        <w:t xml:space="preserve">», которые в том же году получили название Объединенные Николаевские государственные судостроительные заводы им. А. Марти. По решению ВСНХ от 08.1922 г. завод вошел в состав Южного машиностроительного треста и стал называться Завод им. А. Марти, а затем- Южного судостроительного треста (ЮСТ), с 1930 г.- в ведении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ВСНХ. В 1933 г. передан из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 подчинение </w:t>
      </w:r>
      <w:proofErr w:type="spellStart"/>
      <w:r w:rsidRPr="00EF41E7">
        <w:rPr>
          <w:color w:val="000000" w:themeColor="text1"/>
          <w:sz w:val="16"/>
          <w:szCs w:val="16"/>
        </w:rPr>
        <w:t>Главморпрому</w:t>
      </w:r>
      <w:proofErr w:type="spellEnd"/>
      <w:r w:rsidRPr="00EF41E7">
        <w:rPr>
          <w:color w:val="000000" w:themeColor="text1"/>
          <w:sz w:val="16"/>
          <w:szCs w:val="16"/>
        </w:rPr>
        <w:t xml:space="preserve"> НКТП. По пр. ЖОП № </w:t>
      </w:r>
      <w:proofErr w:type="spellStart"/>
      <w:r w:rsidRPr="00EF41E7">
        <w:rPr>
          <w:color w:val="000000" w:themeColor="text1"/>
          <w:sz w:val="16"/>
          <w:szCs w:val="16"/>
        </w:rPr>
        <w:t>Обсс</w:t>
      </w:r>
      <w:proofErr w:type="spellEnd"/>
      <w:r w:rsidRPr="00EF41E7">
        <w:rPr>
          <w:color w:val="000000" w:themeColor="text1"/>
          <w:sz w:val="16"/>
          <w:szCs w:val="16"/>
        </w:rPr>
        <w:t xml:space="preserve"> от 30.12.1936 г. Николаевский 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796C34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1.04.1923 г. судостроительный цех завода «</w:t>
      </w:r>
      <w:proofErr w:type="spellStart"/>
      <w:r w:rsidRPr="00EF41E7">
        <w:rPr>
          <w:color w:val="000000" w:themeColor="text1"/>
          <w:sz w:val="16"/>
          <w:szCs w:val="16"/>
        </w:rPr>
        <w:t>Тремсуд</w:t>
      </w:r>
      <w:proofErr w:type="spellEnd"/>
      <w:r w:rsidRPr="00EF41E7">
        <w:rPr>
          <w:color w:val="000000" w:themeColor="text1"/>
          <w:sz w:val="16"/>
          <w:szCs w:val="16"/>
        </w:rPr>
        <w:t>» преобразован в отделение завода «</w:t>
      </w:r>
      <w:proofErr w:type="spellStart"/>
      <w:r w:rsidRPr="00EF41E7">
        <w:rPr>
          <w:color w:val="000000" w:themeColor="text1"/>
          <w:sz w:val="16"/>
          <w:szCs w:val="16"/>
        </w:rPr>
        <w:t>Наваль</w:t>
      </w:r>
      <w:proofErr w:type="spellEnd"/>
      <w:r w:rsidRPr="00EF41E7">
        <w:rPr>
          <w:color w:val="000000" w:themeColor="text1"/>
          <w:sz w:val="16"/>
          <w:szCs w:val="16"/>
        </w:rPr>
        <w:t>».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EF41E7">
        <w:rPr>
          <w:color w:val="000000" w:themeColor="text1"/>
          <w:sz w:val="16"/>
          <w:szCs w:val="16"/>
          <w:vertAlign w:val="superscript"/>
        </w:rPr>
        <w:t>92</w:t>
      </w:r>
    </w:p>
    <w:p w14:paraId="471548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w:t>
      </w:r>
      <w:proofErr w:type="gramStart"/>
      <w:r w:rsidRPr="00EF41E7">
        <w:rPr>
          <w:color w:val="000000" w:themeColor="text1"/>
          <w:sz w:val="16"/>
          <w:szCs w:val="16"/>
        </w:rPr>
        <w:t>В соответствии с пост</w:t>
      </w:r>
      <w:proofErr w:type="gramEnd"/>
      <w:r w:rsidRPr="00EF41E7">
        <w:rPr>
          <w:color w:val="000000" w:themeColor="text1"/>
          <w:sz w:val="16"/>
          <w:szCs w:val="16"/>
        </w:rPr>
        <w:t xml:space="preserve">,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w:t>
      </w:r>
      <w:proofErr w:type="spellStart"/>
      <w:r w:rsidRPr="00EF41E7">
        <w:rPr>
          <w:color w:val="000000" w:themeColor="text1"/>
          <w:sz w:val="16"/>
          <w:szCs w:val="16"/>
        </w:rPr>
        <w:t>НКВода</w:t>
      </w:r>
      <w:proofErr w:type="spellEnd"/>
      <w:r w:rsidRPr="00EF41E7">
        <w:rPr>
          <w:color w:val="000000" w:themeColor="text1"/>
          <w:sz w:val="16"/>
          <w:szCs w:val="16"/>
        </w:rPr>
        <w:t xml:space="preserve"> территория каботажного мола со всеми постройками.</w:t>
      </w:r>
    </w:p>
    <w:p w14:paraId="16820A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 НКТП № 12сс от 1937 г. завод к 1.03.1937 г. должен был сдать 30 судовых турбо-нефтяных насосов (не сдано).</w:t>
      </w:r>
    </w:p>
    <w:p w14:paraId="15C996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718C7E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EF41E7">
        <w:rPr>
          <w:color w:val="000000" w:themeColor="text1"/>
          <w:sz w:val="16"/>
          <w:szCs w:val="16"/>
        </w:rPr>
        <w:t>Теплоконтроль</w:t>
      </w:r>
      <w:proofErr w:type="spellEnd"/>
      <w:r w:rsidRPr="00EF41E7">
        <w:rPr>
          <w:color w:val="000000" w:themeColor="text1"/>
          <w:sz w:val="16"/>
          <w:szCs w:val="16"/>
        </w:rPr>
        <w:t>». По пр. № 482с от 31.12.1938 г. на заводе организован отдел опытных работ.</w:t>
      </w:r>
    </w:p>
    <w:p w14:paraId="35CCA2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068F33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EF41E7">
        <w:rPr>
          <w:color w:val="000000" w:themeColor="text1"/>
          <w:sz w:val="16"/>
          <w:szCs w:val="16"/>
          <w:vertAlign w:val="superscript"/>
        </w:rPr>
        <w:t>61</w:t>
      </w:r>
    </w:p>
    <w:p w14:paraId="3EC7B2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(1895 г.)- 80 га, (1914 г.)- 120 га, (1940 г.)- 215 га.</w:t>
      </w:r>
    </w:p>
    <w:p w14:paraId="0E0C94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(04.1920 г.)- 1200 чел., (1937 г.)- 21103 чел., (06.1941 г.)- 28.600 чел.</w:t>
      </w:r>
    </w:p>
    <w:p w14:paraId="13A675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(1905 г.-)- Н.Н. </w:t>
      </w:r>
      <w:proofErr w:type="spellStart"/>
      <w:r w:rsidRPr="00EF41E7">
        <w:rPr>
          <w:color w:val="000000" w:themeColor="text1"/>
          <w:sz w:val="16"/>
          <w:szCs w:val="16"/>
        </w:rPr>
        <w:t>Приемский</w:t>
      </w:r>
      <w:proofErr w:type="spellEnd"/>
      <w:r w:rsidRPr="00EF41E7">
        <w:rPr>
          <w:color w:val="000000" w:themeColor="text1"/>
          <w:sz w:val="16"/>
          <w:szCs w:val="16"/>
        </w:rPr>
        <w:t xml:space="preserve">, (1913 г.)- И.С. </w:t>
      </w:r>
      <w:proofErr w:type="spellStart"/>
      <w:r w:rsidRPr="00EF41E7">
        <w:rPr>
          <w:color w:val="000000" w:themeColor="text1"/>
          <w:sz w:val="16"/>
          <w:szCs w:val="16"/>
        </w:rPr>
        <w:t>Каннегисер</w:t>
      </w:r>
      <w:proofErr w:type="spellEnd"/>
      <w:r w:rsidRPr="00EF41E7">
        <w:rPr>
          <w:color w:val="000000" w:themeColor="text1"/>
          <w:sz w:val="16"/>
          <w:szCs w:val="16"/>
        </w:rPr>
        <w:t xml:space="preserve">, (-02-21.09.1937 г.&gt; С.А. Степанов, (21.09.1937- 20.08.1938 г.)- А.И. </w:t>
      </w:r>
      <w:proofErr w:type="spellStart"/>
      <w:r w:rsidRPr="00EF41E7">
        <w:rPr>
          <w:color w:val="000000" w:themeColor="text1"/>
          <w:sz w:val="16"/>
          <w:szCs w:val="16"/>
        </w:rPr>
        <w:t>Гайзер</w:t>
      </w:r>
      <w:proofErr w:type="spellEnd"/>
      <w:r w:rsidRPr="00EF41E7">
        <w:rPr>
          <w:color w:val="000000" w:themeColor="text1"/>
          <w:sz w:val="16"/>
          <w:szCs w:val="16"/>
        </w:rPr>
        <w:t>, (20.08-09.1938 г.-)- А.В. Самарин.</w:t>
      </w:r>
    </w:p>
    <w:p w14:paraId="73F01B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Управляющий (1913 г.)- Б.И. Юренев. Член правления (1914 г.)- Н.И. Дмитриев, (14.04.1920-22 г.)- В.П. Костенко.</w:t>
      </w:r>
    </w:p>
    <w:p w14:paraId="5D4939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(-21.09.1937 г.)- К.А. Шишацкий, (21.09.1937 г.-)- В.Ф. </w:t>
      </w:r>
      <w:proofErr w:type="spellStart"/>
      <w:r w:rsidRPr="00EF41E7">
        <w:rPr>
          <w:color w:val="000000" w:themeColor="text1"/>
          <w:sz w:val="16"/>
          <w:szCs w:val="16"/>
        </w:rPr>
        <w:t>Коврыжкин</w:t>
      </w:r>
      <w:proofErr w:type="spellEnd"/>
      <w:r w:rsidRPr="00EF41E7">
        <w:rPr>
          <w:color w:val="000000" w:themeColor="text1"/>
          <w:sz w:val="16"/>
          <w:szCs w:val="16"/>
        </w:rPr>
        <w:t xml:space="preserve">. Помощник директора по найму и увольнению (-31.12.1938 г.)- И. Г. </w:t>
      </w:r>
      <w:proofErr w:type="spellStart"/>
      <w:r w:rsidRPr="00EF41E7">
        <w:rPr>
          <w:color w:val="000000" w:themeColor="text1"/>
          <w:sz w:val="16"/>
          <w:szCs w:val="16"/>
        </w:rPr>
        <w:t>Шмерлинг</w:t>
      </w:r>
      <w:proofErr w:type="spellEnd"/>
      <w:r w:rsidRPr="00EF41E7">
        <w:rPr>
          <w:color w:val="000000" w:themeColor="text1"/>
          <w:sz w:val="16"/>
          <w:szCs w:val="16"/>
        </w:rPr>
        <w:t>, (31.12.1938 г.-)- К.И. Ефремов.</w:t>
      </w:r>
    </w:p>
    <w:p w14:paraId="5D3C37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инженер-механик (1901 г.)- Н.Н. </w:t>
      </w:r>
      <w:proofErr w:type="spellStart"/>
      <w:r w:rsidRPr="00EF41E7">
        <w:rPr>
          <w:color w:val="000000" w:themeColor="text1"/>
          <w:sz w:val="16"/>
          <w:szCs w:val="16"/>
        </w:rPr>
        <w:t>Приемский</w:t>
      </w:r>
      <w:proofErr w:type="spellEnd"/>
      <w:r w:rsidRPr="00EF41E7">
        <w:rPr>
          <w:color w:val="000000" w:themeColor="text1"/>
          <w:sz w:val="16"/>
          <w:szCs w:val="16"/>
        </w:rPr>
        <w:t xml:space="preserve">. Гл. корабельный инженер (1917; 20.05.1919-20 г.)- В.П. Костенко. Гл. инженер (-01-21.09.1937 г.)- К.А. Шишацкий, (21.09.1937-20.08.1938 г.)- В.П(Ф). </w:t>
      </w:r>
      <w:proofErr w:type="spellStart"/>
      <w:r w:rsidRPr="00EF41E7">
        <w:rPr>
          <w:color w:val="000000" w:themeColor="text1"/>
          <w:sz w:val="16"/>
          <w:szCs w:val="16"/>
        </w:rPr>
        <w:t>Коврыш</w:t>
      </w:r>
      <w:proofErr w:type="spellEnd"/>
      <w:r w:rsidRPr="00EF41E7">
        <w:rPr>
          <w:color w:val="000000" w:themeColor="text1"/>
          <w:sz w:val="16"/>
          <w:szCs w:val="16"/>
        </w:rPr>
        <w:t>(ж)</w:t>
      </w:r>
      <w:proofErr w:type="spellStart"/>
      <w:r w:rsidRPr="00EF41E7">
        <w:rPr>
          <w:color w:val="000000" w:themeColor="text1"/>
          <w:sz w:val="16"/>
          <w:szCs w:val="16"/>
        </w:rPr>
        <w:t>кин</w:t>
      </w:r>
      <w:proofErr w:type="spellEnd"/>
      <w:r w:rsidRPr="00EF41E7">
        <w:rPr>
          <w:color w:val="000000" w:themeColor="text1"/>
          <w:sz w:val="16"/>
          <w:szCs w:val="16"/>
        </w:rPr>
        <w:t xml:space="preserve">, (20.08.1938 г.-)- И.А. </w:t>
      </w:r>
      <w:proofErr w:type="spellStart"/>
      <w:r w:rsidRPr="00EF41E7">
        <w:rPr>
          <w:color w:val="000000" w:themeColor="text1"/>
          <w:sz w:val="16"/>
          <w:szCs w:val="16"/>
        </w:rPr>
        <w:t>Халанай</w:t>
      </w:r>
      <w:proofErr w:type="spellEnd"/>
      <w:r w:rsidRPr="00EF41E7">
        <w:rPr>
          <w:color w:val="000000" w:themeColor="text1"/>
          <w:sz w:val="16"/>
          <w:szCs w:val="16"/>
        </w:rPr>
        <w:t>.</w:t>
      </w:r>
    </w:p>
    <w:p w14:paraId="6A30FA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технолог (1938 г.)- Вайнштейн.</w:t>
      </w:r>
    </w:p>
    <w:p w14:paraId="74148B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цехов: № 3 (1938 г.)- </w:t>
      </w:r>
      <w:proofErr w:type="spellStart"/>
      <w:r w:rsidRPr="00EF41E7">
        <w:rPr>
          <w:color w:val="000000" w:themeColor="text1"/>
          <w:sz w:val="16"/>
          <w:szCs w:val="16"/>
        </w:rPr>
        <w:t>Цибулин</w:t>
      </w:r>
      <w:proofErr w:type="spellEnd"/>
      <w:r w:rsidRPr="00EF41E7">
        <w:rPr>
          <w:color w:val="000000" w:themeColor="text1"/>
          <w:sz w:val="16"/>
          <w:szCs w:val="16"/>
        </w:rPr>
        <w:t xml:space="preserve">; № 13 (09.1938 г.)- </w:t>
      </w:r>
      <w:proofErr w:type="spellStart"/>
      <w:r w:rsidRPr="00EF41E7">
        <w:rPr>
          <w:color w:val="000000" w:themeColor="text1"/>
          <w:sz w:val="16"/>
          <w:szCs w:val="16"/>
        </w:rPr>
        <w:t>Багатенков</w:t>
      </w:r>
      <w:proofErr w:type="spellEnd"/>
      <w:r w:rsidRPr="00EF41E7">
        <w:rPr>
          <w:color w:val="000000" w:themeColor="text1"/>
          <w:sz w:val="16"/>
          <w:szCs w:val="16"/>
        </w:rPr>
        <w:t xml:space="preserve">; </w:t>
      </w:r>
      <w:proofErr w:type="spellStart"/>
      <w:r w:rsidRPr="00EF41E7">
        <w:rPr>
          <w:color w:val="000000" w:themeColor="text1"/>
          <w:sz w:val="16"/>
          <w:szCs w:val="16"/>
        </w:rPr>
        <w:t>судомонтажного</w:t>
      </w:r>
      <w:proofErr w:type="spellEnd"/>
      <w:r w:rsidRPr="00EF41E7">
        <w:rPr>
          <w:color w:val="000000" w:themeColor="text1"/>
          <w:sz w:val="16"/>
          <w:szCs w:val="16"/>
        </w:rPr>
        <w:t xml:space="preserve">- И.И. Носенко. Начальник </w:t>
      </w:r>
      <w:proofErr w:type="spellStart"/>
      <w:r w:rsidRPr="00EF41E7">
        <w:rPr>
          <w:color w:val="000000" w:themeColor="text1"/>
          <w:sz w:val="16"/>
          <w:szCs w:val="16"/>
        </w:rPr>
        <w:t>плавдока</w:t>
      </w:r>
      <w:proofErr w:type="spellEnd"/>
      <w:r w:rsidRPr="00EF41E7">
        <w:rPr>
          <w:color w:val="000000" w:themeColor="text1"/>
          <w:sz w:val="16"/>
          <w:szCs w:val="16"/>
        </w:rPr>
        <w:t xml:space="preserve"> (1928 г.-)- И.И. Носенко.</w:t>
      </w:r>
    </w:p>
    <w:p w14:paraId="53492A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4-го (01.1938 г.)- </w:t>
      </w:r>
      <w:proofErr w:type="spellStart"/>
      <w:r w:rsidRPr="00EF41E7">
        <w:rPr>
          <w:color w:val="000000" w:themeColor="text1"/>
          <w:sz w:val="16"/>
          <w:szCs w:val="16"/>
        </w:rPr>
        <w:t>Ступиченко</w:t>
      </w:r>
      <w:proofErr w:type="spellEnd"/>
      <w:r w:rsidRPr="00EF41E7">
        <w:rPr>
          <w:color w:val="000000" w:themeColor="text1"/>
          <w:sz w:val="16"/>
          <w:szCs w:val="16"/>
        </w:rPr>
        <w:t>; КО (1930-е)- И.И. Носенко, ОКО (05.1937 г.)- П.П. Кондратьев.</w:t>
      </w:r>
    </w:p>
    <w:p w14:paraId="38F58E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строители (-1934 г.)- И.И. Носенко (ледоколы), (1938 г.)- П.С. Ермолаев (пр. 23), (-1937-39 г.-&gt; Е.В. </w:t>
      </w:r>
      <w:proofErr w:type="spellStart"/>
      <w:r w:rsidRPr="00EF41E7">
        <w:rPr>
          <w:color w:val="000000" w:themeColor="text1"/>
          <w:sz w:val="16"/>
          <w:szCs w:val="16"/>
        </w:rPr>
        <w:t>Кащик</w:t>
      </w:r>
      <w:proofErr w:type="spellEnd"/>
      <w:r w:rsidRPr="00EF41E7">
        <w:rPr>
          <w:color w:val="000000" w:themeColor="text1"/>
          <w:sz w:val="16"/>
          <w:szCs w:val="16"/>
        </w:rPr>
        <w:t xml:space="preserve"> (пр. 51).</w:t>
      </w:r>
    </w:p>
    <w:p w14:paraId="3F7225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Строители кораблей: (1908-10 г.)- М.П. Налетов, (1910 г.-)</w:t>
      </w:r>
      <w:proofErr w:type="gramStart"/>
      <w:r w:rsidRPr="00EF41E7">
        <w:rPr>
          <w:color w:val="000000" w:themeColor="text1"/>
          <w:sz w:val="16"/>
          <w:szCs w:val="16"/>
        </w:rPr>
        <w:t>-  Г.И.</w:t>
      </w:r>
      <w:proofErr w:type="gramEnd"/>
      <w:r w:rsidRPr="00EF41E7">
        <w:rPr>
          <w:color w:val="000000" w:themeColor="text1"/>
          <w:sz w:val="16"/>
          <w:szCs w:val="16"/>
        </w:rPr>
        <w:t xml:space="preserve"> </w:t>
      </w:r>
      <w:proofErr w:type="spellStart"/>
      <w:r w:rsidRPr="00EF41E7">
        <w:rPr>
          <w:color w:val="000000" w:themeColor="text1"/>
          <w:sz w:val="16"/>
          <w:szCs w:val="16"/>
        </w:rPr>
        <w:t>Умястовский</w:t>
      </w:r>
      <w:proofErr w:type="spellEnd"/>
      <w:r w:rsidRPr="00EF41E7">
        <w:rPr>
          <w:color w:val="000000" w:themeColor="text1"/>
          <w:sz w:val="16"/>
          <w:szCs w:val="16"/>
        </w:rPr>
        <w:t>, (-1915-17 г.)- В.П. Костенко, (1917 г.-)- В. Корякин, (1941 г.)- Н.В. Золотухин (пр. 68).</w:t>
      </w:r>
    </w:p>
    <w:p w14:paraId="1925EE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 Гл. техническим бюро (1901 г.)- И.Ф. Наумов.</w:t>
      </w:r>
    </w:p>
    <w:p w14:paraId="5F3DA8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лабораторий: (09.1938 г.)- </w:t>
      </w:r>
      <w:proofErr w:type="spellStart"/>
      <w:r w:rsidRPr="00EF41E7">
        <w:rPr>
          <w:color w:val="000000" w:themeColor="text1"/>
          <w:sz w:val="16"/>
          <w:szCs w:val="16"/>
        </w:rPr>
        <w:t>Айзенбер</w:t>
      </w:r>
      <w:proofErr w:type="spellEnd"/>
      <w:r w:rsidRPr="00EF41E7">
        <w:rPr>
          <w:color w:val="000000" w:themeColor="text1"/>
          <w:sz w:val="16"/>
          <w:szCs w:val="16"/>
        </w:rPr>
        <w:t xml:space="preserve"> г.</w:t>
      </w:r>
    </w:p>
    <w:p w14:paraId="5B6DC5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групп: 1-й 4-го отдела (01.1938 г.)- Левицкий.</w:t>
      </w:r>
    </w:p>
    <w:p w14:paraId="1D31FB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машины и котлы: для крейсера «</w:t>
      </w:r>
      <w:proofErr w:type="spellStart"/>
      <w:r w:rsidRPr="00EF41E7">
        <w:rPr>
          <w:color w:val="000000" w:themeColor="text1"/>
          <w:sz w:val="16"/>
          <w:szCs w:val="16"/>
        </w:rPr>
        <w:t>Кагул</w:t>
      </w:r>
      <w:proofErr w:type="spellEnd"/>
      <w:r w:rsidRPr="00EF41E7">
        <w:rPr>
          <w:color w:val="000000" w:themeColor="text1"/>
          <w:sz w:val="16"/>
          <w:szCs w:val="16"/>
        </w:rPr>
        <w:t>»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w:t>
      </w:r>
      <w:proofErr w:type="spellStart"/>
      <w:r w:rsidRPr="00EF41E7">
        <w:rPr>
          <w:color w:val="000000" w:themeColor="text1"/>
          <w:sz w:val="16"/>
          <w:szCs w:val="16"/>
        </w:rPr>
        <w:t>эльпидифор</w:t>
      </w:r>
      <w:proofErr w:type="spellEnd"/>
      <w:r w:rsidRPr="00EF41E7">
        <w:rPr>
          <w:color w:val="000000" w:themeColor="text1"/>
          <w:sz w:val="16"/>
          <w:szCs w:val="16"/>
        </w:rPr>
        <w:t xml:space="preserve">» (1917); дизели типа </w:t>
      </w:r>
      <w:proofErr w:type="spellStart"/>
      <w:r w:rsidRPr="00EF41E7">
        <w:rPr>
          <w:color w:val="000000" w:themeColor="text1"/>
          <w:sz w:val="16"/>
          <w:szCs w:val="16"/>
        </w:rPr>
        <w:t>Зульцера</w:t>
      </w:r>
      <w:proofErr w:type="spellEnd"/>
      <w:r w:rsidRPr="00EF41E7">
        <w:rPr>
          <w:color w:val="000000" w:themeColor="text1"/>
          <w:sz w:val="16"/>
          <w:szCs w:val="16"/>
        </w:rPr>
        <w:t xml:space="preserve"> для танкера «Союз металлистов» (1920-е); ГТЗА для эсминцев пр. 7 (1930-е); коленвалы для судовых дизелей (1937); </w:t>
      </w:r>
      <w:proofErr w:type="spellStart"/>
      <w:r w:rsidRPr="00EF41E7">
        <w:rPr>
          <w:color w:val="000000" w:themeColor="text1"/>
          <w:sz w:val="16"/>
          <w:szCs w:val="16"/>
        </w:rPr>
        <w:t>землеотвозные</w:t>
      </w:r>
      <w:proofErr w:type="spellEnd"/>
      <w:r w:rsidRPr="00EF41E7">
        <w:rPr>
          <w:color w:val="000000" w:themeColor="text1"/>
          <w:sz w:val="16"/>
          <w:szCs w:val="16"/>
        </w:rPr>
        <w:t xml:space="preserve">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w:t>
      </w:r>
      <w:proofErr w:type="spellStart"/>
      <w:r w:rsidRPr="00EF41E7">
        <w:rPr>
          <w:color w:val="000000" w:themeColor="text1"/>
          <w:sz w:val="16"/>
          <w:szCs w:val="16"/>
        </w:rPr>
        <w:t>Фиодониси</w:t>
      </w:r>
      <w:proofErr w:type="spellEnd"/>
      <w:r w:rsidRPr="00EF41E7">
        <w:rPr>
          <w:color w:val="000000" w:themeColor="text1"/>
          <w:sz w:val="16"/>
          <w:szCs w:val="16"/>
        </w:rPr>
        <w:t>» (1915-05.1916), «</w:t>
      </w:r>
      <w:proofErr w:type="spellStart"/>
      <w:r w:rsidRPr="00EF41E7">
        <w:rPr>
          <w:color w:val="000000" w:themeColor="text1"/>
          <w:sz w:val="16"/>
          <w:szCs w:val="16"/>
        </w:rPr>
        <w:t>Гаджибей</w:t>
      </w:r>
      <w:proofErr w:type="spellEnd"/>
      <w:r w:rsidRPr="00EF41E7">
        <w:rPr>
          <w:color w:val="000000" w:themeColor="text1"/>
          <w:sz w:val="16"/>
          <w:szCs w:val="16"/>
        </w:rPr>
        <w:t>», «</w:t>
      </w:r>
      <w:proofErr w:type="spellStart"/>
      <w:r w:rsidRPr="00EF41E7">
        <w:rPr>
          <w:color w:val="000000" w:themeColor="text1"/>
          <w:sz w:val="16"/>
          <w:szCs w:val="16"/>
        </w:rPr>
        <w:t>Калиакрия</w:t>
      </w:r>
      <w:proofErr w:type="spellEnd"/>
      <w:r w:rsidRPr="00EF41E7">
        <w:rPr>
          <w:color w:val="000000" w:themeColor="text1"/>
          <w:sz w:val="16"/>
          <w:szCs w:val="16"/>
        </w:rPr>
        <w:t>» (1915-08.1916), «</w:t>
      </w:r>
      <w:proofErr w:type="spellStart"/>
      <w:r w:rsidRPr="00EF41E7">
        <w:rPr>
          <w:color w:val="000000" w:themeColor="text1"/>
          <w:sz w:val="16"/>
          <w:szCs w:val="16"/>
        </w:rPr>
        <w:t>Цериго</w:t>
      </w:r>
      <w:proofErr w:type="spellEnd"/>
      <w:r w:rsidRPr="00EF41E7">
        <w:rPr>
          <w:color w:val="000000" w:themeColor="text1"/>
          <w:sz w:val="16"/>
          <w:szCs w:val="16"/>
        </w:rPr>
        <w:t>» (1916-17), «</w:t>
      </w:r>
      <w:proofErr w:type="spellStart"/>
      <w:r w:rsidRPr="00EF41E7">
        <w:rPr>
          <w:color w:val="000000" w:themeColor="text1"/>
          <w:sz w:val="16"/>
          <w:szCs w:val="16"/>
        </w:rPr>
        <w:t>Занте</w:t>
      </w:r>
      <w:proofErr w:type="spellEnd"/>
      <w:r w:rsidRPr="00EF41E7">
        <w:rPr>
          <w:color w:val="000000" w:themeColor="text1"/>
          <w:sz w:val="16"/>
          <w:szCs w:val="16"/>
        </w:rPr>
        <w:t>»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w:t>
      </w:r>
      <w:proofErr w:type="spellStart"/>
      <w:r w:rsidRPr="00EF41E7">
        <w:rPr>
          <w:color w:val="000000" w:themeColor="text1"/>
          <w:sz w:val="16"/>
          <w:szCs w:val="16"/>
        </w:rPr>
        <w:t>зак</w:t>
      </w:r>
      <w:proofErr w:type="spellEnd"/>
      <w:r w:rsidRPr="00EF41E7">
        <w:rPr>
          <w:color w:val="000000" w:themeColor="text1"/>
          <w:sz w:val="16"/>
          <w:szCs w:val="16"/>
        </w:rPr>
        <w:t>. 314, II.1935-08.1936), «Быстрый» (</w:t>
      </w:r>
      <w:proofErr w:type="spellStart"/>
      <w:r w:rsidRPr="00EF41E7">
        <w:rPr>
          <w:color w:val="000000" w:themeColor="text1"/>
          <w:sz w:val="16"/>
          <w:szCs w:val="16"/>
        </w:rPr>
        <w:t>зак</w:t>
      </w:r>
      <w:proofErr w:type="spellEnd"/>
      <w:r w:rsidRPr="00EF41E7">
        <w:rPr>
          <w:color w:val="000000" w:themeColor="text1"/>
          <w:sz w:val="16"/>
          <w:szCs w:val="16"/>
        </w:rPr>
        <w:t xml:space="preserve">. 320), «Бойкий», «Беспощадный» (11.1935-); минные крейсера: «Лейтенант Шестаков», «Лейтенант </w:t>
      </w:r>
      <w:proofErr w:type="spellStart"/>
      <w:r w:rsidRPr="00EF41E7">
        <w:rPr>
          <w:color w:val="000000" w:themeColor="text1"/>
          <w:sz w:val="16"/>
          <w:szCs w:val="16"/>
        </w:rPr>
        <w:t>Зацаренный</w:t>
      </w:r>
      <w:proofErr w:type="spellEnd"/>
      <w:r w:rsidRPr="00EF41E7">
        <w:rPr>
          <w:color w:val="000000" w:themeColor="text1"/>
          <w:sz w:val="16"/>
          <w:szCs w:val="16"/>
        </w:rPr>
        <w:t xml:space="preserve">», «Капитан-лейтенант Баранов», «Лейтенант </w:t>
      </w:r>
      <w:proofErr w:type="spellStart"/>
      <w:r w:rsidRPr="00EF41E7">
        <w:rPr>
          <w:color w:val="000000" w:themeColor="text1"/>
          <w:sz w:val="16"/>
          <w:szCs w:val="16"/>
        </w:rPr>
        <w:t>Пущин</w:t>
      </w:r>
      <w:proofErr w:type="spellEnd"/>
      <w:r w:rsidRPr="00EF41E7">
        <w:rPr>
          <w:color w:val="000000" w:themeColor="text1"/>
          <w:sz w:val="16"/>
          <w:szCs w:val="16"/>
        </w:rPr>
        <w:t xml:space="preserve">» («Капитан </w:t>
      </w:r>
      <w:proofErr w:type="spellStart"/>
      <w:r w:rsidRPr="00EF41E7">
        <w:rPr>
          <w:color w:val="000000" w:themeColor="text1"/>
          <w:sz w:val="16"/>
          <w:szCs w:val="16"/>
        </w:rPr>
        <w:t>Сакен</w:t>
      </w:r>
      <w:proofErr w:type="spellEnd"/>
      <w:r w:rsidRPr="00EF41E7">
        <w:rPr>
          <w:color w:val="000000" w:themeColor="text1"/>
          <w:sz w:val="16"/>
          <w:szCs w:val="16"/>
        </w:rPr>
        <w:t>»)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w:t>
      </w:r>
      <w:proofErr w:type="spellStart"/>
      <w:r w:rsidRPr="00EF41E7">
        <w:rPr>
          <w:color w:val="000000" w:themeColor="text1"/>
          <w:sz w:val="16"/>
          <w:szCs w:val="16"/>
        </w:rPr>
        <w:t>Менжинец</w:t>
      </w:r>
      <w:proofErr w:type="spellEnd"/>
      <w:r w:rsidRPr="00EF41E7">
        <w:rPr>
          <w:color w:val="000000" w:themeColor="text1"/>
          <w:sz w:val="16"/>
          <w:szCs w:val="16"/>
        </w:rPr>
        <w:t>» (</w:t>
      </w:r>
      <w:r w:rsidRPr="00EF41E7">
        <w:rPr>
          <w:color w:val="000000" w:themeColor="text1"/>
          <w:sz w:val="16"/>
          <w:szCs w:val="16"/>
          <w:lang w:val="en-US"/>
        </w:rPr>
        <w:t>JI</w:t>
      </w:r>
      <w:r w:rsidRPr="00EF41E7">
        <w:rPr>
          <w:color w:val="000000" w:themeColor="text1"/>
          <w:sz w:val="16"/>
          <w:szCs w:val="16"/>
        </w:rPr>
        <w:t xml:space="preserve">-10) (06.1934-, сборка на Дальзаводе), </w:t>
      </w:r>
      <w:r w:rsidRPr="00EF41E7">
        <w:rPr>
          <w:color w:val="000000" w:themeColor="text1"/>
          <w:sz w:val="16"/>
          <w:szCs w:val="16"/>
          <w:lang w:val="en-US"/>
        </w:rPr>
        <w:t>JI</w:t>
      </w:r>
      <w:r w:rsidRPr="00EF41E7">
        <w:rPr>
          <w:color w:val="000000" w:themeColor="text1"/>
          <w:sz w:val="16"/>
          <w:szCs w:val="16"/>
        </w:rPr>
        <w:t xml:space="preserve">-11, </w:t>
      </w:r>
      <w:r w:rsidRPr="00EF41E7">
        <w:rPr>
          <w:color w:val="000000" w:themeColor="text1"/>
          <w:sz w:val="16"/>
          <w:szCs w:val="16"/>
          <w:lang w:val="en-US"/>
        </w:rPr>
        <w:t>JI</w:t>
      </w:r>
      <w:r w:rsidRPr="00EF41E7">
        <w:rPr>
          <w:color w:val="000000" w:themeColor="text1"/>
          <w:sz w:val="16"/>
          <w:szCs w:val="16"/>
        </w:rPr>
        <w:t xml:space="preserve">-12 (06.1934-, сборка на Амурской верфи); У1бис серии М-71, М- 72 (1934-36); </w:t>
      </w:r>
      <w:proofErr w:type="spellStart"/>
      <w:r w:rsidRPr="00EF41E7">
        <w:rPr>
          <w:color w:val="000000" w:themeColor="text1"/>
          <w:sz w:val="16"/>
          <w:szCs w:val="16"/>
        </w:rPr>
        <w:t>ЕХбис</w:t>
      </w:r>
      <w:proofErr w:type="spellEnd"/>
      <w:r w:rsidRPr="00EF41E7">
        <w:rPr>
          <w:color w:val="000000" w:themeColor="text1"/>
          <w:sz w:val="16"/>
          <w:szCs w:val="16"/>
        </w:rPr>
        <w:t xml:space="preserve"> серии С-31, -32, -33, -34 (10.1937-39), -35 (-07.1941), -36, -37, -38 (1941, не достроены); </w:t>
      </w:r>
      <w:proofErr w:type="spellStart"/>
      <w:r w:rsidRPr="00EF41E7">
        <w:rPr>
          <w:color w:val="000000" w:themeColor="text1"/>
          <w:sz w:val="16"/>
          <w:szCs w:val="16"/>
        </w:rPr>
        <w:t>ХШбис</w:t>
      </w:r>
      <w:proofErr w:type="spellEnd"/>
      <w:r w:rsidRPr="00EF41E7">
        <w:rPr>
          <w:color w:val="000000" w:themeColor="text1"/>
          <w:sz w:val="16"/>
          <w:szCs w:val="16"/>
        </w:rPr>
        <w:t xml:space="preserve"> серии </w:t>
      </w:r>
      <w:r w:rsidRPr="00EF41E7">
        <w:rPr>
          <w:color w:val="000000" w:themeColor="text1"/>
          <w:sz w:val="16"/>
          <w:szCs w:val="16"/>
          <w:lang w:val="en-US"/>
        </w:rPr>
        <w:t>JI</w:t>
      </w:r>
      <w:r w:rsidRPr="00EF41E7">
        <w:rPr>
          <w:color w:val="000000" w:themeColor="text1"/>
          <w:sz w:val="16"/>
          <w:szCs w:val="16"/>
        </w:rPr>
        <w:t xml:space="preserve">-23, </w:t>
      </w:r>
      <w:r w:rsidRPr="00EF41E7">
        <w:rPr>
          <w:color w:val="000000" w:themeColor="text1"/>
          <w:sz w:val="16"/>
          <w:szCs w:val="16"/>
          <w:lang w:val="en-US"/>
        </w:rPr>
        <w:t>JI</w:t>
      </w:r>
      <w:r w:rsidRPr="00EF41E7">
        <w:rPr>
          <w:color w:val="000000" w:themeColor="text1"/>
          <w:sz w:val="16"/>
          <w:szCs w:val="16"/>
        </w:rPr>
        <w:t xml:space="preserve">-24, </w:t>
      </w:r>
      <w:r w:rsidRPr="00EF41E7">
        <w:rPr>
          <w:color w:val="000000" w:themeColor="text1"/>
          <w:sz w:val="16"/>
          <w:szCs w:val="16"/>
          <w:lang w:val="en-US"/>
        </w:rPr>
        <w:t>JI</w:t>
      </w:r>
      <w:r w:rsidRPr="00EF41E7">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w:t>
      </w:r>
      <w:proofErr w:type="spellStart"/>
      <w:r w:rsidRPr="00EF41E7">
        <w:rPr>
          <w:color w:val="000000" w:themeColor="text1"/>
          <w:sz w:val="16"/>
          <w:szCs w:val="16"/>
        </w:rPr>
        <w:t>зак</w:t>
      </w:r>
      <w:proofErr w:type="spellEnd"/>
      <w:r w:rsidRPr="00EF41E7">
        <w:rPr>
          <w:color w:val="000000" w:themeColor="text1"/>
          <w:sz w:val="16"/>
          <w:szCs w:val="16"/>
        </w:rPr>
        <w:t>. № 352, 10.1938-, не достроен); лидеры эсминцев: пр. 1 «Москва» (</w:t>
      </w:r>
      <w:proofErr w:type="spellStart"/>
      <w:r w:rsidRPr="00EF41E7">
        <w:rPr>
          <w:color w:val="000000" w:themeColor="text1"/>
          <w:sz w:val="16"/>
          <w:szCs w:val="16"/>
        </w:rPr>
        <w:t>зак</w:t>
      </w:r>
      <w:proofErr w:type="spellEnd"/>
      <w:r w:rsidRPr="00EF41E7">
        <w:rPr>
          <w:color w:val="000000" w:themeColor="text1"/>
          <w:sz w:val="16"/>
          <w:szCs w:val="16"/>
        </w:rPr>
        <w:t>. 224, 10.1932-09.1934), «Харьков» (</w:t>
      </w:r>
      <w:proofErr w:type="spellStart"/>
      <w:r w:rsidRPr="00EF41E7">
        <w:rPr>
          <w:color w:val="000000" w:themeColor="text1"/>
          <w:sz w:val="16"/>
          <w:szCs w:val="16"/>
        </w:rPr>
        <w:t>зак</w:t>
      </w:r>
      <w:proofErr w:type="spellEnd"/>
      <w:r w:rsidRPr="00EF41E7">
        <w:rPr>
          <w:color w:val="000000" w:themeColor="text1"/>
          <w:sz w:val="16"/>
          <w:szCs w:val="16"/>
        </w:rPr>
        <w:t>.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w:t>
      </w:r>
      <w:proofErr w:type="spellStart"/>
      <w:r w:rsidRPr="00EF41E7">
        <w:rPr>
          <w:color w:val="000000" w:themeColor="text1"/>
          <w:sz w:val="16"/>
          <w:szCs w:val="16"/>
        </w:rPr>
        <w:t>Эмбанефть</w:t>
      </w:r>
      <w:proofErr w:type="spellEnd"/>
      <w:r w:rsidRPr="00EF41E7">
        <w:rPr>
          <w:color w:val="000000" w:themeColor="text1"/>
          <w:sz w:val="16"/>
          <w:szCs w:val="16"/>
        </w:rPr>
        <w:t>», «Эмба») (11.1925-27), «Союз горнорабочих» («Серго»), «Союз металлистов» («</w:t>
      </w:r>
      <w:proofErr w:type="spellStart"/>
      <w:r w:rsidRPr="00EF41E7">
        <w:rPr>
          <w:color w:val="000000" w:themeColor="text1"/>
          <w:sz w:val="16"/>
          <w:szCs w:val="16"/>
        </w:rPr>
        <w:t>Вайян</w:t>
      </w:r>
      <w:proofErr w:type="spellEnd"/>
      <w:r w:rsidRPr="00EF41E7">
        <w:rPr>
          <w:color w:val="000000" w:themeColor="text1"/>
          <w:sz w:val="16"/>
          <w:szCs w:val="16"/>
        </w:rPr>
        <w:t xml:space="preserve">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w:t>
      </w:r>
      <w:proofErr w:type="spellStart"/>
      <w:r w:rsidRPr="00EF41E7">
        <w:rPr>
          <w:color w:val="000000" w:themeColor="text1"/>
          <w:sz w:val="16"/>
          <w:szCs w:val="16"/>
        </w:rPr>
        <w:t>трехорудийные</w:t>
      </w:r>
      <w:proofErr w:type="spellEnd"/>
      <w:r w:rsidRPr="00EF41E7">
        <w:rPr>
          <w:color w:val="000000" w:themeColor="text1"/>
          <w:sz w:val="16"/>
          <w:szCs w:val="16"/>
        </w:rPr>
        <w:t xml:space="preserve"> 180-мм МК-3-180 для крейсеров типа «Киров», типа «Максим Горький» (1930-е), 3-орудийные 305-мм, 406-мм (1937);</w:t>
      </w:r>
    </w:p>
    <w:p w14:paraId="2197D6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ремонт эсминцев «Быстрый» («Фрунзе») (1927), «</w:t>
      </w:r>
      <w:proofErr w:type="spellStart"/>
      <w:r w:rsidRPr="00EF41E7">
        <w:rPr>
          <w:color w:val="000000" w:themeColor="text1"/>
          <w:sz w:val="16"/>
          <w:szCs w:val="16"/>
        </w:rPr>
        <w:t>Калиакрия</w:t>
      </w:r>
      <w:proofErr w:type="spellEnd"/>
      <w:r w:rsidRPr="00EF41E7">
        <w:rPr>
          <w:color w:val="000000" w:themeColor="text1"/>
          <w:sz w:val="16"/>
          <w:szCs w:val="16"/>
        </w:rPr>
        <w:t>» («Дзержинский») (1926-29);</w:t>
      </w:r>
      <w:r w:rsidRPr="00EF41E7">
        <w:rPr>
          <w:color w:val="000000" w:themeColor="text1"/>
          <w:sz w:val="16"/>
          <w:szCs w:val="16"/>
          <w:vertAlign w:val="superscript"/>
        </w:rPr>
        <w:t>113</w:t>
      </w:r>
      <w:r w:rsidRPr="00EF41E7">
        <w:rPr>
          <w:color w:val="000000" w:themeColor="text1"/>
          <w:sz w:val="16"/>
          <w:szCs w:val="16"/>
        </w:rPr>
        <w:t>'</w:t>
      </w:r>
      <w:r w:rsidRPr="00EF41E7">
        <w:rPr>
          <w:color w:val="000000" w:themeColor="text1"/>
          <w:sz w:val="16"/>
          <w:szCs w:val="16"/>
          <w:vertAlign w:val="superscript"/>
        </w:rPr>
        <w:t>114</w:t>
      </w:r>
      <w:r w:rsidRPr="00EF41E7">
        <w:rPr>
          <w:color w:val="000000" w:themeColor="text1"/>
          <w:sz w:val="16"/>
          <w:szCs w:val="16"/>
        </w:rPr>
        <w:t xml:space="preserve"> достройка и модернизация крейсера «Красный Кавказ» (1927-31).</w:t>
      </w:r>
    </w:p>
    <w:p w14:paraId="590713B5" w14:textId="77777777" w:rsidR="00A931DA" w:rsidRPr="00EF41E7" w:rsidRDefault="00A931DA"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Техническая судостроительная контора завода «</w:t>
      </w:r>
      <w:proofErr w:type="spellStart"/>
      <w:r w:rsidRPr="00EF41E7">
        <w:rPr>
          <w:color w:val="000000" w:themeColor="text1"/>
          <w:sz w:val="16"/>
          <w:szCs w:val="16"/>
        </w:rPr>
        <w:t>Наваль</w:t>
      </w:r>
      <w:proofErr w:type="spellEnd"/>
      <w:r w:rsidRPr="00EF41E7">
        <w:rPr>
          <w:color w:val="000000" w:themeColor="text1"/>
          <w:sz w:val="16"/>
          <w:szCs w:val="16"/>
        </w:rPr>
        <w:t>»</w:t>
      </w:r>
    </w:p>
    <w:p w14:paraId="7F8BFE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Техническая судостроительная контора - затем проектно-технологическое бюро.</w:t>
      </w:r>
    </w:p>
    <w:p w14:paraId="38BD44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1907-08г. разработан первый в мире подводный минный заградитель М.П. </w:t>
      </w:r>
      <w:proofErr w:type="spellStart"/>
      <w:r w:rsidRPr="00EF41E7">
        <w:rPr>
          <w:color w:val="000000" w:themeColor="text1"/>
          <w:sz w:val="16"/>
          <w:szCs w:val="16"/>
        </w:rPr>
        <w:t>Налетова</w:t>
      </w:r>
      <w:proofErr w:type="spellEnd"/>
      <w:r w:rsidRPr="00EF41E7">
        <w:rPr>
          <w:color w:val="000000" w:themeColor="text1"/>
          <w:sz w:val="16"/>
          <w:szCs w:val="16"/>
        </w:rPr>
        <w:t xml:space="preserve"> «Краб». В 1912г. под руководством В.П. Костенко велись работы по проектированию линкора, но выиграл проект завода «</w:t>
      </w:r>
      <w:proofErr w:type="spellStart"/>
      <w:r w:rsidRPr="00EF41E7">
        <w:rPr>
          <w:color w:val="000000" w:themeColor="text1"/>
          <w:sz w:val="16"/>
          <w:szCs w:val="16"/>
        </w:rPr>
        <w:t>Руссуд</w:t>
      </w:r>
      <w:proofErr w:type="spellEnd"/>
      <w:r w:rsidRPr="00EF41E7">
        <w:rPr>
          <w:color w:val="000000" w:themeColor="text1"/>
          <w:sz w:val="16"/>
          <w:szCs w:val="16"/>
        </w:rPr>
        <w:t>». В конце 1916г. начато проектирование нового линкора с артиллерией главного калибра 406 мм.</w:t>
      </w:r>
    </w:p>
    <w:p w14:paraId="4FFF383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Создан первый в мире опытный образец бионического движения с приводом (В.П. Костенко).</w:t>
      </w:r>
    </w:p>
    <w:p w14:paraId="0D1BB0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(1.05.1912-15г.-)- В.П. Костенко.</w:t>
      </w:r>
    </w:p>
    <w:p w14:paraId="7A4487A5" w14:textId="77777777" w:rsidR="004001BC" w:rsidRPr="00EF41E7" w:rsidRDefault="004001BC" w:rsidP="00ED5E8F">
      <w:pPr>
        <w:jc w:val="both"/>
        <w:rPr>
          <w:color w:val="000000" w:themeColor="text1"/>
          <w:sz w:val="16"/>
          <w:szCs w:val="16"/>
        </w:rPr>
      </w:pPr>
      <w:r w:rsidRPr="00EF41E7">
        <w:rPr>
          <w:color w:val="000000" w:themeColor="text1"/>
          <w:sz w:val="16"/>
          <w:szCs w:val="16"/>
        </w:rPr>
        <w:t>КБ завода им. А. Марти</w:t>
      </w:r>
    </w:p>
    <w:p w14:paraId="3214B855" w14:textId="77777777" w:rsidR="004001BC" w:rsidRPr="00EF41E7" w:rsidRDefault="004001BC" w:rsidP="00ED5E8F">
      <w:pPr>
        <w:jc w:val="both"/>
        <w:rPr>
          <w:color w:val="000000" w:themeColor="text1"/>
          <w:sz w:val="16"/>
          <w:szCs w:val="16"/>
        </w:rPr>
      </w:pPr>
      <w:r w:rsidRPr="00EF41E7">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5FF0643A" w14:textId="77777777" w:rsidR="004001BC" w:rsidRPr="00EF41E7" w:rsidRDefault="004001BC" w:rsidP="00ED5E8F">
      <w:pPr>
        <w:jc w:val="both"/>
        <w:rPr>
          <w:color w:val="000000" w:themeColor="text1"/>
          <w:sz w:val="16"/>
          <w:szCs w:val="16"/>
        </w:rPr>
      </w:pPr>
      <w:r w:rsidRPr="00EF41E7">
        <w:rPr>
          <w:color w:val="000000" w:themeColor="text1"/>
          <w:sz w:val="16"/>
          <w:szCs w:val="16"/>
        </w:rPr>
        <w:t>КБ-198</w:t>
      </w:r>
    </w:p>
    <w:p w14:paraId="2441ECA0" w14:textId="77777777" w:rsidR="004001BC" w:rsidRPr="00EF41E7" w:rsidRDefault="004001BC" w:rsidP="00ED5E8F">
      <w:pPr>
        <w:jc w:val="both"/>
        <w:rPr>
          <w:color w:val="000000" w:themeColor="text1"/>
          <w:sz w:val="16"/>
          <w:szCs w:val="16"/>
        </w:rPr>
      </w:pPr>
      <w:r w:rsidRPr="00EF41E7">
        <w:rPr>
          <w:color w:val="000000" w:themeColor="text1"/>
          <w:sz w:val="16"/>
          <w:szCs w:val="16"/>
        </w:rPr>
        <w:t>По пр. № 249сс от 17.07.1938г. начата разработка нового эскизного проекта лидера эсминцев пр. 48.</w:t>
      </w:r>
    </w:p>
    <w:p w14:paraId="101F6AA7" w14:textId="77777777" w:rsidR="004001BC" w:rsidRPr="00EF41E7" w:rsidRDefault="004001BC" w:rsidP="00ED5E8F">
      <w:pPr>
        <w:jc w:val="both"/>
        <w:rPr>
          <w:color w:val="000000" w:themeColor="text1"/>
          <w:sz w:val="16"/>
          <w:szCs w:val="16"/>
        </w:rPr>
      </w:pPr>
      <w:r w:rsidRPr="00EF41E7">
        <w:rPr>
          <w:color w:val="000000" w:themeColor="text1"/>
          <w:sz w:val="16"/>
          <w:szCs w:val="16"/>
        </w:rPr>
        <w:t>Гл. конструктор (09.1938г.)-Б.М. Гик.139</w:t>
      </w:r>
    </w:p>
    <w:p w14:paraId="204B48CF" w14:textId="77777777" w:rsidR="004001BC" w:rsidRPr="00EF41E7" w:rsidRDefault="004001BC" w:rsidP="00ED5E8F">
      <w:pPr>
        <w:jc w:val="both"/>
        <w:rPr>
          <w:color w:val="000000" w:themeColor="text1"/>
          <w:sz w:val="16"/>
          <w:szCs w:val="16"/>
        </w:rPr>
      </w:pPr>
      <w:r w:rsidRPr="00EF41E7">
        <w:rPr>
          <w:color w:val="000000" w:themeColor="text1"/>
          <w:sz w:val="16"/>
          <w:szCs w:val="16"/>
        </w:rPr>
        <w:t>Создано: лидер эсминцев пр. 48 (1939) (11982).</w:t>
      </w:r>
    </w:p>
    <w:p w14:paraId="0334F343" w14:textId="77777777" w:rsidR="004001BC" w:rsidRPr="00EF41E7" w:rsidRDefault="004001BC" w:rsidP="00ED5E8F">
      <w:pPr>
        <w:jc w:val="both"/>
        <w:rPr>
          <w:color w:val="000000" w:themeColor="text1"/>
          <w:sz w:val="16"/>
          <w:szCs w:val="16"/>
        </w:rPr>
      </w:pPr>
    </w:p>
    <w:p w14:paraId="2164FE73" w14:textId="77777777" w:rsidR="00C63C73" w:rsidRPr="00EF41E7" w:rsidRDefault="00C63C73" w:rsidP="00ED5E8F">
      <w:pPr>
        <w:pStyle w:val="rtejustify"/>
        <w:spacing w:before="0" w:after="0"/>
        <w:rPr>
          <w:color w:val="000000" w:themeColor="text1"/>
          <w:sz w:val="16"/>
          <w:szCs w:val="16"/>
        </w:rPr>
      </w:pPr>
      <w:r w:rsidRPr="00EF41E7">
        <w:rPr>
          <w:color w:val="000000" w:themeColor="text1"/>
          <w:sz w:val="16"/>
          <w:szCs w:val="16"/>
        </w:rPr>
        <w:t xml:space="preserve">В апреле 1920 г. из обозно-инженерной секции Центрального отдела военных заготовок ВСНХ образовано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w:t>
      </w:r>
      <w:r w:rsidRPr="00EF41E7">
        <w:rPr>
          <w:rStyle w:val="af0"/>
          <w:i w:val="0"/>
          <w:color w:val="000000" w:themeColor="text1"/>
          <w:sz w:val="16"/>
          <w:szCs w:val="16"/>
        </w:rPr>
        <w:t>Центральное управление заготовок обозного и военно-инженерного имущества (</w:t>
      </w:r>
      <w:proofErr w:type="spellStart"/>
      <w:r w:rsidRPr="00EF41E7">
        <w:rPr>
          <w:rStyle w:val="af0"/>
          <w:i w:val="0"/>
          <w:color w:val="000000" w:themeColor="text1"/>
          <w:sz w:val="16"/>
          <w:szCs w:val="16"/>
        </w:rPr>
        <w:t>Цупвоз</w:t>
      </w:r>
      <w:proofErr w:type="spellEnd"/>
      <w:r w:rsidRPr="00EF41E7">
        <w:rPr>
          <w:rStyle w:val="af0"/>
          <w:i w:val="0"/>
          <w:color w:val="000000" w:themeColor="text1"/>
          <w:sz w:val="16"/>
          <w:szCs w:val="16"/>
        </w:rPr>
        <w:t>).</w:t>
      </w:r>
      <w:r w:rsidRPr="00EF41E7">
        <w:rPr>
          <w:color w:val="000000" w:themeColor="text1"/>
          <w:sz w:val="16"/>
          <w:szCs w:val="16"/>
        </w:rPr>
        <w:t xml:space="preserve"> В июле 1921 г. постановлением Президиума ВСНХ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передан из Совета военной промышленности в ведение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па правах автономного главка. Постановлением ЦИК СССР от 12 ноября 1923 г. </w:t>
      </w:r>
      <w:proofErr w:type="spellStart"/>
      <w:r w:rsidRPr="00EF41E7">
        <w:rPr>
          <w:color w:val="000000" w:themeColor="text1"/>
          <w:sz w:val="16"/>
          <w:szCs w:val="16"/>
        </w:rPr>
        <w:t>Цупвоз</w:t>
      </w:r>
      <w:proofErr w:type="spellEnd"/>
      <w:r w:rsidRPr="00EF41E7">
        <w:rPr>
          <w:color w:val="000000" w:themeColor="text1"/>
          <w:sz w:val="16"/>
          <w:szCs w:val="16"/>
        </w:rPr>
        <w:t xml:space="preserve">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w:t>
      </w:r>
      <w:proofErr w:type="spellStart"/>
      <w:r w:rsidRPr="00EF41E7">
        <w:rPr>
          <w:color w:val="000000" w:themeColor="text1"/>
          <w:sz w:val="16"/>
          <w:szCs w:val="16"/>
        </w:rPr>
        <w:t>Цупвоз</w:t>
      </w:r>
      <w:proofErr w:type="spellEnd"/>
      <w:r w:rsidRPr="00EF41E7">
        <w:rPr>
          <w:color w:val="000000" w:themeColor="text1"/>
          <w:sz w:val="16"/>
          <w:szCs w:val="16"/>
        </w:rPr>
        <w:t xml:space="preserve"> как трест общесоюзного значения под названием «Государственное объединение механических военно-обозных заводов». </w:t>
      </w:r>
      <w:proofErr w:type="spellStart"/>
      <w:r w:rsidRPr="00EF41E7">
        <w:rPr>
          <w:color w:val="000000" w:themeColor="text1"/>
          <w:sz w:val="16"/>
          <w:szCs w:val="16"/>
        </w:rPr>
        <w:t>Цупвоз</w:t>
      </w:r>
      <w:proofErr w:type="spellEnd"/>
      <w:r w:rsidRPr="00EF41E7">
        <w:rPr>
          <w:color w:val="000000" w:themeColor="text1"/>
          <w:sz w:val="16"/>
          <w:szCs w:val="16"/>
        </w:rPr>
        <w:t xml:space="preserve">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3A824298" w14:textId="77777777" w:rsidR="00C63C73" w:rsidRPr="00EF41E7" w:rsidRDefault="00C63C73" w:rsidP="00ED5E8F">
      <w:pPr>
        <w:pStyle w:val="rtejustify"/>
        <w:spacing w:before="0" w:after="0"/>
        <w:rPr>
          <w:color w:val="000000" w:themeColor="text1"/>
          <w:sz w:val="16"/>
          <w:szCs w:val="16"/>
        </w:rPr>
      </w:pPr>
    </w:p>
    <w:p w14:paraId="32419045" w14:textId="77777777" w:rsidR="00E548CF" w:rsidRPr="00EF41E7" w:rsidRDefault="00E548CF" w:rsidP="00ED5E8F">
      <w:pPr>
        <w:jc w:val="both"/>
        <w:rPr>
          <w:color w:val="000000" w:themeColor="text1"/>
          <w:sz w:val="16"/>
          <w:szCs w:val="16"/>
        </w:rPr>
      </w:pPr>
      <w:r w:rsidRPr="00EF41E7">
        <w:rPr>
          <w:color w:val="000000" w:themeColor="text1"/>
          <w:sz w:val="16"/>
          <w:szCs w:val="16"/>
        </w:rPr>
        <w:t>В апреле 1920 года конструкторы и руководители промышленности провели совещание, в ходе которого были определены планы по дальнейшему развитию техники семейства «</w:t>
      </w:r>
      <w:proofErr w:type="spellStart"/>
      <w:r w:rsidRPr="00EF41E7">
        <w:rPr>
          <w:color w:val="000000" w:themeColor="text1"/>
          <w:sz w:val="16"/>
          <w:szCs w:val="16"/>
        </w:rPr>
        <w:t>Матваль</w:t>
      </w:r>
      <w:proofErr w:type="spellEnd"/>
      <w:r w:rsidRPr="00EF41E7">
        <w:rPr>
          <w:color w:val="000000" w:themeColor="text1"/>
          <w:sz w:val="16"/>
          <w:szCs w:val="16"/>
        </w:rPr>
        <w:t>». Было решено, что «</w:t>
      </w:r>
      <w:proofErr w:type="spellStart"/>
      <w:r w:rsidRPr="00EF41E7">
        <w:rPr>
          <w:color w:val="000000" w:themeColor="text1"/>
          <w:sz w:val="16"/>
          <w:szCs w:val="16"/>
        </w:rPr>
        <w:t>Матвальбюро</w:t>
      </w:r>
      <w:proofErr w:type="spellEnd"/>
      <w:r w:rsidRPr="00EF41E7">
        <w:rPr>
          <w:color w:val="000000" w:themeColor="text1"/>
          <w:sz w:val="16"/>
          <w:szCs w:val="16"/>
        </w:rPr>
        <w:t>» и Ижорский завод должны подготовить эскизные проекты двух бронедрезин на основе шасси грузовика «Уайт». Первую планировалось оснастить двумя башнями с пулеметами, вторую – 37-мм пушкой в башне и пулеметами в корпусе, с возможностью стрельбы в любом направлении. В корпусах новой техники требовалось предусмотреть амбразуры в средней части бортов, предназначенные для стрельбы из личного </w:t>
      </w:r>
      <w:hyperlink r:id="rId18" w:history="1">
        <w:r w:rsidRPr="00EF41E7">
          <w:rPr>
            <w:rStyle w:val="a5"/>
            <w:color w:val="000000" w:themeColor="text1"/>
            <w:sz w:val="16"/>
            <w:szCs w:val="16"/>
            <w:u w:val="none"/>
          </w:rPr>
          <w:t>оружия</w:t>
        </w:r>
      </w:hyperlink>
      <w:r w:rsidRPr="00EF41E7">
        <w:rPr>
          <w:color w:val="000000" w:themeColor="text1"/>
          <w:sz w:val="16"/>
          <w:szCs w:val="16"/>
        </w:rPr>
        <w:t> в положении «с колена». При помощи этих амбразур планировалось обстреливать цели на железнодорожной насыпи, в непосредственной близости от машины (18641).</w:t>
      </w:r>
    </w:p>
    <w:p w14:paraId="184872BF" w14:textId="77777777" w:rsidR="00E548CF" w:rsidRPr="00EF41E7" w:rsidRDefault="00E548CF" w:rsidP="00ED5E8F">
      <w:pPr>
        <w:jc w:val="both"/>
        <w:rPr>
          <w:color w:val="000000" w:themeColor="text1"/>
          <w:sz w:val="16"/>
          <w:szCs w:val="16"/>
        </w:rPr>
      </w:pPr>
    </w:p>
    <w:p w14:paraId="2E66CE6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908DDB2" w14:textId="77777777" w:rsidR="004001BC" w:rsidRPr="00EF41E7" w:rsidRDefault="004001BC" w:rsidP="00ED5E8F">
      <w:pPr>
        <w:autoSpaceDE w:val="0"/>
        <w:autoSpaceDN w:val="0"/>
        <w:adjustRightInd w:val="0"/>
        <w:jc w:val="both"/>
        <w:rPr>
          <w:iCs/>
          <w:color w:val="000000" w:themeColor="text1"/>
          <w:sz w:val="16"/>
          <w:szCs w:val="16"/>
        </w:rPr>
      </w:pPr>
    </w:p>
    <w:p w14:paraId="242DC9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авиация ЗФ, которая в марте насчитывала десять отрядов неполного состава (причем некомплект самолетов и летчиков в них достигал 50%) получила дополнительно одиннадцать отрядов, а в мае - еще четыре. Кроме того, авиачасти пополнялись людьми и техникой. Параллельно шла реорганизация структуры воздушного флота. Опыт войны показывал, что </w:t>
      </w:r>
      <w:proofErr w:type="spellStart"/>
      <w:r w:rsidRPr="00EF41E7">
        <w:rPr>
          <w:color w:val="000000" w:themeColor="text1"/>
          <w:sz w:val="16"/>
          <w:szCs w:val="16"/>
        </w:rPr>
        <w:t>шестисамолетный</w:t>
      </w:r>
      <w:proofErr w:type="spellEnd"/>
      <w:r w:rsidRPr="00EF41E7">
        <w:rPr>
          <w:color w:val="000000" w:themeColor="text1"/>
          <w:sz w:val="16"/>
          <w:szCs w:val="16"/>
        </w:rPr>
        <w:t xml:space="preserve"> отряд годится лишь для разведки и связи - он слишком мелок для решения каких бы-то ни было тактических задач (не говоря уж о стратегических). Тем более, что реальное количество исправных аппаратов в отряде почти никогда не соответствовало норме. Необходимы были значительно более крупные подразделения. Ранее такие подразделения (авиагруппы) иногда создавались на фронтах Гражданской войны из нескольких отрядов. Временные объединения от двух до четырех истребительных отрядов назывались дивизионами. На польском фронте впервые появились еще более крупные авиачасти, названные эскадрильями. (Во избежание путаницы, надо учесть, что в польской авиации эскадрильей или эскадрой называлась самая мелкая авиачасть, а дивизионом - подразделение, состоящее из нескольких эскадр. В советской же, наоборот, дивизион мог являться составной частью эскадрильи). Количество отрядов в эскадрильях колебалось от двух до шести, причем это могли быть как истребительные, так и разведывательные отряды. Заметим, что все вышесказанное относится именно к 1920 году, поскольку в дальнейшем организационная структура советских ВВС менялась неоднократно (3452).</w:t>
      </w:r>
    </w:p>
    <w:p w14:paraId="0BA3E35E" w14:textId="77777777" w:rsidR="004001BC" w:rsidRPr="00EF41E7" w:rsidRDefault="004001BC" w:rsidP="00ED5E8F">
      <w:pPr>
        <w:autoSpaceDE w:val="0"/>
        <w:autoSpaceDN w:val="0"/>
        <w:adjustRightInd w:val="0"/>
        <w:jc w:val="both"/>
        <w:rPr>
          <w:color w:val="000000" w:themeColor="text1"/>
          <w:sz w:val="16"/>
          <w:szCs w:val="16"/>
        </w:rPr>
      </w:pPr>
    </w:p>
    <w:p w14:paraId="295646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командир </w:t>
      </w:r>
      <w:proofErr w:type="spellStart"/>
      <w:r w:rsidRPr="00EF41E7">
        <w:rPr>
          <w:color w:val="000000" w:themeColor="text1"/>
          <w:sz w:val="16"/>
          <w:szCs w:val="16"/>
        </w:rPr>
        <w:t>Славненской</w:t>
      </w:r>
      <w:proofErr w:type="spellEnd"/>
      <w:r w:rsidRPr="00EF41E7">
        <w:rPr>
          <w:color w:val="000000" w:themeColor="text1"/>
          <w:sz w:val="16"/>
          <w:szCs w:val="16"/>
        </w:rPr>
        <w:t xml:space="preserve">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 (3452).</w:t>
      </w:r>
    </w:p>
    <w:p w14:paraId="6DDA41B5" w14:textId="77777777" w:rsidR="004001BC" w:rsidRPr="00EF41E7" w:rsidRDefault="004001BC" w:rsidP="00ED5E8F">
      <w:pPr>
        <w:autoSpaceDE w:val="0"/>
        <w:autoSpaceDN w:val="0"/>
        <w:adjustRightInd w:val="0"/>
        <w:jc w:val="both"/>
        <w:rPr>
          <w:color w:val="000000" w:themeColor="text1"/>
          <w:sz w:val="16"/>
          <w:szCs w:val="16"/>
        </w:rPr>
      </w:pPr>
    </w:p>
    <w:p w14:paraId="6917AD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б. инструктор Севастопольской школы, а затем петлюровский л </w:t>
      </w:r>
      <w:proofErr w:type="spellStart"/>
      <w:r w:rsidRPr="00EF41E7">
        <w:rPr>
          <w:color w:val="000000" w:themeColor="text1"/>
          <w:sz w:val="16"/>
          <w:szCs w:val="16"/>
        </w:rPr>
        <w:t>Н.М.Иеске</w:t>
      </w:r>
      <w:proofErr w:type="spellEnd"/>
      <w:r w:rsidRPr="00EF41E7">
        <w:rPr>
          <w:color w:val="000000" w:themeColor="text1"/>
          <w:sz w:val="16"/>
          <w:szCs w:val="16"/>
        </w:rPr>
        <w:t>, получив в Италии самолет СВА, перелетел на нем из Турина в Вену (где связался с венгерскими коммунистами), а оттуда - в Киев в распоряжение советских властей. Путь Вена-Киев (1050 км) прошел без посадки за 8:30. Получив секретное задание от правительства УССР, снова вылетел в Вену (438,460).</w:t>
      </w:r>
    </w:p>
    <w:p w14:paraId="4C79EE9E" w14:textId="77777777" w:rsidR="004001BC" w:rsidRPr="00EF41E7" w:rsidRDefault="004001BC" w:rsidP="00ED5E8F">
      <w:pPr>
        <w:autoSpaceDE w:val="0"/>
        <w:autoSpaceDN w:val="0"/>
        <w:adjustRightInd w:val="0"/>
        <w:jc w:val="both"/>
        <w:rPr>
          <w:color w:val="000000" w:themeColor="text1"/>
          <w:sz w:val="16"/>
          <w:szCs w:val="16"/>
        </w:rPr>
      </w:pPr>
    </w:p>
    <w:p w14:paraId="7CC3EF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апреля 1920 </w:t>
      </w:r>
      <w:proofErr w:type="spellStart"/>
      <w:r w:rsidRPr="00EF41E7">
        <w:rPr>
          <w:color w:val="000000" w:themeColor="text1"/>
          <w:sz w:val="16"/>
          <w:szCs w:val="16"/>
        </w:rPr>
        <w:t>вовь</w:t>
      </w:r>
      <w:proofErr w:type="spellEnd"/>
      <w:r w:rsidRPr="00EF41E7">
        <w:rPr>
          <w:color w:val="000000" w:themeColor="text1"/>
          <w:sz w:val="16"/>
          <w:szCs w:val="16"/>
        </w:rPr>
        <w:t xml:space="preserve"> назначенный начальник белой авиации генерал </w:t>
      </w:r>
      <w:proofErr w:type="spellStart"/>
      <w:r w:rsidRPr="00EF41E7">
        <w:rPr>
          <w:color w:val="000000" w:themeColor="text1"/>
          <w:sz w:val="16"/>
          <w:szCs w:val="16"/>
        </w:rPr>
        <w:t>В.М.Ткачев</w:t>
      </w:r>
      <w:proofErr w:type="spellEnd"/>
      <w:r w:rsidRPr="00EF41E7">
        <w:rPr>
          <w:color w:val="000000" w:themeColor="text1"/>
          <w:sz w:val="16"/>
          <w:szCs w:val="16"/>
        </w:rPr>
        <w:t xml:space="preserve"> подверг вверенные ему части значительной реорга</w:t>
      </w:r>
      <w:r w:rsidRPr="00EF41E7">
        <w:rPr>
          <w:color w:val="000000" w:themeColor="text1"/>
          <w:sz w:val="16"/>
          <w:szCs w:val="16"/>
        </w:rPr>
        <w:softHyphen/>
        <w:t>низации. Личный состав прошел строгий отбор и пере</w:t>
      </w:r>
      <w:r w:rsidRPr="00EF41E7">
        <w:rPr>
          <w:color w:val="000000" w:themeColor="text1"/>
          <w:sz w:val="16"/>
          <w:szCs w:val="16"/>
        </w:rPr>
        <w:softHyphen/>
        <w:t>распределен в соответствии с имеющимся летным мастерством. Усилилась тактическая подготовка. Од</w:t>
      </w:r>
      <w:r w:rsidRPr="00EF41E7">
        <w:rPr>
          <w:color w:val="000000" w:themeColor="text1"/>
          <w:sz w:val="16"/>
          <w:szCs w:val="16"/>
        </w:rPr>
        <w:softHyphen/>
        <w:t>нако единого управления авиацией Ткачеву органи</w:t>
      </w:r>
      <w:r w:rsidRPr="00EF41E7">
        <w:rPr>
          <w:color w:val="000000" w:themeColor="text1"/>
          <w:sz w:val="16"/>
          <w:szCs w:val="16"/>
        </w:rPr>
        <w:softHyphen/>
        <w:t>зовать не удалось. Боевые задачи летчикам шли по-прежнему из фронтового штаба, минуя начальника авиации, что снижало эффективность авиационных частей.</w:t>
      </w:r>
    </w:p>
    <w:p w14:paraId="03DA15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Между тем, белая авиация принимала активное участие в боевых действиях. Во время весеннего на</w:t>
      </w:r>
      <w:r w:rsidRPr="00EF41E7">
        <w:rPr>
          <w:color w:val="000000" w:themeColor="text1"/>
          <w:sz w:val="16"/>
          <w:szCs w:val="16"/>
        </w:rPr>
        <w:softHyphen/>
        <w:t xml:space="preserve">ступления белых в Таврии летчики оказали </w:t>
      </w:r>
      <w:proofErr w:type="spellStart"/>
      <w:r w:rsidRPr="00EF41E7">
        <w:rPr>
          <w:color w:val="000000" w:themeColor="text1"/>
          <w:sz w:val="16"/>
          <w:szCs w:val="16"/>
        </w:rPr>
        <w:t>сущест</w:t>
      </w:r>
      <w:proofErr w:type="spellEnd"/>
      <w:r w:rsidRPr="00EF41E7">
        <w:rPr>
          <w:color w:val="000000" w:themeColor="text1"/>
          <w:sz w:val="16"/>
          <w:szCs w:val="16"/>
        </w:rPr>
        <w:t xml:space="preserve"> венную поддержку наземным войскам. Предприни</w:t>
      </w:r>
      <w:r w:rsidRPr="00EF41E7">
        <w:rPr>
          <w:color w:val="000000" w:themeColor="text1"/>
          <w:sz w:val="16"/>
          <w:szCs w:val="16"/>
        </w:rPr>
        <w:softHyphen/>
        <w:t>мались бомбардировки красных соединений. Как групповые (например</w:t>
      </w:r>
      <w:r w:rsidR="00F45CCC" w:rsidRPr="00EF41E7">
        <w:rPr>
          <w:color w:val="000000" w:themeColor="text1"/>
          <w:sz w:val="16"/>
          <w:szCs w:val="16"/>
        </w:rPr>
        <w:t>,</w:t>
      </w:r>
      <w:r w:rsidRPr="00EF41E7">
        <w:rPr>
          <w:color w:val="000000" w:themeColor="text1"/>
          <w:sz w:val="16"/>
          <w:szCs w:val="16"/>
        </w:rPr>
        <w:t xml:space="preserve"> при отражении атаки красной конницы на Перекоп, когда самолеты приходили на поле боя строем, сменяя друг друга группами по 12 машин), так и одиночные. В целом, однако, весеннее наступление оказалось неудачным и вскоре захлеб</w:t>
      </w:r>
      <w:r w:rsidRPr="00EF41E7">
        <w:rPr>
          <w:color w:val="000000" w:themeColor="text1"/>
          <w:sz w:val="16"/>
          <w:szCs w:val="16"/>
        </w:rPr>
        <w:softHyphen/>
        <w:t>нулось.</w:t>
      </w:r>
    </w:p>
    <w:p w14:paraId="608034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 летные части продолжали боевую работу. Они вели разведку ближнюю и дальнюю, как правило, со</w:t>
      </w:r>
      <w:r w:rsidRPr="00EF41E7">
        <w:rPr>
          <w:color w:val="000000" w:themeColor="text1"/>
          <w:sz w:val="16"/>
          <w:szCs w:val="16"/>
        </w:rPr>
        <w:softHyphen/>
        <w:t>провождающуюся бомбометанием. Были предприня</w:t>
      </w:r>
      <w:r w:rsidRPr="00EF41E7">
        <w:rPr>
          <w:color w:val="000000" w:themeColor="text1"/>
          <w:sz w:val="16"/>
          <w:szCs w:val="16"/>
        </w:rPr>
        <w:softHyphen/>
        <w:t>ты групповые налеты на Геническ, Херсон, занятые большевиками, а также позиции красных у Перекопа (553).</w:t>
      </w:r>
    </w:p>
    <w:p w14:paraId="315F41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E6B1A14" w14:textId="77777777" w:rsidR="00F45CCC" w:rsidRPr="00EF41E7" w:rsidRDefault="00F45CCC" w:rsidP="00ED5E8F">
      <w:pPr>
        <w:pStyle w:val="ae"/>
        <w:spacing w:before="0" w:after="0"/>
        <w:jc w:val="both"/>
        <w:rPr>
          <w:bCs/>
          <w:color w:val="000000" w:themeColor="text1"/>
          <w:sz w:val="16"/>
          <w:szCs w:val="16"/>
        </w:rPr>
      </w:pPr>
      <w:r w:rsidRPr="00EF41E7">
        <w:rPr>
          <w:bCs/>
          <w:color w:val="000000" w:themeColor="text1"/>
          <w:sz w:val="16"/>
          <w:szCs w:val="16"/>
        </w:rPr>
        <w:t>В апреле 1920 г. польская армия вместе с петлюровскими войсками начала успешное наступление против советских России и Украины. 6 мая ими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5DD4403D" w14:textId="77777777" w:rsidR="00F45CCC" w:rsidRPr="00EF41E7" w:rsidRDefault="00F45CCC" w:rsidP="00ED5E8F">
      <w:pPr>
        <w:jc w:val="both"/>
        <w:rPr>
          <w:color w:val="000000" w:themeColor="text1"/>
          <w:sz w:val="16"/>
          <w:szCs w:val="16"/>
        </w:rPr>
      </w:pPr>
      <w:r w:rsidRPr="00EF41E7">
        <w:rPr>
          <w:bCs/>
          <w:color w:val="000000" w:themeColor="text1"/>
          <w:sz w:val="16"/>
          <w:szCs w:val="16"/>
        </w:rPr>
        <w:t>Заключенный 12 октября 1920 г. в Риге между РСФСР, УССР и Полыней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2B14F3C" w14:textId="77777777" w:rsidR="00F45CCC" w:rsidRPr="00EF41E7" w:rsidRDefault="00F45CCC" w:rsidP="00ED5E8F">
      <w:pPr>
        <w:jc w:val="both"/>
        <w:rPr>
          <w:color w:val="000000" w:themeColor="text1"/>
          <w:sz w:val="16"/>
          <w:szCs w:val="16"/>
        </w:rPr>
      </w:pPr>
    </w:p>
    <w:p w14:paraId="77EC599B" w14:textId="0A6A8A3E" w:rsidR="008C5A4F" w:rsidRDefault="008C5A4F" w:rsidP="008C5A4F">
      <w:pPr>
        <w:jc w:val="both"/>
        <w:rPr>
          <w:color w:val="0070C0"/>
          <w:sz w:val="16"/>
          <w:szCs w:val="16"/>
        </w:rPr>
      </w:pPr>
      <w:r w:rsidRPr="00B925EF">
        <w:rPr>
          <w:color w:val="0070C0"/>
          <w:sz w:val="16"/>
          <w:szCs w:val="16"/>
        </w:rPr>
        <w:t>В апреле 28-й отряд, действовавший в составе 12-й армии под Киевом, совершил 30 подъёмов общей продолжительностью 61 ч 40 мин. Отряд обнаружил семь батарей и 23 обоза, провёл десять корректировок огня батарей. На аэростат отряда дважды нападали аэропланы противника, и он трижды подвергался артиллерийскому обстрелу.</w:t>
      </w:r>
    </w:p>
    <w:p w14:paraId="0154D108" w14:textId="77777777" w:rsidR="008C5A4F" w:rsidRPr="00B925EF" w:rsidRDefault="008C5A4F" w:rsidP="008C5A4F">
      <w:pPr>
        <w:jc w:val="both"/>
        <w:rPr>
          <w:color w:val="0070C0"/>
          <w:sz w:val="16"/>
          <w:szCs w:val="16"/>
        </w:rPr>
      </w:pPr>
      <w:r w:rsidRPr="00B925EF">
        <w:rPr>
          <w:color w:val="0070C0"/>
          <w:sz w:val="16"/>
          <w:szCs w:val="16"/>
        </w:rPr>
        <w:t>28-й воздухоплавательный отряд (командир П.Ф. Федосеенко), в первой половине 1920 г. вхо</w:t>
      </w:r>
      <w:r w:rsidRPr="00B925EF">
        <w:rPr>
          <w:color w:val="0070C0"/>
          <w:sz w:val="16"/>
          <w:szCs w:val="16"/>
        </w:rPr>
        <w:softHyphen/>
        <w:t>дивший сначала в состав 44-й, а затем — 45-й ди</w:t>
      </w:r>
      <w:r w:rsidRPr="00B925EF">
        <w:rPr>
          <w:color w:val="0070C0"/>
          <w:sz w:val="16"/>
          <w:szCs w:val="16"/>
        </w:rPr>
        <w:softHyphen/>
        <w:t xml:space="preserve">визии, участвовал в боях недалеко от Винницы, на участке фронта Жмеринка — Деражня. Уже в первый день с аэростата обнаружили польский бронепоезд и его закрытую позицию, батарею противника у д. </w:t>
      </w:r>
      <w:proofErr w:type="spellStart"/>
      <w:r w:rsidRPr="00B925EF">
        <w:rPr>
          <w:color w:val="0070C0"/>
          <w:sz w:val="16"/>
          <w:szCs w:val="16"/>
        </w:rPr>
        <w:t>Кирипчино</w:t>
      </w:r>
      <w:proofErr w:type="spellEnd"/>
      <w:r w:rsidRPr="00B925EF">
        <w:rPr>
          <w:color w:val="0070C0"/>
          <w:sz w:val="16"/>
          <w:szCs w:val="16"/>
        </w:rPr>
        <w:t>, а к вечеру — ещё одну батарею у д. Нижняя. На следующий день находившийся в корзине аэростата командир бронепоезда «Гроза» заметил третью стрелявшую батарею поляков у д. Черешенка, а несколькими днями позднее — и четвёртую. В дальнейшем аэростат корректировал огонь бронепоезда по открытым батареям противника. Поляки триж</w:t>
      </w:r>
      <w:r w:rsidRPr="00B925EF">
        <w:rPr>
          <w:color w:val="0070C0"/>
          <w:sz w:val="16"/>
          <w:szCs w:val="16"/>
        </w:rPr>
        <w:softHyphen/>
        <w:t>ды выводили на позицию бронепоезд, чтобы прицельным огнём снизить аэростат, и трижды красные вынуждали его отступить.</w:t>
      </w:r>
    </w:p>
    <w:p w14:paraId="41368F36" w14:textId="77777777" w:rsidR="008C5A4F" w:rsidRPr="00B925EF" w:rsidRDefault="008C5A4F" w:rsidP="008C5A4F">
      <w:pPr>
        <w:jc w:val="both"/>
        <w:rPr>
          <w:color w:val="0070C0"/>
          <w:sz w:val="16"/>
          <w:szCs w:val="16"/>
        </w:rPr>
      </w:pPr>
      <w:r w:rsidRPr="00B925EF">
        <w:rPr>
          <w:color w:val="0070C0"/>
          <w:sz w:val="16"/>
          <w:szCs w:val="16"/>
        </w:rPr>
        <w:t>С началом польского наступления, 28-й воз</w:t>
      </w:r>
      <w:r w:rsidRPr="00B925EF">
        <w:rPr>
          <w:color w:val="0070C0"/>
          <w:sz w:val="16"/>
          <w:szCs w:val="16"/>
        </w:rPr>
        <w:softHyphen/>
        <w:t>духоплавательный отряд, приданный 45-й стрел</w:t>
      </w:r>
      <w:r w:rsidRPr="00B925EF">
        <w:rPr>
          <w:color w:val="0070C0"/>
          <w:sz w:val="16"/>
          <w:szCs w:val="16"/>
        </w:rPr>
        <w:softHyphen/>
        <w:t>ковой дивизии И.Э. Якира (12-я армия), стал отступать на восток. 26 апреля отряд со всем имуществом и снаряжением погрузили в желез</w:t>
      </w:r>
      <w:r w:rsidRPr="00B925EF">
        <w:rPr>
          <w:color w:val="0070C0"/>
          <w:sz w:val="16"/>
          <w:szCs w:val="16"/>
        </w:rPr>
        <w:softHyphen/>
        <w:t xml:space="preserve">нодорожный эшелон, начавший движение </w:t>
      </w:r>
      <w:proofErr w:type="gramStart"/>
      <w:r w:rsidRPr="00B925EF">
        <w:rPr>
          <w:color w:val="0070C0"/>
          <w:sz w:val="16"/>
          <w:szCs w:val="16"/>
        </w:rPr>
        <w:t>по маршруту</w:t>
      </w:r>
      <w:proofErr w:type="gramEnd"/>
      <w:r w:rsidRPr="00B925EF">
        <w:rPr>
          <w:color w:val="0070C0"/>
          <w:sz w:val="16"/>
          <w:szCs w:val="16"/>
        </w:rPr>
        <w:t xml:space="preserve"> Жмеринка — Винница — Казатин — Киев — Коростень в распоряжение штаба 12-й армии. На следующий день, благополучно ми</w:t>
      </w:r>
      <w:r w:rsidRPr="00B925EF">
        <w:rPr>
          <w:color w:val="0070C0"/>
          <w:sz w:val="16"/>
          <w:szCs w:val="16"/>
        </w:rPr>
        <w:softHyphen/>
        <w:t>новав Винницу, он прибыл на ст. Голендры, где получил известие о взятии поляками Казатина. Двукратные попытки отряда (второй раз вме</w:t>
      </w:r>
      <w:r w:rsidRPr="00B925EF">
        <w:rPr>
          <w:color w:val="0070C0"/>
          <w:sz w:val="16"/>
          <w:szCs w:val="16"/>
        </w:rPr>
        <w:softHyphen/>
        <w:t>сте с бронепоездом № 21, вырвавшимся с боем из Казатина) прорваться через ст. Калиновку к Жмеринке поляки отбили, и он возвратился на ст. Голендры. Здесь отряд вступил в свой по</w:t>
      </w:r>
      <w:r w:rsidRPr="00B925EF">
        <w:rPr>
          <w:color w:val="0070C0"/>
          <w:sz w:val="16"/>
          <w:szCs w:val="16"/>
        </w:rPr>
        <w:softHyphen/>
        <w:t xml:space="preserve">следний бой, в ходе которого вышли из строя все имевшиеся пулемёты. П.Ф. Федосеенко вместе с командиром бронепоезда </w:t>
      </w:r>
      <w:proofErr w:type="spellStart"/>
      <w:r w:rsidRPr="00B925EF">
        <w:rPr>
          <w:color w:val="0070C0"/>
          <w:sz w:val="16"/>
          <w:szCs w:val="16"/>
        </w:rPr>
        <w:t>Хамеладзе</w:t>
      </w:r>
      <w:proofErr w:type="spellEnd"/>
      <w:r w:rsidRPr="00B925EF">
        <w:rPr>
          <w:color w:val="0070C0"/>
          <w:sz w:val="16"/>
          <w:szCs w:val="16"/>
        </w:rPr>
        <w:t xml:space="preserve"> и началь</w:t>
      </w:r>
      <w:r w:rsidRPr="00B925EF">
        <w:rPr>
          <w:color w:val="0070C0"/>
          <w:sz w:val="16"/>
          <w:szCs w:val="16"/>
        </w:rPr>
        <w:softHyphen/>
        <w:t>ником боевого борта Шараповым решили унич</w:t>
      </w:r>
      <w:r w:rsidRPr="00B925EF">
        <w:rPr>
          <w:color w:val="0070C0"/>
          <w:sz w:val="16"/>
          <w:szCs w:val="16"/>
        </w:rPr>
        <w:softHyphen/>
        <w:t>тожить всё имущество, чтобы оно не досталось противнику. На ст. Липовец отряд присоеди</w:t>
      </w:r>
      <w:r w:rsidRPr="00B925EF">
        <w:rPr>
          <w:color w:val="0070C0"/>
          <w:sz w:val="16"/>
          <w:szCs w:val="16"/>
        </w:rPr>
        <w:softHyphen/>
        <w:t>нился к отходящему в тыл бронепоезду № 19, на котором прибыл в Христиновку- место распо</w:t>
      </w:r>
      <w:r w:rsidRPr="00B925EF">
        <w:rPr>
          <w:color w:val="0070C0"/>
          <w:sz w:val="16"/>
          <w:szCs w:val="16"/>
        </w:rPr>
        <w:softHyphen/>
        <w:t xml:space="preserve">ложения штаба 2-й тыловой группы войск 12-й армии. Воздухоплавателей отправили в тыл, где команду передали выступавшему на фронт 22- </w:t>
      </w:r>
      <w:proofErr w:type="spellStart"/>
      <w:r w:rsidRPr="00B925EF">
        <w:rPr>
          <w:color w:val="0070C0"/>
          <w:sz w:val="16"/>
          <w:szCs w:val="16"/>
        </w:rPr>
        <w:t>му</w:t>
      </w:r>
      <w:proofErr w:type="spellEnd"/>
      <w:r w:rsidRPr="00B925EF">
        <w:rPr>
          <w:color w:val="0070C0"/>
          <w:sz w:val="16"/>
          <w:szCs w:val="16"/>
        </w:rPr>
        <w:t xml:space="preserve"> отряду, а комсостав и специалистов отправи</w:t>
      </w:r>
      <w:r w:rsidRPr="00B925EF">
        <w:rPr>
          <w:color w:val="0070C0"/>
          <w:sz w:val="16"/>
          <w:szCs w:val="16"/>
        </w:rPr>
        <w:softHyphen/>
        <w:t>ли в Белгород для формирования нового (17-го) отряда при III Воздушном дивизионе. Имуще</w:t>
      </w:r>
      <w:r w:rsidRPr="00B925EF">
        <w:rPr>
          <w:color w:val="0070C0"/>
          <w:sz w:val="16"/>
          <w:szCs w:val="16"/>
        </w:rPr>
        <w:softHyphen/>
        <w:t>ство получили от дивизиона, команду — от 1-го запасного полка из г. Харькова (20120).</w:t>
      </w:r>
    </w:p>
    <w:p w14:paraId="6520E6DA" w14:textId="77777777" w:rsidR="008C5A4F" w:rsidRPr="00B925EF" w:rsidRDefault="008C5A4F" w:rsidP="008C5A4F">
      <w:pPr>
        <w:jc w:val="both"/>
        <w:rPr>
          <w:color w:val="0070C0"/>
          <w:sz w:val="16"/>
          <w:szCs w:val="16"/>
        </w:rPr>
      </w:pPr>
    </w:p>
    <w:p w14:paraId="59C0BA39" w14:textId="77777777" w:rsidR="008C5A4F" w:rsidRPr="00B925EF" w:rsidRDefault="008C5A4F" w:rsidP="008C5A4F">
      <w:pPr>
        <w:jc w:val="both"/>
        <w:rPr>
          <w:color w:val="0070C0"/>
          <w:sz w:val="16"/>
          <w:szCs w:val="16"/>
        </w:rPr>
      </w:pPr>
      <w:r w:rsidRPr="00B925EF">
        <w:rPr>
          <w:color w:val="0070C0"/>
          <w:sz w:val="16"/>
          <w:szCs w:val="16"/>
        </w:rPr>
        <w:t xml:space="preserve">В апреле </w:t>
      </w:r>
      <w:r>
        <w:rPr>
          <w:color w:val="0070C0"/>
          <w:sz w:val="16"/>
          <w:szCs w:val="16"/>
        </w:rPr>
        <w:t xml:space="preserve">1920 </w:t>
      </w:r>
      <w:r w:rsidRPr="00B925EF">
        <w:rPr>
          <w:color w:val="0070C0"/>
          <w:sz w:val="16"/>
          <w:szCs w:val="16"/>
        </w:rPr>
        <w:t>9-й воздухоплавательный отряд</w:t>
      </w:r>
      <w:r>
        <w:rPr>
          <w:color w:val="0070C0"/>
          <w:sz w:val="16"/>
          <w:szCs w:val="16"/>
        </w:rPr>
        <w:t>, который</w:t>
      </w:r>
      <w:r w:rsidRPr="00B925EF">
        <w:rPr>
          <w:color w:val="0070C0"/>
          <w:sz w:val="16"/>
          <w:szCs w:val="16"/>
        </w:rPr>
        <w:t xml:space="preserve"> работал с тя</w:t>
      </w:r>
      <w:r w:rsidRPr="00B925EF">
        <w:rPr>
          <w:color w:val="0070C0"/>
          <w:sz w:val="16"/>
          <w:szCs w:val="16"/>
        </w:rPr>
        <w:softHyphen/>
        <w:t xml:space="preserve">жёлой артиллерией на </w:t>
      </w:r>
      <w:proofErr w:type="spellStart"/>
      <w:r w:rsidRPr="00B925EF">
        <w:rPr>
          <w:color w:val="0070C0"/>
          <w:sz w:val="16"/>
          <w:szCs w:val="16"/>
        </w:rPr>
        <w:t>Перекопском</w:t>
      </w:r>
      <w:proofErr w:type="spellEnd"/>
      <w:r w:rsidRPr="00B925EF">
        <w:rPr>
          <w:color w:val="0070C0"/>
          <w:sz w:val="16"/>
          <w:szCs w:val="16"/>
        </w:rPr>
        <w:t xml:space="preserve"> направле</w:t>
      </w:r>
      <w:r w:rsidRPr="00B925EF">
        <w:rPr>
          <w:color w:val="0070C0"/>
          <w:sz w:val="16"/>
          <w:szCs w:val="16"/>
        </w:rPr>
        <w:softHyphen/>
        <w:t>нии</w:t>
      </w:r>
      <w:r>
        <w:rPr>
          <w:color w:val="0070C0"/>
          <w:sz w:val="16"/>
          <w:szCs w:val="16"/>
        </w:rPr>
        <w:t>,</w:t>
      </w:r>
      <w:r w:rsidRPr="00B925EF">
        <w:rPr>
          <w:color w:val="0070C0"/>
          <w:sz w:val="16"/>
          <w:szCs w:val="16"/>
        </w:rPr>
        <w:t xml:space="preserve"> выполнил 11 подъёмов общей продолжительностью 9 ч 20 мин. Бивак аэроста</w:t>
      </w:r>
      <w:r w:rsidRPr="00B925EF">
        <w:rPr>
          <w:color w:val="0070C0"/>
          <w:sz w:val="16"/>
          <w:szCs w:val="16"/>
        </w:rPr>
        <w:softHyphen/>
        <w:t>та четырежды подвергался нападению лётчиков противника, сбросивших на него 12 бомб и вы</w:t>
      </w:r>
      <w:r w:rsidRPr="00B925EF">
        <w:rPr>
          <w:color w:val="0070C0"/>
          <w:sz w:val="16"/>
          <w:szCs w:val="16"/>
        </w:rPr>
        <w:softHyphen/>
        <w:t>пустивших по аэростату 20 зажигательных ракет. Самолёты противника неоднократно обстрели</w:t>
      </w:r>
      <w:r w:rsidRPr="00B925EF">
        <w:rPr>
          <w:color w:val="0070C0"/>
          <w:sz w:val="16"/>
          <w:szCs w:val="16"/>
        </w:rPr>
        <w:softHyphen/>
        <w:t>вали аэростат пулемётным огнём, а 17 апреля осколки бомбы изрешетили оболочку аэростата более чем в 200 местах.</w:t>
      </w:r>
    </w:p>
    <w:p w14:paraId="51B5108C" w14:textId="77777777" w:rsidR="008C5A4F" w:rsidRPr="00B925EF" w:rsidRDefault="008C5A4F" w:rsidP="008C5A4F">
      <w:pPr>
        <w:jc w:val="both"/>
        <w:rPr>
          <w:color w:val="0070C0"/>
          <w:sz w:val="16"/>
          <w:szCs w:val="16"/>
        </w:rPr>
      </w:pPr>
      <w:bookmarkStart w:id="47" w:name="_Hlk99090110"/>
      <w:r w:rsidRPr="00B925EF">
        <w:rPr>
          <w:color w:val="0070C0"/>
          <w:sz w:val="16"/>
          <w:szCs w:val="16"/>
        </w:rPr>
        <w:t xml:space="preserve">10 мая 9-й отряд, приданный группе полевых батарей на </w:t>
      </w:r>
      <w:proofErr w:type="spellStart"/>
      <w:r w:rsidRPr="00B925EF">
        <w:rPr>
          <w:color w:val="0070C0"/>
          <w:sz w:val="16"/>
          <w:szCs w:val="16"/>
        </w:rPr>
        <w:t>Перекопском</w:t>
      </w:r>
      <w:proofErr w:type="spellEnd"/>
      <w:r w:rsidRPr="00B925EF">
        <w:rPr>
          <w:color w:val="0070C0"/>
          <w:sz w:val="16"/>
          <w:szCs w:val="16"/>
        </w:rPr>
        <w:t xml:space="preserve"> перешейке, возобновил подъёмы. Его боевое отделение, находившееся в 120 км от железной дороги, испытывало труд</w:t>
      </w:r>
      <w:r w:rsidRPr="00B925EF">
        <w:rPr>
          <w:color w:val="0070C0"/>
          <w:sz w:val="16"/>
          <w:szCs w:val="16"/>
        </w:rPr>
        <w:softHyphen/>
        <w:t>ности со снабжением. Тем не менее наблюдение велось им весьма эффективно, о чём свидетель</w:t>
      </w:r>
      <w:r w:rsidRPr="00B925EF">
        <w:rPr>
          <w:color w:val="0070C0"/>
          <w:sz w:val="16"/>
          <w:szCs w:val="16"/>
        </w:rPr>
        <w:softHyphen/>
        <w:t>ствовали неоднократные попытки авиации про</w:t>
      </w:r>
      <w:r w:rsidRPr="00B925EF">
        <w:rPr>
          <w:color w:val="0070C0"/>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B925EF">
        <w:rPr>
          <w:color w:val="0070C0"/>
          <w:sz w:val="16"/>
          <w:szCs w:val="16"/>
        </w:rPr>
        <w:softHyphen/>
        <w:t>молёт сбросил шесть бомб и пулемётным огнём прошил оболочку в 40 местах. Аэростат спусти</w:t>
      </w:r>
      <w:r w:rsidRPr="00B925EF">
        <w:rPr>
          <w:color w:val="0070C0"/>
          <w:sz w:val="16"/>
          <w:szCs w:val="16"/>
        </w:rPr>
        <w:softHyphen/>
        <w:t>ли и отремонтировали, а 28 мая снова подня</w:t>
      </w:r>
      <w:r w:rsidRPr="00B925EF">
        <w:rPr>
          <w:color w:val="0070C0"/>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2A489DA8" w14:textId="77777777" w:rsidR="008C5A4F" w:rsidRPr="00B925EF" w:rsidRDefault="008C5A4F" w:rsidP="008C5A4F">
      <w:pPr>
        <w:jc w:val="both"/>
        <w:rPr>
          <w:color w:val="0070C0"/>
          <w:sz w:val="16"/>
          <w:szCs w:val="16"/>
        </w:rPr>
      </w:pPr>
    </w:p>
    <w:bookmarkEnd w:id="47"/>
    <w:p w14:paraId="573979ED" w14:textId="77777777" w:rsidR="007A0609" w:rsidRPr="00EF41E7" w:rsidRDefault="007A0609" w:rsidP="00ED5E8F">
      <w:pPr>
        <w:jc w:val="both"/>
        <w:rPr>
          <w:color w:val="000000" w:themeColor="text1"/>
          <w:sz w:val="16"/>
          <w:szCs w:val="16"/>
        </w:rPr>
      </w:pPr>
      <w:r w:rsidRPr="00EF41E7">
        <w:rPr>
          <w:bCs/>
          <w:color w:val="000000" w:themeColor="text1"/>
          <w:sz w:val="16"/>
          <w:szCs w:val="16"/>
        </w:rPr>
        <w:t xml:space="preserve">В </w:t>
      </w:r>
      <w:proofErr w:type="gramStart"/>
      <w:r w:rsidRPr="00EF41E7">
        <w:rPr>
          <w:bCs/>
          <w:color w:val="000000" w:themeColor="text1"/>
          <w:sz w:val="16"/>
          <w:szCs w:val="16"/>
        </w:rPr>
        <w:t xml:space="preserve">апреле </w:t>
      </w:r>
      <w:bookmarkStart w:id="48" w:name="YANDEX_50"/>
      <w:bookmarkEnd w:id="48"/>
      <w:r w:rsidRPr="00EF41E7">
        <w:rPr>
          <w:bCs/>
          <w:color w:val="000000" w:themeColor="text1"/>
          <w:sz w:val="16"/>
          <w:szCs w:val="16"/>
        </w:rPr>
        <w:t> 1920</w:t>
      </w:r>
      <w:proofErr w:type="gramEnd"/>
      <w:r w:rsidRPr="00EF41E7">
        <w:rPr>
          <w:bCs/>
          <w:color w:val="000000" w:themeColor="text1"/>
          <w:sz w:val="16"/>
          <w:szCs w:val="16"/>
        </w:rPr>
        <w:t xml:space="preserve">  г. общая численность польской </w:t>
      </w:r>
      <w:bookmarkStart w:id="49" w:name="YANDEX_51"/>
      <w:bookmarkEnd w:id="49"/>
      <w:r w:rsidRPr="00EF41E7">
        <w:rPr>
          <w:bCs/>
          <w:color w:val="000000" w:themeColor="text1"/>
          <w:sz w:val="16"/>
          <w:szCs w:val="16"/>
        </w:rPr>
        <w:t> армии  достигла 738 тысяч человек. К этому времени все полки, бригады и дивизии уже имели общую порядковую нумерацию.</w:t>
      </w:r>
    </w:p>
    <w:p w14:paraId="53075DBA" w14:textId="77777777" w:rsidR="007A0609" w:rsidRPr="00EF41E7" w:rsidRDefault="007A0609" w:rsidP="00ED5E8F">
      <w:pPr>
        <w:jc w:val="both"/>
        <w:rPr>
          <w:bCs/>
          <w:color w:val="000000" w:themeColor="text1"/>
          <w:sz w:val="16"/>
          <w:szCs w:val="16"/>
        </w:rPr>
      </w:pPr>
      <w:proofErr w:type="gramStart"/>
      <w:r w:rsidRPr="00EF41E7">
        <w:rPr>
          <w:bCs/>
          <w:color w:val="000000" w:themeColor="text1"/>
          <w:sz w:val="16"/>
          <w:szCs w:val="16"/>
        </w:rPr>
        <w:t xml:space="preserve">Весной </w:t>
      </w:r>
      <w:bookmarkStart w:id="50" w:name="YANDEX_48"/>
      <w:bookmarkEnd w:id="50"/>
      <w:r w:rsidRPr="00EF41E7">
        <w:rPr>
          <w:bCs/>
          <w:color w:val="000000" w:themeColor="text1"/>
          <w:sz w:val="16"/>
          <w:szCs w:val="16"/>
        </w:rPr>
        <w:t> 1920</w:t>
      </w:r>
      <w:proofErr w:type="gramEnd"/>
      <w:r w:rsidRPr="00EF41E7">
        <w:rPr>
          <w:bCs/>
          <w:color w:val="000000" w:themeColor="text1"/>
          <w:sz w:val="16"/>
          <w:szCs w:val="16"/>
        </w:rPr>
        <w:t xml:space="preserve">  г. польская </w:t>
      </w:r>
      <w:bookmarkStart w:id="51" w:name="YANDEX_49"/>
      <w:bookmarkEnd w:id="51"/>
      <w:r w:rsidRPr="00EF41E7">
        <w:rPr>
          <w:bCs/>
          <w:color w:val="000000" w:themeColor="text1"/>
          <w:sz w:val="16"/>
          <w:szCs w:val="16"/>
        </w:rPr>
        <w:t> армия  состояла:</w:t>
      </w:r>
    </w:p>
    <w:p w14:paraId="5CA3803C"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Пехота: 21 дивизия и две отдельные бригады (1-я и 7-я резервные) — всего 88 пехотных полков.</w:t>
      </w:r>
    </w:p>
    <w:p w14:paraId="077B6B92"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Кавалерия: шесть кавалерийских бригад и три отдельных кавалерийских полка — всего 21 кавалерийский полк и 21 дивизион конных стрелков, придаваемых по два эскадрона пехотным дивизиям.</w:t>
      </w:r>
    </w:p>
    <w:p w14:paraId="24DA777D"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Артиллерия: 21 полевой артиллерийский полк и столько же дивизионов тяжелой артиллерии — всего 189 полевых и 63 тяжелых батарей.</w:t>
      </w:r>
    </w:p>
    <w:p w14:paraId="6C26B9C5"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К ним следует прибавить соответствующее количество вспомогательных и технических войск.</w:t>
      </w:r>
    </w:p>
    <w:p w14:paraId="24B19FB9" w14:textId="77777777" w:rsidR="007A0609" w:rsidRPr="00EF41E7" w:rsidRDefault="007A0609" w:rsidP="00ED5E8F">
      <w:pPr>
        <w:jc w:val="both"/>
        <w:rPr>
          <w:bCs/>
          <w:color w:val="000000" w:themeColor="text1"/>
          <w:sz w:val="16"/>
          <w:szCs w:val="16"/>
        </w:rPr>
      </w:pPr>
      <w:r w:rsidRPr="00EF41E7">
        <w:rPr>
          <w:bCs/>
          <w:color w:val="000000" w:themeColor="text1"/>
          <w:sz w:val="16"/>
          <w:szCs w:val="16"/>
        </w:rPr>
        <w:t xml:space="preserve">К </w:t>
      </w:r>
      <w:proofErr w:type="gramStart"/>
      <w:r w:rsidRPr="00EF41E7">
        <w:rPr>
          <w:bCs/>
          <w:color w:val="000000" w:themeColor="text1"/>
          <w:sz w:val="16"/>
          <w:szCs w:val="16"/>
        </w:rPr>
        <w:t xml:space="preserve">апрелю </w:t>
      </w:r>
      <w:bookmarkStart w:id="52" w:name="YANDEX_72"/>
      <w:bookmarkEnd w:id="52"/>
      <w:r w:rsidRPr="00EF41E7">
        <w:rPr>
          <w:rStyle w:val="highlight"/>
          <w:bCs/>
          <w:color w:val="000000" w:themeColor="text1"/>
          <w:sz w:val="16"/>
          <w:szCs w:val="16"/>
        </w:rPr>
        <w:t> 1920</w:t>
      </w:r>
      <w:proofErr w:type="gramEnd"/>
      <w:r w:rsidRPr="00EF41E7">
        <w:rPr>
          <w:rStyle w:val="highlight"/>
          <w:bCs/>
          <w:color w:val="000000" w:themeColor="text1"/>
          <w:sz w:val="16"/>
          <w:szCs w:val="16"/>
        </w:rPr>
        <w:t> </w:t>
      </w:r>
      <w:r w:rsidRPr="00EF41E7">
        <w:rPr>
          <w:bCs/>
          <w:color w:val="000000" w:themeColor="text1"/>
          <w:sz w:val="16"/>
          <w:szCs w:val="16"/>
        </w:rPr>
        <w:t> г. польская авиация насчитывало 60 исправных аэропланов (17075).</w:t>
      </w:r>
    </w:p>
    <w:p w14:paraId="4D493813" w14:textId="77777777" w:rsidR="007A0609" w:rsidRPr="00EF41E7" w:rsidRDefault="007A0609" w:rsidP="00ED5E8F">
      <w:pPr>
        <w:jc w:val="both"/>
        <w:rPr>
          <w:color w:val="000000" w:themeColor="text1"/>
          <w:sz w:val="16"/>
          <w:szCs w:val="16"/>
        </w:rPr>
      </w:pPr>
    </w:p>
    <w:p w14:paraId="0CF90FC4" w14:textId="77777777" w:rsidR="00FA5F59" w:rsidRPr="00EF41E7" w:rsidRDefault="00FA5F59" w:rsidP="00ED5E8F">
      <w:pPr>
        <w:jc w:val="both"/>
        <w:rPr>
          <w:color w:val="000000" w:themeColor="text1"/>
          <w:sz w:val="16"/>
          <w:szCs w:val="16"/>
        </w:rPr>
      </w:pPr>
      <w:r w:rsidRPr="00EF41E7">
        <w:rPr>
          <w:color w:val="000000" w:themeColor="text1"/>
          <w:sz w:val="16"/>
          <w:szCs w:val="16"/>
        </w:rPr>
        <w:t xml:space="preserve">В апреле — июле </w:t>
      </w:r>
      <w:hyperlink r:id="rId19" w:history="1">
        <w:r w:rsidRPr="00EF41E7">
          <w:rPr>
            <w:color w:val="000000" w:themeColor="text1"/>
            <w:sz w:val="16"/>
            <w:szCs w:val="16"/>
          </w:rPr>
          <w:t>1920 года</w:t>
        </w:r>
      </w:hyperlink>
      <w:r w:rsidRPr="00EF41E7">
        <w:rPr>
          <w:color w:val="000000" w:themeColor="text1"/>
          <w:sz w:val="16"/>
          <w:szCs w:val="16"/>
        </w:rPr>
        <w:t xml:space="preserve"> выпускники Курганской и Спасской авиашкол лётчики Устьянцев, Агапов, </w:t>
      </w:r>
      <w:proofErr w:type="spellStart"/>
      <w:r w:rsidRPr="00EF41E7">
        <w:rPr>
          <w:color w:val="000000" w:themeColor="text1"/>
          <w:sz w:val="16"/>
          <w:szCs w:val="16"/>
        </w:rPr>
        <w:t>Балягин</w:t>
      </w:r>
      <w:proofErr w:type="spellEnd"/>
      <w:r w:rsidRPr="00EF41E7">
        <w:rPr>
          <w:color w:val="000000" w:themeColor="text1"/>
          <w:sz w:val="16"/>
          <w:szCs w:val="16"/>
        </w:rPr>
        <w:t xml:space="preserve">, Дедюлин и </w:t>
      </w:r>
      <w:proofErr w:type="spellStart"/>
      <w:r w:rsidRPr="00EF41E7">
        <w:rPr>
          <w:color w:val="000000" w:themeColor="text1"/>
          <w:sz w:val="16"/>
          <w:szCs w:val="16"/>
        </w:rPr>
        <w:t>Кручинский</w:t>
      </w:r>
      <w:proofErr w:type="spellEnd"/>
      <w:r w:rsidRPr="00EF41E7">
        <w:rPr>
          <w:color w:val="000000" w:themeColor="text1"/>
          <w:sz w:val="16"/>
          <w:szCs w:val="16"/>
        </w:rPr>
        <w:t xml:space="preserve"> перелетели на сторону красной армии (17063).</w:t>
      </w:r>
    </w:p>
    <w:p w14:paraId="49DE8408" w14:textId="77777777" w:rsidR="00FA5F59" w:rsidRPr="00EF41E7" w:rsidRDefault="00FA5F59" w:rsidP="00ED5E8F">
      <w:pPr>
        <w:jc w:val="both"/>
        <w:rPr>
          <w:color w:val="000000" w:themeColor="text1"/>
          <w:sz w:val="16"/>
          <w:szCs w:val="16"/>
        </w:rPr>
      </w:pPr>
    </w:p>
    <w:p w14:paraId="787BF8BA" w14:textId="77777777" w:rsidR="00FA5F59" w:rsidRPr="00EF41E7" w:rsidRDefault="00FA5F59" w:rsidP="00ED5E8F">
      <w:pPr>
        <w:jc w:val="both"/>
        <w:rPr>
          <w:color w:val="000000" w:themeColor="text1"/>
          <w:sz w:val="16"/>
          <w:szCs w:val="16"/>
        </w:rPr>
      </w:pPr>
      <w:r w:rsidRPr="00EF41E7">
        <w:rPr>
          <w:color w:val="000000" w:themeColor="text1"/>
          <w:sz w:val="16"/>
          <w:szCs w:val="16"/>
        </w:rPr>
        <w:t xml:space="preserve">В апреле – июле 1920 пятеро пилотов из числа недавних выпускников Курганской и Спасской авиашкол: Устьянцев, Агапов, </w:t>
      </w:r>
      <w:proofErr w:type="spellStart"/>
      <w:r w:rsidRPr="00EF41E7">
        <w:rPr>
          <w:color w:val="000000" w:themeColor="text1"/>
          <w:sz w:val="16"/>
          <w:szCs w:val="16"/>
        </w:rPr>
        <w:t>Балягин</w:t>
      </w:r>
      <w:proofErr w:type="spellEnd"/>
      <w:r w:rsidRPr="00EF41E7">
        <w:rPr>
          <w:color w:val="000000" w:themeColor="text1"/>
          <w:sz w:val="16"/>
          <w:szCs w:val="16"/>
        </w:rPr>
        <w:t xml:space="preserve">, Дедюлин и </w:t>
      </w:r>
      <w:proofErr w:type="spellStart"/>
      <w:r w:rsidRPr="00EF41E7">
        <w:rPr>
          <w:color w:val="000000" w:themeColor="text1"/>
          <w:sz w:val="16"/>
          <w:szCs w:val="16"/>
        </w:rPr>
        <w:t>Кручинский</w:t>
      </w:r>
      <w:proofErr w:type="spellEnd"/>
      <w:r w:rsidRPr="00EF41E7">
        <w:rPr>
          <w:color w:val="000000" w:themeColor="text1"/>
          <w:sz w:val="16"/>
          <w:szCs w:val="16"/>
        </w:rPr>
        <w:t xml:space="preserve"> перелетели к большевикам. (Забавны повороты истории. В начале 1920-го советские авиачасти на Востоке не получали с заводов новых машин. И если год назад единственным источником пополнения колчаковских ВВС были «</w:t>
      </w:r>
      <w:proofErr w:type="spellStart"/>
      <w:r w:rsidRPr="00EF41E7">
        <w:rPr>
          <w:color w:val="000000" w:themeColor="text1"/>
          <w:sz w:val="16"/>
          <w:szCs w:val="16"/>
        </w:rPr>
        <w:t>перелетчики</w:t>
      </w:r>
      <w:proofErr w:type="spellEnd"/>
      <w:r w:rsidRPr="00EF41E7">
        <w:rPr>
          <w:color w:val="000000" w:themeColor="text1"/>
          <w:sz w:val="16"/>
          <w:szCs w:val="16"/>
        </w:rPr>
        <w:t>» от красных, то теперь та же ситуация повторилась с обратным знаком: бывшие колчаковцы начали «снабжать самолетами» советскую авиацию.) (17065).</w:t>
      </w:r>
    </w:p>
    <w:p w14:paraId="4701DEE5" w14:textId="77777777" w:rsidR="00FA5F59" w:rsidRPr="00EF41E7" w:rsidRDefault="00FA5F59" w:rsidP="00ED5E8F">
      <w:pPr>
        <w:jc w:val="both"/>
        <w:rPr>
          <w:color w:val="000000" w:themeColor="text1"/>
          <w:sz w:val="16"/>
          <w:szCs w:val="16"/>
        </w:rPr>
      </w:pPr>
    </w:p>
    <w:p w14:paraId="2DD0E3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апреле 1920 года пополнив и основательно вооружив свои войска Петлюра совместно с польской ар</w:t>
      </w:r>
      <w:r w:rsidRPr="00EF41E7">
        <w:rPr>
          <w:color w:val="000000" w:themeColor="text1"/>
          <w:sz w:val="16"/>
          <w:szCs w:val="16"/>
        </w:rPr>
        <w:softHyphen/>
        <w:t>мией провел успешное наступление против боевых частей Советской России и Восточной Украины (553).</w:t>
      </w:r>
    </w:p>
    <w:p w14:paraId="41B8D1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A4A290A" w14:textId="77777777" w:rsidR="00F95FEB" w:rsidRPr="00EF41E7" w:rsidRDefault="00F95FEB"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апреле−мае 1920 большевистские войска </w:t>
      </w:r>
      <w:hyperlink r:id="rId20" w:tooltip="НРА ДВР" w:history="1">
        <w:r w:rsidRPr="00EF41E7">
          <w:rPr>
            <w:rStyle w:val="a5"/>
            <w:color w:val="000000" w:themeColor="text1"/>
            <w:sz w:val="16"/>
            <w:szCs w:val="16"/>
            <w:u w:val="none"/>
          </w:rPr>
          <w:t>Народно-революционной армии Дальневосточной Республики (НРА)</w:t>
        </w:r>
      </w:hyperlink>
      <w:r w:rsidRPr="00EF41E7">
        <w:rPr>
          <w:color w:val="000000" w:themeColor="text1"/>
          <w:sz w:val="16"/>
          <w:szCs w:val="16"/>
        </w:rPr>
        <w:t xml:space="preserve"> дважды пытались изменить в свою пользу положение в </w:t>
      </w:r>
      <w:hyperlink r:id="rId21" w:tooltip="Забайкалье" w:history="1">
        <w:r w:rsidRPr="00EF41E7">
          <w:rPr>
            <w:rStyle w:val="a5"/>
            <w:color w:val="000000" w:themeColor="text1"/>
            <w:sz w:val="16"/>
            <w:szCs w:val="16"/>
            <w:u w:val="none"/>
          </w:rPr>
          <w:t>Забайкалье</w:t>
        </w:r>
      </w:hyperlink>
      <w:r w:rsidRPr="00EF41E7">
        <w:rPr>
          <w:color w:val="000000" w:themeColor="text1"/>
          <w:sz w:val="16"/>
          <w:szCs w:val="16"/>
        </w:rPr>
        <w:t xml:space="preserve">, но из-за недостатка сил обе операции завершились безуспешно. 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22" w:tooltip="22 октября" w:history="1">
        <w:r w:rsidRPr="00EF41E7">
          <w:rPr>
            <w:rStyle w:val="a5"/>
            <w:color w:val="000000" w:themeColor="text1"/>
            <w:sz w:val="16"/>
            <w:szCs w:val="16"/>
            <w:u w:val="none"/>
          </w:rPr>
          <w:t>22 октября</w:t>
        </w:r>
      </w:hyperlink>
      <w:r w:rsidRPr="00EF41E7">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3A15430B" w14:textId="77777777" w:rsidR="00F95FEB" w:rsidRPr="00EF41E7" w:rsidRDefault="00F95FEB" w:rsidP="00ED5E8F">
      <w:pPr>
        <w:autoSpaceDE w:val="0"/>
        <w:autoSpaceDN w:val="0"/>
        <w:adjustRightInd w:val="0"/>
        <w:jc w:val="both"/>
        <w:rPr>
          <w:color w:val="000000" w:themeColor="text1"/>
          <w:sz w:val="16"/>
          <w:szCs w:val="16"/>
        </w:rPr>
      </w:pPr>
    </w:p>
    <w:p w14:paraId="5CB9D1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Приказ Реввоенсовета Республики № 393/64 о формировании фронтовых и армейских полевых почтовых станций. Создан Центральный полевой склад телеграфно-телефонного и почтового имущества (приказ РВСР № 293) (11072).</w:t>
      </w:r>
    </w:p>
    <w:p w14:paraId="5FB02A35" w14:textId="77777777" w:rsidR="004001BC" w:rsidRPr="00EF41E7" w:rsidRDefault="004001BC" w:rsidP="00ED5E8F">
      <w:pPr>
        <w:autoSpaceDE w:val="0"/>
        <w:autoSpaceDN w:val="0"/>
        <w:adjustRightInd w:val="0"/>
        <w:jc w:val="both"/>
        <w:rPr>
          <w:color w:val="000000" w:themeColor="text1"/>
          <w:sz w:val="16"/>
          <w:szCs w:val="16"/>
        </w:rPr>
      </w:pPr>
    </w:p>
    <w:p w14:paraId="04501856"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В апреле 1920 г. в Екатеринодаре на базе трофейного имущества (здесь ранее размещалась Школа английских танков, готовившая танкистов для Вооруженных Сил Юга России) Вершинин приказал развернуть ускоренные курсы по подготовке танкистов из числа экипажей бронеавтомобилей, рассчитанные на 136 часов. Обучение вели восемь бывших офицеров-танкистов деникинской армии, обученных, в свою очередь, английскими инструкторами. 1 мая 1920 г. Вершинин докладывал в Москву:</w:t>
      </w:r>
    </w:p>
    <w:p w14:paraId="0FC24FFF"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2C839852" w14:textId="77777777" w:rsidR="007E5E54" w:rsidRPr="00EF41E7" w:rsidRDefault="007E5E54" w:rsidP="00ED5E8F">
      <w:pPr>
        <w:jc w:val="both"/>
        <w:rPr>
          <w:color w:val="000000" w:themeColor="text1"/>
          <w:sz w:val="16"/>
          <w:szCs w:val="16"/>
        </w:rPr>
      </w:pPr>
    </w:p>
    <w:p w14:paraId="4F773B7C"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В апреле 1920 г. несколько трофейных танков отправили в Москву. Согласно сведениям Главного военно-инженерного управления на 1 мая 1920 </w:t>
      </w:r>
      <w:proofErr w:type="spellStart"/>
      <w:proofErr w:type="gramStart"/>
      <w:r w:rsidRPr="00EF41E7">
        <w:rPr>
          <w:color w:val="000000" w:themeColor="text1"/>
          <w:sz w:val="16"/>
          <w:szCs w:val="16"/>
        </w:rPr>
        <w:t>г.,«</w:t>
      </w:r>
      <w:proofErr w:type="gramEnd"/>
      <w:r w:rsidRPr="00EF41E7">
        <w:rPr>
          <w:color w:val="000000" w:themeColor="text1"/>
          <w:sz w:val="16"/>
          <w:szCs w:val="16"/>
        </w:rPr>
        <w:t>два</w:t>
      </w:r>
      <w:proofErr w:type="spellEnd"/>
      <w:r w:rsidRPr="00EF41E7">
        <w:rPr>
          <w:color w:val="000000" w:themeColor="text1"/>
          <w:sz w:val="16"/>
          <w:szCs w:val="16"/>
        </w:rPr>
        <w:t xml:space="preserve"> танка прибыли на станцию Москва-Александровская, один танк в ремонте на броневом заводе, 1-й танковый отряд формируется при запасной </w:t>
      </w:r>
      <w:proofErr w:type="spellStart"/>
      <w:r w:rsidRPr="00EF41E7">
        <w:rPr>
          <w:color w:val="000000" w:themeColor="text1"/>
          <w:sz w:val="16"/>
          <w:szCs w:val="16"/>
        </w:rPr>
        <w:t>автоброневой</w:t>
      </w:r>
      <w:proofErr w:type="spellEnd"/>
      <w:r w:rsidRPr="00EF41E7">
        <w:rPr>
          <w:color w:val="000000" w:themeColor="text1"/>
          <w:sz w:val="16"/>
          <w:szCs w:val="16"/>
        </w:rPr>
        <w:t xml:space="preserve"> бригаде».</w:t>
      </w:r>
    </w:p>
    <w:p w14:paraId="2C31D8A4"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По их результатам разработали «Штат и табель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 утвержденные приказом Реввоенсовета Республики №905/160 от 28 мая 1920 г. (17731).</w:t>
      </w:r>
    </w:p>
    <w:p w14:paraId="0F50E831" w14:textId="77777777" w:rsidR="007E5E54" w:rsidRPr="00EF41E7" w:rsidRDefault="007E5E54" w:rsidP="00ED5E8F">
      <w:pPr>
        <w:jc w:val="both"/>
        <w:rPr>
          <w:color w:val="000000" w:themeColor="text1"/>
          <w:sz w:val="16"/>
          <w:szCs w:val="16"/>
        </w:rPr>
      </w:pPr>
    </w:p>
    <w:p w14:paraId="2DE866C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7BAFAD7" w14:textId="77777777" w:rsidR="004001BC" w:rsidRPr="00EF41E7" w:rsidRDefault="004001BC" w:rsidP="00ED5E8F">
      <w:pPr>
        <w:autoSpaceDE w:val="0"/>
        <w:autoSpaceDN w:val="0"/>
        <w:adjustRightInd w:val="0"/>
        <w:jc w:val="both"/>
        <w:rPr>
          <w:iCs/>
          <w:color w:val="000000" w:themeColor="text1"/>
          <w:sz w:val="16"/>
          <w:szCs w:val="16"/>
        </w:rPr>
      </w:pPr>
    </w:p>
    <w:p w14:paraId="6B35E6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Совет РКО был преобразован в СТО под председательством В.И.Л. (359,29).</w:t>
      </w:r>
    </w:p>
    <w:p w14:paraId="0DCCC8B6" w14:textId="77777777" w:rsidR="004001BC" w:rsidRPr="00EF41E7" w:rsidRDefault="004001BC" w:rsidP="00ED5E8F">
      <w:pPr>
        <w:autoSpaceDE w:val="0"/>
        <w:autoSpaceDN w:val="0"/>
        <w:adjustRightInd w:val="0"/>
        <w:jc w:val="both"/>
        <w:rPr>
          <w:color w:val="000000" w:themeColor="text1"/>
          <w:sz w:val="16"/>
          <w:szCs w:val="16"/>
        </w:rPr>
      </w:pPr>
    </w:p>
    <w:p w14:paraId="043C989B"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After supervising mopping-up operations in the area, Stalin returned to Moscow in April of 1920.</w:t>
      </w:r>
    </w:p>
    <w:p w14:paraId="23B72569" w14:textId="77777777" w:rsidR="004001BC" w:rsidRPr="00EF41E7" w:rsidRDefault="004001BC" w:rsidP="00ED5E8F">
      <w:pPr>
        <w:autoSpaceDE w:val="0"/>
        <w:autoSpaceDN w:val="0"/>
        <w:adjustRightInd w:val="0"/>
        <w:jc w:val="both"/>
        <w:rPr>
          <w:color w:val="000000" w:themeColor="text1"/>
          <w:sz w:val="16"/>
          <w:szCs w:val="16"/>
          <w:lang w:val="en-US"/>
        </w:rPr>
      </w:pPr>
    </w:p>
    <w:p w14:paraId="442302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И.В.С. вернулся из армии в Москву.</w:t>
      </w:r>
    </w:p>
    <w:p w14:paraId="0E1D8B3E" w14:textId="77777777" w:rsidR="004001BC" w:rsidRPr="00EF41E7" w:rsidRDefault="004001BC" w:rsidP="00ED5E8F">
      <w:pPr>
        <w:autoSpaceDE w:val="0"/>
        <w:autoSpaceDN w:val="0"/>
        <w:adjustRightInd w:val="0"/>
        <w:jc w:val="both"/>
        <w:rPr>
          <w:color w:val="000000" w:themeColor="text1"/>
          <w:sz w:val="16"/>
          <w:szCs w:val="16"/>
        </w:rPr>
      </w:pPr>
    </w:p>
    <w:p w14:paraId="1E736F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Апрель 1920 г. Произошло слияние уголовного розыска и следствия (сначала в Москве и Петрограде, а затем и в других городах). Объединенные органы розыска и следствия находились в двойном подчинении - НКВД и исполкомов Советов (10303).</w:t>
      </w:r>
    </w:p>
    <w:p w14:paraId="4D89D1F3" w14:textId="77777777" w:rsidR="004001BC" w:rsidRPr="00EF41E7" w:rsidRDefault="004001BC" w:rsidP="00ED5E8F">
      <w:pPr>
        <w:autoSpaceDE w:val="0"/>
        <w:autoSpaceDN w:val="0"/>
        <w:adjustRightInd w:val="0"/>
        <w:jc w:val="both"/>
        <w:rPr>
          <w:color w:val="000000" w:themeColor="text1"/>
          <w:sz w:val="16"/>
          <w:szCs w:val="16"/>
        </w:rPr>
      </w:pPr>
    </w:p>
    <w:p w14:paraId="3B483D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апреле 1920 г. произошла большевизация режима в Азербайджане. Красная Армия вышла непосредственно к иранским границам (3871).</w:t>
      </w:r>
    </w:p>
    <w:p w14:paraId="5D6E481A" w14:textId="77777777" w:rsidR="004001BC" w:rsidRPr="00EF41E7" w:rsidRDefault="004001BC" w:rsidP="00ED5E8F">
      <w:pPr>
        <w:autoSpaceDE w:val="0"/>
        <w:autoSpaceDN w:val="0"/>
        <w:adjustRightInd w:val="0"/>
        <w:jc w:val="both"/>
        <w:rPr>
          <w:color w:val="000000" w:themeColor="text1"/>
          <w:sz w:val="16"/>
          <w:szCs w:val="16"/>
        </w:rPr>
      </w:pPr>
    </w:p>
    <w:p w14:paraId="6AD0ED4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C2BA2D8" w14:textId="77777777" w:rsidR="004001BC" w:rsidRPr="00EF41E7" w:rsidRDefault="004001BC" w:rsidP="00ED5E8F">
      <w:pPr>
        <w:autoSpaceDE w:val="0"/>
        <w:autoSpaceDN w:val="0"/>
        <w:adjustRightInd w:val="0"/>
        <w:jc w:val="both"/>
        <w:rPr>
          <w:iCs/>
          <w:color w:val="000000" w:themeColor="text1"/>
          <w:sz w:val="16"/>
          <w:szCs w:val="16"/>
        </w:rPr>
      </w:pPr>
    </w:p>
    <w:p w14:paraId="61132197" w14:textId="77777777" w:rsidR="00093FBA" w:rsidRPr="00EF41E7" w:rsidRDefault="00093FBA" w:rsidP="00ED5E8F">
      <w:pPr>
        <w:jc w:val="both"/>
        <w:rPr>
          <w:color w:val="000000" w:themeColor="text1"/>
          <w:sz w:val="16"/>
          <w:szCs w:val="16"/>
        </w:rPr>
      </w:pPr>
      <w:r w:rsidRPr="00EF41E7">
        <w:rPr>
          <w:color w:val="000000" w:themeColor="text1"/>
          <w:sz w:val="16"/>
          <w:szCs w:val="16"/>
        </w:rPr>
        <w:t xml:space="preserve">В апреле 1920 г. Кемаль Ататюрк обратился к Советской России с просьбой об установлении дипломатических отношений и оказании военной помощи. Советское руководство в этот период предполагало, что турецкие националисты могут объединиться с союзниками и тогда против Москвы будет применено ее же оружие. Поэтому Г. В. Чичерин говорил, что при передаче оружия Турции надо соблюдать осторожность и осмотрительность. Помощь Советской России национально-освободительному движению Турции способствовала успешной борьбе турецкого народа за свою независимость. </w:t>
      </w:r>
      <w:proofErr w:type="spellStart"/>
      <w:r w:rsidRPr="00EF41E7">
        <w:rPr>
          <w:color w:val="000000" w:themeColor="text1"/>
          <w:sz w:val="16"/>
          <w:szCs w:val="16"/>
        </w:rPr>
        <w:t>Кемалисты</w:t>
      </w:r>
      <w:proofErr w:type="spellEnd"/>
      <w:r w:rsidRPr="00EF41E7">
        <w:rPr>
          <w:color w:val="000000" w:themeColor="text1"/>
          <w:sz w:val="16"/>
          <w:szCs w:val="16"/>
        </w:rPr>
        <w:t xml:space="preserve"> после ликвидации армянского восстания на своем восточном фронте и в войсковых частях в Александрополе, Ардагане, Артвине, </w:t>
      </w:r>
      <w:proofErr w:type="spellStart"/>
      <w:r w:rsidRPr="00EF41E7">
        <w:rPr>
          <w:color w:val="000000" w:themeColor="text1"/>
          <w:sz w:val="16"/>
          <w:szCs w:val="16"/>
        </w:rPr>
        <w:t>Карсе</w:t>
      </w:r>
      <w:proofErr w:type="spellEnd"/>
      <w:r w:rsidRPr="00EF41E7">
        <w:rPr>
          <w:color w:val="000000" w:themeColor="text1"/>
          <w:sz w:val="16"/>
          <w:szCs w:val="16"/>
        </w:rPr>
        <w:t xml:space="preserve"> не беспокоились за свою восточную границу. Они начали стягивать все силы для борьбы на западе (18510).</w:t>
      </w:r>
    </w:p>
    <w:p w14:paraId="35FC9810" w14:textId="77777777" w:rsidR="00093FBA" w:rsidRPr="00EF41E7" w:rsidRDefault="00093FBA" w:rsidP="00ED5E8F">
      <w:pPr>
        <w:jc w:val="both"/>
        <w:rPr>
          <w:color w:val="000000" w:themeColor="text1"/>
          <w:sz w:val="16"/>
          <w:szCs w:val="16"/>
        </w:rPr>
      </w:pPr>
    </w:p>
    <w:p w14:paraId="36628178" w14:textId="77777777" w:rsidR="003457F3" w:rsidRPr="00EF41E7" w:rsidRDefault="003457F3" w:rsidP="00ED5E8F">
      <w:pPr>
        <w:jc w:val="both"/>
        <w:rPr>
          <w:color w:val="000000" w:themeColor="text1"/>
          <w:sz w:val="16"/>
          <w:szCs w:val="16"/>
        </w:rPr>
      </w:pPr>
      <w:r w:rsidRPr="00EF41E7">
        <w:rPr>
          <w:color w:val="000000" w:themeColor="text1"/>
          <w:sz w:val="16"/>
          <w:szCs w:val="16"/>
        </w:rPr>
        <w:t>В апреле 1920 года Петлюра заключил с Пилсудским т. и. «Варшавский договор», согласно которому обязался отдать буржуазно-помещичьей Польше украинские земли: Восточную Галицию и часть Волыни (пять уездов) с населением около 10 млн. человек{</w:t>
      </w:r>
      <w:proofErr w:type="spellStart"/>
      <w:r w:rsidRPr="00EF41E7">
        <w:rPr>
          <w:color w:val="000000" w:themeColor="text1"/>
          <w:sz w:val="16"/>
          <w:szCs w:val="16"/>
        </w:rPr>
        <w:t>Історія</w:t>
      </w:r>
      <w:proofErr w:type="spellEnd"/>
      <w:r w:rsidRPr="00EF41E7">
        <w:rPr>
          <w:color w:val="000000" w:themeColor="text1"/>
          <w:sz w:val="16"/>
          <w:szCs w:val="16"/>
        </w:rPr>
        <w:t xml:space="preserve"> </w:t>
      </w:r>
      <w:proofErr w:type="spellStart"/>
      <w:r w:rsidRPr="00EF41E7">
        <w:rPr>
          <w:color w:val="000000" w:themeColor="text1"/>
          <w:sz w:val="16"/>
          <w:szCs w:val="16"/>
        </w:rPr>
        <w:t>Української</w:t>
      </w:r>
      <w:proofErr w:type="spellEnd"/>
      <w:r w:rsidRPr="00EF41E7">
        <w:rPr>
          <w:color w:val="000000" w:themeColor="text1"/>
          <w:sz w:val="16"/>
          <w:szCs w:val="16"/>
        </w:rPr>
        <w:t xml:space="preserve"> РСР, т. 5, с. 476, 477.}, а Пилсудский обещал Петлюре восстановить на Украине власть Директории. Спустя некоторое время на республику Советов начали наступать белогвардейские войска Врангеля (12283).</w:t>
      </w:r>
    </w:p>
    <w:p w14:paraId="7C0DA265" w14:textId="77777777" w:rsidR="003457F3" w:rsidRPr="00EF41E7" w:rsidRDefault="003457F3" w:rsidP="00ED5E8F">
      <w:pPr>
        <w:jc w:val="both"/>
        <w:rPr>
          <w:color w:val="000000" w:themeColor="text1"/>
          <w:sz w:val="16"/>
          <w:szCs w:val="16"/>
        </w:rPr>
      </w:pPr>
    </w:p>
    <w:p w14:paraId="321BF9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декабря 1919 по конец апреля 1920 СНК РСФСР более 50 раз обращался к правительствам США, Франции, Англии, Японии, Польши, Румынии, Эстонии с предложениями о мире и установлении экономических отношений (5484,146).</w:t>
      </w:r>
    </w:p>
    <w:p w14:paraId="7646146C" w14:textId="77777777" w:rsidR="004001BC" w:rsidRPr="00EF41E7" w:rsidRDefault="004001BC" w:rsidP="00ED5E8F">
      <w:pPr>
        <w:autoSpaceDE w:val="0"/>
        <w:autoSpaceDN w:val="0"/>
        <w:adjustRightInd w:val="0"/>
        <w:jc w:val="both"/>
        <w:rPr>
          <w:color w:val="000000" w:themeColor="text1"/>
          <w:sz w:val="16"/>
          <w:szCs w:val="16"/>
        </w:rPr>
      </w:pPr>
    </w:p>
    <w:p w14:paraId="798A64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апреле 1920 г. начались мирные переговоры, </w:t>
      </w:r>
      <w:proofErr w:type="spellStart"/>
      <w:r w:rsidRPr="00EF41E7">
        <w:rPr>
          <w:color w:val="000000" w:themeColor="text1"/>
          <w:sz w:val="16"/>
          <w:szCs w:val="16"/>
        </w:rPr>
        <w:t>окончившиесяв</w:t>
      </w:r>
      <w:proofErr w:type="spellEnd"/>
      <w:r w:rsidRPr="00EF41E7">
        <w:rPr>
          <w:color w:val="000000" w:themeColor="text1"/>
          <w:sz w:val="16"/>
          <w:szCs w:val="16"/>
        </w:rPr>
        <w:t xml:space="preserve"> апреле того же года подписанием мирного договора между РСФСР и Латвией. По договору, кроме других положений, Советское правительство обязалось передать Латвии государственное имущество, вывезенное в Россию во время первой мировой войны (декрет о реэвакуации был подписан СНК РСФСР 4.1.1919 г.) (11677).</w:t>
      </w:r>
    </w:p>
    <w:p w14:paraId="4D399B81" w14:textId="77777777" w:rsidR="004001BC" w:rsidRPr="00EF41E7" w:rsidRDefault="004001BC" w:rsidP="00ED5E8F">
      <w:pPr>
        <w:autoSpaceDE w:val="0"/>
        <w:autoSpaceDN w:val="0"/>
        <w:adjustRightInd w:val="0"/>
        <w:jc w:val="both"/>
        <w:rPr>
          <w:color w:val="000000" w:themeColor="text1"/>
          <w:sz w:val="16"/>
          <w:szCs w:val="16"/>
        </w:rPr>
      </w:pPr>
    </w:p>
    <w:p w14:paraId="360F7B9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B05B7B0" w14:textId="77777777" w:rsidR="004001BC" w:rsidRPr="00EF41E7" w:rsidRDefault="004001BC" w:rsidP="00ED5E8F">
      <w:pPr>
        <w:autoSpaceDE w:val="0"/>
        <w:autoSpaceDN w:val="0"/>
        <w:adjustRightInd w:val="0"/>
        <w:jc w:val="both"/>
        <w:rPr>
          <w:iCs/>
          <w:color w:val="000000" w:themeColor="text1"/>
          <w:sz w:val="16"/>
          <w:szCs w:val="16"/>
        </w:rPr>
      </w:pPr>
    </w:p>
    <w:p w14:paraId="75648E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года на R.80 была установлена внешняя обшивка оболочки, и уже 19 июня дирижабль совершил первый полет, </w:t>
      </w:r>
      <w:proofErr w:type="gramStart"/>
      <w:r w:rsidRPr="00EF41E7">
        <w:rPr>
          <w:color w:val="000000" w:themeColor="text1"/>
          <w:sz w:val="16"/>
          <w:szCs w:val="16"/>
        </w:rPr>
        <w:t>к сожалению</w:t>
      </w:r>
      <w:proofErr w:type="gramEnd"/>
      <w:r w:rsidRPr="00EF41E7">
        <w:rPr>
          <w:color w:val="000000" w:themeColor="text1"/>
          <w:sz w:val="16"/>
          <w:szCs w:val="16"/>
        </w:rPr>
        <w:t xml:space="preserve">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w:t>
      </w:r>
      <w:proofErr w:type="spellStart"/>
      <w:r w:rsidRPr="00EF41E7">
        <w:rPr>
          <w:color w:val="000000" w:themeColor="text1"/>
          <w:sz w:val="16"/>
          <w:szCs w:val="16"/>
        </w:rPr>
        <w:t>систершипа</w:t>
      </w:r>
      <w:proofErr w:type="spellEnd"/>
      <w:r w:rsidRPr="00EF41E7">
        <w:rPr>
          <w:color w:val="000000" w:themeColor="text1"/>
          <w:sz w:val="16"/>
          <w:szCs w:val="16"/>
        </w:rPr>
        <w:t>” дирижабля R.81, заказанного в 1918 году, так и не началось (11324).</w:t>
      </w:r>
    </w:p>
    <w:p w14:paraId="2DB28A71" w14:textId="77777777" w:rsidR="004001BC" w:rsidRPr="00EF41E7" w:rsidRDefault="004001BC" w:rsidP="00ED5E8F">
      <w:pPr>
        <w:autoSpaceDE w:val="0"/>
        <w:autoSpaceDN w:val="0"/>
        <w:adjustRightInd w:val="0"/>
        <w:jc w:val="both"/>
        <w:rPr>
          <w:color w:val="000000" w:themeColor="text1"/>
          <w:sz w:val="16"/>
          <w:szCs w:val="16"/>
        </w:rPr>
      </w:pPr>
    </w:p>
    <w:p w14:paraId="3599E70B" w14:textId="77777777" w:rsidR="00E97F25" w:rsidRPr="00B925EF" w:rsidRDefault="00E97F25" w:rsidP="00E97F25">
      <w:pPr>
        <w:jc w:val="both"/>
        <w:rPr>
          <w:color w:val="0070C0"/>
          <w:sz w:val="16"/>
          <w:szCs w:val="16"/>
        </w:rPr>
      </w:pPr>
      <w:r w:rsidRPr="00B925EF">
        <w:rPr>
          <w:color w:val="0070C0"/>
          <w:sz w:val="16"/>
          <w:szCs w:val="16"/>
        </w:rPr>
        <w:t xml:space="preserve">В апреле 1920 три гидросамолета типа «Йоко» Императорского флота Японии летят из Йокосука, Япония, в Куре, Япония; </w:t>
      </w:r>
      <w:proofErr w:type="spellStart"/>
      <w:r w:rsidRPr="00B925EF">
        <w:rPr>
          <w:color w:val="0070C0"/>
          <w:sz w:val="16"/>
          <w:szCs w:val="16"/>
        </w:rPr>
        <w:t>Чинкай</w:t>
      </w:r>
      <w:proofErr w:type="spellEnd"/>
      <w:r w:rsidRPr="00B925EF">
        <w:rPr>
          <w:color w:val="0070C0"/>
          <w:sz w:val="16"/>
          <w:szCs w:val="16"/>
        </w:rPr>
        <w:t>, Корея; Сасебо, Япония; и обратно в Йокосуку. На последнем этапе они летят без остановок в течение 11 часов 30 минут, что является первым случаем, когда самолет пролетел без остановок более 10 часов (20350).</w:t>
      </w:r>
    </w:p>
    <w:p w14:paraId="6C4153AE" w14:textId="77777777" w:rsidR="00E97F25" w:rsidRPr="00B925EF" w:rsidRDefault="00E97F25" w:rsidP="00E97F25">
      <w:pPr>
        <w:jc w:val="both"/>
        <w:rPr>
          <w:color w:val="0070C0"/>
          <w:sz w:val="16"/>
          <w:szCs w:val="16"/>
        </w:rPr>
      </w:pPr>
    </w:p>
    <w:p w14:paraId="21342D61" w14:textId="2A3392FF" w:rsidR="00E97F25" w:rsidRPr="00B925EF" w:rsidRDefault="00E97F25" w:rsidP="00E97F25">
      <w:pPr>
        <w:jc w:val="both"/>
        <w:rPr>
          <w:color w:val="0070C0"/>
          <w:sz w:val="16"/>
          <w:szCs w:val="16"/>
        </w:rPr>
      </w:pPr>
      <w:r w:rsidRPr="00B925EF">
        <w:rPr>
          <w:color w:val="0070C0"/>
          <w:sz w:val="16"/>
          <w:szCs w:val="16"/>
        </w:rPr>
        <w:t xml:space="preserve">В апреле 1920 г. в США было принято решение о строительстве двух прототипов танков по проекту разработали и в Департаменте вооружений. Один из них строился с ходовой частью по типу оригинального </w:t>
      </w:r>
      <w:proofErr w:type="spellStart"/>
      <w:r w:rsidRPr="00B925EF">
        <w:rPr>
          <w:color w:val="0070C0"/>
          <w:sz w:val="16"/>
          <w:szCs w:val="16"/>
        </w:rPr>
        <w:t>Medium</w:t>
      </w:r>
      <w:proofErr w:type="spellEnd"/>
      <w:r w:rsidRPr="00B925EF">
        <w:rPr>
          <w:color w:val="0070C0"/>
          <w:sz w:val="16"/>
          <w:szCs w:val="16"/>
        </w:rPr>
        <w:t xml:space="preserve"> </w:t>
      </w:r>
      <w:proofErr w:type="spellStart"/>
      <w:r w:rsidRPr="00B925EF">
        <w:rPr>
          <w:color w:val="0070C0"/>
          <w:sz w:val="16"/>
          <w:szCs w:val="16"/>
        </w:rPr>
        <w:t>Tank</w:t>
      </w:r>
      <w:proofErr w:type="spellEnd"/>
      <w:r w:rsidRPr="00B925EF">
        <w:rPr>
          <w:color w:val="0070C0"/>
          <w:sz w:val="16"/>
          <w:szCs w:val="16"/>
        </w:rPr>
        <w:t xml:space="preserve"> </w:t>
      </w:r>
      <w:proofErr w:type="spellStart"/>
      <w:r w:rsidRPr="00B925EF">
        <w:rPr>
          <w:color w:val="0070C0"/>
          <w:sz w:val="16"/>
          <w:szCs w:val="16"/>
        </w:rPr>
        <w:t>Mk.D</w:t>
      </w:r>
      <w:proofErr w:type="spellEnd"/>
      <w:r w:rsidRPr="00B925EF">
        <w:rPr>
          <w:color w:val="0070C0"/>
          <w:sz w:val="16"/>
          <w:szCs w:val="16"/>
        </w:rPr>
        <w:t xml:space="preserve">, другой — с ходовой частью американской разработки. Первым в декабре 1920 г. был готов образец с американской ходовой частью, который получил обозначение </w:t>
      </w:r>
      <w:proofErr w:type="spellStart"/>
      <w:r w:rsidRPr="00B925EF">
        <w:rPr>
          <w:color w:val="0070C0"/>
          <w:sz w:val="16"/>
          <w:szCs w:val="16"/>
        </w:rPr>
        <w:t>Medium</w:t>
      </w:r>
      <w:proofErr w:type="spellEnd"/>
      <w:r w:rsidRPr="00B925EF">
        <w:rPr>
          <w:color w:val="0070C0"/>
          <w:sz w:val="16"/>
          <w:szCs w:val="16"/>
        </w:rPr>
        <w:t xml:space="preserve"> </w:t>
      </w:r>
      <w:proofErr w:type="spellStart"/>
      <w:r w:rsidRPr="00B925EF">
        <w:rPr>
          <w:color w:val="0070C0"/>
          <w:sz w:val="16"/>
          <w:szCs w:val="16"/>
        </w:rPr>
        <w:t>Tank</w:t>
      </w:r>
      <w:proofErr w:type="spellEnd"/>
      <w:r w:rsidRPr="00B925EF">
        <w:rPr>
          <w:color w:val="0070C0"/>
          <w:sz w:val="16"/>
          <w:szCs w:val="16"/>
        </w:rPr>
        <w:t xml:space="preserve"> M1921. В отличие от пулеметного вооружения британского </w:t>
      </w:r>
      <w:proofErr w:type="spellStart"/>
      <w:r w:rsidRPr="00B925EF">
        <w:rPr>
          <w:color w:val="0070C0"/>
          <w:sz w:val="16"/>
          <w:szCs w:val="16"/>
        </w:rPr>
        <w:t>Mk.D</w:t>
      </w:r>
      <w:proofErr w:type="spellEnd"/>
      <w:r w:rsidRPr="00B925EF">
        <w:rPr>
          <w:color w:val="0070C0"/>
          <w:sz w:val="16"/>
          <w:szCs w:val="16"/>
        </w:rPr>
        <w:t xml:space="preserve">, расположенного в неподвижной рубке, на М1921 короткоствольная 57-мм пушка со спаренным пулеметом устанавливалась во вращающейся башне. Еще один пулемет </w:t>
      </w:r>
      <w:proofErr w:type="spellStart"/>
      <w:r w:rsidRPr="00B925EF">
        <w:rPr>
          <w:color w:val="0070C0"/>
          <w:sz w:val="16"/>
          <w:szCs w:val="16"/>
        </w:rPr>
        <w:t>Browning</w:t>
      </w:r>
      <w:proofErr w:type="spellEnd"/>
      <w:r w:rsidRPr="00B925EF">
        <w:rPr>
          <w:color w:val="0070C0"/>
          <w:sz w:val="16"/>
          <w:szCs w:val="16"/>
        </w:rPr>
        <w:t xml:space="preserve"> расположили в маленькой башенке на крыше главной башни. Ходовая часть M1921 радикально отличалась от той, что использовалась на английском </w:t>
      </w:r>
      <w:proofErr w:type="spellStart"/>
      <w:r w:rsidRPr="00B925EF">
        <w:rPr>
          <w:color w:val="0070C0"/>
          <w:sz w:val="16"/>
          <w:szCs w:val="16"/>
        </w:rPr>
        <w:t>Medium</w:t>
      </w:r>
      <w:proofErr w:type="spellEnd"/>
      <w:r w:rsidRPr="00B925EF">
        <w:rPr>
          <w:color w:val="0070C0"/>
          <w:sz w:val="16"/>
          <w:szCs w:val="16"/>
        </w:rPr>
        <w:t xml:space="preserve"> </w:t>
      </w:r>
      <w:proofErr w:type="spellStart"/>
      <w:r w:rsidRPr="00B925EF">
        <w:rPr>
          <w:color w:val="0070C0"/>
          <w:sz w:val="16"/>
          <w:szCs w:val="16"/>
        </w:rPr>
        <w:t>Tank</w:t>
      </w:r>
      <w:proofErr w:type="spellEnd"/>
      <w:r w:rsidRPr="00B925EF">
        <w:rPr>
          <w:color w:val="0070C0"/>
          <w:sz w:val="16"/>
          <w:szCs w:val="16"/>
        </w:rPr>
        <w:t xml:space="preserve"> </w:t>
      </w:r>
      <w:proofErr w:type="spellStart"/>
      <w:r w:rsidRPr="00B925EF">
        <w:rPr>
          <w:color w:val="0070C0"/>
          <w:sz w:val="16"/>
          <w:szCs w:val="16"/>
        </w:rPr>
        <w:t>Mk.D</w:t>
      </w:r>
      <w:proofErr w:type="spellEnd"/>
      <w:r w:rsidRPr="00B925EF">
        <w:rPr>
          <w:color w:val="0070C0"/>
          <w:sz w:val="16"/>
          <w:szCs w:val="16"/>
        </w:rPr>
        <w:t>. Вместо хитрой системы с тросами использовалась ходовая часть по типу тракторов Холт. Для защиты от вражеского огня элементы ходовой части прикрывались съемными бортовыми экранами (22884).</w:t>
      </w:r>
    </w:p>
    <w:p w14:paraId="69BD9CC1" w14:textId="77777777" w:rsidR="00E97F25" w:rsidRPr="00B925EF" w:rsidRDefault="00E97F25" w:rsidP="00E97F25">
      <w:pPr>
        <w:jc w:val="both"/>
        <w:rPr>
          <w:color w:val="0070C0"/>
          <w:sz w:val="16"/>
          <w:szCs w:val="16"/>
        </w:rPr>
      </w:pPr>
    </w:p>
    <w:p w14:paraId="3575CC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г. на заседании Высшего совета Антанты в Сан-Ремо было принято решение о передаче мандатов на Палестину (включая </w:t>
      </w:r>
      <w:proofErr w:type="spellStart"/>
      <w:r w:rsidRPr="00EF41E7">
        <w:rPr>
          <w:color w:val="000000" w:themeColor="text1"/>
          <w:sz w:val="16"/>
          <w:szCs w:val="16"/>
        </w:rPr>
        <w:t>Заиорданье</w:t>
      </w:r>
      <w:proofErr w:type="spellEnd"/>
      <w:r w:rsidRPr="00EF41E7">
        <w:rPr>
          <w:color w:val="000000" w:themeColor="text1"/>
          <w:sz w:val="16"/>
          <w:szCs w:val="16"/>
        </w:rPr>
        <w:t>) и Ирак Великобритании, а на Сирию и Ливан - Франции (3871).</w:t>
      </w:r>
    </w:p>
    <w:p w14:paraId="032C3345" w14:textId="77777777" w:rsidR="004001BC" w:rsidRPr="00EF41E7" w:rsidRDefault="004001BC" w:rsidP="00ED5E8F">
      <w:pPr>
        <w:autoSpaceDE w:val="0"/>
        <w:autoSpaceDN w:val="0"/>
        <w:adjustRightInd w:val="0"/>
        <w:jc w:val="both"/>
        <w:rPr>
          <w:color w:val="000000" w:themeColor="text1"/>
          <w:sz w:val="16"/>
          <w:szCs w:val="16"/>
        </w:rPr>
      </w:pPr>
    </w:p>
    <w:p w14:paraId="51B78A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1920 </w:t>
      </w:r>
      <w:proofErr w:type="spellStart"/>
      <w:r w:rsidRPr="00EF41E7">
        <w:rPr>
          <w:color w:val="000000" w:themeColor="text1"/>
          <w:sz w:val="16"/>
          <w:szCs w:val="16"/>
        </w:rPr>
        <w:t>А.Гитлер</w:t>
      </w:r>
      <w:proofErr w:type="spellEnd"/>
      <w:r w:rsidRPr="00EF41E7">
        <w:rPr>
          <w:color w:val="000000" w:themeColor="text1"/>
          <w:sz w:val="16"/>
          <w:szCs w:val="16"/>
        </w:rPr>
        <w:t xml:space="preserve"> был демобилизован и перестал называть себя художником (2241,1).</w:t>
      </w:r>
    </w:p>
    <w:p w14:paraId="09491F55" w14:textId="77777777" w:rsidR="004001BC" w:rsidRPr="00EF41E7" w:rsidRDefault="004001BC" w:rsidP="00ED5E8F">
      <w:pPr>
        <w:autoSpaceDE w:val="0"/>
        <w:autoSpaceDN w:val="0"/>
        <w:adjustRightInd w:val="0"/>
        <w:jc w:val="both"/>
        <w:rPr>
          <w:color w:val="000000" w:themeColor="text1"/>
          <w:sz w:val="16"/>
          <w:szCs w:val="16"/>
        </w:rPr>
      </w:pPr>
    </w:p>
    <w:p w14:paraId="5543A74A" w14:textId="77777777" w:rsidR="004001BC" w:rsidRPr="00EF41E7" w:rsidRDefault="00CA29C7" w:rsidP="00ED5E8F">
      <w:pPr>
        <w:autoSpaceDE w:val="0"/>
        <w:autoSpaceDN w:val="0"/>
        <w:adjustRightInd w:val="0"/>
        <w:jc w:val="both"/>
        <w:rPr>
          <w:iCs/>
          <w:color w:val="000000" w:themeColor="text1"/>
          <w:sz w:val="16"/>
          <w:szCs w:val="16"/>
          <w:lang w:val="en-US"/>
        </w:rPr>
      </w:pPr>
      <w:r w:rsidRPr="00EF41E7">
        <w:rPr>
          <w:i/>
          <w:iCs/>
          <w:color w:val="000000" w:themeColor="text1"/>
          <w:sz w:val="16"/>
          <w:szCs w:val="16"/>
        </w:rPr>
        <w:t>Армия</w:t>
      </w:r>
      <w:r w:rsidRPr="00EF41E7">
        <w:rPr>
          <w:i/>
          <w:iCs/>
          <w:color w:val="000000" w:themeColor="text1"/>
          <w:sz w:val="16"/>
          <w:szCs w:val="16"/>
          <w:lang w:val="en-US"/>
        </w:rPr>
        <w:t>:</w:t>
      </w:r>
    </w:p>
    <w:p w14:paraId="1F75B08E" w14:textId="77777777" w:rsidR="004001BC" w:rsidRPr="00EF41E7" w:rsidRDefault="004001BC" w:rsidP="00ED5E8F">
      <w:pPr>
        <w:autoSpaceDE w:val="0"/>
        <w:autoSpaceDN w:val="0"/>
        <w:adjustRightInd w:val="0"/>
        <w:jc w:val="both"/>
        <w:rPr>
          <w:iCs/>
          <w:color w:val="000000" w:themeColor="text1"/>
          <w:sz w:val="16"/>
          <w:szCs w:val="16"/>
          <w:lang w:val="en-US"/>
        </w:rPr>
      </w:pPr>
    </w:p>
    <w:p w14:paraId="0102F5EE" w14:textId="77777777" w:rsidR="004001BC" w:rsidRPr="00A545FA" w:rsidRDefault="004001BC" w:rsidP="00ED5E8F">
      <w:pPr>
        <w:autoSpaceDE w:val="0"/>
        <w:autoSpaceDN w:val="0"/>
        <w:adjustRightInd w:val="0"/>
        <w:jc w:val="both"/>
        <w:rPr>
          <w:color w:val="000000" w:themeColor="text1"/>
          <w:sz w:val="16"/>
          <w:szCs w:val="16"/>
          <w:lang w:val="en-US"/>
        </w:rPr>
      </w:pPr>
      <w:r w:rsidRPr="00A545FA">
        <w:rPr>
          <w:color w:val="000000" w:themeColor="text1"/>
          <w:sz w:val="16"/>
          <w:szCs w:val="16"/>
          <w:lang w:val="en-US"/>
        </w:rPr>
        <w:t xml:space="preserve">April-August 1920 </w:t>
      </w:r>
      <w:proofErr w:type="spellStart"/>
      <w:r w:rsidRPr="00A545FA">
        <w:rPr>
          <w:color w:val="000000" w:themeColor="text1"/>
          <w:sz w:val="16"/>
          <w:szCs w:val="16"/>
          <w:lang w:val="en-US"/>
        </w:rPr>
        <w:t>Riaboff</w:t>
      </w:r>
      <w:proofErr w:type="spellEnd"/>
      <w:r w:rsidRPr="00A545FA">
        <w:rPr>
          <w:color w:val="000000" w:themeColor="text1"/>
          <w:sz w:val="16"/>
          <w:szCs w:val="16"/>
          <w:lang w:val="en-US"/>
        </w:rPr>
        <w:t xml:space="preserve"> (now a Staff-Captain) flies recce and </w:t>
      </w:r>
      <w:proofErr w:type="spellStart"/>
      <w:r w:rsidRPr="00A545FA">
        <w:rPr>
          <w:color w:val="000000" w:themeColor="text1"/>
          <w:sz w:val="16"/>
          <w:szCs w:val="16"/>
          <w:lang w:val="en-US"/>
        </w:rPr>
        <w:t>liason</w:t>
      </w:r>
      <w:proofErr w:type="spellEnd"/>
      <w:r w:rsidRPr="00A545FA">
        <w:rPr>
          <w:color w:val="000000" w:themeColor="text1"/>
          <w:sz w:val="16"/>
          <w:szCs w:val="16"/>
          <w:lang w:val="en-US"/>
        </w:rPr>
        <w:t xml:space="preserve"> missions with the 2nd Air Unit based at </w:t>
      </w:r>
      <w:proofErr w:type="spellStart"/>
      <w:r w:rsidRPr="00A545FA">
        <w:rPr>
          <w:color w:val="000000" w:themeColor="text1"/>
          <w:sz w:val="16"/>
          <w:szCs w:val="16"/>
          <w:lang w:val="en-US"/>
        </w:rPr>
        <w:t>Daurya</w:t>
      </w:r>
      <w:proofErr w:type="spellEnd"/>
      <w:r w:rsidRPr="00A545FA">
        <w:rPr>
          <w:color w:val="000000" w:themeColor="text1"/>
          <w:sz w:val="16"/>
          <w:szCs w:val="16"/>
          <w:lang w:val="en-US"/>
        </w:rPr>
        <w:t xml:space="preserve"> and Chita. White air units continue sporadic operations, but air </w:t>
      </w:r>
      <w:proofErr w:type="spellStart"/>
      <w:r w:rsidRPr="00A545FA">
        <w:rPr>
          <w:color w:val="000000" w:themeColor="text1"/>
          <w:sz w:val="16"/>
          <w:szCs w:val="16"/>
          <w:lang w:val="en-US"/>
        </w:rPr>
        <w:t>supremecy</w:t>
      </w:r>
      <w:proofErr w:type="spellEnd"/>
      <w:r w:rsidRPr="00A545FA">
        <w:rPr>
          <w:color w:val="000000" w:themeColor="text1"/>
          <w:sz w:val="16"/>
          <w:szCs w:val="16"/>
          <w:lang w:val="en-US"/>
        </w:rPr>
        <w:t xml:space="preserve"> has been irretrievably lost with the </w:t>
      </w:r>
      <w:proofErr w:type="spellStart"/>
      <w:r w:rsidRPr="00A545FA">
        <w:rPr>
          <w:color w:val="000000" w:themeColor="text1"/>
          <w:sz w:val="16"/>
          <w:szCs w:val="16"/>
          <w:lang w:val="en-US"/>
        </w:rPr>
        <w:t>withdrawl</w:t>
      </w:r>
      <w:proofErr w:type="spellEnd"/>
      <w:r w:rsidRPr="00A545FA">
        <w:rPr>
          <w:color w:val="000000" w:themeColor="text1"/>
          <w:sz w:val="16"/>
          <w:szCs w:val="16"/>
          <w:lang w:val="en-US"/>
        </w:rPr>
        <w:t xml:space="preserve"> of the Allies (1349).</w:t>
      </w:r>
    </w:p>
    <w:p w14:paraId="69A163BB" w14:textId="736AE475" w:rsidR="004001BC" w:rsidRPr="00A545FA" w:rsidRDefault="004001BC" w:rsidP="00ED5E8F">
      <w:pPr>
        <w:autoSpaceDE w:val="0"/>
        <w:autoSpaceDN w:val="0"/>
        <w:adjustRightInd w:val="0"/>
        <w:jc w:val="both"/>
        <w:rPr>
          <w:color w:val="000000" w:themeColor="text1"/>
          <w:sz w:val="16"/>
          <w:szCs w:val="16"/>
          <w:lang w:val="en-US"/>
        </w:rPr>
      </w:pPr>
    </w:p>
    <w:p w14:paraId="66CB5C41" w14:textId="6F436E69" w:rsidR="00A545FA" w:rsidRPr="00A545FA" w:rsidRDefault="00A545FA" w:rsidP="00A545FA">
      <w:pPr>
        <w:rPr>
          <w:sz w:val="16"/>
          <w:szCs w:val="16"/>
        </w:rPr>
      </w:pPr>
      <w:r w:rsidRPr="00A545FA">
        <w:rPr>
          <w:sz w:val="16"/>
          <w:szCs w:val="16"/>
        </w:rPr>
        <w:t xml:space="preserve">В апреле-августе 1920 г. Рябов (теперь уже штабс-капитан) выполняет разведывательные задания и миссии связи со 2-й авиагруппой, базирующейся в </w:t>
      </w:r>
      <w:proofErr w:type="spellStart"/>
      <w:r w:rsidRPr="00A545FA">
        <w:rPr>
          <w:sz w:val="16"/>
          <w:szCs w:val="16"/>
        </w:rPr>
        <w:t>Даурие</w:t>
      </w:r>
      <w:proofErr w:type="spellEnd"/>
      <w:r w:rsidRPr="00A545FA">
        <w:rPr>
          <w:sz w:val="16"/>
          <w:szCs w:val="16"/>
        </w:rPr>
        <w:t xml:space="preserve"> и Чите. Белые воздушные части продолжают спорадические операции, но господство в воздухе было безвозвратно утрачено с уходом союзников (1349 г.).</w:t>
      </w:r>
    </w:p>
    <w:p w14:paraId="4D595C83" w14:textId="77777777" w:rsidR="00A545FA" w:rsidRPr="00A545FA" w:rsidRDefault="00A545FA" w:rsidP="00A545FA">
      <w:pPr>
        <w:rPr>
          <w:sz w:val="16"/>
          <w:szCs w:val="16"/>
        </w:rPr>
      </w:pPr>
    </w:p>
    <w:p w14:paraId="0C53B583" w14:textId="77777777" w:rsidR="00C64ABF" w:rsidRPr="00B925EF" w:rsidRDefault="00C64ABF" w:rsidP="00C64ABF">
      <w:pPr>
        <w:shd w:val="clear" w:color="auto" w:fill="FFFFFF"/>
        <w:jc w:val="both"/>
        <w:rPr>
          <w:color w:val="0070C0"/>
          <w:sz w:val="16"/>
          <w:szCs w:val="16"/>
        </w:rPr>
      </w:pPr>
      <w:r w:rsidRPr="00B925EF">
        <w:rPr>
          <w:color w:val="0070C0"/>
          <w:sz w:val="16"/>
          <w:szCs w:val="16"/>
          <w:shd w:val="clear" w:color="auto" w:fill="FFFFFF"/>
        </w:rPr>
        <w:t xml:space="preserve">В апреле-июне 1920 г. в составе морской авиации Черного моря в Одессе был сформирован 1-й морской гидроавиационный отряд. Вскоре вместе с ним в Хлебной гавани разместились прибывшие на усиление Днепровский и Туркестанский (Аральский) </w:t>
      </w:r>
      <w:proofErr w:type="spellStart"/>
      <w:r w:rsidRPr="00B925EF">
        <w:rPr>
          <w:color w:val="0070C0"/>
          <w:sz w:val="16"/>
          <w:szCs w:val="16"/>
          <w:shd w:val="clear" w:color="auto" w:fill="FFFFFF"/>
        </w:rPr>
        <w:t>гидроотряды</w:t>
      </w:r>
      <w:proofErr w:type="spellEnd"/>
      <w:r w:rsidRPr="00B925EF">
        <w:rPr>
          <w:color w:val="0070C0"/>
          <w:sz w:val="16"/>
          <w:szCs w:val="16"/>
          <w:shd w:val="clear" w:color="auto" w:fill="FFFFFF"/>
        </w:rPr>
        <w:t xml:space="preserve">. «В связи с окончанием боевых действий на Волге и в северной части Каспийского моря распоряжением штаба Морских сил Республики №4572 от 19 июля 1920 г. сюда перебрасывается морская авиация Волжско-Каспийской флотилии, за исключением одного </w:t>
      </w:r>
      <w:proofErr w:type="spellStart"/>
      <w:r w:rsidRPr="00B925EF">
        <w:rPr>
          <w:color w:val="0070C0"/>
          <w:sz w:val="16"/>
          <w:szCs w:val="16"/>
          <w:shd w:val="clear" w:color="auto" w:fill="FFFFFF"/>
        </w:rPr>
        <w:t>гидроотряда</w:t>
      </w:r>
      <w:proofErr w:type="spellEnd"/>
      <w:r w:rsidRPr="00B925EF">
        <w:rPr>
          <w:color w:val="0070C0"/>
          <w:sz w:val="16"/>
          <w:szCs w:val="16"/>
          <w:shd w:val="clear" w:color="auto" w:fill="FFFFFF"/>
        </w:rPr>
        <w:t>». В результате были созданы воздушная бригада на Черном море 32 и морской воздушный дивизион на Азовском море, с июня по ноябрь 1920 г. они вели борьбу с армией Врангеля как на суше, так и на море. По состоянию на 1 декабря 1920 г. в составе советской черноморской авиации насчитывалось 34 летательных аппарата тяжелее воздуха (19930).</w:t>
      </w:r>
    </w:p>
    <w:p w14:paraId="02672BB9" w14:textId="77777777" w:rsidR="00C64ABF" w:rsidRPr="00B925EF" w:rsidRDefault="00C64ABF" w:rsidP="00C64ABF">
      <w:pPr>
        <w:shd w:val="clear" w:color="auto" w:fill="FFFFFF"/>
        <w:jc w:val="both"/>
        <w:rPr>
          <w:color w:val="0070C0"/>
          <w:sz w:val="16"/>
          <w:szCs w:val="16"/>
          <w:shd w:val="clear" w:color="auto" w:fill="FFFFFF"/>
        </w:rPr>
      </w:pPr>
    </w:p>
    <w:p w14:paraId="6F7BE695" w14:textId="77777777" w:rsidR="00F45CC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F49CBC6" w14:textId="77777777" w:rsidR="00F45CCC" w:rsidRPr="00EF41E7" w:rsidRDefault="00F45CCC" w:rsidP="00ED5E8F">
      <w:pPr>
        <w:autoSpaceDE w:val="0"/>
        <w:autoSpaceDN w:val="0"/>
        <w:adjustRightInd w:val="0"/>
        <w:jc w:val="both"/>
        <w:rPr>
          <w:iCs/>
          <w:color w:val="000000" w:themeColor="text1"/>
          <w:sz w:val="16"/>
          <w:szCs w:val="16"/>
        </w:rPr>
      </w:pPr>
    </w:p>
    <w:p w14:paraId="4D1B6FA1" w14:textId="77777777" w:rsidR="00F45CCC" w:rsidRPr="00EF41E7" w:rsidRDefault="00F45CCC" w:rsidP="00ED5E8F">
      <w:pPr>
        <w:jc w:val="both"/>
        <w:rPr>
          <w:color w:val="000000" w:themeColor="text1"/>
          <w:sz w:val="16"/>
          <w:szCs w:val="16"/>
        </w:rPr>
      </w:pPr>
      <w:r w:rsidRPr="00EF41E7">
        <w:rPr>
          <w:bCs/>
          <w:color w:val="000000" w:themeColor="text1"/>
          <w:sz w:val="16"/>
          <w:szCs w:val="16"/>
        </w:rPr>
        <w:t>1 мая</w:t>
      </w:r>
      <w:r w:rsidRPr="00EF41E7">
        <w:rPr>
          <w:color w:val="000000" w:themeColor="text1"/>
          <w:sz w:val="16"/>
          <w:szCs w:val="16"/>
        </w:rPr>
        <w:t xml:space="preserve"> в 1920 году образовано ОАО "Славгородский завод радиоаппаратуры". История создания завода уходит в далекий 1918 год, когда в бывшей поповской усадьбе в Славгороде кредитное товарищество открыло кузнечно-слесарскую мастерскую по ремонту сельскохозяйственного инвентаря. С этой мастерской и ведет свою родословную современный Славгородский завод радиоаппаратуры. Следующие годы мастерская росла, отстраивалась и 1 мая 1920 г. была зарегистрирована в архивных документах как первое и единственное в городе промышленное предприятие - Славгородский механический чугунолитейный завод. 1920-1921 гг. были самыми тяжелыми как в организационном, так и в хозяйственном отношении. Завод переходил из одного ведомства в другое, но профиль его оставался прежним: ремонт сельхозинвентаря и выпуск запасных частей к сельхозмашинам. В 1928 г., в связи с началом коллективизации в деревне, завод перестроился на ремонт тракторов и переименовался в </w:t>
      </w:r>
      <w:proofErr w:type="spellStart"/>
      <w:r w:rsidRPr="00EF41E7">
        <w:rPr>
          <w:color w:val="000000" w:themeColor="text1"/>
          <w:sz w:val="16"/>
          <w:szCs w:val="16"/>
        </w:rPr>
        <w:t>ремонтнотракторный</w:t>
      </w:r>
      <w:proofErr w:type="spellEnd"/>
      <w:r w:rsidRPr="00EF41E7">
        <w:rPr>
          <w:color w:val="000000" w:themeColor="text1"/>
          <w:sz w:val="16"/>
          <w:szCs w:val="16"/>
        </w:rPr>
        <w:t xml:space="preserve"> завод. Предприятие продолжало расширяться. В период 1935-1936 гг. строятся первые объекты соцкультбыта, клуб и столовая. К концу 30х годов завод является самым крупным промышленным предприятием Кулундинской степи. На заводе постоянно обновляется и совершенствуется техническая база, в 1940 г. в работу вступил новый литейный цех. В конце 1943 г. завод разделился на два предприятия: Славгородский механический завод союзного значения по выпуску запасных частей к тракторам, комбайнам и сельхозмашинам и Некрасовский ремонтный завод по ремонту моторов тракторов, комбайнов и автомобилей с подчинением Алтайскому краевому земельному отделу. В послевоенные годы завод быстро строится: расширяется электростанция, вводятся в эксплуатацию котельная, кузнечнопрессовое отделение механического цеха, малярное отделение автосборочного цеха, авторемонтный цех. В 1957 г. Славгородский механический и Некрасовский ремонтный заводы объединяются в Славгородский механический завод. После объединения он стал выпускать отопительные радиаторы, автопередвижные мастерские ГОСНИТИ-2, </w:t>
      </w:r>
      <w:proofErr w:type="spellStart"/>
      <w:r w:rsidRPr="00EF41E7">
        <w:rPr>
          <w:color w:val="000000" w:themeColor="text1"/>
          <w:sz w:val="16"/>
          <w:szCs w:val="16"/>
        </w:rPr>
        <w:t>обдирочношлифовальные</w:t>
      </w:r>
      <w:proofErr w:type="spellEnd"/>
      <w:r w:rsidRPr="00EF41E7">
        <w:rPr>
          <w:color w:val="000000" w:themeColor="text1"/>
          <w:sz w:val="16"/>
          <w:szCs w:val="16"/>
        </w:rPr>
        <w:t xml:space="preserve"> станки, гидропрессы, </w:t>
      </w:r>
      <w:proofErr w:type="spellStart"/>
      <w:r w:rsidRPr="00EF41E7">
        <w:rPr>
          <w:color w:val="000000" w:themeColor="text1"/>
          <w:sz w:val="16"/>
          <w:szCs w:val="16"/>
        </w:rPr>
        <w:t>кормодробилки</w:t>
      </w:r>
      <w:proofErr w:type="spellEnd"/>
      <w:r w:rsidRPr="00EF41E7">
        <w:rPr>
          <w:color w:val="000000" w:themeColor="text1"/>
          <w:sz w:val="16"/>
          <w:szCs w:val="16"/>
        </w:rPr>
        <w:t xml:space="preserve">, цистерны, запасные части к сельхозмашинам, производить ремонт автомобильных, тракторных моторов. С 1959 г. завод начал специализироваться на выпуске радиоаппаратуры. В 1961 г. предприятие переименовано в Славгородский завод радиоаппаратуры. Завод меняет профиль полностью меняется. Начинается серийный выпуск трансляционной аппаратуры ТУ-100УМ-50, измерительной линии ИЛ-58, автотрансформаторов АТ-450. С 1963 г. приказом руководителя СЗР создается опытное конструкторское бюро для разработки оборонной техники. Первой разработкой ОКБ по техническому развитию стал батарейный командный пункт (БКП) на базе легкого гусеничного тягача - изделие ПУ-10. В 1972 г. производство ПУ-10 было передано на одно из оборонных предприятий г. Пензы. С 1972 г. в ОКБ производится модернизация мастерской М-2М по заданию Министерства обороны. Новое изделие М-2М2 это комплекс, позволяющий ремонтировать и обслуживать фактически все армейское оборудование связи даже в полевых условиях. Кроме этого, была произведена модернизация мастерской М-3М, и введена в серийное производство в 1982 г. как М-3М2. В 1974 г. ОКБ на СЗР было реорганизовано в СКБ заводского подчинения. Кроме оборонной техники, СКБ разрабатывает и производит продукцию народнохозяйственного и бытового назначения. Среди них: трансляционная установка ТУ-100У-101, усилитель мощности 100У-101, малые стационарные </w:t>
      </w:r>
      <w:proofErr w:type="spellStart"/>
      <w:r w:rsidRPr="00EF41E7">
        <w:rPr>
          <w:color w:val="000000" w:themeColor="text1"/>
          <w:sz w:val="16"/>
          <w:szCs w:val="16"/>
        </w:rPr>
        <w:t>звукоусилительные</w:t>
      </w:r>
      <w:proofErr w:type="spellEnd"/>
      <w:r w:rsidRPr="00EF41E7">
        <w:rPr>
          <w:color w:val="000000" w:themeColor="text1"/>
          <w:sz w:val="16"/>
          <w:szCs w:val="16"/>
        </w:rPr>
        <w:t xml:space="preserve"> комплексы МСКЗ-50-102 и МСКЗ-100-103 для трансляции программ радиовещания и озвучивания закрытых и открытых пространств. С 1966 г. по 1975 г. заводом был освоен выпуск семи типов питания радиоустройств, двух подвижных мастерских по ремонту народнохозяйственных средств связи. В 1974 г. завод стал выпускать </w:t>
      </w:r>
      <w:proofErr w:type="spellStart"/>
      <w:r w:rsidRPr="00EF41E7">
        <w:rPr>
          <w:color w:val="000000" w:themeColor="text1"/>
          <w:sz w:val="16"/>
          <w:szCs w:val="16"/>
        </w:rPr>
        <w:t>трансузел</w:t>
      </w:r>
      <w:proofErr w:type="spellEnd"/>
      <w:r w:rsidRPr="00EF41E7">
        <w:rPr>
          <w:color w:val="000000" w:themeColor="text1"/>
          <w:sz w:val="16"/>
          <w:szCs w:val="16"/>
        </w:rPr>
        <w:t xml:space="preserve"> ТУ-100 БУ4.2, выполненный в </w:t>
      </w:r>
      <w:proofErr w:type="spellStart"/>
      <w:r w:rsidRPr="00EF41E7">
        <w:rPr>
          <w:color w:val="000000" w:themeColor="text1"/>
          <w:sz w:val="16"/>
          <w:szCs w:val="16"/>
        </w:rPr>
        <w:t>ламповополупроводниковом</w:t>
      </w:r>
      <w:proofErr w:type="spellEnd"/>
      <w:r w:rsidRPr="00EF41E7">
        <w:rPr>
          <w:color w:val="000000" w:themeColor="text1"/>
          <w:sz w:val="16"/>
          <w:szCs w:val="16"/>
        </w:rPr>
        <w:t xml:space="preserve"> варианте. В производстве стали использоваться новые технологии </w:t>
      </w:r>
      <w:proofErr w:type="spellStart"/>
      <w:r w:rsidRPr="00EF41E7">
        <w:rPr>
          <w:color w:val="000000" w:themeColor="text1"/>
          <w:sz w:val="16"/>
          <w:szCs w:val="16"/>
        </w:rPr>
        <w:t>внутриблочного</w:t>
      </w:r>
      <w:proofErr w:type="spellEnd"/>
      <w:r w:rsidRPr="00EF41E7">
        <w:rPr>
          <w:color w:val="000000" w:themeColor="text1"/>
          <w:sz w:val="16"/>
          <w:szCs w:val="16"/>
        </w:rPr>
        <w:t xml:space="preserve"> монтажа радиоэлементов, так называемый печатный монтаж. В 1976-1980 гг. осваиваются новые виды производства печатных плат, пластмасс, изделия второго и третьего поколений на полупроводниковых приборах и интегральных микросхемах. В этот период освоен выпуск радиорелейной линии "Трал", начат серийный выпуск блоков телевизора "Изумруд", создана автоматизированная система управления на базе проекта АСУ "Сигма". В период перестройки завод специализировался на выпуске военной продукции, которая составляла более 80 % в общем объеме. Начиная с 1992 г., в связи с конверсией оборонной промышленности, выпуск военной продукции резко падает, завод переориентируется на выпуск товаров народного потребления. В серийное производство запускается </w:t>
      </w:r>
      <w:proofErr w:type="spellStart"/>
      <w:r w:rsidRPr="00EF41E7">
        <w:rPr>
          <w:color w:val="000000" w:themeColor="text1"/>
          <w:sz w:val="16"/>
          <w:szCs w:val="16"/>
        </w:rPr>
        <w:t>чернобелый</w:t>
      </w:r>
      <w:proofErr w:type="spellEnd"/>
      <w:r w:rsidRPr="00EF41E7">
        <w:rPr>
          <w:color w:val="000000" w:themeColor="text1"/>
          <w:sz w:val="16"/>
          <w:szCs w:val="16"/>
        </w:rPr>
        <w:t xml:space="preserve"> телевизор "Алтай" с размером экрана 40 см. третьего поколения. В последующие годы начали выпускаться еще два телевизора с диагональю 16 и 11 см. В это время СКБ Славгородского завода разрабатывает аппаратную технического обеспечения АТО-3 на базе автомобиля ЗИЛ-131. Изделие АТО-3 обеспечивает техническое обслуживание и ремонт средств связи тактического звена управления в полевых условиях преимущественно агрегатным способом. Серийный выпуск изделий АТО-3 начат в 1995 г. По предложению Министерства обороны с 1994 по 1996 гг. в СКБ ведутся работы по модернизации АТО-3 в АТО-УМ1, которая аналогична АТО-3. Выпуск АТО-УМ1 начат в 2001 г. В настоящее время СКБ ведется разработка системы громкоговорящей связи и оповещения "Степь-105", которая может решать задачи громкого оповещения на любых предприятиях, в местах массового скопления людей (14878).</w:t>
      </w:r>
    </w:p>
    <w:p w14:paraId="30964157" w14:textId="77777777" w:rsidR="00F45CCC" w:rsidRPr="00EF41E7" w:rsidRDefault="00F45CCC" w:rsidP="00ED5E8F">
      <w:pPr>
        <w:jc w:val="both"/>
        <w:rPr>
          <w:color w:val="000000" w:themeColor="text1"/>
          <w:sz w:val="16"/>
          <w:szCs w:val="16"/>
        </w:rPr>
      </w:pPr>
    </w:p>
    <w:p w14:paraId="0F5575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Армия:</w:t>
      </w:r>
    </w:p>
    <w:p w14:paraId="5C981952" w14:textId="77777777" w:rsidR="004001BC" w:rsidRPr="00EF41E7" w:rsidRDefault="004001BC" w:rsidP="00ED5E8F">
      <w:pPr>
        <w:autoSpaceDE w:val="0"/>
        <w:autoSpaceDN w:val="0"/>
        <w:adjustRightInd w:val="0"/>
        <w:jc w:val="both"/>
        <w:rPr>
          <w:iCs/>
          <w:color w:val="000000" w:themeColor="text1"/>
          <w:sz w:val="16"/>
          <w:szCs w:val="16"/>
        </w:rPr>
      </w:pPr>
    </w:p>
    <w:p w14:paraId="52103D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мая 1920 </w:t>
      </w:r>
      <w:proofErr w:type="spellStart"/>
      <w:r w:rsidRPr="00EF41E7">
        <w:rPr>
          <w:color w:val="000000" w:themeColor="text1"/>
          <w:sz w:val="16"/>
          <w:szCs w:val="16"/>
        </w:rPr>
        <w:t>А.Д.Ширинкин</w:t>
      </w:r>
      <w:proofErr w:type="spellEnd"/>
      <w:r w:rsidRPr="00EF41E7">
        <w:rPr>
          <w:color w:val="000000" w:themeColor="text1"/>
          <w:sz w:val="16"/>
          <w:szCs w:val="16"/>
        </w:rPr>
        <w:t xml:space="preserve"> с тремя другими пилотами своей эскадрильи - Буровым, Кузиным и Соболевым - атаковал двухместный разведчик (очевидно, "Хальберштадт" или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над деревней Большие </w:t>
      </w:r>
      <w:proofErr w:type="spellStart"/>
      <w:r w:rsidRPr="00EF41E7">
        <w:rPr>
          <w:color w:val="000000" w:themeColor="text1"/>
          <w:sz w:val="16"/>
          <w:szCs w:val="16"/>
        </w:rPr>
        <w:t>Негневичи</w:t>
      </w:r>
      <w:proofErr w:type="spellEnd"/>
      <w:r w:rsidRPr="00EF41E7">
        <w:rPr>
          <w:color w:val="000000" w:themeColor="text1"/>
          <w:sz w:val="16"/>
          <w:szCs w:val="16"/>
        </w:rPr>
        <w:t>.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15-20 метров. При этом летнаб вражеской машины был, очевидно, убит или тяжело ранен, так как его пулемет стоял неподвижно, а в вырезе кабины никого не было видно. В конце концов изрешеченный пулями аэроплан все же перетянул через линию фронта. Вдруг все увидели, как верхнее крыло у него "сложилось", оторвавшись от перебитых стоек, и аппарат с высоты всего нескольких метров рухнул плашмя на вспаханное поле. Падение самолета подтвердили наземные войска и местные жители. Это была уже четвертая воздушная победа Ширинкина. Первые две он одержал еще в Мировую войну, а третью - осенью 1919-го, причем также на польском фронте. Летчики Буров, Кузин и Соболев получили ордена Красного знамени. Ширинкину, у которого орден уже был, главком Троцкий лично вручил 50000 рублей и почетное наградное оружие.</w:t>
      </w:r>
    </w:p>
    <w:p w14:paraId="541FA1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Согласно польским данным, экипаж подбитого самолета все же остался жив, но сам он был поврежден настолько, что уже не подлежал восстановлению.</w:t>
      </w:r>
    </w:p>
    <w:p w14:paraId="5C796A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тот же день случился другой, гораздо менее приятный для большевиков, эпизод. Четыре "</w:t>
      </w:r>
      <w:proofErr w:type="spellStart"/>
      <w:r w:rsidRPr="00EF41E7">
        <w:rPr>
          <w:color w:val="000000" w:themeColor="text1"/>
          <w:sz w:val="16"/>
          <w:szCs w:val="16"/>
        </w:rPr>
        <w:t>Ньюпора</w:t>
      </w:r>
      <w:proofErr w:type="spellEnd"/>
      <w:r w:rsidRPr="00EF41E7">
        <w:rPr>
          <w:color w:val="000000" w:themeColor="text1"/>
          <w:sz w:val="16"/>
          <w:szCs w:val="16"/>
        </w:rPr>
        <w:t xml:space="preserve">" вылетели для разбрасывания листовок над городом Борисов. Вернулись три. Пилот </w:t>
      </w:r>
      <w:proofErr w:type="spellStart"/>
      <w:r w:rsidRPr="00EF41E7">
        <w:rPr>
          <w:color w:val="000000" w:themeColor="text1"/>
          <w:sz w:val="16"/>
          <w:szCs w:val="16"/>
        </w:rPr>
        <w:t>Абаканович</w:t>
      </w:r>
      <w:proofErr w:type="spellEnd"/>
      <w:r w:rsidRPr="00EF41E7">
        <w:rPr>
          <w:color w:val="000000" w:themeColor="text1"/>
          <w:sz w:val="16"/>
          <w:szCs w:val="16"/>
        </w:rPr>
        <w:t xml:space="preserve"> пропал без вести. Позже выяснилось, что </w:t>
      </w:r>
      <w:proofErr w:type="spellStart"/>
      <w:r w:rsidRPr="00EF41E7">
        <w:rPr>
          <w:color w:val="000000" w:themeColor="text1"/>
          <w:sz w:val="16"/>
          <w:szCs w:val="16"/>
        </w:rPr>
        <w:t>Абаканович</w:t>
      </w:r>
      <w:proofErr w:type="spellEnd"/>
      <w:r w:rsidRPr="00EF41E7">
        <w:rPr>
          <w:color w:val="000000" w:themeColor="text1"/>
          <w:sz w:val="16"/>
          <w:szCs w:val="16"/>
        </w:rPr>
        <w:t>, поляк по национальности, просто-напросто перелетел к своим соплеменникам. Кстати, это был единственный случай предательства в красной авиации за всю польско-советскую войну (3452).</w:t>
      </w:r>
    </w:p>
    <w:p w14:paraId="3900BCBC" w14:textId="77777777" w:rsidR="004001BC" w:rsidRPr="00EF41E7" w:rsidRDefault="004001BC" w:rsidP="00ED5E8F">
      <w:pPr>
        <w:autoSpaceDE w:val="0"/>
        <w:autoSpaceDN w:val="0"/>
        <w:adjustRightInd w:val="0"/>
        <w:jc w:val="both"/>
        <w:rPr>
          <w:color w:val="000000" w:themeColor="text1"/>
          <w:sz w:val="16"/>
          <w:szCs w:val="16"/>
        </w:rPr>
      </w:pPr>
    </w:p>
    <w:p w14:paraId="6C555D99" w14:textId="77777777" w:rsidR="00152A55" w:rsidRPr="00EF41E7" w:rsidRDefault="00152A55" w:rsidP="00ED5E8F">
      <w:pPr>
        <w:pStyle w:val="ae"/>
        <w:spacing w:before="0" w:after="0"/>
        <w:jc w:val="both"/>
        <w:rPr>
          <w:color w:val="000000" w:themeColor="text1"/>
          <w:sz w:val="16"/>
          <w:szCs w:val="16"/>
        </w:rPr>
      </w:pPr>
      <w:r w:rsidRPr="00EF41E7">
        <w:rPr>
          <w:color w:val="000000" w:themeColor="text1"/>
          <w:sz w:val="16"/>
          <w:szCs w:val="16"/>
        </w:rPr>
        <w:t xml:space="preserve">1 мая 1920 Ширинкин с тремя другими пилотами своей эскадрильи – Буровым, Кузиным и Соболевым – атаковал двухместный разведчик DFW C.V над деревней Большие </w:t>
      </w:r>
      <w:proofErr w:type="spellStart"/>
      <w:r w:rsidRPr="00EF41E7">
        <w:rPr>
          <w:color w:val="000000" w:themeColor="text1"/>
          <w:sz w:val="16"/>
          <w:szCs w:val="16"/>
        </w:rPr>
        <w:t>Негневичи</w:t>
      </w:r>
      <w:proofErr w:type="spellEnd"/>
      <w:r w:rsidRPr="00EF41E7">
        <w:rPr>
          <w:color w:val="000000" w:themeColor="text1"/>
          <w:sz w:val="16"/>
          <w:szCs w:val="16"/>
        </w:rPr>
        <w:t>.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21F4A69A" w14:textId="77777777" w:rsidR="00152A55" w:rsidRPr="00EF41E7" w:rsidRDefault="00152A55" w:rsidP="00ED5E8F">
      <w:pPr>
        <w:pStyle w:val="ae"/>
        <w:spacing w:before="0" w:after="0"/>
        <w:jc w:val="both"/>
        <w:rPr>
          <w:color w:val="000000" w:themeColor="text1"/>
          <w:sz w:val="16"/>
          <w:szCs w:val="16"/>
        </w:rPr>
      </w:pPr>
      <w:r w:rsidRPr="00EF41E7">
        <w:rPr>
          <w:color w:val="000000" w:themeColor="text1"/>
          <w:sz w:val="16"/>
          <w:szCs w:val="16"/>
        </w:rPr>
        <w:t xml:space="preserve">В конце концов </w:t>
      </w:r>
      <w:proofErr w:type="spellStart"/>
      <w:r w:rsidRPr="00EF41E7">
        <w:rPr>
          <w:color w:val="000000" w:themeColor="text1"/>
          <w:sz w:val="16"/>
          <w:szCs w:val="16"/>
        </w:rPr>
        <w:t>изрешечнный</w:t>
      </w:r>
      <w:proofErr w:type="spellEnd"/>
      <w:r w:rsidRPr="00EF41E7">
        <w:rPr>
          <w:color w:val="000000" w:themeColor="text1"/>
          <w:sz w:val="16"/>
          <w:szCs w:val="16"/>
        </w:rPr>
        <w:t xml:space="preserve">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41A82AB3" w14:textId="77777777" w:rsidR="00152A55" w:rsidRPr="00EF41E7" w:rsidRDefault="00152A55" w:rsidP="00ED5E8F">
      <w:pPr>
        <w:jc w:val="both"/>
        <w:rPr>
          <w:color w:val="000000" w:themeColor="text1"/>
          <w:sz w:val="16"/>
          <w:szCs w:val="16"/>
        </w:rPr>
      </w:pPr>
    </w:p>
    <w:p w14:paraId="6B7AFD2D" w14:textId="77777777" w:rsidR="00FA5F59" w:rsidRPr="00EF41E7" w:rsidRDefault="00FA5F59" w:rsidP="00ED5E8F">
      <w:pPr>
        <w:jc w:val="both"/>
        <w:rPr>
          <w:color w:val="000000" w:themeColor="text1"/>
          <w:sz w:val="16"/>
          <w:szCs w:val="16"/>
        </w:rPr>
      </w:pPr>
      <w:r w:rsidRPr="00EF41E7">
        <w:rPr>
          <w:color w:val="000000" w:themeColor="text1"/>
          <w:sz w:val="16"/>
          <w:szCs w:val="16"/>
        </w:rPr>
        <w:t xml:space="preserve">1 мая 1920 Ширинкин с тремя другими пилотами своей эскадрильи – Буровым, Кузиным и Соболевым – атаковал двухместный разведчик DFW C.V над деревней Большие </w:t>
      </w:r>
      <w:proofErr w:type="spellStart"/>
      <w:r w:rsidRPr="00EF41E7">
        <w:rPr>
          <w:color w:val="000000" w:themeColor="text1"/>
          <w:sz w:val="16"/>
          <w:szCs w:val="16"/>
        </w:rPr>
        <w:t>Негневичи</w:t>
      </w:r>
      <w:proofErr w:type="spellEnd"/>
      <w:r w:rsidRPr="00EF41E7">
        <w:rPr>
          <w:color w:val="000000" w:themeColor="text1"/>
          <w:sz w:val="16"/>
          <w:szCs w:val="16"/>
        </w:rPr>
        <w:t>. Враг пытался уйти пикированием, круто снижаясь с 1100 до 50 метров, но истребители цепко держались у него на хвосте и вели огонь с близкой дистанции. 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684F939E" w14:textId="77777777" w:rsidR="00FA5F59" w:rsidRPr="00EF41E7" w:rsidRDefault="00FA5F59" w:rsidP="00ED5E8F">
      <w:pPr>
        <w:jc w:val="both"/>
        <w:rPr>
          <w:color w:val="000000" w:themeColor="text1"/>
          <w:sz w:val="16"/>
          <w:szCs w:val="16"/>
        </w:rPr>
      </w:pPr>
      <w:r w:rsidRPr="00EF41E7">
        <w:rPr>
          <w:color w:val="000000" w:themeColor="text1"/>
          <w:sz w:val="16"/>
          <w:szCs w:val="16"/>
        </w:rPr>
        <w:t xml:space="preserve">В конце концов </w:t>
      </w:r>
      <w:proofErr w:type="spellStart"/>
      <w:r w:rsidRPr="00EF41E7">
        <w:rPr>
          <w:color w:val="000000" w:themeColor="text1"/>
          <w:sz w:val="16"/>
          <w:szCs w:val="16"/>
        </w:rPr>
        <w:t>изрешечнный</w:t>
      </w:r>
      <w:proofErr w:type="spellEnd"/>
      <w:r w:rsidRPr="00EF41E7">
        <w:rPr>
          <w:color w:val="000000" w:themeColor="text1"/>
          <w:sz w:val="16"/>
          <w:szCs w:val="16"/>
        </w:rPr>
        <w:t xml:space="preserve">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w:t>
      </w:r>
    </w:p>
    <w:p w14:paraId="4FDF005F" w14:textId="77777777" w:rsidR="00FA5F59" w:rsidRPr="00EF41E7" w:rsidRDefault="00FA5F59" w:rsidP="00ED5E8F">
      <w:pPr>
        <w:jc w:val="both"/>
        <w:rPr>
          <w:color w:val="000000" w:themeColor="text1"/>
          <w:sz w:val="16"/>
          <w:szCs w:val="16"/>
        </w:rPr>
      </w:pPr>
      <w:r w:rsidRPr="00EF41E7">
        <w:rPr>
          <w:color w:val="000000" w:themeColor="text1"/>
          <w:sz w:val="16"/>
          <w:szCs w:val="16"/>
        </w:rPr>
        <w:t>Так выглядела развязка боя в рассказах советских солдат и местных жителей. Все они были уверены, что вражеский самолет сбит. Однако поляки не подтверждают ни падения машины, ни ранения летнаба. Согласно польским данным, DFW приземлился нормально, но после посадки в нем насчитали более 30 пулевых пробоин. Повреждения оказались настолько серьезными, что самолет пришлось разобрать и отправить на завод для ремонта.</w:t>
      </w:r>
    </w:p>
    <w:p w14:paraId="391E0C89" w14:textId="77777777" w:rsidR="00FA5F59" w:rsidRPr="00EF41E7" w:rsidRDefault="00FA5F59" w:rsidP="00ED5E8F">
      <w:pPr>
        <w:jc w:val="both"/>
        <w:rPr>
          <w:color w:val="000000" w:themeColor="text1"/>
          <w:sz w:val="16"/>
          <w:szCs w:val="16"/>
        </w:rPr>
      </w:pPr>
      <w:r w:rsidRPr="00EF41E7">
        <w:rPr>
          <w:color w:val="000000" w:themeColor="text1"/>
          <w:sz w:val="16"/>
          <w:szCs w:val="16"/>
        </w:rPr>
        <w:t>В тот же день случился другой, гораздо менее приятный для большевиков эпизод. Четыре «</w:t>
      </w:r>
      <w:proofErr w:type="spellStart"/>
      <w:r w:rsidRPr="00EF41E7">
        <w:rPr>
          <w:color w:val="000000" w:themeColor="text1"/>
          <w:sz w:val="16"/>
          <w:szCs w:val="16"/>
        </w:rPr>
        <w:t>Ньюпора</w:t>
      </w:r>
      <w:proofErr w:type="spellEnd"/>
      <w:r w:rsidRPr="00EF41E7">
        <w:rPr>
          <w:color w:val="000000" w:themeColor="text1"/>
          <w:sz w:val="16"/>
          <w:szCs w:val="16"/>
        </w:rPr>
        <w:t xml:space="preserve">» вылетели для разбрасывания листовок над городом Борисов, а вернулись три. Пилот </w:t>
      </w:r>
      <w:proofErr w:type="spellStart"/>
      <w:r w:rsidRPr="00EF41E7">
        <w:rPr>
          <w:color w:val="000000" w:themeColor="text1"/>
          <w:sz w:val="16"/>
          <w:szCs w:val="16"/>
        </w:rPr>
        <w:t>Абаканович</w:t>
      </w:r>
      <w:proofErr w:type="spellEnd"/>
      <w:r w:rsidRPr="00EF41E7">
        <w:rPr>
          <w:color w:val="000000" w:themeColor="text1"/>
          <w:sz w:val="16"/>
          <w:szCs w:val="16"/>
        </w:rPr>
        <w:t xml:space="preserve"> пропал без вести. Позже выяснилось, что </w:t>
      </w:r>
      <w:proofErr w:type="spellStart"/>
      <w:r w:rsidRPr="00EF41E7">
        <w:rPr>
          <w:color w:val="000000" w:themeColor="text1"/>
          <w:sz w:val="16"/>
          <w:szCs w:val="16"/>
        </w:rPr>
        <w:t>Абаканович</w:t>
      </w:r>
      <w:proofErr w:type="spellEnd"/>
      <w:r w:rsidRPr="00EF41E7">
        <w:rPr>
          <w:color w:val="000000" w:themeColor="text1"/>
          <w:sz w:val="16"/>
          <w:szCs w:val="16"/>
        </w:rPr>
        <w:t>, поляк по национальности, просто-напросто перелетел к своим соплеменникам. Кстати, это был единственный случай предательства в красной авиации за весь 1920 год (17065).</w:t>
      </w:r>
    </w:p>
    <w:p w14:paraId="50D3BD4F" w14:textId="77777777" w:rsidR="00FA5F59" w:rsidRPr="00EF41E7" w:rsidRDefault="00FA5F59" w:rsidP="00ED5E8F">
      <w:pPr>
        <w:jc w:val="both"/>
        <w:rPr>
          <w:color w:val="000000" w:themeColor="text1"/>
          <w:sz w:val="16"/>
          <w:szCs w:val="16"/>
        </w:rPr>
      </w:pPr>
    </w:p>
    <w:p w14:paraId="66125BDC" w14:textId="77777777" w:rsidR="00F45CCC" w:rsidRPr="00EF41E7" w:rsidRDefault="00C8647D" w:rsidP="00ED5E8F">
      <w:pPr>
        <w:jc w:val="both"/>
        <w:rPr>
          <w:color w:val="000000" w:themeColor="text1"/>
          <w:sz w:val="16"/>
          <w:szCs w:val="16"/>
        </w:rPr>
      </w:pPr>
      <w:hyperlink r:id="rId23" w:history="1">
        <w:r w:rsidR="00F45CCC" w:rsidRPr="00EF41E7">
          <w:rPr>
            <w:color w:val="000000" w:themeColor="text1"/>
            <w:sz w:val="16"/>
            <w:szCs w:val="16"/>
          </w:rPr>
          <w:t>1 мая</w:t>
        </w:r>
      </w:hyperlink>
      <w:hyperlink r:id="rId24" w:history="1">
        <w:r w:rsidR="00F45CCC" w:rsidRPr="00EF41E7">
          <w:rPr>
            <w:color w:val="000000" w:themeColor="text1"/>
            <w:sz w:val="16"/>
            <w:szCs w:val="16"/>
          </w:rPr>
          <w:t>1920 года</w:t>
        </w:r>
      </w:hyperlink>
      <w:r w:rsidR="00F45CCC" w:rsidRPr="00EF41E7">
        <w:rPr>
          <w:color w:val="000000" w:themeColor="text1"/>
          <w:sz w:val="16"/>
          <w:szCs w:val="16"/>
        </w:rPr>
        <w:t xml:space="preserve"> лётчик </w:t>
      </w:r>
      <w:hyperlink r:id="rId25" w:history="1">
        <w:r w:rsidR="00F45CCC" w:rsidRPr="00EF41E7">
          <w:rPr>
            <w:color w:val="000000" w:themeColor="text1"/>
            <w:sz w:val="16"/>
            <w:szCs w:val="16"/>
          </w:rPr>
          <w:t xml:space="preserve">П. </w:t>
        </w:r>
        <w:proofErr w:type="spellStart"/>
        <w:r w:rsidR="00F45CCC" w:rsidRPr="00EF41E7">
          <w:rPr>
            <w:color w:val="000000" w:themeColor="text1"/>
            <w:sz w:val="16"/>
            <w:szCs w:val="16"/>
          </w:rPr>
          <w:t>Абаканович</w:t>
        </w:r>
        <w:proofErr w:type="spellEnd"/>
      </w:hyperlink>
      <w:r w:rsidR="00F45CCC" w:rsidRPr="00EF41E7">
        <w:rPr>
          <w:color w:val="000000" w:themeColor="text1"/>
          <w:sz w:val="16"/>
          <w:szCs w:val="16"/>
        </w:rPr>
        <w:t xml:space="preserve"> на самолёте «</w:t>
      </w:r>
      <w:proofErr w:type="spellStart"/>
      <w:r w:rsidR="00F45CCC" w:rsidRPr="00EF41E7">
        <w:rPr>
          <w:color w:val="000000" w:themeColor="text1"/>
          <w:sz w:val="16"/>
          <w:szCs w:val="16"/>
        </w:rPr>
        <w:t>Ньюпор</w:t>
      </w:r>
      <w:proofErr w:type="spellEnd"/>
      <w:r w:rsidR="00F45CCC" w:rsidRPr="00EF41E7">
        <w:rPr>
          <w:color w:val="000000" w:themeColor="text1"/>
          <w:sz w:val="16"/>
          <w:szCs w:val="16"/>
        </w:rPr>
        <w:t xml:space="preserve">» перелетел к полякам во время агитационного задания по разбрасыванию листовок над городом </w:t>
      </w:r>
      <w:hyperlink r:id="rId26" w:history="1">
        <w:r w:rsidR="00F45CCC" w:rsidRPr="00EF41E7">
          <w:rPr>
            <w:color w:val="000000" w:themeColor="text1"/>
            <w:sz w:val="16"/>
            <w:szCs w:val="16"/>
          </w:rPr>
          <w:t>Борисов</w:t>
        </w:r>
      </w:hyperlink>
      <w:r w:rsidR="00F45CCC" w:rsidRPr="00EF41E7">
        <w:rPr>
          <w:color w:val="000000" w:themeColor="text1"/>
          <w:sz w:val="16"/>
          <w:szCs w:val="16"/>
        </w:rPr>
        <w:t xml:space="preserve"> (17063).</w:t>
      </w:r>
    </w:p>
    <w:p w14:paraId="695AF0CB" w14:textId="77777777" w:rsidR="00F45CCC" w:rsidRPr="00EF41E7" w:rsidRDefault="00F45CCC" w:rsidP="00ED5E8F">
      <w:pPr>
        <w:jc w:val="both"/>
        <w:rPr>
          <w:color w:val="000000" w:themeColor="text1"/>
          <w:sz w:val="16"/>
          <w:szCs w:val="16"/>
        </w:rPr>
      </w:pPr>
    </w:p>
    <w:p w14:paraId="60D48ED6" w14:textId="77777777" w:rsidR="00367203" w:rsidRPr="00EF41E7" w:rsidRDefault="00367203" w:rsidP="00ED5E8F">
      <w:pPr>
        <w:jc w:val="both"/>
        <w:rPr>
          <w:color w:val="000000" w:themeColor="text1"/>
          <w:sz w:val="16"/>
          <w:szCs w:val="16"/>
        </w:rPr>
      </w:pPr>
      <w:bookmarkStart w:id="53" w:name="YANDEX_24"/>
      <w:bookmarkEnd w:id="53"/>
      <w:r w:rsidRPr="00EF41E7">
        <w:rPr>
          <w:color w:val="000000" w:themeColor="text1"/>
          <w:sz w:val="16"/>
          <w:szCs w:val="16"/>
        </w:rPr>
        <w:t xml:space="preserve">1 </w:t>
      </w:r>
      <w:proofErr w:type="gramStart"/>
      <w:r w:rsidRPr="00EF41E7">
        <w:rPr>
          <w:color w:val="000000" w:themeColor="text1"/>
          <w:sz w:val="16"/>
          <w:szCs w:val="16"/>
        </w:rPr>
        <w:t xml:space="preserve">мая </w:t>
      </w:r>
      <w:bookmarkStart w:id="54" w:name="YANDEX_25"/>
      <w:bookmarkEnd w:id="54"/>
      <w:r w:rsidRPr="00EF41E7">
        <w:rPr>
          <w:rStyle w:val="highlight"/>
          <w:color w:val="000000" w:themeColor="text1"/>
          <w:sz w:val="16"/>
          <w:szCs w:val="16"/>
        </w:rPr>
        <w:t> 1920</w:t>
      </w:r>
      <w:proofErr w:type="gramEnd"/>
      <w:r w:rsidRPr="00EF41E7">
        <w:rPr>
          <w:rStyle w:val="highlight"/>
          <w:color w:val="000000" w:themeColor="text1"/>
          <w:sz w:val="16"/>
          <w:szCs w:val="16"/>
        </w:rPr>
        <w:t> </w:t>
      </w:r>
      <w:r w:rsidRPr="00EF41E7">
        <w:rPr>
          <w:color w:val="000000" w:themeColor="text1"/>
          <w:sz w:val="16"/>
          <w:szCs w:val="16"/>
        </w:rPr>
        <w:t xml:space="preserve"> года 4 </w:t>
      </w:r>
      <w:bookmarkStart w:id="55" w:name="YANDEX_26"/>
      <w:bookmarkEnd w:id="55"/>
      <w:r w:rsidRPr="00EF41E7">
        <w:rPr>
          <w:rStyle w:val="highlight"/>
          <w:color w:val="000000" w:themeColor="text1"/>
          <w:sz w:val="16"/>
          <w:szCs w:val="16"/>
        </w:rPr>
        <w:t> самолета </w:t>
      </w:r>
      <w:r w:rsidRPr="00EF41E7">
        <w:rPr>
          <w:color w:val="000000" w:themeColor="text1"/>
          <w:sz w:val="16"/>
          <w:szCs w:val="16"/>
        </w:rPr>
        <w:t xml:space="preserve"> из эскадрильи Ширинкина (базирующейся в районе вокзала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должны были обстрелять польские позиции. Один </w:t>
      </w:r>
      <w:proofErr w:type="gramStart"/>
      <w:r w:rsidRPr="00EF41E7">
        <w:rPr>
          <w:color w:val="000000" w:themeColor="text1"/>
          <w:sz w:val="16"/>
          <w:szCs w:val="16"/>
        </w:rPr>
        <w:t xml:space="preserve">из </w:t>
      </w:r>
      <w:bookmarkStart w:id="56" w:name="YANDEX_27"/>
      <w:bookmarkEnd w:id="56"/>
      <w:r w:rsidRPr="00EF41E7">
        <w:rPr>
          <w:rStyle w:val="highlight"/>
          <w:color w:val="000000" w:themeColor="text1"/>
          <w:sz w:val="16"/>
          <w:szCs w:val="16"/>
        </w:rPr>
        <w:t> самолетов</w:t>
      </w:r>
      <w:proofErr w:type="gramEnd"/>
      <w:r w:rsidRPr="00EF41E7">
        <w:rPr>
          <w:rStyle w:val="highlight"/>
          <w:color w:val="000000" w:themeColor="text1"/>
          <w:sz w:val="16"/>
          <w:szCs w:val="16"/>
        </w:rPr>
        <w:t> </w:t>
      </w:r>
      <w:r w:rsidRPr="00EF41E7">
        <w:rPr>
          <w:color w:val="000000" w:themeColor="text1"/>
          <w:sz w:val="16"/>
          <w:szCs w:val="16"/>
        </w:rPr>
        <w:t xml:space="preserve"> - Ньюпор-24бис, номер не известен, двигатель </w:t>
      </w:r>
      <w:proofErr w:type="spellStart"/>
      <w:r w:rsidRPr="00EF41E7">
        <w:rPr>
          <w:color w:val="000000" w:themeColor="text1"/>
          <w:sz w:val="16"/>
          <w:szCs w:val="16"/>
        </w:rPr>
        <w:t>ЛеРон</w:t>
      </w:r>
      <w:proofErr w:type="spellEnd"/>
      <w:r w:rsidRPr="00EF41E7">
        <w:rPr>
          <w:color w:val="000000" w:themeColor="text1"/>
          <w:sz w:val="16"/>
          <w:szCs w:val="16"/>
        </w:rPr>
        <w:t xml:space="preserve">, вполне возможно, что номер двигателя 9150, , вооруженный пулеметом </w:t>
      </w:r>
      <w:proofErr w:type="spellStart"/>
      <w:r w:rsidRPr="00EF41E7">
        <w:rPr>
          <w:color w:val="000000" w:themeColor="text1"/>
          <w:sz w:val="16"/>
          <w:szCs w:val="16"/>
        </w:rPr>
        <w:t>Шпандау</w:t>
      </w:r>
      <w:proofErr w:type="spellEnd"/>
      <w:r w:rsidRPr="00EF41E7">
        <w:rPr>
          <w:color w:val="000000" w:themeColor="text1"/>
          <w:sz w:val="16"/>
          <w:szCs w:val="16"/>
        </w:rPr>
        <w:t xml:space="preserve"> (</w:t>
      </w:r>
      <w:proofErr w:type="spellStart"/>
      <w:r w:rsidRPr="00EF41E7">
        <w:rPr>
          <w:color w:val="000000" w:themeColor="text1"/>
          <w:sz w:val="16"/>
          <w:szCs w:val="16"/>
        </w:rPr>
        <w:t>Spandau</w:t>
      </w:r>
      <w:proofErr w:type="spellEnd"/>
      <w:r w:rsidRPr="00EF41E7">
        <w:rPr>
          <w:color w:val="000000" w:themeColor="text1"/>
          <w:sz w:val="16"/>
          <w:szCs w:val="16"/>
        </w:rPr>
        <w:t xml:space="preserve"> - !)в тот день пилотировал Петр </w:t>
      </w:r>
      <w:proofErr w:type="spellStart"/>
      <w:r w:rsidRPr="00EF41E7">
        <w:rPr>
          <w:color w:val="000000" w:themeColor="text1"/>
          <w:sz w:val="16"/>
          <w:szCs w:val="16"/>
        </w:rPr>
        <w:t>Абаканович</w:t>
      </w:r>
      <w:proofErr w:type="spellEnd"/>
      <w:r w:rsidRPr="00EF41E7">
        <w:rPr>
          <w:color w:val="000000" w:themeColor="text1"/>
          <w:sz w:val="16"/>
          <w:szCs w:val="16"/>
        </w:rPr>
        <w:t xml:space="preserve">, бывший ранее командиром авиации первого польского корпуса, который служил у большевиков исключительно по принуждению. Вскоре после взлета, </w:t>
      </w:r>
      <w:proofErr w:type="spellStart"/>
      <w:r w:rsidRPr="00EF41E7">
        <w:rPr>
          <w:color w:val="000000" w:themeColor="text1"/>
          <w:sz w:val="16"/>
          <w:szCs w:val="16"/>
        </w:rPr>
        <w:t>Абаканович</w:t>
      </w:r>
      <w:proofErr w:type="spellEnd"/>
      <w:r w:rsidRPr="00EF41E7">
        <w:rPr>
          <w:color w:val="000000" w:themeColor="text1"/>
          <w:sz w:val="16"/>
          <w:szCs w:val="16"/>
        </w:rPr>
        <w:t xml:space="preserve"> скрылся в облаках, изменил курс и направился на Борисов, рядом с которым, на аэродроме находилась 14-я польская эскадра. Во время посадки верхнее </w:t>
      </w:r>
      <w:proofErr w:type="gramStart"/>
      <w:r w:rsidRPr="00EF41E7">
        <w:rPr>
          <w:color w:val="000000" w:themeColor="text1"/>
          <w:sz w:val="16"/>
          <w:szCs w:val="16"/>
        </w:rPr>
        <w:t xml:space="preserve">крыло </w:t>
      </w:r>
      <w:bookmarkStart w:id="57" w:name="YANDEX_28"/>
      <w:bookmarkEnd w:id="57"/>
      <w:r w:rsidRPr="00EF41E7">
        <w:rPr>
          <w:rStyle w:val="highlight"/>
          <w:color w:val="000000" w:themeColor="text1"/>
          <w:sz w:val="16"/>
          <w:szCs w:val="16"/>
        </w:rPr>
        <w:t> самолета</w:t>
      </w:r>
      <w:proofErr w:type="gramEnd"/>
      <w:r w:rsidRPr="00EF41E7">
        <w:rPr>
          <w:rStyle w:val="highlight"/>
          <w:color w:val="000000" w:themeColor="text1"/>
          <w:sz w:val="16"/>
          <w:szCs w:val="16"/>
        </w:rPr>
        <w:t> </w:t>
      </w:r>
      <w:r w:rsidRPr="00EF41E7">
        <w:rPr>
          <w:color w:val="000000" w:themeColor="text1"/>
          <w:sz w:val="16"/>
          <w:szCs w:val="16"/>
        </w:rPr>
        <w:t xml:space="preserve"> оказалось повреждено, из-за чего </w:t>
      </w:r>
      <w:bookmarkStart w:id="58" w:name="YANDEX_29"/>
      <w:bookmarkEnd w:id="58"/>
      <w:r w:rsidRPr="00EF41E7">
        <w:rPr>
          <w:rStyle w:val="highlight"/>
          <w:color w:val="000000" w:themeColor="text1"/>
          <w:sz w:val="16"/>
          <w:szCs w:val="16"/>
        </w:rPr>
        <w:t> самолет </w:t>
      </w:r>
      <w:r w:rsidRPr="00EF41E7">
        <w:rPr>
          <w:color w:val="000000" w:themeColor="text1"/>
          <w:sz w:val="16"/>
          <w:szCs w:val="16"/>
        </w:rPr>
        <w:t xml:space="preserve"> этот не использовался 14-й эскадрой, а был сразу направлен на склад в Варшаву. Там каких-либо документов о его дальнейшей судьбе найти не удалось</w:t>
      </w:r>
      <w:proofErr w:type="gramStart"/>
      <w:r w:rsidRPr="00EF41E7">
        <w:rPr>
          <w:color w:val="000000" w:themeColor="text1"/>
          <w:sz w:val="16"/>
          <w:szCs w:val="16"/>
        </w:rPr>
        <w:t>...(</w:t>
      </w:r>
      <w:proofErr w:type="gramEnd"/>
      <w:r w:rsidRPr="00EF41E7">
        <w:rPr>
          <w:color w:val="000000" w:themeColor="text1"/>
          <w:sz w:val="16"/>
          <w:szCs w:val="16"/>
        </w:rPr>
        <w:t>17078).</w:t>
      </w:r>
    </w:p>
    <w:p w14:paraId="55788195" w14:textId="77777777" w:rsidR="00367203" w:rsidRPr="00EF41E7" w:rsidRDefault="00367203" w:rsidP="00ED5E8F">
      <w:pPr>
        <w:jc w:val="both"/>
        <w:rPr>
          <w:color w:val="000000" w:themeColor="text1"/>
          <w:sz w:val="16"/>
          <w:szCs w:val="16"/>
        </w:rPr>
      </w:pPr>
    </w:p>
    <w:p w14:paraId="1E65EBFB" w14:textId="77777777" w:rsidR="00561D4F" w:rsidRPr="00B925EF" w:rsidRDefault="00561D4F" w:rsidP="00561D4F">
      <w:pPr>
        <w:jc w:val="both"/>
        <w:rPr>
          <w:color w:val="0070C0"/>
          <w:sz w:val="16"/>
          <w:szCs w:val="16"/>
        </w:rPr>
      </w:pPr>
      <w:r w:rsidRPr="00B925EF">
        <w:rPr>
          <w:color w:val="0070C0"/>
          <w:sz w:val="16"/>
          <w:szCs w:val="16"/>
        </w:rPr>
        <w:t>1 мая 1920 аэростат 8-го отряда корректировал огонь броне</w:t>
      </w:r>
      <w:r w:rsidRPr="00B925EF">
        <w:rPr>
          <w:color w:val="0070C0"/>
          <w:sz w:val="16"/>
          <w:szCs w:val="16"/>
        </w:rPr>
        <w:softHyphen/>
        <w:t>поезда по двум тяжёлым и двум лёгким броне</w:t>
      </w:r>
      <w:r w:rsidRPr="00B925EF">
        <w:rPr>
          <w:color w:val="0070C0"/>
          <w:sz w:val="16"/>
          <w:szCs w:val="16"/>
        </w:rPr>
        <w:softHyphen/>
        <w:t xml:space="preserve">поездам противника, стоявшим на ст. Сальково и </w:t>
      </w:r>
      <w:proofErr w:type="spellStart"/>
      <w:r w:rsidRPr="00B925EF">
        <w:rPr>
          <w:color w:val="0070C0"/>
          <w:sz w:val="16"/>
          <w:szCs w:val="16"/>
        </w:rPr>
        <w:t>Джимбулук</w:t>
      </w:r>
      <w:proofErr w:type="spellEnd"/>
      <w:r w:rsidRPr="00B925EF">
        <w:rPr>
          <w:color w:val="0070C0"/>
          <w:sz w:val="16"/>
          <w:szCs w:val="16"/>
        </w:rPr>
        <w:t>. Присоединившуюся к ним тя</w:t>
      </w:r>
      <w:r w:rsidRPr="00B925EF">
        <w:rPr>
          <w:color w:val="0070C0"/>
          <w:sz w:val="16"/>
          <w:szCs w:val="16"/>
        </w:rPr>
        <w:softHyphen/>
        <w:t>жёлую батарею бронепоезд, получив её коорди</w:t>
      </w:r>
      <w:r w:rsidRPr="00B925EF">
        <w:rPr>
          <w:color w:val="0070C0"/>
          <w:sz w:val="16"/>
          <w:szCs w:val="16"/>
        </w:rPr>
        <w:softHyphen/>
        <w:t>наты от воздухоплавателей, подавил, и продол</w:t>
      </w:r>
      <w:r w:rsidRPr="00B925EF">
        <w:rPr>
          <w:color w:val="0070C0"/>
          <w:sz w:val="16"/>
          <w:szCs w:val="16"/>
        </w:rPr>
        <w:softHyphen/>
        <w:t>жил дуэль с бронированными противниками.</w:t>
      </w:r>
    </w:p>
    <w:p w14:paraId="471AC52A" w14:textId="77777777" w:rsidR="00561D4F" w:rsidRPr="00B925EF" w:rsidRDefault="00561D4F" w:rsidP="00561D4F">
      <w:pPr>
        <w:jc w:val="both"/>
        <w:rPr>
          <w:color w:val="0070C0"/>
          <w:sz w:val="16"/>
          <w:szCs w:val="16"/>
        </w:rPr>
      </w:pPr>
      <w:r w:rsidRPr="00B925EF">
        <w:rPr>
          <w:color w:val="0070C0"/>
          <w:sz w:val="16"/>
          <w:szCs w:val="16"/>
        </w:rPr>
        <w:t>При следующем подъёме наблюдатели с аэро</w:t>
      </w:r>
      <w:r w:rsidRPr="00B925EF">
        <w:rPr>
          <w:color w:val="0070C0"/>
          <w:sz w:val="16"/>
          <w:szCs w:val="16"/>
        </w:rPr>
        <w:softHyphen/>
        <w:t>стата обнаружили три новых неприятельских бронепоезда, по которым тотчас же открыли огонь. Те уклонились от боя и ушли в тыл. Ве</w:t>
      </w:r>
      <w:r w:rsidRPr="00B925EF">
        <w:rPr>
          <w:color w:val="0070C0"/>
          <w:sz w:val="16"/>
          <w:szCs w:val="16"/>
        </w:rPr>
        <w:softHyphen/>
        <w:t>чером на биваке аэростат атаковали два самолёта противника, сбросившие 15 бомб и 20 зажига</w:t>
      </w:r>
      <w:r w:rsidRPr="00B925EF">
        <w:rPr>
          <w:color w:val="0070C0"/>
          <w:sz w:val="16"/>
          <w:szCs w:val="16"/>
        </w:rPr>
        <w:softHyphen/>
        <w:t>тельных ракет и обстрелявшие его пулемётным огнём. Однако оболочка повреждений не полу</w:t>
      </w:r>
      <w:r w:rsidRPr="00B925EF">
        <w:rPr>
          <w:color w:val="0070C0"/>
          <w:sz w:val="16"/>
          <w:szCs w:val="16"/>
        </w:rPr>
        <w:softHyphen/>
        <w:t>чила.</w:t>
      </w:r>
    </w:p>
    <w:p w14:paraId="690AB2F3" w14:textId="77777777" w:rsidR="00561D4F" w:rsidRPr="00B925EF" w:rsidRDefault="00561D4F" w:rsidP="00561D4F">
      <w:pPr>
        <w:jc w:val="both"/>
        <w:rPr>
          <w:color w:val="0070C0"/>
          <w:sz w:val="16"/>
          <w:szCs w:val="16"/>
        </w:rPr>
      </w:pPr>
      <w:r w:rsidRPr="00B925EF">
        <w:rPr>
          <w:color w:val="0070C0"/>
          <w:sz w:val="16"/>
          <w:szCs w:val="16"/>
        </w:rPr>
        <w:t>2 мая 1920 сразу же после подъёма аэростата 8-го отряда в воз</w:t>
      </w:r>
      <w:r w:rsidRPr="00B925EF">
        <w:rPr>
          <w:color w:val="0070C0"/>
          <w:sz w:val="16"/>
          <w:szCs w:val="16"/>
        </w:rPr>
        <w:softHyphen/>
        <w:t xml:space="preserve">дух его атаковал вражеский самолёт. Аэростат спустили на высоту 50 м, но самолёт продолжил атаку, сбросив две бомбы, осколками которых в двух местах перебило трос. Аэростат с двумя наблюдателям — комиссаром отряда Ивановым и красноармейцем </w:t>
      </w:r>
      <w:proofErr w:type="spellStart"/>
      <w:r w:rsidRPr="00B925EF">
        <w:rPr>
          <w:color w:val="0070C0"/>
          <w:sz w:val="16"/>
          <w:szCs w:val="16"/>
        </w:rPr>
        <w:t>Калацким</w:t>
      </w:r>
      <w:proofErr w:type="spellEnd"/>
      <w:r w:rsidRPr="00B925EF">
        <w:rPr>
          <w:color w:val="0070C0"/>
          <w:sz w:val="16"/>
          <w:szCs w:val="16"/>
        </w:rPr>
        <w:t xml:space="preserve"> — ушёл в свобод</w:t>
      </w:r>
      <w:r w:rsidRPr="00B925EF">
        <w:rPr>
          <w:color w:val="0070C0"/>
          <w:sz w:val="16"/>
          <w:szCs w:val="16"/>
        </w:rPr>
        <w:softHyphen/>
        <w:t xml:space="preserve">ный полет. </w:t>
      </w:r>
      <w:proofErr w:type="spellStart"/>
      <w:r w:rsidRPr="00B925EF">
        <w:rPr>
          <w:color w:val="0070C0"/>
          <w:sz w:val="16"/>
          <w:szCs w:val="16"/>
        </w:rPr>
        <w:t>Калацкий</w:t>
      </w:r>
      <w:proofErr w:type="spellEnd"/>
      <w:r w:rsidRPr="00B925EF">
        <w:rPr>
          <w:color w:val="0070C0"/>
          <w:sz w:val="16"/>
          <w:szCs w:val="16"/>
        </w:rPr>
        <w:t xml:space="preserve"> попытался выпустить газ из оболочки аэростата, но клапанная верёвка оказалась перебитой. На высоте 2000 м Иванов выпрыгнул с парашютом и разбился. </w:t>
      </w:r>
      <w:proofErr w:type="spellStart"/>
      <w:r w:rsidRPr="00B925EF">
        <w:rPr>
          <w:color w:val="0070C0"/>
          <w:sz w:val="16"/>
          <w:szCs w:val="16"/>
        </w:rPr>
        <w:t>Калацкий</w:t>
      </w:r>
      <w:proofErr w:type="spellEnd"/>
      <w:r w:rsidRPr="00B925EF">
        <w:rPr>
          <w:color w:val="0070C0"/>
          <w:sz w:val="16"/>
          <w:szCs w:val="16"/>
        </w:rPr>
        <w:t>, видя, что аэростат летит к противнику, на высоте 3000 м вскрыл разрывное полотнище и выпры</w:t>
      </w:r>
      <w:r w:rsidRPr="00B925EF">
        <w:rPr>
          <w:color w:val="0070C0"/>
          <w:sz w:val="16"/>
          <w:szCs w:val="16"/>
        </w:rPr>
        <w:softHyphen/>
        <w:t>гнул на парашюте. Воздухоплаватель и аэростат приземлились в 7 км от бивака. Аэростат почи</w:t>
      </w:r>
      <w:r w:rsidRPr="00B925EF">
        <w:rPr>
          <w:color w:val="0070C0"/>
          <w:sz w:val="16"/>
          <w:szCs w:val="16"/>
        </w:rPr>
        <w:softHyphen/>
        <w:t>нили, и он снова поднялся в воздух. Всего в мае 8-й отряд совершил 21 подъём общей продолжи</w:t>
      </w:r>
      <w:r w:rsidRPr="00B925EF">
        <w:rPr>
          <w:color w:val="0070C0"/>
          <w:sz w:val="16"/>
          <w:szCs w:val="16"/>
        </w:rPr>
        <w:softHyphen/>
        <w:t>тельностью 47 ч 49 мин. (20120).</w:t>
      </w:r>
    </w:p>
    <w:p w14:paraId="5A7FF42F" w14:textId="77777777" w:rsidR="00561D4F" w:rsidRDefault="00561D4F" w:rsidP="00561D4F">
      <w:pPr>
        <w:rPr>
          <w:color w:val="0070C0"/>
          <w:sz w:val="16"/>
          <w:szCs w:val="16"/>
        </w:rPr>
      </w:pPr>
    </w:p>
    <w:p w14:paraId="0B1002CE" w14:textId="77777777" w:rsidR="00FA5F59" w:rsidRPr="00EF41E7" w:rsidRDefault="00FA5F59" w:rsidP="00ED5E8F">
      <w:pPr>
        <w:autoSpaceDE w:val="0"/>
        <w:autoSpaceDN w:val="0"/>
        <w:adjustRightInd w:val="0"/>
        <w:jc w:val="both"/>
        <w:rPr>
          <w:color w:val="000000" w:themeColor="text1"/>
          <w:sz w:val="16"/>
          <w:szCs w:val="16"/>
        </w:rPr>
      </w:pPr>
      <w:r w:rsidRPr="00EF41E7">
        <w:rPr>
          <w:color w:val="000000" w:themeColor="text1"/>
          <w:sz w:val="16"/>
          <w:szCs w:val="16"/>
        </w:rPr>
        <w:t>1 мая 1920 ГУ ВВС было переформировано в Управление по снабжению КВФ (278,158).</w:t>
      </w:r>
    </w:p>
    <w:p w14:paraId="00484BDE" w14:textId="77777777" w:rsidR="00FA5F59" w:rsidRPr="00EF41E7" w:rsidRDefault="00FA5F59" w:rsidP="00ED5E8F">
      <w:pPr>
        <w:autoSpaceDE w:val="0"/>
        <w:autoSpaceDN w:val="0"/>
        <w:adjustRightInd w:val="0"/>
        <w:jc w:val="both"/>
        <w:rPr>
          <w:color w:val="000000" w:themeColor="text1"/>
          <w:sz w:val="16"/>
          <w:szCs w:val="16"/>
        </w:rPr>
      </w:pPr>
    </w:p>
    <w:p w14:paraId="70932B82"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На 1 мая 1920 г., согласно сведениям Главного военно-инженерного управления, «два танка прибыли на станцию Москва-Александровская, один танк в ремонте на броневом заводе, 1-й танковый отряд формируется при запасной </w:t>
      </w:r>
      <w:proofErr w:type="spellStart"/>
      <w:r w:rsidRPr="00EF41E7">
        <w:rPr>
          <w:color w:val="000000" w:themeColor="text1"/>
          <w:sz w:val="16"/>
          <w:szCs w:val="16"/>
        </w:rPr>
        <w:t>автоброневой</w:t>
      </w:r>
      <w:proofErr w:type="spellEnd"/>
      <w:r w:rsidRPr="00EF41E7">
        <w:rPr>
          <w:color w:val="000000" w:themeColor="text1"/>
          <w:sz w:val="16"/>
          <w:szCs w:val="16"/>
        </w:rPr>
        <w:t xml:space="preserve"> бригаде».</w:t>
      </w:r>
    </w:p>
    <w:p w14:paraId="58F90C58"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По их результатам разработали «Штат и табель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 утвержденные приказом Реввоенсовета Республики №905/160 от 28 мая 1920 г. (17731).</w:t>
      </w:r>
    </w:p>
    <w:p w14:paraId="655B6668" w14:textId="77777777" w:rsidR="007E5E54" w:rsidRPr="00EF41E7" w:rsidRDefault="007E5E54" w:rsidP="00ED5E8F">
      <w:pPr>
        <w:jc w:val="both"/>
        <w:rPr>
          <w:color w:val="000000" w:themeColor="text1"/>
          <w:sz w:val="16"/>
          <w:szCs w:val="16"/>
        </w:rPr>
      </w:pPr>
    </w:p>
    <w:p w14:paraId="7E7486D5"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1 мая 1920 г. Вершинин докладывал в Москву:</w:t>
      </w:r>
    </w:p>
    <w:p w14:paraId="57659E86"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«Танковые отряды сформированы наполовину, состав по 100 человек, три танка и два броневика в каждом. Формирование отрядов предполагается закончить 18 мая. Временные штаты танковых отрядов утверждены командармом 9 под № 1 и 2» (17731).</w:t>
      </w:r>
    </w:p>
    <w:p w14:paraId="707F7256" w14:textId="77777777" w:rsidR="007E5E54" w:rsidRPr="00EF41E7" w:rsidRDefault="007E5E54" w:rsidP="00ED5E8F">
      <w:pPr>
        <w:jc w:val="both"/>
        <w:rPr>
          <w:color w:val="000000" w:themeColor="text1"/>
          <w:sz w:val="16"/>
          <w:szCs w:val="16"/>
        </w:rPr>
      </w:pPr>
    </w:p>
    <w:p w14:paraId="64525084" w14:textId="77777777" w:rsidR="00FA5F59" w:rsidRPr="00EF41E7" w:rsidRDefault="00FA5F59" w:rsidP="00ED5E8F">
      <w:pPr>
        <w:autoSpaceDE w:val="0"/>
        <w:autoSpaceDN w:val="0"/>
        <w:adjustRightInd w:val="0"/>
        <w:jc w:val="both"/>
        <w:rPr>
          <w:color w:val="000000" w:themeColor="text1"/>
          <w:sz w:val="16"/>
          <w:szCs w:val="16"/>
        </w:rPr>
      </w:pPr>
      <w:r w:rsidRPr="00EF41E7">
        <w:rPr>
          <w:color w:val="000000" w:themeColor="text1"/>
          <w:sz w:val="16"/>
          <w:szCs w:val="16"/>
        </w:rPr>
        <w:t xml:space="preserve">1 мая 1920 г. два из 13 английских торпедных катера в неисправном состоянии были захвачены Красной </w:t>
      </w:r>
      <w:proofErr w:type="spellStart"/>
      <w:r w:rsidRPr="00EF41E7">
        <w:rPr>
          <w:color w:val="000000" w:themeColor="text1"/>
          <w:sz w:val="16"/>
          <w:szCs w:val="16"/>
        </w:rPr>
        <w:t>Армиией</w:t>
      </w:r>
      <w:proofErr w:type="spellEnd"/>
      <w:r w:rsidRPr="00EF41E7">
        <w:rPr>
          <w:color w:val="000000" w:themeColor="text1"/>
          <w:sz w:val="16"/>
          <w:szCs w:val="16"/>
        </w:rPr>
        <w:t xml:space="preserve"> при взятии Баку Остальные были захвачены 18 мая 1920 г. в иранском порту </w:t>
      </w:r>
      <w:proofErr w:type="spellStart"/>
      <w:r w:rsidRPr="00EF41E7">
        <w:rPr>
          <w:color w:val="000000" w:themeColor="text1"/>
          <w:sz w:val="16"/>
          <w:szCs w:val="16"/>
        </w:rPr>
        <w:t>Энзели</w:t>
      </w:r>
      <w:proofErr w:type="spellEnd"/>
      <w:r w:rsidRPr="00EF41E7">
        <w:rPr>
          <w:color w:val="000000" w:themeColor="text1"/>
          <w:sz w:val="16"/>
          <w:szCs w:val="16"/>
        </w:rPr>
        <w:t>, куда зашла красная флотилия отбирать угнанный англичанами каспийский торговый флот (10675).</w:t>
      </w:r>
    </w:p>
    <w:p w14:paraId="44E7BAC9" w14:textId="77777777" w:rsidR="00FA5F59" w:rsidRPr="00EF41E7" w:rsidRDefault="00FA5F59" w:rsidP="00ED5E8F">
      <w:pPr>
        <w:autoSpaceDE w:val="0"/>
        <w:autoSpaceDN w:val="0"/>
        <w:adjustRightInd w:val="0"/>
        <w:jc w:val="both"/>
        <w:rPr>
          <w:color w:val="000000" w:themeColor="text1"/>
          <w:sz w:val="16"/>
          <w:szCs w:val="16"/>
        </w:rPr>
      </w:pPr>
    </w:p>
    <w:p w14:paraId="08F57AE7" w14:textId="77777777" w:rsidR="00FA5F59" w:rsidRPr="00EF41E7" w:rsidRDefault="00FA5F59" w:rsidP="00ED5E8F">
      <w:pPr>
        <w:jc w:val="both"/>
        <w:rPr>
          <w:color w:val="000000" w:themeColor="text1"/>
          <w:sz w:val="16"/>
          <w:szCs w:val="16"/>
        </w:rPr>
      </w:pPr>
      <w:r w:rsidRPr="00EF41E7">
        <w:rPr>
          <w:color w:val="000000" w:themeColor="text1"/>
          <w:sz w:val="16"/>
          <w:szCs w:val="16"/>
        </w:rPr>
        <w:t xml:space="preserve">1 мая 1920 г. при взятии Баку два английских торпедных катера в неисправном состоянии были захвачены Красной армией Остальные были захвачены 18 мая 1920 г. в иранском порту </w:t>
      </w:r>
      <w:proofErr w:type="spellStart"/>
      <w:r w:rsidRPr="00EF41E7">
        <w:rPr>
          <w:color w:val="000000" w:themeColor="text1"/>
          <w:sz w:val="16"/>
          <w:szCs w:val="16"/>
        </w:rPr>
        <w:t>Энзели</w:t>
      </w:r>
      <w:proofErr w:type="spellEnd"/>
      <w:r w:rsidRPr="00EF41E7">
        <w:rPr>
          <w:color w:val="000000" w:themeColor="text1"/>
          <w:sz w:val="16"/>
          <w:szCs w:val="16"/>
        </w:rPr>
        <w:t xml:space="preserve">, куда зашла красная флотилия отбирать угнанный англичанами Каспийский торговый флот. Шесть трофейных английских торпедных катеров после ряда приключений включили в </w:t>
      </w:r>
      <w:proofErr w:type="spellStart"/>
      <w:r w:rsidRPr="00EF41E7">
        <w:rPr>
          <w:color w:val="000000" w:themeColor="text1"/>
          <w:sz w:val="16"/>
          <w:szCs w:val="16"/>
        </w:rPr>
        <w:t>Дивсторкат</w:t>
      </w:r>
      <w:proofErr w:type="spellEnd"/>
      <w:r w:rsidRPr="00EF41E7">
        <w:rPr>
          <w:color w:val="000000" w:themeColor="text1"/>
          <w:sz w:val="16"/>
          <w:szCs w:val="16"/>
        </w:rPr>
        <w:t xml:space="preserve"> (дивизион сторожевых катеров), базировавшийся в Севастополе (15117).</w:t>
      </w:r>
    </w:p>
    <w:p w14:paraId="4C78A724" w14:textId="77777777" w:rsidR="00FA5F59" w:rsidRPr="00EF41E7" w:rsidRDefault="00FA5F59" w:rsidP="00ED5E8F">
      <w:pPr>
        <w:jc w:val="both"/>
        <w:rPr>
          <w:color w:val="000000" w:themeColor="text1"/>
          <w:sz w:val="16"/>
          <w:szCs w:val="16"/>
        </w:rPr>
      </w:pPr>
    </w:p>
    <w:p w14:paraId="4BB0E4E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C4A16B5" w14:textId="77777777" w:rsidR="004001BC" w:rsidRPr="00EF41E7" w:rsidRDefault="004001BC" w:rsidP="00ED5E8F">
      <w:pPr>
        <w:autoSpaceDE w:val="0"/>
        <w:autoSpaceDN w:val="0"/>
        <w:adjustRightInd w:val="0"/>
        <w:jc w:val="both"/>
        <w:rPr>
          <w:iCs/>
          <w:color w:val="000000" w:themeColor="text1"/>
          <w:sz w:val="16"/>
          <w:szCs w:val="16"/>
        </w:rPr>
      </w:pPr>
    </w:p>
    <w:p w14:paraId="2155FE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мая 1920 был тот самый субботник, на котором В.И.Л. носил бревно (226,291).</w:t>
      </w:r>
    </w:p>
    <w:p w14:paraId="7B19679A" w14:textId="77777777" w:rsidR="004001BC" w:rsidRPr="00EF41E7" w:rsidRDefault="004001BC" w:rsidP="00ED5E8F">
      <w:pPr>
        <w:autoSpaceDE w:val="0"/>
        <w:autoSpaceDN w:val="0"/>
        <w:adjustRightInd w:val="0"/>
        <w:jc w:val="both"/>
        <w:rPr>
          <w:color w:val="000000" w:themeColor="text1"/>
          <w:sz w:val="16"/>
          <w:szCs w:val="16"/>
        </w:rPr>
      </w:pPr>
    </w:p>
    <w:p w14:paraId="18A876D5" w14:textId="77777777" w:rsidR="00152A55" w:rsidRPr="00EF41E7" w:rsidRDefault="00152A55" w:rsidP="00ED5E8F">
      <w:pPr>
        <w:jc w:val="both"/>
        <w:rPr>
          <w:color w:val="000000" w:themeColor="text1"/>
          <w:sz w:val="16"/>
          <w:szCs w:val="16"/>
        </w:rPr>
      </w:pPr>
      <w:r w:rsidRPr="00EF41E7">
        <w:rPr>
          <w:color w:val="000000" w:themeColor="text1"/>
          <w:sz w:val="16"/>
          <w:szCs w:val="16"/>
        </w:rPr>
        <w:t>1 мая 1920. Первый всесоюзный субботник. Газеты умилительно писали об участии в физических работах самого Ленина, тащившего на плече в компании с семью товарищами бревно. Все кинематографы в этот день работали бесплатно. Председатель ВЦИК М. М. Калинин провел субботник за токарным станком на заводе Михельсона (18694).</w:t>
      </w:r>
    </w:p>
    <w:p w14:paraId="11E394D6" w14:textId="77777777" w:rsidR="00152A55" w:rsidRPr="00EF41E7" w:rsidRDefault="00152A55" w:rsidP="00ED5E8F">
      <w:pPr>
        <w:jc w:val="both"/>
        <w:rPr>
          <w:color w:val="000000" w:themeColor="text1"/>
          <w:sz w:val="16"/>
          <w:szCs w:val="16"/>
        </w:rPr>
      </w:pPr>
    </w:p>
    <w:p w14:paraId="62D185D8" w14:textId="77777777" w:rsidR="00152A55" w:rsidRPr="00EF41E7" w:rsidRDefault="00152A55" w:rsidP="00ED5E8F">
      <w:pPr>
        <w:widowControl w:val="0"/>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 мая 1920 г. по решению </w:t>
      </w:r>
      <w:r w:rsidRPr="00EF41E7">
        <w:rPr>
          <w:color w:val="000000" w:themeColor="text1"/>
          <w:sz w:val="16"/>
          <w:szCs w:val="16"/>
          <w:lang w:val="en-US"/>
        </w:rPr>
        <w:t>IX</w:t>
      </w:r>
      <w:r w:rsidRPr="00EF41E7">
        <w:rPr>
          <w:color w:val="000000" w:themeColor="text1"/>
          <w:sz w:val="16"/>
          <w:szCs w:val="16"/>
        </w:rPr>
        <w:t xml:space="preserve"> съезда партии состоялся Всероссийский субботник. В Москве в первомайском субботнике участвовало больше 425 тыс. человек. За май 1920 г. москвичи — участники субботников дали государству сверхурочно и бесплатно 4,5 млн. рабочих </w:t>
      </w:r>
      <w:proofErr w:type="gramStart"/>
      <w:r w:rsidRPr="00EF41E7">
        <w:rPr>
          <w:color w:val="000000" w:themeColor="text1"/>
          <w:sz w:val="16"/>
          <w:szCs w:val="16"/>
        </w:rPr>
        <w:t>часов</w:t>
      </w:r>
      <w:proofErr w:type="gramEnd"/>
      <w:r w:rsidRPr="00EF41E7">
        <w:rPr>
          <w:color w:val="000000" w:themeColor="text1"/>
          <w:sz w:val="16"/>
          <w:szCs w:val="16"/>
        </w:rPr>
        <w:t xml:space="preserve"> В Петрограде первомайским субботником было охвачено 165 тыс. человек. За май — август 1920 г. количество участвующих в субботниках в Петрограде составило 600 тыс. человек. В Нижнем Новгороде и других городах Нижегородской губернии только в двух майских субботниках участвовало около 600 тыс. человек. Была проведена огромная работа на фабриках и заводах, в депо и мастерских. В Архангельске и уездах за июль — октябрь 1920 г. состоялось около 200 субботников, где участвовало 85 тыс. человек, отдавших государству свыше 300 тыс. рабочих </w:t>
      </w:r>
      <w:proofErr w:type="spellStart"/>
      <w:r w:rsidRPr="00EF41E7">
        <w:rPr>
          <w:color w:val="000000" w:themeColor="text1"/>
          <w:sz w:val="16"/>
          <w:szCs w:val="16"/>
        </w:rPr>
        <w:t>часо</w:t>
      </w:r>
      <w:proofErr w:type="spellEnd"/>
      <w:r w:rsidRPr="00EF41E7">
        <w:rPr>
          <w:color w:val="000000" w:themeColor="text1"/>
          <w:sz w:val="16"/>
          <w:szCs w:val="16"/>
        </w:rPr>
        <w:t>.</w:t>
      </w:r>
    </w:p>
    <w:p w14:paraId="1B08A0D6" w14:textId="77777777" w:rsidR="00152A55" w:rsidRPr="00EF41E7" w:rsidRDefault="00152A55"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Коммунистические субботники сыграли важную роль в усилении снабжения фронта, в борьбе с топливным голодом, в восстановлении транспорта, в благоустройстве городов, в оказании помощи семьям красноармейцев и т. д. В 1920 г. только в Москве участвовало в коммунистических субботниках свыше 2 млн. человек. Эта огромная армия своим героическим трудом в тылу внесла серьезный вклад в дело победы над иностранными интервентами, в борьбе с разрухой. За 20 месяцев (с мая 1919 г. до конца 1920 г.) в Москве было отремонтировано 1826 вагонов, 1121 паровоз, 1268 машин и станков, погружено и разгружено 30008 вагонов, перенесено 3810106 пудов разных грузов, распилено, расколото и уложено 97505 куб. саженей дров, очищено 194473 кв. сажени железнодорожных линий и территорий, изготовлено 260682 пары белья для Красной Армии.</w:t>
      </w:r>
    </w:p>
    <w:p w14:paraId="350F04C4" w14:textId="77777777" w:rsidR="00152A55" w:rsidRPr="00EF41E7" w:rsidRDefault="00152A55" w:rsidP="00ED5E8F">
      <w:pPr>
        <w:pStyle w:val="a3"/>
        <w:rPr>
          <w:color w:val="000000" w:themeColor="text1"/>
          <w:lang w:val="ru-RU"/>
        </w:rPr>
      </w:pPr>
      <w:r w:rsidRPr="00EF41E7">
        <w:rPr>
          <w:color w:val="000000" w:themeColor="text1"/>
          <w:lang w:val="ru-RU"/>
        </w:rPr>
        <w:t xml:space="preserve">На многих предприятиях, выполнявших фронтовые заказы, рабочие трудились все праздники и выходные дни. Рабочие петроградского завода </w:t>
      </w:r>
      <w:proofErr w:type="spellStart"/>
      <w:r w:rsidRPr="00EF41E7">
        <w:rPr>
          <w:color w:val="000000" w:themeColor="text1"/>
          <w:lang w:val="ru-RU"/>
        </w:rPr>
        <w:t>Лесснер</w:t>
      </w:r>
      <w:proofErr w:type="spellEnd"/>
      <w:r w:rsidRPr="00EF41E7">
        <w:rPr>
          <w:color w:val="000000" w:themeColor="text1"/>
          <w:lang w:val="ru-RU"/>
        </w:rPr>
        <w:t xml:space="preserve"> в воскресник 25 января 1920 г. выполнили почти половину месячного задания по изготовлению продукции для армии и флота. Такие работы проводились по всем районам страны (17070).</w:t>
      </w:r>
    </w:p>
    <w:p w14:paraId="1C369092" w14:textId="77777777" w:rsidR="00152A55" w:rsidRPr="00EF41E7" w:rsidRDefault="00152A55" w:rsidP="00ED5E8F">
      <w:pPr>
        <w:jc w:val="both"/>
        <w:rPr>
          <w:color w:val="000000" w:themeColor="text1"/>
          <w:sz w:val="16"/>
          <w:szCs w:val="16"/>
        </w:rPr>
      </w:pPr>
    </w:p>
    <w:p w14:paraId="745501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мая 1920 в Ленинграде был Всероссийский коммунистический субботник.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Было и массовое гуляние, организованное под руководством режиссера К. </w:t>
      </w:r>
      <w:proofErr w:type="spellStart"/>
      <w:r w:rsidRPr="00EF41E7">
        <w:rPr>
          <w:color w:val="000000" w:themeColor="text1"/>
          <w:sz w:val="16"/>
          <w:szCs w:val="16"/>
        </w:rPr>
        <w:t>Марджанова</w:t>
      </w:r>
      <w:proofErr w:type="spellEnd"/>
      <w:r w:rsidRPr="00EF41E7">
        <w:rPr>
          <w:color w:val="000000" w:themeColor="text1"/>
          <w:sz w:val="16"/>
          <w:szCs w:val="16"/>
        </w:rPr>
        <w:t>. По городу ездили разукрашенные трамваи и грузовики, на которых разыгрывались политические инсценировки и балаганные представления. На ступенях Михайловского замка артисты Мариинского театра представили оперу Р. Леонкавалло "Паяцы". Апофеозом праздника стало представление "Мистерия освобожденного труда", сыгранное вечером на ступенях Фондовой биржи (режиссер Ю. Анненков). В спектакле приняли участие более 2000 актеров (10739).</w:t>
      </w:r>
    </w:p>
    <w:p w14:paraId="7C335B0E" w14:textId="77777777" w:rsidR="004001BC" w:rsidRPr="00EF41E7" w:rsidRDefault="004001BC" w:rsidP="00ED5E8F">
      <w:pPr>
        <w:autoSpaceDE w:val="0"/>
        <w:autoSpaceDN w:val="0"/>
        <w:adjustRightInd w:val="0"/>
        <w:jc w:val="both"/>
        <w:rPr>
          <w:color w:val="000000" w:themeColor="text1"/>
          <w:sz w:val="16"/>
          <w:szCs w:val="16"/>
        </w:rPr>
      </w:pPr>
    </w:p>
    <w:p w14:paraId="593927D6" w14:textId="77777777" w:rsidR="00F45CCC" w:rsidRPr="00EF41E7" w:rsidRDefault="00F45CCC" w:rsidP="00ED5E8F">
      <w:pPr>
        <w:jc w:val="both"/>
        <w:rPr>
          <w:color w:val="000000" w:themeColor="text1"/>
          <w:sz w:val="16"/>
          <w:szCs w:val="16"/>
        </w:rPr>
      </w:pPr>
      <w:r w:rsidRPr="00EF41E7">
        <w:rPr>
          <w:bCs/>
          <w:color w:val="000000" w:themeColor="text1"/>
          <w:sz w:val="16"/>
          <w:szCs w:val="16"/>
        </w:rPr>
        <w:t>1 мая</w:t>
      </w:r>
      <w:r w:rsidRPr="00EF41E7">
        <w:rPr>
          <w:color w:val="000000" w:themeColor="text1"/>
          <w:sz w:val="16"/>
          <w:szCs w:val="16"/>
        </w:rPr>
        <w:t xml:space="preserve"> в 1920 году Всероссийский коммунистический субботник. В Петрограде на Марсовом поле 16 тысяч человек посадили около 60 тысяч кустов и деревьев, создали аллеи, дорожки и газоны. За Нарвской заставой начато устройство сада имени 9 января. У Зимнего дворца разобрана его ограда (14878).</w:t>
      </w:r>
    </w:p>
    <w:p w14:paraId="00BA3169" w14:textId="77777777" w:rsidR="00F45CCC" w:rsidRPr="00EF41E7" w:rsidRDefault="00F45CCC" w:rsidP="00ED5E8F">
      <w:pPr>
        <w:jc w:val="both"/>
        <w:rPr>
          <w:color w:val="000000" w:themeColor="text1"/>
          <w:sz w:val="16"/>
          <w:szCs w:val="16"/>
        </w:rPr>
      </w:pPr>
    </w:p>
    <w:p w14:paraId="02063582" w14:textId="77777777" w:rsidR="00362AB2" w:rsidRPr="00EF41E7" w:rsidRDefault="00362AB2" w:rsidP="00ED5E8F">
      <w:pPr>
        <w:jc w:val="both"/>
        <w:rPr>
          <w:color w:val="000000" w:themeColor="text1"/>
          <w:sz w:val="16"/>
          <w:szCs w:val="16"/>
        </w:rPr>
      </w:pPr>
      <w:r w:rsidRPr="00EF41E7">
        <w:rPr>
          <w:bCs/>
          <w:color w:val="000000" w:themeColor="text1"/>
          <w:sz w:val="16"/>
          <w:szCs w:val="16"/>
        </w:rPr>
        <w:t xml:space="preserve">1 мая 1920 года на портале Фондовой биржи была поставлена «Мистерия освобожденного труда». В ней участвовали профессиональные актеры, ученики театральных школ и две тысячи красноармейцев.» «Еще более масштабным было зрелище «К мировой коммуне», устроенное </w:t>
      </w:r>
      <w:r w:rsidRPr="00EF41E7">
        <w:rPr>
          <w:color w:val="000000" w:themeColor="text1"/>
          <w:sz w:val="16"/>
          <w:szCs w:val="16"/>
        </w:rPr>
        <w:t>19 июля 1920 года</w:t>
      </w:r>
      <w:r w:rsidRPr="00EF41E7">
        <w:rPr>
          <w:bCs/>
          <w:color w:val="000000" w:themeColor="text1"/>
          <w:sz w:val="16"/>
          <w:szCs w:val="16"/>
        </w:rPr>
        <w:t xml:space="preserve"> там же, на портале биржи, —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433F5DB9" w14:textId="77777777" w:rsidR="00362AB2" w:rsidRPr="00EF41E7" w:rsidRDefault="00362AB2" w:rsidP="00ED5E8F">
      <w:pPr>
        <w:jc w:val="both"/>
        <w:rPr>
          <w:color w:val="000000" w:themeColor="text1"/>
          <w:sz w:val="16"/>
          <w:szCs w:val="16"/>
        </w:rPr>
      </w:pPr>
    </w:p>
    <w:p w14:paraId="70FB4899" w14:textId="77777777" w:rsidR="00F45CCC" w:rsidRPr="00EF41E7" w:rsidRDefault="00F45CCC" w:rsidP="00ED5E8F">
      <w:pPr>
        <w:jc w:val="both"/>
        <w:rPr>
          <w:color w:val="000000" w:themeColor="text1"/>
          <w:sz w:val="16"/>
          <w:szCs w:val="16"/>
        </w:rPr>
      </w:pPr>
      <w:r w:rsidRPr="00EF41E7">
        <w:rPr>
          <w:bCs/>
          <w:color w:val="000000" w:themeColor="text1"/>
          <w:sz w:val="16"/>
          <w:szCs w:val="16"/>
        </w:rPr>
        <w:t>1 мая</w:t>
      </w:r>
      <w:r w:rsidRPr="00EF41E7">
        <w:rPr>
          <w:color w:val="000000" w:themeColor="text1"/>
          <w:sz w:val="16"/>
          <w:szCs w:val="16"/>
        </w:rPr>
        <w:t xml:space="preserve"> в 1920 году в Москве на месте сброшенного двумя годами ранее памятника Александру III состоялся митинг, на котором выступил Ленин. Старый постамент после этого был украшен надписью: «Здесь будет воздвигнут памятник «Освобожденный Труд», который заложил Ленин 1 мая 1920 г.» Памятника так и не воздвигли, а постамент уничтожили (14878).</w:t>
      </w:r>
    </w:p>
    <w:p w14:paraId="731D049F" w14:textId="77777777" w:rsidR="00F45CCC" w:rsidRPr="00EF41E7" w:rsidRDefault="00F45CCC" w:rsidP="00ED5E8F">
      <w:pPr>
        <w:jc w:val="both"/>
        <w:rPr>
          <w:color w:val="000000" w:themeColor="text1"/>
          <w:sz w:val="16"/>
          <w:szCs w:val="16"/>
        </w:rPr>
      </w:pPr>
    </w:p>
    <w:p w14:paraId="3B474F7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9C0138C" w14:textId="77777777" w:rsidR="004001BC" w:rsidRPr="00EF41E7" w:rsidRDefault="004001BC" w:rsidP="00ED5E8F">
      <w:pPr>
        <w:autoSpaceDE w:val="0"/>
        <w:autoSpaceDN w:val="0"/>
        <w:adjustRightInd w:val="0"/>
        <w:jc w:val="both"/>
        <w:rPr>
          <w:iCs/>
          <w:color w:val="000000" w:themeColor="text1"/>
          <w:sz w:val="16"/>
          <w:szCs w:val="16"/>
        </w:rPr>
      </w:pPr>
    </w:p>
    <w:p w14:paraId="18BAA5B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 мая 1920 вступил в действие мандат Новой Зеландии на управление архипелагом Западное Самоа в Тихом океане (</w:t>
      </w:r>
      <w:proofErr w:type="gramStart"/>
      <w:r w:rsidRPr="00EF41E7">
        <w:rPr>
          <w:color w:val="000000" w:themeColor="text1"/>
          <w:sz w:val="16"/>
          <w:szCs w:val="16"/>
        </w:rPr>
        <w:t>4963 )</w:t>
      </w:r>
      <w:proofErr w:type="gramEnd"/>
      <w:r w:rsidRPr="00EF41E7">
        <w:rPr>
          <w:color w:val="000000" w:themeColor="text1"/>
          <w:sz w:val="16"/>
          <w:szCs w:val="16"/>
        </w:rPr>
        <w:t>.</w:t>
      </w:r>
    </w:p>
    <w:p w14:paraId="4B75599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FFAE173" w14:textId="77777777" w:rsidR="008615F4"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6A7F2B1" w14:textId="77777777" w:rsidR="008615F4" w:rsidRPr="00EF41E7" w:rsidRDefault="008615F4" w:rsidP="00ED5E8F">
      <w:pPr>
        <w:autoSpaceDE w:val="0"/>
        <w:autoSpaceDN w:val="0"/>
        <w:adjustRightInd w:val="0"/>
        <w:jc w:val="both"/>
        <w:rPr>
          <w:iCs/>
          <w:color w:val="000000" w:themeColor="text1"/>
          <w:sz w:val="16"/>
          <w:szCs w:val="16"/>
        </w:rPr>
      </w:pPr>
    </w:p>
    <w:p w14:paraId="741611CA" w14:textId="77777777" w:rsidR="008615F4" w:rsidRPr="00EF41E7" w:rsidRDefault="008615F4" w:rsidP="00ED5E8F">
      <w:pPr>
        <w:jc w:val="both"/>
        <w:rPr>
          <w:color w:val="000000" w:themeColor="text1"/>
          <w:sz w:val="16"/>
          <w:szCs w:val="16"/>
        </w:rPr>
      </w:pPr>
      <w:r w:rsidRPr="00EF41E7">
        <w:rPr>
          <w:color w:val="000000" w:themeColor="text1"/>
          <w:sz w:val="16"/>
          <w:szCs w:val="16"/>
        </w:rPr>
        <w:t xml:space="preserve">2-го мая 1920 осколком бомбы, сброшенной с другого «Де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(пилот подпоручик Качан, летнаб подпоручик Андропов), был перебит трос аэростата 8-го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поднятого красными у станции </w:t>
      </w:r>
      <w:proofErr w:type="spellStart"/>
      <w:r w:rsidRPr="00EF41E7">
        <w:rPr>
          <w:color w:val="000000" w:themeColor="text1"/>
          <w:sz w:val="16"/>
          <w:szCs w:val="16"/>
        </w:rPr>
        <w:t>Рыково</w:t>
      </w:r>
      <w:proofErr w:type="spellEnd"/>
      <w:r w:rsidRPr="00EF41E7">
        <w:rPr>
          <w:color w:val="000000" w:themeColor="text1"/>
          <w:sz w:val="16"/>
          <w:szCs w:val="16"/>
        </w:rPr>
        <w:t xml:space="preserve">. В гондоле находились комиссар отряда Иванов и моряк-краснофлотец </w:t>
      </w:r>
      <w:proofErr w:type="spellStart"/>
      <w:r w:rsidRPr="00EF41E7">
        <w:rPr>
          <w:color w:val="000000" w:themeColor="text1"/>
          <w:sz w:val="16"/>
          <w:szCs w:val="16"/>
        </w:rPr>
        <w:t>Калацкий</w:t>
      </w:r>
      <w:proofErr w:type="spellEnd"/>
      <w:r w:rsidRPr="00EF41E7">
        <w:rPr>
          <w:color w:val="000000" w:themeColor="text1"/>
          <w:sz w:val="16"/>
          <w:szCs w:val="16"/>
        </w:rPr>
        <w:t xml:space="preserve">. Увидев, что неуправляемый баллон ветром уносит к белым, они выпрыгнули с парашютами. </w:t>
      </w:r>
      <w:proofErr w:type="spellStart"/>
      <w:r w:rsidRPr="00EF41E7">
        <w:rPr>
          <w:color w:val="000000" w:themeColor="text1"/>
          <w:sz w:val="16"/>
          <w:szCs w:val="16"/>
        </w:rPr>
        <w:t>Калацкий</w:t>
      </w:r>
      <w:proofErr w:type="spellEnd"/>
      <w:r w:rsidRPr="00EF41E7">
        <w:rPr>
          <w:color w:val="000000" w:themeColor="text1"/>
          <w:sz w:val="16"/>
          <w:szCs w:val="16"/>
        </w:rPr>
        <w:t xml:space="preserve">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w:t>
      </w:r>
    </w:p>
    <w:p w14:paraId="0DB57A02" w14:textId="77777777" w:rsidR="008615F4" w:rsidRPr="00EF41E7" w:rsidRDefault="008615F4" w:rsidP="00ED5E8F">
      <w:pPr>
        <w:jc w:val="both"/>
        <w:rPr>
          <w:color w:val="000000" w:themeColor="text1"/>
          <w:sz w:val="16"/>
          <w:szCs w:val="16"/>
        </w:rPr>
      </w:pPr>
      <w:r w:rsidRPr="00EF41E7">
        <w:rPr>
          <w:color w:val="000000" w:themeColor="text1"/>
          <w:sz w:val="16"/>
          <w:szCs w:val="16"/>
        </w:rPr>
        <w:t xml:space="preserve">18-го, 19-го и 21 мая самолет из 1-го врангелевского авиаотряда, управляемый капитаном Бордовским, трижды пытались атаковать очередной баллон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Летнаб машины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06164984" w14:textId="77777777" w:rsidR="008615F4" w:rsidRPr="00EF41E7" w:rsidRDefault="008615F4" w:rsidP="00ED5E8F">
      <w:pPr>
        <w:jc w:val="both"/>
        <w:rPr>
          <w:color w:val="000000" w:themeColor="text1"/>
          <w:sz w:val="16"/>
          <w:szCs w:val="16"/>
        </w:rPr>
      </w:pPr>
      <w:r w:rsidRPr="00EF41E7">
        <w:rPr>
          <w:color w:val="000000" w:themeColor="text1"/>
          <w:sz w:val="16"/>
          <w:szCs w:val="16"/>
        </w:rPr>
        <w:t xml:space="preserve">Во время налетов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и Кудинова подвергался интенсивным обстрелам из зенитных орудий и пулеметов.</w:t>
      </w:r>
    </w:p>
    <w:p w14:paraId="200EF591" w14:textId="77777777" w:rsidR="008615F4" w:rsidRPr="00EF41E7" w:rsidRDefault="008615F4" w:rsidP="00ED5E8F">
      <w:pPr>
        <w:jc w:val="both"/>
        <w:rPr>
          <w:color w:val="000000" w:themeColor="text1"/>
          <w:sz w:val="16"/>
          <w:szCs w:val="16"/>
        </w:rPr>
      </w:pPr>
      <w:r w:rsidRPr="00EF41E7">
        <w:rPr>
          <w:color w:val="000000" w:themeColor="text1"/>
          <w:sz w:val="16"/>
          <w:szCs w:val="16"/>
        </w:rPr>
        <w:t xml:space="preserve">Добить столь «живучий» баллон удалось только 1 июня. В тот день Кудинов с Бордовским сбросили на бивак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еще пять бомб, а затем обстреляли воздушный шар из синхронного и </w:t>
      </w:r>
      <w:proofErr w:type="spellStart"/>
      <w:r w:rsidRPr="00EF41E7">
        <w:rPr>
          <w:color w:val="000000" w:themeColor="text1"/>
          <w:sz w:val="16"/>
          <w:szCs w:val="16"/>
        </w:rPr>
        <w:t>турельного</w:t>
      </w:r>
      <w:proofErr w:type="spellEnd"/>
      <w:r w:rsidRPr="00EF41E7">
        <w:rPr>
          <w:color w:val="000000" w:themeColor="text1"/>
          <w:sz w:val="16"/>
          <w:szCs w:val="16"/>
        </w:rPr>
        <w:t xml:space="preserve">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78EF8062" w14:textId="77777777" w:rsidR="008615F4" w:rsidRPr="00EF41E7" w:rsidRDefault="008615F4" w:rsidP="00ED5E8F">
      <w:pPr>
        <w:jc w:val="both"/>
        <w:rPr>
          <w:color w:val="000000" w:themeColor="text1"/>
          <w:sz w:val="16"/>
          <w:szCs w:val="16"/>
        </w:rPr>
      </w:pPr>
    </w:p>
    <w:p w14:paraId="171D1F19" w14:textId="77777777" w:rsidR="00420307" w:rsidRPr="00EF41E7" w:rsidRDefault="00420307" w:rsidP="00ED5E8F">
      <w:pPr>
        <w:jc w:val="both"/>
        <w:rPr>
          <w:color w:val="000000" w:themeColor="text1"/>
          <w:sz w:val="16"/>
          <w:szCs w:val="16"/>
          <w:shd w:val="clear" w:color="auto" w:fill="F3FAFF"/>
        </w:rPr>
      </w:pPr>
      <w:r w:rsidRPr="00EF41E7">
        <w:rPr>
          <w:color w:val="000000" w:themeColor="text1"/>
          <w:sz w:val="16"/>
          <w:szCs w:val="16"/>
          <w:shd w:val="clear" w:color="auto" w:fill="FFFFFF" w:themeFill="background1"/>
        </w:rPr>
        <w:t xml:space="preserve">2-го мая 1920 осколком бомбы, сброшенной с другого «Де </w:t>
      </w:r>
      <w:proofErr w:type="spellStart"/>
      <w:r w:rsidRPr="00EF41E7">
        <w:rPr>
          <w:color w:val="000000" w:themeColor="text1"/>
          <w:sz w:val="16"/>
          <w:szCs w:val="16"/>
          <w:shd w:val="clear" w:color="auto" w:fill="FFFFFF" w:themeFill="background1"/>
        </w:rPr>
        <w:t>Хэвилленда</w:t>
      </w:r>
      <w:proofErr w:type="spellEnd"/>
      <w:r w:rsidRPr="00EF41E7">
        <w:rPr>
          <w:color w:val="000000" w:themeColor="text1"/>
          <w:sz w:val="16"/>
          <w:szCs w:val="16"/>
          <w:shd w:val="clear" w:color="auto" w:fill="FFFFFF" w:themeFill="background1"/>
        </w:rPr>
        <w:t xml:space="preserve">» (пилот подпоручик Качан, летнаб подпоручик Андропов), был перебит трос аэростата 8-го </w:t>
      </w:r>
      <w:proofErr w:type="spellStart"/>
      <w:r w:rsidRPr="00EF41E7">
        <w:rPr>
          <w:color w:val="000000" w:themeColor="text1"/>
          <w:sz w:val="16"/>
          <w:szCs w:val="16"/>
          <w:shd w:val="clear" w:color="auto" w:fill="FFFFFF" w:themeFill="background1"/>
        </w:rPr>
        <w:t>воздухотряда</w:t>
      </w:r>
      <w:proofErr w:type="spellEnd"/>
      <w:r w:rsidRPr="00EF41E7">
        <w:rPr>
          <w:color w:val="000000" w:themeColor="text1"/>
          <w:sz w:val="16"/>
          <w:szCs w:val="16"/>
          <w:shd w:val="clear" w:color="auto" w:fill="FFFFFF" w:themeFill="background1"/>
        </w:rPr>
        <w:t xml:space="preserve">, поднятого красными у станции </w:t>
      </w:r>
      <w:proofErr w:type="spellStart"/>
      <w:r w:rsidRPr="00EF41E7">
        <w:rPr>
          <w:color w:val="000000" w:themeColor="text1"/>
          <w:sz w:val="16"/>
          <w:szCs w:val="16"/>
          <w:shd w:val="clear" w:color="auto" w:fill="FFFFFF" w:themeFill="background1"/>
        </w:rPr>
        <w:t>Рыково</w:t>
      </w:r>
      <w:proofErr w:type="spellEnd"/>
      <w:r w:rsidRPr="00EF41E7">
        <w:rPr>
          <w:color w:val="000000" w:themeColor="text1"/>
          <w:sz w:val="16"/>
          <w:szCs w:val="16"/>
          <w:shd w:val="clear" w:color="auto" w:fill="FFFFFF" w:themeFill="background1"/>
        </w:rPr>
        <w:t xml:space="preserve">. В гондоле находились комиссар отряда Иванов и моряк-краснофлотец </w:t>
      </w:r>
      <w:proofErr w:type="spellStart"/>
      <w:r w:rsidRPr="00EF41E7">
        <w:rPr>
          <w:color w:val="000000" w:themeColor="text1"/>
          <w:sz w:val="16"/>
          <w:szCs w:val="16"/>
          <w:shd w:val="clear" w:color="auto" w:fill="FFFFFF" w:themeFill="background1"/>
        </w:rPr>
        <w:t>Калацкий</w:t>
      </w:r>
      <w:proofErr w:type="spellEnd"/>
      <w:r w:rsidRPr="00EF41E7">
        <w:rPr>
          <w:color w:val="000000" w:themeColor="text1"/>
          <w:sz w:val="16"/>
          <w:szCs w:val="16"/>
          <w:shd w:val="clear" w:color="auto" w:fill="FFFFFF" w:themeFill="background1"/>
        </w:rPr>
        <w:t xml:space="preserve">. Увидев, что неуправляемый баллон ветром уносит к белым, они выпрыгнули с парашютами. </w:t>
      </w:r>
      <w:proofErr w:type="spellStart"/>
      <w:r w:rsidRPr="00EF41E7">
        <w:rPr>
          <w:color w:val="000000" w:themeColor="text1"/>
          <w:sz w:val="16"/>
          <w:szCs w:val="16"/>
          <w:shd w:val="clear" w:color="auto" w:fill="FFFFFF" w:themeFill="background1"/>
        </w:rPr>
        <w:t>Калацкий</w:t>
      </w:r>
      <w:proofErr w:type="spellEnd"/>
      <w:r w:rsidRPr="00EF41E7">
        <w:rPr>
          <w:color w:val="000000" w:themeColor="text1"/>
          <w:sz w:val="16"/>
          <w:szCs w:val="16"/>
          <w:shd w:val="clear" w:color="auto" w:fill="FFFFFF" w:themeFill="background1"/>
        </w:rPr>
        <w:t xml:space="preserve"> приземлился благополучно, а Иванов погиб. Его парашют разорвался, зацепившись за свисающий обрывок троса. Аэростат без экипажа приземлился на врангелевской территории (18564).</w:t>
      </w:r>
    </w:p>
    <w:p w14:paraId="533EC059" w14:textId="77777777" w:rsidR="00420307" w:rsidRPr="00EF41E7" w:rsidRDefault="00420307" w:rsidP="00ED5E8F">
      <w:pPr>
        <w:jc w:val="both"/>
        <w:rPr>
          <w:color w:val="000000" w:themeColor="text1"/>
          <w:sz w:val="16"/>
          <w:szCs w:val="16"/>
        </w:rPr>
      </w:pPr>
    </w:p>
    <w:p w14:paraId="2965EE0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6683D68" w14:textId="77777777" w:rsidR="004001BC" w:rsidRPr="00EF41E7" w:rsidRDefault="004001BC" w:rsidP="00ED5E8F">
      <w:pPr>
        <w:autoSpaceDE w:val="0"/>
        <w:autoSpaceDN w:val="0"/>
        <w:adjustRightInd w:val="0"/>
        <w:jc w:val="both"/>
        <w:rPr>
          <w:iCs/>
          <w:color w:val="000000" w:themeColor="text1"/>
          <w:sz w:val="16"/>
          <w:szCs w:val="16"/>
        </w:rPr>
      </w:pPr>
    </w:p>
    <w:p w14:paraId="28089C9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мая 1920 В. Ленин написал фразу “Мы придем к победе коммунистического труда”, ставшую затем плакатной (4962).</w:t>
      </w:r>
    </w:p>
    <w:p w14:paraId="6D6C369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B76B0E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36E099A" w14:textId="77777777" w:rsidR="004001BC" w:rsidRPr="00EF41E7" w:rsidRDefault="004001BC" w:rsidP="00ED5E8F">
      <w:pPr>
        <w:autoSpaceDE w:val="0"/>
        <w:autoSpaceDN w:val="0"/>
        <w:adjustRightInd w:val="0"/>
        <w:jc w:val="both"/>
        <w:rPr>
          <w:iCs/>
          <w:color w:val="000000" w:themeColor="text1"/>
          <w:sz w:val="16"/>
          <w:szCs w:val="16"/>
        </w:rPr>
      </w:pPr>
    </w:p>
    <w:p w14:paraId="6F7337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мая 1920 завод № 1 Дукс получил заказ № 3266 на 50 </w:t>
      </w:r>
      <w:proofErr w:type="spellStart"/>
      <w:r w:rsidRPr="00EF41E7">
        <w:rPr>
          <w:color w:val="000000" w:themeColor="text1"/>
          <w:sz w:val="16"/>
          <w:szCs w:val="16"/>
        </w:rPr>
        <w:t>Ньюпор</w:t>
      </w:r>
      <w:proofErr w:type="spellEnd"/>
      <w:r w:rsidRPr="00EF41E7">
        <w:rPr>
          <w:color w:val="000000" w:themeColor="text1"/>
          <w:sz w:val="16"/>
          <w:szCs w:val="16"/>
        </w:rPr>
        <w:t xml:space="preserve"> XXIV (9651,53).</w:t>
      </w:r>
    </w:p>
    <w:p w14:paraId="323391E6" w14:textId="77777777" w:rsidR="004001BC" w:rsidRPr="00EF41E7" w:rsidRDefault="004001BC" w:rsidP="00ED5E8F">
      <w:pPr>
        <w:autoSpaceDE w:val="0"/>
        <w:autoSpaceDN w:val="0"/>
        <w:adjustRightInd w:val="0"/>
        <w:jc w:val="both"/>
        <w:rPr>
          <w:color w:val="000000" w:themeColor="text1"/>
          <w:sz w:val="16"/>
          <w:szCs w:val="16"/>
        </w:rPr>
      </w:pPr>
    </w:p>
    <w:p w14:paraId="7F70F26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B104F0F" w14:textId="77777777" w:rsidR="004001BC" w:rsidRPr="00EF41E7" w:rsidRDefault="004001BC" w:rsidP="00ED5E8F">
      <w:pPr>
        <w:autoSpaceDE w:val="0"/>
        <w:autoSpaceDN w:val="0"/>
        <w:adjustRightInd w:val="0"/>
        <w:jc w:val="both"/>
        <w:rPr>
          <w:iCs/>
          <w:color w:val="000000" w:themeColor="text1"/>
          <w:sz w:val="16"/>
          <w:szCs w:val="16"/>
        </w:rPr>
      </w:pPr>
    </w:p>
    <w:p w14:paraId="2BB5AC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мая 1919 года вышло решение ЦК РКП(б) об установлении военного единства всех советских республик. В начале </w:t>
      </w:r>
      <w:proofErr w:type="spellStart"/>
      <w:r w:rsidRPr="00EF41E7">
        <w:rPr>
          <w:color w:val="000000" w:themeColor="text1"/>
          <w:sz w:val="16"/>
          <w:szCs w:val="16"/>
        </w:rPr>
        <w:t>июна</w:t>
      </w:r>
      <w:proofErr w:type="spellEnd"/>
      <w:r w:rsidRPr="00EF41E7">
        <w:rPr>
          <w:color w:val="000000" w:themeColor="text1"/>
          <w:sz w:val="16"/>
          <w:szCs w:val="16"/>
        </w:rPr>
        <w:t xml:space="preserve"> 1920 Украинский фронт расформировали. Управление Васильева сохранилось, но было подчинено Центральным Органам Управле</w:t>
      </w:r>
      <w:r w:rsidRPr="00EF41E7">
        <w:rPr>
          <w:color w:val="000000" w:themeColor="text1"/>
          <w:sz w:val="16"/>
          <w:szCs w:val="16"/>
        </w:rPr>
        <w:softHyphen/>
        <w:t xml:space="preserve">ния </w:t>
      </w:r>
      <w:proofErr w:type="spellStart"/>
      <w:r w:rsidRPr="00EF41E7">
        <w:rPr>
          <w:color w:val="000000" w:themeColor="text1"/>
          <w:sz w:val="16"/>
          <w:szCs w:val="16"/>
        </w:rPr>
        <w:t>Воздухфлота</w:t>
      </w:r>
      <w:proofErr w:type="spellEnd"/>
      <w:r w:rsidRPr="00EF41E7">
        <w:rPr>
          <w:color w:val="000000" w:themeColor="text1"/>
          <w:sz w:val="16"/>
          <w:szCs w:val="16"/>
        </w:rPr>
        <w:t>. Оно продолжало исправно выпол</w:t>
      </w:r>
      <w:r w:rsidRPr="00EF41E7">
        <w:rPr>
          <w:color w:val="000000" w:themeColor="text1"/>
          <w:sz w:val="16"/>
          <w:szCs w:val="16"/>
        </w:rPr>
        <w:softHyphen/>
        <w:t>нять свои функции вплоть до конца 1919 года (553).</w:t>
      </w:r>
    </w:p>
    <w:p w14:paraId="73B3BA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114DAE5" w14:textId="77777777" w:rsidR="00DF1FA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81E73F6" w14:textId="77777777" w:rsidR="00DF1FAB" w:rsidRPr="00EF41E7" w:rsidRDefault="00DF1FAB" w:rsidP="00ED5E8F">
      <w:pPr>
        <w:autoSpaceDE w:val="0"/>
        <w:autoSpaceDN w:val="0"/>
        <w:adjustRightInd w:val="0"/>
        <w:jc w:val="both"/>
        <w:rPr>
          <w:iCs/>
          <w:color w:val="000000" w:themeColor="text1"/>
          <w:sz w:val="16"/>
          <w:szCs w:val="16"/>
        </w:rPr>
      </w:pPr>
    </w:p>
    <w:p w14:paraId="33536601" w14:textId="77777777" w:rsidR="00DF1FAB" w:rsidRPr="00EF41E7" w:rsidRDefault="00DF1FAB" w:rsidP="00ED5E8F">
      <w:pPr>
        <w:jc w:val="both"/>
        <w:rPr>
          <w:color w:val="000000" w:themeColor="text1"/>
          <w:sz w:val="16"/>
          <w:szCs w:val="16"/>
        </w:rPr>
      </w:pPr>
      <w:r w:rsidRPr="00EF41E7">
        <w:rPr>
          <w:color w:val="000000" w:themeColor="text1"/>
          <w:sz w:val="16"/>
          <w:szCs w:val="16"/>
        </w:rPr>
        <w:t>4 мая в 1920 году Совет Народных Комиссаров РСФСР принимает декрет о предоставлении Главному комитету по всеобщей трудовой повинности исключительного права устанавливать порядок освобождения от трудовой повинности (14881).</w:t>
      </w:r>
    </w:p>
    <w:p w14:paraId="217D12B3" w14:textId="77777777" w:rsidR="00DF1FAB" w:rsidRPr="00EF41E7" w:rsidRDefault="00DF1FAB" w:rsidP="00ED5E8F">
      <w:pPr>
        <w:jc w:val="both"/>
        <w:rPr>
          <w:color w:val="000000" w:themeColor="text1"/>
          <w:sz w:val="16"/>
          <w:szCs w:val="16"/>
        </w:rPr>
      </w:pPr>
    </w:p>
    <w:p w14:paraId="56432ACD" w14:textId="77777777" w:rsidR="00DF1FAB" w:rsidRPr="00EF41E7" w:rsidRDefault="00DF1FAB" w:rsidP="00ED5E8F">
      <w:pPr>
        <w:jc w:val="both"/>
        <w:rPr>
          <w:color w:val="000000" w:themeColor="text1"/>
          <w:sz w:val="16"/>
          <w:szCs w:val="16"/>
        </w:rPr>
      </w:pPr>
      <w:r w:rsidRPr="00EF41E7">
        <w:rPr>
          <w:color w:val="000000" w:themeColor="text1"/>
          <w:sz w:val="16"/>
          <w:szCs w:val="16"/>
        </w:rPr>
        <w:t xml:space="preserve">4 мая в 1920 году Серго Орджоникидзе из Баку посылает телеграмму </w:t>
      </w:r>
      <w:proofErr w:type="spellStart"/>
      <w:r w:rsidRPr="00EF41E7">
        <w:rPr>
          <w:color w:val="000000" w:themeColor="text1"/>
          <w:sz w:val="16"/>
          <w:szCs w:val="16"/>
        </w:rPr>
        <w:t>В.И.Ленину</w:t>
      </w:r>
      <w:proofErr w:type="spellEnd"/>
      <w:r w:rsidRPr="00EF41E7">
        <w:rPr>
          <w:color w:val="000000" w:themeColor="text1"/>
          <w:sz w:val="16"/>
          <w:szCs w:val="16"/>
        </w:rPr>
        <w:t xml:space="preserve"> и </w:t>
      </w:r>
      <w:proofErr w:type="spellStart"/>
      <w:r w:rsidRPr="00EF41E7">
        <w:rPr>
          <w:color w:val="000000" w:themeColor="text1"/>
          <w:sz w:val="16"/>
          <w:szCs w:val="16"/>
        </w:rPr>
        <w:t>И.В.Сталину</w:t>
      </w:r>
      <w:proofErr w:type="spellEnd"/>
      <w:r w:rsidRPr="00EF41E7">
        <w:rPr>
          <w:color w:val="000000" w:themeColor="text1"/>
          <w:sz w:val="16"/>
          <w:szCs w:val="16"/>
        </w:rPr>
        <w:t>: "События развертываются так, что не позже 12 мая надеемся быть в Тифлисе, для этого все сделано. Пройдет блестяще". На следующий день он получит из Москвы телеграмму с приказом отвести части от границ независимой Грузии и воздержаться от нападения: "Обстановка такова, что сейчас торопиться с Грузией в смысле превращения ее в советскую мы не должны, все равно через несколько месяцев, если коммунисты будут легализованы, она и так станет советской" (14881).</w:t>
      </w:r>
    </w:p>
    <w:p w14:paraId="69CDE924" w14:textId="77777777" w:rsidR="00DF1FAB" w:rsidRPr="00EF41E7" w:rsidRDefault="00DF1FAB" w:rsidP="00ED5E8F">
      <w:pPr>
        <w:jc w:val="both"/>
        <w:rPr>
          <w:color w:val="000000" w:themeColor="text1"/>
          <w:sz w:val="16"/>
          <w:szCs w:val="16"/>
        </w:rPr>
      </w:pPr>
    </w:p>
    <w:p w14:paraId="1B75EEC9" w14:textId="77777777" w:rsidR="00DF1FA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6564D4B" w14:textId="77777777" w:rsidR="00DF1FAB" w:rsidRPr="00EF41E7" w:rsidRDefault="00DF1FAB" w:rsidP="00ED5E8F">
      <w:pPr>
        <w:autoSpaceDE w:val="0"/>
        <w:autoSpaceDN w:val="0"/>
        <w:adjustRightInd w:val="0"/>
        <w:jc w:val="both"/>
        <w:rPr>
          <w:iCs/>
          <w:color w:val="000000" w:themeColor="text1"/>
          <w:sz w:val="16"/>
          <w:szCs w:val="16"/>
        </w:rPr>
      </w:pPr>
    </w:p>
    <w:p w14:paraId="07DFF989" w14:textId="77777777" w:rsidR="00DF1FAB" w:rsidRPr="00EF41E7" w:rsidRDefault="00DF1FAB" w:rsidP="00ED5E8F">
      <w:pPr>
        <w:jc w:val="both"/>
        <w:rPr>
          <w:color w:val="000000" w:themeColor="text1"/>
          <w:sz w:val="16"/>
          <w:szCs w:val="16"/>
        </w:rPr>
      </w:pPr>
      <w:r w:rsidRPr="00EF41E7">
        <w:rPr>
          <w:color w:val="000000" w:themeColor="text1"/>
          <w:sz w:val="16"/>
          <w:szCs w:val="16"/>
        </w:rPr>
        <w:lastRenderedPageBreak/>
        <w:t xml:space="preserve">4 мая в 1920 году английский транспортный самолет </w:t>
      </w:r>
      <w:hyperlink r:id="rId27" w:tgtFrame="_blank" w:history="1">
        <w:r w:rsidRPr="00EF41E7">
          <w:rPr>
            <w:color w:val="000000" w:themeColor="text1"/>
            <w:sz w:val="16"/>
            <w:szCs w:val="16"/>
          </w:rPr>
          <w:t xml:space="preserve">«W.8» </w:t>
        </w:r>
      </w:hyperlink>
      <w:r w:rsidRPr="00EF41E7">
        <w:rPr>
          <w:color w:val="000000" w:themeColor="text1"/>
          <w:sz w:val="16"/>
          <w:szCs w:val="16"/>
        </w:rPr>
        <w:t>(«H.P.18» в системе 1924 года) поднялся на высоту 4276 м с полезной нагрузкой в 1674 кг, что являлось в то время рекордом Великобритании. «W8» оснащался двумя двигателями «</w:t>
      </w:r>
      <w:proofErr w:type="spellStart"/>
      <w:r w:rsidRPr="00EF41E7">
        <w:rPr>
          <w:color w:val="000000" w:themeColor="text1"/>
          <w:sz w:val="16"/>
          <w:szCs w:val="16"/>
        </w:rPr>
        <w:t>Napier</w:t>
      </w:r>
      <w:proofErr w:type="spellEnd"/>
      <w:r w:rsidRPr="00EF41E7">
        <w:rPr>
          <w:color w:val="000000" w:themeColor="text1"/>
          <w:sz w:val="16"/>
          <w:szCs w:val="16"/>
        </w:rPr>
        <w:t>» «</w:t>
      </w:r>
      <w:proofErr w:type="spellStart"/>
      <w:r w:rsidRPr="00EF41E7">
        <w:rPr>
          <w:color w:val="000000" w:themeColor="text1"/>
          <w:sz w:val="16"/>
          <w:szCs w:val="16"/>
        </w:rPr>
        <w:t>Lion</w:t>
      </w:r>
      <w:proofErr w:type="spellEnd"/>
      <w:r w:rsidRPr="00EF41E7">
        <w:rPr>
          <w:color w:val="000000" w:themeColor="text1"/>
          <w:sz w:val="16"/>
          <w:szCs w:val="16"/>
        </w:rPr>
        <w:t xml:space="preserve"> IB», имел уменьшенный размах крыла (с 25,91 м до 22,86 м) и некоторые изменения хвостового оперения (14881).</w:t>
      </w:r>
    </w:p>
    <w:p w14:paraId="3674B498" w14:textId="77777777" w:rsidR="00DF1FAB" w:rsidRPr="00EF41E7" w:rsidRDefault="00DF1FAB" w:rsidP="00ED5E8F">
      <w:pPr>
        <w:jc w:val="both"/>
        <w:rPr>
          <w:color w:val="000000" w:themeColor="text1"/>
          <w:sz w:val="16"/>
          <w:szCs w:val="16"/>
        </w:rPr>
      </w:pPr>
    </w:p>
    <w:p w14:paraId="3640EB0F" w14:textId="77777777" w:rsidR="00D62AB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3866EFF" w14:textId="77777777" w:rsidR="00D62ABE" w:rsidRPr="00EF41E7" w:rsidRDefault="00D62ABE" w:rsidP="00ED5E8F">
      <w:pPr>
        <w:autoSpaceDE w:val="0"/>
        <w:autoSpaceDN w:val="0"/>
        <w:adjustRightInd w:val="0"/>
        <w:jc w:val="both"/>
        <w:rPr>
          <w:iCs/>
          <w:color w:val="000000" w:themeColor="text1"/>
          <w:sz w:val="16"/>
          <w:szCs w:val="16"/>
        </w:rPr>
      </w:pPr>
    </w:p>
    <w:p w14:paraId="075D1098" w14:textId="77777777" w:rsidR="00D62ABE" w:rsidRPr="00EF41E7" w:rsidRDefault="00D62ABE" w:rsidP="00ED5E8F">
      <w:pPr>
        <w:jc w:val="both"/>
        <w:rPr>
          <w:color w:val="000000" w:themeColor="text1"/>
          <w:sz w:val="16"/>
          <w:szCs w:val="16"/>
        </w:rPr>
      </w:pPr>
      <w:r w:rsidRPr="00EF41E7">
        <w:rPr>
          <w:color w:val="000000" w:themeColor="text1"/>
          <w:sz w:val="16"/>
          <w:szCs w:val="16"/>
        </w:rPr>
        <w:t>5 мая 1920 г. для более оперативного управления кабельными заводами при Отделе электротехнической промышленности ВСНХ создается Кабельная секция. В правление секции на правах "помощника главного управляющего" вошли управляющий заводом "</w:t>
      </w:r>
      <w:proofErr w:type="spellStart"/>
      <w:r w:rsidRPr="00EF41E7">
        <w:rPr>
          <w:color w:val="000000" w:themeColor="text1"/>
          <w:sz w:val="16"/>
          <w:szCs w:val="16"/>
        </w:rPr>
        <w:t>Русскабель</w:t>
      </w:r>
      <w:proofErr w:type="spellEnd"/>
      <w:r w:rsidRPr="00EF41E7">
        <w:rPr>
          <w:color w:val="000000" w:themeColor="text1"/>
          <w:sz w:val="16"/>
          <w:szCs w:val="16"/>
        </w:rPr>
        <w:t>" Н.В. Виноградский и заведующий финансовым отделом того же завода И.П. Немешаев. И.П. Немешаев немало сделал для налаживания планово-финансовой отчетности правления Кабельной секции и оказания помощи в организации материально-технического обеспечения предприятий, входящих в отрасль (15511).</w:t>
      </w:r>
    </w:p>
    <w:p w14:paraId="185256B0" w14:textId="77777777" w:rsidR="00D62ABE" w:rsidRPr="00EF41E7" w:rsidRDefault="00D62ABE" w:rsidP="00ED5E8F">
      <w:pPr>
        <w:jc w:val="both"/>
        <w:rPr>
          <w:color w:val="000000" w:themeColor="text1"/>
          <w:sz w:val="16"/>
          <w:szCs w:val="16"/>
        </w:rPr>
      </w:pPr>
    </w:p>
    <w:p w14:paraId="29D44B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066CB23" w14:textId="77777777" w:rsidR="004001BC" w:rsidRPr="00EF41E7" w:rsidRDefault="004001BC" w:rsidP="00ED5E8F">
      <w:pPr>
        <w:autoSpaceDE w:val="0"/>
        <w:autoSpaceDN w:val="0"/>
        <w:adjustRightInd w:val="0"/>
        <w:jc w:val="both"/>
        <w:rPr>
          <w:iCs/>
          <w:color w:val="000000" w:themeColor="text1"/>
          <w:sz w:val="16"/>
          <w:szCs w:val="16"/>
        </w:rPr>
      </w:pPr>
    </w:p>
    <w:p w14:paraId="128BE18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5 мая 1920 польские войска взяли Киев (4962).</w:t>
      </w:r>
    </w:p>
    <w:p w14:paraId="1B57830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74BA4D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BFF0C57" w14:textId="77777777" w:rsidR="004001BC" w:rsidRPr="00EF41E7" w:rsidRDefault="004001BC" w:rsidP="00ED5E8F">
      <w:pPr>
        <w:autoSpaceDE w:val="0"/>
        <w:autoSpaceDN w:val="0"/>
        <w:adjustRightInd w:val="0"/>
        <w:jc w:val="both"/>
        <w:rPr>
          <w:iCs/>
          <w:color w:val="000000" w:themeColor="text1"/>
          <w:sz w:val="16"/>
          <w:szCs w:val="16"/>
        </w:rPr>
      </w:pPr>
    </w:p>
    <w:p w14:paraId="02894F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мая 1920 в Берлине был заключен договор между Германией и Латвией (3907,109).</w:t>
      </w:r>
    </w:p>
    <w:p w14:paraId="68C38E05" w14:textId="77777777" w:rsidR="004001BC" w:rsidRPr="00EF41E7" w:rsidRDefault="004001BC" w:rsidP="00ED5E8F">
      <w:pPr>
        <w:autoSpaceDE w:val="0"/>
        <w:autoSpaceDN w:val="0"/>
        <w:adjustRightInd w:val="0"/>
        <w:jc w:val="both"/>
        <w:rPr>
          <w:color w:val="000000" w:themeColor="text1"/>
          <w:sz w:val="16"/>
          <w:szCs w:val="16"/>
        </w:rPr>
      </w:pPr>
    </w:p>
    <w:p w14:paraId="312C49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мая 1920 анархисты Никола Сакко и </w:t>
      </w:r>
      <w:proofErr w:type="spellStart"/>
      <w:r w:rsidRPr="00EF41E7">
        <w:rPr>
          <w:color w:val="000000" w:themeColor="text1"/>
          <w:sz w:val="16"/>
          <w:szCs w:val="16"/>
        </w:rPr>
        <w:t>Барталамео</w:t>
      </w:r>
      <w:proofErr w:type="spellEnd"/>
      <w:r w:rsidRPr="00EF41E7">
        <w:rPr>
          <w:color w:val="000000" w:themeColor="text1"/>
          <w:sz w:val="16"/>
          <w:szCs w:val="16"/>
        </w:rPr>
        <w:t xml:space="preserve"> Ванцетти были арестованы за убийства (2100).</w:t>
      </w:r>
    </w:p>
    <w:p w14:paraId="0B129BD5" w14:textId="77777777" w:rsidR="004001BC" w:rsidRPr="00EF41E7" w:rsidRDefault="004001BC" w:rsidP="00ED5E8F">
      <w:pPr>
        <w:autoSpaceDE w:val="0"/>
        <w:autoSpaceDN w:val="0"/>
        <w:adjustRightInd w:val="0"/>
        <w:jc w:val="both"/>
        <w:rPr>
          <w:color w:val="000000" w:themeColor="text1"/>
          <w:sz w:val="16"/>
          <w:szCs w:val="16"/>
        </w:rPr>
      </w:pPr>
    </w:p>
    <w:p w14:paraId="63F1002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F9F1CAD" w14:textId="77777777" w:rsidR="004001BC" w:rsidRPr="00EF41E7" w:rsidRDefault="004001BC" w:rsidP="00ED5E8F">
      <w:pPr>
        <w:autoSpaceDE w:val="0"/>
        <w:autoSpaceDN w:val="0"/>
        <w:adjustRightInd w:val="0"/>
        <w:jc w:val="both"/>
        <w:rPr>
          <w:iCs/>
          <w:color w:val="000000" w:themeColor="text1"/>
          <w:sz w:val="16"/>
          <w:szCs w:val="16"/>
        </w:rPr>
      </w:pPr>
    </w:p>
    <w:p w14:paraId="061BEA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мая 1920 л </w:t>
      </w:r>
      <w:proofErr w:type="spellStart"/>
      <w:r w:rsidRPr="00EF41E7">
        <w:rPr>
          <w:color w:val="000000" w:themeColor="text1"/>
          <w:sz w:val="16"/>
          <w:szCs w:val="16"/>
        </w:rPr>
        <w:t>С.Ф.Смирнов</w:t>
      </w:r>
      <w:proofErr w:type="spellEnd"/>
      <w:r w:rsidRPr="00EF41E7">
        <w:rPr>
          <w:color w:val="000000" w:themeColor="text1"/>
          <w:sz w:val="16"/>
          <w:szCs w:val="16"/>
        </w:rPr>
        <w:t xml:space="preserve"> на р. Ваге бомбил английскую канонерку и вызвал панику (271,84).</w:t>
      </w:r>
    </w:p>
    <w:p w14:paraId="77F26A59" w14:textId="77777777" w:rsidR="004001BC" w:rsidRPr="00EF41E7" w:rsidRDefault="004001BC" w:rsidP="00ED5E8F">
      <w:pPr>
        <w:autoSpaceDE w:val="0"/>
        <w:autoSpaceDN w:val="0"/>
        <w:adjustRightInd w:val="0"/>
        <w:jc w:val="both"/>
        <w:rPr>
          <w:color w:val="000000" w:themeColor="text1"/>
          <w:sz w:val="16"/>
          <w:szCs w:val="16"/>
        </w:rPr>
      </w:pPr>
    </w:p>
    <w:p w14:paraId="29E6E1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мая 1920 большевики вновь оставили Киев. Однако военные успехи оказались кратковремен</w:t>
      </w:r>
      <w:r w:rsidRPr="00EF41E7">
        <w:rPr>
          <w:color w:val="000000" w:themeColor="text1"/>
          <w:sz w:val="16"/>
          <w:szCs w:val="16"/>
        </w:rPr>
        <w:softHyphen/>
        <w:t xml:space="preserve">ными, и уже в сентябре того же года под натиском красных войск армии С. В. Петлюры и </w:t>
      </w:r>
      <w:proofErr w:type="spellStart"/>
      <w:r w:rsidRPr="00EF41E7">
        <w:rPr>
          <w:color w:val="000000" w:themeColor="text1"/>
          <w:sz w:val="16"/>
          <w:szCs w:val="16"/>
        </w:rPr>
        <w:t>Ю.Пилсудского</w:t>
      </w:r>
      <w:proofErr w:type="spellEnd"/>
      <w:r w:rsidRPr="00EF41E7">
        <w:rPr>
          <w:color w:val="000000" w:themeColor="text1"/>
          <w:sz w:val="16"/>
          <w:szCs w:val="16"/>
        </w:rPr>
        <w:t xml:space="preserve"> оказались у стен Варшавы. От полного поражения Польшу спасла поддержка Антанты (553).</w:t>
      </w:r>
    </w:p>
    <w:p w14:paraId="1966C2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0A8E81A" w14:textId="77777777" w:rsidR="0093373D" w:rsidRPr="00B925EF" w:rsidRDefault="0093373D" w:rsidP="0093373D">
      <w:pPr>
        <w:jc w:val="both"/>
        <w:rPr>
          <w:color w:val="0070C0"/>
          <w:sz w:val="16"/>
          <w:szCs w:val="16"/>
        </w:rPr>
      </w:pPr>
      <w:r w:rsidRPr="00B925EF">
        <w:rPr>
          <w:color w:val="0070C0"/>
          <w:sz w:val="16"/>
          <w:szCs w:val="16"/>
        </w:rPr>
        <w:t>6 мая</w:t>
      </w:r>
      <w:r>
        <w:rPr>
          <w:color w:val="0070C0"/>
          <w:sz w:val="16"/>
          <w:szCs w:val="16"/>
        </w:rPr>
        <w:t xml:space="preserve"> 1920</w:t>
      </w:r>
      <w:r w:rsidRPr="00B925EF">
        <w:rPr>
          <w:color w:val="0070C0"/>
          <w:sz w:val="16"/>
          <w:szCs w:val="16"/>
        </w:rPr>
        <w:t>, за день до занятия поляками Киева</w:t>
      </w:r>
      <w:r>
        <w:rPr>
          <w:color w:val="0070C0"/>
          <w:sz w:val="16"/>
          <w:szCs w:val="16"/>
        </w:rPr>
        <w:t xml:space="preserve"> </w:t>
      </w:r>
      <w:r w:rsidRPr="00B925EF">
        <w:rPr>
          <w:color w:val="0070C0"/>
          <w:sz w:val="16"/>
          <w:szCs w:val="16"/>
        </w:rPr>
        <w:t xml:space="preserve">11-й воздухоплавательный отряд (командир В.П. </w:t>
      </w:r>
      <w:proofErr w:type="spellStart"/>
      <w:r w:rsidRPr="00B925EF">
        <w:rPr>
          <w:color w:val="0070C0"/>
          <w:sz w:val="16"/>
          <w:szCs w:val="16"/>
        </w:rPr>
        <w:t>Конокотин</w:t>
      </w:r>
      <w:proofErr w:type="spellEnd"/>
      <w:r w:rsidRPr="00B925EF">
        <w:rPr>
          <w:color w:val="0070C0"/>
          <w:sz w:val="16"/>
          <w:szCs w:val="16"/>
        </w:rPr>
        <w:t>) прибыл на фронт. Оставив базу в Гоме</w:t>
      </w:r>
      <w:r w:rsidRPr="00B925EF">
        <w:rPr>
          <w:color w:val="0070C0"/>
          <w:sz w:val="16"/>
          <w:szCs w:val="16"/>
        </w:rPr>
        <w:softHyphen/>
        <w:t>ле, отряд выделил боевое отделение в Речицу. Пе</w:t>
      </w:r>
      <w:r w:rsidRPr="00B925EF">
        <w:rPr>
          <w:color w:val="0070C0"/>
          <w:sz w:val="16"/>
          <w:szCs w:val="16"/>
        </w:rPr>
        <w:softHyphen/>
        <w:t>редовая часть отряда уже собиралась приступить к добыванию газа для наполнения аэростата, как прорыв поляками фронта принудил отступить на Гомель. Налёт поляков на Речицу был столь вне</w:t>
      </w:r>
      <w:r w:rsidRPr="00B925EF">
        <w:rPr>
          <w:color w:val="0070C0"/>
          <w:sz w:val="16"/>
          <w:szCs w:val="16"/>
        </w:rPr>
        <w:softHyphen/>
        <w:t>запен, что отряду стало известно об их прибли</w:t>
      </w:r>
      <w:r w:rsidRPr="00B925EF">
        <w:rPr>
          <w:color w:val="0070C0"/>
          <w:sz w:val="16"/>
          <w:szCs w:val="16"/>
        </w:rPr>
        <w:softHyphen/>
        <w:t>жении только тогда, когда противник находился всего в четырёх километрах от города. В обста</w:t>
      </w:r>
      <w:r w:rsidRPr="00B925EF">
        <w:rPr>
          <w:color w:val="0070C0"/>
          <w:sz w:val="16"/>
          <w:szCs w:val="16"/>
        </w:rPr>
        <w:softHyphen/>
        <w:t>новке паники, вызванной прорвавшимися в Ре</w:t>
      </w:r>
      <w:r w:rsidRPr="00B925EF">
        <w:rPr>
          <w:color w:val="0070C0"/>
          <w:sz w:val="16"/>
          <w:szCs w:val="16"/>
        </w:rPr>
        <w:softHyphen/>
        <w:t>чицу польскими разъездами и изменническими действиями местных жителей, отряду не удалось перевезти на станцию и погрузить в вагоны всё имущество. Погрузка велась уже под артилле</w:t>
      </w:r>
      <w:r w:rsidRPr="00B925EF">
        <w:rPr>
          <w:color w:val="0070C0"/>
          <w:sz w:val="16"/>
          <w:szCs w:val="16"/>
        </w:rPr>
        <w:softHyphen/>
        <w:t>рийским и ружейным огнём противника. Перед отходом последних эшелонов, в числе которых был и воздухоплавательный, поляки проникли на станцию и под прикрытием ружейно-пуле</w:t>
      </w:r>
      <w:r w:rsidRPr="00B925EF">
        <w:rPr>
          <w:color w:val="0070C0"/>
          <w:sz w:val="16"/>
          <w:szCs w:val="16"/>
        </w:rPr>
        <w:softHyphen/>
        <w:t>мётного огня загромоздили пути, положив на их шпалы, и тем самым отрезав красным поездам отход. Воздухоплаватели, развернувшись цепью по обеим сторонам железнодорожного полотна, атаковали. Потеряв одного человека убитым, пя</w:t>
      </w:r>
      <w:r w:rsidRPr="00B925EF">
        <w:rPr>
          <w:color w:val="0070C0"/>
          <w:sz w:val="16"/>
          <w:szCs w:val="16"/>
        </w:rPr>
        <w:softHyphen/>
        <w:t>терых ранеными и 23 без вести пропавшими, они, оттеснив поляков, разобрали препятствия и вы</w:t>
      </w:r>
      <w:r w:rsidRPr="00B925EF">
        <w:rPr>
          <w:color w:val="0070C0"/>
          <w:sz w:val="16"/>
          <w:szCs w:val="16"/>
        </w:rPr>
        <w:softHyphen/>
        <w:t>вели эшелон к своим войскам.</w:t>
      </w:r>
    </w:p>
    <w:p w14:paraId="6ADCDF1F" w14:textId="77777777" w:rsidR="0093373D" w:rsidRPr="00B925EF" w:rsidRDefault="0093373D" w:rsidP="0093373D">
      <w:pPr>
        <w:jc w:val="both"/>
        <w:rPr>
          <w:color w:val="0070C0"/>
          <w:sz w:val="16"/>
          <w:szCs w:val="16"/>
        </w:rPr>
      </w:pPr>
      <w:r w:rsidRPr="00B925EF">
        <w:rPr>
          <w:color w:val="0070C0"/>
          <w:sz w:val="16"/>
          <w:szCs w:val="16"/>
        </w:rPr>
        <w:t>После благополучного вывода эшелонов в тыл комсостав отряда (в том числе командир и ко</w:t>
      </w:r>
      <w:r w:rsidRPr="00B925EF">
        <w:rPr>
          <w:color w:val="0070C0"/>
          <w:sz w:val="16"/>
          <w:szCs w:val="16"/>
        </w:rPr>
        <w:softHyphen/>
        <w:t>миссар) и 25 красноармейцев-воздухоплавателей остались для охраны моста через Днепр. В тече</w:t>
      </w:r>
      <w:r w:rsidRPr="00B925EF">
        <w:rPr>
          <w:color w:val="0070C0"/>
          <w:sz w:val="16"/>
          <w:szCs w:val="16"/>
        </w:rPr>
        <w:softHyphen/>
        <w:t>ние двух суток они участвовали в разведках и ка</w:t>
      </w:r>
      <w:r w:rsidRPr="00B925EF">
        <w:rPr>
          <w:color w:val="0070C0"/>
          <w:sz w:val="16"/>
          <w:szCs w:val="16"/>
        </w:rPr>
        <w:softHyphen/>
        <w:t>раулах и лишь после прибытия подкреплений отправились в Гомель на соединение с осталь</w:t>
      </w:r>
      <w:r w:rsidRPr="00B925EF">
        <w:rPr>
          <w:color w:val="0070C0"/>
          <w:sz w:val="16"/>
          <w:szCs w:val="16"/>
        </w:rPr>
        <w:softHyphen/>
        <w:t>ной частью отряда. Через несколько дней отряд нагнали семь числившихся пропавшими возду</w:t>
      </w:r>
      <w:r w:rsidRPr="00B925EF">
        <w:rPr>
          <w:color w:val="0070C0"/>
          <w:sz w:val="16"/>
          <w:szCs w:val="16"/>
        </w:rPr>
        <w:softHyphen/>
        <w:t>хоплавателей. 10 мая отряд в Рославле пополни</w:t>
      </w:r>
      <w:r w:rsidRPr="00B925EF">
        <w:rPr>
          <w:color w:val="0070C0"/>
          <w:sz w:val="16"/>
          <w:szCs w:val="16"/>
        </w:rPr>
        <w:softHyphen/>
        <w:t>ли имуществом 2-го дивизиона и уже 29 мая в со</w:t>
      </w:r>
      <w:r w:rsidRPr="00B925EF">
        <w:rPr>
          <w:color w:val="0070C0"/>
          <w:sz w:val="16"/>
          <w:szCs w:val="16"/>
        </w:rPr>
        <w:softHyphen/>
        <w:t>ставе 57-й дивизии выступил на боевую позицию у ст. Прибор (20120).</w:t>
      </w:r>
    </w:p>
    <w:p w14:paraId="36689283" w14:textId="77777777" w:rsidR="0093373D" w:rsidRPr="00B925EF" w:rsidRDefault="0093373D" w:rsidP="0093373D">
      <w:pPr>
        <w:jc w:val="both"/>
        <w:rPr>
          <w:color w:val="0070C0"/>
          <w:sz w:val="16"/>
          <w:szCs w:val="16"/>
        </w:rPr>
      </w:pPr>
    </w:p>
    <w:p w14:paraId="162D3832" w14:textId="77777777" w:rsidR="004F61A7" w:rsidRPr="00EF41E7" w:rsidRDefault="004F61A7" w:rsidP="00ED5E8F">
      <w:pPr>
        <w:jc w:val="both"/>
        <w:rPr>
          <w:color w:val="000000" w:themeColor="text1"/>
          <w:sz w:val="16"/>
          <w:szCs w:val="16"/>
        </w:rPr>
      </w:pPr>
      <w:r w:rsidRPr="00EF41E7">
        <w:rPr>
          <w:color w:val="000000" w:themeColor="text1"/>
          <w:sz w:val="16"/>
          <w:szCs w:val="16"/>
        </w:rPr>
        <w:t>6 мая в 1920 году белопольские войска Пилсудского захватили Киев (14883).</w:t>
      </w:r>
    </w:p>
    <w:p w14:paraId="5FD1807F" w14:textId="77777777" w:rsidR="004F61A7" w:rsidRPr="00EF41E7" w:rsidRDefault="004F61A7" w:rsidP="00ED5E8F">
      <w:pPr>
        <w:jc w:val="both"/>
        <w:rPr>
          <w:color w:val="000000" w:themeColor="text1"/>
          <w:sz w:val="16"/>
          <w:szCs w:val="16"/>
        </w:rPr>
      </w:pPr>
    </w:p>
    <w:p w14:paraId="033B7A08" w14:textId="77777777" w:rsidR="004F61A7" w:rsidRPr="00EF41E7" w:rsidRDefault="004F61A7" w:rsidP="00ED5E8F">
      <w:pPr>
        <w:pStyle w:val="ae"/>
        <w:spacing w:before="0" w:after="0"/>
        <w:jc w:val="both"/>
        <w:rPr>
          <w:bCs/>
          <w:color w:val="000000" w:themeColor="text1"/>
          <w:sz w:val="16"/>
          <w:szCs w:val="16"/>
        </w:rPr>
      </w:pPr>
      <w:r w:rsidRPr="00EF41E7">
        <w:rPr>
          <w:bCs/>
          <w:color w:val="000000" w:themeColor="text1"/>
          <w:sz w:val="16"/>
          <w:szCs w:val="16"/>
        </w:rPr>
        <w:t>6 мая 19120 польской армией вместе с петлюровскими войсками был взят Киев. Однако военные успехи были кратковременны и вскоре армия Пилсудского уже готовилась к обороне Варшавы от стремительно наступающей Красной Армии. Польша была на грани полного поражения, лишь авантюрная стратегия Буденного и Сталина, а также поддержка Антанты спасли ее.</w:t>
      </w:r>
    </w:p>
    <w:p w14:paraId="1BC53BFB" w14:textId="77777777" w:rsidR="004F61A7" w:rsidRPr="00EF41E7" w:rsidRDefault="004F61A7" w:rsidP="00ED5E8F">
      <w:pPr>
        <w:jc w:val="both"/>
        <w:rPr>
          <w:color w:val="000000" w:themeColor="text1"/>
          <w:sz w:val="16"/>
          <w:szCs w:val="16"/>
        </w:rPr>
      </w:pPr>
      <w:r w:rsidRPr="00EF41E7">
        <w:rPr>
          <w:bCs/>
          <w:color w:val="000000" w:themeColor="text1"/>
          <w:sz w:val="16"/>
          <w:szCs w:val="16"/>
        </w:rPr>
        <w:t>Заключенный 12 октября 1920 г. в Риге между РСФСР, УССР и Польшей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789AD311" w14:textId="77777777" w:rsidR="004F61A7" w:rsidRPr="00EF41E7" w:rsidRDefault="004F61A7" w:rsidP="00ED5E8F">
      <w:pPr>
        <w:jc w:val="both"/>
        <w:rPr>
          <w:color w:val="000000" w:themeColor="text1"/>
          <w:sz w:val="16"/>
          <w:szCs w:val="16"/>
        </w:rPr>
      </w:pPr>
    </w:p>
    <w:p w14:paraId="66A01D92" w14:textId="77777777" w:rsidR="004F61A7" w:rsidRPr="00EF41E7" w:rsidRDefault="004F61A7" w:rsidP="00ED5E8F">
      <w:pPr>
        <w:jc w:val="both"/>
        <w:rPr>
          <w:color w:val="000000" w:themeColor="text1"/>
          <w:sz w:val="16"/>
          <w:szCs w:val="16"/>
        </w:rPr>
      </w:pPr>
      <w:r w:rsidRPr="00EF41E7">
        <w:rPr>
          <w:color w:val="000000" w:themeColor="text1"/>
          <w:sz w:val="16"/>
          <w:szCs w:val="16"/>
        </w:rPr>
        <w:t xml:space="preserve">6 мая в 1920 году </w:t>
      </w:r>
      <w:proofErr w:type="spellStart"/>
      <w:r w:rsidRPr="00EF41E7">
        <w:rPr>
          <w:color w:val="000000" w:themeColor="text1"/>
          <w:sz w:val="16"/>
          <w:szCs w:val="16"/>
        </w:rPr>
        <w:t>И.В.Сталин</w:t>
      </w:r>
      <w:proofErr w:type="spellEnd"/>
      <w:r w:rsidRPr="00EF41E7">
        <w:rPr>
          <w:color w:val="000000" w:themeColor="text1"/>
          <w:sz w:val="16"/>
          <w:szCs w:val="16"/>
        </w:rPr>
        <w:t xml:space="preserve"> в своей телеграмме на имя Орджоникидзе от имени ЦК категорически запретил двигаться в сторону Грузии (14883).</w:t>
      </w:r>
    </w:p>
    <w:p w14:paraId="279B678C" w14:textId="77777777" w:rsidR="004F61A7" w:rsidRPr="00EF41E7" w:rsidRDefault="004F61A7" w:rsidP="00ED5E8F">
      <w:pPr>
        <w:jc w:val="both"/>
        <w:rPr>
          <w:color w:val="000000" w:themeColor="text1"/>
          <w:sz w:val="16"/>
          <w:szCs w:val="16"/>
        </w:rPr>
      </w:pPr>
    </w:p>
    <w:p w14:paraId="0FE022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4A5D97E" w14:textId="77777777" w:rsidR="004001BC" w:rsidRPr="00EF41E7" w:rsidRDefault="004001BC" w:rsidP="00ED5E8F">
      <w:pPr>
        <w:autoSpaceDE w:val="0"/>
        <w:autoSpaceDN w:val="0"/>
        <w:adjustRightInd w:val="0"/>
        <w:jc w:val="both"/>
        <w:rPr>
          <w:iCs/>
          <w:color w:val="000000" w:themeColor="text1"/>
          <w:sz w:val="16"/>
          <w:szCs w:val="16"/>
        </w:rPr>
      </w:pPr>
    </w:p>
    <w:p w14:paraId="099577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мая 1920 г. первый экземпляр ДН-4 завода “Дукс” (№2262) был доведен до летного состояния. Он совер</w:t>
      </w:r>
      <w:r w:rsidRPr="00EF41E7">
        <w:rPr>
          <w:color w:val="000000" w:themeColor="text1"/>
          <w:sz w:val="16"/>
          <w:szCs w:val="16"/>
        </w:rPr>
        <w:softHyphen/>
        <w:t>шил первый полет 2 июня 1920 г. (летчик Горшков). Ис</w:t>
      </w:r>
      <w:r w:rsidRPr="00EF41E7">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4616B408" w14:textId="77777777" w:rsidR="004001BC" w:rsidRPr="00EF41E7" w:rsidRDefault="004001BC" w:rsidP="00ED5E8F">
      <w:pPr>
        <w:autoSpaceDE w:val="0"/>
        <w:autoSpaceDN w:val="0"/>
        <w:adjustRightInd w:val="0"/>
        <w:jc w:val="both"/>
        <w:rPr>
          <w:color w:val="000000" w:themeColor="text1"/>
          <w:sz w:val="16"/>
          <w:szCs w:val="16"/>
        </w:rPr>
      </w:pPr>
    </w:p>
    <w:p w14:paraId="70056F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9DC2BE" w14:textId="77777777" w:rsidR="004001BC" w:rsidRPr="00EF41E7" w:rsidRDefault="004001BC" w:rsidP="00ED5E8F">
      <w:pPr>
        <w:autoSpaceDE w:val="0"/>
        <w:autoSpaceDN w:val="0"/>
        <w:adjustRightInd w:val="0"/>
        <w:jc w:val="both"/>
        <w:rPr>
          <w:iCs/>
          <w:color w:val="000000" w:themeColor="text1"/>
          <w:sz w:val="16"/>
          <w:szCs w:val="16"/>
        </w:rPr>
      </w:pPr>
    </w:p>
    <w:p w14:paraId="0E44B5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мая 1920 24-й и 41-й РАО прибыли на аэродром у станции Глобино, к северу от Кременчуга. Отсюда пилоты, уже научившиеся управлять "</w:t>
      </w:r>
      <w:proofErr w:type="spellStart"/>
      <w:r w:rsidRPr="00EF41E7">
        <w:rPr>
          <w:color w:val="000000" w:themeColor="text1"/>
          <w:sz w:val="16"/>
          <w:szCs w:val="16"/>
        </w:rPr>
        <w:t>Дегевеляндами</w:t>
      </w:r>
      <w:proofErr w:type="spellEnd"/>
      <w:r w:rsidRPr="00EF41E7">
        <w:rPr>
          <w:color w:val="000000" w:themeColor="text1"/>
          <w:sz w:val="16"/>
          <w:szCs w:val="16"/>
        </w:rPr>
        <w:t>" и "</w:t>
      </w:r>
      <w:proofErr w:type="spellStart"/>
      <w:r w:rsidRPr="00EF41E7">
        <w:rPr>
          <w:color w:val="000000" w:themeColor="text1"/>
          <w:sz w:val="16"/>
          <w:szCs w:val="16"/>
        </w:rPr>
        <w:t>Эсифайфами</w:t>
      </w:r>
      <w:proofErr w:type="spellEnd"/>
      <w:r w:rsidRPr="00EF41E7">
        <w:rPr>
          <w:color w:val="000000" w:themeColor="text1"/>
          <w:sz w:val="16"/>
          <w:szCs w:val="16"/>
        </w:rPr>
        <w:t xml:space="preserve">" (так у нас называли самолеты De </w:t>
      </w:r>
      <w:proofErr w:type="spellStart"/>
      <w:r w:rsidRPr="00EF41E7">
        <w:rPr>
          <w:color w:val="000000" w:themeColor="text1"/>
          <w:sz w:val="16"/>
          <w:szCs w:val="16"/>
        </w:rPr>
        <w:t>Havilland</w:t>
      </w:r>
      <w:proofErr w:type="spellEnd"/>
      <w:r w:rsidRPr="00EF41E7">
        <w:rPr>
          <w:color w:val="000000" w:themeColor="text1"/>
          <w:sz w:val="16"/>
          <w:szCs w:val="16"/>
        </w:rPr>
        <w:t xml:space="preserve"> DH-9 и RAF SE-5),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(3452).</w:t>
      </w:r>
    </w:p>
    <w:p w14:paraId="7CED7490" w14:textId="77777777" w:rsidR="004001BC" w:rsidRPr="00EF41E7" w:rsidRDefault="004001BC" w:rsidP="00ED5E8F">
      <w:pPr>
        <w:autoSpaceDE w:val="0"/>
        <w:autoSpaceDN w:val="0"/>
        <w:adjustRightInd w:val="0"/>
        <w:jc w:val="both"/>
        <w:rPr>
          <w:color w:val="000000" w:themeColor="text1"/>
          <w:sz w:val="16"/>
          <w:szCs w:val="16"/>
        </w:rPr>
      </w:pPr>
    </w:p>
    <w:p w14:paraId="3C9DADBA" w14:textId="77777777" w:rsidR="004F61A7" w:rsidRPr="00EF41E7" w:rsidRDefault="004F61A7" w:rsidP="00ED5E8F">
      <w:pPr>
        <w:jc w:val="both"/>
        <w:rPr>
          <w:color w:val="000000" w:themeColor="text1"/>
          <w:sz w:val="16"/>
          <w:szCs w:val="16"/>
        </w:rPr>
      </w:pPr>
      <w:r w:rsidRPr="00EF41E7">
        <w:rPr>
          <w:color w:val="000000" w:themeColor="text1"/>
          <w:sz w:val="16"/>
          <w:szCs w:val="16"/>
        </w:rPr>
        <w:t xml:space="preserve">В начале мая 1919 24-й и 41-й РАО авиации 1-й Конной армии Буденного в составе прибыли на аэродром у станции Глобино, к северу от Кременчуга. Отсюда пилоты, уже научившиеся управлять «Де </w:t>
      </w:r>
      <w:proofErr w:type="spellStart"/>
      <w:r w:rsidRPr="00EF41E7">
        <w:rPr>
          <w:color w:val="000000" w:themeColor="text1"/>
          <w:sz w:val="16"/>
          <w:szCs w:val="16"/>
        </w:rPr>
        <w:t>Хэвилллендами</w:t>
      </w:r>
      <w:proofErr w:type="spellEnd"/>
      <w:r w:rsidRPr="00EF41E7">
        <w:rPr>
          <w:color w:val="000000" w:themeColor="text1"/>
          <w:sz w:val="16"/>
          <w:szCs w:val="16"/>
        </w:rPr>
        <w:t>» и «</w:t>
      </w:r>
      <w:proofErr w:type="spellStart"/>
      <w:r w:rsidRPr="00EF41E7">
        <w:rPr>
          <w:color w:val="000000" w:themeColor="text1"/>
          <w:sz w:val="16"/>
          <w:szCs w:val="16"/>
        </w:rPr>
        <w:t>Эсифайфами</w:t>
      </w:r>
      <w:proofErr w:type="spellEnd"/>
      <w:r w:rsidRPr="00EF41E7">
        <w:rPr>
          <w:color w:val="000000" w:themeColor="text1"/>
          <w:sz w:val="16"/>
          <w:szCs w:val="16"/>
        </w:rPr>
        <w:t>»,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 (17065).</w:t>
      </w:r>
    </w:p>
    <w:p w14:paraId="081E8454" w14:textId="77777777" w:rsidR="004F61A7" w:rsidRPr="00EF41E7" w:rsidRDefault="004F61A7" w:rsidP="00ED5E8F">
      <w:pPr>
        <w:jc w:val="both"/>
        <w:rPr>
          <w:color w:val="000000" w:themeColor="text1"/>
          <w:sz w:val="16"/>
          <w:szCs w:val="16"/>
        </w:rPr>
      </w:pPr>
    </w:p>
    <w:p w14:paraId="15C73022" w14:textId="77777777" w:rsidR="00420307" w:rsidRPr="00EF41E7" w:rsidRDefault="00420307" w:rsidP="00ED5E8F">
      <w:pPr>
        <w:pStyle w:val="ae"/>
        <w:spacing w:before="0" w:after="0"/>
        <w:jc w:val="both"/>
        <w:rPr>
          <w:color w:val="000000" w:themeColor="text1"/>
          <w:sz w:val="16"/>
          <w:szCs w:val="16"/>
        </w:rPr>
      </w:pPr>
      <w:r w:rsidRPr="00EF41E7">
        <w:rPr>
          <w:color w:val="000000" w:themeColor="text1"/>
          <w:sz w:val="16"/>
          <w:szCs w:val="16"/>
        </w:rPr>
        <w:t xml:space="preserve">В начале мая 1920 24-й и 41-й РАО прибыли на аэродром у станции Глобино, к северу от Кременчуга. Отсюда пилоты, уже научившиеся управлять «Де </w:t>
      </w:r>
      <w:proofErr w:type="spellStart"/>
      <w:r w:rsidRPr="00EF41E7">
        <w:rPr>
          <w:color w:val="000000" w:themeColor="text1"/>
          <w:sz w:val="16"/>
          <w:szCs w:val="16"/>
        </w:rPr>
        <w:t>Хэвилллендами</w:t>
      </w:r>
      <w:proofErr w:type="spellEnd"/>
      <w:r w:rsidRPr="00EF41E7">
        <w:rPr>
          <w:color w:val="000000" w:themeColor="text1"/>
          <w:sz w:val="16"/>
          <w:szCs w:val="16"/>
        </w:rPr>
        <w:t>» и «</w:t>
      </w:r>
      <w:proofErr w:type="spellStart"/>
      <w:r w:rsidRPr="00EF41E7">
        <w:rPr>
          <w:color w:val="000000" w:themeColor="text1"/>
          <w:sz w:val="16"/>
          <w:szCs w:val="16"/>
        </w:rPr>
        <w:t>Эсифайфами</w:t>
      </w:r>
      <w:proofErr w:type="spellEnd"/>
      <w:r w:rsidRPr="00EF41E7">
        <w:rPr>
          <w:color w:val="000000" w:themeColor="text1"/>
          <w:sz w:val="16"/>
          <w:szCs w:val="16"/>
        </w:rPr>
        <w:t>», совершили несколько полетов на разведку. Остальные продолжали тренировки, но полностью завершить их так и не успели. Когда 20 мая авиагруппу 1-й Конной перебросили на прифронтовой аэродром под Уманью, в ней насчитывалось всего шесть боеготовых экипажей.</w:t>
      </w:r>
    </w:p>
    <w:p w14:paraId="158E42E0" w14:textId="77777777" w:rsidR="00420307" w:rsidRPr="00EF41E7" w:rsidRDefault="00420307" w:rsidP="00ED5E8F">
      <w:pPr>
        <w:pStyle w:val="ae"/>
        <w:spacing w:before="0" w:after="0"/>
        <w:jc w:val="both"/>
        <w:rPr>
          <w:color w:val="000000" w:themeColor="text1"/>
          <w:sz w:val="16"/>
          <w:szCs w:val="16"/>
        </w:rPr>
      </w:pPr>
      <w:r w:rsidRPr="00EF41E7">
        <w:rPr>
          <w:color w:val="000000" w:themeColor="text1"/>
          <w:sz w:val="16"/>
          <w:szCs w:val="16"/>
        </w:rPr>
        <w:t xml:space="preserve">Совсем иная картина складывалась на Западном фронте. Здесь советские летчики сразу дали противнику серьезный отпор. Уже в апреле командир </w:t>
      </w:r>
      <w:proofErr w:type="spellStart"/>
      <w:r w:rsidRPr="00EF41E7">
        <w:rPr>
          <w:color w:val="000000" w:themeColor="text1"/>
          <w:sz w:val="16"/>
          <w:szCs w:val="16"/>
        </w:rPr>
        <w:t>Славненской</w:t>
      </w:r>
      <w:proofErr w:type="spellEnd"/>
      <w:r w:rsidRPr="00EF41E7">
        <w:rPr>
          <w:color w:val="000000" w:themeColor="text1"/>
          <w:sz w:val="16"/>
          <w:szCs w:val="16"/>
        </w:rPr>
        <w:t xml:space="preserve"> авиагруппы Ширинкин несколько раз вылетал на перехват вражеских самолетов, не давая им прицельно сбрасывать бомбы. Но воздушных побед пока не было. Поляки всякий раз уходили, пользуясь преимуществом в скорости.</w:t>
      </w:r>
    </w:p>
    <w:p w14:paraId="0DA83989" w14:textId="77777777" w:rsidR="00420307" w:rsidRPr="00EF41E7" w:rsidRDefault="00420307" w:rsidP="00ED5E8F">
      <w:pPr>
        <w:pStyle w:val="ae"/>
        <w:spacing w:before="0" w:after="0"/>
        <w:jc w:val="both"/>
        <w:rPr>
          <w:color w:val="000000" w:themeColor="text1"/>
          <w:sz w:val="16"/>
          <w:szCs w:val="16"/>
        </w:rPr>
      </w:pPr>
      <w:r w:rsidRPr="00EF41E7">
        <w:rPr>
          <w:color w:val="000000" w:themeColor="text1"/>
          <w:sz w:val="16"/>
          <w:szCs w:val="16"/>
        </w:rPr>
        <w:t>17 апреля четыре польских бомбардировщика из 14-й эскадры совершили налет на аэродром в Славном. На поле в тот момент стоял только один готовый к бою «</w:t>
      </w:r>
      <w:proofErr w:type="spellStart"/>
      <w:r w:rsidRPr="00EF41E7">
        <w:rPr>
          <w:color w:val="000000" w:themeColor="text1"/>
          <w:sz w:val="16"/>
          <w:szCs w:val="16"/>
        </w:rPr>
        <w:t>Ньюпор</w:t>
      </w:r>
      <w:proofErr w:type="spellEnd"/>
      <w:r w:rsidRPr="00EF41E7">
        <w:rPr>
          <w:color w:val="000000" w:themeColor="text1"/>
          <w:sz w:val="16"/>
          <w:szCs w:val="16"/>
        </w:rPr>
        <w:t xml:space="preserve">» Ширинкина. Несмотря на численное превосходство противника, красный летчик взлетел, догнал одного из поляков и с расстояния 30 метров дал меткую очередь. Но когда он заложил вираж для повторной атаки, на истребителе треснул пополам главный лонжерон левой нижней плоскости. Ширинкин каким-то чудом сумел посадить аппарат с </w:t>
      </w:r>
      <w:proofErr w:type="spellStart"/>
      <w:r w:rsidRPr="00EF41E7">
        <w:rPr>
          <w:color w:val="000000" w:themeColor="text1"/>
          <w:sz w:val="16"/>
          <w:szCs w:val="16"/>
        </w:rPr>
        <w:t>полуоторванным</w:t>
      </w:r>
      <w:proofErr w:type="spellEnd"/>
      <w:r w:rsidRPr="00EF41E7">
        <w:rPr>
          <w:color w:val="000000" w:themeColor="text1"/>
          <w:sz w:val="16"/>
          <w:szCs w:val="16"/>
        </w:rPr>
        <w:t xml:space="preserve"> крылом. Полякам и на этот раз удалось уйти, но по возвращении на самолете подпоручика </w:t>
      </w:r>
      <w:proofErr w:type="spellStart"/>
      <w:r w:rsidRPr="00EF41E7">
        <w:rPr>
          <w:color w:val="000000" w:themeColor="text1"/>
          <w:sz w:val="16"/>
          <w:szCs w:val="16"/>
        </w:rPr>
        <w:t>Зембинского</w:t>
      </w:r>
      <w:proofErr w:type="spellEnd"/>
      <w:r w:rsidRPr="00EF41E7">
        <w:rPr>
          <w:color w:val="000000" w:themeColor="text1"/>
          <w:sz w:val="16"/>
          <w:szCs w:val="16"/>
        </w:rPr>
        <w:t xml:space="preserve"> насчитали немало пробоин.</w:t>
      </w:r>
    </w:p>
    <w:p w14:paraId="09B3EC0E" w14:textId="77777777" w:rsidR="00420307" w:rsidRPr="00EF41E7" w:rsidRDefault="00420307" w:rsidP="00ED5E8F">
      <w:pPr>
        <w:pStyle w:val="ae"/>
        <w:spacing w:before="0" w:after="0"/>
        <w:jc w:val="both"/>
        <w:rPr>
          <w:color w:val="000000" w:themeColor="text1"/>
          <w:sz w:val="16"/>
          <w:szCs w:val="16"/>
        </w:rPr>
      </w:pPr>
      <w:r w:rsidRPr="00EF41E7">
        <w:rPr>
          <w:color w:val="000000" w:themeColor="text1"/>
          <w:sz w:val="16"/>
          <w:szCs w:val="16"/>
        </w:rPr>
        <w:t xml:space="preserve">А 1 мая Ширинкин с тремя другими пилотами своей эскадрильи – Буровым, Кузиным и Соболевым – атаковал двухместный разведчик DFW C.V над деревней Большие </w:t>
      </w:r>
      <w:proofErr w:type="spellStart"/>
      <w:r w:rsidRPr="00EF41E7">
        <w:rPr>
          <w:color w:val="000000" w:themeColor="text1"/>
          <w:sz w:val="16"/>
          <w:szCs w:val="16"/>
        </w:rPr>
        <w:t>Негневичи</w:t>
      </w:r>
      <w:proofErr w:type="spellEnd"/>
      <w:r w:rsidRPr="00EF41E7">
        <w:rPr>
          <w:color w:val="000000" w:themeColor="text1"/>
          <w:sz w:val="16"/>
          <w:szCs w:val="16"/>
        </w:rPr>
        <w:t xml:space="preserve">. Враг пытался уйти пикированием, круто снижаясь с 1100 до 50 метров, но истребители цепко держались у него на хвосте и вели огонь с близкой дистанции. </w:t>
      </w:r>
      <w:r w:rsidRPr="00EF41E7">
        <w:rPr>
          <w:color w:val="000000" w:themeColor="text1"/>
          <w:sz w:val="16"/>
          <w:szCs w:val="16"/>
        </w:rPr>
        <w:lastRenderedPageBreak/>
        <w:t>Позднее командир эскадрильи написал в отчете, что каждый выпустил по несколько очередей с расстояния 15 – 20 метров. При этом, по словам советских пилотов, летнаб вражеской машины был, очевидно, убит или тяжело ранен, так как его пулемет стоял неподвижно, а в вырезе кабины никого не было видно.</w:t>
      </w:r>
    </w:p>
    <w:p w14:paraId="567379CD" w14:textId="77777777" w:rsidR="00420307" w:rsidRPr="00EF41E7" w:rsidRDefault="00420307" w:rsidP="00ED5E8F">
      <w:pPr>
        <w:pStyle w:val="ae"/>
        <w:spacing w:before="0" w:after="0"/>
        <w:jc w:val="both"/>
        <w:rPr>
          <w:color w:val="000000" w:themeColor="text1"/>
          <w:sz w:val="16"/>
          <w:szCs w:val="16"/>
        </w:rPr>
      </w:pPr>
      <w:r w:rsidRPr="00EF41E7">
        <w:rPr>
          <w:color w:val="000000" w:themeColor="text1"/>
          <w:sz w:val="16"/>
          <w:szCs w:val="16"/>
        </w:rPr>
        <w:t xml:space="preserve">В конце концов </w:t>
      </w:r>
      <w:proofErr w:type="spellStart"/>
      <w:r w:rsidRPr="00EF41E7">
        <w:rPr>
          <w:color w:val="000000" w:themeColor="text1"/>
          <w:sz w:val="16"/>
          <w:szCs w:val="16"/>
        </w:rPr>
        <w:t>изрешечнный</w:t>
      </w:r>
      <w:proofErr w:type="spellEnd"/>
      <w:r w:rsidRPr="00EF41E7">
        <w:rPr>
          <w:color w:val="000000" w:themeColor="text1"/>
          <w:sz w:val="16"/>
          <w:szCs w:val="16"/>
        </w:rPr>
        <w:t xml:space="preserve"> пулями аэроплан все же перетянул на высоте двух десятков метров через линию фронта, но тут верхнее крыло у него «сложилось», оторвавшись от перебитых стоек, и аппарат рухнул плашмя на вспаханное поле (18575).</w:t>
      </w:r>
    </w:p>
    <w:p w14:paraId="27148777" w14:textId="77777777" w:rsidR="00420307" w:rsidRPr="00EF41E7" w:rsidRDefault="00420307" w:rsidP="00ED5E8F">
      <w:pPr>
        <w:jc w:val="both"/>
        <w:rPr>
          <w:color w:val="000000" w:themeColor="text1"/>
          <w:sz w:val="16"/>
          <w:szCs w:val="16"/>
        </w:rPr>
      </w:pPr>
    </w:p>
    <w:p w14:paraId="599D997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E15AE79" w14:textId="77777777" w:rsidR="004001BC" w:rsidRPr="00EF41E7" w:rsidRDefault="004001BC" w:rsidP="00ED5E8F">
      <w:pPr>
        <w:autoSpaceDE w:val="0"/>
        <w:autoSpaceDN w:val="0"/>
        <w:adjustRightInd w:val="0"/>
        <w:jc w:val="both"/>
        <w:rPr>
          <w:iCs/>
          <w:color w:val="000000" w:themeColor="text1"/>
          <w:sz w:val="16"/>
          <w:szCs w:val="16"/>
        </w:rPr>
      </w:pPr>
    </w:p>
    <w:p w14:paraId="70D300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мая 1920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неслучайно. Летнабом на этой машине был сам </w:t>
      </w:r>
      <w:proofErr w:type="spellStart"/>
      <w:r w:rsidRPr="00EF41E7">
        <w:rPr>
          <w:color w:val="000000" w:themeColor="text1"/>
          <w:sz w:val="16"/>
          <w:szCs w:val="16"/>
        </w:rPr>
        <w:t>А.В.Сергеев</w:t>
      </w:r>
      <w:proofErr w:type="spellEnd"/>
      <w:r w:rsidRPr="00EF41E7">
        <w:rPr>
          <w:color w:val="000000" w:themeColor="text1"/>
          <w:sz w:val="16"/>
          <w:szCs w:val="16"/>
        </w:rPr>
        <w:t>, главнокомандующий всеми воздушными силами республики (3452).</w:t>
      </w:r>
    </w:p>
    <w:p w14:paraId="69C9A5BF" w14:textId="77777777" w:rsidR="004001BC" w:rsidRPr="00EF41E7" w:rsidRDefault="004001BC" w:rsidP="00ED5E8F">
      <w:pPr>
        <w:autoSpaceDE w:val="0"/>
        <w:autoSpaceDN w:val="0"/>
        <w:adjustRightInd w:val="0"/>
        <w:jc w:val="both"/>
        <w:rPr>
          <w:color w:val="000000" w:themeColor="text1"/>
          <w:sz w:val="16"/>
          <w:szCs w:val="16"/>
        </w:rPr>
      </w:pPr>
    </w:p>
    <w:p w14:paraId="0CDE6D73" w14:textId="3E22690C" w:rsidR="00EE7FBE" w:rsidRDefault="00EE7FBE" w:rsidP="00EE7FBE">
      <w:pPr>
        <w:rPr>
          <w:color w:val="0070C0"/>
          <w:sz w:val="16"/>
          <w:szCs w:val="16"/>
        </w:rPr>
      </w:pPr>
      <w:r w:rsidRPr="00B925EF">
        <w:rPr>
          <w:color w:val="0070C0"/>
          <w:sz w:val="16"/>
          <w:szCs w:val="16"/>
        </w:rPr>
        <w:t>7 мая Г.С. Сапожников ата</w:t>
      </w:r>
      <w:r w:rsidRPr="00B925EF">
        <w:rPr>
          <w:color w:val="0070C0"/>
          <w:sz w:val="16"/>
          <w:szCs w:val="16"/>
        </w:rPr>
        <w:softHyphen/>
        <w:t xml:space="preserve">ковал аэростат под Бобруйском и 9 мая во время повторной атаки снизил его. </w:t>
      </w:r>
      <w:bookmarkStart w:id="59" w:name="_Hlk99090896"/>
      <w:r w:rsidRPr="00B925EF">
        <w:rPr>
          <w:color w:val="0070C0"/>
          <w:sz w:val="16"/>
          <w:szCs w:val="16"/>
        </w:rPr>
        <w:t xml:space="preserve">28 мая </w:t>
      </w:r>
      <w:proofErr w:type="spellStart"/>
      <w:r w:rsidRPr="00B925EF">
        <w:rPr>
          <w:color w:val="0070C0"/>
          <w:sz w:val="16"/>
          <w:szCs w:val="16"/>
        </w:rPr>
        <w:t>красвоенлёт</w:t>
      </w:r>
      <w:proofErr w:type="spellEnd"/>
      <w:r w:rsidRPr="00B925EF">
        <w:rPr>
          <w:color w:val="0070C0"/>
          <w:sz w:val="16"/>
          <w:szCs w:val="16"/>
        </w:rPr>
        <w:t xml:space="preserve"> Павленко обстрелял из пулемёта польский аэростат в районе Речицы. 29 мая 18-й авиаот</w:t>
      </w:r>
      <w:r w:rsidRPr="00B925EF">
        <w:rPr>
          <w:color w:val="0070C0"/>
          <w:sz w:val="16"/>
          <w:szCs w:val="16"/>
        </w:rPr>
        <w:softHyphen/>
        <w:t>ряд совершил налёт на бивак того же аэростата. А.Д. Ширинкин снизил аэростат у Борисова. По</w:t>
      </w:r>
      <w:r w:rsidRPr="00B925EF">
        <w:rPr>
          <w:color w:val="0070C0"/>
          <w:sz w:val="16"/>
          <w:szCs w:val="16"/>
        </w:rPr>
        <w:softHyphen/>
        <w:t>сле этих атак польские аэростаты поднимались только накануне наступательных операций</w:t>
      </w:r>
      <w:r>
        <w:rPr>
          <w:color w:val="0070C0"/>
          <w:sz w:val="16"/>
          <w:szCs w:val="16"/>
        </w:rPr>
        <w:t>.</w:t>
      </w:r>
    </w:p>
    <w:p w14:paraId="4C199956" w14:textId="77777777" w:rsidR="00EE7FBE" w:rsidRPr="00B925EF" w:rsidRDefault="00EE7FBE" w:rsidP="00EE7FBE">
      <w:pPr>
        <w:jc w:val="both"/>
        <w:rPr>
          <w:color w:val="0070C0"/>
          <w:sz w:val="16"/>
          <w:szCs w:val="16"/>
        </w:rPr>
      </w:pPr>
      <w:r w:rsidRPr="00B925EF">
        <w:rPr>
          <w:color w:val="0070C0"/>
          <w:sz w:val="16"/>
          <w:szCs w:val="16"/>
        </w:rPr>
        <w:t>Все три польские аэростаты (у Борисова, Речицы и Бобруйска) также подвергались ударам красных лётчиков (20120).</w:t>
      </w:r>
    </w:p>
    <w:p w14:paraId="0D1C59CD" w14:textId="77777777" w:rsidR="00EE7FBE" w:rsidRPr="00B925EF" w:rsidRDefault="00EE7FBE" w:rsidP="00EE7FBE">
      <w:pPr>
        <w:jc w:val="both"/>
        <w:rPr>
          <w:color w:val="0070C0"/>
          <w:sz w:val="16"/>
          <w:szCs w:val="16"/>
        </w:rPr>
      </w:pPr>
    </w:p>
    <w:bookmarkEnd w:id="59"/>
    <w:p w14:paraId="77E87F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(6 - 3481) мая 1920 поляки заняли Киев (1348,222).</w:t>
      </w:r>
    </w:p>
    <w:p w14:paraId="2D819F3D" w14:textId="77777777" w:rsidR="004001BC" w:rsidRPr="00EF41E7" w:rsidRDefault="004001BC" w:rsidP="00ED5E8F">
      <w:pPr>
        <w:autoSpaceDE w:val="0"/>
        <w:autoSpaceDN w:val="0"/>
        <w:adjustRightInd w:val="0"/>
        <w:jc w:val="both"/>
        <w:rPr>
          <w:color w:val="000000" w:themeColor="text1"/>
          <w:sz w:val="16"/>
          <w:szCs w:val="16"/>
        </w:rPr>
      </w:pPr>
    </w:p>
    <w:p w14:paraId="60C6BAB4" w14:textId="77777777" w:rsidR="004F61A7" w:rsidRPr="00EF41E7" w:rsidRDefault="004F61A7" w:rsidP="00ED5E8F">
      <w:pPr>
        <w:jc w:val="both"/>
        <w:rPr>
          <w:color w:val="000000" w:themeColor="text1"/>
          <w:sz w:val="16"/>
          <w:szCs w:val="16"/>
        </w:rPr>
      </w:pPr>
      <w:r w:rsidRPr="00EF41E7">
        <w:rPr>
          <w:color w:val="000000" w:themeColor="text1"/>
          <w:sz w:val="16"/>
          <w:szCs w:val="16"/>
        </w:rPr>
        <w:t>7 мая в 1920 году в ходе советско-польской войны поляки заняли Киев, который был освобожден только 11 июня (14884).</w:t>
      </w:r>
    </w:p>
    <w:p w14:paraId="42F57989" w14:textId="77777777" w:rsidR="004F61A7" w:rsidRPr="00EF41E7" w:rsidRDefault="004F61A7" w:rsidP="00ED5E8F">
      <w:pPr>
        <w:jc w:val="both"/>
        <w:rPr>
          <w:color w:val="000000" w:themeColor="text1"/>
          <w:sz w:val="16"/>
          <w:szCs w:val="16"/>
        </w:rPr>
      </w:pPr>
    </w:p>
    <w:p w14:paraId="5E44570E" w14:textId="77777777" w:rsidR="00F65457" w:rsidRPr="00EF41E7" w:rsidRDefault="00F65457" w:rsidP="00ED5E8F">
      <w:pPr>
        <w:jc w:val="both"/>
        <w:rPr>
          <w:color w:val="000000" w:themeColor="text1"/>
          <w:sz w:val="16"/>
          <w:szCs w:val="16"/>
        </w:rPr>
      </w:pPr>
      <w:r w:rsidRPr="00EF41E7">
        <w:rPr>
          <w:bCs/>
          <w:color w:val="000000" w:themeColor="text1"/>
          <w:sz w:val="16"/>
          <w:szCs w:val="16"/>
        </w:rPr>
        <w:t xml:space="preserve">7 мая 1920 поляки без боя заняли оставленный противником Киев. Передовые патрули добрались в центр города на трамвае. Украинскую армию к штурму «матери городов русских» не привлекли. Перед ней ставилась другая задача – развернуть самостоятельное наступление в направлении Одессы. Несмотря на все внешние признаки блестяще проведенной операции, готовившейся при личном участии Пилсудского, она не достигла главной цели. Мощнейший удар 3-й и 6-й польских армий, усиленных дивизиями Петлюры, пришелся в пустоту. Советские армии не приняли боя, стремительно отошли на юг и восток за Днепр и сумели сохранить живую силу. Поняв, что у него не будет возможности показать свое военное искусство, маршал 3 мая передал командование 3-й армией </w:t>
      </w:r>
      <w:proofErr w:type="spellStart"/>
      <w:r w:rsidRPr="00EF41E7">
        <w:rPr>
          <w:bCs/>
          <w:color w:val="000000" w:themeColor="text1"/>
          <w:sz w:val="16"/>
          <w:szCs w:val="16"/>
        </w:rPr>
        <w:t>Рыдз-Смиглы</w:t>
      </w:r>
      <w:proofErr w:type="spellEnd"/>
      <w:r w:rsidRPr="00EF41E7">
        <w:rPr>
          <w:bCs/>
          <w:color w:val="000000" w:themeColor="text1"/>
          <w:sz w:val="16"/>
          <w:szCs w:val="16"/>
        </w:rPr>
        <w:t xml:space="preserve"> (17327).</w:t>
      </w:r>
    </w:p>
    <w:p w14:paraId="7ECCAF90" w14:textId="77777777" w:rsidR="00F65457" w:rsidRPr="00EF41E7" w:rsidRDefault="00F65457" w:rsidP="00ED5E8F">
      <w:pPr>
        <w:jc w:val="both"/>
        <w:rPr>
          <w:color w:val="000000" w:themeColor="text1"/>
          <w:sz w:val="16"/>
          <w:szCs w:val="16"/>
        </w:rPr>
      </w:pPr>
    </w:p>
    <w:p w14:paraId="0D7834B5"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In May, Stalin was sent west on his final military expedition. Poland had invaded the Ukraine and captured Kiev on May 7 (shortly before Stalin's dispatch to the area); the next month Stalin and his subordinate Yegorov botched an attempt to isolate the outnumbered Polish forces, and the Poles managed a fighting retreat back across the border. Later, when the campaign reached central Poland, Stalin ignored orders to assist the general in charge of the operation (Mikhail </w:t>
      </w:r>
      <w:proofErr w:type="spellStart"/>
      <w:r w:rsidRPr="00EF41E7">
        <w:rPr>
          <w:color w:val="000000" w:themeColor="text1"/>
          <w:sz w:val="16"/>
          <w:szCs w:val="16"/>
          <w:lang w:val="en-US"/>
        </w:rPr>
        <w:t>Tukhachevsky</w:t>
      </w:r>
      <w:proofErr w:type="spellEnd"/>
      <w:r w:rsidRPr="00EF41E7">
        <w:rPr>
          <w:color w:val="000000" w:themeColor="text1"/>
          <w:sz w:val="16"/>
          <w:szCs w:val="16"/>
          <w:lang w:val="en-US"/>
        </w:rPr>
        <w:t>) with his drive on Warsaw and instead launched a failed counterattack on Lvov, in southeastern Poland.</w:t>
      </w:r>
    </w:p>
    <w:p w14:paraId="578AADF0" w14:textId="77777777" w:rsidR="004001BC" w:rsidRPr="00EF41E7" w:rsidRDefault="004001BC" w:rsidP="00ED5E8F">
      <w:pPr>
        <w:autoSpaceDE w:val="0"/>
        <w:autoSpaceDN w:val="0"/>
        <w:adjustRightInd w:val="0"/>
        <w:jc w:val="both"/>
        <w:rPr>
          <w:iCs/>
          <w:color w:val="000000" w:themeColor="text1"/>
          <w:sz w:val="16"/>
          <w:szCs w:val="16"/>
          <w:lang w:val="en-US"/>
        </w:rPr>
      </w:pPr>
    </w:p>
    <w:p w14:paraId="7E3FB423" w14:textId="77777777" w:rsidR="004F61A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CEEAEC1" w14:textId="77777777" w:rsidR="004F61A7" w:rsidRPr="00EF41E7" w:rsidRDefault="004F61A7" w:rsidP="00ED5E8F">
      <w:pPr>
        <w:autoSpaceDE w:val="0"/>
        <w:autoSpaceDN w:val="0"/>
        <w:adjustRightInd w:val="0"/>
        <w:jc w:val="both"/>
        <w:rPr>
          <w:iCs/>
          <w:color w:val="000000" w:themeColor="text1"/>
          <w:sz w:val="16"/>
          <w:szCs w:val="16"/>
        </w:rPr>
      </w:pPr>
    </w:p>
    <w:p w14:paraId="1BB30EB0" w14:textId="77777777" w:rsidR="004F61A7" w:rsidRPr="00EF41E7" w:rsidRDefault="004F61A7" w:rsidP="00ED5E8F">
      <w:pPr>
        <w:jc w:val="both"/>
        <w:rPr>
          <w:color w:val="000000" w:themeColor="text1"/>
          <w:sz w:val="16"/>
          <w:szCs w:val="16"/>
        </w:rPr>
      </w:pPr>
      <w:r w:rsidRPr="00EF41E7">
        <w:rPr>
          <w:color w:val="000000" w:themeColor="text1"/>
          <w:sz w:val="16"/>
          <w:szCs w:val="16"/>
        </w:rPr>
        <w:t xml:space="preserve">7 мая 1920 года ледокол «Князь Пожарский» получил название «Лейтенант Шмидт». В июне 1921 года ледокол был разоружен и возвращен ведомству </w:t>
      </w:r>
      <w:proofErr w:type="spellStart"/>
      <w:r w:rsidRPr="00EF41E7">
        <w:rPr>
          <w:color w:val="000000" w:themeColor="text1"/>
          <w:sz w:val="16"/>
          <w:szCs w:val="16"/>
        </w:rPr>
        <w:t>Мортана</w:t>
      </w:r>
      <w:proofErr w:type="spellEnd"/>
      <w:r w:rsidRPr="00EF41E7">
        <w:rPr>
          <w:color w:val="000000" w:themeColor="text1"/>
          <w:sz w:val="16"/>
          <w:szCs w:val="16"/>
        </w:rPr>
        <w:t>.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F47310E" w14:textId="77777777" w:rsidR="004F61A7" w:rsidRPr="00EF41E7" w:rsidRDefault="004F61A7" w:rsidP="00ED5E8F">
      <w:pPr>
        <w:jc w:val="both"/>
        <w:rPr>
          <w:color w:val="000000" w:themeColor="text1"/>
          <w:sz w:val="16"/>
          <w:szCs w:val="16"/>
        </w:rPr>
      </w:pPr>
    </w:p>
    <w:p w14:paraId="2931CB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66B83F2" w14:textId="77777777" w:rsidR="004001BC" w:rsidRPr="00EF41E7" w:rsidRDefault="004001BC" w:rsidP="00ED5E8F">
      <w:pPr>
        <w:autoSpaceDE w:val="0"/>
        <w:autoSpaceDN w:val="0"/>
        <w:adjustRightInd w:val="0"/>
        <w:jc w:val="both"/>
        <w:rPr>
          <w:iCs/>
          <w:color w:val="000000" w:themeColor="text1"/>
          <w:sz w:val="16"/>
          <w:szCs w:val="16"/>
        </w:rPr>
      </w:pPr>
    </w:p>
    <w:p w14:paraId="15B1CF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мая 1920 был подписан договор между РСФСР и меньшевистской Грузией, которые боялись армии </w:t>
      </w:r>
      <w:proofErr w:type="spellStart"/>
      <w:r w:rsidRPr="00EF41E7">
        <w:rPr>
          <w:color w:val="000000" w:themeColor="text1"/>
          <w:sz w:val="16"/>
          <w:szCs w:val="16"/>
        </w:rPr>
        <w:t>А.И.Деникина</w:t>
      </w:r>
      <w:proofErr w:type="spellEnd"/>
      <w:r w:rsidRPr="00EF41E7">
        <w:rPr>
          <w:color w:val="000000" w:themeColor="text1"/>
          <w:sz w:val="16"/>
          <w:szCs w:val="16"/>
        </w:rPr>
        <w:t xml:space="preserve"> больше, чем большевиков. Осенью Г.К.О. сверг меньшевиков и на следующий год установилась советская власть (3263,271).</w:t>
      </w:r>
    </w:p>
    <w:p w14:paraId="616C9406" w14:textId="77777777" w:rsidR="004001BC" w:rsidRPr="00EF41E7" w:rsidRDefault="004001BC" w:rsidP="00ED5E8F">
      <w:pPr>
        <w:autoSpaceDE w:val="0"/>
        <w:autoSpaceDN w:val="0"/>
        <w:adjustRightInd w:val="0"/>
        <w:jc w:val="both"/>
        <w:rPr>
          <w:color w:val="000000" w:themeColor="text1"/>
          <w:sz w:val="16"/>
          <w:szCs w:val="16"/>
        </w:rPr>
      </w:pPr>
    </w:p>
    <w:p w14:paraId="1D778C57" w14:textId="77777777" w:rsidR="004F61A7" w:rsidRPr="00EF41E7" w:rsidRDefault="004F61A7" w:rsidP="00ED5E8F">
      <w:pPr>
        <w:jc w:val="both"/>
        <w:rPr>
          <w:color w:val="000000" w:themeColor="text1"/>
          <w:sz w:val="16"/>
          <w:szCs w:val="16"/>
        </w:rPr>
      </w:pPr>
      <w:r w:rsidRPr="00EF41E7">
        <w:rPr>
          <w:color w:val="000000" w:themeColor="text1"/>
          <w:sz w:val="16"/>
          <w:szCs w:val="16"/>
        </w:rPr>
        <w:t>7 мая в 1920 году Москва. Правительство Грузинской Демократической Республики заключило мирный договор с РСФСР, по которому обязывалось разорвать связи с российской контрреволюцией, вывести из Грузии иностранные войска, легализовать большевистские организации (14884).</w:t>
      </w:r>
    </w:p>
    <w:p w14:paraId="0E4F9723" w14:textId="77777777" w:rsidR="004F61A7" w:rsidRPr="00EF41E7" w:rsidRDefault="004F61A7" w:rsidP="00ED5E8F">
      <w:pPr>
        <w:jc w:val="both"/>
        <w:rPr>
          <w:color w:val="000000" w:themeColor="text1"/>
          <w:sz w:val="16"/>
          <w:szCs w:val="16"/>
        </w:rPr>
      </w:pPr>
    </w:p>
    <w:p w14:paraId="1E65CFAA" w14:textId="77777777" w:rsidR="004F61A7" w:rsidRPr="00EF41E7" w:rsidRDefault="004F61A7" w:rsidP="00ED5E8F">
      <w:pPr>
        <w:jc w:val="both"/>
        <w:rPr>
          <w:color w:val="000000" w:themeColor="text1"/>
          <w:sz w:val="16"/>
          <w:szCs w:val="16"/>
        </w:rPr>
      </w:pPr>
      <w:r w:rsidRPr="00EF41E7">
        <w:rPr>
          <w:color w:val="000000" w:themeColor="text1"/>
          <w:sz w:val="16"/>
          <w:szCs w:val="16"/>
        </w:rPr>
        <w:t>7 мая в 1920 году в Москве начались литовско-российские мирные переговоры (14884).</w:t>
      </w:r>
    </w:p>
    <w:p w14:paraId="42DC7E34" w14:textId="77777777" w:rsidR="004F61A7" w:rsidRPr="00EF41E7" w:rsidRDefault="004F61A7" w:rsidP="00ED5E8F">
      <w:pPr>
        <w:jc w:val="both"/>
        <w:rPr>
          <w:color w:val="000000" w:themeColor="text1"/>
          <w:sz w:val="16"/>
          <w:szCs w:val="16"/>
        </w:rPr>
      </w:pPr>
    </w:p>
    <w:p w14:paraId="1FE27BBE" w14:textId="77777777" w:rsidR="004E1C87" w:rsidRPr="00EF41E7" w:rsidRDefault="004E1C87" w:rsidP="00ED5E8F">
      <w:pPr>
        <w:autoSpaceDE w:val="0"/>
        <w:autoSpaceDN w:val="0"/>
        <w:adjustRightInd w:val="0"/>
        <w:jc w:val="both"/>
        <w:rPr>
          <w:iCs/>
          <w:color w:val="000000" w:themeColor="text1"/>
          <w:sz w:val="16"/>
          <w:szCs w:val="16"/>
        </w:rPr>
      </w:pPr>
      <w:proofErr w:type="spellStart"/>
      <w:r w:rsidRPr="00EF41E7">
        <w:rPr>
          <w:iCs/>
          <w:color w:val="000000" w:themeColor="text1"/>
          <w:sz w:val="16"/>
          <w:szCs w:val="16"/>
        </w:rPr>
        <w:t>Друггие</w:t>
      </w:r>
      <w:proofErr w:type="spellEnd"/>
      <w:r w:rsidRPr="00EF41E7">
        <w:rPr>
          <w:iCs/>
          <w:color w:val="000000" w:themeColor="text1"/>
          <w:sz w:val="16"/>
          <w:szCs w:val="16"/>
        </w:rPr>
        <w:t xml:space="preserve"> оборонные отрасли:</w:t>
      </w:r>
    </w:p>
    <w:p w14:paraId="4EB1DC3F" w14:textId="77777777" w:rsidR="004E1C87" w:rsidRPr="00EF41E7" w:rsidRDefault="004E1C87" w:rsidP="00ED5E8F">
      <w:pPr>
        <w:autoSpaceDE w:val="0"/>
        <w:autoSpaceDN w:val="0"/>
        <w:adjustRightInd w:val="0"/>
        <w:jc w:val="both"/>
        <w:rPr>
          <w:iCs/>
          <w:color w:val="000000" w:themeColor="text1"/>
          <w:sz w:val="16"/>
          <w:szCs w:val="16"/>
        </w:rPr>
      </w:pPr>
    </w:p>
    <w:p w14:paraId="185B4DE2" w14:textId="77777777" w:rsidR="004E1C87" w:rsidRPr="00EF41E7" w:rsidRDefault="004E1C87" w:rsidP="00ED5E8F">
      <w:pPr>
        <w:jc w:val="both"/>
        <w:rPr>
          <w:bCs/>
          <w:color w:val="000000" w:themeColor="text1"/>
          <w:sz w:val="16"/>
          <w:szCs w:val="16"/>
        </w:rPr>
      </w:pPr>
      <w:r w:rsidRPr="00EF41E7">
        <w:rPr>
          <w:bCs/>
          <w:color w:val="000000" w:themeColor="text1"/>
          <w:sz w:val="16"/>
          <w:szCs w:val="16"/>
        </w:rPr>
        <w:t>8 мая 1920 г. под Москвой, в районе села Хорошево, врагами был организован пожар на военных складах.</w:t>
      </w:r>
    </w:p>
    <w:p w14:paraId="01C78749" w14:textId="77777777" w:rsidR="004E1C87" w:rsidRPr="00EF41E7" w:rsidRDefault="004E1C87" w:rsidP="00ED5E8F">
      <w:pPr>
        <w:jc w:val="both"/>
        <w:rPr>
          <w:bCs/>
          <w:color w:val="000000" w:themeColor="text1"/>
          <w:sz w:val="16"/>
          <w:szCs w:val="16"/>
        </w:rPr>
      </w:pPr>
      <w:r w:rsidRPr="00EF41E7">
        <w:rPr>
          <w:bCs/>
          <w:color w:val="000000" w:themeColor="text1"/>
          <w:sz w:val="16"/>
          <w:szCs w:val="16"/>
        </w:rPr>
        <w:t>Империалисты Антанты пытались нанести удар по самым жизненно важным объектам Советской страны. Особое место в их коварных планах занимали тульские военные заводы. За время гражданской войны и военной интервенции и особенно в период борьбы против полчищ Деникина с тульских предприятий было взято на фронт для укрепления воинских частей значительное число кадровых, наиболее сознательных рабочих. На предприятия Тулы, в том числе и на военные заводы, влилось немало новых рабочих, большинство из которых были выходцами из крестьян, не имевшими революционной закалки.</w:t>
      </w:r>
    </w:p>
    <w:p w14:paraId="5E9DA720" w14:textId="77777777" w:rsidR="004E1C87" w:rsidRPr="00EF41E7" w:rsidRDefault="004E1C87" w:rsidP="00ED5E8F">
      <w:pPr>
        <w:jc w:val="both"/>
        <w:rPr>
          <w:bCs/>
          <w:color w:val="000000" w:themeColor="text1"/>
          <w:sz w:val="16"/>
          <w:szCs w:val="16"/>
        </w:rPr>
      </w:pPr>
      <w:r w:rsidRPr="00EF41E7">
        <w:rPr>
          <w:bCs/>
          <w:color w:val="000000" w:themeColor="text1"/>
          <w:sz w:val="16"/>
          <w:szCs w:val="16"/>
        </w:rPr>
        <w:t>Используя трудности материально-бытового положения рабочих, вызванные неимоверной хозяйственной разрухой и трудными условиями военного времени, агенты империализма в начале июня пытались спровоцировать забастовку рабочих Тульского оружейного завода.</w:t>
      </w:r>
    </w:p>
    <w:p w14:paraId="61216BE3" w14:textId="77777777" w:rsidR="004E1C87" w:rsidRPr="00EF41E7" w:rsidRDefault="004E1C87" w:rsidP="00ED5E8F">
      <w:pPr>
        <w:autoSpaceDE w:val="0"/>
        <w:autoSpaceDN w:val="0"/>
        <w:adjustRightInd w:val="0"/>
        <w:jc w:val="both"/>
        <w:rPr>
          <w:iCs/>
          <w:color w:val="000000" w:themeColor="text1"/>
          <w:sz w:val="16"/>
          <w:szCs w:val="16"/>
        </w:rPr>
      </w:pPr>
      <w:r w:rsidRPr="00EF41E7">
        <w:rPr>
          <w:bCs/>
          <w:color w:val="000000" w:themeColor="text1"/>
          <w:sz w:val="16"/>
          <w:szCs w:val="16"/>
        </w:rPr>
        <w:t>Попытка организовать забастовку была сделана и на патронном заводе (17071).</w:t>
      </w:r>
    </w:p>
    <w:p w14:paraId="5A34DE92" w14:textId="77777777" w:rsidR="004E1C87" w:rsidRPr="00EF41E7" w:rsidRDefault="004E1C87" w:rsidP="00ED5E8F">
      <w:pPr>
        <w:autoSpaceDE w:val="0"/>
        <w:autoSpaceDN w:val="0"/>
        <w:adjustRightInd w:val="0"/>
        <w:jc w:val="both"/>
        <w:rPr>
          <w:iCs/>
          <w:color w:val="000000" w:themeColor="text1"/>
          <w:sz w:val="16"/>
          <w:szCs w:val="16"/>
        </w:rPr>
      </w:pPr>
    </w:p>
    <w:p w14:paraId="394B71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516C93" w14:textId="77777777" w:rsidR="004001BC" w:rsidRPr="00EF41E7" w:rsidRDefault="004001BC" w:rsidP="00ED5E8F">
      <w:pPr>
        <w:autoSpaceDE w:val="0"/>
        <w:autoSpaceDN w:val="0"/>
        <w:adjustRightInd w:val="0"/>
        <w:jc w:val="both"/>
        <w:rPr>
          <w:iCs/>
          <w:color w:val="000000" w:themeColor="text1"/>
          <w:sz w:val="16"/>
          <w:szCs w:val="16"/>
        </w:rPr>
      </w:pPr>
    </w:p>
    <w:p w14:paraId="34BEF8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мая 1920 л </w:t>
      </w:r>
      <w:proofErr w:type="spellStart"/>
      <w:r w:rsidRPr="00EF41E7">
        <w:rPr>
          <w:color w:val="000000" w:themeColor="text1"/>
          <w:sz w:val="16"/>
          <w:szCs w:val="16"/>
        </w:rPr>
        <w:t>иаэ</w:t>
      </w:r>
      <w:proofErr w:type="spellEnd"/>
      <w:r w:rsidRPr="00EF41E7">
        <w:rPr>
          <w:color w:val="000000" w:themeColor="text1"/>
          <w:sz w:val="16"/>
          <w:szCs w:val="16"/>
        </w:rPr>
        <w:t xml:space="preserve"> </w:t>
      </w:r>
      <w:proofErr w:type="spellStart"/>
      <w:r w:rsidRPr="00EF41E7">
        <w:rPr>
          <w:color w:val="000000" w:themeColor="text1"/>
          <w:sz w:val="16"/>
          <w:szCs w:val="16"/>
        </w:rPr>
        <w:t>А.Д.Ширинкина</w:t>
      </w:r>
      <w:proofErr w:type="spellEnd"/>
      <w:r w:rsidRPr="00EF41E7">
        <w:rPr>
          <w:color w:val="000000" w:themeColor="text1"/>
          <w:sz w:val="16"/>
          <w:szCs w:val="16"/>
        </w:rPr>
        <w:t xml:space="preserve"> сбросили с самолета письмо польскому авиаотряду, призвав их переходить на сторону Советов (438,460).</w:t>
      </w:r>
    </w:p>
    <w:p w14:paraId="1D42C537" w14:textId="77777777" w:rsidR="004001BC" w:rsidRPr="00EF41E7" w:rsidRDefault="004001BC" w:rsidP="00ED5E8F">
      <w:pPr>
        <w:autoSpaceDE w:val="0"/>
        <w:autoSpaceDN w:val="0"/>
        <w:adjustRightInd w:val="0"/>
        <w:jc w:val="both"/>
        <w:rPr>
          <w:color w:val="000000" w:themeColor="text1"/>
          <w:sz w:val="16"/>
          <w:szCs w:val="16"/>
        </w:rPr>
      </w:pPr>
    </w:p>
    <w:p w14:paraId="259488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мая 1920 польские и украинские войска вошли в Киев (3907,109).</w:t>
      </w:r>
    </w:p>
    <w:p w14:paraId="4E4C2971" w14:textId="77777777" w:rsidR="004001BC" w:rsidRPr="00EF41E7" w:rsidRDefault="004001BC" w:rsidP="00ED5E8F">
      <w:pPr>
        <w:autoSpaceDE w:val="0"/>
        <w:autoSpaceDN w:val="0"/>
        <w:adjustRightInd w:val="0"/>
        <w:jc w:val="both"/>
        <w:rPr>
          <w:color w:val="000000" w:themeColor="text1"/>
          <w:sz w:val="16"/>
          <w:szCs w:val="16"/>
        </w:rPr>
      </w:pPr>
    </w:p>
    <w:p w14:paraId="73022694" w14:textId="77777777" w:rsidR="00EE7FBE" w:rsidRPr="00EF41E7" w:rsidRDefault="00EE7FBE" w:rsidP="00EE7FBE">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48EDF1F" w14:textId="77777777" w:rsidR="00EE7FBE" w:rsidRPr="00EF41E7" w:rsidRDefault="00EE7FBE" w:rsidP="00EE7FBE">
      <w:pPr>
        <w:autoSpaceDE w:val="0"/>
        <w:autoSpaceDN w:val="0"/>
        <w:adjustRightInd w:val="0"/>
        <w:jc w:val="both"/>
        <w:rPr>
          <w:iCs/>
          <w:color w:val="000000" w:themeColor="text1"/>
          <w:sz w:val="16"/>
          <w:szCs w:val="16"/>
        </w:rPr>
      </w:pPr>
    </w:p>
    <w:p w14:paraId="7DF946C5" w14:textId="77777777" w:rsidR="00EE7FBE" w:rsidRPr="00B925EF" w:rsidRDefault="00EE7FBE" w:rsidP="00EE7FBE">
      <w:pPr>
        <w:jc w:val="both"/>
        <w:rPr>
          <w:color w:val="0070C0"/>
          <w:sz w:val="16"/>
          <w:szCs w:val="16"/>
        </w:rPr>
      </w:pPr>
      <w:r w:rsidRPr="00B925EF">
        <w:rPr>
          <w:color w:val="0070C0"/>
          <w:sz w:val="16"/>
          <w:szCs w:val="16"/>
        </w:rPr>
        <w:t>8 мая 1920 в соответствии с условиями Версальского договора, в немецкой армии авиасообщение прекращается. У Германии не будет военной воздушной службы до тех пор, пока в феврале 1935 года не будут созданы немецкие военно-воздушные силы, Люфтваффе (20350).</w:t>
      </w:r>
    </w:p>
    <w:p w14:paraId="5F1CEDD9" w14:textId="77777777" w:rsidR="00EE7FBE" w:rsidRPr="00B925EF" w:rsidRDefault="00EE7FBE" w:rsidP="00EE7FBE">
      <w:pPr>
        <w:jc w:val="both"/>
        <w:rPr>
          <w:color w:val="0070C0"/>
          <w:sz w:val="16"/>
          <w:szCs w:val="16"/>
        </w:rPr>
      </w:pPr>
    </w:p>
    <w:p w14:paraId="5ADEB0A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C2C30B7" w14:textId="77777777" w:rsidR="004001BC" w:rsidRPr="00EF41E7" w:rsidRDefault="004001BC" w:rsidP="00ED5E8F">
      <w:pPr>
        <w:autoSpaceDE w:val="0"/>
        <w:autoSpaceDN w:val="0"/>
        <w:adjustRightInd w:val="0"/>
        <w:jc w:val="both"/>
        <w:rPr>
          <w:iCs/>
          <w:color w:val="000000" w:themeColor="text1"/>
          <w:sz w:val="16"/>
          <w:szCs w:val="16"/>
        </w:rPr>
      </w:pPr>
    </w:p>
    <w:p w14:paraId="3655B6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мая 1920 л </w:t>
      </w:r>
      <w:proofErr w:type="spellStart"/>
      <w:r w:rsidRPr="00EF41E7">
        <w:rPr>
          <w:color w:val="000000" w:themeColor="text1"/>
          <w:sz w:val="16"/>
          <w:szCs w:val="16"/>
        </w:rPr>
        <w:t>Г.С.Сапожников</w:t>
      </w:r>
      <w:proofErr w:type="spellEnd"/>
      <w:r w:rsidRPr="00EF41E7">
        <w:rPr>
          <w:color w:val="000000" w:themeColor="text1"/>
          <w:sz w:val="16"/>
          <w:szCs w:val="16"/>
        </w:rPr>
        <w:t>, находясь в составе 1 отряда 1 истребительного дивизиона вылетев на разведку аэродромов обнаружил один, снизился как будто на посадку, ему стали выкладывать посадочное Т, бросил бомбы и записку, вызвав поляков на поединок. Выполнил комплекс фигур пилотажа и по дороге домой сжег вражеский аэростат. 10 мая 3 поляка приняли вызов и им навстречу вылетело также 3 во главе с Сапожниковым. Два сбили, один ушел. В августе 1920 погиб в катастрофе (501,85).</w:t>
      </w:r>
    </w:p>
    <w:p w14:paraId="1154588F" w14:textId="77777777" w:rsidR="004001BC" w:rsidRPr="00EF41E7" w:rsidRDefault="004001BC" w:rsidP="00ED5E8F">
      <w:pPr>
        <w:autoSpaceDE w:val="0"/>
        <w:autoSpaceDN w:val="0"/>
        <w:adjustRightInd w:val="0"/>
        <w:jc w:val="both"/>
        <w:rPr>
          <w:color w:val="000000" w:themeColor="text1"/>
          <w:sz w:val="16"/>
          <w:szCs w:val="16"/>
        </w:rPr>
      </w:pPr>
    </w:p>
    <w:p w14:paraId="6BD622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мая 1920 летчик 1-го истребительного дивизиона Сапожников сбросил 25-фунтовую бомбу на польский аэродром у села </w:t>
      </w:r>
      <w:proofErr w:type="spellStart"/>
      <w:r w:rsidRPr="00EF41E7">
        <w:rPr>
          <w:color w:val="000000" w:themeColor="text1"/>
          <w:sz w:val="16"/>
          <w:szCs w:val="16"/>
        </w:rPr>
        <w:t>Киселевичи</w:t>
      </w:r>
      <w:proofErr w:type="spellEnd"/>
      <w:r w:rsidRPr="00EF41E7">
        <w:rPr>
          <w:color w:val="000000" w:themeColor="text1"/>
          <w:sz w:val="16"/>
          <w:szCs w:val="16"/>
        </w:rPr>
        <w:t>,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(3452).</w:t>
      </w:r>
    </w:p>
    <w:p w14:paraId="10F60CA0" w14:textId="77777777" w:rsidR="004001BC" w:rsidRPr="00EF41E7" w:rsidRDefault="004001BC" w:rsidP="00ED5E8F">
      <w:pPr>
        <w:autoSpaceDE w:val="0"/>
        <w:autoSpaceDN w:val="0"/>
        <w:adjustRightInd w:val="0"/>
        <w:jc w:val="both"/>
        <w:rPr>
          <w:color w:val="000000" w:themeColor="text1"/>
          <w:sz w:val="16"/>
          <w:szCs w:val="16"/>
        </w:rPr>
      </w:pPr>
    </w:p>
    <w:p w14:paraId="4A4F094D" w14:textId="77777777" w:rsidR="009C64F6" w:rsidRPr="00EF41E7" w:rsidRDefault="009C64F6" w:rsidP="00ED5E8F">
      <w:pPr>
        <w:pStyle w:val="ae"/>
        <w:spacing w:before="0" w:after="0"/>
        <w:jc w:val="both"/>
        <w:rPr>
          <w:color w:val="000000" w:themeColor="text1"/>
          <w:sz w:val="16"/>
          <w:szCs w:val="16"/>
        </w:rPr>
      </w:pPr>
      <w:r w:rsidRPr="00EF41E7">
        <w:rPr>
          <w:color w:val="000000" w:themeColor="text1"/>
          <w:sz w:val="16"/>
          <w:szCs w:val="16"/>
        </w:rPr>
        <w:t xml:space="preserve">9-го мая 1920 летчик 1-го истребительного дивизиона Сапожников сбросил 25-фунтовую бомбу на польский аэродром у села </w:t>
      </w:r>
      <w:proofErr w:type="spellStart"/>
      <w:r w:rsidRPr="00EF41E7">
        <w:rPr>
          <w:color w:val="000000" w:themeColor="text1"/>
          <w:sz w:val="16"/>
          <w:szCs w:val="16"/>
        </w:rPr>
        <w:t>Киселевичи</w:t>
      </w:r>
      <w:proofErr w:type="spellEnd"/>
      <w:r w:rsidRPr="00EF41E7">
        <w:rPr>
          <w:color w:val="000000" w:themeColor="text1"/>
          <w:sz w:val="16"/>
          <w:szCs w:val="16"/>
        </w:rPr>
        <w:t>,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w:t>
      </w:r>
      <w:proofErr w:type="spellStart"/>
      <w:r w:rsidRPr="00EF41E7">
        <w:rPr>
          <w:color w:val="000000" w:themeColor="text1"/>
          <w:sz w:val="16"/>
          <w:szCs w:val="16"/>
        </w:rPr>
        <w:t>Эльфауге</w:t>
      </w:r>
      <w:proofErr w:type="spellEnd"/>
      <w:r w:rsidRPr="00EF41E7">
        <w:rPr>
          <w:color w:val="000000" w:themeColor="text1"/>
          <w:sz w:val="16"/>
          <w:szCs w:val="16"/>
        </w:rPr>
        <w:t xml:space="preserve">» C-VI взяли курс на советский аэродром в </w:t>
      </w:r>
      <w:proofErr w:type="spellStart"/>
      <w:r w:rsidRPr="00EF41E7">
        <w:rPr>
          <w:color w:val="000000" w:themeColor="text1"/>
          <w:sz w:val="16"/>
          <w:szCs w:val="16"/>
        </w:rPr>
        <w:t>Салтановке</w:t>
      </w:r>
      <w:proofErr w:type="spellEnd"/>
      <w:r w:rsidRPr="00EF41E7">
        <w:rPr>
          <w:color w:val="000000" w:themeColor="text1"/>
          <w:sz w:val="16"/>
          <w:szCs w:val="16"/>
        </w:rPr>
        <w:t>. На перехват поднялось дежурное звено истребителей – «</w:t>
      </w:r>
      <w:proofErr w:type="spellStart"/>
      <w:r w:rsidRPr="00EF41E7">
        <w:rPr>
          <w:color w:val="000000" w:themeColor="text1"/>
          <w:sz w:val="16"/>
          <w:szCs w:val="16"/>
        </w:rPr>
        <w:t>Ньюпоры</w:t>
      </w:r>
      <w:proofErr w:type="spellEnd"/>
      <w:r w:rsidRPr="00EF41E7">
        <w:rPr>
          <w:color w:val="000000" w:themeColor="text1"/>
          <w:sz w:val="16"/>
          <w:szCs w:val="16"/>
        </w:rPr>
        <w:t xml:space="preserve">» летчиков Сапожникова, </w:t>
      </w:r>
      <w:proofErr w:type="spellStart"/>
      <w:r w:rsidRPr="00EF41E7">
        <w:rPr>
          <w:color w:val="000000" w:themeColor="text1"/>
          <w:sz w:val="16"/>
          <w:szCs w:val="16"/>
        </w:rPr>
        <w:t>Гвайты</w:t>
      </w:r>
      <w:proofErr w:type="spellEnd"/>
      <w:r w:rsidRPr="00EF41E7">
        <w:rPr>
          <w:color w:val="000000" w:themeColor="text1"/>
          <w:sz w:val="16"/>
          <w:szCs w:val="16"/>
        </w:rPr>
        <w:t xml:space="preserve"> и Серегина.</w:t>
      </w:r>
    </w:p>
    <w:p w14:paraId="5524AB22" w14:textId="77777777" w:rsidR="009C64F6" w:rsidRPr="00EF41E7" w:rsidRDefault="009C64F6" w:rsidP="00ED5E8F">
      <w:pPr>
        <w:pStyle w:val="ae"/>
        <w:spacing w:before="0" w:after="0"/>
        <w:jc w:val="both"/>
        <w:rPr>
          <w:color w:val="000000" w:themeColor="text1"/>
          <w:sz w:val="16"/>
          <w:szCs w:val="16"/>
        </w:rPr>
      </w:pPr>
      <w:r w:rsidRPr="00EF41E7">
        <w:rPr>
          <w:color w:val="000000" w:themeColor="text1"/>
          <w:sz w:val="16"/>
          <w:szCs w:val="16"/>
        </w:rPr>
        <w:t xml:space="preserve">Увидев врага, поляки сбросили </w:t>
      </w:r>
      <w:proofErr w:type="spellStart"/>
      <w:r w:rsidRPr="00EF41E7">
        <w:rPr>
          <w:color w:val="000000" w:themeColor="text1"/>
          <w:sz w:val="16"/>
          <w:szCs w:val="16"/>
        </w:rPr>
        <w:t>нерасконтренные</w:t>
      </w:r>
      <w:proofErr w:type="spellEnd"/>
      <w:r w:rsidRPr="00EF41E7">
        <w:rPr>
          <w:color w:val="000000" w:themeColor="text1"/>
          <w:sz w:val="16"/>
          <w:szCs w:val="16"/>
        </w:rPr>
        <w:t xml:space="preserve"> бомбы в лес и повернули обратно. Последним шел самолет, пилотируемый командиром 12-й эскадры капитаном </w:t>
      </w:r>
      <w:proofErr w:type="spellStart"/>
      <w:r w:rsidRPr="00EF41E7">
        <w:rPr>
          <w:color w:val="000000" w:themeColor="text1"/>
          <w:sz w:val="16"/>
          <w:szCs w:val="16"/>
        </w:rPr>
        <w:lastRenderedPageBreak/>
        <w:t>Юргенсоном</w:t>
      </w:r>
      <w:proofErr w:type="spellEnd"/>
      <w:r w:rsidRPr="00EF41E7">
        <w:rPr>
          <w:color w:val="000000" w:themeColor="text1"/>
          <w:sz w:val="16"/>
          <w:szCs w:val="16"/>
        </w:rPr>
        <w:t xml:space="preserve">, бывшим офицером царской армии. На нем и сосредоточились атаки советских истребителей, так как догнать остальных было уже невозможно. На машине </w:t>
      </w:r>
      <w:proofErr w:type="spellStart"/>
      <w:r w:rsidRPr="00EF41E7">
        <w:rPr>
          <w:color w:val="000000" w:themeColor="text1"/>
          <w:sz w:val="16"/>
          <w:szCs w:val="16"/>
        </w:rPr>
        <w:t>Гвайты</w:t>
      </w:r>
      <w:proofErr w:type="spellEnd"/>
      <w:r w:rsidRPr="00EF41E7">
        <w:rPr>
          <w:color w:val="000000" w:themeColor="text1"/>
          <w:sz w:val="16"/>
          <w:szCs w:val="16"/>
        </w:rPr>
        <w:t xml:space="preserve">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w:t>
      </w:r>
      <w:proofErr w:type="gramStart"/>
      <w:r w:rsidRPr="00EF41E7">
        <w:rPr>
          <w:color w:val="000000" w:themeColor="text1"/>
          <w:sz w:val="16"/>
          <w:szCs w:val="16"/>
        </w:rPr>
        <w:t>плен[</w:t>
      </w:r>
      <w:proofErr w:type="gramEnd"/>
      <w:r w:rsidRPr="00EF41E7">
        <w:rPr>
          <w:color w:val="000000" w:themeColor="text1"/>
          <w:sz w:val="16"/>
          <w:szCs w:val="16"/>
        </w:rPr>
        <w:t xml:space="preserve">31]. Через два дня Троцкий, проезжая через </w:t>
      </w:r>
      <w:proofErr w:type="spellStart"/>
      <w:r w:rsidRPr="00EF41E7">
        <w:rPr>
          <w:color w:val="000000" w:themeColor="text1"/>
          <w:sz w:val="16"/>
          <w:szCs w:val="16"/>
        </w:rPr>
        <w:t>Салтановку</w:t>
      </w:r>
      <w:proofErr w:type="spellEnd"/>
      <w:r w:rsidRPr="00EF41E7">
        <w:rPr>
          <w:color w:val="000000" w:themeColor="text1"/>
          <w:sz w:val="16"/>
          <w:szCs w:val="16"/>
        </w:rPr>
        <w:t>, задержался на полчаса, чтобы лично вручить Сапожникову орден Красного знамени (18575).</w:t>
      </w:r>
    </w:p>
    <w:p w14:paraId="7AC62139" w14:textId="77777777" w:rsidR="009C64F6" w:rsidRPr="00EF41E7" w:rsidRDefault="009C64F6" w:rsidP="00ED5E8F">
      <w:pPr>
        <w:jc w:val="both"/>
        <w:rPr>
          <w:color w:val="000000" w:themeColor="text1"/>
          <w:sz w:val="16"/>
          <w:szCs w:val="16"/>
        </w:rPr>
      </w:pPr>
    </w:p>
    <w:p w14:paraId="1DF57ACD"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9 мая 1920 г.</w:t>
      </w:r>
      <w:r w:rsidRPr="00EF41E7">
        <w:rPr>
          <w:color w:val="000000" w:themeColor="text1"/>
          <w:sz w:val="16"/>
          <w:szCs w:val="16"/>
        </w:rPr>
        <w:t xml:space="preserve"> Начало пожара в помещении с динамитом и пироксилином в артскладе на Ходынке (Москва). Продолжался до 12 мая. Сгорели все хранилища артиллерийских боеприпасов (24 сарая-барака). Во время тушения пожара на станцию «Пресня» был доставлен вагон с противогазами (17133).</w:t>
      </w:r>
    </w:p>
    <w:p w14:paraId="6D74BDF2" w14:textId="77777777" w:rsidR="00A36A83" w:rsidRPr="00EF41E7" w:rsidRDefault="00A36A83" w:rsidP="00ED5E8F">
      <w:pPr>
        <w:pStyle w:val="ae"/>
        <w:shd w:val="clear" w:color="auto" w:fill="FFFFFF"/>
        <w:spacing w:before="0" w:after="0"/>
        <w:jc w:val="both"/>
        <w:rPr>
          <w:color w:val="000000" w:themeColor="text1"/>
          <w:sz w:val="16"/>
          <w:szCs w:val="16"/>
        </w:rPr>
      </w:pPr>
    </w:p>
    <w:p w14:paraId="32A7E4F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E0717D0" w14:textId="77777777" w:rsidR="004001BC" w:rsidRPr="00EF41E7" w:rsidRDefault="004001BC" w:rsidP="00ED5E8F">
      <w:pPr>
        <w:autoSpaceDE w:val="0"/>
        <w:autoSpaceDN w:val="0"/>
        <w:adjustRightInd w:val="0"/>
        <w:jc w:val="both"/>
        <w:rPr>
          <w:iCs/>
          <w:color w:val="000000" w:themeColor="text1"/>
          <w:sz w:val="16"/>
          <w:szCs w:val="16"/>
        </w:rPr>
      </w:pPr>
    </w:p>
    <w:p w14:paraId="212989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мая 1920 три груженых бомбами "</w:t>
      </w:r>
      <w:proofErr w:type="spellStart"/>
      <w:r w:rsidRPr="00EF41E7">
        <w:rPr>
          <w:color w:val="000000" w:themeColor="text1"/>
          <w:sz w:val="16"/>
          <w:szCs w:val="16"/>
        </w:rPr>
        <w:t>Эльфауге</w:t>
      </w:r>
      <w:proofErr w:type="spellEnd"/>
      <w:r w:rsidRPr="00EF41E7">
        <w:rPr>
          <w:color w:val="000000" w:themeColor="text1"/>
          <w:sz w:val="16"/>
          <w:szCs w:val="16"/>
        </w:rPr>
        <w:t xml:space="preserve">" C.V взяли курс на советский аэродром в </w:t>
      </w:r>
      <w:proofErr w:type="spellStart"/>
      <w:r w:rsidRPr="00EF41E7">
        <w:rPr>
          <w:color w:val="000000" w:themeColor="text1"/>
          <w:sz w:val="16"/>
          <w:szCs w:val="16"/>
        </w:rPr>
        <w:t>Салтановке</w:t>
      </w:r>
      <w:proofErr w:type="spellEnd"/>
      <w:r w:rsidRPr="00EF41E7">
        <w:rPr>
          <w:color w:val="000000" w:themeColor="text1"/>
          <w:sz w:val="16"/>
          <w:szCs w:val="16"/>
        </w:rPr>
        <w:t>. На перехват поднялось дежурное звено истребителей - "</w:t>
      </w:r>
      <w:proofErr w:type="spellStart"/>
      <w:r w:rsidRPr="00EF41E7">
        <w:rPr>
          <w:color w:val="000000" w:themeColor="text1"/>
          <w:sz w:val="16"/>
          <w:szCs w:val="16"/>
        </w:rPr>
        <w:t>Ньюпоры</w:t>
      </w:r>
      <w:proofErr w:type="spellEnd"/>
      <w:r w:rsidRPr="00EF41E7">
        <w:rPr>
          <w:color w:val="000000" w:themeColor="text1"/>
          <w:sz w:val="16"/>
          <w:szCs w:val="16"/>
        </w:rPr>
        <w:t xml:space="preserve">" летчиков Сапожникова, </w:t>
      </w:r>
      <w:proofErr w:type="spellStart"/>
      <w:r w:rsidRPr="00EF41E7">
        <w:rPr>
          <w:color w:val="000000" w:themeColor="text1"/>
          <w:sz w:val="16"/>
          <w:szCs w:val="16"/>
        </w:rPr>
        <w:t>Гвайты</w:t>
      </w:r>
      <w:proofErr w:type="spellEnd"/>
      <w:r w:rsidRPr="00EF41E7">
        <w:rPr>
          <w:color w:val="000000" w:themeColor="text1"/>
          <w:sz w:val="16"/>
          <w:szCs w:val="16"/>
        </w:rPr>
        <w:t xml:space="preserve"> и Серегина. Увидев врага, поляки сбросили </w:t>
      </w:r>
      <w:proofErr w:type="spellStart"/>
      <w:r w:rsidRPr="00EF41E7">
        <w:rPr>
          <w:color w:val="000000" w:themeColor="text1"/>
          <w:sz w:val="16"/>
          <w:szCs w:val="16"/>
        </w:rPr>
        <w:t>нерасконтренные</w:t>
      </w:r>
      <w:proofErr w:type="spellEnd"/>
      <w:r w:rsidRPr="00EF41E7">
        <w:rPr>
          <w:color w:val="000000" w:themeColor="text1"/>
          <w:sz w:val="16"/>
          <w:szCs w:val="16"/>
        </w:rPr>
        <w:t xml:space="preserve"> бомбы в лес и спешно повернули обратно. Последним шел самолет, пилотируемый командиром 12-й эскадры капитаном </w:t>
      </w:r>
      <w:proofErr w:type="spellStart"/>
      <w:r w:rsidRPr="00EF41E7">
        <w:rPr>
          <w:color w:val="000000" w:themeColor="text1"/>
          <w:sz w:val="16"/>
          <w:szCs w:val="16"/>
        </w:rPr>
        <w:t>Юргенсоном</w:t>
      </w:r>
      <w:proofErr w:type="spellEnd"/>
      <w:r w:rsidRPr="00EF41E7">
        <w:rPr>
          <w:color w:val="000000" w:themeColor="text1"/>
          <w:sz w:val="16"/>
          <w:szCs w:val="16"/>
        </w:rPr>
        <w:t xml:space="preserve">, бывшим офицером царской армии. На нем и сосредоточились атаки советских истребителей, так как догнать остальных было уже невозможно. На машине </w:t>
      </w:r>
      <w:proofErr w:type="spellStart"/>
      <w:r w:rsidRPr="00EF41E7">
        <w:rPr>
          <w:color w:val="000000" w:themeColor="text1"/>
          <w:sz w:val="16"/>
          <w:szCs w:val="16"/>
        </w:rPr>
        <w:t>Гвайты</w:t>
      </w:r>
      <w:proofErr w:type="spellEnd"/>
      <w:r w:rsidRPr="00EF41E7">
        <w:rPr>
          <w:color w:val="000000" w:themeColor="text1"/>
          <w:sz w:val="16"/>
          <w:szCs w:val="16"/>
        </w:rPr>
        <w:t xml:space="preserve"> сразу отказал пулемет, а на истребителе Серегина стоял только несинхронный "Льюис" над верхним крылом, попасть из которого в цель чрезвычайно трудно. Поэтому фактически вел бой один Сапожников. Он несколько раз обстрелял самолет противника, заходя с разных направлений. В конце концов на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перебило бензопровод. Мотор заглох, и польскому летчику не оставалось ничего другого, как идти на посадку. Аэроплан приземлился на советской территории и был захвачен красноармейцами, а экипаж попал в плен. Через два дня Троцкий, проезжая через </w:t>
      </w:r>
      <w:proofErr w:type="spellStart"/>
      <w:r w:rsidRPr="00EF41E7">
        <w:rPr>
          <w:color w:val="000000" w:themeColor="text1"/>
          <w:sz w:val="16"/>
          <w:szCs w:val="16"/>
        </w:rPr>
        <w:t>Салтановку</w:t>
      </w:r>
      <w:proofErr w:type="spellEnd"/>
      <w:r w:rsidRPr="00EF41E7">
        <w:rPr>
          <w:color w:val="000000" w:themeColor="text1"/>
          <w:sz w:val="16"/>
          <w:szCs w:val="16"/>
        </w:rPr>
        <w:t>, задержался на полчаса, чтобы вручить Сапожникову орден Красного знамени. Вскоре Сапожников провел еще один воздушный бой, на этот раз - с истребителем "Альбатрос" D-III. Противник (согласно польским данным, это был поручик Ях) внезапно атаковал сзади. В советскую машину попала всего одна пуля, которая не причинила никакого вреда, хотя прошла всего в нескольких сантиметрах от сиденья. Сапожников, пользуясь верткостью своего "</w:t>
      </w:r>
      <w:proofErr w:type="spellStart"/>
      <w:r w:rsidRPr="00EF41E7">
        <w:rPr>
          <w:color w:val="000000" w:themeColor="text1"/>
          <w:sz w:val="16"/>
          <w:szCs w:val="16"/>
        </w:rPr>
        <w:t>Ньюпора</w:t>
      </w:r>
      <w:proofErr w:type="spellEnd"/>
      <w:r w:rsidRPr="00EF41E7">
        <w:rPr>
          <w:color w:val="000000" w:themeColor="text1"/>
          <w:sz w:val="16"/>
          <w:szCs w:val="16"/>
        </w:rPr>
        <w:t>", развернулся и встретил врага в лоб. Затем последовала серия маневров и взаимных атак, в которой ни один из соперников не добился успеха. Бой закончился безрезультатно, хотя поляки до сих пор считают русский "</w:t>
      </w:r>
      <w:proofErr w:type="spellStart"/>
      <w:r w:rsidRPr="00EF41E7">
        <w:rPr>
          <w:color w:val="000000" w:themeColor="text1"/>
          <w:sz w:val="16"/>
          <w:szCs w:val="16"/>
        </w:rPr>
        <w:t>Ньюпор</w:t>
      </w:r>
      <w:proofErr w:type="spellEnd"/>
      <w:r w:rsidRPr="00EF41E7">
        <w:rPr>
          <w:color w:val="000000" w:themeColor="text1"/>
          <w:sz w:val="16"/>
          <w:szCs w:val="16"/>
        </w:rPr>
        <w:t>" сбитым (3452).</w:t>
      </w:r>
    </w:p>
    <w:p w14:paraId="517CFB04" w14:textId="77777777" w:rsidR="004001BC" w:rsidRPr="00EF41E7" w:rsidRDefault="004001BC" w:rsidP="00ED5E8F">
      <w:pPr>
        <w:autoSpaceDE w:val="0"/>
        <w:autoSpaceDN w:val="0"/>
        <w:adjustRightInd w:val="0"/>
        <w:jc w:val="both"/>
        <w:rPr>
          <w:color w:val="000000" w:themeColor="text1"/>
          <w:sz w:val="16"/>
          <w:szCs w:val="16"/>
        </w:rPr>
      </w:pPr>
    </w:p>
    <w:p w14:paraId="42CA4A8B" w14:textId="77777777" w:rsidR="00EE7FBE" w:rsidRPr="00B925EF" w:rsidRDefault="00EE7FBE" w:rsidP="00EE7FBE">
      <w:pPr>
        <w:jc w:val="both"/>
        <w:rPr>
          <w:color w:val="0070C0"/>
          <w:sz w:val="16"/>
          <w:szCs w:val="16"/>
        </w:rPr>
      </w:pPr>
      <w:r w:rsidRPr="00B925EF">
        <w:rPr>
          <w:color w:val="0070C0"/>
          <w:sz w:val="16"/>
          <w:szCs w:val="16"/>
        </w:rPr>
        <w:t xml:space="preserve">10 мая </w:t>
      </w:r>
      <w:r>
        <w:rPr>
          <w:color w:val="0070C0"/>
          <w:sz w:val="16"/>
          <w:szCs w:val="16"/>
        </w:rPr>
        <w:t xml:space="preserve">1920 </w:t>
      </w:r>
      <w:r w:rsidRPr="00B925EF">
        <w:rPr>
          <w:color w:val="0070C0"/>
          <w:sz w:val="16"/>
          <w:szCs w:val="16"/>
        </w:rPr>
        <w:t xml:space="preserve">9-й отряд, приданный группе полевых батарей на </w:t>
      </w:r>
      <w:proofErr w:type="spellStart"/>
      <w:r w:rsidRPr="00B925EF">
        <w:rPr>
          <w:color w:val="0070C0"/>
          <w:sz w:val="16"/>
          <w:szCs w:val="16"/>
        </w:rPr>
        <w:t>Перекопском</w:t>
      </w:r>
      <w:proofErr w:type="spellEnd"/>
      <w:r w:rsidRPr="00B925EF">
        <w:rPr>
          <w:color w:val="0070C0"/>
          <w:sz w:val="16"/>
          <w:szCs w:val="16"/>
        </w:rPr>
        <w:t xml:space="preserve"> перешейке, возобновил подъёмы. Его боевое отделение, находившееся в 120 км от железной дороги, испытывало труд</w:t>
      </w:r>
      <w:r w:rsidRPr="00B925EF">
        <w:rPr>
          <w:color w:val="0070C0"/>
          <w:sz w:val="16"/>
          <w:szCs w:val="16"/>
        </w:rPr>
        <w:softHyphen/>
        <w:t>ности со снабжением. Тем не менее наблюдение велось им весьма эффективно, о чём свидетель</w:t>
      </w:r>
      <w:r w:rsidRPr="00B925EF">
        <w:rPr>
          <w:color w:val="0070C0"/>
          <w:sz w:val="16"/>
          <w:szCs w:val="16"/>
        </w:rPr>
        <w:softHyphen/>
        <w:t>ствовали неоднократные попытки авиации про</w:t>
      </w:r>
      <w:r w:rsidRPr="00B925EF">
        <w:rPr>
          <w:color w:val="0070C0"/>
          <w:sz w:val="16"/>
          <w:szCs w:val="16"/>
        </w:rPr>
        <w:softHyphen/>
        <w:t>тивника уничтожить аэростат. 19 мая самолёт противника сбросил на бивак аэростата шесть бомб, на следующий день — ещё две бомбы. 21 мая состоялась ещё одна атака, на этот раз са</w:t>
      </w:r>
      <w:r w:rsidRPr="00B925EF">
        <w:rPr>
          <w:color w:val="0070C0"/>
          <w:sz w:val="16"/>
          <w:szCs w:val="16"/>
        </w:rPr>
        <w:softHyphen/>
        <w:t>молёт сбросил шесть бомб и пулемётным огнём прошил оболочку в 40 местах. Аэростат спусти</w:t>
      </w:r>
      <w:r w:rsidRPr="00B925EF">
        <w:rPr>
          <w:color w:val="0070C0"/>
          <w:sz w:val="16"/>
          <w:szCs w:val="16"/>
        </w:rPr>
        <w:softHyphen/>
        <w:t>ли и отремонтировали, а 28 мая снова подня</w:t>
      </w:r>
      <w:r w:rsidRPr="00B925EF">
        <w:rPr>
          <w:color w:val="0070C0"/>
          <w:sz w:val="16"/>
          <w:szCs w:val="16"/>
        </w:rPr>
        <w:softHyphen/>
        <w:t>ли в воздух. Всего за май 9-й отряд выполнил десять подъёмов общей продолжительностью 16 ч 10 мин, обнаружив три батареи противника. Только 1 июня белые авиаторы вывели аэростат отряда из строя (20120).</w:t>
      </w:r>
    </w:p>
    <w:p w14:paraId="659A93B4" w14:textId="77777777" w:rsidR="00EE7FBE" w:rsidRPr="00B925EF" w:rsidRDefault="00EE7FBE" w:rsidP="00EE7FBE">
      <w:pPr>
        <w:jc w:val="both"/>
        <w:rPr>
          <w:color w:val="0070C0"/>
          <w:sz w:val="16"/>
          <w:szCs w:val="16"/>
        </w:rPr>
      </w:pPr>
    </w:p>
    <w:p w14:paraId="42B6A3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39C877E" w14:textId="77777777" w:rsidR="004001BC" w:rsidRPr="00EF41E7" w:rsidRDefault="004001BC" w:rsidP="00ED5E8F">
      <w:pPr>
        <w:autoSpaceDE w:val="0"/>
        <w:autoSpaceDN w:val="0"/>
        <w:adjustRightInd w:val="0"/>
        <w:jc w:val="both"/>
        <w:rPr>
          <w:iCs/>
          <w:color w:val="000000" w:themeColor="text1"/>
          <w:sz w:val="16"/>
          <w:szCs w:val="16"/>
        </w:rPr>
      </w:pPr>
    </w:p>
    <w:p w14:paraId="5706E58F" w14:textId="77777777" w:rsidR="004F61A7" w:rsidRPr="00EF41E7" w:rsidRDefault="004F61A7" w:rsidP="00ED5E8F">
      <w:pPr>
        <w:jc w:val="both"/>
        <w:rPr>
          <w:color w:val="000000" w:themeColor="text1"/>
          <w:sz w:val="16"/>
          <w:szCs w:val="16"/>
        </w:rPr>
      </w:pPr>
      <w:r w:rsidRPr="00EF41E7">
        <w:rPr>
          <w:color w:val="000000" w:themeColor="text1"/>
          <w:sz w:val="16"/>
          <w:szCs w:val="16"/>
        </w:rPr>
        <w:t xml:space="preserve">11 мая в 1920 году на Дону провели Круг спасения Дона, избрав на нем Войсковое правительство, а генерала </w:t>
      </w:r>
      <w:proofErr w:type="spellStart"/>
      <w:r w:rsidRPr="00EF41E7">
        <w:rPr>
          <w:color w:val="000000" w:themeColor="text1"/>
          <w:sz w:val="16"/>
          <w:szCs w:val="16"/>
        </w:rPr>
        <w:t>П.Н.Краснова</w:t>
      </w:r>
      <w:proofErr w:type="spellEnd"/>
      <w:r w:rsidRPr="00EF41E7">
        <w:rPr>
          <w:color w:val="000000" w:themeColor="text1"/>
          <w:sz w:val="16"/>
          <w:szCs w:val="16"/>
        </w:rPr>
        <w:t xml:space="preserve"> - атаманом войска Донского, затем нареченного Всевеликим. Атаман, введя Положение о военной службе и Дисциплинарный устав, провел массовые мобилизации. За каждого дезертира станица выставляла казака старшего возраста. Пойманных принародно нещадно секли. Таким способом Краснов сколотил к середине июля Донскую армию общей численностью 45 тысяч человек при 610 пулеметах и 150 орудиях. Вооружение в избытке поставлялось Германией, после захвата </w:t>
      </w:r>
      <w:proofErr w:type="gramStart"/>
      <w:r w:rsidRPr="00EF41E7">
        <w:rPr>
          <w:color w:val="000000" w:themeColor="text1"/>
          <w:sz w:val="16"/>
          <w:szCs w:val="16"/>
        </w:rPr>
        <w:t>Украины</w:t>
      </w:r>
      <w:proofErr w:type="gramEnd"/>
      <w:r w:rsidRPr="00EF41E7">
        <w:rPr>
          <w:color w:val="000000" w:themeColor="text1"/>
          <w:sz w:val="16"/>
          <w:szCs w:val="16"/>
        </w:rPr>
        <w:t xml:space="preserve"> подступившей к Дону. Врываясь в соседние губернии </w:t>
      </w:r>
      <w:proofErr w:type="spellStart"/>
      <w:r w:rsidRPr="00EF41E7">
        <w:rPr>
          <w:color w:val="000000" w:themeColor="text1"/>
          <w:sz w:val="16"/>
          <w:szCs w:val="16"/>
        </w:rPr>
        <w:t>красновские</w:t>
      </w:r>
      <w:proofErr w:type="spellEnd"/>
      <w:r w:rsidRPr="00EF41E7">
        <w:rPr>
          <w:color w:val="000000" w:themeColor="text1"/>
          <w:sz w:val="16"/>
          <w:szCs w:val="16"/>
        </w:rPr>
        <w:t xml:space="preserve"> казачьи части вешали, расстреливали, насиловали, грабили и пороли. Эти зверства вызывали стихийную ненависть ко всем казакам без разбора, которым мстили не менее жестоко. После победы в гражданской войне возобладала политика расказачивания, обернувшаяся насилием. А генерал Краснов продолжил сотрудничество с немцами и в годы Великой Отечественной войны, когда никто из бывших белых генералов не поддержал фашистов (вместе с Красновым оказался лишь генерал Шкуро) (14888).</w:t>
      </w:r>
    </w:p>
    <w:p w14:paraId="3EA1714C" w14:textId="77777777" w:rsidR="004F61A7" w:rsidRPr="00EF41E7" w:rsidRDefault="004F61A7" w:rsidP="00ED5E8F">
      <w:pPr>
        <w:jc w:val="both"/>
        <w:rPr>
          <w:color w:val="000000" w:themeColor="text1"/>
          <w:sz w:val="16"/>
          <w:szCs w:val="16"/>
        </w:rPr>
      </w:pPr>
    </w:p>
    <w:p w14:paraId="52843BFD" w14:textId="77777777" w:rsidR="004F61A7" w:rsidRPr="00EF41E7" w:rsidRDefault="004F61A7"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мая 1920 по решению </w:t>
      </w:r>
      <w:proofErr w:type="spellStart"/>
      <w:r w:rsidRPr="00EF41E7">
        <w:rPr>
          <w:color w:val="000000" w:themeColor="text1"/>
          <w:sz w:val="16"/>
          <w:szCs w:val="16"/>
        </w:rPr>
        <w:t>П.Н.Врангеля</w:t>
      </w:r>
      <w:proofErr w:type="spellEnd"/>
      <w:r w:rsidRPr="00EF41E7">
        <w:rPr>
          <w:color w:val="000000" w:themeColor="text1"/>
          <w:sz w:val="16"/>
          <w:szCs w:val="16"/>
        </w:rPr>
        <w:t xml:space="preserve"> ВСЮР были переименованы в Русскую армию (4084).</w:t>
      </w:r>
    </w:p>
    <w:p w14:paraId="35FE2869" w14:textId="77777777" w:rsidR="004F61A7" w:rsidRPr="00EF41E7" w:rsidRDefault="004F61A7" w:rsidP="00ED5E8F">
      <w:pPr>
        <w:autoSpaceDE w:val="0"/>
        <w:autoSpaceDN w:val="0"/>
        <w:adjustRightInd w:val="0"/>
        <w:jc w:val="both"/>
        <w:rPr>
          <w:color w:val="000000" w:themeColor="text1"/>
          <w:sz w:val="16"/>
          <w:szCs w:val="16"/>
        </w:rPr>
      </w:pPr>
    </w:p>
    <w:p w14:paraId="72611344" w14:textId="77777777" w:rsidR="004F61A7" w:rsidRPr="00EF41E7" w:rsidRDefault="004F61A7" w:rsidP="00ED5E8F">
      <w:pPr>
        <w:jc w:val="both"/>
        <w:rPr>
          <w:color w:val="000000" w:themeColor="text1"/>
          <w:sz w:val="16"/>
          <w:szCs w:val="16"/>
        </w:rPr>
      </w:pPr>
      <w:r w:rsidRPr="00EF41E7">
        <w:rPr>
          <w:color w:val="000000" w:themeColor="text1"/>
          <w:sz w:val="16"/>
          <w:szCs w:val="16"/>
        </w:rPr>
        <w:t>11 мая в 1920 году в Крыму из остатков белых войск формируется Русская армия под общим командованием Врангеля. К июлю она будет насчитывать 50-53 тысячи штыков и сабель, 277 орудий, 1 200 пулеметов, 17 бронепоездов, около 40 самолетов и сможет завоевать значительную часть Северной Таврии (14888).</w:t>
      </w:r>
    </w:p>
    <w:p w14:paraId="112D10B7" w14:textId="77777777" w:rsidR="004F61A7" w:rsidRPr="00EF41E7" w:rsidRDefault="004F61A7" w:rsidP="00ED5E8F">
      <w:pPr>
        <w:jc w:val="both"/>
        <w:rPr>
          <w:color w:val="000000" w:themeColor="text1"/>
          <w:sz w:val="16"/>
          <w:szCs w:val="16"/>
        </w:rPr>
      </w:pPr>
    </w:p>
    <w:p w14:paraId="08E6FD72" w14:textId="77777777" w:rsidR="004F61A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095C466" w14:textId="77777777" w:rsidR="004F61A7" w:rsidRPr="00EF41E7" w:rsidRDefault="004F61A7" w:rsidP="00ED5E8F">
      <w:pPr>
        <w:autoSpaceDE w:val="0"/>
        <w:autoSpaceDN w:val="0"/>
        <w:adjustRightInd w:val="0"/>
        <w:jc w:val="both"/>
        <w:rPr>
          <w:iCs/>
          <w:color w:val="000000" w:themeColor="text1"/>
          <w:sz w:val="16"/>
          <w:szCs w:val="16"/>
        </w:rPr>
      </w:pPr>
    </w:p>
    <w:p w14:paraId="2C9C498F" w14:textId="77777777" w:rsidR="004E1C87" w:rsidRPr="00EF41E7" w:rsidRDefault="004E1C87" w:rsidP="00ED5E8F">
      <w:pPr>
        <w:jc w:val="both"/>
        <w:rPr>
          <w:color w:val="000000" w:themeColor="text1"/>
          <w:sz w:val="16"/>
          <w:szCs w:val="16"/>
        </w:rPr>
      </w:pPr>
      <w:r w:rsidRPr="00EF41E7">
        <w:rPr>
          <w:bCs/>
          <w:color w:val="000000" w:themeColor="text1"/>
          <w:sz w:val="16"/>
          <w:szCs w:val="16"/>
        </w:rPr>
        <w:t>11 мая 1920 г. ВЦИК и Совет Труда и Обороны принял декрет «О мерах борьбы с польским наступлением», подписанный М. И. Калининым и В. И. Лениным. В декрете указывалось, что враг ведет не только открытую борьбу, но и пытается подорвать силы Советской России в самом сердце ее, внутри страны, путем организации заговоров, мятежей и диверсий. В интересах обороны Республики, упрочения революционного порядка в тылу Красной Армии ВЦИК и Совет Труда и Обороны объявили на военном положении Петроградскую, Новгородскую, Череповецкую, Олонецкую, Тверскую, Вологодскую, Архангельскую, Иваново-Вознесенскую, Нижегородскую, Московскую, Тульскую, Воронежскую и другие губернии европейской части Советской России. Всего на военное положение были переведены 24 губернии. Местные партийные и советские органы этих губерний провели большую работу по укреплению революционного порядка в тылу, по пресечению антисоветских действий (17071).</w:t>
      </w:r>
    </w:p>
    <w:p w14:paraId="02BEB7E3" w14:textId="77777777" w:rsidR="004E1C87" w:rsidRPr="00EF41E7" w:rsidRDefault="004E1C87" w:rsidP="00ED5E8F">
      <w:pPr>
        <w:jc w:val="both"/>
        <w:rPr>
          <w:color w:val="000000" w:themeColor="text1"/>
          <w:sz w:val="16"/>
          <w:szCs w:val="16"/>
        </w:rPr>
      </w:pPr>
    </w:p>
    <w:p w14:paraId="69A13722" w14:textId="77777777" w:rsidR="004F61A7" w:rsidRPr="00EF41E7" w:rsidRDefault="004F61A7" w:rsidP="00ED5E8F">
      <w:pPr>
        <w:jc w:val="both"/>
        <w:rPr>
          <w:color w:val="000000" w:themeColor="text1"/>
          <w:sz w:val="16"/>
          <w:szCs w:val="16"/>
        </w:rPr>
      </w:pPr>
      <w:r w:rsidRPr="00EF41E7">
        <w:rPr>
          <w:color w:val="000000" w:themeColor="text1"/>
          <w:sz w:val="16"/>
          <w:szCs w:val="16"/>
        </w:rPr>
        <w:t>11 мая в 1920 году выступая со статьей в «Правде», Карл Радек пишет: «Поскольку Россия – единственная страна, в которой рабочий класс взял власть, рабочие всего мира должны отныне стать русскими патриотами» (14888).</w:t>
      </w:r>
    </w:p>
    <w:p w14:paraId="68CD11FB" w14:textId="77777777" w:rsidR="004F61A7" w:rsidRPr="00EF41E7" w:rsidRDefault="004F61A7" w:rsidP="00ED5E8F">
      <w:pPr>
        <w:jc w:val="both"/>
        <w:rPr>
          <w:color w:val="000000" w:themeColor="text1"/>
          <w:sz w:val="16"/>
          <w:szCs w:val="16"/>
        </w:rPr>
      </w:pPr>
    </w:p>
    <w:p w14:paraId="1E37B9F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AE685F5" w14:textId="77777777" w:rsidR="004001BC" w:rsidRPr="00EF41E7" w:rsidRDefault="004001BC" w:rsidP="00ED5E8F">
      <w:pPr>
        <w:autoSpaceDE w:val="0"/>
        <w:autoSpaceDN w:val="0"/>
        <w:adjustRightInd w:val="0"/>
        <w:jc w:val="both"/>
        <w:rPr>
          <w:iCs/>
          <w:color w:val="000000" w:themeColor="text1"/>
          <w:sz w:val="16"/>
          <w:szCs w:val="16"/>
        </w:rPr>
      </w:pPr>
    </w:p>
    <w:p w14:paraId="58ADF58C" w14:textId="77777777" w:rsidR="004F61A7" w:rsidRPr="00EF41E7" w:rsidRDefault="004F61A7" w:rsidP="00ED5E8F">
      <w:pPr>
        <w:jc w:val="both"/>
        <w:rPr>
          <w:color w:val="000000" w:themeColor="text1"/>
          <w:sz w:val="16"/>
          <w:szCs w:val="16"/>
        </w:rPr>
      </w:pPr>
      <w:r w:rsidRPr="00EF41E7">
        <w:rPr>
          <w:color w:val="000000" w:themeColor="text1"/>
          <w:sz w:val="16"/>
          <w:szCs w:val="16"/>
        </w:rPr>
        <w:t>11 мая в 1920 году в Англии совет Оксфордского университета принимает решение, позволяющее женщинам получать высшее образование в стенах этого учебного заведения (14888).</w:t>
      </w:r>
    </w:p>
    <w:p w14:paraId="24B1EB21" w14:textId="77777777" w:rsidR="004F61A7" w:rsidRPr="00EF41E7" w:rsidRDefault="004F61A7" w:rsidP="00ED5E8F">
      <w:pPr>
        <w:jc w:val="both"/>
        <w:rPr>
          <w:color w:val="000000" w:themeColor="text1"/>
          <w:sz w:val="16"/>
          <w:szCs w:val="16"/>
        </w:rPr>
      </w:pPr>
    </w:p>
    <w:p w14:paraId="589620B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11 мая 1920 в вестибюле своего кафе убит один из лидеров чикагской мафии Джим </w:t>
      </w:r>
      <w:proofErr w:type="spellStart"/>
      <w:r w:rsidRPr="00EF41E7">
        <w:rPr>
          <w:color w:val="000000" w:themeColor="text1"/>
          <w:sz w:val="16"/>
          <w:szCs w:val="16"/>
        </w:rPr>
        <w:t>Колосимо</w:t>
      </w:r>
      <w:proofErr w:type="spellEnd"/>
      <w:r w:rsidRPr="00EF41E7">
        <w:rPr>
          <w:color w:val="000000" w:themeColor="text1"/>
          <w:sz w:val="16"/>
          <w:szCs w:val="16"/>
        </w:rPr>
        <w:t xml:space="preserve"> (4962).</w:t>
      </w:r>
    </w:p>
    <w:p w14:paraId="1271CA2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264DA1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20F665E" w14:textId="77777777" w:rsidR="004001BC" w:rsidRPr="00EF41E7" w:rsidRDefault="004001BC" w:rsidP="00ED5E8F">
      <w:pPr>
        <w:autoSpaceDE w:val="0"/>
        <w:autoSpaceDN w:val="0"/>
        <w:adjustRightInd w:val="0"/>
        <w:jc w:val="both"/>
        <w:rPr>
          <w:iCs/>
          <w:color w:val="000000" w:themeColor="text1"/>
          <w:sz w:val="16"/>
          <w:szCs w:val="16"/>
        </w:rPr>
      </w:pPr>
    </w:p>
    <w:p w14:paraId="03D6FE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мая 1920 л сводной авиагруппы ЗФ </w:t>
      </w:r>
      <w:proofErr w:type="spellStart"/>
      <w:r w:rsidRPr="00EF41E7">
        <w:rPr>
          <w:color w:val="000000" w:themeColor="text1"/>
          <w:sz w:val="16"/>
          <w:szCs w:val="16"/>
        </w:rPr>
        <w:t>П.К.Мельник-Королюк</w:t>
      </w:r>
      <w:proofErr w:type="spellEnd"/>
      <w:r w:rsidRPr="00EF41E7">
        <w:rPr>
          <w:color w:val="000000" w:themeColor="text1"/>
          <w:sz w:val="16"/>
          <w:szCs w:val="16"/>
        </w:rPr>
        <w:t xml:space="preserve">, б. петлюровец, отличился в задании по установлению связи 16А с одной из бригад, которой грозило окружение в районе </w:t>
      </w:r>
      <w:proofErr w:type="spellStart"/>
      <w:r w:rsidRPr="00EF41E7">
        <w:rPr>
          <w:color w:val="000000" w:themeColor="text1"/>
          <w:sz w:val="16"/>
          <w:szCs w:val="16"/>
        </w:rPr>
        <w:t>Лоева</w:t>
      </w:r>
      <w:proofErr w:type="spellEnd"/>
      <w:r w:rsidRPr="00EF41E7">
        <w:rPr>
          <w:color w:val="000000" w:themeColor="text1"/>
          <w:sz w:val="16"/>
          <w:szCs w:val="16"/>
        </w:rPr>
        <w:t xml:space="preserve">. На бреющем полете разыскал бригаду и в дождь потом - свой аэродром. Получил </w:t>
      </w:r>
      <w:proofErr w:type="spellStart"/>
      <w:r w:rsidRPr="00EF41E7">
        <w:rPr>
          <w:color w:val="000000" w:themeColor="text1"/>
          <w:sz w:val="16"/>
          <w:szCs w:val="16"/>
        </w:rPr>
        <w:t>ОКЗн</w:t>
      </w:r>
      <w:proofErr w:type="spellEnd"/>
      <w:r w:rsidRPr="00EF41E7">
        <w:rPr>
          <w:color w:val="000000" w:themeColor="text1"/>
          <w:sz w:val="16"/>
          <w:szCs w:val="16"/>
        </w:rPr>
        <w:t xml:space="preserve"> (438,461).</w:t>
      </w:r>
    </w:p>
    <w:p w14:paraId="6A0002E6" w14:textId="77777777" w:rsidR="004001BC" w:rsidRPr="00EF41E7" w:rsidRDefault="004001BC" w:rsidP="00ED5E8F">
      <w:pPr>
        <w:autoSpaceDE w:val="0"/>
        <w:autoSpaceDN w:val="0"/>
        <w:adjustRightInd w:val="0"/>
        <w:jc w:val="both"/>
        <w:rPr>
          <w:color w:val="000000" w:themeColor="text1"/>
          <w:sz w:val="16"/>
          <w:szCs w:val="16"/>
        </w:rPr>
      </w:pPr>
    </w:p>
    <w:p w14:paraId="1D7C221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E34EC2E" w14:textId="77777777" w:rsidR="004001BC" w:rsidRPr="00EF41E7" w:rsidRDefault="004001BC" w:rsidP="00ED5E8F">
      <w:pPr>
        <w:autoSpaceDE w:val="0"/>
        <w:autoSpaceDN w:val="0"/>
        <w:adjustRightInd w:val="0"/>
        <w:jc w:val="both"/>
        <w:rPr>
          <w:iCs/>
          <w:color w:val="000000" w:themeColor="text1"/>
          <w:sz w:val="16"/>
          <w:szCs w:val="16"/>
        </w:rPr>
      </w:pPr>
    </w:p>
    <w:p w14:paraId="0F5565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мая 1920 был военный парад на КП (1836,44).</w:t>
      </w:r>
    </w:p>
    <w:p w14:paraId="5A124A02" w14:textId="77777777" w:rsidR="004001BC" w:rsidRPr="00EF41E7" w:rsidRDefault="004001BC" w:rsidP="00ED5E8F">
      <w:pPr>
        <w:autoSpaceDE w:val="0"/>
        <w:autoSpaceDN w:val="0"/>
        <w:adjustRightInd w:val="0"/>
        <w:jc w:val="both"/>
        <w:rPr>
          <w:color w:val="000000" w:themeColor="text1"/>
          <w:sz w:val="16"/>
          <w:szCs w:val="16"/>
        </w:rPr>
      </w:pPr>
    </w:p>
    <w:p w14:paraId="0AAE27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мая 1920 вышло Постановление СТО “О введении военного положения на водных путях Сове</w:t>
      </w:r>
      <w:r w:rsidRPr="00EF41E7">
        <w:rPr>
          <w:color w:val="000000" w:themeColor="text1"/>
          <w:sz w:val="16"/>
          <w:szCs w:val="16"/>
        </w:rPr>
        <w:softHyphen/>
        <w:t>тской Республики”. (СУ. 1920. № 44. Ст. 198.) (10711,616).</w:t>
      </w:r>
    </w:p>
    <w:p w14:paraId="563FDE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B3AA3E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3AEF364" w14:textId="77777777" w:rsidR="004001BC" w:rsidRPr="00EF41E7" w:rsidRDefault="004001BC" w:rsidP="00ED5E8F">
      <w:pPr>
        <w:autoSpaceDE w:val="0"/>
        <w:autoSpaceDN w:val="0"/>
        <w:adjustRightInd w:val="0"/>
        <w:jc w:val="both"/>
        <w:rPr>
          <w:iCs/>
          <w:color w:val="000000" w:themeColor="text1"/>
          <w:sz w:val="16"/>
          <w:szCs w:val="16"/>
        </w:rPr>
      </w:pPr>
    </w:p>
    <w:p w14:paraId="29BC23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мая 1920 РВСР была создана специальная комиссия во главе с начальником Штаба ВФ </w:t>
      </w:r>
      <w:proofErr w:type="spellStart"/>
      <w:r w:rsidRPr="00EF41E7">
        <w:rPr>
          <w:color w:val="000000" w:themeColor="text1"/>
          <w:sz w:val="16"/>
          <w:szCs w:val="16"/>
        </w:rPr>
        <w:t>А.Н.Ланским</w:t>
      </w:r>
      <w:proofErr w:type="spellEnd"/>
      <w:r w:rsidRPr="00EF41E7">
        <w:rPr>
          <w:color w:val="000000" w:themeColor="text1"/>
          <w:sz w:val="16"/>
          <w:szCs w:val="16"/>
        </w:rPr>
        <w:t>, которая как раз и подготовила постановление о приравнивании авиазаводов к ударной группе оборонных (505,14). Это было по постановлению РВСР, в котором указывалось, что ввиду военного значения авиации для борьбы на Западном фронте и необходимости поднятия производства на авиазаводах и производительности труда</w:t>
      </w:r>
      <w:proofErr w:type="gramStart"/>
      <w:r w:rsidRPr="00EF41E7">
        <w:rPr>
          <w:color w:val="000000" w:themeColor="text1"/>
          <w:sz w:val="16"/>
          <w:szCs w:val="16"/>
        </w:rPr>
        <w:t>...(</w:t>
      </w:r>
      <w:proofErr w:type="gramEnd"/>
      <w:r w:rsidRPr="00EF41E7">
        <w:rPr>
          <w:color w:val="000000" w:themeColor="text1"/>
          <w:sz w:val="16"/>
          <w:szCs w:val="16"/>
        </w:rPr>
        <w:t>1849,96).</w:t>
      </w:r>
    </w:p>
    <w:p w14:paraId="31B4C0EA" w14:textId="77777777" w:rsidR="004001BC" w:rsidRPr="00EF41E7" w:rsidRDefault="004001BC" w:rsidP="00ED5E8F">
      <w:pPr>
        <w:autoSpaceDE w:val="0"/>
        <w:autoSpaceDN w:val="0"/>
        <w:adjustRightInd w:val="0"/>
        <w:jc w:val="both"/>
        <w:rPr>
          <w:color w:val="000000" w:themeColor="text1"/>
          <w:sz w:val="16"/>
          <w:szCs w:val="16"/>
        </w:rPr>
      </w:pPr>
    </w:p>
    <w:p w14:paraId="7E599903" w14:textId="77777777" w:rsidR="00C94F8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За рубежом:</w:t>
      </w:r>
    </w:p>
    <w:p w14:paraId="4E4FF748" w14:textId="77777777" w:rsidR="00C94F86" w:rsidRPr="00EF41E7" w:rsidRDefault="00C94F86" w:rsidP="00ED5E8F">
      <w:pPr>
        <w:autoSpaceDE w:val="0"/>
        <w:autoSpaceDN w:val="0"/>
        <w:adjustRightInd w:val="0"/>
        <w:jc w:val="both"/>
        <w:rPr>
          <w:iCs/>
          <w:color w:val="000000" w:themeColor="text1"/>
          <w:sz w:val="16"/>
          <w:szCs w:val="16"/>
        </w:rPr>
      </w:pPr>
    </w:p>
    <w:p w14:paraId="6CCE7446" w14:textId="77777777" w:rsidR="00C94F86" w:rsidRPr="00EF41E7" w:rsidRDefault="00C94F86" w:rsidP="00ED5E8F">
      <w:pPr>
        <w:jc w:val="both"/>
        <w:rPr>
          <w:color w:val="000000" w:themeColor="text1"/>
          <w:sz w:val="16"/>
          <w:szCs w:val="16"/>
        </w:rPr>
      </w:pPr>
      <w:r w:rsidRPr="00EF41E7">
        <w:rPr>
          <w:color w:val="000000" w:themeColor="text1"/>
          <w:sz w:val="16"/>
          <w:szCs w:val="16"/>
        </w:rPr>
        <w:t>13 мая в 1920 году в Манчестере на конференции врачей-дантистов сахар назван главной причиной болезни зубов, для избежания пагубных последствий рекомендовалось после сладостей пить сухое шампанское (14890).</w:t>
      </w:r>
    </w:p>
    <w:p w14:paraId="474F8994" w14:textId="77777777" w:rsidR="00C94F86" w:rsidRPr="00EF41E7" w:rsidRDefault="00C94F86" w:rsidP="00ED5E8F">
      <w:pPr>
        <w:jc w:val="both"/>
        <w:rPr>
          <w:color w:val="000000" w:themeColor="text1"/>
          <w:sz w:val="16"/>
          <w:szCs w:val="16"/>
        </w:rPr>
      </w:pPr>
    </w:p>
    <w:p w14:paraId="515DDF3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94807E9" w14:textId="77777777" w:rsidR="004001BC" w:rsidRPr="00EF41E7" w:rsidRDefault="004001BC" w:rsidP="00ED5E8F">
      <w:pPr>
        <w:autoSpaceDE w:val="0"/>
        <w:autoSpaceDN w:val="0"/>
        <w:adjustRightInd w:val="0"/>
        <w:jc w:val="both"/>
        <w:rPr>
          <w:iCs/>
          <w:color w:val="000000" w:themeColor="text1"/>
          <w:sz w:val="16"/>
          <w:szCs w:val="16"/>
        </w:rPr>
      </w:pPr>
    </w:p>
    <w:p w14:paraId="7B6436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Утром 14 мая 1920 советские "Фарман-30" и "</w:t>
      </w:r>
      <w:proofErr w:type="spellStart"/>
      <w:r w:rsidRPr="00EF41E7">
        <w:rPr>
          <w:color w:val="000000" w:themeColor="text1"/>
          <w:sz w:val="16"/>
          <w:szCs w:val="16"/>
        </w:rPr>
        <w:t>Сопвич</w:t>
      </w:r>
      <w:proofErr w:type="spellEnd"/>
      <w:r w:rsidRPr="00EF41E7">
        <w:rPr>
          <w:color w:val="000000" w:themeColor="text1"/>
          <w:sz w:val="16"/>
          <w:szCs w:val="16"/>
        </w:rPr>
        <w:t xml:space="preserve">"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w:t>
      </w:r>
      <w:proofErr w:type="spellStart"/>
      <w:r w:rsidRPr="00EF41E7">
        <w:rPr>
          <w:color w:val="000000" w:themeColor="text1"/>
          <w:sz w:val="16"/>
          <w:szCs w:val="16"/>
        </w:rPr>
        <w:t>Шмотин</w:t>
      </w:r>
      <w:proofErr w:type="spellEnd"/>
      <w:r w:rsidRPr="00EF41E7">
        <w:rPr>
          <w:color w:val="000000" w:themeColor="text1"/>
          <w:sz w:val="16"/>
          <w:szCs w:val="16"/>
        </w:rPr>
        <w:t>, а в кабине "</w:t>
      </w:r>
      <w:proofErr w:type="spellStart"/>
      <w:r w:rsidRPr="00EF41E7">
        <w:rPr>
          <w:color w:val="000000" w:themeColor="text1"/>
          <w:sz w:val="16"/>
          <w:szCs w:val="16"/>
        </w:rPr>
        <w:t>Сопвича</w:t>
      </w:r>
      <w:proofErr w:type="spellEnd"/>
      <w:r w:rsidRPr="00EF41E7">
        <w:rPr>
          <w:color w:val="000000" w:themeColor="text1"/>
          <w:sz w:val="16"/>
          <w:szCs w:val="16"/>
        </w:rPr>
        <w:t xml:space="preserve">" сидел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Граб, одержавший полтора года назад первую в Гражданской войне воздушную победу. На перехват взлетел "Спад" подпоручика Стефана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цепко держался сзади, повторяя все его маневры. Вокруг краснозвездного истребителя то и дело мелькали дымные "веревки" трассирующих пуль. По счастью,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хотя и был классным пилотом, оказался при этом неважным стрелком. Все очереди проходили мимо. В конце концов одна из "трасс"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наконец, из города, он заметил, как в нескольких метрах под ним блеснула река Березина. Летчик снизился еще больше и понесся над самой водой, надеясь, что враг, наконец, отстанет. Но когда Петров вновь оглянулся, он с ужасом увидел, что поляк по-прежнему невозмутимо "висит" у него на хвосте. Несколько минут продолжалась эта безумная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спокойно шел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на петровском "Спаде" насчитали девять пробоин.</w:t>
      </w:r>
    </w:p>
    <w:p w14:paraId="4E8A04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тот же день поляки решили отомстить за бомбежку своей авиабазы. Вскоре после полудня в воздух поднялся "Хальберштадт" CL-11 с грузом бомб, и под охраной двух "Спадов" взял курс на советский аэродром в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Навстречу противнику вылетело дежурное звено истребителей в составе Ширинкина, Кузина и Александра Петрова (однофамильца Николая Петрова из того же дивизиона). 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w:t>
      </w:r>
      <w:proofErr w:type="gramStart"/>
      <w:r w:rsidRPr="00EF41E7">
        <w:rPr>
          <w:color w:val="000000" w:themeColor="text1"/>
          <w:sz w:val="16"/>
          <w:szCs w:val="16"/>
        </w:rPr>
        <w:t>машину</w:t>
      </w:r>
      <w:proofErr w:type="gramEnd"/>
      <w:r w:rsidRPr="00EF41E7">
        <w:rPr>
          <w:color w:val="000000" w:themeColor="text1"/>
          <w:sz w:val="16"/>
          <w:szCs w:val="16"/>
        </w:rPr>
        <w:t xml:space="preserve">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убитый пулеметной очередью. Сотни выбежавших на улицы жителей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заворожено смотрели, как пожираемый огнем самолет несколько секунд летел по небу, затем резко сорвался вниз и с грохотом врезался в землю. А в это время Петров и Кузин дрались со "Спадами". Интересно, что противником Николая Петрова оказался тот самый подпоручик </w:t>
      </w:r>
      <w:proofErr w:type="spellStart"/>
      <w:r w:rsidRPr="00EF41E7">
        <w:rPr>
          <w:color w:val="000000" w:themeColor="text1"/>
          <w:sz w:val="16"/>
          <w:szCs w:val="16"/>
        </w:rPr>
        <w:t>Павликовский</w:t>
      </w:r>
      <w:proofErr w:type="spellEnd"/>
      <w:r w:rsidRPr="00EF41E7">
        <w:rPr>
          <w:color w:val="000000" w:themeColor="text1"/>
          <w:sz w:val="16"/>
          <w:szCs w:val="16"/>
        </w:rPr>
        <w:t>,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при первой возможности вышел из боя и на полном газу умчался за линию фронта. А вслед за ним скрылся и другой польский летчик.</w:t>
      </w:r>
    </w:p>
    <w:p w14:paraId="1FEB59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Весть об очередной победе "красных соколов" мгновенно достигла штаба фронта. И уже вечером того же дня на аэродром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w:t>
      </w:r>
      <w:proofErr w:type="spellStart"/>
      <w:r w:rsidRPr="00EF41E7">
        <w:rPr>
          <w:color w:val="000000" w:themeColor="text1"/>
          <w:sz w:val="16"/>
          <w:szCs w:val="16"/>
        </w:rPr>
        <w:t>Предреввоенсовета</w:t>
      </w:r>
      <w:proofErr w:type="spellEnd"/>
      <w:r w:rsidRPr="00EF41E7">
        <w:rPr>
          <w:color w:val="000000" w:themeColor="text1"/>
          <w:sz w:val="16"/>
          <w:szCs w:val="16"/>
        </w:rPr>
        <w:t xml:space="preserve"> Троцкий." Непонятно, почему первый сбитый Ширинкиным самолет Троцкий оценил в 50000, а второй только в 15000 рублей.</w:t>
      </w:r>
    </w:p>
    <w:p w14:paraId="22DF05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северном участке фронта, под Вильно, 14 мая произошел, по польским данным, еще один воздушный бой. "</w:t>
      </w:r>
      <w:proofErr w:type="spellStart"/>
      <w:r w:rsidRPr="00EF41E7">
        <w:rPr>
          <w:color w:val="000000" w:themeColor="text1"/>
          <w:sz w:val="16"/>
          <w:szCs w:val="16"/>
        </w:rPr>
        <w:t>Сальмсон</w:t>
      </w:r>
      <w:proofErr w:type="spellEnd"/>
      <w:r w:rsidRPr="00EF41E7">
        <w:rPr>
          <w:color w:val="000000" w:themeColor="text1"/>
          <w:sz w:val="16"/>
          <w:szCs w:val="16"/>
        </w:rPr>
        <w:t>" А-2 из 18-й эскадры подбил и вынудил к посадке советский "Фарман-30". Нам, правда, не удалось найти подтверждения этого эпизода в российских архивах (3452).</w:t>
      </w:r>
    </w:p>
    <w:p w14:paraId="60DB19B0" w14:textId="77777777" w:rsidR="004001BC" w:rsidRPr="00EF41E7" w:rsidRDefault="004001BC" w:rsidP="00ED5E8F">
      <w:pPr>
        <w:autoSpaceDE w:val="0"/>
        <w:autoSpaceDN w:val="0"/>
        <w:adjustRightInd w:val="0"/>
        <w:jc w:val="both"/>
        <w:rPr>
          <w:color w:val="000000" w:themeColor="text1"/>
          <w:sz w:val="16"/>
          <w:szCs w:val="16"/>
        </w:rPr>
      </w:pPr>
    </w:p>
    <w:p w14:paraId="5075500D" w14:textId="77777777" w:rsidR="00C94F86" w:rsidRPr="00EF41E7" w:rsidRDefault="00C94F86" w:rsidP="00ED5E8F">
      <w:pPr>
        <w:jc w:val="both"/>
        <w:rPr>
          <w:color w:val="000000" w:themeColor="text1"/>
          <w:sz w:val="16"/>
          <w:szCs w:val="16"/>
        </w:rPr>
      </w:pPr>
      <w:r w:rsidRPr="00EF41E7">
        <w:rPr>
          <w:color w:val="000000" w:themeColor="text1"/>
          <w:sz w:val="16"/>
          <w:szCs w:val="16"/>
        </w:rPr>
        <w:t>Утром 14 мая 1920 советские «Фарман-30» и «</w:t>
      </w:r>
      <w:proofErr w:type="spellStart"/>
      <w:r w:rsidRPr="00EF41E7">
        <w:rPr>
          <w:color w:val="000000" w:themeColor="text1"/>
          <w:sz w:val="16"/>
          <w:szCs w:val="16"/>
        </w:rPr>
        <w:t>Сопвич</w:t>
      </w:r>
      <w:proofErr w:type="spellEnd"/>
      <w:r w:rsidRPr="00EF41E7">
        <w:rPr>
          <w:color w:val="000000" w:themeColor="text1"/>
          <w:sz w:val="16"/>
          <w:szCs w:val="16"/>
        </w:rPr>
        <w:t xml:space="preserve">»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w:t>
      </w:r>
      <w:proofErr w:type="spellStart"/>
      <w:r w:rsidRPr="00EF41E7">
        <w:rPr>
          <w:color w:val="000000" w:themeColor="text1"/>
          <w:sz w:val="16"/>
          <w:szCs w:val="16"/>
        </w:rPr>
        <w:t>Шмотин</w:t>
      </w:r>
      <w:proofErr w:type="spellEnd"/>
      <w:r w:rsidRPr="00EF41E7">
        <w:rPr>
          <w:color w:val="000000" w:themeColor="text1"/>
          <w:sz w:val="16"/>
          <w:szCs w:val="16"/>
        </w:rPr>
        <w:t>, а в кабине «</w:t>
      </w:r>
      <w:proofErr w:type="spellStart"/>
      <w:r w:rsidRPr="00EF41E7">
        <w:rPr>
          <w:color w:val="000000" w:themeColor="text1"/>
          <w:sz w:val="16"/>
          <w:szCs w:val="16"/>
        </w:rPr>
        <w:t>Сопвича</w:t>
      </w:r>
      <w:proofErr w:type="spellEnd"/>
      <w:r w:rsidRPr="00EF41E7">
        <w:rPr>
          <w:color w:val="000000" w:themeColor="text1"/>
          <w:sz w:val="16"/>
          <w:szCs w:val="16"/>
        </w:rPr>
        <w:t xml:space="preserve">» сидел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Граб, одержавший полтора года назад первую в Гражданской войне воздушную победу.</w:t>
      </w:r>
    </w:p>
    <w:p w14:paraId="3F8CD7C4" w14:textId="77777777" w:rsidR="00C94F86" w:rsidRPr="00EF41E7" w:rsidRDefault="00C94F86" w:rsidP="00ED5E8F">
      <w:pPr>
        <w:jc w:val="both"/>
        <w:rPr>
          <w:color w:val="000000" w:themeColor="text1"/>
          <w:sz w:val="16"/>
          <w:szCs w:val="16"/>
        </w:rPr>
      </w:pPr>
      <w:r w:rsidRPr="00EF41E7">
        <w:rPr>
          <w:color w:val="000000" w:themeColor="text1"/>
          <w:sz w:val="16"/>
          <w:szCs w:val="16"/>
        </w:rPr>
        <w:t xml:space="preserve">На перехват взлетел «Спад» подпоручика Стефана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w:t>
      </w:r>
      <w:proofErr w:type="spellStart"/>
      <w:r w:rsidRPr="00EF41E7">
        <w:rPr>
          <w:color w:val="000000" w:themeColor="text1"/>
          <w:sz w:val="16"/>
          <w:szCs w:val="16"/>
        </w:rPr>
        <w:t>Павликовский</w:t>
      </w:r>
      <w:proofErr w:type="spellEnd"/>
      <w:r w:rsidRPr="00EF41E7">
        <w:rPr>
          <w:color w:val="000000" w:themeColor="text1"/>
          <w:sz w:val="16"/>
          <w:szCs w:val="16"/>
        </w:rPr>
        <w:t>,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193E5A44" w14:textId="77777777" w:rsidR="00C94F86" w:rsidRPr="00EF41E7" w:rsidRDefault="00C94F86" w:rsidP="00ED5E8F">
      <w:pPr>
        <w:jc w:val="both"/>
        <w:rPr>
          <w:color w:val="000000" w:themeColor="text1"/>
          <w:sz w:val="16"/>
          <w:szCs w:val="16"/>
        </w:rPr>
      </w:pPr>
      <w:r w:rsidRPr="00EF41E7">
        <w:rPr>
          <w:color w:val="000000" w:themeColor="text1"/>
          <w:sz w:val="16"/>
          <w:szCs w:val="16"/>
        </w:rPr>
        <w:t xml:space="preserve">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едва не задевая колесами воду и рубя винтом камыши. Малейшее неверное движение означало мгновенную гибель.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081990F0" w14:textId="77777777" w:rsidR="00C94F86" w:rsidRPr="00EF41E7" w:rsidRDefault="00C94F86" w:rsidP="00ED5E8F">
      <w:pPr>
        <w:jc w:val="both"/>
        <w:rPr>
          <w:color w:val="000000" w:themeColor="text1"/>
          <w:sz w:val="16"/>
          <w:szCs w:val="16"/>
        </w:rPr>
      </w:pPr>
      <w:r w:rsidRPr="00EF41E7">
        <w:rPr>
          <w:color w:val="000000" w:themeColor="text1"/>
          <w:sz w:val="16"/>
          <w:szCs w:val="16"/>
        </w:rPr>
        <w:t xml:space="preserve">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w:t>
      </w:r>
      <w:proofErr w:type="spellStart"/>
      <w:r w:rsidRPr="00EF41E7">
        <w:rPr>
          <w:color w:val="000000" w:themeColor="text1"/>
          <w:sz w:val="16"/>
          <w:szCs w:val="16"/>
        </w:rPr>
        <w:t>Приямино</w:t>
      </w:r>
      <w:proofErr w:type="spellEnd"/>
      <w:r w:rsidRPr="00EF41E7">
        <w:rPr>
          <w:color w:val="000000" w:themeColor="text1"/>
          <w:sz w:val="16"/>
          <w:szCs w:val="16"/>
        </w:rPr>
        <w:t>.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57D9FD6F" w14:textId="77777777" w:rsidR="00C94F86" w:rsidRPr="00EF41E7" w:rsidRDefault="00C94F86" w:rsidP="00ED5E8F">
      <w:pPr>
        <w:jc w:val="both"/>
        <w:rPr>
          <w:color w:val="000000" w:themeColor="text1"/>
          <w:sz w:val="16"/>
          <w:szCs w:val="16"/>
        </w:rPr>
      </w:pPr>
      <w:r w:rsidRPr="00EF41E7">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60DC78A5" w14:textId="77777777" w:rsidR="00C94F86" w:rsidRPr="00EF41E7" w:rsidRDefault="00C94F86" w:rsidP="00ED5E8F">
      <w:pPr>
        <w:jc w:val="both"/>
        <w:rPr>
          <w:color w:val="000000" w:themeColor="text1"/>
          <w:sz w:val="16"/>
          <w:szCs w:val="16"/>
        </w:rPr>
      </w:pPr>
      <w:r w:rsidRPr="00EF41E7">
        <w:rPr>
          <w:color w:val="000000" w:themeColor="text1"/>
          <w:sz w:val="16"/>
          <w:szCs w:val="16"/>
        </w:rPr>
        <w:t xml:space="preserve">Выбежавшие из своих домов жители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050D2C4F" w14:textId="77777777" w:rsidR="00C94F86" w:rsidRPr="00EF41E7" w:rsidRDefault="00C94F86" w:rsidP="00ED5E8F">
      <w:pPr>
        <w:jc w:val="both"/>
        <w:rPr>
          <w:color w:val="000000" w:themeColor="text1"/>
          <w:sz w:val="16"/>
          <w:szCs w:val="16"/>
        </w:rPr>
      </w:pPr>
      <w:r w:rsidRPr="00EF41E7">
        <w:rPr>
          <w:color w:val="000000" w:themeColor="text1"/>
          <w:sz w:val="16"/>
          <w:szCs w:val="16"/>
        </w:rPr>
        <w:t xml:space="preserve">А в это время Петров и Кузин дрались со «Спадами». Интересно, что противником Александра Петрова оказался тот самый подпоручик </w:t>
      </w:r>
      <w:proofErr w:type="spellStart"/>
      <w:r w:rsidRPr="00EF41E7">
        <w:rPr>
          <w:color w:val="000000" w:themeColor="text1"/>
          <w:sz w:val="16"/>
          <w:szCs w:val="16"/>
        </w:rPr>
        <w:t>Павликовский</w:t>
      </w:r>
      <w:proofErr w:type="spellEnd"/>
      <w:r w:rsidRPr="00EF41E7">
        <w:rPr>
          <w:color w:val="000000" w:themeColor="text1"/>
          <w:sz w:val="16"/>
          <w:szCs w:val="16"/>
        </w:rPr>
        <w:t>,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w:t>
      </w:r>
      <w:r w:rsidR="00C40CFE" w:rsidRPr="00EF41E7">
        <w:rPr>
          <w:color w:val="000000" w:themeColor="text1"/>
          <w:sz w:val="16"/>
          <w:szCs w:val="16"/>
        </w:rPr>
        <w:t>,</w:t>
      </w:r>
      <w:r w:rsidRPr="00EF41E7">
        <w:rPr>
          <w:color w:val="000000" w:themeColor="text1"/>
          <w:sz w:val="16"/>
          <w:szCs w:val="16"/>
        </w:rPr>
        <w:t xml:space="preserve"> и на полном газу умчался за линию фронта. А вслед за ним скрылся и другой польский летчик.</w:t>
      </w:r>
    </w:p>
    <w:p w14:paraId="6569886C" w14:textId="77777777" w:rsidR="00C94F86" w:rsidRPr="00EF41E7" w:rsidRDefault="00C94F86" w:rsidP="00ED5E8F">
      <w:pPr>
        <w:jc w:val="both"/>
        <w:rPr>
          <w:color w:val="000000" w:themeColor="text1"/>
          <w:sz w:val="16"/>
          <w:szCs w:val="16"/>
        </w:rPr>
      </w:pPr>
      <w:r w:rsidRPr="00EF41E7">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1CA37A24" w14:textId="77777777" w:rsidR="00C94F86" w:rsidRPr="00EF41E7" w:rsidRDefault="00C94F86" w:rsidP="00ED5E8F">
      <w:pPr>
        <w:jc w:val="both"/>
        <w:rPr>
          <w:color w:val="000000" w:themeColor="text1"/>
          <w:sz w:val="16"/>
          <w:szCs w:val="16"/>
        </w:rPr>
      </w:pPr>
      <w:r w:rsidRPr="00EF41E7">
        <w:rPr>
          <w:color w:val="000000" w:themeColor="text1"/>
          <w:sz w:val="16"/>
          <w:szCs w:val="16"/>
        </w:rPr>
        <w:t>На северном участке фронта, под Вильно, 14 мая, согласно польским данным, произошел еще один воздушный бой. «</w:t>
      </w:r>
      <w:proofErr w:type="spellStart"/>
      <w:r w:rsidRPr="00EF41E7">
        <w:rPr>
          <w:color w:val="000000" w:themeColor="text1"/>
          <w:sz w:val="16"/>
          <w:szCs w:val="16"/>
        </w:rPr>
        <w:t>Сальмсон</w:t>
      </w:r>
      <w:proofErr w:type="spellEnd"/>
      <w:r w:rsidRPr="00EF41E7">
        <w:rPr>
          <w:color w:val="000000" w:themeColor="text1"/>
          <w:sz w:val="16"/>
          <w:szCs w:val="16"/>
        </w:rPr>
        <w:t>» А-2 из 18-й эскадры подбил и вынудил к посадке советский «Фарман-30». Нам, правда, не удалось найти подтверждения этого эпизода в российских архивах (17065).</w:t>
      </w:r>
    </w:p>
    <w:p w14:paraId="469187ED" w14:textId="77777777" w:rsidR="00C94F86" w:rsidRPr="00EF41E7" w:rsidRDefault="00C94F86" w:rsidP="00ED5E8F">
      <w:pPr>
        <w:jc w:val="both"/>
        <w:rPr>
          <w:color w:val="000000" w:themeColor="text1"/>
          <w:sz w:val="16"/>
          <w:szCs w:val="16"/>
        </w:rPr>
      </w:pPr>
    </w:p>
    <w:p w14:paraId="58186890"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shd w:val="clear" w:color="auto" w:fill="F3FAFF"/>
        </w:rPr>
        <w:t>Утром </w:t>
      </w:r>
      <w:r w:rsidRPr="00EF41E7">
        <w:rPr>
          <w:color w:val="000000" w:themeColor="text1"/>
          <w:sz w:val="16"/>
          <w:szCs w:val="16"/>
        </w:rPr>
        <w:t>14 мая 1920 советские «Фарман-30» и «</w:t>
      </w:r>
      <w:proofErr w:type="spellStart"/>
      <w:r w:rsidRPr="00EF41E7">
        <w:rPr>
          <w:color w:val="000000" w:themeColor="text1"/>
          <w:sz w:val="16"/>
          <w:szCs w:val="16"/>
        </w:rPr>
        <w:t>Сопвич</w:t>
      </w:r>
      <w:proofErr w:type="spellEnd"/>
      <w:r w:rsidRPr="00EF41E7">
        <w:rPr>
          <w:color w:val="000000" w:themeColor="text1"/>
          <w:sz w:val="16"/>
          <w:szCs w:val="16"/>
        </w:rPr>
        <w:t xml:space="preserve">» в сопровождении «Спада» летчика Николая Петрова бомбили вражеский аэродром в местечке Жодино. Компания подобралась довольно интересная: «Фарман» пилотировал бывший колчаковец </w:t>
      </w:r>
      <w:proofErr w:type="spellStart"/>
      <w:r w:rsidRPr="00EF41E7">
        <w:rPr>
          <w:color w:val="000000" w:themeColor="text1"/>
          <w:sz w:val="16"/>
          <w:szCs w:val="16"/>
        </w:rPr>
        <w:t>Шмотин</w:t>
      </w:r>
      <w:proofErr w:type="spellEnd"/>
      <w:r w:rsidRPr="00EF41E7">
        <w:rPr>
          <w:color w:val="000000" w:themeColor="text1"/>
          <w:sz w:val="16"/>
          <w:szCs w:val="16"/>
        </w:rPr>
        <w:t>, а в кабине «</w:t>
      </w:r>
      <w:proofErr w:type="spellStart"/>
      <w:r w:rsidRPr="00EF41E7">
        <w:rPr>
          <w:color w:val="000000" w:themeColor="text1"/>
          <w:sz w:val="16"/>
          <w:szCs w:val="16"/>
        </w:rPr>
        <w:t>Сопвича</w:t>
      </w:r>
      <w:proofErr w:type="spellEnd"/>
      <w:r w:rsidRPr="00EF41E7">
        <w:rPr>
          <w:color w:val="000000" w:themeColor="text1"/>
          <w:sz w:val="16"/>
          <w:szCs w:val="16"/>
        </w:rPr>
        <w:t xml:space="preserve">» сидел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Граб, одержавший полтора года назад первую в Гражданской войне воздушную победу.</w:t>
      </w:r>
    </w:p>
    <w:p w14:paraId="3B703182"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На перехват взлетел «Спад» подпоручика Стефана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Завязался воздушный бой, в котором более опытному поляку сразу удалось зайти в хвост самолету Петрова. Петров кидал машину из стороны в сторону, закладывал крутые виражи, делал даже мертвые петли, но враг крепко держался сзади, повторяя все его маневры. Вокруг краснозвездного истребителя то и дело мелькали дымные «веревки» трассирующих пуль. Но </w:t>
      </w:r>
      <w:proofErr w:type="spellStart"/>
      <w:r w:rsidRPr="00EF41E7">
        <w:rPr>
          <w:color w:val="000000" w:themeColor="text1"/>
          <w:sz w:val="16"/>
          <w:szCs w:val="16"/>
        </w:rPr>
        <w:t>Павликовский</w:t>
      </w:r>
      <w:proofErr w:type="spellEnd"/>
      <w:r w:rsidRPr="00EF41E7">
        <w:rPr>
          <w:color w:val="000000" w:themeColor="text1"/>
          <w:sz w:val="16"/>
          <w:szCs w:val="16"/>
        </w:rPr>
        <w:t>, хотя и был классным пилотом, оказался при этом неважным стрелком. Все «трассы» проходили мимо. В конце концов одна из очередей все же задела машину, барабанной дробью простучав по обшивке. Петров, чувствуя, что следующая порция свинца может стать для него последней, резко бросил истребитель в пике. Он выровнялся на высоте чуть больше двадцати метров. От перегрузки у «Спада» сорвало выхлопную трубу. Оглянувшись, советский летчик увидел, что поляк все еще маячит сзади, готовясь вновь открыть огонь. Петров вильнул в сторону и стал петлять вдоль улиц на уровне крыш двухэтажных домишек. Вылетев из города, он заметил, что в нескольких метрах под ним блеснула река Березина.</w:t>
      </w:r>
    </w:p>
    <w:p w14:paraId="5A280FDB"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Летчик снизился еще больше и понесся над самой водой, надеясь, что враг, наконец, отстанет. Но когда Петров вновь обернулся, он с ужасом увидел, что поляк по-прежнему «висит» у него на хвосте. Несколько минут продолжалась эта бешеная гонка на высоте полутора метров. Петров вел машину с максимальной скоростью, </w:t>
      </w:r>
      <w:r w:rsidRPr="00EF41E7">
        <w:rPr>
          <w:color w:val="000000" w:themeColor="text1"/>
          <w:sz w:val="16"/>
          <w:szCs w:val="16"/>
        </w:rPr>
        <w:lastRenderedPageBreak/>
        <w:t xml:space="preserve">едва не задевая колесами воду и рубя винтом камыши. Малейшее неверное движение означало мгновенную гибель.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спокойно летел сзади, не приближаясь и не отставая, но почему-то не стрелял. Возможно, у него отказал пулемет или просто закончились патроны. Затем польский летчик прибавил газ, легко догнал Петрова и, помахав ему рукой, отвернул в сторону... По возвращении в петровском «Спаде» насчитали девять пробоин.</w:t>
      </w:r>
    </w:p>
    <w:p w14:paraId="4DF53746"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В тот же день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w:t>
      </w:r>
      <w:proofErr w:type="spellStart"/>
      <w:r w:rsidRPr="00EF41E7">
        <w:rPr>
          <w:color w:val="000000" w:themeColor="text1"/>
          <w:sz w:val="16"/>
          <w:szCs w:val="16"/>
        </w:rPr>
        <w:t>Приямино</w:t>
      </w:r>
      <w:proofErr w:type="spellEnd"/>
      <w:r w:rsidRPr="00EF41E7">
        <w:rPr>
          <w:color w:val="000000" w:themeColor="text1"/>
          <w:sz w:val="16"/>
          <w:szCs w:val="16"/>
        </w:rPr>
        <w:t>.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 (18575).</w:t>
      </w:r>
    </w:p>
    <w:p w14:paraId="535655CA" w14:textId="77777777" w:rsidR="00BA049C" w:rsidRPr="00EF41E7" w:rsidRDefault="00BA049C" w:rsidP="00ED5E8F">
      <w:pPr>
        <w:jc w:val="both"/>
        <w:rPr>
          <w:color w:val="000000" w:themeColor="text1"/>
          <w:sz w:val="16"/>
          <w:szCs w:val="16"/>
        </w:rPr>
      </w:pPr>
    </w:p>
    <w:p w14:paraId="32260CA9"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14 мая 1920 поляки решили отомстить за налет на свою авиабазу. Вскоре после полудня в воздух поднялся двухместный «Хальберштадт» CL-II с грузом бомб и под охраной двух «Спадов» взял курс на советский аэродром в </w:t>
      </w:r>
      <w:proofErr w:type="spellStart"/>
      <w:r w:rsidRPr="00EF41E7">
        <w:rPr>
          <w:color w:val="000000" w:themeColor="text1"/>
          <w:sz w:val="16"/>
          <w:szCs w:val="16"/>
        </w:rPr>
        <w:t>Приямино</w:t>
      </w:r>
      <w:proofErr w:type="spellEnd"/>
      <w:r w:rsidRPr="00EF41E7">
        <w:rPr>
          <w:color w:val="000000" w:themeColor="text1"/>
          <w:sz w:val="16"/>
          <w:szCs w:val="16"/>
        </w:rPr>
        <w:t>. Навстречу противнику взлетело дежурное звено истребителей в составе Ширинкина, Кузина и Александра Петрова (однофамильца Николая Петрова из того же дивизиона).</w:t>
      </w:r>
    </w:p>
    <w:p w14:paraId="78C086E8"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Кузин с Петровым связали боем истребители сопровождения, а Ширинкин атаковал бомбардировщик. Он подошел к противнику сзади-снизу и нажал на гашетку, целясь в переднюю часть фюзеляжа. Зажигательные пули прошили кабину пилота и топливный бак. Тотчас бензин вспыхнул, и яркое пламя охватило машину. У экипажа не было парашютов, но летнаб, не выдержав нестерпимой боли, выбросился из самолета и разбился насмерть. Пилот остался в горящей кабине. Возможно, он был уже мертв, прошитый пулеметной очередью.</w:t>
      </w:r>
    </w:p>
    <w:p w14:paraId="0D04787B"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Выбежавшие из своих домов жители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заворожено смотрели, как пожираемый огнем самолет несколько секунд летел по небу, затем перевернулся вверх колесами (при этом летчик тоже выпал из кабины), сорвался вниз и отвесно врезался в землю возле опушки леса.</w:t>
      </w:r>
    </w:p>
    <w:p w14:paraId="7F8EC672"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А в это время Петров и Кузин дрались со «Спадами». Интересно, что противником Александра Петрова оказался тот самый подпоручик </w:t>
      </w:r>
      <w:proofErr w:type="spellStart"/>
      <w:r w:rsidRPr="00EF41E7">
        <w:rPr>
          <w:color w:val="000000" w:themeColor="text1"/>
          <w:sz w:val="16"/>
          <w:szCs w:val="16"/>
        </w:rPr>
        <w:t>Павликовский</w:t>
      </w:r>
      <w:proofErr w:type="spellEnd"/>
      <w:r w:rsidRPr="00EF41E7">
        <w:rPr>
          <w:color w:val="000000" w:themeColor="text1"/>
          <w:sz w:val="16"/>
          <w:szCs w:val="16"/>
        </w:rPr>
        <w:t>, который всего пару часов назад азартно гонялся за его однофамильцем над Березиной. Но тут подпоручика словно подменили. Потрясенный жуткой картиной гибели «Хальберштадта», он вышел из боя и на полном газу умчался за линию фронта. А вслед за ним скрылся и другой польский летчик.</w:t>
      </w:r>
    </w:p>
    <w:p w14:paraId="235FF35C"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Через полчаса на место падения сбитой машины прибыли красноармейцы. Они отыскали тела погибших летчиков, с которых кто-то из местных, поспевших туда раньше, уже успел снять ботинки.</w:t>
      </w:r>
    </w:p>
    <w:p w14:paraId="3307D249" w14:textId="77777777" w:rsidR="00BA049C" w:rsidRPr="00EF41E7" w:rsidRDefault="00BA049C" w:rsidP="00ED5E8F">
      <w:pPr>
        <w:pStyle w:val="ae"/>
        <w:spacing w:before="0" w:after="0"/>
        <w:jc w:val="both"/>
        <w:rPr>
          <w:color w:val="000000" w:themeColor="text1"/>
          <w:sz w:val="16"/>
          <w:szCs w:val="16"/>
        </w:rPr>
      </w:pPr>
      <w:r w:rsidRPr="00EF41E7">
        <w:rPr>
          <w:color w:val="000000" w:themeColor="text1"/>
          <w:sz w:val="16"/>
          <w:szCs w:val="16"/>
        </w:rPr>
        <w:t xml:space="preserve">Весть об очередной победе «красных соколов» мгновенно достигла штаба фронта. И вечером того же дня на аэродром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доставили срочную телеграмму: «Приветствую славного героя Ширинкина, предлагаю выдать ему 15000 рублей, золотые часы высылаю. Мужественных летчиков Петрова Александра, Петрова Николая и Кузина наградить золотыми часами. </w:t>
      </w:r>
      <w:proofErr w:type="spellStart"/>
      <w:r w:rsidRPr="00EF41E7">
        <w:rPr>
          <w:color w:val="000000" w:themeColor="text1"/>
          <w:sz w:val="16"/>
          <w:szCs w:val="16"/>
        </w:rPr>
        <w:t>Предреввоенсовета</w:t>
      </w:r>
      <w:proofErr w:type="spellEnd"/>
      <w:r w:rsidRPr="00EF41E7">
        <w:rPr>
          <w:color w:val="000000" w:themeColor="text1"/>
          <w:sz w:val="16"/>
          <w:szCs w:val="16"/>
        </w:rPr>
        <w:t xml:space="preserve"> Троцкий». Любопытно, что первый сбитый Ширинкиным на польском фронте самолет (который на самом деле и не был сбит) Троцкий оценил в 50000 рублей, а второй почему-то только в 15000 (18575).</w:t>
      </w:r>
    </w:p>
    <w:p w14:paraId="4E1B0765" w14:textId="77777777" w:rsidR="00BA049C" w:rsidRPr="00EF41E7" w:rsidRDefault="00BA049C" w:rsidP="00ED5E8F">
      <w:pPr>
        <w:jc w:val="both"/>
        <w:rPr>
          <w:color w:val="000000" w:themeColor="text1"/>
          <w:sz w:val="16"/>
          <w:szCs w:val="16"/>
        </w:rPr>
      </w:pPr>
    </w:p>
    <w:p w14:paraId="7DF795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мая 1920 три польских самолета атаковали привязной аэростат. Один обстрелял и сбросил три бомбы. </w:t>
      </w:r>
      <w:proofErr w:type="spellStart"/>
      <w:r w:rsidRPr="00EF41E7">
        <w:rPr>
          <w:color w:val="000000" w:themeColor="text1"/>
          <w:sz w:val="16"/>
          <w:szCs w:val="16"/>
        </w:rPr>
        <w:t>А.Д.Ширинкин</w:t>
      </w:r>
      <w:proofErr w:type="spellEnd"/>
      <w:r w:rsidRPr="00EF41E7">
        <w:rPr>
          <w:color w:val="000000" w:themeColor="text1"/>
          <w:sz w:val="16"/>
          <w:szCs w:val="16"/>
        </w:rPr>
        <w:t xml:space="preserve"> отогнал и сбил одного (3733).</w:t>
      </w:r>
    </w:p>
    <w:p w14:paraId="1E2DE607" w14:textId="77777777" w:rsidR="004001BC" w:rsidRPr="00EF41E7" w:rsidRDefault="004001BC" w:rsidP="00ED5E8F">
      <w:pPr>
        <w:autoSpaceDE w:val="0"/>
        <w:autoSpaceDN w:val="0"/>
        <w:adjustRightInd w:val="0"/>
        <w:jc w:val="both"/>
        <w:rPr>
          <w:color w:val="000000" w:themeColor="text1"/>
          <w:sz w:val="16"/>
          <w:szCs w:val="16"/>
        </w:rPr>
      </w:pPr>
    </w:p>
    <w:p w14:paraId="7CB76CD4" w14:textId="77777777" w:rsidR="00EE7FBE" w:rsidRPr="00B925EF" w:rsidRDefault="00EE7FBE" w:rsidP="00EE7FBE">
      <w:pPr>
        <w:jc w:val="both"/>
        <w:rPr>
          <w:color w:val="0070C0"/>
          <w:sz w:val="16"/>
          <w:szCs w:val="16"/>
        </w:rPr>
      </w:pPr>
      <w:r w:rsidRPr="00B925EF">
        <w:rPr>
          <w:color w:val="0070C0"/>
          <w:sz w:val="16"/>
          <w:szCs w:val="16"/>
        </w:rPr>
        <w:t>14-30 мая 1920 г.</w:t>
      </w:r>
      <w:r w:rsidRPr="00805B81">
        <w:rPr>
          <w:color w:val="0070C0"/>
          <w:sz w:val="16"/>
          <w:szCs w:val="16"/>
        </w:rPr>
        <w:t xml:space="preserve"> </w:t>
      </w:r>
      <w:r>
        <w:rPr>
          <w:color w:val="0070C0"/>
          <w:sz w:val="16"/>
          <w:szCs w:val="16"/>
        </w:rPr>
        <w:t>в</w:t>
      </w:r>
      <w:r w:rsidRPr="00B925EF">
        <w:rPr>
          <w:color w:val="0070C0"/>
          <w:sz w:val="16"/>
          <w:szCs w:val="16"/>
        </w:rPr>
        <w:t xml:space="preserve"> ходе подготовки и проведения Майской наступательной операции Западного фронта вся тяжесть работ по ведению разведки легла на 25-й воздухоплавательный от</w:t>
      </w:r>
      <w:r w:rsidRPr="00B925EF">
        <w:rPr>
          <w:color w:val="0070C0"/>
          <w:sz w:val="16"/>
          <w:szCs w:val="16"/>
        </w:rPr>
        <w:softHyphen/>
        <w:t>ряд. В мае 1920 г. под Борисовым аэростат этого отряда поднимался в воздух 39 раз. 71 ч 10 мин пробыли в воздухе красные воздухоплаватели, постоянно подвергаясь атакам польских самолё</w:t>
      </w:r>
      <w:r w:rsidRPr="00B925EF">
        <w:rPr>
          <w:color w:val="0070C0"/>
          <w:sz w:val="16"/>
          <w:szCs w:val="16"/>
        </w:rPr>
        <w:softHyphen/>
        <w:t>тов. 7 мая самолёты сбросили на аэростат бом</w:t>
      </w:r>
      <w:r w:rsidRPr="00B925EF">
        <w:rPr>
          <w:color w:val="0070C0"/>
          <w:sz w:val="16"/>
          <w:szCs w:val="16"/>
        </w:rPr>
        <w:softHyphen/>
        <w:t>бы, не причинившие ему вреда. 14 мая польские аэропланы попытались приблизиться к аэроста</w:t>
      </w:r>
      <w:r w:rsidRPr="00B925EF">
        <w:rPr>
          <w:color w:val="0070C0"/>
          <w:sz w:val="16"/>
          <w:szCs w:val="16"/>
        </w:rPr>
        <w:softHyphen/>
        <w:t xml:space="preserve">ту, но их отогнал </w:t>
      </w:r>
      <w:proofErr w:type="spellStart"/>
      <w:r w:rsidRPr="00B925EF">
        <w:rPr>
          <w:color w:val="0070C0"/>
          <w:sz w:val="16"/>
          <w:szCs w:val="16"/>
        </w:rPr>
        <w:t>красвоенлёт</w:t>
      </w:r>
      <w:proofErr w:type="spellEnd"/>
      <w:r w:rsidRPr="00B925EF">
        <w:rPr>
          <w:color w:val="0070C0"/>
          <w:sz w:val="16"/>
          <w:szCs w:val="16"/>
        </w:rPr>
        <w:t xml:space="preserve"> А.Д. Ширинкин, сбивший двухместный «</w:t>
      </w:r>
      <w:proofErr w:type="spellStart"/>
      <w:r w:rsidRPr="00B925EF">
        <w:rPr>
          <w:color w:val="0070C0"/>
          <w:sz w:val="16"/>
          <w:szCs w:val="16"/>
        </w:rPr>
        <w:t>Гальберштадт</w:t>
      </w:r>
      <w:proofErr w:type="spellEnd"/>
      <w:r w:rsidRPr="00B925EF">
        <w:rPr>
          <w:color w:val="0070C0"/>
          <w:sz w:val="16"/>
          <w:szCs w:val="16"/>
        </w:rPr>
        <w:t>» (29120).</w:t>
      </w:r>
    </w:p>
    <w:p w14:paraId="23D6F9A7" w14:textId="77777777" w:rsidR="00EE7FBE" w:rsidRPr="00B925EF" w:rsidRDefault="00EE7FBE" w:rsidP="00EE7FBE">
      <w:pPr>
        <w:jc w:val="both"/>
        <w:rPr>
          <w:color w:val="0070C0"/>
          <w:sz w:val="16"/>
          <w:szCs w:val="16"/>
        </w:rPr>
      </w:pPr>
    </w:p>
    <w:p w14:paraId="0A19DA05" w14:textId="77777777" w:rsidR="00EE7FBE" w:rsidRPr="00EF41E7" w:rsidRDefault="00EE7FBE" w:rsidP="00EE7FBE">
      <w:pPr>
        <w:autoSpaceDE w:val="0"/>
        <w:autoSpaceDN w:val="0"/>
        <w:adjustRightInd w:val="0"/>
        <w:jc w:val="both"/>
        <w:rPr>
          <w:color w:val="000000" w:themeColor="text1"/>
          <w:sz w:val="16"/>
          <w:szCs w:val="16"/>
        </w:rPr>
      </w:pPr>
      <w:r w:rsidRPr="00EF41E7">
        <w:rPr>
          <w:color w:val="000000" w:themeColor="text1"/>
          <w:sz w:val="16"/>
          <w:szCs w:val="16"/>
        </w:rPr>
        <w:t xml:space="preserve">C 14 мая по 8 июня 1920 состоялась Майская операция </w:t>
      </w:r>
      <w:proofErr w:type="spellStart"/>
      <w:r w:rsidRPr="00EF41E7">
        <w:rPr>
          <w:color w:val="000000" w:themeColor="text1"/>
          <w:sz w:val="16"/>
          <w:szCs w:val="16"/>
        </w:rPr>
        <w:t>М.И.Тухачевского</w:t>
      </w:r>
      <w:proofErr w:type="spellEnd"/>
      <w:r w:rsidRPr="00EF41E7">
        <w:rPr>
          <w:color w:val="000000" w:themeColor="text1"/>
          <w:sz w:val="16"/>
          <w:szCs w:val="16"/>
        </w:rPr>
        <w:t xml:space="preserve"> против интервенции польских войск. К 18 мая продвинулись на 50-80 км, но завершить не смогли и 31 мая поляки перешли в контрнаступление (2438,385).</w:t>
      </w:r>
    </w:p>
    <w:p w14:paraId="1CCD957C" w14:textId="77777777" w:rsidR="00EE7FBE" w:rsidRPr="00EF41E7" w:rsidRDefault="00EE7FBE" w:rsidP="00EE7FBE">
      <w:pPr>
        <w:autoSpaceDE w:val="0"/>
        <w:autoSpaceDN w:val="0"/>
        <w:adjustRightInd w:val="0"/>
        <w:jc w:val="both"/>
        <w:rPr>
          <w:color w:val="000000" w:themeColor="text1"/>
          <w:sz w:val="16"/>
          <w:szCs w:val="16"/>
        </w:rPr>
      </w:pPr>
    </w:p>
    <w:p w14:paraId="15EC7B35" w14:textId="77777777" w:rsidR="00EE7FBE" w:rsidRPr="00EF41E7" w:rsidRDefault="00EE7FBE" w:rsidP="00EE7FBE">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мая 1920 Переход Красной Армии в наступление на польском фронте (</w:t>
      </w:r>
      <w:proofErr w:type="gramStart"/>
      <w:r w:rsidRPr="00EF41E7">
        <w:rPr>
          <w:color w:val="000000" w:themeColor="text1"/>
          <w:sz w:val="16"/>
          <w:szCs w:val="16"/>
        </w:rPr>
        <w:t>4963 )</w:t>
      </w:r>
      <w:proofErr w:type="gramEnd"/>
      <w:r w:rsidRPr="00EF41E7">
        <w:rPr>
          <w:color w:val="000000" w:themeColor="text1"/>
          <w:sz w:val="16"/>
          <w:szCs w:val="16"/>
        </w:rPr>
        <w:t>.</w:t>
      </w:r>
    </w:p>
    <w:p w14:paraId="2C3F6CD5" w14:textId="77777777" w:rsidR="00EE7FBE" w:rsidRPr="00EF41E7" w:rsidRDefault="00EE7FBE" w:rsidP="00EE7FBE">
      <w:pPr>
        <w:tabs>
          <w:tab w:val="left" w:pos="11199"/>
        </w:tabs>
        <w:autoSpaceDE w:val="0"/>
        <w:autoSpaceDN w:val="0"/>
        <w:adjustRightInd w:val="0"/>
        <w:jc w:val="both"/>
        <w:rPr>
          <w:color w:val="000000" w:themeColor="text1"/>
          <w:sz w:val="16"/>
          <w:szCs w:val="16"/>
        </w:rPr>
      </w:pPr>
    </w:p>
    <w:p w14:paraId="183EF349" w14:textId="77777777" w:rsidR="00EE7FBE" w:rsidRPr="00EF41E7" w:rsidRDefault="00EE7FBE" w:rsidP="00EE7FBE">
      <w:pPr>
        <w:autoSpaceDE w:val="0"/>
        <w:autoSpaceDN w:val="0"/>
        <w:adjustRightInd w:val="0"/>
        <w:jc w:val="both"/>
        <w:rPr>
          <w:color w:val="000000" w:themeColor="text1"/>
          <w:sz w:val="16"/>
          <w:szCs w:val="16"/>
        </w:rPr>
      </w:pPr>
      <w:r w:rsidRPr="00EF41E7">
        <w:rPr>
          <w:color w:val="000000" w:themeColor="text1"/>
          <w:sz w:val="16"/>
          <w:szCs w:val="16"/>
        </w:rPr>
        <w:t>14 мая 1920 г. инспектор артиллерии 16-й армии телеграммой №62 приказал «привести в бо</w:t>
      </w:r>
      <w:r w:rsidRPr="00EF41E7">
        <w:rPr>
          <w:color w:val="000000" w:themeColor="text1"/>
          <w:sz w:val="16"/>
          <w:szCs w:val="16"/>
        </w:rPr>
        <w:softHyphen/>
        <w:t>евую готовность хотя бы одну батарею за счет других батарей дивизиона». В «возможную боевую готовность» была приведена 1 -я ба</w:t>
      </w:r>
      <w:r w:rsidRPr="00EF41E7">
        <w:rPr>
          <w:color w:val="000000" w:themeColor="text1"/>
          <w:sz w:val="16"/>
          <w:szCs w:val="16"/>
        </w:rPr>
        <w:softHyphen/>
        <w:t>тарея дивизиона, получив за счет разукомп</w:t>
      </w:r>
      <w:r w:rsidRPr="00EF41E7">
        <w:rPr>
          <w:color w:val="000000" w:themeColor="text1"/>
          <w:sz w:val="16"/>
          <w:szCs w:val="16"/>
        </w:rPr>
        <w:softHyphen/>
        <w:t>лектования других батарей две шестидюй</w:t>
      </w:r>
      <w:r w:rsidRPr="00EF41E7">
        <w:rPr>
          <w:color w:val="000000" w:themeColor="text1"/>
          <w:sz w:val="16"/>
          <w:szCs w:val="16"/>
        </w:rPr>
        <w:softHyphen/>
        <w:t>мовые пушки «Шнейдер», тракторы «</w:t>
      </w:r>
      <w:proofErr w:type="spellStart"/>
      <w:r w:rsidRPr="00EF41E7">
        <w:rPr>
          <w:color w:val="000000" w:themeColor="text1"/>
          <w:sz w:val="16"/>
          <w:szCs w:val="16"/>
        </w:rPr>
        <w:t>Рустон</w:t>
      </w:r>
      <w:proofErr w:type="spellEnd"/>
      <w:r w:rsidRPr="00EF41E7">
        <w:rPr>
          <w:color w:val="000000" w:themeColor="text1"/>
          <w:sz w:val="16"/>
          <w:szCs w:val="16"/>
        </w:rPr>
        <w:t>» и «Ломбард», два трехтонных грузовика, шесть парных повозок, две хозяйственные двуколки, две кухни, одну санитарную линей</w:t>
      </w:r>
      <w:r w:rsidRPr="00EF41E7">
        <w:rPr>
          <w:color w:val="000000" w:themeColor="text1"/>
          <w:sz w:val="16"/>
          <w:szCs w:val="16"/>
        </w:rPr>
        <w:softHyphen/>
        <w:t>ку, 150 красноармейцев, пять человек ком</w:t>
      </w:r>
      <w:r w:rsidRPr="00EF41E7">
        <w:rPr>
          <w:color w:val="000000" w:themeColor="text1"/>
          <w:sz w:val="16"/>
          <w:szCs w:val="16"/>
        </w:rPr>
        <w:softHyphen/>
        <w:t xml:space="preserve">состава и 31 </w:t>
      </w:r>
      <w:proofErr w:type="spellStart"/>
      <w:r w:rsidRPr="00EF41E7">
        <w:rPr>
          <w:color w:val="000000" w:themeColor="text1"/>
          <w:sz w:val="16"/>
          <w:szCs w:val="16"/>
        </w:rPr>
        <w:t>лошадь.«Таким</w:t>
      </w:r>
      <w:proofErr w:type="spellEnd"/>
      <w:r w:rsidRPr="00EF41E7">
        <w:rPr>
          <w:color w:val="000000" w:themeColor="text1"/>
          <w:sz w:val="16"/>
          <w:szCs w:val="16"/>
        </w:rPr>
        <w:t xml:space="preserve"> образом, вы</w:t>
      </w:r>
      <w:r w:rsidRPr="00EF41E7">
        <w:rPr>
          <w:color w:val="000000" w:themeColor="text1"/>
          <w:sz w:val="16"/>
          <w:szCs w:val="16"/>
        </w:rPr>
        <w:softHyphen/>
        <w:t>делив 1-ю батарею в боевую готовность, дивизион подорвал готовность 2-й батареи и окончательно лишил жизненной способно</w:t>
      </w:r>
      <w:r w:rsidRPr="00EF41E7">
        <w:rPr>
          <w:color w:val="000000" w:themeColor="text1"/>
          <w:sz w:val="16"/>
          <w:szCs w:val="16"/>
        </w:rPr>
        <w:softHyphen/>
        <w:t>сти 3-ю батарею». Батарее была поставлена боевая задача по борьбе с бронемашинами противника на участке шоссе Рогачев - Бобруйск. «В смыс</w:t>
      </w:r>
      <w:r w:rsidRPr="00EF41E7">
        <w:rPr>
          <w:color w:val="000000" w:themeColor="text1"/>
          <w:sz w:val="16"/>
          <w:szCs w:val="16"/>
        </w:rPr>
        <w:softHyphen/>
        <w:t>ле выбора позиций придется принять во вни</w:t>
      </w:r>
      <w:r w:rsidRPr="00EF41E7">
        <w:rPr>
          <w:color w:val="000000" w:themeColor="text1"/>
          <w:sz w:val="16"/>
          <w:szCs w:val="16"/>
        </w:rPr>
        <w:softHyphen/>
        <w:t>мание тяжесть системы и тракторов при раз</w:t>
      </w:r>
      <w:r w:rsidRPr="00EF41E7">
        <w:rPr>
          <w:color w:val="000000" w:themeColor="text1"/>
          <w:sz w:val="16"/>
          <w:szCs w:val="16"/>
        </w:rPr>
        <w:softHyphen/>
        <w:t xml:space="preserve">ведке пути, проходимость для грузовиков, которые совершенно не могут </w:t>
      </w:r>
      <w:proofErr w:type="spellStart"/>
      <w:r w:rsidRPr="00EF41E7">
        <w:rPr>
          <w:color w:val="000000" w:themeColor="text1"/>
          <w:sz w:val="16"/>
          <w:szCs w:val="16"/>
        </w:rPr>
        <w:t>итти</w:t>
      </w:r>
      <w:proofErr w:type="spellEnd"/>
      <w:r w:rsidRPr="00EF41E7">
        <w:rPr>
          <w:color w:val="000000" w:themeColor="text1"/>
          <w:sz w:val="16"/>
          <w:szCs w:val="16"/>
        </w:rPr>
        <w:t xml:space="preserve"> по песку и топким местам, и подход к позиции тракто</w:t>
      </w:r>
      <w:r w:rsidRPr="00EF41E7">
        <w:rPr>
          <w:color w:val="000000" w:themeColor="text1"/>
          <w:sz w:val="16"/>
          <w:szCs w:val="16"/>
        </w:rPr>
        <w:softHyphen/>
        <w:t>ров, причем до самой позиции на тракторах дойти безусловно не придется, так как обла</w:t>
      </w:r>
      <w:r w:rsidRPr="00EF41E7">
        <w:rPr>
          <w:color w:val="000000" w:themeColor="text1"/>
          <w:sz w:val="16"/>
          <w:szCs w:val="16"/>
        </w:rPr>
        <w:softHyphen/>
        <w:t>ко дыма днем и пламя ночью сразу обнару</w:t>
      </w:r>
      <w:r w:rsidRPr="00EF41E7">
        <w:rPr>
          <w:color w:val="000000" w:themeColor="text1"/>
          <w:sz w:val="16"/>
          <w:szCs w:val="16"/>
        </w:rPr>
        <w:softHyphen/>
        <w:t>жат ее противнику, а придется оставаться на месте стоянки тракторов / как передков в I или 1,1/2 верстах от самой позиции и дотяги</w:t>
      </w:r>
      <w:r w:rsidRPr="00EF41E7">
        <w:rPr>
          <w:color w:val="000000" w:themeColor="text1"/>
          <w:sz w:val="16"/>
          <w:szCs w:val="16"/>
        </w:rPr>
        <w:softHyphen/>
        <w:t>вать орудия на лошадях». В силу изменений оперативной обстановки и недостатка артил</w:t>
      </w:r>
      <w:r w:rsidRPr="00EF41E7">
        <w:rPr>
          <w:color w:val="000000" w:themeColor="text1"/>
          <w:sz w:val="16"/>
          <w:szCs w:val="16"/>
        </w:rPr>
        <w:softHyphen/>
        <w:t>лерии у красных батарея вела огонь и по дру</w:t>
      </w:r>
      <w:r w:rsidRPr="00EF41E7">
        <w:rPr>
          <w:color w:val="000000" w:themeColor="text1"/>
          <w:sz w:val="16"/>
          <w:szCs w:val="16"/>
        </w:rPr>
        <w:softHyphen/>
        <w:t>гим целям - по предполагаемым местам рас</w:t>
      </w:r>
      <w:r w:rsidRPr="00EF41E7">
        <w:rPr>
          <w:color w:val="000000" w:themeColor="text1"/>
          <w:sz w:val="16"/>
          <w:szCs w:val="16"/>
        </w:rPr>
        <w:softHyphen/>
        <w:t>положения батареи противника, блиндажам, а также вела заградительный огонь (11874).</w:t>
      </w:r>
    </w:p>
    <w:p w14:paraId="4207EB12" w14:textId="77777777" w:rsidR="00EE7FBE" w:rsidRPr="00EF41E7" w:rsidRDefault="00EE7FBE" w:rsidP="00EE7FBE">
      <w:pPr>
        <w:autoSpaceDE w:val="0"/>
        <w:autoSpaceDN w:val="0"/>
        <w:adjustRightInd w:val="0"/>
        <w:jc w:val="both"/>
        <w:rPr>
          <w:color w:val="000000" w:themeColor="text1"/>
          <w:sz w:val="16"/>
          <w:szCs w:val="16"/>
        </w:rPr>
      </w:pPr>
    </w:p>
    <w:p w14:paraId="507D7D8E" w14:textId="77777777" w:rsidR="00EE7FBE" w:rsidRPr="00B925EF" w:rsidRDefault="00EE7FBE" w:rsidP="00EE7FBE">
      <w:pPr>
        <w:jc w:val="both"/>
        <w:rPr>
          <w:color w:val="0070C0"/>
          <w:sz w:val="16"/>
          <w:szCs w:val="16"/>
        </w:rPr>
      </w:pPr>
      <w:r w:rsidRPr="00B925EF">
        <w:rPr>
          <w:color w:val="0070C0"/>
          <w:sz w:val="16"/>
          <w:szCs w:val="16"/>
        </w:rPr>
        <w:t>14-15 мая 1920 г.</w:t>
      </w:r>
      <w:r>
        <w:rPr>
          <w:color w:val="0070C0"/>
          <w:sz w:val="16"/>
          <w:szCs w:val="16"/>
        </w:rPr>
        <w:t xml:space="preserve"> была</w:t>
      </w:r>
      <w:r w:rsidRPr="00B925EF">
        <w:rPr>
          <w:color w:val="0070C0"/>
          <w:sz w:val="16"/>
          <w:szCs w:val="16"/>
        </w:rPr>
        <w:t xml:space="preserve"> </w:t>
      </w:r>
      <w:proofErr w:type="spellStart"/>
      <w:r w:rsidRPr="00B925EF">
        <w:rPr>
          <w:color w:val="0070C0"/>
          <w:sz w:val="16"/>
          <w:szCs w:val="16"/>
        </w:rPr>
        <w:t>Энзелийская</w:t>
      </w:r>
      <w:proofErr w:type="spellEnd"/>
      <w:r w:rsidRPr="00B925EF">
        <w:rPr>
          <w:color w:val="0070C0"/>
          <w:sz w:val="16"/>
          <w:szCs w:val="16"/>
        </w:rPr>
        <w:t xml:space="preserve"> операция</w:t>
      </w:r>
      <w:r>
        <w:rPr>
          <w:color w:val="0070C0"/>
          <w:sz w:val="16"/>
          <w:szCs w:val="16"/>
        </w:rPr>
        <w:t>.</w:t>
      </w:r>
      <w:r w:rsidRPr="00B925EF">
        <w:rPr>
          <w:color w:val="0070C0"/>
          <w:sz w:val="16"/>
          <w:szCs w:val="16"/>
        </w:rPr>
        <w:t xml:space="preserve"> После установления Советской власти в Азербайджане белые увели корабли с военным имуществом из Баку в порт </w:t>
      </w:r>
      <w:proofErr w:type="spellStart"/>
      <w:r w:rsidRPr="00B925EF">
        <w:rPr>
          <w:color w:val="0070C0"/>
          <w:sz w:val="16"/>
          <w:szCs w:val="16"/>
        </w:rPr>
        <w:t>Энзели</w:t>
      </w:r>
      <w:proofErr w:type="spellEnd"/>
      <w:r w:rsidRPr="00B925EF">
        <w:rPr>
          <w:color w:val="0070C0"/>
          <w:sz w:val="16"/>
          <w:szCs w:val="16"/>
        </w:rPr>
        <w:t xml:space="preserve"> (провинция </w:t>
      </w:r>
      <w:proofErr w:type="spellStart"/>
      <w:r w:rsidRPr="00B925EF">
        <w:rPr>
          <w:color w:val="0070C0"/>
          <w:sz w:val="16"/>
          <w:szCs w:val="16"/>
        </w:rPr>
        <w:t>Гилян</w:t>
      </w:r>
      <w:proofErr w:type="spellEnd"/>
      <w:r w:rsidRPr="00B925EF">
        <w:rPr>
          <w:color w:val="0070C0"/>
          <w:sz w:val="16"/>
          <w:szCs w:val="16"/>
        </w:rPr>
        <w:t>, Персия), где находилась английская 36-я пехотная бригада численностью до 2 тыс. человек, имевшая поле</w:t>
      </w:r>
      <w:r w:rsidRPr="00B925EF">
        <w:rPr>
          <w:color w:val="0070C0"/>
          <w:sz w:val="16"/>
          <w:szCs w:val="16"/>
        </w:rPr>
        <w:softHyphen/>
        <w:t>вую артиллерию и бронеавтомобили. Присут</w:t>
      </w:r>
      <w:r w:rsidRPr="00B925EF">
        <w:rPr>
          <w:color w:val="0070C0"/>
          <w:sz w:val="16"/>
          <w:szCs w:val="16"/>
        </w:rPr>
        <w:softHyphen/>
        <w:t>ствие вражеской флотилии и войск интервентов на Каспии осложняло обстановку на юго-востоке страны, создавало угрозу Бакинскому нефтепро</w:t>
      </w:r>
      <w:r w:rsidRPr="00B925EF">
        <w:rPr>
          <w:color w:val="0070C0"/>
          <w:sz w:val="16"/>
          <w:szCs w:val="16"/>
        </w:rPr>
        <w:softHyphen/>
        <w:t>мысловому и промышленному району.</w:t>
      </w:r>
    </w:p>
    <w:p w14:paraId="79467F08" w14:textId="77777777" w:rsidR="00EE7FBE" w:rsidRPr="00B925EF" w:rsidRDefault="00EE7FBE" w:rsidP="00EE7FBE">
      <w:pPr>
        <w:jc w:val="both"/>
        <w:rPr>
          <w:color w:val="0070C0"/>
          <w:sz w:val="16"/>
          <w:szCs w:val="16"/>
        </w:rPr>
      </w:pPr>
      <w:r w:rsidRPr="00B925EF">
        <w:rPr>
          <w:color w:val="0070C0"/>
          <w:sz w:val="16"/>
          <w:szCs w:val="16"/>
        </w:rPr>
        <w:t xml:space="preserve">Для ликвидации белогвардейской флотилии и возвращения русских кораблей было решено провести операцию по захвату </w:t>
      </w:r>
      <w:proofErr w:type="spellStart"/>
      <w:r w:rsidRPr="00B925EF">
        <w:rPr>
          <w:color w:val="0070C0"/>
          <w:sz w:val="16"/>
          <w:szCs w:val="16"/>
        </w:rPr>
        <w:t>Энзели</w:t>
      </w:r>
      <w:proofErr w:type="spellEnd"/>
      <w:r w:rsidRPr="00B925EF">
        <w:rPr>
          <w:color w:val="0070C0"/>
          <w:sz w:val="16"/>
          <w:szCs w:val="16"/>
        </w:rPr>
        <w:t>, замысел которой предусматривал нанесение внезапных ударов с моря и с суши с целью изоляции города и предотвращения вывоза белогвардейцами за</w:t>
      </w:r>
      <w:r w:rsidRPr="00B925EF">
        <w:rPr>
          <w:color w:val="0070C0"/>
          <w:sz w:val="16"/>
          <w:szCs w:val="16"/>
        </w:rPr>
        <w:softHyphen/>
        <w:t>хваченного военного имущества вглубь Персии (20120).</w:t>
      </w:r>
    </w:p>
    <w:p w14:paraId="20845CEE" w14:textId="77777777" w:rsidR="00EE7FBE" w:rsidRPr="00B925EF" w:rsidRDefault="00EE7FBE" w:rsidP="00EE7FBE">
      <w:pPr>
        <w:jc w:val="both"/>
        <w:rPr>
          <w:color w:val="0070C0"/>
          <w:sz w:val="16"/>
          <w:szCs w:val="16"/>
        </w:rPr>
      </w:pPr>
    </w:p>
    <w:p w14:paraId="4AD8B7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6FED281" w14:textId="77777777" w:rsidR="004001BC" w:rsidRPr="00EF41E7" w:rsidRDefault="004001BC" w:rsidP="00ED5E8F">
      <w:pPr>
        <w:autoSpaceDE w:val="0"/>
        <w:autoSpaceDN w:val="0"/>
        <w:adjustRightInd w:val="0"/>
        <w:jc w:val="both"/>
        <w:rPr>
          <w:iCs/>
          <w:color w:val="000000" w:themeColor="text1"/>
          <w:sz w:val="16"/>
          <w:szCs w:val="16"/>
        </w:rPr>
      </w:pPr>
    </w:p>
    <w:p w14:paraId="28DEA4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мая 1920 вышла директива ЦК правых эсеров об организации нелегальных союзов трудового крестьянства (3908,298).</w:t>
      </w:r>
    </w:p>
    <w:p w14:paraId="00639719" w14:textId="77777777" w:rsidR="004001BC" w:rsidRPr="00EF41E7" w:rsidRDefault="004001BC" w:rsidP="00ED5E8F">
      <w:pPr>
        <w:autoSpaceDE w:val="0"/>
        <w:autoSpaceDN w:val="0"/>
        <w:adjustRightInd w:val="0"/>
        <w:jc w:val="both"/>
        <w:rPr>
          <w:color w:val="000000" w:themeColor="text1"/>
          <w:sz w:val="16"/>
          <w:szCs w:val="16"/>
        </w:rPr>
      </w:pPr>
    </w:p>
    <w:p w14:paraId="07A84DC9" w14:textId="77777777" w:rsidR="00C40CF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EBCD83C" w14:textId="77777777" w:rsidR="00C40CFE" w:rsidRPr="00EF41E7" w:rsidRDefault="00C40CFE" w:rsidP="00ED5E8F">
      <w:pPr>
        <w:autoSpaceDE w:val="0"/>
        <w:autoSpaceDN w:val="0"/>
        <w:adjustRightInd w:val="0"/>
        <w:jc w:val="both"/>
        <w:rPr>
          <w:iCs/>
          <w:color w:val="000000" w:themeColor="text1"/>
          <w:sz w:val="16"/>
          <w:szCs w:val="16"/>
        </w:rPr>
      </w:pPr>
    </w:p>
    <w:p w14:paraId="0DC05134" w14:textId="77777777" w:rsidR="00C40CFE" w:rsidRPr="00EF41E7" w:rsidRDefault="00C40CFE" w:rsidP="00ED5E8F">
      <w:pPr>
        <w:jc w:val="both"/>
        <w:rPr>
          <w:color w:val="000000" w:themeColor="text1"/>
          <w:sz w:val="16"/>
          <w:szCs w:val="16"/>
        </w:rPr>
      </w:pPr>
      <w:r w:rsidRPr="00EF41E7">
        <w:rPr>
          <w:color w:val="000000" w:themeColor="text1"/>
          <w:sz w:val="16"/>
          <w:szCs w:val="16"/>
        </w:rPr>
        <w:t xml:space="preserve">В середине мая 1920 четверка белых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совершила налет на </w:t>
      </w:r>
      <w:proofErr w:type="spellStart"/>
      <w:r w:rsidRPr="00EF41E7">
        <w:rPr>
          <w:color w:val="000000" w:themeColor="text1"/>
          <w:sz w:val="16"/>
          <w:szCs w:val="16"/>
        </w:rPr>
        <w:t>Сокологорную</w:t>
      </w:r>
      <w:proofErr w:type="spellEnd"/>
      <w:r w:rsidRPr="00EF41E7">
        <w:rPr>
          <w:color w:val="000000" w:themeColor="text1"/>
          <w:sz w:val="16"/>
          <w:szCs w:val="16"/>
        </w:rPr>
        <w:t>,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w:t>
      </w:r>
      <w:proofErr w:type="spellStart"/>
      <w:r w:rsidRPr="00EF41E7">
        <w:rPr>
          <w:color w:val="000000" w:themeColor="text1"/>
          <w:sz w:val="16"/>
          <w:szCs w:val="16"/>
        </w:rPr>
        <w:t>Ньюпор</w:t>
      </w:r>
      <w:proofErr w:type="spellEnd"/>
      <w:r w:rsidRPr="00EF41E7">
        <w:rPr>
          <w:color w:val="000000" w:themeColor="text1"/>
          <w:sz w:val="16"/>
          <w:szCs w:val="16"/>
        </w:rPr>
        <w:t xml:space="preserve">». В конце концов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набрав скорость, оторвался от преследователя. Больше </w:t>
      </w:r>
      <w:proofErr w:type="spellStart"/>
      <w:r w:rsidRPr="00EF41E7">
        <w:rPr>
          <w:color w:val="000000" w:themeColor="text1"/>
          <w:sz w:val="16"/>
          <w:szCs w:val="16"/>
        </w:rPr>
        <w:t>Сокологорную</w:t>
      </w:r>
      <w:proofErr w:type="spellEnd"/>
      <w:r w:rsidRPr="00EF41E7">
        <w:rPr>
          <w:color w:val="000000" w:themeColor="text1"/>
          <w:sz w:val="16"/>
          <w:szCs w:val="16"/>
        </w:rPr>
        <w:t xml:space="preserve">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(17065).</w:t>
      </w:r>
    </w:p>
    <w:p w14:paraId="25F7F329" w14:textId="77777777" w:rsidR="00C40CFE" w:rsidRPr="00EF41E7" w:rsidRDefault="00C40CFE" w:rsidP="00ED5E8F">
      <w:pPr>
        <w:jc w:val="both"/>
        <w:rPr>
          <w:color w:val="000000" w:themeColor="text1"/>
          <w:sz w:val="16"/>
          <w:szCs w:val="16"/>
        </w:rPr>
      </w:pPr>
    </w:p>
    <w:p w14:paraId="3438395F" w14:textId="77777777" w:rsidR="009C64F6" w:rsidRPr="00EF41E7" w:rsidRDefault="009C64F6" w:rsidP="00ED5E8F">
      <w:pPr>
        <w:pStyle w:val="ae"/>
        <w:spacing w:before="0" w:after="0"/>
        <w:jc w:val="both"/>
        <w:rPr>
          <w:color w:val="000000" w:themeColor="text1"/>
          <w:sz w:val="16"/>
          <w:szCs w:val="16"/>
        </w:rPr>
      </w:pPr>
      <w:r w:rsidRPr="00EF41E7">
        <w:rPr>
          <w:color w:val="000000" w:themeColor="text1"/>
          <w:sz w:val="16"/>
          <w:szCs w:val="16"/>
        </w:rPr>
        <w:t xml:space="preserve">В середине мая 1920 четверка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совершила налет на </w:t>
      </w:r>
      <w:proofErr w:type="spellStart"/>
      <w:r w:rsidRPr="00EF41E7">
        <w:rPr>
          <w:color w:val="000000" w:themeColor="text1"/>
          <w:sz w:val="16"/>
          <w:szCs w:val="16"/>
        </w:rPr>
        <w:t>Сокологорную</w:t>
      </w:r>
      <w:proofErr w:type="spellEnd"/>
      <w:r w:rsidRPr="00EF41E7">
        <w:rPr>
          <w:color w:val="000000" w:themeColor="text1"/>
          <w:sz w:val="16"/>
          <w:szCs w:val="16"/>
        </w:rPr>
        <w:t>, не давший, впрочем, никаких результатов. Опасаясь зенитного огня, белые бомбили с большой высоты, и все бомбы упали мимо. На обратном пути хвостовую машину, отставшую от группы, дважды безуспешно атаковал краснозвездный «</w:t>
      </w:r>
      <w:proofErr w:type="spellStart"/>
      <w:r w:rsidRPr="00EF41E7">
        <w:rPr>
          <w:color w:val="000000" w:themeColor="text1"/>
          <w:sz w:val="16"/>
          <w:szCs w:val="16"/>
        </w:rPr>
        <w:t>Ньюпор</w:t>
      </w:r>
      <w:proofErr w:type="spellEnd"/>
      <w:r w:rsidRPr="00EF41E7">
        <w:rPr>
          <w:color w:val="000000" w:themeColor="text1"/>
          <w:sz w:val="16"/>
          <w:szCs w:val="16"/>
        </w:rPr>
        <w:t xml:space="preserve">». В конце концов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набрав скорость, оторвался от преследователя. Больше </w:t>
      </w:r>
      <w:proofErr w:type="spellStart"/>
      <w:r w:rsidRPr="00EF41E7">
        <w:rPr>
          <w:color w:val="000000" w:themeColor="text1"/>
          <w:sz w:val="16"/>
          <w:szCs w:val="16"/>
        </w:rPr>
        <w:t>Сокологорную</w:t>
      </w:r>
      <w:proofErr w:type="spellEnd"/>
      <w:r w:rsidRPr="00EF41E7">
        <w:rPr>
          <w:color w:val="000000" w:themeColor="text1"/>
          <w:sz w:val="16"/>
          <w:szCs w:val="16"/>
        </w:rPr>
        <w:t xml:space="preserve"> не беспокоили, тем более что красные летчики и так почти ничем себя не проявляли. Лишь изредка над передовыми частями врангелевцев появлялись отдельные машины и сбрасывали куда попало по 2 – 3 мелкие бомбы (18564).</w:t>
      </w:r>
    </w:p>
    <w:p w14:paraId="6BFDC44E" w14:textId="77777777" w:rsidR="009C64F6" w:rsidRPr="00EF41E7" w:rsidRDefault="009C64F6" w:rsidP="00ED5E8F">
      <w:pPr>
        <w:jc w:val="both"/>
        <w:rPr>
          <w:color w:val="000000" w:themeColor="text1"/>
          <w:sz w:val="16"/>
          <w:szCs w:val="16"/>
        </w:rPr>
      </w:pPr>
    </w:p>
    <w:p w14:paraId="0160D987" w14:textId="77777777" w:rsidR="00C40CF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B85C6D0" w14:textId="77777777" w:rsidR="00C40CFE" w:rsidRPr="00EF41E7" w:rsidRDefault="00C40CFE" w:rsidP="00ED5E8F">
      <w:pPr>
        <w:autoSpaceDE w:val="0"/>
        <w:autoSpaceDN w:val="0"/>
        <w:adjustRightInd w:val="0"/>
        <w:jc w:val="both"/>
        <w:rPr>
          <w:iCs/>
          <w:color w:val="000000" w:themeColor="text1"/>
          <w:sz w:val="16"/>
          <w:szCs w:val="16"/>
        </w:rPr>
      </w:pPr>
    </w:p>
    <w:p w14:paraId="5629114C" w14:textId="77777777" w:rsidR="00C40CFE" w:rsidRPr="00EF41E7" w:rsidRDefault="00C40CFE" w:rsidP="00ED5E8F">
      <w:pPr>
        <w:jc w:val="both"/>
        <w:rPr>
          <w:color w:val="000000" w:themeColor="text1"/>
          <w:sz w:val="16"/>
          <w:szCs w:val="16"/>
        </w:rPr>
      </w:pPr>
      <w:r w:rsidRPr="00EF41E7">
        <w:rPr>
          <w:bCs/>
          <w:color w:val="000000" w:themeColor="text1"/>
          <w:sz w:val="16"/>
          <w:szCs w:val="16"/>
        </w:rPr>
        <w:t>16 мая</w:t>
      </w:r>
      <w:r w:rsidRPr="00EF41E7">
        <w:rPr>
          <w:color w:val="000000" w:themeColor="text1"/>
          <w:sz w:val="16"/>
          <w:szCs w:val="16"/>
        </w:rPr>
        <w:t xml:space="preserve"> в 1920 году большевики расстреливают Марию Бочкареву, командира первого женского батальона смерти, полного Георгиевского кавалера, руководителя обороны Зимнего в 1917 (14893).</w:t>
      </w:r>
    </w:p>
    <w:p w14:paraId="00898008" w14:textId="77777777" w:rsidR="00C40CFE" w:rsidRPr="00EF41E7" w:rsidRDefault="00C40CFE" w:rsidP="00ED5E8F">
      <w:pPr>
        <w:jc w:val="both"/>
        <w:rPr>
          <w:color w:val="000000" w:themeColor="text1"/>
          <w:sz w:val="16"/>
          <w:szCs w:val="16"/>
        </w:rPr>
      </w:pPr>
    </w:p>
    <w:p w14:paraId="36016A3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F5428AD" w14:textId="77777777" w:rsidR="004001BC" w:rsidRPr="00EF41E7" w:rsidRDefault="004001BC" w:rsidP="00ED5E8F">
      <w:pPr>
        <w:autoSpaceDE w:val="0"/>
        <w:autoSpaceDN w:val="0"/>
        <w:adjustRightInd w:val="0"/>
        <w:jc w:val="both"/>
        <w:rPr>
          <w:iCs/>
          <w:color w:val="000000" w:themeColor="text1"/>
          <w:sz w:val="16"/>
          <w:szCs w:val="16"/>
        </w:rPr>
      </w:pPr>
    </w:p>
    <w:p w14:paraId="0AA96DB6" w14:textId="77777777" w:rsidR="00C40CFE" w:rsidRPr="00EF41E7" w:rsidRDefault="00C40CFE" w:rsidP="00ED5E8F">
      <w:pPr>
        <w:jc w:val="both"/>
        <w:rPr>
          <w:color w:val="000000" w:themeColor="text1"/>
          <w:sz w:val="16"/>
          <w:szCs w:val="16"/>
        </w:rPr>
      </w:pPr>
      <w:r w:rsidRPr="00EF41E7">
        <w:rPr>
          <w:bCs/>
          <w:color w:val="000000" w:themeColor="text1"/>
          <w:sz w:val="16"/>
          <w:szCs w:val="16"/>
        </w:rPr>
        <w:t>16 мая</w:t>
      </w:r>
      <w:r w:rsidRPr="00EF41E7">
        <w:rPr>
          <w:color w:val="000000" w:themeColor="text1"/>
          <w:sz w:val="16"/>
          <w:szCs w:val="16"/>
        </w:rPr>
        <w:t xml:space="preserve"> в 1920 году Ватиканом канонизирована Жанна Д’Арк. В мае 1431 года она, по обвинению в ереси и колдовстве, была сожжена на костре (14893).</w:t>
      </w:r>
    </w:p>
    <w:p w14:paraId="20E29225" w14:textId="77777777" w:rsidR="00C40CFE" w:rsidRPr="00EF41E7" w:rsidRDefault="00C40CFE" w:rsidP="00ED5E8F">
      <w:pPr>
        <w:jc w:val="both"/>
        <w:rPr>
          <w:color w:val="000000" w:themeColor="text1"/>
          <w:sz w:val="16"/>
          <w:szCs w:val="16"/>
        </w:rPr>
      </w:pPr>
    </w:p>
    <w:p w14:paraId="2F0D63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мая 1920 Жанна д Арк была канонизированы в Риме (2100).</w:t>
      </w:r>
    </w:p>
    <w:p w14:paraId="2FB562E0" w14:textId="77777777" w:rsidR="004001BC" w:rsidRPr="00EF41E7" w:rsidRDefault="004001BC" w:rsidP="00ED5E8F">
      <w:pPr>
        <w:autoSpaceDE w:val="0"/>
        <w:autoSpaceDN w:val="0"/>
        <w:adjustRightInd w:val="0"/>
        <w:jc w:val="both"/>
        <w:rPr>
          <w:color w:val="000000" w:themeColor="text1"/>
          <w:sz w:val="16"/>
          <w:szCs w:val="16"/>
        </w:rPr>
      </w:pPr>
    </w:p>
    <w:p w14:paraId="5C9EF7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9841894" w14:textId="77777777" w:rsidR="004001BC" w:rsidRPr="00EF41E7" w:rsidRDefault="004001BC" w:rsidP="00ED5E8F">
      <w:pPr>
        <w:autoSpaceDE w:val="0"/>
        <w:autoSpaceDN w:val="0"/>
        <w:adjustRightInd w:val="0"/>
        <w:jc w:val="both"/>
        <w:rPr>
          <w:iCs/>
          <w:color w:val="000000" w:themeColor="text1"/>
          <w:sz w:val="16"/>
          <w:szCs w:val="16"/>
        </w:rPr>
      </w:pPr>
    </w:p>
    <w:p w14:paraId="3BAFBA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 мая 1920 состоялось заседания Комиссии по снабжению армии патронами, винтовками и пулеметами об усилении работы патронных</w:t>
      </w:r>
    </w:p>
    <w:p w14:paraId="5F8A58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 оружейных заводов. Протокол. Совершенно секретно.</w:t>
      </w:r>
    </w:p>
    <w:p w14:paraId="59650E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Председатель - т. Сталин.</w:t>
      </w:r>
    </w:p>
    <w:p w14:paraId="14E3D3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Присутствуют: т. </w:t>
      </w:r>
      <w:proofErr w:type="spellStart"/>
      <w:r w:rsidRPr="00EF41E7">
        <w:rPr>
          <w:color w:val="000000" w:themeColor="text1"/>
          <w:sz w:val="16"/>
          <w:szCs w:val="16"/>
        </w:rPr>
        <w:t>Склянский</w:t>
      </w:r>
      <w:proofErr w:type="spellEnd"/>
      <w:r w:rsidRPr="00EF41E7">
        <w:rPr>
          <w:color w:val="000000" w:themeColor="text1"/>
          <w:sz w:val="16"/>
          <w:szCs w:val="16"/>
        </w:rPr>
        <w:t xml:space="preserve">, Аккерман, Богданов, Михайлов, </w:t>
      </w:r>
      <w:proofErr w:type="spellStart"/>
      <w:r w:rsidRPr="00EF41E7">
        <w:rPr>
          <w:color w:val="000000" w:themeColor="text1"/>
          <w:sz w:val="16"/>
          <w:szCs w:val="16"/>
        </w:rPr>
        <w:t>Шейдеман</w:t>
      </w:r>
      <w:proofErr w:type="spellEnd"/>
      <w:r w:rsidRPr="00EF41E7">
        <w:rPr>
          <w:color w:val="000000" w:themeColor="text1"/>
          <w:sz w:val="16"/>
          <w:szCs w:val="16"/>
        </w:rPr>
        <w:t>.</w:t>
      </w:r>
    </w:p>
    <w:p w14:paraId="032B5E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Слушали: 1. О ежемесячной потребности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патронах (т. </w:t>
      </w:r>
      <w:proofErr w:type="spellStart"/>
      <w:r w:rsidRPr="00EF41E7">
        <w:rPr>
          <w:color w:val="000000" w:themeColor="text1"/>
          <w:sz w:val="16"/>
          <w:szCs w:val="16"/>
        </w:rPr>
        <w:t>Шейдеман</w:t>
      </w:r>
      <w:proofErr w:type="spellEnd"/>
      <w:r w:rsidRPr="00EF41E7">
        <w:rPr>
          <w:color w:val="000000" w:themeColor="text1"/>
          <w:sz w:val="16"/>
          <w:szCs w:val="16"/>
        </w:rPr>
        <w:t>).</w:t>
      </w:r>
    </w:p>
    <w:p w14:paraId="31C39D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1. Определить ежемесячную необходимую производительность патрон</w:t>
      </w:r>
      <w:r w:rsidRPr="00EF41E7">
        <w:rPr>
          <w:color w:val="000000" w:themeColor="text1"/>
          <w:sz w:val="16"/>
          <w:szCs w:val="16"/>
        </w:rPr>
        <w:softHyphen/>
        <w:t xml:space="preserve">ных заводов для нужд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35 млн патронов и поставить условием довести таковую до 40 млн патронов.</w:t>
      </w:r>
    </w:p>
    <w:p w14:paraId="387063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 2. Об образовании четырех подкомиссий.</w:t>
      </w:r>
    </w:p>
    <w:p w14:paraId="4AA2DB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2. Для составления проекта постановления Совета обороны о мерах к усилению работ патронных и оружейных заводов образовать четыре подкомиссии:</w:t>
      </w:r>
    </w:p>
    <w:p w14:paraId="64CEC9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подкомиссию продовольственную в составе т. Богданова, Аккермана и представите</w:t>
      </w:r>
      <w:r w:rsidRPr="00EF41E7">
        <w:rPr>
          <w:color w:val="000000" w:themeColor="text1"/>
          <w:sz w:val="16"/>
          <w:szCs w:val="16"/>
        </w:rPr>
        <w:softHyphen/>
        <w:t xml:space="preserve">ля </w:t>
      </w:r>
      <w:proofErr w:type="spellStart"/>
      <w:r w:rsidRPr="00EF41E7">
        <w:rPr>
          <w:color w:val="000000" w:themeColor="text1"/>
          <w:sz w:val="16"/>
          <w:szCs w:val="16"/>
        </w:rPr>
        <w:t>Наркомпрода</w:t>
      </w:r>
      <w:proofErr w:type="spellEnd"/>
      <w:r w:rsidRPr="00EF41E7">
        <w:rPr>
          <w:color w:val="000000" w:themeColor="text1"/>
          <w:sz w:val="16"/>
          <w:szCs w:val="16"/>
        </w:rPr>
        <w:t>. Созыв подкомиссии поручается т. Богданову;</w:t>
      </w:r>
    </w:p>
    <w:p w14:paraId="6C173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подкомиссию по вопросу об обработке земель заводских рабочих в составе т. Гинди</w:t>
      </w:r>
      <w:r w:rsidRPr="00EF41E7">
        <w:rPr>
          <w:color w:val="000000" w:themeColor="text1"/>
          <w:sz w:val="16"/>
          <w:szCs w:val="16"/>
        </w:rPr>
        <w:softHyphen/>
        <w:t xml:space="preserve">на, Егорова (военное ведомство) и представителей </w:t>
      </w:r>
      <w:proofErr w:type="spellStart"/>
      <w:r w:rsidRPr="00EF41E7">
        <w:rPr>
          <w:color w:val="000000" w:themeColor="text1"/>
          <w:sz w:val="16"/>
          <w:szCs w:val="16"/>
        </w:rPr>
        <w:t>Наркомзема</w:t>
      </w:r>
      <w:proofErr w:type="spellEnd"/>
      <w:r w:rsidRPr="00EF41E7">
        <w:rPr>
          <w:color w:val="000000" w:themeColor="text1"/>
          <w:sz w:val="16"/>
          <w:szCs w:val="16"/>
        </w:rPr>
        <w:t xml:space="preserve"> и </w:t>
      </w:r>
      <w:proofErr w:type="spellStart"/>
      <w:r w:rsidRPr="00EF41E7">
        <w:rPr>
          <w:color w:val="000000" w:themeColor="text1"/>
          <w:sz w:val="16"/>
          <w:szCs w:val="16"/>
        </w:rPr>
        <w:t>Главкомтруда</w:t>
      </w:r>
      <w:proofErr w:type="spellEnd"/>
      <w:r w:rsidRPr="00EF41E7">
        <w:rPr>
          <w:color w:val="000000" w:themeColor="text1"/>
          <w:sz w:val="16"/>
          <w:szCs w:val="16"/>
        </w:rPr>
        <w:t>. Созыв под</w:t>
      </w:r>
      <w:r w:rsidRPr="00EF41E7">
        <w:rPr>
          <w:color w:val="000000" w:themeColor="text1"/>
          <w:sz w:val="16"/>
          <w:szCs w:val="16"/>
        </w:rPr>
        <w:softHyphen/>
        <w:t>комиссии поручается т. Гиндину;</w:t>
      </w:r>
    </w:p>
    <w:p w14:paraId="50E781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подкомиссию по снабжению заводов рабочей силой в составе т. Богданова или Гин</w:t>
      </w:r>
      <w:r w:rsidRPr="00EF41E7">
        <w:rPr>
          <w:color w:val="000000" w:themeColor="text1"/>
          <w:sz w:val="16"/>
          <w:szCs w:val="16"/>
        </w:rPr>
        <w:softHyphen/>
        <w:t xml:space="preserve">дина, представителя от </w:t>
      </w:r>
      <w:proofErr w:type="spellStart"/>
      <w:r w:rsidRPr="00EF41E7">
        <w:rPr>
          <w:color w:val="000000" w:themeColor="text1"/>
          <w:sz w:val="16"/>
          <w:szCs w:val="16"/>
        </w:rPr>
        <w:t>Наркомтруда</w:t>
      </w:r>
      <w:proofErr w:type="spellEnd"/>
      <w:r w:rsidRPr="00EF41E7">
        <w:rPr>
          <w:color w:val="000000" w:themeColor="text1"/>
          <w:sz w:val="16"/>
          <w:szCs w:val="16"/>
        </w:rPr>
        <w:t xml:space="preserve"> </w:t>
      </w:r>
      <w:proofErr w:type="spellStart"/>
      <w:r w:rsidRPr="00EF41E7">
        <w:rPr>
          <w:color w:val="000000" w:themeColor="text1"/>
          <w:sz w:val="16"/>
          <w:szCs w:val="16"/>
        </w:rPr>
        <w:t>Аникста</w:t>
      </w:r>
      <w:proofErr w:type="spellEnd"/>
      <w:r w:rsidRPr="00EF41E7">
        <w:rPr>
          <w:color w:val="000000" w:themeColor="text1"/>
          <w:sz w:val="16"/>
          <w:szCs w:val="16"/>
        </w:rPr>
        <w:t xml:space="preserve"> и Полевого и </w:t>
      </w:r>
      <w:proofErr w:type="spellStart"/>
      <w:r w:rsidRPr="00EF41E7">
        <w:rPr>
          <w:color w:val="000000" w:themeColor="text1"/>
          <w:sz w:val="16"/>
          <w:szCs w:val="16"/>
        </w:rPr>
        <w:t>Всероглавштаба</w:t>
      </w:r>
      <w:proofErr w:type="spellEnd"/>
      <w:r w:rsidRPr="00EF41E7">
        <w:rPr>
          <w:color w:val="000000" w:themeColor="text1"/>
          <w:sz w:val="16"/>
          <w:szCs w:val="16"/>
        </w:rPr>
        <w:t xml:space="preserve"> (из каждого по одному). Созыв поручается т. Богданову или Гиндину;</w:t>
      </w:r>
    </w:p>
    <w:p w14:paraId="5C554E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 подкомиссию по вопросу о реальной мощности и степени изношенности оружейных и патронных заводов в составе т. Богданова, </w:t>
      </w:r>
      <w:proofErr w:type="spellStart"/>
      <w:r w:rsidRPr="00EF41E7">
        <w:rPr>
          <w:color w:val="000000" w:themeColor="text1"/>
          <w:sz w:val="16"/>
          <w:szCs w:val="16"/>
        </w:rPr>
        <w:t>Шейдемана</w:t>
      </w:r>
      <w:proofErr w:type="spellEnd"/>
      <w:r w:rsidRPr="00EF41E7">
        <w:rPr>
          <w:color w:val="000000" w:themeColor="text1"/>
          <w:sz w:val="16"/>
          <w:szCs w:val="16"/>
        </w:rPr>
        <w:t xml:space="preserve"> и представителя </w:t>
      </w:r>
      <w:proofErr w:type="spellStart"/>
      <w:r w:rsidRPr="00EF41E7">
        <w:rPr>
          <w:color w:val="000000" w:themeColor="text1"/>
          <w:sz w:val="16"/>
          <w:szCs w:val="16"/>
        </w:rPr>
        <w:t>ЦУСа</w:t>
      </w:r>
      <w:proofErr w:type="spellEnd"/>
      <w:r w:rsidRPr="00EF41E7">
        <w:rPr>
          <w:color w:val="000000" w:themeColor="text1"/>
          <w:sz w:val="16"/>
          <w:szCs w:val="16"/>
        </w:rPr>
        <w:t>. Созыв пору</w:t>
      </w:r>
      <w:r w:rsidRPr="00EF41E7">
        <w:rPr>
          <w:color w:val="000000" w:themeColor="text1"/>
          <w:sz w:val="16"/>
          <w:szCs w:val="16"/>
        </w:rPr>
        <w:softHyphen/>
        <w:t>чается т. Богданову.</w:t>
      </w:r>
    </w:p>
    <w:p w14:paraId="4FB493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Первым трем подкомиссиям представить свои соображения ко дню следующего заседа</w:t>
      </w:r>
      <w:r w:rsidRPr="00EF41E7">
        <w:rPr>
          <w:color w:val="000000" w:themeColor="text1"/>
          <w:sz w:val="16"/>
          <w:szCs w:val="16"/>
        </w:rPr>
        <w:softHyphen/>
        <w:t>ния комиссии - 20 мая в 8 ч вечера, последней - к 1 июня.</w:t>
      </w:r>
    </w:p>
    <w:p w14:paraId="5D7958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Слушали: 3. О ежемесячной потребности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винтовках (</w:t>
      </w:r>
      <w:proofErr w:type="spellStart"/>
      <w:r w:rsidRPr="00EF41E7">
        <w:rPr>
          <w:color w:val="000000" w:themeColor="text1"/>
          <w:sz w:val="16"/>
          <w:szCs w:val="16"/>
        </w:rPr>
        <w:t>Шейдеман</w:t>
      </w:r>
      <w:proofErr w:type="spellEnd"/>
      <w:r w:rsidRPr="00EF41E7">
        <w:rPr>
          <w:color w:val="000000" w:themeColor="text1"/>
          <w:sz w:val="16"/>
          <w:szCs w:val="16"/>
        </w:rPr>
        <w:t>).</w:t>
      </w:r>
    </w:p>
    <w:p w14:paraId="134F66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3. Определить ежемесячную необходимую оружейную производитель</w:t>
      </w:r>
      <w:r w:rsidRPr="00EF41E7">
        <w:rPr>
          <w:color w:val="000000" w:themeColor="text1"/>
          <w:sz w:val="16"/>
          <w:szCs w:val="16"/>
        </w:rPr>
        <w:softHyphen/>
        <w:t xml:space="preserve">ность заводов для нужд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30 тыс. винтовок с тем, чтобы </w:t>
      </w:r>
      <w:proofErr w:type="spellStart"/>
      <w:r w:rsidRPr="00EF41E7">
        <w:rPr>
          <w:color w:val="000000" w:themeColor="text1"/>
          <w:sz w:val="16"/>
          <w:szCs w:val="16"/>
        </w:rPr>
        <w:t>Соввоенпром</w:t>
      </w:r>
      <w:proofErr w:type="spellEnd"/>
      <w:r w:rsidRPr="00EF41E7">
        <w:rPr>
          <w:color w:val="000000" w:themeColor="text1"/>
          <w:sz w:val="16"/>
          <w:szCs w:val="16"/>
        </w:rPr>
        <w:t>, исходя из этой цифры, довел бы ее до 35 тыс. винтовок. Остальную потребность покрывать из числа ре</w:t>
      </w:r>
      <w:r w:rsidRPr="00EF41E7">
        <w:rPr>
          <w:color w:val="000000" w:themeColor="text1"/>
          <w:sz w:val="16"/>
          <w:szCs w:val="16"/>
        </w:rPr>
        <w:softHyphen/>
        <w:t>монтируемых. Увеличить с июля месяца производство штыков до 10 тыс. ежемесячно сверх винтовок в дальнейшие месяцы до 15 тыс.</w:t>
      </w:r>
    </w:p>
    <w:p w14:paraId="682088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Слушали: 4. О ежемесячной потребности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пулеметах (</w:t>
      </w:r>
      <w:proofErr w:type="spellStart"/>
      <w:r w:rsidRPr="00EF41E7">
        <w:rPr>
          <w:color w:val="000000" w:themeColor="text1"/>
          <w:sz w:val="16"/>
          <w:szCs w:val="16"/>
        </w:rPr>
        <w:t>Шейдеман</w:t>
      </w:r>
      <w:proofErr w:type="spellEnd"/>
      <w:r w:rsidRPr="00EF41E7">
        <w:rPr>
          <w:color w:val="000000" w:themeColor="text1"/>
          <w:sz w:val="16"/>
          <w:szCs w:val="16"/>
        </w:rPr>
        <w:t>).</w:t>
      </w:r>
    </w:p>
    <w:p w14:paraId="4315ED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4. Определить необходимую ежемесячную производительность орудий</w:t>
      </w:r>
      <w:r w:rsidRPr="00EF41E7">
        <w:rPr>
          <w:color w:val="000000" w:themeColor="text1"/>
          <w:sz w:val="16"/>
          <w:szCs w:val="16"/>
        </w:rPr>
        <w:softHyphen/>
        <w:t xml:space="preserve">ных заводов для нужд всех </w:t>
      </w:r>
      <w:proofErr w:type="spellStart"/>
      <w:r w:rsidRPr="00EF41E7">
        <w:rPr>
          <w:color w:val="000000" w:themeColor="text1"/>
          <w:sz w:val="16"/>
          <w:szCs w:val="16"/>
        </w:rPr>
        <w:t>дармий</w:t>
      </w:r>
      <w:proofErr w:type="spellEnd"/>
      <w:r w:rsidRPr="00EF41E7">
        <w:rPr>
          <w:color w:val="000000" w:themeColor="text1"/>
          <w:sz w:val="16"/>
          <w:szCs w:val="16"/>
        </w:rPr>
        <w:t xml:space="preserve"> в 400 пулеметов с одним комплектом </w:t>
      </w:r>
      <w:proofErr w:type="spellStart"/>
      <w:r w:rsidRPr="00EF41E7">
        <w:rPr>
          <w:color w:val="000000" w:themeColor="text1"/>
          <w:sz w:val="16"/>
          <w:szCs w:val="16"/>
        </w:rPr>
        <w:t>зап</w:t>
      </w:r>
      <w:proofErr w:type="spellEnd"/>
      <w:r w:rsidRPr="00EF41E7">
        <w:rPr>
          <w:color w:val="000000" w:themeColor="text1"/>
          <w:sz w:val="16"/>
          <w:szCs w:val="16"/>
        </w:rPr>
        <w:t>[</w:t>
      </w:r>
      <w:proofErr w:type="spellStart"/>
      <w:r w:rsidRPr="00EF41E7">
        <w:rPr>
          <w:color w:val="000000" w:themeColor="text1"/>
          <w:sz w:val="16"/>
          <w:szCs w:val="16"/>
        </w:rPr>
        <w:t>асных</w:t>
      </w:r>
      <w:proofErr w:type="spellEnd"/>
      <w:r w:rsidRPr="00EF41E7">
        <w:rPr>
          <w:color w:val="000000" w:themeColor="text1"/>
          <w:sz w:val="16"/>
          <w:szCs w:val="16"/>
        </w:rPr>
        <w:t xml:space="preserve">] частей и в 200 полных комплектов </w:t>
      </w:r>
      <w:proofErr w:type="spellStart"/>
      <w:r w:rsidRPr="00EF41E7">
        <w:rPr>
          <w:color w:val="000000" w:themeColor="text1"/>
          <w:sz w:val="16"/>
          <w:szCs w:val="16"/>
        </w:rPr>
        <w:t>зап</w:t>
      </w:r>
      <w:proofErr w:type="spellEnd"/>
      <w:r w:rsidRPr="00EF41E7">
        <w:rPr>
          <w:color w:val="000000" w:themeColor="text1"/>
          <w:sz w:val="16"/>
          <w:szCs w:val="16"/>
        </w:rPr>
        <w:t>[</w:t>
      </w:r>
      <w:proofErr w:type="spellStart"/>
      <w:r w:rsidRPr="00EF41E7">
        <w:rPr>
          <w:color w:val="000000" w:themeColor="text1"/>
          <w:sz w:val="16"/>
          <w:szCs w:val="16"/>
        </w:rPr>
        <w:t>асных</w:t>
      </w:r>
      <w:proofErr w:type="spellEnd"/>
      <w:r w:rsidRPr="00EF41E7">
        <w:rPr>
          <w:color w:val="000000" w:themeColor="text1"/>
          <w:sz w:val="16"/>
          <w:szCs w:val="16"/>
        </w:rPr>
        <w:t>] частей.</w:t>
      </w:r>
    </w:p>
    <w:p w14:paraId="3B3EC9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 5. О значительном ущербе и порче винтовок и пулеметов от небрежного и неумелого обращения с ними в частях.</w:t>
      </w:r>
    </w:p>
    <w:p w14:paraId="72D04A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Постановили: 5. Поручить т. </w:t>
      </w:r>
      <w:proofErr w:type="spellStart"/>
      <w:r w:rsidRPr="00EF41E7">
        <w:rPr>
          <w:color w:val="000000" w:themeColor="text1"/>
          <w:sz w:val="16"/>
          <w:szCs w:val="16"/>
        </w:rPr>
        <w:t>Шейдеману</w:t>
      </w:r>
      <w:proofErr w:type="spellEnd"/>
      <w:r w:rsidRPr="00EF41E7">
        <w:rPr>
          <w:color w:val="000000" w:themeColor="text1"/>
          <w:sz w:val="16"/>
          <w:szCs w:val="16"/>
        </w:rPr>
        <w:t xml:space="preserve"> и Шульге составить проект приказа -инструкции об обращении с винтовкой и пулеметом в войсковых частях и об экономном пользовании патронами.</w:t>
      </w:r>
    </w:p>
    <w:p w14:paraId="3BC74E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Следующее заседание - 20 мая в 8 ч.</w:t>
      </w:r>
    </w:p>
    <w:p w14:paraId="681370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Председатель: Сталин</w:t>
      </w:r>
    </w:p>
    <w:p w14:paraId="4CDC70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РГАСПИ. Ф. 17. Оп. 109. Д. 35. Л. 14-14 об. Копия (10711,170).</w:t>
      </w:r>
    </w:p>
    <w:p w14:paraId="3FC91F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1D1372C" w14:textId="77777777" w:rsidR="007E5E54" w:rsidRPr="00EF41E7" w:rsidRDefault="007E5E54" w:rsidP="00ED5E8F">
      <w:pPr>
        <w:jc w:val="both"/>
        <w:rPr>
          <w:color w:val="000000" w:themeColor="text1"/>
          <w:sz w:val="16"/>
          <w:szCs w:val="16"/>
        </w:rPr>
      </w:pPr>
      <w:r w:rsidRPr="00EF41E7">
        <w:rPr>
          <w:color w:val="000000" w:themeColor="text1"/>
          <w:sz w:val="16"/>
          <w:szCs w:val="16"/>
        </w:rPr>
        <w:t>17 мая 1920 состоялась передача завода «АМО» в подчинение Заводского технического отдела Центральной автомобильной секции (</w:t>
      </w:r>
      <w:proofErr w:type="spellStart"/>
      <w:r w:rsidRPr="00EF41E7">
        <w:rPr>
          <w:color w:val="000000" w:themeColor="text1"/>
          <w:sz w:val="16"/>
          <w:szCs w:val="16"/>
        </w:rPr>
        <w:t>Завтоцас</w:t>
      </w:r>
      <w:proofErr w:type="spellEnd"/>
      <w:r w:rsidRPr="00EF41E7">
        <w:rPr>
          <w:color w:val="000000" w:themeColor="text1"/>
          <w:sz w:val="16"/>
          <w:szCs w:val="16"/>
        </w:rPr>
        <w:t>) ВСНХ и переименование в 1-й Государственный автомобильный завод (17494).</w:t>
      </w:r>
    </w:p>
    <w:p w14:paraId="723E481B" w14:textId="77777777" w:rsidR="007E5E54" w:rsidRPr="00EF41E7" w:rsidRDefault="007E5E54" w:rsidP="00ED5E8F">
      <w:pPr>
        <w:jc w:val="both"/>
        <w:rPr>
          <w:color w:val="000000" w:themeColor="text1"/>
          <w:sz w:val="16"/>
          <w:szCs w:val="16"/>
        </w:rPr>
      </w:pPr>
    </w:p>
    <w:p w14:paraId="5A612BB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CD6171E" w14:textId="77777777" w:rsidR="004001BC" w:rsidRPr="00EF41E7" w:rsidRDefault="004001BC" w:rsidP="00ED5E8F">
      <w:pPr>
        <w:autoSpaceDE w:val="0"/>
        <w:autoSpaceDN w:val="0"/>
        <w:adjustRightInd w:val="0"/>
        <w:jc w:val="both"/>
        <w:rPr>
          <w:iCs/>
          <w:color w:val="000000" w:themeColor="text1"/>
          <w:sz w:val="16"/>
          <w:szCs w:val="16"/>
        </w:rPr>
      </w:pPr>
    </w:p>
    <w:p w14:paraId="1C41B05E" w14:textId="77777777" w:rsidR="00BD32DD" w:rsidRPr="00EF41E7" w:rsidRDefault="00BD32DD" w:rsidP="00ED5E8F">
      <w:pPr>
        <w:jc w:val="both"/>
        <w:rPr>
          <w:color w:val="000000" w:themeColor="text1"/>
          <w:sz w:val="16"/>
          <w:szCs w:val="16"/>
        </w:rPr>
      </w:pPr>
      <w:r w:rsidRPr="00EF41E7">
        <w:rPr>
          <w:bCs/>
          <w:color w:val="000000" w:themeColor="text1"/>
          <w:sz w:val="16"/>
          <w:szCs w:val="16"/>
        </w:rPr>
        <w:t>17 мая</w:t>
      </w:r>
      <w:r w:rsidRPr="00EF41E7">
        <w:rPr>
          <w:color w:val="000000" w:themeColor="text1"/>
          <w:sz w:val="16"/>
          <w:szCs w:val="16"/>
        </w:rPr>
        <w:t xml:space="preserve"> в 1920 году во время Гражданской войны Волжско-Каспийская флотилия под командованием </w:t>
      </w:r>
      <w:proofErr w:type="spellStart"/>
      <w:r w:rsidRPr="00EF41E7">
        <w:rPr>
          <w:color w:val="000000" w:themeColor="text1"/>
          <w:sz w:val="16"/>
          <w:szCs w:val="16"/>
        </w:rPr>
        <w:t>Ф.Ф.Раскольникова</w:t>
      </w:r>
      <w:proofErr w:type="spellEnd"/>
      <w:r w:rsidRPr="00EF41E7">
        <w:rPr>
          <w:color w:val="000000" w:themeColor="text1"/>
          <w:sz w:val="16"/>
          <w:szCs w:val="16"/>
        </w:rPr>
        <w:t xml:space="preserve"> начала </w:t>
      </w:r>
      <w:proofErr w:type="spellStart"/>
      <w:r w:rsidRPr="00EF41E7">
        <w:rPr>
          <w:color w:val="000000" w:themeColor="text1"/>
          <w:sz w:val="16"/>
          <w:szCs w:val="16"/>
        </w:rPr>
        <w:t>Энзелийскую</w:t>
      </w:r>
      <w:proofErr w:type="spellEnd"/>
      <w:r w:rsidRPr="00EF41E7">
        <w:rPr>
          <w:color w:val="000000" w:themeColor="text1"/>
          <w:sz w:val="16"/>
          <w:szCs w:val="16"/>
        </w:rPr>
        <w:t xml:space="preserve"> операцию с целью возвращения русских кораблей, уведенных белогвардейцами в иранский порт </w:t>
      </w:r>
      <w:proofErr w:type="spellStart"/>
      <w:r w:rsidRPr="00EF41E7">
        <w:rPr>
          <w:color w:val="000000" w:themeColor="text1"/>
          <w:sz w:val="16"/>
          <w:szCs w:val="16"/>
        </w:rPr>
        <w:t>Энзели</w:t>
      </w:r>
      <w:proofErr w:type="spellEnd"/>
      <w:r w:rsidRPr="00EF41E7">
        <w:rPr>
          <w:color w:val="000000" w:themeColor="text1"/>
          <w:sz w:val="16"/>
          <w:szCs w:val="16"/>
        </w:rPr>
        <w:t>. Операция завершилась на следующие сутки, возвращено 29 судов, 50 орудий, 20 тысяч снарядов и другое военное имущество (14894).</w:t>
      </w:r>
    </w:p>
    <w:p w14:paraId="1F17D127" w14:textId="77777777" w:rsidR="00BD32DD" w:rsidRPr="00EF41E7" w:rsidRDefault="00BD32DD" w:rsidP="00ED5E8F">
      <w:pPr>
        <w:jc w:val="both"/>
        <w:rPr>
          <w:color w:val="000000" w:themeColor="text1"/>
          <w:sz w:val="16"/>
          <w:szCs w:val="16"/>
        </w:rPr>
      </w:pPr>
    </w:p>
    <w:p w14:paraId="6FBF98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17-18 мая 1920 состоялась </w:t>
      </w:r>
      <w:proofErr w:type="spellStart"/>
      <w:r w:rsidRPr="00EF41E7">
        <w:rPr>
          <w:color w:val="000000" w:themeColor="text1"/>
          <w:sz w:val="16"/>
          <w:szCs w:val="16"/>
        </w:rPr>
        <w:t>Энзелийская</w:t>
      </w:r>
      <w:proofErr w:type="spellEnd"/>
      <w:r w:rsidRPr="00EF41E7">
        <w:rPr>
          <w:color w:val="000000" w:themeColor="text1"/>
          <w:sz w:val="16"/>
          <w:szCs w:val="16"/>
        </w:rPr>
        <w:t xml:space="preserve"> операция попытка Волжско-Каспийской флотилии возвратить уведенные в иранский порт суда. Вернули 10 вспомогательных крейсеров, плавбазу и торпедные катера, 4 гидросамолета и т.п. (2443,281).</w:t>
      </w:r>
    </w:p>
    <w:p w14:paraId="243E4D2B" w14:textId="77777777" w:rsidR="004001BC" w:rsidRPr="00EF41E7" w:rsidRDefault="004001BC" w:rsidP="00ED5E8F">
      <w:pPr>
        <w:autoSpaceDE w:val="0"/>
        <w:autoSpaceDN w:val="0"/>
        <w:adjustRightInd w:val="0"/>
        <w:jc w:val="both"/>
        <w:rPr>
          <w:color w:val="000000" w:themeColor="text1"/>
          <w:sz w:val="16"/>
          <w:szCs w:val="16"/>
        </w:rPr>
      </w:pPr>
    </w:p>
    <w:p w14:paraId="05233B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17–18 мая 1920 была </w:t>
      </w:r>
      <w:proofErr w:type="spellStart"/>
      <w:r w:rsidRPr="00EF41E7">
        <w:rPr>
          <w:color w:val="000000" w:themeColor="text1"/>
          <w:sz w:val="16"/>
          <w:szCs w:val="16"/>
        </w:rPr>
        <w:t>Энзелийская</w:t>
      </w:r>
      <w:proofErr w:type="spellEnd"/>
      <w:r w:rsidRPr="00EF41E7">
        <w:rPr>
          <w:color w:val="000000" w:themeColor="text1"/>
          <w:sz w:val="16"/>
          <w:szCs w:val="16"/>
        </w:rPr>
        <w:t xml:space="preserve"> операция Волжско-Каспийской военной флотилии.</w:t>
      </w:r>
    </w:p>
    <w:p w14:paraId="33AD440F"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Целыо</w:t>
      </w:r>
      <w:proofErr w:type="spellEnd"/>
      <w:r w:rsidRPr="00EF41E7">
        <w:rPr>
          <w:color w:val="000000" w:themeColor="text1"/>
          <w:sz w:val="16"/>
          <w:szCs w:val="16"/>
        </w:rPr>
        <w:t xml:space="preserve"> операции было возвращение Советской Республике кораблей и судов (с военным имуществом), уведенных белогвардейцами и интервентами в иранский порт </w:t>
      </w:r>
      <w:proofErr w:type="spellStart"/>
      <w:r w:rsidRPr="00EF41E7">
        <w:rPr>
          <w:color w:val="000000" w:themeColor="text1"/>
          <w:sz w:val="16"/>
          <w:szCs w:val="16"/>
        </w:rPr>
        <w:t>Энзели</w:t>
      </w:r>
      <w:proofErr w:type="spellEnd"/>
      <w:r w:rsidRPr="00EF41E7">
        <w:rPr>
          <w:color w:val="000000" w:themeColor="text1"/>
          <w:sz w:val="16"/>
          <w:szCs w:val="16"/>
        </w:rPr>
        <w:t xml:space="preserve">. В разработке плана операции участвовали С. М. Киров и Г. К. Орджоникидзе. Ночью 17 мая корабли Волжско-Каспийской военной флотилии (4 ВКР, 3 ЭМ, 2 КЛ, 3 КА, 1 ТЩ, 4 ТР с 2 тыс. десанта) под командованием Ф. Ф. Раскольникова и комиссара Ф. С. </w:t>
      </w:r>
      <w:proofErr w:type="spellStart"/>
      <w:r w:rsidRPr="00EF41E7">
        <w:rPr>
          <w:color w:val="000000" w:themeColor="text1"/>
          <w:sz w:val="16"/>
          <w:szCs w:val="16"/>
        </w:rPr>
        <w:t>Аверичкина</w:t>
      </w:r>
      <w:proofErr w:type="spellEnd"/>
      <w:r w:rsidRPr="00EF41E7">
        <w:rPr>
          <w:color w:val="000000" w:themeColor="text1"/>
          <w:sz w:val="16"/>
          <w:szCs w:val="16"/>
        </w:rPr>
        <w:t xml:space="preserve"> вышли из Баку и утром 18 мая подошли к </w:t>
      </w:r>
      <w:proofErr w:type="spellStart"/>
      <w:r w:rsidRPr="00EF41E7">
        <w:rPr>
          <w:color w:val="000000" w:themeColor="text1"/>
          <w:sz w:val="16"/>
          <w:szCs w:val="16"/>
        </w:rPr>
        <w:t>Энзели</w:t>
      </w:r>
      <w:proofErr w:type="spellEnd"/>
      <w:r w:rsidRPr="00EF41E7">
        <w:rPr>
          <w:color w:val="000000" w:themeColor="text1"/>
          <w:sz w:val="16"/>
          <w:szCs w:val="16"/>
        </w:rPr>
        <w:t xml:space="preserve">. Английскому командованию был по радио передан ультиматум с требованием вывести войска из порта, а захваченные корабли и военное имущество возвратить Советской России. Ответа на ультиматум не последовало. </w:t>
      </w:r>
    </w:p>
    <w:p w14:paraId="1918C8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Высадившийся под прикрытием огня корабельной артиллерии десантный отряд под командованием И. К. Кожанова отрезал англичанам путь к отступлению. Английское командование было вынуждено принять ультиматум и отвести войска в </w:t>
      </w:r>
      <w:proofErr w:type="spellStart"/>
      <w:r w:rsidRPr="00EF41E7">
        <w:rPr>
          <w:color w:val="000000" w:themeColor="text1"/>
          <w:sz w:val="16"/>
          <w:szCs w:val="16"/>
        </w:rPr>
        <w:t>Решт</w:t>
      </w:r>
      <w:proofErr w:type="spellEnd"/>
      <w:r w:rsidRPr="00EF41E7">
        <w:rPr>
          <w:color w:val="000000" w:themeColor="text1"/>
          <w:sz w:val="16"/>
          <w:szCs w:val="16"/>
        </w:rPr>
        <w:t xml:space="preserve">. Белогвардейцы бежали. </w:t>
      </w:r>
    </w:p>
    <w:p w14:paraId="66D629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результате операции было возвращено 29 кораблей, катеров и вспомогательных судов, 50 орудий, 20 тыс. снарядов и другое военное имущество (11712). </w:t>
      </w:r>
    </w:p>
    <w:p w14:paraId="4105B8C1" w14:textId="77777777" w:rsidR="004001BC" w:rsidRPr="00EF41E7" w:rsidRDefault="004001BC" w:rsidP="00ED5E8F">
      <w:pPr>
        <w:autoSpaceDE w:val="0"/>
        <w:autoSpaceDN w:val="0"/>
        <w:adjustRightInd w:val="0"/>
        <w:jc w:val="both"/>
        <w:rPr>
          <w:color w:val="000000" w:themeColor="text1"/>
          <w:sz w:val="16"/>
          <w:szCs w:val="16"/>
        </w:rPr>
      </w:pPr>
    </w:p>
    <w:p w14:paraId="138DA17A" w14:textId="77777777" w:rsidR="00461545" w:rsidRPr="00EF41E7" w:rsidRDefault="00461545" w:rsidP="00ED5E8F">
      <w:pPr>
        <w:autoSpaceDE w:val="0"/>
        <w:autoSpaceDN w:val="0"/>
        <w:adjustRightInd w:val="0"/>
        <w:jc w:val="both"/>
        <w:rPr>
          <w:color w:val="000000" w:themeColor="text1"/>
          <w:sz w:val="16"/>
          <w:szCs w:val="16"/>
        </w:rPr>
      </w:pPr>
      <w:r w:rsidRPr="00EF41E7">
        <w:rPr>
          <w:color w:val="000000" w:themeColor="text1"/>
          <w:sz w:val="16"/>
          <w:szCs w:val="16"/>
        </w:rPr>
        <w:t>17 мая 1920 г. поляки планировали начать наступление с юга от Украины на восток Белоруссии с целью отрезать силы Западного фронта. Тухачевский – командующий фронтом — знал о дне начала польского наступления и решил 14 мая 1920 г. нанести упреждающий удар на севере Белоруссии. Первая часть наступления прошла относительно успешно – к 17 мая 1920 г. 15-я армия вышла на рубеж Дрисса-Зембин (17327).</w:t>
      </w:r>
    </w:p>
    <w:p w14:paraId="3B78853C" w14:textId="77777777" w:rsidR="00461545" w:rsidRPr="00EF41E7" w:rsidRDefault="00461545" w:rsidP="00ED5E8F">
      <w:pPr>
        <w:autoSpaceDE w:val="0"/>
        <w:autoSpaceDN w:val="0"/>
        <w:adjustRightInd w:val="0"/>
        <w:jc w:val="both"/>
        <w:rPr>
          <w:color w:val="000000" w:themeColor="text1"/>
          <w:sz w:val="16"/>
          <w:szCs w:val="16"/>
        </w:rPr>
      </w:pPr>
    </w:p>
    <w:p w14:paraId="199C265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676AAE6" w14:textId="77777777" w:rsidR="004001BC" w:rsidRPr="00EF41E7" w:rsidRDefault="004001BC" w:rsidP="00ED5E8F">
      <w:pPr>
        <w:autoSpaceDE w:val="0"/>
        <w:autoSpaceDN w:val="0"/>
        <w:adjustRightInd w:val="0"/>
        <w:jc w:val="both"/>
        <w:rPr>
          <w:iCs/>
          <w:color w:val="000000" w:themeColor="text1"/>
          <w:sz w:val="16"/>
          <w:szCs w:val="16"/>
        </w:rPr>
      </w:pPr>
    </w:p>
    <w:p w14:paraId="6186F93E" w14:textId="77777777" w:rsidR="009E4515" w:rsidRPr="00EF41E7" w:rsidRDefault="009E4515" w:rsidP="00ED5E8F">
      <w:pPr>
        <w:jc w:val="both"/>
        <w:rPr>
          <w:color w:val="000000" w:themeColor="text1"/>
          <w:sz w:val="16"/>
          <w:szCs w:val="16"/>
        </w:rPr>
      </w:pPr>
      <w:r w:rsidRPr="00EF41E7">
        <w:rPr>
          <w:bCs/>
          <w:color w:val="000000" w:themeColor="text1"/>
          <w:sz w:val="16"/>
          <w:szCs w:val="16"/>
        </w:rPr>
        <w:t>17 мая</w:t>
      </w:r>
      <w:r w:rsidRPr="00EF41E7">
        <w:rPr>
          <w:color w:val="000000" w:themeColor="text1"/>
          <w:sz w:val="16"/>
          <w:szCs w:val="16"/>
        </w:rPr>
        <w:t xml:space="preserve"> в 1920 году открылась линия Лондон-Амстердам. Первый полёт выполнил лайнер «De </w:t>
      </w:r>
      <w:proofErr w:type="spellStart"/>
      <w:r w:rsidRPr="00EF41E7">
        <w:rPr>
          <w:color w:val="000000" w:themeColor="text1"/>
          <w:sz w:val="16"/>
          <w:szCs w:val="16"/>
        </w:rPr>
        <w:t>Havilland</w:t>
      </w:r>
      <w:proofErr w:type="spellEnd"/>
      <w:r w:rsidRPr="00EF41E7">
        <w:rPr>
          <w:color w:val="000000" w:themeColor="text1"/>
          <w:sz w:val="16"/>
          <w:szCs w:val="16"/>
        </w:rPr>
        <w:t xml:space="preserve"> DH-16» авиакомпании «Aircraft Transport &amp; Travel Ltd» (14894).</w:t>
      </w:r>
    </w:p>
    <w:p w14:paraId="1214A880" w14:textId="77777777" w:rsidR="009E4515" w:rsidRPr="00EF41E7" w:rsidRDefault="009E4515" w:rsidP="00ED5E8F">
      <w:pPr>
        <w:jc w:val="both"/>
        <w:rPr>
          <w:color w:val="000000" w:themeColor="text1"/>
          <w:sz w:val="16"/>
          <w:szCs w:val="16"/>
        </w:rPr>
      </w:pPr>
    </w:p>
    <w:p w14:paraId="1B726DAF" w14:textId="77777777" w:rsidR="00936D8D" w:rsidRPr="00B925EF" w:rsidRDefault="00936D8D" w:rsidP="00936D8D">
      <w:pPr>
        <w:jc w:val="both"/>
        <w:rPr>
          <w:color w:val="0070C0"/>
          <w:sz w:val="16"/>
          <w:szCs w:val="16"/>
        </w:rPr>
      </w:pPr>
      <w:r w:rsidRPr="00B925EF">
        <w:rPr>
          <w:color w:val="0070C0"/>
          <w:sz w:val="16"/>
          <w:szCs w:val="16"/>
        </w:rPr>
        <w:t xml:space="preserve">17 мая 1920 KLM и Aircraft Transport </w:t>
      </w:r>
      <w:proofErr w:type="spellStart"/>
      <w:r w:rsidRPr="00B925EF">
        <w:rPr>
          <w:color w:val="0070C0"/>
          <w:sz w:val="16"/>
          <w:szCs w:val="16"/>
        </w:rPr>
        <w:t>and</w:t>
      </w:r>
      <w:proofErr w:type="spellEnd"/>
      <w:r w:rsidRPr="00B925EF">
        <w:rPr>
          <w:color w:val="0070C0"/>
          <w:sz w:val="16"/>
          <w:szCs w:val="16"/>
        </w:rPr>
        <w:t xml:space="preserve"> Travel открывают совместное авиасообщение между Лондоном и Амстердамом (20350).</w:t>
      </w:r>
    </w:p>
    <w:p w14:paraId="0FE6A5BF" w14:textId="77777777" w:rsidR="00936D8D" w:rsidRPr="00B925EF" w:rsidRDefault="00936D8D" w:rsidP="00936D8D">
      <w:pPr>
        <w:jc w:val="both"/>
        <w:rPr>
          <w:color w:val="0070C0"/>
          <w:sz w:val="16"/>
          <w:szCs w:val="16"/>
        </w:rPr>
      </w:pPr>
    </w:p>
    <w:p w14:paraId="1E715BB1" w14:textId="77777777" w:rsidR="00936D8D" w:rsidRPr="00B925EF" w:rsidRDefault="00936D8D" w:rsidP="00936D8D">
      <w:pPr>
        <w:jc w:val="both"/>
        <w:rPr>
          <w:color w:val="0070C0"/>
          <w:sz w:val="16"/>
          <w:szCs w:val="16"/>
        </w:rPr>
      </w:pPr>
      <w:r w:rsidRPr="00B925EF">
        <w:rPr>
          <w:color w:val="0070C0"/>
          <w:sz w:val="16"/>
          <w:szCs w:val="16"/>
        </w:rPr>
        <w:t>17 мая 1920 Канада создает Канадские военно-воздушные силы, предшественников Королевским военно-воздушным силам Канады (20350).</w:t>
      </w:r>
    </w:p>
    <w:p w14:paraId="7DD75DD4" w14:textId="77777777" w:rsidR="00936D8D" w:rsidRPr="00B925EF" w:rsidRDefault="00936D8D" w:rsidP="00936D8D">
      <w:pPr>
        <w:jc w:val="both"/>
        <w:rPr>
          <w:color w:val="0070C0"/>
          <w:sz w:val="16"/>
          <w:szCs w:val="16"/>
        </w:rPr>
      </w:pPr>
    </w:p>
    <w:p w14:paraId="3D90FC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мая 1920 был вывод французских войск из гг. Франкфурт, Дармштадт и </w:t>
      </w:r>
      <w:proofErr w:type="spellStart"/>
      <w:r w:rsidRPr="00EF41E7">
        <w:rPr>
          <w:color w:val="000000" w:themeColor="text1"/>
          <w:sz w:val="16"/>
          <w:szCs w:val="16"/>
        </w:rPr>
        <w:t>Ганау</w:t>
      </w:r>
      <w:proofErr w:type="spellEnd"/>
      <w:r w:rsidRPr="00EF41E7">
        <w:rPr>
          <w:color w:val="000000" w:themeColor="text1"/>
          <w:sz w:val="16"/>
          <w:szCs w:val="16"/>
        </w:rPr>
        <w:t>, занятых 3.04.1920 г. в ответ на ввод немецких войск в Рур (7749).</w:t>
      </w:r>
    </w:p>
    <w:p w14:paraId="7E2D2DCE" w14:textId="77777777" w:rsidR="004001BC" w:rsidRPr="00EF41E7" w:rsidRDefault="004001BC" w:rsidP="00ED5E8F">
      <w:pPr>
        <w:autoSpaceDE w:val="0"/>
        <w:autoSpaceDN w:val="0"/>
        <w:adjustRightInd w:val="0"/>
        <w:jc w:val="both"/>
        <w:rPr>
          <w:color w:val="000000" w:themeColor="text1"/>
          <w:sz w:val="16"/>
          <w:szCs w:val="16"/>
        </w:rPr>
      </w:pPr>
    </w:p>
    <w:p w14:paraId="26432B6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9E3DF4F" w14:textId="77777777" w:rsidR="004001BC" w:rsidRPr="00EF41E7" w:rsidRDefault="004001BC" w:rsidP="00ED5E8F">
      <w:pPr>
        <w:autoSpaceDE w:val="0"/>
        <w:autoSpaceDN w:val="0"/>
        <w:adjustRightInd w:val="0"/>
        <w:jc w:val="both"/>
        <w:rPr>
          <w:iCs/>
          <w:color w:val="000000" w:themeColor="text1"/>
          <w:sz w:val="16"/>
          <w:szCs w:val="16"/>
        </w:rPr>
      </w:pPr>
    </w:p>
    <w:p w14:paraId="35FAC6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мая 1920 поляк Стефан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шесть раз обстреливал аэростат 25-го воздухоплавательного отряда, поднятый для корректировки артогня невдалеке от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И только после шестого захода водород в оболочке вспыхнул. В гондоле аэростата находились воздухоплаватель </w:t>
      </w:r>
      <w:proofErr w:type="spellStart"/>
      <w:r w:rsidRPr="00EF41E7">
        <w:rPr>
          <w:color w:val="000000" w:themeColor="text1"/>
          <w:sz w:val="16"/>
          <w:szCs w:val="16"/>
        </w:rPr>
        <w:t>Арвид</w:t>
      </w:r>
      <w:proofErr w:type="spellEnd"/>
      <w:r w:rsidRPr="00EF41E7">
        <w:rPr>
          <w:color w:val="000000" w:themeColor="text1"/>
          <w:sz w:val="16"/>
          <w:szCs w:val="16"/>
        </w:rPr>
        <w:t xml:space="preserve"> </w:t>
      </w:r>
      <w:proofErr w:type="spellStart"/>
      <w:r w:rsidRPr="00EF41E7">
        <w:rPr>
          <w:color w:val="000000" w:themeColor="text1"/>
          <w:sz w:val="16"/>
          <w:szCs w:val="16"/>
        </w:rPr>
        <w:t>Банкер</w:t>
      </w:r>
      <w:proofErr w:type="spellEnd"/>
      <w:r w:rsidRPr="00EF41E7">
        <w:rPr>
          <w:color w:val="000000" w:themeColor="text1"/>
          <w:sz w:val="16"/>
          <w:szCs w:val="16"/>
        </w:rPr>
        <w:t xml:space="preserve"> и артиллерист-наблюдатель Гаврилов. Для Гаврилова это был первый полет в жизни. Когда баллон загорелся и стал падать, </w:t>
      </w:r>
      <w:proofErr w:type="spellStart"/>
      <w:r w:rsidRPr="00EF41E7">
        <w:rPr>
          <w:color w:val="000000" w:themeColor="text1"/>
          <w:sz w:val="16"/>
          <w:szCs w:val="16"/>
        </w:rPr>
        <w:t>Банкер</w:t>
      </w:r>
      <w:proofErr w:type="spellEnd"/>
      <w:r w:rsidRPr="00EF41E7">
        <w:rPr>
          <w:color w:val="000000" w:themeColor="text1"/>
          <w:sz w:val="16"/>
          <w:szCs w:val="16"/>
        </w:rPr>
        <w:t xml:space="preserve"> застегнул на своем растерявшемся напарнике лямки парашюта и буквально силой вытолкнул его из корзины. Парашют системы </w:t>
      </w:r>
      <w:proofErr w:type="spellStart"/>
      <w:r w:rsidRPr="00EF41E7">
        <w:rPr>
          <w:color w:val="000000" w:themeColor="text1"/>
          <w:sz w:val="16"/>
          <w:szCs w:val="16"/>
        </w:rPr>
        <w:t>Жюкмеса</w:t>
      </w:r>
      <w:proofErr w:type="spellEnd"/>
      <w:r w:rsidRPr="00EF41E7">
        <w:rPr>
          <w:color w:val="000000" w:themeColor="text1"/>
          <w:sz w:val="16"/>
          <w:szCs w:val="16"/>
        </w:rPr>
        <w:t xml:space="preserve"> </w:t>
      </w:r>
      <w:proofErr w:type="gramStart"/>
      <w:r w:rsidRPr="00EF41E7">
        <w:rPr>
          <w:color w:val="000000" w:themeColor="text1"/>
          <w:sz w:val="16"/>
          <w:szCs w:val="16"/>
        </w:rPr>
        <w:t>раскрылся автоматически</w:t>
      </w:r>
      <w:proofErr w:type="gramEnd"/>
      <w:r w:rsidRPr="00EF41E7">
        <w:rPr>
          <w:color w:val="000000" w:themeColor="text1"/>
          <w:sz w:val="16"/>
          <w:szCs w:val="16"/>
        </w:rPr>
        <w:t xml:space="preserve"> и Гаврилов благополучно спустился на землю. </w:t>
      </w:r>
      <w:proofErr w:type="spellStart"/>
      <w:r w:rsidRPr="00EF41E7">
        <w:rPr>
          <w:color w:val="000000" w:themeColor="text1"/>
          <w:sz w:val="16"/>
          <w:szCs w:val="16"/>
        </w:rPr>
        <w:t>Банкер</w:t>
      </w:r>
      <w:proofErr w:type="spellEnd"/>
      <w:r w:rsidRPr="00EF41E7">
        <w:rPr>
          <w:color w:val="000000" w:themeColor="text1"/>
          <w:sz w:val="16"/>
          <w:szCs w:val="16"/>
        </w:rPr>
        <w:t xml:space="preserve"> выпрыгнул следом, но для раскрытия купола высоты уже не хватило. Самоотверженный воздухоплаватель погиб. Следующим утром над </w:t>
      </w:r>
      <w:proofErr w:type="spellStart"/>
      <w:r w:rsidRPr="00EF41E7">
        <w:rPr>
          <w:color w:val="000000" w:themeColor="text1"/>
          <w:sz w:val="16"/>
          <w:szCs w:val="16"/>
        </w:rPr>
        <w:t>Приямино</w:t>
      </w:r>
      <w:proofErr w:type="spellEnd"/>
      <w:r w:rsidRPr="00EF41E7">
        <w:rPr>
          <w:color w:val="000000" w:themeColor="text1"/>
          <w:sz w:val="16"/>
          <w:szCs w:val="16"/>
        </w:rPr>
        <w:t xml:space="preserve"> поднялся в воздух резервный баллон, но и его через день расстрелял зажигательными пулями все тот же подпоручик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После уничтожения второго аэростата 25-й </w:t>
      </w:r>
      <w:proofErr w:type="spellStart"/>
      <w:r w:rsidRPr="00EF41E7">
        <w:rPr>
          <w:color w:val="000000" w:themeColor="text1"/>
          <w:sz w:val="16"/>
          <w:szCs w:val="16"/>
        </w:rPr>
        <w:t>воздухоотряд</w:t>
      </w:r>
      <w:proofErr w:type="spellEnd"/>
      <w:r w:rsidRPr="00EF41E7">
        <w:rPr>
          <w:color w:val="000000" w:themeColor="text1"/>
          <w:sz w:val="16"/>
          <w:szCs w:val="16"/>
        </w:rPr>
        <w:t xml:space="preserve"> прекратил свою деятельность, так как запасных оболочек больше не было. В конце мая его сменил на фронте 26-й </w:t>
      </w:r>
      <w:proofErr w:type="spellStart"/>
      <w:r w:rsidRPr="00EF41E7">
        <w:rPr>
          <w:color w:val="000000" w:themeColor="text1"/>
          <w:sz w:val="16"/>
          <w:szCs w:val="16"/>
        </w:rPr>
        <w:t>воздухоотряд</w:t>
      </w:r>
      <w:proofErr w:type="spellEnd"/>
      <w:r w:rsidRPr="00EF41E7">
        <w:rPr>
          <w:color w:val="000000" w:themeColor="text1"/>
          <w:sz w:val="16"/>
          <w:szCs w:val="16"/>
        </w:rPr>
        <w:t>. Когда он приступил к работе, красные, наученные горьким опытом, стали поднимать для защиты аэростатов истребители (3452).</w:t>
      </w:r>
    </w:p>
    <w:p w14:paraId="70AF0575" w14:textId="77777777" w:rsidR="004001BC" w:rsidRPr="00EF41E7" w:rsidRDefault="004001BC" w:rsidP="00ED5E8F">
      <w:pPr>
        <w:autoSpaceDE w:val="0"/>
        <w:autoSpaceDN w:val="0"/>
        <w:adjustRightInd w:val="0"/>
        <w:jc w:val="both"/>
        <w:rPr>
          <w:color w:val="000000" w:themeColor="text1"/>
          <w:sz w:val="16"/>
          <w:szCs w:val="16"/>
        </w:rPr>
      </w:pPr>
    </w:p>
    <w:p w14:paraId="04828FAE" w14:textId="77777777" w:rsidR="00085490" w:rsidRPr="00B925EF" w:rsidRDefault="00085490" w:rsidP="00085490">
      <w:pPr>
        <w:jc w:val="both"/>
        <w:rPr>
          <w:color w:val="0070C0"/>
          <w:sz w:val="16"/>
          <w:szCs w:val="16"/>
        </w:rPr>
      </w:pPr>
      <w:r w:rsidRPr="00B925EF">
        <w:rPr>
          <w:color w:val="0070C0"/>
          <w:sz w:val="16"/>
          <w:szCs w:val="16"/>
        </w:rPr>
        <w:t>18 мая 1920 в 12.35 польский самолёт атаковал аэростат, в корзине которого находились ин</w:t>
      </w:r>
      <w:r w:rsidRPr="00B925EF">
        <w:rPr>
          <w:color w:val="0070C0"/>
          <w:sz w:val="16"/>
          <w:szCs w:val="16"/>
        </w:rPr>
        <w:softHyphen/>
        <w:t xml:space="preserve">структор-воздухоплаватель латыш </w:t>
      </w:r>
      <w:proofErr w:type="spellStart"/>
      <w:r w:rsidRPr="00B925EF">
        <w:rPr>
          <w:color w:val="0070C0"/>
          <w:sz w:val="16"/>
          <w:szCs w:val="16"/>
        </w:rPr>
        <w:t>Арвид</w:t>
      </w:r>
      <w:proofErr w:type="spellEnd"/>
      <w:r w:rsidRPr="00B925EF">
        <w:rPr>
          <w:color w:val="0070C0"/>
          <w:sz w:val="16"/>
          <w:szCs w:val="16"/>
        </w:rPr>
        <w:t xml:space="preserve"> </w:t>
      </w:r>
      <w:proofErr w:type="spellStart"/>
      <w:r w:rsidRPr="00B925EF">
        <w:rPr>
          <w:color w:val="0070C0"/>
          <w:sz w:val="16"/>
          <w:szCs w:val="16"/>
        </w:rPr>
        <w:t>Банкер</w:t>
      </w:r>
      <w:proofErr w:type="spellEnd"/>
      <w:r w:rsidRPr="00B925EF">
        <w:rPr>
          <w:color w:val="0070C0"/>
          <w:sz w:val="16"/>
          <w:szCs w:val="16"/>
        </w:rPr>
        <w:t xml:space="preserve"> и артиллерист-наблюдатель Иван Гаврилов, кор</w:t>
      </w:r>
      <w:r w:rsidRPr="00B925EF">
        <w:rPr>
          <w:color w:val="0070C0"/>
          <w:sz w:val="16"/>
          <w:szCs w:val="16"/>
        </w:rPr>
        <w:softHyphen/>
        <w:t>ректировавшие огонь по бронепоезду противни</w:t>
      </w:r>
      <w:r w:rsidRPr="00B925EF">
        <w:rPr>
          <w:color w:val="0070C0"/>
          <w:sz w:val="16"/>
          <w:szCs w:val="16"/>
        </w:rPr>
        <w:softHyphen/>
        <w:t>ка. Из-за сильного заградительного огня лётчик приблизиться не решился. Через двадцать минут другой самолёт атаковал аэростат и с третьей атаки поджёг оболочку струёй горящей жидко</w:t>
      </w:r>
      <w:r w:rsidRPr="00B925EF">
        <w:rPr>
          <w:color w:val="0070C0"/>
          <w:sz w:val="16"/>
          <w:szCs w:val="16"/>
        </w:rPr>
        <w:softHyphen/>
        <w:t xml:space="preserve">сти. </w:t>
      </w:r>
      <w:proofErr w:type="spellStart"/>
      <w:r w:rsidRPr="00B925EF">
        <w:rPr>
          <w:color w:val="0070C0"/>
          <w:sz w:val="16"/>
          <w:szCs w:val="16"/>
        </w:rPr>
        <w:t>Банкер</w:t>
      </w:r>
      <w:proofErr w:type="spellEnd"/>
      <w:r w:rsidRPr="00B925EF">
        <w:rPr>
          <w:color w:val="0070C0"/>
          <w:sz w:val="16"/>
          <w:szCs w:val="16"/>
        </w:rPr>
        <w:t xml:space="preserve"> помог Гаврилову, впервые подняв</w:t>
      </w:r>
      <w:r w:rsidRPr="00B925EF">
        <w:rPr>
          <w:color w:val="0070C0"/>
          <w:sz w:val="16"/>
          <w:szCs w:val="16"/>
        </w:rPr>
        <w:softHyphen/>
        <w:t xml:space="preserve">шемуся на аэростате, правильно приготовиться к прыжку с парашютом. Получив от </w:t>
      </w:r>
      <w:proofErr w:type="spellStart"/>
      <w:r w:rsidRPr="00B925EF">
        <w:rPr>
          <w:color w:val="0070C0"/>
          <w:sz w:val="16"/>
          <w:szCs w:val="16"/>
        </w:rPr>
        <w:t>Банкера</w:t>
      </w:r>
      <w:proofErr w:type="spellEnd"/>
      <w:r w:rsidRPr="00B925EF">
        <w:rPr>
          <w:color w:val="0070C0"/>
          <w:sz w:val="16"/>
          <w:szCs w:val="16"/>
        </w:rPr>
        <w:t xml:space="preserve"> по</w:t>
      </w:r>
      <w:r w:rsidRPr="00B925EF">
        <w:rPr>
          <w:color w:val="0070C0"/>
          <w:sz w:val="16"/>
          <w:szCs w:val="16"/>
        </w:rPr>
        <w:softHyphen/>
        <w:t>следние указания относительно позиции враже</w:t>
      </w:r>
      <w:r w:rsidRPr="00B925EF">
        <w:rPr>
          <w:color w:val="0070C0"/>
          <w:sz w:val="16"/>
          <w:szCs w:val="16"/>
        </w:rPr>
        <w:softHyphen/>
        <w:t xml:space="preserve">ского бронепоезда, Гаврилов </w:t>
      </w:r>
      <w:r w:rsidRPr="00B925EF">
        <w:rPr>
          <w:color w:val="0070C0"/>
          <w:sz w:val="16"/>
          <w:szCs w:val="16"/>
        </w:rPr>
        <w:lastRenderedPageBreak/>
        <w:t>выпрыгнул из кор</w:t>
      </w:r>
      <w:r w:rsidRPr="00B925EF">
        <w:rPr>
          <w:color w:val="0070C0"/>
          <w:sz w:val="16"/>
          <w:szCs w:val="16"/>
        </w:rPr>
        <w:softHyphen/>
        <w:t xml:space="preserve">зины и благополучно спустился с парашютом. </w:t>
      </w:r>
      <w:proofErr w:type="spellStart"/>
      <w:r w:rsidRPr="00B925EF">
        <w:rPr>
          <w:color w:val="0070C0"/>
          <w:sz w:val="16"/>
          <w:szCs w:val="16"/>
        </w:rPr>
        <w:t>Банкер</w:t>
      </w:r>
      <w:proofErr w:type="spellEnd"/>
      <w:r w:rsidRPr="00B925EF">
        <w:rPr>
          <w:color w:val="0070C0"/>
          <w:sz w:val="16"/>
          <w:szCs w:val="16"/>
        </w:rPr>
        <w:t>, защищавший аэростат огнём из ручного пулемёта до последней возможности, в спешке ошибся и выбросился не со «своего» борта, стро</w:t>
      </w:r>
      <w:r w:rsidRPr="00B925EF">
        <w:rPr>
          <w:color w:val="0070C0"/>
          <w:sz w:val="16"/>
          <w:szCs w:val="16"/>
        </w:rPr>
        <w:softHyphen/>
        <w:t>пы его парашюта зацепились за подвеску кор</w:t>
      </w:r>
      <w:r w:rsidRPr="00B925EF">
        <w:rPr>
          <w:color w:val="0070C0"/>
          <w:sz w:val="16"/>
          <w:szCs w:val="16"/>
        </w:rPr>
        <w:softHyphen/>
        <w:t>зины, оборвались, и он, упав на землю с высоты 500 м, погиб. Посмертно его наградили орденом Красного Знамени.</w:t>
      </w:r>
    </w:p>
    <w:p w14:paraId="1FCEBBDD" w14:textId="77777777" w:rsidR="00085490" w:rsidRPr="00B925EF" w:rsidRDefault="00085490" w:rsidP="00085490">
      <w:pPr>
        <w:jc w:val="both"/>
        <w:rPr>
          <w:color w:val="0070C0"/>
          <w:sz w:val="16"/>
          <w:szCs w:val="16"/>
        </w:rPr>
      </w:pPr>
      <w:r w:rsidRPr="00B925EF">
        <w:rPr>
          <w:color w:val="0070C0"/>
          <w:sz w:val="16"/>
          <w:szCs w:val="16"/>
        </w:rPr>
        <w:t>Гибель воздухоплавателя не остановила воз</w:t>
      </w:r>
      <w:r w:rsidRPr="00B925EF">
        <w:rPr>
          <w:color w:val="0070C0"/>
          <w:sz w:val="16"/>
          <w:szCs w:val="16"/>
        </w:rPr>
        <w:softHyphen/>
        <w:t>душной разведки, и уже на следующий день под</w:t>
      </w:r>
      <w:r w:rsidRPr="00B925EF">
        <w:rPr>
          <w:color w:val="0070C0"/>
          <w:sz w:val="16"/>
          <w:szCs w:val="16"/>
        </w:rPr>
        <w:softHyphen/>
        <w:t>няли новый аэростат. 20 мая польский пилот Сте</w:t>
      </w:r>
      <w:r w:rsidRPr="00B925EF">
        <w:rPr>
          <w:color w:val="0070C0"/>
          <w:sz w:val="16"/>
          <w:szCs w:val="16"/>
        </w:rPr>
        <w:softHyphen/>
        <w:t xml:space="preserve">фан </w:t>
      </w:r>
      <w:proofErr w:type="spellStart"/>
      <w:r w:rsidRPr="00B925EF">
        <w:rPr>
          <w:color w:val="0070C0"/>
          <w:sz w:val="16"/>
          <w:szCs w:val="16"/>
        </w:rPr>
        <w:t>Павликовский</w:t>
      </w:r>
      <w:proofErr w:type="spellEnd"/>
      <w:r w:rsidRPr="00B925EF">
        <w:rPr>
          <w:color w:val="0070C0"/>
          <w:sz w:val="16"/>
          <w:szCs w:val="16"/>
        </w:rPr>
        <w:t xml:space="preserve"> поджёг и его. Наблюдатель Константинов спасся на парашюте. Благодаря энергичной работе командира отряда </w:t>
      </w:r>
      <w:proofErr w:type="spellStart"/>
      <w:proofErr w:type="gramStart"/>
      <w:r w:rsidRPr="00B925EF">
        <w:rPr>
          <w:color w:val="0070C0"/>
          <w:sz w:val="16"/>
          <w:szCs w:val="16"/>
        </w:rPr>
        <w:t>Рачинско</w:t>
      </w:r>
      <w:proofErr w:type="spellEnd"/>
      <w:r w:rsidRPr="00B925EF">
        <w:rPr>
          <w:color w:val="0070C0"/>
          <w:sz w:val="16"/>
          <w:szCs w:val="16"/>
        </w:rPr>
        <w:t>- го</w:t>
      </w:r>
      <w:proofErr w:type="gramEnd"/>
      <w:r w:rsidRPr="00B925EF">
        <w:rPr>
          <w:color w:val="0070C0"/>
          <w:sz w:val="16"/>
          <w:szCs w:val="16"/>
        </w:rPr>
        <w:t xml:space="preserve"> уже 27 мая в воздух поднялся третий аэростат (20120).</w:t>
      </w:r>
    </w:p>
    <w:p w14:paraId="5909C2DC" w14:textId="77777777" w:rsidR="00085490" w:rsidRPr="00B925EF" w:rsidRDefault="00085490" w:rsidP="00085490">
      <w:pPr>
        <w:jc w:val="both"/>
        <w:rPr>
          <w:color w:val="0070C0"/>
          <w:sz w:val="16"/>
          <w:szCs w:val="16"/>
        </w:rPr>
      </w:pPr>
    </w:p>
    <w:p w14:paraId="057147A7" w14:textId="77777777" w:rsidR="0035184B" w:rsidRPr="00EF41E7" w:rsidRDefault="0035184B" w:rsidP="00ED5E8F">
      <w:pPr>
        <w:jc w:val="both"/>
        <w:rPr>
          <w:color w:val="000000" w:themeColor="text1"/>
          <w:sz w:val="16"/>
          <w:szCs w:val="16"/>
        </w:rPr>
      </w:pPr>
      <w:r w:rsidRPr="00EF41E7">
        <w:rPr>
          <w:color w:val="000000" w:themeColor="text1"/>
          <w:sz w:val="16"/>
          <w:szCs w:val="16"/>
        </w:rPr>
        <w:t xml:space="preserve">18-го, 19-го и 21 мая 1920 самолет из 1-го врангелевского авиаотряда, управляемый капитаном Бордовским, трижды пытались атаковать очередной баллон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Летнаб машины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65D685BE" w14:textId="77777777" w:rsidR="0035184B" w:rsidRPr="00EF41E7" w:rsidRDefault="0035184B" w:rsidP="00ED5E8F">
      <w:pPr>
        <w:jc w:val="both"/>
        <w:rPr>
          <w:color w:val="000000" w:themeColor="text1"/>
          <w:sz w:val="16"/>
          <w:szCs w:val="16"/>
        </w:rPr>
      </w:pPr>
      <w:r w:rsidRPr="00EF41E7">
        <w:rPr>
          <w:color w:val="000000" w:themeColor="text1"/>
          <w:sz w:val="16"/>
          <w:szCs w:val="16"/>
        </w:rPr>
        <w:t xml:space="preserve">Во время налетов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и Кудинова подвергался интенсивным обстрелам из зенитных орудий и пулеметов.</w:t>
      </w:r>
    </w:p>
    <w:p w14:paraId="71D5AD13" w14:textId="77777777" w:rsidR="0035184B" w:rsidRPr="00EF41E7" w:rsidRDefault="0035184B" w:rsidP="00ED5E8F">
      <w:pPr>
        <w:jc w:val="both"/>
        <w:rPr>
          <w:color w:val="000000" w:themeColor="text1"/>
          <w:sz w:val="16"/>
          <w:szCs w:val="16"/>
        </w:rPr>
      </w:pPr>
      <w:r w:rsidRPr="00EF41E7">
        <w:rPr>
          <w:color w:val="000000" w:themeColor="text1"/>
          <w:sz w:val="16"/>
          <w:szCs w:val="16"/>
        </w:rPr>
        <w:t xml:space="preserve">Добить столь «живучий» баллон удалось только 1 июня. В тот день Кудинов с Бордовским сбросили на бивак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еще пять бомб, а затем обстреляли воздушный шар из синхронного и </w:t>
      </w:r>
      <w:proofErr w:type="spellStart"/>
      <w:r w:rsidRPr="00EF41E7">
        <w:rPr>
          <w:color w:val="000000" w:themeColor="text1"/>
          <w:sz w:val="16"/>
          <w:szCs w:val="16"/>
        </w:rPr>
        <w:t>турельного</w:t>
      </w:r>
      <w:proofErr w:type="spellEnd"/>
      <w:r w:rsidRPr="00EF41E7">
        <w:rPr>
          <w:color w:val="000000" w:themeColor="text1"/>
          <w:sz w:val="16"/>
          <w:szCs w:val="16"/>
        </w:rPr>
        <w:t xml:space="preserve">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2D5DB70D" w14:textId="77777777" w:rsidR="0035184B" w:rsidRPr="00EF41E7" w:rsidRDefault="0035184B" w:rsidP="00ED5E8F">
      <w:pPr>
        <w:jc w:val="both"/>
        <w:rPr>
          <w:color w:val="000000" w:themeColor="text1"/>
          <w:sz w:val="16"/>
          <w:szCs w:val="16"/>
        </w:rPr>
      </w:pPr>
    </w:p>
    <w:p w14:paraId="7F443F04"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rPr>
        <w:t xml:space="preserve">18 мая 1920 Стефан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шесть раз обстреливал аэростат 25-го воздухоплавательного отряда, поднятый для корректировки артогня невдалеке от </w:t>
      </w:r>
      <w:proofErr w:type="spellStart"/>
      <w:r w:rsidRPr="00EF41E7">
        <w:rPr>
          <w:color w:val="000000" w:themeColor="text1"/>
          <w:sz w:val="16"/>
          <w:szCs w:val="16"/>
        </w:rPr>
        <w:t>Приямино</w:t>
      </w:r>
      <w:proofErr w:type="spellEnd"/>
      <w:r w:rsidRPr="00EF41E7">
        <w:rPr>
          <w:color w:val="000000" w:themeColor="text1"/>
          <w:sz w:val="16"/>
          <w:szCs w:val="16"/>
        </w:rPr>
        <w:t>. И только после шестого захода водород в оболочке вспыхнул.</w:t>
      </w:r>
    </w:p>
    <w:p w14:paraId="78327FB9"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rPr>
        <w:t xml:space="preserve">В гондоле аэростата находились воздухоплаватель </w:t>
      </w:r>
      <w:proofErr w:type="spellStart"/>
      <w:r w:rsidRPr="00EF41E7">
        <w:rPr>
          <w:color w:val="000000" w:themeColor="text1"/>
          <w:sz w:val="16"/>
          <w:szCs w:val="16"/>
        </w:rPr>
        <w:t>Арвид</w:t>
      </w:r>
      <w:proofErr w:type="spellEnd"/>
      <w:r w:rsidRPr="00EF41E7">
        <w:rPr>
          <w:color w:val="000000" w:themeColor="text1"/>
          <w:sz w:val="16"/>
          <w:szCs w:val="16"/>
        </w:rPr>
        <w:t xml:space="preserve"> </w:t>
      </w:r>
      <w:proofErr w:type="spellStart"/>
      <w:r w:rsidRPr="00EF41E7">
        <w:rPr>
          <w:color w:val="000000" w:themeColor="text1"/>
          <w:sz w:val="16"/>
          <w:szCs w:val="16"/>
        </w:rPr>
        <w:t>Банкер</w:t>
      </w:r>
      <w:proofErr w:type="spellEnd"/>
      <w:r w:rsidRPr="00EF41E7">
        <w:rPr>
          <w:color w:val="000000" w:themeColor="text1"/>
          <w:sz w:val="16"/>
          <w:szCs w:val="16"/>
        </w:rPr>
        <w:t xml:space="preserve"> и артиллерист-наблюдатель Гаврилов. Для Гаврилова это был первый полет в жизни. Когда баллон загорелся и стал падать, </w:t>
      </w:r>
      <w:proofErr w:type="spellStart"/>
      <w:r w:rsidRPr="00EF41E7">
        <w:rPr>
          <w:color w:val="000000" w:themeColor="text1"/>
          <w:sz w:val="16"/>
          <w:szCs w:val="16"/>
        </w:rPr>
        <w:t>Банкер</w:t>
      </w:r>
      <w:proofErr w:type="spellEnd"/>
      <w:r w:rsidRPr="00EF41E7">
        <w:rPr>
          <w:color w:val="000000" w:themeColor="text1"/>
          <w:sz w:val="16"/>
          <w:szCs w:val="16"/>
        </w:rPr>
        <w:t xml:space="preserve"> застегнул на своем растерявшемся напарнике лямки парашюта и буквально силой вытолкнул его из корзины. Парашют системы </w:t>
      </w:r>
      <w:proofErr w:type="spellStart"/>
      <w:r w:rsidRPr="00EF41E7">
        <w:rPr>
          <w:color w:val="000000" w:themeColor="text1"/>
          <w:sz w:val="16"/>
          <w:szCs w:val="16"/>
        </w:rPr>
        <w:t>Жюкмеса</w:t>
      </w:r>
      <w:proofErr w:type="spellEnd"/>
      <w:r w:rsidRPr="00EF41E7">
        <w:rPr>
          <w:color w:val="000000" w:themeColor="text1"/>
          <w:sz w:val="16"/>
          <w:szCs w:val="16"/>
        </w:rPr>
        <w:t xml:space="preserve"> раскрылся автоматически, и Гаврилов благополучно спустился на землю. </w:t>
      </w:r>
      <w:proofErr w:type="spellStart"/>
      <w:r w:rsidRPr="00EF41E7">
        <w:rPr>
          <w:color w:val="000000" w:themeColor="text1"/>
          <w:sz w:val="16"/>
          <w:szCs w:val="16"/>
        </w:rPr>
        <w:t>Банкер</w:t>
      </w:r>
      <w:proofErr w:type="spellEnd"/>
      <w:r w:rsidRPr="00EF41E7">
        <w:rPr>
          <w:color w:val="000000" w:themeColor="text1"/>
          <w:sz w:val="16"/>
          <w:szCs w:val="16"/>
        </w:rPr>
        <w:t xml:space="preserve"> выпрыгнул следом, но высоты для раскрытия купола уже не хватило. Самоотверженный воздухоплаватель погиб.</w:t>
      </w:r>
    </w:p>
    <w:p w14:paraId="445AE567"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shd w:val="clear" w:color="auto" w:fill="FFFFFF" w:themeFill="background1"/>
        </w:rPr>
        <w:t xml:space="preserve">Следующим утром над </w:t>
      </w:r>
      <w:proofErr w:type="spellStart"/>
      <w:r w:rsidRPr="00EF41E7">
        <w:rPr>
          <w:color w:val="000000" w:themeColor="text1"/>
          <w:sz w:val="16"/>
          <w:szCs w:val="16"/>
          <w:shd w:val="clear" w:color="auto" w:fill="FFFFFF" w:themeFill="background1"/>
        </w:rPr>
        <w:t>Приямино</w:t>
      </w:r>
      <w:proofErr w:type="spellEnd"/>
      <w:r w:rsidRPr="00EF41E7">
        <w:rPr>
          <w:color w:val="000000" w:themeColor="text1"/>
          <w:sz w:val="16"/>
          <w:szCs w:val="16"/>
          <w:shd w:val="clear" w:color="auto" w:fill="FFFFFF" w:themeFill="background1"/>
        </w:rPr>
        <w:t xml:space="preserve"> поднялся в воздух резервный баллон, но и его через день расстрелял зажигательными пулями все тот же подпоручик </w:t>
      </w:r>
      <w:proofErr w:type="spellStart"/>
      <w:r w:rsidRPr="00EF41E7">
        <w:rPr>
          <w:color w:val="000000" w:themeColor="text1"/>
          <w:sz w:val="16"/>
          <w:szCs w:val="16"/>
          <w:shd w:val="clear" w:color="auto" w:fill="FFFFFF" w:themeFill="background1"/>
        </w:rPr>
        <w:t>Павликовский</w:t>
      </w:r>
      <w:proofErr w:type="spellEnd"/>
      <w:r w:rsidRPr="00EF41E7">
        <w:rPr>
          <w:color w:val="000000" w:themeColor="text1"/>
          <w:sz w:val="16"/>
          <w:szCs w:val="16"/>
          <w:shd w:val="clear" w:color="auto" w:fill="FFFFFF" w:themeFill="background1"/>
        </w:rPr>
        <w:t xml:space="preserve">. После уничтожения второго аэростата 25-й </w:t>
      </w:r>
      <w:proofErr w:type="spellStart"/>
      <w:r w:rsidRPr="00EF41E7">
        <w:rPr>
          <w:color w:val="000000" w:themeColor="text1"/>
          <w:sz w:val="16"/>
          <w:szCs w:val="16"/>
          <w:shd w:val="clear" w:color="auto" w:fill="FFFFFF" w:themeFill="background1"/>
        </w:rPr>
        <w:t>воздухотряд</w:t>
      </w:r>
      <w:proofErr w:type="spellEnd"/>
      <w:r w:rsidRPr="00EF41E7">
        <w:rPr>
          <w:color w:val="000000" w:themeColor="text1"/>
          <w:sz w:val="16"/>
          <w:szCs w:val="16"/>
          <w:shd w:val="clear" w:color="auto" w:fill="FFFFFF" w:themeFill="background1"/>
        </w:rPr>
        <w:t xml:space="preserve"> прекратил свою деятельность, так как запасных оболочек больше не было. В конце мая его сменил на фронте 26-й </w:t>
      </w:r>
      <w:proofErr w:type="spellStart"/>
      <w:r w:rsidRPr="00EF41E7">
        <w:rPr>
          <w:color w:val="000000" w:themeColor="text1"/>
          <w:sz w:val="16"/>
          <w:szCs w:val="16"/>
          <w:shd w:val="clear" w:color="auto" w:fill="FFFFFF" w:themeFill="background1"/>
        </w:rPr>
        <w:t>воздухотряд</w:t>
      </w:r>
      <w:proofErr w:type="spellEnd"/>
      <w:r w:rsidRPr="00EF41E7">
        <w:rPr>
          <w:color w:val="000000" w:themeColor="text1"/>
          <w:sz w:val="16"/>
          <w:szCs w:val="16"/>
          <w:shd w:val="clear" w:color="auto" w:fill="FFFFFF" w:themeFill="background1"/>
        </w:rPr>
        <w:t xml:space="preserve">. Когда он приступил к работе, красные, наученные горьким опытом, стали поднимать для защиты аэростатов истребители </w:t>
      </w:r>
      <w:r w:rsidRPr="00EF41E7">
        <w:rPr>
          <w:color w:val="000000" w:themeColor="text1"/>
          <w:sz w:val="16"/>
          <w:szCs w:val="16"/>
        </w:rPr>
        <w:t>(18575).</w:t>
      </w:r>
    </w:p>
    <w:p w14:paraId="6E1F6A5F" w14:textId="77777777" w:rsidR="0031312E" w:rsidRPr="00EF41E7" w:rsidRDefault="0031312E" w:rsidP="00ED5E8F">
      <w:pPr>
        <w:jc w:val="both"/>
        <w:rPr>
          <w:color w:val="000000" w:themeColor="text1"/>
          <w:sz w:val="16"/>
          <w:szCs w:val="16"/>
        </w:rPr>
      </w:pPr>
    </w:p>
    <w:p w14:paraId="4640A311"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rPr>
        <w:t xml:space="preserve">18-го, 19-го и 21 мая самолет из 1-го врангелевского авиаотряда, управляемый капитаном Бордовским, трижды пытались атаковать очередной баллон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Летнаб машины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поручик Кудинов сбросил в общем счете 50 бомб и выпустил более 300 пулеметных патронов. Однако лишь в третьем налете экипажу удалось добиться успеха, серьезно повредив оболочку аэростата. По донесению командира отряда, в нее попало 40 пуль, но все пробоины удалось заклеить, и аэростат вернулся в строй.</w:t>
      </w:r>
    </w:p>
    <w:p w14:paraId="38BC9406"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rPr>
        <w:t xml:space="preserve">Во время налетов «Де </w:t>
      </w:r>
      <w:proofErr w:type="spellStart"/>
      <w:r w:rsidRPr="00EF41E7">
        <w:rPr>
          <w:color w:val="000000" w:themeColor="text1"/>
          <w:sz w:val="16"/>
          <w:szCs w:val="16"/>
        </w:rPr>
        <w:t>Хэвилленд</w:t>
      </w:r>
      <w:proofErr w:type="spellEnd"/>
      <w:r w:rsidRPr="00EF41E7">
        <w:rPr>
          <w:color w:val="000000" w:themeColor="text1"/>
          <w:sz w:val="16"/>
          <w:szCs w:val="16"/>
        </w:rPr>
        <w:t xml:space="preserve">» </w:t>
      </w:r>
      <w:proofErr w:type="spellStart"/>
      <w:r w:rsidRPr="00EF41E7">
        <w:rPr>
          <w:color w:val="000000" w:themeColor="text1"/>
          <w:sz w:val="16"/>
          <w:szCs w:val="16"/>
        </w:rPr>
        <w:t>Бордовского</w:t>
      </w:r>
      <w:proofErr w:type="spellEnd"/>
      <w:r w:rsidRPr="00EF41E7">
        <w:rPr>
          <w:color w:val="000000" w:themeColor="text1"/>
          <w:sz w:val="16"/>
          <w:szCs w:val="16"/>
        </w:rPr>
        <w:t xml:space="preserve"> и Кудинова подвергался интенсивным обстрелам из зенитных орудий и пулеметов.</w:t>
      </w:r>
    </w:p>
    <w:p w14:paraId="358783A5" w14:textId="77777777" w:rsidR="0031312E" w:rsidRPr="00EF41E7" w:rsidRDefault="0031312E" w:rsidP="00ED5E8F">
      <w:pPr>
        <w:pStyle w:val="ae"/>
        <w:spacing w:before="0" w:after="0"/>
        <w:jc w:val="both"/>
        <w:rPr>
          <w:color w:val="000000" w:themeColor="text1"/>
          <w:sz w:val="16"/>
          <w:szCs w:val="16"/>
        </w:rPr>
      </w:pPr>
      <w:r w:rsidRPr="00EF41E7">
        <w:rPr>
          <w:color w:val="000000" w:themeColor="text1"/>
          <w:sz w:val="16"/>
          <w:szCs w:val="16"/>
        </w:rPr>
        <w:t xml:space="preserve">Добить столь «живучий» баллон удалось только 1 июня. В тот день Кудинов с Бордовским сбросили на бивак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еще пять бомб, а затем обстреляли воздушный шар из синхронного и </w:t>
      </w:r>
      <w:proofErr w:type="spellStart"/>
      <w:r w:rsidRPr="00EF41E7">
        <w:rPr>
          <w:color w:val="000000" w:themeColor="text1"/>
          <w:sz w:val="16"/>
          <w:szCs w:val="16"/>
        </w:rPr>
        <w:t>турельного</w:t>
      </w:r>
      <w:proofErr w:type="spellEnd"/>
      <w:r w:rsidRPr="00EF41E7">
        <w:rPr>
          <w:color w:val="000000" w:themeColor="text1"/>
          <w:sz w:val="16"/>
          <w:szCs w:val="16"/>
        </w:rPr>
        <w:t xml:space="preserve">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(18564).</w:t>
      </w:r>
    </w:p>
    <w:p w14:paraId="2AD22623" w14:textId="77777777" w:rsidR="0031312E" w:rsidRPr="00EF41E7" w:rsidRDefault="0031312E" w:rsidP="00ED5E8F">
      <w:pPr>
        <w:jc w:val="both"/>
        <w:rPr>
          <w:color w:val="000000" w:themeColor="text1"/>
          <w:sz w:val="16"/>
          <w:szCs w:val="16"/>
        </w:rPr>
      </w:pPr>
    </w:p>
    <w:p w14:paraId="7C70143F" w14:textId="77777777" w:rsidR="00085490" w:rsidRPr="00B925EF" w:rsidRDefault="00085490" w:rsidP="00085490">
      <w:pPr>
        <w:jc w:val="both"/>
        <w:rPr>
          <w:color w:val="0070C0"/>
          <w:sz w:val="16"/>
          <w:szCs w:val="16"/>
        </w:rPr>
      </w:pPr>
      <w:r w:rsidRPr="00B925EF">
        <w:rPr>
          <w:color w:val="0070C0"/>
          <w:sz w:val="16"/>
          <w:szCs w:val="16"/>
        </w:rPr>
        <w:t xml:space="preserve">18 мая 1920 г. </w:t>
      </w:r>
      <w:proofErr w:type="spellStart"/>
      <w:r w:rsidRPr="00B925EF">
        <w:rPr>
          <w:color w:val="0070C0"/>
          <w:sz w:val="16"/>
          <w:szCs w:val="16"/>
        </w:rPr>
        <w:t>Энзели</w:t>
      </w:r>
      <w:proofErr w:type="spellEnd"/>
      <w:r w:rsidRPr="00B925EF">
        <w:rPr>
          <w:color w:val="0070C0"/>
          <w:sz w:val="16"/>
          <w:szCs w:val="16"/>
        </w:rPr>
        <w:t xml:space="preserve"> взял десант с кораблей ВКВФ и наступавший из Ленкорани кавалерий</w:t>
      </w:r>
      <w:r w:rsidRPr="00B925EF">
        <w:rPr>
          <w:color w:val="0070C0"/>
          <w:sz w:val="16"/>
          <w:szCs w:val="16"/>
        </w:rPr>
        <w:softHyphen/>
        <w:t>ский дивизион десантных отрядов флотилии. Английский гарнизон оставил город. Уведённые из России суда, а также военное имущество были возвращены на Родину. На кораблях ВКВФ нахо</w:t>
      </w:r>
      <w:r w:rsidRPr="00B925EF">
        <w:rPr>
          <w:color w:val="0070C0"/>
          <w:sz w:val="16"/>
          <w:szCs w:val="16"/>
        </w:rPr>
        <w:softHyphen/>
        <w:t>дился 14-й воздухоплавательный отряд, не при</w:t>
      </w:r>
      <w:r w:rsidRPr="00B925EF">
        <w:rPr>
          <w:color w:val="0070C0"/>
          <w:sz w:val="16"/>
          <w:szCs w:val="16"/>
        </w:rPr>
        <w:softHyphen/>
        <w:t xml:space="preserve">нимавший участия в боях за город. Позднее в </w:t>
      </w:r>
      <w:proofErr w:type="spellStart"/>
      <w:r w:rsidRPr="00B925EF">
        <w:rPr>
          <w:color w:val="0070C0"/>
          <w:sz w:val="16"/>
          <w:szCs w:val="16"/>
        </w:rPr>
        <w:t>Эн</w:t>
      </w:r>
      <w:r w:rsidRPr="00B925EF">
        <w:rPr>
          <w:color w:val="0070C0"/>
          <w:sz w:val="16"/>
          <w:szCs w:val="16"/>
        </w:rPr>
        <w:softHyphen/>
        <w:t>зели</w:t>
      </w:r>
      <w:proofErr w:type="spellEnd"/>
      <w:r w:rsidRPr="00B925EF">
        <w:rPr>
          <w:color w:val="0070C0"/>
          <w:sz w:val="16"/>
          <w:szCs w:val="16"/>
        </w:rPr>
        <w:t xml:space="preserve"> прибыл и 7-й воздухоплавательный отряд.</w:t>
      </w:r>
    </w:p>
    <w:p w14:paraId="72C5A966" w14:textId="77777777" w:rsidR="00085490" w:rsidRPr="00B925EF" w:rsidRDefault="00085490" w:rsidP="00085490">
      <w:pPr>
        <w:jc w:val="both"/>
        <w:rPr>
          <w:color w:val="0070C0"/>
          <w:sz w:val="16"/>
          <w:szCs w:val="16"/>
        </w:rPr>
      </w:pPr>
      <w:r w:rsidRPr="00B925EF">
        <w:rPr>
          <w:color w:val="0070C0"/>
          <w:sz w:val="16"/>
          <w:szCs w:val="16"/>
        </w:rPr>
        <w:t xml:space="preserve">Взятие </w:t>
      </w:r>
      <w:proofErr w:type="spellStart"/>
      <w:r w:rsidRPr="00B925EF">
        <w:rPr>
          <w:color w:val="0070C0"/>
          <w:sz w:val="16"/>
          <w:szCs w:val="16"/>
        </w:rPr>
        <w:t>Энзели</w:t>
      </w:r>
      <w:proofErr w:type="spellEnd"/>
      <w:r w:rsidRPr="00B925EF">
        <w:rPr>
          <w:color w:val="0070C0"/>
          <w:sz w:val="16"/>
          <w:szCs w:val="16"/>
        </w:rPr>
        <w:t xml:space="preserve"> способствовало консолидации демократических сил Персии, и 5 июня 1920 г. в </w:t>
      </w:r>
      <w:proofErr w:type="spellStart"/>
      <w:r w:rsidRPr="00B925EF">
        <w:rPr>
          <w:color w:val="0070C0"/>
          <w:sz w:val="16"/>
          <w:szCs w:val="16"/>
        </w:rPr>
        <w:t>Реште</w:t>
      </w:r>
      <w:proofErr w:type="spellEnd"/>
      <w:r w:rsidRPr="00B925EF">
        <w:rPr>
          <w:color w:val="0070C0"/>
          <w:sz w:val="16"/>
          <w:szCs w:val="16"/>
        </w:rPr>
        <w:t xml:space="preserve"> сформировали правительство Персид</w:t>
      </w:r>
      <w:r w:rsidRPr="00B925EF">
        <w:rPr>
          <w:color w:val="0070C0"/>
          <w:sz w:val="16"/>
          <w:szCs w:val="16"/>
        </w:rPr>
        <w:softHyphen/>
        <w:t>ской республики, организовавшее Персидскую Красную Армию. Экспедиционные силы под ко</w:t>
      </w:r>
      <w:r w:rsidRPr="00B925EF">
        <w:rPr>
          <w:color w:val="0070C0"/>
          <w:sz w:val="16"/>
          <w:szCs w:val="16"/>
        </w:rPr>
        <w:softHyphen/>
        <w:t>мандованием И.М. Кожанова оказали помощь персидским революционерам. В боях, проходив</w:t>
      </w:r>
      <w:r w:rsidRPr="00B925EF">
        <w:rPr>
          <w:color w:val="0070C0"/>
          <w:sz w:val="16"/>
          <w:szCs w:val="16"/>
        </w:rPr>
        <w:softHyphen/>
        <w:t>ших в лесистой местности, аэростаты были един</w:t>
      </w:r>
      <w:r w:rsidRPr="00B925EF">
        <w:rPr>
          <w:color w:val="0070C0"/>
          <w:sz w:val="16"/>
          <w:szCs w:val="16"/>
        </w:rPr>
        <w:softHyphen/>
        <w:t>ственным средством управления огнём артилле</w:t>
      </w:r>
      <w:r w:rsidRPr="00B925EF">
        <w:rPr>
          <w:color w:val="0070C0"/>
          <w:sz w:val="16"/>
          <w:szCs w:val="16"/>
        </w:rPr>
        <w:softHyphen/>
        <w:t xml:space="preserve">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w:t>
      </w:r>
      <w:proofErr w:type="spellStart"/>
      <w:r w:rsidRPr="00B925EF">
        <w:rPr>
          <w:color w:val="0070C0"/>
          <w:sz w:val="16"/>
          <w:szCs w:val="16"/>
        </w:rPr>
        <w:t>Реште</w:t>
      </w:r>
      <w:proofErr w:type="spellEnd"/>
      <w:r w:rsidRPr="00B925EF">
        <w:rPr>
          <w:color w:val="0070C0"/>
          <w:sz w:val="16"/>
          <w:szCs w:val="16"/>
        </w:rPr>
        <w:t xml:space="preserve"> каза</w:t>
      </w:r>
      <w:r w:rsidRPr="00B925EF">
        <w:rPr>
          <w:color w:val="0070C0"/>
          <w:sz w:val="16"/>
          <w:szCs w:val="16"/>
        </w:rPr>
        <w:softHyphen/>
        <w:t>ками17 и советскими частями на аэростате, по</w:t>
      </w:r>
      <w:r w:rsidRPr="00B925EF">
        <w:rPr>
          <w:color w:val="0070C0"/>
          <w:sz w:val="16"/>
          <w:szCs w:val="16"/>
        </w:rPr>
        <w:softHyphen/>
        <w:t>мимо И.М. Кожинова, поднимались члены РВС Персидской Красной Армии и начальник авиа</w:t>
      </w:r>
      <w:r w:rsidRPr="00B925EF">
        <w:rPr>
          <w:color w:val="0070C0"/>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B925EF">
        <w:rPr>
          <w:color w:val="0070C0"/>
          <w:sz w:val="16"/>
          <w:szCs w:val="16"/>
        </w:rPr>
        <w:softHyphen/>
        <w:t>тожить его ружейным огнём (20120).</w:t>
      </w:r>
    </w:p>
    <w:p w14:paraId="24009947" w14:textId="77777777" w:rsidR="00085490" w:rsidRPr="00B925EF" w:rsidRDefault="00085490" w:rsidP="00085490">
      <w:pPr>
        <w:jc w:val="both"/>
        <w:rPr>
          <w:color w:val="0070C0"/>
          <w:sz w:val="16"/>
          <w:szCs w:val="16"/>
        </w:rPr>
      </w:pPr>
    </w:p>
    <w:p w14:paraId="5B0DD4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мая 1920 г. в иранский порт </w:t>
      </w:r>
      <w:proofErr w:type="spellStart"/>
      <w:r w:rsidRPr="00EF41E7">
        <w:rPr>
          <w:color w:val="000000" w:themeColor="text1"/>
          <w:sz w:val="16"/>
          <w:szCs w:val="16"/>
        </w:rPr>
        <w:t>Энзели</w:t>
      </w:r>
      <w:proofErr w:type="spellEnd"/>
      <w:r w:rsidRPr="00EF41E7">
        <w:rPr>
          <w:color w:val="000000" w:themeColor="text1"/>
          <w:sz w:val="16"/>
          <w:szCs w:val="16"/>
        </w:rPr>
        <w:t xml:space="preserve"> зашла красная флотилия отбирать угнанный англичанами каспийский торговый флот. Захватили 11 английских торпедных катеров. Шесть трофейных английских торпедных катеров после ряда приключений включили в </w:t>
      </w:r>
      <w:proofErr w:type="spellStart"/>
      <w:r w:rsidRPr="00EF41E7">
        <w:rPr>
          <w:color w:val="000000" w:themeColor="text1"/>
          <w:sz w:val="16"/>
          <w:szCs w:val="16"/>
        </w:rPr>
        <w:t>Дивсторкат</w:t>
      </w:r>
      <w:proofErr w:type="spellEnd"/>
      <w:r w:rsidRPr="00EF41E7">
        <w:rPr>
          <w:color w:val="000000" w:themeColor="text1"/>
          <w:sz w:val="16"/>
          <w:szCs w:val="16"/>
        </w:rPr>
        <w:t xml:space="preserve"> (дивизион стороже</w:t>
      </w:r>
      <w:r w:rsidRPr="00EF41E7">
        <w:rPr>
          <w:color w:val="000000" w:themeColor="text1"/>
          <w:sz w:val="16"/>
          <w:szCs w:val="16"/>
        </w:rPr>
        <w:softHyphen/>
        <w:t>вых катеров), базировавшийся в Севастополе (10675).</w:t>
      </w:r>
    </w:p>
    <w:p w14:paraId="3C9826AF" w14:textId="77777777" w:rsidR="004001BC" w:rsidRPr="00EF41E7" w:rsidRDefault="004001BC" w:rsidP="00ED5E8F">
      <w:pPr>
        <w:autoSpaceDE w:val="0"/>
        <w:autoSpaceDN w:val="0"/>
        <w:adjustRightInd w:val="0"/>
        <w:jc w:val="both"/>
        <w:rPr>
          <w:color w:val="000000" w:themeColor="text1"/>
          <w:sz w:val="16"/>
          <w:szCs w:val="16"/>
        </w:rPr>
      </w:pPr>
    </w:p>
    <w:p w14:paraId="3410E4F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72B8B1B" w14:textId="77777777" w:rsidR="004001BC" w:rsidRPr="00EF41E7" w:rsidRDefault="004001BC" w:rsidP="00ED5E8F">
      <w:pPr>
        <w:autoSpaceDE w:val="0"/>
        <w:autoSpaceDN w:val="0"/>
        <w:adjustRightInd w:val="0"/>
        <w:jc w:val="both"/>
        <w:rPr>
          <w:iCs/>
          <w:color w:val="000000" w:themeColor="text1"/>
          <w:sz w:val="16"/>
          <w:szCs w:val="16"/>
        </w:rPr>
      </w:pPr>
    </w:p>
    <w:p w14:paraId="2C843B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мая 1920 Украина вошла в состав РСФСР (3481).</w:t>
      </w:r>
    </w:p>
    <w:p w14:paraId="67FD2C33" w14:textId="77777777" w:rsidR="004001BC" w:rsidRPr="00EF41E7" w:rsidRDefault="004001BC" w:rsidP="00ED5E8F">
      <w:pPr>
        <w:autoSpaceDE w:val="0"/>
        <w:autoSpaceDN w:val="0"/>
        <w:adjustRightInd w:val="0"/>
        <w:jc w:val="both"/>
        <w:rPr>
          <w:color w:val="000000" w:themeColor="text1"/>
          <w:sz w:val="16"/>
          <w:szCs w:val="16"/>
        </w:rPr>
      </w:pPr>
    </w:p>
    <w:p w14:paraId="769586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158C4BD" w14:textId="77777777" w:rsidR="004001BC" w:rsidRPr="00EF41E7" w:rsidRDefault="004001BC" w:rsidP="00ED5E8F">
      <w:pPr>
        <w:autoSpaceDE w:val="0"/>
        <w:autoSpaceDN w:val="0"/>
        <w:adjustRightInd w:val="0"/>
        <w:jc w:val="both"/>
        <w:rPr>
          <w:iCs/>
          <w:color w:val="000000" w:themeColor="text1"/>
          <w:sz w:val="16"/>
          <w:szCs w:val="16"/>
        </w:rPr>
      </w:pPr>
    </w:p>
    <w:p w14:paraId="258072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мая 1920 было принято решение о постройке всего 15 танков Рено на Сормовском заводе (9527,60).</w:t>
      </w:r>
    </w:p>
    <w:p w14:paraId="4BC6005B" w14:textId="77777777" w:rsidR="004001BC" w:rsidRPr="00EF41E7" w:rsidRDefault="004001BC" w:rsidP="00ED5E8F">
      <w:pPr>
        <w:autoSpaceDE w:val="0"/>
        <w:autoSpaceDN w:val="0"/>
        <w:adjustRightInd w:val="0"/>
        <w:jc w:val="both"/>
        <w:rPr>
          <w:color w:val="000000" w:themeColor="text1"/>
          <w:sz w:val="16"/>
          <w:szCs w:val="16"/>
        </w:rPr>
      </w:pPr>
    </w:p>
    <w:p w14:paraId="0608927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1E82FFC" w14:textId="77777777" w:rsidR="004001BC" w:rsidRPr="00EF41E7" w:rsidRDefault="004001BC" w:rsidP="00ED5E8F">
      <w:pPr>
        <w:autoSpaceDE w:val="0"/>
        <w:autoSpaceDN w:val="0"/>
        <w:adjustRightInd w:val="0"/>
        <w:jc w:val="both"/>
        <w:rPr>
          <w:iCs/>
          <w:color w:val="000000" w:themeColor="text1"/>
          <w:sz w:val="16"/>
          <w:szCs w:val="16"/>
        </w:rPr>
      </w:pPr>
    </w:p>
    <w:p w14:paraId="13858B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мая 1920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авиагруппа организовала ряд групповых налетов на войска противника в районе наступления 16А. Группы по 7-8 самолетов наносила удары по батареям и позициям и по отходящей артиллерии, </w:t>
      </w:r>
      <w:proofErr w:type="spellStart"/>
      <w:r w:rsidRPr="00EF41E7">
        <w:rPr>
          <w:color w:val="000000" w:themeColor="text1"/>
          <w:sz w:val="16"/>
          <w:szCs w:val="16"/>
        </w:rPr>
        <w:t>деморализовывала</w:t>
      </w:r>
      <w:proofErr w:type="spellEnd"/>
      <w:r w:rsidRPr="00EF41E7">
        <w:rPr>
          <w:color w:val="000000" w:themeColor="text1"/>
          <w:sz w:val="16"/>
          <w:szCs w:val="16"/>
        </w:rPr>
        <w:t xml:space="preserve"> ближайшие тылы. Группа в 8 машин совершила налет на аэродром в Жодино и вывела его из строя. Установили непрерывное дежурство и над ст. </w:t>
      </w:r>
      <w:proofErr w:type="spellStart"/>
      <w:r w:rsidRPr="00EF41E7">
        <w:rPr>
          <w:color w:val="000000" w:themeColor="text1"/>
          <w:sz w:val="16"/>
          <w:szCs w:val="16"/>
        </w:rPr>
        <w:t>Приямино</w:t>
      </w:r>
      <w:proofErr w:type="spellEnd"/>
      <w:r w:rsidRPr="00EF41E7">
        <w:rPr>
          <w:color w:val="000000" w:themeColor="text1"/>
          <w:sz w:val="16"/>
          <w:szCs w:val="16"/>
        </w:rPr>
        <w:t>, что парализовало действия авиации противника. Всего за день поднималось 40 самолетов и только 4 не выполнили задания. Сбросили 107 бомб весом 700 кг (438,462).</w:t>
      </w:r>
    </w:p>
    <w:p w14:paraId="0557967E" w14:textId="77777777" w:rsidR="004001BC" w:rsidRPr="00EF41E7" w:rsidRDefault="004001BC" w:rsidP="00ED5E8F">
      <w:pPr>
        <w:autoSpaceDE w:val="0"/>
        <w:autoSpaceDN w:val="0"/>
        <w:adjustRightInd w:val="0"/>
        <w:jc w:val="both"/>
        <w:rPr>
          <w:color w:val="000000" w:themeColor="text1"/>
          <w:sz w:val="16"/>
          <w:szCs w:val="16"/>
        </w:rPr>
      </w:pPr>
    </w:p>
    <w:p w14:paraId="0C351A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мая 1920 советские войска форсировали Березину возле Борисова. Западный фронт перешел в наступление. В тот же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w:t>
      </w:r>
      <w:proofErr w:type="spellStart"/>
      <w:r w:rsidRPr="00EF41E7">
        <w:rPr>
          <w:color w:val="000000" w:themeColor="text1"/>
          <w:sz w:val="16"/>
          <w:szCs w:val="16"/>
        </w:rPr>
        <w:t>артбатареи</w:t>
      </w:r>
      <w:proofErr w:type="spellEnd"/>
      <w:r w:rsidRPr="00EF41E7">
        <w:rPr>
          <w:color w:val="000000" w:themeColor="text1"/>
          <w:sz w:val="16"/>
          <w:szCs w:val="16"/>
        </w:rPr>
        <w:t>. Три самолета вернулись из-за неполадок с двигателями, летчик Рожин по неизвестной причине разбился на взлете, но остальные успешно выполнили задание (3452).</w:t>
      </w:r>
    </w:p>
    <w:p w14:paraId="6C4FC2FD" w14:textId="77777777" w:rsidR="004001BC" w:rsidRPr="00EF41E7" w:rsidRDefault="004001BC" w:rsidP="00ED5E8F">
      <w:pPr>
        <w:autoSpaceDE w:val="0"/>
        <w:autoSpaceDN w:val="0"/>
        <w:adjustRightInd w:val="0"/>
        <w:jc w:val="both"/>
        <w:rPr>
          <w:color w:val="000000" w:themeColor="text1"/>
          <w:sz w:val="16"/>
          <w:szCs w:val="16"/>
        </w:rPr>
      </w:pPr>
    </w:p>
    <w:p w14:paraId="4AF84731" w14:textId="77777777" w:rsidR="0035184B" w:rsidRPr="00EF41E7" w:rsidRDefault="0035184B" w:rsidP="00ED5E8F">
      <w:pPr>
        <w:jc w:val="both"/>
        <w:rPr>
          <w:color w:val="000000" w:themeColor="text1"/>
          <w:sz w:val="16"/>
          <w:szCs w:val="16"/>
        </w:rPr>
      </w:pPr>
      <w:r w:rsidRPr="00EF41E7">
        <w:rPr>
          <w:color w:val="000000" w:themeColor="text1"/>
          <w:sz w:val="16"/>
          <w:szCs w:val="16"/>
        </w:rPr>
        <w:t xml:space="preserve">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w:t>
      </w:r>
      <w:proofErr w:type="spellStart"/>
      <w:r w:rsidRPr="00EF41E7">
        <w:rPr>
          <w:color w:val="000000" w:themeColor="text1"/>
          <w:sz w:val="16"/>
          <w:szCs w:val="16"/>
        </w:rPr>
        <w:t>артбатареи</w:t>
      </w:r>
      <w:proofErr w:type="spellEnd"/>
      <w:r w:rsidRPr="00EF41E7">
        <w:rPr>
          <w:color w:val="000000" w:themeColor="text1"/>
          <w:sz w:val="16"/>
          <w:szCs w:val="16"/>
        </w:rPr>
        <w:t>.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31CFF034" w14:textId="77777777" w:rsidR="0035184B" w:rsidRPr="00EF41E7" w:rsidRDefault="0035184B" w:rsidP="00ED5E8F">
      <w:pPr>
        <w:jc w:val="both"/>
        <w:rPr>
          <w:color w:val="000000" w:themeColor="text1"/>
          <w:sz w:val="16"/>
          <w:szCs w:val="16"/>
        </w:rPr>
      </w:pPr>
      <w:r w:rsidRPr="00EF41E7">
        <w:rPr>
          <w:color w:val="000000" w:themeColor="text1"/>
          <w:sz w:val="16"/>
          <w:szCs w:val="16"/>
        </w:rPr>
        <w:t xml:space="preserve">Польский историк </w:t>
      </w:r>
      <w:proofErr w:type="spellStart"/>
      <w:r w:rsidRPr="00EF41E7">
        <w:rPr>
          <w:color w:val="000000" w:themeColor="text1"/>
          <w:sz w:val="16"/>
          <w:szCs w:val="16"/>
        </w:rPr>
        <w:t>Кшиштоф</w:t>
      </w:r>
      <w:proofErr w:type="spellEnd"/>
      <w:r w:rsidRPr="00EF41E7">
        <w:rPr>
          <w:color w:val="000000" w:themeColor="text1"/>
          <w:sz w:val="16"/>
          <w:szCs w:val="16"/>
        </w:rPr>
        <w:t xml:space="preserve"> Тарковский в книге </w:t>
      </w:r>
      <w:proofErr w:type="spellStart"/>
      <w:r w:rsidRPr="00EF41E7">
        <w:rPr>
          <w:color w:val="000000" w:themeColor="text1"/>
          <w:sz w:val="16"/>
          <w:szCs w:val="16"/>
        </w:rPr>
        <w:t>Lotnictwo</w:t>
      </w:r>
      <w:proofErr w:type="spellEnd"/>
      <w:r w:rsidRPr="00EF41E7">
        <w:rPr>
          <w:color w:val="000000" w:themeColor="text1"/>
          <w:sz w:val="16"/>
          <w:szCs w:val="16"/>
        </w:rPr>
        <w:t xml:space="preserve"> </w:t>
      </w:r>
      <w:proofErr w:type="spellStart"/>
      <w:r w:rsidRPr="00EF41E7">
        <w:rPr>
          <w:color w:val="000000" w:themeColor="text1"/>
          <w:sz w:val="16"/>
          <w:szCs w:val="16"/>
        </w:rPr>
        <w:t>polskie</w:t>
      </w:r>
      <w:proofErr w:type="spellEnd"/>
      <w:r w:rsidRPr="00EF41E7">
        <w:rPr>
          <w:color w:val="000000" w:themeColor="text1"/>
          <w:sz w:val="16"/>
          <w:szCs w:val="16"/>
        </w:rPr>
        <w:t xml:space="preserve"> w </w:t>
      </w:r>
      <w:proofErr w:type="spellStart"/>
      <w:r w:rsidRPr="00EF41E7">
        <w:rPr>
          <w:color w:val="000000" w:themeColor="text1"/>
          <w:sz w:val="16"/>
          <w:szCs w:val="16"/>
        </w:rPr>
        <w:t>woine</w:t>
      </w:r>
      <w:proofErr w:type="spellEnd"/>
      <w:r w:rsidRPr="00EF41E7">
        <w:rPr>
          <w:color w:val="000000" w:themeColor="text1"/>
          <w:sz w:val="16"/>
          <w:szCs w:val="16"/>
        </w:rPr>
        <w:t xml:space="preserve"> z </w:t>
      </w:r>
      <w:proofErr w:type="spellStart"/>
      <w:r w:rsidRPr="00EF41E7">
        <w:rPr>
          <w:color w:val="000000" w:themeColor="text1"/>
          <w:sz w:val="16"/>
          <w:szCs w:val="16"/>
        </w:rPr>
        <w:t>Rosja</w:t>
      </w:r>
      <w:proofErr w:type="spellEnd"/>
      <w:r w:rsidRPr="00EF41E7">
        <w:rPr>
          <w:color w:val="000000" w:themeColor="text1"/>
          <w:sz w:val="16"/>
          <w:szCs w:val="16"/>
        </w:rPr>
        <w:t xml:space="preserve"> </w:t>
      </w:r>
      <w:proofErr w:type="spellStart"/>
      <w:r w:rsidRPr="00EF41E7">
        <w:rPr>
          <w:color w:val="000000" w:themeColor="text1"/>
          <w:sz w:val="16"/>
          <w:szCs w:val="16"/>
        </w:rPr>
        <w:t>soviecka</w:t>
      </w:r>
      <w:proofErr w:type="spellEnd"/>
      <w:r w:rsidRPr="00EF41E7">
        <w:rPr>
          <w:color w:val="000000" w:themeColor="text1"/>
          <w:sz w:val="16"/>
          <w:szCs w:val="16"/>
        </w:rPr>
        <w:t xml:space="preserve"> пишет, что на перехват советских самолетов взлетели пилоты 19-й истребительной эскадры поручик </w:t>
      </w:r>
      <w:proofErr w:type="spellStart"/>
      <w:r w:rsidRPr="00EF41E7">
        <w:rPr>
          <w:color w:val="000000" w:themeColor="text1"/>
          <w:sz w:val="16"/>
          <w:szCs w:val="16"/>
        </w:rPr>
        <w:t>Мрочковский</w:t>
      </w:r>
      <w:proofErr w:type="spellEnd"/>
      <w:r w:rsidRPr="00EF41E7">
        <w:rPr>
          <w:color w:val="000000" w:themeColor="text1"/>
          <w:sz w:val="16"/>
          <w:szCs w:val="16"/>
        </w:rPr>
        <w:t xml:space="preserve"> и подхорунжий Туровский, но их воздушный бой закончился безрезультатно. Интересно, что никто из красных летчиков даже не заметил вражеских перехватчиков, во всяком случае, не отразил этого в своем докладе (17065).</w:t>
      </w:r>
    </w:p>
    <w:p w14:paraId="113EC6B9" w14:textId="77777777" w:rsidR="0035184B" w:rsidRPr="00EF41E7" w:rsidRDefault="0035184B" w:rsidP="00ED5E8F">
      <w:pPr>
        <w:jc w:val="both"/>
        <w:rPr>
          <w:color w:val="000000" w:themeColor="text1"/>
          <w:sz w:val="16"/>
          <w:szCs w:val="16"/>
        </w:rPr>
      </w:pPr>
    </w:p>
    <w:p w14:paraId="305A53CA" w14:textId="77777777" w:rsidR="00757881" w:rsidRPr="00EF41E7" w:rsidRDefault="00757881" w:rsidP="00ED5E8F">
      <w:pPr>
        <w:pStyle w:val="ae"/>
        <w:spacing w:before="0" w:after="0"/>
        <w:jc w:val="both"/>
        <w:rPr>
          <w:color w:val="000000" w:themeColor="text1"/>
          <w:sz w:val="16"/>
          <w:szCs w:val="16"/>
        </w:rPr>
      </w:pPr>
      <w:r w:rsidRPr="00EF41E7">
        <w:rPr>
          <w:color w:val="000000" w:themeColor="text1"/>
          <w:sz w:val="16"/>
          <w:szCs w:val="16"/>
        </w:rPr>
        <w:t xml:space="preserve">19-го мая 1920 советские войска форсировали Березину возле Борисова. Западный фронт перешел в наступление. В этот день самолеты эскадрильи Ширинкина совершили более 40 боевых вылетов, сбросив на противника 107 бомб различных калибров. Бомбардировке подвергся борисовский железнодорожный узел, аэродром в Жодино и польские </w:t>
      </w:r>
      <w:proofErr w:type="spellStart"/>
      <w:r w:rsidRPr="00EF41E7">
        <w:rPr>
          <w:color w:val="000000" w:themeColor="text1"/>
          <w:sz w:val="16"/>
          <w:szCs w:val="16"/>
        </w:rPr>
        <w:t>артбатареи</w:t>
      </w:r>
      <w:proofErr w:type="spellEnd"/>
      <w:r w:rsidRPr="00EF41E7">
        <w:rPr>
          <w:color w:val="000000" w:themeColor="text1"/>
          <w:sz w:val="16"/>
          <w:szCs w:val="16"/>
        </w:rPr>
        <w:t>. Три самолета вернулись из-за неполадок с двигателями, летчик Рожин по неизвестной причине разбился на взлете, но остальные успешно выполнили задание.</w:t>
      </w:r>
    </w:p>
    <w:p w14:paraId="144D4926" w14:textId="77777777" w:rsidR="00757881" w:rsidRPr="00EF41E7" w:rsidRDefault="00757881" w:rsidP="00ED5E8F">
      <w:pPr>
        <w:pStyle w:val="ae"/>
        <w:spacing w:before="0" w:after="0"/>
        <w:jc w:val="both"/>
        <w:rPr>
          <w:color w:val="000000" w:themeColor="text1"/>
          <w:sz w:val="16"/>
          <w:szCs w:val="16"/>
        </w:rPr>
      </w:pPr>
      <w:r w:rsidRPr="00EF41E7">
        <w:rPr>
          <w:color w:val="000000" w:themeColor="text1"/>
          <w:sz w:val="16"/>
          <w:szCs w:val="16"/>
        </w:rPr>
        <w:t xml:space="preserve">Польский историк </w:t>
      </w:r>
      <w:proofErr w:type="spellStart"/>
      <w:r w:rsidRPr="00EF41E7">
        <w:rPr>
          <w:color w:val="000000" w:themeColor="text1"/>
          <w:sz w:val="16"/>
          <w:szCs w:val="16"/>
        </w:rPr>
        <w:t>Кшиштоф</w:t>
      </w:r>
      <w:proofErr w:type="spellEnd"/>
      <w:r w:rsidRPr="00EF41E7">
        <w:rPr>
          <w:color w:val="000000" w:themeColor="text1"/>
          <w:sz w:val="16"/>
          <w:szCs w:val="16"/>
        </w:rPr>
        <w:t xml:space="preserve"> Тарковский в книге </w:t>
      </w:r>
      <w:proofErr w:type="spellStart"/>
      <w:r w:rsidRPr="00EF41E7">
        <w:rPr>
          <w:color w:val="000000" w:themeColor="text1"/>
          <w:sz w:val="16"/>
          <w:szCs w:val="16"/>
        </w:rPr>
        <w:t>Lotnictwo</w:t>
      </w:r>
      <w:proofErr w:type="spellEnd"/>
      <w:r w:rsidRPr="00EF41E7">
        <w:rPr>
          <w:color w:val="000000" w:themeColor="text1"/>
          <w:sz w:val="16"/>
          <w:szCs w:val="16"/>
        </w:rPr>
        <w:t xml:space="preserve"> </w:t>
      </w:r>
      <w:proofErr w:type="spellStart"/>
      <w:r w:rsidRPr="00EF41E7">
        <w:rPr>
          <w:color w:val="000000" w:themeColor="text1"/>
          <w:sz w:val="16"/>
          <w:szCs w:val="16"/>
        </w:rPr>
        <w:t>polskie</w:t>
      </w:r>
      <w:proofErr w:type="spellEnd"/>
      <w:r w:rsidRPr="00EF41E7">
        <w:rPr>
          <w:color w:val="000000" w:themeColor="text1"/>
          <w:sz w:val="16"/>
          <w:szCs w:val="16"/>
        </w:rPr>
        <w:t xml:space="preserve"> w </w:t>
      </w:r>
      <w:proofErr w:type="spellStart"/>
      <w:r w:rsidRPr="00EF41E7">
        <w:rPr>
          <w:color w:val="000000" w:themeColor="text1"/>
          <w:sz w:val="16"/>
          <w:szCs w:val="16"/>
        </w:rPr>
        <w:t>woine</w:t>
      </w:r>
      <w:proofErr w:type="spellEnd"/>
      <w:r w:rsidRPr="00EF41E7">
        <w:rPr>
          <w:color w:val="000000" w:themeColor="text1"/>
          <w:sz w:val="16"/>
          <w:szCs w:val="16"/>
        </w:rPr>
        <w:t xml:space="preserve"> z </w:t>
      </w:r>
      <w:proofErr w:type="spellStart"/>
      <w:r w:rsidRPr="00EF41E7">
        <w:rPr>
          <w:color w:val="000000" w:themeColor="text1"/>
          <w:sz w:val="16"/>
          <w:szCs w:val="16"/>
        </w:rPr>
        <w:t>Rosja</w:t>
      </w:r>
      <w:proofErr w:type="spellEnd"/>
      <w:r w:rsidRPr="00EF41E7">
        <w:rPr>
          <w:color w:val="000000" w:themeColor="text1"/>
          <w:sz w:val="16"/>
          <w:szCs w:val="16"/>
        </w:rPr>
        <w:t xml:space="preserve"> </w:t>
      </w:r>
      <w:proofErr w:type="spellStart"/>
      <w:r w:rsidRPr="00EF41E7">
        <w:rPr>
          <w:color w:val="000000" w:themeColor="text1"/>
          <w:sz w:val="16"/>
          <w:szCs w:val="16"/>
        </w:rPr>
        <w:t>soviecka</w:t>
      </w:r>
      <w:proofErr w:type="spellEnd"/>
      <w:r w:rsidRPr="00EF41E7">
        <w:rPr>
          <w:color w:val="000000" w:themeColor="text1"/>
          <w:sz w:val="16"/>
          <w:szCs w:val="16"/>
        </w:rPr>
        <w:t xml:space="preserve"> пишет, что на перехват советских самолетов взлетели пилоты 19-й истребительной эскадры поручик </w:t>
      </w:r>
      <w:proofErr w:type="spellStart"/>
      <w:r w:rsidRPr="00EF41E7">
        <w:rPr>
          <w:color w:val="000000" w:themeColor="text1"/>
          <w:sz w:val="16"/>
          <w:szCs w:val="16"/>
        </w:rPr>
        <w:t>Мрочковский</w:t>
      </w:r>
      <w:proofErr w:type="spellEnd"/>
      <w:r w:rsidRPr="00EF41E7">
        <w:rPr>
          <w:color w:val="000000" w:themeColor="text1"/>
          <w:sz w:val="16"/>
          <w:szCs w:val="16"/>
        </w:rPr>
        <w:t xml:space="preserve"> и подхорунжий Туровский, но их воздушный бой закончился безрезультатно. Интересно, что никто из красных </w:t>
      </w:r>
      <w:r w:rsidRPr="00EF41E7">
        <w:rPr>
          <w:color w:val="000000" w:themeColor="text1"/>
          <w:sz w:val="16"/>
          <w:szCs w:val="16"/>
        </w:rPr>
        <w:lastRenderedPageBreak/>
        <w:t>летчиков даже не заметил вражеских перехватчиков, во всяком случае, не отразил этого в своем докладе.</w:t>
      </w:r>
    </w:p>
    <w:p w14:paraId="73FBE555" w14:textId="77777777" w:rsidR="00757881" w:rsidRPr="00EF41E7" w:rsidRDefault="00757881" w:rsidP="00ED5E8F">
      <w:pPr>
        <w:pStyle w:val="ae"/>
        <w:spacing w:before="0" w:after="0"/>
        <w:jc w:val="both"/>
        <w:rPr>
          <w:color w:val="000000" w:themeColor="text1"/>
          <w:sz w:val="16"/>
          <w:szCs w:val="16"/>
        </w:rPr>
      </w:pPr>
      <w:r w:rsidRPr="00EF41E7">
        <w:rPr>
          <w:color w:val="000000" w:themeColor="text1"/>
          <w:sz w:val="16"/>
          <w:szCs w:val="16"/>
        </w:rPr>
        <w:t xml:space="preserve">20-21 мая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w:t>
      </w:r>
      <w:proofErr w:type="spellStart"/>
      <w:r w:rsidRPr="00EF41E7">
        <w:rPr>
          <w:color w:val="000000" w:themeColor="text1"/>
          <w:sz w:val="16"/>
          <w:szCs w:val="16"/>
        </w:rPr>
        <w:t>Слепянка</w:t>
      </w:r>
      <w:proofErr w:type="spellEnd"/>
      <w:r w:rsidRPr="00EF41E7">
        <w:rPr>
          <w:color w:val="000000" w:themeColor="text1"/>
          <w:sz w:val="16"/>
          <w:szCs w:val="16"/>
        </w:rPr>
        <w:t xml:space="preserve">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w:t>
      </w:r>
      <w:proofErr w:type="spellStart"/>
      <w:r w:rsidRPr="00EF41E7">
        <w:rPr>
          <w:color w:val="000000" w:themeColor="text1"/>
          <w:sz w:val="16"/>
          <w:szCs w:val="16"/>
        </w:rPr>
        <w:t>Ньюпоров</w:t>
      </w:r>
      <w:proofErr w:type="spellEnd"/>
      <w:r w:rsidRPr="00EF41E7">
        <w:rPr>
          <w:color w:val="000000" w:themeColor="text1"/>
          <w:sz w:val="16"/>
          <w:szCs w:val="16"/>
        </w:rPr>
        <w:t>». Поляк совершил вынужденную посадку на своей территории, при этом его самолет был разбит, а сам он получил ранение.</w:t>
      </w:r>
    </w:p>
    <w:p w14:paraId="2199E65E" w14:textId="77777777" w:rsidR="00757881" w:rsidRPr="00EF41E7" w:rsidRDefault="00757881" w:rsidP="00ED5E8F">
      <w:pPr>
        <w:pStyle w:val="ae"/>
        <w:spacing w:before="0" w:after="0"/>
        <w:jc w:val="both"/>
        <w:rPr>
          <w:color w:val="000000" w:themeColor="text1"/>
          <w:sz w:val="16"/>
          <w:szCs w:val="16"/>
        </w:rPr>
      </w:pPr>
      <w:r w:rsidRPr="00EF41E7">
        <w:rPr>
          <w:color w:val="000000" w:themeColor="text1"/>
          <w:sz w:val="16"/>
          <w:szCs w:val="16"/>
        </w:rPr>
        <w:t xml:space="preserve">На следующий день летчик </w:t>
      </w:r>
      <w:proofErr w:type="spellStart"/>
      <w:r w:rsidRPr="00EF41E7">
        <w:rPr>
          <w:color w:val="000000" w:themeColor="text1"/>
          <w:sz w:val="16"/>
          <w:szCs w:val="16"/>
        </w:rPr>
        <w:t>Екатов</w:t>
      </w:r>
      <w:proofErr w:type="spellEnd"/>
      <w:r w:rsidRPr="00EF41E7">
        <w:rPr>
          <w:color w:val="000000" w:themeColor="text1"/>
          <w:sz w:val="16"/>
          <w:szCs w:val="16"/>
        </w:rPr>
        <w:t xml:space="preserve"> вылетел на «Ньюпоре-24» с двумя 15-фунтовыми бомбами для бомбежки Борисова. Над целью его перехватили два «Спада». Искусно маневрируя, </w:t>
      </w:r>
      <w:proofErr w:type="spellStart"/>
      <w:r w:rsidRPr="00EF41E7">
        <w:rPr>
          <w:color w:val="000000" w:themeColor="text1"/>
          <w:sz w:val="16"/>
          <w:szCs w:val="16"/>
        </w:rPr>
        <w:t>Екатов</w:t>
      </w:r>
      <w:proofErr w:type="spellEnd"/>
      <w:r w:rsidRPr="00EF41E7">
        <w:rPr>
          <w:color w:val="000000" w:themeColor="text1"/>
          <w:sz w:val="16"/>
          <w:szCs w:val="16"/>
        </w:rPr>
        <w:t xml:space="preserve"> сумел зайти в хвост одному из противников и обстрелять его из синхронного «</w:t>
      </w:r>
      <w:proofErr w:type="spellStart"/>
      <w:r w:rsidRPr="00EF41E7">
        <w:rPr>
          <w:color w:val="000000" w:themeColor="text1"/>
          <w:sz w:val="16"/>
          <w:szCs w:val="16"/>
        </w:rPr>
        <w:t>Викккерса</w:t>
      </w:r>
      <w:proofErr w:type="spellEnd"/>
      <w:r w:rsidRPr="00EF41E7">
        <w:rPr>
          <w:color w:val="000000" w:themeColor="text1"/>
          <w:sz w:val="16"/>
          <w:szCs w:val="16"/>
        </w:rPr>
        <w:t>». По докладу пилота, он успел заметить, как очереди трассирующих пуль прошли сквозь крылья вражеского биплана.</w:t>
      </w:r>
    </w:p>
    <w:p w14:paraId="28275AA0" w14:textId="77777777" w:rsidR="00757881" w:rsidRPr="00EF41E7" w:rsidRDefault="00757881" w:rsidP="00ED5E8F">
      <w:pPr>
        <w:pStyle w:val="ae"/>
        <w:spacing w:before="0" w:after="0"/>
        <w:jc w:val="both"/>
        <w:rPr>
          <w:color w:val="000000" w:themeColor="text1"/>
          <w:sz w:val="16"/>
          <w:szCs w:val="16"/>
        </w:rPr>
      </w:pPr>
      <w:r w:rsidRPr="00EF41E7">
        <w:rPr>
          <w:color w:val="000000" w:themeColor="text1"/>
          <w:sz w:val="16"/>
          <w:szCs w:val="16"/>
        </w:rPr>
        <w:t xml:space="preserve">Видя такой оборот, поляки решили не рисковать и со снижением вышли из боя. </w:t>
      </w:r>
      <w:proofErr w:type="spellStart"/>
      <w:r w:rsidRPr="00EF41E7">
        <w:rPr>
          <w:color w:val="000000" w:themeColor="text1"/>
          <w:sz w:val="16"/>
          <w:szCs w:val="16"/>
        </w:rPr>
        <w:t>Екатов</w:t>
      </w:r>
      <w:proofErr w:type="spellEnd"/>
      <w:r w:rsidRPr="00EF41E7">
        <w:rPr>
          <w:color w:val="000000" w:themeColor="text1"/>
          <w:sz w:val="16"/>
          <w:szCs w:val="16"/>
        </w:rPr>
        <w:t xml:space="preserve"> же продолжил полет и успешно выполнил задание. Но лихие маневры не прошли для его самолета бесследно. По возвращении на аэродром было отмечено (цитата): «</w:t>
      </w:r>
      <w:proofErr w:type="spellStart"/>
      <w:r w:rsidRPr="00EF41E7">
        <w:rPr>
          <w:color w:val="000000" w:themeColor="text1"/>
          <w:sz w:val="16"/>
          <w:szCs w:val="16"/>
        </w:rPr>
        <w:t>Ньюпор</w:t>
      </w:r>
      <w:proofErr w:type="spellEnd"/>
      <w:r w:rsidRPr="00EF41E7">
        <w:rPr>
          <w:color w:val="000000" w:themeColor="text1"/>
          <w:sz w:val="16"/>
          <w:szCs w:val="16"/>
        </w:rPr>
        <w:t>», осмотренный после боя, оказался весь разрегулированным, нервюры в крыльях расклеившимися, и полотно – отставшим от нервюр, и все гвоздики вылетели...</w:t>
      </w:r>
      <w:proofErr w:type="gramStart"/>
      <w:r w:rsidRPr="00EF41E7">
        <w:rPr>
          <w:color w:val="000000" w:themeColor="text1"/>
          <w:sz w:val="16"/>
          <w:szCs w:val="16"/>
        </w:rPr>
        <w:t>»</w:t>
      </w:r>
      <w:proofErr w:type="gramEnd"/>
      <w:r w:rsidRPr="00EF41E7">
        <w:rPr>
          <w:color w:val="000000" w:themeColor="text1"/>
          <w:sz w:val="16"/>
          <w:szCs w:val="16"/>
        </w:rPr>
        <w:t xml:space="preserve">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(18575).</w:t>
      </w:r>
    </w:p>
    <w:p w14:paraId="08CC61A1" w14:textId="77777777" w:rsidR="00757881" w:rsidRPr="00EF41E7" w:rsidRDefault="00757881" w:rsidP="00ED5E8F">
      <w:pPr>
        <w:jc w:val="both"/>
        <w:rPr>
          <w:color w:val="000000" w:themeColor="text1"/>
          <w:sz w:val="16"/>
          <w:szCs w:val="16"/>
        </w:rPr>
      </w:pPr>
    </w:p>
    <w:p w14:paraId="23CA0521" w14:textId="77777777" w:rsidR="0035184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83379D7" w14:textId="77777777" w:rsidR="0035184B" w:rsidRPr="00EF41E7" w:rsidRDefault="0035184B" w:rsidP="00ED5E8F">
      <w:pPr>
        <w:autoSpaceDE w:val="0"/>
        <w:autoSpaceDN w:val="0"/>
        <w:adjustRightInd w:val="0"/>
        <w:jc w:val="both"/>
        <w:rPr>
          <w:iCs/>
          <w:color w:val="000000" w:themeColor="text1"/>
          <w:sz w:val="16"/>
          <w:szCs w:val="16"/>
        </w:rPr>
      </w:pPr>
    </w:p>
    <w:p w14:paraId="09D5DF16" w14:textId="77777777" w:rsidR="0035184B" w:rsidRPr="00EF41E7" w:rsidRDefault="0035184B" w:rsidP="00ED5E8F">
      <w:pPr>
        <w:jc w:val="both"/>
        <w:rPr>
          <w:color w:val="000000" w:themeColor="text1"/>
          <w:sz w:val="16"/>
          <w:szCs w:val="16"/>
        </w:rPr>
      </w:pPr>
      <w:r w:rsidRPr="00EF41E7">
        <w:rPr>
          <w:bCs/>
          <w:color w:val="000000" w:themeColor="text1"/>
          <w:sz w:val="16"/>
          <w:szCs w:val="16"/>
        </w:rPr>
        <w:t>19 мая</w:t>
      </w:r>
      <w:r w:rsidRPr="00EF41E7">
        <w:rPr>
          <w:color w:val="000000" w:themeColor="text1"/>
          <w:sz w:val="16"/>
          <w:szCs w:val="16"/>
        </w:rPr>
        <w:t xml:space="preserve"> в 1920 году газета "Правда" пишет о громком уголовном деле в Екатеринбурге: "местные партийные товарищи" сочли техников-специалистов, работавших в </w:t>
      </w:r>
      <w:proofErr w:type="spellStart"/>
      <w:r w:rsidRPr="00EF41E7">
        <w:rPr>
          <w:color w:val="000000" w:themeColor="text1"/>
          <w:sz w:val="16"/>
          <w:szCs w:val="16"/>
        </w:rPr>
        <w:t>егоршинских</w:t>
      </w:r>
      <w:proofErr w:type="spellEnd"/>
      <w:r w:rsidRPr="00EF41E7">
        <w:rPr>
          <w:color w:val="000000" w:themeColor="text1"/>
          <w:sz w:val="16"/>
          <w:szCs w:val="16"/>
        </w:rPr>
        <w:t xml:space="preserve"> шахтах, контрреволюционерами и убили их. Свидетели, допрошенные судом, показали, что ни о каких контрреволюционных словах или действиях техников они не знали и не слышали. Адвокат, защищавший убийц, в своей речи сказал: "В их жилах течет здоровая кровь. Они познали всю тяжесть социального неравенства и научились ненавидеть своих классовых врагов. Это чувство и руководило ими". Убийц, правда, несмотря на здоровую кровь, все же посадили (14896).</w:t>
      </w:r>
    </w:p>
    <w:p w14:paraId="6CDC0863" w14:textId="77777777" w:rsidR="0035184B" w:rsidRPr="00EF41E7" w:rsidRDefault="0035184B" w:rsidP="00ED5E8F">
      <w:pPr>
        <w:jc w:val="both"/>
        <w:rPr>
          <w:color w:val="000000" w:themeColor="text1"/>
          <w:sz w:val="16"/>
          <w:szCs w:val="16"/>
        </w:rPr>
      </w:pPr>
    </w:p>
    <w:p w14:paraId="503A9D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3A7C287" w14:textId="77777777" w:rsidR="004001BC" w:rsidRPr="00EF41E7" w:rsidRDefault="004001BC" w:rsidP="00ED5E8F">
      <w:pPr>
        <w:autoSpaceDE w:val="0"/>
        <w:autoSpaceDN w:val="0"/>
        <w:adjustRightInd w:val="0"/>
        <w:jc w:val="both"/>
        <w:rPr>
          <w:iCs/>
          <w:color w:val="000000" w:themeColor="text1"/>
          <w:sz w:val="16"/>
          <w:szCs w:val="16"/>
        </w:rPr>
      </w:pPr>
    </w:p>
    <w:p w14:paraId="05DEA7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мая 1920 Тешин. Польское восстание, чехословацкие власти вновь ввели в городе военное положение (7558).</w:t>
      </w:r>
    </w:p>
    <w:p w14:paraId="49D97AB5" w14:textId="77777777" w:rsidR="004001BC" w:rsidRPr="00EF41E7" w:rsidRDefault="004001BC" w:rsidP="00ED5E8F">
      <w:pPr>
        <w:autoSpaceDE w:val="0"/>
        <w:autoSpaceDN w:val="0"/>
        <w:adjustRightInd w:val="0"/>
        <w:jc w:val="both"/>
        <w:rPr>
          <w:color w:val="000000" w:themeColor="text1"/>
          <w:sz w:val="16"/>
          <w:szCs w:val="16"/>
        </w:rPr>
      </w:pPr>
    </w:p>
    <w:p w14:paraId="374553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мая 1920 Конгресс резко ограничил эмиграцию, установив национальные квоты (2100).</w:t>
      </w:r>
    </w:p>
    <w:p w14:paraId="79B0E988" w14:textId="77777777" w:rsidR="004001BC" w:rsidRPr="00EF41E7" w:rsidRDefault="004001BC" w:rsidP="00ED5E8F">
      <w:pPr>
        <w:autoSpaceDE w:val="0"/>
        <w:autoSpaceDN w:val="0"/>
        <w:adjustRightInd w:val="0"/>
        <w:jc w:val="both"/>
        <w:rPr>
          <w:color w:val="000000" w:themeColor="text1"/>
          <w:sz w:val="16"/>
          <w:szCs w:val="16"/>
        </w:rPr>
      </w:pPr>
    </w:p>
    <w:p w14:paraId="12FC0916" w14:textId="77777777" w:rsidR="00115FBC" w:rsidRPr="00EF41E7" w:rsidRDefault="00115F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мая 1920 г. в городке </w:t>
      </w:r>
      <w:proofErr w:type="spellStart"/>
      <w:r w:rsidRPr="00EF41E7">
        <w:rPr>
          <w:color w:val="000000" w:themeColor="text1"/>
          <w:sz w:val="16"/>
          <w:szCs w:val="16"/>
        </w:rPr>
        <w:t>Матеван</w:t>
      </w:r>
      <w:proofErr w:type="spellEnd"/>
      <w:r w:rsidRPr="00EF41E7">
        <w:rPr>
          <w:color w:val="000000" w:themeColor="text1"/>
          <w:sz w:val="16"/>
          <w:szCs w:val="16"/>
        </w:rPr>
        <w:t xml:space="preserve">, Западная Виргиния, состоялся бой между детективами, нанятыми угольной компанией, и местными горожанами — горняками, убито 10 человек, в т.ч. мэр города. Конфликт был вызван попыткой детективов выселить семьи горняков </w:t>
      </w:r>
      <w:proofErr w:type="gramStart"/>
      <w:r w:rsidRPr="00EF41E7">
        <w:rPr>
          <w:color w:val="000000" w:themeColor="text1"/>
          <w:sz w:val="16"/>
          <w:szCs w:val="16"/>
        </w:rPr>
        <w:t>из поселка</w:t>
      </w:r>
      <w:proofErr w:type="gramEnd"/>
      <w:r w:rsidRPr="00EF41E7">
        <w:rPr>
          <w:color w:val="000000" w:themeColor="text1"/>
          <w:sz w:val="16"/>
          <w:szCs w:val="16"/>
        </w:rPr>
        <w:t xml:space="preserve"> принадлежащего угольной компании (17327).</w:t>
      </w:r>
    </w:p>
    <w:p w14:paraId="69F53C13" w14:textId="77777777" w:rsidR="00115FBC" w:rsidRPr="00EF41E7" w:rsidRDefault="00115FBC" w:rsidP="00ED5E8F">
      <w:pPr>
        <w:autoSpaceDE w:val="0"/>
        <w:autoSpaceDN w:val="0"/>
        <w:adjustRightInd w:val="0"/>
        <w:jc w:val="both"/>
        <w:rPr>
          <w:color w:val="000000" w:themeColor="text1"/>
          <w:sz w:val="16"/>
          <w:szCs w:val="16"/>
        </w:rPr>
      </w:pPr>
    </w:p>
    <w:p w14:paraId="000E8F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9AD9357" w14:textId="77777777" w:rsidR="004001BC" w:rsidRPr="00EF41E7" w:rsidRDefault="004001BC" w:rsidP="00ED5E8F">
      <w:pPr>
        <w:autoSpaceDE w:val="0"/>
        <w:autoSpaceDN w:val="0"/>
        <w:adjustRightInd w:val="0"/>
        <w:jc w:val="both"/>
        <w:rPr>
          <w:iCs/>
          <w:color w:val="000000" w:themeColor="text1"/>
          <w:sz w:val="16"/>
          <w:szCs w:val="16"/>
        </w:rPr>
      </w:pPr>
    </w:p>
    <w:p w14:paraId="22FA3B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 мая 1920 Протоколы заседаний Президиума ВСНХ. 1640. Слушали: о ГВУПТА. Постановили: внести на утверждение в Совет оборо</w:t>
      </w:r>
      <w:r w:rsidRPr="00EF41E7">
        <w:rPr>
          <w:color w:val="000000" w:themeColor="text1"/>
          <w:sz w:val="16"/>
          <w:szCs w:val="16"/>
        </w:rPr>
        <w:softHyphen/>
        <w:t>ны проект организации при Президиуме ВСНХ Главного военного управления по использо</w:t>
      </w:r>
      <w:r w:rsidRPr="00EF41E7">
        <w:rPr>
          <w:color w:val="000000" w:themeColor="text1"/>
          <w:sz w:val="16"/>
          <w:szCs w:val="16"/>
        </w:rPr>
        <w:softHyphen/>
        <w:t>ванию сил трудовой армии (ГВУПТА). Начальником ГВУПТА утвердить т. П. Н. Скороду-мова. Штаты поручить утвердить т. Ломову. Отпустить ГВУПТА до утверждения сметы на организационные работы 3 млн руб. (РГАЭ. Ф. 3429. Он. 1. Д. 1337. Л. 4-4 об.) (10711,648).</w:t>
      </w:r>
    </w:p>
    <w:p w14:paraId="74BF50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A925B0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BBB6EC5" w14:textId="77777777" w:rsidR="004001BC" w:rsidRPr="00EF41E7" w:rsidRDefault="004001BC" w:rsidP="00ED5E8F">
      <w:pPr>
        <w:autoSpaceDE w:val="0"/>
        <w:autoSpaceDN w:val="0"/>
        <w:adjustRightInd w:val="0"/>
        <w:jc w:val="both"/>
        <w:rPr>
          <w:iCs/>
          <w:color w:val="000000" w:themeColor="text1"/>
          <w:sz w:val="16"/>
          <w:szCs w:val="16"/>
        </w:rPr>
      </w:pPr>
    </w:p>
    <w:p w14:paraId="309530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20-21 мая 1920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оттуда на тыловой аэродром </w:t>
      </w:r>
      <w:proofErr w:type="spellStart"/>
      <w:r w:rsidRPr="00EF41E7">
        <w:rPr>
          <w:color w:val="000000" w:themeColor="text1"/>
          <w:sz w:val="16"/>
          <w:szCs w:val="16"/>
        </w:rPr>
        <w:t>Слепянка</w:t>
      </w:r>
      <w:proofErr w:type="spellEnd"/>
      <w:r w:rsidRPr="00EF41E7">
        <w:rPr>
          <w:color w:val="000000" w:themeColor="text1"/>
          <w:sz w:val="16"/>
          <w:szCs w:val="16"/>
        </w:rPr>
        <w:t xml:space="preserve"> под Минском. Активность польской авиации на Западном фронте резко упала (3452).</w:t>
      </w:r>
    </w:p>
    <w:p w14:paraId="667CA7B1" w14:textId="77777777" w:rsidR="004001BC" w:rsidRPr="00EF41E7" w:rsidRDefault="004001BC" w:rsidP="00ED5E8F">
      <w:pPr>
        <w:autoSpaceDE w:val="0"/>
        <w:autoSpaceDN w:val="0"/>
        <w:adjustRightInd w:val="0"/>
        <w:jc w:val="both"/>
        <w:rPr>
          <w:color w:val="000000" w:themeColor="text1"/>
          <w:sz w:val="16"/>
          <w:szCs w:val="16"/>
        </w:rPr>
      </w:pPr>
    </w:p>
    <w:p w14:paraId="573A1EFF" w14:textId="77777777" w:rsidR="00936C25" w:rsidRPr="00EF41E7" w:rsidRDefault="00936C25" w:rsidP="00ED5E8F">
      <w:pPr>
        <w:jc w:val="both"/>
        <w:rPr>
          <w:color w:val="000000" w:themeColor="text1"/>
          <w:sz w:val="16"/>
          <w:szCs w:val="16"/>
        </w:rPr>
      </w:pPr>
      <w:r w:rsidRPr="00EF41E7">
        <w:rPr>
          <w:color w:val="000000" w:themeColor="text1"/>
          <w:sz w:val="16"/>
          <w:szCs w:val="16"/>
        </w:rPr>
        <w:t xml:space="preserve">20-21 мая 1919 части Красной Армии, закрепившиеся на западном берегу Березины, создали непосредственную угрозу польскому аэродрому в Жодино. В этой связи 23 мая самолеты 14-й и 19-й эскадр были эвакуированы на тыловой аэродром </w:t>
      </w:r>
      <w:proofErr w:type="spellStart"/>
      <w:r w:rsidRPr="00EF41E7">
        <w:rPr>
          <w:color w:val="000000" w:themeColor="text1"/>
          <w:sz w:val="16"/>
          <w:szCs w:val="16"/>
        </w:rPr>
        <w:t>Слепянка</w:t>
      </w:r>
      <w:proofErr w:type="spellEnd"/>
      <w:r w:rsidRPr="00EF41E7">
        <w:rPr>
          <w:color w:val="000000" w:themeColor="text1"/>
          <w:sz w:val="16"/>
          <w:szCs w:val="16"/>
        </w:rPr>
        <w:t xml:space="preserve"> под Минском. Активность польской авиации на Западном фронте резко упала. Тем не менее, до конца мая состоялось еще несколько воздушных боев, в которых снова добились успеха советские летчики. 27-го мая истребитель подхорунжего Туровского получил серьезные повреждения от огня двух красных «</w:t>
      </w:r>
      <w:proofErr w:type="spellStart"/>
      <w:r w:rsidRPr="00EF41E7">
        <w:rPr>
          <w:color w:val="000000" w:themeColor="text1"/>
          <w:sz w:val="16"/>
          <w:szCs w:val="16"/>
        </w:rPr>
        <w:t>Ньюпоров</w:t>
      </w:r>
      <w:proofErr w:type="spellEnd"/>
      <w:r w:rsidRPr="00EF41E7">
        <w:rPr>
          <w:color w:val="000000" w:themeColor="text1"/>
          <w:sz w:val="16"/>
          <w:szCs w:val="16"/>
        </w:rPr>
        <w:t>». Поляк совершил вынужденную посадку на своей территории, при этом его самолет был разбит, а сам он получил ранение.</w:t>
      </w:r>
    </w:p>
    <w:p w14:paraId="6BC3F37A" w14:textId="77777777" w:rsidR="00936C25" w:rsidRPr="00EF41E7" w:rsidRDefault="00936C25" w:rsidP="00ED5E8F">
      <w:pPr>
        <w:jc w:val="both"/>
        <w:rPr>
          <w:color w:val="000000" w:themeColor="text1"/>
          <w:sz w:val="16"/>
          <w:szCs w:val="16"/>
        </w:rPr>
      </w:pPr>
      <w:r w:rsidRPr="00EF41E7">
        <w:rPr>
          <w:color w:val="000000" w:themeColor="text1"/>
          <w:sz w:val="16"/>
          <w:szCs w:val="16"/>
        </w:rPr>
        <w:t xml:space="preserve">На следующий день летчик </w:t>
      </w:r>
      <w:proofErr w:type="spellStart"/>
      <w:r w:rsidRPr="00EF41E7">
        <w:rPr>
          <w:color w:val="000000" w:themeColor="text1"/>
          <w:sz w:val="16"/>
          <w:szCs w:val="16"/>
        </w:rPr>
        <w:t>Екатов</w:t>
      </w:r>
      <w:proofErr w:type="spellEnd"/>
      <w:r w:rsidRPr="00EF41E7">
        <w:rPr>
          <w:color w:val="000000" w:themeColor="text1"/>
          <w:sz w:val="16"/>
          <w:szCs w:val="16"/>
        </w:rPr>
        <w:t xml:space="preserve"> вылетел на «Ньюпоре-24» с двумя 15-фунтовыми бомбами для бомбежки Борисова. Над целью его перехватили два «Спада». Искусно маневрируя, </w:t>
      </w:r>
      <w:proofErr w:type="spellStart"/>
      <w:r w:rsidRPr="00EF41E7">
        <w:rPr>
          <w:color w:val="000000" w:themeColor="text1"/>
          <w:sz w:val="16"/>
          <w:szCs w:val="16"/>
        </w:rPr>
        <w:t>Екатов</w:t>
      </w:r>
      <w:proofErr w:type="spellEnd"/>
      <w:r w:rsidRPr="00EF41E7">
        <w:rPr>
          <w:color w:val="000000" w:themeColor="text1"/>
          <w:sz w:val="16"/>
          <w:szCs w:val="16"/>
        </w:rPr>
        <w:t xml:space="preserve"> сумел зайти в хвост одному из противников и обстрелять его из синхронного «</w:t>
      </w:r>
      <w:proofErr w:type="spellStart"/>
      <w:r w:rsidRPr="00EF41E7">
        <w:rPr>
          <w:color w:val="000000" w:themeColor="text1"/>
          <w:sz w:val="16"/>
          <w:szCs w:val="16"/>
        </w:rPr>
        <w:t>Викккерса</w:t>
      </w:r>
      <w:proofErr w:type="spellEnd"/>
      <w:r w:rsidRPr="00EF41E7">
        <w:rPr>
          <w:color w:val="000000" w:themeColor="text1"/>
          <w:sz w:val="16"/>
          <w:szCs w:val="16"/>
        </w:rPr>
        <w:t>». По докладу пилота, он успел заметить, как очереди трассирующих пуль прошли сквозь крылья вражеского биплана.</w:t>
      </w:r>
    </w:p>
    <w:p w14:paraId="57607D2A" w14:textId="77777777" w:rsidR="00936C25" w:rsidRPr="00EF41E7" w:rsidRDefault="00936C25" w:rsidP="00ED5E8F">
      <w:pPr>
        <w:jc w:val="both"/>
        <w:rPr>
          <w:color w:val="000000" w:themeColor="text1"/>
          <w:sz w:val="16"/>
          <w:szCs w:val="16"/>
        </w:rPr>
      </w:pPr>
      <w:r w:rsidRPr="00EF41E7">
        <w:rPr>
          <w:color w:val="000000" w:themeColor="text1"/>
          <w:sz w:val="16"/>
          <w:szCs w:val="16"/>
        </w:rPr>
        <w:t xml:space="preserve">Видя такой оборот, поляки решили не рисковать и со снижением вышли из боя. </w:t>
      </w:r>
      <w:proofErr w:type="spellStart"/>
      <w:r w:rsidRPr="00EF41E7">
        <w:rPr>
          <w:color w:val="000000" w:themeColor="text1"/>
          <w:sz w:val="16"/>
          <w:szCs w:val="16"/>
        </w:rPr>
        <w:t>Екатов</w:t>
      </w:r>
      <w:proofErr w:type="spellEnd"/>
      <w:r w:rsidRPr="00EF41E7">
        <w:rPr>
          <w:color w:val="000000" w:themeColor="text1"/>
          <w:sz w:val="16"/>
          <w:szCs w:val="16"/>
        </w:rPr>
        <w:t xml:space="preserve"> же продолжил полет и успешно выполнил задание. Но лихие маневры не прошли для его самолета бесследно. По возвращении на аэродром было отмечено (цитата): «</w:t>
      </w:r>
      <w:proofErr w:type="spellStart"/>
      <w:r w:rsidRPr="00EF41E7">
        <w:rPr>
          <w:color w:val="000000" w:themeColor="text1"/>
          <w:sz w:val="16"/>
          <w:szCs w:val="16"/>
        </w:rPr>
        <w:t>Ньюпор</w:t>
      </w:r>
      <w:proofErr w:type="spellEnd"/>
      <w:r w:rsidRPr="00EF41E7">
        <w:rPr>
          <w:color w:val="000000" w:themeColor="text1"/>
          <w:sz w:val="16"/>
          <w:szCs w:val="16"/>
        </w:rPr>
        <w:t>», осмотренный после боя, оказался весь разрегулированным, нервюры в крыльях расклеившимися, и полотно – отставшим от нервюр, и все гвоздики вылетели...</w:t>
      </w:r>
      <w:proofErr w:type="gramStart"/>
      <w:r w:rsidRPr="00EF41E7">
        <w:rPr>
          <w:color w:val="000000" w:themeColor="text1"/>
          <w:sz w:val="16"/>
          <w:szCs w:val="16"/>
        </w:rPr>
        <w:t>»</w:t>
      </w:r>
      <w:proofErr w:type="gramEnd"/>
      <w:r w:rsidRPr="00EF41E7">
        <w:rPr>
          <w:color w:val="000000" w:themeColor="text1"/>
          <w:sz w:val="16"/>
          <w:szCs w:val="16"/>
        </w:rPr>
        <w:t xml:space="preserve"> Окажись враги более решительны, этот бой наверняка бы закончился для красного летчика плачевно. Его аппарат в любой момент мог просто развалиться в воздухе (17065).</w:t>
      </w:r>
    </w:p>
    <w:p w14:paraId="2BAE9930" w14:textId="77777777" w:rsidR="00936C25" w:rsidRPr="00EF41E7" w:rsidRDefault="00936C25" w:rsidP="00ED5E8F">
      <w:pPr>
        <w:jc w:val="both"/>
        <w:rPr>
          <w:color w:val="000000" w:themeColor="text1"/>
          <w:sz w:val="16"/>
          <w:szCs w:val="16"/>
        </w:rPr>
      </w:pPr>
    </w:p>
    <w:p w14:paraId="6437939D" w14:textId="77777777" w:rsidR="00936C2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326CB52" w14:textId="77777777" w:rsidR="00936C25" w:rsidRPr="00EF41E7" w:rsidRDefault="00936C25" w:rsidP="00ED5E8F">
      <w:pPr>
        <w:autoSpaceDE w:val="0"/>
        <w:autoSpaceDN w:val="0"/>
        <w:adjustRightInd w:val="0"/>
        <w:jc w:val="both"/>
        <w:rPr>
          <w:iCs/>
          <w:color w:val="000000" w:themeColor="text1"/>
          <w:sz w:val="16"/>
          <w:szCs w:val="16"/>
        </w:rPr>
      </w:pPr>
    </w:p>
    <w:p w14:paraId="4252E819" w14:textId="77777777" w:rsidR="00936C25" w:rsidRPr="00EF41E7" w:rsidRDefault="00936C25" w:rsidP="00ED5E8F">
      <w:pPr>
        <w:jc w:val="both"/>
        <w:rPr>
          <w:color w:val="000000" w:themeColor="text1"/>
          <w:sz w:val="16"/>
          <w:szCs w:val="16"/>
        </w:rPr>
      </w:pPr>
      <w:r w:rsidRPr="00EF41E7">
        <w:rPr>
          <w:bCs/>
          <w:color w:val="000000" w:themeColor="text1"/>
          <w:sz w:val="16"/>
          <w:szCs w:val="16"/>
        </w:rPr>
        <w:t>20 мая</w:t>
      </w:r>
      <w:r w:rsidRPr="00EF41E7">
        <w:rPr>
          <w:color w:val="000000" w:themeColor="text1"/>
          <w:sz w:val="16"/>
          <w:szCs w:val="16"/>
        </w:rPr>
        <w:t xml:space="preserve"> в 1920 году в целях пропаганды физической культуры Всевобуч проводит по всей стране «День спорта». Старты и показательные выступления проходили прямо на городских площадках, в клубах, на ипподромах. На Красной площади в Москве состоялся парад спортсменов — слушателей Главной военной школы физического образования трудящихся и других учебных заведений (14897).</w:t>
      </w:r>
    </w:p>
    <w:p w14:paraId="019EE2B9" w14:textId="77777777" w:rsidR="00936C25" w:rsidRPr="00EF41E7" w:rsidRDefault="00936C25" w:rsidP="00ED5E8F">
      <w:pPr>
        <w:jc w:val="both"/>
        <w:rPr>
          <w:color w:val="000000" w:themeColor="text1"/>
          <w:sz w:val="16"/>
          <w:szCs w:val="16"/>
        </w:rPr>
      </w:pPr>
    </w:p>
    <w:p w14:paraId="476C8C4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A4F4F8D" w14:textId="77777777" w:rsidR="004001BC" w:rsidRPr="00EF41E7" w:rsidRDefault="004001BC" w:rsidP="00ED5E8F">
      <w:pPr>
        <w:autoSpaceDE w:val="0"/>
        <w:autoSpaceDN w:val="0"/>
        <w:adjustRightInd w:val="0"/>
        <w:jc w:val="both"/>
        <w:rPr>
          <w:iCs/>
          <w:color w:val="000000" w:themeColor="text1"/>
          <w:sz w:val="16"/>
          <w:szCs w:val="16"/>
        </w:rPr>
      </w:pPr>
    </w:p>
    <w:p w14:paraId="3FAB90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мая 1920 были установлены дипотношения РСФСР с Ираном (3908,298).</w:t>
      </w:r>
    </w:p>
    <w:p w14:paraId="33D4E071" w14:textId="77777777" w:rsidR="004001BC" w:rsidRPr="00EF41E7" w:rsidRDefault="004001BC" w:rsidP="00ED5E8F">
      <w:pPr>
        <w:autoSpaceDE w:val="0"/>
        <w:autoSpaceDN w:val="0"/>
        <w:adjustRightInd w:val="0"/>
        <w:jc w:val="both"/>
        <w:rPr>
          <w:color w:val="000000" w:themeColor="text1"/>
          <w:sz w:val="16"/>
          <w:szCs w:val="16"/>
        </w:rPr>
      </w:pPr>
    </w:p>
    <w:p w14:paraId="08B30E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мая 1920 г. иранское правительство пошло на установление дипломатических отношений с Москвой. Советская Россия получила возможность укрепить свое влияние на Тегеран (3871).</w:t>
      </w:r>
    </w:p>
    <w:p w14:paraId="5840B206" w14:textId="77777777" w:rsidR="004001BC" w:rsidRPr="00EF41E7" w:rsidRDefault="004001BC" w:rsidP="00ED5E8F">
      <w:pPr>
        <w:autoSpaceDE w:val="0"/>
        <w:autoSpaceDN w:val="0"/>
        <w:adjustRightInd w:val="0"/>
        <w:jc w:val="both"/>
        <w:rPr>
          <w:color w:val="000000" w:themeColor="text1"/>
          <w:sz w:val="16"/>
          <w:szCs w:val="16"/>
        </w:rPr>
      </w:pPr>
    </w:p>
    <w:p w14:paraId="44FA626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49CE0AE" w14:textId="77777777" w:rsidR="004001BC" w:rsidRPr="00EF41E7" w:rsidRDefault="004001BC" w:rsidP="00ED5E8F">
      <w:pPr>
        <w:autoSpaceDE w:val="0"/>
        <w:autoSpaceDN w:val="0"/>
        <w:adjustRightInd w:val="0"/>
        <w:jc w:val="both"/>
        <w:rPr>
          <w:iCs/>
          <w:color w:val="000000" w:themeColor="text1"/>
          <w:sz w:val="16"/>
          <w:szCs w:val="16"/>
        </w:rPr>
      </w:pPr>
    </w:p>
    <w:p w14:paraId="21644A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мая 1920 в Мексике был убит президент </w:t>
      </w:r>
      <w:proofErr w:type="spellStart"/>
      <w:r w:rsidRPr="00EF41E7">
        <w:rPr>
          <w:color w:val="000000" w:themeColor="text1"/>
          <w:sz w:val="16"/>
          <w:szCs w:val="16"/>
        </w:rPr>
        <w:t>Каранса</w:t>
      </w:r>
      <w:proofErr w:type="spellEnd"/>
      <w:r w:rsidRPr="00EF41E7">
        <w:rPr>
          <w:color w:val="000000" w:themeColor="text1"/>
          <w:sz w:val="16"/>
          <w:szCs w:val="16"/>
        </w:rPr>
        <w:t xml:space="preserve"> и временным президентом стал А. да ла </w:t>
      </w:r>
      <w:proofErr w:type="spellStart"/>
      <w:r w:rsidRPr="00EF41E7">
        <w:rPr>
          <w:color w:val="000000" w:themeColor="text1"/>
          <w:sz w:val="16"/>
          <w:szCs w:val="16"/>
        </w:rPr>
        <w:t>Уэрта</w:t>
      </w:r>
      <w:proofErr w:type="spellEnd"/>
      <w:r w:rsidRPr="00EF41E7">
        <w:rPr>
          <w:color w:val="000000" w:themeColor="text1"/>
          <w:sz w:val="16"/>
          <w:szCs w:val="16"/>
        </w:rPr>
        <w:t>. США прервали дипотношения с Мексикой (3907,109).</w:t>
      </w:r>
    </w:p>
    <w:p w14:paraId="1F9C4105" w14:textId="77777777" w:rsidR="004001BC" w:rsidRPr="00EF41E7" w:rsidRDefault="004001BC" w:rsidP="00ED5E8F">
      <w:pPr>
        <w:autoSpaceDE w:val="0"/>
        <w:autoSpaceDN w:val="0"/>
        <w:adjustRightInd w:val="0"/>
        <w:jc w:val="both"/>
        <w:rPr>
          <w:color w:val="000000" w:themeColor="text1"/>
          <w:sz w:val="16"/>
          <w:szCs w:val="16"/>
        </w:rPr>
      </w:pPr>
    </w:p>
    <w:p w14:paraId="4877102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AB31F2E" w14:textId="77777777" w:rsidR="004001BC" w:rsidRPr="00EF41E7" w:rsidRDefault="004001BC" w:rsidP="00ED5E8F">
      <w:pPr>
        <w:autoSpaceDE w:val="0"/>
        <w:autoSpaceDN w:val="0"/>
        <w:adjustRightInd w:val="0"/>
        <w:jc w:val="both"/>
        <w:rPr>
          <w:iCs/>
          <w:color w:val="000000" w:themeColor="text1"/>
          <w:sz w:val="16"/>
          <w:szCs w:val="16"/>
        </w:rPr>
      </w:pPr>
    </w:p>
    <w:p w14:paraId="64BFE2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Совет Труда и Обороны постановлением от 21 мая 1920 г. определил, что патрон</w:t>
      </w:r>
      <w:r w:rsidRPr="00EF41E7">
        <w:rPr>
          <w:color w:val="000000" w:themeColor="text1"/>
          <w:sz w:val="16"/>
          <w:szCs w:val="16"/>
        </w:rPr>
        <w:softHyphen/>
        <w:t xml:space="preserve">ные заводы должны производить ежемесячно до 35 млн патронов и в короткий срок довести выпуск до 40 млн. Этим же постановлением Совет Труда и Обороны обязал </w:t>
      </w:r>
      <w:proofErr w:type="spellStart"/>
      <w:r w:rsidRPr="00EF41E7">
        <w:rPr>
          <w:color w:val="000000" w:themeColor="text1"/>
          <w:sz w:val="16"/>
          <w:szCs w:val="16"/>
        </w:rPr>
        <w:t>Главкомтруд</w:t>
      </w:r>
      <w:proofErr w:type="spellEnd"/>
      <w:r w:rsidRPr="00EF41E7">
        <w:rPr>
          <w:color w:val="000000" w:themeColor="text1"/>
          <w:sz w:val="16"/>
          <w:szCs w:val="16"/>
        </w:rPr>
        <w:t xml:space="preserve"> перевести с второстепенных заводов необходимое количе</w:t>
      </w:r>
      <w:r w:rsidRPr="00EF41E7">
        <w:rPr>
          <w:color w:val="000000" w:themeColor="text1"/>
          <w:sz w:val="16"/>
          <w:szCs w:val="16"/>
        </w:rPr>
        <w:softHyphen/>
        <w:t>ство квалифицированных рабочих на основные заводы военной про</w:t>
      </w:r>
      <w:r w:rsidRPr="00EF41E7">
        <w:rPr>
          <w:color w:val="000000" w:themeColor="text1"/>
          <w:sz w:val="16"/>
          <w:szCs w:val="16"/>
        </w:rPr>
        <w:softHyphen/>
        <w:t>мышленности. Совету военной промышленности предложено было представлять Реввоенсовету республики поименные списки квалифицированных рабочих с указанием их мест в армии. А Реввоенсовет обязали “про</w:t>
      </w:r>
      <w:r w:rsidRPr="00EF41E7">
        <w:rPr>
          <w:color w:val="000000" w:themeColor="text1"/>
          <w:sz w:val="16"/>
          <w:szCs w:val="16"/>
        </w:rPr>
        <w:softHyphen/>
        <w:t>изводить откомандирование всякий раз, когда это не наносит осо</w:t>
      </w:r>
      <w:r w:rsidRPr="00EF41E7">
        <w:rPr>
          <w:color w:val="000000" w:themeColor="text1"/>
          <w:sz w:val="16"/>
          <w:szCs w:val="16"/>
        </w:rPr>
        <w:softHyphen/>
        <w:t>бенно резкого ущерба в армии” [18] (5484,147).</w:t>
      </w:r>
    </w:p>
    <w:p w14:paraId="307384A9" w14:textId="77777777" w:rsidR="004001BC" w:rsidRPr="00EF41E7" w:rsidRDefault="004001BC" w:rsidP="00ED5E8F">
      <w:pPr>
        <w:autoSpaceDE w:val="0"/>
        <w:autoSpaceDN w:val="0"/>
        <w:adjustRightInd w:val="0"/>
        <w:jc w:val="both"/>
        <w:rPr>
          <w:color w:val="000000" w:themeColor="text1"/>
          <w:sz w:val="16"/>
          <w:szCs w:val="16"/>
        </w:rPr>
      </w:pPr>
    </w:p>
    <w:p w14:paraId="5AB51A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мая 1920 вышло Постановление СТО “Об обеспечении основных заводов военной промышлен</w:t>
      </w:r>
      <w:r w:rsidRPr="00EF41E7">
        <w:rPr>
          <w:color w:val="000000" w:themeColor="text1"/>
          <w:sz w:val="16"/>
          <w:szCs w:val="16"/>
        </w:rPr>
        <w:softHyphen/>
        <w:t>ности рабочей силой”. (Декреты Советской власти. Т. 8. М., 1976. С. 364,365.) (10711,616).</w:t>
      </w:r>
    </w:p>
    <w:p w14:paraId="70BA98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17E0F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21 мая 1920 вышло Постановление СТО “О срочной проверке наличия в республике свинца, патронного мельхиора, патронной и капсюльной латуни и </w:t>
      </w:r>
      <w:proofErr w:type="spellStart"/>
      <w:r w:rsidRPr="00EF41E7">
        <w:rPr>
          <w:color w:val="000000" w:themeColor="text1"/>
          <w:sz w:val="16"/>
          <w:szCs w:val="16"/>
        </w:rPr>
        <w:t>забронировании</w:t>
      </w:r>
      <w:proofErr w:type="spellEnd"/>
      <w:r w:rsidRPr="00EF41E7">
        <w:rPr>
          <w:color w:val="000000" w:themeColor="text1"/>
          <w:sz w:val="16"/>
          <w:szCs w:val="16"/>
        </w:rPr>
        <w:t xml:space="preserve"> их за Советом военной про</w:t>
      </w:r>
      <w:r w:rsidRPr="00EF41E7">
        <w:rPr>
          <w:color w:val="000000" w:themeColor="text1"/>
          <w:sz w:val="16"/>
          <w:szCs w:val="16"/>
        </w:rPr>
        <w:softHyphen/>
        <w:t>мышленности”. (Декреты Советской власти. Т. 8. М., 1976. С. 365.) (10711,616).</w:t>
      </w:r>
    </w:p>
    <w:p w14:paraId="1C1C4E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5075F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мая 1920 вышло Постановление СТО “Об определении ежемесячной производительности патронных, оружейных и пулеметных заводов”. (Декреты Советской власти. Т. 8. М., 1976. С. 367.) (10711,616).</w:t>
      </w:r>
    </w:p>
    <w:p w14:paraId="06F5A2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85DC8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мая 1920 вышло Постановление СТО “О предоставлении Советом военной промышленности отчетов о снабжении Красной армии и производстве патронов, винтовок и пулеметов”. (Декреты Со</w:t>
      </w:r>
      <w:r w:rsidRPr="00EF41E7">
        <w:rPr>
          <w:color w:val="000000" w:themeColor="text1"/>
          <w:sz w:val="16"/>
          <w:szCs w:val="16"/>
        </w:rPr>
        <w:softHyphen/>
        <w:t>ветской власти. Т. 8. М., 1976. С. 368.) (10711,616).</w:t>
      </w:r>
    </w:p>
    <w:p w14:paraId="60ECC3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6252D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мая 1920 вышло Постановление СТО “Об образовании органа, объединяющего судостроение в север</w:t>
      </w:r>
      <w:r w:rsidRPr="00EF41E7">
        <w:rPr>
          <w:color w:val="000000" w:themeColor="text1"/>
          <w:sz w:val="16"/>
          <w:szCs w:val="16"/>
        </w:rPr>
        <w:softHyphen/>
        <w:t>ном районе”. (Декреты Советской власти. Т. 8. М., 1976. С. 370.) (10711,616).</w:t>
      </w:r>
    </w:p>
    <w:p w14:paraId="0B3EDA71" w14:textId="3911E223" w:rsidR="004001BC" w:rsidRDefault="004001BC" w:rsidP="00ED5E8F">
      <w:pPr>
        <w:shd w:val="clear" w:color="auto" w:fill="FFFFFF"/>
        <w:autoSpaceDE w:val="0"/>
        <w:autoSpaceDN w:val="0"/>
        <w:adjustRightInd w:val="0"/>
        <w:jc w:val="both"/>
        <w:rPr>
          <w:color w:val="000000" w:themeColor="text1"/>
          <w:sz w:val="16"/>
          <w:szCs w:val="16"/>
        </w:rPr>
      </w:pPr>
    </w:p>
    <w:p w14:paraId="7E1D2ECE" w14:textId="389A7DA2" w:rsidR="0088279F" w:rsidRPr="0088279F" w:rsidRDefault="0088279F" w:rsidP="00ED5E8F">
      <w:pPr>
        <w:shd w:val="clear" w:color="auto" w:fill="FFFFFF"/>
        <w:autoSpaceDE w:val="0"/>
        <w:autoSpaceDN w:val="0"/>
        <w:adjustRightInd w:val="0"/>
        <w:jc w:val="both"/>
        <w:rPr>
          <w:i/>
          <w:iCs/>
          <w:color w:val="000000" w:themeColor="text1"/>
          <w:sz w:val="16"/>
          <w:szCs w:val="16"/>
        </w:rPr>
      </w:pPr>
      <w:proofErr w:type="spellStart"/>
      <w:r w:rsidRPr="0088279F">
        <w:rPr>
          <w:i/>
          <w:iCs/>
          <w:color w:val="000000" w:themeColor="text1"/>
          <w:sz w:val="16"/>
          <w:szCs w:val="16"/>
        </w:rPr>
        <w:t>Авиапрпомышленность</w:t>
      </w:r>
      <w:proofErr w:type="spellEnd"/>
      <w:r w:rsidRPr="0088279F">
        <w:rPr>
          <w:i/>
          <w:iCs/>
          <w:color w:val="000000" w:themeColor="text1"/>
          <w:sz w:val="16"/>
          <w:szCs w:val="16"/>
        </w:rPr>
        <w:t>:</w:t>
      </w:r>
    </w:p>
    <w:p w14:paraId="5D4565D5" w14:textId="77777777" w:rsidR="0088279F" w:rsidRPr="0088279F" w:rsidRDefault="0088279F" w:rsidP="00ED5E8F">
      <w:pPr>
        <w:shd w:val="clear" w:color="auto" w:fill="FFFFFF"/>
        <w:autoSpaceDE w:val="0"/>
        <w:autoSpaceDN w:val="0"/>
        <w:adjustRightInd w:val="0"/>
        <w:jc w:val="both"/>
        <w:rPr>
          <w:i/>
          <w:iCs/>
          <w:color w:val="000000" w:themeColor="text1"/>
          <w:sz w:val="16"/>
          <w:szCs w:val="16"/>
        </w:rPr>
      </w:pPr>
    </w:p>
    <w:p w14:paraId="18B47482" w14:textId="77777777" w:rsidR="0088279F" w:rsidRPr="00B925EF" w:rsidRDefault="0088279F" w:rsidP="0088279F">
      <w:pPr>
        <w:pStyle w:val="article-renderblock"/>
        <w:shd w:val="clear" w:color="auto" w:fill="FFFFFF"/>
        <w:spacing w:before="0" w:beforeAutospacing="0" w:after="0" w:afterAutospacing="0"/>
        <w:jc w:val="both"/>
        <w:rPr>
          <w:color w:val="0070C0"/>
          <w:sz w:val="16"/>
          <w:szCs w:val="16"/>
        </w:rPr>
      </w:pPr>
      <w:r w:rsidRPr="00B925EF">
        <w:rPr>
          <w:color w:val="0070C0"/>
          <w:sz w:val="16"/>
          <w:szCs w:val="16"/>
          <w:shd w:val="clear" w:color="auto" w:fill="FFFFFF"/>
        </w:rPr>
        <w:t>К 22 мая 1920 г. удалось сдать всего девять аэросаней марки Бе-Ка, а десятые – только к следующей зиме (21487).</w:t>
      </w:r>
    </w:p>
    <w:p w14:paraId="5DE66176" w14:textId="77777777" w:rsidR="0088279F" w:rsidRPr="00B925EF" w:rsidRDefault="0088279F" w:rsidP="0088279F">
      <w:pPr>
        <w:pStyle w:val="article-renderblock"/>
        <w:shd w:val="clear" w:color="auto" w:fill="FFFFFF"/>
        <w:spacing w:before="0" w:beforeAutospacing="0" w:after="0" w:afterAutospacing="0"/>
        <w:jc w:val="both"/>
        <w:rPr>
          <w:color w:val="0070C0"/>
          <w:sz w:val="16"/>
          <w:szCs w:val="16"/>
        </w:rPr>
      </w:pPr>
    </w:p>
    <w:p w14:paraId="054EDEDF" w14:textId="77777777" w:rsidR="002308EB" w:rsidRPr="00EF41E7" w:rsidRDefault="002308EB"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DC8BEDE" w14:textId="77777777" w:rsidR="002308EB" w:rsidRPr="00EF41E7" w:rsidRDefault="002308EB" w:rsidP="00ED5E8F">
      <w:pPr>
        <w:autoSpaceDE w:val="0"/>
        <w:autoSpaceDN w:val="0"/>
        <w:adjustRightInd w:val="0"/>
        <w:jc w:val="both"/>
        <w:rPr>
          <w:iCs/>
          <w:color w:val="000000" w:themeColor="text1"/>
          <w:sz w:val="16"/>
          <w:szCs w:val="16"/>
        </w:rPr>
      </w:pPr>
    </w:p>
    <w:p w14:paraId="594F2AC8" w14:textId="77777777" w:rsidR="002308EB" w:rsidRPr="00EF41E7" w:rsidRDefault="002308EB" w:rsidP="00ED5E8F">
      <w:pPr>
        <w:jc w:val="both"/>
        <w:rPr>
          <w:color w:val="000000" w:themeColor="text1"/>
          <w:sz w:val="16"/>
          <w:szCs w:val="16"/>
        </w:rPr>
      </w:pPr>
      <w:r w:rsidRPr="00EF41E7">
        <w:rPr>
          <w:color w:val="000000" w:themeColor="text1"/>
          <w:sz w:val="16"/>
          <w:szCs w:val="16"/>
        </w:rPr>
        <w:t xml:space="preserve">22 мая 1920 г. вышел </w:t>
      </w:r>
      <w:proofErr w:type="spellStart"/>
      <w:r w:rsidRPr="00EF41E7">
        <w:rPr>
          <w:color w:val="000000" w:themeColor="text1"/>
          <w:sz w:val="16"/>
          <w:szCs w:val="16"/>
        </w:rPr>
        <w:t>прнказ</w:t>
      </w:r>
      <w:proofErr w:type="spellEnd"/>
      <w:r w:rsidRPr="00EF41E7">
        <w:rPr>
          <w:color w:val="000000" w:themeColor="text1"/>
          <w:sz w:val="16"/>
          <w:szCs w:val="16"/>
        </w:rPr>
        <w:t xml:space="preserve"> РВС за № 882) в котором говорилось: «Принять к руководству с 13 мая </w:t>
      </w:r>
      <w:proofErr w:type="spellStart"/>
      <w:r w:rsidRPr="00EF41E7">
        <w:rPr>
          <w:color w:val="000000" w:themeColor="text1"/>
          <w:sz w:val="16"/>
          <w:szCs w:val="16"/>
        </w:rPr>
        <w:t>с.г</w:t>
      </w:r>
      <w:proofErr w:type="spellEnd"/>
      <w:r w:rsidRPr="00EF41E7">
        <w:rPr>
          <w:color w:val="000000" w:themeColor="text1"/>
          <w:sz w:val="16"/>
          <w:szCs w:val="16"/>
        </w:rPr>
        <w:t xml:space="preserve">. объявляемые при сем штаты, положение и табель имущества Авиационных Курсов Командного состава РККВВФ». На </w:t>
      </w:r>
      <w:proofErr w:type="spellStart"/>
      <w:r w:rsidRPr="00EF41E7">
        <w:rPr>
          <w:color w:val="000000" w:themeColor="text1"/>
          <w:sz w:val="16"/>
          <w:szCs w:val="16"/>
        </w:rPr>
        <w:t>Авиакурсах</w:t>
      </w:r>
      <w:proofErr w:type="spellEnd"/>
      <w:r w:rsidRPr="00EF41E7">
        <w:rPr>
          <w:color w:val="000000" w:themeColor="text1"/>
          <w:sz w:val="16"/>
          <w:szCs w:val="16"/>
        </w:rPr>
        <w:t xml:space="preserve"> работали два отделения: по подготовке командного состава и летчиков-наблюдателей (19566).</w:t>
      </w:r>
    </w:p>
    <w:p w14:paraId="4D291638" w14:textId="77777777" w:rsidR="002308EB" w:rsidRPr="00EF41E7" w:rsidRDefault="002308EB" w:rsidP="00ED5E8F">
      <w:pPr>
        <w:jc w:val="both"/>
        <w:rPr>
          <w:color w:val="000000" w:themeColor="text1"/>
          <w:sz w:val="16"/>
          <w:szCs w:val="16"/>
        </w:rPr>
      </w:pPr>
    </w:p>
    <w:p w14:paraId="3C463AD6" w14:textId="77777777" w:rsidR="00B2728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D4BEB12" w14:textId="77777777" w:rsidR="00B2728E" w:rsidRPr="00EF41E7" w:rsidRDefault="00B2728E" w:rsidP="00ED5E8F">
      <w:pPr>
        <w:autoSpaceDE w:val="0"/>
        <w:autoSpaceDN w:val="0"/>
        <w:adjustRightInd w:val="0"/>
        <w:jc w:val="both"/>
        <w:rPr>
          <w:iCs/>
          <w:color w:val="000000" w:themeColor="text1"/>
          <w:sz w:val="16"/>
          <w:szCs w:val="16"/>
        </w:rPr>
      </w:pPr>
    </w:p>
    <w:p w14:paraId="14860EBF" w14:textId="77777777" w:rsidR="00B2728E" w:rsidRPr="00EF41E7" w:rsidRDefault="00B2728E" w:rsidP="00ED5E8F">
      <w:pPr>
        <w:jc w:val="both"/>
        <w:rPr>
          <w:color w:val="000000" w:themeColor="text1"/>
          <w:sz w:val="16"/>
          <w:szCs w:val="16"/>
        </w:rPr>
      </w:pPr>
      <w:r w:rsidRPr="00EF41E7">
        <w:rPr>
          <w:bCs/>
          <w:color w:val="000000" w:themeColor="text1"/>
          <w:sz w:val="16"/>
          <w:szCs w:val="16"/>
        </w:rPr>
        <w:t>22 мая</w:t>
      </w:r>
      <w:r w:rsidRPr="00EF41E7">
        <w:rPr>
          <w:color w:val="000000" w:themeColor="text1"/>
          <w:sz w:val="16"/>
          <w:szCs w:val="16"/>
        </w:rPr>
        <w:t xml:space="preserve"> в 1920 году Постановление ВЦИК от 22.05.1920 "О порядке приведения в исполнение губернскими революционными трибуналами приговоров к высшей мере наказания в местностях, объявленных на военном положении, а также в местностях, на кои распространяется власть революционных военных советов фронтов" (14899).</w:t>
      </w:r>
    </w:p>
    <w:p w14:paraId="75F07CF1" w14:textId="77777777" w:rsidR="00B2728E" w:rsidRPr="00EF41E7" w:rsidRDefault="00B2728E" w:rsidP="00ED5E8F">
      <w:pPr>
        <w:jc w:val="both"/>
        <w:rPr>
          <w:color w:val="000000" w:themeColor="text1"/>
          <w:sz w:val="16"/>
          <w:szCs w:val="16"/>
        </w:rPr>
      </w:pPr>
    </w:p>
    <w:p w14:paraId="25F6154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C9BE63D" w14:textId="77777777" w:rsidR="004001BC" w:rsidRPr="00EF41E7" w:rsidRDefault="004001BC" w:rsidP="00ED5E8F">
      <w:pPr>
        <w:autoSpaceDE w:val="0"/>
        <w:autoSpaceDN w:val="0"/>
        <w:adjustRightInd w:val="0"/>
        <w:jc w:val="both"/>
        <w:rPr>
          <w:iCs/>
          <w:color w:val="000000" w:themeColor="text1"/>
          <w:sz w:val="16"/>
          <w:szCs w:val="16"/>
        </w:rPr>
      </w:pPr>
    </w:p>
    <w:p w14:paraId="33DCA6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мая 1920 СД объединение Индонезии преобразовано в Компартию (3960, 201).</w:t>
      </w:r>
    </w:p>
    <w:p w14:paraId="32D920F2" w14:textId="77777777" w:rsidR="004001BC" w:rsidRPr="00EF41E7" w:rsidRDefault="004001BC" w:rsidP="00ED5E8F">
      <w:pPr>
        <w:autoSpaceDE w:val="0"/>
        <w:autoSpaceDN w:val="0"/>
        <w:adjustRightInd w:val="0"/>
        <w:jc w:val="both"/>
        <w:rPr>
          <w:color w:val="000000" w:themeColor="text1"/>
          <w:sz w:val="16"/>
          <w:szCs w:val="16"/>
        </w:rPr>
      </w:pPr>
    </w:p>
    <w:p w14:paraId="4ED1C0A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FD981BD" w14:textId="77777777" w:rsidR="004001BC" w:rsidRPr="00EF41E7" w:rsidRDefault="004001BC" w:rsidP="00ED5E8F">
      <w:pPr>
        <w:autoSpaceDE w:val="0"/>
        <w:autoSpaceDN w:val="0"/>
        <w:adjustRightInd w:val="0"/>
        <w:jc w:val="both"/>
        <w:rPr>
          <w:iCs/>
          <w:color w:val="000000" w:themeColor="text1"/>
          <w:sz w:val="16"/>
          <w:szCs w:val="16"/>
        </w:rPr>
      </w:pPr>
    </w:p>
    <w:p w14:paraId="365328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мая 1920 Западный фронт. Упорные бои с польскими войсками по всему фронту. </w:t>
      </w:r>
      <w:proofErr w:type="spellStart"/>
      <w:r w:rsidRPr="00EF41E7">
        <w:rPr>
          <w:color w:val="000000" w:themeColor="text1"/>
          <w:sz w:val="16"/>
          <w:szCs w:val="16"/>
        </w:rPr>
        <w:t>Сбат</w:t>
      </w:r>
      <w:proofErr w:type="spellEnd"/>
      <w:r w:rsidRPr="00EF41E7">
        <w:rPr>
          <w:color w:val="000000" w:themeColor="text1"/>
          <w:sz w:val="16"/>
          <w:szCs w:val="16"/>
        </w:rPr>
        <w:t xml:space="preserve"> </w:t>
      </w:r>
      <w:proofErr w:type="spellStart"/>
      <w:r w:rsidRPr="00EF41E7">
        <w:rPr>
          <w:color w:val="000000" w:themeColor="text1"/>
          <w:sz w:val="16"/>
          <w:szCs w:val="16"/>
        </w:rPr>
        <w:t>Е.Алехина</w:t>
      </w:r>
      <w:proofErr w:type="spellEnd"/>
      <w:r w:rsidRPr="00EF41E7">
        <w:rPr>
          <w:color w:val="000000" w:themeColor="text1"/>
          <w:sz w:val="16"/>
          <w:szCs w:val="16"/>
        </w:rPr>
        <w:t xml:space="preserve"> 93 </w:t>
      </w:r>
      <w:proofErr w:type="spellStart"/>
      <w:r w:rsidRPr="00EF41E7">
        <w:rPr>
          <w:color w:val="000000" w:themeColor="text1"/>
          <w:sz w:val="16"/>
          <w:szCs w:val="16"/>
        </w:rPr>
        <w:t>сп</w:t>
      </w:r>
      <w:proofErr w:type="spellEnd"/>
      <w:r w:rsidRPr="00EF41E7">
        <w:rPr>
          <w:color w:val="000000" w:themeColor="text1"/>
          <w:sz w:val="16"/>
          <w:szCs w:val="16"/>
        </w:rPr>
        <w:t xml:space="preserve"> 11сд занял п. Волна. К исходу мая части 1А(пол.) перешли в контрнаступление против частей 15А </w:t>
      </w:r>
      <w:proofErr w:type="spellStart"/>
      <w:r w:rsidRPr="00EF41E7">
        <w:rPr>
          <w:color w:val="000000" w:themeColor="text1"/>
          <w:sz w:val="16"/>
          <w:szCs w:val="16"/>
        </w:rPr>
        <w:t>А.Корка</w:t>
      </w:r>
      <w:proofErr w:type="spellEnd"/>
      <w:r w:rsidRPr="00EF41E7">
        <w:rPr>
          <w:color w:val="000000" w:themeColor="text1"/>
          <w:sz w:val="16"/>
          <w:szCs w:val="16"/>
        </w:rPr>
        <w:t xml:space="preserve"> в р-не </w:t>
      </w:r>
      <w:proofErr w:type="spellStart"/>
      <w:r w:rsidRPr="00EF41E7">
        <w:rPr>
          <w:color w:val="000000" w:themeColor="text1"/>
          <w:sz w:val="16"/>
          <w:szCs w:val="16"/>
        </w:rPr>
        <w:t>пп.Поставы</w:t>
      </w:r>
      <w:proofErr w:type="spellEnd"/>
      <w:r w:rsidR="003F687D" w:rsidRPr="00EF41E7">
        <w:rPr>
          <w:color w:val="000000" w:themeColor="text1"/>
          <w:sz w:val="16"/>
          <w:szCs w:val="16"/>
        </w:rPr>
        <w:t xml:space="preserve"> - </w:t>
      </w:r>
      <w:r w:rsidRPr="00EF41E7">
        <w:rPr>
          <w:color w:val="000000" w:themeColor="text1"/>
          <w:sz w:val="16"/>
          <w:szCs w:val="16"/>
        </w:rPr>
        <w:t xml:space="preserve">Докшицы; польские 155 и 99 </w:t>
      </w:r>
      <w:proofErr w:type="spellStart"/>
      <w:r w:rsidRPr="00EF41E7">
        <w:rPr>
          <w:color w:val="000000" w:themeColor="text1"/>
          <w:sz w:val="16"/>
          <w:szCs w:val="16"/>
        </w:rPr>
        <w:t>пп</w:t>
      </w:r>
      <w:proofErr w:type="spellEnd"/>
      <w:r w:rsidRPr="00EF41E7">
        <w:rPr>
          <w:color w:val="000000" w:themeColor="text1"/>
          <w:sz w:val="16"/>
          <w:szCs w:val="16"/>
        </w:rPr>
        <w:t xml:space="preserve"> взяли </w:t>
      </w:r>
      <w:proofErr w:type="spellStart"/>
      <w:r w:rsidRPr="00EF41E7">
        <w:rPr>
          <w:color w:val="000000" w:themeColor="text1"/>
          <w:sz w:val="16"/>
          <w:szCs w:val="16"/>
        </w:rPr>
        <w:t>с.Козяны</w:t>
      </w:r>
      <w:proofErr w:type="spellEnd"/>
      <w:r w:rsidRPr="00EF41E7">
        <w:rPr>
          <w:color w:val="000000" w:themeColor="text1"/>
          <w:sz w:val="16"/>
          <w:szCs w:val="16"/>
        </w:rPr>
        <w:t xml:space="preserve"> (7451).</w:t>
      </w:r>
    </w:p>
    <w:p w14:paraId="2F37F047" w14:textId="77777777" w:rsidR="004001BC" w:rsidRPr="00EF41E7" w:rsidRDefault="004001BC" w:rsidP="00ED5E8F">
      <w:pPr>
        <w:autoSpaceDE w:val="0"/>
        <w:autoSpaceDN w:val="0"/>
        <w:adjustRightInd w:val="0"/>
        <w:jc w:val="both"/>
        <w:rPr>
          <w:color w:val="000000" w:themeColor="text1"/>
          <w:sz w:val="16"/>
          <w:szCs w:val="16"/>
        </w:rPr>
      </w:pPr>
    </w:p>
    <w:p w14:paraId="1009AFA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EA48E08" w14:textId="77777777" w:rsidR="004001BC" w:rsidRPr="00EF41E7" w:rsidRDefault="004001BC" w:rsidP="00ED5E8F">
      <w:pPr>
        <w:autoSpaceDE w:val="0"/>
        <w:autoSpaceDN w:val="0"/>
        <w:adjustRightInd w:val="0"/>
        <w:jc w:val="both"/>
        <w:rPr>
          <w:iCs/>
          <w:color w:val="000000" w:themeColor="text1"/>
          <w:sz w:val="16"/>
          <w:szCs w:val="16"/>
        </w:rPr>
      </w:pPr>
    </w:p>
    <w:p w14:paraId="3648CD4E" w14:textId="77777777" w:rsidR="0088279F" w:rsidRPr="00B925EF" w:rsidRDefault="0088279F" w:rsidP="0088279F">
      <w:pPr>
        <w:jc w:val="both"/>
        <w:rPr>
          <w:color w:val="0070C0"/>
          <w:sz w:val="16"/>
          <w:szCs w:val="16"/>
        </w:rPr>
      </w:pPr>
      <w:r w:rsidRPr="00B925EF">
        <w:rPr>
          <w:color w:val="0070C0"/>
          <w:sz w:val="16"/>
          <w:szCs w:val="16"/>
        </w:rPr>
        <w:t>24 мая 1920 года — первый полёт лёгкого самолёта Boeing Model 8 (он же BB-L6). /США/</w:t>
      </w:r>
    </w:p>
    <w:p w14:paraId="21F8E774" w14:textId="77777777" w:rsidR="0088279F" w:rsidRPr="00B925EF" w:rsidRDefault="0088279F" w:rsidP="0088279F">
      <w:pPr>
        <w:jc w:val="both"/>
        <w:rPr>
          <w:color w:val="0070C0"/>
          <w:sz w:val="16"/>
          <w:szCs w:val="16"/>
        </w:rPr>
      </w:pPr>
      <w:r w:rsidRPr="00B925EF">
        <w:rPr>
          <w:color w:val="0070C0"/>
          <w:sz w:val="16"/>
          <w:szCs w:val="16"/>
        </w:rPr>
        <w:t xml:space="preserve">После Первой мировой войны первый лётчик-испытатель Boeing Герберт </w:t>
      </w:r>
      <w:proofErr w:type="spellStart"/>
      <w:r w:rsidRPr="00B925EF">
        <w:rPr>
          <w:color w:val="0070C0"/>
          <w:sz w:val="16"/>
          <w:szCs w:val="16"/>
        </w:rPr>
        <w:t>Мантер</w:t>
      </w:r>
      <w:proofErr w:type="spellEnd"/>
      <w:r w:rsidRPr="00B925EF">
        <w:rPr>
          <w:color w:val="0070C0"/>
          <w:sz w:val="16"/>
          <w:szCs w:val="16"/>
        </w:rPr>
        <w:t> (</w:t>
      </w:r>
      <w:proofErr w:type="spellStart"/>
      <w:r w:rsidRPr="00B925EF">
        <w:rPr>
          <w:color w:val="0070C0"/>
          <w:sz w:val="16"/>
          <w:szCs w:val="16"/>
        </w:rPr>
        <w:t>Herbert</w:t>
      </w:r>
      <w:proofErr w:type="spellEnd"/>
      <w:r w:rsidRPr="00B925EF">
        <w:rPr>
          <w:color w:val="0070C0"/>
          <w:sz w:val="16"/>
          <w:szCs w:val="16"/>
        </w:rPr>
        <w:t xml:space="preserve"> A. </w:t>
      </w:r>
      <w:proofErr w:type="spellStart"/>
      <w:r w:rsidRPr="00B925EF">
        <w:rPr>
          <w:color w:val="0070C0"/>
          <w:sz w:val="16"/>
          <w:szCs w:val="16"/>
        </w:rPr>
        <w:t>Munter</w:t>
      </w:r>
      <w:proofErr w:type="spellEnd"/>
      <w:r w:rsidRPr="00B925EF">
        <w:rPr>
          <w:color w:val="0070C0"/>
          <w:sz w:val="16"/>
          <w:szCs w:val="16"/>
        </w:rPr>
        <w:t>) покинул компанию. Он основал авиакомпанию </w:t>
      </w:r>
      <w:proofErr w:type="spellStart"/>
      <w:r w:rsidRPr="00B925EF">
        <w:rPr>
          <w:color w:val="0070C0"/>
          <w:sz w:val="16"/>
          <w:szCs w:val="16"/>
        </w:rPr>
        <w:t>Aerial</w:t>
      </w:r>
      <w:proofErr w:type="spellEnd"/>
      <w:r w:rsidRPr="00B925EF">
        <w:rPr>
          <w:color w:val="0070C0"/>
          <w:sz w:val="16"/>
          <w:szCs w:val="16"/>
        </w:rPr>
        <w:t xml:space="preserve"> </w:t>
      </w:r>
      <w:proofErr w:type="spellStart"/>
      <w:r w:rsidRPr="00B925EF">
        <w:rPr>
          <w:color w:val="0070C0"/>
          <w:sz w:val="16"/>
          <w:szCs w:val="16"/>
        </w:rPr>
        <w:t>Tours</w:t>
      </w:r>
      <w:proofErr w:type="spellEnd"/>
      <w:r w:rsidRPr="00B925EF">
        <w:rPr>
          <w:color w:val="0070C0"/>
          <w:sz w:val="16"/>
          <w:szCs w:val="16"/>
        </w:rPr>
        <w:t xml:space="preserve"> Company для выполнения пассажирских перевозок и воздушных прогулок. В 1920 году </w:t>
      </w:r>
      <w:proofErr w:type="spellStart"/>
      <w:r w:rsidRPr="00B925EF">
        <w:rPr>
          <w:color w:val="0070C0"/>
          <w:sz w:val="16"/>
          <w:szCs w:val="16"/>
        </w:rPr>
        <w:t>Мантер</w:t>
      </w:r>
      <w:proofErr w:type="spellEnd"/>
      <w:r w:rsidRPr="00B925EF">
        <w:rPr>
          <w:color w:val="0070C0"/>
          <w:sz w:val="16"/>
          <w:szCs w:val="16"/>
        </w:rPr>
        <w:t xml:space="preserve"> заказывает Boeing новый самолёт, получивший обозначение Model 8.</w:t>
      </w:r>
    </w:p>
    <w:p w14:paraId="64D416DE" w14:textId="77777777" w:rsidR="0088279F" w:rsidRPr="00B925EF" w:rsidRDefault="0088279F" w:rsidP="0088279F">
      <w:pPr>
        <w:jc w:val="both"/>
        <w:rPr>
          <w:color w:val="0070C0"/>
          <w:sz w:val="16"/>
          <w:szCs w:val="16"/>
        </w:rPr>
      </w:pPr>
      <w:r w:rsidRPr="00B925EF">
        <w:rPr>
          <w:color w:val="0070C0"/>
          <w:sz w:val="16"/>
          <w:szCs w:val="16"/>
        </w:rPr>
        <w:t xml:space="preserve">Это был типичный для того времени биплан с </w:t>
      </w:r>
      <w:proofErr w:type="spellStart"/>
      <w:r w:rsidRPr="00B925EF">
        <w:rPr>
          <w:color w:val="0070C0"/>
          <w:sz w:val="16"/>
          <w:szCs w:val="16"/>
        </w:rPr>
        <w:t>неубираемым</w:t>
      </w:r>
      <w:proofErr w:type="spellEnd"/>
      <w:r w:rsidRPr="00B925EF">
        <w:rPr>
          <w:color w:val="0070C0"/>
          <w:sz w:val="16"/>
          <w:szCs w:val="16"/>
        </w:rPr>
        <w:t xml:space="preserve"> шасси. Его конструкция основывалась на итальянском </w:t>
      </w:r>
      <w:proofErr w:type="spellStart"/>
      <w:r w:rsidRPr="00B925EF">
        <w:rPr>
          <w:color w:val="0070C0"/>
          <w:sz w:val="16"/>
          <w:szCs w:val="16"/>
        </w:rPr>
        <w:t>Ansaldo</w:t>
      </w:r>
      <w:proofErr w:type="spellEnd"/>
      <w:r w:rsidRPr="00B925EF">
        <w:rPr>
          <w:color w:val="0070C0"/>
          <w:sz w:val="16"/>
          <w:szCs w:val="16"/>
        </w:rPr>
        <w:t xml:space="preserve"> A.1 </w:t>
      </w:r>
      <w:proofErr w:type="spellStart"/>
      <w:r w:rsidRPr="00B925EF">
        <w:rPr>
          <w:color w:val="0070C0"/>
          <w:sz w:val="16"/>
          <w:szCs w:val="16"/>
        </w:rPr>
        <w:t>Balilla</w:t>
      </w:r>
      <w:proofErr w:type="spellEnd"/>
      <w:r w:rsidRPr="00B925EF">
        <w:rPr>
          <w:color w:val="0070C0"/>
          <w:sz w:val="16"/>
          <w:szCs w:val="16"/>
        </w:rPr>
        <w:t>. Оснащался двигателем Hall-</w:t>
      </w:r>
      <w:proofErr w:type="spellStart"/>
      <w:r w:rsidRPr="00B925EF">
        <w:rPr>
          <w:color w:val="0070C0"/>
          <w:sz w:val="16"/>
          <w:szCs w:val="16"/>
        </w:rPr>
        <w:t>Scott</w:t>
      </w:r>
      <w:proofErr w:type="spellEnd"/>
      <w:r w:rsidRPr="00B925EF">
        <w:rPr>
          <w:color w:val="0070C0"/>
          <w:sz w:val="16"/>
          <w:szCs w:val="16"/>
        </w:rPr>
        <w:t xml:space="preserve"> L-6 (200 </w:t>
      </w:r>
      <w:proofErr w:type="spellStart"/>
      <w:r w:rsidRPr="00B925EF">
        <w:rPr>
          <w:color w:val="0070C0"/>
          <w:sz w:val="16"/>
          <w:szCs w:val="16"/>
        </w:rPr>
        <w:t>л.с</w:t>
      </w:r>
      <w:proofErr w:type="spellEnd"/>
      <w:r w:rsidRPr="00B925EF">
        <w:rPr>
          <w:color w:val="0070C0"/>
          <w:sz w:val="16"/>
          <w:szCs w:val="16"/>
        </w:rPr>
        <w:t>.) Крейсерская скорость — 145 км/ч, дальность полёта — 724 км. В пассажирской кабине помещалось 2 человека.</w:t>
      </w:r>
    </w:p>
    <w:p w14:paraId="377E38A9" w14:textId="77777777" w:rsidR="0088279F" w:rsidRPr="00B925EF" w:rsidRDefault="0088279F" w:rsidP="0088279F">
      <w:pPr>
        <w:jc w:val="both"/>
        <w:rPr>
          <w:color w:val="0070C0"/>
          <w:sz w:val="16"/>
          <w:szCs w:val="16"/>
        </w:rPr>
      </w:pPr>
      <w:r w:rsidRPr="00B925EF">
        <w:rPr>
          <w:color w:val="0070C0"/>
          <w:sz w:val="16"/>
          <w:szCs w:val="16"/>
        </w:rPr>
        <w:t xml:space="preserve">Построенный в единственном экземпляре Model 8 25 июля 1920 года стал первым самолётом, перелетевшим через пик </w:t>
      </w:r>
      <w:proofErr w:type="spellStart"/>
      <w:r w:rsidRPr="00B925EF">
        <w:rPr>
          <w:color w:val="0070C0"/>
          <w:sz w:val="16"/>
          <w:szCs w:val="16"/>
        </w:rPr>
        <w:t>Маунт-Рейнир</w:t>
      </w:r>
      <w:proofErr w:type="spellEnd"/>
      <w:r w:rsidRPr="00B925EF">
        <w:rPr>
          <w:color w:val="0070C0"/>
          <w:sz w:val="16"/>
          <w:szCs w:val="16"/>
        </w:rPr>
        <w:t xml:space="preserve"> (самая высокая точка Каскадных гор, высота 4392 м). Управлял им в этом полёте сам Герберт </w:t>
      </w:r>
      <w:proofErr w:type="spellStart"/>
      <w:r w:rsidRPr="00B925EF">
        <w:rPr>
          <w:color w:val="0070C0"/>
          <w:sz w:val="16"/>
          <w:szCs w:val="16"/>
        </w:rPr>
        <w:t>Мантер</w:t>
      </w:r>
      <w:proofErr w:type="spellEnd"/>
      <w:r w:rsidRPr="00B925EF">
        <w:rPr>
          <w:color w:val="0070C0"/>
          <w:sz w:val="16"/>
          <w:szCs w:val="16"/>
        </w:rPr>
        <w:t>. К сожалению, карьера BB-L6 длилась недолго — в 1923 году самолёт был уничтожен пожаром в ангаре (22300).</w:t>
      </w:r>
    </w:p>
    <w:p w14:paraId="00508876" w14:textId="77777777" w:rsidR="0088279F" w:rsidRPr="00B925EF" w:rsidRDefault="0088279F" w:rsidP="0088279F">
      <w:pPr>
        <w:pStyle w:val="article-renderblock"/>
        <w:shd w:val="clear" w:color="auto" w:fill="FFFFFF"/>
        <w:spacing w:before="0" w:beforeAutospacing="0" w:after="0" w:afterAutospacing="0"/>
        <w:jc w:val="both"/>
        <w:rPr>
          <w:color w:val="0070C0"/>
          <w:sz w:val="16"/>
          <w:szCs w:val="16"/>
        </w:rPr>
      </w:pPr>
    </w:p>
    <w:p w14:paraId="69E9A61D" w14:textId="77777777" w:rsidR="003F687D" w:rsidRPr="00EF41E7" w:rsidRDefault="003F687D" w:rsidP="00ED5E8F">
      <w:pPr>
        <w:jc w:val="both"/>
        <w:rPr>
          <w:color w:val="000000" w:themeColor="text1"/>
          <w:sz w:val="16"/>
          <w:szCs w:val="16"/>
        </w:rPr>
      </w:pPr>
      <w:r w:rsidRPr="00EF41E7">
        <w:rPr>
          <w:bCs/>
          <w:color w:val="000000" w:themeColor="text1"/>
          <w:sz w:val="16"/>
          <w:szCs w:val="16"/>
        </w:rPr>
        <w:t>24 мая</w:t>
      </w:r>
      <w:r w:rsidRPr="00EF41E7">
        <w:rPr>
          <w:color w:val="000000" w:themeColor="text1"/>
          <w:sz w:val="16"/>
          <w:szCs w:val="16"/>
        </w:rPr>
        <w:t xml:space="preserve"> в 1920 году совершил первый полет построенный по заказу первого летчика-испытателя фирмы Роберта </w:t>
      </w:r>
      <w:proofErr w:type="spellStart"/>
      <w:r w:rsidRPr="00EF41E7">
        <w:rPr>
          <w:color w:val="000000" w:themeColor="text1"/>
          <w:sz w:val="16"/>
          <w:szCs w:val="16"/>
        </w:rPr>
        <w:t>Мантера</w:t>
      </w:r>
      <w:proofErr w:type="spellEnd"/>
      <w:r w:rsidRPr="00EF41E7">
        <w:rPr>
          <w:color w:val="000000" w:themeColor="text1"/>
          <w:sz w:val="16"/>
          <w:szCs w:val="16"/>
        </w:rPr>
        <w:t xml:space="preserve">, в единственном экземпляре (заводской №199), биплан </w:t>
      </w:r>
      <w:hyperlink r:id="rId28" w:tgtFrame="_blank" w:history="1">
        <w:r w:rsidRPr="00EF41E7">
          <w:rPr>
            <w:color w:val="000000" w:themeColor="text1"/>
            <w:sz w:val="16"/>
            <w:szCs w:val="16"/>
          </w:rPr>
          <w:t xml:space="preserve">«BB-L6» </w:t>
        </w:r>
      </w:hyperlink>
      <w:r w:rsidRPr="00EF41E7">
        <w:rPr>
          <w:color w:val="000000" w:themeColor="text1"/>
          <w:sz w:val="16"/>
          <w:szCs w:val="16"/>
        </w:rPr>
        <w:t xml:space="preserve">(«Боинг» «Модель 6».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w:t>
      </w:r>
      <w:proofErr w:type="spellStart"/>
      <w:r w:rsidRPr="00EF41E7">
        <w:rPr>
          <w:color w:val="000000" w:themeColor="text1"/>
          <w:sz w:val="16"/>
          <w:szCs w:val="16"/>
        </w:rPr>
        <w:t>Маунт-Рэйнир</w:t>
      </w:r>
      <w:proofErr w:type="spellEnd"/>
      <w:r w:rsidRPr="00EF41E7">
        <w:rPr>
          <w:color w:val="000000" w:themeColor="text1"/>
          <w:sz w:val="16"/>
          <w:szCs w:val="16"/>
        </w:rPr>
        <w:t xml:space="preserve"> высотой 4389 м. Увы, самолет ждала печальная участь: он сгорел при пожаре в ангаре в городе Кент, штат Вашингтон (14901).</w:t>
      </w:r>
    </w:p>
    <w:p w14:paraId="4396A53D" w14:textId="77777777" w:rsidR="003F687D" w:rsidRPr="00EF41E7" w:rsidRDefault="003F687D" w:rsidP="00ED5E8F">
      <w:pPr>
        <w:jc w:val="both"/>
        <w:rPr>
          <w:color w:val="000000" w:themeColor="text1"/>
          <w:sz w:val="16"/>
          <w:szCs w:val="16"/>
        </w:rPr>
      </w:pPr>
    </w:p>
    <w:p w14:paraId="25CC326D" w14:textId="77777777" w:rsidR="0088279F" w:rsidRPr="00B925EF" w:rsidRDefault="0088279F" w:rsidP="0088279F">
      <w:pPr>
        <w:jc w:val="both"/>
        <w:rPr>
          <w:color w:val="0070C0"/>
          <w:sz w:val="16"/>
          <w:szCs w:val="16"/>
        </w:rPr>
      </w:pPr>
      <w:r w:rsidRPr="00B925EF">
        <w:rPr>
          <w:color w:val="0070C0"/>
          <w:sz w:val="16"/>
          <w:szCs w:val="16"/>
        </w:rPr>
        <w:t xml:space="preserve">24 мая 1920 - Совершил </w:t>
      </w:r>
      <w:proofErr w:type="gramStart"/>
      <w:r w:rsidRPr="00B925EF">
        <w:rPr>
          <w:color w:val="0070C0"/>
          <w:sz w:val="16"/>
          <w:szCs w:val="16"/>
        </w:rPr>
        <w:t>первый полет</w:t>
      </w:r>
      <w:proofErr w:type="gramEnd"/>
      <w:r w:rsidRPr="00B925EF">
        <w:rPr>
          <w:color w:val="0070C0"/>
          <w:sz w:val="16"/>
          <w:szCs w:val="16"/>
        </w:rPr>
        <w:t xml:space="preserve"> построенный по заказу первого летчика-испытателя фирмы Роберта </w:t>
      </w:r>
      <w:proofErr w:type="spellStart"/>
      <w:r w:rsidRPr="00B925EF">
        <w:rPr>
          <w:color w:val="0070C0"/>
          <w:sz w:val="16"/>
          <w:szCs w:val="16"/>
        </w:rPr>
        <w:t>Мантера</w:t>
      </w:r>
      <w:proofErr w:type="spellEnd"/>
      <w:r w:rsidRPr="00B925EF">
        <w:rPr>
          <w:color w:val="0070C0"/>
          <w:sz w:val="16"/>
          <w:szCs w:val="16"/>
        </w:rPr>
        <w:t xml:space="preserve">, в единственном экземпляре (зав. No.199), биплан BB-L6 (Боинг Модель 8). Коробка крыльев была взята почти целиком у ВВ-1, но стабилизатор устанавливался существенно ниже. В передней кабине размещались бок о бок два пассажира, в задней - пилот. Самолет был оснащен двигателем "Холл-Скотт Л-6". Этот самолет первым перелетел над пиком </w:t>
      </w:r>
      <w:proofErr w:type="spellStart"/>
      <w:r w:rsidRPr="00B925EF">
        <w:rPr>
          <w:color w:val="0070C0"/>
          <w:sz w:val="16"/>
          <w:szCs w:val="16"/>
        </w:rPr>
        <w:t>Маунт-Рэйнир</w:t>
      </w:r>
      <w:proofErr w:type="spellEnd"/>
      <w:r w:rsidRPr="00B925EF">
        <w:rPr>
          <w:color w:val="0070C0"/>
          <w:sz w:val="16"/>
          <w:szCs w:val="16"/>
        </w:rPr>
        <w:t xml:space="preserve"> высотой 4389 м. Увы, самолет ждала печальная участь: он сгорел при пожаре в ангаре в г. Кент, штат Вашингтон (22491).</w:t>
      </w:r>
    </w:p>
    <w:p w14:paraId="25B752C5" w14:textId="77777777" w:rsidR="0088279F" w:rsidRPr="00B925EF" w:rsidRDefault="0088279F" w:rsidP="0088279F">
      <w:pPr>
        <w:pStyle w:val="article-renderblock"/>
        <w:shd w:val="clear" w:color="auto" w:fill="FFFFFF"/>
        <w:spacing w:before="0" w:beforeAutospacing="0" w:after="0" w:afterAutospacing="0"/>
        <w:jc w:val="both"/>
        <w:rPr>
          <w:color w:val="0070C0"/>
          <w:sz w:val="16"/>
          <w:szCs w:val="16"/>
        </w:rPr>
      </w:pPr>
    </w:p>
    <w:p w14:paraId="054DF4E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24 мая 1920 президент Франции Поль </w:t>
      </w:r>
      <w:proofErr w:type="spellStart"/>
      <w:r w:rsidRPr="00EF41E7">
        <w:rPr>
          <w:color w:val="000000" w:themeColor="text1"/>
          <w:sz w:val="16"/>
          <w:szCs w:val="16"/>
        </w:rPr>
        <w:t>Дешанель</w:t>
      </w:r>
      <w:proofErr w:type="spellEnd"/>
      <w:r w:rsidRPr="00EF41E7">
        <w:rPr>
          <w:color w:val="000000" w:themeColor="text1"/>
          <w:sz w:val="16"/>
          <w:szCs w:val="16"/>
        </w:rPr>
        <w:t xml:space="preserve"> ночью выпал из поезда (позже его нашли бредущим по шпалам в пижаме) (4962).</w:t>
      </w:r>
    </w:p>
    <w:p w14:paraId="1AB9BA7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F89FEE2" w14:textId="77777777" w:rsidR="001B4C57" w:rsidRPr="00EF41E7" w:rsidRDefault="001B4C57" w:rsidP="001B4C57">
      <w:pPr>
        <w:autoSpaceDE w:val="0"/>
        <w:autoSpaceDN w:val="0"/>
        <w:adjustRightInd w:val="0"/>
        <w:jc w:val="both"/>
        <w:rPr>
          <w:iCs/>
          <w:color w:val="000000" w:themeColor="text1"/>
          <w:sz w:val="16"/>
          <w:szCs w:val="16"/>
        </w:rPr>
      </w:pPr>
      <w:bookmarkStart w:id="60" w:name="_Hlk69054716"/>
      <w:r w:rsidRPr="00EF41E7">
        <w:rPr>
          <w:i/>
          <w:iCs/>
          <w:color w:val="000000" w:themeColor="text1"/>
          <w:sz w:val="16"/>
          <w:szCs w:val="16"/>
        </w:rPr>
        <w:t>Другие оборонные отрасли:</w:t>
      </w:r>
    </w:p>
    <w:p w14:paraId="5C03FD6A" w14:textId="77777777" w:rsidR="001B4C57" w:rsidRPr="00EF41E7" w:rsidRDefault="001B4C57" w:rsidP="001B4C57">
      <w:pPr>
        <w:autoSpaceDE w:val="0"/>
        <w:autoSpaceDN w:val="0"/>
        <w:adjustRightInd w:val="0"/>
        <w:jc w:val="both"/>
        <w:rPr>
          <w:iCs/>
          <w:color w:val="000000" w:themeColor="text1"/>
          <w:sz w:val="16"/>
          <w:szCs w:val="16"/>
        </w:rPr>
      </w:pPr>
    </w:p>
    <w:p w14:paraId="31FB0314" w14:textId="77777777" w:rsidR="001B4C57" w:rsidRPr="00B925EF" w:rsidRDefault="001B4C57" w:rsidP="001B4C57">
      <w:pPr>
        <w:jc w:val="both"/>
        <w:rPr>
          <w:color w:val="0070C0"/>
          <w:sz w:val="16"/>
          <w:szCs w:val="16"/>
        </w:rPr>
      </w:pPr>
      <w:r w:rsidRPr="00B925EF">
        <w:rPr>
          <w:color w:val="0070C0"/>
          <w:sz w:val="16"/>
          <w:szCs w:val="16"/>
        </w:rPr>
        <w:t>26 мая 1920.</w:t>
      </w:r>
    </w:p>
    <w:p w14:paraId="05B1DCC7" w14:textId="77777777" w:rsidR="001B4C57" w:rsidRPr="00B925EF" w:rsidRDefault="001B4C57" w:rsidP="001B4C57">
      <w:pPr>
        <w:jc w:val="both"/>
        <w:rPr>
          <w:color w:val="0070C0"/>
          <w:sz w:val="16"/>
          <w:szCs w:val="16"/>
        </w:rPr>
      </w:pPr>
      <w:r w:rsidRPr="00B925EF">
        <w:rPr>
          <w:color w:val="0070C0"/>
          <w:sz w:val="16"/>
          <w:szCs w:val="16"/>
        </w:rPr>
        <w:t>Постановление СТО о милитаризации постройки завода «Звезда» в Саратове.</w:t>
      </w:r>
    </w:p>
    <w:p w14:paraId="136F6ED9" w14:textId="77777777" w:rsidR="001B4C57" w:rsidRPr="00B925EF" w:rsidRDefault="001B4C57" w:rsidP="001B4C57">
      <w:pPr>
        <w:jc w:val="both"/>
        <w:rPr>
          <w:color w:val="0070C0"/>
          <w:sz w:val="16"/>
          <w:szCs w:val="16"/>
        </w:rPr>
      </w:pPr>
      <w:r w:rsidRPr="00B925EF">
        <w:rPr>
          <w:color w:val="0070C0"/>
          <w:sz w:val="16"/>
          <w:szCs w:val="16"/>
        </w:rPr>
        <w:t>ПОСТАНОВЛЕНИЕ СОВЕТА ТРУДА И ОБОРОНЫ</w:t>
      </w:r>
    </w:p>
    <w:p w14:paraId="34FC4948" w14:textId="77777777" w:rsidR="001B4C57" w:rsidRPr="00B925EF" w:rsidRDefault="001B4C57" w:rsidP="001B4C57">
      <w:pPr>
        <w:jc w:val="both"/>
        <w:rPr>
          <w:color w:val="0070C0"/>
          <w:sz w:val="16"/>
          <w:szCs w:val="16"/>
        </w:rPr>
      </w:pPr>
      <w:r w:rsidRPr="00B925EF">
        <w:rPr>
          <w:color w:val="0070C0"/>
          <w:sz w:val="16"/>
          <w:szCs w:val="16"/>
        </w:rPr>
        <w:t xml:space="preserve">1) Ввиду состоявшегося 17 марта 1919 г. постановления </w:t>
      </w:r>
      <w:proofErr w:type="spellStart"/>
      <w:r w:rsidRPr="00B925EF">
        <w:rPr>
          <w:color w:val="0070C0"/>
          <w:sz w:val="16"/>
          <w:szCs w:val="16"/>
        </w:rPr>
        <w:t>Совобороны</w:t>
      </w:r>
      <w:proofErr w:type="spellEnd"/>
      <w:r w:rsidRPr="00B925EF">
        <w:rPr>
          <w:color w:val="0070C0"/>
          <w:sz w:val="16"/>
          <w:szCs w:val="16"/>
        </w:rPr>
        <w:t xml:space="preserve"> о признании постройки завода «Звезда», находящегося в Саратове, предприятием исключительной государственной важности, объявить работы означенного завода милитаризованными, распространив на них действия общего положения о милитаризации государственных учреждений и предприятий, утвержденного постановлением Совета Обороны от 28 ноября 1919 года.</w:t>
      </w:r>
    </w:p>
    <w:p w14:paraId="4D942FD0" w14:textId="77777777" w:rsidR="001B4C57" w:rsidRPr="00B925EF" w:rsidRDefault="001B4C57" w:rsidP="001B4C57">
      <w:pPr>
        <w:jc w:val="both"/>
        <w:rPr>
          <w:color w:val="0070C0"/>
          <w:sz w:val="16"/>
          <w:szCs w:val="16"/>
        </w:rPr>
      </w:pPr>
      <w:r w:rsidRPr="00B925EF">
        <w:rPr>
          <w:color w:val="0070C0"/>
          <w:sz w:val="16"/>
          <w:szCs w:val="16"/>
        </w:rPr>
        <w:t>2)  Рабочие и служащие завода «Звезда» не подлежат действию специальных технических мобилизаций, если они работают по своей специальности.</w:t>
      </w:r>
    </w:p>
    <w:p w14:paraId="48FB248A" w14:textId="77777777" w:rsidR="001B4C57" w:rsidRPr="00B925EF" w:rsidRDefault="001B4C57" w:rsidP="001B4C57">
      <w:pPr>
        <w:jc w:val="both"/>
        <w:rPr>
          <w:color w:val="0070C0"/>
          <w:sz w:val="16"/>
          <w:szCs w:val="16"/>
        </w:rPr>
      </w:pPr>
      <w:r w:rsidRPr="00B925EF">
        <w:rPr>
          <w:color w:val="0070C0"/>
          <w:sz w:val="16"/>
          <w:szCs w:val="16"/>
        </w:rPr>
        <w:t>3) Включить завод в сеть бронированного снабжения с нормой хлебного пайка в размере 2 фунтов.</w:t>
      </w:r>
    </w:p>
    <w:p w14:paraId="65B5A423" w14:textId="77777777" w:rsidR="001B4C57" w:rsidRPr="00B925EF" w:rsidRDefault="001B4C57" w:rsidP="001B4C57">
      <w:pPr>
        <w:jc w:val="both"/>
        <w:rPr>
          <w:color w:val="0070C0"/>
          <w:sz w:val="16"/>
          <w:szCs w:val="16"/>
        </w:rPr>
      </w:pPr>
      <w:r w:rsidRPr="00B925EF">
        <w:rPr>
          <w:color w:val="0070C0"/>
          <w:sz w:val="16"/>
          <w:szCs w:val="16"/>
        </w:rPr>
        <w:t>Председатель Совета Труда и Обороны В. Ульянов (Ленин).</w:t>
      </w:r>
    </w:p>
    <w:p w14:paraId="0466C309" w14:textId="77777777" w:rsidR="001B4C57" w:rsidRPr="00B925EF" w:rsidRDefault="001B4C57" w:rsidP="001B4C57">
      <w:pPr>
        <w:jc w:val="both"/>
        <w:rPr>
          <w:color w:val="0070C0"/>
          <w:sz w:val="16"/>
          <w:szCs w:val="16"/>
        </w:rPr>
      </w:pPr>
      <w:r w:rsidRPr="00B925EF">
        <w:rPr>
          <w:color w:val="0070C0"/>
          <w:sz w:val="16"/>
          <w:szCs w:val="16"/>
        </w:rPr>
        <w:t>Секретарь Совета Труда и Обороны Л. Фотиева.</w:t>
      </w:r>
    </w:p>
    <w:p w14:paraId="7554EE75" w14:textId="77777777" w:rsidR="001B4C57" w:rsidRPr="00B925EF" w:rsidRDefault="001B4C57" w:rsidP="001B4C57">
      <w:pPr>
        <w:jc w:val="both"/>
        <w:rPr>
          <w:color w:val="0070C0"/>
          <w:sz w:val="16"/>
          <w:szCs w:val="16"/>
        </w:rPr>
      </w:pPr>
      <w:r w:rsidRPr="00B925EF">
        <w:rPr>
          <w:color w:val="0070C0"/>
          <w:sz w:val="16"/>
          <w:szCs w:val="16"/>
        </w:rPr>
        <w:t>Москва, Кремль.</w:t>
      </w:r>
    </w:p>
    <w:p w14:paraId="564CF590" w14:textId="77777777" w:rsidR="001B4C57" w:rsidRPr="00B925EF" w:rsidRDefault="001B4C57" w:rsidP="001B4C57">
      <w:pPr>
        <w:jc w:val="both"/>
        <w:rPr>
          <w:color w:val="0070C0"/>
          <w:sz w:val="16"/>
          <w:szCs w:val="16"/>
        </w:rPr>
      </w:pPr>
      <w:r w:rsidRPr="00B925EF">
        <w:rPr>
          <w:color w:val="0070C0"/>
          <w:sz w:val="16"/>
          <w:szCs w:val="16"/>
        </w:rPr>
        <w:t>26 мая 1920 г.2</w:t>
      </w:r>
    </w:p>
    <w:p w14:paraId="61758747" w14:textId="77777777" w:rsidR="001B4C57" w:rsidRPr="00B925EF" w:rsidRDefault="001B4C57" w:rsidP="001B4C57">
      <w:pPr>
        <w:jc w:val="both"/>
        <w:rPr>
          <w:color w:val="0070C0"/>
          <w:sz w:val="16"/>
          <w:szCs w:val="16"/>
        </w:rPr>
      </w:pPr>
      <w:r w:rsidRPr="00B925EF">
        <w:rPr>
          <w:color w:val="0070C0"/>
          <w:sz w:val="16"/>
          <w:szCs w:val="16"/>
        </w:rPr>
        <w:t>Проект постановления, внесенный ВСНХ, был утвержден на заседании СТО 26 мая/</w:t>
      </w:r>
    </w:p>
    <w:p w14:paraId="74D39332" w14:textId="77777777" w:rsidR="001B4C57" w:rsidRPr="00B925EF" w:rsidRDefault="001B4C57" w:rsidP="001B4C57">
      <w:pPr>
        <w:jc w:val="both"/>
        <w:rPr>
          <w:color w:val="0070C0"/>
          <w:sz w:val="16"/>
          <w:szCs w:val="16"/>
        </w:rPr>
      </w:pPr>
      <w:r w:rsidRPr="00B925EF">
        <w:rPr>
          <w:color w:val="0070C0"/>
          <w:sz w:val="16"/>
          <w:szCs w:val="16"/>
        </w:rPr>
        <w:t>Копия; пометки</w:t>
      </w:r>
      <w:proofErr w:type="gramStart"/>
      <w:r w:rsidRPr="00B925EF">
        <w:rPr>
          <w:color w:val="0070C0"/>
          <w:sz w:val="16"/>
          <w:szCs w:val="16"/>
        </w:rPr>
        <w:t>: Пр.</w:t>
      </w:r>
      <w:proofErr w:type="gramEnd"/>
      <w:r w:rsidRPr="00B925EF">
        <w:rPr>
          <w:color w:val="0070C0"/>
          <w:sz w:val="16"/>
          <w:szCs w:val="16"/>
        </w:rPr>
        <w:t xml:space="preserve"> 124, п. 30 || а8130 </w:t>
      </w:r>
      <w:proofErr w:type="spellStart"/>
      <w:r w:rsidRPr="00B925EF">
        <w:rPr>
          <w:color w:val="0070C0"/>
          <w:sz w:val="16"/>
          <w:szCs w:val="16"/>
        </w:rPr>
        <w:t>Склянскому</w:t>
      </w:r>
      <w:proofErr w:type="spellEnd"/>
      <w:r w:rsidRPr="00B925EF">
        <w:rPr>
          <w:color w:val="0070C0"/>
          <w:sz w:val="16"/>
          <w:szCs w:val="16"/>
        </w:rPr>
        <w:t xml:space="preserve">. а8131 Ломову. а8132 </w:t>
      </w:r>
      <w:proofErr w:type="spellStart"/>
      <w:r w:rsidRPr="00B925EF">
        <w:rPr>
          <w:color w:val="0070C0"/>
          <w:sz w:val="16"/>
          <w:szCs w:val="16"/>
        </w:rPr>
        <w:t>Саакянцу</w:t>
      </w:r>
      <w:proofErr w:type="spellEnd"/>
      <w:r w:rsidRPr="00B925EF">
        <w:rPr>
          <w:color w:val="0070C0"/>
          <w:sz w:val="16"/>
          <w:szCs w:val="16"/>
        </w:rPr>
        <w:t xml:space="preserve">. а8133 ЦК по </w:t>
      </w:r>
      <w:proofErr w:type="spellStart"/>
      <w:r w:rsidRPr="00B925EF">
        <w:rPr>
          <w:color w:val="0070C0"/>
          <w:sz w:val="16"/>
          <w:szCs w:val="16"/>
        </w:rPr>
        <w:t>отср</w:t>
      </w:r>
      <w:proofErr w:type="spellEnd"/>
      <w:r w:rsidRPr="00B925EF">
        <w:rPr>
          <w:color w:val="0070C0"/>
          <w:sz w:val="16"/>
          <w:szCs w:val="16"/>
        </w:rPr>
        <w:t xml:space="preserve">. а8134 ЦК </w:t>
      </w:r>
      <w:proofErr w:type="spellStart"/>
      <w:r w:rsidRPr="00B925EF">
        <w:rPr>
          <w:color w:val="0070C0"/>
          <w:sz w:val="16"/>
          <w:szCs w:val="16"/>
        </w:rPr>
        <w:t>дезерт</w:t>
      </w:r>
      <w:proofErr w:type="spellEnd"/>
      <w:r w:rsidRPr="00B925EF">
        <w:rPr>
          <w:color w:val="0070C0"/>
          <w:sz w:val="16"/>
          <w:szCs w:val="16"/>
        </w:rPr>
        <w:t>. 28/</w:t>
      </w:r>
      <w:r w:rsidRPr="00B925EF">
        <w:rPr>
          <w:color w:val="0070C0"/>
          <w:sz w:val="16"/>
          <w:szCs w:val="16"/>
          <w:lang w:val="en-US"/>
        </w:rPr>
        <w:t>V</w:t>
      </w:r>
      <w:r w:rsidRPr="00B925EF">
        <w:rPr>
          <w:color w:val="0070C0"/>
          <w:sz w:val="16"/>
          <w:szCs w:val="16"/>
        </w:rPr>
        <w:t xml:space="preserve">. ЦПА, ф. 19, </w:t>
      </w:r>
      <w:r w:rsidRPr="00B925EF">
        <w:rPr>
          <w:color w:val="0070C0"/>
          <w:sz w:val="16"/>
          <w:szCs w:val="16"/>
          <w:lang w:val="en-US"/>
        </w:rPr>
        <w:t>on</w:t>
      </w:r>
      <w:r w:rsidRPr="00B925EF">
        <w:rPr>
          <w:color w:val="0070C0"/>
          <w:sz w:val="16"/>
          <w:szCs w:val="16"/>
        </w:rPr>
        <w:t>. 3, ед. хр. 124, л. 164.</w:t>
      </w:r>
    </w:p>
    <w:p w14:paraId="73C2CE49" w14:textId="77777777" w:rsidR="001B4C57" w:rsidRPr="00B925EF" w:rsidRDefault="001B4C57" w:rsidP="001B4C57">
      <w:pPr>
        <w:jc w:val="both"/>
        <w:rPr>
          <w:color w:val="0070C0"/>
          <w:sz w:val="16"/>
          <w:szCs w:val="16"/>
        </w:rPr>
      </w:pPr>
      <w:r w:rsidRPr="00B925EF">
        <w:rPr>
          <w:color w:val="0070C0"/>
          <w:sz w:val="16"/>
          <w:szCs w:val="16"/>
        </w:rPr>
        <w:t>«Сборник приказов Революционного Военного Совета Республики 1920 года», приказ № 946, 2 июня (21055).</w:t>
      </w:r>
    </w:p>
    <w:bookmarkEnd w:id="60"/>
    <w:p w14:paraId="1370C0BB" w14:textId="77777777" w:rsidR="001B4C57" w:rsidRPr="00B925EF" w:rsidRDefault="001B4C57" w:rsidP="001B4C57">
      <w:pPr>
        <w:jc w:val="both"/>
        <w:rPr>
          <w:color w:val="0070C0"/>
          <w:sz w:val="16"/>
          <w:szCs w:val="16"/>
        </w:rPr>
      </w:pPr>
    </w:p>
    <w:p w14:paraId="6232E13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4F7A69E" w14:textId="77777777" w:rsidR="004001BC" w:rsidRPr="00EF41E7" w:rsidRDefault="004001BC" w:rsidP="00ED5E8F">
      <w:pPr>
        <w:autoSpaceDE w:val="0"/>
        <w:autoSpaceDN w:val="0"/>
        <w:adjustRightInd w:val="0"/>
        <w:jc w:val="both"/>
        <w:rPr>
          <w:iCs/>
          <w:color w:val="000000" w:themeColor="text1"/>
          <w:sz w:val="16"/>
          <w:szCs w:val="16"/>
        </w:rPr>
      </w:pPr>
    </w:p>
    <w:p w14:paraId="3BBFE3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26 мая по 17 июня 1920 состоялась наступательная Киевская операция против поляков и сходящимися ударами на Житомир разбили (2438,313).</w:t>
      </w:r>
    </w:p>
    <w:p w14:paraId="4B94DD9D" w14:textId="77777777" w:rsidR="004001BC" w:rsidRPr="00EF41E7" w:rsidRDefault="004001BC" w:rsidP="00ED5E8F">
      <w:pPr>
        <w:autoSpaceDE w:val="0"/>
        <w:autoSpaceDN w:val="0"/>
        <w:adjustRightInd w:val="0"/>
        <w:jc w:val="both"/>
        <w:rPr>
          <w:color w:val="000000" w:themeColor="text1"/>
          <w:sz w:val="16"/>
          <w:szCs w:val="16"/>
        </w:rPr>
      </w:pPr>
    </w:p>
    <w:p w14:paraId="2906AB73" w14:textId="77777777" w:rsidR="003F687D" w:rsidRPr="00EF41E7" w:rsidRDefault="003F687D" w:rsidP="00ED5E8F">
      <w:pPr>
        <w:jc w:val="both"/>
        <w:rPr>
          <w:color w:val="000000" w:themeColor="text1"/>
          <w:sz w:val="16"/>
          <w:szCs w:val="16"/>
        </w:rPr>
      </w:pPr>
      <w:r w:rsidRPr="00EF41E7">
        <w:rPr>
          <w:bCs/>
          <w:color w:val="000000" w:themeColor="text1"/>
          <w:sz w:val="16"/>
          <w:szCs w:val="16"/>
        </w:rPr>
        <w:t>26 мая</w:t>
      </w:r>
      <w:r w:rsidRPr="00EF41E7">
        <w:rPr>
          <w:color w:val="000000" w:themeColor="text1"/>
          <w:sz w:val="16"/>
          <w:szCs w:val="16"/>
        </w:rPr>
        <w:t xml:space="preserve"> в 1920 году началась Киевская наступательная операция войск Юго-Западного фронта против частей польского Украинского фронта. Красная Армия перешла в контрнаступление против польских войск и к середине августа вышла на подступы к Варшаве и Львову (14903).</w:t>
      </w:r>
    </w:p>
    <w:p w14:paraId="7FEC2554" w14:textId="77777777" w:rsidR="003F687D" w:rsidRPr="00EF41E7" w:rsidRDefault="003F687D" w:rsidP="00ED5E8F">
      <w:pPr>
        <w:jc w:val="both"/>
        <w:rPr>
          <w:color w:val="000000" w:themeColor="text1"/>
          <w:sz w:val="16"/>
          <w:szCs w:val="16"/>
        </w:rPr>
      </w:pPr>
    </w:p>
    <w:p w14:paraId="2160FD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мая 1920 были опубликованы тезисы ЦК РКП(б) Польский фронт и наши задачи (3908,298).</w:t>
      </w:r>
    </w:p>
    <w:p w14:paraId="20E82163" w14:textId="77777777" w:rsidR="004001BC" w:rsidRPr="00EF41E7" w:rsidRDefault="004001BC" w:rsidP="00ED5E8F">
      <w:pPr>
        <w:autoSpaceDE w:val="0"/>
        <w:autoSpaceDN w:val="0"/>
        <w:adjustRightInd w:val="0"/>
        <w:jc w:val="both"/>
        <w:rPr>
          <w:color w:val="000000" w:themeColor="text1"/>
          <w:sz w:val="16"/>
          <w:szCs w:val="16"/>
        </w:rPr>
      </w:pPr>
    </w:p>
    <w:p w14:paraId="5CDEE1FF" w14:textId="77777777" w:rsidR="00317AFB" w:rsidRPr="00EF41E7" w:rsidRDefault="00317AFB" w:rsidP="00317AFB">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D90EDC4" w14:textId="77777777" w:rsidR="00317AFB" w:rsidRPr="00EF41E7" w:rsidRDefault="00317AFB" w:rsidP="00317AFB">
      <w:pPr>
        <w:autoSpaceDE w:val="0"/>
        <w:autoSpaceDN w:val="0"/>
        <w:adjustRightInd w:val="0"/>
        <w:jc w:val="both"/>
        <w:rPr>
          <w:iCs/>
          <w:color w:val="000000" w:themeColor="text1"/>
          <w:sz w:val="16"/>
          <w:szCs w:val="16"/>
        </w:rPr>
      </w:pPr>
    </w:p>
    <w:p w14:paraId="6655F24C" w14:textId="77777777" w:rsidR="00317AFB" w:rsidRPr="00B925EF" w:rsidRDefault="00317AFB" w:rsidP="00317AFB">
      <w:pPr>
        <w:jc w:val="both"/>
        <w:rPr>
          <w:color w:val="0070C0"/>
          <w:sz w:val="16"/>
          <w:szCs w:val="16"/>
        </w:rPr>
      </w:pPr>
      <w:r w:rsidRPr="00B925EF">
        <w:rPr>
          <w:color w:val="0070C0"/>
          <w:sz w:val="16"/>
          <w:szCs w:val="16"/>
        </w:rPr>
        <w:t xml:space="preserve">26 мая 1920 - Первый полет тяжелого штурмовика Boeing GA-1, конструктор </w:t>
      </w:r>
      <w:proofErr w:type="spellStart"/>
      <w:r w:rsidRPr="00B925EF">
        <w:rPr>
          <w:color w:val="0070C0"/>
          <w:sz w:val="16"/>
          <w:szCs w:val="16"/>
        </w:rPr>
        <w:t>Issac</w:t>
      </w:r>
      <w:proofErr w:type="spellEnd"/>
      <w:r w:rsidRPr="00B925EF">
        <w:rPr>
          <w:color w:val="0070C0"/>
          <w:sz w:val="16"/>
          <w:szCs w:val="16"/>
        </w:rPr>
        <w:t xml:space="preserve"> W. </w:t>
      </w:r>
      <w:proofErr w:type="spellStart"/>
      <w:r w:rsidRPr="00B925EF">
        <w:rPr>
          <w:color w:val="0070C0"/>
          <w:sz w:val="16"/>
          <w:szCs w:val="16"/>
        </w:rPr>
        <w:t>Laddon</w:t>
      </w:r>
      <w:proofErr w:type="spellEnd"/>
      <w:r w:rsidRPr="00B925EF">
        <w:rPr>
          <w:color w:val="0070C0"/>
          <w:sz w:val="16"/>
          <w:szCs w:val="16"/>
        </w:rPr>
        <w:t xml:space="preserve">. Это был бронированный двухмоторный самолет с толкающими винтами, к тому же выполненный по достаточно редкой даже в то время схеме триплан. Масса пустого самолета достигала 3,5 тонны, при этом вес брони был больше 1000 килограмм, т.е. практически треть от общей массы став, таким образом, одним из наиболее защищенных (по крайней мере, на бумаге) самолетов в мире. Броня прикрывала двигатели и экипаж, притом два стрелка находились в передней части </w:t>
      </w:r>
      <w:proofErr w:type="spellStart"/>
      <w:r w:rsidRPr="00B925EF">
        <w:rPr>
          <w:color w:val="0070C0"/>
          <w:sz w:val="16"/>
          <w:szCs w:val="16"/>
        </w:rPr>
        <w:t>мотогондол</w:t>
      </w:r>
      <w:proofErr w:type="spellEnd"/>
      <w:r w:rsidRPr="00B925EF">
        <w:rPr>
          <w:color w:val="0070C0"/>
          <w:sz w:val="16"/>
          <w:szCs w:val="16"/>
        </w:rPr>
        <w:t xml:space="preserve">, ведя огонь из пулеметов через щели в броне со специальными заслонками, даже пилот имел </w:t>
      </w:r>
      <w:proofErr w:type="spellStart"/>
      <w:r w:rsidRPr="00B925EF">
        <w:rPr>
          <w:color w:val="0070C0"/>
          <w:sz w:val="16"/>
          <w:szCs w:val="16"/>
        </w:rPr>
        <w:t>бронещели</w:t>
      </w:r>
      <w:proofErr w:type="spellEnd"/>
      <w:r w:rsidRPr="00B925EF">
        <w:rPr>
          <w:color w:val="0070C0"/>
          <w:sz w:val="16"/>
          <w:szCs w:val="16"/>
        </w:rPr>
        <w:t xml:space="preserve">. Остальные элементы конструкции выполнялись из дерева, обшивка была ткань или фанера. Вооружение самолета также было очень мощным, оно состояло из 37-мм пушки </w:t>
      </w:r>
      <w:proofErr w:type="spellStart"/>
      <w:r w:rsidRPr="00B925EF">
        <w:rPr>
          <w:color w:val="0070C0"/>
          <w:sz w:val="16"/>
          <w:szCs w:val="16"/>
        </w:rPr>
        <w:t>Baldwin</w:t>
      </w:r>
      <w:proofErr w:type="spellEnd"/>
      <w:r w:rsidRPr="00B925EF">
        <w:rPr>
          <w:color w:val="0070C0"/>
          <w:sz w:val="16"/>
          <w:szCs w:val="16"/>
        </w:rPr>
        <w:t xml:space="preserve"> в фюзеляже для стрельбы вниз-вперед и восьми пулеметов </w:t>
      </w:r>
      <w:proofErr w:type="spellStart"/>
      <w:r w:rsidRPr="00B925EF">
        <w:rPr>
          <w:color w:val="0070C0"/>
          <w:sz w:val="16"/>
          <w:szCs w:val="16"/>
        </w:rPr>
        <w:t>Browning</w:t>
      </w:r>
      <w:proofErr w:type="spellEnd"/>
      <w:r w:rsidRPr="00B925EF">
        <w:rPr>
          <w:color w:val="0070C0"/>
          <w:sz w:val="16"/>
          <w:szCs w:val="16"/>
        </w:rPr>
        <w:t>, при необходимости, возможно, было подвесить до 10 легких осколочных бомб.</w:t>
      </w:r>
    </w:p>
    <w:p w14:paraId="0A3D3B3C" w14:textId="77777777" w:rsidR="00317AFB" w:rsidRPr="00B925EF" w:rsidRDefault="00317AFB" w:rsidP="00317AFB">
      <w:pPr>
        <w:jc w:val="both"/>
        <w:rPr>
          <w:color w:val="0070C0"/>
          <w:sz w:val="16"/>
          <w:szCs w:val="16"/>
        </w:rPr>
      </w:pPr>
      <w:r w:rsidRPr="00B925EF">
        <w:rPr>
          <w:color w:val="0070C0"/>
          <w:sz w:val="16"/>
          <w:szCs w:val="16"/>
        </w:rPr>
        <w:t>Последовавшие за первым полетом испытания вскрыли массу проблем. Большой вес сильно ухудшил летные характеристики, хотя использовали мощные для тех лет двигатели - Liberty L-12, к тому же последние быстро перегревались, у экипажа был очень плохой обзор, вооружение оказалось неэффективным,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(22489).</w:t>
      </w:r>
    </w:p>
    <w:p w14:paraId="6A16164E" w14:textId="77777777" w:rsidR="00317AFB" w:rsidRPr="00B925EF" w:rsidRDefault="00317AFB" w:rsidP="00317AFB">
      <w:pPr>
        <w:jc w:val="both"/>
        <w:rPr>
          <w:color w:val="0070C0"/>
          <w:sz w:val="16"/>
          <w:szCs w:val="16"/>
        </w:rPr>
      </w:pPr>
    </w:p>
    <w:p w14:paraId="0455891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0780A32" w14:textId="77777777" w:rsidR="004001BC" w:rsidRPr="00EF41E7" w:rsidRDefault="004001BC" w:rsidP="00ED5E8F">
      <w:pPr>
        <w:autoSpaceDE w:val="0"/>
        <w:autoSpaceDN w:val="0"/>
        <w:adjustRightInd w:val="0"/>
        <w:jc w:val="both"/>
        <w:rPr>
          <w:iCs/>
          <w:color w:val="000000" w:themeColor="text1"/>
          <w:sz w:val="16"/>
          <w:szCs w:val="16"/>
        </w:rPr>
      </w:pPr>
    </w:p>
    <w:p w14:paraId="782C02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мая 1920 истребитель подхорунжего Туровского получил серьезные повреждения от огня двух красных "</w:t>
      </w:r>
      <w:proofErr w:type="spellStart"/>
      <w:r w:rsidRPr="00EF41E7">
        <w:rPr>
          <w:color w:val="000000" w:themeColor="text1"/>
          <w:sz w:val="16"/>
          <w:szCs w:val="16"/>
        </w:rPr>
        <w:t>Ньюпоров</w:t>
      </w:r>
      <w:proofErr w:type="spellEnd"/>
      <w:r w:rsidRPr="00EF41E7">
        <w:rPr>
          <w:color w:val="000000" w:themeColor="text1"/>
          <w:sz w:val="16"/>
          <w:szCs w:val="16"/>
        </w:rPr>
        <w:t>". Поляк совершил вынужденную посадку на своей территории, при этом самолет был разбит, а сам Туровский - ранен (3452).</w:t>
      </w:r>
    </w:p>
    <w:p w14:paraId="4B731AE7" w14:textId="77777777" w:rsidR="004001BC" w:rsidRPr="00EF41E7" w:rsidRDefault="004001BC" w:rsidP="00ED5E8F">
      <w:pPr>
        <w:autoSpaceDE w:val="0"/>
        <w:autoSpaceDN w:val="0"/>
        <w:adjustRightInd w:val="0"/>
        <w:jc w:val="both"/>
        <w:rPr>
          <w:color w:val="000000" w:themeColor="text1"/>
          <w:sz w:val="16"/>
          <w:szCs w:val="16"/>
        </w:rPr>
      </w:pPr>
    </w:p>
    <w:p w14:paraId="19DBF9F2" w14:textId="77777777" w:rsidR="002308EB" w:rsidRPr="00EF41E7" w:rsidRDefault="002308EB"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7106D37" w14:textId="77777777" w:rsidR="002308EB" w:rsidRPr="00EF41E7" w:rsidRDefault="002308EB" w:rsidP="00ED5E8F">
      <w:pPr>
        <w:autoSpaceDE w:val="0"/>
        <w:autoSpaceDN w:val="0"/>
        <w:adjustRightInd w:val="0"/>
        <w:jc w:val="both"/>
        <w:rPr>
          <w:iCs/>
          <w:color w:val="000000" w:themeColor="text1"/>
          <w:sz w:val="16"/>
          <w:szCs w:val="16"/>
        </w:rPr>
      </w:pPr>
    </w:p>
    <w:p w14:paraId="3C3AA894" w14:textId="77777777" w:rsidR="002308EB" w:rsidRPr="00EF41E7" w:rsidRDefault="002308EB" w:rsidP="00ED5E8F">
      <w:pPr>
        <w:jc w:val="both"/>
        <w:rPr>
          <w:color w:val="000000" w:themeColor="text1"/>
          <w:sz w:val="16"/>
          <w:szCs w:val="16"/>
          <w:shd w:val="clear" w:color="auto" w:fill="FFFFFF"/>
        </w:rPr>
      </w:pPr>
      <w:r w:rsidRPr="00EF41E7">
        <w:rPr>
          <w:color w:val="000000" w:themeColor="text1"/>
          <w:sz w:val="16"/>
          <w:szCs w:val="16"/>
          <w:shd w:val="clear" w:color="auto" w:fill="FFFFFF"/>
        </w:rPr>
        <w:t xml:space="preserve">28 мая 1920 года приказом Реввоенсовета был утвержден Первый штат танкового отряда. В отряд включались три танка, несколько автомашин, мотоциклы и железнодорожный состав. Наличие подвижного состава позволяло быстрее и без затрат моторесурсов выдвигать танки на нужное направление. Кроме того, учитывались и технические возможности танков, которые не могли еще совершать длительных маршей. Осенью 1919 года два десятка больших английских танков были отбиты у деникинцев. Большие и малые танки интервентов оказались в числе трофеев при разгроме Юденича и белогвардейцев на севере России. В декабре 1919 года и в январе 1920 года войска Южного фронта захватили большое количество танков при освобождении </w:t>
      </w:r>
      <w:proofErr w:type="spellStart"/>
      <w:r w:rsidRPr="00EF41E7">
        <w:rPr>
          <w:color w:val="000000" w:themeColor="text1"/>
          <w:sz w:val="16"/>
          <w:szCs w:val="16"/>
          <w:shd w:val="clear" w:color="auto" w:fill="FFFFFF"/>
        </w:rPr>
        <w:t>Ростова</w:t>
      </w:r>
      <w:proofErr w:type="spellEnd"/>
      <w:r w:rsidRPr="00EF41E7">
        <w:rPr>
          <w:color w:val="000000" w:themeColor="text1"/>
          <w:sz w:val="16"/>
          <w:szCs w:val="16"/>
          <w:shd w:val="clear" w:color="auto" w:fill="FFFFFF"/>
        </w:rPr>
        <w:t>-на-Дону, несколько машин различных типов было отбито у Врангеля и белополяков. Таким образом, в 1920 году сложились условия, позволившие приступить к формированию танковых отрядов (19553).</w:t>
      </w:r>
    </w:p>
    <w:p w14:paraId="31620830" w14:textId="77777777" w:rsidR="002308EB" w:rsidRPr="00EF41E7" w:rsidRDefault="002308EB" w:rsidP="00ED5E8F">
      <w:pPr>
        <w:jc w:val="both"/>
        <w:rPr>
          <w:color w:val="000000" w:themeColor="text1"/>
          <w:sz w:val="16"/>
          <w:szCs w:val="16"/>
          <w:shd w:val="clear" w:color="auto" w:fill="FFFFFF"/>
        </w:rPr>
      </w:pPr>
    </w:p>
    <w:p w14:paraId="18E0EBC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7C24967" w14:textId="77777777" w:rsidR="004001BC" w:rsidRPr="00EF41E7" w:rsidRDefault="004001BC" w:rsidP="00ED5E8F">
      <w:pPr>
        <w:autoSpaceDE w:val="0"/>
        <w:autoSpaceDN w:val="0"/>
        <w:adjustRightInd w:val="0"/>
        <w:jc w:val="both"/>
        <w:rPr>
          <w:iCs/>
          <w:color w:val="000000" w:themeColor="text1"/>
          <w:sz w:val="16"/>
          <w:szCs w:val="16"/>
        </w:rPr>
      </w:pPr>
    </w:p>
    <w:p w14:paraId="43869D8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мая 1920 в СССР создана Татарская АССР (4962).</w:t>
      </w:r>
    </w:p>
    <w:p w14:paraId="1E571FB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F685BC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1952F18" w14:textId="77777777" w:rsidR="004001BC" w:rsidRPr="00EF41E7" w:rsidRDefault="004001BC" w:rsidP="00ED5E8F">
      <w:pPr>
        <w:autoSpaceDE w:val="0"/>
        <w:autoSpaceDN w:val="0"/>
        <w:adjustRightInd w:val="0"/>
        <w:jc w:val="both"/>
        <w:rPr>
          <w:iCs/>
          <w:color w:val="000000" w:themeColor="text1"/>
          <w:sz w:val="16"/>
          <w:szCs w:val="16"/>
        </w:rPr>
      </w:pPr>
    </w:p>
    <w:p w14:paraId="433C6A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мая 1920 советский представитель Красин прибыл в Лондон (3907,109).</w:t>
      </w:r>
    </w:p>
    <w:p w14:paraId="7FD77EEB" w14:textId="77777777" w:rsidR="004001BC" w:rsidRPr="00EF41E7" w:rsidRDefault="004001BC" w:rsidP="00ED5E8F">
      <w:pPr>
        <w:autoSpaceDE w:val="0"/>
        <w:autoSpaceDN w:val="0"/>
        <w:adjustRightInd w:val="0"/>
        <w:jc w:val="both"/>
        <w:rPr>
          <w:color w:val="000000" w:themeColor="text1"/>
          <w:sz w:val="16"/>
          <w:szCs w:val="16"/>
        </w:rPr>
      </w:pPr>
    </w:p>
    <w:p w14:paraId="092CE84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AD866E1" w14:textId="77777777" w:rsidR="004001BC" w:rsidRPr="00EF41E7" w:rsidRDefault="004001BC" w:rsidP="00ED5E8F">
      <w:pPr>
        <w:autoSpaceDE w:val="0"/>
        <w:autoSpaceDN w:val="0"/>
        <w:adjustRightInd w:val="0"/>
        <w:jc w:val="both"/>
        <w:rPr>
          <w:iCs/>
          <w:color w:val="000000" w:themeColor="text1"/>
          <w:sz w:val="16"/>
          <w:szCs w:val="16"/>
        </w:rPr>
      </w:pPr>
    </w:p>
    <w:p w14:paraId="7AEF93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мая 1920 СТО принимает решение об увеличении производства мин "как одного из наиболее мощных морских вооружений". Поставили на ЧМ у Одессы, Очакова, Новороссийска, Геленджика и Туапсе. Ставили и на Азовском море - в основном типа Рыбка (3364,3).</w:t>
      </w:r>
    </w:p>
    <w:p w14:paraId="53EF77C6" w14:textId="77777777" w:rsidR="004001BC" w:rsidRPr="00EF41E7" w:rsidRDefault="004001BC" w:rsidP="00ED5E8F">
      <w:pPr>
        <w:autoSpaceDE w:val="0"/>
        <w:autoSpaceDN w:val="0"/>
        <w:adjustRightInd w:val="0"/>
        <w:jc w:val="both"/>
        <w:rPr>
          <w:color w:val="000000" w:themeColor="text1"/>
          <w:sz w:val="16"/>
          <w:szCs w:val="16"/>
        </w:rPr>
      </w:pPr>
    </w:p>
    <w:p w14:paraId="24D2DC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85627E8" w14:textId="77777777" w:rsidR="004001BC" w:rsidRPr="00EF41E7" w:rsidRDefault="004001BC" w:rsidP="00ED5E8F">
      <w:pPr>
        <w:autoSpaceDE w:val="0"/>
        <w:autoSpaceDN w:val="0"/>
        <w:adjustRightInd w:val="0"/>
        <w:jc w:val="both"/>
        <w:rPr>
          <w:iCs/>
          <w:color w:val="000000" w:themeColor="text1"/>
          <w:sz w:val="16"/>
          <w:szCs w:val="16"/>
        </w:rPr>
      </w:pPr>
    </w:p>
    <w:p w14:paraId="2C45BC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мая 1920 летчик </w:t>
      </w:r>
      <w:proofErr w:type="spellStart"/>
      <w:r w:rsidRPr="00EF41E7">
        <w:rPr>
          <w:color w:val="000000" w:themeColor="text1"/>
          <w:sz w:val="16"/>
          <w:szCs w:val="16"/>
        </w:rPr>
        <w:t>Екатов</w:t>
      </w:r>
      <w:proofErr w:type="spellEnd"/>
      <w:r w:rsidRPr="00EF41E7">
        <w:rPr>
          <w:color w:val="000000" w:themeColor="text1"/>
          <w:sz w:val="16"/>
          <w:szCs w:val="16"/>
        </w:rPr>
        <w:t xml:space="preserve"> 11 </w:t>
      </w:r>
      <w:proofErr w:type="spellStart"/>
      <w:r w:rsidRPr="00EF41E7">
        <w:rPr>
          <w:color w:val="000000" w:themeColor="text1"/>
          <w:sz w:val="16"/>
          <w:szCs w:val="16"/>
        </w:rPr>
        <w:t>иао</w:t>
      </w:r>
      <w:proofErr w:type="spellEnd"/>
      <w:r w:rsidRPr="00EF41E7">
        <w:rPr>
          <w:color w:val="000000" w:themeColor="text1"/>
          <w:sz w:val="16"/>
          <w:szCs w:val="16"/>
        </w:rPr>
        <w:t xml:space="preserve"> вылетел на "Ньюпоре-24" с двумя 15-фунтовыми бомбами для бомбежки Борисова. Над целью его перехватили два "Спада". Искусно маневрируя, </w:t>
      </w:r>
      <w:proofErr w:type="spellStart"/>
      <w:r w:rsidRPr="00EF41E7">
        <w:rPr>
          <w:color w:val="000000" w:themeColor="text1"/>
          <w:sz w:val="16"/>
          <w:szCs w:val="16"/>
        </w:rPr>
        <w:t>Екатов</w:t>
      </w:r>
      <w:proofErr w:type="spellEnd"/>
      <w:r w:rsidRPr="00EF41E7">
        <w:rPr>
          <w:color w:val="000000" w:themeColor="text1"/>
          <w:sz w:val="16"/>
          <w:szCs w:val="16"/>
        </w:rPr>
        <w:t xml:space="preserve"> сумел зайти в хвост одному из противников и обстрелять его из синхронного "Виккерса". По докладу пилота, он успел заметить, как очереди трассирующих пуль прошли сквозь крылья вражеского биплана. Видя такой оборот, поляки решили не рисковать, и со снижением вышли из боя. </w:t>
      </w:r>
      <w:proofErr w:type="spellStart"/>
      <w:r w:rsidRPr="00EF41E7">
        <w:rPr>
          <w:color w:val="000000" w:themeColor="text1"/>
          <w:sz w:val="16"/>
          <w:szCs w:val="16"/>
        </w:rPr>
        <w:t>Екатов</w:t>
      </w:r>
      <w:proofErr w:type="spellEnd"/>
      <w:r w:rsidRPr="00EF41E7">
        <w:rPr>
          <w:color w:val="000000" w:themeColor="text1"/>
          <w:sz w:val="16"/>
          <w:szCs w:val="16"/>
        </w:rPr>
        <w:t xml:space="preserve"> же продолжил полет и успешно выполнил задание. Но лихие маневры не прошли для его самолета бесследно. По возвращении на аэродром было отмечено (цитата): ""</w:t>
      </w:r>
      <w:proofErr w:type="spellStart"/>
      <w:r w:rsidRPr="00EF41E7">
        <w:rPr>
          <w:color w:val="000000" w:themeColor="text1"/>
          <w:sz w:val="16"/>
          <w:szCs w:val="16"/>
        </w:rPr>
        <w:t>Ньюпор</w:t>
      </w:r>
      <w:proofErr w:type="spellEnd"/>
      <w:r w:rsidRPr="00EF41E7">
        <w:rPr>
          <w:color w:val="000000" w:themeColor="text1"/>
          <w:sz w:val="16"/>
          <w:szCs w:val="16"/>
        </w:rPr>
        <w:t>", осмотренный после боя, оказался весь разрегулированным, нервюры в крыльях расклеившимися, и полотно отставшим от нервюр, и все гвоздики вылетели..." Окажись враги более решительны, этот бой наверняка бы закончился для красного летчика плачевно. Его аппарат мог в любой момент просто развалиться в воздухе (3452).</w:t>
      </w:r>
    </w:p>
    <w:p w14:paraId="0A5E91AA" w14:textId="77777777" w:rsidR="004001BC" w:rsidRPr="00EF41E7" w:rsidRDefault="004001BC" w:rsidP="00ED5E8F">
      <w:pPr>
        <w:autoSpaceDE w:val="0"/>
        <w:autoSpaceDN w:val="0"/>
        <w:adjustRightInd w:val="0"/>
        <w:jc w:val="both"/>
        <w:rPr>
          <w:color w:val="000000" w:themeColor="text1"/>
          <w:sz w:val="16"/>
          <w:szCs w:val="16"/>
        </w:rPr>
      </w:pPr>
    </w:p>
    <w:p w14:paraId="4B9CF835" w14:textId="77777777" w:rsidR="0093498B" w:rsidRDefault="0093498B" w:rsidP="0093498B">
      <w:pPr>
        <w:rPr>
          <w:color w:val="0070C0"/>
          <w:sz w:val="16"/>
          <w:szCs w:val="16"/>
        </w:rPr>
      </w:pPr>
      <w:r w:rsidRPr="00B925EF">
        <w:rPr>
          <w:color w:val="0070C0"/>
          <w:sz w:val="16"/>
          <w:szCs w:val="16"/>
        </w:rPr>
        <w:t xml:space="preserve">28 мая </w:t>
      </w:r>
      <w:r>
        <w:rPr>
          <w:color w:val="0070C0"/>
          <w:sz w:val="16"/>
          <w:szCs w:val="16"/>
        </w:rPr>
        <w:t xml:space="preserve">1920 </w:t>
      </w:r>
      <w:proofErr w:type="spellStart"/>
      <w:r w:rsidRPr="00B925EF">
        <w:rPr>
          <w:color w:val="0070C0"/>
          <w:sz w:val="16"/>
          <w:szCs w:val="16"/>
        </w:rPr>
        <w:t>красвоен</w:t>
      </w:r>
      <w:proofErr w:type="spellEnd"/>
      <w:r w:rsidRPr="00B925EF">
        <w:rPr>
          <w:color w:val="0070C0"/>
          <w:sz w:val="16"/>
          <w:szCs w:val="16"/>
        </w:rPr>
        <w:t>- лёт Павленко обстрелял из пулемёта польский аэростат в районе Речицы. 29 мая 18-й авиаот</w:t>
      </w:r>
      <w:r w:rsidRPr="00B925EF">
        <w:rPr>
          <w:color w:val="0070C0"/>
          <w:sz w:val="16"/>
          <w:szCs w:val="16"/>
        </w:rPr>
        <w:softHyphen/>
        <w:t>ряд совершил налёт на бивак того же аэростата. А.Д. Ширинкин снизил аэростат у Борисова. По</w:t>
      </w:r>
      <w:r w:rsidRPr="00B925EF">
        <w:rPr>
          <w:color w:val="0070C0"/>
          <w:sz w:val="16"/>
          <w:szCs w:val="16"/>
        </w:rPr>
        <w:softHyphen/>
        <w:t>сле этих атак польские аэростаты поднимались только накануне наступательных операций</w:t>
      </w:r>
      <w:r>
        <w:rPr>
          <w:color w:val="0070C0"/>
          <w:sz w:val="16"/>
          <w:szCs w:val="16"/>
        </w:rPr>
        <w:t>.</w:t>
      </w:r>
    </w:p>
    <w:p w14:paraId="5FEADA8D" w14:textId="77777777" w:rsidR="0093498B" w:rsidRPr="00B925EF" w:rsidRDefault="0093498B" w:rsidP="0093498B">
      <w:pPr>
        <w:jc w:val="both"/>
        <w:rPr>
          <w:color w:val="0070C0"/>
          <w:sz w:val="16"/>
          <w:szCs w:val="16"/>
        </w:rPr>
      </w:pPr>
      <w:r w:rsidRPr="00B925EF">
        <w:rPr>
          <w:color w:val="0070C0"/>
          <w:sz w:val="16"/>
          <w:szCs w:val="16"/>
        </w:rPr>
        <w:t>Все три польские аэростаты (у Борисова, Речицы и Бобруйска) также подвергались ударам красных лётчиков (20120).</w:t>
      </w:r>
    </w:p>
    <w:p w14:paraId="4FCF3022" w14:textId="77777777" w:rsidR="0093498B" w:rsidRPr="00B925EF" w:rsidRDefault="0093498B" w:rsidP="0093498B">
      <w:pPr>
        <w:jc w:val="both"/>
        <w:rPr>
          <w:color w:val="0070C0"/>
          <w:sz w:val="16"/>
          <w:szCs w:val="16"/>
        </w:rPr>
      </w:pPr>
    </w:p>
    <w:p w14:paraId="6906DB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мая 1920 по приказу РВС создали первые танковые бригады (по 3 танка + автомобили, мотоциклы, ж/д состав) (3398,195).</w:t>
      </w:r>
    </w:p>
    <w:p w14:paraId="4722BF24" w14:textId="77777777" w:rsidR="004001BC" w:rsidRPr="00EF41E7" w:rsidRDefault="004001BC" w:rsidP="00ED5E8F">
      <w:pPr>
        <w:autoSpaceDE w:val="0"/>
        <w:autoSpaceDN w:val="0"/>
        <w:adjustRightInd w:val="0"/>
        <w:jc w:val="both"/>
        <w:rPr>
          <w:color w:val="000000" w:themeColor="text1"/>
          <w:sz w:val="16"/>
          <w:szCs w:val="16"/>
        </w:rPr>
      </w:pPr>
    </w:p>
    <w:p w14:paraId="1B0BA4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мая 1920 г. были утвержденные приказом РВСР “Штат и та</w:t>
      </w:r>
      <w:r w:rsidRPr="00EF41E7">
        <w:rPr>
          <w:color w:val="000000" w:themeColor="text1"/>
          <w:sz w:val="16"/>
          <w:szCs w:val="16"/>
        </w:rPr>
        <w:softHyphen/>
        <w:t xml:space="preserve">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 (10733,54). Опыт боев с поляками помог скорректировать указан</w:t>
      </w:r>
      <w:r w:rsidRPr="00EF41E7">
        <w:rPr>
          <w:color w:val="000000" w:themeColor="text1"/>
          <w:sz w:val="16"/>
          <w:szCs w:val="16"/>
        </w:rPr>
        <w:softHyphen/>
        <w:t>ные штат и табель, причем число танков в отряде было до</w:t>
      </w:r>
      <w:r w:rsidRPr="00EF41E7">
        <w:rPr>
          <w:color w:val="000000" w:themeColor="text1"/>
          <w:sz w:val="16"/>
          <w:szCs w:val="16"/>
        </w:rPr>
        <w:softHyphen/>
        <w:t xml:space="preserve">ведено с трех до четырех, и все танки должны обязательно быть одного типа, что упрощало и </w:t>
      </w:r>
      <w:proofErr w:type="gramStart"/>
      <w:r w:rsidRPr="00EF41E7">
        <w:rPr>
          <w:color w:val="000000" w:themeColor="text1"/>
          <w:sz w:val="16"/>
          <w:szCs w:val="16"/>
        </w:rPr>
        <w:t>применение танков</w:t>
      </w:r>
      <w:proofErr w:type="gramEnd"/>
      <w:r w:rsidRPr="00EF41E7">
        <w:rPr>
          <w:color w:val="000000" w:themeColor="text1"/>
          <w:sz w:val="16"/>
          <w:szCs w:val="16"/>
        </w:rPr>
        <w:t xml:space="preserve"> и их обслуживание. В июле 1920 г. в состав танкового отряда бы</w:t>
      </w:r>
      <w:r w:rsidRPr="00EF41E7">
        <w:rPr>
          <w:color w:val="000000" w:themeColor="text1"/>
          <w:sz w:val="16"/>
          <w:szCs w:val="16"/>
        </w:rPr>
        <w:softHyphen/>
        <w:t>ла введена команда пехоты (30 человек) с двумя пулемета</w:t>
      </w:r>
      <w:r w:rsidRPr="00EF41E7">
        <w:rPr>
          <w:color w:val="000000" w:themeColor="text1"/>
          <w:sz w:val="16"/>
          <w:szCs w:val="16"/>
        </w:rPr>
        <w:softHyphen/>
        <w:t>ми “</w:t>
      </w:r>
      <w:proofErr w:type="spellStart"/>
      <w:r w:rsidRPr="00EF41E7">
        <w:rPr>
          <w:color w:val="000000" w:themeColor="text1"/>
          <w:sz w:val="16"/>
          <w:szCs w:val="16"/>
        </w:rPr>
        <w:t>льюис</w:t>
      </w:r>
      <w:proofErr w:type="spellEnd"/>
      <w:r w:rsidRPr="00EF41E7">
        <w:rPr>
          <w:color w:val="000000" w:themeColor="text1"/>
          <w:sz w:val="16"/>
          <w:szCs w:val="16"/>
        </w:rPr>
        <w:t>” для прикрытия танков в бою (10733,54).</w:t>
      </w:r>
    </w:p>
    <w:p w14:paraId="28A002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D89C254" w14:textId="77777777" w:rsidR="007E5E54" w:rsidRPr="00EF41E7" w:rsidRDefault="007E5E54" w:rsidP="00ED5E8F">
      <w:pPr>
        <w:jc w:val="both"/>
        <w:rPr>
          <w:color w:val="000000" w:themeColor="text1"/>
          <w:sz w:val="16"/>
          <w:szCs w:val="16"/>
        </w:rPr>
      </w:pPr>
      <w:r w:rsidRPr="00EF41E7">
        <w:rPr>
          <w:color w:val="000000" w:themeColor="text1"/>
          <w:sz w:val="16"/>
          <w:szCs w:val="16"/>
        </w:rPr>
        <w:t xml:space="preserve">28 мая 1920 г. приказом Реввоенсовета Республики №905/160 был утвержден «Штат и табель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w:t>
      </w:r>
    </w:p>
    <w:p w14:paraId="48F0C2DE" w14:textId="77777777" w:rsidR="007E5E54" w:rsidRPr="00EF41E7" w:rsidRDefault="007E5E54" w:rsidP="00ED5E8F">
      <w:pPr>
        <w:shd w:val="clear" w:color="auto" w:fill="FFFFFF"/>
        <w:jc w:val="both"/>
        <w:rPr>
          <w:color w:val="000000" w:themeColor="text1"/>
          <w:sz w:val="16"/>
          <w:szCs w:val="16"/>
        </w:rPr>
      </w:pPr>
      <w:r w:rsidRPr="00EF41E7">
        <w:rPr>
          <w:color w:val="000000" w:themeColor="text1"/>
          <w:sz w:val="16"/>
          <w:szCs w:val="16"/>
        </w:rPr>
        <w:t xml:space="preserve">Согласно этому штату, отряд состоял из трех танков. Учитывая ограниченные маршевые возможности танков и в целях сохранения моторесурсов, отряду придавался свой железнодорожный состав. По штату, отряд насчитывал 81 человека (из них 58 в боевых подразделениях и 23 в подразделениях обслуживания), три легковых, четыре грузовых автомобиля, автоцистерну и </w:t>
      </w:r>
      <w:proofErr w:type="spellStart"/>
      <w:r w:rsidRPr="00EF41E7">
        <w:rPr>
          <w:color w:val="000000" w:themeColor="text1"/>
          <w:sz w:val="16"/>
          <w:szCs w:val="16"/>
        </w:rPr>
        <w:t>автокухню</w:t>
      </w:r>
      <w:proofErr w:type="spellEnd"/>
      <w:r w:rsidRPr="00EF41E7">
        <w:rPr>
          <w:color w:val="000000" w:themeColor="text1"/>
          <w:sz w:val="16"/>
          <w:szCs w:val="16"/>
        </w:rPr>
        <w:t>, три мотоцикла, а также - паровоз, 29 вагонов и платформ (из них три большегрузных для перевозки танков) (17731).</w:t>
      </w:r>
    </w:p>
    <w:p w14:paraId="57709AE2" w14:textId="77777777" w:rsidR="007E5E54" w:rsidRPr="00EF41E7" w:rsidRDefault="007E5E54" w:rsidP="00ED5E8F">
      <w:pPr>
        <w:jc w:val="both"/>
        <w:rPr>
          <w:color w:val="000000" w:themeColor="text1"/>
          <w:sz w:val="16"/>
          <w:szCs w:val="16"/>
        </w:rPr>
      </w:pPr>
    </w:p>
    <w:p w14:paraId="15F2C0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CE0CC86" w14:textId="77777777" w:rsidR="004001BC" w:rsidRPr="00EF41E7" w:rsidRDefault="004001BC" w:rsidP="00ED5E8F">
      <w:pPr>
        <w:autoSpaceDE w:val="0"/>
        <w:autoSpaceDN w:val="0"/>
        <w:adjustRightInd w:val="0"/>
        <w:jc w:val="both"/>
        <w:rPr>
          <w:iCs/>
          <w:color w:val="000000" w:themeColor="text1"/>
          <w:sz w:val="16"/>
          <w:szCs w:val="16"/>
        </w:rPr>
      </w:pPr>
    </w:p>
    <w:p w14:paraId="7712E48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мая 1920 вышел первый номер центральной украинской газеты “Вести ВУЦИК” (4962).</w:t>
      </w:r>
    </w:p>
    <w:p w14:paraId="2AD6038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F5349C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9436144" w14:textId="77777777" w:rsidR="004001BC" w:rsidRPr="00EF41E7" w:rsidRDefault="004001BC" w:rsidP="00ED5E8F">
      <w:pPr>
        <w:autoSpaceDE w:val="0"/>
        <w:autoSpaceDN w:val="0"/>
        <w:adjustRightInd w:val="0"/>
        <w:jc w:val="both"/>
        <w:rPr>
          <w:iCs/>
          <w:color w:val="000000" w:themeColor="text1"/>
          <w:sz w:val="16"/>
          <w:szCs w:val="16"/>
        </w:rPr>
      </w:pPr>
    </w:p>
    <w:p w14:paraId="58F74A3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мая 1920 вновь сошлись в воздушном поединке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Александр Петров и подпоручик Стефан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едва перетянув через линию фронта, совершил вынужденную посадку. Кстати, в том бою красный летчик показал такое мастерство владения машиной, что поляки решили, будто оппонентом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был "красный ас" Сапожников. Но документы свидетельствуют, что единственным советским пилотом, дравшимся с противником 29 мая, был Александр Петров (3452).</w:t>
      </w:r>
    </w:p>
    <w:p w14:paraId="21E7EC84" w14:textId="77777777" w:rsidR="004001BC" w:rsidRPr="00EF41E7" w:rsidRDefault="004001BC" w:rsidP="00ED5E8F">
      <w:pPr>
        <w:autoSpaceDE w:val="0"/>
        <w:autoSpaceDN w:val="0"/>
        <w:adjustRightInd w:val="0"/>
        <w:jc w:val="both"/>
        <w:rPr>
          <w:color w:val="000000" w:themeColor="text1"/>
          <w:sz w:val="16"/>
          <w:szCs w:val="16"/>
        </w:rPr>
      </w:pPr>
    </w:p>
    <w:p w14:paraId="59693C13"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29 мая 1920 вновь сошлись в воздушном поединке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Александр Петров и подпоручик Стефан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w:t>
      </w:r>
      <w:proofErr w:type="spellStart"/>
      <w:r w:rsidRPr="00EF41E7">
        <w:rPr>
          <w:color w:val="000000" w:themeColor="text1"/>
          <w:sz w:val="16"/>
          <w:szCs w:val="16"/>
        </w:rPr>
        <w:t>Павликовский</w:t>
      </w:r>
      <w:proofErr w:type="spellEnd"/>
      <w:r w:rsidRPr="00EF41E7">
        <w:rPr>
          <w:color w:val="000000" w:themeColor="text1"/>
          <w:sz w:val="16"/>
          <w:szCs w:val="16"/>
        </w:rPr>
        <w:t>, едва перетянув через линию фронта, совершил вынужденную посадку.</w:t>
      </w:r>
    </w:p>
    <w:p w14:paraId="3532809E" w14:textId="77777777" w:rsidR="003F687D" w:rsidRPr="00EF41E7" w:rsidRDefault="003F687D" w:rsidP="00ED5E8F">
      <w:pPr>
        <w:jc w:val="both"/>
        <w:rPr>
          <w:color w:val="000000" w:themeColor="text1"/>
          <w:sz w:val="16"/>
          <w:szCs w:val="16"/>
        </w:rPr>
      </w:pPr>
      <w:r w:rsidRPr="00EF41E7">
        <w:rPr>
          <w:color w:val="000000" w:themeColor="text1"/>
          <w:sz w:val="16"/>
          <w:szCs w:val="16"/>
        </w:rPr>
        <w:lastRenderedPageBreak/>
        <w:t xml:space="preserve">Кстати, в том бою красный летчик показал такое мастерство владения машиной, что поляки решили, будто оппонентом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был «красный ас» Сапожников. Подобного мнения придерживается, в частности, </w:t>
      </w:r>
      <w:proofErr w:type="spellStart"/>
      <w:r w:rsidRPr="00EF41E7">
        <w:rPr>
          <w:color w:val="000000" w:themeColor="text1"/>
          <w:sz w:val="16"/>
          <w:szCs w:val="16"/>
        </w:rPr>
        <w:t>Томаш</w:t>
      </w:r>
      <w:proofErr w:type="spellEnd"/>
      <w:r w:rsidRPr="00EF41E7">
        <w:rPr>
          <w:color w:val="000000" w:themeColor="text1"/>
          <w:sz w:val="16"/>
          <w:szCs w:val="16"/>
        </w:rPr>
        <w:t xml:space="preserve"> </w:t>
      </w:r>
      <w:proofErr w:type="spellStart"/>
      <w:r w:rsidRPr="00EF41E7">
        <w:rPr>
          <w:color w:val="000000" w:themeColor="text1"/>
          <w:sz w:val="16"/>
          <w:szCs w:val="16"/>
        </w:rPr>
        <w:t>Говорек</w:t>
      </w:r>
      <w:proofErr w:type="spellEnd"/>
      <w:r w:rsidRPr="00EF41E7">
        <w:rPr>
          <w:color w:val="000000" w:themeColor="text1"/>
          <w:sz w:val="16"/>
          <w:szCs w:val="16"/>
        </w:rPr>
        <w:t xml:space="preserve">, автор книги </w:t>
      </w:r>
      <w:proofErr w:type="spellStart"/>
      <w:r w:rsidRPr="00EF41E7">
        <w:rPr>
          <w:color w:val="000000" w:themeColor="text1"/>
          <w:sz w:val="16"/>
          <w:szCs w:val="16"/>
        </w:rPr>
        <w:t>Pierwsze</w:t>
      </w:r>
      <w:proofErr w:type="spellEnd"/>
      <w:r w:rsidRPr="00EF41E7">
        <w:rPr>
          <w:color w:val="000000" w:themeColor="text1"/>
          <w:sz w:val="16"/>
          <w:szCs w:val="16"/>
        </w:rPr>
        <w:t xml:space="preserve"> </w:t>
      </w:r>
      <w:proofErr w:type="spellStart"/>
      <w:r w:rsidRPr="00EF41E7">
        <w:rPr>
          <w:color w:val="000000" w:themeColor="text1"/>
          <w:sz w:val="16"/>
          <w:szCs w:val="16"/>
        </w:rPr>
        <w:t>samoloty</w:t>
      </w:r>
      <w:proofErr w:type="spellEnd"/>
      <w:r w:rsidRPr="00EF41E7">
        <w:rPr>
          <w:color w:val="000000" w:themeColor="text1"/>
          <w:sz w:val="16"/>
          <w:szCs w:val="16"/>
        </w:rPr>
        <w:t xml:space="preserve"> </w:t>
      </w:r>
      <w:proofErr w:type="spellStart"/>
      <w:r w:rsidRPr="00EF41E7">
        <w:rPr>
          <w:color w:val="000000" w:themeColor="text1"/>
          <w:sz w:val="16"/>
          <w:szCs w:val="16"/>
        </w:rPr>
        <w:t>mysliwskie</w:t>
      </w:r>
      <w:proofErr w:type="spellEnd"/>
      <w:r w:rsidRPr="00EF41E7">
        <w:rPr>
          <w:color w:val="000000" w:themeColor="text1"/>
          <w:sz w:val="16"/>
          <w:szCs w:val="16"/>
        </w:rPr>
        <w:t xml:space="preserve"> </w:t>
      </w:r>
      <w:proofErr w:type="spellStart"/>
      <w:r w:rsidRPr="00EF41E7">
        <w:rPr>
          <w:color w:val="000000" w:themeColor="text1"/>
          <w:sz w:val="16"/>
          <w:szCs w:val="16"/>
        </w:rPr>
        <w:t>lotnictwa</w:t>
      </w:r>
      <w:proofErr w:type="spellEnd"/>
      <w:r w:rsidRPr="00EF41E7">
        <w:rPr>
          <w:color w:val="000000" w:themeColor="text1"/>
          <w:sz w:val="16"/>
          <w:szCs w:val="16"/>
        </w:rPr>
        <w:t xml:space="preserve"> </w:t>
      </w:r>
      <w:proofErr w:type="spellStart"/>
      <w:r w:rsidRPr="00EF41E7">
        <w:rPr>
          <w:color w:val="000000" w:themeColor="text1"/>
          <w:sz w:val="16"/>
          <w:szCs w:val="16"/>
        </w:rPr>
        <w:t>polskiego</w:t>
      </w:r>
      <w:proofErr w:type="spellEnd"/>
      <w:r w:rsidRPr="00EF41E7">
        <w:rPr>
          <w:color w:val="000000" w:themeColor="text1"/>
          <w:sz w:val="16"/>
          <w:szCs w:val="16"/>
        </w:rPr>
        <w:t>. Но документы свидетельствуют, что единственным советским пилотом, дравшимся с противником 29 мая, был Александр Петров из 11-го истребительного отряда.</w:t>
      </w:r>
    </w:p>
    <w:p w14:paraId="6D7CED76"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Всего в мае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совершила 311 боевых вылетов, сбросив на противника 234 авиабомбы и более 100 кг агитационной литературы. За это же время летчиками эскадрильи сбито в воздушных боях два и серьезно повреждено не менее трех вражеских самолетов. Собственных боевых потерь не было. По различным причинам (в основном – из-за отказа техники) произошло 12 аварий и одна катастрофа. К концу месяца в эскадрилье числилось 18 боеспособных истребителей и семь разведчиков (17065).</w:t>
      </w:r>
    </w:p>
    <w:p w14:paraId="6CAEAD51" w14:textId="77777777" w:rsidR="003F687D" w:rsidRPr="00EF41E7" w:rsidRDefault="003F687D" w:rsidP="00ED5E8F">
      <w:pPr>
        <w:jc w:val="both"/>
        <w:rPr>
          <w:color w:val="000000" w:themeColor="text1"/>
          <w:sz w:val="16"/>
          <w:szCs w:val="16"/>
        </w:rPr>
      </w:pPr>
    </w:p>
    <w:p w14:paraId="043BFA89" w14:textId="77777777" w:rsidR="0051459B" w:rsidRPr="00EF41E7" w:rsidRDefault="0051459B" w:rsidP="00ED5E8F">
      <w:pPr>
        <w:pStyle w:val="ae"/>
        <w:spacing w:before="0" w:after="0"/>
        <w:jc w:val="both"/>
        <w:rPr>
          <w:color w:val="000000" w:themeColor="text1"/>
          <w:sz w:val="16"/>
          <w:szCs w:val="16"/>
        </w:rPr>
      </w:pPr>
      <w:r w:rsidRPr="00EF41E7">
        <w:rPr>
          <w:color w:val="000000" w:themeColor="text1"/>
          <w:sz w:val="16"/>
          <w:szCs w:val="16"/>
        </w:rPr>
        <w:t xml:space="preserve">29 мая 1920 вновь сошлись в воздушном поединке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Александр Петров и подпоручик Стефан </w:t>
      </w:r>
      <w:proofErr w:type="spellStart"/>
      <w:r w:rsidRPr="00EF41E7">
        <w:rPr>
          <w:color w:val="000000" w:themeColor="text1"/>
          <w:sz w:val="16"/>
          <w:szCs w:val="16"/>
        </w:rPr>
        <w:t>Павликовский</w:t>
      </w:r>
      <w:proofErr w:type="spellEnd"/>
      <w:r w:rsidRPr="00EF41E7">
        <w:rPr>
          <w:color w:val="000000" w:themeColor="text1"/>
          <w:sz w:val="16"/>
          <w:szCs w:val="16"/>
        </w:rPr>
        <w:t xml:space="preserve">. Петров сумел намертво «вцепиться в хвост» неприятелю и вогнать в него пулеметную очередь. На «Спаде» с красно-белыми квадратами был пробит радиатор, и поляку только за счет скорости удалось оторваться от преследования. Вскоре вода из системы охлаждения вытекла, мотор заклинило, и </w:t>
      </w:r>
      <w:proofErr w:type="spellStart"/>
      <w:r w:rsidRPr="00EF41E7">
        <w:rPr>
          <w:color w:val="000000" w:themeColor="text1"/>
          <w:sz w:val="16"/>
          <w:szCs w:val="16"/>
        </w:rPr>
        <w:t>Павликовский</w:t>
      </w:r>
      <w:proofErr w:type="spellEnd"/>
      <w:r w:rsidRPr="00EF41E7">
        <w:rPr>
          <w:color w:val="000000" w:themeColor="text1"/>
          <w:sz w:val="16"/>
          <w:szCs w:val="16"/>
        </w:rPr>
        <w:t>, едва перетянув через линию фронта, совершил вынужденную посадку.</w:t>
      </w:r>
    </w:p>
    <w:p w14:paraId="0C0701DC" w14:textId="77777777" w:rsidR="0051459B" w:rsidRPr="00EF41E7" w:rsidRDefault="0051459B" w:rsidP="00ED5E8F">
      <w:pPr>
        <w:pStyle w:val="ae"/>
        <w:spacing w:before="0" w:after="0"/>
        <w:jc w:val="both"/>
        <w:rPr>
          <w:color w:val="000000" w:themeColor="text1"/>
          <w:sz w:val="16"/>
          <w:szCs w:val="16"/>
        </w:rPr>
      </w:pPr>
      <w:r w:rsidRPr="00EF41E7">
        <w:rPr>
          <w:color w:val="000000" w:themeColor="text1"/>
          <w:sz w:val="16"/>
          <w:szCs w:val="16"/>
        </w:rPr>
        <w:t xml:space="preserve">Кстати, в том бою красный летчик показал такое мастерство владения машиной, что поляки решили, будто оппонентом </w:t>
      </w:r>
      <w:proofErr w:type="spellStart"/>
      <w:r w:rsidRPr="00EF41E7">
        <w:rPr>
          <w:color w:val="000000" w:themeColor="text1"/>
          <w:sz w:val="16"/>
          <w:szCs w:val="16"/>
        </w:rPr>
        <w:t>Павликовского</w:t>
      </w:r>
      <w:proofErr w:type="spellEnd"/>
      <w:r w:rsidRPr="00EF41E7">
        <w:rPr>
          <w:color w:val="000000" w:themeColor="text1"/>
          <w:sz w:val="16"/>
          <w:szCs w:val="16"/>
        </w:rPr>
        <w:t xml:space="preserve"> был «красный ас» Сапожников. Подобного мнения придерживается, в частности, </w:t>
      </w:r>
      <w:proofErr w:type="spellStart"/>
      <w:r w:rsidRPr="00EF41E7">
        <w:rPr>
          <w:color w:val="000000" w:themeColor="text1"/>
          <w:sz w:val="16"/>
          <w:szCs w:val="16"/>
        </w:rPr>
        <w:t>Томаш</w:t>
      </w:r>
      <w:proofErr w:type="spellEnd"/>
      <w:r w:rsidRPr="00EF41E7">
        <w:rPr>
          <w:color w:val="000000" w:themeColor="text1"/>
          <w:sz w:val="16"/>
          <w:szCs w:val="16"/>
        </w:rPr>
        <w:t xml:space="preserve"> </w:t>
      </w:r>
      <w:proofErr w:type="spellStart"/>
      <w:r w:rsidRPr="00EF41E7">
        <w:rPr>
          <w:color w:val="000000" w:themeColor="text1"/>
          <w:sz w:val="16"/>
          <w:szCs w:val="16"/>
        </w:rPr>
        <w:t>Говорек</w:t>
      </w:r>
      <w:proofErr w:type="spellEnd"/>
      <w:r w:rsidRPr="00EF41E7">
        <w:rPr>
          <w:color w:val="000000" w:themeColor="text1"/>
          <w:sz w:val="16"/>
          <w:szCs w:val="16"/>
        </w:rPr>
        <w:t xml:space="preserve">, автор книги </w:t>
      </w:r>
      <w:proofErr w:type="spellStart"/>
      <w:r w:rsidRPr="00EF41E7">
        <w:rPr>
          <w:color w:val="000000" w:themeColor="text1"/>
          <w:sz w:val="16"/>
          <w:szCs w:val="16"/>
        </w:rPr>
        <w:t>Pierwsze</w:t>
      </w:r>
      <w:proofErr w:type="spellEnd"/>
      <w:r w:rsidRPr="00EF41E7">
        <w:rPr>
          <w:color w:val="000000" w:themeColor="text1"/>
          <w:sz w:val="16"/>
          <w:szCs w:val="16"/>
        </w:rPr>
        <w:t xml:space="preserve"> </w:t>
      </w:r>
      <w:proofErr w:type="spellStart"/>
      <w:r w:rsidRPr="00EF41E7">
        <w:rPr>
          <w:color w:val="000000" w:themeColor="text1"/>
          <w:sz w:val="16"/>
          <w:szCs w:val="16"/>
        </w:rPr>
        <w:t>samoloty</w:t>
      </w:r>
      <w:proofErr w:type="spellEnd"/>
      <w:r w:rsidRPr="00EF41E7">
        <w:rPr>
          <w:color w:val="000000" w:themeColor="text1"/>
          <w:sz w:val="16"/>
          <w:szCs w:val="16"/>
        </w:rPr>
        <w:t xml:space="preserve"> </w:t>
      </w:r>
      <w:proofErr w:type="spellStart"/>
      <w:r w:rsidRPr="00EF41E7">
        <w:rPr>
          <w:color w:val="000000" w:themeColor="text1"/>
          <w:sz w:val="16"/>
          <w:szCs w:val="16"/>
        </w:rPr>
        <w:t>mysliwskie</w:t>
      </w:r>
      <w:proofErr w:type="spellEnd"/>
      <w:r w:rsidRPr="00EF41E7">
        <w:rPr>
          <w:color w:val="000000" w:themeColor="text1"/>
          <w:sz w:val="16"/>
          <w:szCs w:val="16"/>
        </w:rPr>
        <w:t xml:space="preserve"> </w:t>
      </w:r>
      <w:proofErr w:type="spellStart"/>
      <w:r w:rsidRPr="00EF41E7">
        <w:rPr>
          <w:color w:val="000000" w:themeColor="text1"/>
          <w:sz w:val="16"/>
          <w:szCs w:val="16"/>
        </w:rPr>
        <w:t>lotnictwa</w:t>
      </w:r>
      <w:proofErr w:type="spellEnd"/>
      <w:r w:rsidRPr="00EF41E7">
        <w:rPr>
          <w:color w:val="000000" w:themeColor="text1"/>
          <w:sz w:val="16"/>
          <w:szCs w:val="16"/>
        </w:rPr>
        <w:t xml:space="preserve"> </w:t>
      </w:r>
      <w:proofErr w:type="spellStart"/>
      <w:r w:rsidRPr="00EF41E7">
        <w:rPr>
          <w:color w:val="000000" w:themeColor="text1"/>
          <w:sz w:val="16"/>
          <w:szCs w:val="16"/>
        </w:rPr>
        <w:t>polskiego</w:t>
      </w:r>
      <w:proofErr w:type="spellEnd"/>
      <w:r w:rsidRPr="00EF41E7">
        <w:rPr>
          <w:color w:val="000000" w:themeColor="text1"/>
          <w:sz w:val="16"/>
          <w:szCs w:val="16"/>
        </w:rPr>
        <w:t>. Но документы свидетельствуют, что единственным советским пилотом, дравшимся с противником 29 мая, был Александр Петров из 11-го истребительного отряда (18575).</w:t>
      </w:r>
    </w:p>
    <w:p w14:paraId="03DF0F38" w14:textId="77777777" w:rsidR="0051459B" w:rsidRPr="00EF41E7" w:rsidRDefault="0051459B" w:rsidP="00ED5E8F">
      <w:pPr>
        <w:jc w:val="both"/>
        <w:rPr>
          <w:color w:val="000000" w:themeColor="text1"/>
          <w:sz w:val="16"/>
          <w:szCs w:val="16"/>
        </w:rPr>
      </w:pPr>
    </w:p>
    <w:p w14:paraId="2E8123FC" w14:textId="77777777" w:rsidR="0093498B" w:rsidRPr="00B925EF" w:rsidRDefault="0093498B" w:rsidP="0093498B">
      <w:pPr>
        <w:jc w:val="both"/>
        <w:rPr>
          <w:color w:val="0070C0"/>
          <w:sz w:val="16"/>
          <w:szCs w:val="16"/>
        </w:rPr>
      </w:pPr>
      <w:r w:rsidRPr="00B925EF">
        <w:rPr>
          <w:color w:val="0070C0"/>
          <w:sz w:val="16"/>
          <w:szCs w:val="16"/>
        </w:rPr>
        <w:t>30 мая 1920 г., когда для России сложилось угрожающее положение на польском фронте, в «Правде» было опубликовано воззвание «Ко всем бывшим офицерам, где бы они не находились», в котором бывший главковерх (в 1920 г. – председатель Особого совещания при главнокомандующем РККА) генерал Брусилов и другие, вступившие в РККА генералы старой армии – члены Особого совещания, включая бывшего военного министра генерала Поливанова обратились с призывом выступить на защиту Родины в рядах РККА.</w:t>
      </w:r>
    </w:p>
    <w:p w14:paraId="2B4E3524" w14:textId="77777777" w:rsidR="0093498B" w:rsidRPr="00B925EF" w:rsidRDefault="0093498B" w:rsidP="0093498B">
      <w:pPr>
        <w:jc w:val="both"/>
        <w:rPr>
          <w:color w:val="0070C0"/>
          <w:sz w:val="16"/>
          <w:szCs w:val="16"/>
        </w:rPr>
      </w:pPr>
      <w:r w:rsidRPr="00B925EF">
        <w:rPr>
          <w:color w:val="0070C0"/>
          <w:sz w:val="16"/>
          <w:szCs w:val="16"/>
        </w:rPr>
        <w:t>"В этот критический исторический момент нашей народной жизни мы, ваши старшие боевые товарищи, обращаемся к вашим чувствам любви и преданности к Родине и взываем к вам с настоятельной просьбой забыть все обиды, кто бы и где бы их вам ни нанёс, а добровольно идти с полным самоотвержением и охотой в Красную Армию на фронт или в тыл, куда бы правительство Советской Рабоче-Крестьянской России вас не назначило и служить там не за страх, а за совесть, дабы своею честною службою, не жалея жизни, отстоять во что бы то ни стало дорогую нам Россию и не допустить её расхищения, ибо, в последнем случае, она безвозвратно может пропасть и тогда наши потомки будут нас справедливо проклинать и правильно обвинять за то, что мы из-за эгоистических чувств классовой борьбы не использовали своих боевых знаний и опыта, забыли свой родной русский народ и загубили свою Матушку-Россию".</w:t>
      </w:r>
    </w:p>
    <w:p w14:paraId="72598190" w14:textId="77777777" w:rsidR="0093498B" w:rsidRPr="00B925EF" w:rsidRDefault="0093498B" w:rsidP="0093498B">
      <w:pPr>
        <w:jc w:val="both"/>
        <w:rPr>
          <w:color w:val="0070C0"/>
          <w:sz w:val="16"/>
          <w:szCs w:val="16"/>
        </w:rPr>
      </w:pPr>
      <w:r w:rsidRPr="00B925EF">
        <w:rPr>
          <w:color w:val="0070C0"/>
          <w:sz w:val="16"/>
          <w:szCs w:val="16"/>
        </w:rPr>
        <w:t xml:space="preserve">Под обращением стояли подписи генерала от кавалерии Алексея Алексеевича Брусилова, генерала от инфантерии Алексея Андреевича Поливанова, генерала от инфантерии Андрея </w:t>
      </w:r>
      <w:proofErr w:type="spellStart"/>
      <w:r w:rsidRPr="00B925EF">
        <w:rPr>
          <w:color w:val="0070C0"/>
          <w:sz w:val="16"/>
          <w:szCs w:val="16"/>
        </w:rPr>
        <w:t>Меандровича</w:t>
      </w:r>
      <w:proofErr w:type="spellEnd"/>
      <w:r w:rsidRPr="00B925EF">
        <w:rPr>
          <w:color w:val="0070C0"/>
          <w:sz w:val="16"/>
          <w:szCs w:val="16"/>
        </w:rPr>
        <w:t xml:space="preserve"> Зайончковского и многих других генералов Русской Армии (21172).</w:t>
      </w:r>
    </w:p>
    <w:p w14:paraId="6ECC6932" w14:textId="77777777" w:rsidR="0093498B" w:rsidRPr="00B925EF" w:rsidRDefault="0093498B" w:rsidP="0093498B">
      <w:pPr>
        <w:jc w:val="both"/>
        <w:rPr>
          <w:color w:val="0070C0"/>
          <w:sz w:val="16"/>
          <w:szCs w:val="16"/>
        </w:rPr>
      </w:pPr>
    </w:p>
    <w:p w14:paraId="1F5796F6" w14:textId="77777777" w:rsidR="003F687D" w:rsidRPr="00EF41E7" w:rsidRDefault="003F687D" w:rsidP="00ED5E8F">
      <w:pPr>
        <w:jc w:val="both"/>
        <w:rPr>
          <w:color w:val="000000" w:themeColor="text1"/>
          <w:sz w:val="16"/>
          <w:szCs w:val="16"/>
        </w:rPr>
      </w:pPr>
      <w:r w:rsidRPr="00EF41E7">
        <w:rPr>
          <w:color w:val="000000" w:themeColor="text1"/>
          <w:sz w:val="16"/>
          <w:szCs w:val="16"/>
        </w:rPr>
        <w:t>29 мая 1920 начальнику британской миссии в Севастополе пришлось передать Врангелю ноту, указывающую о прекращении Британией всякой помощи снаряжением белогвардейским правительствам (15497).</w:t>
      </w:r>
    </w:p>
    <w:p w14:paraId="7E471702" w14:textId="77777777" w:rsidR="003F687D" w:rsidRPr="00EF41E7" w:rsidRDefault="003F687D" w:rsidP="00ED5E8F">
      <w:pPr>
        <w:jc w:val="both"/>
        <w:rPr>
          <w:color w:val="000000" w:themeColor="text1"/>
          <w:sz w:val="16"/>
          <w:szCs w:val="16"/>
        </w:rPr>
      </w:pPr>
    </w:p>
    <w:p w14:paraId="084A98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B7C2A0" w14:textId="77777777" w:rsidR="004001BC" w:rsidRPr="00EF41E7" w:rsidRDefault="004001BC" w:rsidP="00ED5E8F">
      <w:pPr>
        <w:autoSpaceDE w:val="0"/>
        <w:autoSpaceDN w:val="0"/>
        <w:adjustRightInd w:val="0"/>
        <w:jc w:val="both"/>
        <w:rPr>
          <w:iCs/>
          <w:color w:val="000000" w:themeColor="text1"/>
          <w:sz w:val="16"/>
          <w:szCs w:val="16"/>
        </w:rPr>
      </w:pPr>
    </w:p>
    <w:p w14:paraId="14B24B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31 мая 1920 закончилось майское наступление войск ЗФ.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группа на участке 16А произвела за месяц 363 боевых вылета </w:t>
      </w:r>
      <w:proofErr w:type="spellStart"/>
      <w:r w:rsidRPr="00EF41E7">
        <w:rPr>
          <w:color w:val="000000" w:themeColor="text1"/>
          <w:sz w:val="16"/>
          <w:szCs w:val="16"/>
        </w:rPr>
        <w:t>прод</w:t>
      </w:r>
      <w:proofErr w:type="spellEnd"/>
      <w:r w:rsidRPr="00EF41E7">
        <w:rPr>
          <w:color w:val="000000" w:themeColor="text1"/>
          <w:sz w:val="16"/>
          <w:szCs w:val="16"/>
        </w:rPr>
        <w:t>. 408 час</w:t>
      </w:r>
      <w:proofErr w:type="gramStart"/>
      <w:r w:rsidRPr="00EF41E7">
        <w:rPr>
          <w:color w:val="000000" w:themeColor="text1"/>
          <w:sz w:val="16"/>
          <w:szCs w:val="16"/>
        </w:rPr>
        <w:t>.</w:t>
      </w:r>
      <w:proofErr w:type="gramEnd"/>
      <w:r w:rsidRPr="00EF41E7">
        <w:rPr>
          <w:color w:val="000000" w:themeColor="text1"/>
          <w:sz w:val="16"/>
          <w:szCs w:val="16"/>
        </w:rPr>
        <w:t xml:space="preserve"> и сбросила 550 бомб (1750 кг) и 90 кг литературы. В шести боях сбила 4 самолета противника (438,463).</w:t>
      </w:r>
    </w:p>
    <w:p w14:paraId="17127228" w14:textId="77777777" w:rsidR="004001BC" w:rsidRPr="00EF41E7" w:rsidRDefault="004001BC" w:rsidP="00ED5E8F">
      <w:pPr>
        <w:autoSpaceDE w:val="0"/>
        <w:autoSpaceDN w:val="0"/>
        <w:adjustRightInd w:val="0"/>
        <w:jc w:val="both"/>
        <w:rPr>
          <w:color w:val="000000" w:themeColor="text1"/>
          <w:sz w:val="16"/>
          <w:szCs w:val="16"/>
        </w:rPr>
      </w:pPr>
    </w:p>
    <w:p w14:paraId="548BF1D5" w14:textId="77777777" w:rsidR="009237F1" w:rsidRPr="00EF41E7" w:rsidRDefault="009237F1" w:rsidP="009237F1">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7C9688D" w14:textId="77777777" w:rsidR="009237F1" w:rsidRPr="00EF41E7" w:rsidRDefault="009237F1" w:rsidP="009237F1">
      <w:pPr>
        <w:autoSpaceDE w:val="0"/>
        <w:autoSpaceDN w:val="0"/>
        <w:adjustRightInd w:val="0"/>
        <w:jc w:val="both"/>
        <w:rPr>
          <w:iCs/>
          <w:color w:val="000000" w:themeColor="text1"/>
          <w:sz w:val="16"/>
          <w:szCs w:val="16"/>
        </w:rPr>
      </w:pPr>
    </w:p>
    <w:p w14:paraId="2A5781AD" w14:textId="77777777" w:rsidR="009237F1" w:rsidRPr="00B925EF" w:rsidRDefault="009237F1" w:rsidP="009237F1">
      <w:pPr>
        <w:jc w:val="both"/>
        <w:rPr>
          <w:color w:val="0070C0"/>
          <w:sz w:val="16"/>
          <w:szCs w:val="16"/>
        </w:rPr>
      </w:pPr>
      <w:r w:rsidRPr="00B925EF">
        <w:rPr>
          <w:color w:val="0070C0"/>
          <w:sz w:val="16"/>
          <w:szCs w:val="16"/>
        </w:rPr>
        <w:t>31 мая 1920 г. в соответствии с декретом СНК от 20 апреля 1920 г. о превращении Троице-Сергиевой лавры в музей монахи были выселены из нее (часть зданий была возвращена церкви в 1946 г.) (21172).</w:t>
      </w:r>
    </w:p>
    <w:p w14:paraId="7A16A52F" w14:textId="77777777" w:rsidR="009237F1" w:rsidRPr="00B925EF" w:rsidRDefault="009237F1" w:rsidP="009237F1">
      <w:pPr>
        <w:jc w:val="both"/>
        <w:rPr>
          <w:color w:val="0070C0"/>
          <w:sz w:val="16"/>
          <w:szCs w:val="16"/>
        </w:rPr>
      </w:pPr>
    </w:p>
    <w:p w14:paraId="36775AD0" w14:textId="77777777" w:rsidR="005465FE" w:rsidRPr="00EF41E7" w:rsidRDefault="005465FE" w:rsidP="005465FE">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BE3AE7D" w14:textId="77777777" w:rsidR="005465FE" w:rsidRPr="00EF41E7" w:rsidRDefault="005465FE" w:rsidP="005465FE">
      <w:pPr>
        <w:autoSpaceDE w:val="0"/>
        <w:autoSpaceDN w:val="0"/>
        <w:adjustRightInd w:val="0"/>
        <w:jc w:val="both"/>
        <w:rPr>
          <w:iCs/>
          <w:color w:val="000000" w:themeColor="text1"/>
          <w:sz w:val="16"/>
          <w:szCs w:val="16"/>
        </w:rPr>
      </w:pPr>
    </w:p>
    <w:p w14:paraId="442B1815" w14:textId="77777777" w:rsidR="005465FE" w:rsidRPr="00B925EF" w:rsidRDefault="005465FE" w:rsidP="005465FE">
      <w:pPr>
        <w:jc w:val="both"/>
        <w:rPr>
          <w:color w:val="0070C0"/>
          <w:sz w:val="16"/>
          <w:szCs w:val="16"/>
        </w:rPr>
      </w:pPr>
      <w:r w:rsidRPr="00B925EF">
        <w:rPr>
          <w:color w:val="0070C0"/>
          <w:sz w:val="16"/>
          <w:szCs w:val="16"/>
        </w:rPr>
        <w:t xml:space="preserve">31 мая 1920 итальянские пилоты Артуро </w:t>
      </w:r>
      <w:proofErr w:type="spellStart"/>
      <w:r w:rsidRPr="00B925EF">
        <w:rPr>
          <w:color w:val="0070C0"/>
          <w:sz w:val="16"/>
          <w:szCs w:val="16"/>
        </w:rPr>
        <w:t>Феррарин</w:t>
      </w:r>
      <w:proofErr w:type="spellEnd"/>
      <w:r w:rsidRPr="00B925EF">
        <w:rPr>
          <w:color w:val="0070C0"/>
          <w:sz w:val="16"/>
          <w:szCs w:val="16"/>
        </w:rPr>
        <w:t xml:space="preserve"> и Гвидо </w:t>
      </w:r>
      <w:proofErr w:type="spellStart"/>
      <w:r w:rsidRPr="00B925EF">
        <w:rPr>
          <w:color w:val="0070C0"/>
          <w:sz w:val="16"/>
          <w:szCs w:val="16"/>
        </w:rPr>
        <w:t>Масиеро</w:t>
      </w:r>
      <w:proofErr w:type="spellEnd"/>
      <w:r w:rsidRPr="00B925EF">
        <w:rPr>
          <w:color w:val="0070C0"/>
          <w:sz w:val="16"/>
          <w:szCs w:val="16"/>
        </w:rPr>
        <w:t xml:space="preserve"> приземляются в Токио, Япония, на тренировочных самолетах </w:t>
      </w:r>
      <w:proofErr w:type="spellStart"/>
      <w:r w:rsidRPr="00B925EF">
        <w:rPr>
          <w:color w:val="0070C0"/>
          <w:sz w:val="16"/>
          <w:szCs w:val="16"/>
        </w:rPr>
        <w:t>Ansaldo</w:t>
      </w:r>
      <w:proofErr w:type="spellEnd"/>
      <w:r w:rsidRPr="00B925EF">
        <w:rPr>
          <w:color w:val="0070C0"/>
          <w:sz w:val="16"/>
          <w:szCs w:val="16"/>
        </w:rPr>
        <w:t xml:space="preserve"> SVA-9, единственных двух из 11 итальянских самолетов, завершивших полет, начатый 14 февраля из Рима. Их 106-дневное путешествие на 11 000 миль (17 700 км) включало только 23 летных дня, в течение которых они в среднем набирали 99,5 миль в час (160 км / ч) в воздухе. Во время поездки они остановились в Бари в Италии; </w:t>
      </w:r>
      <w:proofErr w:type="spellStart"/>
      <w:r w:rsidRPr="00B925EF">
        <w:rPr>
          <w:color w:val="0070C0"/>
          <w:sz w:val="16"/>
          <w:szCs w:val="16"/>
        </w:rPr>
        <w:t>Валона</w:t>
      </w:r>
      <w:proofErr w:type="spellEnd"/>
      <w:r w:rsidRPr="00B925EF">
        <w:rPr>
          <w:color w:val="0070C0"/>
          <w:sz w:val="16"/>
          <w:szCs w:val="16"/>
        </w:rPr>
        <w:t xml:space="preserve"> в Албании; Салоники, Греция; Измир, Айдын и Анталия в Турции; Алеппо, Багдад и Басра в Месопотамии; Бушер, Бендер-Аббас и Хабар в Персии; и в сельском Белуджистане (для ремонта), Хайдарабаде, в неназванном месте (для ремонта), а также в Карачи и Дели в Британской Индии. В Дели SVA-9 </w:t>
      </w:r>
      <w:proofErr w:type="spellStart"/>
      <w:r w:rsidRPr="00B925EF">
        <w:rPr>
          <w:color w:val="0070C0"/>
          <w:sz w:val="16"/>
          <w:szCs w:val="16"/>
        </w:rPr>
        <w:t>Масиеро</w:t>
      </w:r>
      <w:proofErr w:type="spellEnd"/>
      <w:r w:rsidRPr="00B925EF">
        <w:rPr>
          <w:color w:val="0070C0"/>
          <w:sz w:val="16"/>
          <w:szCs w:val="16"/>
        </w:rPr>
        <w:t xml:space="preserve"> был разрушен при жесткой посадке, поэтому он и его механик сели на поезд до Калькутты, а </w:t>
      </w:r>
      <w:proofErr w:type="spellStart"/>
      <w:r w:rsidRPr="00B925EF">
        <w:rPr>
          <w:color w:val="0070C0"/>
          <w:sz w:val="16"/>
          <w:szCs w:val="16"/>
        </w:rPr>
        <w:t>Феррарин</w:t>
      </w:r>
      <w:proofErr w:type="spellEnd"/>
      <w:r w:rsidRPr="00B925EF">
        <w:rPr>
          <w:color w:val="0070C0"/>
          <w:sz w:val="16"/>
          <w:szCs w:val="16"/>
        </w:rPr>
        <w:t xml:space="preserve"> и его механик вылетели в Калькутту, остановились в Аллахабаде и пролетели над Тадж-Махалом в Агре. Из Калькутты два пилота перешли на новые SVA-9 и вылетели в Рангун в Бирме; Бангкок и </w:t>
      </w:r>
      <w:proofErr w:type="spellStart"/>
      <w:r w:rsidRPr="00B925EF">
        <w:rPr>
          <w:color w:val="0070C0"/>
          <w:sz w:val="16"/>
          <w:szCs w:val="16"/>
        </w:rPr>
        <w:t>Убон</w:t>
      </w:r>
      <w:proofErr w:type="spellEnd"/>
      <w:r w:rsidRPr="00B925EF">
        <w:rPr>
          <w:color w:val="0070C0"/>
          <w:sz w:val="16"/>
          <w:szCs w:val="16"/>
        </w:rPr>
        <w:t xml:space="preserve"> в Сиаме; Ханой во французском Индокитае; Португальский Макао и Кантон и </w:t>
      </w:r>
      <w:proofErr w:type="spellStart"/>
      <w:r w:rsidRPr="00B925EF">
        <w:rPr>
          <w:color w:val="0070C0"/>
          <w:sz w:val="16"/>
          <w:szCs w:val="16"/>
        </w:rPr>
        <w:t>Фучжоу</w:t>
      </w:r>
      <w:proofErr w:type="spellEnd"/>
      <w:r w:rsidRPr="00B925EF">
        <w:rPr>
          <w:color w:val="0070C0"/>
          <w:sz w:val="16"/>
          <w:szCs w:val="16"/>
        </w:rPr>
        <w:t xml:space="preserve"> в Китае, где SVA-9 </w:t>
      </w:r>
      <w:proofErr w:type="spellStart"/>
      <w:r w:rsidRPr="00B925EF">
        <w:rPr>
          <w:color w:val="0070C0"/>
          <w:sz w:val="16"/>
          <w:szCs w:val="16"/>
        </w:rPr>
        <w:t>Масиеро</w:t>
      </w:r>
      <w:proofErr w:type="spellEnd"/>
      <w:r w:rsidRPr="00B925EF">
        <w:rPr>
          <w:color w:val="0070C0"/>
          <w:sz w:val="16"/>
          <w:szCs w:val="16"/>
        </w:rPr>
        <w:t xml:space="preserve"> потерпел крушение. Затем </w:t>
      </w:r>
      <w:proofErr w:type="spellStart"/>
      <w:r w:rsidRPr="00B925EF">
        <w:rPr>
          <w:color w:val="0070C0"/>
          <w:sz w:val="16"/>
          <w:szCs w:val="16"/>
        </w:rPr>
        <w:t>Мазьеро</w:t>
      </w:r>
      <w:proofErr w:type="spellEnd"/>
      <w:r w:rsidRPr="00B925EF">
        <w:rPr>
          <w:color w:val="0070C0"/>
          <w:sz w:val="16"/>
          <w:szCs w:val="16"/>
        </w:rPr>
        <w:t xml:space="preserve"> и его механик отправились на лодке в Шанхай, а </w:t>
      </w:r>
      <w:proofErr w:type="spellStart"/>
      <w:r w:rsidRPr="00B925EF">
        <w:rPr>
          <w:color w:val="0070C0"/>
          <w:sz w:val="16"/>
          <w:szCs w:val="16"/>
        </w:rPr>
        <w:t>Феррарин</w:t>
      </w:r>
      <w:proofErr w:type="spellEnd"/>
      <w:r w:rsidRPr="00B925EF">
        <w:rPr>
          <w:color w:val="0070C0"/>
          <w:sz w:val="16"/>
          <w:szCs w:val="16"/>
        </w:rPr>
        <w:t xml:space="preserve"> прилетел туда. В Шанхае </w:t>
      </w:r>
      <w:proofErr w:type="spellStart"/>
      <w:r w:rsidRPr="00B925EF">
        <w:rPr>
          <w:color w:val="0070C0"/>
          <w:sz w:val="16"/>
          <w:szCs w:val="16"/>
        </w:rPr>
        <w:t>Мазиеро</w:t>
      </w:r>
      <w:proofErr w:type="spellEnd"/>
      <w:r w:rsidRPr="00B925EF">
        <w:rPr>
          <w:color w:val="0070C0"/>
          <w:sz w:val="16"/>
          <w:szCs w:val="16"/>
        </w:rPr>
        <w:t xml:space="preserve"> завладел новым SVA-9, и оба пилота вылетели в Циндао и </w:t>
      </w:r>
      <w:proofErr w:type="spellStart"/>
      <w:r w:rsidRPr="00B925EF">
        <w:rPr>
          <w:color w:val="0070C0"/>
          <w:sz w:val="16"/>
          <w:szCs w:val="16"/>
        </w:rPr>
        <w:t>Мукден</w:t>
      </w:r>
      <w:proofErr w:type="spellEnd"/>
      <w:r w:rsidRPr="00B925EF">
        <w:rPr>
          <w:color w:val="0070C0"/>
          <w:sz w:val="16"/>
          <w:szCs w:val="16"/>
        </w:rPr>
        <w:t xml:space="preserve"> в Китае; </w:t>
      </w:r>
      <w:proofErr w:type="spellStart"/>
      <w:r w:rsidRPr="00B925EF">
        <w:rPr>
          <w:color w:val="0070C0"/>
          <w:sz w:val="16"/>
          <w:szCs w:val="16"/>
        </w:rPr>
        <w:t>Синыйджу</w:t>
      </w:r>
      <w:proofErr w:type="spellEnd"/>
      <w:r w:rsidRPr="00B925EF">
        <w:rPr>
          <w:color w:val="0070C0"/>
          <w:sz w:val="16"/>
          <w:szCs w:val="16"/>
        </w:rPr>
        <w:t xml:space="preserve">, Сеул и Тэгу; а затем через Японское море до остановки в Осаке, Япония, перед прибытием на армейское поле </w:t>
      </w:r>
      <w:proofErr w:type="spellStart"/>
      <w:r w:rsidRPr="00B925EF">
        <w:rPr>
          <w:color w:val="0070C0"/>
          <w:sz w:val="16"/>
          <w:szCs w:val="16"/>
        </w:rPr>
        <w:t>Ёёги</w:t>
      </w:r>
      <w:proofErr w:type="spellEnd"/>
      <w:r w:rsidRPr="00B925EF">
        <w:rPr>
          <w:color w:val="0070C0"/>
          <w:sz w:val="16"/>
          <w:szCs w:val="16"/>
        </w:rPr>
        <w:t xml:space="preserve"> в Токио (20350).</w:t>
      </w:r>
    </w:p>
    <w:p w14:paraId="4447B54C" w14:textId="77777777" w:rsidR="005465FE" w:rsidRPr="00B925EF" w:rsidRDefault="005465FE" w:rsidP="005465FE">
      <w:pPr>
        <w:jc w:val="both"/>
        <w:rPr>
          <w:color w:val="0070C0"/>
          <w:sz w:val="16"/>
          <w:szCs w:val="16"/>
        </w:rPr>
      </w:pPr>
    </w:p>
    <w:p w14:paraId="0E02EC05" w14:textId="77777777" w:rsidR="005465FE" w:rsidRPr="00B925EF" w:rsidRDefault="005465FE" w:rsidP="005465FE">
      <w:pPr>
        <w:jc w:val="both"/>
        <w:rPr>
          <w:color w:val="0070C0"/>
          <w:sz w:val="16"/>
          <w:szCs w:val="16"/>
        </w:rPr>
      </w:pPr>
      <w:r w:rsidRPr="00B925EF">
        <w:rPr>
          <w:color w:val="0070C0"/>
          <w:sz w:val="16"/>
          <w:szCs w:val="16"/>
        </w:rPr>
        <w:t xml:space="preserve">31 мая 1920 Берт </w:t>
      </w:r>
      <w:proofErr w:type="spellStart"/>
      <w:r w:rsidRPr="00B925EF">
        <w:rPr>
          <w:color w:val="0070C0"/>
          <w:sz w:val="16"/>
          <w:szCs w:val="16"/>
        </w:rPr>
        <w:t>Хинклер</w:t>
      </w:r>
      <w:proofErr w:type="spellEnd"/>
      <w:r w:rsidRPr="00B925EF">
        <w:rPr>
          <w:color w:val="0070C0"/>
          <w:sz w:val="16"/>
          <w:szCs w:val="16"/>
        </w:rPr>
        <w:t xml:space="preserve"> совершает первый этап попытки перелета из Англии в Австралию на </w:t>
      </w:r>
      <w:proofErr w:type="spellStart"/>
      <w:r w:rsidRPr="00B925EF">
        <w:rPr>
          <w:color w:val="0070C0"/>
          <w:sz w:val="16"/>
          <w:szCs w:val="16"/>
        </w:rPr>
        <w:t>Avro</w:t>
      </w:r>
      <w:proofErr w:type="spellEnd"/>
      <w:r w:rsidRPr="00B925EF">
        <w:rPr>
          <w:color w:val="0070C0"/>
          <w:sz w:val="16"/>
          <w:szCs w:val="16"/>
        </w:rPr>
        <w:t xml:space="preserve"> Baby, вылетая из лондонского аэропорта </w:t>
      </w:r>
      <w:proofErr w:type="spellStart"/>
      <w:r w:rsidRPr="00B925EF">
        <w:rPr>
          <w:color w:val="0070C0"/>
          <w:sz w:val="16"/>
          <w:szCs w:val="16"/>
        </w:rPr>
        <w:t>Кройдон</w:t>
      </w:r>
      <w:proofErr w:type="spellEnd"/>
      <w:r w:rsidRPr="00B925EF">
        <w:rPr>
          <w:color w:val="0070C0"/>
          <w:sz w:val="16"/>
          <w:szCs w:val="16"/>
        </w:rPr>
        <w:t xml:space="preserve"> и достигая Турина, Италия, за 9 часов 30 минут, пересекая Альпы во время полета. Хотя механические проблемы вынуждают его отказаться от своих планов следовать за пределы Турина, он выигрывает </w:t>
      </w:r>
      <w:proofErr w:type="spellStart"/>
      <w:r w:rsidRPr="00B925EF">
        <w:rPr>
          <w:color w:val="0070C0"/>
          <w:sz w:val="16"/>
          <w:szCs w:val="16"/>
        </w:rPr>
        <w:t>Britannia</w:t>
      </w:r>
      <w:proofErr w:type="spellEnd"/>
      <w:r w:rsidRPr="00B925EF">
        <w:rPr>
          <w:color w:val="0070C0"/>
          <w:sz w:val="16"/>
          <w:szCs w:val="16"/>
        </w:rPr>
        <w:t xml:space="preserve"> </w:t>
      </w:r>
      <w:proofErr w:type="spellStart"/>
      <w:r w:rsidRPr="00B925EF">
        <w:rPr>
          <w:color w:val="0070C0"/>
          <w:sz w:val="16"/>
          <w:szCs w:val="16"/>
        </w:rPr>
        <w:t>Trophy</w:t>
      </w:r>
      <w:proofErr w:type="spellEnd"/>
      <w:r w:rsidRPr="00B925EF">
        <w:rPr>
          <w:color w:val="0070C0"/>
          <w:sz w:val="16"/>
          <w:szCs w:val="16"/>
        </w:rPr>
        <w:t xml:space="preserve"> за свой рейс </w:t>
      </w:r>
      <w:proofErr w:type="spellStart"/>
      <w:r w:rsidRPr="00B925EF">
        <w:rPr>
          <w:color w:val="0070C0"/>
          <w:sz w:val="16"/>
          <w:szCs w:val="16"/>
        </w:rPr>
        <w:t>Кройдон</w:t>
      </w:r>
      <w:proofErr w:type="spellEnd"/>
      <w:r w:rsidRPr="00B925EF">
        <w:rPr>
          <w:color w:val="0070C0"/>
          <w:sz w:val="16"/>
          <w:szCs w:val="16"/>
        </w:rPr>
        <w:t>-Турин (20350).</w:t>
      </w:r>
    </w:p>
    <w:p w14:paraId="21253344" w14:textId="77777777" w:rsidR="005465FE" w:rsidRPr="00B925EF" w:rsidRDefault="005465FE" w:rsidP="005465FE">
      <w:pPr>
        <w:jc w:val="both"/>
        <w:rPr>
          <w:color w:val="0070C0"/>
          <w:sz w:val="16"/>
          <w:szCs w:val="16"/>
        </w:rPr>
      </w:pPr>
    </w:p>
    <w:p w14:paraId="39B21FFB" w14:textId="77777777" w:rsidR="003F687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181A38C" w14:textId="77777777" w:rsidR="003F687D" w:rsidRPr="00EF41E7" w:rsidRDefault="003F687D" w:rsidP="00ED5E8F">
      <w:pPr>
        <w:autoSpaceDE w:val="0"/>
        <w:autoSpaceDN w:val="0"/>
        <w:adjustRightInd w:val="0"/>
        <w:jc w:val="both"/>
        <w:rPr>
          <w:iCs/>
          <w:color w:val="000000" w:themeColor="text1"/>
          <w:sz w:val="16"/>
          <w:szCs w:val="16"/>
        </w:rPr>
      </w:pPr>
    </w:p>
    <w:p w14:paraId="656BF0A6" w14:textId="77777777" w:rsidR="003F687D" w:rsidRPr="00EF41E7" w:rsidRDefault="003F687D" w:rsidP="00ED5E8F">
      <w:pPr>
        <w:jc w:val="both"/>
        <w:rPr>
          <w:color w:val="000000" w:themeColor="text1"/>
          <w:sz w:val="16"/>
          <w:szCs w:val="16"/>
        </w:rPr>
      </w:pPr>
      <w:r w:rsidRPr="00EF41E7">
        <w:rPr>
          <w:color w:val="000000" w:themeColor="text1"/>
          <w:sz w:val="16"/>
          <w:szCs w:val="16"/>
        </w:rPr>
        <w:t>К концу мая 1919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78FBF262"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в составе 5-го и 6-го отрядов. В этих отрядах насчитывалось 10 боеспособных машин, в основном «</w:t>
      </w:r>
      <w:proofErr w:type="spellStart"/>
      <w:r w:rsidRPr="00EF41E7">
        <w:rPr>
          <w:color w:val="000000" w:themeColor="text1"/>
          <w:sz w:val="16"/>
          <w:szCs w:val="16"/>
        </w:rPr>
        <w:t>Ньюпоров</w:t>
      </w:r>
      <w:proofErr w:type="spellEnd"/>
      <w:r w:rsidRPr="00EF41E7">
        <w:rPr>
          <w:color w:val="000000" w:themeColor="text1"/>
          <w:sz w:val="16"/>
          <w:szCs w:val="16"/>
        </w:rPr>
        <w:t xml:space="preserve">» и «Спадов». Вскоре к дивизиону присоединили 16-й и 49-й разведывательные отряды. Новое формирование получило название «Авиагруппа </w:t>
      </w:r>
      <w:proofErr w:type="spellStart"/>
      <w:r w:rsidRPr="00EF41E7">
        <w:rPr>
          <w:color w:val="000000" w:themeColor="text1"/>
          <w:sz w:val="16"/>
          <w:szCs w:val="16"/>
        </w:rPr>
        <w:t>перекопского</w:t>
      </w:r>
      <w:proofErr w:type="spellEnd"/>
      <w:r w:rsidRPr="00EF41E7">
        <w:rPr>
          <w:color w:val="000000" w:themeColor="text1"/>
          <w:sz w:val="16"/>
          <w:szCs w:val="16"/>
        </w:rPr>
        <w:t xml:space="preserve"> направления». Его разместили на импровизированном полевом аэродроме в заповеднике Аскания-Нова, бывшем имении барона Фальц-Фейна.</w:t>
      </w:r>
    </w:p>
    <w:p w14:paraId="748E9C59"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Авиагруппа приступила к работе 20 мая. С этого дня истребители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w:t>
      </w:r>
      <w:proofErr w:type="spellStart"/>
      <w:r w:rsidRPr="00EF41E7">
        <w:rPr>
          <w:color w:val="000000" w:themeColor="text1"/>
          <w:sz w:val="16"/>
          <w:szCs w:val="16"/>
        </w:rPr>
        <w:t>Хэвиллендом</w:t>
      </w:r>
      <w:proofErr w:type="spellEnd"/>
      <w:r w:rsidRPr="00EF41E7">
        <w:rPr>
          <w:color w:val="000000" w:themeColor="text1"/>
          <w:sz w:val="16"/>
          <w:szCs w:val="16"/>
        </w:rPr>
        <w:t xml:space="preserve">» и двумя «Ньюпорами-23» </w:t>
      </w:r>
      <w:proofErr w:type="spellStart"/>
      <w:r w:rsidRPr="00EF41E7">
        <w:rPr>
          <w:color w:val="000000" w:themeColor="text1"/>
          <w:sz w:val="16"/>
          <w:szCs w:val="16"/>
        </w:rPr>
        <w:t>красвоенлетов</w:t>
      </w:r>
      <w:proofErr w:type="spellEnd"/>
      <w:r w:rsidRPr="00EF41E7">
        <w:rPr>
          <w:color w:val="000000" w:themeColor="text1"/>
          <w:sz w:val="16"/>
          <w:szCs w:val="16"/>
        </w:rPr>
        <w:t xml:space="preserve">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w:t>
      </w:r>
      <w:proofErr w:type="spellStart"/>
      <w:r w:rsidRPr="00EF41E7">
        <w:rPr>
          <w:color w:val="000000" w:themeColor="text1"/>
          <w:sz w:val="16"/>
          <w:szCs w:val="16"/>
        </w:rPr>
        <w:t>Хэвилленд</w:t>
      </w:r>
      <w:proofErr w:type="spellEnd"/>
      <w:r w:rsidRPr="00EF41E7">
        <w:rPr>
          <w:color w:val="000000" w:themeColor="text1"/>
          <w:sz w:val="16"/>
          <w:szCs w:val="16"/>
        </w:rPr>
        <w:t>», получивший пять пробоин, благополучно вернулся на свой аэродром, а Васильченко пришлось идти на вынужденную посадку (17065).</w:t>
      </w:r>
    </w:p>
    <w:p w14:paraId="1E110130" w14:textId="77777777" w:rsidR="003F687D" w:rsidRPr="00EF41E7" w:rsidRDefault="003F687D" w:rsidP="00ED5E8F">
      <w:pPr>
        <w:jc w:val="both"/>
        <w:rPr>
          <w:color w:val="000000" w:themeColor="text1"/>
          <w:sz w:val="16"/>
          <w:szCs w:val="16"/>
        </w:rPr>
      </w:pPr>
    </w:p>
    <w:p w14:paraId="0D6755D9" w14:textId="77777777" w:rsidR="00FE4476" w:rsidRPr="00EF41E7" w:rsidRDefault="00FE4476" w:rsidP="00ED5E8F">
      <w:pPr>
        <w:pStyle w:val="ae"/>
        <w:spacing w:before="0" w:after="0"/>
        <w:jc w:val="both"/>
        <w:rPr>
          <w:color w:val="000000" w:themeColor="text1"/>
          <w:sz w:val="16"/>
          <w:szCs w:val="16"/>
        </w:rPr>
      </w:pPr>
      <w:r w:rsidRPr="00EF41E7">
        <w:rPr>
          <w:color w:val="000000" w:themeColor="text1"/>
          <w:sz w:val="16"/>
          <w:szCs w:val="16"/>
        </w:rPr>
        <w:t>К концу мая 1920 в крымской авиации стала ощущаться нехватка бензина. Чтобы сберечь горючее для намеченного на июнь наступления, Ткачев распорядился временно ограничить боевую работу до минимума (одна разведка в день одним самолетом).</w:t>
      </w:r>
    </w:p>
    <w:p w14:paraId="50551D47" w14:textId="77777777" w:rsidR="00FE4476" w:rsidRPr="00EF41E7" w:rsidRDefault="00FE4476" w:rsidP="00ED5E8F">
      <w:pPr>
        <w:pStyle w:val="ae"/>
        <w:spacing w:before="0" w:after="0"/>
        <w:jc w:val="both"/>
        <w:rPr>
          <w:color w:val="000000" w:themeColor="text1"/>
          <w:sz w:val="16"/>
          <w:szCs w:val="16"/>
        </w:rPr>
      </w:pPr>
      <w:r w:rsidRPr="00EF41E7">
        <w:rPr>
          <w:color w:val="000000" w:themeColor="text1"/>
          <w:sz w:val="16"/>
          <w:szCs w:val="16"/>
        </w:rPr>
        <w:t xml:space="preserve">Тем временем красные продолжали наращивать численность своей авиации на Южном фронте. В мае туда прибыл 2-й истребительный дивизион под командованием И.К.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в составе 5-го и 6-го отрядов. В этих отрядах насчитывалось 10 боеспособных машин, в основном «</w:t>
      </w:r>
      <w:proofErr w:type="spellStart"/>
      <w:r w:rsidRPr="00EF41E7">
        <w:rPr>
          <w:color w:val="000000" w:themeColor="text1"/>
          <w:sz w:val="16"/>
          <w:szCs w:val="16"/>
        </w:rPr>
        <w:t>Ньюпоров</w:t>
      </w:r>
      <w:proofErr w:type="spellEnd"/>
      <w:r w:rsidRPr="00EF41E7">
        <w:rPr>
          <w:color w:val="000000" w:themeColor="text1"/>
          <w:sz w:val="16"/>
          <w:szCs w:val="16"/>
        </w:rPr>
        <w:t xml:space="preserve">» и «Спадов». Вскоре к дивизиону присоединили 16-й и 49-й разведывательные отряды. Новое формирование получило название «Авиагруппа </w:t>
      </w:r>
      <w:proofErr w:type="spellStart"/>
      <w:r w:rsidRPr="00EF41E7">
        <w:rPr>
          <w:color w:val="000000" w:themeColor="text1"/>
          <w:sz w:val="16"/>
          <w:szCs w:val="16"/>
        </w:rPr>
        <w:t>перекопского</w:t>
      </w:r>
      <w:proofErr w:type="spellEnd"/>
      <w:r w:rsidRPr="00EF41E7">
        <w:rPr>
          <w:color w:val="000000" w:themeColor="text1"/>
          <w:sz w:val="16"/>
          <w:szCs w:val="16"/>
        </w:rPr>
        <w:t xml:space="preserve"> направления». Его разместили на импровизированном полевом аэродроме в заповеднике Аскания-Нова, бывшем имении барона Фальц-Фейна.</w:t>
      </w:r>
    </w:p>
    <w:p w14:paraId="6C511684" w14:textId="77777777" w:rsidR="00FE4476" w:rsidRPr="00EF41E7" w:rsidRDefault="00FE4476" w:rsidP="00ED5E8F">
      <w:pPr>
        <w:pStyle w:val="ae"/>
        <w:spacing w:before="0" w:after="0"/>
        <w:jc w:val="both"/>
        <w:rPr>
          <w:color w:val="000000" w:themeColor="text1"/>
          <w:sz w:val="16"/>
          <w:szCs w:val="16"/>
        </w:rPr>
      </w:pPr>
      <w:r w:rsidRPr="00EF41E7">
        <w:rPr>
          <w:color w:val="000000" w:themeColor="text1"/>
          <w:sz w:val="16"/>
          <w:szCs w:val="16"/>
        </w:rPr>
        <w:t xml:space="preserve">Авиагруппа приступила к работе 20 мая. С этого дня истребители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начали летать на перехват белогвардейских самолетов, но из-за плохого состояния матчасти такие попытки постоянно заканчивались ничем. В качестве примера можно привести бой, состоявшийся 4 июня между «Де </w:t>
      </w:r>
      <w:proofErr w:type="spellStart"/>
      <w:r w:rsidRPr="00EF41E7">
        <w:rPr>
          <w:color w:val="000000" w:themeColor="text1"/>
          <w:sz w:val="16"/>
          <w:szCs w:val="16"/>
        </w:rPr>
        <w:t>Хэвиллендом</w:t>
      </w:r>
      <w:proofErr w:type="spellEnd"/>
      <w:r w:rsidRPr="00EF41E7">
        <w:rPr>
          <w:color w:val="000000" w:themeColor="text1"/>
          <w:sz w:val="16"/>
          <w:szCs w:val="16"/>
        </w:rPr>
        <w:t xml:space="preserve">» и двумя «Ньюпорами-23» </w:t>
      </w:r>
      <w:proofErr w:type="spellStart"/>
      <w:r w:rsidRPr="00EF41E7">
        <w:rPr>
          <w:color w:val="000000" w:themeColor="text1"/>
          <w:sz w:val="16"/>
          <w:szCs w:val="16"/>
        </w:rPr>
        <w:t>красвоенлетов</w:t>
      </w:r>
      <w:proofErr w:type="spellEnd"/>
      <w:r w:rsidRPr="00EF41E7">
        <w:rPr>
          <w:color w:val="000000" w:themeColor="text1"/>
          <w:sz w:val="16"/>
          <w:szCs w:val="16"/>
        </w:rPr>
        <w:t xml:space="preserve"> Гуляева и Васильченко.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w:t>
      </w:r>
      <w:proofErr w:type="spellStart"/>
      <w:r w:rsidRPr="00EF41E7">
        <w:rPr>
          <w:color w:val="000000" w:themeColor="text1"/>
          <w:sz w:val="16"/>
          <w:szCs w:val="16"/>
        </w:rPr>
        <w:t>Хэвилленд</w:t>
      </w:r>
      <w:proofErr w:type="spellEnd"/>
      <w:r w:rsidRPr="00EF41E7">
        <w:rPr>
          <w:color w:val="000000" w:themeColor="text1"/>
          <w:sz w:val="16"/>
          <w:szCs w:val="16"/>
        </w:rPr>
        <w:t>», получивший пять пробоин, благополучно вернулся на свой аэродром, а Васильченко пришлось идти на вынужденную посадку (18564).</w:t>
      </w:r>
    </w:p>
    <w:p w14:paraId="7DD9AB1A" w14:textId="77777777" w:rsidR="00FE4476" w:rsidRPr="00EF41E7" w:rsidRDefault="00FE4476" w:rsidP="00ED5E8F">
      <w:pPr>
        <w:jc w:val="both"/>
        <w:rPr>
          <w:color w:val="000000" w:themeColor="text1"/>
          <w:sz w:val="16"/>
          <w:szCs w:val="16"/>
        </w:rPr>
      </w:pPr>
    </w:p>
    <w:p w14:paraId="22860D0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Авиапромышленность:</w:t>
      </w:r>
    </w:p>
    <w:p w14:paraId="0BAF1792" w14:textId="77777777" w:rsidR="004001BC" w:rsidRPr="00EF41E7" w:rsidRDefault="004001BC" w:rsidP="00ED5E8F">
      <w:pPr>
        <w:autoSpaceDE w:val="0"/>
        <w:autoSpaceDN w:val="0"/>
        <w:adjustRightInd w:val="0"/>
        <w:jc w:val="both"/>
        <w:rPr>
          <w:iCs/>
          <w:color w:val="000000" w:themeColor="text1"/>
          <w:sz w:val="16"/>
          <w:szCs w:val="16"/>
        </w:rPr>
      </w:pPr>
    </w:p>
    <w:p w14:paraId="5727F4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на завод № 1 Дукс довели до летного состояния первый DH-4 с некондиционным мотором А-12 (заводской № 2262), собранный еще в июле 1919, а первый полет выполнили 2 июня 1920 (9651,54).</w:t>
      </w:r>
    </w:p>
    <w:p w14:paraId="32E88372" w14:textId="77777777" w:rsidR="004001BC" w:rsidRPr="00EF41E7" w:rsidRDefault="004001BC" w:rsidP="00ED5E8F">
      <w:pPr>
        <w:autoSpaceDE w:val="0"/>
        <w:autoSpaceDN w:val="0"/>
        <w:adjustRightInd w:val="0"/>
        <w:jc w:val="both"/>
        <w:rPr>
          <w:color w:val="000000" w:themeColor="text1"/>
          <w:sz w:val="16"/>
          <w:szCs w:val="16"/>
        </w:rPr>
      </w:pPr>
    </w:p>
    <w:p w14:paraId="1D076D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комиссии по тяжелой авиации Дивизиона воздушных кораблей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w:t>
      </w:r>
      <w:proofErr w:type="spellStart"/>
      <w:r w:rsidRPr="00EF41E7">
        <w:rPr>
          <w:color w:val="000000" w:themeColor="text1"/>
          <w:sz w:val="16"/>
          <w:szCs w:val="16"/>
        </w:rPr>
        <w:t>Б.Н.Юрьева</w:t>
      </w:r>
      <w:proofErr w:type="spellEnd"/>
      <w:r w:rsidRPr="00EF41E7">
        <w:rPr>
          <w:color w:val="000000" w:themeColor="text1"/>
          <w:sz w:val="16"/>
          <w:szCs w:val="16"/>
        </w:rPr>
        <w:t xml:space="preserve"> решили строить аппарат по </w:t>
      </w:r>
      <w:proofErr w:type="spellStart"/>
      <w:r w:rsidRPr="00EF41E7">
        <w:rPr>
          <w:color w:val="000000" w:themeColor="text1"/>
          <w:sz w:val="16"/>
          <w:szCs w:val="16"/>
        </w:rPr>
        <w:t>трипланной</w:t>
      </w:r>
      <w:proofErr w:type="spellEnd"/>
      <w:r w:rsidRPr="00EF41E7">
        <w:rPr>
          <w:color w:val="000000" w:themeColor="text1"/>
          <w:sz w:val="16"/>
          <w:szCs w:val="16"/>
        </w:rPr>
        <w:t xml:space="preserve">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w:t>
      </w:r>
      <w:proofErr w:type="spellStart"/>
      <w:r w:rsidRPr="00EF41E7">
        <w:rPr>
          <w:color w:val="000000" w:themeColor="text1"/>
          <w:sz w:val="16"/>
          <w:szCs w:val="16"/>
        </w:rPr>
        <w:t>законцов-ки</w:t>
      </w:r>
      <w:proofErr w:type="spellEnd"/>
      <w:r w:rsidRPr="00EF41E7">
        <w:rPr>
          <w:color w:val="000000" w:themeColor="text1"/>
          <w:sz w:val="16"/>
          <w:szCs w:val="16"/>
        </w:rPr>
        <w:t xml:space="preserve">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закон-</w:t>
      </w:r>
      <w:proofErr w:type="spellStart"/>
      <w:r w:rsidRPr="00EF41E7">
        <w:rPr>
          <w:color w:val="000000" w:themeColor="text1"/>
          <w:sz w:val="16"/>
          <w:szCs w:val="16"/>
        </w:rPr>
        <w:t>цовки</w:t>
      </w:r>
      <w:proofErr w:type="spellEnd"/>
      <w:r w:rsidRPr="00EF41E7">
        <w:rPr>
          <w:color w:val="000000" w:themeColor="text1"/>
          <w:sz w:val="16"/>
          <w:szCs w:val="16"/>
        </w:rPr>
        <w:t>,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w:t>
      </w:r>
      <w:proofErr w:type="spellStart"/>
      <w:r w:rsidRPr="00EF41E7">
        <w:rPr>
          <w:color w:val="000000" w:themeColor="text1"/>
          <w:sz w:val="16"/>
          <w:szCs w:val="16"/>
        </w:rPr>
        <w:t>КОМиссия</w:t>
      </w:r>
      <w:proofErr w:type="spellEnd"/>
      <w:r w:rsidRPr="00EF41E7">
        <w:rPr>
          <w:color w:val="000000" w:themeColor="text1"/>
          <w:sz w:val="16"/>
          <w:szCs w:val="16"/>
        </w:rPr>
        <w:t xml:space="preserve"> по Тяжелой Авиации) спроектировали и начали строить в том виде, какой нам известен (9972).</w:t>
      </w:r>
    </w:p>
    <w:p w14:paraId="410A4793" w14:textId="77777777" w:rsidR="004001BC" w:rsidRPr="00EF41E7" w:rsidRDefault="004001BC" w:rsidP="00ED5E8F">
      <w:pPr>
        <w:autoSpaceDE w:val="0"/>
        <w:autoSpaceDN w:val="0"/>
        <w:adjustRightInd w:val="0"/>
        <w:jc w:val="both"/>
        <w:rPr>
          <w:color w:val="000000" w:themeColor="text1"/>
          <w:sz w:val="16"/>
          <w:szCs w:val="16"/>
        </w:rPr>
      </w:pPr>
    </w:p>
    <w:p w14:paraId="4268B0AA"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В мае 1920 г. комиссии ДВК и ЦАГИ объединились (естественно, в Москве). 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w:t>
      </w:r>
      <w:proofErr w:type="spellStart"/>
      <w:r w:rsidRPr="00EF41E7">
        <w:rPr>
          <w:color w:val="000000" w:themeColor="text1"/>
          <w:sz w:val="16"/>
          <w:szCs w:val="16"/>
        </w:rPr>
        <w:t>Б.Н.Юрьева</w:t>
      </w:r>
      <w:proofErr w:type="spellEnd"/>
      <w:r w:rsidRPr="00EF41E7">
        <w:rPr>
          <w:color w:val="000000" w:themeColor="text1"/>
          <w:sz w:val="16"/>
          <w:szCs w:val="16"/>
        </w:rPr>
        <w:t xml:space="preserve"> решили строить аппарат по </w:t>
      </w:r>
      <w:proofErr w:type="spellStart"/>
      <w:r w:rsidRPr="00EF41E7">
        <w:rPr>
          <w:color w:val="000000" w:themeColor="text1"/>
          <w:sz w:val="16"/>
          <w:szCs w:val="16"/>
        </w:rPr>
        <w:t>трипланной</w:t>
      </w:r>
      <w:proofErr w:type="spellEnd"/>
      <w:r w:rsidRPr="00EF41E7">
        <w:rPr>
          <w:color w:val="000000" w:themeColor="text1"/>
          <w:sz w:val="16"/>
          <w:szCs w:val="16"/>
        </w:rPr>
        <w:t xml:space="preserve">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w:t>
      </w:r>
    </w:p>
    <w:p w14:paraId="454E3091"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Для большей обоснованности принятого решения модель нового аэроплана решили продуть в аэродинамической трубе МВТУ. Так как считалось, что чем больше масштаб испытуемой модели, тем точнее результаты исследований, ее изготовили такого размера, что </w:t>
      </w:r>
      <w:proofErr w:type="spellStart"/>
      <w:r w:rsidRPr="00EF41E7">
        <w:rPr>
          <w:color w:val="000000" w:themeColor="text1"/>
          <w:sz w:val="16"/>
          <w:szCs w:val="16"/>
        </w:rPr>
        <w:t>законцовки</w:t>
      </w:r>
      <w:proofErr w:type="spellEnd"/>
      <w:r w:rsidRPr="00EF41E7">
        <w:rPr>
          <w:color w:val="000000" w:themeColor="text1"/>
          <w:sz w:val="16"/>
          <w:szCs w:val="16"/>
        </w:rPr>
        <w:t xml:space="preserve"> крыльев буквально упирались в стенки трубы. Результаты продувок оказались неплохими, и это обстоятельство послужило очередным подтверждением правильности выбранного пути. К сожалению, о существовании индуктивного сопротивления крыльев, в котором именно </w:t>
      </w:r>
      <w:proofErr w:type="spellStart"/>
      <w:r w:rsidRPr="00EF41E7">
        <w:rPr>
          <w:color w:val="000000" w:themeColor="text1"/>
          <w:sz w:val="16"/>
          <w:szCs w:val="16"/>
        </w:rPr>
        <w:t>законцовки</w:t>
      </w:r>
      <w:proofErr w:type="spellEnd"/>
      <w:r w:rsidRPr="00EF41E7">
        <w:rPr>
          <w:color w:val="000000" w:themeColor="text1"/>
          <w:sz w:val="16"/>
          <w:szCs w:val="16"/>
        </w:rPr>
        <w:t>, за счет перетекания воздушного потока, дают значительную составляющую общего сопротивления, тогда еще не знали. Позднее, когда зазор между концами крыльев и стенками трубы увеличили, показатели аэродинамических характеристик выбранной схемы резко ухудшились. Но это случилось позже, а в 1920-м самолет, названный КОМТА (</w:t>
      </w:r>
      <w:proofErr w:type="spellStart"/>
      <w:r w:rsidRPr="00EF41E7">
        <w:rPr>
          <w:color w:val="000000" w:themeColor="text1"/>
          <w:sz w:val="16"/>
          <w:szCs w:val="16"/>
        </w:rPr>
        <w:t>КОМиссия</w:t>
      </w:r>
      <w:proofErr w:type="spellEnd"/>
      <w:r w:rsidRPr="00EF41E7">
        <w:rPr>
          <w:color w:val="000000" w:themeColor="text1"/>
          <w:sz w:val="16"/>
          <w:szCs w:val="16"/>
        </w:rPr>
        <w:t xml:space="preserve"> по Тяжелой Авиации) спроектировали и начали строить в том виде, какой нам известен.</w:t>
      </w:r>
    </w:p>
    <w:p w14:paraId="63A9F71A" w14:textId="77777777" w:rsidR="003F687D" w:rsidRPr="00EF41E7" w:rsidRDefault="003F687D" w:rsidP="00ED5E8F">
      <w:pPr>
        <w:jc w:val="both"/>
        <w:rPr>
          <w:color w:val="000000" w:themeColor="text1"/>
          <w:sz w:val="16"/>
          <w:szCs w:val="16"/>
        </w:rPr>
      </w:pPr>
      <w:r w:rsidRPr="00EF41E7">
        <w:rPr>
          <w:color w:val="000000" w:themeColor="text1"/>
          <w:sz w:val="16"/>
          <w:szCs w:val="16"/>
        </w:rPr>
        <w:t>новый самолет, несмотря на его подчеркиваемое отличие от «Ильи Муромца», внешне все равно напоминал творение Игоря Сикорского. Деревянная ферма фюзеляжа, образованная четырьмя лонжеронами, соединялась вертикальными стойками и усиливалась проволочными расчалками. Обшивка фюзеляжа полотняная, с незначительными фанерными усилениями, в каждом борту по три окна-иллюминатора, входная дверь по левому борту. Максимальная высота фюзеляжа в центральной его части - 2000 мм, максимальная ширина - 1360 мм.</w:t>
      </w:r>
    </w:p>
    <w:p w14:paraId="0A7984C7" w14:textId="77777777" w:rsidR="003F687D" w:rsidRPr="00EF41E7" w:rsidRDefault="003F687D" w:rsidP="00ED5E8F">
      <w:pPr>
        <w:jc w:val="both"/>
        <w:rPr>
          <w:color w:val="000000" w:themeColor="text1"/>
          <w:sz w:val="16"/>
          <w:szCs w:val="16"/>
        </w:rPr>
      </w:pPr>
      <w:proofErr w:type="spellStart"/>
      <w:r w:rsidRPr="00EF41E7">
        <w:rPr>
          <w:color w:val="000000" w:themeColor="text1"/>
          <w:sz w:val="16"/>
          <w:szCs w:val="16"/>
        </w:rPr>
        <w:t>Трипланная</w:t>
      </w:r>
      <w:proofErr w:type="spellEnd"/>
      <w:r w:rsidRPr="00EF41E7">
        <w:rPr>
          <w:color w:val="000000" w:themeColor="text1"/>
          <w:sz w:val="16"/>
          <w:szCs w:val="16"/>
        </w:rPr>
        <w:t xml:space="preserve"> коробка крыльев без выноса, поперечное V крыльев - 1°, элероны установлены на всех плоскостях. При этом верхнее и нижнее крылья имели элероны с роговой компенсацией.</w:t>
      </w:r>
    </w:p>
    <w:p w14:paraId="72E78215"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Стабилизаторов два, то есть можно сказать, что стабилизатор </w:t>
      </w:r>
      <w:proofErr w:type="spellStart"/>
      <w:r w:rsidRPr="00EF41E7">
        <w:rPr>
          <w:color w:val="000000" w:themeColor="text1"/>
          <w:sz w:val="16"/>
          <w:szCs w:val="16"/>
        </w:rPr>
        <w:t>бипланной</w:t>
      </w:r>
      <w:proofErr w:type="spellEnd"/>
      <w:r w:rsidRPr="00EF41E7">
        <w:rPr>
          <w:color w:val="000000" w:themeColor="text1"/>
          <w:sz w:val="16"/>
          <w:szCs w:val="16"/>
        </w:rPr>
        <w:t xml:space="preserve"> схемы, с дополнительными стойками и необходимым набором расчалок. Рули высоты - на каждом из стабилизаторов. В пространстве между стабилизаторами установили два руля поворота.</w:t>
      </w:r>
    </w:p>
    <w:p w14:paraId="36765DE2"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Шасси в виде </w:t>
      </w:r>
      <w:proofErr w:type="spellStart"/>
      <w:r w:rsidRPr="00EF41E7">
        <w:rPr>
          <w:color w:val="000000" w:themeColor="text1"/>
          <w:sz w:val="16"/>
          <w:szCs w:val="16"/>
        </w:rPr>
        <w:t>многостержневых</w:t>
      </w:r>
      <w:proofErr w:type="spellEnd"/>
      <w:r w:rsidRPr="00EF41E7">
        <w:rPr>
          <w:color w:val="000000" w:themeColor="text1"/>
          <w:sz w:val="16"/>
          <w:szCs w:val="16"/>
        </w:rPr>
        <w:t xml:space="preserve"> ферм, каждая ферма («нога», как тогда говорили) снабжена двумя парами </w:t>
      </w:r>
      <w:proofErr w:type="spellStart"/>
      <w:r w:rsidRPr="00EF41E7">
        <w:rPr>
          <w:color w:val="000000" w:themeColor="text1"/>
          <w:sz w:val="16"/>
          <w:szCs w:val="16"/>
        </w:rPr>
        <w:t>спицованных</w:t>
      </w:r>
      <w:proofErr w:type="spellEnd"/>
      <w:r w:rsidRPr="00EF41E7">
        <w:rPr>
          <w:color w:val="000000" w:themeColor="text1"/>
          <w:sz w:val="16"/>
          <w:szCs w:val="16"/>
        </w:rPr>
        <w:t xml:space="preserve"> колес, амортизация резиновая, шнуровая. Особо следует отметить, что конструкция шасси обусловила установку в зимнее время сдвоенных лыж.</w:t>
      </w:r>
    </w:p>
    <w:p w14:paraId="75FC837C"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Двигатели «Фиат» однорядные, шестицилиндровые, жидкостного охлаждения, мощностью по 240 </w:t>
      </w:r>
      <w:proofErr w:type="spellStart"/>
      <w:r w:rsidRPr="00EF41E7">
        <w:rPr>
          <w:color w:val="000000" w:themeColor="text1"/>
          <w:sz w:val="16"/>
          <w:szCs w:val="16"/>
        </w:rPr>
        <w:t>л.с</w:t>
      </w:r>
      <w:proofErr w:type="spellEnd"/>
      <w:r w:rsidRPr="00EF41E7">
        <w:rPr>
          <w:color w:val="000000" w:themeColor="text1"/>
          <w:sz w:val="16"/>
          <w:szCs w:val="16"/>
        </w:rPr>
        <w:t xml:space="preserve">. каждый установлены на деревянных балочных </w:t>
      </w:r>
      <w:proofErr w:type="spellStart"/>
      <w:r w:rsidRPr="00EF41E7">
        <w:rPr>
          <w:color w:val="000000" w:themeColor="text1"/>
          <w:sz w:val="16"/>
          <w:szCs w:val="16"/>
        </w:rPr>
        <w:t>моторамах</w:t>
      </w:r>
      <w:proofErr w:type="spellEnd"/>
      <w:r w:rsidRPr="00EF41E7">
        <w:rPr>
          <w:color w:val="000000" w:themeColor="text1"/>
          <w:sz w:val="16"/>
          <w:szCs w:val="16"/>
        </w:rPr>
        <w:t xml:space="preserve"> под центральным крылом. </w:t>
      </w:r>
      <w:proofErr w:type="spellStart"/>
      <w:r w:rsidRPr="00EF41E7">
        <w:rPr>
          <w:color w:val="000000" w:themeColor="text1"/>
          <w:sz w:val="16"/>
          <w:szCs w:val="16"/>
        </w:rPr>
        <w:t>Моторамы</w:t>
      </w:r>
      <w:proofErr w:type="spellEnd"/>
      <w:r w:rsidRPr="00EF41E7">
        <w:rPr>
          <w:color w:val="000000" w:themeColor="text1"/>
          <w:sz w:val="16"/>
          <w:szCs w:val="16"/>
        </w:rPr>
        <w:t xml:space="preserve"> дополнительно скреплены стальными трубчатыми раскосами с лонжеронами фюзеляжа. Винты двухлопастные деревянные диаметром 3,2 м.</w:t>
      </w:r>
    </w:p>
    <w:p w14:paraId="734D2AD3" w14:textId="77777777" w:rsidR="003F687D" w:rsidRPr="00EF41E7" w:rsidRDefault="003F687D" w:rsidP="00ED5E8F">
      <w:pPr>
        <w:jc w:val="both"/>
        <w:rPr>
          <w:color w:val="000000" w:themeColor="text1"/>
          <w:sz w:val="16"/>
          <w:szCs w:val="16"/>
        </w:rPr>
      </w:pPr>
      <w:r w:rsidRPr="00EF41E7">
        <w:rPr>
          <w:color w:val="000000" w:themeColor="text1"/>
          <w:sz w:val="16"/>
          <w:szCs w:val="16"/>
        </w:rPr>
        <w:t>Рабочие чертежи и изготовление самолета велись в Сарапуле, на базе мастерских Дивизиона. Сами мастерские для поднятия статуса стали именоваться государственным авиазаводом №14 (ГАЗ №14). Интересно, что после окончания всей истории сарапульский завод не вошел в число предприятий советской авиапромышленности. Слишком далеко в российскую глубинку занесло создателей КОМТА.</w:t>
      </w:r>
    </w:p>
    <w:p w14:paraId="7270C760" w14:textId="77777777" w:rsidR="003F687D" w:rsidRPr="00EF41E7" w:rsidRDefault="003F687D" w:rsidP="00ED5E8F">
      <w:pPr>
        <w:jc w:val="both"/>
        <w:rPr>
          <w:color w:val="000000" w:themeColor="text1"/>
          <w:sz w:val="16"/>
          <w:szCs w:val="16"/>
        </w:rPr>
      </w:pPr>
      <w:r w:rsidRPr="00EF41E7">
        <w:rPr>
          <w:color w:val="000000" w:themeColor="text1"/>
          <w:sz w:val="16"/>
          <w:szCs w:val="16"/>
        </w:rPr>
        <w:t xml:space="preserve">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w:t>
      </w:r>
      <w:proofErr w:type="spellStart"/>
      <w:r w:rsidRPr="00EF41E7">
        <w:rPr>
          <w:color w:val="000000" w:themeColor="text1"/>
          <w:sz w:val="16"/>
          <w:szCs w:val="16"/>
        </w:rPr>
        <w:t>В.А.Александров</w:t>
      </w:r>
      <w:proofErr w:type="spellEnd"/>
      <w:r w:rsidRPr="00EF41E7">
        <w:rPr>
          <w:color w:val="000000" w:themeColor="text1"/>
          <w:sz w:val="16"/>
          <w:szCs w:val="16"/>
        </w:rPr>
        <w:t xml:space="preserve">, а его ближайшие помощники </w:t>
      </w:r>
      <w:proofErr w:type="spellStart"/>
      <w:r w:rsidRPr="00EF41E7">
        <w:rPr>
          <w:color w:val="000000" w:themeColor="text1"/>
          <w:sz w:val="16"/>
          <w:szCs w:val="16"/>
        </w:rPr>
        <w:t>А.А.Бойков</w:t>
      </w:r>
      <w:proofErr w:type="spellEnd"/>
      <w:r w:rsidRPr="00EF41E7">
        <w:rPr>
          <w:color w:val="000000" w:themeColor="text1"/>
          <w:sz w:val="16"/>
          <w:szCs w:val="16"/>
        </w:rPr>
        <w:t xml:space="preserve"> и </w:t>
      </w:r>
      <w:proofErr w:type="spellStart"/>
      <w:r w:rsidRPr="00EF41E7">
        <w:rPr>
          <w:color w:val="000000" w:themeColor="text1"/>
          <w:sz w:val="16"/>
          <w:szCs w:val="16"/>
        </w:rPr>
        <w:t>М.В.Носов</w:t>
      </w:r>
      <w:proofErr w:type="spellEnd"/>
      <w:r w:rsidRPr="00EF41E7">
        <w:rPr>
          <w:color w:val="000000" w:themeColor="text1"/>
          <w:sz w:val="16"/>
          <w:szCs w:val="16"/>
        </w:rPr>
        <w:t xml:space="preserve"> осуществляли общее руководство постройкой самолета (15557).</w:t>
      </w:r>
    </w:p>
    <w:p w14:paraId="6B9DAF46" w14:textId="77777777" w:rsidR="003F687D" w:rsidRPr="00EF41E7" w:rsidRDefault="003F687D" w:rsidP="00ED5E8F">
      <w:pPr>
        <w:jc w:val="both"/>
        <w:rPr>
          <w:color w:val="000000" w:themeColor="text1"/>
          <w:sz w:val="16"/>
          <w:szCs w:val="16"/>
        </w:rPr>
      </w:pPr>
    </w:p>
    <w:p w14:paraId="1B5A04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сарапульская комиссия объединена (с базированием в Москве) с другой комиссией, образованной при НТО ВСНХ под руководством Н.Е. Жуковского. В состав новой </w:t>
      </w:r>
      <w:proofErr w:type="spellStart"/>
      <w:r w:rsidRPr="00EF41E7">
        <w:rPr>
          <w:color w:val="000000" w:themeColor="text1"/>
          <w:sz w:val="16"/>
          <w:szCs w:val="16"/>
        </w:rPr>
        <w:t>Коммиссии</w:t>
      </w:r>
      <w:proofErr w:type="spellEnd"/>
      <w:r w:rsidRPr="00EF41E7">
        <w:rPr>
          <w:color w:val="000000" w:themeColor="text1"/>
          <w:sz w:val="16"/>
          <w:szCs w:val="16"/>
        </w:rPr>
        <w:t xml:space="preserve"> по тяжелой авиации (КОМТА) вошли Носов, Бойков и Александров. В 1920 г. был разработан новый проект самолета по схеме триплана, 1.01.1921 г. начата его постройка в Сарапуле. В 11.1921 г. самолет КОМТА был построен и по частям перевезен в Москву, первый полет выполнил осенью 1923 г. Строился второй экземпляр самолета, но не был закончен (из-за плохих летных данных, показанных первой машиной). Сарапульские </w:t>
      </w:r>
      <w:proofErr w:type="spellStart"/>
      <w:r w:rsidRPr="00EF41E7">
        <w:rPr>
          <w:color w:val="000000" w:themeColor="text1"/>
          <w:sz w:val="16"/>
          <w:szCs w:val="16"/>
        </w:rPr>
        <w:t>авиамастерские</w:t>
      </w:r>
      <w:proofErr w:type="spellEnd"/>
      <w:r w:rsidRPr="00EF41E7">
        <w:rPr>
          <w:color w:val="000000" w:themeColor="text1"/>
          <w:sz w:val="16"/>
          <w:szCs w:val="16"/>
        </w:rPr>
        <w:t xml:space="preserve"> созданы на базе Дивизиона Воздушных Кораблей самолетов «Илья Муромец», в 1921 г. - в ведении </w:t>
      </w:r>
      <w:proofErr w:type="spellStart"/>
      <w:r w:rsidRPr="00EF41E7">
        <w:rPr>
          <w:color w:val="000000" w:themeColor="text1"/>
          <w:sz w:val="16"/>
          <w:szCs w:val="16"/>
        </w:rPr>
        <w:t>Главкоавиа</w:t>
      </w:r>
      <w:proofErr w:type="spellEnd"/>
      <w:r w:rsidRPr="00EF41E7">
        <w:rPr>
          <w:color w:val="000000" w:themeColor="text1"/>
          <w:sz w:val="16"/>
          <w:szCs w:val="16"/>
        </w:rPr>
        <w:t>. Далее мастерские преобразованы в ГАЗ-14. Закрыт в 1922-24 г. (11982).</w:t>
      </w:r>
    </w:p>
    <w:p w14:paraId="677C7CC5" w14:textId="77777777" w:rsidR="004001BC" w:rsidRPr="00EF41E7" w:rsidRDefault="004001BC" w:rsidP="00ED5E8F">
      <w:pPr>
        <w:tabs>
          <w:tab w:val="left" w:pos="296"/>
        </w:tabs>
        <w:autoSpaceDE w:val="0"/>
        <w:autoSpaceDN w:val="0"/>
        <w:adjustRightInd w:val="0"/>
        <w:jc w:val="both"/>
        <w:rPr>
          <w:color w:val="000000" w:themeColor="text1"/>
          <w:sz w:val="16"/>
          <w:szCs w:val="16"/>
        </w:rPr>
      </w:pPr>
    </w:p>
    <w:p w14:paraId="5E77E3B8" w14:textId="77777777" w:rsidR="00876D64" w:rsidRPr="00427B40" w:rsidRDefault="00876D64" w:rsidP="00876D64">
      <w:pPr>
        <w:pStyle w:val="ae"/>
        <w:shd w:val="clear" w:color="auto" w:fill="FFFFFF"/>
        <w:spacing w:before="0" w:after="0"/>
        <w:jc w:val="both"/>
        <w:rPr>
          <w:color w:val="0070C0"/>
          <w:sz w:val="16"/>
          <w:szCs w:val="16"/>
        </w:rPr>
      </w:pPr>
      <w:bookmarkStart w:id="61" w:name="_Hlk50968241"/>
      <w:r w:rsidRPr="00427B40">
        <w:rPr>
          <w:color w:val="0070C0"/>
          <w:sz w:val="16"/>
          <w:szCs w:val="16"/>
        </w:rPr>
        <w:t>В мае 1920 года комиссии объединились (естественно, в Москве).</w:t>
      </w:r>
    </w:p>
    <w:p w14:paraId="3867F19F" w14:textId="77777777" w:rsidR="00876D64" w:rsidRPr="00427B40" w:rsidRDefault="00876D64" w:rsidP="00876D64">
      <w:pPr>
        <w:pStyle w:val="ae"/>
        <w:shd w:val="clear" w:color="auto" w:fill="FFFFFF"/>
        <w:spacing w:before="0" w:after="0"/>
        <w:jc w:val="both"/>
        <w:rPr>
          <w:color w:val="0070C0"/>
          <w:sz w:val="16"/>
          <w:szCs w:val="16"/>
        </w:rPr>
      </w:pPr>
      <w:r w:rsidRPr="00427B40">
        <w:rPr>
          <w:color w:val="0070C0"/>
          <w:sz w:val="16"/>
          <w:szCs w:val="16"/>
        </w:rPr>
        <w:t xml:space="preserve">От дивизионной в ее новый состав вошли Носов, Бойков и Александров. При рассмотрении проекта, разработанного в Сарапуле, признавалось, что повторять схему и пропорции «Муромца» бессмысленно. По предложению </w:t>
      </w:r>
      <w:proofErr w:type="spellStart"/>
      <w:r w:rsidRPr="00427B40">
        <w:rPr>
          <w:color w:val="0070C0"/>
          <w:sz w:val="16"/>
          <w:szCs w:val="16"/>
        </w:rPr>
        <w:t>Б.Н.Юрьева</w:t>
      </w:r>
      <w:proofErr w:type="spellEnd"/>
      <w:r w:rsidRPr="00427B40">
        <w:rPr>
          <w:color w:val="0070C0"/>
          <w:sz w:val="16"/>
          <w:szCs w:val="16"/>
        </w:rPr>
        <w:t xml:space="preserve"> решили строить аппарат по </w:t>
      </w:r>
      <w:proofErr w:type="spellStart"/>
      <w:r w:rsidRPr="00427B40">
        <w:rPr>
          <w:color w:val="0070C0"/>
          <w:sz w:val="16"/>
          <w:szCs w:val="16"/>
        </w:rPr>
        <w:t>трипланной</w:t>
      </w:r>
      <w:proofErr w:type="spellEnd"/>
      <w:r w:rsidRPr="00427B40">
        <w:rPr>
          <w:color w:val="0070C0"/>
          <w:sz w:val="16"/>
          <w:szCs w:val="16"/>
        </w:rPr>
        <w:t xml:space="preserve"> схеме, позволявшей получить компактную и прочную конструкцию. Кроме того, существовала некоторая зависимость от западного опыта — в Европе и Америке в тот период также строили тяжелые трипланы (19977).</w:t>
      </w:r>
      <w:bookmarkEnd w:id="61"/>
    </w:p>
    <w:p w14:paraId="06AD2A32" w14:textId="77777777" w:rsidR="00876D64" w:rsidRPr="00427B40" w:rsidRDefault="00876D64" w:rsidP="00876D64">
      <w:pPr>
        <w:jc w:val="both"/>
        <w:rPr>
          <w:color w:val="0070C0"/>
          <w:sz w:val="16"/>
          <w:szCs w:val="16"/>
        </w:rPr>
      </w:pPr>
      <w:r w:rsidRPr="00427B40">
        <w:rPr>
          <w:color w:val="0070C0"/>
          <w:sz w:val="16"/>
          <w:szCs w:val="16"/>
        </w:rPr>
        <w:t>по инициативе ЦАГИ при Научно-Техническом Отделе Всероссийского Совета Народного Хозяйства (ВСНХ) создается очередная комиссия по тяжелой авиации, председателем которой стал </w:t>
      </w:r>
      <w:proofErr w:type="spellStart"/>
      <w:r w:rsidRPr="00427B40">
        <w:rPr>
          <w:sz w:val="16"/>
          <w:szCs w:val="16"/>
        </w:rPr>
        <w:fldChar w:fldCharType="begin"/>
      </w:r>
      <w:r w:rsidRPr="00427B40">
        <w:rPr>
          <w:sz w:val="16"/>
          <w:szCs w:val="16"/>
        </w:rPr>
        <w:instrText xml:space="preserve"> HYPERLINK "http://xn--80aafy5bs.xn--p1ai/aviamuseum/aviatory/aviakonstruktory/5-rossijskaya-imperiya/zhukovskij-nikolaj-egorovich/" </w:instrText>
      </w:r>
      <w:r w:rsidRPr="00427B40">
        <w:rPr>
          <w:sz w:val="16"/>
          <w:szCs w:val="16"/>
        </w:rPr>
        <w:fldChar w:fldCharType="separate"/>
      </w:r>
      <w:r w:rsidRPr="00427B40">
        <w:rPr>
          <w:rStyle w:val="a5"/>
          <w:rFonts w:eastAsia="Trebuchet MS"/>
          <w:color w:val="0070C0"/>
          <w:sz w:val="16"/>
          <w:szCs w:val="16"/>
        </w:rPr>
        <w:t>Н.Е.Жуковский</w:t>
      </w:r>
      <w:proofErr w:type="spellEnd"/>
      <w:r w:rsidRPr="00427B40">
        <w:rPr>
          <w:rStyle w:val="a5"/>
          <w:rFonts w:eastAsia="Trebuchet MS"/>
          <w:color w:val="0070C0"/>
          <w:sz w:val="16"/>
          <w:szCs w:val="16"/>
        </w:rPr>
        <w:fldChar w:fldCharType="end"/>
      </w:r>
      <w:r w:rsidRPr="00427B40">
        <w:rPr>
          <w:color w:val="0070C0"/>
          <w:sz w:val="16"/>
          <w:szCs w:val="16"/>
        </w:rPr>
        <w:t xml:space="preserve">, его заместителями </w:t>
      </w:r>
      <w:proofErr w:type="spellStart"/>
      <w:r w:rsidRPr="00427B40">
        <w:rPr>
          <w:color w:val="0070C0"/>
          <w:sz w:val="16"/>
          <w:szCs w:val="16"/>
        </w:rPr>
        <w:t>В.А.Архангельский</w:t>
      </w:r>
      <w:proofErr w:type="spellEnd"/>
      <w:r w:rsidRPr="00427B40">
        <w:rPr>
          <w:color w:val="0070C0"/>
          <w:sz w:val="16"/>
          <w:szCs w:val="16"/>
        </w:rPr>
        <w:t xml:space="preserve"> и </w:t>
      </w:r>
      <w:proofErr w:type="spellStart"/>
      <w:r w:rsidRPr="00427B40">
        <w:rPr>
          <w:sz w:val="16"/>
          <w:szCs w:val="16"/>
        </w:rPr>
        <w:fldChar w:fldCharType="begin"/>
      </w:r>
      <w:r w:rsidRPr="00427B40">
        <w:rPr>
          <w:sz w:val="16"/>
          <w:szCs w:val="16"/>
        </w:rPr>
        <w:instrText xml:space="preserve"> HYPERLINK "http://xn--80aafy5bs.xn--p1ai/aviamuseum/aviatory/aviakonstruktory/5-rossijskaya-imperiya/yurev-boris-nikolaevich/" </w:instrText>
      </w:r>
      <w:r w:rsidRPr="00427B40">
        <w:rPr>
          <w:sz w:val="16"/>
          <w:szCs w:val="16"/>
        </w:rPr>
        <w:fldChar w:fldCharType="separate"/>
      </w:r>
      <w:r w:rsidRPr="00427B40">
        <w:rPr>
          <w:rStyle w:val="a5"/>
          <w:rFonts w:eastAsia="Trebuchet MS"/>
          <w:color w:val="0070C0"/>
          <w:sz w:val="16"/>
          <w:szCs w:val="16"/>
        </w:rPr>
        <w:t>Б.Н.Юрьев</w:t>
      </w:r>
      <w:proofErr w:type="spellEnd"/>
      <w:r w:rsidRPr="00427B40">
        <w:rPr>
          <w:rStyle w:val="a5"/>
          <w:rFonts w:eastAsia="Trebuchet MS"/>
          <w:color w:val="0070C0"/>
          <w:sz w:val="16"/>
          <w:szCs w:val="16"/>
        </w:rPr>
        <w:fldChar w:fldCharType="end"/>
      </w:r>
      <w:r w:rsidRPr="00427B40">
        <w:rPr>
          <w:color w:val="0070C0"/>
          <w:sz w:val="16"/>
          <w:szCs w:val="16"/>
        </w:rPr>
        <w:t xml:space="preserve">, членами </w:t>
      </w:r>
      <w:proofErr w:type="spellStart"/>
      <w:r w:rsidRPr="00427B40">
        <w:rPr>
          <w:color w:val="0070C0"/>
          <w:sz w:val="16"/>
          <w:szCs w:val="16"/>
        </w:rPr>
        <w:t>В.П.Ветчинкин</w:t>
      </w:r>
      <w:proofErr w:type="spellEnd"/>
      <w:r w:rsidRPr="00427B40">
        <w:rPr>
          <w:color w:val="0070C0"/>
          <w:sz w:val="16"/>
          <w:szCs w:val="16"/>
        </w:rPr>
        <w:t>, </w:t>
      </w:r>
      <w:proofErr w:type="spellStart"/>
      <w:r w:rsidRPr="00427B40">
        <w:rPr>
          <w:sz w:val="16"/>
          <w:szCs w:val="16"/>
        </w:rPr>
        <w:fldChar w:fldCharType="begin"/>
      </w:r>
      <w:r w:rsidRPr="00427B40">
        <w:rPr>
          <w:sz w:val="16"/>
          <w:szCs w:val="16"/>
        </w:rPr>
        <w:instrText xml:space="preserve"> HYPERLINK "http://xn--80aafy5bs.xn--p1ai/aviamuseum/aviatory/aviakonstruktory/5-sssr/cheremuhin-aleksej-mihajlovich/" </w:instrText>
      </w:r>
      <w:r w:rsidRPr="00427B40">
        <w:rPr>
          <w:sz w:val="16"/>
          <w:szCs w:val="16"/>
        </w:rPr>
        <w:fldChar w:fldCharType="separate"/>
      </w:r>
      <w:r w:rsidRPr="00427B40">
        <w:rPr>
          <w:rStyle w:val="a5"/>
          <w:rFonts w:eastAsia="Trebuchet MS"/>
          <w:color w:val="0070C0"/>
          <w:sz w:val="16"/>
          <w:szCs w:val="16"/>
        </w:rPr>
        <w:t>А.М.Черемухин</w:t>
      </w:r>
      <w:proofErr w:type="spellEnd"/>
      <w:r w:rsidRPr="00427B40">
        <w:rPr>
          <w:rStyle w:val="a5"/>
          <w:rFonts w:eastAsia="Trebuchet MS"/>
          <w:color w:val="0070C0"/>
          <w:sz w:val="16"/>
          <w:szCs w:val="16"/>
        </w:rPr>
        <w:fldChar w:fldCharType="end"/>
      </w:r>
      <w:r w:rsidRPr="00427B40">
        <w:rPr>
          <w:color w:val="0070C0"/>
          <w:sz w:val="16"/>
          <w:szCs w:val="16"/>
        </w:rPr>
        <w:t xml:space="preserve">, </w:t>
      </w:r>
      <w:proofErr w:type="spellStart"/>
      <w:r w:rsidRPr="00427B40">
        <w:rPr>
          <w:color w:val="0070C0"/>
          <w:sz w:val="16"/>
          <w:szCs w:val="16"/>
        </w:rPr>
        <w:t>К.К.Баулин</w:t>
      </w:r>
      <w:proofErr w:type="spellEnd"/>
      <w:r w:rsidRPr="00427B40">
        <w:rPr>
          <w:color w:val="0070C0"/>
          <w:sz w:val="16"/>
          <w:szCs w:val="16"/>
        </w:rPr>
        <w:t xml:space="preserve"> и </w:t>
      </w:r>
      <w:proofErr w:type="spellStart"/>
      <w:r w:rsidRPr="00427B40">
        <w:rPr>
          <w:sz w:val="16"/>
          <w:szCs w:val="16"/>
        </w:rPr>
        <w:fldChar w:fldCharType="begin"/>
      </w:r>
      <w:r w:rsidRPr="00427B40">
        <w:rPr>
          <w:sz w:val="16"/>
          <w:szCs w:val="16"/>
        </w:rPr>
        <w:instrText xml:space="preserve"> HYPERLINK "http://xn--80aafy5bs.xn--p1ai/aviamuseum/aviatory/aviakonstruktory/5-sssr/tupolev-andrej-nikolaevich/" </w:instrText>
      </w:r>
      <w:r w:rsidRPr="00427B40">
        <w:rPr>
          <w:sz w:val="16"/>
          <w:szCs w:val="16"/>
        </w:rPr>
        <w:fldChar w:fldCharType="separate"/>
      </w:r>
      <w:r w:rsidRPr="00427B40">
        <w:rPr>
          <w:rStyle w:val="a5"/>
          <w:rFonts w:eastAsia="Trebuchet MS"/>
          <w:color w:val="0070C0"/>
          <w:sz w:val="16"/>
          <w:szCs w:val="16"/>
        </w:rPr>
        <w:t>А.Н.Туполев</w:t>
      </w:r>
      <w:proofErr w:type="spellEnd"/>
      <w:r w:rsidRPr="00427B40">
        <w:rPr>
          <w:rStyle w:val="a5"/>
          <w:rFonts w:eastAsia="Trebuchet MS"/>
          <w:color w:val="0070C0"/>
          <w:sz w:val="16"/>
          <w:szCs w:val="16"/>
        </w:rPr>
        <w:fldChar w:fldCharType="end"/>
      </w:r>
      <w:r w:rsidRPr="00427B40">
        <w:rPr>
          <w:color w:val="0070C0"/>
          <w:sz w:val="16"/>
          <w:szCs w:val="16"/>
        </w:rPr>
        <w:t xml:space="preserve">. Следует отметить, что многие члены </w:t>
      </w:r>
      <w:proofErr w:type="spellStart"/>
      <w:r w:rsidRPr="00427B40">
        <w:rPr>
          <w:color w:val="0070C0"/>
          <w:sz w:val="16"/>
          <w:szCs w:val="16"/>
        </w:rPr>
        <w:t>цаговской</w:t>
      </w:r>
      <w:proofErr w:type="spellEnd"/>
      <w:r w:rsidRPr="00427B40">
        <w:rPr>
          <w:color w:val="0070C0"/>
          <w:sz w:val="16"/>
          <w:szCs w:val="16"/>
        </w:rPr>
        <w:t xml:space="preserve"> комиссии уже имели некоторый опыт в рассматриваемом вопросе. Так, еще в 1916 году им приходилось оценивать возможности самолета </w:t>
      </w:r>
      <w:hyperlink r:id="rId29" w:history="1">
        <w:r w:rsidRPr="00427B40">
          <w:rPr>
            <w:rStyle w:val="a5"/>
            <w:rFonts w:eastAsia="Trebuchet MS"/>
            <w:color w:val="0070C0"/>
            <w:sz w:val="16"/>
            <w:szCs w:val="16"/>
          </w:rPr>
          <w:t>«Святогор»</w:t>
        </w:r>
      </w:hyperlink>
      <w:r w:rsidRPr="00427B40">
        <w:rPr>
          <w:color w:val="0070C0"/>
          <w:sz w:val="16"/>
          <w:szCs w:val="16"/>
        </w:rPr>
        <w:t> Слесарева, а в 1918 году — вынести суждение о нецелесообразности постройки гигантского самолета Ижорского завода, благодаря чему удалось сэкономить многомиллионные средства.</w:t>
      </w:r>
    </w:p>
    <w:p w14:paraId="3C3873F1" w14:textId="77777777" w:rsidR="00876D64" w:rsidRPr="00427B40" w:rsidRDefault="00876D64" w:rsidP="00876D64">
      <w:pPr>
        <w:jc w:val="both"/>
        <w:rPr>
          <w:color w:val="0070C0"/>
          <w:sz w:val="16"/>
          <w:szCs w:val="16"/>
        </w:rPr>
      </w:pPr>
      <w:r w:rsidRPr="00427B40">
        <w:rPr>
          <w:color w:val="0070C0"/>
          <w:sz w:val="16"/>
          <w:szCs w:val="16"/>
        </w:rPr>
        <w:t>В мае 1920 г. 21 отряд совершил 36 подъёмов общей про</w:t>
      </w:r>
      <w:r w:rsidRPr="00427B40">
        <w:rPr>
          <w:color w:val="0070C0"/>
          <w:sz w:val="16"/>
          <w:szCs w:val="16"/>
        </w:rPr>
        <w:softHyphen/>
        <w:t>должительностью 48 ч 8 мин. 21 ноября 1920 г. на форте Краснофлотский (бывшая Красная Гор</w:t>
      </w:r>
      <w:r w:rsidRPr="00427B40">
        <w:rPr>
          <w:color w:val="0070C0"/>
          <w:sz w:val="16"/>
          <w:szCs w:val="16"/>
        </w:rPr>
        <w:softHyphen/>
        <w:t>ка) сорвался с привязи и улетел аэростат отря</w:t>
      </w:r>
      <w:r w:rsidRPr="00427B40">
        <w:rPr>
          <w:color w:val="0070C0"/>
          <w:sz w:val="16"/>
          <w:szCs w:val="16"/>
        </w:rPr>
        <w:softHyphen/>
        <w:t>да. В 12.25 он спустился на финском берегу. Для уничтожения аэростата высылался истребитель, но неизвестно, сумел ли он выполнить приказ.</w:t>
      </w:r>
    </w:p>
    <w:p w14:paraId="5CC4ABBB" w14:textId="77777777" w:rsidR="00876D64" w:rsidRPr="00427B40" w:rsidRDefault="00876D64" w:rsidP="00876D64">
      <w:pPr>
        <w:jc w:val="both"/>
        <w:rPr>
          <w:color w:val="0070C0"/>
          <w:sz w:val="16"/>
          <w:szCs w:val="16"/>
        </w:rPr>
      </w:pPr>
      <w:r w:rsidRPr="00427B40">
        <w:rPr>
          <w:color w:val="0070C0"/>
          <w:sz w:val="16"/>
          <w:szCs w:val="16"/>
        </w:rPr>
        <w:t>Разгром Юденича и заключение перемирия, а затем и мирного договора с Эстонией (31 дека</w:t>
      </w:r>
      <w:r w:rsidRPr="00427B40">
        <w:rPr>
          <w:color w:val="0070C0"/>
          <w:sz w:val="16"/>
          <w:szCs w:val="16"/>
        </w:rPr>
        <w:softHyphen/>
        <w:t>бря 1919 г и 2 февраля 1920 г.) означало прекра</w:t>
      </w:r>
      <w:r w:rsidRPr="00427B40">
        <w:rPr>
          <w:color w:val="0070C0"/>
          <w:sz w:val="16"/>
          <w:szCs w:val="16"/>
        </w:rPr>
        <w:softHyphen/>
        <w:t>щение боевых действий под Петроградом. Тем не менее, с аэростата 21-го воздухоплавательного отряда, поднимавшегося в Кронштадте, велось наблюдение за побережьем Финляндии и пере</w:t>
      </w:r>
      <w:r w:rsidRPr="00427B40">
        <w:rPr>
          <w:color w:val="0070C0"/>
          <w:sz w:val="16"/>
          <w:szCs w:val="16"/>
        </w:rPr>
        <w:softHyphen/>
        <w:t>движением судов и поездов у форта Ино (20120).</w:t>
      </w:r>
    </w:p>
    <w:p w14:paraId="7FFD1433" w14:textId="77777777" w:rsidR="00876D64" w:rsidRPr="00427B40" w:rsidRDefault="00876D64" w:rsidP="00876D64">
      <w:pPr>
        <w:jc w:val="both"/>
        <w:rPr>
          <w:color w:val="0070C0"/>
          <w:sz w:val="16"/>
          <w:szCs w:val="16"/>
        </w:rPr>
      </w:pPr>
    </w:p>
    <w:p w14:paraId="2DCB8E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Комиссией по поднятию производительности труда при Совете военной промышленности было предложено ответственных, незаменимых работников ВФ, как-то профессоров, конструкторов, техников и т.д., перевести на красноармейский паек и предложит </w:t>
      </w:r>
      <w:proofErr w:type="spellStart"/>
      <w:r w:rsidRPr="00EF41E7">
        <w:rPr>
          <w:color w:val="000000" w:themeColor="text1"/>
          <w:sz w:val="16"/>
          <w:szCs w:val="16"/>
        </w:rPr>
        <w:t>Главвоздуху</w:t>
      </w:r>
      <w:proofErr w:type="spellEnd"/>
      <w:r w:rsidRPr="00EF41E7">
        <w:rPr>
          <w:color w:val="000000" w:themeColor="text1"/>
          <w:sz w:val="16"/>
          <w:szCs w:val="16"/>
        </w:rPr>
        <w:t xml:space="preserve"> выработать для них персональные ставки. Н.Н.П. также причислили к первой категории классового продовольственного пайка и ему назначили оклад в 1880 руб. Жил на Петроградском шоссе, д. 42 (228,35).</w:t>
      </w:r>
    </w:p>
    <w:p w14:paraId="7539A905" w14:textId="77777777" w:rsidR="004001BC" w:rsidRPr="00EF41E7" w:rsidRDefault="004001BC" w:rsidP="00ED5E8F">
      <w:pPr>
        <w:autoSpaceDE w:val="0"/>
        <w:autoSpaceDN w:val="0"/>
        <w:adjustRightInd w:val="0"/>
        <w:jc w:val="both"/>
        <w:rPr>
          <w:color w:val="000000" w:themeColor="text1"/>
          <w:sz w:val="16"/>
          <w:szCs w:val="16"/>
        </w:rPr>
      </w:pPr>
    </w:p>
    <w:p w14:paraId="3AB9F036" w14:textId="77777777" w:rsidR="005337A2" w:rsidRPr="00B925EF" w:rsidRDefault="005337A2" w:rsidP="005337A2">
      <w:pPr>
        <w:jc w:val="both"/>
        <w:rPr>
          <w:color w:val="0070C0"/>
          <w:sz w:val="16"/>
          <w:szCs w:val="16"/>
        </w:rPr>
      </w:pPr>
      <w:r w:rsidRPr="00B925EF">
        <w:rPr>
          <w:color w:val="0070C0"/>
          <w:spacing w:val="1"/>
          <w:sz w:val="16"/>
          <w:szCs w:val="16"/>
        </w:rPr>
        <w:t xml:space="preserve">В мае 1920 г. </w:t>
      </w:r>
      <w:r w:rsidRPr="00B925EF">
        <w:rPr>
          <w:color w:val="0070C0"/>
          <w:spacing w:val="3"/>
          <w:sz w:val="16"/>
          <w:szCs w:val="16"/>
        </w:rPr>
        <w:t>Комиссией по поднятию производительности труда при Совете военной промышленности было предложено ответственных, не</w:t>
      </w:r>
      <w:r w:rsidRPr="00B925EF">
        <w:rPr>
          <w:color w:val="0070C0"/>
          <w:spacing w:val="3"/>
          <w:sz w:val="16"/>
          <w:szCs w:val="16"/>
        </w:rPr>
        <w:softHyphen/>
        <w:t>заменимых работников воздушного флота - профессоров, конст</w:t>
      </w:r>
      <w:r w:rsidRPr="00B925EF">
        <w:rPr>
          <w:color w:val="0070C0"/>
          <w:spacing w:val="3"/>
          <w:sz w:val="16"/>
          <w:szCs w:val="16"/>
        </w:rPr>
        <w:softHyphen/>
      </w:r>
      <w:r w:rsidRPr="00B925EF">
        <w:rPr>
          <w:color w:val="0070C0"/>
          <w:spacing w:val="2"/>
          <w:sz w:val="16"/>
          <w:szCs w:val="16"/>
        </w:rPr>
        <w:t xml:space="preserve">рукторов, техников и т.д., - перевести на красноармейский паек, </w:t>
      </w:r>
      <w:r w:rsidRPr="00B925EF">
        <w:rPr>
          <w:color w:val="0070C0"/>
          <w:spacing w:val="5"/>
          <w:sz w:val="16"/>
          <w:szCs w:val="16"/>
        </w:rPr>
        <w:t>для чего было решено выработать для них персональные став</w:t>
      </w:r>
      <w:r w:rsidRPr="00B925EF">
        <w:rPr>
          <w:color w:val="0070C0"/>
          <w:spacing w:val="5"/>
          <w:sz w:val="16"/>
          <w:szCs w:val="16"/>
        </w:rPr>
        <w:softHyphen/>
      </w:r>
      <w:r w:rsidRPr="00B925EF">
        <w:rPr>
          <w:color w:val="0070C0"/>
          <w:spacing w:val="2"/>
          <w:sz w:val="16"/>
          <w:szCs w:val="16"/>
        </w:rPr>
        <w:t>ки. Тем не менее, даже после вышеописанных событий, поло</w:t>
      </w:r>
      <w:r w:rsidRPr="00B925EF">
        <w:rPr>
          <w:color w:val="0070C0"/>
          <w:spacing w:val="2"/>
          <w:sz w:val="16"/>
          <w:szCs w:val="16"/>
        </w:rPr>
        <w:softHyphen/>
        <w:t xml:space="preserve">жение персонала авиапредприятий оставалось бедственным. </w:t>
      </w:r>
      <w:r w:rsidRPr="00B925EF">
        <w:rPr>
          <w:color w:val="0070C0"/>
          <w:spacing w:val="4"/>
          <w:sz w:val="16"/>
          <w:szCs w:val="16"/>
        </w:rPr>
        <w:t xml:space="preserve">В 1920 г. на заводах </w:t>
      </w:r>
      <w:proofErr w:type="spellStart"/>
      <w:r w:rsidRPr="00B925EF">
        <w:rPr>
          <w:color w:val="0070C0"/>
          <w:spacing w:val="4"/>
          <w:sz w:val="16"/>
          <w:szCs w:val="16"/>
        </w:rPr>
        <w:t>Главкоавиа</w:t>
      </w:r>
      <w:proofErr w:type="spellEnd"/>
      <w:r w:rsidRPr="00B925EF">
        <w:rPr>
          <w:color w:val="0070C0"/>
          <w:spacing w:val="4"/>
          <w:sz w:val="16"/>
          <w:szCs w:val="16"/>
        </w:rPr>
        <w:t xml:space="preserve"> появились </w:t>
      </w:r>
      <w:proofErr w:type="spellStart"/>
      <w:r w:rsidRPr="00B925EF">
        <w:rPr>
          <w:color w:val="0070C0"/>
          <w:spacing w:val="4"/>
          <w:sz w:val="16"/>
          <w:szCs w:val="16"/>
        </w:rPr>
        <w:t>продотделы</w:t>
      </w:r>
      <w:proofErr w:type="spellEnd"/>
      <w:r w:rsidRPr="00B925EF">
        <w:rPr>
          <w:color w:val="0070C0"/>
          <w:spacing w:val="4"/>
          <w:sz w:val="16"/>
          <w:szCs w:val="16"/>
        </w:rPr>
        <w:t>, начали внедрять премиаль</w:t>
      </w:r>
      <w:r w:rsidRPr="00B925EF">
        <w:rPr>
          <w:color w:val="0070C0"/>
          <w:spacing w:val="4"/>
          <w:sz w:val="16"/>
          <w:szCs w:val="16"/>
        </w:rPr>
        <w:softHyphen/>
      </w:r>
      <w:r w:rsidRPr="00B925EF">
        <w:rPr>
          <w:color w:val="0070C0"/>
          <w:spacing w:val="1"/>
          <w:sz w:val="16"/>
          <w:szCs w:val="16"/>
        </w:rPr>
        <w:t xml:space="preserve">ную систему оплаты труда и </w:t>
      </w:r>
      <w:proofErr w:type="spellStart"/>
      <w:r w:rsidRPr="00B925EF">
        <w:rPr>
          <w:color w:val="0070C0"/>
          <w:spacing w:val="1"/>
          <w:sz w:val="16"/>
          <w:szCs w:val="16"/>
        </w:rPr>
        <w:t>спецпайки</w:t>
      </w:r>
      <w:proofErr w:type="spellEnd"/>
      <w:r w:rsidRPr="00B925EF">
        <w:rPr>
          <w:color w:val="0070C0"/>
          <w:spacing w:val="2"/>
          <w:sz w:val="16"/>
          <w:szCs w:val="16"/>
        </w:rPr>
        <w:t xml:space="preserve"> (10788).</w:t>
      </w:r>
    </w:p>
    <w:p w14:paraId="0A4109C8" w14:textId="77777777" w:rsidR="005337A2" w:rsidRPr="00B925EF" w:rsidRDefault="005337A2" w:rsidP="005337A2">
      <w:pPr>
        <w:jc w:val="both"/>
        <w:rPr>
          <w:color w:val="0070C0"/>
          <w:sz w:val="16"/>
          <w:szCs w:val="16"/>
        </w:rPr>
      </w:pPr>
    </w:p>
    <w:p w14:paraId="4016239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C6064F2" w14:textId="77777777" w:rsidR="004001BC" w:rsidRPr="00EF41E7" w:rsidRDefault="004001BC" w:rsidP="00ED5E8F">
      <w:pPr>
        <w:autoSpaceDE w:val="0"/>
        <w:autoSpaceDN w:val="0"/>
        <w:adjustRightInd w:val="0"/>
        <w:jc w:val="both"/>
        <w:rPr>
          <w:iCs/>
          <w:color w:val="000000" w:themeColor="text1"/>
          <w:sz w:val="16"/>
          <w:szCs w:val="16"/>
        </w:rPr>
      </w:pPr>
    </w:p>
    <w:p w14:paraId="090D72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выпуск военной продукции резко возрос по сравнению с январем и апрелем: с 27301 до 17649 и до 26300 винтовок, с 400 до 121 и до 500 пулеметов, с 27899 до 21 млн. и до 29 млн. патронов, с 28 до 39 и до 94 орудий (5484,147).</w:t>
      </w:r>
    </w:p>
    <w:p w14:paraId="63FCE8D8" w14:textId="77777777" w:rsidR="004001BC" w:rsidRPr="00EF41E7" w:rsidRDefault="004001BC" w:rsidP="00ED5E8F">
      <w:pPr>
        <w:autoSpaceDE w:val="0"/>
        <w:autoSpaceDN w:val="0"/>
        <w:adjustRightInd w:val="0"/>
        <w:jc w:val="both"/>
        <w:rPr>
          <w:color w:val="000000" w:themeColor="text1"/>
          <w:sz w:val="16"/>
          <w:szCs w:val="16"/>
        </w:rPr>
      </w:pPr>
    </w:p>
    <w:p w14:paraId="787D8E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был пущен вновь построенный Подольский патронный завод.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 начал производство гильз, а Русская машина (б. Михельсона) стал выпускать корпуса морских снарядов (5484,144).</w:t>
      </w:r>
    </w:p>
    <w:p w14:paraId="03DAEF6A" w14:textId="77777777" w:rsidR="004001BC" w:rsidRPr="00EF41E7" w:rsidRDefault="004001BC" w:rsidP="00ED5E8F">
      <w:pPr>
        <w:autoSpaceDE w:val="0"/>
        <w:autoSpaceDN w:val="0"/>
        <w:adjustRightInd w:val="0"/>
        <w:jc w:val="both"/>
        <w:rPr>
          <w:color w:val="000000" w:themeColor="text1"/>
          <w:sz w:val="16"/>
          <w:szCs w:val="16"/>
        </w:rPr>
      </w:pPr>
    </w:p>
    <w:p w14:paraId="011F72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мая 1920 г. работа над первым танком пошла на лад. Вызвано это было целым рядом причин, в числе которых не последнее место занимали тепло на улице (цеха практически не обогревались) и дополнитель</w:t>
      </w:r>
      <w:r w:rsidRPr="00EF41E7">
        <w:rPr>
          <w:color w:val="000000" w:themeColor="text1"/>
          <w:sz w:val="16"/>
          <w:szCs w:val="16"/>
        </w:rPr>
        <w:softHyphen/>
        <w:t xml:space="preserve">ные пайки, которые выдавали всем занятым в постройке танков. Кстати, именно И. </w:t>
      </w:r>
      <w:proofErr w:type="spellStart"/>
      <w:r w:rsidRPr="00EF41E7">
        <w:rPr>
          <w:color w:val="000000" w:themeColor="text1"/>
          <w:sz w:val="16"/>
          <w:szCs w:val="16"/>
        </w:rPr>
        <w:t>Гаугель</w:t>
      </w:r>
      <w:proofErr w:type="spellEnd"/>
      <w:r w:rsidRPr="00EF41E7">
        <w:rPr>
          <w:color w:val="000000" w:themeColor="text1"/>
          <w:sz w:val="16"/>
          <w:szCs w:val="16"/>
        </w:rPr>
        <w:t xml:space="preserve"> “пробил” в “</w:t>
      </w:r>
      <w:proofErr w:type="spellStart"/>
      <w:r w:rsidRPr="00EF41E7">
        <w:rPr>
          <w:color w:val="000000" w:themeColor="text1"/>
          <w:sz w:val="16"/>
          <w:szCs w:val="16"/>
        </w:rPr>
        <w:t>Центробро</w:t>
      </w:r>
      <w:r w:rsidRPr="00EF41E7">
        <w:rPr>
          <w:color w:val="000000" w:themeColor="text1"/>
          <w:sz w:val="16"/>
          <w:szCs w:val="16"/>
        </w:rPr>
        <w:softHyphen/>
        <w:t>ни</w:t>
      </w:r>
      <w:proofErr w:type="spellEnd"/>
      <w:r w:rsidRPr="00EF41E7">
        <w:rPr>
          <w:color w:val="000000" w:themeColor="text1"/>
          <w:sz w:val="16"/>
          <w:szCs w:val="16"/>
        </w:rPr>
        <w:t>” распоряжение о премировании отличившихся работни</w:t>
      </w:r>
      <w:r w:rsidRPr="00EF41E7">
        <w:rPr>
          <w:color w:val="000000" w:themeColor="text1"/>
          <w:sz w:val="16"/>
          <w:szCs w:val="16"/>
        </w:rPr>
        <w:softHyphen/>
        <w:t>ков дополнительными пайками. С лета начали выплачивать и повышенное денежное содержание инженерно-техническим работникам (10733,39).</w:t>
      </w:r>
    </w:p>
    <w:p w14:paraId="2E86CC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452A04E"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мае 1920 г. был подписан торговый договор с рядом шведских технических компаний, следствием чего стало получение шведами значительного количества заказов. В 1920-22 гг. оттуда импортировались сельскохозяйственные машины, электродвигатели, трансформаторы, инструмент, электролампы, телефоны, радиооборудование, паровые двигатели, железнодорожные вагоны и </w:t>
      </w:r>
      <w:proofErr w:type="spellStart"/>
      <w:r w:rsidRPr="00EF41E7">
        <w:rPr>
          <w:color w:val="000000" w:themeColor="text1"/>
          <w:sz w:val="16"/>
          <w:szCs w:val="16"/>
        </w:rPr>
        <w:t>др</w:t>
      </w:r>
      <w:proofErr w:type="spellEnd"/>
      <w:r w:rsidRPr="00EF41E7">
        <w:rPr>
          <w:color w:val="000000" w:themeColor="text1"/>
          <w:sz w:val="16"/>
          <w:szCs w:val="16"/>
        </w:rPr>
        <w:t xml:space="preserve"> (15120).</w:t>
      </w:r>
    </w:p>
    <w:p w14:paraId="70DC8EC9" w14:textId="77777777" w:rsidR="00370349" w:rsidRPr="00EF41E7" w:rsidRDefault="00370349" w:rsidP="00ED5E8F">
      <w:pPr>
        <w:pStyle w:val="book"/>
        <w:spacing w:before="0" w:beforeAutospacing="0" w:after="0" w:afterAutospacing="0"/>
        <w:jc w:val="both"/>
        <w:rPr>
          <w:color w:val="000000" w:themeColor="text1"/>
          <w:sz w:val="16"/>
          <w:szCs w:val="16"/>
        </w:rPr>
      </w:pPr>
    </w:p>
    <w:p w14:paraId="585EB1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г. принимается решение о достройке для Черноморского флота крейсера “Адмирал Нахимов” (типа “Светлана”), двух эскадренных миноносцев (типа “Новик”), трех подводных лодок и других кораблей и судов (10672).</w:t>
      </w:r>
    </w:p>
    <w:p w14:paraId="43C43448" w14:textId="77777777" w:rsidR="004001BC" w:rsidRPr="00EF41E7" w:rsidRDefault="004001BC" w:rsidP="00ED5E8F">
      <w:pPr>
        <w:autoSpaceDE w:val="0"/>
        <w:autoSpaceDN w:val="0"/>
        <w:adjustRightInd w:val="0"/>
        <w:jc w:val="both"/>
        <w:rPr>
          <w:color w:val="000000" w:themeColor="text1"/>
          <w:sz w:val="16"/>
          <w:szCs w:val="16"/>
        </w:rPr>
      </w:pPr>
    </w:p>
    <w:p w14:paraId="5916842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FD979E7" w14:textId="77777777" w:rsidR="004001BC" w:rsidRPr="00EF41E7" w:rsidRDefault="004001BC" w:rsidP="00ED5E8F">
      <w:pPr>
        <w:autoSpaceDE w:val="0"/>
        <w:autoSpaceDN w:val="0"/>
        <w:adjustRightInd w:val="0"/>
        <w:jc w:val="both"/>
        <w:rPr>
          <w:iCs/>
          <w:color w:val="000000" w:themeColor="text1"/>
          <w:sz w:val="16"/>
          <w:szCs w:val="16"/>
        </w:rPr>
      </w:pPr>
    </w:p>
    <w:p w14:paraId="65267E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первый из трех отрядов "Муромцев" Дивизиона воздушных кораблей с базой в Сарапуле отправился на Западный фронт. Два других отряда применялись на Южном фронте против войск генерала Врангеля. Здесь отличился экипаж летчика А.К.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брата будущего известного конструктора авиадвигателей С.К. </w:t>
      </w:r>
      <w:proofErr w:type="spellStart"/>
      <w:r w:rsidRPr="00EF41E7">
        <w:rPr>
          <w:color w:val="000000" w:themeColor="text1"/>
          <w:sz w:val="16"/>
          <w:szCs w:val="16"/>
        </w:rPr>
        <w:t>Туманского</w:t>
      </w:r>
      <w:proofErr w:type="spellEnd"/>
      <w:r w:rsidRPr="00EF41E7">
        <w:rPr>
          <w:color w:val="000000" w:themeColor="text1"/>
          <w:sz w:val="16"/>
          <w:szCs w:val="16"/>
        </w:rPr>
        <w:t>.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(11029).</w:t>
      </w:r>
    </w:p>
    <w:p w14:paraId="10D6213E" w14:textId="77777777" w:rsidR="004001BC" w:rsidRPr="00EF41E7" w:rsidRDefault="004001BC" w:rsidP="00ED5E8F">
      <w:pPr>
        <w:autoSpaceDE w:val="0"/>
        <w:autoSpaceDN w:val="0"/>
        <w:adjustRightInd w:val="0"/>
        <w:jc w:val="both"/>
        <w:rPr>
          <w:color w:val="000000" w:themeColor="text1"/>
          <w:sz w:val="16"/>
          <w:szCs w:val="16"/>
        </w:rPr>
      </w:pPr>
    </w:p>
    <w:p w14:paraId="01C60711" w14:textId="77777777" w:rsidR="00E60C5F" w:rsidRPr="00EF41E7" w:rsidRDefault="00E60C5F" w:rsidP="00ED5E8F">
      <w:pPr>
        <w:jc w:val="both"/>
        <w:rPr>
          <w:color w:val="000000" w:themeColor="text1"/>
          <w:sz w:val="16"/>
          <w:szCs w:val="16"/>
        </w:rPr>
      </w:pPr>
      <w:r w:rsidRPr="00EF41E7">
        <w:rPr>
          <w:color w:val="000000" w:themeColor="text1"/>
          <w:sz w:val="16"/>
          <w:szCs w:val="16"/>
        </w:rPr>
        <w:t xml:space="preserve">В мае 1920 года I </w:t>
      </w:r>
      <w:proofErr w:type="spellStart"/>
      <w:r w:rsidRPr="00EF41E7">
        <w:rPr>
          <w:color w:val="000000" w:themeColor="text1"/>
          <w:sz w:val="16"/>
          <w:szCs w:val="16"/>
        </w:rPr>
        <w:t>бойотряд</w:t>
      </w:r>
      <w:proofErr w:type="spellEnd"/>
      <w:r w:rsidRPr="00EF41E7">
        <w:rPr>
          <w:color w:val="000000" w:themeColor="text1"/>
          <w:sz w:val="16"/>
          <w:szCs w:val="16"/>
        </w:rPr>
        <w:t xml:space="preserve"> ДВК в составе трёх «Муромцев»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А. С. Еременко,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А. 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Ф. Г. </w:t>
      </w:r>
      <w:proofErr w:type="spellStart"/>
      <w:r w:rsidRPr="00EF41E7">
        <w:rPr>
          <w:color w:val="000000" w:themeColor="text1"/>
          <w:sz w:val="16"/>
          <w:szCs w:val="16"/>
        </w:rPr>
        <w:t>Шкудова</w:t>
      </w:r>
      <w:proofErr w:type="spellEnd"/>
      <w:r w:rsidRPr="00EF41E7">
        <w:rPr>
          <w:color w:val="000000" w:themeColor="text1"/>
          <w:sz w:val="16"/>
          <w:szCs w:val="16"/>
        </w:rPr>
        <w:t xml:space="preserve">) получил назначение в Новозыбков на Западный фронт. В июне корабли были собраны и перелетом направились в Могилев. Машина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из-за поломки мотора прибыла на место только 6 июля. «I-й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w:t>
      </w:r>
      <w:proofErr w:type="spellStart"/>
      <w:r w:rsidRPr="00EF41E7">
        <w:rPr>
          <w:color w:val="000000" w:themeColor="text1"/>
          <w:sz w:val="16"/>
          <w:szCs w:val="16"/>
        </w:rPr>
        <w:t>Могилёва</w:t>
      </w:r>
      <w:proofErr w:type="spellEnd"/>
      <w:r w:rsidRPr="00EF41E7">
        <w:rPr>
          <w:color w:val="000000" w:themeColor="text1"/>
          <w:sz w:val="16"/>
          <w:szCs w:val="16"/>
        </w:rPr>
        <w:t xml:space="preserve"> в Белыничи (18576).</w:t>
      </w:r>
    </w:p>
    <w:p w14:paraId="2509CBDA" w14:textId="77777777" w:rsidR="00E60C5F" w:rsidRPr="00EF41E7" w:rsidRDefault="00E60C5F" w:rsidP="00ED5E8F">
      <w:pPr>
        <w:jc w:val="both"/>
        <w:rPr>
          <w:color w:val="000000" w:themeColor="text1"/>
          <w:sz w:val="16"/>
          <w:szCs w:val="16"/>
        </w:rPr>
      </w:pPr>
    </w:p>
    <w:p w14:paraId="03DE38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1-й </w:t>
      </w:r>
      <w:proofErr w:type="spellStart"/>
      <w:r w:rsidRPr="00EF41E7">
        <w:rPr>
          <w:color w:val="000000" w:themeColor="text1"/>
          <w:sz w:val="16"/>
          <w:szCs w:val="16"/>
        </w:rPr>
        <w:t>бойотряд</w:t>
      </w:r>
      <w:proofErr w:type="spellEnd"/>
      <w:r w:rsidRPr="00EF41E7">
        <w:rPr>
          <w:color w:val="000000" w:themeColor="text1"/>
          <w:sz w:val="16"/>
          <w:szCs w:val="16"/>
        </w:rPr>
        <w:t xml:space="preserve"> ДВК в составе трех “Муромцев”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получил назначение в </w:t>
      </w:r>
      <w:proofErr w:type="spellStart"/>
      <w:r w:rsidRPr="00EF41E7">
        <w:rPr>
          <w:color w:val="000000" w:themeColor="text1"/>
          <w:sz w:val="16"/>
          <w:szCs w:val="16"/>
        </w:rPr>
        <w:t>г.Новозыбков</w:t>
      </w:r>
      <w:proofErr w:type="spellEnd"/>
      <w:r w:rsidRPr="00EF41E7">
        <w:rPr>
          <w:color w:val="000000" w:themeColor="text1"/>
          <w:sz w:val="16"/>
          <w:szCs w:val="16"/>
        </w:rPr>
        <w:t xml:space="preserve"> на Западный фронт. В июне корабли были собраны и перелетом добрались до Могилева. Машина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прибыла на место только 6 июля из-за поломки мотора.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На нем экипаж не выполнил ни одного боевого задания (например, разгромить </w:t>
      </w:r>
      <w:proofErr w:type="spellStart"/>
      <w:r w:rsidRPr="00EF41E7">
        <w:rPr>
          <w:color w:val="000000" w:themeColor="text1"/>
          <w:sz w:val="16"/>
          <w:szCs w:val="16"/>
        </w:rPr>
        <w:t>ст.Гродзянка</w:t>
      </w:r>
      <w:proofErr w:type="spellEnd"/>
      <w:r w:rsidRPr="00EF41E7">
        <w:rPr>
          <w:color w:val="000000" w:themeColor="text1"/>
          <w:sz w:val="16"/>
          <w:szCs w:val="16"/>
        </w:rPr>
        <w:t>)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тов.Никель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w:t>
      </w:r>
      <w:proofErr w:type="spellStart"/>
      <w:r w:rsidRPr="00EF41E7">
        <w:rPr>
          <w:color w:val="000000" w:themeColor="text1"/>
          <w:sz w:val="16"/>
          <w:szCs w:val="16"/>
        </w:rPr>
        <w:t>д.Заболотье</w:t>
      </w:r>
      <w:proofErr w:type="spellEnd"/>
      <w:r w:rsidRPr="00EF41E7">
        <w:rPr>
          <w:color w:val="000000" w:themeColor="text1"/>
          <w:sz w:val="16"/>
          <w:szCs w:val="16"/>
        </w:rPr>
        <w:t xml:space="preserve">,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xml:space="preserve">, пути, эшелоны и местечки обеих станций; обстреляны из пулемета обе станции, местечки, пути, стоящие и проходящие эшелоны и обозы...” 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7F21AA3F" w14:textId="77777777" w:rsidR="004001BC" w:rsidRPr="00EF41E7" w:rsidRDefault="004001BC" w:rsidP="00ED5E8F">
      <w:pPr>
        <w:autoSpaceDE w:val="0"/>
        <w:autoSpaceDN w:val="0"/>
        <w:adjustRightInd w:val="0"/>
        <w:jc w:val="both"/>
        <w:rPr>
          <w:color w:val="000000" w:themeColor="text1"/>
          <w:sz w:val="16"/>
          <w:szCs w:val="16"/>
        </w:rPr>
      </w:pPr>
    </w:p>
    <w:p w14:paraId="498D24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года I </w:t>
      </w:r>
      <w:proofErr w:type="spellStart"/>
      <w:r w:rsidRPr="00EF41E7">
        <w:rPr>
          <w:color w:val="000000" w:themeColor="text1"/>
          <w:sz w:val="16"/>
          <w:szCs w:val="16"/>
        </w:rPr>
        <w:t>бойотряд</w:t>
      </w:r>
      <w:proofErr w:type="spellEnd"/>
      <w:r w:rsidRPr="00EF41E7">
        <w:rPr>
          <w:color w:val="000000" w:themeColor="text1"/>
          <w:sz w:val="16"/>
          <w:szCs w:val="16"/>
        </w:rPr>
        <w:t xml:space="preserve"> ДВК в составе трёх "Муромцев"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А.С. Еременко,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А.К.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краснвоенлёта</w:t>
      </w:r>
      <w:proofErr w:type="spellEnd"/>
      <w:r w:rsidRPr="00EF41E7">
        <w:rPr>
          <w:color w:val="000000" w:themeColor="text1"/>
          <w:sz w:val="16"/>
          <w:szCs w:val="16"/>
        </w:rPr>
        <w:t xml:space="preserve"> Ф.Г. </w:t>
      </w:r>
      <w:proofErr w:type="spellStart"/>
      <w:r w:rsidRPr="00EF41E7">
        <w:rPr>
          <w:color w:val="000000" w:themeColor="text1"/>
          <w:sz w:val="16"/>
          <w:szCs w:val="16"/>
        </w:rPr>
        <w:t>Шкудова</w:t>
      </w:r>
      <w:proofErr w:type="spellEnd"/>
      <w:r w:rsidRPr="00EF41E7">
        <w:rPr>
          <w:color w:val="000000" w:themeColor="text1"/>
          <w:sz w:val="16"/>
          <w:szCs w:val="16"/>
        </w:rPr>
        <w:t xml:space="preserve">) получил назначение в Новозыбков на Западный фронт. В июне корабли были собраны и перелетом направились в Могилев. Машина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из-за поломки мотора прибыла на место только 6 июля.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Его экипаж не выполнил ни одного боевого задания (например, разгромить станцию Гродзянка) из-за неправильной регулировки корабля после сборки. Наконец, и он перелетел в Могилев. 8 июля все три самолёта вылетели из </w:t>
      </w:r>
      <w:proofErr w:type="spellStart"/>
      <w:r w:rsidRPr="00EF41E7">
        <w:rPr>
          <w:color w:val="000000" w:themeColor="text1"/>
          <w:sz w:val="16"/>
          <w:szCs w:val="16"/>
        </w:rPr>
        <w:t>Могилёва</w:t>
      </w:r>
      <w:proofErr w:type="spellEnd"/>
      <w:r w:rsidRPr="00EF41E7">
        <w:rPr>
          <w:color w:val="000000" w:themeColor="text1"/>
          <w:sz w:val="16"/>
          <w:szCs w:val="16"/>
        </w:rPr>
        <w:t xml:space="preserve"> в Белыничи (12041).</w:t>
      </w:r>
    </w:p>
    <w:p w14:paraId="46BA6473" w14:textId="77777777" w:rsidR="004001BC" w:rsidRPr="00EF41E7" w:rsidRDefault="004001BC" w:rsidP="00ED5E8F">
      <w:pPr>
        <w:autoSpaceDE w:val="0"/>
        <w:autoSpaceDN w:val="0"/>
        <w:adjustRightInd w:val="0"/>
        <w:jc w:val="both"/>
        <w:rPr>
          <w:color w:val="000000" w:themeColor="text1"/>
          <w:sz w:val="16"/>
          <w:szCs w:val="16"/>
        </w:rPr>
      </w:pPr>
    </w:p>
    <w:p w14:paraId="32CBADC7" w14:textId="77777777" w:rsidR="005337A2" w:rsidRPr="00B925EF" w:rsidRDefault="005337A2" w:rsidP="005337A2">
      <w:pPr>
        <w:jc w:val="both"/>
        <w:rPr>
          <w:color w:val="0070C0"/>
          <w:sz w:val="16"/>
          <w:szCs w:val="16"/>
        </w:rPr>
      </w:pPr>
      <w:r w:rsidRPr="00B925EF">
        <w:rPr>
          <w:color w:val="0070C0"/>
          <w:sz w:val="16"/>
          <w:szCs w:val="16"/>
        </w:rPr>
        <w:t xml:space="preserve">В мае 1920 года несколько воздушных кораблей вылетали на фронт сражаться с войсками Врангеля. </w:t>
      </w:r>
      <w:proofErr w:type="spellStart"/>
      <w:r w:rsidRPr="00B925EF">
        <w:rPr>
          <w:color w:val="0070C0"/>
          <w:sz w:val="16"/>
          <w:szCs w:val="16"/>
        </w:rPr>
        <w:t>Эыл</w:t>
      </w:r>
      <w:proofErr w:type="spellEnd"/>
      <w:r w:rsidRPr="00B925EF">
        <w:rPr>
          <w:color w:val="0070C0"/>
          <w:sz w:val="16"/>
          <w:szCs w:val="16"/>
        </w:rPr>
        <w:t xml:space="preserve"> последний боевой вылет «Ильи Муромца» в качестве военного самолета (21141).</w:t>
      </w:r>
    </w:p>
    <w:p w14:paraId="4AD67C11" w14:textId="77777777" w:rsidR="005337A2" w:rsidRPr="00B925EF" w:rsidRDefault="005337A2" w:rsidP="005337A2">
      <w:pPr>
        <w:jc w:val="both"/>
        <w:rPr>
          <w:color w:val="0070C0"/>
          <w:sz w:val="16"/>
          <w:szCs w:val="16"/>
        </w:rPr>
      </w:pPr>
    </w:p>
    <w:p w14:paraId="21626AAD" w14:textId="77777777" w:rsidR="005337A2" w:rsidRPr="00B925EF" w:rsidRDefault="005337A2" w:rsidP="005337A2">
      <w:pPr>
        <w:jc w:val="both"/>
        <w:rPr>
          <w:color w:val="0070C0"/>
          <w:sz w:val="16"/>
          <w:szCs w:val="16"/>
        </w:rPr>
      </w:pPr>
      <w:r w:rsidRPr="00B925EF">
        <w:rPr>
          <w:color w:val="0070C0"/>
          <w:sz w:val="16"/>
          <w:szCs w:val="16"/>
        </w:rPr>
        <w:t>В мае 1920 г. районе Бобруйска произошел воздушный бой. В результате боя была сбито 5 польских самолетов, 4 вынуждены были снизиться; мы же не потеряли ни одного самолета (21417).</w:t>
      </w:r>
    </w:p>
    <w:p w14:paraId="57A321CC" w14:textId="77777777" w:rsidR="005337A2" w:rsidRPr="00B925EF" w:rsidRDefault="005337A2" w:rsidP="005337A2">
      <w:pPr>
        <w:jc w:val="both"/>
        <w:rPr>
          <w:color w:val="0070C0"/>
          <w:sz w:val="16"/>
          <w:szCs w:val="16"/>
        </w:rPr>
      </w:pPr>
    </w:p>
    <w:p w14:paraId="77AC72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совершила 311 боевых вылетов, сбросив на противника 234 авиабомбы и более 100 кг агитационной литературы. За это же время в воздушных боях сбито два и повреждено не менее трех вражеских самолетов. Собственных боевых потерь не было. Произошло двенадцать аварий и две катастрофы. К концу месяца в эскадрилье числилось восемнадцать боеспособных истребителей и семь разведчиков.</w:t>
      </w:r>
    </w:p>
    <w:p w14:paraId="2DA735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одну воздушную победу одержал командир </w:t>
      </w:r>
      <w:proofErr w:type="spellStart"/>
      <w:r w:rsidRPr="00EF41E7">
        <w:rPr>
          <w:color w:val="000000" w:themeColor="text1"/>
          <w:sz w:val="16"/>
          <w:szCs w:val="16"/>
        </w:rPr>
        <w:t>Салтановской</w:t>
      </w:r>
      <w:proofErr w:type="spellEnd"/>
      <w:r w:rsidRPr="00EF41E7">
        <w:rPr>
          <w:color w:val="000000" w:themeColor="text1"/>
          <w:sz w:val="16"/>
          <w:szCs w:val="16"/>
        </w:rPr>
        <w:t xml:space="preserve"> эскадрильи Сапожников. Сводных данных по количеству боевых вылетов этой эскадрильи за май не сохранилось, но в общем можно считать, что </w:t>
      </w:r>
      <w:proofErr w:type="spellStart"/>
      <w:r w:rsidRPr="00EF41E7">
        <w:rPr>
          <w:color w:val="000000" w:themeColor="text1"/>
          <w:sz w:val="16"/>
          <w:szCs w:val="16"/>
        </w:rPr>
        <w:t>салтановские</w:t>
      </w:r>
      <w:proofErr w:type="spellEnd"/>
      <w:r w:rsidRPr="00EF41E7">
        <w:rPr>
          <w:color w:val="000000" w:themeColor="text1"/>
          <w:sz w:val="16"/>
          <w:szCs w:val="16"/>
        </w:rPr>
        <w:t xml:space="preserve"> пилоты воевали не менее активно, чем их коллеги из Славного.</w:t>
      </w:r>
    </w:p>
    <w:p w14:paraId="02B0B1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Польская авиация понесла в мае 1920-го весьма серьезный урон. Помимо нескольких самолетов, сбитых в воздушных боях, гораздо большее число машин вышло из строя в результате аварий. Кроме того, боевые потери заметно отражались на боевом духе польских пилотов, о чем свидетельствует хотя бы эпизод с </w:t>
      </w:r>
      <w:proofErr w:type="spellStart"/>
      <w:r w:rsidRPr="00EF41E7">
        <w:rPr>
          <w:color w:val="000000" w:themeColor="text1"/>
          <w:sz w:val="16"/>
          <w:szCs w:val="16"/>
        </w:rPr>
        <w:t>Екатовым</w:t>
      </w:r>
      <w:proofErr w:type="spellEnd"/>
      <w:r w:rsidRPr="00EF41E7">
        <w:rPr>
          <w:color w:val="000000" w:themeColor="text1"/>
          <w:sz w:val="16"/>
          <w:szCs w:val="16"/>
        </w:rPr>
        <w:t xml:space="preserve"> (3452).</w:t>
      </w:r>
    </w:p>
    <w:p w14:paraId="4F93A2E0" w14:textId="77777777" w:rsidR="004001BC" w:rsidRPr="00EF41E7" w:rsidRDefault="004001BC" w:rsidP="00ED5E8F">
      <w:pPr>
        <w:autoSpaceDE w:val="0"/>
        <w:autoSpaceDN w:val="0"/>
        <w:adjustRightInd w:val="0"/>
        <w:jc w:val="both"/>
        <w:rPr>
          <w:color w:val="000000" w:themeColor="text1"/>
          <w:sz w:val="16"/>
          <w:szCs w:val="16"/>
        </w:rPr>
      </w:pPr>
    </w:p>
    <w:p w14:paraId="6DDC44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в операции, начатой 14 мая 1920 Тухачевским, авиации ставились и штурмовые задачи:</w:t>
      </w:r>
    </w:p>
    <w:p w14:paraId="362A39B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нанесения ударов группами самолетов в интересах наступающих войск;</w:t>
      </w:r>
    </w:p>
    <w:p w14:paraId="0CF55A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поддержка наступающих войск (бомбардированием и обстрелом из пулеметов пехоты) (278,196).</w:t>
      </w:r>
    </w:p>
    <w:p w14:paraId="3B9166BC" w14:textId="77777777" w:rsidR="004001BC" w:rsidRPr="00EF41E7" w:rsidRDefault="004001BC" w:rsidP="00ED5E8F">
      <w:pPr>
        <w:autoSpaceDE w:val="0"/>
        <w:autoSpaceDN w:val="0"/>
        <w:adjustRightInd w:val="0"/>
        <w:jc w:val="both"/>
        <w:rPr>
          <w:color w:val="000000" w:themeColor="text1"/>
          <w:sz w:val="16"/>
          <w:szCs w:val="16"/>
        </w:rPr>
      </w:pPr>
    </w:p>
    <w:p w14:paraId="541F13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течение мая 1920 в Славное прибыли боевые отделения 8-го, 17-го, 30-го, 2-го и 42-го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а также - 4-го истребительного. Эти пополнения дали еще семнадцать самолетов. В результате </w:t>
      </w:r>
      <w:proofErr w:type="spellStart"/>
      <w:r w:rsidRPr="00EF41E7">
        <w:rPr>
          <w:color w:val="000000" w:themeColor="text1"/>
          <w:sz w:val="16"/>
          <w:szCs w:val="16"/>
        </w:rPr>
        <w:t>Славненская</w:t>
      </w:r>
      <w:proofErr w:type="spellEnd"/>
      <w:r w:rsidRPr="00EF41E7">
        <w:rPr>
          <w:color w:val="000000" w:themeColor="text1"/>
          <w:sz w:val="16"/>
          <w:szCs w:val="16"/>
        </w:rPr>
        <w:t xml:space="preserve"> эскадрилья </w:t>
      </w:r>
      <w:proofErr w:type="spellStart"/>
      <w:r w:rsidRPr="00EF41E7">
        <w:rPr>
          <w:color w:val="000000" w:themeColor="text1"/>
          <w:sz w:val="16"/>
          <w:szCs w:val="16"/>
        </w:rPr>
        <w:t>А.Д.Ширинкина</w:t>
      </w:r>
      <w:proofErr w:type="spellEnd"/>
      <w:r w:rsidRPr="00EF41E7">
        <w:rPr>
          <w:color w:val="000000" w:themeColor="text1"/>
          <w:sz w:val="16"/>
          <w:szCs w:val="16"/>
        </w:rPr>
        <w:t xml:space="preserve"> стала крупнейшим авиационным подразделением за всю Гражданскую войну. Интересно, что в эскадрилье Ширинкина служили шесть бывших колчаковских пилотов, перешедших в декабре 1919-го на сторону красных: Баранов, </w:t>
      </w:r>
      <w:proofErr w:type="spellStart"/>
      <w:r w:rsidRPr="00EF41E7">
        <w:rPr>
          <w:color w:val="000000" w:themeColor="text1"/>
          <w:sz w:val="16"/>
          <w:szCs w:val="16"/>
        </w:rPr>
        <w:t>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Затыкин</w:t>
      </w:r>
      <w:proofErr w:type="spellEnd"/>
      <w:r w:rsidRPr="00EF41E7">
        <w:rPr>
          <w:color w:val="000000" w:themeColor="text1"/>
          <w:sz w:val="16"/>
          <w:szCs w:val="16"/>
        </w:rPr>
        <w:t xml:space="preserve">, </w:t>
      </w:r>
      <w:proofErr w:type="spellStart"/>
      <w:r w:rsidRPr="00EF41E7">
        <w:rPr>
          <w:color w:val="000000" w:themeColor="text1"/>
          <w:sz w:val="16"/>
          <w:szCs w:val="16"/>
        </w:rPr>
        <w:t>Потеряев</w:t>
      </w:r>
      <w:proofErr w:type="spellEnd"/>
      <w:r w:rsidRPr="00EF41E7">
        <w:rPr>
          <w:color w:val="000000" w:themeColor="text1"/>
          <w:sz w:val="16"/>
          <w:szCs w:val="16"/>
        </w:rPr>
        <w:t xml:space="preserve">, Снегирев и </w:t>
      </w:r>
      <w:proofErr w:type="spellStart"/>
      <w:r w:rsidRPr="00EF41E7">
        <w:rPr>
          <w:color w:val="000000" w:themeColor="text1"/>
          <w:sz w:val="16"/>
          <w:szCs w:val="16"/>
        </w:rPr>
        <w:t>Шмотин</w:t>
      </w:r>
      <w:proofErr w:type="spellEnd"/>
      <w:r w:rsidRPr="00EF41E7">
        <w:rPr>
          <w:color w:val="000000" w:themeColor="text1"/>
          <w:sz w:val="16"/>
          <w:szCs w:val="16"/>
        </w:rPr>
        <w:t xml:space="preserve">. Бывшие белогвардейцы воевали ничуть не хуже своих недавних противников. А </w:t>
      </w:r>
      <w:proofErr w:type="spellStart"/>
      <w:r w:rsidRPr="00EF41E7">
        <w:rPr>
          <w:color w:val="000000" w:themeColor="text1"/>
          <w:sz w:val="16"/>
          <w:szCs w:val="16"/>
        </w:rPr>
        <w:t>Шмотин</w:t>
      </w:r>
      <w:proofErr w:type="spellEnd"/>
      <w:r w:rsidRPr="00EF41E7">
        <w:rPr>
          <w:color w:val="000000" w:themeColor="text1"/>
          <w:sz w:val="16"/>
          <w:szCs w:val="16"/>
        </w:rPr>
        <w:t xml:space="preserve"> даже получил денежную премию за успешную аэрофотосъемку вражеского аэродрома.</w:t>
      </w:r>
    </w:p>
    <w:p w14:paraId="4748D4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аэродроме </w:t>
      </w:r>
      <w:proofErr w:type="spellStart"/>
      <w:r w:rsidRPr="00EF41E7">
        <w:rPr>
          <w:color w:val="000000" w:themeColor="text1"/>
          <w:sz w:val="16"/>
          <w:szCs w:val="16"/>
        </w:rPr>
        <w:t>Салтановка</w:t>
      </w:r>
      <w:proofErr w:type="spellEnd"/>
      <w:r w:rsidRPr="00EF41E7">
        <w:rPr>
          <w:color w:val="000000" w:themeColor="text1"/>
          <w:sz w:val="16"/>
          <w:szCs w:val="16"/>
        </w:rPr>
        <w:t xml:space="preserve"> южнее Бобруйска была сформирована вторая авиаэскадрилья в составе 1-го и </w:t>
      </w:r>
      <w:proofErr w:type="spellStart"/>
      <w:r w:rsidRPr="00EF41E7">
        <w:rPr>
          <w:color w:val="000000" w:themeColor="text1"/>
          <w:sz w:val="16"/>
          <w:szCs w:val="16"/>
        </w:rPr>
        <w:t>и</w:t>
      </w:r>
      <w:proofErr w:type="spellEnd"/>
      <w:r w:rsidRPr="00EF41E7">
        <w:rPr>
          <w:color w:val="000000" w:themeColor="text1"/>
          <w:sz w:val="16"/>
          <w:szCs w:val="16"/>
        </w:rPr>
        <w:t xml:space="preserve"> 2-го истребительных отрядов. По фамилии командира ее назвали "Эскадрильей Кожевникова" (другие названия -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эскадрилья" или "</w:t>
      </w:r>
      <w:proofErr w:type="spellStart"/>
      <w:r w:rsidRPr="00EF41E7">
        <w:rPr>
          <w:color w:val="000000" w:themeColor="text1"/>
          <w:sz w:val="16"/>
          <w:szCs w:val="16"/>
        </w:rPr>
        <w:t>Салтановская</w:t>
      </w:r>
      <w:proofErr w:type="spellEnd"/>
      <w:r w:rsidRPr="00EF41E7">
        <w:rPr>
          <w:color w:val="000000" w:themeColor="text1"/>
          <w:sz w:val="16"/>
          <w:szCs w:val="16"/>
        </w:rPr>
        <w:t xml:space="preserve"> авиагруппа"). Стоит отметить, что перед отправкой на фронт 1-й и 2-й </w:t>
      </w:r>
      <w:proofErr w:type="spellStart"/>
      <w:r w:rsidRPr="00EF41E7">
        <w:rPr>
          <w:color w:val="000000" w:themeColor="text1"/>
          <w:sz w:val="16"/>
          <w:szCs w:val="16"/>
        </w:rPr>
        <w:t>истротряды</w:t>
      </w:r>
      <w:proofErr w:type="spellEnd"/>
      <w:r w:rsidRPr="00EF41E7">
        <w:rPr>
          <w:color w:val="000000" w:themeColor="text1"/>
          <w:sz w:val="16"/>
          <w:szCs w:val="16"/>
        </w:rPr>
        <w:t xml:space="preserve"> получили новенькие "Ньюпоры-24", только что вышедшие из цехов московского завода "Дукс". Для тех времен это было большой редкостью, ведь большинство советских пилотов летало на старых изношенных машинах, оставшихся еще с Первой Мировой войны.</w:t>
      </w:r>
    </w:p>
    <w:p w14:paraId="501C8B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Обе эскадрильи действовали в полосе 16-й армии и являлись наиболее мощными и хорошо оснащенными авиационными частями Западного фронта.</w:t>
      </w:r>
    </w:p>
    <w:p w14:paraId="722BB7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поддержки 15-й армии сформировали "Эскадрилью </w:t>
      </w:r>
      <w:proofErr w:type="spellStart"/>
      <w:r w:rsidRPr="00EF41E7">
        <w:rPr>
          <w:color w:val="000000" w:themeColor="text1"/>
          <w:sz w:val="16"/>
          <w:szCs w:val="16"/>
        </w:rPr>
        <w:t>Лабренца</w:t>
      </w:r>
      <w:proofErr w:type="spellEnd"/>
      <w:r w:rsidRPr="00EF41E7">
        <w:rPr>
          <w:color w:val="000000" w:themeColor="text1"/>
          <w:sz w:val="16"/>
          <w:szCs w:val="16"/>
        </w:rPr>
        <w:t xml:space="preserve">" из шести разведывательных авиаотрядов неполного состава. На севере, в зоне ответственности 3-й и 4-й армий, размещались более слабые </w:t>
      </w:r>
      <w:proofErr w:type="spellStart"/>
      <w:r w:rsidRPr="00EF41E7">
        <w:rPr>
          <w:color w:val="000000" w:themeColor="text1"/>
          <w:sz w:val="16"/>
          <w:szCs w:val="16"/>
        </w:rPr>
        <w:t>двухотрядные</w:t>
      </w:r>
      <w:proofErr w:type="spellEnd"/>
      <w:r w:rsidRPr="00EF41E7">
        <w:rPr>
          <w:color w:val="000000" w:themeColor="text1"/>
          <w:sz w:val="16"/>
          <w:szCs w:val="16"/>
        </w:rPr>
        <w:t xml:space="preserve"> эскадрильи Веткина (1-й и 18-й </w:t>
      </w:r>
      <w:proofErr w:type="spellStart"/>
      <w:r w:rsidRPr="00EF41E7">
        <w:rPr>
          <w:color w:val="000000" w:themeColor="text1"/>
          <w:sz w:val="16"/>
          <w:szCs w:val="16"/>
        </w:rPr>
        <w:t>разведотряды</w:t>
      </w:r>
      <w:proofErr w:type="spellEnd"/>
      <w:r w:rsidRPr="00EF41E7">
        <w:rPr>
          <w:color w:val="000000" w:themeColor="text1"/>
          <w:sz w:val="16"/>
          <w:szCs w:val="16"/>
        </w:rPr>
        <w:t>), Ерофеева и Чекалова. Один отряд (20-й) оставался в Смоленске и считался резервным. Там проходили "обкатку" молодые пилоты, прибывавшие на фронт из летных школ.</w:t>
      </w:r>
    </w:p>
    <w:p w14:paraId="122A76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целом, на западном направлении за короткий срок было сосредоточено более половины всех воздушных сил советской республики.</w:t>
      </w:r>
    </w:p>
    <w:p w14:paraId="021C41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Юго-Западном фронте красная авиация выглядела гораздо скромнее. Здесь полякам противостояли части 12-й и 14-й армий с приданными им 9-м, 21-м, 22-м и 23-м </w:t>
      </w:r>
      <w:proofErr w:type="spellStart"/>
      <w:r w:rsidRPr="00EF41E7">
        <w:rPr>
          <w:color w:val="000000" w:themeColor="text1"/>
          <w:sz w:val="16"/>
          <w:szCs w:val="16"/>
        </w:rPr>
        <w:t>разведотрядами</w:t>
      </w:r>
      <w:proofErr w:type="spellEnd"/>
      <w:r w:rsidRPr="00EF41E7">
        <w:rPr>
          <w:color w:val="000000" w:themeColor="text1"/>
          <w:sz w:val="16"/>
          <w:szCs w:val="16"/>
        </w:rPr>
        <w:t xml:space="preserve">. В отрядах ощущался сильный некомплект людей и техники. К примеру, в 23-м РАО на шесть самолетов приходилось всего двое летчиков. В 21-м </w:t>
      </w:r>
      <w:r w:rsidRPr="00EF41E7">
        <w:rPr>
          <w:color w:val="000000" w:themeColor="text1"/>
          <w:sz w:val="16"/>
          <w:szCs w:val="16"/>
        </w:rPr>
        <w:lastRenderedPageBreak/>
        <w:t>же, наоборот, имелся лишь один боеспособный аэроплан. Несколько лучше обстояли дела в 22-м отряде, летавшем на трофейных "</w:t>
      </w:r>
      <w:proofErr w:type="spellStart"/>
      <w:r w:rsidRPr="00EF41E7">
        <w:rPr>
          <w:color w:val="000000" w:themeColor="text1"/>
          <w:sz w:val="16"/>
          <w:szCs w:val="16"/>
        </w:rPr>
        <w:t>Ариэйтах</w:t>
      </w:r>
      <w:proofErr w:type="spellEnd"/>
      <w:r w:rsidRPr="00EF41E7">
        <w:rPr>
          <w:color w:val="000000" w:themeColor="text1"/>
          <w:sz w:val="16"/>
          <w:szCs w:val="16"/>
        </w:rPr>
        <w:t>" (английский двухместный разведчик RAF RE-8. Более десятка таких машин было захвачено Красной армией в начале 1920 года) (3452).</w:t>
      </w:r>
    </w:p>
    <w:p w14:paraId="11174EEB" w14:textId="77777777" w:rsidR="004001BC" w:rsidRPr="00EF41E7" w:rsidRDefault="004001BC" w:rsidP="00ED5E8F">
      <w:pPr>
        <w:autoSpaceDE w:val="0"/>
        <w:autoSpaceDN w:val="0"/>
        <w:adjustRightInd w:val="0"/>
        <w:jc w:val="both"/>
        <w:rPr>
          <w:color w:val="000000" w:themeColor="text1"/>
          <w:sz w:val="16"/>
          <w:szCs w:val="16"/>
        </w:rPr>
      </w:pPr>
    </w:p>
    <w:p w14:paraId="0FFBD518" w14:textId="77777777" w:rsidR="00805CCC" w:rsidRPr="00B925EF" w:rsidRDefault="00805CCC" w:rsidP="00805CCC">
      <w:pPr>
        <w:jc w:val="both"/>
        <w:rPr>
          <w:color w:val="0070C0"/>
          <w:sz w:val="16"/>
          <w:szCs w:val="16"/>
        </w:rPr>
      </w:pPr>
      <w:r w:rsidRPr="00B925EF">
        <w:rPr>
          <w:color w:val="0070C0"/>
          <w:sz w:val="16"/>
          <w:szCs w:val="16"/>
        </w:rPr>
        <w:t>Майская 1920 наступательная операция советско</w:t>
      </w:r>
      <w:r w:rsidRPr="00B925EF">
        <w:rPr>
          <w:color w:val="0070C0"/>
          <w:sz w:val="16"/>
          <w:szCs w:val="16"/>
        </w:rPr>
        <w:softHyphen/>
        <w:t>го Западного фронта свелась к фронтальному вытеснению противника. Но полякам пришлось снять часть сил, действовавших на Украине, что способствовало успеху советских войск Юго-За</w:t>
      </w:r>
      <w:r w:rsidRPr="00B925EF">
        <w:rPr>
          <w:color w:val="0070C0"/>
          <w:sz w:val="16"/>
          <w:szCs w:val="16"/>
        </w:rPr>
        <w:softHyphen/>
        <w:t>падного фронта. В ходе Киевской операции 26 мая — 16 июня войска Юго-Западного фрон</w:t>
      </w:r>
      <w:r w:rsidRPr="00B925EF">
        <w:rPr>
          <w:color w:val="0070C0"/>
          <w:sz w:val="16"/>
          <w:szCs w:val="16"/>
        </w:rPr>
        <w:softHyphen/>
        <w:t>та, и, прежде всего, Первая Конная армия под ко</w:t>
      </w:r>
      <w:r w:rsidRPr="00B925EF">
        <w:rPr>
          <w:color w:val="0070C0"/>
          <w:sz w:val="16"/>
          <w:szCs w:val="16"/>
        </w:rPr>
        <w:softHyphen/>
        <w:t>мандованием С.М. Будённого, разгромили 3-ю Польскую армию и освободили Киев (20120).</w:t>
      </w:r>
    </w:p>
    <w:p w14:paraId="4B2AC0E6" w14:textId="77777777" w:rsidR="00805CCC" w:rsidRPr="00B925EF" w:rsidRDefault="00805CCC" w:rsidP="00805CCC">
      <w:pPr>
        <w:jc w:val="both"/>
        <w:rPr>
          <w:color w:val="0070C0"/>
          <w:sz w:val="16"/>
          <w:szCs w:val="16"/>
        </w:rPr>
      </w:pPr>
    </w:p>
    <w:p w14:paraId="463B57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воздушная борьба на белорусском участке фронта достигла высшего накала. Обе стороны готовились к решающим боям и стремились обеспечить себе господство в воздухе (3452).</w:t>
      </w:r>
    </w:p>
    <w:p w14:paraId="6D97C673" w14:textId="77777777" w:rsidR="004001BC" w:rsidRPr="00EF41E7" w:rsidRDefault="004001BC" w:rsidP="00ED5E8F">
      <w:pPr>
        <w:autoSpaceDE w:val="0"/>
        <w:autoSpaceDN w:val="0"/>
        <w:adjustRightInd w:val="0"/>
        <w:jc w:val="both"/>
        <w:rPr>
          <w:color w:val="000000" w:themeColor="text1"/>
          <w:sz w:val="16"/>
          <w:szCs w:val="16"/>
        </w:rPr>
      </w:pPr>
    </w:p>
    <w:p w14:paraId="72A50F87"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В мае 1920 воздушная борьба на белорусском участке фронта достигла наивысшего накала. Обе стороны готовились к решающим наземным боям и стремились обеспечить себе господство в воздухе. 7 мая советский «Бреге-14», недавно захваченный у поляков, под охраной четырех истребителей сбросил 160 кг бомб и листовок на станцию Борисов. Солидный истребительный эскорт сопровождал его не случайно: летнабом на этой машине был сам А.В. Сергеев, главнокомандующий всеми воздушными силами республики.</w:t>
      </w:r>
    </w:p>
    <w:p w14:paraId="4151A1A8"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9-го мая летчик 1-го истребительного дивизиона Сапожников сбросил 25-фунтовую бомбу на польский аэродром у села </w:t>
      </w:r>
      <w:proofErr w:type="spellStart"/>
      <w:r w:rsidRPr="00EF41E7">
        <w:rPr>
          <w:color w:val="000000" w:themeColor="text1"/>
          <w:sz w:val="16"/>
          <w:szCs w:val="16"/>
        </w:rPr>
        <w:t>Киселевичи</w:t>
      </w:r>
      <w:proofErr w:type="spellEnd"/>
      <w:r w:rsidRPr="00EF41E7">
        <w:rPr>
          <w:color w:val="000000" w:themeColor="text1"/>
          <w:sz w:val="16"/>
          <w:szCs w:val="16"/>
        </w:rPr>
        <w:t>, а затем демонстративно выполнил над летным полем каскад фигур высшего пилотажа, как бы дразня противника и вызывая польских летчиков на поединок. Однако в воздух никто не поднялся. Поляки решили ответить по-другому. На следующий день три груженных бомбами «</w:t>
      </w:r>
      <w:proofErr w:type="spellStart"/>
      <w:r w:rsidRPr="00EF41E7">
        <w:rPr>
          <w:color w:val="000000" w:themeColor="text1"/>
          <w:sz w:val="16"/>
          <w:szCs w:val="16"/>
        </w:rPr>
        <w:t>Эльфауге</w:t>
      </w:r>
      <w:proofErr w:type="spellEnd"/>
      <w:r w:rsidRPr="00EF41E7">
        <w:rPr>
          <w:color w:val="000000" w:themeColor="text1"/>
          <w:sz w:val="16"/>
          <w:szCs w:val="16"/>
        </w:rPr>
        <w:t xml:space="preserve">» C-VI взяли курс на советский аэродром в </w:t>
      </w:r>
      <w:proofErr w:type="spellStart"/>
      <w:r w:rsidRPr="00EF41E7">
        <w:rPr>
          <w:color w:val="000000" w:themeColor="text1"/>
          <w:sz w:val="16"/>
          <w:szCs w:val="16"/>
        </w:rPr>
        <w:t>Салтановке</w:t>
      </w:r>
      <w:proofErr w:type="spellEnd"/>
      <w:r w:rsidRPr="00EF41E7">
        <w:rPr>
          <w:color w:val="000000" w:themeColor="text1"/>
          <w:sz w:val="16"/>
          <w:szCs w:val="16"/>
        </w:rPr>
        <w:t>. На перехват поднялось дежурное звено истребителей – «</w:t>
      </w:r>
      <w:proofErr w:type="spellStart"/>
      <w:r w:rsidRPr="00EF41E7">
        <w:rPr>
          <w:color w:val="000000" w:themeColor="text1"/>
          <w:sz w:val="16"/>
          <w:szCs w:val="16"/>
        </w:rPr>
        <w:t>Ньюпоры</w:t>
      </w:r>
      <w:proofErr w:type="spellEnd"/>
      <w:r w:rsidRPr="00EF41E7">
        <w:rPr>
          <w:color w:val="000000" w:themeColor="text1"/>
          <w:sz w:val="16"/>
          <w:szCs w:val="16"/>
        </w:rPr>
        <w:t xml:space="preserve">» летчиков Сапожникова, </w:t>
      </w:r>
      <w:proofErr w:type="spellStart"/>
      <w:r w:rsidRPr="00EF41E7">
        <w:rPr>
          <w:color w:val="000000" w:themeColor="text1"/>
          <w:sz w:val="16"/>
          <w:szCs w:val="16"/>
        </w:rPr>
        <w:t>Гвайты</w:t>
      </w:r>
      <w:proofErr w:type="spellEnd"/>
      <w:r w:rsidRPr="00EF41E7">
        <w:rPr>
          <w:color w:val="000000" w:themeColor="text1"/>
          <w:sz w:val="16"/>
          <w:szCs w:val="16"/>
        </w:rPr>
        <w:t xml:space="preserve"> и Серегина.</w:t>
      </w:r>
    </w:p>
    <w:p w14:paraId="73B38E5B"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Увидев врага, поляки сбросили </w:t>
      </w:r>
      <w:proofErr w:type="spellStart"/>
      <w:r w:rsidRPr="00EF41E7">
        <w:rPr>
          <w:color w:val="000000" w:themeColor="text1"/>
          <w:sz w:val="16"/>
          <w:szCs w:val="16"/>
        </w:rPr>
        <w:t>нерасконтренные</w:t>
      </w:r>
      <w:proofErr w:type="spellEnd"/>
      <w:r w:rsidRPr="00EF41E7">
        <w:rPr>
          <w:color w:val="000000" w:themeColor="text1"/>
          <w:sz w:val="16"/>
          <w:szCs w:val="16"/>
        </w:rPr>
        <w:t xml:space="preserve"> бомбы в лес и повернули обратно. Последним шел самолет, пилотируемый командиром 12-й эскадры капитаном </w:t>
      </w:r>
      <w:proofErr w:type="spellStart"/>
      <w:r w:rsidRPr="00EF41E7">
        <w:rPr>
          <w:color w:val="000000" w:themeColor="text1"/>
          <w:sz w:val="16"/>
          <w:szCs w:val="16"/>
        </w:rPr>
        <w:t>Юргенсоном</w:t>
      </w:r>
      <w:proofErr w:type="spellEnd"/>
      <w:r w:rsidRPr="00EF41E7">
        <w:rPr>
          <w:color w:val="000000" w:themeColor="text1"/>
          <w:sz w:val="16"/>
          <w:szCs w:val="16"/>
        </w:rPr>
        <w:t xml:space="preserve">, бывшим офицером царской армии. На нем и сосредоточились атаки советских истребителей, так как догнать остальных было уже невозможно. На машине </w:t>
      </w:r>
      <w:proofErr w:type="spellStart"/>
      <w:r w:rsidRPr="00EF41E7">
        <w:rPr>
          <w:color w:val="000000" w:themeColor="text1"/>
          <w:sz w:val="16"/>
          <w:szCs w:val="16"/>
        </w:rPr>
        <w:t>Гвайты</w:t>
      </w:r>
      <w:proofErr w:type="spellEnd"/>
      <w:r w:rsidRPr="00EF41E7">
        <w:rPr>
          <w:color w:val="000000" w:themeColor="text1"/>
          <w:sz w:val="16"/>
          <w:szCs w:val="16"/>
        </w:rPr>
        <w:t xml:space="preserve"> сразу отказал пулемет, а на истребителе Серегина стоял только несинхронный «Льюис» над верхним крылом, попасть из которого в цель очень сложно. Поэтому фактически вел бой один Сапожников. Он несколько раз обстрелял самолет противника, заходя с разных направлений. Наконец у «</w:t>
      </w:r>
      <w:proofErr w:type="spellStart"/>
      <w:r w:rsidRPr="00EF41E7">
        <w:rPr>
          <w:color w:val="000000" w:themeColor="text1"/>
          <w:sz w:val="16"/>
          <w:szCs w:val="16"/>
        </w:rPr>
        <w:t>Эльфауге</w:t>
      </w:r>
      <w:proofErr w:type="spellEnd"/>
      <w:r w:rsidRPr="00EF41E7">
        <w:rPr>
          <w:color w:val="000000" w:themeColor="text1"/>
          <w:sz w:val="16"/>
          <w:szCs w:val="16"/>
        </w:rPr>
        <w:t>» оказался перебит бензопровод. Мотор заглох, и польскому летчику не оставалось ничего другого, кроме как идти на посадку. Аэроплан приземлился на советской территории и был захвачен красноармейцами, а экипаж попал в плен (17065).</w:t>
      </w:r>
    </w:p>
    <w:p w14:paraId="4A694194" w14:textId="77777777" w:rsidR="00370349" w:rsidRPr="00EF41E7" w:rsidRDefault="00370349" w:rsidP="00ED5E8F">
      <w:pPr>
        <w:pStyle w:val="book"/>
        <w:spacing w:before="0" w:beforeAutospacing="0" w:after="0" w:afterAutospacing="0"/>
        <w:jc w:val="both"/>
        <w:rPr>
          <w:color w:val="000000" w:themeColor="text1"/>
          <w:sz w:val="16"/>
          <w:szCs w:val="16"/>
        </w:rPr>
      </w:pPr>
    </w:p>
    <w:p w14:paraId="4305A2CE"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мае 1920 г. Волжско-Каспийская флотилия захватила в </w:t>
      </w:r>
      <w:proofErr w:type="spellStart"/>
      <w:r w:rsidRPr="00EF41E7">
        <w:rPr>
          <w:color w:val="000000" w:themeColor="text1"/>
          <w:sz w:val="16"/>
          <w:szCs w:val="16"/>
        </w:rPr>
        <w:t>Энзели</w:t>
      </w:r>
      <w:proofErr w:type="spellEnd"/>
      <w:r w:rsidRPr="00EF41E7">
        <w:rPr>
          <w:color w:val="000000" w:themeColor="text1"/>
          <w:sz w:val="16"/>
          <w:szCs w:val="16"/>
        </w:rPr>
        <w:t xml:space="preserve"> практически весь наливной и </w:t>
      </w:r>
      <w:proofErr w:type="spellStart"/>
      <w:proofErr w:type="gramStart"/>
      <w:r w:rsidRPr="00EF41E7">
        <w:rPr>
          <w:color w:val="000000" w:themeColor="text1"/>
          <w:sz w:val="16"/>
          <w:szCs w:val="16"/>
        </w:rPr>
        <w:t>грузо</w:t>
      </w:r>
      <w:proofErr w:type="spellEnd"/>
      <w:r w:rsidRPr="00EF41E7">
        <w:rPr>
          <w:color w:val="000000" w:themeColor="text1"/>
          <w:sz w:val="16"/>
          <w:szCs w:val="16"/>
        </w:rPr>
        <w:t>-пассажирский</w:t>
      </w:r>
      <w:proofErr w:type="gramEnd"/>
      <w:r w:rsidRPr="00EF41E7">
        <w:rPr>
          <w:color w:val="000000" w:themeColor="text1"/>
          <w:sz w:val="16"/>
          <w:szCs w:val="16"/>
        </w:rPr>
        <w:t xml:space="preserve"> Каспийский флот, угнанный туда англичанами и деникинцами (15225).</w:t>
      </w:r>
    </w:p>
    <w:p w14:paraId="4A43A315" w14:textId="77777777" w:rsidR="00370349" w:rsidRPr="00EF41E7" w:rsidRDefault="00370349" w:rsidP="00ED5E8F">
      <w:pPr>
        <w:pStyle w:val="book"/>
        <w:spacing w:before="0" w:beforeAutospacing="0" w:after="0" w:afterAutospacing="0"/>
        <w:jc w:val="both"/>
        <w:rPr>
          <w:color w:val="000000" w:themeColor="text1"/>
          <w:sz w:val="16"/>
          <w:szCs w:val="16"/>
        </w:rPr>
      </w:pPr>
    </w:p>
    <w:p w14:paraId="1FD44C33" w14:textId="77777777" w:rsidR="00370349" w:rsidRPr="00EF41E7" w:rsidRDefault="00370349" w:rsidP="00ED5E8F">
      <w:pPr>
        <w:jc w:val="both"/>
        <w:rPr>
          <w:color w:val="000000" w:themeColor="text1"/>
          <w:sz w:val="16"/>
          <w:szCs w:val="16"/>
        </w:rPr>
      </w:pPr>
      <w:r w:rsidRPr="00EF41E7">
        <w:rPr>
          <w:color w:val="000000" w:themeColor="text1"/>
          <w:sz w:val="16"/>
          <w:szCs w:val="16"/>
        </w:rPr>
        <w:t xml:space="preserve">В мае 1920 г. на Черное море направляется Аральский (Туркестанский)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 морской летчик Б. В. Глаголев). В состав морской авиации Черного моря вошел и Одесский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и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Днепровской военной флотилии (начальник — летчик В. Н. Филиппов, комиссар — военный моряк К. Д. Дюков). В связи с окончанием боевых действий на Волге и в северной части Каспийского моря распоряжением штаба морских сил республики в июле 1920 г. на юг перебрасывается воздушная бригада Волжско-Каспийской флотилии, за исключением одного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С прибытием указанных частей в Николаев создаются Воздушные дивизионы Черного и Азовского морей. Части морской авиации в оперативном отношении были подчинены начальнику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Юго-Западного фронта. </w:t>
      </w:r>
    </w:p>
    <w:p w14:paraId="2E7C05C3" w14:textId="77777777" w:rsidR="00370349" w:rsidRPr="00EF41E7" w:rsidRDefault="00370349" w:rsidP="00ED5E8F">
      <w:pPr>
        <w:jc w:val="both"/>
        <w:rPr>
          <w:color w:val="000000" w:themeColor="text1"/>
          <w:sz w:val="16"/>
          <w:szCs w:val="16"/>
        </w:rPr>
      </w:pPr>
      <w:r w:rsidRPr="00EF41E7">
        <w:rPr>
          <w:color w:val="000000" w:themeColor="text1"/>
          <w:sz w:val="16"/>
          <w:szCs w:val="16"/>
        </w:rPr>
        <w:t xml:space="preserve">Основными задачами морской авиации являлись: воздушная разведка районов Одесса — Очаков — Перекоп, северной и восточной части Азовского моря, Керченского пролива и Кавказского побережья; отражение вражеских налетов на Очаков, Николаев, Мариуполь и бомбардировка кораблей и войск противника. С июня по ноябрь 1920 г. летчики морской авиации вели борьбу с противником на суше и на море. Так, 19 июня начальник Туркестанского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Б. В. Глаголев, ведя на самолете М-9 разведку по маршруту Николаев — </w:t>
      </w:r>
      <w:proofErr w:type="spellStart"/>
      <w:r w:rsidRPr="00EF41E7">
        <w:rPr>
          <w:color w:val="000000" w:themeColor="text1"/>
          <w:sz w:val="16"/>
          <w:szCs w:val="16"/>
        </w:rPr>
        <w:t>Кинбурнская</w:t>
      </w:r>
      <w:proofErr w:type="spellEnd"/>
      <w:r w:rsidRPr="00EF41E7">
        <w:rPr>
          <w:color w:val="000000" w:themeColor="text1"/>
          <w:sz w:val="16"/>
          <w:szCs w:val="16"/>
        </w:rPr>
        <w:t xml:space="preserve">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w:t>
      </w:r>
      <w:proofErr w:type="spellStart"/>
      <w:r w:rsidRPr="00EF41E7">
        <w:rPr>
          <w:color w:val="000000" w:themeColor="text1"/>
          <w:sz w:val="16"/>
          <w:szCs w:val="16"/>
        </w:rPr>
        <w:t>Тендровском</w:t>
      </w:r>
      <w:proofErr w:type="spellEnd"/>
      <w:r w:rsidRPr="00EF41E7">
        <w:rPr>
          <w:color w:val="000000" w:themeColor="text1"/>
          <w:sz w:val="16"/>
          <w:szCs w:val="16"/>
        </w:rPr>
        <w:t xml:space="preserve"> заливе. </w:t>
      </w:r>
    </w:p>
    <w:p w14:paraId="66F5DD62" w14:textId="77777777" w:rsidR="00370349" w:rsidRPr="00EF41E7" w:rsidRDefault="0037034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Отважно сражался на самолете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24 июня у острова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он обнаружил 8 неприятельских кораблей. Летчик обстрелял корабли и вернулся на базу. На следующий день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снова вылетел на поиск. У острова Долгий им был обнаружен транспорт, идущий в охранении катеров и тральщиков. Зайдя со стороны солнца,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13AE6C0" w14:textId="77777777" w:rsidR="00370349" w:rsidRPr="00EF41E7" w:rsidRDefault="00370349" w:rsidP="00ED5E8F">
      <w:pPr>
        <w:pStyle w:val="book"/>
        <w:spacing w:before="0" w:beforeAutospacing="0" w:after="0" w:afterAutospacing="0"/>
        <w:jc w:val="both"/>
        <w:rPr>
          <w:color w:val="000000" w:themeColor="text1"/>
          <w:sz w:val="16"/>
          <w:szCs w:val="16"/>
        </w:rPr>
      </w:pPr>
    </w:p>
    <w:p w14:paraId="4BB307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мая 1920 г. по май 1935 г. морская авиация находилась в ведении Главного Управления РККВФ Республики (с 28 марта 1924 г. Управление ВВС). В мае 1935 г. морская авиация передана в подчинение Начальника Морских сил РККА (</w:t>
      </w:r>
      <w:proofErr w:type="spellStart"/>
      <w:r w:rsidRPr="00EF41E7">
        <w:rPr>
          <w:color w:val="000000" w:themeColor="text1"/>
          <w:sz w:val="16"/>
          <w:szCs w:val="16"/>
        </w:rPr>
        <w:t>наморси</w:t>
      </w:r>
      <w:proofErr w:type="spellEnd"/>
      <w:r w:rsidRPr="00EF41E7">
        <w:rPr>
          <w:color w:val="000000" w:themeColor="text1"/>
          <w:sz w:val="16"/>
          <w:szCs w:val="16"/>
        </w:rPr>
        <w:t>). В августе 1937 г. Отдел морской авиации (авиационный отдел) вновь перешел в ведение ВВС РККА, где находился до января 1938 г. В январе 1938 г. в связи с созданием Народного комиссариата ВМФ было сформировано Управление морской авиации (УМА) ВМФ. С 7 сентября 1939 г. - Управление авиации ВМФ.</w:t>
      </w:r>
    </w:p>
    <w:p w14:paraId="2E3A4C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марте 1941 г. Управление авиации ВМФ переименовано в Управление 8ВС ВМФ (11962).</w:t>
      </w:r>
    </w:p>
    <w:p w14:paraId="0DA79239" w14:textId="77777777" w:rsidR="004001BC" w:rsidRPr="00EF41E7" w:rsidRDefault="004001BC" w:rsidP="00ED5E8F">
      <w:pPr>
        <w:autoSpaceDE w:val="0"/>
        <w:autoSpaceDN w:val="0"/>
        <w:adjustRightInd w:val="0"/>
        <w:jc w:val="both"/>
        <w:rPr>
          <w:color w:val="000000" w:themeColor="text1"/>
          <w:sz w:val="16"/>
          <w:szCs w:val="16"/>
        </w:rPr>
      </w:pPr>
    </w:p>
    <w:p w14:paraId="70A15D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мае 1920 г. в Смоленск прибыл 1 -и танковый отряд. Здесь предложенная структу</w:t>
      </w:r>
      <w:r w:rsidRPr="00EF41E7">
        <w:rPr>
          <w:color w:val="000000" w:themeColor="text1"/>
          <w:sz w:val="16"/>
          <w:szCs w:val="16"/>
        </w:rPr>
        <w:softHyphen/>
        <w:t>ра танкового отряда была опробована в полигонных усло</w:t>
      </w:r>
      <w:r w:rsidRPr="00EF41E7">
        <w:rPr>
          <w:color w:val="000000" w:themeColor="text1"/>
          <w:sz w:val="16"/>
          <w:szCs w:val="16"/>
        </w:rPr>
        <w:softHyphen/>
        <w:t>виях. По результатам оного были разработаны “Штат и та</w:t>
      </w:r>
      <w:r w:rsidRPr="00EF41E7">
        <w:rPr>
          <w:color w:val="000000" w:themeColor="text1"/>
          <w:sz w:val="16"/>
          <w:szCs w:val="16"/>
        </w:rPr>
        <w:softHyphen/>
        <w:t xml:space="preserve">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 утвержденные приказом РВСР от 28 мая 1920 г. (10733,54).</w:t>
      </w:r>
    </w:p>
    <w:p w14:paraId="797FE0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9D5BE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в ходе операции в порту </w:t>
      </w:r>
      <w:proofErr w:type="spellStart"/>
      <w:r w:rsidRPr="00EF41E7">
        <w:rPr>
          <w:color w:val="000000" w:themeColor="text1"/>
          <w:sz w:val="16"/>
          <w:szCs w:val="16"/>
        </w:rPr>
        <w:t>Энзели</w:t>
      </w:r>
      <w:proofErr w:type="spellEnd"/>
      <w:r w:rsidRPr="00EF41E7">
        <w:rPr>
          <w:color w:val="000000" w:themeColor="text1"/>
          <w:sz w:val="16"/>
          <w:szCs w:val="16"/>
        </w:rPr>
        <w:t xml:space="preserve"> Волжско-Каспийская флотилия захватила 10 вспомогательных катеров, авиатранспорт с 4 самолетами, плавбазу торпедных катеров, 4 катера, 20 радиостанций, 50 орудий, 20 тыс. снарядов и т.п. (359,20).</w:t>
      </w:r>
    </w:p>
    <w:p w14:paraId="57F2D51C" w14:textId="77777777" w:rsidR="004001BC" w:rsidRPr="00EF41E7" w:rsidRDefault="004001BC" w:rsidP="00ED5E8F">
      <w:pPr>
        <w:autoSpaceDE w:val="0"/>
        <w:autoSpaceDN w:val="0"/>
        <w:adjustRightInd w:val="0"/>
        <w:jc w:val="both"/>
        <w:rPr>
          <w:color w:val="000000" w:themeColor="text1"/>
          <w:sz w:val="16"/>
          <w:szCs w:val="16"/>
        </w:rPr>
      </w:pPr>
    </w:p>
    <w:p w14:paraId="19E669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мае 1919 года находящийся в инспекционной поездке начальник Управления авиации РСФСР А. В. Сергеев доклады</w:t>
      </w:r>
      <w:r w:rsidRPr="00EF41E7">
        <w:rPr>
          <w:color w:val="000000" w:themeColor="text1"/>
          <w:sz w:val="16"/>
          <w:szCs w:val="16"/>
        </w:rPr>
        <w:softHyphen/>
        <w:t xml:space="preserve">вал главкому </w:t>
      </w:r>
      <w:proofErr w:type="spellStart"/>
      <w:r w:rsidRPr="00EF41E7">
        <w:rPr>
          <w:color w:val="000000" w:themeColor="text1"/>
          <w:sz w:val="16"/>
          <w:szCs w:val="16"/>
        </w:rPr>
        <w:t>Л.Д.Троцкому</w:t>
      </w:r>
      <w:proofErr w:type="spellEnd"/>
      <w:r w:rsidRPr="00EF41E7">
        <w:rPr>
          <w:color w:val="000000" w:themeColor="text1"/>
          <w:sz w:val="16"/>
          <w:szCs w:val="16"/>
        </w:rPr>
        <w:t>: “Тому, что делается сей</w:t>
      </w:r>
      <w:r w:rsidRPr="00EF41E7">
        <w:rPr>
          <w:color w:val="000000" w:themeColor="text1"/>
          <w:sz w:val="16"/>
          <w:szCs w:val="16"/>
        </w:rPr>
        <w:softHyphen/>
        <w:t>час на Украине, необходимо положить конец теперь же, в противном случае там сложится организация Военно-Воздушного Флота, не координированная с Центральным Планом... Формальные соображения не могут допустить такой абсолютной самостоятельнос</w:t>
      </w:r>
      <w:r w:rsidRPr="00EF41E7">
        <w:rPr>
          <w:color w:val="000000" w:themeColor="text1"/>
          <w:sz w:val="16"/>
          <w:szCs w:val="16"/>
        </w:rPr>
        <w:softHyphen/>
        <w:t xml:space="preserve">ти, которая проводится на Украине”. После ленинского выговора </w:t>
      </w:r>
      <w:proofErr w:type="spellStart"/>
      <w:r w:rsidRPr="00EF41E7">
        <w:rPr>
          <w:color w:val="000000" w:themeColor="text1"/>
          <w:sz w:val="16"/>
          <w:szCs w:val="16"/>
        </w:rPr>
        <w:t>Н.И.Подвойскому</w:t>
      </w:r>
      <w:proofErr w:type="spellEnd"/>
      <w:r w:rsidRPr="00EF41E7">
        <w:rPr>
          <w:color w:val="000000" w:themeColor="text1"/>
          <w:sz w:val="16"/>
          <w:szCs w:val="16"/>
        </w:rPr>
        <w:t xml:space="preserve"> и </w:t>
      </w:r>
      <w:proofErr w:type="spellStart"/>
      <w:r w:rsidRPr="00EF41E7">
        <w:rPr>
          <w:color w:val="000000" w:themeColor="text1"/>
          <w:sz w:val="16"/>
          <w:szCs w:val="16"/>
        </w:rPr>
        <w:t>В.А.Антонову</w:t>
      </w:r>
      <w:proofErr w:type="spellEnd"/>
      <w:r w:rsidRPr="00EF41E7">
        <w:rPr>
          <w:color w:val="000000" w:themeColor="text1"/>
          <w:sz w:val="16"/>
          <w:szCs w:val="16"/>
        </w:rPr>
        <w:t>-Овсеенко требуемая переброска войск началась. Однако такой шаг не мог существенно по</w:t>
      </w:r>
      <w:r w:rsidRPr="00EF41E7">
        <w:rPr>
          <w:color w:val="000000" w:themeColor="text1"/>
          <w:sz w:val="16"/>
          <w:szCs w:val="16"/>
        </w:rPr>
        <w:softHyphen/>
        <w:t>влиять на развитие событий на Деникинском фрон</w:t>
      </w:r>
      <w:r w:rsidRPr="00EF41E7">
        <w:rPr>
          <w:color w:val="000000" w:themeColor="text1"/>
          <w:sz w:val="16"/>
          <w:szCs w:val="16"/>
        </w:rPr>
        <w:softHyphen/>
        <w:t>те, зато ослабил части, противостоящие Петлюре. Даже робкие попытки проявить самостоятельность, кото</w:t>
      </w:r>
      <w:r w:rsidRPr="00EF41E7">
        <w:rPr>
          <w:color w:val="000000" w:themeColor="text1"/>
          <w:sz w:val="16"/>
          <w:szCs w:val="16"/>
        </w:rPr>
        <w:softHyphen/>
        <w:t>рые позволяло себе харьковское правительство, вы</w:t>
      </w:r>
      <w:r w:rsidRPr="00EF41E7">
        <w:rPr>
          <w:color w:val="000000" w:themeColor="text1"/>
          <w:sz w:val="16"/>
          <w:szCs w:val="16"/>
        </w:rPr>
        <w:softHyphen/>
        <w:t>зывали в Москве раздражение. Было принято ре</w:t>
      </w:r>
      <w:r w:rsidRPr="00EF41E7">
        <w:rPr>
          <w:color w:val="000000" w:themeColor="text1"/>
          <w:sz w:val="16"/>
          <w:szCs w:val="16"/>
        </w:rPr>
        <w:softHyphen/>
        <w:t>шение переподчинить украинские советские войска непосредственно Центру, лишив украинское прави</w:t>
      </w:r>
      <w:r w:rsidRPr="00EF41E7">
        <w:rPr>
          <w:color w:val="000000" w:themeColor="text1"/>
          <w:sz w:val="16"/>
          <w:szCs w:val="16"/>
        </w:rPr>
        <w:softHyphen/>
        <w:t>тельство его главной опоры. Тем более, что со дня на день ожидалось, что Харьков займет Деникин (553).</w:t>
      </w:r>
    </w:p>
    <w:p w14:paraId="375884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9E46F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преследуя небольшой отряд отступавших войск армии генерала </w:t>
      </w:r>
      <w:proofErr w:type="spellStart"/>
      <w:r w:rsidRPr="00EF41E7">
        <w:rPr>
          <w:color w:val="000000" w:themeColor="text1"/>
          <w:sz w:val="16"/>
          <w:szCs w:val="16"/>
        </w:rPr>
        <w:t>А.Н.Деникина</w:t>
      </w:r>
      <w:proofErr w:type="spellEnd"/>
      <w:r w:rsidRPr="00EF41E7">
        <w:rPr>
          <w:color w:val="000000" w:themeColor="text1"/>
          <w:sz w:val="16"/>
          <w:szCs w:val="16"/>
        </w:rPr>
        <w:t xml:space="preserve">, на иранскую территорию в районе порта </w:t>
      </w:r>
      <w:proofErr w:type="spellStart"/>
      <w:r w:rsidRPr="00EF41E7">
        <w:rPr>
          <w:color w:val="000000" w:themeColor="text1"/>
          <w:sz w:val="16"/>
          <w:szCs w:val="16"/>
        </w:rPr>
        <w:t>Энзели</w:t>
      </w:r>
      <w:proofErr w:type="spellEnd"/>
      <w:r w:rsidRPr="00EF41E7">
        <w:rPr>
          <w:color w:val="000000" w:themeColor="text1"/>
          <w:sz w:val="16"/>
          <w:szCs w:val="16"/>
        </w:rPr>
        <w:t xml:space="preserve"> в мае 1920 г. вошел красноармейский отряд во главе с </w:t>
      </w:r>
      <w:proofErr w:type="spellStart"/>
      <w:r w:rsidRPr="00EF41E7">
        <w:rPr>
          <w:color w:val="000000" w:themeColor="text1"/>
          <w:sz w:val="16"/>
          <w:szCs w:val="16"/>
        </w:rPr>
        <w:t>Ф.Ф.Раскольниковым</w:t>
      </w:r>
      <w:proofErr w:type="spellEnd"/>
      <w:r w:rsidRPr="00EF41E7">
        <w:rPr>
          <w:color w:val="000000" w:themeColor="text1"/>
          <w:sz w:val="16"/>
          <w:szCs w:val="16"/>
        </w:rPr>
        <w:t xml:space="preserve">. Завершив свою непосредственную боевую задачу - оттеснить британские войска от советской границы - этот отряд выступил на помощь </w:t>
      </w:r>
      <w:proofErr w:type="spellStart"/>
      <w:r w:rsidRPr="00EF41E7">
        <w:rPr>
          <w:color w:val="000000" w:themeColor="text1"/>
          <w:sz w:val="16"/>
          <w:szCs w:val="16"/>
        </w:rPr>
        <w:t>антишахскому</w:t>
      </w:r>
      <w:proofErr w:type="spellEnd"/>
      <w:r w:rsidRPr="00EF41E7">
        <w:rPr>
          <w:color w:val="000000" w:themeColor="text1"/>
          <w:sz w:val="16"/>
          <w:szCs w:val="16"/>
        </w:rPr>
        <w:t xml:space="preserve"> движению в провинции </w:t>
      </w:r>
      <w:proofErr w:type="spellStart"/>
      <w:r w:rsidRPr="00EF41E7">
        <w:rPr>
          <w:color w:val="000000" w:themeColor="text1"/>
          <w:sz w:val="16"/>
          <w:szCs w:val="16"/>
        </w:rPr>
        <w:t>Гилян</w:t>
      </w:r>
      <w:proofErr w:type="spellEnd"/>
      <w:r w:rsidRPr="00EF41E7">
        <w:rPr>
          <w:color w:val="000000" w:themeColor="text1"/>
          <w:sz w:val="16"/>
          <w:szCs w:val="16"/>
        </w:rPr>
        <w:t>, которое возглавлял Кучек-хан (3871).</w:t>
      </w:r>
    </w:p>
    <w:p w14:paraId="2B8419EA" w14:textId="77777777" w:rsidR="004001BC" w:rsidRPr="00EF41E7" w:rsidRDefault="004001BC" w:rsidP="00ED5E8F">
      <w:pPr>
        <w:autoSpaceDE w:val="0"/>
        <w:autoSpaceDN w:val="0"/>
        <w:adjustRightInd w:val="0"/>
        <w:jc w:val="both"/>
        <w:rPr>
          <w:color w:val="000000" w:themeColor="text1"/>
          <w:sz w:val="16"/>
          <w:szCs w:val="16"/>
        </w:rPr>
      </w:pPr>
    </w:p>
    <w:p w14:paraId="05E2EC98" w14:textId="77777777" w:rsidR="00E60C5F" w:rsidRPr="00EF41E7" w:rsidRDefault="00E60C5F" w:rsidP="00ED5E8F">
      <w:pPr>
        <w:jc w:val="both"/>
        <w:rPr>
          <w:color w:val="000000" w:themeColor="text1"/>
          <w:sz w:val="16"/>
          <w:szCs w:val="16"/>
        </w:rPr>
      </w:pPr>
      <w:r w:rsidRPr="00EF41E7">
        <w:rPr>
          <w:color w:val="000000" w:themeColor="text1"/>
          <w:sz w:val="16"/>
          <w:szCs w:val="16"/>
        </w:rPr>
        <w:t>Май 1920. Большой пожар на Ходынке, во время которого взорвались артиллерийские склады. Серьезно повреждена находившаяся в этой местности городская радиостанция (18694).</w:t>
      </w:r>
    </w:p>
    <w:p w14:paraId="6D9B3ABD" w14:textId="77777777" w:rsidR="00E60C5F" w:rsidRPr="00EF41E7" w:rsidRDefault="00E60C5F" w:rsidP="00ED5E8F">
      <w:pPr>
        <w:jc w:val="both"/>
        <w:rPr>
          <w:color w:val="000000" w:themeColor="text1"/>
          <w:sz w:val="16"/>
          <w:szCs w:val="16"/>
        </w:rPr>
      </w:pPr>
    </w:p>
    <w:p w14:paraId="5BBF48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проблемы Ходынки впервые подробно были описаны в журнале "Вестник воздушного флота", №1, 1920 г. (номер выпущен в мае 1920 г.) В статье, озаглавленной "Летный отдел" и подготовленной под руководством Александра </w:t>
      </w:r>
      <w:proofErr w:type="spellStart"/>
      <w:r w:rsidRPr="00EF41E7">
        <w:rPr>
          <w:color w:val="000000" w:themeColor="text1"/>
          <w:sz w:val="16"/>
          <w:szCs w:val="16"/>
        </w:rPr>
        <w:t>Вегенера</w:t>
      </w:r>
      <w:proofErr w:type="spellEnd"/>
      <w:r w:rsidRPr="00EF41E7">
        <w:rPr>
          <w:color w:val="000000" w:themeColor="text1"/>
          <w:sz w:val="16"/>
          <w:szCs w:val="16"/>
        </w:rPr>
        <w:t>, описывались основные положения подготовленного проекта реконструкции Ходынского аэродрома:</w:t>
      </w:r>
    </w:p>
    <w:p w14:paraId="543DE1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в прошлом году Законодательный Совет постановил передать Ходынское военное поле в исключительное пользование Воздушного Флота. К сожалению, постановление это очень медленно проводится в жизнь, чему, в значительной мере, способствует отсутствие утвержденной строительной программы Аэродрома. </w:t>
      </w:r>
    </w:p>
    <w:p w14:paraId="650CD6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Исключительное назначение Ходынского поля для нужд авиации в главном центре Республики, в непосредственной близости с центральным органом Воздушного Флота, тесное соседство Ходынского поля со столицей и удобство развития на нем большой станции воздушных сообщений, в связи с возможностью пользования им для авиационных целей различными научными учреждениями и общественными организациями Республики, заставляет необходимым признать его весьма подходящим для создания из него Главного Аэродрома Воздушного Флота. Общая структура Главного Аэродрома по проекту, одобренному Государственной властью и Московским </w:t>
      </w:r>
      <w:proofErr w:type="spellStart"/>
      <w:r w:rsidRPr="00EF41E7">
        <w:rPr>
          <w:color w:val="000000" w:themeColor="text1"/>
          <w:sz w:val="16"/>
          <w:szCs w:val="16"/>
        </w:rPr>
        <w:t>авиасъездом</w:t>
      </w:r>
      <w:proofErr w:type="spellEnd"/>
      <w:r w:rsidRPr="00EF41E7">
        <w:rPr>
          <w:color w:val="000000" w:themeColor="text1"/>
          <w:sz w:val="16"/>
          <w:szCs w:val="16"/>
        </w:rPr>
        <w:t>, сводится к тому, что на нем группируется ряд учреждений различного назначения и характера, объединенных одной мыслью работы на развитие авиации и взаимно дополняющих друг друга по роду работы и характеру оборудования.</w:t>
      </w:r>
    </w:p>
    <w:p w14:paraId="3892D8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...Воссоздание материальной части потребует открытия авиазаводов и центрального склада, в близком соседстве с которым должен находиться и постоянный испытательный орган, в виде приемочной части Центрального Управления. Предусматривая потребность испытаний в области воздухоплавания, необходимо для опытной воздухоплавательной части отвести участок, удобный для работы привязных и управляемых аэростатов и для размещения построек и оборудований, необходимых для этой работы. Возможность устройства запруды на речке Ходынке должна быть использована для открытия при аэродроме небольшой Гид- </w:t>
      </w:r>
      <w:proofErr w:type="spellStart"/>
      <w:r w:rsidRPr="00EF41E7">
        <w:rPr>
          <w:color w:val="000000" w:themeColor="text1"/>
          <w:sz w:val="16"/>
          <w:szCs w:val="16"/>
        </w:rPr>
        <w:t>роаэростанции</w:t>
      </w:r>
      <w:proofErr w:type="spellEnd"/>
      <w:r w:rsidRPr="00EF41E7">
        <w:rPr>
          <w:color w:val="000000" w:themeColor="text1"/>
          <w:sz w:val="16"/>
          <w:szCs w:val="16"/>
        </w:rPr>
        <w:t xml:space="preserve">, допускающей взлет и спуск </w:t>
      </w:r>
      <w:proofErr w:type="spellStart"/>
      <w:r w:rsidRPr="00EF41E7">
        <w:rPr>
          <w:color w:val="000000" w:themeColor="text1"/>
          <w:sz w:val="16"/>
          <w:szCs w:val="16"/>
        </w:rPr>
        <w:t>гидроаэропланов</w:t>
      </w:r>
      <w:proofErr w:type="spellEnd"/>
      <w:r w:rsidRPr="00EF41E7">
        <w:rPr>
          <w:color w:val="000000" w:themeColor="text1"/>
          <w:sz w:val="16"/>
          <w:szCs w:val="16"/>
        </w:rPr>
        <w:t>.</w:t>
      </w:r>
    </w:p>
    <w:p w14:paraId="747BE9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...Работа этих отделов неизбежно будет связана с производством исследований и опытов, что возможно удовлетворить при помощи лабораторий и других научно-технических средств </w:t>
      </w:r>
      <w:proofErr w:type="spellStart"/>
      <w:r w:rsidRPr="00EF41E7">
        <w:rPr>
          <w:color w:val="000000" w:themeColor="text1"/>
          <w:sz w:val="16"/>
          <w:szCs w:val="16"/>
        </w:rPr>
        <w:t>Аэротехнического</w:t>
      </w:r>
      <w:proofErr w:type="spellEnd"/>
      <w:r w:rsidRPr="00EF41E7">
        <w:rPr>
          <w:color w:val="000000" w:themeColor="text1"/>
          <w:sz w:val="16"/>
          <w:szCs w:val="16"/>
        </w:rPr>
        <w:t xml:space="preserve"> института (имелся в виду Центральный аэрогидродинамический институт - ЦАГИ).</w:t>
      </w:r>
    </w:p>
    <w:p w14:paraId="50AF16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Надлежащее сочетание всех перечисленных научно-технических органов Воздушного Флота при их удачной группировке на месте, может дать основание для правильного развития авиационного строительства, а присоединение к ним большой станции воздушных сообщений и </w:t>
      </w:r>
      <w:proofErr w:type="spellStart"/>
      <w:r w:rsidRPr="00EF41E7">
        <w:rPr>
          <w:color w:val="000000" w:themeColor="text1"/>
          <w:sz w:val="16"/>
          <w:szCs w:val="16"/>
        </w:rPr>
        <w:t>авиаучреждений</w:t>
      </w:r>
      <w:proofErr w:type="spellEnd"/>
      <w:r w:rsidRPr="00EF41E7">
        <w:rPr>
          <w:color w:val="000000" w:themeColor="text1"/>
          <w:sz w:val="16"/>
          <w:szCs w:val="16"/>
        </w:rPr>
        <w:t xml:space="preserve"> общественного значения должно создать обстановку, благоприятную для развития отечественной авиации.</w:t>
      </w:r>
    </w:p>
    <w:p w14:paraId="67F99B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Обозрение Ходынского военного поля показывает, что, ограничиваясь лишь частью его, лежащей восточнее обводной железной дороги, с прирезком незначительных участков территории, уже можно было бы удовлетворить нужды авиации в Главном Аэродроме в течение большого периода времени... На прилагаемом плане показан один из вариантов общего размещения учреждений Воздушного Флота на аэродроме, в основу коего положены вышеизложенные соображения и принцип возможности расширения каждого из учреждений в будущем.</w:t>
      </w:r>
    </w:p>
    <w:p w14:paraId="6DD1E2D7"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Согласно проекту</w:t>
      </w:r>
      <w:proofErr w:type="gramEnd"/>
      <w:r w:rsidRPr="00EF41E7">
        <w:rPr>
          <w:color w:val="000000" w:themeColor="text1"/>
          <w:sz w:val="16"/>
          <w:szCs w:val="16"/>
        </w:rPr>
        <w:t xml:space="preserve"> весь Главный Аэродром должен состоять из летного поля, окруженного кольцом авиационных учреждений с удобными путями подъезда снаружи и с рядом ангаров по внутреннему его периметру. Предоставляя каждому из учреждений участок фасада, выходящий на главные пути подъезда к столице, проект дает в то же время возможность создания на аэродроме трех стартов, принципиально различающихся между собою по назначению:</w:t>
      </w:r>
    </w:p>
    <w:p w14:paraId="27F831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Опытного - в районе, прилегающем к летному отделу, к испытательному органу и к заводу;</w:t>
      </w:r>
    </w:p>
    <w:p w14:paraId="779AEA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Главного - у станции воздушных сообщений - в центре аэродрома, с кругом для спуска аппаратов, прилетающих из полета вне аэродрома;</w:t>
      </w:r>
    </w:p>
    <w:p w14:paraId="0D25DB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Учебного - в районе летных школ на северной стороне аэродрома.</w:t>
      </w:r>
    </w:p>
    <w:p w14:paraId="005801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Открытие для испытания и для учебных целей своих самостоятельных стартов ...имеет целью облегчение работы этих учреждений в тех случаях, когда атмосферные условия это допускают... что для опытного старта будет иметь место почти всегда, так как первые опыты с новыми машинами производятся обыкновенно при безветрии и требуют большого открытого пространства для взлета, испытательные же полеты производятся опытными летчиками, для которых ветер не имеет большого значения. Учебный старт при планировке участка между лагерями и новой мастерской авиашколы, явится тем стартом, о котором в течение последних лет постоянно возбуждаются ходатайства администрацией школ. Участок в районе бывших лагерей должен быть оставлен незастроенным с целью оборудования его для производства специальных военных испытаний боевого вооружения и снаряжения летательных машин.</w:t>
      </w:r>
    </w:p>
    <w:p w14:paraId="4B2C7C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работам первой очереди, подлежащим безусловному выполнению в ближайшем же строительном сезоне необходимо отнести:</w:t>
      </w:r>
    </w:p>
    <w:p w14:paraId="04A796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Закрытие дорог через аэродром, с постановкой заборов, ограждающих доступ на поле и с устройством заменяющих их дорог </w:t>
      </w:r>
      <w:proofErr w:type="gramStart"/>
      <w:r w:rsidRPr="00EF41E7">
        <w:rPr>
          <w:color w:val="000000" w:themeColor="text1"/>
          <w:sz w:val="16"/>
          <w:szCs w:val="16"/>
        </w:rPr>
        <w:t>у Всех</w:t>
      </w:r>
      <w:proofErr w:type="gramEnd"/>
      <w:r w:rsidRPr="00EF41E7">
        <w:rPr>
          <w:color w:val="000000" w:themeColor="text1"/>
          <w:sz w:val="16"/>
          <w:szCs w:val="16"/>
        </w:rPr>
        <w:t xml:space="preserve">- </w:t>
      </w:r>
      <w:proofErr w:type="spellStart"/>
      <w:r w:rsidRPr="00EF41E7">
        <w:rPr>
          <w:color w:val="000000" w:themeColor="text1"/>
          <w:sz w:val="16"/>
          <w:szCs w:val="16"/>
        </w:rPr>
        <w:t>святского</w:t>
      </w:r>
      <w:proofErr w:type="spellEnd"/>
      <w:r w:rsidRPr="00EF41E7">
        <w:rPr>
          <w:color w:val="000000" w:themeColor="text1"/>
          <w:sz w:val="16"/>
          <w:szCs w:val="16"/>
        </w:rPr>
        <w:t xml:space="preserve"> и со стороны </w:t>
      </w:r>
      <w:proofErr w:type="spellStart"/>
      <w:r w:rsidRPr="00EF41E7">
        <w:rPr>
          <w:color w:val="000000" w:themeColor="text1"/>
          <w:sz w:val="16"/>
          <w:szCs w:val="16"/>
        </w:rPr>
        <w:t>Солдатенковской</w:t>
      </w:r>
      <w:proofErr w:type="spellEnd"/>
      <w:r w:rsidRPr="00EF41E7">
        <w:rPr>
          <w:color w:val="000000" w:themeColor="text1"/>
          <w:sz w:val="16"/>
          <w:szCs w:val="16"/>
        </w:rPr>
        <w:t xml:space="preserve"> больницы, засыпка канав, ям и рвов и снятие бугров на аэродроме, с устройством дренажа для отвода воды. Вообще планировка всего поля для полетов.</w:t>
      </w:r>
    </w:p>
    <w:p w14:paraId="2C36D0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Устройство сигнальной станции на аэродроме для управления полетами на нем и круга для спуска самолетов, прилетающих из полета вне аэродрома.</w:t>
      </w:r>
    </w:p>
    <w:p w14:paraId="4DDECD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Окончание постройки большого и малого ангара, возводимых на территории нынешнего парка-склада, с оборудованием их, позволяющим работу круглый </w:t>
      </w:r>
      <w:proofErr w:type="gramStart"/>
      <w:r w:rsidRPr="00EF41E7">
        <w:rPr>
          <w:color w:val="000000" w:themeColor="text1"/>
          <w:sz w:val="16"/>
          <w:szCs w:val="16"/>
        </w:rPr>
        <w:t>год</w:t>
      </w:r>
      <w:proofErr w:type="gramEnd"/>
      <w:r w:rsidRPr="00EF41E7">
        <w:rPr>
          <w:color w:val="000000" w:themeColor="text1"/>
          <w:sz w:val="16"/>
          <w:szCs w:val="16"/>
        </w:rPr>
        <w:t xml:space="preserve"> то есть с устройством отопления к осени текущего года.</w:t>
      </w:r>
    </w:p>
    <w:p w14:paraId="7781B3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Постройка пакгаузов, разгрузочных платформ и помещений для транспорта в парке-складе.</w:t>
      </w:r>
    </w:p>
    <w:p w14:paraId="45DAD3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Возведение ангаров для школы авиации не менее, как на 80 аппаратов, из коих не менее 25% должно быть теплых.</w:t>
      </w:r>
    </w:p>
    <w:p w14:paraId="76F678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В связи с отводом Воздушному Флоту Петровского дворца необходимо теперь же принять меры к запрещению нового строительства кем-либо, помимо Воздушного Флота, на участке бывшего дворцового ведомства.</w:t>
      </w:r>
    </w:p>
    <w:p w14:paraId="688BB0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Ремонт всех жилых помещений, уже занятых и подлежащих отводу в ближайшее время для авиации в районе Ходынского поля и Петровского парка.</w:t>
      </w:r>
    </w:p>
    <w:p w14:paraId="5211AD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Из остальных работ отнести на 2-ю очередь те, которые являются жизненно необходимыми для всех учреждений, пользующихся Главным Аэродромом, и которые нельзя заменить временными помещениями или по отводу Жилищно-Земельного отдела.</w:t>
      </w:r>
    </w:p>
    <w:p w14:paraId="0B2CA9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Выполнение этих работ необходимо начать теперь же и желательно закончить, хотя бы вчерне, тоже в предстоящем строительном сезоне с тем, чтобы с весны 1921 года уже начать их эксплуатацию.</w:t>
      </w:r>
    </w:p>
    <w:p w14:paraId="4B7B08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Остальные постройки и оборудования могут быть отнесены на 3-ю очередь.</w:t>
      </w:r>
    </w:p>
    <w:p w14:paraId="49F82C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Несомненно, выполнение общей программы создания Главного Аэродрома само по себе потребует значительного времени, и детальный план его создания должен быть выработан так, чтоб наиболее важные и неотложные нужды были удовлетворены в первую очередь. Открытие на Аэродроме Летного Отдела и даст тот исполнительный орган Воздушного Флота для производства испытаний и исследований в полете, отсутствие коего сейчас так сильно тормозит проведение в жизнь многих предложений по авиации и воздухоплаванию только из- за отсутствия исследования данного предложения. Проведение в жизнь ценных и важных изобретений облегчит применение Воздушного Флота в культурном развитии страны.</w:t>
      </w:r>
    </w:p>
    <w:p w14:paraId="50D045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Летный Отдел по своему штату состоит из Управления, аэростанции, опытной части по тяжелой авиации и опытной части по легкой авиации.</w:t>
      </w:r>
    </w:p>
    <w:p w14:paraId="61195D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Управлении лежит административная работа по проведению испытаний; подготовительная работа по каждому испытанию отдельно, детальная разработка программы испытаний, распределение работ и окончательная разработка результатов испытаний; учет технического имущества, организационная и общая административная работа.</w:t>
      </w:r>
    </w:p>
    <w:p w14:paraId="253788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является большой лабораторией для воздушных испытаний. Она состоит из аэродрома с его оборудованием, ангарами, сигнализацией и т. п., хронометража для производства всех измерительных операций при испытаниях, их сводки и обработки результатов. В состав аэростанции входит аэрологическая станция для ведения должного учета обстановки опытов и для исследования высших слоев атмосферы и воздушных течений.</w:t>
      </w:r>
    </w:p>
    <w:p w14:paraId="5E78BA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Опытная часть по тяжелой авиации ведет исследование больших кораблей и их вооружения и снаряжения; в ней же состоят летающие лаборатории - специальные самолеты для аэродинамических и механических исследований в полете.</w:t>
      </w:r>
    </w:p>
    <w:p w14:paraId="58A7D1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Опытная часть по Легкой Авиации ведет испытание легких самолетов и различных предметов вооружения и снаряжения авиачастей.</w:t>
      </w:r>
    </w:p>
    <w:p w14:paraId="392ECF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Весь штат служащих рассчитан исключительно на полетные испытания.</w:t>
      </w:r>
    </w:p>
    <w:p w14:paraId="53DEAC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Деятельность Летного Отдела опирается на научные силы в лице всех сотрудников Центрального Аэрогидродинамического Института и находится в тесной связи с высшими школами авиатехники и летного искусства.</w:t>
      </w:r>
    </w:p>
    <w:p w14:paraId="207B1A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Формирование Летного Отдела уже происходит; часть личного состава уже собрана из бывших служащих Главного Аэродрома и авиачастей, однако еще не весь штат заполнен, и одною из целей настоящего сообщения является широкое оповещение авиаработников о предстоящем открытии нового научно-технического органа для привлечения в него преданных делу авиации людей с одной стороны и с другой - желание поделиться своими мыслями с деятелями нашей авиации и воздухоплавания, чтобы путем обоснованной критики и сопоставления различных мнений найти наилучшие пути к расцвету нашего Воздушного Флота.</w:t>
      </w:r>
    </w:p>
    <w:p w14:paraId="2DA83E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февраля 1920 г. (11944).</w:t>
      </w:r>
    </w:p>
    <w:p w14:paraId="2A60CB9E" w14:textId="77777777" w:rsidR="004001BC" w:rsidRPr="00EF41E7" w:rsidRDefault="004001BC" w:rsidP="00ED5E8F">
      <w:pPr>
        <w:autoSpaceDE w:val="0"/>
        <w:autoSpaceDN w:val="0"/>
        <w:adjustRightInd w:val="0"/>
        <w:jc w:val="both"/>
        <w:rPr>
          <w:color w:val="000000" w:themeColor="text1"/>
          <w:sz w:val="16"/>
          <w:szCs w:val="16"/>
        </w:rPr>
      </w:pPr>
    </w:p>
    <w:p w14:paraId="5E7038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г. 1-й </w:t>
      </w:r>
      <w:proofErr w:type="spellStart"/>
      <w:r w:rsidRPr="00EF41E7">
        <w:rPr>
          <w:color w:val="000000" w:themeColor="text1"/>
          <w:sz w:val="16"/>
          <w:szCs w:val="16"/>
        </w:rPr>
        <w:t>бойотряд</w:t>
      </w:r>
      <w:proofErr w:type="spellEnd"/>
      <w:r w:rsidRPr="00EF41E7">
        <w:rPr>
          <w:color w:val="000000" w:themeColor="text1"/>
          <w:sz w:val="16"/>
          <w:szCs w:val="16"/>
        </w:rPr>
        <w:t xml:space="preserve"> ДВК в составе трех "Муромцев"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получил назначение в </w:t>
      </w:r>
      <w:proofErr w:type="spellStart"/>
      <w:r w:rsidRPr="00EF41E7">
        <w:rPr>
          <w:color w:val="000000" w:themeColor="text1"/>
          <w:sz w:val="16"/>
          <w:szCs w:val="16"/>
        </w:rPr>
        <w:t>г.Новозыбков</w:t>
      </w:r>
      <w:proofErr w:type="spellEnd"/>
      <w:r w:rsidRPr="00EF41E7">
        <w:rPr>
          <w:color w:val="000000" w:themeColor="text1"/>
          <w:sz w:val="16"/>
          <w:szCs w:val="16"/>
        </w:rPr>
        <w:t xml:space="preserve"> на Западный фронт. В июне корабли были собраны и перелетом добрались до Могилева. Машина Туман- </w:t>
      </w:r>
      <w:proofErr w:type="spellStart"/>
      <w:r w:rsidRPr="00EF41E7">
        <w:rPr>
          <w:color w:val="000000" w:themeColor="text1"/>
          <w:sz w:val="16"/>
          <w:szCs w:val="16"/>
        </w:rPr>
        <w:t>ского</w:t>
      </w:r>
      <w:proofErr w:type="spellEnd"/>
      <w:r w:rsidRPr="00EF41E7">
        <w:rPr>
          <w:color w:val="000000" w:themeColor="text1"/>
          <w:sz w:val="16"/>
          <w:szCs w:val="16"/>
        </w:rPr>
        <w:t xml:space="preserve"> прибыла на место только 6 июля из-за поломки мотора.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На нем экипаж не выполнил ни одного боевого задания (например, разгромить </w:t>
      </w:r>
      <w:proofErr w:type="spellStart"/>
      <w:r w:rsidRPr="00EF41E7">
        <w:rPr>
          <w:color w:val="000000" w:themeColor="text1"/>
          <w:sz w:val="16"/>
          <w:szCs w:val="16"/>
        </w:rPr>
        <w:t>ст.Гродзянка</w:t>
      </w:r>
      <w:proofErr w:type="spellEnd"/>
      <w:r w:rsidRPr="00EF41E7">
        <w:rPr>
          <w:color w:val="000000" w:themeColor="text1"/>
          <w:sz w:val="16"/>
          <w:szCs w:val="16"/>
        </w:rPr>
        <w:t>)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1243BADB" w14:textId="77777777" w:rsidR="004001BC" w:rsidRPr="00EF41E7" w:rsidRDefault="004001BC" w:rsidP="00ED5E8F">
      <w:pPr>
        <w:autoSpaceDE w:val="0"/>
        <w:autoSpaceDN w:val="0"/>
        <w:adjustRightInd w:val="0"/>
        <w:jc w:val="both"/>
        <w:rPr>
          <w:color w:val="000000" w:themeColor="text1"/>
          <w:sz w:val="16"/>
          <w:szCs w:val="16"/>
        </w:rPr>
      </w:pPr>
    </w:p>
    <w:p w14:paraId="4B641B3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A757EB3" w14:textId="77777777" w:rsidR="004001BC" w:rsidRPr="00EF41E7" w:rsidRDefault="004001BC" w:rsidP="00ED5E8F">
      <w:pPr>
        <w:autoSpaceDE w:val="0"/>
        <w:autoSpaceDN w:val="0"/>
        <w:adjustRightInd w:val="0"/>
        <w:jc w:val="both"/>
        <w:rPr>
          <w:iCs/>
          <w:color w:val="000000" w:themeColor="text1"/>
          <w:sz w:val="16"/>
          <w:szCs w:val="16"/>
        </w:rPr>
      </w:pPr>
    </w:p>
    <w:p w14:paraId="688A71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Май 1920 г. В составе Главного управления милиции, губернских управлений милиции, управлений милиции в Москве и Петрограде образованы иностранные подотделы, которые вели учет иностранцев, постоянно или временно проживающих на территории РСФСР, охраняя их личную безопасность и имущество.</w:t>
      </w:r>
    </w:p>
    <w:p w14:paraId="223D42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Межведомственное совещание, проведенное НКВД с участием заинтересованных сторон (Наркомфина, </w:t>
      </w:r>
      <w:proofErr w:type="spellStart"/>
      <w:r w:rsidRPr="00EF41E7">
        <w:rPr>
          <w:color w:val="000000" w:themeColor="text1"/>
          <w:sz w:val="16"/>
          <w:szCs w:val="16"/>
        </w:rPr>
        <w:t>Наркомвнешторга</w:t>
      </w:r>
      <w:proofErr w:type="spellEnd"/>
      <w:r w:rsidRPr="00EF41E7">
        <w:rPr>
          <w:color w:val="000000" w:themeColor="text1"/>
          <w:sz w:val="16"/>
          <w:szCs w:val="16"/>
        </w:rPr>
        <w:t xml:space="preserve"> и др.), принимает решение о создании на государственных предприятиях подразделений промышленной милиции. В решении указывалось: "...промышленная милиция... имеет специальную задачу - охрану экономического достояния </w:t>
      </w:r>
      <w:proofErr w:type="gramStart"/>
      <w:r w:rsidRPr="00EF41E7">
        <w:rPr>
          <w:color w:val="000000" w:themeColor="text1"/>
          <w:sz w:val="16"/>
          <w:szCs w:val="16"/>
        </w:rPr>
        <w:t>Республики:...</w:t>
      </w:r>
      <w:proofErr w:type="gramEnd"/>
      <w:r w:rsidRPr="00EF41E7">
        <w:rPr>
          <w:color w:val="000000" w:themeColor="text1"/>
          <w:sz w:val="16"/>
          <w:szCs w:val="16"/>
        </w:rPr>
        <w:t>фабрик, складов, учреждений, лесов, совхозов, горных промыслов и т.п." (10303).</w:t>
      </w:r>
    </w:p>
    <w:p w14:paraId="231ED8B6" w14:textId="77777777" w:rsidR="004001BC" w:rsidRPr="00EF41E7" w:rsidRDefault="004001BC" w:rsidP="00ED5E8F">
      <w:pPr>
        <w:autoSpaceDE w:val="0"/>
        <w:autoSpaceDN w:val="0"/>
        <w:adjustRightInd w:val="0"/>
        <w:jc w:val="both"/>
        <w:rPr>
          <w:color w:val="000000" w:themeColor="text1"/>
          <w:sz w:val="16"/>
          <w:szCs w:val="16"/>
        </w:rPr>
      </w:pPr>
    </w:p>
    <w:p w14:paraId="716C871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B87A0C6" w14:textId="77777777" w:rsidR="004001BC" w:rsidRPr="00EF41E7" w:rsidRDefault="004001BC" w:rsidP="00ED5E8F">
      <w:pPr>
        <w:autoSpaceDE w:val="0"/>
        <w:autoSpaceDN w:val="0"/>
        <w:adjustRightInd w:val="0"/>
        <w:jc w:val="both"/>
        <w:rPr>
          <w:iCs/>
          <w:color w:val="000000" w:themeColor="text1"/>
          <w:sz w:val="16"/>
          <w:szCs w:val="16"/>
        </w:rPr>
      </w:pPr>
    </w:p>
    <w:p w14:paraId="4D2FAB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г. был подписан торговый договор РСФСР с рядом шведских технических компании, следствием чего стало получение шведами значительного количества заказов (7644).</w:t>
      </w:r>
    </w:p>
    <w:p w14:paraId="38E2FDB6" w14:textId="77777777" w:rsidR="004001BC" w:rsidRPr="00EF41E7" w:rsidRDefault="004001BC" w:rsidP="00ED5E8F">
      <w:pPr>
        <w:autoSpaceDE w:val="0"/>
        <w:autoSpaceDN w:val="0"/>
        <w:adjustRightInd w:val="0"/>
        <w:jc w:val="both"/>
        <w:rPr>
          <w:color w:val="000000" w:themeColor="text1"/>
          <w:sz w:val="16"/>
          <w:szCs w:val="16"/>
        </w:rPr>
      </w:pPr>
    </w:p>
    <w:p w14:paraId="772BF0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 1920 Красин заказал в шведской </w:t>
      </w:r>
      <w:proofErr w:type="spellStart"/>
      <w:r w:rsidRPr="00EF41E7">
        <w:rPr>
          <w:color w:val="000000" w:themeColor="text1"/>
          <w:sz w:val="16"/>
          <w:szCs w:val="16"/>
        </w:rPr>
        <w:t>Nohab</w:t>
      </w:r>
      <w:proofErr w:type="spellEnd"/>
      <w:r w:rsidRPr="00EF41E7">
        <w:rPr>
          <w:color w:val="000000" w:themeColor="text1"/>
          <w:sz w:val="16"/>
          <w:szCs w:val="16"/>
        </w:rPr>
        <w:t xml:space="preserve"> 1000 паровых двигателей (7644).</w:t>
      </w:r>
    </w:p>
    <w:p w14:paraId="6BB47AF7" w14:textId="77777777" w:rsidR="004001BC" w:rsidRPr="00EF41E7" w:rsidRDefault="004001BC" w:rsidP="00ED5E8F">
      <w:pPr>
        <w:autoSpaceDE w:val="0"/>
        <w:autoSpaceDN w:val="0"/>
        <w:adjustRightInd w:val="0"/>
        <w:jc w:val="both"/>
        <w:rPr>
          <w:color w:val="000000" w:themeColor="text1"/>
          <w:sz w:val="16"/>
          <w:szCs w:val="16"/>
        </w:rPr>
      </w:pPr>
    </w:p>
    <w:p w14:paraId="05DE34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1920 г. шведская фирма получила аванс в 7 млн. шведских крон, а когда был заключен договор, то советская сторона предоставила ей еще беспроцентный заем в 10 млн. крон “для постройки механического цеха и котельной”. Согласно договору, ссуда должна была погашаться при поставке последних 500 паровозов (из тысячи). Сокращение заказа на 500 паровозов означало бы потерю этих денег для России. Советская сторона (иначе говоря, Ломоносов) почему-то не предусмотрела случаев, при которых можно было бы расторгнуть договор со шведской компанией. Однако шведы, как видим, записали себе возможность получения неустойки, чем позже и воспользовались.</w:t>
      </w:r>
    </w:p>
    <w:p w14:paraId="38803E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Авансовые платежи далеко не ограничивались 17 млн. крон. До июня 1922 г. фирма получила от Советской России 59 384,5 тыс. крон. С 28 июля 1922 г. по 1 января 1923 г. профессор Ломоносов получил для этой фирмы еще 34 млн. крон. Для шведской компании это были огромные деньги: общая сумма акций “</w:t>
      </w:r>
      <w:proofErr w:type="spellStart"/>
      <w:r w:rsidRPr="00EF41E7">
        <w:rPr>
          <w:color w:val="000000" w:themeColor="text1"/>
          <w:sz w:val="16"/>
          <w:szCs w:val="16"/>
        </w:rPr>
        <w:t>Нидквист</w:t>
      </w:r>
      <w:proofErr w:type="spellEnd"/>
      <w:r w:rsidRPr="00EF41E7">
        <w:rPr>
          <w:color w:val="000000" w:themeColor="text1"/>
          <w:sz w:val="16"/>
          <w:szCs w:val="16"/>
        </w:rPr>
        <w:t xml:space="preserve"> и </w:t>
      </w:r>
      <w:proofErr w:type="spellStart"/>
      <w:r w:rsidRPr="00EF41E7">
        <w:rPr>
          <w:color w:val="000000" w:themeColor="text1"/>
          <w:sz w:val="16"/>
          <w:szCs w:val="16"/>
        </w:rPr>
        <w:t>Хольм</w:t>
      </w:r>
      <w:proofErr w:type="spellEnd"/>
      <w:r w:rsidRPr="00EF41E7">
        <w:rPr>
          <w:color w:val="000000" w:themeColor="text1"/>
          <w:sz w:val="16"/>
          <w:szCs w:val="16"/>
        </w:rPr>
        <w:t>” (то есть их капитализация) составляла всего около 3,5 млн. крон.</w:t>
      </w:r>
    </w:p>
    <w:p w14:paraId="2AD861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Выполнением советского заказа к началу 1923 г. в Швеции было занято 69 заводов, поэтому тогда имелись все основания утверждать, что Швеция “фактически сейчас живет этим заказом”. Ломоносов и шведский посредник определяли, кому дать заказ (и на каких условиях), а кому не давать. Так как все делалось абсолютно субъективно, не было ничего похожего на открытые торги (тендеры), то та или иная форма взяток была неизбежна.</w:t>
      </w:r>
    </w:p>
    <w:p w14:paraId="4A2D6F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в Швеции четверть всех предприятий основных отраслей промышленности была загружена всего на 25 %, только 23,6 % всех предприятий работали в полную силу. Всем смертельно был нужен хоть кусочек от жирного пирога русских заказов, дающих хорошие прибыли.</w:t>
      </w:r>
    </w:p>
    <w:p w14:paraId="4C1BAD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Заказы шведским заводам давались не напрямую, а через созданный для этой цели консорциум. В документе (подпись на копии отсутствует) от 16 июня 1921 г., написанном в НКВТ и НКИД, говорилось: “Консорциум абсолютно не задается какими-либо положительными задачами, могущими содействовать развитию торговых отношений между Швецией и Советской Россией; единственной же целью образования этого сообщества является взимание комиссионных с каждого выданного Советской Россией шведским фирмам заказа. Должен сказать, что более циничного документа (Чем договор с консорциумом) я не видал за все время пребывания за границей”.</w:t>
      </w:r>
    </w:p>
    <w:p w14:paraId="5CD1BC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Но пусть бы, не считаясь с потерями, страна получила паровозы в сроки, обозначенные в договорах. Этого не было. К маю 1922 г. в Россию прибыло всего 36 шведских паровозов. В это время в России уже могли - и хотели! - работать свои заводы, которые легко могли выполнить уплывшие за рубеж валютные заказы.</w:t>
      </w:r>
    </w:p>
    <w:p w14:paraId="754999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Ломоносов “забыл” записать в договорах статьи о серьезных неустойках при срыве сроков поставки (11565).</w:t>
      </w:r>
    </w:p>
    <w:p w14:paraId="239969ED" w14:textId="77777777" w:rsidR="004001BC" w:rsidRPr="00EF41E7" w:rsidRDefault="004001BC" w:rsidP="00ED5E8F">
      <w:pPr>
        <w:autoSpaceDE w:val="0"/>
        <w:autoSpaceDN w:val="0"/>
        <w:adjustRightInd w:val="0"/>
        <w:jc w:val="both"/>
        <w:rPr>
          <w:color w:val="000000" w:themeColor="text1"/>
          <w:sz w:val="16"/>
          <w:szCs w:val="16"/>
        </w:rPr>
      </w:pPr>
    </w:p>
    <w:p w14:paraId="4F81681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283F129" w14:textId="77777777" w:rsidR="004001BC" w:rsidRPr="00EF41E7" w:rsidRDefault="004001BC" w:rsidP="00ED5E8F">
      <w:pPr>
        <w:autoSpaceDE w:val="0"/>
        <w:autoSpaceDN w:val="0"/>
        <w:adjustRightInd w:val="0"/>
        <w:jc w:val="both"/>
        <w:rPr>
          <w:iCs/>
          <w:color w:val="000000" w:themeColor="text1"/>
          <w:sz w:val="16"/>
          <w:szCs w:val="16"/>
        </w:rPr>
      </w:pPr>
    </w:p>
    <w:p w14:paraId="0AC776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мая 1920 г. в Анкаре уже существовало националистическое правительство Мустафы Кемаля, которое было сформировано парламентом, избранным в ноябре-декабре 1919 г. Фактически между националистическим и султанским правительствами уже шла гражданская война, в ходе которой верх постепенно одерживали </w:t>
      </w:r>
      <w:proofErr w:type="spellStart"/>
      <w:r w:rsidRPr="00EF41E7">
        <w:rPr>
          <w:color w:val="000000" w:themeColor="text1"/>
          <w:sz w:val="16"/>
          <w:szCs w:val="16"/>
        </w:rPr>
        <w:t>кемалисты</w:t>
      </w:r>
      <w:proofErr w:type="spellEnd"/>
      <w:r w:rsidRPr="00EF41E7">
        <w:rPr>
          <w:color w:val="000000" w:themeColor="text1"/>
          <w:sz w:val="16"/>
          <w:szCs w:val="16"/>
        </w:rPr>
        <w:t xml:space="preserve"> (сторонники </w:t>
      </w:r>
      <w:proofErr w:type="spellStart"/>
      <w:r w:rsidRPr="00EF41E7">
        <w:rPr>
          <w:color w:val="000000" w:themeColor="text1"/>
          <w:sz w:val="16"/>
          <w:szCs w:val="16"/>
        </w:rPr>
        <w:t>анкарского</w:t>
      </w:r>
      <w:proofErr w:type="spellEnd"/>
      <w:r w:rsidRPr="00EF41E7">
        <w:rPr>
          <w:color w:val="000000" w:themeColor="text1"/>
          <w:sz w:val="16"/>
          <w:szCs w:val="16"/>
        </w:rPr>
        <w:t xml:space="preserve"> правительства). Правительство Мустафы Кемаля не признало Севрский мирный договор и заявило, что будет вести борьбу за независимость турецкого государства в его этнических границах (3871).</w:t>
      </w:r>
    </w:p>
    <w:p w14:paraId="211821B3" w14:textId="77777777" w:rsidR="004001BC" w:rsidRPr="00EF41E7" w:rsidRDefault="004001BC" w:rsidP="00ED5E8F">
      <w:pPr>
        <w:autoSpaceDE w:val="0"/>
        <w:autoSpaceDN w:val="0"/>
        <w:adjustRightInd w:val="0"/>
        <w:jc w:val="both"/>
        <w:rPr>
          <w:color w:val="000000" w:themeColor="text1"/>
          <w:sz w:val="16"/>
          <w:szCs w:val="16"/>
        </w:rPr>
      </w:pPr>
    </w:p>
    <w:p w14:paraId="35D196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488DCB0" w14:textId="77777777" w:rsidR="004001BC" w:rsidRPr="00EF41E7" w:rsidRDefault="004001BC" w:rsidP="00ED5E8F">
      <w:pPr>
        <w:autoSpaceDE w:val="0"/>
        <w:autoSpaceDN w:val="0"/>
        <w:adjustRightInd w:val="0"/>
        <w:jc w:val="both"/>
        <w:rPr>
          <w:iCs/>
          <w:color w:val="000000" w:themeColor="text1"/>
          <w:sz w:val="16"/>
          <w:szCs w:val="16"/>
        </w:rPr>
      </w:pPr>
    </w:p>
    <w:p w14:paraId="145B637E" w14:textId="77777777" w:rsidR="000F3CA3" w:rsidRPr="00B925EF" w:rsidRDefault="000F3CA3" w:rsidP="000F3CA3">
      <w:pPr>
        <w:pStyle w:val="190"/>
        <w:shd w:val="clear" w:color="auto" w:fill="auto"/>
        <w:spacing w:before="0" w:after="0" w:line="240" w:lineRule="auto"/>
        <w:jc w:val="both"/>
        <w:rPr>
          <w:rFonts w:ascii="Times New Roman" w:hAnsi="Times New Roman" w:cs="Times New Roman"/>
          <w:color w:val="0070C0"/>
          <w:sz w:val="16"/>
          <w:szCs w:val="16"/>
        </w:rPr>
      </w:pPr>
      <w:r w:rsidRPr="00B925EF">
        <w:rPr>
          <w:rFonts w:ascii="Times New Roman" w:hAnsi="Times New Roman" w:cs="Times New Roman"/>
          <w:color w:val="0070C0"/>
          <w:sz w:val="16"/>
          <w:szCs w:val="16"/>
          <w:lang w:val="ru-RU"/>
        </w:rPr>
        <w:t xml:space="preserve">В </w:t>
      </w:r>
      <w:proofErr w:type="spellStart"/>
      <w:r w:rsidRPr="00B925EF">
        <w:rPr>
          <w:rFonts w:ascii="Times New Roman" w:hAnsi="Times New Roman" w:cs="Times New Roman"/>
          <w:color w:val="0070C0"/>
          <w:sz w:val="16"/>
          <w:szCs w:val="16"/>
        </w:rPr>
        <w:t>ма</w:t>
      </w:r>
      <w:proofErr w:type="spellEnd"/>
      <w:r w:rsidRPr="00B925EF">
        <w:rPr>
          <w:rFonts w:ascii="Times New Roman" w:hAnsi="Times New Roman" w:cs="Times New Roman"/>
          <w:color w:val="0070C0"/>
          <w:sz w:val="16"/>
          <w:szCs w:val="16"/>
          <w:lang w:val="ru-RU"/>
        </w:rPr>
        <w:t>е</w:t>
      </w:r>
      <w:r w:rsidRPr="00B925EF">
        <w:rPr>
          <w:rFonts w:ascii="Times New Roman" w:hAnsi="Times New Roman" w:cs="Times New Roman"/>
          <w:color w:val="0070C0"/>
          <w:sz w:val="16"/>
          <w:szCs w:val="16"/>
        </w:rPr>
        <w:t>-</w:t>
      </w:r>
      <w:proofErr w:type="spellStart"/>
      <w:r w:rsidRPr="00B925EF">
        <w:rPr>
          <w:rFonts w:ascii="Times New Roman" w:hAnsi="Times New Roman" w:cs="Times New Roman"/>
          <w:color w:val="0070C0"/>
          <w:sz w:val="16"/>
          <w:szCs w:val="16"/>
        </w:rPr>
        <w:t>июн</w:t>
      </w:r>
      <w:proofErr w:type="spellEnd"/>
      <w:r w:rsidRPr="00B925EF">
        <w:rPr>
          <w:rFonts w:ascii="Times New Roman" w:hAnsi="Times New Roman" w:cs="Times New Roman"/>
          <w:color w:val="0070C0"/>
          <w:sz w:val="16"/>
          <w:szCs w:val="16"/>
          <w:lang w:val="ru-RU"/>
        </w:rPr>
        <w:t>е</w:t>
      </w:r>
      <w:r w:rsidRPr="00B925EF">
        <w:rPr>
          <w:rFonts w:ascii="Times New Roman" w:hAnsi="Times New Roman" w:cs="Times New Roman"/>
          <w:color w:val="0070C0"/>
          <w:sz w:val="16"/>
          <w:szCs w:val="16"/>
        </w:rPr>
        <w:t xml:space="preserve"> 1920 г. при подго</w:t>
      </w:r>
      <w:r w:rsidRPr="00B925EF">
        <w:rPr>
          <w:rFonts w:ascii="Times New Roman" w:hAnsi="Times New Roman" w:cs="Times New Roman"/>
          <w:color w:val="0070C0"/>
          <w:sz w:val="16"/>
          <w:szCs w:val="16"/>
        </w:rPr>
        <w:softHyphen/>
        <w:t>товке операции Западного фронта в связи с усилением активности авиации со стороны поляков командующий 1б-й армией Н.В. Соллогуб издал указание по борьбе с самолетами противника, включая стрельбу из винтовок и пулеметов</w:t>
      </w:r>
      <w:r w:rsidRPr="00B925EF">
        <w:rPr>
          <w:rFonts w:ascii="Times New Roman" w:hAnsi="Times New Roman" w:cs="Times New Roman"/>
          <w:color w:val="0070C0"/>
          <w:sz w:val="16"/>
          <w:szCs w:val="16"/>
          <w:lang w:val="ru-RU"/>
        </w:rPr>
        <w:t xml:space="preserve"> (19860)</w:t>
      </w:r>
      <w:r w:rsidRPr="00B925EF">
        <w:rPr>
          <w:rFonts w:ascii="Times New Roman" w:hAnsi="Times New Roman" w:cs="Times New Roman"/>
          <w:color w:val="0070C0"/>
          <w:sz w:val="16"/>
          <w:szCs w:val="16"/>
        </w:rPr>
        <w:t>.</w:t>
      </w:r>
    </w:p>
    <w:p w14:paraId="11049F5A" w14:textId="77777777" w:rsidR="000F3CA3" w:rsidRPr="00B925EF" w:rsidRDefault="000F3CA3" w:rsidP="000F3CA3">
      <w:pPr>
        <w:pStyle w:val="190"/>
        <w:shd w:val="clear" w:color="auto" w:fill="auto"/>
        <w:spacing w:before="0" w:after="0" w:line="240" w:lineRule="auto"/>
        <w:jc w:val="both"/>
        <w:rPr>
          <w:rFonts w:ascii="Times New Roman" w:hAnsi="Times New Roman" w:cs="Times New Roman"/>
          <w:color w:val="0070C0"/>
          <w:sz w:val="16"/>
          <w:szCs w:val="16"/>
        </w:rPr>
      </w:pPr>
    </w:p>
    <w:p w14:paraId="51871A63" w14:textId="77777777" w:rsidR="002648F3" w:rsidRPr="00EF41E7" w:rsidRDefault="002648F3" w:rsidP="00ED5E8F">
      <w:pPr>
        <w:jc w:val="both"/>
        <w:rPr>
          <w:color w:val="000000" w:themeColor="text1"/>
          <w:sz w:val="16"/>
          <w:szCs w:val="16"/>
        </w:rPr>
      </w:pPr>
      <w:r w:rsidRPr="00EF41E7">
        <w:rPr>
          <w:color w:val="000000" w:themeColor="text1"/>
          <w:sz w:val="16"/>
          <w:szCs w:val="16"/>
        </w:rPr>
        <w:t>В мае-июне 1920 г. из Екатеринодара в Москву прибыли два танковых отряда - 2-й и 3-й, причем 2-й отряд сразу же отправили на Западный фронт (17731).</w:t>
      </w:r>
    </w:p>
    <w:p w14:paraId="470C289F" w14:textId="77777777" w:rsidR="002648F3" w:rsidRPr="00EF41E7" w:rsidRDefault="002648F3" w:rsidP="00ED5E8F">
      <w:pPr>
        <w:jc w:val="both"/>
        <w:rPr>
          <w:color w:val="000000" w:themeColor="text1"/>
          <w:sz w:val="16"/>
          <w:szCs w:val="16"/>
        </w:rPr>
      </w:pPr>
    </w:p>
    <w:p w14:paraId="387F41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мае-июне 1920 река Припять была минирована на всем протяжении от Чернобыля до устья Днепра для предотвращения перехода на Днепр польской флотилии. В основном ставили инженерные мины, управляемые с берега, и мины типа Рыбка (3364,4).</w:t>
      </w:r>
    </w:p>
    <w:p w14:paraId="0509D1AC" w14:textId="77777777" w:rsidR="004001BC" w:rsidRPr="00EF41E7" w:rsidRDefault="004001BC" w:rsidP="00ED5E8F">
      <w:pPr>
        <w:autoSpaceDE w:val="0"/>
        <w:autoSpaceDN w:val="0"/>
        <w:adjustRightInd w:val="0"/>
        <w:jc w:val="both"/>
        <w:rPr>
          <w:color w:val="000000" w:themeColor="text1"/>
          <w:sz w:val="16"/>
          <w:szCs w:val="16"/>
        </w:rPr>
      </w:pPr>
    </w:p>
    <w:p w14:paraId="64BD57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C мая по ноябрь 1920 8 авиаотряд армии Врангеля состоял из RAF R.E.8 (2086,22).</w:t>
      </w:r>
    </w:p>
    <w:p w14:paraId="4EC25875" w14:textId="77777777" w:rsidR="004001BC" w:rsidRPr="00EF41E7" w:rsidRDefault="004001BC" w:rsidP="00ED5E8F">
      <w:pPr>
        <w:autoSpaceDE w:val="0"/>
        <w:autoSpaceDN w:val="0"/>
        <w:adjustRightInd w:val="0"/>
        <w:jc w:val="both"/>
        <w:rPr>
          <w:color w:val="000000" w:themeColor="text1"/>
          <w:sz w:val="16"/>
          <w:szCs w:val="16"/>
        </w:rPr>
      </w:pPr>
    </w:p>
    <w:p w14:paraId="10C851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 июле 1920 г. с выходом советских частей к побережью Черного и Азовского морей обстановка на театре военных действий резко изменилась.</w:t>
      </w:r>
    </w:p>
    <w:p w14:paraId="6FE003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Частям Красной Армии совместно с флотом предстояло освободить Крым и побережье Черного и Азовского морей от войск генерала Врангеля. Для решения подобной масштабной задачи дополнительно к армейским соединениям создали Морские силы Черного и Азовского морей и приступили к формированию воздушной бригады Чёрного и Азовского морей из нескольких </w:t>
      </w:r>
      <w:proofErr w:type="spellStart"/>
      <w:r w:rsidRPr="00EF41E7">
        <w:rPr>
          <w:color w:val="000000" w:themeColor="text1"/>
          <w:sz w:val="16"/>
          <w:szCs w:val="16"/>
        </w:rPr>
        <w:t>гидротрядов</w:t>
      </w:r>
      <w:proofErr w:type="spellEnd"/>
      <w:r w:rsidRPr="00EF41E7">
        <w:rPr>
          <w:color w:val="000000" w:themeColor="text1"/>
          <w:sz w:val="16"/>
          <w:szCs w:val="16"/>
        </w:rPr>
        <w:t xml:space="preserve">: Аральского (Туркестанского); Одесского, Днепровского, дивизионов </w:t>
      </w:r>
      <w:proofErr w:type="spellStart"/>
      <w:proofErr w:type="gramStart"/>
      <w:r w:rsidRPr="00EF41E7">
        <w:rPr>
          <w:color w:val="000000" w:themeColor="text1"/>
          <w:sz w:val="16"/>
          <w:szCs w:val="16"/>
        </w:rPr>
        <w:t>Волжс</w:t>
      </w:r>
      <w:proofErr w:type="spellEnd"/>
      <w:r w:rsidRPr="00EF41E7">
        <w:rPr>
          <w:color w:val="000000" w:themeColor="text1"/>
          <w:sz w:val="16"/>
          <w:szCs w:val="16"/>
        </w:rPr>
        <w:t>- ко</w:t>
      </w:r>
      <w:proofErr w:type="gramEnd"/>
      <w:r w:rsidRPr="00EF41E7">
        <w:rPr>
          <w:color w:val="000000" w:themeColor="text1"/>
          <w:sz w:val="16"/>
          <w:szCs w:val="16"/>
        </w:rPr>
        <w:t>-Каспийской бригады.</w:t>
      </w:r>
    </w:p>
    <w:p w14:paraId="7FEFFD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Аральский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до декабря - морской лётчик Б.В. Глаголев, с августа 1920 г. - морской лётчик </w:t>
      </w:r>
      <w:proofErr w:type="spellStart"/>
      <w:r w:rsidRPr="00EF41E7">
        <w:rPr>
          <w:color w:val="000000" w:themeColor="text1"/>
          <w:sz w:val="16"/>
          <w:szCs w:val="16"/>
        </w:rPr>
        <w:t>Э.М.Лухт</w:t>
      </w:r>
      <w:proofErr w:type="spellEnd"/>
      <w:r w:rsidRPr="00EF41E7">
        <w:rPr>
          <w:color w:val="000000" w:themeColor="text1"/>
          <w:sz w:val="16"/>
          <w:szCs w:val="16"/>
        </w:rPr>
        <w:t>.) к маю 1920 г. базировался в Николаеве. Отряд начали формировать в начале декабря 1919 г. и предназначался он для Аральской флотилии, но по различным причинам его задержался в районе Самары. В конце апреля отряд направили на Юго- Западный фронт, и, в конечном итоге он оказался в Николаеве, имея, в боевом составе четыре лодки и пять лётчиков.</w:t>
      </w:r>
    </w:p>
    <w:p w14:paraId="34D586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Одесский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и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Днепровской военной флотилии имели один исправный самолёт (начальник - летчик В.Н. Филиппов).</w:t>
      </w:r>
    </w:p>
    <w:p w14:paraId="7E9BB5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После взятия </w:t>
      </w:r>
      <w:proofErr w:type="spellStart"/>
      <w:r w:rsidRPr="00EF41E7">
        <w:rPr>
          <w:color w:val="000000" w:themeColor="text1"/>
          <w:sz w:val="16"/>
          <w:szCs w:val="16"/>
        </w:rPr>
        <w:t>Энзели</w:t>
      </w:r>
      <w:proofErr w:type="spellEnd"/>
      <w:r w:rsidRPr="00EF41E7">
        <w:rPr>
          <w:color w:val="000000" w:themeColor="text1"/>
          <w:sz w:val="16"/>
          <w:szCs w:val="16"/>
        </w:rPr>
        <w:t xml:space="preserve"> боевые действия на Волге и в северной части Каспийского моря закончились и распоряжением штаба морских сил республики в июле 1920 г. на юг перевели два дивизиона </w:t>
      </w:r>
      <w:proofErr w:type="gramStart"/>
      <w:r w:rsidRPr="00EF41E7">
        <w:rPr>
          <w:color w:val="000000" w:themeColor="text1"/>
          <w:sz w:val="16"/>
          <w:szCs w:val="16"/>
        </w:rPr>
        <w:t xml:space="preserve">Вол- </w:t>
      </w:r>
      <w:proofErr w:type="spellStart"/>
      <w:r w:rsidRPr="00EF41E7">
        <w:rPr>
          <w:color w:val="000000" w:themeColor="text1"/>
          <w:sz w:val="16"/>
          <w:szCs w:val="16"/>
        </w:rPr>
        <w:t>жско</w:t>
      </w:r>
      <w:proofErr w:type="spellEnd"/>
      <w:proofErr w:type="gramEnd"/>
      <w:r w:rsidRPr="00EF41E7">
        <w:rPr>
          <w:color w:val="000000" w:themeColor="text1"/>
          <w:sz w:val="16"/>
          <w:szCs w:val="16"/>
        </w:rPr>
        <w:t xml:space="preserve">-Каспийской воздушной бригады (начальник - морской лётчик </w:t>
      </w:r>
      <w:proofErr w:type="spellStart"/>
      <w:r w:rsidRPr="00EF41E7">
        <w:rPr>
          <w:color w:val="000000" w:themeColor="text1"/>
          <w:sz w:val="16"/>
          <w:szCs w:val="16"/>
        </w:rPr>
        <w:t>С.М.Негеревич</w:t>
      </w:r>
      <w:proofErr w:type="spellEnd"/>
      <w:r w:rsidRPr="00EF41E7">
        <w:rPr>
          <w:color w:val="000000" w:themeColor="text1"/>
          <w:sz w:val="16"/>
          <w:szCs w:val="16"/>
        </w:rPr>
        <w:t xml:space="preserve">) за исключением одного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Дивизионы распределили по нескольким районам: 1-й дивизион убыл на Азовское море (четыре М-9 попали в Мариуполь, истребители базировались в 15 км от него у станции </w:t>
      </w:r>
      <w:proofErr w:type="gramStart"/>
      <w:r w:rsidRPr="00EF41E7">
        <w:rPr>
          <w:color w:val="000000" w:themeColor="text1"/>
          <w:sz w:val="16"/>
          <w:szCs w:val="16"/>
        </w:rPr>
        <w:t xml:space="preserve">Сар- </w:t>
      </w:r>
      <w:proofErr w:type="spellStart"/>
      <w:r w:rsidRPr="00EF41E7">
        <w:rPr>
          <w:color w:val="000000" w:themeColor="text1"/>
          <w:sz w:val="16"/>
          <w:szCs w:val="16"/>
        </w:rPr>
        <w:t>тана</w:t>
      </w:r>
      <w:proofErr w:type="spellEnd"/>
      <w:proofErr w:type="gramEnd"/>
      <w:r w:rsidRPr="00EF41E7">
        <w:rPr>
          <w:color w:val="000000" w:themeColor="text1"/>
          <w:sz w:val="16"/>
          <w:szCs w:val="16"/>
        </w:rPr>
        <w:t xml:space="preserve">. Начальник дивизиона - морской лётчик </w:t>
      </w:r>
      <w:proofErr w:type="spellStart"/>
      <w:r w:rsidRPr="00EF41E7">
        <w:rPr>
          <w:color w:val="000000" w:themeColor="text1"/>
          <w:sz w:val="16"/>
          <w:szCs w:val="16"/>
        </w:rPr>
        <w:t>К.Н.Ганулич</w:t>
      </w:r>
      <w:proofErr w:type="spellEnd"/>
      <w:r w:rsidRPr="00EF41E7">
        <w:rPr>
          <w:color w:val="000000" w:themeColor="text1"/>
          <w:sz w:val="16"/>
          <w:szCs w:val="16"/>
        </w:rPr>
        <w:t xml:space="preserve">). Эксплуатация летающих лодок М-9 затруднялась отсутствием оборудованных гидроаэродромов (единственный </w:t>
      </w:r>
      <w:proofErr w:type="spellStart"/>
      <w:r w:rsidRPr="00EF41E7">
        <w:rPr>
          <w:color w:val="000000" w:themeColor="text1"/>
          <w:sz w:val="16"/>
          <w:szCs w:val="16"/>
        </w:rPr>
        <w:t>гидроспуск</w:t>
      </w:r>
      <w:proofErr w:type="spellEnd"/>
      <w:r w:rsidRPr="00EF41E7">
        <w:rPr>
          <w:color w:val="000000" w:themeColor="text1"/>
          <w:sz w:val="16"/>
          <w:szCs w:val="16"/>
        </w:rPr>
        <w:t xml:space="preserve"> находился в Таганроге, ангаров не было, гидросамолёты стояли на земле). Вскоре на помощь ему прислали два М-9 из Туапсе. 2-й дивизион оставили в Николаеве, куда из-за обстрела с левого берега Днепра перебазировался и Днепровский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 берегу </w:t>
      </w:r>
      <w:proofErr w:type="spellStart"/>
      <w:r w:rsidRPr="00EF41E7">
        <w:rPr>
          <w:color w:val="000000" w:themeColor="text1"/>
          <w:sz w:val="16"/>
          <w:szCs w:val="16"/>
        </w:rPr>
        <w:t>Днепровско</w:t>
      </w:r>
      <w:proofErr w:type="spellEnd"/>
      <w:r w:rsidRPr="00EF41E7">
        <w:rPr>
          <w:color w:val="000000" w:themeColor="text1"/>
          <w:sz w:val="16"/>
          <w:szCs w:val="16"/>
        </w:rPr>
        <w:t xml:space="preserve">-Бугского лимана в Очакове построили </w:t>
      </w:r>
      <w:proofErr w:type="spellStart"/>
      <w:r w:rsidRPr="00EF41E7">
        <w:rPr>
          <w:color w:val="000000" w:themeColor="text1"/>
          <w:sz w:val="16"/>
          <w:szCs w:val="16"/>
        </w:rPr>
        <w:t>гидроспуск</w:t>
      </w:r>
      <w:proofErr w:type="spellEnd"/>
      <w:r w:rsidRPr="00EF41E7">
        <w:rPr>
          <w:color w:val="000000" w:themeColor="text1"/>
          <w:sz w:val="16"/>
          <w:szCs w:val="16"/>
        </w:rPr>
        <w:t xml:space="preserve"> и площадку для самолётов </w:t>
      </w:r>
      <w:proofErr w:type="spellStart"/>
      <w:r w:rsidRPr="00EF41E7">
        <w:rPr>
          <w:color w:val="000000" w:themeColor="text1"/>
          <w:sz w:val="16"/>
          <w:szCs w:val="16"/>
        </w:rPr>
        <w:t>истроот</w:t>
      </w:r>
      <w:proofErr w:type="spellEnd"/>
      <w:r w:rsidRPr="00EF41E7">
        <w:rPr>
          <w:color w:val="000000" w:themeColor="text1"/>
          <w:sz w:val="16"/>
          <w:szCs w:val="16"/>
        </w:rPr>
        <w:t>- ряда 2-го дивизиона.</w:t>
      </w:r>
    </w:p>
    <w:p w14:paraId="368D9F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прибытием указанных подразделений была создана воздушная бригада Черного моря из 30 самолётов различного типа, оперативно подчинённая начальнику воздух- флота Юго-Западного фронта (помощник начальника воздушного флота фронта по гидроавиации - </w:t>
      </w:r>
      <w:proofErr w:type="spellStart"/>
      <w:r w:rsidRPr="00EF41E7">
        <w:rPr>
          <w:color w:val="000000" w:themeColor="text1"/>
          <w:sz w:val="16"/>
          <w:szCs w:val="16"/>
        </w:rPr>
        <w:t>М.М.Сергеев</w:t>
      </w:r>
      <w:proofErr w:type="spellEnd"/>
      <w:r w:rsidRPr="00EF41E7">
        <w:rPr>
          <w:color w:val="000000" w:themeColor="text1"/>
          <w:sz w:val="16"/>
          <w:szCs w:val="16"/>
        </w:rPr>
        <w:t>). Штаб бригады располагался в Одессе.</w:t>
      </w:r>
    </w:p>
    <w:p w14:paraId="723282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Морской авиации предстояло вести воздушную разведку в районах Одесса - Очаков - Перекоп, северной и восточной части Азовского моря, Керченском проливе и Кавказском побережье; отражать налеты авиации противника на Очаков, Николаев, Мариуполь и наносить удары по его кораблям и войскам. Поскольку обстановка не способствовала организации централизованного управления, действия авиации носили эпизодический характер. Так, 19 июня начальник Азовского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Б.В. Глаголев, при ведении разведки на М-9 в районе Николаев - </w:t>
      </w:r>
      <w:proofErr w:type="spellStart"/>
      <w:r w:rsidRPr="00EF41E7">
        <w:rPr>
          <w:color w:val="000000" w:themeColor="text1"/>
          <w:sz w:val="16"/>
          <w:szCs w:val="16"/>
        </w:rPr>
        <w:t>Кинбур</w:t>
      </w:r>
      <w:proofErr w:type="spellEnd"/>
      <w:r w:rsidRPr="00EF41E7">
        <w:rPr>
          <w:color w:val="000000" w:themeColor="text1"/>
          <w:sz w:val="16"/>
          <w:szCs w:val="16"/>
        </w:rPr>
        <w:t xml:space="preserve">- </w:t>
      </w:r>
      <w:proofErr w:type="spellStart"/>
      <w:r w:rsidRPr="00EF41E7">
        <w:rPr>
          <w:color w:val="000000" w:themeColor="text1"/>
          <w:sz w:val="16"/>
          <w:szCs w:val="16"/>
        </w:rPr>
        <w:t>нская</w:t>
      </w:r>
      <w:proofErr w:type="spellEnd"/>
      <w:r w:rsidRPr="00EF41E7">
        <w:rPr>
          <w:color w:val="000000" w:themeColor="text1"/>
          <w:sz w:val="16"/>
          <w:szCs w:val="16"/>
        </w:rPr>
        <w:t xml:space="preserve"> Коса - Очаков, обнаружил подводную лодку, обстрелял ее, а затем сбросил несколько бомб, правда, безуспешно.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w:t>
      </w:r>
      <w:proofErr w:type="spellStart"/>
      <w:r w:rsidRPr="00EF41E7">
        <w:rPr>
          <w:color w:val="000000" w:themeColor="text1"/>
          <w:sz w:val="16"/>
          <w:szCs w:val="16"/>
        </w:rPr>
        <w:t>Гаркавин</w:t>
      </w:r>
      <w:proofErr w:type="spellEnd"/>
      <w:r w:rsidRPr="00EF41E7">
        <w:rPr>
          <w:color w:val="000000" w:themeColor="text1"/>
          <w:sz w:val="16"/>
          <w:szCs w:val="16"/>
        </w:rPr>
        <w:t xml:space="preserve">, выполняя 25 июня на самолёте "Эль- </w:t>
      </w:r>
      <w:proofErr w:type="spellStart"/>
      <w:r w:rsidRPr="00EF41E7">
        <w:rPr>
          <w:color w:val="000000" w:themeColor="text1"/>
          <w:sz w:val="16"/>
          <w:szCs w:val="16"/>
        </w:rPr>
        <w:t>фауге</w:t>
      </w:r>
      <w:proofErr w:type="spellEnd"/>
      <w:r w:rsidRPr="00EF41E7">
        <w:rPr>
          <w:color w:val="000000" w:themeColor="text1"/>
          <w:sz w:val="16"/>
          <w:szCs w:val="16"/>
        </w:rPr>
        <w:t xml:space="preserve">" полёт по маршруту, обнаружил у о.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транспорт в охранении катеров и тральщиков.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w:t>
      </w:r>
    </w:p>
    <w:p w14:paraId="16BB3D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w:t>
      </w:r>
      <w:proofErr w:type="spellStart"/>
      <w:r w:rsidRPr="00EF41E7">
        <w:rPr>
          <w:color w:val="000000" w:themeColor="text1"/>
          <w:sz w:val="16"/>
          <w:szCs w:val="16"/>
        </w:rPr>
        <w:t>гидроотряда</w:t>
      </w:r>
      <w:proofErr w:type="spellEnd"/>
      <w:r w:rsidRPr="00EF41E7">
        <w:rPr>
          <w:color w:val="000000" w:themeColor="text1"/>
          <w:sz w:val="16"/>
          <w:szCs w:val="16"/>
        </w:rPr>
        <w:t>, систематически бомбардировавших войска и переправы противника (12033).</w:t>
      </w:r>
    </w:p>
    <w:p w14:paraId="282C40A4" w14:textId="77777777" w:rsidR="004001BC" w:rsidRPr="00EF41E7" w:rsidRDefault="004001BC" w:rsidP="00ED5E8F">
      <w:pPr>
        <w:autoSpaceDE w:val="0"/>
        <w:autoSpaceDN w:val="0"/>
        <w:adjustRightInd w:val="0"/>
        <w:jc w:val="both"/>
        <w:rPr>
          <w:color w:val="000000" w:themeColor="text1"/>
          <w:sz w:val="16"/>
          <w:szCs w:val="16"/>
        </w:rPr>
      </w:pPr>
    </w:p>
    <w:p w14:paraId="44B8A2D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A4C65C6" w14:textId="77777777" w:rsidR="004001BC" w:rsidRPr="00EF41E7" w:rsidRDefault="004001BC" w:rsidP="00ED5E8F">
      <w:pPr>
        <w:autoSpaceDE w:val="0"/>
        <w:autoSpaceDN w:val="0"/>
        <w:adjustRightInd w:val="0"/>
        <w:jc w:val="both"/>
        <w:rPr>
          <w:iCs/>
          <w:color w:val="000000" w:themeColor="text1"/>
          <w:sz w:val="16"/>
          <w:szCs w:val="16"/>
        </w:rPr>
      </w:pPr>
    </w:p>
    <w:p w14:paraId="5FE962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Весной 1920 г. в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w:t>
      </w:r>
      <w:r w:rsidRPr="00EF41E7">
        <w:rPr>
          <w:color w:val="000000" w:themeColor="text1"/>
          <w:sz w:val="16"/>
          <w:szCs w:val="16"/>
        </w:rPr>
        <w:softHyphen/>
        <w:t>ли включены южные заводы: “Дека” в Александровске, “Лебедь” в Таганроге и “</w:t>
      </w:r>
      <w:proofErr w:type="spellStart"/>
      <w:r w:rsidRPr="00EF41E7">
        <w:rPr>
          <w:color w:val="000000" w:themeColor="text1"/>
          <w:sz w:val="16"/>
          <w:szCs w:val="16"/>
        </w:rPr>
        <w:t>Анатра</w:t>
      </w:r>
      <w:proofErr w:type="spellEnd"/>
      <w:r w:rsidRPr="00EF41E7">
        <w:rPr>
          <w:color w:val="000000" w:themeColor="text1"/>
          <w:sz w:val="16"/>
          <w:szCs w:val="16"/>
        </w:rPr>
        <w:t xml:space="preserve">” в Одессе. Осенью в 1920 г. был послан представитель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EF41E7">
        <w:rPr>
          <w:color w:val="000000" w:themeColor="text1"/>
          <w:sz w:val="16"/>
          <w:szCs w:val="16"/>
        </w:rPr>
        <w:t>Главкоавиа</w:t>
      </w:r>
      <w:proofErr w:type="spellEnd"/>
      <w:r w:rsidRPr="00EF41E7">
        <w:rPr>
          <w:color w:val="000000" w:themeColor="text1"/>
          <w:sz w:val="16"/>
          <w:szCs w:val="16"/>
        </w:rPr>
        <w:t>.</w:t>
      </w:r>
    </w:p>
    <w:p w14:paraId="176D0A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4D2951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5163B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Весной 1920 г.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w:t>
      </w:r>
      <w:r w:rsidRPr="00EF41E7">
        <w:rPr>
          <w:color w:val="000000" w:themeColor="text1"/>
          <w:sz w:val="16"/>
          <w:szCs w:val="16"/>
        </w:rPr>
        <w:lastRenderedPageBreak/>
        <w:t>им. П.И. Баранова» (ОМПБ) / г. Александровск,  г. Запорожье Сталинской ж/д пл. Тараса Шевченко «ГАЗ девятый» (1927 г.);  г. Запорожье п/я 18 «</w:t>
      </w:r>
      <w:proofErr w:type="spellStart"/>
      <w:r w:rsidRPr="00EF41E7">
        <w:rPr>
          <w:color w:val="000000" w:themeColor="text1"/>
          <w:sz w:val="16"/>
          <w:szCs w:val="16"/>
        </w:rPr>
        <w:t>Супорт</w:t>
      </w:r>
      <w:proofErr w:type="spellEnd"/>
      <w:r w:rsidRPr="00EF41E7">
        <w:rPr>
          <w:color w:val="000000" w:themeColor="text1"/>
          <w:sz w:val="16"/>
          <w:szCs w:val="16"/>
        </w:rPr>
        <w:t xml:space="preserve">», ст. Александровск Екатерининской ж/д (1928 г.); г. Омск 11-я Линия, 283 (1947 г.)/ /644021  г. Омск ул. Б. Хмельницкого, 283 тел. 33-47-20/) передан в ведение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ВСНХ. По пр.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15 от 13.04.1925 г. завод № 9 «Большевик» переименован в ГАЗ-9 «Большевик». В соответствии с пост. СНК от 27.04.1926 г. по приказам ВСНХ/НКВМ/ОГПУ № 73сс от 9.07.1927 г. и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114сс от 4.08.1927 г. ГАЗ-9 «Большевик» с 1.10.1927 г. переименован в завод № 29. Приказом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131 от 27.09.1927 г. действие приказа № 114сс было приостановлено до особого распоряжения.</w:t>
      </w:r>
      <w:r w:rsidRPr="00EF41E7">
        <w:rPr>
          <w:color w:val="000000" w:themeColor="text1"/>
          <w:sz w:val="16"/>
          <w:szCs w:val="16"/>
          <w:vertAlign w:val="superscript"/>
        </w:rPr>
        <w:t>133</w:t>
      </w:r>
      <w:r w:rsidRPr="00EF41E7">
        <w:rPr>
          <w:color w:val="000000" w:themeColor="text1"/>
          <w:sz w:val="16"/>
          <w:szCs w:val="16"/>
        </w:rPr>
        <w:t xml:space="preserve"> В 1932 г. в его состав влиты ряд заводов Запорожья: завод </w:t>
      </w:r>
      <w:proofErr w:type="spellStart"/>
      <w:r w:rsidRPr="00EF41E7">
        <w:rPr>
          <w:color w:val="000000" w:themeColor="text1"/>
          <w:sz w:val="16"/>
          <w:szCs w:val="16"/>
        </w:rPr>
        <w:t>Кацена</w:t>
      </w:r>
      <w:proofErr w:type="spellEnd"/>
      <w:r w:rsidRPr="00EF41E7">
        <w:rPr>
          <w:color w:val="000000" w:themeColor="text1"/>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w:t>
      </w:r>
      <w:proofErr w:type="spellStart"/>
      <w:r w:rsidRPr="00EF41E7">
        <w:rPr>
          <w:color w:val="000000" w:themeColor="text1"/>
          <w:sz w:val="16"/>
          <w:szCs w:val="16"/>
        </w:rPr>
        <w:t>ЗЗсс</w:t>
      </w:r>
      <w:proofErr w:type="spellEnd"/>
      <w:r w:rsidRPr="00EF41E7">
        <w:rPr>
          <w:color w:val="000000" w:themeColor="text1"/>
          <w:sz w:val="16"/>
          <w:szCs w:val="16"/>
        </w:rPr>
        <w:t xml:space="preserve"> от 1/3.02.1938 г. передан в ведение созданного ГУ авиационного моторостроения, в 12.1938 г. - в ведении 18ГУ.</w:t>
      </w:r>
    </w:p>
    <w:p w14:paraId="00EC11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1918 г. завод был законсервирован, в 1923-24 г. расконсервирован и </w:t>
      </w:r>
      <w:proofErr w:type="spellStart"/>
      <w:r w:rsidRPr="00EF41E7">
        <w:rPr>
          <w:color w:val="000000" w:themeColor="text1"/>
          <w:sz w:val="16"/>
          <w:szCs w:val="16"/>
        </w:rPr>
        <w:t>восстанавлен</w:t>
      </w:r>
      <w:proofErr w:type="spellEnd"/>
      <w:r w:rsidRPr="00EF41E7">
        <w:rPr>
          <w:color w:val="000000" w:themeColor="text1"/>
          <w:sz w:val="16"/>
          <w:szCs w:val="16"/>
        </w:rPr>
        <w:t>. Занимался ремонтом, а затем изготовлением деталей к двигателям «Рено». С 1923 г. начато освоение производства двигателя "</w:t>
      </w:r>
      <w:r w:rsidRPr="00EF41E7">
        <w:rPr>
          <w:color w:val="000000" w:themeColor="text1"/>
          <w:sz w:val="16"/>
          <w:szCs w:val="16"/>
          <w:lang w:val="en-US"/>
        </w:rPr>
        <w:t>Hispano</w:t>
      </w:r>
      <w:r w:rsidRPr="00EF41E7">
        <w:rPr>
          <w:color w:val="000000" w:themeColor="text1"/>
          <w:sz w:val="16"/>
          <w:szCs w:val="16"/>
        </w:rPr>
        <w:t xml:space="preserve">- </w:t>
      </w:r>
      <w:proofErr w:type="spellStart"/>
      <w:r w:rsidRPr="00EF41E7">
        <w:rPr>
          <w:color w:val="000000" w:themeColor="text1"/>
          <w:sz w:val="16"/>
          <w:szCs w:val="16"/>
          <w:lang w:val="en-US"/>
        </w:rPr>
        <w:t>Suisa</w:t>
      </w:r>
      <w:proofErr w:type="spellEnd"/>
      <w:r w:rsidRPr="00EF41E7">
        <w:rPr>
          <w:color w:val="000000" w:themeColor="text1"/>
          <w:sz w:val="16"/>
          <w:szCs w:val="16"/>
        </w:rPr>
        <w:t>" 8</w:t>
      </w:r>
      <w:r w:rsidRPr="00EF41E7">
        <w:rPr>
          <w:color w:val="000000" w:themeColor="text1"/>
          <w:sz w:val="16"/>
          <w:szCs w:val="16"/>
          <w:lang w:val="en-US"/>
        </w:rPr>
        <w:t>FB</w:t>
      </w:r>
      <w:r w:rsidRPr="00EF41E7">
        <w:rPr>
          <w:color w:val="000000" w:themeColor="text1"/>
          <w:sz w:val="16"/>
          <w:szCs w:val="16"/>
        </w:rPr>
        <w:t xml:space="preserve"> под обозначением М-6, затем - "</w:t>
      </w:r>
      <w:r w:rsidRPr="00EF41E7">
        <w:rPr>
          <w:color w:val="000000" w:themeColor="text1"/>
          <w:sz w:val="16"/>
          <w:szCs w:val="16"/>
          <w:lang w:val="en-US"/>
        </w:rPr>
        <w:t>Hispano</w:t>
      </w:r>
      <w:r w:rsidRPr="00EF41E7">
        <w:rPr>
          <w:color w:val="000000" w:themeColor="text1"/>
          <w:sz w:val="16"/>
          <w:szCs w:val="16"/>
        </w:rPr>
        <w:t>-</w:t>
      </w:r>
      <w:proofErr w:type="spellStart"/>
      <w:r w:rsidRPr="00EF41E7">
        <w:rPr>
          <w:color w:val="000000" w:themeColor="text1"/>
          <w:sz w:val="16"/>
          <w:szCs w:val="16"/>
          <w:lang w:val="en-US"/>
        </w:rPr>
        <w:t>Suisa</w:t>
      </w:r>
      <w:proofErr w:type="spellEnd"/>
      <w:r w:rsidRPr="00EF41E7">
        <w:rPr>
          <w:color w:val="000000" w:themeColor="text1"/>
          <w:sz w:val="16"/>
          <w:szCs w:val="16"/>
        </w:rPr>
        <w:t xml:space="preserve">", 300 </w:t>
      </w:r>
      <w:proofErr w:type="spellStart"/>
      <w:r w:rsidRPr="00EF41E7">
        <w:rPr>
          <w:color w:val="000000" w:themeColor="text1"/>
          <w:sz w:val="16"/>
          <w:szCs w:val="16"/>
        </w:rPr>
        <w:t>л.с</w:t>
      </w:r>
      <w:proofErr w:type="spellEnd"/>
      <w:r w:rsidRPr="00EF41E7">
        <w:rPr>
          <w:color w:val="000000" w:themeColor="text1"/>
          <w:sz w:val="16"/>
          <w:szCs w:val="16"/>
        </w:rPr>
        <w:t>. (М-8); на 1923-24 г. выдан заказ на 10 моторов, но ни одного мотора в том году не сдал. С 1927 г. - выпуск М-11. В 1927 г. мощность завода - 175 М-6 в год.</w:t>
      </w:r>
      <w:r w:rsidRPr="00EF41E7">
        <w:rPr>
          <w:color w:val="000000" w:themeColor="text1"/>
          <w:sz w:val="16"/>
          <w:szCs w:val="16"/>
          <w:vertAlign w:val="superscript"/>
        </w:rPr>
        <w:t>133</w:t>
      </w:r>
      <w:r w:rsidRPr="00EF41E7">
        <w:rPr>
          <w:color w:val="000000" w:themeColor="text1"/>
          <w:sz w:val="16"/>
          <w:szCs w:val="16"/>
        </w:rPr>
        <w:t xml:space="preserve"> С 1930 г. выпуск по лицензии </w:t>
      </w:r>
      <w:r w:rsidRPr="00EF41E7">
        <w:rPr>
          <w:color w:val="000000" w:themeColor="text1"/>
          <w:sz w:val="16"/>
          <w:szCs w:val="16"/>
          <w:lang w:val="en-US"/>
        </w:rPr>
        <w:t>Bristol</w:t>
      </w:r>
      <w:r w:rsidRPr="00EF41E7">
        <w:rPr>
          <w:color w:val="000000" w:themeColor="text1"/>
          <w:sz w:val="16"/>
          <w:szCs w:val="16"/>
        </w:rPr>
        <w:t xml:space="preserve"> "</w:t>
      </w:r>
      <w:r w:rsidRPr="00EF41E7">
        <w:rPr>
          <w:color w:val="000000" w:themeColor="text1"/>
          <w:sz w:val="16"/>
          <w:szCs w:val="16"/>
          <w:lang w:val="en-US"/>
        </w:rPr>
        <w:t>Jupiter</w:t>
      </w:r>
      <w:r w:rsidRPr="00EF41E7">
        <w:rPr>
          <w:color w:val="000000" w:themeColor="text1"/>
          <w:sz w:val="16"/>
          <w:szCs w:val="16"/>
        </w:rPr>
        <w:t xml:space="preserve">" VI под обозначением М-22. С 1934 г. - лицензионный </w:t>
      </w:r>
      <w:r w:rsidRPr="00EF41E7">
        <w:rPr>
          <w:color w:val="000000" w:themeColor="text1"/>
          <w:sz w:val="16"/>
          <w:szCs w:val="16"/>
          <w:lang w:val="en-US"/>
        </w:rPr>
        <w:t>Gnome</w:t>
      </w:r>
      <w:r w:rsidRPr="00EF41E7">
        <w:rPr>
          <w:color w:val="000000" w:themeColor="text1"/>
          <w:sz w:val="16"/>
          <w:szCs w:val="16"/>
        </w:rPr>
        <w:t>-</w:t>
      </w:r>
      <w:proofErr w:type="spellStart"/>
      <w:r w:rsidRPr="00EF41E7">
        <w:rPr>
          <w:color w:val="000000" w:themeColor="text1"/>
          <w:sz w:val="16"/>
          <w:szCs w:val="16"/>
          <w:lang w:val="en-US"/>
        </w:rPr>
        <w:t>Rohne</w:t>
      </w:r>
      <w:proofErr w:type="spellEnd"/>
      <w:r w:rsidRPr="00EF41E7">
        <w:rPr>
          <w:color w:val="000000" w:themeColor="text1"/>
          <w:sz w:val="16"/>
          <w:szCs w:val="16"/>
        </w:rPr>
        <w:t xml:space="preserve"> "</w:t>
      </w:r>
      <w:proofErr w:type="spellStart"/>
      <w:r w:rsidRPr="00EF41E7">
        <w:rPr>
          <w:color w:val="000000" w:themeColor="text1"/>
          <w:sz w:val="16"/>
          <w:szCs w:val="16"/>
          <w:lang w:val="en-US"/>
        </w:rPr>
        <w:t>MistralMajor</w:t>
      </w:r>
      <w:proofErr w:type="spellEnd"/>
      <w:r w:rsidRPr="00EF41E7">
        <w:rPr>
          <w:color w:val="000000" w:themeColor="text1"/>
          <w:sz w:val="16"/>
          <w:szCs w:val="16"/>
        </w:rPr>
        <w:t>" 14К как М-85.</w:t>
      </w:r>
    </w:p>
    <w:p w14:paraId="7B782E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4C8A8B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Велось опытное моторостроение. В разное время на заводе работали А.С. Назаров, В.Я. Климов, С.К. </w:t>
      </w:r>
      <w:proofErr w:type="spellStart"/>
      <w:r w:rsidRPr="00EF41E7">
        <w:rPr>
          <w:color w:val="000000" w:themeColor="text1"/>
          <w:sz w:val="16"/>
          <w:szCs w:val="16"/>
        </w:rPr>
        <w:t>Туманский</w:t>
      </w:r>
      <w:proofErr w:type="spellEnd"/>
      <w:r w:rsidRPr="00EF41E7">
        <w:rPr>
          <w:color w:val="000000" w:themeColor="text1"/>
          <w:sz w:val="16"/>
          <w:szCs w:val="16"/>
        </w:rPr>
        <w:t>, А. Г. Ивченко, В.А. Глушенков.</w:t>
      </w:r>
    </w:p>
    <w:p w14:paraId="7A0BF6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EF41E7">
        <w:rPr>
          <w:color w:val="000000" w:themeColor="text1"/>
          <w:sz w:val="16"/>
          <w:szCs w:val="16"/>
        </w:rPr>
        <w:t>л.с</w:t>
      </w:r>
      <w:proofErr w:type="spellEnd"/>
      <w:r w:rsidRPr="00EF41E7">
        <w:rPr>
          <w:color w:val="000000" w:themeColor="text1"/>
          <w:sz w:val="16"/>
          <w:szCs w:val="16"/>
        </w:rPr>
        <w:t xml:space="preserve">, чтобы в 4 квартале 1937 г. начать производство; довести мощность М-85 к 1938 г. до 1300 </w:t>
      </w:r>
      <w:proofErr w:type="spellStart"/>
      <w:r w:rsidRPr="00EF41E7">
        <w:rPr>
          <w:color w:val="000000" w:themeColor="text1"/>
          <w:sz w:val="16"/>
          <w:szCs w:val="16"/>
        </w:rPr>
        <w:t>л.с</w:t>
      </w:r>
      <w:proofErr w:type="spellEnd"/>
      <w:r w:rsidRPr="00EF41E7">
        <w:rPr>
          <w:color w:val="000000" w:themeColor="text1"/>
          <w:sz w:val="16"/>
          <w:szCs w:val="16"/>
        </w:rPr>
        <w:t xml:space="preserve">.;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EF41E7">
        <w:rPr>
          <w:color w:val="000000" w:themeColor="text1"/>
          <w:sz w:val="16"/>
          <w:szCs w:val="16"/>
        </w:rPr>
        <w:t>на</w:t>
      </w:r>
      <w:proofErr w:type="spellEnd"/>
      <w:r w:rsidRPr="00EF41E7">
        <w:rPr>
          <w:color w:val="000000" w:themeColor="text1"/>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EF41E7">
        <w:rPr>
          <w:color w:val="000000" w:themeColor="text1"/>
          <w:sz w:val="16"/>
          <w:szCs w:val="16"/>
        </w:rPr>
        <w:t>группкомплектов</w:t>
      </w:r>
      <w:proofErr w:type="spellEnd"/>
      <w:r w:rsidRPr="00EF41E7">
        <w:rPr>
          <w:color w:val="000000" w:themeColor="text1"/>
          <w:sz w:val="16"/>
          <w:szCs w:val="16"/>
        </w:rPr>
        <w:t xml:space="preserve"> к ним, 300 </w:t>
      </w:r>
      <w:proofErr w:type="spellStart"/>
      <w:r w:rsidRPr="00EF41E7">
        <w:rPr>
          <w:color w:val="000000" w:themeColor="text1"/>
          <w:sz w:val="16"/>
          <w:szCs w:val="16"/>
        </w:rPr>
        <w:t>группкомплектов</w:t>
      </w:r>
      <w:proofErr w:type="spellEnd"/>
      <w:r w:rsidRPr="00EF41E7">
        <w:rPr>
          <w:color w:val="000000" w:themeColor="text1"/>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EF41E7">
        <w:rPr>
          <w:color w:val="000000" w:themeColor="text1"/>
          <w:sz w:val="16"/>
          <w:szCs w:val="16"/>
        </w:rPr>
        <w:t>шт</w:t>
      </w:r>
      <w:proofErr w:type="spellEnd"/>
      <w:r w:rsidRPr="00EF41E7">
        <w:rPr>
          <w:color w:val="000000" w:themeColor="text1"/>
          <w:sz w:val="16"/>
          <w:szCs w:val="16"/>
        </w:rPr>
        <w:t>) малогабаритных моторов типа «14 МАРС»; обеспечить в 1937-38 г. набор рабочих на завод 3-4 тыс. чел.</w:t>
      </w:r>
    </w:p>
    <w:p w14:paraId="37F9A2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НКОП № 0127 от 7.06.1937 г. на завод из ЦИАМ перенесены работы по </w:t>
      </w:r>
      <w:proofErr w:type="spellStart"/>
      <w:r w:rsidRPr="00EF41E7">
        <w:rPr>
          <w:color w:val="000000" w:themeColor="text1"/>
          <w:sz w:val="16"/>
          <w:szCs w:val="16"/>
        </w:rPr>
        <w:t>авиадизелю</w:t>
      </w:r>
      <w:proofErr w:type="spellEnd"/>
      <w:r w:rsidRPr="00EF41E7">
        <w:rPr>
          <w:color w:val="000000" w:themeColor="text1"/>
          <w:sz w:val="16"/>
          <w:szCs w:val="16"/>
        </w:rPr>
        <w:t xml:space="preserve"> АН-3 и велись в кооперации завода и института.</w:t>
      </w:r>
    </w:p>
    <w:p w14:paraId="7EECCE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 111с от 23/26.03.1938 г. предписано установить в 1938 г. на заводе установки для испытаний моторов типа «</w:t>
      </w:r>
      <w:proofErr w:type="spellStart"/>
      <w:r w:rsidRPr="00EF41E7">
        <w:rPr>
          <w:color w:val="000000" w:themeColor="text1"/>
          <w:sz w:val="16"/>
          <w:szCs w:val="16"/>
        </w:rPr>
        <w:t>Хинан</w:t>
      </w:r>
      <w:proofErr w:type="spellEnd"/>
      <w:r w:rsidRPr="00EF41E7">
        <w:rPr>
          <w:color w:val="000000" w:themeColor="text1"/>
          <w:sz w:val="16"/>
          <w:szCs w:val="16"/>
        </w:rPr>
        <w:t>-Фруд» и «Райт-</w:t>
      </w:r>
      <w:proofErr w:type="spellStart"/>
      <w:r w:rsidRPr="00EF41E7">
        <w:rPr>
          <w:color w:val="000000" w:themeColor="text1"/>
          <w:sz w:val="16"/>
          <w:szCs w:val="16"/>
        </w:rPr>
        <w:t>Фидц</w:t>
      </w:r>
      <w:proofErr w:type="spellEnd"/>
      <w:r w:rsidRPr="00EF41E7">
        <w:rPr>
          <w:color w:val="000000" w:themeColor="text1"/>
          <w:sz w:val="16"/>
          <w:szCs w:val="16"/>
        </w:rPr>
        <w:t>»; пр. № 310с от 7.08.1938 г. требовалось сдать в 1938 г. в эксплуатацию главный корпус, цехи: кузнечный и литейный.</w:t>
      </w:r>
    </w:p>
    <w:p w14:paraId="5DB6C0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w:t>
      </w:r>
      <w:proofErr w:type="spellStart"/>
      <w:r w:rsidRPr="00EF41E7">
        <w:rPr>
          <w:color w:val="000000" w:themeColor="text1"/>
          <w:sz w:val="16"/>
          <w:szCs w:val="16"/>
        </w:rPr>
        <w:t>и.о</w:t>
      </w:r>
      <w:proofErr w:type="spellEnd"/>
      <w:r w:rsidRPr="00EF41E7">
        <w:rPr>
          <w:color w:val="000000" w:themeColor="text1"/>
          <w:sz w:val="16"/>
          <w:szCs w:val="16"/>
        </w:rPr>
        <w:t xml:space="preserve">. гл. инженера завода Мерцалов и начальник термического цеха </w:t>
      </w:r>
      <w:proofErr w:type="spellStart"/>
      <w:r w:rsidRPr="00EF41E7">
        <w:rPr>
          <w:color w:val="000000" w:themeColor="text1"/>
          <w:sz w:val="16"/>
          <w:szCs w:val="16"/>
        </w:rPr>
        <w:t>Путрин</w:t>
      </w:r>
      <w:proofErr w:type="spellEnd"/>
      <w:r w:rsidRPr="00EF41E7">
        <w:rPr>
          <w:color w:val="000000" w:themeColor="text1"/>
          <w:sz w:val="16"/>
          <w:szCs w:val="16"/>
        </w:rPr>
        <w:t>;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46F73C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1939 г. проектная мощность завода составляла 6 тыс. М-88 в год, годовой план - 3 тыс. моторов.</w:t>
      </w:r>
    </w:p>
    <w:p w14:paraId="15E8AA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EF41E7">
        <w:rPr>
          <w:color w:val="000000" w:themeColor="text1"/>
          <w:sz w:val="16"/>
          <w:szCs w:val="16"/>
          <w:vertAlign w:val="superscript"/>
        </w:rPr>
        <w:t>89</w:t>
      </w:r>
    </w:p>
    <w:p w14:paraId="19D5AA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29.09.1941 г. завод и ОКБ в соответствии с пост. ГКО № 457сс от 11.08.1941 г. и приказом № 844сс от 12.08.1941 г. эвакуированы </w:t>
      </w:r>
      <w:proofErr w:type="gramStart"/>
      <w:r w:rsidRPr="00EF41E7">
        <w:rPr>
          <w:color w:val="000000" w:themeColor="text1"/>
          <w:sz w:val="16"/>
          <w:szCs w:val="16"/>
        </w:rPr>
        <w:t>в  г.</w:t>
      </w:r>
      <w:proofErr w:type="gramEnd"/>
      <w:r w:rsidRPr="00EF41E7">
        <w:rPr>
          <w:color w:val="000000" w:themeColor="text1"/>
          <w:sz w:val="16"/>
          <w:szCs w:val="16"/>
        </w:rPr>
        <w:t xml:space="preserve">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4F56A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60C63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01.1942 г. в Омске восстановлено производство М-88Б.</w:t>
      </w:r>
    </w:p>
    <w:p w14:paraId="6454B7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пост. ГКО № 1263 от 9.02.1942 г. под руководством </w:t>
      </w:r>
      <w:r w:rsidRPr="00EF41E7">
        <w:rPr>
          <w:color w:val="000000" w:themeColor="text1"/>
          <w:sz w:val="16"/>
          <w:szCs w:val="16"/>
          <w:lang w:val="en-US"/>
        </w:rPr>
        <w:t>B</w:t>
      </w:r>
      <w:r w:rsidRPr="00EF41E7">
        <w:rPr>
          <w:color w:val="000000" w:themeColor="text1"/>
          <w:sz w:val="16"/>
          <w:szCs w:val="16"/>
        </w:rPr>
        <w:t>.</w:t>
      </w:r>
      <w:r w:rsidRPr="00EF41E7">
        <w:rPr>
          <w:color w:val="000000" w:themeColor="text1"/>
          <w:sz w:val="16"/>
          <w:szCs w:val="16"/>
          <w:lang w:val="en-US"/>
        </w:rPr>
        <w:t>C</w:t>
      </w:r>
      <w:r w:rsidRPr="00EF41E7">
        <w:rPr>
          <w:color w:val="000000" w:themeColor="text1"/>
          <w:sz w:val="16"/>
          <w:szCs w:val="16"/>
        </w:rPr>
        <w:t xml:space="preserve">. </w:t>
      </w:r>
      <w:proofErr w:type="spellStart"/>
      <w:r w:rsidRPr="00EF41E7">
        <w:rPr>
          <w:color w:val="000000" w:themeColor="text1"/>
          <w:sz w:val="16"/>
          <w:szCs w:val="16"/>
        </w:rPr>
        <w:t>Нитченко</w:t>
      </w:r>
      <w:proofErr w:type="spellEnd"/>
      <w:r w:rsidRPr="00EF41E7">
        <w:rPr>
          <w:color w:val="000000" w:themeColor="text1"/>
          <w:sz w:val="16"/>
          <w:szCs w:val="16"/>
        </w:rPr>
        <w:t xml:space="preserve">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21106C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10.1944 г. на старом месте в Запорожье основан завод № 478 (вступил в строй в 1947 г.).</w:t>
      </w:r>
    </w:p>
    <w:p w14:paraId="0E2759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169AFC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 № 557 от 23.08.1955 г. на заводе организовано </w:t>
      </w:r>
      <w:proofErr w:type="spellStart"/>
      <w:r w:rsidRPr="00EF41E7">
        <w:rPr>
          <w:color w:val="000000" w:themeColor="text1"/>
          <w:sz w:val="16"/>
          <w:szCs w:val="16"/>
        </w:rPr>
        <w:t>серйное</w:t>
      </w:r>
      <w:proofErr w:type="spellEnd"/>
      <w:r w:rsidRPr="00EF41E7">
        <w:rPr>
          <w:color w:val="000000" w:themeColor="text1"/>
          <w:sz w:val="16"/>
          <w:szCs w:val="16"/>
        </w:rPr>
        <w:t xml:space="preserve"> КБ - филиал ОКБ-19 для сопровождения серийного выпуска и усовершенствования моторов АШ-82Т, -82В (далее - ОКБ-29).</w:t>
      </w:r>
    </w:p>
    <w:p w14:paraId="52CA27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пост. СМ СССР № 713-342 от 26.06.1957 г. завод № 29 передан в ведение управления </w:t>
      </w:r>
      <w:proofErr w:type="spellStart"/>
      <w:r w:rsidRPr="00EF41E7">
        <w:rPr>
          <w:color w:val="000000" w:themeColor="text1"/>
          <w:sz w:val="16"/>
          <w:szCs w:val="16"/>
        </w:rPr>
        <w:t>агрегатостроения</w:t>
      </w:r>
      <w:proofErr w:type="spellEnd"/>
      <w:r w:rsidRPr="00EF41E7">
        <w:rPr>
          <w:color w:val="000000" w:themeColor="text1"/>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304978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12.1958 г. при заводе создан филиал № 3 ОКБ-456 для сопровождения серии ЖРД. Ликвидирован в 1968 г.</w:t>
      </w:r>
    </w:p>
    <w:p w14:paraId="0D9882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11.1970 г. собран первый АЛ-21Ф (изд. «85»).</w:t>
      </w:r>
    </w:p>
    <w:p w14:paraId="2EDEDD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6D4CD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2004 г. предприятие производило также ремонт авиадвигателей.</w:t>
      </w:r>
    </w:p>
    <w:p w14:paraId="1CE6AF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(1926 г.)- 279 ед.</w:t>
      </w:r>
    </w:p>
    <w:p w14:paraId="58DBE6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(1925 г.)- 84 тыс. м</w:t>
      </w:r>
      <w:r w:rsidRPr="00EF41E7">
        <w:rPr>
          <w:color w:val="000000" w:themeColor="text1"/>
          <w:sz w:val="16"/>
          <w:szCs w:val="16"/>
          <w:vertAlign w:val="superscript"/>
        </w:rPr>
        <w:t>2</w:t>
      </w:r>
      <w:r w:rsidRPr="00EF41E7">
        <w:rPr>
          <w:color w:val="000000" w:themeColor="text1"/>
          <w:sz w:val="16"/>
          <w:szCs w:val="16"/>
        </w:rPr>
        <w:t>; производственная (1925 г.)- 8,8 тыс. м</w:t>
      </w:r>
      <w:r w:rsidRPr="00EF41E7">
        <w:rPr>
          <w:color w:val="000000" w:themeColor="text1"/>
          <w:sz w:val="16"/>
          <w:szCs w:val="16"/>
          <w:vertAlign w:val="superscript"/>
        </w:rPr>
        <w:t>2</w:t>
      </w:r>
      <w:r w:rsidRPr="00EF41E7">
        <w:rPr>
          <w:color w:val="000000" w:themeColor="text1"/>
          <w:sz w:val="16"/>
          <w:szCs w:val="16"/>
        </w:rPr>
        <w:t>; вспомогательная (1925 г.)- 5,8 тыс. м</w:t>
      </w:r>
      <w:r w:rsidRPr="00EF41E7">
        <w:rPr>
          <w:color w:val="000000" w:themeColor="text1"/>
          <w:sz w:val="16"/>
          <w:szCs w:val="16"/>
          <w:vertAlign w:val="superscript"/>
        </w:rPr>
        <w:t>2</w:t>
      </w:r>
      <w:r w:rsidRPr="00EF41E7">
        <w:rPr>
          <w:color w:val="000000" w:themeColor="text1"/>
          <w:sz w:val="16"/>
          <w:szCs w:val="16"/>
        </w:rPr>
        <w:t>.</w:t>
      </w:r>
    </w:p>
    <w:p w14:paraId="0729BE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(12.1926 г.)- 521 чел., (15.09.1964 г.)- 21.735 чел., (2005 г.)- около 7000 чел.</w:t>
      </w:r>
    </w:p>
    <w:p w14:paraId="678466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(05.1925 г.)- Старов, (-06.1927-01.1928 г.-)- Мартыненко, (08.1928 г.)- </w:t>
      </w:r>
      <w:proofErr w:type="spellStart"/>
      <w:r w:rsidRPr="00EF41E7">
        <w:rPr>
          <w:color w:val="000000" w:themeColor="text1"/>
          <w:sz w:val="16"/>
          <w:szCs w:val="16"/>
        </w:rPr>
        <w:t>Дыпшер</w:t>
      </w:r>
      <w:proofErr w:type="spellEnd"/>
      <w:r w:rsidRPr="00EF41E7">
        <w:rPr>
          <w:color w:val="000000" w:themeColor="text1"/>
          <w:sz w:val="16"/>
          <w:szCs w:val="16"/>
        </w:rPr>
        <w:t xml:space="preserve">, (-1934-23.12.1937 г.)- С.А. Александров (снят как </w:t>
      </w:r>
      <w:proofErr w:type="spellStart"/>
      <w:r w:rsidRPr="00EF41E7">
        <w:rPr>
          <w:color w:val="000000" w:themeColor="text1"/>
          <w:sz w:val="16"/>
          <w:szCs w:val="16"/>
        </w:rPr>
        <w:t>несправившийся</w:t>
      </w:r>
      <w:proofErr w:type="spellEnd"/>
      <w:r w:rsidRPr="00EF41E7">
        <w:rPr>
          <w:color w:val="000000" w:themeColor="text1"/>
          <w:sz w:val="16"/>
          <w:szCs w:val="16"/>
        </w:rPr>
        <w:t xml:space="preserve">), (23.12.1937-39 г.)- В.В. Чернышев, (06.1940 г.)- Громов, (10.1940- 09.41 г.-)- М.М. Лукин, (1941-45 г.-)- И.Т. Борисов. Гендиректор (-1990 г.-)- А.Н. </w:t>
      </w:r>
      <w:proofErr w:type="spellStart"/>
      <w:r w:rsidRPr="00EF41E7">
        <w:rPr>
          <w:color w:val="000000" w:themeColor="text1"/>
          <w:sz w:val="16"/>
          <w:szCs w:val="16"/>
        </w:rPr>
        <w:t>Патрикеичев</w:t>
      </w:r>
      <w:proofErr w:type="spellEnd"/>
      <w:r w:rsidRPr="00EF41E7">
        <w:rPr>
          <w:color w:val="000000" w:themeColor="text1"/>
          <w:sz w:val="16"/>
          <w:szCs w:val="16"/>
        </w:rPr>
        <w:t>, (1998-2005 г.-)- Ю.А. Спиваков,</w:t>
      </w:r>
      <w:r w:rsidRPr="00EF41E7">
        <w:rPr>
          <w:color w:val="000000" w:themeColor="text1"/>
          <w:sz w:val="16"/>
          <w:szCs w:val="16"/>
          <w:vertAlign w:val="superscript"/>
        </w:rPr>
        <w:t>49</w:t>
      </w:r>
      <w:r w:rsidRPr="00EF41E7">
        <w:rPr>
          <w:color w:val="000000" w:themeColor="text1"/>
          <w:sz w:val="16"/>
          <w:szCs w:val="16"/>
        </w:rPr>
        <w:t xml:space="preserve"> (11.2006 г.-)- А. Шутов.</w:t>
      </w:r>
    </w:p>
    <w:p w14:paraId="5D4E1E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(-1925-6.04.1926 г.)- Сухоруков (снят за халатность); </w:t>
      </w:r>
      <w:proofErr w:type="spellStart"/>
      <w:r w:rsidRPr="00EF41E7">
        <w:rPr>
          <w:color w:val="000000" w:themeColor="text1"/>
          <w:sz w:val="16"/>
          <w:szCs w:val="16"/>
        </w:rPr>
        <w:t>и.о</w:t>
      </w:r>
      <w:proofErr w:type="spellEnd"/>
      <w:r w:rsidRPr="00EF41E7">
        <w:rPr>
          <w:color w:val="000000" w:themeColor="text1"/>
          <w:sz w:val="16"/>
          <w:szCs w:val="16"/>
        </w:rPr>
        <w:t xml:space="preserve">. (6.04.1926 г.-)- Лялин; (06.1927 г.)- </w:t>
      </w:r>
      <w:proofErr w:type="spellStart"/>
      <w:r w:rsidRPr="00EF41E7">
        <w:rPr>
          <w:color w:val="000000" w:themeColor="text1"/>
          <w:sz w:val="16"/>
          <w:szCs w:val="16"/>
        </w:rPr>
        <w:t>Рякин</w:t>
      </w:r>
      <w:proofErr w:type="spellEnd"/>
      <w:r w:rsidRPr="00EF41E7">
        <w:rPr>
          <w:color w:val="000000" w:themeColor="text1"/>
          <w:sz w:val="16"/>
          <w:szCs w:val="16"/>
        </w:rPr>
        <w:t>, (08.1928 г.)- Осипов; по найму и увольнению (-06.1937-28.09.1938 г.)- Д.П. Богданов, (28.09.1938 г.-&gt; И.Ф. Ермаков.</w:t>
      </w:r>
    </w:p>
    <w:p w14:paraId="18FAEE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(06.1937 г.)- О.Д. Дунаевский; </w:t>
      </w:r>
      <w:proofErr w:type="spellStart"/>
      <w:r w:rsidRPr="00EF41E7">
        <w:rPr>
          <w:color w:val="000000" w:themeColor="text1"/>
          <w:sz w:val="16"/>
          <w:szCs w:val="16"/>
        </w:rPr>
        <w:t>и.о</w:t>
      </w:r>
      <w:proofErr w:type="spellEnd"/>
      <w:r w:rsidRPr="00EF41E7">
        <w:rPr>
          <w:color w:val="000000" w:themeColor="text1"/>
          <w:sz w:val="16"/>
          <w:szCs w:val="16"/>
        </w:rPr>
        <w:t>. (-10.07.1938 г.)- Мерцалов (снят и осужден); (9.08.1938 г.-)- В.П. Заикин, (-1998 г.)- Ю.А. Спиваков, (2005 г.)- Е. Шарапов.</w:t>
      </w:r>
    </w:p>
    <w:p w14:paraId="6DA5D5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строительства (11.03.1937 г.-)- Е.В. </w:t>
      </w:r>
      <w:proofErr w:type="spellStart"/>
      <w:r w:rsidRPr="00EF41E7">
        <w:rPr>
          <w:color w:val="000000" w:themeColor="text1"/>
          <w:sz w:val="16"/>
          <w:szCs w:val="16"/>
        </w:rPr>
        <w:t>Любицкий</w:t>
      </w:r>
      <w:proofErr w:type="spellEnd"/>
      <w:r w:rsidRPr="00EF41E7">
        <w:rPr>
          <w:color w:val="000000" w:themeColor="text1"/>
          <w:sz w:val="16"/>
          <w:szCs w:val="16"/>
        </w:rPr>
        <w:t>.</w:t>
      </w:r>
    </w:p>
    <w:p w14:paraId="0DFA82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конструктор (1930-36 г.)- А.С. Назаров, (19.02.1938-10.1940 г.)- С.К.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(снят), (10.1940-08.1941 г.-)- Е.В. </w:t>
      </w:r>
      <w:proofErr w:type="spellStart"/>
      <w:r w:rsidRPr="00EF41E7">
        <w:rPr>
          <w:color w:val="000000" w:themeColor="text1"/>
          <w:sz w:val="16"/>
          <w:szCs w:val="16"/>
        </w:rPr>
        <w:t>Урмин</w:t>
      </w:r>
      <w:proofErr w:type="spellEnd"/>
      <w:r w:rsidRPr="00EF41E7">
        <w:rPr>
          <w:color w:val="000000" w:themeColor="text1"/>
          <w:sz w:val="16"/>
          <w:szCs w:val="16"/>
        </w:rPr>
        <w:t>.</w:t>
      </w:r>
    </w:p>
    <w:p w14:paraId="5E62E9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металлург (17.05.1938 г.-)- </w:t>
      </w:r>
      <w:proofErr w:type="spellStart"/>
      <w:r w:rsidRPr="00EF41E7">
        <w:rPr>
          <w:color w:val="000000" w:themeColor="text1"/>
          <w:sz w:val="16"/>
          <w:szCs w:val="16"/>
        </w:rPr>
        <w:t>Газезьян</w:t>
      </w:r>
      <w:proofErr w:type="spellEnd"/>
      <w:r w:rsidRPr="00EF41E7">
        <w:rPr>
          <w:color w:val="000000" w:themeColor="text1"/>
          <w:sz w:val="16"/>
          <w:szCs w:val="16"/>
        </w:rPr>
        <w:t xml:space="preserve">; </w:t>
      </w:r>
      <w:proofErr w:type="spellStart"/>
      <w:r w:rsidRPr="00EF41E7">
        <w:rPr>
          <w:color w:val="000000" w:themeColor="text1"/>
          <w:sz w:val="16"/>
          <w:szCs w:val="16"/>
        </w:rPr>
        <w:t>и.о</w:t>
      </w:r>
      <w:proofErr w:type="spellEnd"/>
      <w:r w:rsidRPr="00EF41E7">
        <w:rPr>
          <w:color w:val="000000" w:themeColor="text1"/>
          <w:sz w:val="16"/>
          <w:szCs w:val="16"/>
        </w:rPr>
        <w:t xml:space="preserve">. </w:t>
      </w:r>
      <w:proofErr w:type="spellStart"/>
      <w:r w:rsidRPr="00EF41E7">
        <w:rPr>
          <w:color w:val="000000" w:themeColor="text1"/>
          <w:sz w:val="16"/>
          <w:szCs w:val="16"/>
        </w:rPr>
        <w:t>Колчинский</w:t>
      </w:r>
      <w:proofErr w:type="spellEnd"/>
      <w:r w:rsidRPr="00EF41E7">
        <w:rPr>
          <w:color w:val="000000" w:themeColor="text1"/>
          <w:sz w:val="16"/>
          <w:szCs w:val="16"/>
        </w:rPr>
        <w:t xml:space="preserve">. Гл. механик (06.1927 г.)- </w:t>
      </w:r>
      <w:proofErr w:type="spellStart"/>
      <w:r w:rsidRPr="00EF41E7">
        <w:rPr>
          <w:color w:val="000000" w:themeColor="text1"/>
          <w:sz w:val="16"/>
          <w:szCs w:val="16"/>
        </w:rPr>
        <w:t>Габелин</w:t>
      </w:r>
      <w:proofErr w:type="spellEnd"/>
      <w:r w:rsidRPr="00EF41E7">
        <w:rPr>
          <w:color w:val="000000" w:themeColor="text1"/>
          <w:sz w:val="16"/>
          <w:szCs w:val="16"/>
        </w:rPr>
        <w:t>.</w:t>
      </w:r>
    </w:p>
    <w:p w14:paraId="139831B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производства (1973 г.)- В. Соснин.</w:t>
      </w:r>
    </w:p>
    <w:p w14:paraId="50B85F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серийного КБ завода в Омске- А. Г. Ивченко.</w:t>
      </w:r>
    </w:p>
    <w:p w14:paraId="4C43BE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EF41E7">
        <w:rPr>
          <w:color w:val="000000" w:themeColor="text1"/>
          <w:sz w:val="16"/>
          <w:szCs w:val="16"/>
        </w:rPr>
        <w:t>Бушмарин</w:t>
      </w:r>
      <w:proofErr w:type="spellEnd"/>
      <w:r w:rsidRPr="00EF41E7">
        <w:rPr>
          <w:color w:val="000000" w:themeColor="text1"/>
          <w:sz w:val="16"/>
          <w:szCs w:val="16"/>
        </w:rPr>
        <w:t xml:space="preserve">. Начальники цехов: термического (-10.07.1938 г.)- </w:t>
      </w:r>
      <w:proofErr w:type="spellStart"/>
      <w:r w:rsidRPr="00EF41E7">
        <w:rPr>
          <w:color w:val="000000" w:themeColor="text1"/>
          <w:sz w:val="16"/>
          <w:szCs w:val="16"/>
        </w:rPr>
        <w:t>Путрин</w:t>
      </w:r>
      <w:proofErr w:type="spellEnd"/>
      <w:r w:rsidRPr="00EF41E7">
        <w:rPr>
          <w:color w:val="000000" w:themeColor="text1"/>
          <w:sz w:val="16"/>
          <w:szCs w:val="16"/>
        </w:rPr>
        <w:t xml:space="preserve"> (снят); (-1978 г.)- П.С. </w:t>
      </w:r>
      <w:proofErr w:type="spellStart"/>
      <w:r w:rsidRPr="00EF41E7">
        <w:rPr>
          <w:color w:val="000000" w:themeColor="text1"/>
          <w:sz w:val="16"/>
          <w:szCs w:val="16"/>
        </w:rPr>
        <w:t>Верхолезов</w:t>
      </w:r>
      <w:proofErr w:type="spellEnd"/>
      <w:r w:rsidRPr="00EF41E7">
        <w:rPr>
          <w:color w:val="000000" w:themeColor="text1"/>
          <w:sz w:val="16"/>
          <w:szCs w:val="16"/>
        </w:rPr>
        <w:t>.</w:t>
      </w:r>
    </w:p>
    <w:p w14:paraId="5DE7FE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начальника цеха: П.С. </w:t>
      </w:r>
      <w:proofErr w:type="spellStart"/>
      <w:r w:rsidRPr="00EF41E7">
        <w:rPr>
          <w:color w:val="000000" w:themeColor="text1"/>
          <w:sz w:val="16"/>
          <w:szCs w:val="16"/>
        </w:rPr>
        <w:t>Верхолезов</w:t>
      </w:r>
      <w:proofErr w:type="spellEnd"/>
      <w:r w:rsidRPr="00EF41E7">
        <w:rPr>
          <w:color w:val="000000" w:themeColor="text1"/>
          <w:sz w:val="16"/>
          <w:szCs w:val="16"/>
        </w:rPr>
        <w:t>.</w:t>
      </w:r>
    </w:p>
    <w:p w14:paraId="281BDB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административного (1925 г.)- </w:t>
      </w:r>
      <w:proofErr w:type="spellStart"/>
      <w:r w:rsidRPr="00EF41E7">
        <w:rPr>
          <w:color w:val="000000" w:themeColor="text1"/>
          <w:sz w:val="16"/>
          <w:szCs w:val="16"/>
        </w:rPr>
        <w:t>Китц</w:t>
      </w:r>
      <w:proofErr w:type="spellEnd"/>
      <w:r w:rsidRPr="00EF41E7">
        <w:rPr>
          <w:color w:val="000000" w:themeColor="text1"/>
          <w:sz w:val="16"/>
          <w:szCs w:val="16"/>
        </w:rPr>
        <w:t xml:space="preserve">; эксплуатационного (04.1938 г.)- Потемкин, (-09- 12.1938 г.-)- Еременко. Заведующий секретным делопроизводством (06.1927 г.)- </w:t>
      </w:r>
      <w:proofErr w:type="spellStart"/>
      <w:r w:rsidRPr="00EF41E7">
        <w:rPr>
          <w:color w:val="000000" w:themeColor="text1"/>
          <w:sz w:val="16"/>
          <w:szCs w:val="16"/>
        </w:rPr>
        <w:t>Шперлин</w:t>
      </w:r>
      <w:proofErr w:type="spellEnd"/>
      <w:r w:rsidRPr="00EF41E7">
        <w:rPr>
          <w:color w:val="000000" w:themeColor="text1"/>
          <w:sz w:val="16"/>
          <w:szCs w:val="16"/>
        </w:rPr>
        <w:t xml:space="preserve"> г.</w:t>
      </w:r>
    </w:p>
    <w:p w14:paraId="4FBDDD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лабораторий: П.С. </w:t>
      </w:r>
      <w:proofErr w:type="spellStart"/>
      <w:r w:rsidRPr="00EF41E7">
        <w:rPr>
          <w:color w:val="000000" w:themeColor="text1"/>
          <w:sz w:val="16"/>
          <w:szCs w:val="16"/>
        </w:rPr>
        <w:t>Верхолезов</w:t>
      </w:r>
      <w:proofErr w:type="spellEnd"/>
      <w:r w:rsidRPr="00EF41E7">
        <w:rPr>
          <w:color w:val="000000" w:themeColor="text1"/>
          <w:sz w:val="16"/>
          <w:szCs w:val="16"/>
        </w:rPr>
        <w:t>.</w:t>
      </w:r>
    </w:p>
    <w:p w14:paraId="41F12A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Заведующий чертежным бюро (бюро приспособлений и инструмента) (06.1927 г.)- В.А. Пивовар. Статистик (01.1928 г.)- Богданов.</w:t>
      </w:r>
    </w:p>
    <w:p w14:paraId="5BF0A9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w:t>
      </w:r>
      <w:r w:rsidRPr="00EF41E7">
        <w:rPr>
          <w:color w:val="000000" w:themeColor="text1"/>
          <w:sz w:val="16"/>
          <w:szCs w:val="16"/>
        </w:rPr>
        <w:lastRenderedPageBreak/>
        <w:t xml:space="preserve">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w:t>
      </w:r>
      <w:proofErr w:type="spellStart"/>
      <w:r w:rsidRPr="00EF41E7">
        <w:rPr>
          <w:color w:val="000000" w:themeColor="text1"/>
          <w:sz w:val="16"/>
          <w:szCs w:val="16"/>
        </w:rPr>
        <w:t>мотокультиваторы</w:t>
      </w:r>
      <w:proofErr w:type="spellEnd"/>
      <w:r w:rsidRPr="00EF41E7">
        <w:rPr>
          <w:color w:val="000000" w:themeColor="text1"/>
          <w:sz w:val="16"/>
          <w:szCs w:val="16"/>
        </w:rPr>
        <w:t>, снегоуборочное оборудование (11982).</w:t>
      </w:r>
    </w:p>
    <w:p w14:paraId="3A94688B" w14:textId="77777777" w:rsidR="004001BC" w:rsidRPr="00EF41E7" w:rsidRDefault="004001BC" w:rsidP="00ED5E8F">
      <w:pPr>
        <w:autoSpaceDE w:val="0"/>
        <w:autoSpaceDN w:val="0"/>
        <w:adjustRightInd w:val="0"/>
        <w:jc w:val="both"/>
        <w:rPr>
          <w:color w:val="000000" w:themeColor="text1"/>
          <w:sz w:val="16"/>
          <w:szCs w:val="16"/>
        </w:rPr>
      </w:pPr>
    </w:p>
    <w:p w14:paraId="6A7B80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весне 1920 в Дивизионе Воздушных Кораблей (командир — красный военлет </w:t>
      </w:r>
      <w:proofErr w:type="spellStart"/>
      <w:r w:rsidRPr="00EF41E7">
        <w:rPr>
          <w:color w:val="000000" w:themeColor="text1"/>
          <w:sz w:val="16"/>
          <w:szCs w:val="16"/>
        </w:rPr>
        <w:t>Ремезюк</w:t>
      </w:r>
      <w:proofErr w:type="spellEnd"/>
      <w:r w:rsidRPr="00EF41E7">
        <w:rPr>
          <w:color w:val="000000" w:themeColor="text1"/>
          <w:sz w:val="16"/>
          <w:szCs w:val="16"/>
        </w:rPr>
        <w:t xml:space="preserve"> В.М.) были собраны три “Муромца” (№274 “2-й боевой”, №284 “1-й боевой” и №283 “3-й боевой”) и отремонтированы два боевых корабля, вернувшихся с Южного фронта (№275 “2-й учебный” и №276 “1-й учеб­ный”). Готовились также и новые командиры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w:t>
      </w:r>
      <w:proofErr w:type="spellStart"/>
      <w:r w:rsidRPr="00EF41E7">
        <w:rPr>
          <w:color w:val="000000" w:themeColor="text1"/>
          <w:sz w:val="16"/>
          <w:szCs w:val="16"/>
        </w:rPr>
        <w:t>Ф.Г.Шкудов</w:t>
      </w:r>
      <w:proofErr w:type="spellEnd"/>
      <w:r w:rsidRPr="00EF41E7">
        <w:rPr>
          <w:color w:val="000000" w:themeColor="text1"/>
          <w:sz w:val="16"/>
          <w:szCs w:val="16"/>
        </w:rPr>
        <w:t xml:space="preserve"> и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для боевых кораблей. </w:t>
      </w:r>
      <w:proofErr w:type="gramStart"/>
      <w:r w:rsidRPr="00EF41E7">
        <w:rPr>
          <w:color w:val="000000" w:themeColor="text1"/>
          <w:sz w:val="16"/>
          <w:szCs w:val="16"/>
        </w:rPr>
        <w:t>Согласно распоряжения</w:t>
      </w:r>
      <w:proofErr w:type="gramEnd"/>
      <w:r w:rsidRPr="00EF41E7">
        <w:rPr>
          <w:color w:val="000000" w:themeColor="text1"/>
          <w:sz w:val="16"/>
          <w:szCs w:val="16"/>
        </w:rPr>
        <w:t xml:space="preserve"> начальника склада-мастерской Дивизиона с февраля 1920 г. стали наносить “по обеим сторонам рулей направления арабские цифры крупного размера, отмечающие номера боевых кораблей”. Для отрядов устанавливалась римская нумерация. В донесениях теперь писали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“1-й </w:t>
      </w:r>
      <w:proofErr w:type="spellStart"/>
      <w:r w:rsidRPr="00EF41E7">
        <w:rPr>
          <w:color w:val="000000" w:themeColor="text1"/>
          <w:sz w:val="16"/>
          <w:szCs w:val="16"/>
        </w:rPr>
        <w:t>бойотряд</w:t>
      </w:r>
      <w:proofErr w:type="spellEnd"/>
      <w:r w:rsidRPr="00EF41E7">
        <w:rPr>
          <w:color w:val="000000" w:themeColor="text1"/>
          <w:sz w:val="16"/>
          <w:szCs w:val="16"/>
        </w:rPr>
        <w:t>” и т.п (11277).</w:t>
      </w:r>
    </w:p>
    <w:p w14:paraId="1EF8C196" w14:textId="77777777" w:rsidR="004001BC" w:rsidRPr="00EF41E7" w:rsidRDefault="004001BC" w:rsidP="00ED5E8F">
      <w:pPr>
        <w:autoSpaceDE w:val="0"/>
        <w:autoSpaceDN w:val="0"/>
        <w:adjustRightInd w:val="0"/>
        <w:jc w:val="both"/>
        <w:rPr>
          <w:color w:val="000000" w:themeColor="text1"/>
          <w:sz w:val="16"/>
          <w:szCs w:val="16"/>
        </w:rPr>
      </w:pPr>
    </w:p>
    <w:p w14:paraId="7851C289" w14:textId="77777777" w:rsidR="000F3CA3" w:rsidRPr="00B925EF" w:rsidRDefault="000F3CA3" w:rsidP="000F3CA3">
      <w:pPr>
        <w:jc w:val="both"/>
        <w:rPr>
          <w:color w:val="0070C0"/>
          <w:sz w:val="16"/>
          <w:szCs w:val="16"/>
        </w:rPr>
      </w:pPr>
      <w:r w:rsidRPr="00B925EF">
        <w:rPr>
          <w:color w:val="0070C0"/>
          <w:sz w:val="16"/>
          <w:szCs w:val="16"/>
        </w:rPr>
        <w:t>Весной 1920 г. в период мирной передышки, предпринимались полеты по линии Смоленск-</w:t>
      </w:r>
      <w:proofErr w:type="spellStart"/>
      <w:r w:rsidRPr="00B925EF">
        <w:rPr>
          <w:color w:val="0070C0"/>
          <w:sz w:val="16"/>
          <w:szCs w:val="16"/>
        </w:rPr>
        <w:t>Гжатск</w:t>
      </w:r>
      <w:proofErr w:type="spellEnd"/>
      <w:r w:rsidRPr="00B925EF">
        <w:rPr>
          <w:color w:val="0070C0"/>
          <w:sz w:val="16"/>
          <w:szCs w:val="16"/>
        </w:rPr>
        <w:t>-Москва для перевозки почты и пассажиров (21517).</w:t>
      </w:r>
    </w:p>
    <w:p w14:paraId="73A10710" w14:textId="77777777" w:rsidR="000F3CA3" w:rsidRPr="00B925EF" w:rsidRDefault="000F3CA3" w:rsidP="000F3CA3">
      <w:pPr>
        <w:jc w:val="both"/>
        <w:rPr>
          <w:color w:val="0070C0"/>
          <w:sz w:val="16"/>
          <w:szCs w:val="16"/>
          <w:shd w:val="clear" w:color="auto" w:fill="FFFFFF"/>
        </w:rPr>
      </w:pPr>
    </w:p>
    <w:p w14:paraId="482761BF" w14:textId="77777777" w:rsidR="009646D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9DDB674" w14:textId="77777777" w:rsidR="009646DE" w:rsidRPr="00EF41E7" w:rsidRDefault="009646DE" w:rsidP="00ED5E8F">
      <w:pPr>
        <w:autoSpaceDE w:val="0"/>
        <w:autoSpaceDN w:val="0"/>
        <w:adjustRightInd w:val="0"/>
        <w:jc w:val="both"/>
        <w:rPr>
          <w:iCs/>
          <w:color w:val="000000" w:themeColor="text1"/>
          <w:sz w:val="16"/>
          <w:szCs w:val="16"/>
        </w:rPr>
      </w:pPr>
    </w:p>
    <w:p w14:paraId="39AD405B" w14:textId="77777777" w:rsidR="00193148" w:rsidRPr="00EF41E7" w:rsidRDefault="00193148" w:rsidP="00ED5E8F">
      <w:pPr>
        <w:jc w:val="both"/>
        <w:rPr>
          <w:color w:val="000000" w:themeColor="text1"/>
          <w:sz w:val="16"/>
          <w:szCs w:val="16"/>
        </w:rPr>
      </w:pPr>
      <w:r w:rsidRPr="00EF41E7">
        <w:rPr>
          <w:color w:val="000000" w:themeColor="text1"/>
          <w:sz w:val="16"/>
          <w:szCs w:val="16"/>
        </w:rPr>
        <w:t>С весны 1920 года, начиная с решений IX съезда РКП(б), берётся курс на развитие промышленного производства. Это потребовало использования европейского опыта модернизации промышленности, внедрения новой техники. Съезд указывал на важность развития изобретательства, для научных изысканий и изобретений должны быть призваны все научные организации промышленности, созданы и поддержаны научно-исследовательские институты (19546).</w:t>
      </w:r>
    </w:p>
    <w:p w14:paraId="468AB016" w14:textId="77777777" w:rsidR="00193148" w:rsidRPr="00EF41E7" w:rsidRDefault="00193148" w:rsidP="00ED5E8F">
      <w:pPr>
        <w:jc w:val="both"/>
        <w:rPr>
          <w:color w:val="000000" w:themeColor="text1"/>
          <w:sz w:val="16"/>
          <w:szCs w:val="16"/>
        </w:rPr>
      </w:pPr>
    </w:p>
    <w:p w14:paraId="51920B57" w14:textId="77777777" w:rsidR="00402565" w:rsidRPr="00EF41E7" w:rsidRDefault="00402565" w:rsidP="00ED5E8F">
      <w:pPr>
        <w:widowControl w:val="0"/>
        <w:autoSpaceDE w:val="0"/>
        <w:autoSpaceDN w:val="0"/>
        <w:adjustRightInd w:val="0"/>
        <w:jc w:val="both"/>
        <w:rPr>
          <w:color w:val="000000" w:themeColor="text1"/>
          <w:sz w:val="16"/>
          <w:szCs w:val="16"/>
        </w:rPr>
      </w:pPr>
      <w:r w:rsidRPr="00EF41E7">
        <w:rPr>
          <w:bCs/>
          <w:color w:val="000000" w:themeColor="text1"/>
          <w:sz w:val="16"/>
          <w:szCs w:val="16"/>
        </w:rPr>
        <w:t>Весной 1920 г. было развернуто восстановление Царицынского артиллерийского завода, разрушенного интервентами и белогвардейцами в 1919 г. Московский завод «Русская машина» был приспособлен для изготовления снарядов. Летом 1920 г. возобновилось производство на Владимирском пороховом заводе. По решению Совета Труда и Обороны в 1920 г. началось сооружение на Урале нового патронного завода. На Троицком снаряжательном заводе был создан специальный отдел для изготовления винтовочных капсюлей. 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(17070).</w:t>
      </w:r>
    </w:p>
    <w:p w14:paraId="6AC9F027" w14:textId="77777777" w:rsidR="00402565" w:rsidRPr="00EF41E7" w:rsidRDefault="00402565" w:rsidP="00ED5E8F">
      <w:pPr>
        <w:widowControl w:val="0"/>
        <w:autoSpaceDE w:val="0"/>
        <w:autoSpaceDN w:val="0"/>
        <w:adjustRightInd w:val="0"/>
        <w:jc w:val="both"/>
        <w:rPr>
          <w:color w:val="000000" w:themeColor="text1"/>
          <w:sz w:val="16"/>
          <w:szCs w:val="16"/>
        </w:rPr>
      </w:pPr>
    </w:p>
    <w:p w14:paraId="600F096B" w14:textId="77777777" w:rsidR="009646DE" w:rsidRPr="00EF41E7" w:rsidRDefault="009646DE"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Весной 1920 г. для срочной подготовки кадров инженеров для народного хозяйства при наиболее приспособленных высших технических учебных заведениях были организованы усиленные занятия в течение весны и лета, с тем чтобы произвести ускоренный выпуск инженеров не позднее осени 1920 г. Допущенные к усиленным занятиям студенты объявлялись мобилизованными в порядке трудовой повинности; они обеспечивались повышенными пайками и стипендиями.</w:t>
      </w:r>
    </w:p>
    <w:p w14:paraId="3BE93473" w14:textId="77777777" w:rsidR="009646DE" w:rsidRPr="00EF41E7" w:rsidRDefault="009646DE" w:rsidP="00ED5E8F">
      <w:pPr>
        <w:pStyle w:val="a3"/>
        <w:rPr>
          <w:color w:val="000000" w:themeColor="text1"/>
          <w:lang w:val="ru-RU"/>
        </w:rPr>
      </w:pPr>
      <w:r w:rsidRPr="00EF41E7">
        <w:rPr>
          <w:color w:val="000000" w:themeColor="text1"/>
          <w:lang w:val="ru-RU"/>
        </w:rPr>
        <w:t>О развертывании массовой подготовки необходимых стране специалистов говорят следующие данные: в 1920 г. в нашей стране насчитывалось уже 244 учебных заведения против 91 в 1914 г., а число студентов увеличилось до 206 тыс. человек против 125 тыс. В 1920/21 учебном году в Советской России действовало свыше 200 средних технических учебных заведений. Начали создаваться вечерние рабочие техникумы и курсы. В 1920 г. техникумы и профтехнические училища дали стране около 1500 техников и мастеров (17070).</w:t>
      </w:r>
    </w:p>
    <w:p w14:paraId="7C8DECCD" w14:textId="77777777" w:rsidR="009646DE" w:rsidRPr="00EF41E7" w:rsidRDefault="009646DE" w:rsidP="00ED5E8F">
      <w:pPr>
        <w:autoSpaceDE w:val="0"/>
        <w:autoSpaceDN w:val="0"/>
        <w:adjustRightInd w:val="0"/>
        <w:jc w:val="both"/>
        <w:rPr>
          <w:iCs/>
          <w:color w:val="000000" w:themeColor="text1"/>
          <w:sz w:val="16"/>
          <w:szCs w:val="16"/>
        </w:rPr>
      </w:pPr>
    </w:p>
    <w:p w14:paraId="4950C855" w14:textId="77777777" w:rsidR="00B175ED" w:rsidRPr="00B925EF" w:rsidRDefault="00B175ED" w:rsidP="00B175ED">
      <w:pPr>
        <w:jc w:val="both"/>
        <w:rPr>
          <w:color w:val="0070C0"/>
          <w:sz w:val="16"/>
          <w:szCs w:val="16"/>
        </w:rPr>
      </w:pPr>
      <w:r w:rsidRPr="00B925EF">
        <w:rPr>
          <w:color w:val="0070C0"/>
          <w:sz w:val="16"/>
          <w:szCs w:val="16"/>
          <w:lang w:bidi="ru-RU"/>
        </w:rPr>
        <w:t>Весной 1920 г. работники Харьковского паровозостроительного завода впервые по</w:t>
      </w:r>
      <w:r w:rsidRPr="00B925EF">
        <w:rPr>
          <w:color w:val="0070C0"/>
          <w:sz w:val="16"/>
          <w:szCs w:val="16"/>
          <w:lang w:bidi="ru-RU"/>
        </w:rPr>
        <w:softHyphen/>
        <w:t>знакомились с танками, когда на предприятие начали прибывать трофейные боевые машины, захваченные Красной армией у Во</w:t>
      </w:r>
      <w:r w:rsidRPr="00B925EF">
        <w:rPr>
          <w:color w:val="0070C0"/>
          <w:sz w:val="16"/>
          <w:szCs w:val="16"/>
          <w:lang w:bidi="ru-RU"/>
        </w:rPr>
        <w:softHyphen/>
        <w:t xml:space="preserve">оруженных сил Юга России (белогвардейцев). Масштаб работ был весьма значителен: например, в январе 1921 г. на заводе в ремонте находились 22 танка, а в феврале следующего года — 29 танков и три бронированных трактора. Главным типом танков, ремонтировавшихся на ХПЗ, являлись тяжелые </w:t>
      </w:r>
      <w:r w:rsidRPr="00B925EF">
        <w:rPr>
          <w:color w:val="0070C0"/>
          <w:sz w:val="16"/>
          <w:szCs w:val="16"/>
          <w:lang w:val="en-US" w:bidi="en-US"/>
        </w:rPr>
        <w:t>Mk</w:t>
      </w:r>
      <w:r w:rsidRPr="00B925EF">
        <w:rPr>
          <w:color w:val="0070C0"/>
          <w:sz w:val="16"/>
          <w:szCs w:val="16"/>
          <w:lang w:bidi="en-US"/>
        </w:rPr>
        <w:t>.</w:t>
      </w:r>
      <w:r w:rsidRPr="00B925EF">
        <w:rPr>
          <w:color w:val="0070C0"/>
          <w:sz w:val="16"/>
          <w:szCs w:val="16"/>
          <w:lang w:val="en-US" w:bidi="en-US"/>
        </w:rPr>
        <w:t>V</w:t>
      </w:r>
      <w:r w:rsidRPr="00B925EF">
        <w:rPr>
          <w:color w:val="0070C0"/>
          <w:sz w:val="16"/>
          <w:szCs w:val="16"/>
          <w:lang w:bidi="en-US"/>
        </w:rPr>
        <w:t xml:space="preserve">, </w:t>
      </w:r>
      <w:r w:rsidRPr="00B925EF">
        <w:rPr>
          <w:color w:val="0070C0"/>
          <w:sz w:val="16"/>
          <w:szCs w:val="16"/>
          <w:lang w:bidi="ru-RU"/>
        </w:rPr>
        <w:t xml:space="preserve">реже попадались средние </w:t>
      </w:r>
      <w:r w:rsidRPr="00B925EF">
        <w:rPr>
          <w:color w:val="0070C0"/>
          <w:sz w:val="16"/>
          <w:szCs w:val="16"/>
          <w:lang w:val="en-US" w:bidi="en-US"/>
        </w:rPr>
        <w:t>Mk</w:t>
      </w:r>
      <w:r w:rsidRPr="00B925EF">
        <w:rPr>
          <w:color w:val="0070C0"/>
          <w:sz w:val="16"/>
          <w:szCs w:val="16"/>
          <w:lang w:bidi="en-US"/>
        </w:rPr>
        <w:t>.</w:t>
      </w:r>
      <w:r w:rsidRPr="00B925EF">
        <w:rPr>
          <w:color w:val="0070C0"/>
          <w:sz w:val="16"/>
          <w:szCs w:val="16"/>
          <w:lang w:val="en-US" w:bidi="en-US"/>
        </w:rPr>
        <w:t>A</w:t>
      </w:r>
      <w:r w:rsidRPr="00B925EF">
        <w:rPr>
          <w:color w:val="0070C0"/>
          <w:sz w:val="16"/>
          <w:szCs w:val="16"/>
          <w:lang w:bidi="en-US"/>
        </w:rPr>
        <w:t xml:space="preserve">. </w:t>
      </w:r>
      <w:r w:rsidRPr="00B925EF">
        <w:rPr>
          <w:color w:val="0070C0"/>
          <w:sz w:val="16"/>
          <w:szCs w:val="16"/>
          <w:lang w:bidi="ru-RU"/>
        </w:rPr>
        <w:t>Оба типа были английского производства, а в Красной армии именовались, соответственно, «Рикардо» и «Тейлор» — по маркам установленных на них двигателей. Ремонт суще</w:t>
      </w:r>
      <w:r w:rsidRPr="00B925EF">
        <w:rPr>
          <w:color w:val="0070C0"/>
          <w:sz w:val="16"/>
          <w:szCs w:val="16"/>
          <w:lang w:bidi="ru-RU"/>
        </w:rPr>
        <w:softHyphen/>
        <w:t xml:space="preserve">ственно осложнялся нехваткой запчастей и квалифицированных кадров, но благодаря его проведению ХПЗ накопил опыт работы с гусеничными машинами. </w:t>
      </w:r>
      <w:proofErr w:type="gramStart"/>
      <w:r w:rsidRPr="00B925EF">
        <w:rPr>
          <w:color w:val="0070C0"/>
          <w:sz w:val="16"/>
          <w:szCs w:val="16"/>
          <w:lang w:bidi="ru-RU"/>
        </w:rPr>
        <w:t>Поэтому</w:t>
      </w:r>
      <w:proofErr w:type="gramEnd"/>
      <w:r w:rsidRPr="00B925EF">
        <w:rPr>
          <w:color w:val="0070C0"/>
          <w:sz w:val="16"/>
          <w:szCs w:val="16"/>
          <w:lang w:bidi="ru-RU"/>
        </w:rPr>
        <w:t xml:space="preserve"> когда в 1927 г. встал вопрос о создании «маневрен</w:t>
      </w:r>
      <w:r w:rsidRPr="00B925EF">
        <w:rPr>
          <w:color w:val="0070C0"/>
          <w:sz w:val="16"/>
          <w:szCs w:val="16"/>
          <w:lang w:bidi="ru-RU"/>
        </w:rPr>
        <w:softHyphen/>
        <w:t>ного» танка для Красной армии, эту работу поручили Харьковскому па</w:t>
      </w:r>
      <w:r w:rsidRPr="00B925EF">
        <w:rPr>
          <w:color w:val="0070C0"/>
          <w:sz w:val="16"/>
          <w:szCs w:val="16"/>
          <w:lang w:bidi="ru-RU"/>
        </w:rPr>
        <w:softHyphen/>
        <w:t>ровозостроительному заводу, при котором открыли специальное танковое конструкторское бюро (23180).</w:t>
      </w:r>
    </w:p>
    <w:p w14:paraId="3B224397" w14:textId="77777777" w:rsidR="00B175ED" w:rsidRPr="00B925EF" w:rsidRDefault="00B175ED" w:rsidP="00B175ED">
      <w:pPr>
        <w:jc w:val="both"/>
        <w:rPr>
          <w:color w:val="0070C0"/>
          <w:sz w:val="16"/>
          <w:szCs w:val="16"/>
        </w:rPr>
      </w:pPr>
    </w:p>
    <w:p w14:paraId="6BC26A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C7074B4" w14:textId="77777777" w:rsidR="004001BC" w:rsidRPr="00EF41E7" w:rsidRDefault="004001BC" w:rsidP="00ED5E8F">
      <w:pPr>
        <w:autoSpaceDE w:val="0"/>
        <w:autoSpaceDN w:val="0"/>
        <w:adjustRightInd w:val="0"/>
        <w:jc w:val="both"/>
        <w:rPr>
          <w:iCs/>
          <w:color w:val="000000" w:themeColor="text1"/>
          <w:sz w:val="16"/>
          <w:szCs w:val="16"/>
        </w:rPr>
      </w:pPr>
    </w:p>
    <w:p w14:paraId="3A16AB25" w14:textId="77777777" w:rsidR="00A5167D" w:rsidRPr="00B925EF" w:rsidRDefault="00A5167D" w:rsidP="00A5167D">
      <w:pPr>
        <w:jc w:val="both"/>
        <w:rPr>
          <w:color w:val="0070C0"/>
          <w:sz w:val="16"/>
          <w:szCs w:val="16"/>
        </w:rPr>
      </w:pPr>
      <w:r w:rsidRPr="00B925EF">
        <w:rPr>
          <w:color w:val="0070C0"/>
          <w:sz w:val="16"/>
          <w:szCs w:val="16"/>
        </w:rPr>
        <w:t>Весной 1920 г. без объявления войны Польша напала на Совет</w:t>
      </w:r>
      <w:r w:rsidRPr="00B925EF">
        <w:rPr>
          <w:color w:val="0070C0"/>
          <w:sz w:val="16"/>
          <w:szCs w:val="16"/>
        </w:rPr>
        <w:softHyphen/>
        <w:t>скую Украину и вскоре захватила Киев.</w:t>
      </w:r>
      <w:r>
        <w:rPr>
          <w:color w:val="0070C0"/>
          <w:sz w:val="16"/>
          <w:szCs w:val="16"/>
        </w:rPr>
        <w:t xml:space="preserve"> </w:t>
      </w:r>
      <w:r w:rsidRPr="00B925EF">
        <w:rPr>
          <w:color w:val="0070C0"/>
          <w:sz w:val="16"/>
          <w:szCs w:val="16"/>
        </w:rPr>
        <w:t>Опираясь на созданную армию, польское пра</w:t>
      </w:r>
      <w:r w:rsidRPr="00B925EF">
        <w:rPr>
          <w:color w:val="0070C0"/>
          <w:sz w:val="16"/>
          <w:szCs w:val="16"/>
        </w:rPr>
        <w:softHyphen/>
        <w:t>вительство встало на путь захватов белорусских, украинских и литовских земель.</w:t>
      </w:r>
    </w:p>
    <w:p w14:paraId="12B0827C" w14:textId="77777777" w:rsidR="00A5167D" w:rsidRPr="00B925EF" w:rsidRDefault="00A5167D" w:rsidP="00A5167D">
      <w:pPr>
        <w:jc w:val="both"/>
        <w:rPr>
          <w:color w:val="0070C0"/>
          <w:sz w:val="16"/>
          <w:szCs w:val="16"/>
        </w:rPr>
      </w:pPr>
      <w:r w:rsidRPr="00B925EF">
        <w:rPr>
          <w:color w:val="0070C0"/>
          <w:sz w:val="16"/>
          <w:szCs w:val="16"/>
        </w:rPr>
        <w:t>К началу военных операций в составе поль</w:t>
      </w:r>
      <w:r w:rsidRPr="00B925EF">
        <w:rPr>
          <w:color w:val="0070C0"/>
          <w:sz w:val="16"/>
          <w:szCs w:val="16"/>
        </w:rPr>
        <w:softHyphen/>
        <w:t>ских армий на Западном фронте имелось четы</w:t>
      </w:r>
      <w:r w:rsidRPr="00B925EF">
        <w:rPr>
          <w:color w:val="0070C0"/>
          <w:sz w:val="16"/>
          <w:szCs w:val="16"/>
        </w:rPr>
        <w:softHyphen/>
        <w:t>ре действующие воздухоплавательные станции, которым РККА могла противопоставить на этом участке фронта только 25-й и 26-й отряды. Поэ</w:t>
      </w:r>
      <w:r w:rsidRPr="00B925EF">
        <w:rPr>
          <w:color w:val="0070C0"/>
          <w:sz w:val="16"/>
          <w:szCs w:val="16"/>
        </w:rPr>
        <w:softHyphen/>
        <w:t xml:space="preserve">тому по приказу </w:t>
      </w:r>
      <w:proofErr w:type="spellStart"/>
      <w:r w:rsidRPr="00B925EF">
        <w:rPr>
          <w:color w:val="0070C0"/>
          <w:sz w:val="16"/>
          <w:szCs w:val="16"/>
        </w:rPr>
        <w:t>Штабвоздухфлота</w:t>
      </w:r>
      <w:proofErr w:type="spellEnd"/>
      <w:r w:rsidRPr="00B925EF">
        <w:rPr>
          <w:color w:val="0070C0"/>
          <w:sz w:val="16"/>
          <w:szCs w:val="16"/>
        </w:rPr>
        <w:t xml:space="preserve"> 6 мая на За</w:t>
      </w:r>
      <w:r w:rsidRPr="00B925EF">
        <w:rPr>
          <w:color w:val="0070C0"/>
          <w:sz w:val="16"/>
          <w:szCs w:val="16"/>
        </w:rPr>
        <w:softHyphen/>
        <w:t>падный фронт прибыл 11-й воздухоплаватель</w:t>
      </w:r>
      <w:r w:rsidRPr="00B925EF">
        <w:rPr>
          <w:color w:val="0070C0"/>
          <w:sz w:val="16"/>
          <w:szCs w:val="16"/>
        </w:rPr>
        <w:softHyphen/>
        <w:t>ный отряд. К переброске готовили также 2-й, 3-й и 19-й отряды, но это решение отменили из- за перегрузки железных дорог.</w:t>
      </w:r>
    </w:p>
    <w:p w14:paraId="188A92EF" w14:textId="77777777" w:rsidR="00A5167D" w:rsidRPr="00B925EF" w:rsidRDefault="00A5167D" w:rsidP="00A5167D">
      <w:pPr>
        <w:jc w:val="both"/>
        <w:rPr>
          <w:color w:val="0070C0"/>
          <w:sz w:val="16"/>
          <w:szCs w:val="16"/>
        </w:rPr>
      </w:pPr>
      <w:r w:rsidRPr="00B925EF">
        <w:rPr>
          <w:color w:val="0070C0"/>
          <w:sz w:val="16"/>
          <w:szCs w:val="16"/>
        </w:rPr>
        <w:t>В составе Юго-Западного фронта, действо</w:t>
      </w:r>
      <w:r w:rsidRPr="00B925EF">
        <w:rPr>
          <w:color w:val="0070C0"/>
          <w:sz w:val="16"/>
          <w:szCs w:val="16"/>
        </w:rPr>
        <w:softHyphen/>
        <w:t>вавшего против белополяков, находились ещё два воздухоплавательных отряда: 22-й, высту</w:t>
      </w:r>
      <w:r w:rsidRPr="00B925EF">
        <w:rPr>
          <w:color w:val="0070C0"/>
          <w:sz w:val="16"/>
          <w:szCs w:val="16"/>
        </w:rPr>
        <w:softHyphen/>
        <w:t xml:space="preserve">пивший из Киева на ст. Овруч, и 28-й, аэростат которого поднимался в районе ст. Жмеринка — </w:t>
      </w:r>
      <w:proofErr w:type="spellStart"/>
      <w:r w:rsidRPr="00B925EF">
        <w:rPr>
          <w:color w:val="0070C0"/>
          <w:sz w:val="16"/>
          <w:szCs w:val="16"/>
        </w:rPr>
        <w:t>Комаровцы</w:t>
      </w:r>
      <w:proofErr w:type="spellEnd"/>
      <w:r w:rsidRPr="00B925EF">
        <w:rPr>
          <w:color w:val="0070C0"/>
          <w:sz w:val="16"/>
          <w:szCs w:val="16"/>
        </w:rPr>
        <w:t xml:space="preserve"> (20120).</w:t>
      </w:r>
    </w:p>
    <w:p w14:paraId="1733A408" w14:textId="77777777" w:rsidR="00A5167D" w:rsidRPr="00B925EF" w:rsidRDefault="00A5167D" w:rsidP="00A5167D">
      <w:pPr>
        <w:jc w:val="both"/>
        <w:rPr>
          <w:color w:val="0070C0"/>
          <w:sz w:val="16"/>
          <w:szCs w:val="16"/>
        </w:rPr>
      </w:pPr>
    </w:p>
    <w:p w14:paraId="54771EAA" w14:textId="77777777" w:rsidR="00B175ED" w:rsidRPr="00B925EF" w:rsidRDefault="00B175ED" w:rsidP="00B175ED">
      <w:pPr>
        <w:jc w:val="both"/>
        <w:rPr>
          <w:color w:val="0070C0"/>
          <w:sz w:val="16"/>
          <w:szCs w:val="16"/>
        </w:rPr>
      </w:pPr>
      <w:r>
        <w:rPr>
          <w:color w:val="0070C0"/>
          <w:sz w:val="16"/>
          <w:szCs w:val="16"/>
        </w:rPr>
        <w:t>В</w:t>
      </w:r>
      <w:r w:rsidRPr="00B925EF">
        <w:rPr>
          <w:color w:val="0070C0"/>
          <w:sz w:val="16"/>
          <w:szCs w:val="16"/>
        </w:rPr>
        <w:t xml:space="preserve">есной 1920 г. </w:t>
      </w:r>
      <w:r>
        <w:rPr>
          <w:color w:val="0070C0"/>
          <w:sz w:val="16"/>
          <w:szCs w:val="16"/>
        </w:rPr>
        <w:t>н</w:t>
      </w:r>
      <w:r w:rsidRPr="00B925EF">
        <w:rPr>
          <w:color w:val="0070C0"/>
          <w:sz w:val="16"/>
          <w:szCs w:val="16"/>
        </w:rPr>
        <w:t>а Крымском участке Юго-Западного фронта наблюда</w:t>
      </w:r>
      <w:r w:rsidRPr="00B925EF">
        <w:rPr>
          <w:color w:val="0070C0"/>
          <w:sz w:val="16"/>
          <w:szCs w:val="16"/>
        </w:rPr>
        <w:softHyphen/>
        <w:t>лось относительное затишье.</w:t>
      </w:r>
    </w:p>
    <w:p w14:paraId="78E046C8" w14:textId="77777777" w:rsidR="00B175ED" w:rsidRPr="00B925EF" w:rsidRDefault="00B175ED" w:rsidP="00B175ED">
      <w:pPr>
        <w:jc w:val="both"/>
        <w:rPr>
          <w:color w:val="0070C0"/>
          <w:sz w:val="16"/>
          <w:szCs w:val="16"/>
        </w:rPr>
      </w:pPr>
      <w:r w:rsidRPr="00B925EF">
        <w:rPr>
          <w:color w:val="0070C0"/>
          <w:sz w:val="16"/>
          <w:szCs w:val="16"/>
        </w:rPr>
        <w:t>8-й воздухоплавательный отряд (командир И.И. Рюмшин) придали тяжёлому бронепоезду № 85, сформированному в феврале 1920 г. Тот имел 16 морских орудий, в том числе два 203-мм. Помимо воздухоплавательного отряда бронепо</w:t>
      </w:r>
      <w:r w:rsidRPr="00B925EF">
        <w:rPr>
          <w:color w:val="0070C0"/>
          <w:sz w:val="16"/>
          <w:szCs w:val="16"/>
        </w:rPr>
        <w:softHyphen/>
        <w:t>езду придали 48-й авиационный отряд (шесть са</w:t>
      </w:r>
      <w:r w:rsidRPr="00B925EF">
        <w:rPr>
          <w:color w:val="0070C0"/>
          <w:sz w:val="16"/>
          <w:szCs w:val="16"/>
        </w:rPr>
        <w:softHyphen/>
        <w:t>молётов) и четыре вооружённые бронедрезины. Экипаж состоял из моряков ВКВФ (20120).</w:t>
      </w:r>
    </w:p>
    <w:p w14:paraId="4F085D7E" w14:textId="77777777" w:rsidR="00B175ED" w:rsidRPr="00B925EF" w:rsidRDefault="00B175ED" w:rsidP="00B175ED">
      <w:pPr>
        <w:jc w:val="both"/>
        <w:rPr>
          <w:color w:val="0070C0"/>
          <w:sz w:val="16"/>
          <w:szCs w:val="16"/>
        </w:rPr>
      </w:pPr>
    </w:p>
    <w:p w14:paraId="2139D8F6" w14:textId="77777777" w:rsidR="00DD35AF" w:rsidRPr="00EF41E7" w:rsidRDefault="00DD35AF"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Весной 1920 года большевики праздновали победу на всех фронтах. Наиболее опасные враги советской власти – генералы Колчак, Деникин и Юденич были </w:t>
      </w:r>
      <w:proofErr w:type="gramStart"/>
      <w:r w:rsidRPr="00EF41E7">
        <w:rPr>
          <w:color w:val="000000" w:themeColor="text1"/>
          <w:sz w:val="16"/>
          <w:szCs w:val="16"/>
        </w:rPr>
        <w:t>разбиты</w:t>
      </w:r>
      <w:proofErr w:type="gramEnd"/>
      <w:r w:rsidRPr="00EF41E7">
        <w:rPr>
          <w:color w:val="000000" w:themeColor="text1"/>
          <w:sz w:val="16"/>
          <w:szCs w:val="16"/>
        </w:rPr>
        <w:t xml:space="preserve"> и почти вся территория России очищена от интервентов и белогвардейцев. Правда, в Крыму еще сидел барон Врангель с остатками деникинских войск, а под Читой – атаман Семенов со своими казаками, но их уже мало кто воспринимал всерьез (17065).</w:t>
      </w:r>
    </w:p>
    <w:p w14:paraId="4345185A" w14:textId="77777777" w:rsidR="00DD35AF" w:rsidRPr="00EF41E7" w:rsidRDefault="00DD35AF" w:rsidP="00ED5E8F">
      <w:pPr>
        <w:pStyle w:val="book"/>
        <w:spacing w:before="0" w:beforeAutospacing="0" w:after="0" w:afterAutospacing="0"/>
        <w:jc w:val="both"/>
        <w:rPr>
          <w:color w:val="000000" w:themeColor="text1"/>
          <w:sz w:val="16"/>
          <w:szCs w:val="16"/>
        </w:rPr>
      </w:pPr>
    </w:p>
    <w:p w14:paraId="4CC41D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Весной 1920 г. дивизион “</w:t>
      </w:r>
      <w:proofErr w:type="spellStart"/>
      <w:r w:rsidRPr="00EF41E7">
        <w:rPr>
          <w:color w:val="000000" w:themeColor="text1"/>
          <w:sz w:val="16"/>
          <w:szCs w:val="16"/>
        </w:rPr>
        <w:t>бронетракторных</w:t>
      </w:r>
      <w:proofErr w:type="spellEnd"/>
      <w:r w:rsidRPr="00EF41E7">
        <w:rPr>
          <w:color w:val="000000" w:themeColor="text1"/>
          <w:sz w:val="16"/>
          <w:szCs w:val="16"/>
        </w:rPr>
        <w:t xml:space="preserve"> батарей” попал в руки красных, причем трофейные машины были переданы в3 4-й сводный тяже</w:t>
      </w:r>
      <w:r w:rsidRPr="00EF41E7">
        <w:rPr>
          <w:color w:val="000000" w:themeColor="text1"/>
          <w:sz w:val="16"/>
          <w:szCs w:val="16"/>
        </w:rPr>
        <w:softHyphen/>
        <w:t xml:space="preserve">лый дивизион 9-й Кубанской Красной Армии. В 1920 на заводе </w:t>
      </w:r>
      <w:proofErr w:type="spellStart"/>
      <w:r w:rsidRPr="00EF41E7">
        <w:rPr>
          <w:color w:val="000000" w:themeColor="text1"/>
          <w:sz w:val="16"/>
          <w:szCs w:val="16"/>
        </w:rPr>
        <w:t>Нельф</w:t>
      </w:r>
      <w:proofErr w:type="spellEnd"/>
      <w:r w:rsidRPr="00EF41E7">
        <w:rPr>
          <w:color w:val="000000" w:themeColor="text1"/>
          <w:sz w:val="16"/>
          <w:szCs w:val="16"/>
        </w:rPr>
        <w:t>-Вильде в Таганроге бы</w:t>
      </w:r>
      <w:r w:rsidRPr="00EF41E7">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EF41E7">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17-18 августа 1920 г. одна из “</w:t>
      </w:r>
      <w:proofErr w:type="spellStart"/>
      <w:r w:rsidRPr="00EF41E7">
        <w:rPr>
          <w:color w:val="000000" w:themeColor="text1"/>
          <w:sz w:val="16"/>
          <w:szCs w:val="16"/>
        </w:rPr>
        <w:t>бронетракторных</w:t>
      </w:r>
      <w:proofErr w:type="spellEnd"/>
      <w:r w:rsidRPr="00EF41E7">
        <w:rPr>
          <w:color w:val="000000" w:themeColor="text1"/>
          <w:sz w:val="16"/>
          <w:szCs w:val="16"/>
        </w:rPr>
        <w:t xml:space="preserve"> батарей”, входивших в 34-й сводный тяже</w:t>
      </w:r>
      <w:r w:rsidRPr="00EF41E7">
        <w:rPr>
          <w:color w:val="000000" w:themeColor="text1"/>
          <w:sz w:val="16"/>
          <w:szCs w:val="16"/>
        </w:rPr>
        <w:softHyphen/>
        <w:t xml:space="preserve">лый дивизион 9-й Кубанской Красной Армии и </w:t>
      </w:r>
      <w:proofErr w:type="spellStart"/>
      <w:r w:rsidRPr="00EF41E7">
        <w:rPr>
          <w:color w:val="000000" w:themeColor="text1"/>
          <w:sz w:val="16"/>
          <w:szCs w:val="16"/>
        </w:rPr>
        <w:t>использовавейся</w:t>
      </w:r>
      <w:proofErr w:type="spellEnd"/>
      <w:r w:rsidRPr="00EF41E7">
        <w:rPr>
          <w:color w:val="000000" w:themeColor="text1"/>
          <w:sz w:val="16"/>
          <w:szCs w:val="16"/>
        </w:rPr>
        <w:t xml:space="preserve"> против генерала </w:t>
      </w:r>
      <w:proofErr w:type="spellStart"/>
      <w:r w:rsidRPr="00EF41E7">
        <w:rPr>
          <w:color w:val="000000" w:themeColor="text1"/>
          <w:sz w:val="16"/>
          <w:szCs w:val="16"/>
        </w:rPr>
        <w:t>Угалая</w:t>
      </w:r>
      <w:proofErr w:type="spellEnd"/>
      <w:r w:rsidRPr="00EF41E7">
        <w:rPr>
          <w:color w:val="000000" w:themeColor="text1"/>
          <w:sz w:val="16"/>
          <w:szCs w:val="16"/>
        </w:rPr>
        <w:t xml:space="preserve"> на Кубани, в боях у станции Ново-</w:t>
      </w:r>
      <w:proofErr w:type="spellStart"/>
      <w:r w:rsidRPr="00EF41E7">
        <w:rPr>
          <w:color w:val="000000" w:themeColor="text1"/>
          <w:sz w:val="16"/>
          <w:szCs w:val="16"/>
        </w:rPr>
        <w:t>Джерелиевской</w:t>
      </w:r>
      <w:proofErr w:type="spellEnd"/>
      <w:r w:rsidRPr="00EF41E7">
        <w:rPr>
          <w:color w:val="000000" w:themeColor="text1"/>
          <w:sz w:val="16"/>
          <w:szCs w:val="16"/>
        </w:rPr>
        <w:t xml:space="preserve"> была потеряна (11417).</w:t>
      </w:r>
    </w:p>
    <w:p w14:paraId="1AA795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A2C01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Весной 1920 года было организовано Морское командование Юго-Западного фронта, руководить которым назначен бывший председатель </w:t>
      </w:r>
      <w:proofErr w:type="spellStart"/>
      <w:r w:rsidRPr="00EF41E7">
        <w:rPr>
          <w:color w:val="000000" w:themeColor="text1"/>
          <w:sz w:val="16"/>
          <w:szCs w:val="16"/>
        </w:rPr>
        <w:t>Центробалта</w:t>
      </w:r>
      <w:proofErr w:type="spellEnd"/>
      <w:r w:rsidRPr="00EF41E7">
        <w:rPr>
          <w:color w:val="000000" w:themeColor="text1"/>
          <w:sz w:val="16"/>
          <w:szCs w:val="16"/>
        </w:rPr>
        <w:t xml:space="preserve"> Н.Ф. Измайлов. Организацию частей морской авиа</w:t>
      </w:r>
      <w:r w:rsidRPr="00EF41E7">
        <w:rPr>
          <w:color w:val="000000" w:themeColor="text1"/>
          <w:sz w:val="16"/>
          <w:szCs w:val="16"/>
        </w:rPr>
        <w:softHyphen/>
        <w:t>ции на побережье Черного и Азовского морей и ру</w:t>
      </w:r>
      <w:r w:rsidRPr="00EF41E7">
        <w:rPr>
          <w:color w:val="000000" w:themeColor="text1"/>
          <w:sz w:val="16"/>
          <w:szCs w:val="16"/>
        </w:rPr>
        <w:softHyphen/>
        <w:t>ководство их боевой деятельностью поручили воен</w:t>
      </w:r>
      <w:r w:rsidRPr="00EF41E7">
        <w:rPr>
          <w:color w:val="000000" w:themeColor="text1"/>
          <w:sz w:val="16"/>
          <w:szCs w:val="16"/>
        </w:rPr>
        <w:softHyphen/>
        <w:t xml:space="preserve">но-морскому летчику </w:t>
      </w:r>
      <w:proofErr w:type="spellStart"/>
      <w:r w:rsidRPr="00EF41E7">
        <w:rPr>
          <w:color w:val="000000" w:themeColor="text1"/>
          <w:sz w:val="16"/>
          <w:szCs w:val="16"/>
        </w:rPr>
        <w:t>М.М.Сергееву</w:t>
      </w:r>
      <w:proofErr w:type="spellEnd"/>
      <w:r w:rsidRPr="00EF41E7">
        <w:rPr>
          <w:color w:val="000000" w:themeColor="text1"/>
          <w:sz w:val="16"/>
          <w:szCs w:val="16"/>
        </w:rPr>
        <w:t>. Перед этими частями ставилась задача охраны портов от воздуш</w:t>
      </w:r>
      <w:r w:rsidRPr="00EF41E7">
        <w:rPr>
          <w:color w:val="000000" w:themeColor="text1"/>
          <w:sz w:val="16"/>
          <w:szCs w:val="16"/>
        </w:rPr>
        <w:softHyphen/>
        <w:t>ных налетов противника и противодействия возмож</w:t>
      </w:r>
      <w:r w:rsidRPr="00EF41E7">
        <w:rPr>
          <w:color w:val="000000" w:themeColor="text1"/>
          <w:sz w:val="16"/>
          <w:szCs w:val="16"/>
        </w:rPr>
        <w:softHyphen/>
        <w:t>ным его высадкам на побережье. Северо-западный район Черного моря был раз</w:t>
      </w:r>
      <w:r w:rsidRPr="00EF41E7">
        <w:rPr>
          <w:color w:val="000000" w:themeColor="text1"/>
          <w:sz w:val="16"/>
          <w:szCs w:val="16"/>
        </w:rPr>
        <w:softHyphen/>
        <w:t>бит на три оборонительных участка: Херсонский, Очаковский и Одесский (553).</w:t>
      </w:r>
    </w:p>
    <w:p w14:paraId="754D94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204421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867CE4F" w14:textId="77777777" w:rsidR="004001BC" w:rsidRPr="00EF41E7" w:rsidRDefault="004001BC" w:rsidP="00ED5E8F">
      <w:pPr>
        <w:autoSpaceDE w:val="0"/>
        <w:autoSpaceDN w:val="0"/>
        <w:adjustRightInd w:val="0"/>
        <w:jc w:val="both"/>
        <w:rPr>
          <w:iCs/>
          <w:color w:val="000000" w:themeColor="text1"/>
          <w:sz w:val="16"/>
          <w:szCs w:val="16"/>
        </w:rPr>
      </w:pPr>
    </w:p>
    <w:p w14:paraId="21628CC2" w14:textId="77777777" w:rsidR="00EF3134" w:rsidRPr="00EF41E7" w:rsidRDefault="00EF3134" w:rsidP="00ED5E8F">
      <w:pPr>
        <w:jc w:val="both"/>
        <w:rPr>
          <w:color w:val="000000" w:themeColor="text1"/>
          <w:sz w:val="16"/>
          <w:szCs w:val="16"/>
        </w:rPr>
      </w:pPr>
      <w:r w:rsidRPr="00EF41E7">
        <w:rPr>
          <w:color w:val="000000" w:themeColor="text1"/>
          <w:sz w:val="16"/>
          <w:szCs w:val="16"/>
        </w:rPr>
        <w:t>Весной 1920 г. в целях развития межгосударственных отношений на конгресс в Сивас приезжал представитель Москвы Махмудов. После этого в Москве побывал генерал Халил в качестве представителя нового турецкого правительства. На этих встречах обсуждались вопросы военной помощи (18510).</w:t>
      </w:r>
    </w:p>
    <w:p w14:paraId="5CBEC312" w14:textId="77777777" w:rsidR="00EF3134" w:rsidRPr="00EF41E7" w:rsidRDefault="00EF3134" w:rsidP="00ED5E8F">
      <w:pPr>
        <w:jc w:val="both"/>
        <w:rPr>
          <w:color w:val="000000" w:themeColor="text1"/>
          <w:sz w:val="16"/>
          <w:szCs w:val="16"/>
        </w:rPr>
      </w:pPr>
    </w:p>
    <w:p w14:paraId="1D4E66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Весной 1920 начались официальные переговоры между Наркомом ВМД Л.Д.Т. и г фон </w:t>
      </w:r>
      <w:proofErr w:type="spellStart"/>
      <w:r w:rsidRPr="00EF41E7">
        <w:rPr>
          <w:color w:val="000000" w:themeColor="text1"/>
          <w:sz w:val="16"/>
          <w:szCs w:val="16"/>
        </w:rPr>
        <w:t>Сектом</w:t>
      </w:r>
      <w:proofErr w:type="spellEnd"/>
      <w:r w:rsidRPr="00EF41E7">
        <w:rPr>
          <w:color w:val="000000" w:themeColor="text1"/>
          <w:sz w:val="16"/>
          <w:szCs w:val="16"/>
        </w:rPr>
        <w:t>, командующим Рейхсвером (1493,24).</w:t>
      </w:r>
    </w:p>
    <w:p w14:paraId="63B1AD20" w14:textId="77777777" w:rsidR="004001BC" w:rsidRPr="00EF41E7" w:rsidRDefault="004001BC" w:rsidP="00ED5E8F">
      <w:pPr>
        <w:autoSpaceDE w:val="0"/>
        <w:autoSpaceDN w:val="0"/>
        <w:adjustRightInd w:val="0"/>
        <w:jc w:val="both"/>
        <w:rPr>
          <w:color w:val="000000" w:themeColor="text1"/>
          <w:sz w:val="16"/>
          <w:szCs w:val="16"/>
        </w:rPr>
      </w:pPr>
    </w:p>
    <w:p w14:paraId="324B7E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5538C00" w14:textId="77777777" w:rsidR="004001BC" w:rsidRPr="00EF41E7" w:rsidRDefault="004001BC" w:rsidP="00ED5E8F">
      <w:pPr>
        <w:autoSpaceDE w:val="0"/>
        <w:autoSpaceDN w:val="0"/>
        <w:adjustRightInd w:val="0"/>
        <w:jc w:val="both"/>
        <w:rPr>
          <w:iCs/>
          <w:color w:val="000000" w:themeColor="text1"/>
          <w:sz w:val="16"/>
          <w:szCs w:val="16"/>
        </w:rPr>
      </w:pPr>
    </w:p>
    <w:p w14:paraId="412E98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лету 1920 г. в авиации Красной Армии появилось новое подразделение - 1-й отряд "Гром", в состав которого входили знаменитые "Ильи Муромцы" (9871).</w:t>
      </w:r>
    </w:p>
    <w:p w14:paraId="339EDD58" w14:textId="77777777" w:rsidR="004001BC" w:rsidRPr="00EF41E7" w:rsidRDefault="004001BC" w:rsidP="00ED5E8F">
      <w:pPr>
        <w:autoSpaceDE w:val="0"/>
        <w:autoSpaceDN w:val="0"/>
        <w:adjustRightInd w:val="0"/>
        <w:jc w:val="both"/>
        <w:rPr>
          <w:color w:val="000000" w:themeColor="text1"/>
          <w:sz w:val="16"/>
          <w:szCs w:val="16"/>
        </w:rPr>
      </w:pPr>
    </w:p>
    <w:p w14:paraId="709E52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 началу лета 1920 года в Херсон прибыли два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 Туркестанский и Днепровский, кото</w:t>
      </w:r>
      <w:r w:rsidRPr="00EF41E7">
        <w:rPr>
          <w:color w:val="000000" w:themeColor="text1"/>
          <w:sz w:val="16"/>
          <w:szCs w:val="16"/>
        </w:rPr>
        <w:softHyphen/>
        <w:t xml:space="preserve">рыми руководили морские летчики </w:t>
      </w:r>
      <w:proofErr w:type="spellStart"/>
      <w:r w:rsidRPr="00EF41E7">
        <w:rPr>
          <w:color w:val="000000" w:themeColor="text1"/>
          <w:sz w:val="16"/>
          <w:szCs w:val="16"/>
        </w:rPr>
        <w:t>Б.В.Глаголев</w:t>
      </w:r>
      <w:proofErr w:type="spellEnd"/>
      <w:r w:rsidRPr="00EF41E7">
        <w:rPr>
          <w:color w:val="000000" w:themeColor="text1"/>
          <w:sz w:val="16"/>
          <w:szCs w:val="16"/>
        </w:rPr>
        <w:t xml:space="preserve"> и </w:t>
      </w:r>
      <w:proofErr w:type="spellStart"/>
      <w:r w:rsidRPr="00EF41E7">
        <w:rPr>
          <w:color w:val="000000" w:themeColor="text1"/>
          <w:sz w:val="16"/>
          <w:szCs w:val="16"/>
        </w:rPr>
        <w:t>В.Н.Филиппов</w:t>
      </w:r>
      <w:proofErr w:type="spellEnd"/>
      <w:r w:rsidRPr="00EF41E7">
        <w:rPr>
          <w:color w:val="000000" w:themeColor="text1"/>
          <w:sz w:val="16"/>
          <w:szCs w:val="16"/>
        </w:rPr>
        <w:t>. В этих подразделениях насчитывалось четыре исправных самолета М-9 конструкции Д. П. Григоровича. Туркестанский отряд вскоре был переведен в Очаков для обороны крепости со сторо</w:t>
      </w:r>
      <w:r w:rsidRPr="00EF41E7">
        <w:rPr>
          <w:color w:val="000000" w:themeColor="text1"/>
          <w:sz w:val="16"/>
          <w:szCs w:val="16"/>
        </w:rPr>
        <w:softHyphen/>
        <w:t>ны лимана.</w:t>
      </w:r>
    </w:p>
    <w:p w14:paraId="04CD41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Отряд Филиппова не мог оставаться в Херсоне, поскольку его гидроаэродром подвергался налетам вражеских самолетов и артобстрелу с левого берега Днепра. Отряд перебазировался в Николаев, откуда гидросамолеты летали на разведку и бомбили суда противника в районе города Алешки. Вскоре в Нико</w:t>
      </w:r>
      <w:r w:rsidRPr="00EF41E7">
        <w:rPr>
          <w:color w:val="000000" w:themeColor="text1"/>
          <w:sz w:val="16"/>
          <w:szCs w:val="16"/>
        </w:rPr>
        <w:softHyphen/>
        <w:t>лаев прибыли еще пять летающих лодок; две М-9 и три М-20.</w:t>
      </w:r>
    </w:p>
    <w:p w14:paraId="515753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Оба отряда немедленно приступили к несению боевого дежурства, ежедневно выделяя звено самоле</w:t>
      </w:r>
      <w:r w:rsidRPr="00EF41E7">
        <w:rPr>
          <w:color w:val="000000" w:themeColor="text1"/>
          <w:sz w:val="16"/>
          <w:szCs w:val="16"/>
        </w:rPr>
        <w:softHyphen/>
        <w:t xml:space="preserve">тов на воздушный пост Очаков. Гидросамолеты вели воздушную разведку в направлении </w:t>
      </w:r>
      <w:proofErr w:type="spellStart"/>
      <w:r w:rsidRPr="00EF41E7">
        <w:rPr>
          <w:color w:val="000000" w:themeColor="text1"/>
          <w:sz w:val="16"/>
          <w:szCs w:val="16"/>
        </w:rPr>
        <w:t>Тендровского</w:t>
      </w:r>
      <w:proofErr w:type="spellEnd"/>
      <w:r w:rsidRPr="00EF41E7">
        <w:rPr>
          <w:color w:val="000000" w:themeColor="text1"/>
          <w:sz w:val="16"/>
          <w:szCs w:val="16"/>
        </w:rPr>
        <w:t xml:space="preserve"> и </w:t>
      </w:r>
      <w:proofErr w:type="spellStart"/>
      <w:r w:rsidRPr="00EF41E7">
        <w:rPr>
          <w:color w:val="000000" w:themeColor="text1"/>
          <w:sz w:val="16"/>
          <w:szCs w:val="16"/>
        </w:rPr>
        <w:t>Егорлыцкого</w:t>
      </w:r>
      <w:proofErr w:type="spellEnd"/>
      <w:r w:rsidRPr="00EF41E7">
        <w:rPr>
          <w:color w:val="000000" w:themeColor="text1"/>
          <w:sz w:val="16"/>
          <w:szCs w:val="16"/>
        </w:rPr>
        <w:t xml:space="preserve"> заливов, где находились военно-транс</w:t>
      </w:r>
      <w:r w:rsidRPr="00EF41E7">
        <w:rPr>
          <w:color w:val="000000" w:themeColor="text1"/>
          <w:sz w:val="16"/>
          <w:szCs w:val="16"/>
        </w:rPr>
        <w:softHyphen/>
        <w:t>портные суда белых, совершали дерзкие налеты на корабли противника</w:t>
      </w:r>
    </w:p>
    <w:p w14:paraId="1E18E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Одесский район направили 2-й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под командованием морского летчика </w:t>
      </w:r>
      <w:proofErr w:type="spellStart"/>
      <w:r w:rsidRPr="00EF41E7">
        <w:rPr>
          <w:color w:val="000000" w:themeColor="text1"/>
          <w:sz w:val="16"/>
          <w:szCs w:val="16"/>
        </w:rPr>
        <w:t>П.Г.Еременко</w:t>
      </w:r>
      <w:proofErr w:type="spellEnd"/>
      <w:r w:rsidRPr="00EF41E7">
        <w:rPr>
          <w:color w:val="000000" w:themeColor="text1"/>
          <w:sz w:val="16"/>
          <w:szCs w:val="16"/>
        </w:rPr>
        <w:t>. На отряд возлагалась задача ведения воздушной развед</w:t>
      </w:r>
      <w:r w:rsidRPr="00EF41E7">
        <w:rPr>
          <w:color w:val="000000" w:themeColor="text1"/>
          <w:sz w:val="16"/>
          <w:szCs w:val="16"/>
        </w:rPr>
        <w:softHyphen/>
        <w:t>ки вплоть до границы с Румынией (553).</w:t>
      </w:r>
    </w:p>
    <w:p w14:paraId="3B6967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5BDA4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июню 1920 части Красной Армии во главе с М. Н. Тухачевским, которые отбили натиск поляков и затем перешли в стремительное контрнаступление, вышли на линию, с которой поляки 25 апреля начали свои военные действия, а 14 июля освободили Вильно и вступили в Восточную Галицию (11784).</w:t>
      </w:r>
    </w:p>
    <w:p w14:paraId="6755650E" w14:textId="77777777" w:rsidR="004001BC" w:rsidRPr="00EF41E7" w:rsidRDefault="004001BC" w:rsidP="00ED5E8F">
      <w:pPr>
        <w:autoSpaceDE w:val="0"/>
        <w:autoSpaceDN w:val="0"/>
        <w:adjustRightInd w:val="0"/>
        <w:jc w:val="both"/>
        <w:rPr>
          <w:color w:val="000000" w:themeColor="text1"/>
          <w:sz w:val="16"/>
          <w:szCs w:val="16"/>
        </w:rPr>
      </w:pPr>
    </w:p>
    <w:p w14:paraId="5212BBA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3B6C3C6" w14:textId="77777777" w:rsidR="004001BC" w:rsidRPr="00EF41E7" w:rsidRDefault="004001BC" w:rsidP="00ED5E8F">
      <w:pPr>
        <w:autoSpaceDE w:val="0"/>
        <w:autoSpaceDN w:val="0"/>
        <w:adjustRightInd w:val="0"/>
        <w:jc w:val="both"/>
        <w:rPr>
          <w:iCs/>
          <w:color w:val="000000" w:themeColor="text1"/>
          <w:sz w:val="16"/>
          <w:szCs w:val="16"/>
        </w:rPr>
      </w:pPr>
    </w:p>
    <w:p w14:paraId="05815A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июня 1920 г. был основан Нижегородский государственный завод «Славянин» (Завод № 167 МАП, Нижегородский государственный завод «Славянин», Завод «Нормаль», Горьковский завод нормалей, Горьковское производственно-конструкторское объединение (ГПКО), ГПО «Нормаль», Нижегородское ГП «Нормаль», АООТ, ОАО «Нормаль» /603600  г. Горький,  г. Нижний Новгород ул. Литвинова, 74 тел. 44-25-04/), с 1.01.1938 г. он преобразован в филиал Горьковского завода № 21 им. С. Орджоникидзе (возможно, в это время завод назывался «Красный </w:t>
      </w:r>
      <w:proofErr w:type="spellStart"/>
      <w:r w:rsidRPr="00EF41E7">
        <w:rPr>
          <w:color w:val="000000" w:themeColor="text1"/>
          <w:sz w:val="16"/>
          <w:szCs w:val="16"/>
        </w:rPr>
        <w:t>цинковалыцик</w:t>
      </w:r>
      <w:proofErr w:type="spellEnd"/>
      <w:r w:rsidRPr="00EF41E7">
        <w:rPr>
          <w:color w:val="000000" w:themeColor="text1"/>
          <w:sz w:val="16"/>
          <w:szCs w:val="16"/>
        </w:rPr>
        <w:t>»). По приказу МАП № 176с от 3.04.1947 г. филиал преобразован в самостоятельный завод № 167 при 1ГУ МАП для разработки крепежа для авиационной промышленности. Весной 1948 г. в состав филиала влито производство нормалей завода № 305 из Куйбышева. В соответствии с пост. СМ СССР № 713-342 от 26.06.1957 г. передан в ведение СНХ РСФСР. 1.08.1960 г. завод № 167 переименован в завод «Нормаль», с 30.04.1968 г.- Горьковский завод нормалей. 31.12.1971 г. на базе завода создано ГТ1КО «Нормаль», с 11.11.1981 г.- ГПО «Нормаль», с 11.03.1992 г.- Нижегородское ГП «Нормаль». 22.01.1993 г. предприятие преобразовано в АООТ, а с 25.06.1996 г.- в ОАО «Нормаль».</w:t>
      </w:r>
    </w:p>
    <w:p w14:paraId="4E71E7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(2002 г.): крепежные детали и инструмент для авиационной, ракетно-космической, судостроительной, химической, автомобильной промышленности в метрическом и дюймовом измерении. Ведущий производитель крепежа из титана (2005 г.).</w:t>
      </w:r>
    </w:p>
    <w:p w14:paraId="02CB2E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Имел филиал (2002 г.)- Шатковский завод нормалей.</w:t>
      </w:r>
    </w:p>
    <w:p w14:paraId="47B69C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решению правительства № 22-р от 9.01,2004 г. вошло в перечень стратегических предприятий.</w:t>
      </w:r>
    </w:p>
    <w:p w14:paraId="43A88B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Гендиректор (-2002-05 г.-)- В.А. Володин.</w:t>
      </w:r>
    </w:p>
    <w:p w14:paraId="33F6FA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производства (2002 г.)- А.И. Лашин (11982).</w:t>
      </w:r>
    </w:p>
    <w:p w14:paraId="24F3DAB0" w14:textId="77777777" w:rsidR="00B83724" w:rsidRPr="00EF41E7" w:rsidRDefault="00B83724" w:rsidP="00ED5E8F">
      <w:pPr>
        <w:autoSpaceDE w:val="0"/>
        <w:autoSpaceDN w:val="0"/>
        <w:adjustRightInd w:val="0"/>
        <w:jc w:val="both"/>
        <w:rPr>
          <w:color w:val="000000" w:themeColor="text1"/>
          <w:sz w:val="16"/>
          <w:szCs w:val="16"/>
        </w:rPr>
      </w:pPr>
    </w:p>
    <w:p w14:paraId="3A1946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июня 1920 </w:t>
      </w:r>
      <w:proofErr w:type="spellStart"/>
      <w:r w:rsidRPr="00EF41E7">
        <w:rPr>
          <w:color w:val="000000" w:themeColor="text1"/>
          <w:sz w:val="16"/>
          <w:szCs w:val="16"/>
        </w:rPr>
        <w:t>К.А.Калинин</w:t>
      </w:r>
      <w:proofErr w:type="spellEnd"/>
      <w:r w:rsidRPr="00EF41E7">
        <w:rPr>
          <w:color w:val="000000" w:themeColor="text1"/>
          <w:sz w:val="16"/>
          <w:szCs w:val="16"/>
        </w:rPr>
        <w:t xml:space="preserve"> поступил в Московский авиационный техникум, созданный ранее Н.Е.Ж. (70,71).</w:t>
      </w:r>
    </w:p>
    <w:p w14:paraId="76B3E33D" w14:textId="77777777" w:rsidR="004001BC" w:rsidRPr="00EF41E7" w:rsidRDefault="004001BC" w:rsidP="00ED5E8F">
      <w:pPr>
        <w:autoSpaceDE w:val="0"/>
        <w:autoSpaceDN w:val="0"/>
        <w:adjustRightInd w:val="0"/>
        <w:jc w:val="both"/>
        <w:rPr>
          <w:color w:val="000000" w:themeColor="text1"/>
          <w:sz w:val="16"/>
          <w:szCs w:val="16"/>
        </w:rPr>
      </w:pPr>
    </w:p>
    <w:p w14:paraId="6E21837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6BD19B7" w14:textId="77777777" w:rsidR="004001BC" w:rsidRPr="00EF41E7" w:rsidRDefault="004001BC" w:rsidP="00ED5E8F">
      <w:pPr>
        <w:autoSpaceDE w:val="0"/>
        <w:autoSpaceDN w:val="0"/>
        <w:adjustRightInd w:val="0"/>
        <w:jc w:val="both"/>
        <w:rPr>
          <w:iCs/>
          <w:color w:val="000000" w:themeColor="text1"/>
          <w:sz w:val="16"/>
          <w:szCs w:val="16"/>
        </w:rPr>
      </w:pPr>
    </w:p>
    <w:p w14:paraId="6F903E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 июня 1920 г. главные заводы воен</w:t>
      </w:r>
      <w:r w:rsidRPr="00EF41E7">
        <w:rPr>
          <w:color w:val="000000" w:themeColor="text1"/>
          <w:sz w:val="16"/>
          <w:szCs w:val="16"/>
        </w:rPr>
        <w:softHyphen/>
        <w:t>ной промышленности были обеспечены нефтью на 4,5 месяца, ант</w:t>
      </w:r>
      <w:r w:rsidRPr="00EF41E7">
        <w:rPr>
          <w:color w:val="000000" w:themeColor="text1"/>
          <w:sz w:val="16"/>
          <w:szCs w:val="16"/>
        </w:rPr>
        <w:softHyphen/>
        <w:t>рацитом — на 18, бурым углем — на 9, коксом — на 14 месяцев. Ожидалось поступление сотен тысяч пудов металла с Урала и Ук</w:t>
      </w:r>
      <w:r w:rsidRPr="00EF41E7">
        <w:rPr>
          <w:color w:val="000000" w:themeColor="text1"/>
          <w:sz w:val="16"/>
          <w:szCs w:val="16"/>
        </w:rPr>
        <w:softHyphen/>
        <w:t xml:space="preserve">раины. Был создан значительный запас свинца. Не хватало лишь латуни и </w:t>
      </w:r>
      <w:proofErr w:type="spellStart"/>
      <w:r w:rsidRPr="00EF41E7">
        <w:rPr>
          <w:color w:val="000000" w:themeColor="text1"/>
          <w:sz w:val="16"/>
          <w:szCs w:val="16"/>
        </w:rPr>
        <w:t>пульного</w:t>
      </w:r>
      <w:proofErr w:type="spellEnd"/>
      <w:r w:rsidRPr="00EF41E7">
        <w:rPr>
          <w:color w:val="000000" w:themeColor="text1"/>
          <w:sz w:val="16"/>
          <w:szCs w:val="16"/>
        </w:rPr>
        <w:t xml:space="preserve"> мельхиора, но их производство было налажено на Кольчугинском и Тульском заводах [21, с. 502] (5484).</w:t>
      </w:r>
    </w:p>
    <w:p w14:paraId="0BC7DB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D409BF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2ABC6E5" w14:textId="77777777" w:rsidR="004001BC" w:rsidRPr="00EF41E7" w:rsidRDefault="004001BC" w:rsidP="00ED5E8F">
      <w:pPr>
        <w:autoSpaceDE w:val="0"/>
        <w:autoSpaceDN w:val="0"/>
        <w:adjustRightInd w:val="0"/>
        <w:jc w:val="both"/>
        <w:rPr>
          <w:iCs/>
          <w:color w:val="000000" w:themeColor="text1"/>
          <w:sz w:val="16"/>
          <w:szCs w:val="16"/>
        </w:rPr>
      </w:pPr>
    </w:p>
    <w:p w14:paraId="12F9FE36" w14:textId="77777777" w:rsidR="00DD35AF" w:rsidRPr="00EF41E7" w:rsidRDefault="00DD35AF" w:rsidP="00ED5E8F">
      <w:pPr>
        <w:jc w:val="both"/>
        <w:rPr>
          <w:color w:val="000000" w:themeColor="text1"/>
          <w:sz w:val="16"/>
          <w:szCs w:val="16"/>
        </w:rPr>
      </w:pPr>
      <w:r w:rsidRPr="00EF41E7">
        <w:rPr>
          <w:color w:val="000000" w:themeColor="text1"/>
          <w:sz w:val="16"/>
          <w:szCs w:val="16"/>
        </w:rPr>
        <w:t xml:space="preserve">1 июня 1920 Кудинов с Бордовским сбросили на бивак 9-го </w:t>
      </w:r>
      <w:proofErr w:type="spellStart"/>
      <w:r w:rsidRPr="00EF41E7">
        <w:rPr>
          <w:color w:val="000000" w:themeColor="text1"/>
          <w:sz w:val="16"/>
          <w:szCs w:val="16"/>
        </w:rPr>
        <w:t>воздухотряда</w:t>
      </w:r>
      <w:proofErr w:type="spellEnd"/>
      <w:r w:rsidRPr="00EF41E7">
        <w:rPr>
          <w:color w:val="000000" w:themeColor="text1"/>
          <w:sz w:val="16"/>
          <w:szCs w:val="16"/>
        </w:rPr>
        <w:t xml:space="preserve"> еще пять бомб, а затем обстреляли воздушный шар из синхронного и </w:t>
      </w:r>
      <w:proofErr w:type="spellStart"/>
      <w:r w:rsidRPr="00EF41E7">
        <w:rPr>
          <w:color w:val="000000" w:themeColor="text1"/>
          <w:sz w:val="16"/>
          <w:szCs w:val="16"/>
        </w:rPr>
        <w:t>турельного</w:t>
      </w:r>
      <w:proofErr w:type="spellEnd"/>
      <w:r w:rsidRPr="00EF41E7">
        <w:rPr>
          <w:color w:val="000000" w:themeColor="text1"/>
          <w:sz w:val="16"/>
          <w:szCs w:val="16"/>
        </w:rPr>
        <w:t xml:space="preserve"> пулеметов, выпустив почти весь боекомплект – 400 патронов. Одна из бомб упала всего в двух саженях (менее пяти метров) от лебедки аэростата. В результате оболочка, получившая 49 пулевых и осколочных пробоин, была признана непригодной к восстановлению. 7-го июня 9-й отряд отвели в тыл (17065).</w:t>
      </w:r>
    </w:p>
    <w:p w14:paraId="1B9A07E2" w14:textId="77777777" w:rsidR="00DD35AF" w:rsidRPr="00EF41E7" w:rsidRDefault="00DD35AF" w:rsidP="00ED5E8F">
      <w:pPr>
        <w:jc w:val="both"/>
        <w:rPr>
          <w:color w:val="000000" w:themeColor="text1"/>
          <w:sz w:val="16"/>
          <w:szCs w:val="16"/>
        </w:rPr>
      </w:pPr>
    </w:p>
    <w:p w14:paraId="7F2D1E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июня 1920 Протоколы заседаний Президиума ВСНХ. 1688. Слушали: о снабжении Западного фронта. Постановили: в целях органи</w:t>
      </w:r>
      <w:r w:rsidRPr="00EF41E7">
        <w:rPr>
          <w:color w:val="000000" w:themeColor="text1"/>
          <w:sz w:val="16"/>
          <w:szCs w:val="16"/>
        </w:rPr>
        <w:softHyphen/>
        <w:t>зации и объединения дела снабжения Западного фронта органами ВСНХ создать комиссию из т. Богданова, Эйсмонта и Карпова, которой поручить выработать план наблюдения за про</w:t>
      </w:r>
      <w:r w:rsidRPr="00EF41E7">
        <w:rPr>
          <w:color w:val="000000" w:themeColor="text1"/>
          <w:sz w:val="16"/>
          <w:szCs w:val="16"/>
        </w:rPr>
        <w:softHyphen/>
        <w:t>хождением заказов, их выполнением, отчетностью и т. п. (РГАЭ. Ф. 3429. Оп. 1. Д. 1343. Л. 1-3.) (10711,648).</w:t>
      </w:r>
    </w:p>
    <w:p w14:paraId="00F048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D18C4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A3C7F06" w14:textId="77777777" w:rsidR="004001BC" w:rsidRPr="00EF41E7" w:rsidRDefault="004001BC" w:rsidP="00ED5E8F">
      <w:pPr>
        <w:autoSpaceDE w:val="0"/>
        <w:autoSpaceDN w:val="0"/>
        <w:adjustRightInd w:val="0"/>
        <w:jc w:val="both"/>
        <w:rPr>
          <w:iCs/>
          <w:color w:val="000000" w:themeColor="text1"/>
          <w:sz w:val="16"/>
          <w:szCs w:val="16"/>
        </w:rPr>
      </w:pPr>
    </w:p>
    <w:p w14:paraId="5DE1FE6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 июня 1920 американский сенат отверг предложение президента США В. Вильсона установить американский протекторат над Арменией (4962).</w:t>
      </w:r>
    </w:p>
    <w:p w14:paraId="41E9A94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C0F1BC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AA949C2" w14:textId="77777777" w:rsidR="004001BC" w:rsidRPr="00EF41E7" w:rsidRDefault="004001BC" w:rsidP="00ED5E8F">
      <w:pPr>
        <w:autoSpaceDE w:val="0"/>
        <w:autoSpaceDN w:val="0"/>
        <w:adjustRightInd w:val="0"/>
        <w:jc w:val="both"/>
        <w:rPr>
          <w:iCs/>
          <w:color w:val="000000" w:themeColor="text1"/>
          <w:sz w:val="16"/>
          <w:szCs w:val="16"/>
        </w:rPr>
      </w:pPr>
    </w:p>
    <w:p w14:paraId="3B7F4E4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и 15 июня 1920 совершили первые полеты два D.H.4 № 2292 и 2293, выпущенные ГАЗ №1 по заказу от 30 сентября 1918 (6594, 3).</w:t>
      </w:r>
    </w:p>
    <w:p w14:paraId="1DE9BEA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B42BD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июня 1920 л Горшков совершил первый полет на законченном в мае 1920 на заводе № 1 Дукс первом DH-4 с некондиционным мотором А-12 (заводской № 2262), который был собранный еще в июле 1919 (9651,54).</w:t>
      </w:r>
    </w:p>
    <w:p w14:paraId="3A721B4A" w14:textId="77777777" w:rsidR="004001BC" w:rsidRPr="00EF41E7" w:rsidRDefault="004001BC" w:rsidP="00ED5E8F">
      <w:pPr>
        <w:autoSpaceDE w:val="0"/>
        <w:autoSpaceDN w:val="0"/>
        <w:adjustRightInd w:val="0"/>
        <w:jc w:val="both"/>
        <w:rPr>
          <w:color w:val="000000" w:themeColor="text1"/>
          <w:sz w:val="16"/>
          <w:szCs w:val="16"/>
        </w:rPr>
      </w:pPr>
    </w:p>
    <w:p w14:paraId="468DB023" w14:textId="77777777" w:rsidR="00690BB1" w:rsidRPr="00EF41E7" w:rsidRDefault="00690BB1" w:rsidP="00ED5E8F">
      <w:pPr>
        <w:pStyle w:val="ae"/>
        <w:shd w:val="clear" w:color="auto" w:fill="FFFFFF"/>
        <w:spacing w:before="0" w:after="0"/>
        <w:jc w:val="both"/>
        <w:rPr>
          <w:color w:val="000000" w:themeColor="text1"/>
          <w:sz w:val="16"/>
          <w:szCs w:val="16"/>
        </w:rPr>
      </w:pPr>
      <w:r w:rsidRPr="00EF41E7">
        <w:rPr>
          <w:color w:val="000000" w:themeColor="text1"/>
          <w:sz w:val="16"/>
          <w:szCs w:val="16"/>
        </w:rPr>
        <w:t>2 июня 1920 года летчик Горшков поднял в небо Первый видоизмененный DH.4, который стали именовать как Р-1 (разведчик-первый), после многочисленных доработок. Через полмесяца обкатали еще один. Но лишь к середине 1924 года было собрано 60 таких самолетов. Их выпускали до 1928 года (19827).</w:t>
      </w:r>
    </w:p>
    <w:p w14:paraId="44AB08C7" w14:textId="77777777" w:rsidR="00690BB1" w:rsidRPr="00EF41E7" w:rsidRDefault="00690BB1" w:rsidP="00ED5E8F">
      <w:pPr>
        <w:shd w:val="clear" w:color="auto" w:fill="FFFFFF"/>
        <w:jc w:val="both"/>
        <w:rPr>
          <w:color w:val="000000" w:themeColor="text1"/>
          <w:sz w:val="16"/>
          <w:szCs w:val="16"/>
        </w:rPr>
      </w:pPr>
    </w:p>
    <w:p w14:paraId="707CA0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июня 1920 г. первый экземпляр ДН-4 завода “Дукс” (№2262), в начале мая 1920 г. доведенный до летного состояния, совер</w:t>
      </w:r>
      <w:r w:rsidRPr="00EF41E7">
        <w:rPr>
          <w:color w:val="000000" w:themeColor="text1"/>
          <w:sz w:val="16"/>
          <w:szCs w:val="16"/>
        </w:rPr>
        <w:softHyphen/>
        <w:t>шил первый полет (летчик Горшков). Ис</w:t>
      </w:r>
      <w:r w:rsidRPr="00EF41E7">
        <w:rPr>
          <w:color w:val="000000" w:themeColor="text1"/>
          <w:sz w:val="16"/>
          <w:szCs w:val="16"/>
        </w:rPr>
        <w:softHyphen/>
        <w:t>пытания завершились 6 августа 1920 г. 15 июня в воздух поднялся ДН-4 с номером 2293. У земли самолет развивал максимальную скорость 151-153 км/ч, высоту 3000 м набирал за 23 минуты (10667).</w:t>
      </w:r>
    </w:p>
    <w:p w14:paraId="78345809" w14:textId="77777777" w:rsidR="004001BC" w:rsidRPr="00EF41E7" w:rsidRDefault="004001BC" w:rsidP="00ED5E8F">
      <w:pPr>
        <w:autoSpaceDE w:val="0"/>
        <w:autoSpaceDN w:val="0"/>
        <w:adjustRightInd w:val="0"/>
        <w:jc w:val="both"/>
        <w:rPr>
          <w:color w:val="000000" w:themeColor="text1"/>
          <w:sz w:val="16"/>
          <w:szCs w:val="16"/>
        </w:rPr>
      </w:pPr>
    </w:p>
    <w:p w14:paraId="0B2246F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D09F2CF" w14:textId="77777777" w:rsidR="004001BC" w:rsidRPr="00EF41E7" w:rsidRDefault="004001BC" w:rsidP="00ED5E8F">
      <w:pPr>
        <w:autoSpaceDE w:val="0"/>
        <w:autoSpaceDN w:val="0"/>
        <w:adjustRightInd w:val="0"/>
        <w:jc w:val="both"/>
        <w:rPr>
          <w:iCs/>
          <w:color w:val="000000" w:themeColor="text1"/>
          <w:sz w:val="16"/>
          <w:szCs w:val="16"/>
        </w:rPr>
      </w:pPr>
    </w:p>
    <w:p w14:paraId="0C26E870" w14:textId="77777777" w:rsidR="00DF505B" w:rsidRPr="00B925EF" w:rsidRDefault="00DF505B" w:rsidP="00DF505B">
      <w:pPr>
        <w:jc w:val="both"/>
        <w:rPr>
          <w:color w:val="0070C0"/>
          <w:sz w:val="16"/>
          <w:szCs w:val="16"/>
        </w:rPr>
      </w:pPr>
      <w:r w:rsidRPr="00B925EF">
        <w:rPr>
          <w:color w:val="0070C0"/>
          <w:sz w:val="16"/>
          <w:szCs w:val="16"/>
        </w:rPr>
        <w:t xml:space="preserve">2 июня </w:t>
      </w:r>
      <w:r>
        <w:rPr>
          <w:color w:val="0070C0"/>
          <w:sz w:val="16"/>
          <w:szCs w:val="16"/>
        </w:rPr>
        <w:t xml:space="preserve">1920 </w:t>
      </w:r>
      <w:r w:rsidRPr="00B925EF">
        <w:rPr>
          <w:color w:val="0070C0"/>
          <w:sz w:val="16"/>
          <w:szCs w:val="16"/>
        </w:rPr>
        <w:t>аэростат 9-й воздухоплаватель</w:t>
      </w:r>
      <w:r w:rsidRPr="00B925EF">
        <w:rPr>
          <w:color w:val="0070C0"/>
          <w:sz w:val="16"/>
          <w:szCs w:val="16"/>
        </w:rPr>
        <w:softHyphen/>
        <w:t>н</w:t>
      </w:r>
      <w:r>
        <w:rPr>
          <w:color w:val="0070C0"/>
          <w:sz w:val="16"/>
          <w:szCs w:val="16"/>
        </w:rPr>
        <w:t>ого</w:t>
      </w:r>
      <w:r w:rsidRPr="00B925EF">
        <w:rPr>
          <w:color w:val="0070C0"/>
          <w:sz w:val="16"/>
          <w:szCs w:val="16"/>
        </w:rPr>
        <w:t xml:space="preserve"> отряд</w:t>
      </w:r>
      <w:r>
        <w:rPr>
          <w:color w:val="0070C0"/>
          <w:sz w:val="16"/>
          <w:szCs w:val="16"/>
        </w:rPr>
        <w:t>а</w:t>
      </w:r>
      <w:r w:rsidRPr="00B925EF">
        <w:rPr>
          <w:color w:val="0070C0"/>
          <w:sz w:val="16"/>
          <w:szCs w:val="16"/>
        </w:rPr>
        <w:t xml:space="preserve"> атаковал са</w:t>
      </w:r>
      <w:r w:rsidRPr="00B925EF">
        <w:rPr>
          <w:color w:val="0070C0"/>
          <w:sz w:val="16"/>
          <w:szCs w:val="16"/>
        </w:rPr>
        <w:softHyphen/>
        <w:t>молёт противника, сбросивший пять бомб и об</w:t>
      </w:r>
      <w:r w:rsidRPr="00B925EF">
        <w:rPr>
          <w:color w:val="0070C0"/>
          <w:sz w:val="16"/>
          <w:szCs w:val="16"/>
        </w:rPr>
        <w:softHyphen/>
        <w:t>стрелявший его пулемётным огнем. Оболочка была пробита в 49 местах. Аэростат спустили на землю для ремонта, но другой самолёт белых до</w:t>
      </w:r>
      <w:r w:rsidRPr="00B925EF">
        <w:rPr>
          <w:color w:val="0070C0"/>
          <w:sz w:val="16"/>
          <w:szCs w:val="16"/>
        </w:rPr>
        <w:softHyphen/>
        <w:t>бавил 50 новых пробоин (20120).</w:t>
      </w:r>
    </w:p>
    <w:p w14:paraId="4BAFC5A9" w14:textId="77777777" w:rsidR="00DF505B" w:rsidRPr="00B925EF" w:rsidRDefault="00DF505B" w:rsidP="00DF505B">
      <w:pPr>
        <w:jc w:val="both"/>
        <w:rPr>
          <w:color w:val="0070C0"/>
          <w:sz w:val="16"/>
          <w:szCs w:val="16"/>
        </w:rPr>
      </w:pPr>
    </w:p>
    <w:p w14:paraId="41B4D1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июня 1920 был Лоевский прорыв - прорыв Северного отряда Днепровской флотилии (10 кораблей и судов) из Гомеля по Днепру с целью обеспечения переправы ударной группы 12А у слияния Припяти с Днепром во время Киевской операции (2438,369).</w:t>
      </w:r>
    </w:p>
    <w:p w14:paraId="50C4E877" w14:textId="77777777" w:rsidR="004001BC" w:rsidRPr="00EF41E7" w:rsidRDefault="004001BC" w:rsidP="00ED5E8F">
      <w:pPr>
        <w:autoSpaceDE w:val="0"/>
        <w:autoSpaceDN w:val="0"/>
        <w:adjustRightInd w:val="0"/>
        <w:jc w:val="both"/>
        <w:rPr>
          <w:color w:val="000000" w:themeColor="text1"/>
          <w:sz w:val="16"/>
          <w:szCs w:val="16"/>
        </w:rPr>
      </w:pPr>
    </w:p>
    <w:p w14:paraId="2D170A07" w14:textId="77777777" w:rsidR="005E0F07" w:rsidRPr="00EF41E7" w:rsidRDefault="005E0F07"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 xml:space="preserve">2 </w:t>
      </w:r>
      <w:bookmarkStart w:id="62" w:name="YANDEX_20"/>
      <w:bookmarkEnd w:id="62"/>
      <w:r w:rsidRPr="00EF41E7">
        <w:rPr>
          <w:rStyle w:val="highlight"/>
          <w:color w:val="000000" w:themeColor="text1"/>
          <w:sz w:val="16"/>
          <w:szCs w:val="16"/>
        </w:rPr>
        <w:t> июня</w:t>
      </w:r>
      <w:proofErr w:type="gramEnd"/>
      <w:r w:rsidRPr="00EF41E7">
        <w:rPr>
          <w:rStyle w:val="highlight"/>
          <w:color w:val="000000" w:themeColor="text1"/>
          <w:sz w:val="16"/>
          <w:szCs w:val="16"/>
        </w:rPr>
        <w:t> </w:t>
      </w:r>
      <w:bookmarkStart w:id="63" w:name="YANDEX_21"/>
      <w:bookmarkEnd w:id="63"/>
      <w:r w:rsidRPr="00EF41E7">
        <w:rPr>
          <w:rStyle w:val="highlight"/>
          <w:color w:val="000000" w:themeColor="text1"/>
          <w:sz w:val="16"/>
          <w:szCs w:val="16"/>
        </w:rPr>
        <w:t> 1920 </w:t>
      </w:r>
      <w:r w:rsidRPr="00EF41E7">
        <w:rPr>
          <w:color w:val="000000" w:themeColor="text1"/>
          <w:sz w:val="16"/>
          <w:szCs w:val="16"/>
        </w:rPr>
        <w:t xml:space="preserve"> года советское правительство издало декрет «Об освобождении от ответственности всех белогвардейских офицеров, которые помогут в войне с Польшей». В итоге тысячи русских людей добровольцами вступили в </w:t>
      </w:r>
      <w:proofErr w:type="gramStart"/>
      <w:r w:rsidRPr="00EF41E7">
        <w:rPr>
          <w:color w:val="000000" w:themeColor="text1"/>
          <w:sz w:val="16"/>
          <w:szCs w:val="16"/>
        </w:rPr>
        <w:t xml:space="preserve">Красную </w:t>
      </w:r>
      <w:bookmarkStart w:id="64" w:name="YANDEX_22"/>
      <w:bookmarkEnd w:id="64"/>
      <w:r w:rsidRPr="00EF41E7">
        <w:rPr>
          <w:rStyle w:val="highlight"/>
          <w:color w:val="000000" w:themeColor="text1"/>
          <w:sz w:val="16"/>
          <w:szCs w:val="16"/>
        </w:rPr>
        <w:t> армию</w:t>
      </w:r>
      <w:proofErr w:type="gramEnd"/>
      <w:r w:rsidRPr="00EF41E7">
        <w:rPr>
          <w:rStyle w:val="highlight"/>
          <w:color w:val="000000" w:themeColor="text1"/>
          <w:sz w:val="16"/>
          <w:szCs w:val="16"/>
        </w:rPr>
        <w:t> </w:t>
      </w:r>
      <w:r w:rsidRPr="00EF41E7">
        <w:rPr>
          <w:color w:val="000000" w:themeColor="text1"/>
          <w:sz w:val="16"/>
          <w:szCs w:val="16"/>
        </w:rPr>
        <w:t xml:space="preserve"> и пошли воевать на польский фронт (17077).</w:t>
      </w:r>
    </w:p>
    <w:p w14:paraId="67E87E7D" w14:textId="77777777" w:rsidR="005E0F07" w:rsidRPr="00EF41E7" w:rsidRDefault="005E0F07" w:rsidP="00ED5E8F">
      <w:pPr>
        <w:autoSpaceDE w:val="0"/>
        <w:autoSpaceDN w:val="0"/>
        <w:adjustRightInd w:val="0"/>
        <w:jc w:val="both"/>
        <w:rPr>
          <w:color w:val="000000" w:themeColor="text1"/>
          <w:sz w:val="16"/>
          <w:szCs w:val="16"/>
        </w:rPr>
      </w:pPr>
    </w:p>
    <w:p w14:paraId="5D497A5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6E76240" w14:textId="77777777" w:rsidR="004001BC" w:rsidRPr="00EF41E7" w:rsidRDefault="004001BC" w:rsidP="00ED5E8F">
      <w:pPr>
        <w:autoSpaceDE w:val="0"/>
        <w:autoSpaceDN w:val="0"/>
        <w:adjustRightInd w:val="0"/>
        <w:jc w:val="both"/>
        <w:rPr>
          <w:iCs/>
          <w:color w:val="000000" w:themeColor="text1"/>
          <w:sz w:val="16"/>
          <w:szCs w:val="16"/>
        </w:rPr>
      </w:pPr>
    </w:p>
    <w:p w14:paraId="55B11ABF" w14:textId="77777777" w:rsidR="00EF3134" w:rsidRPr="00EF41E7" w:rsidRDefault="00EF3134" w:rsidP="00ED5E8F">
      <w:pPr>
        <w:jc w:val="both"/>
        <w:rPr>
          <w:color w:val="000000" w:themeColor="text1"/>
          <w:sz w:val="16"/>
          <w:szCs w:val="16"/>
        </w:rPr>
      </w:pPr>
      <w:r w:rsidRPr="00EF41E7">
        <w:rPr>
          <w:color w:val="000000" w:themeColor="text1"/>
          <w:sz w:val="16"/>
          <w:szCs w:val="16"/>
          <w:shd w:val="clear" w:color="auto" w:fill="FFFFFF"/>
        </w:rPr>
        <w:t xml:space="preserve">2 июня 1920 г. народный комиссар иностранных дел Г.В. Чичерин с турецкими офицерами связи Ибрагим-беем и </w:t>
      </w:r>
      <w:proofErr w:type="spellStart"/>
      <w:r w:rsidRPr="00EF41E7">
        <w:rPr>
          <w:color w:val="000000" w:themeColor="text1"/>
          <w:sz w:val="16"/>
          <w:szCs w:val="16"/>
          <w:shd w:val="clear" w:color="auto" w:fill="FFFFFF"/>
        </w:rPr>
        <w:t>Хулуси</w:t>
      </w:r>
      <w:proofErr w:type="spellEnd"/>
      <w:r w:rsidRPr="00EF41E7">
        <w:rPr>
          <w:color w:val="000000" w:themeColor="text1"/>
          <w:sz w:val="16"/>
          <w:szCs w:val="16"/>
          <w:shd w:val="clear" w:color="auto" w:fill="FFFFFF"/>
        </w:rPr>
        <w:t>-беем отправил ответное послание национальному лидеру Турции. В целях установления прочных дружественных отношений с Турцией Советское правительство предложило немедленно создать в обеих странах дипломатические и консульские представительства и согласилось принять на себя обязанности посредника при определении границ между Турцией, Арменией и Ираном. «Советское правительство с живейшим интересом следит за героической борьбой, которую ведет турецкий народ за свою независимость и суверенитет, и в эти дни, тяжелые для Турции, оно счастливо заложить прочный фундамент дружбы, которая должна объединить турецкий и русский народы». Фактически письмо означало признание правительства ВНСТ и было встречено в Турции с огромным воодушевлением. Его текст был опубликован в анатолийских газетах и доведен до сведения городских и сельских комитетов Общества защиты прав Анатолии и Фракии. 2 июня 1920 г. считается официальной датой установления дипломатических отношений между нашими странами (18511).</w:t>
      </w:r>
    </w:p>
    <w:p w14:paraId="065C0801" w14:textId="77777777" w:rsidR="00EF3134" w:rsidRPr="00EF41E7" w:rsidRDefault="00EF3134" w:rsidP="00ED5E8F">
      <w:pPr>
        <w:jc w:val="both"/>
        <w:rPr>
          <w:color w:val="000000" w:themeColor="text1"/>
          <w:sz w:val="16"/>
          <w:szCs w:val="16"/>
        </w:rPr>
      </w:pPr>
    </w:p>
    <w:p w14:paraId="13ABB0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июня 1920 г. Советская Россия не только признала </w:t>
      </w:r>
      <w:proofErr w:type="spellStart"/>
      <w:r w:rsidRPr="00EF41E7">
        <w:rPr>
          <w:color w:val="000000" w:themeColor="text1"/>
          <w:sz w:val="16"/>
          <w:szCs w:val="16"/>
        </w:rPr>
        <w:t>анкарское</w:t>
      </w:r>
      <w:proofErr w:type="spellEnd"/>
      <w:r w:rsidRPr="00EF41E7">
        <w:rPr>
          <w:color w:val="000000" w:themeColor="text1"/>
          <w:sz w:val="16"/>
          <w:szCs w:val="16"/>
        </w:rPr>
        <w:t xml:space="preserve"> правительство де-юре, но и почти сразу же после этого стало оказывать ему помощь оружием, боеприпасами и золотом (3871).</w:t>
      </w:r>
    </w:p>
    <w:p w14:paraId="3C8EE56E" w14:textId="77777777" w:rsidR="004001BC" w:rsidRPr="00EF41E7" w:rsidRDefault="004001BC" w:rsidP="00ED5E8F">
      <w:pPr>
        <w:autoSpaceDE w:val="0"/>
        <w:autoSpaceDN w:val="0"/>
        <w:adjustRightInd w:val="0"/>
        <w:jc w:val="both"/>
        <w:rPr>
          <w:color w:val="000000" w:themeColor="text1"/>
          <w:sz w:val="16"/>
          <w:szCs w:val="16"/>
        </w:rPr>
      </w:pPr>
    </w:p>
    <w:p w14:paraId="510471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июня 1920 Анкара. Телеграмма </w:t>
      </w:r>
      <w:proofErr w:type="spellStart"/>
      <w:r w:rsidRPr="00EF41E7">
        <w:rPr>
          <w:color w:val="000000" w:themeColor="text1"/>
          <w:sz w:val="16"/>
          <w:szCs w:val="16"/>
        </w:rPr>
        <w:t>М.Кемаль</w:t>
      </w:r>
      <w:proofErr w:type="spellEnd"/>
      <w:r w:rsidRPr="00EF41E7">
        <w:rPr>
          <w:color w:val="000000" w:themeColor="text1"/>
          <w:sz w:val="16"/>
          <w:szCs w:val="16"/>
        </w:rPr>
        <w:t>-паши в Москву с предложением установить дипломатические отношения с РСФСР (7592).</w:t>
      </w:r>
    </w:p>
    <w:p w14:paraId="3286BCBF" w14:textId="77777777" w:rsidR="004001BC" w:rsidRPr="00EF41E7" w:rsidRDefault="004001BC" w:rsidP="00ED5E8F">
      <w:pPr>
        <w:autoSpaceDE w:val="0"/>
        <w:autoSpaceDN w:val="0"/>
        <w:adjustRightInd w:val="0"/>
        <w:jc w:val="both"/>
        <w:rPr>
          <w:color w:val="000000" w:themeColor="text1"/>
          <w:sz w:val="16"/>
          <w:szCs w:val="16"/>
        </w:rPr>
      </w:pPr>
    </w:p>
    <w:p w14:paraId="7603ADC5" w14:textId="77777777" w:rsidR="00DD35AF" w:rsidRPr="00EF41E7" w:rsidRDefault="00DD35AF" w:rsidP="00ED5E8F">
      <w:pPr>
        <w:jc w:val="both"/>
        <w:rPr>
          <w:color w:val="000000" w:themeColor="text1"/>
          <w:sz w:val="16"/>
          <w:szCs w:val="16"/>
        </w:rPr>
      </w:pPr>
      <w:r w:rsidRPr="00EF41E7">
        <w:rPr>
          <w:bCs/>
          <w:color w:val="000000" w:themeColor="text1"/>
          <w:sz w:val="16"/>
          <w:szCs w:val="16"/>
        </w:rPr>
        <w:t>2 июня</w:t>
      </w:r>
      <w:r w:rsidRPr="00EF41E7">
        <w:rPr>
          <w:color w:val="000000" w:themeColor="text1"/>
          <w:sz w:val="16"/>
          <w:szCs w:val="16"/>
        </w:rPr>
        <w:t xml:space="preserve"> в 1920 году установлены дипломатические отношения между РСФСР и Турцией (23 июля 1923 г. – с СССР). В декабре 1991 г. Российская Федерация признана правопреемницей СССР (14910).</w:t>
      </w:r>
    </w:p>
    <w:p w14:paraId="062E5C3A" w14:textId="77777777" w:rsidR="00DD35AF" w:rsidRPr="00EF41E7" w:rsidRDefault="00DD35AF" w:rsidP="00ED5E8F">
      <w:pPr>
        <w:jc w:val="both"/>
        <w:rPr>
          <w:color w:val="000000" w:themeColor="text1"/>
          <w:sz w:val="16"/>
          <w:szCs w:val="16"/>
        </w:rPr>
      </w:pPr>
    </w:p>
    <w:p w14:paraId="3B94C1B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4D83623" w14:textId="77777777" w:rsidR="004001BC" w:rsidRPr="00EF41E7" w:rsidRDefault="004001BC" w:rsidP="00ED5E8F">
      <w:pPr>
        <w:autoSpaceDE w:val="0"/>
        <w:autoSpaceDN w:val="0"/>
        <w:adjustRightInd w:val="0"/>
        <w:jc w:val="both"/>
        <w:rPr>
          <w:iCs/>
          <w:color w:val="000000" w:themeColor="text1"/>
          <w:sz w:val="16"/>
          <w:szCs w:val="16"/>
        </w:rPr>
      </w:pPr>
    </w:p>
    <w:p w14:paraId="05A1C0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июня 1920 г. был подготовлен Акт испытания заводом “АМО” переделанного для танков двигателя “Фиат” 53-А</w:t>
      </w:r>
    </w:p>
    <w:p w14:paraId="2960A6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Окончательно собранный двигатель испытан на газу на станке ветряной Ренара в про</w:t>
      </w:r>
      <w:r w:rsidRPr="00EF41E7">
        <w:rPr>
          <w:color w:val="000000" w:themeColor="text1"/>
          <w:sz w:val="16"/>
          <w:szCs w:val="16"/>
        </w:rPr>
        <w:softHyphen/>
        <w:t>должение одного часа, после этого весь разобран и никаких дефектов не обнаружено.</w:t>
      </w:r>
    </w:p>
    <w:p w14:paraId="7BD451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После сборки вторичное испытание продолжалось два часа под нагрузкой, причем мо</w:t>
      </w:r>
      <w:r w:rsidRPr="00EF41E7">
        <w:rPr>
          <w:color w:val="000000" w:themeColor="text1"/>
          <w:sz w:val="16"/>
          <w:szCs w:val="16"/>
        </w:rPr>
        <w:softHyphen/>
        <w:t>тор не обнаружил никаких недостатков.</w:t>
      </w:r>
    </w:p>
    <w:p w14:paraId="1B5817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Третье испытание, с представителем СВП, продолжалось 0,5 ч при полной нагрузке, причем установлено:</w:t>
      </w:r>
    </w:p>
    <w:p w14:paraId="1D7C87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Пуск горячего мотора легкий, с полуоборота.</w:t>
      </w:r>
    </w:p>
    <w:p w14:paraId="4D60BE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Ход двигателя плавный - без стука и шума.</w:t>
      </w:r>
    </w:p>
    <w:p w14:paraId="136A5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Действие регулятора надежное.</w:t>
      </w:r>
    </w:p>
    <w:p w14:paraId="709F22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Радиатор не перегревался.</w:t>
      </w:r>
    </w:p>
    <w:p w14:paraId="240AE1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Масляные насосы давали желаемое давление от 0,5 до 1,5 А, и передача к ним работа</w:t>
      </w:r>
      <w:r w:rsidRPr="00EF41E7">
        <w:rPr>
          <w:color w:val="000000" w:themeColor="text1"/>
          <w:sz w:val="16"/>
          <w:szCs w:val="16"/>
        </w:rPr>
        <w:softHyphen/>
        <w:t>ла исправно.</w:t>
      </w:r>
    </w:p>
    <w:p w14:paraId="506836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Мощность определилась в 35 НР при 1600 оборотах (на бензине)</w:t>
      </w:r>
      <w:r w:rsidRPr="00EF41E7">
        <w:rPr>
          <w:color w:val="000000" w:themeColor="text1"/>
          <w:sz w:val="16"/>
          <w:szCs w:val="16"/>
          <w:vertAlign w:val="superscript"/>
        </w:rPr>
        <w:t>2</w:t>
      </w:r>
      <w:r w:rsidRPr="00EF41E7">
        <w:rPr>
          <w:color w:val="000000" w:themeColor="text1"/>
          <w:sz w:val="16"/>
          <w:szCs w:val="16"/>
        </w:rPr>
        <w:t>'.</w:t>
      </w:r>
    </w:p>
    <w:p w14:paraId="490CB9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основании результатов испытания мотор считается пригодным для работы.</w:t>
      </w:r>
    </w:p>
    <w:p w14:paraId="083F37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Представитель завода “АМО”'</w:t>
      </w:r>
    </w:p>
    <w:p w14:paraId="7C468B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Председатель Совета военной промышленности Богданов РГАЭ. Ф. 2097. Оп. 3. Д. 365. Л. 61. Подлинник (19711,170).</w:t>
      </w:r>
    </w:p>
    <w:p w14:paraId="3964C5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A0886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июня 1920 Протоколы заседаний Президиума ВСНХ. П. 1700. Поставить на повестку заседания президиума 7 июня вопрос о комис</w:t>
      </w:r>
      <w:r w:rsidRPr="00EF41E7">
        <w:rPr>
          <w:color w:val="000000" w:themeColor="text1"/>
          <w:sz w:val="16"/>
          <w:szCs w:val="16"/>
        </w:rPr>
        <w:softHyphen/>
        <w:t>сии по обслуживанию Западного фронта. (РГАЭ. Ф. 3429. Оп. 1. Д. 1343. Л. 4-5 об.) (10711,648).</w:t>
      </w:r>
    </w:p>
    <w:p w14:paraId="6423AC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7A39501" w14:textId="77777777" w:rsidR="00B83724"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9981762" w14:textId="77777777" w:rsidR="00B83724" w:rsidRPr="00EF41E7" w:rsidRDefault="00B83724" w:rsidP="00ED5E8F">
      <w:pPr>
        <w:autoSpaceDE w:val="0"/>
        <w:autoSpaceDN w:val="0"/>
        <w:adjustRightInd w:val="0"/>
        <w:jc w:val="both"/>
        <w:rPr>
          <w:iCs/>
          <w:color w:val="000000" w:themeColor="text1"/>
          <w:sz w:val="16"/>
          <w:szCs w:val="16"/>
        </w:rPr>
      </w:pPr>
    </w:p>
    <w:p w14:paraId="0AC60A82" w14:textId="77777777" w:rsidR="00B83724" w:rsidRPr="00EF41E7" w:rsidRDefault="00B83724" w:rsidP="00ED5E8F">
      <w:pPr>
        <w:pStyle w:val="ae"/>
        <w:spacing w:before="0" w:after="0"/>
        <w:jc w:val="both"/>
        <w:rPr>
          <w:bCs/>
          <w:color w:val="000000" w:themeColor="text1"/>
          <w:sz w:val="16"/>
          <w:szCs w:val="16"/>
        </w:rPr>
      </w:pPr>
      <w:r w:rsidRPr="00EF41E7">
        <w:rPr>
          <w:bCs/>
          <w:color w:val="000000" w:themeColor="text1"/>
          <w:sz w:val="16"/>
          <w:szCs w:val="16"/>
        </w:rPr>
        <w:t xml:space="preserve">3 июня 1920 польская авиация предприняла отчаянные попытки сорвать переправу у Печек. Налеты польских аэропланов повторялись через каждые полтора часа. По непонятным причинам истребители красных не прикрывали переправу, </w:t>
      </w:r>
      <w:proofErr w:type="gramStart"/>
      <w:r w:rsidRPr="00EF41E7">
        <w:rPr>
          <w:bCs/>
          <w:color w:val="000000" w:themeColor="text1"/>
          <w:sz w:val="16"/>
          <w:szCs w:val="16"/>
        </w:rPr>
        <w:t xml:space="preserve">хотя </w:t>
      </w:r>
      <w:bookmarkStart w:id="65" w:name="YANDEX_157"/>
      <w:bookmarkEnd w:id="65"/>
      <w:r w:rsidRPr="00EF41E7">
        <w:rPr>
          <w:rStyle w:val="highlight"/>
          <w:bCs/>
          <w:color w:val="000000" w:themeColor="text1"/>
          <w:sz w:val="16"/>
          <w:szCs w:val="16"/>
        </w:rPr>
        <w:t> самолетов</w:t>
      </w:r>
      <w:proofErr w:type="gramEnd"/>
      <w:r w:rsidRPr="00EF41E7">
        <w:rPr>
          <w:rStyle w:val="highlight"/>
          <w:bCs/>
          <w:color w:val="000000" w:themeColor="text1"/>
          <w:sz w:val="16"/>
          <w:szCs w:val="16"/>
        </w:rPr>
        <w:t> </w:t>
      </w:r>
      <w:r w:rsidRPr="00EF41E7">
        <w:rPr>
          <w:bCs/>
          <w:color w:val="000000" w:themeColor="text1"/>
          <w:sz w:val="16"/>
          <w:szCs w:val="16"/>
        </w:rPr>
        <w:t xml:space="preserve"> у них было достаточно. Зенитный огонь по вражеским аэропланам вели только два орудия: одна 47-мм и одна 37-мм пушки </w:t>
      </w:r>
      <w:proofErr w:type="spellStart"/>
      <w:r w:rsidRPr="00EF41E7">
        <w:rPr>
          <w:bCs/>
          <w:color w:val="000000" w:themeColor="text1"/>
          <w:sz w:val="16"/>
          <w:szCs w:val="16"/>
        </w:rPr>
        <w:t>Гочкиса</w:t>
      </w:r>
      <w:proofErr w:type="spellEnd"/>
      <w:r w:rsidRPr="00EF41E7">
        <w:rPr>
          <w:bCs/>
          <w:color w:val="000000" w:themeColor="text1"/>
          <w:sz w:val="16"/>
          <w:szCs w:val="16"/>
        </w:rPr>
        <w:t xml:space="preserve">, установленные на тральщиках. (76-мм пушки </w:t>
      </w:r>
      <w:proofErr w:type="spellStart"/>
      <w:r w:rsidRPr="00EF41E7">
        <w:rPr>
          <w:bCs/>
          <w:color w:val="000000" w:themeColor="text1"/>
          <w:sz w:val="16"/>
          <w:szCs w:val="16"/>
        </w:rPr>
        <w:t>Лендера</w:t>
      </w:r>
      <w:proofErr w:type="spellEnd"/>
      <w:r w:rsidRPr="00EF41E7">
        <w:rPr>
          <w:bCs/>
          <w:color w:val="000000" w:themeColor="text1"/>
          <w:sz w:val="16"/>
          <w:szCs w:val="16"/>
        </w:rPr>
        <w:t xml:space="preserve">, которые командование флотилии заказало еще зимой, были получены лишь в середине </w:t>
      </w:r>
      <w:proofErr w:type="gramStart"/>
      <w:r w:rsidRPr="00EF41E7">
        <w:rPr>
          <w:bCs/>
          <w:color w:val="000000" w:themeColor="text1"/>
          <w:sz w:val="16"/>
          <w:szCs w:val="16"/>
        </w:rPr>
        <w:t xml:space="preserve">июля </w:t>
      </w:r>
      <w:bookmarkStart w:id="66" w:name="YANDEX_158"/>
      <w:bookmarkEnd w:id="66"/>
      <w:r w:rsidRPr="00EF41E7">
        <w:rPr>
          <w:rStyle w:val="highlight"/>
          <w:bCs/>
          <w:color w:val="000000" w:themeColor="text1"/>
          <w:sz w:val="16"/>
          <w:szCs w:val="16"/>
        </w:rPr>
        <w:t> 1920</w:t>
      </w:r>
      <w:proofErr w:type="gramEnd"/>
      <w:r w:rsidRPr="00EF41E7">
        <w:rPr>
          <w:rStyle w:val="highlight"/>
          <w:bCs/>
          <w:color w:val="000000" w:themeColor="text1"/>
          <w:sz w:val="16"/>
          <w:szCs w:val="16"/>
        </w:rPr>
        <w:t> </w:t>
      </w:r>
      <w:r w:rsidRPr="00EF41E7">
        <w:rPr>
          <w:bCs/>
          <w:color w:val="000000" w:themeColor="text1"/>
          <w:sz w:val="16"/>
          <w:szCs w:val="16"/>
        </w:rPr>
        <w:t> г.) Польские летчики бомбили с высоты 200–300 м, и даже было видно, как они грозили кулаками нашим морякам.</w:t>
      </w:r>
    </w:p>
    <w:p w14:paraId="6A8DD306" w14:textId="77777777" w:rsidR="00B83724" w:rsidRPr="00EF41E7" w:rsidRDefault="00B83724" w:rsidP="00ED5E8F">
      <w:pPr>
        <w:pStyle w:val="ae"/>
        <w:spacing w:before="0" w:after="0"/>
        <w:jc w:val="both"/>
        <w:rPr>
          <w:bCs/>
          <w:color w:val="000000" w:themeColor="text1"/>
          <w:sz w:val="16"/>
          <w:szCs w:val="16"/>
        </w:rPr>
      </w:pPr>
      <w:r w:rsidRPr="00EF41E7">
        <w:rPr>
          <w:bCs/>
          <w:color w:val="000000" w:themeColor="text1"/>
          <w:sz w:val="16"/>
          <w:szCs w:val="16"/>
        </w:rPr>
        <w:t xml:space="preserve">Зрелище на переправе было весьма эффектное. Однако ни один </w:t>
      </w:r>
      <w:proofErr w:type="gramStart"/>
      <w:r w:rsidRPr="00EF41E7">
        <w:rPr>
          <w:bCs/>
          <w:color w:val="000000" w:themeColor="text1"/>
          <w:sz w:val="16"/>
          <w:szCs w:val="16"/>
        </w:rPr>
        <w:t xml:space="preserve">польский </w:t>
      </w:r>
      <w:bookmarkStart w:id="67" w:name="YANDEX_159"/>
      <w:bookmarkEnd w:id="67"/>
      <w:r w:rsidRPr="00EF41E7">
        <w:rPr>
          <w:rStyle w:val="highlight"/>
          <w:bCs/>
          <w:color w:val="000000" w:themeColor="text1"/>
          <w:sz w:val="16"/>
          <w:szCs w:val="16"/>
        </w:rPr>
        <w:t> самолет</w:t>
      </w:r>
      <w:proofErr w:type="gramEnd"/>
      <w:r w:rsidRPr="00EF41E7">
        <w:rPr>
          <w:rStyle w:val="highlight"/>
          <w:bCs/>
          <w:color w:val="000000" w:themeColor="text1"/>
          <w:sz w:val="16"/>
          <w:szCs w:val="16"/>
        </w:rPr>
        <w:t> </w:t>
      </w:r>
      <w:r w:rsidRPr="00EF41E7">
        <w:rPr>
          <w:bCs/>
          <w:color w:val="000000" w:themeColor="text1"/>
          <w:sz w:val="16"/>
          <w:szCs w:val="16"/>
        </w:rPr>
        <w:t xml:space="preserve"> не был сбит, в суда флотилии не попала ни одна бомба, а осколками от близких разрывов ранило шесть </w:t>
      </w:r>
      <w:proofErr w:type="spellStart"/>
      <w:r w:rsidRPr="00EF41E7">
        <w:rPr>
          <w:bCs/>
          <w:color w:val="000000" w:themeColor="text1"/>
          <w:sz w:val="16"/>
          <w:szCs w:val="16"/>
        </w:rPr>
        <w:t>военморов</w:t>
      </w:r>
      <w:proofErr w:type="spellEnd"/>
      <w:r w:rsidRPr="00EF41E7">
        <w:rPr>
          <w:bCs/>
          <w:color w:val="000000" w:themeColor="text1"/>
          <w:sz w:val="16"/>
          <w:szCs w:val="16"/>
        </w:rPr>
        <w:t>. Сухопутные части пострадали больше — десять человек было убито и шестьдесят ранено; кроме того, было убито шесть лошадей.</w:t>
      </w:r>
    </w:p>
    <w:p w14:paraId="5DE5770D" w14:textId="77777777" w:rsidR="00B83724" w:rsidRPr="00EF41E7" w:rsidRDefault="00B83724" w:rsidP="00ED5E8F">
      <w:pPr>
        <w:pStyle w:val="ae"/>
        <w:spacing w:before="0" w:after="0"/>
        <w:jc w:val="both"/>
        <w:rPr>
          <w:color w:val="000000" w:themeColor="text1"/>
          <w:sz w:val="16"/>
          <w:szCs w:val="16"/>
        </w:rPr>
      </w:pPr>
      <w:r w:rsidRPr="00EF41E7">
        <w:rPr>
          <w:bCs/>
          <w:color w:val="000000" w:themeColor="text1"/>
          <w:sz w:val="16"/>
          <w:szCs w:val="16"/>
        </w:rPr>
        <w:t>5 июня поляки попытались уничтожить переправу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471520D0" w14:textId="77777777" w:rsidR="00B83724" w:rsidRPr="00EF41E7" w:rsidRDefault="00B83724" w:rsidP="00ED5E8F">
      <w:pPr>
        <w:shd w:val="clear" w:color="auto" w:fill="FFFFFF"/>
        <w:autoSpaceDE w:val="0"/>
        <w:autoSpaceDN w:val="0"/>
        <w:adjustRightInd w:val="0"/>
        <w:jc w:val="both"/>
        <w:rPr>
          <w:color w:val="000000" w:themeColor="text1"/>
          <w:sz w:val="16"/>
          <w:szCs w:val="16"/>
        </w:rPr>
      </w:pPr>
    </w:p>
    <w:p w14:paraId="1098A56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B0E3217" w14:textId="77777777" w:rsidR="004001BC" w:rsidRPr="00EF41E7" w:rsidRDefault="004001BC" w:rsidP="00ED5E8F">
      <w:pPr>
        <w:autoSpaceDE w:val="0"/>
        <w:autoSpaceDN w:val="0"/>
        <w:adjustRightInd w:val="0"/>
        <w:jc w:val="both"/>
        <w:rPr>
          <w:iCs/>
          <w:color w:val="000000" w:themeColor="text1"/>
          <w:sz w:val="16"/>
          <w:szCs w:val="16"/>
        </w:rPr>
      </w:pPr>
    </w:p>
    <w:p w14:paraId="7AA475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июня 1920 Москва. Послание </w:t>
      </w:r>
      <w:proofErr w:type="spellStart"/>
      <w:r w:rsidRPr="00EF41E7">
        <w:rPr>
          <w:color w:val="000000" w:themeColor="text1"/>
          <w:sz w:val="16"/>
          <w:szCs w:val="16"/>
        </w:rPr>
        <w:t>нкид</w:t>
      </w:r>
      <w:proofErr w:type="spellEnd"/>
      <w:r w:rsidRPr="00EF41E7">
        <w:rPr>
          <w:color w:val="000000" w:themeColor="text1"/>
          <w:sz w:val="16"/>
          <w:szCs w:val="16"/>
        </w:rPr>
        <w:t xml:space="preserve"> </w:t>
      </w:r>
      <w:proofErr w:type="spellStart"/>
      <w:r w:rsidRPr="00EF41E7">
        <w:rPr>
          <w:color w:val="000000" w:themeColor="text1"/>
          <w:sz w:val="16"/>
          <w:szCs w:val="16"/>
        </w:rPr>
        <w:t>Г.Чичерина</w:t>
      </w:r>
      <w:proofErr w:type="spellEnd"/>
      <w:r w:rsidRPr="00EF41E7">
        <w:rPr>
          <w:color w:val="000000" w:themeColor="text1"/>
          <w:sz w:val="16"/>
          <w:szCs w:val="16"/>
        </w:rPr>
        <w:t xml:space="preserve"> </w:t>
      </w:r>
      <w:proofErr w:type="spellStart"/>
      <w:r w:rsidRPr="00EF41E7">
        <w:rPr>
          <w:color w:val="000000" w:themeColor="text1"/>
          <w:sz w:val="16"/>
          <w:szCs w:val="16"/>
        </w:rPr>
        <w:t>М.Кемаль</w:t>
      </w:r>
      <w:proofErr w:type="spellEnd"/>
      <w:r w:rsidRPr="00EF41E7">
        <w:rPr>
          <w:color w:val="000000" w:themeColor="text1"/>
          <w:sz w:val="16"/>
          <w:szCs w:val="16"/>
        </w:rPr>
        <w:t>-паше о признании СНК РСФСР нового турецкого правительства (7592).</w:t>
      </w:r>
    </w:p>
    <w:p w14:paraId="1245EE9D" w14:textId="77777777" w:rsidR="004001BC" w:rsidRPr="00EF41E7" w:rsidRDefault="004001BC" w:rsidP="00ED5E8F">
      <w:pPr>
        <w:autoSpaceDE w:val="0"/>
        <w:autoSpaceDN w:val="0"/>
        <w:adjustRightInd w:val="0"/>
        <w:jc w:val="both"/>
        <w:rPr>
          <w:color w:val="000000" w:themeColor="text1"/>
          <w:sz w:val="16"/>
          <w:szCs w:val="16"/>
        </w:rPr>
      </w:pPr>
    </w:p>
    <w:p w14:paraId="1FDFC8C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726B95C" w14:textId="77777777" w:rsidR="004001BC" w:rsidRPr="00EF41E7" w:rsidRDefault="004001BC" w:rsidP="00ED5E8F">
      <w:pPr>
        <w:autoSpaceDE w:val="0"/>
        <w:autoSpaceDN w:val="0"/>
        <w:adjustRightInd w:val="0"/>
        <w:jc w:val="both"/>
        <w:rPr>
          <w:iCs/>
          <w:color w:val="000000" w:themeColor="text1"/>
          <w:sz w:val="16"/>
          <w:szCs w:val="16"/>
        </w:rPr>
      </w:pPr>
    </w:p>
    <w:p w14:paraId="53A1DF4E" w14:textId="77777777" w:rsidR="00DD35AF" w:rsidRPr="00EF41E7" w:rsidRDefault="00DD35AF" w:rsidP="00ED5E8F">
      <w:pPr>
        <w:jc w:val="both"/>
        <w:rPr>
          <w:color w:val="000000" w:themeColor="text1"/>
          <w:sz w:val="16"/>
          <w:szCs w:val="16"/>
        </w:rPr>
      </w:pPr>
      <w:r w:rsidRPr="00EF41E7">
        <w:rPr>
          <w:bCs/>
          <w:color w:val="000000" w:themeColor="text1"/>
          <w:sz w:val="16"/>
          <w:szCs w:val="16"/>
        </w:rPr>
        <w:t>3 июня</w:t>
      </w:r>
      <w:r w:rsidRPr="00EF41E7">
        <w:rPr>
          <w:color w:val="000000" w:themeColor="text1"/>
          <w:sz w:val="16"/>
          <w:szCs w:val="16"/>
        </w:rPr>
        <w:t xml:space="preserve"> в 1920 году катастрофа опытного «</w:t>
      </w:r>
      <w:proofErr w:type="spellStart"/>
      <w:r w:rsidRPr="00EF41E7">
        <w:rPr>
          <w:color w:val="000000" w:themeColor="text1"/>
          <w:sz w:val="16"/>
          <w:szCs w:val="16"/>
        </w:rPr>
        <w:t>Avro</w:t>
      </w:r>
      <w:proofErr w:type="spellEnd"/>
      <w:r w:rsidRPr="00EF41E7">
        <w:rPr>
          <w:color w:val="000000" w:themeColor="text1"/>
          <w:sz w:val="16"/>
          <w:szCs w:val="16"/>
        </w:rPr>
        <w:t>» «504N», прервавшая испытания до 28 сентября 1922 года (14911).</w:t>
      </w:r>
    </w:p>
    <w:p w14:paraId="040087DC" w14:textId="77777777" w:rsidR="00DD35AF" w:rsidRPr="00EF41E7" w:rsidRDefault="00DD35AF" w:rsidP="00ED5E8F">
      <w:pPr>
        <w:jc w:val="both"/>
        <w:rPr>
          <w:color w:val="000000" w:themeColor="text1"/>
          <w:sz w:val="16"/>
          <w:szCs w:val="16"/>
        </w:rPr>
      </w:pPr>
    </w:p>
    <w:p w14:paraId="2368B234"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June 3, 1920 - Ernest Rutherford speculates on the possible existence and properties of the neutron in his second </w:t>
      </w:r>
      <w:proofErr w:type="spellStart"/>
      <w:r w:rsidRPr="00EF41E7">
        <w:rPr>
          <w:color w:val="000000" w:themeColor="text1"/>
          <w:sz w:val="16"/>
          <w:szCs w:val="16"/>
          <w:lang w:val="en-US"/>
        </w:rPr>
        <w:t>Bakerian</w:t>
      </w:r>
      <w:proofErr w:type="spellEnd"/>
      <w:r w:rsidRPr="00EF41E7">
        <w:rPr>
          <w:color w:val="000000" w:themeColor="text1"/>
          <w:sz w:val="16"/>
          <w:szCs w:val="16"/>
          <w:lang w:val="en-US"/>
        </w:rPr>
        <w:t xml:space="preserve"> Lecture, London (1039).</w:t>
      </w:r>
    </w:p>
    <w:p w14:paraId="02893FF9" w14:textId="77777777" w:rsidR="004001BC" w:rsidRPr="00EF41E7" w:rsidRDefault="004001BC" w:rsidP="00ED5E8F">
      <w:pPr>
        <w:autoSpaceDE w:val="0"/>
        <w:autoSpaceDN w:val="0"/>
        <w:adjustRightInd w:val="0"/>
        <w:jc w:val="both"/>
        <w:rPr>
          <w:color w:val="000000" w:themeColor="text1"/>
          <w:sz w:val="16"/>
          <w:szCs w:val="16"/>
          <w:lang w:val="en-US"/>
        </w:rPr>
      </w:pPr>
    </w:p>
    <w:p w14:paraId="6667E7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июня 1920 Резерфорд высказал предположение о существовании и свойствах нейтрона (1039).</w:t>
      </w:r>
    </w:p>
    <w:p w14:paraId="3B18F03E" w14:textId="77777777" w:rsidR="004001BC" w:rsidRPr="00EF41E7" w:rsidRDefault="004001BC" w:rsidP="00ED5E8F">
      <w:pPr>
        <w:autoSpaceDE w:val="0"/>
        <w:autoSpaceDN w:val="0"/>
        <w:adjustRightInd w:val="0"/>
        <w:jc w:val="both"/>
        <w:rPr>
          <w:color w:val="000000" w:themeColor="text1"/>
          <w:sz w:val="16"/>
          <w:szCs w:val="16"/>
        </w:rPr>
      </w:pPr>
    </w:p>
    <w:p w14:paraId="46C53C4F" w14:textId="77777777" w:rsidR="002648F3" w:rsidRPr="00EF41E7" w:rsidRDefault="002648F3"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7A78EF9" w14:textId="77777777" w:rsidR="002648F3" w:rsidRPr="00EF41E7" w:rsidRDefault="002648F3" w:rsidP="00ED5E8F">
      <w:pPr>
        <w:autoSpaceDE w:val="0"/>
        <w:autoSpaceDN w:val="0"/>
        <w:adjustRightInd w:val="0"/>
        <w:jc w:val="both"/>
        <w:rPr>
          <w:iCs/>
          <w:color w:val="000000" w:themeColor="text1"/>
          <w:sz w:val="16"/>
          <w:szCs w:val="16"/>
        </w:rPr>
      </w:pPr>
    </w:p>
    <w:p w14:paraId="1224ABFE" w14:textId="77777777" w:rsidR="00EF3134" w:rsidRPr="00EF41E7" w:rsidRDefault="00EF3134" w:rsidP="00ED5E8F">
      <w:pPr>
        <w:pStyle w:val="ae"/>
        <w:spacing w:before="0" w:after="0"/>
        <w:jc w:val="both"/>
        <w:rPr>
          <w:color w:val="000000" w:themeColor="text1"/>
          <w:sz w:val="16"/>
          <w:szCs w:val="16"/>
        </w:rPr>
      </w:pPr>
      <w:r w:rsidRPr="00EF41E7">
        <w:rPr>
          <w:color w:val="000000" w:themeColor="text1"/>
          <w:sz w:val="16"/>
          <w:szCs w:val="16"/>
        </w:rPr>
        <w:t xml:space="preserve">4 июня 1920 между «Де </w:t>
      </w:r>
      <w:proofErr w:type="spellStart"/>
      <w:r w:rsidRPr="00EF41E7">
        <w:rPr>
          <w:color w:val="000000" w:themeColor="text1"/>
          <w:sz w:val="16"/>
          <w:szCs w:val="16"/>
        </w:rPr>
        <w:t>Хэвиллендом</w:t>
      </w:r>
      <w:proofErr w:type="spellEnd"/>
      <w:r w:rsidRPr="00EF41E7">
        <w:rPr>
          <w:color w:val="000000" w:themeColor="text1"/>
          <w:sz w:val="16"/>
          <w:szCs w:val="16"/>
        </w:rPr>
        <w:t xml:space="preserve">» и двумя «Ньюпорами-23» </w:t>
      </w:r>
      <w:proofErr w:type="spellStart"/>
      <w:r w:rsidRPr="00EF41E7">
        <w:rPr>
          <w:color w:val="000000" w:themeColor="text1"/>
          <w:sz w:val="16"/>
          <w:szCs w:val="16"/>
        </w:rPr>
        <w:t>красвоенлетов</w:t>
      </w:r>
      <w:proofErr w:type="spellEnd"/>
      <w:r w:rsidRPr="00EF41E7">
        <w:rPr>
          <w:color w:val="000000" w:themeColor="text1"/>
          <w:sz w:val="16"/>
          <w:szCs w:val="16"/>
        </w:rPr>
        <w:t xml:space="preserve"> Гуляева и Васильченко состоялся </w:t>
      </w:r>
      <w:proofErr w:type="spellStart"/>
      <w:r w:rsidRPr="00EF41E7">
        <w:rPr>
          <w:color w:val="000000" w:themeColor="text1"/>
          <w:sz w:val="16"/>
          <w:szCs w:val="16"/>
        </w:rPr>
        <w:t>вохдушный</w:t>
      </w:r>
      <w:proofErr w:type="spellEnd"/>
      <w:r w:rsidRPr="00EF41E7">
        <w:rPr>
          <w:color w:val="000000" w:themeColor="text1"/>
          <w:sz w:val="16"/>
          <w:szCs w:val="16"/>
        </w:rPr>
        <w:t xml:space="preserve"> бой. Советские истребители напали на «беляка» сзади, но после первой же атаки у Гуляева отказал пулемет, а у Васильченко сорвало полотняную обшивку с верхней плоскости. «Де </w:t>
      </w:r>
      <w:proofErr w:type="spellStart"/>
      <w:r w:rsidRPr="00EF41E7">
        <w:rPr>
          <w:color w:val="000000" w:themeColor="text1"/>
          <w:sz w:val="16"/>
          <w:szCs w:val="16"/>
        </w:rPr>
        <w:t>Хэвилленд</w:t>
      </w:r>
      <w:proofErr w:type="spellEnd"/>
      <w:r w:rsidRPr="00EF41E7">
        <w:rPr>
          <w:color w:val="000000" w:themeColor="text1"/>
          <w:sz w:val="16"/>
          <w:szCs w:val="16"/>
        </w:rPr>
        <w:t>», получивший пять пробоин, благополучно вернулся на свой аэродром, а Васильченко пришлось идти на вынужденную посадку (18564).</w:t>
      </w:r>
    </w:p>
    <w:p w14:paraId="23E6F855" w14:textId="77777777" w:rsidR="00EF3134" w:rsidRPr="00EF41E7" w:rsidRDefault="00EF3134" w:rsidP="00ED5E8F">
      <w:pPr>
        <w:jc w:val="both"/>
        <w:rPr>
          <w:color w:val="000000" w:themeColor="text1"/>
          <w:sz w:val="16"/>
          <w:szCs w:val="16"/>
        </w:rPr>
      </w:pPr>
    </w:p>
    <w:p w14:paraId="6ED18C2C" w14:textId="77777777" w:rsidR="002648F3" w:rsidRPr="00EF41E7" w:rsidRDefault="002648F3" w:rsidP="00ED5E8F">
      <w:pPr>
        <w:jc w:val="both"/>
        <w:rPr>
          <w:color w:val="000000" w:themeColor="text1"/>
          <w:sz w:val="16"/>
          <w:szCs w:val="16"/>
        </w:rPr>
      </w:pPr>
      <w:r w:rsidRPr="00EF41E7">
        <w:rPr>
          <w:color w:val="000000" w:themeColor="text1"/>
          <w:sz w:val="16"/>
          <w:szCs w:val="16"/>
        </w:rPr>
        <w:t xml:space="preserve">4 июня 1920 г. колонна польской пехоты с артиллерией прошла с помощью проводников из местных жителей лесами незамеченной и неожиданно вышла в тыл частей 30-й бригады 10-й стрелковой дивизии 16-й армии у деревни </w:t>
      </w:r>
      <w:proofErr w:type="spellStart"/>
      <w:r w:rsidRPr="00EF41E7">
        <w:rPr>
          <w:color w:val="000000" w:themeColor="text1"/>
          <w:sz w:val="16"/>
          <w:szCs w:val="16"/>
        </w:rPr>
        <w:t>Столпище</w:t>
      </w:r>
      <w:proofErr w:type="spellEnd"/>
      <w:r w:rsidRPr="00EF41E7">
        <w:rPr>
          <w:color w:val="000000" w:themeColor="text1"/>
          <w:sz w:val="16"/>
          <w:szCs w:val="16"/>
        </w:rPr>
        <w:t xml:space="preserve">. Находившиеся в деревне броневики 7-го и 35-го </w:t>
      </w:r>
      <w:proofErr w:type="spellStart"/>
      <w:r w:rsidRPr="00EF41E7">
        <w:rPr>
          <w:color w:val="000000" w:themeColor="text1"/>
          <w:sz w:val="16"/>
          <w:szCs w:val="16"/>
        </w:rPr>
        <w:t>бронеотрядов</w:t>
      </w:r>
      <w:proofErr w:type="spellEnd"/>
      <w:r w:rsidRPr="00EF41E7">
        <w:rPr>
          <w:color w:val="000000" w:themeColor="text1"/>
          <w:sz w:val="16"/>
          <w:szCs w:val="16"/>
        </w:rPr>
        <w:t xml:space="preserve"> (всего четыре машины - два «Фиата», «</w:t>
      </w:r>
      <w:proofErr w:type="spellStart"/>
      <w:r w:rsidRPr="00EF41E7">
        <w:rPr>
          <w:color w:val="000000" w:themeColor="text1"/>
          <w:sz w:val="16"/>
          <w:szCs w:val="16"/>
        </w:rPr>
        <w:t>Гарфорд</w:t>
      </w:r>
      <w:proofErr w:type="spellEnd"/>
      <w:r w:rsidRPr="00EF41E7">
        <w:rPr>
          <w:color w:val="000000" w:themeColor="text1"/>
          <w:sz w:val="16"/>
          <w:szCs w:val="16"/>
        </w:rPr>
        <w:t>» и «</w:t>
      </w:r>
      <w:proofErr w:type="spellStart"/>
      <w:r w:rsidRPr="00EF41E7">
        <w:rPr>
          <w:color w:val="000000" w:themeColor="text1"/>
          <w:sz w:val="16"/>
          <w:szCs w:val="16"/>
        </w:rPr>
        <w:t>Ланчестер</w:t>
      </w:r>
      <w:proofErr w:type="spellEnd"/>
      <w:r w:rsidRPr="00EF41E7">
        <w:rPr>
          <w:color w:val="000000" w:themeColor="text1"/>
          <w:sz w:val="16"/>
          <w:szCs w:val="16"/>
        </w:rPr>
        <w:t>») попытались прикрыть отход своих частей и вступили в бой с поляками. Однако из-за неразберихи и плохого состояния дорог атака была неудачной: два броневика поляки подбили артогнем, один опрокинулся при маневрировании (все три машины достались полякам).</w:t>
      </w:r>
    </w:p>
    <w:p w14:paraId="77FB7622" w14:textId="77777777" w:rsidR="002648F3" w:rsidRPr="00EF41E7" w:rsidRDefault="002648F3" w:rsidP="00ED5E8F">
      <w:pPr>
        <w:shd w:val="clear" w:color="auto" w:fill="FFFFFF"/>
        <w:jc w:val="both"/>
        <w:rPr>
          <w:color w:val="000000" w:themeColor="text1"/>
          <w:sz w:val="16"/>
          <w:szCs w:val="16"/>
        </w:rPr>
      </w:pPr>
      <w:r w:rsidRPr="00EF41E7">
        <w:rPr>
          <w:color w:val="000000" w:themeColor="text1"/>
          <w:sz w:val="16"/>
          <w:szCs w:val="16"/>
        </w:rPr>
        <w:t xml:space="preserve">Танк </w:t>
      </w:r>
      <w:proofErr w:type="spellStart"/>
      <w:r w:rsidRPr="00EF41E7">
        <w:rPr>
          <w:color w:val="000000" w:themeColor="text1"/>
          <w:sz w:val="16"/>
          <w:szCs w:val="16"/>
        </w:rPr>
        <w:t>Mk</w:t>
      </w:r>
      <w:proofErr w:type="spellEnd"/>
      <w:r w:rsidRPr="00EF41E7">
        <w:rPr>
          <w:color w:val="000000" w:themeColor="text1"/>
          <w:sz w:val="16"/>
          <w:szCs w:val="16"/>
        </w:rPr>
        <w:t xml:space="preserve"> А №322 с именем «Стенька Разин» (из состава 1-го танкового отряда), находившийся при штабе 30-й бригады, был выдвинут для поддержки броневиков:</w:t>
      </w:r>
    </w:p>
    <w:p w14:paraId="04EFE3D3" w14:textId="77777777" w:rsidR="002648F3" w:rsidRPr="00EF41E7" w:rsidRDefault="002648F3"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 xml:space="preserve">«Получив распоряжение выйти в бой и двинувшись по шоссе, а затем большаком, не доезжая до </w:t>
      </w:r>
      <w:proofErr w:type="spellStart"/>
      <w:r w:rsidRPr="00EF41E7">
        <w:rPr>
          <w:iCs/>
          <w:color w:val="000000" w:themeColor="text1"/>
          <w:sz w:val="16"/>
          <w:szCs w:val="16"/>
          <w:shd w:val="clear" w:color="auto" w:fill="FFFFFF"/>
        </w:rPr>
        <w:t>Столпище</w:t>
      </w:r>
      <w:proofErr w:type="spellEnd"/>
      <w:r w:rsidRPr="00EF41E7">
        <w:rPr>
          <w:iCs/>
          <w:color w:val="000000" w:themeColor="text1"/>
          <w:sz w:val="16"/>
          <w:szCs w:val="16"/>
          <w:shd w:val="clear" w:color="auto" w:fill="FFFFFF"/>
        </w:rPr>
        <w:t xml:space="preserve"> 1,5 версты принял бой с противником.</w:t>
      </w:r>
      <w:r w:rsidRPr="00EF41E7">
        <w:rPr>
          <w:color w:val="000000" w:themeColor="text1"/>
          <w:sz w:val="16"/>
          <w:szCs w:val="16"/>
        </w:rPr>
        <w:t xml:space="preserve"> </w:t>
      </w:r>
    </w:p>
    <w:p w14:paraId="0203D7AB" w14:textId="77777777" w:rsidR="002648F3" w:rsidRPr="00EF41E7" w:rsidRDefault="002648F3"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Бомбами с аэроплана противника, летевшего низко, был поврежден пулемет танка. Во время обстрела артиллерийским огнем, у танка при повороте заглох левый мотор, и танк встал на месте.</w:t>
      </w:r>
      <w:r w:rsidRPr="00EF41E7">
        <w:rPr>
          <w:color w:val="000000" w:themeColor="text1"/>
          <w:sz w:val="16"/>
          <w:szCs w:val="16"/>
        </w:rPr>
        <w:t xml:space="preserve"> </w:t>
      </w:r>
    </w:p>
    <w:p w14:paraId="68756F92" w14:textId="77777777" w:rsidR="002648F3" w:rsidRPr="00EF41E7" w:rsidRDefault="002648F3"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Видя безвыходность положения, прислуга, сняв замки с пулеметов, стала отходить вместе с пехотным прикрытием танка ввиду превосходства противника. Артиллерийскими попаданиями танк был разбит».</w:t>
      </w:r>
      <w:r w:rsidRPr="00EF41E7">
        <w:rPr>
          <w:color w:val="000000" w:themeColor="text1"/>
          <w:sz w:val="16"/>
          <w:szCs w:val="16"/>
        </w:rPr>
        <w:t xml:space="preserve"> </w:t>
      </w:r>
    </w:p>
    <w:p w14:paraId="7C461392" w14:textId="77777777" w:rsidR="002648F3" w:rsidRPr="00EF41E7" w:rsidRDefault="002648F3" w:rsidP="00ED5E8F">
      <w:pPr>
        <w:shd w:val="clear" w:color="auto" w:fill="FFFFFF"/>
        <w:jc w:val="both"/>
        <w:rPr>
          <w:color w:val="000000" w:themeColor="text1"/>
          <w:sz w:val="16"/>
          <w:szCs w:val="16"/>
        </w:rPr>
      </w:pPr>
      <w:r w:rsidRPr="00EF41E7">
        <w:rPr>
          <w:color w:val="000000" w:themeColor="text1"/>
          <w:sz w:val="16"/>
          <w:szCs w:val="16"/>
        </w:rPr>
        <w:t>Следует сказать, что с польской стороны это был короткий рейд, своего рода «разведка боем». После столкновения с красными польские части отошли на свои прежние позиции. Кстати, поляки в своих донесениях не упоминали о танке, называя его «большим броневиком». Они сумели вывести в тыл три броневика и несколько автомашин, а вот до «</w:t>
      </w:r>
      <w:proofErr w:type="spellStart"/>
      <w:r w:rsidRPr="00EF41E7">
        <w:rPr>
          <w:color w:val="000000" w:themeColor="text1"/>
          <w:sz w:val="16"/>
          <w:szCs w:val="16"/>
        </w:rPr>
        <w:t>Уиппета</w:t>
      </w:r>
      <w:proofErr w:type="spellEnd"/>
      <w:r w:rsidRPr="00EF41E7">
        <w:rPr>
          <w:color w:val="000000" w:themeColor="text1"/>
          <w:sz w:val="16"/>
          <w:szCs w:val="16"/>
        </w:rPr>
        <w:t>» не добрались. Впоследствии танк был разобран красными и по частям перевезен в Могилев (17731).</w:t>
      </w:r>
    </w:p>
    <w:p w14:paraId="2769CF96" w14:textId="77777777" w:rsidR="002648F3" w:rsidRPr="00EF41E7" w:rsidRDefault="002648F3" w:rsidP="00ED5E8F">
      <w:pPr>
        <w:jc w:val="both"/>
        <w:rPr>
          <w:color w:val="000000" w:themeColor="text1"/>
          <w:sz w:val="16"/>
          <w:szCs w:val="16"/>
        </w:rPr>
      </w:pPr>
    </w:p>
    <w:p w14:paraId="214D7799" w14:textId="77777777" w:rsidR="002648F3" w:rsidRPr="00EF41E7" w:rsidRDefault="002648F3"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3F1F4B6" w14:textId="77777777" w:rsidR="002648F3" w:rsidRPr="00EF41E7" w:rsidRDefault="002648F3" w:rsidP="00ED5E8F">
      <w:pPr>
        <w:autoSpaceDE w:val="0"/>
        <w:autoSpaceDN w:val="0"/>
        <w:adjustRightInd w:val="0"/>
        <w:jc w:val="both"/>
        <w:rPr>
          <w:iCs/>
          <w:color w:val="000000" w:themeColor="text1"/>
          <w:sz w:val="16"/>
          <w:szCs w:val="16"/>
        </w:rPr>
      </w:pPr>
    </w:p>
    <w:p w14:paraId="6445B292" w14:textId="77777777" w:rsidR="00DD35AF" w:rsidRPr="00EF41E7" w:rsidRDefault="00DD35AF" w:rsidP="00ED5E8F">
      <w:pPr>
        <w:jc w:val="both"/>
        <w:rPr>
          <w:color w:val="000000" w:themeColor="text1"/>
          <w:sz w:val="16"/>
          <w:szCs w:val="16"/>
        </w:rPr>
      </w:pPr>
      <w:r w:rsidRPr="00EF41E7">
        <w:rPr>
          <w:bCs/>
          <w:color w:val="000000" w:themeColor="text1"/>
          <w:sz w:val="16"/>
          <w:szCs w:val="16"/>
        </w:rPr>
        <w:t>4 июня</w:t>
      </w:r>
      <w:r w:rsidRPr="00EF41E7">
        <w:rPr>
          <w:color w:val="000000" w:themeColor="text1"/>
          <w:sz w:val="16"/>
          <w:szCs w:val="16"/>
        </w:rPr>
        <w:t xml:space="preserve"> в 1920 году на первом заседании открывшегося в Саратове III Всероссийского съезда по селекции и семеноводству Николай Иванович Вавилов (1887–1943), в ту пору уже один из лидеров отечественной науки, известный за рубежом ботаник, генетик и агроном, выступил с докладом «Закон гомологических рядов в наследственной изменчивости». В нем он впервые обнародовал открытую им путеводную для генетики растений и селекционных работ схему закономерностей, ставшую своего рода «периодической системой Менделеева» для видов и родов растений (14912).</w:t>
      </w:r>
    </w:p>
    <w:p w14:paraId="60E07DAD" w14:textId="77777777" w:rsidR="00DD35AF" w:rsidRPr="00EF41E7" w:rsidRDefault="00DD35AF" w:rsidP="00ED5E8F">
      <w:pPr>
        <w:jc w:val="both"/>
        <w:rPr>
          <w:color w:val="000000" w:themeColor="text1"/>
          <w:sz w:val="16"/>
          <w:szCs w:val="16"/>
        </w:rPr>
      </w:pPr>
    </w:p>
    <w:p w14:paraId="1F42529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E67C858" w14:textId="77777777" w:rsidR="004001BC" w:rsidRPr="00EF41E7" w:rsidRDefault="004001BC" w:rsidP="00ED5E8F">
      <w:pPr>
        <w:autoSpaceDE w:val="0"/>
        <w:autoSpaceDN w:val="0"/>
        <w:adjustRightInd w:val="0"/>
        <w:jc w:val="both"/>
        <w:rPr>
          <w:iCs/>
          <w:color w:val="000000" w:themeColor="text1"/>
          <w:sz w:val="16"/>
          <w:szCs w:val="16"/>
        </w:rPr>
      </w:pPr>
    </w:p>
    <w:p w14:paraId="7E7DAF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4 июня 1920 был подписан </w:t>
      </w:r>
      <w:proofErr w:type="spellStart"/>
      <w:r w:rsidRPr="00EF41E7">
        <w:rPr>
          <w:color w:val="000000" w:themeColor="text1"/>
          <w:sz w:val="16"/>
          <w:szCs w:val="16"/>
        </w:rPr>
        <w:t>Трианонский</w:t>
      </w:r>
      <w:proofErr w:type="spellEnd"/>
      <w:r w:rsidRPr="00EF41E7">
        <w:rPr>
          <w:color w:val="000000" w:themeColor="text1"/>
          <w:sz w:val="16"/>
          <w:szCs w:val="16"/>
        </w:rPr>
        <w:t xml:space="preserve"> договор между странами-победителями и Венгрией - часть Версальско-Вашингтонской системы. Чехословакия получила Словакию и Закарпатскую Украину, Румыния - Трансильванию и восточную часть Каната, Хорватию, Сербо-Хорватско-Словенское государство - Бачку и западную часть Баната. Австрия - </w:t>
      </w:r>
      <w:proofErr w:type="spellStart"/>
      <w:r w:rsidRPr="00EF41E7">
        <w:rPr>
          <w:color w:val="000000" w:themeColor="text1"/>
          <w:sz w:val="16"/>
          <w:szCs w:val="16"/>
        </w:rPr>
        <w:t>Бургенланд</w:t>
      </w:r>
      <w:proofErr w:type="spellEnd"/>
      <w:r w:rsidRPr="00EF41E7">
        <w:rPr>
          <w:color w:val="000000" w:themeColor="text1"/>
          <w:sz w:val="16"/>
          <w:szCs w:val="16"/>
        </w:rPr>
        <w:t>. Запретили иметь тяжелую артиллерию, авиацию и танки (2443,204).</w:t>
      </w:r>
    </w:p>
    <w:p w14:paraId="36B3A887" w14:textId="77777777" w:rsidR="004001BC" w:rsidRPr="00EF41E7" w:rsidRDefault="004001BC" w:rsidP="00ED5E8F">
      <w:pPr>
        <w:autoSpaceDE w:val="0"/>
        <w:autoSpaceDN w:val="0"/>
        <w:adjustRightInd w:val="0"/>
        <w:jc w:val="both"/>
        <w:rPr>
          <w:color w:val="000000" w:themeColor="text1"/>
          <w:sz w:val="16"/>
          <w:szCs w:val="16"/>
        </w:rPr>
      </w:pPr>
    </w:p>
    <w:p w14:paraId="2555177D" w14:textId="77777777" w:rsidR="00DD35AF" w:rsidRPr="00EF41E7" w:rsidRDefault="00DD35AF" w:rsidP="00ED5E8F">
      <w:pPr>
        <w:jc w:val="both"/>
        <w:rPr>
          <w:color w:val="000000" w:themeColor="text1"/>
          <w:sz w:val="16"/>
          <w:szCs w:val="16"/>
        </w:rPr>
      </w:pPr>
      <w:r w:rsidRPr="00EF41E7">
        <w:rPr>
          <w:bCs/>
          <w:color w:val="000000" w:themeColor="text1"/>
          <w:sz w:val="16"/>
          <w:szCs w:val="16"/>
        </w:rPr>
        <w:t>4 июня</w:t>
      </w:r>
      <w:r w:rsidRPr="00EF41E7">
        <w:rPr>
          <w:color w:val="000000" w:themeColor="text1"/>
          <w:sz w:val="16"/>
          <w:szCs w:val="16"/>
        </w:rPr>
        <w:t xml:space="preserve"> в 1920 году в Большом </w:t>
      </w:r>
      <w:proofErr w:type="spellStart"/>
      <w:r w:rsidRPr="00EF41E7">
        <w:rPr>
          <w:color w:val="000000" w:themeColor="text1"/>
          <w:sz w:val="16"/>
          <w:szCs w:val="16"/>
        </w:rPr>
        <w:t>Трианонском</w:t>
      </w:r>
      <w:proofErr w:type="spellEnd"/>
      <w:r w:rsidRPr="00EF41E7">
        <w:rPr>
          <w:color w:val="000000" w:themeColor="text1"/>
          <w:sz w:val="16"/>
          <w:szCs w:val="16"/>
        </w:rPr>
        <w:t xml:space="preserve"> дворце Версаля (Франция) между странами-победительницами в 1-й мировой войне и потерпевшей поражение Венгрией подписывается мирный договор, по которому последняя лишалась Трансильвании, Хорватии и Словакии (трех четвертей своих территорий)</w:t>
      </w:r>
    </w:p>
    <w:p w14:paraId="4C72E516" w14:textId="77777777" w:rsidR="00DD35AF" w:rsidRPr="00EF41E7" w:rsidRDefault="00DD35AF" w:rsidP="00ED5E8F">
      <w:pPr>
        <w:jc w:val="both"/>
        <w:rPr>
          <w:color w:val="000000" w:themeColor="text1"/>
          <w:sz w:val="16"/>
          <w:szCs w:val="16"/>
        </w:rPr>
      </w:pPr>
    </w:p>
    <w:p w14:paraId="6ECB4C30" w14:textId="77777777" w:rsidR="00EF3134" w:rsidRPr="00EF41E7" w:rsidRDefault="00EF3134" w:rsidP="00ED5E8F">
      <w:pPr>
        <w:pStyle w:val="ae"/>
        <w:spacing w:before="0" w:after="0"/>
        <w:jc w:val="both"/>
        <w:rPr>
          <w:color w:val="000000" w:themeColor="text1"/>
          <w:sz w:val="16"/>
          <w:szCs w:val="16"/>
        </w:rPr>
      </w:pPr>
      <w:r w:rsidRPr="00EF41E7">
        <w:rPr>
          <w:color w:val="000000" w:themeColor="text1"/>
          <w:sz w:val="16"/>
          <w:szCs w:val="16"/>
        </w:rPr>
        <w:t xml:space="preserve">4 июня 1920 года в Большом </w:t>
      </w:r>
      <w:proofErr w:type="spellStart"/>
      <w:r w:rsidRPr="00EF41E7">
        <w:rPr>
          <w:color w:val="000000" w:themeColor="text1"/>
          <w:sz w:val="16"/>
          <w:szCs w:val="16"/>
        </w:rPr>
        <w:t>Трианонском</w:t>
      </w:r>
      <w:proofErr w:type="spellEnd"/>
      <w:r w:rsidRPr="00EF41E7">
        <w:rPr>
          <w:color w:val="000000" w:themeColor="text1"/>
          <w:sz w:val="16"/>
          <w:szCs w:val="16"/>
        </w:rPr>
        <w:t xml:space="preserve"> дворце Версаля был подписан Договор победителей с Венгрией, раздираемой в это время гражданской войной, и получил название </w:t>
      </w:r>
      <w:proofErr w:type="spellStart"/>
      <w:r w:rsidRPr="00EF41E7">
        <w:rPr>
          <w:color w:val="000000" w:themeColor="text1"/>
          <w:sz w:val="16"/>
          <w:szCs w:val="16"/>
        </w:rPr>
        <w:t>Трианонского</w:t>
      </w:r>
      <w:proofErr w:type="spellEnd"/>
      <w:r w:rsidRPr="00EF41E7">
        <w:rPr>
          <w:color w:val="000000" w:themeColor="text1"/>
          <w:sz w:val="16"/>
          <w:szCs w:val="16"/>
        </w:rPr>
        <w:t>. Это была фактическая копия Сен-</w:t>
      </w:r>
      <w:proofErr w:type="spellStart"/>
      <w:r w:rsidRPr="00EF41E7">
        <w:rPr>
          <w:color w:val="000000" w:themeColor="text1"/>
          <w:sz w:val="16"/>
          <w:szCs w:val="16"/>
        </w:rPr>
        <w:t>Жерменского</w:t>
      </w:r>
      <w:proofErr w:type="spellEnd"/>
      <w:r w:rsidRPr="00EF41E7">
        <w:rPr>
          <w:color w:val="000000" w:themeColor="text1"/>
          <w:sz w:val="16"/>
          <w:szCs w:val="16"/>
        </w:rPr>
        <w:t xml:space="preserve"> — в тексте зачастую даже путались прилагательные "венгерский" и "австрийский". Тем не менее и </w:t>
      </w:r>
      <w:proofErr w:type="spellStart"/>
      <w:r w:rsidRPr="00EF41E7">
        <w:rPr>
          <w:color w:val="000000" w:themeColor="text1"/>
          <w:sz w:val="16"/>
          <w:szCs w:val="16"/>
        </w:rPr>
        <w:t>Трианонский</w:t>
      </w:r>
      <w:proofErr w:type="spellEnd"/>
      <w:r w:rsidRPr="00EF41E7">
        <w:rPr>
          <w:color w:val="000000" w:themeColor="text1"/>
          <w:sz w:val="16"/>
          <w:szCs w:val="16"/>
        </w:rPr>
        <w:t xml:space="preserve"> договор имел свою специфику, особенно в отношении территориальных изменений в Центральной Европе. Словакия и Прикарпатская Русь теперь переходили в состав Чехословакии, а к Югославии отошли Словения и Хорватия. Румыния получила за счет Венгрии Трансильванию и Банат, за исключением части, отошедшей к Югославии. Венгерская армия не должна была превышать 30 тыс. человек, страна лишалась выхода к морю, а над судоходством по Дунаю устанавливался контроль специально созданной Союзнической комиссии (18523).</w:t>
      </w:r>
    </w:p>
    <w:p w14:paraId="0836CD6B" w14:textId="77777777" w:rsidR="00EF3134" w:rsidRPr="00EF41E7" w:rsidRDefault="00EF3134" w:rsidP="00ED5E8F">
      <w:pPr>
        <w:pStyle w:val="ae"/>
        <w:spacing w:before="0" w:after="0"/>
        <w:jc w:val="both"/>
        <w:rPr>
          <w:color w:val="000000" w:themeColor="text1"/>
          <w:sz w:val="16"/>
          <w:szCs w:val="16"/>
        </w:rPr>
      </w:pPr>
    </w:p>
    <w:p w14:paraId="791DBD4F" w14:textId="77777777" w:rsidR="00713190" w:rsidRPr="00B925EF" w:rsidRDefault="00713190" w:rsidP="00713190">
      <w:pPr>
        <w:jc w:val="both"/>
        <w:rPr>
          <w:color w:val="0070C0"/>
          <w:sz w:val="16"/>
          <w:szCs w:val="16"/>
        </w:rPr>
      </w:pPr>
      <w:r w:rsidRPr="00B925EF">
        <w:rPr>
          <w:color w:val="0070C0"/>
          <w:sz w:val="16"/>
          <w:szCs w:val="16"/>
        </w:rPr>
        <w:t xml:space="preserve">4 июня 1920 Конгресс США принимает Закон о реорганизации армии США, который устанавливает военно-воздушную службу США в качестве боевого подразделения армии США, но разбивает надежды авиаторов армии США на независимую американскую авиацию, такую как британская Royal Air </w:t>
      </w:r>
      <w:r w:rsidRPr="00B925EF">
        <w:rPr>
          <w:color w:val="0070C0"/>
          <w:sz w:val="16"/>
          <w:szCs w:val="16"/>
          <w:lang w:val="en-US"/>
        </w:rPr>
        <w:t>Force</w:t>
      </w:r>
      <w:r w:rsidRPr="00B925EF">
        <w:rPr>
          <w:color w:val="0070C0"/>
          <w:sz w:val="16"/>
          <w:szCs w:val="16"/>
        </w:rPr>
        <w:t xml:space="preserve"> на двадцать семь лет (20350).</w:t>
      </w:r>
    </w:p>
    <w:p w14:paraId="04F486CD" w14:textId="77777777" w:rsidR="00713190" w:rsidRPr="00B925EF" w:rsidRDefault="00713190" w:rsidP="00713190">
      <w:pPr>
        <w:jc w:val="both"/>
        <w:rPr>
          <w:color w:val="0070C0"/>
          <w:sz w:val="16"/>
          <w:szCs w:val="16"/>
        </w:rPr>
      </w:pPr>
    </w:p>
    <w:p w14:paraId="39733EA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536D8F8" w14:textId="77777777" w:rsidR="004001BC" w:rsidRPr="00EF41E7" w:rsidRDefault="004001BC" w:rsidP="00ED5E8F">
      <w:pPr>
        <w:autoSpaceDE w:val="0"/>
        <w:autoSpaceDN w:val="0"/>
        <w:adjustRightInd w:val="0"/>
        <w:jc w:val="both"/>
        <w:rPr>
          <w:iCs/>
          <w:color w:val="000000" w:themeColor="text1"/>
          <w:sz w:val="16"/>
          <w:szCs w:val="16"/>
        </w:rPr>
      </w:pPr>
    </w:p>
    <w:p w14:paraId="742E6F31" w14:textId="77777777" w:rsidR="00DD35AF" w:rsidRPr="00EF41E7" w:rsidRDefault="00DD35AF" w:rsidP="00ED5E8F">
      <w:pPr>
        <w:jc w:val="both"/>
        <w:rPr>
          <w:color w:val="000000" w:themeColor="text1"/>
          <w:sz w:val="16"/>
          <w:szCs w:val="16"/>
        </w:rPr>
      </w:pPr>
      <w:r w:rsidRPr="00EF41E7">
        <w:rPr>
          <w:color w:val="000000" w:themeColor="text1"/>
          <w:sz w:val="16"/>
          <w:szCs w:val="16"/>
        </w:rPr>
        <w:t xml:space="preserve">5-го июня 1919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Прохоров из 21-го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Юго-западного фронта атаковал в районе Остер «Бреге-14», принадлежавший Управлению 5-го дивизиона. Прохоров выпустил по врагу 70 пуль, затем у него отказал пулемет. «Поляк» ушел на свою территорию, о чем красный летчик и доложил по возвращении. Он не знал, что одна из пуль ранила летнаба вражеской машины поручика </w:t>
      </w:r>
      <w:proofErr w:type="spellStart"/>
      <w:r w:rsidRPr="00EF41E7">
        <w:rPr>
          <w:color w:val="000000" w:themeColor="text1"/>
          <w:sz w:val="16"/>
          <w:szCs w:val="16"/>
        </w:rPr>
        <w:t>Дашевского</w:t>
      </w:r>
      <w:proofErr w:type="spellEnd"/>
      <w:r w:rsidRPr="00EF41E7">
        <w:rPr>
          <w:color w:val="000000" w:themeColor="text1"/>
          <w:sz w:val="16"/>
          <w:szCs w:val="16"/>
        </w:rPr>
        <w:t xml:space="preserve">. А пилотировал «Бреге» сам командир </w:t>
      </w:r>
      <w:proofErr w:type="spellStart"/>
      <w:r w:rsidRPr="00EF41E7">
        <w:rPr>
          <w:color w:val="000000" w:themeColor="text1"/>
          <w:sz w:val="16"/>
          <w:szCs w:val="16"/>
        </w:rPr>
        <w:t>дивизона</w:t>
      </w:r>
      <w:proofErr w:type="spellEnd"/>
      <w:r w:rsidRPr="00EF41E7">
        <w:rPr>
          <w:color w:val="000000" w:themeColor="text1"/>
          <w:sz w:val="16"/>
          <w:szCs w:val="16"/>
        </w:rPr>
        <w:t xml:space="preserve"> майор Коссовский. На следующий день другой самолет из той же эскадры бомбил советскую переправу у </w:t>
      </w:r>
      <w:proofErr w:type="spellStart"/>
      <w:r w:rsidRPr="00EF41E7">
        <w:rPr>
          <w:color w:val="000000" w:themeColor="text1"/>
          <w:sz w:val="16"/>
          <w:szCs w:val="16"/>
        </w:rPr>
        <w:t>Окунинова</w:t>
      </w:r>
      <w:proofErr w:type="spellEnd"/>
      <w:r w:rsidRPr="00EF41E7">
        <w:rPr>
          <w:color w:val="000000" w:themeColor="text1"/>
          <w:sz w:val="16"/>
          <w:szCs w:val="16"/>
        </w:rPr>
        <w:t xml:space="preserve">. Пулеметным огнем с земли летчик сержант </w:t>
      </w:r>
      <w:proofErr w:type="spellStart"/>
      <w:r w:rsidRPr="00EF41E7">
        <w:rPr>
          <w:color w:val="000000" w:themeColor="text1"/>
          <w:sz w:val="16"/>
          <w:szCs w:val="16"/>
        </w:rPr>
        <w:t>Дабровский</w:t>
      </w:r>
      <w:proofErr w:type="spellEnd"/>
      <w:r w:rsidRPr="00EF41E7">
        <w:rPr>
          <w:color w:val="000000" w:themeColor="text1"/>
          <w:sz w:val="16"/>
          <w:szCs w:val="16"/>
        </w:rPr>
        <w:t xml:space="preserve"> был тяжело ранен. Летнаб поручик Рудницкий взял управление на себя и привел машину на аэродром Пост-Волынский, но приземлиться не смог. При заходе на посадку «Бреге» сорвался в штопор и врезался в землю, похоронив экипаж под обломками (17065).</w:t>
      </w:r>
    </w:p>
    <w:p w14:paraId="346CA77C" w14:textId="77777777" w:rsidR="00DD35AF" w:rsidRPr="00EF41E7" w:rsidRDefault="00DD35AF" w:rsidP="00ED5E8F">
      <w:pPr>
        <w:jc w:val="both"/>
        <w:rPr>
          <w:color w:val="000000" w:themeColor="text1"/>
          <w:sz w:val="16"/>
          <w:szCs w:val="16"/>
        </w:rPr>
      </w:pPr>
    </w:p>
    <w:p w14:paraId="4761FD1D" w14:textId="77777777" w:rsidR="00B83724" w:rsidRPr="00EF41E7" w:rsidRDefault="00B83724" w:rsidP="00ED5E8F">
      <w:pPr>
        <w:pStyle w:val="ae"/>
        <w:spacing w:before="0" w:after="0"/>
        <w:jc w:val="both"/>
        <w:rPr>
          <w:color w:val="000000" w:themeColor="text1"/>
          <w:sz w:val="16"/>
          <w:szCs w:val="16"/>
        </w:rPr>
      </w:pPr>
      <w:r w:rsidRPr="00EF41E7">
        <w:rPr>
          <w:bCs/>
          <w:color w:val="000000" w:themeColor="text1"/>
          <w:sz w:val="16"/>
          <w:szCs w:val="16"/>
        </w:rPr>
        <w:t>5 июня 1920 поляки попытались уничтожить переправу у Печек комбинированной атакой сухопутных сил, речных канонерок и авиации. В завязавшемся бою канонерка «Мстительный» (две 130/55-мм пушки) подавляла польскую артиллерию, а канонерка «Малый» из четырех 76-мм пушек обр. 1902 г. вела огонь шрапнелью по наступавшей пехоте. Обе канонерки почти непрерывно вели огонь в течение многих часов. На «Малый» на лодках подвозили ящики с патронами из боекомплекта сухопутных частей. Замечу, что после трех дней боев «Малый» должен был сменить тела орудий, поскольку они были совершенно расстреляны, то есть из каждого орудия было сделано 6–8 тысяч выстрелов! Польские войска были отброшены от места переправы с большими потерями. Польская авиация опять не сумела навредить флотилии (17075).</w:t>
      </w:r>
    </w:p>
    <w:p w14:paraId="15381CCD" w14:textId="77777777" w:rsidR="00B83724" w:rsidRPr="00EF41E7" w:rsidRDefault="00B83724" w:rsidP="00ED5E8F">
      <w:pPr>
        <w:shd w:val="clear" w:color="auto" w:fill="FFFFFF"/>
        <w:autoSpaceDE w:val="0"/>
        <w:autoSpaceDN w:val="0"/>
        <w:adjustRightInd w:val="0"/>
        <w:jc w:val="both"/>
        <w:rPr>
          <w:color w:val="000000" w:themeColor="text1"/>
          <w:sz w:val="16"/>
          <w:szCs w:val="16"/>
        </w:rPr>
      </w:pPr>
    </w:p>
    <w:p w14:paraId="24B5A117" w14:textId="77777777" w:rsidR="008E1B21" w:rsidRPr="00EF41E7" w:rsidRDefault="008E1B21" w:rsidP="00ED5E8F">
      <w:pPr>
        <w:jc w:val="both"/>
        <w:rPr>
          <w:color w:val="000000" w:themeColor="text1"/>
          <w:sz w:val="16"/>
          <w:szCs w:val="16"/>
        </w:rPr>
      </w:pPr>
      <w:r w:rsidRPr="00EF41E7">
        <w:rPr>
          <w:color w:val="000000" w:themeColor="text1"/>
          <w:sz w:val="16"/>
          <w:szCs w:val="16"/>
          <w:shd w:val="clear" w:color="auto" w:fill="FFFFFF" w:themeFill="background1"/>
        </w:rPr>
        <w:t xml:space="preserve">5-го июня 1920 летчик Иншаков из 48-го отряда пытался атаковать еще один «Де </w:t>
      </w:r>
      <w:proofErr w:type="spellStart"/>
      <w:r w:rsidRPr="00EF41E7">
        <w:rPr>
          <w:color w:val="000000" w:themeColor="text1"/>
          <w:sz w:val="16"/>
          <w:szCs w:val="16"/>
          <w:shd w:val="clear" w:color="auto" w:fill="FFFFFF" w:themeFill="background1"/>
        </w:rPr>
        <w:t>Хэвилленд</w:t>
      </w:r>
      <w:proofErr w:type="spellEnd"/>
      <w:r w:rsidRPr="00EF41E7">
        <w:rPr>
          <w:color w:val="000000" w:themeColor="text1"/>
          <w:sz w:val="16"/>
          <w:szCs w:val="16"/>
          <w:shd w:val="clear" w:color="auto" w:fill="FFFFFF" w:themeFill="background1"/>
        </w:rPr>
        <w:t>», но этому снова помешала поломка пулемета. Если бы красный летчик знал, кого именно ему едва не удалось сбить! Только сейчас стало известно, что в задней кабине разведчика сидел сам генерал-лейтенант Кутепов – командир 1-го армейского корпуса, проводивший рекогносцировку перед боем (18564).</w:t>
      </w:r>
    </w:p>
    <w:p w14:paraId="66F1C72B" w14:textId="77777777" w:rsidR="008E1B21" w:rsidRPr="00EF41E7" w:rsidRDefault="008E1B21" w:rsidP="00ED5E8F">
      <w:pPr>
        <w:jc w:val="both"/>
        <w:rPr>
          <w:color w:val="000000" w:themeColor="text1"/>
          <w:sz w:val="16"/>
          <w:szCs w:val="16"/>
        </w:rPr>
      </w:pPr>
    </w:p>
    <w:p w14:paraId="6472B85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5 июня 1920 в войне с Польшей начало контрнаступления на Юго-Западном фронте. Взят Житомир и отобран Киев (12 июня) (4962).</w:t>
      </w:r>
    </w:p>
    <w:p w14:paraId="2016441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13EC4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июня 1920 началось наше контрнаступление против поляков (1348,222) и взяли Житомир (3908,298).</w:t>
      </w:r>
    </w:p>
    <w:p w14:paraId="2FF5F78E" w14:textId="77777777" w:rsidR="004001BC" w:rsidRPr="00EF41E7" w:rsidRDefault="004001BC" w:rsidP="00ED5E8F">
      <w:pPr>
        <w:autoSpaceDE w:val="0"/>
        <w:autoSpaceDN w:val="0"/>
        <w:adjustRightInd w:val="0"/>
        <w:jc w:val="both"/>
        <w:rPr>
          <w:color w:val="000000" w:themeColor="text1"/>
          <w:sz w:val="16"/>
          <w:szCs w:val="16"/>
        </w:rPr>
      </w:pPr>
    </w:p>
    <w:p w14:paraId="0A26E1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июня 1920 кавалеристы 1-й Конной армии нанесли мощный удар по врагу южнее Киева. Прорвав фронт, они устремились на запад, перерезая линии связи и громя тыловые гарнизоны противника. Немалую роль в подготовке и осуществлении столь удачно начатой операции сыграла авиация 1-й Конной (3452).</w:t>
      </w:r>
    </w:p>
    <w:p w14:paraId="10B209F6" w14:textId="77777777" w:rsidR="004001BC" w:rsidRPr="00EF41E7" w:rsidRDefault="004001BC" w:rsidP="00ED5E8F">
      <w:pPr>
        <w:autoSpaceDE w:val="0"/>
        <w:autoSpaceDN w:val="0"/>
        <w:adjustRightInd w:val="0"/>
        <w:jc w:val="both"/>
        <w:rPr>
          <w:color w:val="000000" w:themeColor="text1"/>
          <w:sz w:val="16"/>
          <w:szCs w:val="16"/>
        </w:rPr>
      </w:pPr>
    </w:p>
    <w:p w14:paraId="1934DF96" w14:textId="77777777" w:rsidR="00DD35AF" w:rsidRPr="00EF41E7" w:rsidRDefault="00DD35AF" w:rsidP="00ED5E8F">
      <w:pPr>
        <w:jc w:val="both"/>
        <w:rPr>
          <w:color w:val="000000" w:themeColor="text1"/>
          <w:sz w:val="16"/>
          <w:szCs w:val="16"/>
        </w:rPr>
      </w:pPr>
    </w:p>
    <w:p w14:paraId="1C724055" w14:textId="77777777" w:rsidR="00DD35AF" w:rsidRPr="00EF41E7" w:rsidRDefault="00DD35AF" w:rsidP="00ED5E8F">
      <w:pPr>
        <w:jc w:val="both"/>
        <w:rPr>
          <w:color w:val="000000" w:themeColor="text1"/>
          <w:sz w:val="16"/>
          <w:szCs w:val="16"/>
        </w:rPr>
      </w:pPr>
      <w:r w:rsidRPr="00EF41E7">
        <w:rPr>
          <w:color w:val="000000" w:themeColor="text1"/>
          <w:sz w:val="16"/>
          <w:szCs w:val="16"/>
        </w:rPr>
        <w:t xml:space="preserve">5 июня 1920 адмирал де </w:t>
      </w:r>
      <w:proofErr w:type="spellStart"/>
      <w:r w:rsidRPr="00EF41E7">
        <w:rPr>
          <w:color w:val="000000" w:themeColor="text1"/>
          <w:sz w:val="16"/>
          <w:szCs w:val="16"/>
        </w:rPr>
        <w:t>Робек</w:t>
      </w:r>
      <w:proofErr w:type="spellEnd"/>
      <w:r w:rsidRPr="00EF41E7">
        <w:rPr>
          <w:color w:val="000000" w:themeColor="text1"/>
          <w:sz w:val="16"/>
          <w:szCs w:val="16"/>
        </w:rPr>
        <w:t xml:space="preserve"> сообщил что британские морские силы прекращают участие в наступательных операциях, но продолжат оборону Крыма с моря (15497).</w:t>
      </w:r>
    </w:p>
    <w:p w14:paraId="661AB140" w14:textId="77777777" w:rsidR="00DD35AF" w:rsidRPr="00EF41E7" w:rsidRDefault="00DD35AF" w:rsidP="00ED5E8F">
      <w:pPr>
        <w:jc w:val="both"/>
        <w:rPr>
          <w:color w:val="000000" w:themeColor="text1"/>
          <w:sz w:val="16"/>
          <w:szCs w:val="16"/>
        </w:rPr>
      </w:pPr>
    </w:p>
    <w:p w14:paraId="290EE3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B2E2A03" w14:textId="77777777" w:rsidR="004001BC" w:rsidRPr="00EF41E7" w:rsidRDefault="004001BC" w:rsidP="00ED5E8F">
      <w:pPr>
        <w:autoSpaceDE w:val="0"/>
        <w:autoSpaceDN w:val="0"/>
        <w:adjustRightInd w:val="0"/>
        <w:jc w:val="both"/>
        <w:rPr>
          <w:iCs/>
          <w:color w:val="000000" w:themeColor="text1"/>
          <w:sz w:val="16"/>
          <w:szCs w:val="16"/>
        </w:rPr>
      </w:pPr>
    </w:p>
    <w:p w14:paraId="750E87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июня 1921 г. был "Лондонский ультиматум" и уже в июне междусоюзническая комиссия потребовала от Германии выдачи всех аэропланов, построенных за минувший год и способных использоваться для военных целей, а также еще 25% всех остальных. А 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97CFE6B" w14:textId="77777777" w:rsidR="004001BC" w:rsidRPr="00EF41E7" w:rsidRDefault="004001BC" w:rsidP="00ED5E8F">
      <w:pPr>
        <w:autoSpaceDE w:val="0"/>
        <w:autoSpaceDN w:val="0"/>
        <w:adjustRightInd w:val="0"/>
        <w:jc w:val="both"/>
        <w:rPr>
          <w:color w:val="000000" w:themeColor="text1"/>
          <w:sz w:val="16"/>
          <w:szCs w:val="16"/>
        </w:rPr>
      </w:pPr>
    </w:p>
    <w:p w14:paraId="5B3930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июня 1920 в Иране была провозглашена Советская республика и создан единый национальный фронт, которые вскоре распались (2438,239).</w:t>
      </w:r>
    </w:p>
    <w:p w14:paraId="3BFB12DB" w14:textId="77777777" w:rsidR="004001BC" w:rsidRPr="00EF41E7" w:rsidRDefault="004001BC" w:rsidP="00ED5E8F">
      <w:pPr>
        <w:autoSpaceDE w:val="0"/>
        <w:autoSpaceDN w:val="0"/>
        <w:adjustRightInd w:val="0"/>
        <w:jc w:val="both"/>
        <w:rPr>
          <w:color w:val="000000" w:themeColor="text1"/>
          <w:sz w:val="16"/>
          <w:szCs w:val="16"/>
        </w:rPr>
      </w:pPr>
    </w:p>
    <w:p w14:paraId="1CADD970" w14:textId="77777777" w:rsidR="00F708E0" w:rsidRPr="00B925EF" w:rsidRDefault="00F708E0" w:rsidP="00F708E0">
      <w:pPr>
        <w:jc w:val="both"/>
        <w:rPr>
          <w:color w:val="0070C0"/>
          <w:sz w:val="16"/>
          <w:szCs w:val="16"/>
        </w:rPr>
      </w:pPr>
      <w:r w:rsidRPr="00B925EF">
        <w:rPr>
          <w:color w:val="0070C0"/>
          <w:sz w:val="16"/>
          <w:szCs w:val="16"/>
        </w:rPr>
        <w:t xml:space="preserve">5 июня 1920 г. в </w:t>
      </w:r>
      <w:proofErr w:type="spellStart"/>
      <w:r w:rsidRPr="00B925EF">
        <w:rPr>
          <w:color w:val="0070C0"/>
          <w:sz w:val="16"/>
          <w:szCs w:val="16"/>
        </w:rPr>
        <w:t>Реште</w:t>
      </w:r>
      <w:proofErr w:type="spellEnd"/>
      <w:r w:rsidRPr="00B925EF">
        <w:rPr>
          <w:color w:val="0070C0"/>
          <w:sz w:val="16"/>
          <w:szCs w:val="16"/>
        </w:rPr>
        <w:t xml:space="preserve"> сформировали правительство Персид</w:t>
      </w:r>
      <w:r w:rsidRPr="00B925EF">
        <w:rPr>
          <w:color w:val="0070C0"/>
          <w:sz w:val="16"/>
          <w:szCs w:val="16"/>
        </w:rPr>
        <w:softHyphen/>
        <w:t>ской республики, организовавшее Персидскую Красную Армию. Экспедиционные силы под ко</w:t>
      </w:r>
      <w:r w:rsidRPr="00B925EF">
        <w:rPr>
          <w:color w:val="0070C0"/>
          <w:sz w:val="16"/>
          <w:szCs w:val="16"/>
        </w:rPr>
        <w:softHyphen/>
        <w:t>мандованием И.М. Кожанова оказали помощь персидским революционерам. В боях, проходив</w:t>
      </w:r>
      <w:r w:rsidRPr="00B925EF">
        <w:rPr>
          <w:color w:val="0070C0"/>
          <w:sz w:val="16"/>
          <w:szCs w:val="16"/>
        </w:rPr>
        <w:softHyphen/>
        <w:t>ших в лесистой местности, аэростаты были един</w:t>
      </w:r>
      <w:r w:rsidRPr="00B925EF">
        <w:rPr>
          <w:color w:val="0070C0"/>
          <w:sz w:val="16"/>
          <w:szCs w:val="16"/>
        </w:rPr>
        <w:softHyphen/>
        <w:t>ственным средством управления огнём артилле</w:t>
      </w:r>
      <w:r w:rsidRPr="00B925EF">
        <w:rPr>
          <w:color w:val="0070C0"/>
          <w:sz w:val="16"/>
          <w:szCs w:val="16"/>
        </w:rPr>
        <w:softHyphen/>
        <w:t xml:space="preserve">рии и разведки ближнего тыла шахских войск. Поэтому Кожанов сам руководил обеспечением и применением воздухоплавательных отрядов. Во время боя между восставшими в </w:t>
      </w:r>
      <w:proofErr w:type="spellStart"/>
      <w:r w:rsidRPr="00B925EF">
        <w:rPr>
          <w:color w:val="0070C0"/>
          <w:sz w:val="16"/>
          <w:szCs w:val="16"/>
        </w:rPr>
        <w:t>Реште</w:t>
      </w:r>
      <w:proofErr w:type="spellEnd"/>
      <w:r w:rsidRPr="00B925EF">
        <w:rPr>
          <w:color w:val="0070C0"/>
          <w:sz w:val="16"/>
          <w:szCs w:val="16"/>
        </w:rPr>
        <w:t xml:space="preserve"> каза</w:t>
      </w:r>
      <w:r w:rsidRPr="00B925EF">
        <w:rPr>
          <w:color w:val="0070C0"/>
          <w:sz w:val="16"/>
          <w:szCs w:val="16"/>
        </w:rPr>
        <w:softHyphen/>
        <w:t>ками и советскими частями на аэростате, по</w:t>
      </w:r>
      <w:r w:rsidRPr="00B925EF">
        <w:rPr>
          <w:color w:val="0070C0"/>
          <w:sz w:val="16"/>
          <w:szCs w:val="16"/>
        </w:rPr>
        <w:softHyphen/>
        <w:t>мимо И.М. Кожинова, поднимались члены РВС Персидской Красной Армии и начальник авиа</w:t>
      </w:r>
      <w:r w:rsidRPr="00B925EF">
        <w:rPr>
          <w:color w:val="0070C0"/>
          <w:sz w:val="16"/>
          <w:szCs w:val="16"/>
        </w:rPr>
        <w:softHyphen/>
        <w:t>ции Азербайджанской и Персидской республик. Аэростат производил сильное впечатление на шахские войска, и казаки не раз пытались унич</w:t>
      </w:r>
      <w:r w:rsidRPr="00B925EF">
        <w:rPr>
          <w:color w:val="0070C0"/>
          <w:sz w:val="16"/>
          <w:szCs w:val="16"/>
        </w:rPr>
        <w:softHyphen/>
        <w:t>тожить его ружейным огнём (20120).</w:t>
      </w:r>
    </w:p>
    <w:p w14:paraId="547B5F06" w14:textId="77777777" w:rsidR="00F708E0" w:rsidRPr="00B925EF" w:rsidRDefault="00F708E0" w:rsidP="00F708E0">
      <w:pPr>
        <w:jc w:val="both"/>
        <w:rPr>
          <w:color w:val="0070C0"/>
          <w:sz w:val="16"/>
          <w:szCs w:val="16"/>
        </w:rPr>
      </w:pPr>
    </w:p>
    <w:p w14:paraId="2A0F3ED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5EA8B6F" w14:textId="77777777" w:rsidR="004001BC" w:rsidRPr="00EF41E7" w:rsidRDefault="004001BC" w:rsidP="00ED5E8F">
      <w:pPr>
        <w:autoSpaceDE w:val="0"/>
        <w:autoSpaceDN w:val="0"/>
        <w:adjustRightInd w:val="0"/>
        <w:jc w:val="both"/>
        <w:rPr>
          <w:iCs/>
          <w:color w:val="000000" w:themeColor="text1"/>
          <w:sz w:val="16"/>
          <w:szCs w:val="16"/>
        </w:rPr>
      </w:pPr>
    </w:p>
    <w:p w14:paraId="31F3E6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июня 1920 в Германии прошли первые после подписания Версальского договора парламентские выборы. Симпатии перешли от социалистических и центристских партий к экстремистам (3907,109).</w:t>
      </w:r>
    </w:p>
    <w:p w14:paraId="74D27023" w14:textId="77777777" w:rsidR="004001BC" w:rsidRPr="00EF41E7" w:rsidRDefault="004001BC" w:rsidP="00ED5E8F">
      <w:pPr>
        <w:autoSpaceDE w:val="0"/>
        <w:autoSpaceDN w:val="0"/>
        <w:adjustRightInd w:val="0"/>
        <w:jc w:val="both"/>
        <w:rPr>
          <w:color w:val="000000" w:themeColor="text1"/>
          <w:sz w:val="16"/>
          <w:szCs w:val="16"/>
        </w:rPr>
      </w:pPr>
    </w:p>
    <w:p w14:paraId="4824F17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C503AB8" w14:textId="77777777" w:rsidR="004001BC" w:rsidRPr="00EF41E7" w:rsidRDefault="004001BC" w:rsidP="00ED5E8F">
      <w:pPr>
        <w:autoSpaceDE w:val="0"/>
        <w:autoSpaceDN w:val="0"/>
        <w:adjustRightInd w:val="0"/>
        <w:jc w:val="both"/>
        <w:rPr>
          <w:iCs/>
          <w:color w:val="000000" w:themeColor="text1"/>
          <w:sz w:val="16"/>
          <w:szCs w:val="16"/>
        </w:rPr>
      </w:pPr>
    </w:p>
    <w:p w14:paraId="3CE9928A" w14:textId="77777777" w:rsidR="00DD35AF" w:rsidRPr="00EF41E7" w:rsidRDefault="00DD35AF" w:rsidP="00ED5E8F">
      <w:pPr>
        <w:jc w:val="both"/>
        <w:rPr>
          <w:color w:val="000000" w:themeColor="text1"/>
          <w:sz w:val="16"/>
          <w:szCs w:val="16"/>
        </w:rPr>
      </w:pPr>
      <w:r w:rsidRPr="00EF41E7">
        <w:rPr>
          <w:color w:val="000000" w:themeColor="text1"/>
          <w:sz w:val="16"/>
          <w:szCs w:val="16"/>
        </w:rPr>
        <w:t>В начале июня 1919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67A78EF9" w14:textId="77777777" w:rsidR="00DD35AF" w:rsidRPr="00EF41E7" w:rsidRDefault="00DD35AF" w:rsidP="00ED5E8F">
      <w:pPr>
        <w:jc w:val="both"/>
        <w:rPr>
          <w:color w:val="000000" w:themeColor="text1"/>
          <w:sz w:val="16"/>
          <w:szCs w:val="16"/>
        </w:rPr>
      </w:pPr>
      <w:r w:rsidRPr="00EF41E7">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2224D44E" w14:textId="77777777" w:rsidR="00DD35AF" w:rsidRPr="00EF41E7" w:rsidRDefault="00DD35AF" w:rsidP="00ED5E8F">
      <w:pPr>
        <w:jc w:val="both"/>
        <w:rPr>
          <w:color w:val="000000" w:themeColor="text1"/>
          <w:sz w:val="16"/>
          <w:szCs w:val="16"/>
        </w:rPr>
      </w:pPr>
      <w:r w:rsidRPr="00EF41E7">
        <w:rPr>
          <w:color w:val="000000" w:themeColor="text1"/>
          <w:sz w:val="16"/>
          <w:szCs w:val="16"/>
        </w:rPr>
        <w:t xml:space="preserve">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w:t>
      </w:r>
      <w:proofErr w:type="spellStart"/>
      <w:r w:rsidRPr="00EF41E7">
        <w:rPr>
          <w:color w:val="000000" w:themeColor="text1"/>
          <w:sz w:val="16"/>
          <w:szCs w:val="16"/>
        </w:rPr>
        <w:t>буденновках</w:t>
      </w:r>
      <w:proofErr w:type="spellEnd"/>
      <w:r w:rsidRPr="00EF41E7">
        <w:rPr>
          <w:color w:val="000000" w:themeColor="text1"/>
          <w:sz w:val="16"/>
          <w:szCs w:val="16"/>
        </w:rPr>
        <w:t>. Перед тем они сожгли три новеньких, только что полученных из Италии истребителя «</w:t>
      </w:r>
      <w:proofErr w:type="spellStart"/>
      <w:r w:rsidRPr="00EF41E7">
        <w:rPr>
          <w:color w:val="000000" w:themeColor="text1"/>
          <w:sz w:val="16"/>
          <w:szCs w:val="16"/>
        </w:rPr>
        <w:t>Ансальдо</w:t>
      </w:r>
      <w:proofErr w:type="spellEnd"/>
      <w:r w:rsidRPr="00EF41E7">
        <w:rPr>
          <w:color w:val="000000" w:themeColor="text1"/>
          <w:sz w:val="16"/>
          <w:szCs w:val="16"/>
        </w:rPr>
        <w:t xml:space="preserve"> </w:t>
      </w:r>
      <w:proofErr w:type="spellStart"/>
      <w:r w:rsidRPr="00EF41E7">
        <w:rPr>
          <w:color w:val="000000" w:themeColor="text1"/>
          <w:sz w:val="16"/>
          <w:szCs w:val="16"/>
        </w:rPr>
        <w:t>Баллила</w:t>
      </w:r>
      <w:proofErr w:type="spellEnd"/>
      <w:r w:rsidRPr="00EF41E7">
        <w:rPr>
          <w:color w:val="000000" w:themeColor="text1"/>
          <w:sz w:val="16"/>
          <w:szCs w:val="16"/>
        </w:rPr>
        <w:t>»,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w:t>
      </w:r>
      <w:proofErr w:type="spellStart"/>
      <w:r w:rsidRPr="00EF41E7">
        <w:rPr>
          <w:color w:val="000000" w:themeColor="text1"/>
          <w:sz w:val="16"/>
          <w:szCs w:val="16"/>
        </w:rPr>
        <w:t>Баллилы</w:t>
      </w:r>
      <w:proofErr w:type="spellEnd"/>
      <w:r w:rsidRPr="00EF41E7">
        <w:rPr>
          <w:color w:val="000000" w:themeColor="text1"/>
          <w:sz w:val="16"/>
          <w:szCs w:val="16"/>
        </w:rPr>
        <w:t xml:space="preserve">» даже не успели сжечь и просто бросили (на одном из них в дальнейшем летал А.Д. Ширинкин). </w:t>
      </w:r>
      <w:r w:rsidRPr="00EF41E7">
        <w:rPr>
          <w:color w:val="000000" w:themeColor="text1"/>
          <w:sz w:val="16"/>
          <w:szCs w:val="16"/>
        </w:rPr>
        <w:lastRenderedPageBreak/>
        <w:t xml:space="preserve">Истребители капитанов Купера и </w:t>
      </w:r>
      <w:proofErr w:type="spellStart"/>
      <w:r w:rsidRPr="00EF41E7">
        <w:rPr>
          <w:color w:val="000000" w:themeColor="text1"/>
          <w:sz w:val="16"/>
          <w:szCs w:val="16"/>
        </w:rPr>
        <w:t>Кроуфорда</w:t>
      </w:r>
      <w:proofErr w:type="spellEnd"/>
      <w:r w:rsidRPr="00EF41E7">
        <w:rPr>
          <w:color w:val="000000" w:themeColor="text1"/>
          <w:sz w:val="16"/>
          <w:szCs w:val="16"/>
        </w:rPr>
        <w:t xml:space="preserve">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79F172BF" w14:textId="77777777" w:rsidR="00DD35AF" w:rsidRPr="00EF41E7" w:rsidRDefault="00DD35AF" w:rsidP="00ED5E8F">
      <w:pPr>
        <w:jc w:val="both"/>
        <w:rPr>
          <w:color w:val="000000" w:themeColor="text1"/>
          <w:sz w:val="16"/>
          <w:szCs w:val="16"/>
        </w:rPr>
      </w:pPr>
      <w:r w:rsidRPr="00EF41E7">
        <w:rPr>
          <w:color w:val="000000" w:themeColor="text1"/>
          <w:sz w:val="16"/>
          <w:szCs w:val="16"/>
        </w:rPr>
        <w:t xml:space="preserve">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w:t>
      </w:r>
      <w:proofErr w:type="spellStart"/>
      <w:r w:rsidRPr="00EF41E7">
        <w:rPr>
          <w:color w:val="000000" w:themeColor="text1"/>
          <w:sz w:val="16"/>
          <w:szCs w:val="16"/>
        </w:rPr>
        <w:t>разведэскадра</w:t>
      </w:r>
      <w:proofErr w:type="spellEnd"/>
      <w:r w:rsidRPr="00EF41E7">
        <w:rPr>
          <w:color w:val="000000" w:themeColor="text1"/>
          <w:sz w:val="16"/>
          <w:szCs w:val="16"/>
        </w:rPr>
        <w:t xml:space="preserve">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(17065).</w:t>
      </w:r>
    </w:p>
    <w:p w14:paraId="3ECC155A" w14:textId="77777777" w:rsidR="00DD35AF" w:rsidRPr="00EF41E7" w:rsidRDefault="00DD35AF" w:rsidP="00ED5E8F">
      <w:pPr>
        <w:jc w:val="both"/>
        <w:rPr>
          <w:color w:val="000000" w:themeColor="text1"/>
          <w:sz w:val="16"/>
          <w:szCs w:val="16"/>
        </w:rPr>
      </w:pPr>
    </w:p>
    <w:p w14:paraId="365C0339" w14:textId="77777777" w:rsidR="006A38C1" w:rsidRPr="00EF41E7" w:rsidRDefault="006A38C1" w:rsidP="00ED5E8F">
      <w:pPr>
        <w:pStyle w:val="ae"/>
        <w:spacing w:before="0" w:after="0"/>
        <w:jc w:val="both"/>
        <w:rPr>
          <w:color w:val="000000" w:themeColor="text1"/>
          <w:sz w:val="16"/>
          <w:szCs w:val="16"/>
        </w:rPr>
      </w:pPr>
      <w:r w:rsidRPr="00EF41E7">
        <w:rPr>
          <w:color w:val="000000" w:themeColor="text1"/>
          <w:sz w:val="16"/>
          <w:szCs w:val="16"/>
        </w:rPr>
        <w:t>В начале июня 1920 поляки на западном фронте предприняли контрудар, оттеснив советские войска на исходные позиции. Фронт вновь стабилизировался вдоль Березины и Днепра. Но совсем иная картина складывалась на юго-западном направлении. Здесь подтянутая с Северного Кавказа 1-я Конная армия Буденного при поддержке дивизии Якира и бригады Котовского 5 июня прорвала фронт южнее Киева. Разгромив передовые части противника, буденновцы вышли на оперативный простор. За два дня красные конники продвинулись почти на 100 километров, обходя столицу Украины с юго-запада. Под угрозой окружения полякам пришлось оставить Киев и начать спешный отход на запад.</w:t>
      </w:r>
    </w:p>
    <w:p w14:paraId="02F48045" w14:textId="77777777" w:rsidR="006A38C1" w:rsidRPr="00EF41E7" w:rsidRDefault="006A38C1" w:rsidP="00ED5E8F">
      <w:pPr>
        <w:pStyle w:val="ae"/>
        <w:spacing w:before="0" w:after="0"/>
        <w:jc w:val="both"/>
        <w:rPr>
          <w:color w:val="000000" w:themeColor="text1"/>
          <w:sz w:val="16"/>
          <w:szCs w:val="16"/>
        </w:rPr>
      </w:pPr>
      <w:r w:rsidRPr="00EF41E7">
        <w:rPr>
          <w:color w:val="000000" w:themeColor="text1"/>
          <w:sz w:val="16"/>
          <w:szCs w:val="16"/>
        </w:rPr>
        <w:t>Столь внезапный поворот событий заставил польских летчиков на Украине пережить то же самое, что выпало на долю советских авиаотрядов в апреле – торопливую хаотичную эвакуацию.</w:t>
      </w:r>
    </w:p>
    <w:p w14:paraId="78E99361" w14:textId="77777777" w:rsidR="006A38C1" w:rsidRPr="00EF41E7" w:rsidRDefault="006A38C1" w:rsidP="00ED5E8F">
      <w:pPr>
        <w:pStyle w:val="ae"/>
        <w:spacing w:before="0" w:after="0"/>
        <w:jc w:val="both"/>
        <w:rPr>
          <w:color w:val="000000" w:themeColor="text1"/>
          <w:sz w:val="16"/>
          <w:szCs w:val="16"/>
        </w:rPr>
      </w:pPr>
      <w:r w:rsidRPr="00EF41E7">
        <w:rPr>
          <w:color w:val="000000" w:themeColor="text1"/>
          <w:sz w:val="16"/>
          <w:szCs w:val="16"/>
        </w:rPr>
        <w:t xml:space="preserve">Американцы из 7-й истребительной эскадры, едва успев собрать вещички, улетели с аэродрома Белая Церковь буквально за несколько минут до того, как туда ворвались кавалеристы в </w:t>
      </w:r>
      <w:proofErr w:type="spellStart"/>
      <w:r w:rsidRPr="00EF41E7">
        <w:rPr>
          <w:color w:val="000000" w:themeColor="text1"/>
          <w:sz w:val="16"/>
          <w:szCs w:val="16"/>
        </w:rPr>
        <w:t>буденновках</w:t>
      </w:r>
      <w:proofErr w:type="spellEnd"/>
      <w:r w:rsidRPr="00EF41E7">
        <w:rPr>
          <w:color w:val="000000" w:themeColor="text1"/>
          <w:sz w:val="16"/>
          <w:szCs w:val="16"/>
        </w:rPr>
        <w:t>. Перед тем они сожгли три новеньких, только что полученных из Италии истребителя «</w:t>
      </w:r>
      <w:proofErr w:type="spellStart"/>
      <w:r w:rsidRPr="00EF41E7">
        <w:rPr>
          <w:color w:val="000000" w:themeColor="text1"/>
          <w:sz w:val="16"/>
          <w:szCs w:val="16"/>
        </w:rPr>
        <w:t>Ансальдо</w:t>
      </w:r>
      <w:proofErr w:type="spellEnd"/>
      <w:r w:rsidRPr="00EF41E7">
        <w:rPr>
          <w:color w:val="000000" w:themeColor="text1"/>
          <w:sz w:val="16"/>
          <w:szCs w:val="16"/>
        </w:rPr>
        <w:t xml:space="preserve"> </w:t>
      </w:r>
      <w:proofErr w:type="spellStart"/>
      <w:r w:rsidRPr="00EF41E7">
        <w:rPr>
          <w:color w:val="000000" w:themeColor="text1"/>
          <w:sz w:val="16"/>
          <w:szCs w:val="16"/>
        </w:rPr>
        <w:t>Баллила</w:t>
      </w:r>
      <w:proofErr w:type="spellEnd"/>
      <w:r w:rsidRPr="00EF41E7">
        <w:rPr>
          <w:color w:val="000000" w:themeColor="text1"/>
          <w:sz w:val="16"/>
          <w:szCs w:val="16"/>
        </w:rPr>
        <w:t>», у которых почему-то не запустились двигатели. На оставшихся машинах янки приземлились в Бердичеве, но и там их едва не настигли красные конники. В этот раз всё происходило еще более сумбурно и беспорядочно. Два неисправных «</w:t>
      </w:r>
      <w:proofErr w:type="spellStart"/>
      <w:r w:rsidRPr="00EF41E7">
        <w:rPr>
          <w:color w:val="000000" w:themeColor="text1"/>
          <w:sz w:val="16"/>
          <w:szCs w:val="16"/>
        </w:rPr>
        <w:t>Баллилы</w:t>
      </w:r>
      <w:proofErr w:type="spellEnd"/>
      <w:r w:rsidRPr="00EF41E7">
        <w:rPr>
          <w:color w:val="000000" w:themeColor="text1"/>
          <w:sz w:val="16"/>
          <w:szCs w:val="16"/>
        </w:rPr>
        <w:t xml:space="preserve">» даже не успели сжечь и просто бросили (на одном из них в дальнейшем летал А.Д. Ширинкин). Истребители капитанов Купера и </w:t>
      </w:r>
      <w:proofErr w:type="spellStart"/>
      <w:r w:rsidRPr="00EF41E7">
        <w:rPr>
          <w:color w:val="000000" w:themeColor="text1"/>
          <w:sz w:val="16"/>
          <w:szCs w:val="16"/>
        </w:rPr>
        <w:t>Кроуфорда</w:t>
      </w:r>
      <w:proofErr w:type="spellEnd"/>
      <w:r w:rsidRPr="00EF41E7">
        <w:rPr>
          <w:color w:val="000000" w:themeColor="text1"/>
          <w:sz w:val="16"/>
          <w:szCs w:val="16"/>
        </w:rPr>
        <w:t xml:space="preserve"> столкнулись на взлете, а самим пилотам пришлось спасаться бегством. К концу июня эскадра, растерявшая большинство своих аппаратов, кое-как добралась до Львова.</w:t>
      </w:r>
    </w:p>
    <w:p w14:paraId="33C7F8E9" w14:textId="77777777" w:rsidR="006A38C1" w:rsidRPr="00EF41E7" w:rsidRDefault="006A38C1" w:rsidP="00ED5E8F">
      <w:pPr>
        <w:pStyle w:val="ae"/>
        <w:spacing w:before="0" w:after="0"/>
        <w:jc w:val="both"/>
        <w:rPr>
          <w:color w:val="000000" w:themeColor="text1"/>
          <w:sz w:val="16"/>
          <w:szCs w:val="16"/>
        </w:rPr>
      </w:pPr>
      <w:r w:rsidRPr="00EF41E7">
        <w:rPr>
          <w:color w:val="000000" w:themeColor="text1"/>
          <w:sz w:val="16"/>
          <w:szCs w:val="16"/>
        </w:rPr>
        <w:t xml:space="preserve">Не многим лучше обстояли дела и в других польских эскадрах, вынужденных не столько воевать, сколько убегать от сабель буденновцев, постоянно меняя аэродромы и теряя при этом людей и технику. Так, 17-я </w:t>
      </w:r>
      <w:proofErr w:type="spellStart"/>
      <w:r w:rsidRPr="00EF41E7">
        <w:rPr>
          <w:color w:val="000000" w:themeColor="text1"/>
          <w:sz w:val="16"/>
          <w:szCs w:val="16"/>
        </w:rPr>
        <w:t>разведэскадра</w:t>
      </w:r>
      <w:proofErr w:type="spellEnd"/>
      <w:r w:rsidRPr="00EF41E7">
        <w:rPr>
          <w:color w:val="000000" w:themeColor="text1"/>
          <w:sz w:val="16"/>
          <w:szCs w:val="16"/>
        </w:rPr>
        <w:t xml:space="preserve"> 10 июня располагала тремя боеготовыми «Бреге-14». Два из них были разбиты при эвакуации, а последний совершил до конца месяца девять вылетов на разведку, но затем и он потерпел аварию. Эскадру без самолетов в начале июля отправили в тыл (18575).</w:t>
      </w:r>
    </w:p>
    <w:p w14:paraId="19A4D930" w14:textId="77777777" w:rsidR="006A38C1" w:rsidRPr="00EF41E7" w:rsidRDefault="006A38C1" w:rsidP="00ED5E8F">
      <w:pPr>
        <w:jc w:val="both"/>
        <w:rPr>
          <w:color w:val="000000" w:themeColor="text1"/>
          <w:sz w:val="16"/>
          <w:szCs w:val="16"/>
        </w:rPr>
      </w:pPr>
    </w:p>
    <w:p w14:paraId="642CD868" w14:textId="77777777" w:rsidR="00DD35AF" w:rsidRPr="00EF41E7" w:rsidRDefault="00DD35AF"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июня 1920, после известного решения ЦК РКП(б) от 4 мая 1919 года об установлении военного единства всех советских республик, Украинский фронт расформировали. Управление Васильева сохранилось, но было подчинено Центральным Органам Управле</w:t>
      </w:r>
      <w:r w:rsidRPr="00EF41E7">
        <w:rPr>
          <w:color w:val="000000" w:themeColor="text1"/>
          <w:sz w:val="16"/>
          <w:szCs w:val="16"/>
        </w:rPr>
        <w:softHyphen/>
        <w:t xml:space="preserve">ния </w:t>
      </w:r>
      <w:proofErr w:type="spellStart"/>
      <w:r w:rsidRPr="00EF41E7">
        <w:rPr>
          <w:color w:val="000000" w:themeColor="text1"/>
          <w:sz w:val="16"/>
          <w:szCs w:val="16"/>
        </w:rPr>
        <w:t>Воздухфлота</w:t>
      </w:r>
      <w:proofErr w:type="spellEnd"/>
      <w:r w:rsidRPr="00EF41E7">
        <w:rPr>
          <w:color w:val="000000" w:themeColor="text1"/>
          <w:sz w:val="16"/>
          <w:szCs w:val="16"/>
        </w:rPr>
        <w:t>. Оно продолжало исправно выпол</w:t>
      </w:r>
      <w:r w:rsidRPr="00EF41E7">
        <w:rPr>
          <w:color w:val="000000" w:themeColor="text1"/>
          <w:sz w:val="16"/>
          <w:szCs w:val="16"/>
        </w:rPr>
        <w:softHyphen/>
        <w:t>нять свои функции вплоть до конца 1919 года (553).</w:t>
      </w:r>
    </w:p>
    <w:p w14:paraId="2777030C" w14:textId="77777777" w:rsidR="00DD35AF" w:rsidRPr="00EF41E7" w:rsidRDefault="00DD35AF" w:rsidP="00ED5E8F">
      <w:pPr>
        <w:shd w:val="clear" w:color="auto" w:fill="FFFFFF"/>
        <w:autoSpaceDE w:val="0"/>
        <w:autoSpaceDN w:val="0"/>
        <w:adjustRightInd w:val="0"/>
        <w:jc w:val="both"/>
        <w:rPr>
          <w:color w:val="000000" w:themeColor="text1"/>
          <w:sz w:val="16"/>
          <w:szCs w:val="16"/>
        </w:rPr>
      </w:pPr>
    </w:p>
    <w:p w14:paraId="1BBCA1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началу июня в Русской армии Врангеля было 25 тыс. чел. (4084).</w:t>
      </w:r>
    </w:p>
    <w:p w14:paraId="2E7D2FB3" w14:textId="77777777" w:rsidR="004001BC" w:rsidRPr="00EF41E7" w:rsidRDefault="004001BC" w:rsidP="00ED5E8F">
      <w:pPr>
        <w:autoSpaceDE w:val="0"/>
        <w:autoSpaceDN w:val="0"/>
        <w:adjustRightInd w:val="0"/>
        <w:jc w:val="both"/>
        <w:rPr>
          <w:color w:val="000000" w:themeColor="text1"/>
          <w:sz w:val="16"/>
          <w:szCs w:val="16"/>
        </w:rPr>
      </w:pPr>
    </w:p>
    <w:p w14:paraId="139BA3E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4EC498F" w14:textId="77777777" w:rsidR="004001BC" w:rsidRPr="00EF41E7" w:rsidRDefault="004001BC" w:rsidP="00ED5E8F">
      <w:pPr>
        <w:autoSpaceDE w:val="0"/>
        <w:autoSpaceDN w:val="0"/>
        <w:adjustRightInd w:val="0"/>
        <w:jc w:val="both"/>
        <w:rPr>
          <w:iCs/>
          <w:color w:val="000000" w:themeColor="text1"/>
          <w:sz w:val="16"/>
          <w:szCs w:val="16"/>
        </w:rPr>
      </w:pPr>
    </w:p>
    <w:p w14:paraId="07CECE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июня 1920 началось наступление Врангеля (2443,397).</w:t>
      </w:r>
    </w:p>
    <w:p w14:paraId="23E68F4E" w14:textId="77777777" w:rsidR="004001BC" w:rsidRPr="00EF41E7" w:rsidRDefault="004001BC" w:rsidP="00ED5E8F">
      <w:pPr>
        <w:autoSpaceDE w:val="0"/>
        <w:autoSpaceDN w:val="0"/>
        <w:adjustRightInd w:val="0"/>
        <w:jc w:val="both"/>
        <w:rPr>
          <w:color w:val="000000" w:themeColor="text1"/>
          <w:sz w:val="16"/>
          <w:szCs w:val="16"/>
        </w:rPr>
      </w:pPr>
    </w:p>
    <w:p w14:paraId="5F14784E" w14:textId="77777777" w:rsidR="008E1B21" w:rsidRPr="00EF41E7" w:rsidRDefault="008E1B21" w:rsidP="00ED5E8F">
      <w:pPr>
        <w:pStyle w:val="ae"/>
        <w:spacing w:before="0" w:after="0"/>
        <w:jc w:val="both"/>
        <w:rPr>
          <w:color w:val="000000" w:themeColor="text1"/>
          <w:sz w:val="16"/>
          <w:szCs w:val="16"/>
        </w:rPr>
      </w:pPr>
      <w:r w:rsidRPr="00EF41E7">
        <w:rPr>
          <w:color w:val="000000" w:themeColor="text1"/>
          <w:sz w:val="16"/>
          <w:szCs w:val="16"/>
        </w:rPr>
        <w:t xml:space="preserve">7 июня 1920 Врангель нанес удар на рассвете. Атаку наземных войск поддержала практически вся белая авиация. У Перекопа было сосредоточено 25 самолетов из 30. Непосредственно над перешейком работали 1-й добровольческий авиаотряд имени генерала Алексеева, 3-й, 4-й и 5-й отряды. 8-й отряд действовал на </w:t>
      </w:r>
      <w:proofErr w:type="spellStart"/>
      <w:r w:rsidRPr="00EF41E7">
        <w:rPr>
          <w:color w:val="000000" w:themeColor="text1"/>
          <w:sz w:val="16"/>
          <w:szCs w:val="16"/>
        </w:rPr>
        <w:t>Чонгарском</w:t>
      </w:r>
      <w:proofErr w:type="spellEnd"/>
      <w:r w:rsidRPr="00EF41E7">
        <w:rPr>
          <w:color w:val="000000" w:themeColor="text1"/>
          <w:sz w:val="16"/>
          <w:szCs w:val="16"/>
        </w:rPr>
        <w:t xml:space="preserve"> направлении. Разведчики непрерывно кружили над линией фронта, выявляя скопления неприятеля и очаги обороны советских войск. По ним немедленно наносились </w:t>
      </w:r>
      <w:proofErr w:type="spellStart"/>
      <w:proofErr w:type="gramStart"/>
      <w:r w:rsidRPr="00EF41E7">
        <w:rPr>
          <w:color w:val="000000" w:themeColor="text1"/>
          <w:sz w:val="16"/>
          <w:szCs w:val="16"/>
        </w:rPr>
        <w:t>бомбо</w:t>
      </w:r>
      <w:proofErr w:type="spellEnd"/>
      <w:r w:rsidRPr="00EF41E7">
        <w:rPr>
          <w:color w:val="000000" w:themeColor="text1"/>
          <w:sz w:val="16"/>
          <w:szCs w:val="16"/>
        </w:rPr>
        <w:t>-штурмовые</w:t>
      </w:r>
      <w:proofErr w:type="gramEnd"/>
      <w:r w:rsidRPr="00EF41E7">
        <w:rPr>
          <w:color w:val="000000" w:themeColor="text1"/>
          <w:sz w:val="16"/>
          <w:szCs w:val="16"/>
        </w:rPr>
        <w:t xml:space="preserve"> удары группами от трех до шести машин.</w:t>
      </w:r>
    </w:p>
    <w:p w14:paraId="2F58216D" w14:textId="77777777" w:rsidR="008E1B21" w:rsidRPr="00EF41E7" w:rsidRDefault="008E1B21" w:rsidP="00ED5E8F">
      <w:pPr>
        <w:pStyle w:val="ae"/>
        <w:spacing w:before="0" w:after="0"/>
        <w:jc w:val="both"/>
        <w:rPr>
          <w:color w:val="000000" w:themeColor="text1"/>
          <w:sz w:val="16"/>
          <w:szCs w:val="16"/>
        </w:rPr>
      </w:pPr>
      <w:r w:rsidRPr="00EF41E7">
        <w:rPr>
          <w:color w:val="000000" w:themeColor="text1"/>
          <w:sz w:val="16"/>
          <w:szCs w:val="16"/>
        </w:rPr>
        <w:t xml:space="preserve">Звено, возглавляемое Ткачевым, разбомбило поселок Чаплинку, где размещался штаб 13-й армии. И.К.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в своей книге «Против черного барона» писал, что советская авиация также проявила большую активность в этот день. Ткачев отметил в своем приказе: «'летчики красных принимали все меры для противодействия работе наших самолетов, вплоть до преследования тремя-четырьмя самолетами, но безуспешно». В реальности же произошло лишь две-три безрезультатные стычки между красными и белыми аэропланами.</w:t>
      </w:r>
    </w:p>
    <w:p w14:paraId="63072B50" w14:textId="77777777" w:rsidR="008E1B21" w:rsidRPr="00EF41E7" w:rsidRDefault="008E1B21" w:rsidP="00ED5E8F">
      <w:pPr>
        <w:pStyle w:val="ae"/>
        <w:spacing w:before="0" w:after="0"/>
        <w:jc w:val="both"/>
        <w:rPr>
          <w:color w:val="000000" w:themeColor="text1"/>
          <w:sz w:val="16"/>
          <w:szCs w:val="16"/>
        </w:rPr>
      </w:pPr>
      <w:r w:rsidRPr="00EF41E7">
        <w:rPr>
          <w:color w:val="000000" w:themeColor="text1"/>
          <w:sz w:val="16"/>
          <w:szCs w:val="16"/>
        </w:rPr>
        <w:t xml:space="preserve">Красные оказали упорное сопротивление, наземная битва несколько раз переходила в рукопашную, обе стороны несли большие потери. Даже введение в бой бронетехники не сразу склонило чашу весов в пользу белогвардейцев. Советские </w:t>
      </w:r>
      <w:proofErr w:type="spellStart"/>
      <w:r w:rsidRPr="00EF41E7">
        <w:rPr>
          <w:color w:val="000000" w:themeColor="text1"/>
          <w:sz w:val="16"/>
          <w:szCs w:val="16"/>
        </w:rPr>
        <w:t>артбатареи</w:t>
      </w:r>
      <w:proofErr w:type="spellEnd"/>
      <w:r w:rsidRPr="00EF41E7">
        <w:rPr>
          <w:color w:val="000000" w:themeColor="text1"/>
          <w:sz w:val="16"/>
          <w:szCs w:val="16"/>
        </w:rPr>
        <w:t xml:space="preserve"> расстреливали атакующие танки и броневики прямой наводкой. К вечеру большевики отступили, однако ночью к ним подошли подкрепления, и на следующее утро сражение разгорелось с новой силой (18564).</w:t>
      </w:r>
    </w:p>
    <w:p w14:paraId="2515784D" w14:textId="77777777" w:rsidR="008E1B21" w:rsidRPr="00EF41E7" w:rsidRDefault="008E1B21" w:rsidP="00ED5E8F">
      <w:pPr>
        <w:jc w:val="both"/>
        <w:rPr>
          <w:color w:val="000000" w:themeColor="text1"/>
          <w:sz w:val="16"/>
          <w:szCs w:val="16"/>
        </w:rPr>
      </w:pPr>
    </w:p>
    <w:p w14:paraId="43B4EC7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EDFE6C0" w14:textId="77777777" w:rsidR="004001BC" w:rsidRPr="00EF41E7" w:rsidRDefault="004001BC" w:rsidP="00ED5E8F">
      <w:pPr>
        <w:autoSpaceDE w:val="0"/>
        <w:autoSpaceDN w:val="0"/>
        <w:adjustRightInd w:val="0"/>
        <w:jc w:val="both"/>
        <w:rPr>
          <w:iCs/>
          <w:color w:val="000000" w:themeColor="text1"/>
          <w:sz w:val="16"/>
          <w:szCs w:val="16"/>
        </w:rPr>
      </w:pPr>
    </w:p>
    <w:p w14:paraId="3EA4079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июня 1920 правительство Украинской Народной Республики переехало из Винницы в Жмеринку (4962).</w:t>
      </w:r>
    </w:p>
    <w:p w14:paraId="35C46D1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B9A1CD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25240BE" w14:textId="77777777" w:rsidR="004001BC" w:rsidRPr="00EF41E7" w:rsidRDefault="004001BC" w:rsidP="00ED5E8F">
      <w:pPr>
        <w:autoSpaceDE w:val="0"/>
        <w:autoSpaceDN w:val="0"/>
        <w:adjustRightInd w:val="0"/>
        <w:jc w:val="both"/>
        <w:rPr>
          <w:iCs/>
          <w:color w:val="000000" w:themeColor="text1"/>
          <w:sz w:val="16"/>
          <w:szCs w:val="16"/>
        </w:rPr>
      </w:pPr>
    </w:p>
    <w:p w14:paraId="588ABFE5" w14:textId="77777777" w:rsidR="007B2C10" w:rsidRPr="00EF41E7" w:rsidRDefault="007B2C10" w:rsidP="00ED5E8F">
      <w:pPr>
        <w:jc w:val="both"/>
        <w:rPr>
          <w:color w:val="000000" w:themeColor="text1"/>
          <w:sz w:val="16"/>
          <w:szCs w:val="16"/>
        </w:rPr>
      </w:pPr>
      <w:r w:rsidRPr="00EF41E7">
        <w:rPr>
          <w:color w:val="000000" w:themeColor="text1"/>
          <w:sz w:val="16"/>
          <w:szCs w:val="16"/>
        </w:rPr>
        <w:t>8 июня 1920 г. при Высшей Артиллерийской Школе Командного состава была начата подготовка летчиков-наблюдателей из артиллерийских командиров (набор 53 человека) (19566).</w:t>
      </w:r>
    </w:p>
    <w:p w14:paraId="5DF08C3B" w14:textId="77777777" w:rsidR="007B2C10" w:rsidRPr="00EF41E7" w:rsidRDefault="007B2C10" w:rsidP="00ED5E8F">
      <w:pPr>
        <w:jc w:val="both"/>
        <w:rPr>
          <w:color w:val="000000" w:themeColor="text1"/>
          <w:sz w:val="16"/>
          <w:szCs w:val="16"/>
        </w:rPr>
      </w:pPr>
    </w:p>
    <w:p w14:paraId="70409DAE" w14:textId="77777777" w:rsidR="007B2C10" w:rsidRPr="00EF41E7" w:rsidRDefault="007B2C10" w:rsidP="00ED5E8F">
      <w:pPr>
        <w:jc w:val="both"/>
        <w:rPr>
          <w:color w:val="000000" w:themeColor="text1"/>
          <w:sz w:val="16"/>
          <w:szCs w:val="16"/>
        </w:rPr>
      </w:pPr>
      <w:r w:rsidRPr="00EF41E7">
        <w:rPr>
          <w:color w:val="000000" w:themeColor="text1"/>
          <w:sz w:val="16"/>
          <w:szCs w:val="16"/>
        </w:rPr>
        <w:t>8-го июня 1920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(18564).</w:t>
      </w:r>
    </w:p>
    <w:p w14:paraId="79EE0BC7" w14:textId="77777777" w:rsidR="007B2C10" w:rsidRPr="00EF41E7" w:rsidRDefault="007B2C10" w:rsidP="00ED5E8F">
      <w:pPr>
        <w:jc w:val="both"/>
        <w:rPr>
          <w:color w:val="000000" w:themeColor="text1"/>
          <w:sz w:val="16"/>
          <w:szCs w:val="16"/>
        </w:rPr>
      </w:pPr>
    </w:p>
    <w:p w14:paraId="3C46BC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июня 1920 состоялся беспрецедентный бой экипажа привязного аэростата с атаковавшей его пехотой и конницей (271,84).</w:t>
      </w:r>
    </w:p>
    <w:p w14:paraId="00CC2A53" w14:textId="77777777" w:rsidR="004001BC" w:rsidRPr="00EF41E7" w:rsidRDefault="004001BC" w:rsidP="00ED5E8F">
      <w:pPr>
        <w:autoSpaceDE w:val="0"/>
        <w:autoSpaceDN w:val="0"/>
        <w:adjustRightInd w:val="0"/>
        <w:jc w:val="both"/>
        <w:rPr>
          <w:color w:val="000000" w:themeColor="text1"/>
          <w:sz w:val="16"/>
          <w:szCs w:val="16"/>
        </w:rPr>
      </w:pPr>
    </w:p>
    <w:p w14:paraId="3380566B" w14:textId="77777777" w:rsidR="0069508C" w:rsidRPr="00EF41E7" w:rsidRDefault="0069508C" w:rsidP="00ED5E8F">
      <w:pPr>
        <w:autoSpaceDE w:val="0"/>
        <w:autoSpaceDN w:val="0"/>
        <w:adjustRightInd w:val="0"/>
        <w:jc w:val="both"/>
        <w:rPr>
          <w:color w:val="000000" w:themeColor="text1"/>
          <w:sz w:val="16"/>
          <w:szCs w:val="16"/>
        </w:rPr>
      </w:pPr>
      <w:r w:rsidRPr="00EF41E7">
        <w:rPr>
          <w:color w:val="000000" w:themeColor="text1"/>
          <w:sz w:val="16"/>
          <w:szCs w:val="16"/>
        </w:rPr>
        <w:t>8-го июня 1919 был отмечен уникальный эпизод, когда большевики использовали в качестве летающей огневой точки... аэростат, буксируемый автолебедкой. Двое стрелков, сидевших в гондоле, обстреливали из ручных пулеметов наступающие цепи белогвардейцев. Все это закончилось метким шрапнельным выстрелом врангелевской зенитки, разорвавшим баллон в клочья (17065).</w:t>
      </w:r>
    </w:p>
    <w:p w14:paraId="5D801D6A" w14:textId="77777777" w:rsidR="0069508C" w:rsidRPr="00EF41E7" w:rsidRDefault="0069508C" w:rsidP="00ED5E8F">
      <w:pPr>
        <w:autoSpaceDE w:val="0"/>
        <w:autoSpaceDN w:val="0"/>
        <w:adjustRightInd w:val="0"/>
        <w:jc w:val="both"/>
        <w:rPr>
          <w:color w:val="000000" w:themeColor="text1"/>
          <w:sz w:val="16"/>
          <w:szCs w:val="16"/>
        </w:rPr>
      </w:pPr>
    </w:p>
    <w:p w14:paraId="16F548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июня 1920 провалом окончилось наступление войск ЗФ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(3186).</w:t>
      </w:r>
    </w:p>
    <w:p w14:paraId="5AFDA2B1" w14:textId="77777777" w:rsidR="004001BC" w:rsidRPr="00EF41E7" w:rsidRDefault="004001BC" w:rsidP="00ED5E8F">
      <w:pPr>
        <w:autoSpaceDE w:val="0"/>
        <w:autoSpaceDN w:val="0"/>
        <w:adjustRightInd w:val="0"/>
        <w:jc w:val="both"/>
        <w:rPr>
          <w:color w:val="000000" w:themeColor="text1"/>
          <w:sz w:val="16"/>
          <w:szCs w:val="16"/>
        </w:rPr>
      </w:pPr>
    </w:p>
    <w:p w14:paraId="4F57548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4521B3A" w14:textId="77777777" w:rsidR="004001BC" w:rsidRPr="00EF41E7" w:rsidRDefault="004001BC" w:rsidP="00ED5E8F">
      <w:pPr>
        <w:autoSpaceDE w:val="0"/>
        <w:autoSpaceDN w:val="0"/>
        <w:adjustRightInd w:val="0"/>
        <w:jc w:val="both"/>
        <w:rPr>
          <w:iCs/>
          <w:color w:val="000000" w:themeColor="text1"/>
          <w:sz w:val="16"/>
          <w:szCs w:val="16"/>
        </w:rPr>
      </w:pPr>
    </w:p>
    <w:p w14:paraId="3CEB60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июня 1920 была образована Карельская трудовая коммуна - автономная область в составе РСФСР - впоследствии автономия, а затем - союзная республика (3263,308).</w:t>
      </w:r>
    </w:p>
    <w:p w14:paraId="2CE7C5AE" w14:textId="77777777" w:rsidR="004001BC" w:rsidRPr="00EF41E7" w:rsidRDefault="004001BC" w:rsidP="00ED5E8F">
      <w:pPr>
        <w:autoSpaceDE w:val="0"/>
        <w:autoSpaceDN w:val="0"/>
        <w:adjustRightInd w:val="0"/>
        <w:jc w:val="both"/>
        <w:rPr>
          <w:color w:val="000000" w:themeColor="text1"/>
          <w:sz w:val="16"/>
          <w:szCs w:val="16"/>
        </w:rPr>
      </w:pPr>
    </w:p>
    <w:p w14:paraId="529763F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июня 1920 образована Карельская автономная область (4962).</w:t>
      </w:r>
    </w:p>
    <w:p w14:paraId="14E3376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75169F9" w14:textId="77777777" w:rsidR="00C22B24" w:rsidRPr="00EF41E7" w:rsidRDefault="00C22B24" w:rsidP="00C22B24">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95B3358" w14:textId="77777777" w:rsidR="00C22B24" w:rsidRPr="00EF41E7" w:rsidRDefault="00C22B24" w:rsidP="00C22B24">
      <w:pPr>
        <w:autoSpaceDE w:val="0"/>
        <w:autoSpaceDN w:val="0"/>
        <w:adjustRightInd w:val="0"/>
        <w:jc w:val="both"/>
        <w:rPr>
          <w:iCs/>
          <w:color w:val="000000" w:themeColor="text1"/>
          <w:sz w:val="16"/>
          <w:szCs w:val="16"/>
        </w:rPr>
      </w:pPr>
    </w:p>
    <w:p w14:paraId="1C4DC534" w14:textId="77777777" w:rsidR="00C22B24" w:rsidRPr="00B925EF" w:rsidRDefault="00C22B24" w:rsidP="00C22B24">
      <w:pPr>
        <w:jc w:val="both"/>
        <w:rPr>
          <w:color w:val="0070C0"/>
          <w:sz w:val="16"/>
          <w:szCs w:val="16"/>
        </w:rPr>
      </w:pPr>
      <w:r w:rsidRPr="00B925EF">
        <w:rPr>
          <w:color w:val="0070C0"/>
          <w:sz w:val="16"/>
          <w:szCs w:val="16"/>
        </w:rPr>
        <w:t>8 июня 1920 - В США лейтенант Джон Уилсон устанавливает мировой рекорд прыжка с парашютом - 6053,6 м в Сан-Антонио, штат Техас (22467).</w:t>
      </w:r>
    </w:p>
    <w:p w14:paraId="6E93101D" w14:textId="77777777" w:rsidR="00C22B24" w:rsidRPr="00B925EF" w:rsidRDefault="00C22B24" w:rsidP="00C22B24">
      <w:pPr>
        <w:jc w:val="both"/>
        <w:rPr>
          <w:color w:val="0070C0"/>
          <w:sz w:val="16"/>
          <w:szCs w:val="16"/>
        </w:rPr>
      </w:pPr>
    </w:p>
    <w:p w14:paraId="1ADE1988" w14:textId="77777777" w:rsidR="00C22B24" w:rsidRPr="00B925EF" w:rsidRDefault="00C22B24" w:rsidP="00C22B24">
      <w:pPr>
        <w:jc w:val="both"/>
        <w:rPr>
          <w:color w:val="0070C0"/>
          <w:sz w:val="16"/>
          <w:szCs w:val="16"/>
        </w:rPr>
      </w:pPr>
      <w:r w:rsidRPr="00B925EF">
        <w:rPr>
          <w:color w:val="0070C0"/>
          <w:sz w:val="16"/>
          <w:szCs w:val="16"/>
        </w:rPr>
        <w:t xml:space="preserve">8 июня 1920 года стороны - Департамент </w:t>
      </w:r>
      <w:proofErr w:type="gramStart"/>
      <w:r w:rsidRPr="00B925EF">
        <w:rPr>
          <w:color w:val="0070C0"/>
          <w:sz w:val="16"/>
          <w:szCs w:val="16"/>
        </w:rPr>
        <w:t>вооружений  и</w:t>
      </w:r>
      <w:proofErr w:type="gramEnd"/>
      <w:r w:rsidRPr="00B925EF">
        <w:rPr>
          <w:color w:val="0070C0"/>
          <w:sz w:val="16"/>
          <w:szCs w:val="16"/>
        </w:rPr>
        <w:t xml:space="preserve"> Кристи - согласовали полное задание на проектирование танка.</w:t>
      </w:r>
    </w:p>
    <w:p w14:paraId="55862696" w14:textId="77777777" w:rsidR="00C22B24" w:rsidRPr="00B925EF" w:rsidRDefault="00C22B24" w:rsidP="00C22B24">
      <w:pPr>
        <w:jc w:val="both"/>
        <w:rPr>
          <w:color w:val="0070C0"/>
          <w:sz w:val="16"/>
          <w:szCs w:val="16"/>
        </w:rPr>
      </w:pPr>
      <w:r w:rsidRPr="00B925EF">
        <w:rPr>
          <w:color w:val="0070C0"/>
          <w:sz w:val="16"/>
          <w:szCs w:val="16"/>
        </w:rPr>
        <w:t xml:space="preserve">Кристи вначале за основу при конструировании принимает устройство предыдущих колесно-гусеничных самоходов. Принятая им до того схема ходовой части, при которой направляющее колесо гусеничного хода располагалось «на земле» (так как оно было еще и управляемым колесом колесного хода), приводило к тому, что высота зацепа гусениц была мала. Следовательно, машина не могла преодолевать достаточно высокие вертикальные препятствия (типа стенки). С этим можно было еще мириться на самоходной установке, но для танка этот показатель был значительно важнее. Для увеличения высоты зацепа необходимо было предусмотреть механизм, при необходимости поднимающий переднюю часть танка, что уравнивало бы его способность преодолевать вертикальные препятствия с таковой у танка обычной схемы. И шасси такого устройства было Кристи сконструировано — была предусмотрена возможность подъема носовой части танка посредством особого механизма. Патентная заявка на него была подана уже 25 февраля 1920 года. Ознакомившись с проектом танка, специалисты Департамента вооружений потребовали внесения ряда изменений. Главные претензии касались конструкции ходовой части — ведь единственными упругими элементами в подвеске танка были резиновые </w:t>
      </w:r>
      <w:r w:rsidRPr="00B925EF">
        <w:rPr>
          <w:color w:val="0070C0"/>
          <w:sz w:val="16"/>
          <w:szCs w:val="16"/>
        </w:rPr>
        <w:lastRenderedPageBreak/>
        <w:t>бандажи колес, что было сочтено неприемлемым для скоростной машины, каковой и замышлялся новый средний танк. Эти замечания (надо признать, абсолютно справедливые) вызвали резко негативную реакцию конструктора и послужили началом его первого серьезного конфликта с военными. Департамент вооружений настаивал на выдаче им Кристи подробных технических условий на танк с обязательным их исполнением; конструктор в ответ заявил, что он лучше военных представляет себе процесс проектирования и производства подобных машин и должен получить лишь краткое задание на проектирование с основополагающими тактико-техническими требованиями, технические и технологические детали проекта он требовал предоставить на его усмотрение (23015).</w:t>
      </w:r>
    </w:p>
    <w:p w14:paraId="16831A77" w14:textId="77777777" w:rsidR="00C22B24" w:rsidRPr="00B925EF" w:rsidRDefault="00C22B24" w:rsidP="00C22B24">
      <w:pPr>
        <w:jc w:val="both"/>
        <w:rPr>
          <w:color w:val="0070C0"/>
          <w:sz w:val="16"/>
          <w:szCs w:val="16"/>
        </w:rPr>
      </w:pPr>
    </w:p>
    <w:p w14:paraId="6BD12C2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296D34A" w14:textId="77777777" w:rsidR="004001BC" w:rsidRPr="00EF41E7" w:rsidRDefault="004001BC" w:rsidP="00ED5E8F">
      <w:pPr>
        <w:autoSpaceDE w:val="0"/>
        <w:autoSpaceDN w:val="0"/>
        <w:adjustRightInd w:val="0"/>
        <w:jc w:val="both"/>
        <w:rPr>
          <w:iCs/>
          <w:color w:val="000000" w:themeColor="text1"/>
          <w:sz w:val="16"/>
          <w:szCs w:val="16"/>
        </w:rPr>
      </w:pPr>
    </w:p>
    <w:p w14:paraId="7F34AD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июня 1920 началось наступление турков против </w:t>
      </w:r>
      <w:proofErr w:type="spellStart"/>
      <w:r w:rsidRPr="00EF41E7">
        <w:rPr>
          <w:color w:val="000000" w:themeColor="text1"/>
          <w:sz w:val="16"/>
          <w:szCs w:val="16"/>
        </w:rPr>
        <w:t>дашнакской</w:t>
      </w:r>
      <w:proofErr w:type="spellEnd"/>
      <w:r w:rsidRPr="00EF41E7">
        <w:rPr>
          <w:color w:val="000000" w:themeColor="text1"/>
          <w:sz w:val="16"/>
          <w:szCs w:val="16"/>
        </w:rPr>
        <w:t xml:space="preserve"> Армении и к 18 ноября 2/3 Армении было оккупировано, а 18 ноября подписали перемирие (2438,63).</w:t>
      </w:r>
    </w:p>
    <w:p w14:paraId="23003F9A" w14:textId="77777777" w:rsidR="004001BC" w:rsidRPr="00EF41E7" w:rsidRDefault="004001BC" w:rsidP="00ED5E8F">
      <w:pPr>
        <w:autoSpaceDE w:val="0"/>
        <w:autoSpaceDN w:val="0"/>
        <w:adjustRightInd w:val="0"/>
        <w:jc w:val="both"/>
        <w:rPr>
          <w:color w:val="000000" w:themeColor="text1"/>
          <w:sz w:val="16"/>
          <w:szCs w:val="16"/>
        </w:rPr>
      </w:pPr>
    </w:p>
    <w:p w14:paraId="5B94B1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июня 1920 Турецкие войска </w:t>
      </w:r>
      <w:proofErr w:type="spellStart"/>
      <w:r w:rsidRPr="00EF41E7">
        <w:rPr>
          <w:color w:val="000000" w:themeColor="text1"/>
          <w:sz w:val="16"/>
          <w:szCs w:val="16"/>
        </w:rPr>
        <w:t>Карабекир</w:t>
      </w:r>
      <w:proofErr w:type="spellEnd"/>
      <w:r w:rsidRPr="00EF41E7">
        <w:rPr>
          <w:color w:val="000000" w:themeColor="text1"/>
          <w:sz w:val="16"/>
          <w:szCs w:val="16"/>
        </w:rPr>
        <w:t xml:space="preserve">-паши перешли турецко-персидскую границу и повели наступление на </w:t>
      </w:r>
      <w:proofErr w:type="spellStart"/>
      <w:r w:rsidRPr="00EF41E7">
        <w:rPr>
          <w:color w:val="000000" w:themeColor="text1"/>
          <w:sz w:val="16"/>
          <w:szCs w:val="16"/>
        </w:rPr>
        <w:t>г.Нахичевань</w:t>
      </w:r>
      <w:proofErr w:type="spellEnd"/>
      <w:r w:rsidRPr="00EF41E7">
        <w:rPr>
          <w:color w:val="000000" w:themeColor="text1"/>
          <w:sz w:val="16"/>
          <w:szCs w:val="16"/>
        </w:rPr>
        <w:t>(Армения) (7592).</w:t>
      </w:r>
    </w:p>
    <w:p w14:paraId="727A35F9" w14:textId="77777777" w:rsidR="004001BC" w:rsidRPr="00EF41E7" w:rsidRDefault="004001BC" w:rsidP="00ED5E8F">
      <w:pPr>
        <w:autoSpaceDE w:val="0"/>
        <w:autoSpaceDN w:val="0"/>
        <w:adjustRightInd w:val="0"/>
        <w:jc w:val="both"/>
        <w:rPr>
          <w:color w:val="000000" w:themeColor="text1"/>
          <w:sz w:val="16"/>
          <w:szCs w:val="16"/>
        </w:rPr>
      </w:pPr>
    </w:p>
    <w:p w14:paraId="557574B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9 июня 1920 началась армяно-турецкая война (4962), Турецкие войска начали военные действия против </w:t>
      </w:r>
      <w:proofErr w:type="spellStart"/>
      <w:r w:rsidRPr="00EF41E7">
        <w:rPr>
          <w:color w:val="000000" w:themeColor="text1"/>
          <w:sz w:val="16"/>
          <w:szCs w:val="16"/>
        </w:rPr>
        <w:t>дашнакской</w:t>
      </w:r>
      <w:proofErr w:type="spellEnd"/>
      <w:r w:rsidRPr="00EF41E7">
        <w:rPr>
          <w:color w:val="000000" w:themeColor="text1"/>
          <w:sz w:val="16"/>
          <w:szCs w:val="16"/>
        </w:rPr>
        <w:t xml:space="preserve"> Армении, оккупировали почти 2/3 ее территории и 18 ноября вынудили </w:t>
      </w:r>
      <w:proofErr w:type="spellStart"/>
      <w:r w:rsidRPr="00EF41E7">
        <w:rPr>
          <w:color w:val="000000" w:themeColor="text1"/>
          <w:sz w:val="16"/>
          <w:szCs w:val="16"/>
        </w:rPr>
        <w:t>дашнакское</w:t>
      </w:r>
      <w:proofErr w:type="spellEnd"/>
      <w:r w:rsidRPr="00EF41E7">
        <w:rPr>
          <w:color w:val="000000" w:themeColor="text1"/>
          <w:sz w:val="16"/>
          <w:szCs w:val="16"/>
        </w:rPr>
        <w:t xml:space="preserve"> правительство заключить перемирие. 2 декабря в Александрополе был подписан мирный договор, по которому Армения становилась сателлитом Турции (</w:t>
      </w:r>
      <w:proofErr w:type="gramStart"/>
      <w:r w:rsidRPr="00EF41E7">
        <w:rPr>
          <w:color w:val="000000" w:themeColor="text1"/>
          <w:sz w:val="16"/>
          <w:szCs w:val="16"/>
        </w:rPr>
        <w:t>4963 )</w:t>
      </w:r>
      <w:proofErr w:type="gramEnd"/>
      <w:r w:rsidRPr="00EF41E7">
        <w:rPr>
          <w:color w:val="000000" w:themeColor="text1"/>
          <w:sz w:val="16"/>
          <w:szCs w:val="16"/>
        </w:rPr>
        <w:t>.</w:t>
      </w:r>
    </w:p>
    <w:p w14:paraId="160C441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F9BE5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июня 1920 Турецкие войска </w:t>
      </w:r>
      <w:proofErr w:type="spellStart"/>
      <w:r w:rsidRPr="00EF41E7">
        <w:rPr>
          <w:color w:val="000000" w:themeColor="text1"/>
          <w:sz w:val="16"/>
          <w:szCs w:val="16"/>
        </w:rPr>
        <w:t>Карабекир</w:t>
      </w:r>
      <w:proofErr w:type="spellEnd"/>
      <w:r w:rsidRPr="00EF41E7">
        <w:rPr>
          <w:color w:val="000000" w:themeColor="text1"/>
          <w:sz w:val="16"/>
          <w:szCs w:val="16"/>
        </w:rPr>
        <w:t>-паши перешли турецко-персидскую границу и двинулись на г. Нахичевань для оказания помощи азербайджанским мусульманам в их борьбе против Армении (7750).</w:t>
      </w:r>
    </w:p>
    <w:p w14:paraId="4AC59786" w14:textId="77777777" w:rsidR="004001BC" w:rsidRPr="00EF41E7" w:rsidRDefault="004001BC" w:rsidP="00ED5E8F">
      <w:pPr>
        <w:autoSpaceDE w:val="0"/>
        <w:autoSpaceDN w:val="0"/>
        <w:adjustRightInd w:val="0"/>
        <w:jc w:val="both"/>
        <w:rPr>
          <w:color w:val="000000" w:themeColor="text1"/>
          <w:sz w:val="16"/>
          <w:szCs w:val="16"/>
        </w:rPr>
      </w:pPr>
    </w:p>
    <w:p w14:paraId="1952CC85" w14:textId="77777777" w:rsidR="00DD35AF" w:rsidRPr="00EF41E7" w:rsidRDefault="00DD35AF" w:rsidP="00ED5E8F">
      <w:pPr>
        <w:jc w:val="both"/>
        <w:rPr>
          <w:color w:val="000000" w:themeColor="text1"/>
          <w:sz w:val="16"/>
          <w:szCs w:val="16"/>
        </w:rPr>
      </w:pPr>
      <w:r w:rsidRPr="00EF41E7">
        <w:rPr>
          <w:bCs/>
          <w:color w:val="000000" w:themeColor="text1"/>
          <w:sz w:val="16"/>
          <w:szCs w:val="16"/>
        </w:rPr>
        <w:t>9 июня</w:t>
      </w:r>
      <w:r w:rsidRPr="00EF41E7">
        <w:rPr>
          <w:color w:val="000000" w:themeColor="text1"/>
          <w:sz w:val="16"/>
          <w:szCs w:val="16"/>
        </w:rPr>
        <w:t xml:space="preserve"> в 1920 году начинается армяно-турецкая война. Турецкие войска начинают военные действия против </w:t>
      </w:r>
      <w:proofErr w:type="spellStart"/>
      <w:r w:rsidRPr="00EF41E7">
        <w:rPr>
          <w:color w:val="000000" w:themeColor="text1"/>
          <w:sz w:val="16"/>
          <w:szCs w:val="16"/>
        </w:rPr>
        <w:t>дашнакской</w:t>
      </w:r>
      <w:proofErr w:type="spellEnd"/>
      <w:r w:rsidRPr="00EF41E7">
        <w:rPr>
          <w:color w:val="000000" w:themeColor="text1"/>
          <w:sz w:val="16"/>
          <w:szCs w:val="16"/>
        </w:rPr>
        <w:t xml:space="preserve"> Армении, оккупируют почти 2/3 ее территории и 18 ноября вынудят </w:t>
      </w:r>
      <w:proofErr w:type="spellStart"/>
      <w:r w:rsidRPr="00EF41E7">
        <w:rPr>
          <w:color w:val="000000" w:themeColor="text1"/>
          <w:sz w:val="16"/>
          <w:szCs w:val="16"/>
        </w:rPr>
        <w:t>дашнакское</w:t>
      </w:r>
      <w:proofErr w:type="spellEnd"/>
      <w:r w:rsidRPr="00EF41E7">
        <w:rPr>
          <w:color w:val="000000" w:themeColor="text1"/>
          <w:sz w:val="16"/>
          <w:szCs w:val="16"/>
        </w:rPr>
        <w:t xml:space="preserve"> правительство заключить перемирие. 2 декабря в Александрополе будет подписан мирный договор, по которому Армения станет сателлитом Турции. Созданное 29 ноября 1920 Советское правительство Армении этот договор не признает и в марте 1921 будет подписан советско-турецкий договор (14917).</w:t>
      </w:r>
    </w:p>
    <w:p w14:paraId="187CBFD1" w14:textId="77777777" w:rsidR="00DD35AF" w:rsidRPr="00EF41E7" w:rsidRDefault="00DD35AF" w:rsidP="00ED5E8F">
      <w:pPr>
        <w:jc w:val="both"/>
        <w:rPr>
          <w:color w:val="000000" w:themeColor="text1"/>
          <w:sz w:val="16"/>
          <w:szCs w:val="16"/>
        </w:rPr>
      </w:pPr>
    </w:p>
    <w:p w14:paraId="04D782E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AC69B4F" w14:textId="77777777" w:rsidR="004001BC" w:rsidRPr="00EF41E7" w:rsidRDefault="004001BC" w:rsidP="00ED5E8F">
      <w:pPr>
        <w:autoSpaceDE w:val="0"/>
        <w:autoSpaceDN w:val="0"/>
        <w:adjustRightInd w:val="0"/>
        <w:jc w:val="both"/>
        <w:rPr>
          <w:iCs/>
          <w:color w:val="000000" w:themeColor="text1"/>
          <w:sz w:val="16"/>
          <w:szCs w:val="16"/>
        </w:rPr>
      </w:pPr>
    </w:p>
    <w:p w14:paraId="1040FE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июня 1920 Буденовцы освободили Киев (1493,19).</w:t>
      </w:r>
    </w:p>
    <w:p w14:paraId="285EA565" w14:textId="77777777" w:rsidR="004001BC" w:rsidRPr="00EF41E7" w:rsidRDefault="004001BC" w:rsidP="00ED5E8F">
      <w:pPr>
        <w:autoSpaceDE w:val="0"/>
        <w:autoSpaceDN w:val="0"/>
        <w:adjustRightInd w:val="0"/>
        <w:jc w:val="both"/>
        <w:rPr>
          <w:color w:val="000000" w:themeColor="text1"/>
          <w:sz w:val="16"/>
          <w:szCs w:val="16"/>
        </w:rPr>
      </w:pPr>
    </w:p>
    <w:p w14:paraId="51FBCC6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3DDC53D" w14:textId="77777777" w:rsidR="004001BC" w:rsidRPr="00EF41E7" w:rsidRDefault="004001BC" w:rsidP="00ED5E8F">
      <w:pPr>
        <w:autoSpaceDE w:val="0"/>
        <w:autoSpaceDN w:val="0"/>
        <w:adjustRightInd w:val="0"/>
        <w:jc w:val="both"/>
        <w:rPr>
          <w:iCs/>
          <w:color w:val="000000" w:themeColor="text1"/>
          <w:sz w:val="16"/>
          <w:szCs w:val="16"/>
        </w:rPr>
      </w:pPr>
    </w:p>
    <w:p w14:paraId="2DE4A0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июня 1920 г. ВЦИК и СНК утвердили первое положение "О советской рабоче-крестьянской милиции", где был закреплен статус милиции, как "вооруженных частей особого назначения со всеми отсюда вытекающими правами и обязанностями". Приказы по военным вопросам, издаваемые Главным управлением милиции, приравнивались к боевыми.</w:t>
      </w:r>
    </w:p>
    <w:p w14:paraId="3700A5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службу в милицию принимались лица с "активными избирательными правами", признававшие Советскую власть (а начальники должны быть "преданы интересам рабочего класса и беднейшего крестьянства"), "вполне грамотные", достигшие 21 года. Положение установило годичный срок обязательной службы для вновь принимаемых в милицию.</w:t>
      </w:r>
    </w:p>
    <w:p w14:paraId="2EDF19A2"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Согласно новому положению</w:t>
      </w:r>
      <w:proofErr w:type="gramEnd"/>
      <w:r w:rsidRPr="00EF41E7">
        <w:rPr>
          <w:color w:val="000000" w:themeColor="text1"/>
          <w:sz w:val="16"/>
          <w:szCs w:val="16"/>
        </w:rPr>
        <w:t xml:space="preserve"> личный состав милиции РСФСР подразделяется на сотрудников и вспомогательный состав (канцелярские и технические работники). Главное управление РКМ НКВД имеет следующую структуру:</w:t>
      </w:r>
    </w:p>
    <w:p w14:paraId="3FE737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общей милиции (городской и уездной), состоящий из административно-строевого, оперативного и организационно-инструкторского подотделов.</w:t>
      </w:r>
    </w:p>
    <w:p w14:paraId="243FF6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промышленной милиции (в ноябре 1920 г. объединен с отделом общей милиции).</w:t>
      </w:r>
    </w:p>
    <w:p w14:paraId="44D711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Инспекторский отдел, состоящий из организационно-инспекторского, организационно-строевого, информационно-статистического подотделов.</w:t>
      </w:r>
    </w:p>
    <w:p w14:paraId="09C924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следственно-розыскной милиции.</w:t>
      </w:r>
    </w:p>
    <w:p w14:paraId="048305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водной милиции (речной и морской).</w:t>
      </w:r>
    </w:p>
    <w:p w14:paraId="318822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железнодорожной милиции.</w:t>
      </w:r>
    </w:p>
    <w:p w14:paraId="4EAFD9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Отдел снабжения.</w:t>
      </w:r>
    </w:p>
    <w:p w14:paraId="4B4263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Секретариат.</w:t>
      </w:r>
    </w:p>
    <w:p w14:paraId="4CE8BA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Принят Декрет СНК РСФСР "Об автодвижении по г. Москве и ее окрестностям" (определялись правила дорожного движения, устанавливалась предельная скорость и т.д.). В стране насчитывалось около 7 тыс. автомобилей и 2 тыс. мотоциклов и это был первый нормативный акт, специально посвященный безопасности движения (10303).</w:t>
      </w:r>
    </w:p>
    <w:p w14:paraId="17476A17" w14:textId="77777777" w:rsidR="004001BC" w:rsidRPr="00EF41E7" w:rsidRDefault="004001BC" w:rsidP="00ED5E8F">
      <w:pPr>
        <w:autoSpaceDE w:val="0"/>
        <w:autoSpaceDN w:val="0"/>
        <w:adjustRightInd w:val="0"/>
        <w:jc w:val="both"/>
        <w:rPr>
          <w:color w:val="000000" w:themeColor="text1"/>
          <w:sz w:val="16"/>
          <w:szCs w:val="16"/>
        </w:rPr>
      </w:pPr>
    </w:p>
    <w:p w14:paraId="29BDA09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AC59498" w14:textId="77777777" w:rsidR="004001BC" w:rsidRPr="00EF41E7" w:rsidRDefault="004001BC" w:rsidP="00ED5E8F">
      <w:pPr>
        <w:autoSpaceDE w:val="0"/>
        <w:autoSpaceDN w:val="0"/>
        <w:adjustRightInd w:val="0"/>
        <w:jc w:val="both"/>
        <w:rPr>
          <w:iCs/>
          <w:color w:val="000000" w:themeColor="text1"/>
          <w:sz w:val="16"/>
          <w:szCs w:val="16"/>
        </w:rPr>
      </w:pPr>
    </w:p>
    <w:p w14:paraId="38E274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июня 1920 на заседании СТО (протокол 129) под председательством В.И.Л. был заслушан доклад начальника Штаба ВФ </w:t>
      </w:r>
      <w:proofErr w:type="spellStart"/>
      <w:r w:rsidRPr="00EF41E7">
        <w:rPr>
          <w:color w:val="000000" w:themeColor="text1"/>
          <w:sz w:val="16"/>
          <w:szCs w:val="16"/>
        </w:rPr>
        <w:t>А.Н.Лапчинского</w:t>
      </w:r>
      <w:proofErr w:type="spellEnd"/>
      <w:r w:rsidRPr="00EF41E7">
        <w:rPr>
          <w:color w:val="000000" w:themeColor="text1"/>
          <w:sz w:val="16"/>
          <w:szCs w:val="16"/>
        </w:rPr>
        <w:t xml:space="preserve"> "О снабжении КА средствами воздушного боя" (66,30).</w:t>
      </w:r>
    </w:p>
    <w:p w14:paraId="62A487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Там же - Слушали: "6. О поднятии производительности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w:t>
      </w:r>
      <w:proofErr w:type="spellStart"/>
      <w:r w:rsidRPr="00EF41E7">
        <w:rPr>
          <w:color w:val="000000" w:themeColor="text1"/>
          <w:sz w:val="16"/>
          <w:szCs w:val="16"/>
        </w:rPr>
        <w:t>Склянский</w:t>
      </w:r>
      <w:proofErr w:type="spellEnd"/>
      <w:r w:rsidRPr="00EF41E7">
        <w:rPr>
          <w:color w:val="000000" w:themeColor="text1"/>
          <w:sz w:val="16"/>
          <w:szCs w:val="16"/>
        </w:rPr>
        <w:t xml:space="preserve">, </w:t>
      </w:r>
      <w:proofErr w:type="spellStart"/>
      <w:r w:rsidRPr="00EF41E7">
        <w:rPr>
          <w:color w:val="000000" w:themeColor="text1"/>
          <w:sz w:val="16"/>
          <w:szCs w:val="16"/>
        </w:rPr>
        <w:t>Лапчинский</w:t>
      </w:r>
      <w:proofErr w:type="spellEnd"/>
      <w:r w:rsidRPr="00EF41E7">
        <w:rPr>
          <w:color w:val="000000" w:themeColor="text1"/>
          <w:sz w:val="16"/>
          <w:szCs w:val="16"/>
        </w:rPr>
        <w:t xml:space="preserve">). Постановили: "Поручить Комиссии в составе тт. Богданова, </w:t>
      </w:r>
      <w:proofErr w:type="spellStart"/>
      <w:r w:rsidRPr="00EF41E7">
        <w:rPr>
          <w:color w:val="000000" w:themeColor="text1"/>
          <w:sz w:val="16"/>
          <w:szCs w:val="16"/>
        </w:rPr>
        <w:t>Брыханова</w:t>
      </w:r>
      <w:proofErr w:type="spellEnd"/>
      <w:r w:rsidRPr="00EF41E7">
        <w:rPr>
          <w:color w:val="000000" w:themeColor="text1"/>
          <w:sz w:val="16"/>
          <w:szCs w:val="16"/>
        </w:rPr>
        <w:t xml:space="preserve">, Самойлова (от РВСР) и представителя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рассмотреть детально проект постановления, представленный </w:t>
      </w:r>
      <w:proofErr w:type="spellStart"/>
      <w:r w:rsidRPr="00EF41E7">
        <w:rPr>
          <w:color w:val="000000" w:themeColor="text1"/>
          <w:sz w:val="16"/>
          <w:szCs w:val="16"/>
        </w:rPr>
        <w:t>Лапчинским</w:t>
      </w:r>
      <w:proofErr w:type="spellEnd"/>
      <w:r w:rsidRPr="00EF41E7">
        <w:rPr>
          <w:color w:val="000000" w:themeColor="text1"/>
          <w:sz w:val="16"/>
          <w:szCs w:val="16"/>
        </w:rPr>
        <w:t>, о необходимости снабжения КА средствами воздушного боя" (1849,95).</w:t>
      </w:r>
    </w:p>
    <w:p w14:paraId="5CDF6BCC" w14:textId="77777777" w:rsidR="004001BC" w:rsidRPr="00EF41E7" w:rsidRDefault="004001BC" w:rsidP="00ED5E8F">
      <w:pPr>
        <w:autoSpaceDE w:val="0"/>
        <w:autoSpaceDN w:val="0"/>
        <w:adjustRightInd w:val="0"/>
        <w:jc w:val="both"/>
        <w:rPr>
          <w:color w:val="000000" w:themeColor="text1"/>
          <w:sz w:val="16"/>
          <w:szCs w:val="16"/>
        </w:rPr>
      </w:pPr>
    </w:p>
    <w:p w14:paraId="0237674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281AD11" w14:textId="77777777" w:rsidR="004001BC" w:rsidRPr="00EF41E7" w:rsidRDefault="004001BC" w:rsidP="00ED5E8F">
      <w:pPr>
        <w:autoSpaceDE w:val="0"/>
        <w:autoSpaceDN w:val="0"/>
        <w:adjustRightInd w:val="0"/>
        <w:jc w:val="both"/>
        <w:rPr>
          <w:iCs/>
          <w:color w:val="000000" w:themeColor="text1"/>
          <w:sz w:val="16"/>
          <w:szCs w:val="16"/>
        </w:rPr>
      </w:pPr>
    </w:p>
    <w:p w14:paraId="63D927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июня 1920 вышло Постановление СТО “О мерах по обеспечению повышения производитель</w:t>
      </w:r>
      <w:r w:rsidRPr="00EF41E7">
        <w:rPr>
          <w:color w:val="000000" w:themeColor="text1"/>
          <w:sz w:val="16"/>
          <w:szCs w:val="16"/>
        </w:rPr>
        <w:softHyphen/>
        <w:t>ности заводов ударной оборонной группы”. (Декреты Советской власти. Т. 9. М., 1978. С. 388,389.) (10711,616).</w:t>
      </w:r>
    </w:p>
    <w:p w14:paraId="1CC70D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B70BDD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F309309" w14:textId="77777777" w:rsidR="004001BC" w:rsidRPr="00EF41E7" w:rsidRDefault="004001BC" w:rsidP="00ED5E8F">
      <w:pPr>
        <w:autoSpaceDE w:val="0"/>
        <w:autoSpaceDN w:val="0"/>
        <w:adjustRightInd w:val="0"/>
        <w:jc w:val="both"/>
        <w:rPr>
          <w:iCs/>
          <w:color w:val="000000" w:themeColor="text1"/>
          <w:sz w:val="16"/>
          <w:szCs w:val="16"/>
        </w:rPr>
      </w:pPr>
    </w:p>
    <w:p w14:paraId="1585B29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июня 1920 Красная армия освободила от поляков Минск.</w:t>
      </w:r>
    </w:p>
    <w:p w14:paraId="4521EB8E" w14:textId="77777777" w:rsidR="004001BC" w:rsidRPr="00EF41E7" w:rsidRDefault="004001BC" w:rsidP="00ED5E8F">
      <w:pPr>
        <w:autoSpaceDE w:val="0"/>
        <w:autoSpaceDN w:val="0"/>
        <w:adjustRightInd w:val="0"/>
        <w:jc w:val="both"/>
        <w:rPr>
          <w:iCs/>
          <w:color w:val="000000" w:themeColor="text1"/>
          <w:sz w:val="16"/>
          <w:szCs w:val="16"/>
        </w:rPr>
      </w:pPr>
    </w:p>
    <w:p w14:paraId="41567B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DBD9074" w14:textId="77777777" w:rsidR="004001BC" w:rsidRPr="00EF41E7" w:rsidRDefault="004001BC" w:rsidP="00ED5E8F">
      <w:pPr>
        <w:autoSpaceDE w:val="0"/>
        <w:autoSpaceDN w:val="0"/>
        <w:adjustRightInd w:val="0"/>
        <w:jc w:val="both"/>
        <w:rPr>
          <w:iCs/>
          <w:color w:val="000000" w:themeColor="text1"/>
          <w:sz w:val="16"/>
          <w:szCs w:val="16"/>
        </w:rPr>
      </w:pPr>
    </w:p>
    <w:p w14:paraId="5C5B7D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июня 1920 г. Совет Труда и Обороны (СТО) принимает постановление "О снабжении милиции продовольствием, фуражом и предметами первой необходимости" (10303).</w:t>
      </w:r>
    </w:p>
    <w:p w14:paraId="3CDFA755" w14:textId="77777777" w:rsidR="004001BC" w:rsidRPr="00EF41E7" w:rsidRDefault="004001BC" w:rsidP="00ED5E8F">
      <w:pPr>
        <w:autoSpaceDE w:val="0"/>
        <w:autoSpaceDN w:val="0"/>
        <w:adjustRightInd w:val="0"/>
        <w:jc w:val="both"/>
        <w:rPr>
          <w:color w:val="000000" w:themeColor="text1"/>
          <w:sz w:val="16"/>
          <w:szCs w:val="16"/>
        </w:rPr>
      </w:pPr>
    </w:p>
    <w:p w14:paraId="6B23477C" w14:textId="77777777" w:rsidR="00DD35AF"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37A578F" w14:textId="77777777" w:rsidR="00DD35AF" w:rsidRPr="00EF41E7" w:rsidRDefault="00DD35AF" w:rsidP="00ED5E8F">
      <w:pPr>
        <w:autoSpaceDE w:val="0"/>
        <w:autoSpaceDN w:val="0"/>
        <w:adjustRightInd w:val="0"/>
        <w:jc w:val="both"/>
        <w:rPr>
          <w:iCs/>
          <w:color w:val="000000" w:themeColor="text1"/>
          <w:sz w:val="16"/>
          <w:szCs w:val="16"/>
        </w:rPr>
      </w:pPr>
    </w:p>
    <w:p w14:paraId="477DD800" w14:textId="77777777" w:rsidR="00DD35AF" w:rsidRPr="00EF41E7" w:rsidRDefault="00DD35AF" w:rsidP="00ED5E8F">
      <w:pPr>
        <w:jc w:val="both"/>
        <w:rPr>
          <w:color w:val="000000" w:themeColor="text1"/>
          <w:sz w:val="16"/>
          <w:szCs w:val="16"/>
        </w:rPr>
      </w:pPr>
      <w:r w:rsidRPr="00EF41E7">
        <w:rPr>
          <w:bCs/>
          <w:color w:val="000000" w:themeColor="text1"/>
          <w:sz w:val="16"/>
          <w:szCs w:val="16"/>
        </w:rPr>
        <w:t>11 июня</w:t>
      </w:r>
      <w:r w:rsidRPr="00EF41E7">
        <w:rPr>
          <w:color w:val="000000" w:themeColor="text1"/>
          <w:sz w:val="16"/>
          <w:szCs w:val="16"/>
        </w:rPr>
        <w:t xml:space="preserve"> в 1920 году в Лондоне в целях осуществления внешнеторгового обмена между Россией и Великобританией было учреждено акционерное торговое общество «ARCOS Limited» (All Russian </w:t>
      </w:r>
      <w:proofErr w:type="spellStart"/>
      <w:r w:rsidRPr="00EF41E7">
        <w:rPr>
          <w:color w:val="000000" w:themeColor="text1"/>
          <w:sz w:val="16"/>
          <w:szCs w:val="16"/>
        </w:rPr>
        <w:t>Cooperative</w:t>
      </w:r>
      <w:proofErr w:type="spellEnd"/>
      <w:r w:rsidRPr="00EF41E7">
        <w:rPr>
          <w:color w:val="000000" w:themeColor="text1"/>
          <w:sz w:val="16"/>
          <w:szCs w:val="16"/>
        </w:rPr>
        <w:t xml:space="preserve"> Society Limited). Ныне акционерное торговое общество «АРКОС Лимитед» – представитель на рынке алмазов АК «АЛРОСА» (14919).</w:t>
      </w:r>
    </w:p>
    <w:p w14:paraId="41D443AE" w14:textId="77777777" w:rsidR="00DD35AF" w:rsidRPr="00EF41E7" w:rsidRDefault="00DD35AF" w:rsidP="00ED5E8F">
      <w:pPr>
        <w:jc w:val="both"/>
        <w:rPr>
          <w:color w:val="000000" w:themeColor="text1"/>
          <w:sz w:val="16"/>
          <w:szCs w:val="16"/>
        </w:rPr>
      </w:pPr>
    </w:p>
    <w:p w14:paraId="14C16C28" w14:textId="77777777" w:rsidR="00A61908" w:rsidRPr="00B925EF" w:rsidRDefault="00A61908" w:rsidP="00A61908">
      <w:pPr>
        <w:jc w:val="both"/>
        <w:rPr>
          <w:color w:val="0070C0"/>
          <w:sz w:val="16"/>
          <w:szCs w:val="16"/>
        </w:rPr>
      </w:pPr>
      <w:r w:rsidRPr="00B925EF">
        <w:rPr>
          <w:color w:val="0070C0"/>
          <w:sz w:val="16"/>
          <w:szCs w:val="16"/>
        </w:rPr>
        <w:t xml:space="preserve">11 июня 1920 г. делегацией кооперативов РСФСР в Великобритании была учреждена компания АРКОС (All-Russian </w:t>
      </w:r>
      <w:proofErr w:type="spellStart"/>
      <w:r w:rsidRPr="00B925EF">
        <w:rPr>
          <w:color w:val="0070C0"/>
          <w:sz w:val="16"/>
          <w:szCs w:val="16"/>
        </w:rPr>
        <w:t>Cooperative</w:t>
      </w:r>
      <w:proofErr w:type="spellEnd"/>
      <w:r w:rsidRPr="00B925EF">
        <w:rPr>
          <w:color w:val="0070C0"/>
          <w:sz w:val="16"/>
          <w:szCs w:val="16"/>
        </w:rPr>
        <w:t xml:space="preserve"> Society Limited), ставшая в условиях отсутствия дипломатических отношений главным посредником в советско-британской торговле (21172).</w:t>
      </w:r>
    </w:p>
    <w:p w14:paraId="5B5F095B" w14:textId="77777777" w:rsidR="00A61908" w:rsidRPr="00B925EF" w:rsidRDefault="00A61908" w:rsidP="00A61908">
      <w:pPr>
        <w:jc w:val="both"/>
        <w:rPr>
          <w:color w:val="0070C0"/>
          <w:sz w:val="16"/>
          <w:szCs w:val="16"/>
        </w:rPr>
      </w:pPr>
    </w:p>
    <w:p w14:paraId="07352F3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E615C59" w14:textId="77777777" w:rsidR="004001BC" w:rsidRPr="00EF41E7" w:rsidRDefault="004001BC" w:rsidP="00ED5E8F">
      <w:pPr>
        <w:autoSpaceDE w:val="0"/>
        <w:autoSpaceDN w:val="0"/>
        <w:adjustRightInd w:val="0"/>
        <w:jc w:val="both"/>
        <w:rPr>
          <w:iCs/>
          <w:color w:val="000000" w:themeColor="text1"/>
          <w:sz w:val="16"/>
          <w:szCs w:val="16"/>
        </w:rPr>
      </w:pPr>
    </w:p>
    <w:p w14:paraId="01B142FA" w14:textId="77777777" w:rsidR="00A61908" w:rsidRPr="00B925EF" w:rsidRDefault="00A61908" w:rsidP="00A61908">
      <w:pPr>
        <w:jc w:val="both"/>
        <w:rPr>
          <w:color w:val="0070C0"/>
          <w:sz w:val="16"/>
          <w:szCs w:val="16"/>
        </w:rPr>
      </w:pPr>
      <w:r w:rsidRPr="00B925EF">
        <w:rPr>
          <w:color w:val="0070C0"/>
          <w:sz w:val="16"/>
          <w:szCs w:val="16"/>
        </w:rPr>
        <w:t xml:space="preserve">11 июня 1920 первый полет </w:t>
      </w:r>
      <w:proofErr w:type="spellStart"/>
      <w:r w:rsidRPr="00B925EF">
        <w:rPr>
          <w:color w:val="0070C0"/>
          <w:sz w:val="16"/>
          <w:szCs w:val="16"/>
        </w:rPr>
        <w:t>Verville</w:t>
      </w:r>
      <w:proofErr w:type="spellEnd"/>
      <w:r w:rsidRPr="00B925EF">
        <w:rPr>
          <w:color w:val="0070C0"/>
          <w:sz w:val="16"/>
          <w:szCs w:val="16"/>
        </w:rPr>
        <w:t xml:space="preserve"> VCP (20350).</w:t>
      </w:r>
    </w:p>
    <w:p w14:paraId="0863165D" w14:textId="77777777" w:rsidR="00A61908" w:rsidRPr="00B925EF" w:rsidRDefault="00A61908" w:rsidP="00A61908">
      <w:pPr>
        <w:jc w:val="both"/>
        <w:rPr>
          <w:color w:val="0070C0"/>
          <w:sz w:val="16"/>
          <w:szCs w:val="16"/>
        </w:rPr>
      </w:pPr>
    </w:p>
    <w:p w14:paraId="5C5DA156" w14:textId="77777777" w:rsidR="00A61908" w:rsidRPr="00B925EF" w:rsidRDefault="00A61908" w:rsidP="00A61908">
      <w:pPr>
        <w:jc w:val="both"/>
        <w:rPr>
          <w:color w:val="0070C0"/>
          <w:sz w:val="16"/>
          <w:szCs w:val="16"/>
        </w:rPr>
      </w:pPr>
      <w:r w:rsidRPr="00B925EF">
        <w:rPr>
          <w:color w:val="0070C0"/>
          <w:sz w:val="16"/>
          <w:szCs w:val="16"/>
        </w:rPr>
        <w:lastRenderedPageBreak/>
        <w:t xml:space="preserve">11 июня 1920 - Первый полет </w:t>
      </w:r>
      <w:proofErr w:type="spellStart"/>
      <w:r w:rsidRPr="00B925EF">
        <w:rPr>
          <w:color w:val="0070C0"/>
          <w:sz w:val="16"/>
          <w:szCs w:val="16"/>
        </w:rPr>
        <w:t>Verville</w:t>
      </w:r>
      <w:proofErr w:type="spellEnd"/>
      <w:r w:rsidRPr="00B925EF">
        <w:rPr>
          <w:color w:val="0070C0"/>
          <w:sz w:val="16"/>
          <w:szCs w:val="16"/>
        </w:rPr>
        <w:t xml:space="preserve"> VCP. Это американский одномоторный истребитель-биплан 1920-х годов. Единственный экземпляр VCP-1 был построен инженерным подразделением военно-воздушной службы армии Соединенных Штатов. Фюзеляж самолета представлял собой </w:t>
      </w:r>
      <w:proofErr w:type="spellStart"/>
      <w:r w:rsidRPr="00B925EF">
        <w:rPr>
          <w:color w:val="0070C0"/>
          <w:sz w:val="16"/>
          <w:szCs w:val="16"/>
        </w:rPr>
        <w:t>монококовую</w:t>
      </w:r>
      <w:proofErr w:type="spellEnd"/>
      <w:r w:rsidRPr="00B925EF">
        <w:rPr>
          <w:color w:val="0070C0"/>
          <w:sz w:val="16"/>
          <w:szCs w:val="16"/>
        </w:rPr>
        <w:t xml:space="preserve"> конструкцию, изготовленную из фанеры, в то время как крылья были изготовлены из дерева и ткани.</w:t>
      </w:r>
    </w:p>
    <w:p w14:paraId="0F034FE1" w14:textId="77777777" w:rsidR="00A61908" w:rsidRPr="00B925EF" w:rsidRDefault="00A61908" w:rsidP="00A61908">
      <w:pPr>
        <w:jc w:val="both"/>
        <w:rPr>
          <w:color w:val="0070C0"/>
          <w:sz w:val="16"/>
          <w:szCs w:val="16"/>
        </w:rPr>
      </w:pPr>
      <w:r w:rsidRPr="00B925EF">
        <w:rPr>
          <w:color w:val="0070C0"/>
          <w:sz w:val="16"/>
          <w:szCs w:val="16"/>
        </w:rPr>
        <w:t xml:space="preserve">Самолет продемонстрировал хорошие характеристики, достигнув скорости 156 миль в час (251 км/ч), но радикальный кольцевой радиатор оказался неудачным, и его пришлось заменить на более обычный блок. Из-за его характеристик было решено модифицировать VCP-1 в гоночный самолет, заменив двигатель воздушного охлаждения </w:t>
      </w:r>
      <w:proofErr w:type="spellStart"/>
      <w:r w:rsidRPr="00B925EF">
        <w:rPr>
          <w:color w:val="0070C0"/>
          <w:sz w:val="16"/>
          <w:szCs w:val="16"/>
        </w:rPr>
        <w:t>Wright-Hispano</w:t>
      </w:r>
      <w:proofErr w:type="spellEnd"/>
      <w:r w:rsidRPr="00B925EF">
        <w:rPr>
          <w:color w:val="0070C0"/>
          <w:sz w:val="16"/>
          <w:szCs w:val="16"/>
        </w:rPr>
        <w:t xml:space="preserve"> мощностью 660 л. с. (490 кВт) на двигатель Packard 1A-2025 V12 водяного охлаждения (22464).</w:t>
      </w:r>
    </w:p>
    <w:p w14:paraId="0D1C27A9" w14:textId="77777777" w:rsidR="00A61908" w:rsidRPr="00B925EF" w:rsidRDefault="00A61908" w:rsidP="00A61908">
      <w:pPr>
        <w:jc w:val="both"/>
        <w:rPr>
          <w:color w:val="0070C0"/>
          <w:sz w:val="16"/>
          <w:szCs w:val="16"/>
        </w:rPr>
      </w:pPr>
    </w:p>
    <w:p w14:paraId="182096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35399F7C" w14:textId="77777777" w:rsidR="004001BC" w:rsidRPr="00EF41E7" w:rsidRDefault="004001BC" w:rsidP="00ED5E8F">
      <w:pPr>
        <w:autoSpaceDE w:val="0"/>
        <w:autoSpaceDN w:val="0"/>
        <w:adjustRightInd w:val="0"/>
        <w:jc w:val="both"/>
        <w:rPr>
          <w:color w:val="000000" w:themeColor="text1"/>
          <w:sz w:val="16"/>
          <w:szCs w:val="16"/>
        </w:rPr>
      </w:pPr>
    </w:p>
    <w:p w14:paraId="7EA837BA" w14:textId="77777777" w:rsidR="007B2C10" w:rsidRPr="00EF41E7" w:rsidRDefault="007B2C10"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(18265).</w:t>
      </w:r>
    </w:p>
    <w:p w14:paraId="166ED90D" w14:textId="77777777" w:rsidR="007B2C10" w:rsidRPr="00EF41E7" w:rsidRDefault="007B2C10" w:rsidP="00ED5E8F">
      <w:pPr>
        <w:jc w:val="both"/>
        <w:rPr>
          <w:color w:val="000000" w:themeColor="text1"/>
          <w:sz w:val="16"/>
          <w:szCs w:val="16"/>
        </w:rPr>
      </w:pPr>
    </w:p>
    <w:p w14:paraId="358992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9C8FCD9" w14:textId="77777777" w:rsidR="004001BC" w:rsidRPr="00EF41E7" w:rsidRDefault="004001BC" w:rsidP="00ED5E8F">
      <w:pPr>
        <w:autoSpaceDE w:val="0"/>
        <w:autoSpaceDN w:val="0"/>
        <w:adjustRightInd w:val="0"/>
        <w:jc w:val="both"/>
        <w:rPr>
          <w:iCs/>
          <w:color w:val="000000" w:themeColor="text1"/>
          <w:sz w:val="16"/>
          <w:szCs w:val="16"/>
        </w:rPr>
      </w:pPr>
    </w:p>
    <w:p w14:paraId="2E98FCCE" w14:textId="77777777" w:rsidR="0069508C" w:rsidRPr="00EF41E7" w:rsidRDefault="0069508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3E273AEF" w14:textId="77777777" w:rsidR="0069508C" w:rsidRPr="00EF41E7" w:rsidRDefault="0069508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020CC356" w14:textId="77777777" w:rsidR="0069508C" w:rsidRPr="00EF41E7" w:rsidRDefault="0069508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3EAE6BEC" w14:textId="77777777" w:rsidR="0069508C" w:rsidRPr="00EF41E7" w:rsidRDefault="0069508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(17065).</w:t>
      </w:r>
    </w:p>
    <w:p w14:paraId="446F009F" w14:textId="77777777" w:rsidR="0069508C" w:rsidRPr="00EF41E7" w:rsidRDefault="0069508C" w:rsidP="00ED5E8F">
      <w:pPr>
        <w:tabs>
          <w:tab w:val="left" w:pos="11199"/>
        </w:tabs>
        <w:autoSpaceDE w:val="0"/>
        <w:autoSpaceDN w:val="0"/>
        <w:adjustRightInd w:val="0"/>
        <w:jc w:val="both"/>
        <w:rPr>
          <w:color w:val="000000" w:themeColor="text1"/>
          <w:sz w:val="16"/>
          <w:szCs w:val="16"/>
        </w:rPr>
      </w:pPr>
    </w:p>
    <w:p w14:paraId="7177B3F8" w14:textId="77777777" w:rsidR="007B2C10" w:rsidRPr="00EF41E7" w:rsidRDefault="007B2C10" w:rsidP="00ED5E8F">
      <w:pPr>
        <w:pStyle w:val="ae"/>
        <w:spacing w:before="0" w:after="0"/>
        <w:jc w:val="both"/>
        <w:rPr>
          <w:color w:val="000000" w:themeColor="text1"/>
          <w:sz w:val="16"/>
          <w:szCs w:val="16"/>
        </w:rPr>
      </w:pPr>
      <w:r w:rsidRPr="00EF41E7">
        <w:rPr>
          <w:color w:val="000000" w:themeColor="text1"/>
          <w:sz w:val="16"/>
          <w:szCs w:val="16"/>
        </w:rPr>
        <w:t>12 июня 1920 наступил перелом. Измотанные и обескровленные советские дивизии начали отходить на северо-запад, за Днепр и на северо-восток, к Александровску (Запорожье). Но организовать стремительное преследование, как это бывало раньше, белые уже не смогли. Потери были слишком тяжелы. В некоторых полках выбыло до половины личного состава. Кроме того, сильно ощущался недостаток конницы, ведь белая армия, эвакуируясь в марте из Новороссийска, оставила там почти всех своих лошадей.</w:t>
      </w:r>
    </w:p>
    <w:p w14:paraId="184013A1" w14:textId="77777777" w:rsidR="007B2C10" w:rsidRPr="00EF41E7" w:rsidRDefault="007B2C10" w:rsidP="00ED5E8F">
      <w:pPr>
        <w:pStyle w:val="ae"/>
        <w:spacing w:before="0" w:after="0"/>
        <w:jc w:val="both"/>
        <w:rPr>
          <w:color w:val="000000" w:themeColor="text1"/>
          <w:sz w:val="16"/>
          <w:szCs w:val="16"/>
        </w:rPr>
      </w:pPr>
      <w:r w:rsidRPr="00EF41E7">
        <w:rPr>
          <w:color w:val="000000" w:themeColor="text1"/>
          <w:sz w:val="16"/>
          <w:szCs w:val="16"/>
        </w:rPr>
        <w:t>Роль кавалерии взяла на себя авиация. Самолеты Ткачева нагоняли отступавшие колонны и обозы красноармейцев, расстреливая их из пулеметов и засыпая осколочными бомбами. Особенно сильно красным досталось под Каховкой, где в ожидании переправы через Днепр скопилось до 10000 солдат и более 8000 повозок.</w:t>
      </w:r>
    </w:p>
    <w:p w14:paraId="6D3DB591" w14:textId="77777777" w:rsidR="007B2C10" w:rsidRPr="00EF41E7" w:rsidRDefault="007B2C10" w:rsidP="00ED5E8F">
      <w:pPr>
        <w:pStyle w:val="ae"/>
        <w:spacing w:before="0" w:after="0"/>
        <w:jc w:val="both"/>
        <w:rPr>
          <w:color w:val="000000" w:themeColor="text1"/>
          <w:sz w:val="16"/>
          <w:szCs w:val="16"/>
        </w:rPr>
      </w:pPr>
      <w:r w:rsidRPr="00EF41E7">
        <w:rPr>
          <w:color w:val="000000" w:themeColor="text1"/>
          <w:sz w:val="16"/>
          <w:szCs w:val="16"/>
        </w:rPr>
        <w:t>Перекопская операция закончилась победой белой армии (с 14 мая она по приказу Врангеля стала называться Русской армией). Летчики сделали все возможное для обеспечения этой победы. Только за первые два дня, 7 и 8 июня, они совершили 150 боевых вылетов, сбросив на противника 6,5 тонн бомб.</w:t>
      </w:r>
    </w:p>
    <w:p w14:paraId="736B70B6" w14:textId="77777777" w:rsidR="007B2C10" w:rsidRPr="00EF41E7" w:rsidRDefault="007B2C10" w:rsidP="00ED5E8F">
      <w:pPr>
        <w:pStyle w:val="ae"/>
        <w:spacing w:before="0" w:after="0"/>
        <w:jc w:val="both"/>
        <w:rPr>
          <w:color w:val="000000" w:themeColor="text1"/>
          <w:sz w:val="16"/>
          <w:szCs w:val="16"/>
        </w:rPr>
      </w:pPr>
      <w:r w:rsidRPr="00EF41E7">
        <w:rPr>
          <w:color w:val="000000" w:themeColor="text1"/>
          <w:sz w:val="16"/>
          <w:szCs w:val="16"/>
        </w:rPr>
        <w:t>Врангель вырвался из Крыма, но это не означало стратегической перемены ситуации. Линия фронта всего лишь сместилась на несколько десятков километров к северу. Большевики по-прежнему обладали большим численным превосходством, и со временем это превосходство только увеличивалось. В середине июня на Южный фронт был переброшен 1-й кавалерийский корпус Жлобы (бывший корпус Думенко) численностью 8000 всадников. С учетом этого пополнения красные имели 35000 пехотинцев и 10000 всадников против 22000 солдат и 2000 кавалеристов у Врангеля (18564).</w:t>
      </w:r>
    </w:p>
    <w:p w14:paraId="7BCFEBD4" w14:textId="77777777" w:rsidR="007B2C10" w:rsidRPr="00EF41E7" w:rsidRDefault="007B2C10" w:rsidP="00ED5E8F">
      <w:pPr>
        <w:jc w:val="both"/>
        <w:rPr>
          <w:color w:val="000000" w:themeColor="text1"/>
          <w:sz w:val="16"/>
          <w:szCs w:val="16"/>
        </w:rPr>
      </w:pPr>
    </w:p>
    <w:p w14:paraId="72970BA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июня 1920 советские войска выбили поляков из Киева (16-я и последняя смена власти в городе с 1917 г.) (4962).</w:t>
      </w:r>
    </w:p>
    <w:p w14:paraId="27A6748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7D088A7" w14:textId="77777777" w:rsidR="00DD35AF"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1737F2" w14:textId="77777777" w:rsidR="00DD35AF" w:rsidRPr="00EF41E7" w:rsidRDefault="00DD35AF" w:rsidP="00ED5E8F">
      <w:pPr>
        <w:autoSpaceDE w:val="0"/>
        <w:autoSpaceDN w:val="0"/>
        <w:adjustRightInd w:val="0"/>
        <w:jc w:val="both"/>
        <w:rPr>
          <w:iCs/>
          <w:color w:val="000000" w:themeColor="text1"/>
          <w:sz w:val="16"/>
          <w:szCs w:val="16"/>
        </w:rPr>
      </w:pPr>
    </w:p>
    <w:p w14:paraId="53CA317B" w14:textId="77777777" w:rsidR="00DD35AF" w:rsidRPr="00EF41E7" w:rsidRDefault="00DD35AF" w:rsidP="00ED5E8F">
      <w:pPr>
        <w:jc w:val="both"/>
        <w:rPr>
          <w:color w:val="000000" w:themeColor="text1"/>
          <w:sz w:val="16"/>
          <w:szCs w:val="16"/>
        </w:rPr>
      </w:pPr>
      <w:r w:rsidRPr="00EF41E7">
        <w:rPr>
          <w:bCs/>
          <w:color w:val="000000" w:themeColor="text1"/>
          <w:sz w:val="16"/>
          <w:szCs w:val="16"/>
        </w:rPr>
        <w:t>12 июня</w:t>
      </w:r>
      <w:r w:rsidRPr="00EF41E7">
        <w:rPr>
          <w:color w:val="000000" w:themeColor="text1"/>
          <w:sz w:val="16"/>
          <w:szCs w:val="16"/>
        </w:rPr>
        <w:t xml:space="preserve"> в 1920 году официальное открытие Панамского канала (первое судно прошло через канал в августе 1914) (14920).</w:t>
      </w:r>
    </w:p>
    <w:p w14:paraId="0ED90B1C" w14:textId="77777777" w:rsidR="00DD35AF" w:rsidRPr="00EF41E7" w:rsidRDefault="00DD35AF" w:rsidP="00ED5E8F">
      <w:pPr>
        <w:jc w:val="both"/>
        <w:rPr>
          <w:color w:val="000000" w:themeColor="text1"/>
          <w:sz w:val="16"/>
          <w:szCs w:val="16"/>
        </w:rPr>
      </w:pPr>
    </w:p>
    <w:p w14:paraId="378BF95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FE8E249" w14:textId="77777777" w:rsidR="004001BC" w:rsidRPr="00EF41E7" w:rsidRDefault="004001BC" w:rsidP="00ED5E8F">
      <w:pPr>
        <w:autoSpaceDE w:val="0"/>
        <w:autoSpaceDN w:val="0"/>
        <w:adjustRightInd w:val="0"/>
        <w:jc w:val="both"/>
        <w:rPr>
          <w:iCs/>
          <w:color w:val="000000" w:themeColor="text1"/>
          <w:sz w:val="16"/>
          <w:szCs w:val="16"/>
        </w:rPr>
      </w:pPr>
    </w:p>
    <w:p w14:paraId="743DCB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июня 1920 американец м </w:t>
      </w:r>
      <w:proofErr w:type="spellStart"/>
      <w:r w:rsidRPr="00EF41E7">
        <w:rPr>
          <w:color w:val="000000" w:themeColor="text1"/>
          <w:sz w:val="16"/>
          <w:szCs w:val="16"/>
        </w:rPr>
        <w:t>Саунт</w:t>
      </w:r>
      <w:proofErr w:type="spellEnd"/>
      <w:r w:rsidRPr="00EF41E7">
        <w:rPr>
          <w:color w:val="000000" w:themeColor="text1"/>
          <w:sz w:val="16"/>
          <w:szCs w:val="16"/>
        </w:rPr>
        <w:t>-</w:t>
      </w:r>
      <w:proofErr w:type="spellStart"/>
      <w:r w:rsidRPr="00EF41E7">
        <w:rPr>
          <w:color w:val="000000" w:themeColor="text1"/>
          <w:sz w:val="16"/>
          <w:szCs w:val="16"/>
        </w:rPr>
        <w:t>ле</w:t>
      </w:r>
      <w:proofErr w:type="spellEnd"/>
      <w:r w:rsidRPr="00EF41E7">
        <w:rPr>
          <w:color w:val="000000" w:themeColor="text1"/>
          <w:sz w:val="16"/>
          <w:szCs w:val="16"/>
        </w:rPr>
        <w:t xml:space="preserve">-Рой, который воевал за поляков в 7 эскадрильи им. </w:t>
      </w:r>
      <w:proofErr w:type="spellStart"/>
      <w:r w:rsidRPr="00EF41E7">
        <w:rPr>
          <w:color w:val="000000" w:themeColor="text1"/>
          <w:sz w:val="16"/>
          <w:szCs w:val="16"/>
        </w:rPr>
        <w:t>Т.Костюшко</w:t>
      </w:r>
      <w:proofErr w:type="spellEnd"/>
      <w:r w:rsidRPr="00EF41E7">
        <w:rPr>
          <w:color w:val="000000" w:themeColor="text1"/>
          <w:sz w:val="16"/>
          <w:szCs w:val="16"/>
        </w:rPr>
        <w:t xml:space="preserve"> на </w:t>
      </w:r>
      <w:proofErr w:type="spellStart"/>
      <w:r w:rsidRPr="00EF41E7">
        <w:rPr>
          <w:color w:val="000000" w:themeColor="text1"/>
          <w:sz w:val="16"/>
          <w:szCs w:val="16"/>
        </w:rPr>
        <w:t>Балилле</w:t>
      </w:r>
      <w:proofErr w:type="spellEnd"/>
      <w:r w:rsidRPr="00EF41E7">
        <w:rPr>
          <w:color w:val="000000" w:themeColor="text1"/>
          <w:sz w:val="16"/>
          <w:szCs w:val="16"/>
        </w:rPr>
        <w:t xml:space="preserve"> А.1 </w:t>
      </w:r>
      <w:proofErr w:type="gramStart"/>
      <w:r w:rsidRPr="00EF41E7">
        <w:rPr>
          <w:color w:val="000000" w:themeColor="text1"/>
          <w:sz w:val="16"/>
          <w:szCs w:val="16"/>
        </w:rPr>
        <w:t>был сбит</w:t>
      </w:r>
      <w:proofErr w:type="gramEnd"/>
      <w:r w:rsidRPr="00EF41E7">
        <w:rPr>
          <w:color w:val="000000" w:themeColor="text1"/>
          <w:sz w:val="16"/>
          <w:szCs w:val="16"/>
        </w:rPr>
        <w:t xml:space="preserve"> и красноармейцы захватили его вместе с машиной (2447,44).</w:t>
      </w:r>
    </w:p>
    <w:p w14:paraId="01A2DACF" w14:textId="77777777" w:rsidR="004001BC" w:rsidRPr="00EF41E7" w:rsidRDefault="004001BC" w:rsidP="00ED5E8F">
      <w:pPr>
        <w:autoSpaceDE w:val="0"/>
        <w:autoSpaceDN w:val="0"/>
        <w:adjustRightInd w:val="0"/>
        <w:jc w:val="both"/>
        <w:rPr>
          <w:color w:val="000000" w:themeColor="text1"/>
          <w:sz w:val="16"/>
          <w:szCs w:val="16"/>
        </w:rPr>
      </w:pPr>
    </w:p>
    <w:p w14:paraId="5FB0F61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2DCACDE" w14:textId="77777777" w:rsidR="004001BC" w:rsidRPr="00EF41E7" w:rsidRDefault="004001BC" w:rsidP="00ED5E8F">
      <w:pPr>
        <w:autoSpaceDE w:val="0"/>
        <w:autoSpaceDN w:val="0"/>
        <w:adjustRightInd w:val="0"/>
        <w:jc w:val="both"/>
        <w:rPr>
          <w:iCs/>
          <w:color w:val="000000" w:themeColor="text1"/>
          <w:sz w:val="16"/>
          <w:szCs w:val="16"/>
        </w:rPr>
      </w:pPr>
    </w:p>
    <w:p w14:paraId="06E0728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июня 1920 в Женеве открылся международный Конгресс феминисток (4962).</w:t>
      </w:r>
    </w:p>
    <w:p w14:paraId="6B97640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9E4AA4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13 июня 1920 в Париже албанским студентом убит глава правительства Албании в изгнании </w:t>
      </w:r>
      <w:proofErr w:type="spellStart"/>
      <w:r w:rsidRPr="00EF41E7">
        <w:rPr>
          <w:color w:val="000000" w:themeColor="text1"/>
          <w:sz w:val="16"/>
          <w:szCs w:val="16"/>
        </w:rPr>
        <w:t>Эссад</w:t>
      </w:r>
      <w:proofErr w:type="spellEnd"/>
      <w:r w:rsidRPr="00EF41E7">
        <w:rPr>
          <w:color w:val="000000" w:themeColor="text1"/>
          <w:sz w:val="16"/>
          <w:szCs w:val="16"/>
        </w:rPr>
        <w:t>-паша (4962).</w:t>
      </w:r>
    </w:p>
    <w:p w14:paraId="4465EBF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51A52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июня 1920 Управление почт США запретила пересылку детей по почте в качестве пакетов (2100).</w:t>
      </w:r>
    </w:p>
    <w:p w14:paraId="2DCB7999" w14:textId="77777777" w:rsidR="004001BC" w:rsidRPr="00EF41E7" w:rsidRDefault="004001BC" w:rsidP="00ED5E8F">
      <w:pPr>
        <w:autoSpaceDE w:val="0"/>
        <w:autoSpaceDN w:val="0"/>
        <w:adjustRightInd w:val="0"/>
        <w:jc w:val="both"/>
        <w:rPr>
          <w:color w:val="000000" w:themeColor="text1"/>
          <w:sz w:val="16"/>
          <w:szCs w:val="16"/>
        </w:rPr>
      </w:pPr>
    </w:p>
    <w:p w14:paraId="72049C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5E664A6" w14:textId="77777777" w:rsidR="004001BC" w:rsidRPr="00EF41E7" w:rsidRDefault="004001BC" w:rsidP="00ED5E8F">
      <w:pPr>
        <w:autoSpaceDE w:val="0"/>
        <w:autoSpaceDN w:val="0"/>
        <w:adjustRightInd w:val="0"/>
        <w:jc w:val="both"/>
        <w:rPr>
          <w:iCs/>
          <w:color w:val="000000" w:themeColor="text1"/>
          <w:sz w:val="16"/>
          <w:szCs w:val="16"/>
        </w:rPr>
      </w:pPr>
    </w:p>
    <w:p w14:paraId="62AFF2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июня 1920 Малый Совнарком рассмотрел Совнаркомовский паек. Утвердили единогласно и решили считать секретным. Подписал В.И.Л. (3481).</w:t>
      </w:r>
    </w:p>
    <w:p w14:paraId="13052231" w14:textId="77777777" w:rsidR="004001BC" w:rsidRPr="00EF41E7" w:rsidRDefault="004001BC" w:rsidP="00ED5E8F">
      <w:pPr>
        <w:autoSpaceDE w:val="0"/>
        <w:autoSpaceDN w:val="0"/>
        <w:adjustRightInd w:val="0"/>
        <w:jc w:val="both"/>
        <w:rPr>
          <w:color w:val="000000" w:themeColor="text1"/>
          <w:sz w:val="16"/>
          <w:szCs w:val="16"/>
        </w:rPr>
      </w:pPr>
    </w:p>
    <w:p w14:paraId="46FD68B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2A76085" w14:textId="77777777" w:rsidR="004001BC" w:rsidRPr="00EF41E7" w:rsidRDefault="004001BC" w:rsidP="00ED5E8F">
      <w:pPr>
        <w:autoSpaceDE w:val="0"/>
        <w:autoSpaceDN w:val="0"/>
        <w:adjustRightInd w:val="0"/>
        <w:jc w:val="both"/>
        <w:rPr>
          <w:iCs/>
          <w:color w:val="000000" w:themeColor="text1"/>
          <w:sz w:val="16"/>
          <w:szCs w:val="16"/>
        </w:rPr>
      </w:pPr>
    </w:p>
    <w:p w14:paraId="6A2E839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и 2 июня 1920 совершили первые полеты два D.H.4 № 2292 и 2293, выпущенные ГАЗ №1 по заказу от 30 сентября 1918 (6594, 3).</w:t>
      </w:r>
    </w:p>
    <w:p w14:paraId="157B175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E3A58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июня 1920 в воздух поднялся ДН-4 с номером 2293. У земли самолет развивал максимальную скорость 151-153 км/ч, высоту 3000 м набирал за 23 минуты (10667).</w:t>
      </w:r>
    </w:p>
    <w:p w14:paraId="0F6759BB" w14:textId="77777777" w:rsidR="004001BC" w:rsidRPr="00EF41E7" w:rsidRDefault="004001BC" w:rsidP="00ED5E8F">
      <w:pPr>
        <w:autoSpaceDE w:val="0"/>
        <w:autoSpaceDN w:val="0"/>
        <w:adjustRightInd w:val="0"/>
        <w:jc w:val="both"/>
        <w:rPr>
          <w:color w:val="000000" w:themeColor="text1"/>
          <w:sz w:val="16"/>
          <w:szCs w:val="16"/>
        </w:rPr>
      </w:pPr>
    </w:p>
    <w:p w14:paraId="0AEA1FB9" w14:textId="77777777" w:rsidR="00F30FA5" w:rsidRPr="00EF41E7" w:rsidRDefault="00F30FA5"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2CFA5F1" w14:textId="77777777" w:rsidR="00F30FA5" w:rsidRPr="00EF41E7" w:rsidRDefault="00F30FA5" w:rsidP="00ED5E8F">
      <w:pPr>
        <w:autoSpaceDE w:val="0"/>
        <w:autoSpaceDN w:val="0"/>
        <w:adjustRightInd w:val="0"/>
        <w:jc w:val="both"/>
        <w:rPr>
          <w:iCs/>
          <w:color w:val="000000" w:themeColor="text1"/>
          <w:sz w:val="16"/>
          <w:szCs w:val="16"/>
        </w:rPr>
      </w:pPr>
    </w:p>
    <w:p w14:paraId="031DEF10" w14:textId="77777777" w:rsidR="00F30FA5" w:rsidRPr="00EF41E7" w:rsidRDefault="00F30FA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15 июня 1920 первая партия листов для двух танков была отправлена в Сормово несмотря на то, что к изготовлению брони приступили ещё в конце марта. Впрочем, и с ней всё было не гладко: согласно телеграмме из Сормово, прибывшая броня оказалась непригодной для установки на танки. Все листы были покороблены, а при правке раскалывались. Больше того, часть брони оказалась даже не нарезана. Такая халатность Ижорского завода ставила под угрозу план по выпуску, из-за чего </w:t>
      </w:r>
      <w:r w:rsidRPr="00EF41E7">
        <w:rPr>
          <w:color w:val="000000" w:themeColor="text1"/>
          <w:sz w:val="16"/>
          <w:szCs w:val="16"/>
        </w:rPr>
        <w:lastRenderedPageBreak/>
        <w:t>развернулась бурная переписка (17714).</w:t>
      </w:r>
    </w:p>
    <w:p w14:paraId="2E68EA7E" w14:textId="77777777" w:rsidR="00F30FA5" w:rsidRPr="00EF41E7" w:rsidRDefault="00F30FA5" w:rsidP="00ED5E8F">
      <w:pPr>
        <w:jc w:val="both"/>
        <w:rPr>
          <w:color w:val="000000" w:themeColor="text1"/>
          <w:sz w:val="16"/>
          <w:szCs w:val="16"/>
        </w:rPr>
      </w:pPr>
    </w:p>
    <w:p w14:paraId="09F8A7A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344DE9B" w14:textId="77777777" w:rsidR="004001BC" w:rsidRPr="00EF41E7" w:rsidRDefault="004001BC" w:rsidP="00ED5E8F">
      <w:pPr>
        <w:autoSpaceDE w:val="0"/>
        <w:autoSpaceDN w:val="0"/>
        <w:adjustRightInd w:val="0"/>
        <w:jc w:val="both"/>
        <w:rPr>
          <w:iCs/>
          <w:color w:val="000000" w:themeColor="text1"/>
          <w:sz w:val="16"/>
          <w:szCs w:val="16"/>
        </w:rPr>
      </w:pPr>
    </w:p>
    <w:p w14:paraId="241C9C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15-21 июня 1920 авиация белых (Крымская боевая авиагруппа, 4 и 5 отряд на ДН-9) во главе с ген. </w:t>
      </w:r>
      <w:proofErr w:type="spellStart"/>
      <w:r w:rsidRPr="00EF41E7">
        <w:rPr>
          <w:color w:val="000000" w:themeColor="text1"/>
          <w:sz w:val="16"/>
          <w:szCs w:val="16"/>
        </w:rPr>
        <w:t>В.М.Ткачевым</w:t>
      </w:r>
      <w:proofErr w:type="spellEnd"/>
      <w:r w:rsidRPr="00EF41E7">
        <w:rPr>
          <w:color w:val="000000" w:themeColor="text1"/>
          <w:sz w:val="16"/>
          <w:szCs w:val="16"/>
        </w:rPr>
        <w:t xml:space="preserve"> полностью разбила 1 конный корпус тов. Жлобы из 3000 всадников, прорвавшуюся через фронт 15 июня и совершавшую рейд по тылам белых. Участвовало до 6 самолетов. Например, только подпоручик Байдак с летнабом Барановским совершил 10 боевых вылетов общей </w:t>
      </w:r>
      <w:proofErr w:type="spellStart"/>
      <w:r w:rsidRPr="00EF41E7">
        <w:rPr>
          <w:color w:val="000000" w:themeColor="text1"/>
          <w:sz w:val="16"/>
          <w:szCs w:val="16"/>
        </w:rPr>
        <w:t>подолжительностью</w:t>
      </w:r>
      <w:proofErr w:type="spellEnd"/>
      <w:r w:rsidRPr="00EF41E7">
        <w:rPr>
          <w:color w:val="000000" w:themeColor="text1"/>
          <w:sz w:val="16"/>
          <w:szCs w:val="16"/>
        </w:rPr>
        <w:t xml:space="preserve"> 32:15 и сбросил 135 бомб общим весом 85 пудов. Красные (в т.ч. </w:t>
      </w:r>
      <w:proofErr w:type="spellStart"/>
      <w:r w:rsidRPr="00EF41E7">
        <w:rPr>
          <w:color w:val="000000" w:themeColor="text1"/>
          <w:sz w:val="16"/>
          <w:szCs w:val="16"/>
        </w:rPr>
        <w:t>Межерауп</w:t>
      </w:r>
      <w:proofErr w:type="spellEnd"/>
      <w:r w:rsidRPr="00EF41E7">
        <w:rPr>
          <w:color w:val="000000" w:themeColor="text1"/>
          <w:sz w:val="16"/>
          <w:szCs w:val="16"/>
        </w:rPr>
        <w:t xml:space="preserve">, </w:t>
      </w:r>
      <w:proofErr w:type="spellStart"/>
      <w:r w:rsidRPr="00EF41E7">
        <w:rPr>
          <w:color w:val="000000" w:themeColor="text1"/>
          <w:sz w:val="16"/>
          <w:szCs w:val="16"/>
        </w:rPr>
        <w:t>Ингаунис</w:t>
      </w:r>
      <w:proofErr w:type="spellEnd"/>
      <w:r w:rsidRPr="00EF41E7">
        <w:rPr>
          <w:color w:val="000000" w:themeColor="text1"/>
          <w:sz w:val="16"/>
          <w:szCs w:val="16"/>
        </w:rPr>
        <w:t xml:space="preserve"> пытались завязать воздушные бои на </w:t>
      </w:r>
      <w:proofErr w:type="spellStart"/>
      <w:r w:rsidRPr="00EF41E7">
        <w:rPr>
          <w:color w:val="000000" w:themeColor="text1"/>
          <w:sz w:val="16"/>
          <w:szCs w:val="16"/>
        </w:rPr>
        <w:t>Ньюпорах</w:t>
      </w:r>
      <w:proofErr w:type="spellEnd"/>
      <w:r w:rsidRPr="00EF41E7">
        <w:rPr>
          <w:color w:val="000000" w:themeColor="text1"/>
          <w:sz w:val="16"/>
          <w:szCs w:val="16"/>
        </w:rPr>
        <w:t>, но результатов не было. Это был один из первых примеров уничтожения силами исключительно штурмовой авиации большой группы наземных войск (1118,2).</w:t>
      </w:r>
    </w:p>
    <w:p w14:paraId="78ABC8B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- 29 июня 1920.</w:t>
      </w:r>
    </w:p>
    <w:p w14:paraId="713EF601" w14:textId="77777777" w:rsidR="004001BC" w:rsidRPr="00EF41E7" w:rsidRDefault="004001BC" w:rsidP="00ED5E8F">
      <w:pPr>
        <w:autoSpaceDE w:val="0"/>
        <w:autoSpaceDN w:val="0"/>
        <w:adjustRightInd w:val="0"/>
        <w:jc w:val="both"/>
        <w:rPr>
          <w:iCs/>
          <w:color w:val="000000" w:themeColor="text1"/>
          <w:sz w:val="16"/>
          <w:szCs w:val="16"/>
        </w:rPr>
      </w:pPr>
    </w:p>
    <w:p w14:paraId="17707E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1A34B8B" w14:textId="77777777" w:rsidR="004001BC" w:rsidRPr="00EF41E7" w:rsidRDefault="004001BC" w:rsidP="00ED5E8F">
      <w:pPr>
        <w:autoSpaceDE w:val="0"/>
        <w:autoSpaceDN w:val="0"/>
        <w:adjustRightInd w:val="0"/>
        <w:jc w:val="both"/>
        <w:rPr>
          <w:iCs/>
          <w:color w:val="000000" w:themeColor="text1"/>
          <w:sz w:val="16"/>
          <w:szCs w:val="16"/>
        </w:rPr>
      </w:pPr>
    </w:p>
    <w:p w14:paraId="0095FD00" w14:textId="77777777" w:rsidR="00D87F14" w:rsidRPr="00EF41E7" w:rsidRDefault="00D87F14"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июня 1920 г. начальником военного управления (</w:t>
      </w:r>
      <w:proofErr w:type="spellStart"/>
      <w:r w:rsidRPr="00EF41E7">
        <w:rPr>
          <w:color w:val="000000" w:themeColor="text1"/>
          <w:sz w:val="16"/>
          <w:szCs w:val="16"/>
        </w:rPr>
        <w:t>Truppenamt</w:t>
      </w:r>
      <w:proofErr w:type="spellEnd"/>
      <w:r w:rsidRPr="00EF41E7">
        <w:rPr>
          <w:color w:val="000000" w:themeColor="text1"/>
          <w:sz w:val="16"/>
          <w:szCs w:val="16"/>
        </w:rPr>
        <w:t>), которое, по существу, выполняло функции Генерального штаба рейхсвера, стал генерал-</w:t>
      </w:r>
      <w:proofErr w:type="spellStart"/>
      <w:r w:rsidRPr="00EF41E7">
        <w:rPr>
          <w:color w:val="000000" w:themeColor="text1"/>
          <w:sz w:val="16"/>
          <w:szCs w:val="16"/>
        </w:rPr>
        <w:t>оберст</w:t>
      </w:r>
      <w:proofErr w:type="spellEnd"/>
      <w:r w:rsidRPr="00EF41E7">
        <w:rPr>
          <w:color w:val="000000" w:themeColor="text1"/>
          <w:sz w:val="16"/>
          <w:szCs w:val="16"/>
        </w:rPr>
        <w:t xml:space="preserve"> Ханс фон </w:t>
      </w:r>
      <w:proofErr w:type="spellStart"/>
      <w:r w:rsidRPr="00EF41E7">
        <w:rPr>
          <w:color w:val="000000" w:themeColor="text1"/>
          <w:sz w:val="16"/>
          <w:szCs w:val="16"/>
        </w:rPr>
        <w:t>Зеект</w:t>
      </w:r>
      <w:proofErr w:type="spellEnd"/>
      <w:r w:rsidRPr="00EF41E7">
        <w:rPr>
          <w:color w:val="000000" w:themeColor="text1"/>
          <w:sz w:val="16"/>
          <w:szCs w:val="16"/>
        </w:rPr>
        <w:t xml:space="preserve"> (</w:t>
      </w:r>
      <w:proofErr w:type="spellStart"/>
      <w:r w:rsidRPr="00EF41E7">
        <w:rPr>
          <w:color w:val="000000" w:themeColor="text1"/>
          <w:sz w:val="16"/>
          <w:szCs w:val="16"/>
        </w:rPr>
        <w:t>Hans</w:t>
      </w:r>
      <w:proofErr w:type="spellEnd"/>
      <w:r w:rsidRPr="00EF41E7">
        <w:rPr>
          <w:color w:val="000000" w:themeColor="text1"/>
          <w:sz w:val="16"/>
          <w:szCs w:val="16"/>
        </w:rPr>
        <w:t xml:space="preserve"> </w:t>
      </w:r>
      <w:proofErr w:type="spellStart"/>
      <w:r w:rsidRPr="00EF41E7">
        <w:rPr>
          <w:color w:val="000000" w:themeColor="text1"/>
          <w:sz w:val="16"/>
          <w:szCs w:val="16"/>
        </w:rPr>
        <w:t>von</w:t>
      </w:r>
      <w:proofErr w:type="spellEnd"/>
      <w:r w:rsidRPr="00EF41E7">
        <w:rPr>
          <w:color w:val="000000" w:themeColor="text1"/>
          <w:sz w:val="16"/>
          <w:szCs w:val="16"/>
        </w:rPr>
        <w:t xml:space="preserve"> </w:t>
      </w:r>
      <w:proofErr w:type="spellStart"/>
      <w:r w:rsidRPr="00EF41E7">
        <w:rPr>
          <w:color w:val="000000" w:themeColor="text1"/>
          <w:sz w:val="16"/>
          <w:szCs w:val="16"/>
        </w:rPr>
        <w:t>Seekt</w:t>
      </w:r>
      <w:proofErr w:type="spellEnd"/>
      <w:r w:rsidRPr="00EF41E7">
        <w:rPr>
          <w:color w:val="000000" w:themeColor="text1"/>
          <w:sz w:val="16"/>
          <w:szCs w:val="16"/>
        </w:rPr>
        <w:t xml:space="preserve">). Он отлично понимал значение военной авиации и знал, что в будущем она несомненно вновь понадобится Германии. Внутри рейхсвера фон </w:t>
      </w:r>
      <w:proofErr w:type="spellStart"/>
      <w:r w:rsidRPr="00EF41E7">
        <w:rPr>
          <w:color w:val="000000" w:themeColor="text1"/>
          <w:sz w:val="16"/>
          <w:szCs w:val="16"/>
        </w:rPr>
        <w:t>Зеект</w:t>
      </w:r>
      <w:proofErr w:type="spellEnd"/>
      <w:r w:rsidRPr="00EF41E7">
        <w:rPr>
          <w:color w:val="000000" w:themeColor="text1"/>
          <w:sz w:val="16"/>
          <w:szCs w:val="16"/>
        </w:rPr>
        <w:t xml:space="preserve"> создал Центральный авиационный комитет (</w:t>
      </w:r>
      <w:proofErr w:type="spellStart"/>
      <w:r w:rsidRPr="00EF41E7">
        <w:rPr>
          <w:color w:val="000000" w:themeColor="text1"/>
          <w:sz w:val="16"/>
          <w:szCs w:val="16"/>
        </w:rPr>
        <w:t>Fliegerzentrale</w:t>
      </w:r>
      <w:proofErr w:type="spellEnd"/>
      <w:r w:rsidRPr="00EF41E7">
        <w:rPr>
          <w:color w:val="000000" w:themeColor="text1"/>
          <w:sz w:val="16"/>
          <w:szCs w:val="16"/>
        </w:rPr>
        <w:t xml:space="preserve">), в который вошли 180 офицеров, служивших во время Первой мировой войны в военной авиации. Его основной задачей было составление отчетов, подробно анализировавших все аспекты воздушной войны. Среди офицеров комитета были Вальтер </w:t>
      </w:r>
      <w:proofErr w:type="spellStart"/>
      <w:r w:rsidRPr="00EF41E7">
        <w:rPr>
          <w:color w:val="000000" w:themeColor="text1"/>
          <w:sz w:val="16"/>
          <w:szCs w:val="16"/>
        </w:rPr>
        <w:t>Вефер</w:t>
      </w:r>
      <w:proofErr w:type="spellEnd"/>
      <w:r w:rsidRPr="00EF41E7">
        <w:rPr>
          <w:color w:val="000000" w:themeColor="text1"/>
          <w:sz w:val="16"/>
          <w:szCs w:val="16"/>
        </w:rPr>
        <w:t xml:space="preserve"> (</w:t>
      </w:r>
      <w:proofErr w:type="spellStart"/>
      <w:r w:rsidRPr="00EF41E7">
        <w:rPr>
          <w:color w:val="000000" w:themeColor="text1"/>
          <w:sz w:val="16"/>
          <w:szCs w:val="16"/>
        </w:rPr>
        <w:t>Walter</w:t>
      </w:r>
      <w:proofErr w:type="spellEnd"/>
      <w:r w:rsidRPr="00EF41E7">
        <w:rPr>
          <w:color w:val="000000" w:themeColor="text1"/>
          <w:sz w:val="16"/>
          <w:szCs w:val="16"/>
        </w:rPr>
        <w:t xml:space="preserve"> </w:t>
      </w:r>
      <w:proofErr w:type="spellStart"/>
      <w:r w:rsidRPr="00EF41E7">
        <w:rPr>
          <w:color w:val="000000" w:themeColor="text1"/>
          <w:sz w:val="16"/>
          <w:szCs w:val="16"/>
        </w:rPr>
        <w:t>Wever</w:t>
      </w:r>
      <w:proofErr w:type="spellEnd"/>
      <w:r w:rsidRPr="00EF41E7">
        <w:rPr>
          <w:color w:val="000000" w:themeColor="text1"/>
          <w:sz w:val="16"/>
          <w:szCs w:val="16"/>
        </w:rPr>
        <w:t xml:space="preserve">), ставший затем первым начальником Генерального штаба Люфтваффе, а также Хельмут </w:t>
      </w:r>
      <w:proofErr w:type="spellStart"/>
      <w:r w:rsidRPr="00EF41E7">
        <w:rPr>
          <w:color w:val="000000" w:themeColor="text1"/>
          <w:sz w:val="16"/>
          <w:szCs w:val="16"/>
        </w:rPr>
        <w:t>Фельми</w:t>
      </w:r>
      <w:proofErr w:type="spellEnd"/>
      <w:r w:rsidRPr="00EF41E7">
        <w:rPr>
          <w:color w:val="000000" w:themeColor="text1"/>
          <w:sz w:val="16"/>
          <w:szCs w:val="16"/>
        </w:rPr>
        <w:t xml:space="preserve"> (</w:t>
      </w:r>
      <w:proofErr w:type="spellStart"/>
      <w:r w:rsidRPr="00EF41E7">
        <w:rPr>
          <w:color w:val="000000" w:themeColor="text1"/>
          <w:sz w:val="16"/>
          <w:szCs w:val="16"/>
        </w:rPr>
        <w:t>Helmut</w:t>
      </w:r>
      <w:proofErr w:type="spellEnd"/>
      <w:r w:rsidRPr="00EF41E7">
        <w:rPr>
          <w:color w:val="000000" w:themeColor="text1"/>
          <w:sz w:val="16"/>
          <w:szCs w:val="16"/>
        </w:rPr>
        <w:t xml:space="preserve"> </w:t>
      </w:r>
      <w:proofErr w:type="spellStart"/>
      <w:r w:rsidRPr="00EF41E7">
        <w:rPr>
          <w:color w:val="000000" w:themeColor="text1"/>
          <w:sz w:val="16"/>
          <w:szCs w:val="16"/>
        </w:rPr>
        <w:t>Felmy</w:t>
      </w:r>
      <w:proofErr w:type="spellEnd"/>
      <w:r w:rsidRPr="00EF41E7">
        <w:rPr>
          <w:color w:val="000000" w:themeColor="text1"/>
          <w:sz w:val="16"/>
          <w:szCs w:val="16"/>
        </w:rPr>
        <w:t xml:space="preserve">), Хуго </w:t>
      </w:r>
      <w:proofErr w:type="spellStart"/>
      <w:r w:rsidRPr="00EF41E7">
        <w:rPr>
          <w:color w:val="000000" w:themeColor="text1"/>
          <w:sz w:val="16"/>
          <w:szCs w:val="16"/>
        </w:rPr>
        <w:t>Шперрле</w:t>
      </w:r>
      <w:proofErr w:type="spellEnd"/>
      <w:r w:rsidRPr="00EF41E7">
        <w:rPr>
          <w:color w:val="000000" w:themeColor="text1"/>
          <w:sz w:val="16"/>
          <w:szCs w:val="16"/>
        </w:rPr>
        <w:t xml:space="preserve"> (Hugo </w:t>
      </w:r>
      <w:proofErr w:type="spellStart"/>
      <w:r w:rsidRPr="00EF41E7">
        <w:rPr>
          <w:color w:val="000000" w:themeColor="text1"/>
          <w:sz w:val="16"/>
          <w:szCs w:val="16"/>
        </w:rPr>
        <w:t>Sperrle</w:t>
      </w:r>
      <w:proofErr w:type="spellEnd"/>
      <w:r w:rsidRPr="00EF41E7">
        <w:rPr>
          <w:color w:val="000000" w:themeColor="text1"/>
          <w:sz w:val="16"/>
          <w:szCs w:val="16"/>
        </w:rPr>
        <w:t xml:space="preserve">), Альберт </w:t>
      </w:r>
      <w:proofErr w:type="spellStart"/>
      <w:r w:rsidRPr="00EF41E7">
        <w:rPr>
          <w:color w:val="000000" w:themeColor="text1"/>
          <w:sz w:val="16"/>
          <w:szCs w:val="16"/>
        </w:rPr>
        <w:t>Кессельринг</w:t>
      </w:r>
      <w:proofErr w:type="spellEnd"/>
      <w:r w:rsidRPr="00EF41E7">
        <w:rPr>
          <w:color w:val="000000" w:themeColor="text1"/>
          <w:sz w:val="16"/>
          <w:szCs w:val="16"/>
        </w:rPr>
        <w:t xml:space="preserve"> (</w:t>
      </w:r>
      <w:proofErr w:type="spellStart"/>
      <w:r w:rsidRPr="00EF41E7">
        <w:rPr>
          <w:color w:val="000000" w:themeColor="text1"/>
          <w:sz w:val="16"/>
          <w:szCs w:val="16"/>
        </w:rPr>
        <w:t>Albert</w:t>
      </w:r>
      <w:proofErr w:type="spellEnd"/>
      <w:r w:rsidRPr="00EF41E7">
        <w:rPr>
          <w:color w:val="000000" w:themeColor="text1"/>
          <w:sz w:val="16"/>
          <w:szCs w:val="16"/>
        </w:rPr>
        <w:t xml:space="preserve"> </w:t>
      </w:r>
      <w:proofErr w:type="spellStart"/>
      <w:r w:rsidRPr="00EF41E7">
        <w:rPr>
          <w:color w:val="000000" w:themeColor="text1"/>
          <w:sz w:val="16"/>
          <w:szCs w:val="16"/>
        </w:rPr>
        <w:t>Kesselring</w:t>
      </w:r>
      <w:proofErr w:type="spellEnd"/>
      <w:r w:rsidRPr="00EF41E7">
        <w:rPr>
          <w:color w:val="000000" w:themeColor="text1"/>
          <w:sz w:val="16"/>
          <w:szCs w:val="16"/>
        </w:rPr>
        <w:t xml:space="preserve">) и Юрген </w:t>
      </w:r>
      <w:proofErr w:type="spellStart"/>
      <w:r w:rsidRPr="00EF41E7">
        <w:rPr>
          <w:color w:val="000000" w:themeColor="text1"/>
          <w:sz w:val="16"/>
          <w:szCs w:val="16"/>
        </w:rPr>
        <w:t>Штумпф</w:t>
      </w:r>
      <w:proofErr w:type="spellEnd"/>
      <w:r w:rsidRPr="00EF41E7">
        <w:rPr>
          <w:color w:val="000000" w:themeColor="text1"/>
          <w:sz w:val="16"/>
          <w:szCs w:val="16"/>
        </w:rPr>
        <w:t xml:space="preserve"> (</w:t>
      </w:r>
      <w:proofErr w:type="spellStart"/>
      <w:r w:rsidRPr="00EF41E7">
        <w:rPr>
          <w:color w:val="000000" w:themeColor="text1"/>
          <w:sz w:val="16"/>
          <w:szCs w:val="16"/>
        </w:rPr>
        <w:t>Jürgen</w:t>
      </w:r>
      <w:proofErr w:type="spellEnd"/>
      <w:r w:rsidRPr="00EF41E7">
        <w:rPr>
          <w:color w:val="000000" w:themeColor="text1"/>
          <w:sz w:val="16"/>
          <w:szCs w:val="16"/>
        </w:rPr>
        <w:t xml:space="preserve"> </w:t>
      </w:r>
      <w:proofErr w:type="spellStart"/>
      <w:r w:rsidRPr="00EF41E7">
        <w:rPr>
          <w:color w:val="000000" w:themeColor="text1"/>
          <w:sz w:val="16"/>
          <w:szCs w:val="16"/>
        </w:rPr>
        <w:t>Stumpff</w:t>
      </w:r>
      <w:proofErr w:type="spellEnd"/>
      <w:r w:rsidRPr="00EF41E7">
        <w:rPr>
          <w:color w:val="000000" w:themeColor="text1"/>
          <w:sz w:val="16"/>
          <w:szCs w:val="16"/>
        </w:rPr>
        <w:t>), занявшие впоследствии должности командующих воздушными флотами Люфтваффе (17089).</w:t>
      </w:r>
    </w:p>
    <w:p w14:paraId="151792E3" w14:textId="77777777" w:rsidR="00D87F14" w:rsidRPr="00EF41E7" w:rsidRDefault="00D87F14" w:rsidP="00ED5E8F">
      <w:pPr>
        <w:tabs>
          <w:tab w:val="left" w:pos="11199"/>
        </w:tabs>
        <w:autoSpaceDE w:val="0"/>
        <w:autoSpaceDN w:val="0"/>
        <w:adjustRightInd w:val="0"/>
        <w:jc w:val="both"/>
        <w:rPr>
          <w:color w:val="000000" w:themeColor="text1"/>
          <w:sz w:val="16"/>
          <w:szCs w:val="16"/>
        </w:rPr>
      </w:pPr>
    </w:p>
    <w:p w14:paraId="446AD68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июня 1920 по условиям мирного договора Германия передала Северную Силезию Дании (4962).</w:t>
      </w:r>
    </w:p>
    <w:p w14:paraId="51B5942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E01BC37" w14:textId="77777777" w:rsidR="004074FC" w:rsidRPr="00EF41E7" w:rsidRDefault="004074FC" w:rsidP="00ED5E8F">
      <w:pPr>
        <w:jc w:val="both"/>
        <w:rPr>
          <w:color w:val="000000" w:themeColor="text1"/>
          <w:sz w:val="16"/>
          <w:szCs w:val="16"/>
        </w:rPr>
      </w:pPr>
      <w:r w:rsidRPr="00EF41E7">
        <w:rPr>
          <w:bCs/>
          <w:color w:val="000000" w:themeColor="text1"/>
          <w:sz w:val="16"/>
          <w:szCs w:val="16"/>
        </w:rPr>
        <w:t>15 июня</w:t>
      </w:r>
      <w:r w:rsidRPr="00EF41E7">
        <w:rPr>
          <w:color w:val="000000" w:themeColor="text1"/>
          <w:sz w:val="16"/>
          <w:szCs w:val="16"/>
        </w:rPr>
        <w:t xml:space="preserve"> в 1920 году после Первой мировой войны, которую Германия проиграла (а Дания была нейтральна), в северном и центральном секторах Шлезвига по предложению Антанты были проведены плебисциты о будущей территориальной принадлежности земель. В северном Шлезвиге 80 % проголосовало за присоединение к Дании, в то время как в центральном 75 % за то, чтобы остаться в составе Германии; в соответствии с плебисцитом новая граница прошла южнее довоенной (14923).</w:t>
      </w:r>
    </w:p>
    <w:p w14:paraId="639E6338" w14:textId="77777777" w:rsidR="004074FC" w:rsidRPr="00EF41E7" w:rsidRDefault="004074FC" w:rsidP="00ED5E8F">
      <w:pPr>
        <w:jc w:val="both"/>
        <w:rPr>
          <w:color w:val="000000" w:themeColor="text1"/>
          <w:sz w:val="16"/>
          <w:szCs w:val="16"/>
        </w:rPr>
      </w:pPr>
    </w:p>
    <w:p w14:paraId="4E5141F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5DA7A2" w14:textId="77777777" w:rsidR="004001BC" w:rsidRPr="00EF41E7" w:rsidRDefault="004001BC" w:rsidP="00ED5E8F">
      <w:pPr>
        <w:autoSpaceDE w:val="0"/>
        <w:autoSpaceDN w:val="0"/>
        <w:adjustRightInd w:val="0"/>
        <w:jc w:val="both"/>
        <w:rPr>
          <w:iCs/>
          <w:color w:val="000000" w:themeColor="text1"/>
          <w:sz w:val="16"/>
          <w:szCs w:val="16"/>
        </w:rPr>
      </w:pPr>
    </w:p>
    <w:p w14:paraId="09F4BD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середине июня 1920 красное командование предпри</w:t>
      </w:r>
      <w:r w:rsidRPr="00EF41E7">
        <w:rPr>
          <w:color w:val="000000" w:themeColor="text1"/>
          <w:sz w:val="16"/>
          <w:szCs w:val="16"/>
        </w:rPr>
        <w:softHyphen/>
        <w:t>няло попытку контрнаступления. 13-я Красная ар</w:t>
      </w:r>
      <w:r w:rsidRPr="00EF41E7">
        <w:rPr>
          <w:color w:val="000000" w:themeColor="text1"/>
          <w:sz w:val="16"/>
          <w:szCs w:val="16"/>
        </w:rPr>
        <w:softHyphen/>
        <w:t>мия получила в свое распоряжение новые соедине</w:t>
      </w:r>
      <w:r w:rsidRPr="00EF41E7">
        <w:rPr>
          <w:color w:val="000000" w:themeColor="text1"/>
          <w:sz w:val="16"/>
          <w:szCs w:val="16"/>
        </w:rPr>
        <w:softHyphen/>
        <w:t xml:space="preserve">ния, в том числе кавалерийский корпус </w:t>
      </w:r>
      <w:proofErr w:type="spellStart"/>
      <w:r w:rsidRPr="00EF41E7">
        <w:rPr>
          <w:color w:val="000000" w:themeColor="text1"/>
          <w:sz w:val="16"/>
          <w:szCs w:val="16"/>
        </w:rPr>
        <w:t>Д.П.Жлобы</w:t>
      </w:r>
      <w:proofErr w:type="spellEnd"/>
      <w:r w:rsidRPr="00EF41E7">
        <w:rPr>
          <w:color w:val="000000" w:themeColor="text1"/>
          <w:sz w:val="16"/>
          <w:szCs w:val="16"/>
        </w:rPr>
        <w:t xml:space="preserve"> числом в 7-8 тысяч шашек. Был достигнут значитель</w:t>
      </w:r>
      <w:r w:rsidRPr="00EF41E7">
        <w:rPr>
          <w:color w:val="000000" w:themeColor="text1"/>
          <w:sz w:val="16"/>
          <w:szCs w:val="16"/>
        </w:rPr>
        <w:softHyphen/>
        <w:t>ный перевес над Врангелем: 35 тысяч штыков и 10 тысяч шашек против 22 тысяч штыков и 2 тысяч ша</w:t>
      </w:r>
      <w:r w:rsidRPr="00EF41E7">
        <w:rPr>
          <w:color w:val="000000" w:themeColor="text1"/>
          <w:sz w:val="16"/>
          <w:szCs w:val="16"/>
        </w:rPr>
        <w:softHyphen/>
        <w:t>шек армии белых.</w:t>
      </w:r>
    </w:p>
    <w:p w14:paraId="0D0690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Корпусу Жлобы удалось незамеченным сосредо</w:t>
      </w:r>
      <w:r w:rsidRPr="00EF41E7">
        <w:rPr>
          <w:color w:val="000000" w:themeColor="text1"/>
          <w:sz w:val="16"/>
          <w:szCs w:val="16"/>
        </w:rPr>
        <w:softHyphen/>
        <w:t>точиться у Большого Токмака и выдвинуться по на</w:t>
      </w:r>
      <w:r w:rsidRPr="00EF41E7">
        <w:rPr>
          <w:color w:val="000000" w:themeColor="text1"/>
          <w:sz w:val="16"/>
          <w:szCs w:val="16"/>
        </w:rPr>
        <w:softHyphen/>
        <w:t>правлению на Черниговку. Вечером колонну, уси</w:t>
      </w:r>
      <w:r w:rsidRPr="00EF41E7">
        <w:rPr>
          <w:color w:val="000000" w:themeColor="text1"/>
          <w:sz w:val="16"/>
          <w:szCs w:val="16"/>
        </w:rPr>
        <w:softHyphen/>
        <w:t>ленную артиллерией и броневиками, сопровождае</w:t>
      </w:r>
      <w:r w:rsidRPr="00EF41E7">
        <w:rPr>
          <w:color w:val="000000" w:themeColor="text1"/>
          <w:sz w:val="16"/>
          <w:szCs w:val="16"/>
        </w:rPr>
        <w:softHyphen/>
        <w:t>мую бронепоездом, заметил возвращающийся с разведки самолет 4-го отряда. В течение ночи белые провели подготовку предстоящей операции, основ</w:t>
      </w:r>
      <w:r w:rsidRPr="00EF41E7">
        <w:rPr>
          <w:color w:val="000000" w:themeColor="text1"/>
          <w:sz w:val="16"/>
          <w:szCs w:val="16"/>
        </w:rPr>
        <w:softHyphen/>
        <w:t>ную тяжесть которой должна была вынести авиация, так как других резервов не имелось. С рассветом аэро</w:t>
      </w:r>
      <w:r w:rsidRPr="00EF41E7">
        <w:rPr>
          <w:color w:val="000000" w:themeColor="text1"/>
          <w:sz w:val="16"/>
          <w:szCs w:val="16"/>
        </w:rPr>
        <w:softHyphen/>
        <w:t>планы атаковали формирующуюся после ночлега ко</w:t>
      </w:r>
      <w:r w:rsidRPr="00EF41E7">
        <w:rPr>
          <w:color w:val="000000" w:themeColor="text1"/>
          <w:sz w:val="16"/>
          <w:szCs w:val="16"/>
        </w:rPr>
        <w:softHyphen/>
        <w:t>лонну. Первые же бомбы заставили конницу рассе</w:t>
      </w:r>
      <w:r w:rsidRPr="00EF41E7">
        <w:rPr>
          <w:color w:val="000000" w:themeColor="text1"/>
          <w:sz w:val="16"/>
          <w:szCs w:val="16"/>
        </w:rPr>
        <w:softHyphen/>
        <w:t>яться. Открывший огонь по самолетам бронепоезд подвергся воздушной атаке и, получив попадание семипудовой бомбы, отошел к Большому Токмаку. В течение дня атака повторялась три раза. Движение корпуса значительно замедлилось, при появлении самолетов кавалеристы рассыпались по степи или втя</w:t>
      </w:r>
      <w:r w:rsidRPr="00EF41E7">
        <w:rPr>
          <w:color w:val="000000" w:themeColor="text1"/>
          <w:sz w:val="16"/>
          <w:szCs w:val="16"/>
        </w:rPr>
        <w:softHyphen/>
        <w:t xml:space="preserve">гивались в ближайшие деревни. Подобные налеты продолжались в течение пяти дней. К рассвету 20 июня Жлоба был окружен дивизией генерала </w:t>
      </w:r>
      <w:proofErr w:type="spellStart"/>
      <w:r w:rsidRPr="00EF41E7">
        <w:rPr>
          <w:color w:val="000000" w:themeColor="text1"/>
          <w:sz w:val="16"/>
          <w:szCs w:val="16"/>
        </w:rPr>
        <w:t>Л.Г.Корнилова</w:t>
      </w:r>
      <w:proofErr w:type="spellEnd"/>
      <w:r w:rsidRPr="00EF41E7">
        <w:rPr>
          <w:color w:val="000000" w:themeColor="text1"/>
          <w:sz w:val="16"/>
          <w:szCs w:val="16"/>
        </w:rPr>
        <w:t xml:space="preserve">, снятой с фронта, и конной группой Морозова. Конница белых значительно уступала в численности (1500 шашек), однако корпус Жлобы, чувствуя себя окруженным, потерял управляемость. </w:t>
      </w:r>
      <w:proofErr w:type="spellStart"/>
      <w:r w:rsidRPr="00EF41E7">
        <w:rPr>
          <w:color w:val="000000" w:themeColor="text1"/>
          <w:sz w:val="16"/>
          <w:szCs w:val="16"/>
        </w:rPr>
        <w:t>Арьгергард</w:t>
      </w:r>
      <w:proofErr w:type="spellEnd"/>
      <w:r w:rsidRPr="00EF41E7">
        <w:rPr>
          <w:color w:val="000000" w:themeColor="text1"/>
          <w:sz w:val="16"/>
          <w:szCs w:val="16"/>
        </w:rPr>
        <w:t>, не заботясь о головных частях, повернул на восток и не</w:t>
      </w:r>
      <w:r w:rsidRPr="00EF41E7">
        <w:rPr>
          <w:color w:val="000000" w:themeColor="text1"/>
          <w:sz w:val="16"/>
          <w:szCs w:val="16"/>
        </w:rPr>
        <w:softHyphen/>
        <w:t>большими группами вышел из окружения, преследуе</w:t>
      </w:r>
      <w:r w:rsidRPr="00EF41E7">
        <w:rPr>
          <w:color w:val="000000" w:themeColor="text1"/>
          <w:sz w:val="16"/>
          <w:szCs w:val="16"/>
        </w:rPr>
        <w:softHyphen/>
        <w:t>мый самолетами и конницами белых. Авангард во главе с самим Жлобой попытался вернуться на ис</w:t>
      </w:r>
      <w:r w:rsidRPr="00EF41E7">
        <w:rPr>
          <w:color w:val="000000" w:themeColor="text1"/>
          <w:sz w:val="16"/>
          <w:szCs w:val="16"/>
        </w:rPr>
        <w:softHyphen/>
        <w:t>ходные позиции у Большого Токмака, но наткнулся на корниловцев и почти полностью был уничтожен (553).</w:t>
      </w:r>
    </w:p>
    <w:p w14:paraId="4FD67F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2D9668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93EC440" w14:textId="77777777" w:rsidR="004001BC" w:rsidRPr="00EF41E7" w:rsidRDefault="004001BC" w:rsidP="00ED5E8F">
      <w:pPr>
        <w:autoSpaceDE w:val="0"/>
        <w:autoSpaceDN w:val="0"/>
        <w:adjustRightInd w:val="0"/>
        <w:jc w:val="both"/>
        <w:rPr>
          <w:iCs/>
          <w:color w:val="000000" w:themeColor="text1"/>
          <w:sz w:val="16"/>
          <w:szCs w:val="16"/>
        </w:rPr>
      </w:pPr>
    </w:p>
    <w:p w14:paraId="17FB8D1D" w14:textId="77777777" w:rsidR="005B696F" w:rsidRPr="00EF41E7" w:rsidRDefault="005B696F" w:rsidP="00ED5E8F">
      <w:pPr>
        <w:pStyle w:val="ae"/>
        <w:spacing w:before="0" w:after="0"/>
        <w:jc w:val="both"/>
        <w:rPr>
          <w:color w:val="000000" w:themeColor="text1"/>
          <w:sz w:val="16"/>
          <w:szCs w:val="16"/>
        </w:rPr>
      </w:pPr>
      <w:r w:rsidRPr="00EF41E7">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28615E6A" w14:textId="77777777" w:rsidR="005B696F" w:rsidRPr="00EF41E7" w:rsidRDefault="005B696F" w:rsidP="00ED5E8F">
      <w:pPr>
        <w:pStyle w:val="ae"/>
        <w:spacing w:before="0" w:after="0"/>
        <w:jc w:val="both"/>
        <w:rPr>
          <w:color w:val="000000" w:themeColor="text1"/>
          <w:sz w:val="16"/>
          <w:szCs w:val="16"/>
        </w:rPr>
      </w:pPr>
      <w:r w:rsidRPr="00EF41E7">
        <w:rPr>
          <w:color w:val="000000" w:themeColor="text1"/>
          <w:sz w:val="16"/>
          <w:szCs w:val="16"/>
        </w:rPr>
        <w:t>1. Приравнять авиапромышленные заводы к боевой группе оружейных и патронных заводов…</w:t>
      </w:r>
    </w:p>
    <w:p w14:paraId="3A6FC9EC" w14:textId="77777777" w:rsidR="005B696F" w:rsidRPr="00EF41E7" w:rsidRDefault="005B696F" w:rsidP="00ED5E8F">
      <w:pPr>
        <w:pStyle w:val="ae"/>
        <w:spacing w:before="0" w:after="0"/>
        <w:jc w:val="both"/>
        <w:rPr>
          <w:color w:val="000000" w:themeColor="text1"/>
          <w:sz w:val="16"/>
          <w:szCs w:val="16"/>
        </w:rPr>
      </w:pPr>
      <w:r w:rsidRPr="00EF41E7">
        <w:rPr>
          <w:color w:val="000000" w:themeColor="text1"/>
          <w:sz w:val="16"/>
          <w:szCs w:val="16"/>
        </w:rPr>
        <w:t xml:space="preserve">2. Перевести рабочих и служащих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&lt;…&gt; на красноармейский паек» (18302).</w:t>
      </w:r>
    </w:p>
    <w:p w14:paraId="6DA22C29" w14:textId="77777777" w:rsidR="005B696F" w:rsidRPr="00EF41E7" w:rsidRDefault="005B696F" w:rsidP="00ED5E8F">
      <w:pPr>
        <w:pStyle w:val="ae"/>
        <w:spacing w:before="0" w:after="0"/>
        <w:jc w:val="both"/>
        <w:rPr>
          <w:color w:val="000000" w:themeColor="text1"/>
          <w:sz w:val="16"/>
          <w:szCs w:val="16"/>
        </w:rPr>
      </w:pPr>
    </w:p>
    <w:p w14:paraId="018521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июня 1920 постановлением СТО авиапредприятия были приравнены к ударной группе оборонных заводов в отношении снабжения топливом, сырьем, полуфабрикатами. Для укрепления кадрового состава в их распоряжение из армейских частей направлялись технические специалисты и рабочие. ВСНХ предписывалось удовлетворять заявки и требования заводов на сырье, топливо и материалы в первоочередном порядке (то есть были приравнены к наиболее важной группе оружейных и патронных заводов - 62,17). На заводах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стали организовывать </w:t>
      </w:r>
      <w:proofErr w:type="spellStart"/>
      <w:r w:rsidRPr="00EF41E7">
        <w:rPr>
          <w:color w:val="000000" w:themeColor="text1"/>
          <w:sz w:val="16"/>
          <w:szCs w:val="16"/>
        </w:rPr>
        <w:t>продотделы</w:t>
      </w:r>
      <w:proofErr w:type="spellEnd"/>
      <w:r w:rsidRPr="00EF41E7">
        <w:rPr>
          <w:color w:val="000000" w:themeColor="text1"/>
          <w:sz w:val="16"/>
          <w:szCs w:val="16"/>
        </w:rPr>
        <w:t xml:space="preserve">, вводить премиальную систему оплаты и </w:t>
      </w:r>
      <w:proofErr w:type="spellStart"/>
      <w:r w:rsidRPr="00EF41E7">
        <w:rPr>
          <w:color w:val="000000" w:themeColor="text1"/>
          <w:sz w:val="16"/>
          <w:szCs w:val="16"/>
        </w:rPr>
        <w:t>спецпайки</w:t>
      </w:r>
      <w:proofErr w:type="spellEnd"/>
      <w:r w:rsidRPr="00EF41E7">
        <w:rPr>
          <w:color w:val="000000" w:themeColor="text1"/>
          <w:sz w:val="16"/>
          <w:szCs w:val="16"/>
        </w:rPr>
        <w:t xml:space="preserve"> (80,21).</w:t>
      </w:r>
    </w:p>
    <w:p w14:paraId="6B5F0D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Постановление обязало ВСНХ "удовлетворять в первую очередь требования авиационных заводов" (</w:t>
      </w:r>
      <w:proofErr w:type="spellStart"/>
      <w:r w:rsidRPr="00EF41E7">
        <w:rPr>
          <w:color w:val="000000" w:themeColor="text1"/>
          <w:sz w:val="16"/>
          <w:szCs w:val="16"/>
        </w:rPr>
        <w:t>В.И.Ленин</w:t>
      </w:r>
      <w:proofErr w:type="spellEnd"/>
      <w:r w:rsidRPr="00EF41E7">
        <w:rPr>
          <w:color w:val="000000" w:themeColor="text1"/>
          <w:sz w:val="16"/>
          <w:szCs w:val="16"/>
        </w:rPr>
        <w:t xml:space="preserve"> и авиация. Указ. кн., с. 95) (275).</w:t>
      </w:r>
    </w:p>
    <w:p w14:paraId="388E85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 писал зам. начштаба </w:t>
      </w:r>
      <w:proofErr w:type="spellStart"/>
      <w:r w:rsidRPr="00EF41E7">
        <w:rPr>
          <w:color w:val="000000" w:themeColor="text1"/>
          <w:sz w:val="16"/>
          <w:szCs w:val="16"/>
        </w:rPr>
        <w:t>Главвоздуха</w:t>
      </w:r>
      <w:proofErr w:type="spellEnd"/>
      <w:r w:rsidRPr="00EF41E7">
        <w:rPr>
          <w:color w:val="000000" w:themeColor="text1"/>
          <w:sz w:val="16"/>
          <w:szCs w:val="16"/>
        </w:rPr>
        <w:t xml:space="preserve"> </w:t>
      </w:r>
      <w:proofErr w:type="spellStart"/>
      <w:r w:rsidRPr="00EF41E7">
        <w:rPr>
          <w:color w:val="000000" w:themeColor="text1"/>
          <w:sz w:val="16"/>
          <w:szCs w:val="16"/>
        </w:rPr>
        <w:t>А.Н.Лапчинский</w:t>
      </w:r>
      <w:proofErr w:type="spellEnd"/>
      <w:r w:rsidRPr="00EF41E7">
        <w:rPr>
          <w:color w:val="000000" w:themeColor="text1"/>
          <w:sz w:val="16"/>
          <w:szCs w:val="16"/>
        </w:rPr>
        <w:t xml:space="preserve"> и показывал В.И.Л. (3734).</w:t>
      </w:r>
    </w:p>
    <w:p w14:paraId="4EB51F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другим данным - подписал В.И.Л. (442,35) </w:t>
      </w:r>
      <w:proofErr w:type="gramStart"/>
      <w:r w:rsidRPr="00EF41E7">
        <w:rPr>
          <w:color w:val="000000" w:themeColor="text1"/>
          <w:sz w:val="16"/>
          <w:szCs w:val="16"/>
        </w:rPr>
        <w:t>- это</w:t>
      </w:r>
      <w:proofErr w:type="gramEnd"/>
      <w:r w:rsidRPr="00EF41E7">
        <w:rPr>
          <w:color w:val="000000" w:themeColor="text1"/>
          <w:sz w:val="16"/>
          <w:szCs w:val="16"/>
        </w:rPr>
        <w:t xml:space="preserve"> правильно (1849,95).</w:t>
      </w:r>
    </w:p>
    <w:p w14:paraId="157FBC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16 июля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EF41E7" w:rsidRPr="00EF41E7" w14:paraId="40A79E21" w14:textId="77777777">
        <w:tc>
          <w:tcPr>
            <w:tcW w:w="5636" w:type="dxa"/>
          </w:tcPr>
          <w:p w14:paraId="607D8B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Там номера:</w:t>
            </w:r>
          </w:p>
        </w:tc>
        <w:tc>
          <w:tcPr>
            <w:tcW w:w="5636" w:type="dxa"/>
          </w:tcPr>
          <w:p w14:paraId="4B561670" w14:textId="77777777" w:rsidR="004001BC" w:rsidRPr="00EF41E7" w:rsidRDefault="004001BC" w:rsidP="00ED5E8F">
            <w:pPr>
              <w:autoSpaceDE w:val="0"/>
              <w:autoSpaceDN w:val="0"/>
              <w:adjustRightInd w:val="0"/>
              <w:jc w:val="both"/>
              <w:rPr>
                <w:color w:val="000000" w:themeColor="text1"/>
                <w:sz w:val="16"/>
                <w:szCs w:val="16"/>
              </w:rPr>
            </w:pPr>
          </w:p>
        </w:tc>
      </w:tr>
      <w:tr w:rsidR="00EF41E7" w:rsidRPr="00EF41E7" w14:paraId="4897CFD3" w14:textId="77777777">
        <w:tc>
          <w:tcPr>
            <w:tcW w:w="5636" w:type="dxa"/>
          </w:tcPr>
          <w:p w14:paraId="796A30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1. </w:t>
            </w:r>
          </w:p>
        </w:tc>
        <w:tc>
          <w:tcPr>
            <w:tcW w:w="5636" w:type="dxa"/>
          </w:tcPr>
          <w:p w14:paraId="79E105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Дукс</w:t>
            </w:r>
          </w:p>
        </w:tc>
      </w:tr>
      <w:tr w:rsidR="00EF41E7" w:rsidRPr="00EF41E7" w14:paraId="37BD1A95" w14:textId="77777777">
        <w:tc>
          <w:tcPr>
            <w:tcW w:w="5636" w:type="dxa"/>
          </w:tcPr>
          <w:p w14:paraId="030CA2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2. </w:t>
            </w:r>
          </w:p>
        </w:tc>
        <w:tc>
          <w:tcPr>
            <w:tcW w:w="5636" w:type="dxa"/>
          </w:tcPr>
          <w:p w14:paraId="16B1A2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Гном-Рон</w:t>
            </w:r>
          </w:p>
        </w:tc>
      </w:tr>
      <w:tr w:rsidR="00EF41E7" w:rsidRPr="00EF41E7" w14:paraId="27C74EE0" w14:textId="77777777">
        <w:tc>
          <w:tcPr>
            <w:tcW w:w="5636" w:type="dxa"/>
          </w:tcPr>
          <w:p w14:paraId="6CB1A2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3. </w:t>
            </w:r>
          </w:p>
        </w:tc>
        <w:tc>
          <w:tcPr>
            <w:tcW w:w="5636" w:type="dxa"/>
          </w:tcPr>
          <w:p w14:paraId="75B47A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Петроградский объединенный авиационный завод в Петрограде</w:t>
            </w:r>
          </w:p>
        </w:tc>
      </w:tr>
      <w:tr w:rsidR="00EF41E7" w:rsidRPr="00EF41E7" w14:paraId="2DB27A4F" w14:textId="77777777">
        <w:tc>
          <w:tcPr>
            <w:tcW w:w="5636" w:type="dxa"/>
          </w:tcPr>
          <w:p w14:paraId="2429C2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4. </w:t>
            </w:r>
          </w:p>
        </w:tc>
        <w:tc>
          <w:tcPr>
            <w:tcW w:w="5636" w:type="dxa"/>
          </w:tcPr>
          <w:p w14:paraId="71142A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Мотор</w:t>
            </w:r>
          </w:p>
        </w:tc>
      </w:tr>
      <w:tr w:rsidR="00EF41E7" w:rsidRPr="00EF41E7" w14:paraId="40F4D151" w14:textId="77777777">
        <w:tc>
          <w:tcPr>
            <w:tcW w:w="5636" w:type="dxa"/>
          </w:tcPr>
          <w:p w14:paraId="330AFC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5. </w:t>
            </w:r>
          </w:p>
        </w:tc>
        <w:tc>
          <w:tcPr>
            <w:tcW w:w="5636" w:type="dxa"/>
          </w:tcPr>
          <w:p w14:paraId="479883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 </w:t>
            </w:r>
            <w:proofErr w:type="spellStart"/>
            <w:r w:rsidRPr="00EF41E7">
              <w:rPr>
                <w:color w:val="000000" w:themeColor="text1"/>
                <w:sz w:val="16"/>
                <w:szCs w:val="16"/>
              </w:rPr>
              <w:t>Моска</w:t>
            </w:r>
            <w:proofErr w:type="spellEnd"/>
          </w:p>
        </w:tc>
      </w:tr>
      <w:tr w:rsidR="00EF41E7" w:rsidRPr="00EF41E7" w14:paraId="0AA74FB0" w14:textId="77777777">
        <w:tc>
          <w:tcPr>
            <w:tcW w:w="5636" w:type="dxa"/>
          </w:tcPr>
          <w:p w14:paraId="0B0EE9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6. </w:t>
            </w:r>
          </w:p>
        </w:tc>
        <w:tc>
          <w:tcPr>
            <w:tcW w:w="5636" w:type="dxa"/>
          </w:tcPr>
          <w:p w14:paraId="5618A6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 </w:t>
            </w:r>
            <w:proofErr w:type="spellStart"/>
            <w:r w:rsidRPr="00EF41E7">
              <w:rPr>
                <w:color w:val="000000" w:themeColor="text1"/>
                <w:sz w:val="16"/>
                <w:szCs w:val="16"/>
              </w:rPr>
              <w:t>Сальмсон</w:t>
            </w:r>
            <w:proofErr w:type="spellEnd"/>
          </w:p>
        </w:tc>
      </w:tr>
      <w:tr w:rsidR="00EF41E7" w:rsidRPr="00EF41E7" w14:paraId="5F3B602C" w14:textId="77777777">
        <w:tc>
          <w:tcPr>
            <w:tcW w:w="5636" w:type="dxa"/>
          </w:tcPr>
          <w:p w14:paraId="4FA8DC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7. </w:t>
            </w:r>
          </w:p>
        </w:tc>
        <w:tc>
          <w:tcPr>
            <w:tcW w:w="5636" w:type="dxa"/>
          </w:tcPr>
          <w:p w14:paraId="1C17FC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Лебедь в Пензе</w:t>
            </w:r>
          </w:p>
        </w:tc>
      </w:tr>
      <w:tr w:rsidR="00EF41E7" w:rsidRPr="00EF41E7" w14:paraId="6901CDD1" w14:textId="77777777">
        <w:tc>
          <w:tcPr>
            <w:tcW w:w="5636" w:type="dxa"/>
          </w:tcPr>
          <w:p w14:paraId="03E566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N 8. </w:t>
            </w:r>
          </w:p>
        </w:tc>
        <w:tc>
          <w:tcPr>
            <w:tcW w:w="5636" w:type="dxa"/>
          </w:tcPr>
          <w:p w14:paraId="12A898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 </w:t>
            </w:r>
            <w:proofErr w:type="spellStart"/>
            <w:r w:rsidRPr="00EF41E7">
              <w:rPr>
                <w:color w:val="000000" w:themeColor="text1"/>
                <w:sz w:val="16"/>
                <w:szCs w:val="16"/>
              </w:rPr>
              <w:t>Аэротехнический</w:t>
            </w:r>
            <w:proofErr w:type="spellEnd"/>
          </w:p>
        </w:tc>
      </w:tr>
    </w:tbl>
    <w:p w14:paraId="0541B5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Всего 4500 чел. (1849,96).</w:t>
      </w:r>
    </w:p>
    <w:p w14:paraId="44E467A6" w14:textId="77777777" w:rsidR="004001BC" w:rsidRPr="00EF41E7" w:rsidRDefault="004001BC" w:rsidP="00ED5E8F">
      <w:pPr>
        <w:autoSpaceDE w:val="0"/>
        <w:autoSpaceDN w:val="0"/>
        <w:adjustRightInd w:val="0"/>
        <w:jc w:val="both"/>
        <w:rPr>
          <w:color w:val="000000" w:themeColor="text1"/>
          <w:sz w:val="16"/>
          <w:szCs w:val="16"/>
        </w:rPr>
      </w:pPr>
    </w:p>
    <w:p w14:paraId="09691A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июня 1920 г. "Постановление Совета Труда и Обороны о приравнивании авиаци</w:t>
      </w:r>
      <w:r w:rsidRPr="00EF41E7">
        <w:rPr>
          <w:color w:val="000000" w:themeColor="text1"/>
          <w:sz w:val="16"/>
          <w:szCs w:val="16"/>
        </w:rPr>
        <w:softHyphen/>
        <w:t>онных заводов в отношении снабжения топливом, сырьем и полуфабрика</w:t>
      </w:r>
      <w:r w:rsidRPr="00EF41E7">
        <w:rPr>
          <w:color w:val="000000" w:themeColor="text1"/>
          <w:sz w:val="16"/>
          <w:szCs w:val="16"/>
        </w:rPr>
        <w:softHyphen/>
        <w:t>тами к ударной группе оборонных заводов.</w:t>
      </w:r>
    </w:p>
    <w:p w14:paraId="201961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а) Приравнять авиационные заводы к ударной группе сборочных за</w:t>
      </w:r>
      <w:r w:rsidRPr="00EF41E7">
        <w:rPr>
          <w:color w:val="000000" w:themeColor="text1"/>
          <w:sz w:val="16"/>
          <w:szCs w:val="16"/>
        </w:rPr>
        <w:softHyphen/>
        <w:t>водов (оружейных и патронных) в отношении снабжения топливом, сырь</w:t>
      </w:r>
      <w:r w:rsidRPr="00EF41E7">
        <w:rPr>
          <w:color w:val="000000" w:themeColor="text1"/>
          <w:sz w:val="16"/>
          <w:szCs w:val="16"/>
        </w:rPr>
        <w:softHyphen/>
        <w:t>ем и полуфабрикатами. Обязать все центры, главки и отделы Высшего со</w:t>
      </w:r>
      <w:r w:rsidRPr="00EF41E7">
        <w:rPr>
          <w:color w:val="000000" w:themeColor="text1"/>
          <w:sz w:val="16"/>
          <w:szCs w:val="16"/>
        </w:rPr>
        <w:softHyphen/>
        <w:t>вета народного хозяйства удовлетворять, в первую очередь, требования авиационных заводов.</w:t>
      </w:r>
    </w:p>
    <w:p w14:paraId="08B4D0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 Обязать </w:t>
      </w:r>
      <w:proofErr w:type="spellStart"/>
      <w:r w:rsidRPr="00EF41E7">
        <w:rPr>
          <w:color w:val="000000" w:themeColor="text1"/>
          <w:sz w:val="16"/>
          <w:szCs w:val="16"/>
        </w:rPr>
        <w:t>Главтоп</w:t>
      </w:r>
      <w:proofErr w:type="spellEnd"/>
      <w:r w:rsidRPr="00EF41E7">
        <w:rPr>
          <w:color w:val="000000" w:themeColor="text1"/>
          <w:sz w:val="16"/>
          <w:szCs w:val="16"/>
        </w:rPr>
        <w:t xml:space="preserve"> образовать постоянный резерв в размере месяч</w:t>
      </w:r>
      <w:r w:rsidRPr="00EF41E7">
        <w:rPr>
          <w:color w:val="000000" w:themeColor="text1"/>
          <w:sz w:val="16"/>
          <w:szCs w:val="16"/>
        </w:rPr>
        <w:softHyphen/>
        <w:t>ной потребности горючего и смазочных материалов для нужд авиации.</w:t>
      </w:r>
    </w:p>
    <w:p w14:paraId="1BA07F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Обязать </w:t>
      </w:r>
      <w:proofErr w:type="spellStart"/>
      <w:r w:rsidRPr="00EF41E7">
        <w:rPr>
          <w:color w:val="000000" w:themeColor="text1"/>
          <w:sz w:val="16"/>
          <w:szCs w:val="16"/>
        </w:rPr>
        <w:t>Наркомпрод</w:t>
      </w:r>
      <w:proofErr w:type="spellEnd"/>
      <w:r w:rsidRPr="00EF41E7">
        <w:rPr>
          <w:color w:val="000000" w:themeColor="text1"/>
          <w:sz w:val="16"/>
          <w:szCs w:val="16"/>
        </w:rPr>
        <w:t xml:space="preserve"> регулярно снабжать рабочих и служащих за</w:t>
      </w:r>
      <w:r w:rsidRPr="00EF41E7">
        <w:rPr>
          <w:color w:val="000000" w:themeColor="text1"/>
          <w:sz w:val="16"/>
          <w:szCs w:val="16"/>
        </w:rPr>
        <w:softHyphen/>
        <w:t xml:space="preserve">водов авиационной промышленности: </w:t>
      </w:r>
      <w:proofErr w:type="gramStart"/>
      <w:r w:rsidRPr="00EF41E7">
        <w:rPr>
          <w:color w:val="000000" w:themeColor="text1"/>
          <w:sz w:val="16"/>
          <w:szCs w:val="16"/>
        </w:rPr>
        <w:t>№ ]</w:t>
      </w:r>
      <w:proofErr w:type="gramEnd"/>
      <w:r w:rsidRPr="00EF41E7">
        <w:rPr>
          <w:color w:val="000000" w:themeColor="text1"/>
          <w:sz w:val="16"/>
          <w:szCs w:val="16"/>
        </w:rPr>
        <w:t xml:space="preserve"> (бывш. "Дукс"), № 2 (бывш. "Гном-Рон"), № 4 (бывш. "Мотор"), № 5 (бывш. "</w:t>
      </w:r>
      <w:proofErr w:type="spellStart"/>
      <w:r w:rsidRPr="00EF41E7">
        <w:rPr>
          <w:color w:val="000000" w:themeColor="text1"/>
          <w:sz w:val="16"/>
          <w:szCs w:val="16"/>
        </w:rPr>
        <w:t>Моска</w:t>
      </w:r>
      <w:proofErr w:type="spellEnd"/>
      <w:r w:rsidRPr="00EF41E7">
        <w:rPr>
          <w:color w:val="000000" w:themeColor="text1"/>
          <w:sz w:val="16"/>
          <w:szCs w:val="16"/>
        </w:rPr>
        <w:t>"), № 6 (бывш. "</w:t>
      </w:r>
      <w:proofErr w:type="spellStart"/>
      <w:r w:rsidRPr="00EF41E7">
        <w:rPr>
          <w:color w:val="000000" w:themeColor="text1"/>
          <w:sz w:val="16"/>
          <w:szCs w:val="16"/>
        </w:rPr>
        <w:t>Сальмсон</w:t>
      </w:r>
      <w:proofErr w:type="spellEnd"/>
      <w:r w:rsidRPr="00EF41E7">
        <w:rPr>
          <w:color w:val="000000" w:themeColor="text1"/>
          <w:sz w:val="16"/>
          <w:szCs w:val="16"/>
        </w:rPr>
        <w:t>"), № 8 (бывш. Агротехнический) в Москве; № 3 (бывш. Петро</w:t>
      </w:r>
      <w:r w:rsidRPr="00EF41E7">
        <w:rPr>
          <w:color w:val="000000" w:themeColor="text1"/>
          <w:sz w:val="16"/>
          <w:szCs w:val="16"/>
        </w:rPr>
        <w:softHyphen/>
        <w:t xml:space="preserve">градский объединенный авиационный завод) в Петрограде и № 7 (бывш. "Лебедь") в Пензе, в общем количестве до 4500 человек полным </w:t>
      </w:r>
      <w:proofErr w:type="spellStart"/>
      <w:r w:rsidRPr="00EF41E7">
        <w:rPr>
          <w:color w:val="000000" w:themeColor="text1"/>
          <w:sz w:val="16"/>
          <w:szCs w:val="16"/>
        </w:rPr>
        <w:t>продразтоповским</w:t>
      </w:r>
      <w:proofErr w:type="spellEnd"/>
      <w:r w:rsidRPr="00EF41E7">
        <w:rPr>
          <w:color w:val="000000" w:themeColor="text1"/>
          <w:sz w:val="16"/>
          <w:szCs w:val="16"/>
        </w:rPr>
        <w:t xml:space="preserve"> пайком.</w:t>
      </w:r>
    </w:p>
    <w:p w14:paraId="774102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Обязать </w:t>
      </w:r>
      <w:proofErr w:type="spellStart"/>
      <w:r w:rsidRPr="00EF41E7">
        <w:rPr>
          <w:color w:val="000000" w:themeColor="text1"/>
          <w:sz w:val="16"/>
          <w:szCs w:val="16"/>
        </w:rPr>
        <w:t>Наркомпрод</w:t>
      </w:r>
      <w:proofErr w:type="spellEnd"/>
      <w:r w:rsidRPr="00EF41E7">
        <w:rPr>
          <w:color w:val="000000" w:themeColor="text1"/>
          <w:sz w:val="16"/>
          <w:szCs w:val="16"/>
        </w:rPr>
        <w:t xml:space="preserve"> регулярно снабжать рабочих и служащих Цен</w:t>
      </w:r>
      <w:r w:rsidRPr="00EF41E7">
        <w:rPr>
          <w:color w:val="000000" w:themeColor="text1"/>
          <w:sz w:val="16"/>
          <w:szCs w:val="16"/>
        </w:rPr>
        <w:softHyphen/>
        <w:t xml:space="preserve">трального авиационного парка полным </w:t>
      </w:r>
      <w:proofErr w:type="spellStart"/>
      <w:r w:rsidRPr="00EF41E7">
        <w:rPr>
          <w:color w:val="000000" w:themeColor="text1"/>
          <w:sz w:val="16"/>
          <w:szCs w:val="16"/>
        </w:rPr>
        <w:t>продразтоповским</w:t>
      </w:r>
      <w:proofErr w:type="spellEnd"/>
      <w:r w:rsidRPr="00EF41E7">
        <w:rPr>
          <w:color w:val="000000" w:themeColor="text1"/>
          <w:sz w:val="16"/>
          <w:szCs w:val="16"/>
        </w:rPr>
        <w:t xml:space="preserve"> пайком.</w:t>
      </w:r>
    </w:p>
    <w:p w14:paraId="1401D6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Обязать Высший совет народного хозяйства выделить для работ на за</w:t>
      </w:r>
      <w:r w:rsidRPr="00EF41E7">
        <w:rPr>
          <w:color w:val="000000" w:themeColor="text1"/>
          <w:sz w:val="16"/>
          <w:szCs w:val="16"/>
        </w:rPr>
        <w:softHyphen/>
        <w:t>водах авиационной промышленности необходимых квалифицированных ра</w:t>
      </w:r>
      <w:r w:rsidRPr="00EF41E7">
        <w:rPr>
          <w:color w:val="000000" w:themeColor="text1"/>
          <w:sz w:val="16"/>
          <w:szCs w:val="16"/>
        </w:rPr>
        <w:softHyphen/>
        <w:t>бочих из ликвидируемых ныне заводов. В случае полного недостатка таковых предложить Реввоенсовету Республики выделить, по возможности, недостаю</w:t>
      </w:r>
      <w:r w:rsidRPr="00EF41E7">
        <w:rPr>
          <w:color w:val="000000" w:themeColor="text1"/>
          <w:sz w:val="16"/>
          <w:szCs w:val="16"/>
        </w:rPr>
        <w:softHyphen/>
        <w:t>щее число рабочих исключительно старших призывных возрастов с Кавказ</w:t>
      </w:r>
      <w:r w:rsidRPr="00EF41E7">
        <w:rPr>
          <w:color w:val="000000" w:themeColor="text1"/>
          <w:sz w:val="16"/>
          <w:szCs w:val="16"/>
        </w:rPr>
        <w:softHyphen/>
        <w:t>ского фронта, из V армии и восточных и юго-восточных военных округов по именным спискам, представляемым Советом военной промышленности.</w:t>
      </w:r>
    </w:p>
    <w:p w14:paraId="257FA2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5. Отнести указанные в п. 2 заводы к 3-й категории, установленной в декрете Совнаркома от 11 мая 7 920 г. об отпусках, и распространить на этих рабочих этих заводов п. 4 указанного декрета, в силу чего прирав</w:t>
      </w:r>
      <w:r w:rsidRPr="00EF41E7">
        <w:rPr>
          <w:color w:val="000000" w:themeColor="text1"/>
          <w:sz w:val="16"/>
          <w:szCs w:val="16"/>
        </w:rPr>
        <w:softHyphen/>
        <w:t>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2C7C6B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Обязать </w:t>
      </w:r>
      <w:proofErr w:type="spellStart"/>
      <w:r w:rsidRPr="00EF41E7">
        <w:rPr>
          <w:color w:val="000000" w:themeColor="text1"/>
          <w:sz w:val="16"/>
          <w:szCs w:val="16"/>
        </w:rPr>
        <w:t>Главвоздухофлот</w:t>
      </w:r>
      <w:proofErr w:type="spellEnd"/>
      <w:r w:rsidRPr="00EF41E7">
        <w:rPr>
          <w:color w:val="000000" w:themeColor="text1"/>
          <w:sz w:val="16"/>
          <w:szCs w:val="16"/>
        </w:rPr>
        <w:t xml:space="preserve"> принять в свое ведение все постоянные аэродромы на территории Республики (как постройки, так и потребное количество земельной площади).</w:t>
      </w:r>
    </w:p>
    <w:p w14:paraId="3C3752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Председатель Совета Труда и Обороны В. Ульянов (Ленин)" (10225,86).</w:t>
      </w:r>
    </w:p>
    <w:p w14:paraId="3160D9CA" w14:textId="77777777" w:rsidR="004001BC" w:rsidRPr="00EF41E7" w:rsidRDefault="004001BC" w:rsidP="00ED5E8F">
      <w:pPr>
        <w:autoSpaceDE w:val="0"/>
        <w:autoSpaceDN w:val="0"/>
        <w:adjustRightInd w:val="0"/>
        <w:jc w:val="both"/>
        <w:rPr>
          <w:color w:val="000000" w:themeColor="text1"/>
          <w:sz w:val="16"/>
          <w:szCs w:val="16"/>
        </w:rPr>
      </w:pPr>
    </w:p>
    <w:p w14:paraId="7227E04A" w14:textId="77777777" w:rsidR="008E54FD" w:rsidRPr="00B925EF" w:rsidRDefault="008E54FD" w:rsidP="008E54FD">
      <w:pPr>
        <w:jc w:val="both"/>
        <w:rPr>
          <w:color w:val="0070C0"/>
          <w:sz w:val="16"/>
          <w:szCs w:val="16"/>
        </w:rPr>
      </w:pPr>
      <w:r w:rsidRPr="00B925EF">
        <w:rPr>
          <w:color w:val="0070C0"/>
          <w:sz w:val="16"/>
          <w:szCs w:val="16"/>
        </w:rPr>
        <w:t>16 июня 1920 г.</w:t>
      </w:r>
    </w:p>
    <w:p w14:paraId="7ED47150" w14:textId="77777777" w:rsidR="008E54FD" w:rsidRPr="00B925EF" w:rsidRDefault="008E54FD" w:rsidP="008E54FD">
      <w:pPr>
        <w:jc w:val="both"/>
        <w:rPr>
          <w:color w:val="0070C0"/>
          <w:sz w:val="16"/>
          <w:szCs w:val="16"/>
        </w:rPr>
      </w:pPr>
      <w:r w:rsidRPr="00B925EF">
        <w:rPr>
          <w:color w:val="0070C0"/>
          <w:sz w:val="16"/>
          <w:szCs w:val="16"/>
        </w:rPr>
        <w:t>ПОСТАНОВЛЕНИЕ СТО О ПРИРАВНИВАНИИ АВИАЦИОННЫХ ЗАВОДОВ В ОТНОШЕНИИ СНАБЖЕНИЯ ТОПЛИВОМ, СЫРЬЕМ И ПОЛУФАБРИКАТАМИ К УДАРНОЙ группе оборонных заводов</w:t>
      </w:r>
    </w:p>
    <w:p w14:paraId="370C02C6" w14:textId="77777777" w:rsidR="008E54FD" w:rsidRPr="00B925EF" w:rsidRDefault="008E54FD" w:rsidP="008E54FD">
      <w:pPr>
        <w:jc w:val="both"/>
        <w:rPr>
          <w:color w:val="0070C0"/>
          <w:sz w:val="16"/>
          <w:szCs w:val="16"/>
        </w:rPr>
      </w:pPr>
      <w:r w:rsidRPr="00B925EF">
        <w:rPr>
          <w:color w:val="0070C0"/>
          <w:sz w:val="16"/>
          <w:szCs w:val="16"/>
        </w:rPr>
        <w:t>16 июня 1920 г.</w:t>
      </w:r>
    </w:p>
    <w:p w14:paraId="62D33161" w14:textId="77777777" w:rsidR="008E54FD" w:rsidRPr="00B925EF" w:rsidRDefault="008E54FD" w:rsidP="008E54FD">
      <w:pPr>
        <w:jc w:val="both"/>
        <w:rPr>
          <w:color w:val="0070C0"/>
          <w:sz w:val="16"/>
          <w:szCs w:val="16"/>
        </w:rPr>
      </w:pPr>
      <w:r w:rsidRPr="00B925EF">
        <w:rPr>
          <w:color w:val="0070C0"/>
          <w:sz w:val="16"/>
          <w:szCs w:val="16"/>
        </w:rPr>
        <w:t>ПОСТАНОВЛЕНИЕ СОВЕТА ТРУДА И ОБОРОНЫ</w:t>
      </w:r>
    </w:p>
    <w:p w14:paraId="5B1A5311" w14:textId="77777777" w:rsidR="008E54FD" w:rsidRPr="00B925EF" w:rsidRDefault="008E54FD" w:rsidP="008E54FD">
      <w:pPr>
        <w:jc w:val="both"/>
        <w:rPr>
          <w:color w:val="0070C0"/>
          <w:sz w:val="16"/>
          <w:szCs w:val="16"/>
        </w:rPr>
      </w:pPr>
      <w:r w:rsidRPr="00B925EF">
        <w:rPr>
          <w:color w:val="0070C0"/>
          <w:sz w:val="16"/>
          <w:szCs w:val="16"/>
        </w:rPr>
        <w:t xml:space="preserve">1.а) Приравнять авиационные заводы к ударной группе оборонных заводов (оружейных и патронных) в отношении снабжения топливом, сырьем и полуфабрикатами. </w:t>
      </w:r>
    </w:p>
    <w:p w14:paraId="1BF1A48B" w14:textId="77777777" w:rsidR="008E54FD" w:rsidRPr="00B925EF" w:rsidRDefault="008E54FD" w:rsidP="008E54FD">
      <w:pPr>
        <w:jc w:val="both"/>
        <w:rPr>
          <w:color w:val="0070C0"/>
          <w:sz w:val="16"/>
          <w:szCs w:val="16"/>
        </w:rPr>
      </w:pPr>
      <w:r w:rsidRPr="00B925EF">
        <w:rPr>
          <w:color w:val="0070C0"/>
          <w:sz w:val="16"/>
          <w:szCs w:val="16"/>
        </w:rPr>
        <w:t>Обязать все центры, главки и отделы Высшего совета народного хозяйства удовлетворять в первую очередь требования авиационных заводов.</w:t>
      </w:r>
    </w:p>
    <w:p w14:paraId="20423B85" w14:textId="77777777" w:rsidR="008E54FD" w:rsidRPr="00B925EF" w:rsidRDefault="008E54FD" w:rsidP="008E54FD">
      <w:pPr>
        <w:jc w:val="both"/>
        <w:rPr>
          <w:color w:val="0070C0"/>
          <w:sz w:val="16"/>
          <w:szCs w:val="16"/>
        </w:rPr>
      </w:pPr>
      <w:r w:rsidRPr="00B925EF">
        <w:rPr>
          <w:color w:val="0070C0"/>
          <w:sz w:val="16"/>
          <w:szCs w:val="16"/>
        </w:rPr>
        <w:t xml:space="preserve">б) Обязать </w:t>
      </w:r>
      <w:proofErr w:type="spellStart"/>
      <w:r w:rsidRPr="00B925EF">
        <w:rPr>
          <w:color w:val="0070C0"/>
          <w:sz w:val="16"/>
          <w:szCs w:val="16"/>
        </w:rPr>
        <w:t>Главтоп</w:t>
      </w:r>
      <w:proofErr w:type="spellEnd"/>
      <w:r w:rsidRPr="00B925EF">
        <w:rPr>
          <w:color w:val="0070C0"/>
          <w:sz w:val="16"/>
          <w:szCs w:val="16"/>
        </w:rPr>
        <w:t xml:space="preserve"> образовать постоянный резерв в размере месячной потребности горючего п смазочных масел для нужд авиации.</w:t>
      </w:r>
    </w:p>
    <w:p w14:paraId="27F21AAF" w14:textId="77777777" w:rsidR="008E54FD" w:rsidRPr="00B925EF" w:rsidRDefault="008E54FD" w:rsidP="008E54FD">
      <w:pPr>
        <w:jc w:val="both"/>
        <w:rPr>
          <w:color w:val="0070C0"/>
          <w:sz w:val="16"/>
          <w:szCs w:val="16"/>
        </w:rPr>
      </w:pPr>
      <w:r w:rsidRPr="00B925EF">
        <w:rPr>
          <w:color w:val="0070C0"/>
          <w:sz w:val="16"/>
          <w:szCs w:val="16"/>
        </w:rPr>
        <w:t xml:space="preserve">2. Обязать </w:t>
      </w:r>
      <w:proofErr w:type="spellStart"/>
      <w:r w:rsidRPr="00B925EF">
        <w:rPr>
          <w:color w:val="0070C0"/>
          <w:sz w:val="16"/>
          <w:szCs w:val="16"/>
        </w:rPr>
        <w:t>Наркомпрод</w:t>
      </w:r>
      <w:proofErr w:type="spellEnd"/>
      <w:r w:rsidRPr="00B925EF">
        <w:rPr>
          <w:color w:val="0070C0"/>
          <w:sz w:val="16"/>
          <w:szCs w:val="16"/>
        </w:rPr>
        <w:t xml:space="preserve"> регулярно снабжать рабочих и служащих заводов авиационной промышленности: № 1 (бывш. </w:t>
      </w:r>
      <w:proofErr w:type="spellStart"/>
      <w:r w:rsidRPr="00B925EF">
        <w:rPr>
          <w:color w:val="0070C0"/>
          <w:sz w:val="16"/>
          <w:szCs w:val="16"/>
        </w:rPr>
        <w:t>Дуке</w:t>
      </w:r>
      <w:proofErr w:type="spellEnd"/>
      <w:r w:rsidRPr="00B925EF">
        <w:rPr>
          <w:color w:val="0070C0"/>
          <w:sz w:val="16"/>
          <w:szCs w:val="16"/>
        </w:rPr>
        <w:t xml:space="preserve">), № 2 (бывш. </w:t>
      </w:r>
      <w:proofErr w:type="spellStart"/>
      <w:r w:rsidRPr="00B925EF">
        <w:rPr>
          <w:color w:val="0070C0"/>
          <w:sz w:val="16"/>
          <w:szCs w:val="16"/>
        </w:rPr>
        <w:t>Гпом</w:t>
      </w:r>
      <w:proofErr w:type="spellEnd"/>
      <w:r w:rsidRPr="00B925EF">
        <w:rPr>
          <w:color w:val="0070C0"/>
          <w:sz w:val="16"/>
          <w:szCs w:val="16"/>
        </w:rPr>
        <w:t xml:space="preserve"> и Рон), № 4 (бывш. Мотор), № 5 (бывш. </w:t>
      </w:r>
      <w:proofErr w:type="spellStart"/>
      <w:r w:rsidRPr="00B925EF">
        <w:rPr>
          <w:color w:val="0070C0"/>
          <w:sz w:val="16"/>
          <w:szCs w:val="16"/>
        </w:rPr>
        <w:t>Моска</w:t>
      </w:r>
      <w:proofErr w:type="spellEnd"/>
      <w:r w:rsidRPr="00B925EF">
        <w:rPr>
          <w:color w:val="0070C0"/>
          <w:sz w:val="16"/>
          <w:szCs w:val="16"/>
        </w:rPr>
        <w:t xml:space="preserve">), № 6 (бывш. </w:t>
      </w:r>
      <w:proofErr w:type="spellStart"/>
      <w:r w:rsidRPr="00B925EF">
        <w:rPr>
          <w:color w:val="0070C0"/>
          <w:sz w:val="16"/>
          <w:szCs w:val="16"/>
        </w:rPr>
        <w:t>Сальмсон</w:t>
      </w:r>
      <w:proofErr w:type="spellEnd"/>
      <w:r w:rsidRPr="00B925EF">
        <w:rPr>
          <w:color w:val="0070C0"/>
          <w:sz w:val="16"/>
          <w:szCs w:val="16"/>
        </w:rPr>
        <w:t xml:space="preserve">), № 8 (бывш. </w:t>
      </w:r>
      <w:proofErr w:type="spellStart"/>
      <w:r w:rsidRPr="00B925EF">
        <w:rPr>
          <w:color w:val="0070C0"/>
          <w:sz w:val="16"/>
          <w:szCs w:val="16"/>
        </w:rPr>
        <w:t>Аэротехнический</w:t>
      </w:r>
      <w:proofErr w:type="spellEnd"/>
      <w:r w:rsidRPr="00B925EF">
        <w:rPr>
          <w:color w:val="0070C0"/>
          <w:sz w:val="16"/>
          <w:szCs w:val="16"/>
        </w:rPr>
        <w:t>) в Москве, № 3 (</w:t>
      </w:r>
      <w:proofErr w:type="spellStart"/>
      <w:r w:rsidRPr="00B925EF">
        <w:rPr>
          <w:color w:val="0070C0"/>
          <w:sz w:val="16"/>
          <w:szCs w:val="16"/>
        </w:rPr>
        <w:t>бывт</w:t>
      </w:r>
      <w:proofErr w:type="spellEnd"/>
      <w:r w:rsidRPr="00B925EF">
        <w:rPr>
          <w:color w:val="0070C0"/>
          <w:sz w:val="16"/>
          <w:szCs w:val="16"/>
        </w:rPr>
        <w:t xml:space="preserve">. Петроградский объединенный авиационный завод) в Петрограде и № 7 (бывш. Лебедь) в Пензе, в общем количестве до 4500 человек полным </w:t>
      </w:r>
      <w:proofErr w:type="spellStart"/>
      <w:r w:rsidRPr="00B925EF">
        <w:rPr>
          <w:color w:val="0070C0"/>
          <w:sz w:val="16"/>
          <w:szCs w:val="16"/>
        </w:rPr>
        <w:t>продфазтопским</w:t>
      </w:r>
      <w:proofErr w:type="spellEnd"/>
      <w:r w:rsidRPr="00B925EF">
        <w:rPr>
          <w:color w:val="0070C0"/>
          <w:sz w:val="16"/>
          <w:szCs w:val="16"/>
        </w:rPr>
        <w:t xml:space="preserve"> пайком.</w:t>
      </w:r>
    </w:p>
    <w:p w14:paraId="0DF67C5A" w14:textId="77777777" w:rsidR="008E54FD" w:rsidRPr="00B925EF" w:rsidRDefault="008E54FD" w:rsidP="008E54FD">
      <w:pPr>
        <w:jc w:val="both"/>
        <w:rPr>
          <w:color w:val="0070C0"/>
          <w:sz w:val="16"/>
          <w:szCs w:val="16"/>
        </w:rPr>
      </w:pPr>
      <w:r w:rsidRPr="00B925EF">
        <w:rPr>
          <w:color w:val="0070C0"/>
          <w:sz w:val="16"/>
          <w:szCs w:val="16"/>
        </w:rPr>
        <w:t xml:space="preserve">3. Обязать </w:t>
      </w:r>
      <w:proofErr w:type="spellStart"/>
      <w:r w:rsidRPr="00B925EF">
        <w:rPr>
          <w:color w:val="0070C0"/>
          <w:sz w:val="16"/>
          <w:szCs w:val="16"/>
        </w:rPr>
        <w:t>Наркомпрод</w:t>
      </w:r>
      <w:proofErr w:type="spellEnd"/>
      <w:r w:rsidRPr="00B925EF">
        <w:rPr>
          <w:color w:val="0070C0"/>
          <w:sz w:val="16"/>
          <w:szCs w:val="16"/>
        </w:rPr>
        <w:t xml:space="preserve"> регулярно снабжать рабочих и служащих Центрального авиационного парка полным </w:t>
      </w:r>
      <w:proofErr w:type="spellStart"/>
      <w:r w:rsidRPr="00B925EF">
        <w:rPr>
          <w:color w:val="0070C0"/>
          <w:sz w:val="16"/>
          <w:szCs w:val="16"/>
        </w:rPr>
        <w:t>продфазтопским</w:t>
      </w:r>
      <w:proofErr w:type="spellEnd"/>
      <w:r w:rsidRPr="00B925EF">
        <w:rPr>
          <w:color w:val="0070C0"/>
          <w:sz w:val="16"/>
          <w:szCs w:val="16"/>
        </w:rPr>
        <w:t xml:space="preserve"> пайком.</w:t>
      </w:r>
    </w:p>
    <w:p w14:paraId="440D34D4" w14:textId="77777777" w:rsidR="008E54FD" w:rsidRPr="00B925EF" w:rsidRDefault="008E54FD" w:rsidP="008E54FD">
      <w:pPr>
        <w:jc w:val="both"/>
        <w:rPr>
          <w:color w:val="0070C0"/>
          <w:sz w:val="16"/>
          <w:szCs w:val="16"/>
        </w:rPr>
      </w:pPr>
      <w:r w:rsidRPr="00B925EF">
        <w:rPr>
          <w:color w:val="0070C0"/>
          <w:sz w:val="16"/>
          <w:szCs w:val="16"/>
        </w:rPr>
        <w:t>4. Обязать Высший совет народного хозяйства выделить для работ на заводах авиационной промышленности необходимых квалифицированных рабочих из ликвидируемых ныне заводов.</w:t>
      </w:r>
    </w:p>
    <w:p w14:paraId="49B08254" w14:textId="77777777" w:rsidR="008E54FD" w:rsidRPr="00B925EF" w:rsidRDefault="008E54FD" w:rsidP="008E54FD">
      <w:pPr>
        <w:jc w:val="both"/>
        <w:rPr>
          <w:color w:val="0070C0"/>
          <w:sz w:val="16"/>
          <w:szCs w:val="16"/>
        </w:rPr>
      </w:pPr>
      <w:r w:rsidRPr="00B925EF">
        <w:rPr>
          <w:color w:val="0070C0"/>
          <w:sz w:val="16"/>
          <w:szCs w:val="16"/>
        </w:rPr>
        <w:t>В случае полного недостатка таковых предложить Реввоенсовету Республики выделить по возможности недостающее число рабочих исключительно старших призывных возрастов с Кавказского фронта, из V армии и восточных и юго-восточных военных округов по именным спискам, представляемым Советом военной промышленности.</w:t>
      </w:r>
    </w:p>
    <w:p w14:paraId="1384BE24" w14:textId="77777777" w:rsidR="008E54FD" w:rsidRPr="00B925EF" w:rsidRDefault="008E54FD" w:rsidP="008E54FD">
      <w:pPr>
        <w:jc w:val="both"/>
        <w:rPr>
          <w:color w:val="0070C0"/>
          <w:sz w:val="16"/>
          <w:szCs w:val="16"/>
        </w:rPr>
      </w:pPr>
      <w:r w:rsidRPr="00B925EF">
        <w:rPr>
          <w:color w:val="0070C0"/>
          <w:sz w:val="16"/>
          <w:szCs w:val="16"/>
        </w:rPr>
        <w:t>5. Отнести указанные в п. 2 заводы к 3 категории, установленной в декрете Совнаркома от 11 мая 1920 г. об отпусках, и распространить на рабочих этих заводов п. 4 указанного декрета, в силу чего приравнять земли этих рабочих при указанных в упомянутом декрете условиях в отношении обработки и сельскохозяйственного снабжения к землям красноармейцев, находящихся на фронте.</w:t>
      </w:r>
    </w:p>
    <w:p w14:paraId="667F1496" w14:textId="77777777" w:rsidR="008E54FD" w:rsidRPr="00B925EF" w:rsidRDefault="008E54FD" w:rsidP="008E54FD">
      <w:pPr>
        <w:jc w:val="both"/>
        <w:rPr>
          <w:color w:val="0070C0"/>
          <w:sz w:val="16"/>
          <w:szCs w:val="16"/>
        </w:rPr>
      </w:pPr>
      <w:r w:rsidRPr="00B925EF">
        <w:rPr>
          <w:color w:val="0070C0"/>
          <w:sz w:val="16"/>
          <w:szCs w:val="16"/>
        </w:rPr>
        <w:t xml:space="preserve">6. Обязать </w:t>
      </w:r>
      <w:proofErr w:type="spellStart"/>
      <w:r w:rsidRPr="00B925EF">
        <w:rPr>
          <w:color w:val="0070C0"/>
          <w:sz w:val="16"/>
          <w:szCs w:val="16"/>
        </w:rPr>
        <w:t>Главвоздухофлот</w:t>
      </w:r>
      <w:proofErr w:type="spellEnd"/>
      <w:r w:rsidRPr="00B925EF">
        <w:rPr>
          <w:color w:val="0070C0"/>
          <w:sz w:val="16"/>
          <w:szCs w:val="16"/>
        </w:rPr>
        <w:t xml:space="preserve"> принять в свое ведение все постоянные аэродромы на территории Республики (как постройки, так и потребное количество земельной площади).</w:t>
      </w:r>
    </w:p>
    <w:p w14:paraId="3445B076" w14:textId="77777777" w:rsidR="008E54FD" w:rsidRPr="00B925EF" w:rsidRDefault="008E54FD" w:rsidP="008E54FD">
      <w:pPr>
        <w:jc w:val="both"/>
        <w:rPr>
          <w:color w:val="0070C0"/>
          <w:sz w:val="16"/>
          <w:szCs w:val="16"/>
        </w:rPr>
      </w:pPr>
      <w:r w:rsidRPr="00B925EF">
        <w:rPr>
          <w:color w:val="0070C0"/>
          <w:sz w:val="16"/>
          <w:szCs w:val="16"/>
        </w:rPr>
        <w:t>Председатель Совета Труда и Обороны</w:t>
      </w:r>
    </w:p>
    <w:p w14:paraId="708F5CE8" w14:textId="77777777" w:rsidR="008E54FD" w:rsidRPr="00B925EF" w:rsidRDefault="008E54FD" w:rsidP="008E54FD">
      <w:pPr>
        <w:jc w:val="both"/>
        <w:rPr>
          <w:color w:val="0070C0"/>
          <w:sz w:val="16"/>
          <w:szCs w:val="16"/>
        </w:rPr>
      </w:pPr>
      <w:r w:rsidRPr="00B925EF">
        <w:rPr>
          <w:color w:val="0070C0"/>
          <w:sz w:val="16"/>
          <w:szCs w:val="16"/>
        </w:rPr>
        <w:t>В. Ульянов (Ленин).</w:t>
      </w:r>
    </w:p>
    <w:p w14:paraId="46EC1968" w14:textId="77777777" w:rsidR="008E54FD" w:rsidRPr="00B925EF" w:rsidRDefault="008E54FD" w:rsidP="008E54FD">
      <w:pPr>
        <w:jc w:val="both"/>
        <w:rPr>
          <w:color w:val="0070C0"/>
          <w:sz w:val="16"/>
          <w:szCs w:val="16"/>
        </w:rPr>
      </w:pPr>
      <w:r w:rsidRPr="00B925EF">
        <w:rPr>
          <w:color w:val="0070C0"/>
          <w:sz w:val="16"/>
          <w:szCs w:val="16"/>
        </w:rPr>
        <w:t>Секретарь Совета Труда и Обороны.</w:t>
      </w:r>
    </w:p>
    <w:p w14:paraId="6A977EA0" w14:textId="77777777" w:rsidR="008E54FD" w:rsidRPr="00B925EF" w:rsidRDefault="008E54FD" w:rsidP="008E54FD">
      <w:pPr>
        <w:jc w:val="both"/>
        <w:rPr>
          <w:color w:val="0070C0"/>
          <w:sz w:val="16"/>
          <w:szCs w:val="16"/>
        </w:rPr>
      </w:pPr>
      <w:r w:rsidRPr="00B925EF">
        <w:rPr>
          <w:color w:val="0070C0"/>
          <w:sz w:val="16"/>
          <w:szCs w:val="16"/>
        </w:rPr>
        <w:t>Москва, Кремль.</w:t>
      </w:r>
    </w:p>
    <w:p w14:paraId="50E1A3C7" w14:textId="77777777" w:rsidR="008E54FD" w:rsidRPr="00B925EF" w:rsidRDefault="008E54FD" w:rsidP="008E54FD">
      <w:pPr>
        <w:jc w:val="both"/>
        <w:rPr>
          <w:color w:val="0070C0"/>
          <w:sz w:val="16"/>
          <w:szCs w:val="16"/>
        </w:rPr>
      </w:pPr>
      <w:r w:rsidRPr="00B925EF">
        <w:rPr>
          <w:color w:val="0070C0"/>
          <w:sz w:val="16"/>
          <w:szCs w:val="16"/>
        </w:rPr>
        <w:t>16 июня 1920 г.</w:t>
      </w:r>
    </w:p>
    <w:p w14:paraId="7B54F975" w14:textId="77777777" w:rsidR="008E54FD" w:rsidRPr="00B925EF" w:rsidRDefault="008E54FD" w:rsidP="008E54FD">
      <w:pPr>
        <w:jc w:val="both"/>
        <w:rPr>
          <w:color w:val="0070C0"/>
          <w:sz w:val="16"/>
          <w:szCs w:val="16"/>
        </w:rPr>
      </w:pPr>
      <w:r w:rsidRPr="00B925EF">
        <w:rPr>
          <w:color w:val="0070C0"/>
          <w:sz w:val="16"/>
          <w:szCs w:val="16"/>
        </w:rPr>
        <w:t>Декреты..., т. 9, с. 343—344.</w:t>
      </w:r>
    </w:p>
    <w:p w14:paraId="05F2FA7D" w14:textId="77777777" w:rsidR="008E54FD" w:rsidRPr="00B925EF" w:rsidRDefault="008E54FD" w:rsidP="008E54FD">
      <w:pPr>
        <w:jc w:val="both"/>
        <w:rPr>
          <w:color w:val="0070C0"/>
          <w:sz w:val="16"/>
          <w:szCs w:val="16"/>
        </w:rPr>
      </w:pPr>
      <w:r w:rsidRPr="00B925EF">
        <w:rPr>
          <w:color w:val="0070C0"/>
          <w:sz w:val="16"/>
          <w:szCs w:val="16"/>
        </w:rPr>
        <w:t>За 1918—1920 гг. авиационные заводы Советской Республики выпустили 669 новых самолетов и отремонтировали 1574 самолета и 1740 моторов. В Петрограде летом 1919 г. работали следующие авиационные заводы: бывшие Лебедева и Щетинина, «Гамаюн», Русско-Балтийский. За март — октябрь 1919 г. на пих было собрано и отремонтировано 110 гидросамолетов, 155 сухопутных и 13 тяжелых самолетов типа «Илья Муромец» (20552).</w:t>
      </w:r>
    </w:p>
    <w:p w14:paraId="55803FFC" w14:textId="77777777" w:rsidR="008E54FD" w:rsidRPr="00B925EF" w:rsidRDefault="008E54FD" w:rsidP="008E54FD">
      <w:pPr>
        <w:jc w:val="both"/>
        <w:rPr>
          <w:color w:val="0070C0"/>
          <w:sz w:val="16"/>
          <w:szCs w:val="16"/>
        </w:rPr>
      </w:pPr>
    </w:p>
    <w:p w14:paraId="6B8FDF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июня 1920 г. постановлением Совета Тру</w:t>
      </w:r>
      <w:r w:rsidRPr="00EF41E7">
        <w:rPr>
          <w:color w:val="000000" w:themeColor="text1"/>
          <w:sz w:val="16"/>
          <w:szCs w:val="16"/>
        </w:rPr>
        <w:softHyphen/>
        <w:t>да и Обороны (СТО) авиапредприятия были приравне</w:t>
      </w:r>
      <w:r w:rsidRPr="00EF41E7">
        <w:rPr>
          <w:color w:val="000000" w:themeColor="text1"/>
          <w:sz w:val="16"/>
          <w:szCs w:val="16"/>
        </w:rPr>
        <w:softHyphen/>
        <w:t>ны к “ударной группе оборонных заводов в отношении снабжения их топливом, сырьем, полуфабрикатами” (10667).</w:t>
      </w:r>
    </w:p>
    <w:p w14:paraId="098B238F" w14:textId="77777777" w:rsidR="004001BC" w:rsidRPr="00EF41E7" w:rsidRDefault="004001BC" w:rsidP="00ED5E8F">
      <w:pPr>
        <w:autoSpaceDE w:val="0"/>
        <w:autoSpaceDN w:val="0"/>
        <w:adjustRightInd w:val="0"/>
        <w:jc w:val="both"/>
        <w:rPr>
          <w:color w:val="000000" w:themeColor="text1"/>
          <w:sz w:val="16"/>
          <w:szCs w:val="16"/>
        </w:rPr>
      </w:pPr>
    </w:p>
    <w:p w14:paraId="39DFE0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июня 1920 г. постановлением СТО эти пред</w:t>
      </w:r>
      <w:r w:rsidRPr="00EF41E7">
        <w:rPr>
          <w:color w:val="000000" w:themeColor="text1"/>
          <w:sz w:val="16"/>
          <w:szCs w:val="16"/>
        </w:rPr>
        <w:softHyphen/>
        <w:t>приятия отнесли к «ударной группе» оборонной промышленности. Они получили преимущества в снабжении и обеспечении работающих. В этот период фактически работали только государственные авиацион</w:t>
      </w:r>
      <w:r w:rsidRPr="00EF41E7">
        <w:rPr>
          <w:color w:val="000000" w:themeColor="text1"/>
          <w:sz w:val="16"/>
          <w:szCs w:val="16"/>
        </w:rPr>
        <w:softHyphen/>
        <w:t>ные заводы (ГАЗ) ГАЗ-2 «Икар» и ГАЗ-4 «Мотор»; ГАЗ-6 («</w:t>
      </w:r>
      <w:proofErr w:type="spellStart"/>
      <w:r w:rsidRPr="00EF41E7">
        <w:rPr>
          <w:color w:val="000000" w:themeColor="text1"/>
          <w:sz w:val="16"/>
          <w:szCs w:val="16"/>
        </w:rPr>
        <w:t>Амстро</w:t>
      </w:r>
      <w:proofErr w:type="spellEnd"/>
      <w:r w:rsidRPr="00EF41E7">
        <w:rPr>
          <w:color w:val="000000" w:themeColor="text1"/>
          <w:sz w:val="16"/>
          <w:szCs w:val="16"/>
        </w:rPr>
        <w:t>», быв</w:t>
      </w:r>
      <w:r w:rsidRPr="00EF41E7">
        <w:rPr>
          <w:color w:val="000000" w:themeColor="text1"/>
          <w:sz w:val="16"/>
          <w:szCs w:val="16"/>
        </w:rPr>
        <w:softHyphen/>
        <w:t>ший «</w:t>
      </w:r>
      <w:proofErr w:type="spellStart"/>
      <w:r w:rsidRPr="00EF41E7">
        <w:rPr>
          <w:color w:val="000000" w:themeColor="text1"/>
          <w:sz w:val="16"/>
          <w:szCs w:val="16"/>
        </w:rPr>
        <w:t>Сальмсон</w:t>
      </w:r>
      <w:proofErr w:type="spellEnd"/>
      <w:r w:rsidRPr="00EF41E7">
        <w:rPr>
          <w:color w:val="000000" w:themeColor="text1"/>
          <w:sz w:val="16"/>
          <w:szCs w:val="16"/>
        </w:rPr>
        <w:t>») находился в стадии восстановления. В 1923 г. «</w:t>
      </w:r>
      <w:proofErr w:type="spellStart"/>
      <w:r w:rsidRPr="00EF41E7">
        <w:rPr>
          <w:color w:val="000000" w:themeColor="text1"/>
          <w:sz w:val="16"/>
          <w:szCs w:val="16"/>
        </w:rPr>
        <w:t>Амстро</w:t>
      </w:r>
      <w:proofErr w:type="spellEnd"/>
      <w:r w:rsidRPr="00EF41E7">
        <w:rPr>
          <w:color w:val="000000" w:themeColor="text1"/>
          <w:sz w:val="16"/>
          <w:szCs w:val="16"/>
        </w:rPr>
        <w:t>» сделали частью ГАЗ-4. В 1923 г. производством авиамоторов занялся завод «Большевик» в Петрограде (бывший Обуховский завод). В 1925 г. восста</w:t>
      </w:r>
      <w:r w:rsidRPr="00EF41E7">
        <w:rPr>
          <w:color w:val="000000" w:themeColor="text1"/>
          <w:sz w:val="16"/>
          <w:szCs w:val="16"/>
        </w:rPr>
        <w:softHyphen/>
        <w:t xml:space="preserve">новили завод ДЕКА в Запорожье, переименовав его в ГАЗ-9 «Большевик». По решению СТО от 17 июля 1925 г.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21 марта 1927 г. ГАЗ-2 и ГАЗ-4 объединили в одно предприятие с оригинальным названием «Объединенный </w:t>
      </w:r>
      <w:proofErr w:type="spellStart"/>
      <w:r w:rsidRPr="00EF41E7">
        <w:rPr>
          <w:color w:val="000000" w:themeColor="text1"/>
          <w:sz w:val="16"/>
          <w:szCs w:val="16"/>
        </w:rPr>
        <w:t>госавиа</w:t>
      </w:r>
      <w:r w:rsidRPr="00EF41E7">
        <w:rPr>
          <w:color w:val="000000" w:themeColor="text1"/>
          <w:sz w:val="16"/>
          <w:szCs w:val="16"/>
        </w:rPr>
        <w:softHyphen/>
        <w:t>завод</w:t>
      </w:r>
      <w:proofErr w:type="spellEnd"/>
      <w:r w:rsidRPr="00EF41E7">
        <w:rPr>
          <w:color w:val="000000" w:themeColor="text1"/>
          <w:sz w:val="16"/>
          <w:szCs w:val="16"/>
        </w:rPr>
        <w:t xml:space="preserve">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5CB511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9659FA6"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16 июня 1920 г. Совет труда и обороны (СТО) издал постановление, в котором, в частности, говорилось: «Ввиду первостепенного значения боевой авиации для обороны и дальнейшей жизни Республики и необходимости принятия особых мер для снабжения Красной Армии средствами воздушного боя, Совет Труда и обороны постановил:</w:t>
      </w:r>
    </w:p>
    <w:p w14:paraId="3AAA73A1"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1. Приравнять авиапромышленные заводы к боевой группе оружейных и патронных заводов…</w:t>
      </w:r>
    </w:p>
    <w:p w14:paraId="3822B68A" w14:textId="77777777" w:rsidR="002E01D7" w:rsidRPr="00EF41E7" w:rsidRDefault="002E01D7" w:rsidP="00ED5E8F">
      <w:pPr>
        <w:pStyle w:val="ae"/>
        <w:spacing w:before="0" w:after="0"/>
        <w:jc w:val="both"/>
        <w:rPr>
          <w:color w:val="000000" w:themeColor="text1"/>
          <w:sz w:val="16"/>
          <w:szCs w:val="16"/>
        </w:rPr>
      </w:pPr>
      <w:r w:rsidRPr="00EF41E7">
        <w:rPr>
          <w:color w:val="000000" w:themeColor="text1"/>
          <w:sz w:val="16"/>
          <w:szCs w:val="16"/>
        </w:rPr>
        <w:t xml:space="preserve">2. Перевести рабочих и служащих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&lt;…&gt; на красноармейский паек» (РГВА. Ф. 29. Од. 17. Д. 475. Л. 2.) (12630).</w:t>
      </w:r>
    </w:p>
    <w:p w14:paraId="26C197D0" w14:textId="77777777" w:rsidR="002E01D7" w:rsidRPr="00EF41E7" w:rsidRDefault="002E01D7" w:rsidP="00ED5E8F">
      <w:pPr>
        <w:jc w:val="both"/>
        <w:rPr>
          <w:iCs/>
          <w:color w:val="000000" w:themeColor="text1"/>
          <w:sz w:val="16"/>
          <w:szCs w:val="16"/>
        </w:rPr>
      </w:pPr>
    </w:p>
    <w:p w14:paraId="6BE9CB92" w14:textId="77777777" w:rsidR="00734521" w:rsidRPr="00EF41E7" w:rsidRDefault="00734521" w:rsidP="00ED5E8F">
      <w:pPr>
        <w:jc w:val="both"/>
        <w:rPr>
          <w:color w:val="000000" w:themeColor="text1"/>
          <w:sz w:val="16"/>
          <w:szCs w:val="16"/>
        </w:rPr>
      </w:pPr>
      <w:r w:rsidRPr="00EF41E7">
        <w:rPr>
          <w:color w:val="000000" w:themeColor="text1"/>
          <w:sz w:val="16"/>
          <w:szCs w:val="16"/>
        </w:rPr>
        <w:t xml:space="preserve">16 июня 1920 г. </w:t>
      </w:r>
      <w:r w:rsidRPr="00EF41E7">
        <w:rPr>
          <w:caps/>
          <w:color w:val="000000" w:themeColor="text1"/>
          <w:sz w:val="16"/>
          <w:szCs w:val="16"/>
        </w:rPr>
        <w:t>п</w:t>
      </w:r>
      <w:r w:rsidRPr="00EF41E7">
        <w:rPr>
          <w:color w:val="000000" w:themeColor="text1"/>
          <w:sz w:val="16"/>
          <w:szCs w:val="16"/>
        </w:rPr>
        <w:t xml:space="preserve">остановлением Совета Труда и Обороны излагалась программа по подъему авиационной промышленности. Ее предприятия приравнивались по снабжению сырьем и топливом к ударным группам заводов. </w:t>
      </w:r>
      <w:proofErr w:type="spellStart"/>
      <w:r w:rsidRPr="00EF41E7">
        <w:rPr>
          <w:color w:val="000000" w:themeColor="text1"/>
          <w:sz w:val="16"/>
          <w:szCs w:val="16"/>
        </w:rPr>
        <w:t>Главтоп</w:t>
      </w:r>
      <w:proofErr w:type="spellEnd"/>
      <w:r w:rsidRPr="00EF41E7">
        <w:rPr>
          <w:color w:val="000000" w:themeColor="text1"/>
          <w:sz w:val="16"/>
          <w:szCs w:val="16"/>
        </w:rPr>
        <w:t xml:space="preserve"> обязывался создать в размере месячной потребности постоянный резерв горючего и смазочных масел для </w:t>
      </w:r>
      <w:proofErr w:type="gramStart"/>
      <w:r w:rsidRPr="00EF41E7">
        <w:rPr>
          <w:color w:val="000000" w:themeColor="text1"/>
          <w:sz w:val="16"/>
          <w:szCs w:val="16"/>
        </w:rPr>
        <w:t xml:space="preserve">нужд </w:t>
      </w:r>
      <w:bookmarkStart w:id="68" w:name="YANDEX_32"/>
      <w:bookmarkEnd w:id="68"/>
      <w:r w:rsidRPr="00EF41E7">
        <w:rPr>
          <w:color w:val="000000" w:themeColor="text1"/>
          <w:sz w:val="16"/>
          <w:szCs w:val="16"/>
        </w:rPr>
        <w:t> авиации</w:t>
      </w:r>
      <w:proofErr w:type="gramEnd"/>
      <w:r w:rsidRPr="00EF41E7">
        <w:rPr>
          <w:color w:val="000000" w:themeColor="text1"/>
          <w:sz w:val="16"/>
          <w:szCs w:val="16"/>
        </w:rPr>
        <w:t> . Высшему Совету Народного хозяйства предлагалось выделить для работы на заводах квалифицированных рабочих, взяв их, в случае недобора, из молодёжи призывного возраста (17069).</w:t>
      </w:r>
    </w:p>
    <w:p w14:paraId="0333850C" w14:textId="77777777" w:rsidR="00734521" w:rsidRPr="00EF41E7" w:rsidRDefault="00734521" w:rsidP="00ED5E8F">
      <w:pPr>
        <w:jc w:val="both"/>
        <w:rPr>
          <w:iCs/>
          <w:color w:val="000000" w:themeColor="text1"/>
          <w:sz w:val="16"/>
          <w:szCs w:val="16"/>
        </w:rPr>
      </w:pPr>
    </w:p>
    <w:p w14:paraId="6A83CB23" w14:textId="77777777" w:rsidR="005E0F07" w:rsidRPr="00EF41E7" w:rsidRDefault="005E0F07" w:rsidP="00ED5E8F">
      <w:pPr>
        <w:jc w:val="both"/>
        <w:rPr>
          <w:iCs/>
          <w:color w:val="000000" w:themeColor="text1"/>
          <w:sz w:val="16"/>
          <w:szCs w:val="16"/>
        </w:rPr>
      </w:pPr>
      <w:r w:rsidRPr="00EF41E7">
        <w:rPr>
          <w:color w:val="000000" w:themeColor="text1"/>
          <w:sz w:val="16"/>
          <w:szCs w:val="16"/>
        </w:rPr>
        <w:t>16 июня 1920 года постановление СТО начиналось словами: «Ввиду первостепенного значения боевой авиации для обороны и дальнейшей жизни Республики...». Этим подчеркивалось значение, которое партия и правительство придавали созданию Советского воздушного флота (17076).</w:t>
      </w:r>
    </w:p>
    <w:p w14:paraId="5D14FD3E" w14:textId="77777777" w:rsidR="005E0F07" w:rsidRPr="00EF41E7" w:rsidRDefault="005E0F07" w:rsidP="00ED5E8F">
      <w:pPr>
        <w:jc w:val="both"/>
        <w:rPr>
          <w:iCs/>
          <w:color w:val="000000" w:themeColor="text1"/>
          <w:sz w:val="16"/>
          <w:szCs w:val="16"/>
        </w:rPr>
      </w:pPr>
    </w:p>
    <w:p w14:paraId="09442A37" w14:textId="77777777" w:rsidR="0086437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71428AB" w14:textId="77777777" w:rsidR="00864371" w:rsidRPr="00EF41E7" w:rsidRDefault="00864371" w:rsidP="00ED5E8F">
      <w:pPr>
        <w:autoSpaceDE w:val="0"/>
        <w:autoSpaceDN w:val="0"/>
        <w:adjustRightInd w:val="0"/>
        <w:jc w:val="both"/>
        <w:rPr>
          <w:iCs/>
          <w:color w:val="000000" w:themeColor="text1"/>
          <w:sz w:val="16"/>
          <w:szCs w:val="16"/>
        </w:rPr>
      </w:pPr>
    </w:p>
    <w:p w14:paraId="7B68F3CC" w14:textId="77777777" w:rsidR="00864371" w:rsidRPr="00EF41E7" w:rsidRDefault="00864371" w:rsidP="00ED5E8F">
      <w:pPr>
        <w:jc w:val="both"/>
        <w:rPr>
          <w:color w:val="000000" w:themeColor="text1"/>
          <w:sz w:val="16"/>
          <w:szCs w:val="16"/>
        </w:rPr>
      </w:pPr>
      <w:r w:rsidRPr="00EF41E7">
        <w:rPr>
          <w:color w:val="000000" w:themeColor="text1"/>
          <w:sz w:val="16"/>
          <w:szCs w:val="16"/>
        </w:rPr>
        <w:t>16 июня 1920 Красная Армия взяла Киев. Поляки отступают (12629).</w:t>
      </w:r>
    </w:p>
    <w:p w14:paraId="045DC47C" w14:textId="77777777" w:rsidR="00864371" w:rsidRPr="00EF41E7" w:rsidRDefault="00864371" w:rsidP="00ED5E8F">
      <w:pPr>
        <w:autoSpaceDE w:val="0"/>
        <w:autoSpaceDN w:val="0"/>
        <w:adjustRightInd w:val="0"/>
        <w:jc w:val="both"/>
        <w:rPr>
          <w:iCs/>
          <w:color w:val="000000" w:themeColor="text1"/>
          <w:sz w:val="16"/>
          <w:szCs w:val="16"/>
        </w:rPr>
      </w:pPr>
    </w:p>
    <w:p w14:paraId="1C4787C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F301EF3" w14:textId="77777777" w:rsidR="004001BC" w:rsidRPr="00EF41E7" w:rsidRDefault="004001BC" w:rsidP="00ED5E8F">
      <w:pPr>
        <w:autoSpaceDE w:val="0"/>
        <w:autoSpaceDN w:val="0"/>
        <w:adjustRightInd w:val="0"/>
        <w:jc w:val="both"/>
        <w:rPr>
          <w:iCs/>
          <w:color w:val="000000" w:themeColor="text1"/>
          <w:sz w:val="16"/>
          <w:szCs w:val="16"/>
        </w:rPr>
      </w:pPr>
    </w:p>
    <w:p w14:paraId="74204BA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июня 1920 в Гааге открылся международный трибунал Лиги Наций (4962).</w:t>
      </w:r>
    </w:p>
    <w:p w14:paraId="160458B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FCBF36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E4522CA" w14:textId="77777777" w:rsidR="004001BC" w:rsidRPr="00EF41E7" w:rsidRDefault="004001BC" w:rsidP="00ED5E8F">
      <w:pPr>
        <w:autoSpaceDE w:val="0"/>
        <w:autoSpaceDN w:val="0"/>
        <w:adjustRightInd w:val="0"/>
        <w:jc w:val="both"/>
        <w:rPr>
          <w:iCs/>
          <w:color w:val="000000" w:themeColor="text1"/>
          <w:sz w:val="16"/>
          <w:szCs w:val="16"/>
        </w:rPr>
      </w:pPr>
    </w:p>
    <w:p w14:paraId="0D5462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17 июня 1920 Протоколы заседаний Президиума ВСНХ. П. 1758. Предложить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с большой точностью наблюдать не толь</w:t>
      </w:r>
      <w:r w:rsidRPr="00EF41E7">
        <w:rPr>
          <w:color w:val="000000" w:themeColor="text1"/>
          <w:sz w:val="16"/>
          <w:szCs w:val="16"/>
        </w:rPr>
        <w:softHyphen/>
        <w:t>ко за исполнением заказов по необходимым предметам снабжения Красной армии, но и до</w:t>
      </w:r>
      <w:r w:rsidRPr="00EF41E7">
        <w:rPr>
          <w:color w:val="000000" w:themeColor="text1"/>
          <w:sz w:val="16"/>
          <w:szCs w:val="16"/>
        </w:rPr>
        <w:softHyphen/>
        <w:t>полнительных заданий, которые возложены на разные органы ВСНХ. (РГАЭ. Ф. 3429. Оп. 1.Д. 1343. Л. 13-15.) (10711,648).</w:t>
      </w:r>
    </w:p>
    <w:p w14:paraId="795738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21CE4A6" w14:textId="77777777" w:rsidR="00651A6A" w:rsidRPr="00EF41E7" w:rsidRDefault="00651A6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17 июня 1920 г. В.И.Л. подписал «Общее положение о тарифе». В этом документе устанавливались нормы выработки, которые исходили из данных о средней производительности труда. Каждый трудящийся должен был выполнять их при нормальных условиях работы. Этим декретом определялись также тарифные ставки, нормы и порядок оплаты труда и премирования трудящихся. В декрете указывалось, что премирование имеет своей задачей повышение производительности труда путем поощрительной доплаты за всякое достигнутое трудящимся повышение установленной нормы производительности труда, улучшение качества и снижение себестоимости продукции. Премии устанавливались: за всякого рода экономию (сбережение времени, материалов, топлива, энергии и т. п.); за улучшение и </w:t>
      </w:r>
      <w:r w:rsidRPr="00EF41E7">
        <w:rPr>
          <w:color w:val="000000" w:themeColor="text1"/>
          <w:sz w:val="16"/>
          <w:szCs w:val="16"/>
        </w:rPr>
        <w:lastRenderedPageBreak/>
        <w:t>усовершенствование методов производства; улучшение организации труда; сокращение штатов. Могло производиться премирование как отдельных рабочих, так и бригад и завода или даже группы предприятий (17070).</w:t>
      </w:r>
    </w:p>
    <w:p w14:paraId="497C848D" w14:textId="113A0D5B" w:rsidR="00651A6A" w:rsidRDefault="00651A6A" w:rsidP="00ED5E8F">
      <w:pPr>
        <w:shd w:val="clear" w:color="auto" w:fill="FFFFFF"/>
        <w:autoSpaceDE w:val="0"/>
        <w:autoSpaceDN w:val="0"/>
        <w:adjustRightInd w:val="0"/>
        <w:jc w:val="both"/>
        <w:rPr>
          <w:color w:val="000000" w:themeColor="text1"/>
          <w:sz w:val="16"/>
          <w:szCs w:val="16"/>
        </w:rPr>
      </w:pPr>
    </w:p>
    <w:p w14:paraId="7B1F1454" w14:textId="651957DC" w:rsidR="00E40E7A" w:rsidRPr="00E40E7A" w:rsidRDefault="00E40E7A" w:rsidP="00ED5E8F">
      <w:pPr>
        <w:shd w:val="clear" w:color="auto" w:fill="FFFFFF"/>
        <w:autoSpaceDE w:val="0"/>
        <w:autoSpaceDN w:val="0"/>
        <w:adjustRightInd w:val="0"/>
        <w:jc w:val="both"/>
        <w:rPr>
          <w:i/>
          <w:iCs/>
          <w:color w:val="000000" w:themeColor="text1"/>
          <w:sz w:val="16"/>
          <w:szCs w:val="16"/>
        </w:rPr>
      </w:pPr>
      <w:r w:rsidRPr="00E40E7A">
        <w:rPr>
          <w:i/>
          <w:iCs/>
          <w:color w:val="000000" w:themeColor="text1"/>
          <w:sz w:val="16"/>
          <w:szCs w:val="16"/>
        </w:rPr>
        <w:t>Армия:</w:t>
      </w:r>
    </w:p>
    <w:p w14:paraId="45815D98" w14:textId="77777777" w:rsidR="00E40E7A" w:rsidRPr="00E40E7A" w:rsidRDefault="00E40E7A" w:rsidP="00ED5E8F">
      <w:pPr>
        <w:shd w:val="clear" w:color="auto" w:fill="FFFFFF"/>
        <w:autoSpaceDE w:val="0"/>
        <w:autoSpaceDN w:val="0"/>
        <w:adjustRightInd w:val="0"/>
        <w:jc w:val="both"/>
        <w:rPr>
          <w:i/>
          <w:iCs/>
          <w:color w:val="000000" w:themeColor="text1"/>
          <w:sz w:val="16"/>
          <w:szCs w:val="16"/>
        </w:rPr>
      </w:pPr>
    </w:p>
    <w:p w14:paraId="5203559C" w14:textId="77777777" w:rsidR="00E40E7A" w:rsidRPr="00B925EF" w:rsidRDefault="00E40E7A" w:rsidP="00E40E7A">
      <w:pPr>
        <w:jc w:val="both"/>
        <w:rPr>
          <w:color w:val="0070C0"/>
          <w:sz w:val="16"/>
          <w:szCs w:val="16"/>
        </w:rPr>
      </w:pPr>
      <w:r w:rsidRPr="00B925EF">
        <w:rPr>
          <w:color w:val="0070C0"/>
          <w:sz w:val="16"/>
          <w:szCs w:val="16"/>
        </w:rPr>
        <w:t>17 июня 1920 года вышел приказ штаба III польской армии:</w:t>
      </w:r>
    </w:p>
    <w:p w14:paraId="64F835CF" w14:textId="77777777" w:rsidR="00E40E7A" w:rsidRPr="00B925EF" w:rsidRDefault="00E40E7A" w:rsidP="00E40E7A">
      <w:pPr>
        <w:jc w:val="both"/>
        <w:rPr>
          <w:color w:val="0070C0"/>
          <w:sz w:val="16"/>
          <w:szCs w:val="16"/>
        </w:rPr>
      </w:pPr>
      <w:r w:rsidRPr="00B925EF">
        <w:rPr>
          <w:color w:val="0070C0"/>
          <w:sz w:val="16"/>
          <w:szCs w:val="16"/>
        </w:rPr>
        <w:t>"Большевистская авиация показала в последних боях громадные успехи. За последнее время участились воздушные бои, сбрасывание бомб в важных пунктах нашего тыла и интенсивная авиаразведка" (21417).</w:t>
      </w:r>
    </w:p>
    <w:p w14:paraId="213534DF" w14:textId="77777777" w:rsidR="00E40E7A" w:rsidRPr="00B925EF" w:rsidRDefault="00E40E7A" w:rsidP="00E40E7A">
      <w:pPr>
        <w:jc w:val="both"/>
        <w:rPr>
          <w:color w:val="0070C0"/>
          <w:sz w:val="16"/>
          <w:szCs w:val="16"/>
        </w:rPr>
      </w:pPr>
    </w:p>
    <w:p w14:paraId="523EA18A" w14:textId="77777777" w:rsidR="00E40E7A" w:rsidRPr="00EF41E7" w:rsidRDefault="00E40E7A" w:rsidP="00E40E7A">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7C814EE" w14:textId="77777777" w:rsidR="00E40E7A" w:rsidRPr="00EF41E7" w:rsidRDefault="00E40E7A" w:rsidP="00E40E7A">
      <w:pPr>
        <w:autoSpaceDE w:val="0"/>
        <w:autoSpaceDN w:val="0"/>
        <w:adjustRightInd w:val="0"/>
        <w:jc w:val="both"/>
        <w:rPr>
          <w:iCs/>
          <w:color w:val="000000" w:themeColor="text1"/>
          <w:sz w:val="16"/>
          <w:szCs w:val="16"/>
        </w:rPr>
      </w:pPr>
    </w:p>
    <w:p w14:paraId="61D7DA95" w14:textId="77777777" w:rsidR="00E40E7A" w:rsidRPr="00B925EF" w:rsidRDefault="00E40E7A" w:rsidP="00E40E7A">
      <w:pPr>
        <w:jc w:val="both"/>
        <w:rPr>
          <w:color w:val="0070C0"/>
          <w:sz w:val="16"/>
          <w:szCs w:val="16"/>
        </w:rPr>
      </w:pPr>
      <w:r w:rsidRPr="00B925EF">
        <w:rPr>
          <w:color w:val="0070C0"/>
          <w:sz w:val="16"/>
          <w:szCs w:val="16"/>
        </w:rPr>
        <w:t>17 июня 1920 г. вышло положение НКТ и ВЦСПС о тарифах, которое состояло из 7 глав и 153 параграфов, определяющих рабочее время, время отдыха, нормы выработки, ответственность за их неисполнение, порядок распределения рабочих и служащих по тарифам, условия для оплаты труда, то же для учеников, оплата сверхурочных, брака, простоя, командировок, переездов и т.п. Оплата труда регулировалась только в денежной ее части. Деньги, однако, не играли в то время особой роли. Заработная плата, которая неоднократно повышалась, обесценилась за 1918–1920 гг. более чем в 10 раз. Хотя соотношение между высшим 12 и 1 разрядом рабочей сетки должно было составлять 175%, в реальном же исчислении разница составила в начале 1921 г. только 2%, при этом ставки заработной платы не обеспечивали даже минимального прожиточного уровня (21332).</w:t>
      </w:r>
    </w:p>
    <w:p w14:paraId="30E96417" w14:textId="77777777" w:rsidR="00E40E7A" w:rsidRPr="00B925EF" w:rsidRDefault="00E40E7A" w:rsidP="00E40E7A">
      <w:pPr>
        <w:jc w:val="both"/>
        <w:rPr>
          <w:color w:val="0070C0"/>
          <w:sz w:val="16"/>
          <w:szCs w:val="16"/>
        </w:rPr>
      </w:pPr>
    </w:p>
    <w:p w14:paraId="48F603AB" w14:textId="77777777" w:rsidR="004001BC" w:rsidRPr="00EF41E7" w:rsidRDefault="00CA29C7" w:rsidP="00ED5E8F">
      <w:pPr>
        <w:shd w:val="clear" w:color="auto" w:fill="FFFFFF"/>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0F786EC" w14:textId="77777777" w:rsidR="004001BC" w:rsidRPr="00EF41E7" w:rsidRDefault="004001BC" w:rsidP="00ED5E8F">
      <w:pPr>
        <w:shd w:val="clear" w:color="auto" w:fill="FFFFFF"/>
        <w:autoSpaceDE w:val="0"/>
        <w:autoSpaceDN w:val="0"/>
        <w:adjustRightInd w:val="0"/>
        <w:jc w:val="both"/>
        <w:rPr>
          <w:iCs/>
          <w:color w:val="000000" w:themeColor="text1"/>
          <w:sz w:val="16"/>
          <w:szCs w:val="16"/>
        </w:rPr>
      </w:pPr>
    </w:p>
    <w:p w14:paraId="52FFD05E" w14:textId="77777777" w:rsidR="004074FC" w:rsidRPr="00EF41E7" w:rsidRDefault="004074FC" w:rsidP="00ED5E8F">
      <w:pPr>
        <w:jc w:val="both"/>
        <w:rPr>
          <w:color w:val="000000" w:themeColor="text1"/>
          <w:sz w:val="16"/>
          <w:szCs w:val="16"/>
        </w:rPr>
      </w:pPr>
      <w:r w:rsidRPr="00EF41E7">
        <w:rPr>
          <w:bCs/>
          <w:color w:val="000000" w:themeColor="text1"/>
          <w:sz w:val="16"/>
          <w:szCs w:val="16"/>
        </w:rPr>
        <w:t>17 июня</w:t>
      </w:r>
      <w:r w:rsidRPr="00EF41E7">
        <w:rPr>
          <w:color w:val="000000" w:themeColor="text1"/>
          <w:sz w:val="16"/>
          <w:szCs w:val="16"/>
        </w:rPr>
        <w:t xml:space="preserve"> в 1920 году на заседании ВЦИК в докладе Георгия Чичерина впервые в советское время прозвучали слова о "мирном сосуществовании" с другими странами. Чичерин несколько облагородил слова Ленина о "мирном сожительстве" (февраль 1920), а Ленин в свою очередь позаимствовал формулировку "братское сожительство" (ноябрь 1917) у Льва Троцкого (14925).</w:t>
      </w:r>
    </w:p>
    <w:p w14:paraId="3AE98EAD" w14:textId="77777777" w:rsidR="004074FC" w:rsidRPr="00EF41E7" w:rsidRDefault="004074FC" w:rsidP="00ED5E8F">
      <w:pPr>
        <w:jc w:val="both"/>
        <w:rPr>
          <w:color w:val="000000" w:themeColor="text1"/>
          <w:sz w:val="16"/>
          <w:szCs w:val="16"/>
        </w:rPr>
      </w:pPr>
    </w:p>
    <w:p w14:paraId="2D1345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июня 1920 г. Ленин подписал “Наказ Российской железнодорожной миссии за границей”, а главе миссии - Ломоносову - специальным мандатом Ленина давались все права Народного комиссара, в том числе - окончательного разрешения вопросов на месте. Во всех делах Ломоносов становится подотчетен только Совнаркому, то есть Ленину. Формально - задача Ломоносова покупать и ремонтировать (за золото) паровозы, приобретать вагоны, цистерны, запчасти и т.п. На самом деле - функции гораздо шире. Ломоносов настолько входит во власть, что на него жалуется Ленину (больше некому!) всесильный Троцкий. Иначе не объяснить слова Ленина в письме от 8 декабря 1920 г.: “…С Ломоносова взять письменное (Подчеркнуто Лениным) обязательство не менять ничего ни в системе, ни в решениях Троцкого (Тогда - наркома НКПС. - Авт.) и не смещать главкома, т.е. Борисова” (И.Н. Борисов - начальник Главного управления путей сообщения НКПС. - Авт.). Вот так! Надо сказать: хотя такой головокружительной карьеры, как Юрий Владимирович, у большевиков не сделал больше никто из царских сановников, еще несколько прежних руководителей Министерства путей сообщения работали в НКПС (11565).</w:t>
      </w:r>
    </w:p>
    <w:p w14:paraId="5753E616" w14:textId="77777777" w:rsidR="004001BC" w:rsidRPr="00EF41E7" w:rsidRDefault="004001BC" w:rsidP="00ED5E8F">
      <w:pPr>
        <w:autoSpaceDE w:val="0"/>
        <w:autoSpaceDN w:val="0"/>
        <w:adjustRightInd w:val="0"/>
        <w:jc w:val="both"/>
        <w:rPr>
          <w:color w:val="000000" w:themeColor="text1"/>
          <w:sz w:val="16"/>
          <w:szCs w:val="16"/>
        </w:rPr>
      </w:pPr>
    </w:p>
    <w:p w14:paraId="48AECB4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4B97B92" w14:textId="77777777" w:rsidR="004001BC" w:rsidRPr="00EF41E7" w:rsidRDefault="004001BC" w:rsidP="00ED5E8F">
      <w:pPr>
        <w:autoSpaceDE w:val="0"/>
        <w:autoSpaceDN w:val="0"/>
        <w:adjustRightInd w:val="0"/>
        <w:jc w:val="both"/>
        <w:rPr>
          <w:iCs/>
          <w:color w:val="000000" w:themeColor="text1"/>
          <w:sz w:val="16"/>
          <w:szCs w:val="16"/>
        </w:rPr>
      </w:pPr>
    </w:p>
    <w:p w14:paraId="0AC677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июня 1920 в письме N 554 в НТО ВСНХ ЦАГИ сообщил, что при ЦАГИ в качестве капитальной работы на оборону производится конструирование тяжелого воздушного крейсера. Работами руководит комиссия из 7 членов (1033,22).</w:t>
      </w:r>
    </w:p>
    <w:p w14:paraId="7AF2365F" w14:textId="77777777" w:rsidR="004001BC" w:rsidRPr="00EF41E7" w:rsidRDefault="004001BC" w:rsidP="00ED5E8F">
      <w:pPr>
        <w:autoSpaceDE w:val="0"/>
        <w:autoSpaceDN w:val="0"/>
        <w:adjustRightInd w:val="0"/>
        <w:jc w:val="both"/>
        <w:rPr>
          <w:color w:val="000000" w:themeColor="text1"/>
          <w:sz w:val="16"/>
          <w:szCs w:val="16"/>
        </w:rPr>
      </w:pPr>
    </w:p>
    <w:p w14:paraId="391CE4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июня 1920 ВСНХ НТО ЦАГИ писал письмо № 554 В НТО ВСНХ</w:t>
      </w:r>
    </w:p>
    <w:p w14:paraId="24837E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63A5F8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конструируется тяжелый воздушный крейсер.</w:t>
      </w:r>
    </w:p>
    <w:p w14:paraId="713C98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Работами руководит Комиссия из 7 лиц:</w:t>
      </w:r>
    </w:p>
    <w:p w14:paraId="3CACB2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w:t>
      </w:r>
      <w:proofErr w:type="spellStart"/>
      <w:r w:rsidRPr="00EF41E7">
        <w:rPr>
          <w:color w:val="000000" w:themeColor="text1"/>
          <w:sz w:val="16"/>
          <w:szCs w:val="16"/>
        </w:rPr>
        <w:t>Н.И.Жуковский</w:t>
      </w:r>
      <w:proofErr w:type="spellEnd"/>
      <w:r w:rsidRPr="00EF41E7">
        <w:rPr>
          <w:color w:val="000000" w:themeColor="text1"/>
          <w:sz w:val="16"/>
          <w:szCs w:val="16"/>
        </w:rPr>
        <w:t xml:space="preserve"> - председатель Коллегии.</w:t>
      </w:r>
    </w:p>
    <w:p w14:paraId="4841CB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w:t>
      </w:r>
      <w:proofErr w:type="spellStart"/>
      <w:r w:rsidRPr="00EF41E7">
        <w:rPr>
          <w:color w:val="000000" w:themeColor="text1"/>
          <w:sz w:val="16"/>
          <w:szCs w:val="16"/>
        </w:rPr>
        <w:t>Б.Б.Юрьев</w:t>
      </w:r>
      <w:proofErr w:type="spellEnd"/>
      <w:r w:rsidRPr="00EF41E7">
        <w:rPr>
          <w:color w:val="000000" w:themeColor="text1"/>
          <w:sz w:val="16"/>
          <w:szCs w:val="16"/>
        </w:rPr>
        <w:t xml:space="preserve"> - Член Коллегии.</w:t>
      </w:r>
    </w:p>
    <w:p w14:paraId="1F29EE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Петров В.А.</w:t>
      </w:r>
    </w:p>
    <w:p w14:paraId="26BA48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w:t>
      </w:r>
      <w:proofErr w:type="spellStart"/>
      <w:proofErr w:type="gramStart"/>
      <w:r w:rsidRPr="00EF41E7">
        <w:rPr>
          <w:color w:val="000000" w:themeColor="text1"/>
          <w:sz w:val="16"/>
          <w:szCs w:val="16"/>
        </w:rPr>
        <w:t>В.А.Архангельский</w:t>
      </w:r>
      <w:proofErr w:type="spellEnd"/>
      <w:r w:rsidRPr="00EF41E7">
        <w:rPr>
          <w:color w:val="000000" w:themeColor="text1"/>
          <w:sz w:val="16"/>
          <w:szCs w:val="16"/>
        </w:rPr>
        <w:t>.-</w:t>
      </w:r>
      <w:proofErr w:type="gramEnd"/>
      <w:r w:rsidRPr="00EF41E7">
        <w:rPr>
          <w:color w:val="000000" w:themeColor="text1"/>
          <w:sz w:val="16"/>
          <w:szCs w:val="16"/>
        </w:rPr>
        <w:t xml:space="preserve"> член Коллегии.</w:t>
      </w:r>
    </w:p>
    <w:p w14:paraId="537642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 зав. </w:t>
      </w:r>
      <w:proofErr w:type="spellStart"/>
      <w:proofErr w:type="gramStart"/>
      <w:r w:rsidRPr="00EF41E7">
        <w:rPr>
          <w:color w:val="000000" w:themeColor="text1"/>
          <w:sz w:val="16"/>
          <w:szCs w:val="16"/>
        </w:rPr>
        <w:t>Винто</w:t>
      </w:r>
      <w:proofErr w:type="spellEnd"/>
      <w:r w:rsidRPr="00EF41E7">
        <w:rPr>
          <w:color w:val="000000" w:themeColor="text1"/>
          <w:sz w:val="16"/>
          <w:szCs w:val="16"/>
        </w:rPr>
        <w:t>-моторным</w:t>
      </w:r>
      <w:proofErr w:type="gramEnd"/>
      <w:r w:rsidRPr="00EF41E7">
        <w:rPr>
          <w:color w:val="000000" w:themeColor="text1"/>
          <w:sz w:val="16"/>
          <w:szCs w:val="16"/>
        </w:rPr>
        <w:t xml:space="preserve"> отделом.</w:t>
      </w:r>
    </w:p>
    <w:p w14:paraId="7AD167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w:t>
      </w:r>
      <w:proofErr w:type="spellStart"/>
      <w:r w:rsidRPr="00EF41E7">
        <w:rPr>
          <w:color w:val="000000" w:themeColor="text1"/>
          <w:sz w:val="16"/>
          <w:szCs w:val="16"/>
        </w:rPr>
        <w:t>В.П.Ветчинкин</w:t>
      </w:r>
      <w:proofErr w:type="spellEnd"/>
      <w:r w:rsidRPr="00EF41E7">
        <w:rPr>
          <w:color w:val="000000" w:themeColor="text1"/>
          <w:sz w:val="16"/>
          <w:szCs w:val="16"/>
        </w:rPr>
        <w:t xml:space="preserve"> - зав. </w:t>
      </w:r>
      <w:proofErr w:type="spellStart"/>
      <w:r w:rsidRPr="00EF41E7">
        <w:rPr>
          <w:color w:val="000000" w:themeColor="text1"/>
          <w:sz w:val="16"/>
          <w:szCs w:val="16"/>
        </w:rPr>
        <w:t>общетеоретич</w:t>
      </w:r>
      <w:proofErr w:type="spellEnd"/>
      <w:r w:rsidRPr="00EF41E7">
        <w:rPr>
          <w:color w:val="000000" w:themeColor="text1"/>
          <w:sz w:val="16"/>
          <w:szCs w:val="16"/>
        </w:rPr>
        <w:t>. отдел.</w:t>
      </w:r>
    </w:p>
    <w:p w14:paraId="4E883D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7. </w:t>
      </w:r>
      <w:proofErr w:type="spellStart"/>
      <w:r w:rsidRPr="00EF41E7">
        <w:rPr>
          <w:color w:val="000000" w:themeColor="text1"/>
          <w:sz w:val="16"/>
          <w:szCs w:val="16"/>
        </w:rPr>
        <w:t>А.А.Семёнов</w:t>
      </w:r>
      <w:proofErr w:type="spellEnd"/>
      <w:r w:rsidRPr="00EF41E7">
        <w:rPr>
          <w:color w:val="000000" w:themeColor="text1"/>
          <w:sz w:val="16"/>
          <w:szCs w:val="16"/>
        </w:rPr>
        <w:t>.</w:t>
      </w:r>
    </w:p>
    <w:p w14:paraId="5BB2E8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8. </w:t>
      </w:r>
      <w:proofErr w:type="spellStart"/>
      <w:r w:rsidRPr="00EF41E7">
        <w:rPr>
          <w:color w:val="000000" w:themeColor="text1"/>
          <w:sz w:val="16"/>
          <w:szCs w:val="16"/>
        </w:rPr>
        <w:t>Г.м.Мусинянц</w:t>
      </w:r>
      <w:proofErr w:type="spellEnd"/>
      <w:r w:rsidRPr="00EF41E7">
        <w:rPr>
          <w:color w:val="000000" w:themeColor="text1"/>
          <w:sz w:val="16"/>
          <w:szCs w:val="16"/>
        </w:rPr>
        <w:t xml:space="preserve"> - старший экспериментатор.</w:t>
      </w:r>
    </w:p>
    <w:p w14:paraId="79999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9. </w:t>
      </w:r>
      <w:proofErr w:type="spellStart"/>
      <w:r w:rsidRPr="00EF41E7">
        <w:rPr>
          <w:color w:val="000000" w:themeColor="text1"/>
          <w:sz w:val="16"/>
          <w:szCs w:val="16"/>
        </w:rPr>
        <w:t>А.М.Черемухин</w:t>
      </w:r>
      <w:proofErr w:type="spellEnd"/>
      <w:r w:rsidRPr="00EF41E7">
        <w:rPr>
          <w:color w:val="000000" w:themeColor="text1"/>
          <w:sz w:val="16"/>
          <w:szCs w:val="16"/>
        </w:rPr>
        <w:t xml:space="preserve"> - лётчик экспериментатор.</w:t>
      </w:r>
    </w:p>
    <w:p w14:paraId="1349A0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10. </w:t>
      </w:r>
      <w:proofErr w:type="spellStart"/>
      <w:r w:rsidRPr="00EF41E7">
        <w:rPr>
          <w:color w:val="000000" w:themeColor="text1"/>
          <w:sz w:val="16"/>
          <w:szCs w:val="16"/>
        </w:rPr>
        <w:t>К.А.Ушаков</w:t>
      </w:r>
      <w:proofErr w:type="spellEnd"/>
      <w:r w:rsidRPr="00EF41E7">
        <w:rPr>
          <w:color w:val="000000" w:themeColor="text1"/>
          <w:sz w:val="16"/>
          <w:szCs w:val="16"/>
        </w:rPr>
        <w:t xml:space="preserve"> - старший экспериментатор.</w:t>
      </w:r>
    </w:p>
    <w:p w14:paraId="0A9097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11. А </w:t>
      </w:r>
      <w:proofErr w:type="spellStart"/>
      <w:r w:rsidRPr="00EF41E7">
        <w:rPr>
          <w:color w:val="000000" w:themeColor="text1"/>
          <w:sz w:val="16"/>
          <w:szCs w:val="16"/>
        </w:rPr>
        <w:t>Л.Лаймер</w:t>
      </w:r>
      <w:proofErr w:type="spellEnd"/>
      <w:r w:rsidRPr="00EF41E7">
        <w:rPr>
          <w:color w:val="000000" w:themeColor="text1"/>
          <w:sz w:val="16"/>
          <w:szCs w:val="16"/>
        </w:rPr>
        <w:t xml:space="preserve"> - эксперимент. летчик.</w:t>
      </w:r>
    </w:p>
    <w:p w14:paraId="680F47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12. </w:t>
      </w:r>
      <w:proofErr w:type="spellStart"/>
      <w:r w:rsidRPr="00EF41E7">
        <w:rPr>
          <w:color w:val="000000" w:themeColor="text1"/>
          <w:sz w:val="16"/>
          <w:szCs w:val="16"/>
        </w:rPr>
        <w:t>А.Н.Журавчанко</w:t>
      </w:r>
      <w:proofErr w:type="spellEnd"/>
      <w:r w:rsidRPr="00EF41E7">
        <w:rPr>
          <w:color w:val="000000" w:themeColor="text1"/>
          <w:sz w:val="16"/>
          <w:szCs w:val="16"/>
        </w:rPr>
        <w:t xml:space="preserve"> - пом. зав. </w:t>
      </w:r>
      <w:proofErr w:type="spellStart"/>
      <w:r w:rsidRPr="00EF41E7">
        <w:rPr>
          <w:color w:val="000000" w:themeColor="text1"/>
          <w:sz w:val="16"/>
          <w:szCs w:val="16"/>
        </w:rPr>
        <w:t>летн</w:t>
      </w:r>
      <w:proofErr w:type="spellEnd"/>
      <w:r w:rsidRPr="00EF41E7">
        <w:rPr>
          <w:color w:val="000000" w:themeColor="text1"/>
          <w:sz w:val="16"/>
          <w:szCs w:val="16"/>
        </w:rPr>
        <w:t>. отд.</w:t>
      </w:r>
    </w:p>
    <w:p w14:paraId="2D2F79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13. Уткин-Егоров - </w:t>
      </w:r>
      <w:proofErr w:type="spellStart"/>
      <w:r w:rsidRPr="00EF41E7">
        <w:rPr>
          <w:color w:val="000000" w:themeColor="text1"/>
          <w:sz w:val="16"/>
          <w:szCs w:val="16"/>
        </w:rPr>
        <w:t>гехннк</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 и </w:t>
      </w:r>
      <w:proofErr w:type="spellStart"/>
      <w:r w:rsidRPr="00EF41E7">
        <w:rPr>
          <w:color w:val="000000" w:themeColor="text1"/>
          <w:sz w:val="16"/>
          <w:szCs w:val="16"/>
        </w:rPr>
        <w:t>тд</w:t>
      </w:r>
      <w:proofErr w:type="spellEnd"/>
      <w:r w:rsidRPr="00EF41E7">
        <w:rPr>
          <w:color w:val="000000" w:themeColor="text1"/>
          <w:sz w:val="16"/>
          <w:szCs w:val="16"/>
        </w:rPr>
        <w:t>.</w:t>
      </w:r>
    </w:p>
    <w:p w14:paraId="1152B2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Дальнейший набор сотрудников производится.</w:t>
      </w:r>
    </w:p>
    <w:p w14:paraId="2C93D9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Кроме того</w:t>
      </w:r>
      <w:proofErr w:type="gramEnd"/>
      <w:r w:rsidRPr="00EF41E7">
        <w:rPr>
          <w:color w:val="000000" w:themeColor="text1"/>
          <w:sz w:val="16"/>
          <w:szCs w:val="16"/>
        </w:rPr>
        <w:t xml:space="preserve"> имеется сварочная - в которой сваривают</w:t>
      </w:r>
      <w:r w:rsidRPr="00EF41E7">
        <w:rPr>
          <w:color w:val="000000" w:themeColor="text1"/>
          <w:sz w:val="16"/>
          <w:szCs w:val="16"/>
        </w:rPr>
        <w:softHyphen/>
        <w:t xml:space="preserve">ся автомобильные части /уже сварены две коробки скоростей для гаража </w:t>
      </w:r>
      <w:proofErr w:type="spellStart"/>
      <w:r w:rsidRPr="00EF41E7">
        <w:rPr>
          <w:color w:val="000000" w:themeColor="text1"/>
          <w:sz w:val="16"/>
          <w:szCs w:val="16"/>
        </w:rPr>
        <w:t>Чусоснабарма</w:t>
      </w:r>
      <w:proofErr w:type="spellEnd"/>
      <w:r w:rsidRPr="00EF41E7">
        <w:rPr>
          <w:color w:val="000000" w:themeColor="text1"/>
          <w:sz w:val="16"/>
          <w:szCs w:val="16"/>
        </w:rPr>
        <w:t>/.</w:t>
      </w:r>
    </w:p>
    <w:p w14:paraId="3F03AF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 сварочной </w:t>
      </w:r>
      <w:proofErr w:type="gramStart"/>
      <w:r w:rsidRPr="00EF41E7">
        <w:rPr>
          <w:color w:val="000000" w:themeColor="text1"/>
          <w:sz w:val="16"/>
          <w:szCs w:val="16"/>
        </w:rPr>
        <w:t>работают :</w:t>
      </w:r>
      <w:proofErr w:type="gramEnd"/>
    </w:p>
    <w:p w14:paraId="0B752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Руководитель </w:t>
      </w:r>
      <w:proofErr w:type="spellStart"/>
      <w:r w:rsidRPr="00EF41E7">
        <w:rPr>
          <w:color w:val="000000" w:themeColor="text1"/>
          <w:sz w:val="16"/>
          <w:szCs w:val="16"/>
        </w:rPr>
        <w:t>инж</w:t>
      </w:r>
      <w:proofErr w:type="spellEnd"/>
      <w:r w:rsidRPr="00EF41E7">
        <w:rPr>
          <w:color w:val="000000" w:themeColor="text1"/>
          <w:sz w:val="16"/>
          <w:szCs w:val="16"/>
        </w:rPr>
        <w:t xml:space="preserve">.-мех.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w:t>
      </w:r>
      <w:proofErr w:type="spellStart"/>
      <w:r w:rsidRPr="00EF41E7">
        <w:rPr>
          <w:color w:val="000000" w:themeColor="text1"/>
          <w:sz w:val="16"/>
          <w:szCs w:val="16"/>
        </w:rPr>
        <w:t>Пуржелис</w:t>
      </w:r>
      <w:proofErr w:type="spellEnd"/>
      <w:r w:rsidRPr="00EF41E7">
        <w:rPr>
          <w:color w:val="000000" w:themeColor="text1"/>
          <w:sz w:val="16"/>
          <w:szCs w:val="16"/>
        </w:rPr>
        <w:t xml:space="preserve"> И.Ф., Комаров Н.И., Грачев К.И., Кузнецов Е.В.</w:t>
      </w:r>
    </w:p>
    <w:p w14:paraId="27A75A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gramStart"/>
      <w:r w:rsidRPr="00EF41E7">
        <w:rPr>
          <w:color w:val="000000" w:themeColor="text1"/>
          <w:sz w:val="16"/>
          <w:szCs w:val="16"/>
        </w:rPr>
        <w:t>Кроме того</w:t>
      </w:r>
      <w:proofErr w:type="gramEnd"/>
      <w:r w:rsidRPr="00EF41E7">
        <w:rPr>
          <w:color w:val="000000" w:themeColor="text1"/>
          <w:sz w:val="16"/>
          <w:szCs w:val="16"/>
        </w:rPr>
        <w:t xml:space="preserve"> производится очередные работы по расчету самолетов, испытанию смесей, постройке ветряков и т.д.</w:t>
      </w:r>
    </w:p>
    <w:p w14:paraId="5A4334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Член Коллегии</w:t>
      </w:r>
    </w:p>
    <w:p w14:paraId="5F3DFB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Вл.Арханге</w:t>
      </w:r>
      <w:proofErr w:type="spellEnd"/>
      <w:r w:rsidRPr="00EF41E7">
        <w:rPr>
          <w:color w:val="000000" w:themeColor="text1"/>
          <w:sz w:val="16"/>
          <w:szCs w:val="16"/>
        </w:rPr>
        <w:t xml:space="preserve"> </w:t>
      </w:r>
      <w:proofErr w:type="spellStart"/>
      <w:r w:rsidRPr="00EF41E7">
        <w:rPr>
          <w:color w:val="000000" w:themeColor="text1"/>
          <w:sz w:val="16"/>
          <w:szCs w:val="16"/>
        </w:rPr>
        <w:t>льсккй</w:t>
      </w:r>
      <w:proofErr w:type="spellEnd"/>
      <w:r w:rsidRPr="00EF41E7">
        <w:rPr>
          <w:color w:val="000000" w:themeColor="text1"/>
          <w:sz w:val="16"/>
          <w:szCs w:val="16"/>
        </w:rPr>
        <w:t>.</w:t>
      </w:r>
    </w:p>
    <w:p w14:paraId="67F4C3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467, л. 147 (10992).</w:t>
      </w:r>
    </w:p>
    <w:p w14:paraId="340B39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DB338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июня 1920 Член Коллегии ЦАГИ Вл. Архангельский писал письмо № 554 В НАУЧНО-ТЕХНИЧЕСКИЙ ОТДЕЛ</w:t>
      </w:r>
    </w:p>
    <w:p w14:paraId="4F8267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ответ на телефонограмму № 17492 сообщаем, что в настоящее время при ЦАГИ производится две капитальные работы на оборону:</w:t>
      </w:r>
    </w:p>
    <w:p w14:paraId="58C617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выполнение второй партии аэросаней /10 штук/</w:t>
      </w:r>
    </w:p>
    <w:p w14:paraId="428A6D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w:t>
      </w:r>
      <w:proofErr w:type="spellStart"/>
      <w:r w:rsidRPr="00EF41E7">
        <w:rPr>
          <w:color w:val="000000" w:themeColor="text1"/>
          <w:sz w:val="16"/>
          <w:szCs w:val="16"/>
        </w:rPr>
        <w:t>В.А.Архангельский</w:t>
      </w:r>
      <w:proofErr w:type="spellEnd"/>
      <w:r w:rsidRPr="00EF41E7">
        <w:rPr>
          <w:color w:val="000000" w:themeColor="text1"/>
          <w:sz w:val="16"/>
          <w:szCs w:val="16"/>
        </w:rPr>
        <w:t xml:space="preserve"> - член Коллегии</w:t>
      </w:r>
    </w:p>
    <w:p w14:paraId="53A71D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 </w:t>
      </w:r>
      <w:proofErr w:type="spellStart"/>
      <w:r w:rsidRPr="00EF41E7">
        <w:rPr>
          <w:color w:val="000000" w:themeColor="text1"/>
          <w:sz w:val="16"/>
          <w:szCs w:val="16"/>
        </w:rPr>
        <w:t>завед</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Винто</w:t>
      </w:r>
      <w:proofErr w:type="spellEnd"/>
      <w:r w:rsidRPr="00EF41E7">
        <w:rPr>
          <w:color w:val="000000" w:themeColor="text1"/>
          <w:sz w:val="16"/>
          <w:szCs w:val="16"/>
        </w:rPr>
        <w:t>-моторным</w:t>
      </w:r>
      <w:proofErr w:type="gramEnd"/>
      <w:r w:rsidRPr="00EF41E7">
        <w:rPr>
          <w:color w:val="000000" w:themeColor="text1"/>
          <w:sz w:val="16"/>
          <w:szCs w:val="16"/>
        </w:rPr>
        <w:t xml:space="preserve"> отделом</w:t>
      </w:r>
    </w:p>
    <w:p w14:paraId="4D235E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w:t>
      </w:r>
      <w:proofErr w:type="spellStart"/>
      <w:r w:rsidRPr="00EF41E7">
        <w:rPr>
          <w:color w:val="000000" w:themeColor="text1"/>
          <w:sz w:val="16"/>
          <w:szCs w:val="16"/>
        </w:rPr>
        <w:t>А.А.Розенфельд</w:t>
      </w:r>
      <w:proofErr w:type="spellEnd"/>
      <w:r w:rsidRPr="00EF41E7">
        <w:rPr>
          <w:color w:val="000000" w:themeColor="text1"/>
          <w:sz w:val="16"/>
          <w:szCs w:val="16"/>
        </w:rPr>
        <w:t xml:space="preserve"> - пом. зав. </w:t>
      </w:r>
      <w:proofErr w:type="spellStart"/>
      <w:proofErr w:type="gramStart"/>
      <w:r w:rsidRPr="00EF41E7">
        <w:rPr>
          <w:color w:val="000000" w:themeColor="text1"/>
          <w:sz w:val="16"/>
          <w:szCs w:val="16"/>
        </w:rPr>
        <w:t>Винто</w:t>
      </w:r>
      <w:proofErr w:type="spellEnd"/>
      <w:r w:rsidRPr="00EF41E7">
        <w:rPr>
          <w:color w:val="000000" w:themeColor="text1"/>
          <w:sz w:val="16"/>
          <w:szCs w:val="16"/>
        </w:rPr>
        <w:t>-моторным</w:t>
      </w:r>
      <w:proofErr w:type="gramEnd"/>
      <w:r w:rsidRPr="00EF41E7">
        <w:rPr>
          <w:color w:val="000000" w:themeColor="text1"/>
          <w:sz w:val="16"/>
          <w:szCs w:val="16"/>
        </w:rPr>
        <w:t xml:space="preserve"> </w:t>
      </w:r>
      <w:proofErr w:type="spellStart"/>
      <w:r w:rsidRPr="00EF41E7">
        <w:rPr>
          <w:color w:val="000000" w:themeColor="text1"/>
          <w:sz w:val="16"/>
          <w:szCs w:val="16"/>
        </w:rPr>
        <w:t>отд</w:t>
      </w:r>
      <w:proofErr w:type="spellEnd"/>
      <w:r w:rsidRPr="00EF41E7">
        <w:rPr>
          <w:color w:val="000000" w:themeColor="text1"/>
          <w:sz w:val="16"/>
          <w:szCs w:val="16"/>
        </w:rPr>
        <w:t>,</w:t>
      </w:r>
    </w:p>
    <w:p w14:paraId="60E040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w:t>
      </w:r>
      <w:proofErr w:type="spellStart"/>
      <w:r w:rsidRPr="00EF41E7">
        <w:rPr>
          <w:color w:val="000000" w:themeColor="text1"/>
          <w:sz w:val="16"/>
          <w:szCs w:val="16"/>
        </w:rPr>
        <w:t>А.А.Архангельский</w:t>
      </w:r>
      <w:proofErr w:type="spellEnd"/>
      <w:r w:rsidRPr="00EF41E7">
        <w:rPr>
          <w:color w:val="000000" w:themeColor="text1"/>
          <w:sz w:val="16"/>
          <w:szCs w:val="16"/>
        </w:rPr>
        <w:t xml:space="preserve"> - пом. </w:t>
      </w:r>
      <w:proofErr w:type="spellStart"/>
      <w:r w:rsidRPr="00EF41E7">
        <w:rPr>
          <w:color w:val="000000" w:themeColor="text1"/>
          <w:sz w:val="16"/>
          <w:szCs w:val="16"/>
        </w:rPr>
        <w:t>завед</w:t>
      </w:r>
      <w:proofErr w:type="spellEnd"/>
      <w:r w:rsidRPr="00EF41E7">
        <w:rPr>
          <w:color w:val="000000" w:themeColor="text1"/>
          <w:sz w:val="16"/>
          <w:szCs w:val="16"/>
        </w:rPr>
        <w:t xml:space="preserve">. авиац. отд. и др. </w:t>
      </w:r>
    </w:p>
    <w:p w14:paraId="161B61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467, л. 147 (11003).</w:t>
      </w:r>
    </w:p>
    <w:p w14:paraId="33860F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9195EB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D52E573" w14:textId="77777777" w:rsidR="004001BC" w:rsidRPr="00EF41E7" w:rsidRDefault="004001BC" w:rsidP="00ED5E8F">
      <w:pPr>
        <w:autoSpaceDE w:val="0"/>
        <w:autoSpaceDN w:val="0"/>
        <w:adjustRightInd w:val="0"/>
        <w:jc w:val="both"/>
        <w:rPr>
          <w:iCs/>
          <w:color w:val="000000" w:themeColor="text1"/>
          <w:sz w:val="16"/>
          <w:szCs w:val="16"/>
        </w:rPr>
      </w:pPr>
    </w:p>
    <w:p w14:paraId="103940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июня 1920 В.И.Л. с подначки А.М.Г. посетили ГАУ, чтобы ознакомиться с прибором для корректировки стрельбы по самолетам, предложенным </w:t>
      </w:r>
      <w:proofErr w:type="spellStart"/>
      <w:r w:rsidRPr="00EF41E7">
        <w:rPr>
          <w:color w:val="000000" w:themeColor="text1"/>
          <w:sz w:val="16"/>
          <w:szCs w:val="16"/>
        </w:rPr>
        <w:t>А.М.Игнатьевым</w:t>
      </w:r>
      <w:proofErr w:type="spellEnd"/>
      <w:r w:rsidRPr="00EF41E7">
        <w:rPr>
          <w:color w:val="000000" w:themeColor="text1"/>
          <w:sz w:val="16"/>
          <w:szCs w:val="16"/>
        </w:rPr>
        <w:t xml:space="preserve"> (1073,25).</w:t>
      </w:r>
    </w:p>
    <w:p w14:paraId="7F62980F" w14:textId="77777777" w:rsidR="004001BC" w:rsidRPr="00EF41E7" w:rsidRDefault="004001BC" w:rsidP="00ED5E8F">
      <w:pPr>
        <w:autoSpaceDE w:val="0"/>
        <w:autoSpaceDN w:val="0"/>
        <w:adjustRightInd w:val="0"/>
        <w:jc w:val="both"/>
        <w:rPr>
          <w:color w:val="000000" w:themeColor="text1"/>
          <w:sz w:val="16"/>
          <w:szCs w:val="16"/>
        </w:rPr>
      </w:pPr>
    </w:p>
    <w:p w14:paraId="04707C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июня 1920 В.И.Л. и МГ посетили Артиллерийский комитет ГАУ в рамках заботы о нормальной жизни ученых и изобретателей (86,13).</w:t>
      </w:r>
    </w:p>
    <w:p w14:paraId="6A5A6B73" w14:textId="77777777" w:rsidR="004001BC" w:rsidRPr="00EF41E7" w:rsidRDefault="004001BC" w:rsidP="00ED5E8F">
      <w:pPr>
        <w:autoSpaceDE w:val="0"/>
        <w:autoSpaceDN w:val="0"/>
        <w:adjustRightInd w:val="0"/>
        <w:jc w:val="both"/>
        <w:rPr>
          <w:color w:val="000000" w:themeColor="text1"/>
          <w:sz w:val="16"/>
          <w:szCs w:val="16"/>
        </w:rPr>
      </w:pPr>
    </w:p>
    <w:p w14:paraId="29D905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июня 1920 г. </w:t>
      </w:r>
      <w:proofErr w:type="spellStart"/>
      <w:r w:rsidRPr="00EF41E7">
        <w:rPr>
          <w:color w:val="000000" w:themeColor="text1"/>
          <w:sz w:val="16"/>
          <w:szCs w:val="16"/>
        </w:rPr>
        <w:t>В.И.Ленин</w:t>
      </w:r>
      <w:proofErr w:type="spellEnd"/>
      <w:r w:rsidRPr="00EF41E7">
        <w:rPr>
          <w:color w:val="000000" w:themeColor="text1"/>
          <w:sz w:val="16"/>
          <w:szCs w:val="16"/>
        </w:rPr>
        <w:t xml:space="preserve"> вместе с </w:t>
      </w:r>
      <w:proofErr w:type="spellStart"/>
      <w:r w:rsidRPr="00EF41E7">
        <w:rPr>
          <w:color w:val="000000" w:themeColor="text1"/>
          <w:sz w:val="16"/>
          <w:szCs w:val="16"/>
        </w:rPr>
        <w:t>А.М.Горьким</w:t>
      </w:r>
      <w:proofErr w:type="spellEnd"/>
      <w:r w:rsidRPr="00EF41E7">
        <w:rPr>
          <w:color w:val="000000" w:themeColor="text1"/>
          <w:sz w:val="16"/>
          <w:szCs w:val="16"/>
        </w:rPr>
        <w:t xml:space="preserve"> посетили находив</w:t>
      </w:r>
      <w:r w:rsidRPr="00EF41E7">
        <w:rPr>
          <w:color w:val="000000" w:themeColor="text1"/>
          <w:sz w:val="16"/>
          <w:szCs w:val="16"/>
        </w:rPr>
        <w:softHyphen/>
        <w:t>шееся в этом здании Главное артиллерийское управление Красной Ар</w:t>
      </w:r>
      <w:r w:rsidRPr="00EF41E7">
        <w:rPr>
          <w:color w:val="000000" w:themeColor="text1"/>
          <w:sz w:val="16"/>
          <w:szCs w:val="16"/>
        </w:rPr>
        <w:softHyphen/>
        <w:t>мии и ознакомились с новым образцом артиллерийской техники. Оно находилось в одном из верхних этажей большого московского дома в Бобровом переул</w:t>
      </w:r>
      <w:r w:rsidRPr="00EF41E7">
        <w:rPr>
          <w:color w:val="000000" w:themeColor="text1"/>
          <w:sz w:val="16"/>
          <w:szCs w:val="16"/>
        </w:rPr>
        <w:softHyphen/>
        <w:t>ке № 1 (недалеко от метро “Кировская”). На этом доме была установлена мемориальная доска с соответствующей надписью (11504).</w:t>
      </w:r>
    </w:p>
    <w:p w14:paraId="05AE263C" w14:textId="77777777" w:rsidR="004001BC" w:rsidRPr="00EF41E7" w:rsidRDefault="004001BC" w:rsidP="00ED5E8F">
      <w:pPr>
        <w:autoSpaceDE w:val="0"/>
        <w:autoSpaceDN w:val="0"/>
        <w:adjustRightInd w:val="0"/>
        <w:jc w:val="both"/>
        <w:rPr>
          <w:color w:val="000000" w:themeColor="text1"/>
          <w:sz w:val="16"/>
          <w:szCs w:val="16"/>
        </w:rPr>
      </w:pPr>
    </w:p>
    <w:p w14:paraId="04FD80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18 июня 1920 года </w:t>
      </w:r>
      <w:proofErr w:type="spellStart"/>
      <w:r w:rsidRPr="00EF41E7">
        <w:rPr>
          <w:color w:val="000000" w:themeColor="text1"/>
          <w:sz w:val="16"/>
          <w:szCs w:val="16"/>
        </w:rPr>
        <w:t>Ю.В.Ломоносов</w:t>
      </w:r>
      <w:proofErr w:type="spellEnd"/>
      <w:r w:rsidRPr="00EF41E7">
        <w:rPr>
          <w:color w:val="000000" w:themeColor="text1"/>
          <w:sz w:val="16"/>
          <w:szCs w:val="16"/>
        </w:rPr>
        <w:t xml:space="preserve"> пишет В. И. Ленину докладную записку "В каком виде должны быть восстановлены русские железные дороги" и публикует в газете "Экономическая жизнь" статью, в которой предлагает немедленно приступить к строительству двадцати тепловозов (9644).</w:t>
      </w:r>
    </w:p>
    <w:p w14:paraId="0C394FE8" w14:textId="77777777" w:rsidR="004001BC" w:rsidRPr="00EF41E7" w:rsidRDefault="004001BC" w:rsidP="00ED5E8F">
      <w:pPr>
        <w:autoSpaceDE w:val="0"/>
        <w:autoSpaceDN w:val="0"/>
        <w:adjustRightInd w:val="0"/>
        <w:jc w:val="both"/>
        <w:rPr>
          <w:color w:val="000000" w:themeColor="text1"/>
          <w:sz w:val="16"/>
          <w:szCs w:val="16"/>
        </w:rPr>
      </w:pPr>
    </w:p>
    <w:p w14:paraId="0DBB30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июня 1920 Ленин подписывает мандат представителю автобазы Совета народных комиссаров П.О. Удалову на право осмотра всех гаражей и </w:t>
      </w:r>
      <w:proofErr w:type="spellStart"/>
      <w:r w:rsidRPr="00EF41E7">
        <w:rPr>
          <w:color w:val="000000" w:themeColor="text1"/>
          <w:sz w:val="16"/>
          <w:szCs w:val="16"/>
        </w:rPr>
        <w:t>автоскладов</w:t>
      </w:r>
      <w:proofErr w:type="spellEnd"/>
      <w:r w:rsidRPr="00EF41E7">
        <w:rPr>
          <w:color w:val="000000" w:themeColor="text1"/>
          <w:sz w:val="16"/>
          <w:szCs w:val="16"/>
        </w:rPr>
        <w:t xml:space="preserve"> в Петергофе, Гатчине и Петрограде для отбора машин марки "Роллс-Ройс" и запасных частей к ним и отправки их в Москву в СНК (10739).</w:t>
      </w:r>
    </w:p>
    <w:p w14:paraId="6152BB6A" w14:textId="77777777" w:rsidR="004001BC" w:rsidRPr="00EF41E7" w:rsidRDefault="004001BC" w:rsidP="00ED5E8F">
      <w:pPr>
        <w:autoSpaceDE w:val="0"/>
        <w:autoSpaceDN w:val="0"/>
        <w:adjustRightInd w:val="0"/>
        <w:jc w:val="both"/>
        <w:rPr>
          <w:color w:val="000000" w:themeColor="text1"/>
          <w:sz w:val="16"/>
          <w:szCs w:val="16"/>
        </w:rPr>
      </w:pPr>
    </w:p>
    <w:p w14:paraId="3DECAE1F" w14:textId="77777777" w:rsidR="009E121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BE0A238" w14:textId="77777777" w:rsidR="009E1211" w:rsidRPr="00EF41E7" w:rsidRDefault="009E1211" w:rsidP="00ED5E8F">
      <w:pPr>
        <w:autoSpaceDE w:val="0"/>
        <w:autoSpaceDN w:val="0"/>
        <w:adjustRightInd w:val="0"/>
        <w:jc w:val="both"/>
        <w:rPr>
          <w:iCs/>
          <w:color w:val="000000" w:themeColor="text1"/>
          <w:sz w:val="16"/>
          <w:szCs w:val="16"/>
        </w:rPr>
      </w:pPr>
    </w:p>
    <w:p w14:paraId="33BC18B5" w14:textId="77777777" w:rsidR="009E1211" w:rsidRPr="00EF41E7" w:rsidRDefault="009E1211" w:rsidP="00ED5E8F">
      <w:pPr>
        <w:autoSpaceDE w:val="0"/>
        <w:autoSpaceDN w:val="0"/>
        <w:adjustRightInd w:val="0"/>
        <w:jc w:val="both"/>
        <w:rPr>
          <w:bCs/>
          <w:color w:val="000000" w:themeColor="text1"/>
          <w:sz w:val="16"/>
          <w:szCs w:val="16"/>
        </w:rPr>
      </w:pPr>
      <w:r w:rsidRPr="00EF41E7">
        <w:rPr>
          <w:color w:val="000000" w:themeColor="text1"/>
          <w:sz w:val="16"/>
          <w:szCs w:val="16"/>
        </w:rPr>
        <w:t xml:space="preserve">18 июня 1920 г. барон Врангель предложил атаману Махно военный союз. </w:t>
      </w:r>
      <w:r w:rsidRPr="00EF41E7">
        <w:rPr>
          <w:bCs/>
          <w:color w:val="000000" w:themeColor="text1"/>
          <w:sz w:val="16"/>
          <w:szCs w:val="16"/>
        </w:rPr>
        <w:t>К концу заседания доставили из штаба посланца от генерала Врангеля, который предъявил письмо следующего содержания: «Атаману повстанческих войск Махно. Русская армия идет исключительно против коммуны и комиссаров и закрепить за трудовым крестьянством земли государственные, помещичьи и другие частновладельческие. Последнее уже проводится в жизнь. Русские солдаты и офицеры борются за народ и его благополучие. Каждый, кто идет за народ, должен идти рука об руку с нами. Поэтому теперь усильте работу по борьбе с коммунистами, нападая на их тыл, разрушая транспорт и всемерно содействуя нам в окончательном разгроме войск Троцкого. Главное командование будет посильно помогать Вам вооружением, снаряжением, а также специалистами. Пришлите своего доверенного в штаб со сведениями, что Вам особенно необходимо и для согласования боевых действий.</w:t>
      </w:r>
    </w:p>
    <w:p w14:paraId="520CB3D7" w14:textId="77777777" w:rsidR="009E1211" w:rsidRPr="00EF41E7" w:rsidRDefault="009E1211" w:rsidP="00ED5E8F">
      <w:pPr>
        <w:autoSpaceDE w:val="0"/>
        <w:autoSpaceDN w:val="0"/>
        <w:adjustRightInd w:val="0"/>
        <w:jc w:val="both"/>
        <w:rPr>
          <w:bCs/>
          <w:color w:val="000000" w:themeColor="text1"/>
          <w:sz w:val="16"/>
          <w:szCs w:val="16"/>
        </w:rPr>
      </w:pPr>
      <w:r w:rsidRPr="00EF41E7">
        <w:rPr>
          <w:bCs/>
          <w:color w:val="000000" w:themeColor="text1"/>
          <w:sz w:val="16"/>
          <w:szCs w:val="16"/>
        </w:rPr>
        <w:t xml:space="preserve">Нач. штаба главнокомандующего вооруженными силами юга России генерального штаба генерал-лейтенант Шатилов. Генерал-квартирмейстер генерального штаба генерал-майор Коновалец. </w:t>
      </w:r>
      <w:r w:rsidRPr="00EF41E7">
        <w:rPr>
          <w:color w:val="000000" w:themeColor="text1"/>
          <w:sz w:val="16"/>
          <w:szCs w:val="16"/>
        </w:rPr>
        <w:t>18-го июня 1920 г.</w:t>
      </w:r>
      <w:r w:rsidRPr="00EF41E7">
        <w:rPr>
          <w:bCs/>
          <w:color w:val="000000" w:themeColor="text1"/>
          <w:sz w:val="16"/>
          <w:szCs w:val="16"/>
        </w:rPr>
        <w:t xml:space="preserve"> г. Мелитополь.</w:t>
      </w:r>
    </w:p>
    <w:p w14:paraId="4C5C2203" w14:textId="77777777" w:rsidR="009E1211" w:rsidRPr="00EF41E7" w:rsidRDefault="009E1211" w:rsidP="00ED5E8F">
      <w:pPr>
        <w:autoSpaceDE w:val="0"/>
        <w:autoSpaceDN w:val="0"/>
        <w:adjustRightInd w:val="0"/>
        <w:jc w:val="both"/>
        <w:rPr>
          <w:color w:val="000000" w:themeColor="text1"/>
          <w:sz w:val="16"/>
          <w:szCs w:val="16"/>
        </w:rPr>
      </w:pPr>
      <w:r w:rsidRPr="00EF41E7">
        <w:rPr>
          <w:bCs/>
          <w:color w:val="000000" w:themeColor="text1"/>
          <w:sz w:val="16"/>
          <w:szCs w:val="16"/>
        </w:rPr>
        <w:t>Махно: «Единственный ответ, который мы можем дать на подобные гнусные письма, это постановить одно: какой бы делегат ни был прислан от Врангеля и вообще справа, должен быть казнен нами и никаких ответов не может быть дано». Единогласно решается присланного делегата казнить и предложить Совету опубликовать присланное письмо и дать в печати достойный ответ (17327).</w:t>
      </w:r>
    </w:p>
    <w:p w14:paraId="05919DF1" w14:textId="77777777" w:rsidR="009E1211" w:rsidRPr="00EF41E7" w:rsidRDefault="009E1211" w:rsidP="00ED5E8F">
      <w:pPr>
        <w:autoSpaceDE w:val="0"/>
        <w:autoSpaceDN w:val="0"/>
        <w:adjustRightInd w:val="0"/>
        <w:jc w:val="both"/>
        <w:rPr>
          <w:color w:val="000000" w:themeColor="text1"/>
          <w:sz w:val="16"/>
          <w:szCs w:val="16"/>
        </w:rPr>
      </w:pPr>
    </w:p>
    <w:p w14:paraId="3E64D9A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DFEB0DD" w14:textId="77777777" w:rsidR="004001BC" w:rsidRPr="00EF41E7" w:rsidRDefault="004001BC" w:rsidP="00ED5E8F">
      <w:pPr>
        <w:autoSpaceDE w:val="0"/>
        <w:autoSpaceDN w:val="0"/>
        <w:adjustRightInd w:val="0"/>
        <w:jc w:val="both"/>
        <w:rPr>
          <w:iCs/>
          <w:color w:val="000000" w:themeColor="text1"/>
          <w:sz w:val="16"/>
          <w:szCs w:val="16"/>
        </w:rPr>
      </w:pPr>
    </w:p>
    <w:p w14:paraId="6ED3D5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июня 1920 Армянские войска заняли г. Олту (7750).</w:t>
      </w:r>
    </w:p>
    <w:p w14:paraId="4FC264B9" w14:textId="77777777" w:rsidR="004001BC" w:rsidRPr="00EF41E7" w:rsidRDefault="004001BC" w:rsidP="00ED5E8F">
      <w:pPr>
        <w:autoSpaceDE w:val="0"/>
        <w:autoSpaceDN w:val="0"/>
        <w:adjustRightInd w:val="0"/>
        <w:jc w:val="both"/>
        <w:rPr>
          <w:color w:val="000000" w:themeColor="text1"/>
          <w:sz w:val="16"/>
          <w:szCs w:val="16"/>
        </w:rPr>
      </w:pPr>
    </w:p>
    <w:p w14:paraId="6F9EEAA4" w14:textId="77777777" w:rsidR="004E1C8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E9C82D3" w14:textId="77777777" w:rsidR="004E1C87" w:rsidRPr="00EF41E7" w:rsidRDefault="004E1C87" w:rsidP="00ED5E8F">
      <w:pPr>
        <w:autoSpaceDE w:val="0"/>
        <w:autoSpaceDN w:val="0"/>
        <w:adjustRightInd w:val="0"/>
        <w:jc w:val="both"/>
        <w:rPr>
          <w:iCs/>
          <w:color w:val="000000" w:themeColor="text1"/>
          <w:sz w:val="16"/>
          <w:szCs w:val="16"/>
        </w:rPr>
      </w:pPr>
    </w:p>
    <w:p w14:paraId="1553AC33" w14:textId="77777777" w:rsidR="004E1C87" w:rsidRPr="00EF41E7" w:rsidRDefault="004E1C87" w:rsidP="00ED5E8F">
      <w:pPr>
        <w:autoSpaceDE w:val="0"/>
        <w:autoSpaceDN w:val="0"/>
        <w:adjustRightInd w:val="0"/>
        <w:jc w:val="both"/>
        <w:rPr>
          <w:iCs/>
          <w:color w:val="000000" w:themeColor="text1"/>
          <w:sz w:val="16"/>
          <w:szCs w:val="16"/>
        </w:rPr>
      </w:pPr>
      <w:r w:rsidRPr="00EF41E7">
        <w:rPr>
          <w:bCs/>
          <w:color w:val="000000" w:themeColor="text1"/>
          <w:sz w:val="16"/>
          <w:szCs w:val="16"/>
        </w:rPr>
        <w:t>В ночь на 19 июня 1920 г. был подожжен склад военного имущества в Зареченском районе Тулы. Организуя эту диверсию, противник рассчитывал, что пожар захватит Главный артиллерийский склад. Только своевременно принятые меры помогли предотвратить катастрофу (17071).</w:t>
      </w:r>
    </w:p>
    <w:p w14:paraId="4601E84F" w14:textId="77777777" w:rsidR="004E1C87" w:rsidRPr="00EF41E7" w:rsidRDefault="004E1C87" w:rsidP="00ED5E8F">
      <w:pPr>
        <w:autoSpaceDE w:val="0"/>
        <w:autoSpaceDN w:val="0"/>
        <w:adjustRightInd w:val="0"/>
        <w:jc w:val="both"/>
        <w:rPr>
          <w:iCs/>
          <w:color w:val="000000" w:themeColor="text1"/>
          <w:sz w:val="16"/>
          <w:szCs w:val="16"/>
        </w:rPr>
      </w:pPr>
    </w:p>
    <w:p w14:paraId="5239F8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511D708" w14:textId="77777777" w:rsidR="004001BC" w:rsidRPr="00EF41E7" w:rsidRDefault="004001BC" w:rsidP="00ED5E8F">
      <w:pPr>
        <w:autoSpaceDE w:val="0"/>
        <w:autoSpaceDN w:val="0"/>
        <w:adjustRightInd w:val="0"/>
        <w:jc w:val="both"/>
        <w:rPr>
          <w:iCs/>
          <w:color w:val="000000" w:themeColor="text1"/>
          <w:sz w:val="16"/>
          <w:szCs w:val="16"/>
        </w:rPr>
      </w:pPr>
    </w:p>
    <w:p w14:paraId="68730E91" w14:textId="77777777" w:rsidR="004074FC" w:rsidRPr="00EF41E7" w:rsidRDefault="004074FC" w:rsidP="00ED5E8F">
      <w:pPr>
        <w:jc w:val="both"/>
        <w:rPr>
          <w:color w:val="000000" w:themeColor="text1"/>
          <w:sz w:val="16"/>
          <w:szCs w:val="16"/>
        </w:rPr>
      </w:pPr>
      <w:r w:rsidRPr="00EF41E7">
        <w:rPr>
          <w:color w:val="000000" w:themeColor="text1"/>
          <w:sz w:val="16"/>
          <w:szCs w:val="16"/>
        </w:rPr>
        <w:t xml:space="preserve">19 июня 1919 начальник Туркестанского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Б. В. Глаголев, ведя на самолете М-9 разведку по маршруту Николаев — </w:t>
      </w:r>
      <w:proofErr w:type="spellStart"/>
      <w:r w:rsidRPr="00EF41E7">
        <w:rPr>
          <w:color w:val="000000" w:themeColor="text1"/>
          <w:sz w:val="16"/>
          <w:szCs w:val="16"/>
        </w:rPr>
        <w:t>Кинбурнская</w:t>
      </w:r>
      <w:proofErr w:type="spellEnd"/>
      <w:r w:rsidRPr="00EF41E7">
        <w:rPr>
          <w:color w:val="000000" w:themeColor="text1"/>
          <w:sz w:val="16"/>
          <w:szCs w:val="16"/>
        </w:rPr>
        <w:t xml:space="preserve">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w:t>
      </w:r>
      <w:proofErr w:type="spellStart"/>
      <w:r w:rsidRPr="00EF41E7">
        <w:rPr>
          <w:color w:val="000000" w:themeColor="text1"/>
          <w:sz w:val="16"/>
          <w:szCs w:val="16"/>
        </w:rPr>
        <w:t>Тендровском</w:t>
      </w:r>
      <w:proofErr w:type="spellEnd"/>
      <w:r w:rsidRPr="00EF41E7">
        <w:rPr>
          <w:color w:val="000000" w:themeColor="text1"/>
          <w:sz w:val="16"/>
          <w:szCs w:val="16"/>
        </w:rPr>
        <w:t xml:space="preserve"> заливе. </w:t>
      </w:r>
    </w:p>
    <w:p w14:paraId="2102C784" w14:textId="77777777" w:rsidR="004074FC" w:rsidRPr="00EF41E7" w:rsidRDefault="004074FC"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Отважно сражался на самолете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24 июня у острова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он обнаружил 8 неприятельских кораблей. Летчик обстрелял корабли и вернулся на базу. На следующий день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снова вылетел на поиск. У острова Долгий им был обнаружен транспорт, идущий в охранении катеров и тральщиков. Зайдя со стороны солнца,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02ACC994" w14:textId="77777777" w:rsidR="004074FC" w:rsidRPr="00EF41E7" w:rsidRDefault="004074FC" w:rsidP="00ED5E8F">
      <w:pPr>
        <w:pStyle w:val="book"/>
        <w:spacing w:before="0" w:beforeAutospacing="0" w:after="0" w:afterAutospacing="0"/>
        <w:jc w:val="both"/>
        <w:rPr>
          <w:color w:val="000000" w:themeColor="text1"/>
          <w:sz w:val="16"/>
          <w:szCs w:val="16"/>
        </w:rPr>
      </w:pPr>
    </w:p>
    <w:p w14:paraId="39BDF6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июня 1920 Нач. бронечастей Первой конной в донесении оценивал работу л: "С появлением на фронте наших с полеты противника сильно уменьшились, если не сказать чуть ли не прекратились...Донесения их (самолетов) разведки весьма ценны и полны самых точных и важных сведений. Никакая погода не останавливает наших л от исполнения возложенных задач..." (438,465).</w:t>
      </w:r>
    </w:p>
    <w:p w14:paraId="479AEEA7" w14:textId="77777777" w:rsidR="004001BC" w:rsidRPr="00EF41E7" w:rsidRDefault="004001BC" w:rsidP="00ED5E8F">
      <w:pPr>
        <w:autoSpaceDE w:val="0"/>
        <w:autoSpaceDN w:val="0"/>
        <w:adjustRightInd w:val="0"/>
        <w:jc w:val="both"/>
        <w:rPr>
          <w:color w:val="000000" w:themeColor="text1"/>
          <w:sz w:val="16"/>
          <w:szCs w:val="16"/>
        </w:rPr>
      </w:pPr>
    </w:p>
    <w:p w14:paraId="1DC24B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 по 27 июня 1920 состоялась Новоград-Волынская операция, проведенная во время войны с Польшей. Отбросили поляков на 70-100 км и создали условия Ровенской операции (2438,457).</w:t>
      </w:r>
    </w:p>
    <w:p w14:paraId="41CE5E4C" w14:textId="77777777" w:rsidR="004001BC" w:rsidRPr="00EF41E7" w:rsidRDefault="004001BC" w:rsidP="00ED5E8F">
      <w:pPr>
        <w:autoSpaceDE w:val="0"/>
        <w:autoSpaceDN w:val="0"/>
        <w:adjustRightInd w:val="0"/>
        <w:jc w:val="both"/>
        <w:rPr>
          <w:color w:val="000000" w:themeColor="text1"/>
          <w:sz w:val="16"/>
          <w:szCs w:val="16"/>
        </w:rPr>
      </w:pPr>
    </w:p>
    <w:p w14:paraId="250467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июня 1920 г. вышел ПРИКАЗ РВС С ОБЪЯВЛЕНИЕМ ВЕДОМОСТИ МАТЕРИАЛЬНОЙ ЧАСТИ АВТОТАНКОВОГО ОТРЯДА №1106/191</w:t>
      </w:r>
    </w:p>
    <w:p w14:paraId="34FD7D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 Москва</w:t>
      </w:r>
    </w:p>
    <w:p w14:paraId="7BCD0B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 сем объявляется ведомость материальной части </w:t>
      </w:r>
      <w:proofErr w:type="spellStart"/>
      <w:r w:rsidRPr="00EF41E7">
        <w:rPr>
          <w:color w:val="000000" w:themeColor="text1"/>
          <w:sz w:val="16"/>
          <w:szCs w:val="16"/>
        </w:rPr>
        <w:t>автотанкового</w:t>
      </w:r>
      <w:proofErr w:type="spellEnd"/>
      <w:r w:rsidRPr="00EF41E7">
        <w:rPr>
          <w:color w:val="000000" w:themeColor="text1"/>
          <w:sz w:val="16"/>
          <w:szCs w:val="16"/>
        </w:rPr>
        <w:t xml:space="preserve"> отряда (приказ РВСР 1920 года №905/160).</w:t>
      </w:r>
    </w:p>
    <w:p w14:paraId="043E4F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Заместитель председателя Революционного Военного Совета Республики</w:t>
      </w:r>
    </w:p>
    <w:p w14:paraId="657883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Э. </w:t>
      </w:r>
      <w:proofErr w:type="spellStart"/>
      <w:r w:rsidRPr="00EF41E7">
        <w:rPr>
          <w:color w:val="000000" w:themeColor="text1"/>
          <w:sz w:val="16"/>
          <w:szCs w:val="16"/>
        </w:rPr>
        <w:t>Склянский</w:t>
      </w:r>
      <w:proofErr w:type="spellEnd"/>
    </w:p>
    <w:p w14:paraId="5B6411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Приложение</w:t>
      </w:r>
    </w:p>
    <w:p w14:paraId="290436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УТВЕРЖДАЕТСЯ</w:t>
      </w:r>
    </w:p>
    <w:p w14:paraId="21ABF2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Заместитель председателя Революционного Военного Совета Республики</w:t>
      </w:r>
    </w:p>
    <w:p w14:paraId="5C9005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Э. </w:t>
      </w:r>
      <w:proofErr w:type="spellStart"/>
      <w:r w:rsidRPr="00EF41E7">
        <w:rPr>
          <w:color w:val="000000" w:themeColor="text1"/>
          <w:sz w:val="16"/>
          <w:szCs w:val="16"/>
        </w:rPr>
        <w:t>Склянский</w:t>
      </w:r>
      <w:proofErr w:type="spellEnd"/>
      <w:r w:rsidRPr="00EF41E7">
        <w:rPr>
          <w:color w:val="000000" w:themeColor="text1"/>
          <w:sz w:val="16"/>
          <w:szCs w:val="16"/>
        </w:rPr>
        <w:t xml:space="preserve"> 19 июня 1920 года.</w:t>
      </w:r>
    </w:p>
    <w:p w14:paraId="1C25B4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ВЕДОМОСТЬ</w:t>
      </w:r>
    </w:p>
    <w:p w14:paraId="6D8C52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материальной части танкового отряда, содержащегося по штату, объявленному в приказе РВСР сего года № 905/160</w:t>
      </w:r>
    </w:p>
    <w:tbl>
      <w:tblPr>
        <w:tblW w:w="0" w:type="auto"/>
        <w:tblInd w:w="40" w:type="dxa"/>
        <w:tblLayout w:type="fixed"/>
        <w:tblCellMar>
          <w:left w:w="40" w:type="dxa"/>
          <w:right w:w="40" w:type="dxa"/>
        </w:tblCellMar>
        <w:tblLook w:val="0000" w:firstRow="0" w:lastRow="0" w:firstColumn="0" w:lastColumn="0" w:noHBand="0" w:noVBand="0"/>
      </w:tblPr>
      <w:tblGrid>
        <w:gridCol w:w="422"/>
        <w:gridCol w:w="2726"/>
        <w:gridCol w:w="682"/>
        <w:gridCol w:w="1267"/>
        <w:gridCol w:w="2736"/>
      </w:tblGrid>
      <w:tr w:rsidR="00EF41E7" w:rsidRPr="00EF41E7" w14:paraId="2FDA8A55" w14:textId="77777777">
        <w:trPr>
          <w:trHeight w:val="566"/>
        </w:trPr>
        <w:tc>
          <w:tcPr>
            <w:tcW w:w="422" w:type="dxa"/>
            <w:tcBorders>
              <w:top w:val="single" w:sz="6" w:space="0" w:color="auto"/>
              <w:left w:val="single" w:sz="6" w:space="0" w:color="auto"/>
              <w:bottom w:val="single" w:sz="6" w:space="0" w:color="auto"/>
              <w:right w:val="single" w:sz="6" w:space="0" w:color="auto"/>
            </w:tcBorders>
          </w:tcPr>
          <w:p w14:paraId="3B3F10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п/п</w:t>
            </w:r>
          </w:p>
        </w:tc>
        <w:tc>
          <w:tcPr>
            <w:tcW w:w="2726" w:type="dxa"/>
            <w:tcBorders>
              <w:top w:val="single" w:sz="6" w:space="0" w:color="auto"/>
              <w:left w:val="single" w:sz="6" w:space="0" w:color="auto"/>
              <w:bottom w:val="single" w:sz="6" w:space="0" w:color="auto"/>
              <w:right w:val="single" w:sz="6" w:space="0" w:color="auto"/>
            </w:tcBorders>
          </w:tcPr>
          <w:p w14:paraId="7D67AF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машин</w:t>
            </w:r>
          </w:p>
        </w:tc>
        <w:tc>
          <w:tcPr>
            <w:tcW w:w="682" w:type="dxa"/>
            <w:tcBorders>
              <w:top w:val="single" w:sz="6" w:space="0" w:color="auto"/>
              <w:left w:val="single" w:sz="6" w:space="0" w:color="auto"/>
              <w:bottom w:val="single" w:sz="6" w:space="0" w:color="auto"/>
              <w:right w:val="single" w:sz="6" w:space="0" w:color="auto"/>
            </w:tcBorders>
          </w:tcPr>
          <w:p w14:paraId="0DB254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Кол-во</w:t>
            </w:r>
          </w:p>
        </w:tc>
        <w:tc>
          <w:tcPr>
            <w:tcW w:w="1267" w:type="dxa"/>
            <w:tcBorders>
              <w:top w:val="single" w:sz="6" w:space="0" w:color="auto"/>
              <w:left w:val="single" w:sz="6" w:space="0" w:color="auto"/>
              <w:bottom w:val="single" w:sz="6" w:space="0" w:color="auto"/>
              <w:right w:val="single" w:sz="6" w:space="0" w:color="auto"/>
            </w:tcBorders>
          </w:tcPr>
          <w:p w14:paraId="0D5E56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Количество, сокращенное до минимума</w:t>
            </w:r>
          </w:p>
        </w:tc>
        <w:tc>
          <w:tcPr>
            <w:tcW w:w="2736" w:type="dxa"/>
            <w:tcBorders>
              <w:top w:val="single" w:sz="6" w:space="0" w:color="auto"/>
              <w:left w:val="single" w:sz="6" w:space="0" w:color="auto"/>
              <w:bottom w:val="single" w:sz="6" w:space="0" w:color="auto"/>
              <w:right w:val="single" w:sz="6" w:space="0" w:color="auto"/>
            </w:tcBorders>
          </w:tcPr>
          <w:p w14:paraId="771D08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Примечание</w:t>
            </w:r>
          </w:p>
        </w:tc>
      </w:tr>
      <w:tr w:rsidR="00EF41E7" w:rsidRPr="00EF41E7" w14:paraId="53E311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DF9B5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26" w:type="dxa"/>
            <w:tcBorders>
              <w:top w:val="single" w:sz="6" w:space="0" w:color="auto"/>
              <w:left w:val="single" w:sz="6" w:space="0" w:color="auto"/>
              <w:bottom w:val="single" w:sz="6" w:space="0" w:color="auto"/>
              <w:right w:val="single" w:sz="6" w:space="0" w:color="auto"/>
            </w:tcBorders>
          </w:tcPr>
          <w:p w14:paraId="1FAC02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Танков</w:t>
            </w:r>
          </w:p>
        </w:tc>
        <w:tc>
          <w:tcPr>
            <w:tcW w:w="682" w:type="dxa"/>
            <w:tcBorders>
              <w:top w:val="single" w:sz="6" w:space="0" w:color="auto"/>
              <w:left w:val="single" w:sz="6" w:space="0" w:color="auto"/>
              <w:bottom w:val="single" w:sz="6" w:space="0" w:color="auto"/>
              <w:right w:val="single" w:sz="6" w:space="0" w:color="auto"/>
            </w:tcBorders>
          </w:tcPr>
          <w:p w14:paraId="24E766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5C4F2D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36" w:type="dxa"/>
            <w:tcBorders>
              <w:top w:val="single" w:sz="6" w:space="0" w:color="auto"/>
              <w:left w:val="single" w:sz="6" w:space="0" w:color="auto"/>
              <w:bottom w:val="nil"/>
              <w:right w:val="single" w:sz="6" w:space="0" w:color="auto"/>
            </w:tcBorders>
          </w:tcPr>
          <w:p w14:paraId="649F71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vertAlign w:val="superscript"/>
              </w:rPr>
              <w:t>11</w:t>
            </w:r>
            <w:r w:rsidRPr="00EF41E7">
              <w:rPr>
                <w:color w:val="000000" w:themeColor="text1"/>
                <w:sz w:val="16"/>
                <w:szCs w:val="16"/>
              </w:rPr>
              <w:t xml:space="preserve"> а) Большой танк вооружен 5 пулеметами и 1 орудием 57 м/м. б) Средний танк вооружен 7 пулеметами, в) Малый танк вооружен 2 пулеметами или 1 пушкой 37 мм. </w:t>
            </w:r>
            <w:r w:rsidRPr="00EF41E7">
              <w:rPr>
                <w:color w:val="000000" w:themeColor="text1"/>
                <w:sz w:val="16"/>
                <w:szCs w:val="16"/>
                <w:vertAlign w:val="superscript"/>
              </w:rPr>
              <w:t>2)</w:t>
            </w:r>
            <w:r w:rsidRPr="00EF41E7">
              <w:rPr>
                <w:color w:val="000000" w:themeColor="text1"/>
                <w:sz w:val="16"/>
                <w:szCs w:val="16"/>
              </w:rPr>
              <w:t xml:space="preserve"> В случае неимения кухни -автомобиля, отряд снабжается кухней интендантского образца.</w:t>
            </w:r>
          </w:p>
        </w:tc>
      </w:tr>
      <w:tr w:rsidR="00EF41E7" w:rsidRPr="00EF41E7" w14:paraId="61DC9159"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49290B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726" w:type="dxa"/>
            <w:tcBorders>
              <w:top w:val="single" w:sz="6" w:space="0" w:color="auto"/>
              <w:left w:val="single" w:sz="6" w:space="0" w:color="auto"/>
              <w:bottom w:val="single" w:sz="6" w:space="0" w:color="auto"/>
              <w:right w:val="single" w:sz="6" w:space="0" w:color="auto"/>
            </w:tcBorders>
          </w:tcPr>
          <w:p w14:paraId="469C0A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Легковых автомобилей 6-местных</w:t>
            </w:r>
          </w:p>
        </w:tc>
        <w:tc>
          <w:tcPr>
            <w:tcW w:w="682" w:type="dxa"/>
            <w:tcBorders>
              <w:top w:val="single" w:sz="6" w:space="0" w:color="auto"/>
              <w:left w:val="single" w:sz="6" w:space="0" w:color="auto"/>
              <w:bottom w:val="single" w:sz="6" w:space="0" w:color="auto"/>
              <w:right w:val="single" w:sz="6" w:space="0" w:color="auto"/>
            </w:tcBorders>
          </w:tcPr>
          <w:p w14:paraId="6B39E5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272408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736" w:type="dxa"/>
            <w:tcBorders>
              <w:top w:val="nil"/>
              <w:left w:val="single" w:sz="6" w:space="0" w:color="auto"/>
              <w:bottom w:val="nil"/>
              <w:right w:val="single" w:sz="6" w:space="0" w:color="auto"/>
            </w:tcBorders>
          </w:tcPr>
          <w:p w14:paraId="2C6CB8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249E2CE"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5C0F4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26" w:type="dxa"/>
            <w:tcBorders>
              <w:top w:val="single" w:sz="6" w:space="0" w:color="auto"/>
              <w:left w:val="single" w:sz="6" w:space="0" w:color="auto"/>
              <w:bottom w:val="single" w:sz="6" w:space="0" w:color="auto"/>
              <w:right w:val="single" w:sz="6" w:space="0" w:color="auto"/>
            </w:tcBorders>
          </w:tcPr>
          <w:p w14:paraId="3683C9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Грузовых от 1.5 до 5 тонн</w:t>
            </w:r>
          </w:p>
        </w:tc>
        <w:tc>
          <w:tcPr>
            <w:tcW w:w="682" w:type="dxa"/>
            <w:tcBorders>
              <w:top w:val="single" w:sz="6" w:space="0" w:color="auto"/>
              <w:left w:val="single" w:sz="6" w:space="0" w:color="auto"/>
              <w:bottom w:val="single" w:sz="6" w:space="0" w:color="auto"/>
              <w:right w:val="single" w:sz="6" w:space="0" w:color="auto"/>
            </w:tcBorders>
          </w:tcPr>
          <w:p w14:paraId="78D739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1267" w:type="dxa"/>
            <w:tcBorders>
              <w:top w:val="single" w:sz="6" w:space="0" w:color="auto"/>
              <w:left w:val="single" w:sz="6" w:space="0" w:color="auto"/>
              <w:bottom w:val="single" w:sz="6" w:space="0" w:color="auto"/>
              <w:right w:val="single" w:sz="6" w:space="0" w:color="auto"/>
            </w:tcBorders>
          </w:tcPr>
          <w:p w14:paraId="73CB8D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36" w:type="dxa"/>
            <w:tcBorders>
              <w:top w:val="nil"/>
              <w:left w:val="single" w:sz="6" w:space="0" w:color="auto"/>
              <w:bottom w:val="nil"/>
              <w:right w:val="single" w:sz="6" w:space="0" w:color="auto"/>
            </w:tcBorders>
          </w:tcPr>
          <w:p w14:paraId="63111B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3F8EB9A" w14:textId="77777777">
        <w:trPr>
          <w:trHeight w:val="182"/>
        </w:trPr>
        <w:tc>
          <w:tcPr>
            <w:tcW w:w="422" w:type="dxa"/>
            <w:tcBorders>
              <w:top w:val="single" w:sz="6" w:space="0" w:color="auto"/>
              <w:left w:val="single" w:sz="6" w:space="0" w:color="auto"/>
              <w:bottom w:val="single" w:sz="6" w:space="0" w:color="auto"/>
              <w:right w:val="single" w:sz="6" w:space="0" w:color="auto"/>
            </w:tcBorders>
          </w:tcPr>
          <w:p w14:paraId="078EC6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726" w:type="dxa"/>
            <w:tcBorders>
              <w:top w:val="single" w:sz="6" w:space="0" w:color="auto"/>
              <w:left w:val="single" w:sz="6" w:space="0" w:color="auto"/>
              <w:bottom w:val="single" w:sz="6" w:space="0" w:color="auto"/>
              <w:right w:val="single" w:sz="6" w:space="0" w:color="auto"/>
            </w:tcBorders>
          </w:tcPr>
          <w:p w14:paraId="0B5ABD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Мастерская - автомобиль 5 тонн</w:t>
            </w:r>
          </w:p>
        </w:tc>
        <w:tc>
          <w:tcPr>
            <w:tcW w:w="682" w:type="dxa"/>
            <w:tcBorders>
              <w:top w:val="single" w:sz="6" w:space="0" w:color="auto"/>
              <w:left w:val="single" w:sz="6" w:space="0" w:color="auto"/>
              <w:bottom w:val="single" w:sz="6" w:space="0" w:color="auto"/>
              <w:right w:val="single" w:sz="6" w:space="0" w:color="auto"/>
            </w:tcBorders>
          </w:tcPr>
          <w:p w14:paraId="33326F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30F5CF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36" w:type="dxa"/>
            <w:tcBorders>
              <w:top w:val="nil"/>
              <w:left w:val="single" w:sz="6" w:space="0" w:color="auto"/>
              <w:bottom w:val="nil"/>
              <w:right w:val="single" w:sz="6" w:space="0" w:color="auto"/>
            </w:tcBorders>
          </w:tcPr>
          <w:p w14:paraId="612719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565EF43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6F7351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726" w:type="dxa"/>
            <w:tcBorders>
              <w:top w:val="single" w:sz="6" w:space="0" w:color="auto"/>
              <w:left w:val="single" w:sz="6" w:space="0" w:color="auto"/>
              <w:bottom w:val="single" w:sz="6" w:space="0" w:color="auto"/>
              <w:right w:val="single" w:sz="6" w:space="0" w:color="auto"/>
            </w:tcBorders>
          </w:tcPr>
          <w:p w14:paraId="361064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Автомобиль - цистерна</w:t>
            </w:r>
          </w:p>
        </w:tc>
        <w:tc>
          <w:tcPr>
            <w:tcW w:w="682" w:type="dxa"/>
            <w:tcBorders>
              <w:top w:val="single" w:sz="6" w:space="0" w:color="auto"/>
              <w:left w:val="single" w:sz="6" w:space="0" w:color="auto"/>
              <w:bottom w:val="single" w:sz="6" w:space="0" w:color="auto"/>
              <w:right w:val="single" w:sz="6" w:space="0" w:color="auto"/>
            </w:tcBorders>
          </w:tcPr>
          <w:p w14:paraId="2DE41E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237900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36" w:type="dxa"/>
            <w:tcBorders>
              <w:top w:val="nil"/>
              <w:left w:val="single" w:sz="6" w:space="0" w:color="auto"/>
              <w:bottom w:val="nil"/>
              <w:right w:val="single" w:sz="6" w:space="0" w:color="auto"/>
            </w:tcBorders>
          </w:tcPr>
          <w:p w14:paraId="7417F6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5317A65"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3CB79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2726" w:type="dxa"/>
            <w:tcBorders>
              <w:top w:val="single" w:sz="6" w:space="0" w:color="auto"/>
              <w:left w:val="single" w:sz="6" w:space="0" w:color="auto"/>
              <w:bottom w:val="single" w:sz="6" w:space="0" w:color="auto"/>
              <w:right w:val="single" w:sz="6" w:space="0" w:color="auto"/>
            </w:tcBorders>
          </w:tcPr>
          <w:p w14:paraId="7FF8AB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Мотоциклов без коляски</w:t>
            </w:r>
          </w:p>
        </w:tc>
        <w:tc>
          <w:tcPr>
            <w:tcW w:w="682" w:type="dxa"/>
            <w:tcBorders>
              <w:top w:val="single" w:sz="6" w:space="0" w:color="auto"/>
              <w:left w:val="single" w:sz="6" w:space="0" w:color="auto"/>
              <w:bottom w:val="single" w:sz="6" w:space="0" w:color="auto"/>
              <w:right w:val="single" w:sz="6" w:space="0" w:color="auto"/>
            </w:tcBorders>
          </w:tcPr>
          <w:p w14:paraId="01E3BF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267" w:type="dxa"/>
            <w:tcBorders>
              <w:top w:val="single" w:sz="6" w:space="0" w:color="auto"/>
              <w:left w:val="single" w:sz="6" w:space="0" w:color="auto"/>
              <w:bottom w:val="single" w:sz="6" w:space="0" w:color="auto"/>
              <w:right w:val="single" w:sz="6" w:space="0" w:color="auto"/>
            </w:tcBorders>
          </w:tcPr>
          <w:p w14:paraId="1943C2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736" w:type="dxa"/>
            <w:tcBorders>
              <w:top w:val="nil"/>
              <w:left w:val="single" w:sz="6" w:space="0" w:color="auto"/>
              <w:bottom w:val="nil"/>
              <w:right w:val="single" w:sz="6" w:space="0" w:color="auto"/>
            </w:tcBorders>
          </w:tcPr>
          <w:p w14:paraId="5791F3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4D3B230"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6313F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2726" w:type="dxa"/>
            <w:tcBorders>
              <w:top w:val="single" w:sz="6" w:space="0" w:color="auto"/>
              <w:left w:val="single" w:sz="6" w:space="0" w:color="auto"/>
              <w:bottom w:val="single" w:sz="6" w:space="0" w:color="auto"/>
              <w:right w:val="single" w:sz="6" w:space="0" w:color="auto"/>
            </w:tcBorders>
          </w:tcPr>
          <w:p w14:paraId="4A4E63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Мотоциклов с коляской</w:t>
            </w:r>
          </w:p>
        </w:tc>
        <w:tc>
          <w:tcPr>
            <w:tcW w:w="682" w:type="dxa"/>
            <w:tcBorders>
              <w:top w:val="single" w:sz="6" w:space="0" w:color="auto"/>
              <w:left w:val="single" w:sz="6" w:space="0" w:color="auto"/>
              <w:bottom w:val="single" w:sz="6" w:space="0" w:color="auto"/>
              <w:right w:val="single" w:sz="6" w:space="0" w:color="auto"/>
            </w:tcBorders>
          </w:tcPr>
          <w:p w14:paraId="3C5468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0D2D7A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36" w:type="dxa"/>
            <w:tcBorders>
              <w:top w:val="nil"/>
              <w:left w:val="single" w:sz="6" w:space="0" w:color="auto"/>
              <w:bottom w:val="nil"/>
              <w:right w:val="single" w:sz="6" w:space="0" w:color="auto"/>
            </w:tcBorders>
          </w:tcPr>
          <w:p w14:paraId="24C0D5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8CBD5A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186793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2726" w:type="dxa"/>
            <w:tcBorders>
              <w:top w:val="single" w:sz="6" w:space="0" w:color="auto"/>
              <w:left w:val="single" w:sz="6" w:space="0" w:color="auto"/>
              <w:bottom w:val="single" w:sz="6" w:space="0" w:color="auto"/>
              <w:right w:val="single" w:sz="6" w:space="0" w:color="auto"/>
            </w:tcBorders>
          </w:tcPr>
          <w:p w14:paraId="589A70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Самокатов</w:t>
            </w:r>
          </w:p>
        </w:tc>
        <w:tc>
          <w:tcPr>
            <w:tcW w:w="682" w:type="dxa"/>
            <w:tcBorders>
              <w:top w:val="single" w:sz="6" w:space="0" w:color="auto"/>
              <w:left w:val="single" w:sz="6" w:space="0" w:color="auto"/>
              <w:bottom w:val="single" w:sz="6" w:space="0" w:color="auto"/>
              <w:right w:val="single" w:sz="6" w:space="0" w:color="auto"/>
            </w:tcBorders>
          </w:tcPr>
          <w:p w14:paraId="37D6FD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267" w:type="dxa"/>
            <w:tcBorders>
              <w:top w:val="single" w:sz="6" w:space="0" w:color="auto"/>
              <w:left w:val="single" w:sz="6" w:space="0" w:color="auto"/>
              <w:bottom w:val="single" w:sz="6" w:space="0" w:color="auto"/>
              <w:right w:val="single" w:sz="6" w:space="0" w:color="auto"/>
            </w:tcBorders>
          </w:tcPr>
          <w:p w14:paraId="4DCBE3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36" w:type="dxa"/>
            <w:tcBorders>
              <w:top w:val="nil"/>
              <w:left w:val="single" w:sz="6" w:space="0" w:color="auto"/>
              <w:bottom w:val="nil"/>
              <w:right w:val="single" w:sz="6" w:space="0" w:color="auto"/>
            </w:tcBorders>
          </w:tcPr>
          <w:p w14:paraId="21D5F9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2AA05C7" w14:textId="77777777">
        <w:trPr>
          <w:trHeight w:val="192"/>
        </w:trPr>
        <w:tc>
          <w:tcPr>
            <w:tcW w:w="422" w:type="dxa"/>
            <w:tcBorders>
              <w:top w:val="single" w:sz="6" w:space="0" w:color="auto"/>
              <w:left w:val="single" w:sz="6" w:space="0" w:color="auto"/>
              <w:bottom w:val="single" w:sz="6" w:space="0" w:color="auto"/>
              <w:right w:val="single" w:sz="6" w:space="0" w:color="auto"/>
            </w:tcBorders>
          </w:tcPr>
          <w:p w14:paraId="2ED026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2726" w:type="dxa"/>
            <w:tcBorders>
              <w:top w:val="single" w:sz="6" w:space="0" w:color="auto"/>
              <w:left w:val="single" w:sz="6" w:space="0" w:color="auto"/>
              <w:bottom w:val="single" w:sz="6" w:space="0" w:color="auto"/>
              <w:right w:val="single" w:sz="6" w:space="0" w:color="auto"/>
            </w:tcBorders>
          </w:tcPr>
          <w:p w14:paraId="02745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Кухня - автомобиль</w:t>
            </w:r>
          </w:p>
        </w:tc>
        <w:tc>
          <w:tcPr>
            <w:tcW w:w="682" w:type="dxa"/>
            <w:tcBorders>
              <w:top w:val="single" w:sz="6" w:space="0" w:color="auto"/>
              <w:left w:val="single" w:sz="6" w:space="0" w:color="auto"/>
              <w:bottom w:val="single" w:sz="6" w:space="0" w:color="auto"/>
              <w:right w:val="single" w:sz="6" w:space="0" w:color="auto"/>
            </w:tcBorders>
          </w:tcPr>
          <w:p w14:paraId="445488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267" w:type="dxa"/>
            <w:tcBorders>
              <w:top w:val="single" w:sz="6" w:space="0" w:color="auto"/>
              <w:left w:val="single" w:sz="6" w:space="0" w:color="auto"/>
              <w:bottom w:val="single" w:sz="6" w:space="0" w:color="auto"/>
              <w:right w:val="single" w:sz="6" w:space="0" w:color="auto"/>
            </w:tcBorders>
          </w:tcPr>
          <w:p w14:paraId="7A0B2B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36" w:type="dxa"/>
            <w:tcBorders>
              <w:top w:val="nil"/>
              <w:left w:val="single" w:sz="6" w:space="0" w:color="auto"/>
              <w:bottom w:val="nil"/>
              <w:right w:val="single" w:sz="6" w:space="0" w:color="auto"/>
            </w:tcBorders>
          </w:tcPr>
          <w:p w14:paraId="198B5E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6263E39"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1FAC53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726" w:type="dxa"/>
            <w:tcBorders>
              <w:top w:val="single" w:sz="6" w:space="0" w:color="auto"/>
              <w:left w:val="single" w:sz="6" w:space="0" w:color="auto"/>
              <w:bottom w:val="single" w:sz="6" w:space="0" w:color="auto"/>
              <w:right w:val="single" w:sz="6" w:space="0" w:color="auto"/>
            </w:tcBorders>
          </w:tcPr>
          <w:p w14:paraId="3113BA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682" w:type="dxa"/>
            <w:tcBorders>
              <w:top w:val="single" w:sz="6" w:space="0" w:color="auto"/>
              <w:left w:val="single" w:sz="6" w:space="0" w:color="auto"/>
              <w:bottom w:val="single" w:sz="6" w:space="0" w:color="auto"/>
              <w:right w:val="single" w:sz="6" w:space="0" w:color="auto"/>
            </w:tcBorders>
          </w:tcPr>
          <w:p w14:paraId="5CE829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1267" w:type="dxa"/>
            <w:tcBorders>
              <w:top w:val="single" w:sz="6" w:space="0" w:color="auto"/>
              <w:left w:val="single" w:sz="6" w:space="0" w:color="auto"/>
              <w:bottom w:val="single" w:sz="6" w:space="0" w:color="auto"/>
              <w:right w:val="single" w:sz="6" w:space="0" w:color="auto"/>
            </w:tcBorders>
          </w:tcPr>
          <w:p w14:paraId="517AFD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2736" w:type="dxa"/>
            <w:tcBorders>
              <w:top w:val="nil"/>
              <w:left w:val="single" w:sz="6" w:space="0" w:color="auto"/>
              <w:bottom w:val="single" w:sz="6" w:space="0" w:color="auto"/>
              <w:right w:val="single" w:sz="6" w:space="0" w:color="auto"/>
            </w:tcBorders>
          </w:tcPr>
          <w:p w14:paraId="764DEA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242DCB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РГВА. Ф. 4. Оп 15а. Д. 56. л. 339. Типографский экз. (11210).</w:t>
      </w:r>
    </w:p>
    <w:p w14:paraId="0BDA4498" w14:textId="77777777" w:rsidR="004001BC" w:rsidRPr="00EF41E7" w:rsidRDefault="004001BC" w:rsidP="00ED5E8F">
      <w:pPr>
        <w:autoSpaceDE w:val="0"/>
        <w:autoSpaceDN w:val="0"/>
        <w:adjustRightInd w:val="0"/>
        <w:jc w:val="both"/>
        <w:rPr>
          <w:color w:val="000000" w:themeColor="text1"/>
          <w:sz w:val="16"/>
          <w:szCs w:val="16"/>
        </w:rPr>
      </w:pPr>
    </w:p>
    <w:p w14:paraId="4F862A7F" w14:textId="77777777" w:rsidR="00F30FA5" w:rsidRPr="00EF41E7" w:rsidRDefault="00F30FA5" w:rsidP="00ED5E8F">
      <w:pPr>
        <w:shd w:val="clear" w:color="auto" w:fill="FFFFFF"/>
        <w:jc w:val="both"/>
        <w:rPr>
          <w:color w:val="000000" w:themeColor="text1"/>
          <w:sz w:val="16"/>
          <w:szCs w:val="16"/>
        </w:rPr>
      </w:pPr>
      <w:r w:rsidRPr="00EF41E7">
        <w:rPr>
          <w:color w:val="000000" w:themeColor="text1"/>
          <w:sz w:val="16"/>
          <w:szCs w:val="16"/>
        </w:rPr>
        <w:t>19 июня 1920 г. Из акта об осмотре 3-го отряда:</w:t>
      </w:r>
    </w:p>
    <w:p w14:paraId="69193B93" w14:textId="77777777" w:rsidR="00F30FA5" w:rsidRPr="00EF41E7" w:rsidRDefault="00F30FA5" w:rsidP="00ED5E8F">
      <w:pPr>
        <w:shd w:val="clear" w:color="auto" w:fill="FFFFFF"/>
        <w:jc w:val="both"/>
        <w:rPr>
          <w:color w:val="000000" w:themeColor="text1"/>
          <w:sz w:val="16"/>
          <w:szCs w:val="16"/>
        </w:rPr>
      </w:pPr>
      <w:r w:rsidRPr="00EF41E7">
        <w:rPr>
          <w:color w:val="000000" w:themeColor="text1"/>
          <w:sz w:val="16"/>
          <w:szCs w:val="16"/>
        </w:rPr>
        <w:t>«Танк №9418 серия Б - двигатель №16612 марки «Рикардо», вооружение - 1 57-мм орудие и 5 пулеметов;</w:t>
      </w:r>
    </w:p>
    <w:p w14:paraId="080F76C2" w14:textId="77777777" w:rsidR="00F30FA5" w:rsidRPr="00EF41E7" w:rsidRDefault="00F30FA5" w:rsidP="00ED5E8F">
      <w:pPr>
        <w:shd w:val="clear" w:color="auto" w:fill="FFFFFF"/>
        <w:jc w:val="both"/>
        <w:rPr>
          <w:color w:val="000000" w:themeColor="text1"/>
          <w:sz w:val="16"/>
          <w:szCs w:val="16"/>
        </w:rPr>
      </w:pPr>
      <w:r w:rsidRPr="00EF41E7">
        <w:rPr>
          <w:color w:val="000000" w:themeColor="text1"/>
          <w:sz w:val="16"/>
          <w:szCs w:val="16"/>
        </w:rPr>
        <w:t>Танк №9283 серия Б - двигатель №18511 марки «Рикардо», вооружение - 1 57-мм орудие и 5 пулеметов;</w:t>
      </w:r>
    </w:p>
    <w:p w14:paraId="544BA9B9" w14:textId="77777777" w:rsidR="00F30FA5" w:rsidRPr="00EF41E7" w:rsidRDefault="00F30FA5" w:rsidP="00ED5E8F">
      <w:pPr>
        <w:shd w:val="clear" w:color="auto" w:fill="FFFFFF"/>
        <w:jc w:val="both"/>
        <w:rPr>
          <w:color w:val="000000" w:themeColor="text1"/>
          <w:sz w:val="16"/>
          <w:szCs w:val="16"/>
        </w:rPr>
      </w:pPr>
      <w:r w:rsidRPr="00EF41E7">
        <w:rPr>
          <w:color w:val="000000" w:themeColor="text1"/>
          <w:sz w:val="16"/>
          <w:szCs w:val="16"/>
        </w:rPr>
        <w:lastRenderedPageBreak/>
        <w:t>Танк №9192 серия Б - двигатель №22015 марки «Рикардо», вооружение - 1 57-мм орудие и 5 пулеметов».</w:t>
      </w:r>
    </w:p>
    <w:p w14:paraId="75BAEF5A" w14:textId="77777777" w:rsidR="00F30FA5" w:rsidRPr="00EF41E7" w:rsidRDefault="00F30FA5" w:rsidP="00ED5E8F">
      <w:pPr>
        <w:shd w:val="clear" w:color="auto" w:fill="FFFFFF"/>
        <w:jc w:val="both"/>
        <w:rPr>
          <w:color w:val="000000" w:themeColor="text1"/>
          <w:sz w:val="16"/>
          <w:szCs w:val="16"/>
        </w:rPr>
      </w:pPr>
      <w:r w:rsidRPr="00EF41E7">
        <w:rPr>
          <w:color w:val="000000" w:themeColor="text1"/>
          <w:sz w:val="16"/>
          <w:szCs w:val="16"/>
        </w:rPr>
        <w:t xml:space="preserve">Можно видеть, что отряд состоял из трех танков </w:t>
      </w:r>
      <w:proofErr w:type="spellStart"/>
      <w:r w:rsidRPr="00EF41E7">
        <w:rPr>
          <w:color w:val="000000" w:themeColor="text1"/>
          <w:sz w:val="16"/>
          <w:szCs w:val="16"/>
        </w:rPr>
        <w:t>Mk</w:t>
      </w:r>
      <w:proofErr w:type="spellEnd"/>
      <w:r w:rsidRPr="00EF41E7">
        <w:rPr>
          <w:color w:val="000000" w:themeColor="text1"/>
          <w:sz w:val="16"/>
          <w:szCs w:val="16"/>
        </w:rPr>
        <w:t xml:space="preserve"> V в варианте «Композит» (он же «гермафродит») - с одним пушечным и одним пулеметным </w:t>
      </w:r>
      <w:proofErr w:type="spellStart"/>
      <w:r w:rsidRPr="00EF41E7">
        <w:rPr>
          <w:color w:val="000000" w:themeColor="text1"/>
          <w:sz w:val="16"/>
          <w:szCs w:val="16"/>
        </w:rPr>
        <w:t>спонсоном</w:t>
      </w:r>
      <w:proofErr w:type="spellEnd"/>
      <w:r w:rsidRPr="00EF41E7">
        <w:rPr>
          <w:color w:val="000000" w:themeColor="text1"/>
          <w:sz w:val="16"/>
          <w:szCs w:val="16"/>
        </w:rPr>
        <w:t xml:space="preserve"> (17731).</w:t>
      </w:r>
    </w:p>
    <w:p w14:paraId="1F7D4509" w14:textId="77777777" w:rsidR="00F30FA5" w:rsidRPr="00EF41E7" w:rsidRDefault="00F30FA5" w:rsidP="00ED5E8F">
      <w:pPr>
        <w:jc w:val="both"/>
        <w:rPr>
          <w:color w:val="000000" w:themeColor="text1"/>
          <w:sz w:val="16"/>
          <w:szCs w:val="16"/>
        </w:rPr>
      </w:pPr>
    </w:p>
    <w:p w14:paraId="23CE2F2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7F2DC0E" w14:textId="77777777" w:rsidR="004001BC" w:rsidRPr="00EF41E7" w:rsidRDefault="004001BC" w:rsidP="00ED5E8F">
      <w:pPr>
        <w:autoSpaceDE w:val="0"/>
        <w:autoSpaceDN w:val="0"/>
        <w:adjustRightInd w:val="0"/>
        <w:jc w:val="both"/>
        <w:rPr>
          <w:iCs/>
          <w:color w:val="000000" w:themeColor="text1"/>
          <w:sz w:val="16"/>
          <w:szCs w:val="16"/>
        </w:rPr>
      </w:pPr>
    </w:p>
    <w:p w14:paraId="7AF0E17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июня 1920 Совнарком РСФСР образовал Всероссийскую Чрезвычайную комиссию по ликвидации безграмотности (4962).</w:t>
      </w:r>
    </w:p>
    <w:p w14:paraId="0606B76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AB59E3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4846520" w14:textId="77777777" w:rsidR="004001BC" w:rsidRPr="00EF41E7" w:rsidRDefault="004001BC" w:rsidP="00ED5E8F">
      <w:pPr>
        <w:autoSpaceDE w:val="0"/>
        <w:autoSpaceDN w:val="0"/>
        <w:adjustRightInd w:val="0"/>
        <w:jc w:val="both"/>
        <w:rPr>
          <w:iCs/>
          <w:color w:val="000000" w:themeColor="text1"/>
          <w:sz w:val="16"/>
          <w:szCs w:val="16"/>
        </w:rPr>
      </w:pPr>
    </w:p>
    <w:p w14:paraId="562843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июня 1920 в Москву прибывает турецкая делегация (3871).</w:t>
      </w:r>
    </w:p>
    <w:p w14:paraId="61BB453B" w14:textId="77777777" w:rsidR="004001BC" w:rsidRPr="00EF41E7" w:rsidRDefault="004001BC" w:rsidP="00ED5E8F">
      <w:pPr>
        <w:autoSpaceDE w:val="0"/>
        <w:autoSpaceDN w:val="0"/>
        <w:adjustRightInd w:val="0"/>
        <w:jc w:val="both"/>
        <w:rPr>
          <w:color w:val="000000" w:themeColor="text1"/>
          <w:sz w:val="16"/>
          <w:szCs w:val="16"/>
        </w:rPr>
      </w:pPr>
    </w:p>
    <w:p w14:paraId="685BE2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812913C" w14:textId="77777777" w:rsidR="004001BC" w:rsidRPr="00EF41E7" w:rsidRDefault="004001BC" w:rsidP="00ED5E8F">
      <w:pPr>
        <w:autoSpaceDE w:val="0"/>
        <w:autoSpaceDN w:val="0"/>
        <w:adjustRightInd w:val="0"/>
        <w:jc w:val="both"/>
        <w:rPr>
          <w:iCs/>
          <w:color w:val="000000" w:themeColor="text1"/>
          <w:sz w:val="16"/>
          <w:szCs w:val="16"/>
        </w:rPr>
      </w:pPr>
    </w:p>
    <w:p w14:paraId="0C831699" w14:textId="77777777" w:rsidR="00E40E7A" w:rsidRPr="00B925EF" w:rsidRDefault="00E40E7A" w:rsidP="00E40E7A">
      <w:pPr>
        <w:jc w:val="both"/>
        <w:rPr>
          <w:color w:val="0070C0"/>
          <w:sz w:val="16"/>
          <w:szCs w:val="16"/>
        </w:rPr>
      </w:pPr>
      <w:r w:rsidRPr="00B925EF">
        <w:rPr>
          <w:color w:val="0070C0"/>
          <w:sz w:val="16"/>
          <w:szCs w:val="16"/>
        </w:rPr>
        <w:t>19 июня 1920 г. фирма «Томас-Морзе» получила первый заказ на 50 истребителей Т-М под обозначением МВ-3 для USAAS по типу доработанного четвертого опытного, но им пришлось сделать новое оперение. Два 7,62-мм синхронных пулемета Марлин M1919 поставили над капотом, прицел был «</w:t>
      </w:r>
      <w:proofErr w:type="spellStart"/>
      <w:r w:rsidRPr="00B925EF">
        <w:rPr>
          <w:color w:val="0070C0"/>
          <w:sz w:val="16"/>
          <w:szCs w:val="16"/>
        </w:rPr>
        <w:t>Альдис</w:t>
      </w:r>
      <w:proofErr w:type="spellEnd"/>
      <w:r w:rsidRPr="00B925EF">
        <w:rPr>
          <w:color w:val="0070C0"/>
          <w:sz w:val="16"/>
          <w:szCs w:val="16"/>
        </w:rPr>
        <w:t>» английского производства или его американская копия. До конца 1921 г. все оплаченные самолеты были поставлены и еще 10 машин сделали для авиации Корпуса морской пехоты США (22949).</w:t>
      </w:r>
    </w:p>
    <w:p w14:paraId="1C06B577" w14:textId="77777777" w:rsidR="00E40E7A" w:rsidRPr="00B925EF" w:rsidRDefault="00E40E7A" w:rsidP="00E40E7A">
      <w:pPr>
        <w:jc w:val="both"/>
        <w:rPr>
          <w:color w:val="0070C0"/>
          <w:sz w:val="16"/>
          <w:szCs w:val="16"/>
        </w:rPr>
      </w:pPr>
    </w:p>
    <w:p w14:paraId="6B5A74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июня 1920 дирижабль 19 июня дирижабль совершил первый полет, </w:t>
      </w:r>
      <w:proofErr w:type="gramStart"/>
      <w:r w:rsidRPr="00EF41E7">
        <w:rPr>
          <w:color w:val="000000" w:themeColor="text1"/>
          <w:sz w:val="16"/>
          <w:szCs w:val="16"/>
        </w:rPr>
        <w:t>к сожалению</w:t>
      </w:r>
      <w:proofErr w:type="gramEnd"/>
      <w:r w:rsidRPr="00EF41E7">
        <w:rPr>
          <w:color w:val="000000" w:themeColor="text1"/>
          <w:sz w:val="16"/>
          <w:szCs w:val="16"/>
        </w:rPr>
        <w:t xml:space="preserve"> закончившийся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На его строительство было израсходовано 275 000 фунтов стерлингов. Строительство так называемого “</w:t>
      </w:r>
      <w:proofErr w:type="spellStart"/>
      <w:r w:rsidRPr="00EF41E7">
        <w:rPr>
          <w:color w:val="000000" w:themeColor="text1"/>
          <w:sz w:val="16"/>
          <w:szCs w:val="16"/>
        </w:rPr>
        <w:t>систершипа</w:t>
      </w:r>
      <w:proofErr w:type="spellEnd"/>
      <w:r w:rsidRPr="00EF41E7">
        <w:rPr>
          <w:color w:val="000000" w:themeColor="text1"/>
          <w:sz w:val="16"/>
          <w:szCs w:val="16"/>
        </w:rPr>
        <w:t>” дирижабля R.81, заказанного в 1918 году, так и не началось (11324).</w:t>
      </w:r>
    </w:p>
    <w:p w14:paraId="08380E91" w14:textId="77777777" w:rsidR="004001BC" w:rsidRPr="00EF41E7" w:rsidRDefault="004001BC" w:rsidP="00ED5E8F">
      <w:pPr>
        <w:autoSpaceDE w:val="0"/>
        <w:autoSpaceDN w:val="0"/>
        <w:adjustRightInd w:val="0"/>
        <w:jc w:val="both"/>
        <w:rPr>
          <w:color w:val="000000" w:themeColor="text1"/>
          <w:sz w:val="16"/>
          <w:szCs w:val="16"/>
        </w:rPr>
      </w:pPr>
    </w:p>
    <w:p w14:paraId="6993834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19 июня 1920 в Тифлисе неизвестными убит первый премьер-министр Азербайджана Фатали </w:t>
      </w:r>
      <w:proofErr w:type="spellStart"/>
      <w:r w:rsidRPr="00EF41E7">
        <w:rPr>
          <w:color w:val="000000" w:themeColor="text1"/>
          <w:sz w:val="16"/>
          <w:szCs w:val="16"/>
        </w:rPr>
        <w:t>Хойский</w:t>
      </w:r>
      <w:proofErr w:type="spellEnd"/>
      <w:r w:rsidRPr="00EF41E7">
        <w:rPr>
          <w:color w:val="000000" w:themeColor="text1"/>
          <w:sz w:val="16"/>
          <w:szCs w:val="16"/>
        </w:rPr>
        <w:t xml:space="preserve"> (4962).</w:t>
      </w:r>
    </w:p>
    <w:p w14:paraId="5B1F1F6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40423CE" w14:textId="77777777" w:rsidR="004074FC" w:rsidRPr="00EF41E7" w:rsidRDefault="004074FC" w:rsidP="00ED5E8F">
      <w:pPr>
        <w:jc w:val="both"/>
        <w:rPr>
          <w:color w:val="000000" w:themeColor="text1"/>
          <w:sz w:val="16"/>
          <w:szCs w:val="16"/>
        </w:rPr>
      </w:pPr>
      <w:r w:rsidRPr="00EF41E7">
        <w:rPr>
          <w:bCs/>
          <w:color w:val="000000" w:themeColor="text1"/>
          <w:sz w:val="16"/>
          <w:szCs w:val="16"/>
        </w:rPr>
        <w:t xml:space="preserve">19 июня </w:t>
      </w:r>
      <w:r w:rsidRPr="00EF41E7">
        <w:rPr>
          <w:color w:val="000000" w:themeColor="text1"/>
          <w:sz w:val="16"/>
          <w:szCs w:val="16"/>
        </w:rPr>
        <w:t>в 1920 году создана Всемирная конфедерация труда (ВКТ) – международное объединение национальных профцентров и профорганизаций, основанное при поддержке Ватикана как Международная конфедерация христианских профсоюзов (МКХП). На XVI конгрессе, проходившем в октябре 1968 г. в Люксембурге, переименована в ВКТ (14927).</w:t>
      </w:r>
    </w:p>
    <w:p w14:paraId="3DDE85EE" w14:textId="77777777" w:rsidR="004074FC" w:rsidRPr="00EF41E7" w:rsidRDefault="004074FC" w:rsidP="00ED5E8F">
      <w:pPr>
        <w:jc w:val="both"/>
        <w:rPr>
          <w:color w:val="000000" w:themeColor="text1"/>
          <w:sz w:val="16"/>
          <w:szCs w:val="16"/>
        </w:rPr>
      </w:pPr>
    </w:p>
    <w:p w14:paraId="1CC4CB1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4B0CE3C" w14:textId="77777777" w:rsidR="004001BC" w:rsidRPr="00EF41E7" w:rsidRDefault="004001BC" w:rsidP="00ED5E8F">
      <w:pPr>
        <w:autoSpaceDE w:val="0"/>
        <w:autoSpaceDN w:val="0"/>
        <w:adjustRightInd w:val="0"/>
        <w:jc w:val="both"/>
        <w:rPr>
          <w:iCs/>
          <w:color w:val="000000" w:themeColor="text1"/>
          <w:sz w:val="16"/>
          <w:szCs w:val="16"/>
        </w:rPr>
      </w:pPr>
    </w:p>
    <w:p w14:paraId="4DE49E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июня 1920 в районе Луцка наземными войсками было сбито 4 самолета, в т.ч. один с американским л, который из-за потери ориентировки пытался спуститься и был сбит обозниками (438,465).</w:t>
      </w:r>
    </w:p>
    <w:p w14:paraId="5695F287" w14:textId="77777777" w:rsidR="004001BC" w:rsidRPr="00EF41E7" w:rsidRDefault="004001BC" w:rsidP="00ED5E8F">
      <w:pPr>
        <w:autoSpaceDE w:val="0"/>
        <w:autoSpaceDN w:val="0"/>
        <w:adjustRightInd w:val="0"/>
        <w:jc w:val="both"/>
        <w:rPr>
          <w:color w:val="000000" w:themeColor="text1"/>
          <w:sz w:val="16"/>
          <w:szCs w:val="16"/>
        </w:rPr>
      </w:pPr>
    </w:p>
    <w:p w14:paraId="518603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июня 1920 г. был подготовлен доклад, подписанный </w:t>
      </w:r>
      <w:proofErr w:type="spellStart"/>
      <w:r w:rsidRPr="00EF41E7">
        <w:rPr>
          <w:color w:val="000000" w:themeColor="text1"/>
          <w:sz w:val="16"/>
          <w:szCs w:val="16"/>
        </w:rPr>
        <w:t>Врид</w:t>
      </w:r>
      <w:proofErr w:type="spellEnd"/>
      <w:r w:rsidRPr="00EF41E7">
        <w:rPr>
          <w:color w:val="000000" w:themeColor="text1"/>
          <w:sz w:val="16"/>
          <w:szCs w:val="16"/>
        </w:rPr>
        <w:t xml:space="preserve">. нач. </w:t>
      </w:r>
      <w:proofErr w:type="spellStart"/>
      <w:r w:rsidRPr="00EF41E7">
        <w:rPr>
          <w:color w:val="000000" w:themeColor="text1"/>
          <w:sz w:val="16"/>
          <w:szCs w:val="16"/>
        </w:rPr>
        <w:t>Воздухо</w:t>
      </w:r>
      <w:proofErr w:type="spellEnd"/>
      <w:r w:rsidRPr="00EF41E7">
        <w:rPr>
          <w:color w:val="000000" w:themeColor="text1"/>
          <w:sz w:val="16"/>
          <w:szCs w:val="16"/>
        </w:rPr>
        <w:t>- флота красным военным лётчиком Павловым.</w:t>
      </w:r>
    </w:p>
    <w:p w14:paraId="1D3C6E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"Боевой состав Красного воздушного флота, на котором всецело отзывается катастрофическое положение авиационной промышленности, иногда не в состоянии дать должный отпор противнику, снабжённому английскими и французскими системами самолётов последних выпусков. Жалкие остатки давно отжившего хлама ежемесячно готовят десятки дорогих могил...</w:t>
      </w:r>
    </w:p>
    <w:p w14:paraId="325557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Мы переживаем момент, когда снабжение армий самолётами и необходимыми техническими материалами для ремонта находятся в крайне тяжелом состоянии. Благодаря изношенности самолётов, системы которых давно уже забыты в западной Европе, получается громаднейший процент смертей, доходящий до сумасшедших цифр" (12051).</w:t>
      </w:r>
    </w:p>
    <w:p w14:paraId="0F14922F" w14:textId="77777777" w:rsidR="004001BC" w:rsidRPr="00EF41E7" w:rsidRDefault="004001BC" w:rsidP="00ED5E8F">
      <w:pPr>
        <w:autoSpaceDE w:val="0"/>
        <w:autoSpaceDN w:val="0"/>
        <w:adjustRightInd w:val="0"/>
        <w:jc w:val="both"/>
        <w:rPr>
          <w:color w:val="000000" w:themeColor="text1"/>
          <w:sz w:val="16"/>
          <w:szCs w:val="16"/>
        </w:rPr>
      </w:pPr>
    </w:p>
    <w:p w14:paraId="2338CD5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52A929E" w14:textId="77777777" w:rsidR="004001BC" w:rsidRPr="00EF41E7" w:rsidRDefault="004001BC" w:rsidP="00ED5E8F">
      <w:pPr>
        <w:autoSpaceDE w:val="0"/>
        <w:autoSpaceDN w:val="0"/>
        <w:adjustRightInd w:val="0"/>
        <w:jc w:val="both"/>
        <w:rPr>
          <w:iCs/>
          <w:color w:val="000000" w:themeColor="text1"/>
          <w:sz w:val="16"/>
          <w:szCs w:val="16"/>
        </w:rPr>
      </w:pPr>
    </w:p>
    <w:p w14:paraId="5D47959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20 июня 1920 Россия и Латвия подписали договор об эвакуации в Россию около 100 тысяч латышских большевиков (4962).</w:t>
      </w:r>
    </w:p>
    <w:p w14:paraId="1E425B5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2B69C6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29BE58D" w14:textId="77777777" w:rsidR="004001BC" w:rsidRPr="00EF41E7" w:rsidRDefault="004001BC" w:rsidP="00ED5E8F">
      <w:pPr>
        <w:autoSpaceDE w:val="0"/>
        <w:autoSpaceDN w:val="0"/>
        <w:adjustRightInd w:val="0"/>
        <w:jc w:val="both"/>
        <w:rPr>
          <w:iCs/>
          <w:color w:val="000000" w:themeColor="text1"/>
          <w:sz w:val="16"/>
          <w:szCs w:val="16"/>
        </w:rPr>
      </w:pPr>
    </w:p>
    <w:p w14:paraId="11C238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июня 1920 в США был построен первый цельнометаллический самолет </w:t>
      </w:r>
      <w:proofErr w:type="spellStart"/>
      <w:r w:rsidRPr="00EF41E7">
        <w:rPr>
          <w:color w:val="000000" w:themeColor="text1"/>
          <w:sz w:val="16"/>
          <w:szCs w:val="16"/>
        </w:rPr>
        <w:t>Gallaudet</w:t>
      </w:r>
      <w:proofErr w:type="spellEnd"/>
      <w:r w:rsidRPr="00EF41E7">
        <w:rPr>
          <w:color w:val="000000" w:themeColor="text1"/>
          <w:sz w:val="16"/>
          <w:szCs w:val="16"/>
        </w:rPr>
        <w:t xml:space="preserve"> CO-2 (3101).</w:t>
      </w:r>
    </w:p>
    <w:p w14:paraId="62ED1ECA" w14:textId="77777777" w:rsidR="004001BC" w:rsidRPr="00EF41E7" w:rsidRDefault="004001BC" w:rsidP="00ED5E8F">
      <w:pPr>
        <w:autoSpaceDE w:val="0"/>
        <w:autoSpaceDN w:val="0"/>
        <w:adjustRightInd w:val="0"/>
        <w:jc w:val="both"/>
        <w:rPr>
          <w:color w:val="000000" w:themeColor="text1"/>
          <w:sz w:val="16"/>
          <w:szCs w:val="16"/>
        </w:rPr>
      </w:pPr>
    </w:p>
    <w:p w14:paraId="3DC323F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246B85C" w14:textId="77777777" w:rsidR="004001BC" w:rsidRPr="00EF41E7" w:rsidRDefault="004001BC" w:rsidP="00ED5E8F">
      <w:pPr>
        <w:autoSpaceDE w:val="0"/>
        <w:autoSpaceDN w:val="0"/>
        <w:adjustRightInd w:val="0"/>
        <w:jc w:val="both"/>
        <w:rPr>
          <w:iCs/>
          <w:color w:val="000000" w:themeColor="text1"/>
          <w:sz w:val="16"/>
          <w:szCs w:val="16"/>
        </w:rPr>
      </w:pPr>
    </w:p>
    <w:p w14:paraId="6E1B52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июня 1920. Протокол № 112 заседания Реввоенсовета. 1. О патронах (С. С. Каменев.) А. РВСР предлагает комиссии Д. И. Курского расследовать факт понижения качества патронов, выпускаемых в последнее время заводами для отправки в армию, ввиду обнаруженного ухудшения качества патронов, повлекшего за собою задержку в отправке 8 млн патронов на фронт. Комиссии т. Курского поручается предать суду Революционного трибунала всех виновных в неприня</w:t>
      </w:r>
      <w:r w:rsidRPr="00EF41E7">
        <w:rPr>
          <w:color w:val="000000" w:themeColor="text1"/>
          <w:sz w:val="16"/>
          <w:szCs w:val="16"/>
        </w:rPr>
        <w:softHyphen/>
        <w:t>тии своевременных мер к устранению этих дефектов. Б. Главному начальнику снабжения разрешить задержанные партии патронов отправить на фронт с тем, чтобы патроны с увели</w:t>
      </w:r>
      <w:r w:rsidRPr="00EF41E7">
        <w:rPr>
          <w:color w:val="000000" w:themeColor="text1"/>
          <w:sz w:val="16"/>
          <w:szCs w:val="16"/>
        </w:rPr>
        <w:softHyphen/>
        <w:t>ченным допуском употреблялись бы преимущественно для пулеметов и вперемешку с патронами, выпускаемыми Тульским заводом в пределах, допускаемых обстановкой на фронте. В. Ввиду сделанного от имени Совета военной промышленности т. Орловым заявле</w:t>
      </w:r>
      <w:r w:rsidRPr="00EF41E7">
        <w:rPr>
          <w:color w:val="000000" w:themeColor="text1"/>
          <w:sz w:val="16"/>
          <w:szCs w:val="16"/>
        </w:rPr>
        <w:softHyphen/>
        <w:t xml:space="preserve">ния о принятых мерах к улучшению качества патронов, РВСР образует комиссию в составе представителя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w:t>
      </w:r>
      <w:proofErr w:type="spellStart"/>
      <w:r w:rsidRPr="00EF41E7">
        <w:rPr>
          <w:color w:val="000000" w:themeColor="text1"/>
          <w:sz w:val="16"/>
          <w:szCs w:val="16"/>
        </w:rPr>
        <w:t>главначснаба</w:t>
      </w:r>
      <w:proofErr w:type="spellEnd"/>
      <w:r w:rsidRPr="00EF41E7">
        <w:rPr>
          <w:color w:val="000000" w:themeColor="text1"/>
          <w:sz w:val="16"/>
          <w:szCs w:val="16"/>
        </w:rPr>
        <w:t xml:space="preserve"> и Полевого штаба для рассмотрения вопроса о том, в какой мере необходимо изменить инструкцию о приеме патронов с точки зрения уве</w:t>
      </w:r>
      <w:r w:rsidRPr="00EF41E7">
        <w:rPr>
          <w:color w:val="000000" w:themeColor="text1"/>
          <w:sz w:val="16"/>
          <w:szCs w:val="16"/>
        </w:rPr>
        <w:softHyphen/>
        <w:t xml:space="preserve">личения или уменьшения допуска. Решение комиссии должно быть представлено в секретариат РВСР в 48-часовой срок. Г.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вменяется в обязанность принять сейчас же все меры к улучшению качества выпускаемых патронов. Доклад о принятых им по этому вопросу мерах и о результатах таковых представить в следующем заседании РВСР. 6. Об исполнении программы производства патронов (С. С. Каменев.) РВСР констатирует, что утвержденная Советом обороны программа производства патронов и винтовок в мае не вы</w:t>
      </w:r>
      <w:r w:rsidRPr="00EF41E7">
        <w:rPr>
          <w:color w:val="000000" w:themeColor="text1"/>
          <w:sz w:val="16"/>
          <w:szCs w:val="16"/>
        </w:rPr>
        <w:softHyphen/>
        <w:t>полнена. Патронов было произведено только 28 млн, винтовок 26 тыс. Доводя этот факт до сведения Совета обороны, РВСР докладывает, что необходимо принять исключительные ме</w:t>
      </w:r>
      <w:r w:rsidRPr="00EF41E7">
        <w:rPr>
          <w:color w:val="000000" w:themeColor="text1"/>
          <w:sz w:val="16"/>
          <w:szCs w:val="16"/>
        </w:rPr>
        <w:softHyphen/>
        <w:t>ры к тому, чтобы установленная Советом обороны программа выработки выполнялась бы полностью, ибо, как своевременно докладывалось Совету обороны, эта программа является голодной нормой фронта. (РГВА. Ф. 4. Оп. 18. Д. 3. Л. 102-108.) (10711,632).</w:t>
      </w:r>
    </w:p>
    <w:p w14:paraId="294450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CDE85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FB82695" w14:textId="77777777" w:rsidR="004001BC" w:rsidRPr="00EF41E7" w:rsidRDefault="004001BC" w:rsidP="00ED5E8F">
      <w:pPr>
        <w:autoSpaceDE w:val="0"/>
        <w:autoSpaceDN w:val="0"/>
        <w:adjustRightInd w:val="0"/>
        <w:jc w:val="both"/>
        <w:rPr>
          <w:iCs/>
          <w:color w:val="000000" w:themeColor="text1"/>
          <w:sz w:val="16"/>
          <w:szCs w:val="16"/>
        </w:rPr>
      </w:pPr>
    </w:p>
    <w:p w14:paraId="16AD00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июня 1920 в Германии представитель центристов </w:t>
      </w:r>
      <w:proofErr w:type="spellStart"/>
      <w:r w:rsidRPr="00EF41E7">
        <w:rPr>
          <w:color w:val="000000" w:themeColor="text1"/>
          <w:sz w:val="16"/>
          <w:szCs w:val="16"/>
        </w:rPr>
        <w:t>К.Ференбах</w:t>
      </w:r>
      <w:proofErr w:type="spellEnd"/>
      <w:r w:rsidRPr="00EF41E7">
        <w:rPr>
          <w:color w:val="000000" w:themeColor="text1"/>
          <w:sz w:val="16"/>
          <w:szCs w:val="16"/>
        </w:rPr>
        <w:t xml:space="preserve"> стал канцлером и в возглавляемое им правительство вошли социал-демократы, центристы и представители Народной партии (3907,109).</w:t>
      </w:r>
    </w:p>
    <w:p w14:paraId="05F7A303" w14:textId="77777777" w:rsidR="004001BC" w:rsidRPr="00EF41E7" w:rsidRDefault="004001BC" w:rsidP="00ED5E8F">
      <w:pPr>
        <w:autoSpaceDE w:val="0"/>
        <w:autoSpaceDN w:val="0"/>
        <w:adjustRightInd w:val="0"/>
        <w:jc w:val="both"/>
        <w:rPr>
          <w:color w:val="000000" w:themeColor="text1"/>
          <w:sz w:val="16"/>
          <w:szCs w:val="16"/>
        </w:rPr>
      </w:pPr>
    </w:p>
    <w:p w14:paraId="08354C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июня 1920 Верховный совет союзных держав согласился на то, чтобы Германия выплачивала репарации в течение 42 лет (в основном Франции, Великобритании, Бельгии и Италии) (3907,109).</w:t>
      </w:r>
    </w:p>
    <w:p w14:paraId="7FB2B39B" w14:textId="77777777" w:rsidR="004001BC" w:rsidRPr="00EF41E7" w:rsidRDefault="004001BC" w:rsidP="00ED5E8F">
      <w:pPr>
        <w:autoSpaceDE w:val="0"/>
        <w:autoSpaceDN w:val="0"/>
        <w:adjustRightInd w:val="0"/>
        <w:jc w:val="both"/>
        <w:rPr>
          <w:color w:val="000000" w:themeColor="text1"/>
          <w:sz w:val="16"/>
          <w:szCs w:val="16"/>
        </w:rPr>
      </w:pPr>
    </w:p>
    <w:p w14:paraId="05A1464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7130810" w14:textId="77777777" w:rsidR="004001BC" w:rsidRPr="00EF41E7" w:rsidRDefault="004001BC" w:rsidP="00ED5E8F">
      <w:pPr>
        <w:autoSpaceDE w:val="0"/>
        <w:autoSpaceDN w:val="0"/>
        <w:adjustRightInd w:val="0"/>
        <w:jc w:val="both"/>
        <w:rPr>
          <w:iCs/>
          <w:color w:val="000000" w:themeColor="text1"/>
          <w:sz w:val="16"/>
          <w:szCs w:val="16"/>
        </w:rPr>
      </w:pPr>
    </w:p>
    <w:p w14:paraId="50290C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 июня 1920 Протоколы заседаний Президиума ВСНХ. 1788. Слушали: о военной промышленности (докладчик т. Богданов). Поста</w:t>
      </w:r>
      <w:r w:rsidRPr="00EF41E7">
        <w:rPr>
          <w:color w:val="000000" w:themeColor="text1"/>
          <w:sz w:val="16"/>
          <w:szCs w:val="16"/>
        </w:rPr>
        <w:softHyphen/>
        <w:t>новили: утвердить следующие предложения т. Богданова 1. Отделы Совета военной про</w:t>
      </w:r>
      <w:r w:rsidRPr="00EF41E7">
        <w:rPr>
          <w:color w:val="000000" w:themeColor="text1"/>
          <w:sz w:val="16"/>
          <w:szCs w:val="16"/>
        </w:rPr>
        <w:softHyphen/>
        <w:t xml:space="preserve">мышленности на местах создаются при областных бюро ВСНХ. Примечание: до ликвидации </w:t>
      </w:r>
      <w:proofErr w:type="spellStart"/>
      <w:r w:rsidRPr="00EF41E7">
        <w:rPr>
          <w:color w:val="000000" w:themeColor="text1"/>
          <w:sz w:val="16"/>
          <w:szCs w:val="16"/>
        </w:rPr>
        <w:t>чусо</w:t>
      </w:r>
      <w:proofErr w:type="spellEnd"/>
      <w:r w:rsidRPr="00EF41E7">
        <w:rPr>
          <w:color w:val="000000" w:themeColor="text1"/>
          <w:sz w:val="16"/>
          <w:szCs w:val="16"/>
        </w:rPr>
        <w:t xml:space="preserve"> на местах отделы Совета военной промышленности остаются при </w:t>
      </w:r>
      <w:proofErr w:type="spellStart"/>
      <w:r w:rsidRPr="00EF41E7">
        <w:rPr>
          <w:color w:val="000000" w:themeColor="text1"/>
          <w:sz w:val="16"/>
          <w:szCs w:val="16"/>
        </w:rPr>
        <w:t>учусо</w:t>
      </w:r>
      <w:proofErr w:type="spellEnd"/>
      <w:r w:rsidRPr="00EF41E7">
        <w:rPr>
          <w:color w:val="000000" w:themeColor="text1"/>
          <w:sz w:val="16"/>
          <w:szCs w:val="16"/>
        </w:rPr>
        <w:t>. 2. Заведующие отделами военной промышленности при областных бюро назначаются областными бюро по соглашению с Советом военной промышленности. 3. Производственные программы, выраба</w:t>
      </w:r>
      <w:r w:rsidRPr="00EF41E7">
        <w:rPr>
          <w:color w:val="000000" w:themeColor="text1"/>
          <w:sz w:val="16"/>
          <w:szCs w:val="16"/>
        </w:rPr>
        <w:softHyphen/>
        <w:t>тываемые Советом военной промышленности, являются обязательными к исполнению для областных бюро ВСНХ. 4. Заводы Совета военной промышленности, от</w:t>
      </w:r>
      <w:r w:rsidRPr="00EF41E7">
        <w:rPr>
          <w:color w:val="000000" w:themeColor="text1"/>
          <w:sz w:val="16"/>
          <w:szCs w:val="16"/>
        </w:rPr>
        <w:softHyphen/>
        <w:t>несенные к 1-й категории, управляются на общих основаниях непосредственно Советом во</w:t>
      </w:r>
      <w:r w:rsidRPr="00EF41E7">
        <w:rPr>
          <w:color w:val="000000" w:themeColor="text1"/>
          <w:sz w:val="16"/>
          <w:szCs w:val="16"/>
        </w:rPr>
        <w:softHyphen/>
        <w:t>енной промышленности из Центра. (РГАЭ. Ф. 3429. Оп. 1. Д. 1343. Л. 20-22.) (10711,648).</w:t>
      </w:r>
    </w:p>
    <w:p w14:paraId="51D552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FB8A77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За рубежом:</w:t>
      </w:r>
    </w:p>
    <w:p w14:paraId="69FD60A9" w14:textId="77777777" w:rsidR="004001BC" w:rsidRPr="00EF41E7" w:rsidRDefault="004001BC" w:rsidP="00ED5E8F">
      <w:pPr>
        <w:autoSpaceDE w:val="0"/>
        <w:autoSpaceDN w:val="0"/>
        <w:adjustRightInd w:val="0"/>
        <w:jc w:val="both"/>
        <w:rPr>
          <w:iCs/>
          <w:color w:val="000000" w:themeColor="text1"/>
          <w:sz w:val="16"/>
          <w:szCs w:val="16"/>
        </w:rPr>
      </w:pPr>
    </w:p>
    <w:p w14:paraId="38722A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июня 1920 Прага. Прибытие англо-французской военной миссии (лорд </w:t>
      </w:r>
      <w:proofErr w:type="spellStart"/>
      <w:r w:rsidRPr="00EF41E7">
        <w:rPr>
          <w:color w:val="000000" w:themeColor="text1"/>
          <w:sz w:val="16"/>
          <w:szCs w:val="16"/>
        </w:rPr>
        <w:t>д'Абернон</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ген.Редклифф</w:t>
      </w:r>
      <w:proofErr w:type="gramEnd"/>
      <w:r w:rsidRPr="00EF41E7">
        <w:rPr>
          <w:color w:val="000000" w:themeColor="text1"/>
          <w:sz w:val="16"/>
          <w:szCs w:val="16"/>
        </w:rPr>
        <w:t>;Жюссеран</w:t>
      </w:r>
      <w:proofErr w:type="spellEnd"/>
      <w:r w:rsidRPr="00EF41E7">
        <w:rPr>
          <w:color w:val="000000" w:themeColor="text1"/>
          <w:sz w:val="16"/>
          <w:szCs w:val="16"/>
        </w:rPr>
        <w:t xml:space="preserve">, </w:t>
      </w:r>
      <w:proofErr w:type="spellStart"/>
      <w:r w:rsidRPr="00EF41E7">
        <w:rPr>
          <w:color w:val="000000" w:themeColor="text1"/>
          <w:sz w:val="16"/>
          <w:szCs w:val="16"/>
        </w:rPr>
        <w:t>ген.Вейган</w:t>
      </w:r>
      <w:proofErr w:type="spellEnd"/>
      <w:r w:rsidRPr="00EF41E7">
        <w:rPr>
          <w:color w:val="000000" w:themeColor="text1"/>
          <w:sz w:val="16"/>
          <w:szCs w:val="16"/>
        </w:rPr>
        <w:t xml:space="preserve">), направляющейся в Польшу. Встреча членов миссии с президентом Чехословакии </w:t>
      </w:r>
      <w:proofErr w:type="spellStart"/>
      <w:r w:rsidRPr="00EF41E7">
        <w:rPr>
          <w:color w:val="000000" w:themeColor="text1"/>
          <w:sz w:val="16"/>
          <w:szCs w:val="16"/>
        </w:rPr>
        <w:t>Я.Масариком</w:t>
      </w:r>
      <w:proofErr w:type="spellEnd"/>
      <w:r w:rsidRPr="00EF41E7">
        <w:rPr>
          <w:color w:val="000000" w:themeColor="text1"/>
          <w:sz w:val="16"/>
          <w:szCs w:val="16"/>
        </w:rPr>
        <w:t xml:space="preserve">, в ходе которой последний заявил о нейтралитете Чехословакии в советско-польской войне в случае решения </w:t>
      </w:r>
      <w:proofErr w:type="spellStart"/>
      <w:r w:rsidRPr="00EF41E7">
        <w:rPr>
          <w:color w:val="000000" w:themeColor="text1"/>
          <w:sz w:val="16"/>
          <w:szCs w:val="16"/>
        </w:rPr>
        <w:t>Тешинского</w:t>
      </w:r>
      <w:proofErr w:type="spellEnd"/>
      <w:r w:rsidRPr="00EF41E7">
        <w:rPr>
          <w:color w:val="000000" w:themeColor="text1"/>
          <w:sz w:val="16"/>
          <w:szCs w:val="16"/>
        </w:rPr>
        <w:t xml:space="preserve"> спора в пользу Чехословакии. (7558).</w:t>
      </w:r>
    </w:p>
    <w:p w14:paraId="0EE4D542" w14:textId="77777777" w:rsidR="004001BC" w:rsidRPr="00EF41E7" w:rsidRDefault="004001BC" w:rsidP="00ED5E8F">
      <w:pPr>
        <w:autoSpaceDE w:val="0"/>
        <w:autoSpaceDN w:val="0"/>
        <w:adjustRightInd w:val="0"/>
        <w:jc w:val="both"/>
        <w:rPr>
          <w:color w:val="000000" w:themeColor="text1"/>
          <w:sz w:val="16"/>
          <w:szCs w:val="16"/>
        </w:rPr>
      </w:pPr>
    </w:p>
    <w:p w14:paraId="7BD609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июня 1920 г. греческая армия начала боевые действия против вооруженных сил </w:t>
      </w:r>
      <w:proofErr w:type="spellStart"/>
      <w:r w:rsidRPr="00EF41E7">
        <w:rPr>
          <w:color w:val="000000" w:themeColor="text1"/>
          <w:sz w:val="16"/>
          <w:szCs w:val="16"/>
        </w:rPr>
        <w:t>анкарского</w:t>
      </w:r>
      <w:proofErr w:type="spellEnd"/>
      <w:r w:rsidRPr="00EF41E7">
        <w:rPr>
          <w:color w:val="000000" w:themeColor="text1"/>
          <w:sz w:val="16"/>
          <w:szCs w:val="16"/>
        </w:rPr>
        <w:t xml:space="preserve"> правительства. Последнее оказалось в критическом положении, блокированное с моря и лишенное внешних союзников. В этих условиях Мустафа Кемаль принял решение опереться на помощь Советской России (3871).</w:t>
      </w:r>
    </w:p>
    <w:p w14:paraId="5D3E6E11" w14:textId="77777777" w:rsidR="004001BC" w:rsidRPr="00EF41E7" w:rsidRDefault="004001BC" w:rsidP="00ED5E8F">
      <w:pPr>
        <w:autoSpaceDE w:val="0"/>
        <w:autoSpaceDN w:val="0"/>
        <w:adjustRightInd w:val="0"/>
        <w:jc w:val="both"/>
        <w:rPr>
          <w:color w:val="000000" w:themeColor="text1"/>
          <w:sz w:val="16"/>
          <w:szCs w:val="16"/>
        </w:rPr>
      </w:pPr>
    </w:p>
    <w:p w14:paraId="3F1166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июня 1920 Греческие войска из р-на </w:t>
      </w:r>
      <w:proofErr w:type="spellStart"/>
      <w:r w:rsidRPr="00EF41E7">
        <w:rPr>
          <w:color w:val="000000" w:themeColor="text1"/>
          <w:sz w:val="16"/>
          <w:szCs w:val="16"/>
        </w:rPr>
        <w:t>гг.Измир</w:t>
      </w:r>
      <w:proofErr w:type="spellEnd"/>
      <w:r w:rsidRPr="00EF41E7">
        <w:rPr>
          <w:color w:val="000000" w:themeColor="text1"/>
          <w:sz w:val="16"/>
          <w:szCs w:val="16"/>
        </w:rPr>
        <w:t xml:space="preserve">, Маниса перешли в наступление против турецких войск в направлении </w:t>
      </w:r>
      <w:proofErr w:type="spellStart"/>
      <w:r w:rsidRPr="00EF41E7">
        <w:rPr>
          <w:color w:val="000000" w:themeColor="text1"/>
          <w:sz w:val="16"/>
          <w:szCs w:val="16"/>
        </w:rPr>
        <w:t>гг.Алашехир</w:t>
      </w:r>
      <w:proofErr w:type="spellEnd"/>
      <w:r w:rsidRPr="00EF41E7">
        <w:rPr>
          <w:color w:val="000000" w:themeColor="text1"/>
          <w:sz w:val="16"/>
          <w:szCs w:val="16"/>
        </w:rPr>
        <w:t xml:space="preserve">, Балыкесир. Одновременно был высажен греческий десант на южном побережье Мраморного моря в р-не </w:t>
      </w:r>
      <w:proofErr w:type="spellStart"/>
      <w:r w:rsidRPr="00EF41E7">
        <w:rPr>
          <w:color w:val="000000" w:themeColor="text1"/>
          <w:sz w:val="16"/>
          <w:szCs w:val="16"/>
        </w:rPr>
        <w:t>г.Бандырма</w:t>
      </w:r>
      <w:proofErr w:type="spellEnd"/>
      <w:r w:rsidRPr="00EF41E7">
        <w:rPr>
          <w:color w:val="000000" w:themeColor="text1"/>
          <w:sz w:val="16"/>
          <w:szCs w:val="16"/>
        </w:rPr>
        <w:t xml:space="preserve"> (7592).</w:t>
      </w:r>
    </w:p>
    <w:p w14:paraId="19A1C481" w14:textId="77777777" w:rsidR="004001BC" w:rsidRPr="00EF41E7" w:rsidRDefault="004001BC" w:rsidP="00ED5E8F">
      <w:pPr>
        <w:autoSpaceDE w:val="0"/>
        <w:autoSpaceDN w:val="0"/>
        <w:adjustRightInd w:val="0"/>
        <w:jc w:val="both"/>
        <w:rPr>
          <w:color w:val="000000" w:themeColor="text1"/>
          <w:sz w:val="16"/>
          <w:szCs w:val="16"/>
        </w:rPr>
      </w:pPr>
    </w:p>
    <w:p w14:paraId="6DFC504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3A044E1" w14:textId="77777777" w:rsidR="004001BC" w:rsidRPr="00EF41E7" w:rsidRDefault="004001BC" w:rsidP="00ED5E8F">
      <w:pPr>
        <w:autoSpaceDE w:val="0"/>
        <w:autoSpaceDN w:val="0"/>
        <w:adjustRightInd w:val="0"/>
        <w:jc w:val="both"/>
        <w:rPr>
          <w:iCs/>
          <w:color w:val="000000" w:themeColor="text1"/>
          <w:sz w:val="16"/>
          <w:szCs w:val="16"/>
        </w:rPr>
      </w:pPr>
    </w:p>
    <w:p w14:paraId="367F2F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23 по 30 июня 1920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находился на аэродроме в Старом Быхове. На нем экипаж не выполнил ни одного боевого задания (например, разгромить </w:t>
      </w:r>
      <w:proofErr w:type="spellStart"/>
      <w:r w:rsidRPr="00EF41E7">
        <w:rPr>
          <w:color w:val="000000" w:themeColor="text1"/>
          <w:sz w:val="16"/>
          <w:szCs w:val="16"/>
        </w:rPr>
        <w:t>ст.Гродзянка</w:t>
      </w:r>
      <w:proofErr w:type="spellEnd"/>
      <w:r w:rsidRPr="00EF41E7">
        <w:rPr>
          <w:color w:val="000000" w:themeColor="text1"/>
          <w:sz w:val="16"/>
          <w:szCs w:val="16"/>
        </w:rPr>
        <w:t>)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тов.Никель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w:t>
      </w:r>
      <w:proofErr w:type="spellStart"/>
      <w:r w:rsidRPr="00EF41E7">
        <w:rPr>
          <w:color w:val="000000" w:themeColor="text1"/>
          <w:sz w:val="16"/>
          <w:szCs w:val="16"/>
        </w:rPr>
        <w:t>д.Заболотье</w:t>
      </w:r>
      <w:proofErr w:type="spellEnd"/>
      <w:r w:rsidRPr="00EF41E7">
        <w:rPr>
          <w:color w:val="000000" w:themeColor="text1"/>
          <w:sz w:val="16"/>
          <w:szCs w:val="16"/>
        </w:rPr>
        <w:t xml:space="preserve">,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xml:space="preserve">, пути, эшелоны и местечки обеих станций; обстреляны из пулемета обе станции, местечки, пути, стоящие и проходящие эшелоны и обозы...” 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483EB73C" w14:textId="77777777" w:rsidR="004001BC" w:rsidRPr="00EF41E7" w:rsidRDefault="004001BC" w:rsidP="00ED5E8F">
      <w:pPr>
        <w:autoSpaceDE w:val="0"/>
        <w:autoSpaceDN w:val="0"/>
        <w:adjustRightInd w:val="0"/>
        <w:jc w:val="both"/>
        <w:rPr>
          <w:color w:val="000000" w:themeColor="text1"/>
          <w:sz w:val="16"/>
          <w:szCs w:val="16"/>
        </w:rPr>
      </w:pPr>
    </w:p>
    <w:p w14:paraId="29085AE1"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23 июня 1920 г. комиссия тракторного отдела фронта от </w:t>
      </w:r>
      <w:proofErr w:type="spellStart"/>
      <w:r w:rsidRPr="00EF41E7">
        <w:rPr>
          <w:color w:val="000000" w:themeColor="text1"/>
          <w:sz w:val="16"/>
          <w:szCs w:val="16"/>
        </w:rPr>
        <w:t>Губземотдела</w:t>
      </w:r>
      <w:proofErr w:type="spellEnd"/>
      <w:r w:rsidRPr="00EF41E7">
        <w:rPr>
          <w:color w:val="000000" w:themeColor="text1"/>
          <w:sz w:val="16"/>
          <w:szCs w:val="16"/>
        </w:rPr>
        <w:t xml:space="preserve"> в г. </w:t>
      </w:r>
      <w:proofErr w:type="spellStart"/>
      <w:r w:rsidRPr="00EF41E7">
        <w:rPr>
          <w:color w:val="000000" w:themeColor="text1"/>
          <w:sz w:val="16"/>
          <w:szCs w:val="16"/>
        </w:rPr>
        <w:t>Баронске</w:t>
      </w:r>
      <w:proofErr w:type="spellEnd"/>
      <w:r w:rsidRPr="00EF41E7">
        <w:rPr>
          <w:color w:val="000000" w:themeColor="text1"/>
          <w:sz w:val="16"/>
          <w:szCs w:val="16"/>
        </w:rPr>
        <w:t xml:space="preserve"> приняла и оприходовала в соответствии с §3 приказа №93 по эксплуатационной части:</w:t>
      </w:r>
    </w:p>
    <w:p w14:paraId="40933AA9" w14:textId="77777777" w:rsidR="004001BC" w:rsidRPr="00EF41E7" w:rsidRDefault="004001BC" w:rsidP="00ED5E8F">
      <w:pPr>
        <w:widowControl w:val="0"/>
        <w:tabs>
          <w:tab w:val="left" w:pos="394"/>
        </w:tabs>
        <w:autoSpaceDE w:val="0"/>
        <w:autoSpaceDN w:val="0"/>
        <w:adjustRightInd w:val="0"/>
        <w:jc w:val="both"/>
        <w:rPr>
          <w:color w:val="000000" w:themeColor="text1"/>
          <w:sz w:val="16"/>
          <w:szCs w:val="16"/>
        </w:rPr>
      </w:pPr>
      <w:r w:rsidRPr="00EF41E7">
        <w:rPr>
          <w:color w:val="000000" w:themeColor="text1"/>
          <w:sz w:val="16"/>
          <w:szCs w:val="16"/>
        </w:rPr>
        <w:t>- два требующих ремонта трактора «Ма</w:t>
      </w:r>
      <w:r w:rsidRPr="00EF41E7">
        <w:rPr>
          <w:color w:val="000000" w:themeColor="text1"/>
          <w:sz w:val="16"/>
          <w:szCs w:val="16"/>
        </w:rPr>
        <w:softHyphen/>
        <w:t xml:space="preserve">мина» №2 с моторами 45 </w:t>
      </w:r>
      <w:proofErr w:type="spellStart"/>
      <w:r w:rsidRPr="00EF41E7">
        <w:rPr>
          <w:color w:val="000000" w:themeColor="text1"/>
          <w:sz w:val="16"/>
          <w:szCs w:val="16"/>
        </w:rPr>
        <w:t>л.с</w:t>
      </w:r>
      <w:proofErr w:type="spellEnd"/>
      <w:r w:rsidRPr="00EF41E7">
        <w:rPr>
          <w:color w:val="000000" w:themeColor="text1"/>
          <w:sz w:val="16"/>
          <w:szCs w:val="16"/>
        </w:rPr>
        <w:t>.;</w:t>
      </w:r>
    </w:p>
    <w:p w14:paraId="6B3E45D3" w14:textId="77777777" w:rsidR="004001BC" w:rsidRPr="00EF41E7" w:rsidRDefault="004001BC" w:rsidP="00ED5E8F">
      <w:pPr>
        <w:widowControl w:val="0"/>
        <w:tabs>
          <w:tab w:val="left" w:pos="442"/>
        </w:tabs>
        <w:autoSpaceDE w:val="0"/>
        <w:autoSpaceDN w:val="0"/>
        <w:adjustRightInd w:val="0"/>
        <w:jc w:val="both"/>
        <w:rPr>
          <w:color w:val="000000" w:themeColor="text1"/>
          <w:sz w:val="16"/>
          <w:szCs w:val="16"/>
        </w:rPr>
      </w:pPr>
      <w:r w:rsidRPr="00EF41E7">
        <w:rPr>
          <w:color w:val="000000" w:themeColor="text1"/>
          <w:sz w:val="16"/>
          <w:szCs w:val="16"/>
        </w:rPr>
        <w:t xml:space="preserve">- два требующих ремонта автоплуга «Шток» 60 </w:t>
      </w:r>
      <w:r w:rsidRPr="00EF41E7">
        <w:rPr>
          <w:color w:val="000000" w:themeColor="text1"/>
          <w:sz w:val="16"/>
          <w:szCs w:val="16"/>
          <w:lang w:val="en-US"/>
        </w:rPr>
        <w:t>HP</w:t>
      </w:r>
      <w:r w:rsidRPr="00EF41E7">
        <w:rPr>
          <w:color w:val="000000" w:themeColor="text1"/>
          <w:sz w:val="16"/>
          <w:szCs w:val="16"/>
        </w:rPr>
        <w:t>;</w:t>
      </w:r>
    </w:p>
    <w:p w14:paraId="4F09A716" w14:textId="77777777" w:rsidR="004001BC" w:rsidRPr="00EF41E7" w:rsidRDefault="004001BC" w:rsidP="00ED5E8F">
      <w:pPr>
        <w:widowControl w:val="0"/>
        <w:tabs>
          <w:tab w:val="left" w:pos="404"/>
        </w:tabs>
        <w:autoSpaceDE w:val="0"/>
        <w:autoSpaceDN w:val="0"/>
        <w:adjustRightInd w:val="0"/>
        <w:jc w:val="both"/>
        <w:rPr>
          <w:color w:val="000000" w:themeColor="text1"/>
          <w:sz w:val="16"/>
          <w:szCs w:val="16"/>
        </w:rPr>
      </w:pPr>
      <w:r w:rsidRPr="00EF41E7">
        <w:rPr>
          <w:color w:val="000000" w:themeColor="text1"/>
          <w:sz w:val="16"/>
          <w:szCs w:val="16"/>
        </w:rPr>
        <w:t xml:space="preserve">- два исправных трактора «Титан» 25 </w:t>
      </w:r>
      <w:r w:rsidRPr="00EF41E7">
        <w:rPr>
          <w:color w:val="000000" w:themeColor="text1"/>
          <w:sz w:val="16"/>
          <w:szCs w:val="16"/>
          <w:lang w:val="en-US"/>
        </w:rPr>
        <w:t>HP</w:t>
      </w:r>
      <w:r w:rsidRPr="00EF41E7">
        <w:rPr>
          <w:color w:val="000000" w:themeColor="text1"/>
          <w:sz w:val="16"/>
          <w:szCs w:val="16"/>
        </w:rPr>
        <w:t xml:space="preserve"> и один требующий ремонта;</w:t>
      </w:r>
    </w:p>
    <w:p w14:paraId="405BE583" w14:textId="77777777" w:rsidR="004001BC" w:rsidRPr="00EF41E7" w:rsidRDefault="004001BC" w:rsidP="00ED5E8F">
      <w:pPr>
        <w:widowControl w:val="0"/>
        <w:tabs>
          <w:tab w:val="left" w:pos="377"/>
        </w:tabs>
        <w:autoSpaceDE w:val="0"/>
        <w:autoSpaceDN w:val="0"/>
        <w:adjustRightInd w:val="0"/>
        <w:jc w:val="both"/>
        <w:rPr>
          <w:color w:val="000000" w:themeColor="text1"/>
          <w:sz w:val="16"/>
          <w:szCs w:val="16"/>
        </w:rPr>
      </w:pPr>
      <w:r w:rsidRPr="00EF41E7">
        <w:rPr>
          <w:color w:val="000000" w:themeColor="text1"/>
          <w:sz w:val="16"/>
          <w:szCs w:val="16"/>
        </w:rPr>
        <w:t xml:space="preserve">- один исправный трактор «Титан» 45 </w:t>
      </w:r>
      <w:r w:rsidRPr="00EF41E7">
        <w:rPr>
          <w:color w:val="000000" w:themeColor="text1"/>
          <w:sz w:val="16"/>
          <w:szCs w:val="16"/>
          <w:lang w:val="en-US"/>
        </w:rPr>
        <w:t>HP</w:t>
      </w:r>
      <w:r w:rsidRPr="00EF41E7">
        <w:rPr>
          <w:color w:val="000000" w:themeColor="text1"/>
          <w:sz w:val="16"/>
          <w:szCs w:val="16"/>
        </w:rPr>
        <w:t>;</w:t>
      </w:r>
    </w:p>
    <w:p w14:paraId="2080A95C"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r w:rsidRPr="00EF41E7">
        <w:rPr>
          <w:color w:val="000000" w:themeColor="text1"/>
          <w:sz w:val="16"/>
          <w:szCs w:val="16"/>
        </w:rPr>
        <w:t xml:space="preserve">- один исправный трактор «Кейс» 60 </w:t>
      </w:r>
      <w:r w:rsidRPr="00EF41E7">
        <w:rPr>
          <w:color w:val="000000" w:themeColor="text1"/>
          <w:sz w:val="16"/>
          <w:szCs w:val="16"/>
          <w:lang w:val="en-US"/>
        </w:rPr>
        <w:t>HP</w:t>
      </w:r>
      <w:r w:rsidRPr="00EF41E7">
        <w:rPr>
          <w:color w:val="000000" w:themeColor="text1"/>
          <w:sz w:val="16"/>
          <w:szCs w:val="16"/>
        </w:rPr>
        <w:t>;</w:t>
      </w:r>
    </w:p>
    <w:p w14:paraId="02EDEEF0"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r w:rsidRPr="00EF41E7">
        <w:rPr>
          <w:color w:val="000000" w:themeColor="text1"/>
          <w:sz w:val="16"/>
          <w:szCs w:val="16"/>
        </w:rPr>
        <w:t>- один автоплуг «</w:t>
      </w:r>
      <w:proofErr w:type="spellStart"/>
      <w:r w:rsidRPr="00EF41E7">
        <w:rPr>
          <w:color w:val="000000" w:themeColor="text1"/>
          <w:sz w:val="16"/>
          <w:szCs w:val="16"/>
        </w:rPr>
        <w:t>Малкус</w:t>
      </w:r>
      <w:proofErr w:type="spellEnd"/>
      <w:r w:rsidRPr="00EF41E7">
        <w:rPr>
          <w:color w:val="000000" w:themeColor="text1"/>
          <w:sz w:val="16"/>
          <w:szCs w:val="16"/>
        </w:rPr>
        <w:t>» 24</w:t>
      </w:r>
      <w:r w:rsidRPr="00EF41E7">
        <w:rPr>
          <w:color w:val="000000" w:themeColor="text1"/>
          <w:sz w:val="16"/>
          <w:szCs w:val="16"/>
          <w:lang w:val="en-US"/>
        </w:rPr>
        <w:t>x</w:t>
      </w:r>
      <w:r w:rsidRPr="00EF41E7">
        <w:rPr>
          <w:color w:val="000000" w:themeColor="text1"/>
          <w:sz w:val="16"/>
          <w:szCs w:val="16"/>
        </w:rPr>
        <w:t xml:space="preserve">30 </w:t>
      </w:r>
      <w:r w:rsidRPr="00EF41E7">
        <w:rPr>
          <w:color w:val="000000" w:themeColor="text1"/>
          <w:sz w:val="16"/>
          <w:szCs w:val="16"/>
          <w:lang w:val="en-US"/>
        </w:rPr>
        <w:t>HP</w:t>
      </w:r>
      <w:r w:rsidRPr="00EF41E7">
        <w:rPr>
          <w:color w:val="000000" w:themeColor="text1"/>
          <w:sz w:val="16"/>
          <w:szCs w:val="16"/>
        </w:rPr>
        <w:t xml:space="preserve"> (11902).</w:t>
      </w:r>
    </w:p>
    <w:p w14:paraId="7CF42FB8" w14:textId="77777777" w:rsidR="004001BC" w:rsidRPr="00EF41E7" w:rsidRDefault="004001BC" w:rsidP="00ED5E8F">
      <w:pPr>
        <w:widowControl w:val="0"/>
        <w:tabs>
          <w:tab w:val="left" w:pos="396"/>
        </w:tabs>
        <w:autoSpaceDE w:val="0"/>
        <w:autoSpaceDN w:val="0"/>
        <w:adjustRightInd w:val="0"/>
        <w:jc w:val="both"/>
        <w:rPr>
          <w:color w:val="000000" w:themeColor="text1"/>
          <w:sz w:val="16"/>
          <w:szCs w:val="16"/>
        </w:rPr>
      </w:pPr>
    </w:p>
    <w:p w14:paraId="3ED7B17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3BEEF60" w14:textId="77777777" w:rsidR="004001BC" w:rsidRPr="00EF41E7" w:rsidRDefault="004001BC" w:rsidP="00ED5E8F">
      <w:pPr>
        <w:autoSpaceDE w:val="0"/>
        <w:autoSpaceDN w:val="0"/>
        <w:adjustRightInd w:val="0"/>
        <w:jc w:val="both"/>
        <w:rPr>
          <w:iCs/>
          <w:color w:val="000000" w:themeColor="text1"/>
          <w:sz w:val="16"/>
          <w:szCs w:val="16"/>
        </w:rPr>
      </w:pPr>
    </w:p>
    <w:p w14:paraId="7EF21FF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июня 1920 при </w:t>
      </w:r>
      <w:proofErr w:type="spellStart"/>
      <w:r w:rsidRPr="00EF41E7">
        <w:rPr>
          <w:color w:val="000000" w:themeColor="text1"/>
          <w:sz w:val="16"/>
          <w:szCs w:val="16"/>
        </w:rPr>
        <w:t>Главвоздухе</w:t>
      </w:r>
      <w:proofErr w:type="spellEnd"/>
      <w:r w:rsidRPr="00EF41E7">
        <w:rPr>
          <w:color w:val="000000" w:themeColor="text1"/>
          <w:sz w:val="16"/>
          <w:szCs w:val="16"/>
        </w:rPr>
        <w:t xml:space="preserve"> был сформирован Летный отдел (Нач. </w:t>
      </w:r>
      <w:proofErr w:type="spellStart"/>
      <w:r w:rsidRPr="00EF41E7">
        <w:rPr>
          <w:color w:val="000000" w:themeColor="text1"/>
          <w:sz w:val="16"/>
          <w:szCs w:val="16"/>
        </w:rPr>
        <w:t>А.Н.Вегенер</w:t>
      </w:r>
      <w:proofErr w:type="spellEnd"/>
      <w:r w:rsidRPr="00EF41E7">
        <w:rPr>
          <w:color w:val="000000" w:themeColor="text1"/>
          <w:sz w:val="16"/>
          <w:szCs w:val="16"/>
        </w:rPr>
        <w:t xml:space="preserve">, ли </w:t>
      </w:r>
      <w:proofErr w:type="spellStart"/>
      <w:r w:rsidRPr="00EF41E7">
        <w:rPr>
          <w:color w:val="000000" w:themeColor="text1"/>
          <w:sz w:val="16"/>
          <w:szCs w:val="16"/>
        </w:rPr>
        <w:t>А.Е.Раевский</w:t>
      </w:r>
      <w:proofErr w:type="spellEnd"/>
      <w:r w:rsidRPr="00EF41E7">
        <w:rPr>
          <w:color w:val="000000" w:themeColor="text1"/>
          <w:sz w:val="16"/>
          <w:szCs w:val="16"/>
        </w:rPr>
        <w:t xml:space="preserve">, </w:t>
      </w:r>
      <w:proofErr w:type="spellStart"/>
      <w:r w:rsidRPr="00EF41E7">
        <w:rPr>
          <w:color w:val="000000" w:themeColor="text1"/>
          <w:sz w:val="16"/>
          <w:szCs w:val="16"/>
        </w:rPr>
        <w:t>К.М.Венслав</w:t>
      </w:r>
      <w:proofErr w:type="spellEnd"/>
      <w:r w:rsidRPr="00EF41E7">
        <w:rPr>
          <w:color w:val="000000" w:themeColor="text1"/>
          <w:sz w:val="16"/>
          <w:szCs w:val="16"/>
        </w:rPr>
        <w:t xml:space="preserve">, </w:t>
      </w:r>
      <w:proofErr w:type="spellStart"/>
      <w:r w:rsidRPr="00EF41E7">
        <w:rPr>
          <w:color w:val="000000" w:themeColor="text1"/>
          <w:sz w:val="16"/>
          <w:szCs w:val="16"/>
        </w:rPr>
        <w:t>И.А.Буоб</w:t>
      </w:r>
      <w:proofErr w:type="spellEnd"/>
      <w:r w:rsidRPr="00EF41E7">
        <w:rPr>
          <w:color w:val="000000" w:themeColor="text1"/>
          <w:sz w:val="16"/>
          <w:szCs w:val="16"/>
        </w:rPr>
        <w:t xml:space="preserve">, </w:t>
      </w:r>
      <w:proofErr w:type="spellStart"/>
      <w:r w:rsidRPr="00EF41E7">
        <w:rPr>
          <w:color w:val="000000" w:themeColor="text1"/>
          <w:sz w:val="16"/>
          <w:szCs w:val="16"/>
        </w:rPr>
        <w:t>И.А.Бушуев</w:t>
      </w:r>
      <w:proofErr w:type="spellEnd"/>
      <w:r w:rsidRPr="00EF41E7">
        <w:rPr>
          <w:color w:val="000000" w:themeColor="text1"/>
          <w:sz w:val="16"/>
          <w:szCs w:val="16"/>
        </w:rPr>
        <w:t xml:space="preserve">, </w:t>
      </w:r>
      <w:proofErr w:type="spellStart"/>
      <w:r w:rsidRPr="00EF41E7">
        <w:rPr>
          <w:color w:val="000000" w:themeColor="text1"/>
          <w:sz w:val="16"/>
          <w:szCs w:val="16"/>
        </w:rPr>
        <w:t>Ф.С.Растегаев</w:t>
      </w:r>
      <w:proofErr w:type="spellEnd"/>
      <w:r w:rsidRPr="00EF41E7">
        <w:rPr>
          <w:color w:val="000000" w:themeColor="text1"/>
          <w:sz w:val="16"/>
          <w:szCs w:val="16"/>
        </w:rPr>
        <w:t>). В декабре, в связи с организацией НОА - расформировали (438,465).</w:t>
      </w:r>
    </w:p>
    <w:p w14:paraId="29C17517" w14:textId="77777777" w:rsidR="004001BC" w:rsidRPr="00EF41E7" w:rsidRDefault="004001BC" w:rsidP="00ED5E8F">
      <w:pPr>
        <w:autoSpaceDE w:val="0"/>
        <w:autoSpaceDN w:val="0"/>
        <w:adjustRightInd w:val="0"/>
        <w:jc w:val="both"/>
        <w:rPr>
          <w:color w:val="000000" w:themeColor="text1"/>
          <w:sz w:val="16"/>
          <w:szCs w:val="16"/>
        </w:rPr>
      </w:pPr>
    </w:p>
    <w:p w14:paraId="7DB5C0E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0B65E0C" w14:textId="77777777" w:rsidR="004001BC" w:rsidRPr="00EF41E7" w:rsidRDefault="004001BC" w:rsidP="00ED5E8F">
      <w:pPr>
        <w:autoSpaceDE w:val="0"/>
        <w:autoSpaceDN w:val="0"/>
        <w:adjustRightInd w:val="0"/>
        <w:jc w:val="both"/>
        <w:rPr>
          <w:iCs/>
          <w:color w:val="000000" w:themeColor="text1"/>
          <w:sz w:val="16"/>
          <w:szCs w:val="16"/>
        </w:rPr>
      </w:pPr>
    </w:p>
    <w:p w14:paraId="2F42BD37" w14:textId="77777777" w:rsidR="004074FC" w:rsidRPr="00EF41E7" w:rsidRDefault="004074FC"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24 июня у острова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на самолете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обнаружил 8 неприятельских кораблей. Летчик обстрелял корабли и вернулся на базу. На следующий день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снова вылетел на поиск. У острова Долгий им был обнаружен транспорт, идущий в охранении катеров и тральщиков. Зайдя со стороны солнца,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2E61AC11" w14:textId="77777777" w:rsidR="004074FC" w:rsidRPr="00EF41E7" w:rsidRDefault="004074FC" w:rsidP="00ED5E8F">
      <w:pPr>
        <w:pStyle w:val="book"/>
        <w:spacing w:before="0" w:beforeAutospacing="0" w:after="0" w:afterAutospacing="0"/>
        <w:jc w:val="both"/>
        <w:rPr>
          <w:color w:val="000000" w:themeColor="text1"/>
          <w:sz w:val="16"/>
          <w:szCs w:val="16"/>
        </w:rPr>
      </w:pPr>
    </w:p>
    <w:p w14:paraId="7412CD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июня 1920 войска </w:t>
      </w:r>
      <w:proofErr w:type="spellStart"/>
      <w:r w:rsidRPr="00EF41E7">
        <w:rPr>
          <w:color w:val="000000" w:themeColor="text1"/>
          <w:sz w:val="16"/>
          <w:szCs w:val="16"/>
        </w:rPr>
        <w:t>П.Н.Врангеля</w:t>
      </w:r>
      <w:proofErr w:type="spellEnd"/>
      <w:r w:rsidRPr="00EF41E7">
        <w:rPr>
          <w:color w:val="000000" w:themeColor="text1"/>
          <w:sz w:val="16"/>
          <w:szCs w:val="16"/>
        </w:rPr>
        <w:t xml:space="preserve"> заняли Северную Таврию и вышли к Днепру в районе Никополя (3186).</w:t>
      </w:r>
    </w:p>
    <w:p w14:paraId="106D680C" w14:textId="77777777" w:rsidR="004001BC" w:rsidRPr="00EF41E7" w:rsidRDefault="004001BC" w:rsidP="00ED5E8F">
      <w:pPr>
        <w:autoSpaceDE w:val="0"/>
        <w:autoSpaceDN w:val="0"/>
        <w:adjustRightInd w:val="0"/>
        <w:jc w:val="both"/>
        <w:rPr>
          <w:color w:val="000000" w:themeColor="text1"/>
          <w:sz w:val="16"/>
          <w:szCs w:val="16"/>
        </w:rPr>
      </w:pPr>
    </w:p>
    <w:p w14:paraId="503D47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9EE2EEE" w14:textId="77777777" w:rsidR="004001BC" w:rsidRPr="00EF41E7" w:rsidRDefault="004001BC" w:rsidP="00ED5E8F">
      <w:pPr>
        <w:autoSpaceDE w:val="0"/>
        <w:autoSpaceDN w:val="0"/>
        <w:adjustRightInd w:val="0"/>
        <w:jc w:val="both"/>
        <w:rPr>
          <w:iCs/>
          <w:color w:val="000000" w:themeColor="text1"/>
          <w:sz w:val="16"/>
          <w:szCs w:val="16"/>
        </w:rPr>
      </w:pPr>
    </w:p>
    <w:p w14:paraId="218B4A5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июня 1920 образована Чувашская автономная область (4962).</w:t>
      </w:r>
    </w:p>
    <w:p w14:paraId="77AF91F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57FB0E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EB39293" w14:textId="77777777" w:rsidR="004001BC" w:rsidRPr="00EF41E7" w:rsidRDefault="004001BC" w:rsidP="00ED5E8F">
      <w:pPr>
        <w:autoSpaceDE w:val="0"/>
        <w:autoSpaceDN w:val="0"/>
        <w:adjustRightInd w:val="0"/>
        <w:jc w:val="both"/>
        <w:rPr>
          <w:iCs/>
          <w:color w:val="000000" w:themeColor="text1"/>
          <w:sz w:val="16"/>
          <w:szCs w:val="16"/>
        </w:rPr>
      </w:pPr>
    </w:p>
    <w:p w14:paraId="3A0ACB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июня 1920 парафируется проект советско-турецкого Договора о дружбе (3871).</w:t>
      </w:r>
    </w:p>
    <w:p w14:paraId="4B29D229" w14:textId="77777777" w:rsidR="004001BC" w:rsidRPr="00EF41E7" w:rsidRDefault="004001BC" w:rsidP="00ED5E8F">
      <w:pPr>
        <w:autoSpaceDE w:val="0"/>
        <w:autoSpaceDN w:val="0"/>
        <w:adjustRightInd w:val="0"/>
        <w:jc w:val="both"/>
        <w:rPr>
          <w:color w:val="000000" w:themeColor="text1"/>
          <w:sz w:val="16"/>
          <w:szCs w:val="16"/>
        </w:rPr>
      </w:pPr>
    </w:p>
    <w:p w14:paraId="1E703B06" w14:textId="77777777" w:rsidR="004074F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2951DA2" w14:textId="77777777" w:rsidR="004074FC" w:rsidRPr="00EF41E7" w:rsidRDefault="004074FC" w:rsidP="00ED5E8F">
      <w:pPr>
        <w:autoSpaceDE w:val="0"/>
        <w:autoSpaceDN w:val="0"/>
        <w:adjustRightInd w:val="0"/>
        <w:jc w:val="both"/>
        <w:rPr>
          <w:iCs/>
          <w:color w:val="000000" w:themeColor="text1"/>
          <w:sz w:val="16"/>
          <w:szCs w:val="16"/>
        </w:rPr>
      </w:pPr>
    </w:p>
    <w:p w14:paraId="3D9EC27E" w14:textId="77777777" w:rsidR="004074FC" w:rsidRPr="00EF41E7" w:rsidRDefault="004074FC" w:rsidP="00ED5E8F">
      <w:pPr>
        <w:jc w:val="both"/>
        <w:rPr>
          <w:color w:val="000000" w:themeColor="text1"/>
          <w:sz w:val="16"/>
          <w:szCs w:val="16"/>
        </w:rPr>
      </w:pPr>
      <w:r w:rsidRPr="00EF41E7">
        <w:rPr>
          <w:bCs/>
          <w:color w:val="000000" w:themeColor="text1"/>
          <w:sz w:val="16"/>
          <w:szCs w:val="16"/>
        </w:rPr>
        <w:t>25 июня</w:t>
      </w:r>
      <w:r w:rsidRPr="00EF41E7">
        <w:rPr>
          <w:color w:val="000000" w:themeColor="text1"/>
          <w:sz w:val="16"/>
          <w:szCs w:val="16"/>
        </w:rPr>
        <w:t xml:space="preserve"> в 1920 году на пленарном заседании Совета Труда и Обороны обсуждался вопрос о постройке новой радиостанции для связи с Америкой, о восстановлении радиостанции в Детском Селе и о техническом усовершенствовании некоторых других радиостанций (14933).</w:t>
      </w:r>
    </w:p>
    <w:p w14:paraId="0E98322B" w14:textId="77777777" w:rsidR="004074FC" w:rsidRPr="00EF41E7" w:rsidRDefault="004074FC" w:rsidP="00ED5E8F">
      <w:pPr>
        <w:jc w:val="both"/>
        <w:rPr>
          <w:color w:val="000000" w:themeColor="text1"/>
          <w:sz w:val="16"/>
          <w:szCs w:val="16"/>
        </w:rPr>
      </w:pPr>
    </w:p>
    <w:p w14:paraId="7FC95FA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B67872C" w14:textId="77777777" w:rsidR="004001BC" w:rsidRPr="00EF41E7" w:rsidRDefault="004001BC" w:rsidP="00ED5E8F">
      <w:pPr>
        <w:autoSpaceDE w:val="0"/>
        <w:autoSpaceDN w:val="0"/>
        <w:adjustRightInd w:val="0"/>
        <w:jc w:val="both"/>
        <w:rPr>
          <w:iCs/>
          <w:color w:val="000000" w:themeColor="text1"/>
          <w:sz w:val="16"/>
          <w:szCs w:val="16"/>
        </w:rPr>
      </w:pPr>
    </w:p>
    <w:p w14:paraId="7DB986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июня 1920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w:t>
      </w:r>
      <w:proofErr w:type="spellStart"/>
      <w:r w:rsidRPr="00EF41E7">
        <w:rPr>
          <w:color w:val="000000" w:themeColor="text1"/>
          <w:sz w:val="16"/>
          <w:szCs w:val="16"/>
        </w:rPr>
        <w:t>Гаркавин</w:t>
      </w:r>
      <w:proofErr w:type="spellEnd"/>
      <w:r w:rsidRPr="00EF41E7">
        <w:rPr>
          <w:color w:val="000000" w:themeColor="text1"/>
          <w:sz w:val="16"/>
          <w:szCs w:val="16"/>
        </w:rPr>
        <w:t xml:space="preserve"> на самолёте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полёт по маршруту, обнаружил у о.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транспорт в охранении катеров и тральщиков.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 высоты 50 метров сбросил несколько бомб: одна взорвалась на корме тральщика, вторая - у машинного отделения, третья - у борта. Корабль стал тонуть. С катеров открыли огонь по самолету, повредили крыло и хвостовое оперение, но летчик благополучно вернулся на свой аэродром. Упорные бои развернулись 15 июня за переправы через Днепр под Херсоном. У противника был отбит г. Станислав и несколько других населенных пунктов на берегу Днепра. В успехе наших войск решающую роль сыграли действия гидросамолетов Днепровского </w:t>
      </w:r>
      <w:proofErr w:type="spellStart"/>
      <w:r w:rsidRPr="00EF41E7">
        <w:rPr>
          <w:color w:val="000000" w:themeColor="text1"/>
          <w:sz w:val="16"/>
          <w:szCs w:val="16"/>
        </w:rPr>
        <w:t>гидроотряда</w:t>
      </w:r>
      <w:proofErr w:type="spellEnd"/>
      <w:r w:rsidRPr="00EF41E7">
        <w:rPr>
          <w:color w:val="000000" w:themeColor="text1"/>
          <w:sz w:val="16"/>
          <w:szCs w:val="16"/>
        </w:rPr>
        <w:t>, систематически бомбардировавших войска и переправы противника (12033).</w:t>
      </w:r>
    </w:p>
    <w:p w14:paraId="51666BD8" w14:textId="77777777" w:rsidR="004001BC" w:rsidRPr="00EF41E7" w:rsidRDefault="004001BC" w:rsidP="00ED5E8F">
      <w:pPr>
        <w:autoSpaceDE w:val="0"/>
        <w:autoSpaceDN w:val="0"/>
        <w:adjustRightInd w:val="0"/>
        <w:jc w:val="both"/>
        <w:rPr>
          <w:color w:val="000000" w:themeColor="text1"/>
          <w:sz w:val="16"/>
          <w:szCs w:val="16"/>
        </w:rPr>
      </w:pPr>
    </w:p>
    <w:p w14:paraId="6144277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EABE771" w14:textId="77777777" w:rsidR="004001BC" w:rsidRPr="00EF41E7" w:rsidRDefault="004001BC" w:rsidP="00ED5E8F">
      <w:pPr>
        <w:autoSpaceDE w:val="0"/>
        <w:autoSpaceDN w:val="0"/>
        <w:adjustRightInd w:val="0"/>
        <w:jc w:val="both"/>
        <w:rPr>
          <w:iCs/>
          <w:color w:val="000000" w:themeColor="text1"/>
          <w:sz w:val="16"/>
          <w:szCs w:val="16"/>
        </w:rPr>
      </w:pPr>
    </w:p>
    <w:p w14:paraId="73DA85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июня 1920 Париж. ВВСА предложил провести арбитраж о принадлежности </w:t>
      </w:r>
      <w:proofErr w:type="spellStart"/>
      <w:r w:rsidRPr="00EF41E7">
        <w:rPr>
          <w:color w:val="000000" w:themeColor="text1"/>
          <w:sz w:val="16"/>
          <w:szCs w:val="16"/>
        </w:rPr>
        <w:t>Тешинской</w:t>
      </w:r>
      <w:proofErr w:type="spellEnd"/>
      <w:r w:rsidRPr="00EF41E7">
        <w:rPr>
          <w:color w:val="000000" w:themeColor="text1"/>
          <w:sz w:val="16"/>
          <w:szCs w:val="16"/>
        </w:rPr>
        <w:t xml:space="preserve"> Силезии (спорной между Польшей и Чехословакией), отказавшись от проведения в этой области плебисцита (7558).</w:t>
      </w:r>
    </w:p>
    <w:p w14:paraId="213813F1" w14:textId="77777777" w:rsidR="004001BC" w:rsidRPr="00EF41E7" w:rsidRDefault="004001BC" w:rsidP="00ED5E8F">
      <w:pPr>
        <w:autoSpaceDE w:val="0"/>
        <w:autoSpaceDN w:val="0"/>
        <w:adjustRightInd w:val="0"/>
        <w:jc w:val="both"/>
        <w:rPr>
          <w:color w:val="000000" w:themeColor="text1"/>
          <w:sz w:val="16"/>
          <w:szCs w:val="16"/>
        </w:rPr>
      </w:pPr>
    </w:p>
    <w:p w14:paraId="7F61D6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июня 1920 в Урге была создана Монгольская Народная партия (МНП) во главе с </w:t>
      </w:r>
      <w:proofErr w:type="spellStart"/>
      <w:r w:rsidRPr="00EF41E7">
        <w:rPr>
          <w:color w:val="000000" w:themeColor="text1"/>
          <w:sz w:val="16"/>
          <w:szCs w:val="16"/>
        </w:rPr>
        <w:t>Д.Сухэ</w:t>
      </w:r>
      <w:proofErr w:type="spellEnd"/>
      <w:r w:rsidRPr="00EF41E7">
        <w:rPr>
          <w:color w:val="000000" w:themeColor="text1"/>
          <w:sz w:val="16"/>
          <w:szCs w:val="16"/>
        </w:rPr>
        <w:t xml:space="preserve">-Батором и </w:t>
      </w:r>
      <w:proofErr w:type="spellStart"/>
      <w:r w:rsidRPr="00EF41E7">
        <w:rPr>
          <w:color w:val="000000" w:themeColor="text1"/>
          <w:sz w:val="16"/>
          <w:szCs w:val="16"/>
        </w:rPr>
        <w:t>Х.Чойбалсаном</w:t>
      </w:r>
      <w:proofErr w:type="spellEnd"/>
      <w:r w:rsidRPr="00EF41E7">
        <w:rPr>
          <w:color w:val="000000" w:themeColor="text1"/>
          <w:sz w:val="16"/>
          <w:szCs w:val="16"/>
        </w:rPr>
        <w:t xml:space="preserve"> (7748).</w:t>
      </w:r>
    </w:p>
    <w:p w14:paraId="677E00EE" w14:textId="77777777" w:rsidR="004001BC" w:rsidRPr="00EF41E7" w:rsidRDefault="004001BC" w:rsidP="00ED5E8F">
      <w:pPr>
        <w:autoSpaceDE w:val="0"/>
        <w:autoSpaceDN w:val="0"/>
        <w:adjustRightInd w:val="0"/>
        <w:jc w:val="both"/>
        <w:rPr>
          <w:color w:val="000000" w:themeColor="text1"/>
          <w:sz w:val="16"/>
          <w:szCs w:val="16"/>
        </w:rPr>
      </w:pPr>
    </w:p>
    <w:p w14:paraId="67F6A0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июня 1920 Гаага была избрана местом Международного суда (3907,111).</w:t>
      </w:r>
    </w:p>
    <w:p w14:paraId="7B771F04" w14:textId="77777777" w:rsidR="004001BC" w:rsidRPr="00EF41E7" w:rsidRDefault="004001BC" w:rsidP="00ED5E8F">
      <w:pPr>
        <w:autoSpaceDE w:val="0"/>
        <w:autoSpaceDN w:val="0"/>
        <w:adjustRightInd w:val="0"/>
        <w:jc w:val="both"/>
        <w:rPr>
          <w:color w:val="000000" w:themeColor="text1"/>
          <w:sz w:val="16"/>
          <w:szCs w:val="16"/>
        </w:rPr>
      </w:pPr>
    </w:p>
    <w:p w14:paraId="23EDCD39" w14:textId="77777777" w:rsidR="004074F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Жизнь и внутренняя политика:</w:t>
      </w:r>
    </w:p>
    <w:p w14:paraId="74E6C56B" w14:textId="77777777" w:rsidR="004074FC" w:rsidRPr="00EF41E7" w:rsidRDefault="004074FC" w:rsidP="00ED5E8F">
      <w:pPr>
        <w:autoSpaceDE w:val="0"/>
        <w:autoSpaceDN w:val="0"/>
        <w:adjustRightInd w:val="0"/>
        <w:jc w:val="both"/>
        <w:rPr>
          <w:iCs/>
          <w:color w:val="000000" w:themeColor="text1"/>
          <w:sz w:val="16"/>
          <w:szCs w:val="16"/>
        </w:rPr>
      </w:pPr>
    </w:p>
    <w:p w14:paraId="54307F2C" w14:textId="77777777" w:rsidR="004074FC" w:rsidRPr="00EF41E7" w:rsidRDefault="004074FC" w:rsidP="00ED5E8F">
      <w:pPr>
        <w:jc w:val="both"/>
        <w:rPr>
          <w:color w:val="000000" w:themeColor="text1"/>
          <w:sz w:val="16"/>
          <w:szCs w:val="16"/>
        </w:rPr>
      </w:pPr>
      <w:r w:rsidRPr="00EF41E7">
        <w:rPr>
          <w:bCs/>
          <w:color w:val="000000" w:themeColor="text1"/>
          <w:sz w:val="16"/>
          <w:szCs w:val="16"/>
        </w:rPr>
        <w:t>26 июня</w:t>
      </w:r>
      <w:r w:rsidRPr="00EF41E7">
        <w:rPr>
          <w:color w:val="000000" w:themeColor="text1"/>
          <w:sz w:val="16"/>
          <w:szCs w:val="16"/>
        </w:rPr>
        <w:t xml:space="preserve"> в 1920 году Сергей Есенин пишет письмо к своему другу </w:t>
      </w:r>
      <w:proofErr w:type="spellStart"/>
      <w:r w:rsidRPr="00EF41E7">
        <w:rPr>
          <w:color w:val="000000" w:themeColor="text1"/>
          <w:sz w:val="16"/>
          <w:szCs w:val="16"/>
        </w:rPr>
        <w:t>Ширяевцу</w:t>
      </w:r>
      <w:proofErr w:type="spellEnd"/>
      <w:r w:rsidRPr="00EF41E7">
        <w:rPr>
          <w:color w:val="000000" w:themeColor="text1"/>
          <w:sz w:val="16"/>
          <w:szCs w:val="16"/>
        </w:rPr>
        <w:t>: «Живу, дорогой, - не живу, а маюсь, только и думаешь о проклятом рубле...» (14933).</w:t>
      </w:r>
    </w:p>
    <w:p w14:paraId="638BAB00" w14:textId="77777777" w:rsidR="004074FC" w:rsidRPr="00EF41E7" w:rsidRDefault="004074FC" w:rsidP="00ED5E8F">
      <w:pPr>
        <w:jc w:val="both"/>
        <w:rPr>
          <w:color w:val="000000" w:themeColor="text1"/>
          <w:sz w:val="16"/>
          <w:szCs w:val="16"/>
        </w:rPr>
      </w:pPr>
    </w:p>
    <w:p w14:paraId="002C0E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5239D2E" w14:textId="77777777" w:rsidR="004001BC" w:rsidRPr="00EF41E7" w:rsidRDefault="004001BC" w:rsidP="00ED5E8F">
      <w:pPr>
        <w:autoSpaceDE w:val="0"/>
        <w:autoSpaceDN w:val="0"/>
        <w:adjustRightInd w:val="0"/>
        <w:jc w:val="both"/>
        <w:rPr>
          <w:iCs/>
          <w:color w:val="000000" w:themeColor="text1"/>
          <w:sz w:val="16"/>
          <w:szCs w:val="16"/>
        </w:rPr>
      </w:pPr>
    </w:p>
    <w:p w14:paraId="3251B7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28 июня по 11 июля 1920 состоялась Ровенская операция как продолжение Новоград-Волынской с целью уничтожения польских интервентов (2443,77).</w:t>
      </w:r>
    </w:p>
    <w:p w14:paraId="0402C7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Например, во время июньского наступления 1920 г. на польском фронте в бою 8-й стрелковой дивизии у д. Рованичи пехота при обусловленном появлении шести самолетов и под прикрытием их огня повела атаку на плацдарм противника и провела ее с минимальными потерями (326,63).</w:t>
      </w:r>
    </w:p>
    <w:p w14:paraId="79AEF3D1" w14:textId="77777777" w:rsidR="004001BC" w:rsidRPr="00EF41E7" w:rsidRDefault="004001BC" w:rsidP="00ED5E8F">
      <w:pPr>
        <w:autoSpaceDE w:val="0"/>
        <w:autoSpaceDN w:val="0"/>
        <w:adjustRightInd w:val="0"/>
        <w:jc w:val="both"/>
        <w:rPr>
          <w:color w:val="000000" w:themeColor="text1"/>
          <w:sz w:val="16"/>
          <w:szCs w:val="16"/>
        </w:rPr>
      </w:pPr>
    </w:p>
    <w:p w14:paraId="47CC9994"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 xml:space="preserve">28-го июня 1920 корпус Жлобы, усиленный 2-й Ставропольской </w:t>
      </w:r>
      <w:proofErr w:type="spellStart"/>
      <w:r w:rsidRPr="00EF41E7">
        <w:rPr>
          <w:color w:val="000000" w:themeColor="text1"/>
          <w:sz w:val="16"/>
          <w:szCs w:val="16"/>
        </w:rPr>
        <w:t>кавдивизией</w:t>
      </w:r>
      <w:proofErr w:type="spellEnd"/>
      <w:r w:rsidRPr="00EF41E7">
        <w:rPr>
          <w:color w:val="000000" w:themeColor="text1"/>
          <w:sz w:val="16"/>
          <w:szCs w:val="16"/>
        </w:rPr>
        <w:t>,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F2C97F6"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3CCE8000"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Ранним утром 12 «Де </w:t>
      </w:r>
      <w:proofErr w:type="spellStart"/>
      <w:r w:rsidRPr="00EF41E7">
        <w:rPr>
          <w:color w:val="000000" w:themeColor="text1"/>
          <w:sz w:val="16"/>
          <w:szCs w:val="16"/>
        </w:rPr>
        <w:t>Хэвиллендов</w:t>
      </w:r>
      <w:proofErr w:type="spellEnd"/>
      <w:r w:rsidRPr="00EF41E7">
        <w:rPr>
          <w:color w:val="000000" w:themeColor="text1"/>
          <w:sz w:val="16"/>
          <w:szCs w:val="16"/>
        </w:rPr>
        <w:t>»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59114C5A"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w:t>
      </w:r>
      <w:proofErr w:type="spellStart"/>
      <w:r w:rsidRPr="00EF41E7">
        <w:rPr>
          <w:color w:val="000000" w:themeColor="text1"/>
          <w:sz w:val="16"/>
          <w:szCs w:val="16"/>
        </w:rPr>
        <w:t>Хэвилленды</w:t>
      </w:r>
      <w:proofErr w:type="spellEnd"/>
      <w:r w:rsidRPr="00EF41E7">
        <w:rPr>
          <w:color w:val="000000" w:themeColor="text1"/>
          <w:sz w:val="16"/>
          <w:szCs w:val="16"/>
        </w:rPr>
        <w:t>» – и все повторилось сначала.</w:t>
      </w:r>
    </w:p>
    <w:p w14:paraId="07AAF60F"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4AE5D5D"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w:t>
      </w:r>
      <w:proofErr w:type="spellStart"/>
      <w:r w:rsidRPr="00EF41E7">
        <w:rPr>
          <w:color w:val="000000" w:themeColor="text1"/>
          <w:sz w:val="16"/>
          <w:szCs w:val="16"/>
        </w:rPr>
        <w:t>Вальдгейм</w:t>
      </w:r>
      <w:proofErr w:type="spellEnd"/>
      <w:r w:rsidRPr="00EF41E7">
        <w:rPr>
          <w:color w:val="000000" w:themeColor="text1"/>
          <w:sz w:val="16"/>
          <w:szCs w:val="16"/>
        </w:rPr>
        <w:t xml:space="preserve"> (один из поселков немцев-колонистов. – </w:t>
      </w:r>
      <w:r w:rsidRPr="00EF41E7">
        <w:rPr>
          <w:iCs/>
          <w:color w:val="000000" w:themeColor="text1"/>
          <w:sz w:val="16"/>
          <w:szCs w:val="16"/>
        </w:rPr>
        <w:t>Прим. авт.</w:t>
      </w:r>
      <w:r w:rsidRPr="00EF41E7">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7040904C"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7ECB9CE" w14:textId="77777777" w:rsidR="002024CE" w:rsidRPr="00EF41E7" w:rsidRDefault="002024CE"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4FA0F9F6" w14:textId="77777777" w:rsidR="002024CE" w:rsidRPr="00EF41E7" w:rsidRDefault="002024CE" w:rsidP="00ED5E8F">
      <w:pPr>
        <w:autoSpaceDE w:val="0"/>
        <w:autoSpaceDN w:val="0"/>
        <w:adjustRightInd w:val="0"/>
        <w:jc w:val="both"/>
        <w:rPr>
          <w:iCs/>
          <w:color w:val="000000" w:themeColor="text1"/>
          <w:sz w:val="16"/>
          <w:szCs w:val="16"/>
        </w:rPr>
      </w:pPr>
    </w:p>
    <w:p w14:paraId="6DA24262" w14:textId="77777777" w:rsidR="00BC3A28" w:rsidRPr="00EF41E7" w:rsidRDefault="00BC3A28" w:rsidP="00ED5E8F">
      <w:pPr>
        <w:pStyle w:val="ae"/>
        <w:spacing w:before="0" w:after="0"/>
        <w:jc w:val="both"/>
        <w:rPr>
          <w:color w:val="000000" w:themeColor="text1"/>
          <w:sz w:val="16"/>
          <w:szCs w:val="16"/>
        </w:rPr>
      </w:pPr>
      <w:r w:rsidRPr="00EF41E7">
        <w:rPr>
          <w:color w:val="000000" w:themeColor="text1"/>
          <w:sz w:val="16"/>
          <w:szCs w:val="16"/>
        </w:rPr>
        <w:t xml:space="preserve">28-го июня 1920 корпус Жлобы, усиленный 2-й Ставропольской </w:t>
      </w:r>
      <w:proofErr w:type="spellStart"/>
      <w:r w:rsidRPr="00EF41E7">
        <w:rPr>
          <w:color w:val="000000" w:themeColor="text1"/>
          <w:sz w:val="16"/>
          <w:szCs w:val="16"/>
        </w:rPr>
        <w:t>кавдивизией</w:t>
      </w:r>
      <w:proofErr w:type="spellEnd"/>
      <w:r w:rsidRPr="00EF41E7">
        <w:rPr>
          <w:color w:val="000000" w:themeColor="text1"/>
          <w:sz w:val="16"/>
          <w:szCs w:val="16"/>
        </w:rPr>
        <w:t>, артиллерией, броневиками и бронепоездом, прорвал фронт и начал стремительный марш на Мелитополь. В случае успеха этот удар разбивал армию Врангеля на две неравные части и, главное, отрезал бы ее от Крыма, обрекая на гибель в степях северной Таврии. В тот же вечер подпоручик 4-го авиаотряда Русской армии Леонид Байдак, проводя воздушную разведку, обнаружил главные силы конницы Жлобы и определил направление их движения. Донесение летчика стало неприятным сюрпризом для белого командования. Никакими резервами на мелитопольском направлении оно не располагало, а переброска частей с других участков фронта заняла бы несколько дней. За это время Жлоба успевал захватить фактически беззащитный Мелитополь и выйти к Азовскому морю.</w:t>
      </w:r>
    </w:p>
    <w:p w14:paraId="04D998A6" w14:textId="77777777" w:rsidR="00BC3A28" w:rsidRPr="00EF41E7" w:rsidRDefault="00BC3A28" w:rsidP="00ED5E8F">
      <w:pPr>
        <w:pStyle w:val="ae"/>
        <w:spacing w:before="0" w:after="0"/>
        <w:jc w:val="both"/>
        <w:rPr>
          <w:color w:val="000000" w:themeColor="text1"/>
          <w:sz w:val="16"/>
          <w:szCs w:val="16"/>
        </w:rPr>
      </w:pPr>
      <w:r w:rsidRPr="00EF41E7">
        <w:rPr>
          <w:color w:val="000000" w:themeColor="text1"/>
          <w:sz w:val="16"/>
          <w:szCs w:val="16"/>
        </w:rPr>
        <w:t>И снова Врангель обратился к авиации как к последней надежде. Летчики Ткачева в ночь с 28 на 29 июня получили приказ во что бы то ни стало остановить рейд красной конницы. Разведчики вылетели еще до рассвета для определения первоочередных целей бомбометания. Разведка установила, что ядро корпуса Жлобы расположилось на ночевку у деревни Черниговка.</w:t>
      </w:r>
    </w:p>
    <w:p w14:paraId="2AC1D346" w14:textId="77777777" w:rsidR="00BC3A28" w:rsidRPr="00EF41E7" w:rsidRDefault="00BC3A28" w:rsidP="00ED5E8F">
      <w:pPr>
        <w:pStyle w:val="ae"/>
        <w:spacing w:before="0" w:after="0"/>
        <w:jc w:val="both"/>
        <w:rPr>
          <w:color w:val="000000" w:themeColor="text1"/>
          <w:sz w:val="16"/>
          <w:szCs w:val="16"/>
        </w:rPr>
      </w:pPr>
      <w:r w:rsidRPr="00EF41E7">
        <w:rPr>
          <w:color w:val="000000" w:themeColor="text1"/>
          <w:sz w:val="16"/>
          <w:szCs w:val="16"/>
        </w:rPr>
        <w:t xml:space="preserve">Ранним утром 12 «Де </w:t>
      </w:r>
      <w:proofErr w:type="spellStart"/>
      <w:r w:rsidRPr="00EF41E7">
        <w:rPr>
          <w:color w:val="000000" w:themeColor="text1"/>
          <w:sz w:val="16"/>
          <w:szCs w:val="16"/>
        </w:rPr>
        <w:t>Хэвиллендов</w:t>
      </w:r>
      <w:proofErr w:type="spellEnd"/>
      <w:r w:rsidRPr="00EF41E7">
        <w:rPr>
          <w:color w:val="000000" w:themeColor="text1"/>
          <w:sz w:val="16"/>
          <w:szCs w:val="16"/>
        </w:rPr>
        <w:t>» из 4-го и 5-го отрядов обрушились на только что выступившую конную колонну красных. От первых же разрывов конница в панике бросилась врассыпную. Взбесившиеся лошади мчались напролом через ограды, сбрасывали седоков, опрокидывали тачанки и артиллерийские повозки. Освободившись от бомб, экипажи снижались и поливали бегущих пулеметным огнем. Налет продолжался в течение часа.</w:t>
      </w:r>
    </w:p>
    <w:p w14:paraId="68D2FC65" w14:textId="77777777" w:rsidR="00BC3A28" w:rsidRPr="00EF41E7" w:rsidRDefault="00BC3A28" w:rsidP="00ED5E8F">
      <w:pPr>
        <w:pStyle w:val="ae"/>
        <w:spacing w:before="0" w:after="0"/>
        <w:jc w:val="both"/>
        <w:rPr>
          <w:color w:val="000000" w:themeColor="text1"/>
          <w:sz w:val="16"/>
          <w:szCs w:val="16"/>
        </w:rPr>
      </w:pPr>
      <w:r w:rsidRPr="00EF41E7">
        <w:rPr>
          <w:color w:val="000000" w:themeColor="text1"/>
          <w:sz w:val="16"/>
          <w:szCs w:val="16"/>
        </w:rPr>
        <w:t xml:space="preserve">Когда самолеты улетели чтобы пополнить боезапас, красным командирам удалось кое-как собрать потрепанные части. Но тут последовала новая атака, а за ней еще одна. К вечеру корпус Жлобы потерял около 400 бойцов и почти 500 лошадей. Все же на следующее утро Жлоба попытался возобновить наступление. Но как только войска начали строиться в походные колонны, снова налетели «Де </w:t>
      </w:r>
      <w:proofErr w:type="spellStart"/>
      <w:r w:rsidRPr="00EF41E7">
        <w:rPr>
          <w:color w:val="000000" w:themeColor="text1"/>
          <w:sz w:val="16"/>
          <w:szCs w:val="16"/>
        </w:rPr>
        <w:t>Хэвилленды</w:t>
      </w:r>
      <w:proofErr w:type="spellEnd"/>
      <w:r w:rsidRPr="00EF41E7">
        <w:rPr>
          <w:color w:val="000000" w:themeColor="text1"/>
          <w:sz w:val="16"/>
          <w:szCs w:val="16"/>
        </w:rPr>
        <w:t>» – и все повторилось сначала.</w:t>
      </w:r>
    </w:p>
    <w:p w14:paraId="012991FA" w14:textId="77777777" w:rsidR="00BC3A28" w:rsidRPr="00EF41E7" w:rsidRDefault="00BC3A28" w:rsidP="00ED5E8F">
      <w:pPr>
        <w:pStyle w:val="ae"/>
        <w:spacing w:before="0" w:after="0"/>
        <w:jc w:val="both"/>
        <w:rPr>
          <w:color w:val="000000" w:themeColor="text1"/>
          <w:sz w:val="16"/>
          <w:szCs w:val="16"/>
        </w:rPr>
      </w:pPr>
      <w:r w:rsidRPr="00EF41E7">
        <w:rPr>
          <w:color w:val="000000" w:themeColor="text1"/>
          <w:sz w:val="16"/>
          <w:szCs w:val="16"/>
        </w:rPr>
        <w:t>30-го июня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 (18564).</w:t>
      </w:r>
    </w:p>
    <w:p w14:paraId="32D1CAC9" w14:textId="77777777" w:rsidR="00BC3A28" w:rsidRPr="00EF41E7" w:rsidRDefault="00BC3A28" w:rsidP="00ED5E8F">
      <w:pPr>
        <w:jc w:val="both"/>
        <w:rPr>
          <w:color w:val="000000" w:themeColor="text1"/>
          <w:sz w:val="16"/>
          <w:szCs w:val="16"/>
        </w:rPr>
      </w:pPr>
    </w:p>
    <w:p w14:paraId="355D45E1" w14:textId="77777777" w:rsidR="004074F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64EAB4E" w14:textId="77777777" w:rsidR="004074FC" w:rsidRPr="00EF41E7" w:rsidRDefault="004074FC" w:rsidP="00ED5E8F">
      <w:pPr>
        <w:autoSpaceDE w:val="0"/>
        <w:autoSpaceDN w:val="0"/>
        <w:adjustRightInd w:val="0"/>
        <w:jc w:val="both"/>
        <w:rPr>
          <w:iCs/>
          <w:color w:val="000000" w:themeColor="text1"/>
          <w:sz w:val="16"/>
          <w:szCs w:val="16"/>
        </w:rPr>
      </w:pPr>
    </w:p>
    <w:p w14:paraId="230EBA60" w14:textId="77777777" w:rsidR="004074FC" w:rsidRPr="00EF41E7" w:rsidRDefault="004074FC" w:rsidP="00ED5E8F">
      <w:pPr>
        <w:jc w:val="both"/>
        <w:rPr>
          <w:color w:val="000000" w:themeColor="text1"/>
          <w:sz w:val="16"/>
          <w:szCs w:val="16"/>
        </w:rPr>
      </w:pPr>
      <w:r w:rsidRPr="00EF41E7">
        <w:rPr>
          <w:bCs/>
          <w:color w:val="000000" w:themeColor="text1"/>
          <w:sz w:val="16"/>
          <w:szCs w:val="16"/>
        </w:rPr>
        <w:t>28 июня</w:t>
      </w:r>
      <w:r w:rsidRPr="00EF41E7">
        <w:rPr>
          <w:color w:val="000000" w:themeColor="text1"/>
          <w:sz w:val="16"/>
          <w:szCs w:val="16"/>
        </w:rPr>
        <w:t xml:space="preserve"> в 1920 году запись в дневнике Корнея Чуковского: «Читая «Анну Каренину», я вдруг почувствовал, что это — уже старинный роман... Теперь — в эпоху советских девиц, Балтфлота, </w:t>
      </w:r>
      <w:proofErr w:type="spellStart"/>
      <w:r w:rsidRPr="00EF41E7">
        <w:rPr>
          <w:color w:val="000000" w:themeColor="text1"/>
          <w:sz w:val="16"/>
          <w:szCs w:val="16"/>
        </w:rPr>
        <w:t>комиссарш</w:t>
      </w:r>
      <w:proofErr w:type="spellEnd"/>
      <w:r w:rsidRPr="00EF41E7">
        <w:rPr>
          <w:color w:val="000000" w:themeColor="text1"/>
          <w:sz w:val="16"/>
          <w:szCs w:val="16"/>
        </w:rPr>
        <w:t>, милиционерш, кондукторш — те формы ревности, любви, измены, брака, которые изображаются Толстым, кажутся допотопными» (14936).</w:t>
      </w:r>
    </w:p>
    <w:p w14:paraId="0710A761" w14:textId="77777777" w:rsidR="004074FC" w:rsidRPr="00EF41E7" w:rsidRDefault="004074FC" w:rsidP="00ED5E8F">
      <w:pPr>
        <w:jc w:val="both"/>
        <w:rPr>
          <w:color w:val="000000" w:themeColor="text1"/>
          <w:sz w:val="16"/>
          <w:szCs w:val="16"/>
        </w:rPr>
      </w:pPr>
    </w:p>
    <w:p w14:paraId="24F1F80D" w14:textId="77777777" w:rsidR="004074FC" w:rsidRPr="00EF41E7" w:rsidRDefault="004074FC" w:rsidP="00ED5E8F">
      <w:pPr>
        <w:jc w:val="both"/>
        <w:rPr>
          <w:color w:val="000000" w:themeColor="text1"/>
          <w:sz w:val="16"/>
          <w:szCs w:val="16"/>
        </w:rPr>
      </w:pPr>
      <w:r w:rsidRPr="00EF41E7">
        <w:rPr>
          <w:bCs/>
          <w:color w:val="000000" w:themeColor="text1"/>
          <w:sz w:val="16"/>
          <w:szCs w:val="16"/>
        </w:rPr>
        <w:t>28 июня</w:t>
      </w:r>
      <w:r w:rsidRPr="00EF41E7">
        <w:rPr>
          <w:color w:val="000000" w:themeColor="text1"/>
          <w:sz w:val="16"/>
          <w:szCs w:val="16"/>
        </w:rPr>
        <w:t xml:space="preserve"> в 1920 году Всероссийская чрезвычайная комиссия по ликвидации безграмотности рассылает анкету, в которой среди прочих есть и такой вопрос: "Какова роль репрессий в отношении лиц, не желающих обучаться? Какова должна быть система и характер репрессий?" Вот что на него ответят: "Никаких репрессий не должно быть по отношению учащимся" (</w:t>
      </w:r>
      <w:proofErr w:type="spellStart"/>
      <w:r w:rsidRPr="00EF41E7">
        <w:rPr>
          <w:color w:val="000000" w:themeColor="text1"/>
          <w:sz w:val="16"/>
          <w:szCs w:val="16"/>
        </w:rPr>
        <w:t>Н.К.Крупская</w:t>
      </w:r>
      <w:proofErr w:type="spellEnd"/>
      <w:r w:rsidRPr="00EF41E7">
        <w:rPr>
          <w:color w:val="000000" w:themeColor="text1"/>
          <w:sz w:val="16"/>
          <w:szCs w:val="16"/>
        </w:rPr>
        <w:t xml:space="preserve">), "Принудительность необходима и в этой области. Вести списки уклоняющихся и саботирующих" (заместитель председателя ВСНХ </w:t>
      </w:r>
      <w:proofErr w:type="spellStart"/>
      <w:r w:rsidRPr="00EF41E7">
        <w:rPr>
          <w:color w:val="000000" w:themeColor="text1"/>
          <w:sz w:val="16"/>
          <w:szCs w:val="16"/>
        </w:rPr>
        <w:t>В.М.Милютин</w:t>
      </w:r>
      <w:proofErr w:type="spellEnd"/>
      <w:r w:rsidRPr="00EF41E7">
        <w:rPr>
          <w:color w:val="000000" w:themeColor="text1"/>
          <w:sz w:val="16"/>
          <w:szCs w:val="16"/>
        </w:rPr>
        <w:t>), "Принудительное начало считаю в данном деле вполне допустимым" (Максим Горький) (14936).</w:t>
      </w:r>
    </w:p>
    <w:p w14:paraId="71C5CCF5" w14:textId="77777777" w:rsidR="004074FC" w:rsidRPr="00EF41E7" w:rsidRDefault="004074FC" w:rsidP="00ED5E8F">
      <w:pPr>
        <w:jc w:val="both"/>
        <w:rPr>
          <w:color w:val="000000" w:themeColor="text1"/>
          <w:sz w:val="16"/>
          <w:szCs w:val="16"/>
        </w:rPr>
      </w:pPr>
    </w:p>
    <w:p w14:paraId="4C54C2B9" w14:textId="77777777" w:rsidR="004001BC" w:rsidRPr="00EF41E7" w:rsidRDefault="00CA29C7" w:rsidP="00ED5E8F">
      <w:pPr>
        <w:autoSpaceDE w:val="0"/>
        <w:autoSpaceDN w:val="0"/>
        <w:adjustRightInd w:val="0"/>
        <w:jc w:val="both"/>
        <w:rPr>
          <w:iCs/>
          <w:color w:val="000000" w:themeColor="text1"/>
          <w:sz w:val="16"/>
          <w:szCs w:val="16"/>
          <w:lang w:val="en-US"/>
        </w:rPr>
      </w:pPr>
      <w:r w:rsidRPr="00EF41E7">
        <w:rPr>
          <w:i/>
          <w:iCs/>
          <w:color w:val="000000" w:themeColor="text1"/>
          <w:sz w:val="16"/>
          <w:szCs w:val="16"/>
        </w:rPr>
        <w:t>За</w:t>
      </w:r>
      <w:r w:rsidRPr="00EF41E7">
        <w:rPr>
          <w:i/>
          <w:iCs/>
          <w:color w:val="000000" w:themeColor="text1"/>
          <w:sz w:val="16"/>
          <w:szCs w:val="16"/>
          <w:lang w:val="en-US"/>
        </w:rPr>
        <w:t xml:space="preserve"> </w:t>
      </w:r>
      <w:r w:rsidRPr="00EF41E7">
        <w:rPr>
          <w:i/>
          <w:iCs/>
          <w:color w:val="000000" w:themeColor="text1"/>
          <w:sz w:val="16"/>
          <w:szCs w:val="16"/>
        </w:rPr>
        <w:t>рубежом</w:t>
      </w:r>
      <w:r w:rsidRPr="00EF41E7">
        <w:rPr>
          <w:i/>
          <w:iCs/>
          <w:color w:val="000000" w:themeColor="text1"/>
          <w:sz w:val="16"/>
          <w:szCs w:val="16"/>
          <w:lang w:val="en-US"/>
        </w:rPr>
        <w:t>:</w:t>
      </w:r>
    </w:p>
    <w:p w14:paraId="6ABF0673" w14:textId="77777777" w:rsidR="004001BC" w:rsidRPr="00EF41E7" w:rsidRDefault="004001BC" w:rsidP="00ED5E8F">
      <w:pPr>
        <w:autoSpaceDE w:val="0"/>
        <w:autoSpaceDN w:val="0"/>
        <w:adjustRightInd w:val="0"/>
        <w:jc w:val="both"/>
        <w:rPr>
          <w:iCs/>
          <w:color w:val="000000" w:themeColor="text1"/>
          <w:sz w:val="16"/>
          <w:szCs w:val="16"/>
          <w:lang w:val="en-US"/>
        </w:rPr>
      </w:pPr>
    </w:p>
    <w:p w14:paraId="3D67626A"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June 28 1920 Navy approved installation of J. V. Martin retractable landing gear on VE-7 Vought airplane, but no evidence indicates it was done. First U.S. retractable landing gear was used by J. V. Martin K-III in 1918-19 period (1038).</w:t>
      </w:r>
    </w:p>
    <w:p w14:paraId="423740EB" w14:textId="77777777" w:rsidR="004001BC" w:rsidRPr="00EF41E7" w:rsidRDefault="004001BC" w:rsidP="00ED5E8F">
      <w:pPr>
        <w:autoSpaceDE w:val="0"/>
        <w:autoSpaceDN w:val="0"/>
        <w:adjustRightInd w:val="0"/>
        <w:jc w:val="both"/>
        <w:rPr>
          <w:color w:val="000000" w:themeColor="text1"/>
          <w:sz w:val="16"/>
          <w:szCs w:val="16"/>
          <w:lang w:val="en-US"/>
        </w:rPr>
      </w:pPr>
    </w:p>
    <w:p w14:paraId="5CC24A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июня 1920 флот США принял решение об установке убираемого шасси Мартина на VE-7 </w:t>
      </w:r>
      <w:proofErr w:type="spellStart"/>
      <w:r w:rsidRPr="00EF41E7">
        <w:rPr>
          <w:color w:val="000000" w:themeColor="text1"/>
          <w:sz w:val="16"/>
          <w:szCs w:val="16"/>
        </w:rPr>
        <w:t>Vought</w:t>
      </w:r>
      <w:proofErr w:type="spellEnd"/>
      <w:r w:rsidRPr="00EF41E7">
        <w:rPr>
          <w:color w:val="000000" w:themeColor="text1"/>
          <w:sz w:val="16"/>
          <w:szCs w:val="16"/>
        </w:rPr>
        <w:t>, но доказательств оборудования нет (1038).</w:t>
      </w:r>
    </w:p>
    <w:p w14:paraId="24C3C106" w14:textId="77777777" w:rsidR="004001BC" w:rsidRPr="00EF41E7" w:rsidRDefault="004001BC" w:rsidP="00ED5E8F">
      <w:pPr>
        <w:autoSpaceDE w:val="0"/>
        <w:autoSpaceDN w:val="0"/>
        <w:adjustRightInd w:val="0"/>
        <w:jc w:val="both"/>
        <w:rPr>
          <w:iCs/>
          <w:color w:val="000000" w:themeColor="text1"/>
          <w:sz w:val="16"/>
          <w:szCs w:val="16"/>
        </w:rPr>
      </w:pPr>
    </w:p>
    <w:p w14:paraId="04D0D9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B2F00D3" w14:textId="77777777" w:rsidR="004001BC" w:rsidRPr="00EF41E7" w:rsidRDefault="004001BC" w:rsidP="00ED5E8F">
      <w:pPr>
        <w:autoSpaceDE w:val="0"/>
        <w:autoSpaceDN w:val="0"/>
        <w:adjustRightInd w:val="0"/>
        <w:jc w:val="both"/>
        <w:rPr>
          <w:iCs/>
          <w:color w:val="000000" w:themeColor="text1"/>
          <w:sz w:val="16"/>
          <w:szCs w:val="16"/>
        </w:rPr>
      </w:pPr>
    </w:p>
    <w:p w14:paraId="353F82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 июня 1920 г. был подготовлен отчет Наркомата по морским делам РСФСР о деятельности за 1918 г.</w:t>
      </w:r>
    </w:p>
    <w:p w14:paraId="60711A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1918 г. главным и почти единственным заводом, питающим гидроавиацию самолета</w:t>
      </w:r>
      <w:r w:rsidRPr="00EF41E7">
        <w:rPr>
          <w:color w:val="000000" w:themeColor="text1"/>
          <w:sz w:val="16"/>
          <w:szCs w:val="16"/>
        </w:rPr>
        <w:softHyphen/>
        <w:t>ми, был завод “Гамаюн” (быв. С.С. Щетинина), работа на котором поддерживалась управле</w:t>
      </w:r>
      <w:r w:rsidRPr="00EF41E7">
        <w:rPr>
          <w:color w:val="000000" w:themeColor="text1"/>
          <w:sz w:val="16"/>
          <w:szCs w:val="16"/>
        </w:rPr>
        <w:softHyphen/>
        <w:t>нием; по докладам УМА завод был национализирован, и эвакуация завода из Петрограда бы</w:t>
      </w:r>
      <w:r w:rsidRPr="00EF41E7">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EF41E7">
        <w:rPr>
          <w:color w:val="000000" w:themeColor="text1"/>
          <w:sz w:val="16"/>
          <w:szCs w:val="16"/>
        </w:rPr>
        <w:softHyphen/>
        <w:t>летов “М9”, в сентябре дополнительный - на 40 самолетов “М9”. Средняя производитель</w:t>
      </w:r>
      <w:r w:rsidRPr="00EF41E7">
        <w:rPr>
          <w:color w:val="000000" w:themeColor="text1"/>
          <w:sz w:val="16"/>
          <w:szCs w:val="16"/>
        </w:rPr>
        <w:softHyphen/>
        <w:t xml:space="preserve">ность завода во второй половине 1918 г. была пять самолетов в месяц. В области остальных </w:t>
      </w:r>
      <w:r w:rsidRPr="00EF41E7">
        <w:rPr>
          <w:color w:val="000000" w:themeColor="text1"/>
          <w:sz w:val="16"/>
          <w:szCs w:val="16"/>
        </w:rPr>
        <w:lastRenderedPageBreak/>
        <w:t>гидроавиационных заготовок техническая часть питалась главным образом старыми запаса</w:t>
      </w:r>
      <w:r w:rsidRPr="00EF41E7">
        <w:rPr>
          <w:color w:val="000000" w:themeColor="text1"/>
          <w:sz w:val="16"/>
          <w:szCs w:val="16"/>
        </w:rPr>
        <w:softHyphen/>
        <w:t>ми, равно как и в области моторов. Запас сухопутных самолетов был: 35 “</w:t>
      </w:r>
      <w:proofErr w:type="spellStart"/>
      <w:r w:rsidRPr="00EF41E7">
        <w:rPr>
          <w:color w:val="000000" w:themeColor="text1"/>
          <w:sz w:val="16"/>
          <w:szCs w:val="16"/>
        </w:rPr>
        <w:t>Ньюпоров</w:t>
      </w:r>
      <w:proofErr w:type="spellEnd"/>
      <w:r w:rsidRPr="00EF41E7">
        <w:rPr>
          <w:color w:val="000000" w:themeColor="text1"/>
          <w:sz w:val="16"/>
          <w:szCs w:val="16"/>
        </w:rPr>
        <w:t>”, 6 “Спадов” и 25 самолетов “Лебедь XII”, этими самолетами, а также поступившими с завода “Гамаюн”, удовлетворялись текущие нужды.</w:t>
      </w:r>
    </w:p>
    <w:p w14:paraId="6E1C89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57DB70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РГАЭ. Ф. 1562. Оп. 21. Д. 3. Л. 3 </w:t>
      </w:r>
      <w:proofErr w:type="gramStart"/>
      <w:r w:rsidRPr="00EF41E7">
        <w:rPr>
          <w:color w:val="000000" w:themeColor="text1"/>
          <w:sz w:val="16"/>
          <w:szCs w:val="16"/>
        </w:rPr>
        <w:t>об.-</w:t>
      </w:r>
      <w:proofErr w:type="gramEnd"/>
      <w:r w:rsidRPr="00EF41E7">
        <w:rPr>
          <w:color w:val="000000" w:themeColor="text1"/>
          <w:sz w:val="16"/>
          <w:szCs w:val="16"/>
        </w:rPr>
        <w:t>10 об., 11 об.-13,14-23,30-30 об. Копия (10711,171).</w:t>
      </w:r>
    </w:p>
    <w:p w14:paraId="186CE63E" w14:textId="77777777" w:rsidR="004001BC" w:rsidRPr="00EF41E7" w:rsidRDefault="004001BC" w:rsidP="00ED5E8F">
      <w:pPr>
        <w:autoSpaceDE w:val="0"/>
        <w:autoSpaceDN w:val="0"/>
        <w:adjustRightInd w:val="0"/>
        <w:jc w:val="both"/>
        <w:rPr>
          <w:color w:val="000000" w:themeColor="text1"/>
          <w:sz w:val="16"/>
          <w:szCs w:val="16"/>
        </w:rPr>
      </w:pPr>
    </w:p>
    <w:p w14:paraId="24C9A07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61D6A5D" w14:textId="77777777" w:rsidR="004001BC" w:rsidRPr="00EF41E7" w:rsidRDefault="004001BC" w:rsidP="00ED5E8F">
      <w:pPr>
        <w:autoSpaceDE w:val="0"/>
        <w:autoSpaceDN w:val="0"/>
        <w:adjustRightInd w:val="0"/>
        <w:jc w:val="both"/>
        <w:rPr>
          <w:iCs/>
          <w:color w:val="000000" w:themeColor="text1"/>
          <w:sz w:val="16"/>
          <w:szCs w:val="16"/>
        </w:rPr>
      </w:pPr>
    </w:p>
    <w:p w14:paraId="118665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 июня 1920 г. был подготовлен отчет Наркомата по морским делам РСФСР о деятельности за 1918 г.</w:t>
      </w:r>
    </w:p>
    <w:p w14:paraId="6BDE7E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III. Главное управление кораблестроения</w:t>
      </w:r>
    </w:p>
    <w:p w14:paraId="51B946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Прекращение военных действий на внешнем фронте в связи с мирными переговорами с Германией, и, как следствие этого, остановка работ по выполнению судостроительных прог</w:t>
      </w:r>
      <w:r w:rsidRPr="00EF41E7">
        <w:rPr>
          <w:color w:val="000000" w:themeColor="text1"/>
          <w:sz w:val="16"/>
          <w:szCs w:val="16"/>
        </w:rPr>
        <w:softHyphen/>
        <w:t>рамм 1912-1916 гг., и, наконец, демобилизация армии и флота резко изменили характер ра</w:t>
      </w:r>
      <w:r w:rsidRPr="00EF41E7">
        <w:rPr>
          <w:color w:val="000000" w:themeColor="text1"/>
          <w:sz w:val="16"/>
          <w:szCs w:val="16"/>
        </w:rPr>
        <w:softHyphen/>
        <w:t>боты Главного управления кораблестроения в 1918 г.</w:t>
      </w:r>
    </w:p>
    <w:p w14:paraId="4BCFEA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конца 1917 г. в Главном управлении кораблестроения сосредоточивалась вся техни</w:t>
      </w:r>
      <w:r w:rsidRPr="00EF41E7">
        <w:rPr>
          <w:color w:val="000000" w:themeColor="text1"/>
          <w:sz w:val="16"/>
          <w:szCs w:val="16"/>
        </w:rPr>
        <w:softHyphen/>
        <w:t>ка по постройке, вооружению и снабжению судов и по заготовке боевого материала для действующих флотов. С прекращением военных действий вся огромная созидательная рабо</w:t>
      </w:r>
      <w:r w:rsidRPr="00EF41E7">
        <w:rPr>
          <w:color w:val="000000" w:themeColor="text1"/>
          <w:sz w:val="16"/>
          <w:szCs w:val="16"/>
        </w:rPr>
        <w:softHyphen/>
        <w:t>та управления остановилась и все усилия были направлены прежде всего к приведению в из</w:t>
      </w:r>
      <w:r w:rsidRPr="00EF41E7">
        <w:rPr>
          <w:color w:val="000000" w:themeColor="text1"/>
          <w:sz w:val="16"/>
          <w:szCs w:val="16"/>
        </w:rPr>
        <w:softHyphen/>
        <w:t>вестность и порядок материальной части флотов в целях сбережения многоценного имуще</w:t>
      </w:r>
      <w:r w:rsidRPr="00EF41E7">
        <w:rPr>
          <w:color w:val="000000" w:themeColor="text1"/>
          <w:sz w:val="16"/>
          <w:szCs w:val="16"/>
        </w:rPr>
        <w:softHyphen/>
        <w:t>ства морского ведомства от порчи и расхищения и принятия необходимых мер для наиболее выгодного использования полуфабрикатов и материалов, оставшихся на заводах после прек</w:t>
      </w:r>
      <w:r w:rsidRPr="00EF41E7">
        <w:rPr>
          <w:color w:val="000000" w:themeColor="text1"/>
          <w:sz w:val="16"/>
          <w:szCs w:val="16"/>
        </w:rPr>
        <w:softHyphen/>
        <w:t>ращения выполнения заказов, а также сохранения уже готовых изделий.</w:t>
      </w:r>
    </w:p>
    <w:p w14:paraId="02629E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Одновременно, ввиду приостановления работ на заводах и ликвидации заказов на во</w:t>
      </w:r>
      <w:r w:rsidRPr="00EF41E7">
        <w:rPr>
          <w:color w:val="000000" w:themeColor="text1"/>
          <w:sz w:val="16"/>
          <w:szCs w:val="16"/>
        </w:rPr>
        <w:softHyphen/>
        <w:t>оружение и снабжение, производился расчет с заводами для покрытия всех понесенных ими в связи с выполнением заказов расходов. Для выполнения последней работы при Главном управлении кораблестроения из его же состава было выделено особое ликвидационное сове</w:t>
      </w:r>
      <w:r w:rsidRPr="00EF41E7">
        <w:rPr>
          <w:color w:val="000000" w:themeColor="text1"/>
          <w:sz w:val="16"/>
          <w:szCs w:val="16"/>
        </w:rPr>
        <w:softHyphen/>
        <w:t>щание, выполнявшее свои функции в тесном контакте с отделами Главного управления ко</w:t>
      </w:r>
      <w:r w:rsidRPr="00EF41E7">
        <w:rPr>
          <w:color w:val="000000" w:themeColor="text1"/>
          <w:sz w:val="16"/>
          <w:szCs w:val="16"/>
        </w:rPr>
        <w:softHyphen/>
        <w:t>раблестроения, получая от такового все директивы технического характера, а также все необ</w:t>
      </w:r>
      <w:r w:rsidRPr="00EF41E7">
        <w:rPr>
          <w:color w:val="000000" w:themeColor="text1"/>
          <w:sz w:val="16"/>
          <w:szCs w:val="16"/>
        </w:rPr>
        <w:softHyphen/>
        <w:t>ходимые данные для расценки готовых изделий и заготовленных контрагентами за счет вы</w:t>
      </w:r>
      <w:r w:rsidRPr="00EF41E7">
        <w:rPr>
          <w:color w:val="000000" w:themeColor="text1"/>
          <w:sz w:val="16"/>
          <w:szCs w:val="16"/>
        </w:rPr>
        <w:softHyphen/>
        <w:t>данных авансов полуфабрикатов и материалов. Ввиду предполагавшегося уменьшения ко</w:t>
      </w:r>
      <w:r w:rsidRPr="00EF41E7">
        <w:rPr>
          <w:color w:val="000000" w:themeColor="text1"/>
          <w:sz w:val="16"/>
          <w:szCs w:val="16"/>
        </w:rPr>
        <w:softHyphen/>
        <w:t>личества работы после демобилизации флота личный состав Главного управления корабле</w:t>
      </w:r>
      <w:r w:rsidRPr="00EF41E7">
        <w:rPr>
          <w:color w:val="000000" w:themeColor="text1"/>
          <w:sz w:val="16"/>
          <w:szCs w:val="16"/>
        </w:rPr>
        <w:softHyphen/>
        <w:t>строения уменьшился к середине марта месяца в среднем на 55%.</w:t>
      </w:r>
    </w:p>
    <w:p w14:paraId="1C6411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Начавшееся во второй половине февраля наступление германских армий, угрожавшее самому Петрограду, вызвало необходимость эвакуировать из Петроградского района все имущество, имевшее боевую ценность, и поставило на очередь вопрос о более спешном пере</w:t>
      </w:r>
      <w:r w:rsidRPr="00EF41E7">
        <w:rPr>
          <w:color w:val="000000" w:themeColor="text1"/>
          <w:sz w:val="16"/>
          <w:szCs w:val="16"/>
        </w:rPr>
        <w:softHyphen/>
        <w:t>несении главнейших заводов, работавших на государственную оборону, в глубь страны. Воп</w:t>
      </w:r>
      <w:r w:rsidRPr="00EF41E7">
        <w:rPr>
          <w:color w:val="000000" w:themeColor="text1"/>
          <w:sz w:val="16"/>
          <w:szCs w:val="16"/>
        </w:rPr>
        <w:softHyphen/>
        <w:t>рос о перенесении петроградской промышленности во внутренние части России возбуждал</w:t>
      </w:r>
      <w:r w:rsidRPr="00EF41E7">
        <w:rPr>
          <w:color w:val="000000" w:themeColor="text1"/>
          <w:sz w:val="16"/>
          <w:szCs w:val="16"/>
        </w:rPr>
        <w:softHyphen/>
        <w:t>ся и раньше вследствие трудности доставки к северной столице материалов, топлива и пище</w:t>
      </w:r>
      <w:r w:rsidRPr="00EF41E7">
        <w:rPr>
          <w:color w:val="000000" w:themeColor="text1"/>
          <w:sz w:val="16"/>
          <w:szCs w:val="16"/>
        </w:rPr>
        <w:softHyphen/>
        <w:t>вых продуктов, потребных заводам и прочим промышленным предприятиям для выполне</w:t>
      </w:r>
      <w:r w:rsidRPr="00EF41E7">
        <w:rPr>
          <w:color w:val="000000" w:themeColor="text1"/>
          <w:sz w:val="16"/>
          <w:szCs w:val="16"/>
        </w:rPr>
        <w:softHyphen/>
        <w:t>ния заказов морского ведомства; поэтому ко времени начала эвакуации уже были приблизи</w:t>
      </w:r>
      <w:r w:rsidRPr="00EF41E7">
        <w:rPr>
          <w:color w:val="000000" w:themeColor="text1"/>
          <w:sz w:val="16"/>
          <w:szCs w:val="16"/>
        </w:rPr>
        <w:softHyphen/>
        <w:t>тельно намечены различные пункты, пригодные по местным условиям для пересадки заво</w:t>
      </w:r>
      <w:r w:rsidRPr="00EF41E7">
        <w:rPr>
          <w:color w:val="000000" w:themeColor="text1"/>
          <w:sz w:val="16"/>
          <w:szCs w:val="16"/>
        </w:rPr>
        <w:softHyphen/>
        <w:t>дов и мастерских. Эвакуация ввиду угрозы Петрограду потребовала более решительных мер, и на долю Главного управления кораблестроения выпала интенсивная работа по упорядоче</w:t>
      </w:r>
      <w:r w:rsidRPr="00EF41E7">
        <w:rPr>
          <w:color w:val="000000" w:themeColor="text1"/>
          <w:sz w:val="16"/>
          <w:szCs w:val="16"/>
        </w:rPr>
        <w:softHyphen/>
        <w:t>нию самой эвакуации во избежание чрезмерного разбрасывания по разным пунктам имуще</w:t>
      </w:r>
      <w:r w:rsidRPr="00EF41E7">
        <w:rPr>
          <w:color w:val="000000" w:themeColor="text1"/>
          <w:sz w:val="16"/>
          <w:szCs w:val="16"/>
        </w:rPr>
        <w:softHyphen/>
        <w:t xml:space="preserve">ства, </w:t>
      </w:r>
      <w:proofErr w:type="spellStart"/>
      <w:r w:rsidRPr="00EF41E7">
        <w:rPr>
          <w:color w:val="000000" w:themeColor="text1"/>
          <w:sz w:val="16"/>
          <w:szCs w:val="16"/>
        </w:rPr>
        <w:t>вывозящегося</w:t>
      </w:r>
      <w:proofErr w:type="spellEnd"/>
      <w:r w:rsidRPr="00EF41E7">
        <w:rPr>
          <w:color w:val="000000" w:themeColor="text1"/>
          <w:sz w:val="16"/>
          <w:szCs w:val="16"/>
        </w:rPr>
        <w:t xml:space="preserve"> не только с заводов, но и из портов Кронштадта, Ревеля, Свеаборга и Ар</w:t>
      </w:r>
      <w:r w:rsidRPr="00EF41E7">
        <w:rPr>
          <w:color w:val="000000" w:themeColor="text1"/>
          <w:sz w:val="16"/>
          <w:szCs w:val="16"/>
        </w:rPr>
        <w:softHyphen/>
        <w:t>хангельска. Таким путем постепенно создали склады имущества Морского комиссариата в Нижнем Новгороде (минное и артиллерийское имущество), Ярославле и Семибратове (ар</w:t>
      </w:r>
      <w:r w:rsidRPr="00EF41E7">
        <w:rPr>
          <w:color w:val="000000" w:themeColor="text1"/>
          <w:sz w:val="16"/>
          <w:szCs w:val="16"/>
        </w:rPr>
        <w:softHyphen/>
        <w:t>тиллерийские склады), Вологде (радиотелеграфное имущество), Рыбинске (шкиперское имущество) и других пунктах.</w:t>
      </w:r>
    </w:p>
    <w:p w14:paraId="45FCDF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марта Главное управление кораблестроения в уменьшенном уже составе нача</w:t>
      </w:r>
      <w:r w:rsidRPr="00EF41E7">
        <w:rPr>
          <w:color w:val="000000" w:themeColor="text1"/>
          <w:sz w:val="16"/>
          <w:szCs w:val="16"/>
        </w:rPr>
        <w:softHyphen/>
        <w:t>ло само перебираться в Москву, куда перенесен центр управления республикой. Переход в Москву не мог не отозваться на успешности работы отделов главного управления. С пере</w:t>
      </w:r>
      <w:r w:rsidRPr="00EF41E7">
        <w:rPr>
          <w:color w:val="000000" w:themeColor="text1"/>
          <w:sz w:val="16"/>
          <w:szCs w:val="16"/>
        </w:rPr>
        <w:softHyphen/>
        <w:t xml:space="preserve">водом главного управления в Москву, ради упрощения руководства работами на судах и </w:t>
      </w:r>
      <w:proofErr w:type="gramStart"/>
      <w:r w:rsidRPr="00EF41E7">
        <w:rPr>
          <w:color w:val="000000" w:themeColor="text1"/>
          <w:sz w:val="16"/>
          <w:szCs w:val="16"/>
        </w:rPr>
        <w:t>в портах</w:t>
      </w:r>
      <w:proofErr w:type="gramEnd"/>
      <w:r w:rsidRPr="00EF41E7">
        <w:rPr>
          <w:color w:val="000000" w:themeColor="text1"/>
          <w:sz w:val="16"/>
          <w:szCs w:val="16"/>
        </w:rPr>
        <w:t xml:space="preserve"> и для решения на месте основных технических вопросов по ремонту судов и окончанию на заводах Петроградского района некоторых заказов, приходилось периоди</w:t>
      </w:r>
      <w:r w:rsidRPr="00EF41E7">
        <w:rPr>
          <w:color w:val="000000" w:themeColor="text1"/>
          <w:sz w:val="16"/>
          <w:szCs w:val="16"/>
        </w:rPr>
        <w:softHyphen/>
        <w:t>чески откомандировывать служащих управления по всем отделам в Петроград. Главные рас</w:t>
      </w:r>
      <w:r w:rsidRPr="00EF41E7">
        <w:rPr>
          <w:color w:val="000000" w:themeColor="text1"/>
          <w:sz w:val="16"/>
          <w:szCs w:val="16"/>
        </w:rPr>
        <w:softHyphen/>
        <w:t>поряжения исходили из Москвы, на месте же производства главной работы находились лишь временно командируемые отделами лица, поэтому значительно возросла переписка между Петроградом и Москвой. Значительная переписка велась управлением и с оставшим</w:t>
      </w:r>
      <w:r w:rsidRPr="00EF41E7">
        <w:rPr>
          <w:color w:val="000000" w:themeColor="text1"/>
          <w:sz w:val="16"/>
          <w:szCs w:val="16"/>
        </w:rPr>
        <w:softHyphen/>
        <w:t>ся в Петрограде ликвидационным совещанием, которое все необходимые для решения воп</w:t>
      </w:r>
      <w:r w:rsidRPr="00EF41E7">
        <w:rPr>
          <w:color w:val="000000" w:themeColor="text1"/>
          <w:sz w:val="16"/>
          <w:szCs w:val="16"/>
        </w:rPr>
        <w:softHyphen/>
        <w:t>росов о ликвидации заказов данные и указания получало из Москвы.</w:t>
      </w:r>
    </w:p>
    <w:p w14:paraId="110CD5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Эвакуировавшиеся в глубь страны заводы, конечно, не могли быстро наладить произ</w:t>
      </w:r>
      <w:r w:rsidRPr="00EF41E7">
        <w:rPr>
          <w:color w:val="000000" w:themeColor="text1"/>
          <w:sz w:val="16"/>
          <w:szCs w:val="16"/>
        </w:rPr>
        <w:softHyphen/>
        <w:t>водство на новых местах, поэтому Главное управление кораблестроения, не имея полной уве</w:t>
      </w:r>
      <w:r w:rsidRPr="00EF41E7">
        <w:rPr>
          <w:color w:val="000000" w:themeColor="text1"/>
          <w:sz w:val="16"/>
          <w:szCs w:val="16"/>
        </w:rPr>
        <w:softHyphen/>
        <w:t>ренности в окончательном прекращении всяких военных действий, принимало со своей сто</w:t>
      </w:r>
      <w:r w:rsidRPr="00EF41E7">
        <w:rPr>
          <w:color w:val="000000" w:themeColor="text1"/>
          <w:sz w:val="16"/>
          <w:szCs w:val="16"/>
        </w:rPr>
        <w:softHyphen/>
        <w:t>роны все меры к сохранению в петроградских заводах хотя бы частичного оборудования на случай, если б обстоятельства потребовали бы восстановления некоторых приостановлен</w:t>
      </w:r>
      <w:r w:rsidRPr="00EF41E7">
        <w:rPr>
          <w:color w:val="000000" w:themeColor="text1"/>
          <w:sz w:val="16"/>
          <w:szCs w:val="16"/>
        </w:rPr>
        <w:softHyphen/>
        <w:t>ных заказов, главным образом боевого снабжения, а также работ по достройке и вооружению отдельных судов.</w:t>
      </w:r>
    </w:p>
    <w:p w14:paraId="346619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июня с появлением новых внутренних фронтов: Чехословацкого - на востоке и в Поволжье и Украинского - на юге, а также с высадкой английского десанта в Архангельс</w:t>
      </w:r>
      <w:r w:rsidRPr="00EF41E7">
        <w:rPr>
          <w:color w:val="000000" w:themeColor="text1"/>
          <w:sz w:val="16"/>
          <w:szCs w:val="16"/>
        </w:rPr>
        <w:softHyphen/>
        <w:t xml:space="preserve">ке, выяснилась потребность в создании речных флотилий и в пополнении боевых запасов на фронтах. Поэтому в середине лета были возобновлены работы на некоторых петроградских заводах, на которых оставались </w:t>
      </w:r>
      <w:proofErr w:type="spellStart"/>
      <w:r w:rsidRPr="00EF41E7">
        <w:rPr>
          <w:color w:val="000000" w:themeColor="text1"/>
          <w:sz w:val="16"/>
          <w:szCs w:val="16"/>
        </w:rPr>
        <w:t>невывезенными</w:t>
      </w:r>
      <w:proofErr w:type="spellEnd"/>
      <w:r w:rsidRPr="00EF41E7">
        <w:rPr>
          <w:color w:val="000000" w:themeColor="text1"/>
          <w:sz w:val="16"/>
          <w:szCs w:val="16"/>
        </w:rPr>
        <w:t xml:space="preserve"> некоторые полуфабрикаты и материалы. Предусмотрительность отделов Главного управления кораблестроения вполне оправдалась, благодаря чему удалось быстро наладить наиболее спешные работы на Обуховском, Адми</w:t>
      </w:r>
      <w:r w:rsidRPr="00EF41E7">
        <w:rPr>
          <w:color w:val="000000" w:themeColor="text1"/>
          <w:sz w:val="16"/>
          <w:szCs w:val="16"/>
        </w:rPr>
        <w:softHyphen/>
        <w:t xml:space="preserve">ралтейском и Ижорском заводах, на заводе </w:t>
      </w:r>
      <w:proofErr w:type="spellStart"/>
      <w:r w:rsidRPr="00EF41E7">
        <w:rPr>
          <w:color w:val="000000" w:themeColor="text1"/>
          <w:sz w:val="16"/>
          <w:szCs w:val="16"/>
        </w:rPr>
        <w:t>Ветцера</w:t>
      </w:r>
      <w:proofErr w:type="spellEnd"/>
      <w:r w:rsidRPr="00EF41E7">
        <w:rPr>
          <w:color w:val="000000" w:themeColor="text1"/>
          <w:sz w:val="16"/>
          <w:szCs w:val="16"/>
        </w:rPr>
        <w:t>, Шлиссельбургском пороховом и других, что дало возможность восстановить производство снарядов, орудийных установок, пороха, взрывателей, боновых речных заграждений, речных мин, подрывного материала и прочее. Одновременно началась усиленная работа по установке на разных речных судах орудий, при</w:t>
      </w:r>
      <w:r w:rsidRPr="00EF41E7">
        <w:rPr>
          <w:color w:val="000000" w:themeColor="text1"/>
          <w:sz w:val="16"/>
          <w:szCs w:val="16"/>
        </w:rPr>
        <w:softHyphen/>
        <w:t>водившихся в исправность в Петрограде. Снабжение флотилий шло главным образом из Пет</w:t>
      </w:r>
      <w:r w:rsidRPr="00EF41E7">
        <w:rPr>
          <w:color w:val="000000" w:themeColor="text1"/>
          <w:sz w:val="16"/>
          <w:szCs w:val="16"/>
        </w:rPr>
        <w:softHyphen/>
        <w:t>рограда, и отсюда направлялись по судоходным каналам на Волгу мелкие вооруженные артил</w:t>
      </w:r>
      <w:r w:rsidRPr="00EF41E7">
        <w:rPr>
          <w:color w:val="000000" w:themeColor="text1"/>
          <w:sz w:val="16"/>
          <w:szCs w:val="16"/>
        </w:rPr>
        <w:softHyphen/>
        <w:t>лерией суда - баржи, паровые и моторные катера, миноносцы и прочие.</w:t>
      </w:r>
    </w:p>
    <w:p w14:paraId="4BF903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Усилившаяся в Петрограде работа по вооружению судов и снабжению флотилий пот</w:t>
      </w:r>
      <w:r w:rsidRPr="00EF41E7">
        <w:rPr>
          <w:color w:val="000000" w:themeColor="text1"/>
          <w:sz w:val="16"/>
          <w:szCs w:val="16"/>
        </w:rPr>
        <w:softHyphen/>
        <w:t>ребовала участия технических сил Главного управления кораблестроения. Командировки специалистов из Москвы в Петроград участились, а к октябрю месяцу некоторые отделы (подводного плавания, артиллерийский, кораблестроительный, минный) оказались вынуж</w:t>
      </w:r>
      <w:r w:rsidRPr="00EF41E7">
        <w:rPr>
          <w:color w:val="000000" w:themeColor="text1"/>
          <w:sz w:val="16"/>
          <w:szCs w:val="16"/>
        </w:rPr>
        <w:softHyphen/>
        <w:t>денными фактически выделить из своего состава отделения в Петрограде, а к концу отчетно</w:t>
      </w:r>
      <w:r w:rsidRPr="00EF41E7">
        <w:rPr>
          <w:color w:val="000000" w:themeColor="text1"/>
          <w:sz w:val="16"/>
          <w:szCs w:val="16"/>
        </w:rPr>
        <w:softHyphen/>
        <w:t>го года уже назрел вопрос о реэвакуации в Петроград всего главного управления, причем для связи с высшими административными органами в Москве оставлены небольшие отделения по всем специальностям.</w:t>
      </w:r>
    </w:p>
    <w:p w14:paraId="2B043A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структуре Главного управления кораблестроения за отчетный год произошли следу</w:t>
      </w:r>
      <w:r w:rsidRPr="00EF41E7">
        <w:rPr>
          <w:color w:val="000000" w:themeColor="text1"/>
          <w:sz w:val="16"/>
          <w:szCs w:val="16"/>
        </w:rPr>
        <w:softHyphen/>
        <w:t>ющие перемены: отдел мин заграждения и тралов, созданный в начале войны, был после прекращения военных действий и демобилизации флота влит в состав минного отдела. Ра</w:t>
      </w:r>
      <w:r w:rsidRPr="00EF41E7">
        <w:rPr>
          <w:color w:val="000000" w:themeColor="text1"/>
          <w:sz w:val="16"/>
          <w:szCs w:val="16"/>
        </w:rPr>
        <w:softHyphen/>
        <w:t>диотелеграфная часть, входившая до конца марта 1918 г. в состав минного отдела, была выделена ввиду особо специального характера работы в особый радиотелеграфный отдел. Наконец, водолазная часть флота, находившаяся в ведении минного отдела, была включена в состав отдела подводного плавания. Далее, в видах сокращения числа автономных частей морского ведомства, автомобильный отдел, представлявший до осени 1918 г. самостоятель</w:t>
      </w:r>
      <w:r w:rsidRPr="00EF41E7">
        <w:rPr>
          <w:color w:val="000000" w:themeColor="text1"/>
          <w:sz w:val="16"/>
          <w:szCs w:val="16"/>
        </w:rPr>
        <w:softHyphen/>
        <w:t>ную часть, был упразднен и включен в состав механического отдела.</w:t>
      </w:r>
    </w:p>
    <w:p w14:paraId="5C5056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Деятельность отдельных отделов Главного управления кораблестроения за 1918 г. вы</w:t>
      </w:r>
      <w:r w:rsidRPr="00EF41E7">
        <w:rPr>
          <w:color w:val="000000" w:themeColor="text1"/>
          <w:sz w:val="16"/>
          <w:szCs w:val="16"/>
        </w:rPr>
        <w:softHyphen/>
        <w:t>разилась в следующем.</w:t>
      </w:r>
    </w:p>
    <w:p w14:paraId="110C0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Кораблестроительный отдел</w:t>
      </w:r>
    </w:p>
    <w:p w14:paraId="15D007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началу отчетного периода кораблестроительный отдел сосредоточил у себя все данные и сведения о строящихся и заказанных судах и через посредство непосредственно наблюдающих следил периодически за степенью готовности судов, принимая со своей сторо</w:t>
      </w:r>
      <w:r w:rsidRPr="00EF41E7">
        <w:rPr>
          <w:color w:val="000000" w:themeColor="text1"/>
          <w:sz w:val="16"/>
          <w:szCs w:val="16"/>
        </w:rPr>
        <w:softHyphen/>
        <w:t>ны все необходимые меры к устранению всех случайных задержек в ходе работ по той или иной постройке. Список судов как строящихся, так и приостановленных постройкой или вов</w:t>
      </w:r>
      <w:r w:rsidRPr="00EF41E7">
        <w:rPr>
          <w:color w:val="000000" w:themeColor="text1"/>
          <w:sz w:val="16"/>
          <w:szCs w:val="16"/>
        </w:rPr>
        <w:softHyphen/>
        <w:t>се ликвидированных к началу 1918 г. распоряжением правительства на основании суждений Особого совещания при сем прилагается</w:t>
      </w:r>
      <w:r w:rsidRPr="00EF41E7">
        <w:rPr>
          <w:color w:val="000000" w:themeColor="text1"/>
          <w:sz w:val="16"/>
          <w:szCs w:val="16"/>
          <w:vertAlign w:val="superscript"/>
        </w:rPr>
        <w:t>2</w:t>
      </w:r>
      <w:r w:rsidRPr="00EF41E7">
        <w:rPr>
          <w:color w:val="000000" w:themeColor="text1"/>
          <w:sz w:val="16"/>
          <w:szCs w:val="16"/>
        </w:rPr>
        <w:t>*.</w:t>
      </w:r>
    </w:p>
    <w:p w14:paraId="68BCCE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прекращением всемирной войны после заключения Брестского мирного договора почти все заказы на постройку судов и механизмов, данные крупным судостроительным за</w:t>
      </w:r>
      <w:r w:rsidRPr="00EF41E7">
        <w:rPr>
          <w:color w:val="000000" w:themeColor="text1"/>
          <w:sz w:val="16"/>
          <w:szCs w:val="16"/>
        </w:rPr>
        <w:softHyphen/>
        <w:t>водам, а равно и заказы на разные принадлежности военно-морского вооружения, были ан</w:t>
      </w:r>
      <w:r w:rsidRPr="00EF41E7">
        <w:rPr>
          <w:color w:val="000000" w:themeColor="text1"/>
          <w:sz w:val="16"/>
          <w:szCs w:val="16"/>
        </w:rPr>
        <w:softHyphen/>
        <w:t xml:space="preserve">нулированы. Что касается судов, строившихся на Ревельских заводах, то таковые, насколько позволяло состояние их корпусов, были эвакуированы из Ревеля в Петроград и размещены для их достройки и хранения на здешних заводах: Балтийском, Адмиралтейском, </w:t>
      </w:r>
      <w:proofErr w:type="spellStart"/>
      <w:proofErr w:type="gramStart"/>
      <w:r w:rsidRPr="00EF41E7">
        <w:rPr>
          <w:color w:val="000000" w:themeColor="text1"/>
          <w:sz w:val="16"/>
          <w:szCs w:val="16"/>
        </w:rPr>
        <w:t>Путиловс</w:t>
      </w:r>
      <w:proofErr w:type="spellEnd"/>
      <w:r w:rsidRPr="00EF41E7">
        <w:rPr>
          <w:color w:val="000000" w:themeColor="text1"/>
          <w:sz w:val="16"/>
          <w:szCs w:val="16"/>
        </w:rPr>
        <w:t>-ком</w:t>
      </w:r>
      <w:proofErr w:type="gramEnd"/>
      <w:r w:rsidRPr="00EF41E7">
        <w:rPr>
          <w:color w:val="000000" w:themeColor="text1"/>
          <w:sz w:val="16"/>
          <w:szCs w:val="16"/>
        </w:rPr>
        <w:t xml:space="preserve"> и Металлическом.</w:t>
      </w:r>
    </w:p>
    <w:p w14:paraId="2E3ADC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Выяснение всех обстоятельств для производства расчетов с заводами по всем приоста</w:t>
      </w:r>
      <w:r w:rsidRPr="00EF41E7">
        <w:rPr>
          <w:color w:val="000000" w:themeColor="text1"/>
          <w:sz w:val="16"/>
          <w:szCs w:val="16"/>
        </w:rPr>
        <w:softHyphen/>
        <w:t>новленным заказам составляло главный предмет деятельности оставшегося в Петрограде личного состава кораблестроительного отдела, включенного в состав I отдела ликвидацион</w:t>
      </w:r>
      <w:r w:rsidRPr="00EF41E7">
        <w:rPr>
          <w:color w:val="000000" w:themeColor="text1"/>
          <w:sz w:val="16"/>
          <w:szCs w:val="16"/>
        </w:rPr>
        <w:softHyphen/>
        <w:t>ного совещания. В предвидении наступления ледостава и приближения заморозков необхо</w:t>
      </w:r>
      <w:r w:rsidRPr="00EF41E7">
        <w:rPr>
          <w:color w:val="000000" w:themeColor="text1"/>
          <w:sz w:val="16"/>
          <w:szCs w:val="16"/>
        </w:rPr>
        <w:softHyphen/>
        <w:t>димо было срочно произвести ряд работ для сохранения имущества в зимнее время, и отдел был вынужден дать заводам предварительные наряды на выполнение наиболее необходимых работ. Что касается ликвидации заказов и имущества в Финляндии, то народным комисса</w:t>
      </w:r>
      <w:r w:rsidRPr="00EF41E7">
        <w:rPr>
          <w:color w:val="000000" w:themeColor="text1"/>
          <w:sz w:val="16"/>
          <w:szCs w:val="16"/>
        </w:rPr>
        <w:softHyphen/>
        <w:t xml:space="preserve">ром Троцким, по соглашению с Высшим советом народного хозяйства, было указано, чтобы всякое имущество в Финляндии, принадлежащее </w:t>
      </w:r>
      <w:proofErr w:type="spellStart"/>
      <w:r w:rsidRPr="00EF41E7">
        <w:rPr>
          <w:color w:val="000000" w:themeColor="text1"/>
          <w:sz w:val="16"/>
          <w:szCs w:val="16"/>
        </w:rPr>
        <w:t>морведу</w:t>
      </w:r>
      <w:proofErr w:type="spellEnd"/>
      <w:r w:rsidRPr="00EF41E7">
        <w:rPr>
          <w:color w:val="000000" w:themeColor="text1"/>
          <w:sz w:val="16"/>
          <w:szCs w:val="16"/>
        </w:rPr>
        <w:t>, передавать Народно-промышлен</w:t>
      </w:r>
      <w:r w:rsidRPr="00EF41E7">
        <w:rPr>
          <w:color w:val="000000" w:themeColor="text1"/>
          <w:sz w:val="16"/>
          <w:szCs w:val="16"/>
        </w:rPr>
        <w:softHyphen/>
        <w:t>ному комитету на известных условиях. Нарком Троцкий находил возможным в случае необ</w:t>
      </w:r>
      <w:r w:rsidRPr="00EF41E7">
        <w:rPr>
          <w:color w:val="000000" w:themeColor="text1"/>
          <w:sz w:val="16"/>
          <w:szCs w:val="16"/>
        </w:rPr>
        <w:softHyphen/>
        <w:t>ходимости распространить это же положение и на заводы Черного моря. Таким образом, лик</w:t>
      </w:r>
      <w:r w:rsidRPr="00EF41E7">
        <w:rPr>
          <w:color w:val="000000" w:themeColor="text1"/>
          <w:sz w:val="16"/>
          <w:szCs w:val="16"/>
        </w:rPr>
        <w:softHyphen/>
        <w:t>видационная деятельность отдела была в отчетном году ограничена заводами Петроградско</w:t>
      </w:r>
      <w:r w:rsidRPr="00EF41E7">
        <w:rPr>
          <w:color w:val="000000" w:themeColor="text1"/>
          <w:sz w:val="16"/>
          <w:szCs w:val="16"/>
        </w:rPr>
        <w:softHyphen/>
        <w:t>го и Ревельского районов, не распространяясь на заводы Финляндии и Украины.</w:t>
      </w:r>
    </w:p>
    <w:p w14:paraId="2338C1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Переходя к обзору деятельности московского отдела </w:t>
      </w:r>
      <w:proofErr w:type="spellStart"/>
      <w:r w:rsidRPr="00EF41E7">
        <w:rPr>
          <w:color w:val="000000" w:themeColor="text1"/>
          <w:sz w:val="16"/>
          <w:szCs w:val="16"/>
        </w:rPr>
        <w:t>Коргука</w:t>
      </w:r>
      <w:proofErr w:type="spellEnd"/>
      <w:r w:rsidRPr="00EF41E7">
        <w:rPr>
          <w:color w:val="000000" w:themeColor="text1"/>
          <w:sz w:val="16"/>
          <w:szCs w:val="16"/>
        </w:rPr>
        <w:t xml:space="preserve"> за отчетный 1918 г., нель</w:t>
      </w:r>
      <w:r w:rsidRPr="00EF41E7">
        <w:rPr>
          <w:color w:val="000000" w:themeColor="text1"/>
          <w:sz w:val="16"/>
          <w:szCs w:val="16"/>
        </w:rPr>
        <w:softHyphen/>
        <w:t>зя не отметить, что на первых же порах с переездом в Москву, ввиду наличия некоторых мест</w:t>
      </w:r>
      <w:r w:rsidRPr="00EF41E7">
        <w:rPr>
          <w:color w:val="000000" w:themeColor="text1"/>
          <w:sz w:val="16"/>
          <w:szCs w:val="16"/>
        </w:rPr>
        <w:softHyphen/>
        <w:t xml:space="preserve">ных условий, создалось такое положение вещей, при котором кораблестроительный отдел приобрел центральное для всего </w:t>
      </w:r>
      <w:proofErr w:type="spellStart"/>
      <w:r w:rsidRPr="00EF41E7">
        <w:rPr>
          <w:color w:val="000000" w:themeColor="text1"/>
          <w:sz w:val="16"/>
          <w:szCs w:val="16"/>
        </w:rPr>
        <w:t>Глакора</w:t>
      </w:r>
      <w:proofErr w:type="spellEnd"/>
      <w:r w:rsidRPr="00EF41E7">
        <w:rPr>
          <w:color w:val="000000" w:themeColor="text1"/>
          <w:sz w:val="16"/>
          <w:szCs w:val="16"/>
        </w:rPr>
        <w:t xml:space="preserve"> значение. Непосредственно им выполнялись мно</w:t>
      </w:r>
      <w:r w:rsidRPr="00EF41E7">
        <w:rPr>
          <w:color w:val="000000" w:themeColor="text1"/>
          <w:sz w:val="16"/>
          <w:szCs w:val="16"/>
        </w:rPr>
        <w:softHyphen/>
        <w:t xml:space="preserve">гие срочные поручения </w:t>
      </w:r>
      <w:proofErr w:type="spellStart"/>
      <w:r w:rsidRPr="00EF41E7">
        <w:rPr>
          <w:color w:val="000000" w:themeColor="text1"/>
          <w:sz w:val="16"/>
          <w:szCs w:val="16"/>
        </w:rPr>
        <w:t>наглакора</w:t>
      </w:r>
      <w:proofErr w:type="spellEnd"/>
      <w:r w:rsidRPr="00EF41E7">
        <w:rPr>
          <w:color w:val="000000" w:themeColor="text1"/>
          <w:sz w:val="16"/>
          <w:szCs w:val="16"/>
        </w:rPr>
        <w:t>, выходившие за пределы обычной деятельности отдела. Время рассматриваемого периода совпало с моментом наивысшего напряжения всех произ</w:t>
      </w:r>
      <w:r w:rsidRPr="00EF41E7">
        <w:rPr>
          <w:color w:val="000000" w:themeColor="text1"/>
          <w:sz w:val="16"/>
          <w:szCs w:val="16"/>
        </w:rPr>
        <w:softHyphen/>
        <w:t>водительных сил Советской России на борьбу с наседавшим на страну со всех сторон внеш</w:t>
      </w:r>
      <w:r w:rsidRPr="00EF41E7">
        <w:rPr>
          <w:color w:val="000000" w:themeColor="text1"/>
          <w:sz w:val="16"/>
          <w:szCs w:val="16"/>
        </w:rPr>
        <w:softHyphen/>
        <w:t xml:space="preserve">ним врагом, а </w:t>
      </w:r>
      <w:r w:rsidRPr="00EF41E7">
        <w:rPr>
          <w:color w:val="000000" w:themeColor="text1"/>
          <w:sz w:val="16"/>
          <w:szCs w:val="16"/>
        </w:rPr>
        <w:lastRenderedPageBreak/>
        <w:t>также и с внутренними неблагоприятными для нормальной жизни государства условиями. Успех каждого дела зависел от быстроты принимаемых решений, не допуская ни малейшей медлительности в исполнении продиктованных военными обстоятельствами требований фронта и высших руководителей политической жизнью страны. Деятельность ко</w:t>
      </w:r>
      <w:r w:rsidRPr="00EF41E7">
        <w:rPr>
          <w:color w:val="000000" w:themeColor="text1"/>
          <w:sz w:val="16"/>
          <w:szCs w:val="16"/>
        </w:rPr>
        <w:softHyphen/>
        <w:t>раблестроительного отдела в Москве изо дня в день была настолько неуловима, разнообраз</w:t>
      </w:r>
      <w:r w:rsidRPr="00EF41E7">
        <w:rPr>
          <w:color w:val="000000" w:themeColor="text1"/>
          <w:sz w:val="16"/>
          <w:szCs w:val="16"/>
        </w:rPr>
        <w:softHyphen/>
        <w:t xml:space="preserve">на и </w:t>
      </w:r>
      <w:proofErr w:type="spellStart"/>
      <w:r w:rsidRPr="00EF41E7">
        <w:rPr>
          <w:color w:val="000000" w:themeColor="text1"/>
          <w:sz w:val="16"/>
          <w:szCs w:val="16"/>
        </w:rPr>
        <w:t>специальна</w:t>
      </w:r>
      <w:proofErr w:type="spellEnd"/>
      <w:r w:rsidRPr="00EF41E7">
        <w:rPr>
          <w:color w:val="000000" w:themeColor="text1"/>
          <w:sz w:val="16"/>
          <w:szCs w:val="16"/>
        </w:rPr>
        <w:t xml:space="preserve"> и в большинстве случаев протекала вне стен управления, что почти невоз</w:t>
      </w:r>
      <w:r w:rsidRPr="00EF41E7">
        <w:rPr>
          <w:color w:val="000000" w:themeColor="text1"/>
          <w:sz w:val="16"/>
          <w:szCs w:val="16"/>
        </w:rPr>
        <w:softHyphen/>
        <w:t>можно охарактеризовать ее в сколь-либо связной письменной форме и приходится ограни</w:t>
      </w:r>
      <w:r w:rsidRPr="00EF41E7">
        <w:rPr>
          <w:color w:val="000000" w:themeColor="text1"/>
          <w:sz w:val="16"/>
          <w:szCs w:val="16"/>
        </w:rPr>
        <w:softHyphen/>
        <w:t>читься лишь перечнем отдельных ее сторон.</w:t>
      </w:r>
    </w:p>
    <w:p w14:paraId="5362B3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Прежде всего, подлежит отметить тот факт, что для организации начавших формиро</w:t>
      </w:r>
      <w:r w:rsidRPr="00EF41E7">
        <w:rPr>
          <w:color w:val="000000" w:themeColor="text1"/>
          <w:sz w:val="16"/>
          <w:szCs w:val="16"/>
        </w:rPr>
        <w:softHyphen/>
        <w:t>ваться в то время речных военных флотилий, баз и портов на Волге и Каспии возник боль</w:t>
      </w:r>
      <w:r w:rsidRPr="00EF41E7">
        <w:rPr>
          <w:color w:val="000000" w:themeColor="text1"/>
          <w:sz w:val="16"/>
          <w:szCs w:val="16"/>
        </w:rPr>
        <w:softHyphen/>
        <w:t>шой спрос на специалистов - корабельных инженеров. Но резервного контингента таких спе</w:t>
      </w:r>
      <w:r w:rsidRPr="00EF41E7">
        <w:rPr>
          <w:color w:val="000000" w:themeColor="text1"/>
          <w:sz w:val="16"/>
          <w:szCs w:val="16"/>
        </w:rPr>
        <w:softHyphen/>
        <w:t>циалистов - с достаточным опытом и подготовкой, в распоряжении Морского комиссариата не находилось, и кораблестроительный отдел выделил из своего значительно уже сокращен</w:t>
      </w:r>
      <w:r w:rsidRPr="00EF41E7">
        <w:rPr>
          <w:color w:val="000000" w:themeColor="text1"/>
          <w:sz w:val="16"/>
          <w:szCs w:val="16"/>
        </w:rPr>
        <w:softHyphen/>
        <w:t>ного технического личного состава корабельных инженеров для командирования на Волгу и другие места для выполнения особо срочных специальных поручений, возлагая текущую пов</w:t>
      </w:r>
      <w:r w:rsidRPr="00EF41E7">
        <w:rPr>
          <w:color w:val="000000" w:themeColor="text1"/>
          <w:sz w:val="16"/>
          <w:szCs w:val="16"/>
        </w:rPr>
        <w:softHyphen/>
        <w:t>седневную работу отдела на остальной персонал.</w:t>
      </w:r>
    </w:p>
    <w:p w14:paraId="0C842B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Так как самая эвакуация </w:t>
      </w:r>
      <w:proofErr w:type="spellStart"/>
      <w:r w:rsidRPr="00EF41E7">
        <w:rPr>
          <w:color w:val="000000" w:themeColor="text1"/>
          <w:sz w:val="16"/>
          <w:szCs w:val="16"/>
        </w:rPr>
        <w:t>Глакора</w:t>
      </w:r>
      <w:proofErr w:type="spellEnd"/>
      <w:r w:rsidRPr="00EF41E7">
        <w:rPr>
          <w:color w:val="000000" w:themeColor="text1"/>
          <w:sz w:val="16"/>
          <w:szCs w:val="16"/>
        </w:rPr>
        <w:t xml:space="preserve"> в Москву была вызвана в связи с разгрузкой Петрог</w:t>
      </w:r>
      <w:r w:rsidRPr="00EF41E7">
        <w:rPr>
          <w:color w:val="000000" w:themeColor="text1"/>
          <w:sz w:val="16"/>
          <w:szCs w:val="16"/>
        </w:rPr>
        <w:softHyphen/>
        <w:t>рада и предположенным переводом на Урал и Волгу некоторых казенных и частных заводов Петроградского района, работавших на оборону, то с первых же дней по прибытии в Москву деятельность кораблестроительного отдела была направлена на оказание технического со</w:t>
      </w:r>
      <w:r w:rsidRPr="00EF41E7">
        <w:rPr>
          <w:color w:val="000000" w:themeColor="text1"/>
          <w:sz w:val="16"/>
          <w:szCs w:val="16"/>
        </w:rPr>
        <w:softHyphen/>
        <w:t xml:space="preserve">действия подлежащим учреждениям и заводам </w:t>
      </w:r>
      <w:proofErr w:type="spellStart"/>
      <w:r w:rsidRPr="00EF41E7">
        <w:rPr>
          <w:color w:val="000000" w:themeColor="text1"/>
          <w:sz w:val="16"/>
          <w:szCs w:val="16"/>
        </w:rPr>
        <w:t>морведа</w:t>
      </w:r>
      <w:proofErr w:type="spellEnd"/>
      <w:r w:rsidRPr="00EF41E7">
        <w:rPr>
          <w:color w:val="000000" w:themeColor="text1"/>
          <w:sz w:val="16"/>
          <w:szCs w:val="16"/>
        </w:rPr>
        <w:t xml:space="preserve"> в деле вывоза и эвакуации из угро</w:t>
      </w:r>
      <w:r w:rsidRPr="00EF41E7">
        <w:rPr>
          <w:color w:val="000000" w:themeColor="text1"/>
          <w:sz w:val="16"/>
          <w:szCs w:val="16"/>
        </w:rPr>
        <w:softHyphen/>
        <w:t>жаемых местностей, а также и из Петрограда ценных грузов в виде станков, материалов, го</w:t>
      </w:r>
      <w:r w:rsidRPr="00EF41E7">
        <w:rPr>
          <w:color w:val="000000" w:themeColor="text1"/>
          <w:sz w:val="16"/>
          <w:szCs w:val="16"/>
        </w:rPr>
        <w:softHyphen/>
        <w:t>товых изделий, машин, моторных двигателей, тросов и тому подобного имущества в глубь России и в города Волжского бассейна.</w:t>
      </w:r>
    </w:p>
    <w:p w14:paraId="457327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Кроме технического содействия личным персоналом и распоряжений по срочной дост</w:t>
      </w:r>
      <w:r w:rsidRPr="00EF41E7">
        <w:rPr>
          <w:color w:val="000000" w:themeColor="text1"/>
          <w:sz w:val="16"/>
          <w:szCs w:val="16"/>
        </w:rPr>
        <w:softHyphen/>
        <w:t>ройке барж, обращенных для перевозки грузов с целью разгрузки Архангельска, Кронштад</w:t>
      </w:r>
      <w:r w:rsidRPr="00EF41E7">
        <w:rPr>
          <w:color w:val="000000" w:themeColor="text1"/>
          <w:sz w:val="16"/>
          <w:szCs w:val="16"/>
        </w:rPr>
        <w:softHyphen/>
        <w:t xml:space="preserve">та и Петрограда, кораблестроительный отдел испросил необходимые денежные средства для оказания финансовой поддержки заводам по выполнению данных им нарядов на приведение барж в состояние готовности и снабжению барж всем необходимым от казны для плавания: якорями, канатами, штуртросами, фонарями и другими изделиями инвентаря и снабжения. Ввиду угрожаемого положения Архангельска и Мурмана и наступления </w:t>
      </w:r>
      <w:proofErr w:type="spellStart"/>
      <w:r w:rsidRPr="00EF41E7">
        <w:rPr>
          <w:color w:val="000000" w:themeColor="text1"/>
          <w:sz w:val="16"/>
          <w:szCs w:val="16"/>
        </w:rPr>
        <w:t>чехословаков</w:t>
      </w:r>
      <w:proofErr w:type="spellEnd"/>
      <w:r w:rsidRPr="00EF41E7">
        <w:rPr>
          <w:color w:val="000000" w:themeColor="text1"/>
          <w:sz w:val="16"/>
          <w:szCs w:val="16"/>
        </w:rPr>
        <w:t xml:space="preserve"> на пу</w:t>
      </w:r>
      <w:r w:rsidRPr="00EF41E7">
        <w:rPr>
          <w:color w:val="000000" w:themeColor="text1"/>
          <w:sz w:val="16"/>
          <w:szCs w:val="16"/>
        </w:rPr>
        <w:softHyphen/>
        <w:t>тях к Ярославлю, для безопасности отправленных в Архангельск караванов барж при обрат</w:t>
      </w:r>
      <w:r w:rsidRPr="00EF41E7">
        <w:rPr>
          <w:color w:val="000000" w:themeColor="text1"/>
          <w:sz w:val="16"/>
          <w:szCs w:val="16"/>
        </w:rPr>
        <w:softHyphen/>
        <w:t>ном их следовании, от отдела были даны соответствующие инструкции и технические указа</w:t>
      </w:r>
      <w:r w:rsidRPr="00EF41E7">
        <w:rPr>
          <w:color w:val="000000" w:themeColor="text1"/>
          <w:sz w:val="16"/>
          <w:szCs w:val="16"/>
        </w:rPr>
        <w:softHyphen/>
        <w:t>ния лицам, назначенным для их сопровождения по вопросам буксировки, нагрузки и тому подобное.</w:t>
      </w:r>
    </w:p>
    <w:p w14:paraId="6DB394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Вследствие общей ликвидации постройки судов, в том числе и моторных катеров, из числа заказанных </w:t>
      </w:r>
      <w:proofErr w:type="spellStart"/>
      <w:r w:rsidRPr="00EF41E7">
        <w:rPr>
          <w:color w:val="000000" w:themeColor="text1"/>
          <w:sz w:val="16"/>
          <w:szCs w:val="16"/>
        </w:rPr>
        <w:t>Коргуком</w:t>
      </w:r>
      <w:proofErr w:type="spellEnd"/>
      <w:r w:rsidRPr="00EF41E7">
        <w:rPr>
          <w:color w:val="000000" w:themeColor="text1"/>
          <w:sz w:val="16"/>
          <w:szCs w:val="16"/>
        </w:rPr>
        <w:t xml:space="preserve"> катеров и моторов как за границей, так и в России, по собран</w:t>
      </w:r>
      <w:r w:rsidRPr="00EF41E7">
        <w:rPr>
          <w:color w:val="000000" w:themeColor="text1"/>
          <w:sz w:val="16"/>
          <w:szCs w:val="16"/>
        </w:rPr>
        <w:softHyphen/>
        <w:t>ным сведениям, оказалась некоторая часть их, прибывшая в Россию из-за границы (из Америки и Норвегии), неиспользованной и находилась частью в Архангельске, частью отправлена по железной дороге, но к месту назначения не прибыла. Для розыска моторных двигателей и катеров были командированы специальные лица через Москву, Вологду, Котлас в Архангельск и на Мурман и для выяснения на месте, что и куда было отправлено.</w:t>
      </w:r>
    </w:p>
    <w:p w14:paraId="1D61B0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Попутно отделом в том же 1918 г. было рассмотрено и дано заключение по предложе</w:t>
      </w:r>
      <w:r w:rsidRPr="00EF41E7">
        <w:rPr>
          <w:color w:val="000000" w:themeColor="text1"/>
          <w:sz w:val="16"/>
          <w:szCs w:val="16"/>
        </w:rPr>
        <w:softHyphen/>
        <w:t>нию инженера Шиловского'' относительно установки на быстроходные катера речного и морского типа орудий дальнобойных и тяжелого калибра путем применения гироскопи</w:t>
      </w:r>
      <w:r w:rsidRPr="00EF41E7">
        <w:rPr>
          <w:color w:val="000000" w:themeColor="text1"/>
          <w:sz w:val="16"/>
          <w:szCs w:val="16"/>
        </w:rPr>
        <w:softHyphen/>
        <w:t>ческого прибора системы автора предложения инженера Шиловского (жироскоп) II. Артиллерийский отдел</w:t>
      </w:r>
    </w:p>
    <w:p w14:paraId="47B397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связи с мирными переговорами с Германией, а также вследствие невозможности ус</w:t>
      </w:r>
      <w:r w:rsidRPr="00EF41E7">
        <w:rPr>
          <w:color w:val="000000" w:themeColor="text1"/>
          <w:sz w:val="16"/>
          <w:szCs w:val="16"/>
        </w:rPr>
        <w:softHyphen/>
        <w:t>пешно продолжать работы по новому судостроению из-за недостатка топлива и материалов судостроительная программа в 1918 г. была сильно сокращена и заводы ограничивались лишь достройкой близких к полному окончанию кораблей. На долю артиллерийского отде</w:t>
      </w:r>
      <w:r w:rsidRPr="00EF41E7">
        <w:rPr>
          <w:color w:val="000000" w:themeColor="text1"/>
          <w:sz w:val="16"/>
          <w:szCs w:val="16"/>
        </w:rPr>
        <w:softHyphen/>
        <w:t>ла в связи с сокращением судостроения выпала задача по пересмотру всех заказов на артил</w:t>
      </w:r>
      <w:r w:rsidRPr="00EF41E7">
        <w:rPr>
          <w:color w:val="000000" w:themeColor="text1"/>
          <w:sz w:val="16"/>
          <w:szCs w:val="16"/>
        </w:rPr>
        <w:softHyphen/>
        <w:t>лерийское вооружение и снабжение по всем частям. С одной стороны, вероятность полного прекращения военных действий и, следовательно, необходимость принятия мер к сохране</w:t>
      </w:r>
      <w:r w:rsidRPr="00EF41E7">
        <w:rPr>
          <w:color w:val="000000" w:themeColor="text1"/>
          <w:sz w:val="16"/>
          <w:szCs w:val="16"/>
        </w:rPr>
        <w:softHyphen/>
        <w:t xml:space="preserve">нию ценного </w:t>
      </w:r>
      <w:proofErr w:type="spellStart"/>
      <w:r w:rsidRPr="00EF41E7">
        <w:rPr>
          <w:color w:val="000000" w:themeColor="text1"/>
          <w:sz w:val="16"/>
          <w:szCs w:val="16"/>
        </w:rPr>
        <w:t>полуготового</w:t>
      </w:r>
      <w:proofErr w:type="spellEnd"/>
      <w:r w:rsidRPr="00EF41E7">
        <w:rPr>
          <w:color w:val="000000" w:themeColor="text1"/>
          <w:sz w:val="16"/>
          <w:szCs w:val="16"/>
        </w:rPr>
        <w:t xml:space="preserve"> имущества, с другой стороны - неуверенность в возможности скорого перехода к обстановке мирного времени и, следовательно, отсутствие прочных дан</w:t>
      </w:r>
      <w:r w:rsidRPr="00EF41E7">
        <w:rPr>
          <w:color w:val="000000" w:themeColor="text1"/>
          <w:sz w:val="16"/>
          <w:szCs w:val="16"/>
        </w:rPr>
        <w:softHyphen/>
        <w:t>ных для полного аннулирования артиллерийских заказов, заставили артиллерийский отдел отнестись весьма осторожно к вопросу о прекращении заказов. В ряде совещаний, происхо</w:t>
      </w:r>
      <w:r w:rsidRPr="00EF41E7">
        <w:rPr>
          <w:color w:val="000000" w:themeColor="text1"/>
          <w:sz w:val="16"/>
          <w:szCs w:val="16"/>
        </w:rPr>
        <w:softHyphen/>
        <w:t>дивших в отделе, на основании представленных частями отдела данных о характере и состо</w:t>
      </w:r>
      <w:r w:rsidRPr="00EF41E7">
        <w:rPr>
          <w:color w:val="000000" w:themeColor="text1"/>
          <w:sz w:val="16"/>
          <w:szCs w:val="16"/>
        </w:rPr>
        <w:softHyphen/>
        <w:t>янии заказов на заводах было решено продолжать и заканчивать выполнение всех тех зака</w:t>
      </w:r>
      <w:r w:rsidRPr="00EF41E7">
        <w:rPr>
          <w:color w:val="000000" w:themeColor="text1"/>
          <w:sz w:val="16"/>
          <w:szCs w:val="16"/>
        </w:rPr>
        <w:softHyphen/>
        <w:t>зов, которые были близки к окончанию. Ценные полуфабрикаты и материалы, имевшие спе</w:t>
      </w:r>
      <w:r w:rsidRPr="00EF41E7">
        <w:rPr>
          <w:color w:val="000000" w:themeColor="text1"/>
          <w:sz w:val="16"/>
          <w:szCs w:val="16"/>
        </w:rPr>
        <w:softHyphen/>
        <w:t>циальное назначение, и которые по своему качеству было бы нецелесообразно обращать в лом или использовать для частной промышленности, были все отобраны и сложены для про</w:t>
      </w:r>
      <w:r w:rsidRPr="00EF41E7">
        <w:rPr>
          <w:color w:val="000000" w:themeColor="text1"/>
          <w:sz w:val="16"/>
          <w:szCs w:val="16"/>
        </w:rPr>
        <w:softHyphen/>
        <w:t>должительного хранения на случай, если бы изменившаяся обстановка потребовала в будущем доделки прерванной фабрикации. Дальнейший ход событий вполне оправдал та</w:t>
      </w:r>
      <w:r w:rsidRPr="00EF41E7">
        <w:rPr>
          <w:color w:val="000000" w:themeColor="text1"/>
          <w:sz w:val="16"/>
          <w:szCs w:val="16"/>
        </w:rPr>
        <w:softHyphen/>
        <w:t>кую предусмотрительность отдела, а принятые отделом в этом направлении меры сохранили государству огромные материальные средства, позволив впоследствии использовать значи</w:t>
      </w:r>
      <w:r w:rsidRPr="00EF41E7">
        <w:rPr>
          <w:color w:val="000000" w:themeColor="text1"/>
          <w:sz w:val="16"/>
          <w:szCs w:val="16"/>
        </w:rPr>
        <w:softHyphen/>
        <w:t>тельные количества заготовок по снарядам, взрывателям, [использовать] пороха и тому по</w:t>
      </w:r>
      <w:r w:rsidRPr="00EF41E7">
        <w:rPr>
          <w:color w:val="000000" w:themeColor="text1"/>
          <w:sz w:val="16"/>
          <w:szCs w:val="16"/>
        </w:rPr>
        <w:softHyphen/>
        <w:t>добное.</w:t>
      </w:r>
    </w:p>
    <w:p w14:paraId="4FCD22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мере возможности артиллерийский отдел, по примеру прежних лет, продолжал ока</w:t>
      </w:r>
      <w:r w:rsidRPr="00EF41E7">
        <w:rPr>
          <w:color w:val="000000" w:themeColor="text1"/>
          <w:sz w:val="16"/>
          <w:szCs w:val="16"/>
        </w:rPr>
        <w:softHyphen/>
        <w:t>зывать содействие сухопутным военным силам, снабжая из своих средств действующие на фронтах части мелкой артиллерией, боевыми припасами, вооружая бронированные автомо</w:t>
      </w:r>
      <w:r w:rsidRPr="00EF41E7">
        <w:rPr>
          <w:color w:val="000000" w:themeColor="text1"/>
          <w:sz w:val="16"/>
          <w:szCs w:val="16"/>
        </w:rPr>
        <w:softHyphen/>
        <w:t>били и поезда и снабжая армию из оставшихся в его распоряжении запасов ручным оружи</w:t>
      </w:r>
      <w:r w:rsidRPr="00EF41E7">
        <w:rPr>
          <w:color w:val="000000" w:themeColor="text1"/>
          <w:sz w:val="16"/>
          <w:szCs w:val="16"/>
        </w:rPr>
        <w:softHyphen/>
        <w:t>ем и патронами к нему. Кроме того, было спешно вооружено несколько морских отрядов, отп</w:t>
      </w:r>
      <w:r w:rsidRPr="00EF41E7">
        <w:rPr>
          <w:color w:val="000000" w:themeColor="text1"/>
          <w:sz w:val="16"/>
          <w:szCs w:val="16"/>
        </w:rPr>
        <w:softHyphen/>
        <w:t>равлявшихся на фронт.</w:t>
      </w:r>
    </w:p>
    <w:p w14:paraId="0BBFE3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Необходимость вывода флота из портов отделившейся Финляндии, разоружение мел</w:t>
      </w:r>
      <w:r w:rsidRPr="00EF41E7">
        <w:rPr>
          <w:color w:val="000000" w:themeColor="text1"/>
          <w:sz w:val="16"/>
          <w:szCs w:val="16"/>
        </w:rPr>
        <w:softHyphen/>
        <w:t>ких вспомогательных судов, снятие вооружения с приморских укреплений, созданных фло</w:t>
      </w:r>
      <w:r w:rsidRPr="00EF41E7">
        <w:rPr>
          <w:color w:val="000000" w:themeColor="text1"/>
          <w:sz w:val="16"/>
          <w:szCs w:val="16"/>
        </w:rPr>
        <w:softHyphen/>
        <w:t xml:space="preserve">том во время войны, и в то же время прекращение военных действий в силу декларации 28 января (10 февраля) вызвало у артиллерийского отдела, прежде всего, заботу о том ценном артиллерийском имуществе, которое освобождалось как на судах, так и на берегу, и потому в артиллерийском отделе было </w:t>
      </w:r>
      <w:proofErr w:type="spellStart"/>
      <w:r w:rsidRPr="00EF41E7">
        <w:rPr>
          <w:color w:val="000000" w:themeColor="text1"/>
          <w:sz w:val="16"/>
          <w:szCs w:val="16"/>
        </w:rPr>
        <w:t>приступлено</w:t>
      </w:r>
      <w:proofErr w:type="spellEnd"/>
      <w:r w:rsidRPr="00EF41E7">
        <w:rPr>
          <w:color w:val="000000" w:themeColor="text1"/>
          <w:sz w:val="16"/>
          <w:szCs w:val="16"/>
        </w:rPr>
        <w:t xml:space="preserve"> к обсуждению вопроса о создании складов для сбо</w:t>
      </w:r>
      <w:r w:rsidRPr="00EF41E7">
        <w:rPr>
          <w:color w:val="000000" w:themeColor="text1"/>
          <w:sz w:val="16"/>
          <w:szCs w:val="16"/>
        </w:rPr>
        <w:softHyphen/>
        <w:t>ра и хранения орудий, их установок и боевых припасов и к приведению в известность того имущества, которое, ввиду его огромной ценности, нужно было сохранить в исправности на случай возможного его использования в более или менее отдаленном будущем.</w:t>
      </w:r>
    </w:p>
    <w:p w14:paraId="5B812C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Принципиальное решение прекратить военные действия вызвало естественно умень</w:t>
      </w:r>
      <w:r w:rsidRPr="00EF41E7">
        <w:rPr>
          <w:color w:val="000000" w:themeColor="text1"/>
          <w:sz w:val="16"/>
          <w:szCs w:val="16"/>
        </w:rPr>
        <w:softHyphen/>
        <w:t>шение потребности в боевых припасах и артиллерийском вооружении, поэтому многочис</w:t>
      </w:r>
      <w:r w:rsidRPr="00EF41E7">
        <w:rPr>
          <w:color w:val="000000" w:themeColor="text1"/>
          <w:sz w:val="16"/>
          <w:szCs w:val="16"/>
        </w:rPr>
        <w:softHyphen/>
        <w:t>ленные заводы, специализировавшиеся за время войны по выделке снарядов, взрывателей, приборов управления артиллерийским огнем, взрывчатых веществ и прочего снабжения по артиллерии, начали сокращать и даже вовсе приостанавливать свое производство, и присту</w:t>
      </w:r>
      <w:r w:rsidRPr="00EF41E7">
        <w:rPr>
          <w:color w:val="000000" w:themeColor="text1"/>
          <w:sz w:val="16"/>
          <w:szCs w:val="16"/>
        </w:rPr>
        <w:softHyphen/>
        <w:t>пили к выяснению возможности перехода на фабрикацию предметов мирного обихода. Да</w:t>
      </w:r>
      <w:r w:rsidRPr="00EF41E7">
        <w:rPr>
          <w:color w:val="000000" w:themeColor="text1"/>
          <w:sz w:val="16"/>
          <w:szCs w:val="16"/>
        </w:rPr>
        <w:softHyphen/>
        <w:t>же специально военные заводы, как Обуховский, Путиловский и Адмиралтейский, предпо</w:t>
      </w:r>
      <w:r w:rsidRPr="00EF41E7">
        <w:rPr>
          <w:color w:val="000000" w:themeColor="text1"/>
          <w:sz w:val="16"/>
          <w:szCs w:val="16"/>
        </w:rPr>
        <w:softHyphen/>
        <w:t>лагалось перевести на изготовление тракторов для сельскохозяйственных нужд, частей же</w:t>
      </w:r>
      <w:r w:rsidRPr="00EF41E7">
        <w:rPr>
          <w:color w:val="000000" w:themeColor="text1"/>
          <w:sz w:val="16"/>
          <w:szCs w:val="16"/>
        </w:rPr>
        <w:softHyphen/>
        <w:t xml:space="preserve">лезнодорожного подвижного состава и </w:t>
      </w:r>
      <w:proofErr w:type="gramStart"/>
      <w:r w:rsidRPr="00EF41E7">
        <w:rPr>
          <w:color w:val="000000" w:themeColor="text1"/>
          <w:sz w:val="16"/>
          <w:szCs w:val="16"/>
        </w:rPr>
        <w:t>сельскохозяйственных машин</w:t>
      </w:r>
      <w:proofErr w:type="gramEnd"/>
      <w:r w:rsidRPr="00EF41E7">
        <w:rPr>
          <w:color w:val="000000" w:themeColor="text1"/>
          <w:sz w:val="16"/>
          <w:szCs w:val="16"/>
        </w:rPr>
        <w:t xml:space="preserve"> и орудий, а Пермский и Царицынский завод предполагалось подготовить к постройке и ремонту паровозов. Пред</w:t>
      </w:r>
      <w:r w:rsidRPr="00EF41E7">
        <w:rPr>
          <w:color w:val="000000" w:themeColor="text1"/>
          <w:sz w:val="16"/>
          <w:szCs w:val="16"/>
        </w:rPr>
        <w:softHyphen/>
        <w:t>видя, однако, возможность продолжения военных операций, артиллерийский отдел прини</w:t>
      </w:r>
      <w:r w:rsidRPr="00EF41E7">
        <w:rPr>
          <w:color w:val="000000" w:themeColor="text1"/>
          <w:sz w:val="16"/>
          <w:szCs w:val="16"/>
        </w:rPr>
        <w:softHyphen/>
        <w:t>мал все зависящие от него меры к сохранению производства на перечисленных заводах ору</w:t>
      </w:r>
      <w:r w:rsidRPr="00EF41E7">
        <w:rPr>
          <w:color w:val="000000" w:themeColor="text1"/>
          <w:sz w:val="16"/>
          <w:szCs w:val="16"/>
        </w:rPr>
        <w:softHyphen/>
        <w:t>дий, установок, снарядов и прочего боевого снабжения.</w:t>
      </w:r>
    </w:p>
    <w:p w14:paraId="059B48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последних числах февраля создана при морском ведомстве особая комиссия по эва</w:t>
      </w:r>
      <w:r w:rsidRPr="00EF41E7">
        <w:rPr>
          <w:color w:val="000000" w:themeColor="text1"/>
          <w:sz w:val="16"/>
          <w:szCs w:val="16"/>
        </w:rPr>
        <w:softHyphen/>
        <w:t>куации, на которую возложена задача по установлению сроков и очереди отправки грузов морского ведомства из Петрограда и Кронштадта внутрь страны. На долю артиллерийского отдела выпала трудная задача не только по выяснению вопросов о порядке эвакуации артил</w:t>
      </w:r>
      <w:r w:rsidRPr="00EF41E7">
        <w:rPr>
          <w:color w:val="000000" w:themeColor="text1"/>
          <w:sz w:val="16"/>
          <w:szCs w:val="16"/>
        </w:rPr>
        <w:softHyphen/>
        <w:t>лерийского имущества, но и отысканию внутри страны таких заводов и помещений, которые могли бы быть в кратчайший срок оборудованы вывезенными станками и приборами для восстановления наиболее важных производств на новом месте. Был намечен следующий план пересадки производств петроградских военных заводов. Обуховский завод: производ</w:t>
      </w:r>
      <w:r w:rsidRPr="00EF41E7">
        <w:rPr>
          <w:color w:val="000000" w:themeColor="text1"/>
          <w:sz w:val="16"/>
          <w:szCs w:val="16"/>
        </w:rPr>
        <w:softHyphen/>
        <w:t xml:space="preserve">ство орудий и установок - в Царицын. </w:t>
      </w:r>
      <w:proofErr w:type="gramStart"/>
      <w:r w:rsidRPr="00EF41E7">
        <w:rPr>
          <w:color w:val="000000" w:themeColor="text1"/>
          <w:sz w:val="16"/>
          <w:szCs w:val="16"/>
        </w:rPr>
        <w:t>В частности</w:t>
      </w:r>
      <w:proofErr w:type="gramEnd"/>
      <w:r w:rsidRPr="00EF41E7">
        <w:rPr>
          <w:color w:val="000000" w:themeColor="text1"/>
          <w:sz w:val="16"/>
          <w:szCs w:val="16"/>
        </w:rPr>
        <w:t xml:space="preserve"> оптический отдел этого завода - в Сара</w:t>
      </w:r>
      <w:r w:rsidRPr="00EF41E7">
        <w:rPr>
          <w:color w:val="000000" w:themeColor="text1"/>
          <w:sz w:val="16"/>
          <w:szCs w:val="16"/>
        </w:rPr>
        <w:softHyphen/>
        <w:t xml:space="preserve">тов. Ижорский завод: гильзовая мастерская - в </w:t>
      </w:r>
      <w:proofErr w:type="spellStart"/>
      <w:r w:rsidRPr="00EF41E7">
        <w:rPr>
          <w:color w:val="000000" w:themeColor="text1"/>
          <w:sz w:val="16"/>
          <w:szCs w:val="16"/>
        </w:rPr>
        <w:t>Паратовский</w:t>
      </w:r>
      <w:proofErr w:type="spellEnd"/>
      <w:r w:rsidRPr="00EF41E7">
        <w:rPr>
          <w:color w:val="000000" w:themeColor="text1"/>
          <w:sz w:val="16"/>
          <w:szCs w:val="16"/>
        </w:rPr>
        <w:t xml:space="preserve"> затон близ Казани, а производ</w:t>
      </w:r>
      <w:r w:rsidRPr="00EF41E7">
        <w:rPr>
          <w:color w:val="000000" w:themeColor="text1"/>
          <w:sz w:val="16"/>
          <w:szCs w:val="16"/>
        </w:rPr>
        <w:softHyphen/>
        <w:t xml:space="preserve">ство трубок и брони - в Царицын или на Урал. Адмиралтейский и Балтийский заводы -в </w:t>
      </w:r>
      <w:proofErr w:type="spellStart"/>
      <w:r w:rsidRPr="00EF41E7">
        <w:rPr>
          <w:color w:val="000000" w:themeColor="text1"/>
          <w:sz w:val="16"/>
          <w:szCs w:val="16"/>
        </w:rPr>
        <w:t>Паратовский</w:t>
      </w:r>
      <w:proofErr w:type="spellEnd"/>
      <w:r w:rsidRPr="00EF41E7">
        <w:rPr>
          <w:color w:val="000000" w:themeColor="text1"/>
          <w:sz w:val="16"/>
          <w:szCs w:val="16"/>
        </w:rPr>
        <w:t xml:space="preserve"> затон. Имевшееся на Обуховском заводе готовое артиллерийское имущество, как-то: пушки и части артиллерийских установок - в Ярославль. Из изделий частных заво</w:t>
      </w:r>
      <w:r w:rsidRPr="00EF41E7">
        <w:rPr>
          <w:color w:val="000000" w:themeColor="text1"/>
          <w:sz w:val="16"/>
          <w:szCs w:val="16"/>
        </w:rPr>
        <w:softHyphen/>
        <w:t xml:space="preserve">дов - Металлического и </w:t>
      </w:r>
      <w:proofErr w:type="spellStart"/>
      <w:r w:rsidRPr="00EF41E7">
        <w:rPr>
          <w:color w:val="000000" w:themeColor="text1"/>
          <w:sz w:val="16"/>
          <w:szCs w:val="16"/>
        </w:rPr>
        <w:t>Лесснера</w:t>
      </w:r>
      <w:proofErr w:type="spellEnd"/>
      <w:r w:rsidRPr="00EF41E7">
        <w:rPr>
          <w:color w:val="000000" w:themeColor="text1"/>
          <w:sz w:val="16"/>
          <w:szCs w:val="16"/>
        </w:rPr>
        <w:t xml:space="preserve"> - часть должна была пойти по Мариинской системе на Волгу: в Нижний Новгород и часть - в Царицын.</w:t>
      </w:r>
    </w:p>
    <w:p w14:paraId="3129FF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Одновременно был возбужден вопрос о переносе Шлиссельбургского порохового заво</w:t>
      </w:r>
      <w:r w:rsidRPr="00EF41E7">
        <w:rPr>
          <w:color w:val="000000" w:themeColor="text1"/>
          <w:sz w:val="16"/>
          <w:szCs w:val="16"/>
        </w:rPr>
        <w:softHyphen/>
        <w:t>да, единственного поставляющего морскому ведомству порох и взрывчатые вещества, в местность, лучше обеспеченную топливом, съестными припасами и сырьем. На состояв</w:t>
      </w:r>
      <w:r w:rsidRPr="00EF41E7">
        <w:rPr>
          <w:color w:val="000000" w:themeColor="text1"/>
          <w:sz w:val="16"/>
          <w:szCs w:val="16"/>
        </w:rPr>
        <w:softHyphen/>
        <w:t>шемся в первых числах марта в артиллерийском отделе совещании было постановлено обс</w:t>
      </w:r>
      <w:r w:rsidRPr="00EF41E7">
        <w:rPr>
          <w:color w:val="000000" w:themeColor="text1"/>
          <w:sz w:val="16"/>
          <w:szCs w:val="16"/>
        </w:rPr>
        <w:softHyphen/>
        <w:t>ледовать в этом направлении Алтайский горный округ, в котором была возможность исполь</w:t>
      </w:r>
      <w:r w:rsidRPr="00EF41E7">
        <w:rPr>
          <w:color w:val="000000" w:themeColor="text1"/>
          <w:sz w:val="16"/>
          <w:szCs w:val="16"/>
        </w:rPr>
        <w:softHyphen/>
        <w:t>зовать в качестве двигательной силы которую-нибудь из горных рек, и, кроме того, близость Туркестана с его хлопком, отдаленность от вероятных боевых фронтов, наличие озер с раз</w:t>
      </w:r>
      <w:r w:rsidRPr="00EF41E7">
        <w:rPr>
          <w:color w:val="000000" w:themeColor="text1"/>
          <w:sz w:val="16"/>
          <w:szCs w:val="16"/>
        </w:rPr>
        <w:softHyphen/>
        <w:t>личными минеральными солями, а также относительно благоприятные климатические усло</w:t>
      </w:r>
      <w:r w:rsidRPr="00EF41E7">
        <w:rPr>
          <w:color w:val="000000" w:themeColor="text1"/>
          <w:sz w:val="16"/>
          <w:szCs w:val="16"/>
        </w:rPr>
        <w:softHyphen/>
        <w:t xml:space="preserve">вия давали много ценных преимуществ для </w:t>
      </w:r>
      <w:proofErr w:type="spellStart"/>
      <w:r w:rsidRPr="00EF41E7">
        <w:rPr>
          <w:color w:val="000000" w:themeColor="text1"/>
          <w:sz w:val="16"/>
          <w:szCs w:val="16"/>
        </w:rPr>
        <w:t>пороходелия</w:t>
      </w:r>
      <w:proofErr w:type="spellEnd"/>
      <w:r w:rsidRPr="00EF41E7">
        <w:rPr>
          <w:color w:val="000000" w:themeColor="text1"/>
          <w:sz w:val="16"/>
          <w:szCs w:val="16"/>
        </w:rPr>
        <w:t>. Командированными представите</w:t>
      </w:r>
      <w:r w:rsidRPr="00EF41E7">
        <w:rPr>
          <w:color w:val="000000" w:themeColor="text1"/>
          <w:sz w:val="16"/>
          <w:szCs w:val="16"/>
        </w:rPr>
        <w:softHyphen/>
        <w:t xml:space="preserve">лями артиллерийского отдела осмотрен ряд пунктов на территории республики в целях отыскания и занятия под разные склады подходящих готовых помещений. Этими лицами были намечены к занятию склады в Нижнем Новгороде, в </w:t>
      </w:r>
      <w:proofErr w:type="spellStart"/>
      <w:r w:rsidRPr="00EF41E7">
        <w:rPr>
          <w:color w:val="000000" w:themeColor="text1"/>
          <w:sz w:val="16"/>
          <w:szCs w:val="16"/>
        </w:rPr>
        <w:t>Канавино</w:t>
      </w:r>
      <w:proofErr w:type="spellEnd"/>
      <w:r w:rsidRPr="00EF41E7">
        <w:rPr>
          <w:color w:val="000000" w:themeColor="text1"/>
          <w:sz w:val="16"/>
          <w:szCs w:val="16"/>
        </w:rPr>
        <w:t xml:space="preserve">, в Ярославле, </w:t>
      </w:r>
      <w:proofErr w:type="spellStart"/>
      <w:r w:rsidRPr="00EF41E7">
        <w:rPr>
          <w:color w:val="000000" w:themeColor="text1"/>
          <w:sz w:val="16"/>
          <w:szCs w:val="16"/>
        </w:rPr>
        <w:t>Семибра-тово</w:t>
      </w:r>
      <w:proofErr w:type="spellEnd"/>
      <w:r w:rsidRPr="00EF41E7">
        <w:rPr>
          <w:color w:val="000000" w:themeColor="text1"/>
          <w:sz w:val="16"/>
          <w:szCs w:val="16"/>
        </w:rPr>
        <w:t xml:space="preserve"> и других.</w:t>
      </w:r>
    </w:p>
    <w:p w14:paraId="332FA3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первых числах марта в артиллерийском отделе было уволено 50% служащих, а отдел в составе всего главного управления начал готовиться к эвакуации в Москву, причем в Петрограде предполагалось оставить лишь часть служащего персонала для продолжения работ по эвакуации и для ликвидации заказов, выполнявшихся заводами Петроградского района, так как имелось в виду перенести в Москву все центральные управления.</w:t>
      </w:r>
    </w:p>
    <w:p w14:paraId="45B0FD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Однако наличие в Финском заливе морских баз и Балтийского флота, требовавшего ре</w:t>
      </w:r>
      <w:r w:rsidRPr="00EF41E7">
        <w:rPr>
          <w:color w:val="000000" w:themeColor="text1"/>
          <w:sz w:val="16"/>
          <w:szCs w:val="16"/>
        </w:rPr>
        <w:softHyphen/>
        <w:t>монта, снабжения и отчасти разоружения, сосредоточение в Петрограде наиболее крупных контрагентов и заводов, снабжавших флот боевым материалом, и, наконец, существование в Кронштадте ценных и значительных запасов боевого снабжения требовали усиленной ра</w:t>
      </w:r>
      <w:r w:rsidRPr="00EF41E7">
        <w:rPr>
          <w:color w:val="000000" w:themeColor="text1"/>
          <w:sz w:val="16"/>
          <w:szCs w:val="16"/>
        </w:rPr>
        <w:softHyphen/>
        <w:t>боты по принятию мер к целесообразному размещению и сохранению артиллерийского иму</w:t>
      </w:r>
      <w:r w:rsidRPr="00EF41E7">
        <w:rPr>
          <w:color w:val="000000" w:themeColor="text1"/>
          <w:sz w:val="16"/>
          <w:szCs w:val="16"/>
        </w:rPr>
        <w:softHyphen/>
        <w:t>щества и бережному и осмотрительному вывозу его в более отдаленные от боевого фронта места республики. Поэтому в первое время после пересадки части артиллерийского отдела в Москву главная работа отдела сосредоточивалась в Петрограде. Перенесение части отдела в Москву сильно отозвалось на продуктивности работ отдела, так как значительная часть пе</w:t>
      </w:r>
      <w:r w:rsidRPr="00EF41E7">
        <w:rPr>
          <w:color w:val="000000" w:themeColor="text1"/>
          <w:sz w:val="16"/>
          <w:szCs w:val="16"/>
        </w:rPr>
        <w:softHyphen/>
        <w:t>реписки и чертежей, вывезенных в Москву, требовалась для различных справок в Петрограде, что вызывало непрерывную переписку чисто справочного характера, тормозя работу, усложняя письменную часть и задерживая выполнение распоряжений отдела.</w:t>
      </w:r>
    </w:p>
    <w:p w14:paraId="31F2B8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14 апреля суда Балтийского флота, зимовавшие в Гельсингфорсе, вынуждены были, после состоявшейся 5 апреля высадки в Ганге германского десанта, перейти в Кронштадт, забрав с собой на транспортах и баржах хранившееся в </w:t>
      </w:r>
      <w:proofErr w:type="spellStart"/>
      <w:r w:rsidRPr="00EF41E7">
        <w:rPr>
          <w:color w:val="000000" w:themeColor="text1"/>
          <w:sz w:val="16"/>
          <w:szCs w:val="16"/>
        </w:rPr>
        <w:t>Свеаборгских</w:t>
      </w:r>
      <w:proofErr w:type="spellEnd"/>
      <w:r w:rsidRPr="00EF41E7">
        <w:rPr>
          <w:color w:val="000000" w:themeColor="text1"/>
          <w:sz w:val="16"/>
          <w:szCs w:val="16"/>
        </w:rPr>
        <w:t xml:space="preserve"> складах артиллерийс</w:t>
      </w:r>
      <w:r w:rsidRPr="00EF41E7">
        <w:rPr>
          <w:color w:val="000000" w:themeColor="text1"/>
          <w:sz w:val="16"/>
          <w:szCs w:val="16"/>
        </w:rPr>
        <w:softHyphen/>
        <w:t xml:space="preserve">кое снабжение. К этому времени артиллерийское вооружение и снабжение пришли уже в значительный упадок вследствие ухода с судов опытных специалистов, падения вообще дисциплины, нарушения внутренней службы на судах и отправки части судовых команд на внешние и внутренние боевые фронты. Доставленные в Кронштадт боевые припасы как на транспортах, так и баржах, </w:t>
      </w:r>
      <w:r w:rsidRPr="00EF41E7">
        <w:rPr>
          <w:color w:val="000000" w:themeColor="text1"/>
          <w:sz w:val="16"/>
          <w:szCs w:val="16"/>
        </w:rPr>
        <w:lastRenderedPageBreak/>
        <w:t>ввиду спешности ухода флота из Гельсингфорса, оказались в са</w:t>
      </w:r>
      <w:r w:rsidRPr="00EF41E7">
        <w:rPr>
          <w:color w:val="000000" w:themeColor="text1"/>
          <w:sz w:val="16"/>
          <w:szCs w:val="16"/>
        </w:rPr>
        <w:softHyphen/>
        <w:t>мом печальном состоянии и требовали пересмотра и исправления. Начавшееся по приходе в Кронштадт разоружение мелких вспомогательных судов потребовало подготовки к долгов</w:t>
      </w:r>
      <w:r w:rsidRPr="00EF41E7">
        <w:rPr>
          <w:color w:val="000000" w:themeColor="text1"/>
          <w:sz w:val="16"/>
          <w:szCs w:val="16"/>
        </w:rPr>
        <w:softHyphen/>
        <w:t>ременному хранению снятого имущества.</w:t>
      </w:r>
    </w:p>
    <w:p w14:paraId="47A4DF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 концу апреля заботами артиллерийского отдела были подготовлены под склады </w:t>
      </w:r>
      <w:proofErr w:type="spellStart"/>
      <w:proofErr w:type="gramStart"/>
      <w:r w:rsidRPr="00EF41E7">
        <w:rPr>
          <w:color w:val="000000" w:themeColor="text1"/>
          <w:sz w:val="16"/>
          <w:szCs w:val="16"/>
        </w:rPr>
        <w:t>по-рохов</w:t>
      </w:r>
      <w:proofErr w:type="spellEnd"/>
      <w:proofErr w:type="gramEnd"/>
      <w:r w:rsidRPr="00EF41E7">
        <w:rPr>
          <w:color w:val="000000" w:themeColor="text1"/>
          <w:sz w:val="16"/>
          <w:szCs w:val="16"/>
        </w:rPr>
        <w:t xml:space="preserve"> и взрывчатых веществ помещения у ст. Семибратово близ Ярославля, куда и начали поступать вывезенные из Кронштадтской лаборатории, с Лисьего Носа и со </w:t>
      </w:r>
      <w:proofErr w:type="spellStart"/>
      <w:r w:rsidRPr="00EF41E7">
        <w:rPr>
          <w:color w:val="000000" w:themeColor="text1"/>
          <w:sz w:val="16"/>
          <w:szCs w:val="16"/>
        </w:rPr>
        <w:t>Шлисельбур-гского</w:t>
      </w:r>
      <w:proofErr w:type="spellEnd"/>
      <w:r w:rsidRPr="00EF41E7">
        <w:rPr>
          <w:color w:val="000000" w:themeColor="text1"/>
          <w:sz w:val="16"/>
          <w:szCs w:val="16"/>
        </w:rPr>
        <w:t xml:space="preserve"> завода как готовые пороховые заряды, так и пороха и взрывчатые вещества в заводс</w:t>
      </w:r>
      <w:r w:rsidRPr="00EF41E7">
        <w:rPr>
          <w:color w:val="000000" w:themeColor="text1"/>
          <w:sz w:val="16"/>
          <w:szCs w:val="16"/>
        </w:rPr>
        <w:softHyphen/>
        <w:t>кой укупорке. Часть этих складов, именно два сарая, расположенных ближе к железнодорож</w:t>
      </w:r>
      <w:r w:rsidRPr="00EF41E7">
        <w:rPr>
          <w:color w:val="000000" w:themeColor="text1"/>
          <w:sz w:val="16"/>
          <w:szCs w:val="16"/>
        </w:rPr>
        <w:softHyphen/>
        <w:t>ному пути, были заняты незадолго до этого прибывшими из Ревеля эвакуированными груза</w:t>
      </w:r>
      <w:r w:rsidRPr="00EF41E7">
        <w:rPr>
          <w:color w:val="000000" w:themeColor="text1"/>
          <w:sz w:val="16"/>
          <w:szCs w:val="16"/>
        </w:rPr>
        <w:softHyphen/>
        <w:t>ми, принадлежавшими порту Петра Великого, а также некоторыми грузами, полученными из Архангельска.</w:t>
      </w:r>
    </w:p>
    <w:p w14:paraId="1B0C0E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Срочность, с которой производилась эвакуация, была причиной того, что многие грузы терялись в пути или направлялись по неверным адресам. В некоторых пунктах оказывалось настолько значительное скопление грузов, что последние в целях скорейшего освобождения подвижного состава выгружались и складывались в беспорядке, частью под открытым не</w:t>
      </w:r>
      <w:r w:rsidRPr="00EF41E7">
        <w:rPr>
          <w:color w:val="000000" w:themeColor="text1"/>
          <w:sz w:val="16"/>
          <w:szCs w:val="16"/>
        </w:rPr>
        <w:softHyphen/>
        <w:t>бом, вследствие чего большое количество ценных материалов и предметов оказались либо растерянными, либо попорченными и даже приведенными в полную негодность. Грузы, нап</w:t>
      </w:r>
      <w:r w:rsidRPr="00EF41E7">
        <w:rPr>
          <w:color w:val="000000" w:themeColor="text1"/>
          <w:sz w:val="16"/>
          <w:szCs w:val="16"/>
        </w:rPr>
        <w:softHyphen/>
        <w:t>равлявшиеся водным путем по рекам, погруженные в недостаточно исправные баржи, неред</w:t>
      </w:r>
      <w:r w:rsidRPr="00EF41E7">
        <w:rPr>
          <w:color w:val="000000" w:themeColor="text1"/>
          <w:sz w:val="16"/>
          <w:szCs w:val="16"/>
        </w:rPr>
        <w:softHyphen/>
        <w:t>ко тонули в пути или прибывали к месту назначения подмоченными.</w:t>
      </w:r>
    </w:p>
    <w:p w14:paraId="389E5F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не прекращавшихся военных действий нужно было принимать меры к пополне</w:t>
      </w:r>
      <w:r w:rsidRPr="00EF41E7">
        <w:rPr>
          <w:color w:val="000000" w:themeColor="text1"/>
          <w:sz w:val="16"/>
          <w:szCs w:val="16"/>
        </w:rPr>
        <w:softHyphen/>
        <w:t>нию иссякавших запасов. Увеличившаяся потребность в боевых припасах заставила поду</w:t>
      </w:r>
      <w:r w:rsidRPr="00EF41E7">
        <w:rPr>
          <w:color w:val="000000" w:themeColor="text1"/>
          <w:sz w:val="16"/>
          <w:szCs w:val="16"/>
        </w:rPr>
        <w:softHyphen/>
        <w:t>мать о восстановлении некоторых аннулированных заказов на снаряды, трубки, пороха и то</w:t>
      </w:r>
      <w:r w:rsidRPr="00EF41E7">
        <w:rPr>
          <w:color w:val="000000" w:themeColor="text1"/>
          <w:sz w:val="16"/>
          <w:szCs w:val="16"/>
        </w:rPr>
        <w:softHyphen/>
        <w:t>му подобные боевые припасы. Так как в Петрограде еще оставались как оборудование, так и главным образом материалы и полуфабрикаты, то решено было в начале лета приспособить некоторые заводы к продолжению работ по выполнению заказов.</w:t>
      </w:r>
    </w:p>
    <w:p w14:paraId="2EC827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Частично была восстановлена работа на Шлиссельбургском пороховом заводе, которо</w:t>
      </w:r>
      <w:r w:rsidRPr="00EF41E7">
        <w:rPr>
          <w:color w:val="000000" w:themeColor="text1"/>
          <w:sz w:val="16"/>
          <w:szCs w:val="16"/>
        </w:rPr>
        <w:softHyphen/>
        <w:t>му было поручено закончить обработку оставленного бездымного пороха. Частично продол</w:t>
      </w:r>
      <w:r w:rsidRPr="00EF41E7">
        <w:rPr>
          <w:color w:val="000000" w:themeColor="text1"/>
          <w:sz w:val="16"/>
          <w:szCs w:val="16"/>
        </w:rPr>
        <w:softHyphen/>
        <w:t>жали работать Обуховский, Адмиралтейский и Ижорский заводы. Работа на этих заводах производилась, правда, далеко не столь интенсивным темпом, как раньше, так как чувство</w:t>
      </w:r>
      <w:r w:rsidRPr="00EF41E7">
        <w:rPr>
          <w:color w:val="000000" w:themeColor="text1"/>
          <w:sz w:val="16"/>
          <w:szCs w:val="16"/>
        </w:rPr>
        <w:softHyphen/>
        <w:t>вался недостаток в топливе и некоторых материалах, а, кроме того, рабочие, увлеченные в водоворот политической борьбы и выбившиеся из колеи прежней трудовой жизни, значи</w:t>
      </w:r>
      <w:r w:rsidRPr="00EF41E7">
        <w:rPr>
          <w:color w:val="000000" w:themeColor="text1"/>
          <w:sz w:val="16"/>
          <w:szCs w:val="16"/>
        </w:rPr>
        <w:softHyphen/>
        <w:t>тельно понизили производительность и, кроме того, должны были значительную часть сво</w:t>
      </w:r>
      <w:r w:rsidRPr="00EF41E7">
        <w:rPr>
          <w:color w:val="000000" w:themeColor="text1"/>
          <w:sz w:val="16"/>
          <w:szCs w:val="16"/>
        </w:rPr>
        <w:softHyphen/>
        <w:t>ей энергии тратить на добычу необходимого им самим и их семействам пропитания.</w:t>
      </w:r>
    </w:p>
    <w:p w14:paraId="4FAE2A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началу лета весь артиллерийский отдел эвакуировался в Москву. В Петрограде к это</w:t>
      </w:r>
      <w:r w:rsidRPr="00EF41E7">
        <w:rPr>
          <w:color w:val="000000" w:themeColor="text1"/>
          <w:sz w:val="16"/>
          <w:szCs w:val="16"/>
        </w:rPr>
        <w:softHyphen/>
        <w:t>му времени развило свою деятельность образованное в марте Совещание по ликвидации за</w:t>
      </w:r>
      <w:r w:rsidRPr="00EF41E7">
        <w:rPr>
          <w:color w:val="000000" w:themeColor="text1"/>
          <w:sz w:val="16"/>
          <w:szCs w:val="16"/>
        </w:rPr>
        <w:softHyphen/>
        <w:t>казов морского ведомства. Так как большая часть заказов артиллерийского отдела выполня</w:t>
      </w:r>
      <w:r w:rsidRPr="00EF41E7">
        <w:rPr>
          <w:color w:val="000000" w:themeColor="text1"/>
          <w:sz w:val="16"/>
          <w:szCs w:val="16"/>
        </w:rPr>
        <w:softHyphen/>
        <w:t>лась заводами Петроградского промышленного района и, следовательно, главная работа ликвидационного совещания сосредоточилась в Петрограде, то артиллерийскому отделу приш</w:t>
      </w:r>
      <w:r w:rsidRPr="00EF41E7">
        <w:rPr>
          <w:color w:val="000000" w:themeColor="text1"/>
          <w:sz w:val="16"/>
          <w:szCs w:val="16"/>
        </w:rPr>
        <w:softHyphen/>
        <w:t>лось вести с Петроградом деятельную переписку по ликвидационным вопросам, так как каж</w:t>
      </w:r>
      <w:r w:rsidRPr="00EF41E7">
        <w:rPr>
          <w:color w:val="000000" w:themeColor="text1"/>
          <w:sz w:val="16"/>
          <w:szCs w:val="16"/>
        </w:rPr>
        <w:softHyphen/>
        <w:t>дый отдельный заказ мог быть ликвидирован лишь при содействии находившегося в Моск</w:t>
      </w:r>
      <w:r w:rsidRPr="00EF41E7">
        <w:rPr>
          <w:color w:val="000000" w:themeColor="text1"/>
          <w:sz w:val="16"/>
          <w:szCs w:val="16"/>
        </w:rPr>
        <w:softHyphen/>
        <w:t>ве артиллерийского отдела Снятое в начале весны с судов флота вооружение, распределяв</w:t>
      </w:r>
      <w:r w:rsidRPr="00EF41E7">
        <w:rPr>
          <w:color w:val="000000" w:themeColor="text1"/>
          <w:sz w:val="16"/>
          <w:szCs w:val="16"/>
        </w:rPr>
        <w:softHyphen/>
        <w:t xml:space="preserve">шееся на создаваемых на внутренних речных путях, главным образом на </w:t>
      </w:r>
      <w:proofErr w:type="spellStart"/>
      <w:r w:rsidRPr="00EF41E7">
        <w:rPr>
          <w:color w:val="000000" w:themeColor="text1"/>
          <w:sz w:val="16"/>
          <w:szCs w:val="16"/>
        </w:rPr>
        <w:t>Волге^и</w:t>
      </w:r>
      <w:proofErr w:type="spellEnd"/>
      <w:r w:rsidRPr="00EF41E7">
        <w:rPr>
          <w:color w:val="000000" w:themeColor="text1"/>
          <w:sz w:val="16"/>
          <w:szCs w:val="16"/>
        </w:rPr>
        <w:t xml:space="preserve"> ее притоках, флотилиях, распоряжениями, исходившими из Москвы, должно было перед отправкой по назначению осматриваться и исправляться, а к орудиям требовался отпуск боевого запаса. За неимением в Петрограде постоянной ячейки артиллерийского отдела последнему прихо</w:t>
      </w:r>
      <w:r w:rsidRPr="00EF41E7">
        <w:rPr>
          <w:color w:val="000000" w:themeColor="text1"/>
          <w:sz w:val="16"/>
          <w:szCs w:val="16"/>
        </w:rPr>
        <w:softHyphen/>
        <w:t xml:space="preserve">дилось периодически откомандировывать своих представителей в Кронштадт и Петроград для выяснения на месте различных технических вопросов и для срочных распоряжений как в </w:t>
      </w:r>
      <w:proofErr w:type="spellStart"/>
      <w:r w:rsidRPr="00EF41E7">
        <w:rPr>
          <w:color w:val="000000" w:themeColor="text1"/>
          <w:sz w:val="16"/>
          <w:szCs w:val="16"/>
        </w:rPr>
        <w:t>Кронштадской</w:t>
      </w:r>
      <w:proofErr w:type="spellEnd"/>
      <w:r w:rsidRPr="00EF41E7">
        <w:rPr>
          <w:color w:val="000000" w:themeColor="text1"/>
          <w:sz w:val="16"/>
          <w:szCs w:val="16"/>
        </w:rPr>
        <w:t xml:space="preserve"> лаборатории, так и на Обуховском заводе, в отношении приведения в исп</w:t>
      </w:r>
      <w:r w:rsidRPr="00EF41E7">
        <w:rPr>
          <w:color w:val="000000" w:themeColor="text1"/>
          <w:sz w:val="16"/>
          <w:szCs w:val="16"/>
        </w:rPr>
        <w:softHyphen/>
        <w:t>равность и подготовки к отправке на вооружаемые суда флотилий боевых припасов и воору</w:t>
      </w:r>
      <w:r w:rsidRPr="00EF41E7">
        <w:rPr>
          <w:color w:val="000000" w:themeColor="text1"/>
          <w:sz w:val="16"/>
          <w:szCs w:val="16"/>
        </w:rPr>
        <w:softHyphen/>
        <w:t>жения.</w:t>
      </w:r>
    </w:p>
    <w:p w14:paraId="67AE66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Частые боевые действия речных флотилий вызвали потребность в производстве раз</w:t>
      </w:r>
      <w:r w:rsidRPr="00EF41E7">
        <w:rPr>
          <w:color w:val="000000" w:themeColor="text1"/>
          <w:sz w:val="16"/>
          <w:szCs w:val="16"/>
        </w:rPr>
        <w:softHyphen/>
        <w:t>личных ремонтных работ по артиллерии, поэтому артиллерийским отделом было решено создать в Ярославле специальную артиллерийскую ремонтную мастерскую. Эта мастерская была спешно оборудована частью эвакуированных с Обуховского завода станков, а техничес</w:t>
      </w:r>
      <w:r w:rsidRPr="00EF41E7">
        <w:rPr>
          <w:color w:val="000000" w:themeColor="text1"/>
          <w:sz w:val="16"/>
          <w:szCs w:val="16"/>
        </w:rPr>
        <w:softHyphen/>
        <w:t>кий и рабочий персонал, нужный для обслуживания мастерских, был взят частью с того же завода и частью из мастерских на транспорте “Рига”. Такое распоряжение значительно уско</w:t>
      </w:r>
      <w:r w:rsidRPr="00EF41E7">
        <w:rPr>
          <w:color w:val="000000" w:themeColor="text1"/>
          <w:sz w:val="16"/>
          <w:szCs w:val="16"/>
        </w:rPr>
        <w:softHyphen/>
        <w:t>рило и упростило ремонтные работы, благодаря близости мастерской к району действия флотилий. При содействии флотилий были заняты Красной армией 12 сентября Симбирск и Вольск и 9 октября - Самара и другие менее значительные пункты.</w:t>
      </w:r>
    </w:p>
    <w:p w14:paraId="28B15B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Усиливавшаяся к осени потребность в боевых припасах для речных флотилий вынуди</w:t>
      </w:r>
      <w:r w:rsidRPr="00EF41E7">
        <w:rPr>
          <w:color w:val="000000" w:themeColor="text1"/>
          <w:sz w:val="16"/>
          <w:szCs w:val="16"/>
        </w:rPr>
        <w:softHyphen/>
        <w:t>ла артиллерийский отдел вновь расширить сократившуюся деятельность Кронштадтской лаборатории, главным образом, в отношении снаряжения боевых припасов мелких калибров и, кроме того, пришлось принимать меры к восстановлению на некоторых заводах производ</w:t>
      </w:r>
      <w:r w:rsidRPr="00EF41E7">
        <w:rPr>
          <w:color w:val="000000" w:themeColor="text1"/>
          <w:sz w:val="16"/>
          <w:szCs w:val="16"/>
        </w:rPr>
        <w:softHyphen/>
        <w:t>ства снарядов, взрывателей и трубок. Поэтому были восстановлены некоторые заказы, ис</w:t>
      </w:r>
      <w:r w:rsidRPr="00EF41E7">
        <w:rPr>
          <w:color w:val="000000" w:themeColor="text1"/>
          <w:sz w:val="16"/>
          <w:szCs w:val="16"/>
        </w:rPr>
        <w:softHyphen/>
        <w:t xml:space="preserve">полнявшиеся Обуховским и Ижорским заводами и заводом </w:t>
      </w:r>
      <w:proofErr w:type="spellStart"/>
      <w:r w:rsidRPr="00EF41E7">
        <w:rPr>
          <w:color w:val="000000" w:themeColor="text1"/>
          <w:sz w:val="16"/>
          <w:szCs w:val="16"/>
        </w:rPr>
        <w:t>Ветцера</w:t>
      </w:r>
      <w:proofErr w:type="spellEnd"/>
      <w:r w:rsidRPr="00EF41E7">
        <w:rPr>
          <w:color w:val="000000" w:themeColor="text1"/>
          <w:sz w:val="16"/>
          <w:szCs w:val="16"/>
        </w:rPr>
        <w:t>, и были приняты меры к скорейшей досушке некоторых, порохов мелких калибров на Шлиссельбургском заводе. Так как в результате значительная часть работ артиллерийского отдела постепенно опять пе</w:t>
      </w:r>
      <w:r w:rsidRPr="00EF41E7">
        <w:rPr>
          <w:color w:val="000000" w:themeColor="text1"/>
          <w:sz w:val="16"/>
          <w:szCs w:val="16"/>
        </w:rPr>
        <w:softHyphen/>
        <w:t>реносилась в Петроград и Кронштадт, то к концу года был окончательно решен вопрос о возвращении всего Главного управления кораблестроения в Петроград как центр восстано</w:t>
      </w:r>
      <w:r w:rsidRPr="00EF41E7">
        <w:rPr>
          <w:color w:val="000000" w:themeColor="text1"/>
          <w:sz w:val="16"/>
          <w:szCs w:val="16"/>
        </w:rPr>
        <w:softHyphen/>
        <w:t>вившегося производства боевого снабжения.</w:t>
      </w:r>
    </w:p>
    <w:p w14:paraId="371930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Одновременно артиллерийский отдел занялся составлением производственной прог</w:t>
      </w:r>
      <w:r w:rsidRPr="00EF41E7">
        <w:rPr>
          <w:color w:val="000000" w:themeColor="text1"/>
          <w:sz w:val="16"/>
          <w:szCs w:val="16"/>
        </w:rPr>
        <w:softHyphen/>
        <w:t>раммы на 1919 г., так как все увеличивавшаяся потребность в боевых припасах калибров б дюймов и ниже истощала ранее заготовленные запасы, и, сверх того, явилась потребность в восстановлении на Обуховском заводе фабрикации орудий мелких калибров.</w:t>
      </w:r>
    </w:p>
    <w:p w14:paraId="5C5782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ноябре месяце, с передачей в ведение морского ведомства укреплений Кронштадта, в артиллерийском отделе был возбужден вопрос о воссоздании крепостной части в прежнем ее объеме, и к концу года эта часть была снова развернута, хотя и не в таком большом соста</w:t>
      </w:r>
      <w:r w:rsidRPr="00EF41E7">
        <w:rPr>
          <w:color w:val="000000" w:themeColor="text1"/>
          <w:sz w:val="16"/>
          <w:szCs w:val="16"/>
        </w:rPr>
        <w:softHyphen/>
        <w:t>ве, как до середины 1918 г.</w:t>
      </w:r>
    </w:p>
    <w:p w14:paraId="2442E4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зимы отчетного года большая часть судов боевого ядра флота начала разору</w:t>
      </w:r>
      <w:r w:rsidRPr="00EF41E7">
        <w:rPr>
          <w:color w:val="000000" w:themeColor="text1"/>
          <w:sz w:val="16"/>
          <w:szCs w:val="16"/>
        </w:rPr>
        <w:softHyphen/>
        <w:t>жаться. Снятые с судов боевые запасы были сгружены на баржи без всякого порядка. Кроме того, в Кронштадтском порту оставалось на разных транспортах и баржах боевое снабжение, прибывшее в течение года из Ревеля и Гельсингфорса. Все это ценное имущество, сваленное наспех без всякого порядка и системы, требовало тщательной разборки и приведения в исп</w:t>
      </w:r>
      <w:r w:rsidRPr="00EF41E7">
        <w:rPr>
          <w:color w:val="000000" w:themeColor="text1"/>
          <w:sz w:val="16"/>
          <w:szCs w:val="16"/>
        </w:rPr>
        <w:softHyphen/>
        <w:t>равное состояние. Для этой цели при содействии артиллерийского отдела в сентябре была образована особая техническая комиссия для наблюдения за порохами и взрывчатыми веще</w:t>
      </w:r>
      <w:r w:rsidRPr="00EF41E7">
        <w:rPr>
          <w:color w:val="000000" w:themeColor="text1"/>
          <w:sz w:val="16"/>
          <w:szCs w:val="16"/>
        </w:rPr>
        <w:softHyphen/>
        <w:t>ствами. Эта комиссия начала работать с декабря месяца. С другой стороны, материальная часть артиллерии на судах вследствие резкого падения дисциплины и полного отсутствия це</w:t>
      </w:r>
      <w:r w:rsidRPr="00EF41E7">
        <w:rPr>
          <w:color w:val="000000" w:themeColor="text1"/>
          <w:sz w:val="16"/>
          <w:szCs w:val="16"/>
        </w:rPr>
        <w:softHyphen/>
        <w:t>лесообразного ухода из-за недостатка опытных специалистов и нерадения судовых команд стала приходить в полный упадок.</w:t>
      </w:r>
    </w:p>
    <w:p w14:paraId="3557C6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Чтобы сохранить государству ценное артиллерийское имущество, по инициативе ар</w:t>
      </w:r>
      <w:r w:rsidRPr="00EF41E7">
        <w:rPr>
          <w:color w:val="000000" w:themeColor="text1"/>
          <w:sz w:val="16"/>
          <w:szCs w:val="16"/>
        </w:rPr>
        <w:softHyphen/>
        <w:t>тиллерийского отдела и его заботами, был создан особый орган при отделе под наименовани</w:t>
      </w:r>
      <w:r w:rsidRPr="00EF41E7">
        <w:rPr>
          <w:color w:val="000000" w:themeColor="text1"/>
          <w:sz w:val="16"/>
          <w:szCs w:val="16"/>
        </w:rPr>
        <w:softHyphen/>
        <w:t>ем “рабочей команды”, в состав которого, кроме специалистов - артиллерийских техников, вошли опытные мастеровые и указатели Обуховского и Металлического заводов и старослу</w:t>
      </w:r>
      <w:r w:rsidRPr="00EF41E7">
        <w:rPr>
          <w:color w:val="000000" w:themeColor="text1"/>
          <w:sz w:val="16"/>
          <w:szCs w:val="16"/>
        </w:rPr>
        <w:softHyphen/>
        <w:t>жащие комендоры</w:t>
      </w:r>
      <w:r w:rsidRPr="00EF41E7">
        <w:rPr>
          <w:color w:val="000000" w:themeColor="text1"/>
          <w:sz w:val="16"/>
          <w:szCs w:val="16"/>
          <w:vertAlign w:val="superscript"/>
        </w:rPr>
        <w:t>1</w:t>
      </w:r>
      <w:r w:rsidRPr="00EF41E7">
        <w:rPr>
          <w:color w:val="000000" w:themeColor="text1"/>
          <w:sz w:val="16"/>
          <w:szCs w:val="16"/>
        </w:rPr>
        <w:t>'. Эта “рабочая команда” сохранила государству не один миллион народ</w:t>
      </w:r>
      <w:r w:rsidRPr="00EF41E7">
        <w:rPr>
          <w:color w:val="000000" w:themeColor="text1"/>
          <w:sz w:val="16"/>
          <w:szCs w:val="16"/>
        </w:rPr>
        <w:softHyphen/>
        <w:t>ных денег. Ее трудами были подготовлены к зимнему хранению башенные и палубные уста</w:t>
      </w:r>
      <w:r w:rsidRPr="00EF41E7">
        <w:rPr>
          <w:color w:val="000000" w:themeColor="text1"/>
          <w:sz w:val="16"/>
          <w:szCs w:val="16"/>
        </w:rPr>
        <w:softHyphen/>
        <w:t>новки, очищены и протерты запущенные орудия и установки и все имущество предохранено от дальнейшей порчи.</w:t>
      </w:r>
    </w:p>
    <w:p w14:paraId="035E82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области научных работ отдела следует отметить возникновение по инициативе отде</w:t>
      </w:r>
      <w:r w:rsidRPr="00EF41E7">
        <w:rPr>
          <w:color w:val="000000" w:themeColor="text1"/>
          <w:sz w:val="16"/>
          <w:szCs w:val="16"/>
        </w:rPr>
        <w:softHyphen/>
        <w:t>ла Артиллерийско-научной технической комиссии в целях разработки различных вопросов, связанных с дальнейшим развитием и совершенствованием артиллерийской техники. Из на</w:t>
      </w:r>
      <w:r w:rsidRPr="00EF41E7">
        <w:rPr>
          <w:color w:val="000000" w:themeColor="text1"/>
          <w:sz w:val="16"/>
          <w:szCs w:val="16"/>
        </w:rPr>
        <w:softHyphen/>
        <w:t>меченной программы, однако, удалось приступить лишь к опытам стрельбы на дальние дис</w:t>
      </w:r>
      <w:r w:rsidRPr="00EF41E7">
        <w:rPr>
          <w:color w:val="000000" w:themeColor="text1"/>
          <w:sz w:val="16"/>
          <w:szCs w:val="16"/>
        </w:rPr>
        <w:softHyphen/>
        <w:t>танции. Опыты в этом направлении были начаты на основании неопределенных сведений об обстреле Парижа германцами с дистанций, до того считавшихся невероятными. До конца 1918 г. удалось лишь произвести некоторые подготовительные работы, доказавшие полную возможность осуществления намеченной задачи.</w:t>
      </w:r>
    </w:p>
    <w:p w14:paraId="5BB250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 отчетный год продолжалась разработка испытания различных изобретений из об</w:t>
      </w:r>
      <w:r w:rsidRPr="00EF41E7">
        <w:rPr>
          <w:color w:val="000000" w:themeColor="text1"/>
          <w:sz w:val="16"/>
          <w:szCs w:val="16"/>
        </w:rPr>
        <w:softHyphen/>
        <w:t>ласти артиллерийской техники, как, например, “уши” для определения направления и рас</w:t>
      </w:r>
      <w:r w:rsidRPr="00EF41E7">
        <w:rPr>
          <w:color w:val="000000" w:themeColor="text1"/>
          <w:sz w:val="16"/>
          <w:szCs w:val="16"/>
        </w:rPr>
        <w:softHyphen/>
        <w:t xml:space="preserve">стояния выстрелов противника; разработанное студентами Технологического института применение жироскопов для удержания орудий на прицеле на качке по системе </w:t>
      </w:r>
      <w:proofErr w:type="spellStart"/>
      <w:r w:rsidRPr="00EF41E7">
        <w:rPr>
          <w:color w:val="000000" w:themeColor="text1"/>
          <w:sz w:val="16"/>
          <w:szCs w:val="16"/>
        </w:rPr>
        <w:t>гр</w:t>
      </w:r>
      <w:proofErr w:type="spellEnd"/>
      <w:r w:rsidRPr="00EF41E7">
        <w:rPr>
          <w:color w:val="000000" w:themeColor="text1"/>
          <w:sz w:val="16"/>
          <w:szCs w:val="16"/>
        </w:rPr>
        <w:t xml:space="preserve">[-на] </w:t>
      </w:r>
      <w:proofErr w:type="gramStart"/>
      <w:r w:rsidRPr="00EF41E7">
        <w:rPr>
          <w:color w:val="000000" w:themeColor="text1"/>
          <w:sz w:val="16"/>
          <w:szCs w:val="16"/>
        </w:rPr>
        <w:t>Ши-</w:t>
      </w:r>
      <w:proofErr w:type="spellStart"/>
      <w:r w:rsidRPr="00EF41E7">
        <w:rPr>
          <w:color w:val="000000" w:themeColor="text1"/>
          <w:sz w:val="16"/>
          <w:szCs w:val="16"/>
        </w:rPr>
        <w:t>ловского</w:t>
      </w:r>
      <w:proofErr w:type="spellEnd"/>
      <w:proofErr w:type="gramEnd"/>
      <w:r w:rsidRPr="00EF41E7">
        <w:rPr>
          <w:color w:val="000000" w:themeColor="text1"/>
          <w:sz w:val="16"/>
          <w:szCs w:val="16"/>
        </w:rPr>
        <w:t xml:space="preserve">; магнитофугальное орудие системы </w:t>
      </w:r>
      <w:proofErr w:type="spellStart"/>
      <w:r w:rsidRPr="00EF41E7">
        <w:rPr>
          <w:color w:val="000000" w:themeColor="text1"/>
          <w:sz w:val="16"/>
          <w:szCs w:val="16"/>
        </w:rPr>
        <w:t>гр</w:t>
      </w:r>
      <w:proofErr w:type="spellEnd"/>
      <w:r w:rsidRPr="00EF41E7">
        <w:rPr>
          <w:color w:val="000000" w:themeColor="text1"/>
          <w:sz w:val="16"/>
          <w:szCs w:val="16"/>
        </w:rPr>
        <w:t xml:space="preserve">[-на] </w:t>
      </w:r>
      <w:proofErr w:type="spellStart"/>
      <w:r w:rsidRPr="00EF41E7">
        <w:rPr>
          <w:color w:val="000000" w:themeColor="text1"/>
          <w:sz w:val="16"/>
          <w:szCs w:val="16"/>
        </w:rPr>
        <w:t>Япольского</w:t>
      </w:r>
      <w:proofErr w:type="spellEnd"/>
      <w:r w:rsidRPr="00EF41E7">
        <w:rPr>
          <w:color w:val="000000" w:themeColor="text1"/>
          <w:sz w:val="16"/>
          <w:szCs w:val="16"/>
        </w:rPr>
        <w:t xml:space="preserve"> для метания снарядов на большие дистанции электромагнитным прибором и тому подобное. Однако вследствие пол</w:t>
      </w:r>
      <w:r w:rsidRPr="00EF41E7">
        <w:rPr>
          <w:color w:val="000000" w:themeColor="text1"/>
          <w:sz w:val="16"/>
          <w:szCs w:val="16"/>
        </w:rPr>
        <w:softHyphen/>
        <w:t>ной разрухи на заводах выполнение этих изобретений встречало непреодолимые трудности, и вопросы, по крайней мере, до конца 1918 г. остались неразрешенными окончательно.</w:t>
      </w:r>
    </w:p>
    <w:p w14:paraId="62CFC0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III. Механический отдел</w:t>
      </w:r>
    </w:p>
    <w:p w14:paraId="570FE2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Механическая часть. Продолжающиеся военные события в начале 1918 г., естествен</w:t>
      </w:r>
      <w:r w:rsidRPr="00EF41E7">
        <w:rPr>
          <w:color w:val="000000" w:themeColor="text1"/>
          <w:sz w:val="16"/>
          <w:szCs w:val="16"/>
        </w:rPr>
        <w:softHyphen/>
        <w:t>но, потребовали от Главного управления кораблестроения, а следовательно, и механического отдела, руководящего постройкой механизмов новых судов, интенсивной работы для скорей</w:t>
      </w:r>
      <w:r w:rsidRPr="00EF41E7">
        <w:rPr>
          <w:color w:val="000000" w:themeColor="text1"/>
          <w:sz w:val="16"/>
          <w:szCs w:val="16"/>
        </w:rPr>
        <w:softHyphen/>
        <w:t>шего окончания этой постройки, а также наблюдения за текущим ремонтом судов действо</w:t>
      </w:r>
      <w:r w:rsidRPr="00EF41E7">
        <w:rPr>
          <w:color w:val="000000" w:themeColor="text1"/>
          <w:sz w:val="16"/>
          <w:szCs w:val="16"/>
        </w:rPr>
        <w:softHyphen/>
        <w:t>вавшего флота.</w:t>
      </w:r>
    </w:p>
    <w:p w14:paraId="1774BE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Эвакуация, вместе с ранее начавшейся эвакуацией имущества прежних портов, Ревеля и Гельсингфорса, потребовала от служащих отдела новой работы - выяснение на заводах, вы</w:t>
      </w:r>
      <w:r w:rsidRPr="00EF41E7">
        <w:rPr>
          <w:color w:val="000000" w:themeColor="text1"/>
          <w:sz w:val="16"/>
          <w:szCs w:val="16"/>
        </w:rPr>
        <w:softHyphen/>
        <w:t>полняющих постройки судов, какие изделия и механизмы могут быть оставлены на заводах без боязни, что они будут использованы неприятелем. За эвакуацией заводов последовало циркулярное распоряжение 22 марта о временной приостановке работ по судостроению и сокращении штата служащих, которое, главным образом, выразилось в уменьшении числа наблюдающих с 63 чел. до 36. Одновременно с приостановкой судостроения в отделе нача</w:t>
      </w:r>
      <w:r w:rsidRPr="00EF41E7">
        <w:rPr>
          <w:color w:val="000000" w:themeColor="text1"/>
          <w:sz w:val="16"/>
          <w:szCs w:val="16"/>
        </w:rPr>
        <w:softHyphen/>
        <w:t>лась работа по пересмотру и ликвидации заказов, выданных за время войны как механичес</w:t>
      </w:r>
      <w:r w:rsidRPr="00EF41E7">
        <w:rPr>
          <w:color w:val="000000" w:themeColor="text1"/>
          <w:sz w:val="16"/>
          <w:szCs w:val="16"/>
        </w:rPr>
        <w:softHyphen/>
        <w:t>ким отделом его контрагентами, так равно и тех заказов по механической и электротехничес</w:t>
      </w:r>
      <w:r w:rsidRPr="00EF41E7">
        <w:rPr>
          <w:color w:val="000000" w:themeColor="text1"/>
          <w:sz w:val="16"/>
          <w:szCs w:val="16"/>
        </w:rPr>
        <w:softHyphen/>
        <w:t xml:space="preserve">кой частям, какие были выданы Ревельским и </w:t>
      </w:r>
      <w:proofErr w:type="spellStart"/>
      <w:r w:rsidRPr="00EF41E7">
        <w:rPr>
          <w:color w:val="000000" w:themeColor="text1"/>
          <w:sz w:val="16"/>
          <w:szCs w:val="16"/>
        </w:rPr>
        <w:t>Свеаборгским</w:t>
      </w:r>
      <w:proofErr w:type="spellEnd"/>
      <w:r w:rsidRPr="00EF41E7">
        <w:rPr>
          <w:color w:val="000000" w:themeColor="text1"/>
          <w:sz w:val="16"/>
          <w:szCs w:val="16"/>
        </w:rPr>
        <w:t xml:space="preserve"> портам. Это новое направление в деятельности отдела совпало с неожиданной эвакуацией всего управления в Москву и об</w:t>
      </w:r>
      <w:r w:rsidRPr="00EF41E7">
        <w:rPr>
          <w:color w:val="000000" w:themeColor="text1"/>
          <w:sz w:val="16"/>
          <w:szCs w:val="16"/>
        </w:rPr>
        <w:softHyphen/>
        <w:t>разованием в Петрограде для тех же целей специального ликвидационного совещания. Часть служащих эвакуировалась в Москву, другая же часть, намеченная также к эвакуации, должна была временно остаться в Петрограде как для участия в новом ликвидационном совещании, так и для живой связи механического отдела в Москве с заводами и флотом в Петрограде.</w:t>
      </w:r>
    </w:p>
    <w:p w14:paraId="74C2F9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этот же период времени, помимо ликвидационной работы и наблюдения за </w:t>
      </w:r>
      <w:proofErr w:type="spellStart"/>
      <w:r w:rsidRPr="00EF41E7">
        <w:rPr>
          <w:color w:val="000000" w:themeColor="text1"/>
          <w:sz w:val="16"/>
          <w:szCs w:val="16"/>
        </w:rPr>
        <w:t>заканчи-ванием</w:t>
      </w:r>
      <w:proofErr w:type="spellEnd"/>
      <w:r w:rsidRPr="00EF41E7">
        <w:rPr>
          <w:color w:val="000000" w:themeColor="text1"/>
          <w:sz w:val="16"/>
          <w:szCs w:val="16"/>
        </w:rPr>
        <w:t xml:space="preserve"> заказов заводами, на механический отдел была возложена как бы новая обязанность — снабжение материалами, изделиями, механизмами вновь организуемых речных флотилий, а за ними и снабжение новых баз и портов, главным образом, на Волге и ее системах. Образо</w:t>
      </w:r>
      <w:r w:rsidRPr="00EF41E7">
        <w:rPr>
          <w:color w:val="000000" w:themeColor="text1"/>
          <w:sz w:val="16"/>
          <w:szCs w:val="16"/>
        </w:rPr>
        <w:softHyphen/>
        <w:t>вание новых флотилий потребовало от механического отдела, при содействии его петрогра</w:t>
      </w:r>
      <w:r w:rsidRPr="00EF41E7">
        <w:rPr>
          <w:color w:val="000000" w:themeColor="text1"/>
          <w:sz w:val="16"/>
          <w:szCs w:val="16"/>
        </w:rPr>
        <w:softHyphen/>
        <w:t>дского отделения, размещения по заводам новых заказов, в особенности на гребные винты, котельные трубки, а главное, командирование служащих, инженеров в Кронштадтский и Петроградский порты и заводы: Ижорский, “Р Круг”, Балтийский и другие для отбора и технической приемки инструментального имущества, некоторых изделий и даже оборудо</w:t>
      </w:r>
      <w:r w:rsidRPr="00EF41E7">
        <w:rPr>
          <w:color w:val="000000" w:themeColor="text1"/>
          <w:sz w:val="16"/>
          <w:szCs w:val="16"/>
        </w:rPr>
        <w:softHyphen/>
        <w:t>вания мастерских и отправки всего на Волгу и Каспийское море.</w:t>
      </w:r>
    </w:p>
    <w:p w14:paraId="76FA59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Осложнившийся подвоз топлива на петроградские заводы и необходимость использо</w:t>
      </w:r>
      <w:r w:rsidRPr="00EF41E7">
        <w:rPr>
          <w:color w:val="000000" w:themeColor="text1"/>
          <w:sz w:val="16"/>
          <w:szCs w:val="16"/>
        </w:rPr>
        <w:softHyphen/>
        <w:t>вания заводов в целях исполнения ими самых нужных заказов для флотилий потребовал от механического отдела нового направления в своей работе, то есть оказание содействия заво</w:t>
      </w:r>
      <w:r w:rsidRPr="00EF41E7">
        <w:rPr>
          <w:color w:val="000000" w:themeColor="text1"/>
          <w:sz w:val="16"/>
          <w:szCs w:val="16"/>
        </w:rPr>
        <w:softHyphen/>
        <w:t>дам в их снабжении топливом, и заставил механический отдел задаться вопросом о возмож</w:t>
      </w:r>
      <w:r w:rsidRPr="00EF41E7">
        <w:rPr>
          <w:color w:val="000000" w:themeColor="text1"/>
          <w:sz w:val="16"/>
          <w:szCs w:val="16"/>
        </w:rPr>
        <w:softHyphen/>
        <w:t>ности получения и применения во флоте местного топлива - торфа - в переработанном над</w:t>
      </w:r>
      <w:r w:rsidRPr="00EF41E7">
        <w:rPr>
          <w:color w:val="000000" w:themeColor="text1"/>
          <w:sz w:val="16"/>
          <w:szCs w:val="16"/>
        </w:rPr>
        <w:softHyphen/>
        <w:t>лежащим образом виде. Механическому отделу удалось закончить испытания гидравличес</w:t>
      </w:r>
      <w:r w:rsidRPr="00EF41E7">
        <w:rPr>
          <w:color w:val="000000" w:themeColor="text1"/>
          <w:sz w:val="16"/>
          <w:szCs w:val="16"/>
        </w:rPr>
        <w:softHyphen/>
        <w:t>кой разработки торфа, указавшие на несомненные достоинства этого способа добычи торфа и улучшение качеств торфа, добываемого гидравлически.</w:t>
      </w:r>
    </w:p>
    <w:p w14:paraId="7D44A4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Приостановление судостроения заставило Главное управление кораблестроения, а следовательно, и механический отдел разработать вопрос о приведении механизмов и кот</w:t>
      </w:r>
      <w:r w:rsidRPr="00EF41E7">
        <w:rPr>
          <w:color w:val="000000" w:themeColor="text1"/>
          <w:sz w:val="16"/>
          <w:szCs w:val="16"/>
        </w:rPr>
        <w:softHyphen/>
        <w:t>лов недостроенных судов в состояние долговременного хранения.</w:t>
      </w:r>
    </w:p>
    <w:p w14:paraId="4D6F50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Совместная работа отдела с ликвидационным совещанием по ликвидации заказов при</w:t>
      </w:r>
      <w:r w:rsidRPr="00EF41E7">
        <w:rPr>
          <w:color w:val="000000" w:themeColor="text1"/>
          <w:sz w:val="16"/>
          <w:szCs w:val="16"/>
        </w:rPr>
        <w:softHyphen/>
        <w:t>вела к необходимости пересмотреть все заказы по механической части, выполнявшиеся по новому судостроению как заводами морского ведомства, так и его контрагентами. В конце 1918 г. в связи с затруднениями доставки угольного топлива для военных судов, базирую</w:t>
      </w:r>
      <w:r w:rsidRPr="00EF41E7">
        <w:rPr>
          <w:color w:val="000000" w:themeColor="text1"/>
          <w:sz w:val="16"/>
          <w:szCs w:val="16"/>
        </w:rPr>
        <w:softHyphen/>
        <w:t>щихся на Астраханский порт, командующим Астраханской флотилией был возбужден воп</w:t>
      </w:r>
      <w:r w:rsidRPr="00EF41E7">
        <w:rPr>
          <w:color w:val="000000" w:themeColor="text1"/>
          <w:sz w:val="16"/>
          <w:szCs w:val="16"/>
        </w:rPr>
        <w:softHyphen/>
        <w:t>рос о переделке миноносцев типа “Ретивый” и “Эмир Бухарский” на нефтяное отопление, и под руководством механического отдела был составлен проект этой переделки. Отделом же была выполнена работа по выбору необходимых для этой цели приборов из числа имеющих</w:t>
      </w:r>
      <w:r w:rsidRPr="00EF41E7">
        <w:rPr>
          <w:color w:val="000000" w:themeColor="text1"/>
          <w:sz w:val="16"/>
          <w:szCs w:val="16"/>
        </w:rPr>
        <w:softHyphen/>
        <w:t xml:space="preserve">ся на заводах и на недостроенных судах, а также произведена съемка этих приборов с судов, главным образом, с недостроенных </w:t>
      </w:r>
      <w:proofErr w:type="spellStart"/>
      <w:r w:rsidRPr="00EF41E7">
        <w:rPr>
          <w:color w:val="000000" w:themeColor="text1"/>
          <w:sz w:val="16"/>
          <w:szCs w:val="16"/>
        </w:rPr>
        <w:t>Путило</w:t>
      </w:r>
      <w:proofErr w:type="spellEnd"/>
      <w:r w:rsidRPr="00EF41E7">
        <w:rPr>
          <w:color w:val="000000" w:themeColor="text1"/>
          <w:sz w:val="16"/>
          <w:szCs w:val="16"/>
        </w:rPr>
        <w:t>-верфью миноносцев. Для наблюдения за работами по переделке в Астрахань был командирован от отдела инженер, специалист по нефтяному отоплению.</w:t>
      </w:r>
    </w:p>
    <w:p w14:paraId="4273FB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Помимо всей вышеуказанной деятельности, механический отдел имел значительную переписку с другими ведомствами и учреждениями о передаче им различных механизмов и котлов, не предполагающихся быть использованными в Морском комиссариате. Все эти просьбы о передаче имущества рассматривались в отделе и, по мере возможности, распоря</w:t>
      </w:r>
      <w:r w:rsidRPr="00EF41E7">
        <w:rPr>
          <w:color w:val="000000" w:themeColor="text1"/>
          <w:sz w:val="16"/>
          <w:szCs w:val="16"/>
        </w:rPr>
        <w:softHyphen/>
        <w:t>жениями высшей морской власти удовлетворялись, а отделом выполнялись соответствую</w:t>
      </w:r>
      <w:r w:rsidRPr="00EF41E7">
        <w:rPr>
          <w:color w:val="000000" w:themeColor="text1"/>
          <w:sz w:val="16"/>
          <w:szCs w:val="16"/>
        </w:rPr>
        <w:softHyphen/>
        <w:t>щие работы по передаче.</w:t>
      </w:r>
    </w:p>
    <w:p w14:paraId="767A1E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Электротехническая часть. В связи с общим политическим положением с требовани</w:t>
      </w:r>
      <w:r w:rsidRPr="00EF41E7">
        <w:rPr>
          <w:color w:val="000000" w:themeColor="text1"/>
          <w:sz w:val="16"/>
          <w:szCs w:val="16"/>
        </w:rPr>
        <w:softHyphen/>
        <w:t>ями, поступавшими с судов, флотилий, из портов, а также во исполнение соответствующих предписаний и приказаний высшей морской власти, деятельность электротехнической части выразилась в следующем:</w:t>
      </w:r>
    </w:p>
    <w:p w14:paraId="45E124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в производстве работ по оборудованию теплоходов типа “Демосфен” на </w:t>
      </w:r>
      <w:proofErr w:type="spellStart"/>
      <w:r w:rsidRPr="00EF41E7">
        <w:rPr>
          <w:color w:val="000000" w:themeColor="text1"/>
          <w:sz w:val="16"/>
          <w:szCs w:val="16"/>
        </w:rPr>
        <w:t>Паратском</w:t>
      </w:r>
      <w:proofErr w:type="spellEnd"/>
      <w:r w:rsidRPr="00EF41E7">
        <w:rPr>
          <w:color w:val="000000" w:themeColor="text1"/>
          <w:sz w:val="16"/>
          <w:szCs w:val="16"/>
        </w:rPr>
        <w:t xml:space="preserve"> заводе, по ремонту электрических установок на крейсере “Богатырь”, по электрическому оборудованию теплоходов “Селенга” и “Исеть”, по установке новых динамо на крейсере “Лейтенант Ильин”, по оборудованию судов Чудской флотилии, Астраханско-Каспийской и Волжской флотилий;</w:t>
      </w:r>
    </w:p>
    <w:p w14:paraId="693E91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в производстве непосредственных закупок специальных электрических материалов из частных рук для снабжения служб Волжско-Каспийской флотилии, Северо-Двинской, для снабжения </w:t>
      </w:r>
      <w:proofErr w:type="spellStart"/>
      <w:r w:rsidRPr="00EF41E7">
        <w:rPr>
          <w:color w:val="000000" w:themeColor="text1"/>
          <w:sz w:val="16"/>
          <w:szCs w:val="16"/>
        </w:rPr>
        <w:t>Кронштадской</w:t>
      </w:r>
      <w:proofErr w:type="spellEnd"/>
      <w:r w:rsidRPr="00EF41E7">
        <w:rPr>
          <w:color w:val="000000" w:themeColor="text1"/>
          <w:sz w:val="16"/>
          <w:szCs w:val="16"/>
        </w:rPr>
        <w:t xml:space="preserve"> крепости и форта Красногорского, а равно и для других баз, портов и флотилий;</w:t>
      </w:r>
    </w:p>
    <w:p w14:paraId="2068A4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под руководством механического отдела были эвакуированы с Балтийского завода на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 электротехническое и электрическое оборудование с судов типа “Демос</w:t>
      </w:r>
      <w:r w:rsidRPr="00EF41E7">
        <w:rPr>
          <w:color w:val="000000" w:themeColor="text1"/>
          <w:sz w:val="16"/>
          <w:szCs w:val="16"/>
        </w:rPr>
        <w:softHyphen/>
        <w:t xml:space="preserve">фен”; кабели судовых образцов с Петроградского кабельного завода в Нижний Новгород, приборы и предметы из Петроградского порта в артсклады на Волге; предметы и приборы с судов, достраивавшихся в Ревеле; со складов контрагента </w:t>
      </w:r>
      <w:proofErr w:type="spellStart"/>
      <w:r w:rsidRPr="00EF41E7">
        <w:rPr>
          <w:color w:val="000000" w:themeColor="text1"/>
          <w:sz w:val="16"/>
          <w:szCs w:val="16"/>
        </w:rPr>
        <w:t>Моркома</w:t>
      </w:r>
      <w:proofErr w:type="spellEnd"/>
      <w:r w:rsidRPr="00EF41E7">
        <w:rPr>
          <w:color w:val="000000" w:themeColor="text1"/>
          <w:sz w:val="16"/>
          <w:szCs w:val="16"/>
        </w:rPr>
        <w:t>, Петроградского отдела “Сименс-</w:t>
      </w:r>
      <w:proofErr w:type="spellStart"/>
      <w:r w:rsidRPr="00EF41E7">
        <w:rPr>
          <w:color w:val="000000" w:themeColor="text1"/>
          <w:sz w:val="16"/>
          <w:szCs w:val="16"/>
        </w:rPr>
        <w:t>Шукерт</w:t>
      </w:r>
      <w:proofErr w:type="spellEnd"/>
      <w:r w:rsidRPr="00EF41E7">
        <w:rPr>
          <w:color w:val="000000" w:themeColor="text1"/>
          <w:sz w:val="16"/>
          <w:szCs w:val="16"/>
        </w:rPr>
        <w:t>” эвакуированы различные электрические приборы в Ярославль; кроме то</w:t>
      </w:r>
      <w:r w:rsidRPr="00EF41E7">
        <w:rPr>
          <w:color w:val="000000" w:themeColor="text1"/>
          <w:sz w:val="16"/>
          <w:szCs w:val="16"/>
        </w:rPr>
        <w:softHyphen/>
        <w:t>го, эвакуировано в Нижний Новгород и частью в Череповец электрическое оборудование крейсеров-дредноутов типа “Бородино”, строящихся на Петроградских верфях;</w:t>
      </w:r>
    </w:p>
    <w:p w14:paraId="696D0B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для разбора и регистрации огромного имущества, не имевшего большей частью соп</w:t>
      </w:r>
      <w:r w:rsidRPr="00EF41E7">
        <w:rPr>
          <w:color w:val="000000" w:themeColor="text1"/>
          <w:sz w:val="16"/>
          <w:szCs w:val="16"/>
        </w:rPr>
        <w:softHyphen/>
        <w:t>роводительных документов, накладных и квитанций, прибывшего в Петроградский порт за время войны из-за границы через Финляндию, через Владивосток и Архангельск, была обра</w:t>
      </w:r>
      <w:r w:rsidRPr="00EF41E7">
        <w:rPr>
          <w:color w:val="000000" w:themeColor="text1"/>
          <w:sz w:val="16"/>
          <w:szCs w:val="16"/>
        </w:rPr>
        <w:softHyphen/>
        <w:t>зована специальная комиссия, успевшая за 1918 г. разобрать и рассортировать до 2 тыс. ящи</w:t>
      </w:r>
      <w:r w:rsidRPr="00EF41E7">
        <w:rPr>
          <w:color w:val="000000" w:themeColor="text1"/>
          <w:sz w:val="16"/>
          <w:szCs w:val="16"/>
        </w:rPr>
        <w:softHyphen/>
        <w:t>ков, весом от 2 до 1,5 тыс. пуд. каждый, общей стоимостью, по ценам 1916 г., в несколько де</w:t>
      </w:r>
      <w:r w:rsidRPr="00EF41E7">
        <w:rPr>
          <w:color w:val="000000" w:themeColor="text1"/>
          <w:sz w:val="16"/>
          <w:szCs w:val="16"/>
        </w:rPr>
        <w:softHyphen/>
        <w:t>сятков миллионов рублей.</w:t>
      </w:r>
    </w:p>
    <w:p w14:paraId="1751EB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Авточасть. Ввиду общего во второй половине 1918 г. сокращения штатов централь</w:t>
      </w:r>
      <w:r w:rsidRPr="00EF41E7">
        <w:rPr>
          <w:color w:val="000000" w:themeColor="text1"/>
          <w:sz w:val="16"/>
          <w:szCs w:val="16"/>
        </w:rPr>
        <w:softHyphen/>
        <w:t>ных, местных учреждений Морского комиссариата автомобильный отдел морского ведом</w:t>
      </w:r>
      <w:r w:rsidRPr="00EF41E7">
        <w:rPr>
          <w:color w:val="000000" w:themeColor="text1"/>
          <w:sz w:val="16"/>
          <w:szCs w:val="16"/>
        </w:rPr>
        <w:softHyphen/>
        <w:t>ства как самостоятельная часть был упразднен, и все дела и кредиты переданы механическо</w:t>
      </w:r>
      <w:r w:rsidRPr="00EF41E7">
        <w:rPr>
          <w:color w:val="000000" w:themeColor="text1"/>
          <w:sz w:val="16"/>
          <w:szCs w:val="16"/>
        </w:rPr>
        <w:softHyphen/>
        <w:t>му отделу Главного управления кораблестроения.</w:t>
      </w:r>
    </w:p>
    <w:p w14:paraId="3CD0E5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IV. Минный отдел</w:t>
      </w:r>
    </w:p>
    <w:p w14:paraId="350FB5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 период времени от начала великой европейской войны и до объявления Российским советским правительством демобилизации своего флота дело снабжения флотов и военных портов предметами минного вооружения было сосредоточено в Петрограде в двух специаль</w:t>
      </w:r>
      <w:r w:rsidRPr="00EF41E7">
        <w:rPr>
          <w:color w:val="000000" w:themeColor="text1"/>
          <w:sz w:val="16"/>
          <w:szCs w:val="16"/>
        </w:rPr>
        <w:softHyphen/>
        <w:t>ных и совершенно независимых друг от друга отделах Главного управления кораблестрое</w:t>
      </w:r>
      <w:r w:rsidRPr="00EF41E7">
        <w:rPr>
          <w:color w:val="000000" w:themeColor="text1"/>
          <w:sz w:val="16"/>
          <w:szCs w:val="16"/>
        </w:rPr>
        <w:softHyphen/>
        <w:t>ния: 1) в минном отделе и 2) отделе мин заграждения и тралов. Минный отдел (</w:t>
      </w:r>
      <w:proofErr w:type="spellStart"/>
      <w:r w:rsidRPr="00EF41E7">
        <w:rPr>
          <w:color w:val="000000" w:themeColor="text1"/>
          <w:sz w:val="16"/>
          <w:szCs w:val="16"/>
        </w:rPr>
        <w:t>Мингук</w:t>
      </w:r>
      <w:proofErr w:type="spellEnd"/>
      <w:r w:rsidRPr="00EF41E7">
        <w:rPr>
          <w:color w:val="000000" w:themeColor="text1"/>
          <w:sz w:val="16"/>
          <w:szCs w:val="16"/>
        </w:rPr>
        <w:t>) ве</w:t>
      </w:r>
      <w:r w:rsidRPr="00EF41E7">
        <w:rPr>
          <w:color w:val="000000" w:themeColor="text1"/>
          <w:sz w:val="16"/>
          <w:szCs w:val="16"/>
        </w:rPr>
        <w:softHyphen/>
        <w:t>дал снабжением флота минами Уайтхеда, аппаратами, насосами, а также оборудованием и снабжением флотов и портов по части радиотелеграфии и электрической сигнализации. От</w:t>
      </w:r>
      <w:r w:rsidRPr="00EF41E7">
        <w:rPr>
          <w:color w:val="000000" w:themeColor="text1"/>
          <w:sz w:val="16"/>
          <w:szCs w:val="16"/>
        </w:rPr>
        <w:softHyphen/>
        <w:t>дел же мин заграждения (</w:t>
      </w:r>
      <w:proofErr w:type="spellStart"/>
      <w:r w:rsidRPr="00EF41E7">
        <w:rPr>
          <w:color w:val="000000" w:themeColor="text1"/>
          <w:sz w:val="16"/>
          <w:szCs w:val="16"/>
        </w:rPr>
        <w:t>Загук</w:t>
      </w:r>
      <w:proofErr w:type="spellEnd"/>
      <w:r w:rsidRPr="00EF41E7">
        <w:rPr>
          <w:color w:val="000000" w:themeColor="text1"/>
          <w:sz w:val="16"/>
          <w:szCs w:val="16"/>
        </w:rPr>
        <w:t>) ведал снабжением минами заграждения, тралами, подрыв</w:t>
      </w:r>
      <w:r w:rsidRPr="00EF41E7">
        <w:rPr>
          <w:color w:val="000000" w:themeColor="text1"/>
          <w:sz w:val="16"/>
          <w:szCs w:val="16"/>
        </w:rPr>
        <w:softHyphen/>
        <w:t>ными партиями, средствами для борьбы с подводными лодками, аэропланными бомбами, а также вел заказы на взрывчатые вещества и выделку стальных тросов высокого сопротив</w:t>
      </w:r>
      <w:r w:rsidRPr="00EF41E7">
        <w:rPr>
          <w:color w:val="000000" w:themeColor="text1"/>
          <w:sz w:val="16"/>
          <w:szCs w:val="16"/>
        </w:rPr>
        <w:softHyphen/>
        <w:t>ления.</w:t>
      </w:r>
    </w:p>
    <w:p w14:paraId="36B72F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каждом из вышеупомянутых отделов имелся соответственно большой штат служа</w:t>
      </w:r>
      <w:r w:rsidRPr="00EF41E7">
        <w:rPr>
          <w:color w:val="000000" w:themeColor="text1"/>
          <w:sz w:val="16"/>
          <w:szCs w:val="16"/>
        </w:rPr>
        <w:softHyphen/>
        <w:t>щих ввиду того огромного количества заказов, дававшихся во время войны этими отделами как казенным, так и частным заводам. По объявлении демобилизации флота и вследствие пе</w:t>
      </w:r>
      <w:r w:rsidRPr="00EF41E7">
        <w:rPr>
          <w:color w:val="000000" w:themeColor="text1"/>
          <w:sz w:val="16"/>
          <w:szCs w:val="16"/>
        </w:rPr>
        <w:softHyphen/>
        <w:t>ревода его на мирное положение последовало сильное сокращение штата служащих в обоих указанных отделах (так, из общего числа 121 служащий осталось от сокращения все</w:t>
      </w:r>
      <w:r w:rsidRPr="00EF41E7">
        <w:rPr>
          <w:color w:val="000000" w:themeColor="text1"/>
          <w:sz w:val="16"/>
          <w:szCs w:val="16"/>
        </w:rPr>
        <w:softHyphen/>
        <w:t xml:space="preserve">го лишь 62 </w:t>
      </w:r>
      <w:proofErr w:type="gramStart"/>
      <w:r w:rsidRPr="00EF41E7">
        <w:rPr>
          <w:color w:val="000000" w:themeColor="text1"/>
          <w:sz w:val="16"/>
          <w:szCs w:val="16"/>
        </w:rPr>
        <w:t>чел</w:t>
      </w:r>
      <w:proofErr w:type="gramEnd"/>
      <w:r w:rsidRPr="00EF41E7">
        <w:rPr>
          <w:color w:val="000000" w:themeColor="text1"/>
          <w:sz w:val="16"/>
          <w:szCs w:val="16"/>
        </w:rPr>
        <w:t>'.). Деятельность же отделов, согласно полученной от высшей власти инструкции, свелась, главным образом, к ликвидации заказов, не выполненных заводами и мастерс</w:t>
      </w:r>
      <w:r w:rsidRPr="00EF41E7">
        <w:rPr>
          <w:color w:val="000000" w:themeColor="text1"/>
          <w:sz w:val="16"/>
          <w:szCs w:val="16"/>
        </w:rPr>
        <w:softHyphen/>
        <w:t>кими, и к выяснению наличия на заводах оставшихся полуфабрикатов и сырых материалов с целью применения их для нужд промышленности.</w:t>
      </w:r>
    </w:p>
    <w:p w14:paraId="2CB207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середине февраля немцы заняли г. Псков и начали свое продвижение со стороны Нар</w:t>
      </w:r>
      <w:r w:rsidRPr="00EF41E7">
        <w:rPr>
          <w:color w:val="000000" w:themeColor="text1"/>
          <w:sz w:val="16"/>
          <w:szCs w:val="16"/>
        </w:rPr>
        <w:softHyphen/>
        <w:t xml:space="preserve">вы на Петроград; ввиду угрожающего положения была признана необходимость произвести в срочном порядке эвакуацию из Петрограда в Москву всех учреждений </w:t>
      </w:r>
      <w:proofErr w:type="spellStart"/>
      <w:r w:rsidRPr="00EF41E7">
        <w:rPr>
          <w:color w:val="000000" w:themeColor="text1"/>
          <w:sz w:val="16"/>
          <w:szCs w:val="16"/>
        </w:rPr>
        <w:t>Моркома</w:t>
      </w:r>
      <w:proofErr w:type="spellEnd"/>
      <w:r w:rsidRPr="00EF41E7">
        <w:rPr>
          <w:color w:val="000000" w:themeColor="text1"/>
          <w:sz w:val="16"/>
          <w:szCs w:val="16"/>
        </w:rPr>
        <w:t xml:space="preserve"> и, в част</w:t>
      </w:r>
      <w:r w:rsidRPr="00EF41E7">
        <w:rPr>
          <w:color w:val="000000" w:themeColor="text1"/>
          <w:sz w:val="16"/>
          <w:szCs w:val="16"/>
        </w:rPr>
        <w:softHyphen/>
        <w:t xml:space="preserve">ности, Главного управления кораблестроения. По переезде в Москву оба отдела - </w:t>
      </w:r>
      <w:proofErr w:type="spellStart"/>
      <w:r w:rsidRPr="00EF41E7">
        <w:rPr>
          <w:color w:val="000000" w:themeColor="text1"/>
          <w:sz w:val="16"/>
          <w:szCs w:val="16"/>
        </w:rPr>
        <w:t>Мингук</w:t>
      </w:r>
      <w:proofErr w:type="spellEnd"/>
      <w:r w:rsidRPr="00EF41E7">
        <w:rPr>
          <w:color w:val="000000" w:themeColor="text1"/>
          <w:sz w:val="16"/>
          <w:szCs w:val="16"/>
        </w:rPr>
        <w:t xml:space="preserve"> и </w:t>
      </w:r>
      <w:proofErr w:type="spellStart"/>
      <w:r w:rsidRPr="00EF41E7">
        <w:rPr>
          <w:color w:val="000000" w:themeColor="text1"/>
          <w:sz w:val="16"/>
          <w:szCs w:val="16"/>
        </w:rPr>
        <w:t>Загук</w:t>
      </w:r>
      <w:proofErr w:type="spellEnd"/>
      <w:r w:rsidRPr="00EF41E7">
        <w:rPr>
          <w:color w:val="000000" w:themeColor="text1"/>
          <w:sz w:val="16"/>
          <w:szCs w:val="16"/>
        </w:rPr>
        <w:t xml:space="preserve"> - были слиты в один отдел, получивший общее название от первого из них, то есть “</w:t>
      </w:r>
      <w:proofErr w:type="spellStart"/>
      <w:r w:rsidRPr="00EF41E7">
        <w:rPr>
          <w:color w:val="000000" w:themeColor="text1"/>
          <w:sz w:val="16"/>
          <w:szCs w:val="16"/>
        </w:rPr>
        <w:t>Мингук</w:t>
      </w:r>
      <w:proofErr w:type="spellEnd"/>
      <w:r w:rsidRPr="00EF41E7">
        <w:rPr>
          <w:color w:val="000000" w:themeColor="text1"/>
          <w:sz w:val="16"/>
          <w:szCs w:val="16"/>
        </w:rPr>
        <w:t xml:space="preserve">”. В Петрограде же было учреждено “Особое междуведомственное ликвидационное совещание по заказам </w:t>
      </w:r>
      <w:proofErr w:type="spellStart"/>
      <w:r w:rsidRPr="00EF41E7">
        <w:rPr>
          <w:color w:val="000000" w:themeColor="text1"/>
          <w:sz w:val="16"/>
          <w:szCs w:val="16"/>
        </w:rPr>
        <w:t>Моркома</w:t>
      </w:r>
      <w:proofErr w:type="spellEnd"/>
      <w:r w:rsidRPr="00EF41E7">
        <w:rPr>
          <w:color w:val="000000" w:themeColor="text1"/>
          <w:sz w:val="16"/>
          <w:szCs w:val="16"/>
        </w:rPr>
        <w:t>”, в соответственные отделы которого поступали в опреде</w:t>
      </w:r>
      <w:r w:rsidRPr="00EF41E7">
        <w:rPr>
          <w:color w:val="000000" w:themeColor="text1"/>
          <w:sz w:val="16"/>
          <w:szCs w:val="16"/>
        </w:rPr>
        <w:softHyphen/>
        <w:t xml:space="preserve">ленной последовательности от эвакуированных в Москву учреждений </w:t>
      </w:r>
      <w:proofErr w:type="spellStart"/>
      <w:r w:rsidRPr="00EF41E7">
        <w:rPr>
          <w:color w:val="000000" w:themeColor="text1"/>
          <w:sz w:val="16"/>
          <w:szCs w:val="16"/>
        </w:rPr>
        <w:t>Моркома</w:t>
      </w:r>
      <w:proofErr w:type="spellEnd"/>
      <w:r w:rsidRPr="00EF41E7">
        <w:rPr>
          <w:color w:val="000000" w:themeColor="text1"/>
          <w:sz w:val="16"/>
          <w:szCs w:val="16"/>
        </w:rPr>
        <w:t xml:space="preserve"> все дела по ликвидации их заказов. Несмотря на такие затруднения, в общем итоге за весь 1918 г. минным отделом было подготовлено и передано в ликвидационное совещание до 195 дел по ликвида</w:t>
      </w:r>
      <w:r w:rsidRPr="00EF41E7">
        <w:rPr>
          <w:color w:val="000000" w:themeColor="text1"/>
          <w:sz w:val="16"/>
          <w:szCs w:val="16"/>
        </w:rPr>
        <w:softHyphen/>
        <w:t xml:space="preserve">ции заказов, данных 50 заводам и мастерским. Помимо работы по ликвидации своих заказов, минному отделу пришлось заняться сношениями с другими комиссариатами по вопросам о передаче им не требовавшихся уже более </w:t>
      </w:r>
      <w:proofErr w:type="spellStart"/>
      <w:r w:rsidRPr="00EF41E7">
        <w:rPr>
          <w:color w:val="000000" w:themeColor="text1"/>
          <w:sz w:val="16"/>
          <w:szCs w:val="16"/>
        </w:rPr>
        <w:t>Моркому</w:t>
      </w:r>
      <w:proofErr w:type="spellEnd"/>
      <w:r w:rsidRPr="00EF41E7">
        <w:rPr>
          <w:color w:val="000000" w:themeColor="text1"/>
          <w:sz w:val="16"/>
          <w:szCs w:val="16"/>
        </w:rPr>
        <w:t xml:space="preserve"> материалов и химических продуктов с целью применения их для нужд в мирной промышленности.</w:t>
      </w:r>
    </w:p>
    <w:p w14:paraId="44E975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Вследствие начавшейся в марте месяце 1918 г. эвакуации из Петрограда внутрь страны некоторых крупных заводов, как, например, Обуховский, “</w:t>
      </w:r>
      <w:proofErr w:type="spellStart"/>
      <w:r w:rsidRPr="00EF41E7">
        <w:rPr>
          <w:color w:val="000000" w:themeColor="text1"/>
          <w:sz w:val="16"/>
          <w:szCs w:val="16"/>
        </w:rPr>
        <w:t>Лесснер</w:t>
      </w:r>
      <w:proofErr w:type="spellEnd"/>
      <w:r w:rsidRPr="00EF41E7">
        <w:rPr>
          <w:color w:val="000000" w:themeColor="text1"/>
          <w:sz w:val="16"/>
          <w:szCs w:val="16"/>
        </w:rPr>
        <w:t>” № 1, минному отделу пришлось заняться наблюдением за самим процессом эвакуации самого ценного имущества этих заводов и содействовать в подыскании на новом месте подходящих помещений для этих заводов. Имущество завода “</w:t>
      </w:r>
      <w:proofErr w:type="spellStart"/>
      <w:r w:rsidRPr="00EF41E7">
        <w:rPr>
          <w:color w:val="000000" w:themeColor="text1"/>
          <w:sz w:val="16"/>
          <w:szCs w:val="16"/>
        </w:rPr>
        <w:t>Лесснер</w:t>
      </w:r>
      <w:proofErr w:type="spellEnd"/>
      <w:r w:rsidRPr="00EF41E7">
        <w:rPr>
          <w:color w:val="000000" w:themeColor="text1"/>
          <w:sz w:val="16"/>
          <w:szCs w:val="16"/>
        </w:rPr>
        <w:t xml:space="preserve">” № 1 (главным образом, полуфабрикаты мин </w:t>
      </w:r>
      <w:proofErr w:type="spellStart"/>
      <w:proofErr w:type="gramStart"/>
      <w:r w:rsidRPr="00EF41E7">
        <w:rPr>
          <w:color w:val="000000" w:themeColor="text1"/>
          <w:sz w:val="16"/>
          <w:szCs w:val="16"/>
        </w:rPr>
        <w:t>Уайтхе</w:t>
      </w:r>
      <w:proofErr w:type="spellEnd"/>
      <w:r w:rsidRPr="00EF41E7">
        <w:rPr>
          <w:color w:val="000000" w:themeColor="text1"/>
          <w:sz w:val="16"/>
          <w:szCs w:val="16"/>
        </w:rPr>
        <w:t>-да</w:t>
      </w:r>
      <w:proofErr w:type="gramEnd"/>
      <w:r w:rsidRPr="00EF41E7">
        <w:rPr>
          <w:color w:val="000000" w:themeColor="text1"/>
          <w:sz w:val="16"/>
          <w:szCs w:val="16"/>
        </w:rPr>
        <w:t>) было вывезено в г. Пермь и [оборудование] завода Обуховский; готовые мины Уайтхеда были частично вывезены в Нижегородский порт. Но особенно интенсивная работа по эваку</w:t>
      </w:r>
      <w:r w:rsidRPr="00EF41E7">
        <w:rPr>
          <w:color w:val="000000" w:themeColor="text1"/>
          <w:sz w:val="16"/>
          <w:szCs w:val="16"/>
        </w:rPr>
        <w:softHyphen/>
        <w:t>ации была для минного отдела в то время, когда началась эвакуация минного имущества (май-июнь) из Кронштадта, Петрограда и Архангельска Такое ценное боевое имущество, ко</w:t>
      </w:r>
      <w:r w:rsidRPr="00EF41E7">
        <w:rPr>
          <w:color w:val="000000" w:themeColor="text1"/>
          <w:sz w:val="16"/>
          <w:szCs w:val="16"/>
        </w:rPr>
        <w:softHyphen/>
        <w:t>торое не требовалось непосредственно для обороны Петрограда, как, например, излишек бо</w:t>
      </w:r>
      <w:r w:rsidRPr="00EF41E7">
        <w:rPr>
          <w:color w:val="000000" w:themeColor="text1"/>
          <w:sz w:val="16"/>
          <w:szCs w:val="16"/>
        </w:rPr>
        <w:softHyphen/>
        <w:t xml:space="preserve">евого запаса мин Уайтхеда и стальные тросы для </w:t>
      </w:r>
      <w:proofErr w:type="spellStart"/>
      <w:r w:rsidRPr="00EF41E7">
        <w:rPr>
          <w:color w:val="000000" w:themeColor="text1"/>
          <w:sz w:val="16"/>
          <w:szCs w:val="16"/>
        </w:rPr>
        <w:t>минрепов</w:t>
      </w:r>
      <w:proofErr w:type="spellEnd"/>
      <w:r w:rsidRPr="00EF41E7">
        <w:rPr>
          <w:color w:val="000000" w:themeColor="text1"/>
          <w:sz w:val="16"/>
          <w:szCs w:val="16"/>
        </w:rPr>
        <w:t>, были эвакуированы водным пу</w:t>
      </w:r>
      <w:r w:rsidRPr="00EF41E7">
        <w:rPr>
          <w:color w:val="000000" w:themeColor="text1"/>
          <w:sz w:val="16"/>
          <w:szCs w:val="16"/>
        </w:rPr>
        <w:softHyphen/>
        <w:t xml:space="preserve">тем (на баржах) в Нижний Новгород, где создавались склады </w:t>
      </w:r>
      <w:proofErr w:type="spellStart"/>
      <w:r w:rsidRPr="00EF41E7">
        <w:rPr>
          <w:color w:val="000000" w:themeColor="text1"/>
          <w:sz w:val="16"/>
          <w:szCs w:val="16"/>
        </w:rPr>
        <w:t>Моркома</w:t>
      </w:r>
      <w:proofErr w:type="spellEnd"/>
      <w:r w:rsidRPr="00EF41E7">
        <w:rPr>
          <w:color w:val="000000" w:themeColor="text1"/>
          <w:sz w:val="16"/>
          <w:szCs w:val="16"/>
        </w:rPr>
        <w:t xml:space="preserve"> для эвакуированно</w:t>
      </w:r>
      <w:r w:rsidRPr="00EF41E7">
        <w:rPr>
          <w:color w:val="000000" w:themeColor="text1"/>
          <w:sz w:val="16"/>
          <w:szCs w:val="16"/>
        </w:rPr>
        <w:softHyphen/>
        <w:t xml:space="preserve">го имущества, а излишек взрывчатых веществ был вывезен в артиллерийские склады </w:t>
      </w:r>
      <w:proofErr w:type="spellStart"/>
      <w:r w:rsidRPr="00EF41E7">
        <w:rPr>
          <w:color w:val="000000" w:themeColor="text1"/>
          <w:sz w:val="16"/>
          <w:szCs w:val="16"/>
        </w:rPr>
        <w:t>Мор</w:t>
      </w:r>
      <w:r w:rsidRPr="00EF41E7">
        <w:rPr>
          <w:color w:val="000000" w:themeColor="text1"/>
          <w:sz w:val="16"/>
          <w:szCs w:val="16"/>
        </w:rPr>
        <w:softHyphen/>
        <w:t>кома</w:t>
      </w:r>
      <w:proofErr w:type="spellEnd"/>
      <w:r w:rsidRPr="00EF41E7">
        <w:rPr>
          <w:color w:val="000000" w:themeColor="text1"/>
          <w:sz w:val="16"/>
          <w:szCs w:val="16"/>
        </w:rPr>
        <w:t xml:space="preserve"> на ст. Семибратово, близ г. Ярославль. Дальнейшая эвакуация минного имущества </w:t>
      </w:r>
      <w:proofErr w:type="spellStart"/>
      <w:r w:rsidRPr="00EF41E7">
        <w:rPr>
          <w:color w:val="000000" w:themeColor="text1"/>
          <w:sz w:val="16"/>
          <w:szCs w:val="16"/>
        </w:rPr>
        <w:t>Кронштадского</w:t>
      </w:r>
      <w:proofErr w:type="spellEnd"/>
      <w:r w:rsidRPr="00EF41E7">
        <w:rPr>
          <w:color w:val="000000" w:themeColor="text1"/>
          <w:sz w:val="16"/>
          <w:szCs w:val="16"/>
        </w:rPr>
        <w:t xml:space="preserve"> порта в связи с предполагавшеюся эвакуацией оттуда лаборатории и зали</w:t>
      </w:r>
      <w:r w:rsidRPr="00EF41E7">
        <w:rPr>
          <w:color w:val="000000" w:themeColor="text1"/>
          <w:sz w:val="16"/>
          <w:szCs w:val="16"/>
        </w:rPr>
        <w:softHyphen/>
        <w:t>вочной мастерской поставила минный отдел в необходимость найти внутри России подходя</w:t>
      </w:r>
      <w:r w:rsidRPr="00EF41E7">
        <w:rPr>
          <w:color w:val="000000" w:themeColor="text1"/>
          <w:sz w:val="16"/>
          <w:szCs w:val="16"/>
        </w:rPr>
        <w:softHyphen/>
        <w:t>щее место для оборудования там вышеупомянутых складов и мастерских, для чего от минно</w:t>
      </w:r>
      <w:r w:rsidRPr="00EF41E7">
        <w:rPr>
          <w:color w:val="000000" w:themeColor="text1"/>
          <w:sz w:val="16"/>
          <w:szCs w:val="16"/>
        </w:rPr>
        <w:softHyphen/>
        <w:t>го отдела была командирована специальная комиссия, и эвакуация минного имущества из Кронштадта и Петрограда была направлена в Нижегородский порт как ввиду безопасности расположения его от угроз неприятеля, так и вследствие удобства подачи оттуда предметов по минному вооружению на фронты и речные флотилии.</w:t>
      </w:r>
    </w:p>
    <w:p w14:paraId="4B4A2A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Когда в середине лета 1918 г. началось со стороны Сибири чехословацкое движение и </w:t>
      </w:r>
      <w:proofErr w:type="gramStart"/>
      <w:r w:rsidRPr="00EF41E7">
        <w:rPr>
          <w:color w:val="000000" w:themeColor="text1"/>
          <w:sz w:val="16"/>
          <w:szCs w:val="16"/>
        </w:rPr>
        <w:t>когда</w:t>
      </w:r>
      <w:proofErr w:type="gramEnd"/>
      <w:r w:rsidRPr="00EF41E7">
        <w:rPr>
          <w:color w:val="000000" w:themeColor="text1"/>
          <w:sz w:val="16"/>
          <w:szCs w:val="16"/>
        </w:rPr>
        <w:t xml:space="preserve"> в связи с этим событием в России стал образовываться внутренний боевой фронт, по</w:t>
      </w:r>
      <w:r w:rsidRPr="00EF41E7">
        <w:rPr>
          <w:color w:val="000000" w:themeColor="text1"/>
          <w:sz w:val="16"/>
          <w:szCs w:val="16"/>
        </w:rPr>
        <w:softHyphen/>
        <w:t>явились громадные требования к минному отделу на снабжение сухопутно-речного фронта и флотилий предметами минного вооружения, заключавшегося, главным образом, в речных минах заграждения, подрывных партиях, тралящих средствах и сетевых бонах. Сетевые реч</w:t>
      </w:r>
      <w:r w:rsidRPr="00EF41E7">
        <w:rPr>
          <w:color w:val="000000" w:themeColor="text1"/>
          <w:sz w:val="16"/>
          <w:szCs w:val="16"/>
        </w:rPr>
        <w:softHyphen/>
        <w:t>ные боны требовались для защиты плавающих судов, мостов, пристаней и прочего от срыва</w:t>
      </w:r>
      <w:r w:rsidRPr="00EF41E7">
        <w:rPr>
          <w:color w:val="000000" w:themeColor="text1"/>
          <w:sz w:val="16"/>
          <w:szCs w:val="16"/>
        </w:rPr>
        <w:softHyphen/>
        <w:t>ющихся мин заграждения, которые, плывя вниз по течению, могли бы по пути следования уничтожить вышеупомянутые речные сооружения. Находящемуся в это время в Москве минному отделу было крайне трудно удовлетворить все поступающие с фронтов и флотилий требования на минное вооружение и руководить работами по изготовлению его, ибо произ</w:t>
      </w:r>
      <w:r w:rsidRPr="00EF41E7">
        <w:rPr>
          <w:color w:val="000000" w:themeColor="text1"/>
          <w:sz w:val="16"/>
          <w:szCs w:val="16"/>
        </w:rPr>
        <w:softHyphen/>
        <w:t>водство такового всегда было сосредоточено в Петрограде и Кронштадте, где имелись специ</w:t>
      </w:r>
      <w:r w:rsidRPr="00EF41E7">
        <w:rPr>
          <w:color w:val="000000" w:themeColor="text1"/>
          <w:sz w:val="16"/>
          <w:szCs w:val="16"/>
        </w:rPr>
        <w:softHyphen/>
        <w:t>ально оборудованные заводы и мастерские с изделиями и полуфабрикатами, оставшимися от прежних заказов минного отдела</w:t>
      </w:r>
    </w:p>
    <w:p w14:paraId="775491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Для выполнения той программы снабжения сухопутно-речных фронтов и флотилий предметами минного вооружения, которая была выработана и утверждена в согласии между Главнокомандующим всеми сухопутными войсками и Морскою коллегией в конце ноября 1918 г., пришлось явочным порядком создать в Петрограде отделение минного отдела </w:t>
      </w:r>
      <w:proofErr w:type="spellStart"/>
      <w:r w:rsidRPr="00EF41E7">
        <w:rPr>
          <w:color w:val="000000" w:themeColor="text1"/>
          <w:sz w:val="16"/>
          <w:szCs w:val="16"/>
        </w:rPr>
        <w:t>Глако-ра</w:t>
      </w:r>
      <w:proofErr w:type="spellEnd"/>
      <w:r w:rsidRPr="00EF41E7">
        <w:rPr>
          <w:color w:val="000000" w:themeColor="text1"/>
          <w:sz w:val="16"/>
          <w:szCs w:val="16"/>
        </w:rPr>
        <w:t>, которому в начале своей деятельности и пришлось под руководством (из Москвы) на</w:t>
      </w:r>
      <w:r w:rsidRPr="00EF41E7">
        <w:rPr>
          <w:color w:val="000000" w:themeColor="text1"/>
          <w:sz w:val="16"/>
          <w:szCs w:val="16"/>
        </w:rPr>
        <w:softHyphen/>
        <w:t>чальника минного отдела начать давать заказы по вышеупомянутой программе. При таком создавшемся положении было признано более целесообразным перевести минный отдел об</w:t>
      </w:r>
      <w:r w:rsidRPr="00EF41E7">
        <w:rPr>
          <w:color w:val="000000" w:themeColor="text1"/>
          <w:sz w:val="16"/>
          <w:szCs w:val="16"/>
        </w:rPr>
        <w:softHyphen/>
        <w:t xml:space="preserve">ратно в Петроград, оставив в Москве для связи с другими учреждениями </w:t>
      </w:r>
      <w:proofErr w:type="spellStart"/>
      <w:r w:rsidRPr="00EF41E7">
        <w:rPr>
          <w:color w:val="000000" w:themeColor="text1"/>
          <w:sz w:val="16"/>
          <w:szCs w:val="16"/>
        </w:rPr>
        <w:t>Моркома</w:t>
      </w:r>
      <w:proofErr w:type="spellEnd"/>
      <w:r w:rsidRPr="00EF41E7">
        <w:rPr>
          <w:color w:val="000000" w:themeColor="text1"/>
          <w:sz w:val="16"/>
          <w:szCs w:val="16"/>
        </w:rPr>
        <w:t xml:space="preserve"> лишь 2-3 сотрудников минного отдела.</w:t>
      </w:r>
    </w:p>
    <w:p w14:paraId="02536D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V. Радиотелеграфный отдел</w:t>
      </w:r>
    </w:p>
    <w:p w14:paraId="55AEF3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1918 г. радиотелеграфное дело в Главном управлении кораблестроения нахо</w:t>
      </w:r>
      <w:r w:rsidRPr="00EF41E7">
        <w:rPr>
          <w:color w:val="000000" w:themeColor="text1"/>
          <w:sz w:val="16"/>
          <w:szCs w:val="16"/>
        </w:rPr>
        <w:softHyphen/>
        <w:t xml:space="preserve">дилось в ведении минного отдела. Снабжение флота, главным образом изделиями Морского радиозавода, до эвакуации </w:t>
      </w:r>
      <w:proofErr w:type="spellStart"/>
      <w:r w:rsidRPr="00EF41E7">
        <w:rPr>
          <w:color w:val="000000" w:themeColor="text1"/>
          <w:sz w:val="16"/>
          <w:szCs w:val="16"/>
        </w:rPr>
        <w:t>Моркома</w:t>
      </w:r>
      <w:proofErr w:type="spellEnd"/>
      <w:r w:rsidRPr="00EF41E7">
        <w:rPr>
          <w:color w:val="000000" w:themeColor="text1"/>
          <w:sz w:val="16"/>
          <w:szCs w:val="16"/>
        </w:rPr>
        <w:t xml:space="preserve"> в Москву в начале 1918 г. производилось немедленно и в полной мере, благодаря непосредственной связи радиотелеграфной части </w:t>
      </w:r>
      <w:proofErr w:type="spellStart"/>
      <w:r w:rsidRPr="00EF41E7">
        <w:rPr>
          <w:color w:val="000000" w:themeColor="text1"/>
          <w:sz w:val="16"/>
          <w:szCs w:val="16"/>
        </w:rPr>
        <w:t>Моркома</w:t>
      </w:r>
      <w:proofErr w:type="spellEnd"/>
      <w:r w:rsidRPr="00EF41E7">
        <w:rPr>
          <w:color w:val="000000" w:themeColor="text1"/>
          <w:sz w:val="16"/>
          <w:szCs w:val="16"/>
        </w:rPr>
        <w:t xml:space="preserve"> с заводом </w:t>
      </w:r>
      <w:proofErr w:type="spellStart"/>
      <w:r w:rsidRPr="00EF41E7">
        <w:rPr>
          <w:color w:val="000000" w:themeColor="text1"/>
          <w:sz w:val="16"/>
          <w:szCs w:val="16"/>
        </w:rPr>
        <w:t>Моркома</w:t>
      </w:r>
      <w:proofErr w:type="spellEnd"/>
      <w:r w:rsidRPr="00EF41E7">
        <w:rPr>
          <w:color w:val="000000" w:themeColor="text1"/>
          <w:sz w:val="16"/>
          <w:szCs w:val="16"/>
        </w:rPr>
        <w:t>, работавшим исключительно на флот.</w:t>
      </w:r>
    </w:p>
    <w:p w14:paraId="33CDB8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Ввиду того что радиотелеграф являлся побочной отраслью минного отдела и не имел никакой самостоятельности, 29 марта 1918 г. был образован </w:t>
      </w:r>
      <w:proofErr w:type="spellStart"/>
      <w:r w:rsidRPr="00EF41E7">
        <w:rPr>
          <w:color w:val="000000" w:themeColor="text1"/>
          <w:sz w:val="16"/>
          <w:szCs w:val="16"/>
        </w:rPr>
        <w:t>Радиогук</w:t>
      </w:r>
      <w:proofErr w:type="spellEnd"/>
      <w:r w:rsidRPr="00EF41E7">
        <w:rPr>
          <w:color w:val="000000" w:themeColor="text1"/>
          <w:sz w:val="16"/>
          <w:szCs w:val="16"/>
        </w:rPr>
        <w:t>, в мае месяце переехав</w:t>
      </w:r>
      <w:r w:rsidRPr="00EF41E7">
        <w:rPr>
          <w:color w:val="000000" w:themeColor="text1"/>
          <w:sz w:val="16"/>
          <w:szCs w:val="16"/>
        </w:rPr>
        <w:softHyphen/>
        <w:t xml:space="preserve">ший в Москву. Первоначальная деятельность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за время май-июнь сводилась к внутреннему устройству и к упорядочению взаимоотношений </w:t>
      </w:r>
      <w:r w:rsidRPr="00EF41E7">
        <w:rPr>
          <w:color w:val="000000" w:themeColor="text1"/>
          <w:sz w:val="16"/>
          <w:szCs w:val="16"/>
        </w:rPr>
        <w:lastRenderedPageBreak/>
        <w:t>с Петроградом, где оставал</w:t>
      </w:r>
      <w:r w:rsidRPr="00EF41E7">
        <w:rPr>
          <w:color w:val="000000" w:themeColor="text1"/>
          <w:sz w:val="16"/>
          <w:szCs w:val="16"/>
        </w:rPr>
        <w:softHyphen/>
        <w:t xml:space="preserve">ся радиозавод, и с Вологдой, где был образован склад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из имущества, эвакуирован</w:t>
      </w:r>
      <w:r w:rsidRPr="00EF41E7">
        <w:rPr>
          <w:color w:val="000000" w:themeColor="text1"/>
          <w:sz w:val="16"/>
          <w:szCs w:val="16"/>
        </w:rPr>
        <w:softHyphen/>
        <w:t>ного с побережья Балтийского моря. Конец июня и июля были временем интенсивной рабо</w:t>
      </w:r>
      <w:r w:rsidRPr="00EF41E7">
        <w:rPr>
          <w:color w:val="000000" w:themeColor="text1"/>
          <w:sz w:val="16"/>
          <w:szCs w:val="16"/>
        </w:rPr>
        <w:softHyphen/>
        <w:t>ты отдела по организации общего радиотелеграфного дела республики.</w:t>
      </w:r>
    </w:p>
    <w:p w14:paraId="762B1F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18 июля 1918 г. был образован Высший </w:t>
      </w:r>
      <w:proofErr w:type="spellStart"/>
      <w:r w:rsidRPr="00EF41E7">
        <w:rPr>
          <w:color w:val="000000" w:themeColor="text1"/>
          <w:sz w:val="16"/>
          <w:szCs w:val="16"/>
        </w:rPr>
        <w:t>радиотелеграфический</w:t>
      </w:r>
      <w:proofErr w:type="spellEnd"/>
      <w:r w:rsidRPr="00EF41E7">
        <w:rPr>
          <w:color w:val="000000" w:themeColor="text1"/>
          <w:sz w:val="16"/>
          <w:szCs w:val="16"/>
        </w:rPr>
        <w:t xml:space="preserve"> совет при </w:t>
      </w:r>
      <w:proofErr w:type="spellStart"/>
      <w:r w:rsidRPr="00EF41E7">
        <w:rPr>
          <w:color w:val="000000" w:themeColor="text1"/>
          <w:sz w:val="16"/>
          <w:szCs w:val="16"/>
        </w:rPr>
        <w:t>Наркомпоч</w:t>
      </w:r>
      <w:proofErr w:type="spellEnd"/>
      <w:r w:rsidRPr="00EF41E7">
        <w:rPr>
          <w:color w:val="000000" w:themeColor="text1"/>
          <w:sz w:val="16"/>
          <w:szCs w:val="16"/>
        </w:rPr>
        <w:t xml:space="preserve">-теле, который занялся с осени 1918 г. разработкой общего плана </w:t>
      </w:r>
      <w:proofErr w:type="spellStart"/>
      <w:r w:rsidRPr="00EF41E7">
        <w:rPr>
          <w:color w:val="000000" w:themeColor="text1"/>
          <w:sz w:val="16"/>
          <w:szCs w:val="16"/>
        </w:rPr>
        <w:t>радиостроительства</w:t>
      </w:r>
      <w:proofErr w:type="spellEnd"/>
      <w:r w:rsidRPr="00EF41E7">
        <w:rPr>
          <w:color w:val="000000" w:themeColor="text1"/>
          <w:sz w:val="16"/>
          <w:szCs w:val="16"/>
        </w:rPr>
        <w:t xml:space="preserve"> в Рос</w:t>
      </w:r>
      <w:r w:rsidRPr="00EF41E7">
        <w:rPr>
          <w:color w:val="000000" w:themeColor="text1"/>
          <w:sz w:val="16"/>
          <w:szCs w:val="16"/>
        </w:rPr>
        <w:softHyphen/>
        <w:t>сии. Период июль-август 1918 г. был занят вопросом об эвакуации радиозавода из Петрогра</w:t>
      </w:r>
      <w:r w:rsidRPr="00EF41E7">
        <w:rPr>
          <w:color w:val="000000" w:themeColor="text1"/>
          <w:sz w:val="16"/>
          <w:szCs w:val="16"/>
        </w:rPr>
        <w:softHyphen/>
        <w:t xml:space="preserve">да в центр России. Склад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был оборудован в Нижнем Новгороде.</w:t>
      </w:r>
    </w:p>
    <w:p w14:paraId="6F6BE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начале 1918 г. центр тяжести производства радиотелеграфного имущества по зака</w:t>
      </w:r>
      <w:r w:rsidRPr="00EF41E7">
        <w:rPr>
          <w:color w:val="000000" w:themeColor="text1"/>
          <w:sz w:val="16"/>
          <w:szCs w:val="16"/>
        </w:rPr>
        <w:softHyphen/>
        <w:t xml:space="preserve">зам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лежал на трех заводах: 1) радиотелеграфном </w:t>
      </w:r>
      <w:proofErr w:type="spellStart"/>
      <w:r w:rsidRPr="00EF41E7">
        <w:rPr>
          <w:color w:val="000000" w:themeColor="text1"/>
          <w:sz w:val="16"/>
          <w:szCs w:val="16"/>
        </w:rPr>
        <w:t>морведа</w:t>
      </w:r>
      <w:proofErr w:type="spellEnd"/>
      <w:r w:rsidRPr="00EF41E7">
        <w:rPr>
          <w:color w:val="000000" w:themeColor="text1"/>
          <w:sz w:val="16"/>
          <w:szCs w:val="16"/>
        </w:rPr>
        <w:t>, 2) русском обществе беспроволочных телеграфов и телефонов и 3) заводе “Дека”. В связи с петроградским про</w:t>
      </w:r>
      <w:r w:rsidRPr="00EF41E7">
        <w:rPr>
          <w:color w:val="000000" w:themeColor="text1"/>
          <w:sz w:val="16"/>
          <w:szCs w:val="16"/>
        </w:rPr>
        <w:softHyphen/>
        <w:t>мышленным кризисом в начале 1918 г. прекратили свою деятельность и названные заводы, и лишь к июлю месяцу радиозавод начал функционировать. Такой перерыв в работе, сокра</w:t>
      </w:r>
      <w:r w:rsidRPr="00EF41E7">
        <w:rPr>
          <w:color w:val="000000" w:themeColor="text1"/>
          <w:sz w:val="16"/>
          <w:szCs w:val="16"/>
        </w:rPr>
        <w:softHyphen/>
        <w:t>щение рабочего персонала и, главное, эвакуация завода не могли не отразиться пагубно на производительности завода В течение 1918 г. были произведены следующие работы: пост</w:t>
      </w:r>
      <w:r w:rsidRPr="00EF41E7">
        <w:rPr>
          <w:color w:val="000000" w:themeColor="text1"/>
          <w:sz w:val="16"/>
          <w:szCs w:val="16"/>
        </w:rPr>
        <w:softHyphen/>
        <w:t>ройка новых радиостанций (Шлиссельбург) и приборов и судовых установок (на судах “</w:t>
      </w:r>
      <w:proofErr w:type="spellStart"/>
      <w:r w:rsidRPr="00EF41E7">
        <w:rPr>
          <w:color w:val="000000" w:themeColor="text1"/>
          <w:sz w:val="16"/>
          <w:szCs w:val="16"/>
        </w:rPr>
        <w:t>Борго</w:t>
      </w:r>
      <w:proofErr w:type="spellEnd"/>
      <w:r w:rsidRPr="00EF41E7">
        <w:rPr>
          <w:color w:val="000000" w:themeColor="text1"/>
          <w:sz w:val="16"/>
          <w:szCs w:val="16"/>
        </w:rPr>
        <w:t xml:space="preserve">”, “Рига”, “Диана”, “Хивинец”, миноносец № 142, “Печора”), ремонт радиостанции (Н. Голландия) и приведение на долговременное хранение радиостанции всего Балтфлота. В конце 1918 г. </w:t>
      </w:r>
      <w:proofErr w:type="spellStart"/>
      <w:r w:rsidRPr="00EF41E7">
        <w:rPr>
          <w:color w:val="000000" w:themeColor="text1"/>
          <w:sz w:val="16"/>
          <w:szCs w:val="16"/>
        </w:rPr>
        <w:t>радиосклад</w:t>
      </w:r>
      <w:proofErr w:type="spellEnd"/>
      <w:r w:rsidRPr="00EF41E7">
        <w:rPr>
          <w:color w:val="000000" w:themeColor="text1"/>
          <w:sz w:val="16"/>
          <w:szCs w:val="16"/>
        </w:rPr>
        <w:t xml:space="preserve"> был переведен из Вологды в Петроград, и центр тяжести работы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перешел туда же, где </w:t>
      </w:r>
      <w:proofErr w:type="gramStart"/>
      <w:r w:rsidRPr="00EF41E7">
        <w:rPr>
          <w:color w:val="000000" w:themeColor="text1"/>
          <w:sz w:val="16"/>
          <w:szCs w:val="16"/>
        </w:rPr>
        <w:t>“(</w:t>
      </w:r>
      <w:proofErr w:type="gramEnd"/>
      <w:r w:rsidRPr="00EF41E7">
        <w:rPr>
          <w:color w:val="000000" w:themeColor="text1"/>
          <w:sz w:val="16"/>
          <w:szCs w:val="16"/>
        </w:rPr>
        <w:t xml:space="preserve">организовалось Петроградское отделение </w:t>
      </w:r>
      <w:proofErr w:type="spellStart"/>
      <w:r w:rsidRPr="00EF41E7">
        <w:rPr>
          <w:color w:val="000000" w:themeColor="text1"/>
          <w:sz w:val="16"/>
          <w:szCs w:val="16"/>
        </w:rPr>
        <w:t>Радиогука</w:t>
      </w:r>
      <w:proofErr w:type="spellEnd"/>
      <w:r w:rsidRPr="00EF41E7">
        <w:rPr>
          <w:color w:val="000000" w:themeColor="text1"/>
          <w:sz w:val="16"/>
          <w:szCs w:val="16"/>
        </w:rPr>
        <w:t xml:space="preserve"> Пе</w:t>
      </w:r>
      <w:r w:rsidRPr="00EF41E7">
        <w:rPr>
          <w:color w:val="000000" w:themeColor="text1"/>
          <w:sz w:val="16"/>
          <w:szCs w:val="16"/>
        </w:rPr>
        <w:softHyphen/>
        <w:t xml:space="preserve">реезд </w:t>
      </w:r>
      <w:proofErr w:type="spellStart"/>
      <w:r w:rsidRPr="00EF41E7">
        <w:rPr>
          <w:color w:val="000000" w:themeColor="text1"/>
          <w:sz w:val="16"/>
          <w:szCs w:val="16"/>
        </w:rPr>
        <w:t>Глакора</w:t>
      </w:r>
      <w:proofErr w:type="spellEnd"/>
      <w:r w:rsidRPr="00EF41E7">
        <w:rPr>
          <w:color w:val="000000" w:themeColor="text1"/>
          <w:sz w:val="16"/>
          <w:szCs w:val="16"/>
        </w:rPr>
        <w:t xml:space="preserve"> из Москвы в Петроград положил конец медленному умиранию московского </w:t>
      </w:r>
      <w:proofErr w:type="spellStart"/>
      <w:r w:rsidRPr="00EF41E7">
        <w:rPr>
          <w:color w:val="000000" w:themeColor="text1"/>
          <w:sz w:val="16"/>
          <w:szCs w:val="16"/>
        </w:rPr>
        <w:t>Радиогука</w:t>
      </w:r>
      <w:proofErr w:type="spellEnd"/>
      <w:r w:rsidRPr="00EF41E7">
        <w:rPr>
          <w:color w:val="000000" w:themeColor="text1"/>
          <w:sz w:val="16"/>
          <w:szCs w:val="16"/>
        </w:rPr>
        <w:t>.</w:t>
      </w:r>
    </w:p>
    <w:p w14:paraId="19A777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течение 1918 г. </w:t>
      </w:r>
      <w:proofErr w:type="spellStart"/>
      <w:r w:rsidRPr="00EF41E7">
        <w:rPr>
          <w:color w:val="000000" w:themeColor="text1"/>
          <w:sz w:val="16"/>
          <w:szCs w:val="16"/>
        </w:rPr>
        <w:t>Радиогуку</w:t>
      </w:r>
      <w:proofErr w:type="spellEnd"/>
      <w:r w:rsidRPr="00EF41E7">
        <w:rPr>
          <w:color w:val="000000" w:themeColor="text1"/>
          <w:sz w:val="16"/>
          <w:szCs w:val="16"/>
        </w:rPr>
        <w:t xml:space="preserve"> приходилось снабжать </w:t>
      </w:r>
      <w:proofErr w:type="spellStart"/>
      <w:r w:rsidRPr="00EF41E7">
        <w:rPr>
          <w:color w:val="000000" w:themeColor="text1"/>
          <w:sz w:val="16"/>
          <w:szCs w:val="16"/>
        </w:rPr>
        <w:t>радиоимуществом</w:t>
      </w:r>
      <w:proofErr w:type="spellEnd"/>
      <w:r w:rsidRPr="00EF41E7">
        <w:rPr>
          <w:color w:val="000000" w:themeColor="text1"/>
          <w:sz w:val="16"/>
          <w:szCs w:val="16"/>
        </w:rPr>
        <w:t xml:space="preserve"> не только флот и флотилии, но и другие ведомства, а именно: </w:t>
      </w:r>
      <w:proofErr w:type="spellStart"/>
      <w:r w:rsidRPr="00EF41E7">
        <w:rPr>
          <w:color w:val="000000" w:themeColor="text1"/>
          <w:sz w:val="16"/>
          <w:szCs w:val="16"/>
        </w:rPr>
        <w:t>Компочтель</w:t>
      </w:r>
      <w:proofErr w:type="spellEnd"/>
      <w:r w:rsidRPr="00EF41E7">
        <w:rPr>
          <w:color w:val="000000" w:themeColor="text1"/>
          <w:sz w:val="16"/>
          <w:szCs w:val="16"/>
        </w:rPr>
        <w:t xml:space="preserve"> и Военком для Восточного фронта.</w:t>
      </w:r>
    </w:p>
    <w:p w14:paraId="489AFB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VI. Отдел подводного плавания</w:t>
      </w:r>
    </w:p>
    <w:p w14:paraId="7CBFCE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начале 1918 г. продолжалась ликвидация судостроительной программы подводного плавания 1915 г. и других заказов </w:t>
      </w:r>
      <w:proofErr w:type="spellStart"/>
      <w:r w:rsidRPr="00EF41E7">
        <w:rPr>
          <w:color w:val="000000" w:themeColor="text1"/>
          <w:sz w:val="16"/>
          <w:szCs w:val="16"/>
        </w:rPr>
        <w:t>Подпла</w:t>
      </w:r>
      <w:proofErr w:type="spellEnd"/>
      <w:r w:rsidRPr="00EF41E7">
        <w:rPr>
          <w:color w:val="000000" w:themeColor="text1"/>
          <w:sz w:val="16"/>
          <w:szCs w:val="16"/>
        </w:rPr>
        <w:t>. Действующий подводный флот находился в то время в Гельсингфорсе и Ганге, и дальнейшая судьба его в силу политических обстоятельств не была известна</w:t>
      </w:r>
    </w:p>
    <w:p w14:paraId="656D53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конце марта сделано распоряжение от имени </w:t>
      </w:r>
      <w:proofErr w:type="spellStart"/>
      <w:r w:rsidRPr="00EF41E7">
        <w:rPr>
          <w:color w:val="000000" w:themeColor="text1"/>
          <w:sz w:val="16"/>
          <w:szCs w:val="16"/>
        </w:rPr>
        <w:t>наглакора</w:t>
      </w:r>
      <w:proofErr w:type="spellEnd"/>
      <w:r w:rsidRPr="00EF41E7">
        <w:rPr>
          <w:color w:val="000000" w:themeColor="text1"/>
          <w:sz w:val="16"/>
          <w:szCs w:val="16"/>
        </w:rPr>
        <w:t xml:space="preserve"> об эвакуации из Харькова в Нижний Новгород двух двигателей по 1320 сил и одного стационара в 800 сил. Всего было вывезено 15 вагонов. В мае 8 вагонов с двигателями 1320 сил доставлены в Нижний Новго</w:t>
      </w:r>
      <w:r w:rsidRPr="00EF41E7">
        <w:rPr>
          <w:color w:val="000000" w:themeColor="text1"/>
          <w:sz w:val="16"/>
          <w:szCs w:val="16"/>
        </w:rPr>
        <w:softHyphen/>
        <w:t xml:space="preserve">род. Остальные 7 пагонов застряли в пути. В апреле из Гельсингфорса ПРИШЛИ ПОДВОДНЫЕ лодки типа “Барс”, требовавшие после перехода во льду солидного </w:t>
      </w:r>
      <w:proofErr w:type="gramStart"/>
      <w:r w:rsidRPr="00EF41E7">
        <w:rPr>
          <w:color w:val="000000" w:themeColor="text1"/>
          <w:sz w:val="16"/>
          <w:szCs w:val="16"/>
        </w:rPr>
        <w:t>ремонта</w:t>
      </w:r>
      <w:proofErr w:type="gramEnd"/>
      <w:r w:rsidRPr="00EF41E7">
        <w:rPr>
          <w:color w:val="000000" w:themeColor="text1"/>
          <w:sz w:val="16"/>
          <w:szCs w:val="16"/>
        </w:rPr>
        <w:t xml:space="preserve"> В апреле же бы</w:t>
      </w:r>
      <w:r w:rsidRPr="00EF41E7">
        <w:rPr>
          <w:color w:val="000000" w:themeColor="text1"/>
          <w:sz w:val="16"/>
          <w:szCs w:val="16"/>
        </w:rPr>
        <w:softHyphen/>
        <w:t xml:space="preserve">ло </w:t>
      </w:r>
      <w:proofErr w:type="spellStart"/>
      <w:r w:rsidRPr="00EF41E7">
        <w:rPr>
          <w:color w:val="000000" w:themeColor="text1"/>
          <w:sz w:val="16"/>
          <w:szCs w:val="16"/>
        </w:rPr>
        <w:t>приступлено</w:t>
      </w:r>
      <w:proofErr w:type="spellEnd"/>
      <w:r w:rsidRPr="00EF41E7">
        <w:rPr>
          <w:color w:val="000000" w:themeColor="text1"/>
          <w:sz w:val="16"/>
          <w:szCs w:val="16"/>
        </w:rPr>
        <w:t xml:space="preserve"> к их ремонту. В июне из Петрограда на ст. Зеленый Дол, адрес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w:t>
      </w:r>
      <w:r w:rsidRPr="00EF41E7">
        <w:rPr>
          <w:color w:val="000000" w:themeColor="text1"/>
          <w:sz w:val="16"/>
          <w:szCs w:val="16"/>
        </w:rPr>
        <w:softHyphen/>
        <w:t>вод, было эвакуировано электротехническое имущество в следующем количестве: аккумуля</w:t>
      </w:r>
      <w:r w:rsidRPr="00EF41E7">
        <w:rPr>
          <w:color w:val="000000" w:themeColor="text1"/>
          <w:sz w:val="16"/>
          <w:szCs w:val="16"/>
        </w:rPr>
        <w:softHyphen/>
        <w:t>торные батареи подлодок типа “Нарвал”, типа “Барс” и батареи спасательных понтонов сис</w:t>
      </w:r>
      <w:r w:rsidRPr="00EF41E7">
        <w:rPr>
          <w:color w:val="000000" w:themeColor="text1"/>
          <w:sz w:val="16"/>
          <w:szCs w:val="16"/>
        </w:rPr>
        <w:softHyphen/>
        <w:t>темы инженера Журавлева, общим числом 1219 шт., и 10 блоков для аккумуляторов типа “Морж” завода “Тем”. Эвакуация гибельно отозвалась на плюсовых пластинах элемента благодаря тому, что элементы во время эвакуации почти 5,5 месяцев оставались без зарядки вследствие длительности эвакуации.</w:t>
      </w:r>
    </w:p>
    <w:p w14:paraId="2E1CFB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сентябре в отделе были получены официальные сведения о том, что в Ярославле в числе погибшего летом во время пожара имущества сгорели и 9 ящиков с чертежами </w:t>
      </w:r>
      <w:proofErr w:type="spellStart"/>
      <w:r w:rsidRPr="00EF41E7">
        <w:rPr>
          <w:color w:val="000000" w:themeColor="text1"/>
          <w:sz w:val="16"/>
          <w:szCs w:val="16"/>
        </w:rPr>
        <w:t>Подп</w:t>
      </w:r>
      <w:r w:rsidRPr="00EF41E7">
        <w:rPr>
          <w:color w:val="000000" w:themeColor="text1"/>
          <w:sz w:val="16"/>
          <w:szCs w:val="16"/>
        </w:rPr>
        <w:softHyphen/>
        <w:t>ла</w:t>
      </w:r>
      <w:proofErr w:type="spellEnd"/>
      <w:r w:rsidRPr="00EF41E7">
        <w:rPr>
          <w:color w:val="000000" w:themeColor="text1"/>
          <w:sz w:val="16"/>
          <w:szCs w:val="16"/>
        </w:rPr>
        <w:t>, вывезенными из Петрограда осенью 1917 г.</w:t>
      </w:r>
    </w:p>
    <w:p w14:paraId="28E0BE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Согласно распоряжению </w:t>
      </w:r>
      <w:proofErr w:type="spellStart"/>
      <w:r w:rsidRPr="00EF41E7">
        <w:rPr>
          <w:color w:val="000000" w:themeColor="text1"/>
          <w:sz w:val="16"/>
          <w:szCs w:val="16"/>
        </w:rPr>
        <w:t>наморси</w:t>
      </w:r>
      <w:proofErr w:type="spellEnd"/>
      <w:r w:rsidRPr="00EF41E7">
        <w:rPr>
          <w:color w:val="000000" w:themeColor="text1"/>
          <w:sz w:val="16"/>
          <w:szCs w:val="16"/>
        </w:rPr>
        <w:t xml:space="preserve"> от 11 сентября 1918 г. за № 1305, в коем требовалось привести подлодки в состояние долговременного хранения, в Петрограде был созван ряд за</w:t>
      </w:r>
      <w:r w:rsidRPr="00EF41E7">
        <w:rPr>
          <w:color w:val="000000" w:themeColor="text1"/>
          <w:sz w:val="16"/>
          <w:szCs w:val="16"/>
        </w:rPr>
        <w:softHyphen/>
        <w:t>седаний, на которых было решено 8 подлодок разоружить и привести в долговременное хра</w:t>
      </w:r>
      <w:r w:rsidRPr="00EF41E7">
        <w:rPr>
          <w:color w:val="000000" w:themeColor="text1"/>
          <w:sz w:val="16"/>
          <w:szCs w:val="16"/>
        </w:rPr>
        <w:softHyphen/>
        <w:t>нение, разобрав двигатели и приведя в сухое состояние батареи, а 6 подлодок, именно: “Пан</w:t>
      </w:r>
      <w:r w:rsidRPr="00EF41E7">
        <w:rPr>
          <w:color w:val="000000" w:themeColor="text1"/>
          <w:sz w:val="16"/>
          <w:szCs w:val="16"/>
        </w:rPr>
        <w:softHyphen/>
        <w:t>тера”, “Ерш”, “Волк”, “Тур”, “Ягуар” и “Рысь” хранить не разоружая, имея в виду успеш</w:t>
      </w:r>
      <w:r w:rsidRPr="00EF41E7">
        <w:rPr>
          <w:color w:val="000000" w:themeColor="text1"/>
          <w:sz w:val="16"/>
          <w:szCs w:val="16"/>
        </w:rPr>
        <w:softHyphen/>
        <w:t xml:space="preserve">ность их ремонтных работ сравнительно с остальными лодками. Это распоряжение также вызвало ряд командировок. Из старших специалистов </w:t>
      </w:r>
      <w:proofErr w:type="spellStart"/>
      <w:r w:rsidRPr="00EF41E7">
        <w:rPr>
          <w:color w:val="000000" w:themeColor="text1"/>
          <w:sz w:val="16"/>
          <w:szCs w:val="16"/>
        </w:rPr>
        <w:t>Подпла</w:t>
      </w:r>
      <w:proofErr w:type="spellEnd"/>
      <w:r w:rsidRPr="00EF41E7">
        <w:rPr>
          <w:color w:val="000000" w:themeColor="text1"/>
          <w:sz w:val="16"/>
          <w:szCs w:val="16"/>
        </w:rPr>
        <w:t xml:space="preserve"> остался в Москве лишь кора</w:t>
      </w:r>
      <w:r w:rsidRPr="00EF41E7">
        <w:rPr>
          <w:color w:val="000000" w:themeColor="text1"/>
          <w:sz w:val="16"/>
          <w:szCs w:val="16"/>
        </w:rPr>
        <w:softHyphen/>
        <w:t>бельный инженер заместителем начальника отдела, так как последний в связи с отправкой подлодок “Минога”, “Макрель”, “Касатка” и “Окунь” на Волгу с разрешением вопроса о приведении подлодок типа “Барс” в состояние долговременного хранения должен был поч</w:t>
      </w:r>
      <w:r w:rsidRPr="00EF41E7">
        <w:rPr>
          <w:color w:val="000000" w:themeColor="text1"/>
          <w:sz w:val="16"/>
          <w:szCs w:val="16"/>
        </w:rPr>
        <w:softHyphen/>
        <w:t>ти все время проводить в Петрограде. Таким образом, произошла реэвакуация старшего пер</w:t>
      </w:r>
      <w:r w:rsidRPr="00EF41E7">
        <w:rPr>
          <w:color w:val="000000" w:themeColor="text1"/>
          <w:sz w:val="16"/>
          <w:szCs w:val="16"/>
        </w:rPr>
        <w:softHyphen/>
        <w:t>сонала отдела, которая вызывалась командировками. Требовавшиеся от отдела справки о по</w:t>
      </w:r>
      <w:r w:rsidRPr="00EF41E7">
        <w:rPr>
          <w:color w:val="000000" w:themeColor="text1"/>
          <w:sz w:val="16"/>
          <w:szCs w:val="16"/>
        </w:rPr>
        <w:softHyphen/>
        <w:t>ложении дел могли даваться лишь после телеграфного запроса в Петроград. При этом младший состав служащих в Москве сидел почти без дела, а таковой же в лице трех человек: машинистки, конторщицы и конторщика в Петрограде были переобременены рабо</w:t>
      </w:r>
      <w:r w:rsidRPr="00EF41E7">
        <w:rPr>
          <w:color w:val="000000" w:themeColor="text1"/>
          <w:sz w:val="16"/>
          <w:szCs w:val="16"/>
        </w:rPr>
        <w:softHyphen/>
        <w:t>той.</w:t>
      </w:r>
    </w:p>
    <w:p w14:paraId="50F4D5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конца сентября начались работы по приведению подлодок в долговременное хране</w:t>
      </w:r>
      <w:r w:rsidRPr="00EF41E7">
        <w:rPr>
          <w:color w:val="000000" w:themeColor="text1"/>
          <w:sz w:val="16"/>
          <w:szCs w:val="16"/>
        </w:rPr>
        <w:softHyphen/>
        <w:t xml:space="preserve">ние. В это же время две лодки “Угорь” и “Кугуар” устанавливались на баржи для </w:t>
      </w:r>
      <w:proofErr w:type="spellStart"/>
      <w:r w:rsidRPr="00EF41E7">
        <w:rPr>
          <w:color w:val="000000" w:themeColor="text1"/>
          <w:sz w:val="16"/>
          <w:szCs w:val="16"/>
        </w:rPr>
        <w:t>эвакуаци</w:t>
      </w:r>
      <w:proofErr w:type="spellEnd"/>
      <w:r w:rsidRPr="00EF41E7">
        <w:rPr>
          <w:color w:val="000000" w:themeColor="text1"/>
          <w:sz w:val="16"/>
          <w:szCs w:val="16"/>
        </w:rPr>
        <w:t xml:space="preserve">' Работы производились трудовым товариществом. 10 декабря, когда еще работы по </w:t>
      </w:r>
      <w:proofErr w:type="spellStart"/>
      <w:r w:rsidRPr="00EF41E7">
        <w:rPr>
          <w:color w:val="000000" w:themeColor="text1"/>
          <w:sz w:val="16"/>
          <w:szCs w:val="16"/>
        </w:rPr>
        <w:t>привед</w:t>
      </w:r>
      <w:proofErr w:type="spellEnd"/>
      <w:r w:rsidRPr="00EF41E7">
        <w:rPr>
          <w:color w:val="000000" w:themeColor="text1"/>
          <w:sz w:val="16"/>
          <w:szCs w:val="16"/>
        </w:rPr>
        <w:t xml:space="preserve"> </w:t>
      </w:r>
      <w:proofErr w:type="spellStart"/>
      <w:r w:rsidRPr="00EF41E7">
        <w:rPr>
          <w:color w:val="000000" w:themeColor="text1"/>
          <w:sz w:val="16"/>
          <w:szCs w:val="16"/>
        </w:rPr>
        <w:t>нию</w:t>
      </w:r>
      <w:proofErr w:type="spellEnd"/>
      <w:r w:rsidRPr="00EF41E7">
        <w:rPr>
          <w:color w:val="000000" w:themeColor="text1"/>
          <w:sz w:val="16"/>
          <w:szCs w:val="16"/>
        </w:rPr>
        <w:t xml:space="preserve"> подлодок в состояние долговременного хранения не были закончены, </w:t>
      </w:r>
      <w:proofErr w:type="spellStart"/>
      <w:r w:rsidRPr="00EF41E7">
        <w:rPr>
          <w:color w:val="000000" w:themeColor="text1"/>
          <w:sz w:val="16"/>
          <w:szCs w:val="16"/>
        </w:rPr>
        <w:t>зампредреввоен</w:t>
      </w:r>
      <w:proofErr w:type="spellEnd"/>
      <w:r w:rsidRPr="00EF41E7">
        <w:rPr>
          <w:color w:val="000000" w:themeColor="text1"/>
          <w:sz w:val="16"/>
          <w:szCs w:val="16"/>
        </w:rPr>
        <w:t xml:space="preserve"> совета </w:t>
      </w:r>
      <w:proofErr w:type="spellStart"/>
      <w:r w:rsidRPr="00EF41E7">
        <w:rPr>
          <w:color w:val="000000" w:themeColor="text1"/>
          <w:sz w:val="16"/>
          <w:szCs w:val="16"/>
        </w:rPr>
        <w:t>Склянским</w:t>
      </w:r>
      <w:proofErr w:type="spellEnd"/>
      <w:r w:rsidRPr="00EF41E7">
        <w:rPr>
          <w:color w:val="000000" w:themeColor="text1"/>
          <w:sz w:val="16"/>
          <w:szCs w:val="16"/>
        </w:rPr>
        <w:t xml:space="preserve"> было приказано готовить все плавающие подлодки типа “Барс” к весне 1919 г. в боевое состояние, а подлодки “Язь” и “Форель” достраивать. Это распоря</w:t>
      </w:r>
      <w:r w:rsidRPr="00EF41E7">
        <w:rPr>
          <w:color w:val="000000" w:themeColor="text1"/>
          <w:sz w:val="16"/>
          <w:szCs w:val="16"/>
        </w:rPr>
        <w:softHyphen/>
        <w:t xml:space="preserve">жение вызвало необходимость присутствия в Петрограде отдела </w:t>
      </w:r>
      <w:proofErr w:type="spellStart"/>
      <w:r w:rsidRPr="00EF41E7">
        <w:rPr>
          <w:color w:val="000000" w:themeColor="text1"/>
          <w:sz w:val="16"/>
          <w:szCs w:val="16"/>
        </w:rPr>
        <w:t>Подпла</w:t>
      </w:r>
      <w:proofErr w:type="spellEnd"/>
      <w:r w:rsidRPr="00EF41E7">
        <w:rPr>
          <w:color w:val="000000" w:themeColor="text1"/>
          <w:sz w:val="16"/>
          <w:szCs w:val="16"/>
        </w:rPr>
        <w:t xml:space="preserve"> в полном его соста</w:t>
      </w:r>
      <w:r w:rsidRPr="00EF41E7">
        <w:rPr>
          <w:color w:val="000000" w:themeColor="text1"/>
          <w:sz w:val="16"/>
          <w:szCs w:val="16"/>
        </w:rPr>
        <w:softHyphen/>
        <w:t>ве Технический отдел</w:t>
      </w:r>
    </w:p>
    <w:p w14:paraId="5BBDBA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Деятельность технической части УМА в 1918 г. может быть разбита на два периода: в первой половине 1918 г., в связи с приказом Верховной морской коллегии о ликвидации всех связанных с обороной государства заказов, вся деятельность технической части свелась главным образом к урегулированию ликвидации заказов УМА. Кроме того, в связи со стра</w:t>
      </w:r>
      <w:r w:rsidRPr="00EF41E7">
        <w:rPr>
          <w:color w:val="000000" w:themeColor="text1"/>
          <w:sz w:val="16"/>
          <w:szCs w:val="16"/>
        </w:rPr>
        <w:softHyphen/>
        <w:t>тегической обстановкой в первой половине 1918 г. происходила эвакуация из Петрограда как учреждений (в частности, УМА), так и заводов, что внесло полное расстройство в дело осу</w:t>
      </w:r>
      <w:r w:rsidRPr="00EF41E7">
        <w:rPr>
          <w:color w:val="000000" w:themeColor="text1"/>
          <w:sz w:val="16"/>
          <w:szCs w:val="16"/>
        </w:rPr>
        <w:softHyphen/>
        <w:t>ществления каких-либо заготовок по гидроавиационной части. Во второй половине 1918 г. в связи с изменившейся стратегической обстановкой управление получило ряд боевых зада</w:t>
      </w:r>
      <w:r w:rsidRPr="00EF41E7">
        <w:rPr>
          <w:color w:val="000000" w:themeColor="text1"/>
          <w:sz w:val="16"/>
          <w:szCs w:val="16"/>
        </w:rPr>
        <w:softHyphen/>
        <w:t xml:space="preserve">ний (главным образом, для Северного фронта), </w:t>
      </w:r>
      <w:proofErr w:type="gramStart"/>
      <w:r w:rsidRPr="00EF41E7">
        <w:rPr>
          <w:color w:val="000000" w:themeColor="text1"/>
          <w:sz w:val="16"/>
          <w:szCs w:val="16"/>
        </w:rPr>
        <w:t>и</w:t>
      </w:r>
      <w:proofErr w:type="gramEnd"/>
      <w:r w:rsidRPr="00EF41E7">
        <w:rPr>
          <w:color w:val="000000" w:themeColor="text1"/>
          <w:sz w:val="16"/>
          <w:szCs w:val="16"/>
        </w:rPr>
        <w:t xml:space="preserve"> в связи с этим возобновилась деятельность технической части в области заготовок.</w:t>
      </w:r>
    </w:p>
    <w:p w14:paraId="189B6A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1918 г. главным и почти единственным заводом, питающим гидроавиацию самолета</w:t>
      </w:r>
      <w:r w:rsidRPr="00EF41E7">
        <w:rPr>
          <w:color w:val="000000" w:themeColor="text1"/>
          <w:sz w:val="16"/>
          <w:szCs w:val="16"/>
        </w:rPr>
        <w:softHyphen/>
        <w:t>ми, был завод “Гамаюн” (быв. С.С. Щетинина), работа на котором поддерживалась управле</w:t>
      </w:r>
      <w:r w:rsidRPr="00EF41E7">
        <w:rPr>
          <w:color w:val="000000" w:themeColor="text1"/>
          <w:sz w:val="16"/>
          <w:szCs w:val="16"/>
        </w:rPr>
        <w:softHyphen/>
        <w:t>нием; по докладам УМА завод был национализирован, и эвакуация завода из Петрограда бы</w:t>
      </w:r>
      <w:r w:rsidRPr="00EF41E7">
        <w:rPr>
          <w:color w:val="000000" w:themeColor="text1"/>
          <w:sz w:val="16"/>
          <w:szCs w:val="16"/>
        </w:rPr>
        <w:softHyphen/>
        <w:t>ла отменена. Завод работал под непосредственным контролем управления и при участии представителя УМА в правлении завода. В мае заводу был дан наряд на достройку 15 само</w:t>
      </w:r>
      <w:r w:rsidRPr="00EF41E7">
        <w:rPr>
          <w:color w:val="000000" w:themeColor="text1"/>
          <w:sz w:val="16"/>
          <w:szCs w:val="16"/>
        </w:rPr>
        <w:softHyphen/>
        <w:t>летов “М9”, в сентябре дополнительный - на 40 самолетов “М9”. Средняя производитель</w:t>
      </w:r>
      <w:r w:rsidRPr="00EF41E7">
        <w:rPr>
          <w:color w:val="000000" w:themeColor="text1"/>
          <w:sz w:val="16"/>
          <w:szCs w:val="16"/>
        </w:rPr>
        <w:softHyphen/>
        <w:t>ность завода во второй половине 1918 г. была пять самолетов в месяц. В области остальных гидроавиационных заготовок техническая часть питалась главным образом старыми запаса</w:t>
      </w:r>
      <w:r w:rsidRPr="00EF41E7">
        <w:rPr>
          <w:color w:val="000000" w:themeColor="text1"/>
          <w:sz w:val="16"/>
          <w:szCs w:val="16"/>
        </w:rPr>
        <w:softHyphen/>
        <w:t>ми, равно как и в области моторов. Запас сухопутных самолетов был: 35 “</w:t>
      </w:r>
      <w:proofErr w:type="spellStart"/>
      <w:r w:rsidRPr="00EF41E7">
        <w:rPr>
          <w:color w:val="000000" w:themeColor="text1"/>
          <w:sz w:val="16"/>
          <w:szCs w:val="16"/>
        </w:rPr>
        <w:t>Ньюпоров</w:t>
      </w:r>
      <w:proofErr w:type="spellEnd"/>
      <w:r w:rsidRPr="00EF41E7">
        <w:rPr>
          <w:color w:val="000000" w:themeColor="text1"/>
          <w:sz w:val="16"/>
          <w:szCs w:val="16"/>
        </w:rPr>
        <w:t>”, 6 “Спадов” и 25 самолетов “Лебедь XII”, этими самолетами, а также поступившими с завода “Гамаюн”, удовлетворялись текущие нужды.</w:t>
      </w:r>
    </w:p>
    <w:p w14:paraId="1D5DCF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Разработки и выпуска каких-либо новых типов самолетов в 1918 г. не было. Научно-техническая работа управления находилась в полном расстройстве вследствие ликвидации в июле 1918 г. авиационной испытательной станции морского ведомства...</w:t>
      </w:r>
    </w:p>
    <w:p w14:paraId="32EAAF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РГАЭ. Ф. 1562. Оп. 21. Д. 3. Л. 3 </w:t>
      </w:r>
      <w:proofErr w:type="gramStart"/>
      <w:r w:rsidRPr="00EF41E7">
        <w:rPr>
          <w:color w:val="000000" w:themeColor="text1"/>
          <w:sz w:val="16"/>
          <w:szCs w:val="16"/>
        </w:rPr>
        <w:t>об.-</w:t>
      </w:r>
      <w:proofErr w:type="gramEnd"/>
      <w:r w:rsidRPr="00EF41E7">
        <w:rPr>
          <w:color w:val="000000" w:themeColor="text1"/>
          <w:sz w:val="16"/>
          <w:szCs w:val="16"/>
        </w:rPr>
        <w:t>10 об., 11 об.-13,14-23,30-30 об. Копия (10711,171).</w:t>
      </w:r>
    </w:p>
    <w:p w14:paraId="706768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A276B7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552C477" w14:textId="77777777" w:rsidR="004001BC" w:rsidRPr="00EF41E7" w:rsidRDefault="004001BC" w:rsidP="00ED5E8F">
      <w:pPr>
        <w:autoSpaceDE w:val="0"/>
        <w:autoSpaceDN w:val="0"/>
        <w:adjustRightInd w:val="0"/>
        <w:jc w:val="both"/>
        <w:rPr>
          <w:iCs/>
          <w:color w:val="000000" w:themeColor="text1"/>
          <w:sz w:val="16"/>
          <w:szCs w:val="16"/>
        </w:rPr>
      </w:pPr>
    </w:p>
    <w:p w14:paraId="3347FC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июня 1920 группа из 6 врангелевских самолетов ДХ-9 совершила налет на конный корпус Жлобы, прорвавший фронт между Александровском и Мелитополем и занявшим село Большой Токмак. С высоты 150-200 м последовательно бомбили и обстреливали корпус, наводя панику. КА понесла большие потери (438,465).</w:t>
      </w:r>
    </w:p>
    <w:p w14:paraId="6BA7AF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- 10-15 июня 1920</w:t>
      </w:r>
    </w:p>
    <w:p w14:paraId="1B09852A" w14:textId="77777777" w:rsidR="004001BC" w:rsidRPr="00EF41E7" w:rsidRDefault="004001BC" w:rsidP="00ED5E8F">
      <w:pPr>
        <w:autoSpaceDE w:val="0"/>
        <w:autoSpaceDN w:val="0"/>
        <w:adjustRightInd w:val="0"/>
        <w:jc w:val="both"/>
        <w:rPr>
          <w:color w:val="000000" w:themeColor="text1"/>
          <w:sz w:val="16"/>
          <w:szCs w:val="16"/>
        </w:rPr>
      </w:pPr>
    </w:p>
    <w:p w14:paraId="57464F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июня 1920 группа 6 и вылетела из Верхнего Токмака на разведку в направлении Мелитополя и встретила 13 ДХ-9, направлявшихся бомбить конницу КА. Незаметно набрав высоту, атаковали, заставив сбросить бомбы в поле (438,466).</w:t>
      </w:r>
    </w:p>
    <w:p w14:paraId="3F62317D" w14:textId="77777777" w:rsidR="004001BC" w:rsidRPr="00EF41E7" w:rsidRDefault="004001BC" w:rsidP="00ED5E8F">
      <w:pPr>
        <w:autoSpaceDE w:val="0"/>
        <w:autoSpaceDN w:val="0"/>
        <w:adjustRightInd w:val="0"/>
        <w:jc w:val="both"/>
        <w:rPr>
          <w:color w:val="000000" w:themeColor="text1"/>
          <w:sz w:val="16"/>
          <w:szCs w:val="16"/>
        </w:rPr>
      </w:pPr>
    </w:p>
    <w:p w14:paraId="35114BEC" w14:textId="77777777" w:rsidR="00143336" w:rsidRPr="00EF41E7" w:rsidRDefault="00143336" w:rsidP="00ED5E8F">
      <w:pPr>
        <w:jc w:val="both"/>
        <w:rPr>
          <w:color w:val="000000" w:themeColor="text1"/>
          <w:sz w:val="16"/>
          <w:szCs w:val="16"/>
        </w:rPr>
      </w:pPr>
      <w:r w:rsidRPr="00EF41E7">
        <w:rPr>
          <w:color w:val="000000" w:themeColor="text1"/>
          <w:sz w:val="16"/>
          <w:szCs w:val="16"/>
        </w:rPr>
        <w:t>29 июня 1920 г., приказом РВСР № 1181/202 были объявлены штаты, положение, табель имущества и расчет вагонов Авиазвена Особого назначения (АЗОН) при Штабе ВФ Действующей Армии на два самолета. Оно предназначалось «для выполнения заданий особой государственной важности: перевозка секретных агентов, секретных документов, связь с иностранными государствами и т.д.». Подчеркивалось, что «Командир Авиазвена Особого назначения состоит в непосредственном подчинении Начальнику Штаба Воздушного Флота Действующей Армии и пользуется правами Командира Строевого Полка» (19566).</w:t>
      </w:r>
    </w:p>
    <w:p w14:paraId="739A6975" w14:textId="77777777" w:rsidR="00143336" w:rsidRPr="00EF41E7" w:rsidRDefault="00143336" w:rsidP="00ED5E8F">
      <w:pPr>
        <w:jc w:val="both"/>
        <w:rPr>
          <w:color w:val="000000" w:themeColor="text1"/>
          <w:sz w:val="16"/>
          <w:szCs w:val="16"/>
        </w:rPr>
      </w:pPr>
    </w:p>
    <w:p w14:paraId="05CCADB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830CA81" w14:textId="77777777" w:rsidR="004001BC" w:rsidRPr="00EF41E7" w:rsidRDefault="004001BC" w:rsidP="00ED5E8F">
      <w:pPr>
        <w:autoSpaceDE w:val="0"/>
        <w:autoSpaceDN w:val="0"/>
        <w:adjustRightInd w:val="0"/>
        <w:jc w:val="both"/>
        <w:rPr>
          <w:iCs/>
          <w:color w:val="000000" w:themeColor="text1"/>
          <w:sz w:val="16"/>
          <w:szCs w:val="16"/>
        </w:rPr>
      </w:pPr>
    </w:p>
    <w:p w14:paraId="22D570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июня 1920 Греческие войска взяли </w:t>
      </w:r>
      <w:proofErr w:type="spellStart"/>
      <w:r w:rsidRPr="00EF41E7">
        <w:rPr>
          <w:color w:val="000000" w:themeColor="text1"/>
          <w:sz w:val="16"/>
          <w:szCs w:val="16"/>
        </w:rPr>
        <w:t>г.Ушак</w:t>
      </w:r>
      <w:proofErr w:type="spellEnd"/>
      <w:r w:rsidRPr="00EF41E7">
        <w:rPr>
          <w:color w:val="000000" w:themeColor="text1"/>
          <w:sz w:val="16"/>
          <w:szCs w:val="16"/>
        </w:rPr>
        <w:t xml:space="preserve">, в 120 км восточнее </w:t>
      </w:r>
      <w:proofErr w:type="spellStart"/>
      <w:r w:rsidRPr="00EF41E7">
        <w:rPr>
          <w:color w:val="000000" w:themeColor="text1"/>
          <w:sz w:val="16"/>
          <w:szCs w:val="16"/>
        </w:rPr>
        <w:t>г.Измир</w:t>
      </w:r>
      <w:proofErr w:type="spellEnd"/>
      <w:r w:rsidRPr="00EF41E7">
        <w:rPr>
          <w:color w:val="000000" w:themeColor="text1"/>
          <w:sz w:val="16"/>
          <w:szCs w:val="16"/>
        </w:rPr>
        <w:t xml:space="preserve"> (7592).</w:t>
      </w:r>
    </w:p>
    <w:p w14:paraId="71577206" w14:textId="77777777" w:rsidR="004001BC" w:rsidRPr="00EF41E7" w:rsidRDefault="004001BC" w:rsidP="00ED5E8F">
      <w:pPr>
        <w:autoSpaceDE w:val="0"/>
        <w:autoSpaceDN w:val="0"/>
        <w:adjustRightInd w:val="0"/>
        <w:jc w:val="both"/>
        <w:rPr>
          <w:color w:val="000000" w:themeColor="text1"/>
          <w:sz w:val="16"/>
          <w:szCs w:val="16"/>
        </w:rPr>
      </w:pPr>
    </w:p>
    <w:p w14:paraId="42BE42AC" w14:textId="77777777" w:rsidR="002024C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81088F1" w14:textId="77777777" w:rsidR="002024CE" w:rsidRPr="00EF41E7" w:rsidRDefault="002024CE" w:rsidP="00ED5E8F">
      <w:pPr>
        <w:autoSpaceDE w:val="0"/>
        <w:autoSpaceDN w:val="0"/>
        <w:adjustRightInd w:val="0"/>
        <w:jc w:val="both"/>
        <w:rPr>
          <w:iCs/>
          <w:color w:val="000000" w:themeColor="text1"/>
          <w:sz w:val="16"/>
          <w:szCs w:val="16"/>
        </w:rPr>
      </w:pPr>
    </w:p>
    <w:p w14:paraId="4D6251D4"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30-го июня 1920 корпус Жлобы фактически перестал существовать как организованная боевая сила. Отдельные группы всадников, спасаясь от авиаударов, рассыпались по деревням и хуторам, утратив всякую связь с командованием. Большинство из них впоследствии сдалось в плен.</w:t>
      </w:r>
    </w:p>
    <w:p w14:paraId="4FEA0868" w14:textId="77777777" w:rsidR="00DA6A59" w:rsidRPr="00EF41E7" w:rsidRDefault="00DA6A59"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Воздушное прикрытие корпуса Жлобы было возложено на сводную авиагруппу из шести истребителей 3-го и 13-го авиаотрядов (летчики: </w:t>
      </w:r>
      <w:proofErr w:type="spellStart"/>
      <w:r w:rsidRPr="00EF41E7">
        <w:rPr>
          <w:color w:val="000000" w:themeColor="text1"/>
          <w:sz w:val="16"/>
          <w:szCs w:val="16"/>
        </w:rPr>
        <w:t>Ингаунис</w:t>
      </w:r>
      <w:proofErr w:type="spellEnd"/>
      <w:r w:rsidRPr="00EF41E7">
        <w:rPr>
          <w:color w:val="000000" w:themeColor="text1"/>
          <w:sz w:val="16"/>
          <w:szCs w:val="16"/>
        </w:rPr>
        <w:t xml:space="preserve">, Петренко, </w:t>
      </w:r>
      <w:proofErr w:type="spellStart"/>
      <w:r w:rsidRPr="00EF41E7">
        <w:rPr>
          <w:color w:val="000000" w:themeColor="text1"/>
          <w:sz w:val="16"/>
          <w:szCs w:val="16"/>
        </w:rPr>
        <w:t>Агишевский</w:t>
      </w:r>
      <w:proofErr w:type="spellEnd"/>
      <w:r w:rsidRPr="00EF41E7">
        <w:rPr>
          <w:color w:val="000000" w:themeColor="text1"/>
          <w:sz w:val="16"/>
          <w:szCs w:val="16"/>
        </w:rPr>
        <w:t xml:space="preserve">, </w:t>
      </w:r>
      <w:proofErr w:type="spellStart"/>
      <w:r w:rsidRPr="00EF41E7">
        <w:rPr>
          <w:color w:val="000000" w:themeColor="text1"/>
          <w:sz w:val="16"/>
          <w:szCs w:val="16"/>
        </w:rPr>
        <w:t>Межерауп</w:t>
      </w:r>
      <w:proofErr w:type="spellEnd"/>
      <w:r w:rsidRPr="00EF41E7">
        <w:rPr>
          <w:color w:val="000000" w:themeColor="text1"/>
          <w:sz w:val="16"/>
          <w:szCs w:val="16"/>
        </w:rPr>
        <w:t xml:space="preserve">, </w:t>
      </w:r>
      <w:proofErr w:type="spellStart"/>
      <w:r w:rsidRPr="00EF41E7">
        <w:rPr>
          <w:color w:val="000000" w:themeColor="text1"/>
          <w:sz w:val="16"/>
          <w:szCs w:val="16"/>
        </w:rPr>
        <w:t>Крекис</w:t>
      </w:r>
      <w:proofErr w:type="spellEnd"/>
      <w:r w:rsidRPr="00EF41E7">
        <w:rPr>
          <w:color w:val="000000" w:themeColor="text1"/>
          <w:sz w:val="16"/>
          <w:szCs w:val="16"/>
        </w:rPr>
        <w:t xml:space="preserve"> и </w:t>
      </w:r>
      <w:proofErr w:type="spellStart"/>
      <w:r w:rsidRPr="00EF41E7">
        <w:rPr>
          <w:color w:val="000000" w:themeColor="text1"/>
          <w:sz w:val="16"/>
          <w:szCs w:val="16"/>
        </w:rPr>
        <w:t>Воедило</w:t>
      </w:r>
      <w:proofErr w:type="spellEnd"/>
      <w:r w:rsidRPr="00EF41E7">
        <w:rPr>
          <w:color w:val="000000" w:themeColor="text1"/>
          <w:sz w:val="16"/>
          <w:szCs w:val="16"/>
        </w:rPr>
        <w:t>), которая с работой не справилась.</w:t>
      </w:r>
    </w:p>
    <w:p w14:paraId="6051682E" w14:textId="77777777" w:rsidR="00DA6A59" w:rsidRPr="00EF41E7" w:rsidRDefault="00DA6A59" w:rsidP="00ED5E8F">
      <w:pPr>
        <w:autoSpaceDE w:val="0"/>
        <w:autoSpaceDN w:val="0"/>
        <w:adjustRightInd w:val="0"/>
        <w:jc w:val="both"/>
        <w:rPr>
          <w:color w:val="000000" w:themeColor="text1"/>
          <w:sz w:val="16"/>
          <w:szCs w:val="16"/>
        </w:rPr>
      </w:pPr>
      <w:r w:rsidRPr="00EF41E7">
        <w:rPr>
          <w:color w:val="000000" w:themeColor="text1"/>
          <w:sz w:val="16"/>
          <w:szCs w:val="16"/>
        </w:rPr>
        <w:t xml:space="preserve">С 30 июня по 3 июля истребители восемь раз вступали в бой с «Де </w:t>
      </w:r>
      <w:proofErr w:type="spellStart"/>
      <w:r w:rsidRPr="00EF41E7">
        <w:rPr>
          <w:color w:val="000000" w:themeColor="text1"/>
          <w:sz w:val="16"/>
          <w:szCs w:val="16"/>
        </w:rPr>
        <w:t>Хэвиллендами</w:t>
      </w:r>
      <w:proofErr w:type="spellEnd"/>
      <w:r w:rsidRPr="00EF41E7">
        <w:rPr>
          <w:color w:val="000000" w:themeColor="text1"/>
          <w:sz w:val="16"/>
          <w:szCs w:val="16"/>
        </w:rPr>
        <w:t xml:space="preserve">». Семь воздушных схваток закончились безрезультатно, а в одной, 3 июля, </w:t>
      </w:r>
      <w:proofErr w:type="spellStart"/>
      <w:r w:rsidRPr="00EF41E7">
        <w:rPr>
          <w:color w:val="000000" w:themeColor="text1"/>
          <w:sz w:val="16"/>
          <w:szCs w:val="16"/>
        </w:rPr>
        <w:t>Ингаунису</w:t>
      </w:r>
      <w:proofErr w:type="spellEnd"/>
      <w:r w:rsidRPr="00EF41E7">
        <w:rPr>
          <w:color w:val="000000" w:themeColor="text1"/>
          <w:sz w:val="16"/>
          <w:szCs w:val="16"/>
        </w:rPr>
        <w:t xml:space="preserve"> удалось подбить врангелевскую машину. Самолет приземлился на белогвардейской территории, за ночь был разобран и увезен в ремонт. Впрочем, все эти стычки не помешали белым летчикам добиться успеха и не оказали никакого влияния на итоги сражения. Кстати, если бы красные привлекли для воздушного прикрытия конницы истребительный дивизион </w:t>
      </w:r>
      <w:proofErr w:type="spellStart"/>
      <w:r w:rsidRPr="00EF41E7">
        <w:rPr>
          <w:color w:val="000000" w:themeColor="text1"/>
          <w:sz w:val="16"/>
          <w:szCs w:val="16"/>
        </w:rPr>
        <w:t>Спатареля</w:t>
      </w:r>
      <w:proofErr w:type="spellEnd"/>
      <w:r w:rsidRPr="00EF41E7">
        <w:rPr>
          <w:color w:val="000000" w:themeColor="text1"/>
          <w:sz w:val="16"/>
          <w:szCs w:val="16"/>
        </w:rPr>
        <w:t>, результат мог оказаться для них не столь катастрофичным. Но этого так и не было сделано.</w:t>
      </w:r>
    </w:p>
    <w:p w14:paraId="2E1683DB"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начале июля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w:t>
      </w:r>
      <w:proofErr w:type="spellStart"/>
      <w:r w:rsidRPr="00EF41E7">
        <w:rPr>
          <w:color w:val="000000" w:themeColor="text1"/>
          <w:sz w:val="16"/>
          <w:szCs w:val="16"/>
        </w:rPr>
        <w:t>Вальдгейм</w:t>
      </w:r>
      <w:proofErr w:type="spellEnd"/>
      <w:r w:rsidRPr="00EF41E7">
        <w:rPr>
          <w:color w:val="000000" w:themeColor="text1"/>
          <w:sz w:val="16"/>
          <w:szCs w:val="16"/>
        </w:rPr>
        <w:t xml:space="preserve"> (один из поселков немцев-колонистов. – </w:t>
      </w:r>
      <w:r w:rsidRPr="00EF41E7">
        <w:rPr>
          <w:iCs/>
          <w:color w:val="000000" w:themeColor="text1"/>
          <w:sz w:val="16"/>
          <w:szCs w:val="16"/>
        </w:rPr>
        <w:t>Прим. авт.</w:t>
      </w:r>
      <w:r w:rsidRPr="00EF41E7">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0CD258D"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9266684" w14:textId="77777777" w:rsidR="002024CE" w:rsidRPr="00EF41E7" w:rsidRDefault="002024CE"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6137BD0E" w14:textId="77777777" w:rsidR="002024CE" w:rsidRPr="00EF41E7" w:rsidRDefault="002024CE" w:rsidP="00ED5E8F">
      <w:pPr>
        <w:autoSpaceDE w:val="0"/>
        <w:autoSpaceDN w:val="0"/>
        <w:adjustRightInd w:val="0"/>
        <w:jc w:val="both"/>
        <w:rPr>
          <w:iCs/>
          <w:color w:val="000000" w:themeColor="text1"/>
          <w:sz w:val="16"/>
          <w:szCs w:val="16"/>
        </w:rPr>
      </w:pPr>
    </w:p>
    <w:p w14:paraId="325C9987" w14:textId="77777777" w:rsidR="004074FC" w:rsidRPr="00EF41E7" w:rsidRDefault="004074FC" w:rsidP="00ED5E8F">
      <w:pPr>
        <w:autoSpaceDE w:val="0"/>
        <w:autoSpaceDN w:val="0"/>
        <w:adjustRightInd w:val="0"/>
        <w:jc w:val="both"/>
        <w:rPr>
          <w:iCs/>
          <w:color w:val="000000" w:themeColor="text1"/>
          <w:sz w:val="16"/>
          <w:szCs w:val="16"/>
        </w:rPr>
      </w:pPr>
      <w:r w:rsidRPr="00EF41E7">
        <w:rPr>
          <w:iCs/>
          <w:color w:val="000000" w:themeColor="text1"/>
          <w:sz w:val="16"/>
          <w:szCs w:val="16"/>
        </w:rPr>
        <w:t xml:space="preserve">Жизнь и </w:t>
      </w:r>
      <w:proofErr w:type="spellStart"/>
      <w:r w:rsidRPr="00EF41E7">
        <w:rPr>
          <w:iCs/>
          <w:color w:val="000000" w:themeColor="text1"/>
          <w:sz w:val="16"/>
          <w:szCs w:val="16"/>
        </w:rPr>
        <w:t>внутреняя</w:t>
      </w:r>
      <w:proofErr w:type="spellEnd"/>
      <w:r w:rsidRPr="00EF41E7">
        <w:rPr>
          <w:iCs/>
          <w:color w:val="000000" w:themeColor="text1"/>
          <w:sz w:val="16"/>
          <w:szCs w:val="16"/>
        </w:rPr>
        <w:t xml:space="preserve"> политика:</w:t>
      </w:r>
    </w:p>
    <w:p w14:paraId="257AA8E9" w14:textId="77777777" w:rsidR="004074FC" w:rsidRPr="00EF41E7" w:rsidRDefault="004074FC" w:rsidP="00ED5E8F">
      <w:pPr>
        <w:autoSpaceDE w:val="0"/>
        <w:autoSpaceDN w:val="0"/>
        <w:adjustRightInd w:val="0"/>
        <w:jc w:val="both"/>
        <w:rPr>
          <w:iCs/>
          <w:color w:val="000000" w:themeColor="text1"/>
          <w:sz w:val="16"/>
          <w:szCs w:val="16"/>
        </w:rPr>
      </w:pPr>
    </w:p>
    <w:p w14:paraId="6DAEB674" w14:textId="77777777" w:rsidR="004074FC" w:rsidRPr="00EF41E7" w:rsidRDefault="004074FC" w:rsidP="00ED5E8F">
      <w:pPr>
        <w:jc w:val="both"/>
        <w:rPr>
          <w:color w:val="000000" w:themeColor="text1"/>
          <w:sz w:val="16"/>
          <w:szCs w:val="16"/>
        </w:rPr>
      </w:pPr>
      <w:r w:rsidRPr="00EF41E7">
        <w:rPr>
          <w:bCs/>
          <w:color w:val="000000" w:themeColor="text1"/>
          <w:sz w:val="16"/>
          <w:szCs w:val="16"/>
        </w:rPr>
        <w:t>30 июня</w:t>
      </w:r>
      <w:r w:rsidRPr="00EF41E7">
        <w:rPr>
          <w:color w:val="000000" w:themeColor="text1"/>
          <w:sz w:val="16"/>
          <w:szCs w:val="16"/>
        </w:rPr>
        <w:t xml:space="preserve"> в 1920 году организуется Всесоюзная книжная палата, ныне - Российская книжная палата (14938).</w:t>
      </w:r>
    </w:p>
    <w:p w14:paraId="629A68BD" w14:textId="77777777" w:rsidR="004074FC" w:rsidRPr="00EF41E7" w:rsidRDefault="004074FC" w:rsidP="00ED5E8F">
      <w:pPr>
        <w:jc w:val="both"/>
        <w:rPr>
          <w:color w:val="000000" w:themeColor="text1"/>
          <w:sz w:val="16"/>
          <w:szCs w:val="16"/>
        </w:rPr>
      </w:pPr>
    </w:p>
    <w:p w14:paraId="58B10A61" w14:textId="77777777" w:rsidR="004074F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AE7FE69" w14:textId="77777777" w:rsidR="004074FC" w:rsidRPr="00EF41E7" w:rsidRDefault="004074FC" w:rsidP="00ED5E8F">
      <w:pPr>
        <w:autoSpaceDE w:val="0"/>
        <w:autoSpaceDN w:val="0"/>
        <w:adjustRightInd w:val="0"/>
        <w:jc w:val="both"/>
        <w:rPr>
          <w:iCs/>
          <w:color w:val="000000" w:themeColor="text1"/>
          <w:sz w:val="16"/>
          <w:szCs w:val="16"/>
        </w:rPr>
      </w:pPr>
    </w:p>
    <w:p w14:paraId="5117CD72" w14:textId="77777777" w:rsidR="004074FC" w:rsidRPr="00EF41E7" w:rsidRDefault="004074FC" w:rsidP="00ED5E8F">
      <w:pPr>
        <w:jc w:val="both"/>
        <w:rPr>
          <w:color w:val="000000" w:themeColor="text1"/>
          <w:sz w:val="16"/>
          <w:szCs w:val="16"/>
        </w:rPr>
      </w:pPr>
      <w:r w:rsidRPr="00EF41E7">
        <w:rPr>
          <w:bCs/>
          <w:color w:val="000000" w:themeColor="text1"/>
          <w:sz w:val="16"/>
          <w:szCs w:val="16"/>
        </w:rPr>
        <w:t>30 июня</w:t>
      </w:r>
      <w:r w:rsidRPr="00EF41E7">
        <w:rPr>
          <w:color w:val="000000" w:themeColor="text1"/>
          <w:sz w:val="16"/>
          <w:szCs w:val="16"/>
        </w:rPr>
        <w:t xml:space="preserve"> в 1920 году </w:t>
      </w:r>
      <w:hyperlink r:id="rId30" w:tgtFrame="_blank" w:history="1">
        <w:r w:rsidRPr="00EF41E7">
          <w:rPr>
            <w:color w:val="000000" w:themeColor="text1"/>
            <w:sz w:val="16"/>
            <w:szCs w:val="16"/>
          </w:rPr>
          <w:t xml:space="preserve">"Договор между Россией и Литвой о реэвакуации беженцев" (подписан 30.06.1920) </w:t>
        </w:r>
      </w:hyperlink>
    </w:p>
    <w:p w14:paraId="19317D50" w14:textId="77777777" w:rsidR="004074FC" w:rsidRPr="00EF41E7" w:rsidRDefault="004074FC" w:rsidP="00ED5E8F">
      <w:pPr>
        <w:jc w:val="both"/>
        <w:rPr>
          <w:color w:val="000000" w:themeColor="text1"/>
          <w:sz w:val="16"/>
          <w:szCs w:val="16"/>
        </w:rPr>
      </w:pPr>
    </w:p>
    <w:p w14:paraId="1AA112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060A030" w14:textId="77777777" w:rsidR="004001BC" w:rsidRPr="00EF41E7" w:rsidRDefault="004001BC" w:rsidP="00ED5E8F">
      <w:pPr>
        <w:autoSpaceDE w:val="0"/>
        <w:autoSpaceDN w:val="0"/>
        <w:adjustRightInd w:val="0"/>
        <w:jc w:val="both"/>
        <w:rPr>
          <w:iCs/>
          <w:color w:val="000000" w:themeColor="text1"/>
          <w:sz w:val="16"/>
          <w:szCs w:val="16"/>
        </w:rPr>
      </w:pPr>
    </w:p>
    <w:p w14:paraId="05EE15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июне 1920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предложило заводу “Дукс” представить свои сооб</w:t>
      </w:r>
      <w:r w:rsidRPr="00EF41E7">
        <w:rPr>
          <w:color w:val="000000" w:themeColor="text1"/>
          <w:sz w:val="16"/>
          <w:szCs w:val="16"/>
        </w:rPr>
        <w:softHyphen/>
        <w:t>ражения по вопросу двигателя для ДН-4. Сравнение летных и эксплуатационных характерис</w:t>
      </w:r>
      <w:r w:rsidRPr="00EF41E7">
        <w:rPr>
          <w:color w:val="000000" w:themeColor="text1"/>
          <w:sz w:val="16"/>
          <w:szCs w:val="16"/>
        </w:rPr>
        <w:softHyphen/>
        <w:t>тик трофейных ДН-4 и ДН-9, проведенное Техническим комитетом УВВФ, показало, что наиболее перспектив</w:t>
      </w:r>
      <w:r w:rsidRPr="00EF41E7">
        <w:rPr>
          <w:color w:val="000000" w:themeColor="text1"/>
          <w:sz w:val="16"/>
          <w:szCs w:val="16"/>
        </w:rPr>
        <w:softHyphen/>
        <w:t>ным является ДН-9А с мотором “Либерти 12”. Почему-то считалось, что разница между ДН-4 и ДН-9 в основном состоит в расположении кабин и в типе дви</w:t>
      </w:r>
      <w:r w:rsidRPr="00EF41E7">
        <w:rPr>
          <w:color w:val="000000" w:themeColor="text1"/>
          <w:sz w:val="16"/>
          <w:szCs w:val="16"/>
        </w:rPr>
        <w:softHyphen/>
        <w:t>гателя, и что завод “Дукс” может довольно быстро перейти на выпуск ДН-9А вместо ДН-4. В ответном письме, состав</w:t>
      </w:r>
      <w:r w:rsidRPr="00EF41E7">
        <w:rPr>
          <w:color w:val="000000" w:themeColor="text1"/>
          <w:sz w:val="16"/>
          <w:szCs w:val="16"/>
        </w:rPr>
        <w:softHyphen/>
        <w:t xml:space="preserve">ленным </w:t>
      </w:r>
      <w:proofErr w:type="spellStart"/>
      <w:r w:rsidRPr="00EF41E7">
        <w:rPr>
          <w:color w:val="000000" w:themeColor="text1"/>
          <w:sz w:val="16"/>
          <w:szCs w:val="16"/>
        </w:rPr>
        <w:t>Н.Н.Поликарповым</w:t>
      </w:r>
      <w:proofErr w:type="spellEnd"/>
      <w:r w:rsidRPr="00EF41E7">
        <w:rPr>
          <w:color w:val="000000" w:themeColor="text1"/>
          <w:sz w:val="16"/>
          <w:szCs w:val="16"/>
        </w:rPr>
        <w:t xml:space="preserve">, завод извещал </w:t>
      </w:r>
      <w:proofErr w:type="spellStart"/>
      <w:r w:rsidRPr="00EF41E7">
        <w:rPr>
          <w:color w:val="000000" w:themeColor="text1"/>
          <w:sz w:val="16"/>
          <w:szCs w:val="16"/>
        </w:rPr>
        <w:t>Главкоавиа</w:t>
      </w:r>
      <w:proofErr w:type="spellEnd"/>
      <w:r w:rsidRPr="00EF41E7">
        <w:rPr>
          <w:color w:val="000000" w:themeColor="text1"/>
          <w:sz w:val="16"/>
          <w:szCs w:val="16"/>
        </w:rPr>
        <w:t>, “что аппарат ДеН9 (так обозначались машины в то вре</w:t>
      </w:r>
      <w:r w:rsidRPr="00EF41E7">
        <w:rPr>
          <w:color w:val="000000" w:themeColor="text1"/>
          <w:sz w:val="16"/>
          <w:szCs w:val="16"/>
        </w:rPr>
        <w:softHyphen/>
        <w:t>мя) отличаются от ДеН-4 не только своим мото</w:t>
      </w:r>
      <w:r w:rsidRPr="00EF41E7">
        <w:rPr>
          <w:color w:val="000000" w:themeColor="text1"/>
          <w:sz w:val="16"/>
          <w:szCs w:val="16"/>
        </w:rPr>
        <w:softHyphen/>
        <w:t>ром, но и общей конструкцией фюзеляжа в такой степени, что в этом случае приходится говорить не об изменении фюзеляжа, а об новой его конструкции. Кро</w:t>
      </w:r>
      <w:r w:rsidRPr="00EF41E7">
        <w:rPr>
          <w:color w:val="000000" w:themeColor="text1"/>
          <w:sz w:val="16"/>
          <w:szCs w:val="16"/>
        </w:rPr>
        <w:softHyphen/>
        <w:t>ме того, имеются изменения в конструкции планов (крыльев) и оперения аппарата”. Далее в письме отмечалось, что чертежи ДН-9А и документация на за</w:t>
      </w:r>
      <w:r w:rsidRPr="00EF41E7">
        <w:rPr>
          <w:color w:val="000000" w:themeColor="text1"/>
          <w:sz w:val="16"/>
          <w:szCs w:val="16"/>
        </w:rPr>
        <w:softHyphen/>
        <w:t>воде отсутствуют и что если такой самолет нужен Уп</w:t>
      </w:r>
      <w:r w:rsidRPr="00EF41E7">
        <w:rPr>
          <w:color w:val="000000" w:themeColor="text1"/>
          <w:sz w:val="16"/>
          <w:szCs w:val="16"/>
        </w:rPr>
        <w:softHyphen/>
        <w:t>равлению ВВС, то только после доставки хотя бы на месяц “образцового” ДН-9А на завод можно говорить об организации серийного производства (10667).</w:t>
      </w:r>
    </w:p>
    <w:p w14:paraId="19C8F9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E16A5E4" w14:textId="77777777" w:rsidR="004074FC" w:rsidRPr="00EF41E7" w:rsidRDefault="004074FC"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В июне - июле 1920 г. в Москве, на Ходынском аэродроме проходят испытания самолета М.П. 6., популярного, в то время, в авиационных кругах авиаконструктора-самоучки Попова Михаила Ивановича из Новониколаевска. Самолеты неплохо летали, хотя были в значительной степени собраны из частей других серийных самолетов, но по качествам превосходили исходные образцы (15465).</w:t>
      </w:r>
    </w:p>
    <w:p w14:paraId="55E6F1FF" w14:textId="77777777" w:rsidR="004074FC" w:rsidRPr="00EF41E7" w:rsidRDefault="004074FC" w:rsidP="00ED5E8F">
      <w:pPr>
        <w:pStyle w:val="2"/>
        <w:spacing w:before="0" w:beforeAutospacing="0" w:after="0" w:afterAutospacing="0"/>
        <w:jc w:val="both"/>
        <w:rPr>
          <w:b w:val="0"/>
          <w:color w:val="000000" w:themeColor="text1"/>
          <w:sz w:val="16"/>
          <w:szCs w:val="16"/>
        </w:rPr>
      </w:pPr>
    </w:p>
    <w:p w14:paraId="17DE9922" w14:textId="77777777" w:rsidR="002E01D7" w:rsidRPr="00EF41E7" w:rsidRDefault="002E01D7" w:rsidP="00ED5E8F">
      <w:pPr>
        <w:autoSpaceDE w:val="0"/>
        <w:autoSpaceDN w:val="0"/>
        <w:adjustRightInd w:val="0"/>
        <w:jc w:val="both"/>
        <w:rPr>
          <w:color w:val="000000" w:themeColor="text1"/>
          <w:sz w:val="16"/>
          <w:szCs w:val="16"/>
        </w:rPr>
      </w:pPr>
      <w:r w:rsidRPr="00EF41E7">
        <w:rPr>
          <w:color w:val="000000" w:themeColor="text1"/>
          <w:sz w:val="16"/>
          <w:szCs w:val="16"/>
        </w:rPr>
        <w:t>В июне 1920 ВВФ писал: "торопитесь к мотору, аэроплану, строительному делу, не ожидая для нашего ВФ доморощенного Петра Первого или заграничных варягов. Твердо опираясь на коллективное непреоборимое коммунистическое сознание, приходи и стройте самолеты и моторы, чтобы ВФ мог расправить свои могучие крылья." (505,15).</w:t>
      </w:r>
    </w:p>
    <w:p w14:paraId="51A56A7E" w14:textId="77777777" w:rsidR="002E01D7" w:rsidRPr="00EF41E7" w:rsidRDefault="002E01D7" w:rsidP="00ED5E8F">
      <w:pPr>
        <w:autoSpaceDE w:val="0"/>
        <w:autoSpaceDN w:val="0"/>
        <w:adjustRightInd w:val="0"/>
        <w:jc w:val="both"/>
        <w:rPr>
          <w:color w:val="000000" w:themeColor="text1"/>
          <w:sz w:val="16"/>
          <w:szCs w:val="16"/>
        </w:rPr>
      </w:pPr>
    </w:p>
    <w:p w14:paraId="51F3460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CD17338" w14:textId="77777777" w:rsidR="004001BC" w:rsidRPr="00EF41E7" w:rsidRDefault="004001BC" w:rsidP="00ED5E8F">
      <w:pPr>
        <w:autoSpaceDE w:val="0"/>
        <w:autoSpaceDN w:val="0"/>
        <w:adjustRightInd w:val="0"/>
        <w:jc w:val="both"/>
        <w:rPr>
          <w:iCs/>
          <w:color w:val="000000" w:themeColor="text1"/>
          <w:sz w:val="16"/>
          <w:szCs w:val="16"/>
        </w:rPr>
      </w:pPr>
    </w:p>
    <w:p w14:paraId="0A3E29E7"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В июне 1920 года Со</w:t>
      </w:r>
      <w:r w:rsidRPr="00EF41E7">
        <w:rPr>
          <w:rFonts w:ascii="Times New Roman" w:hAnsi="Times New Roman" w:cs="Times New Roman"/>
          <w:color w:val="000000" w:themeColor="text1"/>
          <w:sz w:val="16"/>
          <w:szCs w:val="16"/>
        </w:rPr>
        <w:softHyphen/>
        <w:t>вет военной промышленности (СВП) вновь вернулся к вопросу восстановления царицынского оружейного завода. Инже</w:t>
      </w:r>
      <w:r w:rsidRPr="00EF41E7">
        <w:rPr>
          <w:rFonts w:ascii="Times New Roman" w:hAnsi="Times New Roman" w:cs="Times New Roman"/>
          <w:color w:val="000000" w:themeColor="text1"/>
          <w:sz w:val="16"/>
          <w:szCs w:val="16"/>
        </w:rPr>
        <w:softHyphen/>
        <w:t>нер Яшнов, в составе комиссии посетивший завод, представил записку о состоянии и перспек</w:t>
      </w:r>
      <w:r w:rsidRPr="00EF41E7">
        <w:rPr>
          <w:rFonts w:ascii="Times New Roman" w:hAnsi="Times New Roman" w:cs="Times New Roman"/>
          <w:color w:val="000000" w:themeColor="text1"/>
          <w:sz w:val="16"/>
          <w:szCs w:val="16"/>
        </w:rPr>
        <w:softHyphen/>
        <w:t>тивах завода. Он охарактеризо</w:t>
      </w:r>
      <w:r w:rsidRPr="00EF41E7">
        <w:rPr>
          <w:rFonts w:ascii="Times New Roman" w:hAnsi="Times New Roman" w:cs="Times New Roman"/>
          <w:color w:val="000000" w:themeColor="text1"/>
          <w:sz w:val="16"/>
          <w:szCs w:val="16"/>
        </w:rPr>
        <w:softHyphen/>
        <w:t>вал завод как чрезвычайно удоб</w:t>
      </w:r>
      <w:r w:rsidRPr="00EF41E7">
        <w:rPr>
          <w:rFonts w:ascii="Times New Roman" w:hAnsi="Times New Roman" w:cs="Times New Roman"/>
          <w:color w:val="000000" w:themeColor="text1"/>
          <w:sz w:val="16"/>
          <w:szCs w:val="16"/>
        </w:rPr>
        <w:softHyphen/>
        <w:t>но расположенный и грамотно спроектированный. Комиссия признала настоятельную необ</w:t>
      </w:r>
      <w:r w:rsidRPr="00EF41E7">
        <w:rPr>
          <w:rFonts w:ascii="Times New Roman" w:hAnsi="Times New Roman" w:cs="Times New Roman"/>
          <w:color w:val="000000" w:themeColor="text1"/>
          <w:sz w:val="16"/>
          <w:szCs w:val="16"/>
        </w:rPr>
        <w:softHyphen/>
        <w:t>ходимость для республики в хо</w:t>
      </w:r>
      <w:r w:rsidRPr="00EF41E7">
        <w:rPr>
          <w:rFonts w:ascii="Times New Roman" w:hAnsi="Times New Roman" w:cs="Times New Roman"/>
          <w:color w:val="000000" w:themeColor="text1"/>
          <w:sz w:val="16"/>
          <w:szCs w:val="16"/>
        </w:rPr>
        <w:softHyphen/>
        <w:t>рошо поставленном и оборудо</w:t>
      </w:r>
      <w:r w:rsidRPr="00EF41E7">
        <w:rPr>
          <w:rFonts w:ascii="Times New Roman" w:hAnsi="Times New Roman" w:cs="Times New Roman"/>
          <w:color w:val="000000" w:themeColor="text1"/>
          <w:sz w:val="16"/>
          <w:szCs w:val="16"/>
        </w:rPr>
        <w:softHyphen/>
        <w:t>ванном специальном заводе для крупной морской и сухопутной артиллерии. «Таковым заводом является, без сомнения, ЦОЗ». Совет принял постановление: завод должен находиться в его ведении и входить в группу за</w:t>
      </w:r>
      <w:r w:rsidRPr="00EF41E7">
        <w:rPr>
          <w:rFonts w:ascii="Times New Roman" w:hAnsi="Times New Roman" w:cs="Times New Roman"/>
          <w:color w:val="000000" w:themeColor="text1"/>
          <w:sz w:val="16"/>
          <w:szCs w:val="16"/>
        </w:rPr>
        <w:softHyphen/>
        <w:t>водов, объединенных Централь</w:t>
      </w:r>
      <w:r w:rsidRPr="00EF41E7">
        <w:rPr>
          <w:rFonts w:ascii="Times New Roman" w:hAnsi="Times New Roman" w:cs="Times New Roman"/>
          <w:color w:val="000000" w:themeColor="text1"/>
          <w:sz w:val="16"/>
          <w:szCs w:val="16"/>
        </w:rPr>
        <w:softHyphen/>
        <w:t>ным Правлением морских заво</w:t>
      </w:r>
      <w:r w:rsidRPr="00EF41E7">
        <w:rPr>
          <w:rFonts w:ascii="Times New Roman" w:hAnsi="Times New Roman" w:cs="Times New Roman"/>
          <w:color w:val="000000" w:themeColor="text1"/>
          <w:sz w:val="16"/>
          <w:szCs w:val="16"/>
        </w:rPr>
        <w:softHyphen/>
        <w:t>дов (</w:t>
      </w:r>
      <w:proofErr w:type="spellStart"/>
      <w:r w:rsidRPr="00EF41E7">
        <w:rPr>
          <w:rFonts w:ascii="Times New Roman" w:hAnsi="Times New Roman" w:cs="Times New Roman"/>
          <w:color w:val="000000" w:themeColor="text1"/>
          <w:sz w:val="16"/>
          <w:szCs w:val="16"/>
        </w:rPr>
        <w:t>ЦеПВМорЗ</w:t>
      </w:r>
      <w:proofErr w:type="spellEnd"/>
      <w:r w:rsidRPr="00EF41E7">
        <w:rPr>
          <w:rFonts w:ascii="Times New Roman" w:hAnsi="Times New Roman" w:cs="Times New Roman"/>
          <w:color w:val="000000" w:themeColor="text1"/>
          <w:sz w:val="16"/>
          <w:szCs w:val="16"/>
        </w:rPr>
        <w:t>) в Петрограде, завод необходимо восстановить и дооборудовать. От Совета на царицынский орудийный (ЦОЗ) был послан постоянный представитель П. А. Калинин (12632).</w:t>
      </w:r>
    </w:p>
    <w:p w14:paraId="0DDA2E74" w14:textId="77777777" w:rsidR="002E01D7" w:rsidRPr="00EF41E7" w:rsidRDefault="002E01D7" w:rsidP="00ED5E8F">
      <w:pPr>
        <w:pStyle w:val="Default"/>
        <w:jc w:val="both"/>
        <w:rPr>
          <w:color w:val="000000" w:themeColor="text1"/>
          <w:sz w:val="16"/>
          <w:szCs w:val="16"/>
        </w:rPr>
      </w:pPr>
    </w:p>
    <w:p w14:paraId="0634E013" w14:textId="77777777" w:rsidR="004074FC" w:rsidRPr="00EF41E7" w:rsidRDefault="004074FC" w:rsidP="00ED5E8F">
      <w:pPr>
        <w:jc w:val="both"/>
        <w:rPr>
          <w:color w:val="000000" w:themeColor="text1"/>
          <w:sz w:val="16"/>
          <w:szCs w:val="16"/>
        </w:rPr>
      </w:pPr>
      <w:r w:rsidRPr="00EF41E7">
        <w:rPr>
          <w:color w:val="000000" w:themeColor="text1"/>
          <w:sz w:val="16"/>
          <w:szCs w:val="16"/>
        </w:rPr>
        <w:t>В июне 1920 г. в Москве рассматривалась программа восстановления и развития крупнокалиберной морской и сухопутной артиллерии и ЦОЗ посчитали как наиболее подходящим заводом для её реализации (15132).</w:t>
      </w:r>
    </w:p>
    <w:p w14:paraId="3584FAC4" w14:textId="77777777" w:rsidR="004074FC" w:rsidRPr="00EF41E7" w:rsidRDefault="004074FC" w:rsidP="00ED5E8F">
      <w:pPr>
        <w:jc w:val="both"/>
        <w:rPr>
          <w:color w:val="000000" w:themeColor="text1"/>
          <w:sz w:val="16"/>
          <w:szCs w:val="16"/>
        </w:rPr>
      </w:pPr>
    </w:p>
    <w:p w14:paraId="4994FE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июне 1920 заказ на изготовление танков на заводе Красное Сормово был выполнен на 37% (10733,42).</w:t>
      </w:r>
    </w:p>
    <w:p w14:paraId="73E42D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3A0C8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июне 1920 броня для танка была доставлена в Сормово (10733,49).</w:t>
      </w:r>
    </w:p>
    <w:p w14:paraId="1A35D7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EA234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июне 1920 г. на заводе «</w:t>
      </w:r>
      <w:proofErr w:type="spellStart"/>
      <w:r w:rsidRPr="00EF41E7">
        <w:rPr>
          <w:color w:val="000000" w:themeColor="text1"/>
          <w:sz w:val="16"/>
          <w:szCs w:val="16"/>
        </w:rPr>
        <w:t>Котлоаппарат</w:t>
      </w:r>
      <w:proofErr w:type="spellEnd"/>
      <w:r w:rsidRPr="00EF41E7">
        <w:rPr>
          <w:color w:val="000000" w:themeColor="text1"/>
          <w:sz w:val="16"/>
          <w:szCs w:val="16"/>
        </w:rPr>
        <w:t xml:space="preserve">» (Завод № 733 НКМВ, «Товарищество А.К. </w:t>
      </w:r>
      <w:proofErr w:type="spellStart"/>
      <w:r w:rsidRPr="00EF41E7">
        <w:rPr>
          <w:color w:val="000000" w:themeColor="text1"/>
          <w:sz w:val="16"/>
          <w:szCs w:val="16"/>
        </w:rPr>
        <w:t>Дангауэр</w:t>
      </w:r>
      <w:proofErr w:type="spellEnd"/>
      <w:r w:rsidRPr="00EF41E7">
        <w:rPr>
          <w:color w:val="000000" w:themeColor="text1"/>
          <w:sz w:val="16"/>
          <w:szCs w:val="16"/>
        </w:rPr>
        <w:t xml:space="preserve"> и В.В. Кайзер», Завод «</w:t>
      </w:r>
      <w:proofErr w:type="spellStart"/>
      <w:r w:rsidRPr="00EF41E7">
        <w:rPr>
          <w:color w:val="000000" w:themeColor="text1"/>
          <w:sz w:val="16"/>
          <w:szCs w:val="16"/>
        </w:rPr>
        <w:t>Котлоаппарат</w:t>
      </w:r>
      <w:proofErr w:type="spellEnd"/>
      <w:r w:rsidRPr="00EF41E7">
        <w:rPr>
          <w:color w:val="000000" w:themeColor="text1"/>
          <w:sz w:val="16"/>
          <w:szCs w:val="16"/>
        </w:rPr>
        <w:t>», Московский машиностроительный завод «Компрессор» НКТП, НКМ, НКМВ,</w:t>
      </w:r>
      <w:r w:rsidRPr="00EF41E7">
        <w:rPr>
          <w:smallCaps/>
          <w:color w:val="000000" w:themeColor="text1"/>
          <w:sz w:val="16"/>
          <w:szCs w:val="16"/>
        </w:rPr>
        <w:t xml:space="preserve"> Московский </w:t>
      </w:r>
      <w:r w:rsidRPr="00EF41E7">
        <w:rPr>
          <w:color w:val="000000" w:themeColor="text1"/>
          <w:sz w:val="16"/>
          <w:szCs w:val="16"/>
        </w:rPr>
        <w:t xml:space="preserve">ордена Трудового Красного Знамени завод холодильного оборудования «Компрессор» </w:t>
      </w:r>
      <w:proofErr w:type="spellStart"/>
      <w:r w:rsidRPr="00EF41E7">
        <w:rPr>
          <w:color w:val="000000" w:themeColor="text1"/>
          <w:sz w:val="16"/>
          <w:szCs w:val="16"/>
        </w:rPr>
        <w:t>ММиП</w:t>
      </w:r>
      <w:proofErr w:type="spellEnd"/>
      <w:r w:rsidRPr="00EF41E7">
        <w:rPr>
          <w:color w:val="000000" w:themeColor="text1"/>
          <w:sz w:val="16"/>
          <w:szCs w:val="16"/>
        </w:rPr>
        <w:t xml:space="preserve">, МОП, ОАО «Компрессор» / г. Москва Владимирское шоссе;  г. Москва, 24 </w:t>
      </w:r>
      <w:proofErr w:type="spellStart"/>
      <w:r w:rsidRPr="00EF41E7">
        <w:rPr>
          <w:color w:val="000000" w:themeColor="text1"/>
          <w:sz w:val="16"/>
          <w:szCs w:val="16"/>
        </w:rPr>
        <w:t>Донгауэровская</w:t>
      </w:r>
      <w:proofErr w:type="spellEnd"/>
      <w:r w:rsidRPr="00EF41E7">
        <w:rPr>
          <w:color w:val="000000" w:themeColor="text1"/>
          <w:sz w:val="16"/>
          <w:szCs w:val="16"/>
        </w:rPr>
        <w:t xml:space="preserve"> слобода, 20 «Пакет» (1948 г.)/ / г. Москва, Е-24 2-я ул. Энтузиастов, 5 п/я 2428 (1953 г.)/) был организован холодильный отдел, и начат выпуск холодильных машин. Однако до 1926 г. было изготовлено только 27 комплектов оборудования. С 1935 г. наряду с холодильными и воздушными налажен выпуск газовых компрессоров. В 1938 г. завод выпускал химическое оборудование для танка Т-26.</w:t>
      </w:r>
    </w:p>
    <w:p w14:paraId="4FD20B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1931 г. завод переименован в «Компрессор», в 1937 г. - в ведении НКТП, в 08.1938 г. - в НКМ.</w:t>
      </w:r>
    </w:p>
    <w:p w14:paraId="480B31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30.06.1941 г. заводу поручено производство ПУ реактивных минометов БМ-13. Вероятно, осенью 1941 г. часть завода эвакуирована на Урал. Пост. ГКО № 951 сс от 23.11.1941 г. заводу задан план выпуска установок БМ-13: 150 шт. в период с 1.12.1941 г. по 15.02.1942 г. На заводе организована база по ремонту БМ-13. Приказом НКМВ № 229сс от 30.06.1942 г. заводу установлен план по выпуску М-13 - 50 штук.</w:t>
      </w:r>
    </w:p>
    <w:p w14:paraId="707A9E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1941 г. ОГК завода и СКБ завода объединены в СКВ при заводе.</w:t>
      </w:r>
    </w:p>
    <w:p w14:paraId="2B23B3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19.05.1942 г. завод № 733 НКМВ. Приказом НКМВ № 250с от 7.07.1942 г. завод передан в ведение 4ГУ.</w:t>
      </w:r>
      <w:r w:rsidRPr="00EF41E7">
        <w:rPr>
          <w:color w:val="000000" w:themeColor="text1"/>
          <w:sz w:val="16"/>
          <w:szCs w:val="16"/>
          <w:vertAlign w:val="superscript"/>
        </w:rPr>
        <w:t>129</w:t>
      </w:r>
      <w:r w:rsidRPr="00EF41E7">
        <w:rPr>
          <w:color w:val="000000" w:themeColor="text1"/>
          <w:sz w:val="16"/>
          <w:szCs w:val="16"/>
        </w:rPr>
        <w:t xml:space="preserve"> В 1947-53 г. завод «Компрессор» - в ведении </w:t>
      </w:r>
      <w:proofErr w:type="spellStart"/>
      <w:r w:rsidRPr="00EF41E7">
        <w:rPr>
          <w:color w:val="000000" w:themeColor="text1"/>
          <w:sz w:val="16"/>
          <w:szCs w:val="16"/>
        </w:rPr>
        <w:t>Главхиммаша</w:t>
      </w:r>
      <w:proofErr w:type="spellEnd"/>
      <w:r w:rsidRPr="00EF41E7">
        <w:rPr>
          <w:color w:val="000000" w:themeColor="text1"/>
          <w:sz w:val="16"/>
          <w:szCs w:val="16"/>
        </w:rPr>
        <w:t xml:space="preserve"> </w:t>
      </w:r>
      <w:proofErr w:type="spellStart"/>
      <w:r w:rsidRPr="00EF41E7">
        <w:rPr>
          <w:color w:val="000000" w:themeColor="text1"/>
          <w:sz w:val="16"/>
          <w:szCs w:val="16"/>
        </w:rPr>
        <w:t>ММиЛ</w:t>
      </w:r>
      <w:proofErr w:type="spellEnd"/>
      <w:r w:rsidRPr="00EF41E7">
        <w:rPr>
          <w:color w:val="000000" w:themeColor="text1"/>
          <w:sz w:val="16"/>
          <w:szCs w:val="16"/>
        </w:rPr>
        <w:t>.</w:t>
      </w:r>
    </w:p>
    <w:p w14:paraId="13A312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войны продолжено производство компрессоров новых конструкций. Первый опытный компрессор 4АУ-15 изготовлен в 01.1947 г., затем производился серийно. В начале 1950-</w:t>
      </w:r>
      <w:proofErr w:type="gramStart"/>
      <w:r w:rsidRPr="00EF41E7">
        <w:rPr>
          <w:color w:val="000000" w:themeColor="text1"/>
          <w:sz w:val="16"/>
          <w:szCs w:val="16"/>
        </w:rPr>
        <w:t>х  г.</w:t>
      </w:r>
      <w:proofErr w:type="gramEnd"/>
      <w:r w:rsidRPr="00EF41E7">
        <w:rPr>
          <w:color w:val="000000" w:themeColor="text1"/>
          <w:sz w:val="16"/>
          <w:szCs w:val="16"/>
        </w:rPr>
        <w:t xml:space="preserve"> были разработаны комплексные </w:t>
      </w:r>
      <w:proofErr w:type="spellStart"/>
      <w:r w:rsidRPr="00EF41E7">
        <w:rPr>
          <w:color w:val="000000" w:themeColor="text1"/>
          <w:sz w:val="16"/>
          <w:szCs w:val="16"/>
        </w:rPr>
        <w:t>фреоновые</w:t>
      </w:r>
      <w:proofErr w:type="spellEnd"/>
      <w:r w:rsidRPr="00EF41E7">
        <w:rPr>
          <w:color w:val="000000" w:themeColor="text1"/>
          <w:sz w:val="16"/>
          <w:szCs w:val="16"/>
        </w:rPr>
        <w:t xml:space="preserve"> холодильные машины для установок кондиционирования воздуха. Затем было освоено производство нескольких поколений компрессоров, холодильной техники и теплообменной аппаратуры.</w:t>
      </w:r>
    </w:p>
    <w:p w14:paraId="721ADD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завода (1947 г.) цехи: основные: литейный, компрессорный, холодильно-аппаратный, термический- кузница, инструментальный, ширпотреба, модельный, № 16, испытательный стенд паро-рефрижераторных машин, карбидный, покрытий; вспомогательные: отопительно-вентиляционный, ремонтно-механический, электроцех, строительный, сантехнический. (1953 г.): основные: механический № 1, сборочный № 3, малярное отделение № 16, инструментальный № 10, холодильных аппаратов № 5, прессово-термический № 9а, 2-й механосборочный, ширпотреба № 17, литейный № 7, модельный № 8, кузнечный № 9; вспомогательные: электро</w:t>
      </w:r>
      <w:r w:rsidRPr="00EF41E7">
        <w:rPr>
          <w:color w:val="000000" w:themeColor="text1"/>
          <w:sz w:val="16"/>
          <w:szCs w:val="16"/>
        </w:rPr>
        <w:softHyphen/>
        <w:t>ремонтный №11, ремонтно-строительный № 18, паросиловой № 20, малярно-упаковочный № 21, гараж № 19.</w:t>
      </w:r>
    </w:p>
    <w:p w14:paraId="0B9E2C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(1939 г.)- 489 ед., (1946 г.)- 520 ед., (1947 г.)- 693 ед., (1953 г.)- 943 ед.</w:t>
      </w:r>
    </w:p>
    <w:p w14:paraId="4E2AD8BF"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Плошадь</w:t>
      </w:r>
      <w:proofErr w:type="spellEnd"/>
      <w:r w:rsidRPr="00EF41E7">
        <w:rPr>
          <w:color w:val="000000" w:themeColor="text1"/>
          <w:sz w:val="16"/>
          <w:szCs w:val="16"/>
        </w:rPr>
        <w:t>: территории (1947 г.)- 14,56 га, (1953 г.)- 13,36 га; застройки (1947 г.)- 39861 м</w:t>
      </w:r>
      <w:r w:rsidRPr="00EF41E7">
        <w:rPr>
          <w:color w:val="000000" w:themeColor="text1"/>
          <w:sz w:val="16"/>
          <w:szCs w:val="16"/>
          <w:vertAlign w:val="superscript"/>
        </w:rPr>
        <w:t>2</w:t>
      </w:r>
      <w:r w:rsidRPr="00EF41E7">
        <w:rPr>
          <w:color w:val="000000" w:themeColor="text1"/>
          <w:sz w:val="16"/>
          <w:szCs w:val="16"/>
        </w:rPr>
        <w:t>, (1953 г.)- 45548 м</w:t>
      </w:r>
      <w:r w:rsidRPr="00EF41E7">
        <w:rPr>
          <w:color w:val="000000" w:themeColor="text1"/>
          <w:sz w:val="16"/>
          <w:szCs w:val="16"/>
          <w:vertAlign w:val="superscript"/>
        </w:rPr>
        <w:t>2</w:t>
      </w:r>
      <w:r w:rsidRPr="00EF41E7">
        <w:rPr>
          <w:color w:val="000000" w:themeColor="text1"/>
          <w:sz w:val="16"/>
          <w:szCs w:val="16"/>
        </w:rPr>
        <w:t>; производственная (1939 г.)- 31263 м</w:t>
      </w:r>
      <w:r w:rsidRPr="00EF41E7">
        <w:rPr>
          <w:color w:val="000000" w:themeColor="text1"/>
          <w:sz w:val="16"/>
          <w:szCs w:val="16"/>
          <w:vertAlign w:val="superscript"/>
        </w:rPr>
        <w:t>2</w:t>
      </w:r>
      <w:r w:rsidRPr="00EF41E7">
        <w:rPr>
          <w:color w:val="000000" w:themeColor="text1"/>
          <w:sz w:val="16"/>
          <w:szCs w:val="16"/>
        </w:rPr>
        <w:t>, (1946 г.)- 35639 м</w:t>
      </w:r>
      <w:r w:rsidRPr="00EF41E7">
        <w:rPr>
          <w:color w:val="000000" w:themeColor="text1"/>
          <w:sz w:val="16"/>
          <w:szCs w:val="16"/>
          <w:vertAlign w:val="superscript"/>
        </w:rPr>
        <w:t>2</w:t>
      </w:r>
      <w:r w:rsidRPr="00EF41E7">
        <w:rPr>
          <w:color w:val="000000" w:themeColor="text1"/>
          <w:sz w:val="16"/>
          <w:szCs w:val="16"/>
        </w:rPr>
        <w:t>, (1947 г.)- 35321 м</w:t>
      </w:r>
      <w:r w:rsidRPr="00EF41E7">
        <w:rPr>
          <w:color w:val="000000" w:themeColor="text1"/>
          <w:sz w:val="16"/>
          <w:szCs w:val="16"/>
          <w:vertAlign w:val="superscript"/>
        </w:rPr>
        <w:t>2</w:t>
      </w:r>
      <w:r w:rsidRPr="00EF41E7">
        <w:rPr>
          <w:color w:val="000000" w:themeColor="text1"/>
          <w:sz w:val="16"/>
          <w:szCs w:val="16"/>
        </w:rPr>
        <w:t>, (1953 г.)- 26211 м</w:t>
      </w:r>
      <w:r w:rsidRPr="00EF41E7">
        <w:rPr>
          <w:color w:val="000000" w:themeColor="text1"/>
          <w:sz w:val="16"/>
          <w:szCs w:val="16"/>
          <w:vertAlign w:val="superscript"/>
        </w:rPr>
        <w:t>2</w:t>
      </w:r>
      <w:r w:rsidRPr="00EF41E7">
        <w:rPr>
          <w:color w:val="000000" w:themeColor="text1"/>
          <w:sz w:val="16"/>
          <w:szCs w:val="16"/>
        </w:rPr>
        <w:t>; вспомогательная (1953 г.)- 4723 м</w:t>
      </w:r>
      <w:r w:rsidRPr="00EF41E7">
        <w:rPr>
          <w:color w:val="000000" w:themeColor="text1"/>
          <w:sz w:val="16"/>
          <w:szCs w:val="16"/>
          <w:vertAlign w:val="superscript"/>
        </w:rPr>
        <w:t>2</w:t>
      </w:r>
      <w:r w:rsidRPr="00EF41E7">
        <w:rPr>
          <w:color w:val="000000" w:themeColor="text1"/>
          <w:sz w:val="16"/>
          <w:szCs w:val="16"/>
        </w:rPr>
        <w:t>; прочая (1953 г.)- 9566 м</w:t>
      </w:r>
      <w:r w:rsidRPr="00EF41E7">
        <w:rPr>
          <w:color w:val="000000" w:themeColor="text1"/>
          <w:sz w:val="16"/>
          <w:szCs w:val="16"/>
          <w:vertAlign w:val="superscript"/>
        </w:rPr>
        <w:t>2</w:t>
      </w:r>
      <w:r w:rsidRPr="00EF41E7">
        <w:rPr>
          <w:color w:val="000000" w:themeColor="text1"/>
          <w:sz w:val="16"/>
          <w:szCs w:val="16"/>
        </w:rPr>
        <w:t>.</w:t>
      </w:r>
    </w:p>
    <w:p w14:paraId="5CC9EA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(1873 г.)- 27 чел., (01.1931 г.)- 2600 чел., (1939 г.)- 2711 чел., (1946 г.)- 1721 чел., (1947 г.)- 1612 чел., (1953 г.)- 2405 чел.</w:t>
      </w:r>
    </w:p>
    <w:p w14:paraId="49327B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(1918 г.-)- В.Ф. Ильин, (06.1942 г.)- Киселев, (1948 г.)- Демин. Гендиректор (2000 г.)- А.Н. Петров.</w:t>
      </w:r>
    </w:p>
    <w:p w14:paraId="30B921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(1948 г.)- </w:t>
      </w:r>
      <w:proofErr w:type="spellStart"/>
      <w:r w:rsidRPr="00EF41E7">
        <w:rPr>
          <w:color w:val="000000" w:themeColor="text1"/>
          <w:sz w:val="16"/>
          <w:szCs w:val="16"/>
        </w:rPr>
        <w:t>Черногубовский</w:t>
      </w:r>
      <w:proofErr w:type="spellEnd"/>
      <w:r w:rsidRPr="00EF41E7">
        <w:rPr>
          <w:color w:val="000000" w:themeColor="text1"/>
          <w:sz w:val="16"/>
          <w:szCs w:val="16"/>
        </w:rPr>
        <w:t>.</w:t>
      </w:r>
    </w:p>
    <w:p w14:paraId="4941BF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(1940 г.-)- В.П. Бармин.</w:t>
      </w:r>
    </w:p>
    <w:p w14:paraId="7A540678"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lastRenderedPageBreak/>
        <w:t>Производство: компрессоры:</w:t>
      </w:r>
      <w:r w:rsidRPr="00EF41E7">
        <w:rPr>
          <w:color w:val="000000" w:themeColor="text1"/>
          <w:sz w:val="16"/>
          <w:szCs w:val="16"/>
        </w:rPr>
        <w:t xml:space="preserve"> ВП-110 (1935), воздушный 2ВГ (-1947-53-), аммиачные 4АУ-15, 2АВ-15 (1947- 53-), 2АВ-27, ЗАГ, АГК-47, -56, -73, 4БАУ-19, коксогазовый 5КГ, углекислотный ЗУГ (1953); приборы пуска ОВ КС-60 (1938-39); ПУ БМ-13 «Катюша» (1941-56), 120-мм мины (1942); </w:t>
      </w:r>
      <w:proofErr w:type="spellStart"/>
      <w:r w:rsidRPr="00EF41E7">
        <w:rPr>
          <w:color w:val="000000" w:themeColor="text1"/>
          <w:sz w:val="16"/>
          <w:szCs w:val="16"/>
        </w:rPr>
        <w:t>парорефрижераторные</w:t>
      </w:r>
      <w:proofErr w:type="spellEnd"/>
      <w:r w:rsidRPr="00EF41E7">
        <w:rPr>
          <w:color w:val="000000" w:themeColor="text1"/>
          <w:sz w:val="16"/>
          <w:szCs w:val="16"/>
        </w:rPr>
        <w:t xml:space="preserve"> установки 1Э, 2Э, ЗЭ, промежуточный холодильник 65ПХ, испаритель И-40, конденсаторы: КЭ-40, К0-60 (1947), аммиачные 32Э, 150КТВ, 150КТГ, 90КО (1953); машина пароводяная </w:t>
      </w:r>
      <w:proofErr w:type="spellStart"/>
      <w:r w:rsidRPr="00EF41E7">
        <w:rPr>
          <w:color w:val="000000" w:themeColor="text1"/>
          <w:sz w:val="16"/>
          <w:szCs w:val="16"/>
        </w:rPr>
        <w:t>эжекционная</w:t>
      </w:r>
      <w:proofErr w:type="spellEnd"/>
      <w:r w:rsidRPr="00EF41E7">
        <w:rPr>
          <w:color w:val="000000" w:themeColor="text1"/>
          <w:sz w:val="16"/>
          <w:szCs w:val="16"/>
        </w:rPr>
        <w:t xml:space="preserve"> 5ЭМ, испаритель ЗОИ (1953); тюбинги для метро; кровати (1947).</w:t>
      </w:r>
    </w:p>
    <w:p w14:paraId="04891738"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СКБ завода № 733, ГС КБ Специального машиностроения (ГСКБ «</w:t>
      </w:r>
      <w:proofErr w:type="spellStart"/>
      <w:r w:rsidRPr="00EF41E7">
        <w:rPr>
          <w:color w:val="000000" w:themeColor="text1"/>
          <w:sz w:val="16"/>
          <w:szCs w:val="16"/>
        </w:rPr>
        <w:t>Спецмаш</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xml:space="preserve">, ГКОТ, КБ общего машиностроения (КБОМ) </w:t>
      </w:r>
      <w:r w:rsidRPr="00EF41E7">
        <w:rPr>
          <w:color w:val="000000" w:themeColor="text1"/>
          <w:sz w:val="16"/>
          <w:szCs w:val="16"/>
          <w:lang w:val="en-US"/>
        </w:rPr>
        <w:t>MOM</w:t>
      </w:r>
      <w:r w:rsidRPr="00EF41E7">
        <w:rPr>
          <w:color w:val="000000" w:themeColor="text1"/>
          <w:sz w:val="16"/>
          <w:szCs w:val="16"/>
        </w:rPr>
        <w:t>, ФГУП «КБОМ им. академика В.П. Бармина» ФКА /</w:t>
      </w:r>
      <w:proofErr w:type="gramStart"/>
      <w:r w:rsidRPr="00EF41E7">
        <w:rPr>
          <w:color w:val="000000" w:themeColor="text1"/>
          <w:sz w:val="16"/>
          <w:szCs w:val="16"/>
        </w:rPr>
        <w:t>121059  г.</w:t>
      </w:r>
      <w:proofErr w:type="gramEnd"/>
      <w:r w:rsidRPr="00EF41E7">
        <w:rPr>
          <w:color w:val="000000" w:themeColor="text1"/>
          <w:sz w:val="16"/>
          <w:szCs w:val="16"/>
        </w:rPr>
        <w:t xml:space="preserve"> Москва Бережковская наб., 22 тел. 240-60-44/</w:t>
      </w:r>
    </w:p>
    <w:p w14:paraId="1A4C68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Специальное КБ при заводе № 733 создано 30.06.1941 г. на базе ОГК и СКБ завода как головное по созданию и внедрению в производство ПУ системы залповой стрельбы М-13 «Катюша». 22.05.1946 г. СКБ преобразовано в ГСКБ «</w:t>
      </w:r>
      <w:proofErr w:type="spellStart"/>
      <w:r w:rsidRPr="00EF41E7">
        <w:rPr>
          <w:color w:val="000000" w:themeColor="text1"/>
          <w:sz w:val="16"/>
          <w:szCs w:val="16"/>
        </w:rPr>
        <w:t>Спецмаш</w:t>
      </w:r>
      <w:proofErr w:type="spellEnd"/>
      <w:r w:rsidRPr="00EF41E7">
        <w:rPr>
          <w:color w:val="000000" w:themeColor="text1"/>
          <w:sz w:val="16"/>
          <w:szCs w:val="16"/>
        </w:rPr>
        <w:t>», которое стало головным по разработке стартовых и технических комплексов, агрегатов наземного оборудования боевых РК.</w:t>
      </w:r>
    </w:p>
    <w:p w14:paraId="006245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пост. СМ СССР № 1401-370 от 7.05.1947 г. ГСКБ поручена разработка боевой машины БМД- 20 для РСЗО БМ-20. Пост. № 4965-1936 от 22.11.1952 г. она </w:t>
      </w:r>
      <w:proofErr w:type="spellStart"/>
      <w:r w:rsidRPr="00EF41E7">
        <w:rPr>
          <w:color w:val="000000" w:themeColor="text1"/>
          <w:sz w:val="16"/>
          <w:szCs w:val="16"/>
        </w:rPr>
        <w:t>пнв</w:t>
      </w:r>
      <w:proofErr w:type="spellEnd"/>
      <w:r w:rsidRPr="00EF41E7">
        <w:rPr>
          <w:color w:val="000000" w:themeColor="text1"/>
          <w:sz w:val="16"/>
          <w:szCs w:val="16"/>
        </w:rPr>
        <w:t>.</w:t>
      </w:r>
    </w:p>
    <w:p w14:paraId="54FF24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 СМ СССР № 875-441 от 22.03.1951 г. БМ-24 принята на вооружение.</w:t>
      </w:r>
    </w:p>
    <w:p w14:paraId="5B1C2EF0"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В соответствии с пост</w:t>
      </w:r>
      <w:proofErr w:type="gramEnd"/>
      <w:r w:rsidRPr="00EF41E7">
        <w:rPr>
          <w:color w:val="000000" w:themeColor="text1"/>
          <w:sz w:val="16"/>
          <w:szCs w:val="16"/>
        </w:rPr>
        <w:t>, правительства от 09.1950 г. ГСКБ поручена разработка стартового оборудования для ЗУР системы ПВО Москвы С-25.</w:t>
      </w:r>
    </w:p>
    <w:p w14:paraId="63418B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1965 г. ГСКБ «</w:t>
      </w:r>
      <w:proofErr w:type="spellStart"/>
      <w:r w:rsidRPr="00EF41E7">
        <w:rPr>
          <w:color w:val="000000" w:themeColor="text1"/>
          <w:sz w:val="16"/>
          <w:szCs w:val="16"/>
        </w:rPr>
        <w:t>Спецмаш</w:t>
      </w:r>
      <w:proofErr w:type="spellEnd"/>
      <w:r w:rsidRPr="00EF41E7">
        <w:rPr>
          <w:color w:val="000000" w:themeColor="text1"/>
          <w:sz w:val="16"/>
          <w:szCs w:val="16"/>
        </w:rPr>
        <w:t xml:space="preserve">» ГКОТ передано в ведение 4ГУ </w:t>
      </w:r>
      <w:r w:rsidRPr="00EF41E7">
        <w:rPr>
          <w:color w:val="000000" w:themeColor="text1"/>
          <w:sz w:val="16"/>
          <w:szCs w:val="16"/>
          <w:lang w:val="en-US"/>
        </w:rPr>
        <w:t>MOM</w:t>
      </w:r>
      <w:r w:rsidRPr="00EF41E7">
        <w:rPr>
          <w:color w:val="000000" w:themeColor="text1"/>
          <w:sz w:val="16"/>
          <w:szCs w:val="16"/>
        </w:rPr>
        <w:t xml:space="preserve"> и по приказу от 6.03.1966 г. преобразовано в КБОМ. В 1999 г. ГП КБОМ присвоено имя В.П. Бармина.</w:t>
      </w:r>
    </w:p>
    <w:p w14:paraId="649DE0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17CB35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9CB63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EF41E7">
        <w:rPr>
          <w:color w:val="000000" w:themeColor="text1"/>
          <w:sz w:val="16"/>
          <w:szCs w:val="16"/>
          <w:vertAlign w:val="superscript"/>
        </w:rPr>
        <w:t>4</w:t>
      </w:r>
      <w:r w:rsidRPr="00EF41E7">
        <w:rPr>
          <w:color w:val="000000" w:themeColor="text1"/>
          <w:sz w:val="16"/>
          <w:szCs w:val="16"/>
        </w:rPr>
        <w:t xml:space="preserve"> Созданы грунтозаборные автоматы ЛБ-09, ВБ-02 для исследования Луны («Луна-24»), Марса и Венеры.</w:t>
      </w:r>
    </w:p>
    <w:p w14:paraId="3ABD34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1994 г. - работы по модернизации СК РН «Союз» для «Союз-2», «Протон-К» для «Протон-М» и обеспечение их эксплуатации. В 2000-</w:t>
      </w:r>
      <w:proofErr w:type="gramStart"/>
      <w:r w:rsidRPr="00EF41E7">
        <w:rPr>
          <w:color w:val="000000" w:themeColor="text1"/>
          <w:sz w:val="16"/>
          <w:szCs w:val="16"/>
        </w:rPr>
        <w:t>х  г.</w:t>
      </w:r>
      <w:proofErr w:type="gramEnd"/>
      <w:r w:rsidRPr="00EF41E7">
        <w:rPr>
          <w:color w:val="000000" w:themeColor="text1"/>
          <w:sz w:val="16"/>
          <w:szCs w:val="16"/>
        </w:rPr>
        <w:t xml:space="preserve"> - работы по созданию во французской Гвиане СК для РН «Союз-СКТ», на Байконуре- СК для РН «Ангара».</w:t>
      </w:r>
    </w:p>
    <w:p w14:paraId="0781D4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Указу Президента РФ № 1009 от 4.08.2004 г. вошло в число стратегических оборонных предприятий.</w:t>
      </w:r>
    </w:p>
    <w:p w14:paraId="1AC1F1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КБОМ имело: опытное производство, испытательный центр «Сплав»;</w:t>
      </w:r>
      <w:r w:rsidRPr="00EF41E7">
        <w:rPr>
          <w:color w:val="000000" w:themeColor="text1"/>
          <w:sz w:val="16"/>
          <w:szCs w:val="16"/>
          <w:vertAlign w:val="superscript"/>
        </w:rPr>
        <w:t>77</w:t>
      </w:r>
      <w:r w:rsidRPr="00EF41E7">
        <w:rPr>
          <w:color w:val="000000" w:themeColor="text1"/>
          <w:sz w:val="16"/>
          <w:szCs w:val="16"/>
        </w:rPr>
        <w:t xml:space="preserve"> Центр испытаний-2 (ЦИ-2).</w:t>
      </w:r>
    </w:p>
    <w:p w14:paraId="1D66A5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Имел Ташкентский филиал (2005 г.). Начальник центра испытаний филиала (2005 г.)- В.Н. Ефименко.</w:t>
      </w:r>
    </w:p>
    <w:p w14:paraId="05D70A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Ген. конструктор (1941-1993 г.)- академик В.П. Бармин {17.03.1909-17.07.1993}, (1993-2005 г.-)- И.В. Бармин {12.01.1943-}.</w:t>
      </w:r>
    </w:p>
    <w:p w14:paraId="25C9898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(06.1941-1993 г.)- В.П. Бармин. Гендиректор (1993-2005 г.-)- И.В. Бармин.</w:t>
      </w:r>
    </w:p>
    <w:p w14:paraId="3FAD92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1-й зам. Начальника (2002 г.)- Е.И. Соколов. Зам. Начальника (1949 г.)- Ю.Э. </w:t>
      </w:r>
      <w:proofErr w:type="spellStart"/>
      <w:r w:rsidRPr="00EF41E7">
        <w:rPr>
          <w:color w:val="000000" w:themeColor="text1"/>
          <w:sz w:val="16"/>
          <w:szCs w:val="16"/>
        </w:rPr>
        <w:t>Эндека</w:t>
      </w:r>
      <w:proofErr w:type="spellEnd"/>
      <w:r w:rsidRPr="00EF41E7">
        <w:rPr>
          <w:color w:val="000000" w:themeColor="text1"/>
          <w:sz w:val="16"/>
          <w:szCs w:val="16"/>
        </w:rPr>
        <w:t xml:space="preserve">; по коммерческим вопросам (2002 г.)- В. Г. </w:t>
      </w:r>
      <w:proofErr w:type="spellStart"/>
      <w:r w:rsidRPr="00EF41E7">
        <w:rPr>
          <w:color w:val="000000" w:themeColor="text1"/>
          <w:sz w:val="16"/>
          <w:szCs w:val="16"/>
        </w:rPr>
        <w:t>Тарнавский</w:t>
      </w:r>
      <w:proofErr w:type="spellEnd"/>
      <w:r w:rsidRPr="00EF41E7">
        <w:rPr>
          <w:color w:val="000000" w:themeColor="text1"/>
          <w:sz w:val="16"/>
          <w:szCs w:val="16"/>
        </w:rPr>
        <w:t>.</w:t>
      </w:r>
    </w:p>
    <w:p w14:paraId="00CAC0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1-й зам. Ген. Конструктора (1974-90 </w:t>
      </w:r>
      <w:proofErr w:type="gramStart"/>
      <w:r w:rsidRPr="00EF41E7">
        <w:rPr>
          <w:color w:val="000000" w:themeColor="text1"/>
          <w:sz w:val="16"/>
          <w:szCs w:val="16"/>
        </w:rPr>
        <w:t>г.)~</w:t>
      </w:r>
      <w:proofErr w:type="gramEnd"/>
      <w:r w:rsidRPr="00EF41E7">
        <w:rPr>
          <w:color w:val="000000" w:themeColor="text1"/>
          <w:sz w:val="16"/>
          <w:szCs w:val="16"/>
        </w:rPr>
        <w:t xml:space="preserve"> Н.М. Корнеев, (2002 г.)- В.Н. Климов. Зам. гл. конструктора (1971 г.)- Н.М. Корнеев. Зам. Ген. Конструктора: по испытаниям (2002 г.)- Е.И. Соколов; (1980 г.)- К.Ю. </w:t>
      </w:r>
      <w:proofErr w:type="spellStart"/>
      <w:r w:rsidRPr="00EF41E7">
        <w:rPr>
          <w:color w:val="000000" w:themeColor="text1"/>
          <w:sz w:val="16"/>
          <w:szCs w:val="16"/>
        </w:rPr>
        <w:t>Эндека</w:t>
      </w:r>
      <w:proofErr w:type="spellEnd"/>
      <w:r w:rsidRPr="00EF41E7">
        <w:rPr>
          <w:color w:val="000000" w:themeColor="text1"/>
          <w:sz w:val="16"/>
          <w:szCs w:val="16"/>
        </w:rPr>
        <w:t>.</w:t>
      </w:r>
    </w:p>
    <w:p w14:paraId="7D4E36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ЦИ-2 (2002 г.)- Ю. Тененбаум.</w:t>
      </w:r>
    </w:p>
    <w:p w14:paraId="3C7CEA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конструкторы (1958 г.)- А.И. Яскин (БМ-14-17).</w:t>
      </w:r>
    </w:p>
    <w:p w14:paraId="1F4736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гл. конструкторов: (1979 г.)- К.Ю. </w:t>
      </w:r>
      <w:proofErr w:type="spellStart"/>
      <w:r w:rsidRPr="00EF41E7">
        <w:rPr>
          <w:color w:val="000000" w:themeColor="text1"/>
          <w:sz w:val="16"/>
          <w:szCs w:val="16"/>
        </w:rPr>
        <w:t>Эндека</w:t>
      </w:r>
      <w:proofErr w:type="spellEnd"/>
      <w:r w:rsidRPr="00EF41E7">
        <w:rPr>
          <w:color w:val="000000" w:themeColor="text1"/>
          <w:sz w:val="16"/>
          <w:szCs w:val="16"/>
        </w:rPr>
        <w:t xml:space="preserve"> (ШПУ для А-925).</w:t>
      </w:r>
    </w:p>
    <w:p w14:paraId="09F8EE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отделов: испытаний (2004 г.)- О.В. Серебряков.</w:t>
      </w:r>
    </w:p>
    <w:p w14:paraId="2DF38E82"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Создано: ПУ:</w:t>
      </w:r>
      <w:r w:rsidRPr="00EF41E7">
        <w:rPr>
          <w:color w:val="000000" w:themeColor="text1"/>
          <w:sz w:val="16"/>
          <w:szCs w:val="16"/>
        </w:rPr>
        <w:t xml:space="preserve"> БМ-8-24 для НУР РС-82 на базе танка Т-60 (1941); </w:t>
      </w:r>
      <w:r w:rsidRPr="00EF41E7">
        <w:rPr>
          <w:color w:val="000000" w:themeColor="text1"/>
          <w:sz w:val="16"/>
          <w:szCs w:val="16"/>
          <w:lang w:val="en-US"/>
        </w:rPr>
        <w:t>M</w:t>
      </w:r>
      <w:r w:rsidRPr="00EF41E7">
        <w:rPr>
          <w:color w:val="000000" w:themeColor="text1"/>
          <w:sz w:val="16"/>
          <w:szCs w:val="16"/>
        </w:rPr>
        <w:t>-13-</w:t>
      </w:r>
      <w:r w:rsidRPr="00EF41E7">
        <w:rPr>
          <w:color w:val="000000" w:themeColor="text1"/>
          <w:sz w:val="16"/>
          <w:szCs w:val="16"/>
          <w:lang w:val="en-US"/>
        </w:rPr>
        <w:t>MI</w:t>
      </w:r>
      <w:r w:rsidRPr="00EF41E7">
        <w:rPr>
          <w:color w:val="000000" w:themeColor="text1"/>
          <w:sz w:val="16"/>
          <w:szCs w:val="16"/>
        </w:rPr>
        <w:t xml:space="preserve"> для бронекатеров (1942), 24-М-8 и 16-М-13 для морских кораблей (1943); для РСЗО: БМ-31-12 (</w:t>
      </w:r>
      <w:proofErr w:type="spellStart"/>
      <w:r w:rsidRPr="00EF41E7">
        <w:rPr>
          <w:color w:val="000000" w:themeColor="text1"/>
          <w:sz w:val="16"/>
          <w:szCs w:val="16"/>
        </w:rPr>
        <w:t>пнв</w:t>
      </w:r>
      <w:proofErr w:type="spellEnd"/>
      <w:r w:rsidRPr="00EF41E7">
        <w:rPr>
          <w:color w:val="000000" w:themeColor="text1"/>
          <w:sz w:val="16"/>
          <w:szCs w:val="16"/>
        </w:rPr>
        <w:t xml:space="preserve"> 9.06.1944 г.), БМД-20 на шасси ЗИС-151 (</w:t>
      </w:r>
      <w:proofErr w:type="spellStart"/>
      <w:r w:rsidRPr="00EF41E7">
        <w:rPr>
          <w:color w:val="000000" w:themeColor="text1"/>
          <w:sz w:val="16"/>
          <w:szCs w:val="16"/>
        </w:rPr>
        <w:t>пнв</w:t>
      </w:r>
      <w:proofErr w:type="spellEnd"/>
      <w:r w:rsidRPr="00EF41E7">
        <w:rPr>
          <w:color w:val="000000" w:themeColor="text1"/>
          <w:sz w:val="16"/>
          <w:szCs w:val="16"/>
        </w:rPr>
        <w:t xml:space="preserve"> 22.11.1952 г.), БМ-14 (8У32) на шасси ЗИС-151 (1952), БМ-14М (2Б2) на шасси ЗиЛ-157, БМ-14ММ (2Б2Р) на шасси ЗиЛ-131, БМ-14-17 (8У36) на шасси ГАЗ-</w:t>
      </w:r>
      <w:proofErr w:type="spellStart"/>
      <w:r w:rsidRPr="00EF41E7">
        <w:rPr>
          <w:color w:val="000000" w:themeColor="text1"/>
          <w:sz w:val="16"/>
          <w:szCs w:val="16"/>
        </w:rPr>
        <w:t>бЗ</w:t>
      </w:r>
      <w:proofErr w:type="spellEnd"/>
      <w:r w:rsidRPr="00EF41E7">
        <w:rPr>
          <w:color w:val="000000" w:themeColor="text1"/>
          <w:sz w:val="16"/>
          <w:szCs w:val="16"/>
        </w:rPr>
        <w:t xml:space="preserve"> (1958); БМ-24 (8У31) для М-24Ф на шасси ЗИС-151, БМ-24Т на шасси гусеничного тягача АТ-С;</w:t>
      </w:r>
      <w:r w:rsidRPr="00EF41E7">
        <w:rPr>
          <w:iCs/>
          <w:color w:val="000000" w:themeColor="text1"/>
          <w:sz w:val="16"/>
          <w:szCs w:val="16"/>
        </w:rPr>
        <w:t xml:space="preserve"> Наземные СКБР:</w:t>
      </w:r>
      <w:r w:rsidRPr="00EF41E7">
        <w:rPr>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EF41E7">
        <w:rPr>
          <w:color w:val="000000" w:themeColor="text1"/>
          <w:sz w:val="16"/>
          <w:szCs w:val="16"/>
          <w:lang w:val="en-US"/>
        </w:rPr>
        <w:t>HI</w:t>
      </w:r>
      <w:r w:rsidRPr="00EF41E7">
        <w:rPr>
          <w:color w:val="000000" w:themeColor="text1"/>
          <w:sz w:val="16"/>
          <w:szCs w:val="16"/>
        </w:rPr>
        <w:t>, «Энергия-Буран»;</w:t>
      </w:r>
      <w:r w:rsidRPr="00EF41E7">
        <w:rPr>
          <w:color w:val="000000" w:themeColor="text1"/>
          <w:sz w:val="16"/>
          <w:szCs w:val="16"/>
          <w:vertAlign w:val="superscript"/>
        </w:rPr>
        <w:t>69</w:t>
      </w:r>
      <w:r w:rsidRPr="00EF41E7">
        <w:rPr>
          <w:iCs/>
          <w:color w:val="000000" w:themeColor="text1"/>
          <w:sz w:val="16"/>
          <w:szCs w:val="16"/>
        </w:rPr>
        <w:t xml:space="preserve"> ПУ ЗРК:</w:t>
      </w:r>
      <w:r w:rsidRPr="00EF41E7">
        <w:rPr>
          <w:color w:val="000000" w:themeColor="text1"/>
          <w:sz w:val="16"/>
          <w:szCs w:val="16"/>
        </w:rPr>
        <w:t xml:space="preserve"> С-25М, С-200, 5П85С для С-300П;</w:t>
      </w:r>
      <w:r w:rsidRPr="00EF41E7">
        <w:rPr>
          <w:iCs/>
          <w:color w:val="000000" w:themeColor="text1"/>
          <w:sz w:val="16"/>
          <w:szCs w:val="16"/>
        </w:rPr>
        <w:t xml:space="preserve"> ШПУ:</w:t>
      </w:r>
      <w:r w:rsidRPr="00EF41E7">
        <w:rPr>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EF41E7">
        <w:rPr>
          <w:color w:val="000000" w:themeColor="text1"/>
          <w:sz w:val="16"/>
          <w:szCs w:val="16"/>
          <w:vertAlign w:val="superscript"/>
        </w:rPr>
        <w:t>57</w:t>
      </w:r>
      <w:r w:rsidRPr="00EF41E7">
        <w:rPr>
          <w:color w:val="000000" w:themeColor="text1"/>
          <w:sz w:val="16"/>
          <w:szCs w:val="16"/>
        </w:rPr>
        <w:t xml:space="preserve"> железнодорожная ПУ для РТ-23УТТХ.</w:t>
      </w:r>
      <w:r w:rsidRPr="00EF41E7">
        <w:rPr>
          <w:color w:val="000000" w:themeColor="text1"/>
          <w:sz w:val="16"/>
          <w:szCs w:val="16"/>
          <w:vertAlign w:val="superscript"/>
        </w:rPr>
        <w:t>58102</w:t>
      </w:r>
    </w:p>
    <w:p w14:paraId="73AEEDD6"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Ипытательный</w:t>
      </w:r>
      <w:proofErr w:type="spellEnd"/>
      <w:r w:rsidRPr="00EF41E7">
        <w:rPr>
          <w:color w:val="000000" w:themeColor="text1"/>
          <w:sz w:val="16"/>
          <w:szCs w:val="16"/>
        </w:rPr>
        <w:t xml:space="preserve"> центр «Сплав»</w:t>
      </w:r>
    </w:p>
    <w:p w14:paraId="18E718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Создан в начале 1989 г. при КБОМ как открытая организация для работы с иностранными специалистами (11982).</w:t>
      </w:r>
    </w:p>
    <w:p w14:paraId="7492F840" w14:textId="77777777" w:rsidR="004001BC" w:rsidRPr="00EF41E7" w:rsidRDefault="004001BC" w:rsidP="00ED5E8F">
      <w:pPr>
        <w:autoSpaceDE w:val="0"/>
        <w:autoSpaceDN w:val="0"/>
        <w:adjustRightInd w:val="0"/>
        <w:jc w:val="both"/>
        <w:rPr>
          <w:color w:val="000000" w:themeColor="text1"/>
          <w:sz w:val="16"/>
          <w:szCs w:val="16"/>
        </w:rPr>
      </w:pPr>
    </w:p>
    <w:p w14:paraId="454A924E" w14:textId="77777777" w:rsidR="001635CC" w:rsidRPr="00EF41E7" w:rsidRDefault="001635CC" w:rsidP="00ED5E8F">
      <w:pPr>
        <w:jc w:val="both"/>
        <w:rPr>
          <w:color w:val="000000" w:themeColor="text1"/>
          <w:sz w:val="16"/>
          <w:szCs w:val="16"/>
          <w:shd w:val="clear" w:color="auto" w:fill="FFFFFF"/>
        </w:rPr>
      </w:pPr>
      <w:r w:rsidRPr="00EF41E7">
        <w:rPr>
          <w:color w:val="000000" w:themeColor="text1"/>
          <w:sz w:val="16"/>
          <w:szCs w:val="16"/>
          <w:shd w:val="clear" w:color="auto" w:fill="FFFFFF"/>
        </w:rPr>
        <w:t>В июне 1920 года </w:t>
      </w:r>
      <w:hyperlink r:id="rId31" w:tooltip="Ломоносов, Юрий Владимирович" w:history="1">
        <w:r w:rsidRPr="00EF41E7">
          <w:rPr>
            <w:rStyle w:val="a5"/>
            <w:color w:val="000000" w:themeColor="text1"/>
            <w:sz w:val="16"/>
            <w:szCs w:val="16"/>
            <w:u w:val="none"/>
            <w:shd w:val="clear" w:color="auto" w:fill="FFFFFF"/>
          </w:rPr>
          <w:t>Ю. В. Ломоносов</w:t>
        </w:r>
      </w:hyperlink>
      <w:r w:rsidRPr="00EF41E7">
        <w:rPr>
          <w:color w:val="000000" w:themeColor="text1"/>
          <w:sz w:val="16"/>
          <w:szCs w:val="16"/>
          <w:shd w:val="clear" w:color="auto" w:fill="FFFFFF"/>
        </w:rPr>
        <w:t> пишет докладную записку В. И. Ленину и публикует в газете «Экономическая жизнь» статью, в которых предлагает «…немедленно приступить к постройке двадцати тепловозов…» 30 января 1922 года на заседании коллегии </w:t>
      </w:r>
      <w:hyperlink r:id="rId32" w:tooltip="Народный комиссариат путей сообщения РСФСР" w:history="1">
        <w:r w:rsidRPr="00EF41E7">
          <w:rPr>
            <w:rStyle w:val="a5"/>
            <w:color w:val="000000" w:themeColor="text1"/>
            <w:sz w:val="16"/>
            <w:szCs w:val="16"/>
            <w:u w:val="none"/>
            <w:shd w:val="clear" w:color="auto" w:fill="FFFFFF"/>
          </w:rPr>
          <w:t>НКПС</w:t>
        </w:r>
      </w:hyperlink>
      <w:r w:rsidRPr="00EF41E7">
        <w:rPr>
          <w:color w:val="000000" w:themeColor="text1"/>
          <w:sz w:val="16"/>
          <w:szCs w:val="16"/>
          <w:shd w:val="clear" w:color="auto" w:fill="FFFFFF"/>
        </w:rPr>
        <w:t> было признано целесообразным «немедленно приступить к сооружению трёх тепловозов». Рассматривались проекты тепловозов с газовой, механической и электрической тяговыми передачами.</w:t>
      </w:r>
    </w:p>
    <w:p w14:paraId="58DB9945" w14:textId="77777777" w:rsidR="001635CC" w:rsidRPr="00EF41E7" w:rsidRDefault="001635CC" w:rsidP="00ED5E8F">
      <w:pPr>
        <w:pStyle w:val="ae"/>
        <w:shd w:val="clear" w:color="auto" w:fill="FFFFFF"/>
        <w:spacing w:before="0" w:after="0"/>
        <w:jc w:val="both"/>
        <w:rPr>
          <w:color w:val="000000" w:themeColor="text1"/>
          <w:sz w:val="16"/>
          <w:szCs w:val="16"/>
        </w:rPr>
      </w:pPr>
      <w:r w:rsidRPr="00EF41E7">
        <w:rPr>
          <w:color w:val="000000" w:themeColor="text1"/>
          <w:sz w:val="16"/>
          <w:szCs w:val="16"/>
        </w:rPr>
        <w:t>Строительство тепловозов с электрической передачей осуществлялось: на заводах </w:t>
      </w:r>
      <w:hyperlink r:id="rId33" w:tooltip="Ленинград" w:history="1">
        <w:r w:rsidRPr="00EF41E7">
          <w:rPr>
            <w:rStyle w:val="a5"/>
            <w:color w:val="000000" w:themeColor="text1"/>
            <w:sz w:val="16"/>
            <w:szCs w:val="16"/>
            <w:u w:val="none"/>
          </w:rPr>
          <w:t>Ленинграда</w:t>
        </w:r>
      </w:hyperlink>
      <w:r w:rsidRPr="00EF41E7">
        <w:rPr>
          <w:color w:val="000000" w:themeColor="text1"/>
          <w:sz w:val="16"/>
          <w:szCs w:val="16"/>
        </w:rPr>
        <w:t> (Ю</w:t>
      </w:r>
      <w:r w:rsidRPr="00EF41E7">
        <w:rPr>
          <w:color w:val="000000" w:themeColor="text1"/>
          <w:sz w:val="16"/>
          <w:szCs w:val="16"/>
          <w:vertAlign w:val="superscript"/>
        </w:rPr>
        <w:t>Э</w:t>
      </w:r>
      <w:r w:rsidRPr="00EF41E7">
        <w:rPr>
          <w:color w:val="000000" w:themeColor="text1"/>
          <w:sz w:val="16"/>
          <w:szCs w:val="16"/>
        </w:rPr>
        <w:t>№ 002, позднее обозначался Г</w:t>
      </w:r>
      <w:r w:rsidRPr="00EF41E7">
        <w:rPr>
          <w:color w:val="000000" w:themeColor="text1"/>
          <w:sz w:val="16"/>
          <w:szCs w:val="16"/>
          <w:vertAlign w:val="superscript"/>
        </w:rPr>
        <w:t>Э</w:t>
      </w:r>
      <w:r w:rsidRPr="00EF41E7">
        <w:rPr>
          <w:color w:val="000000" w:themeColor="text1"/>
          <w:sz w:val="16"/>
          <w:szCs w:val="16"/>
        </w:rPr>
        <w:t>1, Щ — ЭЛ1 и </w:t>
      </w:r>
      <w:hyperlink r:id="rId34" w:tooltip="Щэл1" w:history="1">
        <w:r w:rsidRPr="00EF41E7">
          <w:rPr>
            <w:rStyle w:val="a5"/>
            <w:color w:val="000000" w:themeColor="text1"/>
            <w:sz w:val="16"/>
            <w:szCs w:val="16"/>
            <w:u w:val="none"/>
          </w:rPr>
          <w:t>Щ</w:t>
        </w:r>
        <w:r w:rsidRPr="00EF41E7">
          <w:rPr>
            <w:rStyle w:val="a5"/>
            <w:color w:val="000000" w:themeColor="text1"/>
            <w:sz w:val="16"/>
            <w:szCs w:val="16"/>
            <w:u w:val="none"/>
            <w:vertAlign w:val="superscript"/>
          </w:rPr>
          <w:t>ЭЛ</w:t>
        </w:r>
        <w:r w:rsidRPr="00EF41E7">
          <w:rPr>
            <w:rStyle w:val="a5"/>
            <w:color w:val="000000" w:themeColor="text1"/>
            <w:sz w:val="16"/>
            <w:szCs w:val="16"/>
            <w:u w:val="none"/>
          </w:rPr>
          <w:t>1</w:t>
        </w:r>
      </w:hyperlink>
      <w:r w:rsidRPr="00EF41E7">
        <w:rPr>
          <w:color w:val="000000" w:themeColor="text1"/>
          <w:sz w:val="16"/>
          <w:szCs w:val="16"/>
        </w:rPr>
        <w:t>) по проекту профессора </w:t>
      </w:r>
      <w:hyperlink r:id="rId35" w:tooltip="Гаккель, Яков Модестович" w:history="1">
        <w:r w:rsidRPr="00EF41E7">
          <w:rPr>
            <w:rStyle w:val="a5"/>
            <w:color w:val="000000" w:themeColor="text1"/>
            <w:sz w:val="16"/>
            <w:szCs w:val="16"/>
            <w:u w:val="none"/>
          </w:rPr>
          <w:t>Я. М. Гаккеля</w:t>
        </w:r>
      </w:hyperlink>
      <w:r w:rsidRPr="00EF41E7">
        <w:rPr>
          <w:color w:val="000000" w:themeColor="text1"/>
          <w:sz w:val="16"/>
          <w:szCs w:val="16"/>
        </w:rPr>
        <w:t> и в </w:t>
      </w:r>
      <w:hyperlink r:id="rId36" w:tooltip="Германия" w:history="1">
        <w:r w:rsidRPr="00EF41E7">
          <w:rPr>
            <w:rStyle w:val="a5"/>
            <w:color w:val="000000" w:themeColor="text1"/>
            <w:sz w:val="16"/>
            <w:szCs w:val="16"/>
            <w:u w:val="none"/>
          </w:rPr>
          <w:t>Германии</w:t>
        </w:r>
      </w:hyperlink>
      <w:r w:rsidRPr="00EF41E7">
        <w:rPr>
          <w:color w:val="000000" w:themeColor="text1"/>
          <w:sz w:val="16"/>
          <w:szCs w:val="16"/>
        </w:rPr>
        <w:t> (Ю</w:t>
      </w:r>
      <w:r w:rsidRPr="00EF41E7">
        <w:rPr>
          <w:color w:val="000000" w:themeColor="text1"/>
          <w:sz w:val="16"/>
          <w:szCs w:val="16"/>
          <w:vertAlign w:val="superscript"/>
        </w:rPr>
        <w:t>Э</w:t>
      </w:r>
      <w:r w:rsidRPr="00EF41E7">
        <w:rPr>
          <w:color w:val="000000" w:themeColor="text1"/>
          <w:sz w:val="16"/>
          <w:szCs w:val="16"/>
        </w:rPr>
        <w:t>№ 001, позднее Э — ЭЛ2 и </w:t>
      </w:r>
      <w:hyperlink r:id="rId37" w:tooltip="Ээл2" w:history="1">
        <w:r w:rsidRPr="00EF41E7">
          <w:rPr>
            <w:rStyle w:val="a5"/>
            <w:color w:val="000000" w:themeColor="text1"/>
            <w:sz w:val="16"/>
            <w:szCs w:val="16"/>
            <w:u w:val="none"/>
          </w:rPr>
          <w:t>Э</w:t>
        </w:r>
        <w:r w:rsidRPr="00EF41E7">
          <w:rPr>
            <w:rStyle w:val="a5"/>
            <w:color w:val="000000" w:themeColor="text1"/>
            <w:sz w:val="16"/>
            <w:szCs w:val="16"/>
            <w:u w:val="none"/>
            <w:vertAlign w:val="superscript"/>
          </w:rPr>
          <w:t>ЭЛ</w:t>
        </w:r>
        <w:r w:rsidRPr="00EF41E7">
          <w:rPr>
            <w:rStyle w:val="a5"/>
            <w:color w:val="000000" w:themeColor="text1"/>
            <w:sz w:val="16"/>
            <w:szCs w:val="16"/>
            <w:u w:val="none"/>
          </w:rPr>
          <w:t>2</w:t>
        </w:r>
      </w:hyperlink>
      <w:r w:rsidRPr="00EF41E7">
        <w:rPr>
          <w:color w:val="000000" w:themeColor="text1"/>
          <w:sz w:val="16"/>
          <w:szCs w:val="16"/>
        </w:rPr>
        <w:t>) по проекту профессора Ю. В. Ломоносова. Тепловоз с механической передачей (Э</w:t>
      </w:r>
      <w:r w:rsidRPr="00EF41E7">
        <w:rPr>
          <w:color w:val="000000" w:themeColor="text1"/>
          <w:sz w:val="16"/>
          <w:szCs w:val="16"/>
          <w:vertAlign w:val="superscript"/>
        </w:rPr>
        <w:t>МХт</w:t>
      </w:r>
      <w:r w:rsidRPr="00EF41E7">
        <w:rPr>
          <w:color w:val="000000" w:themeColor="text1"/>
          <w:sz w:val="16"/>
          <w:szCs w:val="16"/>
        </w:rPr>
        <w:t>3) построен по проекту Ломоносова, </w:t>
      </w:r>
      <w:proofErr w:type="spellStart"/>
      <w:r w:rsidR="00C8647D" w:rsidRPr="00EF41E7">
        <w:rPr>
          <w:color w:val="000000" w:themeColor="text1"/>
        </w:rPr>
        <w:fldChar w:fldCharType="begin"/>
      </w:r>
      <w:r w:rsidR="00C8647D" w:rsidRPr="00EF41E7">
        <w:rPr>
          <w:color w:val="000000" w:themeColor="text1"/>
        </w:rPr>
        <w:instrText xml:space="preserve"> HYPERLINK "https://ru.wikipedia.org/wiki/%D0%9C%D0%B5%D0%B9%D0%BD%D0%B5%D0%BA%D0%B5,_%D0%A4%D0%B5%D0%</w:instrText>
      </w:r>
      <w:r w:rsidR="00C8647D" w:rsidRPr="00EF41E7">
        <w:rPr>
          <w:color w:val="000000" w:themeColor="text1"/>
        </w:rPr>
        <w:instrText xml:space="preserve">BB%D0%B8%D0%BA%D1%81" \o "Мейнеке, Феликс" </w:instrText>
      </w:r>
      <w:r w:rsidR="00C8647D" w:rsidRPr="00EF41E7">
        <w:rPr>
          <w:color w:val="000000" w:themeColor="text1"/>
        </w:rPr>
        <w:fldChar w:fldCharType="separate"/>
      </w:r>
      <w:r w:rsidRPr="00EF41E7">
        <w:rPr>
          <w:rStyle w:val="a5"/>
          <w:color w:val="000000" w:themeColor="text1"/>
          <w:sz w:val="16"/>
          <w:szCs w:val="16"/>
          <w:u w:val="none"/>
        </w:rPr>
        <w:t>Мейнеке</w:t>
      </w:r>
      <w:proofErr w:type="spellEnd"/>
      <w:r w:rsidR="00C8647D" w:rsidRPr="00EF41E7">
        <w:rPr>
          <w:rStyle w:val="a5"/>
          <w:color w:val="000000" w:themeColor="text1"/>
          <w:sz w:val="16"/>
          <w:szCs w:val="16"/>
          <w:u w:val="none"/>
        </w:rPr>
        <w:fldChar w:fldCharType="end"/>
      </w:r>
      <w:r w:rsidRPr="00EF41E7">
        <w:rPr>
          <w:color w:val="000000" w:themeColor="text1"/>
          <w:sz w:val="16"/>
          <w:szCs w:val="16"/>
        </w:rPr>
        <w:t>, Шверта и Добровольского в 1923—1926 годах на немецком заводе Гогенцоллерн и прибыл в СССР в 1927 году. Тепловоз по проекту Шелеста с дизелем в качестве генератора газов должен был быть построен в Великобритании, но этому помешала состояться политическая обстановка.</w:t>
      </w:r>
    </w:p>
    <w:p w14:paraId="7B93CB39" w14:textId="77777777" w:rsidR="001635CC" w:rsidRPr="00EF41E7" w:rsidRDefault="001635CC" w:rsidP="00ED5E8F">
      <w:pPr>
        <w:pStyle w:val="ae"/>
        <w:shd w:val="clear" w:color="auto" w:fill="FFFFFF"/>
        <w:spacing w:before="0" w:after="0"/>
        <w:jc w:val="both"/>
        <w:rPr>
          <w:color w:val="000000" w:themeColor="text1"/>
          <w:sz w:val="16"/>
          <w:szCs w:val="16"/>
        </w:rPr>
      </w:pPr>
      <w:r w:rsidRPr="00EF41E7">
        <w:rPr>
          <w:color w:val="000000" w:themeColor="text1"/>
          <w:sz w:val="16"/>
          <w:szCs w:val="16"/>
        </w:rPr>
        <w:t>Таким образом, первыми в мире магистральными тепловозами стали советские </w:t>
      </w:r>
      <w:hyperlink r:id="rId38" w:tooltip="Щэл1" w:history="1">
        <w:r w:rsidRPr="00EF41E7">
          <w:rPr>
            <w:rStyle w:val="a5"/>
            <w:color w:val="000000" w:themeColor="text1"/>
            <w:sz w:val="16"/>
            <w:szCs w:val="16"/>
            <w:u w:val="none"/>
          </w:rPr>
          <w:t>Щ</w:t>
        </w:r>
        <w:r w:rsidRPr="00EF41E7">
          <w:rPr>
            <w:rStyle w:val="a5"/>
            <w:color w:val="000000" w:themeColor="text1"/>
            <w:sz w:val="16"/>
            <w:szCs w:val="16"/>
            <w:u w:val="none"/>
            <w:vertAlign w:val="superscript"/>
          </w:rPr>
          <w:t>эл</w:t>
        </w:r>
        <w:r w:rsidRPr="00EF41E7">
          <w:rPr>
            <w:rStyle w:val="a5"/>
            <w:color w:val="000000" w:themeColor="text1"/>
            <w:sz w:val="16"/>
            <w:szCs w:val="16"/>
            <w:u w:val="none"/>
          </w:rPr>
          <w:t>1</w:t>
        </w:r>
      </w:hyperlink>
      <w:r w:rsidRPr="00EF41E7">
        <w:rPr>
          <w:color w:val="000000" w:themeColor="text1"/>
          <w:sz w:val="16"/>
          <w:szCs w:val="16"/>
        </w:rPr>
        <w:t> системы инженера </w:t>
      </w:r>
      <w:hyperlink r:id="rId39" w:tooltip="Гаккель, Яков Модестович" w:history="1">
        <w:r w:rsidRPr="00EF41E7">
          <w:rPr>
            <w:rStyle w:val="a5"/>
            <w:color w:val="000000" w:themeColor="text1"/>
            <w:sz w:val="16"/>
            <w:szCs w:val="16"/>
            <w:u w:val="none"/>
          </w:rPr>
          <w:t>Гаккеля</w:t>
        </w:r>
      </w:hyperlink>
      <w:r w:rsidRPr="00EF41E7">
        <w:rPr>
          <w:color w:val="000000" w:themeColor="text1"/>
          <w:sz w:val="16"/>
          <w:szCs w:val="16"/>
        </w:rPr>
        <w:t> и </w:t>
      </w:r>
      <w:hyperlink r:id="rId40" w:tooltip="Ээл2" w:history="1">
        <w:r w:rsidRPr="00EF41E7">
          <w:rPr>
            <w:rStyle w:val="a5"/>
            <w:color w:val="000000" w:themeColor="text1"/>
            <w:sz w:val="16"/>
            <w:szCs w:val="16"/>
            <w:u w:val="none"/>
          </w:rPr>
          <w:t>Э</w:t>
        </w:r>
        <w:r w:rsidRPr="00EF41E7">
          <w:rPr>
            <w:rStyle w:val="a5"/>
            <w:color w:val="000000" w:themeColor="text1"/>
            <w:sz w:val="16"/>
            <w:szCs w:val="16"/>
            <w:u w:val="none"/>
            <w:vertAlign w:val="superscript"/>
          </w:rPr>
          <w:t>эл</w:t>
        </w:r>
        <w:r w:rsidRPr="00EF41E7">
          <w:rPr>
            <w:rStyle w:val="a5"/>
            <w:color w:val="000000" w:themeColor="text1"/>
            <w:sz w:val="16"/>
            <w:szCs w:val="16"/>
            <w:u w:val="none"/>
          </w:rPr>
          <w:t>2</w:t>
        </w:r>
      </w:hyperlink>
      <w:r w:rsidRPr="00EF41E7">
        <w:rPr>
          <w:color w:val="000000" w:themeColor="text1"/>
          <w:sz w:val="16"/>
          <w:szCs w:val="16"/>
        </w:rPr>
        <w:t> системы инженера </w:t>
      </w:r>
      <w:hyperlink r:id="rId41" w:tooltip="Ломоносов, Юрий Владимирович" w:history="1">
        <w:r w:rsidRPr="00EF41E7">
          <w:rPr>
            <w:rStyle w:val="a5"/>
            <w:color w:val="000000" w:themeColor="text1"/>
            <w:sz w:val="16"/>
            <w:szCs w:val="16"/>
            <w:u w:val="none"/>
          </w:rPr>
          <w:t>Ломоносова</w:t>
        </w:r>
      </w:hyperlink>
      <w:r w:rsidRPr="00EF41E7">
        <w:rPr>
          <w:color w:val="000000" w:themeColor="text1"/>
          <w:sz w:val="16"/>
          <w:szCs w:val="16"/>
        </w:rPr>
        <w:t>, оба имели электрическую передачу, были построены в </w:t>
      </w:r>
      <w:hyperlink r:id="rId42" w:tooltip="1924 год в истории железнодорожного транспорта" w:history="1">
        <w:r w:rsidRPr="00EF41E7">
          <w:rPr>
            <w:rStyle w:val="a5"/>
            <w:color w:val="000000" w:themeColor="text1"/>
            <w:sz w:val="16"/>
            <w:szCs w:val="16"/>
            <w:u w:val="none"/>
          </w:rPr>
          <w:t>1924 году</w:t>
        </w:r>
      </w:hyperlink>
      <w:r w:rsidRPr="00EF41E7">
        <w:rPr>
          <w:color w:val="000000" w:themeColor="text1"/>
          <w:sz w:val="16"/>
          <w:szCs w:val="16"/>
        </w:rPr>
        <w:t> и совершили свои первые поездки по заводским путям: Щ</w:t>
      </w:r>
      <w:r w:rsidRPr="00EF41E7">
        <w:rPr>
          <w:color w:val="000000" w:themeColor="text1"/>
          <w:sz w:val="16"/>
          <w:szCs w:val="16"/>
          <w:vertAlign w:val="superscript"/>
        </w:rPr>
        <w:t>эл</w:t>
      </w:r>
      <w:r w:rsidRPr="00EF41E7">
        <w:rPr>
          <w:color w:val="000000" w:themeColor="text1"/>
          <w:sz w:val="16"/>
          <w:szCs w:val="16"/>
        </w:rPr>
        <w:t>1 5 августа, а Э</w:t>
      </w:r>
      <w:r w:rsidRPr="00EF41E7">
        <w:rPr>
          <w:color w:val="000000" w:themeColor="text1"/>
          <w:sz w:val="16"/>
          <w:szCs w:val="16"/>
          <w:vertAlign w:val="superscript"/>
        </w:rPr>
        <w:t>эл</w:t>
      </w:r>
      <w:r w:rsidRPr="00EF41E7">
        <w:rPr>
          <w:color w:val="000000" w:themeColor="text1"/>
          <w:sz w:val="16"/>
          <w:szCs w:val="16"/>
        </w:rPr>
        <w:t xml:space="preserve">2 6 ноября 1924 года, для последнего на заводской территории был специально проложен путь с колеей 1524 мм </w:t>
      </w:r>
      <w:r w:rsidRPr="00EF41E7">
        <w:rPr>
          <w:color w:val="000000" w:themeColor="text1"/>
          <w:sz w:val="16"/>
          <w:szCs w:val="16"/>
          <w:shd w:val="clear" w:color="auto" w:fill="FFFFFF"/>
        </w:rPr>
        <w:t xml:space="preserve"> (19608).</w:t>
      </w:r>
    </w:p>
    <w:p w14:paraId="6FE83DC5" w14:textId="77777777" w:rsidR="001635CC" w:rsidRPr="00EF41E7" w:rsidRDefault="001635CC" w:rsidP="00ED5E8F">
      <w:pPr>
        <w:jc w:val="both"/>
        <w:rPr>
          <w:color w:val="000000" w:themeColor="text1"/>
          <w:sz w:val="16"/>
          <w:szCs w:val="16"/>
        </w:rPr>
      </w:pPr>
    </w:p>
    <w:p w14:paraId="3B969658" w14:textId="77777777" w:rsidR="00143336" w:rsidRPr="00EF41E7" w:rsidRDefault="00143336"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июне 1920 г. Президиум СНХ СР довел до сведения ВСНХ о слабой производительности заводов </w:t>
      </w:r>
      <w:proofErr w:type="spellStart"/>
      <w:r w:rsidRPr="00EF41E7">
        <w:rPr>
          <w:color w:val="000000" w:themeColor="text1"/>
          <w:sz w:val="16"/>
          <w:szCs w:val="16"/>
        </w:rPr>
        <w:t>Электротреста</w:t>
      </w:r>
      <w:proofErr w:type="spellEnd"/>
      <w:r w:rsidRPr="00EF41E7">
        <w:rPr>
          <w:color w:val="000000" w:themeColor="text1"/>
          <w:sz w:val="16"/>
          <w:szCs w:val="16"/>
        </w:rPr>
        <w:t>, о нерациональном использовании ими топлива и денежных средств3. Это заставило ВСНХ приступить к практической реализации решений III съезда Советов народного хозяйства, на котором был ликвидирован СНХ СР, а вместо него создан Петроградский губернский СНХ (ПСНХ)4. В соответствии с постановлением Президиума ВСНХ от 2 февраля 1920 г. в ведение ПСНХ «…должно находиться все народное хозяйство и промышленность г. Петрограда и Петроградской губернии» (18297).</w:t>
      </w:r>
    </w:p>
    <w:p w14:paraId="1B12777A" w14:textId="77777777" w:rsidR="00143336" w:rsidRPr="00EF41E7" w:rsidRDefault="00143336" w:rsidP="00ED5E8F">
      <w:pPr>
        <w:jc w:val="both"/>
        <w:rPr>
          <w:color w:val="000000" w:themeColor="text1"/>
          <w:sz w:val="16"/>
          <w:szCs w:val="16"/>
        </w:rPr>
      </w:pPr>
    </w:p>
    <w:p w14:paraId="2E7E3E11" w14:textId="77777777" w:rsidR="00D74FE5" w:rsidRPr="00EF41E7" w:rsidRDefault="00D74FE5" w:rsidP="00ED5E8F">
      <w:pPr>
        <w:autoSpaceDE w:val="0"/>
        <w:autoSpaceDN w:val="0"/>
        <w:adjustRightInd w:val="0"/>
        <w:jc w:val="both"/>
        <w:rPr>
          <w:color w:val="000000" w:themeColor="text1"/>
          <w:sz w:val="16"/>
          <w:szCs w:val="16"/>
        </w:rPr>
      </w:pPr>
      <w:r w:rsidRPr="00EF41E7">
        <w:rPr>
          <w:color w:val="000000" w:themeColor="text1"/>
          <w:sz w:val="16"/>
          <w:szCs w:val="16"/>
        </w:rPr>
        <w:t>К июню 1920 г. в Центрально-Промышленном районе. число рабочих здесь сократилось на 41,2% по сравнению с августом 1918 г., в том числе: во Владимирской губернии — на 79,8%, в Иваново-Вознесенской — на 75,5%, в Костромской — на 53,9, в Московской — на 42%. В то же время, в связи с расширением военного производства, в Калужской, Брянской и Тульской губерниях численность рабочих увеличилась (17070).</w:t>
      </w:r>
    </w:p>
    <w:p w14:paraId="3C1FD53D" w14:textId="77777777" w:rsidR="00D74FE5" w:rsidRPr="00EF41E7" w:rsidRDefault="00D74FE5" w:rsidP="00ED5E8F">
      <w:pPr>
        <w:autoSpaceDE w:val="0"/>
        <w:autoSpaceDN w:val="0"/>
        <w:adjustRightInd w:val="0"/>
        <w:jc w:val="both"/>
        <w:rPr>
          <w:color w:val="000000" w:themeColor="text1"/>
          <w:sz w:val="16"/>
          <w:szCs w:val="16"/>
        </w:rPr>
      </w:pPr>
    </w:p>
    <w:p w14:paraId="2C444E7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3821141" w14:textId="77777777" w:rsidR="004001BC" w:rsidRPr="00EF41E7" w:rsidRDefault="004001BC" w:rsidP="00ED5E8F">
      <w:pPr>
        <w:autoSpaceDE w:val="0"/>
        <w:autoSpaceDN w:val="0"/>
        <w:adjustRightInd w:val="0"/>
        <w:jc w:val="both"/>
        <w:rPr>
          <w:iCs/>
          <w:color w:val="000000" w:themeColor="text1"/>
          <w:sz w:val="16"/>
          <w:szCs w:val="16"/>
        </w:rPr>
      </w:pPr>
    </w:p>
    <w:p w14:paraId="3FDCBA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июне 1920 полевые управления авиации и воздухоплавания на фронтах и в армиях были реорганизованы в штабы воздушных флотов, а начальники авиации и воздухоплавания стали начальниками воздушных флотов с переходом в непосредственное подчинение командующими фронтами и армиями (278,158).</w:t>
      </w:r>
    </w:p>
    <w:p w14:paraId="11D9D9CB" w14:textId="77777777" w:rsidR="004001BC" w:rsidRPr="00EF41E7" w:rsidRDefault="004001BC" w:rsidP="00ED5E8F">
      <w:pPr>
        <w:autoSpaceDE w:val="0"/>
        <w:autoSpaceDN w:val="0"/>
        <w:adjustRightInd w:val="0"/>
        <w:jc w:val="both"/>
        <w:rPr>
          <w:color w:val="000000" w:themeColor="text1"/>
          <w:sz w:val="16"/>
          <w:szCs w:val="16"/>
        </w:rPr>
      </w:pPr>
    </w:p>
    <w:p w14:paraId="6D84F1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июне 1920 корабли в составе трех "Муромцев"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красного военлета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были собраны и перелетом добрались до Могилева. Машина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прибыла на место только 6 июля из-за поломки мотора.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На нем экипаж не выполнил ни одного боевого задания (например, разгромить </w:t>
      </w:r>
      <w:proofErr w:type="spellStart"/>
      <w:r w:rsidRPr="00EF41E7">
        <w:rPr>
          <w:color w:val="000000" w:themeColor="text1"/>
          <w:sz w:val="16"/>
          <w:szCs w:val="16"/>
        </w:rPr>
        <w:t>ст.Гродзянка</w:t>
      </w:r>
      <w:proofErr w:type="spellEnd"/>
      <w:r w:rsidRPr="00EF41E7">
        <w:rPr>
          <w:color w:val="000000" w:themeColor="text1"/>
          <w:sz w:val="16"/>
          <w:szCs w:val="16"/>
        </w:rPr>
        <w:t>) из-за неправильной регулировки корабля после сборки. Наконец, и он перелетел в Могилев. Затем, 8 июля из Могилева три самолета вылетели в Белыничи (12038).</w:t>
      </w:r>
    </w:p>
    <w:p w14:paraId="202425AF" w14:textId="77777777" w:rsidR="004001BC" w:rsidRPr="00EF41E7" w:rsidRDefault="004001BC" w:rsidP="00ED5E8F">
      <w:pPr>
        <w:autoSpaceDE w:val="0"/>
        <w:autoSpaceDN w:val="0"/>
        <w:adjustRightInd w:val="0"/>
        <w:jc w:val="both"/>
        <w:rPr>
          <w:color w:val="000000" w:themeColor="text1"/>
          <w:sz w:val="16"/>
          <w:szCs w:val="16"/>
        </w:rPr>
      </w:pPr>
    </w:p>
    <w:p w14:paraId="25C66D30" w14:textId="77777777" w:rsidR="000A5AE9" w:rsidRPr="00EF41E7" w:rsidRDefault="000A5AE9" w:rsidP="00ED5E8F">
      <w:pPr>
        <w:jc w:val="both"/>
        <w:rPr>
          <w:color w:val="000000" w:themeColor="text1"/>
          <w:sz w:val="16"/>
          <w:szCs w:val="16"/>
        </w:rPr>
      </w:pPr>
      <w:r w:rsidRPr="00EF41E7">
        <w:rPr>
          <w:color w:val="000000" w:themeColor="text1"/>
          <w:sz w:val="16"/>
          <w:szCs w:val="16"/>
        </w:rPr>
        <w:t xml:space="preserve">С июня по ноябрь 1920 г. летчики морской авиации вели борьбу с противником на суше и на море. Так, 19 июня начальник Туркестанского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Б. В. Глаголев, ведя на самолете М-9 разведку по маршруту Николаев — </w:t>
      </w:r>
      <w:proofErr w:type="spellStart"/>
      <w:r w:rsidRPr="00EF41E7">
        <w:rPr>
          <w:color w:val="000000" w:themeColor="text1"/>
          <w:sz w:val="16"/>
          <w:szCs w:val="16"/>
        </w:rPr>
        <w:t>Кинбурнская</w:t>
      </w:r>
      <w:proofErr w:type="spellEnd"/>
      <w:r w:rsidRPr="00EF41E7">
        <w:rPr>
          <w:color w:val="000000" w:themeColor="text1"/>
          <w:sz w:val="16"/>
          <w:szCs w:val="16"/>
        </w:rPr>
        <w:t xml:space="preserve"> Коса — Очаков, обнаружил подводную лодку противника и обстрелял ее. При втором заходе на цель Глаголев сбросил 4 пуда бомб, которые взорвались вблизи лодки. Он же 26 июня вел бои с эсминцем и транспортом противника в </w:t>
      </w:r>
      <w:proofErr w:type="spellStart"/>
      <w:r w:rsidRPr="00EF41E7">
        <w:rPr>
          <w:color w:val="000000" w:themeColor="text1"/>
          <w:sz w:val="16"/>
          <w:szCs w:val="16"/>
        </w:rPr>
        <w:t>Тендровском</w:t>
      </w:r>
      <w:proofErr w:type="spellEnd"/>
      <w:r w:rsidRPr="00EF41E7">
        <w:rPr>
          <w:color w:val="000000" w:themeColor="text1"/>
          <w:sz w:val="16"/>
          <w:szCs w:val="16"/>
        </w:rPr>
        <w:t xml:space="preserve"> заливе. </w:t>
      </w:r>
    </w:p>
    <w:p w14:paraId="48579045" w14:textId="77777777" w:rsidR="000A5AE9" w:rsidRPr="00EF41E7" w:rsidRDefault="000A5AE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Отважно сражался на самолете "</w:t>
      </w:r>
      <w:proofErr w:type="spellStart"/>
      <w:r w:rsidRPr="00EF41E7">
        <w:rPr>
          <w:color w:val="000000" w:themeColor="text1"/>
          <w:sz w:val="16"/>
          <w:szCs w:val="16"/>
        </w:rPr>
        <w:t>Эльфауге</w:t>
      </w:r>
      <w:proofErr w:type="spellEnd"/>
      <w:r w:rsidRPr="00EF41E7">
        <w:rPr>
          <w:color w:val="000000" w:themeColor="text1"/>
          <w:sz w:val="16"/>
          <w:szCs w:val="16"/>
        </w:rPr>
        <w:t xml:space="preserve">" начальник Одесского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морской летчик </w:t>
      </w:r>
      <w:proofErr w:type="spellStart"/>
      <w:r w:rsidRPr="00EF41E7">
        <w:rPr>
          <w:color w:val="000000" w:themeColor="text1"/>
          <w:sz w:val="16"/>
          <w:szCs w:val="16"/>
        </w:rPr>
        <w:t>Гаркавин</w:t>
      </w:r>
      <w:proofErr w:type="spellEnd"/>
      <w:r w:rsidRPr="00EF41E7">
        <w:rPr>
          <w:color w:val="000000" w:themeColor="text1"/>
          <w:sz w:val="16"/>
          <w:szCs w:val="16"/>
        </w:rPr>
        <w:t xml:space="preserve">. 24 июня у острова Долгий в </w:t>
      </w:r>
      <w:proofErr w:type="spellStart"/>
      <w:r w:rsidRPr="00EF41E7">
        <w:rPr>
          <w:color w:val="000000" w:themeColor="text1"/>
          <w:sz w:val="16"/>
          <w:szCs w:val="16"/>
        </w:rPr>
        <w:t>Ягорлыцком</w:t>
      </w:r>
      <w:proofErr w:type="spellEnd"/>
      <w:r w:rsidRPr="00EF41E7">
        <w:rPr>
          <w:color w:val="000000" w:themeColor="text1"/>
          <w:sz w:val="16"/>
          <w:szCs w:val="16"/>
        </w:rPr>
        <w:t xml:space="preserve"> заливе он обнаружил 8 неприятельских кораблей. Летчик обстрелял корабли и вернулся на базу. На следующий день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снова вылетел на поиск. У острова Долгий им был обнаружен транспорт, идущий в охранении катеров и тральщиков. Зайдя со стороны солнца, </w:t>
      </w:r>
      <w:proofErr w:type="spellStart"/>
      <w:r w:rsidRPr="00EF41E7">
        <w:rPr>
          <w:color w:val="000000" w:themeColor="text1"/>
          <w:sz w:val="16"/>
          <w:szCs w:val="16"/>
        </w:rPr>
        <w:t>Гаркавин</w:t>
      </w:r>
      <w:proofErr w:type="spellEnd"/>
      <w:r w:rsidRPr="00EF41E7">
        <w:rPr>
          <w:color w:val="000000" w:themeColor="text1"/>
          <w:sz w:val="16"/>
          <w:szCs w:val="16"/>
        </w:rPr>
        <w:t xml:space="preserve"> снизился до 50 метров и сбросил 2,5 пуда бомб. Одна бомба взорвалась на корме тральщика, вторая — у машинного отделения, третья — у борта. Корабль стал тонуть. С катеров открыли огонь по самолету, повредили плоскость и стабилизатор, но отважный летчик благополучно вернулся на свой аэродром (17064).</w:t>
      </w:r>
    </w:p>
    <w:p w14:paraId="62468BFE" w14:textId="77777777" w:rsidR="000A5AE9" w:rsidRPr="00EF41E7" w:rsidRDefault="000A5AE9" w:rsidP="00ED5E8F">
      <w:pPr>
        <w:pStyle w:val="book"/>
        <w:spacing w:before="0" w:beforeAutospacing="0" w:after="0" w:afterAutospacing="0"/>
        <w:jc w:val="both"/>
        <w:rPr>
          <w:color w:val="000000" w:themeColor="text1"/>
          <w:sz w:val="16"/>
          <w:szCs w:val="16"/>
        </w:rPr>
      </w:pPr>
    </w:p>
    <w:p w14:paraId="6838B100" w14:textId="77777777" w:rsidR="00103AF6" w:rsidRPr="00B925EF" w:rsidRDefault="00103AF6" w:rsidP="00103AF6">
      <w:pPr>
        <w:jc w:val="both"/>
        <w:rPr>
          <w:color w:val="0070C0"/>
          <w:sz w:val="16"/>
          <w:szCs w:val="16"/>
        </w:rPr>
      </w:pPr>
      <w:r w:rsidRPr="00B925EF">
        <w:rPr>
          <w:color w:val="0070C0"/>
          <w:sz w:val="16"/>
          <w:szCs w:val="16"/>
        </w:rPr>
        <w:t>В июне 1920 г. 14-й воздухоплавательный от</w:t>
      </w:r>
      <w:r w:rsidRPr="00B925EF">
        <w:rPr>
          <w:color w:val="0070C0"/>
          <w:sz w:val="16"/>
          <w:szCs w:val="16"/>
        </w:rPr>
        <w:softHyphen/>
        <w:t>ряд совершил 24 подъёма общей продолжитель</w:t>
      </w:r>
      <w:r w:rsidRPr="00B925EF">
        <w:rPr>
          <w:color w:val="0070C0"/>
          <w:sz w:val="16"/>
          <w:szCs w:val="16"/>
        </w:rPr>
        <w:softHyphen/>
        <w:t>ностью 26 ч 20 мин. 7-й отряд, напротив, совер</w:t>
      </w:r>
      <w:r w:rsidRPr="00B925EF">
        <w:rPr>
          <w:color w:val="0070C0"/>
          <w:sz w:val="16"/>
          <w:szCs w:val="16"/>
        </w:rPr>
        <w:softHyphen/>
        <w:t>шенно не мог работать, так как его личный состав поголовно болел малярией. В конце июня 1920 г. советские войска, выполнив поставленную зада</w:t>
      </w:r>
      <w:r w:rsidRPr="00B925EF">
        <w:rPr>
          <w:color w:val="0070C0"/>
          <w:sz w:val="16"/>
          <w:szCs w:val="16"/>
        </w:rPr>
        <w:softHyphen/>
        <w:t>чу, покинули Персию (20120).</w:t>
      </w:r>
    </w:p>
    <w:p w14:paraId="61EB34D9" w14:textId="77777777" w:rsidR="00103AF6" w:rsidRPr="00B925EF" w:rsidRDefault="00103AF6" w:rsidP="00103AF6">
      <w:pPr>
        <w:jc w:val="both"/>
        <w:rPr>
          <w:color w:val="0070C0"/>
          <w:sz w:val="16"/>
          <w:szCs w:val="16"/>
        </w:rPr>
      </w:pPr>
    </w:p>
    <w:p w14:paraId="17575F99" w14:textId="77777777" w:rsidR="00103AF6" w:rsidRPr="00B925EF" w:rsidRDefault="00103AF6" w:rsidP="00103AF6">
      <w:pPr>
        <w:jc w:val="both"/>
        <w:rPr>
          <w:color w:val="0070C0"/>
          <w:sz w:val="16"/>
          <w:szCs w:val="16"/>
        </w:rPr>
      </w:pPr>
      <w:r w:rsidRPr="00B925EF">
        <w:rPr>
          <w:color w:val="0070C0"/>
          <w:sz w:val="16"/>
          <w:szCs w:val="16"/>
        </w:rPr>
        <w:t>В июне 1920 воздухоплавательные отряды РККА стали сосредотачиваться на Западном, Юго-За</w:t>
      </w:r>
      <w:r w:rsidRPr="00B925EF">
        <w:rPr>
          <w:color w:val="0070C0"/>
          <w:sz w:val="16"/>
          <w:szCs w:val="16"/>
        </w:rPr>
        <w:softHyphen/>
        <w:t>падном и Южном фронтах, где шли тяжёлые бои с польскими интервентами и войсками Врангеля. Всего из 25 отрядов работало 14, а 11 меняли ме</w:t>
      </w:r>
      <w:r w:rsidRPr="00B925EF">
        <w:rPr>
          <w:color w:val="0070C0"/>
          <w:sz w:val="16"/>
          <w:szCs w:val="16"/>
        </w:rPr>
        <w:softHyphen/>
        <w:t>сто дислокации.</w:t>
      </w:r>
    </w:p>
    <w:p w14:paraId="0DFB203D" w14:textId="77777777" w:rsidR="00103AF6" w:rsidRPr="00B925EF" w:rsidRDefault="00103AF6" w:rsidP="00103AF6">
      <w:pPr>
        <w:jc w:val="both"/>
        <w:rPr>
          <w:color w:val="0070C0"/>
          <w:sz w:val="16"/>
          <w:szCs w:val="16"/>
        </w:rPr>
      </w:pPr>
      <w:r w:rsidRPr="00B925EF">
        <w:rPr>
          <w:color w:val="0070C0"/>
          <w:sz w:val="16"/>
          <w:szCs w:val="16"/>
        </w:rPr>
        <w:t>36-й воздухоплавательный отряд совершил в июне 54 подъёма, общей продолжительностью 124 ч 15 мин, провёл 22 корректировки артилле</w:t>
      </w:r>
      <w:r w:rsidRPr="00B925EF">
        <w:rPr>
          <w:color w:val="0070C0"/>
          <w:sz w:val="16"/>
          <w:szCs w:val="16"/>
        </w:rPr>
        <w:softHyphen/>
        <w:t>рийского огня, обнаружил две батареи, одну из которых уничтожили. По указаниям воздухо</w:t>
      </w:r>
      <w:r w:rsidRPr="00B925EF">
        <w:rPr>
          <w:color w:val="0070C0"/>
          <w:sz w:val="16"/>
          <w:szCs w:val="16"/>
        </w:rPr>
        <w:softHyphen/>
        <w:t>плавателей взорвали склад боеприпасов. Само</w:t>
      </w:r>
      <w:r w:rsidRPr="00B925EF">
        <w:rPr>
          <w:color w:val="0070C0"/>
          <w:sz w:val="16"/>
          <w:szCs w:val="16"/>
        </w:rPr>
        <w:softHyphen/>
        <w:t>лёты противника трижды безуспешно атакова</w:t>
      </w:r>
      <w:r w:rsidRPr="00B925EF">
        <w:rPr>
          <w:color w:val="0070C0"/>
          <w:sz w:val="16"/>
          <w:szCs w:val="16"/>
        </w:rPr>
        <w:softHyphen/>
        <w:t>ли аэростат (20120).</w:t>
      </w:r>
    </w:p>
    <w:p w14:paraId="76108BB7" w14:textId="77777777" w:rsidR="00103AF6" w:rsidRPr="00B925EF" w:rsidRDefault="00103AF6" w:rsidP="00103AF6">
      <w:pPr>
        <w:jc w:val="both"/>
        <w:rPr>
          <w:color w:val="0070C0"/>
          <w:sz w:val="16"/>
          <w:szCs w:val="16"/>
        </w:rPr>
      </w:pPr>
    </w:p>
    <w:p w14:paraId="73CCD739" w14:textId="77777777" w:rsidR="00103AF6" w:rsidRPr="00B925EF" w:rsidRDefault="00103AF6" w:rsidP="00103AF6">
      <w:pPr>
        <w:jc w:val="both"/>
        <w:rPr>
          <w:color w:val="0070C0"/>
          <w:sz w:val="16"/>
          <w:szCs w:val="16"/>
        </w:rPr>
      </w:pPr>
      <w:r w:rsidRPr="00B925EF">
        <w:rPr>
          <w:color w:val="0070C0"/>
          <w:sz w:val="16"/>
          <w:szCs w:val="16"/>
        </w:rPr>
        <w:t>26-й воздухоплавательный отряд за 13 дней июня пробыл 124 часа в воздухе, что составило максимум подъёмов за первое полугодие 1920 г.</w:t>
      </w:r>
    </w:p>
    <w:p w14:paraId="1469ADB4" w14:textId="77777777" w:rsidR="00103AF6" w:rsidRPr="00B925EF" w:rsidRDefault="00103AF6" w:rsidP="00103AF6">
      <w:pPr>
        <w:jc w:val="both"/>
        <w:rPr>
          <w:color w:val="0070C0"/>
          <w:sz w:val="16"/>
          <w:szCs w:val="16"/>
        </w:rPr>
      </w:pPr>
      <w:r w:rsidRPr="00B925EF">
        <w:rPr>
          <w:color w:val="0070C0"/>
          <w:sz w:val="16"/>
          <w:szCs w:val="16"/>
        </w:rPr>
        <w:t>25-й воздухоплавательный отряд работал в июне на Борисовском направлении. Аэростат выполнил 54 подъёма общей продолжительно</w:t>
      </w:r>
      <w:r w:rsidRPr="00B925EF">
        <w:rPr>
          <w:color w:val="0070C0"/>
          <w:sz w:val="16"/>
          <w:szCs w:val="16"/>
        </w:rPr>
        <w:softHyphen/>
        <w:t>стью 75 ч 48 мин. Воздухоплаватели обнаружи</w:t>
      </w:r>
      <w:r w:rsidRPr="00B925EF">
        <w:rPr>
          <w:color w:val="0070C0"/>
          <w:sz w:val="16"/>
          <w:szCs w:val="16"/>
        </w:rPr>
        <w:softHyphen/>
        <w:t>ли пять батарей и повели четыре корректиров</w:t>
      </w:r>
      <w:r w:rsidRPr="00B925EF">
        <w:rPr>
          <w:color w:val="0070C0"/>
          <w:sz w:val="16"/>
          <w:szCs w:val="16"/>
        </w:rPr>
        <w:softHyphen/>
        <w:t>ки. Аэростат трижды обстреляла артиллерия противника, и трижды атаковали польские са</w:t>
      </w:r>
      <w:r w:rsidRPr="00B925EF">
        <w:rPr>
          <w:color w:val="0070C0"/>
          <w:sz w:val="16"/>
          <w:szCs w:val="16"/>
        </w:rPr>
        <w:softHyphen/>
        <w:t>молёты.</w:t>
      </w:r>
    </w:p>
    <w:p w14:paraId="35399FF1" w14:textId="77777777" w:rsidR="00103AF6" w:rsidRPr="00B925EF" w:rsidRDefault="00103AF6" w:rsidP="00103AF6">
      <w:pPr>
        <w:jc w:val="both"/>
        <w:rPr>
          <w:color w:val="0070C0"/>
          <w:sz w:val="16"/>
          <w:szCs w:val="16"/>
        </w:rPr>
      </w:pPr>
      <w:r w:rsidRPr="00B925EF">
        <w:rPr>
          <w:color w:val="0070C0"/>
          <w:sz w:val="16"/>
          <w:szCs w:val="16"/>
        </w:rPr>
        <w:t>11-й воздухоплавательный отряд вёл развед</w:t>
      </w:r>
      <w:r w:rsidRPr="00B925EF">
        <w:rPr>
          <w:color w:val="0070C0"/>
          <w:sz w:val="16"/>
          <w:szCs w:val="16"/>
        </w:rPr>
        <w:softHyphen/>
        <w:t>ку на Речицком направлении для бронепоездов «Атаман Чуркин», «Смерть или Победа» и «Чер</w:t>
      </w:r>
      <w:r w:rsidRPr="00B925EF">
        <w:rPr>
          <w:color w:val="0070C0"/>
          <w:sz w:val="16"/>
          <w:szCs w:val="16"/>
        </w:rPr>
        <w:softHyphen/>
        <w:t>номорец». Воздухоплаватели взаимодействовали и с 1-м артиллерийским дивизионом 57-й стрел</w:t>
      </w:r>
      <w:r w:rsidRPr="00B925EF">
        <w:rPr>
          <w:color w:val="0070C0"/>
          <w:sz w:val="16"/>
          <w:szCs w:val="16"/>
        </w:rPr>
        <w:softHyphen/>
        <w:t>ковой дивизии. Всего же в июне аэростат совер</w:t>
      </w:r>
      <w:r w:rsidRPr="00B925EF">
        <w:rPr>
          <w:color w:val="0070C0"/>
          <w:sz w:val="16"/>
          <w:szCs w:val="16"/>
        </w:rPr>
        <w:softHyphen/>
        <w:t xml:space="preserve">шил 25 подъёмов общей продолжительностью 43 ч 15 мин и провёл шесть корректировок. В семи километрах западнее д. </w:t>
      </w:r>
      <w:proofErr w:type="spellStart"/>
      <w:r w:rsidRPr="00B925EF">
        <w:rPr>
          <w:color w:val="0070C0"/>
          <w:sz w:val="16"/>
          <w:szCs w:val="16"/>
        </w:rPr>
        <w:t>Козаевичи</w:t>
      </w:r>
      <w:proofErr w:type="spellEnd"/>
      <w:r w:rsidRPr="00B925EF">
        <w:rPr>
          <w:color w:val="0070C0"/>
          <w:sz w:val="16"/>
          <w:szCs w:val="16"/>
        </w:rPr>
        <w:t xml:space="preserve"> воздухоплава</w:t>
      </w:r>
      <w:r w:rsidRPr="00B925EF">
        <w:rPr>
          <w:color w:val="0070C0"/>
          <w:sz w:val="16"/>
          <w:szCs w:val="16"/>
        </w:rPr>
        <w:softHyphen/>
        <w:t>тели обнаружили польский бивак с замаскиро</w:t>
      </w:r>
      <w:r w:rsidRPr="00B925EF">
        <w:rPr>
          <w:color w:val="0070C0"/>
          <w:sz w:val="16"/>
          <w:szCs w:val="16"/>
        </w:rPr>
        <w:softHyphen/>
        <w:t>ванным аэростатом «Како», подвергшийся затем обстрелу нашей артиллерией. Аэростат отряда трижды атаковали польские самолёты. 20 июня Красная Армия взяла Речицу, и до конца месяца отряд аэростата не поднимал.</w:t>
      </w:r>
    </w:p>
    <w:p w14:paraId="7EB9BA50" w14:textId="77777777" w:rsidR="00103AF6" w:rsidRPr="00B925EF" w:rsidRDefault="00103AF6" w:rsidP="00103AF6">
      <w:pPr>
        <w:jc w:val="both"/>
        <w:rPr>
          <w:color w:val="0070C0"/>
          <w:sz w:val="16"/>
          <w:szCs w:val="16"/>
        </w:rPr>
      </w:pPr>
      <w:r w:rsidRPr="00B925EF">
        <w:rPr>
          <w:color w:val="0070C0"/>
          <w:sz w:val="16"/>
          <w:szCs w:val="16"/>
        </w:rPr>
        <w:t xml:space="preserve">28-й отряд оставался в составе 12-й армии. В июле К.А. </w:t>
      </w:r>
      <w:proofErr w:type="spellStart"/>
      <w:r w:rsidRPr="00B925EF">
        <w:rPr>
          <w:color w:val="0070C0"/>
          <w:sz w:val="16"/>
          <w:szCs w:val="16"/>
        </w:rPr>
        <w:t>Рудзит</w:t>
      </w:r>
      <w:proofErr w:type="spellEnd"/>
      <w:r w:rsidRPr="00B925EF">
        <w:rPr>
          <w:color w:val="0070C0"/>
          <w:sz w:val="16"/>
          <w:szCs w:val="16"/>
        </w:rPr>
        <w:t xml:space="preserve"> доносил помощнику началь</w:t>
      </w:r>
      <w:r w:rsidRPr="00B925EF">
        <w:rPr>
          <w:color w:val="0070C0"/>
          <w:sz w:val="16"/>
          <w:szCs w:val="16"/>
        </w:rPr>
        <w:softHyphen/>
        <w:t xml:space="preserve">ника воздушного флота Юго-Западного фронта: «Сообщаю, что 28 </w:t>
      </w:r>
      <w:proofErr w:type="spellStart"/>
      <w:r w:rsidRPr="00B925EF">
        <w:rPr>
          <w:color w:val="0070C0"/>
          <w:sz w:val="16"/>
          <w:szCs w:val="16"/>
        </w:rPr>
        <w:t>воздухотряд</w:t>
      </w:r>
      <w:proofErr w:type="spellEnd"/>
      <w:r w:rsidRPr="00B925EF">
        <w:rPr>
          <w:color w:val="0070C0"/>
          <w:sz w:val="16"/>
          <w:szCs w:val="16"/>
        </w:rPr>
        <w:t xml:space="preserve"> при самых небла</w:t>
      </w:r>
      <w:r w:rsidRPr="00B925EF">
        <w:rPr>
          <w:color w:val="0070C0"/>
          <w:sz w:val="16"/>
          <w:szCs w:val="16"/>
        </w:rPr>
        <w:softHyphen/>
        <w:t>гоприятных условиях выполнял свои задачи бле</w:t>
      </w:r>
      <w:r w:rsidRPr="00B925EF">
        <w:rPr>
          <w:color w:val="0070C0"/>
          <w:sz w:val="16"/>
          <w:szCs w:val="16"/>
        </w:rPr>
        <w:softHyphen/>
        <w:t>стяще. Проводил наблюдение и разведку, часто корректировал стрельбу бронепоездов и артил</w:t>
      </w:r>
      <w:r w:rsidRPr="00B925EF">
        <w:rPr>
          <w:color w:val="0070C0"/>
          <w:sz w:val="16"/>
          <w:szCs w:val="16"/>
        </w:rPr>
        <w:softHyphen/>
        <w:t xml:space="preserve">лерии. Присутствие </w:t>
      </w:r>
      <w:proofErr w:type="spellStart"/>
      <w:r w:rsidRPr="00B925EF">
        <w:rPr>
          <w:color w:val="0070C0"/>
          <w:sz w:val="16"/>
          <w:szCs w:val="16"/>
        </w:rPr>
        <w:t>воздухотрядов</w:t>
      </w:r>
      <w:proofErr w:type="spellEnd"/>
      <w:r w:rsidRPr="00B925EF">
        <w:rPr>
          <w:color w:val="0070C0"/>
          <w:sz w:val="16"/>
          <w:szCs w:val="16"/>
        </w:rPr>
        <w:t xml:space="preserve"> в настоящее время считаю крайне необходимым, полезным, в особенности для совместных действий с бро</w:t>
      </w:r>
      <w:r w:rsidRPr="00B925EF">
        <w:rPr>
          <w:color w:val="0070C0"/>
          <w:sz w:val="16"/>
          <w:szCs w:val="16"/>
        </w:rPr>
        <w:softHyphen/>
        <w:t>непоездами, а также для обнаружения все более встречающихся у противника укреплений» (20120).</w:t>
      </w:r>
    </w:p>
    <w:p w14:paraId="362D8021" w14:textId="77777777" w:rsidR="00103AF6" w:rsidRPr="00B925EF" w:rsidRDefault="00103AF6" w:rsidP="00103AF6">
      <w:pPr>
        <w:jc w:val="both"/>
        <w:rPr>
          <w:color w:val="0070C0"/>
          <w:sz w:val="16"/>
          <w:szCs w:val="16"/>
        </w:rPr>
      </w:pPr>
    </w:p>
    <w:p w14:paraId="0A994F94" w14:textId="77777777" w:rsidR="00103AF6" w:rsidRPr="00B925EF" w:rsidRDefault="00103AF6" w:rsidP="00103AF6">
      <w:pPr>
        <w:jc w:val="both"/>
        <w:rPr>
          <w:color w:val="0070C0"/>
          <w:sz w:val="16"/>
          <w:szCs w:val="16"/>
        </w:rPr>
      </w:pPr>
      <w:r w:rsidRPr="00B925EF">
        <w:rPr>
          <w:color w:val="0070C0"/>
          <w:sz w:val="16"/>
          <w:szCs w:val="16"/>
        </w:rPr>
        <w:t>В июне 1920 на Западный фронт из Архангельска прибыл 6-й воздухоплавательный отряд. Под Бобруйском он совершил только четыре подъ</w:t>
      </w:r>
      <w:r w:rsidRPr="00B925EF">
        <w:rPr>
          <w:color w:val="0070C0"/>
          <w:sz w:val="16"/>
          <w:szCs w:val="16"/>
        </w:rPr>
        <w:softHyphen/>
        <w:t>ёма, причём аэростат пробыл в воздухе всего 6 ч 50 мин. Однако за этот короткий промежу</w:t>
      </w:r>
      <w:r w:rsidRPr="00B925EF">
        <w:rPr>
          <w:color w:val="0070C0"/>
          <w:sz w:val="16"/>
          <w:szCs w:val="16"/>
        </w:rPr>
        <w:softHyphen/>
        <w:t>ток времени воздухоплаватели обнаружили три польские батареи, провели три корректировки огня и отразили шесть атак вражеских самолётов, оставивших в оболочке аэростата 18 пробоин (20120).</w:t>
      </w:r>
    </w:p>
    <w:p w14:paraId="368E8F39" w14:textId="77777777" w:rsidR="00103AF6" w:rsidRPr="00B925EF" w:rsidRDefault="00103AF6" w:rsidP="00103AF6">
      <w:pPr>
        <w:jc w:val="both"/>
        <w:rPr>
          <w:color w:val="0070C0"/>
          <w:sz w:val="16"/>
          <w:szCs w:val="16"/>
        </w:rPr>
      </w:pPr>
    </w:p>
    <w:p w14:paraId="161948DD" w14:textId="77777777" w:rsidR="00103AF6" w:rsidRPr="00B925EF" w:rsidRDefault="00103AF6" w:rsidP="00103AF6">
      <w:pPr>
        <w:jc w:val="both"/>
        <w:rPr>
          <w:color w:val="0070C0"/>
          <w:sz w:val="16"/>
          <w:szCs w:val="16"/>
        </w:rPr>
      </w:pPr>
      <w:r w:rsidRPr="00B925EF">
        <w:rPr>
          <w:color w:val="0070C0"/>
          <w:sz w:val="16"/>
          <w:szCs w:val="16"/>
        </w:rPr>
        <w:t xml:space="preserve">Красная Армия провела последовательно две успешные операции: Ровен </w:t>
      </w:r>
      <w:proofErr w:type="spellStart"/>
      <w:r w:rsidRPr="00B925EF">
        <w:rPr>
          <w:color w:val="0070C0"/>
          <w:sz w:val="16"/>
          <w:szCs w:val="16"/>
        </w:rPr>
        <w:t>скую</w:t>
      </w:r>
      <w:proofErr w:type="spellEnd"/>
      <w:r w:rsidRPr="00B925EF">
        <w:rPr>
          <w:color w:val="0070C0"/>
          <w:sz w:val="16"/>
          <w:szCs w:val="16"/>
        </w:rPr>
        <w:t xml:space="preserve"> (28 июня — 11 июля) и Июльскую (4-22 июля), освободив Минск и Вильно. Поражение войск Западного фронта в ходе Варшавской операции (23 июля — 25 августа) не изменило итог войны: польская агрессия против Советской Украины и Советской Белоруссии была отражена.</w:t>
      </w:r>
    </w:p>
    <w:p w14:paraId="630D00E1" w14:textId="77777777" w:rsidR="00103AF6" w:rsidRPr="00B925EF" w:rsidRDefault="00103AF6" w:rsidP="00103AF6">
      <w:pPr>
        <w:jc w:val="both"/>
        <w:rPr>
          <w:color w:val="0070C0"/>
          <w:sz w:val="16"/>
          <w:szCs w:val="16"/>
        </w:rPr>
      </w:pPr>
      <w:r w:rsidRPr="00B925EF">
        <w:rPr>
          <w:color w:val="0070C0"/>
          <w:sz w:val="16"/>
          <w:szCs w:val="16"/>
        </w:rPr>
        <w:t xml:space="preserve">Что же касается чисто воздухоплавательной стороны дела, то, по признанию Н.Д. </w:t>
      </w:r>
      <w:proofErr w:type="spellStart"/>
      <w:r w:rsidRPr="00B925EF">
        <w:rPr>
          <w:color w:val="0070C0"/>
          <w:sz w:val="16"/>
          <w:szCs w:val="16"/>
        </w:rPr>
        <w:t>Анощен</w:t>
      </w:r>
      <w:r w:rsidRPr="00B925EF">
        <w:rPr>
          <w:color w:val="0070C0"/>
          <w:sz w:val="16"/>
          <w:szCs w:val="16"/>
        </w:rPr>
        <w:softHyphen/>
        <w:t>ко</w:t>
      </w:r>
      <w:proofErr w:type="spellEnd"/>
      <w:r w:rsidRPr="00B925EF">
        <w:rPr>
          <w:color w:val="0070C0"/>
          <w:sz w:val="16"/>
          <w:szCs w:val="16"/>
        </w:rPr>
        <w:t>, из всех противников Красной армии только белополяки с должным эффектом использовали аэростаты в боевых действиях (20120).</w:t>
      </w:r>
    </w:p>
    <w:p w14:paraId="04E7933B" w14:textId="77777777" w:rsidR="00103AF6" w:rsidRPr="00B925EF" w:rsidRDefault="00103AF6" w:rsidP="00103AF6">
      <w:pPr>
        <w:jc w:val="both"/>
        <w:rPr>
          <w:color w:val="0070C0"/>
          <w:sz w:val="16"/>
          <w:szCs w:val="16"/>
        </w:rPr>
      </w:pPr>
    </w:p>
    <w:p w14:paraId="45CEFDEA" w14:textId="77777777" w:rsidR="00321AA7" w:rsidRPr="00B925EF" w:rsidRDefault="00321AA7" w:rsidP="00321AA7">
      <w:pPr>
        <w:jc w:val="both"/>
        <w:rPr>
          <w:color w:val="0070C0"/>
          <w:sz w:val="16"/>
          <w:szCs w:val="16"/>
        </w:rPr>
      </w:pPr>
      <w:r w:rsidRPr="00B925EF">
        <w:rPr>
          <w:color w:val="0070C0"/>
          <w:sz w:val="16"/>
          <w:szCs w:val="16"/>
        </w:rPr>
        <w:t>В июне 1920 продолжалось сосредоточение возду</w:t>
      </w:r>
      <w:r w:rsidRPr="00B925EF">
        <w:rPr>
          <w:color w:val="0070C0"/>
          <w:sz w:val="16"/>
          <w:szCs w:val="16"/>
        </w:rPr>
        <w:softHyphen/>
        <w:t>хоплавательных отрядов на Крымском участке Юго-Западного фронта. 8-й и 9-й отряды при</w:t>
      </w:r>
      <w:r w:rsidRPr="00B925EF">
        <w:rPr>
          <w:color w:val="0070C0"/>
          <w:sz w:val="16"/>
          <w:szCs w:val="16"/>
        </w:rPr>
        <w:softHyphen/>
        <w:t>дали 13-й армии, 22-й и 27-й — 12-й армии, 19-й — 14-й армии. 28-й отряд находился в рас</w:t>
      </w:r>
      <w:r w:rsidRPr="00B925EF">
        <w:rPr>
          <w:color w:val="0070C0"/>
          <w:sz w:val="16"/>
          <w:szCs w:val="16"/>
        </w:rPr>
        <w:softHyphen/>
        <w:t xml:space="preserve">поряжении начальника </w:t>
      </w:r>
      <w:proofErr w:type="spellStart"/>
      <w:r w:rsidRPr="00B925EF">
        <w:rPr>
          <w:color w:val="0070C0"/>
          <w:sz w:val="16"/>
          <w:szCs w:val="16"/>
        </w:rPr>
        <w:t>Воздухфлота</w:t>
      </w:r>
      <w:proofErr w:type="spellEnd"/>
      <w:r w:rsidRPr="00B925EF">
        <w:rPr>
          <w:color w:val="0070C0"/>
          <w:sz w:val="16"/>
          <w:szCs w:val="16"/>
        </w:rPr>
        <w:t>. Из Турке</w:t>
      </w:r>
      <w:r w:rsidRPr="00B925EF">
        <w:rPr>
          <w:color w:val="0070C0"/>
          <w:sz w:val="16"/>
          <w:szCs w:val="16"/>
        </w:rPr>
        <w:softHyphen/>
        <w:t>стана в распоряжение 14-й армии перебросили 24-й отряд.</w:t>
      </w:r>
    </w:p>
    <w:p w14:paraId="30EFE6F4" w14:textId="77777777" w:rsidR="00321AA7" w:rsidRPr="00B925EF" w:rsidRDefault="00321AA7" w:rsidP="00321AA7">
      <w:pPr>
        <w:jc w:val="both"/>
        <w:rPr>
          <w:color w:val="0070C0"/>
          <w:sz w:val="16"/>
          <w:szCs w:val="16"/>
        </w:rPr>
      </w:pPr>
      <w:r w:rsidRPr="00B925EF">
        <w:rPr>
          <w:color w:val="0070C0"/>
          <w:sz w:val="16"/>
          <w:szCs w:val="16"/>
        </w:rPr>
        <w:t>8-й отряд за время боев за Перекоп совер</w:t>
      </w:r>
      <w:r w:rsidRPr="00B925EF">
        <w:rPr>
          <w:color w:val="0070C0"/>
          <w:sz w:val="16"/>
          <w:szCs w:val="16"/>
        </w:rPr>
        <w:softHyphen/>
        <w:t>шил 30 подъёмов общей продолжительностью 110 ч 15 мин. Воздухоплаватели обнаружили две батареи, провели девять корректировок, способ</w:t>
      </w:r>
      <w:r w:rsidRPr="00B925EF">
        <w:rPr>
          <w:color w:val="0070C0"/>
          <w:sz w:val="16"/>
          <w:szCs w:val="16"/>
        </w:rPr>
        <w:softHyphen/>
        <w:t>ствовали уничтожению трёх батарей противни</w:t>
      </w:r>
      <w:r w:rsidRPr="00B925EF">
        <w:rPr>
          <w:color w:val="0070C0"/>
          <w:sz w:val="16"/>
          <w:szCs w:val="16"/>
        </w:rPr>
        <w:softHyphen/>
        <w:t xml:space="preserve">ка. Они также выявили южнее ст. </w:t>
      </w:r>
      <w:proofErr w:type="spellStart"/>
      <w:r w:rsidRPr="00B925EF">
        <w:rPr>
          <w:color w:val="0070C0"/>
          <w:sz w:val="16"/>
          <w:szCs w:val="16"/>
        </w:rPr>
        <w:t>Джимбулук</w:t>
      </w:r>
      <w:proofErr w:type="spellEnd"/>
      <w:r w:rsidRPr="00B925EF">
        <w:rPr>
          <w:color w:val="0070C0"/>
          <w:sz w:val="16"/>
          <w:szCs w:val="16"/>
        </w:rPr>
        <w:t xml:space="preserve"> не</w:t>
      </w:r>
      <w:r w:rsidRPr="00B925EF">
        <w:rPr>
          <w:color w:val="0070C0"/>
          <w:sz w:val="16"/>
          <w:szCs w:val="16"/>
        </w:rPr>
        <w:softHyphen/>
        <w:t>приятельский аэростат.</w:t>
      </w:r>
    </w:p>
    <w:p w14:paraId="7E7BFC86" w14:textId="77777777" w:rsidR="00321AA7" w:rsidRPr="00B925EF" w:rsidRDefault="00321AA7" w:rsidP="00321AA7">
      <w:pPr>
        <w:jc w:val="both"/>
        <w:rPr>
          <w:color w:val="0070C0"/>
          <w:sz w:val="16"/>
          <w:szCs w:val="16"/>
        </w:rPr>
      </w:pPr>
      <w:r w:rsidRPr="00B925EF">
        <w:rPr>
          <w:color w:val="0070C0"/>
          <w:sz w:val="16"/>
          <w:szCs w:val="16"/>
        </w:rPr>
        <w:t>В последующие месяцы нагрузка на возду</w:t>
      </w:r>
      <w:r w:rsidRPr="00B925EF">
        <w:rPr>
          <w:color w:val="0070C0"/>
          <w:sz w:val="16"/>
          <w:szCs w:val="16"/>
        </w:rPr>
        <w:softHyphen/>
        <w:t>хоплавателей 8-го отряда возросла. Если в июле аэростат поднимался 57 раз и пробыл в воздухе 120 ч 5 мин, то в августе отряд выполнил 68 подъ</w:t>
      </w:r>
      <w:r w:rsidRPr="00B925EF">
        <w:rPr>
          <w:color w:val="0070C0"/>
          <w:sz w:val="16"/>
          <w:szCs w:val="16"/>
        </w:rPr>
        <w:softHyphen/>
        <w:t>ёмов общей продолжительностью 150 ч 56 мин. Всего же за полгода работы на Крымском на</w:t>
      </w:r>
      <w:r w:rsidRPr="00B925EF">
        <w:rPr>
          <w:color w:val="0070C0"/>
          <w:sz w:val="16"/>
          <w:szCs w:val="16"/>
        </w:rPr>
        <w:softHyphen/>
        <w:t>правлении отряд совершил 226 подъёмов общей продолжительностью 518 ч 30 мин, открыл 25 ба</w:t>
      </w:r>
      <w:r w:rsidRPr="00B925EF">
        <w:rPr>
          <w:color w:val="0070C0"/>
          <w:sz w:val="16"/>
          <w:szCs w:val="16"/>
        </w:rPr>
        <w:softHyphen/>
        <w:t>тарей противника и произвёл 46 корректировок стрельбы орудий бронепоезда. В результате этих корректировок было взорвано две, приведено к молчанию пять и пристреляно шесть батарей противника. Было обнаружено и пристреляно 13 бронепоездов. Четырежды проводилась при</w:t>
      </w:r>
      <w:r w:rsidRPr="00B925EF">
        <w:rPr>
          <w:color w:val="0070C0"/>
          <w:sz w:val="16"/>
          <w:szCs w:val="16"/>
        </w:rPr>
        <w:softHyphen/>
        <w:t>стрелка окопов и обозов, 16 раз велась корректи</w:t>
      </w:r>
      <w:r w:rsidRPr="00B925EF">
        <w:rPr>
          <w:color w:val="0070C0"/>
          <w:sz w:val="16"/>
          <w:szCs w:val="16"/>
        </w:rPr>
        <w:softHyphen/>
        <w:t>ровка стрельбы по деревням (20120).</w:t>
      </w:r>
    </w:p>
    <w:p w14:paraId="7593915E" w14:textId="77777777" w:rsidR="00321AA7" w:rsidRPr="00B925EF" w:rsidRDefault="00321AA7" w:rsidP="00321AA7">
      <w:pPr>
        <w:jc w:val="both"/>
        <w:rPr>
          <w:color w:val="0070C0"/>
          <w:sz w:val="16"/>
          <w:szCs w:val="16"/>
        </w:rPr>
      </w:pPr>
    </w:p>
    <w:p w14:paraId="477582D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В июне 1920 Воспользовавшись войной с Польшей, белая армия Врангеля предпринимает наступление из Крыма на Украину.</w:t>
      </w:r>
    </w:p>
    <w:p w14:paraId="022842DA" w14:textId="77777777" w:rsidR="004001BC" w:rsidRPr="00EF41E7" w:rsidRDefault="004001BC" w:rsidP="00ED5E8F">
      <w:pPr>
        <w:autoSpaceDE w:val="0"/>
        <w:autoSpaceDN w:val="0"/>
        <w:adjustRightInd w:val="0"/>
        <w:jc w:val="both"/>
        <w:rPr>
          <w:color w:val="000000" w:themeColor="text1"/>
          <w:sz w:val="16"/>
          <w:szCs w:val="16"/>
        </w:rPr>
      </w:pPr>
    </w:p>
    <w:p w14:paraId="5D995E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июне 1920 армия </w:t>
      </w:r>
      <w:proofErr w:type="spellStart"/>
      <w:r w:rsidRPr="00EF41E7">
        <w:rPr>
          <w:color w:val="000000" w:themeColor="text1"/>
          <w:sz w:val="16"/>
          <w:szCs w:val="16"/>
        </w:rPr>
        <w:t>П.Н.Врангеля</w:t>
      </w:r>
      <w:proofErr w:type="spellEnd"/>
      <w:r w:rsidRPr="00EF41E7">
        <w:rPr>
          <w:color w:val="000000" w:themeColor="text1"/>
          <w:sz w:val="16"/>
          <w:szCs w:val="16"/>
        </w:rPr>
        <w:t xml:space="preserve"> предпринял наступление из Крыма на Украину (3908,298).</w:t>
      </w:r>
    </w:p>
    <w:p w14:paraId="5FBD66B7" w14:textId="77777777" w:rsidR="004001BC" w:rsidRPr="00EF41E7" w:rsidRDefault="004001BC" w:rsidP="00ED5E8F">
      <w:pPr>
        <w:autoSpaceDE w:val="0"/>
        <w:autoSpaceDN w:val="0"/>
        <w:adjustRightInd w:val="0"/>
        <w:jc w:val="both"/>
        <w:rPr>
          <w:color w:val="000000" w:themeColor="text1"/>
          <w:sz w:val="16"/>
          <w:szCs w:val="16"/>
        </w:rPr>
      </w:pPr>
    </w:p>
    <w:p w14:paraId="001A70F2"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В июне 1920 была опубликована работа В.И.Л. "Детская болезнь левизны в коммунизме" (3908,298).</w:t>
      </w:r>
    </w:p>
    <w:p w14:paraId="116BAE10" w14:textId="77777777" w:rsidR="005844DC" w:rsidRPr="00EF41E7" w:rsidRDefault="005844DC" w:rsidP="00ED5E8F">
      <w:pPr>
        <w:autoSpaceDE w:val="0"/>
        <w:autoSpaceDN w:val="0"/>
        <w:adjustRightInd w:val="0"/>
        <w:jc w:val="both"/>
        <w:rPr>
          <w:color w:val="000000" w:themeColor="text1"/>
          <w:sz w:val="16"/>
          <w:szCs w:val="16"/>
        </w:rPr>
      </w:pPr>
    </w:p>
    <w:p w14:paraId="6B014D7D"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июне 1920 российская кооперативная делегация в Лондоне во главе с </w:t>
      </w:r>
      <w:proofErr w:type="spellStart"/>
      <w:r w:rsidRPr="00EF41E7">
        <w:rPr>
          <w:color w:val="000000" w:themeColor="text1"/>
          <w:sz w:val="16"/>
          <w:szCs w:val="16"/>
        </w:rPr>
        <w:t>Л.Б.Красиным</w:t>
      </w:r>
      <w:proofErr w:type="spellEnd"/>
      <w:r w:rsidRPr="00EF41E7">
        <w:rPr>
          <w:color w:val="000000" w:themeColor="text1"/>
          <w:sz w:val="16"/>
          <w:szCs w:val="16"/>
        </w:rPr>
        <w:t xml:space="preserve"> учредила АО </w:t>
      </w:r>
      <w:proofErr w:type="spellStart"/>
      <w:r w:rsidRPr="00EF41E7">
        <w:rPr>
          <w:color w:val="000000" w:themeColor="text1"/>
          <w:sz w:val="16"/>
          <w:szCs w:val="16"/>
        </w:rPr>
        <w:t>Аркос</w:t>
      </w:r>
      <w:proofErr w:type="spellEnd"/>
      <w:r w:rsidRPr="00EF41E7">
        <w:rPr>
          <w:color w:val="000000" w:themeColor="text1"/>
          <w:sz w:val="16"/>
          <w:szCs w:val="16"/>
        </w:rPr>
        <w:t xml:space="preserve"> (3908,298).</w:t>
      </w:r>
    </w:p>
    <w:p w14:paraId="2C06AD07" w14:textId="77777777" w:rsidR="005844DC" w:rsidRPr="00EF41E7" w:rsidRDefault="005844DC" w:rsidP="00ED5E8F">
      <w:pPr>
        <w:autoSpaceDE w:val="0"/>
        <w:autoSpaceDN w:val="0"/>
        <w:adjustRightInd w:val="0"/>
        <w:jc w:val="both"/>
        <w:rPr>
          <w:color w:val="000000" w:themeColor="text1"/>
          <w:sz w:val="16"/>
          <w:szCs w:val="16"/>
        </w:rPr>
      </w:pPr>
    </w:p>
    <w:p w14:paraId="1728B1E6"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В июне 1920 г. в качестве акта возмездия за инцидент 12 марта 1920 г. и под предлогом защиты служащих японской нефтяной компании "</w:t>
      </w:r>
      <w:proofErr w:type="spellStart"/>
      <w:r w:rsidRPr="00EF41E7">
        <w:rPr>
          <w:color w:val="000000" w:themeColor="text1"/>
          <w:sz w:val="16"/>
          <w:szCs w:val="16"/>
        </w:rPr>
        <w:t>Хокусинкай</w:t>
      </w:r>
      <w:proofErr w:type="spellEnd"/>
      <w:r w:rsidRPr="00EF41E7">
        <w:rPr>
          <w:color w:val="000000" w:themeColor="text1"/>
          <w:sz w:val="16"/>
          <w:szCs w:val="16"/>
        </w:rPr>
        <w:t xml:space="preserve">" японские войска оккупировали Северный Сахалин. Опубликовав 3 июля 1920 г. декларацию об этих событиях,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0F3D7B8E"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44B9B680"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39B2405"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1C18D4A"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49560F92"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EF41E7">
        <w:rPr>
          <w:color w:val="000000" w:themeColor="text1"/>
          <w:sz w:val="16"/>
          <w:szCs w:val="16"/>
        </w:rPr>
        <w:t>Есукэ</w:t>
      </w:r>
      <w:proofErr w:type="spellEnd"/>
      <w:r w:rsidRPr="00EF41E7">
        <w:rPr>
          <w:color w:val="000000" w:themeColor="text1"/>
          <w:sz w:val="16"/>
          <w:szCs w:val="16"/>
        </w:rPr>
        <w:t xml:space="preserve"> </w:t>
      </w:r>
      <w:proofErr w:type="spellStart"/>
      <w:r w:rsidRPr="00EF41E7">
        <w:rPr>
          <w:color w:val="000000" w:themeColor="text1"/>
          <w:sz w:val="16"/>
          <w:szCs w:val="16"/>
        </w:rPr>
        <w:t>Мацуока</w:t>
      </w:r>
      <w:proofErr w:type="spellEnd"/>
      <w:r w:rsidRPr="00EF41E7">
        <w:rPr>
          <w:color w:val="000000" w:themeColor="text1"/>
          <w:sz w:val="16"/>
          <w:szCs w:val="16"/>
        </w:rPr>
        <w:t xml:space="preserve"> предложил советскому руководству подписать пакт о нейтралитете. Когда </w:t>
      </w:r>
      <w:proofErr w:type="spellStart"/>
      <w:r w:rsidRPr="00EF41E7">
        <w:rPr>
          <w:color w:val="000000" w:themeColor="text1"/>
          <w:sz w:val="16"/>
          <w:szCs w:val="16"/>
        </w:rPr>
        <w:t>Мацуока</w:t>
      </w:r>
      <w:proofErr w:type="spellEnd"/>
      <w:r w:rsidRPr="00EF41E7">
        <w:rPr>
          <w:color w:val="000000" w:themeColor="text1"/>
          <w:sz w:val="16"/>
          <w:szCs w:val="16"/>
        </w:rPr>
        <w:t xml:space="preserve">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w:t>
      </w:r>
      <w:proofErr w:type="spellStart"/>
      <w:r w:rsidRPr="00EF41E7">
        <w:rPr>
          <w:color w:val="000000" w:themeColor="text1"/>
          <w:sz w:val="16"/>
          <w:szCs w:val="16"/>
        </w:rPr>
        <w:t>Маньчжоу</w:t>
      </w:r>
      <w:proofErr w:type="spellEnd"/>
      <w:r w:rsidRPr="00EF41E7">
        <w:rPr>
          <w:color w:val="000000" w:themeColor="text1"/>
          <w:sz w:val="16"/>
          <w:szCs w:val="16"/>
        </w:rPr>
        <w:t xml:space="preserve">-Го. А также договорились путем обмена письмами при заключении пакта разрешить договор о концессиях. Правда, Сталин и </w:t>
      </w:r>
      <w:proofErr w:type="spellStart"/>
      <w:r w:rsidRPr="00EF41E7">
        <w:rPr>
          <w:color w:val="000000" w:themeColor="text1"/>
          <w:sz w:val="16"/>
          <w:szCs w:val="16"/>
        </w:rPr>
        <w:t>Мацуока</w:t>
      </w:r>
      <w:proofErr w:type="spellEnd"/>
      <w:r w:rsidRPr="00EF41E7">
        <w:rPr>
          <w:color w:val="000000" w:themeColor="text1"/>
          <w:sz w:val="16"/>
          <w:szCs w:val="16"/>
        </w:rPr>
        <w:t xml:space="preserve">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05A03D04"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w:t>
      </w:r>
      <w:proofErr w:type="spellStart"/>
      <w:r w:rsidRPr="00EF41E7">
        <w:rPr>
          <w:color w:val="000000" w:themeColor="text1"/>
          <w:sz w:val="16"/>
          <w:szCs w:val="16"/>
        </w:rPr>
        <w:t>Мацуока</w:t>
      </w:r>
      <w:proofErr w:type="spellEnd"/>
      <w:r w:rsidRPr="00EF41E7">
        <w:rPr>
          <w:color w:val="000000" w:themeColor="text1"/>
          <w:sz w:val="16"/>
          <w:szCs w:val="16"/>
        </w:rPr>
        <w:t xml:space="preserve">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6F518849"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w:t>
      </w:r>
      <w:r w:rsidRPr="00EF41E7">
        <w:rPr>
          <w:color w:val="000000" w:themeColor="text1"/>
          <w:sz w:val="16"/>
          <w:szCs w:val="16"/>
        </w:rPr>
        <w:lastRenderedPageBreak/>
        <w:t xml:space="preserve">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EF41E7">
        <w:rPr>
          <w:color w:val="000000" w:themeColor="text1"/>
          <w:sz w:val="16"/>
          <w:szCs w:val="16"/>
        </w:rPr>
        <w:t>Торстоном</w:t>
      </w:r>
      <w:proofErr w:type="spellEnd"/>
      <w:r w:rsidRPr="00EF41E7">
        <w:rPr>
          <w:color w:val="000000" w:themeColor="text1"/>
          <w:sz w:val="16"/>
          <w:szCs w:val="16"/>
        </w:rPr>
        <w:t xml:space="preserve">, проходившей 25 февраля 1942 года в Куйбышеве, куда эвакуировали дипкорпус из Москвы, говорилось: </w:t>
      </w:r>
    </w:p>
    <w:p w14:paraId="25E63D73"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 18 часов я принял </w:t>
      </w:r>
      <w:proofErr w:type="spellStart"/>
      <w:r w:rsidRPr="00EF41E7">
        <w:rPr>
          <w:color w:val="000000" w:themeColor="text1"/>
          <w:sz w:val="16"/>
          <w:szCs w:val="16"/>
        </w:rPr>
        <w:t>Торстона</w:t>
      </w:r>
      <w:proofErr w:type="spellEnd"/>
      <w:r w:rsidRPr="00EF41E7">
        <w:rPr>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EF41E7">
        <w:rPr>
          <w:color w:val="000000" w:themeColor="text1"/>
          <w:sz w:val="16"/>
          <w:szCs w:val="16"/>
        </w:rPr>
        <w:t>Торстону</w:t>
      </w:r>
      <w:proofErr w:type="spellEnd"/>
      <w:r w:rsidRPr="00EF41E7">
        <w:rPr>
          <w:color w:val="000000" w:themeColor="text1"/>
          <w:sz w:val="16"/>
          <w:szCs w:val="16"/>
        </w:rPr>
        <w:t xml:space="preserve">, что слухи эти неверны". </w:t>
      </w:r>
    </w:p>
    <w:p w14:paraId="0CD03208"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2A1C1ACC"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133CDF4D" w14:textId="77777777" w:rsidR="005844DC" w:rsidRPr="00EF41E7" w:rsidRDefault="005844DC" w:rsidP="00ED5E8F">
      <w:pPr>
        <w:autoSpaceDE w:val="0"/>
        <w:autoSpaceDN w:val="0"/>
        <w:adjustRightInd w:val="0"/>
        <w:jc w:val="both"/>
        <w:rPr>
          <w:color w:val="000000" w:themeColor="text1"/>
          <w:sz w:val="16"/>
          <w:szCs w:val="16"/>
        </w:rPr>
      </w:pPr>
    </w:p>
    <w:p w14:paraId="214F42A0" w14:textId="77777777" w:rsidR="004074FC" w:rsidRPr="00EF41E7" w:rsidRDefault="004074FC" w:rsidP="00ED5E8F">
      <w:pPr>
        <w:jc w:val="both"/>
        <w:rPr>
          <w:color w:val="000000" w:themeColor="text1"/>
          <w:sz w:val="16"/>
          <w:szCs w:val="16"/>
        </w:rPr>
      </w:pPr>
      <w:r w:rsidRPr="00EF41E7">
        <w:rPr>
          <w:color w:val="000000" w:themeColor="text1"/>
          <w:sz w:val="16"/>
          <w:szCs w:val="16"/>
        </w:rPr>
        <w:t>С июня 1920 началась широкомасштабная подготовка к войне против Бухарского эмирата. Русские поселки вдоль Азиатской железной дороги на глазах превращались в военные лагеря, а по самой железной дороге стали ходить бронепоезда. У станции Каган, всего в 12 километрах от Бухары, спешно возводился аэродром. В июле там приземлились самолеты 43-го 11-го и только что переброшенного в Туркестан 25-го авиаотрядов. Эмир пытался протестовать, но его уже никто не слушал (17065).</w:t>
      </w:r>
    </w:p>
    <w:p w14:paraId="78BBA9B2" w14:textId="77777777" w:rsidR="004074FC" w:rsidRPr="00EF41E7" w:rsidRDefault="004074FC" w:rsidP="00ED5E8F">
      <w:pPr>
        <w:jc w:val="both"/>
        <w:rPr>
          <w:color w:val="000000" w:themeColor="text1"/>
          <w:sz w:val="16"/>
          <w:szCs w:val="16"/>
        </w:rPr>
      </w:pPr>
    </w:p>
    <w:p w14:paraId="526A0CFF" w14:textId="77777777" w:rsidR="00143336" w:rsidRPr="00EF41E7" w:rsidRDefault="00143336"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9816BE0" w14:textId="77777777" w:rsidR="00143336" w:rsidRPr="00EF41E7" w:rsidRDefault="00143336" w:rsidP="00ED5E8F">
      <w:pPr>
        <w:autoSpaceDE w:val="0"/>
        <w:autoSpaceDN w:val="0"/>
        <w:adjustRightInd w:val="0"/>
        <w:jc w:val="both"/>
        <w:rPr>
          <w:iCs/>
          <w:color w:val="000000" w:themeColor="text1"/>
          <w:sz w:val="16"/>
          <w:szCs w:val="16"/>
        </w:rPr>
      </w:pPr>
    </w:p>
    <w:p w14:paraId="05145708" w14:textId="77777777" w:rsidR="00143336" w:rsidRPr="00EF41E7" w:rsidRDefault="00143336" w:rsidP="00ED5E8F">
      <w:pPr>
        <w:pStyle w:val="ae"/>
        <w:spacing w:before="0" w:after="0"/>
        <w:jc w:val="both"/>
        <w:rPr>
          <w:color w:val="000000" w:themeColor="text1"/>
          <w:sz w:val="16"/>
          <w:szCs w:val="16"/>
        </w:rPr>
      </w:pPr>
      <w:r w:rsidRPr="00EF41E7">
        <w:rPr>
          <w:color w:val="000000" w:themeColor="text1"/>
          <w:sz w:val="16"/>
          <w:szCs w:val="16"/>
        </w:rPr>
        <w:t>В июне 1920 г. ВЦИК даже принял резолюцию о важности распространения безналичных расчетов «с целью полной отмены денежной системы». В принципиальном плане по этому поводу в руководстве не было расхождений, реализация идеи уперлась в нерешенность вопроса о том, чем заменить рубль в качестве единицы измерения труда и расчета между предприятиями. Предлагалось вместо него ввести «</w:t>
      </w:r>
      <w:proofErr w:type="spellStart"/>
      <w:r w:rsidRPr="00EF41E7">
        <w:rPr>
          <w:color w:val="000000" w:themeColor="text1"/>
          <w:sz w:val="16"/>
          <w:szCs w:val="16"/>
        </w:rPr>
        <w:t>треды</w:t>
      </w:r>
      <w:proofErr w:type="spellEnd"/>
      <w:r w:rsidRPr="00EF41E7">
        <w:rPr>
          <w:color w:val="000000" w:themeColor="text1"/>
          <w:sz w:val="16"/>
          <w:szCs w:val="16"/>
        </w:rPr>
        <w:t>» — трудовые единицы. Однако дискуссия не была завершена, ее тема отпала лишь при переходе к нэпу (18398).</w:t>
      </w:r>
    </w:p>
    <w:p w14:paraId="785B7B89" w14:textId="77777777" w:rsidR="00143336" w:rsidRPr="00EF41E7" w:rsidRDefault="00143336" w:rsidP="00ED5E8F">
      <w:pPr>
        <w:pStyle w:val="ae"/>
        <w:spacing w:before="0" w:after="0"/>
        <w:jc w:val="both"/>
        <w:rPr>
          <w:color w:val="000000" w:themeColor="text1"/>
          <w:sz w:val="16"/>
          <w:szCs w:val="16"/>
        </w:rPr>
      </w:pPr>
    </w:p>
    <w:p w14:paraId="689F285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CDC3959" w14:textId="77777777" w:rsidR="004001BC" w:rsidRPr="00EF41E7" w:rsidRDefault="004001BC" w:rsidP="00ED5E8F">
      <w:pPr>
        <w:autoSpaceDE w:val="0"/>
        <w:autoSpaceDN w:val="0"/>
        <w:adjustRightInd w:val="0"/>
        <w:jc w:val="both"/>
        <w:rPr>
          <w:iCs/>
          <w:color w:val="000000" w:themeColor="text1"/>
          <w:sz w:val="16"/>
          <w:szCs w:val="16"/>
        </w:rPr>
      </w:pPr>
    </w:p>
    <w:p w14:paraId="6790E2B2" w14:textId="77777777" w:rsidR="007821A6" w:rsidRPr="00EF41E7" w:rsidRDefault="007821A6" w:rsidP="00ED5E8F">
      <w:pPr>
        <w:jc w:val="both"/>
        <w:rPr>
          <w:color w:val="000000" w:themeColor="text1"/>
          <w:sz w:val="16"/>
          <w:szCs w:val="16"/>
        </w:rPr>
      </w:pPr>
      <w:r w:rsidRPr="00EF41E7">
        <w:rPr>
          <w:color w:val="000000" w:themeColor="text1"/>
          <w:sz w:val="16"/>
          <w:szCs w:val="16"/>
        </w:rPr>
        <w:t>В июне 1920 года военное ведомство Германии назначило командующим стотысячным рейхсвером генерал-майора Ганса фон Секта. «Беззащитный – неуважаемый» – таким был его основной принцип при организации новой немецкой армии. «Нейтрализовать яд» Версальского договора – в этом он видел свою первостепенную задачу.</w:t>
      </w:r>
    </w:p>
    <w:p w14:paraId="3C55BEED" w14:textId="77777777" w:rsidR="007821A6" w:rsidRPr="00EF41E7" w:rsidRDefault="007821A6" w:rsidP="00ED5E8F">
      <w:pPr>
        <w:jc w:val="both"/>
        <w:rPr>
          <w:color w:val="000000" w:themeColor="text1"/>
          <w:sz w:val="16"/>
          <w:szCs w:val="16"/>
        </w:rPr>
      </w:pPr>
      <w:r w:rsidRPr="00EF41E7">
        <w:rPr>
          <w:color w:val="000000" w:themeColor="text1"/>
          <w:sz w:val="16"/>
          <w:szCs w:val="16"/>
        </w:rPr>
        <w:t>Фактически с самого начала Сект нашел способы обойти ограничения Версаля и не уставал придумывать новые лазейки. Он сохранил Генеральный штаб, упрятав его функции в невинное название Управление войск и маскируя его различные подразделения другими фиктивными названиями. Деятельность разведки штаба, например, происходила в двух мнимых агентствах, которые назывались «статистический отдел» и «служба благосостояния». Он обошел ликвидацию военных академий, создав программу «специальных курсов» в самой армии, которая выполняла те же задачи.</w:t>
      </w:r>
    </w:p>
    <w:p w14:paraId="408A5207" w14:textId="77777777" w:rsidR="007821A6" w:rsidRPr="00EF41E7" w:rsidRDefault="007821A6" w:rsidP="00ED5E8F">
      <w:pPr>
        <w:jc w:val="both"/>
        <w:rPr>
          <w:color w:val="000000" w:themeColor="text1"/>
          <w:sz w:val="16"/>
          <w:szCs w:val="16"/>
        </w:rPr>
      </w:pPr>
      <w:r w:rsidRPr="00EF41E7">
        <w:rPr>
          <w:color w:val="000000" w:themeColor="text1"/>
          <w:sz w:val="16"/>
          <w:szCs w:val="16"/>
        </w:rPr>
        <w:t>С целью увеличения офицерского корпуса Сект маскировал свой управленческий аппарат, скрытно замещая офицерами должности гражданского персонала, как в Министерстве обороны, так и в других правительственных ведомствах, добавив новый контингент для заполнения мнимых вакансий. Сект также содержал незаконные вооруженные силы для защиты восточных границ Германии против возможного вторжения вновь созданного польского государства. Эти войска (так называемый «черный рейхсвер»), насчитывавшие около 60 тысяч бывших участников добровольческих отрядов, были обучены, вооружены и замаскированы под штатских рабочих. Правда, «черный рейхсвер» позже все-таки пришлось распустить.</w:t>
      </w:r>
    </w:p>
    <w:p w14:paraId="1579BEC5" w14:textId="77777777" w:rsidR="007821A6" w:rsidRPr="00EF41E7" w:rsidRDefault="007821A6" w:rsidP="00ED5E8F">
      <w:pPr>
        <w:jc w:val="both"/>
        <w:rPr>
          <w:color w:val="000000" w:themeColor="text1"/>
          <w:sz w:val="16"/>
          <w:szCs w:val="16"/>
        </w:rPr>
      </w:pPr>
      <w:r w:rsidRPr="00EF41E7">
        <w:rPr>
          <w:color w:val="000000" w:themeColor="text1"/>
          <w:sz w:val="16"/>
          <w:szCs w:val="16"/>
        </w:rPr>
        <w:t>Сект также смотрел сквозь пальцы на наращивание полицейских сил, превышавших ограничения по Версальскому договору, используя их как резерв личного состава армии. Закаленные в боях офицеры надевали полицейскую форму и проводили военную подготовку тысяч новобранцев. Только прусская полиция насчитывала 85 тысяч человек, которые имели на вооружении винтовки, пулеметы и даже бронемашины. Некоторые из специально подготовленных немецких полицейских в период Второй мировой войны возглавили дивизии и корпуса.</w:t>
      </w:r>
    </w:p>
    <w:p w14:paraId="7A985871" w14:textId="77777777" w:rsidR="007821A6" w:rsidRPr="00EF41E7" w:rsidRDefault="007821A6" w:rsidP="00ED5E8F">
      <w:pPr>
        <w:jc w:val="both"/>
        <w:rPr>
          <w:color w:val="000000" w:themeColor="text1"/>
          <w:sz w:val="16"/>
          <w:szCs w:val="16"/>
        </w:rPr>
      </w:pPr>
      <w:r w:rsidRPr="00EF41E7">
        <w:rPr>
          <w:color w:val="000000" w:themeColor="text1"/>
          <w:sz w:val="16"/>
          <w:szCs w:val="16"/>
        </w:rPr>
        <w:t>Сект решил, что ограниченный контингент рейхсвера в известной степени даже выгоден. Он позволял ему быть более разборчивым, чем если бы у него была огромная армия призывников. На каждую вакансию среди солдат и унтер-офицеров приходилось семь претендентов. Отобранные кандидаты отвечали самым высоким в мире физическим требованиям. Они получали необычно высокое жалованье: в семь раз больше, чем, к примеру, во французской армии. Сект создавал структуру рейхсвера как кадровой профессиональной армии с перспективой последующего расширения. Рейхсвер Секта был профессиональной армией. Именно поэтому он стал впоследствии источником подготовленных командных кадров для Вермахта.</w:t>
      </w:r>
    </w:p>
    <w:p w14:paraId="4185CED4" w14:textId="77777777" w:rsidR="007821A6" w:rsidRPr="00EF41E7" w:rsidRDefault="007821A6" w:rsidP="00ED5E8F">
      <w:pPr>
        <w:jc w:val="both"/>
        <w:rPr>
          <w:color w:val="000000" w:themeColor="text1"/>
          <w:sz w:val="16"/>
          <w:szCs w:val="16"/>
        </w:rPr>
      </w:pPr>
      <w:r w:rsidRPr="00EF41E7">
        <w:rPr>
          <w:color w:val="000000" w:themeColor="text1"/>
          <w:sz w:val="16"/>
          <w:szCs w:val="16"/>
        </w:rPr>
        <w:t>Каждый солдат и офицер рейхсвера готовился таким образом, чтобы занять вышестоящую должность и взять ответственность немедленно. В случае мобилизации майоры становились полковниками или генералами, а лучшим из солдат и унтер-офицеров присваивалось звание лейтенанта. Так как договор не ограничивал процентное соотношение солдат и унтеров, необычайно высокий комплект сержантов и ефрейторов – один на двух рядовых – готовили к очередному повышению.</w:t>
      </w:r>
    </w:p>
    <w:p w14:paraId="455C6485" w14:textId="77777777" w:rsidR="007821A6" w:rsidRPr="00EF41E7" w:rsidRDefault="007821A6" w:rsidP="00ED5E8F">
      <w:pPr>
        <w:jc w:val="both"/>
        <w:rPr>
          <w:color w:val="000000" w:themeColor="text1"/>
          <w:sz w:val="16"/>
          <w:szCs w:val="16"/>
        </w:rPr>
      </w:pPr>
      <w:r w:rsidRPr="00EF41E7">
        <w:rPr>
          <w:color w:val="000000" w:themeColor="text1"/>
          <w:sz w:val="16"/>
          <w:szCs w:val="16"/>
        </w:rPr>
        <w:t>Однако ограничения арсенала не давали Секту возможности испытать появившиеся в ходе войны новые тактические принципы боя в реальном масштабе. Полевые учения и маневры приходилось осуществлять с имитационным оружием, таким, как фанерные танки или пушки из деревянных бочек. «Вражеские самолеты» были представлены игрушечными надувными шарами, а массовые передвижения войск демонстрировал один солдат с плакатом, на котором было написано: «Я – взвод» или «Это – группа автоматчиков из семи человек» (18268).</w:t>
      </w:r>
    </w:p>
    <w:p w14:paraId="0489236D" w14:textId="77777777" w:rsidR="007821A6" w:rsidRPr="00EF41E7" w:rsidRDefault="007821A6" w:rsidP="00ED5E8F">
      <w:pPr>
        <w:jc w:val="both"/>
        <w:rPr>
          <w:color w:val="000000" w:themeColor="text1"/>
          <w:sz w:val="16"/>
          <w:szCs w:val="16"/>
        </w:rPr>
      </w:pPr>
    </w:p>
    <w:p w14:paraId="2834A6DB" w14:textId="77777777" w:rsidR="00F93B46" w:rsidRPr="00B925EF" w:rsidRDefault="00F93B46" w:rsidP="00F93B46">
      <w:pPr>
        <w:jc w:val="both"/>
        <w:rPr>
          <w:color w:val="0070C0"/>
          <w:sz w:val="16"/>
          <w:szCs w:val="16"/>
        </w:rPr>
      </w:pPr>
      <w:bookmarkStart w:id="69" w:name="_Hlk56325324"/>
      <w:r w:rsidRPr="00B925EF">
        <w:rPr>
          <w:color w:val="0070C0"/>
          <w:sz w:val="16"/>
          <w:szCs w:val="16"/>
        </w:rPr>
        <w:t xml:space="preserve">В июне 1920 самолет впервые взлетает с корабля в Японии, когда лейтенант </w:t>
      </w:r>
      <w:proofErr w:type="spellStart"/>
      <w:r w:rsidRPr="00B925EF">
        <w:rPr>
          <w:color w:val="0070C0"/>
          <w:sz w:val="16"/>
          <w:szCs w:val="16"/>
        </w:rPr>
        <w:t>Кувабара</w:t>
      </w:r>
      <w:proofErr w:type="spellEnd"/>
      <w:r w:rsidRPr="00B925EF">
        <w:rPr>
          <w:color w:val="0070C0"/>
          <w:sz w:val="16"/>
          <w:szCs w:val="16"/>
        </w:rPr>
        <w:t xml:space="preserve"> стартует на импортном </w:t>
      </w:r>
      <w:proofErr w:type="spellStart"/>
      <w:r w:rsidRPr="00B925EF">
        <w:rPr>
          <w:color w:val="0070C0"/>
          <w:sz w:val="16"/>
          <w:szCs w:val="16"/>
        </w:rPr>
        <w:t>Sopwith</w:t>
      </w:r>
      <w:proofErr w:type="spellEnd"/>
      <w:r w:rsidRPr="00B925EF">
        <w:rPr>
          <w:color w:val="0070C0"/>
          <w:sz w:val="16"/>
          <w:szCs w:val="16"/>
        </w:rPr>
        <w:t xml:space="preserve"> </w:t>
      </w:r>
      <w:proofErr w:type="spellStart"/>
      <w:r w:rsidRPr="00B925EF">
        <w:rPr>
          <w:color w:val="0070C0"/>
          <w:sz w:val="16"/>
          <w:szCs w:val="16"/>
        </w:rPr>
        <w:t>Pup</w:t>
      </w:r>
      <w:proofErr w:type="spellEnd"/>
      <w:r w:rsidRPr="00B925EF">
        <w:rPr>
          <w:color w:val="0070C0"/>
          <w:sz w:val="16"/>
          <w:szCs w:val="16"/>
        </w:rPr>
        <w:t xml:space="preserve"> с палубы, установленной на авианосце </w:t>
      </w:r>
      <w:proofErr w:type="spellStart"/>
      <w:r w:rsidRPr="00B925EF">
        <w:rPr>
          <w:color w:val="0070C0"/>
          <w:sz w:val="16"/>
          <w:szCs w:val="16"/>
        </w:rPr>
        <w:t>Wakamiya</w:t>
      </w:r>
      <w:proofErr w:type="spellEnd"/>
      <w:r w:rsidRPr="00B925EF">
        <w:rPr>
          <w:color w:val="0070C0"/>
          <w:sz w:val="16"/>
          <w:szCs w:val="16"/>
        </w:rPr>
        <w:t xml:space="preserve"> (20350).</w:t>
      </w:r>
    </w:p>
    <w:p w14:paraId="06F1F235" w14:textId="77777777" w:rsidR="00F93B46" w:rsidRPr="00B925EF" w:rsidRDefault="00F93B46" w:rsidP="00F93B46">
      <w:pPr>
        <w:jc w:val="both"/>
        <w:rPr>
          <w:color w:val="0070C0"/>
          <w:sz w:val="16"/>
          <w:szCs w:val="16"/>
        </w:rPr>
      </w:pPr>
    </w:p>
    <w:bookmarkEnd w:id="69"/>
    <w:p w14:paraId="52350806" w14:textId="77777777" w:rsidR="00A16805" w:rsidRPr="00B925EF" w:rsidRDefault="00A16805" w:rsidP="00A16805">
      <w:pPr>
        <w:jc w:val="both"/>
        <w:rPr>
          <w:color w:val="0070C0"/>
          <w:sz w:val="16"/>
          <w:szCs w:val="16"/>
        </w:rPr>
      </w:pPr>
      <w:r w:rsidRPr="00B925EF">
        <w:rPr>
          <w:color w:val="0070C0"/>
          <w:sz w:val="16"/>
          <w:szCs w:val="16"/>
        </w:rPr>
        <w:t xml:space="preserve">В июне 1920 г. лейтенант </w:t>
      </w:r>
      <w:proofErr w:type="spellStart"/>
      <w:r w:rsidRPr="00B925EF">
        <w:rPr>
          <w:color w:val="0070C0"/>
          <w:sz w:val="16"/>
          <w:szCs w:val="16"/>
        </w:rPr>
        <w:t>Кувабара</w:t>
      </w:r>
      <w:proofErr w:type="spellEnd"/>
      <w:r w:rsidRPr="00B925EF">
        <w:rPr>
          <w:color w:val="0070C0"/>
          <w:sz w:val="16"/>
          <w:szCs w:val="16"/>
        </w:rPr>
        <w:t xml:space="preserve"> впервые взлетел на истребителе </w:t>
      </w:r>
      <w:proofErr w:type="spellStart"/>
      <w:r w:rsidRPr="00B925EF">
        <w:rPr>
          <w:color w:val="0070C0"/>
          <w:sz w:val="16"/>
          <w:szCs w:val="16"/>
        </w:rPr>
        <w:t>Сопвич</w:t>
      </w:r>
      <w:proofErr w:type="spellEnd"/>
      <w:r w:rsidRPr="00B925EF">
        <w:rPr>
          <w:color w:val="0070C0"/>
          <w:sz w:val="16"/>
          <w:szCs w:val="16"/>
        </w:rPr>
        <w:t xml:space="preserve"> «Пап» с полетной палубы, только что смонтированной на тендере «</w:t>
      </w:r>
      <w:proofErr w:type="spellStart"/>
      <w:r w:rsidRPr="00B925EF">
        <w:rPr>
          <w:color w:val="0070C0"/>
          <w:sz w:val="16"/>
          <w:szCs w:val="16"/>
        </w:rPr>
        <w:t>Вакамия</w:t>
      </w:r>
      <w:proofErr w:type="spellEnd"/>
      <w:r w:rsidRPr="00B925EF">
        <w:rPr>
          <w:color w:val="0070C0"/>
          <w:sz w:val="16"/>
          <w:szCs w:val="16"/>
        </w:rPr>
        <w:t xml:space="preserve"> Мару», превращенном в авианосец (22896).</w:t>
      </w:r>
    </w:p>
    <w:p w14:paraId="5781AD6A" w14:textId="77777777" w:rsidR="00A16805" w:rsidRPr="00B925EF" w:rsidRDefault="00A16805" w:rsidP="00A16805">
      <w:pPr>
        <w:jc w:val="both"/>
        <w:rPr>
          <w:color w:val="0070C0"/>
          <w:sz w:val="16"/>
          <w:szCs w:val="16"/>
        </w:rPr>
      </w:pPr>
    </w:p>
    <w:p w14:paraId="1C20CF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июне 1920 в Албании было восстание против итальянских оккупационных войск (7594).</w:t>
      </w:r>
    </w:p>
    <w:p w14:paraId="31CB4FAD" w14:textId="77777777" w:rsidR="004001BC" w:rsidRPr="00EF41E7" w:rsidRDefault="004001BC" w:rsidP="00ED5E8F">
      <w:pPr>
        <w:autoSpaceDE w:val="0"/>
        <w:autoSpaceDN w:val="0"/>
        <w:adjustRightInd w:val="0"/>
        <w:jc w:val="both"/>
        <w:rPr>
          <w:color w:val="000000" w:themeColor="text1"/>
          <w:sz w:val="16"/>
          <w:szCs w:val="16"/>
        </w:rPr>
      </w:pPr>
    </w:p>
    <w:p w14:paraId="5FBC6C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июне 1920 г. в провинции Ирана </w:t>
      </w:r>
      <w:proofErr w:type="spellStart"/>
      <w:r w:rsidRPr="00EF41E7">
        <w:rPr>
          <w:color w:val="000000" w:themeColor="text1"/>
          <w:sz w:val="16"/>
          <w:szCs w:val="16"/>
        </w:rPr>
        <w:t>Гилян</w:t>
      </w:r>
      <w:proofErr w:type="spellEnd"/>
      <w:r w:rsidRPr="00EF41E7">
        <w:rPr>
          <w:color w:val="000000" w:themeColor="text1"/>
          <w:sz w:val="16"/>
          <w:szCs w:val="16"/>
        </w:rPr>
        <w:t xml:space="preserve"> была провозглашена советская республика со столицей в </w:t>
      </w:r>
      <w:proofErr w:type="spellStart"/>
      <w:r w:rsidRPr="00EF41E7">
        <w:rPr>
          <w:color w:val="000000" w:themeColor="text1"/>
          <w:sz w:val="16"/>
          <w:szCs w:val="16"/>
        </w:rPr>
        <w:t>Реште</w:t>
      </w:r>
      <w:proofErr w:type="spellEnd"/>
      <w:r w:rsidRPr="00EF41E7">
        <w:rPr>
          <w:color w:val="000000" w:themeColor="text1"/>
          <w:sz w:val="16"/>
          <w:szCs w:val="16"/>
        </w:rPr>
        <w:t xml:space="preserve">. В новой республике была немедленно организована "персидская красная армия". Это, конечно, не было социалистическое образование, поскольку само движение в </w:t>
      </w:r>
      <w:proofErr w:type="spellStart"/>
      <w:r w:rsidRPr="00EF41E7">
        <w:rPr>
          <w:color w:val="000000" w:themeColor="text1"/>
          <w:sz w:val="16"/>
          <w:szCs w:val="16"/>
        </w:rPr>
        <w:t>Гиляне</w:t>
      </w:r>
      <w:proofErr w:type="spellEnd"/>
      <w:r w:rsidRPr="00EF41E7">
        <w:rPr>
          <w:color w:val="000000" w:themeColor="text1"/>
          <w:sz w:val="16"/>
          <w:szCs w:val="16"/>
        </w:rPr>
        <w:t xml:space="preserve"> было по природе националистическим, популистским и сепаратистским. Им руководили представители мелкобуржуазных националистов и местные революционеры.</w:t>
      </w:r>
    </w:p>
    <w:p w14:paraId="5A89FE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руках советской стороны оказалось средство воздействия на иранское правительство, поскольку, как было очевидно, оно было не в состоянии подавить восстание в </w:t>
      </w:r>
      <w:proofErr w:type="spellStart"/>
      <w:r w:rsidRPr="00EF41E7">
        <w:rPr>
          <w:color w:val="000000" w:themeColor="text1"/>
          <w:sz w:val="16"/>
          <w:szCs w:val="16"/>
        </w:rPr>
        <w:t>Гиляне</w:t>
      </w:r>
      <w:proofErr w:type="spellEnd"/>
      <w:r w:rsidRPr="00EF41E7">
        <w:rPr>
          <w:color w:val="000000" w:themeColor="text1"/>
          <w:sz w:val="16"/>
          <w:szCs w:val="16"/>
        </w:rPr>
        <w:t xml:space="preserve"> до тех пор, пока местные коммунисты получали поддержку от Советской России. Вместе с тем Москва настойчиво повторяла в ответ на протесты шахского правительства, что она не имеет отношения к происходящему в </w:t>
      </w:r>
      <w:proofErr w:type="spellStart"/>
      <w:r w:rsidRPr="00EF41E7">
        <w:rPr>
          <w:color w:val="000000" w:themeColor="text1"/>
          <w:sz w:val="16"/>
          <w:szCs w:val="16"/>
        </w:rPr>
        <w:t>Гиляне</w:t>
      </w:r>
      <w:proofErr w:type="spellEnd"/>
      <w:r w:rsidRPr="00EF41E7">
        <w:rPr>
          <w:color w:val="000000" w:themeColor="text1"/>
          <w:sz w:val="16"/>
          <w:szCs w:val="16"/>
        </w:rPr>
        <w:t xml:space="preserve">, так как там отсутствуют регулярные части РСФСР, а действуют формирования, подчиненные правительству Советского Азербайджана. При этом советское правительство соглашалось воздействовать на Азербайджан с тем, чтобы его войска были выведены из </w:t>
      </w:r>
      <w:proofErr w:type="spellStart"/>
      <w:r w:rsidRPr="00EF41E7">
        <w:rPr>
          <w:color w:val="000000" w:themeColor="text1"/>
          <w:sz w:val="16"/>
          <w:szCs w:val="16"/>
        </w:rPr>
        <w:t>Гиляна</w:t>
      </w:r>
      <w:proofErr w:type="spellEnd"/>
      <w:r w:rsidRPr="00EF41E7">
        <w:rPr>
          <w:color w:val="000000" w:themeColor="text1"/>
          <w:sz w:val="16"/>
          <w:szCs w:val="16"/>
        </w:rPr>
        <w:t xml:space="preserve"> при условии, что британские войска также покинут иранскую территорию. Вопрос о ситуации в </w:t>
      </w:r>
      <w:proofErr w:type="spellStart"/>
      <w:r w:rsidRPr="00EF41E7">
        <w:rPr>
          <w:color w:val="000000" w:themeColor="text1"/>
          <w:sz w:val="16"/>
          <w:szCs w:val="16"/>
        </w:rPr>
        <w:t>Гиляне</w:t>
      </w:r>
      <w:proofErr w:type="spellEnd"/>
      <w:r w:rsidRPr="00EF41E7">
        <w:rPr>
          <w:color w:val="000000" w:themeColor="text1"/>
          <w:sz w:val="16"/>
          <w:szCs w:val="16"/>
        </w:rPr>
        <w:t xml:space="preserve"> оказался включенным в контекст общего урегулирования советско-иранских отношений (3871).</w:t>
      </w:r>
    </w:p>
    <w:p w14:paraId="7AE7BFF5" w14:textId="77777777" w:rsidR="004001BC" w:rsidRPr="00EF41E7" w:rsidRDefault="004001BC" w:rsidP="00ED5E8F">
      <w:pPr>
        <w:autoSpaceDE w:val="0"/>
        <w:autoSpaceDN w:val="0"/>
        <w:adjustRightInd w:val="0"/>
        <w:jc w:val="both"/>
        <w:rPr>
          <w:color w:val="000000" w:themeColor="text1"/>
          <w:sz w:val="16"/>
          <w:szCs w:val="16"/>
        </w:rPr>
      </w:pPr>
    </w:p>
    <w:p w14:paraId="27BC17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июне 1920 г. созданная в 1916 г. на российской территории, в Баку, при участии русских большевиков левая иранская партия "</w:t>
      </w:r>
      <w:proofErr w:type="spellStart"/>
      <w:r w:rsidRPr="00EF41E7">
        <w:rPr>
          <w:color w:val="000000" w:themeColor="text1"/>
          <w:sz w:val="16"/>
          <w:szCs w:val="16"/>
        </w:rPr>
        <w:t>Адалят</w:t>
      </w:r>
      <w:proofErr w:type="spellEnd"/>
      <w:r w:rsidRPr="00EF41E7">
        <w:rPr>
          <w:color w:val="000000" w:themeColor="text1"/>
          <w:sz w:val="16"/>
          <w:szCs w:val="16"/>
        </w:rPr>
        <w:t>" ("Справедливость") была переименована в Коммунистическую партию Ирана и, перенеся свою деятельность на иранскую территорию, начала активную революционную деятельность на севере страны. В руководстве партии активную роль играли этнические азербайджанцы (3871).</w:t>
      </w:r>
    </w:p>
    <w:p w14:paraId="75D05A60" w14:textId="77777777" w:rsidR="004001BC" w:rsidRPr="00EF41E7" w:rsidRDefault="004001BC" w:rsidP="00ED5E8F">
      <w:pPr>
        <w:autoSpaceDE w:val="0"/>
        <w:autoSpaceDN w:val="0"/>
        <w:adjustRightInd w:val="0"/>
        <w:jc w:val="both"/>
        <w:rPr>
          <w:color w:val="000000" w:themeColor="text1"/>
          <w:sz w:val="16"/>
          <w:szCs w:val="16"/>
        </w:rPr>
      </w:pPr>
    </w:p>
    <w:p w14:paraId="55280B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июне 1920 г. развивая успех, новое афганское руководство открыло первое афганское дипломатическое представительство в Москве (3871).</w:t>
      </w:r>
    </w:p>
    <w:p w14:paraId="7C562240" w14:textId="77777777" w:rsidR="004001BC" w:rsidRPr="00EF41E7" w:rsidRDefault="004001BC" w:rsidP="00ED5E8F">
      <w:pPr>
        <w:autoSpaceDE w:val="0"/>
        <w:autoSpaceDN w:val="0"/>
        <w:adjustRightInd w:val="0"/>
        <w:jc w:val="both"/>
        <w:rPr>
          <w:color w:val="000000" w:themeColor="text1"/>
          <w:sz w:val="16"/>
          <w:szCs w:val="16"/>
        </w:rPr>
      </w:pPr>
    </w:p>
    <w:p w14:paraId="0F6CE8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032EF93" w14:textId="77777777" w:rsidR="004001BC" w:rsidRPr="00EF41E7" w:rsidRDefault="004001BC" w:rsidP="00ED5E8F">
      <w:pPr>
        <w:autoSpaceDE w:val="0"/>
        <w:autoSpaceDN w:val="0"/>
        <w:adjustRightInd w:val="0"/>
        <w:jc w:val="both"/>
        <w:rPr>
          <w:iCs/>
          <w:color w:val="000000" w:themeColor="text1"/>
          <w:sz w:val="16"/>
          <w:szCs w:val="16"/>
        </w:rPr>
      </w:pPr>
    </w:p>
    <w:p w14:paraId="1D1DC7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Летом 1920 Д.П.Г. продолжил работу над морским торпедоносцем ГАСН (</w:t>
      </w:r>
      <w:proofErr w:type="spellStart"/>
      <w:r w:rsidRPr="00EF41E7">
        <w:rPr>
          <w:color w:val="000000" w:themeColor="text1"/>
          <w:sz w:val="16"/>
          <w:szCs w:val="16"/>
        </w:rPr>
        <w:t>гидроаэроплан</w:t>
      </w:r>
      <w:proofErr w:type="spellEnd"/>
      <w:r w:rsidRPr="00EF41E7">
        <w:rPr>
          <w:color w:val="000000" w:themeColor="text1"/>
          <w:sz w:val="16"/>
          <w:szCs w:val="16"/>
        </w:rPr>
        <w:t xml:space="preserve"> специального назначения) </w:t>
      </w:r>
      <w:proofErr w:type="spellStart"/>
      <w:r w:rsidRPr="00EF41E7">
        <w:rPr>
          <w:color w:val="000000" w:themeColor="text1"/>
          <w:sz w:val="16"/>
          <w:szCs w:val="16"/>
        </w:rPr>
        <w:t>Д.П.Григоровича</w:t>
      </w:r>
      <w:proofErr w:type="spellEnd"/>
      <w:r w:rsidRPr="00EF41E7">
        <w:rPr>
          <w:color w:val="000000" w:themeColor="text1"/>
          <w:sz w:val="16"/>
          <w:szCs w:val="16"/>
        </w:rPr>
        <w:t xml:space="preserve"> и </w:t>
      </w:r>
      <w:proofErr w:type="spellStart"/>
      <w:r w:rsidRPr="00EF41E7">
        <w:rPr>
          <w:color w:val="000000" w:themeColor="text1"/>
          <w:sz w:val="16"/>
          <w:szCs w:val="16"/>
        </w:rPr>
        <w:t>М.М.Шишмарева</w:t>
      </w:r>
      <w:proofErr w:type="spellEnd"/>
      <w:r w:rsidRPr="00EF41E7">
        <w:rPr>
          <w:color w:val="000000" w:themeColor="text1"/>
          <w:sz w:val="16"/>
          <w:szCs w:val="16"/>
        </w:rPr>
        <w:t xml:space="preserve"> - зав. КБ на заводе </w:t>
      </w:r>
      <w:proofErr w:type="spellStart"/>
      <w:r w:rsidRPr="00EF41E7">
        <w:rPr>
          <w:color w:val="000000" w:themeColor="text1"/>
          <w:sz w:val="16"/>
          <w:szCs w:val="16"/>
        </w:rPr>
        <w:t>Т.Т.Щетинина</w:t>
      </w:r>
      <w:proofErr w:type="spellEnd"/>
      <w:r w:rsidRPr="00EF41E7">
        <w:rPr>
          <w:color w:val="000000" w:themeColor="text1"/>
          <w:sz w:val="16"/>
          <w:szCs w:val="16"/>
        </w:rPr>
        <w:t>, который потерпел аварию 24 сентября 1917, был построен в 1916 и начал летать 24 августа 1917. Сделали несколько полетов, пока 4 ноября 1920 из-за поломки двигателя не сел в 2 км от берега, не вмерз потом в лед и больше не летал (237,130).</w:t>
      </w:r>
    </w:p>
    <w:p w14:paraId="1A69FFBD" w14:textId="77777777" w:rsidR="004001BC" w:rsidRPr="00EF41E7" w:rsidRDefault="004001BC" w:rsidP="00ED5E8F">
      <w:pPr>
        <w:autoSpaceDE w:val="0"/>
        <w:autoSpaceDN w:val="0"/>
        <w:adjustRightInd w:val="0"/>
        <w:jc w:val="both"/>
        <w:rPr>
          <w:color w:val="000000" w:themeColor="text1"/>
          <w:sz w:val="16"/>
          <w:szCs w:val="16"/>
        </w:rPr>
      </w:pPr>
    </w:p>
    <w:p w14:paraId="6F84AA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Летом 1920 г. заново отремонтированный ГАСН возобновил полеты, завер</w:t>
      </w:r>
      <w:r w:rsidRPr="00EF41E7">
        <w:rPr>
          <w:color w:val="000000" w:themeColor="text1"/>
          <w:sz w:val="16"/>
          <w:szCs w:val="16"/>
        </w:rPr>
        <w:softHyphen/>
        <w:t xml:space="preserve">шившиеся тем, что 4 ноября из-за отказа одного из моторов самолет сел на взморье в двух километрах от берега, где вмерз в </w:t>
      </w:r>
      <w:proofErr w:type="spellStart"/>
      <w:r w:rsidRPr="00EF41E7">
        <w:rPr>
          <w:color w:val="000000" w:themeColor="text1"/>
          <w:sz w:val="16"/>
          <w:szCs w:val="16"/>
        </w:rPr>
        <w:t>свежеобразовавшийся</w:t>
      </w:r>
      <w:proofErr w:type="spellEnd"/>
      <w:r w:rsidRPr="00EF41E7">
        <w:rPr>
          <w:color w:val="000000" w:themeColor="text1"/>
          <w:sz w:val="16"/>
          <w:szCs w:val="16"/>
        </w:rPr>
        <w:t xml:space="preserve"> лед. Его сумели извлечь из плена, но использовать вновь не пытались.</w:t>
      </w:r>
    </w:p>
    <w:p w14:paraId="4F7ED3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EF41E7" w:rsidRPr="00EF41E7" w14:paraId="6311960A"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4F8C91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5EA3D3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E00D2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10A9F4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Условия</w:t>
            </w:r>
          </w:p>
        </w:tc>
      </w:tr>
      <w:tr w:rsidR="00EF41E7" w:rsidRPr="00EF41E7" w14:paraId="1314DC16" w14:textId="77777777">
        <w:tc>
          <w:tcPr>
            <w:tcW w:w="1458" w:type="dxa"/>
            <w:tcBorders>
              <w:top w:val="nil"/>
              <w:left w:val="single" w:sz="12" w:space="0" w:color="auto"/>
              <w:bottom w:val="single" w:sz="6" w:space="0" w:color="auto"/>
              <w:right w:val="single" w:sz="6" w:space="0" w:color="auto"/>
            </w:tcBorders>
            <w:shd w:val="clear" w:color="auto" w:fill="FFFFFF"/>
          </w:tcPr>
          <w:p w14:paraId="34B5E5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412616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6D4BC1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E594E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EF41E7" w:rsidRPr="00EF41E7" w14:paraId="1B50D0AB"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224BFF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58A029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35A1E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34F7B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ПРИМЕЧАНИЯ: заказ на второй прототип по прежним условиям (не выполнен)</w:t>
            </w:r>
          </w:p>
        </w:tc>
      </w:tr>
      <w:tr w:rsidR="00EF41E7" w:rsidRPr="00EF41E7" w14:paraId="645419EE"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0661E6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74DE07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04DF0C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7BF75A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100 тыс. руб. за аппарат, срок исполнения к началу летней кампании 1917 г. (не выполнен)</w:t>
            </w:r>
          </w:p>
          <w:p w14:paraId="5B5EF1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0973B5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6F760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1920 сгорел завод </w:t>
      </w:r>
      <w:proofErr w:type="spellStart"/>
      <w:r w:rsidRPr="00EF41E7">
        <w:rPr>
          <w:color w:val="000000" w:themeColor="text1"/>
          <w:sz w:val="16"/>
          <w:szCs w:val="16"/>
        </w:rPr>
        <w:t>С.С.Щетинина</w:t>
      </w:r>
      <w:proofErr w:type="spellEnd"/>
      <w:r w:rsidRPr="00EF41E7">
        <w:rPr>
          <w:color w:val="000000" w:themeColor="text1"/>
          <w:sz w:val="16"/>
          <w:szCs w:val="16"/>
        </w:rPr>
        <w:t xml:space="preserve"> в Петрограде (92,291).</w:t>
      </w:r>
    </w:p>
    <w:p w14:paraId="4B4438C4" w14:textId="77777777" w:rsidR="004001BC" w:rsidRPr="00EF41E7" w:rsidRDefault="004001BC" w:rsidP="00ED5E8F">
      <w:pPr>
        <w:autoSpaceDE w:val="0"/>
        <w:autoSpaceDN w:val="0"/>
        <w:adjustRightInd w:val="0"/>
        <w:jc w:val="both"/>
        <w:rPr>
          <w:color w:val="000000" w:themeColor="text1"/>
          <w:sz w:val="16"/>
          <w:szCs w:val="16"/>
        </w:rPr>
      </w:pPr>
    </w:p>
    <w:p w14:paraId="13429D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Головное производство хоть и выпускало, в ограниченных масштабах, продукцию, но погиб</w:t>
      </w:r>
      <w:r w:rsidRPr="00EF41E7">
        <w:rPr>
          <w:color w:val="000000" w:themeColor="text1"/>
          <w:sz w:val="16"/>
          <w:szCs w:val="16"/>
        </w:rPr>
        <w:softHyphen/>
        <w:t>ло в огне пожара летом 1920 г. Лишь филиал на Комендантском аэродроме уцелел и после слия</w:t>
      </w:r>
      <w:r w:rsidRPr="00EF41E7">
        <w:rPr>
          <w:color w:val="000000" w:themeColor="text1"/>
          <w:sz w:val="16"/>
          <w:szCs w:val="16"/>
        </w:rPr>
        <w:softHyphen/>
        <w:t>ния с остатками авиационного отдела РБВЗ, пред</w:t>
      </w:r>
      <w:r w:rsidRPr="00EF41E7">
        <w:rPr>
          <w:color w:val="000000" w:themeColor="text1"/>
          <w:sz w:val="16"/>
          <w:szCs w:val="16"/>
        </w:rPr>
        <w:softHyphen/>
        <w:t>приятия В. А. Лебедева, а затем и фабрики воз</w:t>
      </w:r>
      <w:r w:rsidRPr="00EF41E7">
        <w:rPr>
          <w:color w:val="000000" w:themeColor="text1"/>
          <w:sz w:val="16"/>
          <w:szCs w:val="16"/>
        </w:rPr>
        <w:softHyphen/>
        <w:t>душных винтов “Интеграл” в конце 1920 г. во</w:t>
      </w:r>
      <w:r w:rsidRPr="00EF41E7">
        <w:rPr>
          <w:color w:val="000000" w:themeColor="text1"/>
          <w:sz w:val="16"/>
          <w:szCs w:val="16"/>
        </w:rPr>
        <w:softHyphen/>
        <w:t>шел в состав Петроградского государственного соединенного завода, с 1922 г. называвшегося Государственным авиационным заводом (ГАЗ) № 3 “Красный летчик”, а с 1927 г. — Заводом № 23. Отметим, что с 13 ноября 1918 г. петроград</w:t>
      </w:r>
      <w:r w:rsidRPr="00EF41E7">
        <w:rPr>
          <w:color w:val="000000" w:themeColor="text1"/>
          <w:sz w:val="16"/>
          <w:szCs w:val="16"/>
        </w:rPr>
        <w:softHyphen/>
        <w:t>ское отделение ПРТВ именовалось в документах “Авиационным заводом ГАМАЮН, бывшим С. С. Щетинина” (2807).</w:t>
      </w:r>
    </w:p>
    <w:p w14:paraId="7D9A8F74" w14:textId="77777777" w:rsidR="004001BC" w:rsidRPr="00EF41E7" w:rsidRDefault="004001BC" w:rsidP="00ED5E8F">
      <w:pPr>
        <w:shd w:val="clear" w:color="auto" w:fill="FFFFFF"/>
        <w:autoSpaceDE w:val="0"/>
        <w:autoSpaceDN w:val="0"/>
        <w:adjustRightInd w:val="0"/>
        <w:jc w:val="both"/>
        <w:rPr>
          <w:iCs/>
          <w:color w:val="000000" w:themeColor="text1"/>
          <w:sz w:val="16"/>
          <w:szCs w:val="16"/>
          <w:u w:val="single"/>
        </w:rPr>
      </w:pPr>
      <w:r w:rsidRPr="00EF41E7">
        <w:rPr>
          <w:iCs/>
          <w:color w:val="000000" w:themeColor="text1"/>
          <w:sz w:val="16"/>
          <w:szCs w:val="16"/>
          <w:u w:val="single"/>
        </w:rPr>
        <w:t>Таблица 2</w:t>
      </w:r>
    </w:p>
    <w:p w14:paraId="2D7E63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Количество морских аппаратов, заказанных, построенных и сданных флоту до ноября 1916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06"/>
        <w:gridCol w:w="944"/>
        <w:gridCol w:w="1080"/>
        <w:gridCol w:w="990"/>
      </w:tblGrid>
      <w:tr w:rsidR="00EF41E7" w:rsidRPr="00EF41E7" w14:paraId="5E541711" w14:textId="77777777">
        <w:trPr>
          <w:trHeight w:val="480"/>
        </w:trPr>
        <w:tc>
          <w:tcPr>
            <w:tcW w:w="1306" w:type="dxa"/>
            <w:tcBorders>
              <w:top w:val="single" w:sz="12" w:space="0" w:color="auto"/>
            </w:tcBorders>
          </w:tcPr>
          <w:p w14:paraId="64BF0A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Тип аппарата</w:t>
            </w:r>
          </w:p>
        </w:tc>
        <w:tc>
          <w:tcPr>
            <w:tcW w:w="944" w:type="dxa"/>
            <w:tcBorders>
              <w:top w:val="single" w:sz="12" w:space="0" w:color="auto"/>
            </w:tcBorders>
          </w:tcPr>
          <w:p w14:paraId="0FF4FE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Заказано</w:t>
            </w:r>
          </w:p>
        </w:tc>
        <w:tc>
          <w:tcPr>
            <w:tcW w:w="1080" w:type="dxa"/>
            <w:tcBorders>
              <w:top w:val="single" w:sz="12" w:space="0" w:color="auto"/>
            </w:tcBorders>
          </w:tcPr>
          <w:p w14:paraId="44C396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Построено</w:t>
            </w:r>
          </w:p>
        </w:tc>
        <w:tc>
          <w:tcPr>
            <w:tcW w:w="990" w:type="dxa"/>
            <w:tcBorders>
              <w:top w:val="single" w:sz="12" w:space="0" w:color="auto"/>
            </w:tcBorders>
          </w:tcPr>
          <w:p w14:paraId="1E7A8B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Сдано</w:t>
            </w:r>
          </w:p>
        </w:tc>
      </w:tr>
      <w:tr w:rsidR="00EF41E7" w:rsidRPr="00EF41E7" w14:paraId="40AEAF93" w14:textId="77777777">
        <w:trPr>
          <w:trHeight w:val="307"/>
        </w:trPr>
        <w:tc>
          <w:tcPr>
            <w:tcW w:w="1306" w:type="dxa"/>
          </w:tcPr>
          <w:p w14:paraId="5B05BE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М-1</w:t>
            </w:r>
          </w:p>
        </w:tc>
        <w:tc>
          <w:tcPr>
            <w:tcW w:w="944" w:type="dxa"/>
          </w:tcPr>
          <w:p w14:paraId="065A6D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80" w:type="dxa"/>
          </w:tcPr>
          <w:p w14:paraId="561AEB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990" w:type="dxa"/>
          </w:tcPr>
          <w:p w14:paraId="61C0E8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063AACF6" w14:textId="77777777">
        <w:trPr>
          <w:trHeight w:val="250"/>
        </w:trPr>
        <w:tc>
          <w:tcPr>
            <w:tcW w:w="1306" w:type="dxa"/>
          </w:tcPr>
          <w:p w14:paraId="089264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М-2/М-4</w:t>
            </w:r>
          </w:p>
        </w:tc>
        <w:tc>
          <w:tcPr>
            <w:tcW w:w="944" w:type="dxa"/>
          </w:tcPr>
          <w:p w14:paraId="7320DB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1080" w:type="dxa"/>
          </w:tcPr>
          <w:p w14:paraId="4E95E6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990" w:type="dxa"/>
          </w:tcPr>
          <w:p w14:paraId="67C185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r>
      <w:tr w:rsidR="00EF41E7" w:rsidRPr="00EF41E7" w14:paraId="16DF5252" w14:textId="77777777">
        <w:trPr>
          <w:trHeight w:val="250"/>
        </w:trPr>
        <w:tc>
          <w:tcPr>
            <w:tcW w:w="1306" w:type="dxa"/>
          </w:tcPr>
          <w:p w14:paraId="140A1C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М-5</w:t>
            </w:r>
          </w:p>
        </w:tc>
        <w:tc>
          <w:tcPr>
            <w:tcW w:w="944" w:type="dxa"/>
          </w:tcPr>
          <w:p w14:paraId="62E5F1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146</w:t>
            </w:r>
          </w:p>
        </w:tc>
        <w:tc>
          <w:tcPr>
            <w:tcW w:w="1080" w:type="dxa"/>
          </w:tcPr>
          <w:p w14:paraId="2A787C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116</w:t>
            </w:r>
          </w:p>
        </w:tc>
        <w:tc>
          <w:tcPr>
            <w:tcW w:w="990" w:type="dxa"/>
          </w:tcPr>
          <w:p w14:paraId="6B4025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w:t>
            </w:r>
          </w:p>
        </w:tc>
      </w:tr>
      <w:tr w:rsidR="00EF41E7" w:rsidRPr="00EF41E7" w14:paraId="4FB6A27F" w14:textId="77777777">
        <w:trPr>
          <w:trHeight w:val="250"/>
        </w:trPr>
        <w:tc>
          <w:tcPr>
            <w:tcW w:w="1306" w:type="dxa"/>
          </w:tcPr>
          <w:p w14:paraId="1065C9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М-7</w:t>
            </w:r>
          </w:p>
        </w:tc>
        <w:tc>
          <w:tcPr>
            <w:tcW w:w="944" w:type="dxa"/>
          </w:tcPr>
          <w:p w14:paraId="2C01C8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80" w:type="dxa"/>
          </w:tcPr>
          <w:p w14:paraId="5B7E19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0" w:type="dxa"/>
          </w:tcPr>
          <w:p w14:paraId="0F9E87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4FF5C1FE" w14:textId="77777777">
        <w:trPr>
          <w:trHeight w:val="250"/>
        </w:trPr>
        <w:tc>
          <w:tcPr>
            <w:tcW w:w="1306" w:type="dxa"/>
          </w:tcPr>
          <w:p w14:paraId="2C84C7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М-9</w:t>
            </w:r>
          </w:p>
        </w:tc>
        <w:tc>
          <w:tcPr>
            <w:tcW w:w="944" w:type="dxa"/>
          </w:tcPr>
          <w:p w14:paraId="7CE9C3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w:t>
            </w:r>
          </w:p>
        </w:tc>
        <w:tc>
          <w:tcPr>
            <w:tcW w:w="1080" w:type="dxa"/>
          </w:tcPr>
          <w:p w14:paraId="2EFBD3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140</w:t>
            </w:r>
          </w:p>
        </w:tc>
        <w:tc>
          <w:tcPr>
            <w:tcW w:w="990" w:type="dxa"/>
          </w:tcPr>
          <w:p w14:paraId="0DE2C6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89</w:t>
            </w:r>
          </w:p>
        </w:tc>
      </w:tr>
      <w:tr w:rsidR="00EF41E7" w:rsidRPr="00EF41E7" w14:paraId="29DD5B96" w14:textId="77777777">
        <w:trPr>
          <w:trHeight w:val="250"/>
        </w:trPr>
        <w:tc>
          <w:tcPr>
            <w:tcW w:w="1306" w:type="dxa"/>
          </w:tcPr>
          <w:p w14:paraId="222015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М-9бис</w:t>
            </w:r>
          </w:p>
        </w:tc>
        <w:tc>
          <w:tcPr>
            <w:tcW w:w="944" w:type="dxa"/>
          </w:tcPr>
          <w:p w14:paraId="43F6DB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080" w:type="dxa"/>
          </w:tcPr>
          <w:p w14:paraId="705371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0" w:type="dxa"/>
          </w:tcPr>
          <w:p w14:paraId="4C490F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41C6B1C8" w14:textId="77777777">
        <w:trPr>
          <w:trHeight w:val="250"/>
        </w:trPr>
        <w:tc>
          <w:tcPr>
            <w:tcW w:w="1306" w:type="dxa"/>
          </w:tcPr>
          <w:p w14:paraId="2C0F56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М-10</w:t>
            </w:r>
          </w:p>
        </w:tc>
        <w:tc>
          <w:tcPr>
            <w:tcW w:w="944" w:type="dxa"/>
          </w:tcPr>
          <w:p w14:paraId="6365BC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80" w:type="dxa"/>
          </w:tcPr>
          <w:p w14:paraId="50FB14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0" w:type="dxa"/>
          </w:tcPr>
          <w:p w14:paraId="4B6020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B0AED08" w14:textId="77777777">
        <w:trPr>
          <w:trHeight w:val="250"/>
        </w:trPr>
        <w:tc>
          <w:tcPr>
            <w:tcW w:w="1306" w:type="dxa"/>
          </w:tcPr>
          <w:p w14:paraId="7E9F14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М-П/М-12</w:t>
            </w:r>
          </w:p>
        </w:tc>
        <w:tc>
          <w:tcPr>
            <w:tcW w:w="944" w:type="dxa"/>
          </w:tcPr>
          <w:p w14:paraId="37D8F0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c>
          <w:tcPr>
            <w:tcW w:w="1080" w:type="dxa"/>
          </w:tcPr>
          <w:p w14:paraId="1883FE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c>
          <w:tcPr>
            <w:tcW w:w="990" w:type="dxa"/>
          </w:tcPr>
          <w:p w14:paraId="1ADA12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r>
      <w:tr w:rsidR="00EF41E7" w:rsidRPr="00EF41E7" w14:paraId="3A6F4E74" w14:textId="77777777">
        <w:trPr>
          <w:trHeight w:val="250"/>
        </w:trPr>
        <w:tc>
          <w:tcPr>
            <w:tcW w:w="1306" w:type="dxa"/>
          </w:tcPr>
          <w:p w14:paraId="2D342D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М-15</w:t>
            </w:r>
          </w:p>
        </w:tc>
        <w:tc>
          <w:tcPr>
            <w:tcW w:w="944" w:type="dxa"/>
          </w:tcPr>
          <w:p w14:paraId="45C6B4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080" w:type="dxa"/>
          </w:tcPr>
          <w:p w14:paraId="7306A1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990" w:type="dxa"/>
          </w:tcPr>
          <w:p w14:paraId="606915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2A004BC4" w14:textId="77777777">
        <w:trPr>
          <w:trHeight w:val="250"/>
        </w:trPr>
        <w:tc>
          <w:tcPr>
            <w:tcW w:w="1306" w:type="dxa"/>
          </w:tcPr>
          <w:p w14:paraId="5B217B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М-16</w:t>
            </w:r>
          </w:p>
        </w:tc>
        <w:tc>
          <w:tcPr>
            <w:tcW w:w="944" w:type="dxa"/>
          </w:tcPr>
          <w:p w14:paraId="2E9A22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80" w:type="dxa"/>
          </w:tcPr>
          <w:p w14:paraId="6A1774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0" w:type="dxa"/>
          </w:tcPr>
          <w:p w14:paraId="20D1C1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6EF003FC" w14:textId="77777777">
        <w:trPr>
          <w:trHeight w:val="250"/>
        </w:trPr>
        <w:tc>
          <w:tcPr>
            <w:tcW w:w="1306" w:type="dxa"/>
          </w:tcPr>
          <w:p w14:paraId="686754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МК</w:t>
            </w:r>
          </w:p>
        </w:tc>
        <w:tc>
          <w:tcPr>
            <w:tcW w:w="944" w:type="dxa"/>
          </w:tcPr>
          <w:p w14:paraId="5F33CC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080" w:type="dxa"/>
          </w:tcPr>
          <w:p w14:paraId="612D57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990" w:type="dxa"/>
          </w:tcPr>
          <w:p w14:paraId="23898C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46A4BF6" w14:textId="77777777">
        <w:trPr>
          <w:trHeight w:val="566"/>
        </w:trPr>
        <w:tc>
          <w:tcPr>
            <w:tcW w:w="1306" w:type="dxa"/>
            <w:tcBorders>
              <w:bottom w:val="single" w:sz="12" w:space="0" w:color="auto"/>
            </w:tcBorders>
          </w:tcPr>
          <w:p w14:paraId="08D5DA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Аэроглиссер</w:t>
            </w:r>
            <w:proofErr w:type="spellEnd"/>
          </w:p>
        </w:tc>
        <w:tc>
          <w:tcPr>
            <w:tcW w:w="944" w:type="dxa"/>
            <w:tcBorders>
              <w:bottom w:val="single" w:sz="12" w:space="0" w:color="auto"/>
            </w:tcBorders>
          </w:tcPr>
          <w:p w14:paraId="0F3E69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080" w:type="dxa"/>
            <w:tcBorders>
              <w:bottom w:val="single" w:sz="12" w:space="0" w:color="auto"/>
            </w:tcBorders>
          </w:tcPr>
          <w:p w14:paraId="68560B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990" w:type="dxa"/>
            <w:tcBorders>
              <w:bottom w:val="single" w:sz="12" w:space="0" w:color="auto"/>
            </w:tcBorders>
          </w:tcPr>
          <w:p w14:paraId="47F245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bl>
    <w:p w14:paraId="6CF0F0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Еще 20 аппаратов М-5 предназначались какому-то иному заказчику — армии или школе морских пило</w:t>
      </w:r>
      <w:r w:rsidRPr="00EF41E7">
        <w:rPr>
          <w:color w:val="000000" w:themeColor="text1"/>
          <w:sz w:val="16"/>
          <w:szCs w:val="16"/>
        </w:rPr>
        <w:softHyphen/>
        <w:t>тов Отдела воздушного флота (ОВФ). При всем том, приведенный список все еще не является полным, так как в него не вошли 5 летающих лодок “</w:t>
      </w:r>
      <w:proofErr w:type="spellStart"/>
      <w:r w:rsidRPr="00EF41E7">
        <w:rPr>
          <w:color w:val="000000" w:themeColor="text1"/>
          <w:sz w:val="16"/>
          <w:szCs w:val="16"/>
        </w:rPr>
        <w:t>Кер</w:t>
      </w:r>
      <w:proofErr w:type="spellEnd"/>
      <w:r w:rsidRPr="00EF41E7">
        <w:rPr>
          <w:color w:val="000000" w:themeColor="text1"/>
          <w:sz w:val="16"/>
          <w:szCs w:val="16"/>
        </w:rPr>
        <w:t>-тисс Ф” (см. раздел М-6), хотя все они были закон</w:t>
      </w:r>
      <w:r w:rsidRPr="00EF41E7">
        <w:rPr>
          <w:color w:val="000000" w:themeColor="text1"/>
          <w:sz w:val="16"/>
          <w:szCs w:val="16"/>
        </w:rPr>
        <w:softHyphen/>
        <w:t>чены постройкой до указанной даты (2807).</w:t>
      </w:r>
    </w:p>
    <w:p w14:paraId="723C2B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7EAE1C7" w14:textId="77777777" w:rsidR="0052530D" w:rsidRPr="00B925EF" w:rsidRDefault="0052530D" w:rsidP="0052530D">
      <w:pPr>
        <w:jc w:val="both"/>
        <w:rPr>
          <w:color w:val="0070C0"/>
          <w:sz w:val="16"/>
          <w:szCs w:val="16"/>
        </w:rPr>
      </w:pPr>
      <w:r w:rsidRPr="00B925EF">
        <w:rPr>
          <w:color w:val="0070C0"/>
          <w:sz w:val="16"/>
          <w:szCs w:val="16"/>
          <w:lang w:bidi="ru-RU"/>
        </w:rPr>
        <w:t xml:space="preserve">До лета 1920 г. Таганрогский завод находился в ведении </w:t>
      </w:r>
      <w:proofErr w:type="spellStart"/>
      <w:r w:rsidRPr="00B925EF">
        <w:rPr>
          <w:color w:val="0070C0"/>
          <w:sz w:val="16"/>
          <w:szCs w:val="16"/>
          <w:lang w:bidi="ru-RU"/>
        </w:rPr>
        <w:t>Промбюро</w:t>
      </w:r>
      <w:proofErr w:type="spellEnd"/>
      <w:r w:rsidRPr="00B925EF">
        <w:rPr>
          <w:color w:val="0070C0"/>
          <w:sz w:val="16"/>
          <w:szCs w:val="16"/>
          <w:lang w:bidi="ru-RU"/>
        </w:rPr>
        <w:t xml:space="preserve"> Таганрога, получая довольно скудное финансирование из местного бюджета, затем предприятие перешло в ведение </w:t>
      </w:r>
      <w:proofErr w:type="spellStart"/>
      <w:r w:rsidRPr="00B925EF">
        <w:rPr>
          <w:color w:val="0070C0"/>
          <w:sz w:val="16"/>
          <w:szCs w:val="16"/>
          <w:lang w:bidi="ru-RU"/>
        </w:rPr>
        <w:t>Главкоавиа</w:t>
      </w:r>
      <w:proofErr w:type="spellEnd"/>
      <w:r w:rsidRPr="00B925EF">
        <w:rPr>
          <w:color w:val="0070C0"/>
          <w:sz w:val="16"/>
          <w:szCs w:val="16"/>
          <w:lang w:bidi="ru-RU"/>
        </w:rPr>
        <w:t>. По его распоряжению № 3497 от 7 мая 1920 г. в Таганрог был прислан первый управляющий заводом ин</w:t>
      </w:r>
      <w:r w:rsidRPr="00B925EF">
        <w:rPr>
          <w:color w:val="0070C0"/>
          <w:sz w:val="16"/>
          <w:szCs w:val="16"/>
          <w:lang w:bidi="ru-RU"/>
        </w:rPr>
        <w:softHyphen/>
        <w:t xml:space="preserve">женер Е.Г. </w:t>
      </w:r>
      <w:proofErr w:type="spellStart"/>
      <w:r w:rsidRPr="00B925EF">
        <w:rPr>
          <w:color w:val="0070C0"/>
          <w:sz w:val="16"/>
          <w:szCs w:val="16"/>
          <w:lang w:bidi="ru-RU"/>
        </w:rPr>
        <w:t>Виттенбиндер</w:t>
      </w:r>
      <w:proofErr w:type="spellEnd"/>
      <w:r w:rsidRPr="00B925EF">
        <w:rPr>
          <w:color w:val="0070C0"/>
          <w:sz w:val="16"/>
          <w:szCs w:val="16"/>
          <w:lang w:bidi="ru-RU"/>
        </w:rPr>
        <w:t>. Сам завод стал именоваться «Та</w:t>
      </w:r>
      <w:r w:rsidRPr="00B925EF">
        <w:rPr>
          <w:color w:val="0070C0"/>
          <w:sz w:val="16"/>
          <w:szCs w:val="16"/>
          <w:lang w:bidi="ru-RU"/>
        </w:rPr>
        <w:softHyphen/>
        <w:t>ганрогский завод «Лебедь».</w:t>
      </w:r>
    </w:p>
    <w:p w14:paraId="48E47412" w14:textId="77777777" w:rsidR="0052530D" w:rsidRPr="00B925EF" w:rsidRDefault="0052530D" w:rsidP="0052530D">
      <w:pPr>
        <w:jc w:val="both"/>
        <w:rPr>
          <w:color w:val="0070C0"/>
          <w:sz w:val="16"/>
          <w:szCs w:val="16"/>
        </w:rPr>
      </w:pPr>
      <w:r w:rsidRPr="00B925EF">
        <w:rPr>
          <w:color w:val="0070C0"/>
          <w:sz w:val="16"/>
          <w:szCs w:val="16"/>
          <w:lang w:bidi="ru-RU"/>
        </w:rPr>
        <w:t>Вскоре в Таганрог для решения вопроса о возможнос</w:t>
      </w:r>
      <w:r w:rsidRPr="00B925EF">
        <w:rPr>
          <w:color w:val="0070C0"/>
          <w:sz w:val="16"/>
          <w:szCs w:val="16"/>
          <w:lang w:bidi="ru-RU"/>
        </w:rPr>
        <w:softHyphen/>
        <w:t xml:space="preserve">ти восстановления завода прибыла комиссия </w:t>
      </w:r>
      <w:proofErr w:type="spellStart"/>
      <w:r w:rsidRPr="00B925EF">
        <w:rPr>
          <w:color w:val="0070C0"/>
          <w:sz w:val="16"/>
          <w:szCs w:val="16"/>
          <w:lang w:bidi="ru-RU"/>
        </w:rPr>
        <w:t>Главкоавиа</w:t>
      </w:r>
      <w:proofErr w:type="spellEnd"/>
      <w:r w:rsidRPr="00B925EF">
        <w:rPr>
          <w:color w:val="0070C0"/>
          <w:sz w:val="16"/>
          <w:szCs w:val="16"/>
          <w:lang w:bidi="ru-RU"/>
        </w:rPr>
        <w:t>. Выводы комиссии были вполне обнадеживающими. «На субсидии от царского правительства на заводе в предре</w:t>
      </w:r>
      <w:r w:rsidRPr="00B925EF">
        <w:rPr>
          <w:color w:val="0070C0"/>
          <w:sz w:val="16"/>
          <w:szCs w:val="16"/>
          <w:lang w:bidi="ru-RU"/>
        </w:rPr>
        <w:softHyphen/>
        <w:t>волюционные годы были проведены значительные рабо</w:t>
      </w:r>
      <w:r w:rsidRPr="00B925EF">
        <w:rPr>
          <w:color w:val="0070C0"/>
          <w:sz w:val="16"/>
          <w:szCs w:val="16"/>
          <w:lang w:bidi="ru-RU"/>
        </w:rPr>
        <w:softHyphen/>
        <w:t>ты. Были построены корпуса: металлообрабатывающий с токарно-механическим, медницким и слесарным цехами, литейной и кузницей (75%), деревообрабатывающий кор</w:t>
      </w:r>
      <w:r w:rsidRPr="00B925EF">
        <w:rPr>
          <w:color w:val="0070C0"/>
          <w:sz w:val="16"/>
          <w:szCs w:val="16"/>
          <w:lang w:bidi="ru-RU"/>
        </w:rPr>
        <w:softHyphen/>
        <w:t xml:space="preserve">пус с дерево-станочным и </w:t>
      </w:r>
      <w:proofErr w:type="spellStart"/>
      <w:r w:rsidRPr="00B925EF">
        <w:rPr>
          <w:color w:val="0070C0"/>
          <w:sz w:val="16"/>
          <w:szCs w:val="16"/>
          <w:lang w:bidi="ru-RU"/>
        </w:rPr>
        <w:t>стоёярно</w:t>
      </w:r>
      <w:proofErr w:type="spellEnd"/>
      <w:r w:rsidRPr="00B925EF">
        <w:rPr>
          <w:color w:val="0070C0"/>
          <w:sz w:val="16"/>
          <w:szCs w:val="16"/>
          <w:lang w:bidi="ru-RU"/>
        </w:rPr>
        <w:t>-</w:t>
      </w:r>
      <w:proofErr w:type="spellStart"/>
      <w:r w:rsidRPr="00B925EF">
        <w:rPr>
          <w:color w:val="0070C0"/>
          <w:sz w:val="16"/>
          <w:szCs w:val="16"/>
          <w:lang w:bidi="ru-RU"/>
        </w:rPr>
        <w:t>верстачно</w:t>
      </w:r>
      <w:proofErr w:type="spellEnd"/>
      <w:r w:rsidRPr="00B925EF">
        <w:rPr>
          <w:color w:val="0070C0"/>
          <w:sz w:val="16"/>
          <w:szCs w:val="16"/>
          <w:lang w:bidi="ru-RU"/>
        </w:rPr>
        <w:t xml:space="preserve">-сборочным цехами (70%), обойной и </w:t>
      </w:r>
      <w:proofErr w:type="spellStart"/>
      <w:r w:rsidRPr="00B925EF">
        <w:rPr>
          <w:color w:val="0070C0"/>
          <w:sz w:val="16"/>
          <w:szCs w:val="16"/>
          <w:lang w:bidi="ru-RU"/>
        </w:rPr>
        <w:t>скёадом</w:t>
      </w:r>
      <w:proofErr w:type="spellEnd"/>
      <w:r w:rsidRPr="00B925EF">
        <w:rPr>
          <w:color w:val="0070C0"/>
          <w:sz w:val="16"/>
          <w:szCs w:val="16"/>
          <w:lang w:bidi="ru-RU"/>
        </w:rPr>
        <w:t xml:space="preserve"> </w:t>
      </w:r>
      <w:proofErr w:type="spellStart"/>
      <w:r w:rsidRPr="00B925EF">
        <w:rPr>
          <w:color w:val="0070C0"/>
          <w:sz w:val="16"/>
          <w:szCs w:val="16"/>
          <w:lang w:bidi="ru-RU"/>
        </w:rPr>
        <w:t>поёуфабрикатов</w:t>
      </w:r>
      <w:proofErr w:type="spellEnd"/>
      <w:r w:rsidRPr="00B925EF">
        <w:rPr>
          <w:color w:val="0070C0"/>
          <w:sz w:val="16"/>
          <w:szCs w:val="16"/>
          <w:lang w:bidi="ru-RU"/>
        </w:rPr>
        <w:t xml:space="preserve"> (80%), </w:t>
      </w:r>
      <w:proofErr w:type="spellStart"/>
      <w:r w:rsidRPr="00B925EF">
        <w:rPr>
          <w:color w:val="0070C0"/>
          <w:sz w:val="16"/>
          <w:szCs w:val="16"/>
          <w:lang w:bidi="ru-RU"/>
        </w:rPr>
        <w:t>авиасборочной</w:t>
      </w:r>
      <w:proofErr w:type="spellEnd"/>
      <w:r w:rsidRPr="00B925EF">
        <w:rPr>
          <w:color w:val="0070C0"/>
          <w:sz w:val="16"/>
          <w:szCs w:val="16"/>
          <w:lang w:bidi="ru-RU"/>
        </w:rPr>
        <w:t xml:space="preserve"> и моторной мастерскими (80%), железо- бетонного и деревянного ангаров (70%), начато здание под паровую </w:t>
      </w:r>
      <w:proofErr w:type="spellStart"/>
      <w:r w:rsidRPr="00B925EF">
        <w:rPr>
          <w:color w:val="0070C0"/>
          <w:sz w:val="16"/>
          <w:szCs w:val="16"/>
          <w:lang w:bidi="ru-RU"/>
        </w:rPr>
        <w:t>сушиёку</w:t>
      </w:r>
      <w:proofErr w:type="spellEnd"/>
      <w:r w:rsidRPr="00B925EF">
        <w:rPr>
          <w:color w:val="0070C0"/>
          <w:sz w:val="16"/>
          <w:szCs w:val="16"/>
          <w:lang w:bidi="ru-RU"/>
        </w:rPr>
        <w:t xml:space="preserve">, начато здание </w:t>
      </w:r>
      <w:proofErr w:type="spellStart"/>
      <w:r w:rsidRPr="00B925EF">
        <w:rPr>
          <w:color w:val="0070C0"/>
          <w:sz w:val="16"/>
          <w:szCs w:val="16"/>
          <w:lang w:bidi="ru-RU"/>
        </w:rPr>
        <w:t>котеёьной</w:t>
      </w:r>
      <w:proofErr w:type="spellEnd"/>
      <w:r w:rsidRPr="00B925EF">
        <w:rPr>
          <w:color w:val="0070C0"/>
          <w:sz w:val="16"/>
          <w:szCs w:val="16"/>
          <w:lang w:bidi="ru-RU"/>
        </w:rPr>
        <w:t xml:space="preserve"> и </w:t>
      </w:r>
      <w:proofErr w:type="spellStart"/>
      <w:r w:rsidRPr="00B925EF">
        <w:rPr>
          <w:color w:val="0070C0"/>
          <w:sz w:val="16"/>
          <w:szCs w:val="16"/>
          <w:lang w:bidi="ru-RU"/>
        </w:rPr>
        <w:t>эёектро</w:t>
      </w:r>
      <w:proofErr w:type="spellEnd"/>
      <w:r w:rsidRPr="00B925EF">
        <w:rPr>
          <w:color w:val="0070C0"/>
          <w:sz w:val="16"/>
          <w:szCs w:val="16"/>
          <w:lang w:bidi="ru-RU"/>
        </w:rPr>
        <w:t xml:space="preserve">- станции (50%), здание </w:t>
      </w:r>
      <w:proofErr w:type="spellStart"/>
      <w:r w:rsidRPr="00B925EF">
        <w:rPr>
          <w:color w:val="0070C0"/>
          <w:sz w:val="16"/>
          <w:szCs w:val="16"/>
          <w:lang w:bidi="ru-RU"/>
        </w:rPr>
        <w:t>гёавной</w:t>
      </w:r>
      <w:proofErr w:type="spellEnd"/>
      <w:r w:rsidRPr="00B925EF">
        <w:rPr>
          <w:color w:val="0070C0"/>
          <w:sz w:val="16"/>
          <w:szCs w:val="16"/>
          <w:lang w:bidi="ru-RU"/>
        </w:rPr>
        <w:t xml:space="preserve"> конторы - построены под- </w:t>
      </w:r>
      <w:proofErr w:type="spellStart"/>
      <w:r w:rsidRPr="00B925EF">
        <w:rPr>
          <w:color w:val="0070C0"/>
          <w:sz w:val="16"/>
          <w:szCs w:val="16"/>
          <w:lang w:bidi="ru-RU"/>
        </w:rPr>
        <w:t>ваёьный</w:t>
      </w:r>
      <w:proofErr w:type="spellEnd"/>
      <w:r w:rsidRPr="00B925EF">
        <w:rPr>
          <w:color w:val="0070C0"/>
          <w:sz w:val="16"/>
          <w:szCs w:val="16"/>
          <w:lang w:bidi="ru-RU"/>
        </w:rPr>
        <w:t xml:space="preserve"> и часть первого этажа...».</w:t>
      </w:r>
    </w:p>
    <w:p w14:paraId="7F45BC23" w14:textId="77777777" w:rsidR="0052530D" w:rsidRPr="00B925EF" w:rsidRDefault="0052530D" w:rsidP="0052530D">
      <w:pPr>
        <w:jc w:val="both"/>
        <w:rPr>
          <w:color w:val="0070C0"/>
          <w:sz w:val="16"/>
          <w:szCs w:val="16"/>
          <w:lang w:bidi="ru-RU"/>
        </w:rPr>
      </w:pPr>
      <w:r w:rsidRPr="00B925EF">
        <w:rPr>
          <w:color w:val="0070C0"/>
          <w:sz w:val="16"/>
          <w:szCs w:val="16"/>
          <w:lang w:bidi="ru-RU"/>
        </w:rPr>
        <w:t>Послевоенная разруха в стране, распад экономических связей, потеря кадрового потенциала и отсутствие финан</w:t>
      </w:r>
      <w:r w:rsidRPr="00B925EF">
        <w:rPr>
          <w:color w:val="0070C0"/>
          <w:sz w:val="16"/>
          <w:szCs w:val="16"/>
          <w:lang w:bidi="ru-RU"/>
        </w:rPr>
        <w:softHyphen/>
        <w:t>сирования привели к тому, что до 1922 г. завод нормаль</w:t>
      </w:r>
      <w:r w:rsidRPr="00B925EF">
        <w:rPr>
          <w:color w:val="0070C0"/>
          <w:sz w:val="16"/>
          <w:szCs w:val="16"/>
          <w:lang w:bidi="ru-RU"/>
        </w:rPr>
        <w:softHyphen/>
        <w:t>но не работал, фактически находясь на консервации (20273).</w:t>
      </w:r>
    </w:p>
    <w:p w14:paraId="314F969B" w14:textId="77777777" w:rsidR="0052530D" w:rsidRPr="00B925EF" w:rsidRDefault="0052530D" w:rsidP="0052530D">
      <w:pPr>
        <w:jc w:val="both"/>
        <w:rPr>
          <w:color w:val="0070C0"/>
          <w:sz w:val="16"/>
          <w:szCs w:val="16"/>
          <w:lang w:bidi="ru-RU"/>
        </w:rPr>
      </w:pPr>
    </w:p>
    <w:p w14:paraId="0954E6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1920 в Москве прошло первое подготовительное совещание по воздушному транспорту, в котором участвовал Антон </w:t>
      </w:r>
      <w:proofErr w:type="spellStart"/>
      <w:r w:rsidRPr="00EF41E7">
        <w:rPr>
          <w:color w:val="000000" w:themeColor="text1"/>
          <w:sz w:val="16"/>
          <w:szCs w:val="16"/>
        </w:rPr>
        <w:t>Нильсон</w:t>
      </w:r>
      <w:proofErr w:type="spellEnd"/>
      <w:r w:rsidRPr="00EF41E7">
        <w:rPr>
          <w:color w:val="000000" w:themeColor="text1"/>
          <w:sz w:val="16"/>
          <w:szCs w:val="16"/>
        </w:rPr>
        <w:t xml:space="preserve">, а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представлял капитан Георг </w:t>
      </w:r>
      <w:proofErr w:type="spellStart"/>
      <w:r w:rsidRPr="00EF41E7">
        <w:rPr>
          <w:color w:val="000000" w:themeColor="text1"/>
          <w:sz w:val="16"/>
          <w:szCs w:val="16"/>
        </w:rPr>
        <w:t>Линно</w:t>
      </w:r>
      <w:proofErr w:type="spellEnd"/>
      <w:r w:rsidRPr="00EF41E7">
        <w:rPr>
          <w:color w:val="000000" w:themeColor="text1"/>
          <w:sz w:val="16"/>
          <w:szCs w:val="16"/>
        </w:rPr>
        <w:t>, являвшийся, помимо прочего, главой Научно-технического комитета ВОЗДУШНОГО ФЛОТА (7644,2).</w:t>
      </w:r>
    </w:p>
    <w:p w14:paraId="1917223C" w14:textId="77777777" w:rsidR="004001BC" w:rsidRPr="00EF41E7" w:rsidRDefault="004001BC" w:rsidP="00ED5E8F">
      <w:pPr>
        <w:autoSpaceDE w:val="0"/>
        <w:autoSpaceDN w:val="0"/>
        <w:adjustRightInd w:val="0"/>
        <w:jc w:val="both"/>
        <w:rPr>
          <w:color w:val="000000" w:themeColor="text1"/>
          <w:sz w:val="16"/>
          <w:szCs w:val="16"/>
        </w:rPr>
      </w:pPr>
    </w:p>
    <w:p w14:paraId="2789091A" w14:textId="77777777" w:rsidR="000A5AE9" w:rsidRPr="00EF41E7" w:rsidRDefault="000A5AE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Летом 1920 г. в Москве было проведено первое подготовительное совещание по воздушному транспорту, в котором участвовал Антон </w:t>
      </w:r>
      <w:proofErr w:type="spellStart"/>
      <w:r w:rsidRPr="00EF41E7">
        <w:rPr>
          <w:color w:val="000000" w:themeColor="text1"/>
          <w:sz w:val="16"/>
          <w:szCs w:val="16"/>
        </w:rPr>
        <w:t>Нильсон</w:t>
      </w:r>
      <w:proofErr w:type="spellEnd"/>
      <w:r w:rsidRPr="00EF41E7">
        <w:rPr>
          <w:color w:val="000000" w:themeColor="text1"/>
          <w:sz w:val="16"/>
          <w:szCs w:val="16"/>
        </w:rPr>
        <w:t xml:space="preserve">.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представлял капитан Георг </w:t>
      </w:r>
      <w:proofErr w:type="spellStart"/>
      <w:r w:rsidRPr="00EF41E7">
        <w:rPr>
          <w:color w:val="000000" w:themeColor="text1"/>
          <w:sz w:val="16"/>
          <w:szCs w:val="16"/>
        </w:rPr>
        <w:t>Линно</w:t>
      </w:r>
      <w:proofErr w:type="spellEnd"/>
      <w:r w:rsidRPr="00EF41E7">
        <w:rPr>
          <w:color w:val="000000" w:themeColor="text1"/>
          <w:sz w:val="16"/>
          <w:szCs w:val="16"/>
        </w:rPr>
        <w:t>,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4F2EF1DA" w14:textId="77777777" w:rsidR="000A5AE9" w:rsidRPr="00EF41E7" w:rsidRDefault="000A5AE9" w:rsidP="00ED5E8F">
      <w:pPr>
        <w:pStyle w:val="book"/>
        <w:spacing w:before="0" w:beforeAutospacing="0" w:after="0" w:afterAutospacing="0"/>
        <w:jc w:val="both"/>
        <w:rPr>
          <w:color w:val="000000" w:themeColor="text1"/>
          <w:sz w:val="16"/>
          <w:szCs w:val="16"/>
        </w:rPr>
      </w:pPr>
    </w:p>
    <w:p w14:paraId="570116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Летом 1920 г. один экземпляр CL.1, сер. № 12921/18 (бортовой № 10) захватили у </w:t>
      </w:r>
      <w:proofErr w:type="spellStart"/>
      <w:r w:rsidRPr="00EF41E7">
        <w:rPr>
          <w:color w:val="000000" w:themeColor="text1"/>
          <w:sz w:val="16"/>
          <w:szCs w:val="16"/>
        </w:rPr>
        <w:t>Бермондта</w:t>
      </w:r>
      <w:proofErr w:type="spellEnd"/>
      <w:r w:rsidRPr="00EF41E7">
        <w:rPr>
          <w:color w:val="000000" w:themeColor="text1"/>
          <w:sz w:val="16"/>
          <w:szCs w:val="16"/>
        </w:rPr>
        <w:t xml:space="preserve"> и включили в состав военной авиа</w:t>
      </w:r>
      <w:r w:rsidRPr="00EF41E7">
        <w:rPr>
          <w:color w:val="000000" w:themeColor="text1"/>
          <w:sz w:val="16"/>
          <w:szCs w:val="16"/>
        </w:rPr>
        <w:softHyphen/>
        <w:t>ции независимой Латвии. На всех фронтах общее удовлетворе</w:t>
      </w:r>
      <w:r w:rsidRPr="00EF41E7">
        <w:rPr>
          <w:color w:val="000000" w:themeColor="text1"/>
          <w:sz w:val="16"/>
          <w:szCs w:val="16"/>
        </w:rPr>
        <w:softHyphen/>
        <w:t>ние вызывала и неприхотливость машин Юнкерса при их хранении на открытом воздухе, независимо от внешних погод</w:t>
      </w:r>
      <w:r w:rsidRPr="00EF41E7">
        <w:rPr>
          <w:color w:val="000000" w:themeColor="text1"/>
          <w:sz w:val="16"/>
          <w:szCs w:val="16"/>
        </w:rPr>
        <w:softHyphen/>
        <w:t>ных условий —дождя, снега, льда. Толь</w:t>
      </w:r>
      <w:r w:rsidRPr="00EF41E7">
        <w:rPr>
          <w:color w:val="000000" w:themeColor="text1"/>
          <w:sz w:val="16"/>
          <w:szCs w:val="16"/>
        </w:rPr>
        <w:softHyphen/>
        <w:t xml:space="preserve">ко двигатель, система охлаждения и винт требовали брезентового укрытия. В 1923 г. в “Вестнике Воздушного Флота” появилась статья А.И. </w:t>
      </w:r>
      <w:proofErr w:type="spellStart"/>
      <w:r w:rsidRPr="00EF41E7">
        <w:rPr>
          <w:color w:val="000000" w:themeColor="text1"/>
          <w:sz w:val="16"/>
          <w:szCs w:val="16"/>
        </w:rPr>
        <w:t>Кефели</w:t>
      </w:r>
      <w:proofErr w:type="spellEnd"/>
      <w:r w:rsidRPr="00EF41E7">
        <w:rPr>
          <w:color w:val="000000" w:themeColor="text1"/>
          <w:sz w:val="16"/>
          <w:szCs w:val="16"/>
        </w:rPr>
        <w:t xml:space="preserve"> “Некоторые данные о конструкции металлических аэропланов Юнкере”, по</w:t>
      </w:r>
      <w:r w:rsidRPr="00EF41E7">
        <w:rPr>
          <w:color w:val="000000" w:themeColor="text1"/>
          <w:sz w:val="16"/>
          <w:szCs w:val="16"/>
        </w:rPr>
        <w:softHyphen/>
        <w:t>священная изучению конструкций J.1 и D.1, где о пос</w:t>
      </w:r>
      <w:r w:rsidRPr="00EF41E7">
        <w:rPr>
          <w:color w:val="000000" w:themeColor="text1"/>
          <w:sz w:val="16"/>
          <w:szCs w:val="16"/>
        </w:rPr>
        <w:softHyphen/>
        <w:t>леднем можно было прочесть следующее: “По свиде</w:t>
      </w:r>
      <w:r w:rsidRPr="00EF41E7">
        <w:rPr>
          <w:color w:val="000000" w:themeColor="text1"/>
          <w:sz w:val="16"/>
          <w:szCs w:val="16"/>
        </w:rPr>
        <w:softHyphen/>
        <w:t>тельству англичан, один из экземпляров этого аппара</w:t>
      </w:r>
      <w:r w:rsidRPr="00EF41E7">
        <w:rPr>
          <w:color w:val="000000" w:themeColor="text1"/>
          <w:sz w:val="16"/>
          <w:szCs w:val="16"/>
        </w:rPr>
        <w:softHyphen/>
        <w:t>та во время войны несколько месяцев находился на от</w:t>
      </w:r>
      <w:r w:rsidRPr="00EF41E7">
        <w:rPr>
          <w:color w:val="000000" w:themeColor="text1"/>
          <w:sz w:val="16"/>
          <w:szCs w:val="16"/>
        </w:rPr>
        <w:softHyphen/>
        <w:t>крытом воздухе, подвергаясь действию непогоды и пострадал весьма незначительно, другая машина обы</w:t>
      </w:r>
      <w:r w:rsidRPr="00EF41E7">
        <w:rPr>
          <w:color w:val="000000" w:themeColor="text1"/>
          <w:sz w:val="16"/>
          <w:szCs w:val="16"/>
        </w:rPr>
        <w:softHyphen/>
        <w:t>чной конструкции была бы совершенно разрушена, как замечают англичане. По свидетельству немцев, один из экземпляров этого аппарата, захваченный во время войны англичанами, стоял несколько недель на откры</w:t>
      </w:r>
      <w:r w:rsidRPr="00EF41E7">
        <w:rPr>
          <w:color w:val="000000" w:themeColor="text1"/>
          <w:sz w:val="16"/>
          <w:szCs w:val="16"/>
        </w:rPr>
        <w:softHyphen/>
        <w:t>том воздухе рядом с английскими деревянными аппа</w:t>
      </w:r>
      <w:r w:rsidRPr="00EF41E7">
        <w:rPr>
          <w:color w:val="000000" w:themeColor="text1"/>
          <w:sz w:val="16"/>
          <w:szCs w:val="16"/>
        </w:rPr>
        <w:softHyphen/>
        <w:t>ратами обычной конструкции со стойками и растяж</w:t>
      </w:r>
      <w:r w:rsidRPr="00EF41E7">
        <w:rPr>
          <w:color w:val="000000" w:themeColor="text1"/>
          <w:sz w:val="16"/>
          <w:szCs w:val="16"/>
        </w:rPr>
        <w:softHyphen/>
        <w:t>ками. Английские аппараты совсем развалились, а Юн</w:t>
      </w:r>
      <w:r w:rsidRPr="00EF41E7">
        <w:rPr>
          <w:color w:val="000000" w:themeColor="text1"/>
          <w:sz w:val="16"/>
          <w:szCs w:val="16"/>
        </w:rPr>
        <w:softHyphen/>
        <w:t>кере был в состоянии, вполне пригодном для дальней</w:t>
      </w:r>
      <w:r w:rsidRPr="00EF41E7">
        <w:rPr>
          <w:color w:val="000000" w:themeColor="text1"/>
          <w:sz w:val="16"/>
          <w:szCs w:val="16"/>
        </w:rPr>
        <w:softHyphen/>
        <w:t>шей службы... Это показывает на весьма высокие качества дюралюминия, употребляемого фирмой Юнкере, т.к. обычный дюралюминий среднего качества чувствителен к химическому воздействию непогоды (влаги)...” (</w:t>
      </w:r>
      <w:proofErr w:type="spellStart"/>
      <w:r w:rsidRPr="00EF41E7">
        <w:rPr>
          <w:color w:val="000000" w:themeColor="text1"/>
          <w:sz w:val="16"/>
          <w:szCs w:val="16"/>
        </w:rPr>
        <w:t>Кефели</w:t>
      </w:r>
      <w:proofErr w:type="spellEnd"/>
      <w:r w:rsidRPr="00EF41E7">
        <w:rPr>
          <w:color w:val="000000" w:themeColor="text1"/>
          <w:sz w:val="16"/>
          <w:szCs w:val="16"/>
        </w:rPr>
        <w:t xml:space="preserve"> А.И. Некоторые данные о конструкции металлических аэропланов Юнкере // ВВФ, 1923, № 3. С. 64-69.) (11696).</w:t>
      </w:r>
    </w:p>
    <w:p w14:paraId="5FB60E16" w14:textId="77777777" w:rsidR="004001BC" w:rsidRPr="00EF41E7" w:rsidRDefault="004001BC" w:rsidP="00ED5E8F">
      <w:pPr>
        <w:autoSpaceDE w:val="0"/>
        <w:autoSpaceDN w:val="0"/>
        <w:adjustRightInd w:val="0"/>
        <w:jc w:val="both"/>
        <w:rPr>
          <w:iCs/>
          <w:color w:val="000000" w:themeColor="text1"/>
          <w:sz w:val="16"/>
          <w:szCs w:val="16"/>
        </w:rPr>
      </w:pPr>
    </w:p>
    <w:p w14:paraId="6647472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7813885" w14:textId="77777777" w:rsidR="004001BC" w:rsidRPr="00EF41E7" w:rsidRDefault="004001BC" w:rsidP="00ED5E8F">
      <w:pPr>
        <w:autoSpaceDE w:val="0"/>
        <w:autoSpaceDN w:val="0"/>
        <w:adjustRightInd w:val="0"/>
        <w:jc w:val="both"/>
        <w:rPr>
          <w:iCs/>
          <w:color w:val="000000" w:themeColor="text1"/>
          <w:sz w:val="16"/>
          <w:szCs w:val="16"/>
        </w:rPr>
      </w:pPr>
    </w:p>
    <w:p w14:paraId="13623D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Летом 1920 г. на будущем </w:t>
      </w:r>
      <w:proofErr w:type="spellStart"/>
      <w:r w:rsidRPr="00EF41E7">
        <w:rPr>
          <w:color w:val="000000" w:themeColor="text1"/>
          <w:sz w:val="16"/>
          <w:szCs w:val="16"/>
        </w:rPr>
        <w:t>ЗиД</w:t>
      </w:r>
      <w:proofErr w:type="spellEnd"/>
      <w:r w:rsidRPr="00EF41E7">
        <w:rPr>
          <w:color w:val="000000" w:themeColor="text1"/>
          <w:sz w:val="16"/>
          <w:szCs w:val="16"/>
        </w:rPr>
        <w:t xml:space="preserve"> были изготовлены первые образцы автоматов Федорова серийной партии. Они получили высокую оценку главкома С. С. Каменева и Реввоенсовета республики. В 1921 г. В. Г. Федоров на Ковровском заводе создал первое в советской России проектно-конструкторское бюро (ПКБ) по разработке автоматического оружия. В коллективах ПКБ и отдела главного конструктора завода начинали свою трудовую деятельность известные конструкторы-оружейники: В. А. Дегтярев, Г. С. Шпагин, С. Г. Симонов, С. В. Владимиров, П. М. Горюнов, В. Е. Воронков, М. М. Горюнов. Автоматы Федорова находились на вооружении Красной армии вплоть до 1928 г. В 1927 г. лучшими в стране признаются ручные пулеметы Дегтярева, и с этого времени завод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EF41E7">
        <w:rPr>
          <w:color w:val="000000" w:themeColor="text1"/>
          <w:sz w:val="16"/>
          <w:szCs w:val="16"/>
        </w:rPr>
        <w:t>Киркиж</w:t>
      </w:r>
      <w:proofErr w:type="spellEnd"/>
      <w:r w:rsidRPr="00EF41E7">
        <w:rPr>
          <w:color w:val="000000" w:themeColor="text1"/>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EF41E7">
        <w:rPr>
          <w:color w:val="000000" w:themeColor="text1"/>
          <w:sz w:val="16"/>
          <w:szCs w:val="16"/>
        </w:rPr>
        <w:t>Киркижа</w:t>
      </w:r>
      <w:proofErr w:type="spellEnd"/>
      <w:r w:rsidRPr="00EF41E7">
        <w:rPr>
          <w:color w:val="000000" w:themeColor="text1"/>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EF41E7">
        <w:rPr>
          <w:color w:val="000000" w:themeColor="text1"/>
          <w:sz w:val="16"/>
          <w:szCs w:val="16"/>
        </w:rPr>
        <w:t>Киркижа</w:t>
      </w:r>
      <w:proofErr w:type="spellEnd"/>
      <w:r w:rsidRPr="00EF41E7">
        <w:rPr>
          <w:color w:val="000000" w:themeColor="text1"/>
          <w:sz w:val="16"/>
          <w:szCs w:val="16"/>
        </w:rPr>
        <w:t>, погибшего в автомобильной катастрофе по дороге из Коврова во Владимир (9698).</w:t>
      </w:r>
    </w:p>
    <w:p w14:paraId="3AE21D61" w14:textId="77777777" w:rsidR="004001BC" w:rsidRPr="00EF41E7" w:rsidRDefault="004001BC" w:rsidP="00ED5E8F">
      <w:pPr>
        <w:autoSpaceDE w:val="0"/>
        <w:autoSpaceDN w:val="0"/>
        <w:adjustRightInd w:val="0"/>
        <w:jc w:val="both"/>
        <w:rPr>
          <w:color w:val="000000" w:themeColor="text1"/>
          <w:sz w:val="16"/>
          <w:szCs w:val="16"/>
        </w:rPr>
      </w:pPr>
    </w:p>
    <w:p w14:paraId="0F8DE3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лета 1920 начали выплачивать и повышенное денежное содержание инженерно-техническим работникам, занятым </w:t>
      </w:r>
      <w:proofErr w:type="spellStart"/>
      <w:r w:rsidRPr="00EF41E7">
        <w:rPr>
          <w:color w:val="000000" w:themeColor="text1"/>
          <w:sz w:val="16"/>
          <w:szCs w:val="16"/>
        </w:rPr>
        <w:t>изготовленим</w:t>
      </w:r>
      <w:proofErr w:type="spellEnd"/>
      <w:r w:rsidRPr="00EF41E7">
        <w:rPr>
          <w:color w:val="000000" w:themeColor="text1"/>
          <w:sz w:val="16"/>
          <w:szCs w:val="16"/>
        </w:rPr>
        <w:t xml:space="preserve"> первого советского танка (10733,39).</w:t>
      </w:r>
    </w:p>
    <w:p w14:paraId="51563C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44B475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6FDD045" w14:textId="77777777" w:rsidR="004001BC" w:rsidRPr="00EF41E7" w:rsidRDefault="004001BC" w:rsidP="00ED5E8F">
      <w:pPr>
        <w:autoSpaceDE w:val="0"/>
        <w:autoSpaceDN w:val="0"/>
        <w:adjustRightInd w:val="0"/>
        <w:jc w:val="both"/>
        <w:rPr>
          <w:iCs/>
          <w:color w:val="000000" w:themeColor="text1"/>
          <w:sz w:val="16"/>
          <w:szCs w:val="16"/>
        </w:rPr>
      </w:pPr>
    </w:p>
    <w:p w14:paraId="522BA8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летнем 1920 наступлении белых в северной Таврии белые широко использовали штурмовку группами по 3-6 самолетов, а при атаке Чаплинки, где находился штаб красных сочетали штурмовку с бомбардировкой, когда бомбардировочная группа прикрывала штурмовики, сбрасывая тяжелые бомбы с 800-1200 м. Однако, под Каховкой, где скопилось до 8000 повозок недостаток истребителей не позволил штурмовикам работать эффективно (553,93).</w:t>
      </w:r>
    </w:p>
    <w:p w14:paraId="6FFC7F56" w14:textId="77777777" w:rsidR="004001BC" w:rsidRPr="00EF41E7" w:rsidRDefault="004001BC" w:rsidP="00ED5E8F">
      <w:pPr>
        <w:autoSpaceDE w:val="0"/>
        <w:autoSpaceDN w:val="0"/>
        <w:adjustRightInd w:val="0"/>
        <w:jc w:val="both"/>
        <w:rPr>
          <w:color w:val="000000" w:themeColor="text1"/>
          <w:sz w:val="16"/>
          <w:szCs w:val="16"/>
        </w:rPr>
      </w:pPr>
    </w:p>
    <w:p w14:paraId="44ADEE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летнем 1920 года наступлении белых в северной Таврии успешным стало применение авиации. Лет</w:t>
      </w:r>
      <w:r w:rsidRPr="00EF41E7">
        <w:rPr>
          <w:color w:val="000000" w:themeColor="text1"/>
          <w:sz w:val="16"/>
          <w:szCs w:val="16"/>
        </w:rPr>
        <w:softHyphen/>
        <w:t>чикам удалось значительно дезорганизовать отход красных подразделений, атакуя группами по 3-6 само</w:t>
      </w:r>
      <w:r w:rsidRPr="00EF41E7">
        <w:rPr>
          <w:color w:val="000000" w:themeColor="text1"/>
          <w:sz w:val="16"/>
          <w:szCs w:val="16"/>
        </w:rPr>
        <w:softHyphen/>
        <w:t>летов все сколь-</w:t>
      </w:r>
      <w:proofErr w:type="spellStart"/>
      <w:r w:rsidRPr="00EF41E7">
        <w:rPr>
          <w:color w:val="000000" w:themeColor="text1"/>
          <w:sz w:val="16"/>
          <w:szCs w:val="16"/>
        </w:rPr>
        <w:t>нибудъ</w:t>
      </w:r>
      <w:proofErr w:type="spellEnd"/>
      <w:r w:rsidRPr="00EF41E7">
        <w:rPr>
          <w:color w:val="000000" w:themeColor="text1"/>
          <w:sz w:val="16"/>
          <w:szCs w:val="16"/>
        </w:rPr>
        <w:t xml:space="preserve"> значительные скопления войск и обозов. Групповой бомбардировке была подвергнута Чаплинка, где находился штаб противника. Атаки с воз</w:t>
      </w:r>
      <w:r w:rsidRPr="00EF41E7">
        <w:rPr>
          <w:color w:val="000000" w:themeColor="text1"/>
          <w:sz w:val="16"/>
          <w:szCs w:val="16"/>
        </w:rPr>
        <w:softHyphen/>
        <w:t>духа велись с учетом приобретенного опыта. Самоле</w:t>
      </w:r>
      <w:r w:rsidRPr="00EF41E7">
        <w:rPr>
          <w:color w:val="000000" w:themeColor="text1"/>
          <w:sz w:val="16"/>
          <w:szCs w:val="16"/>
        </w:rPr>
        <w:softHyphen/>
        <w:t>ты действовали согласованно. Снижаясь до двухсот, а порой до пятидесяти метров, авиаторы пулемет</w:t>
      </w:r>
      <w:r w:rsidRPr="00EF41E7">
        <w:rPr>
          <w:color w:val="000000" w:themeColor="text1"/>
          <w:sz w:val="16"/>
          <w:szCs w:val="16"/>
        </w:rPr>
        <w:softHyphen/>
        <w:t>ным огнем и бомбометанием рассеивали противни</w:t>
      </w:r>
      <w:r w:rsidRPr="00EF41E7">
        <w:rPr>
          <w:color w:val="000000" w:themeColor="text1"/>
          <w:sz w:val="16"/>
          <w:szCs w:val="16"/>
        </w:rPr>
        <w:softHyphen/>
        <w:t>ка, делая невозможной организацию обороны. Штур</w:t>
      </w:r>
      <w:r w:rsidRPr="00EF41E7">
        <w:rPr>
          <w:color w:val="000000" w:themeColor="text1"/>
          <w:sz w:val="16"/>
          <w:szCs w:val="16"/>
        </w:rPr>
        <w:softHyphen/>
        <w:t>мующие аэропланы прикрывала бомбардировочная группа, сбрасывающая с высоты 800-1200 метров тя</w:t>
      </w:r>
      <w:r w:rsidRPr="00EF41E7">
        <w:rPr>
          <w:color w:val="000000" w:themeColor="text1"/>
          <w:sz w:val="16"/>
          <w:szCs w:val="16"/>
        </w:rPr>
        <w:softHyphen/>
        <w:t>желые (3,5- и изредка 7-пудовые) бомбы.</w:t>
      </w:r>
    </w:p>
    <w:p w14:paraId="5F90FF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отходе большевиков на переправах у Кахов</w:t>
      </w:r>
      <w:r w:rsidRPr="00EF41E7">
        <w:rPr>
          <w:color w:val="000000" w:themeColor="text1"/>
          <w:sz w:val="16"/>
          <w:szCs w:val="16"/>
        </w:rPr>
        <w:softHyphen/>
        <w:t>ки скопилось около 8000 повозок. Авиация подвер</w:t>
      </w:r>
      <w:r w:rsidRPr="00EF41E7">
        <w:rPr>
          <w:color w:val="000000" w:themeColor="text1"/>
          <w:sz w:val="16"/>
          <w:szCs w:val="16"/>
        </w:rPr>
        <w:softHyphen/>
        <w:t>гла переправы бомбардировке, однако действия крас</w:t>
      </w:r>
      <w:r w:rsidRPr="00EF41E7">
        <w:rPr>
          <w:color w:val="000000" w:themeColor="text1"/>
          <w:sz w:val="16"/>
          <w:szCs w:val="16"/>
        </w:rPr>
        <w:softHyphen/>
        <w:t>ных истребителей не позволили в этом случае добиться значительного успеха. Сказался недостаток у Вранге</w:t>
      </w:r>
      <w:r w:rsidRPr="00EF41E7">
        <w:rPr>
          <w:color w:val="000000" w:themeColor="text1"/>
          <w:sz w:val="16"/>
          <w:szCs w:val="16"/>
        </w:rPr>
        <w:softHyphen/>
        <w:t>ля истребителей, в то время как на вооружении боль</w:t>
      </w:r>
      <w:r w:rsidRPr="00EF41E7">
        <w:rPr>
          <w:color w:val="000000" w:themeColor="text1"/>
          <w:sz w:val="16"/>
          <w:szCs w:val="16"/>
        </w:rPr>
        <w:softHyphen/>
        <w:t>шевиков находились легкие маневренные “</w:t>
      </w:r>
      <w:proofErr w:type="spellStart"/>
      <w:r w:rsidRPr="00EF41E7">
        <w:rPr>
          <w:color w:val="000000" w:themeColor="text1"/>
          <w:sz w:val="16"/>
          <w:szCs w:val="16"/>
        </w:rPr>
        <w:t>Сопвичи</w:t>
      </w:r>
      <w:proofErr w:type="spellEnd"/>
      <w:r w:rsidRPr="00EF41E7">
        <w:rPr>
          <w:color w:val="000000" w:themeColor="text1"/>
          <w:sz w:val="16"/>
          <w:szCs w:val="16"/>
        </w:rPr>
        <w:t>”.</w:t>
      </w:r>
    </w:p>
    <w:p w14:paraId="589FCD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ходе проведения Перекопской операции рабо</w:t>
      </w:r>
      <w:r w:rsidRPr="00EF41E7">
        <w:rPr>
          <w:color w:val="000000" w:themeColor="text1"/>
          <w:sz w:val="16"/>
          <w:szCs w:val="16"/>
        </w:rPr>
        <w:softHyphen/>
        <w:t>та авиации была доведена до предельного напряже</w:t>
      </w:r>
      <w:r w:rsidRPr="00EF41E7">
        <w:rPr>
          <w:color w:val="000000" w:themeColor="text1"/>
          <w:sz w:val="16"/>
          <w:szCs w:val="16"/>
        </w:rPr>
        <w:softHyphen/>
        <w:t>ния, однако благодаря продуманности оперативной и технической подготовки наступления за все его вре</w:t>
      </w:r>
      <w:r w:rsidRPr="00EF41E7">
        <w:rPr>
          <w:color w:val="000000" w:themeColor="text1"/>
          <w:sz w:val="16"/>
          <w:szCs w:val="16"/>
        </w:rPr>
        <w:softHyphen/>
        <w:t>мя не отмечено ни одной поломки (553).</w:t>
      </w:r>
    </w:p>
    <w:p w14:paraId="05AAB3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0B97D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Летом 1919 года после прорыва больших сил не</w:t>
      </w:r>
      <w:r w:rsidRPr="00EF41E7">
        <w:rPr>
          <w:color w:val="000000" w:themeColor="text1"/>
          <w:sz w:val="16"/>
          <w:szCs w:val="16"/>
        </w:rPr>
        <w:softHyphen/>
        <w:t>приятельской конницы штаб Южного фронта пред</w:t>
      </w:r>
      <w:r w:rsidRPr="00EF41E7">
        <w:rPr>
          <w:color w:val="000000" w:themeColor="text1"/>
          <w:sz w:val="16"/>
          <w:szCs w:val="16"/>
        </w:rPr>
        <w:softHyphen/>
        <w:t>ложил вызвать летчика для осуществления срочного задания — поиска главных сил прорвавшейся конни</w:t>
      </w:r>
      <w:r w:rsidRPr="00EF41E7">
        <w:rPr>
          <w:color w:val="000000" w:themeColor="text1"/>
          <w:sz w:val="16"/>
          <w:szCs w:val="16"/>
        </w:rPr>
        <w:softHyphen/>
        <w:t>цы. Выполнить этот опасный полет вызвался замес</w:t>
      </w:r>
      <w:r w:rsidRPr="00EF41E7">
        <w:rPr>
          <w:color w:val="000000" w:themeColor="text1"/>
          <w:sz w:val="16"/>
          <w:szCs w:val="16"/>
        </w:rPr>
        <w:softHyphen/>
        <w:t xml:space="preserve">титель </w:t>
      </w:r>
      <w:proofErr w:type="spellStart"/>
      <w:r w:rsidRPr="00EF41E7">
        <w:rPr>
          <w:color w:val="000000" w:themeColor="text1"/>
          <w:sz w:val="16"/>
          <w:szCs w:val="16"/>
        </w:rPr>
        <w:t>Начавиаюжфронта</w:t>
      </w:r>
      <w:proofErr w:type="spellEnd"/>
      <w:r w:rsidRPr="00EF41E7">
        <w:rPr>
          <w:color w:val="000000" w:themeColor="text1"/>
          <w:sz w:val="16"/>
          <w:szCs w:val="16"/>
        </w:rPr>
        <w:t xml:space="preserve"> военлет </w:t>
      </w:r>
      <w:proofErr w:type="spellStart"/>
      <w:r w:rsidRPr="00EF41E7">
        <w:rPr>
          <w:color w:val="000000" w:themeColor="text1"/>
          <w:sz w:val="16"/>
          <w:szCs w:val="16"/>
        </w:rPr>
        <w:t>И.И.Петрожицкий</w:t>
      </w:r>
      <w:proofErr w:type="spellEnd"/>
      <w:r w:rsidRPr="00EF41E7">
        <w:rPr>
          <w:color w:val="000000" w:themeColor="text1"/>
          <w:sz w:val="16"/>
          <w:szCs w:val="16"/>
        </w:rPr>
        <w:t>. Полет старенького “</w:t>
      </w:r>
      <w:proofErr w:type="spellStart"/>
      <w:r w:rsidRPr="00EF41E7">
        <w:rPr>
          <w:color w:val="000000" w:themeColor="text1"/>
          <w:sz w:val="16"/>
          <w:szCs w:val="16"/>
        </w:rPr>
        <w:t>Вуазена</w:t>
      </w:r>
      <w:proofErr w:type="spellEnd"/>
      <w:r w:rsidRPr="00EF41E7">
        <w:rPr>
          <w:color w:val="000000" w:themeColor="text1"/>
          <w:sz w:val="16"/>
          <w:szCs w:val="16"/>
        </w:rPr>
        <w:t>” проходил в исключи</w:t>
      </w:r>
      <w:r w:rsidRPr="00EF41E7">
        <w:rPr>
          <w:color w:val="000000" w:themeColor="text1"/>
          <w:sz w:val="16"/>
          <w:szCs w:val="16"/>
        </w:rPr>
        <w:softHyphen/>
        <w:t xml:space="preserve">тельно тяжелых условиях: неоднократно шел </w:t>
      </w:r>
      <w:proofErr w:type="spellStart"/>
      <w:r w:rsidRPr="00EF41E7">
        <w:rPr>
          <w:color w:val="000000" w:themeColor="text1"/>
          <w:sz w:val="16"/>
          <w:szCs w:val="16"/>
        </w:rPr>
        <w:t>довдь</w:t>
      </w:r>
      <w:proofErr w:type="spellEnd"/>
      <w:r w:rsidRPr="00EF41E7">
        <w:rPr>
          <w:color w:val="000000" w:themeColor="text1"/>
          <w:sz w:val="16"/>
          <w:szCs w:val="16"/>
        </w:rPr>
        <w:t xml:space="preserve">, облачность не превышала 900 метров, изношенный мотор работал с перебоями. Только после трех часов полета, когда самолет покрыл свыше 200 км, </w:t>
      </w:r>
      <w:proofErr w:type="spellStart"/>
      <w:r w:rsidRPr="00EF41E7">
        <w:rPr>
          <w:color w:val="000000" w:themeColor="text1"/>
          <w:sz w:val="16"/>
          <w:szCs w:val="16"/>
        </w:rPr>
        <w:t>Петрожицкий</w:t>
      </w:r>
      <w:proofErr w:type="spellEnd"/>
      <w:r w:rsidRPr="00EF41E7">
        <w:rPr>
          <w:color w:val="000000" w:themeColor="text1"/>
          <w:sz w:val="16"/>
          <w:szCs w:val="16"/>
        </w:rPr>
        <w:t xml:space="preserve"> определил направление движения главных сил противника (553).</w:t>
      </w:r>
    </w:p>
    <w:p w14:paraId="671748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341D9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Летом 1920 года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Маляренко из отря</w:t>
      </w:r>
      <w:r w:rsidRPr="00EF41E7">
        <w:rPr>
          <w:color w:val="000000" w:themeColor="text1"/>
          <w:sz w:val="16"/>
          <w:szCs w:val="16"/>
        </w:rPr>
        <w:softHyphen/>
        <w:t>да И.У. Павлова на самолете “</w:t>
      </w:r>
      <w:proofErr w:type="spellStart"/>
      <w:r w:rsidRPr="00EF41E7">
        <w:rPr>
          <w:color w:val="000000" w:themeColor="text1"/>
          <w:sz w:val="16"/>
          <w:szCs w:val="16"/>
        </w:rPr>
        <w:t>Сопвич</w:t>
      </w:r>
      <w:proofErr w:type="spellEnd"/>
      <w:r w:rsidRPr="00EF41E7">
        <w:rPr>
          <w:color w:val="000000" w:themeColor="text1"/>
          <w:sz w:val="16"/>
          <w:szCs w:val="16"/>
        </w:rPr>
        <w:t>” выполнил раз</w:t>
      </w:r>
      <w:r w:rsidRPr="00EF41E7">
        <w:rPr>
          <w:color w:val="000000" w:themeColor="text1"/>
          <w:sz w:val="16"/>
          <w:szCs w:val="16"/>
        </w:rPr>
        <w:softHyphen/>
        <w:t>ведывательный полет, во время которого сбросил не</w:t>
      </w:r>
      <w:r w:rsidRPr="00EF41E7">
        <w:rPr>
          <w:color w:val="000000" w:themeColor="text1"/>
          <w:sz w:val="16"/>
          <w:szCs w:val="16"/>
        </w:rPr>
        <w:softHyphen/>
        <w:t>сколько бомб на станцию Мелитополь. Позже из бе</w:t>
      </w:r>
      <w:r w:rsidRPr="00EF41E7">
        <w:rPr>
          <w:color w:val="000000" w:themeColor="text1"/>
          <w:sz w:val="16"/>
          <w:szCs w:val="16"/>
        </w:rPr>
        <w:softHyphen/>
        <w:t>логвардейской газеты “Сполохи”, издававшейся в Мелитополе, выяснилось, что в момент налета на стан</w:t>
      </w:r>
      <w:r w:rsidRPr="00EF41E7">
        <w:rPr>
          <w:color w:val="000000" w:themeColor="text1"/>
          <w:sz w:val="16"/>
          <w:szCs w:val="16"/>
        </w:rPr>
        <w:softHyphen/>
        <w:t>ции находился генерал Врангель, который был страшно возмущен “наглостью красных летчиков, произ</w:t>
      </w:r>
      <w:r w:rsidRPr="00EF41E7">
        <w:rPr>
          <w:color w:val="000000" w:themeColor="text1"/>
          <w:sz w:val="16"/>
          <w:szCs w:val="16"/>
        </w:rPr>
        <w:softHyphen/>
        <w:t>ведших столь глубокий полет” (553).</w:t>
      </w:r>
    </w:p>
    <w:p w14:paraId="105279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709D92A" w14:textId="77777777" w:rsidR="003576C7" w:rsidRPr="00EF41E7" w:rsidRDefault="003576C7" w:rsidP="00ED5E8F">
      <w:pPr>
        <w:jc w:val="both"/>
        <w:rPr>
          <w:color w:val="000000" w:themeColor="text1"/>
          <w:sz w:val="16"/>
          <w:szCs w:val="16"/>
        </w:rPr>
      </w:pPr>
      <w:r w:rsidRPr="00EF41E7">
        <w:rPr>
          <w:color w:val="000000" w:themeColor="text1"/>
          <w:sz w:val="16"/>
          <w:szCs w:val="16"/>
        </w:rPr>
        <w:t xml:space="preserve">Летом 1920, в связи с подготовкой наступления на Читу, аэропланы НРА перебросили из </w:t>
      </w:r>
      <w:proofErr w:type="spellStart"/>
      <w:r w:rsidRPr="00EF41E7">
        <w:rPr>
          <w:color w:val="000000" w:themeColor="text1"/>
          <w:sz w:val="16"/>
          <w:szCs w:val="16"/>
        </w:rPr>
        <w:t>Верхнеудинска</w:t>
      </w:r>
      <w:proofErr w:type="spellEnd"/>
      <w:r w:rsidRPr="00EF41E7">
        <w:rPr>
          <w:color w:val="000000" w:themeColor="text1"/>
          <w:sz w:val="16"/>
          <w:szCs w:val="16"/>
        </w:rPr>
        <w:t xml:space="preserve"> на забайкальские станции </w:t>
      </w:r>
      <w:proofErr w:type="spellStart"/>
      <w:r w:rsidRPr="00EF41E7">
        <w:rPr>
          <w:color w:val="000000" w:themeColor="text1"/>
          <w:sz w:val="16"/>
          <w:szCs w:val="16"/>
        </w:rPr>
        <w:t>Тарабагатай</w:t>
      </w:r>
      <w:proofErr w:type="spellEnd"/>
      <w:r w:rsidRPr="00EF41E7">
        <w:rPr>
          <w:color w:val="000000" w:themeColor="text1"/>
          <w:sz w:val="16"/>
          <w:szCs w:val="16"/>
        </w:rPr>
        <w:t xml:space="preserve"> и </w:t>
      </w:r>
      <w:proofErr w:type="spellStart"/>
      <w:r w:rsidRPr="00EF41E7">
        <w:rPr>
          <w:color w:val="000000" w:themeColor="text1"/>
          <w:sz w:val="16"/>
          <w:szCs w:val="16"/>
        </w:rPr>
        <w:t>Балягу</w:t>
      </w:r>
      <w:proofErr w:type="spellEnd"/>
      <w:r w:rsidRPr="00EF41E7">
        <w:rPr>
          <w:color w:val="000000" w:themeColor="text1"/>
          <w:sz w:val="16"/>
          <w:szCs w:val="16"/>
        </w:rPr>
        <w:t>. Авиаторы начали совершать полеты на разведку, бомбардировку семеновских позиций и разбрасывание прокламаций. Командование Народно-революционной армии, отдавая приоритет идейно-воспитательной работе среди летчиков (как-никак больше половины из них – бывшие колчаковцы), не забывало и о материальном поощрении. За каждый сброшенный пуд бомб или листовок полагалась награда в 400 рублей. Впрочем, при тогдашней инфляции эта сумма была чисто номинальной (18560).</w:t>
      </w:r>
    </w:p>
    <w:p w14:paraId="5FDD0D6D" w14:textId="77777777" w:rsidR="003576C7" w:rsidRPr="00EF41E7" w:rsidRDefault="003576C7" w:rsidP="00ED5E8F">
      <w:pPr>
        <w:jc w:val="both"/>
        <w:rPr>
          <w:color w:val="000000" w:themeColor="text1"/>
          <w:sz w:val="16"/>
          <w:szCs w:val="16"/>
        </w:rPr>
      </w:pPr>
      <w:r w:rsidRPr="00EF41E7">
        <w:rPr>
          <w:color w:val="000000" w:themeColor="text1"/>
          <w:sz w:val="16"/>
          <w:szCs w:val="16"/>
        </w:rPr>
        <w:t xml:space="preserve">Наибольший резонанс вызвала бомбардировка пилотом Ф.Д. </w:t>
      </w:r>
      <w:proofErr w:type="spellStart"/>
      <w:r w:rsidRPr="00EF41E7">
        <w:rPr>
          <w:color w:val="000000" w:themeColor="text1"/>
          <w:sz w:val="16"/>
          <w:szCs w:val="16"/>
        </w:rPr>
        <w:t>Калитниковым</w:t>
      </w:r>
      <w:proofErr w:type="spellEnd"/>
      <w:r w:rsidRPr="00EF41E7">
        <w:rPr>
          <w:color w:val="000000" w:themeColor="text1"/>
          <w:sz w:val="16"/>
          <w:szCs w:val="16"/>
        </w:rPr>
        <w:t xml:space="preserve"> и летнабом Г.Е. Барчуком на «</w:t>
      </w:r>
      <w:proofErr w:type="spellStart"/>
      <w:r w:rsidRPr="00EF41E7">
        <w:rPr>
          <w:color w:val="000000" w:themeColor="text1"/>
          <w:sz w:val="16"/>
          <w:szCs w:val="16"/>
        </w:rPr>
        <w:t>Сопвиче</w:t>
      </w:r>
      <w:proofErr w:type="spellEnd"/>
      <w:r w:rsidRPr="00EF41E7">
        <w:rPr>
          <w:color w:val="000000" w:themeColor="text1"/>
          <w:sz w:val="16"/>
          <w:szCs w:val="16"/>
        </w:rPr>
        <w:t>» штаба атамана Семенова в Чите. Бомба, взорвавшаяся рядом со штабом, произвела, по словам авторов книги «Крылья Забайкалья», «немалый переполох в стане врага». Напуганный атаман якобы даже сменил резиденцию, срочно перебравшись в здание горного управления на другом конце города.</w:t>
      </w:r>
    </w:p>
    <w:p w14:paraId="3E590163" w14:textId="77777777" w:rsidR="003576C7" w:rsidRPr="00EF41E7" w:rsidRDefault="003576C7" w:rsidP="00ED5E8F">
      <w:pPr>
        <w:jc w:val="both"/>
        <w:rPr>
          <w:color w:val="000000" w:themeColor="text1"/>
          <w:sz w:val="16"/>
          <w:szCs w:val="16"/>
        </w:rPr>
      </w:pPr>
      <w:r w:rsidRPr="00EF41E7">
        <w:rPr>
          <w:color w:val="000000" w:themeColor="text1"/>
          <w:sz w:val="16"/>
          <w:szCs w:val="16"/>
        </w:rPr>
        <w:t xml:space="preserve">Хотя летнее наступление красных на Читу </w:t>
      </w:r>
      <w:proofErr w:type="spellStart"/>
      <w:r w:rsidRPr="00EF41E7">
        <w:rPr>
          <w:color w:val="000000" w:themeColor="text1"/>
          <w:sz w:val="16"/>
          <w:szCs w:val="16"/>
        </w:rPr>
        <w:t>семеновцам</w:t>
      </w:r>
      <w:proofErr w:type="spellEnd"/>
      <w:r w:rsidRPr="00EF41E7">
        <w:rPr>
          <w:color w:val="000000" w:themeColor="text1"/>
          <w:sz w:val="16"/>
          <w:szCs w:val="16"/>
        </w:rPr>
        <w:t xml:space="preserve"> удалось отбить, поводов для веселья у них было не много. Японцы, заключив мирный договор с ДВР, начали вывод войск из Читинской области. Все понимали, что это означает близкий конец семеновского режима. Дисциплина в частях упала, участились случаи дезертирства. В середине июля перелетели к красным на своих «</w:t>
      </w:r>
      <w:proofErr w:type="spellStart"/>
      <w:r w:rsidRPr="00EF41E7">
        <w:rPr>
          <w:color w:val="000000" w:themeColor="text1"/>
          <w:sz w:val="16"/>
          <w:szCs w:val="16"/>
        </w:rPr>
        <w:t>Сальмсонах</w:t>
      </w:r>
      <w:proofErr w:type="spellEnd"/>
      <w:r w:rsidRPr="00EF41E7">
        <w:rPr>
          <w:color w:val="000000" w:themeColor="text1"/>
          <w:sz w:val="16"/>
          <w:szCs w:val="16"/>
        </w:rPr>
        <w:t xml:space="preserve">» еще трое пилотов: поручик </w:t>
      </w:r>
      <w:proofErr w:type="spellStart"/>
      <w:r w:rsidRPr="00EF41E7">
        <w:rPr>
          <w:color w:val="000000" w:themeColor="text1"/>
          <w:sz w:val="16"/>
          <w:szCs w:val="16"/>
        </w:rPr>
        <w:t>Кручинский</w:t>
      </w:r>
      <w:proofErr w:type="spellEnd"/>
      <w:r w:rsidRPr="00EF41E7">
        <w:rPr>
          <w:color w:val="000000" w:themeColor="text1"/>
          <w:sz w:val="16"/>
          <w:szCs w:val="16"/>
        </w:rPr>
        <w:t>, прапорщики Агапов и Дедюлин. Остальные были озабочены, главным образом, добыванием денег и загранпаспортов для последующей эмиграции (18560).</w:t>
      </w:r>
    </w:p>
    <w:p w14:paraId="7797174A" w14:textId="77777777" w:rsidR="003576C7" w:rsidRPr="00EF41E7" w:rsidRDefault="003576C7" w:rsidP="00ED5E8F">
      <w:pPr>
        <w:jc w:val="both"/>
        <w:rPr>
          <w:color w:val="000000" w:themeColor="text1"/>
          <w:sz w:val="16"/>
          <w:szCs w:val="16"/>
        </w:rPr>
      </w:pPr>
    </w:p>
    <w:p w14:paraId="7A657A66" w14:textId="77777777" w:rsidR="000A5AE9" w:rsidRPr="00EF41E7" w:rsidRDefault="000A5AE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Летом 1920 г. в Москве было проведено первое подготовительное совещание по воздушному транспорту, в котором участвовал Антон </w:t>
      </w:r>
      <w:proofErr w:type="spellStart"/>
      <w:r w:rsidRPr="00EF41E7">
        <w:rPr>
          <w:color w:val="000000" w:themeColor="text1"/>
          <w:sz w:val="16"/>
          <w:szCs w:val="16"/>
        </w:rPr>
        <w:t>Нильсон</w:t>
      </w:r>
      <w:proofErr w:type="spellEnd"/>
      <w:r w:rsidRPr="00EF41E7">
        <w:rPr>
          <w:color w:val="000000" w:themeColor="text1"/>
          <w:sz w:val="16"/>
          <w:szCs w:val="16"/>
        </w:rPr>
        <w:t xml:space="preserve">.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представлял капитан Георг </w:t>
      </w:r>
      <w:proofErr w:type="spellStart"/>
      <w:r w:rsidRPr="00EF41E7">
        <w:rPr>
          <w:color w:val="000000" w:themeColor="text1"/>
          <w:sz w:val="16"/>
          <w:szCs w:val="16"/>
        </w:rPr>
        <w:t>Линно</w:t>
      </w:r>
      <w:proofErr w:type="spellEnd"/>
      <w:r w:rsidRPr="00EF41E7">
        <w:rPr>
          <w:color w:val="000000" w:themeColor="text1"/>
          <w:sz w:val="16"/>
          <w:szCs w:val="16"/>
        </w:rPr>
        <w:t>, являвшийся, помимо прочего, главой Научно-технического комитета Воздушного флота — органа, который работал над созданием новой авиационной техники. Еще в ноябре 1918-го его направляли в Швецию, чтобы получить авиационное оборудование, заказанное для Красной Армии, но поездка завершилась в финском лагере для интернированных лиц. На шведское судно, на котором он путешествовал, поднялись финны и арестовали обнаруженных на борту российских офицеров (15120).</w:t>
      </w:r>
    </w:p>
    <w:p w14:paraId="22159976" w14:textId="77777777" w:rsidR="000A5AE9" w:rsidRPr="00EF41E7" w:rsidRDefault="000A5AE9" w:rsidP="00ED5E8F">
      <w:pPr>
        <w:pStyle w:val="book"/>
        <w:spacing w:before="0" w:beforeAutospacing="0" w:after="0" w:afterAutospacing="0"/>
        <w:jc w:val="both"/>
        <w:rPr>
          <w:color w:val="000000" w:themeColor="text1"/>
          <w:sz w:val="16"/>
          <w:szCs w:val="16"/>
        </w:rPr>
      </w:pPr>
    </w:p>
    <w:p w14:paraId="31AD07D4" w14:textId="77777777" w:rsidR="000A5AE9" w:rsidRPr="00EF41E7" w:rsidRDefault="000A5AE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w:t>
      </w:r>
      <w:proofErr w:type="spellStart"/>
      <w:r w:rsidRPr="00EF41E7">
        <w:rPr>
          <w:color w:val="000000" w:themeColor="text1"/>
          <w:sz w:val="16"/>
          <w:szCs w:val="16"/>
        </w:rPr>
        <w:t>Хэвилленда</w:t>
      </w:r>
      <w:proofErr w:type="spellEnd"/>
      <w:r w:rsidRPr="00EF41E7">
        <w:rPr>
          <w:color w:val="000000" w:themeColor="text1"/>
          <w:sz w:val="16"/>
          <w:szCs w:val="16"/>
        </w:rPr>
        <w:t>», 10 английских истребителей «</w:t>
      </w:r>
      <w:proofErr w:type="spellStart"/>
      <w:r w:rsidRPr="00EF41E7">
        <w:rPr>
          <w:color w:val="000000" w:themeColor="text1"/>
          <w:sz w:val="16"/>
          <w:szCs w:val="16"/>
        </w:rPr>
        <w:t>Сопвич-Дольфин</w:t>
      </w:r>
      <w:proofErr w:type="spellEnd"/>
      <w:r w:rsidRPr="00EF41E7">
        <w:rPr>
          <w:color w:val="000000" w:themeColor="text1"/>
          <w:sz w:val="16"/>
          <w:szCs w:val="16"/>
        </w:rPr>
        <w:t>» и 30 итальянских «</w:t>
      </w:r>
      <w:proofErr w:type="spellStart"/>
      <w:r w:rsidRPr="00EF41E7">
        <w:rPr>
          <w:color w:val="000000" w:themeColor="text1"/>
          <w:sz w:val="16"/>
          <w:szCs w:val="16"/>
        </w:rPr>
        <w:t>Баллил</w:t>
      </w:r>
      <w:proofErr w:type="spellEnd"/>
      <w:r w:rsidRPr="00EF41E7">
        <w:rPr>
          <w:color w:val="000000" w:themeColor="text1"/>
          <w:sz w:val="16"/>
          <w:szCs w:val="16"/>
        </w:rPr>
        <w:t>». Кроме того, производились нелегальные закупки самолетов в Германии и Австрии (17065).</w:t>
      </w:r>
    </w:p>
    <w:p w14:paraId="56122030" w14:textId="77777777" w:rsidR="000A5AE9" w:rsidRPr="00EF41E7" w:rsidRDefault="000A5AE9" w:rsidP="00ED5E8F">
      <w:pPr>
        <w:pStyle w:val="book"/>
        <w:spacing w:before="0" w:beforeAutospacing="0" w:after="0" w:afterAutospacing="0"/>
        <w:jc w:val="both"/>
        <w:rPr>
          <w:color w:val="000000" w:themeColor="text1"/>
          <w:sz w:val="16"/>
          <w:szCs w:val="16"/>
        </w:rPr>
      </w:pPr>
    </w:p>
    <w:p w14:paraId="1069B8EB" w14:textId="77777777" w:rsidR="000A5AE9" w:rsidRPr="00EF41E7" w:rsidRDefault="000A5AE9" w:rsidP="00ED5E8F">
      <w:pPr>
        <w:jc w:val="both"/>
        <w:rPr>
          <w:color w:val="000000" w:themeColor="text1"/>
          <w:sz w:val="16"/>
          <w:szCs w:val="16"/>
        </w:rPr>
      </w:pPr>
      <w:r w:rsidRPr="00EF41E7">
        <w:rPr>
          <w:color w:val="000000" w:themeColor="text1"/>
          <w:sz w:val="16"/>
          <w:szCs w:val="16"/>
        </w:rPr>
        <w:t xml:space="preserve">Летом 1920 г. наши водолазы подняли и обезвредили на берегу две британские магнитные мины. Все данные о применении англичанами магнитных мин и оборудование самих мин были переданы в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Однако к разработке магнитных мин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приступило лишь в 1927 г. и к 1932 г. завершило разработку первой отечественной неконтактной мины «</w:t>
      </w:r>
      <w:proofErr w:type="spellStart"/>
      <w:r w:rsidRPr="00EF41E7">
        <w:rPr>
          <w:color w:val="000000" w:themeColor="text1"/>
          <w:sz w:val="16"/>
          <w:szCs w:val="16"/>
        </w:rPr>
        <w:t>Ремин</w:t>
      </w:r>
      <w:proofErr w:type="spellEnd"/>
      <w:r w:rsidRPr="00EF41E7">
        <w:rPr>
          <w:color w:val="000000" w:themeColor="text1"/>
          <w:sz w:val="16"/>
          <w:szCs w:val="16"/>
        </w:rPr>
        <w:t>» (речная мина индукционная). Мина была принята на вооружение. Она имела стальной корпус и латунный пояс вокруг индукционной катушки. Форма корпуса мины напоминала панцирь черепахи, что маскировало мину под валуны. После сбрасывания с корабля мина устанавливалась на грунт роульсами вниз за счет расположения центра тяжести. Такая ориентация корпуса была обусловлена тем, что индукционный неконтактный магнитный взрыватель (НВ) мины работал от вертикальной составляющей магнитного поля корабля. Индукционная катушка имела форму хомута и содержала 34 тыс. витков. Так как корпус мины был негерметичен, то индукционная катушка герметизировалась методом вулканизации, а аппаратура НВ размещалась в герметичном корпусе. Аппаратура мины «</w:t>
      </w:r>
      <w:proofErr w:type="spellStart"/>
      <w:r w:rsidRPr="00EF41E7">
        <w:rPr>
          <w:color w:val="000000" w:themeColor="text1"/>
          <w:sz w:val="16"/>
          <w:szCs w:val="16"/>
        </w:rPr>
        <w:t>Ремин</w:t>
      </w:r>
      <w:proofErr w:type="spellEnd"/>
      <w:r w:rsidRPr="00EF41E7">
        <w:rPr>
          <w:color w:val="000000" w:themeColor="text1"/>
          <w:sz w:val="16"/>
          <w:szCs w:val="16"/>
        </w:rPr>
        <w:t xml:space="preserve">» разрабатывалась под руководством начальника лаборатории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Е.А. Тер-</w:t>
      </w:r>
      <w:proofErr w:type="spellStart"/>
      <w:r w:rsidRPr="00EF41E7">
        <w:rPr>
          <w:color w:val="000000" w:themeColor="text1"/>
          <w:sz w:val="16"/>
          <w:szCs w:val="16"/>
        </w:rPr>
        <w:t>Маркарьянца</w:t>
      </w:r>
      <w:proofErr w:type="spellEnd"/>
      <w:r w:rsidRPr="00EF41E7">
        <w:rPr>
          <w:color w:val="000000" w:themeColor="text1"/>
          <w:sz w:val="16"/>
          <w:szCs w:val="16"/>
        </w:rPr>
        <w:t>. Мина имела тротиловый заряд ВВ весом 64 кг. После принятия мины «</w:t>
      </w:r>
      <w:proofErr w:type="spellStart"/>
      <w:r w:rsidRPr="00EF41E7">
        <w:rPr>
          <w:color w:val="000000" w:themeColor="text1"/>
          <w:sz w:val="16"/>
          <w:szCs w:val="16"/>
        </w:rPr>
        <w:t>Ремин</w:t>
      </w:r>
      <w:proofErr w:type="spellEnd"/>
      <w:r w:rsidRPr="00EF41E7">
        <w:rPr>
          <w:color w:val="000000" w:themeColor="text1"/>
          <w:sz w:val="16"/>
          <w:szCs w:val="16"/>
        </w:rPr>
        <w:t xml:space="preserve">» на вооружение в процессе ее контрольных испытаний выявились серьезные недостатки. Так, выяснилось, что неконтактный магнитный взрыватель мины, надежно защищенный от </w:t>
      </w:r>
      <w:proofErr w:type="spellStart"/>
      <w:r w:rsidRPr="00EF41E7">
        <w:rPr>
          <w:color w:val="000000" w:themeColor="text1"/>
          <w:sz w:val="16"/>
          <w:szCs w:val="16"/>
        </w:rPr>
        <w:t>самосрабатывания</w:t>
      </w:r>
      <w:proofErr w:type="spellEnd"/>
      <w:r w:rsidRPr="00EF41E7">
        <w:rPr>
          <w:color w:val="000000" w:themeColor="text1"/>
          <w:sz w:val="16"/>
          <w:szCs w:val="16"/>
        </w:rPr>
        <w:t xml:space="preserve"> при взрыве соседней мины в заграждении, установленной на минном интервале от нее, все же допускал </w:t>
      </w:r>
      <w:proofErr w:type="spellStart"/>
      <w:r w:rsidRPr="00EF41E7">
        <w:rPr>
          <w:color w:val="000000" w:themeColor="text1"/>
          <w:sz w:val="16"/>
          <w:szCs w:val="16"/>
        </w:rPr>
        <w:t>самосрабатывание</w:t>
      </w:r>
      <w:proofErr w:type="spellEnd"/>
      <w:r w:rsidRPr="00EF41E7">
        <w:rPr>
          <w:color w:val="000000" w:themeColor="text1"/>
          <w:sz w:val="16"/>
          <w:szCs w:val="16"/>
        </w:rPr>
        <w:t xml:space="preserve"> при подрыве подрывных патронов, либо от взрыва соседней мины, установленной на расстоянии, большем минного интервала. Это могло привести к </w:t>
      </w:r>
      <w:proofErr w:type="spellStart"/>
      <w:r w:rsidRPr="00EF41E7">
        <w:rPr>
          <w:color w:val="000000" w:themeColor="text1"/>
          <w:sz w:val="16"/>
          <w:szCs w:val="16"/>
        </w:rPr>
        <w:t>самовзрыву</w:t>
      </w:r>
      <w:proofErr w:type="spellEnd"/>
      <w:r w:rsidRPr="00EF41E7">
        <w:rPr>
          <w:color w:val="000000" w:themeColor="text1"/>
          <w:sz w:val="16"/>
          <w:szCs w:val="16"/>
        </w:rPr>
        <w:t xml:space="preserve"> и ликвидации всего минного заграждения. Также выявились недостатки в конструкции гальванометрического реле: оно имело недостаточную прочность, что приводило к выходу его из строя при ударе мины о воду при постановке с корабля. Ненадежно работали дисковое исполнительное реле, обеспечивавшее алгоритм работы НВ, и часовой предохранительный прибор. Все эти недостатки были вполне естественны при несовершенстве техники того времени, которая не отвечала высоким требованиям, </w:t>
      </w:r>
      <w:proofErr w:type="spellStart"/>
      <w:r w:rsidRPr="00EF41E7">
        <w:rPr>
          <w:color w:val="000000" w:themeColor="text1"/>
          <w:sz w:val="16"/>
          <w:szCs w:val="16"/>
        </w:rPr>
        <w:t>предъявлявшимся</w:t>
      </w:r>
      <w:proofErr w:type="spellEnd"/>
      <w:r w:rsidRPr="00EF41E7">
        <w:rPr>
          <w:color w:val="000000" w:themeColor="text1"/>
          <w:sz w:val="16"/>
          <w:szCs w:val="16"/>
        </w:rPr>
        <w:t xml:space="preserve"> к минам </w:t>
      </w:r>
      <w:proofErr w:type="spellStart"/>
      <w:r w:rsidRPr="00EF41E7">
        <w:rPr>
          <w:color w:val="000000" w:themeColor="text1"/>
          <w:sz w:val="16"/>
          <w:szCs w:val="16"/>
        </w:rPr>
        <w:t>военморами</w:t>
      </w:r>
      <w:proofErr w:type="spellEnd"/>
      <w:r w:rsidRPr="00EF41E7">
        <w:rPr>
          <w:color w:val="000000" w:themeColor="text1"/>
          <w:sz w:val="16"/>
          <w:szCs w:val="16"/>
        </w:rPr>
        <w:t xml:space="preserve">. Поэтому уже в 1934 г. в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начались работы по усовершенствованию неконтактного взрывателя мины «</w:t>
      </w:r>
      <w:proofErr w:type="spellStart"/>
      <w:r w:rsidRPr="00EF41E7">
        <w:rPr>
          <w:color w:val="000000" w:themeColor="text1"/>
          <w:sz w:val="16"/>
          <w:szCs w:val="16"/>
        </w:rPr>
        <w:t>Ремин</w:t>
      </w:r>
      <w:proofErr w:type="spellEnd"/>
      <w:r w:rsidRPr="00EF41E7">
        <w:rPr>
          <w:color w:val="000000" w:themeColor="text1"/>
          <w:sz w:val="16"/>
          <w:szCs w:val="16"/>
        </w:rPr>
        <w:t xml:space="preserve">». Неконтактный взрыватель мины был переведен на </w:t>
      </w:r>
      <w:proofErr w:type="spellStart"/>
      <w:r w:rsidRPr="00EF41E7">
        <w:rPr>
          <w:color w:val="000000" w:themeColor="text1"/>
          <w:sz w:val="16"/>
          <w:szCs w:val="16"/>
        </w:rPr>
        <w:t>двухимпульсную</w:t>
      </w:r>
      <w:proofErr w:type="spellEnd"/>
      <w:r w:rsidRPr="00EF41E7">
        <w:rPr>
          <w:color w:val="000000" w:themeColor="text1"/>
          <w:sz w:val="16"/>
          <w:szCs w:val="16"/>
        </w:rPr>
        <w:t xml:space="preserve"> схему 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w:t>
      </w:r>
      <w:proofErr w:type="spellStart"/>
      <w:r w:rsidRPr="00EF41E7">
        <w:rPr>
          <w:color w:val="000000" w:themeColor="text1"/>
          <w:sz w:val="16"/>
          <w:szCs w:val="16"/>
        </w:rPr>
        <w:t>Ремин</w:t>
      </w:r>
      <w:proofErr w:type="spellEnd"/>
      <w:r w:rsidRPr="00EF41E7">
        <w:rPr>
          <w:color w:val="000000" w:themeColor="text1"/>
          <w:sz w:val="16"/>
          <w:szCs w:val="16"/>
        </w:rPr>
        <w:t xml:space="preserve">» в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с 1935 г.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w:t>
      </w:r>
      <w:r w:rsidRPr="00EF41E7">
        <w:rPr>
          <w:color w:val="000000" w:themeColor="text1"/>
          <w:sz w:val="16"/>
          <w:szCs w:val="16"/>
        </w:rPr>
        <w:lastRenderedPageBreak/>
        <w:t xml:space="preserve">и для контроля работ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w:t>
      </w:r>
      <w:proofErr w:type="spellStart"/>
      <w:r w:rsidRPr="00EF41E7">
        <w:rPr>
          <w:color w:val="000000" w:themeColor="text1"/>
          <w:sz w:val="16"/>
          <w:szCs w:val="16"/>
        </w:rPr>
        <w:t>Ремин</w:t>
      </w:r>
      <w:proofErr w:type="spellEnd"/>
      <w:r w:rsidRPr="00EF41E7">
        <w:rPr>
          <w:color w:val="000000" w:themeColor="text1"/>
          <w:sz w:val="16"/>
          <w:szCs w:val="16"/>
        </w:rPr>
        <w:t>», но более прочный. Мина имела индукционный НВ, катушка которого была взята от мины «</w:t>
      </w:r>
      <w:proofErr w:type="spellStart"/>
      <w:r w:rsidRPr="00EF41E7">
        <w:rPr>
          <w:color w:val="000000" w:themeColor="text1"/>
          <w:sz w:val="16"/>
          <w:szCs w:val="16"/>
        </w:rPr>
        <w:t>Ремин</w:t>
      </w:r>
      <w:proofErr w:type="spellEnd"/>
      <w:r w:rsidRPr="00EF41E7">
        <w:rPr>
          <w:color w:val="000000" w:themeColor="text1"/>
          <w:sz w:val="16"/>
          <w:szCs w:val="16"/>
        </w:rPr>
        <w:t xml:space="preserve">». НВ был выполнен по </w:t>
      </w:r>
      <w:proofErr w:type="spellStart"/>
      <w:r w:rsidRPr="00EF41E7">
        <w:rPr>
          <w:color w:val="000000" w:themeColor="text1"/>
          <w:sz w:val="16"/>
          <w:szCs w:val="16"/>
        </w:rPr>
        <w:t>двухимпульсной</w:t>
      </w:r>
      <w:proofErr w:type="spellEnd"/>
      <w:r w:rsidRPr="00EF41E7">
        <w:rPr>
          <w:color w:val="000000" w:themeColor="text1"/>
          <w:sz w:val="16"/>
          <w:szCs w:val="16"/>
        </w:rPr>
        <w:t xml:space="preserve">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w:t>
      </w:r>
      <w:proofErr w:type="spellStart"/>
      <w:r w:rsidRPr="00EF41E7">
        <w:rPr>
          <w:color w:val="000000" w:themeColor="text1"/>
          <w:sz w:val="16"/>
          <w:szCs w:val="16"/>
        </w:rPr>
        <w:t>марганцевоцинковый</w:t>
      </w:r>
      <w:proofErr w:type="spellEnd"/>
      <w:r w:rsidRPr="00EF41E7">
        <w:rPr>
          <w:color w:val="000000" w:themeColor="text1"/>
          <w:sz w:val="16"/>
          <w:szCs w:val="16"/>
        </w:rPr>
        <w:t xml:space="preserve"> элемент С-17, что решило сложную задачу создания специального химического источника тока для морских мин (15117).</w:t>
      </w:r>
    </w:p>
    <w:p w14:paraId="42E7BCED" w14:textId="77777777" w:rsidR="000A5AE9" w:rsidRPr="00EF41E7" w:rsidRDefault="000A5AE9" w:rsidP="00ED5E8F">
      <w:pPr>
        <w:jc w:val="both"/>
        <w:rPr>
          <w:color w:val="000000" w:themeColor="text1"/>
          <w:sz w:val="16"/>
          <w:szCs w:val="16"/>
        </w:rPr>
      </w:pPr>
    </w:p>
    <w:p w14:paraId="4F47BAB8" w14:textId="77777777" w:rsidR="005844DC" w:rsidRPr="00EF41E7" w:rsidRDefault="005844DC"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DD310E5" w14:textId="77777777" w:rsidR="005844DC" w:rsidRPr="00EF41E7" w:rsidRDefault="005844DC" w:rsidP="00ED5E8F">
      <w:pPr>
        <w:autoSpaceDE w:val="0"/>
        <w:autoSpaceDN w:val="0"/>
        <w:adjustRightInd w:val="0"/>
        <w:jc w:val="both"/>
        <w:rPr>
          <w:iCs/>
          <w:color w:val="000000" w:themeColor="text1"/>
          <w:sz w:val="16"/>
          <w:szCs w:val="16"/>
        </w:rPr>
      </w:pPr>
    </w:p>
    <w:p w14:paraId="753BD1D1" w14:textId="77777777" w:rsidR="005844DC" w:rsidRPr="00EF41E7" w:rsidRDefault="005844D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1920 г. двухмоторный </w:t>
      </w:r>
      <w:proofErr w:type="spellStart"/>
      <w:r w:rsidRPr="00EF41E7">
        <w:rPr>
          <w:color w:val="000000" w:themeColor="text1"/>
          <w:sz w:val="16"/>
          <w:szCs w:val="16"/>
        </w:rPr>
        <w:t>Фридрихсгафен</w:t>
      </w:r>
      <w:proofErr w:type="spellEnd"/>
      <w:r w:rsidRPr="00EF41E7">
        <w:rPr>
          <w:color w:val="000000" w:themeColor="text1"/>
          <w:sz w:val="16"/>
          <w:szCs w:val="16"/>
        </w:rPr>
        <w:t xml:space="preserve"> </w:t>
      </w:r>
      <w:proofErr w:type="gramStart"/>
      <w:r w:rsidRPr="00EF41E7">
        <w:rPr>
          <w:color w:val="000000" w:themeColor="text1"/>
          <w:sz w:val="16"/>
          <w:szCs w:val="16"/>
        </w:rPr>
        <w:t>G .</w:t>
      </w:r>
      <w:proofErr w:type="gramEnd"/>
      <w:r w:rsidRPr="00EF41E7">
        <w:rPr>
          <w:color w:val="000000" w:themeColor="text1"/>
          <w:sz w:val="16"/>
          <w:szCs w:val="16"/>
        </w:rPr>
        <w:t xml:space="preserve"> </w:t>
      </w:r>
      <w:proofErr w:type="spellStart"/>
      <w:r w:rsidRPr="00EF41E7">
        <w:rPr>
          <w:color w:val="000000" w:themeColor="text1"/>
          <w:sz w:val="16"/>
          <w:szCs w:val="16"/>
        </w:rPr>
        <w:t>Ша</w:t>
      </w:r>
      <w:proofErr w:type="spellEnd"/>
      <w:r w:rsidRPr="00EF41E7">
        <w:rPr>
          <w:color w:val="000000" w:themeColor="text1"/>
          <w:sz w:val="16"/>
          <w:szCs w:val="16"/>
        </w:rPr>
        <w:t xml:space="preserve"> с опознавательным знаком D 286 </w:t>
      </w:r>
      <w:proofErr w:type="gramStart"/>
      <w:r w:rsidRPr="00EF41E7">
        <w:rPr>
          <w:color w:val="000000" w:themeColor="text1"/>
          <w:sz w:val="16"/>
          <w:szCs w:val="16"/>
        </w:rPr>
        <w:t>( D.</w:t>
      </w:r>
      <w:proofErr w:type="gramEnd"/>
      <w:r w:rsidRPr="00EF41E7">
        <w:rPr>
          <w:color w:val="000000" w:themeColor="text1"/>
          <w:sz w:val="16"/>
          <w:szCs w:val="16"/>
        </w:rPr>
        <w:t xml:space="preserve"> L. R. 512 FABR.726) и красным крестом на фюзеляже прилетал в Москву На трех таких самолетах немецкие летчики в начале 1920 г. доставили из Кенигсберга в Смоленск для своих пленных соотечественников груз медикаментов. Два аппарата были конфискованы и позднее летали с красными звездами на крыльях. Известно, что 2 августа 1921 г. на таком </w:t>
      </w:r>
      <w:proofErr w:type="spellStart"/>
      <w:r w:rsidRPr="00EF41E7">
        <w:rPr>
          <w:color w:val="000000" w:themeColor="text1"/>
          <w:sz w:val="16"/>
          <w:szCs w:val="16"/>
        </w:rPr>
        <w:t>Фридрихсгафене</w:t>
      </w:r>
      <w:proofErr w:type="spellEnd"/>
      <w:r w:rsidRPr="00EF41E7">
        <w:rPr>
          <w:color w:val="000000" w:themeColor="text1"/>
          <w:sz w:val="16"/>
          <w:szCs w:val="16"/>
        </w:rPr>
        <w:t xml:space="preserve"> (возможно как раз на бывшем D 286), управляемом летчиком Иваном Адольфовичем </w:t>
      </w:r>
      <w:proofErr w:type="spellStart"/>
      <w:r w:rsidRPr="00EF41E7">
        <w:rPr>
          <w:color w:val="000000" w:themeColor="text1"/>
          <w:sz w:val="16"/>
          <w:szCs w:val="16"/>
        </w:rPr>
        <w:t>Буоб</w:t>
      </w:r>
      <w:proofErr w:type="spellEnd"/>
      <w:r w:rsidRPr="00EF41E7">
        <w:rPr>
          <w:color w:val="000000" w:themeColor="text1"/>
          <w:sz w:val="16"/>
          <w:szCs w:val="16"/>
        </w:rPr>
        <w:t>, Председатель Реввоенсовета республики Троцкий летал на аэродром Подосинки (ныне ст. Ухтомская) для смотра частей красной авиации (11944).</w:t>
      </w:r>
    </w:p>
    <w:p w14:paraId="12ED3AB6" w14:textId="77777777" w:rsidR="005844DC" w:rsidRPr="00EF41E7" w:rsidRDefault="005844DC" w:rsidP="00ED5E8F">
      <w:pPr>
        <w:autoSpaceDE w:val="0"/>
        <w:autoSpaceDN w:val="0"/>
        <w:adjustRightInd w:val="0"/>
        <w:jc w:val="both"/>
        <w:rPr>
          <w:color w:val="000000" w:themeColor="text1"/>
          <w:sz w:val="16"/>
          <w:szCs w:val="16"/>
        </w:rPr>
      </w:pPr>
    </w:p>
    <w:p w14:paraId="31F20E4B" w14:textId="77777777" w:rsidR="005844DC" w:rsidRPr="00EF41E7" w:rsidRDefault="005844DC" w:rsidP="00ED5E8F">
      <w:pPr>
        <w:pStyle w:val="ae"/>
        <w:spacing w:before="0" w:after="0"/>
        <w:jc w:val="both"/>
        <w:rPr>
          <w:color w:val="000000" w:themeColor="text1"/>
          <w:sz w:val="16"/>
          <w:szCs w:val="16"/>
        </w:rPr>
      </w:pPr>
      <w:r w:rsidRPr="00EF41E7">
        <w:rPr>
          <w:color w:val="000000" w:themeColor="text1"/>
          <w:sz w:val="16"/>
          <w:szCs w:val="16"/>
        </w:rPr>
        <w:t xml:space="preserve">Летом 1920-го правительства Англии и Франции были всерьез обеспокоены возможным крушением польского «санитарного барьера» и вторжением «большевистских орд» в Западную Европу. Поэтому в Польшу сплошным потоком хлынуло самое современное оружие, боеприпасы и снаряжение. Только в мае – июле прибыли 24 новых «Де </w:t>
      </w:r>
      <w:proofErr w:type="spellStart"/>
      <w:r w:rsidRPr="00EF41E7">
        <w:rPr>
          <w:color w:val="000000" w:themeColor="text1"/>
          <w:sz w:val="16"/>
          <w:szCs w:val="16"/>
        </w:rPr>
        <w:t>Хэвилленда</w:t>
      </w:r>
      <w:proofErr w:type="spellEnd"/>
      <w:r w:rsidRPr="00EF41E7">
        <w:rPr>
          <w:color w:val="000000" w:themeColor="text1"/>
          <w:sz w:val="16"/>
          <w:szCs w:val="16"/>
        </w:rPr>
        <w:t>», 10 английских истребителей «</w:t>
      </w:r>
      <w:proofErr w:type="spellStart"/>
      <w:r w:rsidRPr="00EF41E7">
        <w:rPr>
          <w:color w:val="000000" w:themeColor="text1"/>
          <w:sz w:val="16"/>
          <w:szCs w:val="16"/>
        </w:rPr>
        <w:t>Сопвич-Дольфин</w:t>
      </w:r>
      <w:proofErr w:type="spellEnd"/>
      <w:r w:rsidRPr="00EF41E7">
        <w:rPr>
          <w:color w:val="000000" w:themeColor="text1"/>
          <w:sz w:val="16"/>
          <w:szCs w:val="16"/>
        </w:rPr>
        <w:t>» и 30 итальянских «</w:t>
      </w:r>
      <w:proofErr w:type="spellStart"/>
      <w:r w:rsidRPr="00EF41E7">
        <w:rPr>
          <w:color w:val="000000" w:themeColor="text1"/>
          <w:sz w:val="16"/>
          <w:szCs w:val="16"/>
        </w:rPr>
        <w:t>Баллил</w:t>
      </w:r>
      <w:proofErr w:type="spellEnd"/>
      <w:r w:rsidRPr="00EF41E7">
        <w:rPr>
          <w:color w:val="000000" w:themeColor="text1"/>
          <w:sz w:val="16"/>
          <w:szCs w:val="16"/>
        </w:rPr>
        <w:t>». Кроме того, производились нелегальные закупки самолетов в Германии и Австрии. Благодаря этому поляки сумели быстро восстановить боеспособность фронтовых эскадр. Уже с середины июля штурмовые атаки польских самолетов стали причинять серьезное беспокойство армии Буденного.</w:t>
      </w:r>
    </w:p>
    <w:p w14:paraId="2E1B133C" w14:textId="77777777" w:rsidR="005844DC" w:rsidRPr="00EF41E7" w:rsidRDefault="005844DC" w:rsidP="00ED5E8F">
      <w:pPr>
        <w:pStyle w:val="ae"/>
        <w:spacing w:before="0" w:after="0"/>
        <w:jc w:val="both"/>
        <w:rPr>
          <w:color w:val="000000" w:themeColor="text1"/>
          <w:sz w:val="16"/>
          <w:szCs w:val="16"/>
        </w:rPr>
      </w:pPr>
      <w:r w:rsidRPr="00EF41E7">
        <w:rPr>
          <w:color w:val="000000" w:themeColor="text1"/>
          <w:sz w:val="16"/>
          <w:szCs w:val="16"/>
        </w:rPr>
        <w:t xml:space="preserve">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w:t>
      </w:r>
      <w:proofErr w:type="spellStart"/>
      <w:r w:rsidRPr="00EF41E7">
        <w:rPr>
          <w:color w:val="000000" w:themeColor="text1"/>
          <w:sz w:val="16"/>
          <w:szCs w:val="16"/>
        </w:rPr>
        <w:t>Сольского</w:t>
      </w:r>
      <w:proofErr w:type="spellEnd"/>
      <w:r w:rsidRPr="00EF41E7">
        <w:rPr>
          <w:color w:val="000000" w:themeColor="text1"/>
          <w:sz w:val="16"/>
          <w:szCs w:val="16"/>
        </w:rPr>
        <w:t xml:space="preserve"> и поручика </w:t>
      </w:r>
      <w:proofErr w:type="spellStart"/>
      <w:r w:rsidRPr="00EF41E7">
        <w:rPr>
          <w:color w:val="000000" w:themeColor="text1"/>
          <w:sz w:val="16"/>
          <w:szCs w:val="16"/>
        </w:rPr>
        <w:t>Лепшего</w:t>
      </w:r>
      <w:proofErr w:type="spellEnd"/>
      <w:r w:rsidRPr="00EF41E7">
        <w:rPr>
          <w:color w:val="000000" w:themeColor="text1"/>
          <w:sz w:val="16"/>
          <w:szCs w:val="16"/>
        </w:rPr>
        <w:t xml:space="preserve">. </w:t>
      </w:r>
      <w:proofErr w:type="spellStart"/>
      <w:r w:rsidRPr="00EF41E7">
        <w:rPr>
          <w:color w:val="000000" w:themeColor="text1"/>
          <w:sz w:val="16"/>
          <w:szCs w:val="16"/>
        </w:rPr>
        <w:t>Сольский</w:t>
      </w:r>
      <w:proofErr w:type="spellEnd"/>
      <w:r w:rsidRPr="00EF41E7">
        <w:rPr>
          <w:color w:val="000000" w:themeColor="text1"/>
          <w:sz w:val="16"/>
          <w:szCs w:val="16"/>
        </w:rPr>
        <w:t xml:space="preserve">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w:t>
      </w:r>
      <w:proofErr w:type="spellStart"/>
      <w:r w:rsidRPr="00EF41E7">
        <w:rPr>
          <w:color w:val="000000" w:themeColor="text1"/>
          <w:sz w:val="16"/>
          <w:szCs w:val="16"/>
        </w:rPr>
        <w:t>Скаржинского</w:t>
      </w:r>
      <w:proofErr w:type="spellEnd"/>
      <w:r w:rsidRPr="00EF41E7">
        <w:rPr>
          <w:color w:val="000000" w:themeColor="text1"/>
          <w:sz w:val="16"/>
          <w:szCs w:val="16"/>
        </w:rPr>
        <w:t xml:space="preserve">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5FBDC348" w14:textId="77777777" w:rsidR="005844DC" w:rsidRPr="00EF41E7" w:rsidRDefault="005844DC" w:rsidP="00ED5E8F">
      <w:pPr>
        <w:pStyle w:val="ae"/>
        <w:spacing w:before="0" w:after="0"/>
        <w:jc w:val="both"/>
        <w:rPr>
          <w:color w:val="000000" w:themeColor="text1"/>
          <w:sz w:val="16"/>
          <w:szCs w:val="16"/>
        </w:rPr>
      </w:pPr>
      <w:r w:rsidRPr="00EF41E7">
        <w:rPr>
          <w:color w:val="000000" w:themeColor="text1"/>
          <w:sz w:val="16"/>
          <w:szCs w:val="16"/>
        </w:rPr>
        <w:t>В борьбе с польской авиацией буденновцы придумали интересную тактику «</w:t>
      </w:r>
      <w:proofErr w:type="spellStart"/>
      <w:r w:rsidRPr="00EF41E7">
        <w:rPr>
          <w:color w:val="000000" w:themeColor="text1"/>
          <w:sz w:val="16"/>
          <w:szCs w:val="16"/>
        </w:rPr>
        <w:t>противосамолетных</w:t>
      </w:r>
      <w:proofErr w:type="spellEnd"/>
      <w:r w:rsidRPr="00EF41E7">
        <w:rPr>
          <w:color w:val="000000" w:themeColor="text1"/>
          <w:sz w:val="16"/>
          <w:szCs w:val="16"/>
        </w:rPr>
        <w:t xml:space="preserve">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0DF97CDF" w14:textId="77777777" w:rsidR="005844DC" w:rsidRPr="00EF41E7" w:rsidRDefault="005844DC" w:rsidP="00ED5E8F">
      <w:pPr>
        <w:pStyle w:val="ae"/>
        <w:spacing w:before="0" w:after="0"/>
        <w:jc w:val="both"/>
        <w:rPr>
          <w:color w:val="000000" w:themeColor="text1"/>
          <w:sz w:val="16"/>
          <w:szCs w:val="16"/>
        </w:rPr>
      </w:pPr>
      <w:r w:rsidRPr="00EF41E7">
        <w:rPr>
          <w:color w:val="000000" w:themeColor="text1"/>
          <w:sz w:val="16"/>
          <w:szCs w:val="16"/>
        </w:rPr>
        <w:t xml:space="preserve">Первыми жертвами стали американец Мэрион Купер и поляк Цесарский из 7-й истребительной эскадры. Оба пилота вместе с машинами попали в </w:t>
      </w:r>
      <w:proofErr w:type="gramStart"/>
      <w:r w:rsidRPr="00EF41E7">
        <w:rPr>
          <w:color w:val="000000" w:themeColor="text1"/>
          <w:sz w:val="16"/>
          <w:szCs w:val="16"/>
        </w:rPr>
        <w:t>плен[</w:t>
      </w:r>
      <w:proofErr w:type="gramEnd"/>
      <w:r w:rsidRPr="00EF41E7">
        <w:rPr>
          <w:color w:val="000000" w:themeColor="text1"/>
          <w:sz w:val="16"/>
          <w:szCs w:val="16"/>
        </w:rPr>
        <w:t xml:space="preserve">33]. Затем на такую же засаду «напоролась» вторая пара: капитан Кроуфорд и сам командир эскадры майор </w:t>
      </w:r>
      <w:proofErr w:type="spellStart"/>
      <w:r w:rsidRPr="00EF41E7">
        <w:rPr>
          <w:color w:val="000000" w:themeColor="text1"/>
          <w:sz w:val="16"/>
          <w:szCs w:val="16"/>
        </w:rPr>
        <w:t>Фаунт</w:t>
      </w:r>
      <w:proofErr w:type="spellEnd"/>
      <w:r w:rsidRPr="00EF41E7">
        <w:rPr>
          <w:color w:val="000000" w:themeColor="text1"/>
          <w:sz w:val="16"/>
          <w:szCs w:val="16"/>
        </w:rPr>
        <w:t xml:space="preserve"> </w:t>
      </w:r>
      <w:proofErr w:type="spellStart"/>
      <w:r w:rsidRPr="00EF41E7">
        <w:rPr>
          <w:color w:val="000000" w:themeColor="text1"/>
          <w:sz w:val="16"/>
          <w:szCs w:val="16"/>
        </w:rPr>
        <w:t>ле</w:t>
      </w:r>
      <w:proofErr w:type="spellEnd"/>
      <w:r w:rsidRPr="00EF41E7">
        <w:rPr>
          <w:color w:val="000000" w:themeColor="text1"/>
          <w:sz w:val="16"/>
          <w:szCs w:val="16"/>
        </w:rPr>
        <w:t xml:space="preserve"> Рой. Этим повезло больше. </w:t>
      </w:r>
      <w:proofErr w:type="spellStart"/>
      <w:r w:rsidRPr="00EF41E7">
        <w:rPr>
          <w:color w:val="000000" w:themeColor="text1"/>
          <w:sz w:val="16"/>
          <w:szCs w:val="16"/>
        </w:rPr>
        <w:t>Фаунт</w:t>
      </w:r>
      <w:proofErr w:type="spellEnd"/>
      <w:r w:rsidRPr="00EF41E7">
        <w:rPr>
          <w:color w:val="000000" w:themeColor="text1"/>
          <w:sz w:val="16"/>
          <w:szCs w:val="16"/>
        </w:rPr>
        <w:t xml:space="preserve"> </w:t>
      </w:r>
      <w:proofErr w:type="spellStart"/>
      <w:r w:rsidRPr="00EF41E7">
        <w:rPr>
          <w:color w:val="000000" w:themeColor="text1"/>
          <w:sz w:val="16"/>
          <w:szCs w:val="16"/>
        </w:rPr>
        <w:t>ле</w:t>
      </w:r>
      <w:proofErr w:type="spellEnd"/>
      <w:r w:rsidRPr="00EF41E7">
        <w:rPr>
          <w:color w:val="000000" w:themeColor="text1"/>
          <w:sz w:val="16"/>
          <w:szCs w:val="16"/>
        </w:rPr>
        <w:t xml:space="preserve"> Рой кое-как довел изрешеченного пулями «</w:t>
      </w:r>
      <w:proofErr w:type="spellStart"/>
      <w:r w:rsidRPr="00EF41E7">
        <w:rPr>
          <w:color w:val="000000" w:themeColor="text1"/>
          <w:sz w:val="16"/>
          <w:szCs w:val="16"/>
        </w:rPr>
        <w:t>Баллилу</w:t>
      </w:r>
      <w:proofErr w:type="spellEnd"/>
      <w:r w:rsidRPr="00EF41E7">
        <w:rPr>
          <w:color w:val="000000" w:themeColor="text1"/>
          <w:sz w:val="16"/>
          <w:szCs w:val="16"/>
        </w:rPr>
        <w:t>»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(18575).</w:t>
      </w:r>
    </w:p>
    <w:p w14:paraId="37383714" w14:textId="77777777" w:rsidR="005844DC" w:rsidRPr="00EF41E7" w:rsidRDefault="005844DC" w:rsidP="00ED5E8F">
      <w:pPr>
        <w:jc w:val="both"/>
        <w:rPr>
          <w:color w:val="000000" w:themeColor="text1"/>
          <w:sz w:val="16"/>
          <w:szCs w:val="16"/>
        </w:rPr>
      </w:pPr>
    </w:p>
    <w:p w14:paraId="02A5B95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AC4AFA7" w14:textId="77777777" w:rsidR="004001BC" w:rsidRPr="00EF41E7" w:rsidRDefault="004001BC" w:rsidP="00ED5E8F">
      <w:pPr>
        <w:autoSpaceDE w:val="0"/>
        <w:autoSpaceDN w:val="0"/>
        <w:adjustRightInd w:val="0"/>
        <w:jc w:val="both"/>
        <w:rPr>
          <w:iCs/>
          <w:color w:val="000000" w:themeColor="text1"/>
          <w:sz w:val="16"/>
          <w:szCs w:val="16"/>
        </w:rPr>
      </w:pPr>
    </w:p>
    <w:p w14:paraId="4B58D352" w14:textId="77777777" w:rsidR="0052530D" w:rsidRPr="00B925EF" w:rsidRDefault="0052530D" w:rsidP="0052530D">
      <w:pPr>
        <w:jc w:val="both"/>
        <w:rPr>
          <w:color w:val="0070C0"/>
          <w:sz w:val="16"/>
          <w:szCs w:val="16"/>
        </w:rPr>
      </w:pPr>
      <w:r w:rsidRPr="00B925EF">
        <w:rPr>
          <w:color w:val="0070C0"/>
          <w:sz w:val="16"/>
          <w:szCs w:val="16"/>
        </w:rPr>
        <w:t>Летом 1920 г. фирма «Аэро» начала первый соб</w:t>
      </w:r>
      <w:r w:rsidRPr="00B925EF">
        <w:rPr>
          <w:color w:val="0070C0"/>
          <w:sz w:val="16"/>
          <w:szCs w:val="16"/>
        </w:rPr>
        <w:softHyphen/>
        <w:t>ственный проект истребитель Ае-02. По дого</w:t>
      </w:r>
      <w:r w:rsidRPr="00B925EF">
        <w:rPr>
          <w:color w:val="0070C0"/>
          <w:sz w:val="16"/>
          <w:szCs w:val="16"/>
        </w:rPr>
        <w:softHyphen/>
        <w:t>воренности с Министерством националь</w:t>
      </w:r>
      <w:r w:rsidRPr="00B925EF">
        <w:rPr>
          <w:color w:val="0070C0"/>
          <w:sz w:val="16"/>
          <w:szCs w:val="16"/>
        </w:rPr>
        <w:softHyphen/>
        <w:t>ной обороны (МНО) он должен был быть готов к I международной авиавыставке, которую ждали в Праге к концу года, чтобы показать миру достижения молодой державы.</w:t>
      </w:r>
    </w:p>
    <w:p w14:paraId="29AFC157" w14:textId="77777777" w:rsidR="0052530D" w:rsidRPr="00B925EF" w:rsidRDefault="0052530D" w:rsidP="0052530D">
      <w:pPr>
        <w:jc w:val="both"/>
        <w:rPr>
          <w:color w:val="0070C0"/>
          <w:sz w:val="16"/>
          <w:szCs w:val="16"/>
        </w:rPr>
      </w:pPr>
      <w:r w:rsidRPr="00B925EF">
        <w:rPr>
          <w:color w:val="0070C0"/>
          <w:sz w:val="16"/>
          <w:szCs w:val="16"/>
        </w:rPr>
        <w:t xml:space="preserve">Как ни странно, «лебедь, рак и щука» в лице </w:t>
      </w:r>
      <w:proofErr w:type="spellStart"/>
      <w:r w:rsidRPr="00B925EF">
        <w:rPr>
          <w:color w:val="0070C0"/>
          <w:sz w:val="16"/>
          <w:szCs w:val="16"/>
        </w:rPr>
        <w:t>Гусника</w:t>
      </w:r>
      <w:proofErr w:type="spellEnd"/>
      <w:r w:rsidRPr="00B925EF">
        <w:rPr>
          <w:color w:val="0070C0"/>
          <w:sz w:val="16"/>
          <w:szCs w:val="16"/>
        </w:rPr>
        <w:t xml:space="preserve">, </w:t>
      </w:r>
      <w:proofErr w:type="spellStart"/>
      <w:r w:rsidRPr="00B925EF">
        <w:rPr>
          <w:color w:val="0070C0"/>
          <w:sz w:val="16"/>
          <w:szCs w:val="16"/>
        </w:rPr>
        <w:t>Власака</w:t>
      </w:r>
      <w:proofErr w:type="spellEnd"/>
      <w:r w:rsidRPr="00B925EF">
        <w:rPr>
          <w:color w:val="0070C0"/>
          <w:sz w:val="16"/>
          <w:szCs w:val="16"/>
        </w:rPr>
        <w:t xml:space="preserve"> и </w:t>
      </w:r>
      <w:proofErr w:type="spellStart"/>
      <w:r w:rsidRPr="00B925EF">
        <w:rPr>
          <w:color w:val="0070C0"/>
          <w:sz w:val="16"/>
          <w:szCs w:val="16"/>
        </w:rPr>
        <w:t>Мерты</w:t>
      </w:r>
      <w:proofErr w:type="spellEnd"/>
      <w:r w:rsidRPr="00B925EF">
        <w:rPr>
          <w:color w:val="0070C0"/>
          <w:sz w:val="16"/>
          <w:szCs w:val="16"/>
        </w:rPr>
        <w:t xml:space="preserve"> с заданием справились в срок, сделав довольно рациональный гибрид французского SPAD S.XIII с немецкими Альбатро</w:t>
      </w:r>
      <w:r w:rsidRPr="00B925EF">
        <w:rPr>
          <w:color w:val="0070C0"/>
          <w:sz w:val="16"/>
          <w:szCs w:val="16"/>
        </w:rPr>
        <w:softHyphen/>
        <w:t xml:space="preserve">сом </w:t>
      </w:r>
      <w:proofErr w:type="spellStart"/>
      <w:r w:rsidRPr="00B925EF">
        <w:rPr>
          <w:color w:val="0070C0"/>
          <w:sz w:val="16"/>
          <w:szCs w:val="16"/>
        </w:rPr>
        <w:t>DVn</w:t>
      </w:r>
      <w:proofErr w:type="spellEnd"/>
      <w:r w:rsidRPr="00B925EF">
        <w:rPr>
          <w:color w:val="0070C0"/>
          <w:sz w:val="16"/>
          <w:szCs w:val="16"/>
        </w:rPr>
        <w:t xml:space="preserve"> Фоккером DVII («</w:t>
      </w:r>
      <w:proofErr w:type="spellStart"/>
      <w:r w:rsidRPr="00B925EF">
        <w:rPr>
          <w:color w:val="0070C0"/>
          <w:sz w:val="16"/>
          <w:szCs w:val="16"/>
        </w:rPr>
        <w:t>Авиакаталог</w:t>
      </w:r>
      <w:proofErr w:type="spellEnd"/>
      <w:r w:rsidRPr="00B925EF">
        <w:rPr>
          <w:color w:val="0070C0"/>
          <w:sz w:val="16"/>
          <w:szCs w:val="16"/>
        </w:rPr>
        <w:t>» № 133 и № 141) с примесями новых веяний вроде уста</w:t>
      </w:r>
      <w:r w:rsidRPr="00B925EF">
        <w:rPr>
          <w:color w:val="0070C0"/>
          <w:sz w:val="16"/>
          <w:szCs w:val="16"/>
        </w:rPr>
        <w:softHyphen/>
        <w:t>новленного на траверсе шасси бака в виде тол</w:t>
      </w:r>
      <w:r w:rsidRPr="00B925EF">
        <w:rPr>
          <w:color w:val="0070C0"/>
          <w:sz w:val="16"/>
          <w:szCs w:val="16"/>
        </w:rPr>
        <w:softHyphen/>
        <w:t>стого «вспомогательного крыла», который в слу</w:t>
      </w:r>
      <w:r w:rsidRPr="00B925EF">
        <w:rPr>
          <w:color w:val="0070C0"/>
          <w:sz w:val="16"/>
          <w:szCs w:val="16"/>
        </w:rPr>
        <w:softHyphen/>
        <w:t>чае отказа мотора можно было сбросить для без</w:t>
      </w:r>
      <w:r w:rsidRPr="00B925EF">
        <w:rPr>
          <w:color w:val="0070C0"/>
          <w:sz w:val="16"/>
          <w:szCs w:val="16"/>
        </w:rPr>
        <w:softHyphen/>
        <w:t>опасной вынужденной посадки. В проекте было задумано применение вместо стали и техни</w:t>
      </w:r>
      <w:r w:rsidRPr="00B925EF">
        <w:rPr>
          <w:color w:val="0070C0"/>
          <w:sz w:val="16"/>
          <w:szCs w:val="16"/>
        </w:rPr>
        <w:softHyphen/>
        <w:t>чески чистого алюминия сплава с улучшенной прочностью — дюраля. Права на это немецкое изобретение после войны получили французы и теперь вовсю торговали им. Купили лицензию и чехи, но этот самолет они пока постро</w:t>
      </w:r>
      <w:r w:rsidRPr="00B925EF">
        <w:rPr>
          <w:color w:val="0070C0"/>
          <w:sz w:val="16"/>
          <w:szCs w:val="16"/>
        </w:rPr>
        <w:softHyphen/>
        <w:t>или из тех же материалов, что были в прими</w:t>
      </w:r>
      <w:r w:rsidRPr="00B925EF">
        <w:rPr>
          <w:color w:val="0070C0"/>
          <w:sz w:val="16"/>
          <w:szCs w:val="16"/>
        </w:rPr>
        <w:softHyphen/>
        <w:t>тивной «</w:t>
      </w:r>
      <w:proofErr w:type="spellStart"/>
      <w:r w:rsidRPr="00B925EF">
        <w:rPr>
          <w:color w:val="0070C0"/>
          <w:sz w:val="16"/>
          <w:szCs w:val="16"/>
        </w:rPr>
        <w:t>фоккеровской</w:t>
      </w:r>
      <w:proofErr w:type="spellEnd"/>
      <w:r w:rsidRPr="00B925EF">
        <w:rPr>
          <w:color w:val="0070C0"/>
          <w:sz w:val="16"/>
          <w:szCs w:val="16"/>
        </w:rPr>
        <w:t>» технологии. Воору</w:t>
      </w:r>
      <w:r w:rsidRPr="00B925EF">
        <w:rPr>
          <w:color w:val="0070C0"/>
          <w:sz w:val="16"/>
          <w:szCs w:val="16"/>
        </w:rPr>
        <w:softHyphen/>
        <w:t>жение из двух пулеметов калибра 7,69 мм Вик</w:t>
      </w:r>
      <w:r w:rsidRPr="00B925EF">
        <w:rPr>
          <w:color w:val="0070C0"/>
          <w:sz w:val="16"/>
          <w:szCs w:val="16"/>
        </w:rPr>
        <w:softHyphen/>
        <w:t xml:space="preserve">керс обр. 9 чешского, </w:t>
      </w:r>
      <w:proofErr w:type="spellStart"/>
      <w:proofErr w:type="gramStart"/>
      <w:r w:rsidRPr="00B925EF">
        <w:rPr>
          <w:color w:val="0070C0"/>
          <w:sz w:val="16"/>
          <w:szCs w:val="16"/>
        </w:rPr>
        <w:t>Mk.ll</w:t>
      </w:r>
      <w:proofErr w:type="spellEnd"/>
      <w:proofErr w:type="gramEnd"/>
      <w:r w:rsidRPr="00B925EF">
        <w:rPr>
          <w:color w:val="0070C0"/>
          <w:sz w:val="16"/>
          <w:szCs w:val="16"/>
        </w:rPr>
        <w:t xml:space="preserve"> английского или Тип 2 французского производства (что почти одно и то же) с синхронизаторами системы Фоккера для немецких моторов и </w:t>
      </w:r>
      <w:proofErr w:type="spellStart"/>
      <w:r w:rsidRPr="00B925EF">
        <w:rPr>
          <w:color w:val="0070C0"/>
          <w:sz w:val="16"/>
          <w:szCs w:val="16"/>
        </w:rPr>
        <w:t>Биркигта</w:t>
      </w:r>
      <w:proofErr w:type="spellEnd"/>
      <w:r w:rsidRPr="00B925EF">
        <w:rPr>
          <w:color w:val="0070C0"/>
          <w:sz w:val="16"/>
          <w:szCs w:val="16"/>
        </w:rPr>
        <w:t xml:space="preserve"> для </w:t>
      </w:r>
      <w:proofErr w:type="spellStart"/>
      <w:r w:rsidRPr="00B925EF">
        <w:rPr>
          <w:color w:val="0070C0"/>
          <w:sz w:val="16"/>
          <w:szCs w:val="16"/>
        </w:rPr>
        <w:t>фран</w:t>
      </w:r>
      <w:proofErr w:type="spellEnd"/>
      <w:r w:rsidRPr="00B925EF">
        <w:rPr>
          <w:color w:val="0070C0"/>
          <w:sz w:val="16"/>
          <w:szCs w:val="16"/>
        </w:rPr>
        <w:t xml:space="preserve"> </w:t>
      </w:r>
      <w:proofErr w:type="spellStart"/>
      <w:r w:rsidRPr="00B925EF">
        <w:rPr>
          <w:color w:val="0070C0"/>
          <w:sz w:val="16"/>
          <w:szCs w:val="16"/>
        </w:rPr>
        <w:t>цузских</w:t>
      </w:r>
      <w:proofErr w:type="spellEnd"/>
      <w:r w:rsidRPr="00B925EF">
        <w:rPr>
          <w:color w:val="0070C0"/>
          <w:sz w:val="16"/>
          <w:szCs w:val="16"/>
        </w:rPr>
        <w:t xml:space="preserve"> стало стандартным для всех чешских истребителей того поколения (22975).</w:t>
      </w:r>
    </w:p>
    <w:p w14:paraId="5698E432" w14:textId="77777777" w:rsidR="0052530D" w:rsidRPr="00B925EF" w:rsidRDefault="0052530D" w:rsidP="0052530D">
      <w:pPr>
        <w:jc w:val="both"/>
        <w:rPr>
          <w:color w:val="0070C0"/>
          <w:sz w:val="16"/>
          <w:szCs w:val="16"/>
        </w:rPr>
      </w:pPr>
    </w:p>
    <w:p w14:paraId="56935A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1920 года </w:t>
      </w:r>
      <w:proofErr w:type="spellStart"/>
      <w:r w:rsidRPr="00EF41E7">
        <w:rPr>
          <w:color w:val="000000" w:themeColor="text1"/>
          <w:sz w:val="16"/>
          <w:szCs w:val="16"/>
        </w:rPr>
        <w:t>Оберт</w:t>
      </w:r>
      <w:proofErr w:type="spellEnd"/>
      <w:r w:rsidRPr="00EF41E7">
        <w:rPr>
          <w:color w:val="000000" w:themeColor="text1"/>
          <w:sz w:val="16"/>
          <w:szCs w:val="16"/>
        </w:rPr>
        <w:t xml:space="preserve"> описал проект водородно-кислородной ракеты, в котором развивал идеи, заложенные в проекте баллистической ракеты 1917 года. Теперь, правда, это снова была космическая ракета, предназначенная для одоления сил земного тяготения. Она состояла из двух ступеней: при этом первая ступень использовала в качестве топлива пару спирт-кислород, а вторая – водород-кислород. Это был первый в мире проект двухступенчатой космической ракеты, в основе которого лежали продуманные и подробные расчеты (11688).</w:t>
      </w:r>
    </w:p>
    <w:p w14:paraId="6DF4B6BE" w14:textId="77777777" w:rsidR="004001BC" w:rsidRPr="00EF41E7" w:rsidRDefault="004001BC" w:rsidP="00ED5E8F">
      <w:pPr>
        <w:autoSpaceDE w:val="0"/>
        <w:autoSpaceDN w:val="0"/>
        <w:adjustRightInd w:val="0"/>
        <w:jc w:val="both"/>
        <w:rPr>
          <w:color w:val="000000" w:themeColor="text1"/>
          <w:sz w:val="16"/>
          <w:szCs w:val="16"/>
        </w:rPr>
      </w:pPr>
    </w:p>
    <w:p w14:paraId="6013774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5D4D4E8" w14:textId="77777777" w:rsidR="004001BC" w:rsidRPr="00EF41E7" w:rsidRDefault="004001BC" w:rsidP="00ED5E8F">
      <w:pPr>
        <w:autoSpaceDE w:val="0"/>
        <w:autoSpaceDN w:val="0"/>
        <w:adjustRightInd w:val="0"/>
        <w:jc w:val="both"/>
        <w:rPr>
          <w:iCs/>
          <w:color w:val="000000" w:themeColor="text1"/>
          <w:sz w:val="16"/>
          <w:szCs w:val="16"/>
        </w:rPr>
      </w:pPr>
    </w:p>
    <w:p w14:paraId="30F8C5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середине 1920 года мотор завода ГАЗ № 2 мощностью в 200 </w:t>
      </w:r>
      <w:proofErr w:type="spellStart"/>
      <w:r w:rsidRPr="00EF41E7">
        <w:rPr>
          <w:color w:val="000000" w:themeColor="text1"/>
          <w:sz w:val="16"/>
          <w:szCs w:val="16"/>
        </w:rPr>
        <w:t>л.с</w:t>
      </w:r>
      <w:proofErr w:type="spellEnd"/>
      <w:r w:rsidRPr="00EF41E7">
        <w:rPr>
          <w:color w:val="000000" w:themeColor="text1"/>
          <w:sz w:val="16"/>
          <w:szCs w:val="16"/>
        </w:rPr>
        <w:t>. типа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был изготовлен и предъявлен к испытанию. Мотор был полностью изготовлен из отечественных материалов. В 1920 году завод выпустил 50 </w:t>
      </w:r>
      <w:proofErr w:type="spellStart"/>
      <w:r w:rsidRPr="00EF41E7">
        <w:rPr>
          <w:color w:val="000000" w:themeColor="text1"/>
          <w:sz w:val="16"/>
          <w:szCs w:val="16"/>
        </w:rPr>
        <w:t>восьмидесятисильных</w:t>
      </w:r>
      <w:proofErr w:type="spellEnd"/>
      <w:r w:rsidRPr="00EF41E7">
        <w:rPr>
          <w:color w:val="000000" w:themeColor="text1"/>
          <w:sz w:val="16"/>
          <w:szCs w:val="16"/>
        </w:rPr>
        <w:t xml:space="preserve"> моторов “Рон” и 12 моторов типа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В 1922 году на завод привезли из-за границы образец мотора “Либерти”. Завод выпускал этот мотор под маркой М-5. Эти моторы выпускались до 1927 года, они ставились на самолетах типа “Пролетарий” и “Крылья Советов” участвовавших в дальних перелетах 1925-1927 гг. В 1927 году завод был объединен с заводом № 4 (бывш. </w:t>
      </w:r>
      <w:proofErr w:type="spellStart"/>
      <w:r w:rsidRPr="00EF41E7">
        <w:rPr>
          <w:color w:val="000000" w:themeColor="text1"/>
          <w:sz w:val="16"/>
          <w:szCs w:val="16"/>
        </w:rPr>
        <w:t>Сальмсон</w:t>
      </w:r>
      <w:proofErr w:type="spellEnd"/>
      <w:r w:rsidRPr="00EF41E7">
        <w:rPr>
          <w:color w:val="000000" w:themeColor="text1"/>
          <w:sz w:val="16"/>
          <w:szCs w:val="16"/>
        </w:rPr>
        <w:t xml:space="preserve">, эвакуированный в Москву из Риги в 1915 году) и объединенному заводу был присвоен тот двойной номер 24. В 1932 году завод проводил доводку и серийное производство 12-ти цилиндрового поршневого мотора АМ-34 конструкции Микулина А.А. В апреле 1934 года </w:t>
      </w:r>
      <w:proofErr w:type="gramStart"/>
      <w:r w:rsidRPr="00EF41E7">
        <w:rPr>
          <w:color w:val="000000" w:themeColor="text1"/>
          <w:sz w:val="16"/>
          <w:szCs w:val="16"/>
        </w:rPr>
        <w:t>мотор АМ-34</w:t>
      </w:r>
      <w:proofErr w:type="gramEnd"/>
      <w:r w:rsidRPr="00EF41E7">
        <w:rPr>
          <w:color w:val="000000" w:themeColor="text1"/>
          <w:sz w:val="16"/>
          <w:szCs w:val="16"/>
        </w:rPr>
        <w:t xml:space="preserve">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w:t>
      </w:r>
    </w:p>
    <w:p w14:paraId="52CB73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w:t>
      </w:r>
      <w:proofErr w:type="gramStart"/>
      <w:r w:rsidRPr="00EF41E7">
        <w:rPr>
          <w:color w:val="000000" w:themeColor="text1"/>
          <w:sz w:val="16"/>
          <w:szCs w:val="16"/>
        </w:rPr>
        <w:t>высотностью</w:t>
      </w:r>
      <w:proofErr w:type="gramEnd"/>
      <w:r w:rsidRPr="00EF41E7">
        <w:rPr>
          <w:color w:val="000000" w:themeColor="text1"/>
          <w:sz w:val="16"/>
          <w:szCs w:val="16"/>
        </w:rPr>
        <w:t xml:space="preserve">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621108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Строительство промышленных зданий на этой площадке начато в 1940 году.</w:t>
      </w:r>
    </w:p>
    <w:p w14:paraId="426F0E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EF41E7" w:rsidRPr="00EF41E7" w14:paraId="06120F7D" w14:textId="77777777">
        <w:tc>
          <w:tcPr>
            <w:tcW w:w="2235" w:type="dxa"/>
          </w:tcPr>
          <w:p w14:paraId="399C6E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Объекты</w:t>
            </w:r>
          </w:p>
        </w:tc>
        <w:tc>
          <w:tcPr>
            <w:tcW w:w="2268" w:type="dxa"/>
          </w:tcPr>
          <w:p w14:paraId="41357A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1942 год</w:t>
            </w:r>
          </w:p>
        </w:tc>
        <w:tc>
          <w:tcPr>
            <w:tcW w:w="2198" w:type="dxa"/>
          </w:tcPr>
          <w:p w14:paraId="3B9916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1943 год</w:t>
            </w:r>
          </w:p>
        </w:tc>
        <w:tc>
          <w:tcPr>
            <w:tcW w:w="2196" w:type="dxa"/>
          </w:tcPr>
          <w:p w14:paraId="7B123F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1944 год</w:t>
            </w:r>
          </w:p>
        </w:tc>
      </w:tr>
      <w:tr w:rsidR="00EF41E7" w:rsidRPr="00EF41E7" w14:paraId="5F622B16" w14:textId="77777777">
        <w:tc>
          <w:tcPr>
            <w:tcW w:w="2235" w:type="dxa"/>
          </w:tcPr>
          <w:p w14:paraId="7DE8E4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АМ-35А</w:t>
            </w:r>
          </w:p>
        </w:tc>
        <w:tc>
          <w:tcPr>
            <w:tcW w:w="2268" w:type="dxa"/>
          </w:tcPr>
          <w:p w14:paraId="6A960E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173</w:t>
            </w:r>
          </w:p>
        </w:tc>
        <w:tc>
          <w:tcPr>
            <w:tcW w:w="2198" w:type="dxa"/>
          </w:tcPr>
          <w:p w14:paraId="19B663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202</w:t>
            </w:r>
          </w:p>
        </w:tc>
        <w:tc>
          <w:tcPr>
            <w:tcW w:w="2196" w:type="dxa"/>
          </w:tcPr>
          <w:p w14:paraId="050D04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39FC838D" w14:textId="77777777">
        <w:tc>
          <w:tcPr>
            <w:tcW w:w="2235" w:type="dxa"/>
          </w:tcPr>
          <w:p w14:paraId="541BD13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АМ-38</w:t>
            </w:r>
          </w:p>
        </w:tc>
        <w:tc>
          <w:tcPr>
            <w:tcW w:w="2268" w:type="dxa"/>
          </w:tcPr>
          <w:p w14:paraId="4A353B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7832</w:t>
            </w:r>
          </w:p>
        </w:tc>
        <w:tc>
          <w:tcPr>
            <w:tcW w:w="2198" w:type="dxa"/>
          </w:tcPr>
          <w:p w14:paraId="774099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2196" w:type="dxa"/>
          </w:tcPr>
          <w:p w14:paraId="043D2D39" w14:textId="77777777" w:rsidR="004001BC" w:rsidRPr="00EF41E7" w:rsidRDefault="004001BC" w:rsidP="00ED5E8F">
            <w:pPr>
              <w:autoSpaceDE w:val="0"/>
              <w:autoSpaceDN w:val="0"/>
              <w:adjustRightInd w:val="0"/>
              <w:jc w:val="both"/>
              <w:rPr>
                <w:color w:val="000000" w:themeColor="text1"/>
                <w:sz w:val="16"/>
                <w:szCs w:val="16"/>
              </w:rPr>
            </w:pPr>
          </w:p>
        </w:tc>
      </w:tr>
      <w:tr w:rsidR="00EF41E7" w:rsidRPr="00EF41E7" w14:paraId="2383F608" w14:textId="77777777">
        <w:tc>
          <w:tcPr>
            <w:tcW w:w="2235" w:type="dxa"/>
          </w:tcPr>
          <w:p w14:paraId="274F99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АМ38Ф</w:t>
            </w:r>
          </w:p>
        </w:tc>
        <w:tc>
          <w:tcPr>
            <w:tcW w:w="2268" w:type="dxa"/>
          </w:tcPr>
          <w:p w14:paraId="33C594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377</w:t>
            </w:r>
          </w:p>
        </w:tc>
        <w:tc>
          <w:tcPr>
            <w:tcW w:w="2198" w:type="dxa"/>
          </w:tcPr>
          <w:p w14:paraId="3DDBD2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10584</w:t>
            </w:r>
          </w:p>
        </w:tc>
        <w:tc>
          <w:tcPr>
            <w:tcW w:w="2196" w:type="dxa"/>
          </w:tcPr>
          <w:p w14:paraId="35233A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10330</w:t>
            </w:r>
          </w:p>
        </w:tc>
      </w:tr>
      <w:tr w:rsidR="00EF41E7" w:rsidRPr="00EF41E7" w14:paraId="2719D282" w14:textId="77777777">
        <w:tc>
          <w:tcPr>
            <w:tcW w:w="2235" w:type="dxa"/>
          </w:tcPr>
          <w:p w14:paraId="188253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ГАМ-34ВС</w:t>
            </w:r>
          </w:p>
        </w:tc>
        <w:tc>
          <w:tcPr>
            <w:tcW w:w="2268" w:type="dxa"/>
          </w:tcPr>
          <w:p w14:paraId="5AC51B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35</w:t>
            </w:r>
          </w:p>
        </w:tc>
        <w:tc>
          <w:tcPr>
            <w:tcW w:w="2198" w:type="dxa"/>
          </w:tcPr>
          <w:p w14:paraId="56B951F3" w14:textId="77777777" w:rsidR="004001BC" w:rsidRPr="00EF41E7" w:rsidRDefault="004001BC" w:rsidP="00ED5E8F">
            <w:pPr>
              <w:autoSpaceDE w:val="0"/>
              <w:autoSpaceDN w:val="0"/>
              <w:adjustRightInd w:val="0"/>
              <w:jc w:val="both"/>
              <w:rPr>
                <w:color w:val="000000" w:themeColor="text1"/>
                <w:sz w:val="16"/>
                <w:szCs w:val="16"/>
              </w:rPr>
            </w:pPr>
          </w:p>
        </w:tc>
        <w:tc>
          <w:tcPr>
            <w:tcW w:w="2196" w:type="dxa"/>
          </w:tcPr>
          <w:p w14:paraId="1E89CA12" w14:textId="77777777" w:rsidR="004001BC" w:rsidRPr="00EF41E7" w:rsidRDefault="004001BC" w:rsidP="00ED5E8F">
            <w:pPr>
              <w:autoSpaceDE w:val="0"/>
              <w:autoSpaceDN w:val="0"/>
              <w:adjustRightInd w:val="0"/>
              <w:jc w:val="both"/>
              <w:rPr>
                <w:color w:val="000000" w:themeColor="text1"/>
                <w:sz w:val="16"/>
                <w:szCs w:val="16"/>
              </w:rPr>
            </w:pPr>
          </w:p>
        </w:tc>
      </w:tr>
      <w:tr w:rsidR="00EF41E7" w:rsidRPr="00EF41E7" w14:paraId="0DC1A79D" w14:textId="77777777">
        <w:tc>
          <w:tcPr>
            <w:tcW w:w="2235" w:type="dxa"/>
          </w:tcPr>
          <w:p w14:paraId="24AD81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АМ-42</w:t>
            </w:r>
          </w:p>
        </w:tc>
        <w:tc>
          <w:tcPr>
            <w:tcW w:w="2268" w:type="dxa"/>
          </w:tcPr>
          <w:p w14:paraId="2F3B74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w:t>
            </w:r>
          </w:p>
        </w:tc>
        <w:tc>
          <w:tcPr>
            <w:tcW w:w="2198" w:type="dxa"/>
          </w:tcPr>
          <w:p w14:paraId="16F920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35</w:t>
            </w:r>
          </w:p>
        </w:tc>
        <w:tc>
          <w:tcPr>
            <w:tcW w:w="2196" w:type="dxa"/>
          </w:tcPr>
          <w:p w14:paraId="6E4FFD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501</w:t>
            </w:r>
          </w:p>
        </w:tc>
      </w:tr>
    </w:tbl>
    <w:p w14:paraId="5947E6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365F22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Адрес: Куйбышев, Кировский район, п/я 32</w:t>
      </w:r>
    </w:p>
    <w:p w14:paraId="7AC36E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Производственный профиль – авиадвигателестроение</w:t>
      </w:r>
    </w:p>
    <w:p w14:paraId="366FD1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мае 1949 года Правительство приняло решение об организации на заводе производства реактивных двигателей ВК-1 конструкции Климова.</w:t>
      </w:r>
    </w:p>
    <w:p w14:paraId="7AC87C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784CC628" w14:textId="77777777" w:rsidR="004001BC" w:rsidRPr="00EF41E7" w:rsidRDefault="004001BC" w:rsidP="00ED5E8F">
      <w:pPr>
        <w:autoSpaceDE w:val="0"/>
        <w:autoSpaceDN w:val="0"/>
        <w:adjustRightInd w:val="0"/>
        <w:jc w:val="both"/>
        <w:rPr>
          <w:color w:val="000000" w:themeColor="text1"/>
          <w:sz w:val="16"/>
          <w:szCs w:val="16"/>
        </w:rPr>
      </w:pPr>
    </w:p>
    <w:p w14:paraId="345AE4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середине 1920 аэродинамическая лаборатория МВТУ, созданная Н.Е.Ж. еще до войны (80,6), была реорганизована в Экспериментально-аэродинамический отдел ЦАГИ (80,6). Плюс в ЦАГИ были:</w:t>
      </w:r>
    </w:p>
    <w:p w14:paraId="1DEB49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общетеоретический отдел;</w:t>
      </w:r>
    </w:p>
    <w:p w14:paraId="665E1D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авиационный отдел с гидроавиационным подотделом - А.Н.Т.;</w:t>
      </w:r>
    </w:p>
    <w:p w14:paraId="438CCD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винтомоторный отдел;</w:t>
      </w:r>
    </w:p>
    <w:p w14:paraId="0BB9F1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летный отдел;</w:t>
      </w:r>
    </w:p>
    <w:p w14:paraId="7775B5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секция испытаний материалов (80,7).</w:t>
      </w:r>
    </w:p>
    <w:p w14:paraId="79B81797" w14:textId="77777777" w:rsidR="004001BC" w:rsidRPr="00EF41E7" w:rsidRDefault="004001BC" w:rsidP="00ED5E8F">
      <w:pPr>
        <w:autoSpaceDE w:val="0"/>
        <w:autoSpaceDN w:val="0"/>
        <w:adjustRightInd w:val="0"/>
        <w:jc w:val="both"/>
        <w:rPr>
          <w:color w:val="000000" w:themeColor="text1"/>
          <w:sz w:val="16"/>
          <w:szCs w:val="16"/>
        </w:rPr>
      </w:pPr>
    </w:p>
    <w:p w14:paraId="266E02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середины 1920 г. можно отсчитывать начало возникновения транспортных и пассажирских воздушных перевозок в России. Впрочем, именно отсчитывать, ибо летом 1920-го, когда уже казалось, что можно было приступить к первым таким регулярным полетам, страна еще активно воевала. Неспокойно было почти по всему периметру обитаемой части бывшей Российской Империи: активная фаза гражданской войны продолжалась на юге, на западе все более трагично разворачивалась польская кампания, а в августе полыхнуло крестьянское восстание на Тамбовщине. Одним словом, о переходе к мирным свершениям на одной шестой части земной поверхности предстояло только готовиться или мечтать. </w:t>
      </w:r>
      <w:proofErr w:type="spellStart"/>
      <w:r w:rsidRPr="00EF41E7">
        <w:rPr>
          <w:color w:val="000000" w:themeColor="text1"/>
          <w:sz w:val="16"/>
          <w:szCs w:val="16"/>
        </w:rPr>
        <w:t>Вто</w:t>
      </w:r>
      <w:proofErr w:type="spellEnd"/>
      <w:r w:rsidRPr="00EF41E7">
        <w:rPr>
          <w:color w:val="000000" w:themeColor="text1"/>
          <w:sz w:val="16"/>
          <w:szCs w:val="16"/>
        </w:rPr>
        <w:t xml:space="preserve"> время весь остальной мир уже начал остывать от горячки минувшей мировой войны и приступил, среди прочего, к организации регулярных воздушных сообщений. Уже второй год европейская и американская пресса методично свидетельствовали о совершенствовании летательных аппаратов, о достигнутых рекордах скорости и высоты полета, о дальних перелетах в самые отдаленные уголки света. Особо стоит выделить многочисленные сообщения об открытии воздушных линий в Европе и первых достигнутых успехах. В Англии, например, за 1919 г. в период с мая по октябрь была совершена 21 тысяча полетов невоенного характера, в сумме было пройдено 480 тысяч километров, перевезено 52 тысячи пассажиров. В Североамериканских Соединенных Штатах активно развивалась воздушная почтовая служба, которая, по состоянию на февраль 1920 г., за полтора года работы, в основном на маршрутах Нью-Йорк - Вашингтон и Чикаго - Кливленд, обеспечила доставку свыше 22 млн. писем. О количестве произведенных полетов точных сведений не обнаружено, однако известно, что в лучшем случае один аэроплан типа DH-4 брал на борт 12-14 тысяч писем. Дополним этот момент уточнением, что </w:t>
      </w:r>
      <w:proofErr w:type="spellStart"/>
      <w:r w:rsidRPr="00EF41E7">
        <w:rPr>
          <w:color w:val="000000" w:themeColor="text1"/>
          <w:sz w:val="16"/>
          <w:szCs w:val="16"/>
        </w:rPr>
        <w:t>трансамериканская</w:t>
      </w:r>
      <w:proofErr w:type="spellEnd"/>
      <w:r w:rsidRPr="00EF41E7">
        <w:rPr>
          <w:color w:val="000000" w:themeColor="text1"/>
          <w:sz w:val="16"/>
          <w:szCs w:val="16"/>
        </w:rPr>
        <w:t xml:space="preserve"> служба авиапочты официально начала работать с 22 февраля 1921 г.</w:t>
      </w:r>
    </w:p>
    <w:p w14:paraId="655192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Германия в плане организации воздушных сообщений в ту пору была едва ли не наиболее продуктивна, и основной причиной такого явления стало, как это ни странно, ее поражение в минувшей войне. Запрет на военную авиацию и уничтожение многочисленных боевых аэропланов дали толчок к переоборудованию отдельных экземпляров в аппараты для перевозки пассажиров. Соответственно множились различные транспортные и иные общества, создавались воздушные линии, вблизи немецких городов расчищались площадки под импровизированные частные аэродромы. Впрочем, к описанию первоначальных воздушных сообщений в Германии мы в этом номере еще обратимся, поэтому вернемся к делам и свершениям на территории нашей любимой, но многострадальной Родины.</w:t>
      </w:r>
    </w:p>
    <w:p w14:paraId="057B7E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русской авиации о регулярных транспортных полетах мечтали, а при невозможности их немедленного осуществления строили планы и проекты на ближайшие годы. Воздухоплаватель Николай Дмитриевич </w:t>
      </w:r>
      <w:proofErr w:type="spellStart"/>
      <w:r w:rsidRPr="00EF41E7">
        <w:rPr>
          <w:color w:val="000000" w:themeColor="text1"/>
          <w:sz w:val="16"/>
          <w:szCs w:val="16"/>
        </w:rPr>
        <w:t>Анощенко</w:t>
      </w:r>
      <w:proofErr w:type="spellEnd"/>
      <w:r w:rsidRPr="00EF41E7">
        <w:rPr>
          <w:color w:val="000000" w:themeColor="text1"/>
          <w:sz w:val="16"/>
          <w:szCs w:val="16"/>
        </w:rPr>
        <w:t>, который, по понятным причинам, являлся сторонником аппаратов легче воздуха, предлагал незамедлительно определиться с необходимостью развития в Советской России дирижаблей для осуществления воздушных перевозок. Ссылаясь на опыт использования дирижаблей для таких целей в Европе, и, прежде всего, в Германии, он предлагал и в России продолжать активно развивать это направление. В своей статье "Авиация или воздухоплавание?" (Вестник Воздушного флота, №2 1920 г.) он писал:</w:t>
      </w:r>
    </w:p>
    <w:p w14:paraId="6DBB5A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"Регулярное воздушное сообщение на самолетах за границей только что началось, но можно думать, что оно будет иметь </w:t>
      </w:r>
      <w:proofErr w:type="spellStart"/>
      <w:r w:rsidRPr="00EF41E7">
        <w:rPr>
          <w:color w:val="000000" w:themeColor="text1"/>
          <w:sz w:val="16"/>
          <w:szCs w:val="16"/>
        </w:rPr>
        <w:t>опреде</w:t>
      </w:r>
      <w:proofErr w:type="spellEnd"/>
      <w:r w:rsidRPr="00EF41E7">
        <w:rPr>
          <w:color w:val="000000" w:themeColor="text1"/>
          <w:sz w:val="16"/>
          <w:szCs w:val="16"/>
        </w:rPr>
        <w:t xml:space="preserve"> ленный успех. Однако, все же в этой области самолет не может конкурировать с дирижаблями, которые представляют из себя дешевые воздушные пассажирские поезда. Я усиленно подчеркиваю, что дирижабли, несмотря на высокую собственную стоимость, являются дешевым способом доставки пассажиров. Стоит вспомнить, что Deutsche </w:t>
      </w:r>
      <w:proofErr w:type="spellStart"/>
      <w:r w:rsidRPr="00EF41E7">
        <w:rPr>
          <w:color w:val="000000" w:themeColor="text1"/>
          <w:sz w:val="16"/>
          <w:szCs w:val="16"/>
        </w:rPr>
        <w:t>Luftschiffahrt</w:t>
      </w:r>
      <w:proofErr w:type="spellEnd"/>
      <w:r w:rsidRPr="00EF41E7">
        <w:rPr>
          <w:color w:val="000000" w:themeColor="text1"/>
          <w:sz w:val="16"/>
          <w:szCs w:val="16"/>
        </w:rPr>
        <w:t xml:space="preserve">- </w:t>
      </w:r>
      <w:proofErr w:type="spellStart"/>
      <w:r w:rsidRPr="00EF41E7">
        <w:rPr>
          <w:color w:val="000000" w:themeColor="text1"/>
          <w:sz w:val="16"/>
          <w:szCs w:val="16"/>
        </w:rPr>
        <w:t>Aktien-Gesellschaft</w:t>
      </w:r>
      <w:proofErr w:type="spellEnd"/>
      <w:r w:rsidRPr="00EF41E7">
        <w:rPr>
          <w:color w:val="000000" w:themeColor="text1"/>
          <w:sz w:val="16"/>
          <w:szCs w:val="16"/>
        </w:rPr>
        <w:t xml:space="preserve"> (Немецкое акционерное воздухоплавательное общество - М.М.) брало за дальние полеты из Гамбурга в </w:t>
      </w:r>
      <w:proofErr w:type="spellStart"/>
      <w:r w:rsidRPr="00EF41E7">
        <w:rPr>
          <w:color w:val="000000" w:themeColor="text1"/>
          <w:sz w:val="16"/>
          <w:szCs w:val="16"/>
        </w:rPr>
        <w:t>Норденай</w:t>
      </w:r>
      <w:proofErr w:type="spellEnd"/>
      <w:r w:rsidRPr="00EF41E7">
        <w:rPr>
          <w:color w:val="000000" w:themeColor="text1"/>
          <w:sz w:val="16"/>
          <w:szCs w:val="16"/>
        </w:rPr>
        <w:t xml:space="preserve"> и обратно (около 400 км) всего лишь около 120 руб. Эта дешевизна объясняется тем, что дирижабль сразу может брать несколько десятков пассажиров и регулярно совершать свои рейсы.</w:t>
      </w:r>
    </w:p>
    <w:p w14:paraId="4778BD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Старые же жупелы малой скорости и зависимости дирижабля от ветра теперь, с совершенством техники, совсем отпали. У нас в России, к сожалению, почти нет дирижаблей, но мы должны их создать и всегда иметь кадры опытных пилотов-воздухоплавателей. Итак, вывод из вышеизложенного ясен: самолет - для срочной почты, дирижабль - для регулярной перевозки грузов и пассажиров".</w:t>
      </w:r>
    </w:p>
    <w:p w14:paraId="7E1112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Впрочем, дирижаблей на тот момент в России действительно не было вовсе, поэтому никаких последствий рассуждения </w:t>
      </w:r>
      <w:proofErr w:type="spellStart"/>
      <w:r w:rsidRPr="00EF41E7">
        <w:rPr>
          <w:color w:val="000000" w:themeColor="text1"/>
          <w:sz w:val="16"/>
          <w:szCs w:val="16"/>
        </w:rPr>
        <w:t>Анощенко</w:t>
      </w:r>
      <w:proofErr w:type="spellEnd"/>
      <w:r w:rsidRPr="00EF41E7">
        <w:rPr>
          <w:color w:val="000000" w:themeColor="text1"/>
          <w:sz w:val="16"/>
          <w:szCs w:val="16"/>
        </w:rPr>
        <w:t xml:space="preserve"> в ближайшие годы не имели.</w:t>
      </w:r>
    </w:p>
    <w:p w14:paraId="700A24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 вот с самолетами все оказалось гораздо реальней, хотя и не сразу, и не столь результативно. Поначалу организация русских воздушных сообщений начались теми же методами, какими действовали в Европе, то есть использовать решили бывшие военные аппараты.</w:t>
      </w:r>
    </w:p>
    <w:p w14:paraId="503945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Прежде всего, вспомнили о Дивизионе Воздушных Кораблей (ДВК), оснащенном четырехмоторными гигантами "Илья Муромец" конструкции Игоря Сикорского. Еще в период мировой войны "Муромцы" прославились славными боевыми делами, действуя в составе Эскадры Воздушных Кораблей (ЭВК). Несмотря на значительные потери, которые Эскадра понесла от беспорядков гражданской войны, она продолжила свое существование при советской власти как Дивизион, который летом 1920-го оказался одним из немногих полноценных, действующих соединений авиации Красной Армии. Базирование ДВК поначалу осуществлялось в Липецке, а позднее, с августа-сентября 1919 г., - в Сарапуле.</w:t>
      </w:r>
    </w:p>
    <w:p w14:paraId="40372E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отдельные "Муромцы" еще использовались для выполнения боевых задач, однако считалось, что именно они могут стать первыми полноценными аппаратами, способными приступить к организации воздушных сообщений. Сообщалось, что летом 1920-го ДВК приступил к организации воздушного сообщения Казань-Екатеринбург. Впрочем, упомянутое начинание, судя по всему, не стало первой заметной вехой в истории отечественного гражданского воздушного флота.</w:t>
      </w:r>
    </w:p>
    <w:p w14:paraId="1FFCCF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Начало следующего, 1921-го года ознаменовалось государственными решениями: в январе последовал первый советский законодательный акт о воздушном транспорте - декрет Совета Народных Комиссаров "О воздушных передвижениях в воздушном пространстве над территорией РСФСР и над ее территориальными водами". Следующим решением Советского правительства стало открытие почтово-</w:t>
      </w:r>
      <w:proofErr w:type="gramStart"/>
      <w:r w:rsidRPr="00EF41E7">
        <w:rPr>
          <w:color w:val="000000" w:themeColor="text1"/>
          <w:sz w:val="16"/>
          <w:szCs w:val="16"/>
        </w:rPr>
        <w:t xml:space="preserve">пасса- </w:t>
      </w:r>
      <w:proofErr w:type="spellStart"/>
      <w:r w:rsidRPr="00EF41E7">
        <w:rPr>
          <w:color w:val="000000" w:themeColor="text1"/>
          <w:sz w:val="16"/>
          <w:szCs w:val="16"/>
        </w:rPr>
        <w:t>жирской</w:t>
      </w:r>
      <w:proofErr w:type="spellEnd"/>
      <w:proofErr w:type="gramEnd"/>
      <w:r w:rsidRPr="00EF41E7">
        <w:rPr>
          <w:color w:val="000000" w:themeColor="text1"/>
          <w:sz w:val="16"/>
          <w:szCs w:val="16"/>
        </w:rPr>
        <w:t xml:space="preserve"> линии Москва-Харьков. Целью ее назывались: "перевозка срочной правительственной почты и лиц, командируемых по особо важным срочным делам", иными словами, это была правительственная почтово-пассажирская линия.</w:t>
      </w:r>
    </w:p>
    <w:p w14:paraId="40B091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Для обслуживания линии выделили 6 наиболее полноценных воздушных кораблей "Илья Муромец" из состава Дивизиона Воздушных Кораблей. В отношении этих "ИМ" типа Г2, оснащенных авиадвигателями РБВЗ по 150 л. е., указывались следующие их характеристики: максимальная скорость у земли - 120 км/ч; потолок - около 3000 м; скороподъемность на высоту 2000 метров - 40-50 минут; полезная нагрузка, включая горючее - 85 пудов, вместимость главных бензобаков 40-42 пуда. Таким образом, самолет мог брать на борт 43- 45 пудов полезной нагрузки, что составляло порядка 700 кг, а с учетом летного экипажа вес перевозимого груза не превышал 500 кг.</w:t>
      </w:r>
    </w:p>
    <w:p w14:paraId="50C12F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1E556B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4E0530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 1 - Москва (опорная база) Аэростанция № 2 - Тула (для случайных посадок)</w:t>
      </w:r>
    </w:p>
    <w:p w14:paraId="38100A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№3 - Орел (главная промежуточная станция)</w:t>
      </w:r>
    </w:p>
    <w:p w14:paraId="5A6082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 4 - Курск (для случайных посадок)</w:t>
      </w:r>
    </w:p>
    <w:p w14:paraId="438BA5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Аэростанция № 5 - Харьков (опорная база)</w:t>
      </w:r>
    </w:p>
    <w:p w14:paraId="5F4A8D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w:t>
      </w:r>
      <w:proofErr w:type="gramStart"/>
      <w:r w:rsidRPr="00EF41E7">
        <w:rPr>
          <w:color w:val="000000" w:themeColor="text1"/>
          <w:sz w:val="16"/>
          <w:szCs w:val="16"/>
        </w:rPr>
        <w:t>...(</w:t>
      </w:r>
      <w:proofErr w:type="gramEnd"/>
      <w:r w:rsidRPr="00EF41E7">
        <w:rPr>
          <w:color w:val="000000" w:themeColor="text1"/>
          <w:sz w:val="16"/>
          <w:szCs w:val="16"/>
        </w:rPr>
        <w:t>11956).</w:t>
      </w:r>
    </w:p>
    <w:p w14:paraId="4A13D511" w14:textId="77777777" w:rsidR="004001BC" w:rsidRPr="00EF41E7" w:rsidRDefault="004001BC" w:rsidP="00ED5E8F">
      <w:pPr>
        <w:autoSpaceDE w:val="0"/>
        <w:autoSpaceDN w:val="0"/>
        <w:adjustRightInd w:val="0"/>
        <w:jc w:val="both"/>
        <w:rPr>
          <w:color w:val="000000" w:themeColor="text1"/>
          <w:sz w:val="16"/>
          <w:szCs w:val="16"/>
        </w:rPr>
      </w:pPr>
    </w:p>
    <w:p w14:paraId="75E1D6F9" w14:textId="77777777" w:rsidR="00D7153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400FA93" w14:textId="77777777" w:rsidR="00D71538" w:rsidRPr="00EF41E7" w:rsidRDefault="00D71538" w:rsidP="00ED5E8F">
      <w:pPr>
        <w:autoSpaceDE w:val="0"/>
        <w:autoSpaceDN w:val="0"/>
        <w:adjustRightInd w:val="0"/>
        <w:jc w:val="both"/>
        <w:rPr>
          <w:iCs/>
          <w:color w:val="000000" w:themeColor="text1"/>
          <w:sz w:val="16"/>
          <w:szCs w:val="16"/>
        </w:rPr>
      </w:pPr>
    </w:p>
    <w:p w14:paraId="6499DDCC" w14:textId="77777777" w:rsidR="00D71538" w:rsidRPr="00EF41E7" w:rsidRDefault="00D71538"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К середине 1920 г. из Красной Армии на оборонные заводы было откомандировано 5 тыс. квалифицированных рабочих. 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7DDED9CF" w14:textId="77777777" w:rsidR="00270117" w:rsidRPr="00EF41E7" w:rsidRDefault="00270117" w:rsidP="00ED5E8F">
      <w:pPr>
        <w:autoSpaceDE w:val="0"/>
        <w:autoSpaceDN w:val="0"/>
        <w:adjustRightInd w:val="0"/>
        <w:jc w:val="both"/>
        <w:rPr>
          <w:iCs/>
          <w:color w:val="000000" w:themeColor="text1"/>
          <w:sz w:val="16"/>
          <w:szCs w:val="16"/>
        </w:rPr>
      </w:pPr>
    </w:p>
    <w:p w14:paraId="1FD70CF4" w14:textId="77777777" w:rsidR="001616CE" w:rsidRPr="00B925EF" w:rsidRDefault="001616CE" w:rsidP="001616CE">
      <w:pPr>
        <w:jc w:val="both"/>
        <w:rPr>
          <w:color w:val="0070C0"/>
          <w:sz w:val="16"/>
          <w:szCs w:val="16"/>
        </w:rPr>
      </w:pPr>
      <w:r w:rsidRPr="00B925EF">
        <w:rPr>
          <w:color w:val="0070C0"/>
          <w:sz w:val="16"/>
          <w:szCs w:val="16"/>
        </w:rPr>
        <w:lastRenderedPageBreak/>
        <w:t xml:space="preserve">В середине 1920 В.И. </w:t>
      </w:r>
      <w:proofErr w:type="spellStart"/>
      <w:r w:rsidRPr="00B925EF">
        <w:rPr>
          <w:color w:val="0070C0"/>
          <w:sz w:val="16"/>
          <w:szCs w:val="16"/>
        </w:rPr>
        <w:t>Бекаури</w:t>
      </w:r>
      <w:proofErr w:type="spellEnd"/>
      <w:r w:rsidRPr="00B925EF">
        <w:rPr>
          <w:color w:val="0070C0"/>
          <w:sz w:val="16"/>
          <w:szCs w:val="16"/>
        </w:rPr>
        <w:t xml:space="preserve"> предложил идею авиационной торпеды со спиральной траекторией движения, тем самым повышающей вероятность попадания торпеды в цель. </w:t>
      </w:r>
      <w:proofErr w:type="spellStart"/>
      <w:r w:rsidRPr="00B925EF">
        <w:rPr>
          <w:color w:val="0070C0"/>
          <w:sz w:val="16"/>
          <w:szCs w:val="16"/>
        </w:rPr>
        <w:t>Бекаури</w:t>
      </w:r>
      <w:proofErr w:type="spellEnd"/>
      <w:r w:rsidRPr="00B925EF">
        <w:rPr>
          <w:color w:val="0070C0"/>
          <w:sz w:val="16"/>
          <w:szCs w:val="16"/>
        </w:rPr>
        <w:t xml:space="preserve">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Ипатьеву идея показалась вполне здравой, и он предложил </w:t>
      </w:r>
      <w:proofErr w:type="spellStart"/>
      <w:r w:rsidRPr="00B925EF">
        <w:rPr>
          <w:color w:val="0070C0"/>
          <w:sz w:val="16"/>
          <w:szCs w:val="16"/>
        </w:rPr>
        <w:t>Бекаури</w:t>
      </w:r>
      <w:proofErr w:type="spellEnd"/>
      <w:r w:rsidRPr="00B925EF">
        <w:rPr>
          <w:color w:val="0070C0"/>
          <w:sz w:val="16"/>
          <w:szCs w:val="16"/>
        </w:rPr>
        <w:t xml:space="preserve"> создать схему своего изобретения и подсчитать процент вероятности попадания. Через месяц </w:t>
      </w:r>
      <w:proofErr w:type="spellStart"/>
      <w:r w:rsidRPr="00B925EF">
        <w:rPr>
          <w:color w:val="0070C0"/>
          <w:sz w:val="16"/>
          <w:szCs w:val="16"/>
        </w:rPr>
        <w:t>Бекаури</w:t>
      </w:r>
      <w:proofErr w:type="spellEnd"/>
      <w:r w:rsidRPr="00B925EF">
        <w:rPr>
          <w:color w:val="0070C0"/>
          <w:sz w:val="16"/>
          <w:szCs w:val="16"/>
        </w:rPr>
        <w:t xml:space="preserve"> вновь появился на квартире у академика Ипатьева и расстелил на полу громаднейший чертеж. 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w:t>
      </w:r>
      <w:proofErr w:type="spellStart"/>
      <w:r w:rsidRPr="00B925EF">
        <w:rPr>
          <w:color w:val="0070C0"/>
          <w:sz w:val="16"/>
          <w:szCs w:val="16"/>
        </w:rPr>
        <w:t>Бекаури</w:t>
      </w:r>
      <w:proofErr w:type="spellEnd"/>
      <w:r w:rsidRPr="00B925EF">
        <w:rPr>
          <w:color w:val="0070C0"/>
          <w:sz w:val="16"/>
          <w:szCs w:val="16"/>
        </w:rPr>
        <w:t xml:space="preserve"> вызвали в Москву, где он и изложил суть дела (22288).</w:t>
      </w:r>
    </w:p>
    <w:p w14:paraId="1818A9B6" w14:textId="77777777" w:rsidR="001616CE" w:rsidRPr="00B925EF" w:rsidRDefault="001616CE" w:rsidP="001616CE">
      <w:pPr>
        <w:jc w:val="both"/>
        <w:rPr>
          <w:color w:val="0070C0"/>
          <w:sz w:val="16"/>
          <w:szCs w:val="16"/>
        </w:rPr>
      </w:pPr>
    </w:p>
    <w:p w14:paraId="6956E052" w14:textId="77777777" w:rsidR="0027011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4E88906" w14:textId="77777777" w:rsidR="00270117" w:rsidRPr="00EF41E7" w:rsidRDefault="00270117" w:rsidP="00ED5E8F">
      <w:pPr>
        <w:autoSpaceDE w:val="0"/>
        <w:autoSpaceDN w:val="0"/>
        <w:adjustRightInd w:val="0"/>
        <w:jc w:val="both"/>
        <w:rPr>
          <w:iCs/>
          <w:color w:val="000000" w:themeColor="text1"/>
          <w:sz w:val="16"/>
          <w:szCs w:val="16"/>
        </w:rPr>
      </w:pPr>
    </w:p>
    <w:p w14:paraId="27DD7FDA" w14:textId="77777777" w:rsidR="00270117" w:rsidRPr="00EF41E7" w:rsidRDefault="00270117" w:rsidP="00ED5E8F">
      <w:pPr>
        <w:shd w:val="clear" w:color="auto" w:fill="FFFFFF"/>
        <w:jc w:val="both"/>
        <w:rPr>
          <w:color w:val="000000" w:themeColor="text1"/>
          <w:sz w:val="16"/>
          <w:szCs w:val="16"/>
        </w:rPr>
      </w:pPr>
      <w:r w:rsidRPr="00EF41E7">
        <w:rPr>
          <w:color w:val="000000" w:themeColor="text1"/>
          <w:sz w:val="16"/>
          <w:szCs w:val="16"/>
        </w:rPr>
        <w:t>К июлю 1920 и началу решающих боев на Западном и Юго-Западном фронтах находился 51 авиаотряд (210 самолетов), то есть 73% действующей авиации РККА.</w:t>
      </w:r>
    </w:p>
    <w:p w14:paraId="777E8B69" w14:textId="77777777" w:rsidR="0011267A" w:rsidRPr="00EF41E7" w:rsidRDefault="00270117" w:rsidP="00ED5E8F">
      <w:pPr>
        <w:shd w:val="clear" w:color="auto" w:fill="FFFFFF"/>
        <w:jc w:val="both"/>
        <w:rPr>
          <w:color w:val="000000" w:themeColor="text1"/>
          <w:sz w:val="16"/>
          <w:szCs w:val="16"/>
        </w:rPr>
      </w:pPr>
      <w:r w:rsidRPr="00EF41E7">
        <w:rPr>
          <w:color w:val="000000" w:themeColor="text1"/>
          <w:sz w:val="16"/>
          <w:szCs w:val="16"/>
        </w:rPr>
        <w:t>Однако больших успехов они не добились. Самым крупным достижением красных военлетов стало успешное отражение атак польской авиации на части 12-й армии, переправлявшиеся через Днепр к северу от Киева в первых днях июня 1920 г. В 16-й армии использовались три четырехмоторных бомбардировщика «Илья Муромец». В начале июля 1920 года они несколько раз бомбили Минск. Но их техническое состояние было плохим</w:t>
      </w:r>
      <w:r w:rsidR="0011267A" w:rsidRPr="00EF41E7">
        <w:rPr>
          <w:color w:val="000000" w:themeColor="text1"/>
          <w:sz w:val="16"/>
          <w:szCs w:val="16"/>
        </w:rPr>
        <w:t>.</w:t>
      </w:r>
    </w:p>
    <w:p w14:paraId="4CB72458" w14:textId="77777777" w:rsidR="0011267A" w:rsidRPr="00EF41E7" w:rsidRDefault="0011267A" w:rsidP="00ED5E8F">
      <w:pPr>
        <w:shd w:val="clear" w:color="auto" w:fill="FFFFFF"/>
        <w:jc w:val="both"/>
        <w:rPr>
          <w:color w:val="000000" w:themeColor="text1"/>
          <w:sz w:val="16"/>
          <w:szCs w:val="16"/>
        </w:rPr>
      </w:pPr>
      <w:r w:rsidRPr="00EF41E7">
        <w:rPr>
          <w:color w:val="000000" w:themeColor="text1"/>
          <w:sz w:val="16"/>
          <w:szCs w:val="16"/>
        </w:rPr>
        <w:t>С декабря 1918 по апрель 1920 года полякам удалось сформировать 18 эскадрилий: 14 разведывательных, 3 истребительные, 1 бомбардировочную. Кроме того, в 1919 году к ним добавились 4 эскадрильи, прибывшие из Франции с армией генерала Галлера (2 разведывательные и 2 истребительные).</w:t>
      </w:r>
    </w:p>
    <w:p w14:paraId="28FA1EB5" w14:textId="77777777" w:rsidR="0011267A" w:rsidRPr="00EF41E7" w:rsidRDefault="0011267A" w:rsidP="00ED5E8F">
      <w:pPr>
        <w:shd w:val="clear" w:color="auto" w:fill="FFFFFF"/>
        <w:jc w:val="both"/>
        <w:rPr>
          <w:color w:val="000000" w:themeColor="text1"/>
          <w:sz w:val="16"/>
          <w:szCs w:val="16"/>
        </w:rPr>
      </w:pPr>
      <w:r w:rsidRPr="00EF41E7">
        <w:rPr>
          <w:color w:val="000000" w:themeColor="text1"/>
          <w:sz w:val="16"/>
          <w:szCs w:val="16"/>
        </w:rPr>
        <w:t>Поскольку авиационная промышленность в Польше отсутствовала, при создании военной авиации использовались те самолеты, которые оказались на территории страны. Это были немецкие и австрийские машины. Правда, часть оставленных оккупантами самолетов из-за выработки ресурсов к боевым действиям пригодна не была.</w:t>
      </w:r>
    </w:p>
    <w:p w14:paraId="1E78DE52" w14:textId="77777777" w:rsidR="0011267A" w:rsidRPr="00EF41E7" w:rsidRDefault="0011267A" w:rsidP="00ED5E8F">
      <w:pPr>
        <w:shd w:val="clear" w:color="auto" w:fill="FFFFFF"/>
        <w:jc w:val="both"/>
        <w:rPr>
          <w:color w:val="000000" w:themeColor="text1"/>
          <w:sz w:val="16"/>
          <w:szCs w:val="16"/>
        </w:rPr>
      </w:pPr>
      <w:r w:rsidRPr="00EF41E7">
        <w:rPr>
          <w:color w:val="000000" w:themeColor="text1"/>
          <w:sz w:val="16"/>
          <w:szCs w:val="16"/>
        </w:rPr>
        <w:t xml:space="preserve">В дальнейшем авиапарк пополнялся за счет иностранной помощи. Большую помощь в создании военной авиации Польши оказала Франция, которая на льготных условиях поставляла военную технику и инструкторов. </w:t>
      </w:r>
      <w:proofErr w:type="spellStart"/>
      <w:r w:rsidRPr="00EF41E7">
        <w:rPr>
          <w:color w:val="000000" w:themeColor="text1"/>
          <w:sz w:val="16"/>
          <w:szCs w:val="16"/>
        </w:rPr>
        <w:t>Авиамастерские</w:t>
      </w:r>
      <w:proofErr w:type="spellEnd"/>
      <w:r w:rsidRPr="00EF41E7">
        <w:rPr>
          <w:color w:val="000000" w:themeColor="text1"/>
          <w:sz w:val="16"/>
          <w:szCs w:val="16"/>
        </w:rPr>
        <w:t xml:space="preserve"> в Кракове и Львове собрали несколько десятков учебных самолетов немецкого типа «Бранденбург» из имевшихся деталей. Удалось наладить выпуск некоторых запасных частей к самолетам. Пять передвижных авиапарков в 1919—20 гг. отремонтировали несколько сот самолетов и авиамоторов.</w:t>
      </w:r>
    </w:p>
    <w:p w14:paraId="1DF5BE17" w14:textId="77777777" w:rsidR="00270117" w:rsidRPr="00EF41E7" w:rsidRDefault="0011267A" w:rsidP="00ED5E8F">
      <w:pPr>
        <w:shd w:val="clear" w:color="auto" w:fill="FFFFFF"/>
        <w:jc w:val="both"/>
        <w:rPr>
          <w:color w:val="000000" w:themeColor="text1"/>
          <w:sz w:val="16"/>
          <w:szCs w:val="16"/>
        </w:rPr>
      </w:pPr>
      <w:r w:rsidRPr="00EF41E7">
        <w:rPr>
          <w:color w:val="000000" w:themeColor="text1"/>
          <w:sz w:val="16"/>
          <w:szCs w:val="16"/>
        </w:rPr>
        <w:t>За 1919-20 годы в составе польской авиации перебывало более 1800 самолетов примерно 100 типов и модификаций. Из них 968 машин (54%) достались от германской и австрийской армий. Остальные купили в других странах или получили от них в дар. От немцев полякам достались истребители и разведчики «Фоккер» и «Альбатрос», двухмоторные бомбардировщики «Гота»; от австрийцев — истребители «Феникс», двухмоторные бомбардировщики «Авиатик». Были распространены французские разведчики «Спад» и «</w:t>
      </w:r>
      <w:proofErr w:type="spellStart"/>
      <w:r w:rsidRPr="00EF41E7">
        <w:rPr>
          <w:color w:val="000000" w:themeColor="text1"/>
          <w:sz w:val="16"/>
          <w:szCs w:val="16"/>
        </w:rPr>
        <w:t>Кодрон</w:t>
      </w:r>
      <w:proofErr w:type="spellEnd"/>
      <w:r w:rsidRPr="00EF41E7">
        <w:rPr>
          <w:color w:val="000000" w:themeColor="text1"/>
          <w:sz w:val="16"/>
          <w:szCs w:val="16"/>
        </w:rPr>
        <w:t>». Большое разнообразие моделей самолетов создавало трудности в обеспечении их запасными частями</w:t>
      </w:r>
      <w:r w:rsidR="00270117" w:rsidRPr="00EF41E7">
        <w:rPr>
          <w:color w:val="000000" w:themeColor="text1"/>
          <w:sz w:val="16"/>
          <w:szCs w:val="16"/>
        </w:rPr>
        <w:t xml:space="preserve"> (17080).</w:t>
      </w:r>
    </w:p>
    <w:p w14:paraId="778A4B13" w14:textId="77777777" w:rsidR="00270117" w:rsidRPr="00EF41E7" w:rsidRDefault="00270117" w:rsidP="00ED5E8F">
      <w:pPr>
        <w:autoSpaceDE w:val="0"/>
        <w:autoSpaceDN w:val="0"/>
        <w:adjustRightInd w:val="0"/>
        <w:jc w:val="both"/>
        <w:rPr>
          <w:iCs/>
          <w:color w:val="000000" w:themeColor="text1"/>
          <w:sz w:val="16"/>
          <w:szCs w:val="16"/>
        </w:rPr>
      </w:pPr>
    </w:p>
    <w:p w14:paraId="0F6F0620" w14:textId="77777777" w:rsidR="00F95FE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14AB498" w14:textId="77777777" w:rsidR="00F95FEB" w:rsidRPr="00EF41E7" w:rsidRDefault="00F95FEB" w:rsidP="00ED5E8F">
      <w:pPr>
        <w:autoSpaceDE w:val="0"/>
        <w:autoSpaceDN w:val="0"/>
        <w:adjustRightInd w:val="0"/>
        <w:jc w:val="both"/>
        <w:rPr>
          <w:iCs/>
          <w:color w:val="000000" w:themeColor="text1"/>
          <w:sz w:val="16"/>
          <w:szCs w:val="16"/>
        </w:rPr>
      </w:pPr>
    </w:p>
    <w:p w14:paraId="19FF0330" w14:textId="77777777" w:rsidR="00F95FEB" w:rsidRPr="00EF41E7" w:rsidRDefault="00F95FEB" w:rsidP="00ED5E8F">
      <w:pPr>
        <w:jc w:val="both"/>
        <w:rPr>
          <w:color w:val="000000" w:themeColor="text1"/>
          <w:sz w:val="16"/>
          <w:szCs w:val="16"/>
        </w:rPr>
      </w:pPr>
      <w:r w:rsidRPr="00EF41E7">
        <w:rPr>
          <w:bCs/>
          <w:color w:val="000000" w:themeColor="text1"/>
          <w:sz w:val="16"/>
          <w:szCs w:val="16"/>
        </w:rPr>
        <w:t>1 июля</w:t>
      </w:r>
      <w:r w:rsidRPr="00EF41E7">
        <w:rPr>
          <w:color w:val="000000" w:themeColor="text1"/>
          <w:sz w:val="16"/>
          <w:szCs w:val="16"/>
        </w:rPr>
        <w:t xml:space="preserve"> в 1920 году открывается регулярное железнодорожное сообщение Екатеринбург - Москва через Казань (14939).</w:t>
      </w:r>
    </w:p>
    <w:p w14:paraId="672A055A" w14:textId="77777777" w:rsidR="00F95FEB" w:rsidRPr="00EF41E7" w:rsidRDefault="00F95FEB" w:rsidP="00ED5E8F">
      <w:pPr>
        <w:jc w:val="both"/>
        <w:rPr>
          <w:color w:val="000000" w:themeColor="text1"/>
          <w:sz w:val="16"/>
          <w:szCs w:val="16"/>
        </w:rPr>
      </w:pPr>
    </w:p>
    <w:p w14:paraId="521C416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10537D3" w14:textId="77777777" w:rsidR="004001BC" w:rsidRPr="00EF41E7" w:rsidRDefault="004001BC" w:rsidP="00ED5E8F">
      <w:pPr>
        <w:autoSpaceDE w:val="0"/>
        <w:autoSpaceDN w:val="0"/>
        <w:adjustRightInd w:val="0"/>
        <w:jc w:val="both"/>
        <w:rPr>
          <w:iCs/>
          <w:color w:val="000000" w:themeColor="text1"/>
          <w:sz w:val="16"/>
          <w:szCs w:val="16"/>
        </w:rPr>
      </w:pPr>
    </w:p>
    <w:p w14:paraId="78DD6517" w14:textId="77777777" w:rsidR="008E1424" w:rsidRPr="00B925EF" w:rsidRDefault="008E1424" w:rsidP="008E1424">
      <w:pPr>
        <w:jc w:val="both"/>
        <w:rPr>
          <w:color w:val="0070C0"/>
          <w:sz w:val="16"/>
          <w:szCs w:val="16"/>
        </w:rPr>
      </w:pPr>
      <w:r w:rsidRPr="00B925EF">
        <w:rPr>
          <w:color w:val="0070C0"/>
          <w:sz w:val="16"/>
          <w:szCs w:val="16"/>
        </w:rPr>
        <w:t>1 июля 1920 Бельгия открывает воздушное сообщение с Бельгийским Конго (20350).</w:t>
      </w:r>
    </w:p>
    <w:p w14:paraId="607C2A4D" w14:textId="77777777" w:rsidR="008E1424" w:rsidRPr="00B925EF" w:rsidRDefault="008E1424" w:rsidP="008E1424">
      <w:pPr>
        <w:jc w:val="both"/>
        <w:rPr>
          <w:color w:val="0070C0"/>
          <w:sz w:val="16"/>
          <w:szCs w:val="16"/>
        </w:rPr>
      </w:pPr>
    </w:p>
    <w:p w14:paraId="202FC45F" w14:textId="77777777" w:rsidR="008E1424" w:rsidRPr="00EF41E7" w:rsidRDefault="008E1424" w:rsidP="008E1424">
      <w:pPr>
        <w:autoSpaceDE w:val="0"/>
        <w:autoSpaceDN w:val="0"/>
        <w:adjustRightInd w:val="0"/>
        <w:jc w:val="both"/>
        <w:rPr>
          <w:color w:val="000000" w:themeColor="text1"/>
          <w:sz w:val="16"/>
          <w:szCs w:val="16"/>
        </w:rPr>
      </w:pPr>
      <w:r w:rsidRPr="00EF41E7">
        <w:rPr>
          <w:color w:val="000000" w:themeColor="text1"/>
          <w:sz w:val="16"/>
          <w:szCs w:val="16"/>
        </w:rPr>
        <w:t xml:space="preserve">1 июля 1920 </w:t>
      </w:r>
      <w:proofErr w:type="spellStart"/>
      <w:r w:rsidRPr="00EF41E7">
        <w:rPr>
          <w:color w:val="000000" w:themeColor="text1"/>
          <w:sz w:val="16"/>
          <w:szCs w:val="16"/>
        </w:rPr>
        <w:t>Cierva</w:t>
      </w:r>
      <w:proofErr w:type="spellEnd"/>
      <w:r w:rsidRPr="00EF41E7">
        <w:rPr>
          <w:color w:val="000000" w:themeColor="text1"/>
          <w:sz w:val="16"/>
          <w:szCs w:val="16"/>
        </w:rPr>
        <w:t xml:space="preserve"> подал заявку и 27 августа 1920 получил патент на автожир (237,138).</w:t>
      </w:r>
    </w:p>
    <w:p w14:paraId="638D4029" w14:textId="77777777" w:rsidR="008E1424" w:rsidRPr="00EF41E7" w:rsidRDefault="008E1424" w:rsidP="008E1424">
      <w:pPr>
        <w:autoSpaceDE w:val="0"/>
        <w:autoSpaceDN w:val="0"/>
        <w:adjustRightInd w:val="0"/>
        <w:jc w:val="both"/>
        <w:rPr>
          <w:color w:val="000000" w:themeColor="text1"/>
          <w:sz w:val="16"/>
          <w:szCs w:val="16"/>
        </w:rPr>
      </w:pPr>
    </w:p>
    <w:p w14:paraId="3CE341F5" w14:textId="77777777" w:rsidR="008E1424" w:rsidRPr="00EF41E7" w:rsidRDefault="008E1424" w:rsidP="008E1424">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July 1 1920 Wright Aeronautical produced a French </w:t>
      </w:r>
      <w:proofErr w:type="spellStart"/>
      <w:r w:rsidRPr="00EF41E7">
        <w:rPr>
          <w:color w:val="000000" w:themeColor="text1"/>
          <w:sz w:val="16"/>
          <w:szCs w:val="16"/>
          <w:lang w:val="en-US"/>
        </w:rPr>
        <w:t>Hisso</w:t>
      </w:r>
      <w:proofErr w:type="spellEnd"/>
      <w:r w:rsidRPr="00EF41E7">
        <w:rPr>
          <w:color w:val="000000" w:themeColor="text1"/>
          <w:sz w:val="16"/>
          <w:szCs w:val="16"/>
          <w:lang w:val="en-US"/>
        </w:rPr>
        <w:t xml:space="preserve"> "cannon engine" which fired 37-mm shells through the propeller shaft (1038).</w:t>
      </w:r>
    </w:p>
    <w:p w14:paraId="75661E68" w14:textId="77777777" w:rsidR="008E1424" w:rsidRPr="00EF41E7" w:rsidRDefault="008E1424" w:rsidP="008E1424">
      <w:pPr>
        <w:autoSpaceDE w:val="0"/>
        <w:autoSpaceDN w:val="0"/>
        <w:adjustRightInd w:val="0"/>
        <w:jc w:val="both"/>
        <w:rPr>
          <w:color w:val="000000" w:themeColor="text1"/>
          <w:sz w:val="16"/>
          <w:szCs w:val="16"/>
          <w:lang w:val="en-US"/>
        </w:rPr>
      </w:pPr>
    </w:p>
    <w:p w14:paraId="69A963C8" w14:textId="77777777" w:rsidR="008E1424" w:rsidRPr="00EF41E7" w:rsidRDefault="008E1424" w:rsidP="008E1424">
      <w:pPr>
        <w:autoSpaceDE w:val="0"/>
        <w:autoSpaceDN w:val="0"/>
        <w:adjustRightInd w:val="0"/>
        <w:jc w:val="both"/>
        <w:rPr>
          <w:color w:val="000000" w:themeColor="text1"/>
          <w:sz w:val="16"/>
          <w:szCs w:val="16"/>
        </w:rPr>
      </w:pPr>
      <w:r w:rsidRPr="00EF41E7">
        <w:rPr>
          <w:color w:val="000000" w:themeColor="text1"/>
          <w:sz w:val="16"/>
          <w:szCs w:val="16"/>
        </w:rPr>
        <w:t xml:space="preserve">1 июля 1920 фирма </w:t>
      </w:r>
      <w:proofErr w:type="spellStart"/>
      <w:r w:rsidRPr="00EF41E7">
        <w:rPr>
          <w:color w:val="000000" w:themeColor="text1"/>
          <w:sz w:val="16"/>
          <w:szCs w:val="16"/>
        </w:rPr>
        <w:t>Wright</w:t>
      </w:r>
      <w:proofErr w:type="spellEnd"/>
      <w:r w:rsidRPr="00EF41E7">
        <w:rPr>
          <w:color w:val="000000" w:themeColor="text1"/>
          <w:sz w:val="16"/>
          <w:szCs w:val="16"/>
        </w:rPr>
        <w:t xml:space="preserve"> </w:t>
      </w:r>
      <w:proofErr w:type="spellStart"/>
      <w:r w:rsidRPr="00EF41E7">
        <w:rPr>
          <w:color w:val="000000" w:themeColor="text1"/>
          <w:sz w:val="16"/>
          <w:szCs w:val="16"/>
        </w:rPr>
        <w:t>Aeronautical</w:t>
      </w:r>
      <w:proofErr w:type="spellEnd"/>
      <w:r w:rsidRPr="00EF41E7">
        <w:rPr>
          <w:color w:val="000000" w:themeColor="text1"/>
          <w:sz w:val="16"/>
          <w:szCs w:val="16"/>
        </w:rPr>
        <w:t xml:space="preserve"> изготовила французскую 37 мм мотор-пушку </w:t>
      </w:r>
      <w:proofErr w:type="spellStart"/>
      <w:r w:rsidRPr="00EF41E7">
        <w:rPr>
          <w:color w:val="000000" w:themeColor="text1"/>
          <w:sz w:val="16"/>
          <w:szCs w:val="16"/>
        </w:rPr>
        <w:t>Hisso</w:t>
      </w:r>
      <w:proofErr w:type="spellEnd"/>
      <w:r w:rsidRPr="00EF41E7">
        <w:rPr>
          <w:color w:val="000000" w:themeColor="text1"/>
          <w:sz w:val="16"/>
          <w:szCs w:val="16"/>
        </w:rPr>
        <w:t xml:space="preserve"> (1038).</w:t>
      </w:r>
    </w:p>
    <w:p w14:paraId="2265CDFE" w14:textId="77777777" w:rsidR="008E1424" w:rsidRPr="00EF41E7" w:rsidRDefault="008E1424" w:rsidP="008E1424">
      <w:pPr>
        <w:autoSpaceDE w:val="0"/>
        <w:autoSpaceDN w:val="0"/>
        <w:adjustRightInd w:val="0"/>
        <w:jc w:val="both"/>
        <w:rPr>
          <w:color w:val="000000" w:themeColor="text1"/>
          <w:sz w:val="16"/>
          <w:szCs w:val="16"/>
        </w:rPr>
      </w:pPr>
    </w:p>
    <w:p w14:paraId="603B70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июля 1920 новый премьер-министр Польши </w:t>
      </w:r>
      <w:proofErr w:type="spellStart"/>
      <w:r w:rsidRPr="00EF41E7">
        <w:rPr>
          <w:color w:val="000000" w:themeColor="text1"/>
          <w:sz w:val="16"/>
          <w:szCs w:val="16"/>
        </w:rPr>
        <w:t>С.Грабский</w:t>
      </w:r>
      <w:proofErr w:type="spellEnd"/>
      <w:r w:rsidRPr="00EF41E7">
        <w:rPr>
          <w:color w:val="000000" w:themeColor="text1"/>
          <w:sz w:val="16"/>
          <w:szCs w:val="16"/>
        </w:rPr>
        <w:t xml:space="preserve"> передал всю власть Совету Обороны Страны, в состав которой вошли: Глава Государства марш. </w:t>
      </w:r>
      <w:proofErr w:type="spellStart"/>
      <w:r w:rsidRPr="00EF41E7">
        <w:rPr>
          <w:color w:val="000000" w:themeColor="text1"/>
          <w:sz w:val="16"/>
          <w:szCs w:val="16"/>
        </w:rPr>
        <w:t>Й.Пилсудский</w:t>
      </w:r>
      <w:proofErr w:type="spellEnd"/>
      <w:r w:rsidRPr="00EF41E7">
        <w:rPr>
          <w:color w:val="000000" w:themeColor="text1"/>
          <w:sz w:val="16"/>
          <w:szCs w:val="16"/>
        </w:rPr>
        <w:t>, маршал сейма, премьер-министр, 3 министра, 3 представителя армии и 10 послов (7451).</w:t>
      </w:r>
    </w:p>
    <w:p w14:paraId="63601F3A" w14:textId="77777777" w:rsidR="004001BC" w:rsidRPr="00EF41E7" w:rsidRDefault="004001BC" w:rsidP="00ED5E8F">
      <w:pPr>
        <w:autoSpaceDE w:val="0"/>
        <w:autoSpaceDN w:val="0"/>
        <w:adjustRightInd w:val="0"/>
        <w:jc w:val="both"/>
        <w:rPr>
          <w:color w:val="000000" w:themeColor="text1"/>
          <w:sz w:val="16"/>
          <w:szCs w:val="16"/>
        </w:rPr>
      </w:pPr>
    </w:p>
    <w:p w14:paraId="06E2578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4443E84" w14:textId="77777777" w:rsidR="004001BC" w:rsidRPr="00EF41E7" w:rsidRDefault="004001BC" w:rsidP="00ED5E8F">
      <w:pPr>
        <w:autoSpaceDE w:val="0"/>
        <w:autoSpaceDN w:val="0"/>
        <w:adjustRightInd w:val="0"/>
        <w:jc w:val="both"/>
        <w:rPr>
          <w:iCs/>
          <w:color w:val="000000" w:themeColor="text1"/>
          <w:sz w:val="16"/>
          <w:szCs w:val="16"/>
        </w:rPr>
      </w:pPr>
    </w:p>
    <w:p w14:paraId="391F26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июля 1920 </w:t>
      </w:r>
      <w:proofErr w:type="spellStart"/>
      <w:r w:rsidRPr="00EF41E7">
        <w:rPr>
          <w:color w:val="000000" w:themeColor="text1"/>
          <w:sz w:val="16"/>
          <w:szCs w:val="16"/>
        </w:rPr>
        <w:t>М.Н.Тухачевский</w:t>
      </w:r>
      <w:proofErr w:type="spellEnd"/>
      <w:r w:rsidRPr="00EF41E7">
        <w:rPr>
          <w:color w:val="000000" w:themeColor="text1"/>
          <w:sz w:val="16"/>
          <w:szCs w:val="16"/>
        </w:rPr>
        <w:t xml:space="preserve">, Смилга, </w:t>
      </w:r>
      <w:proofErr w:type="spellStart"/>
      <w:r w:rsidRPr="00EF41E7">
        <w:rPr>
          <w:color w:val="000000" w:themeColor="text1"/>
          <w:sz w:val="16"/>
          <w:szCs w:val="16"/>
        </w:rPr>
        <w:t>И.С.Уншлихт</w:t>
      </w:r>
      <w:proofErr w:type="spellEnd"/>
      <w:r w:rsidRPr="00EF41E7">
        <w:rPr>
          <w:color w:val="000000" w:themeColor="text1"/>
          <w:sz w:val="16"/>
          <w:szCs w:val="16"/>
        </w:rPr>
        <w:t>, Шварц подписали приказ N 1423 о наступлении на Польшу (1031,51).</w:t>
      </w:r>
    </w:p>
    <w:p w14:paraId="7B12AABE" w14:textId="77777777" w:rsidR="004001BC" w:rsidRPr="00EF41E7" w:rsidRDefault="004001BC" w:rsidP="00ED5E8F">
      <w:pPr>
        <w:autoSpaceDE w:val="0"/>
        <w:autoSpaceDN w:val="0"/>
        <w:adjustRightInd w:val="0"/>
        <w:jc w:val="both"/>
        <w:rPr>
          <w:color w:val="000000" w:themeColor="text1"/>
          <w:sz w:val="16"/>
          <w:szCs w:val="16"/>
        </w:rPr>
      </w:pPr>
    </w:p>
    <w:p w14:paraId="162D383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июля 1920 Тухачевский отдал приказ Западному фронту: “На наших штыках мы принесем трудящемуся человечеству счастье и мир” (4962).</w:t>
      </w:r>
    </w:p>
    <w:p w14:paraId="5FD2F6F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B5A33A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E7C9584" w14:textId="77777777" w:rsidR="004001BC" w:rsidRPr="00EF41E7" w:rsidRDefault="004001BC" w:rsidP="00ED5E8F">
      <w:pPr>
        <w:autoSpaceDE w:val="0"/>
        <w:autoSpaceDN w:val="0"/>
        <w:adjustRightInd w:val="0"/>
        <w:jc w:val="both"/>
        <w:rPr>
          <w:iCs/>
          <w:color w:val="000000" w:themeColor="text1"/>
          <w:sz w:val="16"/>
          <w:szCs w:val="16"/>
        </w:rPr>
      </w:pPr>
    </w:p>
    <w:p w14:paraId="5C80A87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3 июля 1920 Главком ВС РСФСР </w:t>
      </w:r>
      <w:proofErr w:type="spellStart"/>
      <w:r w:rsidRPr="00EF41E7">
        <w:rPr>
          <w:color w:val="000000" w:themeColor="text1"/>
          <w:sz w:val="16"/>
          <w:szCs w:val="16"/>
        </w:rPr>
        <w:t>С.С.Каменев</w:t>
      </w:r>
      <w:proofErr w:type="spellEnd"/>
      <w:r w:rsidRPr="00EF41E7">
        <w:rPr>
          <w:color w:val="000000" w:themeColor="text1"/>
          <w:sz w:val="16"/>
          <w:szCs w:val="16"/>
        </w:rPr>
        <w:t xml:space="preserve"> направил на имя Н.Н.П. на завод № 1 телеграмму: “Ввиду недостатка </w:t>
      </w:r>
      <w:proofErr w:type="spellStart"/>
      <w:r w:rsidRPr="00EF41E7">
        <w:rPr>
          <w:color w:val="000000" w:themeColor="text1"/>
          <w:sz w:val="16"/>
          <w:szCs w:val="16"/>
        </w:rPr>
        <w:t>авиасредств</w:t>
      </w:r>
      <w:proofErr w:type="spellEnd"/>
      <w:r w:rsidRPr="00EF41E7">
        <w:rPr>
          <w:color w:val="000000" w:themeColor="text1"/>
          <w:sz w:val="16"/>
          <w:szCs w:val="16"/>
        </w:rPr>
        <w:t>, столь необходимых для КА, примите все меры к усилению выпуска самолетов с заводов.” (9651,49).</w:t>
      </w:r>
    </w:p>
    <w:p w14:paraId="4ECCC4D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0A72D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88EAA65" w14:textId="77777777" w:rsidR="004001BC" w:rsidRPr="00EF41E7" w:rsidRDefault="004001BC" w:rsidP="00ED5E8F">
      <w:pPr>
        <w:autoSpaceDE w:val="0"/>
        <w:autoSpaceDN w:val="0"/>
        <w:adjustRightInd w:val="0"/>
        <w:jc w:val="both"/>
        <w:rPr>
          <w:iCs/>
          <w:color w:val="000000" w:themeColor="text1"/>
          <w:sz w:val="16"/>
          <w:szCs w:val="16"/>
        </w:rPr>
      </w:pPr>
    </w:p>
    <w:p w14:paraId="242BB8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июля 1920 г. опубликовав декларацию о событиях 12 марта 1920 г. на Сахалине, Япония заявила, что ее войска не будут выведены с Северного Сахалина до тех пор, пока Россия не признает своей полной ответственности за гибель японцев в Николаевске... Сразу же после заявления японские войска захватили также Приморье и Приамурье. Оккупированные ими районы были превращены в базу для нападения на Камчатку, где японцы захватили к 1922 году 93% всех рыболовных участков. На Сахалине же они стремились овладеть запасами нефти и угля". </w:t>
      </w:r>
    </w:p>
    <w:p w14:paraId="3C61A2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Советское правительство, не имевшее сил и средств для ведения войны с Японией, пыталось маневрировать, то создав буферную и якобы независимую от Москвы Дальневосточную республику, то проводя переговоры о передаче нефтяных залежей Северного Сахалина в долгосрочную концессию американским предпринимателям. Расчет строился на том, что американцы, получив месторождения на самых льготных условиях, заставят японцев уйти. Но Соединенные Штаты в тот момент не захотели вмешиваться в сахалинский конфликт. </w:t>
      </w:r>
    </w:p>
    <w:p w14:paraId="08AE87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в Японии возникла идея о покупке Северного Сахалина, и несколько лет стороны торговались, но так и не сошлись в цене. В 1925 году в итоге все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2A9EB5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25947B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 </w:t>
      </w:r>
    </w:p>
    <w:p w14:paraId="4C419E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EF41E7">
        <w:rPr>
          <w:color w:val="000000" w:themeColor="text1"/>
          <w:sz w:val="16"/>
          <w:szCs w:val="16"/>
        </w:rPr>
        <w:t>Есукэ</w:t>
      </w:r>
      <w:proofErr w:type="spellEnd"/>
      <w:r w:rsidRPr="00EF41E7">
        <w:rPr>
          <w:color w:val="000000" w:themeColor="text1"/>
          <w:sz w:val="16"/>
          <w:szCs w:val="16"/>
        </w:rPr>
        <w:t xml:space="preserve"> </w:t>
      </w:r>
      <w:proofErr w:type="spellStart"/>
      <w:r w:rsidRPr="00EF41E7">
        <w:rPr>
          <w:color w:val="000000" w:themeColor="text1"/>
          <w:sz w:val="16"/>
          <w:szCs w:val="16"/>
        </w:rPr>
        <w:t>Мацуока</w:t>
      </w:r>
      <w:proofErr w:type="spellEnd"/>
      <w:r w:rsidRPr="00EF41E7">
        <w:rPr>
          <w:color w:val="000000" w:themeColor="text1"/>
          <w:sz w:val="16"/>
          <w:szCs w:val="16"/>
        </w:rPr>
        <w:t xml:space="preserve"> предложил советскому руководству подписать пакт о нейтралитете. Когда </w:t>
      </w:r>
      <w:proofErr w:type="spellStart"/>
      <w:r w:rsidRPr="00EF41E7">
        <w:rPr>
          <w:color w:val="000000" w:themeColor="text1"/>
          <w:sz w:val="16"/>
          <w:szCs w:val="16"/>
        </w:rPr>
        <w:t>Мацуока</w:t>
      </w:r>
      <w:proofErr w:type="spellEnd"/>
      <w:r w:rsidRPr="00EF41E7">
        <w:rPr>
          <w:color w:val="000000" w:themeColor="text1"/>
          <w:sz w:val="16"/>
          <w:szCs w:val="16"/>
        </w:rPr>
        <w:t xml:space="preserve">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w:t>
      </w:r>
      <w:proofErr w:type="spellStart"/>
      <w:r w:rsidRPr="00EF41E7">
        <w:rPr>
          <w:color w:val="000000" w:themeColor="text1"/>
          <w:sz w:val="16"/>
          <w:szCs w:val="16"/>
        </w:rPr>
        <w:t>Маньчжоу</w:t>
      </w:r>
      <w:proofErr w:type="spellEnd"/>
      <w:r w:rsidRPr="00EF41E7">
        <w:rPr>
          <w:color w:val="000000" w:themeColor="text1"/>
          <w:sz w:val="16"/>
          <w:szCs w:val="16"/>
        </w:rPr>
        <w:t xml:space="preserve">-Го. А также договорились путем обмена письмами при заключении пакта разрешить договор о концессиях. Правда, Сталин и </w:t>
      </w:r>
      <w:proofErr w:type="spellStart"/>
      <w:r w:rsidRPr="00EF41E7">
        <w:rPr>
          <w:color w:val="000000" w:themeColor="text1"/>
          <w:sz w:val="16"/>
          <w:szCs w:val="16"/>
        </w:rPr>
        <w:t>Мацуока</w:t>
      </w:r>
      <w:proofErr w:type="spellEnd"/>
      <w:r w:rsidRPr="00EF41E7">
        <w:rPr>
          <w:color w:val="000000" w:themeColor="text1"/>
          <w:sz w:val="16"/>
          <w:szCs w:val="16"/>
        </w:rPr>
        <w:t xml:space="preserve">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0C7AD7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w:t>
      </w:r>
      <w:proofErr w:type="spellStart"/>
      <w:r w:rsidRPr="00EF41E7">
        <w:rPr>
          <w:color w:val="000000" w:themeColor="text1"/>
          <w:sz w:val="16"/>
          <w:szCs w:val="16"/>
        </w:rPr>
        <w:t>Мацуока</w:t>
      </w:r>
      <w:proofErr w:type="spellEnd"/>
      <w:r w:rsidRPr="00EF41E7">
        <w:rPr>
          <w:color w:val="000000" w:themeColor="text1"/>
          <w:sz w:val="16"/>
          <w:szCs w:val="16"/>
        </w:rPr>
        <w:t xml:space="preserve">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5FBB1D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EF41E7">
        <w:rPr>
          <w:color w:val="000000" w:themeColor="text1"/>
          <w:sz w:val="16"/>
          <w:szCs w:val="16"/>
        </w:rPr>
        <w:t>Торстоном</w:t>
      </w:r>
      <w:proofErr w:type="spellEnd"/>
      <w:r w:rsidRPr="00EF41E7">
        <w:rPr>
          <w:color w:val="000000" w:themeColor="text1"/>
          <w:sz w:val="16"/>
          <w:szCs w:val="16"/>
        </w:rPr>
        <w:t xml:space="preserve">, проходившей 25 февраля 1942 года в Куйбышеве, куда эвакуировали дипкорпус из Москвы, говорилось: </w:t>
      </w:r>
    </w:p>
    <w:p w14:paraId="286105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 18 часов я принял </w:t>
      </w:r>
      <w:proofErr w:type="spellStart"/>
      <w:r w:rsidRPr="00EF41E7">
        <w:rPr>
          <w:color w:val="000000" w:themeColor="text1"/>
          <w:sz w:val="16"/>
          <w:szCs w:val="16"/>
        </w:rPr>
        <w:t>Торстона</w:t>
      </w:r>
      <w:proofErr w:type="spellEnd"/>
      <w:r w:rsidRPr="00EF41E7">
        <w:rPr>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EF41E7">
        <w:rPr>
          <w:color w:val="000000" w:themeColor="text1"/>
          <w:sz w:val="16"/>
          <w:szCs w:val="16"/>
        </w:rPr>
        <w:t>Торстону</w:t>
      </w:r>
      <w:proofErr w:type="spellEnd"/>
      <w:r w:rsidRPr="00EF41E7">
        <w:rPr>
          <w:color w:val="000000" w:themeColor="text1"/>
          <w:sz w:val="16"/>
          <w:szCs w:val="16"/>
        </w:rPr>
        <w:t xml:space="preserve">, что слухи эти неверны". </w:t>
      </w:r>
    </w:p>
    <w:p w14:paraId="2D0E35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152475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32AF6237" w14:textId="77777777" w:rsidR="004001BC" w:rsidRPr="00EF41E7" w:rsidRDefault="004001BC" w:rsidP="00ED5E8F">
      <w:pPr>
        <w:autoSpaceDE w:val="0"/>
        <w:autoSpaceDN w:val="0"/>
        <w:adjustRightInd w:val="0"/>
        <w:jc w:val="both"/>
        <w:rPr>
          <w:color w:val="000000" w:themeColor="text1"/>
          <w:sz w:val="16"/>
          <w:szCs w:val="16"/>
        </w:rPr>
      </w:pPr>
    </w:p>
    <w:p w14:paraId="21C97EBF" w14:textId="77777777" w:rsidR="00240E92" w:rsidRPr="00EF41E7" w:rsidRDefault="00240E92" w:rsidP="00240E92">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A101976" w14:textId="77777777" w:rsidR="00240E92" w:rsidRPr="00EF41E7" w:rsidRDefault="00240E92" w:rsidP="00240E92">
      <w:pPr>
        <w:autoSpaceDE w:val="0"/>
        <w:autoSpaceDN w:val="0"/>
        <w:adjustRightInd w:val="0"/>
        <w:jc w:val="both"/>
        <w:rPr>
          <w:iCs/>
          <w:color w:val="000000" w:themeColor="text1"/>
          <w:sz w:val="16"/>
          <w:szCs w:val="16"/>
        </w:rPr>
      </w:pPr>
    </w:p>
    <w:p w14:paraId="43A46D36" w14:textId="77777777" w:rsidR="00240E92" w:rsidRPr="00B925EF" w:rsidRDefault="00240E92" w:rsidP="00240E92">
      <w:pPr>
        <w:jc w:val="both"/>
        <w:rPr>
          <w:color w:val="0070C0"/>
          <w:sz w:val="16"/>
          <w:szCs w:val="16"/>
        </w:rPr>
      </w:pPr>
      <w:r w:rsidRPr="00B925EF">
        <w:rPr>
          <w:color w:val="0070C0"/>
          <w:sz w:val="16"/>
          <w:szCs w:val="16"/>
        </w:rPr>
        <w:t>3 июля 1920 первое театрализованное представление Королевских ВВС в Лондоне (20350).</w:t>
      </w:r>
    </w:p>
    <w:p w14:paraId="15FE812B" w14:textId="77777777" w:rsidR="00240E92" w:rsidRPr="00B925EF" w:rsidRDefault="00240E92" w:rsidP="00240E92">
      <w:pPr>
        <w:jc w:val="both"/>
        <w:rPr>
          <w:color w:val="0070C0"/>
          <w:sz w:val="16"/>
          <w:szCs w:val="16"/>
        </w:rPr>
      </w:pPr>
    </w:p>
    <w:p w14:paraId="0D5793E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3D2AA8F" w14:textId="77777777" w:rsidR="004001BC" w:rsidRPr="00EF41E7" w:rsidRDefault="004001BC" w:rsidP="00ED5E8F">
      <w:pPr>
        <w:autoSpaceDE w:val="0"/>
        <w:autoSpaceDN w:val="0"/>
        <w:adjustRightInd w:val="0"/>
        <w:jc w:val="both"/>
        <w:rPr>
          <w:iCs/>
          <w:color w:val="000000" w:themeColor="text1"/>
          <w:sz w:val="16"/>
          <w:szCs w:val="16"/>
        </w:rPr>
      </w:pPr>
    </w:p>
    <w:p w14:paraId="73E62A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июля 1920 началось наступление Западного фронта </w:t>
      </w:r>
      <w:proofErr w:type="spellStart"/>
      <w:r w:rsidRPr="00EF41E7">
        <w:rPr>
          <w:color w:val="000000" w:themeColor="text1"/>
          <w:sz w:val="16"/>
          <w:szCs w:val="16"/>
        </w:rPr>
        <w:t>М.Тухачевского</w:t>
      </w:r>
      <w:proofErr w:type="spellEnd"/>
      <w:r w:rsidRPr="00EF41E7">
        <w:rPr>
          <w:color w:val="000000" w:themeColor="text1"/>
          <w:sz w:val="16"/>
          <w:szCs w:val="16"/>
        </w:rPr>
        <w:t xml:space="preserve"> (1074,90) в Белоруссии и Литве (3186).</w:t>
      </w:r>
    </w:p>
    <w:p w14:paraId="5FF4C3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Наступление поддерживалось Могилевской авиагруппой в составе 1, 2, 4 </w:t>
      </w:r>
      <w:proofErr w:type="spellStart"/>
      <w:r w:rsidRPr="00EF41E7">
        <w:rPr>
          <w:color w:val="000000" w:themeColor="text1"/>
          <w:sz w:val="16"/>
          <w:szCs w:val="16"/>
        </w:rPr>
        <w:t>иао</w:t>
      </w:r>
      <w:proofErr w:type="spellEnd"/>
      <w:r w:rsidRPr="00EF41E7">
        <w:rPr>
          <w:color w:val="000000" w:themeColor="text1"/>
          <w:sz w:val="16"/>
          <w:szCs w:val="16"/>
        </w:rPr>
        <w:t xml:space="preserve"> и 32 </w:t>
      </w:r>
      <w:proofErr w:type="spellStart"/>
      <w:r w:rsidRPr="00EF41E7">
        <w:rPr>
          <w:color w:val="000000" w:themeColor="text1"/>
          <w:sz w:val="16"/>
          <w:szCs w:val="16"/>
        </w:rPr>
        <w:t>рао</w:t>
      </w:r>
      <w:proofErr w:type="spellEnd"/>
      <w:r w:rsidRPr="00EF41E7">
        <w:rPr>
          <w:color w:val="000000" w:themeColor="text1"/>
          <w:sz w:val="16"/>
          <w:szCs w:val="16"/>
        </w:rPr>
        <w:t xml:space="preserve"> и трех ИМ. Большое внимание уделяли аэрофотосъемке позиций и поддержанию постоянной связи (438,466).</w:t>
      </w:r>
    </w:p>
    <w:p w14:paraId="4C0E0CBB" w14:textId="77777777" w:rsidR="004001BC" w:rsidRPr="00EF41E7" w:rsidRDefault="004001BC" w:rsidP="00ED5E8F">
      <w:pPr>
        <w:autoSpaceDE w:val="0"/>
        <w:autoSpaceDN w:val="0"/>
        <w:adjustRightInd w:val="0"/>
        <w:jc w:val="both"/>
        <w:rPr>
          <w:color w:val="000000" w:themeColor="text1"/>
          <w:sz w:val="16"/>
          <w:szCs w:val="16"/>
        </w:rPr>
      </w:pPr>
    </w:p>
    <w:p w14:paraId="520B38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июля 1920 На Западном фронте разворачивается наступление советских, войск под командованием М. Тухачевского, которые в начале августа подходят к Варшаве. По мысли Ленина, вступление в Польшу должно привести к установлению там советской власти и вызвать революцию в Германии (7451).</w:t>
      </w:r>
    </w:p>
    <w:p w14:paraId="137F926D" w14:textId="77777777" w:rsidR="004001BC" w:rsidRPr="00EF41E7" w:rsidRDefault="004001BC" w:rsidP="00ED5E8F">
      <w:pPr>
        <w:autoSpaceDE w:val="0"/>
        <w:autoSpaceDN w:val="0"/>
        <w:adjustRightInd w:val="0"/>
        <w:jc w:val="both"/>
        <w:rPr>
          <w:color w:val="000000" w:themeColor="text1"/>
          <w:sz w:val="16"/>
          <w:szCs w:val="16"/>
        </w:rPr>
      </w:pPr>
    </w:p>
    <w:p w14:paraId="20210C4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июля 1920 На Западном фронте разворачивается наступление советских, войск под командованием Тухачевского, которые в начале августа подходят к Варшаве (4962).</w:t>
      </w:r>
    </w:p>
    <w:p w14:paraId="2EDFFD5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206E9BD" w14:textId="77777777" w:rsidR="005844DC" w:rsidRPr="00EF41E7" w:rsidRDefault="005844DC" w:rsidP="00ED5E8F">
      <w:pPr>
        <w:jc w:val="both"/>
        <w:rPr>
          <w:color w:val="000000" w:themeColor="text1"/>
          <w:sz w:val="16"/>
          <w:szCs w:val="16"/>
          <w:shd w:val="clear" w:color="auto" w:fill="FFFFFF"/>
        </w:rPr>
      </w:pPr>
      <w:r w:rsidRPr="00EF41E7">
        <w:rPr>
          <w:color w:val="000000" w:themeColor="text1"/>
          <w:sz w:val="16"/>
          <w:szCs w:val="16"/>
          <w:shd w:val="clear" w:color="auto" w:fill="FFFFFF"/>
        </w:rPr>
        <w:t>4 июля 1920 года у станции Зябки, в районе города Полоцк танки Красной Армии впервые участвовали в бою. При поддержке огня бронепоезда и артиллерии они совместно с пехотой прорвали оборону врага. Удар танков и пехоты был развит конницей и бронеавтомобилями, которые обеспечили преследование отступавших в панике войск противника (19553).</w:t>
      </w:r>
    </w:p>
    <w:p w14:paraId="3E41F085" w14:textId="77777777" w:rsidR="005844DC" w:rsidRPr="00EF41E7" w:rsidRDefault="005844DC" w:rsidP="00ED5E8F">
      <w:pPr>
        <w:jc w:val="both"/>
        <w:rPr>
          <w:color w:val="000000" w:themeColor="text1"/>
          <w:sz w:val="16"/>
          <w:szCs w:val="16"/>
          <w:shd w:val="clear" w:color="auto" w:fill="FFFFFF"/>
        </w:rPr>
      </w:pPr>
    </w:p>
    <w:p w14:paraId="02B4F7A3"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 xml:space="preserve">4 июля 1920 г., 2-й </w:t>
      </w:r>
      <w:proofErr w:type="spellStart"/>
      <w:r w:rsidRPr="00EF41E7">
        <w:rPr>
          <w:color w:val="000000" w:themeColor="text1"/>
          <w:sz w:val="16"/>
          <w:szCs w:val="16"/>
        </w:rPr>
        <w:t>автотанковый</w:t>
      </w:r>
      <w:proofErr w:type="spellEnd"/>
      <w:r w:rsidRPr="00EF41E7">
        <w:rPr>
          <w:color w:val="000000" w:themeColor="text1"/>
          <w:sz w:val="16"/>
          <w:szCs w:val="16"/>
        </w:rPr>
        <w:t xml:space="preserve"> отряд под командованием А. </w:t>
      </w:r>
      <w:proofErr w:type="spellStart"/>
      <w:r w:rsidRPr="00EF41E7">
        <w:rPr>
          <w:color w:val="000000" w:themeColor="text1"/>
          <w:sz w:val="16"/>
          <w:szCs w:val="16"/>
        </w:rPr>
        <w:t>Моргуленко</w:t>
      </w:r>
      <w:proofErr w:type="spellEnd"/>
      <w:r w:rsidRPr="00EF41E7">
        <w:rPr>
          <w:color w:val="000000" w:themeColor="text1"/>
          <w:sz w:val="16"/>
          <w:szCs w:val="16"/>
        </w:rPr>
        <w:t xml:space="preserve"> (три танка </w:t>
      </w:r>
      <w:proofErr w:type="spellStart"/>
      <w:r w:rsidRPr="00EF41E7">
        <w:rPr>
          <w:color w:val="000000" w:themeColor="text1"/>
          <w:sz w:val="16"/>
          <w:szCs w:val="16"/>
        </w:rPr>
        <w:t>Mk</w:t>
      </w:r>
      <w:proofErr w:type="spellEnd"/>
      <w:r w:rsidRPr="00EF41E7">
        <w:rPr>
          <w:color w:val="000000" w:themeColor="text1"/>
          <w:sz w:val="16"/>
          <w:szCs w:val="16"/>
        </w:rPr>
        <w:t xml:space="preserve"> V) придали 33-й Кубанской стрелковой дивизии 15-й армии. Дивизии поставили задачу прорвать укрепленную позицию поляков в районе станции Зябки. Кроме танков в атаке должны были участвовать 14-й </w:t>
      </w:r>
      <w:proofErr w:type="spellStart"/>
      <w:r w:rsidRPr="00EF41E7">
        <w:rPr>
          <w:color w:val="000000" w:themeColor="text1"/>
          <w:sz w:val="16"/>
          <w:szCs w:val="16"/>
        </w:rPr>
        <w:t>автоброневой</w:t>
      </w:r>
      <w:proofErr w:type="spellEnd"/>
      <w:r w:rsidRPr="00EF41E7">
        <w:rPr>
          <w:color w:val="000000" w:themeColor="text1"/>
          <w:sz w:val="16"/>
          <w:szCs w:val="16"/>
        </w:rPr>
        <w:t xml:space="preserve"> отряд (три броневика) и бронепоезд №8. Все бронечасти были сосредоточены на участке 293-го стрелкового полка, наносившего удар вдоль шоссе Полоцк-Молодечно.</w:t>
      </w:r>
    </w:p>
    <w:p w14:paraId="738CC91B"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В советской историографии этот бой представляется как первое боевое применение танков войсками Красной Армии, причем всегда особо отмечалось, что оборону поляков, состоявшую из двух линий окопов и проволочного заграждения в четыре ряда, успешно прорвали. На самом деле все обстояло несколько иначе.</w:t>
      </w:r>
    </w:p>
    <w:p w14:paraId="7B0C070B"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Для достижения внезапности применения танки подвезли к фронту на замаскированных железнодорожных платформах и выгрузили на станции Зябки. Исходные позиции для атаки заняли в ночь с 3 на 4 июля. Танки получили задачу прорвать проволочные заграждения и, подавив огневые средства противника, поддержать наступление своей пехоты.</w:t>
      </w:r>
    </w:p>
    <w:p w14:paraId="17773A0B" w14:textId="77777777" w:rsidR="00ED67C5" w:rsidRPr="00EF41E7" w:rsidRDefault="00ED67C5" w:rsidP="00ED5E8F">
      <w:pPr>
        <w:shd w:val="clear" w:color="auto" w:fill="FFFFFF"/>
        <w:jc w:val="both"/>
        <w:rPr>
          <w:color w:val="000000" w:themeColor="text1"/>
          <w:sz w:val="16"/>
          <w:szCs w:val="16"/>
        </w:rPr>
      </w:pPr>
      <w:proofErr w:type="spellStart"/>
      <w:r w:rsidRPr="00EF41E7">
        <w:rPr>
          <w:color w:val="000000" w:themeColor="text1"/>
          <w:sz w:val="16"/>
          <w:szCs w:val="16"/>
        </w:rPr>
        <w:t>Бронеотряду</w:t>
      </w:r>
      <w:proofErr w:type="spellEnd"/>
      <w:r w:rsidRPr="00EF41E7">
        <w:rPr>
          <w:color w:val="000000" w:themeColor="text1"/>
          <w:sz w:val="16"/>
          <w:szCs w:val="16"/>
        </w:rPr>
        <w:t xml:space="preserve"> следовало наступать по шоссе и совместно с конницей развивать успех в глубину. На бронепоезд возлагалась задача поддержать огнем наступление танков и броневиков.</w:t>
      </w:r>
    </w:p>
    <w:p w14:paraId="53FA7403"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На деле все получилось не совсем так, как планировалось. Артиллерийская подготовка, проведенная утром 4 июля артиллерией 33-й дивизии, не смогла подавить польские батареи, что затруднило развертывание танков. Кроме того, болотистая местность допускала движение танков только по дороге. Один, съехав с нее, застрял в болоте, а второй сломался. Только третий танк с трудом достиг проволочных заграждений и, прорвав их, вышел к первой линии окопов. К этому времени польская пехота, узнав о прорыве фронта конницей красных севернее станции Зябки и боясь окружения, покинула окопы и стала отходить на восток.</w:t>
      </w:r>
    </w:p>
    <w:p w14:paraId="4A4183E3"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Автобронеотряд вместе с подразделениями конной разведки 98-й стрелковой бригады был введен в бой с большим опозданием, и вместо прорыва в глубину ограничился поддержкой огнем единственного танка и пехоты.</w:t>
      </w:r>
    </w:p>
    <w:p w14:paraId="4E6D6B6A"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В полном объеме со своей задачей справился только бронепоезд, в течение всего боя исправно поддерживавший огнем атакующие части и оттянувший на себя часть огня польских батарей. Справедливости ради следует отметить, что задача, поставленная 33-й стрелковой дивизии, в этом бою была выполнена (17731).</w:t>
      </w:r>
    </w:p>
    <w:p w14:paraId="56BE9414" w14:textId="77777777" w:rsidR="00ED67C5" w:rsidRPr="00EF41E7" w:rsidRDefault="00ED67C5" w:rsidP="00ED5E8F">
      <w:pPr>
        <w:jc w:val="both"/>
        <w:rPr>
          <w:color w:val="000000" w:themeColor="text1"/>
          <w:sz w:val="16"/>
          <w:szCs w:val="16"/>
        </w:rPr>
      </w:pPr>
    </w:p>
    <w:p w14:paraId="6843A38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5E61B5D" w14:textId="77777777" w:rsidR="004001BC" w:rsidRPr="00EF41E7" w:rsidRDefault="004001BC" w:rsidP="00ED5E8F">
      <w:pPr>
        <w:autoSpaceDE w:val="0"/>
        <w:autoSpaceDN w:val="0"/>
        <w:adjustRightInd w:val="0"/>
        <w:jc w:val="both"/>
        <w:rPr>
          <w:iCs/>
          <w:color w:val="000000" w:themeColor="text1"/>
          <w:sz w:val="16"/>
          <w:szCs w:val="16"/>
        </w:rPr>
      </w:pPr>
    </w:p>
    <w:p w14:paraId="67B468A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июля 1920 Владивостокское правительство договорилось с Японией о ее праве на добычу части угля Сахалина (4962).</w:t>
      </w:r>
    </w:p>
    <w:p w14:paraId="0F20569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6A5C87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108B4F5" w14:textId="77777777" w:rsidR="004001BC" w:rsidRPr="00EF41E7" w:rsidRDefault="004001BC" w:rsidP="00ED5E8F">
      <w:pPr>
        <w:autoSpaceDE w:val="0"/>
        <w:autoSpaceDN w:val="0"/>
        <w:adjustRightInd w:val="0"/>
        <w:jc w:val="both"/>
        <w:rPr>
          <w:iCs/>
          <w:color w:val="000000" w:themeColor="text1"/>
          <w:sz w:val="16"/>
          <w:szCs w:val="16"/>
        </w:rPr>
      </w:pPr>
    </w:p>
    <w:p w14:paraId="5073E18A" w14:textId="77777777" w:rsidR="00240E92" w:rsidRPr="00B925EF" w:rsidRDefault="00240E92" w:rsidP="00240E92">
      <w:pPr>
        <w:jc w:val="both"/>
        <w:rPr>
          <w:color w:val="0070C0"/>
          <w:sz w:val="16"/>
          <w:szCs w:val="16"/>
        </w:rPr>
      </w:pPr>
      <w:r w:rsidRPr="00B925EF">
        <w:rPr>
          <w:color w:val="0070C0"/>
          <w:sz w:val="16"/>
          <w:szCs w:val="16"/>
        </w:rPr>
        <w:t xml:space="preserve">4 июля 1920 появились первые жертвы гражданских самолетов на Кубе, когда </w:t>
      </w:r>
      <w:proofErr w:type="spellStart"/>
      <w:r w:rsidRPr="00B925EF">
        <w:rPr>
          <w:color w:val="0070C0"/>
          <w:sz w:val="16"/>
          <w:szCs w:val="16"/>
        </w:rPr>
        <w:t>Bleriot</w:t>
      </w:r>
      <w:proofErr w:type="spellEnd"/>
      <w:r w:rsidRPr="00B925EF">
        <w:rPr>
          <w:color w:val="0070C0"/>
          <w:sz w:val="16"/>
          <w:szCs w:val="16"/>
        </w:rPr>
        <w:t xml:space="preserve"> XI, пилотируемый знаменитым кубинским авиатором </w:t>
      </w:r>
      <w:proofErr w:type="spellStart"/>
      <w:r w:rsidRPr="00B925EF">
        <w:rPr>
          <w:color w:val="0070C0"/>
          <w:sz w:val="16"/>
          <w:szCs w:val="16"/>
        </w:rPr>
        <w:t>Хайме</w:t>
      </w:r>
      <w:proofErr w:type="spellEnd"/>
      <w:r w:rsidRPr="00B925EF">
        <w:rPr>
          <w:color w:val="0070C0"/>
          <w:sz w:val="16"/>
          <w:szCs w:val="16"/>
        </w:rPr>
        <w:t xml:space="preserve"> Гонсалесом </w:t>
      </w:r>
      <w:proofErr w:type="spellStart"/>
      <w:r w:rsidRPr="00B925EF">
        <w:rPr>
          <w:color w:val="0070C0"/>
          <w:sz w:val="16"/>
          <w:szCs w:val="16"/>
        </w:rPr>
        <w:t>Гросье</w:t>
      </w:r>
      <w:proofErr w:type="spellEnd"/>
      <w:r w:rsidRPr="00B925EF">
        <w:rPr>
          <w:color w:val="0070C0"/>
          <w:sz w:val="16"/>
          <w:szCs w:val="16"/>
        </w:rPr>
        <w:t>, останавливается на взлете и разбивается в Гаване, убивая самого себя и еще одного человека на борту (20350).</w:t>
      </w:r>
    </w:p>
    <w:p w14:paraId="08A04114" w14:textId="77777777" w:rsidR="00240E92" w:rsidRPr="00B925EF" w:rsidRDefault="00240E92" w:rsidP="00240E92">
      <w:pPr>
        <w:jc w:val="both"/>
        <w:rPr>
          <w:color w:val="0070C0"/>
          <w:sz w:val="16"/>
          <w:szCs w:val="16"/>
        </w:rPr>
      </w:pPr>
    </w:p>
    <w:p w14:paraId="4612DD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июля 1920 Британский министр иностранных дел Дж. Керзон направил правительству СССР ноту, в которой от имени руководства Антанты потребовал остановить наступление КА против польских войск на линии, определенной державами Антанты в качестве восточной границы Польши (линия Керзона) (3186).</w:t>
      </w:r>
    </w:p>
    <w:p w14:paraId="5CBB7D02" w14:textId="77777777" w:rsidR="004001BC" w:rsidRPr="00EF41E7" w:rsidRDefault="004001BC" w:rsidP="00ED5E8F">
      <w:pPr>
        <w:autoSpaceDE w:val="0"/>
        <w:autoSpaceDN w:val="0"/>
        <w:adjustRightInd w:val="0"/>
        <w:jc w:val="both"/>
        <w:rPr>
          <w:color w:val="000000" w:themeColor="text1"/>
          <w:sz w:val="16"/>
          <w:szCs w:val="16"/>
        </w:rPr>
      </w:pPr>
    </w:p>
    <w:p w14:paraId="1FB798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июля 1920 короля Сирии Фейсала свергли с престола французские войска (3186).</w:t>
      </w:r>
    </w:p>
    <w:p w14:paraId="61618FF5" w14:textId="77777777" w:rsidR="004001BC" w:rsidRPr="00EF41E7" w:rsidRDefault="004001BC" w:rsidP="00ED5E8F">
      <w:pPr>
        <w:autoSpaceDE w:val="0"/>
        <w:autoSpaceDN w:val="0"/>
        <w:adjustRightInd w:val="0"/>
        <w:jc w:val="both"/>
        <w:rPr>
          <w:color w:val="000000" w:themeColor="text1"/>
          <w:sz w:val="16"/>
          <w:szCs w:val="16"/>
        </w:rPr>
      </w:pPr>
    </w:p>
    <w:p w14:paraId="76DC8BB5" w14:textId="77777777" w:rsidR="00F95FE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5E89991" w14:textId="77777777" w:rsidR="00F95FEB" w:rsidRPr="00EF41E7" w:rsidRDefault="00F95FEB" w:rsidP="00ED5E8F">
      <w:pPr>
        <w:autoSpaceDE w:val="0"/>
        <w:autoSpaceDN w:val="0"/>
        <w:adjustRightInd w:val="0"/>
        <w:jc w:val="both"/>
        <w:rPr>
          <w:iCs/>
          <w:color w:val="000000" w:themeColor="text1"/>
          <w:sz w:val="16"/>
          <w:szCs w:val="16"/>
        </w:rPr>
      </w:pPr>
    </w:p>
    <w:p w14:paraId="4757F810" w14:textId="77777777" w:rsidR="00F95FEB" w:rsidRPr="00EF41E7" w:rsidRDefault="00F95FEB" w:rsidP="00ED5E8F">
      <w:pPr>
        <w:jc w:val="both"/>
        <w:rPr>
          <w:color w:val="000000" w:themeColor="text1"/>
          <w:sz w:val="16"/>
          <w:szCs w:val="16"/>
        </w:rPr>
      </w:pPr>
      <w:r w:rsidRPr="00EF41E7">
        <w:rPr>
          <w:bCs/>
          <w:color w:val="000000" w:themeColor="text1"/>
          <w:sz w:val="16"/>
          <w:szCs w:val="16"/>
        </w:rPr>
        <w:t>5 июля</w:t>
      </w:r>
      <w:r w:rsidRPr="00EF41E7">
        <w:rPr>
          <w:color w:val="000000" w:themeColor="text1"/>
          <w:sz w:val="16"/>
          <w:szCs w:val="16"/>
        </w:rPr>
        <w:t xml:space="preserve"> в 1920 году Владимир Ильич Ленин пишет заведующему московской телефонной сетью </w:t>
      </w:r>
      <w:proofErr w:type="spellStart"/>
      <w:r w:rsidRPr="00EF41E7">
        <w:rPr>
          <w:color w:val="000000" w:themeColor="text1"/>
          <w:sz w:val="16"/>
          <w:szCs w:val="16"/>
        </w:rPr>
        <w:t>Г.Л.Волленбергу</w:t>
      </w:r>
      <w:proofErr w:type="spellEnd"/>
      <w:r w:rsidRPr="00EF41E7">
        <w:rPr>
          <w:color w:val="000000" w:themeColor="text1"/>
          <w:sz w:val="16"/>
          <w:szCs w:val="16"/>
        </w:rPr>
        <w:t xml:space="preserve"> гневную записку о том, что телефон Москва-Горки опять не работает, и требует объявить строгий выговор виновникам. Немедленно залепили строгача ответственному за линию. Потом оказалось, что с линией все в порядке, а был сломан телефон того человека, с которым Ленин желал побеседовать из Горок (14943).</w:t>
      </w:r>
    </w:p>
    <w:p w14:paraId="14D453FC" w14:textId="77777777" w:rsidR="00F95FEB" w:rsidRPr="00EF41E7" w:rsidRDefault="00F95FEB" w:rsidP="00ED5E8F">
      <w:pPr>
        <w:jc w:val="both"/>
        <w:rPr>
          <w:color w:val="000000" w:themeColor="text1"/>
          <w:sz w:val="16"/>
          <w:szCs w:val="16"/>
        </w:rPr>
      </w:pPr>
    </w:p>
    <w:p w14:paraId="30A699A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262655B" w14:textId="77777777" w:rsidR="004001BC" w:rsidRPr="00EF41E7" w:rsidRDefault="004001BC" w:rsidP="00ED5E8F">
      <w:pPr>
        <w:autoSpaceDE w:val="0"/>
        <w:autoSpaceDN w:val="0"/>
        <w:adjustRightInd w:val="0"/>
        <w:jc w:val="both"/>
        <w:rPr>
          <w:iCs/>
          <w:color w:val="000000" w:themeColor="text1"/>
          <w:sz w:val="16"/>
          <w:szCs w:val="16"/>
        </w:rPr>
      </w:pPr>
    </w:p>
    <w:p w14:paraId="13D70F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5 по 20 июля 1920 прошла Екатеринбургская операция левого крыла Восточного фронта. 15 июля взяли Екатеринбург (2438,227).</w:t>
      </w:r>
    </w:p>
    <w:p w14:paraId="3C8AD5F6" w14:textId="77777777" w:rsidR="004001BC" w:rsidRPr="00EF41E7" w:rsidRDefault="004001BC" w:rsidP="00ED5E8F">
      <w:pPr>
        <w:autoSpaceDE w:val="0"/>
        <w:autoSpaceDN w:val="0"/>
        <w:adjustRightInd w:val="0"/>
        <w:jc w:val="both"/>
        <w:rPr>
          <w:color w:val="000000" w:themeColor="text1"/>
          <w:sz w:val="16"/>
          <w:szCs w:val="16"/>
        </w:rPr>
      </w:pPr>
    </w:p>
    <w:p w14:paraId="353F07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июля 1920 И.В.С. писал В.И.Л. из Харькова: "Положение ухудшилось на </w:t>
      </w:r>
      <w:proofErr w:type="spellStart"/>
      <w:r w:rsidRPr="00EF41E7">
        <w:rPr>
          <w:color w:val="000000" w:themeColor="text1"/>
          <w:sz w:val="16"/>
          <w:szCs w:val="16"/>
        </w:rPr>
        <w:t>Крымфлоте</w:t>
      </w:r>
      <w:proofErr w:type="spellEnd"/>
      <w:r w:rsidRPr="00EF41E7">
        <w:rPr>
          <w:color w:val="000000" w:themeColor="text1"/>
          <w:sz w:val="16"/>
          <w:szCs w:val="16"/>
        </w:rPr>
        <w:t xml:space="preserve">... Прошу принять меры к усилению </w:t>
      </w:r>
      <w:proofErr w:type="spellStart"/>
      <w:r w:rsidRPr="00EF41E7">
        <w:rPr>
          <w:color w:val="000000" w:themeColor="text1"/>
          <w:sz w:val="16"/>
          <w:szCs w:val="16"/>
        </w:rPr>
        <w:t>Крымармии</w:t>
      </w:r>
      <w:proofErr w:type="spellEnd"/>
      <w:r w:rsidRPr="00EF41E7">
        <w:rPr>
          <w:color w:val="000000" w:themeColor="text1"/>
          <w:sz w:val="16"/>
          <w:szCs w:val="16"/>
        </w:rPr>
        <w:t xml:space="preserve"> бронемашинами и самолетами." (271,84).</w:t>
      </w:r>
    </w:p>
    <w:p w14:paraId="4E03F848" w14:textId="77777777" w:rsidR="004001BC" w:rsidRPr="00EF41E7" w:rsidRDefault="004001BC" w:rsidP="00ED5E8F">
      <w:pPr>
        <w:autoSpaceDE w:val="0"/>
        <w:autoSpaceDN w:val="0"/>
        <w:adjustRightInd w:val="0"/>
        <w:jc w:val="both"/>
        <w:rPr>
          <w:color w:val="000000" w:themeColor="text1"/>
          <w:sz w:val="16"/>
          <w:szCs w:val="16"/>
        </w:rPr>
      </w:pPr>
    </w:p>
    <w:p w14:paraId="0958CA4F" w14:textId="77777777" w:rsidR="00F95FEB" w:rsidRPr="00EF41E7" w:rsidRDefault="00F95FEB" w:rsidP="00ED5E8F">
      <w:pPr>
        <w:jc w:val="both"/>
        <w:rPr>
          <w:color w:val="000000" w:themeColor="text1"/>
          <w:sz w:val="16"/>
          <w:szCs w:val="16"/>
        </w:rPr>
      </w:pPr>
      <w:r w:rsidRPr="00EF41E7">
        <w:rPr>
          <w:bCs/>
          <w:color w:val="000000" w:themeColor="text1"/>
          <w:sz w:val="16"/>
          <w:szCs w:val="16"/>
        </w:rPr>
        <w:t>5 июля</w:t>
      </w:r>
      <w:r w:rsidRPr="00EF41E7">
        <w:rPr>
          <w:color w:val="000000" w:themeColor="text1"/>
          <w:sz w:val="16"/>
          <w:szCs w:val="16"/>
        </w:rPr>
        <w:t xml:space="preserve"> в 1920 году путем объединения Волжско-Каспийской военной флотилии и Красного флота Азербайджана созданы Морские силы Каспийского моря. 27 июня 1931 г. преобразованы в Каспийскую военную флотилию (14943).</w:t>
      </w:r>
    </w:p>
    <w:p w14:paraId="2E55FE9C" w14:textId="77777777" w:rsidR="00F95FEB" w:rsidRPr="00EF41E7" w:rsidRDefault="00F95FEB" w:rsidP="00ED5E8F">
      <w:pPr>
        <w:jc w:val="both"/>
        <w:rPr>
          <w:color w:val="000000" w:themeColor="text1"/>
          <w:sz w:val="16"/>
          <w:szCs w:val="16"/>
        </w:rPr>
      </w:pPr>
    </w:p>
    <w:p w14:paraId="34156C35" w14:textId="77777777" w:rsidR="00F95FE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4E4F64F" w14:textId="77777777" w:rsidR="00F95FEB" w:rsidRPr="00EF41E7" w:rsidRDefault="00F95FEB" w:rsidP="00ED5E8F">
      <w:pPr>
        <w:autoSpaceDE w:val="0"/>
        <w:autoSpaceDN w:val="0"/>
        <w:adjustRightInd w:val="0"/>
        <w:jc w:val="both"/>
        <w:rPr>
          <w:iCs/>
          <w:color w:val="000000" w:themeColor="text1"/>
          <w:sz w:val="16"/>
          <w:szCs w:val="16"/>
        </w:rPr>
      </w:pPr>
    </w:p>
    <w:p w14:paraId="4ECA125C" w14:textId="77777777" w:rsidR="00F95FEB" w:rsidRPr="00EF41E7" w:rsidRDefault="00F95FEB" w:rsidP="00ED5E8F">
      <w:pPr>
        <w:jc w:val="both"/>
        <w:rPr>
          <w:color w:val="000000" w:themeColor="text1"/>
          <w:sz w:val="16"/>
          <w:szCs w:val="16"/>
        </w:rPr>
      </w:pPr>
      <w:r w:rsidRPr="00EF41E7">
        <w:rPr>
          <w:bCs/>
          <w:color w:val="000000" w:themeColor="text1"/>
          <w:sz w:val="16"/>
          <w:szCs w:val="16"/>
        </w:rPr>
        <w:t>5 июля</w:t>
      </w:r>
      <w:r w:rsidRPr="00EF41E7">
        <w:rPr>
          <w:color w:val="000000" w:themeColor="text1"/>
          <w:sz w:val="16"/>
          <w:szCs w:val="16"/>
        </w:rPr>
        <w:t xml:space="preserve"> в 1920 году нарком иностранных дел РСФСР Георгий Чичерин написал записку члену Политбюро и секретарю ЦК РКП (б) Николаю Крестинскому: “Крайне необходимо поставить срочно в ЦК партии вопрос о нашем представительстве в Персии... Мирза Кучук привык к партизанской жизни, и его миросозерцание дальше </w:t>
      </w:r>
      <w:r w:rsidRPr="00EF41E7">
        <w:rPr>
          <w:color w:val="000000" w:themeColor="text1"/>
          <w:sz w:val="16"/>
          <w:szCs w:val="16"/>
        </w:rPr>
        <w:lastRenderedPageBreak/>
        <w:t>не простирается, но он с величайшей охотой и готовностью воспринимает советы опытных товарищей из советской России... На нашей территории должно быть лицо, распоряжающееся неофициальным оказанием помощи персидскому советскому движению. Официально наши войска и флот отозваны из Персии, но частным образом туда направляются добровольцы, посылается оружие...”</w:t>
      </w:r>
    </w:p>
    <w:p w14:paraId="392F2F36" w14:textId="77777777" w:rsidR="00F95FEB" w:rsidRPr="00EF41E7" w:rsidRDefault="00F95FEB" w:rsidP="00ED5E8F">
      <w:pPr>
        <w:jc w:val="both"/>
        <w:rPr>
          <w:color w:val="000000" w:themeColor="text1"/>
          <w:sz w:val="16"/>
          <w:szCs w:val="16"/>
        </w:rPr>
      </w:pPr>
    </w:p>
    <w:p w14:paraId="6232F1A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76D4EA3" w14:textId="77777777" w:rsidR="004001BC" w:rsidRPr="00EF41E7" w:rsidRDefault="004001BC" w:rsidP="00ED5E8F">
      <w:pPr>
        <w:autoSpaceDE w:val="0"/>
        <w:autoSpaceDN w:val="0"/>
        <w:adjustRightInd w:val="0"/>
        <w:jc w:val="both"/>
        <w:rPr>
          <w:iCs/>
          <w:color w:val="000000" w:themeColor="text1"/>
          <w:sz w:val="16"/>
          <w:szCs w:val="16"/>
        </w:rPr>
      </w:pPr>
    </w:p>
    <w:p w14:paraId="22AF8CE8" w14:textId="77777777" w:rsidR="00DA7CA9" w:rsidRPr="00B925EF" w:rsidRDefault="00DA7CA9" w:rsidP="00DA7CA9">
      <w:pPr>
        <w:jc w:val="both"/>
        <w:rPr>
          <w:color w:val="0070C0"/>
          <w:sz w:val="16"/>
          <w:szCs w:val="16"/>
        </w:rPr>
      </w:pPr>
      <w:r w:rsidRPr="00B925EF">
        <w:rPr>
          <w:color w:val="0070C0"/>
          <w:sz w:val="16"/>
          <w:szCs w:val="16"/>
        </w:rPr>
        <w:t xml:space="preserve">5 июля 1920 лейтенант Патрик Х. Логан Армия Соединенных Штатов смертельно ранен после того, как его </w:t>
      </w:r>
      <w:proofErr w:type="spellStart"/>
      <w:r w:rsidRPr="00B925EF">
        <w:rPr>
          <w:color w:val="0070C0"/>
          <w:sz w:val="16"/>
          <w:szCs w:val="16"/>
        </w:rPr>
        <w:t>Nieuport</w:t>
      </w:r>
      <w:proofErr w:type="spellEnd"/>
      <w:r w:rsidRPr="00B925EF">
        <w:rPr>
          <w:color w:val="0070C0"/>
          <w:sz w:val="16"/>
          <w:szCs w:val="16"/>
        </w:rPr>
        <w:t xml:space="preserve"> 28 «Red </w:t>
      </w:r>
      <w:proofErr w:type="spellStart"/>
      <w:r w:rsidRPr="00B925EF">
        <w:rPr>
          <w:color w:val="0070C0"/>
          <w:sz w:val="16"/>
          <w:szCs w:val="16"/>
        </w:rPr>
        <w:t>Devil</w:t>
      </w:r>
      <w:proofErr w:type="spellEnd"/>
      <w:r w:rsidRPr="00B925EF">
        <w:rPr>
          <w:color w:val="0070C0"/>
          <w:sz w:val="16"/>
          <w:szCs w:val="16"/>
        </w:rPr>
        <w:t>» (серийный номер F</w:t>
      </w:r>
      <w:proofErr w:type="gramStart"/>
      <w:r w:rsidRPr="00B925EF">
        <w:rPr>
          <w:color w:val="0070C0"/>
          <w:sz w:val="16"/>
          <w:szCs w:val="16"/>
        </w:rPr>
        <w:t>6506 )</w:t>
      </w:r>
      <w:proofErr w:type="gramEnd"/>
      <w:r w:rsidRPr="00B925EF">
        <w:rPr>
          <w:color w:val="0070C0"/>
          <w:sz w:val="16"/>
          <w:szCs w:val="16"/>
        </w:rPr>
        <w:t xml:space="preserve"> </w:t>
      </w:r>
      <w:proofErr w:type="spellStart"/>
      <w:r w:rsidRPr="00B925EF">
        <w:rPr>
          <w:color w:val="0070C0"/>
          <w:sz w:val="16"/>
          <w:szCs w:val="16"/>
        </w:rPr>
        <w:t>авиаслужбы</w:t>
      </w:r>
      <w:proofErr w:type="spellEnd"/>
      <w:r w:rsidRPr="00B925EF">
        <w:rPr>
          <w:color w:val="0070C0"/>
          <w:sz w:val="16"/>
          <w:szCs w:val="16"/>
        </w:rPr>
        <w:t xml:space="preserve"> Соединенных Штатов Army Air (104 - я эскадрильи) потерпел аварию на аэродроме </w:t>
      </w:r>
      <w:proofErr w:type="spellStart"/>
      <w:r w:rsidRPr="00B925EF">
        <w:rPr>
          <w:color w:val="0070C0"/>
          <w:sz w:val="16"/>
          <w:szCs w:val="16"/>
        </w:rPr>
        <w:t>Дандолкнули</w:t>
      </w:r>
      <w:proofErr w:type="spellEnd"/>
      <w:r w:rsidRPr="00B925EF">
        <w:rPr>
          <w:color w:val="0070C0"/>
          <w:sz w:val="16"/>
          <w:szCs w:val="16"/>
        </w:rPr>
        <w:t>, в Балтиморе, штат Мэриленд. В ответ на трагедию только что открывшийся аэродром был переименован в Логан Филд в его честь, а новое название было объявлено на церемонии закрытия авиашоу, во время которой он погиб (20350).</w:t>
      </w:r>
    </w:p>
    <w:p w14:paraId="43BD6F7B" w14:textId="77777777" w:rsidR="00DA7CA9" w:rsidRPr="00B925EF" w:rsidRDefault="00DA7CA9" w:rsidP="00DA7CA9">
      <w:pPr>
        <w:jc w:val="both"/>
        <w:rPr>
          <w:color w:val="0070C0"/>
          <w:sz w:val="16"/>
          <w:szCs w:val="16"/>
        </w:rPr>
      </w:pPr>
    </w:p>
    <w:p w14:paraId="176E9B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июля 1920 в Спа начала работать конференция союзных держав и Германии по вопросу о выплате репараций и работала до 16 июля (3907,109).</w:t>
      </w:r>
    </w:p>
    <w:p w14:paraId="094416FF" w14:textId="77777777" w:rsidR="004001BC" w:rsidRPr="00EF41E7" w:rsidRDefault="004001BC" w:rsidP="00ED5E8F">
      <w:pPr>
        <w:autoSpaceDE w:val="0"/>
        <w:autoSpaceDN w:val="0"/>
        <w:adjustRightInd w:val="0"/>
        <w:jc w:val="both"/>
        <w:rPr>
          <w:color w:val="000000" w:themeColor="text1"/>
          <w:sz w:val="16"/>
          <w:szCs w:val="16"/>
        </w:rPr>
      </w:pPr>
    </w:p>
    <w:p w14:paraId="1432DB9A" w14:textId="77777777" w:rsidR="00F95FEB" w:rsidRPr="00EF41E7" w:rsidRDefault="00F95FEB" w:rsidP="00ED5E8F">
      <w:pPr>
        <w:jc w:val="both"/>
        <w:rPr>
          <w:color w:val="000000" w:themeColor="text1"/>
          <w:sz w:val="16"/>
          <w:szCs w:val="16"/>
        </w:rPr>
      </w:pPr>
      <w:r w:rsidRPr="00EF41E7">
        <w:rPr>
          <w:bCs/>
          <w:color w:val="000000" w:themeColor="text1"/>
          <w:sz w:val="16"/>
          <w:szCs w:val="16"/>
        </w:rPr>
        <w:t>5 июля</w:t>
      </w:r>
      <w:r w:rsidRPr="00EF41E7">
        <w:rPr>
          <w:color w:val="000000" w:themeColor="text1"/>
          <w:sz w:val="16"/>
          <w:szCs w:val="16"/>
        </w:rPr>
        <w:t xml:space="preserve"> в 1920 году в бельгийском городе Спа начала работу конференция представителей союзных держав. На ней обсуждались вопросы выплаты Германией репараций и сокращения численности немецкого рейхсвера (решения по этим вопросам были отсрочены по просьбе Германии в связи с “угрозой революции”), а также советско-польская война. По просьбе Польши в Варшаву была отправлена военная миссия союзников, были предприняты попытки прекратить войну и по дипломатическим каналам (14943).</w:t>
      </w:r>
    </w:p>
    <w:p w14:paraId="7E1F67CD" w14:textId="77777777" w:rsidR="00F95FEB" w:rsidRPr="00EF41E7" w:rsidRDefault="00F95FEB" w:rsidP="00ED5E8F">
      <w:pPr>
        <w:jc w:val="both"/>
        <w:rPr>
          <w:color w:val="000000" w:themeColor="text1"/>
          <w:sz w:val="16"/>
          <w:szCs w:val="16"/>
        </w:rPr>
      </w:pPr>
    </w:p>
    <w:p w14:paraId="15DE20E8" w14:textId="77777777" w:rsidR="004E50E1" w:rsidRPr="00EF41E7" w:rsidRDefault="004E50E1" w:rsidP="00ED5E8F">
      <w:pPr>
        <w:jc w:val="both"/>
        <w:rPr>
          <w:color w:val="000000" w:themeColor="text1"/>
          <w:sz w:val="16"/>
          <w:szCs w:val="16"/>
        </w:rPr>
      </w:pPr>
      <w:r w:rsidRPr="00EF41E7">
        <w:rPr>
          <w:color w:val="000000" w:themeColor="text1"/>
          <w:sz w:val="16"/>
          <w:szCs w:val="16"/>
        </w:rPr>
        <w:t xml:space="preserve">5 — 16 июля 1920 г. на конференции в Спа германскому канцлеру К. </w:t>
      </w:r>
      <w:proofErr w:type="spellStart"/>
      <w:r w:rsidRPr="00EF41E7">
        <w:rPr>
          <w:color w:val="000000" w:themeColor="text1"/>
          <w:sz w:val="16"/>
          <w:szCs w:val="16"/>
        </w:rPr>
        <w:t>Ференбаху</w:t>
      </w:r>
      <w:proofErr w:type="spellEnd"/>
      <w:r w:rsidRPr="00EF41E7">
        <w:rPr>
          <w:color w:val="000000" w:themeColor="text1"/>
          <w:sz w:val="16"/>
          <w:szCs w:val="16"/>
        </w:rPr>
        <w:t xml:space="preserve"> не удалось убедить премьеров стран Антанты в целесообразности («борьба против большевизма») наличия у Германии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численностью в 200 тыс. человек, а не в 100 тыс., как предписывалось Версальским договором (18265).</w:t>
      </w:r>
    </w:p>
    <w:p w14:paraId="05A11A75" w14:textId="77777777" w:rsidR="004E50E1" w:rsidRPr="00EF41E7" w:rsidRDefault="004E50E1" w:rsidP="00ED5E8F">
      <w:pPr>
        <w:jc w:val="both"/>
        <w:rPr>
          <w:color w:val="000000" w:themeColor="text1"/>
          <w:sz w:val="16"/>
          <w:szCs w:val="16"/>
        </w:rPr>
      </w:pPr>
    </w:p>
    <w:p w14:paraId="1080BA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июля 1920 земля Шлезвиг перешла из состава Германии в состав Дании (3907,109).</w:t>
      </w:r>
    </w:p>
    <w:p w14:paraId="357F5242" w14:textId="77777777" w:rsidR="004001BC" w:rsidRPr="00EF41E7" w:rsidRDefault="004001BC" w:rsidP="00ED5E8F">
      <w:pPr>
        <w:autoSpaceDE w:val="0"/>
        <w:autoSpaceDN w:val="0"/>
        <w:adjustRightInd w:val="0"/>
        <w:jc w:val="both"/>
        <w:rPr>
          <w:color w:val="000000" w:themeColor="text1"/>
          <w:sz w:val="16"/>
          <w:szCs w:val="16"/>
        </w:rPr>
      </w:pPr>
    </w:p>
    <w:p w14:paraId="708389B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1460B5E" w14:textId="77777777" w:rsidR="004001BC" w:rsidRPr="00EF41E7" w:rsidRDefault="004001BC" w:rsidP="00ED5E8F">
      <w:pPr>
        <w:autoSpaceDE w:val="0"/>
        <w:autoSpaceDN w:val="0"/>
        <w:adjustRightInd w:val="0"/>
        <w:jc w:val="both"/>
        <w:rPr>
          <w:iCs/>
          <w:color w:val="000000" w:themeColor="text1"/>
          <w:sz w:val="16"/>
          <w:szCs w:val="16"/>
        </w:rPr>
      </w:pPr>
    </w:p>
    <w:p w14:paraId="772ED4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июля 1919 машина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прибыла на место из-за поломки мотора.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с 23 по 30 июня находился на аэродроме в Старом Быхове. На нем экипаж не выполнил ни одного боевого задания (например, разгромить </w:t>
      </w:r>
      <w:proofErr w:type="spellStart"/>
      <w:r w:rsidRPr="00EF41E7">
        <w:rPr>
          <w:color w:val="000000" w:themeColor="text1"/>
          <w:sz w:val="16"/>
          <w:szCs w:val="16"/>
        </w:rPr>
        <w:t>ст.Гродзянка</w:t>
      </w:r>
      <w:proofErr w:type="spellEnd"/>
      <w:r w:rsidRPr="00EF41E7">
        <w:rPr>
          <w:color w:val="000000" w:themeColor="text1"/>
          <w:sz w:val="16"/>
          <w:szCs w:val="16"/>
        </w:rPr>
        <w:t>) из-за неправильной регулировки корабля после сборки. Наконец, и он перелетел в Могилев. Затем, 8 июля из Могилева три самолета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тов.Никель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w:t>
      </w:r>
      <w:proofErr w:type="spellStart"/>
      <w:r w:rsidRPr="00EF41E7">
        <w:rPr>
          <w:color w:val="000000" w:themeColor="text1"/>
          <w:sz w:val="16"/>
          <w:szCs w:val="16"/>
        </w:rPr>
        <w:t>д.Заболотье</w:t>
      </w:r>
      <w:proofErr w:type="spellEnd"/>
      <w:r w:rsidRPr="00EF41E7">
        <w:rPr>
          <w:color w:val="000000" w:themeColor="text1"/>
          <w:sz w:val="16"/>
          <w:szCs w:val="16"/>
        </w:rPr>
        <w:t xml:space="preserve">,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xml:space="preserve">, пути, эшелоны и местечки обеих станций; обстреляны из пулемета обе станции, местечки, пути, стоящие и проходящие эшелоны и обозы...” 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5A93DF9F" w14:textId="77777777" w:rsidR="004001BC" w:rsidRPr="00EF41E7" w:rsidRDefault="004001BC" w:rsidP="00ED5E8F">
      <w:pPr>
        <w:autoSpaceDE w:val="0"/>
        <w:autoSpaceDN w:val="0"/>
        <w:adjustRightInd w:val="0"/>
        <w:jc w:val="both"/>
        <w:rPr>
          <w:color w:val="000000" w:themeColor="text1"/>
          <w:sz w:val="16"/>
          <w:szCs w:val="16"/>
        </w:rPr>
      </w:pPr>
    </w:p>
    <w:p w14:paraId="75F6C4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июля 1920 начались военные действия между РСФСР и Польшей и продолжались до 12 октября (3907,109).</w:t>
      </w:r>
    </w:p>
    <w:p w14:paraId="16EFB272" w14:textId="77777777" w:rsidR="004001BC" w:rsidRPr="00EF41E7" w:rsidRDefault="004001BC" w:rsidP="00ED5E8F">
      <w:pPr>
        <w:autoSpaceDE w:val="0"/>
        <w:autoSpaceDN w:val="0"/>
        <w:adjustRightInd w:val="0"/>
        <w:jc w:val="both"/>
        <w:rPr>
          <w:color w:val="000000" w:themeColor="text1"/>
          <w:sz w:val="16"/>
          <w:szCs w:val="16"/>
        </w:rPr>
      </w:pPr>
    </w:p>
    <w:p w14:paraId="049D6A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июля 1920 Великобритания вывела войска из Батуми (3907,109).</w:t>
      </w:r>
    </w:p>
    <w:p w14:paraId="25FFF581" w14:textId="77777777" w:rsidR="004001BC" w:rsidRPr="00EF41E7" w:rsidRDefault="004001BC" w:rsidP="00ED5E8F">
      <w:pPr>
        <w:autoSpaceDE w:val="0"/>
        <w:autoSpaceDN w:val="0"/>
        <w:adjustRightInd w:val="0"/>
        <w:jc w:val="both"/>
        <w:rPr>
          <w:color w:val="000000" w:themeColor="text1"/>
          <w:sz w:val="16"/>
          <w:szCs w:val="16"/>
        </w:rPr>
      </w:pPr>
    </w:p>
    <w:p w14:paraId="677A1A92" w14:textId="77777777" w:rsidR="00223E69" w:rsidRPr="00EF41E7" w:rsidRDefault="00223E69"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25A4288" w14:textId="77777777" w:rsidR="00223E69" w:rsidRPr="00EF41E7" w:rsidRDefault="00223E69" w:rsidP="00ED5E8F">
      <w:pPr>
        <w:autoSpaceDE w:val="0"/>
        <w:autoSpaceDN w:val="0"/>
        <w:adjustRightInd w:val="0"/>
        <w:jc w:val="both"/>
        <w:rPr>
          <w:iCs/>
          <w:color w:val="000000" w:themeColor="text1"/>
          <w:sz w:val="16"/>
          <w:szCs w:val="16"/>
        </w:rPr>
      </w:pPr>
    </w:p>
    <w:p w14:paraId="6BB74008" w14:textId="77777777" w:rsidR="00223E69" w:rsidRPr="00EF41E7" w:rsidRDefault="00223E69" w:rsidP="00ED5E8F">
      <w:pPr>
        <w:autoSpaceDE w:val="0"/>
        <w:autoSpaceDN w:val="0"/>
        <w:adjustRightInd w:val="0"/>
        <w:jc w:val="both"/>
        <w:rPr>
          <w:color w:val="000000" w:themeColor="text1"/>
          <w:sz w:val="16"/>
          <w:szCs w:val="16"/>
        </w:rPr>
      </w:pPr>
      <w:r w:rsidRPr="00EF41E7">
        <w:rPr>
          <w:color w:val="000000" w:themeColor="text1"/>
          <w:sz w:val="16"/>
          <w:szCs w:val="16"/>
        </w:rPr>
        <w:t>В начале июля 1920 г. в Москве проходила Всероссийская конференция работников электропромышленности, которая признала необходимым сосредоточить внимание отрасли на удовлетворение самых неотложных государственных нужд, таких как обеспечение соответствующим имуществом и техникой связи армии и флота, железнодорожного транспорта, государственной сети телеграфной, телефонной и радиотелеграфной связи. Для решения этих задач была выделена группа «ударных» заводов, в число которых вошли и крупнейшие электрослаботочные предприятия Петрограда – «Сименс», «</w:t>
      </w:r>
      <w:proofErr w:type="spellStart"/>
      <w:r w:rsidRPr="00EF41E7">
        <w:rPr>
          <w:color w:val="000000" w:themeColor="text1"/>
          <w:sz w:val="16"/>
          <w:szCs w:val="16"/>
        </w:rPr>
        <w:t>Гейслер</w:t>
      </w:r>
      <w:proofErr w:type="spellEnd"/>
      <w:r w:rsidRPr="00EF41E7">
        <w:rPr>
          <w:color w:val="000000" w:themeColor="text1"/>
          <w:sz w:val="16"/>
          <w:szCs w:val="16"/>
        </w:rPr>
        <w:t>», «Эриксон».</w:t>
      </w:r>
    </w:p>
    <w:p w14:paraId="702070EF" w14:textId="77777777" w:rsidR="00223E69" w:rsidRPr="00EF41E7" w:rsidRDefault="00223E69" w:rsidP="00ED5E8F">
      <w:pPr>
        <w:autoSpaceDE w:val="0"/>
        <w:autoSpaceDN w:val="0"/>
        <w:adjustRightInd w:val="0"/>
        <w:jc w:val="both"/>
        <w:rPr>
          <w:color w:val="000000" w:themeColor="text1"/>
          <w:sz w:val="16"/>
          <w:szCs w:val="16"/>
        </w:rPr>
      </w:pPr>
      <w:r w:rsidRPr="00EF41E7">
        <w:rPr>
          <w:color w:val="000000" w:themeColor="text1"/>
          <w:sz w:val="16"/>
          <w:szCs w:val="16"/>
        </w:rPr>
        <w:t>Вскоре вслед за этим принятое специальное постановление Президиума ВСНХ предписывало снабжать эти заводы «…всеми продуктами производства, топливом и продовольствием на одинаковых правах с военными заводами» (18297).</w:t>
      </w:r>
    </w:p>
    <w:p w14:paraId="27996EBF" w14:textId="77777777" w:rsidR="00223E69" w:rsidRPr="00EF41E7" w:rsidRDefault="00223E69" w:rsidP="00ED5E8F">
      <w:pPr>
        <w:jc w:val="both"/>
        <w:rPr>
          <w:color w:val="000000" w:themeColor="text1"/>
          <w:sz w:val="16"/>
          <w:szCs w:val="16"/>
        </w:rPr>
      </w:pPr>
    </w:p>
    <w:p w14:paraId="443A5AD8" w14:textId="77777777" w:rsidR="002024C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DBBF8EC" w14:textId="77777777" w:rsidR="002024CE" w:rsidRPr="00EF41E7" w:rsidRDefault="002024CE" w:rsidP="00ED5E8F">
      <w:pPr>
        <w:autoSpaceDE w:val="0"/>
        <w:autoSpaceDN w:val="0"/>
        <w:adjustRightInd w:val="0"/>
        <w:jc w:val="both"/>
        <w:rPr>
          <w:iCs/>
          <w:color w:val="000000" w:themeColor="text1"/>
          <w:sz w:val="16"/>
          <w:szCs w:val="16"/>
        </w:rPr>
      </w:pPr>
    </w:p>
    <w:p w14:paraId="7F493126"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w:t>
      </w:r>
      <w:proofErr w:type="spellStart"/>
      <w:r w:rsidRPr="00EF41E7">
        <w:rPr>
          <w:color w:val="000000" w:themeColor="text1"/>
          <w:sz w:val="16"/>
          <w:szCs w:val="16"/>
        </w:rPr>
        <w:t>Вальдгейм</w:t>
      </w:r>
      <w:proofErr w:type="spellEnd"/>
      <w:r w:rsidRPr="00EF41E7">
        <w:rPr>
          <w:color w:val="000000" w:themeColor="text1"/>
          <w:sz w:val="16"/>
          <w:szCs w:val="16"/>
        </w:rPr>
        <w:t xml:space="preserve"> (один из поселков немцев-колонистов. – </w:t>
      </w:r>
      <w:r w:rsidRPr="00EF41E7">
        <w:rPr>
          <w:iCs/>
          <w:color w:val="000000" w:themeColor="text1"/>
          <w:sz w:val="16"/>
          <w:szCs w:val="16"/>
        </w:rPr>
        <w:t>Прим. авт.</w:t>
      </w:r>
      <w:r w:rsidRPr="00EF41E7">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35EF8095" w14:textId="77777777" w:rsidR="002024CE" w:rsidRPr="00EF41E7" w:rsidRDefault="002024CE" w:rsidP="00ED5E8F">
      <w:pPr>
        <w:autoSpaceDE w:val="0"/>
        <w:autoSpaceDN w:val="0"/>
        <w:adjustRightInd w:val="0"/>
        <w:jc w:val="both"/>
        <w:rPr>
          <w:color w:val="000000" w:themeColor="text1"/>
          <w:sz w:val="16"/>
          <w:szCs w:val="16"/>
        </w:rPr>
      </w:pPr>
      <w:r w:rsidRPr="00EF41E7">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40249EAF" w14:textId="77777777" w:rsidR="002024CE" w:rsidRPr="00EF41E7" w:rsidRDefault="002024CE"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(17065).</w:t>
      </w:r>
    </w:p>
    <w:p w14:paraId="57E86F26" w14:textId="77777777" w:rsidR="002024CE" w:rsidRPr="00EF41E7" w:rsidRDefault="002024CE" w:rsidP="00ED5E8F">
      <w:pPr>
        <w:autoSpaceDE w:val="0"/>
        <w:autoSpaceDN w:val="0"/>
        <w:adjustRightInd w:val="0"/>
        <w:jc w:val="both"/>
        <w:rPr>
          <w:iCs/>
          <w:color w:val="000000" w:themeColor="text1"/>
          <w:sz w:val="16"/>
          <w:szCs w:val="16"/>
        </w:rPr>
      </w:pPr>
    </w:p>
    <w:p w14:paraId="0AFCDAE7"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В начале июля 1920 белогвардейские летчики продолжали методично «выкашивать» красную кавалерию. Вот сделанное Ткачевым описание одной из штурмовок. «20 июня (3 июля по новому стилю) под моим руководством была атакована одна из колонн корпуса Жлобы у д. </w:t>
      </w:r>
      <w:proofErr w:type="spellStart"/>
      <w:r w:rsidRPr="00EF41E7">
        <w:rPr>
          <w:color w:val="000000" w:themeColor="text1"/>
          <w:sz w:val="16"/>
          <w:szCs w:val="16"/>
        </w:rPr>
        <w:t>Вальдгейм</w:t>
      </w:r>
      <w:proofErr w:type="spellEnd"/>
      <w:r w:rsidRPr="00EF41E7">
        <w:rPr>
          <w:color w:val="000000" w:themeColor="text1"/>
          <w:sz w:val="16"/>
          <w:szCs w:val="16"/>
        </w:rPr>
        <w:t xml:space="preserve"> (один из поселков немцев-колонистов. – </w:t>
      </w:r>
      <w:r w:rsidRPr="00EF41E7">
        <w:rPr>
          <w:iCs/>
          <w:color w:val="000000" w:themeColor="text1"/>
          <w:sz w:val="16"/>
          <w:szCs w:val="16"/>
        </w:rPr>
        <w:t>Прим. авт.</w:t>
      </w:r>
      <w:r w:rsidRPr="00EF41E7">
        <w:rPr>
          <w:color w:val="000000" w:themeColor="text1"/>
          <w:sz w:val="16"/>
          <w:szCs w:val="16"/>
        </w:rPr>
        <w:t>). После бомбометания красные в панике бросились в поле. Летчики, снизившись до 50 м, пулеметным огнем совершенно разгромили эту группу красных, которые бежали на восток и северо-восток, зачастую бросая, ввиду усталости, своих лошадей. Все поле было покрыто черными пятнами убитых людей и лошадей. Очень много красных разбежалось по домам окрестных деревень. Красными были брошены почти все оставшиеся у них пулеметные тачанки и повозки».</w:t>
      </w:r>
    </w:p>
    <w:p w14:paraId="21667815"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Тем временем белые, подтянув резервы, начали охватывать группировку Жлобы с флангов. 3-го июля кольцо окружения сомкнулось. Командир корпуса со своим штабом и наиболее стойкими эскадронами сумел, понеся огромные потери, прорваться на северо-восток. Все остальные либо погибли, либо оказались в плену. В итоге из 12000 бойцов, с которыми комкор Жлоба ушел в рейд, спаслось не более 2000. Белогвардейцам досталось много оружия и почти 3000 лошадей.</w:t>
      </w:r>
    </w:p>
    <w:p w14:paraId="73197EE3"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Разгром кавалерии Жлобы стал наивысшим достижением белой авиации за всю Гражданскую войну. Даже советская военная наука признала этот факт, и на его примере в 1920-е годы курсанты летных училищ РККА изучали тактику действий самолетов против конницы. Хотя подобные примеры отмечались и ранее (в районе Великокняжеской и под Царицыном в 1919 году и под </w:t>
      </w:r>
      <w:proofErr w:type="spellStart"/>
      <w:r w:rsidRPr="00EF41E7">
        <w:rPr>
          <w:color w:val="000000" w:themeColor="text1"/>
          <w:sz w:val="16"/>
          <w:szCs w:val="16"/>
        </w:rPr>
        <w:t>Юшунем</w:t>
      </w:r>
      <w:proofErr w:type="spellEnd"/>
      <w:r w:rsidRPr="00EF41E7">
        <w:rPr>
          <w:color w:val="000000" w:themeColor="text1"/>
          <w:sz w:val="16"/>
          <w:szCs w:val="16"/>
        </w:rPr>
        <w:t xml:space="preserve"> – в 1920-м), но ни по масштабам, ни по значению они не могут сравниться с битвой в северной Таврии. То были пусть важные, но локальные боевые операции в рамках отдельных участков фронта. Теперь же авиация оказала решающее влияние на весь ход войны. Ведь если бы итог этой битвы оказался иным, красные могли захватить Крым уже в июле 1920-го (18564).</w:t>
      </w:r>
    </w:p>
    <w:p w14:paraId="3425D2AF" w14:textId="77777777" w:rsidR="00223E69" w:rsidRPr="00EF41E7" w:rsidRDefault="00223E69" w:rsidP="00ED5E8F">
      <w:pPr>
        <w:jc w:val="both"/>
        <w:rPr>
          <w:color w:val="000000" w:themeColor="text1"/>
          <w:sz w:val="16"/>
          <w:szCs w:val="16"/>
        </w:rPr>
      </w:pPr>
    </w:p>
    <w:p w14:paraId="4AB8D470" w14:textId="77777777" w:rsidR="00C45D26" w:rsidRPr="00B925EF" w:rsidRDefault="00C45D26" w:rsidP="00C45D26">
      <w:pPr>
        <w:jc w:val="both"/>
        <w:rPr>
          <w:color w:val="0070C0"/>
          <w:sz w:val="16"/>
          <w:szCs w:val="16"/>
        </w:rPr>
      </w:pPr>
      <w:r w:rsidRPr="00B925EF">
        <w:rPr>
          <w:color w:val="0070C0"/>
          <w:sz w:val="16"/>
          <w:szCs w:val="16"/>
        </w:rPr>
        <w:t>В начале июля 1920 флот белых блокировал севе</w:t>
      </w:r>
      <w:r w:rsidRPr="00B925EF">
        <w:rPr>
          <w:color w:val="0070C0"/>
          <w:sz w:val="16"/>
          <w:szCs w:val="16"/>
        </w:rPr>
        <w:softHyphen/>
        <w:t xml:space="preserve">ро-западный район Чёрного моря, сосредоточив основные силы перед Днепровским лиманом в </w:t>
      </w:r>
      <w:proofErr w:type="spellStart"/>
      <w:r w:rsidRPr="00B925EF">
        <w:rPr>
          <w:color w:val="0070C0"/>
          <w:sz w:val="16"/>
          <w:szCs w:val="16"/>
        </w:rPr>
        <w:t>Тендровском</w:t>
      </w:r>
      <w:proofErr w:type="spellEnd"/>
      <w:r w:rsidRPr="00B925EF">
        <w:rPr>
          <w:color w:val="0070C0"/>
          <w:sz w:val="16"/>
          <w:szCs w:val="16"/>
        </w:rPr>
        <w:t xml:space="preserve"> и </w:t>
      </w:r>
      <w:proofErr w:type="spellStart"/>
      <w:r w:rsidRPr="00B925EF">
        <w:rPr>
          <w:color w:val="0070C0"/>
          <w:sz w:val="16"/>
          <w:szCs w:val="16"/>
        </w:rPr>
        <w:t>Егорлыцком</w:t>
      </w:r>
      <w:proofErr w:type="spellEnd"/>
      <w:r w:rsidRPr="00B925EF">
        <w:rPr>
          <w:color w:val="0070C0"/>
          <w:sz w:val="16"/>
          <w:szCs w:val="16"/>
        </w:rPr>
        <w:t xml:space="preserve"> заливах.</w:t>
      </w:r>
    </w:p>
    <w:p w14:paraId="2FBAA93A" w14:textId="77777777" w:rsidR="00C45D26" w:rsidRPr="00B925EF" w:rsidRDefault="00C45D26" w:rsidP="00C45D26">
      <w:pPr>
        <w:jc w:val="both"/>
        <w:rPr>
          <w:color w:val="0070C0"/>
          <w:sz w:val="16"/>
          <w:szCs w:val="16"/>
        </w:rPr>
      </w:pPr>
      <w:r w:rsidRPr="00B925EF">
        <w:rPr>
          <w:color w:val="0070C0"/>
          <w:sz w:val="16"/>
          <w:szCs w:val="16"/>
        </w:rPr>
        <w:t>18 июля в Очаков прибыл 17-й воздухоплава</w:t>
      </w:r>
      <w:r w:rsidRPr="00B925EF">
        <w:rPr>
          <w:color w:val="0070C0"/>
          <w:sz w:val="16"/>
          <w:szCs w:val="16"/>
        </w:rPr>
        <w:softHyphen/>
        <w:t xml:space="preserve">тельный отряд (командир </w:t>
      </w:r>
      <w:proofErr w:type="spellStart"/>
      <w:r w:rsidRPr="00B925EF">
        <w:rPr>
          <w:color w:val="0070C0"/>
          <w:sz w:val="16"/>
          <w:szCs w:val="16"/>
        </w:rPr>
        <w:t>Напальков</w:t>
      </w:r>
      <w:proofErr w:type="spellEnd"/>
      <w:r w:rsidRPr="00B925EF">
        <w:rPr>
          <w:color w:val="0070C0"/>
          <w:sz w:val="16"/>
          <w:szCs w:val="16"/>
        </w:rPr>
        <w:t>), сформи</w:t>
      </w:r>
      <w:r w:rsidRPr="00B925EF">
        <w:rPr>
          <w:color w:val="0070C0"/>
          <w:sz w:val="16"/>
          <w:szCs w:val="16"/>
        </w:rPr>
        <w:softHyphen/>
        <w:t>рованный из командного состава и специалистов бывшего 28-го отряда. На вооружении отряда находился привязной аэростат «Како» советского производства.</w:t>
      </w:r>
    </w:p>
    <w:p w14:paraId="26FAD610" w14:textId="77777777" w:rsidR="00C45D26" w:rsidRPr="00B925EF" w:rsidRDefault="00C45D26" w:rsidP="00C45D26">
      <w:pPr>
        <w:jc w:val="both"/>
        <w:rPr>
          <w:color w:val="0070C0"/>
          <w:sz w:val="16"/>
          <w:szCs w:val="16"/>
        </w:rPr>
      </w:pPr>
      <w:r w:rsidRPr="00B925EF">
        <w:rPr>
          <w:color w:val="0070C0"/>
          <w:sz w:val="16"/>
          <w:szCs w:val="16"/>
        </w:rPr>
        <w:t>После выгрузки отряд получил приказ ко</w:t>
      </w:r>
      <w:r w:rsidRPr="00B925EF">
        <w:rPr>
          <w:color w:val="0070C0"/>
          <w:sz w:val="16"/>
          <w:szCs w:val="16"/>
        </w:rPr>
        <w:softHyphen/>
        <w:t>менданта крепости через шесть часов вылететь в море и отыскать неприятельский флот. На воз</w:t>
      </w:r>
      <w:r w:rsidRPr="00B925EF">
        <w:rPr>
          <w:color w:val="0070C0"/>
          <w:sz w:val="16"/>
          <w:szCs w:val="16"/>
        </w:rPr>
        <w:softHyphen/>
        <w:t xml:space="preserve">ражения воздухоплавателей, что для этого есть </w:t>
      </w:r>
      <w:proofErr w:type="spellStart"/>
      <w:r w:rsidRPr="00B925EF">
        <w:rPr>
          <w:color w:val="0070C0"/>
          <w:sz w:val="16"/>
          <w:szCs w:val="16"/>
        </w:rPr>
        <w:t>гидроотряд</w:t>
      </w:r>
      <w:proofErr w:type="spellEnd"/>
      <w:r w:rsidRPr="00B925EF">
        <w:rPr>
          <w:color w:val="0070C0"/>
          <w:sz w:val="16"/>
          <w:szCs w:val="16"/>
        </w:rPr>
        <w:t>, стоящий на Днепровском лимане у торговой пристани, И.Д. Сладков ответил, что они «саботажники и трусы». Общими усилиями всё же удалось его убедить, что привязной аэро</w:t>
      </w:r>
      <w:r w:rsidRPr="00B925EF">
        <w:rPr>
          <w:color w:val="0070C0"/>
          <w:sz w:val="16"/>
          <w:szCs w:val="16"/>
        </w:rPr>
        <w:softHyphen/>
        <w:t>стат выполнить приказ не может.</w:t>
      </w:r>
    </w:p>
    <w:p w14:paraId="7FF2DBEE" w14:textId="77777777" w:rsidR="00C45D26" w:rsidRPr="00B925EF" w:rsidRDefault="00C45D26" w:rsidP="00C45D26">
      <w:pPr>
        <w:jc w:val="both"/>
        <w:rPr>
          <w:color w:val="0070C0"/>
          <w:sz w:val="16"/>
          <w:szCs w:val="16"/>
        </w:rPr>
      </w:pPr>
      <w:r w:rsidRPr="00B925EF">
        <w:rPr>
          <w:color w:val="0070C0"/>
          <w:sz w:val="16"/>
          <w:szCs w:val="16"/>
        </w:rPr>
        <w:t>Тогда отряду поставили задачи: найти стоянку флота противника, наладить связь с батареями для руководства огнём и вести наблюдение за мо</w:t>
      </w:r>
      <w:r w:rsidRPr="00B925EF">
        <w:rPr>
          <w:color w:val="0070C0"/>
          <w:sz w:val="16"/>
          <w:szCs w:val="16"/>
        </w:rPr>
        <w:softHyphen/>
        <w:t>рем. Для защиты от гидросамолётов противника выделили истребитель.</w:t>
      </w:r>
    </w:p>
    <w:p w14:paraId="22EC3B8A" w14:textId="77777777" w:rsidR="00C45D26" w:rsidRPr="00B925EF" w:rsidRDefault="00C45D26" w:rsidP="00C45D26">
      <w:pPr>
        <w:jc w:val="both"/>
        <w:rPr>
          <w:color w:val="0070C0"/>
          <w:sz w:val="16"/>
          <w:szCs w:val="16"/>
        </w:rPr>
      </w:pPr>
      <w:r w:rsidRPr="00B925EF">
        <w:rPr>
          <w:color w:val="0070C0"/>
          <w:sz w:val="16"/>
          <w:szCs w:val="16"/>
        </w:rPr>
        <w:t>Отряду отвели артиллерийские казармы. Би</w:t>
      </w:r>
      <w:r w:rsidRPr="00B925EF">
        <w:rPr>
          <w:color w:val="0070C0"/>
          <w:sz w:val="16"/>
          <w:szCs w:val="16"/>
        </w:rPr>
        <w:softHyphen/>
        <w:t>вак выбрали между конюшней и сараем, а ме</w:t>
      </w:r>
      <w:r w:rsidRPr="00B925EF">
        <w:rPr>
          <w:color w:val="0070C0"/>
          <w:sz w:val="16"/>
          <w:szCs w:val="16"/>
        </w:rPr>
        <w:softHyphen/>
        <w:t xml:space="preserve">сто подъёмов сразу за казармой. </w:t>
      </w:r>
      <w:proofErr w:type="spellStart"/>
      <w:r w:rsidRPr="00B925EF">
        <w:rPr>
          <w:color w:val="0070C0"/>
          <w:sz w:val="16"/>
          <w:szCs w:val="16"/>
        </w:rPr>
        <w:t>Газодобывание</w:t>
      </w:r>
      <w:proofErr w:type="spellEnd"/>
      <w:r w:rsidRPr="00B925EF">
        <w:rPr>
          <w:color w:val="0070C0"/>
          <w:sz w:val="16"/>
          <w:szCs w:val="16"/>
        </w:rPr>
        <w:t xml:space="preserve"> было возможно только на берегу Днепровского лимана у торговой пристани. Со стороны непри</w:t>
      </w:r>
      <w:r w:rsidRPr="00B925EF">
        <w:rPr>
          <w:color w:val="0070C0"/>
          <w:sz w:val="16"/>
          <w:szCs w:val="16"/>
        </w:rPr>
        <w:softHyphen/>
        <w:t>ятеля это место хорошо просматривалось, поэ</w:t>
      </w:r>
      <w:r w:rsidRPr="00B925EF">
        <w:rPr>
          <w:color w:val="0070C0"/>
          <w:sz w:val="16"/>
          <w:szCs w:val="16"/>
        </w:rPr>
        <w:softHyphen/>
        <w:t>тому водород получали ночью или в дождь при плохой видимости.</w:t>
      </w:r>
    </w:p>
    <w:p w14:paraId="5BB4DD32" w14:textId="77777777" w:rsidR="00C45D26" w:rsidRPr="00B925EF" w:rsidRDefault="00C45D26" w:rsidP="00C45D26">
      <w:pPr>
        <w:jc w:val="both"/>
        <w:rPr>
          <w:color w:val="0070C0"/>
          <w:sz w:val="16"/>
          <w:szCs w:val="16"/>
        </w:rPr>
      </w:pPr>
      <w:r w:rsidRPr="00B925EF">
        <w:rPr>
          <w:color w:val="0070C0"/>
          <w:sz w:val="16"/>
          <w:szCs w:val="16"/>
        </w:rPr>
        <w:t xml:space="preserve">20 июля на аэростате состоялись первые подъёмы комсостава и комиссаров крепости для общего </w:t>
      </w:r>
      <w:proofErr w:type="gramStart"/>
      <w:r w:rsidRPr="00B925EF">
        <w:rPr>
          <w:color w:val="0070C0"/>
          <w:sz w:val="16"/>
          <w:szCs w:val="16"/>
        </w:rPr>
        <w:t>ознакомления</w:t>
      </w:r>
      <w:proofErr w:type="gramEnd"/>
      <w:r w:rsidRPr="00B925EF">
        <w:rPr>
          <w:color w:val="0070C0"/>
          <w:sz w:val="16"/>
          <w:szCs w:val="16"/>
        </w:rPr>
        <w:t xml:space="preserve"> и чтобы увидать против</w:t>
      </w:r>
      <w:r w:rsidRPr="00B925EF">
        <w:rPr>
          <w:color w:val="0070C0"/>
          <w:sz w:val="16"/>
          <w:szCs w:val="16"/>
        </w:rPr>
        <w:softHyphen/>
        <w:t>ника. Однако короткие подъёмы не дали ни</w:t>
      </w:r>
      <w:r w:rsidRPr="00B925EF">
        <w:rPr>
          <w:color w:val="0070C0"/>
          <w:sz w:val="16"/>
          <w:szCs w:val="16"/>
        </w:rPr>
        <w:softHyphen/>
        <w:t>каких результатов, не столько из-за дымки на горизонте, сколько по неопытности самих на</w:t>
      </w:r>
      <w:r w:rsidRPr="00B925EF">
        <w:rPr>
          <w:color w:val="0070C0"/>
          <w:sz w:val="16"/>
          <w:szCs w:val="16"/>
        </w:rPr>
        <w:softHyphen/>
        <w:t>блюдателей.</w:t>
      </w:r>
    </w:p>
    <w:p w14:paraId="4496AC9E" w14:textId="77777777" w:rsidR="00C45D26" w:rsidRPr="00B925EF" w:rsidRDefault="00C45D26" w:rsidP="00C45D26">
      <w:pPr>
        <w:jc w:val="both"/>
        <w:rPr>
          <w:color w:val="0070C0"/>
          <w:sz w:val="16"/>
          <w:szCs w:val="16"/>
        </w:rPr>
      </w:pPr>
      <w:r w:rsidRPr="00B925EF">
        <w:rPr>
          <w:color w:val="0070C0"/>
          <w:sz w:val="16"/>
          <w:szCs w:val="16"/>
        </w:rPr>
        <w:t>23 июля (по другим данным — 21 июля) в 17.30 крейсер белых «Генерал Корнилов» (б. «</w:t>
      </w:r>
      <w:proofErr w:type="spellStart"/>
      <w:r w:rsidRPr="00B925EF">
        <w:rPr>
          <w:color w:val="0070C0"/>
          <w:sz w:val="16"/>
          <w:szCs w:val="16"/>
        </w:rPr>
        <w:t>Кагул</w:t>
      </w:r>
      <w:proofErr w:type="spellEnd"/>
      <w:r w:rsidRPr="00B925EF">
        <w:rPr>
          <w:color w:val="0070C0"/>
          <w:sz w:val="16"/>
          <w:szCs w:val="16"/>
        </w:rPr>
        <w:t>») обстрелял Первомайский форт, но был повреж</w:t>
      </w:r>
      <w:r w:rsidRPr="00B925EF">
        <w:rPr>
          <w:color w:val="0070C0"/>
          <w:sz w:val="16"/>
          <w:szCs w:val="16"/>
        </w:rPr>
        <w:softHyphen/>
        <w:t>дён ответным огнём. Аэростат подняли слишком поздно, и то по настоянию коменданта крепости, ввиду отсутствия командира отряда, запретив</w:t>
      </w:r>
      <w:r w:rsidRPr="00B925EF">
        <w:rPr>
          <w:color w:val="0070C0"/>
          <w:sz w:val="16"/>
          <w:szCs w:val="16"/>
        </w:rPr>
        <w:softHyphen/>
        <w:t>шего подъёмы в его отсутствие.</w:t>
      </w:r>
    </w:p>
    <w:p w14:paraId="636900FD" w14:textId="77777777" w:rsidR="00C45D26" w:rsidRPr="00B925EF" w:rsidRDefault="00C45D26" w:rsidP="00C45D26">
      <w:pPr>
        <w:jc w:val="both"/>
        <w:rPr>
          <w:color w:val="0070C0"/>
          <w:sz w:val="16"/>
          <w:szCs w:val="16"/>
        </w:rPr>
      </w:pPr>
      <w:r w:rsidRPr="00B925EF">
        <w:rPr>
          <w:color w:val="0070C0"/>
          <w:sz w:val="16"/>
          <w:szCs w:val="16"/>
        </w:rPr>
        <w:t xml:space="preserve">27 июля при длительном подъёме командир </w:t>
      </w:r>
      <w:proofErr w:type="spellStart"/>
      <w:r w:rsidRPr="00B925EF">
        <w:rPr>
          <w:color w:val="0070C0"/>
          <w:sz w:val="16"/>
          <w:szCs w:val="16"/>
        </w:rPr>
        <w:t>Напальков</w:t>
      </w:r>
      <w:proofErr w:type="spellEnd"/>
      <w:r w:rsidRPr="00B925EF">
        <w:rPr>
          <w:color w:val="0070C0"/>
          <w:sz w:val="16"/>
          <w:szCs w:val="16"/>
        </w:rPr>
        <w:t xml:space="preserve"> и наблюдатель </w:t>
      </w:r>
      <w:proofErr w:type="spellStart"/>
      <w:r w:rsidRPr="00B925EF">
        <w:rPr>
          <w:color w:val="0070C0"/>
          <w:sz w:val="16"/>
          <w:szCs w:val="16"/>
        </w:rPr>
        <w:t>Дзенит</w:t>
      </w:r>
      <w:proofErr w:type="spellEnd"/>
      <w:r w:rsidRPr="00B925EF">
        <w:rPr>
          <w:color w:val="0070C0"/>
          <w:sz w:val="16"/>
          <w:szCs w:val="16"/>
        </w:rPr>
        <w:t xml:space="preserve"> нашли сто</w:t>
      </w:r>
      <w:r w:rsidRPr="00B925EF">
        <w:rPr>
          <w:color w:val="0070C0"/>
          <w:sz w:val="16"/>
          <w:szCs w:val="16"/>
        </w:rPr>
        <w:softHyphen/>
        <w:t>янку белого флота в составе крейсера «Генерал Корнилов», двух миноносцев типа «Новик», че</w:t>
      </w:r>
      <w:r w:rsidRPr="00B925EF">
        <w:rPr>
          <w:color w:val="0070C0"/>
          <w:sz w:val="16"/>
          <w:szCs w:val="16"/>
        </w:rPr>
        <w:softHyphen/>
        <w:t xml:space="preserve">тырёх тральщиков, подводной лодки «Тюлень», нескольких катеров и одной черпалки, который находился в </w:t>
      </w:r>
      <w:proofErr w:type="spellStart"/>
      <w:r w:rsidRPr="00B925EF">
        <w:rPr>
          <w:color w:val="0070C0"/>
          <w:sz w:val="16"/>
          <w:szCs w:val="16"/>
        </w:rPr>
        <w:t>Тендровском</w:t>
      </w:r>
      <w:proofErr w:type="spellEnd"/>
      <w:r w:rsidRPr="00B925EF">
        <w:rPr>
          <w:color w:val="0070C0"/>
          <w:sz w:val="16"/>
          <w:szCs w:val="16"/>
        </w:rPr>
        <w:t xml:space="preserve"> заливе в 35-40 км от Очакова. Потом заметили подводную лодку и болиндер23, постоянно дежурившие в районе Одессы. Наблюдатели обнаружили ещё девять </w:t>
      </w:r>
      <w:proofErr w:type="spellStart"/>
      <w:r w:rsidRPr="00B925EF">
        <w:rPr>
          <w:color w:val="0070C0"/>
          <w:sz w:val="16"/>
          <w:szCs w:val="16"/>
        </w:rPr>
        <w:t>болиндеров</w:t>
      </w:r>
      <w:proofErr w:type="spellEnd"/>
      <w:r w:rsidRPr="00B925EF">
        <w:rPr>
          <w:color w:val="0070C0"/>
          <w:sz w:val="16"/>
          <w:szCs w:val="16"/>
        </w:rPr>
        <w:t xml:space="preserve">, которые из </w:t>
      </w:r>
      <w:proofErr w:type="spellStart"/>
      <w:r w:rsidRPr="00B925EF">
        <w:rPr>
          <w:color w:val="0070C0"/>
          <w:sz w:val="16"/>
          <w:szCs w:val="16"/>
        </w:rPr>
        <w:t>Егорлыцкого</w:t>
      </w:r>
      <w:proofErr w:type="spellEnd"/>
      <w:r w:rsidRPr="00B925EF">
        <w:rPr>
          <w:color w:val="0070C0"/>
          <w:sz w:val="16"/>
          <w:szCs w:val="16"/>
        </w:rPr>
        <w:t xml:space="preserve"> залива об</w:t>
      </w:r>
      <w:r w:rsidRPr="00B925EF">
        <w:rPr>
          <w:color w:val="0070C0"/>
          <w:sz w:val="16"/>
          <w:szCs w:val="16"/>
        </w:rPr>
        <w:softHyphen/>
        <w:t>стреливали суда, плававшие между Николаевом и Очаковом.</w:t>
      </w:r>
    </w:p>
    <w:p w14:paraId="4E57D0B6" w14:textId="77777777" w:rsidR="00C45D26" w:rsidRPr="00B925EF" w:rsidRDefault="00C45D26" w:rsidP="00C45D26">
      <w:pPr>
        <w:jc w:val="both"/>
        <w:rPr>
          <w:color w:val="0070C0"/>
          <w:sz w:val="16"/>
          <w:szCs w:val="16"/>
        </w:rPr>
      </w:pPr>
      <w:r w:rsidRPr="00B925EF">
        <w:rPr>
          <w:color w:val="0070C0"/>
          <w:sz w:val="16"/>
          <w:szCs w:val="16"/>
        </w:rPr>
        <w:t>29 июля «Генерал Корнилов» подошёл на 20 км к Очакову и вступил в бой с Первомайским фортом. Огнём форта руководил с аэростата на</w:t>
      </w:r>
      <w:r w:rsidRPr="00B925EF">
        <w:rPr>
          <w:color w:val="0070C0"/>
          <w:sz w:val="16"/>
          <w:szCs w:val="16"/>
        </w:rPr>
        <w:softHyphen/>
        <w:t>блюдатель Куклин. Когда снаряды легли около бортов крейсера, тот круто изменил курс, уси</w:t>
      </w:r>
      <w:r w:rsidRPr="00B925EF">
        <w:rPr>
          <w:color w:val="0070C0"/>
          <w:sz w:val="16"/>
          <w:szCs w:val="16"/>
        </w:rPr>
        <w:softHyphen/>
        <w:t>лил огонь и заставил форт замолчать, выведя из строя одно из двух его орудий (20120).</w:t>
      </w:r>
    </w:p>
    <w:p w14:paraId="19EEB80D" w14:textId="77777777" w:rsidR="00C45D26" w:rsidRPr="00B925EF" w:rsidRDefault="00C45D26" w:rsidP="00C45D26">
      <w:pPr>
        <w:jc w:val="both"/>
        <w:rPr>
          <w:color w:val="0070C0"/>
          <w:sz w:val="16"/>
          <w:szCs w:val="16"/>
        </w:rPr>
      </w:pPr>
    </w:p>
    <w:p w14:paraId="2A1066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229EE2D" w14:textId="77777777" w:rsidR="004001BC" w:rsidRPr="00EF41E7" w:rsidRDefault="004001BC" w:rsidP="00ED5E8F">
      <w:pPr>
        <w:autoSpaceDE w:val="0"/>
        <w:autoSpaceDN w:val="0"/>
        <w:adjustRightInd w:val="0"/>
        <w:jc w:val="both"/>
        <w:rPr>
          <w:iCs/>
          <w:color w:val="000000" w:themeColor="text1"/>
          <w:sz w:val="16"/>
          <w:szCs w:val="16"/>
        </w:rPr>
      </w:pPr>
    </w:p>
    <w:p w14:paraId="2DA322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июля 1920 г. организуется лётный отдел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и </w:t>
      </w:r>
      <w:proofErr w:type="spellStart"/>
      <w:r w:rsidRPr="00EF41E7">
        <w:rPr>
          <w:color w:val="000000" w:themeColor="text1"/>
          <w:sz w:val="16"/>
          <w:szCs w:val="16"/>
        </w:rPr>
        <w:t>А.Н.Вегенера</w:t>
      </w:r>
      <w:proofErr w:type="spellEnd"/>
      <w:r w:rsidRPr="00EF41E7">
        <w:rPr>
          <w:color w:val="000000" w:themeColor="text1"/>
          <w:sz w:val="16"/>
          <w:szCs w:val="16"/>
        </w:rPr>
        <w:t xml:space="preserve"> назначили его </w:t>
      </w:r>
      <w:proofErr w:type="gramStart"/>
      <w:r w:rsidRPr="00EF41E7">
        <w:rPr>
          <w:color w:val="000000" w:themeColor="text1"/>
          <w:sz w:val="16"/>
          <w:szCs w:val="16"/>
        </w:rPr>
        <w:t xml:space="preserve">на- </w:t>
      </w:r>
      <w:proofErr w:type="spellStart"/>
      <w:r w:rsidRPr="00EF41E7">
        <w:rPr>
          <w:color w:val="000000" w:themeColor="text1"/>
          <w:sz w:val="16"/>
          <w:szCs w:val="16"/>
        </w:rPr>
        <w:t>чальником</w:t>
      </w:r>
      <w:proofErr w:type="spellEnd"/>
      <w:proofErr w:type="gramEnd"/>
      <w:r w:rsidRPr="00EF41E7">
        <w:rPr>
          <w:color w:val="000000" w:themeColor="text1"/>
          <w:sz w:val="16"/>
          <w:szCs w:val="16"/>
        </w:rPr>
        <w:t xml:space="preserve">. Сразу же после формирования штат Лётного отдела насчитывал 158 человек. Веге- </w:t>
      </w:r>
      <w:proofErr w:type="spellStart"/>
      <w:r w:rsidRPr="00EF41E7">
        <w:rPr>
          <w:color w:val="000000" w:themeColor="text1"/>
          <w:sz w:val="16"/>
          <w:szCs w:val="16"/>
        </w:rPr>
        <w:t>нер</w:t>
      </w:r>
      <w:proofErr w:type="spellEnd"/>
      <w:r w:rsidRPr="00EF41E7">
        <w:rPr>
          <w:color w:val="000000" w:themeColor="text1"/>
          <w:sz w:val="16"/>
          <w:szCs w:val="16"/>
        </w:rPr>
        <w:t xml:space="preserve"> и другие руководители Лётного отдела </w:t>
      </w:r>
      <w:proofErr w:type="gramStart"/>
      <w:r w:rsidRPr="00EF41E7">
        <w:rPr>
          <w:color w:val="000000" w:themeColor="text1"/>
          <w:sz w:val="16"/>
          <w:szCs w:val="16"/>
        </w:rPr>
        <w:t>ста- вили</w:t>
      </w:r>
      <w:proofErr w:type="gramEnd"/>
      <w:r w:rsidRPr="00EF41E7">
        <w:rPr>
          <w:color w:val="000000" w:themeColor="text1"/>
          <w:sz w:val="16"/>
          <w:szCs w:val="16"/>
        </w:rPr>
        <w:t xml:space="preserve"> перед собой практически такой же </w:t>
      </w:r>
      <w:proofErr w:type="spellStart"/>
      <w:r w:rsidRPr="00EF41E7">
        <w:rPr>
          <w:color w:val="000000" w:themeColor="text1"/>
          <w:sz w:val="16"/>
          <w:szCs w:val="16"/>
        </w:rPr>
        <w:t>обшир</w:t>
      </w:r>
      <w:proofErr w:type="spellEnd"/>
      <w:r w:rsidRPr="00EF41E7">
        <w:rPr>
          <w:color w:val="000000" w:themeColor="text1"/>
          <w:sz w:val="16"/>
          <w:szCs w:val="16"/>
        </w:rPr>
        <w:t xml:space="preserve">- </w:t>
      </w:r>
      <w:proofErr w:type="spellStart"/>
      <w:r w:rsidRPr="00EF41E7">
        <w:rPr>
          <w:color w:val="000000" w:themeColor="text1"/>
          <w:sz w:val="16"/>
          <w:szCs w:val="16"/>
        </w:rPr>
        <w:t>ный</w:t>
      </w:r>
      <w:proofErr w:type="spellEnd"/>
      <w:r w:rsidRPr="00EF41E7">
        <w:rPr>
          <w:color w:val="000000" w:themeColor="text1"/>
          <w:sz w:val="16"/>
          <w:szCs w:val="16"/>
        </w:rPr>
        <w:t xml:space="preserve"> круг задач, каким наделялся и Петро- градский Главный аэродром. С начала лётно-испытательной работы в отделе было только 4 лётчика, 4 старших инженера, 4 авиационных механика, 7 хронометристов, 2 аэролога, 2 техника-конструктора. Примечательно, что среди этих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w:t>
      </w:r>
      <w:proofErr w:type="gramStart"/>
      <w:r w:rsidRPr="00EF41E7">
        <w:rPr>
          <w:color w:val="000000" w:themeColor="text1"/>
          <w:sz w:val="16"/>
          <w:szCs w:val="16"/>
        </w:rPr>
        <w:t>Петро- градского</w:t>
      </w:r>
      <w:proofErr w:type="gramEnd"/>
      <w:r w:rsidRPr="00EF41E7">
        <w:rPr>
          <w:color w:val="000000" w:themeColor="text1"/>
          <w:sz w:val="16"/>
          <w:szCs w:val="16"/>
        </w:rPr>
        <w:t xml:space="preserve"> Главного аэродрома.</w:t>
      </w:r>
    </w:p>
    <w:p w14:paraId="666C36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Задачами Лётного отдела были: лётная </w:t>
      </w:r>
      <w:proofErr w:type="spellStart"/>
      <w:r w:rsidRPr="00EF41E7">
        <w:rPr>
          <w:color w:val="000000" w:themeColor="text1"/>
          <w:sz w:val="16"/>
          <w:szCs w:val="16"/>
        </w:rPr>
        <w:t>ис</w:t>
      </w:r>
      <w:proofErr w:type="spellEnd"/>
      <w:r w:rsidRPr="00EF41E7">
        <w:rPr>
          <w:color w:val="000000" w:themeColor="text1"/>
          <w:sz w:val="16"/>
          <w:szCs w:val="16"/>
        </w:rPr>
        <w:t xml:space="preserve">- </w:t>
      </w:r>
      <w:proofErr w:type="spellStart"/>
      <w:r w:rsidRPr="00EF41E7">
        <w:rPr>
          <w:color w:val="000000" w:themeColor="text1"/>
          <w:sz w:val="16"/>
          <w:szCs w:val="16"/>
        </w:rPr>
        <w:t>пытательная</w:t>
      </w:r>
      <w:proofErr w:type="spellEnd"/>
      <w:r w:rsidRPr="00EF41E7">
        <w:rPr>
          <w:color w:val="000000" w:themeColor="text1"/>
          <w:sz w:val="16"/>
          <w:szCs w:val="16"/>
        </w:rPr>
        <w:t xml:space="preserve"> и исследовательская работа, ме- </w:t>
      </w:r>
      <w:proofErr w:type="spellStart"/>
      <w:r w:rsidRPr="00EF41E7">
        <w:rPr>
          <w:color w:val="000000" w:themeColor="text1"/>
          <w:sz w:val="16"/>
          <w:szCs w:val="16"/>
        </w:rPr>
        <w:t>теорологические</w:t>
      </w:r>
      <w:proofErr w:type="spellEnd"/>
      <w:r w:rsidRPr="00EF41E7">
        <w:rPr>
          <w:color w:val="000000" w:themeColor="text1"/>
          <w:sz w:val="16"/>
          <w:szCs w:val="16"/>
        </w:rPr>
        <w:t xml:space="preserve"> исследования атмосферы, </w:t>
      </w:r>
      <w:proofErr w:type="gramStart"/>
      <w:r w:rsidRPr="00EF41E7">
        <w:rPr>
          <w:color w:val="000000" w:themeColor="text1"/>
          <w:sz w:val="16"/>
          <w:szCs w:val="16"/>
        </w:rPr>
        <w:t xml:space="preserve">ор- </w:t>
      </w:r>
      <w:proofErr w:type="spellStart"/>
      <w:r w:rsidRPr="00EF41E7">
        <w:rPr>
          <w:color w:val="000000" w:themeColor="text1"/>
          <w:sz w:val="16"/>
          <w:szCs w:val="16"/>
        </w:rPr>
        <w:t>ганизация</w:t>
      </w:r>
      <w:proofErr w:type="spellEnd"/>
      <w:proofErr w:type="gramEnd"/>
      <w:r w:rsidRPr="00EF41E7">
        <w:rPr>
          <w:color w:val="000000" w:themeColor="text1"/>
          <w:sz w:val="16"/>
          <w:szCs w:val="16"/>
        </w:rPr>
        <w:t xml:space="preserve"> аэрофотосъёмки, испытания </w:t>
      </w:r>
      <w:proofErr w:type="spellStart"/>
      <w:r w:rsidRPr="00EF41E7">
        <w:rPr>
          <w:color w:val="000000" w:themeColor="text1"/>
          <w:sz w:val="16"/>
          <w:szCs w:val="16"/>
        </w:rPr>
        <w:t>спецо</w:t>
      </w:r>
      <w:proofErr w:type="spellEnd"/>
      <w:r w:rsidRPr="00EF41E7">
        <w:rPr>
          <w:color w:val="000000" w:themeColor="text1"/>
          <w:sz w:val="16"/>
          <w:szCs w:val="16"/>
        </w:rPr>
        <w:t xml:space="preserve">- </w:t>
      </w:r>
      <w:proofErr w:type="spellStart"/>
      <w:r w:rsidRPr="00EF41E7">
        <w:rPr>
          <w:color w:val="000000" w:themeColor="text1"/>
          <w:sz w:val="16"/>
          <w:szCs w:val="16"/>
        </w:rPr>
        <w:t>борудования</w:t>
      </w:r>
      <w:proofErr w:type="spellEnd"/>
      <w:r w:rsidRPr="00EF41E7">
        <w:rPr>
          <w:color w:val="000000" w:themeColor="text1"/>
          <w:sz w:val="16"/>
          <w:szCs w:val="16"/>
        </w:rPr>
        <w:t xml:space="preserve"> и вооружения, разработка радио- связи и аэронавигации.</w:t>
      </w:r>
    </w:p>
    <w:p w14:paraId="6067CF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Первым лётчиком, зачисленным в штаты </w:t>
      </w:r>
      <w:proofErr w:type="gramStart"/>
      <w:r w:rsidRPr="00EF41E7">
        <w:rPr>
          <w:color w:val="000000" w:themeColor="text1"/>
          <w:sz w:val="16"/>
          <w:szCs w:val="16"/>
        </w:rPr>
        <w:t xml:space="preserve">Лёт- </w:t>
      </w:r>
      <w:proofErr w:type="spellStart"/>
      <w:r w:rsidRPr="00EF41E7">
        <w:rPr>
          <w:color w:val="000000" w:themeColor="text1"/>
          <w:sz w:val="16"/>
          <w:szCs w:val="16"/>
        </w:rPr>
        <w:t>ного</w:t>
      </w:r>
      <w:proofErr w:type="spellEnd"/>
      <w:proofErr w:type="gramEnd"/>
      <w:r w:rsidRPr="00EF41E7">
        <w:rPr>
          <w:color w:val="000000" w:themeColor="text1"/>
          <w:sz w:val="16"/>
          <w:szCs w:val="16"/>
        </w:rPr>
        <w:t xml:space="preserve"> отдела на должность ведущего части лёгких самолётов, стал </w:t>
      </w:r>
      <w:proofErr w:type="spellStart"/>
      <w:r w:rsidRPr="00EF41E7">
        <w:rPr>
          <w:color w:val="000000" w:themeColor="text1"/>
          <w:sz w:val="16"/>
          <w:szCs w:val="16"/>
        </w:rPr>
        <w:t>А.Е.Раевский</w:t>
      </w:r>
      <w:proofErr w:type="spellEnd"/>
      <w:r w:rsidRPr="00EF41E7">
        <w:rPr>
          <w:color w:val="000000" w:themeColor="text1"/>
          <w:sz w:val="16"/>
          <w:szCs w:val="16"/>
        </w:rPr>
        <w:t xml:space="preserve">, ранее состояв- </w:t>
      </w:r>
      <w:proofErr w:type="spellStart"/>
      <w:r w:rsidRPr="00EF41E7">
        <w:rPr>
          <w:color w:val="000000" w:themeColor="text1"/>
          <w:sz w:val="16"/>
          <w:szCs w:val="16"/>
        </w:rPr>
        <w:t>ший</w:t>
      </w:r>
      <w:proofErr w:type="spellEnd"/>
      <w:r w:rsidRPr="00EF41E7">
        <w:rPr>
          <w:color w:val="000000" w:themeColor="text1"/>
          <w:sz w:val="16"/>
          <w:szCs w:val="16"/>
        </w:rPr>
        <w:t xml:space="preserve"> в штатах хронометражной части </w:t>
      </w:r>
      <w:proofErr w:type="spellStart"/>
      <w:r w:rsidRPr="00EF41E7">
        <w:rPr>
          <w:color w:val="000000" w:themeColor="text1"/>
          <w:sz w:val="16"/>
          <w:szCs w:val="16"/>
        </w:rPr>
        <w:t>Херсонс</w:t>
      </w:r>
      <w:proofErr w:type="spellEnd"/>
      <w:r w:rsidRPr="00EF41E7">
        <w:rPr>
          <w:color w:val="000000" w:themeColor="text1"/>
          <w:sz w:val="16"/>
          <w:szCs w:val="16"/>
        </w:rPr>
        <w:t>- кого Главного аэродрома. Хронометражную часть Лётного отдела возглавил Девяткин, ранее участвовавший в строительстве аэродрома в Херсоне.</w:t>
      </w:r>
    </w:p>
    <w:p w14:paraId="097E99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Используя опыт работы Лётных отделов ЦА- ГИ и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w:t>
      </w:r>
      <w:proofErr w:type="spellStart"/>
      <w:r w:rsidRPr="00EF41E7">
        <w:rPr>
          <w:color w:val="000000" w:themeColor="text1"/>
          <w:sz w:val="16"/>
          <w:szCs w:val="16"/>
        </w:rPr>
        <w:t>А.Н.Вегенер</w:t>
      </w:r>
      <w:proofErr w:type="spellEnd"/>
      <w:r w:rsidRPr="00EF41E7">
        <w:rPr>
          <w:color w:val="000000" w:themeColor="text1"/>
          <w:sz w:val="16"/>
          <w:szCs w:val="16"/>
        </w:rPr>
        <w:t xml:space="preserve"> составил “Положение об опытном аэродроме”, которое было утверждено 10 сентября 1920 г. приказом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(11054).</w:t>
      </w:r>
    </w:p>
    <w:p w14:paraId="58CB5983" w14:textId="77777777" w:rsidR="004001BC" w:rsidRPr="00EF41E7" w:rsidRDefault="004001BC" w:rsidP="00ED5E8F">
      <w:pPr>
        <w:autoSpaceDE w:val="0"/>
        <w:autoSpaceDN w:val="0"/>
        <w:adjustRightInd w:val="0"/>
        <w:jc w:val="both"/>
        <w:rPr>
          <w:color w:val="000000" w:themeColor="text1"/>
          <w:sz w:val="16"/>
          <w:szCs w:val="16"/>
        </w:rPr>
      </w:pPr>
    </w:p>
    <w:p w14:paraId="0C35E8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7 июля 1920 г. организуется летный отдел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и А.Н. </w:t>
      </w:r>
      <w:proofErr w:type="spellStart"/>
      <w:r w:rsidRPr="00EF41E7">
        <w:rPr>
          <w:color w:val="000000" w:themeColor="text1"/>
          <w:sz w:val="16"/>
          <w:szCs w:val="16"/>
        </w:rPr>
        <w:t>Вегенер</w:t>
      </w:r>
      <w:proofErr w:type="spellEnd"/>
      <w:r w:rsidRPr="00EF41E7">
        <w:rPr>
          <w:color w:val="000000" w:themeColor="text1"/>
          <w:sz w:val="16"/>
          <w:szCs w:val="16"/>
        </w:rPr>
        <w:t xml:space="preserve"> назначается его начальником. Сразу же после формирования штат Летного отдела насчитывал 158 человек. Александр Николаевич </w:t>
      </w:r>
      <w:proofErr w:type="spellStart"/>
      <w:r w:rsidRPr="00EF41E7">
        <w:rPr>
          <w:color w:val="000000" w:themeColor="text1"/>
          <w:sz w:val="16"/>
          <w:szCs w:val="16"/>
        </w:rPr>
        <w:t>Вегенер</w:t>
      </w:r>
      <w:proofErr w:type="spellEnd"/>
      <w:r w:rsidRPr="00EF41E7">
        <w:rPr>
          <w:color w:val="000000" w:themeColor="text1"/>
          <w:sz w:val="16"/>
          <w:szCs w:val="16"/>
        </w:rPr>
        <w:t xml:space="preserve"> и другие руководители Летного отдела при этом штате ставили перед собой практически такой же широкий круг задач, каким наделялся и Петроградский Главный аэродром. С начала летно-испытательной ра</w:t>
      </w:r>
      <w:r w:rsidRPr="00EF41E7">
        <w:rPr>
          <w:color w:val="000000" w:themeColor="text1"/>
          <w:sz w:val="16"/>
          <w:szCs w:val="16"/>
        </w:rPr>
        <w:softHyphen/>
        <w:t>боты в отделе было только 4 летчика, 4 старших инженера, 4 авиацион</w:t>
      </w:r>
      <w:r w:rsidRPr="00EF41E7">
        <w:rPr>
          <w:color w:val="000000" w:themeColor="text1"/>
          <w:sz w:val="16"/>
          <w:szCs w:val="16"/>
        </w:rPr>
        <w:softHyphen/>
        <w:t>ных механика, 7 хронометристов, 2 аэролога, 2 техника-конструктора. Примечательно, что среди названий штатных должностей значилось и такое, для нас диковинное, как “хозяин аэродрома” или “хозяин отдела”, “заведующий частью”. В этом отразилась традиция, перешедшая от Пет</w:t>
      </w:r>
      <w:r w:rsidRPr="00EF41E7">
        <w:rPr>
          <w:color w:val="000000" w:themeColor="text1"/>
          <w:sz w:val="16"/>
          <w:szCs w:val="16"/>
        </w:rPr>
        <w:softHyphen/>
        <w:t>роградского Главного аэродрома [41].</w:t>
      </w:r>
    </w:p>
    <w:p w14:paraId="0B1914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Задачами летного отдела были: летная испытательная и исследова</w:t>
      </w:r>
      <w:r w:rsidRPr="00EF41E7">
        <w:rPr>
          <w:color w:val="000000" w:themeColor="text1"/>
          <w:sz w:val="16"/>
          <w:szCs w:val="16"/>
        </w:rPr>
        <w:softHyphen/>
        <w:t>тельская работа, метеорологические исследования атмосферы, органи</w:t>
      </w:r>
      <w:r w:rsidRPr="00EF41E7">
        <w:rPr>
          <w:color w:val="000000" w:themeColor="text1"/>
          <w:sz w:val="16"/>
          <w:szCs w:val="16"/>
        </w:rPr>
        <w:softHyphen/>
        <w:t>зация аэрофотосъемки, испытания спецоборудования и вооружения, раз</w:t>
      </w:r>
      <w:r w:rsidRPr="00EF41E7">
        <w:rPr>
          <w:color w:val="000000" w:themeColor="text1"/>
          <w:sz w:val="16"/>
          <w:szCs w:val="16"/>
        </w:rPr>
        <w:softHyphen/>
        <w:t>работка радиосвязи и аэронавигации. Первым летчиком, зачисленным в штаты Летного отдела на должность ведущего части легких самолётов, стал А.Е. Раевский, ранее состоявший в штатах хронометражной части Херсонского Главного аэродрома. Хронометражную часть Летного отдела возглавил Девяткин, ранее принявший участие в строительстве аэродро</w:t>
      </w:r>
      <w:r w:rsidRPr="00EF41E7">
        <w:rPr>
          <w:color w:val="000000" w:themeColor="text1"/>
          <w:sz w:val="16"/>
          <w:szCs w:val="16"/>
        </w:rPr>
        <w:softHyphen/>
        <w:t>ма в Херсоне.</w:t>
      </w:r>
    </w:p>
    <w:p w14:paraId="5C3988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Используя опыт работы Летных отделов ЦАГИ и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А.Н. </w:t>
      </w:r>
      <w:proofErr w:type="spellStart"/>
      <w:r w:rsidRPr="00EF41E7">
        <w:rPr>
          <w:color w:val="000000" w:themeColor="text1"/>
          <w:sz w:val="16"/>
          <w:szCs w:val="16"/>
        </w:rPr>
        <w:t>Вегенер</w:t>
      </w:r>
      <w:proofErr w:type="spellEnd"/>
      <w:r w:rsidRPr="00EF41E7">
        <w:rPr>
          <w:color w:val="000000" w:themeColor="text1"/>
          <w:sz w:val="16"/>
          <w:szCs w:val="16"/>
        </w:rPr>
        <w:t xml:space="preserve"> составляет “Положение об опытном аэродроме”, которое было утверждено 10 сентября 1920 г. приказом </w:t>
      </w:r>
      <w:proofErr w:type="spellStart"/>
      <w:r w:rsidRPr="00EF41E7">
        <w:rPr>
          <w:color w:val="000000" w:themeColor="text1"/>
          <w:sz w:val="16"/>
          <w:szCs w:val="16"/>
        </w:rPr>
        <w:t>Главвоздухофлота</w:t>
      </w:r>
      <w:proofErr w:type="spellEnd"/>
      <w:r w:rsidRPr="00EF41E7">
        <w:rPr>
          <w:color w:val="000000" w:themeColor="text1"/>
          <w:sz w:val="16"/>
          <w:szCs w:val="16"/>
        </w:rPr>
        <w:t>. Место базирования Опытного аэродрома было определено Ходынское поле в г. Москве.</w:t>
      </w:r>
    </w:p>
    <w:p w14:paraId="26398E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сентября 1920 г. приказом РВС №1903 Летный отдел был расфор</w:t>
      </w:r>
      <w:r w:rsidRPr="00EF41E7">
        <w:rPr>
          <w:color w:val="000000" w:themeColor="text1"/>
          <w:sz w:val="16"/>
          <w:szCs w:val="16"/>
        </w:rPr>
        <w:softHyphen/>
        <w:t>мирован и учрежден штат Опытного аэродрома на Ходынском поле. Со</w:t>
      </w:r>
      <w:r w:rsidRPr="00EF41E7">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EF41E7">
        <w:rPr>
          <w:color w:val="000000" w:themeColor="text1"/>
          <w:sz w:val="16"/>
          <w:szCs w:val="16"/>
        </w:rPr>
        <w:softHyphen/>
        <w:t>става [7]. Этот аэродром в Советской республике стал испытательной ба</w:t>
      </w:r>
      <w:r w:rsidRPr="00EF41E7">
        <w:rPr>
          <w:color w:val="000000" w:themeColor="text1"/>
          <w:sz w:val="16"/>
          <w:szCs w:val="16"/>
        </w:rPr>
        <w:softHyphen/>
        <w:t>зой, явившейся закономерным продолжателем испытательных дел рос</w:t>
      </w:r>
      <w:r w:rsidRPr="00EF41E7">
        <w:rPr>
          <w:color w:val="000000" w:themeColor="text1"/>
          <w:sz w:val="16"/>
          <w:szCs w:val="16"/>
        </w:rPr>
        <w:softHyphen/>
        <w:t>сийского Главного аэродрома, сделавшим свои первые шаги в Петрогра</w:t>
      </w:r>
      <w:r w:rsidRPr="00EF41E7">
        <w:rPr>
          <w:color w:val="000000" w:themeColor="text1"/>
          <w:sz w:val="16"/>
          <w:szCs w:val="16"/>
        </w:rPr>
        <w:softHyphen/>
        <w:t xml:space="preserve">де под руководством А.Н. </w:t>
      </w:r>
      <w:proofErr w:type="spellStart"/>
      <w:r w:rsidRPr="00EF41E7">
        <w:rPr>
          <w:color w:val="000000" w:themeColor="text1"/>
          <w:sz w:val="16"/>
          <w:szCs w:val="16"/>
        </w:rPr>
        <w:t>Вегенера</w:t>
      </w:r>
      <w:proofErr w:type="spellEnd"/>
      <w:r w:rsidRPr="00EF41E7">
        <w:rPr>
          <w:color w:val="000000" w:themeColor="text1"/>
          <w:sz w:val="16"/>
          <w:szCs w:val="16"/>
        </w:rPr>
        <w:t xml:space="preserve"> весной 1916 г.</w:t>
      </w:r>
    </w:p>
    <w:p w14:paraId="090A6A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EF41E7">
        <w:rPr>
          <w:color w:val="000000" w:themeColor="text1"/>
          <w:sz w:val="16"/>
          <w:szCs w:val="16"/>
        </w:rPr>
        <w:softHyphen/>
        <w:t>жения и штатов Опытного аэродрома.</w:t>
      </w:r>
    </w:p>
    <w:p w14:paraId="6FA38C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EF41E7">
        <w:rPr>
          <w:color w:val="000000" w:themeColor="text1"/>
          <w:sz w:val="16"/>
          <w:szCs w:val="16"/>
        </w:rPr>
        <w:softHyphen/>
        <w:t>пуске или ликвидации действовавшего Петроградского Главного аэродро</w:t>
      </w:r>
      <w:r w:rsidRPr="00EF41E7">
        <w:rPr>
          <w:color w:val="000000" w:themeColor="text1"/>
          <w:sz w:val="16"/>
          <w:szCs w:val="16"/>
        </w:rPr>
        <w:softHyphen/>
        <w:t>ма и АИС и о прекращении строительства Херсонского Главного аэродро</w:t>
      </w:r>
      <w:r w:rsidRPr="00EF41E7">
        <w:rPr>
          <w:color w:val="000000" w:themeColor="text1"/>
          <w:sz w:val="16"/>
          <w:szCs w:val="16"/>
        </w:rPr>
        <w:softHyphen/>
        <w:t>ма. Эти два российских авиационных испытательных центра погасли сти</w:t>
      </w:r>
      <w:r w:rsidRPr="00EF41E7">
        <w:rPr>
          <w:color w:val="000000" w:themeColor="text1"/>
          <w:sz w:val="16"/>
          <w:szCs w:val="16"/>
        </w:rPr>
        <w:softHyphen/>
        <w:t>хийно, в силу чрезвычайных обстоятельств, вызванных Октябрьской ре</w:t>
      </w:r>
      <w:r w:rsidRPr="00EF41E7">
        <w:rPr>
          <w:color w:val="000000" w:themeColor="text1"/>
          <w:sz w:val="16"/>
          <w:szCs w:val="16"/>
        </w:rPr>
        <w:softHyphen/>
        <w:t>волюцией и гражданской войной [26].</w:t>
      </w:r>
    </w:p>
    <w:p w14:paraId="7045B3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Главный аэродром явился прародителем Государственного ордена Ленина Краснознаменного Летно-испытательного Центра МО им. </w:t>
      </w:r>
      <w:proofErr w:type="spellStart"/>
      <w:r w:rsidRPr="00EF41E7">
        <w:rPr>
          <w:color w:val="000000" w:themeColor="text1"/>
          <w:sz w:val="16"/>
          <w:szCs w:val="16"/>
        </w:rPr>
        <w:t>В.П.Чка</w:t>
      </w:r>
      <w:r w:rsidRPr="00EF41E7">
        <w:rPr>
          <w:color w:val="000000" w:themeColor="text1"/>
          <w:sz w:val="16"/>
          <w:szCs w:val="16"/>
        </w:rPr>
        <w:softHyphen/>
        <w:t>лова</w:t>
      </w:r>
      <w:proofErr w:type="spellEnd"/>
      <w:r w:rsidRPr="00EF41E7">
        <w:rPr>
          <w:color w:val="000000" w:themeColor="text1"/>
          <w:sz w:val="16"/>
          <w:szCs w:val="16"/>
        </w:rPr>
        <w:t xml:space="preserve"> (ГЛИЦ) (11425).</w:t>
      </w:r>
    </w:p>
    <w:p w14:paraId="3D155934" w14:textId="77777777" w:rsidR="004001BC" w:rsidRPr="00EF41E7" w:rsidRDefault="004001BC" w:rsidP="00ED5E8F">
      <w:pPr>
        <w:autoSpaceDE w:val="0"/>
        <w:autoSpaceDN w:val="0"/>
        <w:adjustRightInd w:val="0"/>
        <w:jc w:val="both"/>
        <w:rPr>
          <w:color w:val="000000" w:themeColor="text1"/>
          <w:sz w:val="16"/>
          <w:szCs w:val="16"/>
        </w:rPr>
      </w:pPr>
    </w:p>
    <w:p w14:paraId="770BF7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7 июля 1920 г. при Главном Управлении Воздушного флота (ГУВФ) создается летный отдел (начальник А.Н. </w:t>
      </w:r>
      <w:proofErr w:type="spellStart"/>
      <w:r w:rsidRPr="00EF41E7">
        <w:rPr>
          <w:color w:val="000000" w:themeColor="text1"/>
          <w:sz w:val="16"/>
          <w:szCs w:val="16"/>
        </w:rPr>
        <w:t>Вегенер</w:t>
      </w:r>
      <w:proofErr w:type="spellEnd"/>
      <w:r w:rsidRPr="00EF41E7">
        <w:rPr>
          <w:color w:val="000000" w:themeColor="text1"/>
          <w:sz w:val="16"/>
          <w:szCs w:val="16"/>
        </w:rPr>
        <w:t>), в распоряжение кото</w:t>
      </w:r>
      <w:r w:rsidRPr="00EF41E7">
        <w:rPr>
          <w:color w:val="000000" w:themeColor="text1"/>
          <w:sz w:val="16"/>
          <w:szCs w:val="16"/>
        </w:rPr>
        <w:softHyphen/>
        <w:t xml:space="preserve">рого передаются самолёты для испытаний. Сразу же после формирования штат летного отдела насчитывал 158 человек [41]. Александр Николаевич </w:t>
      </w:r>
      <w:proofErr w:type="spellStart"/>
      <w:r w:rsidRPr="00EF41E7">
        <w:rPr>
          <w:color w:val="000000" w:themeColor="text1"/>
          <w:sz w:val="16"/>
          <w:szCs w:val="16"/>
        </w:rPr>
        <w:t>Вегенер</w:t>
      </w:r>
      <w:proofErr w:type="spellEnd"/>
      <w:r w:rsidRPr="00EF41E7">
        <w:rPr>
          <w:color w:val="000000" w:themeColor="text1"/>
          <w:sz w:val="16"/>
          <w:szCs w:val="16"/>
        </w:rPr>
        <w:t xml:space="preserve"> и другие руководители лет</w:t>
      </w:r>
      <w:r w:rsidRPr="00EF41E7">
        <w:rPr>
          <w:color w:val="000000" w:themeColor="text1"/>
          <w:sz w:val="16"/>
          <w:szCs w:val="16"/>
        </w:rPr>
        <w:softHyphen/>
        <w:t>ного отдела при этом штате ставили перед собой практически такой же широкий круг задач, каким наделялся и Петроградский Главный аэродром (11425).</w:t>
      </w:r>
    </w:p>
    <w:p w14:paraId="211C50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6527358"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341FED82"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w:t>
      </w:r>
      <w:proofErr w:type="spellStart"/>
      <w:r w:rsidRPr="00EF41E7">
        <w:rPr>
          <w:color w:val="000000" w:themeColor="text1"/>
          <w:sz w:val="16"/>
          <w:szCs w:val="16"/>
        </w:rPr>
        <w:t>бойкораблей</w:t>
      </w:r>
      <w:proofErr w:type="spellEnd"/>
      <w:r w:rsidRPr="00EF41E7">
        <w:rPr>
          <w:color w:val="000000" w:themeColor="text1"/>
          <w:sz w:val="16"/>
          <w:szCs w:val="16"/>
        </w:rPr>
        <w:t>»,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47E75557"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w:t>
      </w:r>
    </w:p>
    <w:p w14:paraId="10C1BE87"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Во время этого исхода многие польские авиачасти были фактически уничтожены. Июньская катастрофа польской авиации на Украине через месяц повторилась в Белоруссии в еще более крупных масштабах. Самолеты ломали, жгли, бросали на аэродромах и железнодорожных платформах при одних только слухах о приближении «красной чумы». Достаточно сказать, что в четырех эскадрах (1-й, 8-й, 11-й и 18-й) к концу июля остался всего ОДИН аэроплан! То, что еще можно было спасти, срочно оттягивалось к Варшаве. Там, вдоль Вислы, с бешеной скоростью возводился последний рубеж обороны.</w:t>
      </w:r>
    </w:p>
    <w:p w14:paraId="73B7054D"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Польская авиация западного фронта надолго, почти на месяц, «вышла из игры», но воспользоваться этим красные летчики не смогли. Так же, как и на юге, они сразу оказались в глубоком тылу ушедших вперед наземных армий. Уже 8 июля все эскадрильи перебросили свои передовые звенья через Березину вслед за наступавшими войсками. Но базы снабжения остались за рекой, мосты через которую были взорваны. Заправлять самолеты стало нечем, а фронт тем временем смещался все дальше и дальше на запад.</w:t>
      </w:r>
    </w:p>
    <w:p w14:paraId="4F534705"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В создавшихся условиях красное штабное начальство заботилось, прежде всего, о доставке на передовую живой силы, артиллерии, боеприпасов. Авиация в очереди на отправку оказалась едва ли не последней. Командующий воздушными силами Западного фронта </w:t>
      </w:r>
      <w:proofErr w:type="spellStart"/>
      <w:r w:rsidRPr="00EF41E7">
        <w:rPr>
          <w:color w:val="000000" w:themeColor="text1"/>
          <w:sz w:val="16"/>
          <w:szCs w:val="16"/>
        </w:rPr>
        <w:t>Е.И.Татарченко</w:t>
      </w:r>
      <w:proofErr w:type="spellEnd"/>
      <w:r w:rsidRPr="00EF41E7">
        <w:rPr>
          <w:color w:val="000000" w:themeColor="text1"/>
          <w:sz w:val="16"/>
          <w:szCs w:val="16"/>
        </w:rPr>
        <w:t xml:space="preserve"> писал в одном из своих докладов:</w:t>
      </w:r>
    </w:p>
    <w:p w14:paraId="48D861F5"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«При стремительном продвижении за разбитым противником войсковое командование забыло про авиацию, что является колоссальной ошибкой и что необходимо </w:t>
      </w:r>
      <w:r w:rsidRPr="00EF41E7">
        <w:rPr>
          <w:color w:val="000000" w:themeColor="text1"/>
          <w:sz w:val="16"/>
          <w:szCs w:val="16"/>
        </w:rPr>
        <w:lastRenderedPageBreak/>
        <w:t>немедленно устранить „...“ Несомненно, что противник подготовляет где-либо отпор, и необходимость авиации для производства усиленной разведки очевидна».</w:t>
      </w:r>
    </w:p>
    <w:p w14:paraId="3032D75C"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Как в воду глядел товарищ Татарченко, но его доклад остался гласом вопиющего в пустыне. Про авиацию действительно забыли, а в возможность польского контрудара никто не верил. Кроме того, руководство Западного фронта, очевидно, решило, что если польская авиация никак себя не проявляет, то ее попросту нет больше, а значит, и советским истребителям здесь делать нечего. В результате уже в июле наиболее боеспособные </w:t>
      </w:r>
      <w:proofErr w:type="spellStart"/>
      <w:r w:rsidRPr="00EF41E7">
        <w:rPr>
          <w:color w:val="000000" w:themeColor="text1"/>
          <w:sz w:val="16"/>
          <w:szCs w:val="16"/>
        </w:rPr>
        <w:t>истротряды</w:t>
      </w:r>
      <w:proofErr w:type="spellEnd"/>
      <w:r w:rsidRPr="00EF41E7">
        <w:rPr>
          <w:color w:val="000000" w:themeColor="text1"/>
          <w:sz w:val="16"/>
          <w:szCs w:val="16"/>
        </w:rPr>
        <w:t xml:space="preserve"> во главе с Ширинкиным, Сапожниковым и Кожевниковым были отправлены на Южный фронт, против Врангеля.</w:t>
      </w:r>
    </w:p>
    <w:p w14:paraId="297CB8B8" w14:textId="77777777" w:rsidR="00223E69" w:rsidRPr="00EF41E7" w:rsidRDefault="00223E69" w:rsidP="00ED5E8F">
      <w:pPr>
        <w:pStyle w:val="ae"/>
        <w:spacing w:before="0" w:after="0"/>
        <w:jc w:val="both"/>
        <w:rPr>
          <w:color w:val="000000" w:themeColor="text1"/>
          <w:sz w:val="16"/>
          <w:szCs w:val="16"/>
        </w:rPr>
      </w:pPr>
      <w:r w:rsidRPr="00EF41E7">
        <w:rPr>
          <w:color w:val="000000" w:themeColor="text1"/>
          <w:sz w:val="16"/>
          <w:szCs w:val="16"/>
        </w:rPr>
        <w:t xml:space="preserve">Положение усугублялось безобразной работой железных дорог. Например, эшелон с имуществом одного из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«полз» от Орши до Минска целый месяц! (Расстояние между этими городами порядка 200 км и в обычных условиях товарный состав проходит его за несколько часов). 4-й истребительный дивизион, ранее входивший в состав эскадрильи Ширинкина, 28 июля кое-как добрался до Барановичей, но бои к тому времени шли уже в полутора сотнях километров к западу. Другие отряды застряли еще дальше от фронта. Таким образом, к началу августа Западный фронт остался не только без истребителей, но и без разведчиков (18575).</w:t>
      </w:r>
    </w:p>
    <w:p w14:paraId="30C72B95" w14:textId="77777777" w:rsidR="00223E69" w:rsidRPr="00EF41E7" w:rsidRDefault="00223E69" w:rsidP="00ED5E8F">
      <w:pPr>
        <w:jc w:val="both"/>
        <w:rPr>
          <w:color w:val="000000" w:themeColor="text1"/>
          <w:sz w:val="16"/>
          <w:szCs w:val="16"/>
        </w:rPr>
      </w:pPr>
    </w:p>
    <w:p w14:paraId="63DFCA92" w14:textId="77777777" w:rsidR="0076043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6B1BE8" w14:textId="77777777" w:rsidR="00760439" w:rsidRPr="00EF41E7" w:rsidRDefault="00760439" w:rsidP="00ED5E8F">
      <w:pPr>
        <w:autoSpaceDE w:val="0"/>
        <w:autoSpaceDN w:val="0"/>
        <w:adjustRightInd w:val="0"/>
        <w:jc w:val="both"/>
        <w:rPr>
          <w:iCs/>
          <w:color w:val="000000" w:themeColor="text1"/>
          <w:sz w:val="16"/>
          <w:szCs w:val="16"/>
        </w:rPr>
      </w:pPr>
    </w:p>
    <w:p w14:paraId="771A5717" w14:textId="77777777" w:rsidR="00760439" w:rsidRPr="00EF41E7" w:rsidRDefault="00760439" w:rsidP="00ED5E8F">
      <w:pPr>
        <w:jc w:val="both"/>
        <w:rPr>
          <w:color w:val="000000" w:themeColor="text1"/>
          <w:sz w:val="16"/>
          <w:szCs w:val="16"/>
        </w:rPr>
      </w:pPr>
      <w:r w:rsidRPr="00EF41E7">
        <w:rPr>
          <w:color w:val="000000" w:themeColor="text1"/>
          <w:sz w:val="16"/>
          <w:szCs w:val="16"/>
        </w:rPr>
        <w:t>7 июля 1920 большевики нанесли давно задуманный удар в Белоруссии. Пользуясь тем, что значительная часть польских сил была переброшена на Украину, группировка Тухачевского в составе пяти армий молниеносно взломала фронт и с нарастающим темпом устремилась вперед.</w:t>
      </w:r>
    </w:p>
    <w:p w14:paraId="488BF5F5" w14:textId="77777777" w:rsidR="00760439" w:rsidRPr="00EF41E7" w:rsidRDefault="00760439" w:rsidP="00ED5E8F">
      <w:pPr>
        <w:jc w:val="both"/>
        <w:rPr>
          <w:color w:val="000000" w:themeColor="text1"/>
          <w:sz w:val="16"/>
          <w:szCs w:val="16"/>
        </w:rPr>
      </w:pPr>
      <w:r w:rsidRPr="00EF41E7">
        <w:rPr>
          <w:color w:val="000000" w:themeColor="text1"/>
          <w:sz w:val="16"/>
          <w:szCs w:val="16"/>
        </w:rPr>
        <w:t>С этим совпало прибытие на фронт отряда тяжелых бомбардировщиков «Илья Муромец» в составе трех «боевых кораблей» (или «</w:t>
      </w:r>
      <w:proofErr w:type="spellStart"/>
      <w:r w:rsidRPr="00EF41E7">
        <w:rPr>
          <w:color w:val="000000" w:themeColor="text1"/>
          <w:sz w:val="16"/>
          <w:szCs w:val="16"/>
        </w:rPr>
        <w:t>бойкораблей</w:t>
      </w:r>
      <w:proofErr w:type="spellEnd"/>
      <w:r w:rsidRPr="00EF41E7">
        <w:rPr>
          <w:color w:val="000000" w:themeColor="text1"/>
          <w:sz w:val="16"/>
          <w:szCs w:val="16"/>
        </w:rPr>
        <w:t>», как называли тогда в документах эти крупные четырехмоторные машины). Один из них оказался небоеспособным из-за дефектов сборки, а остальные успели совершить два боевых вылета на бомбардировку Бобруйска и станции Осиповичи. Под бомбы «Муромцев» попали отступавшие части 6-й польской пехотной дивизии. Однако всего за несколько дней оба бомбардировщика потерпели аварии, и отряд вывели с фронта.</w:t>
      </w:r>
    </w:p>
    <w:p w14:paraId="3C67815C" w14:textId="77777777" w:rsidR="00760439" w:rsidRPr="00EF41E7" w:rsidRDefault="00760439" w:rsidP="00ED5E8F">
      <w:pPr>
        <w:jc w:val="both"/>
        <w:rPr>
          <w:color w:val="000000" w:themeColor="text1"/>
          <w:sz w:val="16"/>
          <w:szCs w:val="16"/>
        </w:rPr>
      </w:pPr>
      <w:r w:rsidRPr="00EF41E7">
        <w:rPr>
          <w:color w:val="000000" w:themeColor="text1"/>
          <w:sz w:val="16"/>
          <w:szCs w:val="16"/>
        </w:rPr>
        <w:t>Между тем под мощным натиском Красной Армии польское отступление быстро превратилось в паническое бегство. Остатки разгромленных дивизий вперемешку с беженцами неудержимым валом покатились на запад. Уже 11 июля красные взяли Минск, 14-го – Вильно (17065).</w:t>
      </w:r>
    </w:p>
    <w:p w14:paraId="69DA7997" w14:textId="77777777" w:rsidR="00760439" w:rsidRPr="00EF41E7" w:rsidRDefault="00760439" w:rsidP="00ED5E8F">
      <w:pPr>
        <w:jc w:val="both"/>
        <w:rPr>
          <w:color w:val="000000" w:themeColor="text1"/>
          <w:sz w:val="16"/>
          <w:szCs w:val="16"/>
        </w:rPr>
      </w:pPr>
    </w:p>
    <w:p w14:paraId="7D77878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D96E835" w14:textId="77777777" w:rsidR="004001BC" w:rsidRPr="00EF41E7" w:rsidRDefault="004001BC" w:rsidP="00ED5E8F">
      <w:pPr>
        <w:autoSpaceDE w:val="0"/>
        <w:autoSpaceDN w:val="0"/>
        <w:adjustRightInd w:val="0"/>
        <w:jc w:val="both"/>
        <w:rPr>
          <w:iCs/>
          <w:color w:val="000000" w:themeColor="text1"/>
          <w:sz w:val="16"/>
          <w:szCs w:val="16"/>
        </w:rPr>
      </w:pPr>
    </w:p>
    <w:p w14:paraId="24A0DC4D" w14:textId="77777777" w:rsidR="006E11FB" w:rsidRPr="00B925EF" w:rsidRDefault="006E11FB" w:rsidP="006E11FB">
      <w:pPr>
        <w:jc w:val="both"/>
        <w:rPr>
          <w:color w:val="0070C0"/>
          <w:sz w:val="16"/>
          <w:szCs w:val="16"/>
        </w:rPr>
      </w:pPr>
      <w:r w:rsidRPr="00B925EF">
        <w:rPr>
          <w:color w:val="0070C0"/>
          <w:sz w:val="16"/>
          <w:szCs w:val="16"/>
        </w:rPr>
        <w:t xml:space="preserve">7 июля 1920 - Первый полёт гидросамолёта-разведчика </w:t>
      </w:r>
      <w:proofErr w:type="spellStart"/>
      <w:r w:rsidRPr="00B925EF">
        <w:rPr>
          <w:color w:val="0070C0"/>
          <w:sz w:val="16"/>
          <w:szCs w:val="16"/>
        </w:rPr>
        <w:t>Fairey</w:t>
      </w:r>
      <w:proofErr w:type="spellEnd"/>
      <w:r w:rsidRPr="00B925EF">
        <w:rPr>
          <w:color w:val="0070C0"/>
          <w:sz w:val="16"/>
          <w:szCs w:val="16"/>
        </w:rPr>
        <w:t xml:space="preserve"> </w:t>
      </w:r>
      <w:proofErr w:type="spellStart"/>
      <w:r w:rsidRPr="00B925EF">
        <w:rPr>
          <w:color w:val="0070C0"/>
          <w:sz w:val="16"/>
          <w:szCs w:val="16"/>
        </w:rPr>
        <w:t>Pintail</w:t>
      </w:r>
      <w:proofErr w:type="spellEnd"/>
      <w:r w:rsidRPr="00B925EF">
        <w:rPr>
          <w:color w:val="0070C0"/>
          <w:sz w:val="16"/>
          <w:szCs w:val="16"/>
        </w:rPr>
        <w:t>, способного эксплуатироваться с авианосцев.</w:t>
      </w:r>
    </w:p>
    <w:p w14:paraId="4A304B8B" w14:textId="77777777" w:rsidR="006E11FB" w:rsidRPr="00B925EF" w:rsidRDefault="006E11FB" w:rsidP="006E11FB">
      <w:pPr>
        <w:jc w:val="both"/>
        <w:rPr>
          <w:color w:val="0070C0"/>
          <w:sz w:val="16"/>
          <w:szCs w:val="16"/>
        </w:rPr>
      </w:pPr>
      <w:r w:rsidRPr="00B925EF">
        <w:rPr>
          <w:color w:val="0070C0"/>
          <w:sz w:val="16"/>
          <w:szCs w:val="16"/>
        </w:rPr>
        <w:t>Он стал первым самолётом, полностью спроектированным на "</w:t>
      </w:r>
      <w:proofErr w:type="spellStart"/>
      <w:r w:rsidRPr="00B925EF">
        <w:rPr>
          <w:color w:val="0070C0"/>
          <w:sz w:val="16"/>
          <w:szCs w:val="16"/>
        </w:rPr>
        <w:t>Fairey</w:t>
      </w:r>
      <w:proofErr w:type="spellEnd"/>
      <w:r w:rsidRPr="00B925EF">
        <w:rPr>
          <w:color w:val="0070C0"/>
          <w:sz w:val="16"/>
          <w:szCs w:val="16"/>
        </w:rPr>
        <w:t xml:space="preserve">" после окончания Первой мировой войны. Первый из трех прототипов </w:t>
      </w:r>
      <w:proofErr w:type="spellStart"/>
      <w:r w:rsidRPr="00B925EF">
        <w:rPr>
          <w:color w:val="0070C0"/>
          <w:sz w:val="16"/>
          <w:szCs w:val="16"/>
        </w:rPr>
        <w:t>Pintail</w:t>
      </w:r>
      <w:proofErr w:type="spellEnd"/>
      <w:r w:rsidRPr="00B925EF">
        <w:rPr>
          <w:color w:val="0070C0"/>
          <w:sz w:val="16"/>
          <w:szCs w:val="16"/>
        </w:rPr>
        <w:t xml:space="preserve"> </w:t>
      </w:r>
      <w:proofErr w:type="spellStart"/>
      <w:r w:rsidRPr="00B925EF">
        <w:rPr>
          <w:color w:val="0070C0"/>
          <w:sz w:val="16"/>
          <w:szCs w:val="16"/>
        </w:rPr>
        <w:t>Mk</w:t>
      </w:r>
      <w:proofErr w:type="spellEnd"/>
      <w:r w:rsidRPr="00B925EF">
        <w:rPr>
          <w:color w:val="0070C0"/>
          <w:sz w:val="16"/>
          <w:szCs w:val="16"/>
        </w:rPr>
        <w:t xml:space="preserve"> I поднялся в воздух 7 июля 1920 года, 25 мая 1921 года полетел </w:t>
      </w:r>
      <w:proofErr w:type="spellStart"/>
      <w:r w:rsidRPr="00B925EF">
        <w:rPr>
          <w:color w:val="0070C0"/>
          <w:sz w:val="16"/>
          <w:szCs w:val="16"/>
        </w:rPr>
        <w:t>Pintail</w:t>
      </w:r>
      <w:proofErr w:type="spellEnd"/>
      <w:r w:rsidRPr="00B925EF">
        <w:rPr>
          <w:color w:val="0070C0"/>
          <w:sz w:val="16"/>
          <w:szCs w:val="16"/>
        </w:rPr>
        <w:t xml:space="preserve"> </w:t>
      </w:r>
      <w:proofErr w:type="spellStart"/>
      <w:r w:rsidRPr="00B925EF">
        <w:rPr>
          <w:color w:val="0070C0"/>
          <w:sz w:val="16"/>
          <w:szCs w:val="16"/>
        </w:rPr>
        <w:t>Mk</w:t>
      </w:r>
      <w:proofErr w:type="spellEnd"/>
      <w:r w:rsidRPr="00B925EF">
        <w:rPr>
          <w:color w:val="0070C0"/>
          <w:sz w:val="16"/>
          <w:szCs w:val="16"/>
        </w:rPr>
        <w:t xml:space="preserve"> II, а 8 ноября 1921 года - </w:t>
      </w:r>
      <w:proofErr w:type="spellStart"/>
      <w:r w:rsidRPr="00B925EF">
        <w:rPr>
          <w:color w:val="0070C0"/>
          <w:sz w:val="16"/>
          <w:szCs w:val="16"/>
        </w:rPr>
        <w:t>Pintail</w:t>
      </w:r>
      <w:proofErr w:type="spellEnd"/>
      <w:r w:rsidRPr="00B925EF">
        <w:rPr>
          <w:color w:val="0070C0"/>
          <w:sz w:val="16"/>
          <w:szCs w:val="16"/>
        </w:rPr>
        <w:t xml:space="preserve"> </w:t>
      </w:r>
      <w:proofErr w:type="spellStart"/>
      <w:r w:rsidRPr="00B925EF">
        <w:rPr>
          <w:color w:val="0070C0"/>
          <w:sz w:val="16"/>
          <w:szCs w:val="16"/>
        </w:rPr>
        <w:t>Mk</w:t>
      </w:r>
      <w:proofErr w:type="spellEnd"/>
      <w:r w:rsidRPr="00B925EF">
        <w:rPr>
          <w:color w:val="0070C0"/>
          <w:sz w:val="16"/>
          <w:szCs w:val="16"/>
        </w:rPr>
        <w:t xml:space="preserve"> III. Варианты отличались друг от друга длиной фюзеляжа и типом амфибийного шасси, которое доставило немало проблем конструкторам, прежде чем было принято решение делать колёса не убираемыми, а частично утопленными в поплавки.</w:t>
      </w:r>
    </w:p>
    <w:p w14:paraId="39CEE31C" w14:textId="77777777" w:rsidR="006E11FB" w:rsidRPr="00B925EF" w:rsidRDefault="006E11FB" w:rsidP="006E11FB">
      <w:pPr>
        <w:jc w:val="both"/>
        <w:rPr>
          <w:color w:val="0070C0"/>
          <w:sz w:val="16"/>
          <w:szCs w:val="16"/>
        </w:rPr>
      </w:pPr>
      <w:r w:rsidRPr="00B925EF">
        <w:rPr>
          <w:color w:val="0070C0"/>
          <w:sz w:val="16"/>
          <w:szCs w:val="16"/>
        </w:rPr>
        <w:t>Пока Великобритания не спешила заказывать самолёты, три машины в августе 1923 года заказали японские ВМС. Первый из них выполнил первый полёт годом позже, все три самолёта поставлены в ноябре 1924 года. В конструкцию самолётов для Японии внесли ряд изменений (</w:t>
      </w:r>
      <w:proofErr w:type="gramStart"/>
      <w:r w:rsidRPr="00B925EF">
        <w:rPr>
          <w:color w:val="0070C0"/>
          <w:sz w:val="16"/>
          <w:szCs w:val="16"/>
        </w:rPr>
        <w:t>в частности</w:t>
      </w:r>
      <w:proofErr w:type="gramEnd"/>
      <w:r w:rsidRPr="00B925EF">
        <w:rPr>
          <w:color w:val="0070C0"/>
          <w:sz w:val="16"/>
          <w:szCs w:val="16"/>
        </w:rPr>
        <w:t xml:space="preserve"> был увеличен зазор между крылом и фюзеляжем), эти машины известны как </w:t>
      </w:r>
      <w:proofErr w:type="spellStart"/>
      <w:r w:rsidRPr="00B925EF">
        <w:rPr>
          <w:color w:val="0070C0"/>
          <w:sz w:val="16"/>
          <w:szCs w:val="16"/>
        </w:rPr>
        <w:t>Pintail</w:t>
      </w:r>
      <w:proofErr w:type="spellEnd"/>
      <w:r w:rsidRPr="00B925EF">
        <w:rPr>
          <w:color w:val="0070C0"/>
          <w:sz w:val="16"/>
          <w:szCs w:val="16"/>
        </w:rPr>
        <w:t xml:space="preserve"> </w:t>
      </w:r>
      <w:proofErr w:type="spellStart"/>
      <w:r w:rsidRPr="00B925EF">
        <w:rPr>
          <w:color w:val="0070C0"/>
          <w:sz w:val="16"/>
          <w:szCs w:val="16"/>
        </w:rPr>
        <w:t>Mk</w:t>
      </w:r>
      <w:proofErr w:type="spellEnd"/>
      <w:r w:rsidRPr="00B925EF">
        <w:rPr>
          <w:color w:val="0070C0"/>
          <w:sz w:val="16"/>
          <w:szCs w:val="16"/>
        </w:rPr>
        <w:t xml:space="preserve"> IV. Всего построили шесть </w:t>
      </w:r>
      <w:proofErr w:type="spellStart"/>
      <w:r w:rsidRPr="00B925EF">
        <w:rPr>
          <w:color w:val="0070C0"/>
          <w:sz w:val="16"/>
          <w:szCs w:val="16"/>
        </w:rPr>
        <w:t>Pintail</w:t>
      </w:r>
      <w:proofErr w:type="spellEnd"/>
      <w:r w:rsidRPr="00B925EF">
        <w:rPr>
          <w:color w:val="0070C0"/>
          <w:sz w:val="16"/>
          <w:szCs w:val="16"/>
        </w:rPr>
        <w:t>. (22437).</w:t>
      </w:r>
    </w:p>
    <w:p w14:paraId="50EB6F9B" w14:textId="77777777" w:rsidR="006E11FB" w:rsidRPr="00B925EF" w:rsidRDefault="006E11FB" w:rsidP="006E11FB">
      <w:pPr>
        <w:jc w:val="both"/>
        <w:rPr>
          <w:color w:val="0070C0"/>
          <w:sz w:val="16"/>
          <w:szCs w:val="16"/>
        </w:rPr>
      </w:pPr>
    </w:p>
    <w:p w14:paraId="515732DD" w14:textId="77777777" w:rsidR="00760439" w:rsidRPr="00EF41E7" w:rsidRDefault="00760439" w:rsidP="00ED5E8F">
      <w:pPr>
        <w:jc w:val="both"/>
        <w:rPr>
          <w:color w:val="000000" w:themeColor="text1"/>
          <w:sz w:val="16"/>
          <w:szCs w:val="16"/>
        </w:rPr>
      </w:pPr>
      <w:r w:rsidRPr="00EF41E7">
        <w:rPr>
          <w:bCs/>
          <w:color w:val="000000" w:themeColor="text1"/>
          <w:sz w:val="16"/>
          <w:szCs w:val="16"/>
        </w:rPr>
        <w:t>7 июля</w:t>
      </w:r>
      <w:r w:rsidRPr="00EF41E7">
        <w:rPr>
          <w:color w:val="000000" w:themeColor="text1"/>
          <w:sz w:val="16"/>
          <w:szCs w:val="16"/>
        </w:rPr>
        <w:t xml:space="preserve"> в 1920 году фирма «</w:t>
      </w:r>
      <w:proofErr w:type="spellStart"/>
      <w:r w:rsidRPr="00EF41E7">
        <w:rPr>
          <w:color w:val="000000" w:themeColor="text1"/>
          <w:sz w:val="16"/>
          <w:szCs w:val="16"/>
        </w:rPr>
        <w:t>Boulton</w:t>
      </w:r>
      <w:proofErr w:type="spellEnd"/>
      <w:r w:rsidRPr="00EF41E7">
        <w:rPr>
          <w:color w:val="000000" w:themeColor="text1"/>
          <w:sz w:val="16"/>
          <w:szCs w:val="16"/>
        </w:rPr>
        <w:t xml:space="preserve"> </w:t>
      </w:r>
      <w:proofErr w:type="spellStart"/>
      <w:r w:rsidRPr="00EF41E7">
        <w:rPr>
          <w:color w:val="000000" w:themeColor="text1"/>
          <w:sz w:val="16"/>
          <w:szCs w:val="16"/>
        </w:rPr>
        <w:t>and</w:t>
      </w:r>
      <w:proofErr w:type="spellEnd"/>
      <w:r w:rsidRPr="00EF41E7">
        <w:rPr>
          <w:color w:val="000000" w:themeColor="text1"/>
          <w:sz w:val="16"/>
          <w:szCs w:val="16"/>
        </w:rPr>
        <w:t xml:space="preserve"> Paul» подписала с Авиационным министерством контракт на строительство опытного образца бомбардировщика, получившего обозначение </w:t>
      </w:r>
      <w:hyperlink r:id="rId43" w:tgtFrame="_blank" w:history="1">
        <w:r w:rsidRPr="00EF41E7">
          <w:rPr>
            <w:color w:val="000000" w:themeColor="text1"/>
            <w:sz w:val="16"/>
            <w:szCs w:val="16"/>
          </w:rPr>
          <w:t>«</w:t>
        </w:r>
        <w:proofErr w:type="spellStart"/>
        <w:r w:rsidRPr="00EF41E7">
          <w:rPr>
            <w:color w:val="000000" w:themeColor="text1"/>
            <w:sz w:val="16"/>
            <w:szCs w:val="16"/>
          </w:rPr>
          <w:t>Boulton</w:t>
        </w:r>
        <w:proofErr w:type="spellEnd"/>
        <w:r w:rsidRPr="00EF41E7">
          <w:rPr>
            <w:color w:val="000000" w:themeColor="text1"/>
            <w:sz w:val="16"/>
            <w:szCs w:val="16"/>
          </w:rPr>
          <w:t>-Paul» «P.15» «</w:t>
        </w:r>
        <w:proofErr w:type="spellStart"/>
        <w:r w:rsidRPr="00EF41E7">
          <w:rPr>
            <w:color w:val="000000" w:themeColor="text1"/>
            <w:sz w:val="16"/>
            <w:szCs w:val="16"/>
          </w:rPr>
          <w:t>Bolton</w:t>
        </w:r>
        <w:proofErr w:type="spellEnd"/>
        <w:r w:rsidRPr="00EF41E7">
          <w:rPr>
            <w:color w:val="000000" w:themeColor="text1"/>
            <w:sz w:val="16"/>
            <w:szCs w:val="16"/>
          </w:rPr>
          <w:t>».</w:t>
        </w:r>
      </w:hyperlink>
    </w:p>
    <w:p w14:paraId="19471AA2" w14:textId="77777777" w:rsidR="00760439" w:rsidRPr="00EF41E7" w:rsidRDefault="00760439" w:rsidP="00ED5E8F">
      <w:pPr>
        <w:jc w:val="both"/>
        <w:rPr>
          <w:color w:val="000000" w:themeColor="text1"/>
          <w:sz w:val="16"/>
          <w:szCs w:val="16"/>
        </w:rPr>
      </w:pPr>
    </w:p>
    <w:p w14:paraId="57D5843A"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July 7 1920 Navy F5L seaplane flown by means of </w:t>
      </w:r>
      <w:proofErr w:type="spellStart"/>
      <w:r w:rsidRPr="00EF41E7">
        <w:rPr>
          <w:color w:val="000000" w:themeColor="text1"/>
          <w:sz w:val="16"/>
          <w:szCs w:val="16"/>
          <w:lang w:val="en-US"/>
        </w:rPr>
        <w:t>radiocompass</w:t>
      </w:r>
      <w:proofErr w:type="spellEnd"/>
      <w:r w:rsidRPr="00EF41E7">
        <w:rPr>
          <w:color w:val="000000" w:themeColor="text1"/>
          <w:sz w:val="16"/>
          <w:szCs w:val="16"/>
          <w:lang w:val="en-US"/>
        </w:rPr>
        <w:t xml:space="preserve"> from Hampton Roads to U.S.S. Ohio at sea (1038).</w:t>
      </w:r>
    </w:p>
    <w:p w14:paraId="353E9AEF" w14:textId="77777777" w:rsidR="004001BC" w:rsidRPr="00EF41E7" w:rsidRDefault="004001BC" w:rsidP="00ED5E8F">
      <w:pPr>
        <w:autoSpaceDE w:val="0"/>
        <w:autoSpaceDN w:val="0"/>
        <w:adjustRightInd w:val="0"/>
        <w:jc w:val="both"/>
        <w:rPr>
          <w:color w:val="000000" w:themeColor="text1"/>
          <w:sz w:val="16"/>
          <w:szCs w:val="16"/>
          <w:lang w:val="en-US"/>
        </w:rPr>
      </w:pPr>
    </w:p>
    <w:p w14:paraId="3DCA91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июля 1920 флотский F5L выполнил перелет из </w:t>
      </w:r>
      <w:proofErr w:type="spellStart"/>
      <w:r w:rsidRPr="00EF41E7">
        <w:rPr>
          <w:color w:val="000000" w:themeColor="text1"/>
          <w:sz w:val="16"/>
          <w:szCs w:val="16"/>
        </w:rPr>
        <w:t>Hampton</w:t>
      </w:r>
      <w:proofErr w:type="spellEnd"/>
      <w:r w:rsidRPr="00EF41E7">
        <w:rPr>
          <w:color w:val="000000" w:themeColor="text1"/>
          <w:sz w:val="16"/>
          <w:szCs w:val="16"/>
        </w:rPr>
        <w:t xml:space="preserve"> </w:t>
      </w:r>
      <w:proofErr w:type="spellStart"/>
      <w:r w:rsidRPr="00EF41E7">
        <w:rPr>
          <w:color w:val="000000" w:themeColor="text1"/>
          <w:sz w:val="16"/>
          <w:szCs w:val="16"/>
        </w:rPr>
        <w:t>Roads</w:t>
      </w:r>
      <w:proofErr w:type="spellEnd"/>
      <w:r w:rsidRPr="00EF41E7">
        <w:rPr>
          <w:color w:val="000000" w:themeColor="text1"/>
          <w:sz w:val="16"/>
          <w:szCs w:val="16"/>
        </w:rPr>
        <w:t xml:space="preserve"> к кораблю U.S.S. </w:t>
      </w:r>
      <w:proofErr w:type="spellStart"/>
      <w:r w:rsidRPr="00EF41E7">
        <w:rPr>
          <w:color w:val="000000" w:themeColor="text1"/>
          <w:sz w:val="16"/>
          <w:szCs w:val="16"/>
        </w:rPr>
        <w:t>Ohio</w:t>
      </w:r>
      <w:proofErr w:type="spellEnd"/>
      <w:r w:rsidRPr="00EF41E7">
        <w:rPr>
          <w:color w:val="000000" w:themeColor="text1"/>
          <w:sz w:val="16"/>
          <w:szCs w:val="16"/>
        </w:rPr>
        <w:t xml:space="preserve"> с использованием радиокомпаса (1038).</w:t>
      </w:r>
    </w:p>
    <w:p w14:paraId="1F4DE9ED" w14:textId="77777777" w:rsidR="004001BC" w:rsidRPr="00EF41E7" w:rsidRDefault="004001BC" w:rsidP="00ED5E8F">
      <w:pPr>
        <w:autoSpaceDE w:val="0"/>
        <w:autoSpaceDN w:val="0"/>
        <w:adjustRightInd w:val="0"/>
        <w:jc w:val="both"/>
        <w:rPr>
          <w:color w:val="000000" w:themeColor="text1"/>
          <w:sz w:val="16"/>
          <w:szCs w:val="16"/>
        </w:rPr>
      </w:pPr>
    </w:p>
    <w:p w14:paraId="0B13E9F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июля 1920 в Антверпене начались Седьмые Олимпийские игры (официальная церемония открытия состоялась 14 августа) (4962).</w:t>
      </w:r>
    </w:p>
    <w:p w14:paraId="16044DE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E2E4DB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16876C5" w14:textId="77777777" w:rsidR="004001BC" w:rsidRPr="00EF41E7" w:rsidRDefault="004001BC" w:rsidP="00ED5E8F">
      <w:pPr>
        <w:autoSpaceDE w:val="0"/>
        <w:autoSpaceDN w:val="0"/>
        <w:adjustRightInd w:val="0"/>
        <w:jc w:val="both"/>
        <w:rPr>
          <w:iCs/>
          <w:color w:val="000000" w:themeColor="text1"/>
          <w:sz w:val="16"/>
          <w:szCs w:val="16"/>
        </w:rPr>
      </w:pPr>
    </w:p>
    <w:p w14:paraId="6FA11E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июля 1920 из Могилева три самолета ИМ вылетели в Белыничи. 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тов.Никель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w:t>
      </w:r>
      <w:proofErr w:type="spellStart"/>
      <w:r w:rsidRPr="00EF41E7">
        <w:rPr>
          <w:color w:val="000000" w:themeColor="text1"/>
          <w:sz w:val="16"/>
          <w:szCs w:val="16"/>
        </w:rPr>
        <w:t>д.Заболотье</w:t>
      </w:r>
      <w:proofErr w:type="spellEnd"/>
      <w:r w:rsidRPr="00EF41E7">
        <w:rPr>
          <w:color w:val="000000" w:themeColor="text1"/>
          <w:sz w:val="16"/>
          <w:szCs w:val="16"/>
        </w:rPr>
        <w:t xml:space="preserve">,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xml:space="preserve">, пути, эшелоны и местечки обеих станций; обстреляны из пулемета обе станции, местечки, пути, стоящие и проходящие эшелоны и обозы...” 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325E55A" w14:textId="77777777" w:rsidR="004001BC" w:rsidRPr="00EF41E7" w:rsidRDefault="004001BC" w:rsidP="00ED5E8F">
      <w:pPr>
        <w:autoSpaceDE w:val="0"/>
        <w:autoSpaceDN w:val="0"/>
        <w:adjustRightInd w:val="0"/>
        <w:jc w:val="both"/>
        <w:rPr>
          <w:color w:val="000000" w:themeColor="text1"/>
          <w:sz w:val="16"/>
          <w:szCs w:val="16"/>
        </w:rPr>
      </w:pPr>
    </w:p>
    <w:p w14:paraId="2FDC5E53" w14:textId="77777777" w:rsidR="00223E69" w:rsidRPr="00EF41E7" w:rsidRDefault="00223E69" w:rsidP="00ED5E8F">
      <w:pPr>
        <w:jc w:val="both"/>
        <w:rPr>
          <w:color w:val="000000" w:themeColor="text1"/>
          <w:sz w:val="16"/>
          <w:szCs w:val="16"/>
        </w:rPr>
      </w:pPr>
      <w:r w:rsidRPr="00EF41E7">
        <w:rPr>
          <w:color w:val="000000" w:themeColor="text1"/>
          <w:sz w:val="16"/>
          <w:szCs w:val="16"/>
        </w:rPr>
        <w:t xml:space="preserve">8 июля 1920 все три самолёта ИМ вылетели из </w:t>
      </w:r>
      <w:proofErr w:type="spellStart"/>
      <w:r w:rsidRPr="00EF41E7">
        <w:rPr>
          <w:color w:val="000000" w:themeColor="text1"/>
          <w:sz w:val="16"/>
          <w:szCs w:val="16"/>
        </w:rPr>
        <w:t>Могилёва</w:t>
      </w:r>
      <w:proofErr w:type="spellEnd"/>
      <w:r w:rsidRPr="00EF41E7">
        <w:rPr>
          <w:color w:val="000000" w:themeColor="text1"/>
          <w:sz w:val="16"/>
          <w:szCs w:val="16"/>
        </w:rPr>
        <w:t xml:space="preserve"> в Белыничи (18576).</w:t>
      </w:r>
    </w:p>
    <w:p w14:paraId="341B6B92" w14:textId="77777777" w:rsidR="00223E69" w:rsidRPr="00EF41E7" w:rsidRDefault="00223E69" w:rsidP="00ED5E8F">
      <w:pPr>
        <w:jc w:val="both"/>
        <w:rPr>
          <w:color w:val="000000" w:themeColor="text1"/>
          <w:sz w:val="16"/>
          <w:szCs w:val="16"/>
        </w:rPr>
      </w:pPr>
    </w:p>
    <w:p w14:paraId="1AFA9C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июля 1920 на ЗФ у д. Рованичи авиация провела совместно с пехотой атаку укрепленных позиций противника. Время атаки было строго согласовано и как только 7 с подлетели к Рованичам пехота пошла в наступление. Л снизились до 100 м и заставили врага бомбами и пулеметным огнем замолчать артиллерию и выбили пехоту из окопов. Красноармейцы быстро подошли к проволочным заграждениям и почти без боя взяли траншеи (438,466).</w:t>
      </w:r>
    </w:p>
    <w:p w14:paraId="1B5599C2" w14:textId="77777777" w:rsidR="004001BC" w:rsidRPr="00EF41E7" w:rsidRDefault="004001BC" w:rsidP="00ED5E8F">
      <w:pPr>
        <w:autoSpaceDE w:val="0"/>
        <w:autoSpaceDN w:val="0"/>
        <w:adjustRightInd w:val="0"/>
        <w:jc w:val="both"/>
        <w:rPr>
          <w:color w:val="000000" w:themeColor="text1"/>
          <w:sz w:val="16"/>
          <w:szCs w:val="16"/>
        </w:rPr>
      </w:pPr>
    </w:p>
    <w:p w14:paraId="3DF85F9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C784C4A" w14:textId="77777777" w:rsidR="004001BC" w:rsidRPr="00EF41E7" w:rsidRDefault="004001BC" w:rsidP="00ED5E8F">
      <w:pPr>
        <w:autoSpaceDE w:val="0"/>
        <w:autoSpaceDN w:val="0"/>
        <w:adjustRightInd w:val="0"/>
        <w:jc w:val="both"/>
        <w:rPr>
          <w:iCs/>
          <w:color w:val="000000" w:themeColor="text1"/>
          <w:sz w:val="16"/>
          <w:szCs w:val="16"/>
        </w:rPr>
      </w:pPr>
    </w:p>
    <w:p w14:paraId="2E13BF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июля 1920 в Москве переговоры между РСФСР и Турцией; предложение посредничества в урегулировании конфликта между Турцией и Арменией было отклонено турецкой стороной (7750).</w:t>
      </w:r>
    </w:p>
    <w:p w14:paraId="46AD0F03" w14:textId="77777777" w:rsidR="004001BC" w:rsidRPr="00EF41E7" w:rsidRDefault="004001BC" w:rsidP="00ED5E8F">
      <w:pPr>
        <w:autoSpaceDE w:val="0"/>
        <w:autoSpaceDN w:val="0"/>
        <w:adjustRightInd w:val="0"/>
        <w:jc w:val="both"/>
        <w:rPr>
          <w:color w:val="000000" w:themeColor="text1"/>
          <w:sz w:val="16"/>
          <w:szCs w:val="16"/>
        </w:rPr>
      </w:pPr>
    </w:p>
    <w:p w14:paraId="7825C4A5" w14:textId="77777777" w:rsidR="00760439" w:rsidRPr="00EF41E7" w:rsidRDefault="00760439" w:rsidP="00ED5E8F">
      <w:pPr>
        <w:jc w:val="both"/>
        <w:rPr>
          <w:color w:val="000000" w:themeColor="text1"/>
          <w:sz w:val="16"/>
          <w:szCs w:val="16"/>
        </w:rPr>
      </w:pPr>
      <w:r w:rsidRPr="00EF41E7">
        <w:rPr>
          <w:bCs/>
          <w:color w:val="000000" w:themeColor="text1"/>
          <w:sz w:val="16"/>
          <w:szCs w:val="16"/>
        </w:rPr>
        <w:t>8 июля</w:t>
      </w:r>
      <w:r w:rsidRPr="00EF41E7">
        <w:rPr>
          <w:color w:val="000000" w:themeColor="text1"/>
          <w:sz w:val="16"/>
          <w:szCs w:val="16"/>
        </w:rPr>
        <w:t xml:space="preserve"> в 1920 году США объявили об установлении эмбарго на торговлю с Советской Россией (14946).</w:t>
      </w:r>
    </w:p>
    <w:p w14:paraId="5BF5F6FC" w14:textId="77777777" w:rsidR="00760439" w:rsidRPr="00EF41E7" w:rsidRDefault="00760439" w:rsidP="00ED5E8F">
      <w:pPr>
        <w:jc w:val="both"/>
        <w:rPr>
          <w:color w:val="000000" w:themeColor="text1"/>
          <w:sz w:val="16"/>
          <w:szCs w:val="16"/>
        </w:rPr>
      </w:pPr>
    </w:p>
    <w:p w14:paraId="061103E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5D087E4" w14:textId="77777777" w:rsidR="004001BC" w:rsidRPr="00EF41E7" w:rsidRDefault="004001BC" w:rsidP="00ED5E8F">
      <w:pPr>
        <w:autoSpaceDE w:val="0"/>
        <w:autoSpaceDN w:val="0"/>
        <w:adjustRightInd w:val="0"/>
        <w:jc w:val="both"/>
        <w:rPr>
          <w:iCs/>
          <w:color w:val="000000" w:themeColor="text1"/>
          <w:sz w:val="16"/>
          <w:szCs w:val="16"/>
        </w:rPr>
      </w:pPr>
    </w:p>
    <w:p w14:paraId="3BFA2C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июля 1920 Великобритания аннексировала Восточно-Африканский протекторат, который становится колонией Кения (3907,109).</w:t>
      </w:r>
    </w:p>
    <w:p w14:paraId="077C33A7" w14:textId="77777777" w:rsidR="004001BC" w:rsidRPr="00EF41E7" w:rsidRDefault="004001BC" w:rsidP="00ED5E8F">
      <w:pPr>
        <w:autoSpaceDE w:val="0"/>
        <w:autoSpaceDN w:val="0"/>
        <w:adjustRightInd w:val="0"/>
        <w:jc w:val="both"/>
        <w:rPr>
          <w:color w:val="000000" w:themeColor="text1"/>
          <w:sz w:val="16"/>
          <w:szCs w:val="16"/>
        </w:rPr>
      </w:pPr>
    </w:p>
    <w:p w14:paraId="42D647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1852EFE" w14:textId="77777777" w:rsidR="004001BC" w:rsidRPr="00EF41E7" w:rsidRDefault="004001BC" w:rsidP="00ED5E8F">
      <w:pPr>
        <w:autoSpaceDE w:val="0"/>
        <w:autoSpaceDN w:val="0"/>
        <w:adjustRightInd w:val="0"/>
        <w:jc w:val="both"/>
        <w:rPr>
          <w:iCs/>
          <w:color w:val="000000" w:themeColor="text1"/>
          <w:sz w:val="16"/>
          <w:szCs w:val="16"/>
        </w:rPr>
      </w:pPr>
    </w:p>
    <w:p w14:paraId="5D6896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июля 1920 командир ИМ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бомбил военные объекты в г Бобруйске. Вызвал пожар и разрушения станции. Снизился и открыл пулеметный огонь из всех пяти пулеметов. Противник не стрелял, полагая, что ИМ - блиндированный (438,467).</w:t>
      </w:r>
    </w:p>
    <w:p w14:paraId="10635AC4" w14:textId="77777777" w:rsidR="004001BC" w:rsidRPr="00EF41E7" w:rsidRDefault="004001BC" w:rsidP="00ED5E8F">
      <w:pPr>
        <w:autoSpaceDE w:val="0"/>
        <w:autoSpaceDN w:val="0"/>
        <w:adjustRightInd w:val="0"/>
        <w:jc w:val="both"/>
        <w:rPr>
          <w:color w:val="000000" w:themeColor="text1"/>
          <w:sz w:val="16"/>
          <w:szCs w:val="16"/>
        </w:rPr>
      </w:pPr>
    </w:p>
    <w:p w14:paraId="4E9DBA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Утром 9 июля 1920 г. три “Муромца” отправились по заданию 16-й армии в полет с целью “бомбометания, фотографирования и разведки р-на ж/д линии Гродзянка-Уборок- 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тов.Никель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w:t>
      </w:r>
      <w:r w:rsidRPr="00EF41E7">
        <w:rPr>
          <w:color w:val="000000" w:themeColor="text1"/>
          <w:sz w:val="16"/>
          <w:szCs w:val="16"/>
        </w:rPr>
        <w:lastRenderedPageBreak/>
        <w:t xml:space="preserve">у </w:t>
      </w:r>
      <w:proofErr w:type="spellStart"/>
      <w:r w:rsidRPr="00EF41E7">
        <w:rPr>
          <w:color w:val="000000" w:themeColor="text1"/>
          <w:sz w:val="16"/>
          <w:szCs w:val="16"/>
        </w:rPr>
        <w:t>д.Заболотье</w:t>
      </w:r>
      <w:proofErr w:type="spellEnd"/>
      <w:r w:rsidRPr="00EF41E7">
        <w:rPr>
          <w:color w:val="000000" w:themeColor="text1"/>
          <w:sz w:val="16"/>
          <w:szCs w:val="16"/>
        </w:rPr>
        <w:t xml:space="preserve">, в 10-ти верстах от своего аэродрома”. Корабль сел в болоте, его потом разобрали и с помощью местных крестьян вытащили и доставили на аэродром. 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xml:space="preserve">, пути, эшелоны и местечки обеих станций; обстреляны из пулемета обе станции, местечки, пути, стоящие и проходящие эшелоны и обозы...” 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 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(11277).</w:t>
      </w:r>
    </w:p>
    <w:p w14:paraId="140DEA37" w14:textId="77777777" w:rsidR="004001BC" w:rsidRPr="00EF41E7" w:rsidRDefault="004001BC" w:rsidP="00ED5E8F">
      <w:pPr>
        <w:autoSpaceDE w:val="0"/>
        <w:autoSpaceDN w:val="0"/>
        <w:adjustRightInd w:val="0"/>
        <w:jc w:val="both"/>
        <w:rPr>
          <w:color w:val="000000" w:themeColor="text1"/>
          <w:sz w:val="16"/>
          <w:szCs w:val="16"/>
        </w:rPr>
      </w:pPr>
    </w:p>
    <w:p w14:paraId="74DF02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Утром 9 июля 1920 г. три "Муромца" отправились по заданию 16-й армии в полет с целью "бомбометания, фотографирования и разведки р-на ж/д линии Гродзянка-Уборок-Талька- </w:t>
      </w:r>
      <w:proofErr w:type="spellStart"/>
      <w:r w:rsidRPr="00EF41E7">
        <w:rPr>
          <w:color w:val="000000" w:themeColor="text1"/>
          <w:sz w:val="16"/>
          <w:szCs w:val="16"/>
        </w:rPr>
        <w:t>Верейцы-Завишки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в болоте. Корабль Ту- манского "не дождавшись истребителей, бомбардировал </w:t>
      </w:r>
      <w:proofErr w:type="spellStart"/>
      <w:r w:rsidRPr="00EF41E7">
        <w:rPr>
          <w:color w:val="000000" w:themeColor="text1"/>
          <w:sz w:val="16"/>
          <w:szCs w:val="16"/>
        </w:rPr>
        <w:t>г.Бобруйск</w:t>
      </w:r>
      <w:proofErr w:type="spellEnd"/>
      <w:r w:rsidRPr="00EF41E7">
        <w:rPr>
          <w:color w:val="000000" w:themeColor="text1"/>
          <w:sz w:val="16"/>
          <w:szCs w:val="16"/>
        </w:rPr>
        <w:t xml:space="preserve">". На борту корабля находился начальник политотдела 16-й армии </w:t>
      </w:r>
      <w:proofErr w:type="spellStart"/>
      <w:proofErr w:type="gramStart"/>
      <w:r w:rsidRPr="00EF41E7">
        <w:rPr>
          <w:color w:val="000000" w:themeColor="text1"/>
          <w:sz w:val="16"/>
          <w:szCs w:val="16"/>
        </w:rPr>
        <w:t>тов.Пикель</w:t>
      </w:r>
      <w:proofErr w:type="spellEnd"/>
      <w:proofErr w:type="gramEnd"/>
      <w:r w:rsidRPr="00EF41E7">
        <w:rPr>
          <w:color w:val="000000" w:themeColor="text1"/>
          <w:sz w:val="16"/>
          <w:szCs w:val="16"/>
        </w:rPr>
        <w:t xml:space="preserve">. На ж/д станцию и эшелоны было сброшено 11 пудов бомб. Вот боевое донесение: "...город противником оставляется. В стоящие на станции эшелоны выпущено 4 обоймы из пулемета. Увлекшись бомбометанием и пулеметным обстрелом, не заметили, что бензин из заднего бака не подается, почему и сели у </w:t>
      </w:r>
      <w:proofErr w:type="spellStart"/>
      <w:r w:rsidRPr="00EF41E7">
        <w:rPr>
          <w:color w:val="000000" w:themeColor="text1"/>
          <w:sz w:val="16"/>
          <w:szCs w:val="16"/>
        </w:rPr>
        <w:t>д.Заболотье</w:t>
      </w:r>
      <w:proofErr w:type="spellEnd"/>
      <w:r w:rsidRPr="00EF41E7">
        <w:rPr>
          <w:color w:val="000000" w:themeColor="text1"/>
          <w:sz w:val="16"/>
          <w:szCs w:val="16"/>
        </w:rPr>
        <w:t>, в 10-ти верстах от своего аэродрома". Корабль сел в болоте, его потом разобрали и с помощью местных крестьян вытащили и доставили на аэродром.</w:t>
      </w:r>
    </w:p>
    <w:p w14:paraId="2A6207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Вечером того же дня военлет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(внезапно заболевшего), снова отправился в боевой полет. На этот раз заданием было разбомбить </w:t>
      </w:r>
      <w:proofErr w:type="spellStart"/>
      <w:r w:rsidRPr="00EF41E7">
        <w:rPr>
          <w:color w:val="000000" w:themeColor="text1"/>
          <w:sz w:val="16"/>
          <w:szCs w:val="16"/>
        </w:rPr>
        <w:t>ст.</w:t>
      </w:r>
      <w:proofErr w:type="gramStart"/>
      <w:r w:rsidRPr="00EF41E7">
        <w:rPr>
          <w:color w:val="000000" w:themeColor="text1"/>
          <w:sz w:val="16"/>
          <w:szCs w:val="16"/>
        </w:rPr>
        <w:t>Оси</w:t>
      </w:r>
      <w:proofErr w:type="spellEnd"/>
      <w:r w:rsidRPr="00EF41E7">
        <w:rPr>
          <w:color w:val="000000" w:themeColor="text1"/>
          <w:sz w:val="16"/>
          <w:szCs w:val="16"/>
        </w:rPr>
        <w:t xml:space="preserve">- </w:t>
      </w:r>
      <w:proofErr w:type="spellStart"/>
      <w:r w:rsidRPr="00EF41E7">
        <w:rPr>
          <w:color w:val="000000" w:themeColor="text1"/>
          <w:sz w:val="16"/>
          <w:szCs w:val="16"/>
        </w:rPr>
        <w:t>повичи</w:t>
      </w:r>
      <w:proofErr w:type="spellEnd"/>
      <w:proofErr w:type="gramEnd"/>
      <w:r w:rsidRPr="00EF41E7">
        <w:rPr>
          <w:color w:val="000000" w:themeColor="text1"/>
          <w:sz w:val="16"/>
          <w:szCs w:val="16"/>
        </w:rPr>
        <w:t xml:space="preserve">. В 3-х часовом полете было сброшено 11 пудов бомб и 1 пуд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пути, эшелоны и местечки обеих станций; обстреляны из пулемета обе станции, местечки, пути, стоящие и проходящие эшелоны и обозы..."</w:t>
      </w:r>
    </w:p>
    <w:p w14:paraId="0DD327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w:t>
      </w:r>
    </w:p>
    <w:p w14:paraId="789D8C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Этими двумя боевыми полетами закончилось использование кораблей на Западном фронте. "Муромцы" отправились перелетом в Минск. На </w:t>
      </w:r>
      <w:proofErr w:type="spellStart"/>
      <w:r w:rsidRPr="00EF41E7">
        <w:rPr>
          <w:color w:val="000000" w:themeColor="text1"/>
          <w:sz w:val="16"/>
          <w:szCs w:val="16"/>
        </w:rPr>
        <w:t>ст.Жодино</w:t>
      </w:r>
      <w:proofErr w:type="spellEnd"/>
      <w:r w:rsidRPr="00EF41E7">
        <w:rPr>
          <w:color w:val="000000" w:themeColor="text1"/>
          <w:sz w:val="16"/>
          <w:szCs w:val="16"/>
        </w:rPr>
        <w:t xml:space="preserve">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(12038).</w:t>
      </w:r>
    </w:p>
    <w:p w14:paraId="4F1EDC52" w14:textId="77777777" w:rsidR="004001BC" w:rsidRPr="00EF41E7" w:rsidRDefault="004001BC" w:rsidP="00ED5E8F">
      <w:pPr>
        <w:autoSpaceDE w:val="0"/>
        <w:autoSpaceDN w:val="0"/>
        <w:adjustRightInd w:val="0"/>
        <w:jc w:val="both"/>
        <w:rPr>
          <w:color w:val="000000" w:themeColor="text1"/>
          <w:sz w:val="16"/>
          <w:szCs w:val="16"/>
        </w:rPr>
      </w:pPr>
    </w:p>
    <w:p w14:paraId="6DF71E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w:t>
      </w:r>
      <w:proofErr w:type="spellStart"/>
      <w:r w:rsidRPr="00EF41E7">
        <w:rPr>
          <w:color w:val="000000" w:themeColor="text1"/>
          <w:sz w:val="16"/>
          <w:szCs w:val="16"/>
        </w:rPr>
        <w:t>Ве</w:t>
      </w:r>
      <w:proofErr w:type="spellEnd"/>
      <w:r w:rsidRPr="00EF41E7">
        <w:rPr>
          <w:color w:val="000000" w:themeColor="text1"/>
          <w:sz w:val="16"/>
          <w:szCs w:val="16"/>
        </w:rPr>
        <w:t xml:space="preserve">- </w:t>
      </w:r>
      <w:proofErr w:type="spellStart"/>
      <w:r w:rsidRPr="00EF41E7">
        <w:rPr>
          <w:color w:val="000000" w:themeColor="text1"/>
          <w:sz w:val="16"/>
          <w:szCs w:val="16"/>
        </w:rPr>
        <w:t>рейцы-Завишки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 за неисправности моторов сел на вынужденную в болото.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так и не дождавшись истребителей, бомбардировал Бобруйск. На борту корабля находился начальник политотдела 16-й армии тов. Пи- </w:t>
      </w:r>
      <w:proofErr w:type="spellStart"/>
      <w:r w:rsidRPr="00EF41E7">
        <w:rPr>
          <w:color w:val="000000" w:themeColor="text1"/>
          <w:sz w:val="16"/>
          <w:szCs w:val="16"/>
        </w:rPr>
        <w:t>кель</w:t>
      </w:r>
      <w:proofErr w:type="spellEnd"/>
      <w:r w:rsidRPr="00EF41E7">
        <w:rPr>
          <w:color w:val="000000" w:themeColor="text1"/>
          <w:sz w:val="16"/>
          <w:szCs w:val="16"/>
        </w:rPr>
        <w:t>. На железнодорожную станцию и эшелоны было сброшено 11 пудов бомб.</w:t>
      </w:r>
    </w:p>
    <w:p w14:paraId="3C588B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гоже сел в болото, его потом разобрали и с помощью местных крестьян вытащили и доставили на аэродром.</w:t>
      </w:r>
    </w:p>
    <w:p w14:paraId="2BEE95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Вечером того же дня </w:t>
      </w:r>
      <w:proofErr w:type="spellStart"/>
      <w:r w:rsidRPr="00EF41E7">
        <w:rPr>
          <w:color w:val="000000" w:themeColor="text1"/>
          <w:sz w:val="16"/>
          <w:szCs w:val="16"/>
        </w:rPr>
        <w:t>военлёт</w:t>
      </w:r>
      <w:proofErr w:type="spellEnd"/>
      <w:r w:rsidRPr="00EF41E7">
        <w:rPr>
          <w:color w:val="000000" w:themeColor="text1"/>
          <w:sz w:val="16"/>
          <w:szCs w:val="16"/>
        </w:rPr>
        <w:t xml:space="preserve">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внезапно заболевшего Еременко, снова отправился в боевой полёт. На этот раз заданием было разбомбить </w:t>
      </w:r>
      <w:proofErr w:type="spellStart"/>
      <w:r w:rsidRPr="00EF41E7">
        <w:rPr>
          <w:color w:val="000000" w:themeColor="text1"/>
          <w:sz w:val="16"/>
          <w:szCs w:val="16"/>
        </w:rPr>
        <w:t>ст.Осиповичи</w:t>
      </w:r>
      <w:proofErr w:type="spellEnd"/>
      <w:r w:rsidRPr="00EF41E7">
        <w:rPr>
          <w:color w:val="000000" w:themeColor="text1"/>
          <w:sz w:val="16"/>
          <w:szCs w:val="16"/>
        </w:rPr>
        <w:t xml:space="preserve">. В 3-х часовом полёте было сброшено 11 пудов (180 кг) бомб и 1 пуд (16,3 кг)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пути, эшелоны и местечки обеих станций; обстреляны из пулемёта обе станции, местечки, пути, стоящие и проходящие эшелоны и обозы..."</w:t>
      </w:r>
    </w:p>
    <w:p w14:paraId="7AEF59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w:t>
      </w:r>
    </w:p>
    <w:p w14:paraId="4B586B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 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(12041).</w:t>
      </w:r>
    </w:p>
    <w:p w14:paraId="1A15689C" w14:textId="77777777" w:rsidR="004001BC" w:rsidRPr="00EF41E7" w:rsidRDefault="004001BC" w:rsidP="00ED5E8F">
      <w:pPr>
        <w:autoSpaceDE w:val="0"/>
        <w:autoSpaceDN w:val="0"/>
        <w:adjustRightInd w:val="0"/>
        <w:jc w:val="both"/>
        <w:rPr>
          <w:color w:val="000000" w:themeColor="text1"/>
          <w:sz w:val="16"/>
          <w:szCs w:val="16"/>
        </w:rPr>
      </w:pPr>
    </w:p>
    <w:p w14:paraId="425ADD6C" w14:textId="77777777" w:rsidR="00223E69" w:rsidRPr="00EF41E7" w:rsidRDefault="00223E6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Утром 9 июля 1920 года тройка «Муромцев» по заданию 16-й армии отправилась в полёт с целью «бомбометания, фотографирования и разведки района железнодорожной линии Гродзянка-Уборок-Талька-</w:t>
      </w:r>
      <w:proofErr w:type="spellStart"/>
      <w:r w:rsidRPr="00EF41E7">
        <w:rPr>
          <w:color w:val="000000" w:themeColor="text1"/>
          <w:sz w:val="16"/>
          <w:szCs w:val="16"/>
        </w:rPr>
        <w:t>Верейцы</w:t>
      </w:r>
      <w:proofErr w:type="spellEnd"/>
      <w:r w:rsidRPr="00EF41E7">
        <w:rPr>
          <w:color w:val="000000" w:themeColor="text1"/>
          <w:sz w:val="16"/>
          <w:szCs w:val="16"/>
        </w:rPr>
        <w:t>-</w:t>
      </w:r>
      <w:proofErr w:type="spellStart"/>
      <w:r w:rsidRPr="00EF41E7">
        <w:rPr>
          <w:color w:val="000000" w:themeColor="text1"/>
          <w:sz w:val="16"/>
          <w:szCs w:val="16"/>
        </w:rPr>
        <w:t>Завишки</w:t>
      </w:r>
      <w:proofErr w:type="spellEnd"/>
      <w:r w:rsidRPr="00EF41E7">
        <w:rPr>
          <w:color w:val="000000" w:themeColor="text1"/>
          <w:sz w:val="16"/>
          <w:szCs w:val="16"/>
        </w:rPr>
        <w:t xml:space="preserve">».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Еременко потеряв ориентировку, вернулся на аэродром, а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из-за неисправности моторов сел на вынужденную в болото.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так и не дождавшись истребителей, бомбардировал Бобруйск. На борту корабля находился начальник политотдела 16-й армии тов. </w:t>
      </w:r>
      <w:proofErr w:type="spellStart"/>
      <w:r w:rsidRPr="00EF41E7">
        <w:rPr>
          <w:color w:val="000000" w:themeColor="text1"/>
          <w:sz w:val="16"/>
          <w:szCs w:val="16"/>
        </w:rPr>
        <w:t>Пикель</w:t>
      </w:r>
      <w:proofErr w:type="spellEnd"/>
      <w:r w:rsidRPr="00EF41E7">
        <w:rPr>
          <w:color w:val="000000" w:themeColor="text1"/>
          <w:sz w:val="16"/>
          <w:szCs w:val="16"/>
        </w:rPr>
        <w:t>. На железнодорожную станцию и эшелоны было сброшено 11 пудов бомб.</w:t>
      </w:r>
    </w:p>
    <w:p w14:paraId="32ED4D47" w14:textId="77777777" w:rsidR="00223E69" w:rsidRPr="00EF41E7" w:rsidRDefault="00223E6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Вот боевое донесение: «Город противником оставляется. В стоящие на станции эшелоны выпушено четыре обоймы из пулемёта. Увлекшись бомбометанием и пулемётным обстрелом, не заметили, что бензин из заднего бака не подаётся, почему и сели у деревни Заболотье, в 10-ти верстах от своего аэродрома». Корабль тоже сел в болото, его потом разобрали и с помощью местных крестьян вытащили и доставили на аэродром.</w:t>
      </w:r>
    </w:p>
    <w:p w14:paraId="54BA7CDA" w14:textId="77777777" w:rsidR="00223E69" w:rsidRPr="00EF41E7" w:rsidRDefault="00223E6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Вечером того же дня </w:t>
      </w:r>
      <w:proofErr w:type="spellStart"/>
      <w:r w:rsidRPr="00EF41E7">
        <w:rPr>
          <w:color w:val="000000" w:themeColor="text1"/>
          <w:sz w:val="16"/>
          <w:szCs w:val="16"/>
        </w:rPr>
        <w:t>военлёт</w:t>
      </w:r>
      <w:proofErr w:type="spellEnd"/>
      <w:r w:rsidRPr="00EF41E7">
        <w:rPr>
          <w:color w:val="000000" w:themeColor="text1"/>
          <w:sz w:val="16"/>
          <w:szCs w:val="16"/>
        </w:rPr>
        <w:t xml:space="preserve">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взяв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внезапно заболевшего Еременко, снова отправился в боевой полёт. На этот раз заданием было разбомбить ст. Осиповичи. В 3-х часовом полёте было сброшено 11 пудов (180 кг) бомб и 1 пуд (16,3 кг) воззваний. «Разбомбили станции Осиповичи, </w:t>
      </w:r>
      <w:proofErr w:type="spellStart"/>
      <w:r w:rsidRPr="00EF41E7">
        <w:rPr>
          <w:color w:val="000000" w:themeColor="text1"/>
          <w:sz w:val="16"/>
          <w:szCs w:val="16"/>
        </w:rPr>
        <w:t>Верейцы</w:t>
      </w:r>
      <w:proofErr w:type="spellEnd"/>
      <w:r w:rsidRPr="00EF41E7">
        <w:rPr>
          <w:color w:val="000000" w:themeColor="text1"/>
          <w:sz w:val="16"/>
          <w:szCs w:val="16"/>
        </w:rPr>
        <w:t>, пути, эшелоны и местечки обеих станций; обстреляны из пулемёта обе станции, местечки, пути, стоящие и проходящие эшелоны и обозы…»</w:t>
      </w:r>
    </w:p>
    <w:p w14:paraId="11548BCB" w14:textId="77777777" w:rsidR="00223E69" w:rsidRPr="00EF41E7" w:rsidRDefault="00223E6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Под бомбы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Бобруйске и Осиповичах попали части отступающей 6-й пехотной дивизии белополяков.</w:t>
      </w:r>
    </w:p>
    <w:p w14:paraId="7383A0FE" w14:textId="77777777" w:rsidR="00223E69" w:rsidRPr="00EF41E7" w:rsidRDefault="00223E6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Этими двумя боевыми полётами закончилось использование кораблей на Западном фронте. «Муромцы» отправились перелётом в Минск. На станции Жодино было разбито два корабля: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и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Машину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нагрузили бидонами с касторовым маслом, которые надо было перевезти в Минск для истребителей. При взлете «2-й </w:t>
      </w:r>
      <w:proofErr w:type="spellStart"/>
      <w:r w:rsidRPr="00EF41E7">
        <w:rPr>
          <w:color w:val="000000" w:themeColor="text1"/>
          <w:sz w:val="16"/>
          <w:szCs w:val="16"/>
        </w:rPr>
        <w:t>бойкорабль</w:t>
      </w:r>
      <w:proofErr w:type="spellEnd"/>
      <w:r w:rsidRPr="00EF41E7">
        <w:rPr>
          <w:color w:val="000000" w:themeColor="text1"/>
          <w:sz w:val="16"/>
          <w:szCs w:val="16"/>
        </w:rPr>
        <w:t>» задел шасси о накат дороги и потерпел аварию. При этом бидоны раскололись и весь фюзеляж корабля превратился в ванну, наполненную касторкой (18576).</w:t>
      </w:r>
    </w:p>
    <w:p w14:paraId="1BC41D99" w14:textId="77777777" w:rsidR="00223E69" w:rsidRPr="00EF41E7" w:rsidRDefault="00223E69" w:rsidP="00ED5E8F">
      <w:pPr>
        <w:jc w:val="both"/>
        <w:rPr>
          <w:color w:val="000000" w:themeColor="text1"/>
          <w:sz w:val="16"/>
          <w:szCs w:val="16"/>
        </w:rPr>
      </w:pPr>
    </w:p>
    <w:p w14:paraId="46E1E582" w14:textId="77777777" w:rsidR="0064677B" w:rsidRPr="00B925EF" w:rsidRDefault="0064677B" w:rsidP="0064677B">
      <w:pPr>
        <w:jc w:val="both"/>
        <w:rPr>
          <w:color w:val="0070C0"/>
          <w:sz w:val="16"/>
          <w:szCs w:val="16"/>
        </w:rPr>
      </w:pPr>
      <w:r w:rsidRPr="00B925EF">
        <w:rPr>
          <w:color w:val="0070C0"/>
          <w:sz w:val="16"/>
          <w:szCs w:val="16"/>
        </w:rPr>
        <w:t>Десантные операции войск Врангеля в районе Кривой косы (9 июля 1920 г.) и на Кубани (14-17 ав</w:t>
      </w:r>
      <w:r w:rsidRPr="00B925EF">
        <w:rPr>
          <w:color w:val="0070C0"/>
          <w:sz w:val="16"/>
          <w:szCs w:val="16"/>
        </w:rPr>
        <w:softHyphen/>
        <w:t>густа) показали необходимость воздушного на</w:t>
      </w:r>
      <w:r w:rsidRPr="00B925EF">
        <w:rPr>
          <w:color w:val="0070C0"/>
          <w:sz w:val="16"/>
          <w:szCs w:val="16"/>
        </w:rPr>
        <w:softHyphen/>
        <w:t>блюдения за побережьем Крыма. Для выполнения этой задачи привлекли 3-й воздухоплавательный отряд, аэростат которого, поднятый в г. Темрюк, вёл наблюдения за стоящими в Керченском про</w:t>
      </w:r>
      <w:r w:rsidRPr="00B925EF">
        <w:rPr>
          <w:color w:val="0070C0"/>
          <w:sz w:val="16"/>
          <w:szCs w:val="16"/>
        </w:rPr>
        <w:softHyphen/>
        <w:t>ливе кораблями противника и их передвижения</w:t>
      </w:r>
      <w:r w:rsidRPr="00B925EF">
        <w:rPr>
          <w:color w:val="0070C0"/>
          <w:sz w:val="16"/>
          <w:szCs w:val="16"/>
        </w:rPr>
        <w:softHyphen/>
        <w:t>ми. Аэростат был атакован вражеским самолётом, но нападение отбили пулемётным огнём из корзи</w:t>
      </w:r>
      <w:r w:rsidRPr="00B925EF">
        <w:rPr>
          <w:color w:val="0070C0"/>
          <w:sz w:val="16"/>
          <w:szCs w:val="16"/>
        </w:rPr>
        <w:softHyphen/>
        <w:t>ны. Раненный лётчик на крутом вираже вышел из боя. Аэростат спустили на землю. Полученные им 14 пробоин заклеили, и через несколько часов он возобновил свои наблюдения (20120).</w:t>
      </w:r>
    </w:p>
    <w:p w14:paraId="632E90DA" w14:textId="77777777" w:rsidR="0064677B" w:rsidRPr="00B925EF" w:rsidRDefault="0064677B" w:rsidP="0064677B">
      <w:pPr>
        <w:jc w:val="both"/>
        <w:rPr>
          <w:color w:val="0070C0"/>
          <w:sz w:val="16"/>
          <w:szCs w:val="16"/>
        </w:rPr>
      </w:pPr>
    </w:p>
    <w:p w14:paraId="4DB02AA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9 июля 1920 английские войска выведены из Батуми (4962).</w:t>
      </w:r>
    </w:p>
    <w:p w14:paraId="7A61521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296F4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4394796" w14:textId="77777777" w:rsidR="004001BC" w:rsidRPr="00EF41E7" w:rsidRDefault="004001BC" w:rsidP="00ED5E8F">
      <w:pPr>
        <w:autoSpaceDE w:val="0"/>
        <w:autoSpaceDN w:val="0"/>
        <w:adjustRightInd w:val="0"/>
        <w:jc w:val="both"/>
        <w:rPr>
          <w:iCs/>
          <w:color w:val="000000" w:themeColor="text1"/>
          <w:sz w:val="16"/>
          <w:szCs w:val="16"/>
        </w:rPr>
      </w:pPr>
    </w:p>
    <w:p w14:paraId="547C48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июня 1920 Греческие войска взяли </w:t>
      </w:r>
      <w:proofErr w:type="spellStart"/>
      <w:r w:rsidRPr="00EF41E7">
        <w:rPr>
          <w:color w:val="000000" w:themeColor="text1"/>
          <w:sz w:val="16"/>
          <w:szCs w:val="16"/>
        </w:rPr>
        <w:t>г.Бруса</w:t>
      </w:r>
      <w:proofErr w:type="spellEnd"/>
      <w:r w:rsidRPr="00EF41E7">
        <w:rPr>
          <w:color w:val="000000" w:themeColor="text1"/>
          <w:sz w:val="16"/>
          <w:szCs w:val="16"/>
        </w:rPr>
        <w:t xml:space="preserve"> (7592).</w:t>
      </w:r>
    </w:p>
    <w:p w14:paraId="3F00811D" w14:textId="77777777" w:rsidR="004001BC" w:rsidRPr="00EF41E7" w:rsidRDefault="004001BC" w:rsidP="00ED5E8F">
      <w:pPr>
        <w:autoSpaceDE w:val="0"/>
        <w:autoSpaceDN w:val="0"/>
        <w:adjustRightInd w:val="0"/>
        <w:jc w:val="both"/>
        <w:rPr>
          <w:color w:val="000000" w:themeColor="text1"/>
          <w:sz w:val="16"/>
          <w:szCs w:val="16"/>
        </w:rPr>
      </w:pPr>
    </w:p>
    <w:p w14:paraId="1165FD5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0B3E6B8" w14:textId="77777777" w:rsidR="004001BC" w:rsidRPr="00EF41E7" w:rsidRDefault="004001BC" w:rsidP="00ED5E8F">
      <w:pPr>
        <w:autoSpaceDE w:val="0"/>
        <w:autoSpaceDN w:val="0"/>
        <w:adjustRightInd w:val="0"/>
        <w:jc w:val="both"/>
        <w:rPr>
          <w:iCs/>
          <w:color w:val="000000" w:themeColor="text1"/>
          <w:sz w:val="16"/>
          <w:szCs w:val="16"/>
        </w:rPr>
      </w:pPr>
    </w:p>
    <w:p w14:paraId="60A6CF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июля 1920 И.В.С. писал В.И.Л. об обещании Главкома </w:t>
      </w:r>
      <w:proofErr w:type="spellStart"/>
      <w:r w:rsidRPr="00EF41E7">
        <w:rPr>
          <w:color w:val="000000" w:themeColor="text1"/>
          <w:sz w:val="16"/>
          <w:szCs w:val="16"/>
        </w:rPr>
        <w:t>С.С.Каменева</w:t>
      </w:r>
      <w:proofErr w:type="spellEnd"/>
      <w:r w:rsidRPr="00EF41E7">
        <w:rPr>
          <w:color w:val="000000" w:themeColor="text1"/>
          <w:sz w:val="16"/>
          <w:szCs w:val="16"/>
        </w:rPr>
        <w:t xml:space="preserve"> усилить Крымское направление фронта рядом воинских частей, соединений и боевой техникой. "16) Один </w:t>
      </w:r>
      <w:proofErr w:type="spellStart"/>
      <w:r w:rsidRPr="00EF41E7">
        <w:rPr>
          <w:color w:val="000000" w:themeColor="text1"/>
          <w:sz w:val="16"/>
          <w:szCs w:val="16"/>
        </w:rPr>
        <w:t>иставиадивизион</w:t>
      </w:r>
      <w:proofErr w:type="spellEnd"/>
      <w:r w:rsidRPr="00EF41E7">
        <w:rPr>
          <w:color w:val="000000" w:themeColor="text1"/>
          <w:sz w:val="16"/>
          <w:szCs w:val="16"/>
        </w:rPr>
        <w:t xml:space="preserve"> в составе трех авиаотрядов; 17) Два </w:t>
      </w:r>
      <w:proofErr w:type="spellStart"/>
      <w:r w:rsidRPr="00EF41E7">
        <w:rPr>
          <w:color w:val="000000" w:themeColor="text1"/>
          <w:sz w:val="16"/>
          <w:szCs w:val="16"/>
        </w:rPr>
        <w:t>разведавиаотряда</w:t>
      </w:r>
      <w:proofErr w:type="spellEnd"/>
      <w:r w:rsidRPr="00EF41E7">
        <w:rPr>
          <w:color w:val="000000" w:themeColor="text1"/>
          <w:sz w:val="16"/>
          <w:szCs w:val="16"/>
        </w:rPr>
        <w:t xml:space="preserve"> (двухместные самолеты). В.И.Л. контролировал выполнение и </w:t>
      </w:r>
      <w:proofErr w:type="spellStart"/>
      <w:r w:rsidRPr="00EF41E7">
        <w:rPr>
          <w:color w:val="000000" w:themeColor="text1"/>
          <w:sz w:val="16"/>
          <w:szCs w:val="16"/>
        </w:rPr>
        <w:t>Э.М.Склянский</w:t>
      </w:r>
      <w:proofErr w:type="spellEnd"/>
      <w:r w:rsidRPr="00EF41E7">
        <w:rPr>
          <w:color w:val="000000" w:themeColor="text1"/>
          <w:sz w:val="16"/>
          <w:szCs w:val="16"/>
        </w:rPr>
        <w:t xml:space="preserve"> доложил по этому вопросу 15 июля 1920 (1849,97).</w:t>
      </w:r>
    </w:p>
    <w:p w14:paraId="7A77079B" w14:textId="77777777" w:rsidR="004001BC" w:rsidRPr="00EF41E7" w:rsidRDefault="004001BC" w:rsidP="00ED5E8F">
      <w:pPr>
        <w:autoSpaceDE w:val="0"/>
        <w:autoSpaceDN w:val="0"/>
        <w:adjustRightInd w:val="0"/>
        <w:jc w:val="both"/>
        <w:rPr>
          <w:color w:val="000000" w:themeColor="text1"/>
          <w:sz w:val="16"/>
          <w:szCs w:val="16"/>
        </w:rPr>
      </w:pPr>
    </w:p>
    <w:p w14:paraId="436BBC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июля 1920 в д. Рованичи в 17 час. со 100 м 7 самолетов подавили артиллерию и разогнав пехоту позволили войскам 8-й армии подойти к проволочным заграждениям и почти без потерь взять деревню (278,200).</w:t>
      </w:r>
    </w:p>
    <w:p w14:paraId="171DB495" w14:textId="77777777" w:rsidR="004001BC" w:rsidRPr="00EF41E7" w:rsidRDefault="004001BC" w:rsidP="00ED5E8F">
      <w:pPr>
        <w:autoSpaceDE w:val="0"/>
        <w:autoSpaceDN w:val="0"/>
        <w:adjustRightInd w:val="0"/>
        <w:jc w:val="both"/>
        <w:rPr>
          <w:color w:val="000000" w:themeColor="text1"/>
          <w:sz w:val="16"/>
          <w:szCs w:val="16"/>
        </w:rPr>
      </w:pPr>
    </w:p>
    <w:p w14:paraId="69A563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июля 1920 войска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взяли Минск (3908,298).</w:t>
      </w:r>
    </w:p>
    <w:p w14:paraId="08D91999" w14:textId="77777777" w:rsidR="004001BC" w:rsidRPr="00EF41E7" w:rsidRDefault="004001BC" w:rsidP="00ED5E8F">
      <w:pPr>
        <w:autoSpaceDE w:val="0"/>
        <w:autoSpaceDN w:val="0"/>
        <w:adjustRightInd w:val="0"/>
        <w:jc w:val="both"/>
        <w:rPr>
          <w:color w:val="000000" w:themeColor="text1"/>
          <w:sz w:val="16"/>
          <w:szCs w:val="16"/>
        </w:rPr>
      </w:pPr>
    </w:p>
    <w:p w14:paraId="0BB7BAE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28B06B8" w14:textId="77777777" w:rsidR="004001BC" w:rsidRPr="00EF41E7" w:rsidRDefault="004001BC" w:rsidP="00ED5E8F">
      <w:pPr>
        <w:autoSpaceDE w:val="0"/>
        <w:autoSpaceDN w:val="0"/>
        <w:adjustRightInd w:val="0"/>
        <w:jc w:val="both"/>
        <w:rPr>
          <w:iCs/>
          <w:color w:val="000000" w:themeColor="text1"/>
          <w:sz w:val="16"/>
          <w:szCs w:val="16"/>
        </w:rPr>
      </w:pPr>
    </w:p>
    <w:p w14:paraId="4A8D74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w:t>
      </w:r>
      <w:r w:rsidRPr="00EF41E7">
        <w:rPr>
          <w:color w:val="000000" w:themeColor="text1"/>
          <w:sz w:val="16"/>
          <w:szCs w:val="16"/>
        </w:rPr>
        <w:lastRenderedPageBreak/>
        <w:t>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(Пятницкий В. И. Заговор против Сталина. М., 1998. С. 322.) (11784).</w:t>
      </w:r>
    </w:p>
    <w:p w14:paraId="2FBCDF13" w14:textId="77777777" w:rsidR="004001BC" w:rsidRPr="00EF41E7" w:rsidRDefault="004001BC" w:rsidP="00ED5E8F">
      <w:pPr>
        <w:autoSpaceDE w:val="0"/>
        <w:autoSpaceDN w:val="0"/>
        <w:adjustRightInd w:val="0"/>
        <w:jc w:val="both"/>
        <w:rPr>
          <w:color w:val="000000" w:themeColor="text1"/>
          <w:sz w:val="16"/>
          <w:szCs w:val="16"/>
        </w:rPr>
      </w:pPr>
    </w:p>
    <w:p w14:paraId="7BC6A8ED"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11 июля 1920 г. в разгар советского наступления Лондон направил Москве знаменитую «ноту Керзона», которой предлагалось немедленно приостановить военные действия и заключить перемирие между Польшей и Советской Россией, а также «между армиями Советской России и генерала Врангеля». В качестве восточной границы Польши предлагалась «линия Керзона», этническая граница проживания поляков. 17 июля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(18269).</w:t>
      </w:r>
    </w:p>
    <w:p w14:paraId="0F4B81D0" w14:textId="77777777" w:rsidR="00FB7301" w:rsidRPr="00EF41E7" w:rsidRDefault="00FB7301" w:rsidP="00ED5E8F">
      <w:pPr>
        <w:jc w:val="both"/>
        <w:rPr>
          <w:color w:val="000000" w:themeColor="text1"/>
          <w:sz w:val="16"/>
          <w:szCs w:val="16"/>
        </w:rPr>
      </w:pPr>
    </w:p>
    <w:p w14:paraId="5EBFC9D3" w14:textId="77777777" w:rsidR="00760439" w:rsidRPr="00EF41E7" w:rsidRDefault="00760439" w:rsidP="00ED5E8F">
      <w:pPr>
        <w:jc w:val="both"/>
        <w:rPr>
          <w:color w:val="000000" w:themeColor="text1"/>
          <w:sz w:val="16"/>
          <w:szCs w:val="16"/>
        </w:rPr>
      </w:pPr>
      <w:r w:rsidRPr="00EF41E7">
        <w:rPr>
          <w:color w:val="000000" w:themeColor="text1"/>
          <w:sz w:val="16"/>
          <w:szCs w:val="16"/>
        </w:rPr>
        <w:t>11 июля в 1920 году министр иностранных дел Англии лорд Джордж Керзон направил Совнаркому ноту, в которой потребовал, чтобы Красная Армия не переходила восточную границу Польши по линии Гродно - Яловка - Немиров - Брест-</w:t>
      </w:r>
      <w:proofErr w:type="spellStart"/>
      <w:r w:rsidRPr="00EF41E7">
        <w:rPr>
          <w:color w:val="000000" w:themeColor="text1"/>
          <w:sz w:val="16"/>
          <w:szCs w:val="16"/>
        </w:rPr>
        <w:t>Литовск</w:t>
      </w:r>
      <w:proofErr w:type="spellEnd"/>
      <w:r w:rsidRPr="00EF41E7">
        <w:rPr>
          <w:color w:val="000000" w:themeColor="text1"/>
          <w:sz w:val="16"/>
          <w:szCs w:val="16"/>
        </w:rPr>
        <w:t xml:space="preserve"> - </w:t>
      </w:r>
      <w:proofErr w:type="spellStart"/>
      <w:r w:rsidRPr="00EF41E7">
        <w:rPr>
          <w:color w:val="000000" w:themeColor="text1"/>
          <w:sz w:val="16"/>
          <w:szCs w:val="16"/>
        </w:rPr>
        <w:t>Дорогуск</w:t>
      </w:r>
      <w:proofErr w:type="spellEnd"/>
      <w:r w:rsidRPr="00EF41E7">
        <w:rPr>
          <w:color w:val="000000" w:themeColor="text1"/>
          <w:sz w:val="16"/>
          <w:szCs w:val="16"/>
        </w:rPr>
        <w:t xml:space="preserve"> - </w:t>
      </w:r>
      <w:proofErr w:type="spellStart"/>
      <w:r w:rsidRPr="00EF41E7">
        <w:rPr>
          <w:color w:val="000000" w:themeColor="text1"/>
          <w:sz w:val="16"/>
          <w:szCs w:val="16"/>
        </w:rPr>
        <w:t>Устилуг</w:t>
      </w:r>
      <w:proofErr w:type="spellEnd"/>
      <w:r w:rsidRPr="00EF41E7">
        <w:rPr>
          <w:color w:val="000000" w:themeColor="text1"/>
          <w:sz w:val="16"/>
          <w:szCs w:val="16"/>
        </w:rPr>
        <w:t xml:space="preserve"> - западнее Равы Русской - восточнее Перемышля и до Карпат. Эта линия впоследствии была названа "линией Керзона". "Не боимся буржуазного звона</w:t>
      </w:r>
      <w:proofErr w:type="gramStart"/>
      <w:r w:rsidRPr="00EF41E7">
        <w:rPr>
          <w:color w:val="000000" w:themeColor="text1"/>
          <w:sz w:val="16"/>
          <w:szCs w:val="16"/>
        </w:rPr>
        <w:t>, Ответим</w:t>
      </w:r>
      <w:proofErr w:type="gramEnd"/>
      <w:r w:rsidRPr="00EF41E7">
        <w:rPr>
          <w:color w:val="000000" w:themeColor="text1"/>
          <w:sz w:val="16"/>
          <w:szCs w:val="16"/>
        </w:rPr>
        <w:t xml:space="preserve"> на ультиматум Керзона!" </w:t>
      </w:r>
    </w:p>
    <w:p w14:paraId="7EAE8581" w14:textId="77777777" w:rsidR="00760439" w:rsidRPr="00EF41E7" w:rsidRDefault="00760439" w:rsidP="00ED5E8F">
      <w:pPr>
        <w:jc w:val="both"/>
        <w:rPr>
          <w:color w:val="000000" w:themeColor="text1"/>
          <w:sz w:val="16"/>
          <w:szCs w:val="16"/>
        </w:rPr>
      </w:pPr>
    </w:p>
    <w:p w14:paraId="0844AE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июля 1920 Лондон. Министр иностранных дел </w:t>
      </w:r>
      <w:proofErr w:type="spellStart"/>
      <w:r w:rsidRPr="00EF41E7">
        <w:rPr>
          <w:color w:val="000000" w:themeColor="text1"/>
          <w:sz w:val="16"/>
          <w:szCs w:val="16"/>
        </w:rPr>
        <w:t>Дж.Керзон</w:t>
      </w:r>
      <w:proofErr w:type="spellEnd"/>
      <w:r w:rsidRPr="00EF41E7">
        <w:rPr>
          <w:color w:val="000000" w:themeColor="text1"/>
          <w:sz w:val="16"/>
          <w:szCs w:val="16"/>
        </w:rPr>
        <w:t xml:space="preserve"> направил </w:t>
      </w:r>
      <w:proofErr w:type="gramStart"/>
      <w:r w:rsidRPr="00EF41E7">
        <w:rPr>
          <w:color w:val="000000" w:themeColor="text1"/>
          <w:sz w:val="16"/>
          <w:szCs w:val="16"/>
        </w:rPr>
        <w:t xml:space="preserve">правитель- </w:t>
      </w:r>
      <w:proofErr w:type="spellStart"/>
      <w:r w:rsidRPr="00EF41E7">
        <w:rPr>
          <w:color w:val="000000" w:themeColor="text1"/>
          <w:sz w:val="16"/>
          <w:szCs w:val="16"/>
        </w:rPr>
        <w:t>ству</w:t>
      </w:r>
      <w:proofErr w:type="spellEnd"/>
      <w:proofErr w:type="gramEnd"/>
      <w:r w:rsidRPr="00EF41E7">
        <w:rPr>
          <w:color w:val="000000" w:themeColor="text1"/>
          <w:sz w:val="16"/>
          <w:szCs w:val="16"/>
        </w:rPr>
        <w:t xml:space="preserve"> РСФСР ноту, в которой от имени руководства Антанты потребовал остановить наступление Красной Армии против польских войск на линии, определенной державами Антанты в качестве восточной границы Польши (т.н. "линия Керзона") (7451).</w:t>
      </w:r>
    </w:p>
    <w:p w14:paraId="4DEB5D2E" w14:textId="77777777" w:rsidR="004001BC" w:rsidRPr="00EF41E7" w:rsidRDefault="004001BC" w:rsidP="00ED5E8F">
      <w:pPr>
        <w:autoSpaceDE w:val="0"/>
        <w:autoSpaceDN w:val="0"/>
        <w:adjustRightInd w:val="0"/>
        <w:jc w:val="both"/>
        <w:rPr>
          <w:color w:val="000000" w:themeColor="text1"/>
          <w:sz w:val="16"/>
          <w:szCs w:val="16"/>
        </w:rPr>
      </w:pPr>
    </w:p>
    <w:p w14:paraId="596284A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июля 1920 министр иностранных дел Англии Дж. Керзон отправил России ноту с требованием остановить наступление в Польше (4962).</w:t>
      </w:r>
    </w:p>
    <w:p w14:paraId="3386E2F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8BCF1D8" w14:textId="77777777" w:rsidR="006F568F" w:rsidRPr="00EF41E7" w:rsidRDefault="006F568F" w:rsidP="00ED5E8F">
      <w:pPr>
        <w:tabs>
          <w:tab w:val="left" w:pos="11199"/>
        </w:tabs>
        <w:autoSpaceDE w:val="0"/>
        <w:autoSpaceDN w:val="0"/>
        <w:adjustRightInd w:val="0"/>
        <w:jc w:val="both"/>
        <w:rPr>
          <w:color w:val="000000" w:themeColor="text1"/>
          <w:sz w:val="16"/>
          <w:szCs w:val="16"/>
        </w:rPr>
      </w:pPr>
      <w:r w:rsidRPr="00EF41E7">
        <w:rPr>
          <w:bCs/>
          <w:color w:val="000000" w:themeColor="text1"/>
          <w:sz w:val="16"/>
          <w:szCs w:val="16"/>
        </w:rPr>
        <w:t xml:space="preserve">11 июля (1920) из Спа (Бельгия), где проходила конференция стран Антанты с участием представителей Германии, министр иностранных дел Англии Джордж Керзон направил ноту советскому правительству, в которой требовал остановить наступающую Красную армию в 50 километрах к востоку от линии Гродно – Яловка – Немиров – Брест </w:t>
      </w:r>
      <w:proofErr w:type="spellStart"/>
      <w:r w:rsidRPr="00EF41E7">
        <w:rPr>
          <w:bCs/>
          <w:color w:val="000000" w:themeColor="text1"/>
          <w:sz w:val="16"/>
          <w:szCs w:val="16"/>
        </w:rPr>
        <w:t>Литовск</w:t>
      </w:r>
      <w:proofErr w:type="spellEnd"/>
      <w:r w:rsidRPr="00EF41E7">
        <w:rPr>
          <w:bCs/>
          <w:color w:val="000000" w:themeColor="text1"/>
          <w:sz w:val="16"/>
          <w:szCs w:val="16"/>
        </w:rPr>
        <w:t xml:space="preserve"> – </w:t>
      </w:r>
      <w:proofErr w:type="spellStart"/>
      <w:r w:rsidRPr="00EF41E7">
        <w:rPr>
          <w:bCs/>
          <w:color w:val="000000" w:themeColor="text1"/>
          <w:sz w:val="16"/>
          <w:szCs w:val="16"/>
        </w:rPr>
        <w:t>Дорогуск</w:t>
      </w:r>
      <w:proofErr w:type="spellEnd"/>
      <w:r w:rsidRPr="00EF41E7">
        <w:rPr>
          <w:bCs/>
          <w:color w:val="000000" w:themeColor="text1"/>
          <w:sz w:val="16"/>
          <w:szCs w:val="16"/>
        </w:rPr>
        <w:t xml:space="preserve"> – </w:t>
      </w:r>
      <w:proofErr w:type="spellStart"/>
      <w:r w:rsidRPr="00EF41E7">
        <w:rPr>
          <w:bCs/>
          <w:color w:val="000000" w:themeColor="text1"/>
          <w:sz w:val="16"/>
          <w:szCs w:val="16"/>
        </w:rPr>
        <w:t>Устилуг</w:t>
      </w:r>
      <w:proofErr w:type="spellEnd"/>
      <w:r w:rsidRPr="00EF41E7">
        <w:rPr>
          <w:bCs/>
          <w:color w:val="000000" w:themeColor="text1"/>
          <w:sz w:val="16"/>
          <w:szCs w:val="16"/>
        </w:rPr>
        <w:t xml:space="preserve">, восточнее </w:t>
      </w:r>
      <w:proofErr w:type="spellStart"/>
      <w:r w:rsidRPr="00EF41E7">
        <w:rPr>
          <w:bCs/>
          <w:color w:val="000000" w:themeColor="text1"/>
          <w:sz w:val="16"/>
          <w:szCs w:val="16"/>
        </w:rPr>
        <w:t>Грубешова</w:t>
      </w:r>
      <w:proofErr w:type="spellEnd"/>
      <w:r w:rsidRPr="00EF41E7">
        <w:rPr>
          <w:bCs/>
          <w:color w:val="000000" w:themeColor="text1"/>
          <w:sz w:val="16"/>
          <w:szCs w:val="16"/>
        </w:rPr>
        <w:t>, через Крылов и далее западнее Равы Русской, восточнее Перемышля до Карпат. Эта линия была определена специальной территориальной комиссией по польским делам, созданной Парижской мирной конференцией в 1919 году. В ответной ноте от</w:t>
      </w:r>
      <w:r w:rsidRPr="00EF41E7">
        <w:rPr>
          <w:color w:val="000000" w:themeColor="text1"/>
          <w:sz w:val="16"/>
          <w:szCs w:val="16"/>
          <w:u w:val="single"/>
        </w:rPr>
        <w:t>17 июля (</w:t>
      </w:r>
      <w:proofErr w:type="gramStart"/>
      <w:r w:rsidRPr="00EF41E7">
        <w:rPr>
          <w:color w:val="000000" w:themeColor="text1"/>
          <w:sz w:val="16"/>
          <w:szCs w:val="16"/>
          <w:u w:val="single"/>
        </w:rPr>
        <w:t>1920)</w:t>
      </w:r>
      <w:r w:rsidRPr="00EF41E7">
        <w:rPr>
          <w:bCs/>
          <w:color w:val="000000" w:themeColor="text1"/>
          <w:sz w:val="16"/>
          <w:szCs w:val="16"/>
        </w:rPr>
        <w:t>советское</w:t>
      </w:r>
      <w:proofErr w:type="gramEnd"/>
      <w:r w:rsidRPr="00EF41E7">
        <w:rPr>
          <w:bCs/>
          <w:color w:val="000000" w:themeColor="text1"/>
          <w:sz w:val="16"/>
          <w:szCs w:val="16"/>
        </w:rPr>
        <w:t xml:space="preserve"> правительство заявило, что оно принимает предложение британского правительства, выразило готовность установить мирные отношения с Польшей, но при этом подчеркнуло, что Польша сама должна непосредственно обратиться к Советской России с просьбой о перемирии и заключении мира (17327).</w:t>
      </w:r>
    </w:p>
    <w:p w14:paraId="6396D172" w14:textId="77777777" w:rsidR="006F568F" w:rsidRPr="00EF41E7" w:rsidRDefault="006F568F" w:rsidP="00ED5E8F">
      <w:pPr>
        <w:tabs>
          <w:tab w:val="left" w:pos="11199"/>
        </w:tabs>
        <w:autoSpaceDE w:val="0"/>
        <w:autoSpaceDN w:val="0"/>
        <w:adjustRightInd w:val="0"/>
        <w:jc w:val="both"/>
        <w:rPr>
          <w:color w:val="000000" w:themeColor="text1"/>
          <w:sz w:val="16"/>
          <w:szCs w:val="16"/>
        </w:rPr>
      </w:pPr>
    </w:p>
    <w:p w14:paraId="2BEDE46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060CD30" w14:textId="77777777" w:rsidR="004001BC" w:rsidRPr="00EF41E7" w:rsidRDefault="004001BC" w:rsidP="00ED5E8F">
      <w:pPr>
        <w:autoSpaceDE w:val="0"/>
        <w:autoSpaceDN w:val="0"/>
        <w:adjustRightInd w:val="0"/>
        <w:jc w:val="both"/>
        <w:rPr>
          <w:iCs/>
          <w:color w:val="000000" w:themeColor="text1"/>
          <w:sz w:val="16"/>
          <w:szCs w:val="16"/>
        </w:rPr>
      </w:pPr>
    </w:p>
    <w:p w14:paraId="7CAC8E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июля 1920 был плебисцит на территории Восточной и Западной Пруссии. 97% жителей высказались за то, чтобы остаться в составе Германии (3907,109).</w:t>
      </w:r>
    </w:p>
    <w:p w14:paraId="02F676FA" w14:textId="77777777" w:rsidR="004001BC" w:rsidRPr="00EF41E7" w:rsidRDefault="004001BC" w:rsidP="00ED5E8F">
      <w:pPr>
        <w:autoSpaceDE w:val="0"/>
        <w:autoSpaceDN w:val="0"/>
        <w:adjustRightInd w:val="0"/>
        <w:jc w:val="both"/>
        <w:rPr>
          <w:color w:val="000000" w:themeColor="text1"/>
          <w:sz w:val="16"/>
          <w:szCs w:val="16"/>
        </w:rPr>
      </w:pPr>
    </w:p>
    <w:p w14:paraId="443EFA0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июля 1920 на референдуме в Восточной и Западной Пруссии большинство населения проголосовало за сохранение этих регионов в составе Германии (4962).</w:t>
      </w:r>
    </w:p>
    <w:p w14:paraId="3F0BF5D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8E3AC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156B6DB" w14:textId="77777777" w:rsidR="004001BC" w:rsidRPr="00EF41E7" w:rsidRDefault="004001BC" w:rsidP="00ED5E8F">
      <w:pPr>
        <w:autoSpaceDE w:val="0"/>
        <w:autoSpaceDN w:val="0"/>
        <w:adjustRightInd w:val="0"/>
        <w:jc w:val="both"/>
        <w:rPr>
          <w:iCs/>
          <w:color w:val="000000" w:themeColor="text1"/>
          <w:sz w:val="16"/>
          <w:szCs w:val="16"/>
        </w:rPr>
      </w:pPr>
    </w:p>
    <w:p w14:paraId="56B1CD1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июля 1920:</w:t>
      </w:r>
    </w:p>
    <w:p w14:paraId="7E14F9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1920 г. июля 12, 13 и 14-го дня. Именем РСФСР Московский революционный трибунал под председательством т. Смирнова и членов трибунала Шахновского и Лаврова в публичном заседании 12, 13 и 14 июля </w:t>
      </w:r>
      <w:proofErr w:type="spellStart"/>
      <w:r w:rsidRPr="00EF41E7">
        <w:rPr>
          <w:color w:val="000000" w:themeColor="text1"/>
          <w:sz w:val="16"/>
          <w:szCs w:val="16"/>
        </w:rPr>
        <w:t>с.г</w:t>
      </w:r>
      <w:proofErr w:type="spellEnd"/>
      <w:r w:rsidRPr="00EF41E7">
        <w:rPr>
          <w:color w:val="000000" w:themeColor="text1"/>
          <w:sz w:val="16"/>
          <w:szCs w:val="16"/>
        </w:rPr>
        <w:t xml:space="preserve">., рассмотрев дело по обвинению </w:t>
      </w:r>
      <w:proofErr w:type="spellStart"/>
      <w:r w:rsidRPr="00EF41E7">
        <w:rPr>
          <w:color w:val="000000" w:themeColor="text1"/>
          <w:sz w:val="16"/>
          <w:szCs w:val="16"/>
        </w:rPr>
        <w:t>гр</w:t>
      </w:r>
      <w:proofErr w:type="spellEnd"/>
      <w:r w:rsidRPr="00EF41E7">
        <w:rPr>
          <w:color w:val="000000" w:themeColor="text1"/>
          <w:sz w:val="16"/>
          <w:szCs w:val="16"/>
        </w:rPr>
        <w:t>[</w:t>
      </w:r>
      <w:proofErr w:type="spellStart"/>
      <w:r w:rsidRPr="00EF41E7">
        <w:rPr>
          <w:color w:val="000000" w:themeColor="text1"/>
          <w:sz w:val="16"/>
          <w:szCs w:val="16"/>
        </w:rPr>
        <w:t>ажда</w:t>
      </w:r>
      <w:proofErr w:type="spellEnd"/>
      <w:r w:rsidRPr="00EF41E7">
        <w:rPr>
          <w:color w:val="000000" w:themeColor="text1"/>
          <w:sz w:val="16"/>
          <w:szCs w:val="16"/>
        </w:rPr>
        <w:t xml:space="preserve">]н: </w:t>
      </w:r>
      <w:proofErr w:type="spellStart"/>
      <w:r w:rsidRPr="00EF41E7">
        <w:rPr>
          <w:color w:val="000000" w:themeColor="text1"/>
          <w:sz w:val="16"/>
          <w:szCs w:val="16"/>
        </w:rPr>
        <w:t>бывш</w:t>
      </w:r>
      <w:proofErr w:type="spellEnd"/>
      <w:r w:rsidRPr="00EF41E7">
        <w:rPr>
          <w:color w:val="000000" w:themeColor="text1"/>
          <w:sz w:val="16"/>
          <w:szCs w:val="16"/>
        </w:rPr>
        <w:t xml:space="preserve">[его] директора и члена правления Климовского завода Мельникова Александра Николаевича; </w:t>
      </w:r>
      <w:proofErr w:type="spellStart"/>
      <w:r w:rsidRPr="00EF41E7">
        <w:rPr>
          <w:color w:val="000000" w:themeColor="text1"/>
          <w:sz w:val="16"/>
          <w:szCs w:val="16"/>
        </w:rPr>
        <w:t>бывш</w:t>
      </w:r>
      <w:proofErr w:type="spellEnd"/>
      <w:r w:rsidRPr="00EF41E7">
        <w:rPr>
          <w:color w:val="000000" w:themeColor="text1"/>
          <w:sz w:val="16"/>
          <w:szCs w:val="16"/>
        </w:rPr>
        <w:t xml:space="preserve">[его] члена правления того же завода Каштанова Владимира Сергеевича; </w:t>
      </w:r>
      <w:proofErr w:type="spellStart"/>
      <w:r w:rsidRPr="00EF41E7">
        <w:rPr>
          <w:color w:val="000000" w:themeColor="text1"/>
          <w:sz w:val="16"/>
          <w:szCs w:val="16"/>
        </w:rPr>
        <w:t>бывш</w:t>
      </w:r>
      <w:proofErr w:type="spellEnd"/>
      <w:r w:rsidRPr="00EF41E7">
        <w:rPr>
          <w:color w:val="000000" w:themeColor="text1"/>
          <w:sz w:val="16"/>
          <w:szCs w:val="16"/>
        </w:rPr>
        <w:t xml:space="preserve">[его] члена правления того же завода Волчина Константина Сергеевича; члена </w:t>
      </w:r>
      <w:proofErr w:type="spellStart"/>
      <w:r w:rsidRPr="00EF41E7">
        <w:rPr>
          <w:color w:val="000000" w:themeColor="text1"/>
          <w:sz w:val="16"/>
          <w:szCs w:val="16"/>
        </w:rPr>
        <w:t>бывш</w:t>
      </w:r>
      <w:proofErr w:type="spellEnd"/>
      <w:r w:rsidRPr="00EF41E7">
        <w:rPr>
          <w:color w:val="000000" w:themeColor="text1"/>
          <w:sz w:val="16"/>
          <w:szCs w:val="16"/>
        </w:rPr>
        <w:t>[ей] контрольной комиссии того же завода Иванова-</w:t>
      </w:r>
      <w:proofErr w:type="spellStart"/>
      <w:r w:rsidRPr="00EF41E7">
        <w:rPr>
          <w:color w:val="000000" w:themeColor="text1"/>
          <w:sz w:val="16"/>
          <w:szCs w:val="16"/>
        </w:rPr>
        <w:t>Лошканова</w:t>
      </w:r>
      <w:proofErr w:type="spellEnd"/>
      <w:r w:rsidRPr="00EF41E7">
        <w:rPr>
          <w:color w:val="000000" w:themeColor="text1"/>
          <w:sz w:val="16"/>
          <w:szCs w:val="16"/>
        </w:rPr>
        <w:t xml:space="preserve"> Николая Васильевича; члена </w:t>
      </w:r>
      <w:proofErr w:type="spellStart"/>
      <w:r w:rsidRPr="00EF41E7">
        <w:rPr>
          <w:color w:val="000000" w:themeColor="text1"/>
          <w:sz w:val="16"/>
          <w:szCs w:val="16"/>
        </w:rPr>
        <w:t>бывш</w:t>
      </w:r>
      <w:proofErr w:type="spellEnd"/>
      <w:r w:rsidRPr="00EF41E7">
        <w:rPr>
          <w:color w:val="000000" w:themeColor="text1"/>
          <w:sz w:val="16"/>
          <w:szCs w:val="16"/>
        </w:rPr>
        <w:t xml:space="preserve">[ей] контрольной комиссии того же завода Лобанова Сергея Александровича; директора Подольского паровозоремонтного завода Меньшикова Павла Дмитриевича; помощника директора того же завода </w:t>
      </w:r>
      <w:proofErr w:type="spellStart"/>
      <w:r w:rsidRPr="00EF41E7">
        <w:rPr>
          <w:color w:val="000000" w:themeColor="text1"/>
          <w:sz w:val="16"/>
          <w:szCs w:val="16"/>
        </w:rPr>
        <w:t>Конникова</w:t>
      </w:r>
      <w:proofErr w:type="spellEnd"/>
      <w:r w:rsidRPr="00EF41E7">
        <w:rPr>
          <w:color w:val="000000" w:themeColor="text1"/>
          <w:sz w:val="16"/>
          <w:szCs w:val="16"/>
        </w:rPr>
        <w:t xml:space="preserve"> Григория Александровича; технического директора того же завода Мелюкова Аполлона Арсеньевича и поставщика древесного угля для тех же Климовского и Подольского заводов Рапопорта Менделя </w:t>
      </w:r>
      <w:proofErr w:type="spellStart"/>
      <w:r w:rsidRPr="00EF41E7">
        <w:rPr>
          <w:color w:val="000000" w:themeColor="text1"/>
          <w:sz w:val="16"/>
          <w:szCs w:val="16"/>
        </w:rPr>
        <w:t>Гелимова</w:t>
      </w:r>
      <w:proofErr w:type="spellEnd"/>
      <w:r w:rsidRPr="00EF41E7">
        <w:rPr>
          <w:color w:val="000000" w:themeColor="text1"/>
          <w:sz w:val="16"/>
          <w:szCs w:val="16"/>
        </w:rPr>
        <w:t xml:space="preserve"> в преступлении по должности, выразившихся в том что: обвиняемые Мельников, Каштанов и </w:t>
      </w:r>
      <w:proofErr w:type="spellStart"/>
      <w:r w:rsidRPr="00EF41E7">
        <w:rPr>
          <w:color w:val="000000" w:themeColor="text1"/>
          <w:sz w:val="16"/>
          <w:szCs w:val="16"/>
        </w:rPr>
        <w:t>Волчин</w:t>
      </w:r>
      <w:proofErr w:type="spellEnd"/>
      <w:r w:rsidRPr="00EF41E7">
        <w:rPr>
          <w:color w:val="000000" w:themeColor="text1"/>
          <w:sz w:val="16"/>
          <w:szCs w:val="16"/>
        </w:rPr>
        <w:t xml:space="preserve">, будучи членами главного правления Климовского завода, Мельников и Каштанов как инженеры, технические руководители его, поставленные Высшим </w:t>
      </w:r>
      <w:proofErr w:type="spellStart"/>
      <w:r w:rsidRPr="00EF41E7">
        <w:rPr>
          <w:color w:val="000000" w:themeColor="text1"/>
          <w:sz w:val="16"/>
          <w:szCs w:val="16"/>
        </w:rPr>
        <w:t>Cоветом</w:t>
      </w:r>
      <w:proofErr w:type="spellEnd"/>
      <w:r w:rsidRPr="00EF41E7">
        <w:rPr>
          <w:color w:val="000000" w:themeColor="text1"/>
          <w:sz w:val="16"/>
          <w:szCs w:val="16"/>
        </w:rPr>
        <w:t xml:space="preserve"> Народного Хозяйства, </w:t>
      </w:r>
      <w:proofErr w:type="spellStart"/>
      <w:r w:rsidRPr="00EF41E7">
        <w:rPr>
          <w:color w:val="000000" w:themeColor="text1"/>
          <w:sz w:val="16"/>
          <w:szCs w:val="16"/>
        </w:rPr>
        <w:t>Волчин</w:t>
      </w:r>
      <w:proofErr w:type="spellEnd"/>
      <w:r w:rsidRPr="00EF41E7">
        <w:rPr>
          <w:color w:val="000000" w:themeColor="text1"/>
          <w:sz w:val="16"/>
          <w:szCs w:val="16"/>
        </w:rPr>
        <w:t xml:space="preserve"> как представитель рабочих Климовского завода – все трое по предварительному соглашению, заключив с одним из крупных спекулянтов и поставщиком всевозможных товаров Рапопортом сделку на поставку для Климовского завода древесного угля в количестве 14 000 кулей весом по 2 пуда в каждом, с </w:t>
      </w:r>
      <w:proofErr w:type="spellStart"/>
      <w:r w:rsidRPr="00EF41E7">
        <w:rPr>
          <w:color w:val="000000" w:themeColor="text1"/>
          <w:sz w:val="16"/>
          <w:szCs w:val="16"/>
        </w:rPr>
        <w:t>предусмотрением</w:t>
      </w:r>
      <w:proofErr w:type="spellEnd"/>
      <w:r w:rsidRPr="00EF41E7">
        <w:rPr>
          <w:color w:val="000000" w:themeColor="text1"/>
          <w:sz w:val="16"/>
          <w:szCs w:val="16"/>
        </w:rPr>
        <w:t xml:space="preserve"> ежемесячного повышения цен, начиная с марта 1919 г. по 67 руб. за куль и кончая августом того же года по 142 руб. за куль, с дальнейшим увеличением цен ежемесячно по 15 руб. на каждый куль, входя, таким образом, в более тесную связь с Рапопортом, и при неисполнении последним этого договора неоднократно увеличивающему цену, за что получают от Рапопорта взятки. Причем, желая увеличить сумму получаемых взяток, предлагает Подольскому паровозоремонтному заводу поставку древесного угля от имени Климовского завода и, из полученных от Подольского завода авансов на поставку, удерживают часть денег как взятку от Рапопорта в свою пользу. Обвиняемые Лобанов и Иванов-</w:t>
      </w:r>
      <w:proofErr w:type="spellStart"/>
      <w:r w:rsidRPr="00EF41E7">
        <w:rPr>
          <w:color w:val="000000" w:themeColor="text1"/>
          <w:sz w:val="16"/>
          <w:szCs w:val="16"/>
        </w:rPr>
        <w:t>Лошканов</w:t>
      </w:r>
      <w:proofErr w:type="spellEnd"/>
      <w:r w:rsidRPr="00EF41E7">
        <w:rPr>
          <w:color w:val="000000" w:themeColor="text1"/>
          <w:sz w:val="16"/>
          <w:szCs w:val="16"/>
        </w:rPr>
        <w:t xml:space="preserve"> получали за сокрытие совершаемых правлением Климовского завода преступлений, от члена правления Каштанова, из получаемых им взяток, денежные суммы, причем Лобановым и Ивановым-</w:t>
      </w:r>
      <w:proofErr w:type="spellStart"/>
      <w:r w:rsidRPr="00EF41E7">
        <w:rPr>
          <w:color w:val="000000" w:themeColor="text1"/>
          <w:sz w:val="16"/>
          <w:szCs w:val="16"/>
        </w:rPr>
        <w:t>Лошкановым</w:t>
      </w:r>
      <w:proofErr w:type="spellEnd"/>
      <w:r w:rsidRPr="00EF41E7">
        <w:rPr>
          <w:color w:val="000000" w:themeColor="text1"/>
          <w:sz w:val="16"/>
          <w:szCs w:val="16"/>
        </w:rPr>
        <w:t xml:space="preserve"> получено около 300 000 руб. каждым; обвиняемые </w:t>
      </w:r>
      <w:proofErr w:type="spellStart"/>
      <w:r w:rsidRPr="00EF41E7">
        <w:rPr>
          <w:color w:val="000000" w:themeColor="text1"/>
          <w:sz w:val="16"/>
          <w:szCs w:val="16"/>
        </w:rPr>
        <w:t>Мелюков</w:t>
      </w:r>
      <w:proofErr w:type="spellEnd"/>
      <w:r w:rsidRPr="00EF41E7">
        <w:rPr>
          <w:color w:val="000000" w:themeColor="text1"/>
          <w:sz w:val="16"/>
          <w:szCs w:val="16"/>
        </w:rPr>
        <w:t xml:space="preserve">, Меньшиков и Конников как директора и технические руководители Подольского </w:t>
      </w:r>
      <w:proofErr w:type="spellStart"/>
      <w:r w:rsidRPr="00EF41E7">
        <w:rPr>
          <w:color w:val="000000" w:themeColor="text1"/>
          <w:sz w:val="16"/>
          <w:szCs w:val="16"/>
        </w:rPr>
        <w:t>паровозо</w:t>
      </w:r>
      <w:proofErr w:type="spellEnd"/>
      <w:r w:rsidRPr="00EF41E7">
        <w:rPr>
          <w:color w:val="000000" w:themeColor="text1"/>
          <w:sz w:val="16"/>
          <w:szCs w:val="16"/>
        </w:rPr>
        <w:t>-ремонтного завода проводили в своем правлении сделку на поставку угля и последующее увеличение цен на него и за это участвовали в доле получаемых членами правления Климовского завода с Рапопорта взяток. Обвиняемый Рапопорт, заключив в феврале 1919 г. сделку на поставку Климовскому заводу древесного угля и не исполнив ее, 21 ноября 1919 г. просил увеличить цену на уголь, за что дал правлению Климовского завода взятку в сумме 160 000 руб., а затем, увеличивая цены на уголь по предварительному сговору с правлением Климовского завода соглашению, периодически продолжал давать им взятки, размер которых достиг суммы около 10 млн рублей.</w:t>
      </w:r>
    </w:p>
    <w:p w14:paraId="05B040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Трибунал в судебном заседании, выслушав обвиняемых, допросив свидетелей и заслушав представителей защиты и обвинения, проверив весь материал предварительного и судебного следствия, выяснил следующее:</w:t>
      </w:r>
    </w:p>
    <w:p w14:paraId="55AB34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Обвиняемый Мельников, инженер по специальности, член правления и директор Климовского завода, командированный на завод как опытный специалист Высшим </w:t>
      </w:r>
      <w:proofErr w:type="spellStart"/>
      <w:r w:rsidRPr="00EF41E7">
        <w:rPr>
          <w:color w:val="000000" w:themeColor="text1"/>
          <w:sz w:val="16"/>
          <w:szCs w:val="16"/>
        </w:rPr>
        <w:t>Cоветом</w:t>
      </w:r>
      <w:proofErr w:type="spellEnd"/>
      <w:r w:rsidRPr="00EF41E7">
        <w:rPr>
          <w:color w:val="000000" w:themeColor="text1"/>
          <w:sz w:val="16"/>
          <w:szCs w:val="16"/>
        </w:rPr>
        <w:t xml:space="preserve"> Народного Хозяйства, будучи облечен доверием Рабоче-крестьянской власти и стоя на ответственном посту руководителя завода, работающего на оборону, вместо того, чтобы оправдать оказанное ему трудовым классом доверие, несмотря на все тяготы и лишения, переживаемые трудящимися на его же глазах, он, человек с высшим образованием, самым гнусным предательским образом в целях личного обогащения входит в сделку по предварительному соглашению с остальными членами правления Климовского завода с отъявленным спекулянтом и мародером Рапопортом на поставку древесного угля, от преступного проведения которой наживали миллионы &lt;…&gt;.</w:t>
      </w:r>
    </w:p>
    <w:p w14:paraId="2410BD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Обвиняемый Каштанов, по специальности инженер-текстильщик, также посланный в качестве члена правления Климовского завода Высшим </w:t>
      </w:r>
      <w:proofErr w:type="spellStart"/>
      <w:r w:rsidRPr="00EF41E7">
        <w:rPr>
          <w:color w:val="000000" w:themeColor="text1"/>
          <w:sz w:val="16"/>
          <w:szCs w:val="16"/>
        </w:rPr>
        <w:t>Cоветом</w:t>
      </w:r>
      <w:proofErr w:type="spellEnd"/>
      <w:r w:rsidRPr="00EF41E7">
        <w:rPr>
          <w:color w:val="000000" w:themeColor="text1"/>
          <w:sz w:val="16"/>
          <w:szCs w:val="16"/>
        </w:rPr>
        <w:t xml:space="preserve"> Народного Хозяйства, вместо того, чтобы оправдать доверие перед пославшими его, принимал совместно с Мельниковым самое активное участие в грабеже народного достояния в тот момент, когда изголодавшийся и измученный рабочий на заводе, напрягая все силы в героической борьбе за восстановление экономической жизни страны, питается теми крохами, которые с большим трудом удается добыть трудящимся, он, Каштанов, на глазах у всех рабочих справляет самым бесстыдным образом пасху, которая обошлась ему в 500 000 руб. &lt;…&gt; Кроме того, он, Каштанов, в целях продолжения своих преступных деяний, снабжает частью награбленных денег рабочих того же завода Лобанова и Иванова-</w:t>
      </w:r>
      <w:proofErr w:type="spellStart"/>
      <w:r w:rsidRPr="00EF41E7">
        <w:rPr>
          <w:color w:val="000000" w:themeColor="text1"/>
          <w:sz w:val="16"/>
          <w:szCs w:val="16"/>
        </w:rPr>
        <w:t>Лошканова</w:t>
      </w:r>
      <w:proofErr w:type="spellEnd"/>
      <w:r w:rsidRPr="00EF41E7">
        <w:rPr>
          <w:color w:val="000000" w:themeColor="text1"/>
          <w:sz w:val="16"/>
          <w:szCs w:val="16"/>
        </w:rPr>
        <w:t xml:space="preserve">. Обвиняемый </w:t>
      </w:r>
      <w:proofErr w:type="spellStart"/>
      <w:r w:rsidRPr="00EF41E7">
        <w:rPr>
          <w:color w:val="000000" w:themeColor="text1"/>
          <w:sz w:val="16"/>
          <w:szCs w:val="16"/>
        </w:rPr>
        <w:t>Волчин</w:t>
      </w:r>
      <w:proofErr w:type="spellEnd"/>
      <w:r w:rsidRPr="00EF41E7">
        <w:rPr>
          <w:color w:val="000000" w:themeColor="text1"/>
          <w:sz w:val="16"/>
          <w:szCs w:val="16"/>
        </w:rPr>
        <w:t>, член правления того же завода, облеченный доверием рабочих завода и всех трудящихся, вместо того, чтобы не допустить как сын, вышедший из недр трудовой семьи пролетариата, расхищения облитого кровью и потом рабочих народного достояния – сам участвовал в преступной стачке с Мельниковым и Каштановым, принимая от них долю награбленного и этим оказался предателем интересов пролетариата &lt;…&gt;.</w:t>
      </w:r>
    </w:p>
    <w:p w14:paraId="314DF2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Обвиняемый Рапопорт, самый отъявленный спекулянт и мародер, всю свою жизнь, стремясь, не разбираясь в средствах, лишь только к личному обогащению, – заключил ряд сделок с правлением Климовского завода, не окончив их исполнения, увеличивал цены, для достижения чего вошел в стачку с членами правления названного завода Мельниковым, Каштановым и </w:t>
      </w:r>
      <w:proofErr w:type="spellStart"/>
      <w:r w:rsidRPr="00EF41E7">
        <w:rPr>
          <w:color w:val="000000" w:themeColor="text1"/>
          <w:sz w:val="16"/>
          <w:szCs w:val="16"/>
        </w:rPr>
        <w:t>Волчиным</w:t>
      </w:r>
      <w:proofErr w:type="spellEnd"/>
      <w:r w:rsidRPr="00EF41E7">
        <w:rPr>
          <w:color w:val="000000" w:themeColor="text1"/>
          <w:sz w:val="16"/>
          <w:szCs w:val="16"/>
        </w:rPr>
        <w:t xml:space="preserve">, делясь с ними незаконно полученные народные деньги1. В оправдание необходимости увеличения цен на древесный уголь представил заведомо подложную справку из </w:t>
      </w:r>
      <w:proofErr w:type="spellStart"/>
      <w:r w:rsidRPr="00EF41E7">
        <w:rPr>
          <w:color w:val="000000" w:themeColor="text1"/>
          <w:sz w:val="16"/>
          <w:szCs w:val="16"/>
        </w:rPr>
        <w:t>Главлескома</w:t>
      </w:r>
      <w:proofErr w:type="spellEnd"/>
      <w:r w:rsidRPr="00EF41E7">
        <w:rPr>
          <w:color w:val="000000" w:themeColor="text1"/>
          <w:sz w:val="16"/>
          <w:szCs w:val="16"/>
        </w:rPr>
        <w:t xml:space="preserve"> от 25 февраля 1920 г. за № 70452. Не удовлетворяясь своими доходами путем грабежа народного достояния, он, Рапопорт, занимался спекуляцией денежными знаками николаевского и думского образца, скупаемые им, переправлял через своих агентов Спиридонова, </w:t>
      </w:r>
      <w:proofErr w:type="spellStart"/>
      <w:r w:rsidRPr="00EF41E7">
        <w:rPr>
          <w:color w:val="000000" w:themeColor="text1"/>
          <w:sz w:val="16"/>
          <w:szCs w:val="16"/>
        </w:rPr>
        <w:t>Оржеха</w:t>
      </w:r>
      <w:proofErr w:type="spellEnd"/>
      <w:r w:rsidRPr="00EF41E7">
        <w:rPr>
          <w:color w:val="000000" w:themeColor="text1"/>
          <w:sz w:val="16"/>
          <w:szCs w:val="16"/>
        </w:rPr>
        <w:t xml:space="preserve"> и др. в прифронтовую полосу для переотправки их во враждебные буржуазные страны, и этими своими действиями не только удорожал производство, но и обесценивал деньги Советской Республики, чем способствовал возрастанию дороговизны на столь необходимые трудящимся предметы первой необходимости. Тем самым, как неисправимый враг пролетариата своими злодеяниями наносил тягчайший удар в спину пролетарской революции.</w:t>
      </w:r>
    </w:p>
    <w:p w14:paraId="1661FB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На основании изложенного трибунал постановил:</w:t>
      </w:r>
    </w:p>
    <w:p w14:paraId="47EDF4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 предъявленные обвинения Мельникову, Каштанову, Волчину, Лобанову, Иванову-</w:t>
      </w:r>
      <w:proofErr w:type="spellStart"/>
      <w:r w:rsidRPr="00EF41E7">
        <w:rPr>
          <w:color w:val="000000" w:themeColor="text1"/>
          <w:sz w:val="16"/>
          <w:szCs w:val="16"/>
        </w:rPr>
        <w:t>Лошканову</w:t>
      </w:r>
      <w:proofErr w:type="spellEnd"/>
      <w:r w:rsidRPr="00EF41E7">
        <w:rPr>
          <w:color w:val="000000" w:themeColor="text1"/>
          <w:sz w:val="16"/>
          <w:szCs w:val="16"/>
        </w:rPr>
        <w:t xml:space="preserve"> и Рапопорту считать доказанными полностью и приговорил: Мельникова, Каштанова и Рапопорта как сознательных врагов пролетариата за совершенные ими злодеяния к высшей мере наказания – расстрелу.</w:t>
      </w:r>
    </w:p>
    <w:p w14:paraId="0ED2FF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Волчина, хотя и изменника рабочему классу, но как человека с низким культурным уровнем, заключить под стражу с применением принудительных работ сроком на пятнадцать лет.</w:t>
      </w:r>
    </w:p>
    <w:p w14:paraId="4F9FDF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Лобанова и Иванова-</w:t>
      </w:r>
      <w:proofErr w:type="spellStart"/>
      <w:r w:rsidRPr="00EF41E7">
        <w:rPr>
          <w:color w:val="000000" w:themeColor="text1"/>
          <w:sz w:val="16"/>
          <w:szCs w:val="16"/>
        </w:rPr>
        <w:t>Локшанова</w:t>
      </w:r>
      <w:proofErr w:type="spellEnd"/>
      <w:r w:rsidRPr="00EF41E7">
        <w:rPr>
          <w:color w:val="000000" w:themeColor="text1"/>
          <w:sz w:val="16"/>
          <w:szCs w:val="16"/>
        </w:rPr>
        <w:t xml:space="preserve"> как менее активных пособников совершенных преступлений заключить под стражу в концентрационный лагерь с применением принудительных работ, с лишением свободы сроком на пять лет каждого.</w:t>
      </w:r>
    </w:p>
    <w:p w14:paraId="433E1A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отношении обвиняемых </w:t>
      </w:r>
      <w:proofErr w:type="spellStart"/>
      <w:r w:rsidRPr="00EF41E7">
        <w:rPr>
          <w:color w:val="000000" w:themeColor="text1"/>
          <w:sz w:val="16"/>
          <w:szCs w:val="16"/>
        </w:rPr>
        <w:t>Конникова</w:t>
      </w:r>
      <w:proofErr w:type="spellEnd"/>
      <w:r w:rsidRPr="00EF41E7">
        <w:rPr>
          <w:color w:val="000000" w:themeColor="text1"/>
          <w:sz w:val="16"/>
          <w:szCs w:val="16"/>
        </w:rPr>
        <w:t>, Мелюкова и Меньшикова предъявленное обвинение считать недоказанным и по суду оправдать.</w:t>
      </w:r>
    </w:p>
    <w:p w14:paraId="4097BD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Рассмотрев вопрос о применении Первомайской амнистии, трибунал нашел, что таковая по отношению к перечисленным лицам неприменима.</w:t>
      </w:r>
    </w:p>
    <w:p w14:paraId="184383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 отобранные драгоценности и деньги у Мельникова, Каштанова, Рапопорта и Волчина конфисковать в доход Республики.</w:t>
      </w:r>
    </w:p>
    <w:p w14:paraId="711AD9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Смирнов, Шахновский, Лавров</w:t>
      </w:r>
    </w:p>
    <w:p w14:paraId="2E240597"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ЦГАМО. Ф. 66. Оп. 1. Д. 470. Л. 60–62. Подлинник.</w:t>
      </w:r>
    </w:p>
    <w:p w14:paraId="36F74E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Примечания</w:t>
      </w:r>
    </w:p>
    <w:p w14:paraId="4892B8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Так в документе.</w:t>
      </w:r>
    </w:p>
    <w:p w14:paraId="3FAFF1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Из дальнейшей переписки видно, что справка, удостоверявшая рост государственных закупочных цен на уголь, была подлинной. </w:t>
      </w:r>
      <w:r w:rsidRPr="00EF41E7">
        <w:rPr>
          <w:iCs/>
          <w:color w:val="000000" w:themeColor="text1"/>
          <w:sz w:val="16"/>
          <w:szCs w:val="16"/>
        </w:rPr>
        <w:t xml:space="preserve">Здесь перепечатывается с сайта </w:t>
      </w:r>
      <w:r w:rsidR="00C8647D" w:rsidRPr="00EF41E7">
        <w:rPr>
          <w:color w:val="000000" w:themeColor="text1"/>
        </w:rPr>
        <w:fldChar w:fldCharType="begin"/>
      </w:r>
      <w:r w:rsidR="00C8647D" w:rsidRPr="00EF41E7">
        <w:rPr>
          <w:color w:val="000000" w:themeColor="text1"/>
        </w:rPr>
        <w:instrText xml:space="preserve">ref HYPERLINK "http://www.alexanderyakovlev.org/" \* MERGEFORMAT </w:instrText>
      </w:r>
      <w:r w:rsidR="00C8647D" w:rsidRPr="00EF41E7">
        <w:rPr>
          <w:color w:val="000000" w:themeColor="text1"/>
        </w:rPr>
        <w:fldChar w:fldCharType="separate"/>
      </w:r>
      <w:r w:rsidRPr="00EF41E7">
        <w:rPr>
          <w:iCs/>
          <w:color w:val="000000" w:themeColor="text1"/>
          <w:sz w:val="16"/>
          <w:szCs w:val="16"/>
          <w:u w:val="single"/>
        </w:rPr>
        <w:t>http://www.alexanderyakovlev.org/</w:t>
      </w:r>
      <w:r w:rsidR="00C8647D" w:rsidRPr="00EF41E7">
        <w:rPr>
          <w:iCs/>
          <w:color w:val="000000" w:themeColor="text1"/>
          <w:sz w:val="16"/>
          <w:szCs w:val="16"/>
          <w:u w:val="single"/>
        </w:rPr>
        <w:fldChar w:fldCharType="end"/>
      </w:r>
      <w:r w:rsidRPr="00EF41E7">
        <w:rPr>
          <w:iCs/>
          <w:color w:val="000000" w:themeColor="text1"/>
          <w:sz w:val="16"/>
          <w:szCs w:val="16"/>
        </w:rPr>
        <w:t xml:space="preserve"> (11825).</w:t>
      </w:r>
    </w:p>
    <w:p w14:paraId="5BC74E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80F5F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0DA350D" w14:textId="77777777" w:rsidR="004001BC" w:rsidRPr="00EF41E7" w:rsidRDefault="004001BC" w:rsidP="00ED5E8F">
      <w:pPr>
        <w:autoSpaceDE w:val="0"/>
        <w:autoSpaceDN w:val="0"/>
        <w:adjustRightInd w:val="0"/>
        <w:jc w:val="both"/>
        <w:rPr>
          <w:iCs/>
          <w:color w:val="000000" w:themeColor="text1"/>
          <w:sz w:val="16"/>
          <w:szCs w:val="16"/>
        </w:rPr>
      </w:pPr>
    </w:p>
    <w:p w14:paraId="5E3212CE" w14:textId="77777777" w:rsidR="00FB7301" w:rsidRPr="00EF41E7" w:rsidRDefault="00FB7301" w:rsidP="00ED5E8F">
      <w:pPr>
        <w:pStyle w:val="ae"/>
        <w:spacing w:before="0" w:after="0"/>
        <w:jc w:val="both"/>
        <w:rPr>
          <w:color w:val="000000" w:themeColor="text1"/>
          <w:sz w:val="16"/>
          <w:szCs w:val="16"/>
        </w:rPr>
      </w:pPr>
      <w:r w:rsidRPr="00EF41E7">
        <w:rPr>
          <w:color w:val="000000" w:themeColor="text1"/>
          <w:sz w:val="16"/>
          <w:szCs w:val="16"/>
        </w:rPr>
        <w:t>12 июля 1920 г. вышел декрет Совета Народных Комиссаров РСФСР «О выдаче и хранении огнестрельного оружия и обращении с ним»</w:t>
      </w:r>
      <w:bookmarkStart w:id="70" w:name="annot_2"/>
      <w:r w:rsidR="00380E7F" w:rsidRPr="00EF41E7">
        <w:rPr>
          <w:color w:val="000000" w:themeColor="text1"/>
          <w:sz w:val="16"/>
          <w:szCs w:val="16"/>
          <w:vertAlign w:val="superscript"/>
        </w:rPr>
        <w:fldChar w:fldCharType="begin"/>
      </w:r>
      <w:r w:rsidRPr="00EF41E7">
        <w:rPr>
          <w:color w:val="000000" w:themeColor="text1"/>
          <w:sz w:val="16"/>
          <w:szCs w:val="16"/>
          <w:vertAlign w:val="superscript"/>
        </w:rPr>
        <w:instrText xml:space="preserve"> HYPERLINK "https://bstudy.net/621217/pravo/pravovoe_regulirovanie_oborota_oruzhiya_sovetskom_gosudarstve" \l "gads_btm" </w:instrText>
      </w:r>
      <w:r w:rsidR="00380E7F" w:rsidRPr="00EF41E7">
        <w:rPr>
          <w:color w:val="000000" w:themeColor="text1"/>
          <w:sz w:val="16"/>
          <w:szCs w:val="16"/>
          <w:vertAlign w:val="superscript"/>
        </w:rPr>
        <w:fldChar w:fldCharType="separate"/>
      </w:r>
      <w:r w:rsidRPr="00EF41E7">
        <w:rPr>
          <w:rStyle w:val="a5"/>
          <w:color w:val="000000" w:themeColor="text1"/>
          <w:sz w:val="16"/>
          <w:szCs w:val="16"/>
          <w:vertAlign w:val="superscript"/>
        </w:rPr>
        <w:t>[2]</w:t>
      </w:r>
      <w:r w:rsidR="00380E7F" w:rsidRPr="00EF41E7">
        <w:rPr>
          <w:color w:val="000000" w:themeColor="text1"/>
          <w:sz w:val="16"/>
          <w:szCs w:val="16"/>
          <w:vertAlign w:val="superscript"/>
        </w:rPr>
        <w:fldChar w:fldCharType="end"/>
      </w:r>
      <w:bookmarkEnd w:id="70"/>
      <w:r w:rsidRPr="00EF41E7">
        <w:rPr>
          <w:color w:val="000000" w:themeColor="text1"/>
          <w:sz w:val="16"/>
          <w:szCs w:val="16"/>
        </w:rPr>
        <w:t> </w:t>
      </w:r>
      <w:bookmarkStart w:id="71" w:name="annot_3"/>
      <w:r w:rsidR="00380E7F" w:rsidRPr="00EF41E7">
        <w:rPr>
          <w:color w:val="000000" w:themeColor="text1"/>
          <w:sz w:val="16"/>
          <w:szCs w:val="16"/>
          <w:vertAlign w:val="superscript"/>
        </w:rPr>
        <w:fldChar w:fldCharType="begin"/>
      </w:r>
      <w:r w:rsidRPr="00EF41E7">
        <w:rPr>
          <w:color w:val="000000" w:themeColor="text1"/>
          <w:sz w:val="16"/>
          <w:szCs w:val="16"/>
          <w:vertAlign w:val="superscript"/>
        </w:rPr>
        <w:instrText xml:space="preserve"> HYPERLINK "https://bstudy.net/621217/pravo/pravovoe_regulirovanie_oborota_oruzhiya_sovetskom_gosudarstve" \l "gads_btm" </w:instrText>
      </w:r>
      <w:r w:rsidR="00380E7F" w:rsidRPr="00EF41E7">
        <w:rPr>
          <w:color w:val="000000" w:themeColor="text1"/>
          <w:sz w:val="16"/>
          <w:szCs w:val="16"/>
          <w:vertAlign w:val="superscript"/>
        </w:rPr>
        <w:fldChar w:fldCharType="separate"/>
      </w:r>
      <w:r w:rsidRPr="00EF41E7">
        <w:rPr>
          <w:rStyle w:val="a5"/>
          <w:color w:val="000000" w:themeColor="text1"/>
          <w:sz w:val="16"/>
          <w:szCs w:val="16"/>
          <w:vertAlign w:val="superscript"/>
        </w:rPr>
        <w:t>[3]</w:t>
      </w:r>
      <w:r w:rsidR="00380E7F" w:rsidRPr="00EF41E7">
        <w:rPr>
          <w:color w:val="000000" w:themeColor="text1"/>
          <w:sz w:val="16"/>
          <w:szCs w:val="16"/>
          <w:vertAlign w:val="superscript"/>
        </w:rPr>
        <w:fldChar w:fldCharType="end"/>
      </w:r>
      <w:bookmarkEnd w:id="71"/>
      <w:r w:rsidRPr="00EF41E7">
        <w:rPr>
          <w:color w:val="000000" w:themeColor="text1"/>
          <w:sz w:val="16"/>
          <w:szCs w:val="16"/>
        </w:rPr>
        <w:t>. Декрет детально регламентировал основания хранения и использования оружия. Его были вправе хранить и носить лишь лица, которым оно выдано в связи с выполнением служебных обязанностей (военнослужащие, сотрудники милиции), а также лица, получившие на это право в соответствии с Декретом Совета Народных Комиссаров РСФСР от 10 декабря 1918г. «О сдаче оружия», но было определено, что чрезвычайные комиссии в случае необходимости могли разрешить выдачу оружия другим категориям лиц (18514).</w:t>
      </w:r>
    </w:p>
    <w:p w14:paraId="420855EF" w14:textId="77777777" w:rsidR="00FB7301" w:rsidRPr="00EF41E7" w:rsidRDefault="00FB7301" w:rsidP="00ED5E8F">
      <w:pPr>
        <w:jc w:val="both"/>
        <w:rPr>
          <w:color w:val="000000" w:themeColor="text1"/>
          <w:sz w:val="16"/>
          <w:szCs w:val="16"/>
        </w:rPr>
      </w:pPr>
    </w:p>
    <w:p w14:paraId="54D577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июля 1920 г. СНК РСФСР принимает постановление "О сосредоточении пожарного дела в НКВД". Пожарное дело отделилось от страхового. В составе Управления коммунального хозяйства НКВД создается Центральный пожарный отдел во главе с заведующим А.Г. Кривошеевым. С переходом пожарной охраны в ведение НКВД, как в центре, так и на местах, в системе пожарной охраны устанавливается единоначалие. НКВД четко определил круг обязанностей профессиональных пожарных команд и запретил местным органам использовать их не по назначению. Пожарные подотделы входят в состав коммунальных отделов исполкомов. Право назначать заведующих относится к компетенции начальников коммунальных отделов с окончательным утверждением в ЦПО НКВД. СНК РСФСР принимает Декрет "О выдаче и хранении огнестрельного оружия и обращении с ним", которым на милицию совместно с ВЧК возлагается обязанность контроля за выполнением правил выдачи и хранения оружия (10303).</w:t>
      </w:r>
    </w:p>
    <w:p w14:paraId="1C4DED9C" w14:textId="77777777" w:rsidR="004001BC" w:rsidRPr="00EF41E7" w:rsidRDefault="004001BC" w:rsidP="00ED5E8F">
      <w:pPr>
        <w:autoSpaceDE w:val="0"/>
        <w:autoSpaceDN w:val="0"/>
        <w:adjustRightInd w:val="0"/>
        <w:jc w:val="both"/>
        <w:rPr>
          <w:color w:val="000000" w:themeColor="text1"/>
          <w:sz w:val="16"/>
          <w:szCs w:val="16"/>
        </w:rPr>
      </w:pPr>
    </w:p>
    <w:p w14:paraId="74A1351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77E8EC4" w14:textId="77777777" w:rsidR="004001BC" w:rsidRPr="00EF41E7" w:rsidRDefault="004001BC" w:rsidP="00ED5E8F">
      <w:pPr>
        <w:autoSpaceDE w:val="0"/>
        <w:autoSpaceDN w:val="0"/>
        <w:adjustRightInd w:val="0"/>
        <w:jc w:val="both"/>
        <w:rPr>
          <w:iCs/>
          <w:color w:val="000000" w:themeColor="text1"/>
          <w:sz w:val="16"/>
          <w:szCs w:val="16"/>
        </w:rPr>
      </w:pPr>
    </w:p>
    <w:p w14:paraId="6DF740D2" w14:textId="77777777" w:rsidR="00260F36" w:rsidRPr="00B925EF" w:rsidRDefault="00260F36" w:rsidP="00260F36">
      <w:pPr>
        <w:jc w:val="both"/>
        <w:rPr>
          <w:color w:val="0070C0"/>
          <w:sz w:val="16"/>
          <w:szCs w:val="16"/>
        </w:rPr>
      </w:pPr>
      <w:r w:rsidRPr="00B925EF">
        <w:rPr>
          <w:color w:val="0070C0"/>
          <w:sz w:val="16"/>
          <w:szCs w:val="16"/>
        </w:rPr>
        <w:t>12 июля 1920 г. Министр иностранных дел Великобритании лорд Керзон направил Советскому правительству ноту, выработанную представителями Антанты и принятую Верховным советом Антанты 8 декабря 1919 года, в которой потребовал остановить наступление Красной Армии во время польско-советской войны 1920 года на 50 километров восточнее этнографической «линии Керзона» (в Галичине – по линии фронта), а также заключить перемирие с Врангелем и согласиться на решение территориальных споров с Польшей на международной конференции в Лондоне. После нескольких дней обсуждения руководство РСФСР отвергло его ноту, согласившись в случае перемирия лишь на двусторонние переговоры с Польшей (21172).</w:t>
      </w:r>
    </w:p>
    <w:p w14:paraId="417EBCB0" w14:textId="77777777" w:rsidR="00260F36" w:rsidRPr="00B925EF" w:rsidRDefault="00260F36" w:rsidP="00260F36">
      <w:pPr>
        <w:jc w:val="both"/>
        <w:rPr>
          <w:color w:val="0070C0"/>
          <w:sz w:val="16"/>
          <w:szCs w:val="16"/>
        </w:rPr>
      </w:pPr>
    </w:p>
    <w:p w14:paraId="7D37E6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июля 1920 был подписан мирный договор с Литвой (1348,240), признали независимость Литвы (3907,109) право Литвы на Вильнюс, захваченный Польшей (3908,298).</w:t>
      </w:r>
    </w:p>
    <w:p w14:paraId="648402D5" w14:textId="77777777" w:rsidR="004001BC" w:rsidRPr="00EF41E7" w:rsidRDefault="004001BC" w:rsidP="00ED5E8F">
      <w:pPr>
        <w:autoSpaceDE w:val="0"/>
        <w:autoSpaceDN w:val="0"/>
        <w:adjustRightInd w:val="0"/>
        <w:jc w:val="both"/>
        <w:rPr>
          <w:color w:val="000000" w:themeColor="text1"/>
          <w:sz w:val="16"/>
          <w:szCs w:val="16"/>
        </w:rPr>
      </w:pPr>
    </w:p>
    <w:p w14:paraId="376DA1F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июля 1920 Подписание договора о мире между РСФСР и Литвой, за которой признаются права на Вильну (Вильнюс), в то время как этот город требует Польша (4962).</w:t>
      </w:r>
    </w:p>
    <w:p w14:paraId="03EC1D0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421B51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июля 1920 Россия признала право Литвы на Вильнюс (4962).</w:t>
      </w:r>
    </w:p>
    <w:p w14:paraId="6C2DD5C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56F0EA2" w14:textId="77777777" w:rsidR="00760439" w:rsidRPr="00EF41E7" w:rsidRDefault="00760439" w:rsidP="00ED5E8F">
      <w:pPr>
        <w:jc w:val="both"/>
        <w:rPr>
          <w:color w:val="000000" w:themeColor="text1"/>
          <w:sz w:val="16"/>
          <w:szCs w:val="16"/>
        </w:rPr>
      </w:pPr>
      <w:r w:rsidRPr="00EF41E7">
        <w:rPr>
          <w:color w:val="000000" w:themeColor="text1"/>
          <w:sz w:val="16"/>
          <w:szCs w:val="16"/>
        </w:rPr>
        <w:t>12 июля в 1920 году в Москве подписывается мирный договор между РСФСР и Литвой, по которому границы устанавливаются по этнографическому признаку. За Литвой признаются также права на Вильно (Вильнюс), в то время как этот город требует Польша. Советское правительство признает независимость Литвы, предоставляя ей право сроком на 20 лет заготовлять лес на советской территории вдоль литовской границы и выплачивая 3 млн. золотых рублей. Такой альтруизм в сочетании с потерей российской территории связан с тем, что надежды на установление советской власти в Прибалтике уже похоронены, а иметь при продолжающейся войне с поляками и при Врангеле в Крыму очаг напряженности еще и на северо-западной границе опасно (14950).</w:t>
      </w:r>
    </w:p>
    <w:p w14:paraId="00912084" w14:textId="77777777" w:rsidR="00760439" w:rsidRPr="00EF41E7" w:rsidRDefault="00760439" w:rsidP="00ED5E8F">
      <w:pPr>
        <w:jc w:val="both"/>
        <w:rPr>
          <w:color w:val="000000" w:themeColor="text1"/>
          <w:sz w:val="16"/>
          <w:szCs w:val="16"/>
        </w:rPr>
      </w:pPr>
    </w:p>
    <w:p w14:paraId="5A991C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июля 1920 лорд Керзон направил Советскому правительству ноту, в которой потребовал остановить наступление КА в ходе польской войны и остановиться на линии Антанты (Керзона), принятой 8 декабря 1919. Двумя днями раньше то же предложение сделали полякам (3481).</w:t>
      </w:r>
    </w:p>
    <w:p w14:paraId="3EDDBB36" w14:textId="77777777" w:rsidR="004001BC" w:rsidRPr="00EF41E7" w:rsidRDefault="004001BC" w:rsidP="00ED5E8F">
      <w:pPr>
        <w:autoSpaceDE w:val="0"/>
        <w:autoSpaceDN w:val="0"/>
        <w:adjustRightInd w:val="0"/>
        <w:jc w:val="both"/>
        <w:rPr>
          <w:color w:val="000000" w:themeColor="text1"/>
          <w:sz w:val="16"/>
          <w:szCs w:val="16"/>
        </w:rPr>
      </w:pPr>
    </w:p>
    <w:p w14:paraId="5B63E48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12 июля 1920 Министр иностранных дел Великобритании лорд Керзон направил Советскому правительству ноту, в которой требовал прекратить наступление Красной </w:t>
      </w:r>
      <w:proofErr w:type="gramStart"/>
      <w:r w:rsidRPr="00EF41E7">
        <w:rPr>
          <w:color w:val="000000" w:themeColor="text1"/>
          <w:sz w:val="16"/>
          <w:szCs w:val="16"/>
        </w:rPr>
        <w:t>Армии ,во</w:t>
      </w:r>
      <w:proofErr w:type="gramEnd"/>
      <w:r w:rsidRPr="00EF41E7">
        <w:rPr>
          <w:color w:val="000000" w:themeColor="text1"/>
          <w:sz w:val="16"/>
          <w:szCs w:val="16"/>
        </w:rPr>
        <w:t xml:space="preserve"> время польско-советской войны 1920 года , за линию , принятую Верховным советом Антанты 8 декабря 1919. С тех пор эта линия стала известна как "линия Керзона". Двумя днями ранее это же предложение было сделано полякам. План был отвергнут обеими сторонами. После перелома в ходе войны в пользу поляков и заключения Рижского мирного договора 1921 года, восточная граница Польши стала проходить восточнее линии Керзона, включая в себя Западную Украину, Западную Белоруссию и Вильнюсский край (</w:t>
      </w:r>
      <w:proofErr w:type="gramStart"/>
      <w:r w:rsidRPr="00EF41E7">
        <w:rPr>
          <w:color w:val="000000" w:themeColor="text1"/>
          <w:sz w:val="16"/>
          <w:szCs w:val="16"/>
        </w:rPr>
        <w:t>4963 )</w:t>
      </w:r>
      <w:proofErr w:type="gramEnd"/>
      <w:r w:rsidRPr="00EF41E7">
        <w:rPr>
          <w:color w:val="000000" w:themeColor="text1"/>
          <w:sz w:val="16"/>
          <w:szCs w:val="16"/>
        </w:rPr>
        <w:t>.</w:t>
      </w:r>
    </w:p>
    <w:p w14:paraId="2241F33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71B7FD5" w14:textId="77777777" w:rsidR="00760439" w:rsidRPr="00EF41E7" w:rsidRDefault="00760439" w:rsidP="00ED5E8F">
      <w:pPr>
        <w:jc w:val="both"/>
        <w:rPr>
          <w:color w:val="000000" w:themeColor="text1"/>
          <w:sz w:val="16"/>
          <w:szCs w:val="16"/>
        </w:rPr>
      </w:pPr>
      <w:r w:rsidRPr="00EF41E7">
        <w:rPr>
          <w:color w:val="000000" w:themeColor="text1"/>
          <w:sz w:val="16"/>
          <w:szCs w:val="16"/>
        </w:rPr>
        <w:t xml:space="preserve">12 июля в 1920 году министр иностранных дел Великобритании лорд Керзон направляет Советскому правительству ноту, в которой требует прекратить наступление Красной Армии во время польско-советской войны 1920 года по линии, принятой Верховным советом Антанты 8 декабря 1919. С тех пор эта линия станет известна как "линия Керзона". Двумя днями ранее это же предложение было сделано полякам. План отвергается обеими сторонами. После перелома в ходе войны в пользу поляков и заключения Рижского мирного договора 1921 года, восточная граница Польши станет проходить восточнее линии Керзона, включая в себя Западную Украину, Западную Белоруссию и Вильнюсский край. В сентябре 1939 после нападения гитлеровской Германии на Польшу советские войска в соответствии с германо-советским Пактом о ненападении займут западные области Украины и </w:t>
      </w:r>
      <w:proofErr w:type="spellStart"/>
      <w:r w:rsidRPr="00EF41E7">
        <w:rPr>
          <w:color w:val="000000" w:themeColor="text1"/>
          <w:sz w:val="16"/>
          <w:szCs w:val="16"/>
        </w:rPr>
        <w:t>Беларуссии</w:t>
      </w:r>
      <w:proofErr w:type="spellEnd"/>
      <w:r w:rsidRPr="00EF41E7">
        <w:rPr>
          <w:color w:val="000000" w:themeColor="text1"/>
          <w:sz w:val="16"/>
          <w:szCs w:val="16"/>
        </w:rPr>
        <w:t>, входившие в состав Польши, а Вильнюсский край будет возвращен Литве. На Крымской конференции союзников в 1945 линия Керзона будет признана в качестве восточной границы Польши (14950).</w:t>
      </w:r>
    </w:p>
    <w:p w14:paraId="5503F0D5" w14:textId="77777777" w:rsidR="00760439" w:rsidRPr="00EF41E7" w:rsidRDefault="00760439" w:rsidP="00ED5E8F">
      <w:pPr>
        <w:jc w:val="both"/>
        <w:rPr>
          <w:color w:val="000000" w:themeColor="text1"/>
          <w:sz w:val="16"/>
          <w:szCs w:val="16"/>
        </w:rPr>
      </w:pPr>
    </w:p>
    <w:p w14:paraId="133B0F2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BC0CA44" w14:textId="77777777" w:rsidR="004001BC" w:rsidRPr="00EF41E7" w:rsidRDefault="004001BC" w:rsidP="00ED5E8F">
      <w:pPr>
        <w:autoSpaceDE w:val="0"/>
        <w:autoSpaceDN w:val="0"/>
        <w:adjustRightInd w:val="0"/>
        <w:jc w:val="both"/>
        <w:rPr>
          <w:iCs/>
          <w:color w:val="000000" w:themeColor="text1"/>
          <w:sz w:val="16"/>
          <w:szCs w:val="16"/>
        </w:rPr>
      </w:pPr>
    </w:p>
    <w:p w14:paraId="0E1C8C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июля 1920 Президент </w:t>
      </w:r>
      <w:proofErr w:type="spellStart"/>
      <w:r w:rsidRPr="00EF41E7">
        <w:rPr>
          <w:color w:val="000000" w:themeColor="text1"/>
          <w:sz w:val="16"/>
          <w:szCs w:val="16"/>
        </w:rPr>
        <w:t>В.Вильсон</w:t>
      </w:r>
      <w:proofErr w:type="spellEnd"/>
      <w:r w:rsidRPr="00EF41E7">
        <w:rPr>
          <w:color w:val="000000" w:themeColor="text1"/>
          <w:sz w:val="16"/>
          <w:szCs w:val="16"/>
        </w:rPr>
        <w:t xml:space="preserve"> открыл Панамский канал (3481).</w:t>
      </w:r>
    </w:p>
    <w:p w14:paraId="78342BD9" w14:textId="77777777" w:rsidR="004001BC" w:rsidRPr="00EF41E7" w:rsidRDefault="004001BC" w:rsidP="00ED5E8F">
      <w:pPr>
        <w:autoSpaceDE w:val="0"/>
        <w:autoSpaceDN w:val="0"/>
        <w:adjustRightInd w:val="0"/>
        <w:jc w:val="both"/>
        <w:rPr>
          <w:color w:val="000000" w:themeColor="text1"/>
          <w:sz w:val="16"/>
          <w:szCs w:val="16"/>
        </w:rPr>
      </w:pPr>
    </w:p>
    <w:p w14:paraId="04831F18" w14:textId="77777777" w:rsidR="0076043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54C878E" w14:textId="77777777" w:rsidR="00760439" w:rsidRPr="00EF41E7" w:rsidRDefault="00760439" w:rsidP="00ED5E8F">
      <w:pPr>
        <w:autoSpaceDE w:val="0"/>
        <w:autoSpaceDN w:val="0"/>
        <w:adjustRightInd w:val="0"/>
        <w:jc w:val="both"/>
        <w:rPr>
          <w:iCs/>
          <w:color w:val="000000" w:themeColor="text1"/>
          <w:sz w:val="16"/>
          <w:szCs w:val="16"/>
        </w:rPr>
      </w:pPr>
    </w:p>
    <w:p w14:paraId="53F91007" w14:textId="77777777" w:rsidR="00760439" w:rsidRPr="00EF41E7" w:rsidRDefault="00760439" w:rsidP="00ED5E8F">
      <w:pPr>
        <w:jc w:val="both"/>
        <w:rPr>
          <w:color w:val="000000" w:themeColor="text1"/>
          <w:sz w:val="16"/>
          <w:szCs w:val="16"/>
        </w:rPr>
      </w:pPr>
      <w:r w:rsidRPr="00EF41E7">
        <w:rPr>
          <w:color w:val="000000" w:themeColor="text1"/>
          <w:sz w:val="16"/>
          <w:szCs w:val="16"/>
        </w:rPr>
        <w:t>13 июля в 1920 году в ходе Гражданской войны Первая Конная (</w:t>
      </w:r>
      <w:proofErr w:type="spellStart"/>
      <w:r w:rsidRPr="00EF41E7">
        <w:rPr>
          <w:color w:val="000000" w:themeColor="text1"/>
          <w:sz w:val="16"/>
          <w:szCs w:val="16"/>
        </w:rPr>
        <w:t>С.М.Буденный</w:t>
      </w:r>
      <w:proofErr w:type="spellEnd"/>
      <w:r w:rsidRPr="00EF41E7">
        <w:rPr>
          <w:color w:val="000000" w:themeColor="text1"/>
          <w:sz w:val="16"/>
          <w:szCs w:val="16"/>
        </w:rPr>
        <w:t xml:space="preserve">, член РВС </w:t>
      </w:r>
      <w:proofErr w:type="spellStart"/>
      <w:r w:rsidRPr="00EF41E7">
        <w:rPr>
          <w:color w:val="000000" w:themeColor="text1"/>
          <w:sz w:val="16"/>
          <w:szCs w:val="16"/>
        </w:rPr>
        <w:t>К.Е.Ворошилов</w:t>
      </w:r>
      <w:proofErr w:type="spellEnd"/>
      <w:r w:rsidRPr="00EF41E7">
        <w:rPr>
          <w:color w:val="000000" w:themeColor="text1"/>
          <w:sz w:val="16"/>
          <w:szCs w:val="16"/>
        </w:rPr>
        <w:t>) и 10-я (</w:t>
      </w:r>
      <w:proofErr w:type="spellStart"/>
      <w:r w:rsidRPr="00EF41E7">
        <w:rPr>
          <w:color w:val="000000" w:themeColor="text1"/>
          <w:sz w:val="16"/>
          <w:szCs w:val="16"/>
        </w:rPr>
        <w:t>А.В.Павлов</w:t>
      </w:r>
      <w:proofErr w:type="spellEnd"/>
      <w:r w:rsidRPr="00EF41E7">
        <w:rPr>
          <w:color w:val="000000" w:themeColor="text1"/>
          <w:sz w:val="16"/>
          <w:szCs w:val="16"/>
        </w:rPr>
        <w:t xml:space="preserve">, член РВС </w:t>
      </w:r>
      <w:proofErr w:type="spellStart"/>
      <w:r w:rsidRPr="00EF41E7">
        <w:rPr>
          <w:color w:val="000000" w:themeColor="text1"/>
          <w:sz w:val="16"/>
          <w:szCs w:val="16"/>
        </w:rPr>
        <w:t>П.И.Подвойский</w:t>
      </w:r>
      <w:proofErr w:type="spellEnd"/>
      <w:r w:rsidRPr="00EF41E7">
        <w:rPr>
          <w:color w:val="000000" w:themeColor="text1"/>
          <w:sz w:val="16"/>
          <w:szCs w:val="16"/>
        </w:rPr>
        <w:t xml:space="preserve">) армии начали Егорлыкскую наступательную операцию против белогвардейских войск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В ходе операции разгромлен 1-й Кубанский корпус белых и нарушено боевое управление деникинского фронта (14951).</w:t>
      </w:r>
    </w:p>
    <w:p w14:paraId="14E8B449" w14:textId="77777777" w:rsidR="00760439" w:rsidRPr="00EF41E7" w:rsidRDefault="00760439" w:rsidP="00ED5E8F">
      <w:pPr>
        <w:jc w:val="both"/>
        <w:rPr>
          <w:color w:val="000000" w:themeColor="text1"/>
          <w:sz w:val="16"/>
          <w:szCs w:val="16"/>
        </w:rPr>
      </w:pPr>
    </w:p>
    <w:p w14:paraId="3E5922E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C9C84E1" w14:textId="77777777" w:rsidR="004001BC" w:rsidRPr="00EF41E7" w:rsidRDefault="004001BC" w:rsidP="00ED5E8F">
      <w:pPr>
        <w:autoSpaceDE w:val="0"/>
        <w:autoSpaceDN w:val="0"/>
        <w:adjustRightInd w:val="0"/>
        <w:jc w:val="both"/>
        <w:rPr>
          <w:iCs/>
          <w:color w:val="000000" w:themeColor="text1"/>
          <w:sz w:val="16"/>
          <w:szCs w:val="16"/>
        </w:rPr>
      </w:pPr>
    </w:p>
    <w:p w14:paraId="1BA295D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июля 1920 создано общество Красного Креста Украины (4962).</w:t>
      </w:r>
    </w:p>
    <w:p w14:paraId="475B146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9886A89" w14:textId="77777777" w:rsidR="00CC7D7E" w:rsidRPr="00EF41E7" w:rsidRDefault="00CC7D7E" w:rsidP="00CC7D7E">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16BFB23" w14:textId="77777777" w:rsidR="00CC7D7E" w:rsidRPr="00EF41E7" w:rsidRDefault="00CC7D7E" w:rsidP="00CC7D7E">
      <w:pPr>
        <w:autoSpaceDE w:val="0"/>
        <w:autoSpaceDN w:val="0"/>
        <w:adjustRightInd w:val="0"/>
        <w:jc w:val="both"/>
        <w:rPr>
          <w:iCs/>
          <w:color w:val="000000" w:themeColor="text1"/>
          <w:sz w:val="16"/>
          <w:szCs w:val="16"/>
        </w:rPr>
      </w:pPr>
    </w:p>
    <w:p w14:paraId="27C6C598" w14:textId="77777777" w:rsidR="00CC7D7E" w:rsidRPr="00B925EF" w:rsidRDefault="00CC7D7E" w:rsidP="00CC7D7E">
      <w:pPr>
        <w:jc w:val="both"/>
        <w:rPr>
          <w:color w:val="0070C0"/>
          <w:sz w:val="16"/>
          <w:szCs w:val="16"/>
        </w:rPr>
      </w:pPr>
      <w:r w:rsidRPr="00B925EF">
        <w:rPr>
          <w:color w:val="0070C0"/>
          <w:sz w:val="16"/>
          <w:szCs w:val="16"/>
        </w:rPr>
        <w:t>13 июля 1920 первый полет дирижабля класса D ВМС США (20350).</w:t>
      </w:r>
    </w:p>
    <w:p w14:paraId="0F970D59" w14:textId="77777777" w:rsidR="00CC7D7E" w:rsidRPr="00B925EF" w:rsidRDefault="00CC7D7E" w:rsidP="00CC7D7E">
      <w:pPr>
        <w:jc w:val="both"/>
        <w:rPr>
          <w:color w:val="0070C0"/>
          <w:sz w:val="16"/>
          <w:szCs w:val="16"/>
        </w:rPr>
      </w:pPr>
    </w:p>
    <w:p w14:paraId="0C29745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D61737E" w14:textId="77777777" w:rsidR="004001BC" w:rsidRPr="00EF41E7" w:rsidRDefault="004001BC" w:rsidP="00ED5E8F">
      <w:pPr>
        <w:autoSpaceDE w:val="0"/>
        <w:autoSpaceDN w:val="0"/>
        <w:adjustRightInd w:val="0"/>
        <w:jc w:val="both"/>
        <w:rPr>
          <w:iCs/>
          <w:color w:val="000000" w:themeColor="text1"/>
          <w:sz w:val="16"/>
          <w:szCs w:val="16"/>
        </w:rPr>
      </w:pPr>
    </w:p>
    <w:p w14:paraId="0E9877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июля 1920 Распорядительное заседание СТО (протокол N 136) рассмотрело вопрос "15. О снабжении членов семей рабочих и служащих авиационных заводов и парков (Халатов). Постановили: "15....перевести членов семей рабочих и служащих авиационных заводов и парков на </w:t>
      </w:r>
      <w:proofErr w:type="spellStart"/>
      <w:r w:rsidRPr="00EF41E7">
        <w:rPr>
          <w:color w:val="000000" w:themeColor="text1"/>
          <w:sz w:val="16"/>
          <w:szCs w:val="16"/>
        </w:rPr>
        <w:t>продфазтопский</w:t>
      </w:r>
      <w:proofErr w:type="spellEnd"/>
      <w:r w:rsidRPr="00EF41E7">
        <w:rPr>
          <w:color w:val="000000" w:themeColor="text1"/>
          <w:sz w:val="16"/>
          <w:szCs w:val="16"/>
        </w:rPr>
        <w:t xml:space="preserve"> паек", но перенесли вопрос на 16 июля и на самом дела рассмотрели 23 июля 1920. Протокол подписал В.И.Л., а вопрос поставил </w:t>
      </w:r>
      <w:proofErr w:type="spellStart"/>
      <w:r w:rsidRPr="00EF41E7">
        <w:rPr>
          <w:color w:val="000000" w:themeColor="text1"/>
          <w:sz w:val="16"/>
          <w:szCs w:val="16"/>
        </w:rPr>
        <w:t>А.Н.Лапчинский</w:t>
      </w:r>
      <w:proofErr w:type="spellEnd"/>
      <w:r w:rsidRPr="00EF41E7">
        <w:rPr>
          <w:color w:val="000000" w:themeColor="text1"/>
          <w:sz w:val="16"/>
          <w:szCs w:val="16"/>
        </w:rPr>
        <w:t xml:space="preserve"> на заседании СТО 11 июня 1920. Это был рабочий паек (1849,98).</w:t>
      </w:r>
    </w:p>
    <w:p w14:paraId="0A3105B9" w14:textId="77777777" w:rsidR="004001BC" w:rsidRPr="00EF41E7" w:rsidRDefault="004001BC" w:rsidP="00ED5E8F">
      <w:pPr>
        <w:autoSpaceDE w:val="0"/>
        <w:autoSpaceDN w:val="0"/>
        <w:adjustRightInd w:val="0"/>
        <w:jc w:val="both"/>
        <w:rPr>
          <w:color w:val="000000" w:themeColor="text1"/>
          <w:sz w:val="16"/>
          <w:szCs w:val="16"/>
        </w:rPr>
      </w:pPr>
    </w:p>
    <w:p w14:paraId="15B5353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3C762DC" w14:textId="77777777" w:rsidR="004001BC" w:rsidRPr="00EF41E7" w:rsidRDefault="004001BC" w:rsidP="00ED5E8F">
      <w:pPr>
        <w:autoSpaceDE w:val="0"/>
        <w:autoSpaceDN w:val="0"/>
        <w:adjustRightInd w:val="0"/>
        <w:jc w:val="both"/>
        <w:rPr>
          <w:iCs/>
          <w:color w:val="000000" w:themeColor="text1"/>
          <w:sz w:val="16"/>
          <w:szCs w:val="16"/>
        </w:rPr>
      </w:pPr>
    </w:p>
    <w:p w14:paraId="732870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 июля 1920 Постановление СТО “О ремонте оборудования Тульского патронного завода и об увеличении проката латуни”. (Декреты Советской власти. Т. 9. М., 1978. С. 327-329.) (10711,616).</w:t>
      </w:r>
    </w:p>
    <w:p w14:paraId="7175C1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D7E02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643EB88" w14:textId="77777777" w:rsidR="004001BC" w:rsidRPr="00EF41E7" w:rsidRDefault="004001BC" w:rsidP="00ED5E8F">
      <w:pPr>
        <w:autoSpaceDE w:val="0"/>
        <w:autoSpaceDN w:val="0"/>
        <w:adjustRightInd w:val="0"/>
        <w:jc w:val="both"/>
        <w:rPr>
          <w:iCs/>
          <w:color w:val="000000" w:themeColor="text1"/>
          <w:sz w:val="16"/>
          <w:szCs w:val="16"/>
        </w:rPr>
      </w:pPr>
    </w:p>
    <w:p w14:paraId="26AFB6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июля 1920 1КА (</w:t>
      </w:r>
      <w:proofErr w:type="spellStart"/>
      <w:r w:rsidRPr="00EF41E7">
        <w:rPr>
          <w:color w:val="000000" w:themeColor="text1"/>
          <w:sz w:val="16"/>
          <w:szCs w:val="16"/>
        </w:rPr>
        <w:t>С.М.Буденый</w:t>
      </w:r>
      <w:proofErr w:type="spellEnd"/>
      <w:r w:rsidRPr="00EF41E7">
        <w:rPr>
          <w:color w:val="000000" w:themeColor="text1"/>
          <w:sz w:val="16"/>
          <w:szCs w:val="16"/>
        </w:rPr>
        <w:t xml:space="preserve"> и К.ЕВ.) и 10А (</w:t>
      </w:r>
      <w:proofErr w:type="spellStart"/>
      <w:r w:rsidRPr="00EF41E7">
        <w:rPr>
          <w:color w:val="000000" w:themeColor="text1"/>
          <w:sz w:val="16"/>
          <w:szCs w:val="16"/>
        </w:rPr>
        <w:t>А.В.Павлов</w:t>
      </w:r>
      <w:proofErr w:type="spellEnd"/>
      <w:r w:rsidRPr="00EF41E7">
        <w:rPr>
          <w:color w:val="000000" w:themeColor="text1"/>
          <w:sz w:val="16"/>
          <w:szCs w:val="16"/>
        </w:rPr>
        <w:t xml:space="preserve"> и </w:t>
      </w:r>
      <w:proofErr w:type="spellStart"/>
      <w:r w:rsidRPr="00EF41E7">
        <w:rPr>
          <w:color w:val="000000" w:themeColor="text1"/>
          <w:sz w:val="16"/>
          <w:szCs w:val="16"/>
        </w:rPr>
        <w:t>Н.И.Подвойский</w:t>
      </w:r>
      <w:proofErr w:type="spellEnd"/>
      <w:r w:rsidRPr="00EF41E7">
        <w:rPr>
          <w:color w:val="000000" w:themeColor="text1"/>
          <w:sz w:val="16"/>
          <w:szCs w:val="16"/>
        </w:rPr>
        <w:t xml:space="preserve">) начали Егорлыкскую наступательную операцию против войск </w:t>
      </w:r>
      <w:proofErr w:type="spellStart"/>
      <w:r w:rsidRPr="00EF41E7">
        <w:rPr>
          <w:color w:val="000000" w:themeColor="text1"/>
          <w:sz w:val="16"/>
          <w:szCs w:val="16"/>
        </w:rPr>
        <w:t>А.И.Деникина</w:t>
      </w:r>
      <w:proofErr w:type="spellEnd"/>
      <w:r w:rsidRPr="00EF41E7">
        <w:rPr>
          <w:color w:val="000000" w:themeColor="text1"/>
          <w:sz w:val="16"/>
          <w:szCs w:val="16"/>
        </w:rPr>
        <w:t>. Разгромили 1 Кубанский корпус (3398,245).</w:t>
      </w:r>
    </w:p>
    <w:p w14:paraId="3DFEA3B2" w14:textId="77777777" w:rsidR="004001BC" w:rsidRPr="00EF41E7" w:rsidRDefault="004001BC" w:rsidP="00ED5E8F">
      <w:pPr>
        <w:autoSpaceDE w:val="0"/>
        <w:autoSpaceDN w:val="0"/>
        <w:adjustRightInd w:val="0"/>
        <w:jc w:val="both"/>
        <w:rPr>
          <w:color w:val="000000" w:themeColor="text1"/>
          <w:sz w:val="16"/>
          <w:szCs w:val="16"/>
        </w:rPr>
      </w:pPr>
    </w:p>
    <w:p w14:paraId="6CDAAF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июля 1920 Западный фронт. Части 48сбр </w:t>
      </w:r>
      <w:proofErr w:type="spellStart"/>
      <w:r w:rsidRPr="00EF41E7">
        <w:rPr>
          <w:color w:val="000000" w:themeColor="text1"/>
          <w:sz w:val="16"/>
          <w:szCs w:val="16"/>
        </w:rPr>
        <w:t>Я.Фабрициуса</w:t>
      </w:r>
      <w:proofErr w:type="spellEnd"/>
      <w:r w:rsidRPr="00EF41E7">
        <w:rPr>
          <w:color w:val="000000" w:themeColor="text1"/>
          <w:sz w:val="16"/>
          <w:szCs w:val="16"/>
        </w:rPr>
        <w:t xml:space="preserve"> 16сд прорвали оборону польских войск в р-не </w:t>
      </w:r>
      <w:proofErr w:type="spellStart"/>
      <w:r w:rsidRPr="00EF41E7">
        <w:rPr>
          <w:color w:val="000000" w:themeColor="text1"/>
          <w:sz w:val="16"/>
          <w:szCs w:val="16"/>
        </w:rPr>
        <w:t>г.Сморгонь</w:t>
      </w:r>
      <w:proofErr w:type="spellEnd"/>
      <w:r w:rsidRPr="00EF41E7">
        <w:rPr>
          <w:color w:val="000000" w:themeColor="text1"/>
          <w:sz w:val="16"/>
          <w:szCs w:val="16"/>
        </w:rPr>
        <w:t>. Через два дня Пленум ЦК РКП(б) принял решение отвергнуть посредничество Великобритании в переговорах с Польшей и продолжать наступление на польском фронте (7451).</w:t>
      </w:r>
    </w:p>
    <w:p w14:paraId="1C910777" w14:textId="77777777" w:rsidR="004001BC" w:rsidRPr="00EF41E7" w:rsidRDefault="004001BC" w:rsidP="00ED5E8F">
      <w:pPr>
        <w:autoSpaceDE w:val="0"/>
        <w:autoSpaceDN w:val="0"/>
        <w:adjustRightInd w:val="0"/>
        <w:jc w:val="both"/>
        <w:rPr>
          <w:color w:val="000000" w:themeColor="text1"/>
          <w:sz w:val="16"/>
          <w:szCs w:val="16"/>
        </w:rPr>
      </w:pPr>
    </w:p>
    <w:p w14:paraId="02D80E77" w14:textId="77777777" w:rsidR="00760439" w:rsidRPr="00EF41E7" w:rsidRDefault="00760439" w:rsidP="00ED5E8F">
      <w:pPr>
        <w:jc w:val="both"/>
        <w:rPr>
          <w:color w:val="000000" w:themeColor="text1"/>
          <w:sz w:val="16"/>
          <w:szCs w:val="16"/>
        </w:rPr>
      </w:pPr>
      <w:r w:rsidRPr="00EF41E7">
        <w:rPr>
          <w:color w:val="000000" w:themeColor="text1"/>
          <w:sz w:val="16"/>
          <w:szCs w:val="16"/>
        </w:rPr>
        <w:t>14 июля в 1920 году в ходе советско-польской войны Красной Армией у "белополяков" отбирается Вильнюс, который передается Литве. Военные действия переходят на территорию Польши (14952).</w:t>
      </w:r>
    </w:p>
    <w:p w14:paraId="35AFA17B" w14:textId="77777777" w:rsidR="00760439" w:rsidRPr="00EF41E7" w:rsidRDefault="00760439" w:rsidP="00ED5E8F">
      <w:pPr>
        <w:jc w:val="both"/>
        <w:rPr>
          <w:color w:val="000000" w:themeColor="text1"/>
          <w:sz w:val="16"/>
          <w:szCs w:val="16"/>
        </w:rPr>
      </w:pPr>
    </w:p>
    <w:p w14:paraId="2DD2B2A5" w14:textId="77777777" w:rsidR="00760439" w:rsidRPr="00EF41E7" w:rsidRDefault="00760439" w:rsidP="00ED5E8F">
      <w:pPr>
        <w:jc w:val="both"/>
        <w:rPr>
          <w:color w:val="000000" w:themeColor="text1"/>
          <w:sz w:val="16"/>
          <w:szCs w:val="16"/>
        </w:rPr>
      </w:pPr>
      <w:r w:rsidRPr="00EF41E7">
        <w:rPr>
          <w:color w:val="000000" w:themeColor="text1"/>
          <w:sz w:val="16"/>
          <w:szCs w:val="16"/>
        </w:rPr>
        <w:t xml:space="preserve">14 июля в 1920 году член совета обороны Литовско-Белорусской республики Иосиф </w:t>
      </w:r>
      <w:proofErr w:type="spellStart"/>
      <w:r w:rsidRPr="00EF41E7">
        <w:rPr>
          <w:color w:val="000000" w:themeColor="text1"/>
          <w:sz w:val="16"/>
          <w:szCs w:val="16"/>
        </w:rPr>
        <w:t>Уншлихт</w:t>
      </w:r>
      <w:proofErr w:type="spellEnd"/>
      <w:r w:rsidRPr="00EF41E7">
        <w:rPr>
          <w:color w:val="000000" w:themeColor="text1"/>
          <w:sz w:val="16"/>
          <w:szCs w:val="16"/>
        </w:rPr>
        <w:t xml:space="preserve"> направляет телеграмму Ленину с предложениями по поводу дальнейших действий советских войск в войне с Польшей: "Мы заявляем в самой торжественной форме рабочим и крестьянам Польши, что не посягаем на целостность Польши в ее этнографических границах, готовы признать эту границу, если это будет соответствовать желанию трудящихся масс... Если только позволят наши военные ресурсы, продолжаем войну до полного разгрома польской белой армии и падения буржуазного правительства... Если не произойдет восстания трудящихся масс Польши, продолжаем наступление на территорию Польши, вооружаем польских рабочих и батраков, создаем военно-революционный комитет и торжественно провозглашаем уничтожение помещичьей собственности и национализацию фабрик... Сопротивление западных областей Польши может быть сломлено переворотом в Германии... Срок восстания в Польше установить трудно, и в значительной мере он зависит от согласованности наших действий на территории Польши и коммунистической партии Польши" (14952).</w:t>
      </w:r>
    </w:p>
    <w:p w14:paraId="071C2EF3" w14:textId="77777777" w:rsidR="00760439" w:rsidRPr="00EF41E7" w:rsidRDefault="00760439" w:rsidP="00ED5E8F">
      <w:pPr>
        <w:jc w:val="both"/>
        <w:rPr>
          <w:color w:val="000000" w:themeColor="text1"/>
          <w:sz w:val="16"/>
          <w:szCs w:val="16"/>
        </w:rPr>
      </w:pPr>
    </w:p>
    <w:p w14:paraId="5F41CCEF" w14:textId="77777777" w:rsidR="00760439" w:rsidRPr="00EF41E7" w:rsidRDefault="00760439" w:rsidP="00ED5E8F">
      <w:pPr>
        <w:jc w:val="both"/>
        <w:rPr>
          <w:color w:val="000000" w:themeColor="text1"/>
          <w:sz w:val="16"/>
          <w:szCs w:val="16"/>
        </w:rPr>
      </w:pPr>
      <w:r w:rsidRPr="00EF41E7">
        <w:rPr>
          <w:color w:val="000000" w:themeColor="text1"/>
          <w:sz w:val="16"/>
          <w:szCs w:val="16"/>
        </w:rPr>
        <w:t>14 июля в 1920 году в ходе Гражданской войны Первая Конная (</w:t>
      </w:r>
      <w:proofErr w:type="spellStart"/>
      <w:r w:rsidRPr="00EF41E7">
        <w:rPr>
          <w:color w:val="000000" w:themeColor="text1"/>
          <w:sz w:val="16"/>
          <w:szCs w:val="16"/>
        </w:rPr>
        <w:t>С.М.Буденный</w:t>
      </w:r>
      <w:proofErr w:type="spellEnd"/>
      <w:r w:rsidRPr="00EF41E7">
        <w:rPr>
          <w:color w:val="000000" w:themeColor="text1"/>
          <w:sz w:val="16"/>
          <w:szCs w:val="16"/>
        </w:rPr>
        <w:t xml:space="preserve">, член РВС </w:t>
      </w:r>
      <w:proofErr w:type="spellStart"/>
      <w:r w:rsidRPr="00EF41E7">
        <w:rPr>
          <w:color w:val="000000" w:themeColor="text1"/>
          <w:sz w:val="16"/>
          <w:szCs w:val="16"/>
        </w:rPr>
        <w:t>К.Е.Ворошилов</w:t>
      </w:r>
      <w:proofErr w:type="spellEnd"/>
      <w:r w:rsidRPr="00EF41E7">
        <w:rPr>
          <w:color w:val="000000" w:themeColor="text1"/>
          <w:sz w:val="16"/>
          <w:szCs w:val="16"/>
        </w:rPr>
        <w:t>) и 10-я (</w:t>
      </w:r>
      <w:proofErr w:type="spellStart"/>
      <w:r w:rsidRPr="00EF41E7">
        <w:rPr>
          <w:color w:val="000000" w:themeColor="text1"/>
          <w:sz w:val="16"/>
          <w:szCs w:val="16"/>
        </w:rPr>
        <w:t>А.В.Павлов</w:t>
      </w:r>
      <w:proofErr w:type="spellEnd"/>
      <w:r w:rsidRPr="00EF41E7">
        <w:rPr>
          <w:color w:val="000000" w:themeColor="text1"/>
          <w:sz w:val="16"/>
          <w:szCs w:val="16"/>
        </w:rPr>
        <w:t xml:space="preserve">, член РВС </w:t>
      </w:r>
      <w:proofErr w:type="spellStart"/>
      <w:r w:rsidRPr="00EF41E7">
        <w:rPr>
          <w:color w:val="000000" w:themeColor="text1"/>
          <w:sz w:val="16"/>
          <w:szCs w:val="16"/>
        </w:rPr>
        <w:t>П.И.Подвойский</w:t>
      </w:r>
      <w:proofErr w:type="spellEnd"/>
      <w:r w:rsidRPr="00EF41E7">
        <w:rPr>
          <w:color w:val="000000" w:themeColor="text1"/>
          <w:sz w:val="16"/>
          <w:szCs w:val="16"/>
        </w:rPr>
        <w:t xml:space="preserve">) армии начали Егорлыкскую наступательную операцию против белогвардейских войск генерала </w:t>
      </w:r>
      <w:proofErr w:type="spellStart"/>
      <w:r w:rsidRPr="00EF41E7">
        <w:rPr>
          <w:color w:val="000000" w:themeColor="text1"/>
          <w:sz w:val="16"/>
          <w:szCs w:val="16"/>
        </w:rPr>
        <w:t>А.И.Деникина</w:t>
      </w:r>
      <w:proofErr w:type="spellEnd"/>
      <w:r w:rsidRPr="00EF41E7">
        <w:rPr>
          <w:color w:val="000000" w:themeColor="text1"/>
          <w:sz w:val="16"/>
          <w:szCs w:val="16"/>
        </w:rPr>
        <w:t>. В ходе операции разгромлен 1-й Кубанский корпус белых и нарушено боевое управление деникинского фронта (14952).</w:t>
      </w:r>
    </w:p>
    <w:p w14:paraId="7A5FD08D" w14:textId="77777777" w:rsidR="00760439" w:rsidRPr="00EF41E7" w:rsidRDefault="00760439" w:rsidP="00ED5E8F">
      <w:pPr>
        <w:jc w:val="both"/>
        <w:rPr>
          <w:color w:val="000000" w:themeColor="text1"/>
          <w:sz w:val="16"/>
          <w:szCs w:val="16"/>
        </w:rPr>
      </w:pPr>
    </w:p>
    <w:p w14:paraId="48D0A85C" w14:textId="77777777" w:rsidR="00760439" w:rsidRPr="00EF41E7" w:rsidRDefault="00760439" w:rsidP="00ED5E8F">
      <w:pPr>
        <w:jc w:val="both"/>
        <w:rPr>
          <w:color w:val="000000" w:themeColor="text1"/>
          <w:sz w:val="16"/>
          <w:szCs w:val="16"/>
        </w:rPr>
      </w:pPr>
      <w:r w:rsidRPr="00EF41E7">
        <w:rPr>
          <w:color w:val="000000" w:themeColor="text1"/>
          <w:sz w:val="16"/>
          <w:szCs w:val="16"/>
        </w:rPr>
        <w:t>14 июля в 1920 году решением Совета Труда и Обороны учреждается Центральное управление пограничного надзора при Наркомате внешней торговли. В его распоряжение из состава РККА выделяются войска для несения пограничной службы (14952).</w:t>
      </w:r>
    </w:p>
    <w:p w14:paraId="07D7A412" w14:textId="77777777" w:rsidR="00760439" w:rsidRPr="00EF41E7" w:rsidRDefault="00760439" w:rsidP="00ED5E8F">
      <w:pPr>
        <w:jc w:val="both"/>
        <w:rPr>
          <w:color w:val="000000" w:themeColor="text1"/>
          <w:sz w:val="16"/>
          <w:szCs w:val="16"/>
        </w:rPr>
      </w:pPr>
    </w:p>
    <w:p w14:paraId="76BE076D" w14:textId="77777777" w:rsidR="00FB7301" w:rsidRPr="00EF41E7" w:rsidRDefault="00FB7301" w:rsidP="00ED5E8F">
      <w:pPr>
        <w:pStyle w:val="ae"/>
        <w:spacing w:before="0" w:after="0"/>
        <w:jc w:val="both"/>
        <w:rPr>
          <w:color w:val="000000" w:themeColor="text1"/>
          <w:sz w:val="16"/>
          <w:szCs w:val="16"/>
        </w:rPr>
      </w:pPr>
      <w:r w:rsidRPr="00EF41E7">
        <w:rPr>
          <w:color w:val="000000" w:themeColor="text1"/>
          <w:sz w:val="16"/>
          <w:szCs w:val="16"/>
        </w:rPr>
        <w:t>14-21 июля 1920 года Красная Армия, наконец, выбила последние отряды финнов с территории Карелии, за исключением двух северных волостей – Реболы и Поросозера. После экзекуции финны стали сговорчивее, и 28 июля переговоры возобновились. 14 октября 1920 года стороны подписали Тартуский мирный договор (18525).</w:t>
      </w:r>
    </w:p>
    <w:p w14:paraId="732FC5F9" w14:textId="77777777" w:rsidR="00FB7301" w:rsidRPr="00EF41E7" w:rsidRDefault="00FB7301" w:rsidP="00ED5E8F">
      <w:pPr>
        <w:pStyle w:val="ae"/>
        <w:spacing w:before="0" w:after="0"/>
        <w:jc w:val="both"/>
        <w:rPr>
          <w:color w:val="000000" w:themeColor="text1"/>
          <w:sz w:val="16"/>
          <w:szCs w:val="16"/>
        </w:rPr>
      </w:pPr>
    </w:p>
    <w:p w14:paraId="0ACAD88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июля 1920 решением СТО при НКВТ учредили ЦУ пограничного надзора. В его распоряжение из состава РККА выделили войска для пограничной службы (3398,245).</w:t>
      </w:r>
    </w:p>
    <w:p w14:paraId="22E131EC" w14:textId="77777777" w:rsidR="004001BC" w:rsidRPr="00EF41E7" w:rsidRDefault="004001BC" w:rsidP="00ED5E8F">
      <w:pPr>
        <w:autoSpaceDE w:val="0"/>
        <w:autoSpaceDN w:val="0"/>
        <w:adjustRightInd w:val="0"/>
        <w:jc w:val="both"/>
        <w:rPr>
          <w:color w:val="000000" w:themeColor="text1"/>
          <w:sz w:val="16"/>
          <w:szCs w:val="16"/>
        </w:rPr>
      </w:pPr>
    </w:p>
    <w:p w14:paraId="3444E8C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2A2DD0E" w14:textId="77777777" w:rsidR="004001BC" w:rsidRPr="00EF41E7" w:rsidRDefault="004001BC" w:rsidP="00ED5E8F">
      <w:pPr>
        <w:autoSpaceDE w:val="0"/>
        <w:autoSpaceDN w:val="0"/>
        <w:adjustRightInd w:val="0"/>
        <w:jc w:val="both"/>
        <w:rPr>
          <w:iCs/>
          <w:color w:val="000000" w:themeColor="text1"/>
          <w:sz w:val="16"/>
          <w:szCs w:val="16"/>
        </w:rPr>
      </w:pPr>
    </w:p>
    <w:p w14:paraId="4D0735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июля 1920 КА взяла Вильнюс (3186).</w:t>
      </w:r>
    </w:p>
    <w:p w14:paraId="28A9EF3F" w14:textId="77777777" w:rsidR="004001BC" w:rsidRPr="00EF41E7" w:rsidRDefault="004001BC" w:rsidP="00ED5E8F">
      <w:pPr>
        <w:autoSpaceDE w:val="0"/>
        <w:autoSpaceDN w:val="0"/>
        <w:adjustRightInd w:val="0"/>
        <w:jc w:val="both"/>
        <w:rPr>
          <w:color w:val="000000" w:themeColor="text1"/>
          <w:sz w:val="16"/>
          <w:szCs w:val="16"/>
        </w:rPr>
      </w:pPr>
    </w:p>
    <w:p w14:paraId="1A4C11D1" w14:textId="77777777" w:rsidR="00760439" w:rsidRPr="00EF41E7" w:rsidRDefault="00760439" w:rsidP="00ED5E8F">
      <w:pPr>
        <w:jc w:val="both"/>
        <w:rPr>
          <w:color w:val="000000" w:themeColor="text1"/>
          <w:sz w:val="16"/>
          <w:szCs w:val="16"/>
        </w:rPr>
      </w:pPr>
      <w:r w:rsidRPr="00EF41E7">
        <w:rPr>
          <w:color w:val="000000" w:themeColor="text1"/>
          <w:sz w:val="16"/>
          <w:szCs w:val="16"/>
        </w:rPr>
        <w:t>15 июля в 1920 году Ленин посылает в Реввоенсовет Западного фронта телеграмму: "Сообщите вашу и других польских товарищей оценку такой тактики. 1. Мы заявляем очень торжественно, что обеспечиваем польским рабочим и крестьянам границу восточнее той, которую дает Керзон. 2. Мы напрягаем все силы, чтобы добить Пилсудского. 3. Мы входим в собственно Польшу лишь на кратчайший срок, чтобы вооружить рабочих, уходим оттуда тотчас. 4. Считаете ли вы вероятным и как скоро советский переворот в Польше" (14953).</w:t>
      </w:r>
    </w:p>
    <w:p w14:paraId="73542ECD" w14:textId="77777777" w:rsidR="00760439" w:rsidRPr="00EF41E7" w:rsidRDefault="00760439" w:rsidP="00ED5E8F">
      <w:pPr>
        <w:jc w:val="both"/>
        <w:rPr>
          <w:color w:val="000000" w:themeColor="text1"/>
          <w:sz w:val="16"/>
          <w:szCs w:val="16"/>
        </w:rPr>
      </w:pPr>
    </w:p>
    <w:p w14:paraId="7F94714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CCB5024" w14:textId="77777777" w:rsidR="004001BC" w:rsidRPr="00EF41E7" w:rsidRDefault="004001BC" w:rsidP="00ED5E8F">
      <w:pPr>
        <w:autoSpaceDE w:val="0"/>
        <w:autoSpaceDN w:val="0"/>
        <w:adjustRightInd w:val="0"/>
        <w:jc w:val="both"/>
        <w:rPr>
          <w:iCs/>
          <w:color w:val="000000" w:themeColor="text1"/>
          <w:sz w:val="16"/>
          <w:szCs w:val="16"/>
        </w:rPr>
      </w:pPr>
    </w:p>
    <w:p w14:paraId="1ECE65B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июля 1920 создан Киевский педагогический университет (4962).</w:t>
      </w:r>
    </w:p>
    <w:p w14:paraId="6F2037C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209A10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67305E0" w14:textId="77777777" w:rsidR="004001BC" w:rsidRPr="00EF41E7" w:rsidRDefault="004001BC" w:rsidP="00ED5E8F">
      <w:pPr>
        <w:autoSpaceDE w:val="0"/>
        <w:autoSpaceDN w:val="0"/>
        <w:adjustRightInd w:val="0"/>
        <w:jc w:val="both"/>
        <w:rPr>
          <w:iCs/>
          <w:color w:val="000000" w:themeColor="text1"/>
          <w:sz w:val="16"/>
          <w:szCs w:val="16"/>
        </w:rPr>
      </w:pPr>
    </w:p>
    <w:p w14:paraId="05B519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июля 1920 Варшава. Правительство </w:t>
      </w:r>
      <w:proofErr w:type="spellStart"/>
      <w:r w:rsidRPr="00EF41E7">
        <w:rPr>
          <w:color w:val="000000" w:themeColor="text1"/>
          <w:sz w:val="16"/>
          <w:szCs w:val="16"/>
        </w:rPr>
        <w:t>С.Пилсудского</w:t>
      </w:r>
      <w:proofErr w:type="spellEnd"/>
      <w:r w:rsidRPr="00EF41E7">
        <w:rPr>
          <w:color w:val="000000" w:themeColor="text1"/>
          <w:sz w:val="16"/>
          <w:szCs w:val="16"/>
        </w:rPr>
        <w:t xml:space="preserve"> опубликовало "Земельный закон" (7451).</w:t>
      </w:r>
    </w:p>
    <w:p w14:paraId="0FA6B746" w14:textId="77777777" w:rsidR="004001BC" w:rsidRPr="00EF41E7" w:rsidRDefault="004001BC" w:rsidP="00ED5E8F">
      <w:pPr>
        <w:autoSpaceDE w:val="0"/>
        <w:autoSpaceDN w:val="0"/>
        <w:adjustRightInd w:val="0"/>
        <w:jc w:val="both"/>
        <w:rPr>
          <w:color w:val="000000" w:themeColor="text1"/>
          <w:sz w:val="16"/>
          <w:szCs w:val="16"/>
        </w:rPr>
      </w:pPr>
    </w:p>
    <w:p w14:paraId="09D1BF7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июля 1920 Латвия подписала мирный протокол с Германией (4962).</w:t>
      </w:r>
    </w:p>
    <w:p w14:paraId="4EAAF33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F40C37F" w14:textId="77777777" w:rsidR="0076043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2989C0E" w14:textId="77777777" w:rsidR="00760439" w:rsidRPr="00EF41E7" w:rsidRDefault="00760439" w:rsidP="00ED5E8F">
      <w:pPr>
        <w:autoSpaceDE w:val="0"/>
        <w:autoSpaceDN w:val="0"/>
        <w:adjustRightInd w:val="0"/>
        <w:jc w:val="both"/>
        <w:rPr>
          <w:iCs/>
          <w:color w:val="000000" w:themeColor="text1"/>
          <w:sz w:val="16"/>
          <w:szCs w:val="16"/>
        </w:rPr>
      </w:pPr>
    </w:p>
    <w:p w14:paraId="73A79269" w14:textId="77777777" w:rsidR="00760439" w:rsidRPr="00EF41E7" w:rsidRDefault="00760439" w:rsidP="00ED5E8F">
      <w:pPr>
        <w:jc w:val="both"/>
        <w:rPr>
          <w:color w:val="000000" w:themeColor="text1"/>
          <w:sz w:val="16"/>
          <w:szCs w:val="16"/>
        </w:rPr>
      </w:pPr>
      <w:r w:rsidRPr="00EF41E7">
        <w:rPr>
          <w:color w:val="000000" w:themeColor="text1"/>
          <w:sz w:val="16"/>
          <w:szCs w:val="16"/>
        </w:rPr>
        <w:t>С середины июля 1920 штурмовые атаки польских самолетов стали причинять серьезное беспокойство армии Буденного.</w:t>
      </w:r>
    </w:p>
    <w:p w14:paraId="7EA8B15D" w14:textId="77777777" w:rsidR="00760439" w:rsidRPr="00EF41E7" w:rsidRDefault="00760439" w:rsidP="00ED5E8F">
      <w:pPr>
        <w:jc w:val="both"/>
        <w:rPr>
          <w:color w:val="000000" w:themeColor="text1"/>
          <w:sz w:val="16"/>
          <w:szCs w:val="16"/>
        </w:rPr>
      </w:pPr>
      <w:r w:rsidRPr="00EF41E7">
        <w:rPr>
          <w:color w:val="000000" w:themeColor="text1"/>
          <w:sz w:val="16"/>
          <w:szCs w:val="16"/>
        </w:rPr>
        <w:t xml:space="preserve">Но красные кавалеристы уже научились противостоять этой угрозе. Весьма эффективным средством защиты от воздушных атак оказались зенитные пулеметы на тачанках. 28 июня из такой установки был сбит самолет сержанта </w:t>
      </w:r>
      <w:proofErr w:type="spellStart"/>
      <w:r w:rsidRPr="00EF41E7">
        <w:rPr>
          <w:color w:val="000000" w:themeColor="text1"/>
          <w:sz w:val="16"/>
          <w:szCs w:val="16"/>
        </w:rPr>
        <w:t>Сольского</w:t>
      </w:r>
      <w:proofErr w:type="spellEnd"/>
      <w:r w:rsidRPr="00EF41E7">
        <w:rPr>
          <w:color w:val="000000" w:themeColor="text1"/>
          <w:sz w:val="16"/>
          <w:szCs w:val="16"/>
        </w:rPr>
        <w:t xml:space="preserve"> и поручика </w:t>
      </w:r>
      <w:proofErr w:type="spellStart"/>
      <w:r w:rsidRPr="00EF41E7">
        <w:rPr>
          <w:color w:val="000000" w:themeColor="text1"/>
          <w:sz w:val="16"/>
          <w:szCs w:val="16"/>
        </w:rPr>
        <w:t>Лепшего</w:t>
      </w:r>
      <w:proofErr w:type="spellEnd"/>
      <w:r w:rsidRPr="00EF41E7">
        <w:rPr>
          <w:color w:val="000000" w:themeColor="text1"/>
          <w:sz w:val="16"/>
          <w:szCs w:val="16"/>
        </w:rPr>
        <w:t xml:space="preserve">. </w:t>
      </w:r>
      <w:proofErr w:type="spellStart"/>
      <w:r w:rsidRPr="00EF41E7">
        <w:rPr>
          <w:color w:val="000000" w:themeColor="text1"/>
          <w:sz w:val="16"/>
          <w:szCs w:val="16"/>
        </w:rPr>
        <w:t>Сольский</w:t>
      </w:r>
      <w:proofErr w:type="spellEnd"/>
      <w:r w:rsidRPr="00EF41E7">
        <w:rPr>
          <w:color w:val="000000" w:themeColor="text1"/>
          <w:sz w:val="16"/>
          <w:szCs w:val="16"/>
        </w:rPr>
        <w:t xml:space="preserve"> попал в плен, однако вскоре ему удалось бежать. 15 июля буденновцы подбили два самолета из 21-й штурмовой эскадры польских ВВС. Один экипаж в составе польского пилота </w:t>
      </w:r>
      <w:proofErr w:type="spellStart"/>
      <w:r w:rsidRPr="00EF41E7">
        <w:rPr>
          <w:color w:val="000000" w:themeColor="text1"/>
          <w:sz w:val="16"/>
          <w:szCs w:val="16"/>
        </w:rPr>
        <w:t>Скаржинского</w:t>
      </w:r>
      <w:proofErr w:type="spellEnd"/>
      <w:r w:rsidRPr="00EF41E7">
        <w:rPr>
          <w:color w:val="000000" w:themeColor="text1"/>
          <w:sz w:val="16"/>
          <w:szCs w:val="16"/>
        </w:rPr>
        <w:t xml:space="preserve"> и американского летнаба Келли совершил вынужденную посадку на советской территории. Оба летчика погибли в перестрелке с красноармейцами. Подпоручик Якубовский на поврежденной машине сумел перелететь через линию фронта, но уже 27 июля его аэроплан вновь попал под меткий огонь с земли. В этот раз дотянуть до фронта не удалось. Якубовский приземлился в расположении советских войск, пытался бежать, но был застрелен.</w:t>
      </w:r>
    </w:p>
    <w:p w14:paraId="28A93A4B" w14:textId="77777777" w:rsidR="00760439" w:rsidRPr="00EF41E7" w:rsidRDefault="00760439" w:rsidP="00ED5E8F">
      <w:pPr>
        <w:jc w:val="both"/>
        <w:rPr>
          <w:color w:val="000000" w:themeColor="text1"/>
          <w:sz w:val="16"/>
          <w:szCs w:val="16"/>
        </w:rPr>
      </w:pPr>
      <w:r w:rsidRPr="00EF41E7">
        <w:rPr>
          <w:color w:val="000000" w:themeColor="text1"/>
          <w:sz w:val="16"/>
          <w:szCs w:val="16"/>
        </w:rPr>
        <w:t>В борьбе с польской авиацией буденновцы придумали интересную тактику «</w:t>
      </w:r>
      <w:proofErr w:type="spellStart"/>
      <w:r w:rsidRPr="00EF41E7">
        <w:rPr>
          <w:color w:val="000000" w:themeColor="text1"/>
          <w:sz w:val="16"/>
          <w:szCs w:val="16"/>
        </w:rPr>
        <w:t>противосамолетных</w:t>
      </w:r>
      <w:proofErr w:type="spellEnd"/>
      <w:r w:rsidRPr="00EF41E7">
        <w:rPr>
          <w:color w:val="000000" w:themeColor="text1"/>
          <w:sz w:val="16"/>
          <w:szCs w:val="16"/>
        </w:rPr>
        <w:t xml:space="preserve"> засад». Заключалась она в следующем: вдоль опушки леса медленно ехал небольшой обоз или группа кавалеристов, игравших роль приманки. Когда вражеский летчик, заметив добычу, снижался для открытия огня, по нему из-за деревьев начинали бить замаскированные зенитные пулеметы. 28 июля при помощи этой маленькой хитрости буденновцы подбили сразу четыре польских самолета! Такого успеха красные добились единственный раз за всю войну, а их противникам подобное не удавалось ни разу.</w:t>
      </w:r>
    </w:p>
    <w:p w14:paraId="7F2E0C4F" w14:textId="77777777" w:rsidR="00760439" w:rsidRPr="00EF41E7" w:rsidRDefault="00760439" w:rsidP="00ED5E8F">
      <w:pPr>
        <w:jc w:val="both"/>
        <w:rPr>
          <w:color w:val="000000" w:themeColor="text1"/>
          <w:sz w:val="16"/>
          <w:szCs w:val="16"/>
        </w:rPr>
      </w:pPr>
      <w:r w:rsidRPr="00EF41E7">
        <w:rPr>
          <w:color w:val="000000" w:themeColor="text1"/>
          <w:sz w:val="16"/>
          <w:szCs w:val="16"/>
        </w:rPr>
        <w:t xml:space="preserve">Первыми жертвами стали американец Мэрион Купер и поляк Цесарский из 7-й истребительной эскадры. Оба пилота вместе с машинами попали в плен. Затем на такую же засаду «напоролась» вторая пара: капитан Кроуфорд и сам командир эскадры майор </w:t>
      </w:r>
      <w:proofErr w:type="spellStart"/>
      <w:r w:rsidRPr="00EF41E7">
        <w:rPr>
          <w:color w:val="000000" w:themeColor="text1"/>
          <w:sz w:val="16"/>
          <w:szCs w:val="16"/>
        </w:rPr>
        <w:t>Фаунт</w:t>
      </w:r>
      <w:proofErr w:type="spellEnd"/>
      <w:r w:rsidRPr="00EF41E7">
        <w:rPr>
          <w:color w:val="000000" w:themeColor="text1"/>
          <w:sz w:val="16"/>
          <w:szCs w:val="16"/>
        </w:rPr>
        <w:t xml:space="preserve"> </w:t>
      </w:r>
      <w:proofErr w:type="spellStart"/>
      <w:r w:rsidRPr="00EF41E7">
        <w:rPr>
          <w:color w:val="000000" w:themeColor="text1"/>
          <w:sz w:val="16"/>
          <w:szCs w:val="16"/>
        </w:rPr>
        <w:t>ле</w:t>
      </w:r>
      <w:proofErr w:type="spellEnd"/>
      <w:r w:rsidRPr="00EF41E7">
        <w:rPr>
          <w:color w:val="000000" w:themeColor="text1"/>
          <w:sz w:val="16"/>
          <w:szCs w:val="16"/>
        </w:rPr>
        <w:t xml:space="preserve"> Рой. Этим повезло больше. </w:t>
      </w:r>
      <w:proofErr w:type="spellStart"/>
      <w:r w:rsidRPr="00EF41E7">
        <w:rPr>
          <w:color w:val="000000" w:themeColor="text1"/>
          <w:sz w:val="16"/>
          <w:szCs w:val="16"/>
        </w:rPr>
        <w:t>Фаунт</w:t>
      </w:r>
      <w:proofErr w:type="spellEnd"/>
      <w:r w:rsidRPr="00EF41E7">
        <w:rPr>
          <w:color w:val="000000" w:themeColor="text1"/>
          <w:sz w:val="16"/>
          <w:szCs w:val="16"/>
        </w:rPr>
        <w:t xml:space="preserve"> </w:t>
      </w:r>
      <w:proofErr w:type="spellStart"/>
      <w:r w:rsidRPr="00EF41E7">
        <w:rPr>
          <w:color w:val="000000" w:themeColor="text1"/>
          <w:sz w:val="16"/>
          <w:szCs w:val="16"/>
        </w:rPr>
        <w:t>ле</w:t>
      </w:r>
      <w:proofErr w:type="spellEnd"/>
      <w:r w:rsidRPr="00EF41E7">
        <w:rPr>
          <w:color w:val="000000" w:themeColor="text1"/>
          <w:sz w:val="16"/>
          <w:szCs w:val="16"/>
        </w:rPr>
        <w:t xml:space="preserve"> Рой кое-как довел </w:t>
      </w:r>
      <w:r w:rsidRPr="00EF41E7">
        <w:rPr>
          <w:color w:val="000000" w:themeColor="text1"/>
          <w:sz w:val="16"/>
          <w:szCs w:val="16"/>
        </w:rPr>
        <w:lastRenderedPageBreak/>
        <w:t>изрешеченного пулями «</w:t>
      </w:r>
      <w:proofErr w:type="spellStart"/>
      <w:r w:rsidRPr="00EF41E7">
        <w:rPr>
          <w:color w:val="000000" w:themeColor="text1"/>
          <w:sz w:val="16"/>
          <w:szCs w:val="16"/>
        </w:rPr>
        <w:t>Баллилу</w:t>
      </w:r>
      <w:proofErr w:type="spellEnd"/>
      <w:r w:rsidRPr="00EF41E7">
        <w:rPr>
          <w:color w:val="000000" w:themeColor="text1"/>
          <w:sz w:val="16"/>
          <w:szCs w:val="16"/>
        </w:rPr>
        <w:t>» до польских окопов. А Кроуфорд, вынужденный сесть на советской территории, самостоятельно исправил повреждения и вылетел к своим. После этого случая поляки стали гораздо уважительнее относиться к «беззащитным» обозам и группам всадников. Особенно если те двигались по кромке леса или деревенской улице (17065).</w:t>
      </w:r>
    </w:p>
    <w:p w14:paraId="249B3454" w14:textId="77777777" w:rsidR="00760439" w:rsidRPr="00EF41E7" w:rsidRDefault="00760439" w:rsidP="00ED5E8F">
      <w:pPr>
        <w:jc w:val="both"/>
        <w:rPr>
          <w:color w:val="000000" w:themeColor="text1"/>
          <w:sz w:val="16"/>
          <w:szCs w:val="16"/>
        </w:rPr>
      </w:pPr>
    </w:p>
    <w:p w14:paraId="7133374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4DCAAE8" w14:textId="77777777" w:rsidR="004001BC" w:rsidRPr="00EF41E7" w:rsidRDefault="004001BC" w:rsidP="00ED5E8F">
      <w:pPr>
        <w:autoSpaceDE w:val="0"/>
        <w:autoSpaceDN w:val="0"/>
        <w:adjustRightInd w:val="0"/>
        <w:jc w:val="both"/>
        <w:rPr>
          <w:iCs/>
          <w:color w:val="000000" w:themeColor="text1"/>
          <w:sz w:val="16"/>
          <w:szCs w:val="16"/>
        </w:rPr>
      </w:pPr>
    </w:p>
    <w:p w14:paraId="309579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июля 1920 СТО принял программу подъема авиапромышленности (1057,15).</w:t>
      </w:r>
    </w:p>
    <w:p w14:paraId="71722A71" w14:textId="77777777" w:rsidR="004001BC" w:rsidRPr="00EF41E7" w:rsidRDefault="004001BC" w:rsidP="00ED5E8F">
      <w:pPr>
        <w:autoSpaceDE w:val="0"/>
        <w:autoSpaceDN w:val="0"/>
        <w:adjustRightInd w:val="0"/>
        <w:jc w:val="both"/>
        <w:rPr>
          <w:color w:val="000000" w:themeColor="text1"/>
          <w:sz w:val="16"/>
          <w:szCs w:val="16"/>
        </w:rPr>
      </w:pPr>
    </w:p>
    <w:p w14:paraId="43D332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- 16 июня</w:t>
      </w:r>
    </w:p>
    <w:p w14:paraId="18491A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77887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16 июля 1920 из доклада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заседании ЦК РКП(б) об организа</w:t>
      </w:r>
      <w:r w:rsidRPr="00EF41E7">
        <w:rPr>
          <w:color w:val="000000" w:themeColor="text1"/>
          <w:sz w:val="16"/>
          <w:szCs w:val="16"/>
        </w:rPr>
        <w:softHyphen/>
        <w:t>ции снабжения армии и военного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1440"/>
        <w:gridCol w:w="1080"/>
        <w:gridCol w:w="1260"/>
      </w:tblGrid>
      <w:tr w:rsidR="00EF41E7" w:rsidRPr="00EF41E7" w14:paraId="590BD604" w14:textId="77777777">
        <w:trPr>
          <w:trHeight w:val="451"/>
        </w:trPr>
        <w:tc>
          <w:tcPr>
            <w:tcW w:w="1440" w:type="dxa"/>
            <w:tcBorders>
              <w:top w:val="single" w:sz="6" w:space="0" w:color="auto"/>
              <w:left w:val="single" w:sz="6" w:space="0" w:color="auto"/>
              <w:bottom w:val="nil"/>
              <w:right w:val="single" w:sz="6" w:space="0" w:color="auto"/>
            </w:tcBorders>
          </w:tcPr>
          <w:p w14:paraId="75FF07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53CC20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Авиация</w:t>
            </w:r>
          </w:p>
        </w:tc>
      </w:tr>
      <w:tr w:rsidR="00EF41E7" w:rsidRPr="00EF41E7" w14:paraId="6419EE81" w14:textId="77777777">
        <w:trPr>
          <w:trHeight w:val="278"/>
        </w:trPr>
        <w:tc>
          <w:tcPr>
            <w:tcW w:w="1440" w:type="dxa"/>
            <w:tcBorders>
              <w:top w:val="nil"/>
              <w:left w:val="single" w:sz="6" w:space="0" w:color="auto"/>
              <w:bottom w:val="nil"/>
              <w:right w:val="single" w:sz="6" w:space="0" w:color="auto"/>
            </w:tcBorders>
          </w:tcPr>
          <w:p w14:paraId="361E2D06" w14:textId="77777777" w:rsidR="004001BC" w:rsidRPr="00EF41E7" w:rsidRDefault="004001BC" w:rsidP="00ED5E8F">
            <w:pPr>
              <w:autoSpaceDE w:val="0"/>
              <w:autoSpaceDN w:val="0"/>
              <w:adjustRightInd w:val="0"/>
              <w:jc w:val="both"/>
              <w:rPr>
                <w:color w:val="000000" w:themeColor="text1"/>
                <w:sz w:val="16"/>
                <w:szCs w:val="16"/>
              </w:rPr>
            </w:pPr>
          </w:p>
        </w:tc>
        <w:tc>
          <w:tcPr>
            <w:tcW w:w="1080" w:type="dxa"/>
            <w:tcBorders>
              <w:top w:val="single" w:sz="6" w:space="0" w:color="auto"/>
              <w:left w:val="single" w:sz="6" w:space="0" w:color="auto"/>
              <w:bottom w:val="nil"/>
              <w:right w:val="single" w:sz="6" w:space="0" w:color="auto"/>
            </w:tcBorders>
          </w:tcPr>
          <w:p w14:paraId="3EB203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Выпуск са</w:t>
            </w:r>
            <w:r w:rsidRPr="00EF41E7">
              <w:rPr>
                <w:color w:val="000000" w:themeColor="text1"/>
                <w:sz w:val="16"/>
                <w:szCs w:val="16"/>
              </w:rPr>
              <w:softHyphen/>
              <w:t>молетов</w:t>
            </w:r>
          </w:p>
        </w:tc>
        <w:tc>
          <w:tcPr>
            <w:tcW w:w="1260" w:type="dxa"/>
            <w:tcBorders>
              <w:top w:val="single" w:sz="6" w:space="0" w:color="auto"/>
              <w:left w:val="single" w:sz="6" w:space="0" w:color="auto"/>
              <w:bottom w:val="nil"/>
              <w:right w:val="single" w:sz="6" w:space="0" w:color="auto"/>
            </w:tcBorders>
          </w:tcPr>
          <w:p w14:paraId="4E350B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w:t>
            </w:r>
            <w:r w:rsidRPr="00EF41E7">
              <w:rPr>
                <w:color w:val="000000" w:themeColor="text1"/>
                <w:sz w:val="16"/>
                <w:szCs w:val="16"/>
              </w:rPr>
              <w:softHyphen/>
              <w:t>молетов</w:t>
            </w:r>
          </w:p>
        </w:tc>
      </w:tr>
      <w:tr w:rsidR="00EF41E7" w:rsidRPr="00EF41E7" w14:paraId="0DA2DCF2" w14:textId="77777777">
        <w:trPr>
          <w:trHeight w:val="480"/>
        </w:trPr>
        <w:tc>
          <w:tcPr>
            <w:tcW w:w="1440" w:type="dxa"/>
            <w:tcBorders>
              <w:top w:val="nil"/>
              <w:left w:val="single" w:sz="6" w:space="0" w:color="auto"/>
              <w:bottom w:val="single" w:sz="6" w:space="0" w:color="auto"/>
              <w:right w:val="single" w:sz="6" w:space="0" w:color="auto"/>
            </w:tcBorders>
          </w:tcPr>
          <w:p w14:paraId="51DFC5E5" w14:textId="77777777" w:rsidR="004001BC" w:rsidRPr="00EF41E7" w:rsidRDefault="004001BC" w:rsidP="00ED5E8F">
            <w:pPr>
              <w:autoSpaceDE w:val="0"/>
              <w:autoSpaceDN w:val="0"/>
              <w:adjustRightInd w:val="0"/>
              <w:jc w:val="both"/>
              <w:rPr>
                <w:color w:val="000000" w:themeColor="text1"/>
                <w:sz w:val="16"/>
                <w:szCs w:val="16"/>
              </w:rPr>
            </w:pPr>
          </w:p>
        </w:tc>
        <w:tc>
          <w:tcPr>
            <w:tcW w:w="1080" w:type="dxa"/>
            <w:tcBorders>
              <w:top w:val="nil"/>
              <w:left w:val="single" w:sz="6" w:space="0" w:color="auto"/>
              <w:bottom w:val="single" w:sz="6" w:space="0" w:color="auto"/>
              <w:right w:val="single" w:sz="6" w:space="0" w:color="auto"/>
            </w:tcBorders>
          </w:tcPr>
          <w:p w14:paraId="10B7C5C6" w14:textId="77777777" w:rsidR="004001BC" w:rsidRPr="00EF41E7" w:rsidRDefault="004001BC" w:rsidP="00ED5E8F">
            <w:pPr>
              <w:autoSpaceDE w:val="0"/>
              <w:autoSpaceDN w:val="0"/>
              <w:adjustRightInd w:val="0"/>
              <w:jc w:val="both"/>
              <w:rPr>
                <w:color w:val="000000" w:themeColor="text1"/>
                <w:sz w:val="16"/>
                <w:szCs w:val="16"/>
              </w:rPr>
            </w:pPr>
          </w:p>
        </w:tc>
        <w:tc>
          <w:tcPr>
            <w:tcW w:w="1260" w:type="dxa"/>
            <w:tcBorders>
              <w:top w:val="nil"/>
              <w:left w:val="single" w:sz="6" w:space="0" w:color="auto"/>
              <w:bottom w:val="single" w:sz="6" w:space="0" w:color="auto"/>
              <w:right w:val="single" w:sz="6" w:space="0" w:color="auto"/>
            </w:tcBorders>
          </w:tcPr>
          <w:p w14:paraId="752AFFC3" w14:textId="77777777" w:rsidR="004001BC" w:rsidRPr="00EF41E7" w:rsidRDefault="004001BC" w:rsidP="00ED5E8F">
            <w:pPr>
              <w:autoSpaceDE w:val="0"/>
              <w:autoSpaceDN w:val="0"/>
              <w:adjustRightInd w:val="0"/>
              <w:jc w:val="both"/>
              <w:rPr>
                <w:color w:val="000000" w:themeColor="text1"/>
                <w:sz w:val="16"/>
                <w:szCs w:val="16"/>
              </w:rPr>
            </w:pPr>
          </w:p>
        </w:tc>
      </w:tr>
      <w:tr w:rsidR="00EF41E7" w:rsidRPr="00EF41E7" w14:paraId="2A88C95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C02E2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080" w:type="dxa"/>
            <w:tcBorders>
              <w:top w:val="single" w:sz="6" w:space="0" w:color="auto"/>
              <w:left w:val="single" w:sz="6" w:space="0" w:color="auto"/>
              <w:bottom w:val="single" w:sz="6" w:space="0" w:color="auto"/>
              <w:right w:val="single" w:sz="6" w:space="0" w:color="auto"/>
            </w:tcBorders>
          </w:tcPr>
          <w:p w14:paraId="55AC47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4D2F4C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2F5DE1EA"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C9FB9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7699BA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1260" w:type="dxa"/>
            <w:tcBorders>
              <w:top w:val="single" w:sz="6" w:space="0" w:color="auto"/>
              <w:left w:val="single" w:sz="6" w:space="0" w:color="auto"/>
              <w:bottom w:val="single" w:sz="6" w:space="0" w:color="auto"/>
              <w:right w:val="single" w:sz="6" w:space="0" w:color="auto"/>
            </w:tcBorders>
          </w:tcPr>
          <w:p w14:paraId="02847A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r>
      <w:tr w:rsidR="00EF41E7" w:rsidRPr="00EF41E7" w14:paraId="1F509B9B"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FB0A9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776075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260" w:type="dxa"/>
            <w:tcBorders>
              <w:top w:val="single" w:sz="6" w:space="0" w:color="auto"/>
              <w:left w:val="single" w:sz="6" w:space="0" w:color="auto"/>
              <w:bottom w:val="single" w:sz="6" w:space="0" w:color="auto"/>
              <w:right w:val="single" w:sz="6" w:space="0" w:color="auto"/>
            </w:tcBorders>
          </w:tcPr>
          <w:p w14:paraId="4A93B3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0D893F4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726E5E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0F34E2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7AD30C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78F9125E"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54C51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BF24B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c>
          <w:tcPr>
            <w:tcW w:w="1260" w:type="dxa"/>
            <w:tcBorders>
              <w:top w:val="single" w:sz="6" w:space="0" w:color="auto"/>
              <w:left w:val="single" w:sz="6" w:space="0" w:color="auto"/>
              <w:bottom w:val="single" w:sz="6" w:space="0" w:color="auto"/>
              <w:right w:val="single" w:sz="6" w:space="0" w:color="auto"/>
            </w:tcBorders>
          </w:tcPr>
          <w:p w14:paraId="594CF8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2A35AC57"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642A8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463960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224ACA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r>
      <w:tr w:rsidR="00EF41E7" w:rsidRPr="00EF41E7" w14:paraId="7D561AF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8213C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080" w:type="dxa"/>
            <w:tcBorders>
              <w:top w:val="single" w:sz="6" w:space="0" w:color="auto"/>
              <w:left w:val="single" w:sz="6" w:space="0" w:color="auto"/>
              <w:bottom w:val="single" w:sz="6" w:space="0" w:color="auto"/>
              <w:right w:val="single" w:sz="6" w:space="0" w:color="auto"/>
            </w:tcBorders>
          </w:tcPr>
          <w:p w14:paraId="5E2485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1260" w:type="dxa"/>
            <w:tcBorders>
              <w:top w:val="single" w:sz="6" w:space="0" w:color="auto"/>
              <w:left w:val="single" w:sz="6" w:space="0" w:color="auto"/>
              <w:bottom w:val="single" w:sz="6" w:space="0" w:color="auto"/>
              <w:right w:val="single" w:sz="6" w:space="0" w:color="auto"/>
            </w:tcBorders>
          </w:tcPr>
          <w:p w14:paraId="3A3424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r>
      <w:tr w:rsidR="00EF41E7" w:rsidRPr="00EF41E7" w14:paraId="6ACA503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6B5494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080" w:type="dxa"/>
            <w:tcBorders>
              <w:top w:val="single" w:sz="6" w:space="0" w:color="auto"/>
              <w:left w:val="single" w:sz="6" w:space="0" w:color="auto"/>
              <w:bottom w:val="single" w:sz="6" w:space="0" w:color="auto"/>
              <w:right w:val="single" w:sz="6" w:space="0" w:color="auto"/>
            </w:tcBorders>
          </w:tcPr>
          <w:p w14:paraId="26E207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1260" w:type="dxa"/>
            <w:tcBorders>
              <w:top w:val="single" w:sz="6" w:space="0" w:color="auto"/>
              <w:left w:val="single" w:sz="6" w:space="0" w:color="auto"/>
              <w:bottom w:val="single" w:sz="6" w:space="0" w:color="auto"/>
              <w:right w:val="single" w:sz="6" w:space="0" w:color="auto"/>
            </w:tcBorders>
          </w:tcPr>
          <w:p w14:paraId="485472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7BA5AF99"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6E74C8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080" w:type="dxa"/>
            <w:tcBorders>
              <w:top w:val="single" w:sz="6" w:space="0" w:color="auto"/>
              <w:left w:val="single" w:sz="6" w:space="0" w:color="auto"/>
              <w:bottom w:val="single" w:sz="6" w:space="0" w:color="auto"/>
              <w:right w:val="single" w:sz="6" w:space="0" w:color="auto"/>
            </w:tcBorders>
          </w:tcPr>
          <w:p w14:paraId="11411F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1260" w:type="dxa"/>
            <w:tcBorders>
              <w:top w:val="single" w:sz="6" w:space="0" w:color="auto"/>
              <w:left w:val="single" w:sz="6" w:space="0" w:color="auto"/>
              <w:bottom w:val="single" w:sz="6" w:space="0" w:color="auto"/>
              <w:right w:val="single" w:sz="6" w:space="0" w:color="auto"/>
            </w:tcBorders>
          </w:tcPr>
          <w:p w14:paraId="0A6264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r>
      <w:tr w:rsidR="00EF41E7" w:rsidRPr="00EF41E7" w14:paraId="37EA419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E4E6F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080" w:type="dxa"/>
            <w:tcBorders>
              <w:top w:val="single" w:sz="6" w:space="0" w:color="auto"/>
              <w:left w:val="single" w:sz="6" w:space="0" w:color="auto"/>
              <w:bottom w:val="single" w:sz="6" w:space="0" w:color="auto"/>
              <w:right w:val="single" w:sz="6" w:space="0" w:color="auto"/>
            </w:tcBorders>
          </w:tcPr>
          <w:p w14:paraId="42090F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1260" w:type="dxa"/>
            <w:tcBorders>
              <w:top w:val="single" w:sz="6" w:space="0" w:color="auto"/>
              <w:left w:val="single" w:sz="6" w:space="0" w:color="auto"/>
              <w:bottom w:val="single" w:sz="6" w:space="0" w:color="auto"/>
              <w:right w:val="single" w:sz="6" w:space="0" w:color="auto"/>
            </w:tcBorders>
          </w:tcPr>
          <w:p w14:paraId="709C51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718C6B79"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E216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080" w:type="dxa"/>
            <w:tcBorders>
              <w:top w:val="single" w:sz="6" w:space="0" w:color="auto"/>
              <w:left w:val="single" w:sz="6" w:space="0" w:color="auto"/>
              <w:bottom w:val="single" w:sz="6" w:space="0" w:color="auto"/>
              <w:right w:val="single" w:sz="6" w:space="0" w:color="auto"/>
            </w:tcBorders>
          </w:tcPr>
          <w:p w14:paraId="6C98D4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1260" w:type="dxa"/>
            <w:tcBorders>
              <w:top w:val="single" w:sz="6" w:space="0" w:color="auto"/>
              <w:left w:val="single" w:sz="6" w:space="0" w:color="auto"/>
              <w:bottom w:val="single" w:sz="6" w:space="0" w:color="auto"/>
              <w:right w:val="single" w:sz="6" w:space="0" w:color="auto"/>
            </w:tcBorders>
          </w:tcPr>
          <w:p w14:paraId="3E1974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r>
      <w:tr w:rsidR="00EF41E7" w:rsidRPr="00EF41E7" w14:paraId="2746859C"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3303E6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1080" w:type="dxa"/>
            <w:tcBorders>
              <w:top w:val="single" w:sz="6" w:space="0" w:color="auto"/>
              <w:left w:val="single" w:sz="6" w:space="0" w:color="auto"/>
              <w:bottom w:val="single" w:sz="6" w:space="0" w:color="auto"/>
              <w:right w:val="single" w:sz="6" w:space="0" w:color="auto"/>
            </w:tcBorders>
          </w:tcPr>
          <w:p w14:paraId="37B6A1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45977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r>
      <w:tr w:rsidR="00EF41E7" w:rsidRPr="00EF41E7" w14:paraId="63F84B80"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578067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1080" w:type="dxa"/>
            <w:tcBorders>
              <w:top w:val="single" w:sz="6" w:space="0" w:color="auto"/>
              <w:left w:val="single" w:sz="6" w:space="0" w:color="auto"/>
              <w:bottom w:val="single" w:sz="6" w:space="0" w:color="auto"/>
              <w:right w:val="single" w:sz="6" w:space="0" w:color="auto"/>
            </w:tcBorders>
          </w:tcPr>
          <w:p w14:paraId="740B70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1260" w:type="dxa"/>
            <w:tcBorders>
              <w:top w:val="single" w:sz="6" w:space="0" w:color="auto"/>
              <w:left w:val="single" w:sz="6" w:space="0" w:color="auto"/>
              <w:bottom w:val="single" w:sz="6" w:space="0" w:color="auto"/>
              <w:right w:val="single" w:sz="6" w:space="0" w:color="auto"/>
            </w:tcBorders>
          </w:tcPr>
          <w:p w14:paraId="75EB6E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r>
      <w:tr w:rsidR="00EF41E7" w:rsidRPr="00EF41E7" w14:paraId="25729EDD" w14:textId="77777777">
        <w:trPr>
          <w:trHeight w:val="269"/>
        </w:trPr>
        <w:tc>
          <w:tcPr>
            <w:tcW w:w="1440" w:type="dxa"/>
            <w:tcBorders>
              <w:top w:val="single" w:sz="6" w:space="0" w:color="auto"/>
              <w:left w:val="single" w:sz="6" w:space="0" w:color="auto"/>
              <w:bottom w:val="single" w:sz="6" w:space="0" w:color="auto"/>
              <w:right w:val="single" w:sz="6" w:space="0" w:color="auto"/>
            </w:tcBorders>
          </w:tcPr>
          <w:p w14:paraId="477549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1080" w:type="dxa"/>
            <w:tcBorders>
              <w:top w:val="single" w:sz="6" w:space="0" w:color="auto"/>
              <w:left w:val="single" w:sz="6" w:space="0" w:color="auto"/>
              <w:bottom w:val="single" w:sz="6" w:space="0" w:color="auto"/>
              <w:right w:val="single" w:sz="6" w:space="0" w:color="auto"/>
            </w:tcBorders>
          </w:tcPr>
          <w:p w14:paraId="799AA2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258</w:t>
            </w:r>
          </w:p>
        </w:tc>
        <w:tc>
          <w:tcPr>
            <w:tcW w:w="1260" w:type="dxa"/>
            <w:tcBorders>
              <w:top w:val="single" w:sz="6" w:space="0" w:color="auto"/>
              <w:left w:val="single" w:sz="6" w:space="0" w:color="auto"/>
              <w:bottom w:val="single" w:sz="6" w:space="0" w:color="auto"/>
              <w:right w:val="single" w:sz="6" w:space="0" w:color="auto"/>
            </w:tcBorders>
          </w:tcPr>
          <w:p w14:paraId="3C4B0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r>
      <w:tr w:rsidR="00EF41E7" w:rsidRPr="00EF41E7" w14:paraId="6AA95573"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394559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Среднее за год</w:t>
            </w:r>
          </w:p>
        </w:tc>
        <w:tc>
          <w:tcPr>
            <w:tcW w:w="1080" w:type="dxa"/>
            <w:tcBorders>
              <w:top w:val="single" w:sz="6" w:space="0" w:color="auto"/>
              <w:left w:val="single" w:sz="6" w:space="0" w:color="auto"/>
              <w:bottom w:val="single" w:sz="6" w:space="0" w:color="auto"/>
              <w:right w:val="single" w:sz="6" w:space="0" w:color="auto"/>
            </w:tcBorders>
          </w:tcPr>
          <w:p w14:paraId="3483AB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w:t>
            </w:r>
          </w:p>
        </w:tc>
        <w:tc>
          <w:tcPr>
            <w:tcW w:w="1260" w:type="dxa"/>
            <w:tcBorders>
              <w:top w:val="single" w:sz="6" w:space="0" w:color="auto"/>
              <w:left w:val="single" w:sz="6" w:space="0" w:color="auto"/>
              <w:bottom w:val="single" w:sz="6" w:space="0" w:color="auto"/>
              <w:right w:val="single" w:sz="6" w:space="0" w:color="auto"/>
            </w:tcBorders>
          </w:tcPr>
          <w:p w14:paraId="3A5504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w:t>
            </w:r>
          </w:p>
        </w:tc>
      </w:tr>
      <w:tr w:rsidR="00EF41E7" w:rsidRPr="00EF41E7" w14:paraId="2BD417BF" w14:textId="77777777">
        <w:trPr>
          <w:trHeight w:val="480"/>
        </w:trPr>
        <w:tc>
          <w:tcPr>
            <w:tcW w:w="1440" w:type="dxa"/>
            <w:tcBorders>
              <w:top w:val="single" w:sz="6" w:space="0" w:color="auto"/>
              <w:left w:val="single" w:sz="6" w:space="0" w:color="auto"/>
              <w:bottom w:val="single" w:sz="6" w:space="0" w:color="auto"/>
              <w:right w:val="single" w:sz="6" w:space="0" w:color="auto"/>
            </w:tcBorders>
          </w:tcPr>
          <w:p w14:paraId="7D4006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w:t>
            </w:r>
          </w:p>
        </w:tc>
        <w:tc>
          <w:tcPr>
            <w:tcW w:w="1080" w:type="dxa"/>
            <w:tcBorders>
              <w:top w:val="single" w:sz="6" w:space="0" w:color="auto"/>
              <w:left w:val="single" w:sz="6" w:space="0" w:color="auto"/>
              <w:bottom w:val="single" w:sz="6" w:space="0" w:color="auto"/>
              <w:right w:val="single" w:sz="6" w:space="0" w:color="auto"/>
            </w:tcBorders>
          </w:tcPr>
          <w:p w14:paraId="1C4921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3C97EF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6BB64E6"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029FD3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080" w:type="dxa"/>
            <w:tcBorders>
              <w:top w:val="single" w:sz="6" w:space="0" w:color="auto"/>
              <w:left w:val="single" w:sz="6" w:space="0" w:color="auto"/>
              <w:bottom w:val="single" w:sz="6" w:space="0" w:color="auto"/>
              <w:right w:val="single" w:sz="6" w:space="0" w:color="auto"/>
            </w:tcBorders>
          </w:tcPr>
          <w:p w14:paraId="487548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1260" w:type="dxa"/>
            <w:tcBorders>
              <w:top w:val="single" w:sz="6" w:space="0" w:color="auto"/>
              <w:left w:val="single" w:sz="6" w:space="0" w:color="auto"/>
              <w:bottom w:val="single" w:sz="6" w:space="0" w:color="auto"/>
              <w:right w:val="single" w:sz="6" w:space="0" w:color="auto"/>
            </w:tcBorders>
          </w:tcPr>
          <w:p w14:paraId="566D35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22914DAD"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4E1A99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080" w:type="dxa"/>
            <w:tcBorders>
              <w:top w:val="single" w:sz="6" w:space="0" w:color="auto"/>
              <w:left w:val="single" w:sz="6" w:space="0" w:color="auto"/>
              <w:bottom w:val="single" w:sz="6" w:space="0" w:color="auto"/>
              <w:right w:val="single" w:sz="6" w:space="0" w:color="auto"/>
            </w:tcBorders>
          </w:tcPr>
          <w:p w14:paraId="6D735A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1260" w:type="dxa"/>
            <w:tcBorders>
              <w:top w:val="single" w:sz="6" w:space="0" w:color="auto"/>
              <w:left w:val="single" w:sz="6" w:space="0" w:color="auto"/>
              <w:bottom w:val="single" w:sz="6" w:space="0" w:color="auto"/>
              <w:right w:val="single" w:sz="6" w:space="0" w:color="auto"/>
            </w:tcBorders>
          </w:tcPr>
          <w:p w14:paraId="7D618D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203CCE2B"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B5D97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080" w:type="dxa"/>
            <w:tcBorders>
              <w:top w:val="single" w:sz="6" w:space="0" w:color="auto"/>
              <w:left w:val="single" w:sz="6" w:space="0" w:color="auto"/>
              <w:bottom w:val="single" w:sz="6" w:space="0" w:color="auto"/>
              <w:right w:val="single" w:sz="6" w:space="0" w:color="auto"/>
            </w:tcBorders>
          </w:tcPr>
          <w:p w14:paraId="109659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w:t>
            </w:r>
          </w:p>
        </w:tc>
        <w:tc>
          <w:tcPr>
            <w:tcW w:w="1260" w:type="dxa"/>
            <w:tcBorders>
              <w:top w:val="single" w:sz="6" w:space="0" w:color="auto"/>
              <w:left w:val="single" w:sz="6" w:space="0" w:color="auto"/>
              <w:bottom w:val="single" w:sz="6" w:space="0" w:color="auto"/>
              <w:right w:val="single" w:sz="6" w:space="0" w:color="auto"/>
            </w:tcBorders>
          </w:tcPr>
          <w:p w14:paraId="72F0F0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r>
      <w:tr w:rsidR="00EF41E7" w:rsidRPr="00EF41E7" w14:paraId="3234DBC1" w14:textId="77777777">
        <w:trPr>
          <w:trHeight w:val="288"/>
        </w:trPr>
        <w:tc>
          <w:tcPr>
            <w:tcW w:w="1440" w:type="dxa"/>
            <w:tcBorders>
              <w:top w:val="single" w:sz="6" w:space="0" w:color="auto"/>
              <w:left w:val="single" w:sz="6" w:space="0" w:color="auto"/>
              <w:bottom w:val="single" w:sz="6" w:space="0" w:color="auto"/>
              <w:right w:val="single" w:sz="6" w:space="0" w:color="auto"/>
            </w:tcBorders>
          </w:tcPr>
          <w:p w14:paraId="57BE0D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080" w:type="dxa"/>
            <w:tcBorders>
              <w:top w:val="single" w:sz="6" w:space="0" w:color="auto"/>
              <w:left w:val="single" w:sz="6" w:space="0" w:color="auto"/>
              <w:bottom w:val="single" w:sz="6" w:space="0" w:color="auto"/>
              <w:right w:val="single" w:sz="6" w:space="0" w:color="auto"/>
            </w:tcBorders>
          </w:tcPr>
          <w:p w14:paraId="3108A0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1260" w:type="dxa"/>
            <w:tcBorders>
              <w:top w:val="single" w:sz="6" w:space="0" w:color="auto"/>
              <w:left w:val="single" w:sz="6" w:space="0" w:color="auto"/>
              <w:bottom w:val="single" w:sz="6" w:space="0" w:color="auto"/>
              <w:right w:val="single" w:sz="6" w:space="0" w:color="auto"/>
            </w:tcBorders>
          </w:tcPr>
          <w:p w14:paraId="330A6E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19349B0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30DF45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080" w:type="dxa"/>
            <w:tcBorders>
              <w:top w:val="single" w:sz="6" w:space="0" w:color="auto"/>
              <w:left w:val="single" w:sz="6" w:space="0" w:color="auto"/>
              <w:bottom w:val="single" w:sz="6" w:space="0" w:color="auto"/>
              <w:right w:val="single" w:sz="6" w:space="0" w:color="auto"/>
            </w:tcBorders>
          </w:tcPr>
          <w:p w14:paraId="008080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1260" w:type="dxa"/>
            <w:tcBorders>
              <w:top w:val="single" w:sz="6" w:space="0" w:color="auto"/>
              <w:left w:val="single" w:sz="6" w:space="0" w:color="auto"/>
              <w:bottom w:val="single" w:sz="6" w:space="0" w:color="auto"/>
              <w:right w:val="single" w:sz="6" w:space="0" w:color="auto"/>
            </w:tcBorders>
          </w:tcPr>
          <w:p w14:paraId="5CD602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EF41E7" w:rsidRPr="00EF41E7" w14:paraId="7D979421" w14:textId="77777777">
        <w:trPr>
          <w:trHeight w:val="278"/>
        </w:trPr>
        <w:tc>
          <w:tcPr>
            <w:tcW w:w="1440" w:type="dxa"/>
            <w:tcBorders>
              <w:top w:val="single" w:sz="6" w:space="0" w:color="auto"/>
              <w:left w:val="single" w:sz="6" w:space="0" w:color="auto"/>
              <w:bottom w:val="single" w:sz="6" w:space="0" w:color="auto"/>
              <w:right w:val="single" w:sz="6" w:space="0" w:color="auto"/>
            </w:tcBorders>
          </w:tcPr>
          <w:p w14:paraId="122B42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p w14:paraId="209346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340" w:type="dxa"/>
            <w:gridSpan w:val="2"/>
            <w:tcBorders>
              <w:top w:val="single" w:sz="6" w:space="0" w:color="auto"/>
              <w:left w:val="single" w:sz="6" w:space="0" w:color="auto"/>
              <w:bottom w:val="single" w:sz="6" w:space="0" w:color="auto"/>
              <w:right w:val="single" w:sz="6" w:space="0" w:color="auto"/>
            </w:tcBorders>
          </w:tcPr>
          <w:p w14:paraId="4CF8BD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Сведений </w:t>
            </w:r>
            <w:proofErr w:type="spellStart"/>
            <w:r w:rsidRPr="00EF41E7">
              <w:rPr>
                <w:color w:val="000000" w:themeColor="text1"/>
                <w:sz w:val="16"/>
                <w:szCs w:val="16"/>
              </w:rPr>
              <w:t>ист</w:t>
            </w:r>
            <w:proofErr w:type="spellEnd"/>
          </w:p>
        </w:tc>
      </w:tr>
    </w:tbl>
    <w:p w14:paraId="3B1AAA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авиации приходится указать на нерегулярный выпуск авиационных заво</w:t>
      </w:r>
      <w:r w:rsidRPr="00EF41E7">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EF41E7">
        <w:rPr>
          <w:color w:val="000000" w:themeColor="text1"/>
          <w:sz w:val="16"/>
          <w:szCs w:val="16"/>
        </w:rPr>
        <w:softHyphen/>
        <w:t>ности, выпуск их будет больше, и наоборот.</w:t>
      </w:r>
    </w:p>
    <w:p w14:paraId="090EBB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устранение означенных причин как общего, так и частного характера Советом воен</w:t>
      </w:r>
      <w:r w:rsidRPr="00EF41E7">
        <w:rPr>
          <w:color w:val="000000" w:themeColor="text1"/>
          <w:sz w:val="16"/>
          <w:szCs w:val="16"/>
        </w:rPr>
        <w:softHyphen/>
        <w:t>ной промышленности принимались и непрерывно принимаются меры. Все заводы, работа</w:t>
      </w:r>
      <w:r w:rsidRPr="00EF41E7">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EF41E7">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EF41E7">
        <w:rPr>
          <w:color w:val="000000" w:themeColor="text1"/>
          <w:sz w:val="16"/>
          <w:szCs w:val="16"/>
        </w:rPr>
        <w:softHyphen/>
        <w:t>жения рабочих и их семейств, особенно в отношении снабжения их продовольствием. Введе</w:t>
      </w:r>
      <w:r w:rsidRPr="00EF41E7">
        <w:rPr>
          <w:color w:val="000000" w:themeColor="text1"/>
          <w:sz w:val="16"/>
          <w:szCs w:val="16"/>
        </w:rPr>
        <w:softHyphen/>
        <w:t>на премиальная система и оплата труда натурой.</w:t>
      </w:r>
    </w:p>
    <w:p w14:paraId="153CA9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 в республике нефтетоплива дает возможность перевести часть заводов на неф</w:t>
      </w:r>
      <w:r w:rsidRPr="00EF41E7">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EF41E7">
        <w:rPr>
          <w:color w:val="000000" w:themeColor="text1"/>
          <w:sz w:val="16"/>
          <w:szCs w:val="16"/>
        </w:rPr>
        <w:softHyphen/>
        <w:t>мов для снабжения ими заводов в целях усиления производительности их.</w:t>
      </w:r>
    </w:p>
    <w:p w14:paraId="533783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РГАСПИ. Ф. 17. Оп. 109. Д. 6. Л. 73-81. Типографские экземпляры (10711,185).</w:t>
      </w:r>
    </w:p>
    <w:p w14:paraId="13AE5D83" w14:textId="77777777" w:rsidR="004001BC" w:rsidRPr="00EF41E7" w:rsidRDefault="004001BC" w:rsidP="00ED5E8F">
      <w:pPr>
        <w:autoSpaceDE w:val="0"/>
        <w:autoSpaceDN w:val="0"/>
        <w:adjustRightInd w:val="0"/>
        <w:jc w:val="both"/>
        <w:rPr>
          <w:iCs/>
          <w:color w:val="000000" w:themeColor="text1"/>
          <w:sz w:val="16"/>
          <w:szCs w:val="16"/>
        </w:rPr>
      </w:pPr>
    </w:p>
    <w:p w14:paraId="234619D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35B4B17" w14:textId="77777777" w:rsidR="004001BC" w:rsidRPr="00EF41E7" w:rsidRDefault="004001BC" w:rsidP="00ED5E8F">
      <w:pPr>
        <w:autoSpaceDE w:val="0"/>
        <w:autoSpaceDN w:val="0"/>
        <w:adjustRightInd w:val="0"/>
        <w:jc w:val="both"/>
        <w:rPr>
          <w:iCs/>
          <w:color w:val="000000" w:themeColor="text1"/>
          <w:sz w:val="16"/>
          <w:szCs w:val="16"/>
        </w:rPr>
      </w:pPr>
    </w:p>
    <w:p w14:paraId="705C8B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16 июля 1920 г. был подготовлен доклада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заседании ЦК РКП(б) об организа</w:t>
      </w:r>
      <w:r w:rsidRPr="00EF41E7">
        <w:rPr>
          <w:color w:val="000000" w:themeColor="text1"/>
          <w:sz w:val="16"/>
          <w:szCs w:val="16"/>
        </w:rPr>
        <w:softHyphen/>
        <w:t>ции снабжения армии и военного производства</w:t>
      </w:r>
    </w:p>
    <w:p w14:paraId="295A8E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Секретно.</w:t>
      </w:r>
    </w:p>
    <w:p w14:paraId="121C94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первой половине 1919 г. ограниченные ресурсы страны, не позволявшие заготови</w:t>
      </w:r>
      <w:r w:rsidRPr="00EF41E7">
        <w:rPr>
          <w:color w:val="000000" w:themeColor="text1"/>
          <w:sz w:val="16"/>
          <w:szCs w:val="16"/>
        </w:rPr>
        <w:softHyphen/>
        <w:t>тельным аппаратам ВСНХ удовлетворять заявки военного ведомства полностью, вызвали со стороны последнего целый ряд жалоб в РВСР и Совет обороны как на ВСНХ, так и на мест</w:t>
      </w:r>
      <w:r w:rsidRPr="00EF41E7">
        <w:rPr>
          <w:color w:val="000000" w:themeColor="text1"/>
          <w:sz w:val="16"/>
          <w:szCs w:val="16"/>
        </w:rPr>
        <w:softHyphen/>
        <w:t>ные совнархозы, которые будто бы, имея на своих складах нужные армии материалы, отка</w:t>
      </w:r>
      <w:r w:rsidRPr="00EF41E7">
        <w:rPr>
          <w:color w:val="000000" w:themeColor="text1"/>
          <w:sz w:val="16"/>
          <w:szCs w:val="16"/>
        </w:rPr>
        <w:softHyphen/>
        <w:t>зывали в выдаче их военным органам снабжения. В то же самое время совнархозы указыва</w:t>
      </w:r>
      <w:r w:rsidRPr="00EF41E7">
        <w:rPr>
          <w:color w:val="000000" w:themeColor="text1"/>
          <w:sz w:val="16"/>
          <w:szCs w:val="16"/>
        </w:rPr>
        <w:softHyphen/>
        <w:t>ли, что распределение в армии идет бессистемно и что имеющихся в распоряжении респуб</w:t>
      </w:r>
      <w:r w:rsidRPr="00EF41E7">
        <w:rPr>
          <w:color w:val="000000" w:themeColor="text1"/>
          <w:sz w:val="16"/>
          <w:szCs w:val="16"/>
        </w:rPr>
        <w:softHyphen/>
        <w:t>лики в крайне незначительном количестве материалов при организованном распределении вполне хватит для удовлетворения нужд армии.</w:t>
      </w:r>
    </w:p>
    <w:p w14:paraId="6D89A3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Совет обороны неоднократно назначал расследования по заявлениям РВСР, и каждый раз, за исключением случаев явно преступных, выяснялось, что причины заключаются не только в совнархозах или в военном ведомстве, а в их оторванности друг от друга. Снабжать армию можно, только имея отчетливое представление о производственных возможностях страны; заготовлять для армии - только при условии детального знакомства с потребностью армии и системой распределения. Конфликты между СНХ и военным ведомством могли быть устранены лишь при действительном объединении в одних руках “"заготовки для ар</w:t>
      </w:r>
      <w:r w:rsidRPr="00EF41E7">
        <w:rPr>
          <w:color w:val="000000" w:themeColor="text1"/>
          <w:sz w:val="16"/>
          <w:szCs w:val="16"/>
        </w:rPr>
        <w:softHyphen/>
        <w:t>мии, и распределения, то есть при условии выявления единой воли. Высшие органы респуб</w:t>
      </w:r>
      <w:r w:rsidRPr="00EF41E7">
        <w:rPr>
          <w:color w:val="000000" w:themeColor="text1"/>
          <w:sz w:val="16"/>
          <w:szCs w:val="16"/>
        </w:rPr>
        <w:softHyphen/>
        <w:t>лики вполне согласились с этим, и вопрос в июле 1919 г. был внесен на окончательное утве</w:t>
      </w:r>
      <w:r w:rsidRPr="00EF41E7">
        <w:rPr>
          <w:color w:val="000000" w:themeColor="text1"/>
          <w:sz w:val="16"/>
          <w:szCs w:val="16"/>
        </w:rPr>
        <w:softHyphen/>
        <w:t>рждение ВЦИК.</w:t>
      </w:r>
    </w:p>
    <w:p w14:paraId="5464BF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Декретом ВЦИК от 9 июля 1919 г. было постановлено назначить в целях объединения всего дела снабжения Красной армии, поднятия производительности заводов, работающих на оборону, а также быстроты и правильности распределения предметов снабжения как в тылу, так и на фронте, т. А. И. Рыкова Чрезвычайным уполномоченным Совета рабоче-крестьянской обороны по снабжению Красной армии и Красного флота. Все органы снабже</w:t>
      </w:r>
      <w:r w:rsidRPr="00EF41E7">
        <w:rPr>
          <w:color w:val="000000" w:themeColor="text1"/>
          <w:sz w:val="16"/>
          <w:szCs w:val="16"/>
        </w:rPr>
        <w:softHyphen/>
        <w:t>ния народных комиссариатов по военным делам и морским, центральные и местные как в ты</w:t>
      </w:r>
      <w:r w:rsidRPr="00EF41E7">
        <w:rPr>
          <w:color w:val="000000" w:themeColor="text1"/>
          <w:sz w:val="16"/>
          <w:szCs w:val="16"/>
        </w:rPr>
        <w:softHyphen/>
        <w:t xml:space="preserve">лу, так и на фронте, а также Чрезвычайная комиссия по снабжению и </w:t>
      </w:r>
      <w:proofErr w:type="spellStart"/>
      <w:r w:rsidRPr="00EF41E7">
        <w:rPr>
          <w:color w:val="000000" w:themeColor="text1"/>
          <w:sz w:val="16"/>
          <w:szCs w:val="16"/>
        </w:rPr>
        <w:t>Центровоензаг</w:t>
      </w:r>
      <w:proofErr w:type="spellEnd"/>
      <w:r w:rsidRPr="00EF41E7">
        <w:rPr>
          <w:color w:val="000000" w:themeColor="text1"/>
          <w:sz w:val="16"/>
          <w:szCs w:val="16"/>
        </w:rPr>
        <w:t xml:space="preserve"> со все</w:t>
      </w:r>
      <w:r w:rsidRPr="00EF41E7">
        <w:rPr>
          <w:color w:val="000000" w:themeColor="text1"/>
          <w:sz w:val="16"/>
          <w:szCs w:val="16"/>
        </w:rPr>
        <w:softHyphen/>
        <w:t>ми местными их органами были подчинены Чрезвычайному уполномоченному Совета обо</w:t>
      </w:r>
      <w:r w:rsidRPr="00EF41E7">
        <w:rPr>
          <w:color w:val="000000" w:themeColor="text1"/>
          <w:sz w:val="16"/>
          <w:szCs w:val="16"/>
        </w:rPr>
        <w:softHyphen/>
        <w:t>роны. Ему было предоставлено право переформирования, объединения параллельно действующих и ликвидации снабженческих органов в интересах улучшения дела снабжения Красной армии. Дополнительным декретом от 22 августа 1919 г. чрезвычайному уполномо</w:t>
      </w:r>
      <w:r w:rsidRPr="00EF41E7">
        <w:rPr>
          <w:color w:val="000000" w:themeColor="text1"/>
          <w:sz w:val="16"/>
          <w:szCs w:val="16"/>
        </w:rPr>
        <w:softHyphen/>
        <w:t>ченному были предоставлены, в изъятие существующих законов и правил, особые права по распоряжению кредитами, а также в его распоряжение на покрытие чрезвычайных расходов по хозяйственным делам, вызываемых военными действиями, был предоставлен особый обо</w:t>
      </w:r>
      <w:r w:rsidRPr="00EF41E7">
        <w:rPr>
          <w:color w:val="000000" w:themeColor="text1"/>
          <w:sz w:val="16"/>
          <w:szCs w:val="16"/>
        </w:rPr>
        <w:softHyphen/>
        <w:t xml:space="preserve">ротный фонд в два миллиарда рублей. Чрезвычайная комиссия по снабжению армии была распущена, на фронтах </w:t>
      </w:r>
      <w:proofErr w:type="spellStart"/>
      <w:r w:rsidRPr="00EF41E7">
        <w:rPr>
          <w:color w:val="000000" w:themeColor="text1"/>
          <w:sz w:val="16"/>
          <w:szCs w:val="16"/>
        </w:rPr>
        <w:t>Чусоснабармом</w:t>
      </w:r>
      <w:proofErr w:type="spellEnd"/>
      <w:r w:rsidRPr="00EF41E7">
        <w:rPr>
          <w:color w:val="000000" w:themeColor="text1"/>
          <w:sz w:val="16"/>
          <w:szCs w:val="16"/>
        </w:rPr>
        <w:t xml:space="preserve"> были назначены его полномочные заместители, ко</w:t>
      </w:r>
      <w:r w:rsidRPr="00EF41E7">
        <w:rPr>
          <w:color w:val="000000" w:themeColor="text1"/>
          <w:sz w:val="16"/>
          <w:szCs w:val="16"/>
        </w:rPr>
        <w:softHyphen/>
        <w:t xml:space="preserve">торым, по аналогии с Центром, было предоставлено право входить в </w:t>
      </w:r>
      <w:proofErr w:type="spellStart"/>
      <w:r w:rsidRPr="00EF41E7">
        <w:rPr>
          <w:color w:val="000000" w:themeColor="text1"/>
          <w:sz w:val="16"/>
          <w:szCs w:val="16"/>
        </w:rPr>
        <w:t>ревсоветы</w:t>
      </w:r>
      <w:proofErr w:type="spellEnd"/>
      <w:r w:rsidRPr="00EF41E7">
        <w:rPr>
          <w:color w:val="000000" w:themeColor="text1"/>
          <w:sz w:val="16"/>
          <w:szCs w:val="16"/>
        </w:rPr>
        <w:t xml:space="preserve"> фронтов по всем вопросам снабжения (постановление Совета обороны от 30 июля 1919 г.). Главный на</w:t>
      </w:r>
      <w:r w:rsidRPr="00EF41E7">
        <w:rPr>
          <w:color w:val="000000" w:themeColor="text1"/>
          <w:sz w:val="16"/>
          <w:szCs w:val="16"/>
        </w:rPr>
        <w:softHyphen/>
        <w:t xml:space="preserve">чальник снабжения был непосредственно подчинен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в Центре, начальники снабжения фронтов подчинялись соответствующим </w:t>
      </w:r>
      <w:proofErr w:type="spellStart"/>
      <w:r w:rsidRPr="00EF41E7">
        <w:rPr>
          <w:color w:val="000000" w:themeColor="text1"/>
          <w:sz w:val="16"/>
          <w:szCs w:val="16"/>
        </w:rPr>
        <w:t>чусоснабармам</w:t>
      </w:r>
      <w:proofErr w:type="spellEnd"/>
      <w:r w:rsidRPr="00EF41E7">
        <w:rPr>
          <w:color w:val="000000" w:themeColor="text1"/>
          <w:sz w:val="16"/>
          <w:szCs w:val="16"/>
        </w:rPr>
        <w:t xml:space="preserve"> на фронтах. Командова</w:t>
      </w:r>
      <w:r w:rsidRPr="00EF41E7">
        <w:rPr>
          <w:color w:val="000000" w:themeColor="text1"/>
          <w:sz w:val="16"/>
          <w:szCs w:val="16"/>
        </w:rPr>
        <w:softHyphen/>
        <w:t xml:space="preserve">ние совершенно не могло вмешиваться в производственные стороны деятельности </w:t>
      </w:r>
      <w:proofErr w:type="spellStart"/>
      <w:r w:rsidRPr="00EF41E7">
        <w:rPr>
          <w:color w:val="000000" w:themeColor="text1"/>
          <w:sz w:val="16"/>
          <w:szCs w:val="16"/>
        </w:rPr>
        <w:t>Чусосна-бармов</w:t>
      </w:r>
      <w:proofErr w:type="spellEnd"/>
      <w:r w:rsidRPr="00EF41E7">
        <w:rPr>
          <w:color w:val="000000" w:themeColor="text1"/>
          <w:sz w:val="16"/>
          <w:szCs w:val="16"/>
        </w:rPr>
        <w:t xml:space="preserve"> как на фронтах, так и в Центре, и могло только требовать от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распреде</w:t>
      </w:r>
      <w:r w:rsidRPr="00EF41E7">
        <w:rPr>
          <w:color w:val="000000" w:themeColor="text1"/>
          <w:sz w:val="16"/>
          <w:szCs w:val="16"/>
        </w:rPr>
        <w:softHyphen/>
        <w:t>ления имущества в пределах существующих норм и табелей, согласно своим заданиям, сооб</w:t>
      </w:r>
      <w:r w:rsidRPr="00EF41E7">
        <w:rPr>
          <w:color w:val="000000" w:themeColor="text1"/>
          <w:sz w:val="16"/>
          <w:szCs w:val="16"/>
        </w:rPr>
        <w:softHyphen/>
        <w:t>разуясь с оперативной стороной дела.</w:t>
      </w:r>
    </w:p>
    <w:p w14:paraId="380A10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Чтобы быть вполне ориентированным в состоянии снабжения и, руководствуясь им, разрабатывать план операции, командование (реввоенсовет фронта) имело очередные док</w:t>
      </w:r>
      <w:r w:rsidRPr="00EF41E7">
        <w:rPr>
          <w:color w:val="000000" w:themeColor="text1"/>
          <w:sz w:val="16"/>
          <w:szCs w:val="16"/>
        </w:rPr>
        <w:softHyphen/>
        <w:t xml:space="preserve">лады </w:t>
      </w:r>
      <w:proofErr w:type="spellStart"/>
      <w:r w:rsidRPr="00EF41E7">
        <w:rPr>
          <w:color w:val="000000" w:themeColor="text1"/>
          <w:sz w:val="16"/>
          <w:szCs w:val="16"/>
        </w:rPr>
        <w:t>начснаба</w:t>
      </w:r>
      <w:proofErr w:type="spellEnd"/>
      <w:r w:rsidRPr="00EF41E7">
        <w:rPr>
          <w:color w:val="000000" w:themeColor="text1"/>
          <w:sz w:val="16"/>
          <w:szCs w:val="16"/>
        </w:rPr>
        <w:t xml:space="preserve"> фронта, давало приказания относительно направления имущества в те или иные пункты, относительно расположения фронтовых баз и складов, преимущественного снабжения той или иной части, не выходя, однако, из определенных законоположениями предельных норм. Непосредственное подчинение </w:t>
      </w:r>
      <w:proofErr w:type="spellStart"/>
      <w:r w:rsidRPr="00EF41E7">
        <w:rPr>
          <w:color w:val="000000" w:themeColor="text1"/>
          <w:sz w:val="16"/>
          <w:szCs w:val="16"/>
        </w:rPr>
        <w:t>главначснаба</w:t>
      </w:r>
      <w:proofErr w:type="spellEnd"/>
      <w:r w:rsidRPr="00EF41E7">
        <w:rPr>
          <w:color w:val="000000" w:themeColor="text1"/>
          <w:sz w:val="16"/>
          <w:szCs w:val="16"/>
        </w:rPr>
        <w:t>, а через него и всех доволь</w:t>
      </w:r>
      <w:r w:rsidRPr="00EF41E7">
        <w:rPr>
          <w:color w:val="000000" w:themeColor="text1"/>
          <w:sz w:val="16"/>
          <w:szCs w:val="16"/>
        </w:rPr>
        <w:softHyphen/>
        <w:t xml:space="preserve">ствующих управлений,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республики позволило совершенно безболезненно изъять из военного ведомства все производство вплоть до заводов ГАУ, передав его образо</w:t>
      </w:r>
      <w:r w:rsidRPr="00EF41E7">
        <w:rPr>
          <w:color w:val="000000" w:themeColor="text1"/>
          <w:sz w:val="16"/>
          <w:szCs w:val="16"/>
        </w:rPr>
        <w:softHyphen/>
        <w:t xml:space="preserve">ванному при </w:t>
      </w:r>
      <w:proofErr w:type="spellStart"/>
      <w:r w:rsidRPr="00EF41E7">
        <w:rPr>
          <w:color w:val="000000" w:themeColor="text1"/>
          <w:sz w:val="16"/>
          <w:szCs w:val="16"/>
        </w:rPr>
        <w:t>Чусоснабарме</w:t>
      </w:r>
      <w:proofErr w:type="spellEnd"/>
      <w:r w:rsidRPr="00EF41E7">
        <w:rPr>
          <w:color w:val="000000" w:themeColor="text1"/>
          <w:sz w:val="16"/>
          <w:szCs w:val="16"/>
        </w:rPr>
        <w:t xml:space="preserve"> Совету военной промышленности, работа которого идет в пол</w:t>
      </w:r>
      <w:r w:rsidRPr="00EF41E7">
        <w:rPr>
          <w:color w:val="000000" w:themeColor="text1"/>
          <w:sz w:val="16"/>
          <w:szCs w:val="16"/>
        </w:rPr>
        <w:softHyphen/>
        <w:t>ном контакте с ВСНХ, и председатель коего является теперь одновременно и членом Пре</w:t>
      </w:r>
      <w:r w:rsidRPr="00EF41E7">
        <w:rPr>
          <w:color w:val="000000" w:themeColor="text1"/>
          <w:sz w:val="16"/>
          <w:szCs w:val="16"/>
        </w:rPr>
        <w:softHyphen/>
        <w:t xml:space="preserve">зидиума ВСНХ. С другой стороны, подчинение </w:t>
      </w:r>
      <w:proofErr w:type="spellStart"/>
      <w:r w:rsidRPr="00EF41E7">
        <w:rPr>
          <w:color w:val="000000" w:themeColor="text1"/>
          <w:sz w:val="16"/>
          <w:szCs w:val="16"/>
        </w:rPr>
        <w:t>главначснаба</w:t>
      </w:r>
      <w:proofErr w:type="spellEnd"/>
      <w:r w:rsidRPr="00EF41E7">
        <w:rPr>
          <w:color w:val="000000" w:themeColor="text1"/>
          <w:sz w:val="16"/>
          <w:szCs w:val="16"/>
        </w:rPr>
        <w:t xml:space="preserve">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и введение его членом Совета военной промышленности сблизило ЦУС и ВСНХ, и в области распределе</w:t>
      </w:r>
      <w:r w:rsidRPr="00EF41E7">
        <w:rPr>
          <w:color w:val="000000" w:themeColor="text1"/>
          <w:sz w:val="16"/>
          <w:szCs w:val="16"/>
        </w:rPr>
        <w:softHyphen/>
        <w:t xml:space="preserve">ния позволило учитывать также при выполнении военных заказов и нужды </w:t>
      </w:r>
      <w:proofErr w:type="spellStart"/>
      <w:r w:rsidRPr="00EF41E7">
        <w:rPr>
          <w:color w:val="000000" w:themeColor="text1"/>
          <w:sz w:val="16"/>
          <w:szCs w:val="16"/>
        </w:rPr>
        <w:t>фажданского</w:t>
      </w:r>
      <w:proofErr w:type="spellEnd"/>
      <w:r w:rsidRPr="00EF41E7">
        <w:rPr>
          <w:color w:val="000000" w:themeColor="text1"/>
          <w:sz w:val="16"/>
          <w:szCs w:val="16"/>
        </w:rPr>
        <w:t xml:space="preserve"> населения.</w:t>
      </w:r>
    </w:p>
    <w:p w14:paraId="751BA0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Будучи председателем ВСНХ и являясь также членом Совета обороны, </w:t>
      </w:r>
      <w:proofErr w:type="spellStart"/>
      <w:r w:rsidRPr="00EF41E7">
        <w:rPr>
          <w:color w:val="000000" w:themeColor="text1"/>
          <w:sz w:val="16"/>
          <w:szCs w:val="16"/>
        </w:rPr>
        <w:t>Чусоснабарм</w:t>
      </w:r>
      <w:proofErr w:type="spellEnd"/>
      <w:r w:rsidRPr="00EF41E7">
        <w:rPr>
          <w:color w:val="000000" w:themeColor="text1"/>
          <w:sz w:val="16"/>
          <w:szCs w:val="16"/>
        </w:rPr>
        <w:t xml:space="preserve"> мог вполне исчерпывающе освещать в </w:t>
      </w:r>
      <w:proofErr w:type="spellStart"/>
      <w:r w:rsidRPr="00EF41E7">
        <w:rPr>
          <w:color w:val="000000" w:themeColor="text1"/>
          <w:sz w:val="16"/>
          <w:szCs w:val="16"/>
        </w:rPr>
        <w:t>Ревсовете</w:t>
      </w:r>
      <w:proofErr w:type="spellEnd"/>
      <w:r w:rsidRPr="00EF41E7">
        <w:rPr>
          <w:color w:val="000000" w:themeColor="text1"/>
          <w:sz w:val="16"/>
          <w:szCs w:val="16"/>
        </w:rPr>
        <w:t xml:space="preserve"> и Совете обороны материальные ресурсы республики, ее производственные возможности, нужды гражданского населения. </w:t>
      </w:r>
      <w:proofErr w:type="spellStart"/>
      <w:r w:rsidRPr="00EF41E7">
        <w:rPr>
          <w:color w:val="000000" w:themeColor="text1"/>
          <w:sz w:val="16"/>
          <w:szCs w:val="16"/>
        </w:rPr>
        <w:t>Чусосна</w:t>
      </w:r>
      <w:proofErr w:type="spellEnd"/>
      <w:r w:rsidRPr="00EF41E7">
        <w:rPr>
          <w:color w:val="000000" w:themeColor="text1"/>
          <w:sz w:val="16"/>
          <w:szCs w:val="16"/>
        </w:rPr>
        <w:t>-бармы на фронтах фактически проверяли потребности армии и не допускали чрезмерного накопления имущества, а также, получая из Центра материалы, распределяли их целесооб</w:t>
      </w:r>
      <w:r w:rsidRPr="00EF41E7">
        <w:rPr>
          <w:color w:val="000000" w:themeColor="text1"/>
          <w:sz w:val="16"/>
          <w:szCs w:val="16"/>
        </w:rPr>
        <w:softHyphen/>
        <w:t xml:space="preserve">разно по производственным органам своего района и этим достигали непосредственного удовлетворения потребителя на месте. Благодаря влиянию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фронтах прек</w:t>
      </w:r>
      <w:r w:rsidRPr="00EF41E7">
        <w:rPr>
          <w:color w:val="000000" w:themeColor="text1"/>
          <w:sz w:val="16"/>
          <w:szCs w:val="16"/>
        </w:rPr>
        <w:softHyphen/>
        <w:t>ратились самовольные захваты имущества, явилась возможность представлять в Центр рас</w:t>
      </w:r>
      <w:r w:rsidRPr="00EF41E7">
        <w:rPr>
          <w:color w:val="000000" w:themeColor="text1"/>
          <w:sz w:val="16"/>
          <w:szCs w:val="16"/>
        </w:rPr>
        <w:softHyphen/>
        <w:t xml:space="preserve">считанный вперед план снабжений и таким образом, в свою очередь, знать, что сможет дать Центр на ближайшее время и, сообразуясь с этим, развивать свою производственную работу. Экстренные потребности фронта удовлетворялись непосредственно распоряжениями </w:t>
      </w:r>
      <w:proofErr w:type="spellStart"/>
      <w:r w:rsidRPr="00EF41E7">
        <w:rPr>
          <w:color w:val="000000" w:themeColor="text1"/>
          <w:sz w:val="16"/>
          <w:szCs w:val="16"/>
        </w:rPr>
        <w:t>чусос-набармов</w:t>
      </w:r>
      <w:proofErr w:type="spellEnd"/>
      <w:r w:rsidRPr="00EF41E7">
        <w:rPr>
          <w:color w:val="000000" w:themeColor="text1"/>
          <w:sz w:val="16"/>
          <w:szCs w:val="16"/>
        </w:rPr>
        <w:t xml:space="preserve"> на месте; производительность, благодаря единой воле, стала быстро повышаться. Постепенно, по мере расширения влияния </w:t>
      </w:r>
      <w:proofErr w:type="spellStart"/>
      <w:r w:rsidRPr="00EF41E7">
        <w:rPr>
          <w:color w:val="000000" w:themeColor="text1"/>
          <w:sz w:val="16"/>
          <w:szCs w:val="16"/>
        </w:rPr>
        <w:t>чусо</w:t>
      </w:r>
      <w:proofErr w:type="spellEnd"/>
      <w:r w:rsidRPr="00EF41E7">
        <w:rPr>
          <w:color w:val="000000" w:themeColor="text1"/>
          <w:sz w:val="16"/>
          <w:szCs w:val="16"/>
        </w:rPr>
        <w:t xml:space="preserve"> фронта и введения его уполномоченных по армиям, стало налаживаться и дело снабжения в армиях, особенно в отношении переброски предметов потребления непосредственно с места заготовки или из Центра прямо в армию или дивизию, причем отправки непосредственно в армию или дивизию производились по указанию фронтового или армейского органа снабжения (минуя фронтовые или армейские склады).</w:t>
      </w:r>
    </w:p>
    <w:p w14:paraId="3FE1CA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Однако командование на некоторых фронтах (и даже реввоенсоветы фронтов) не хоте</w:t>
      </w:r>
      <w:r w:rsidRPr="00EF41E7">
        <w:rPr>
          <w:color w:val="000000" w:themeColor="text1"/>
          <w:sz w:val="16"/>
          <w:szCs w:val="16"/>
        </w:rPr>
        <w:softHyphen/>
        <w:t xml:space="preserve">ло совершенно отказаться от права быть полными хозяевами во всех отношениях на своем фронте и рассматривало работу </w:t>
      </w:r>
      <w:proofErr w:type="spellStart"/>
      <w:r w:rsidRPr="00EF41E7">
        <w:rPr>
          <w:color w:val="000000" w:themeColor="text1"/>
          <w:sz w:val="16"/>
          <w:szCs w:val="16"/>
        </w:rPr>
        <w:t>чусоснабармов</w:t>
      </w:r>
      <w:proofErr w:type="spellEnd"/>
      <w:r w:rsidRPr="00EF41E7">
        <w:rPr>
          <w:color w:val="000000" w:themeColor="text1"/>
          <w:sz w:val="16"/>
          <w:szCs w:val="16"/>
        </w:rPr>
        <w:t xml:space="preserve"> как нарушение прав реввоенсовета. Началь</w:t>
      </w:r>
      <w:r w:rsidRPr="00EF41E7">
        <w:rPr>
          <w:color w:val="000000" w:themeColor="text1"/>
          <w:sz w:val="16"/>
          <w:szCs w:val="16"/>
        </w:rPr>
        <w:softHyphen/>
        <w:t xml:space="preserve">ники снабжений трактовались ими как непосредственно подчиненные командованию и лишь находящиеся в ведении </w:t>
      </w:r>
      <w:proofErr w:type="spellStart"/>
      <w:r w:rsidRPr="00EF41E7">
        <w:rPr>
          <w:color w:val="000000" w:themeColor="text1"/>
          <w:sz w:val="16"/>
          <w:szCs w:val="16"/>
        </w:rPr>
        <w:t>чусоснабармов</w:t>
      </w:r>
      <w:proofErr w:type="spellEnd"/>
      <w:r w:rsidRPr="00EF41E7">
        <w:rPr>
          <w:color w:val="000000" w:themeColor="text1"/>
          <w:sz w:val="16"/>
          <w:szCs w:val="16"/>
        </w:rPr>
        <w:t xml:space="preserve"> в смысле общего наблюдения и контроля...</w:t>
      </w:r>
      <w:r w:rsidRPr="00EF41E7">
        <w:rPr>
          <w:color w:val="000000" w:themeColor="text1"/>
          <w:sz w:val="16"/>
          <w:szCs w:val="16"/>
          <w:vertAlign w:val="superscript"/>
        </w:rPr>
        <w:t>1</w:t>
      </w:r>
      <w:r w:rsidRPr="00EF41E7">
        <w:rPr>
          <w:color w:val="000000" w:themeColor="text1"/>
          <w:sz w:val="16"/>
          <w:szCs w:val="16"/>
        </w:rPr>
        <w:t>'</w:t>
      </w:r>
    </w:p>
    <w:p w14:paraId="54189A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настоящем положении дело оставаться не может. Опыт работы по снабжению армии показал, что командование не руководит делом снабжения и не организует его, а ограничива</w:t>
      </w:r>
      <w:r w:rsidRPr="00EF41E7">
        <w:rPr>
          <w:color w:val="000000" w:themeColor="text1"/>
          <w:sz w:val="16"/>
          <w:szCs w:val="16"/>
        </w:rPr>
        <w:softHyphen/>
        <w:t>ется лишь предъявлением требований, не оказывая никакого содействия в деле усиления производства предметов снабжения. Ввиду этого следует признать, что для правильной пос</w:t>
      </w:r>
      <w:r w:rsidRPr="00EF41E7">
        <w:rPr>
          <w:color w:val="000000" w:themeColor="text1"/>
          <w:sz w:val="16"/>
          <w:szCs w:val="16"/>
        </w:rPr>
        <w:softHyphen/>
        <w:t xml:space="preserve">тановки дела снабжения существование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с его полномочным и независимым положением, безусловно, необходимо, и отношение его к Реввоенсовету Республики должно ограничиваться лишь установлением теснейшей связи путем участия его в РВСР на правах члена.</w:t>
      </w:r>
    </w:p>
    <w:p w14:paraId="4EF54C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Такая тесная и непосредственная связь РВСР с лицом, обеспечивающим связь произ</w:t>
      </w:r>
      <w:r w:rsidRPr="00EF41E7">
        <w:rPr>
          <w:color w:val="000000" w:themeColor="text1"/>
          <w:sz w:val="16"/>
          <w:szCs w:val="16"/>
        </w:rPr>
        <w:softHyphen/>
        <w:t xml:space="preserve">водственных органов </w:t>
      </w:r>
      <w:proofErr w:type="gramStart"/>
      <w:r w:rsidRPr="00EF41E7">
        <w:rPr>
          <w:color w:val="000000" w:themeColor="text1"/>
          <w:sz w:val="16"/>
          <w:szCs w:val="16"/>
        </w:rPr>
        <w:t>ВСНХ .с</w:t>
      </w:r>
      <w:proofErr w:type="gramEnd"/>
      <w:r w:rsidRPr="00EF41E7">
        <w:rPr>
          <w:color w:val="000000" w:themeColor="text1"/>
          <w:sz w:val="16"/>
          <w:szCs w:val="16"/>
        </w:rPr>
        <w:t xml:space="preserve"> распределительными органами военного ведомства, предос</w:t>
      </w:r>
      <w:r w:rsidRPr="00EF41E7">
        <w:rPr>
          <w:color w:val="000000" w:themeColor="text1"/>
          <w:sz w:val="16"/>
          <w:szCs w:val="16"/>
        </w:rPr>
        <w:softHyphen/>
        <w:t>тавляет полную возможность согласовать плановую работу РВСР по формированию и комп</w:t>
      </w:r>
      <w:r w:rsidRPr="00EF41E7">
        <w:rPr>
          <w:color w:val="000000" w:themeColor="text1"/>
          <w:sz w:val="16"/>
          <w:szCs w:val="16"/>
        </w:rPr>
        <w:softHyphen/>
        <w:t>лектованию армии с работой главков и центров ВСНХ и с ресурсами страны. Результат это</w:t>
      </w:r>
      <w:r w:rsidRPr="00EF41E7">
        <w:rPr>
          <w:color w:val="000000" w:themeColor="text1"/>
          <w:sz w:val="16"/>
          <w:szCs w:val="16"/>
        </w:rPr>
        <w:softHyphen/>
        <w:t>го, прежде всего, сказался бы на создании РВСР таких планов и предъявлении требований, которые могли бы быть фактически и своевременно исполняемы. Кроме того, при этом авто</w:t>
      </w:r>
      <w:r w:rsidRPr="00EF41E7">
        <w:rPr>
          <w:color w:val="000000" w:themeColor="text1"/>
          <w:sz w:val="16"/>
          <w:szCs w:val="16"/>
        </w:rPr>
        <w:softHyphen/>
        <w:t xml:space="preserve">ритет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в среде производственных органов был бы поставлен высоко, так как эти органы ясно видели бы влияние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проведение РВСР планов, согласованных с ресурсами страны, и вполне были уверены в том, что как лицо нейтральное он предъявит к ним лишь требования, являющиеся насущно необходимыми для армии и в то же время не преувеличенными.</w:t>
      </w:r>
    </w:p>
    <w:p w14:paraId="337C37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Из рассмотрения данных о работе </w:t>
      </w:r>
      <w:proofErr w:type="spellStart"/>
      <w:r w:rsidRPr="00EF41E7">
        <w:rPr>
          <w:color w:val="000000" w:themeColor="text1"/>
          <w:sz w:val="16"/>
          <w:szCs w:val="16"/>
        </w:rPr>
        <w:t>ЦУСа</w:t>
      </w:r>
      <w:proofErr w:type="spellEnd"/>
      <w:r w:rsidRPr="00EF41E7">
        <w:rPr>
          <w:color w:val="000000" w:themeColor="text1"/>
          <w:sz w:val="16"/>
          <w:szCs w:val="16"/>
        </w:rPr>
        <w:t xml:space="preserve"> до создания аппарата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после, до ближайшего времени, из обозрения работ Совета военной промышленности и докладов местных </w:t>
      </w:r>
      <w:proofErr w:type="spellStart"/>
      <w:r w:rsidRPr="00EF41E7">
        <w:rPr>
          <w:color w:val="000000" w:themeColor="text1"/>
          <w:sz w:val="16"/>
          <w:szCs w:val="16"/>
        </w:rPr>
        <w:t>чусоснабармов</w:t>
      </w:r>
      <w:proofErr w:type="spellEnd"/>
      <w:r w:rsidRPr="00EF41E7">
        <w:rPr>
          <w:color w:val="000000" w:themeColor="text1"/>
          <w:sz w:val="16"/>
          <w:szCs w:val="16"/>
        </w:rPr>
        <w:t xml:space="preserve"> ясно видно, какую большую работу проделали аппараты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можно сказать, что только благодаря диктатуре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наша армия продол</w:t>
      </w:r>
      <w:r w:rsidRPr="00EF41E7">
        <w:rPr>
          <w:color w:val="000000" w:themeColor="text1"/>
          <w:sz w:val="16"/>
          <w:szCs w:val="16"/>
        </w:rPr>
        <w:softHyphen/>
        <w:t>жала снабжаться и продвигаться вперед, на местах строились здоровые, крепкие аппараты, и твердою рукой проводилась экономическая политика советской власти. Потребности Красной армии согласовались с ресурсами ц потребностями страны, потребностью как заво</w:t>
      </w:r>
      <w:r w:rsidRPr="00EF41E7">
        <w:rPr>
          <w:color w:val="000000" w:themeColor="text1"/>
          <w:sz w:val="16"/>
          <w:szCs w:val="16"/>
        </w:rPr>
        <w:softHyphen/>
        <w:t>дов оборонных, так и заводов, предприятий и организаций, работающих на эти оборонные за</w:t>
      </w:r>
      <w:r w:rsidRPr="00EF41E7">
        <w:rPr>
          <w:color w:val="000000" w:themeColor="text1"/>
          <w:sz w:val="16"/>
          <w:szCs w:val="16"/>
        </w:rPr>
        <w:softHyphen/>
        <w:t>воды. Согласование этих потребностей давало возможность повышать оборонную произво</w:t>
      </w:r>
      <w:r w:rsidRPr="00EF41E7">
        <w:rPr>
          <w:color w:val="000000" w:themeColor="text1"/>
          <w:sz w:val="16"/>
          <w:szCs w:val="16"/>
        </w:rPr>
        <w:softHyphen/>
        <w:t>дительность и давать Красной армии максимум возможного. В то же самое время учитыва</w:t>
      </w:r>
      <w:r w:rsidRPr="00EF41E7">
        <w:rPr>
          <w:color w:val="000000" w:themeColor="text1"/>
          <w:sz w:val="16"/>
          <w:szCs w:val="16"/>
        </w:rPr>
        <w:softHyphen/>
        <w:t>лась и мирная промышленность, которая благодаря регулирующей деятельности Чу со не бы</w:t>
      </w:r>
      <w:r w:rsidRPr="00EF41E7">
        <w:rPr>
          <w:color w:val="000000" w:themeColor="text1"/>
          <w:sz w:val="16"/>
          <w:szCs w:val="16"/>
        </w:rPr>
        <w:softHyphen/>
        <w:t>ла приостановлена в некоторых отраслях совершенно, а в других ей был нанесен относитель</w:t>
      </w:r>
      <w:r w:rsidRPr="00EF41E7">
        <w:rPr>
          <w:color w:val="000000" w:themeColor="text1"/>
          <w:sz w:val="16"/>
          <w:szCs w:val="16"/>
        </w:rPr>
        <w:softHyphen/>
        <w:t>но минимальный ущерб.</w:t>
      </w:r>
    </w:p>
    <w:p w14:paraId="3F5CBA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Если стать на чисто ведомственную точку зрения, которую проводят многие работники военного ведомства и понимают работу на оборону как снабжение только и непосредственно самой Красной армии, передавая ей все имеющиеся средства в республике и не обращая вни</w:t>
      </w:r>
      <w:r w:rsidRPr="00EF41E7">
        <w:rPr>
          <w:color w:val="000000" w:themeColor="text1"/>
          <w:sz w:val="16"/>
          <w:szCs w:val="16"/>
        </w:rPr>
        <w:softHyphen/>
        <w:t xml:space="preserve">мания на общую промышленность, то в самое ближайшее время мы пришли бы к краху и не могли бы снабжать и Красную армию. Дальнейшая работа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необходима, но она может продолжаться, как это выявил годовой опыт работы, исключительно при наличии полной самостоятельности и независимости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от органов военных (то есть пол</w:t>
      </w:r>
      <w:r w:rsidRPr="00EF41E7">
        <w:rPr>
          <w:color w:val="000000" w:themeColor="text1"/>
          <w:sz w:val="16"/>
          <w:szCs w:val="16"/>
        </w:rPr>
        <w:softHyphen/>
        <w:t xml:space="preserve">ная и резкая диктатура) и при непосредственной и исключительной подчиненности органов снабжения военного ведомства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Никаких иных, кроме </w:t>
      </w:r>
      <w:proofErr w:type="spellStart"/>
      <w:r w:rsidRPr="00EF41E7">
        <w:rPr>
          <w:color w:val="000000" w:themeColor="text1"/>
          <w:sz w:val="16"/>
          <w:szCs w:val="16"/>
        </w:rPr>
        <w:t>Чусоснабарма</w:t>
      </w:r>
      <w:proofErr w:type="spellEnd"/>
      <w:r w:rsidRPr="00EF41E7">
        <w:rPr>
          <w:color w:val="000000" w:themeColor="text1"/>
          <w:sz w:val="16"/>
          <w:szCs w:val="16"/>
        </w:rPr>
        <w:t>, началь</w:t>
      </w:r>
      <w:r w:rsidRPr="00EF41E7">
        <w:rPr>
          <w:color w:val="000000" w:themeColor="text1"/>
          <w:sz w:val="16"/>
          <w:szCs w:val="16"/>
        </w:rPr>
        <w:softHyphen/>
        <w:t>ников над органами военно-снабжения быть не должно. Только при действительно факти</w:t>
      </w:r>
      <w:r w:rsidRPr="00EF41E7">
        <w:rPr>
          <w:color w:val="000000" w:themeColor="text1"/>
          <w:sz w:val="16"/>
          <w:szCs w:val="16"/>
        </w:rPr>
        <w:softHyphen/>
        <w:t>чески выявляемой единой воле в снабжении при полном невмешательстве в эту работу кого бы то ни было можно достигнуть максимального успеха.</w:t>
      </w:r>
    </w:p>
    <w:p w14:paraId="636E3F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Особенно большое значение это имеет для Центра (ЦУС). Или же надо видоизменить аппараты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все органы военного снабжения подчинить исключительно коман</w:t>
      </w:r>
      <w:r w:rsidRPr="00EF41E7">
        <w:rPr>
          <w:color w:val="000000" w:themeColor="text1"/>
          <w:sz w:val="16"/>
          <w:szCs w:val="16"/>
        </w:rPr>
        <w:softHyphen/>
        <w:t xml:space="preserve">дованию, а всю производственную сторону оставить у </w:t>
      </w:r>
      <w:proofErr w:type="spellStart"/>
      <w:r w:rsidRPr="00EF41E7">
        <w:rPr>
          <w:color w:val="000000" w:themeColor="text1"/>
          <w:sz w:val="16"/>
          <w:szCs w:val="16"/>
        </w:rPr>
        <w:t>Чусоснабарма</w:t>
      </w:r>
      <w:proofErr w:type="spellEnd"/>
      <w:r w:rsidRPr="00EF41E7">
        <w:rPr>
          <w:color w:val="000000" w:themeColor="text1"/>
          <w:sz w:val="16"/>
          <w:szCs w:val="16"/>
        </w:rPr>
        <w:t>, уполномоченные кото</w:t>
      </w:r>
      <w:r w:rsidRPr="00EF41E7">
        <w:rPr>
          <w:color w:val="000000" w:themeColor="text1"/>
          <w:sz w:val="16"/>
          <w:szCs w:val="16"/>
        </w:rPr>
        <w:softHyphen/>
        <w:t>рого будут наблюдать за производством на местах, выполняя наряды исключительно по за</w:t>
      </w:r>
      <w:r w:rsidRPr="00EF41E7">
        <w:rPr>
          <w:color w:val="000000" w:themeColor="text1"/>
          <w:sz w:val="16"/>
          <w:szCs w:val="16"/>
        </w:rPr>
        <w:softHyphen/>
        <w:t>ранее данным указаниям Центра, открывая авансированные счета военному ведомству на местах. В настоящий момент, при наличии только одного фронта, возможно и это решение, так как организационная работа уже проделана, и той анархии, которая была раньше в отно</w:t>
      </w:r>
      <w:r w:rsidRPr="00EF41E7">
        <w:rPr>
          <w:color w:val="000000" w:themeColor="text1"/>
          <w:sz w:val="16"/>
          <w:szCs w:val="16"/>
        </w:rPr>
        <w:softHyphen/>
        <w:t>шении производства районных фронтов, теперь быть не может. Конечно, при принятии вто</w:t>
      </w:r>
      <w:r w:rsidRPr="00EF41E7">
        <w:rPr>
          <w:color w:val="000000" w:themeColor="text1"/>
          <w:sz w:val="16"/>
          <w:szCs w:val="16"/>
        </w:rPr>
        <w:softHyphen/>
        <w:t>рого решения для объединения всей промышленности, работающей на оборону, необходим также мощный аппарат с правами диктатора (только в области производственной).</w:t>
      </w:r>
    </w:p>
    <w:p w14:paraId="1799BB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Вопрос о том, будет ли сохранен аппарат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указанных основаниях, ва</w:t>
      </w:r>
      <w:r w:rsidRPr="00EF41E7">
        <w:rPr>
          <w:color w:val="000000" w:themeColor="text1"/>
          <w:sz w:val="16"/>
          <w:szCs w:val="16"/>
        </w:rPr>
        <w:softHyphen/>
        <w:t>жен еще и потому, что нам приходится уже задумываться над вопросом, как наиболее безбо</w:t>
      </w:r>
      <w:r w:rsidRPr="00EF41E7">
        <w:rPr>
          <w:color w:val="000000" w:themeColor="text1"/>
          <w:sz w:val="16"/>
          <w:szCs w:val="16"/>
        </w:rPr>
        <w:softHyphen/>
        <w:t>лезненно по окончании войны провести демобилизацию промышленности, работающей иск</w:t>
      </w:r>
      <w:r w:rsidRPr="00EF41E7">
        <w:rPr>
          <w:color w:val="000000" w:themeColor="text1"/>
          <w:sz w:val="16"/>
          <w:szCs w:val="16"/>
        </w:rPr>
        <w:softHyphen/>
        <w:t xml:space="preserve">лючительно на оборону. При наличии аппарата </w:t>
      </w:r>
      <w:proofErr w:type="spellStart"/>
      <w:r w:rsidRPr="00EF41E7">
        <w:rPr>
          <w:color w:val="000000" w:themeColor="text1"/>
          <w:sz w:val="16"/>
          <w:szCs w:val="16"/>
        </w:rPr>
        <w:t>Чусоснабарма</w:t>
      </w:r>
      <w:proofErr w:type="spellEnd"/>
      <w:r w:rsidRPr="00EF41E7">
        <w:rPr>
          <w:color w:val="000000" w:themeColor="text1"/>
          <w:sz w:val="16"/>
          <w:szCs w:val="16"/>
        </w:rPr>
        <w:t>, связанного самым тесным об</w:t>
      </w:r>
      <w:r w:rsidRPr="00EF41E7">
        <w:rPr>
          <w:color w:val="000000" w:themeColor="text1"/>
          <w:sz w:val="16"/>
          <w:szCs w:val="16"/>
        </w:rPr>
        <w:softHyphen/>
        <w:t>разом со всей работой ВСНХ и являющегося, по существу, именно аппаратом ВСНХ, все во</w:t>
      </w:r>
      <w:r w:rsidRPr="00EF41E7">
        <w:rPr>
          <w:color w:val="000000" w:themeColor="text1"/>
          <w:sz w:val="16"/>
          <w:szCs w:val="16"/>
        </w:rPr>
        <w:softHyphen/>
        <w:t>енное производство, по мере отпадения потребностей армии в том или ином предмете в слу</w:t>
      </w:r>
      <w:r w:rsidRPr="00EF41E7">
        <w:rPr>
          <w:color w:val="000000" w:themeColor="text1"/>
          <w:sz w:val="16"/>
          <w:szCs w:val="16"/>
        </w:rPr>
        <w:softHyphen/>
        <w:t>чае сокращения численности армии или ее полной демобилизации, постепенно будут пере</w:t>
      </w:r>
      <w:r w:rsidRPr="00EF41E7">
        <w:rPr>
          <w:color w:val="000000" w:themeColor="text1"/>
          <w:sz w:val="16"/>
          <w:szCs w:val="16"/>
        </w:rPr>
        <w:softHyphen/>
        <w:t xml:space="preserve">водиться </w:t>
      </w:r>
      <w:proofErr w:type="spellStart"/>
      <w:r w:rsidRPr="00EF41E7">
        <w:rPr>
          <w:color w:val="000000" w:themeColor="text1"/>
          <w:sz w:val="16"/>
          <w:szCs w:val="16"/>
        </w:rPr>
        <w:t>Чусоснабармом</w:t>
      </w:r>
      <w:proofErr w:type="spellEnd"/>
      <w:r w:rsidRPr="00EF41E7">
        <w:rPr>
          <w:color w:val="000000" w:themeColor="text1"/>
          <w:sz w:val="16"/>
          <w:szCs w:val="16"/>
        </w:rPr>
        <w:t xml:space="preserve"> на мирное положение: предприятия, работавшие на армию, будут, согласно указанию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сообразуясь с производственными планами Совнархоза, вырабатывать предметы, необходимые населению. Порядок и постепенность перехода наи</w:t>
      </w:r>
      <w:r w:rsidRPr="00EF41E7">
        <w:rPr>
          <w:color w:val="000000" w:themeColor="text1"/>
          <w:sz w:val="16"/>
          <w:szCs w:val="16"/>
        </w:rPr>
        <w:softHyphen/>
        <w:t xml:space="preserve">более верно могут определить только местные </w:t>
      </w:r>
      <w:proofErr w:type="spellStart"/>
      <w:r w:rsidRPr="00EF41E7">
        <w:rPr>
          <w:color w:val="000000" w:themeColor="text1"/>
          <w:sz w:val="16"/>
          <w:szCs w:val="16"/>
        </w:rPr>
        <w:t>чусоснабармы</w:t>
      </w:r>
      <w:proofErr w:type="spellEnd"/>
      <w:r w:rsidRPr="00EF41E7">
        <w:rPr>
          <w:color w:val="000000" w:themeColor="text1"/>
          <w:sz w:val="16"/>
          <w:szCs w:val="16"/>
        </w:rPr>
        <w:t>, потому что им одновременно известны и производственные возможности, и ресурсы края, а также потребности армии и населения; они вполне смогут определить, с чего начать сокращение военной промышленности и что может быть в первую очередь выработано на освобождаемых от военных заказов предприятиях. В случае надобности, при полной или частичной демобилизации армии, чу-</w:t>
      </w:r>
      <w:proofErr w:type="spellStart"/>
      <w:r w:rsidRPr="00EF41E7">
        <w:rPr>
          <w:color w:val="000000" w:themeColor="text1"/>
          <w:sz w:val="16"/>
          <w:szCs w:val="16"/>
        </w:rPr>
        <w:t>соснабармами</w:t>
      </w:r>
      <w:proofErr w:type="spellEnd"/>
      <w:r w:rsidRPr="00EF41E7">
        <w:rPr>
          <w:color w:val="000000" w:themeColor="text1"/>
          <w:sz w:val="16"/>
          <w:szCs w:val="16"/>
        </w:rPr>
        <w:t xml:space="preserve"> может быть использован для обслуживания рабочих или крестьян снабжен</w:t>
      </w:r>
      <w:r w:rsidRPr="00EF41E7">
        <w:rPr>
          <w:color w:val="000000" w:themeColor="text1"/>
          <w:sz w:val="16"/>
          <w:szCs w:val="16"/>
        </w:rPr>
        <w:softHyphen/>
        <w:t>ческий аппарат армии (как распределительный орган).</w:t>
      </w:r>
    </w:p>
    <w:p w14:paraId="7FC0E1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Вопрос о </w:t>
      </w:r>
      <w:proofErr w:type="spellStart"/>
      <w:r w:rsidRPr="00EF41E7">
        <w:rPr>
          <w:color w:val="000000" w:themeColor="text1"/>
          <w:sz w:val="16"/>
          <w:szCs w:val="16"/>
        </w:rPr>
        <w:t>Чусоснабарме</w:t>
      </w:r>
      <w:proofErr w:type="spellEnd"/>
      <w:r w:rsidRPr="00EF41E7">
        <w:rPr>
          <w:color w:val="000000" w:themeColor="text1"/>
          <w:sz w:val="16"/>
          <w:szCs w:val="16"/>
        </w:rPr>
        <w:t xml:space="preserve"> должен быть разрешен немедленно, задержка разлагающе пов</w:t>
      </w:r>
      <w:r w:rsidRPr="00EF41E7">
        <w:rPr>
          <w:color w:val="000000" w:themeColor="text1"/>
          <w:sz w:val="16"/>
          <w:szCs w:val="16"/>
        </w:rPr>
        <w:softHyphen/>
        <w:t xml:space="preserve">лияет на весь аппарат снабжения Красной армии, что, в свою очередь, немедленно отразится на Польском фронте. Одно из двух: или все органы снабжения военного ведомства и вся военная промышленность подчиняются </w:t>
      </w:r>
      <w:proofErr w:type="spellStart"/>
      <w:r w:rsidRPr="00EF41E7">
        <w:rPr>
          <w:color w:val="000000" w:themeColor="text1"/>
          <w:sz w:val="16"/>
          <w:szCs w:val="16"/>
        </w:rPr>
        <w:t>Чусоснабарму</w:t>
      </w:r>
      <w:proofErr w:type="spellEnd"/>
      <w:r w:rsidRPr="00EF41E7">
        <w:rPr>
          <w:color w:val="000000" w:themeColor="text1"/>
          <w:sz w:val="16"/>
          <w:szCs w:val="16"/>
        </w:rPr>
        <w:t>, и только ему одному, или воен</w:t>
      </w:r>
      <w:r w:rsidRPr="00EF41E7">
        <w:rPr>
          <w:color w:val="000000" w:themeColor="text1"/>
          <w:sz w:val="16"/>
          <w:szCs w:val="16"/>
        </w:rPr>
        <w:softHyphen/>
        <w:t xml:space="preserve">ная промышленность совершенно </w:t>
      </w:r>
      <w:proofErr w:type="spellStart"/>
      <w:r w:rsidRPr="00EF41E7">
        <w:rPr>
          <w:color w:val="000000" w:themeColor="text1"/>
          <w:sz w:val="16"/>
          <w:szCs w:val="16"/>
        </w:rPr>
        <w:t>изъемлется</w:t>
      </w:r>
      <w:proofErr w:type="spellEnd"/>
      <w:r w:rsidRPr="00EF41E7">
        <w:rPr>
          <w:color w:val="000000" w:themeColor="text1"/>
          <w:sz w:val="16"/>
          <w:szCs w:val="16"/>
        </w:rPr>
        <w:t xml:space="preserve"> из военного ведомства, а все военные снабжен</w:t>
      </w:r>
      <w:r w:rsidRPr="00EF41E7">
        <w:rPr>
          <w:color w:val="000000" w:themeColor="text1"/>
          <w:sz w:val="16"/>
          <w:szCs w:val="16"/>
        </w:rPr>
        <w:softHyphen/>
        <w:t>ческие органы переходят всецело в руки командования. Компромиссного или какого-нибудь иного решения в этом вопросе быть не должно и не может.</w:t>
      </w:r>
    </w:p>
    <w:p w14:paraId="2591A1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Приложения</w:t>
      </w:r>
    </w:p>
    <w:p w14:paraId="5EDEE5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Приложение № 3 Секретно. Справка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о работе Совета военной промышленности</w:t>
      </w:r>
    </w:p>
    <w:p w14:paraId="282769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Вопрос об учреждении Совета военной промышленности возник в </w:t>
      </w:r>
      <w:proofErr w:type="spellStart"/>
      <w:r w:rsidRPr="00EF41E7">
        <w:rPr>
          <w:color w:val="000000" w:themeColor="text1"/>
          <w:sz w:val="16"/>
          <w:szCs w:val="16"/>
        </w:rPr>
        <w:t>связнее</w:t>
      </w:r>
      <w:proofErr w:type="spellEnd"/>
      <w:r w:rsidRPr="00EF41E7">
        <w:rPr>
          <w:color w:val="000000" w:themeColor="text1"/>
          <w:sz w:val="16"/>
          <w:szCs w:val="16"/>
        </w:rPr>
        <w:t xml:space="preserve"> необходи</w:t>
      </w:r>
      <w:r w:rsidRPr="00EF41E7">
        <w:rPr>
          <w:color w:val="000000" w:themeColor="text1"/>
          <w:sz w:val="16"/>
          <w:szCs w:val="16"/>
        </w:rPr>
        <w:softHyphen/>
        <w:t>мостью возродить военную промышленность из того состояния дезорганизации, в котором она находилась в 1918-1919 гг. Необходимость усиления производства предметов снабжения Красной армии, ведущей героическую борьбу на многочисленных фронтах, потребность в объединении военной промышленности, разбросанной по отдельным производственным ор</w:t>
      </w:r>
      <w:r w:rsidRPr="00EF41E7">
        <w:rPr>
          <w:color w:val="000000" w:themeColor="text1"/>
          <w:sz w:val="16"/>
          <w:szCs w:val="16"/>
        </w:rPr>
        <w:softHyphen/>
        <w:t>ганам, не связанным ничем и никем, не имеющим общих программ и зачастую работающим вразнобой, массовые случаи междуведомственных трений по поводу производства тех или иных предметов боевого снабжения - вот те причины, которые вызвали идею создания выс</w:t>
      </w:r>
      <w:r w:rsidRPr="00EF41E7">
        <w:rPr>
          <w:color w:val="000000" w:themeColor="text1"/>
          <w:sz w:val="16"/>
          <w:szCs w:val="16"/>
        </w:rPr>
        <w:softHyphen/>
        <w:t>шего, объединяющего всю военную промышленность органа.</w:t>
      </w:r>
    </w:p>
    <w:p w14:paraId="0B033F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Таким органом и явился Совет военной промышленности, учрежденный при Чрезвы</w:t>
      </w:r>
      <w:r w:rsidRPr="00EF41E7">
        <w:rPr>
          <w:color w:val="000000" w:themeColor="text1"/>
          <w:sz w:val="16"/>
          <w:szCs w:val="16"/>
        </w:rPr>
        <w:softHyphen/>
        <w:t xml:space="preserve">чайном уполномоченном Совета обороны по снабжению Красной армии и флота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от 12 сентября 1919 г. № 75.</w:t>
      </w:r>
    </w:p>
    <w:p w14:paraId="16ADBC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Персональный состав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утвержденный </w:t>
      </w:r>
      <w:proofErr w:type="spellStart"/>
      <w:r w:rsidRPr="00EF41E7">
        <w:rPr>
          <w:color w:val="000000" w:themeColor="text1"/>
          <w:sz w:val="16"/>
          <w:szCs w:val="16"/>
        </w:rPr>
        <w:t>Чусоснабармом</w:t>
      </w:r>
      <w:proofErr w:type="spellEnd"/>
      <w:r w:rsidRPr="00EF41E7">
        <w:rPr>
          <w:color w:val="000000" w:themeColor="text1"/>
          <w:sz w:val="16"/>
          <w:szCs w:val="16"/>
        </w:rPr>
        <w:t xml:space="preserve"> (приказ № 76 -1919 г.) и согласованный с ВЦСПС, сконструирован так, что в него, с одной стороны, входят представители рабочих, а с другой стороны, специалисты по вопросам военной промышлен</w:t>
      </w:r>
      <w:r w:rsidRPr="00EF41E7">
        <w:rPr>
          <w:color w:val="000000" w:themeColor="text1"/>
          <w:sz w:val="16"/>
          <w:szCs w:val="16"/>
        </w:rPr>
        <w:softHyphen/>
        <w:t xml:space="preserve">ности. Коллегия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первоначально состояла из пяти человек, а затем была уве</w:t>
      </w:r>
      <w:r w:rsidRPr="00EF41E7">
        <w:rPr>
          <w:color w:val="000000" w:themeColor="text1"/>
          <w:sz w:val="16"/>
          <w:szCs w:val="16"/>
        </w:rPr>
        <w:softHyphen/>
        <w:t>личена до шести.</w:t>
      </w:r>
    </w:p>
    <w:p w14:paraId="221590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“Положением о СВП” определен в двух чертах круг его деятельности. Главные зада</w:t>
      </w:r>
      <w:r w:rsidRPr="00EF41E7">
        <w:rPr>
          <w:color w:val="000000" w:themeColor="text1"/>
          <w:sz w:val="16"/>
          <w:szCs w:val="16"/>
        </w:rPr>
        <w:softHyphen/>
        <w:t xml:space="preserve">чи, возложенные на </w:t>
      </w:r>
      <w:proofErr w:type="spellStart"/>
      <w:r w:rsidRPr="00EF41E7">
        <w:rPr>
          <w:color w:val="000000" w:themeColor="text1"/>
          <w:sz w:val="16"/>
          <w:szCs w:val="16"/>
        </w:rPr>
        <w:t>Промвоенсовет</w:t>
      </w:r>
      <w:proofErr w:type="spellEnd"/>
      <w:r w:rsidRPr="00EF41E7">
        <w:rPr>
          <w:color w:val="000000" w:themeColor="text1"/>
          <w:sz w:val="16"/>
          <w:szCs w:val="16"/>
        </w:rPr>
        <w:t>, сводятся к организации производственных центров обо</w:t>
      </w:r>
      <w:r w:rsidRPr="00EF41E7">
        <w:rPr>
          <w:color w:val="000000" w:themeColor="text1"/>
          <w:sz w:val="16"/>
          <w:szCs w:val="16"/>
        </w:rPr>
        <w:softHyphen/>
        <w:t>ронной промышленности, к распределению заводов и предприятий между центрами, к организации новых и приспособлению существующих заводов, к рассмотрению производ</w:t>
      </w:r>
      <w:r w:rsidRPr="00EF41E7">
        <w:rPr>
          <w:color w:val="000000" w:themeColor="text1"/>
          <w:sz w:val="16"/>
          <w:szCs w:val="16"/>
        </w:rPr>
        <w:softHyphen/>
        <w:t>ственных программ как по существу, так и с точки зрения производственных возможностей, к распределению военных заказов и организации контроля над выполнением их, к оборудо</w:t>
      </w:r>
      <w:r w:rsidRPr="00EF41E7">
        <w:rPr>
          <w:color w:val="000000" w:themeColor="text1"/>
          <w:sz w:val="16"/>
          <w:szCs w:val="16"/>
        </w:rPr>
        <w:softHyphen/>
        <w:t>ванию и снабжению оборонных заводов сырьем, материалами, топливом и рабочей силой и, наконец, к финансированию заводов денежными средствами.</w:t>
      </w:r>
    </w:p>
    <w:p w14:paraId="305D14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порядке подчиненности СВП входит в состав учреждений </w:t>
      </w:r>
      <w:proofErr w:type="spellStart"/>
      <w:r w:rsidRPr="00EF41E7">
        <w:rPr>
          <w:color w:val="000000" w:themeColor="text1"/>
          <w:sz w:val="16"/>
          <w:szCs w:val="16"/>
        </w:rPr>
        <w:t>Чусоснабарма</w:t>
      </w:r>
      <w:proofErr w:type="spellEnd"/>
      <w:r w:rsidRPr="00EF41E7">
        <w:rPr>
          <w:color w:val="000000" w:themeColor="text1"/>
          <w:sz w:val="16"/>
          <w:szCs w:val="16"/>
        </w:rPr>
        <w:t>, которому декретом ВЦИК от 9 июля 1919 г. предоставлено право переформирования подведомствен</w:t>
      </w:r>
      <w:r w:rsidRPr="00EF41E7">
        <w:rPr>
          <w:color w:val="000000" w:themeColor="text1"/>
          <w:sz w:val="16"/>
          <w:szCs w:val="16"/>
        </w:rPr>
        <w:softHyphen/>
        <w:t>ных ему учреждений. С другой стороны, “Положение о СВП” предоставляет последнему право пользоваться при выполнении им возложенных на него заданий организационным ап</w:t>
      </w:r>
      <w:r w:rsidRPr="00EF41E7">
        <w:rPr>
          <w:color w:val="000000" w:themeColor="text1"/>
          <w:sz w:val="16"/>
          <w:szCs w:val="16"/>
        </w:rPr>
        <w:softHyphen/>
        <w:t xml:space="preserve">паратом других центральных органов по снабжению Красной армии - ВСНХ и </w:t>
      </w:r>
      <w:proofErr w:type="spellStart"/>
      <w:r w:rsidRPr="00EF41E7">
        <w:rPr>
          <w:color w:val="000000" w:themeColor="text1"/>
          <w:sz w:val="16"/>
          <w:szCs w:val="16"/>
        </w:rPr>
        <w:t>ЦУСа</w:t>
      </w:r>
      <w:proofErr w:type="spellEnd"/>
      <w:r w:rsidRPr="00EF41E7">
        <w:rPr>
          <w:color w:val="000000" w:themeColor="text1"/>
          <w:sz w:val="16"/>
          <w:szCs w:val="16"/>
        </w:rPr>
        <w:t>, с ко</w:t>
      </w:r>
      <w:r w:rsidRPr="00EF41E7">
        <w:rPr>
          <w:color w:val="000000" w:themeColor="text1"/>
          <w:sz w:val="16"/>
          <w:szCs w:val="16"/>
        </w:rPr>
        <w:softHyphen/>
        <w:t xml:space="preserve">торым </w:t>
      </w: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работает в контакте: председатель СВП входит в Президиум ВСНХ, а начальник </w:t>
      </w:r>
      <w:proofErr w:type="spellStart"/>
      <w:r w:rsidRPr="00EF41E7">
        <w:rPr>
          <w:color w:val="000000" w:themeColor="text1"/>
          <w:sz w:val="16"/>
          <w:szCs w:val="16"/>
        </w:rPr>
        <w:t>ЦУСа</w:t>
      </w:r>
      <w:proofErr w:type="spellEnd"/>
      <w:r w:rsidRPr="00EF41E7">
        <w:rPr>
          <w:color w:val="000000" w:themeColor="text1"/>
          <w:sz w:val="16"/>
          <w:szCs w:val="16"/>
        </w:rPr>
        <w:t xml:space="preserve"> - в коллегию </w:t>
      </w:r>
      <w:proofErr w:type="spellStart"/>
      <w:r w:rsidRPr="00EF41E7">
        <w:rPr>
          <w:color w:val="000000" w:themeColor="text1"/>
          <w:sz w:val="16"/>
          <w:szCs w:val="16"/>
        </w:rPr>
        <w:t>Промвоенсовета</w:t>
      </w:r>
      <w:proofErr w:type="spellEnd"/>
      <w:r w:rsidRPr="00EF41E7">
        <w:rPr>
          <w:color w:val="000000" w:themeColor="text1"/>
          <w:sz w:val="16"/>
          <w:szCs w:val="16"/>
        </w:rPr>
        <w:t>.</w:t>
      </w:r>
    </w:p>
    <w:p w14:paraId="7DF299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Деловой аппарат СВП состоит из шести отделов (административный, труда и продо</w:t>
      </w:r>
      <w:r w:rsidRPr="00EF41E7">
        <w:rPr>
          <w:color w:val="000000" w:themeColor="text1"/>
          <w:sz w:val="16"/>
          <w:szCs w:val="16"/>
        </w:rPr>
        <w:softHyphen/>
        <w:t>вольствия, технический, снабжения, финансово-экономический и интендантский) и состоя</w:t>
      </w:r>
      <w:r w:rsidRPr="00EF41E7">
        <w:rPr>
          <w:color w:val="000000" w:themeColor="text1"/>
          <w:sz w:val="16"/>
          <w:szCs w:val="16"/>
        </w:rPr>
        <w:softHyphen/>
        <w:t>щих при нем особых комиссий и бюро (по осуществлению специальных заданий).</w:t>
      </w:r>
    </w:p>
    <w:p w14:paraId="5EE6F0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осуществляет свои задания посредством подведомственных ему глав</w:t>
      </w:r>
      <w:r w:rsidRPr="00EF41E7">
        <w:rPr>
          <w:color w:val="000000" w:themeColor="text1"/>
          <w:sz w:val="16"/>
          <w:szCs w:val="16"/>
        </w:rPr>
        <w:softHyphen/>
        <w:t>ков -</w:t>
      </w:r>
      <w:proofErr w:type="spellStart"/>
      <w:r w:rsidRPr="00EF41E7">
        <w:rPr>
          <w:color w:val="000000" w:themeColor="text1"/>
          <w:sz w:val="16"/>
          <w:szCs w:val="16"/>
        </w:rPr>
        <w:t>Цепаз</w:t>
      </w:r>
      <w:proofErr w:type="spellEnd"/>
      <w:r w:rsidRPr="00EF41E7">
        <w:rPr>
          <w:color w:val="000000" w:themeColor="text1"/>
          <w:sz w:val="16"/>
          <w:szCs w:val="16"/>
        </w:rPr>
        <w:t xml:space="preserve">,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w:t>
      </w:r>
      <w:proofErr w:type="spellStart"/>
      <w:r w:rsidRPr="00EF41E7">
        <w:rPr>
          <w:color w:val="000000" w:themeColor="text1"/>
          <w:sz w:val="16"/>
          <w:szCs w:val="16"/>
        </w:rPr>
        <w:t>Цупвоз</w:t>
      </w:r>
      <w:proofErr w:type="spellEnd"/>
      <w:r w:rsidRPr="00EF41E7">
        <w:rPr>
          <w:color w:val="000000" w:themeColor="text1"/>
          <w:sz w:val="16"/>
          <w:szCs w:val="16"/>
        </w:rPr>
        <w:t xml:space="preserve"> и </w:t>
      </w:r>
      <w:proofErr w:type="spellStart"/>
      <w:r w:rsidRPr="00EF41E7">
        <w:rPr>
          <w:color w:val="000000" w:themeColor="text1"/>
          <w:sz w:val="16"/>
          <w:szCs w:val="16"/>
        </w:rPr>
        <w:t>Цепвморз</w:t>
      </w:r>
      <w:proofErr w:type="spellEnd"/>
      <w:r w:rsidRPr="00EF41E7">
        <w:rPr>
          <w:color w:val="000000" w:themeColor="text1"/>
          <w:sz w:val="16"/>
          <w:szCs w:val="16"/>
        </w:rPr>
        <w:t>, возглавляющих 59 оборонных заводов, из ко</w:t>
      </w:r>
      <w:r w:rsidRPr="00EF41E7">
        <w:rPr>
          <w:color w:val="000000" w:themeColor="text1"/>
          <w:sz w:val="16"/>
          <w:szCs w:val="16"/>
        </w:rPr>
        <w:softHyphen/>
        <w:t xml:space="preserve">торых 21 ударные. Под контролем СВП состоят </w:t>
      </w:r>
      <w:proofErr w:type="spellStart"/>
      <w:r w:rsidRPr="00EF41E7">
        <w:rPr>
          <w:color w:val="000000" w:themeColor="text1"/>
          <w:sz w:val="16"/>
          <w:szCs w:val="16"/>
        </w:rPr>
        <w:t>Гомза</w:t>
      </w:r>
      <w:proofErr w:type="spellEnd"/>
      <w:r w:rsidRPr="00EF41E7">
        <w:rPr>
          <w:color w:val="000000" w:themeColor="text1"/>
          <w:sz w:val="16"/>
          <w:szCs w:val="16"/>
        </w:rPr>
        <w:t xml:space="preserve">, петроградская тяжелая индустрия, </w:t>
      </w:r>
      <w:proofErr w:type="spellStart"/>
      <w:r w:rsidRPr="00EF41E7">
        <w:rPr>
          <w:color w:val="000000" w:themeColor="text1"/>
          <w:sz w:val="16"/>
          <w:szCs w:val="16"/>
        </w:rPr>
        <w:t>Главцветмет</w:t>
      </w:r>
      <w:proofErr w:type="spellEnd"/>
      <w:r w:rsidRPr="00EF41E7">
        <w:rPr>
          <w:color w:val="000000" w:themeColor="text1"/>
          <w:sz w:val="16"/>
          <w:szCs w:val="16"/>
        </w:rPr>
        <w:t xml:space="preserve">, ЦАС и секция взрывчатых веществ. Кроме того, при </w:t>
      </w:r>
      <w:proofErr w:type="spellStart"/>
      <w:r w:rsidRPr="00EF41E7">
        <w:rPr>
          <w:color w:val="000000" w:themeColor="text1"/>
          <w:sz w:val="16"/>
          <w:szCs w:val="16"/>
        </w:rPr>
        <w:t>Промвоенсовете</w:t>
      </w:r>
      <w:proofErr w:type="spellEnd"/>
      <w:r w:rsidRPr="00EF41E7">
        <w:rPr>
          <w:color w:val="000000" w:themeColor="text1"/>
          <w:sz w:val="16"/>
          <w:szCs w:val="16"/>
        </w:rPr>
        <w:t xml:space="preserve"> состоят нижеследующие производственные органы: </w:t>
      </w:r>
      <w:proofErr w:type="spellStart"/>
      <w:r w:rsidRPr="00EF41E7">
        <w:rPr>
          <w:color w:val="000000" w:themeColor="text1"/>
          <w:sz w:val="16"/>
          <w:szCs w:val="16"/>
        </w:rPr>
        <w:t>Матваль</w:t>
      </w:r>
      <w:proofErr w:type="spellEnd"/>
      <w:r w:rsidRPr="00EF41E7">
        <w:rPr>
          <w:color w:val="000000" w:themeColor="text1"/>
          <w:sz w:val="16"/>
          <w:szCs w:val="16"/>
        </w:rPr>
        <w:t xml:space="preserve">-бюро, Танк-бюро, “Компас”, Комиссия по постройке </w:t>
      </w:r>
      <w:proofErr w:type="spellStart"/>
      <w:r w:rsidRPr="00EF41E7">
        <w:rPr>
          <w:color w:val="000000" w:themeColor="text1"/>
          <w:sz w:val="16"/>
          <w:szCs w:val="16"/>
        </w:rPr>
        <w:t>жироскопических</w:t>
      </w:r>
      <w:proofErr w:type="spellEnd"/>
      <w:r w:rsidRPr="00EF41E7">
        <w:rPr>
          <w:color w:val="000000" w:themeColor="text1"/>
          <w:sz w:val="16"/>
          <w:szCs w:val="16"/>
        </w:rPr>
        <w:t xml:space="preserve"> катеров и “Снегоход”. Аппаратами СВП на местах (Нижний Новгород, Казань, Самара) являются уполномоченные его, состоящие при </w:t>
      </w:r>
      <w:proofErr w:type="spellStart"/>
      <w:r w:rsidRPr="00EF41E7">
        <w:rPr>
          <w:color w:val="000000" w:themeColor="text1"/>
          <w:sz w:val="16"/>
          <w:szCs w:val="16"/>
        </w:rPr>
        <w:t>учусоснабармах</w:t>
      </w:r>
      <w:proofErr w:type="spellEnd"/>
      <w:r w:rsidRPr="00EF41E7">
        <w:rPr>
          <w:color w:val="000000" w:themeColor="text1"/>
          <w:sz w:val="16"/>
          <w:szCs w:val="16"/>
        </w:rPr>
        <w:t xml:space="preserve"> фронтов. Роль их - содействие (снабжение, консультация, информирование и тому подобное) заводам и организациям, связанным с СВП, информирование СВП о ходе дел, составле</w:t>
      </w:r>
      <w:r w:rsidRPr="00EF41E7">
        <w:rPr>
          <w:color w:val="000000" w:themeColor="text1"/>
          <w:sz w:val="16"/>
          <w:szCs w:val="16"/>
        </w:rPr>
        <w:softHyphen/>
        <w:t xml:space="preserve">ние предварительных планов распределения заказов и производственных </w:t>
      </w:r>
      <w:proofErr w:type="spellStart"/>
      <w:r w:rsidRPr="00EF41E7">
        <w:rPr>
          <w:color w:val="000000" w:themeColor="text1"/>
          <w:sz w:val="16"/>
          <w:szCs w:val="16"/>
        </w:rPr>
        <w:t>профамм</w:t>
      </w:r>
      <w:proofErr w:type="spellEnd"/>
      <w:r w:rsidRPr="00EF41E7">
        <w:rPr>
          <w:color w:val="000000" w:themeColor="text1"/>
          <w:sz w:val="16"/>
          <w:szCs w:val="16"/>
        </w:rPr>
        <w:t>, регули</w:t>
      </w:r>
      <w:r w:rsidRPr="00EF41E7">
        <w:rPr>
          <w:color w:val="000000" w:themeColor="text1"/>
          <w:sz w:val="16"/>
          <w:szCs w:val="16"/>
        </w:rPr>
        <w:softHyphen/>
        <w:t>рование оборонной промышленности своего района и, наконец, исполнение специальных за</w:t>
      </w:r>
      <w:r w:rsidRPr="00EF41E7">
        <w:rPr>
          <w:color w:val="000000" w:themeColor="text1"/>
          <w:sz w:val="16"/>
          <w:szCs w:val="16"/>
        </w:rPr>
        <w:softHyphen/>
        <w:t>даний СВП.</w:t>
      </w:r>
    </w:p>
    <w:p w14:paraId="5C9D8C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Там, где по сложности и ответственности дела (как в </w:t>
      </w:r>
      <w:proofErr w:type="spellStart"/>
      <w:r w:rsidRPr="00EF41E7">
        <w:rPr>
          <w:color w:val="000000" w:themeColor="text1"/>
          <w:sz w:val="16"/>
          <w:szCs w:val="16"/>
        </w:rPr>
        <w:t>Петрофадском</w:t>
      </w:r>
      <w:proofErr w:type="spellEnd"/>
      <w:r w:rsidRPr="00EF41E7">
        <w:rPr>
          <w:color w:val="000000" w:themeColor="text1"/>
          <w:sz w:val="16"/>
          <w:szCs w:val="16"/>
        </w:rPr>
        <w:t xml:space="preserve"> районе) или по от</w:t>
      </w:r>
      <w:r w:rsidRPr="00EF41E7">
        <w:rPr>
          <w:color w:val="000000" w:themeColor="text1"/>
          <w:sz w:val="16"/>
          <w:szCs w:val="16"/>
        </w:rPr>
        <w:softHyphen/>
        <w:t>даленности от Москвы центральный аппарат мог бы оказаться недостаточно осведомленным или недостаточно скоро реагирующим, СВП сконструированы отделы (</w:t>
      </w:r>
      <w:proofErr w:type="spellStart"/>
      <w:r w:rsidRPr="00EF41E7">
        <w:rPr>
          <w:color w:val="000000" w:themeColor="text1"/>
          <w:sz w:val="16"/>
          <w:szCs w:val="16"/>
        </w:rPr>
        <w:t>петрофадский</w:t>
      </w:r>
      <w:proofErr w:type="spellEnd"/>
      <w:r w:rsidRPr="00EF41E7">
        <w:rPr>
          <w:color w:val="000000" w:themeColor="text1"/>
          <w:sz w:val="16"/>
          <w:szCs w:val="16"/>
        </w:rPr>
        <w:t>, юж</w:t>
      </w:r>
      <w:r w:rsidRPr="00EF41E7">
        <w:rPr>
          <w:color w:val="000000" w:themeColor="text1"/>
          <w:sz w:val="16"/>
          <w:szCs w:val="16"/>
        </w:rPr>
        <w:softHyphen/>
        <w:t>ный и урало-сибирский). Их роль та же, что и районных уполномоченных, но только, конеч</w:t>
      </w:r>
      <w:r w:rsidRPr="00EF41E7">
        <w:rPr>
          <w:color w:val="000000" w:themeColor="text1"/>
          <w:sz w:val="16"/>
          <w:szCs w:val="16"/>
        </w:rPr>
        <w:softHyphen/>
        <w:t>но, в большем объеме.</w:t>
      </w:r>
    </w:p>
    <w:p w14:paraId="232870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учреждением СВП, особенно с организацией интендантского отдела и выделением из </w:t>
      </w:r>
      <w:proofErr w:type="spellStart"/>
      <w:r w:rsidRPr="00EF41E7">
        <w:rPr>
          <w:color w:val="000000" w:themeColor="text1"/>
          <w:sz w:val="16"/>
          <w:szCs w:val="16"/>
        </w:rPr>
        <w:t>Воензага</w:t>
      </w:r>
      <w:proofErr w:type="spellEnd"/>
      <w:r w:rsidRPr="00EF41E7">
        <w:rPr>
          <w:color w:val="000000" w:themeColor="text1"/>
          <w:sz w:val="16"/>
          <w:szCs w:val="16"/>
        </w:rPr>
        <w:t xml:space="preserve"> и </w:t>
      </w:r>
      <w:proofErr w:type="spellStart"/>
      <w:r w:rsidRPr="00EF41E7">
        <w:rPr>
          <w:color w:val="000000" w:themeColor="text1"/>
          <w:sz w:val="16"/>
          <w:szCs w:val="16"/>
        </w:rPr>
        <w:t>Цупвоза</w:t>
      </w:r>
      <w:proofErr w:type="spellEnd"/>
      <w:r w:rsidRPr="00EF41E7">
        <w:rPr>
          <w:color w:val="000000" w:themeColor="text1"/>
          <w:sz w:val="16"/>
          <w:szCs w:val="16"/>
        </w:rPr>
        <w:t>, все производство боевого снаряжения и обмундирования сконцентри</w:t>
      </w:r>
      <w:r w:rsidRPr="00EF41E7">
        <w:rPr>
          <w:color w:val="000000" w:themeColor="text1"/>
          <w:sz w:val="16"/>
          <w:szCs w:val="16"/>
        </w:rPr>
        <w:softHyphen/>
        <w:t>ровано в одних руках. Вся военная промышленность, разбросанная до того времени по от</w:t>
      </w:r>
      <w:r w:rsidRPr="00EF41E7">
        <w:rPr>
          <w:color w:val="000000" w:themeColor="text1"/>
          <w:sz w:val="16"/>
          <w:szCs w:val="16"/>
        </w:rPr>
        <w:softHyphen/>
        <w:t xml:space="preserve">дельным главкам и ведомствам (артиллерийские заводы - в </w:t>
      </w:r>
      <w:proofErr w:type="spellStart"/>
      <w:r w:rsidRPr="00EF41E7">
        <w:rPr>
          <w:color w:val="000000" w:themeColor="text1"/>
          <w:sz w:val="16"/>
          <w:szCs w:val="16"/>
        </w:rPr>
        <w:t>Наркомвоене</w:t>
      </w:r>
      <w:proofErr w:type="spellEnd"/>
      <w:r w:rsidRPr="00EF41E7">
        <w:rPr>
          <w:color w:val="000000" w:themeColor="text1"/>
          <w:sz w:val="16"/>
          <w:szCs w:val="16"/>
        </w:rPr>
        <w:t xml:space="preserve">, морские -в </w:t>
      </w:r>
      <w:proofErr w:type="spellStart"/>
      <w:r w:rsidRPr="00EF41E7">
        <w:rPr>
          <w:color w:val="000000" w:themeColor="text1"/>
          <w:sz w:val="16"/>
          <w:szCs w:val="16"/>
        </w:rPr>
        <w:t>Моркоме</w:t>
      </w:r>
      <w:proofErr w:type="spellEnd"/>
      <w:r w:rsidRPr="00EF41E7">
        <w:rPr>
          <w:color w:val="000000" w:themeColor="text1"/>
          <w:sz w:val="16"/>
          <w:szCs w:val="16"/>
        </w:rPr>
        <w:t>, авиационные и обозно-инженерные - в ВСНХ), объединилась одним высшим руководящим и контролирующим органом. Образовался единый оборонно-производствен</w:t>
      </w:r>
      <w:r w:rsidRPr="00EF41E7">
        <w:rPr>
          <w:color w:val="000000" w:themeColor="text1"/>
          <w:sz w:val="16"/>
          <w:szCs w:val="16"/>
        </w:rPr>
        <w:softHyphen/>
        <w:t>ный фронт. Для различных оборонных учреждений исключена возможность работы вразно</w:t>
      </w:r>
      <w:r w:rsidRPr="00EF41E7">
        <w:rPr>
          <w:color w:val="000000" w:themeColor="text1"/>
          <w:sz w:val="16"/>
          <w:szCs w:val="16"/>
        </w:rPr>
        <w:softHyphen/>
        <w:t xml:space="preserve">бой, без определенной общей </w:t>
      </w:r>
      <w:proofErr w:type="spellStart"/>
      <w:r w:rsidRPr="00EF41E7">
        <w:rPr>
          <w:color w:val="000000" w:themeColor="text1"/>
          <w:sz w:val="16"/>
          <w:szCs w:val="16"/>
        </w:rPr>
        <w:t>профаммы</w:t>
      </w:r>
      <w:proofErr w:type="spellEnd"/>
      <w:r w:rsidRPr="00EF41E7">
        <w:rPr>
          <w:color w:val="000000" w:themeColor="text1"/>
          <w:sz w:val="16"/>
          <w:szCs w:val="16"/>
        </w:rPr>
        <w:t>. Централизовалось и упростилось дело распределе</w:t>
      </w:r>
      <w:r w:rsidRPr="00EF41E7">
        <w:rPr>
          <w:color w:val="000000" w:themeColor="text1"/>
          <w:sz w:val="16"/>
          <w:szCs w:val="16"/>
        </w:rPr>
        <w:softHyphen/>
        <w:t>ния военных заказов. Перешло в одни руки руководство снабжением оборонных заводов сырьем, материалами, рабочей силой и тому подобное. Упростилось и ускорилось финанси</w:t>
      </w:r>
      <w:r w:rsidRPr="00EF41E7">
        <w:rPr>
          <w:color w:val="000000" w:themeColor="text1"/>
          <w:sz w:val="16"/>
          <w:szCs w:val="16"/>
        </w:rPr>
        <w:softHyphen/>
        <w:t>рование оборонной промышленности денежными средствами.</w:t>
      </w:r>
    </w:p>
    <w:p w14:paraId="617675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Таково положение военной промышленности, возглавляемой СВП.</w:t>
      </w:r>
    </w:p>
    <w:p w14:paraId="188D8B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Организовавшись в октябре 1919 г., СВП немедленно приступил к осуществлению возложенных на него заданий. За короткое (9 месяцев) свое существование </w:t>
      </w:r>
      <w:proofErr w:type="spellStart"/>
      <w:r w:rsidRPr="00EF41E7">
        <w:rPr>
          <w:color w:val="000000" w:themeColor="text1"/>
          <w:sz w:val="16"/>
          <w:szCs w:val="16"/>
        </w:rPr>
        <w:t>Промвоенсо</w:t>
      </w:r>
      <w:proofErr w:type="spellEnd"/>
      <w:r w:rsidRPr="00EF41E7">
        <w:rPr>
          <w:color w:val="000000" w:themeColor="text1"/>
          <w:sz w:val="16"/>
          <w:szCs w:val="16"/>
        </w:rPr>
        <w:t>-вет в деле восстановления военной промышленности выполнил, вкратце, следующие зада</w:t>
      </w:r>
      <w:r w:rsidRPr="00EF41E7">
        <w:rPr>
          <w:color w:val="000000" w:themeColor="text1"/>
          <w:sz w:val="16"/>
          <w:szCs w:val="16"/>
        </w:rPr>
        <w:softHyphen/>
        <w:t>ния.</w:t>
      </w:r>
    </w:p>
    <w:p w14:paraId="0921E8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 СВП в области организации военной промышленности с первых же дней суще</w:t>
      </w:r>
      <w:r w:rsidRPr="00EF41E7">
        <w:rPr>
          <w:color w:val="000000" w:themeColor="text1"/>
          <w:sz w:val="16"/>
          <w:szCs w:val="16"/>
        </w:rPr>
        <w:softHyphen/>
        <w:t xml:space="preserve">ствования СВП и до сего времени идет по определенному пути - концентрации оборонной промышленности с ее главками и заводами вокруг СВП. В ведение СВП вслед за </w:t>
      </w:r>
      <w:proofErr w:type="spellStart"/>
      <w:r w:rsidRPr="00EF41E7">
        <w:rPr>
          <w:color w:val="000000" w:themeColor="text1"/>
          <w:sz w:val="16"/>
          <w:szCs w:val="16"/>
        </w:rPr>
        <w:t>Цепазом</w:t>
      </w:r>
      <w:proofErr w:type="spellEnd"/>
      <w:r w:rsidRPr="00EF41E7">
        <w:rPr>
          <w:color w:val="000000" w:themeColor="text1"/>
          <w:sz w:val="16"/>
          <w:szCs w:val="16"/>
        </w:rPr>
        <w:t xml:space="preserve"> были переданы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(из ВСНХ), </w:t>
      </w:r>
      <w:proofErr w:type="spellStart"/>
      <w:r w:rsidRPr="00EF41E7">
        <w:rPr>
          <w:color w:val="000000" w:themeColor="text1"/>
          <w:sz w:val="16"/>
          <w:szCs w:val="16"/>
        </w:rPr>
        <w:t>Цепвморз</w:t>
      </w:r>
      <w:proofErr w:type="spellEnd"/>
      <w:r w:rsidRPr="00EF41E7">
        <w:rPr>
          <w:color w:val="000000" w:themeColor="text1"/>
          <w:sz w:val="16"/>
          <w:szCs w:val="16"/>
        </w:rPr>
        <w:t xml:space="preserve"> (из Горкома) и, наконец, </w:t>
      </w:r>
      <w:proofErr w:type="spellStart"/>
      <w:r w:rsidRPr="00EF41E7">
        <w:rPr>
          <w:color w:val="000000" w:themeColor="text1"/>
          <w:sz w:val="16"/>
          <w:szCs w:val="16"/>
        </w:rPr>
        <w:t>Цупвоз</w:t>
      </w:r>
      <w:proofErr w:type="spellEnd"/>
      <w:r w:rsidRPr="00EF41E7">
        <w:rPr>
          <w:color w:val="000000" w:themeColor="text1"/>
          <w:sz w:val="16"/>
          <w:szCs w:val="16"/>
        </w:rPr>
        <w:t xml:space="preserve"> (ВСНХ). Таким образом, намеченная </w:t>
      </w:r>
      <w:proofErr w:type="spellStart"/>
      <w:r w:rsidRPr="00EF41E7">
        <w:rPr>
          <w:color w:val="000000" w:themeColor="text1"/>
          <w:sz w:val="16"/>
          <w:szCs w:val="16"/>
        </w:rPr>
        <w:t>профамма</w:t>
      </w:r>
      <w:proofErr w:type="spellEnd"/>
      <w:r w:rsidRPr="00EF41E7">
        <w:rPr>
          <w:color w:val="000000" w:themeColor="text1"/>
          <w:sz w:val="16"/>
          <w:szCs w:val="16"/>
        </w:rPr>
        <w:t xml:space="preserve"> концентрации всей оборонной промышлен</w:t>
      </w:r>
      <w:r w:rsidRPr="00EF41E7">
        <w:rPr>
          <w:color w:val="000000" w:themeColor="text1"/>
          <w:sz w:val="16"/>
          <w:szCs w:val="16"/>
        </w:rPr>
        <w:softHyphen/>
        <w:t>ности в настоящее время почти выполнена.</w:t>
      </w:r>
    </w:p>
    <w:p w14:paraId="74D175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Организация центральных учреждений (главков) СВП, естественно, ускорила разреше</w:t>
      </w:r>
      <w:r w:rsidRPr="00EF41E7">
        <w:rPr>
          <w:color w:val="000000" w:themeColor="text1"/>
          <w:sz w:val="16"/>
          <w:szCs w:val="16"/>
        </w:rPr>
        <w:softHyphen/>
        <w:t>ние насущнейшего вопроса оборонной промышленности - об открытии новых и приспособ</w:t>
      </w:r>
      <w:r w:rsidRPr="00EF41E7">
        <w:rPr>
          <w:color w:val="000000" w:themeColor="text1"/>
          <w:sz w:val="16"/>
          <w:szCs w:val="16"/>
        </w:rPr>
        <w:softHyphen/>
        <w:t>лении существующих заводов для удовлетворения все растущей потребности в боевом снаб</w:t>
      </w:r>
      <w:r w:rsidRPr="00EF41E7">
        <w:rPr>
          <w:color w:val="000000" w:themeColor="text1"/>
          <w:sz w:val="16"/>
          <w:szCs w:val="16"/>
        </w:rPr>
        <w:softHyphen/>
        <w:t>жении Красной армии.</w:t>
      </w:r>
    </w:p>
    <w:p w14:paraId="229768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Хотя стесненное состояние промышленности не позволяет применять меру открытия новых заводов, однако для наиболее важных предметов военного снаряжения, как, например, винтовочные патроны и капсюля, эта мера была принята. Для организации нового патронно</w:t>
      </w:r>
      <w:r w:rsidRPr="00EF41E7">
        <w:rPr>
          <w:color w:val="000000" w:themeColor="text1"/>
          <w:sz w:val="16"/>
          <w:szCs w:val="16"/>
        </w:rPr>
        <w:softHyphen/>
        <w:t>го завода на Урале выполнен ряд подготовительных работ: в Троицком снаряжательном за</w:t>
      </w:r>
      <w:r w:rsidRPr="00EF41E7">
        <w:rPr>
          <w:color w:val="000000" w:themeColor="text1"/>
          <w:sz w:val="16"/>
          <w:szCs w:val="16"/>
        </w:rPr>
        <w:softHyphen/>
        <w:t>воде оборудован совершенно самостоятельный отдел для изготовления винтовочных капсю</w:t>
      </w:r>
      <w:r w:rsidRPr="00EF41E7">
        <w:rPr>
          <w:color w:val="000000" w:themeColor="text1"/>
          <w:sz w:val="16"/>
          <w:szCs w:val="16"/>
        </w:rPr>
        <w:softHyphen/>
        <w:t>лей. Доканчивается оборудование Подольского патронного завода. Для изготовления томпа</w:t>
      </w:r>
      <w:r w:rsidRPr="00EF41E7">
        <w:rPr>
          <w:color w:val="000000" w:themeColor="text1"/>
          <w:sz w:val="16"/>
          <w:szCs w:val="16"/>
        </w:rPr>
        <w:softHyphen/>
        <w:t>ковых пуль, к применению которых решено перейти из-за недостатка свинца! оборудован отдел в Самарском трубочном заводе. Приняты все меры к скорейшему восстановлению Ца</w:t>
      </w:r>
      <w:r w:rsidRPr="00EF41E7">
        <w:rPr>
          <w:color w:val="000000" w:themeColor="text1"/>
          <w:sz w:val="16"/>
          <w:szCs w:val="16"/>
        </w:rPr>
        <w:softHyphen/>
        <w:t xml:space="preserve">рицынского завода с планом переноса туда части оборудования Обуховского и Ижорского заводов. Составлен план переустройства Ижорского завода для капитального ремонта паровозов в большом масштабе. Установлено производство выделки гильз на </w:t>
      </w:r>
      <w:proofErr w:type="spellStart"/>
      <w:r w:rsidRPr="00EF41E7">
        <w:rPr>
          <w:color w:val="000000" w:themeColor="text1"/>
          <w:sz w:val="16"/>
          <w:szCs w:val="16"/>
        </w:rPr>
        <w:t>Паратском</w:t>
      </w:r>
      <w:proofErr w:type="spellEnd"/>
      <w:r w:rsidRPr="00EF41E7">
        <w:rPr>
          <w:color w:val="000000" w:themeColor="text1"/>
          <w:sz w:val="16"/>
          <w:szCs w:val="16"/>
        </w:rPr>
        <w:t xml:space="preserve"> заводе. Приспосабливается московский завод “Русская машина” для выделки морс</w:t>
      </w:r>
      <w:r w:rsidRPr="00EF41E7">
        <w:rPr>
          <w:color w:val="000000" w:themeColor="text1"/>
          <w:sz w:val="16"/>
          <w:szCs w:val="16"/>
        </w:rPr>
        <w:softHyphen/>
        <w:t>ких снарядов.</w:t>
      </w:r>
    </w:p>
    <w:p w14:paraId="2599A4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СВП проделана еще другая большая работа в области по приспособлению существую</w:t>
      </w:r>
      <w:r w:rsidRPr="00EF41E7">
        <w:rPr>
          <w:color w:val="000000" w:themeColor="text1"/>
          <w:sz w:val="16"/>
          <w:szCs w:val="16"/>
        </w:rPr>
        <w:softHyphen/>
        <w:t>щих заводов в условиях переживаемого времени, когда так дает себя чувствовать недостаток топлива и некоторых сырых материалов. Большинство заводов перешло на дровяное топли</w:t>
      </w:r>
      <w:r w:rsidRPr="00EF41E7">
        <w:rPr>
          <w:color w:val="000000" w:themeColor="text1"/>
          <w:sz w:val="16"/>
          <w:szCs w:val="16"/>
        </w:rPr>
        <w:softHyphen/>
        <w:t>во, проведена электрификация Тульского района.</w:t>
      </w:r>
    </w:p>
    <w:p w14:paraId="1258ED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Одновременно </w:t>
      </w:r>
      <w:proofErr w:type="spellStart"/>
      <w:r w:rsidRPr="00EF41E7">
        <w:rPr>
          <w:color w:val="000000" w:themeColor="text1"/>
          <w:sz w:val="16"/>
          <w:szCs w:val="16"/>
        </w:rPr>
        <w:t>приступлено</w:t>
      </w:r>
      <w:proofErr w:type="spellEnd"/>
      <w:r w:rsidRPr="00EF41E7">
        <w:rPr>
          <w:color w:val="000000" w:themeColor="text1"/>
          <w:sz w:val="16"/>
          <w:szCs w:val="16"/>
        </w:rPr>
        <w:t xml:space="preserve"> к возобновлению производства на таких заводах, которые остановились вследствие общих условий расстройства промышленности. К таким заводам относится Владимирский пороховой завод, на котором уже </w:t>
      </w:r>
      <w:proofErr w:type="spellStart"/>
      <w:r w:rsidRPr="00EF41E7">
        <w:rPr>
          <w:color w:val="000000" w:themeColor="text1"/>
          <w:sz w:val="16"/>
          <w:szCs w:val="16"/>
        </w:rPr>
        <w:t>приступлено</w:t>
      </w:r>
      <w:proofErr w:type="spellEnd"/>
      <w:r w:rsidRPr="00EF41E7">
        <w:rPr>
          <w:color w:val="000000" w:themeColor="text1"/>
          <w:sz w:val="16"/>
          <w:szCs w:val="16"/>
        </w:rPr>
        <w:t xml:space="preserve"> к подготовитель</w:t>
      </w:r>
      <w:r w:rsidRPr="00EF41E7">
        <w:rPr>
          <w:color w:val="000000" w:themeColor="text1"/>
          <w:sz w:val="16"/>
          <w:szCs w:val="16"/>
        </w:rPr>
        <w:softHyphen/>
        <w:t>ным работам фабрикации пороха.</w:t>
      </w:r>
    </w:p>
    <w:p w14:paraId="789CBD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Одновременно с реорганизацией производственных центров шла работа на местах по оздоровлению личного состава заводоуправлений. Старый состав заводоуправлений почти повсюду обновлен лицами, отвечающими духу времени и могущими быть исполнителями на местах заданий СВП. Процесс оздоровления личного состава заводоуправлений еще не за</w:t>
      </w:r>
      <w:r w:rsidRPr="00EF41E7">
        <w:rPr>
          <w:color w:val="000000" w:themeColor="text1"/>
          <w:sz w:val="16"/>
          <w:szCs w:val="16"/>
        </w:rPr>
        <w:softHyphen/>
        <w:t>кончен и продолжается в настоящее время. Между прочим, СВП принят порядок перевода из одного завода на другой наиболее талантливых организаторов в целях улучшения дела там, где оно падает.</w:t>
      </w:r>
    </w:p>
    <w:p w14:paraId="301E4A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тесной связи с этим стоит работа СВП по предоставлению заводам нормальных усло</w:t>
      </w:r>
      <w:r w:rsidRPr="00EF41E7">
        <w:rPr>
          <w:color w:val="000000" w:themeColor="text1"/>
          <w:sz w:val="16"/>
          <w:szCs w:val="16"/>
        </w:rPr>
        <w:softHyphen/>
        <w:t>вий работы. СВП предпринимались и предпринимаются различного рода мероприятия по борьбе с эпидемией на заводах (Казанский пороховой, Ижевский), по оздоровлению жилищ</w:t>
      </w:r>
      <w:r w:rsidRPr="00EF41E7">
        <w:rPr>
          <w:color w:val="000000" w:themeColor="text1"/>
          <w:sz w:val="16"/>
          <w:szCs w:val="16"/>
        </w:rPr>
        <w:softHyphen/>
        <w:t>ных условий для рабочих завода, по освобождению помещений заводов, занятых различны</w:t>
      </w:r>
      <w:r w:rsidRPr="00EF41E7">
        <w:rPr>
          <w:color w:val="000000" w:themeColor="text1"/>
          <w:sz w:val="16"/>
          <w:szCs w:val="16"/>
        </w:rPr>
        <w:softHyphen/>
        <w:t>ми организациями (Самарский Сергиевский, взрывчатых веществ, Охтинский), предприни</w:t>
      </w:r>
      <w:r w:rsidRPr="00EF41E7">
        <w:rPr>
          <w:color w:val="000000" w:themeColor="text1"/>
          <w:sz w:val="16"/>
          <w:szCs w:val="16"/>
        </w:rPr>
        <w:softHyphen/>
        <w:t>маются шаги к улаживанию различного рода инцидентов между заводоуправлениями и местными властями на почве применения к рабочим трудовых повинностей, жилищной по</w:t>
      </w:r>
      <w:r w:rsidRPr="00EF41E7">
        <w:rPr>
          <w:color w:val="000000" w:themeColor="text1"/>
          <w:sz w:val="16"/>
          <w:szCs w:val="16"/>
        </w:rPr>
        <w:softHyphen/>
        <w:t>литики и тому подобное.</w:t>
      </w:r>
    </w:p>
    <w:p w14:paraId="1526F9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области финансирования подведомственных учреждений СВП проверил, провел в надлежащих инстанциях сметы и открыл кредиты на 1920 г. подчиненным главкам и цент</w:t>
      </w:r>
      <w:r w:rsidRPr="00EF41E7">
        <w:rPr>
          <w:color w:val="000000" w:themeColor="text1"/>
          <w:sz w:val="16"/>
          <w:szCs w:val="16"/>
        </w:rPr>
        <w:softHyphen/>
        <w:t>рам: по производственным расходам - на 16 111 795 484 руб., по организационным расходам - на 171 444 637 руб. Кроме того, выдано, по соглашению с междуведомственным совещани</w:t>
      </w:r>
      <w:r w:rsidRPr="00EF41E7">
        <w:rPr>
          <w:color w:val="000000" w:themeColor="text1"/>
          <w:sz w:val="16"/>
          <w:szCs w:val="16"/>
        </w:rPr>
        <w:softHyphen/>
        <w:t xml:space="preserve">ем, главкам, центрам и предприятиям, работающим на оборону республики, авансов и ссуд из специального фонда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на сумму 1 434 150 тыс. руб.</w:t>
      </w:r>
    </w:p>
    <w:p w14:paraId="133D80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Рост военной промышленности поставил на очередь вопрос об обследовании промыш</w:t>
      </w:r>
      <w:r w:rsidRPr="00EF41E7">
        <w:rPr>
          <w:color w:val="000000" w:themeColor="text1"/>
          <w:sz w:val="16"/>
          <w:szCs w:val="16"/>
        </w:rPr>
        <w:softHyphen/>
        <w:t>ленных районов республики. С этой целью были образованы несколько специальных комис</w:t>
      </w:r>
      <w:r w:rsidRPr="00EF41E7">
        <w:rPr>
          <w:color w:val="000000" w:themeColor="text1"/>
          <w:sz w:val="16"/>
          <w:szCs w:val="16"/>
        </w:rPr>
        <w:softHyphen/>
        <w:t>сий, из которых по своим результатам наиболее важными надо считать Уральскую, осмотрев</w:t>
      </w:r>
      <w:r w:rsidRPr="00EF41E7">
        <w:rPr>
          <w:color w:val="000000" w:themeColor="text1"/>
          <w:sz w:val="16"/>
          <w:szCs w:val="16"/>
        </w:rPr>
        <w:softHyphen/>
        <w:t>шую в течение февраля-апреля сего года все значительные заводы Урала, и Комиссию по обс</w:t>
      </w:r>
      <w:r w:rsidRPr="00EF41E7">
        <w:rPr>
          <w:color w:val="000000" w:themeColor="text1"/>
          <w:sz w:val="16"/>
          <w:szCs w:val="16"/>
        </w:rPr>
        <w:softHyphen/>
        <w:t>ледованию заводов южного района республики.</w:t>
      </w:r>
    </w:p>
    <w:p w14:paraId="397B98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Кроме того,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был организован целый ряд ревизионных поездок по различным подведомственным СВП заводам (Петроград, Смоленск, Нижний Новгород, Брянск и другие). Результаты ревизионных поездок давали </w:t>
      </w:r>
      <w:proofErr w:type="spellStart"/>
      <w:r w:rsidRPr="00EF41E7">
        <w:rPr>
          <w:color w:val="000000" w:themeColor="text1"/>
          <w:sz w:val="16"/>
          <w:szCs w:val="16"/>
        </w:rPr>
        <w:t>Промвоенсовету</w:t>
      </w:r>
      <w:proofErr w:type="spellEnd"/>
      <w:r w:rsidRPr="00EF41E7">
        <w:rPr>
          <w:color w:val="000000" w:themeColor="text1"/>
          <w:sz w:val="16"/>
          <w:szCs w:val="16"/>
        </w:rPr>
        <w:t xml:space="preserve"> возможность принимать определенные решения, касательно мер для устранения тех или иных недочетов в постановке дела на заводах. </w:t>
      </w:r>
      <w:proofErr w:type="gramStart"/>
      <w:r w:rsidRPr="00EF41E7">
        <w:rPr>
          <w:color w:val="000000" w:themeColor="text1"/>
          <w:sz w:val="16"/>
          <w:szCs w:val="16"/>
        </w:rPr>
        <w:t>В частности</w:t>
      </w:r>
      <w:proofErr w:type="gramEnd"/>
      <w:r w:rsidRPr="00EF41E7">
        <w:rPr>
          <w:color w:val="000000" w:themeColor="text1"/>
          <w:sz w:val="16"/>
          <w:szCs w:val="16"/>
        </w:rPr>
        <w:t xml:space="preserve"> были приняты меры к устранению небрежного из</w:t>
      </w:r>
      <w:r w:rsidRPr="00EF41E7">
        <w:rPr>
          <w:color w:val="000000" w:themeColor="text1"/>
          <w:sz w:val="16"/>
          <w:szCs w:val="16"/>
        </w:rPr>
        <w:softHyphen/>
        <w:t>готовления винтовок и к устранению брака при изготовлении винтовочных патронов. Парал</w:t>
      </w:r>
      <w:r w:rsidRPr="00EF41E7">
        <w:rPr>
          <w:color w:val="000000" w:themeColor="text1"/>
          <w:sz w:val="16"/>
          <w:szCs w:val="16"/>
        </w:rPr>
        <w:softHyphen/>
        <w:t>лельно с работами организационного характера производились не менее важные работы СВП по поднятию производительности заводов.</w:t>
      </w:r>
    </w:p>
    <w:p w14:paraId="5595FF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Тут на первом месте следует поставить ответственную и тяжелую работу СВП в усло</w:t>
      </w:r>
      <w:r w:rsidRPr="00EF41E7">
        <w:rPr>
          <w:color w:val="000000" w:themeColor="text1"/>
          <w:sz w:val="16"/>
          <w:szCs w:val="16"/>
        </w:rPr>
        <w:softHyphen/>
        <w:t xml:space="preserve">виях переживаемого момента в деле снабжения оборонных заводов всем необходимым для производства боевого снаряжения. Деятельность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в этой области выразилась в мероприятиях по обеспечению оборонных заводов топливом и материалами, а также в ме</w:t>
      </w:r>
      <w:r w:rsidRPr="00EF41E7">
        <w:rPr>
          <w:color w:val="000000" w:themeColor="text1"/>
          <w:sz w:val="16"/>
          <w:szCs w:val="16"/>
        </w:rPr>
        <w:softHyphen/>
        <w:t>рах по улучшению транспорта Снабжение заводов топливом происходит в следующем по</w:t>
      </w:r>
      <w:r w:rsidRPr="00EF41E7">
        <w:rPr>
          <w:color w:val="000000" w:themeColor="text1"/>
          <w:sz w:val="16"/>
          <w:szCs w:val="16"/>
        </w:rPr>
        <w:softHyphen/>
        <w:t>рядке: СВП собирает от заводов, главков и центров, связанных с работой на оборону респуб</w:t>
      </w:r>
      <w:r w:rsidRPr="00EF41E7">
        <w:rPr>
          <w:color w:val="000000" w:themeColor="text1"/>
          <w:sz w:val="16"/>
          <w:szCs w:val="16"/>
        </w:rPr>
        <w:softHyphen/>
        <w:t>лики, заявки на потребное топливо всех видов, проверяет их согласно производственным за</w:t>
      </w:r>
      <w:r w:rsidRPr="00EF41E7">
        <w:rPr>
          <w:color w:val="000000" w:themeColor="text1"/>
          <w:sz w:val="16"/>
          <w:szCs w:val="16"/>
        </w:rPr>
        <w:softHyphen/>
        <w:t>даниям и согласует их на междуведомственных совещаниях при СВП с участием представи</w:t>
      </w:r>
      <w:r w:rsidRPr="00EF41E7">
        <w:rPr>
          <w:color w:val="000000" w:themeColor="text1"/>
          <w:sz w:val="16"/>
          <w:szCs w:val="16"/>
        </w:rPr>
        <w:softHyphen/>
        <w:t xml:space="preserve">телей </w:t>
      </w:r>
      <w:proofErr w:type="spellStart"/>
      <w:r w:rsidRPr="00EF41E7">
        <w:rPr>
          <w:color w:val="000000" w:themeColor="text1"/>
          <w:sz w:val="16"/>
          <w:szCs w:val="16"/>
        </w:rPr>
        <w:t>Главтопа</w:t>
      </w:r>
      <w:proofErr w:type="spellEnd"/>
      <w:r w:rsidRPr="00EF41E7">
        <w:rPr>
          <w:color w:val="000000" w:themeColor="text1"/>
          <w:sz w:val="16"/>
          <w:szCs w:val="16"/>
        </w:rPr>
        <w:t>. Наблюдение за регулярным снабжением оборонных заводов топливом сог</w:t>
      </w:r>
      <w:r w:rsidRPr="00EF41E7">
        <w:rPr>
          <w:color w:val="000000" w:themeColor="text1"/>
          <w:sz w:val="16"/>
          <w:szCs w:val="16"/>
        </w:rPr>
        <w:softHyphen/>
        <w:t>ласно установленным нормам ведется путем точного учета топлива на всех заводах и, особен</w:t>
      </w:r>
      <w:r w:rsidRPr="00EF41E7">
        <w:rPr>
          <w:color w:val="000000" w:themeColor="text1"/>
          <w:sz w:val="16"/>
          <w:szCs w:val="16"/>
        </w:rPr>
        <w:softHyphen/>
        <w:t>но подробно, по ударным заводам. Отчеты о снабжении последних периодически представ</w:t>
      </w:r>
      <w:r w:rsidRPr="00EF41E7">
        <w:rPr>
          <w:color w:val="000000" w:themeColor="text1"/>
          <w:sz w:val="16"/>
          <w:szCs w:val="16"/>
        </w:rPr>
        <w:softHyphen/>
        <w:t>ляются в Совет труда и обороны. Путем проведения через Совет труда и обороны соответ</w:t>
      </w:r>
      <w:r w:rsidRPr="00EF41E7">
        <w:rPr>
          <w:color w:val="000000" w:themeColor="text1"/>
          <w:sz w:val="16"/>
          <w:szCs w:val="16"/>
        </w:rPr>
        <w:softHyphen/>
        <w:t xml:space="preserve">ствующих постановлений об усилении подачи топлива всех видов заводам ударной группы СВП добился удовлетворения латунно-прокатных, патронных, оружейных и авиационных заводов топливом в полной мере и действительной потребности. В начале работы СВП были случаи остановки заводов за неимением топлива. В настоящее время на главнейших заводах оборонной группы состояние топлива таково, что дает возможность работать без перебоя. Фактическое положение с топливом важнейших оборонных заводов республики на 1 июня </w:t>
      </w:r>
      <w:proofErr w:type="gramStart"/>
      <w:r w:rsidRPr="00EF41E7">
        <w:rPr>
          <w:color w:val="000000" w:themeColor="text1"/>
          <w:sz w:val="16"/>
          <w:szCs w:val="16"/>
        </w:rPr>
        <w:t>сего года</w:t>
      </w:r>
      <w:proofErr w:type="gramEnd"/>
      <w:r w:rsidRPr="00EF41E7">
        <w:rPr>
          <w:color w:val="000000" w:themeColor="text1"/>
          <w:sz w:val="16"/>
          <w:szCs w:val="16"/>
        </w:rPr>
        <w:t xml:space="preserve">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814"/>
        <w:gridCol w:w="1901"/>
        <w:gridCol w:w="2006"/>
      </w:tblGrid>
      <w:tr w:rsidR="00EF41E7" w:rsidRPr="00EF41E7" w14:paraId="3041BCD9"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7689EA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23F0FC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w:t>
            </w:r>
          </w:p>
        </w:tc>
        <w:tc>
          <w:tcPr>
            <w:tcW w:w="1901" w:type="dxa"/>
            <w:tcBorders>
              <w:top w:val="single" w:sz="6" w:space="0" w:color="auto"/>
              <w:left w:val="single" w:sz="6" w:space="0" w:color="auto"/>
              <w:bottom w:val="single" w:sz="6" w:space="0" w:color="auto"/>
              <w:right w:val="single" w:sz="6" w:space="0" w:color="auto"/>
            </w:tcBorders>
          </w:tcPr>
          <w:p w14:paraId="6F0457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Расход</w:t>
            </w:r>
          </w:p>
        </w:tc>
        <w:tc>
          <w:tcPr>
            <w:tcW w:w="2006" w:type="dxa"/>
            <w:tcBorders>
              <w:top w:val="single" w:sz="6" w:space="0" w:color="auto"/>
              <w:left w:val="single" w:sz="6" w:space="0" w:color="auto"/>
              <w:bottom w:val="single" w:sz="6" w:space="0" w:color="auto"/>
              <w:right w:val="single" w:sz="6" w:space="0" w:color="auto"/>
            </w:tcBorders>
          </w:tcPr>
          <w:p w14:paraId="1494EC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Обеспеченность</w:t>
            </w:r>
          </w:p>
        </w:tc>
      </w:tr>
      <w:tr w:rsidR="00EF41E7" w:rsidRPr="00EF41E7" w14:paraId="189E7AE8"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64F69C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нефтетоплива</w:t>
            </w:r>
          </w:p>
        </w:tc>
        <w:tc>
          <w:tcPr>
            <w:tcW w:w="1814" w:type="dxa"/>
            <w:tcBorders>
              <w:top w:val="single" w:sz="6" w:space="0" w:color="auto"/>
              <w:left w:val="single" w:sz="6" w:space="0" w:color="auto"/>
              <w:bottom w:val="single" w:sz="6" w:space="0" w:color="auto"/>
              <w:right w:val="single" w:sz="6" w:space="0" w:color="auto"/>
            </w:tcBorders>
          </w:tcPr>
          <w:p w14:paraId="63D393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219 908 пуд.</w:t>
            </w:r>
          </w:p>
        </w:tc>
        <w:tc>
          <w:tcPr>
            <w:tcW w:w="1901" w:type="dxa"/>
            <w:tcBorders>
              <w:top w:val="single" w:sz="6" w:space="0" w:color="auto"/>
              <w:left w:val="single" w:sz="6" w:space="0" w:color="auto"/>
              <w:bottom w:val="single" w:sz="6" w:space="0" w:color="auto"/>
              <w:right w:val="single" w:sz="6" w:space="0" w:color="auto"/>
            </w:tcBorders>
          </w:tcPr>
          <w:p w14:paraId="46BFB5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44 860 пуд.</w:t>
            </w:r>
          </w:p>
        </w:tc>
        <w:tc>
          <w:tcPr>
            <w:tcW w:w="2006" w:type="dxa"/>
            <w:tcBorders>
              <w:top w:val="single" w:sz="6" w:space="0" w:color="auto"/>
              <w:left w:val="single" w:sz="6" w:space="0" w:color="auto"/>
              <w:bottom w:val="single" w:sz="6" w:space="0" w:color="auto"/>
              <w:right w:val="single" w:sz="6" w:space="0" w:color="auto"/>
            </w:tcBorders>
          </w:tcPr>
          <w:p w14:paraId="439079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на 4,5 </w:t>
            </w:r>
            <w:proofErr w:type="spellStart"/>
            <w:r w:rsidRPr="00EF41E7">
              <w:rPr>
                <w:color w:val="000000" w:themeColor="text1"/>
                <w:sz w:val="16"/>
                <w:szCs w:val="16"/>
              </w:rPr>
              <w:t>мсс</w:t>
            </w:r>
            <w:proofErr w:type="spellEnd"/>
            <w:r w:rsidRPr="00EF41E7">
              <w:rPr>
                <w:color w:val="000000" w:themeColor="text1"/>
                <w:sz w:val="16"/>
                <w:szCs w:val="16"/>
              </w:rPr>
              <w:t>.</w:t>
            </w:r>
          </w:p>
        </w:tc>
      </w:tr>
      <w:tr w:rsidR="00EF41E7" w:rsidRPr="00EF41E7" w14:paraId="0994A2E9"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12DDD5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угля подмосковного</w:t>
            </w:r>
          </w:p>
        </w:tc>
        <w:tc>
          <w:tcPr>
            <w:tcW w:w="1814" w:type="dxa"/>
            <w:tcBorders>
              <w:top w:val="single" w:sz="6" w:space="0" w:color="auto"/>
              <w:left w:val="single" w:sz="6" w:space="0" w:color="auto"/>
              <w:bottom w:val="single" w:sz="6" w:space="0" w:color="auto"/>
              <w:right w:val="single" w:sz="6" w:space="0" w:color="auto"/>
            </w:tcBorders>
          </w:tcPr>
          <w:p w14:paraId="634C95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718 128 пуд.</w:t>
            </w:r>
          </w:p>
        </w:tc>
        <w:tc>
          <w:tcPr>
            <w:tcW w:w="1901" w:type="dxa"/>
            <w:tcBorders>
              <w:top w:val="single" w:sz="6" w:space="0" w:color="auto"/>
              <w:left w:val="single" w:sz="6" w:space="0" w:color="auto"/>
              <w:bottom w:val="single" w:sz="6" w:space="0" w:color="auto"/>
              <w:right w:val="single" w:sz="6" w:space="0" w:color="auto"/>
            </w:tcBorders>
          </w:tcPr>
          <w:p w14:paraId="0C05E3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332 625 пуд.</w:t>
            </w:r>
          </w:p>
        </w:tc>
        <w:tc>
          <w:tcPr>
            <w:tcW w:w="2006" w:type="dxa"/>
            <w:tcBorders>
              <w:top w:val="single" w:sz="6" w:space="0" w:color="auto"/>
              <w:left w:val="single" w:sz="6" w:space="0" w:color="auto"/>
              <w:bottom w:val="single" w:sz="6" w:space="0" w:color="auto"/>
              <w:right w:val="single" w:sz="6" w:space="0" w:color="auto"/>
            </w:tcBorders>
          </w:tcPr>
          <w:p w14:paraId="58EFFB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2 мес.</w:t>
            </w:r>
          </w:p>
        </w:tc>
      </w:tr>
      <w:tr w:rsidR="00EF41E7" w:rsidRPr="00EF41E7" w14:paraId="554409B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263A75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угля кузнечного</w:t>
            </w:r>
          </w:p>
        </w:tc>
        <w:tc>
          <w:tcPr>
            <w:tcW w:w="1814" w:type="dxa"/>
            <w:tcBorders>
              <w:top w:val="single" w:sz="6" w:space="0" w:color="auto"/>
              <w:left w:val="single" w:sz="6" w:space="0" w:color="auto"/>
              <w:bottom w:val="single" w:sz="6" w:space="0" w:color="auto"/>
              <w:right w:val="single" w:sz="6" w:space="0" w:color="auto"/>
            </w:tcBorders>
          </w:tcPr>
          <w:p w14:paraId="2BAEF3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4891 пуд.</w:t>
            </w:r>
          </w:p>
        </w:tc>
        <w:tc>
          <w:tcPr>
            <w:tcW w:w="1901" w:type="dxa"/>
            <w:tcBorders>
              <w:top w:val="single" w:sz="6" w:space="0" w:color="auto"/>
              <w:left w:val="single" w:sz="6" w:space="0" w:color="auto"/>
              <w:bottom w:val="single" w:sz="6" w:space="0" w:color="auto"/>
              <w:right w:val="single" w:sz="6" w:space="0" w:color="auto"/>
            </w:tcBorders>
          </w:tcPr>
          <w:p w14:paraId="71D29E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530 пуд.</w:t>
            </w:r>
          </w:p>
        </w:tc>
        <w:tc>
          <w:tcPr>
            <w:tcW w:w="2006" w:type="dxa"/>
            <w:tcBorders>
              <w:top w:val="single" w:sz="6" w:space="0" w:color="auto"/>
              <w:left w:val="single" w:sz="6" w:space="0" w:color="auto"/>
              <w:bottom w:val="single" w:sz="6" w:space="0" w:color="auto"/>
              <w:right w:val="single" w:sz="6" w:space="0" w:color="auto"/>
            </w:tcBorders>
          </w:tcPr>
          <w:p w14:paraId="381694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на 9 </w:t>
            </w:r>
            <w:proofErr w:type="spellStart"/>
            <w:r w:rsidRPr="00EF41E7">
              <w:rPr>
                <w:color w:val="000000" w:themeColor="text1"/>
                <w:sz w:val="16"/>
                <w:szCs w:val="16"/>
              </w:rPr>
              <w:t>мсс</w:t>
            </w:r>
            <w:proofErr w:type="spellEnd"/>
            <w:r w:rsidRPr="00EF41E7">
              <w:rPr>
                <w:color w:val="000000" w:themeColor="text1"/>
                <w:sz w:val="16"/>
                <w:szCs w:val="16"/>
              </w:rPr>
              <w:t>.</w:t>
            </w:r>
          </w:p>
        </w:tc>
      </w:tr>
      <w:tr w:rsidR="00EF41E7" w:rsidRPr="00EF41E7" w14:paraId="097C802E" w14:textId="77777777">
        <w:trPr>
          <w:trHeight w:val="288"/>
        </w:trPr>
        <w:tc>
          <w:tcPr>
            <w:tcW w:w="2208" w:type="dxa"/>
            <w:tcBorders>
              <w:top w:val="single" w:sz="6" w:space="0" w:color="auto"/>
              <w:left w:val="single" w:sz="6" w:space="0" w:color="auto"/>
              <w:bottom w:val="single" w:sz="6" w:space="0" w:color="auto"/>
              <w:right w:val="single" w:sz="6" w:space="0" w:color="auto"/>
            </w:tcBorders>
          </w:tcPr>
          <w:p w14:paraId="2E349C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угля древесного</w:t>
            </w:r>
          </w:p>
        </w:tc>
        <w:tc>
          <w:tcPr>
            <w:tcW w:w="1814" w:type="dxa"/>
            <w:tcBorders>
              <w:top w:val="single" w:sz="6" w:space="0" w:color="auto"/>
              <w:left w:val="single" w:sz="6" w:space="0" w:color="auto"/>
              <w:bottom w:val="single" w:sz="6" w:space="0" w:color="auto"/>
              <w:right w:val="single" w:sz="6" w:space="0" w:color="auto"/>
            </w:tcBorders>
          </w:tcPr>
          <w:p w14:paraId="335A17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56 052 пуд.</w:t>
            </w:r>
          </w:p>
        </w:tc>
        <w:tc>
          <w:tcPr>
            <w:tcW w:w="1901" w:type="dxa"/>
            <w:tcBorders>
              <w:top w:val="single" w:sz="6" w:space="0" w:color="auto"/>
              <w:left w:val="single" w:sz="6" w:space="0" w:color="auto"/>
              <w:bottom w:val="single" w:sz="6" w:space="0" w:color="auto"/>
              <w:right w:val="single" w:sz="6" w:space="0" w:color="auto"/>
            </w:tcBorders>
          </w:tcPr>
          <w:p w14:paraId="223691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5775 пуд.</w:t>
            </w:r>
          </w:p>
        </w:tc>
        <w:tc>
          <w:tcPr>
            <w:tcW w:w="2006" w:type="dxa"/>
            <w:tcBorders>
              <w:top w:val="single" w:sz="6" w:space="0" w:color="auto"/>
              <w:left w:val="single" w:sz="6" w:space="0" w:color="auto"/>
              <w:bottom w:val="single" w:sz="6" w:space="0" w:color="auto"/>
              <w:right w:val="single" w:sz="6" w:space="0" w:color="auto"/>
            </w:tcBorders>
          </w:tcPr>
          <w:p w14:paraId="226B4D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8 мес.</w:t>
            </w:r>
          </w:p>
        </w:tc>
      </w:tr>
      <w:tr w:rsidR="00EF41E7" w:rsidRPr="00EF41E7" w14:paraId="4C404AAE"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084E2D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антрацита</w:t>
            </w:r>
          </w:p>
        </w:tc>
        <w:tc>
          <w:tcPr>
            <w:tcW w:w="1814" w:type="dxa"/>
            <w:tcBorders>
              <w:top w:val="single" w:sz="6" w:space="0" w:color="auto"/>
              <w:left w:val="single" w:sz="6" w:space="0" w:color="auto"/>
              <w:bottom w:val="single" w:sz="6" w:space="0" w:color="auto"/>
              <w:right w:val="single" w:sz="6" w:space="0" w:color="auto"/>
            </w:tcBorders>
          </w:tcPr>
          <w:p w14:paraId="3A3316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2844 пуд.</w:t>
            </w:r>
          </w:p>
        </w:tc>
        <w:tc>
          <w:tcPr>
            <w:tcW w:w="1901" w:type="dxa"/>
            <w:tcBorders>
              <w:top w:val="single" w:sz="6" w:space="0" w:color="auto"/>
              <w:left w:val="single" w:sz="6" w:space="0" w:color="auto"/>
              <w:bottom w:val="single" w:sz="6" w:space="0" w:color="auto"/>
              <w:right w:val="single" w:sz="6" w:space="0" w:color="auto"/>
            </w:tcBorders>
          </w:tcPr>
          <w:p w14:paraId="54EE73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1455 пуд.</w:t>
            </w:r>
          </w:p>
        </w:tc>
        <w:tc>
          <w:tcPr>
            <w:tcW w:w="2006" w:type="dxa"/>
            <w:tcBorders>
              <w:top w:val="single" w:sz="6" w:space="0" w:color="auto"/>
              <w:left w:val="single" w:sz="6" w:space="0" w:color="auto"/>
              <w:bottom w:val="single" w:sz="6" w:space="0" w:color="auto"/>
              <w:right w:val="single" w:sz="6" w:space="0" w:color="auto"/>
            </w:tcBorders>
          </w:tcPr>
          <w:p w14:paraId="5AD22E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18 мес.</w:t>
            </w:r>
          </w:p>
        </w:tc>
      </w:tr>
      <w:tr w:rsidR="00EF41E7" w:rsidRPr="00EF41E7" w14:paraId="40837B21" w14:textId="77777777">
        <w:trPr>
          <w:trHeight w:val="278"/>
        </w:trPr>
        <w:tc>
          <w:tcPr>
            <w:tcW w:w="2208" w:type="dxa"/>
            <w:tcBorders>
              <w:top w:val="single" w:sz="6" w:space="0" w:color="auto"/>
              <w:left w:val="single" w:sz="6" w:space="0" w:color="auto"/>
              <w:bottom w:val="single" w:sz="6" w:space="0" w:color="auto"/>
              <w:right w:val="single" w:sz="6" w:space="0" w:color="auto"/>
            </w:tcBorders>
          </w:tcPr>
          <w:p w14:paraId="597DD2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кокса</w:t>
            </w:r>
          </w:p>
        </w:tc>
        <w:tc>
          <w:tcPr>
            <w:tcW w:w="1814" w:type="dxa"/>
            <w:tcBorders>
              <w:top w:val="single" w:sz="6" w:space="0" w:color="auto"/>
              <w:left w:val="single" w:sz="6" w:space="0" w:color="auto"/>
              <w:bottom w:val="single" w:sz="6" w:space="0" w:color="auto"/>
              <w:right w:val="single" w:sz="6" w:space="0" w:color="auto"/>
            </w:tcBorders>
          </w:tcPr>
          <w:p w14:paraId="4B0F90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203 775 пуд.</w:t>
            </w:r>
          </w:p>
        </w:tc>
        <w:tc>
          <w:tcPr>
            <w:tcW w:w="1901" w:type="dxa"/>
            <w:tcBorders>
              <w:top w:val="single" w:sz="6" w:space="0" w:color="auto"/>
              <w:left w:val="single" w:sz="6" w:space="0" w:color="auto"/>
              <w:bottom w:val="single" w:sz="6" w:space="0" w:color="auto"/>
              <w:right w:val="single" w:sz="6" w:space="0" w:color="auto"/>
            </w:tcBorders>
          </w:tcPr>
          <w:p w14:paraId="2F32CF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12 950 пуд.</w:t>
            </w:r>
          </w:p>
        </w:tc>
        <w:tc>
          <w:tcPr>
            <w:tcW w:w="2006" w:type="dxa"/>
            <w:tcBorders>
              <w:top w:val="single" w:sz="6" w:space="0" w:color="auto"/>
              <w:left w:val="single" w:sz="6" w:space="0" w:color="auto"/>
              <w:bottom w:val="single" w:sz="6" w:space="0" w:color="auto"/>
              <w:right w:val="single" w:sz="6" w:space="0" w:color="auto"/>
            </w:tcBorders>
          </w:tcPr>
          <w:p w14:paraId="4B4F69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 14 мес.</w:t>
            </w:r>
          </w:p>
        </w:tc>
      </w:tr>
      <w:tr w:rsidR="00EF41E7" w:rsidRPr="00EF41E7" w14:paraId="4C94E245" w14:textId="77777777">
        <w:trPr>
          <w:trHeight w:val="307"/>
        </w:trPr>
        <w:tc>
          <w:tcPr>
            <w:tcW w:w="2208" w:type="dxa"/>
            <w:tcBorders>
              <w:top w:val="single" w:sz="6" w:space="0" w:color="auto"/>
              <w:left w:val="single" w:sz="6" w:space="0" w:color="auto"/>
              <w:bottom w:val="single" w:sz="6" w:space="0" w:color="auto"/>
              <w:right w:val="single" w:sz="6" w:space="0" w:color="auto"/>
            </w:tcBorders>
          </w:tcPr>
          <w:p w14:paraId="0F1784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дров</w:t>
            </w:r>
          </w:p>
        </w:tc>
        <w:tc>
          <w:tcPr>
            <w:tcW w:w="1814" w:type="dxa"/>
            <w:tcBorders>
              <w:top w:val="single" w:sz="6" w:space="0" w:color="auto"/>
              <w:left w:val="single" w:sz="6" w:space="0" w:color="auto"/>
              <w:bottom w:val="single" w:sz="6" w:space="0" w:color="auto"/>
              <w:right w:val="single" w:sz="6" w:space="0" w:color="auto"/>
            </w:tcBorders>
          </w:tcPr>
          <w:p w14:paraId="143A18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46 068 куб. саж.</w:t>
            </w:r>
          </w:p>
        </w:tc>
        <w:tc>
          <w:tcPr>
            <w:tcW w:w="1901" w:type="dxa"/>
            <w:tcBorders>
              <w:top w:val="single" w:sz="6" w:space="0" w:color="auto"/>
              <w:left w:val="single" w:sz="6" w:space="0" w:color="auto"/>
              <w:bottom w:val="single" w:sz="6" w:space="0" w:color="auto"/>
              <w:right w:val="single" w:sz="6" w:space="0" w:color="auto"/>
            </w:tcBorders>
          </w:tcPr>
          <w:p w14:paraId="13C69F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6895 пуд.</w:t>
            </w:r>
          </w:p>
        </w:tc>
        <w:tc>
          <w:tcPr>
            <w:tcW w:w="2006" w:type="dxa"/>
            <w:tcBorders>
              <w:top w:val="single" w:sz="6" w:space="0" w:color="auto"/>
              <w:left w:val="single" w:sz="6" w:space="0" w:color="auto"/>
              <w:bottom w:val="single" w:sz="6" w:space="0" w:color="auto"/>
              <w:right w:val="single" w:sz="6" w:space="0" w:color="auto"/>
            </w:tcBorders>
          </w:tcPr>
          <w:p w14:paraId="45E3BB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на 5 </w:t>
            </w:r>
            <w:proofErr w:type="spellStart"/>
            <w:r w:rsidRPr="00EF41E7">
              <w:rPr>
                <w:color w:val="000000" w:themeColor="text1"/>
                <w:sz w:val="16"/>
                <w:szCs w:val="16"/>
              </w:rPr>
              <w:t>мсс</w:t>
            </w:r>
            <w:proofErr w:type="spellEnd"/>
            <w:r w:rsidRPr="00EF41E7">
              <w:rPr>
                <w:color w:val="000000" w:themeColor="text1"/>
                <w:sz w:val="16"/>
                <w:szCs w:val="16"/>
              </w:rPr>
              <w:t>.</w:t>
            </w:r>
          </w:p>
        </w:tc>
      </w:tr>
    </w:tbl>
    <w:p w14:paraId="06B949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Снабжение химическими материалами и растительными маслами со времени сущест</w:t>
      </w:r>
      <w:r w:rsidRPr="00EF41E7">
        <w:rPr>
          <w:color w:val="000000" w:themeColor="text1"/>
          <w:sz w:val="16"/>
          <w:szCs w:val="16"/>
        </w:rPr>
        <w:softHyphen/>
        <w:t>вования СВП приняло характер планового по заявкам главков. Получая нормы к распреде</w:t>
      </w:r>
      <w:r w:rsidRPr="00EF41E7">
        <w:rPr>
          <w:color w:val="000000" w:themeColor="text1"/>
          <w:sz w:val="16"/>
          <w:szCs w:val="16"/>
        </w:rPr>
        <w:softHyphen/>
        <w:t>лению материалов, СВП добился выполнения таковых и своевременной доставки раститель</w:t>
      </w:r>
      <w:r w:rsidRPr="00EF41E7">
        <w:rPr>
          <w:color w:val="000000" w:themeColor="text1"/>
          <w:sz w:val="16"/>
          <w:szCs w:val="16"/>
        </w:rPr>
        <w:softHyphen/>
        <w:t xml:space="preserve">ных масел, мыла и прочего. За неимением специального мыла для патронов были приняты меры, по инициативе </w:t>
      </w:r>
      <w:proofErr w:type="spellStart"/>
      <w:r w:rsidRPr="00EF41E7">
        <w:rPr>
          <w:color w:val="000000" w:themeColor="text1"/>
          <w:sz w:val="16"/>
          <w:szCs w:val="16"/>
        </w:rPr>
        <w:t>Промвоенсовета</w:t>
      </w:r>
      <w:proofErr w:type="spellEnd"/>
      <w:r w:rsidRPr="00EF41E7">
        <w:rPr>
          <w:color w:val="000000" w:themeColor="text1"/>
          <w:sz w:val="16"/>
          <w:szCs w:val="16"/>
        </w:rPr>
        <w:t>, к выработке специального, без содержания гарпиуса и силиката, мыла, что и достигнуто. Означенное мыло изготовляется на заводе “</w:t>
      </w:r>
      <w:proofErr w:type="spellStart"/>
      <w:r w:rsidRPr="00EF41E7">
        <w:rPr>
          <w:color w:val="000000" w:themeColor="text1"/>
          <w:sz w:val="16"/>
          <w:szCs w:val="16"/>
        </w:rPr>
        <w:t>Ширнер</w:t>
      </w:r>
      <w:proofErr w:type="spellEnd"/>
      <w:r w:rsidRPr="00EF41E7">
        <w:rPr>
          <w:color w:val="000000" w:themeColor="text1"/>
          <w:sz w:val="16"/>
          <w:szCs w:val="16"/>
        </w:rPr>
        <w:t>” в Москве. С 15 мая сего года удовлетворение патронных ружейных заводов мылом идет пол</w:t>
      </w:r>
      <w:r w:rsidRPr="00EF41E7">
        <w:rPr>
          <w:color w:val="000000" w:themeColor="text1"/>
          <w:sz w:val="16"/>
          <w:szCs w:val="16"/>
        </w:rPr>
        <w:softHyphen/>
        <w:t>ностью согласно фактической выработке.</w:t>
      </w:r>
    </w:p>
    <w:p w14:paraId="0D44DA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Работа СВП по улучшению транспорта для оборонных заводов сводилась к нижеследу</w:t>
      </w:r>
      <w:r w:rsidRPr="00EF41E7">
        <w:rPr>
          <w:color w:val="000000" w:themeColor="text1"/>
          <w:sz w:val="16"/>
          <w:szCs w:val="16"/>
        </w:rPr>
        <w:softHyphen/>
        <w:t xml:space="preserve">ющему: 1) регулирование перевозок всех материалов водой, железными дорогами и </w:t>
      </w:r>
      <w:proofErr w:type="spellStart"/>
      <w:r w:rsidRPr="00EF41E7">
        <w:rPr>
          <w:color w:val="000000" w:themeColor="text1"/>
          <w:sz w:val="16"/>
          <w:szCs w:val="16"/>
        </w:rPr>
        <w:t>гужем</w:t>
      </w:r>
      <w:proofErr w:type="spellEnd"/>
      <w:r w:rsidRPr="00EF41E7">
        <w:rPr>
          <w:color w:val="000000" w:themeColor="text1"/>
          <w:sz w:val="16"/>
          <w:szCs w:val="16"/>
        </w:rPr>
        <w:t xml:space="preserve"> для заводов, подведомственных СВП; 2) составление месячных планов железнодорожных и водных перевозок для всех подведомственных СВП главков и проведение их в жизнь; 3) вы</w:t>
      </w:r>
      <w:r w:rsidRPr="00EF41E7">
        <w:rPr>
          <w:color w:val="000000" w:themeColor="text1"/>
          <w:sz w:val="16"/>
          <w:szCs w:val="16"/>
        </w:rPr>
        <w:softHyphen/>
        <w:t>дача экстренных нарядов на железнодорожные и водные перевозки непосредственно (поми</w:t>
      </w:r>
      <w:r w:rsidRPr="00EF41E7">
        <w:rPr>
          <w:color w:val="000000" w:themeColor="text1"/>
          <w:sz w:val="16"/>
          <w:szCs w:val="16"/>
        </w:rPr>
        <w:softHyphen/>
        <w:t xml:space="preserve">мо </w:t>
      </w:r>
      <w:proofErr w:type="spellStart"/>
      <w:r w:rsidRPr="00EF41E7">
        <w:rPr>
          <w:color w:val="000000" w:themeColor="text1"/>
          <w:sz w:val="16"/>
          <w:szCs w:val="16"/>
        </w:rPr>
        <w:t>Трамота</w:t>
      </w:r>
      <w:proofErr w:type="spellEnd"/>
      <w:r w:rsidRPr="00EF41E7">
        <w:rPr>
          <w:color w:val="000000" w:themeColor="text1"/>
          <w:sz w:val="16"/>
          <w:szCs w:val="16"/>
        </w:rPr>
        <w:t>) в интересах ускорения перевозок; 4) гужевая перевозка грузов по Москве; 5) сог</w:t>
      </w:r>
      <w:r w:rsidRPr="00EF41E7">
        <w:rPr>
          <w:color w:val="000000" w:themeColor="text1"/>
          <w:sz w:val="16"/>
          <w:szCs w:val="16"/>
        </w:rPr>
        <w:softHyphen/>
        <w:t>ласование своих мероприятий в области транспорта с НКПС путем специального представи</w:t>
      </w:r>
      <w:r w:rsidRPr="00EF41E7">
        <w:rPr>
          <w:color w:val="000000" w:themeColor="text1"/>
          <w:sz w:val="16"/>
          <w:szCs w:val="16"/>
        </w:rPr>
        <w:softHyphen/>
        <w:t>тельства СВП, что позволяет последнему быть в курсе дела транспортной политики НКПС и использовать все возможности (порожнее направление, недогруз) для осуществления перево</w:t>
      </w:r>
      <w:r w:rsidRPr="00EF41E7">
        <w:rPr>
          <w:color w:val="000000" w:themeColor="text1"/>
          <w:sz w:val="16"/>
          <w:szCs w:val="16"/>
        </w:rPr>
        <w:softHyphen/>
        <w:t xml:space="preserve">зок </w:t>
      </w:r>
      <w:proofErr w:type="spellStart"/>
      <w:r w:rsidRPr="00EF41E7">
        <w:rPr>
          <w:color w:val="000000" w:themeColor="text1"/>
          <w:sz w:val="16"/>
          <w:szCs w:val="16"/>
        </w:rPr>
        <w:t>Промвоенсовета</w:t>
      </w:r>
      <w:proofErr w:type="spellEnd"/>
      <w:r w:rsidRPr="00EF41E7">
        <w:rPr>
          <w:color w:val="000000" w:themeColor="text1"/>
          <w:sz w:val="16"/>
          <w:szCs w:val="16"/>
        </w:rPr>
        <w:t>; 6) ввиду важности и срочности перевозок патронных металлов (латунь, мельхиор, свинец, никель), капсюлей и спирта для пороховых заводов таковые изъяты СВП из ведения главков и заводов и производятся непосредственно СВП.</w:t>
      </w:r>
    </w:p>
    <w:p w14:paraId="257BC9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области снабжения оборонных заводов рабочей силой СВП достигнуты значитель</w:t>
      </w:r>
      <w:r w:rsidRPr="00EF41E7">
        <w:rPr>
          <w:color w:val="000000" w:themeColor="text1"/>
          <w:sz w:val="16"/>
          <w:szCs w:val="16"/>
        </w:rPr>
        <w:softHyphen/>
        <w:t>ные успехи путем создания специальной комиссии по снабжению военной промышленнос</w:t>
      </w:r>
      <w:r w:rsidRPr="00EF41E7">
        <w:rPr>
          <w:color w:val="000000" w:themeColor="text1"/>
          <w:sz w:val="16"/>
          <w:szCs w:val="16"/>
        </w:rPr>
        <w:softHyphen/>
        <w:t xml:space="preserve">ти рабочей силой, работающей в тесном контакте с </w:t>
      </w:r>
      <w:proofErr w:type="spellStart"/>
      <w:r w:rsidRPr="00EF41E7">
        <w:rPr>
          <w:color w:val="000000" w:themeColor="text1"/>
          <w:sz w:val="16"/>
          <w:szCs w:val="16"/>
        </w:rPr>
        <w:t>Наркомтруда</w:t>
      </w:r>
      <w:proofErr w:type="spellEnd"/>
      <w:r w:rsidRPr="00EF41E7">
        <w:rPr>
          <w:color w:val="000000" w:themeColor="text1"/>
          <w:sz w:val="16"/>
          <w:szCs w:val="16"/>
        </w:rPr>
        <w:t xml:space="preserve"> и </w:t>
      </w:r>
      <w:proofErr w:type="spellStart"/>
      <w:r w:rsidRPr="00EF41E7">
        <w:rPr>
          <w:color w:val="000000" w:themeColor="text1"/>
          <w:sz w:val="16"/>
          <w:szCs w:val="16"/>
        </w:rPr>
        <w:t>Всероглавштабом</w:t>
      </w:r>
      <w:proofErr w:type="spellEnd"/>
      <w:r w:rsidRPr="00EF41E7">
        <w:rPr>
          <w:color w:val="000000" w:themeColor="text1"/>
          <w:sz w:val="16"/>
          <w:szCs w:val="16"/>
        </w:rPr>
        <w:t>. Свы</w:t>
      </w:r>
      <w:r w:rsidRPr="00EF41E7">
        <w:rPr>
          <w:color w:val="000000" w:themeColor="text1"/>
          <w:sz w:val="16"/>
          <w:szCs w:val="16"/>
        </w:rPr>
        <w:softHyphen/>
        <w:t>ше 5 тыс. квалифицированных рабочих откомандированы из Красной армии, из них до 2 тыс. - по представленным СВП именным спискам на призванных рабочих, ранее работав</w:t>
      </w:r>
      <w:r w:rsidRPr="00EF41E7">
        <w:rPr>
          <w:color w:val="000000" w:themeColor="text1"/>
          <w:sz w:val="16"/>
          <w:szCs w:val="16"/>
        </w:rPr>
        <w:softHyphen/>
        <w:t>ших на оборонных заводах. Этим до значительной степени удовлетворена потребность обо</w:t>
      </w:r>
      <w:r w:rsidRPr="00EF41E7">
        <w:rPr>
          <w:color w:val="000000" w:themeColor="text1"/>
          <w:sz w:val="16"/>
          <w:szCs w:val="16"/>
        </w:rPr>
        <w:softHyphen/>
        <w:t>ронных заводов в квалифицированных рабочих. Для некоторых крупных черных работ при</w:t>
      </w:r>
      <w:r w:rsidRPr="00EF41E7">
        <w:rPr>
          <w:color w:val="000000" w:themeColor="text1"/>
          <w:sz w:val="16"/>
          <w:szCs w:val="16"/>
        </w:rPr>
        <w:softHyphen/>
        <w:t>командированы воинские команды (Симбирский патронный, Тульский, Ижевский, Сергие</w:t>
      </w:r>
      <w:r w:rsidRPr="00EF41E7">
        <w:rPr>
          <w:color w:val="000000" w:themeColor="text1"/>
          <w:sz w:val="16"/>
          <w:szCs w:val="16"/>
        </w:rPr>
        <w:softHyphen/>
        <w:t>вский взрывчатых веществ и другие). Многочисленные кадры рабочих были навербованы специальными агентами комиссии, всего за время с 12 октября [1919 г.] по 1 июня 1920 г., по неполным данным, поступило на предприятия, подведомственные СВП, 43 703 рабочих.</w:t>
      </w:r>
    </w:p>
    <w:p w14:paraId="18DEFE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области продовольственного вопроса также достигнуты значительные успехи. Тесная' живая связь с </w:t>
      </w:r>
      <w:proofErr w:type="spellStart"/>
      <w:r w:rsidRPr="00EF41E7">
        <w:rPr>
          <w:color w:val="000000" w:themeColor="text1"/>
          <w:sz w:val="16"/>
          <w:szCs w:val="16"/>
        </w:rPr>
        <w:t>Наркомпродом</w:t>
      </w:r>
      <w:proofErr w:type="spellEnd"/>
      <w:r w:rsidRPr="00EF41E7">
        <w:rPr>
          <w:color w:val="000000" w:themeColor="text1"/>
          <w:sz w:val="16"/>
          <w:szCs w:val="16"/>
        </w:rPr>
        <w:t>, постоянное участие представителей СВП в комиссии по рабо</w:t>
      </w:r>
      <w:r w:rsidRPr="00EF41E7">
        <w:rPr>
          <w:color w:val="000000" w:themeColor="text1"/>
          <w:sz w:val="16"/>
          <w:szCs w:val="16"/>
        </w:rPr>
        <w:softHyphen/>
        <w:t xml:space="preserve">чему снабжению при </w:t>
      </w:r>
      <w:proofErr w:type="spellStart"/>
      <w:r w:rsidRPr="00EF41E7">
        <w:rPr>
          <w:color w:val="000000" w:themeColor="text1"/>
          <w:sz w:val="16"/>
          <w:szCs w:val="16"/>
        </w:rPr>
        <w:t>Наркомпроде</w:t>
      </w:r>
      <w:proofErr w:type="spellEnd"/>
      <w:r w:rsidRPr="00EF41E7">
        <w:rPr>
          <w:color w:val="000000" w:themeColor="text1"/>
          <w:sz w:val="16"/>
          <w:szCs w:val="16"/>
        </w:rPr>
        <w:t xml:space="preserve"> и частые представления в Совет труда и обороны приве</w:t>
      </w:r>
      <w:r w:rsidRPr="00EF41E7">
        <w:rPr>
          <w:color w:val="000000" w:themeColor="text1"/>
          <w:sz w:val="16"/>
          <w:szCs w:val="16"/>
        </w:rPr>
        <w:softHyphen/>
        <w:t>ли к обеспечению бронированным продовольственным пайком по СВП в декабре — 180 тыс. рабочих, в январе - 210 тыс., в феврале - 215 тыс., в марте - 223 тыс., в апреле - 226 тыс., в мае - 237 тыс., в июне - 248 тыс. и в июле - 250 тыс. рабочих. Среди них 59 тыс. рабочих с семи ударных заводов получают полный трудовой красноармейский паек, а члены семьи -половинный.</w:t>
      </w:r>
    </w:p>
    <w:p w14:paraId="3DCDD2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тарифному вопросу на всех заводах СВП введена премиальная оплата труда с мак</w:t>
      </w:r>
      <w:r w:rsidRPr="00EF41E7">
        <w:rPr>
          <w:color w:val="000000" w:themeColor="text1"/>
          <w:sz w:val="16"/>
          <w:szCs w:val="16"/>
        </w:rPr>
        <w:softHyphen/>
        <w:t xml:space="preserve">симальной премией в 200% на тариф, на 7 ударных заводах по соглашению с ВЦСПС макси </w:t>
      </w:r>
      <w:proofErr w:type="spellStart"/>
      <w:r w:rsidRPr="00EF41E7">
        <w:rPr>
          <w:color w:val="000000" w:themeColor="text1"/>
          <w:sz w:val="16"/>
          <w:szCs w:val="16"/>
        </w:rPr>
        <w:t>мум</w:t>
      </w:r>
      <w:proofErr w:type="spellEnd"/>
      <w:r w:rsidRPr="00EF41E7">
        <w:rPr>
          <w:color w:val="000000" w:themeColor="text1"/>
          <w:sz w:val="16"/>
          <w:szCs w:val="16"/>
        </w:rPr>
        <w:t xml:space="preserve"> премии доведен до 300%. По специальному соглашению с </w:t>
      </w:r>
      <w:proofErr w:type="spellStart"/>
      <w:r w:rsidRPr="00EF41E7">
        <w:rPr>
          <w:color w:val="000000" w:themeColor="text1"/>
          <w:sz w:val="16"/>
          <w:szCs w:val="16"/>
        </w:rPr>
        <w:t>Компродом</w:t>
      </w:r>
      <w:proofErr w:type="spellEnd"/>
      <w:r w:rsidRPr="00EF41E7">
        <w:rPr>
          <w:color w:val="000000" w:themeColor="text1"/>
          <w:sz w:val="16"/>
          <w:szCs w:val="16"/>
        </w:rPr>
        <w:t xml:space="preserve"> и ВЦСПС введе</w:t>
      </w:r>
      <w:r w:rsidRPr="00EF41E7">
        <w:rPr>
          <w:color w:val="000000" w:themeColor="text1"/>
          <w:sz w:val="16"/>
          <w:szCs w:val="16"/>
        </w:rPr>
        <w:softHyphen/>
        <w:t>но натуральное премирование на некоторых заводах (Тульский, Подольский, Симбирский).</w:t>
      </w:r>
    </w:p>
    <w:p w14:paraId="1C01B6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Большую работу СВП пришлось проделать в деле снабжения рабочих спец- и прозо</w:t>
      </w:r>
      <w:r w:rsidRPr="00EF41E7">
        <w:rPr>
          <w:color w:val="000000" w:themeColor="text1"/>
          <w:sz w:val="16"/>
          <w:szCs w:val="16"/>
        </w:rPr>
        <w:softHyphen/>
        <w:t>деждой, которой рабочим одних только семи ударных заводов отпущено 341 422 аршин ма</w:t>
      </w:r>
      <w:r w:rsidRPr="00EF41E7">
        <w:rPr>
          <w:color w:val="000000" w:themeColor="text1"/>
          <w:sz w:val="16"/>
          <w:szCs w:val="16"/>
        </w:rPr>
        <w:softHyphen/>
        <w:t>терии.</w:t>
      </w:r>
    </w:p>
    <w:p w14:paraId="08C595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Остается сказать несколько слов о работе СВП в области технических мероприятий к поднятию производительности заводов. Тут следует иметь в виду, что, кроме общих усло</w:t>
      </w:r>
      <w:r w:rsidRPr="00EF41E7">
        <w:rPr>
          <w:color w:val="000000" w:themeColor="text1"/>
          <w:sz w:val="16"/>
          <w:szCs w:val="16"/>
        </w:rPr>
        <w:softHyphen/>
        <w:t>вий переживаемого момента, на падение производительности заводов в весьма сильной мере влияло то обстоятельство, что все станки и механизмы заводов износились, благодаря бесп</w:t>
      </w:r>
      <w:r w:rsidRPr="00EF41E7">
        <w:rPr>
          <w:color w:val="000000" w:themeColor="text1"/>
          <w:sz w:val="16"/>
          <w:szCs w:val="16"/>
        </w:rPr>
        <w:softHyphen/>
        <w:t>рерывной работе без ремонта. В настоящее время СВП производится работа по ремонту станков и механизмов.</w:t>
      </w:r>
    </w:p>
    <w:p w14:paraId="1F1714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 других технических мероприятий СВП, ведущих к поднятию производительности заводов, необходимо отметить отмену некоторых требований устаревших инструкций, стес</w:t>
      </w:r>
      <w:r w:rsidRPr="00EF41E7">
        <w:rPr>
          <w:color w:val="000000" w:themeColor="text1"/>
          <w:sz w:val="16"/>
          <w:szCs w:val="16"/>
        </w:rPr>
        <w:softHyphen/>
        <w:t>нявших производительность без пользы для дела, и введение допусков, не имеющих особен</w:t>
      </w:r>
      <w:r w:rsidRPr="00EF41E7">
        <w:rPr>
          <w:color w:val="000000" w:themeColor="text1"/>
          <w:sz w:val="16"/>
          <w:szCs w:val="16"/>
        </w:rPr>
        <w:softHyphen/>
        <w:t>ного значения при современных условиях войны, позволяющих, однако, увеличить произво</w:t>
      </w:r>
      <w:r w:rsidRPr="00EF41E7">
        <w:rPr>
          <w:color w:val="000000" w:themeColor="text1"/>
          <w:sz w:val="16"/>
          <w:szCs w:val="16"/>
        </w:rPr>
        <w:softHyphen/>
        <w:t>дительность тем, что будет уменьшен процент брака. Например, для винтовочных патронов, дающих большой процент брака только из-за плохих качеств латуни, предположено ввести снаряжение с уменьшенным зарядом.</w:t>
      </w:r>
    </w:p>
    <w:p w14:paraId="538992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характеристики производительности заводов СВП при сем приложена таблица по изготовлению оборонными заводами главнейших предметов боевого снаряжения за 1919-1920 гг.</w:t>
      </w:r>
    </w:p>
    <w:p w14:paraId="5FB97A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Краткая сводка выпуска главнейших предметов вооружения армии и флота за 1919 - июнь 1920 гг.</w:t>
      </w:r>
    </w:p>
    <w:p w14:paraId="69ADA0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Артиллерия</w:t>
      </w:r>
    </w:p>
    <w:tbl>
      <w:tblPr>
        <w:tblW w:w="0" w:type="auto"/>
        <w:tblInd w:w="40" w:type="dxa"/>
        <w:tblLayout w:type="fixed"/>
        <w:tblCellMar>
          <w:left w:w="40" w:type="dxa"/>
          <w:right w:w="40" w:type="dxa"/>
        </w:tblCellMar>
        <w:tblLook w:val="0000" w:firstRow="0" w:lastRow="0" w:firstColumn="0" w:lastColumn="0" w:noHBand="0" w:noVBand="0"/>
      </w:tblPr>
      <w:tblGrid>
        <w:gridCol w:w="900"/>
        <w:gridCol w:w="630"/>
        <w:gridCol w:w="540"/>
        <w:gridCol w:w="540"/>
        <w:gridCol w:w="720"/>
        <w:gridCol w:w="540"/>
        <w:gridCol w:w="540"/>
        <w:gridCol w:w="540"/>
        <w:gridCol w:w="540"/>
        <w:gridCol w:w="540"/>
        <w:gridCol w:w="540"/>
        <w:gridCol w:w="540"/>
        <w:gridCol w:w="540"/>
        <w:gridCol w:w="540"/>
        <w:gridCol w:w="540"/>
      </w:tblGrid>
      <w:tr w:rsidR="00EF41E7" w:rsidRPr="00EF41E7" w14:paraId="5361F209"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50195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DEBC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Винтовки</w:t>
            </w:r>
          </w:p>
        </w:tc>
        <w:tc>
          <w:tcPr>
            <w:tcW w:w="540" w:type="dxa"/>
            <w:tcBorders>
              <w:top w:val="single" w:sz="6" w:space="0" w:color="auto"/>
              <w:left w:val="single" w:sz="6" w:space="0" w:color="auto"/>
              <w:bottom w:val="single" w:sz="6" w:space="0" w:color="auto"/>
              <w:right w:val="single" w:sz="6" w:space="0" w:color="auto"/>
            </w:tcBorders>
          </w:tcPr>
          <w:p w14:paraId="43EA32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Пулеметы</w:t>
            </w:r>
          </w:p>
        </w:tc>
        <w:tc>
          <w:tcPr>
            <w:tcW w:w="540" w:type="dxa"/>
            <w:tcBorders>
              <w:top w:val="single" w:sz="6" w:space="0" w:color="auto"/>
              <w:left w:val="single" w:sz="6" w:space="0" w:color="auto"/>
              <w:bottom w:val="single" w:sz="6" w:space="0" w:color="auto"/>
              <w:right w:val="single" w:sz="6" w:space="0" w:color="auto"/>
            </w:tcBorders>
          </w:tcPr>
          <w:p w14:paraId="0AA168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Станки пулеметные</w:t>
            </w:r>
          </w:p>
        </w:tc>
        <w:tc>
          <w:tcPr>
            <w:tcW w:w="720" w:type="dxa"/>
            <w:tcBorders>
              <w:top w:val="single" w:sz="6" w:space="0" w:color="auto"/>
              <w:left w:val="single" w:sz="6" w:space="0" w:color="auto"/>
              <w:bottom w:val="single" w:sz="6" w:space="0" w:color="auto"/>
              <w:right w:val="single" w:sz="6" w:space="0" w:color="auto"/>
            </w:tcBorders>
          </w:tcPr>
          <w:p w14:paraId="6D318D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Револьверы</w:t>
            </w:r>
          </w:p>
        </w:tc>
        <w:tc>
          <w:tcPr>
            <w:tcW w:w="540" w:type="dxa"/>
            <w:tcBorders>
              <w:top w:val="single" w:sz="6" w:space="0" w:color="auto"/>
              <w:left w:val="single" w:sz="6" w:space="0" w:color="auto"/>
              <w:bottom w:val="single" w:sz="6" w:space="0" w:color="auto"/>
              <w:right w:val="single" w:sz="6" w:space="0" w:color="auto"/>
            </w:tcBorders>
          </w:tcPr>
          <w:p w14:paraId="212157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Шашки</w:t>
            </w:r>
          </w:p>
        </w:tc>
        <w:tc>
          <w:tcPr>
            <w:tcW w:w="540" w:type="dxa"/>
            <w:tcBorders>
              <w:top w:val="single" w:sz="6" w:space="0" w:color="auto"/>
              <w:left w:val="single" w:sz="6" w:space="0" w:color="auto"/>
              <w:bottom w:val="single" w:sz="6" w:space="0" w:color="auto"/>
              <w:right w:val="single" w:sz="6" w:space="0" w:color="auto"/>
            </w:tcBorders>
          </w:tcPr>
          <w:p w14:paraId="172BE6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Патроны (в тыс.)</w:t>
            </w:r>
          </w:p>
        </w:tc>
        <w:tc>
          <w:tcPr>
            <w:tcW w:w="540" w:type="dxa"/>
            <w:tcBorders>
              <w:top w:val="single" w:sz="6" w:space="0" w:color="auto"/>
              <w:left w:val="single" w:sz="6" w:space="0" w:color="auto"/>
              <w:bottom w:val="single" w:sz="6" w:space="0" w:color="auto"/>
              <w:right w:val="single" w:sz="6" w:space="0" w:color="auto"/>
            </w:tcBorders>
          </w:tcPr>
          <w:p w14:paraId="0A387D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Капсюля (в тыс.)</w:t>
            </w:r>
          </w:p>
        </w:tc>
        <w:tc>
          <w:tcPr>
            <w:tcW w:w="540" w:type="dxa"/>
            <w:tcBorders>
              <w:top w:val="single" w:sz="6" w:space="0" w:color="auto"/>
              <w:left w:val="single" w:sz="6" w:space="0" w:color="auto"/>
              <w:bottom w:val="single" w:sz="6" w:space="0" w:color="auto"/>
              <w:right w:val="single" w:sz="6" w:space="0" w:color="auto"/>
            </w:tcBorders>
          </w:tcPr>
          <w:p w14:paraId="342031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Порох(пуд.)</w:t>
            </w:r>
          </w:p>
        </w:tc>
        <w:tc>
          <w:tcPr>
            <w:tcW w:w="540" w:type="dxa"/>
            <w:tcBorders>
              <w:top w:val="single" w:sz="6" w:space="0" w:color="auto"/>
              <w:left w:val="single" w:sz="6" w:space="0" w:color="auto"/>
              <w:bottom w:val="single" w:sz="6" w:space="0" w:color="auto"/>
              <w:right w:val="single" w:sz="6" w:space="0" w:color="auto"/>
            </w:tcBorders>
          </w:tcPr>
          <w:p w14:paraId="521062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Панора</w:t>
            </w:r>
            <w:r w:rsidRPr="00EF41E7">
              <w:rPr>
                <w:color w:val="000000" w:themeColor="text1"/>
                <w:sz w:val="16"/>
                <w:szCs w:val="16"/>
              </w:rPr>
              <w:softHyphen/>
              <w:t>мы</w:t>
            </w:r>
          </w:p>
        </w:tc>
        <w:tc>
          <w:tcPr>
            <w:tcW w:w="540" w:type="dxa"/>
            <w:tcBorders>
              <w:top w:val="single" w:sz="6" w:space="0" w:color="auto"/>
              <w:left w:val="single" w:sz="6" w:space="0" w:color="auto"/>
              <w:bottom w:val="single" w:sz="6" w:space="0" w:color="auto"/>
              <w:right w:val="single" w:sz="6" w:space="0" w:color="auto"/>
            </w:tcBorders>
          </w:tcPr>
          <w:p w14:paraId="598DF8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Бинокли</w:t>
            </w:r>
          </w:p>
        </w:tc>
        <w:tc>
          <w:tcPr>
            <w:tcW w:w="540" w:type="dxa"/>
            <w:tcBorders>
              <w:top w:val="single" w:sz="6" w:space="0" w:color="auto"/>
              <w:left w:val="single" w:sz="6" w:space="0" w:color="auto"/>
              <w:bottom w:val="single" w:sz="6" w:space="0" w:color="auto"/>
              <w:right w:val="single" w:sz="6" w:space="0" w:color="auto"/>
            </w:tcBorders>
          </w:tcPr>
          <w:p w14:paraId="367A32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стереотру</w:t>
            </w:r>
            <w:r w:rsidRPr="00EF41E7">
              <w:rPr>
                <w:color w:val="000000" w:themeColor="text1"/>
                <w:sz w:val="16"/>
                <w:szCs w:val="16"/>
              </w:rPr>
              <w:softHyphen/>
              <w:t>бы</w:t>
            </w:r>
          </w:p>
        </w:tc>
        <w:tc>
          <w:tcPr>
            <w:tcW w:w="540" w:type="dxa"/>
            <w:tcBorders>
              <w:top w:val="single" w:sz="6" w:space="0" w:color="auto"/>
              <w:left w:val="single" w:sz="6" w:space="0" w:color="auto"/>
              <w:bottom w:val="single" w:sz="6" w:space="0" w:color="auto"/>
              <w:right w:val="single" w:sz="6" w:space="0" w:color="auto"/>
            </w:tcBorders>
          </w:tcPr>
          <w:p w14:paraId="08EA84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Снаряжение кап</w:t>
            </w:r>
            <w:r w:rsidRPr="00EF41E7">
              <w:rPr>
                <w:color w:val="000000" w:themeColor="text1"/>
                <w:sz w:val="16"/>
                <w:szCs w:val="16"/>
              </w:rPr>
              <w:softHyphen/>
              <w:t>сюльных втулок</w:t>
            </w:r>
          </w:p>
        </w:tc>
        <w:tc>
          <w:tcPr>
            <w:tcW w:w="540" w:type="dxa"/>
            <w:tcBorders>
              <w:top w:val="single" w:sz="6" w:space="0" w:color="auto"/>
              <w:left w:val="single" w:sz="6" w:space="0" w:color="auto"/>
              <w:bottom w:val="single" w:sz="6" w:space="0" w:color="auto"/>
              <w:right w:val="single" w:sz="6" w:space="0" w:color="auto"/>
            </w:tcBorders>
          </w:tcPr>
          <w:p w14:paraId="27F891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Пушки</w:t>
            </w:r>
          </w:p>
        </w:tc>
        <w:tc>
          <w:tcPr>
            <w:tcW w:w="540" w:type="dxa"/>
            <w:tcBorders>
              <w:top w:val="single" w:sz="6" w:space="0" w:color="auto"/>
              <w:left w:val="single" w:sz="6" w:space="0" w:color="auto"/>
              <w:bottom w:val="single" w:sz="6" w:space="0" w:color="auto"/>
              <w:right w:val="single" w:sz="6" w:space="0" w:color="auto"/>
            </w:tcBorders>
          </w:tcPr>
          <w:p w14:paraId="06039B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Снаряды</w:t>
            </w:r>
          </w:p>
        </w:tc>
      </w:tr>
      <w:tr w:rsidR="00EF41E7" w:rsidRPr="00EF41E7" w14:paraId="631A13D0"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28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w:t>
            </w:r>
          </w:p>
        </w:tc>
        <w:tc>
          <w:tcPr>
            <w:tcW w:w="630" w:type="dxa"/>
            <w:tcBorders>
              <w:top w:val="single" w:sz="6" w:space="0" w:color="auto"/>
              <w:left w:val="single" w:sz="6" w:space="0" w:color="auto"/>
              <w:bottom w:val="single" w:sz="6" w:space="0" w:color="auto"/>
              <w:right w:val="single" w:sz="6" w:space="0" w:color="auto"/>
            </w:tcBorders>
          </w:tcPr>
          <w:p w14:paraId="6222B8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096E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9E42D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1A642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25FC3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CE38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855EE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3AD87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3245E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548BE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2B90C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02263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24BF7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751AB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07178C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7A76F3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630" w:type="dxa"/>
            <w:tcBorders>
              <w:top w:val="single" w:sz="6" w:space="0" w:color="auto"/>
              <w:left w:val="single" w:sz="6" w:space="0" w:color="auto"/>
              <w:bottom w:val="single" w:sz="6" w:space="0" w:color="auto"/>
              <w:right w:val="single" w:sz="6" w:space="0" w:color="auto"/>
            </w:tcBorders>
          </w:tcPr>
          <w:p w14:paraId="405D91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39213</w:t>
            </w:r>
          </w:p>
        </w:tc>
        <w:tc>
          <w:tcPr>
            <w:tcW w:w="540" w:type="dxa"/>
            <w:tcBorders>
              <w:top w:val="single" w:sz="6" w:space="0" w:color="auto"/>
              <w:left w:val="single" w:sz="6" w:space="0" w:color="auto"/>
              <w:bottom w:val="single" w:sz="6" w:space="0" w:color="auto"/>
              <w:right w:val="single" w:sz="6" w:space="0" w:color="auto"/>
            </w:tcBorders>
          </w:tcPr>
          <w:p w14:paraId="609CD8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480</w:t>
            </w:r>
          </w:p>
        </w:tc>
        <w:tc>
          <w:tcPr>
            <w:tcW w:w="540" w:type="dxa"/>
            <w:tcBorders>
              <w:top w:val="single" w:sz="6" w:space="0" w:color="auto"/>
              <w:left w:val="single" w:sz="6" w:space="0" w:color="auto"/>
              <w:bottom w:val="single" w:sz="6" w:space="0" w:color="auto"/>
              <w:right w:val="single" w:sz="6" w:space="0" w:color="auto"/>
            </w:tcBorders>
          </w:tcPr>
          <w:p w14:paraId="7C38B3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720" w:type="dxa"/>
            <w:tcBorders>
              <w:top w:val="single" w:sz="6" w:space="0" w:color="auto"/>
              <w:left w:val="single" w:sz="6" w:space="0" w:color="auto"/>
              <w:bottom w:val="single" w:sz="6" w:space="0" w:color="auto"/>
              <w:right w:val="single" w:sz="6" w:space="0" w:color="auto"/>
            </w:tcBorders>
          </w:tcPr>
          <w:p w14:paraId="265BB8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27B88D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1100</w:t>
            </w:r>
          </w:p>
        </w:tc>
        <w:tc>
          <w:tcPr>
            <w:tcW w:w="540" w:type="dxa"/>
            <w:tcBorders>
              <w:top w:val="single" w:sz="6" w:space="0" w:color="auto"/>
              <w:left w:val="single" w:sz="6" w:space="0" w:color="auto"/>
              <w:bottom w:val="single" w:sz="6" w:space="0" w:color="auto"/>
              <w:right w:val="single" w:sz="6" w:space="0" w:color="auto"/>
            </w:tcBorders>
          </w:tcPr>
          <w:p w14:paraId="6E0AD3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19720</w:t>
            </w:r>
          </w:p>
        </w:tc>
        <w:tc>
          <w:tcPr>
            <w:tcW w:w="540" w:type="dxa"/>
            <w:tcBorders>
              <w:top w:val="single" w:sz="6" w:space="0" w:color="auto"/>
              <w:left w:val="single" w:sz="6" w:space="0" w:color="auto"/>
              <w:bottom w:val="single" w:sz="6" w:space="0" w:color="auto"/>
              <w:right w:val="single" w:sz="6" w:space="0" w:color="auto"/>
            </w:tcBorders>
          </w:tcPr>
          <w:p w14:paraId="30647F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11126</w:t>
            </w:r>
          </w:p>
        </w:tc>
        <w:tc>
          <w:tcPr>
            <w:tcW w:w="540" w:type="dxa"/>
            <w:tcBorders>
              <w:top w:val="single" w:sz="6" w:space="0" w:color="auto"/>
              <w:left w:val="single" w:sz="6" w:space="0" w:color="auto"/>
              <w:bottom w:val="single" w:sz="6" w:space="0" w:color="auto"/>
              <w:right w:val="single" w:sz="6" w:space="0" w:color="auto"/>
            </w:tcBorders>
          </w:tcPr>
          <w:p w14:paraId="1A8219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3920</w:t>
            </w:r>
          </w:p>
        </w:tc>
        <w:tc>
          <w:tcPr>
            <w:tcW w:w="540" w:type="dxa"/>
            <w:tcBorders>
              <w:top w:val="single" w:sz="6" w:space="0" w:color="auto"/>
              <w:left w:val="single" w:sz="6" w:space="0" w:color="auto"/>
              <w:bottom w:val="single" w:sz="6" w:space="0" w:color="auto"/>
              <w:right w:val="single" w:sz="6" w:space="0" w:color="auto"/>
            </w:tcBorders>
          </w:tcPr>
          <w:p w14:paraId="0C0EFE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423C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0DB7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5672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A8077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3D6AAC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27476</w:t>
            </w:r>
          </w:p>
        </w:tc>
      </w:tr>
      <w:tr w:rsidR="00EF41E7" w:rsidRPr="00EF41E7" w14:paraId="2734A40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5C32FA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2AC2DD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50183</w:t>
            </w:r>
          </w:p>
        </w:tc>
        <w:tc>
          <w:tcPr>
            <w:tcW w:w="540" w:type="dxa"/>
            <w:tcBorders>
              <w:top w:val="single" w:sz="6" w:space="0" w:color="auto"/>
              <w:left w:val="single" w:sz="6" w:space="0" w:color="auto"/>
              <w:bottom w:val="single" w:sz="6" w:space="0" w:color="auto"/>
              <w:right w:val="single" w:sz="6" w:space="0" w:color="auto"/>
            </w:tcBorders>
          </w:tcPr>
          <w:p w14:paraId="10A5F4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49B279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560</w:t>
            </w:r>
          </w:p>
        </w:tc>
        <w:tc>
          <w:tcPr>
            <w:tcW w:w="720" w:type="dxa"/>
            <w:tcBorders>
              <w:top w:val="single" w:sz="6" w:space="0" w:color="auto"/>
              <w:left w:val="single" w:sz="6" w:space="0" w:color="auto"/>
              <w:bottom w:val="single" w:sz="6" w:space="0" w:color="auto"/>
              <w:right w:val="single" w:sz="6" w:space="0" w:color="auto"/>
            </w:tcBorders>
          </w:tcPr>
          <w:p w14:paraId="5EDE78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17B25A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1380</w:t>
            </w:r>
          </w:p>
        </w:tc>
        <w:tc>
          <w:tcPr>
            <w:tcW w:w="540" w:type="dxa"/>
            <w:tcBorders>
              <w:top w:val="single" w:sz="6" w:space="0" w:color="auto"/>
              <w:left w:val="single" w:sz="6" w:space="0" w:color="auto"/>
              <w:bottom w:val="single" w:sz="6" w:space="0" w:color="auto"/>
              <w:right w:val="single" w:sz="6" w:space="0" w:color="auto"/>
            </w:tcBorders>
          </w:tcPr>
          <w:p w14:paraId="304137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24358</w:t>
            </w:r>
          </w:p>
        </w:tc>
        <w:tc>
          <w:tcPr>
            <w:tcW w:w="540" w:type="dxa"/>
            <w:tcBorders>
              <w:top w:val="single" w:sz="6" w:space="0" w:color="auto"/>
              <w:left w:val="single" w:sz="6" w:space="0" w:color="auto"/>
              <w:bottom w:val="single" w:sz="6" w:space="0" w:color="auto"/>
              <w:right w:val="single" w:sz="6" w:space="0" w:color="auto"/>
            </w:tcBorders>
          </w:tcPr>
          <w:p w14:paraId="5109EF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12670</w:t>
            </w:r>
          </w:p>
        </w:tc>
        <w:tc>
          <w:tcPr>
            <w:tcW w:w="540" w:type="dxa"/>
            <w:tcBorders>
              <w:top w:val="single" w:sz="6" w:space="0" w:color="auto"/>
              <w:left w:val="single" w:sz="6" w:space="0" w:color="auto"/>
              <w:bottom w:val="single" w:sz="6" w:space="0" w:color="auto"/>
              <w:right w:val="single" w:sz="6" w:space="0" w:color="auto"/>
            </w:tcBorders>
          </w:tcPr>
          <w:p w14:paraId="053DD0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3483</w:t>
            </w:r>
          </w:p>
        </w:tc>
        <w:tc>
          <w:tcPr>
            <w:tcW w:w="540" w:type="dxa"/>
            <w:tcBorders>
              <w:top w:val="single" w:sz="6" w:space="0" w:color="auto"/>
              <w:left w:val="single" w:sz="6" w:space="0" w:color="auto"/>
              <w:bottom w:val="single" w:sz="6" w:space="0" w:color="auto"/>
              <w:right w:val="single" w:sz="6" w:space="0" w:color="auto"/>
            </w:tcBorders>
          </w:tcPr>
          <w:p w14:paraId="2F6E6E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A8F16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1E68A4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F838F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1B0F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5A1D0A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26783</w:t>
            </w:r>
          </w:p>
        </w:tc>
      </w:tr>
      <w:tr w:rsidR="00EF41E7" w:rsidRPr="00EF41E7" w14:paraId="388CA0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98591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043B6A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43677</w:t>
            </w:r>
          </w:p>
        </w:tc>
        <w:tc>
          <w:tcPr>
            <w:tcW w:w="540" w:type="dxa"/>
            <w:tcBorders>
              <w:top w:val="single" w:sz="6" w:space="0" w:color="auto"/>
              <w:left w:val="single" w:sz="6" w:space="0" w:color="auto"/>
              <w:bottom w:val="single" w:sz="6" w:space="0" w:color="auto"/>
              <w:right w:val="single" w:sz="6" w:space="0" w:color="auto"/>
            </w:tcBorders>
          </w:tcPr>
          <w:p w14:paraId="7677DF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420</w:t>
            </w:r>
          </w:p>
        </w:tc>
        <w:tc>
          <w:tcPr>
            <w:tcW w:w="540" w:type="dxa"/>
            <w:tcBorders>
              <w:top w:val="single" w:sz="6" w:space="0" w:color="auto"/>
              <w:left w:val="single" w:sz="6" w:space="0" w:color="auto"/>
              <w:bottom w:val="single" w:sz="6" w:space="0" w:color="auto"/>
              <w:right w:val="single" w:sz="6" w:space="0" w:color="auto"/>
            </w:tcBorders>
          </w:tcPr>
          <w:p w14:paraId="6FC58F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340</w:t>
            </w:r>
          </w:p>
        </w:tc>
        <w:tc>
          <w:tcPr>
            <w:tcW w:w="720" w:type="dxa"/>
            <w:tcBorders>
              <w:top w:val="single" w:sz="6" w:space="0" w:color="auto"/>
              <w:left w:val="single" w:sz="6" w:space="0" w:color="auto"/>
              <w:bottom w:val="single" w:sz="6" w:space="0" w:color="auto"/>
              <w:right w:val="single" w:sz="6" w:space="0" w:color="auto"/>
            </w:tcBorders>
          </w:tcPr>
          <w:p w14:paraId="0912D0B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5060</w:t>
            </w:r>
          </w:p>
        </w:tc>
        <w:tc>
          <w:tcPr>
            <w:tcW w:w="540" w:type="dxa"/>
            <w:tcBorders>
              <w:top w:val="single" w:sz="6" w:space="0" w:color="auto"/>
              <w:left w:val="single" w:sz="6" w:space="0" w:color="auto"/>
              <w:bottom w:val="single" w:sz="6" w:space="0" w:color="auto"/>
              <w:right w:val="single" w:sz="6" w:space="0" w:color="auto"/>
            </w:tcBorders>
          </w:tcPr>
          <w:p w14:paraId="31DE0A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3480</w:t>
            </w:r>
          </w:p>
        </w:tc>
        <w:tc>
          <w:tcPr>
            <w:tcW w:w="540" w:type="dxa"/>
            <w:tcBorders>
              <w:top w:val="single" w:sz="6" w:space="0" w:color="auto"/>
              <w:left w:val="single" w:sz="6" w:space="0" w:color="auto"/>
              <w:bottom w:val="single" w:sz="6" w:space="0" w:color="auto"/>
              <w:right w:val="single" w:sz="6" w:space="0" w:color="auto"/>
            </w:tcBorders>
          </w:tcPr>
          <w:p w14:paraId="2E38FF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22748</w:t>
            </w:r>
          </w:p>
        </w:tc>
        <w:tc>
          <w:tcPr>
            <w:tcW w:w="540" w:type="dxa"/>
            <w:tcBorders>
              <w:top w:val="single" w:sz="6" w:space="0" w:color="auto"/>
              <w:left w:val="single" w:sz="6" w:space="0" w:color="auto"/>
              <w:bottom w:val="single" w:sz="6" w:space="0" w:color="auto"/>
              <w:right w:val="single" w:sz="6" w:space="0" w:color="auto"/>
            </w:tcBorders>
          </w:tcPr>
          <w:p w14:paraId="5BC099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16786</w:t>
            </w:r>
          </w:p>
        </w:tc>
        <w:tc>
          <w:tcPr>
            <w:tcW w:w="540" w:type="dxa"/>
            <w:tcBorders>
              <w:top w:val="single" w:sz="6" w:space="0" w:color="auto"/>
              <w:left w:val="single" w:sz="6" w:space="0" w:color="auto"/>
              <w:bottom w:val="single" w:sz="6" w:space="0" w:color="auto"/>
              <w:right w:val="single" w:sz="6" w:space="0" w:color="auto"/>
            </w:tcBorders>
          </w:tcPr>
          <w:p w14:paraId="06D147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5209</w:t>
            </w:r>
          </w:p>
        </w:tc>
        <w:tc>
          <w:tcPr>
            <w:tcW w:w="540" w:type="dxa"/>
            <w:tcBorders>
              <w:top w:val="single" w:sz="6" w:space="0" w:color="auto"/>
              <w:left w:val="single" w:sz="6" w:space="0" w:color="auto"/>
              <w:bottom w:val="single" w:sz="6" w:space="0" w:color="auto"/>
              <w:right w:val="single" w:sz="6" w:space="0" w:color="auto"/>
            </w:tcBorders>
          </w:tcPr>
          <w:p w14:paraId="25B170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234872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5101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w:t>
            </w:r>
          </w:p>
        </w:tc>
        <w:tc>
          <w:tcPr>
            <w:tcW w:w="540" w:type="dxa"/>
            <w:tcBorders>
              <w:top w:val="single" w:sz="6" w:space="0" w:color="auto"/>
              <w:left w:val="single" w:sz="6" w:space="0" w:color="auto"/>
              <w:bottom w:val="single" w:sz="6" w:space="0" w:color="auto"/>
              <w:right w:val="single" w:sz="6" w:space="0" w:color="auto"/>
            </w:tcBorders>
          </w:tcPr>
          <w:p w14:paraId="17A57E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302EA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1DB63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5222</w:t>
            </w:r>
          </w:p>
        </w:tc>
      </w:tr>
      <w:tr w:rsidR="00EF41E7" w:rsidRPr="00EF41E7" w14:paraId="6C51908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5FE92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1250BC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16010</w:t>
            </w:r>
          </w:p>
        </w:tc>
        <w:tc>
          <w:tcPr>
            <w:tcW w:w="540" w:type="dxa"/>
            <w:tcBorders>
              <w:top w:val="single" w:sz="6" w:space="0" w:color="auto"/>
              <w:left w:val="single" w:sz="6" w:space="0" w:color="auto"/>
              <w:bottom w:val="single" w:sz="6" w:space="0" w:color="auto"/>
              <w:right w:val="single" w:sz="6" w:space="0" w:color="auto"/>
            </w:tcBorders>
          </w:tcPr>
          <w:p w14:paraId="3E66B6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325</w:t>
            </w:r>
          </w:p>
        </w:tc>
        <w:tc>
          <w:tcPr>
            <w:tcW w:w="540" w:type="dxa"/>
            <w:tcBorders>
              <w:top w:val="single" w:sz="6" w:space="0" w:color="auto"/>
              <w:left w:val="single" w:sz="6" w:space="0" w:color="auto"/>
              <w:bottom w:val="single" w:sz="6" w:space="0" w:color="auto"/>
              <w:right w:val="single" w:sz="6" w:space="0" w:color="auto"/>
            </w:tcBorders>
          </w:tcPr>
          <w:p w14:paraId="057113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378</w:t>
            </w:r>
          </w:p>
        </w:tc>
        <w:tc>
          <w:tcPr>
            <w:tcW w:w="720" w:type="dxa"/>
            <w:tcBorders>
              <w:top w:val="single" w:sz="6" w:space="0" w:color="auto"/>
              <w:left w:val="single" w:sz="6" w:space="0" w:color="auto"/>
              <w:bottom w:val="single" w:sz="6" w:space="0" w:color="auto"/>
              <w:right w:val="single" w:sz="6" w:space="0" w:color="auto"/>
            </w:tcBorders>
          </w:tcPr>
          <w:p w14:paraId="5E03B7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5000</w:t>
            </w:r>
          </w:p>
        </w:tc>
        <w:tc>
          <w:tcPr>
            <w:tcW w:w="540" w:type="dxa"/>
            <w:tcBorders>
              <w:top w:val="single" w:sz="6" w:space="0" w:color="auto"/>
              <w:left w:val="single" w:sz="6" w:space="0" w:color="auto"/>
              <w:bottom w:val="single" w:sz="6" w:space="0" w:color="auto"/>
              <w:right w:val="single" w:sz="6" w:space="0" w:color="auto"/>
            </w:tcBorders>
          </w:tcPr>
          <w:p w14:paraId="4FA1E2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1078C1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16610</w:t>
            </w:r>
          </w:p>
        </w:tc>
        <w:tc>
          <w:tcPr>
            <w:tcW w:w="540" w:type="dxa"/>
            <w:tcBorders>
              <w:top w:val="single" w:sz="6" w:space="0" w:color="auto"/>
              <w:left w:val="single" w:sz="6" w:space="0" w:color="auto"/>
              <w:bottom w:val="single" w:sz="6" w:space="0" w:color="auto"/>
              <w:right w:val="single" w:sz="6" w:space="0" w:color="auto"/>
            </w:tcBorders>
          </w:tcPr>
          <w:p w14:paraId="03B16F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20613</w:t>
            </w:r>
          </w:p>
        </w:tc>
        <w:tc>
          <w:tcPr>
            <w:tcW w:w="540" w:type="dxa"/>
            <w:tcBorders>
              <w:top w:val="single" w:sz="6" w:space="0" w:color="auto"/>
              <w:left w:val="single" w:sz="6" w:space="0" w:color="auto"/>
              <w:bottom w:val="single" w:sz="6" w:space="0" w:color="auto"/>
              <w:right w:val="single" w:sz="6" w:space="0" w:color="auto"/>
            </w:tcBorders>
          </w:tcPr>
          <w:p w14:paraId="49109C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5813</w:t>
            </w:r>
          </w:p>
        </w:tc>
        <w:tc>
          <w:tcPr>
            <w:tcW w:w="540" w:type="dxa"/>
            <w:tcBorders>
              <w:top w:val="single" w:sz="6" w:space="0" w:color="auto"/>
              <w:left w:val="single" w:sz="6" w:space="0" w:color="auto"/>
              <w:bottom w:val="single" w:sz="6" w:space="0" w:color="auto"/>
              <w:right w:val="single" w:sz="6" w:space="0" w:color="auto"/>
            </w:tcBorders>
          </w:tcPr>
          <w:p w14:paraId="1D41A0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9BC45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6B430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w:t>
            </w:r>
          </w:p>
        </w:tc>
        <w:tc>
          <w:tcPr>
            <w:tcW w:w="540" w:type="dxa"/>
            <w:tcBorders>
              <w:top w:val="single" w:sz="6" w:space="0" w:color="auto"/>
              <w:left w:val="single" w:sz="6" w:space="0" w:color="auto"/>
              <w:bottom w:val="single" w:sz="6" w:space="0" w:color="auto"/>
              <w:right w:val="single" w:sz="6" w:space="0" w:color="auto"/>
            </w:tcBorders>
          </w:tcPr>
          <w:p w14:paraId="09AF6C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E122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3D0462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6286</w:t>
            </w:r>
          </w:p>
        </w:tc>
      </w:tr>
      <w:tr w:rsidR="00EF41E7" w:rsidRPr="00EF41E7" w14:paraId="254A07EB"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10234A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34DB38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25800</w:t>
            </w:r>
          </w:p>
        </w:tc>
        <w:tc>
          <w:tcPr>
            <w:tcW w:w="540" w:type="dxa"/>
            <w:tcBorders>
              <w:top w:val="single" w:sz="6" w:space="0" w:color="auto"/>
              <w:left w:val="single" w:sz="6" w:space="0" w:color="auto"/>
              <w:bottom w:val="single" w:sz="6" w:space="0" w:color="auto"/>
              <w:right w:val="single" w:sz="6" w:space="0" w:color="auto"/>
            </w:tcBorders>
          </w:tcPr>
          <w:p w14:paraId="590E61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390</w:t>
            </w:r>
          </w:p>
        </w:tc>
        <w:tc>
          <w:tcPr>
            <w:tcW w:w="540" w:type="dxa"/>
            <w:tcBorders>
              <w:top w:val="single" w:sz="6" w:space="0" w:color="auto"/>
              <w:left w:val="single" w:sz="6" w:space="0" w:color="auto"/>
              <w:bottom w:val="single" w:sz="6" w:space="0" w:color="auto"/>
              <w:right w:val="single" w:sz="6" w:space="0" w:color="auto"/>
            </w:tcBorders>
          </w:tcPr>
          <w:p w14:paraId="17CC39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520</w:t>
            </w:r>
          </w:p>
        </w:tc>
        <w:tc>
          <w:tcPr>
            <w:tcW w:w="720" w:type="dxa"/>
            <w:tcBorders>
              <w:top w:val="single" w:sz="6" w:space="0" w:color="auto"/>
              <w:left w:val="single" w:sz="6" w:space="0" w:color="auto"/>
              <w:bottom w:val="single" w:sz="6" w:space="0" w:color="auto"/>
              <w:right w:val="single" w:sz="6" w:space="0" w:color="auto"/>
            </w:tcBorders>
          </w:tcPr>
          <w:p w14:paraId="10D88F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5F1161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2100</w:t>
            </w:r>
          </w:p>
        </w:tc>
        <w:tc>
          <w:tcPr>
            <w:tcW w:w="540" w:type="dxa"/>
            <w:tcBorders>
              <w:top w:val="single" w:sz="6" w:space="0" w:color="auto"/>
              <w:left w:val="single" w:sz="6" w:space="0" w:color="auto"/>
              <w:bottom w:val="single" w:sz="6" w:space="0" w:color="auto"/>
              <w:right w:val="single" w:sz="6" w:space="0" w:color="auto"/>
            </w:tcBorders>
          </w:tcPr>
          <w:p w14:paraId="38D61D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28291</w:t>
            </w:r>
          </w:p>
        </w:tc>
        <w:tc>
          <w:tcPr>
            <w:tcW w:w="540" w:type="dxa"/>
            <w:tcBorders>
              <w:top w:val="single" w:sz="6" w:space="0" w:color="auto"/>
              <w:left w:val="single" w:sz="6" w:space="0" w:color="auto"/>
              <w:bottom w:val="single" w:sz="6" w:space="0" w:color="auto"/>
              <w:right w:val="single" w:sz="6" w:space="0" w:color="auto"/>
            </w:tcBorders>
          </w:tcPr>
          <w:p w14:paraId="093890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22562</w:t>
            </w:r>
          </w:p>
        </w:tc>
        <w:tc>
          <w:tcPr>
            <w:tcW w:w="540" w:type="dxa"/>
            <w:tcBorders>
              <w:top w:val="single" w:sz="6" w:space="0" w:color="auto"/>
              <w:left w:val="single" w:sz="6" w:space="0" w:color="auto"/>
              <w:bottom w:val="single" w:sz="6" w:space="0" w:color="auto"/>
              <w:right w:val="single" w:sz="6" w:space="0" w:color="auto"/>
            </w:tcBorders>
          </w:tcPr>
          <w:p w14:paraId="5A1D95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6990</w:t>
            </w:r>
          </w:p>
        </w:tc>
        <w:tc>
          <w:tcPr>
            <w:tcW w:w="540" w:type="dxa"/>
            <w:tcBorders>
              <w:top w:val="single" w:sz="6" w:space="0" w:color="auto"/>
              <w:left w:val="single" w:sz="6" w:space="0" w:color="auto"/>
              <w:bottom w:val="single" w:sz="6" w:space="0" w:color="auto"/>
              <w:right w:val="single" w:sz="6" w:space="0" w:color="auto"/>
            </w:tcBorders>
          </w:tcPr>
          <w:p w14:paraId="3BF332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111</w:t>
            </w:r>
          </w:p>
        </w:tc>
        <w:tc>
          <w:tcPr>
            <w:tcW w:w="540" w:type="dxa"/>
            <w:tcBorders>
              <w:top w:val="single" w:sz="6" w:space="0" w:color="auto"/>
              <w:left w:val="single" w:sz="6" w:space="0" w:color="auto"/>
              <w:bottom w:val="single" w:sz="6" w:space="0" w:color="auto"/>
              <w:right w:val="single" w:sz="6" w:space="0" w:color="auto"/>
            </w:tcBorders>
          </w:tcPr>
          <w:p w14:paraId="7BEA32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62AB43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540" w:type="dxa"/>
            <w:tcBorders>
              <w:top w:val="single" w:sz="6" w:space="0" w:color="auto"/>
              <w:left w:val="single" w:sz="6" w:space="0" w:color="auto"/>
              <w:bottom w:val="single" w:sz="6" w:space="0" w:color="auto"/>
              <w:right w:val="single" w:sz="6" w:space="0" w:color="auto"/>
            </w:tcBorders>
          </w:tcPr>
          <w:p w14:paraId="5F3EEB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E8E8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1228B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11538</w:t>
            </w:r>
          </w:p>
        </w:tc>
      </w:tr>
      <w:tr w:rsidR="00EF41E7" w:rsidRPr="00EF41E7" w14:paraId="7E587D4B"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241E89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4292C0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26500</w:t>
            </w:r>
          </w:p>
        </w:tc>
        <w:tc>
          <w:tcPr>
            <w:tcW w:w="540" w:type="dxa"/>
            <w:tcBorders>
              <w:top w:val="single" w:sz="6" w:space="0" w:color="auto"/>
              <w:left w:val="single" w:sz="6" w:space="0" w:color="auto"/>
              <w:bottom w:val="single" w:sz="6" w:space="0" w:color="auto"/>
              <w:right w:val="single" w:sz="6" w:space="0" w:color="auto"/>
            </w:tcBorders>
          </w:tcPr>
          <w:p w14:paraId="12FDB8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2A9D44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6E5E74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38A1C2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2700</w:t>
            </w:r>
          </w:p>
        </w:tc>
        <w:tc>
          <w:tcPr>
            <w:tcW w:w="540" w:type="dxa"/>
            <w:tcBorders>
              <w:top w:val="single" w:sz="6" w:space="0" w:color="auto"/>
              <w:left w:val="single" w:sz="6" w:space="0" w:color="auto"/>
              <w:bottom w:val="single" w:sz="6" w:space="0" w:color="auto"/>
              <w:right w:val="single" w:sz="6" w:space="0" w:color="auto"/>
            </w:tcBorders>
          </w:tcPr>
          <w:p w14:paraId="30A749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28544</w:t>
            </w:r>
          </w:p>
        </w:tc>
        <w:tc>
          <w:tcPr>
            <w:tcW w:w="540" w:type="dxa"/>
            <w:tcBorders>
              <w:top w:val="single" w:sz="6" w:space="0" w:color="auto"/>
              <w:left w:val="single" w:sz="6" w:space="0" w:color="auto"/>
              <w:bottom w:val="single" w:sz="6" w:space="0" w:color="auto"/>
              <w:right w:val="single" w:sz="6" w:space="0" w:color="auto"/>
            </w:tcBorders>
          </w:tcPr>
          <w:p w14:paraId="1CB9C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20662</w:t>
            </w:r>
          </w:p>
        </w:tc>
        <w:tc>
          <w:tcPr>
            <w:tcW w:w="540" w:type="dxa"/>
            <w:tcBorders>
              <w:top w:val="single" w:sz="6" w:space="0" w:color="auto"/>
              <w:left w:val="single" w:sz="6" w:space="0" w:color="auto"/>
              <w:bottom w:val="single" w:sz="6" w:space="0" w:color="auto"/>
              <w:right w:val="single" w:sz="6" w:space="0" w:color="auto"/>
            </w:tcBorders>
          </w:tcPr>
          <w:p w14:paraId="1DF945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5825</w:t>
            </w:r>
          </w:p>
        </w:tc>
        <w:tc>
          <w:tcPr>
            <w:tcW w:w="540" w:type="dxa"/>
            <w:tcBorders>
              <w:top w:val="single" w:sz="6" w:space="0" w:color="auto"/>
              <w:left w:val="single" w:sz="6" w:space="0" w:color="auto"/>
              <w:bottom w:val="single" w:sz="6" w:space="0" w:color="auto"/>
              <w:right w:val="single" w:sz="6" w:space="0" w:color="auto"/>
            </w:tcBorders>
          </w:tcPr>
          <w:p w14:paraId="7EF2BF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91</w:t>
            </w:r>
          </w:p>
        </w:tc>
        <w:tc>
          <w:tcPr>
            <w:tcW w:w="540" w:type="dxa"/>
            <w:tcBorders>
              <w:top w:val="single" w:sz="6" w:space="0" w:color="auto"/>
              <w:left w:val="single" w:sz="6" w:space="0" w:color="auto"/>
              <w:bottom w:val="single" w:sz="6" w:space="0" w:color="auto"/>
              <w:right w:val="single" w:sz="6" w:space="0" w:color="auto"/>
            </w:tcBorders>
          </w:tcPr>
          <w:p w14:paraId="419D56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259</w:t>
            </w:r>
          </w:p>
        </w:tc>
        <w:tc>
          <w:tcPr>
            <w:tcW w:w="540" w:type="dxa"/>
            <w:tcBorders>
              <w:top w:val="single" w:sz="6" w:space="0" w:color="auto"/>
              <w:left w:val="single" w:sz="6" w:space="0" w:color="auto"/>
              <w:bottom w:val="single" w:sz="6" w:space="0" w:color="auto"/>
              <w:right w:val="single" w:sz="6" w:space="0" w:color="auto"/>
            </w:tcBorders>
          </w:tcPr>
          <w:p w14:paraId="4C1B93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540" w:type="dxa"/>
            <w:tcBorders>
              <w:top w:val="single" w:sz="6" w:space="0" w:color="auto"/>
              <w:left w:val="single" w:sz="6" w:space="0" w:color="auto"/>
              <w:bottom w:val="single" w:sz="6" w:space="0" w:color="auto"/>
              <w:right w:val="single" w:sz="6" w:space="0" w:color="auto"/>
            </w:tcBorders>
          </w:tcPr>
          <w:p w14:paraId="59055F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28800</w:t>
            </w:r>
          </w:p>
        </w:tc>
        <w:tc>
          <w:tcPr>
            <w:tcW w:w="540" w:type="dxa"/>
            <w:tcBorders>
              <w:top w:val="single" w:sz="6" w:space="0" w:color="auto"/>
              <w:left w:val="single" w:sz="6" w:space="0" w:color="auto"/>
              <w:bottom w:val="single" w:sz="6" w:space="0" w:color="auto"/>
              <w:right w:val="single" w:sz="6" w:space="0" w:color="auto"/>
            </w:tcBorders>
          </w:tcPr>
          <w:p w14:paraId="3E3185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540" w:type="dxa"/>
            <w:tcBorders>
              <w:top w:val="single" w:sz="6" w:space="0" w:color="auto"/>
              <w:left w:val="single" w:sz="6" w:space="0" w:color="auto"/>
              <w:bottom w:val="single" w:sz="6" w:space="0" w:color="auto"/>
              <w:right w:val="single" w:sz="6" w:space="0" w:color="auto"/>
            </w:tcBorders>
          </w:tcPr>
          <w:p w14:paraId="0CDFBC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21418</w:t>
            </w:r>
          </w:p>
        </w:tc>
      </w:tr>
      <w:tr w:rsidR="00EF41E7" w:rsidRPr="00EF41E7" w14:paraId="1C1FBEB8"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23CB8F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630" w:type="dxa"/>
            <w:tcBorders>
              <w:top w:val="single" w:sz="6" w:space="0" w:color="auto"/>
              <w:left w:val="single" w:sz="6" w:space="0" w:color="auto"/>
              <w:bottom w:val="single" w:sz="6" w:space="0" w:color="auto"/>
              <w:right w:val="single" w:sz="6" w:space="0" w:color="auto"/>
            </w:tcBorders>
          </w:tcPr>
          <w:p w14:paraId="535C22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42800</w:t>
            </w:r>
          </w:p>
        </w:tc>
        <w:tc>
          <w:tcPr>
            <w:tcW w:w="540" w:type="dxa"/>
            <w:tcBorders>
              <w:top w:val="single" w:sz="6" w:space="0" w:color="auto"/>
              <w:left w:val="single" w:sz="6" w:space="0" w:color="auto"/>
              <w:bottom w:val="single" w:sz="6" w:space="0" w:color="auto"/>
              <w:right w:val="single" w:sz="6" w:space="0" w:color="auto"/>
            </w:tcBorders>
          </w:tcPr>
          <w:p w14:paraId="10A562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3CCDA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786</w:t>
            </w:r>
          </w:p>
        </w:tc>
        <w:tc>
          <w:tcPr>
            <w:tcW w:w="720" w:type="dxa"/>
            <w:tcBorders>
              <w:top w:val="single" w:sz="6" w:space="0" w:color="auto"/>
              <w:left w:val="single" w:sz="6" w:space="0" w:color="auto"/>
              <w:bottom w:val="single" w:sz="6" w:space="0" w:color="auto"/>
              <w:right w:val="single" w:sz="6" w:space="0" w:color="auto"/>
            </w:tcBorders>
          </w:tcPr>
          <w:p w14:paraId="54EADD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6400</w:t>
            </w:r>
          </w:p>
        </w:tc>
        <w:tc>
          <w:tcPr>
            <w:tcW w:w="540" w:type="dxa"/>
            <w:tcBorders>
              <w:top w:val="single" w:sz="6" w:space="0" w:color="auto"/>
              <w:left w:val="single" w:sz="6" w:space="0" w:color="auto"/>
              <w:bottom w:val="single" w:sz="6" w:space="0" w:color="auto"/>
              <w:right w:val="single" w:sz="6" w:space="0" w:color="auto"/>
            </w:tcBorders>
          </w:tcPr>
          <w:p w14:paraId="515085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989</w:t>
            </w:r>
          </w:p>
        </w:tc>
        <w:tc>
          <w:tcPr>
            <w:tcW w:w="540" w:type="dxa"/>
            <w:tcBorders>
              <w:top w:val="single" w:sz="6" w:space="0" w:color="auto"/>
              <w:left w:val="single" w:sz="6" w:space="0" w:color="auto"/>
              <w:bottom w:val="single" w:sz="6" w:space="0" w:color="auto"/>
              <w:right w:val="single" w:sz="6" w:space="0" w:color="auto"/>
            </w:tcBorders>
          </w:tcPr>
          <w:p w14:paraId="191950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31610</w:t>
            </w:r>
          </w:p>
        </w:tc>
        <w:tc>
          <w:tcPr>
            <w:tcW w:w="540" w:type="dxa"/>
            <w:tcBorders>
              <w:top w:val="single" w:sz="6" w:space="0" w:color="auto"/>
              <w:left w:val="single" w:sz="6" w:space="0" w:color="auto"/>
              <w:bottom w:val="single" w:sz="6" w:space="0" w:color="auto"/>
              <w:right w:val="single" w:sz="6" w:space="0" w:color="auto"/>
            </w:tcBorders>
          </w:tcPr>
          <w:p w14:paraId="7B3D80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19665</w:t>
            </w:r>
          </w:p>
        </w:tc>
        <w:tc>
          <w:tcPr>
            <w:tcW w:w="540" w:type="dxa"/>
            <w:tcBorders>
              <w:top w:val="single" w:sz="6" w:space="0" w:color="auto"/>
              <w:left w:val="single" w:sz="6" w:space="0" w:color="auto"/>
              <w:bottom w:val="single" w:sz="6" w:space="0" w:color="auto"/>
              <w:right w:val="single" w:sz="6" w:space="0" w:color="auto"/>
            </w:tcBorders>
          </w:tcPr>
          <w:p w14:paraId="016FA3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7270</w:t>
            </w:r>
          </w:p>
        </w:tc>
        <w:tc>
          <w:tcPr>
            <w:tcW w:w="540" w:type="dxa"/>
            <w:tcBorders>
              <w:top w:val="single" w:sz="6" w:space="0" w:color="auto"/>
              <w:left w:val="single" w:sz="6" w:space="0" w:color="auto"/>
              <w:bottom w:val="single" w:sz="6" w:space="0" w:color="auto"/>
              <w:right w:val="single" w:sz="6" w:space="0" w:color="auto"/>
            </w:tcBorders>
          </w:tcPr>
          <w:p w14:paraId="32DE43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78</w:t>
            </w:r>
          </w:p>
        </w:tc>
        <w:tc>
          <w:tcPr>
            <w:tcW w:w="540" w:type="dxa"/>
            <w:tcBorders>
              <w:top w:val="single" w:sz="6" w:space="0" w:color="auto"/>
              <w:left w:val="single" w:sz="6" w:space="0" w:color="auto"/>
              <w:bottom w:val="single" w:sz="6" w:space="0" w:color="auto"/>
              <w:right w:val="single" w:sz="6" w:space="0" w:color="auto"/>
            </w:tcBorders>
          </w:tcPr>
          <w:p w14:paraId="13C9AB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87</w:t>
            </w:r>
          </w:p>
        </w:tc>
        <w:tc>
          <w:tcPr>
            <w:tcW w:w="540" w:type="dxa"/>
            <w:tcBorders>
              <w:top w:val="single" w:sz="6" w:space="0" w:color="auto"/>
              <w:left w:val="single" w:sz="6" w:space="0" w:color="auto"/>
              <w:bottom w:val="single" w:sz="6" w:space="0" w:color="auto"/>
              <w:right w:val="single" w:sz="6" w:space="0" w:color="auto"/>
            </w:tcBorders>
          </w:tcPr>
          <w:p w14:paraId="3AB61B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49</w:t>
            </w:r>
          </w:p>
        </w:tc>
        <w:tc>
          <w:tcPr>
            <w:tcW w:w="540" w:type="dxa"/>
            <w:tcBorders>
              <w:top w:val="single" w:sz="6" w:space="0" w:color="auto"/>
              <w:left w:val="single" w:sz="6" w:space="0" w:color="auto"/>
              <w:bottom w:val="single" w:sz="6" w:space="0" w:color="auto"/>
              <w:right w:val="single" w:sz="6" w:space="0" w:color="auto"/>
            </w:tcBorders>
          </w:tcPr>
          <w:p w14:paraId="775C8D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77200</w:t>
            </w:r>
          </w:p>
        </w:tc>
        <w:tc>
          <w:tcPr>
            <w:tcW w:w="540" w:type="dxa"/>
            <w:tcBorders>
              <w:top w:val="single" w:sz="6" w:space="0" w:color="auto"/>
              <w:left w:val="single" w:sz="6" w:space="0" w:color="auto"/>
              <w:bottom w:val="single" w:sz="6" w:space="0" w:color="auto"/>
              <w:right w:val="single" w:sz="6" w:space="0" w:color="auto"/>
            </w:tcBorders>
          </w:tcPr>
          <w:p w14:paraId="34B49A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F892A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24545</w:t>
            </w:r>
          </w:p>
        </w:tc>
      </w:tr>
      <w:tr w:rsidR="00EF41E7" w:rsidRPr="00EF41E7" w14:paraId="629F5D55"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08E46B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630" w:type="dxa"/>
            <w:tcBorders>
              <w:top w:val="single" w:sz="6" w:space="0" w:color="auto"/>
              <w:left w:val="single" w:sz="6" w:space="0" w:color="auto"/>
              <w:bottom w:val="single" w:sz="6" w:space="0" w:color="auto"/>
              <w:right w:val="single" w:sz="6" w:space="0" w:color="auto"/>
            </w:tcBorders>
          </w:tcPr>
          <w:p w14:paraId="3E0DC0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35910</w:t>
            </w:r>
          </w:p>
        </w:tc>
        <w:tc>
          <w:tcPr>
            <w:tcW w:w="540" w:type="dxa"/>
            <w:tcBorders>
              <w:top w:val="single" w:sz="6" w:space="0" w:color="auto"/>
              <w:left w:val="single" w:sz="6" w:space="0" w:color="auto"/>
              <w:bottom w:val="single" w:sz="6" w:space="0" w:color="auto"/>
              <w:right w:val="single" w:sz="6" w:space="0" w:color="auto"/>
            </w:tcBorders>
          </w:tcPr>
          <w:p w14:paraId="30AD91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595</w:t>
            </w:r>
          </w:p>
        </w:tc>
        <w:tc>
          <w:tcPr>
            <w:tcW w:w="540" w:type="dxa"/>
            <w:tcBorders>
              <w:top w:val="single" w:sz="6" w:space="0" w:color="auto"/>
              <w:left w:val="single" w:sz="6" w:space="0" w:color="auto"/>
              <w:bottom w:val="single" w:sz="6" w:space="0" w:color="auto"/>
              <w:right w:val="single" w:sz="6" w:space="0" w:color="auto"/>
            </w:tcBorders>
          </w:tcPr>
          <w:p w14:paraId="0DA4FE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667</w:t>
            </w:r>
          </w:p>
        </w:tc>
        <w:tc>
          <w:tcPr>
            <w:tcW w:w="720" w:type="dxa"/>
            <w:tcBorders>
              <w:top w:val="single" w:sz="6" w:space="0" w:color="auto"/>
              <w:left w:val="single" w:sz="6" w:space="0" w:color="auto"/>
              <w:bottom w:val="single" w:sz="6" w:space="0" w:color="auto"/>
              <w:right w:val="single" w:sz="6" w:space="0" w:color="auto"/>
            </w:tcBorders>
          </w:tcPr>
          <w:p w14:paraId="0DCEA1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6200</w:t>
            </w:r>
          </w:p>
        </w:tc>
        <w:tc>
          <w:tcPr>
            <w:tcW w:w="540" w:type="dxa"/>
            <w:tcBorders>
              <w:top w:val="single" w:sz="6" w:space="0" w:color="auto"/>
              <w:left w:val="single" w:sz="6" w:space="0" w:color="auto"/>
              <w:bottom w:val="single" w:sz="6" w:space="0" w:color="auto"/>
              <w:right w:val="single" w:sz="6" w:space="0" w:color="auto"/>
            </w:tcBorders>
          </w:tcPr>
          <w:p w14:paraId="4B111F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2000</w:t>
            </w:r>
          </w:p>
        </w:tc>
        <w:tc>
          <w:tcPr>
            <w:tcW w:w="540" w:type="dxa"/>
            <w:tcBorders>
              <w:top w:val="single" w:sz="6" w:space="0" w:color="auto"/>
              <w:left w:val="single" w:sz="6" w:space="0" w:color="auto"/>
              <w:bottom w:val="single" w:sz="6" w:space="0" w:color="auto"/>
              <w:right w:val="single" w:sz="6" w:space="0" w:color="auto"/>
            </w:tcBorders>
          </w:tcPr>
          <w:p w14:paraId="6AEFDD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32497</w:t>
            </w:r>
          </w:p>
        </w:tc>
        <w:tc>
          <w:tcPr>
            <w:tcW w:w="540" w:type="dxa"/>
            <w:tcBorders>
              <w:top w:val="single" w:sz="6" w:space="0" w:color="auto"/>
              <w:left w:val="single" w:sz="6" w:space="0" w:color="auto"/>
              <w:bottom w:val="single" w:sz="6" w:space="0" w:color="auto"/>
              <w:right w:val="single" w:sz="6" w:space="0" w:color="auto"/>
            </w:tcBorders>
          </w:tcPr>
          <w:p w14:paraId="0F0ECB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27603</w:t>
            </w:r>
          </w:p>
        </w:tc>
        <w:tc>
          <w:tcPr>
            <w:tcW w:w="540" w:type="dxa"/>
            <w:tcBorders>
              <w:top w:val="single" w:sz="6" w:space="0" w:color="auto"/>
              <w:left w:val="single" w:sz="6" w:space="0" w:color="auto"/>
              <w:bottom w:val="single" w:sz="6" w:space="0" w:color="auto"/>
              <w:right w:val="single" w:sz="6" w:space="0" w:color="auto"/>
            </w:tcBorders>
          </w:tcPr>
          <w:p w14:paraId="45A8C2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4086</w:t>
            </w:r>
          </w:p>
        </w:tc>
        <w:tc>
          <w:tcPr>
            <w:tcW w:w="540" w:type="dxa"/>
            <w:tcBorders>
              <w:top w:val="single" w:sz="6" w:space="0" w:color="auto"/>
              <w:left w:val="single" w:sz="6" w:space="0" w:color="auto"/>
              <w:bottom w:val="single" w:sz="6" w:space="0" w:color="auto"/>
              <w:right w:val="single" w:sz="6" w:space="0" w:color="auto"/>
            </w:tcBorders>
          </w:tcPr>
          <w:p w14:paraId="764719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88</w:t>
            </w:r>
          </w:p>
        </w:tc>
        <w:tc>
          <w:tcPr>
            <w:tcW w:w="540" w:type="dxa"/>
            <w:tcBorders>
              <w:top w:val="single" w:sz="6" w:space="0" w:color="auto"/>
              <w:left w:val="single" w:sz="6" w:space="0" w:color="auto"/>
              <w:bottom w:val="single" w:sz="6" w:space="0" w:color="auto"/>
              <w:right w:val="single" w:sz="6" w:space="0" w:color="auto"/>
            </w:tcBorders>
          </w:tcPr>
          <w:p w14:paraId="2099FA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4E38FD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B64A0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60300</w:t>
            </w:r>
          </w:p>
        </w:tc>
        <w:tc>
          <w:tcPr>
            <w:tcW w:w="540" w:type="dxa"/>
            <w:tcBorders>
              <w:top w:val="single" w:sz="6" w:space="0" w:color="auto"/>
              <w:left w:val="single" w:sz="6" w:space="0" w:color="auto"/>
              <w:bottom w:val="single" w:sz="6" w:space="0" w:color="auto"/>
              <w:right w:val="single" w:sz="6" w:space="0" w:color="auto"/>
            </w:tcBorders>
          </w:tcPr>
          <w:p w14:paraId="5E68A6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6FC7E4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16698</w:t>
            </w:r>
          </w:p>
        </w:tc>
      </w:tr>
      <w:tr w:rsidR="00EF41E7" w:rsidRPr="00EF41E7" w14:paraId="184D7BB5" w14:textId="77777777">
        <w:trPr>
          <w:trHeight w:val="288"/>
        </w:trPr>
        <w:tc>
          <w:tcPr>
            <w:tcW w:w="900" w:type="dxa"/>
            <w:tcBorders>
              <w:top w:val="single" w:sz="6" w:space="0" w:color="auto"/>
              <w:left w:val="single" w:sz="6" w:space="0" w:color="auto"/>
              <w:bottom w:val="single" w:sz="6" w:space="0" w:color="auto"/>
              <w:right w:val="single" w:sz="6" w:space="0" w:color="auto"/>
            </w:tcBorders>
          </w:tcPr>
          <w:p w14:paraId="16CC80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630" w:type="dxa"/>
            <w:tcBorders>
              <w:top w:val="single" w:sz="6" w:space="0" w:color="auto"/>
              <w:left w:val="single" w:sz="6" w:space="0" w:color="auto"/>
              <w:bottom w:val="single" w:sz="6" w:space="0" w:color="auto"/>
              <w:right w:val="single" w:sz="6" w:space="0" w:color="auto"/>
            </w:tcBorders>
          </w:tcPr>
          <w:p w14:paraId="3E5AAF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46925</w:t>
            </w:r>
          </w:p>
        </w:tc>
        <w:tc>
          <w:tcPr>
            <w:tcW w:w="540" w:type="dxa"/>
            <w:tcBorders>
              <w:top w:val="single" w:sz="6" w:space="0" w:color="auto"/>
              <w:left w:val="single" w:sz="6" w:space="0" w:color="auto"/>
              <w:bottom w:val="single" w:sz="6" w:space="0" w:color="auto"/>
              <w:right w:val="single" w:sz="6" w:space="0" w:color="auto"/>
            </w:tcBorders>
          </w:tcPr>
          <w:p w14:paraId="38113D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690</w:t>
            </w:r>
          </w:p>
        </w:tc>
        <w:tc>
          <w:tcPr>
            <w:tcW w:w="540" w:type="dxa"/>
            <w:tcBorders>
              <w:top w:val="single" w:sz="6" w:space="0" w:color="auto"/>
              <w:left w:val="single" w:sz="6" w:space="0" w:color="auto"/>
              <w:bottom w:val="single" w:sz="6" w:space="0" w:color="auto"/>
              <w:right w:val="single" w:sz="6" w:space="0" w:color="auto"/>
            </w:tcBorders>
          </w:tcPr>
          <w:p w14:paraId="086231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947</w:t>
            </w:r>
          </w:p>
        </w:tc>
        <w:tc>
          <w:tcPr>
            <w:tcW w:w="720" w:type="dxa"/>
            <w:tcBorders>
              <w:top w:val="single" w:sz="6" w:space="0" w:color="auto"/>
              <w:left w:val="single" w:sz="6" w:space="0" w:color="auto"/>
              <w:bottom w:val="single" w:sz="6" w:space="0" w:color="auto"/>
              <w:right w:val="single" w:sz="6" w:space="0" w:color="auto"/>
            </w:tcBorders>
          </w:tcPr>
          <w:p w14:paraId="3A1CEB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7500</w:t>
            </w:r>
          </w:p>
        </w:tc>
        <w:tc>
          <w:tcPr>
            <w:tcW w:w="540" w:type="dxa"/>
            <w:tcBorders>
              <w:top w:val="single" w:sz="6" w:space="0" w:color="auto"/>
              <w:left w:val="single" w:sz="6" w:space="0" w:color="auto"/>
              <w:bottom w:val="single" w:sz="6" w:space="0" w:color="auto"/>
              <w:right w:val="single" w:sz="6" w:space="0" w:color="auto"/>
            </w:tcBorders>
          </w:tcPr>
          <w:p w14:paraId="027C99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2300</w:t>
            </w:r>
          </w:p>
        </w:tc>
        <w:tc>
          <w:tcPr>
            <w:tcW w:w="540" w:type="dxa"/>
            <w:tcBorders>
              <w:top w:val="single" w:sz="6" w:space="0" w:color="auto"/>
              <w:left w:val="single" w:sz="6" w:space="0" w:color="auto"/>
              <w:bottom w:val="single" w:sz="6" w:space="0" w:color="auto"/>
              <w:right w:val="single" w:sz="6" w:space="0" w:color="auto"/>
            </w:tcBorders>
          </w:tcPr>
          <w:p w14:paraId="012A23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34311</w:t>
            </w:r>
          </w:p>
        </w:tc>
        <w:tc>
          <w:tcPr>
            <w:tcW w:w="540" w:type="dxa"/>
            <w:tcBorders>
              <w:top w:val="single" w:sz="6" w:space="0" w:color="auto"/>
              <w:left w:val="single" w:sz="6" w:space="0" w:color="auto"/>
              <w:bottom w:val="single" w:sz="6" w:space="0" w:color="auto"/>
              <w:right w:val="single" w:sz="6" w:space="0" w:color="auto"/>
            </w:tcBorders>
          </w:tcPr>
          <w:p w14:paraId="48B19E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31393</w:t>
            </w:r>
          </w:p>
        </w:tc>
        <w:tc>
          <w:tcPr>
            <w:tcW w:w="540" w:type="dxa"/>
            <w:tcBorders>
              <w:top w:val="single" w:sz="6" w:space="0" w:color="auto"/>
              <w:left w:val="single" w:sz="6" w:space="0" w:color="auto"/>
              <w:bottom w:val="single" w:sz="6" w:space="0" w:color="auto"/>
              <w:right w:val="single" w:sz="6" w:space="0" w:color="auto"/>
            </w:tcBorders>
          </w:tcPr>
          <w:p w14:paraId="611216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2491</w:t>
            </w:r>
          </w:p>
        </w:tc>
        <w:tc>
          <w:tcPr>
            <w:tcW w:w="540" w:type="dxa"/>
            <w:tcBorders>
              <w:top w:val="single" w:sz="6" w:space="0" w:color="auto"/>
              <w:left w:val="single" w:sz="6" w:space="0" w:color="auto"/>
              <w:bottom w:val="single" w:sz="6" w:space="0" w:color="auto"/>
              <w:right w:val="single" w:sz="6" w:space="0" w:color="auto"/>
            </w:tcBorders>
          </w:tcPr>
          <w:p w14:paraId="0E019D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110</w:t>
            </w:r>
          </w:p>
        </w:tc>
        <w:tc>
          <w:tcPr>
            <w:tcW w:w="540" w:type="dxa"/>
            <w:tcBorders>
              <w:top w:val="single" w:sz="6" w:space="0" w:color="auto"/>
              <w:left w:val="single" w:sz="6" w:space="0" w:color="auto"/>
              <w:bottom w:val="single" w:sz="6" w:space="0" w:color="auto"/>
              <w:right w:val="single" w:sz="6" w:space="0" w:color="auto"/>
            </w:tcBorders>
          </w:tcPr>
          <w:p w14:paraId="6F0CA7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93</w:t>
            </w:r>
          </w:p>
        </w:tc>
        <w:tc>
          <w:tcPr>
            <w:tcW w:w="540" w:type="dxa"/>
            <w:tcBorders>
              <w:top w:val="single" w:sz="6" w:space="0" w:color="auto"/>
              <w:left w:val="single" w:sz="6" w:space="0" w:color="auto"/>
              <w:bottom w:val="single" w:sz="6" w:space="0" w:color="auto"/>
              <w:right w:val="single" w:sz="6" w:space="0" w:color="auto"/>
            </w:tcBorders>
          </w:tcPr>
          <w:p w14:paraId="5385F6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c>
          <w:tcPr>
            <w:tcW w:w="540" w:type="dxa"/>
            <w:tcBorders>
              <w:top w:val="single" w:sz="6" w:space="0" w:color="auto"/>
              <w:left w:val="single" w:sz="6" w:space="0" w:color="auto"/>
              <w:bottom w:val="single" w:sz="6" w:space="0" w:color="auto"/>
              <w:right w:val="single" w:sz="6" w:space="0" w:color="auto"/>
            </w:tcBorders>
          </w:tcPr>
          <w:p w14:paraId="553FA1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51800</w:t>
            </w:r>
          </w:p>
        </w:tc>
        <w:tc>
          <w:tcPr>
            <w:tcW w:w="540" w:type="dxa"/>
            <w:tcBorders>
              <w:top w:val="single" w:sz="6" w:space="0" w:color="auto"/>
              <w:left w:val="single" w:sz="6" w:space="0" w:color="auto"/>
              <w:bottom w:val="single" w:sz="6" w:space="0" w:color="auto"/>
              <w:right w:val="single" w:sz="6" w:space="0" w:color="auto"/>
            </w:tcBorders>
          </w:tcPr>
          <w:p w14:paraId="0521E7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00AA17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16816</w:t>
            </w:r>
          </w:p>
        </w:tc>
      </w:tr>
      <w:tr w:rsidR="00EF41E7" w:rsidRPr="00EF41E7" w14:paraId="7320C3C7"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6F8F9D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630" w:type="dxa"/>
            <w:tcBorders>
              <w:top w:val="single" w:sz="6" w:space="0" w:color="auto"/>
              <w:left w:val="single" w:sz="6" w:space="0" w:color="auto"/>
              <w:bottom w:val="single" w:sz="6" w:space="0" w:color="auto"/>
              <w:right w:val="single" w:sz="6" w:space="0" w:color="auto"/>
            </w:tcBorders>
          </w:tcPr>
          <w:p w14:paraId="738EC0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51204</w:t>
            </w:r>
          </w:p>
        </w:tc>
        <w:tc>
          <w:tcPr>
            <w:tcW w:w="540" w:type="dxa"/>
            <w:tcBorders>
              <w:top w:val="single" w:sz="6" w:space="0" w:color="auto"/>
              <w:left w:val="single" w:sz="6" w:space="0" w:color="auto"/>
              <w:bottom w:val="single" w:sz="6" w:space="0" w:color="auto"/>
              <w:right w:val="single" w:sz="6" w:space="0" w:color="auto"/>
            </w:tcBorders>
          </w:tcPr>
          <w:p w14:paraId="466A81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618</w:t>
            </w:r>
          </w:p>
        </w:tc>
        <w:tc>
          <w:tcPr>
            <w:tcW w:w="540" w:type="dxa"/>
            <w:tcBorders>
              <w:top w:val="single" w:sz="6" w:space="0" w:color="auto"/>
              <w:left w:val="single" w:sz="6" w:space="0" w:color="auto"/>
              <w:bottom w:val="single" w:sz="6" w:space="0" w:color="auto"/>
              <w:right w:val="single" w:sz="6" w:space="0" w:color="auto"/>
            </w:tcBorders>
          </w:tcPr>
          <w:p w14:paraId="7EE495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941</w:t>
            </w:r>
          </w:p>
        </w:tc>
        <w:tc>
          <w:tcPr>
            <w:tcW w:w="720" w:type="dxa"/>
            <w:tcBorders>
              <w:top w:val="single" w:sz="6" w:space="0" w:color="auto"/>
              <w:left w:val="single" w:sz="6" w:space="0" w:color="auto"/>
              <w:bottom w:val="single" w:sz="6" w:space="0" w:color="auto"/>
              <w:right w:val="single" w:sz="6" w:space="0" w:color="auto"/>
            </w:tcBorders>
          </w:tcPr>
          <w:p w14:paraId="225A66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8000</w:t>
            </w:r>
          </w:p>
        </w:tc>
        <w:tc>
          <w:tcPr>
            <w:tcW w:w="540" w:type="dxa"/>
            <w:tcBorders>
              <w:top w:val="single" w:sz="6" w:space="0" w:color="auto"/>
              <w:left w:val="single" w:sz="6" w:space="0" w:color="auto"/>
              <w:bottom w:val="single" w:sz="6" w:space="0" w:color="auto"/>
              <w:right w:val="single" w:sz="6" w:space="0" w:color="auto"/>
            </w:tcBorders>
          </w:tcPr>
          <w:p w14:paraId="0120A5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1720</w:t>
            </w:r>
          </w:p>
        </w:tc>
        <w:tc>
          <w:tcPr>
            <w:tcW w:w="540" w:type="dxa"/>
            <w:tcBorders>
              <w:top w:val="single" w:sz="6" w:space="0" w:color="auto"/>
              <w:left w:val="single" w:sz="6" w:space="0" w:color="auto"/>
              <w:bottom w:val="single" w:sz="6" w:space="0" w:color="auto"/>
              <w:right w:val="single" w:sz="6" w:space="0" w:color="auto"/>
            </w:tcBorders>
          </w:tcPr>
          <w:p w14:paraId="5C69C1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34558</w:t>
            </w:r>
          </w:p>
        </w:tc>
        <w:tc>
          <w:tcPr>
            <w:tcW w:w="540" w:type="dxa"/>
            <w:tcBorders>
              <w:top w:val="single" w:sz="6" w:space="0" w:color="auto"/>
              <w:left w:val="single" w:sz="6" w:space="0" w:color="auto"/>
              <w:bottom w:val="single" w:sz="6" w:space="0" w:color="auto"/>
              <w:right w:val="single" w:sz="6" w:space="0" w:color="auto"/>
            </w:tcBorders>
          </w:tcPr>
          <w:p w14:paraId="60366E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36530</w:t>
            </w:r>
          </w:p>
        </w:tc>
        <w:tc>
          <w:tcPr>
            <w:tcW w:w="540" w:type="dxa"/>
            <w:tcBorders>
              <w:top w:val="single" w:sz="6" w:space="0" w:color="auto"/>
              <w:left w:val="single" w:sz="6" w:space="0" w:color="auto"/>
              <w:bottom w:val="single" w:sz="6" w:space="0" w:color="auto"/>
              <w:right w:val="single" w:sz="6" w:space="0" w:color="auto"/>
            </w:tcBorders>
          </w:tcPr>
          <w:p w14:paraId="232A78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7112</w:t>
            </w:r>
          </w:p>
        </w:tc>
        <w:tc>
          <w:tcPr>
            <w:tcW w:w="540" w:type="dxa"/>
            <w:tcBorders>
              <w:top w:val="single" w:sz="6" w:space="0" w:color="auto"/>
              <w:left w:val="single" w:sz="6" w:space="0" w:color="auto"/>
              <w:bottom w:val="single" w:sz="6" w:space="0" w:color="auto"/>
              <w:right w:val="single" w:sz="6" w:space="0" w:color="auto"/>
            </w:tcBorders>
          </w:tcPr>
          <w:p w14:paraId="2F6CAB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73</w:t>
            </w:r>
          </w:p>
        </w:tc>
        <w:tc>
          <w:tcPr>
            <w:tcW w:w="540" w:type="dxa"/>
            <w:tcBorders>
              <w:top w:val="single" w:sz="6" w:space="0" w:color="auto"/>
              <w:left w:val="single" w:sz="6" w:space="0" w:color="auto"/>
              <w:bottom w:val="single" w:sz="6" w:space="0" w:color="auto"/>
              <w:right w:val="single" w:sz="6" w:space="0" w:color="auto"/>
            </w:tcBorders>
          </w:tcPr>
          <w:p w14:paraId="76F964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w:t>
            </w:r>
          </w:p>
        </w:tc>
        <w:tc>
          <w:tcPr>
            <w:tcW w:w="540" w:type="dxa"/>
            <w:tcBorders>
              <w:top w:val="single" w:sz="6" w:space="0" w:color="auto"/>
              <w:left w:val="single" w:sz="6" w:space="0" w:color="auto"/>
              <w:bottom w:val="single" w:sz="6" w:space="0" w:color="auto"/>
              <w:right w:val="single" w:sz="6" w:space="0" w:color="auto"/>
            </w:tcBorders>
          </w:tcPr>
          <w:p w14:paraId="588A4A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540" w:type="dxa"/>
            <w:tcBorders>
              <w:top w:val="single" w:sz="6" w:space="0" w:color="auto"/>
              <w:left w:val="single" w:sz="6" w:space="0" w:color="auto"/>
              <w:bottom w:val="single" w:sz="6" w:space="0" w:color="auto"/>
              <w:right w:val="single" w:sz="6" w:space="0" w:color="auto"/>
            </w:tcBorders>
          </w:tcPr>
          <w:p w14:paraId="4C5C9B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24700</w:t>
            </w:r>
          </w:p>
        </w:tc>
        <w:tc>
          <w:tcPr>
            <w:tcW w:w="540" w:type="dxa"/>
            <w:tcBorders>
              <w:top w:val="single" w:sz="6" w:space="0" w:color="auto"/>
              <w:left w:val="single" w:sz="6" w:space="0" w:color="auto"/>
              <w:bottom w:val="single" w:sz="6" w:space="0" w:color="auto"/>
              <w:right w:val="single" w:sz="6" w:space="0" w:color="auto"/>
            </w:tcBorders>
          </w:tcPr>
          <w:p w14:paraId="17B47E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26EE3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7145</w:t>
            </w:r>
          </w:p>
        </w:tc>
      </w:tr>
      <w:tr w:rsidR="00EF41E7" w:rsidRPr="00EF41E7" w14:paraId="306964BC" w14:textId="77777777">
        <w:trPr>
          <w:trHeight w:val="278"/>
        </w:trPr>
        <w:tc>
          <w:tcPr>
            <w:tcW w:w="900" w:type="dxa"/>
            <w:tcBorders>
              <w:top w:val="single" w:sz="6" w:space="0" w:color="auto"/>
              <w:left w:val="single" w:sz="6" w:space="0" w:color="auto"/>
              <w:bottom w:val="single" w:sz="6" w:space="0" w:color="auto"/>
              <w:right w:val="single" w:sz="6" w:space="0" w:color="auto"/>
            </w:tcBorders>
          </w:tcPr>
          <w:p w14:paraId="4B038D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630" w:type="dxa"/>
            <w:tcBorders>
              <w:top w:val="single" w:sz="6" w:space="0" w:color="auto"/>
              <w:left w:val="single" w:sz="6" w:space="0" w:color="auto"/>
              <w:bottom w:val="single" w:sz="6" w:space="0" w:color="auto"/>
              <w:right w:val="single" w:sz="6" w:space="0" w:color="auto"/>
            </w:tcBorders>
          </w:tcPr>
          <w:p w14:paraId="624606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34023</w:t>
            </w:r>
          </w:p>
        </w:tc>
        <w:tc>
          <w:tcPr>
            <w:tcW w:w="540" w:type="dxa"/>
            <w:tcBorders>
              <w:top w:val="single" w:sz="6" w:space="0" w:color="auto"/>
              <w:left w:val="single" w:sz="6" w:space="0" w:color="auto"/>
              <w:bottom w:val="single" w:sz="6" w:space="0" w:color="auto"/>
              <w:right w:val="single" w:sz="6" w:space="0" w:color="auto"/>
            </w:tcBorders>
          </w:tcPr>
          <w:p w14:paraId="3385AE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456</w:t>
            </w:r>
          </w:p>
        </w:tc>
        <w:tc>
          <w:tcPr>
            <w:tcW w:w="540" w:type="dxa"/>
            <w:tcBorders>
              <w:top w:val="single" w:sz="6" w:space="0" w:color="auto"/>
              <w:left w:val="single" w:sz="6" w:space="0" w:color="auto"/>
              <w:bottom w:val="single" w:sz="6" w:space="0" w:color="auto"/>
              <w:right w:val="single" w:sz="6" w:space="0" w:color="auto"/>
            </w:tcBorders>
          </w:tcPr>
          <w:p w14:paraId="2A81B2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633</w:t>
            </w:r>
          </w:p>
        </w:tc>
        <w:tc>
          <w:tcPr>
            <w:tcW w:w="720" w:type="dxa"/>
            <w:tcBorders>
              <w:top w:val="single" w:sz="6" w:space="0" w:color="auto"/>
              <w:left w:val="single" w:sz="6" w:space="0" w:color="auto"/>
              <w:bottom w:val="single" w:sz="6" w:space="0" w:color="auto"/>
              <w:right w:val="single" w:sz="6" w:space="0" w:color="auto"/>
            </w:tcBorders>
          </w:tcPr>
          <w:p w14:paraId="4CA846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5500</w:t>
            </w:r>
          </w:p>
        </w:tc>
        <w:tc>
          <w:tcPr>
            <w:tcW w:w="540" w:type="dxa"/>
            <w:tcBorders>
              <w:top w:val="single" w:sz="6" w:space="0" w:color="auto"/>
              <w:left w:val="single" w:sz="6" w:space="0" w:color="auto"/>
              <w:bottom w:val="single" w:sz="6" w:space="0" w:color="auto"/>
              <w:right w:val="single" w:sz="6" w:space="0" w:color="auto"/>
            </w:tcBorders>
          </w:tcPr>
          <w:p w14:paraId="6EA219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1200</w:t>
            </w:r>
          </w:p>
        </w:tc>
        <w:tc>
          <w:tcPr>
            <w:tcW w:w="540" w:type="dxa"/>
            <w:tcBorders>
              <w:top w:val="single" w:sz="6" w:space="0" w:color="auto"/>
              <w:left w:val="single" w:sz="6" w:space="0" w:color="auto"/>
              <w:bottom w:val="single" w:sz="6" w:space="0" w:color="auto"/>
              <w:right w:val="single" w:sz="6" w:space="0" w:color="auto"/>
            </w:tcBorders>
          </w:tcPr>
          <w:p w14:paraId="5BB5C7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38665</w:t>
            </w:r>
          </w:p>
        </w:tc>
        <w:tc>
          <w:tcPr>
            <w:tcW w:w="540" w:type="dxa"/>
            <w:tcBorders>
              <w:top w:val="single" w:sz="6" w:space="0" w:color="auto"/>
              <w:left w:val="single" w:sz="6" w:space="0" w:color="auto"/>
              <w:bottom w:val="single" w:sz="6" w:space="0" w:color="auto"/>
              <w:right w:val="single" w:sz="6" w:space="0" w:color="auto"/>
            </w:tcBorders>
          </w:tcPr>
          <w:p w14:paraId="67A906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30001</w:t>
            </w:r>
          </w:p>
        </w:tc>
        <w:tc>
          <w:tcPr>
            <w:tcW w:w="540" w:type="dxa"/>
            <w:tcBorders>
              <w:top w:val="single" w:sz="6" w:space="0" w:color="auto"/>
              <w:left w:val="single" w:sz="6" w:space="0" w:color="auto"/>
              <w:bottom w:val="single" w:sz="6" w:space="0" w:color="auto"/>
              <w:right w:val="single" w:sz="6" w:space="0" w:color="auto"/>
            </w:tcBorders>
          </w:tcPr>
          <w:p w14:paraId="5A69C9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5856</w:t>
            </w:r>
          </w:p>
        </w:tc>
        <w:tc>
          <w:tcPr>
            <w:tcW w:w="540" w:type="dxa"/>
            <w:tcBorders>
              <w:top w:val="single" w:sz="6" w:space="0" w:color="auto"/>
              <w:left w:val="single" w:sz="6" w:space="0" w:color="auto"/>
              <w:bottom w:val="single" w:sz="6" w:space="0" w:color="auto"/>
              <w:right w:val="single" w:sz="6" w:space="0" w:color="auto"/>
            </w:tcBorders>
          </w:tcPr>
          <w:p w14:paraId="27648E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97</w:t>
            </w:r>
          </w:p>
        </w:tc>
        <w:tc>
          <w:tcPr>
            <w:tcW w:w="540" w:type="dxa"/>
            <w:tcBorders>
              <w:top w:val="single" w:sz="6" w:space="0" w:color="auto"/>
              <w:left w:val="single" w:sz="6" w:space="0" w:color="auto"/>
              <w:bottom w:val="single" w:sz="6" w:space="0" w:color="auto"/>
              <w:right w:val="single" w:sz="6" w:space="0" w:color="auto"/>
            </w:tcBorders>
          </w:tcPr>
          <w:p w14:paraId="57CD74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w:t>
            </w:r>
          </w:p>
        </w:tc>
        <w:tc>
          <w:tcPr>
            <w:tcW w:w="540" w:type="dxa"/>
            <w:tcBorders>
              <w:top w:val="single" w:sz="6" w:space="0" w:color="auto"/>
              <w:left w:val="single" w:sz="6" w:space="0" w:color="auto"/>
              <w:bottom w:val="single" w:sz="6" w:space="0" w:color="auto"/>
              <w:right w:val="single" w:sz="6" w:space="0" w:color="auto"/>
            </w:tcBorders>
          </w:tcPr>
          <w:p w14:paraId="7FFCD8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21F875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3200</w:t>
            </w:r>
          </w:p>
        </w:tc>
        <w:tc>
          <w:tcPr>
            <w:tcW w:w="540" w:type="dxa"/>
            <w:tcBorders>
              <w:top w:val="single" w:sz="6" w:space="0" w:color="auto"/>
              <w:left w:val="single" w:sz="6" w:space="0" w:color="auto"/>
              <w:bottom w:val="single" w:sz="6" w:space="0" w:color="auto"/>
              <w:right w:val="single" w:sz="6" w:space="0" w:color="auto"/>
            </w:tcBorders>
          </w:tcPr>
          <w:p w14:paraId="53B0A0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3A0016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6959</w:t>
            </w:r>
          </w:p>
        </w:tc>
      </w:tr>
      <w:tr w:rsidR="00EF41E7" w:rsidRPr="00EF41E7" w14:paraId="22425ED5"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64A53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630" w:type="dxa"/>
            <w:tcBorders>
              <w:top w:val="single" w:sz="6" w:space="0" w:color="auto"/>
              <w:left w:val="single" w:sz="6" w:space="0" w:color="auto"/>
              <w:bottom w:val="single" w:sz="6" w:space="0" w:color="auto"/>
              <w:right w:val="single" w:sz="6" w:space="0" w:color="auto"/>
            </w:tcBorders>
          </w:tcPr>
          <w:p w14:paraId="7C822D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47810</w:t>
            </w:r>
          </w:p>
        </w:tc>
        <w:tc>
          <w:tcPr>
            <w:tcW w:w="540" w:type="dxa"/>
            <w:tcBorders>
              <w:top w:val="single" w:sz="6" w:space="0" w:color="auto"/>
              <w:left w:val="single" w:sz="6" w:space="0" w:color="auto"/>
              <w:bottom w:val="single" w:sz="6" w:space="0" w:color="auto"/>
              <w:right w:val="single" w:sz="6" w:space="0" w:color="auto"/>
            </w:tcBorders>
          </w:tcPr>
          <w:p w14:paraId="2909D4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562</w:t>
            </w:r>
          </w:p>
        </w:tc>
        <w:tc>
          <w:tcPr>
            <w:tcW w:w="540" w:type="dxa"/>
            <w:tcBorders>
              <w:top w:val="single" w:sz="6" w:space="0" w:color="auto"/>
              <w:left w:val="single" w:sz="6" w:space="0" w:color="auto"/>
              <w:bottom w:val="single" w:sz="6" w:space="0" w:color="auto"/>
              <w:right w:val="single" w:sz="6" w:space="0" w:color="auto"/>
            </w:tcBorders>
          </w:tcPr>
          <w:p w14:paraId="792755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712</w:t>
            </w:r>
          </w:p>
        </w:tc>
        <w:tc>
          <w:tcPr>
            <w:tcW w:w="720" w:type="dxa"/>
            <w:tcBorders>
              <w:top w:val="single" w:sz="6" w:space="0" w:color="auto"/>
              <w:left w:val="single" w:sz="6" w:space="0" w:color="auto"/>
              <w:bottom w:val="single" w:sz="6" w:space="0" w:color="auto"/>
              <w:right w:val="single" w:sz="6" w:space="0" w:color="auto"/>
            </w:tcBorders>
          </w:tcPr>
          <w:p w14:paraId="750BE6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6800</w:t>
            </w:r>
          </w:p>
        </w:tc>
        <w:tc>
          <w:tcPr>
            <w:tcW w:w="540" w:type="dxa"/>
            <w:tcBorders>
              <w:top w:val="single" w:sz="6" w:space="0" w:color="auto"/>
              <w:left w:val="single" w:sz="6" w:space="0" w:color="auto"/>
              <w:bottom w:val="single" w:sz="6" w:space="0" w:color="auto"/>
              <w:right w:val="single" w:sz="6" w:space="0" w:color="auto"/>
            </w:tcBorders>
          </w:tcPr>
          <w:p w14:paraId="64923E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2060</w:t>
            </w:r>
          </w:p>
        </w:tc>
        <w:tc>
          <w:tcPr>
            <w:tcW w:w="540" w:type="dxa"/>
            <w:tcBorders>
              <w:top w:val="single" w:sz="6" w:space="0" w:color="auto"/>
              <w:left w:val="single" w:sz="6" w:space="0" w:color="auto"/>
              <w:bottom w:val="single" w:sz="6" w:space="0" w:color="auto"/>
              <w:right w:val="single" w:sz="6" w:space="0" w:color="auto"/>
            </w:tcBorders>
          </w:tcPr>
          <w:p w14:paraId="596559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45348</w:t>
            </w:r>
          </w:p>
        </w:tc>
        <w:tc>
          <w:tcPr>
            <w:tcW w:w="540" w:type="dxa"/>
            <w:tcBorders>
              <w:top w:val="single" w:sz="6" w:space="0" w:color="auto"/>
              <w:left w:val="single" w:sz="6" w:space="0" w:color="auto"/>
              <w:bottom w:val="single" w:sz="6" w:space="0" w:color="auto"/>
              <w:right w:val="single" w:sz="6" w:space="0" w:color="auto"/>
            </w:tcBorders>
          </w:tcPr>
          <w:p w14:paraId="2016B1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35737</w:t>
            </w:r>
          </w:p>
        </w:tc>
        <w:tc>
          <w:tcPr>
            <w:tcW w:w="540" w:type="dxa"/>
            <w:tcBorders>
              <w:top w:val="single" w:sz="6" w:space="0" w:color="auto"/>
              <w:left w:val="single" w:sz="6" w:space="0" w:color="auto"/>
              <w:bottom w:val="single" w:sz="6" w:space="0" w:color="auto"/>
              <w:right w:val="single" w:sz="6" w:space="0" w:color="auto"/>
            </w:tcBorders>
          </w:tcPr>
          <w:p w14:paraId="21930B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5712</w:t>
            </w:r>
          </w:p>
        </w:tc>
        <w:tc>
          <w:tcPr>
            <w:tcW w:w="540" w:type="dxa"/>
            <w:tcBorders>
              <w:top w:val="single" w:sz="6" w:space="0" w:color="auto"/>
              <w:left w:val="single" w:sz="6" w:space="0" w:color="auto"/>
              <w:bottom w:val="single" w:sz="6" w:space="0" w:color="auto"/>
              <w:right w:val="single" w:sz="6" w:space="0" w:color="auto"/>
            </w:tcBorders>
          </w:tcPr>
          <w:p w14:paraId="212653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w:t>
            </w:r>
          </w:p>
        </w:tc>
        <w:tc>
          <w:tcPr>
            <w:tcW w:w="540" w:type="dxa"/>
            <w:tcBorders>
              <w:top w:val="single" w:sz="6" w:space="0" w:color="auto"/>
              <w:left w:val="single" w:sz="6" w:space="0" w:color="auto"/>
              <w:bottom w:val="single" w:sz="6" w:space="0" w:color="auto"/>
              <w:right w:val="single" w:sz="6" w:space="0" w:color="auto"/>
            </w:tcBorders>
          </w:tcPr>
          <w:p w14:paraId="566057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911B4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w:t>
            </w:r>
          </w:p>
        </w:tc>
        <w:tc>
          <w:tcPr>
            <w:tcW w:w="540" w:type="dxa"/>
            <w:tcBorders>
              <w:top w:val="single" w:sz="6" w:space="0" w:color="auto"/>
              <w:left w:val="single" w:sz="6" w:space="0" w:color="auto"/>
              <w:bottom w:val="single" w:sz="6" w:space="0" w:color="auto"/>
              <w:right w:val="single" w:sz="6" w:space="0" w:color="auto"/>
            </w:tcBorders>
          </w:tcPr>
          <w:p w14:paraId="475545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4AB7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w:t>
            </w:r>
          </w:p>
        </w:tc>
        <w:tc>
          <w:tcPr>
            <w:tcW w:w="540" w:type="dxa"/>
            <w:tcBorders>
              <w:top w:val="single" w:sz="6" w:space="0" w:color="auto"/>
              <w:left w:val="single" w:sz="6" w:space="0" w:color="auto"/>
              <w:bottom w:val="single" w:sz="6" w:space="0" w:color="auto"/>
              <w:right w:val="single" w:sz="6" w:space="0" w:color="auto"/>
            </w:tcBorders>
          </w:tcPr>
          <w:p w14:paraId="265EE9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14112</w:t>
            </w:r>
          </w:p>
        </w:tc>
      </w:tr>
      <w:tr w:rsidR="00EF41E7" w:rsidRPr="00EF41E7" w14:paraId="366FC404"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673CCA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 1919</w:t>
            </w:r>
          </w:p>
        </w:tc>
        <w:tc>
          <w:tcPr>
            <w:tcW w:w="630" w:type="dxa"/>
            <w:tcBorders>
              <w:top w:val="single" w:sz="6" w:space="0" w:color="auto"/>
              <w:left w:val="single" w:sz="6" w:space="0" w:color="auto"/>
              <w:bottom w:val="single" w:sz="6" w:space="0" w:color="auto"/>
              <w:right w:val="single" w:sz="6" w:space="0" w:color="auto"/>
            </w:tcBorders>
          </w:tcPr>
          <w:p w14:paraId="222D8D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470155</w:t>
            </w:r>
          </w:p>
        </w:tc>
        <w:tc>
          <w:tcPr>
            <w:tcW w:w="540" w:type="dxa"/>
            <w:tcBorders>
              <w:top w:val="single" w:sz="6" w:space="0" w:color="auto"/>
              <w:left w:val="single" w:sz="6" w:space="0" w:color="auto"/>
              <w:bottom w:val="single" w:sz="6" w:space="0" w:color="auto"/>
              <w:right w:val="single" w:sz="6" w:space="0" w:color="auto"/>
            </w:tcBorders>
          </w:tcPr>
          <w:p w14:paraId="48A067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6956</w:t>
            </w:r>
          </w:p>
        </w:tc>
        <w:tc>
          <w:tcPr>
            <w:tcW w:w="540" w:type="dxa"/>
            <w:tcBorders>
              <w:top w:val="single" w:sz="6" w:space="0" w:color="auto"/>
              <w:left w:val="single" w:sz="6" w:space="0" w:color="auto"/>
              <w:bottom w:val="single" w:sz="6" w:space="0" w:color="auto"/>
              <w:right w:val="single" w:sz="6" w:space="0" w:color="auto"/>
            </w:tcBorders>
          </w:tcPr>
          <w:p w14:paraId="4CB85A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7617</w:t>
            </w:r>
          </w:p>
        </w:tc>
        <w:tc>
          <w:tcPr>
            <w:tcW w:w="720" w:type="dxa"/>
            <w:tcBorders>
              <w:top w:val="single" w:sz="6" w:space="0" w:color="auto"/>
              <w:left w:val="single" w:sz="6" w:space="0" w:color="auto"/>
              <w:bottom w:val="single" w:sz="6" w:space="0" w:color="auto"/>
              <w:right w:val="single" w:sz="6" w:space="0" w:color="auto"/>
            </w:tcBorders>
          </w:tcPr>
          <w:p w14:paraId="578363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77560</w:t>
            </w:r>
          </w:p>
        </w:tc>
        <w:tc>
          <w:tcPr>
            <w:tcW w:w="540" w:type="dxa"/>
            <w:tcBorders>
              <w:top w:val="single" w:sz="6" w:space="0" w:color="auto"/>
              <w:left w:val="single" w:sz="6" w:space="0" w:color="auto"/>
              <w:bottom w:val="single" w:sz="6" w:space="0" w:color="auto"/>
              <w:right w:val="single" w:sz="6" w:space="0" w:color="auto"/>
            </w:tcBorders>
          </w:tcPr>
          <w:p w14:paraId="66985E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22229</w:t>
            </w:r>
          </w:p>
        </w:tc>
        <w:tc>
          <w:tcPr>
            <w:tcW w:w="540" w:type="dxa"/>
            <w:tcBorders>
              <w:top w:val="single" w:sz="6" w:space="0" w:color="auto"/>
              <w:left w:val="single" w:sz="6" w:space="0" w:color="auto"/>
              <w:bottom w:val="single" w:sz="6" w:space="0" w:color="auto"/>
              <w:right w:val="single" w:sz="6" w:space="0" w:color="auto"/>
            </w:tcBorders>
          </w:tcPr>
          <w:p w14:paraId="7E7ABD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357260000</w:t>
            </w:r>
          </w:p>
        </w:tc>
        <w:tc>
          <w:tcPr>
            <w:tcW w:w="540" w:type="dxa"/>
            <w:tcBorders>
              <w:top w:val="single" w:sz="6" w:space="0" w:color="auto"/>
              <w:left w:val="single" w:sz="6" w:space="0" w:color="auto"/>
              <w:bottom w:val="single" w:sz="6" w:space="0" w:color="auto"/>
              <w:right w:val="single" w:sz="6" w:space="0" w:color="auto"/>
            </w:tcBorders>
          </w:tcPr>
          <w:p w14:paraId="45B3E4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285248000</w:t>
            </w:r>
          </w:p>
        </w:tc>
        <w:tc>
          <w:tcPr>
            <w:tcW w:w="540" w:type="dxa"/>
            <w:tcBorders>
              <w:top w:val="single" w:sz="6" w:space="0" w:color="auto"/>
              <w:left w:val="single" w:sz="6" w:space="0" w:color="auto"/>
              <w:bottom w:val="single" w:sz="6" w:space="0" w:color="auto"/>
              <w:right w:val="single" w:sz="6" w:space="0" w:color="auto"/>
            </w:tcBorders>
          </w:tcPr>
          <w:p w14:paraId="2158C7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63767</w:t>
            </w:r>
          </w:p>
        </w:tc>
        <w:tc>
          <w:tcPr>
            <w:tcW w:w="540" w:type="dxa"/>
            <w:tcBorders>
              <w:top w:val="single" w:sz="6" w:space="0" w:color="auto"/>
              <w:left w:val="single" w:sz="6" w:space="0" w:color="auto"/>
              <w:bottom w:val="single" w:sz="6" w:space="0" w:color="auto"/>
              <w:right w:val="single" w:sz="6" w:space="0" w:color="auto"/>
            </w:tcBorders>
          </w:tcPr>
          <w:p w14:paraId="65E456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696</w:t>
            </w:r>
          </w:p>
        </w:tc>
        <w:tc>
          <w:tcPr>
            <w:tcW w:w="540" w:type="dxa"/>
            <w:tcBorders>
              <w:top w:val="single" w:sz="6" w:space="0" w:color="auto"/>
              <w:left w:val="single" w:sz="6" w:space="0" w:color="auto"/>
              <w:bottom w:val="single" w:sz="6" w:space="0" w:color="auto"/>
              <w:right w:val="single" w:sz="6" w:space="0" w:color="auto"/>
            </w:tcBorders>
          </w:tcPr>
          <w:p w14:paraId="03D877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737</w:t>
            </w:r>
          </w:p>
        </w:tc>
        <w:tc>
          <w:tcPr>
            <w:tcW w:w="540" w:type="dxa"/>
            <w:tcBorders>
              <w:top w:val="single" w:sz="6" w:space="0" w:color="auto"/>
              <w:left w:val="single" w:sz="6" w:space="0" w:color="auto"/>
              <w:bottom w:val="single" w:sz="6" w:space="0" w:color="auto"/>
              <w:right w:val="single" w:sz="6" w:space="0" w:color="auto"/>
            </w:tcBorders>
          </w:tcPr>
          <w:p w14:paraId="227C79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333</w:t>
            </w:r>
          </w:p>
        </w:tc>
        <w:tc>
          <w:tcPr>
            <w:tcW w:w="540" w:type="dxa"/>
            <w:tcBorders>
              <w:top w:val="single" w:sz="6" w:space="0" w:color="auto"/>
              <w:left w:val="single" w:sz="6" w:space="0" w:color="auto"/>
              <w:bottom w:val="single" w:sz="6" w:space="0" w:color="auto"/>
              <w:right w:val="single" w:sz="6" w:space="0" w:color="auto"/>
            </w:tcBorders>
          </w:tcPr>
          <w:p w14:paraId="1C5CD0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246000</w:t>
            </w:r>
          </w:p>
        </w:tc>
        <w:tc>
          <w:tcPr>
            <w:tcW w:w="540" w:type="dxa"/>
            <w:tcBorders>
              <w:top w:val="single" w:sz="6" w:space="0" w:color="auto"/>
              <w:left w:val="single" w:sz="6" w:space="0" w:color="auto"/>
              <w:bottom w:val="single" w:sz="6" w:space="0" w:color="auto"/>
              <w:right w:val="single" w:sz="6" w:space="0" w:color="auto"/>
            </w:tcBorders>
          </w:tcPr>
          <w:p w14:paraId="2FB02E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366</w:t>
            </w:r>
          </w:p>
        </w:tc>
        <w:tc>
          <w:tcPr>
            <w:tcW w:w="540" w:type="dxa"/>
            <w:tcBorders>
              <w:top w:val="single" w:sz="6" w:space="0" w:color="auto"/>
              <w:left w:val="single" w:sz="6" w:space="0" w:color="auto"/>
              <w:bottom w:val="single" w:sz="6" w:space="0" w:color="auto"/>
              <w:right w:val="single" w:sz="6" w:space="0" w:color="auto"/>
            </w:tcBorders>
          </w:tcPr>
          <w:p w14:paraId="14E87F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183998</w:t>
            </w:r>
          </w:p>
        </w:tc>
      </w:tr>
      <w:tr w:rsidR="00EF41E7" w:rsidRPr="00EF41E7" w14:paraId="367A2F7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8BF8C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Среднее за год</w:t>
            </w:r>
          </w:p>
        </w:tc>
        <w:tc>
          <w:tcPr>
            <w:tcW w:w="630" w:type="dxa"/>
            <w:tcBorders>
              <w:top w:val="single" w:sz="6" w:space="0" w:color="auto"/>
              <w:left w:val="single" w:sz="6" w:space="0" w:color="auto"/>
              <w:bottom w:val="single" w:sz="6" w:space="0" w:color="auto"/>
              <w:right w:val="single" w:sz="6" w:space="0" w:color="auto"/>
            </w:tcBorders>
          </w:tcPr>
          <w:p w14:paraId="678267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39179</w:t>
            </w:r>
          </w:p>
        </w:tc>
        <w:tc>
          <w:tcPr>
            <w:tcW w:w="540" w:type="dxa"/>
            <w:tcBorders>
              <w:top w:val="single" w:sz="6" w:space="0" w:color="auto"/>
              <w:left w:val="single" w:sz="6" w:space="0" w:color="auto"/>
              <w:bottom w:val="single" w:sz="6" w:space="0" w:color="auto"/>
              <w:right w:val="single" w:sz="6" w:space="0" w:color="auto"/>
            </w:tcBorders>
          </w:tcPr>
          <w:p w14:paraId="10DB04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504</w:t>
            </w:r>
          </w:p>
        </w:tc>
        <w:tc>
          <w:tcPr>
            <w:tcW w:w="540" w:type="dxa"/>
            <w:tcBorders>
              <w:top w:val="single" w:sz="6" w:space="0" w:color="auto"/>
              <w:left w:val="single" w:sz="6" w:space="0" w:color="auto"/>
              <w:bottom w:val="single" w:sz="6" w:space="0" w:color="auto"/>
              <w:right w:val="single" w:sz="6" w:space="0" w:color="auto"/>
            </w:tcBorders>
          </w:tcPr>
          <w:p w14:paraId="3D554F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635</w:t>
            </w:r>
          </w:p>
        </w:tc>
        <w:tc>
          <w:tcPr>
            <w:tcW w:w="720" w:type="dxa"/>
            <w:tcBorders>
              <w:top w:val="single" w:sz="6" w:space="0" w:color="auto"/>
              <w:left w:val="single" w:sz="6" w:space="0" w:color="auto"/>
              <w:bottom w:val="single" w:sz="6" w:space="0" w:color="auto"/>
              <w:right w:val="single" w:sz="6" w:space="0" w:color="auto"/>
            </w:tcBorders>
          </w:tcPr>
          <w:p w14:paraId="0CDC64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6463</w:t>
            </w:r>
          </w:p>
        </w:tc>
        <w:tc>
          <w:tcPr>
            <w:tcW w:w="540" w:type="dxa"/>
            <w:tcBorders>
              <w:top w:val="single" w:sz="6" w:space="0" w:color="auto"/>
              <w:left w:val="single" w:sz="6" w:space="0" w:color="auto"/>
              <w:bottom w:val="single" w:sz="6" w:space="0" w:color="auto"/>
              <w:right w:val="single" w:sz="6" w:space="0" w:color="auto"/>
            </w:tcBorders>
          </w:tcPr>
          <w:p w14:paraId="7E027F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1582</w:t>
            </w:r>
          </w:p>
        </w:tc>
        <w:tc>
          <w:tcPr>
            <w:tcW w:w="540" w:type="dxa"/>
            <w:tcBorders>
              <w:top w:val="single" w:sz="6" w:space="0" w:color="auto"/>
              <w:left w:val="single" w:sz="6" w:space="0" w:color="auto"/>
              <w:bottom w:val="single" w:sz="6" w:space="0" w:color="auto"/>
              <w:right w:val="single" w:sz="6" w:space="0" w:color="auto"/>
            </w:tcBorders>
          </w:tcPr>
          <w:p w14:paraId="40D4C6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29771000</w:t>
            </w:r>
          </w:p>
        </w:tc>
        <w:tc>
          <w:tcPr>
            <w:tcW w:w="540" w:type="dxa"/>
            <w:tcBorders>
              <w:top w:val="single" w:sz="6" w:space="0" w:color="auto"/>
              <w:left w:val="single" w:sz="6" w:space="0" w:color="auto"/>
              <w:bottom w:val="single" w:sz="6" w:space="0" w:color="auto"/>
              <w:right w:val="single" w:sz="6" w:space="0" w:color="auto"/>
            </w:tcBorders>
          </w:tcPr>
          <w:p w14:paraId="3DC918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23770</w:t>
            </w:r>
          </w:p>
        </w:tc>
        <w:tc>
          <w:tcPr>
            <w:tcW w:w="540" w:type="dxa"/>
            <w:tcBorders>
              <w:top w:val="single" w:sz="6" w:space="0" w:color="auto"/>
              <w:left w:val="single" w:sz="6" w:space="0" w:color="auto"/>
              <w:bottom w:val="single" w:sz="6" w:space="0" w:color="auto"/>
              <w:right w:val="single" w:sz="6" w:space="0" w:color="auto"/>
            </w:tcBorders>
          </w:tcPr>
          <w:p w14:paraId="66CA12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5314</w:t>
            </w:r>
          </w:p>
        </w:tc>
        <w:tc>
          <w:tcPr>
            <w:tcW w:w="540" w:type="dxa"/>
            <w:tcBorders>
              <w:top w:val="single" w:sz="6" w:space="0" w:color="auto"/>
              <w:left w:val="single" w:sz="6" w:space="0" w:color="auto"/>
              <w:bottom w:val="single" w:sz="6" w:space="0" w:color="auto"/>
              <w:right w:val="single" w:sz="6" w:space="0" w:color="auto"/>
            </w:tcBorders>
          </w:tcPr>
          <w:p w14:paraId="713DF6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w:t>
            </w:r>
          </w:p>
        </w:tc>
        <w:tc>
          <w:tcPr>
            <w:tcW w:w="540" w:type="dxa"/>
            <w:tcBorders>
              <w:top w:val="single" w:sz="6" w:space="0" w:color="auto"/>
              <w:left w:val="single" w:sz="6" w:space="0" w:color="auto"/>
              <w:bottom w:val="single" w:sz="6" w:space="0" w:color="auto"/>
              <w:right w:val="single" w:sz="6" w:space="0" w:color="auto"/>
            </w:tcBorders>
          </w:tcPr>
          <w:p w14:paraId="71316F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w:t>
            </w:r>
          </w:p>
        </w:tc>
        <w:tc>
          <w:tcPr>
            <w:tcW w:w="540" w:type="dxa"/>
            <w:tcBorders>
              <w:top w:val="single" w:sz="6" w:space="0" w:color="auto"/>
              <w:left w:val="single" w:sz="6" w:space="0" w:color="auto"/>
              <w:bottom w:val="single" w:sz="6" w:space="0" w:color="auto"/>
              <w:right w:val="single" w:sz="6" w:space="0" w:color="auto"/>
            </w:tcBorders>
          </w:tcPr>
          <w:p w14:paraId="10843D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3C3A9A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20500</w:t>
            </w:r>
          </w:p>
        </w:tc>
        <w:tc>
          <w:tcPr>
            <w:tcW w:w="540" w:type="dxa"/>
            <w:tcBorders>
              <w:top w:val="single" w:sz="6" w:space="0" w:color="auto"/>
              <w:left w:val="single" w:sz="6" w:space="0" w:color="auto"/>
              <w:bottom w:val="single" w:sz="6" w:space="0" w:color="auto"/>
              <w:right w:val="single" w:sz="6" w:space="0" w:color="auto"/>
            </w:tcBorders>
          </w:tcPr>
          <w:p w14:paraId="2F387F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30,5</w:t>
            </w:r>
          </w:p>
        </w:tc>
        <w:tc>
          <w:tcPr>
            <w:tcW w:w="540" w:type="dxa"/>
            <w:tcBorders>
              <w:top w:val="single" w:sz="6" w:space="0" w:color="auto"/>
              <w:left w:val="single" w:sz="6" w:space="0" w:color="auto"/>
              <w:bottom w:val="single" w:sz="6" w:space="0" w:color="auto"/>
              <w:right w:val="single" w:sz="6" w:space="0" w:color="auto"/>
            </w:tcBorders>
          </w:tcPr>
          <w:p w14:paraId="258691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15333</w:t>
            </w:r>
          </w:p>
        </w:tc>
      </w:tr>
      <w:tr w:rsidR="00EF41E7" w:rsidRPr="00EF41E7" w14:paraId="3F61650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087C0D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w:t>
            </w:r>
          </w:p>
        </w:tc>
        <w:tc>
          <w:tcPr>
            <w:tcW w:w="630" w:type="dxa"/>
            <w:tcBorders>
              <w:top w:val="single" w:sz="6" w:space="0" w:color="auto"/>
              <w:left w:val="single" w:sz="6" w:space="0" w:color="auto"/>
              <w:bottom w:val="single" w:sz="6" w:space="0" w:color="auto"/>
              <w:right w:val="single" w:sz="6" w:space="0" w:color="auto"/>
            </w:tcBorders>
          </w:tcPr>
          <w:p w14:paraId="1A16FC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DC81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56A1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527FA3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5BE3D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E5616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7BB3F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28F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B66C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5D99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AC57A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50277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B072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1FA7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0128AFF"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166D78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Январь</w:t>
            </w:r>
          </w:p>
        </w:tc>
        <w:tc>
          <w:tcPr>
            <w:tcW w:w="630" w:type="dxa"/>
            <w:tcBorders>
              <w:top w:val="single" w:sz="6" w:space="0" w:color="auto"/>
              <w:left w:val="single" w:sz="6" w:space="0" w:color="auto"/>
              <w:bottom w:val="single" w:sz="6" w:space="0" w:color="auto"/>
              <w:right w:val="single" w:sz="6" w:space="0" w:color="auto"/>
            </w:tcBorders>
          </w:tcPr>
          <w:p w14:paraId="00AC71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27301</w:t>
            </w:r>
          </w:p>
        </w:tc>
        <w:tc>
          <w:tcPr>
            <w:tcW w:w="540" w:type="dxa"/>
            <w:tcBorders>
              <w:top w:val="single" w:sz="6" w:space="0" w:color="auto"/>
              <w:left w:val="single" w:sz="6" w:space="0" w:color="auto"/>
              <w:bottom w:val="single" w:sz="6" w:space="0" w:color="auto"/>
              <w:right w:val="single" w:sz="6" w:space="0" w:color="auto"/>
            </w:tcBorders>
          </w:tcPr>
          <w:p w14:paraId="729C1A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w:t>
            </w:r>
          </w:p>
        </w:tc>
        <w:tc>
          <w:tcPr>
            <w:tcW w:w="540" w:type="dxa"/>
            <w:tcBorders>
              <w:top w:val="single" w:sz="6" w:space="0" w:color="auto"/>
              <w:left w:val="single" w:sz="6" w:space="0" w:color="auto"/>
              <w:bottom w:val="single" w:sz="6" w:space="0" w:color="auto"/>
              <w:right w:val="single" w:sz="6" w:space="0" w:color="auto"/>
            </w:tcBorders>
          </w:tcPr>
          <w:p w14:paraId="69A5BC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409</w:t>
            </w:r>
          </w:p>
        </w:tc>
        <w:tc>
          <w:tcPr>
            <w:tcW w:w="720" w:type="dxa"/>
            <w:tcBorders>
              <w:top w:val="single" w:sz="6" w:space="0" w:color="auto"/>
              <w:left w:val="single" w:sz="6" w:space="0" w:color="auto"/>
              <w:bottom w:val="single" w:sz="6" w:space="0" w:color="auto"/>
              <w:right w:val="single" w:sz="6" w:space="0" w:color="auto"/>
            </w:tcBorders>
          </w:tcPr>
          <w:p w14:paraId="16383D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4500</w:t>
            </w:r>
          </w:p>
        </w:tc>
        <w:tc>
          <w:tcPr>
            <w:tcW w:w="540" w:type="dxa"/>
            <w:tcBorders>
              <w:top w:val="single" w:sz="6" w:space="0" w:color="auto"/>
              <w:left w:val="single" w:sz="6" w:space="0" w:color="auto"/>
              <w:bottom w:val="single" w:sz="6" w:space="0" w:color="auto"/>
              <w:right w:val="single" w:sz="6" w:space="0" w:color="auto"/>
            </w:tcBorders>
          </w:tcPr>
          <w:p w14:paraId="069028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4560</w:t>
            </w:r>
          </w:p>
        </w:tc>
        <w:tc>
          <w:tcPr>
            <w:tcW w:w="540" w:type="dxa"/>
            <w:tcBorders>
              <w:top w:val="single" w:sz="6" w:space="0" w:color="auto"/>
              <w:left w:val="single" w:sz="6" w:space="0" w:color="auto"/>
              <w:bottom w:val="single" w:sz="6" w:space="0" w:color="auto"/>
              <w:right w:val="single" w:sz="6" w:space="0" w:color="auto"/>
            </w:tcBorders>
          </w:tcPr>
          <w:p w14:paraId="636F0D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27899000</w:t>
            </w:r>
          </w:p>
        </w:tc>
        <w:tc>
          <w:tcPr>
            <w:tcW w:w="540" w:type="dxa"/>
            <w:tcBorders>
              <w:top w:val="single" w:sz="6" w:space="0" w:color="auto"/>
              <w:left w:val="single" w:sz="6" w:space="0" w:color="auto"/>
              <w:bottom w:val="single" w:sz="6" w:space="0" w:color="auto"/>
              <w:right w:val="single" w:sz="6" w:space="0" w:color="auto"/>
            </w:tcBorders>
          </w:tcPr>
          <w:p w14:paraId="367012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49652</w:t>
            </w:r>
          </w:p>
        </w:tc>
        <w:tc>
          <w:tcPr>
            <w:tcW w:w="540" w:type="dxa"/>
            <w:tcBorders>
              <w:top w:val="single" w:sz="6" w:space="0" w:color="auto"/>
              <w:left w:val="single" w:sz="6" w:space="0" w:color="auto"/>
              <w:bottom w:val="single" w:sz="6" w:space="0" w:color="auto"/>
              <w:right w:val="single" w:sz="6" w:space="0" w:color="auto"/>
            </w:tcBorders>
          </w:tcPr>
          <w:p w14:paraId="048D89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3124</w:t>
            </w:r>
          </w:p>
        </w:tc>
        <w:tc>
          <w:tcPr>
            <w:tcW w:w="540" w:type="dxa"/>
            <w:tcBorders>
              <w:top w:val="single" w:sz="6" w:space="0" w:color="auto"/>
              <w:left w:val="single" w:sz="6" w:space="0" w:color="auto"/>
              <w:bottom w:val="single" w:sz="6" w:space="0" w:color="auto"/>
              <w:right w:val="single" w:sz="6" w:space="0" w:color="auto"/>
            </w:tcBorders>
          </w:tcPr>
          <w:p w14:paraId="44D378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7FCB76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3B8AFA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DC953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F8D9E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c>
          <w:tcPr>
            <w:tcW w:w="540" w:type="dxa"/>
            <w:tcBorders>
              <w:top w:val="single" w:sz="6" w:space="0" w:color="auto"/>
              <w:left w:val="single" w:sz="6" w:space="0" w:color="auto"/>
              <w:bottom w:val="single" w:sz="6" w:space="0" w:color="auto"/>
              <w:right w:val="single" w:sz="6" w:space="0" w:color="auto"/>
            </w:tcBorders>
          </w:tcPr>
          <w:p w14:paraId="47129C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3662</w:t>
            </w:r>
          </w:p>
        </w:tc>
      </w:tr>
      <w:tr w:rsidR="00EF41E7" w:rsidRPr="00EF41E7" w14:paraId="14768FA2"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26B17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630" w:type="dxa"/>
            <w:tcBorders>
              <w:top w:val="single" w:sz="6" w:space="0" w:color="auto"/>
              <w:left w:val="single" w:sz="6" w:space="0" w:color="auto"/>
              <w:bottom w:val="single" w:sz="6" w:space="0" w:color="auto"/>
              <w:right w:val="single" w:sz="6" w:space="0" w:color="auto"/>
            </w:tcBorders>
          </w:tcPr>
          <w:p w14:paraId="717CF2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15815</w:t>
            </w:r>
          </w:p>
        </w:tc>
        <w:tc>
          <w:tcPr>
            <w:tcW w:w="540" w:type="dxa"/>
            <w:tcBorders>
              <w:top w:val="single" w:sz="6" w:space="0" w:color="auto"/>
              <w:left w:val="single" w:sz="6" w:space="0" w:color="auto"/>
              <w:bottom w:val="single" w:sz="6" w:space="0" w:color="auto"/>
              <w:right w:val="single" w:sz="6" w:space="0" w:color="auto"/>
            </w:tcBorders>
          </w:tcPr>
          <w:p w14:paraId="615DFF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E22FF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145</w:t>
            </w:r>
          </w:p>
        </w:tc>
        <w:tc>
          <w:tcPr>
            <w:tcW w:w="720" w:type="dxa"/>
            <w:tcBorders>
              <w:top w:val="single" w:sz="6" w:space="0" w:color="auto"/>
              <w:left w:val="single" w:sz="6" w:space="0" w:color="auto"/>
              <w:bottom w:val="single" w:sz="6" w:space="0" w:color="auto"/>
              <w:right w:val="single" w:sz="6" w:space="0" w:color="auto"/>
            </w:tcBorders>
          </w:tcPr>
          <w:p w14:paraId="4FBEFA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850</w:t>
            </w:r>
          </w:p>
        </w:tc>
        <w:tc>
          <w:tcPr>
            <w:tcW w:w="540" w:type="dxa"/>
            <w:tcBorders>
              <w:top w:val="single" w:sz="6" w:space="0" w:color="auto"/>
              <w:left w:val="single" w:sz="6" w:space="0" w:color="auto"/>
              <w:bottom w:val="single" w:sz="6" w:space="0" w:color="auto"/>
              <w:right w:val="single" w:sz="6" w:space="0" w:color="auto"/>
            </w:tcBorders>
          </w:tcPr>
          <w:p w14:paraId="6CA8A7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7212</w:t>
            </w:r>
          </w:p>
        </w:tc>
        <w:tc>
          <w:tcPr>
            <w:tcW w:w="540" w:type="dxa"/>
            <w:tcBorders>
              <w:top w:val="single" w:sz="6" w:space="0" w:color="auto"/>
              <w:left w:val="single" w:sz="6" w:space="0" w:color="auto"/>
              <w:bottom w:val="single" w:sz="6" w:space="0" w:color="auto"/>
              <w:right w:val="single" w:sz="6" w:space="0" w:color="auto"/>
            </w:tcBorders>
          </w:tcPr>
          <w:p w14:paraId="1D212F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17072000</w:t>
            </w:r>
          </w:p>
        </w:tc>
        <w:tc>
          <w:tcPr>
            <w:tcW w:w="540" w:type="dxa"/>
            <w:tcBorders>
              <w:top w:val="single" w:sz="6" w:space="0" w:color="auto"/>
              <w:left w:val="single" w:sz="6" w:space="0" w:color="auto"/>
              <w:bottom w:val="single" w:sz="6" w:space="0" w:color="auto"/>
              <w:right w:val="single" w:sz="6" w:space="0" w:color="auto"/>
            </w:tcBorders>
          </w:tcPr>
          <w:p w14:paraId="1D2356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67686</w:t>
            </w:r>
          </w:p>
        </w:tc>
        <w:tc>
          <w:tcPr>
            <w:tcW w:w="540" w:type="dxa"/>
            <w:tcBorders>
              <w:top w:val="single" w:sz="6" w:space="0" w:color="auto"/>
              <w:left w:val="single" w:sz="6" w:space="0" w:color="auto"/>
              <w:bottom w:val="single" w:sz="6" w:space="0" w:color="auto"/>
              <w:right w:val="single" w:sz="6" w:space="0" w:color="auto"/>
            </w:tcBorders>
          </w:tcPr>
          <w:p w14:paraId="6FB2E5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720</w:t>
            </w:r>
          </w:p>
        </w:tc>
        <w:tc>
          <w:tcPr>
            <w:tcW w:w="540" w:type="dxa"/>
            <w:tcBorders>
              <w:top w:val="single" w:sz="6" w:space="0" w:color="auto"/>
              <w:left w:val="single" w:sz="6" w:space="0" w:color="auto"/>
              <w:bottom w:val="single" w:sz="6" w:space="0" w:color="auto"/>
              <w:right w:val="single" w:sz="6" w:space="0" w:color="auto"/>
            </w:tcBorders>
          </w:tcPr>
          <w:p w14:paraId="3D25A4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83554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c>
          <w:tcPr>
            <w:tcW w:w="540" w:type="dxa"/>
            <w:tcBorders>
              <w:top w:val="single" w:sz="6" w:space="0" w:color="auto"/>
              <w:left w:val="single" w:sz="6" w:space="0" w:color="auto"/>
              <w:bottom w:val="single" w:sz="6" w:space="0" w:color="auto"/>
              <w:right w:val="single" w:sz="6" w:space="0" w:color="auto"/>
            </w:tcBorders>
          </w:tcPr>
          <w:p w14:paraId="60E7EC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540" w:type="dxa"/>
            <w:tcBorders>
              <w:top w:val="single" w:sz="6" w:space="0" w:color="auto"/>
              <w:left w:val="single" w:sz="6" w:space="0" w:color="auto"/>
              <w:bottom w:val="single" w:sz="6" w:space="0" w:color="auto"/>
              <w:right w:val="single" w:sz="6" w:space="0" w:color="auto"/>
            </w:tcBorders>
          </w:tcPr>
          <w:p w14:paraId="3C668F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7000</w:t>
            </w:r>
          </w:p>
        </w:tc>
        <w:tc>
          <w:tcPr>
            <w:tcW w:w="540" w:type="dxa"/>
            <w:tcBorders>
              <w:top w:val="single" w:sz="6" w:space="0" w:color="auto"/>
              <w:left w:val="single" w:sz="6" w:space="0" w:color="auto"/>
              <w:bottom w:val="single" w:sz="6" w:space="0" w:color="auto"/>
              <w:right w:val="single" w:sz="6" w:space="0" w:color="auto"/>
            </w:tcBorders>
          </w:tcPr>
          <w:p w14:paraId="458BDE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21F379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1637</w:t>
            </w:r>
          </w:p>
        </w:tc>
      </w:tr>
      <w:tr w:rsidR="00EF41E7" w:rsidRPr="00EF41E7" w14:paraId="0ED595E1"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2370F3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630" w:type="dxa"/>
            <w:tcBorders>
              <w:top w:val="single" w:sz="6" w:space="0" w:color="auto"/>
              <w:left w:val="single" w:sz="6" w:space="0" w:color="auto"/>
              <w:bottom w:val="single" w:sz="6" w:space="0" w:color="auto"/>
              <w:right w:val="single" w:sz="6" w:space="0" w:color="auto"/>
            </w:tcBorders>
          </w:tcPr>
          <w:p w14:paraId="3F27F7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34004</w:t>
            </w:r>
          </w:p>
        </w:tc>
        <w:tc>
          <w:tcPr>
            <w:tcW w:w="540" w:type="dxa"/>
            <w:tcBorders>
              <w:top w:val="single" w:sz="6" w:space="0" w:color="auto"/>
              <w:left w:val="single" w:sz="6" w:space="0" w:color="auto"/>
              <w:bottom w:val="single" w:sz="6" w:space="0" w:color="auto"/>
              <w:right w:val="single" w:sz="6" w:space="0" w:color="auto"/>
            </w:tcBorders>
          </w:tcPr>
          <w:p w14:paraId="7B4957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503</w:t>
            </w:r>
          </w:p>
        </w:tc>
        <w:tc>
          <w:tcPr>
            <w:tcW w:w="540" w:type="dxa"/>
            <w:tcBorders>
              <w:top w:val="single" w:sz="6" w:space="0" w:color="auto"/>
              <w:left w:val="single" w:sz="6" w:space="0" w:color="auto"/>
              <w:bottom w:val="single" w:sz="6" w:space="0" w:color="auto"/>
              <w:right w:val="single" w:sz="6" w:space="0" w:color="auto"/>
            </w:tcBorders>
          </w:tcPr>
          <w:p w14:paraId="47AF4D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612</w:t>
            </w:r>
          </w:p>
        </w:tc>
        <w:tc>
          <w:tcPr>
            <w:tcW w:w="720" w:type="dxa"/>
            <w:tcBorders>
              <w:top w:val="single" w:sz="6" w:space="0" w:color="auto"/>
              <w:left w:val="single" w:sz="6" w:space="0" w:color="auto"/>
              <w:bottom w:val="single" w:sz="6" w:space="0" w:color="auto"/>
              <w:right w:val="single" w:sz="6" w:space="0" w:color="auto"/>
            </w:tcBorders>
          </w:tcPr>
          <w:p w14:paraId="2B42CC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4157</w:t>
            </w:r>
          </w:p>
        </w:tc>
        <w:tc>
          <w:tcPr>
            <w:tcW w:w="540" w:type="dxa"/>
            <w:tcBorders>
              <w:top w:val="single" w:sz="6" w:space="0" w:color="auto"/>
              <w:left w:val="single" w:sz="6" w:space="0" w:color="auto"/>
              <w:bottom w:val="single" w:sz="6" w:space="0" w:color="auto"/>
              <w:right w:val="single" w:sz="6" w:space="0" w:color="auto"/>
            </w:tcBorders>
          </w:tcPr>
          <w:p w14:paraId="3CA538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5100</w:t>
            </w:r>
          </w:p>
        </w:tc>
        <w:tc>
          <w:tcPr>
            <w:tcW w:w="540" w:type="dxa"/>
            <w:tcBorders>
              <w:top w:val="single" w:sz="6" w:space="0" w:color="auto"/>
              <w:left w:val="single" w:sz="6" w:space="0" w:color="auto"/>
              <w:bottom w:val="single" w:sz="6" w:space="0" w:color="auto"/>
              <w:right w:val="single" w:sz="6" w:space="0" w:color="auto"/>
            </w:tcBorders>
          </w:tcPr>
          <w:p w14:paraId="297B81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31270000</w:t>
            </w:r>
          </w:p>
        </w:tc>
        <w:tc>
          <w:tcPr>
            <w:tcW w:w="540" w:type="dxa"/>
            <w:tcBorders>
              <w:top w:val="single" w:sz="6" w:space="0" w:color="auto"/>
              <w:left w:val="single" w:sz="6" w:space="0" w:color="auto"/>
              <w:bottom w:val="single" w:sz="6" w:space="0" w:color="auto"/>
              <w:right w:val="single" w:sz="6" w:space="0" w:color="auto"/>
            </w:tcBorders>
          </w:tcPr>
          <w:p w14:paraId="0217E7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68876</w:t>
            </w:r>
          </w:p>
        </w:tc>
        <w:tc>
          <w:tcPr>
            <w:tcW w:w="540" w:type="dxa"/>
            <w:tcBorders>
              <w:top w:val="single" w:sz="6" w:space="0" w:color="auto"/>
              <w:left w:val="single" w:sz="6" w:space="0" w:color="auto"/>
              <w:bottom w:val="single" w:sz="6" w:space="0" w:color="auto"/>
              <w:right w:val="single" w:sz="6" w:space="0" w:color="auto"/>
            </w:tcBorders>
          </w:tcPr>
          <w:p w14:paraId="6A171E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5104</w:t>
            </w:r>
          </w:p>
        </w:tc>
        <w:tc>
          <w:tcPr>
            <w:tcW w:w="540" w:type="dxa"/>
            <w:tcBorders>
              <w:top w:val="single" w:sz="6" w:space="0" w:color="auto"/>
              <w:left w:val="single" w:sz="6" w:space="0" w:color="auto"/>
              <w:bottom w:val="single" w:sz="6" w:space="0" w:color="auto"/>
              <w:right w:val="single" w:sz="6" w:space="0" w:color="auto"/>
            </w:tcBorders>
          </w:tcPr>
          <w:p w14:paraId="1408CA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c>
          <w:tcPr>
            <w:tcW w:w="540" w:type="dxa"/>
            <w:tcBorders>
              <w:top w:val="single" w:sz="6" w:space="0" w:color="auto"/>
              <w:left w:val="single" w:sz="6" w:space="0" w:color="auto"/>
              <w:bottom w:val="single" w:sz="6" w:space="0" w:color="auto"/>
              <w:right w:val="single" w:sz="6" w:space="0" w:color="auto"/>
            </w:tcBorders>
          </w:tcPr>
          <w:p w14:paraId="3059E1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336B8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540" w:type="dxa"/>
            <w:tcBorders>
              <w:top w:val="single" w:sz="6" w:space="0" w:color="auto"/>
              <w:left w:val="single" w:sz="6" w:space="0" w:color="auto"/>
              <w:bottom w:val="single" w:sz="6" w:space="0" w:color="auto"/>
              <w:right w:val="single" w:sz="6" w:space="0" w:color="auto"/>
            </w:tcBorders>
          </w:tcPr>
          <w:p w14:paraId="65603F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6553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224A13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2834</w:t>
            </w:r>
          </w:p>
        </w:tc>
      </w:tr>
      <w:tr w:rsidR="00EF41E7" w:rsidRPr="00EF41E7" w14:paraId="24FBF3E6"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32E389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630" w:type="dxa"/>
            <w:tcBorders>
              <w:top w:val="single" w:sz="6" w:space="0" w:color="auto"/>
              <w:left w:val="single" w:sz="6" w:space="0" w:color="auto"/>
              <w:bottom w:val="single" w:sz="6" w:space="0" w:color="auto"/>
              <w:right w:val="single" w:sz="6" w:space="0" w:color="auto"/>
            </w:tcBorders>
          </w:tcPr>
          <w:p w14:paraId="5E30AF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17649</w:t>
            </w:r>
          </w:p>
        </w:tc>
        <w:tc>
          <w:tcPr>
            <w:tcW w:w="540" w:type="dxa"/>
            <w:tcBorders>
              <w:top w:val="single" w:sz="6" w:space="0" w:color="auto"/>
              <w:left w:val="single" w:sz="6" w:space="0" w:color="auto"/>
              <w:bottom w:val="single" w:sz="6" w:space="0" w:color="auto"/>
              <w:right w:val="single" w:sz="6" w:space="0" w:color="auto"/>
            </w:tcBorders>
          </w:tcPr>
          <w:p w14:paraId="0CCAD6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121</w:t>
            </w:r>
          </w:p>
        </w:tc>
        <w:tc>
          <w:tcPr>
            <w:tcW w:w="540" w:type="dxa"/>
            <w:tcBorders>
              <w:top w:val="single" w:sz="6" w:space="0" w:color="auto"/>
              <w:left w:val="single" w:sz="6" w:space="0" w:color="auto"/>
              <w:bottom w:val="single" w:sz="6" w:space="0" w:color="auto"/>
              <w:right w:val="single" w:sz="6" w:space="0" w:color="auto"/>
            </w:tcBorders>
          </w:tcPr>
          <w:p w14:paraId="5C8D8A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134</w:t>
            </w:r>
          </w:p>
        </w:tc>
        <w:tc>
          <w:tcPr>
            <w:tcW w:w="720" w:type="dxa"/>
            <w:tcBorders>
              <w:top w:val="single" w:sz="6" w:space="0" w:color="auto"/>
              <w:left w:val="single" w:sz="6" w:space="0" w:color="auto"/>
              <w:bottom w:val="single" w:sz="6" w:space="0" w:color="auto"/>
              <w:right w:val="single" w:sz="6" w:space="0" w:color="auto"/>
            </w:tcBorders>
          </w:tcPr>
          <w:p w14:paraId="3D0AAB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1685</w:t>
            </w:r>
          </w:p>
        </w:tc>
        <w:tc>
          <w:tcPr>
            <w:tcW w:w="540" w:type="dxa"/>
            <w:tcBorders>
              <w:top w:val="single" w:sz="6" w:space="0" w:color="auto"/>
              <w:left w:val="single" w:sz="6" w:space="0" w:color="auto"/>
              <w:bottom w:val="single" w:sz="6" w:space="0" w:color="auto"/>
              <w:right w:val="single" w:sz="6" w:space="0" w:color="auto"/>
            </w:tcBorders>
          </w:tcPr>
          <w:p w14:paraId="5D6350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1470</w:t>
            </w:r>
          </w:p>
        </w:tc>
        <w:tc>
          <w:tcPr>
            <w:tcW w:w="540" w:type="dxa"/>
            <w:tcBorders>
              <w:top w:val="single" w:sz="6" w:space="0" w:color="auto"/>
              <w:left w:val="single" w:sz="6" w:space="0" w:color="auto"/>
              <w:bottom w:val="single" w:sz="6" w:space="0" w:color="auto"/>
              <w:right w:val="single" w:sz="6" w:space="0" w:color="auto"/>
            </w:tcBorders>
          </w:tcPr>
          <w:p w14:paraId="461CE4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21481000</w:t>
            </w:r>
          </w:p>
        </w:tc>
        <w:tc>
          <w:tcPr>
            <w:tcW w:w="540" w:type="dxa"/>
            <w:tcBorders>
              <w:top w:val="single" w:sz="6" w:space="0" w:color="auto"/>
              <w:left w:val="single" w:sz="6" w:space="0" w:color="auto"/>
              <w:bottom w:val="single" w:sz="6" w:space="0" w:color="auto"/>
              <w:right w:val="single" w:sz="6" w:space="0" w:color="auto"/>
            </w:tcBorders>
          </w:tcPr>
          <w:p w14:paraId="5D8963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50454</w:t>
            </w:r>
          </w:p>
        </w:tc>
        <w:tc>
          <w:tcPr>
            <w:tcW w:w="540" w:type="dxa"/>
            <w:tcBorders>
              <w:top w:val="single" w:sz="6" w:space="0" w:color="auto"/>
              <w:left w:val="single" w:sz="6" w:space="0" w:color="auto"/>
              <w:bottom w:val="single" w:sz="6" w:space="0" w:color="auto"/>
              <w:right w:val="single" w:sz="6" w:space="0" w:color="auto"/>
            </w:tcBorders>
          </w:tcPr>
          <w:p w14:paraId="7AB06D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4641</w:t>
            </w:r>
          </w:p>
        </w:tc>
        <w:tc>
          <w:tcPr>
            <w:tcW w:w="540" w:type="dxa"/>
            <w:tcBorders>
              <w:top w:val="single" w:sz="6" w:space="0" w:color="auto"/>
              <w:left w:val="single" w:sz="6" w:space="0" w:color="auto"/>
              <w:bottom w:val="single" w:sz="6" w:space="0" w:color="auto"/>
              <w:right w:val="single" w:sz="6" w:space="0" w:color="auto"/>
            </w:tcBorders>
          </w:tcPr>
          <w:p w14:paraId="5D557D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33B394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0B49B4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540" w:type="dxa"/>
            <w:tcBorders>
              <w:top w:val="single" w:sz="6" w:space="0" w:color="auto"/>
              <w:left w:val="single" w:sz="6" w:space="0" w:color="auto"/>
              <w:bottom w:val="single" w:sz="6" w:space="0" w:color="auto"/>
              <w:right w:val="single" w:sz="6" w:space="0" w:color="auto"/>
            </w:tcBorders>
          </w:tcPr>
          <w:p w14:paraId="25A93C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35990</w:t>
            </w:r>
          </w:p>
        </w:tc>
        <w:tc>
          <w:tcPr>
            <w:tcW w:w="540" w:type="dxa"/>
            <w:tcBorders>
              <w:top w:val="single" w:sz="6" w:space="0" w:color="auto"/>
              <w:left w:val="single" w:sz="6" w:space="0" w:color="auto"/>
              <w:bottom w:val="single" w:sz="6" w:space="0" w:color="auto"/>
              <w:right w:val="single" w:sz="6" w:space="0" w:color="auto"/>
            </w:tcBorders>
          </w:tcPr>
          <w:p w14:paraId="687CAD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w:t>
            </w:r>
          </w:p>
        </w:tc>
        <w:tc>
          <w:tcPr>
            <w:tcW w:w="540" w:type="dxa"/>
            <w:tcBorders>
              <w:top w:val="single" w:sz="6" w:space="0" w:color="auto"/>
              <w:left w:val="single" w:sz="6" w:space="0" w:color="auto"/>
              <w:bottom w:val="single" w:sz="6" w:space="0" w:color="auto"/>
              <w:right w:val="single" w:sz="6" w:space="0" w:color="auto"/>
            </w:tcBorders>
          </w:tcPr>
          <w:p w14:paraId="12215D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586</w:t>
            </w:r>
          </w:p>
        </w:tc>
      </w:tr>
      <w:tr w:rsidR="00EF41E7" w:rsidRPr="00EF41E7" w14:paraId="4AEF1109"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70C884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630" w:type="dxa"/>
            <w:tcBorders>
              <w:top w:val="single" w:sz="6" w:space="0" w:color="auto"/>
              <w:left w:val="single" w:sz="6" w:space="0" w:color="auto"/>
              <w:bottom w:val="single" w:sz="6" w:space="0" w:color="auto"/>
              <w:right w:val="single" w:sz="6" w:space="0" w:color="auto"/>
            </w:tcBorders>
          </w:tcPr>
          <w:p w14:paraId="57830F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26300</w:t>
            </w:r>
          </w:p>
        </w:tc>
        <w:tc>
          <w:tcPr>
            <w:tcW w:w="540" w:type="dxa"/>
            <w:tcBorders>
              <w:top w:val="single" w:sz="6" w:space="0" w:color="auto"/>
              <w:left w:val="single" w:sz="6" w:space="0" w:color="auto"/>
              <w:bottom w:val="single" w:sz="6" w:space="0" w:color="auto"/>
              <w:right w:val="single" w:sz="6" w:space="0" w:color="auto"/>
            </w:tcBorders>
          </w:tcPr>
          <w:p w14:paraId="59EE16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500</w:t>
            </w:r>
          </w:p>
        </w:tc>
        <w:tc>
          <w:tcPr>
            <w:tcW w:w="540" w:type="dxa"/>
            <w:tcBorders>
              <w:top w:val="single" w:sz="6" w:space="0" w:color="auto"/>
              <w:left w:val="single" w:sz="6" w:space="0" w:color="auto"/>
              <w:bottom w:val="single" w:sz="6" w:space="0" w:color="auto"/>
              <w:right w:val="single" w:sz="6" w:space="0" w:color="auto"/>
            </w:tcBorders>
          </w:tcPr>
          <w:p w14:paraId="1DE986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483</w:t>
            </w:r>
          </w:p>
        </w:tc>
        <w:tc>
          <w:tcPr>
            <w:tcW w:w="720" w:type="dxa"/>
            <w:tcBorders>
              <w:top w:val="single" w:sz="6" w:space="0" w:color="auto"/>
              <w:left w:val="single" w:sz="6" w:space="0" w:color="auto"/>
              <w:bottom w:val="single" w:sz="6" w:space="0" w:color="auto"/>
              <w:right w:val="single" w:sz="6" w:space="0" w:color="auto"/>
            </w:tcBorders>
          </w:tcPr>
          <w:p w14:paraId="22E636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74C6A5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3570</w:t>
            </w:r>
          </w:p>
        </w:tc>
        <w:tc>
          <w:tcPr>
            <w:tcW w:w="540" w:type="dxa"/>
            <w:tcBorders>
              <w:top w:val="single" w:sz="6" w:space="0" w:color="auto"/>
              <w:left w:val="single" w:sz="6" w:space="0" w:color="auto"/>
              <w:bottom w:val="single" w:sz="6" w:space="0" w:color="auto"/>
              <w:right w:val="single" w:sz="6" w:space="0" w:color="auto"/>
            </w:tcBorders>
          </w:tcPr>
          <w:p w14:paraId="03D250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28934000</w:t>
            </w:r>
          </w:p>
        </w:tc>
        <w:tc>
          <w:tcPr>
            <w:tcW w:w="540" w:type="dxa"/>
            <w:tcBorders>
              <w:top w:val="single" w:sz="6" w:space="0" w:color="auto"/>
              <w:left w:val="single" w:sz="6" w:space="0" w:color="auto"/>
              <w:bottom w:val="single" w:sz="6" w:space="0" w:color="auto"/>
              <w:right w:val="single" w:sz="6" w:space="0" w:color="auto"/>
            </w:tcBorders>
          </w:tcPr>
          <w:p w14:paraId="366377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55448</w:t>
            </w:r>
          </w:p>
        </w:tc>
        <w:tc>
          <w:tcPr>
            <w:tcW w:w="540" w:type="dxa"/>
            <w:tcBorders>
              <w:top w:val="single" w:sz="6" w:space="0" w:color="auto"/>
              <w:left w:val="single" w:sz="6" w:space="0" w:color="auto"/>
              <w:bottom w:val="single" w:sz="6" w:space="0" w:color="auto"/>
              <w:right w:val="single" w:sz="6" w:space="0" w:color="auto"/>
            </w:tcBorders>
          </w:tcPr>
          <w:p w14:paraId="20ED56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4737</w:t>
            </w:r>
          </w:p>
        </w:tc>
        <w:tc>
          <w:tcPr>
            <w:tcW w:w="540" w:type="dxa"/>
            <w:tcBorders>
              <w:top w:val="single" w:sz="6" w:space="0" w:color="auto"/>
              <w:left w:val="single" w:sz="6" w:space="0" w:color="auto"/>
              <w:bottom w:val="single" w:sz="6" w:space="0" w:color="auto"/>
              <w:right w:val="single" w:sz="6" w:space="0" w:color="auto"/>
            </w:tcBorders>
          </w:tcPr>
          <w:p w14:paraId="4C1877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61AE1B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67</w:t>
            </w:r>
          </w:p>
        </w:tc>
        <w:tc>
          <w:tcPr>
            <w:tcW w:w="540" w:type="dxa"/>
            <w:tcBorders>
              <w:top w:val="single" w:sz="6" w:space="0" w:color="auto"/>
              <w:left w:val="single" w:sz="6" w:space="0" w:color="auto"/>
              <w:bottom w:val="single" w:sz="6" w:space="0" w:color="auto"/>
              <w:right w:val="single" w:sz="6" w:space="0" w:color="auto"/>
            </w:tcBorders>
          </w:tcPr>
          <w:p w14:paraId="6F6D9C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B1FA5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21200</w:t>
            </w:r>
          </w:p>
        </w:tc>
        <w:tc>
          <w:tcPr>
            <w:tcW w:w="540" w:type="dxa"/>
            <w:tcBorders>
              <w:top w:val="single" w:sz="6" w:space="0" w:color="auto"/>
              <w:left w:val="single" w:sz="6" w:space="0" w:color="auto"/>
              <w:bottom w:val="single" w:sz="6" w:space="0" w:color="auto"/>
              <w:right w:val="single" w:sz="6" w:space="0" w:color="auto"/>
            </w:tcBorders>
          </w:tcPr>
          <w:p w14:paraId="68159E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94</w:t>
            </w:r>
          </w:p>
        </w:tc>
        <w:tc>
          <w:tcPr>
            <w:tcW w:w="540" w:type="dxa"/>
            <w:tcBorders>
              <w:top w:val="single" w:sz="6" w:space="0" w:color="auto"/>
              <w:left w:val="single" w:sz="6" w:space="0" w:color="auto"/>
              <w:bottom w:val="single" w:sz="6" w:space="0" w:color="auto"/>
              <w:right w:val="single" w:sz="6" w:space="0" w:color="auto"/>
            </w:tcBorders>
          </w:tcPr>
          <w:p w14:paraId="206482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289</w:t>
            </w:r>
          </w:p>
        </w:tc>
      </w:tr>
      <w:tr w:rsidR="00EF41E7" w:rsidRPr="00EF41E7" w14:paraId="0274E3E7" w14:textId="77777777">
        <w:trPr>
          <w:trHeight w:val="298"/>
        </w:trPr>
        <w:tc>
          <w:tcPr>
            <w:tcW w:w="900" w:type="dxa"/>
            <w:tcBorders>
              <w:top w:val="single" w:sz="6" w:space="0" w:color="auto"/>
              <w:left w:val="single" w:sz="6" w:space="0" w:color="auto"/>
              <w:bottom w:val="single" w:sz="6" w:space="0" w:color="auto"/>
              <w:right w:val="single" w:sz="6" w:space="0" w:color="auto"/>
            </w:tcBorders>
          </w:tcPr>
          <w:p w14:paraId="506D6A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630" w:type="dxa"/>
            <w:tcBorders>
              <w:top w:val="single" w:sz="6" w:space="0" w:color="auto"/>
              <w:left w:val="single" w:sz="6" w:space="0" w:color="auto"/>
              <w:bottom w:val="single" w:sz="6" w:space="0" w:color="auto"/>
              <w:right w:val="single" w:sz="6" w:space="0" w:color="auto"/>
            </w:tcBorders>
          </w:tcPr>
          <w:p w14:paraId="1096B2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33994</w:t>
            </w:r>
          </w:p>
        </w:tc>
        <w:tc>
          <w:tcPr>
            <w:tcW w:w="540" w:type="dxa"/>
            <w:tcBorders>
              <w:top w:val="single" w:sz="6" w:space="0" w:color="auto"/>
              <w:left w:val="single" w:sz="6" w:space="0" w:color="auto"/>
              <w:bottom w:val="single" w:sz="6" w:space="0" w:color="auto"/>
              <w:right w:val="single" w:sz="6" w:space="0" w:color="auto"/>
            </w:tcBorders>
          </w:tcPr>
          <w:p w14:paraId="003C59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300</w:t>
            </w:r>
          </w:p>
        </w:tc>
        <w:tc>
          <w:tcPr>
            <w:tcW w:w="540" w:type="dxa"/>
            <w:tcBorders>
              <w:top w:val="single" w:sz="6" w:space="0" w:color="auto"/>
              <w:left w:val="single" w:sz="6" w:space="0" w:color="auto"/>
              <w:bottom w:val="single" w:sz="6" w:space="0" w:color="auto"/>
              <w:right w:val="single" w:sz="6" w:space="0" w:color="auto"/>
            </w:tcBorders>
          </w:tcPr>
          <w:p w14:paraId="2650E7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455</w:t>
            </w:r>
          </w:p>
        </w:tc>
        <w:tc>
          <w:tcPr>
            <w:tcW w:w="720" w:type="dxa"/>
            <w:tcBorders>
              <w:top w:val="single" w:sz="6" w:space="0" w:color="auto"/>
              <w:left w:val="single" w:sz="6" w:space="0" w:color="auto"/>
              <w:bottom w:val="single" w:sz="6" w:space="0" w:color="auto"/>
              <w:right w:val="single" w:sz="6" w:space="0" w:color="auto"/>
            </w:tcBorders>
          </w:tcPr>
          <w:p w14:paraId="08DE4B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4000</w:t>
            </w:r>
          </w:p>
        </w:tc>
        <w:tc>
          <w:tcPr>
            <w:tcW w:w="540" w:type="dxa"/>
            <w:tcBorders>
              <w:top w:val="single" w:sz="6" w:space="0" w:color="auto"/>
              <w:left w:val="single" w:sz="6" w:space="0" w:color="auto"/>
              <w:bottom w:val="single" w:sz="6" w:space="0" w:color="auto"/>
              <w:right w:val="single" w:sz="6" w:space="0" w:color="auto"/>
            </w:tcBorders>
          </w:tcPr>
          <w:p w14:paraId="52F45B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4510</w:t>
            </w:r>
          </w:p>
        </w:tc>
        <w:tc>
          <w:tcPr>
            <w:tcW w:w="540" w:type="dxa"/>
            <w:tcBorders>
              <w:top w:val="single" w:sz="6" w:space="0" w:color="auto"/>
              <w:left w:val="single" w:sz="6" w:space="0" w:color="auto"/>
              <w:bottom w:val="single" w:sz="6" w:space="0" w:color="auto"/>
              <w:right w:val="single" w:sz="6" w:space="0" w:color="auto"/>
            </w:tcBorders>
          </w:tcPr>
          <w:p w14:paraId="0366E7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33094000</w:t>
            </w:r>
          </w:p>
        </w:tc>
        <w:tc>
          <w:tcPr>
            <w:tcW w:w="540" w:type="dxa"/>
            <w:tcBorders>
              <w:top w:val="single" w:sz="6" w:space="0" w:color="auto"/>
              <w:left w:val="single" w:sz="6" w:space="0" w:color="auto"/>
              <w:bottom w:val="single" w:sz="6" w:space="0" w:color="auto"/>
              <w:right w:val="single" w:sz="6" w:space="0" w:color="auto"/>
            </w:tcBorders>
          </w:tcPr>
          <w:p w14:paraId="1DC4A9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72918</w:t>
            </w:r>
          </w:p>
        </w:tc>
        <w:tc>
          <w:tcPr>
            <w:tcW w:w="540" w:type="dxa"/>
            <w:tcBorders>
              <w:top w:val="single" w:sz="6" w:space="0" w:color="auto"/>
              <w:left w:val="single" w:sz="6" w:space="0" w:color="auto"/>
              <w:bottom w:val="single" w:sz="6" w:space="0" w:color="auto"/>
              <w:right w:val="single" w:sz="6" w:space="0" w:color="auto"/>
            </w:tcBorders>
          </w:tcPr>
          <w:p w14:paraId="1C9AF7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3414</w:t>
            </w:r>
          </w:p>
        </w:tc>
        <w:tc>
          <w:tcPr>
            <w:tcW w:w="540" w:type="dxa"/>
            <w:tcBorders>
              <w:top w:val="single" w:sz="6" w:space="0" w:color="auto"/>
              <w:left w:val="single" w:sz="6" w:space="0" w:color="auto"/>
              <w:bottom w:val="single" w:sz="6" w:space="0" w:color="auto"/>
              <w:right w:val="single" w:sz="6" w:space="0" w:color="auto"/>
            </w:tcBorders>
          </w:tcPr>
          <w:p w14:paraId="000CD6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07871A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04ED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0918EA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сведений </w:t>
            </w:r>
            <w:proofErr w:type="spellStart"/>
            <w:r w:rsidRPr="00EF41E7">
              <w:rPr>
                <w:color w:val="000000" w:themeColor="text1"/>
                <w:sz w:val="16"/>
                <w:szCs w:val="16"/>
              </w:rPr>
              <w:t>ист</w:t>
            </w:r>
            <w:proofErr w:type="spellEnd"/>
          </w:p>
        </w:tc>
        <w:tc>
          <w:tcPr>
            <w:tcW w:w="540" w:type="dxa"/>
            <w:tcBorders>
              <w:top w:val="single" w:sz="6" w:space="0" w:color="auto"/>
              <w:left w:val="single" w:sz="6" w:space="0" w:color="auto"/>
              <w:bottom w:val="single" w:sz="6" w:space="0" w:color="auto"/>
              <w:right w:val="single" w:sz="6" w:space="0" w:color="auto"/>
            </w:tcBorders>
          </w:tcPr>
          <w:p w14:paraId="1BE4D5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сводений</w:t>
            </w:r>
            <w:proofErr w:type="spellEnd"/>
            <w:r w:rsidRPr="00EF41E7">
              <w:rPr>
                <w:color w:val="000000" w:themeColor="text1"/>
                <w:sz w:val="16"/>
                <w:szCs w:val="16"/>
              </w:rPr>
              <w:t xml:space="preserve"> нет</w:t>
            </w:r>
          </w:p>
        </w:tc>
        <w:tc>
          <w:tcPr>
            <w:tcW w:w="540" w:type="dxa"/>
            <w:tcBorders>
              <w:top w:val="single" w:sz="6" w:space="0" w:color="auto"/>
              <w:left w:val="single" w:sz="6" w:space="0" w:color="auto"/>
              <w:bottom w:val="single" w:sz="6" w:space="0" w:color="auto"/>
              <w:right w:val="single" w:sz="6" w:space="0" w:color="auto"/>
            </w:tcBorders>
          </w:tcPr>
          <w:p w14:paraId="34D5A0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553</w:t>
            </w:r>
          </w:p>
        </w:tc>
      </w:tr>
    </w:tbl>
    <w:p w14:paraId="5957D4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tblGrid>
      <w:tr w:rsidR="00EF41E7" w:rsidRPr="00EF41E7" w14:paraId="09F8D25F" w14:textId="77777777">
        <w:trPr>
          <w:trHeight w:val="451"/>
        </w:trPr>
        <w:tc>
          <w:tcPr>
            <w:tcW w:w="787" w:type="dxa"/>
            <w:tcBorders>
              <w:top w:val="single" w:sz="6" w:space="0" w:color="auto"/>
              <w:left w:val="single" w:sz="6" w:space="0" w:color="auto"/>
              <w:bottom w:val="nil"/>
              <w:right w:val="single" w:sz="6" w:space="0" w:color="auto"/>
            </w:tcBorders>
          </w:tcPr>
          <w:p w14:paraId="198147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33" w:type="dxa"/>
            <w:gridSpan w:val="2"/>
            <w:tcBorders>
              <w:top w:val="single" w:sz="6" w:space="0" w:color="auto"/>
              <w:left w:val="single" w:sz="6" w:space="0" w:color="auto"/>
              <w:bottom w:val="single" w:sz="6" w:space="0" w:color="auto"/>
              <w:right w:val="single" w:sz="6" w:space="0" w:color="auto"/>
            </w:tcBorders>
          </w:tcPr>
          <w:p w14:paraId="0F9D8E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Авиация</w:t>
            </w:r>
          </w:p>
        </w:tc>
        <w:tc>
          <w:tcPr>
            <w:tcW w:w="2430" w:type="dxa"/>
            <w:gridSpan w:val="5"/>
            <w:tcBorders>
              <w:top w:val="single" w:sz="6" w:space="0" w:color="auto"/>
              <w:left w:val="single" w:sz="6" w:space="0" w:color="auto"/>
              <w:bottom w:val="single" w:sz="6" w:space="0" w:color="auto"/>
              <w:right w:val="single" w:sz="6" w:space="0" w:color="auto"/>
            </w:tcBorders>
          </w:tcPr>
          <w:p w14:paraId="2A6F46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Морское дело</w:t>
            </w:r>
          </w:p>
        </w:tc>
      </w:tr>
      <w:tr w:rsidR="00EF41E7" w:rsidRPr="00EF41E7" w14:paraId="539F50EC" w14:textId="77777777">
        <w:trPr>
          <w:trHeight w:val="278"/>
        </w:trPr>
        <w:tc>
          <w:tcPr>
            <w:tcW w:w="787" w:type="dxa"/>
            <w:tcBorders>
              <w:top w:val="nil"/>
              <w:left w:val="single" w:sz="6" w:space="0" w:color="auto"/>
              <w:bottom w:val="nil"/>
              <w:right w:val="single" w:sz="6" w:space="0" w:color="auto"/>
            </w:tcBorders>
          </w:tcPr>
          <w:p w14:paraId="29AB2B9A" w14:textId="77777777" w:rsidR="004001BC" w:rsidRPr="00EF41E7" w:rsidRDefault="004001BC" w:rsidP="00ED5E8F">
            <w:pPr>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nil"/>
              <w:right w:val="single" w:sz="6" w:space="0" w:color="auto"/>
            </w:tcBorders>
          </w:tcPr>
          <w:p w14:paraId="26B489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Выпуск са</w:t>
            </w:r>
            <w:r w:rsidRPr="00EF41E7">
              <w:rPr>
                <w:color w:val="000000" w:themeColor="text1"/>
                <w:sz w:val="16"/>
                <w:szCs w:val="16"/>
              </w:rPr>
              <w:softHyphen/>
              <w:t>молетов</w:t>
            </w:r>
          </w:p>
        </w:tc>
        <w:tc>
          <w:tcPr>
            <w:tcW w:w="360" w:type="dxa"/>
            <w:tcBorders>
              <w:top w:val="single" w:sz="6" w:space="0" w:color="auto"/>
              <w:left w:val="single" w:sz="6" w:space="0" w:color="auto"/>
              <w:bottom w:val="nil"/>
              <w:right w:val="single" w:sz="6" w:space="0" w:color="auto"/>
            </w:tcBorders>
          </w:tcPr>
          <w:p w14:paraId="770872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w:t>
            </w:r>
            <w:r w:rsidRPr="00EF41E7">
              <w:rPr>
                <w:color w:val="000000" w:themeColor="text1"/>
                <w:sz w:val="16"/>
                <w:szCs w:val="16"/>
              </w:rPr>
              <w:softHyphen/>
              <w:t>молетов</w:t>
            </w:r>
          </w:p>
        </w:tc>
        <w:tc>
          <w:tcPr>
            <w:tcW w:w="720" w:type="dxa"/>
            <w:gridSpan w:val="2"/>
            <w:tcBorders>
              <w:top w:val="single" w:sz="6" w:space="0" w:color="auto"/>
              <w:left w:val="single" w:sz="6" w:space="0" w:color="auto"/>
              <w:bottom w:val="single" w:sz="6" w:space="0" w:color="auto"/>
              <w:right w:val="single" w:sz="6" w:space="0" w:color="auto"/>
            </w:tcBorders>
          </w:tcPr>
          <w:p w14:paraId="1A1DDE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Пушки</w:t>
            </w:r>
          </w:p>
        </w:tc>
        <w:tc>
          <w:tcPr>
            <w:tcW w:w="540" w:type="dxa"/>
            <w:tcBorders>
              <w:top w:val="single" w:sz="6" w:space="0" w:color="auto"/>
              <w:left w:val="single" w:sz="6" w:space="0" w:color="auto"/>
              <w:bottom w:val="nil"/>
              <w:right w:val="single" w:sz="6" w:space="0" w:color="auto"/>
            </w:tcBorders>
          </w:tcPr>
          <w:p w14:paraId="06F1EA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Снаряды</w:t>
            </w:r>
          </w:p>
        </w:tc>
        <w:tc>
          <w:tcPr>
            <w:tcW w:w="630" w:type="dxa"/>
            <w:tcBorders>
              <w:top w:val="single" w:sz="6" w:space="0" w:color="auto"/>
              <w:left w:val="single" w:sz="6" w:space="0" w:color="auto"/>
              <w:bottom w:val="nil"/>
              <w:right w:val="single" w:sz="6" w:space="0" w:color="auto"/>
            </w:tcBorders>
          </w:tcPr>
          <w:p w14:paraId="09BA42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Гильзы</w:t>
            </w:r>
          </w:p>
        </w:tc>
        <w:tc>
          <w:tcPr>
            <w:tcW w:w="540" w:type="dxa"/>
            <w:tcBorders>
              <w:top w:val="single" w:sz="6" w:space="0" w:color="auto"/>
              <w:left w:val="single" w:sz="6" w:space="0" w:color="auto"/>
              <w:bottom w:val="nil"/>
              <w:right w:val="single" w:sz="6" w:space="0" w:color="auto"/>
            </w:tcBorders>
          </w:tcPr>
          <w:p w14:paraId="498A24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судов</w:t>
            </w:r>
            <w:r w:rsidRPr="00EF41E7">
              <w:rPr>
                <w:color w:val="000000" w:themeColor="text1"/>
                <w:sz w:val="16"/>
                <w:szCs w:val="16"/>
                <w:vertAlign w:val="superscript"/>
              </w:rPr>
              <w:t>3</w:t>
            </w:r>
            <w:r w:rsidRPr="00EF41E7">
              <w:rPr>
                <w:color w:val="000000" w:themeColor="text1"/>
                <w:sz w:val="16"/>
                <w:szCs w:val="16"/>
              </w:rPr>
              <w:t>'</w:t>
            </w:r>
          </w:p>
        </w:tc>
      </w:tr>
      <w:tr w:rsidR="00EF41E7" w:rsidRPr="00EF41E7" w14:paraId="398913D9" w14:textId="77777777">
        <w:trPr>
          <w:trHeight w:val="480"/>
        </w:trPr>
        <w:tc>
          <w:tcPr>
            <w:tcW w:w="787" w:type="dxa"/>
            <w:tcBorders>
              <w:top w:val="nil"/>
              <w:left w:val="single" w:sz="6" w:space="0" w:color="auto"/>
              <w:bottom w:val="single" w:sz="6" w:space="0" w:color="auto"/>
              <w:right w:val="single" w:sz="6" w:space="0" w:color="auto"/>
            </w:tcBorders>
          </w:tcPr>
          <w:p w14:paraId="21F05B5B" w14:textId="77777777" w:rsidR="004001BC" w:rsidRPr="00EF41E7" w:rsidRDefault="004001BC" w:rsidP="00ED5E8F">
            <w:pPr>
              <w:autoSpaceDE w:val="0"/>
              <w:autoSpaceDN w:val="0"/>
              <w:adjustRightInd w:val="0"/>
              <w:jc w:val="both"/>
              <w:rPr>
                <w:color w:val="000000" w:themeColor="text1"/>
                <w:sz w:val="16"/>
                <w:szCs w:val="16"/>
              </w:rPr>
            </w:pPr>
          </w:p>
        </w:tc>
        <w:tc>
          <w:tcPr>
            <w:tcW w:w="473" w:type="dxa"/>
            <w:tcBorders>
              <w:top w:val="nil"/>
              <w:left w:val="single" w:sz="6" w:space="0" w:color="auto"/>
              <w:bottom w:val="single" w:sz="6" w:space="0" w:color="auto"/>
              <w:right w:val="single" w:sz="6" w:space="0" w:color="auto"/>
            </w:tcBorders>
          </w:tcPr>
          <w:p w14:paraId="1CED81EF" w14:textId="77777777" w:rsidR="004001BC" w:rsidRPr="00EF41E7" w:rsidRDefault="004001BC" w:rsidP="00ED5E8F">
            <w:pPr>
              <w:autoSpaceDE w:val="0"/>
              <w:autoSpaceDN w:val="0"/>
              <w:adjustRightInd w:val="0"/>
              <w:jc w:val="both"/>
              <w:rPr>
                <w:color w:val="000000" w:themeColor="text1"/>
                <w:sz w:val="16"/>
                <w:szCs w:val="16"/>
              </w:rPr>
            </w:pPr>
          </w:p>
        </w:tc>
        <w:tc>
          <w:tcPr>
            <w:tcW w:w="360" w:type="dxa"/>
            <w:tcBorders>
              <w:top w:val="nil"/>
              <w:left w:val="single" w:sz="6" w:space="0" w:color="auto"/>
              <w:bottom w:val="single" w:sz="6" w:space="0" w:color="auto"/>
              <w:right w:val="single" w:sz="6" w:space="0" w:color="auto"/>
            </w:tcBorders>
          </w:tcPr>
          <w:p w14:paraId="5E9E796D" w14:textId="77777777" w:rsidR="004001BC" w:rsidRPr="00EF41E7" w:rsidRDefault="004001BC" w:rsidP="00ED5E8F">
            <w:pPr>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A52F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Полная установка</w:t>
            </w:r>
          </w:p>
        </w:tc>
        <w:tc>
          <w:tcPr>
            <w:tcW w:w="360" w:type="dxa"/>
            <w:tcBorders>
              <w:top w:val="single" w:sz="6" w:space="0" w:color="auto"/>
              <w:left w:val="single" w:sz="6" w:space="0" w:color="auto"/>
              <w:bottom w:val="single" w:sz="6" w:space="0" w:color="auto"/>
              <w:right w:val="single" w:sz="6" w:space="0" w:color="auto"/>
            </w:tcBorders>
          </w:tcPr>
          <w:p w14:paraId="5C08FC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Запасные тела</w:t>
            </w:r>
          </w:p>
        </w:tc>
        <w:tc>
          <w:tcPr>
            <w:tcW w:w="540" w:type="dxa"/>
            <w:tcBorders>
              <w:top w:val="nil"/>
              <w:left w:val="single" w:sz="6" w:space="0" w:color="auto"/>
              <w:bottom w:val="single" w:sz="6" w:space="0" w:color="auto"/>
              <w:right w:val="single" w:sz="6" w:space="0" w:color="auto"/>
            </w:tcBorders>
          </w:tcPr>
          <w:p w14:paraId="5FBD2B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nil"/>
              <w:left w:val="single" w:sz="6" w:space="0" w:color="auto"/>
              <w:bottom w:val="single" w:sz="6" w:space="0" w:color="auto"/>
              <w:right w:val="single" w:sz="6" w:space="0" w:color="auto"/>
            </w:tcBorders>
          </w:tcPr>
          <w:p w14:paraId="7736A9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nil"/>
              <w:left w:val="single" w:sz="6" w:space="0" w:color="auto"/>
              <w:bottom w:val="single" w:sz="6" w:space="0" w:color="auto"/>
              <w:right w:val="single" w:sz="6" w:space="0" w:color="auto"/>
            </w:tcBorders>
          </w:tcPr>
          <w:p w14:paraId="071E89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1C41A19" w14:textId="77777777">
        <w:trPr>
          <w:trHeight w:val="288"/>
        </w:trPr>
        <w:tc>
          <w:tcPr>
            <w:tcW w:w="4050" w:type="dxa"/>
            <w:gridSpan w:val="8"/>
            <w:tcBorders>
              <w:top w:val="single" w:sz="6" w:space="0" w:color="auto"/>
              <w:left w:val="single" w:sz="6" w:space="0" w:color="auto"/>
              <w:bottom w:val="single" w:sz="6" w:space="0" w:color="auto"/>
              <w:right w:val="single" w:sz="6" w:space="0" w:color="auto"/>
            </w:tcBorders>
          </w:tcPr>
          <w:p w14:paraId="5ACB3B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r>
    </w:tbl>
    <w:p w14:paraId="1B2A0D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787"/>
        <w:gridCol w:w="473"/>
        <w:gridCol w:w="360"/>
        <w:gridCol w:w="360"/>
        <w:gridCol w:w="360"/>
        <w:gridCol w:w="540"/>
        <w:gridCol w:w="630"/>
        <w:gridCol w:w="540"/>
        <w:gridCol w:w="540"/>
        <w:gridCol w:w="540"/>
        <w:gridCol w:w="540"/>
        <w:gridCol w:w="540"/>
        <w:gridCol w:w="540"/>
        <w:gridCol w:w="540"/>
        <w:gridCol w:w="540"/>
        <w:gridCol w:w="540"/>
      </w:tblGrid>
      <w:tr w:rsidR="00EF41E7" w:rsidRPr="00EF41E7" w14:paraId="6A11A3E5"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74AED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473" w:type="dxa"/>
            <w:tcBorders>
              <w:top w:val="single" w:sz="6" w:space="0" w:color="auto"/>
              <w:left w:val="single" w:sz="6" w:space="0" w:color="auto"/>
              <w:bottom w:val="single" w:sz="6" w:space="0" w:color="auto"/>
              <w:right w:val="single" w:sz="6" w:space="0" w:color="auto"/>
            </w:tcBorders>
          </w:tcPr>
          <w:p w14:paraId="50822E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D4988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790641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00177B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FED1E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6AAB7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E450E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3B05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Хозяйственные двуколки </w:t>
            </w:r>
            <w:proofErr w:type="spellStart"/>
            <w:r w:rsidRPr="00EF41E7">
              <w:rPr>
                <w:color w:val="000000" w:themeColor="text1"/>
                <w:sz w:val="16"/>
                <w:szCs w:val="16"/>
              </w:rPr>
              <w:t>обр</w:t>
            </w:r>
            <w:proofErr w:type="spellEnd"/>
            <w:r w:rsidRPr="00EF41E7">
              <w:rPr>
                <w:color w:val="000000" w:themeColor="text1"/>
                <w:sz w:val="16"/>
                <w:szCs w:val="16"/>
              </w:rPr>
              <w:t>[аз-</w:t>
            </w:r>
            <w:proofErr w:type="spellStart"/>
            <w:r w:rsidRPr="00EF41E7">
              <w:rPr>
                <w:color w:val="000000" w:themeColor="text1"/>
                <w:sz w:val="16"/>
                <w:szCs w:val="16"/>
              </w:rPr>
              <w:t>ца</w:t>
            </w:r>
            <w:proofErr w:type="spellEnd"/>
            <w:r w:rsidRPr="00EF41E7">
              <w:rPr>
                <w:color w:val="000000" w:themeColor="text1"/>
                <w:sz w:val="16"/>
                <w:szCs w:val="16"/>
              </w:rPr>
              <w:t>] 1890 г.</w:t>
            </w:r>
          </w:p>
        </w:tc>
        <w:tc>
          <w:tcPr>
            <w:tcW w:w="540" w:type="dxa"/>
            <w:tcBorders>
              <w:top w:val="single" w:sz="6" w:space="0" w:color="auto"/>
              <w:left w:val="single" w:sz="6" w:space="0" w:color="auto"/>
              <w:bottom w:val="single" w:sz="6" w:space="0" w:color="auto"/>
              <w:right w:val="single" w:sz="6" w:space="0" w:color="auto"/>
            </w:tcBorders>
          </w:tcPr>
          <w:p w14:paraId="4547B0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Аптечные двуколки</w:t>
            </w:r>
          </w:p>
        </w:tc>
        <w:tc>
          <w:tcPr>
            <w:tcW w:w="540" w:type="dxa"/>
            <w:tcBorders>
              <w:top w:val="single" w:sz="6" w:space="0" w:color="auto"/>
              <w:left w:val="single" w:sz="6" w:space="0" w:color="auto"/>
              <w:bottom w:val="single" w:sz="6" w:space="0" w:color="auto"/>
              <w:right w:val="single" w:sz="6" w:space="0" w:color="auto"/>
            </w:tcBorders>
          </w:tcPr>
          <w:p w14:paraId="6A430C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Кухни пе</w:t>
            </w:r>
            <w:r w:rsidRPr="00EF41E7">
              <w:rPr>
                <w:color w:val="000000" w:themeColor="text1"/>
                <w:sz w:val="16"/>
                <w:szCs w:val="16"/>
              </w:rPr>
              <w:softHyphen/>
              <w:t>хотные и ар</w:t>
            </w:r>
            <w:r w:rsidRPr="00EF41E7">
              <w:rPr>
                <w:color w:val="000000" w:themeColor="text1"/>
                <w:sz w:val="16"/>
                <w:szCs w:val="16"/>
              </w:rPr>
              <w:softHyphen/>
              <w:t>тиллерийс</w:t>
            </w:r>
            <w:r w:rsidRPr="00EF41E7">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29371F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Санитар</w:t>
            </w:r>
            <w:r w:rsidRPr="00EF41E7">
              <w:rPr>
                <w:color w:val="000000" w:themeColor="text1"/>
                <w:sz w:val="16"/>
                <w:szCs w:val="16"/>
              </w:rPr>
              <w:softHyphen/>
              <w:t>ные дву</w:t>
            </w:r>
            <w:r w:rsidRPr="00EF41E7">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42CE7B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Лыж</w:t>
            </w:r>
            <w:r w:rsidRPr="00EF41E7">
              <w:rPr>
                <w:color w:val="000000" w:themeColor="text1"/>
                <w:sz w:val="16"/>
                <w:szCs w:val="16"/>
              </w:rPr>
              <w:softHyphen/>
              <w:t>ныесанки</w:t>
            </w:r>
            <w:proofErr w:type="spellEnd"/>
          </w:p>
        </w:tc>
        <w:tc>
          <w:tcPr>
            <w:tcW w:w="540" w:type="dxa"/>
            <w:tcBorders>
              <w:top w:val="single" w:sz="6" w:space="0" w:color="auto"/>
              <w:left w:val="single" w:sz="6" w:space="0" w:color="auto"/>
              <w:bottom w:val="single" w:sz="6" w:space="0" w:color="auto"/>
              <w:right w:val="single" w:sz="6" w:space="0" w:color="auto"/>
            </w:tcBorders>
          </w:tcPr>
          <w:p w14:paraId="066CDC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Теле-</w:t>
            </w:r>
            <w:proofErr w:type="spellStart"/>
            <w:r w:rsidRPr="00EF41E7">
              <w:rPr>
                <w:color w:val="000000" w:themeColor="text1"/>
                <w:sz w:val="16"/>
                <w:szCs w:val="16"/>
              </w:rPr>
              <w:t>фаф</w:t>
            </w:r>
            <w:proofErr w:type="spellEnd"/>
            <w:r w:rsidRPr="00EF41E7">
              <w:rPr>
                <w:color w:val="000000" w:themeColor="text1"/>
                <w:sz w:val="16"/>
                <w:szCs w:val="16"/>
              </w:rPr>
              <w:t>-</w:t>
            </w:r>
            <w:proofErr w:type="spellStart"/>
            <w:r w:rsidRPr="00EF41E7">
              <w:rPr>
                <w:color w:val="000000" w:themeColor="text1"/>
                <w:sz w:val="16"/>
                <w:szCs w:val="16"/>
              </w:rPr>
              <w:t>ные</w:t>
            </w:r>
            <w:proofErr w:type="spellEnd"/>
            <w:r w:rsidRPr="00EF41E7">
              <w:rPr>
                <w:color w:val="000000" w:themeColor="text1"/>
                <w:sz w:val="16"/>
                <w:szCs w:val="16"/>
              </w:rPr>
              <w:t xml:space="preserve"> дву</w:t>
            </w:r>
            <w:r w:rsidRPr="00EF41E7">
              <w:rPr>
                <w:color w:val="000000" w:themeColor="text1"/>
                <w:sz w:val="16"/>
                <w:szCs w:val="16"/>
              </w:rPr>
              <w:softHyphen/>
              <w:t>колки</w:t>
            </w:r>
          </w:p>
        </w:tc>
        <w:tc>
          <w:tcPr>
            <w:tcW w:w="540" w:type="dxa"/>
            <w:tcBorders>
              <w:top w:val="single" w:sz="6" w:space="0" w:color="auto"/>
              <w:left w:val="single" w:sz="6" w:space="0" w:color="auto"/>
              <w:bottom w:val="single" w:sz="6" w:space="0" w:color="auto"/>
              <w:right w:val="single" w:sz="6" w:space="0" w:color="auto"/>
            </w:tcBorders>
          </w:tcPr>
          <w:p w14:paraId="196026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Кухни ка</w:t>
            </w:r>
            <w:r w:rsidRPr="00EF41E7">
              <w:rPr>
                <w:color w:val="000000" w:themeColor="text1"/>
                <w:sz w:val="16"/>
                <w:szCs w:val="16"/>
              </w:rPr>
              <w:softHyphen/>
              <w:t>валерийс</w:t>
            </w:r>
            <w:r w:rsidRPr="00EF41E7">
              <w:rPr>
                <w:color w:val="000000" w:themeColor="text1"/>
                <w:sz w:val="16"/>
                <w:szCs w:val="16"/>
              </w:rPr>
              <w:softHyphen/>
              <w:t>кие</w:t>
            </w:r>
          </w:p>
        </w:tc>
        <w:tc>
          <w:tcPr>
            <w:tcW w:w="540" w:type="dxa"/>
            <w:tcBorders>
              <w:top w:val="single" w:sz="6" w:space="0" w:color="auto"/>
              <w:left w:val="single" w:sz="6" w:space="0" w:color="auto"/>
              <w:bottom w:val="single" w:sz="6" w:space="0" w:color="auto"/>
              <w:right w:val="single" w:sz="6" w:space="0" w:color="auto"/>
            </w:tcBorders>
          </w:tcPr>
          <w:p w14:paraId="18BB72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Общий выпуск ав</w:t>
            </w:r>
            <w:r w:rsidRPr="00EF41E7">
              <w:rPr>
                <w:color w:val="000000" w:themeColor="text1"/>
                <w:sz w:val="16"/>
                <w:szCs w:val="16"/>
              </w:rPr>
              <w:softHyphen/>
              <w:t>томашин, приве</w:t>
            </w:r>
            <w:r w:rsidRPr="00EF41E7">
              <w:rPr>
                <w:color w:val="000000" w:themeColor="text1"/>
                <w:sz w:val="16"/>
                <w:szCs w:val="16"/>
              </w:rPr>
              <w:softHyphen/>
              <w:t>денных к кап. Ре</w:t>
            </w:r>
            <w:r w:rsidRPr="00EF41E7">
              <w:rPr>
                <w:color w:val="000000" w:themeColor="text1"/>
                <w:sz w:val="16"/>
                <w:szCs w:val="16"/>
              </w:rPr>
              <w:softHyphen/>
              <w:t>монту</w:t>
            </w:r>
          </w:p>
        </w:tc>
      </w:tr>
      <w:tr w:rsidR="00EF41E7" w:rsidRPr="00EF41E7" w14:paraId="537A1D56"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1C97A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697FD3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67E22A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6A8EB9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0066B5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3E9E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816</w:t>
            </w:r>
          </w:p>
        </w:tc>
        <w:tc>
          <w:tcPr>
            <w:tcW w:w="630" w:type="dxa"/>
            <w:tcBorders>
              <w:top w:val="single" w:sz="6" w:space="0" w:color="auto"/>
              <w:left w:val="single" w:sz="6" w:space="0" w:color="auto"/>
              <w:bottom w:val="single" w:sz="6" w:space="0" w:color="auto"/>
              <w:right w:val="single" w:sz="6" w:space="0" w:color="auto"/>
            </w:tcBorders>
          </w:tcPr>
          <w:p w14:paraId="204A0E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524</w:t>
            </w:r>
          </w:p>
        </w:tc>
        <w:tc>
          <w:tcPr>
            <w:tcW w:w="540" w:type="dxa"/>
            <w:tcBorders>
              <w:top w:val="single" w:sz="6" w:space="0" w:color="auto"/>
              <w:left w:val="single" w:sz="6" w:space="0" w:color="auto"/>
              <w:bottom w:val="single" w:sz="6" w:space="0" w:color="auto"/>
              <w:right w:val="single" w:sz="6" w:space="0" w:color="auto"/>
            </w:tcBorders>
          </w:tcPr>
          <w:p w14:paraId="5419AD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82EFD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B857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1106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2683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C9E03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FB87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8637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FA2C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1860C41"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EC441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1A206C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8F0EA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7D6076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360" w:type="dxa"/>
            <w:tcBorders>
              <w:top w:val="single" w:sz="6" w:space="0" w:color="auto"/>
              <w:left w:val="single" w:sz="6" w:space="0" w:color="auto"/>
              <w:bottom w:val="single" w:sz="6" w:space="0" w:color="auto"/>
              <w:right w:val="single" w:sz="6" w:space="0" w:color="auto"/>
            </w:tcBorders>
          </w:tcPr>
          <w:p w14:paraId="78B4DC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6F9F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536</w:t>
            </w:r>
          </w:p>
        </w:tc>
        <w:tc>
          <w:tcPr>
            <w:tcW w:w="630" w:type="dxa"/>
            <w:tcBorders>
              <w:top w:val="single" w:sz="6" w:space="0" w:color="auto"/>
              <w:left w:val="single" w:sz="6" w:space="0" w:color="auto"/>
              <w:bottom w:val="single" w:sz="6" w:space="0" w:color="auto"/>
              <w:right w:val="single" w:sz="6" w:space="0" w:color="auto"/>
            </w:tcBorders>
          </w:tcPr>
          <w:p w14:paraId="4E50C7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501</w:t>
            </w:r>
          </w:p>
        </w:tc>
        <w:tc>
          <w:tcPr>
            <w:tcW w:w="540" w:type="dxa"/>
            <w:tcBorders>
              <w:top w:val="single" w:sz="6" w:space="0" w:color="auto"/>
              <w:left w:val="single" w:sz="6" w:space="0" w:color="auto"/>
              <w:bottom w:val="single" w:sz="6" w:space="0" w:color="auto"/>
              <w:right w:val="single" w:sz="6" w:space="0" w:color="auto"/>
            </w:tcBorders>
          </w:tcPr>
          <w:p w14:paraId="0C05DE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2A05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1071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4ED9A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486C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E29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DFF69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7414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24C3B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73FCD9D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7E90DF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16D05D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2A8A8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2B5406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360" w:type="dxa"/>
            <w:tcBorders>
              <w:top w:val="single" w:sz="6" w:space="0" w:color="auto"/>
              <w:left w:val="single" w:sz="6" w:space="0" w:color="auto"/>
              <w:bottom w:val="single" w:sz="6" w:space="0" w:color="auto"/>
              <w:right w:val="single" w:sz="6" w:space="0" w:color="auto"/>
            </w:tcBorders>
          </w:tcPr>
          <w:p w14:paraId="517B96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D53F6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747</w:t>
            </w:r>
          </w:p>
        </w:tc>
        <w:tc>
          <w:tcPr>
            <w:tcW w:w="630" w:type="dxa"/>
            <w:tcBorders>
              <w:top w:val="single" w:sz="6" w:space="0" w:color="auto"/>
              <w:left w:val="single" w:sz="6" w:space="0" w:color="auto"/>
              <w:bottom w:val="single" w:sz="6" w:space="0" w:color="auto"/>
              <w:right w:val="single" w:sz="6" w:space="0" w:color="auto"/>
            </w:tcBorders>
          </w:tcPr>
          <w:p w14:paraId="692A64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853</w:t>
            </w:r>
          </w:p>
        </w:tc>
        <w:tc>
          <w:tcPr>
            <w:tcW w:w="540" w:type="dxa"/>
            <w:tcBorders>
              <w:top w:val="single" w:sz="6" w:space="0" w:color="auto"/>
              <w:left w:val="single" w:sz="6" w:space="0" w:color="auto"/>
              <w:bottom w:val="single" w:sz="6" w:space="0" w:color="auto"/>
              <w:right w:val="single" w:sz="6" w:space="0" w:color="auto"/>
            </w:tcBorders>
          </w:tcPr>
          <w:p w14:paraId="1A6C90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F762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9C6B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DE661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A411B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EC712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61104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E430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E295D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9557E08"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63D2A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339FC8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c>
          <w:tcPr>
            <w:tcW w:w="360" w:type="dxa"/>
            <w:tcBorders>
              <w:top w:val="single" w:sz="6" w:space="0" w:color="auto"/>
              <w:left w:val="single" w:sz="6" w:space="0" w:color="auto"/>
              <w:bottom w:val="single" w:sz="6" w:space="0" w:color="auto"/>
              <w:right w:val="single" w:sz="6" w:space="0" w:color="auto"/>
            </w:tcBorders>
          </w:tcPr>
          <w:p w14:paraId="13D4E7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69BF21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6468C0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540" w:type="dxa"/>
            <w:tcBorders>
              <w:top w:val="single" w:sz="6" w:space="0" w:color="auto"/>
              <w:left w:val="single" w:sz="6" w:space="0" w:color="auto"/>
              <w:bottom w:val="single" w:sz="6" w:space="0" w:color="auto"/>
              <w:right w:val="single" w:sz="6" w:space="0" w:color="auto"/>
            </w:tcBorders>
          </w:tcPr>
          <w:p w14:paraId="21B638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373</w:t>
            </w:r>
          </w:p>
        </w:tc>
        <w:tc>
          <w:tcPr>
            <w:tcW w:w="630" w:type="dxa"/>
            <w:tcBorders>
              <w:top w:val="single" w:sz="6" w:space="0" w:color="auto"/>
              <w:left w:val="single" w:sz="6" w:space="0" w:color="auto"/>
              <w:bottom w:val="single" w:sz="6" w:space="0" w:color="auto"/>
              <w:right w:val="single" w:sz="6" w:space="0" w:color="auto"/>
            </w:tcBorders>
          </w:tcPr>
          <w:p w14:paraId="66B47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2958</w:t>
            </w:r>
          </w:p>
        </w:tc>
        <w:tc>
          <w:tcPr>
            <w:tcW w:w="540" w:type="dxa"/>
            <w:tcBorders>
              <w:top w:val="single" w:sz="6" w:space="0" w:color="auto"/>
              <w:left w:val="single" w:sz="6" w:space="0" w:color="auto"/>
              <w:bottom w:val="single" w:sz="6" w:space="0" w:color="auto"/>
              <w:right w:val="single" w:sz="6" w:space="0" w:color="auto"/>
            </w:tcBorders>
          </w:tcPr>
          <w:p w14:paraId="3387AB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6C534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6732B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B48B3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248E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7D0A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FF70D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D1C3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13F6D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A8633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6FD0E2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3B98DF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2BE8C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131E9C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86F3E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540" w:type="dxa"/>
            <w:tcBorders>
              <w:top w:val="single" w:sz="6" w:space="0" w:color="auto"/>
              <w:left w:val="single" w:sz="6" w:space="0" w:color="auto"/>
              <w:bottom w:val="single" w:sz="6" w:space="0" w:color="auto"/>
              <w:right w:val="single" w:sz="6" w:space="0" w:color="auto"/>
            </w:tcBorders>
          </w:tcPr>
          <w:p w14:paraId="7EC701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3596</w:t>
            </w:r>
          </w:p>
        </w:tc>
        <w:tc>
          <w:tcPr>
            <w:tcW w:w="630" w:type="dxa"/>
            <w:tcBorders>
              <w:top w:val="single" w:sz="6" w:space="0" w:color="auto"/>
              <w:left w:val="single" w:sz="6" w:space="0" w:color="auto"/>
              <w:bottom w:val="single" w:sz="6" w:space="0" w:color="auto"/>
              <w:right w:val="single" w:sz="6" w:space="0" w:color="auto"/>
            </w:tcBorders>
          </w:tcPr>
          <w:p w14:paraId="339341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6954</w:t>
            </w:r>
          </w:p>
        </w:tc>
        <w:tc>
          <w:tcPr>
            <w:tcW w:w="540" w:type="dxa"/>
            <w:tcBorders>
              <w:top w:val="single" w:sz="6" w:space="0" w:color="auto"/>
              <w:left w:val="single" w:sz="6" w:space="0" w:color="auto"/>
              <w:bottom w:val="single" w:sz="6" w:space="0" w:color="auto"/>
              <w:right w:val="single" w:sz="6" w:space="0" w:color="auto"/>
            </w:tcBorders>
          </w:tcPr>
          <w:p w14:paraId="334D96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2841D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7B81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5A1F40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BE731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F5236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008CB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7ED3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88D94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479C0E1"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59833E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473" w:type="dxa"/>
            <w:tcBorders>
              <w:top w:val="single" w:sz="6" w:space="0" w:color="auto"/>
              <w:left w:val="single" w:sz="6" w:space="0" w:color="auto"/>
              <w:bottom w:val="single" w:sz="6" w:space="0" w:color="auto"/>
              <w:right w:val="single" w:sz="6" w:space="0" w:color="auto"/>
            </w:tcBorders>
          </w:tcPr>
          <w:p w14:paraId="1AFAE2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360" w:type="dxa"/>
            <w:tcBorders>
              <w:top w:val="single" w:sz="6" w:space="0" w:color="auto"/>
              <w:left w:val="single" w:sz="6" w:space="0" w:color="auto"/>
              <w:bottom w:val="single" w:sz="6" w:space="0" w:color="auto"/>
              <w:right w:val="single" w:sz="6" w:space="0" w:color="auto"/>
            </w:tcBorders>
          </w:tcPr>
          <w:p w14:paraId="25D2F4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360" w:type="dxa"/>
            <w:tcBorders>
              <w:top w:val="single" w:sz="6" w:space="0" w:color="auto"/>
              <w:left w:val="single" w:sz="6" w:space="0" w:color="auto"/>
              <w:bottom w:val="single" w:sz="6" w:space="0" w:color="auto"/>
              <w:right w:val="single" w:sz="6" w:space="0" w:color="auto"/>
            </w:tcBorders>
          </w:tcPr>
          <w:p w14:paraId="2908F6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360" w:type="dxa"/>
            <w:tcBorders>
              <w:top w:val="single" w:sz="6" w:space="0" w:color="auto"/>
              <w:left w:val="single" w:sz="6" w:space="0" w:color="auto"/>
              <w:bottom w:val="single" w:sz="6" w:space="0" w:color="auto"/>
              <w:right w:val="single" w:sz="6" w:space="0" w:color="auto"/>
            </w:tcBorders>
          </w:tcPr>
          <w:p w14:paraId="57D96D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w:t>
            </w:r>
          </w:p>
        </w:tc>
        <w:tc>
          <w:tcPr>
            <w:tcW w:w="540" w:type="dxa"/>
            <w:tcBorders>
              <w:top w:val="single" w:sz="6" w:space="0" w:color="auto"/>
              <w:left w:val="single" w:sz="6" w:space="0" w:color="auto"/>
              <w:bottom w:val="single" w:sz="6" w:space="0" w:color="auto"/>
              <w:right w:val="single" w:sz="6" w:space="0" w:color="auto"/>
            </w:tcBorders>
          </w:tcPr>
          <w:p w14:paraId="4B57F2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2484</w:t>
            </w:r>
          </w:p>
        </w:tc>
        <w:tc>
          <w:tcPr>
            <w:tcW w:w="630" w:type="dxa"/>
            <w:tcBorders>
              <w:top w:val="single" w:sz="6" w:space="0" w:color="auto"/>
              <w:left w:val="single" w:sz="6" w:space="0" w:color="auto"/>
              <w:bottom w:val="single" w:sz="6" w:space="0" w:color="auto"/>
              <w:right w:val="single" w:sz="6" w:space="0" w:color="auto"/>
            </w:tcBorders>
          </w:tcPr>
          <w:p w14:paraId="0801DB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11165</w:t>
            </w:r>
          </w:p>
        </w:tc>
        <w:tc>
          <w:tcPr>
            <w:tcW w:w="540" w:type="dxa"/>
            <w:tcBorders>
              <w:top w:val="single" w:sz="6" w:space="0" w:color="auto"/>
              <w:left w:val="single" w:sz="6" w:space="0" w:color="auto"/>
              <w:bottom w:val="single" w:sz="6" w:space="0" w:color="auto"/>
              <w:right w:val="single" w:sz="6" w:space="0" w:color="auto"/>
            </w:tcBorders>
          </w:tcPr>
          <w:p w14:paraId="4A5FDE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AE224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09281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540" w:type="dxa"/>
            <w:tcBorders>
              <w:top w:val="single" w:sz="6" w:space="0" w:color="auto"/>
              <w:left w:val="single" w:sz="6" w:space="0" w:color="auto"/>
              <w:bottom w:val="single" w:sz="6" w:space="0" w:color="auto"/>
              <w:right w:val="single" w:sz="6" w:space="0" w:color="auto"/>
            </w:tcBorders>
          </w:tcPr>
          <w:p w14:paraId="7F6CC9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B7EED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F6BA3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F787D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C687D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98D0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E84A25F"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4DE92F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473" w:type="dxa"/>
            <w:tcBorders>
              <w:top w:val="single" w:sz="6" w:space="0" w:color="auto"/>
              <w:left w:val="single" w:sz="6" w:space="0" w:color="auto"/>
              <w:bottom w:val="single" w:sz="6" w:space="0" w:color="auto"/>
              <w:right w:val="single" w:sz="6" w:space="0" w:color="auto"/>
            </w:tcBorders>
          </w:tcPr>
          <w:p w14:paraId="05DDE6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2CE5BB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044E78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360" w:type="dxa"/>
            <w:tcBorders>
              <w:top w:val="single" w:sz="6" w:space="0" w:color="auto"/>
              <w:left w:val="single" w:sz="6" w:space="0" w:color="auto"/>
              <w:bottom w:val="single" w:sz="6" w:space="0" w:color="auto"/>
              <w:right w:val="single" w:sz="6" w:space="0" w:color="auto"/>
            </w:tcBorders>
          </w:tcPr>
          <w:p w14:paraId="5167E0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91B8F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1725</w:t>
            </w:r>
          </w:p>
        </w:tc>
        <w:tc>
          <w:tcPr>
            <w:tcW w:w="630" w:type="dxa"/>
            <w:tcBorders>
              <w:top w:val="single" w:sz="6" w:space="0" w:color="auto"/>
              <w:left w:val="single" w:sz="6" w:space="0" w:color="auto"/>
              <w:bottom w:val="single" w:sz="6" w:space="0" w:color="auto"/>
              <w:right w:val="single" w:sz="6" w:space="0" w:color="auto"/>
            </w:tcBorders>
          </w:tcPr>
          <w:p w14:paraId="514E7A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8825</w:t>
            </w:r>
          </w:p>
        </w:tc>
        <w:tc>
          <w:tcPr>
            <w:tcW w:w="540" w:type="dxa"/>
            <w:tcBorders>
              <w:top w:val="single" w:sz="6" w:space="0" w:color="auto"/>
              <w:left w:val="single" w:sz="6" w:space="0" w:color="auto"/>
              <w:bottom w:val="single" w:sz="6" w:space="0" w:color="auto"/>
              <w:right w:val="single" w:sz="6" w:space="0" w:color="auto"/>
            </w:tcBorders>
          </w:tcPr>
          <w:p w14:paraId="4AB293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FC401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D799C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62C7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196E8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5745D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C3283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8E448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8CA28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67079F0"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1155C4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473" w:type="dxa"/>
            <w:tcBorders>
              <w:top w:val="single" w:sz="6" w:space="0" w:color="auto"/>
              <w:left w:val="single" w:sz="6" w:space="0" w:color="auto"/>
              <w:bottom w:val="single" w:sz="6" w:space="0" w:color="auto"/>
              <w:right w:val="single" w:sz="6" w:space="0" w:color="auto"/>
            </w:tcBorders>
          </w:tcPr>
          <w:p w14:paraId="226989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360" w:type="dxa"/>
            <w:tcBorders>
              <w:top w:val="single" w:sz="6" w:space="0" w:color="auto"/>
              <w:left w:val="single" w:sz="6" w:space="0" w:color="auto"/>
              <w:bottom w:val="single" w:sz="6" w:space="0" w:color="auto"/>
              <w:right w:val="single" w:sz="6" w:space="0" w:color="auto"/>
            </w:tcBorders>
          </w:tcPr>
          <w:p w14:paraId="45D1F9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360" w:type="dxa"/>
            <w:tcBorders>
              <w:top w:val="single" w:sz="6" w:space="0" w:color="auto"/>
              <w:left w:val="single" w:sz="6" w:space="0" w:color="auto"/>
              <w:bottom w:val="single" w:sz="6" w:space="0" w:color="auto"/>
              <w:right w:val="single" w:sz="6" w:space="0" w:color="auto"/>
            </w:tcBorders>
          </w:tcPr>
          <w:p w14:paraId="2350E7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1C81D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51D74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877</w:t>
            </w:r>
          </w:p>
        </w:tc>
        <w:tc>
          <w:tcPr>
            <w:tcW w:w="630" w:type="dxa"/>
            <w:tcBorders>
              <w:top w:val="single" w:sz="6" w:space="0" w:color="auto"/>
              <w:left w:val="single" w:sz="6" w:space="0" w:color="auto"/>
              <w:bottom w:val="single" w:sz="6" w:space="0" w:color="auto"/>
              <w:right w:val="single" w:sz="6" w:space="0" w:color="auto"/>
            </w:tcBorders>
          </w:tcPr>
          <w:p w14:paraId="7615C7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2760</w:t>
            </w:r>
          </w:p>
        </w:tc>
        <w:tc>
          <w:tcPr>
            <w:tcW w:w="540" w:type="dxa"/>
            <w:tcBorders>
              <w:top w:val="single" w:sz="6" w:space="0" w:color="auto"/>
              <w:left w:val="single" w:sz="6" w:space="0" w:color="auto"/>
              <w:bottom w:val="single" w:sz="6" w:space="0" w:color="auto"/>
              <w:right w:val="single" w:sz="6" w:space="0" w:color="auto"/>
            </w:tcBorders>
          </w:tcPr>
          <w:p w14:paraId="3C8589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FA6E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7B03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548C7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42BE0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2419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96835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F22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E66BD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D597E52"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402C5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473" w:type="dxa"/>
            <w:tcBorders>
              <w:top w:val="single" w:sz="6" w:space="0" w:color="auto"/>
              <w:left w:val="single" w:sz="6" w:space="0" w:color="auto"/>
              <w:bottom w:val="single" w:sz="6" w:space="0" w:color="auto"/>
              <w:right w:val="single" w:sz="6" w:space="0" w:color="auto"/>
            </w:tcBorders>
          </w:tcPr>
          <w:p w14:paraId="49628C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360" w:type="dxa"/>
            <w:tcBorders>
              <w:top w:val="single" w:sz="6" w:space="0" w:color="auto"/>
              <w:left w:val="single" w:sz="6" w:space="0" w:color="auto"/>
              <w:bottom w:val="single" w:sz="6" w:space="0" w:color="auto"/>
              <w:right w:val="single" w:sz="6" w:space="0" w:color="auto"/>
            </w:tcBorders>
          </w:tcPr>
          <w:p w14:paraId="64C7B8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5CEBB0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360" w:type="dxa"/>
            <w:tcBorders>
              <w:top w:val="single" w:sz="6" w:space="0" w:color="auto"/>
              <w:left w:val="single" w:sz="6" w:space="0" w:color="auto"/>
              <w:bottom w:val="single" w:sz="6" w:space="0" w:color="auto"/>
              <w:right w:val="single" w:sz="6" w:space="0" w:color="auto"/>
            </w:tcBorders>
          </w:tcPr>
          <w:p w14:paraId="58DFBF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540" w:type="dxa"/>
            <w:tcBorders>
              <w:top w:val="single" w:sz="6" w:space="0" w:color="auto"/>
              <w:left w:val="single" w:sz="6" w:space="0" w:color="auto"/>
              <w:bottom w:val="single" w:sz="6" w:space="0" w:color="auto"/>
              <w:right w:val="single" w:sz="6" w:space="0" w:color="auto"/>
            </w:tcBorders>
          </w:tcPr>
          <w:p w14:paraId="1AB6DC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983</w:t>
            </w:r>
          </w:p>
        </w:tc>
        <w:tc>
          <w:tcPr>
            <w:tcW w:w="630" w:type="dxa"/>
            <w:tcBorders>
              <w:top w:val="single" w:sz="6" w:space="0" w:color="auto"/>
              <w:left w:val="single" w:sz="6" w:space="0" w:color="auto"/>
              <w:bottom w:val="single" w:sz="6" w:space="0" w:color="auto"/>
              <w:right w:val="single" w:sz="6" w:space="0" w:color="auto"/>
            </w:tcBorders>
          </w:tcPr>
          <w:p w14:paraId="74248E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3160</w:t>
            </w:r>
          </w:p>
        </w:tc>
        <w:tc>
          <w:tcPr>
            <w:tcW w:w="540" w:type="dxa"/>
            <w:tcBorders>
              <w:top w:val="single" w:sz="6" w:space="0" w:color="auto"/>
              <w:left w:val="single" w:sz="6" w:space="0" w:color="auto"/>
              <w:bottom w:val="single" w:sz="6" w:space="0" w:color="auto"/>
              <w:right w:val="single" w:sz="6" w:space="0" w:color="auto"/>
            </w:tcBorders>
          </w:tcPr>
          <w:p w14:paraId="396887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A20D4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540" w:type="dxa"/>
            <w:tcBorders>
              <w:top w:val="single" w:sz="6" w:space="0" w:color="auto"/>
              <w:left w:val="single" w:sz="6" w:space="0" w:color="auto"/>
              <w:bottom w:val="single" w:sz="6" w:space="0" w:color="auto"/>
              <w:right w:val="single" w:sz="6" w:space="0" w:color="auto"/>
            </w:tcBorders>
          </w:tcPr>
          <w:p w14:paraId="587922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A3FE6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w:t>
            </w:r>
          </w:p>
        </w:tc>
        <w:tc>
          <w:tcPr>
            <w:tcW w:w="540" w:type="dxa"/>
            <w:tcBorders>
              <w:top w:val="single" w:sz="6" w:space="0" w:color="auto"/>
              <w:left w:val="single" w:sz="6" w:space="0" w:color="auto"/>
              <w:bottom w:val="single" w:sz="6" w:space="0" w:color="auto"/>
              <w:right w:val="single" w:sz="6" w:space="0" w:color="auto"/>
            </w:tcBorders>
          </w:tcPr>
          <w:p w14:paraId="407E7F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FF239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A853B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439A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31024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40FD2304"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D4FB6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473" w:type="dxa"/>
            <w:tcBorders>
              <w:top w:val="single" w:sz="6" w:space="0" w:color="auto"/>
              <w:left w:val="single" w:sz="6" w:space="0" w:color="auto"/>
              <w:bottom w:val="single" w:sz="6" w:space="0" w:color="auto"/>
              <w:right w:val="single" w:sz="6" w:space="0" w:color="auto"/>
            </w:tcBorders>
          </w:tcPr>
          <w:p w14:paraId="3622CE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34</w:t>
            </w:r>
          </w:p>
        </w:tc>
        <w:tc>
          <w:tcPr>
            <w:tcW w:w="360" w:type="dxa"/>
            <w:tcBorders>
              <w:top w:val="single" w:sz="6" w:space="0" w:color="auto"/>
              <w:left w:val="single" w:sz="6" w:space="0" w:color="auto"/>
              <w:bottom w:val="single" w:sz="6" w:space="0" w:color="auto"/>
              <w:right w:val="single" w:sz="6" w:space="0" w:color="auto"/>
            </w:tcBorders>
          </w:tcPr>
          <w:p w14:paraId="706AFD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360" w:type="dxa"/>
            <w:tcBorders>
              <w:top w:val="single" w:sz="6" w:space="0" w:color="auto"/>
              <w:left w:val="single" w:sz="6" w:space="0" w:color="auto"/>
              <w:bottom w:val="single" w:sz="6" w:space="0" w:color="auto"/>
              <w:right w:val="single" w:sz="6" w:space="0" w:color="auto"/>
            </w:tcBorders>
          </w:tcPr>
          <w:p w14:paraId="538CDA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5D9696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751EE5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771</w:t>
            </w:r>
          </w:p>
        </w:tc>
        <w:tc>
          <w:tcPr>
            <w:tcW w:w="630" w:type="dxa"/>
            <w:tcBorders>
              <w:top w:val="single" w:sz="6" w:space="0" w:color="auto"/>
              <w:left w:val="single" w:sz="6" w:space="0" w:color="auto"/>
              <w:bottom w:val="single" w:sz="6" w:space="0" w:color="auto"/>
              <w:right w:val="single" w:sz="6" w:space="0" w:color="auto"/>
            </w:tcBorders>
          </w:tcPr>
          <w:p w14:paraId="3D5569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2800</w:t>
            </w:r>
          </w:p>
        </w:tc>
        <w:tc>
          <w:tcPr>
            <w:tcW w:w="540" w:type="dxa"/>
            <w:tcBorders>
              <w:top w:val="single" w:sz="6" w:space="0" w:color="auto"/>
              <w:left w:val="single" w:sz="6" w:space="0" w:color="auto"/>
              <w:bottom w:val="single" w:sz="6" w:space="0" w:color="auto"/>
              <w:right w:val="single" w:sz="6" w:space="0" w:color="auto"/>
            </w:tcBorders>
          </w:tcPr>
          <w:p w14:paraId="10CFB0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AA3C1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73756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127</w:t>
            </w:r>
          </w:p>
        </w:tc>
        <w:tc>
          <w:tcPr>
            <w:tcW w:w="540" w:type="dxa"/>
            <w:tcBorders>
              <w:top w:val="single" w:sz="6" w:space="0" w:color="auto"/>
              <w:left w:val="single" w:sz="6" w:space="0" w:color="auto"/>
              <w:bottom w:val="single" w:sz="6" w:space="0" w:color="auto"/>
              <w:right w:val="single" w:sz="6" w:space="0" w:color="auto"/>
            </w:tcBorders>
          </w:tcPr>
          <w:p w14:paraId="30F5EE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5BA90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540" w:type="dxa"/>
            <w:tcBorders>
              <w:top w:val="single" w:sz="6" w:space="0" w:color="auto"/>
              <w:left w:val="single" w:sz="6" w:space="0" w:color="auto"/>
              <w:bottom w:val="single" w:sz="6" w:space="0" w:color="auto"/>
              <w:right w:val="single" w:sz="6" w:space="0" w:color="auto"/>
            </w:tcBorders>
          </w:tcPr>
          <w:p w14:paraId="4145D9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FB54E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986DB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59786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7E4786F7"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4A3528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473" w:type="dxa"/>
            <w:tcBorders>
              <w:top w:val="single" w:sz="6" w:space="0" w:color="auto"/>
              <w:left w:val="single" w:sz="6" w:space="0" w:color="auto"/>
              <w:bottom w:val="single" w:sz="6" w:space="0" w:color="auto"/>
              <w:right w:val="single" w:sz="6" w:space="0" w:color="auto"/>
            </w:tcBorders>
          </w:tcPr>
          <w:p w14:paraId="747093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1DCDAE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76B503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1953BE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3CB2E6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509</w:t>
            </w:r>
          </w:p>
        </w:tc>
        <w:tc>
          <w:tcPr>
            <w:tcW w:w="630" w:type="dxa"/>
            <w:tcBorders>
              <w:top w:val="single" w:sz="6" w:space="0" w:color="auto"/>
              <w:left w:val="single" w:sz="6" w:space="0" w:color="auto"/>
              <w:bottom w:val="single" w:sz="6" w:space="0" w:color="auto"/>
              <w:right w:val="single" w:sz="6" w:space="0" w:color="auto"/>
            </w:tcBorders>
          </w:tcPr>
          <w:p w14:paraId="3634A6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2470</w:t>
            </w:r>
          </w:p>
        </w:tc>
        <w:tc>
          <w:tcPr>
            <w:tcW w:w="540" w:type="dxa"/>
            <w:tcBorders>
              <w:top w:val="single" w:sz="6" w:space="0" w:color="auto"/>
              <w:left w:val="single" w:sz="6" w:space="0" w:color="auto"/>
              <w:bottom w:val="single" w:sz="6" w:space="0" w:color="auto"/>
              <w:right w:val="single" w:sz="6" w:space="0" w:color="auto"/>
            </w:tcBorders>
          </w:tcPr>
          <w:p w14:paraId="1CED4D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6B3608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126</w:t>
            </w:r>
          </w:p>
        </w:tc>
        <w:tc>
          <w:tcPr>
            <w:tcW w:w="540" w:type="dxa"/>
            <w:tcBorders>
              <w:top w:val="single" w:sz="6" w:space="0" w:color="auto"/>
              <w:left w:val="single" w:sz="6" w:space="0" w:color="auto"/>
              <w:bottom w:val="single" w:sz="6" w:space="0" w:color="auto"/>
              <w:right w:val="single" w:sz="6" w:space="0" w:color="auto"/>
            </w:tcBorders>
          </w:tcPr>
          <w:p w14:paraId="3A8B91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540" w:type="dxa"/>
            <w:tcBorders>
              <w:top w:val="single" w:sz="6" w:space="0" w:color="auto"/>
              <w:left w:val="single" w:sz="6" w:space="0" w:color="auto"/>
              <w:bottom w:val="single" w:sz="6" w:space="0" w:color="auto"/>
              <w:right w:val="single" w:sz="6" w:space="0" w:color="auto"/>
            </w:tcBorders>
          </w:tcPr>
          <w:p w14:paraId="175EC5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95</w:t>
            </w:r>
          </w:p>
        </w:tc>
        <w:tc>
          <w:tcPr>
            <w:tcW w:w="540" w:type="dxa"/>
            <w:tcBorders>
              <w:top w:val="single" w:sz="6" w:space="0" w:color="auto"/>
              <w:left w:val="single" w:sz="6" w:space="0" w:color="auto"/>
              <w:bottom w:val="single" w:sz="6" w:space="0" w:color="auto"/>
              <w:right w:val="single" w:sz="6" w:space="0" w:color="auto"/>
            </w:tcBorders>
          </w:tcPr>
          <w:p w14:paraId="29C0FF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540" w:type="dxa"/>
            <w:tcBorders>
              <w:top w:val="single" w:sz="6" w:space="0" w:color="auto"/>
              <w:left w:val="single" w:sz="6" w:space="0" w:color="auto"/>
              <w:bottom w:val="single" w:sz="6" w:space="0" w:color="auto"/>
              <w:right w:val="single" w:sz="6" w:space="0" w:color="auto"/>
            </w:tcBorders>
          </w:tcPr>
          <w:p w14:paraId="6C19FC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292</w:t>
            </w:r>
          </w:p>
        </w:tc>
        <w:tc>
          <w:tcPr>
            <w:tcW w:w="540" w:type="dxa"/>
            <w:tcBorders>
              <w:top w:val="single" w:sz="6" w:space="0" w:color="auto"/>
              <w:left w:val="single" w:sz="6" w:space="0" w:color="auto"/>
              <w:bottom w:val="single" w:sz="6" w:space="0" w:color="auto"/>
              <w:right w:val="single" w:sz="6" w:space="0" w:color="auto"/>
            </w:tcBorders>
          </w:tcPr>
          <w:p w14:paraId="3BED21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131D62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95BB5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967763D"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1911A7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473" w:type="dxa"/>
            <w:tcBorders>
              <w:top w:val="single" w:sz="6" w:space="0" w:color="auto"/>
              <w:left w:val="single" w:sz="6" w:space="0" w:color="auto"/>
              <w:bottom w:val="single" w:sz="6" w:space="0" w:color="auto"/>
              <w:right w:val="single" w:sz="6" w:space="0" w:color="auto"/>
            </w:tcBorders>
          </w:tcPr>
          <w:p w14:paraId="555FE0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360" w:type="dxa"/>
            <w:tcBorders>
              <w:top w:val="single" w:sz="6" w:space="0" w:color="auto"/>
              <w:left w:val="single" w:sz="6" w:space="0" w:color="auto"/>
              <w:bottom w:val="single" w:sz="6" w:space="0" w:color="auto"/>
              <w:right w:val="single" w:sz="6" w:space="0" w:color="auto"/>
            </w:tcBorders>
          </w:tcPr>
          <w:p w14:paraId="5A45DD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360" w:type="dxa"/>
            <w:tcBorders>
              <w:top w:val="single" w:sz="6" w:space="0" w:color="auto"/>
              <w:left w:val="single" w:sz="6" w:space="0" w:color="auto"/>
              <w:bottom w:val="single" w:sz="6" w:space="0" w:color="auto"/>
              <w:right w:val="single" w:sz="6" w:space="0" w:color="auto"/>
            </w:tcBorders>
          </w:tcPr>
          <w:p w14:paraId="454721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54EC29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540" w:type="dxa"/>
            <w:tcBorders>
              <w:top w:val="single" w:sz="6" w:space="0" w:color="auto"/>
              <w:left w:val="single" w:sz="6" w:space="0" w:color="auto"/>
              <w:bottom w:val="single" w:sz="6" w:space="0" w:color="auto"/>
              <w:right w:val="single" w:sz="6" w:space="0" w:color="auto"/>
            </w:tcBorders>
          </w:tcPr>
          <w:p w14:paraId="02EDEA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158</w:t>
            </w:r>
          </w:p>
        </w:tc>
        <w:tc>
          <w:tcPr>
            <w:tcW w:w="630" w:type="dxa"/>
            <w:tcBorders>
              <w:top w:val="single" w:sz="6" w:space="0" w:color="auto"/>
              <w:left w:val="single" w:sz="6" w:space="0" w:color="auto"/>
              <w:bottom w:val="single" w:sz="6" w:space="0" w:color="auto"/>
              <w:right w:val="single" w:sz="6" w:space="0" w:color="auto"/>
            </w:tcBorders>
          </w:tcPr>
          <w:p w14:paraId="7C5943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1500</w:t>
            </w:r>
          </w:p>
        </w:tc>
        <w:tc>
          <w:tcPr>
            <w:tcW w:w="540" w:type="dxa"/>
            <w:tcBorders>
              <w:top w:val="single" w:sz="6" w:space="0" w:color="auto"/>
              <w:left w:val="single" w:sz="6" w:space="0" w:color="auto"/>
              <w:bottom w:val="single" w:sz="6" w:space="0" w:color="auto"/>
              <w:right w:val="single" w:sz="6" w:space="0" w:color="auto"/>
            </w:tcBorders>
          </w:tcPr>
          <w:p w14:paraId="078856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4673C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776C2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c>
          <w:tcPr>
            <w:tcW w:w="540" w:type="dxa"/>
            <w:tcBorders>
              <w:top w:val="single" w:sz="6" w:space="0" w:color="auto"/>
              <w:left w:val="single" w:sz="6" w:space="0" w:color="auto"/>
              <w:bottom w:val="single" w:sz="6" w:space="0" w:color="auto"/>
              <w:right w:val="single" w:sz="6" w:space="0" w:color="auto"/>
            </w:tcBorders>
          </w:tcPr>
          <w:p w14:paraId="02102F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101</w:t>
            </w:r>
          </w:p>
        </w:tc>
        <w:tc>
          <w:tcPr>
            <w:tcW w:w="540" w:type="dxa"/>
            <w:tcBorders>
              <w:top w:val="single" w:sz="6" w:space="0" w:color="auto"/>
              <w:left w:val="single" w:sz="6" w:space="0" w:color="auto"/>
              <w:bottom w:val="single" w:sz="6" w:space="0" w:color="auto"/>
              <w:right w:val="single" w:sz="6" w:space="0" w:color="auto"/>
            </w:tcBorders>
          </w:tcPr>
          <w:p w14:paraId="41F9E4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AB8A3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1751</w:t>
            </w:r>
          </w:p>
        </w:tc>
        <w:tc>
          <w:tcPr>
            <w:tcW w:w="540" w:type="dxa"/>
            <w:tcBorders>
              <w:top w:val="single" w:sz="6" w:space="0" w:color="auto"/>
              <w:left w:val="single" w:sz="6" w:space="0" w:color="auto"/>
              <w:bottom w:val="single" w:sz="6" w:space="0" w:color="auto"/>
              <w:right w:val="single" w:sz="6" w:space="0" w:color="auto"/>
            </w:tcBorders>
          </w:tcPr>
          <w:p w14:paraId="085656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32FBA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92271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102BBB61" w14:textId="77777777">
        <w:trPr>
          <w:trHeight w:val="269"/>
        </w:trPr>
        <w:tc>
          <w:tcPr>
            <w:tcW w:w="787" w:type="dxa"/>
            <w:tcBorders>
              <w:top w:val="single" w:sz="6" w:space="0" w:color="auto"/>
              <w:left w:val="single" w:sz="6" w:space="0" w:color="auto"/>
              <w:bottom w:val="single" w:sz="6" w:space="0" w:color="auto"/>
              <w:right w:val="single" w:sz="6" w:space="0" w:color="auto"/>
            </w:tcBorders>
          </w:tcPr>
          <w:p w14:paraId="612FC8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w:t>
            </w:r>
          </w:p>
        </w:tc>
        <w:tc>
          <w:tcPr>
            <w:tcW w:w="473" w:type="dxa"/>
            <w:tcBorders>
              <w:top w:val="single" w:sz="6" w:space="0" w:color="auto"/>
              <w:left w:val="single" w:sz="6" w:space="0" w:color="auto"/>
              <w:bottom w:val="single" w:sz="6" w:space="0" w:color="auto"/>
              <w:right w:val="single" w:sz="6" w:space="0" w:color="auto"/>
            </w:tcBorders>
          </w:tcPr>
          <w:p w14:paraId="0134FE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258</w:t>
            </w:r>
          </w:p>
        </w:tc>
        <w:tc>
          <w:tcPr>
            <w:tcW w:w="360" w:type="dxa"/>
            <w:tcBorders>
              <w:top w:val="single" w:sz="6" w:space="0" w:color="auto"/>
              <w:left w:val="single" w:sz="6" w:space="0" w:color="auto"/>
              <w:bottom w:val="single" w:sz="6" w:space="0" w:color="auto"/>
              <w:right w:val="single" w:sz="6" w:space="0" w:color="auto"/>
            </w:tcBorders>
          </w:tcPr>
          <w:p w14:paraId="6923FA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360" w:type="dxa"/>
            <w:tcBorders>
              <w:top w:val="single" w:sz="6" w:space="0" w:color="auto"/>
              <w:left w:val="single" w:sz="6" w:space="0" w:color="auto"/>
              <w:bottom w:val="single" w:sz="6" w:space="0" w:color="auto"/>
              <w:right w:val="single" w:sz="6" w:space="0" w:color="auto"/>
            </w:tcBorders>
          </w:tcPr>
          <w:p w14:paraId="246003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174</w:t>
            </w:r>
          </w:p>
        </w:tc>
        <w:tc>
          <w:tcPr>
            <w:tcW w:w="360" w:type="dxa"/>
            <w:tcBorders>
              <w:top w:val="single" w:sz="6" w:space="0" w:color="auto"/>
              <w:left w:val="single" w:sz="6" w:space="0" w:color="auto"/>
              <w:bottom w:val="single" w:sz="6" w:space="0" w:color="auto"/>
              <w:right w:val="single" w:sz="6" w:space="0" w:color="auto"/>
            </w:tcBorders>
          </w:tcPr>
          <w:p w14:paraId="1272C0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574942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13575</w:t>
            </w:r>
          </w:p>
        </w:tc>
        <w:tc>
          <w:tcPr>
            <w:tcW w:w="630" w:type="dxa"/>
            <w:tcBorders>
              <w:top w:val="single" w:sz="6" w:space="0" w:color="auto"/>
              <w:left w:val="single" w:sz="6" w:space="0" w:color="auto"/>
              <w:bottom w:val="single" w:sz="6" w:space="0" w:color="auto"/>
              <w:right w:val="single" w:sz="6" w:space="0" w:color="auto"/>
            </w:tcBorders>
          </w:tcPr>
          <w:p w14:paraId="307FE5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44490</w:t>
            </w:r>
          </w:p>
        </w:tc>
        <w:tc>
          <w:tcPr>
            <w:tcW w:w="540" w:type="dxa"/>
            <w:tcBorders>
              <w:top w:val="single" w:sz="6" w:space="0" w:color="auto"/>
              <w:left w:val="single" w:sz="6" w:space="0" w:color="auto"/>
              <w:bottom w:val="single" w:sz="6" w:space="0" w:color="auto"/>
              <w:right w:val="single" w:sz="6" w:space="0" w:color="auto"/>
            </w:tcBorders>
          </w:tcPr>
          <w:p w14:paraId="35A08F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A225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226</w:t>
            </w:r>
          </w:p>
        </w:tc>
        <w:tc>
          <w:tcPr>
            <w:tcW w:w="540" w:type="dxa"/>
            <w:tcBorders>
              <w:top w:val="single" w:sz="6" w:space="0" w:color="auto"/>
              <w:left w:val="single" w:sz="6" w:space="0" w:color="auto"/>
              <w:bottom w:val="single" w:sz="6" w:space="0" w:color="auto"/>
              <w:right w:val="single" w:sz="6" w:space="0" w:color="auto"/>
            </w:tcBorders>
          </w:tcPr>
          <w:p w14:paraId="469277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223</w:t>
            </w:r>
          </w:p>
        </w:tc>
        <w:tc>
          <w:tcPr>
            <w:tcW w:w="540" w:type="dxa"/>
            <w:tcBorders>
              <w:top w:val="single" w:sz="6" w:space="0" w:color="auto"/>
              <w:left w:val="single" w:sz="6" w:space="0" w:color="auto"/>
              <w:bottom w:val="single" w:sz="6" w:space="0" w:color="auto"/>
              <w:right w:val="single" w:sz="6" w:space="0" w:color="auto"/>
            </w:tcBorders>
          </w:tcPr>
          <w:p w14:paraId="7BF304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26Г</w:t>
            </w:r>
          </w:p>
        </w:tc>
        <w:tc>
          <w:tcPr>
            <w:tcW w:w="540" w:type="dxa"/>
            <w:tcBorders>
              <w:top w:val="single" w:sz="6" w:space="0" w:color="auto"/>
              <w:left w:val="single" w:sz="6" w:space="0" w:color="auto"/>
              <w:bottom w:val="single" w:sz="6" w:space="0" w:color="auto"/>
              <w:right w:val="single" w:sz="6" w:space="0" w:color="auto"/>
            </w:tcBorders>
          </w:tcPr>
          <w:p w14:paraId="34EED5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53</w:t>
            </w:r>
          </w:p>
        </w:tc>
        <w:tc>
          <w:tcPr>
            <w:tcW w:w="540" w:type="dxa"/>
            <w:tcBorders>
              <w:top w:val="single" w:sz="6" w:space="0" w:color="auto"/>
              <w:left w:val="single" w:sz="6" w:space="0" w:color="auto"/>
              <w:bottom w:val="single" w:sz="6" w:space="0" w:color="auto"/>
              <w:right w:val="single" w:sz="6" w:space="0" w:color="auto"/>
            </w:tcBorders>
          </w:tcPr>
          <w:p w14:paraId="498C7E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2643</w:t>
            </w:r>
            <w:r w:rsidRPr="00EF41E7">
              <w:rPr>
                <w:color w:val="000000" w:themeColor="text1"/>
                <w:sz w:val="16"/>
                <w:szCs w:val="16"/>
                <w:vertAlign w:val="superscript"/>
              </w:rPr>
              <w:t>3</w:t>
            </w: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DDADF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75</w:t>
            </w:r>
          </w:p>
        </w:tc>
        <w:tc>
          <w:tcPr>
            <w:tcW w:w="540" w:type="dxa"/>
            <w:tcBorders>
              <w:top w:val="single" w:sz="6" w:space="0" w:color="auto"/>
              <w:left w:val="single" w:sz="6" w:space="0" w:color="auto"/>
              <w:bottom w:val="single" w:sz="6" w:space="0" w:color="auto"/>
              <w:right w:val="single" w:sz="6" w:space="0" w:color="auto"/>
            </w:tcBorders>
          </w:tcPr>
          <w:p w14:paraId="40BC61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5EBBF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BE38F48"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78C040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Среднее за год</w:t>
            </w:r>
          </w:p>
        </w:tc>
        <w:tc>
          <w:tcPr>
            <w:tcW w:w="473" w:type="dxa"/>
            <w:tcBorders>
              <w:top w:val="single" w:sz="6" w:space="0" w:color="auto"/>
              <w:left w:val="single" w:sz="6" w:space="0" w:color="auto"/>
              <w:bottom w:val="single" w:sz="6" w:space="0" w:color="auto"/>
              <w:right w:val="single" w:sz="6" w:space="0" w:color="auto"/>
            </w:tcBorders>
          </w:tcPr>
          <w:p w14:paraId="0264DA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w:t>
            </w:r>
          </w:p>
        </w:tc>
        <w:tc>
          <w:tcPr>
            <w:tcW w:w="360" w:type="dxa"/>
            <w:tcBorders>
              <w:top w:val="single" w:sz="6" w:space="0" w:color="auto"/>
              <w:left w:val="single" w:sz="6" w:space="0" w:color="auto"/>
              <w:bottom w:val="single" w:sz="6" w:space="0" w:color="auto"/>
              <w:right w:val="single" w:sz="6" w:space="0" w:color="auto"/>
            </w:tcBorders>
          </w:tcPr>
          <w:p w14:paraId="721013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w:t>
            </w:r>
          </w:p>
        </w:tc>
        <w:tc>
          <w:tcPr>
            <w:tcW w:w="360" w:type="dxa"/>
            <w:tcBorders>
              <w:top w:val="single" w:sz="6" w:space="0" w:color="auto"/>
              <w:left w:val="single" w:sz="6" w:space="0" w:color="auto"/>
              <w:bottom w:val="single" w:sz="6" w:space="0" w:color="auto"/>
              <w:right w:val="single" w:sz="6" w:space="0" w:color="auto"/>
            </w:tcBorders>
          </w:tcPr>
          <w:p w14:paraId="6DB5D4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360" w:type="dxa"/>
            <w:tcBorders>
              <w:top w:val="single" w:sz="6" w:space="0" w:color="auto"/>
              <w:left w:val="single" w:sz="6" w:space="0" w:color="auto"/>
              <w:bottom w:val="single" w:sz="6" w:space="0" w:color="auto"/>
              <w:right w:val="single" w:sz="6" w:space="0" w:color="auto"/>
            </w:tcBorders>
          </w:tcPr>
          <w:p w14:paraId="73B91E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1FC34D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1132</w:t>
            </w:r>
          </w:p>
        </w:tc>
        <w:tc>
          <w:tcPr>
            <w:tcW w:w="630" w:type="dxa"/>
            <w:tcBorders>
              <w:top w:val="single" w:sz="6" w:space="0" w:color="auto"/>
              <w:left w:val="single" w:sz="6" w:space="0" w:color="auto"/>
              <w:bottom w:val="single" w:sz="6" w:space="0" w:color="auto"/>
              <w:right w:val="single" w:sz="6" w:space="0" w:color="auto"/>
            </w:tcBorders>
          </w:tcPr>
          <w:p w14:paraId="228184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3708</w:t>
            </w:r>
          </w:p>
        </w:tc>
        <w:tc>
          <w:tcPr>
            <w:tcW w:w="540" w:type="dxa"/>
            <w:tcBorders>
              <w:top w:val="single" w:sz="6" w:space="0" w:color="auto"/>
              <w:left w:val="single" w:sz="6" w:space="0" w:color="auto"/>
              <w:bottom w:val="single" w:sz="6" w:space="0" w:color="auto"/>
              <w:right w:val="single" w:sz="6" w:space="0" w:color="auto"/>
            </w:tcBorders>
          </w:tcPr>
          <w:p w14:paraId="5DC955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FE985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18,9</w:t>
            </w:r>
          </w:p>
        </w:tc>
        <w:tc>
          <w:tcPr>
            <w:tcW w:w="540" w:type="dxa"/>
            <w:tcBorders>
              <w:top w:val="single" w:sz="6" w:space="0" w:color="auto"/>
              <w:left w:val="single" w:sz="6" w:space="0" w:color="auto"/>
              <w:bottom w:val="single" w:sz="6" w:space="0" w:color="auto"/>
              <w:right w:val="single" w:sz="6" w:space="0" w:color="auto"/>
            </w:tcBorders>
          </w:tcPr>
          <w:p w14:paraId="0CB81D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18.8</w:t>
            </w:r>
            <w:r w:rsidRPr="00EF41E7">
              <w:rPr>
                <w:color w:val="000000" w:themeColor="text1"/>
                <w:sz w:val="16"/>
                <w:szCs w:val="16"/>
                <w:vertAlign w:val="superscript"/>
              </w:rPr>
              <w:t>6</w:t>
            </w: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0E5256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22</w:t>
            </w:r>
          </w:p>
        </w:tc>
        <w:tc>
          <w:tcPr>
            <w:tcW w:w="540" w:type="dxa"/>
            <w:tcBorders>
              <w:top w:val="single" w:sz="6" w:space="0" w:color="auto"/>
              <w:left w:val="single" w:sz="6" w:space="0" w:color="auto"/>
              <w:bottom w:val="single" w:sz="6" w:space="0" w:color="auto"/>
              <w:right w:val="single" w:sz="6" w:space="0" w:color="auto"/>
            </w:tcBorders>
          </w:tcPr>
          <w:p w14:paraId="07C1FA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4,4</w:t>
            </w:r>
          </w:p>
        </w:tc>
        <w:tc>
          <w:tcPr>
            <w:tcW w:w="540" w:type="dxa"/>
            <w:tcBorders>
              <w:top w:val="single" w:sz="6" w:space="0" w:color="auto"/>
              <w:left w:val="single" w:sz="6" w:space="0" w:color="auto"/>
              <w:bottom w:val="single" w:sz="6" w:space="0" w:color="auto"/>
              <w:right w:val="single" w:sz="6" w:space="0" w:color="auto"/>
            </w:tcBorders>
          </w:tcPr>
          <w:p w14:paraId="37B8E8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170,2</w:t>
            </w:r>
          </w:p>
        </w:tc>
        <w:tc>
          <w:tcPr>
            <w:tcW w:w="540" w:type="dxa"/>
            <w:tcBorders>
              <w:top w:val="single" w:sz="6" w:space="0" w:color="auto"/>
              <w:left w:val="single" w:sz="6" w:space="0" w:color="auto"/>
              <w:bottom w:val="single" w:sz="6" w:space="0" w:color="auto"/>
              <w:right w:val="single" w:sz="6" w:space="0" w:color="auto"/>
            </w:tcBorders>
          </w:tcPr>
          <w:p w14:paraId="4BB693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w:t>
            </w:r>
          </w:p>
        </w:tc>
        <w:tc>
          <w:tcPr>
            <w:tcW w:w="540" w:type="dxa"/>
            <w:tcBorders>
              <w:top w:val="single" w:sz="6" w:space="0" w:color="auto"/>
              <w:left w:val="single" w:sz="6" w:space="0" w:color="auto"/>
              <w:bottom w:val="single" w:sz="6" w:space="0" w:color="auto"/>
              <w:right w:val="single" w:sz="6" w:space="0" w:color="auto"/>
            </w:tcBorders>
          </w:tcPr>
          <w:p w14:paraId="3651B1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72405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0D31FF81" w14:textId="77777777">
        <w:trPr>
          <w:trHeight w:val="480"/>
        </w:trPr>
        <w:tc>
          <w:tcPr>
            <w:tcW w:w="787" w:type="dxa"/>
            <w:tcBorders>
              <w:top w:val="single" w:sz="6" w:space="0" w:color="auto"/>
              <w:left w:val="single" w:sz="6" w:space="0" w:color="auto"/>
              <w:bottom w:val="single" w:sz="6" w:space="0" w:color="auto"/>
              <w:right w:val="single" w:sz="6" w:space="0" w:color="auto"/>
            </w:tcBorders>
          </w:tcPr>
          <w:p w14:paraId="23FC8D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w:t>
            </w:r>
          </w:p>
        </w:tc>
        <w:tc>
          <w:tcPr>
            <w:tcW w:w="473" w:type="dxa"/>
            <w:tcBorders>
              <w:top w:val="single" w:sz="6" w:space="0" w:color="auto"/>
              <w:left w:val="single" w:sz="6" w:space="0" w:color="auto"/>
              <w:bottom w:val="single" w:sz="6" w:space="0" w:color="auto"/>
              <w:right w:val="single" w:sz="6" w:space="0" w:color="auto"/>
            </w:tcBorders>
          </w:tcPr>
          <w:p w14:paraId="2ADAD6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2853E7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35E22D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41058A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CAD20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30" w:type="dxa"/>
            <w:tcBorders>
              <w:top w:val="single" w:sz="6" w:space="0" w:color="auto"/>
              <w:left w:val="single" w:sz="6" w:space="0" w:color="auto"/>
              <w:bottom w:val="single" w:sz="6" w:space="0" w:color="auto"/>
              <w:right w:val="single" w:sz="6" w:space="0" w:color="auto"/>
            </w:tcBorders>
          </w:tcPr>
          <w:p w14:paraId="68C464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148D8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AE5F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69105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2480DB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E7862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679C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EB7F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584DA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34C539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EF41E7" w:rsidRPr="00EF41E7" w14:paraId="34792EC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5223B4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473" w:type="dxa"/>
            <w:tcBorders>
              <w:top w:val="single" w:sz="6" w:space="0" w:color="auto"/>
              <w:left w:val="single" w:sz="6" w:space="0" w:color="auto"/>
              <w:bottom w:val="single" w:sz="6" w:space="0" w:color="auto"/>
              <w:right w:val="single" w:sz="6" w:space="0" w:color="auto"/>
            </w:tcBorders>
          </w:tcPr>
          <w:p w14:paraId="3ED56A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360" w:type="dxa"/>
            <w:tcBorders>
              <w:top w:val="single" w:sz="6" w:space="0" w:color="auto"/>
              <w:left w:val="single" w:sz="6" w:space="0" w:color="auto"/>
              <w:bottom w:val="single" w:sz="6" w:space="0" w:color="auto"/>
              <w:right w:val="single" w:sz="6" w:space="0" w:color="auto"/>
            </w:tcBorders>
          </w:tcPr>
          <w:p w14:paraId="1C5999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346765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7DAB83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37DFE0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22C587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EDA96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72D610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195151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FB0F2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224185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469B33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4B09CF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527201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AB95E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96</w:t>
            </w:r>
          </w:p>
        </w:tc>
      </w:tr>
      <w:tr w:rsidR="00EF41E7" w:rsidRPr="00EF41E7" w14:paraId="2625AF3B"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803A6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473" w:type="dxa"/>
            <w:tcBorders>
              <w:top w:val="single" w:sz="6" w:space="0" w:color="auto"/>
              <w:left w:val="single" w:sz="6" w:space="0" w:color="auto"/>
              <w:bottom w:val="single" w:sz="6" w:space="0" w:color="auto"/>
              <w:right w:val="single" w:sz="6" w:space="0" w:color="auto"/>
            </w:tcBorders>
          </w:tcPr>
          <w:p w14:paraId="2F1D87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w:t>
            </w:r>
          </w:p>
        </w:tc>
        <w:tc>
          <w:tcPr>
            <w:tcW w:w="360" w:type="dxa"/>
            <w:tcBorders>
              <w:top w:val="single" w:sz="6" w:space="0" w:color="auto"/>
              <w:left w:val="single" w:sz="6" w:space="0" w:color="auto"/>
              <w:bottom w:val="single" w:sz="6" w:space="0" w:color="auto"/>
              <w:right w:val="single" w:sz="6" w:space="0" w:color="auto"/>
            </w:tcBorders>
          </w:tcPr>
          <w:p w14:paraId="1AE7C9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491BDA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4CAB35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5F25DE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30" w:type="dxa"/>
            <w:tcBorders>
              <w:top w:val="single" w:sz="6" w:space="0" w:color="auto"/>
              <w:left w:val="single" w:sz="6" w:space="0" w:color="auto"/>
              <w:bottom w:val="single" w:sz="6" w:space="0" w:color="auto"/>
              <w:right w:val="single" w:sz="6" w:space="0" w:color="auto"/>
            </w:tcBorders>
          </w:tcPr>
          <w:p w14:paraId="4AD83B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460AA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B7D41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w:t>
            </w:r>
          </w:p>
        </w:tc>
        <w:tc>
          <w:tcPr>
            <w:tcW w:w="540" w:type="dxa"/>
            <w:tcBorders>
              <w:top w:val="single" w:sz="6" w:space="0" w:color="auto"/>
              <w:left w:val="single" w:sz="6" w:space="0" w:color="auto"/>
              <w:bottom w:val="single" w:sz="6" w:space="0" w:color="auto"/>
              <w:right w:val="single" w:sz="6" w:space="0" w:color="auto"/>
            </w:tcBorders>
          </w:tcPr>
          <w:p w14:paraId="3F4C01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1EDEB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159</w:t>
            </w:r>
          </w:p>
        </w:tc>
        <w:tc>
          <w:tcPr>
            <w:tcW w:w="540" w:type="dxa"/>
            <w:tcBorders>
              <w:top w:val="single" w:sz="6" w:space="0" w:color="auto"/>
              <w:left w:val="single" w:sz="6" w:space="0" w:color="auto"/>
              <w:bottom w:val="single" w:sz="6" w:space="0" w:color="auto"/>
              <w:right w:val="single" w:sz="6" w:space="0" w:color="auto"/>
            </w:tcBorders>
          </w:tcPr>
          <w:p w14:paraId="7F6D28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540" w:type="dxa"/>
            <w:tcBorders>
              <w:top w:val="single" w:sz="6" w:space="0" w:color="auto"/>
              <w:left w:val="single" w:sz="6" w:space="0" w:color="auto"/>
              <w:bottom w:val="single" w:sz="6" w:space="0" w:color="auto"/>
              <w:right w:val="single" w:sz="6" w:space="0" w:color="auto"/>
            </w:tcBorders>
          </w:tcPr>
          <w:p w14:paraId="19B600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6391D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0834FF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44214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EF41E7" w:rsidRPr="00EF41E7" w14:paraId="20235C6A"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0EC036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473" w:type="dxa"/>
            <w:tcBorders>
              <w:top w:val="single" w:sz="6" w:space="0" w:color="auto"/>
              <w:left w:val="single" w:sz="6" w:space="0" w:color="auto"/>
              <w:bottom w:val="single" w:sz="6" w:space="0" w:color="auto"/>
              <w:right w:val="single" w:sz="6" w:space="0" w:color="auto"/>
            </w:tcBorders>
          </w:tcPr>
          <w:p w14:paraId="7EF71A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w:t>
            </w:r>
          </w:p>
        </w:tc>
        <w:tc>
          <w:tcPr>
            <w:tcW w:w="360" w:type="dxa"/>
            <w:tcBorders>
              <w:top w:val="single" w:sz="6" w:space="0" w:color="auto"/>
              <w:left w:val="single" w:sz="6" w:space="0" w:color="auto"/>
              <w:bottom w:val="single" w:sz="6" w:space="0" w:color="auto"/>
              <w:right w:val="single" w:sz="6" w:space="0" w:color="auto"/>
            </w:tcBorders>
          </w:tcPr>
          <w:p w14:paraId="68CFB9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041D9B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EEC49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540" w:type="dxa"/>
            <w:tcBorders>
              <w:top w:val="single" w:sz="6" w:space="0" w:color="auto"/>
              <w:left w:val="single" w:sz="6" w:space="0" w:color="auto"/>
              <w:bottom w:val="single" w:sz="6" w:space="0" w:color="auto"/>
              <w:right w:val="single" w:sz="6" w:space="0" w:color="auto"/>
            </w:tcBorders>
          </w:tcPr>
          <w:p w14:paraId="49D8E4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1220</w:t>
            </w:r>
          </w:p>
        </w:tc>
        <w:tc>
          <w:tcPr>
            <w:tcW w:w="630" w:type="dxa"/>
            <w:tcBorders>
              <w:top w:val="single" w:sz="6" w:space="0" w:color="auto"/>
              <w:left w:val="single" w:sz="6" w:space="0" w:color="auto"/>
              <w:bottom w:val="single" w:sz="6" w:space="0" w:color="auto"/>
              <w:right w:val="single" w:sz="6" w:space="0" w:color="auto"/>
            </w:tcBorders>
          </w:tcPr>
          <w:p w14:paraId="20D2C6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600</w:t>
            </w:r>
          </w:p>
        </w:tc>
        <w:tc>
          <w:tcPr>
            <w:tcW w:w="540" w:type="dxa"/>
            <w:tcBorders>
              <w:top w:val="single" w:sz="6" w:space="0" w:color="auto"/>
              <w:left w:val="single" w:sz="6" w:space="0" w:color="auto"/>
              <w:bottom w:val="single" w:sz="6" w:space="0" w:color="auto"/>
              <w:right w:val="single" w:sz="6" w:space="0" w:color="auto"/>
            </w:tcBorders>
          </w:tcPr>
          <w:p w14:paraId="5126CE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8CE46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C7153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2A648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45</w:t>
            </w:r>
          </w:p>
        </w:tc>
        <w:tc>
          <w:tcPr>
            <w:tcW w:w="540" w:type="dxa"/>
            <w:tcBorders>
              <w:top w:val="single" w:sz="6" w:space="0" w:color="auto"/>
              <w:left w:val="single" w:sz="6" w:space="0" w:color="auto"/>
              <w:bottom w:val="single" w:sz="6" w:space="0" w:color="auto"/>
              <w:right w:val="single" w:sz="6" w:space="0" w:color="auto"/>
            </w:tcBorders>
          </w:tcPr>
          <w:p w14:paraId="604039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AF8EBF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5A8229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4E8A25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4C477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155</w:t>
            </w:r>
          </w:p>
        </w:tc>
      </w:tr>
      <w:tr w:rsidR="00EF41E7" w:rsidRPr="00EF41E7" w14:paraId="44ACAC12" w14:textId="77777777">
        <w:trPr>
          <w:trHeight w:val="288"/>
        </w:trPr>
        <w:tc>
          <w:tcPr>
            <w:tcW w:w="787" w:type="dxa"/>
            <w:tcBorders>
              <w:top w:val="single" w:sz="6" w:space="0" w:color="auto"/>
              <w:left w:val="single" w:sz="6" w:space="0" w:color="auto"/>
              <w:bottom w:val="single" w:sz="6" w:space="0" w:color="auto"/>
              <w:right w:val="single" w:sz="6" w:space="0" w:color="auto"/>
            </w:tcBorders>
          </w:tcPr>
          <w:p w14:paraId="079D02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473" w:type="dxa"/>
            <w:tcBorders>
              <w:top w:val="single" w:sz="6" w:space="0" w:color="auto"/>
              <w:left w:val="single" w:sz="6" w:space="0" w:color="auto"/>
              <w:bottom w:val="single" w:sz="6" w:space="0" w:color="auto"/>
              <w:right w:val="single" w:sz="6" w:space="0" w:color="auto"/>
            </w:tcBorders>
          </w:tcPr>
          <w:p w14:paraId="2D67B1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360" w:type="dxa"/>
            <w:tcBorders>
              <w:top w:val="single" w:sz="6" w:space="0" w:color="auto"/>
              <w:left w:val="single" w:sz="6" w:space="0" w:color="auto"/>
              <w:bottom w:val="single" w:sz="6" w:space="0" w:color="auto"/>
              <w:right w:val="single" w:sz="6" w:space="0" w:color="auto"/>
            </w:tcBorders>
          </w:tcPr>
          <w:p w14:paraId="7E22FB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360" w:type="dxa"/>
            <w:tcBorders>
              <w:top w:val="single" w:sz="6" w:space="0" w:color="auto"/>
              <w:left w:val="single" w:sz="6" w:space="0" w:color="auto"/>
              <w:bottom w:val="single" w:sz="6" w:space="0" w:color="auto"/>
              <w:right w:val="single" w:sz="6" w:space="0" w:color="auto"/>
            </w:tcBorders>
          </w:tcPr>
          <w:p w14:paraId="1F17C5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tcPr>
          <w:p w14:paraId="6E1100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w:t>
            </w:r>
          </w:p>
        </w:tc>
        <w:tc>
          <w:tcPr>
            <w:tcW w:w="540" w:type="dxa"/>
            <w:tcBorders>
              <w:top w:val="single" w:sz="6" w:space="0" w:color="auto"/>
              <w:left w:val="single" w:sz="6" w:space="0" w:color="auto"/>
              <w:bottom w:val="single" w:sz="6" w:space="0" w:color="auto"/>
              <w:right w:val="single" w:sz="6" w:space="0" w:color="auto"/>
            </w:tcBorders>
          </w:tcPr>
          <w:p w14:paraId="1D4620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1200</w:t>
            </w:r>
          </w:p>
        </w:tc>
        <w:tc>
          <w:tcPr>
            <w:tcW w:w="630" w:type="dxa"/>
            <w:tcBorders>
              <w:top w:val="single" w:sz="6" w:space="0" w:color="auto"/>
              <w:left w:val="single" w:sz="6" w:space="0" w:color="auto"/>
              <w:bottom w:val="single" w:sz="6" w:space="0" w:color="auto"/>
              <w:right w:val="single" w:sz="6" w:space="0" w:color="auto"/>
            </w:tcBorders>
          </w:tcPr>
          <w:p w14:paraId="26674E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642BD5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0099F2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2CE6AB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w:t>
            </w:r>
          </w:p>
        </w:tc>
        <w:tc>
          <w:tcPr>
            <w:tcW w:w="540" w:type="dxa"/>
            <w:tcBorders>
              <w:top w:val="single" w:sz="6" w:space="0" w:color="auto"/>
              <w:left w:val="single" w:sz="6" w:space="0" w:color="auto"/>
              <w:bottom w:val="single" w:sz="6" w:space="0" w:color="auto"/>
              <w:right w:val="single" w:sz="6" w:space="0" w:color="auto"/>
            </w:tcBorders>
          </w:tcPr>
          <w:p w14:paraId="285D30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540" w:type="dxa"/>
            <w:tcBorders>
              <w:top w:val="single" w:sz="6" w:space="0" w:color="auto"/>
              <w:left w:val="single" w:sz="6" w:space="0" w:color="auto"/>
              <w:bottom w:val="single" w:sz="6" w:space="0" w:color="auto"/>
              <w:right w:val="single" w:sz="6" w:space="0" w:color="auto"/>
            </w:tcBorders>
          </w:tcPr>
          <w:p w14:paraId="1A111E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DCE86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71AA6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w:t>
            </w:r>
          </w:p>
        </w:tc>
        <w:tc>
          <w:tcPr>
            <w:tcW w:w="540" w:type="dxa"/>
            <w:tcBorders>
              <w:top w:val="single" w:sz="6" w:space="0" w:color="auto"/>
              <w:left w:val="single" w:sz="6" w:space="0" w:color="auto"/>
              <w:bottom w:val="single" w:sz="6" w:space="0" w:color="auto"/>
              <w:right w:val="single" w:sz="6" w:space="0" w:color="auto"/>
            </w:tcBorders>
          </w:tcPr>
          <w:p w14:paraId="7467A7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w:t>
            </w:r>
          </w:p>
        </w:tc>
        <w:tc>
          <w:tcPr>
            <w:tcW w:w="540" w:type="dxa"/>
            <w:tcBorders>
              <w:top w:val="single" w:sz="6" w:space="0" w:color="auto"/>
              <w:left w:val="single" w:sz="6" w:space="0" w:color="auto"/>
              <w:bottom w:val="single" w:sz="6" w:space="0" w:color="auto"/>
              <w:right w:val="single" w:sz="6" w:space="0" w:color="auto"/>
            </w:tcBorders>
          </w:tcPr>
          <w:p w14:paraId="478E99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127</w:t>
            </w:r>
          </w:p>
        </w:tc>
      </w:tr>
      <w:tr w:rsidR="00EF41E7" w:rsidRPr="00EF41E7" w14:paraId="02922B03"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2F5202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473" w:type="dxa"/>
            <w:tcBorders>
              <w:top w:val="single" w:sz="6" w:space="0" w:color="auto"/>
              <w:left w:val="single" w:sz="6" w:space="0" w:color="auto"/>
              <w:bottom w:val="single" w:sz="6" w:space="0" w:color="auto"/>
              <w:right w:val="single" w:sz="6" w:space="0" w:color="auto"/>
            </w:tcBorders>
          </w:tcPr>
          <w:p w14:paraId="7829AD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360" w:type="dxa"/>
            <w:tcBorders>
              <w:top w:val="single" w:sz="6" w:space="0" w:color="auto"/>
              <w:left w:val="single" w:sz="6" w:space="0" w:color="auto"/>
              <w:bottom w:val="single" w:sz="6" w:space="0" w:color="auto"/>
              <w:right w:val="single" w:sz="6" w:space="0" w:color="auto"/>
            </w:tcBorders>
          </w:tcPr>
          <w:p w14:paraId="71F769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tcPr>
          <w:p w14:paraId="3B882C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360" w:type="dxa"/>
            <w:tcBorders>
              <w:top w:val="single" w:sz="6" w:space="0" w:color="auto"/>
              <w:left w:val="single" w:sz="6" w:space="0" w:color="auto"/>
              <w:bottom w:val="single" w:sz="6" w:space="0" w:color="auto"/>
              <w:right w:val="single" w:sz="6" w:space="0" w:color="auto"/>
            </w:tcBorders>
          </w:tcPr>
          <w:p w14:paraId="722C19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540" w:type="dxa"/>
            <w:tcBorders>
              <w:top w:val="single" w:sz="6" w:space="0" w:color="auto"/>
              <w:left w:val="single" w:sz="6" w:space="0" w:color="auto"/>
              <w:bottom w:val="single" w:sz="6" w:space="0" w:color="auto"/>
              <w:right w:val="single" w:sz="6" w:space="0" w:color="auto"/>
            </w:tcBorders>
          </w:tcPr>
          <w:p w14:paraId="20CAF5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1222</w:t>
            </w:r>
          </w:p>
        </w:tc>
        <w:tc>
          <w:tcPr>
            <w:tcW w:w="630" w:type="dxa"/>
            <w:tcBorders>
              <w:top w:val="single" w:sz="6" w:space="0" w:color="auto"/>
              <w:left w:val="single" w:sz="6" w:space="0" w:color="auto"/>
              <w:bottom w:val="single" w:sz="6" w:space="0" w:color="auto"/>
              <w:right w:val="single" w:sz="6" w:space="0" w:color="auto"/>
            </w:tcBorders>
          </w:tcPr>
          <w:p w14:paraId="252E67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1000</w:t>
            </w:r>
          </w:p>
        </w:tc>
        <w:tc>
          <w:tcPr>
            <w:tcW w:w="540" w:type="dxa"/>
            <w:tcBorders>
              <w:top w:val="single" w:sz="6" w:space="0" w:color="auto"/>
              <w:left w:val="single" w:sz="6" w:space="0" w:color="auto"/>
              <w:bottom w:val="single" w:sz="6" w:space="0" w:color="auto"/>
              <w:right w:val="single" w:sz="6" w:space="0" w:color="auto"/>
            </w:tcBorders>
          </w:tcPr>
          <w:p w14:paraId="003F7A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1E4891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60F61C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5CA4C9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8C8F4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105A21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tcPr>
          <w:p w14:paraId="6CC912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78E9D3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tcPr>
          <w:p w14:paraId="3D6263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166</w:t>
            </w:r>
          </w:p>
        </w:tc>
      </w:tr>
      <w:tr w:rsidR="00EF41E7" w:rsidRPr="00EF41E7" w14:paraId="6CD1367E" w14:textId="77777777">
        <w:trPr>
          <w:trHeight w:val="278"/>
        </w:trPr>
        <w:tc>
          <w:tcPr>
            <w:tcW w:w="787" w:type="dxa"/>
            <w:tcBorders>
              <w:top w:val="single" w:sz="6" w:space="0" w:color="auto"/>
              <w:left w:val="single" w:sz="6" w:space="0" w:color="auto"/>
              <w:bottom w:val="single" w:sz="6" w:space="0" w:color="auto"/>
              <w:right w:val="single" w:sz="6" w:space="0" w:color="auto"/>
            </w:tcBorders>
          </w:tcPr>
          <w:p w14:paraId="3C88BF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p w14:paraId="651BC8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583" w:type="dxa"/>
            <w:gridSpan w:val="15"/>
            <w:tcBorders>
              <w:top w:val="single" w:sz="6" w:space="0" w:color="auto"/>
              <w:left w:val="single" w:sz="6" w:space="0" w:color="auto"/>
              <w:bottom w:val="single" w:sz="6" w:space="0" w:color="auto"/>
              <w:right w:val="single" w:sz="6" w:space="0" w:color="auto"/>
            </w:tcBorders>
          </w:tcPr>
          <w:p w14:paraId="75E1A7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Сведений </w:t>
            </w:r>
            <w:proofErr w:type="spellStart"/>
            <w:r w:rsidRPr="00EF41E7">
              <w:rPr>
                <w:color w:val="000000" w:themeColor="text1"/>
                <w:sz w:val="16"/>
                <w:szCs w:val="16"/>
              </w:rPr>
              <w:t>ист</w:t>
            </w:r>
            <w:proofErr w:type="spellEnd"/>
          </w:p>
        </w:tc>
      </w:tr>
    </w:tbl>
    <w:p w14:paraId="31246B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Краткая объяснительная записка к сводке выпуска главнейших предметов вооружения армии и флота за 1919 - июнь 1920 гг.</w:t>
      </w:r>
    </w:p>
    <w:p w14:paraId="5D350F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сравнении производительности заводов, изготовляющих главнейшие предметы вооружения армии и флота, за 1919 г. с таковой же за 1920 г. видно, что за первую половину 1920 г. производительность большинства заводов понизилась и в некоторых случаях пониже</w:t>
      </w:r>
      <w:r w:rsidRPr="00EF41E7">
        <w:rPr>
          <w:color w:val="000000" w:themeColor="text1"/>
          <w:sz w:val="16"/>
          <w:szCs w:val="16"/>
        </w:rPr>
        <w:softHyphen/>
        <w:t>ние наблюдается в резкой форме. Причины, которыми объясняется это явление, могут быть разделены на общие и частные, касающиеся отдельных заводов и производств.</w:t>
      </w:r>
    </w:p>
    <w:p w14:paraId="5797503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Причины общего характера вытекают из того тяжелого положения, в котором находит</w:t>
      </w:r>
      <w:r w:rsidRPr="00EF41E7">
        <w:rPr>
          <w:color w:val="000000" w:themeColor="text1"/>
          <w:sz w:val="16"/>
          <w:szCs w:val="16"/>
        </w:rPr>
        <w:softHyphen/>
        <w:t>ся страна в настоящее время. Разруха транспорта, прогрессирующий недостаток сырых мате</w:t>
      </w:r>
      <w:r w:rsidRPr="00EF41E7">
        <w:rPr>
          <w:color w:val="000000" w:themeColor="text1"/>
          <w:sz w:val="16"/>
          <w:szCs w:val="16"/>
        </w:rPr>
        <w:softHyphen/>
        <w:t>риалов, топлива, продовольствия и рабочих, особенно квалифицированных, ослабляют дея</w:t>
      </w:r>
      <w:r w:rsidRPr="00EF41E7">
        <w:rPr>
          <w:color w:val="000000" w:themeColor="text1"/>
          <w:sz w:val="16"/>
          <w:szCs w:val="16"/>
        </w:rPr>
        <w:softHyphen/>
        <w:t xml:space="preserve">тельность заводов и всей своей тяжестью ложатся на дело снабжения армии и </w:t>
      </w:r>
      <w:proofErr w:type="gramStart"/>
      <w:r w:rsidRPr="00EF41E7">
        <w:rPr>
          <w:color w:val="000000" w:themeColor="text1"/>
          <w:sz w:val="16"/>
          <w:szCs w:val="16"/>
        </w:rPr>
        <w:t>флота</w:t>
      </w:r>
      <w:proofErr w:type="gramEnd"/>
      <w:r w:rsidRPr="00EF41E7">
        <w:rPr>
          <w:color w:val="000000" w:themeColor="text1"/>
          <w:sz w:val="16"/>
          <w:szCs w:val="16"/>
        </w:rPr>
        <w:t xml:space="preserve"> К общим причинам должны быть отнесены изношенность станков и механизмов. Беспре</w:t>
      </w:r>
      <w:r w:rsidRPr="00EF41E7">
        <w:rPr>
          <w:color w:val="000000" w:themeColor="text1"/>
          <w:sz w:val="16"/>
          <w:szCs w:val="16"/>
        </w:rPr>
        <w:softHyphen/>
        <w:t>рывная работа в течение ряда лет без остановок и ремонта не могли не отразиться на работе, которую может дать отдельный станок.</w:t>
      </w:r>
    </w:p>
    <w:p w14:paraId="62ECFD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период военного затишья для того, чтобы произвести ремонт станков, некоторые за</w:t>
      </w:r>
      <w:r w:rsidRPr="00EF41E7">
        <w:rPr>
          <w:color w:val="000000" w:themeColor="text1"/>
          <w:sz w:val="16"/>
          <w:szCs w:val="16"/>
        </w:rPr>
        <w:softHyphen/>
        <w:t>воды на несколько месяцев были пущены с преднамеренно уменьшенной производитель</w:t>
      </w:r>
      <w:r w:rsidRPr="00EF41E7">
        <w:rPr>
          <w:color w:val="000000" w:themeColor="text1"/>
          <w:sz w:val="16"/>
          <w:szCs w:val="16"/>
        </w:rPr>
        <w:softHyphen/>
        <w:t>ностью, что позволило часть неработающих станков и механизмов исправить и отремонтиро</w:t>
      </w:r>
      <w:r w:rsidRPr="00EF41E7">
        <w:rPr>
          <w:color w:val="000000" w:themeColor="text1"/>
          <w:sz w:val="16"/>
          <w:szCs w:val="16"/>
        </w:rPr>
        <w:softHyphen/>
        <w:t>вать. Переход заводов на дровяную топку и пользование исключительно и везде сырыми дро</w:t>
      </w:r>
      <w:r w:rsidRPr="00EF41E7">
        <w:rPr>
          <w:color w:val="000000" w:themeColor="text1"/>
          <w:sz w:val="16"/>
          <w:szCs w:val="16"/>
        </w:rPr>
        <w:softHyphen/>
        <w:t xml:space="preserve">вами малой </w:t>
      </w:r>
      <w:proofErr w:type="spellStart"/>
      <w:r w:rsidRPr="00EF41E7">
        <w:rPr>
          <w:color w:val="000000" w:themeColor="text1"/>
          <w:sz w:val="16"/>
          <w:szCs w:val="16"/>
        </w:rPr>
        <w:t>теплопроизводительной</w:t>
      </w:r>
      <w:proofErr w:type="spellEnd"/>
      <w:r w:rsidRPr="00EF41E7">
        <w:rPr>
          <w:color w:val="000000" w:themeColor="text1"/>
          <w:sz w:val="16"/>
          <w:szCs w:val="16"/>
        </w:rPr>
        <w:t xml:space="preserve"> способности уменьшали количество энергии, потреб</w:t>
      </w:r>
      <w:r w:rsidRPr="00EF41E7">
        <w:rPr>
          <w:color w:val="000000" w:themeColor="text1"/>
          <w:sz w:val="16"/>
          <w:szCs w:val="16"/>
        </w:rPr>
        <w:softHyphen/>
        <w:t>ной заводам.</w:t>
      </w:r>
    </w:p>
    <w:p w14:paraId="38C27E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Крайне затрудняло и тормозило производство заводов повсеместное отсутствие в рес</w:t>
      </w:r>
      <w:r w:rsidRPr="00EF41E7">
        <w:rPr>
          <w:color w:val="000000" w:themeColor="text1"/>
          <w:sz w:val="16"/>
          <w:szCs w:val="16"/>
        </w:rPr>
        <w:softHyphen/>
        <w:t>публике инструмента. Запасы последнего, можно сказать, иссякли совершенно, и все заводы республики, а следовательно, заводы, работающие на военные нужды, испытывают все с большей силой инструментальный голод, который, при отсутствии инструментальной стали в стране, не может быть устранен и ведет к тому, что каждый рабочий не имеет в своем распо</w:t>
      </w:r>
      <w:r w:rsidRPr="00EF41E7">
        <w:rPr>
          <w:color w:val="000000" w:themeColor="text1"/>
          <w:sz w:val="16"/>
          <w:szCs w:val="16"/>
        </w:rPr>
        <w:softHyphen/>
        <w:t>ряжении достаточного количества инструмента и вынужден прибегать к позаимствованию его у товарища.</w:t>
      </w:r>
    </w:p>
    <w:p w14:paraId="186EBC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Переходя к причинам частного характера в отношении артиллерийского снабжения, следует прежде всего указать на понижение выпуска винтовок и пулеметов. Объяснение к этому кроется в поломке дизеля на Тульском заводе и в выведении таким образом на неко</w:t>
      </w:r>
      <w:r w:rsidRPr="00EF41E7">
        <w:rPr>
          <w:color w:val="000000" w:themeColor="text1"/>
          <w:sz w:val="16"/>
          <w:szCs w:val="16"/>
        </w:rPr>
        <w:softHyphen/>
        <w:t>торое время из строя одного из самых крупных заводов. Помимо того, имевшая место на этом заводе забастовка повлекла за собой уменьшение выходов винтовок.</w:t>
      </w:r>
    </w:p>
    <w:p w14:paraId="6B47BF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изготовления пороха приходится указать на недостаток спирта и останов</w:t>
      </w:r>
      <w:r w:rsidRPr="00EF41E7">
        <w:rPr>
          <w:color w:val="000000" w:themeColor="text1"/>
          <w:sz w:val="16"/>
          <w:szCs w:val="16"/>
        </w:rPr>
        <w:softHyphen/>
        <w:t>ку производства его из-за отсутствия последнего.</w:t>
      </w:r>
    </w:p>
    <w:p w14:paraId="3A9B24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Понижение выпуска снарядов (корпусов) объясняется уменьшением нарядов на них в текущем году Запасы корпусов ходовых калибров настолько значительны, что в производ</w:t>
      </w:r>
      <w:r w:rsidRPr="00EF41E7">
        <w:rPr>
          <w:color w:val="000000" w:themeColor="text1"/>
          <w:sz w:val="16"/>
          <w:szCs w:val="16"/>
        </w:rPr>
        <w:softHyphen/>
        <w:t>ственную программу на 1920 г. внесены заявки Главного артиллерийского управления только на 42-линейные шрапнели, 3-дюймовые горные шрапнели и на самое незначительное количе</w:t>
      </w:r>
      <w:r w:rsidRPr="00EF41E7">
        <w:rPr>
          <w:color w:val="000000" w:themeColor="text1"/>
          <w:sz w:val="16"/>
          <w:szCs w:val="16"/>
        </w:rPr>
        <w:softHyphen/>
        <w:t>ство 48-линейных фугасных бомб.</w:t>
      </w:r>
    </w:p>
    <w:p w14:paraId="6CCC1D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авиации приходится указать на нерегулярный выпуск авиационных заво</w:t>
      </w:r>
      <w:r w:rsidRPr="00EF41E7">
        <w:rPr>
          <w:color w:val="000000" w:themeColor="text1"/>
          <w:sz w:val="16"/>
          <w:szCs w:val="16"/>
        </w:rPr>
        <w:softHyphen/>
        <w:t>дов вообще. Заводы имеют заготовленные части к аппаратам разных типов и в зависимости от требования момента бросают все силы на заканчивание определенных аппаратов. Таким образом, если к выпуску предназначаются аппараты, находящиеся в большей стадии готов</w:t>
      </w:r>
      <w:r w:rsidRPr="00EF41E7">
        <w:rPr>
          <w:color w:val="000000" w:themeColor="text1"/>
          <w:sz w:val="16"/>
          <w:szCs w:val="16"/>
        </w:rPr>
        <w:softHyphen/>
        <w:t>ности, выпуск их будет больше, и наоборот.</w:t>
      </w:r>
    </w:p>
    <w:p w14:paraId="6D9294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устранение означенных причин как общего, так и частного характера Советом воен</w:t>
      </w:r>
      <w:r w:rsidRPr="00EF41E7">
        <w:rPr>
          <w:color w:val="000000" w:themeColor="text1"/>
          <w:sz w:val="16"/>
          <w:szCs w:val="16"/>
        </w:rPr>
        <w:softHyphen/>
        <w:t>ной промышленности принимались и непрерывно принимаются меры. Все заводы, работа</w:t>
      </w:r>
      <w:r w:rsidRPr="00EF41E7">
        <w:rPr>
          <w:color w:val="000000" w:themeColor="text1"/>
          <w:sz w:val="16"/>
          <w:szCs w:val="16"/>
        </w:rPr>
        <w:softHyphen/>
        <w:t>ющие на оборону, разделены на группы, причем изготовляющие наиболее ответственные и необходимые предметы военного снаряжения выделены в особые ударные группы, снабжа</w:t>
      </w:r>
      <w:r w:rsidRPr="00EF41E7">
        <w:rPr>
          <w:color w:val="000000" w:themeColor="text1"/>
          <w:sz w:val="16"/>
          <w:szCs w:val="16"/>
        </w:rPr>
        <w:softHyphen/>
        <w:t>ющиеся в первую очередь как топливом и сырьем, так и рабочей силой и продовольствием. Проведен ряд мероприятий через Совет труда и обороны об улучшении материального поло</w:t>
      </w:r>
      <w:r w:rsidRPr="00EF41E7">
        <w:rPr>
          <w:color w:val="000000" w:themeColor="text1"/>
          <w:sz w:val="16"/>
          <w:szCs w:val="16"/>
        </w:rPr>
        <w:softHyphen/>
        <w:t>жения рабочих и их семейств, особенно в отношении снабжения их продовольствием. Введе</w:t>
      </w:r>
      <w:r w:rsidRPr="00EF41E7">
        <w:rPr>
          <w:color w:val="000000" w:themeColor="text1"/>
          <w:sz w:val="16"/>
          <w:szCs w:val="16"/>
        </w:rPr>
        <w:softHyphen/>
        <w:t>на премиальная система и оплата труда натурой.</w:t>
      </w:r>
    </w:p>
    <w:p w14:paraId="2B4C57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Наличие в республике нефтетоплива дает возможность перевести часть заводов на неф</w:t>
      </w:r>
      <w:r w:rsidRPr="00EF41E7">
        <w:rPr>
          <w:color w:val="000000" w:themeColor="text1"/>
          <w:sz w:val="16"/>
          <w:szCs w:val="16"/>
        </w:rPr>
        <w:softHyphen/>
        <w:t>тяное отопление. Учтены запасы металлов и производится равномерное распределение их между нуждающимися заводами. Особой комиссией производится учет станков и механиз</w:t>
      </w:r>
      <w:r w:rsidRPr="00EF41E7">
        <w:rPr>
          <w:color w:val="000000" w:themeColor="text1"/>
          <w:sz w:val="16"/>
          <w:szCs w:val="16"/>
        </w:rPr>
        <w:softHyphen/>
        <w:t>мов для снабжения ими заводов в целях усиления производительности их.</w:t>
      </w:r>
    </w:p>
    <w:p w14:paraId="2AB43E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РГАСПИ. Ф. 17. Оп. 109. Д. 6. Л. 73-81. Типографские экземпляры (10711,185).</w:t>
      </w:r>
    </w:p>
    <w:p w14:paraId="5FC318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A8AD94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BED17D" w14:textId="77777777" w:rsidR="004001BC" w:rsidRPr="00EF41E7" w:rsidRDefault="004001BC" w:rsidP="00ED5E8F">
      <w:pPr>
        <w:autoSpaceDE w:val="0"/>
        <w:autoSpaceDN w:val="0"/>
        <w:adjustRightInd w:val="0"/>
        <w:jc w:val="both"/>
        <w:rPr>
          <w:iCs/>
          <w:color w:val="000000" w:themeColor="text1"/>
          <w:sz w:val="16"/>
          <w:szCs w:val="16"/>
        </w:rPr>
      </w:pPr>
    </w:p>
    <w:p w14:paraId="027767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июля 1920 сформировали 2КонА (</w:t>
      </w:r>
      <w:proofErr w:type="spellStart"/>
      <w:r w:rsidRPr="00EF41E7">
        <w:rPr>
          <w:color w:val="000000" w:themeColor="text1"/>
          <w:sz w:val="16"/>
          <w:szCs w:val="16"/>
        </w:rPr>
        <w:t>О.И.Городовиков</w:t>
      </w:r>
      <w:proofErr w:type="spellEnd"/>
      <w:r w:rsidRPr="00EF41E7">
        <w:rPr>
          <w:color w:val="000000" w:themeColor="text1"/>
          <w:sz w:val="16"/>
          <w:szCs w:val="16"/>
        </w:rPr>
        <w:t>) (3398,247).</w:t>
      </w:r>
    </w:p>
    <w:p w14:paraId="39CD50F6" w14:textId="77777777" w:rsidR="004001BC" w:rsidRPr="00EF41E7" w:rsidRDefault="004001BC" w:rsidP="00ED5E8F">
      <w:pPr>
        <w:autoSpaceDE w:val="0"/>
        <w:autoSpaceDN w:val="0"/>
        <w:adjustRightInd w:val="0"/>
        <w:jc w:val="both"/>
        <w:rPr>
          <w:color w:val="000000" w:themeColor="text1"/>
          <w:sz w:val="16"/>
          <w:szCs w:val="16"/>
        </w:rPr>
      </w:pPr>
    </w:p>
    <w:p w14:paraId="14A7D00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июля 1920 вышел приказ РВС Юго-Западного фронта об образовании 2-й Конной армии (</w:t>
      </w:r>
      <w:proofErr w:type="gramStart"/>
      <w:r w:rsidRPr="00EF41E7">
        <w:rPr>
          <w:color w:val="000000" w:themeColor="text1"/>
          <w:sz w:val="16"/>
          <w:szCs w:val="16"/>
        </w:rPr>
        <w:t>4963 )</w:t>
      </w:r>
      <w:proofErr w:type="gramEnd"/>
      <w:r w:rsidRPr="00EF41E7">
        <w:rPr>
          <w:color w:val="000000" w:themeColor="text1"/>
          <w:sz w:val="16"/>
          <w:szCs w:val="16"/>
        </w:rPr>
        <w:t>.</w:t>
      </w:r>
    </w:p>
    <w:p w14:paraId="04E555A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D145DE1" w14:textId="77777777" w:rsidR="0056555C" w:rsidRPr="00EF41E7" w:rsidRDefault="0056555C" w:rsidP="00ED5E8F">
      <w:pPr>
        <w:jc w:val="both"/>
        <w:rPr>
          <w:color w:val="000000" w:themeColor="text1"/>
          <w:sz w:val="16"/>
          <w:szCs w:val="16"/>
        </w:rPr>
      </w:pPr>
      <w:r w:rsidRPr="00EF41E7">
        <w:rPr>
          <w:color w:val="000000" w:themeColor="text1"/>
          <w:sz w:val="16"/>
          <w:szCs w:val="16"/>
        </w:rPr>
        <w:t xml:space="preserve">16 июля в 1920 году по приказу Революционно-военного совета Юго-Западного фронта формируется 2-я Конная армия. Ее первым командующим станет Ока Иванович Городовиков, вторым и последним - Филипп Кузьмич Миронов, который будет арестован и убит в Бутырской тюрьме </w:t>
      </w:r>
      <w:proofErr w:type="gramStart"/>
      <w:r w:rsidRPr="00EF41E7">
        <w:rPr>
          <w:color w:val="000000" w:themeColor="text1"/>
          <w:sz w:val="16"/>
          <w:szCs w:val="16"/>
        </w:rPr>
        <w:t>в 1921 году</w:t>
      </w:r>
      <w:proofErr w:type="gramEnd"/>
      <w:r w:rsidRPr="00EF41E7">
        <w:rPr>
          <w:color w:val="000000" w:themeColor="text1"/>
          <w:sz w:val="16"/>
          <w:szCs w:val="16"/>
        </w:rPr>
        <w:t xml:space="preserve"> и чья судьба описана в романе Юрия Трифонова "Старик". 6 декабря 1920 года 2-ой Конной армии не станет - ее переформируют во второй конный корпус</w:t>
      </w:r>
    </w:p>
    <w:p w14:paraId="41627BFF" w14:textId="77777777" w:rsidR="0056555C" w:rsidRPr="00EF41E7" w:rsidRDefault="0056555C" w:rsidP="00ED5E8F">
      <w:pPr>
        <w:jc w:val="both"/>
        <w:rPr>
          <w:color w:val="000000" w:themeColor="text1"/>
          <w:sz w:val="16"/>
          <w:szCs w:val="16"/>
        </w:rPr>
      </w:pPr>
    </w:p>
    <w:p w14:paraId="7A3BB7D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0084A2F" w14:textId="77777777" w:rsidR="004001BC" w:rsidRPr="00EF41E7" w:rsidRDefault="004001BC" w:rsidP="00ED5E8F">
      <w:pPr>
        <w:autoSpaceDE w:val="0"/>
        <w:autoSpaceDN w:val="0"/>
        <w:adjustRightInd w:val="0"/>
        <w:jc w:val="both"/>
        <w:rPr>
          <w:iCs/>
          <w:color w:val="000000" w:themeColor="text1"/>
          <w:sz w:val="16"/>
          <w:szCs w:val="16"/>
        </w:rPr>
      </w:pPr>
    </w:p>
    <w:p w14:paraId="3912C4D1" w14:textId="77777777" w:rsidR="0056555C" w:rsidRPr="00EF41E7" w:rsidRDefault="0056555C" w:rsidP="00ED5E8F">
      <w:pPr>
        <w:jc w:val="both"/>
        <w:rPr>
          <w:color w:val="000000" w:themeColor="text1"/>
          <w:sz w:val="16"/>
          <w:szCs w:val="16"/>
        </w:rPr>
      </w:pPr>
      <w:r w:rsidRPr="00EF41E7">
        <w:rPr>
          <w:color w:val="000000" w:themeColor="text1"/>
          <w:sz w:val="16"/>
          <w:szCs w:val="16"/>
        </w:rPr>
        <w:t>16 июля в 1920 году Пленум ЦК РКП(б) принимает решение отвергнуть посредничество Великобритании в переговорах РСФСР и Польши и продолжить наступление войск Западного фронта на территорию Польши. 17 июля Керзону будет послана соответствующая нота (14954).</w:t>
      </w:r>
    </w:p>
    <w:p w14:paraId="2015544E" w14:textId="77777777" w:rsidR="0056555C" w:rsidRPr="00EF41E7" w:rsidRDefault="0056555C" w:rsidP="00ED5E8F">
      <w:pPr>
        <w:jc w:val="both"/>
        <w:rPr>
          <w:color w:val="000000" w:themeColor="text1"/>
          <w:sz w:val="16"/>
          <w:szCs w:val="16"/>
        </w:rPr>
      </w:pPr>
    </w:p>
    <w:p w14:paraId="6D4FE7A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июня 1920 Антанта отменила блокаду Советской России (3960, 276).</w:t>
      </w:r>
    </w:p>
    <w:p w14:paraId="2D77287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F594B6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FAEA242" w14:textId="77777777" w:rsidR="004001BC" w:rsidRPr="00EF41E7" w:rsidRDefault="004001BC" w:rsidP="00ED5E8F">
      <w:pPr>
        <w:autoSpaceDE w:val="0"/>
        <w:autoSpaceDN w:val="0"/>
        <w:adjustRightInd w:val="0"/>
        <w:jc w:val="both"/>
        <w:rPr>
          <w:iCs/>
          <w:color w:val="000000" w:themeColor="text1"/>
          <w:sz w:val="16"/>
          <w:szCs w:val="16"/>
        </w:rPr>
      </w:pPr>
    </w:p>
    <w:p w14:paraId="599390C5" w14:textId="77777777" w:rsidR="0056555C" w:rsidRPr="00EF41E7" w:rsidRDefault="0056555C" w:rsidP="00ED5E8F">
      <w:pPr>
        <w:jc w:val="both"/>
        <w:rPr>
          <w:color w:val="000000" w:themeColor="text1"/>
          <w:sz w:val="16"/>
          <w:szCs w:val="16"/>
        </w:rPr>
      </w:pPr>
      <w:r w:rsidRPr="00EF41E7">
        <w:rPr>
          <w:color w:val="000000" w:themeColor="text1"/>
          <w:sz w:val="16"/>
          <w:szCs w:val="16"/>
        </w:rPr>
        <w:t xml:space="preserve">16 июля в 1920 году состоялся первый полет учебно-тренировочного биплана «S-34». </w:t>
      </w:r>
      <w:hyperlink r:id="rId44" w:tgtFrame="_blank" w:history="1">
        <w:r w:rsidRPr="00EF41E7">
          <w:rPr>
            <w:color w:val="000000" w:themeColor="text1"/>
            <w:sz w:val="16"/>
            <w:szCs w:val="16"/>
          </w:rPr>
          <w:t xml:space="preserve">«SPAD S-34» </w:t>
        </w:r>
      </w:hyperlink>
      <w:r w:rsidRPr="00EF41E7">
        <w:rPr>
          <w:color w:val="000000" w:themeColor="text1"/>
          <w:sz w:val="16"/>
          <w:szCs w:val="16"/>
        </w:rPr>
        <w:t xml:space="preserve">представлял собой двухместный деревянный биплан разработанный Андрэ </w:t>
      </w:r>
      <w:proofErr w:type="spellStart"/>
      <w:r w:rsidRPr="00EF41E7">
        <w:rPr>
          <w:color w:val="000000" w:themeColor="text1"/>
          <w:sz w:val="16"/>
          <w:szCs w:val="16"/>
        </w:rPr>
        <w:t>Хербимонтом</w:t>
      </w:r>
      <w:proofErr w:type="spellEnd"/>
      <w:r w:rsidRPr="00EF41E7">
        <w:rPr>
          <w:color w:val="000000" w:themeColor="text1"/>
          <w:sz w:val="16"/>
          <w:szCs w:val="16"/>
        </w:rPr>
        <w:t xml:space="preserve"> и оснащенный двигателем «Le </w:t>
      </w:r>
      <w:proofErr w:type="spellStart"/>
      <w:r w:rsidRPr="00EF41E7">
        <w:rPr>
          <w:color w:val="000000" w:themeColor="text1"/>
          <w:sz w:val="16"/>
          <w:szCs w:val="16"/>
        </w:rPr>
        <w:t>Rhone</w:t>
      </w:r>
      <w:proofErr w:type="spellEnd"/>
      <w:r w:rsidRPr="00EF41E7">
        <w:rPr>
          <w:color w:val="000000" w:themeColor="text1"/>
          <w:sz w:val="16"/>
          <w:szCs w:val="16"/>
        </w:rPr>
        <w:t xml:space="preserve">» «C» мощностью 80 </w:t>
      </w:r>
      <w:proofErr w:type="spellStart"/>
      <w:r w:rsidRPr="00EF41E7">
        <w:rPr>
          <w:color w:val="000000" w:themeColor="text1"/>
          <w:sz w:val="16"/>
          <w:szCs w:val="16"/>
        </w:rPr>
        <w:t>л.с</w:t>
      </w:r>
      <w:proofErr w:type="spellEnd"/>
      <w:r w:rsidRPr="00EF41E7">
        <w:rPr>
          <w:color w:val="000000" w:themeColor="text1"/>
          <w:sz w:val="16"/>
          <w:szCs w:val="16"/>
        </w:rPr>
        <w:t>. Основным новшеством самолета стала посадка бок-</w:t>
      </w:r>
      <w:proofErr w:type="gramStart"/>
      <w:r w:rsidRPr="00EF41E7">
        <w:rPr>
          <w:color w:val="000000" w:themeColor="text1"/>
          <w:sz w:val="16"/>
          <w:szCs w:val="16"/>
        </w:rPr>
        <w:t>о-бок</w:t>
      </w:r>
      <w:proofErr w:type="gramEnd"/>
      <w:r w:rsidRPr="00EF41E7">
        <w:rPr>
          <w:color w:val="000000" w:themeColor="text1"/>
          <w:sz w:val="16"/>
          <w:szCs w:val="16"/>
        </w:rPr>
        <w:t xml:space="preserve"> пилота и инструктора, что было для тех лет очень необычным (14954).</w:t>
      </w:r>
    </w:p>
    <w:p w14:paraId="0D25CAC2" w14:textId="77777777" w:rsidR="0056555C" w:rsidRPr="00EF41E7" w:rsidRDefault="0056555C" w:rsidP="00ED5E8F">
      <w:pPr>
        <w:jc w:val="both"/>
        <w:rPr>
          <w:color w:val="000000" w:themeColor="text1"/>
          <w:sz w:val="16"/>
          <w:szCs w:val="16"/>
        </w:rPr>
      </w:pPr>
    </w:p>
    <w:p w14:paraId="7DE02B3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июля 1920 Англия официально объявила о прекращении состояния войны с Австрией (4962).</w:t>
      </w:r>
    </w:p>
    <w:p w14:paraId="1BE807A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F7942C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A042C07" w14:textId="77777777" w:rsidR="004001BC" w:rsidRPr="00EF41E7" w:rsidRDefault="004001BC" w:rsidP="00ED5E8F">
      <w:pPr>
        <w:autoSpaceDE w:val="0"/>
        <w:autoSpaceDN w:val="0"/>
        <w:adjustRightInd w:val="0"/>
        <w:jc w:val="both"/>
        <w:rPr>
          <w:iCs/>
          <w:color w:val="000000" w:themeColor="text1"/>
          <w:sz w:val="16"/>
          <w:szCs w:val="16"/>
        </w:rPr>
      </w:pPr>
    </w:p>
    <w:p w14:paraId="6D19F0EA" w14:textId="77777777" w:rsidR="00FB7301" w:rsidRPr="00EF41E7" w:rsidRDefault="00FB7301" w:rsidP="00ED5E8F">
      <w:pPr>
        <w:jc w:val="both"/>
        <w:rPr>
          <w:color w:val="000000" w:themeColor="text1"/>
          <w:sz w:val="16"/>
          <w:szCs w:val="16"/>
        </w:rPr>
      </w:pPr>
      <w:r w:rsidRPr="00EF41E7">
        <w:rPr>
          <w:color w:val="000000" w:themeColor="text1"/>
          <w:sz w:val="16"/>
          <w:szCs w:val="16"/>
        </w:rPr>
        <w:t>17 июля 1920 г. в связи с положительным опытом применения авиации на Туркестанском фронте и возможностью использования благоприятного для полетов климата Туркестана в Ташкенте была открыта «Ташкентская Школа Авиации» на 100 учеников-летчиков. В Положении о Ташкентской школе говорилось, что «по окончании практического летного обучения, согласно особой утвержденной Учебно-педагогическим комитетом Инструкции по ведению летного обучения в Школе, обучающиеся обязаны выполнить четыре контрольных полета: а) на точность посадки, б) на высоту и в) два полета по заданному маршруту с посадкой на незнакомой местности, после чего приказом по Школе удостаиваются звания Красного Летчика» (19566).</w:t>
      </w:r>
    </w:p>
    <w:p w14:paraId="173C4230" w14:textId="77777777" w:rsidR="00FB7301" w:rsidRPr="00EF41E7" w:rsidRDefault="00FB7301" w:rsidP="00ED5E8F">
      <w:pPr>
        <w:jc w:val="both"/>
        <w:rPr>
          <w:color w:val="000000" w:themeColor="text1"/>
          <w:sz w:val="16"/>
          <w:szCs w:val="16"/>
        </w:rPr>
      </w:pPr>
    </w:p>
    <w:p w14:paraId="7DC3E49B"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)18269).</w:t>
      </w:r>
    </w:p>
    <w:p w14:paraId="5F25FED9" w14:textId="77777777" w:rsidR="00FB7301" w:rsidRPr="00EF41E7" w:rsidRDefault="00FB7301" w:rsidP="00ED5E8F">
      <w:pPr>
        <w:jc w:val="both"/>
        <w:rPr>
          <w:color w:val="000000" w:themeColor="text1"/>
          <w:sz w:val="16"/>
          <w:szCs w:val="16"/>
        </w:rPr>
      </w:pPr>
    </w:p>
    <w:p w14:paraId="4FAEC4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июля 1920 СНК сообщил о готовности начать мирные переговоры с поляками в случае их соответствующего обращения. Такое обращение было сделано 22 июля,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(Пятницкий В. И. Заговор против Сталина. М., 1998. С. 322.) (11784).</w:t>
      </w:r>
    </w:p>
    <w:p w14:paraId="7EB2F552" w14:textId="77777777" w:rsidR="004001BC" w:rsidRPr="00EF41E7" w:rsidRDefault="004001BC" w:rsidP="00ED5E8F">
      <w:pPr>
        <w:autoSpaceDE w:val="0"/>
        <w:autoSpaceDN w:val="0"/>
        <w:adjustRightInd w:val="0"/>
        <w:jc w:val="both"/>
        <w:rPr>
          <w:color w:val="000000" w:themeColor="text1"/>
          <w:sz w:val="16"/>
          <w:szCs w:val="16"/>
        </w:rPr>
      </w:pPr>
    </w:p>
    <w:p w14:paraId="327A359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565A903" w14:textId="77777777" w:rsidR="004001BC" w:rsidRPr="00EF41E7" w:rsidRDefault="004001BC" w:rsidP="00ED5E8F">
      <w:pPr>
        <w:autoSpaceDE w:val="0"/>
        <w:autoSpaceDN w:val="0"/>
        <w:adjustRightInd w:val="0"/>
        <w:jc w:val="both"/>
        <w:rPr>
          <w:iCs/>
          <w:color w:val="000000" w:themeColor="text1"/>
          <w:sz w:val="16"/>
          <w:szCs w:val="16"/>
        </w:rPr>
      </w:pPr>
    </w:p>
    <w:p w14:paraId="78118771" w14:textId="77777777" w:rsidR="006F568F" w:rsidRPr="00EF41E7" w:rsidRDefault="006F568F" w:rsidP="00ED5E8F">
      <w:pPr>
        <w:autoSpaceDE w:val="0"/>
        <w:autoSpaceDN w:val="0"/>
        <w:adjustRightInd w:val="0"/>
        <w:jc w:val="both"/>
        <w:rPr>
          <w:iCs/>
          <w:color w:val="000000" w:themeColor="text1"/>
          <w:sz w:val="16"/>
          <w:szCs w:val="16"/>
        </w:rPr>
      </w:pPr>
      <w:r w:rsidRPr="00EF41E7">
        <w:rPr>
          <w:color w:val="000000" w:themeColor="text1"/>
          <w:sz w:val="16"/>
          <w:szCs w:val="16"/>
        </w:rPr>
        <w:t>17 июля 1920 г.</w:t>
      </w:r>
      <w:r w:rsidRPr="00EF41E7">
        <w:rPr>
          <w:bCs/>
          <w:color w:val="000000" w:themeColor="text1"/>
          <w:sz w:val="16"/>
          <w:szCs w:val="16"/>
        </w:rPr>
        <w:t xml:space="preserve"> советское правительство ответило Керзону, что с удовлетворением принимает заявление британского правительства о желательности установить мир в Восточной Европе; оно сожалеет лишь, что в своё время Великобритания не выразила желания оказать содействие России для разрешения её конфликта с Польшей мирным путём. Тем не менее, несмотря на ничем не оправданное нападение Польши, советское правительство готово установить с ней мирные отношения: для этого Польша должна лишь непосредственно обратиться к Советской России с просьбой о перемирии и заключении мира. Советское правительство изъявляло готовность согласиться и на более выгодную для польского народа территориальную границу, чем линия Керзона (17327).</w:t>
      </w:r>
    </w:p>
    <w:p w14:paraId="5385F276" w14:textId="77777777" w:rsidR="006F568F" w:rsidRPr="00EF41E7" w:rsidRDefault="006F568F" w:rsidP="00ED5E8F">
      <w:pPr>
        <w:autoSpaceDE w:val="0"/>
        <w:autoSpaceDN w:val="0"/>
        <w:adjustRightInd w:val="0"/>
        <w:jc w:val="both"/>
        <w:rPr>
          <w:iCs/>
          <w:color w:val="000000" w:themeColor="text1"/>
          <w:sz w:val="16"/>
          <w:szCs w:val="16"/>
        </w:rPr>
      </w:pPr>
    </w:p>
    <w:p w14:paraId="54B36E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июля 1920 на станции </w:t>
      </w:r>
      <w:proofErr w:type="spellStart"/>
      <w:r w:rsidRPr="00EF41E7">
        <w:rPr>
          <w:color w:val="000000" w:themeColor="text1"/>
          <w:sz w:val="16"/>
          <w:szCs w:val="16"/>
        </w:rPr>
        <w:t>Гангота</w:t>
      </w:r>
      <w:proofErr w:type="spellEnd"/>
      <w:r w:rsidRPr="00EF41E7">
        <w:rPr>
          <w:color w:val="000000" w:themeColor="text1"/>
          <w:sz w:val="16"/>
          <w:szCs w:val="16"/>
        </w:rPr>
        <w:t xml:space="preserve"> </w:t>
      </w:r>
      <w:proofErr w:type="spellStart"/>
      <w:r w:rsidRPr="00EF41E7">
        <w:rPr>
          <w:color w:val="000000" w:themeColor="text1"/>
          <w:sz w:val="16"/>
          <w:szCs w:val="16"/>
        </w:rPr>
        <w:t>Трансиба</w:t>
      </w:r>
      <w:proofErr w:type="spellEnd"/>
      <w:r w:rsidRPr="00EF41E7">
        <w:rPr>
          <w:color w:val="000000" w:themeColor="text1"/>
          <w:sz w:val="16"/>
          <w:szCs w:val="16"/>
        </w:rPr>
        <w:t xml:space="preserve"> на переговорах ДВР с Японией договорились о выводе японских войск из Забайкалья и недопущении КА в ДВР (3481).</w:t>
      </w:r>
    </w:p>
    <w:p w14:paraId="02AEE228" w14:textId="77777777" w:rsidR="004001BC" w:rsidRPr="00EF41E7" w:rsidRDefault="004001BC" w:rsidP="00ED5E8F">
      <w:pPr>
        <w:autoSpaceDE w:val="0"/>
        <w:autoSpaceDN w:val="0"/>
        <w:adjustRightInd w:val="0"/>
        <w:jc w:val="both"/>
        <w:rPr>
          <w:color w:val="000000" w:themeColor="text1"/>
          <w:sz w:val="16"/>
          <w:szCs w:val="16"/>
        </w:rPr>
      </w:pPr>
    </w:p>
    <w:p w14:paraId="3F122DC3" w14:textId="77777777" w:rsidR="00CC7D7E" w:rsidRPr="00EF41E7" w:rsidRDefault="00CC7D7E" w:rsidP="00CC7D7E">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7725739" w14:textId="77777777" w:rsidR="00CC7D7E" w:rsidRPr="00EF41E7" w:rsidRDefault="00CC7D7E" w:rsidP="00CC7D7E">
      <w:pPr>
        <w:autoSpaceDE w:val="0"/>
        <w:autoSpaceDN w:val="0"/>
        <w:adjustRightInd w:val="0"/>
        <w:jc w:val="both"/>
        <w:rPr>
          <w:iCs/>
          <w:color w:val="000000" w:themeColor="text1"/>
          <w:sz w:val="16"/>
          <w:szCs w:val="16"/>
        </w:rPr>
      </w:pPr>
    </w:p>
    <w:p w14:paraId="409D81C3" w14:textId="77777777" w:rsidR="00CC7D7E" w:rsidRPr="00B925EF" w:rsidRDefault="00CC7D7E" w:rsidP="00CC7D7E">
      <w:pPr>
        <w:jc w:val="both"/>
        <w:rPr>
          <w:color w:val="0070C0"/>
          <w:sz w:val="16"/>
          <w:szCs w:val="16"/>
        </w:rPr>
      </w:pPr>
      <w:r w:rsidRPr="00B925EF">
        <w:rPr>
          <w:color w:val="0070C0"/>
          <w:sz w:val="16"/>
          <w:szCs w:val="16"/>
        </w:rPr>
        <w:t>С 18 июля по 1 августа 1920 воздухоплаватели про</w:t>
      </w:r>
      <w:r w:rsidRPr="00B925EF">
        <w:rPr>
          <w:color w:val="0070C0"/>
          <w:sz w:val="16"/>
          <w:szCs w:val="16"/>
        </w:rPr>
        <w:softHyphen/>
        <w:t>были в воздухе при ветре в 10-18 м/с 36 часов, после чего отказали стабилизаторы аэростата. Но подъёмы на нём продолжили, так как при ветре 18 м/с аэростат стоял устойчиво, и лишь при вы</w:t>
      </w:r>
      <w:r w:rsidRPr="00B925EF">
        <w:rPr>
          <w:color w:val="0070C0"/>
          <w:sz w:val="16"/>
          <w:szCs w:val="16"/>
        </w:rPr>
        <w:softHyphen/>
        <w:t>бирании его сильно водило. Только при подъёме 14 сентября, когда ветер достиг скорости 27 м/с, аэростат начал совершать спиральные витки. Корзина дважды перевернулась вверх дном, и на</w:t>
      </w:r>
      <w:r w:rsidRPr="00B925EF">
        <w:rPr>
          <w:color w:val="0070C0"/>
          <w:sz w:val="16"/>
          <w:szCs w:val="16"/>
        </w:rPr>
        <w:softHyphen/>
        <w:t>блюдатель оказался в висячем положении. Сна</w:t>
      </w:r>
      <w:r w:rsidRPr="00B925EF">
        <w:rPr>
          <w:color w:val="0070C0"/>
          <w:sz w:val="16"/>
          <w:szCs w:val="16"/>
        </w:rPr>
        <w:softHyphen/>
        <w:t>ряжение аэростата перепуталось, его оболочка потеряла форму. Аэростат срочно выбрали бегу</w:t>
      </w:r>
      <w:r w:rsidRPr="00B925EF">
        <w:rPr>
          <w:color w:val="0070C0"/>
          <w:sz w:val="16"/>
          <w:szCs w:val="16"/>
        </w:rPr>
        <w:softHyphen/>
        <w:t>чим блоком (20120).</w:t>
      </w:r>
    </w:p>
    <w:p w14:paraId="7587E543" w14:textId="77777777" w:rsidR="00CC7D7E" w:rsidRPr="00B925EF" w:rsidRDefault="00CC7D7E" w:rsidP="00CC7D7E">
      <w:pPr>
        <w:jc w:val="both"/>
        <w:rPr>
          <w:color w:val="0070C0"/>
          <w:sz w:val="16"/>
          <w:szCs w:val="16"/>
        </w:rPr>
      </w:pPr>
    </w:p>
    <w:p w14:paraId="0A26BBA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AFA9699" w14:textId="77777777" w:rsidR="004001BC" w:rsidRPr="00EF41E7" w:rsidRDefault="004001BC" w:rsidP="00ED5E8F">
      <w:pPr>
        <w:autoSpaceDE w:val="0"/>
        <w:autoSpaceDN w:val="0"/>
        <w:adjustRightInd w:val="0"/>
        <w:jc w:val="both"/>
        <w:rPr>
          <w:iCs/>
          <w:color w:val="000000" w:themeColor="text1"/>
          <w:sz w:val="16"/>
          <w:szCs w:val="16"/>
        </w:rPr>
      </w:pPr>
    </w:p>
    <w:p w14:paraId="4175E933" w14:textId="77777777" w:rsidR="0091794A" w:rsidRPr="00B925EF" w:rsidRDefault="0091794A" w:rsidP="0091794A">
      <w:pPr>
        <w:jc w:val="both"/>
        <w:rPr>
          <w:color w:val="0070C0"/>
          <w:sz w:val="16"/>
          <w:szCs w:val="16"/>
        </w:rPr>
      </w:pPr>
      <w:r w:rsidRPr="00B925EF">
        <w:rPr>
          <w:color w:val="0070C0"/>
          <w:sz w:val="16"/>
          <w:szCs w:val="16"/>
        </w:rPr>
        <w:t xml:space="preserve">18 июля 1920 - Первый полет дирижабля </w:t>
      </w:r>
      <w:proofErr w:type="spellStart"/>
      <w:r w:rsidRPr="00B925EF">
        <w:rPr>
          <w:color w:val="0070C0"/>
          <w:sz w:val="16"/>
          <w:szCs w:val="16"/>
        </w:rPr>
        <w:t>Vickers</w:t>
      </w:r>
      <w:proofErr w:type="spellEnd"/>
      <w:r w:rsidRPr="00B925EF">
        <w:rPr>
          <w:color w:val="0070C0"/>
          <w:sz w:val="16"/>
          <w:szCs w:val="16"/>
        </w:rPr>
        <w:t xml:space="preserve"> R.80. Главный конструктор </w:t>
      </w:r>
      <w:proofErr w:type="spellStart"/>
      <w:r w:rsidRPr="00B925EF">
        <w:rPr>
          <w:color w:val="0070C0"/>
          <w:sz w:val="16"/>
          <w:szCs w:val="16"/>
        </w:rPr>
        <w:t>Барнес</w:t>
      </w:r>
      <w:proofErr w:type="spellEnd"/>
      <w:r w:rsidRPr="00B925EF">
        <w:rPr>
          <w:color w:val="0070C0"/>
          <w:sz w:val="16"/>
          <w:szCs w:val="16"/>
        </w:rPr>
        <w:t xml:space="preserve"> Валлис разработал новую веретенообразную форму оболочки дирижабля, воздушное сопротивление которой было существенно ниже, чем у обычных дирижаблей с цилиндрической средней частью. При этом гондолы проектировались также с учетом требования наименьшего сопротивления. Их было три — одна спереди и две рядом примерно посередине оболочки.</w:t>
      </w:r>
    </w:p>
    <w:p w14:paraId="63800E29" w14:textId="77777777" w:rsidR="0091794A" w:rsidRPr="00B925EF" w:rsidRDefault="0091794A" w:rsidP="0091794A">
      <w:pPr>
        <w:jc w:val="both"/>
        <w:rPr>
          <w:color w:val="0070C0"/>
          <w:sz w:val="16"/>
          <w:szCs w:val="16"/>
        </w:rPr>
      </w:pPr>
      <w:r w:rsidRPr="00B925EF">
        <w:rPr>
          <w:color w:val="0070C0"/>
          <w:sz w:val="16"/>
          <w:szCs w:val="16"/>
        </w:rPr>
        <w:t>Первый полет закончился аварией — серьезные повреждения получила хвостовая часть. Ремонт затянулся, и свой следующий полет R.80 смог совершить только в январе следующего года. Его характеристики, к сожалению, уже не удовлетворяли требованиям времени, и в феврале 1921 года Королевские ВВС заявили о своей незаинтересованности в данном проекте. Позже R.80 совершил несколько вылетов для обучения экипажей американских дирижаблей и в октябре был передан на хранение. Налетал только 73 часа (22425).</w:t>
      </w:r>
    </w:p>
    <w:p w14:paraId="42AC236B" w14:textId="77777777" w:rsidR="0091794A" w:rsidRPr="00B925EF" w:rsidRDefault="0091794A" w:rsidP="0091794A">
      <w:pPr>
        <w:jc w:val="both"/>
        <w:rPr>
          <w:color w:val="0070C0"/>
          <w:sz w:val="16"/>
          <w:szCs w:val="16"/>
        </w:rPr>
      </w:pPr>
    </w:p>
    <w:p w14:paraId="4A701F4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18 июля 1920 в Потсдаме покончил с собой младший сын бывшего кайзера Германии </w:t>
      </w:r>
      <w:proofErr w:type="spellStart"/>
      <w:r w:rsidRPr="00EF41E7">
        <w:rPr>
          <w:color w:val="000000" w:themeColor="text1"/>
          <w:sz w:val="16"/>
          <w:szCs w:val="16"/>
        </w:rPr>
        <w:t>Йоаким</w:t>
      </w:r>
      <w:proofErr w:type="spellEnd"/>
      <w:r w:rsidRPr="00EF41E7">
        <w:rPr>
          <w:color w:val="000000" w:themeColor="text1"/>
          <w:sz w:val="16"/>
          <w:szCs w:val="16"/>
        </w:rPr>
        <w:t xml:space="preserve"> (4962).</w:t>
      </w:r>
    </w:p>
    <w:p w14:paraId="4A6C97C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3067319" w14:textId="77777777" w:rsidR="00362AB2" w:rsidRPr="00EF41E7" w:rsidRDefault="00362AB2"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18 июля 1920 г. жители юга Восточной Пруссии голосуют за присоединение к Германии (17327).</w:t>
      </w:r>
    </w:p>
    <w:p w14:paraId="697A5175" w14:textId="77777777" w:rsidR="00362AB2" w:rsidRPr="00EF41E7" w:rsidRDefault="00362AB2" w:rsidP="00ED5E8F">
      <w:pPr>
        <w:tabs>
          <w:tab w:val="left" w:pos="11199"/>
        </w:tabs>
        <w:autoSpaceDE w:val="0"/>
        <w:autoSpaceDN w:val="0"/>
        <w:adjustRightInd w:val="0"/>
        <w:jc w:val="both"/>
        <w:rPr>
          <w:color w:val="000000" w:themeColor="text1"/>
          <w:sz w:val="16"/>
          <w:szCs w:val="16"/>
        </w:rPr>
      </w:pPr>
    </w:p>
    <w:p w14:paraId="1493EB5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9B94447" w14:textId="77777777" w:rsidR="004001BC" w:rsidRPr="00EF41E7" w:rsidRDefault="004001BC" w:rsidP="00ED5E8F">
      <w:pPr>
        <w:autoSpaceDE w:val="0"/>
        <w:autoSpaceDN w:val="0"/>
        <w:adjustRightInd w:val="0"/>
        <w:jc w:val="both"/>
        <w:rPr>
          <w:iCs/>
          <w:color w:val="000000" w:themeColor="text1"/>
          <w:sz w:val="16"/>
          <w:szCs w:val="16"/>
        </w:rPr>
      </w:pPr>
    </w:p>
    <w:p w14:paraId="237D04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 июля 1920 Протоколы заседаний Президиума ВСНХ. 1903. Слушали: доклад комиссии, образованной для наблюдения за выполне</w:t>
      </w:r>
      <w:r w:rsidRPr="00EF41E7">
        <w:rPr>
          <w:color w:val="000000" w:themeColor="text1"/>
          <w:sz w:val="16"/>
          <w:szCs w:val="16"/>
        </w:rPr>
        <w:softHyphen/>
        <w:t>нием органами ВСНХ заказов военного ведомства (постановление Президиума ВСНХ 1 ию</w:t>
      </w:r>
      <w:r w:rsidRPr="00EF41E7">
        <w:rPr>
          <w:color w:val="000000" w:themeColor="text1"/>
          <w:sz w:val="16"/>
          <w:szCs w:val="16"/>
        </w:rPr>
        <w:softHyphen/>
        <w:t>ля 1920 г.) (докладчик т. Эйсмонт). Постановили: принять предложение т. Эйсмонта о пре</w:t>
      </w:r>
      <w:r w:rsidRPr="00EF41E7">
        <w:rPr>
          <w:color w:val="000000" w:themeColor="text1"/>
          <w:sz w:val="16"/>
          <w:szCs w:val="16"/>
        </w:rPr>
        <w:softHyphen/>
        <w:t>доставлении названной комиссии следующих полномочий: 1. Обязать главки, центры и про</w:t>
      </w:r>
      <w:r w:rsidRPr="00EF41E7">
        <w:rPr>
          <w:color w:val="000000" w:themeColor="text1"/>
          <w:sz w:val="16"/>
          <w:szCs w:val="16"/>
        </w:rPr>
        <w:softHyphen/>
        <w:t xml:space="preserve">чие учреждения ВСНХ предоставлять комиссии при </w:t>
      </w:r>
      <w:proofErr w:type="spellStart"/>
      <w:r w:rsidRPr="00EF41E7">
        <w:rPr>
          <w:color w:val="000000" w:themeColor="text1"/>
          <w:sz w:val="16"/>
          <w:szCs w:val="16"/>
        </w:rPr>
        <w:t>Чусо</w:t>
      </w:r>
      <w:proofErr w:type="spellEnd"/>
      <w:r w:rsidRPr="00EF41E7">
        <w:rPr>
          <w:color w:val="000000" w:themeColor="text1"/>
          <w:sz w:val="16"/>
          <w:szCs w:val="16"/>
        </w:rPr>
        <w:t xml:space="preserve"> по наблюдению за исполнением военных заказов и лицам, уполномоченным комиссией, все необходимые им справки, мате</w:t>
      </w:r>
      <w:r w:rsidRPr="00EF41E7">
        <w:rPr>
          <w:color w:val="000000" w:themeColor="text1"/>
          <w:sz w:val="16"/>
          <w:szCs w:val="16"/>
        </w:rPr>
        <w:softHyphen/>
        <w:t>риалы и документы, касающиеся военных заказов. 2. Обязать все главки и центры предста</w:t>
      </w:r>
      <w:r w:rsidRPr="00EF41E7">
        <w:rPr>
          <w:color w:val="000000" w:themeColor="text1"/>
          <w:sz w:val="16"/>
          <w:szCs w:val="16"/>
        </w:rPr>
        <w:softHyphen/>
        <w:t>вить комиссии в указанные ею сроки и по установленной ею форме необходимые ей сведе</w:t>
      </w:r>
      <w:r w:rsidRPr="00EF41E7">
        <w:rPr>
          <w:color w:val="000000" w:themeColor="text1"/>
          <w:sz w:val="16"/>
          <w:szCs w:val="16"/>
        </w:rPr>
        <w:softHyphen/>
        <w:t>ния о ходе выполнения военных заказов, обеспеченности материалом, топливом и т. п. сведе</w:t>
      </w:r>
      <w:r w:rsidRPr="00EF41E7">
        <w:rPr>
          <w:color w:val="000000" w:themeColor="text1"/>
          <w:sz w:val="16"/>
          <w:szCs w:val="16"/>
        </w:rPr>
        <w:softHyphen/>
        <w:t>ния, касающиеся военных заказов. 3. Представить комиссии и ее уполномоченным право по</w:t>
      </w:r>
      <w:r w:rsidRPr="00EF41E7">
        <w:rPr>
          <w:color w:val="000000" w:themeColor="text1"/>
          <w:sz w:val="16"/>
          <w:szCs w:val="16"/>
        </w:rPr>
        <w:softHyphen/>
        <w:t>сещения заводов и других учреждений и контроля за исполнением военных заказов с тем, чтобы о всех результатах работы доводить до сведения ЧУСО и Президиума ВСНХ. (РГАЭ. Ф. 3429. Оп. 1. Д. 1354. Л. 20-21 об.) (10711,648).</w:t>
      </w:r>
    </w:p>
    <w:p w14:paraId="0E1234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B67A18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1AD487D" w14:textId="77777777" w:rsidR="004001BC" w:rsidRPr="00EF41E7" w:rsidRDefault="004001BC" w:rsidP="00ED5E8F">
      <w:pPr>
        <w:autoSpaceDE w:val="0"/>
        <w:autoSpaceDN w:val="0"/>
        <w:adjustRightInd w:val="0"/>
        <w:jc w:val="both"/>
        <w:rPr>
          <w:iCs/>
          <w:color w:val="000000" w:themeColor="text1"/>
          <w:sz w:val="16"/>
          <w:szCs w:val="16"/>
        </w:rPr>
      </w:pPr>
    </w:p>
    <w:p w14:paraId="6FC2819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июля 1920 в России создана чрезвычайная комиссия по ликвидации неграмотности (4962).</w:t>
      </w:r>
    </w:p>
    <w:p w14:paraId="13F2F8D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B423A3B" w14:textId="77777777" w:rsidR="00945E10" w:rsidRPr="00EF41E7" w:rsidRDefault="00945E10" w:rsidP="00ED5E8F">
      <w:pPr>
        <w:jc w:val="both"/>
        <w:rPr>
          <w:color w:val="000000" w:themeColor="text1"/>
          <w:sz w:val="16"/>
          <w:szCs w:val="16"/>
        </w:rPr>
      </w:pPr>
      <w:r w:rsidRPr="00EF41E7">
        <w:rPr>
          <w:color w:val="000000" w:themeColor="text1"/>
          <w:sz w:val="16"/>
          <w:szCs w:val="16"/>
        </w:rPr>
        <w:t xml:space="preserve">19 июля в 1920 году Совет народных комиссаров принимает декрет об учреждении Всероссийской чрезвычайной комиссии по ликвидации безграмотности (ВЧК ликбез), постановления которой имеют обязательный характер. Она образуется </w:t>
      </w:r>
      <w:proofErr w:type="gramStart"/>
      <w:r w:rsidRPr="00EF41E7">
        <w:rPr>
          <w:color w:val="000000" w:themeColor="text1"/>
          <w:sz w:val="16"/>
          <w:szCs w:val="16"/>
        </w:rPr>
        <w:t>для выполнения</w:t>
      </w:r>
      <w:proofErr w:type="gramEnd"/>
      <w:r w:rsidRPr="00EF41E7">
        <w:rPr>
          <w:color w:val="000000" w:themeColor="text1"/>
          <w:sz w:val="16"/>
          <w:szCs w:val="16"/>
        </w:rPr>
        <w:t xml:space="preserve"> принятого 26 декабря 1919 декрета о ликвидации безграмотности населения от 8 до 50 лет. Будет руководить в 1920-1930 обучением неграмотных и малограмотных (14957).</w:t>
      </w:r>
    </w:p>
    <w:p w14:paraId="66C0E49D" w14:textId="77777777" w:rsidR="00945E10" w:rsidRPr="00EF41E7" w:rsidRDefault="00945E10" w:rsidP="00ED5E8F">
      <w:pPr>
        <w:jc w:val="both"/>
        <w:rPr>
          <w:color w:val="000000" w:themeColor="text1"/>
          <w:sz w:val="16"/>
          <w:szCs w:val="16"/>
        </w:rPr>
      </w:pPr>
    </w:p>
    <w:p w14:paraId="110F4C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июля 1920 в Петрограде открыт II Конгресс Коминтерна. В городе последний раз побывал Ленин (11145).</w:t>
      </w:r>
    </w:p>
    <w:p w14:paraId="12F89E2F" w14:textId="77777777" w:rsidR="004001BC" w:rsidRPr="00EF41E7" w:rsidRDefault="004001BC" w:rsidP="00ED5E8F">
      <w:pPr>
        <w:autoSpaceDE w:val="0"/>
        <w:autoSpaceDN w:val="0"/>
        <w:adjustRightInd w:val="0"/>
        <w:jc w:val="both"/>
        <w:rPr>
          <w:color w:val="000000" w:themeColor="text1"/>
          <w:sz w:val="16"/>
          <w:szCs w:val="16"/>
        </w:rPr>
      </w:pPr>
    </w:p>
    <w:p w14:paraId="66D926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39B440D" w14:textId="77777777" w:rsidR="004001BC" w:rsidRPr="00EF41E7" w:rsidRDefault="004001BC" w:rsidP="00ED5E8F">
      <w:pPr>
        <w:autoSpaceDE w:val="0"/>
        <w:autoSpaceDN w:val="0"/>
        <w:adjustRightInd w:val="0"/>
        <w:jc w:val="both"/>
        <w:rPr>
          <w:iCs/>
          <w:color w:val="000000" w:themeColor="text1"/>
          <w:sz w:val="16"/>
          <w:szCs w:val="16"/>
        </w:rPr>
      </w:pPr>
    </w:p>
    <w:p w14:paraId="668E722C" w14:textId="77777777" w:rsidR="00945E10" w:rsidRPr="00EF41E7" w:rsidRDefault="00945E10"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 июля по 6 августа 1920 в Москве проходил II конгресс Коминтерна. В первый день работы конгресса итальянский делегат Д. М. </w:t>
      </w:r>
      <w:proofErr w:type="spellStart"/>
      <w:r w:rsidRPr="00EF41E7">
        <w:rPr>
          <w:color w:val="000000" w:themeColor="text1"/>
          <w:sz w:val="16"/>
          <w:szCs w:val="16"/>
        </w:rPr>
        <w:t>Серрати</w:t>
      </w:r>
      <w:proofErr w:type="spellEnd"/>
      <w:r w:rsidRPr="00EF41E7">
        <w:rPr>
          <w:color w:val="000000" w:themeColor="text1"/>
          <w:sz w:val="16"/>
          <w:szCs w:val="16"/>
        </w:rPr>
        <w:t xml:space="preserve"> (ИСП) предложил воззвание «Красной Армии, Красному Флоту РСФСР». В нем были такие слова: «Братья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 Оно было принято без возражений. Выступивший затем П. Леви (СДПГ) добавил: «Как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 Это было единодушное мнение делегатов. Следующим было принято воззвание «Пролетариям и пролетаркам всех стран», в нем говорилось: «Под мощными ударами Красной Армии русских рабочих и крестьян падает белогвардейская Польша, твердыня мировой реакции. То, чего пламенно желали все революционные рабочие и работницы всего мира, свершилось» (2-й конгресс Коммунистического Интернационала. Стенографический отчет. Петроград, 1924. С. 41—48.) (11784).</w:t>
      </w:r>
    </w:p>
    <w:p w14:paraId="01BEFED2" w14:textId="77777777" w:rsidR="00945E10" w:rsidRPr="00EF41E7" w:rsidRDefault="00945E10" w:rsidP="00ED5E8F">
      <w:pPr>
        <w:autoSpaceDE w:val="0"/>
        <w:autoSpaceDN w:val="0"/>
        <w:adjustRightInd w:val="0"/>
        <w:jc w:val="both"/>
        <w:rPr>
          <w:color w:val="000000" w:themeColor="text1"/>
          <w:sz w:val="16"/>
          <w:szCs w:val="16"/>
        </w:rPr>
      </w:pPr>
    </w:p>
    <w:p w14:paraId="174262EF" w14:textId="77777777" w:rsidR="00945E10" w:rsidRPr="00EF41E7" w:rsidRDefault="00945E10" w:rsidP="00ED5E8F">
      <w:pPr>
        <w:jc w:val="both"/>
        <w:rPr>
          <w:color w:val="000000" w:themeColor="text1"/>
          <w:sz w:val="16"/>
          <w:szCs w:val="16"/>
        </w:rPr>
      </w:pPr>
      <w:r w:rsidRPr="00EF41E7">
        <w:rPr>
          <w:color w:val="000000" w:themeColor="text1"/>
          <w:sz w:val="16"/>
          <w:szCs w:val="16"/>
        </w:rPr>
        <w:t>19 июля в 1920 году в Петрограде, в Таврическом дворце, торжественно открывается II конгресс Коминтерна (через 4 дня заседания конгресс переведут в Москву). В центр внимания собравшихся Лениным ставится вопрос о "выковывании" коммунистических партий по образцу российских большевиков. В связи с этим конгресс примет 21 условие Ленина приема в Коммунистический интернационал, в том числе и разрыв с социал-демократией. Коминтерн должен стать единой коммунистической партией с отделениями в различных странах; коммунистические ячейки должны внедряться в каждую массовую организацию, где можно открыто, где нельзя - тайно. Конечной целью Коминтерна провозглашается "вооруженное восстание" против существующих правительств и установление коммунистических режимов, а в итоге - создание Всемирной Советской Социалистической республики. В первый же день делегаты конгресса принимают решение преподнести Ленину альбом с записями своих впечатлений о нем в честь исполнившегося его 50-летия (14957).</w:t>
      </w:r>
    </w:p>
    <w:p w14:paraId="68DA177B" w14:textId="77777777" w:rsidR="00945E10" w:rsidRPr="00EF41E7" w:rsidRDefault="00945E10" w:rsidP="00ED5E8F">
      <w:pPr>
        <w:jc w:val="both"/>
        <w:rPr>
          <w:color w:val="000000" w:themeColor="text1"/>
          <w:sz w:val="16"/>
          <w:szCs w:val="16"/>
        </w:rPr>
      </w:pPr>
    </w:p>
    <w:p w14:paraId="11C3C46B" w14:textId="77777777" w:rsidR="00945E10" w:rsidRPr="00EF41E7" w:rsidRDefault="00945E10" w:rsidP="00ED5E8F">
      <w:pPr>
        <w:jc w:val="both"/>
        <w:rPr>
          <w:color w:val="000000" w:themeColor="text1"/>
          <w:sz w:val="16"/>
          <w:szCs w:val="16"/>
        </w:rPr>
      </w:pPr>
      <w:r w:rsidRPr="00EF41E7">
        <w:rPr>
          <w:color w:val="000000" w:themeColor="text1"/>
          <w:sz w:val="16"/>
          <w:szCs w:val="16"/>
        </w:rPr>
        <w:t xml:space="preserve">19 июля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после заседания на конгрессе Коминтерна выступает на Дворцовой площади, которую уже успели переименовать в площадь Урицкого, на митинге, посвященном закладке памятнику Карлу Либкнехту и Розе Люксембург. После у здания фондовой биржи пройдет театрализованное представление "К мировой коммуне", в котором примет участие 6 тысяч человек (14957).</w:t>
      </w:r>
    </w:p>
    <w:p w14:paraId="1E530494" w14:textId="77777777" w:rsidR="00945E10" w:rsidRPr="00EF41E7" w:rsidRDefault="00945E10" w:rsidP="00ED5E8F">
      <w:pPr>
        <w:jc w:val="both"/>
        <w:rPr>
          <w:color w:val="000000" w:themeColor="text1"/>
          <w:sz w:val="16"/>
          <w:szCs w:val="16"/>
        </w:rPr>
      </w:pPr>
    </w:p>
    <w:p w14:paraId="71E37515" w14:textId="77777777" w:rsidR="00945E10" w:rsidRPr="00EF41E7" w:rsidRDefault="00945E10" w:rsidP="00ED5E8F">
      <w:pPr>
        <w:autoSpaceDE w:val="0"/>
        <w:autoSpaceDN w:val="0"/>
        <w:adjustRightInd w:val="0"/>
        <w:jc w:val="both"/>
        <w:rPr>
          <w:color w:val="000000" w:themeColor="text1"/>
          <w:sz w:val="16"/>
          <w:szCs w:val="16"/>
        </w:rPr>
      </w:pPr>
      <w:r w:rsidRPr="00EF41E7">
        <w:rPr>
          <w:color w:val="000000" w:themeColor="text1"/>
          <w:sz w:val="16"/>
          <w:szCs w:val="16"/>
        </w:rPr>
        <w:t>С 19 июля по 7 августа 1920 2 Конгресс Коминтерна принял условия приема в 3 интернационал В.И.Л. (21 пункт) (1348,240).</w:t>
      </w:r>
    </w:p>
    <w:p w14:paraId="3E0FA63B" w14:textId="77777777" w:rsidR="00945E10" w:rsidRPr="00EF41E7" w:rsidRDefault="00945E10" w:rsidP="00ED5E8F">
      <w:pPr>
        <w:autoSpaceDE w:val="0"/>
        <w:autoSpaceDN w:val="0"/>
        <w:adjustRightInd w:val="0"/>
        <w:jc w:val="both"/>
        <w:rPr>
          <w:color w:val="000000" w:themeColor="text1"/>
          <w:sz w:val="16"/>
          <w:szCs w:val="16"/>
        </w:rPr>
      </w:pPr>
    </w:p>
    <w:p w14:paraId="79690C28" w14:textId="77777777" w:rsidR="00945E10" w:rsidRPr="00EF41E7" w:rsidRDefault="00945E10"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С 19 июля по 7 </w:t>
      </w:r>
      <w:proofErr w:type="spellStart"/>
      <w:r w:rsidRPr="00EF41E7">
        <w:rPr>
          <w:color w:val="000000" w:themeColor="text1"/>
          <w:sz w:val="16"/>
          <w:szCs w:val="16"/>
        </w:rPr>
        <w:t>авггуста</w:t>
      </w:r>
      <w:proofErr w:type="spellEnd"/>
      <w:r w:rsidRPr="00EF41E7">
        <w:rPr>
          <w:color w:val="000000" w:themeColor="text1"/>
          <w:sz w:val="16"/>
          <w:szCs w:val="16"/>
        </w:rPr>
        <w:t xml:space="preserve"> 1921 II конгресс Коминтерна определил условия вступления в III Интернационал (разрыв с социал-демократией, устройство партии по большевистскому образцу) (4962).</w:t>
      </w:r>
    </w:p>
    <w:p w14:paraId="4E045BDB" w14:textId="77777777" w:rsidR="00945E10" w:rsidRPr="00EF41E7" w:rsidRDefault="00945E10" w:rsidP="00ED5E8F">
      <w:pPr>
        <w:tabs>
          <w:tab w:val="left" w:pos="11199"/>
        </w:tabs>
        <w:autoSpaceDE w:val="0"/>
        <w:autoSpaceDN w:val="0"/>
        <w:adjustRightInd w:val="0"/>
        <w:jc w:val="both"/>
        <w:rPr>
          <w:color w:val="000000" w:themeColor="text1"/>
          <w:sz w:val="16"/>
          <w:szCs w:val="16"/>
        </w:rPr>
      </w:pPr>
    </w:p>
    <w:p w14:paraId="1844CE2E"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С 19 июля по 6 августа 1920 в Москве проходил II конгресс Коминтерна. В первый день работы конгресса итальянский делегат Д. М. </w:t>
      </w:r>
      <w:proofErr w:type="spellStart"/>
      <w:r w:rsidRPr="00EF41E7">
        <w:rPr>
          <w:color w:val="000000" w:themeColor="text1"/>
          <w:sz w:val="16"/>
          <w:szCs w:val="16"/>
        </w:rPr>
        <w:t>Серрати</w:t>
      </w:r>
      <w:proofErr w:type="spellEnd"/>
      <w:r w:rsidRPr="00EF41E7">
        <w:rPr>
          <w:color w:val="000000" w:themeColor="text1"/>
          <w:sz w:val="16"/>
          <w:szCs w:val="16"/>
        </w:rPr>
        <w:t xml:space="preserve"> (ИСП) предложил воззвание «Красной Армии, Красному Флоту РСФСР». В нем были такие слова:</w:t>
      </w:r>
    </w:p>
    <w:p w14:paraId="22A68A96" w14:textId="77777777" w:rsidR="00FB7301" w:rsidRPr="00EF41E7" w:rsidRDefault="00FB7301" w:rsidP="00ED5E8F">
      <w:pPr>
        <w:pStyle w:val="ae"/>
        <w:spacing w:before="0" w:after="0"/>
        <w:jc w:val="both"/>
        <w:textAlignment w:val="top"/>
        <w:rPr>
          <w:iCs/>
          <w:color w:val="000000" w:themeColor="text1"/>
          <w:sz w:val="16"/>
          <w:szCs w:val="16"/>
        </w:rPr>
      </w:pPr>
      <w:r w:rsidRPr="00EF41E7">
        <w:rPr>
          <w:iCs/>
          <w:color w:val="000000" w:themeColor="text1"/>
          <w:sz w:val="16"/>
          <w:szCs w:val="16"/>
        </w:rPr>
        <w:t>«Братья красноармейцы, знайте: ваша война против польских панов есть самая справедливая война, какую когда-либо знала история. Вы воюете не только за интересы Советской России, но и за интересы всего трудящегося человечества, за Коммунистический Интернационал».</w:t>
      </w:r>
    </w:p>
    <w:p w14:paraId="6A1F6818"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Оно было принято без возражений. Выступивший затем П. Леви (СДПГ) добавил:</w:t>
      </w:r>
    </w:p>
    <w:p w14:paraId="51E9451F" w14:textId="77777777" w:rsidR="00FB7301" w:rsidRPr="00EF41E7" w:rsidRDefault="00FB7301" w:rsidP="00ED5E8F">
      <w:pPr>
        <w:pStyle w:val="ae"/>
        <w:spacing w:before="0" w:after="0"/>
        <w:jc w:val="both"/>
        <w:textAlignment w:val="top"/>
        <w:rPr>
          <w:iCs/>
          <w:color w:val="000000" w:themeColor="text1"/>
          <w:sz w:val="16"/>
          <w:szCs w:val="16"/>
        </w:rPr>
      </w:pPr>
      <w:r w:rsidRPr="00EF41E7">
        <w:rPr>
          <w:iCs/>
          <w:color w:val="000000" w:themeColor="text1"/>
          <w:sz w:val="16"/>
          <w:szCs w:val="16"/>
        </w:rPr>
        <w:t>«Как раз в настоящий момент русские войска приближаются все больше и больше к Варшаве. Здесь, в Польше, впервые русские войска встретятся лицом к лицу с европейским империализмом. &lt;…&gt; Здесь придется померяться силами, и здесь европейскому пролетариату придется показать, насколько он это сознает и в состоянии бить в Польше не только польскую буржуазию, но и европейский капитализм, бить его и бить, пока он не будет сломан. Это будет первым звеном общего выступления, в котором пролетариату всех стран придется принимать активное участие».</w:t>
      </w:r>
    </w:p>
    <w:p w14:paraId="7D0D9F62"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Это было единодушное мнение делегатов. Следующим было принято воззвание «Пролетариям и пролетаркам всех стран», в нем говорилось:</w:t>
      </w:r>
    </w:p>
    <w:p w14:paraId="0EA86CBD" w14:textId="77777777" w:rsidR="00FB7301" w:rsidRPr="00EF41E7" w:rsidRDefault="00FB7301" w:rsidP="00ED5E8F">
      <w:pPr>
        <w:pStyle w:val="ae"/>
        <w:spacing w:before="0" w:after="0"/>
        <w:jc w:val="both"/>
        <w:textAlignment w:val="top"/>
        <w:rPr>
          <w:iCs/>
          <w:color w:val="000000" w:themeColor="text1"/>
          <w:sz w:val="16"/>
          <w:szCs w:val="16"/>
        </w:rPr>
      </w:pPr>
      <w:r w:rsidRPr="00EF41E7">
        <w:rPr>
          <w:iCs/>
          <w:color w:val="000000" w:themeColor="text1"/>
          <w:sz w:val="16"/>
          <w:szCs w:val="16"/>
        </w:rPr>
        <w:t xml:space="preserve">«Под мощными ударами Красной Армии русских рабочих и крестьян падает белогвардейская Польша, твердыня мировой реакции. То, чего пламенно желали все </w:t>
      </w:r>
      <w:r w:rsidRPr="00EF41E7">
        <w:rPr>
          <w:iCs/>
          <w:color w:val="000000" w:themeColor="text1"/>
          <w:sz w:val="16"/>
          <w:szCs w:val="16"/>
        </w:rPr>
        <w:lastRenderedPageBreak/>
        <w:t>революционные рабочие и работницы всего мира, свершилось» (18265).</w:t>
      </w:r>
    </w:p>
    <w:p w14:paraId="6E604521" w14:textId="77777777" w:rsidR="00FB7301" w:rsidRPr="00EF41E7" w:rsidRDefault="00FB7301" w:rsidP="00ED5E8F">
      <w:pPr>
        <w:jc w:val="both"/>
        <w:rPr>
          <w:color w:val="000000" w:themeColor="text1"/>
          <w:sz w:val="16"/>
          <w:szCs w:val="16"/>
        </w:rPr>
      </w:pPr>
    </w:p>
    <w:p w14:paraId="7E490536" w14:textId="77777777" w:rsidR="00FB7301" w:rsidRPr="00EF41E7" w:rsidRDefault="00FB7301" w:rsidP="00ED5E8F">
      <w:pPr>
        <w:jc w:val="both"/>
        <w:rPr>
          <w:color w:val="000000" w:themeColor="text1"/>
          <w:sz w:val="16"/>
          <w:szCs w:val="16"/>
        </w:rPr>
      </w:pPr>
      <w:r w:rsidRPr="00EF41E7">
        <w:rPr>
          <w:color w:val="000000" w:themeColor="text1"/>
          <w:sz w:val="16"/>
          <w:szCs w:val="16"/>
          <w:shd w:val="clear" w:color="auto" w:fill="FFFFFF"/>
        </w:rPr>
        <w:t xml:space="preserve">19 июля 1920 г., когда в Москву прибыла турецкая правительственная делегация во главе с министром иностранных дел </w:t>
      </w:r>
      <w:proofErr w:type="spellStart"/>
      <w:r w:rsidRPr="00EF41E7">
        <w:rPr>
          <w:color w:val="000000" w:themeColor="text1"/>
          <w:sz w:val="16"/>
          <w:szCs w:val="16"/>
          <w:shd w:val="clear" w:color="auto" w:fill="FFFFFF"/>
        </w:rPr>
        <w:t>Бекиром</w:t>
      </w:r>
      <w:proofErr w:type="spellEnd"/>
      <w:r w:rsidRPr="00EF41E7">
        <w:rPr>
          <w:color w:val="000000" w:themeColor="text1"/>
          <w:sz w:val="16"/>
          <w:szCs w:val="16"/>
          <w:shd w:val="clear" w:color="auto" w:fill="FFFFFF"/>
        </w:rPr>
        <w:t xml:space="preserve"> Сами. Представители ВНСТ были приняты В.И. Лениным (14 августа 1920 г.), </w:t>
      </w:r>
      <w:proofErr w:type="spellStart"/>
      <w:r w:rsidRPr="00EF41E7">
        <w:rPr>
          <w:color w:val="000000" w:themeColor="text1"/>
          <w:sz w:val="16"/>
          <w:szCs w:val="16"/>
          <w:shd w:val="clear" w:color="auto" w:fill="FFFFFF"/>
        </w:rPr>
        <w:t>наркоминдел</w:t>
      </w:r>
      <w:proofErr w:type="spellEnd"/>
      <w:r w:rsidRPr="00EF41E7">
        <w:rPr>
          <w:color w:val="000000" w:themeColor="text1"/>
          <w:sz w:val="16"/>
          <w:szCs w:val="16"/>
          <w:shd w:val="clear" w:color="auto" w:fill="FFFFFF"/>
        </w:rPr>
        <w:t xml:space="preserve"> Г.В. Чичериным и его заместителем Л.М. Караханом (18511).</w:t>
      </w:r>
    </w:p>
    <w:p w14:paraId="5259DD21" w14:textId="77777777" w:rsidR="00FB7301" w:rsidRPr="00EF41E7" w:rsidRDefault="00FB7301" w:rsidP="00ED5E8F">
      <w:pPr>
        <w:jc w:val="both"/>
        <w:rPr>
          <w:color w:val="000000" w:themeColor="text1"/>
          <w:sz w:val="16"/>
          <w:szCs w:val="16"/>
        </w:rPr>
      </w:pPr>
    </w:p>
    <w:p w14:paraId="5C852636" w14:textId="77777777" w:rsidR="00945E10" w:rsidRPr="00EF41E7" w:rsidRDefault="00945E10" w:rsidP="00ED5E8F">
      <w:pPr>
        <w:jc w:val="both"/>
        <w:rPr>
          <w:color w:val="000000" w:themeColor="text1"/>
          <w:sz w:val="16"/>
          <w:szCs w:val="16"/>
        </w:rPr>
      </w:pPr>
      <w:r w:rsidRPr="00EF41E7">
        <w:rPr>
          <w:color w:val="000000" w:themeColor="text1"/>
          <w:sz w:val="16"/>
          <w:szCs w:val="16"/>
        </w:rPr>
        <w:t>19 июля в 1920 году выходит в свет брошюра Ленина "Детская болезнь "левизны" в коммунизме" на четырех языках (русском, английском, немецком и французском). Книга будет вручена всем делегатам конгресса Коминтерна (14957).</w:t>
      </w:r>
    </w:p>
    <w:p w14:paraId="7B17BCAE" w14:textId="77777777" w:rsidR="00945E10" w:rsidRPr="00EF41E7" w:rsidRDefault="00945E10" w:rsidP="00ED5E8F">
      <w:pPr>
        <w:jc w:val="both"/>
        <w:rPr>
          <w:color w:val="000000" w:themeColor="text1"/>
          <w:sz w:val="16"/>
          <w:szCs w:val="16"/>
        </w:rPr>
      </w:pPr>
    </w:p>
    <w:p w14:paraId="58AE61F6" w14:textId="77777777" w:rsidR="00945E10" w:rsidRPr="00EF41E7" w:rsidRDefault="00945E10" w:rsidP="00ED5E8F">
      <w:pPr>
        <w:jc w:val="both"/>
        <w:rPr>
          <w:color w:val="000000" w:themeColor="text1"/>
          <w:sz w:val="16"/>
          <w:szCs w:val="16"/>
        </w:rPr>
      </w:pPr>
      <w:r w:rsidRPr="00EF41E7">
        <w:rPr>
          <w:color w:val="000000" w:themeColor="text1"/>
          <w:sz w:val="16"/>
          <w:szCs w:val="16"/>
        </w:rPr>
        <w:t xml:space="preserve">19 июля в 1920 году нарком иностранных дел советской России Георгий Чичерин направляет министру иностранных дел Армении телеграмму, в которой так обосновывает вторжение войск Красной Армии и уже советского Азербайджана в Зангезур и Нахичевань: "Все действия Советской России на Кавказе имеют целью оказание дружественной помощи... Занятие российскими частями тех местностей, которые в процессе борьбы между соседними народами получили характер спорных между Арменией и Азербайджаном, имеют целью предотвращение кровавых конфликтов, могущих иметь бедственные результаты для всех участников, и рассчитано также на создание условий, делающих возможным спокойное и беспристрастное обсуждение спорных территориальных вопросов..." </w:t>
      </w:r>
    </w:p>
    <w:p w14:paraId="34F0F2DC" w14:textId="77777777" w:rsidR="00945E10" w:rsidRPr="00EF41E7" w:rsidRDefault="00945E10" w:rsidP="00ED5E8F">
      <w:pPr>
        <w:jc w:val="both"/>
        <w:rPr>
          <w:color w:val="000000" w:themeColor="text1"/>
          <w:sz w:val="16"/>
          <w:szCs w:val="16"/>
        </w:rPr>
      </w:pPr>
    </w:p>
    <w:p w14:paraId="1AA1A942" w14:textId="77777777" w:rsidR="00FB7301" w:rsidRPr="00EF41E7" w:rsidRDefault="00FB7301" w:rsidP="00ED5E8F">
      <w:pPr>
        <w:autoSpaceDE w:val="0"/>
        <w:autoSpaceDN w:val="0"/>
        <w:adjustRightInd w:val="0"/>
        <w:jc w:val="both"/>
        <w:rPr>
          <w:i/>
          <w:iCs/>
          <w:color w:val="000000" w:themeColor="text1"/>
          <w:sz w:val="16"/>
          <w:szCs w:val="16"/>
        </w:rPr>
      </w:pPr>
      <w:r w:rsidRPr="00EF41E7">
        <w:rPr>
          <w:i/>
          <w:iCs/>
          <w:color w:val="000000" w:themeColor="text1"/>
          <w:sz w:val="16"/>
          <w:szCs w:val="16"/>
        </w:rPr>
        <w:t xml:space="preserve">Жизнь и </w:t>
      </w:r>
      <w:proofErr w:type="spellStart"/>
      <w:r w:rsidRPr="00EF41E7">
        <w:rPr>
          <w:i/>
          <w:iCs/>
          <w:color w:val="000000" w:themeColor="text1"/>
          <w:sz w:val="16"/>
          <w:szCs w:val="16"/>
        </w:rPr>
        <w:t>внутреняя</w:t>
      </w:r>
      <w:proofErr w:type="spellEnd"/>
      <w:r w:rsidRPr="00EF41E7">
        <w:rPr>
          <w:i/>
          <w:iCs/>
          <w:color w:val="000000" w:themeColor="text1"/>
          <w:sz w:val="16"/>
          <w:szCs w:val="16"/>
        </w:rPr>
        <w:t xml:space="preserve"> политика:</w:t>
      </w:r>
    </w:p>
    <w:p w14:paraId="46E6F974" w14:textId="77777777" w:rsidR="00FB7301" w:rsidRPr="00EF41E7" w:rsidRDefault="00FB7301" w:rsidP="00ED5E8F">
      <w:pPr>
        <w:autoSpaceDE w:val="0"/>
        <w:autoSpaceDN w:val="0"/>
        <w:adjustRightInd w:val="0"/>
        <w:jc w:val="both"/>
        <w:rPr>
          <w:i/>
          <w:iCs/>
          <w:color w:val="000000" w:themeColor="text1"/>
          <w:sz w:val="16"/>
          <w:szCs w:val="16"/>
        </w:rPr>
      </w:pPr>
    </w:p>
    <w:p w14:paraId="25FCC4FD" w14:textId="77777777" w:rsidR="00FB7301" w:rsidRPr="00EF41E7" w:rsidRDefault="00FB7301" w:rsidP="00ED5E8F">
      <w:pPr>
        <w:jc w:val="both"/>
        <w:rPr>
          <w:color w:val="000000" w:themeColor="text1"/>
          <w:sz w:val="16"/>
          <w:szCs w:val="16"/>
        </w:rPr>
      </w:pPr>
      <w:r w:rsidRPr="00EF41E7">
        <w:rPr>
          <w:color w:val="000000" w:themeColor="text1"/>
          <w:sz w:val="16"/>
          <w:szCs w:val="16"/>
        </w:rPr>
        <w:t>19 июля 1920 года</w:t>
      </w:r>
      <w:r w:rsidRPr="00EF41E7">
        <w:rPr>
          <w:bCs/>
          <w:color w:val="000000" w:themeColor="text1"/>
          <w:sz w:val="16"/>
          <w:szCs w:val="16"/>
        </w:rPr>
        <w:t xml:space="preserve"> на портале биржи состоялся грандиозный спектакль с участием четыре тысячи исполнителей и 45 тысяч зрителей. На массовом спектакле под открытым небом присутствовали В.И. Ленин и делегаты конгресса Коминтерна (17327).</w:t>
      </w:r>
    </w:p>
    <w:p w14:paraId="6D1DDC53" w14:textId="77777777" w:rsidR="00FB7301" w:rsidRPr="00EF41E7" w:rsidRDefault="00FB7301" w:rsidP="00ED5E8F">
      <w:pPr>
        <w:jc w:val="both"/>
        <w:rPr>
          <w:color w:val="000000" w:themeColor="text1"/>
          <w:sz w:val="16"/>
          <w:szCs w:val="16"/>
        </w:rPr>
      </w:pPr>
    </w:p>
    <w:p w14:paraId="2D9A41C2" w14:textId="77777777" w:rsidR="00BB373F" w:rsidRPr="00EF41E7" w:rsidRDefault="00BB373F" w:rsidP="00ED5E8F">
      <w:pPr>
        <w:autoSpaceDE w:val="0"/>
        <w:autoSpaceDN w:val="0"/>
        <w:adjustRightInd w:val="0"/>
        <w:jc w:val="both"/>
        <w:rPr>
          <w:i/>
          <w:iCs/>
          <w:color w:val="000000" w:themeColor="text1"/>
          <w:sz w:val="16"/>
          <w:szCs w:val="16"/>
        </w:rPr>
      </w:pPr>
      <w:r w:rsidRPr="00EF41E7">
        <w:rPr>
          <w:i/>
          <w:iCs/>
          <w:color w:val="000000" w:themeColor="text1"/>
          <w:sz w:val="16"/>
          <w:szCs w:val="16"/>
        </w:rPr>
        <w:t xml:space="preserve">Жизнь и </w:t>
      </w:r>
      <w:proofErr w:type="spellStart"/>
      <w:r w:rsidRPr="00EF41E7">
        <w:rPr>
          <w:i/>
          <w:iCs/>
          <w:color w:val="000000" w:themeColor="text1"/>
          <w:sz w:val="16"/>
          <w:szCs w:val="16"/>
        </w:rPr>
        <w:t>внутреняя</w:t>
      </w:r>
      <w:proofErr w:type="spellEnd"/>
      <w:r w:rsidRPr="00EF41E7">
        <w:rPr>
          <w:i/>
          <w:iCs/>
          <w:color w:val="000000" w:themeColor="text1"/>
          <w:sz w:val="16"/>
          <w:szCs w:val="16"/>
        </w:rPr>
        <w:t xml:space="preserve"> политика:</w:t>
      </w:r>
    </w:p>
    <w:p w14:paraId="11D96EA5" w14:textId="77777777" w:rsidR="00BB373F" w:rsidRPr="00EF41E7" w:rsidRDefault="00BB373F" w:rsidP="00ED5E8F">
      <w:pPr>
        <w:autoSpaceDE w:val="0"/>
        <w:autoSpaceDN w:val="0"/>
        <w:adjustRightInd w:val="0"/>
        <w:jc w:val="both"/>
        <w:rPr>
          <w:i/>
          <w:iCs/>
          <w:color w:val="000000" w:themeColor="text1"/>
          <w:sz w:val="16"/>
          <w:szCs w:val="16"/>
        </w:rPr>
      </w:pPr>
    </w:p>
    <w:p w14:paraId="5D766823" w14:textId="77777777" w:rsidR="00BB373F" w:rsidRPr="00EF41E7" w:rsidRDefault="00BB373F" w:rsidP="00ED5E8F">
      <w:pPr>
        <w:jc w:val="both"/>
        <w:rPr>
          <w:color w:val="000000" w:themeColor="text1"/>
          <w:sz w:val="16"/>
          <w:szCs w:val="16"/>
        </w:rPr>
      </w:pPr>
      <w:r w:rsidRPr="00EF41E7">
        <w:rPr>
          <w:color w:val="000000" w:themeColor="text1"/>
          <w:sz w:val="16"/>
          <w:szCs w:val="16"/>
        </w:rPr>
        <w:t>20 июля 1920 года В.И. Ленин подписывает декрет «Об изъятии хлебных излишков в Сибири», в котором говорится: «Обязать крестьянство Сибири немедленно приступить к обмолоту и сдаче всех свободных излишков хлеба урожая прошлых лет с доставлением их на железнодорожные станции и пароходные пристани. Виновных в уклонении карать конфискацией имущества и заключением в концентрационные лагеря».</w:t>
      </w:r>
    </w:p>
    <w:p w14:paraId="2285E966" w14:textId="77777777" w:rsidR="00BB373F" w:rsidRPr="00EF41E7" w:rsidRDefault="00BB373F" w:rsidP="00ED5E8F">
      <w:pPr>
        <w:jc w:val="both"/>
        <w:rPr>
          <w:color w:val="000000" w:themeColor="text1"/>
          <w:sz w:val="16"/>
          <w:szCs w:val="16"/>
        </w:rPr>
      </w:pPr>
      <w:r w:rsidRPr="00EF41E7">
        <w:rPr>
          <w:color w:val="000000" w:themeColor="text1"/>
          <w:sz w:val="16"/>
          <w:szCs w:val="16"/>
        </w:rPr>
        <w:t>Кроме 110 млн пудов зерна (24 % разверстки страны) к 1 марта 1921 года в Сибири должны заготовить: 7 млн пудов мяса, 7 млн пудов масла, 830 000 штук овчин, 220 000 пудов шерсти, 1,2 млн штук кож, 7 млн штук пушнины. Уровень разверстки на хлеб в Сибири составил 45 %, в тоже время по стране он составлял 21 %. Не только излишки – у крестьян подчистую выгребали даже семенной фонд…</w:t>
      </w:r>
    </w:p>
    <w:p w14:paraId="0657AA00" w14:textId="77777777" w:rsidR="00BB373F" w:rsidRPr="00EF41E7" w:rsidRDefault="00BB373F" w:rsidP="00ED5E8F">
      <w:pPr>
        <w:jc w:val="both"/>
        <w:rPr>
          <w:color w:val="000000" w:themeColor="text1"/>
          <w:sz w:val="16"/>
          <w:szCs w:val="16"/>
        </w:rPr>
      </w:pPr>
      <w:r w:rsidRPr="00EF41E7">
        <w:rPr>
          <w:color w:val="000000" w:themeColor="text1"/>
          <w:sz w:val="16"/>
          <w:szCs w:val="16"/>
        </w:rPr>
        <w:t xml:space="preserve">Вдобавок ко всему, </w:t>
      </w:r>
      <w:proofErr w:type="spellStart"/>
      <w:r w:rsidRPr="00EF41E7">
        <w:rPr>
          <w:color w:val="000000" w:themeColor="text1"/>
          <w:sz w:val="16"/>
          <w:szCs w:val="16"/>
        </w:rPr>
        <w:t>Сибревком</w:t>
      </w:r>
      <w:proofErr w:type="spellEnd"/>
      <w:r w:rsidRPr="00EF41E7">
        <w:rPr>
          <w:color w:val="000000" w:themeColor="text1"/>
          <w:sz w:val="16"/>
          <w:szCs w:val="16"/>
        </w:rPr>
        <w:t xml:space="preserve"> объявил мобилизацию мужчин 1899-1900 гг. рождения: с востока Республике угрожал атаман Семенов, в Польше был разгромлены красные войска Тухачевского, а против барона Врангеля красные вынужденно образовали новый фронт – Южный.</w:t>
      </w:r>
    </w:p>
    <w:p w14:paraId="6C218176" w14:textId="77777777" w:rsidR="00BB373F" w:rsidRPr="00EF41E7" w:rsidRDefault="00BB373F" w:rsidP="00ED5E8F">
      <w:pPr>
        <w:jc w:val="both"/>
        <w:rPr>
          <w:color w:val="000000" w:themeColor="text1"/>
          <w:sz w:val="16"/>
          <w:szCs w:val="16"/>
        </w:rPr>
      </w:pPr>
      <w:r w:rsidRPr="00EF41E7">
        <w:rPr>
          <w:color w:val="000000" w:themeColor="text1"/>
          <w:sz w:val="16"/>
          <w:szCs w:val="16"/>
        </w:rPr>
        <w:t>Недовольство властью и продразверсткой вылилось в крестьянские волнения.</w:t>
      </w:r>
    </w:p>
    <w:p w14:paraId="5C70864C" w14:textId="77777777" w:rsidR="00BB373F" w:rsidRPr="00EF41E7" w:rsidRDefault="00BB373F" w:rsidP="00ED5E8F">
      <w:pPr>
        <w:jc w:val="both"/>
        <w:rPr>
          <w:color w:val="000000" w:themeColor="text1"/>
          <w:sz w:val="16"/>
          <w:szCs w:val="16"/>
        </w:rPr>
      </w:pPr>
      <w:r w:rsidRPr="00EF41E7">
        <w:rPr>
          <w:color w:val="000000" w:themeColor="text1"/>
          <w:sz w:val="16"/>
          <w:szCs w:val="16"/>
        </w:rPr>
        <w:t>В течение 1920 года в Восточной Сибири произошло шесть крупных восстаний. Не считая чекистов, милиционеров и мобилизованных, восстания подавляли регулярные войска – более 10 000 красноармейцев…</w:t>
      </w:r>
    </w:p>
    <w:p w14:paraId="63DD0A51" w14:textId="77777777" w:rsidR="00BB373F" w:rsidRPr="00EF41E7" w:rsidRDefault="00BB373F" w:rsidP="00ED5E8F">
      <w:pPr>
        <w:jc w:val="both"/>
        <w:rPr>
          <w:color w:val="000000" w:themeColor="text1"/>
          <w:sz w:val="16"/>
          <w:szCs w:val="16"/>
        </w:rPr>
      </w:pPr>
      <w:r w:rsidRPr="00EF41E7">
        <w:rPr>
          <w:color w:val="000000" w:themeColor="text1"/>
          <w:sz w:val="16"/>
          <w:szCs w:val="16"/>
        </w:rPr>
        <w:t xml:space="preserve">Первые волнения начались в Черемховском уезде, в Троицке и </w:t>
      </w:r>
      <w:proofErr w:type="spellStart"/>
      <w:r w:rsidRPr="00EF41E7">
        <w:rPr>
          <w:color w:val="000000" w:themeColor="text1"/>
          <w:sz w:val="16"/>
          <w:szCs w:val="16"/>
        </w:rPr>
        <w:t>Холмогойской</w:t>
      </w:r>
      <w:proofErr w:type="spellEnd"/>
      <w:r w:rsidRPr="00EF41E7">
        <w:rPr>
          <w:color w:val="000000" w:themeColor="text1"/>
          <w:sz w:val="16"/>
          <w:szCs w:val="16"/>
        </w:rPr>
        <w:t xml:space="preserve"> волости.</w:t>
      </w:r>
    </w:p>
    <w:p w14:paraId="31E1B72B" w14:textId="77777777" w:rsidR="00BB373F" w:rsidRPr="00EF41E7" w:rsidRDefault="00BB373F" w:rsidP="00ED5E8F">
      <w:pPr>
        <w:jc w:val="both"/>
        <w:rPr>
          <w:color w:val="000000" w:themeColor="text1"/>
          <w:sz w:val="16"/>
          <w:szCs w:val="16"/>
        </w:rPr>
      </w:pPr>
      <w:r w:rsidRPr="00EF41E7">
        <w:rPr>
          <w:color w:val="000000" w:themeColor="text1"/>
          <w:sz w:val="16"/>
          <w:szCs w:val="16"/>
        </w:rPr>
        <w:t xml:space="preserve">К концу октября 1920 года </w:t>
      </w:r>
      <w:proofErr w:type="spellStart"/>
      <w:r w:rsidRPr="00EF41E7">
        <w:rPr>
          <w:color w:val="000000" w:themeColor="text1"/>
          <w:sz w:val="16"/>
          <w:szCs w:val="16"/>
        </w:rPr>
        <w:t>Сибревком</w:t>
      </w:r>
      <w:proofErr w:type="spellEnd"/>
      <w:r w:rsidRPr="00EF41E7">
        <w:rPr>
          <w:color w:val="000000" w:themeColor="text1"/>
          <w:sz w:val="16"/>
          <w:szCs w:val="16"/>
        </w:rPr>
        <w:t xml:space="preserve"> объявил губернию на военном положении: </w:t>
      </w:r>
      <w:proofErr w:type="spellStart"/>
      <w:r w:rsidRPr="00EF41E7">
        <w:rPr>
          <w:color w:val="000000" w:themeColor="text1"/>
          <w:sz w:val="16"/>
          <w:szCs w:val="16"/>
        </w:rPr>
        <w:t>всопротивлении</w:t>
      </w:r>
      <w:proofErr w:type="spellEnd"/>
      <w:r w:rsidRPr="00EF41E7">
        <w:rPr>
          <w:color w:val="000000" w:themeColor="text1"/>
          <w:sz w:val="16"/>
          <w:szCs w:val="16"/>
        </w:rPr>
        <w:t xml:space="preserve"> участвовало уже более 4 000 крестьян. Особенно сильный огонь охватил Черемховский, Балаганский и </w:t>
      </w:r>
      <w:proofErr w:type="spellStart"/>
      <w:r w:rsidRPr="00EF41E7">
        <w:rPr>
          <w:color w:val="000000" w:themeColor="text1"/>
          <w:sz w:val="16"/>
          <w:szCs w:val="16"/>
        </w:rPr>
        <w:t>Верхоленский</w:t>
      </w:r>
      <w:proofErr w:type="spellEnd"/>
      <w:r w:rsidRPr="00EF41E7">
        <w:rPr>
          <w:color w:val="000000" w:themeColor="text1"/>
          <w:sz w:val="16"/>
          <w:szCs w:val="16"/>
        </w:rPr>
        <w:t xml:space="preserve"> уезды.</w:t>
      </w:r>
    </w:p>
    <w:p w14:paraId="3B3CBC1F" w14:textId="77777777" w:rsidR="00BB373F" w:rsidRPr="00EF41E7" w:rsidRDefault="00BB373F" w:rsidP="00ED5E8F">
      <w:pPr>
        <w:jc w:val="both"/>
        <w:rPr>
          <w:color w:val="000000" w:themeColor="text1"/>
          <w:sz w:val="16"/>
          <w:szCs w:val="16"/>
        </w:rPr>
      </w:pPr>
      <w:r w:rsidRPr="00EF41E7">
        <w:rPr>
          <w:color w:val="000000" w:themeColor="text1"/>
          <w:sz w:val="16"/>
          <w:szCs w:val="16"/>
        </w:rPr>
        <w:t xml:space="preserve">В первой половине 1920-х годов на территории Иркутской губернии действовало до 10 повстанческих отрядов. Наиболее крупные и известные из них: в Балаганском уезде – Донского, Развозжаева и братьев Черновых, в Зиминском уезде – отряд </w:t>
      </w:r>
      <w:proofErr w:type="spellStart"/>
      <w:r w:rsidRPr="00EF41E7">
        <w:rPr>
          <w:color w:val="000000" w:themeColor="text1"/>
          <w:sz w:val="16"/>
          <w:szCs w:val="16"/>
        </w:rPr>
        <w:t>Замащикова</w:t>
      </w:r>
      <w:proofErr w:type="spellEnd"/>
      <w:r w:rsidRPr="00EF41E7">
        <w:rPr>
          <w:color w:val="000000" w:themeColor="text1"/>
          <w:sz w:val="16"/>
          <w:szCs w:val="16"/>
        </w:rPr>
        <w:t xml:space="preserve">, в Иркутском уезде – 1-й Прибайкальский партизанский отряд  Шапошникова, 2-й Прибайкальский партизанский отряд  Прокопьева, отряд Кочкина (этот ветеран двух войн, подпоручик царской армии, георгиевский кавалер – дольше всех боролся с большевиками: только 4 июля 1929 года его убьют в перестрелке возле деревни </w:t>
      </w:r>
      <w:proofErr w:type="spellStart"/>
      <w:r w:rsidRPr="00EF41E7">
        <w:rPr>
          <w:color w:val="000000" w:themeColor="text1"/>
          <w:sz w:val="16"/>
          <w:szCs w:val="16"/>
        </w:rPr>
        <w:t>Жердовка</w:t>
      </w:r>
      <w:proofErr w:type="spellEnd"/>
      <w:r w:rsidRPr="00EF41E7">
        <w:rPr>
          <w:color w:val="000000" w:themeColor="text1"/>
          <w:sz w:val="16"/>
          <w:szCs w:val="16"/>
        </w:rPr>
        <w:t>)...(12720).</w:t>
      </w:r>
    </w:p>
    <w:p w14:paraId="2409C063" w14:textId="77777777" w:rsidR="00BB373F" w:rsidRPr="00EF41E7" w:rsidRDefault="00BB373F" w:rsidP="00ED5E8F">
      <w:pPr>
        <w:jc w:val="both"/>
        <w:rPr>
          <w:color w:val="000000" w:themeColor="text1"/>
          <w:sz w:val="16"/>
          <w:szCs w:val="16"/>
        </w:rPr>
      </w:pPr>
    </w:p>
    <w:p w14:paraId="2526689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D880FEC" w14:textId="77777777" w:rsidR="004001BC" w:rsidRPr="00EF41E7" w:rsidRDefault="004001BC" w:rsidP="00ED5E8F">
      <w:pPr>
        <w:autoSpaceDE w:val="0"/>
        <w:autoSpaceDN w:val="0"/>
        <w:adjustRightInd w:val="0"/>
        <w:jc w:val="both"/>
        <w:rPr>
          <w:iCs/>
          <w:color w:val="000000" w:themeColor="text1"/>
          <w:sz w:val="16"/>
          <w:szCs w:val="16"/>
        </w:rPr>
      </w:pPr>
    </w:p>
    <w:p w14:paraId="77D7B61C" w14:textId="77777777" w:rsidR="00945E10" w:rsidRPr="00EF41E7" w:rsidRDefault="00945E10" w:rsidP="00ED5E8F">
      <w:pPr>
        <w:jc w:val="both"/>
        <w:rPr>
          <w:color w:val="000000" w:themeColor="text1"/>
          <w:sz w:val="16"/>
          <w:szCs w:val="16"/>
        </w:rPr>
      </w:pPr>
      <w:r w:rsidRPr="00EF41E7">
        <w:rPr>
          <w:color w:val="000000" w:themeColor="text1"/>
          <w:sz w:val="16"/>
          <w:szCs w:val="16"/>
        </w:rPr>
        <w:t>20 июля в 1920 году в ходе наступления на Польшу части Красной армии заняли Вильнюс (14958).</w:t>
      </w:r>
    </w:p>
    <w:p w14:paraId="29724729" w14:textId="77777777" w:rsidR="00945E10" w:rsidRPr="00EF41E7" w:rsidRDefault="00945E10" w:rsidP="00ED5E8F">
      <w:pPr>
        <w:jc w:val="both"/>
        <w:rPr>
          <w:color w:val="000000" w:themeColor="text1"/>
          <w:sz w:val="16"/>
          <w:szCs w:val="16"/>
        </w:rPr>
      </w:pPr>
    </w:p>
    <w:p w14:paraId="2020B4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июля 1920 из Читы из белогвардейской армии Семенова на четырех </w:t>
      </w:r>
      <w:proofErr w:type="spellStart"/>
      <w:r w:rsidRPr="00EF41E7">
        <w:rPr>
          <w:color w:val="000000" w:themeColor="text1"/>
          <w:sz w:val="16"/>
          <w:szCs w:val="16"/>
        </w:rPr>
        <w:t>Сальмсонах</w:t>
      </w:r>
      <w:proofErr w:type="spellEnd"/>
      <w:r w:rsidRPr="00EF41E7">
        <w:rPr>
          <w:color w:val="000000" w:themeColor="text1"/>
          <w:sz w:val="16"/>
          <w:szCs w:val="16"/>
        </w:rPr>
        <w:t xml:space="preserve"> перелетели 4 л. Два самолета сели у ст. </w:t>
      </w:r>
      <w:proofErr w:type="spellStart"/>
      <w:r w:rsidRPr="00EF41E7">
        <w:rPr>
          <w:color w:val="000000" w:themeColor="text1"/>
          <w:sz w:val="16"/>
          <w:szCs w:val="16"/>
        </w:rPr>
        <w:t>Мозгон</w:t>
      </w:r>
      <w:proofErr w:type="spellEnd"/>
      <w:r w:rsidRPr="00EF41E7">
        <w:rPr>
          <w:color w:val="000000" w:themeColor="text1"/>
          <w:sz w:val="16"/>
          <w:szCs w:val="16"/>
        </w:rPr>
        <w:t>, два - в районе Хилок (3735).</w:t>
      </w:r>
    </w:p>
    <w:p w14:paraId="21B7A7B3" w14:textId="77777777" w:rsidR="004001BC" w:rsidRPr="00EF41E7" w:rsidRDefault="004001BC" w:rsidP="00ED5E8F">
      <w:pPr>
        <w:autoSpaceDE w:val="0"/>
        <w:autoSpaceDN w:val="0"/>
        <w:adjustRightInd w:val="0"/>
        <w:jc w:val="both"/>
        <w:rPr>
          <w:color w:val="000000" w:themeColor="text1"/>
          <w:sz w:val="16"/>
          <w:szCs w:val="16"/>
        </w:rPr>
      </w:pPr>
    </w:p>
    <w:p w14:paraId="1DA9448A" w14:textId="77777777" w:rsidR="00945E10"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1B712B1" w14:textId="77777777" w:rsidR="00945E10" w:rsidRPr="00EF41E7" w:rsidRDefault="00945E10" w:rsidP="00ED5E8F">
      <w:pPr>
        <w:autoSpaceDE w:val="0"/>
        <w:autoSpaceDN w:val="0"/>
        <w:adjustRightInd w:val="0"/>
        <w:jc w:val="both"/>
        <w:rPr>
          <w:iCs/>
          <w:color w:val="000000" w:themeColor="text1"/>
          <w:sz w:val="16"/>
          <w:szCs w:val="16"/>
        </w:rPr>
      </w:pPr>
    </w:p>
    <w:p w14:paraId="6754B863" w14:textId="77777777" w:rsidR="00945E10" w:rsidRPr="00EF41E7" w:rsidRDefault="00945E10" w:rsidP="00ED5E8F">
      <w:pPr>
        <w:jc w:val="both"/>
        <w:rPr>
          <w:color w:val="000000" w:themeColor="text1"/>
          <w:sz w:val="16"/>
          <w:szCs w:val="16"/>
        </w:rPr>
      </w:pPr>
      <w:r w:rsidRPr="00EF41E7">
        <w:rPr>
          <w:color w:val="000000" w:themeColor="text1"/>
          <w:sz w:val="16"/>
          <w:szCs w:val="16"/>
        </w:rPr>
        <w:t>20 июля в 1920 году Совет Труда и Обороны принимает постановление об освобождении от всех видов трудовой повинности всего непосредственно занятого сельским хозяйством и не эксплуатирующего чужой труд крестьянства в период срочных полевых работ (14958).</w:t>
      </w:r>
    </w:p>
    <w:p w14:paraId="38328EA0" w14:textId="77777777" w:rsidR="00945E10" w:rsidRPr="00EF41E7" w:rsidRDefault="00945E10" w:rsidP="00ED5E8F">
      <w:pPr>
        <w:jc w:val="both"/>
        <w:rPr>
          <w:color w:val="000000" w:themeColor="text1"/>
          <w:sz w:val="16"/>
          <w:szCs w:val="16"/>
        </w:rPr>
      </w:pPr>
    </w:p>
    <w:p w14:paraId="069666BF" w14:textId="77777777" w:rsidR="00AB3DED" w:rsidRPr="00EF41E7" w:rsidRDefault="00AB3DED" w:rsidP="00ED5E8F">
      <w:pPr>
        <w:jc w:val="both"/>
        <w:rPr>
          <w:color w:val="000000" w:themeColor="text1"/>
          <w:sz w:val="16"/>
          <w:szCs w:val="16"/>
        </w:rPr>
      </w:pPr>
      <w:r w:rsidRPr="00EF41E7">
        <w:rPr>
          <w:color w:val="000000" w:themeColor="text1"/>
          <w:sz w:val="16"/>
          <w:szCs w:val="16"/>
        </w:rPr>
        <w:t>20 июля 1920 СНК запретил всем советским и общественным учреждениям, предприятиям и организациям, нуждающимся в каких бы то ни было предметах, покупать их на рынке. Для получения этих предметов следовало обращаться в распределительные учреждения. Исключения допускались только по особому постановлению СНК и СО (18084).</w:t>
      </w:r>
    </w:p>
    <w:p w14:paraId="52F05FF6" w14:textId="77777777" w:rsidR="00AB3DED" w:rsidRPr="00EF41E7" w:rsidRDefault="00AB3DED" w:rsidP="00ED5E8F">
      <w:pPr>
        <w:jc w:val="both"/>
        <w:rPr>
          <w:color w:val="000000" w:themeColor="text1"/>
          <w:sz w:val="16"/>
          <w:szCs w:val="16"/>
        </w:rPr>
      </w:pPr>
    </w:p>
    <w:p w14:paraId="6A9E518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6A9CCB4" w14:textId="77777777" w:rsidR="004001BC" w:rsidRPr="00EF41E7" w:rsidRDefault="004001BC" w:rsidP="00ED5E8F">
      <w:pPr>
        <w:autoSpaceDE w:val="0"/>
        <w:autoSpaceDN w:val="0"/>
        <w:adjustRightInd w:val="0"/>
        <w:jc w:val="both"/>
        <w:rPr>
          <w:iCs/>
          <w:color w:val="000000" w:themeColor="text1"/>
          <w:sz w:val="16"/>
          <w:szCs w:val="16"/>
        </w:rPr>
      </w:pPr>
    </w:p>
    <w:p w14:paraId="4B1F05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 германскому канцлеру К. </w:t>
      </w:r>
      <w:proofErr w:type="spellStart"/>
      <w:r w:rsidRPr="00EF41E7">
        <w:rPr>
          <w:color w:val="000000" w:themeColor="text1"/>
          <w:sz w:val="16"/>
          <w:szCs w:val="16"/>
        </w:rPr>
        <w:t>Ференбаху</w:t>
      </w:r>
      <w:proofErr w:type="spellEnd"/>
      <w:r w:rsidRPr="00EF41E7">
        <w:rPr>
          <w:color w:val="000000" w:themeColor="text1"/>
          <w:sz w:val="16"/>
          <w:szCs w:val="16"/>
        </w:rPr>
        <w:t xml:space="preserve"> не удалось убедить премьеров стран Антанты в целесообразности («борьба против большевизма») наличия у Германии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численностью в 200 тыс. человек, а не в 100 тыс., как предписывалось Версальским договором (</w:t>
      </w:r>
      <w:proofErr w:type="spellStart"/>
      <w:r w:rsidRPr="00EF41E7">
        <w:rPr>
          <w:color w:val="000000" w:themeColor="text1"/>
          <w:sz w:val="16"/>
          <w:szCs w:val="16"/>
        </w:rPr>
        <w:t>Ruge</w:t>
      </w:r>
      <w:proofErr w:type="spellEnd"/>
      <w:r w:rsidRPr="00EF41E7">
        <w:rPr>
          <w:color w:val="000000" w:themeColor="text1"/>
          <w:sz w:val="16"/>
          <w:szCs w:val="16"/>
        </w:rPr>
        <w:t xml:space="preserve"> </w:t>
      </w:r>
      <w:proofErr w:type="spellStart"/>
      <w:r w:rsidRPr="00EF41E7">
        <w:rPr>
          <w:color w:val="000000" w:themeColor="text1"/>
          <w:sz w:val="16"/>
          <w:szCs w:val="16"/>
        </w:rPr>
        <w:t>Wolfgang</w:t>
      </w:r>
      <w:proofErr w:type="spellEnd"/>
      <w:r w:rsidRPr="00EF41E7">
        <w:rPr>
          <w:color w:val="000000" w:themeColor="text1"/>
          <w:sz w:val="16"/>
          <w:szCs w:val="16"/>
        </w:rPr>
        <w:t xml:space="preserve">. Deutschland </w:t>
      </w:r>
      <w:proofErr w:type="spellStart"/>
      <w:r w:rsidRPr="00EF41E7">
        <w:rPr>
          <w:color w:val="000000" w:themeColor="text1"/>
          <w:sz w:val="16"/>
          <w:szCs w:val="16"/>
        </w:rPr>
        <w:t>von</w:t>
      </w:r>
      <w:proofErr w:type="spellEnd"/>
      <w:r w:rsidRPr="00EF41E7">
        <w:rPr>
          <w:color w:val="000000" w:themeColor="text1"/>
          <w:sz w:val="16"/>
          <w:szCs w:val="16"/>
        </w:rPr>
        <w:t xml:space="preserve"> 1917bis 1933. Berlin, 1978. S. 161,164.). Тем не менее в отношении России нейтралитет Германии был благожелательным. Германский министр иностранных дел В. </w:t>
      </w:r>
      <w:proofErr w:type="spellStart"/>
      <w:r w:rsidRPr="00EF41E7">
        <w:rPr>
          <w:color w:val="000000" w:themeColor="text1"/>
          <w:sz w:val="16"/>
          <w:szCs w:val="16"/>
        </w:rPr>
        <w:t>Зимонс</w:t>
      </w:r>
      <w:proofErr w:type="spellEnd"/>
      <w:r w:rsidRPr="00EF41E7">
        <w:rPr>
          <w:color w:val="000000" w:themeColor="text1"/>
          <w:sz w:val="16"/>
          <w:szCs w:val="16"/>
        </w:rPr>
        <w:t xml:space="preserve">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(Carr.EdwardH.Op.cit.,p.l8.) (11784).</w:t>
      </w:r>
    </w:p>
    <w:p w14:paraId="002235B3" w14:textId="77777777" w:rsidR="004001BC" w:rsidRPr="00EF41E7" w:rsidRDefault="004001BC" w:rsidP="00ED5E8F">
      <w:pPr>
        <w:autoSpaceDE w:val="0"/>
        <w:autoSpaceDN w:val="0"/>
        <w:adjustRightInd w:val="0"/>
        <w:jc w:val="both"/>
        <w:rPr>
          <w:color w:val="000000" w:themeColor="text1"/>
          <w:sz w:val="16"/>
          <w:szCs w:val="16"/>
        </w:rPr>
      </w:pPr>
    </w:p>
    <w:p w14:paraId="3B72CABA" w14:textId="77777777" w:rsidR="00FB7301" w:rsidRPr="00EF41E7" w:rsidRDefault="00FB7301"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20 июля 1920 г. германское правительство объявило о своем полном нейтралитете в польско-советской войне. Это было обусловлено как успешным наступлением Красной Армии, быстро продвигавшейся к Варшаве, так и тем, что на конференции в Спа (5 — 16 июля 1920 г.) германскому канцлеру К. </w:t>
      </w:r>
      <w:proofErr w:type="spellStart"/>
      <w:r w:rsidRPr="00EF41E7">
        <w:rPr>
          <w:color w:val="000000" w:themeColor="text1"/>
          <w:sz w:val="16"/>
          <w:szCs w:val="16"/>
        </w:rPr>
        <w:t>Ференбаху</w:t>
      </w:r>
      <w:proofErr w:type="spellEnd"/>
      <w:r w:rsidRPr="00EF41E7">
        <w:rPr>
          <w:color w:val="000000" w:themeColor="text1"/>
          <w:sz w:val="16"/>
          <w:szCs w:val="16"/>
        </w:rPr>
        <w:t xml:space="preserve"> не удалось убедить премьеров стран Антанты в целесообразности («борьба против большевизма») наличия у Германии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численностью в 200 тыс. человек, а не в 100 тыс., как предписывалось Версальским договором. Тем не менее в отношении России нейтралитет Германии был благожелательным. Германский министр иностранных дел В. </w:t>
      </w:r>
      <w:proofErr w:type="spellStart"/>
      <w:r w:rsidRPr="00EF41E7">
        <w:rPr>
          <w:color w:val="000000" w:themeColor="text1"/>
          <w:sz w:val="16"/>
          <w:szCs w:val="16"/>
        </w:rPr>
        <w:t>Зимонс</w:t>
      </w:r>
      <w:proofErr w:type="spellEnd"/>
      <w:r w:rsidRPr="00EF41E7">
        <w:rPr>
          <w:color w:val="000000" w:themeColor="text1"/>
          <w:sz w:val="16"/>
          <w:szCs w:val="16"/>
        </w:rPr>
        <w:t xml:space="preserve"> заявил о запрете транзита оружия Францией через Германию в Польшу; в вольном городе Данциге докеры отказывались разгружать суда, груженные французским оружием для Польши; германские добровольцы, по словам Тухачевского, их было «сотни и тысячи», — сражались в рядах Красной Армии против армии Пилсудского. 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w:t>
      </w:r>
      <w:proofErr w:type="spellStart"/>
      <w:r w:rsidRPr="00EF41E7">
        <w:rPr>
          <w:color w:val="000000" w:themeColor="text1"/>
          <w:sz w:val="16"/>
          <w:szCs w:val="16"/>
        </w:rPr>
        <w:t>Булихом</w:t>
      </w:r>
      <w:proofErr w:type="spellEnd"/>
      <w:r w:rsidRPr="00EF41E7">
        <w:rPr>
          <w:color w:val="000000" w:themeColor="text1"/>
          <w:sz w:val="16"/>
          <w:szCs w:val="16"/>
        </w:rPr>
        <w:t xml:space="preserve">. Исполнение было поручено Зиновьеву и Преображенскому. Именно в это время в Германии и особенно в националистически настроенном руководстве германского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(главнокомандующий </w:t>
      </w:r>
      <w:proofErr w:type="spellStart"/>
      <w:r w:rsidRPr="00EF41E7">
        <w:rPr>
          <w:color w:val="000000" w:themeColor="text1"/>
          <w:sz w:val="16"/>
          <w:szCs w:val="16"/>
        </w:rPr>
        <w:t>райхсвером</w:t>
      </w:r>
      <w:proofErr w:type="spellEnd"/>
      <w:r w:rsidRPr="00EF41E7">
        <w:rPr>
          <w:color w:val="000000" w:themeColor="text1"/>
          <w:sz w:val="16"/>
          <w:szCs w:val="16"/>
        </w:rPr>
        <w:t xml:space="preserve"> генерал-полковник X. фон </w:t>
      </w:r>
      <w:proofErr w:type="spellStart"/>
      <w:r w:rsidRPr="00EF41E7">
        <w:rPr>
          <w:color w:val="000000" w:themeColor="text1"/>
          <w:sz w:val="16"/>
          <w:szCs w:val="16"/>
        </w:rPr>
        <w:t>Зект</w:t>
      </w:r>
      <w:proofErr w:type="spellEnd"/>
      <w:r w:rsidRPr="00EF41E7">
        <w:rPr>
          <w:color w:val="000000" w:themeColor="text1"/>
          <w:sz w:val="16"/>
          <w:szCs w:val="16"/>
        </w:rPr>
        <w:t xml:space="preserve">, начальник генерального штаба генерал В. </w:t>
      </w:r>
      <w:proofErr w:type="spellStart"/>
      <w:r w:rsidRPr="00EF41E7">
        <w:rPr>
          <w:color w:val="000000" w:themeColor="text1"/>
          <w:sz w:val="16"/>
          <w:szCs w:val="16"/>
        </w:rPr>
        <w:t>Хайе</w:t>
      </w:r>
      <w:proofErr w:type="spellEnd"/>
      <w:r w:rsidRPr="00EF41E7">
        <w:rPr>
          <w:color w:val="000000" w:themeColor="text1"/>
          <w:sz w:val="16"/>
          <w:szCs w:val="16"/>
        </w:rPr>
        <w:t xml:space="preserve">,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w:t>
      </w:r>
      <w:proofErr w:type="spellStart"/>
      <w:r w:rsidRPr="00EF41E7">
        <w:rPr>
          <w:color w:val="000000" w:themeColor="text1"/>
          <w:sz w:val="16"/>
          <w:szCs w:val="16"/>
        </w:rPr>
        <w:t>Зект</w:t>
      </w:r>
      <w:proofErr w:type="spellEnd"/>
      <w:r w:rsidRPr="00EF41E7">
        <w:rPr>
          <w:color w:val="000000" w:themeColor="text1"/>
          <w:sz w:val="16"/>
          <w:szCs w:val="16"/>
        </w:rPr>
        <w:t xml:space="preserve"> призывал объединиться с Советской Россией с целью ликвидации позорных для Германии условий Версальского договора и восстановления общей границы между Германией и Россией на возможно более длинном протяжении. И хотя тогда же среди влиятельной части германского генералитета были весьма сильны настроения в пользу союза с Антантой против Советской России (генералы Э. </w:t>
      </w:r>
      <w:proofErr w:type="spellStart"/>
      <w:r w:rsidRPr="00EF41E7">
        <w:rPr>
          <w:color w:val="000000" w:themeColor="text1"/>
          <w:sz w:val="16"/>
          <w:szCs w:val="16"/>
        </w:rPr>
        <w:t>Людендорф</w:t>
      </w:r>
      <w:proofErr w:type="spellEnd"/>
      <w:r w:rsidRPr="00EF41E7">
        <w:rPr>
          <w:color w:val="000000" w:themeColor="text1"/>
          <w:sz w:val="16"/>
          <w:szCs w:val="16"/>
        </w:rPr>
        <w:t xml:space="preserve">, М. Хофман, промышленник А. </w:t>
      </w:r>
      <w:proofErr w:type="spellStart"/>
      <w:r w:rsidRPr="00EF41E7">
        <w:rPr>
          <w:color w:val="000000" w:themeColor="text1"/>
          <w:sz w:val="16"/>
          <w:szCs w:val="16"/>
        </w:rPr>
        <w:t>Рехберг</w:t>
      </w:r>
      <w:proofErr w:type="spellEnd"/>
      <w:r w:rsidRPr="00EF41E7">
        <w:rPr>
          <w:color w:val="000000" w:themeColor="text1"/>
          <w:sz w:val="16"/>
          <w:szCs w:val="16"/>
        </w:rPr>
        <w:t>), тем не менее, как справедливо отмечал Ленин, «когда русские войска подходили к Варшаве, вся Германия кипела» (18265).</w:t>
      </w:r>
    </w:p>
    <w:p w14:paraId="3DD80BFA" w14:textId="77777777" w:rsidR="00FB7301" w:rsidRPr="00EF41E7" w:rsidRDefault="00FB7301" w:rsidP="00ED5E8F">
      <w:pPr>
        <w:jc w:val="both"/>
        <w:rPr>
          <w:color w:val="000000" w:themeColor="text1"/>
          <w:sz w:val="16"/>
          <w:szCs w:val="16"/>
        </w:rPr>
      </w:pPr>
    </w:p>
    <w:p w14:paraId="245045D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6944902" w14:textId="77777777" w:rsidR="004001BC" w:rsidRPr="00EF41E7" w:rsidRDefault="004001BC" w:rsidP="00ED5E8F">
      <w:pPr>
        <w:autoSpaceDE w:val="0"/>
        <w:autoSpaceDN w:val="0"/>
        <w:adjustRightInd w:val="0"/>
        <w:jc w:val="both"/>
        <w:rPr>
          <w:iCs/>
          <w:color w:val="000000" w:themeColor="text1"/>
          <w:sz w:val="16"/>
          <w:szCs w:val="16"/>
        </w:rPr>
      </w:pPr>
    </w:p>
    <w:p w14:paraId="71C1AD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21 июля 1920 г. передан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председателя ВСНХ за № 597 Царицынский орудийный завод, имевший своей за</w:t>
      </w:r>
      <w:r w:rsidRPr="00EF41E7">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EF41E7">
        <w:rPr>
          <w:color w:val="000000" w:themeColor="text1"/>
          <w:sz w:val="16"/>
          <w:szCs w:val="16"/>
        </w:rPr>
        <w:softHyphen/>
        <w:t xml:space="preserve">лом), так и нефти </w:t>
      </w:r>
      <w:r w:rsidRPr="00EF41E7">
        <w:rPr>
          <w:color w:val="000000" w:themeColor="text1"/>
          <w:sz w:val="16"/>
          <w:szCs w:val="16"/>
        </w:rPr>
        <w:lastRenderedPageBreak/>
        <w:t xml:space="preserve">(через Волгу - Каспий) и угля (через Волго-Донской канал с Донбассом и Черным морем), был передан в ведение СВП. В связи с предполагающейся ликвидацией крупных производств на </w:t>
      </w:r>
      <w:proofErr w:type="spellStart"/>
      <w:r w:rsidRPr="00EF41E7">
        <w:rPr>
          <w:color w:val="000000" w:themeColor="text1"/>
          <w:sz w:val="16"/>
          <w:szCs w:val="16"/>
        </w:rPr>
        <w:t>Обуховскбм</w:t>
      </w:r>
      <w:proofErr w:type="spellEnd"/>
      <w:r w:rsidRPr="00EF41E7">
        <w:rPr>
          <w:color w:val="000000" w:themeColor="text1"/>
          <w:sz w:val="16"/>
          <w:szCs w:val="16"/>
        </w:rPr>
        <w:t xml:space="preserve"> и Ижорском заводах и переносом таковых на Царицынский завод последний СВП был передан в ведение и управление </w:t>
      </w:r>
      <w:proofErr w:type="spellStart"/>
      <w:r w:rsidRPr="00EF41E7">
        <w:rPr>
          <w:color w:val="000000" w:themeColor="text1"/>
          <w:sz w:val="16"/>
          <w:szCs w:val="16"/>
        </w:rPr>
        <w:t>Цепвморза</w:t>
      </w:r>
      <w:proofErr w:type="spellEnd"/>
      <w:r w:rsidRPr="00EF41E7">
        <w:rPr>
          <w:color w:val="000000" w:themeColor="text1"/>
          <w:sz w:val="16"/>
          <w:szCs w:val="16"/>
        </w:rPr>
        <w:t xml:space="preserve"> с возложением на него работ по сос</w:t>
      </w:r>
      <w:r w:rsidRPr="00EF41E7">
        <w:rPr>
          <w:color w:val="000000" w:themeColor="text1"/>
          <w:sz w:val="16"/>
          <w:szCs w:val="16"/>
        </w:rPr>
        <w:softHyphen/>
        <w:t>тавлению плана восстановления этого завода, пострадавшего от белых за время гражданс</w:t>
      </w:r>
      <w:r w:rsidRPr="00EF41E7">
        <w:rPr>
          <w:color w:val="000000" w:themeColor="text1"/>
          <w:sz w:val="16"/>
          <w:szCs w:val="16"/>
        </w:rPr>
        <w:softHyphen/>
        <w:t>кой войны.</w:t>
      </w:r>
    </w:p>
    <w:p w14:paraId="2E38C7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534421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7C27396" w14:textId="77777777" w:rsidR="00945E10" w:rsidRPr="00EF41E7" w:rsidRDefault="00945E10" w:rsidP="00ED5E8F">
      <w:pPr>
        <w:jc w:val="both"/>
        <w:rPr>
          <w:color w:val="000000" w:themeColor="text1"/>
          <w:sz w:val="16"/>
          <w:szCs w:val="16"/>
        </w:rPr>
      </w:pPr>
      <w:r w:rsidRPr="00EF41E7">
        <w:rPr>
          <w:color w:val="000000" w:themeColor="text1"/>
          <w:sz w:val="16"/>
          <w:szCs w:val="16"/>
        </w:rPr>
        <w:t>21 июля в 1920 году Совет Труда и Обороны принял постановление «Об организации радиотелеграфного дела РСФСР», предусматривавшее строительство или переоборудование радиостанций в Москве, Детском Селе, Ташкенте, Одессе и Омске. (14959).</w:t>
      </w:r>
    </w:p>
    <w:p w14:paraId="79D93567" w14:textId="77777777" w:rsidR="00945E10" w:rsidRPr="00EF41E7" w:rsidRDefault="00945E10" w:rsidP="00ED5E8F">
      <w:pPr>
        <w:jc w:val="both"/>
        <w:rPr>
          <w:color w:val="000000" w:themeColor="text1"/>
          <w:sz w:val="16"/>
          <w:szCs w:val="16"/>
        </w:rPr>
      </w:pPr>
    </w:p>
    <w:p w14:paraId="1CE2B09F" w14:textId="77777777" w:rsidR="00945E10" w:rsidRPr="00EF41E7" w:rsidRDefault="00945E10" w:rsidP="00ED5E8F">
      <w:pPr>
        <w:jc w:val="both"/>
        <w:rPr>
          <w:color w:val="000000" w:themeColor="text1"/>
          <w:sz w:val="16"/>
          <w:szCs w:val="16"/>
        </w:rPr>
      </w:pPr>
      <w:r w:rsidRPr="00EF41E7">
        <w:rPr>
          <w:color w:val="000000" w:themeColor="text1"/>
          <w:sz w:val="16"/>
          <w:szCs w:val="16"/>
        </w:rPr>
        <w:t xml:space="preserve">21 июля в 1920 году </w:t>
      </w:r>
      <w:proofErr w:type="spellStart"/>
      <w:r w:rsidRPr="00EF41E7">
        <w:rPr>
          <w:color w:val="000000" w:themeColor="text1"/>
          <w:sz w:val="16"/>
          <w:szCs w:val="16"/>
        </w:rPr>
        <w:t>В.И.Ленин</w:t>
      </w:r>
      <w:proofErr w:type="spellEnd"/>
      <w:r w:rsidRPr="00EF41E7">
        <w:rPr>
          <w:color w:val="000000" w:themeColor="text1"/>
          <w:sz w:val="16"/>
          <w:szCs w:val="16"/>
        </w:rPr>
        <w:t xml:space="preserve"> подписал постановление Совета Труда и Обороны «Об организации радиотелеграфного дела РСФСР», содержавшее программу </w:t>
      </w:r>
      <w:proofErr w:type="spellStart"/>
      <w:r w:rsidRPr="00EF41E7">
        <w:rPr>
          <w:color w:val="000000" w:themeColor="text1"/>
          <w:sz w:val="16"/>
          <w:szCs w:val="16"/>
        </w:rPr>
        <w:t>радиостроительства</w:t>
      </w:r>
      <w:proofErr w:type="spellEnd"/>
      <w:r w:rsidRPr="00EF41E7">
        <w:rPr>
          <w:color w:val="000000" w:themeColor="text1"/>
          <w:sz w:val="16"/>
          <w:szCs w:val="16"/>
        </w:rPr>
        <w:t xml:space="preserve"> на 2—3 года. Предусматривалось строительство мощной трансконтинентальной радиостанции для связи с Европой, Америкой и республиками нашей страны. Одновременно намечалось восстановление Детскосельской радиостанции, взорванной при наступлении войск Юденича на Петроград, реконструкция Ходынской радиостанции, строительство новых передающих станций в Ташкенте, Омске, Одессе, изготовление нужного количества передатчиков средней и малой мощности и приемных станций («Техника народной связи», 1920, № 15—16) (14959).</w:t>
      </w:r>
    </w:p>
    <w:p w14:paraId="3F9E9582" w14:textId="77777777" w:rsidR="00945E10" w:rsidRPr="00EF41E7" w:rsidRDefault="00945E10" w:rsidP="00ED5E8F">
      <w:pPr>
        <w:jc w:val="both"/>
        <w:rPr>
          <w:color w:val="000000" w:themeColor="text1"/>
          <w:sz w:val="16"/>
          <w:szCs w:val="16"/>
        </w:rPr>
      </w:pPr>
    </w:p>
    <w:p w14:paraId="602EF5D7" w14:textId="77777777" w:rsidR="0091794A" w:rsidRPr="00EF41E7" w:rsidRDefault="0091794A" w:rsidP="0091794A">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49A1233" w14:textId="77777777" w:rsidR="0091794A" w:rsidRPr="00EF41E7" w:rsidRDefault="0091794A" w:rsidP="0091794A">
      <w:pPr>
        <w:autoSpaceDE w:val="0"/>
        <w:autoSpaceDN w:val="0"/>
        <w:adjustRightInd w:val="0"/>
        <w:jc w:val="both"/>
        <w:rPr>
          <w:iCs/>
          <w:color w:val="000000" w:themeColor="text1"/>
          <w:sz w:val="16"/>
          <w:szCs w:val="16"/>
        </w:rPr>
      </w:pPr>
    </w:p>
    <w:p w14:paraId="011DEB05" w14:textId="77777777" w:rsidR="0091794A" w:rsidRPr="00B925EF" w:rsidRDefault="0091794A" w:rsidP="0091794A">
      <w:pPr>
        <w:jc w:val="both"/>
        <w:rPr>
          <w:color w:val="0070C0"/>
          <w:sz w:val="16"/>
          <w:szCs w:val="16"/>
        </w:rPr>
      </w:pPr>
      <w:r w:rsidRPr="00B925EF">
        <w:rPr>
          <w:color w:val="0070C0"/>
          <w:sz w:val="16"/>
          <w:szCs w:val="16"/>
        </w:rPr>
        <w:t xml:space="preserve">21 июля 1920 г. около Одессы подорвался на мине и затонул итальянский эсминец «Карло Альберто </w:t>
      </w:r>
      <w:proofErr w:type="spellStart"/>
      <w:r w:rsidRPr="00B925EF">
        <w:rPr>
          <w:color w:val="0070C0"/>
          <w:sz w:val="16"/>
          <w:szCs w:val="16"/>
        </w:rPr>
        <w:t>Раккия</w:t>
      </w:r>
      <w:proofErr w:type="spellEnd"/>
      <w:r w:rsidRPr="00B925EF">
        <w:rPr>
          <w:color w:val="0070C0"/>
          <w:sz w:val="16"/>
          <w:szCs w:val="16"/>
        </w:rPr>
        <w:t xml:space="preserve">», обеспечивавший охрану от белых пароходов, на которых возвращались в Советскую Россию бывшие русские военнопленные (21172). </w:t>
      </w:r>
    </w:p>
    <w:p w14:paraId="73CDC481" w14:textId="77777777" w:rsidR="0091794A" w:rsidRPr="00B925EF" w:rsidRDefault="0091794A" w:rsidP="0091794A">
      <w:pPr>
        <w:jc w:val="both"/>
        <w:rPr>
          <w:color w:val="0070C0"/>
          <w:sz w:val="16"/>
          <w:szCs w:val="16"/>
        </w:rPr>
      </w:pPr>
    </w:p>
    <w:p w14:paraId="41DA7C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5EA5098" w14:textId="77777777" w:rsidR="004001BC" w:rsidRPr="00EF41E7" w:rsidRDefault="004001BC" w:rsidP="00ED5E8F">
      <w:pPr>
        <w:autoSpaceDE w:val="0"/>
        <w:autoSpaceDN w:val="0"/>
        <w:adjustRightInd w:val="0"/>
        <w:jc w:val="both"/>
        <w:rPr>
          <w:iCs/>
          <w:color w:val="000000" w:themeColor="text1"/>
          <w:sz w:val="16"/>
          <w:szCs w:val="16"/>
        </w:rPr>
      </w:pPr>
    </w:p>
    <w:p w14:paraId="3922C9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июля 1920 король Сирии признал мандат Франции на управление (3907,109).</w:t>
      </w:r>
    </w:p>
    <w:p w14:paraId="06A11394" w14:textId="77777777" w:rsidR="004001BC" w:rsidRPr="00EF41E7" w:rsidRDefault="004001BC" w:rsidP="00ED5E8F">
      <w:pPr>
        <w:autoSpaceDE w:val="0"/>
        <w:autoSpaceDN w:val="0"/>
        <w:adjustRightInd w:val="0"/>
        <w:jc w:val="both"/>
        <w:rPr>
          <w:color w:val="000000" w:themeColor="text1"/>
          <w:sz w:val="16"/>
          <w:szCs w:val="16"/>
        </w:rPr>
      </w:pPr>
    </w:p>
    <w:p w14:paraId="6C78BA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июля 1020 в Белфасте произошли столкновения между сторонниками Шин Фей и ольстерскими националистами (3907,109).</w:t>
      </w:r>
    </w:p>
    <w:p w14:paraId="6E9E7B9A" w14:textId="77777777" w:rsidR="004001BC" w:rsidRPr="00EF41E7" w:rsidRDefault="004001BC" w:rsidP="00ED5E8F">
      <w:pPr>
        <w:autoSpaceDE w:val="0"/>
        <w:autoSpaceDN w:val="0"/>
        <w:adjustRightInd w:val="0"/>
        <w:jc w:val="both"/>
        <w:rPr>
          <w:color w:val="000000" w:themeColor="text1"/>
          <w:sz w:val="16"/>
          <w:szCs w:val="16"/>
        </w:rPr>
      </w:pPr>
    </w:p>
    <w:p w14:paraId="50F8AD6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F21C00E" w14:textId="77777777" w:rsidR="004001BC" w:rsidRPr="00EF41E7" w:rsidRDefault="004001BC" w:rsidP="00ED5E8F">
      <w:pPr>
        <w:autoSpaceDE w:val="0"/>
        <w:autoSpaceDN w:val="0"/>
        <w:adjustRightInd w:val="0"/>
        <w:jc w:val="both"/>
        <w:rPr>
          <w:iCs/>
          <w:color w:val="000000" w:themeColor="text1"/>
          <w:sz w:val="16"/>
          <w:szCs w:val="16"/>
        </w:rPr>
      </w:pPr>
    </w:p>
    <w:p w14:paraId="7CD1BF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июля 1020 Варшава. Радиограмма правительства Польши СНК РСФСР с предложением начать переговоры о перемирии. 24 июля правительство </w:t>
      </w:r>
      <w:proofErr w:type="spellStart"/>
      <w:r w:rsidRPr="00EF41E7">
        <w:rPr>
          <w:color w:val="000000" w:themeColor="text1"/>
          <w:sz w:val="16"/>
          <w:szCs w:val="16"/>
        </w:rPr>
        <w:t>В.Грабского</w:t>
      </w:r>
      <w:proofErr w:type="spellEnd"/>
      <w:r w:rsidRPr="00EF41E7">
        <w:rPr>
          <w:color w:val="000000" w:themeColor="text1"/>
          <w:sz w:val="16"/>
          <w:szCs w:val="16"/>
        </w:rPr>
        <w:t xml:space="preserve"> ушло в отставку. Сформировано новое "рабоче-крестьянское" правительство </w:t>
      </w:r>
      <w:proofErr w:type="spellStart"/>
      <w:r w:rsidRPr="00EF41E7">
        <w:rPr>
          <w:color w:val="000000" w:themeColor="text1"/>
          <w:sz w:val="16"/>
          <w:szCs w:val="16"/>
        </w:rPr>
        <w:t>Витоса-Дашинского</w:t>
      </w:r>
      <w:proofErr w:type="spellEnd"/>
      <w:r w:rsidRPr="00EF41E7">
        <w:rPr>
          <w:color w:val="000000" w:themeColor="text1"/>
          <w:sz w:val="16"/>
          <w:szCs w:val="16"/>
        </w:rPr>
        <w:t xml:space="preserve"> с участием социалистов (7451).</w:t>
      </w:r>
    </w:p>
    <w:p w14:paraId="15A44A6F" w14:textId="77777777" w:rsidR="004001BC" w:rsidRPr="00EF41E7" w:rsidRDefault="004001BC" w:rsidP="00ED5E8F">
      <w:pPr>
        <w:autoSpaceDE w:val="0"/>
        <w:autoSpaceDN w:val="0"/>
        <w:adjustRightInd w:val="0"/>
        <w:jc w:val="both"/>
        <w:rPr>
          <w:color w:val="000000" w:themeColor="text1"/>
          <w:sz w:val="16"/>
          <w:szCs w:val="16"/>
        </w:rPr>
      </w:pPr>
    </w:p>
    <w:p w14:paraId="5AC841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июля 1920 поляки обратились с </w:t>
      </w:r>
      <w:proofErr w:type="spellStart"/>
      <w:r w:rsidRPr="00EF41E7">
        <w:rPr>
          <w:color w:val="000000" w:themeColor="text1"/>
          <w:sz w:val="16"/>
          <w:szCs w:val="16"/>
        </w:rPr>
        <w:t>предложенирями</w:t>
      </w:r>
      <w:proofErr w:type="spellEnd"/>
      <w:r w:rsidRPr="00EF41E7">
        <w:rPr>
          <w:color w:val="000000" w:themeColor="text1"/>
          <w:sz w:val="16"/>
          <w:szCs w:val="16"/>
        </w:rPr>
        <w:t xml:space="preserve"> о мирных переговорах, однако прибывшая 1 августа для переговоров в Барановичи польская делегация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(Пятницкий В. И. Заговор против Сталина. М., 1998. С. 322.) (11784).</w:t>
      </w:r>
    </w:p>
    <w:p w14:paraId="4F98738E" w14:textId="77777777" w:rsidR="004001BC" w:rsidRPr="00EF41E7" w:rsidRDefault="004001BC" w:rsidP="00ED5E8F">
      <w:pPr>
        <w:autoSpaceDE w:val="0"/>
        <w:autoSpaceDN w:val="0"/>
        <w:adjustRightInd w:val="0"/>
        <w:jc w:val="both"/>
        <w:rPr>
          <w:color w:val="000000" w:themeColor="text1"/>
          <w:sz w:val="16"/>
          <w:szCs w:val="16"/>
        </w:rPr>
      </w:pPr>
    </w:p>
    <w:p w14:paraId="2695F6F7" w14:textId="77777777" w:rsidR="00945E10" w:rsidRPr="00EF41E7" w:rsidRDefault="00945E10" w:rsidP="00ED5E8F">
      <w:pPr>
        <w:jc w:val="both"/>
        <w:rPr>
          <w:color w:val="000000" w:themeColor="text1"/>
          <w:sz w:val="16"/>
          <w:szCs w:val="16"/>
        </w:rPr>
      </w:pPr>
      <w:r w:rsidRPr="00EF41E7">
        <w:rPr>
          <w:color w:val="000000" w:themeColor="text1"/>
          <w:sz w:val="16"/>
          <w:szCs w:val="16"/>
        </w:rPr>
        <w:t xml:space="preserve">22 июля в 1920 году Ленин, вдохновленный удачным наступлением Красной Армии в Польше, телеграфирует Иосифу Сталину в Харьков: "Зиновьев, Бухарин и я думаем, что следовало бы спровоцировать революцию тотчас в Италии. Мое личное мнение, что для этого надо советизировать Венгрию, а может быть также Чехию и Румынию. Надо обдумать внимательно". Западному фронту дается приказ взять Варшаву не позднее 12 августа. 24 июля Сталин ответит Ленину: "Теперь, когда мы имеем Коминтерн, побежденную Польшу и более или менее сносную Красную </w:t>
      </w:r>
      <w:proofErr w:type="gramStart"/>
      <w:r w:rsidRPr="00EF41E7">
        <w:rPr>
          <w:color w:val="000000" w:themeColor="text1"/>
          <w:sz w:val="16"/>
          <w:szCs w:val="16"/>
        </w:rPr>
        <w:t>Армию,..</w:t>
      </w:r>
      <w:proofErr w:type="gramEnd"/>
      <w:r w:rsidRPr="00EF41E7">
        <w:rPr>
          <w:color w:val="000000" w:themeColor="text1"/>
          <w:sz w:val="16"/>
          <w:szCs w:val="16"/>
        </w:rPr>
        <w:t xml:space="preserve"> - в такой момент и при таких перспективах было бы грешно не поощрить революцию в Италии... и в таких еще неокрепших государствах, как Венгрия, Чехия (Румынию придется разбить)... Нужно сняться с якоря и пуститься в путь, пока империализм не успел еще мало-мальски наладить свою разлаженную телегу и сам не перешел в решительное наступление" (14960).</w:t>
      </w:r>
    </w:p>
    <w:p w14:paraId="6230162E" w14:textId="77777777" w:rsidR="00945E10" w:rsidRPr="00EF41E7" w:rsidRDefault="00945E10" w:rsidP="00ED5E8F">
      <w:pPr>
        <w:jc w:val="both"/>
        <w:rPr>
          <w:color w:val="000000" w:themeColor="text1"/>
          <w:sz w:val="16"/>
          <w:szCs w:val="16"/>
        </w:rPr>
      </w:pPr>
    </w:p>
    <w:p w14:paraId="6F94B927" w14:textId="77777777" w:rsidR="007724B4" w:rsidRPr="00FF5508" w:rsidRDefault="007724B4" w:rsidP="007724B4">
      <w:pPr>
        <w:autoSpaceDE w:val="0"/>
        <w:autoSpaceDN w:val="0"/>
        <w:adjustRightInd w:val="0"/>
        <w:jc w:val="both"/>
        <w:rPr>
          <w:iCs/>
          <w:color w:val="000000" w:themeColor="text1"/>
          <w:sz w:val="16"/>
          <w:szCs w:val="16"/>
        </w:rPr>
      </w:pPr>
      <w:r w:rsidRPr="00EF41E7">
        <w:rPr>
          <w:i/>
          <w:iCs/>
          <w:color w:val="000000" w:themeColor="text1"/>
          <w:sz w:val="16"/>
          <w:szCs w:val="16"/>
        </w:rPr>
        <w:t>За</w:t>
      </w:r>
      <w:r w:rsidRPr="00FF5508">
        <w:rPr>
          <w:i/>
          <w:iCs/>
          <w:color w:val="000000" w:themeColor="text1"/>
          <w:sz w:val="16"/>
          <w:szCs w:val="16"/>
        </w:rPr>
        <w:t xml:space="preserve"> </w:t>
      </w:r>
      <w:r w:rsidRPr="00EF41E7">
        <w:rPr>
          <w:i/>
          <w:iCs/>
          <w:color w:val="000000" w:themeColor="text1"/>
          <w:sz w:val="16"/>
          <w:szCs w:val="16"/>
        </w:rPr>
        <w:t>рубежом</w:t>
      </w:r>
      <w:r w:rsidRPr="00FF5508">
        <w:rPr>
          <w:i/>
          <w:iCs/>
          <w:color w:val="000000" w:themeColor="text1"/>
          <w:sz w:val="16"/>
          <w:szCs w:val="16"/>
        </w:rPr>
        <w:t>:</w:t>
      </w:r>
    </w:p>
    <w:p w14:paraId="378FFCBD" w14:textId="77777777" w:rsidR="007724B4" w:rsidRPr="00FF5508" w:rsidRDefault="007724B4" w:rsidP="007724B4">
      <w:pPr>
        <w:autoSpaceDE w:val="0"/>
        <w:autoSpaceDN w:val="0"/>
        <w:adjustRightInd w:val="0"/>
        <w:jc w:val="both"/>
        <w:rPr>
          <w:iCs/>
          <w:color w:val="000000" w:themeColor="text1"/>
          <w:sz w:val="16"/>
          <w:szCs w:val="16"/>
        </w:rPr>
      </w:pPr>
    </w:p>
    <w:p w14:paraId="12CFA808" w14:textId="77777777" w:rsidR="007724B4" w:rsidRPr="00B925EF" w:rsidRDefault="007724B4" w:rsidP="007724B4">
      <w:pPr>
        <w:jc w:val="both"/>
        <w:rPr>
          <w:color w:val="0070C0"/>
          <w:sz w:val="16"/>
          <w:szCs w:val="16"/>
        </w:rPr>
      </w:pPr>
      <w:r w:rsidRPr="00B925EF">
        <w:rPr>
          <w:color w:val="0070C0"/>
          <w:sz w:val="16"/>
          <w:szCs w:val="16"/>
        </w:rPr>
        <w:t xml:space="preserve">22 июля 1920 Дональд У. Дуглас и Дэвис Р. Дэвис создали компании Дэвиса-Дугласа в </w:t>
      </w:r>
      <w:proofErr w:type="spellStart"/>
      <w:r w:rsidRPr="00B925EF">
        <w:rPr>
          <w:color w:val="0070C0"/>
          <w:sz w:val="16"/>
          <w:szCs w:val="16"/>
        </w:rPr>
        <w:t>Лос</w:t>
      </w:r>
      <w:proofErr w:type="spellEnd"/>
      <w:r w:rsidRPr="00B925EF">
        <w:rPr>
          <w:color w:val="0070C0"/>
          <w:sz w:val="16"/>
          <w:szCs w:val="16"/>
        </w:rPr>
        <w:t xml:space="preserve"> - </w:t>
      </w:r>
      <w:proofErr w:type="spellStart"/>
      <w:r w:rsidRPr="00B925EF">
        <w:rPr>
          <w:color w:val="0070C0"/>
          <w:sz w:val="16"/>
          <w:szCs w:val="16"/>
        </w:rPr>
        <w:t>Анджелесе</w:t>
      </w:r>
      <w:proofErr w:type="spellEnd"/>
      <w:r w:rsidRPr="00B925EF">
        <w:rPr>
          <w:color w:val="0070C0"/>
          <w:sz w:val="16"/>
          <w:szCs w:val="16"/>
        </w:rPr>
        <w:t>, штат Калифорния (20350).</w:t>
      </w:r>
    </w:p>
    <w:p w14:paraId="436DE4A4" w14:textId="77777777" w:rsidR="007724B4" w:rsidRPr="00B925EF" w:rsidRDefault="007724B4" w:rsidP="007724B4">
      <w:pPr>
        <w:jc w:val="both"/>
        <w:rPr>
          <w:color w:val="0070C0"/>
          <w:sz w:val="16"/>
          <w:szCs w:val="16"/>
        </w:rPr>
      </w:pPr>
    </w:p>
    <w:p w14:paraId="69CFC23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25BB510" w14:textId="77777777" w:rsidR="004001BC" w:rsidRPr="00EF41E7" w:rsidRDefault="004001BC" w:rsidP="00ED5E8F">
      <w:pPr>
        <w:autoSpaceDE w:val="0"/>
        <w:autoSpaceDN w:val="0"/>
        <w:adjustRightInd w:val="0"/>
        <w:jc w:val="both"/>
        <w:rPr>
          <w:iCs/>
          <w:color w:val="000000" w:themeColor="text1"/>
          <w:sz w:val="16"/>
          <w:szCs w:val="16"/>
        </w:rPr>
      </w:pPr>
    </w:p>
    <w:p w14:paraId="733E20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июля 1920 на заседании СТО (протокол N 138) приняли к сведению сообщение тов. </w:t>
      </w:r>
      <w:proofErr w:type="spellStart"/>
      <w:r w:rsidRPr="00EF41E7">
        <w:rPr>
          <w:color w:val="000000" w:themeColor="text1"/>
          <w:sz w:val="16"/>
          <w:szCs w:val="16"/>
        </w:rPr>
        <w:t>Свидерского</w:t>
      </w:r>
      <w:proofErr w:type="spellEnd"/>
      <w:r w:rsidRPr="00EF41E7">
        <w:rPr>
          <w:color w:val="000000" w:themeColor="text1"/>
          <w:sz w:val="16"/>
          <w:szCs w:val="16"/>
        </w:rPr>
        <w:t xml:space="preserve"> об исполнении решения от 14 июля "О снабжении членов семей рабочих и служащих авиационных заводов и парков" (1849,99).</w:t>
      </w:r>
    </w:p>
    <w:p w14:paraId="3168E1C4" w14:textId="77777777" w:rsidR="004001BC" w:rsidRPr="00EF41E7" w:rsidRDefault="004001BC" w:rsidP="00ED5E8F">
      <w:pPr>
        <w:autoSpaceDE w:val="0"/>
        <w:autoSpaceDN w:val="0"/>
        <w:adjustRightInd w:val="0"/>
        <w:jc w:val="both"/>
        <w:rPr>
          <w:color w:val="000000" w:themeColor="text1"/>
          <w:sz w:val="16"/>
          <w:szCs w:val="16"/>
        </w:rPr>
      </w:pPr>
    </w:p>
    <w:p w14:paraId="1FA9E8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456EC6E" w14:textId="77777777" w:rsidR="004001BC" w:rsidRPr="00EF41E7" w:rsidRDefault="004001BC" w:rsidP="00ED5E8F">
      <w:pPr>
        <w:autoSpaceDE w:val="0"/>
        <w:autoSpaceDN w:val="0"/>
        <w:adjustRightInd w:val="0"/>
        <w:jc w:val="both"/>
        <w:rPr>
          <w:iCs/>
          <w:color w:val="000000" w:themeColor="text1"/>
          <w:sz w:val="16"/>
          <w:szCs w:val="16"/>
        </w:rPr>
      </w:pPr>
    </w:p>
    <w:p w14:paraId="25B90D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23 июля по 25 августа 1920 состоялась Варшавская операция (2438,126) - наступление на Варшаву и Львов (3186).</w:t>
      </w:r>
    </w:p>
    <w:p w14:paraId="47517E21" w14:textId="77777777" w:rsidR="004001BC" w:rsidRPr="00EF41E7" w:rsidRDefault="004001BC" w:rsidP="00ED5E8F">
      <w:pPr>
        <w:autoSpaceDE w:val="0"/>
        <w:autoSpaceDN w:val="0"/>
        <w:adjustRightInd w:val="0"/>
        <w:jc w:val="both"/>
        <w:rPr>
          <w:color w:val="000000" w:themeColor="text1"/>
          <w:sz w:val="16"/>
          <w:szCs w:val="16"/>
        </w:rPr>
      </w:pPr>
    </w:p>
    <w:p w14:paraId="1C6089BD" w14:textId="77777777" w:rsidR="00945E10" w:rsidRPr="00EF41E7" w:rsidRDefault="00945E10" w:rsidP="00ED5E8F">
      <w:pPr>
        <w:jc w:val="both"/>
        <w:rPr>
          <w:color w:val="000000" w:themeColor="text1"/>
          <w:sz w:val="16"/>
          <w:szCs w:val="16"/>
        </w:rPr>
      </w:pPr>
      <w:r w:rsidRPr="00EF41E7">
        <w:rPr>
          <w:color w:val="000000" w:themeColor="text1"/>
          <w:sz w:val="16"/>
          <w:szCs w:val="16"/>
        </w:rPr>
        <w:t>23 июля в 1920 году начинается Варшавская операция Западного фронта Красной Армии, которая, пройдя Польшу и установив там советскую власть, должна будет "протянуть братскую руку помощи германскому пролетариату" - ведь именно там, по мысли большевиков, находится ключ к мировой революции. На предложения поляков о мире, Ленин предложит прислать делегацию для переговоров... 30 июля, а в Реввоенсовет Западного фронта уходит телеграмма: "В случае появления польских парламентариев их обязательно принять, организовав меры строжайшего надзора и бдительности. Необходимо принять меры, чтобы сообщение о предложении поляков пока не дошло до сведения красноармейцев. Принятие парламентариев нисколько не противоречит тому, чтобы было ускорено ваше продвижение вперед. Наоборот, обстановка обязывает вас сильнее ударить и стремительно продолжать наступление без малейшего промедления... Нужно постараться, чтобы до 30 успеть завладеть максимум того, что можем взять" (14961).</w:t>
      </w:r>
    </w:p>
    <w:p w14:paraId="3E90D1A8" w14:textId="77777777" w:rsidR="00945E10" w:rsidRPr="00EF41E7" w:rsidRDefault="00945E10" w:rsidP="00ED5E8F">
      <w:pPr>
        <w:jc w:val="both"/>
        <w:rPr>
          <w:color w:val="000000" w:themeColor="text1"/>
          <w:sz w:val="16"/>
          <w:szCs w:val="16"/>
        </w:rPr>
      </w:pPr>
    </w:p>
    <w:p w14:paraId="54C7E42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387DED8" w14:textId="77777777" w:rsidR="004001BC" w:rsidRPr="00EF41E7" w:rsidRDefault="004001BC" w:rsidP="00ED5E8F">
      <w:pPr>
        <w:autoSpaceDE w:val="0"/>
        <w:autoSpaceDN w:val="0"/>
        <w:adjustRightInd w:val="0"/>
        <w:jc w:val="both"/>
        <w:rPr>
          <w:iCs/>
          <w:color w:val="000000" w:themeColor="text1"/>
          <w:sz w:val="16"/>
          <w:szCs w:val="16"/>
        </w:rPr>
      </w:pPr>
    </w:p>
    <w:p w14:paraId="5E7CCC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июля 1920 г. Ленин прямо с конгресса направил Сталину, тогда члену РВС Юго-Западного фронта телеграмму: «Положение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 обдумать внимательно» (Коминтерн и идея мировой революции. Документы. М.,1998. С. 186.). Однако, как оказалось, и Ленин, и участники II Конгресса поторопились, — события развернулись иначе (11784).</w:t>
      </w:r>
    </w:p>
    <w:p w14:paraId="74CE6C5F" w14:textId="77777777" w:rsidR="004001BC" w:rsidRPr="00EF41E7" w:rsidRDefault="004001BC" w:rsidP="00ED5E8F">
      <w:pPr>
        <w:autoSpaceDE w:val="0"/>
        <w:autoSpaceDN w:val="0"/>
        <w:adjustRightInd w:val="0"/>
        <w:jc w:val="both"/>
        <w:rPr>
          <w:color w:val="000000" w:themeColor="text1"/>
          <w:sz w:val="16"/>
          <w:szCs w:val="16"/>
        </w:rPr>
      </w:pPr>
    </w:p>
    <w:p w14:paraId="2E207545"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23 июля 1920 г. Ленин прямо с конгресса направил Сталину, тогда члену РВС Юго-Западного фронта телеграмму:</w:t>
      </w:r>
    </w:p>
    <w:p w14:paraId="2E3F9C2D" w14:textId="77777777" w:rsidR="002D433A" w:rsidRPr="00EF41E7" w:rsidRDefault="002D433A" w:rsidP="00ED5E8F">
      <w:pPr>
        <w:pStyle w:val="ae"/>
        <w:spacing w:before="0" w:after="0"/>
        <w:jc w:val="both"/>
        <w:textAlignment w:val="top"/>
        <w:rPr>
          <w:iCs/>
          <w:color w:val="000000" w:themeColor="text1"/>
          <w:sz w:val="16"/>
          <w:szCs w:val="16"/>
          <w:lang w:val="en-US"/>
        </w:rPr>
      </w:pPr>
      <w:r w:rsidRPr="00EF41E7">
        <w:rPr>
          <w:iCs/>
          <w:color w:val="000000" w:themeColor="text1"/>
          <w:sz w:val="16"/>
          <w:szCs w:val="16"/>
        </w:rPr>
        <w:t>«Положение в Коминтерне превосходное. Зиновьев, Бухарин, а также и я думаем, что следовало бы поощрить революцию тотчас в Италии. Мое личное, что для этого надо советизировать Венгрию, а может быть, также Чехию и Румынию. Надо</w:t>
      </w:r>
      <w:r w:rsidRPr="00EF41E7">
        <w:rPr>
          <w:iCs/>
          <w:color w:val="000000" w:themeColor="text1"/>
          <w:sz w:val="16"/>
          <w:szCs w:val="16"/>
          <w:lang w:val="en-US"/>
        </w:rPr>
        <w:t xml:space="preserve"> </w:t>
      </w:r>
      <w:r w:rsidRPr="00EF41E7">
        <w:rPr>
          <w:iCs/>
          <w:color w:val="000000" w:themeColor="text1"/>
          <w:sz w:val="16"/>
          <w:szCs w:val="16"/>
        </w:rPr>
        <w:t>обдумать</w:t>
      </w:r>
      <w:r w:rsidRPr="00EF41E7">
        <w:rPr>
          <w:iCs/>
          <w:color w:val="000000" w:themeColor="text1"/>
          <w:sz w:val="16"/>
          <w:szCs w:val="16"/>
          <w:lang w:val="en-US"/>
        </w:rPr>
        <w:t xml:space="preserve"> </w:t>
      </w:r>
      <w:r w:rsidRPr="00EF41E7">
        <w:rPr>
          <w:iCs/>
          <w:color w:val="000000" w:themeColor="text1"/>
          <w:sz w:val="16"/>
          <w:szCs w:val="16"/>
        </w:rPr>
        <w:t>внимательно</w:t>
      </w:r>
      <w:r w:rsidRPr="00EF41E7">
        <w:rPr>
          <w:iCs/>
          <w:color w:val="000000" w:themeColor="text1"/>
          <w:sz w:val="16"/>
          <w:szCs w:val="16"/>
          <w:lang w:val="en-US"/>
        </w:rPr>
        <w:t>» (18265).</w:t>
      </w:r>
    </w:p>
    <w:p w14:paraId="59574875" w14:textId="77777777" w:rsidR="002D433A" w:rsidRPr="00EF41E7" w:rsidRDefault="002D433A" w:rsidP="00ED5E8F">
      <w:pPr>
        <w:jc w:val="both"/>
        <w:rPr>
          <w:color w:val="000000" w:themeColor="text1"/>
          <w:sz w:val="16"/>
          <w:szCs w:val="16"/>
          <w:lang w:val="en-US"/>
        </w:rPr>
      </w:pPr>
    </w:p>
    <w:p w14:paraId="04838FBE" w14:textId="77777777" w:rsidR="004001BC" w:rsidRPr="00EF41E7" w:rsidRDefault="00CA29C7" w:rsidP="00ED5E8F">
      <w:pPr>
        <w:autoSpaceDE w:val="0"/>
        <w:autoSpaceDN w:val="0"/>
        <w:adjustRightInd w:val="0"/>
        <w:jc w:val="both"/>
        <w:rPr>
          <w:iCs/>
          <w:color w:val="000000" w:themeColor="text1"/>
          <w:sz w:val="16"/>
          <w:szCs w:val="16"/>
          <w:lang w:val="en-US"/>
        </w:rPr>
      </w:pPr>
      <w:r w:rsidRPr="00EF41E7">
        <w:rPr>
          <w:i/>
          <w:iCs/>
          <w:color w:val="000000" w:themeColor="text1"/>
          <w:sz w:val="16"/>
          <w:szCs w:val="16"/>
        </w:rPr>
        <w:t>За</w:t>
      </w:r>
      <w:r w:rsidRPr="00EF41E7">
        <w:rPr>
          <w:i/>
          <w:iCs/>
          <w:color w:val="000000" w:themeColor="text1"/>
          <w:sz w:val="16"/>
          <w:szCs w:val="16"/>
          <w:lang w:val="en-US"/>
        </w:rPr>
        <w:t xml:space="preserve"> </w:t>
      </w:r>
      <w:r w:rsidRPr="00EF41E7">
        <w:rPr>
          <w:i/>
          <w:iCs/>
          <w:color w:val="000000" w:themeColor="text1"/>
          <w:sz w:val="16"/>
          <w:szCs w:val="16"/>
        </w:rPr>
        <w:t>рубежом</w:t>
      </w:r>
      <w:r w:rsidRPr="00EF41E7">
        <w:rPr>
          <w:i/>
          <w:iCs/>
          <w:color w:val="000000" w:themeColor="text1"/>
          <w:sz w:val="16"/>
          <w:szCs w:val="16"/>
          <w:lang w:val="en-US"/>
        </w:rPr>
        <w:t>:</w:t>
      </w:r>
    </w:p>
    <w:p w14:paraId="462E1A54" w14:textId="77777777" w:rsidR="004001BC" w:rsidRPr="00EF41E7" w:rsidRDefault="004001BC" w:rsidP="00ED5E8F">
      <w:pPr>
        <w:autoSpaceDE w:val="0"/>
        <w:autoSpaceDN w:val="0"/>
        <w:adjustRightInd w:val="0"/>
        <w:jc w:val="both"/>
        <w:rPr>
          <w:iCs/>
          <w:color w:val="000000" w:themeColor="text1"/>
          <w:sz w:val="16"/>
          <w:szCs w:val="16"/>
          <w:lang w:val="en-US"/>
        </w:rPr>
      </w:pPr>
    </w:p>
    <w:p w14:paraId="71B4EC18"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July 23 1920 </w:t>
      </w:r>
      <w:proofErr w:type="spellStart"/>
      <w:r w:rsidRPr="00EF41E7">
        <w:rPr>
          <w:color w:val="000000" w:themeColor="text1"/>
          <w:sz w:val="16"/>
          <w:szCs w:val="16"/>
          <w:lang w:val="en-US"/>
        </w:rPr>
        <w:t>Doreteo</w:t>
      </w:r>
      <w:proofErr w:type="spellEnd"/>
      <w:r w:rsidRPr="00EF41E7">
        <w:rPr>
          <w:color w:val="000000" w:themeColor="text1"/>
          <w:sz w:val="16"/>
          <w:szCs w:val="16"/>
          <w:lang w:val="en-US"/>
        </w:rPr>
        <w:t xml:space="preserve"> Arango (better known as Francisco "</w:t>
      </w:r>
      <w:proofErr w:type="spellStart"/>
      <w:r w:rsidRPr="00EF41E7">
        <w:rPr>
          <w:color w:val="000000" w:themeColor="text1"/>
          <w:sz w:val="16"/>
          <w:szCs w:val="16"/>
          <w:lang w:val="en-US"/>
        </w:rPr>
        <w:t>Pancho</w:t>
      </w:r>
      <w:proofErr w:type="spellEnd"/>
      <w:r w:rsidRPr="00EF41E7">
        <w:rPr>
          <w:color w:val="000000" w:themeColor="text1"/>
          <w:sz w:val="16"/>
          <w:szCs w:val="16"/>
          <w:lang w:val="en-US"/>
        </w:rPr>
        <w:t xml:space="preserve">" Villa), the Mexican revolutionary, </w:t>
      </w:r>
      <w:proofErr w:type="spellStart"/>
      <w:r w:rsidRPr="00EF41E7">
        <w:rPr>
          <w:color w:val="000000" w:themeColor="text1"/>
          <w:sz w:val="16"/>
          <w:szCs w:val="16"/>
          <w:lang w:val="en-US"/>
        </w:rPr>
        <w:t>assasinated</w:t>
      </w:r>
      <w:proofErr w:type="spellEnd"/>
      <w:r w:rsidRPr="00EF41E7">
        <w:rPr>
          <w:color w:val="000000" w:themeColor="text1"/>
          <w:sz w:val="16"/>
          <w:szCs w:val="16"/>
          <w:lang w:val="en-US"/>
        </w:rPr>
        <w:t xml:space="preserve"> (1769).</w:t>
      </w:r>
    </w:p>
    <w:p w14:paraId="44D23DEB" w14:textId="77777777" w:rsidR="004001BC" w:rsidRPr="00EF41E7" w:rsidRDefault="004001BC" w:rsidP="00ED5E8F">
      <w:pPr>
        <w:autoSpaceDE w:val="0"/>
        <w:autoSpaceDN w:val="0"/>
        <w:adjustRightInd w:val="0"/>
        <w:jc w:val="both"/>
        <w:rPr>
          <w:color w:val="000000" w:themeColor="text1"/>
          <w:sz w:val="16"/>
          <w:szCs w:val="16"/>
          <w:lang w:val="en-US"/>
        </w:rPr>
      </w:pPr>
    </w:p>
    <w:p w14:paraId="509E3B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июля 1920 был убит генерал мексиканских повстанцев Панчо Вилья (1769).</w:t>
      </w:r>
    </w:p>
    <w:p w14:paraId="614E79BC" w14:textId="77777777" w:rsidR="004001BC" w:rsidRPr="00EF41E7" w:rsidRDefault="004001BC" w:rsidP="00ED5E8F">
      <w:pPr>
        <w:autoSpaceDE w:val="0"/>
        <w:autoSpaceDN w:val="0"/>
        <w:adjustRightInd w:val="0"/>
        <w:jc w:val="both"/>
        <w:rPr>
          <w:color w:val="000000" w:themeColor="text1"/>
          <w:sz w:val="16"/>
          <w:szCs w:val="16"/>
        </w:rPr>
      </w:pPr>
    </w:p>
    <w:p w14:paraId="1AA115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июля 1920 проводили испытания по бомбардировке кораблей и тяжелыми бомбами потопили немецкий линкор </w:t>
      </w:r>
      <w:proofErr w:type="spellStart"/>
      <w:r w:rsidRPr="00EF41E7">
        <w:rPr>
          <w:color w:val="000000" w:themeColor="text1"/>
          <w:sz w:val="16"/>
          <w:szCs w:val="16"/>
        </w:rPr>
        <w:t>Ostfriesland</w:t>
      </w:r>
      <w:proofErr w:type="spellEnd"/>
      <w:r w:rsidRPr="00EF41E7">
        <w:rPr>
          <w:color w:val="000000" w:themeColor="text1"/>
          <w:sz w:val="16"/>
          <w:szCs w:val="16"/>
        </w:rPr>
        <w:t>, а также по У-117, полученные по репарациям.</w:t>
      </w:r>
    </w:p>
    <w:p w14:paraId="30D45117" w14:textId="77777777" w:rsidR="004001BC" w:rsidRPr="00EF41E7" w:rsidRDefault="004001BC" w:rsidP="00ED5E8F">
      <w:pPr>
        <w:autoSpaceDE w:val="0"/>
        <w:autoSpaceDN w:val="0"/>
        <w:adjustRightInd w:val="0"/>
        <w:jc w:val="both"/>
        <w:rPr>
          <w:color w:val="000000" w:themeColor="text1"/>
          <w:sz w:val="16"/>
          <w:szCs w:val="16"/>
        </w:rPr>
      </w:pPr>
    </w:p>
    <w:p w14:paraId="5C37A73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E16A3DF" w14:textId="77777777" w:rsidR="004001BC" w:rsidRPr="00EF41E7" w:rsidRDefault="004001BC" w:rsidP="00ED5E8F">
      <w:pPr>
        <w:autoSpaceDE w:val="0"/>
        <w:autoSpaceDN w:val="0"/>
        <w:adjustRightInd w:val="0"/>
        <w:jc w:val="both"/>
        <w:rPr>
          <w:iCs/>
          <w:color w:val="000000" w:themeColor="text1"/>
          <w:sz w:val="16"/>
          <w:szCs w:val="16"/>
        </w:rPr>
      </w:pPr>
    </w:p>
    <w:p w14:paraId="6862A024" w14:textId="77777777" w:rsidR="00FF5508" w:rsidRPr="00B925EF" w:rsidRDefault="00FF5508" w:rsidP="00FF5508">
      <w:pPr>
        <w:jc w:val="both"/>
        <w:rPr>
          <w:color w:val="0070C0"/>
          <w:sz w:val="16"/>
          <w:szCs w:val="16"/>
        </w:rPr>
      </w:pPr>
      <w:r w:rsidRPr="00B925EF">
        <w:rPr>
          <w:color w:val="0070C0"/>
          <w:sz w:val="16"/>
          <w:szCs w:val="16"/>
        </w:rPr>
        <w:t xml:space="preserve">24 июля 1920 проводится пятое ежегодное воздушное дерби, впервые спонсируемое Королевским аэроклубом, с призом в 500 фунтов стерлингов для победителя и призами в размере 250, 100 и 50 фунтов стерлингов для первых трех. места в соревнованиях по гандикапу. Пятнадцать участников пролетают по маршруту длиной 102,5 мили (165 км), который начинается и заканчивается на аэродроме </w:t>
      </w:r>
      <w:proofErr w:type="spellStart"/>
      <w:r w:rsidRPr="00B925EF">
        <w:rPr>
          <w:color w:val="0070C0"/>
          <w:sz w:val="16"/>
          <w:szCs w:val="16"/>
        </w:rPr>
        <w:t>Хендон</w:t>
      </w:r>
      <w:proofErr w:type="spellEnd"/>
      <w:r w:rsidRPr="00B925EF">
        <w:rPr>
          <w:color w:val="0070C0"/>
          <w:sz w:val="16"/>
          <w:szCs w:val="16"/>
        </w:rPr>
        <w:t xml:space="preserve"> в Лондоне с контрольными точками в </w:t>
      </w:r>
      <w:proofErr w:type="spellStart"/>
      <w:proofErr w:type="gramStart"/>
      <w:r w:rsidRPr="00B925EF">
        <w:rPr>
          <w:color w:val="0070C0"/>
          <w:sz w:val="16"/>
          <w:szCs w:val="16"/>
        </w:rPr>
        <w:t>Бруклендс</w:t>
      </w:r>
      <w:proofErr w:type="spellEnd"/>
      <w:r w:rsidRPr="00B925EF">
        <w:rPr>
          <w:color w:val="0070C0"/>
          <w:sz w:val="16"/>
          <w:szCs w:val="16"/>
        </w:rPr>
        <w:t xml:space="preserve"> ,</w:t>
      </w:r>
      <w:proofErr w:type="gramEnd"/>
      <w:r w:rsidRPr="00B925EF">
        <w:rPr>
          <w:color w:val="0070C0"/>
          <w:sz w:val="16"/>
          <w:szCs w:val="16"/>
        </w:rPr>
        <w:t xml:space="preserve"> Эшер , Перли и </w:t>
      </w:r>
      <w:proofErr w:type="spellStart"/>
      <w:r w:rsidRPr="00B925EF">
        <w:rPr>
          <w:color w:val="0070C0"/>
          <w:sz w:val="16"/>
          <w:szCs w:val="16"/>
        </w:rPr>
        <w:t>Перфлит</w:t>
      </w:r>
      <w:proofErr w:type="spellEnd"/>
      <w:r w:rsidRPr="00B925EF">
        <w:rPr>
          <w:color w:val="0070C0"/>
          <w:sz w:val="16"/>
          <w:szCs w:val="16"/>
        </w:rPr>
        <w:t xml:space="preserve">; самолет дважды проходит по кругу. FT </w:t>
      </w:r>
      <w:proofErr w:type="spellStart"/>
      <w:r w:rsidRPr="00B925EF">
        <w:rPr>
          <w:color w:val="0070C0"/>
          <w:sz w:val="16"/>
          <w:szCs w:val="16"/>
        </w:rPr>
        <w:t>Courtney</w:t>
      </w:r>
      <w:proofErr w:type="spellEnd"/>
      <w:r w:rsidRPr="00B925EF">
        <w:rPr>
          <w:color w:val="0070C0"/>
          <w:sz w:val="16"/>
          <w:szCs w:val="16"/>
        </w:rPr>
        <w:t xml:space="preserve"> - абсолютный победитель, завершивший полет на </w:t>
      </w:r>
      <w:proofErr w:type="spellStart"/>
      <w:r w:rsidRPr="00B925EF">
        <w:rPr>
          <w:color w:val="0070C0"/>
          <w:sz w:val="16"/>
          <w:szCs w:val="16"/>
        </w:rPr>
        <w:t>Martinsyde</w:t>
      </w:r>
      <w:proofErr w:type="spellEnd"/>
      <w:r w:rsidRPr="00B925EF">
        <w:rPr>
          <w:color w:val="0070C0"/>
          <w:sz w:val="16"/>
          <w:szCs w:val="16"/>
        </w:rPr>
        <w:t xml:space="preserve"> </w:t>
      </w:r>
      <w:proofErr w:type="spellStart"/>
      <w:r w:rsidRPr="00B925EF">
        <w:rPr>
          <w:color w:val="0070C0"/>
          <w:sz w:val="16"/>
          <w:szCs w:val="16"/>
        </w:rPr>
        <w:t>Semiquaver</w:t>
      </w:r>
      <w:proofErr w:type="spellEnd"/>
      <w:r w:rsidRPr="00B925EF">
        <w:rPr>
          <w:color w:val="0070C0"/>
          <w:sz w:val="16"/>
          <w:szCs w:val="16"/>
        </w:rPr>
        <w:t xml:space="preserve"> со средней скоростью 154,70 миль / ч (248,97 км / ч) за 38 минут 47,2 секунды с гандикапом в 1 минуту; Х.А. </w:t>
      </w:r>
      <w:proofErr w:type="spellStart"/>
      <w:r w:rsidRPr="00B925EF">
        <w:rPr>
          <w:color w:val="0070C0"/>
          <w:sz w:val="16"/>
          <w:szCs w:val="16"/>
        </w:rPr>
        <w:t>Хаммерсли</w:t>
      </w:r>
      <w:proofErr w:type="spellEnd"/>
      <w:r w:rsidRPr="00B925EF">
        <w:rPr>
          <w:color w:val="0070C0"/>
          <w:sz w:val="16"/>
          <w:szCs w:val="16"/>
        </w:rPr>
        <w:t xml:space="preserve"> выигрывает соревнования по гандикапу на </w:t>
      </w:r>
      <w:proofErr w:type="spellStart"/>
      <w:r w:rsidRPr="00B925EF">
        <w:rPr>
          <w:color w:val="0070C0"/>
          <w:sz w:val="16"/>
          <w:szCs w:val="16"/>
        </w:rPr>
        <w:t>Avro</w:t>
      </w:r>
      <w:proofErr w:type="spellEnd"/>
      <w:r w:rsidRPr="00B925EF">
        <w:rPr>
          <w:color w:val="0070C0"/>
          <w:sz w:val="16"/>
          <w:szCs w:val="16"/>
        </w:rPr>
        <w:t xml:space="preserve"> Baby второй год подряд со временем 2 часа 32 минуты 6 секунд при средней скорости 78,89 миль / ч (126,96 км / ч) с гандикапом 1 час 35 минут 0 секунд (20350).</w:t>
      </w:r>
    </w:p>
    <w:p w14:paraId="2AA66A4F" w14:textId="77777777" w:rsidR="00FF5508" w:rsidRPr="00B925EF" w:rsidRDefault="00FF5508" w:rsidP="00FF5508">
      <w:pPr>
        <w:jc w:val="both"/>
        <w:rPr>
          <w:color w:val="0070C0"/>
          <w:sz w:val="16"/>
          <w:szCs w:val="16"/>
        </w:rPr>
      </w:pPr>
    </w:p>
    <w:p w14:paraId="2599996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июля 1920 французские войска захватили столицу Сирии Дамаск (4962).</w:t>
      </w:r>
    </w:p>
    <w:p w14:paraId="109DB8E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DCBB5F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B1066BF" w14:textId="77777777" w:rsidR="004001BC" w:rsidRPr="00EF41E7" w:rsidRDefault="004001BC" w:rsidP="00ED5E8F">
      <w:pPr>
        <w:autoSpaceDE w:val="0"/>
        <w:autoSpaceDN w:val="0"/>
        <w:adjustRightInd w:val="0"/>
        <w:jc w:val="both"/>
        <w:rPr>
          <w:iCs/>
          <w:color w:val="000000" w:themeColor="text1"/>
          <w:sz w:val="16"/>
          <w:szCs w:val="16"/>
        </w:rPr>
      </w:pPr>
    </w:p>
    <w:p w14:paraId="1F4299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25 июля по 20 августа 1920 состоялась Львовская операция КА (ЮЗФ - </w:t>
      </w:r>
      <w:proofErr w:type="spellStart"/>
      <w:r w:rsidRPr="00EF41E7">
        <w:rPr>
          <w:color w:val="000000" w:themeColor="text1"/>
          <w:sz w:val="16"/>
          <w:szCs w:val="16"/>
        </w:rPr>
        <w:t>А.И.Егоров</w:t>
      </w:r>
      <w:proofErr w:type="spellEnd"/>
      <w:r w:rsidRPr="00EF41E7">
        <w:rPr>
          <w:color w:val="000000" w:themeColor="text1"/>
          <w:sz w:val="16"/>
          <w:szCs w:val="16"/>
        </w:rPr>
        <w:t>) и так и не смогли овладеть Львовом (2438,376).</w:t>
      </w:r>
    </w:p>
    <w:p w14:paraId="58F6AEF6" w14:textId="77777777" w:rsidR="004001BC" w:rsidRPr="00EF41E7" w:rsidRDefault="004001BC" w:rsidP="00ED5E8F">
      <w:pPr>
        <w:autoSpaceDE w:val="0"/>
        <w:autoSpaceDN w:val="0"/>
        <w:adjustRightInd w:val="0"/>
        <w:jc w:val="both"/>
        <w:rPr>
          <w:color w:val="000000" w:themeColor="text1"/>
          <w:sz w:val="16"/>
          <w:szCs w:val="16"/>
        </w:rPr>
      </w:pPr>
    </w:p>
    <w:p w14:paraId="0AA2FD65" w14:textId="77777777" w:rsidR="00945E10" w:rsidRPr="00EF41E7" w:rsidRDefault="00945E10" w:rsidP="00ED5E8F">
      <w:pPr>
        <w:jc w:val="both"/>
        <w:rPr>
          <w:color w:val="000000" w:themeColor="text1"/>
          <w:sz w:val="16"/>
          <w:szCs w:val="16"/>
        </w:rPr>
      </w:pPr>
      <w:r w:rsidRPr="00EF41E7">
        <w:rPr>
          <w:color w:val="000000" w:themeColor="text1"/>
          <w:sz w:val="16"/>
          <w:szCs w:val="16"/>
        </w:rPr>
        <w:t>25 июля в 1920 году в ходе Гражданской войны силами Юго-Западного фронта (</w:t>
      </w:r>
      <w:proofErr w:type="spellStart"/>
      <w:r w:rsidRPr="00EF41E7">
        <w:rPr>
          <w:color w:val="000000" w:themeColor="text1"/>
          <w:sz w:val="16"/>
          <w:szCs w:val="16"/>
        </w:rPr>
        <w:t>А.И.Егоров</w:t>
      </w:r>
      <w:proofErr w:type="spellEnd"/>
      <w:r w:rsidRPr="00EF41E7">
        <w:rPr>
          <w:color w:val="000000" w:themeColor="text1"/>
          <w:sz w:val="16"/>
          <w:szCs w:val="16"/>
        </w:rPr>
        <w:t xml:space="preserve">) началась Львовская операция с целью разгрома группировки польских </w:t>
      </w:r>
      <w:proofErr w:type="gramStart"/>
      <w:r w:rsidRPr="00EF41E7">
        <w:rPr>
          <w:color w:val="000000" w:themeColor="text1"/>
          <w:sz w:val="16"/>
          <w:szCs w:val="16"/>
        </w:rPr>
        <w:t>войск</w:t>
      </w:r>
      <w:proofErr w:type="gramEnd"/>
      <w:r w:rsidRPr="00EF41E7">
        <w:rPr>
          <w:color w:val="000000" w:themeColor="text1"/>
          <w:sz w:val="16"/>
          <w:szCs w:val="16"/>
        </w:rPr>
        <w:t xml:space="preserve"> В результате упорного сопротивления поляков и несогласованности действий советского командования стратегические цели операции, завершившейся 20 августа, достигнуты не были (14963).</w:t>
      </w:r>
    </w:p>
    <w:p w14:paraId="29DFBFFE" w14:textId="77777777" w:rsidR="00945E10" w:rsidRPr="00EF41E7" w:rsidRDefault="00945E10" w:rsidP="00ED5E8F">
      <w:pPr>
        <w:jc w:val="both"/>
        <w:rPr>
          <w:color w:val="000000" w:themeColor="text1"/>
          <w:sz w:val="16"/>
          <w:szCs w:val="16"/>
        </w:rPr>
      </w:pPr>
    </w:p>
    <w:p w14:paraId="07D544E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25 июля 1920 Белая армия начала операцию по захвату Донбасса (4962).</w:t>
      </w:r>
    </w:p>
    <w:p w14:paraId="1BBFF16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D9E01AC" w14:textId="77777777" w:rsidR="00945E10" w:rsidRPr="00EF41E7" w:rsidRDefault="00945E10" w:rsidP="00ED5E8F">
      <w:pPr>
        <w:jc w:val="both"/>
        <w:rPr>
          <w:color w:val="000000" w:themeColor="text1"/>
          <w:sz w:val="16"/>
          <w:szCs w:val="16"/>
        </w:rPr>
      </w:pPr>
      <w:r w:rsidRPr="00EF41E7">
        <w:rPr>
          <w:color w:val="000000" w:themeColor="text1"/>
          <w:sz w:val="16"/>
          <w:szCs w:val="16"/>
        </w:rPr>
        <w:t>25 июля в 1920 году Япония начала эвакуацию своих войск из Читы и Сретенска (14963).</w:t>
      </w:r>
    </w:p>
    <w:p w14:paraId="21B2EEDD" w14:textId="77777777" w:rsidR="00945E10" w:rsidRPr="00EF41E7" w:rsidRDefault="00945E10" w:rsidP="00ED5E8F">
      <w:pPr>
        <w:jc w:val="both"/>
        <w:rPr>
          <w:color w:val="000000" w:themeColor="text1"/>
          <w:sz w:val="16"/>
          <w:szCs w:val="16"/>
        </w:rPr>
      </w:pPr>
    </w:p>
    <w:p w14:paraId="688263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D3AE524" w14:textId="77777777" w:rsidR="004001BC" w:rsidRPr="00EF41E7" w:rsidRDefault="004001BC" w:rsidP="00ED5E8F">
      <w:pPr>
        <w:autoSpaceDE w:val="0"/>
        <w:autoSpaceDN w:val="0"/>
        <w:adjustRightInd w:val="0"/>
        <w:jc w:val="both"/>
        <w:rPr>
          <w:iCs/>
          <w:color w:val="000000" w:themeColor="text1"/>
          <w:sz w:val="16"/>
          <w:szCs w:val="16"/>
        </w:rPr>
      </w:pPr>
    </w:p>
    <w:p w14:paraId="07758F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июля 1920 открылась Шатурская электростанция (3908,299).</w:t>
      </w:r>
    </w:p>
    <w:p w14:paraId="43FF2652" w14:textId="77777777" w:rsidR="004001BC" w:rsidRPr="00EF41E7" w:rsidRDefault="004001BC" w:rsidP="00ED5E8F">
      <w:pPr>
        <w:autoSpaceDE w:val="0"/>
        <w:autoSpaceDN w:val="0"/>
        <w:adjustRightInd w:val="0"/>
        <w:jc w:val="both"/>
        <w:rPr>
          <w:color w:val="000000" w:themeColor="text1"/>
          <w:sz w:val="16"/>
          <w:szCs w:val="16"/>
        </w:rPr>
      </w:pPr>
    </w:p>
    <w:p w14:paraId="2E6DDDC6" w14:textId="77777777" w:rsidR="00CF4477" w:rsidRPr="00EF41E7" w:rsidRDefault="00CF4477" w:rsidP="00ED5E8F">
      <w:pPr>
        <w:jc w:val="both"/>
        <w:rPr>
          <w:color w:val="000000" w:themeColor="text1"/>
          <w:sz w:val="16"/>
          <w:szCs w:val="16"/>
        </w:rPr>
      </w:pPr>
      <w:r w:rsidRPr="00EF41E7">
        <w:rPr>
          <w:color w:val="000000" w:themeColor="text1"/>
          <w:sz w:val="16"/>
          <w:szCs w:val="16"/>
        </w:rPr>
        <w:t xml:space="preserve">25 июля в 1920 году открывается Шатурская ГРЭС имени </w:t>
      </w:r>
      <w:proofErr w:type="spellStart"/>
      <w:r w:rsidRPr="00EF41E7">
        <w:rPr>
          <w:color w:val="000000" w:themeColor="text1"/>
          <w:sz w:val="16"/>
          <w:szCs w:val="16"/>
        </w:rPr>
        <w:t>В.И.Ульянова</w:t>
      </w:r>
      <w:proofErr w:type="spellEnd"/>
      <w:r w:rsidRPr="00EF41E7">
        <w:rPr>
          <w:color w:val="000000" w:themeColor="text1"/>
          <w:sz w:val="16"/>
          <w:szCs w:val="16"/>
        </w:rPr>
        <w:t>-Ленина (14963).</w:t>
      </w:r>
    </w:p>
    <w:p w14:paraId="47E1C16E" w14:textId="77777777" w:rsidR="00CF4477" w:rsidRPr="00EF41E7" w:rsidRDefault="00CF4477" w:rsidP="00ED5E8F">
      <w:pPr>
        <w:jc w:val="both"/>
        <w:rPr>
          <w:color w:val="000000" w:themeColor="text1"/>
          <w:sz w:val="16"/>
          <w:szCs w:val="16"/>
        </w:rPr>
      </w:pPr>
    </w:p>
    <w:p w14:paraId="3AC684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CCCB602" w14:textId="77777777" w:rsidR="004001BC" w:rsidRPr="00EF41E7" w:rsidRDefault="004001BC" w:rsidP="00ED5E8F">
      <w:pPr>
        <w:autoSpaceDE w:val="0"/>
        <w:autoSpaceDN w:val="0"/>
        <w:adjustRightInd w:val="0"/>
        <w:jc w:val="both"/>
        <w:rPr>
          <w:iCs/>
          <w:color w:val="000000" w:themeColor="text1"/>
          <w:sz w:val="16"/>
          <w:szCs w:val="16"/>
        </w:rPr>
      </w:pPr>
    </w:p>
    <w:p w14:paraId="046F695C" w14:textId="77777777" w:rsidR="00CF4477" w:rsidRPr="00EF41E7" w:rsidRDefault="00CF4477" w:rsidP="00ED5E8F">
      <w:pPr>
        <w:jc w:val="both"/>
        <w:rPr>
          <w:color w:val="000000" w:themeColor="text1"/>
          <w:sz w:val="16"/>
          <w:szCs w:val="16"/>
        </w:rPr>
      </w:pPr>
      <w:r w:rsidRPr="00EF41E7">
        <w:rPr>
          <w:color w:val="000000" w:themeColor="text1"/>
          <w:sz w:val="16"/>
          <w:szCs w:val="16"/>
        </w:rPr>
        <w:t xml:space="preserve">25 июля в 1920 году первый полет американского гоночного самолета </w:t>
      </w:r>
      <w:hyperlink r:id="rId45" w:tgtFrame="_blank" w:history="1">
        <w:r w:rsidRPr="00EF41E7">
          <w:rPr>
            <w:color w:val="000000" w:themeColor="text1"/>
            <w:sz w:val="16"/>
            <w:szCs w:val="16"/>
          </w:rPr>
          <w:t xml:space="preserve">«Texas </w:t>
        </w:r>
        <w:proofErr w:type="spellStart"/>
        <w:r w:rsidRPr="00EF41E7">
          <w:rPr>
            <w:color w:val="000000" w:themeColor="text1"/>
            <w:sz w:val="16"/>
            <w:szCs w:val="16"/>
          </w:rPr>
          <w:t>Wildcat</w:t>
        </w:r>
        <w:proofErr w:type="spellEnd"/>
        <w:r w:rsidRPr="00EF41E7">
          <w:rPr>
            <w:color w:val="000000" w:themeColor="text1"/>
            <w:sz w:val="16"/>
            <w:szCs w:val="16"/>
          </w:rPr>
          <w:t>».</w:t>
        </w:r>
      </w:hyperlink>
    </w:p>
    <w:p w14:paraId="4129A100" w14:textId="77777777" w:rsidR="00CF4477" w:rsidRPr="00EF41E7" w:rsidRDefault="00CF4477" w:rsidP="00ED5E8F">
      <w:pPr>
        <w:jc w:val="both"/>
        <w:rPr>
          <w:color w:val="000000" w:themeColor="text1"/>
          <w:sz w:val="16"/>
          <w:szCs w:val="16"/>
        </w:rPr>
      </w:pPr>
    </w:p>
    <w:p w14:paraId="5AAF27FE" w14:textId="77777777" w:rsidR="00942CB7" w:rsidRPr="00B925EF" w:rsidRDefault="00942CB7" w:rsidP="00942CB7">
      <w:pPr>
        <w:jc w:val="both"/>
        <w:rPr>
          <w:color w:val="0070C0"/>
          <w:sz w:val="16"/>
          <w:szCs w:val="16"/>
        </w:rPr>
      </w:pPr>
      <w:r w:rsidRPr="00B925EF">
        <w:rPr>
          <w:color w:val="0070C0"/>
          <w:sz w:val="16"/>
          <w:szCs w:val="16"/>
        </w:rPr>
        <w:t xml:space="preserve">25 июля 1920 - Первый полет американского гоночного самолета Texas </w:t>
      </w:r>
      <w:proofErr w:type="spellStart"/>
      <w:r w:rsidRPr="00B925EF">
        <w:rPr>
          <w:color w:val="0070C0"/>
          <w:sz w:val="16"/>
          <w:szCs w:val="16"/>
        </w:rPr>
        <w:t>Wildcat</w:t>
      </w:r>
      <w:proofErr w:type="spellEnd"/>
      <w:r w:rsidRPr="00B925EF">
        <w:rPr>
          <w:color w:val="0070C0"/>
          <w:sz w:val="16"/>
          <w:szCs w:val="16"/>
        </w:rPr>
        <w:t xml:space="preserve"> (22419).</w:t>
      </w:r>
    </w:p>
    <w:p w14:paraId="0C9E2F7E" w14:textId="77777777" w:rsidR="00942CB7" w:rsidRPr="00B925EF" w:rsidRDefault="00942CB7" w:rsidP="00942CB7">
      <w:pPr>
        <w:jc w:val="both"/>
        <w:rPr>
          <w:color w:val="0070C0"/>
          <w:sz w:val="16"/>
          <w:szCs w:val="16"/>
        </w:rPr>
      </w:pPr>
    </w:p>
    <w:p w14:paraId="751247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июля 1920 Франция оккупировала </w:t>
      </w:r>
      <w:proofErr w:type="gramStart"/>
      <w:r w:rsidRPr="00EF41E7">
        <w:rPr>
          <w:color w:val="000000" w:themeColor="text1"/>
          <w:sz w:val="16"/>
          <w:szCs w:val="16"/>
        </w:rPr>
        <w:t>Дамаск</w:t>
      </w:r>
      <w:proofErr w:type="gramEnd"/>
      <w:r w:rsidRPr="00EF41E7">
        <w:rPr>
          <w:color w:val="000000" w:themeColor="text1"/>
          <w:sz w:val="16"/>
          <w:szCs w:val="16"/>
        </w:rPr>
        <w:t xml:space="preserve"> и король Фейсал покинул страну (3907,109).</w:t>
      </w:r>
    </w:p>
    <w:p w14:paraId="595881C5" w14:textId="77777777" w:rsidR="004001BC" w:rsidRPr="00EF41E7" w:rsidRDefault="004001BC" w:rsidP="00ED5E8F">
      <w:pPr>
        <w:autoSpaceDE w:val="0"/>
        <w:autoSpaceDN w:val="0"/>
        <w:adjustRightInd w:val="0"/>
        <w:jc w:val="both"/>
        <w:rPr>
          <w:color w:val="000000" w:themeColor="text1"/>
          <w:sz w:val="16"/>
          <w:szCs w:val="16"/>
        </w:rPr>
      </w:pPr>
    </w:p>
    <w:p w14:paraId="337752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июля 1920 греческое войска под командованием короля Александра оккупировали </w:t>
      </w:r>
      <w:proofErr w:type="spellStart"/>
      <w:r w:rsidRPr="00EF41E7">
        <w:rPr>
          <w:color w:val="000000" w:themeColor="text1"/>
          <w:sz w:val="16"/>
          <w:szCs w:val="16"/>
        </w:rPr>
        <w:t>Адрианополь</w:t>
      </w:r>
      <w:proofErr w:type="spellEnd"/>
      <w:r w:rsidRPr="00EF41E7">
        <w:rPr>
          <w:color w:val="000000" w:themeColor="text1"/>
          <w:sz w:val="16"/>
          <w:szCs w:val="16"/>
        </w:rPr>
        <w:t xml:space="preserve"> (3907,109).</w:t>
      </w:r>
    </w:p>
    <w:p w14:paraId="03ADCCEB" w14:textId="77777777" w:rsidR="004001BC" w:rsidRPr="00EF41E7" w:rsidRDefault="004001BC" w:rsidP="00ED5E8F">
      <w:pPr>
        <w:autoSpaceDE w:val="0"/>
        <w:autoSpaceDN w:val="0"/>
        <w:adjustRightInd w:val="0"/>
        <w:jc w:val="both"/>
        <w:rPr>
          <w:color w:val="000000" w:themeColor="text1"/>
          <w:sz w:val="16"/>
          <w:szCs w:val="16"/>
        </w:rPr>
      </w:pPr>
    </w:p>
    <w:p w14:paraId="3D9B05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июля 1920 Греческие войска оккупировали </w:t>
      </w:r>
      <w:proofErr w:type="spellStart"/>
      <w:r w:rsidRPr="00EF41E7">
        <w:rPr>
          <w:color w:val="000000" w:themeColor="text1"/>
          <w:sz w:val="16"/>
          <w:szCs w:val="16"/>
        </w:rPr>
        <w:t>г.Эдирне</w:t>
      </w:r>
      <w:proofErr w:type="spellEnd"/>
      <w:r w:rsidRPr="00EF41E7">
        <w:rPr>
          <w:color w:val="000000" w:themeColor="text1"/>
          <w:sz w:val="16"/>
          <w:szCs w:val="16"/>
        </w:rPr>
        <w:t xml:space="preserve"> (</w:t>
      </w:r>
      <w:proofErr w:type="spellStart"/>
      <w:r w:rsidRPr="00EF41E7">
        <w:rPr>
          <w:color w:val="000000" w:themeColor="text1"/>
          <w:sz w:val="16"/>
          <w:szCs w:val="16"/>
        </w:rPr>
        <w:t>Адрианополь</w:t>
      </w:r>
      <w:proofErr w:type="spellEnd"/>
      <w:r w:rsidRPr="00EF41E7">
        <w:rPr>
          <w:color w:val="000000" w:themeColor="text1"/>
          <w:sz w:val="16"/>
          <w:szCs w:val="16"/>
        </w:rPr>
        <w:t>) (7592).</w:t>
      </w:r>
    </w:p>
    <w:p w14:paraId="7F40060D" w14:textId="77777777" w:rsidR="004001BC" w:rsidRPr="00EF41E7" w:rsidRDefault="004001BC" w:rsidP="00ED5E8F">
      <w:pPr>
        <w:autoSpaceDE w:val="0"/>
        <w:autoSpaceDN w:val="0"/>
        <w:adjustRightInd w:val="0"/>
        <w:jc w:val="both"/>
        <w:rPr>
          <w:color w:val="000000" w:themeColor="text1"/>
          <w:sz w:val="16"/>
          <w:szCs w:val="16"/>
        </w:rPr>
      </w:pPr>
    </w:p>
    <w:p w14:paraId="56352B9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0D5237B" w14:textId="77777777" w:rsidR="004001BC" w:rsidRPr="00EF41E7" w:rsidRDefault="004001BC" w:rsidP="00ED5E8F">
      <w:pPr>
        <w:autoSpaceDE w:val="0"/>
        <w:autoSpaceDN w:val="0"/>
        <w:adjustRightInd w:val="0"/>
        <w:jc w:val="both"/>
        <w:rPr>
          <w:iCs/>
          <w:color w:val="000000" w:themeColor="text1"/>
          <w:sz w:val="16"/>
          <w:szCs w:val="16"/>
        </w:rPr>
      </w:pPr>
    </w:p>
    <w:p w14:paraId="1BBEFC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июля 1920 г. в ходе советско-польской войны, в дни, как казалось, неудержимого наступления Красной Армии, </w:t>
      </w:r>
      <w:proofErr w:type="spellStart"/>
      <w:r w:rsidRPr="00EF41E7">
        <w:rPr>
          <w:color w:val="000000" w:themeColor="text1"/>
          <w:sz w:val="16"/>
          <w:szCs w:val="16"/>
        </w:rPr>
        <w:t>Зект</w:t>
      </w:r>
      <w:proofErr w:type="spellEnd"/>
      <w:r w:rsidRPr="00EF41E7">
        <w:rPr>
          <w:color w:val="000000" w:themeColor="text1"/>
          <w:sz w:val="16"/>
          <w:szCs w:val="16"/>
        </w:rPr>
        <w:t xml:space="preserve"> направляет высшему Политическому руководству Германии (</w:t>
      </w:r>
      <w:proofErr w:type="spellStart"/>
      <w:r w:rsidRPr="00EF41E7">
        <w:rPr>
          <w:color w:val="000000" w:themeColor="text1"/>
          <w:sz w:val="16"/>
          <w:szCs w:val="16"/>
        </w:rPr>
        <w:t>райхспрезиденту</w:t>
      </w:r>
      <w:proofErr w:type="spellEnd"/>
      <w:r w:rsidRPr="00EF41E7">
        <w:rPr>
          <w:color w:val="000000" w:themeColor="text1"/>
          <w:sz w:val="16"/>
          <w:szCs w:val="16"/>
        </w:rPr>
        <w:t xml:space="preserve"> Ф. </w:t>
      </w:r>
      <w:proofErr w:type="spellStart"/>
      <w:r w:rsidRPr="00EF41E7">
        <w:rPr>
          <w:color w:val="000000" w:themeColor="text1"/>
          <w:sz w:val="16"/>
          <w:szCs w:val="16"/>
        </w:rPr>
        <w:t>Эберту</w:t>
      </w:r>
      <w:proofErr w:type="spellEnd"/>
      <w:r w:rsidRPr="00EF41E7">
        <w:rPr>
          <w:color w:val="000000" w:themeColor="text1"/>
          <w:sz w:val="16"/>
          <w:szCs w:val="16"/>
        </w:rPr>
        <w:t xml:space="preserve">, </w:t>
      </w:r>
      <w:proofErr w:type="spellStart"/>
      <w:r w:rsidRPr="00EF41E7">
        <w:rPr>
          <w:color w:val="000000" w:themeColor="text1"/>
          <w:sz w:val="16"/>
          <w:szCs w:val="16"/>
        </w:rPr>
        <w:t>райхсканцлеру</w:t>
      </w:r>
      <w:proofErr w:type="spellEnd"/>
      <w:r w:rsidRPr="00EF41E7">
        <w:rPr>
          <w:color w:val="000000" w:themeColor="text1"/>
          <w:sz w:val="16"/>
          <w:szCs w:val="16"/>
        </w:rPr>
        <w:t xml:space="preserve"> К. </w:t>
      </w:r>
      <w:proofErr w:type="spellStart"/>
      <w:r w:rsidRPr="00EF41E7">
        <w:rPr>
          <w:color w:val="000000" w:themeColor="text1"/>
          <w:sz w:val="16"/>
          <w:szCs w:val="16"/>
        </w:rPr>
        <w:t>Ференбаху</w:t>
      </w:r>
      <w:proofErr w:type="spellEnd"/>
      <w:r w:rsidRPr="00EF41E7">
        <w:rPr>
          <w:color w:val="000000" w:themeColor="text1"/>
          <w:sz w:val="16"/>
          <w:szCs w:val="16"/>
        </w:rPr>
        <w:t xml:space="preserve">, министру иностранных дел В. </w:t>
      </w:r>
      <w:proofErr w:type="spellStart"/>
      <w:r w:rsidRPr="00EF41E7">
        <w:rPr>
          <w:color w:val="000000" w:themeColor="text1"/>
          <w:sz w:val="16"/>
          <w:szCs w:val="16"/>
        </w:rPr>
        <w:t>Зимонсу</w:t>
      </w:r>
      <w:proofErr w:type="spellEnd"/>
      <w:r w:rsidRPr="00EF41E7">
        <w:rPr>
          <w:color w:val="000000" w:themeColor="text1"/>
          <w:sz w:val="16"/>
          <w:szCs w:val="16"/>
        </w:rPr>
        <w:t xml:space="preserve"> и военному министру О. </w:t>
      </w:r>
      <w:proofErr w:type="spellStart"/>
      <w:r w:rsidRPr="00EF41E7">
        <w:rPr>
          <w:color w:val="000000" w:themeColor="text1"/>
          <w:sz w:val="16"/>
          <w:szCs w:val="16"/>
        </w:rPr>
        <w:t>Гесслеру</w:t>
      </w:r>
      <w:proofErr w:type="spellEnd"/>
      <w:r w:rsidRPr="00EF41E7">
        <w:rPr>
          <w:color w:val="000000" w:themeColor="text1"/>
          <w:sz w:val="16"/>
          <w:szCs w:val="16"/>
        </w:rPr>
        <w:t xml:space="preserve">) памятную записку о германо-советских отношениях. Начиналась она так: «В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 </w:t>
      </w:r>
      <w:proofErr w:type="spellStart"/>
      <w:r w:rsidRPr="00EF41E7">
        <w:rPr>
          <w:color w:val="000000" w:themeColor="text1"/>
          <w:sz w:val="16"/>
          <w:szCs w:val="16"/>
        </w:rPr>
        <w:t>Зект</w:t>
      </w:r>
      <w:proofErr w:type="spellEnd"/>
      <w:r w:rsidRPr="00EF41E7">
        <w:rPr>
          <w:color w:val="000000" w:themeColor="text1"/>
          <w:sz w:val="16"/>
          <w:szCs w:val="16"/>
        </w:rPr>
        <w:t xml:space="preserve">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 «Если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Сотрудничество с Россией позволит Германии осуществить «подрыв основ Версальского мирного договора», чего Берлин как раз и добивался. 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 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так как мы чувствуем себя обязанными уберечь от ужасов войны те области, которые принадлежали Германии до вступления, в силу мирного договора». 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w:t>
      </w:r>
      <w:proofErr w:type="spellStart"/>
      <w:r w:rsidRPr="00EF41E7">
        <w:rPr>
          <w:color w:val="000000" w:themeColor="text1"/>
          <w:sz w:val="16"/>
          <w:szCs w:val="16"/>
        </w:rPr>
        <w:t>рапалльского</w:t>
      </w:r>
      <w:proofErr w:type="spellEnd"/>
      <w:r w:rsidRPr="00EF41E7">
        <w:rPr>
          <w:color w:val="000000" w:themeColor="text1"/>
          <w:sz w:val="16"/>
          <w:szCs w:val="16"/>
        </w:rPr>
        <w:t xml:space="preserve"> периода»: «По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(11784).</w:t>
      </w:r>
    </w:p>
    <w:p w14:paraId="08E1EEEB" w14:textId="77777777" w:rsidR="004001BC" w:rsidRPr="00EF41E7" w:rsidRDefault="004001BC" w:rsidP="00ED5E8F">
      <w:pPr>
        <w:autoSpaceDE w:val="0"/>
        <w:autoSpaceDN w:val="0"/>
        <w:adjustRightInd w:val="0"/>
        <w:jc w:val="both"/>
        <w:rPr>
          <w:color w:val="000000" w:themeColor="text1"/>
          <w:sz w:val="16"/>
          <w:szCs w:val="16"/>
        </w:rPr>
      </w:pPr>
    </w:p>
    <w:p w14:paraId="5E9751C9"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26 июля 1920 г. в ходе советско-польской войны, в дни, как казалось, неудержимого наступления Красной Армии, </w:t>
      </w:r>
      <w:proofErr w:type="spellStart"/>
      <w:r w:rsidRPr="00EF41E7">
        <w:rPr>
          <w:color w:val="000000" w:themeColor="text1"/>
          <w:sz w:val="16"/>
          <w:szCs w:val="16"/>
        </w:rPr>
        <w:t>Зект</w:t>
      </w:r>
      <w:proofErr w:type="spellEnd"/>
      <w:r w:rsidRPr="00EF41E7">
        <w:rPr>
          <w:color w:val="000000" w:themeColor="text1"/>
          <w:sz w:val="16"/>
          <w:szCs w:val="16"/>
        </w:rPr>
        <w:t xml:space="preserve"> направляет высшему Политическому руководству Германии (</w:t>
      </w:r>
      <w:proofErr w:type="spellStart"/>
      <w:r w:rsidRPr="00EF41E7">
        <w:rPr>
          <w:color w:val="000000" w:themeColor="text1"/>
          <w:sz w:val="16"/>
          <w:szCs w:val="16"/>
        </w:rPr>
        <w:t>райхспрезиденту</w:t>
      </w:r>
      <w:proofErr w:type="spellEnd"/>
      <w:r w:rsidRPr="00EF41E7">
        <w:rPr>
          <w:color w:val="000000" w:themeColor="text1"/>
          <w:sz w:val="16"/>
          <w:szCs w:val="16"/>
        </w:rPr>
        <w:t xml:space="preserve"> Ф. </w:t>
      </w:r>
      <w:proofErr w:type="spellStart"/>
      <w:r w:rsidRPr="00EF41E7">
        <w:rPr>
          <w:color w:val="000000" w:themeColor="text1"/>
          <w:sz w:val="16"/>
          <w:szCs w:val="16"/>
        </w:rPr>
        <w:t>Эберту</w:t>
      </w:r>
      <w:proofErr w:type="spellEnd"/>
      <w:r w:rsidRPr="00EF41E7">
        <w:rPr>
          <w:color w:val="000000" w:themeColor="text1"/>
          <w:sz w:val="16"/>
          <w:szCs w:val="16"/>
        </w:rPr>
        <w:t xml:space="preserve">, </w:t>
      </w:r>
      <w:proofErr w:type="spellStart"/>
      <w:r w:rsidRPr="00EF41E7">
        <w:rPr>
          <w:color w:val="000000" w:themeColor="text1"/>
          <w:sz w:val="16"/>
          <w:szCs w:val="16"/>
        </w:rPr>
        <w:t>райхсканцлеру</w:t>
      </w:r>
      <w:proofErr w:type="spellEnd"/>
      <w:r w:rsidRPr="00EF41E7">
        <w:rPr>
          <w:color w:val="000000" w:themeColor="text1"/>
          <w:sz w:val="16"/>
          <w:szCs w:val="16"/>
        </w:rPr>
        <w:t xml:space="preserve"> К. </w:t>
      </w:r>
      <w:proofErr w:type="spellStart"/>
      <w:r w:rsidRPr="00EF41E7">
        <w:rPr>
          <w:color w:val="000000" w:themeColor="text1"/>
          <w:sz w:val="16"/>
          <w:szCs w:val="16"/>
        </w:rPr>
        <w:t>Ференбаху</w:t>
      </w:r>
      <w:proofErr w:type="spellEnd"/>
      <w:r w:rsidRPr="00EF41E7">
        <w:rPr>
          <w:color w:val="000000" w:themeColor="text1"/>
          <w:sz w:val="16"/>
          <w:szCs w:val="16"/>
        </w:rPr>
        <w:t xml:space="preserve">, министру иностранных дел В. </w:t>
      </w:r>
      <w:proofErr w:type="spellStart"/>
      <w:r w:rsidRPr="00EF41E7">
        <w:rPr>
          <w:color w:val="000000" w:themeColor="text1"/>
          <w:sz w:val="16"/>
          <w:szCs w:val="16"/>
        </w:rPr>
        <w:t>Зимонсу</w:t>
      </w:r>
      <w:proofErr w:type="spellEnd"/>
      <w:r w:rsidRPr="00EF41E7">
        <w:rPr>
          <w:color w:val="000000" w:themeColor="text1"/>
          <w:sz w:val="16"/>
          <w:szCs w:val="16"/>
        </w:rPr>
        <w:t xml:space="preserve"> и военному министру О. </w:t>
      </w:r>
      <w:proofErr w:type="spellStart"/>
      <w:r w:rsidRPr="00EF41E7">
        <w:rPr>
          <w:color w:val="000000" w:themeColor="text1"/>
          <w:sz w:val="16"/>
          <w:szCs w:val="16"/>
        </w:rPr>
        <w:t>Гесслеру</w:t>
      </w:r>
      <w:proofErr w:type="spellEnd"/>
      <w:r w:rsidRPr="00EF41E7">
        <w:rPr>
          <w:color w:val="000000" w:themeColor="text1"/>
          <w:sz w:val="16"/>
          <w:szCs w:val="16"/>
        </w:rPr>
        <w:t>) памятную записку о германо-советских отношениях. Начиналась она так:</w:t>
      </w:r>
    </w:p>
    <w:p w14:paraId="6E29707F" w14:textId="77777777" w:rsidR="002D433A" w:rsidRPr="00EF41E7" w:rsidRDefault="002D433A" w:rsidP="00ED5E8F">
      <w:pPr>
        <w:pStyle w:val="ae"/>
        <w:spacing w:before="0" w:after="0"/>
        <w:jc w:val="both"/>
        <w:textAlignment w:val="top"/>
        <w:rPr>
          <w:iCs/>
          <w:color w:val="000000" w:themeColor="text1"/>
          <w:sz w:val="16"/>
          <w:szCs w:val="16"/>
        </w:rPr>
      </w:pPr>
      <w:r w:rsidRPr="00EF41E7">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w:t>
      </w:r>
    </w:p>
    <w:p w14:paraId="46CDA83B" w14:textId="77777777" w:rsidR="002D433A" w:rsidRPr="00EF41E7" w:rsidRDefault="002D433A" w:rsidP="00ED5E8F">
      <w:pPr>
        <w:pStyle w:val="ae"/>
        <w:spacing w:before="0" w:after="0"/>
        <w:jc w:val="both"/>
        <w:textAlignment w:val="top"/>
        <w:rPr>
          <w:iCs/>
          <w:color w:val="000000" w:themeColor="text1"/>
          <w:sz w:val="16"/>
          <w:szCs w:val="16"/>
        </w:rPr>
      </w:pPr>
      <w:r w:rsidRPr="00EF41E7">
        <w:rPr>
          <w:iCs/>
          <w:color w:val="000000" w:themeColor="text1"/>
          <w:sz w:val="16"/>
          <w:szCs w:val="16"/>
        </w:rPr>
        <w:t>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 Германия и Россия пришли бы в непосредственное соприкосновение. Одна из важнейших целей версальской политики — разделение Германии и России сильной Польшей — была бы перечеркнута».</w:t>
      </w:r>
    </w:p>
    <w:p w14:paraId="5ABBAF15" w14:textId="77777777" w:rsidR="002D433A" w:rsidRPr="00EF41E7" w:rsidRDefault="002D433A" w:rsidP="00ED5E8F">
      <w:pPr>
        <w:pStyle w:val="ae"/>
        <w:spacing w:before="0" w:after="0"/>
        <w:jc w:val="both"/>
        <w:textAlignment w:val="top"/>
        <w:rPr>
          <w:color w:val="000000" w:themeColor="text1"/>
          <w:sz w:val="16"/>
          <w:szCs w:val="16"/>
        </w:rPr>
      </w:pPr>
      <w:proofErr w:type="spellStart"/>
      <w:r w:rsidRPr="00EF41E7">
        <w:rPr>
          <w:color w:val="000000" w:themeColor="text1"/>
          <w:sz w:val="16"/>
          <w:szCs w:val="16"/>
        </w:rPr>
        <w:t>Зект</w:t>
      </w:r>
      <w:proofErr w:type="spellEnd"/>
      <w:r w:rsidRPr="00EF41E7">
        <w:rPr>
          <w:color w:val="000000" w:themeColor="text1"/>
          <w:sz w:val="16"/>
          <w:szCs w:val="16"/>
        </w:rPr>
        <w:t xml:space="preserve"> отверг возможность войны Германии против России на стороне Антанты, подчеркнув ее полную бесперспективность (она превратила бы Германию «в вассала Англии»).</w:t>
      </w:r>
    </w:p>
    <w:p w14:paraId="6D3895B0" w14:textId="77777777" w:rsidR="002D433A" w:rsidRPr="00EF41E7" w:rsidRDefault="002D433A" w:rsidP="00ED5E8F">
      <w:pPr>
        <w:pStyle w:val="ae"/>
        <w:spacing w:before="0" w:after="0"/>
        <w:jc w:val="both"/>
        <w:textAlignment w:val="top"/>
        <w:rPr>
          <w:iCs/>
          <w:color w:val="000000" w:themeColor="text1"/>
          <w:sz w:val="16"/>
          <w:szCs w:val="16"/>
        </w:rPr>
      </w:pPr>
      <w:r w:rsidRPr="00EF41E7">
        <w:rPr>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w:t>
      </w:r>
    </w:p>
    <w:p w14:paraId="2ED371B5"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Сотрудничество с Россией позволит Германии осуществить «подрыв основ Версальского мирного договора», чего Берлин как раз и добивался.</w:t>
      </w:r>
    </w:p>
    <w:p w14:paraId="00BDEE78"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Вместе с тем, чтобы выиграть время и действовать сугубо в интересах Германии, он дистанцировался от того, чтобы «открыто и немедленно принять сторону России», предложив выждать и посмотреть, «какова ударная сила России и достаточна ли она для того, чтобы действительно поддержать нас в случае разрыва между Антантой и Германией». Нейтралитет — вот ключ, который «в момент слабости» Германии позволял сохранить ей как «совершенно лояльную позицию в отношении Антанты и России», так и «полную свободу действий в будущем».</w:t>
      </w:r>
    </w:p>
    <w:p w14:paraId="11723089"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Он призывал «совершенно открыто заверить русских» в миролюбии Германии и заявить о ее желании «жить с Россией в дружбе и поддерживать двусторонний экономический обмен на основе полнейшей взаимности. И при этом следовало бы выразить надежду, что Россия будет полностью уважать границы империи 1914 г., </w:t>
      </w:r>
      <w:r w:rsidRPr="00EF41E7">
        <w:rPr>
          <w:color w:val="000000" w:themeColor="text1"/>
          <w:sz w:val="16"/>
          <w:szCs w:val="16"/>
        </w:rPr>
        <w:lastRenderedPageBreak/>
        <w:t>так как мы чувствуем себя обязанными уберечь от ужасов войны те области, которые принадлежали Германии до вступления, в силу мирного договора».</w:t>
      </w:r>
    </w:p>
    <w:p w14:paraId="64BCC16C" w14:textId="77777777" w:rsidR="002D433A" w:rsidRPr="00EF41E7" w:rsidRDefault="002D433A" w:rsidP="00ED5E8F">
      <w:pPr>
        <w:pStyle w:val="ae"/>
        <w:spacing w:before="0" w:after="0"/>
        <w:jc w:val="both"/>
        <w:textAlignment w:val="top"/>
        <w:rPr>
          <w:color w:val="000000" w:themeColor="text1"/>
          <w:sz w:val="16"/>
          <w:szCs w:val="16"/>
        </w:rPr>
      </w:pPr>
      <w:r w:rsidRPr="00EF41E7">
        <w:rPr>
          <w:color w:val="000000" w:themeColor="text1"/>
          <w:sz w:val="16"/>
          <w:szCs w:val="16"/>
        </w:rPr>
        <w:t>И далее следует весьма примечательный пассаж, который, по сути, явился концептуальной основой германского подхода к взаимоотношениям с Советской Россией на протяжении всего «</w:t>
      </w:r>
      <w:proofErr w:type="spellStart"/>
      <w:r w:rsidRPr="00EF41E7">
        <w:rPr>
          <w:color w:val="000000" w:themeColor="text1"/>
          <w:sz w:val="16"/>
          <w:szCs w:val="16"/>
        </w:rPr>
        <w:t>рапалльского</w:t>
      </w:r>
      <w:proofErr w:type="spellEnd"/>
      <w:r w:rsidRPr="00EF41E7">
        <w:rPr>
          <w:color w:val="000000" w:themeColor="text1"/>
          <w:sz w:val="16"/>
          <w:szCs w:val="16"/>
        </w:rPr>
        <w:t xml:space="preserve"> периода»:</w:t>
      </w:r>
    </w:p>
    <w:p w14:paraId="385546C8" w14:textId="77777777" w:rsidR="002D433A" w:rsidRPr="00EF41E7" w:rsidRDefault="002D433A" w:rsidP="00ED5E8F">
      <w:pPr>
        <w:pStyle w:val="ae"/>
        <w:spacing w:before="0" w:after="0"/>
        <w:jc w:val="both"/>
        <w:textAlignment w:val="top"/>
        <w:rPr>
          <w:iCs/>
          <w:color w:val="000000" w:themeColor="text1"/>
          <w:sz w:val="16"/>
          <w:szCs w:val="16"/>
        </w:rPr>
      </w:pPr>
      <w:r w:rsidRPr="00EF41E7">
        <w:rPr>
          <w:iCs/>
          <w:color w:val="000000" w:themeColor="text1"/>
          <w:sz w:val="16"/>
          <w:szCs w:val="16"/>
        </w:rPr>
        <w:t>«По всей вероятности, Россия будет искать дружбы с Германией и уважать ее границы, во-первых, потому, что она всегда действует постепенно, до сих пор уважает право на самоопределение тех народов, которые не относятся к ней враждебно, во-вторых, также потому, что она нуждается в рабочей силе и промышленности Германии. Если же Россия нарушит границы Германии 1914 г., то нам из-за этого вовсе не нужно бросаться в объятия Антанты, а скорее следует привлечь на свою сторону Россию путем заключения союза» (18265).</w:t>
      </w:r>
    </w:p>
    <w:p w14:paraId="3A893016" w14:textId="77777777" w:rsidR="002D433A" w:rsidRPr="00EF41E7" w:rsidRDefault="002D433A" w:rsidP="00ED5E8F">
      <w:pPr>
        <w:pStyle w:val="ae"/>
        <w:spacing w:before="0" w:after="0"/>
        <w:jc w:val="both"/>
        <w:textAlignment w:val="top"/>
        <w:rPr>
          <w:color w:val="000000" w:themeColor="text1"/>
          <w:sz w:val="16"/>
          <w:szCs w:val="16"/>
        </w:rPr>
      </w:pPr>
    </w:p>
    <w:p w14:paraId="3C069622" w14:textId="77777777" w:rsidR="002D433A" w:rsidRPr="00EF41E7" w:rsidRDefault="002D433A" w:rsidP="00ED5E8F">
      <w:pPr>
        <w:jc w:val="both"/>
        <w:rPr>
          <w:color w:val="000000" w:themeColor="text1"/>
          <w:sz w:val="16"/>
          <w:szCs w:val="16"/>
        </w:rPr>
      </w:pPr>
      <w:r w:rsidRPr="00EF41E7">
        <w:rPr>
          <w:color w:val="000000" w:themeColor="text1"/>
          <w:sz w:val="16"/>
          <w:szCs w:val="16"/>
        </w:rPr>
        <w:t>26 июля 1920 года, в разгар советско-польской войны, фон Сект обратился к веймарскому правительству с меморандумом, в котором обосновал необходимость сотрудничества:</w:t>
      </w:r>
    </w:p>
    <w:p w14:paraId="63BA5D88" w14:textId="77777777" w:rsidR="002D433A" w:rsidRPr="00EF41E7" w:rsidRDefault="002D433A" w:rsidP="00ED5E8F">
      <w:pPr>
        <w:jc w:val="both"/>
        <w:rPr>
          <w:color w:val="000000" w:themeColor="text1"/>
          <w:sz w:val="16"/>
          <w:szCs w:val="16"/>
        </w:rPr>
      </w:pPr>
      <w:r w:rsidRPr="00EF41E7">
        <w:rPr>
          <w:iCs/>
          <w:color w:val="000000" w:themeColor="text1"/>
          <w:sz w:val="16"/>
          <w:szCs w:val="16"/>
        </w:rPr>
        <w:t>«В полной победе России над Польшей вряд ли можно больше сомневаться. Россия отклонила посредничество Англии, отвергла всякое вмешательство Лиги Наций и вынудила Польшу непосредственно просить о перемирии и заключении мира. […] Приведут ли начавшиеся переговоры действительно к окончательному прекращению военных действий, определенно сказать нельзя. Вполне вероятно, что большевистские армии продвинутся за Вислу к границам Германии. В таком случае в Европе сложилась бы совершенно новая политическая ситуация.[233] Германия и Россия пришли бы в непосредственное соприкосновение. Одна из важнейших целей версальской политики</w:t>
      </w:r>
      <w:r w:rsidRPr="00EF41E7">
        <w:rPr>
          <w:color w:val="000000" w:themeColor="text1"/>
          <w:sz w:val="16"/>
          <w:szCs w:val="16"/>
        </w:rPr>
        <w:t> -</w:t>
      </w:r>
      <w:r w:rsidRPr="00EF41E7">
        <w:rPr>
          <w:iCs/>
          <w:color w:val="000000" w:themeColor="text1"/>
          <w:sz w:val="16"/>
          <w:szCs w:val="16"/>
        </w:rPr>
        <w:t>разделение Германии и России сильной Польшей — была бы перечеркнута. […] </w:t>
      </w:r>
      <w:r w:rsidRPr="00EF41E7">
        <w:rPr>
          <w:bCs/>
          <w:iCs/>
          <w:color w:val="000000" w:themeColor="text1"/>
          <w:sz w:val="16"/>
          <w:szCs w:val="16"/>
        </w:rPr>
        <w:t>Если Германия примет сторону России, то она сама станет непобедимой, ибо остальные державы будут вынуждены тогда считаться с Германией, потому что они не смогут не принимать в расчет Россию» (18263).</w:t>
      </w:r>
    </w:p>
    <w:p w14:paraId="7FA319AC" w14:textId="77777777" w:rsidR="002D433A" w:rsidRPr="00EF41E7" w:rsidRDefault="002D433A" w:rsidP="00ED5E8F">
      <w:pPr>
        <w:jc w:val="both"/>
        <w:rPr>
          <w:color w:val="000000" w:themeColor="text1"/>
          <w:sz w:val="16"/>
          <w:szCs w:val="16"/>
        </w:rPr>
      </w:pPr>
    </w:p>
    <w:p w14:paraId="2F1CD19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FA0B211" w14:textId="77777777" w:rsidR="004001BC" w:rsidRPr="00EF41E7" w:rsidRDefault="004001BC" w:rsidP="00ED5E8F">
      <w:pPr>
        <w:autoSpaceDE w:val="0"/>
        <w:autoSpaceDN w:val="0"/>
        <w:adjustRightInd w:val="0"/>
        <w:jc w:val="both"/>
        <w:rPr>
          <w:iCs/>
          <w:color w:val="000000" w:themeColor="text1"/>
          <w:sz w:val="16"/>
          <w:szCs w:val="16"/>
        </w:rPr>
      </w:pPr>
    </w:p>
    <w:p w14:paraId="52DC22D2" w14:textId="77777777" w:rsidR="00CF4477" w:rsidRPr="00EF41E7" w:rsidRDefault="00CF4477" w:rsidP="00ED5E8F">
      <w:pPr>
        <w:tabs>
          <w:tab w:val="left" w:pos="435"/>
        </w:tabs>
        <w:jc w:val="both"/>
        <w:rPr>
          <w:color w:val="000000" w:themeColor="text1"/>
          <w:sz w:val="16"/>
          <w:szCs w:val="16"/>
        </w:rPr>
      </w:pPr>
      <w:r w:rsidRPr="00EF41E7">
        <w:rPr>
          <w:color w:val="000000" w:themeColor="text1"/>
          <w:sz w:val="16"/>
          <w:szCs w:val="16"/>
        </w:rPr>
        <w:t>27 ию</w:t>
      </w:r>
      <w:r w:rsidRPr="00EF41E7">
        <w:rPr>
          <w:color w:val="000000" w:themeColor="text1"/>
          <w:sz w:val="16"/>
          <w:szCs w:val="16"/>
        </w:rPr>
        <w:softHyphen/>
        <w:t>ля 1920 г. в связи с проходившим в Москве 2-м конгрессом 3-го Интернационала, состоялся воздушный парад над Красной площадью.</w:t>
      </w:r>
    </w:p>
    <w:p w14:paraId="6230BAD0" w14:textId="77777777" w:rsidR="00CF4477" w:rsidRPr="00EF41E7" w:rsidRDefault="00CF4477" w:rsidP="00ED5E8F">
      <w:pPr>
        <w:jc w:val="both"/>
        <w:rPr>
          <w:color w:val="000000" w:themeColor="text1"/>
          <w:sz w:val="16"/>
          <w:szCs w:val="16"/>
        </w:rPr>
      </w:pPr>
      <w:r w:rsidRPr="00EF41E7">
        <w:rPr>
          <w:color w:val="000000" w:themeColor="text1"/>
          <w:sz w:val="16"/>
          <w:szCs w:val="16"/>
        </w:rPr>
        <w:t xml:space="preserve">В 12.30 с Красной площади поднялся аэростат, на нём аэронавты Н.Д. </w:t>
      </w:r>
      <w:proofErr w:type="spellStart"/>
      <w:r w:rsidRPr="00EF41E7">
        <w:rPr>
          <w:color w:val="000000" w:themeColor="text1"/>
          <w:sz w:val="16"/>
          <w:szCs w:val="16"/>
        </w:rPr>
        <w:t>Анощенко</w:t>
      </w:r>
      <w:proofErr w:type="spellEnd"/>
      <w:r w:rsidRPr="00EF41E7">
        <w:rPr>
          <w:color w:val="000000" w:themeColor="text1"/>
          <w:sz w:val="16"/>
          <w:szCs w:val="16"/>
        </w:rPr>
        <w:t xml:space="preserve">, И.И. </w:t>
      </w:r>
      <w:proofErr w:type="spellStart"/>
      <w:r w:rsidRPr="00EF41E7">
        <w:rPr>
          <w:color w:val="000000" w:themeColor="text1"/>
          <w:sz w:val="16"/>
          <w:szCs w:val="16"/>
        </w:rPr>
        <w:t>Олеринский</w:t>
      </w:r>
      <w:proofErr w:type="spellEnd"/>
      <w:r w:rsidRPr="00EF41E7">
        <w:rPr>
          <w:color w:val="000000" w:themeColor="text1"/>
          <w:sz w:val="16"/>
          <w:szCs w:val="16"/>
        </w:rPr>
        <w:t xml:space="preserve"> и Л.Э. </w:t>
      </w:r>
      <w:proofErr w:type="spellStart"/>
      <w:r w:rsidRPr="00EF41E7">
        <w:rPr>
          <w:color w:val="000000" w:themeColor="text1"/>
          <w:sz w:val="16"/>
          <w:szCs w:val="16"/>
        </w:rPr>
        <w:t>Куни</w:t>
      </w:r>
      <w:proofErr w:type="spellEnd"/>
      <w:r w:rsidRPr="00EF41E7">
        <w:rPr>
          <w:color w:val="000000" w:themeColor="text1"/>
          <w:sz w:val="16"/>
          <w:szCs w:val="16"/>
        </w:rPr>
        <w:t xml:space="preserve"> совершили «первый свободный полёт в свободной России». Аэ</w:t>
      </w:r>
      <w:r w:rsidRPr="00EF41E7">
        <w:rPr>
          <w:color w:val="000000" w:themeColor="text1"/>
          <w:sz w:val="16"/>
          <w:szCs w:val="16"/>
        </w:rPr>
        <w:softHyphen/>
        <w:t xml:space="preserve">ростат достиг высоты около 5 км и после 3,5 часов полёта приземлился у деревни </w:t>
      </w:r>
      <w:proofErr w:type="spellStart"/>
      <w:r w:rsidRPr="00EF41E7">
        <w:rPr>
          <w:color w:val="000000" w:themeColor="text1"/>
          <w:sz w:val="16"/>
          <w:szCs w:val="16"/>
        </w:rPr>
        <w:t>Ще</w:t>
      </w:r>
      <w:proofErr w:type="spellEnd"/>
      <w:r w:rsidRPr="00EF41E7">
        <w:rPr>
          <w:color w:val="000000" w:themeColor="text1"/>
          <w:sz w:val="16"/>
          <w:szCs w:val="16"/>
        </w:rPr>
        <w:t xml:space="preserve">- </w:t>
      </w:r>
      <w:proofErr w:type="spellStart"/>
      <w:r w:rsidRPr="00EF41E7">
        <w:rPr>
          <w:color w:val="000000" w:themeColor="text1"/>
          <w:sz w:val="16"/>
          <w:szCs w:val="16"/>
        </w:rPr>
        <w:t>канцево</w:t>
      </w:r>
      <w:proofErr w:type="spellEnd"/>
      <w:r w:rsidRPr="00EF41E7">
        <w:rPr>
          <w:color w:val="000000" w:themeColor="text1"/>
          <w:sz w:val="16"/>
          <w:szCs w:val="16"/>
        </w:rPr>
        <w:t xml:space="preserve"> в 15 верстах от Богородска. Еще до взлёта аэростата над Красной площадью пролетел «</w:t>
      </w:r>
      <w:proofErr w:type="spellStart"/>
      <w:r w:rsidRPr="00EF41E7">
        <w:rPr>
          <w:color w:val="000000" w:themeColor="text1"/>
          <w:sz w:val="16"/>
          <w:szCs w:val="16"/>
        </w:rPr>
        <w:t>моран</w:t>
      </w:r>
      <w:proofErr w:type="spellEnd"/>
      <w:r w:rsidRPr="00EF41E7">
        <w:rPr>
          <w:color w:val="000000" w:themeColor="text1"/>
          <w:sz w:val="16"/>
          <w:szCs w:val="16"/>
        </w:rPr>
        <w:t>», пилотируемый инструктором школы А.И. Жуковым. Сделав несколь</w:t>
      </w:r>
      <w:r w:rsidRPr="00EF41E7">
        <w:rPr>
          <w:color w:val="000000" w:themeColor="text1"/>
          <w:sz w:val="16"/>
          <w:szCs w:val="16"/>
        </w:rPr>
        <w:softHyphen/>
      </w:r>
      <w:r w:rsidRPr="00EF41E7">
        <w:rPr>
          <w:rStyle w:val="0pt0"/>
          <w:rFonts w:eastAsia="Arial"/>
          <w:b w:val="0"/>
          <w:color w:val="000000" w:themeColor="text1"/>
          <w:spacing w:val="0"/>
          <w:sz w:val="16"/>
          <w:szCs w:val="16"/>
        </w:rPr>
        <w:t>ко</w:t>
      </w:r>
      <w:r w:rsidRPr="00EF41E7">
        <w:rPr>
          <w:color w:val="000000" w:themeColor="text1"/>
          <w:sz w:val="16"/>
          <w:szCs w:val="16"/>
        </w:rPr>
        <w:t xml:space="preserve"> кругов над Красной площадью на высоте 300 м, Жуков решил пройти вдоль трибун на малой высоте над головами демонстрантов и разглядеть Ленина, а заодно «показать рабочему классу, иностранным гостям, как летают красные лётчики...»</w:t>
      </w:r>
    </w:p>
    <w:p w14:paraId="027BA651" w14:textId="77777777" w:rsidR="00CF4477" w:rsidRPr="00EF41E7" w:rsidRDefault="00CF4477" w:rsidP="00ED5E8F">
      <w:pPr>
        <w:jc w:val="both"/>
        <w:rPr>
          <w:color w:val="000000" w:themeColor="text1"/>
          <w:sz w:val="16"/>
          <w:szCs w:val="16"/>
        </w:rPr>
      </w:pPr>
      <w:r w:rsidRPr="00EF41E7">
        <w:rPr>
          <w:color w:val="000000" w:themeColor="text1"/>
          <w:sz w:val="16"/>
          <w:szCs w:val="16"/>
        </w:rPr>
        <w:t>Жуков направил самолёт на высоте нескольких метров над землей между Спасской башней и боковым крыльцом Храма Василия Блаженного. Так низко здесь ещё ни один самолёт не опускался, все демонстранты (направление движения по Красной площади в те годы было обратным) с радостью, страхом или изумлением смотрели на него. Само</w:t>
      </w:r>
      <w:r w:rsidRPr="00EF41E7">
        <w:rPr>
          <w:color w:val="000000" w:themeColor="text1"/>
          <w:sz w:val="16"/>
          <w:szCs w:val="16"/>
        </w:rPr>
        <w:softHyphen/>
      </w:r>
      <w:r w:rsidRPr="00EF41E7">
        <w:rPr>
          <w:rStyle w:val="0pt0"/>
          <w:rFonts w:eastAsia="Arial"/>
          <w:b w:val="0"/>
          <w:color w:val="000000" w:themeColor="text1"/>
          <w:spacing w:val="0"/>
          <w:sz w:val="16"/>
          <w:szCs w:val="16"/>
        </w:rPr>
        <w:t>лёт</w:t>
      </w:r>
      <w:r w:rsidRPr="00EF41E7">
        <w:rPr>
          <w:color w:val="000000" w:themeColor="text1"/>
          <w:sz w:val="16"/>
          <w:szCs w:val="16"/>
        </w:rPr>
        <w:t xml:space="preserve"> летел вровень с перилами высокой трибуны правее неё метрах в десяти. Пытаясь рассмотреть Ленина, Жуков увлекся и затем с ужасом увидел, что через здание Истори</w:t>
      </w:r>
      <w:r w:rsidRPr="00EF41E7">
        <w:rPr>
          <w:color w:val="000000" w:themeColor="text1"/>
          <w:sz w:val="16"/>
          <w:szCs w:val="16"/>
        </w:rPr>
        <w:softHyphen/>
        <w:t xml:space="preserve">ческого музея уже не перескочит. Тогда он бросил машину в правый крутой вираж: «Встав </w:t>
      </w:r>
      <w:r w:rsidRPr="00EF41E7">
        <w:rPr>
          <w:rStyle w:val="0pt0"/>
          <w:rFonts w:eastAsia="Arial"/>
          <w:b w:val="0"/>
          <w:color w:val="000000" w:themeColor="text1"/>
          <w:spacing w:val="0"/>
          <w:sz w:val="16"/>
          <w:szCs w:val="16"/>
        </w:rPr>
        <w:t>на</w:t>
      </w:r>
      <w:r w:rsidRPr="00EF41E7">
        <w:rPr>
          <w:color w:val="000000" w:themeColor="text1"/>
          <w:sz w:val="16"/>
          <w:szCs w:val="16"/>
        </w:rPr>
        <w:t xml:space="preserve"> крыло вертикально, почти запрокидываясь на спину, рядом с наощупь близкой камен</w:t>
      </w:r>
      <w:r w:rsidRPr="00EF41E7">
        <w:rPr>
          <w:color w:val="000000" w:themeColor="text1"/>
          <w:sz w:val="16"/>
          <w:szCs w:val="16"/>
        </w:rPr>
        <w:softHyphen/>
      </w:r>
      <w:r w:rsidRPr="00EF41E7">
        <w:rPr>
          <w:rStyle w:val="0pt0"/>
          <w:rFonts w:eastAsia="Arial"/>
          <w:b w:val="0"/>
          <w:color w:val="000000" w:themeColor="text1"/>
          <w:spacing w:val="0"/>
          <w:sz w:val="16"/>
          <w:szCs w:val="16"/>
        </w:rPr>
        <w:t>ной</w:t>
      </w:r>
      <w:r w:rsidRPr="00EF41E7">
        <w:rPr>
          <w:color w:val="000000" w:themeColor="text1"/>
          <w:sz w:val="16"/>
          <w:szCs w:val="16"/>
        </w:rPr>
        <w:t xml:space="preserve"> толщью музея самолёт прочертил невероятный пируэт и выскочил на Никольскую </w:t>
      </w:r>
      <w:r w:rsidRPr="00EF41E7">
        <w:rPr>
          <w:rStyle w:val="0pt0"/>
          <w:rFonts w:eastAsia="Arial"/>
          <w:b w:val="0"/>
          <w:color w:val="000000" w:themeColor="text1"/>
          <w:spacing w:val="0"/>
          <w:sz w:val="16"/>
          <w:szCs w:val="16"/>
        </w:rPr>
        <w:t>улицу».</w:t>
      </w:r>
      <w:r w:rsidRPr="00EF41E7">
        <w:rPr>
          <w:color w:val="000000" w:themeColor="text1"/>
          <w:sz w:val="16"/>
          <w:szCs w:val="16"/>
        </w:rPr>
        <w:t xml:space="preserve"> Едва переведя дух и выскочив из каменного мешка Никольской, Жуков «всё-та</w:t>
      </w:r>
      <w:r w:rsidRPr="00EF41E7">
        <w:rPr>
          <w:color w:val="000000" w:themeColor="text1"/>
          <w:sz w:val="16"/>
          <w:szCs w:val="16"/>
        </w:rPr>
        <w:softHyphen/>
      </w:r>
      <w:r w:rsidRPr="00EF41E7">
        <w:rPr>
          <w:rStyle w:val="0pt0"/>
          <w:rFonts w:eastAsia="Arial"/>
          <w:b w:val="0"/>
          <w:color w:val="000000" w:themeColor="text1"/>
          <w:spacing w:val="0"/>
          <w:sz w:val="16"/>
          <w:szCs w:val="16"/>
        </w:rPr>
        <w:t>ки</w:t>
      </w:r>
      <w:r w:rsidRPr="00EF41E7">
        <w:rPr>
          <w:color w:val="000000" w:themeColor="text1"/>
          <w:sz w:val="16"/>
          <w:szCs w:val="16"/>
        </w:rPr>
        <w:t xml:space="preserve"> полный радости... бреющим полётом пошёл между домами, над трамвайными прово</w:t>
      </w:r>
      <w:r w:rsidRPr="00EF41E7">
        <w:rPr>
          <w:color w:val="000000" w:themeColor="text1"/>
          <w:sz w:val="16"/>
          <w:szCs w:val="16"/>
        </w:rPr>
        <w:softHyphen/>
      </w:r>
      <w:r w:rsidRPr="00EF41E7">
        <w:rPr>
          <w:rStyle w:val="0pt0"/>
          <w:rFonts w:eastAsia="Arial"/>
          <w:b w:val="0"/>
          <w:color w:val="000000" w:themeColor="text1"/>
          <w:spacing w:val="0"/>
          <w:sz w:val="16"/>
          <w:szCs w:val="16"/>
        </w:rPr>
        <w:t>дами</w:t>
      </w:r>
      <w:r w:rsidRPr="00EF41E7">
        <w:rPr>
          <w:color w:val="000000" w:themeColor="text1"/>
          <w:sz w:val="16"/>
          <w:szCs w:val="16"/>
        </w:rPr>
        <w:t xml:space="preserve"> Тверской»</w:t>
      </w:r>
      <w:r w:rsidRPr="00EF41E7">
        <w:rPr>
          <w:color w:val="000000" w:themeColor="text1"/>
          <w:sz w:val="16"/>
          <w:szCs w:val="16"/>
          <w:vertAlign w:val="superscript"/>
        </w:rPr>
        <w:t>2</w:t>
      </w:r>
      <w:r w:rsidRPr="00EF41E7">
        <w:rPr>
          <w:color w:val="000000" w:themeColor="text1"/>
          <w:sz w:val="16"/>
          <w:szCs w:val="16"/>
        </w:rPr>
        <w:t>. Летать высоко тогда считалось ниже собственного достоинства.</w:t>
      </w:r>
    </w:p>
    <w:p w14:paraId="5CA8225A" w14:textId="77777777" w:rsidR="00CF4477" w:rsidRPr="00EF41E7" w:rsidRDefault="00CF4477" w:rsidP="00ED5E8F">
      <w:pPr>
        <w:jc w:val="both"/>
        <w:rPr>
          <w:color w:val="000000" w:themeColor="text1"/>
          <w:sz w:val="16"/>
          <w:szCs w:val="16"/>
        </w:rPr>
      </w:pPr>
      <w:r w:rsidRPr="00EF41E7">
        <w:rPr>
          <w:color w:val="000000" w:themeColor="text1"/>
          <w:sz w:val="16"/>
          <w:szCs w:val="16"/>
        </w:rPr>
        <w:t>В тот день над Москвой летало больше десяти самолётов Московской школы авиа</w:t>
      </w:r>
      <w:r w:rsidRPr="00EF41E7">
        <w:rPr>
          <w:color w:val="000000" w:themeColor="text1"/>
          <w:sz w:val="16"/>
          <w:szCs w:val="16"/>
        </w:rPr>
        <w:softHyphen/>
      </w:r>
      <w:r w:rsidRPr="00EF41E7">
        <w:rPr>
          <w:rStyle w:val="0pt0"/>
          <w:rFonts w:eastAsia="Arial"/>
          <w:b w:val="0"/>
          <w:color w:val="000000" w:themeColor="text1"/>
          <w:spacing w:val="0"/>
          <w:sz w:val="16"/>
          <w:szCs w:val="16"/>
        </w:rPr>
        <w:t>ции</w:t>
      </w:r>
      <w:r w:rsidRPr="00EF41E7">
        <w:rPr>
          <w:color w:val="000000" w:themeColor="text1"/>
          <w:sz w:val="16"/>
          <w:szCs w:val="16"/>
        </w:rPr>
        <w:t xml:space="preserve"> с лётчиками Левиным, Дмитриевым, Поляковым, </w:t>
      </w:r>
      <w:proofErr w:type="spellStart"/>
      <w:r w:rsidRPr="00EF41E7">
        <w:rPr>
          <w:color w:val="000000" w:themeColor="text1"/>
          <w:sz w:val="16"/>
          <w:szCs w:val="16"/>
        </w:rPr>
        <w:t>Калиншиным</w:t>
      </w:r>
      <w:proofErr w:type="spellEnd"/>
      <w:r w:rsidRPr="00EF41E7">
        <w:rPr>
          <w:color w:val="000000" w:themeColor="text1"/>
          <w:sz w:val="16"/>
          <w:szCs w:val="16"/>
        </w:rPr>
        <w:t>, Паулем и другими. Особых указаний о воздушном параде не давалось. Никогда ещё над столицей не по</w:t>
      </w:r>
      <w:r w:rsidRPr="00EF41E7">
        <w:rPr>
          <w:color w:val="000000" w:themeColor="text1"/>
          <w:sz w:val="16"/>
          <w:szCs w:val="16"/>
        </w:rPr>
        <w:softHyphen/>
        <w:t>являлось столько самолётов сразу, их пролёт и разбрасывание листовок стали боль</w:t>
      </w:r>
      <w:r w:rsidRPr="00EF41E7">
        <w:rPr>
          <w:color w:val="000000" w:themeColor="text1"/>
          <w:sz w:val="16"/>
          <w:szCs w:val="16"/>
        </w:rPr>
        <w:softHyphen/>
        <w:t>шим событием, широко освещавшимся в прессе.</w:t>
      </w:r>
    </w:p>
    <w:p w14:paraId="393AC7FD" w14:textId="77777777" w:rsidR="00CF4477" w:rsidRPr="00EF41E7" w:rsidRDefault="00CF4477" w:rsidP="00ED5E8F">
      <w:pPr>
        <w:tabs>
          <w:tab w:val="left" w:pos="435"/>
        </w:tabs>
        <w:jc w:val="both"/>
        <w:rPr>
          <w:color w:val="000000" w:themeColor="text1"/>
          <w:sz w:val="16"/>
          <w:szCs w:val="16"/>
        </w:rPr>
      </w:pPr>
      <w:r w:rsidRPr="00EF41E7">
        <w:rPr>
          <w:color w:val="000000" w:themeColor="text1"/>
          <w:sz w:val="16"/>
          <w:szCs w:val="16"/>
        </w:rPr>
        <w:t>Групповые полеты (о полётах строем тогда и не мечтали) настолько поражали воо</w:t>
      </w:r>
      <w:r w:rsidRPr="00EF41E7">
        <w:rPr>
          <w:color w:val="000000" w:themeColor="text1"/>
          <w:sz w:val="16"/>
          <w:szCs w:val="16"/>
        </w:rPr>
        <w:softHyphen/>
        <w:t>бражение зрителей, что не обходилось без происшествий. «Вестник Воздушного Фло</w:t>
      </w:r>
      <w:r w:rsidRPr="00EF41E7">
        <w:rPr>
          <w:color w:val="000000" w:themeColor="text1"/>
          <w:sz w:val="16"/>
          <w:szCs w:val="16"/>
        </w:rPr>
        <w:softHyphen/>
      </w:r>
      <w:r w:rsidRPr="00EF41E7">
        <w:rPr>
          <w:rStyle w:val="0pt0"/>
          <w:rFonts w:eastAsia="Arial"/>
          <w:b w:val="0"/>
          <w:color w:val="000000" w:themeColor="text1"/>
          <w:spacing w:val="0"/>
          <w:sz w:val="16"/>
          <w:szCs w:val="16"/>
        </w:rPr>
        <w:t>та»</w:t>
      </w:r>
      <w:r w:rsidRPr="00EF41E7">
        <w:rPr>
          <w:color w:val="000000" w:themeColor="text1"/>
          <w:sz w:val="16"/>
          <w:szCs w:val="16"/>
        </w:rPr>
        <w:t xml:space="preserve"> бесстрастно сообщал, что «во время пробного группового полёта над Ходынкой у наблюдавшего за полетом постового милиционера выпала из рук винтовка, и раздав</w:t>
      </w:r>
      <w:r w:rsidRPr="00EF41E7">
        <w:rPr>
          <w:color w:val="000000" w:themeColor="text1"/>
          <w:sz w:val="16"/>
          <w:szCs w:val="16"/>
        </w:rPr>
        <w:softHyphen/>
        <w:t>шимся выстрелом убит прохожий» (15800).</w:t>
      </w:r>
    </w:p>
    <w:p w14:paraId="1F1717F8" w14:textId="77777777" w:rsidR="00CF4477" w:rsidRPr="00EF41E7" w:rsidRDefault="00CF4477" w:rsidP="00ED5E8F">
      <w:pPr>
        <w:tabs>
          <w:tab w:val="left" w:pos="435"/>
        </w:tabs>
        <w:jc w:val="both"/>
        <w:rPr>
          <w:color w:val="000000" w:themeColor="text1"/>
          <w:sz w:val="16"/>
          <w:szCs w:val="16"/>
        </w:rPr>
      </w:pPr>
    </w:p>
    <w:p w14:paraId="53FF3D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июля 1920 года состоялся первый полет свободного аэростата (правда, еще дореволюционной постройки). Старт был дан с Красной площади в Москве в честь открытия 2-го конгресса Третьего (Коммунистического) Интернационала (10731). </w:t>
      </w:r>
    </w:p>
    <w:p w14:paraId="01E7C22E" w14:textId="77777777" w:rsidR="004001BC" w:rsidRPr="00EF41E7" w:rsidRDefault="004001BC" w:rsidP="00ED5E8F">
      <w:pPr>
        <w:autoSpaceDE w:val="0"/>
        <w:autoSpaceDN w:val="0"/>
        <w:adjustRightInd w:val="0"/>
        <w:jc w:val="both"/>
        <w:rPr>
          <w:color w:val="000000" w:themeColor="text1"/>
          <w:sz w:val="16"/>
          <w:szCs w:val="16"/>
        </w:rPr>
      </w:pPr>
    </w:p>
    <w:p w14:paraId="33110E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июля 1920 в Москве на КП </w:t>
      </w:r>
      <w:proofErr w:type="spellStart"/>
      <w:r w:rsidRPr="00EF41E7">
        <w:rPr>
          <w:color w:val="000000" w:themeColor="text1"/>
          <w:sz w:val="16"/>
          <w:szCs w:val="16"/>
        </w:rPr>
        <w:t>Н.Д.Анощенко</w:t>
      </w:r>
      <w:proofErr w:type="spellEnd"/>
      <w:r w:rsidRPr="00EF41E7">
        <w:rPr>
          <w:color w:val="000000" w:themeColor="text1"/>
          <w:sz w:val="16"/>
          <w:szCs w:val="16"/>
        </w:rPr>
        <w:t xml:space="preserve">, </w:t>
      </w:r>
      <w:proofErr w:type="spellStart"/>
      <w:r w:rsidRPr="00EF41E7">
        <w:rPr>
          <w:color w:val="000000" w:themeColor="text1"/>
          <w:sz w:val="16"/>
          <w:szCs w:val="16"/>
        </w:rPr>
        <w:t>И.И.Олеринский</w:t>
      </w:r>
      <w:proofErr w:type="spellEnd"/>
      <w:r w:rsidRPr="00EF41E7">
        <w:rPr>
          <w:color w:val="000000" w:themeColor="text1"/>
          <w:sz w:val="16"/>
          <w:szCs w:val="16"/>
        </w:rPr>
        <w:t xml:space="preserve"> и </w:t>
      </w:r>
      <w:proofErr w:type="spellStart"/>
      <w:r w:rsidRPr="00EF41E7">
        <w:rPr>
          <w:color w:val="000000" w:themeColor="text1"/>
          <w:sz w:val="16"/>
          <w:szCs w:val="16"/>
        </w:rPr>
        <w:t>Л.Э.Куни</w:t>
      </w:r>
      <w:proofErr w:type="spellEnd"/>
      <w:r w:rsidRPr="00EF41E7">
        <w:rPr>
          <w:color w:val="000000" w:themeColor="text1"/>
          <w:sz w:val="16"/>
          <w:szCs w:val="16"/>
        </w:rPr>
        <w:t xml:space="preserve"> совершили "первый свободный полет в свободной России" на аэростате (237,138) с КП (271,84) во время парада в честь 2-го конгресса 3-го Интернационала (438,467). До этого над КП пролетел </w:t>
      </w:r>
      <w:proofErr w:type="spellStart"/>
      <w:r w:rsidRPr="00EF41E7">
        <w:rPr>
          <w:color w:val="000000" w:themeColor="text1"/>
          <w:sz w:val="16"/>
          <w:szCs w:val="16"/>
        </w:rPr>
        <w:t>А.И.Жуков</w:t>
      </w:r>
      <w:proofErr w:type="spellEnd"/>
      <w:r w:rsidRPr="00EF41E7">
        <w:rPr>
          <w:color w:val="000000" w:themeColor="text1"/>
          <w:sz w:val="16"/>
          <w:szCs w:val="16"/>
        </w:rPr>
        <w:t xml:space="preserve"> на </w:t>
      </w:r>
      <w:proofErr w:type="spellStart"/>
      <w:r w:rsidRPr="00EF41E7">
        <w:rPr>
          <w:color w:val="000000" w:themeColor="text1"/>
          <w:sz w:val="16"/>
          <w:szCs w:val="16"/>
        </w:rPr>
        <w:t>Моране</w:t>
      </w:r>
      <w:proofErr w:type="spellEnd"/>
      <w:r w:rsidRPr="00EF41E7">
        <w:rPr>
          <w:color w:val="000000" w:themeColor="text1"/>
          <w:sz w:val="16"/>
          <w:szCs w:val="16"/>
        </w:rPr>
        <w:t xml:space="preserve">. Для того, чтобы увидеть В.И.Л. пролетел на небольшой высоте вдоль трибун и еле-еле вывернул в конце на Никольскую. В тот день над Москвой летало 10 самолетов Московской авиашколы и бросали листовки. На Ходынке двое погибли. У милиционера выпала из рук винтовка и случайным выстрелом был убит человек, а еще одного ударили колесами. </w:t>
      </w:r>
      <w:proofErr w:type="spellStart"/>
      <w:r w:rsidRPr="00EF41E7">
        <w:rPr>
          <w:color w:val="000000" w:themeColor="text1"/>
          <w:sz w:val="16"/>
          <w:szCs w:val="16"/>
        </w:rPr>
        <w:t>А.Ширинкин</w:t>
      </w:r>
      <w:proofErr w:type="spellEnd"/>
      <w:r w:rsidRPr="00EF41E7">
        <w:rPr>
          <w:color w:val="000000" w:themeColor="text1"/>
          <w:sz w:val="16"/>
          <w:szCs w:val="16"/>
        </w:rPr>
        <w:t xml:space="preserve"> врезался в землю, но не погиб (2597,6).</w:t>
      </w:r>
    </w:p>
    <w:p w14:paraId="305E13D7" w14:textId="77777777" w:rsidR="004001BC" w:rsidRPr="00EF41E7" w:rsidRDefault="004001BC" w:rsidP="00ED5E8F">
      <w:pPr>
        <w:autoSpaceDE w:val="0"/>
        <w:autoSpaceDN w:val="0"/>
        <w:adjustRightInd w:val="0"/>
        <w:jc w:val="both"/>
        <w:rPr>
          <w:color w:val="000000" w:themeColor="text1"/>
          <w:sz w:val="16"/>
          <w:szCs w:val="16"/>
        </w:rPr>
      </w:pPr>
    </w:p>
    <w:p w14:paraId="242BD94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13A444A" w14:textId="77777777" w:rsidR="004001BC" w:rsidRPr="00EF41E7" w:rsidRDefault="004001BC" w:rsidP="00ED5E8F">
      <w:pPr>
        <w:autoSpaceDE w:val="0"/>
        <w:autoSpaceDN w:val="0"/>
        <w:adjustRightInd w:val="0"/>
        <w:jc w:val="both"/>
        <w:rPr>
          <w:iCs/>
          <w:color w:val="000000" w:themeColor="text1"/>
          <w:sz w:val="16"/>
          <w:szCs w:val="16"/>
        </w:rPr>
      </w:pPr>
    </w:p>
    <w:p w14:paraId="735AB5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июля 1920 в ходе русско-польской войны КА захватила Пинск и пересекла границу Польши (3907,110).</w:t>
      </w:r>
    </w:p>
    <w:p w14:paraId="79E3A28E" w14:textId="77777777" w:rsidR="004001BC" w:rsidRPr="00EF41E7" w:rsidRDefault="004001BC" w:rsidP="00ED5E8F">
      <w:pPr>
        <w:autoSpaceDE w:val="0"/>
        <w:autoSpaceDN w:val="0"/>
        <w:adjustRightInd w:val="0"/>
        <w:jc w:val="both"/>
        <w:rPr>
          <w:color w:val="000000" w:themeColor="text1"/>
          <w:sz w:val="16"/>
          <w:szCs w:val="16"/>
        </w:rPr>
      </w:pPr>
    </w:p>
    <w:p w14:paraId="2CE00D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A697791" w14:textId="77777777" w:rsidR="004001BC" w:rsidRPr="00EF41E7" w:rsidRDefault="004001BC" w:rsidP="00ED5E8F">
      <w:pPr>
        <w:autoSpaceDE w:val="0"/>
        <w:autoSpaceDN w:val="0"/>
        <w:adjustRightInd w:val="0"/>
        <w:jc w:val="both"/>
        <w:rPr>
          <w:iCs/>
          <w:color w:val="000000" w:themeColor="text1"/>
          <w:sz w:val="16"/>
          <w:szCs w:val="16"/>
        </w:rPr>
      </w:pPr>
    </w:p>
    <w:p w14:paraId="2B1CC0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июля 1920 был военный парад на КП (1836,44) в связи со 2-м конгрессом 3-го Интернационала и помимо воздушного парада на КО состоялся воздушный праздник на Ходынке (2597,5).</w:t>
      </w:r>
    </w:p>
    <w:p w14:paraId="090A46E2" w14:textId="77777777" w:rsidR="004001BC" w:rsidRPr="00EF41E7" w:rsidRDefault="004001BC" w:rsidP="00ED5E8F">
      <w:pPr>
        <w:autoSpaceDE w:val="0"/>
        <w:autoSpaceDN w:val="0"/>
        <w:adjustRightInd w:val="0"/>
        <w:jc w:val="both"/>
        <w:rPr>
          <w:color w:val="000000" w:themeColor="text1"/>
          <w:sz w:val="16"/>
          <w:szCs w:val="16"/>
        </w:rPr>
      </w:pPr>
    </w:p>
    <w:p w14:paraId="6A4DF7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июля 1920 года с Красной площади в Москве в честь открытия 2-го конгресса Третьего (Коммунистического) Интернационала был дан старт свободному аэростату. С 1921 года промышленность приступила к выпуску отечественных свободных аэростатов (11324).</w:t>
      </w:r>
    </w:p>
    <w:p w14:paraId="4C24D004" w14:textId="77777777" w:rsidR="004001BC" w:rsidRPr="00EF41E7" w:rsidRDefault="004001BC" w:rsidP="00ED5E8F">
      <w:pPr>
        <w:autoSpaceDE w:val="0"/>
        <w:autoSpaceDN w:val="0"/>
        <w:adjustRightInd w:val="0"/>
        <w:jc w:val="both"/>
        <w:rPr>
          <w:color w:val="000000" w:themeColor="text1"/>
          <w:sz w:val="16"/>
          <w:szCs w:val="16"/>
        </w:rPr>
      </w:pPr>
    </w:p>
    <w:p w14:paraId="19650739" w14:textId="77777777" w:rsidR="00791917" w:rsidRPr="00B925EF" w:rsidRDefault="00791917" w:rsidP="00791917">
      <w:pPr>
        <w:jc w:val="both"/>
        <w:rPr>
          <w:color w:val="0070C0"/>
          <w:sz w:val="16"/>
          <w:szCs w:val="16"/>
        </w:rPr>
      </w:pPr>
      <w:r w:rsidRPr="00B925EF">
        <w:rPr>
          <w:color w:val="0070C0"/>
          <w:sz w:val="16"/>
          <w:szCs w:val="16"/>
        </w:rPr>
        <w:t xml:space="preserve">27 июля 1920 г. на Красной площади у ограды собора Василия Блаженного поднялся привязной аэростат «Како» 15-го </w:t>
      </w:r>
      <w:proofErr w:type="spellStart"/>
      <w:r w:rsidRPr="00B925EF">
        <w:rPr>
          <w:color w:val="0070C0"/>
          <w:sz w:val="16"/>
          <w:szCs w:val="16"/>
        </w:rPr>
        <w:t>воздухотряда</w:t>
      </w:r>
      <w:proofErr w:type="spellEnd"/>
      <w:r w:rsidRPr="00B925EF">
        <w:rPr>
          <w:color w:val="0070C0"/>
          <w:sz w:val="16"/>
          <w:szCs w:val="16"/>
        </w:rPr>
        <w:t>, чуть ближе к центру площади находился сферический аэро</w:t>
      </w:r>
      <w:r w:rsidRPr="00B925EF">
        <w:rPr>
          <w:color w:val="0070C0"/>
          <w:sz w:val="16"/>
          <w:szCs w:val="16"/>
        </w:rPr>
        <w:softHyphen/>
        <w:t xml:space="preserve">стат, за крышей Торговых рядов — «Парсеваль» 4-го отряда. Выпущенные в воздух </w:t>
      </w:r>
      <w:proofErr w:type="spellStart"/>
      <w:r w:rsidRPr="00B925EF">
        <w:rPr>
          <w:color w:val="0070C0"/>
          <w:sz w:val="16"/>
          <w:szCs w:val="16"/>
        </w:rPr>
        <w:t>агитшары</w:t>
      </w:r>
      <w:proofErr w:type="spellEnd"/>
      <w:r w:rsidRPr="00B925EF">
        <w:rPr>
          <w:color w:val="0070C0"/>
          <w:sz w:val="16"/>
          <w:szCs w:val="16"/>
        </w:rPr>
        <w:t xml:space="preserve"> кон</w:t>
      </w:r>
      <w:r w:rsidRPr="00B925EF">
        <w:rPr>
          <w:color w:val="0070C0"/>
          <w:sz w:val="16"/>
          <w:szCs w:val="16"/>
        </w:rPr>
        <w:softHyphen/>
        <w:t xml:space="preserve">струкции Н.В. Фомина — небольшие аэростаты, поднимавшие пачки листовок, </w:t>
      </w:r>
      <w:proofErr w:type="gramStart"/>
      <w:r w:rsidRPr="00B925EF">
        <w:rPr>
          <w:color w:val="0070C0"/>
          <w:sz w:val="16"/>
          <w:szCs w:val="16"/>
        </w:rPr>
        <w:t>которые, после того, как</w:t>
      </w:r>
      <w:proofErr w:type="gramEnd"/>
      <w:r w:rsidRPr="00B925EF">
        <w:rPr>
          <w:color w:val="0070C0"/>
          <w:sz w:val="16"/>
          <w:szCs w:val="16"/>
        </w:rPr>
        <w:t xml:space="preserve"> артиллерийский шнур пережигал скре</w:t>
      </w:r>
      <w:r w:rsidRPr="00B925EF">
        <w:rPr>
          <w:color w:val="0070C0"/>
          <w:sz w:val="16"/>
          <w:szCs w:val="16"/>
        </w:rPr>
        <w:softHyphen/>
        <w:t>плявшие их нитки, падали с неба, сыграли роль шаров-пилотов. Они показали, что направление ветра — строго вдоль Красной площади — благо</w:t>
      </w:r>
      <w:r w:rsidRPr="00B925EF">
        <w:rPr>
          <w:color w:val="0070C0"/>
          <w:sz w:val="16"/>
          <w:szCs w:val="16"/>
        </w:rPr>
        <w:softHyphen/>
        <w:t xml:space="preserve">приятно для полёта. В 12.30 аэростат с И.И. Оле- </w:t>
      </w:r>
      <w:proofErr w:type="spellStart"/>
      <w:r w:rsidRPr="00B925EF">
        <w:rPr>
          <w:color w:val="0070C0"/>
          <w:sz w:val="16"/>
          <w:szCs w:val="16"/>
        </w:rPr>
        <w:t>ринским</w:t>
      </w:r>
      <w:proofErr w:type="spellEnd"/>
      <w:r w:rsidRPr="00B925EF">
        <w:rPr>
          <w:color w:val="0070C0"/>
          <w:sz w:val="16"/>
          <w:szCs w:val="16"/>
        </w:rPr>
        <w:t xml:space="preserve">, Л.Э. </w:t>
      </w:r>
      <w:proofErr w:type="spellStart"/>
      <w:r w:rsidRPr="00B925EF">
        <w:rPr>
          <w:color w:val="0070C0"/>
          <w:sz w:val="16"/>
          <w:szCs w:val="16"/>
        </w:rPr>
        <w:t>Куни</w:t>
      </w:r>
      <w:proofErr w:type="spellEnd"/>
      <w:r w:rsidRPr="00B925EF">
        <w:rPr>
          <w:color w:val="0070C0"/>
          <w:sz w:val="16"/>
          <w:szCs w:val="16"/>
        </w:rPr>
        <w:t xml:space="preserve"> и Н.Д. </w:t>
      </w:r>
      <w:proofErr w:type="spellStart"/>
      <w:r w:rsidRPr="00B925EF">
        <w:rPr>
          <w:color w:val="0070C0"/>
          <w:sz w:val="16"/>
          <w:szCs w:val="16"/>
        </w:rPr>
        <w:t>Анощенко</w:t>
      </w:r>
      <w:proofErr w:type="spellEnd"/>
      <w:r w:rsidRPr="00B925EF">
        <w:rPr>
          <w:color w:val="0070C0"/>
          <w:sz w:val="16"/>
          <w:szCs w:val="16"/>
        </w:rPr>
        <w:t xml:space="preserve"> стартовал с Красной площади. Вскоре аэростат достиг вы</w:t>
      </w:r>
      <w:r w:rsidRPr="00B925EF">
        <w:rPr>
          <w:color w:val="0070C0"/>
          <w:sz w:val="16"/>
          <w:szCs w:val="16"/>
        </w:rPr>
        <w:softHyphen/>
        <w:t>соты 4750 м. Вместе с шаром поднимался и три</w:t>
      </w:r>
      <w:r w:rsidRPr="00B925EF">
        <w:rPr>
          <w:color w:val="0070C0"/>
          <w:sz w:val="16"/>
          <w:szCs w:val="16"/>
        </w:rPr>
        <w:softHyphen/>
        <w:t>план «</w:t>
      </w:r>
      <w:proofErr w:type="spellStart"/>
      <w:r w:rsidRPr="00B925EF">
        <w:rPr>
          <w:color w:val="0070C0"/>
          <w:sz w:val="16"/>
          <w:szCs w:val="16"/>
        </w:rPr>
        <w:t>Сопвич</w:t>
      </w:r>
      <w:proofErr w:type="spellEnd"/>
      <w:r w:rsidRPr="00B925EF">
        <w:rPr>
          <w:color w:val="0070C0"/>
          <w:sz w:val="16"/>
          <w:szCs w:val="16"/>
        </w:rPr>
        <w:t>», пилотируемый начальником Мо</w:t>
      </w:r>
      <w:r w:rsidRPr="00B925EF">
        <w:rPr>
          <w:color w:val="0070C0"/>
          <w:sz w:val="16"/>
          <w:szCs w:val="16"/>
        </w:rPr>
        <w:softHyphen/>
        <w:t xml:space="preserve">сковской военно-авиационной школы Левиным. В 13.20, сделав на высоте примерно 4500 м вдали от аэростата круг, самолёт пошёл на посадку по направлению к Ходынке. Тем временем аэростат уравновесился на высоте 4850 м. Полёт прошёл без происшествий. В 15.00 аэронавты спустились у д. </w:t>
      </w:r>
      <w:proofErr w:type="spellStart"/>
      <w:r w:rsidRPr="00B925EF">
        <w:rPr>
          <w:color w:val="0070C0"/>
          <w:sz w:val="16"/>
          <w:szCs w:val="16"/>
        </w:rPr>
        <w:t>Щекавцево</w:t>
      </w:r>
      <w:proofErr w:type="spellEnd"/>
      <w:r w:rsidRPr="00B925EF">
        <w:rPr>
          <w:color w:val="0070C0"/>
          <w:sz w:val="16"/>
          <w:szCs w:val="16"/>
        </w:rPr>
        <w:t xml:space="preserve"> под Богородском и отправили в Москву телеграмму на имя В.И. Ленина (20120).</w:t>
      </w:r>
    </w:p>
    <w:p w14:paraId="53D2DADD" w14:textId="77777777" w:rsidR="00791917" w:rsidRPr="00B925EF" w:rsidRDefault="00791917" w:rsidP="00791917">
      <w:pPr>
        <w:jc w:val="both"/>
        <w:rPr>
          <w:color w:val="0070C0"/>
          <w:sz w:val="16"/>
          <w:szCs w:val="16"/>
        </w:rPr>
      </w:pPr>
    </w:p>
    <w:p w14:paraId="3B4D0D8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60DF434" w14:textId="77777777" w:rsidR="004001BC" w:rsidRPr="00EF41E7" w:rsidRDefault="004001BC" w:rsidP="00ED5E8F">
      <w:pPr>
        <w:autoSpaceDE w:val="0"/>
        <w:autoSpaceDN w:val="0"/>
        <w:adjustRightInd w:val="0"/>
        <w:jc w:val="both"/>
        <w:rPr>
          <w:iCs/>
          <w:color w:val="000000" w:themeColor="text1"/>
          <w:sz w:val="16"/>
          <w:szCs w:val="16"/>
        </w:rPr>
      </w:pPr>
    </w:p>
    <w:p w14:paraId="305E2C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июля 1920 в авиационной навигации был впервые использован радиокомпас (3481).</w:t>
      </w:r>
    </w:p>
    <w:p w14:paraId="27E8CFD9" w14:textId="77777777" w:rsidR="004001BC" w:rsidRPr="00EF41E7" w:rsidRDefault="004001BC" w:rsidP="00ED5E8F">
      <w:pPr>
        <w:autoSpaceDE w:val="0"/>
        <w:autoSpaceDN w:val="0"/>
        <w:adjustRightInd w:val="0"/>
        <w:jc w:val="both"/>
        <w:rPr>
          <w:color w:val="000000" w:themeColor="text1"/>
          <w:sz w:val="16"/>
          <w:szCs w:val="16"/>
        </w:rPr>
      </w:pPr>
    </w:p>
    <w:p w14:paraId="297A6D7B" w14:textId="77777777" w:rsidR="00CF447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C6E39F" w14:textId="77777777" w:rsidR="00CF4477" w:rsidRPr="00EF41E7" w:rsidRDefault="00CF4477" w:rsidP="00ED5E8F">
      <w:pPr>
        <w:autoSpaceDE w:val="0"/>
        <w:autoSpaceDN w:val="0"/>
        <w:adjustRightInd w:val="0"/>
        <w:jc w:val="both"/>
        <w:rPr>
          <w:iCs/>
          <w:color w:val="000000" w:themeColor="text1"/>
          <w:sz w:val="16"/>
          <w:szCs w:val="16"/>
        </w:rPr>
      </w:pPr>
    </w:p>
    <w:p w14:paraId="61171FBB" w14:textId="77777777" w:rsidR="00CF4477" w:rsidRPr="00EF41E7" w:rsidRDefault="00CF4477" w:rsidP="00ED5E8F">
      <w:pPr>
        <w:jc w:val="both"/>
        <w:rPr>
          <w:color w:val="000000" w:themeColor="text1"/>
          <w:sz w:val="16"/>
          <w:szCs w:val="16"/>
        </w:rPr>
      </w:pPr>
      <w:r w:rsidRPr="00EF41E7">
        <w:rPr>
          <w:color w:val="000000" w:themeColor="text1"/>
          <w:sz w:val="16"/>
          <w:szCs w:val="16"/>
        </w:rPr>
        <w:t xml:space="preserve">28 июля в 1920 году член РВС Юго-Западного фронта Иосиф Сталин телеграфирует </w:t>
      </w:r>
      <w:proofErr w:type="spellStart"/>
      <w:r w:rsidRPr="00EF41E7">
        <w:rPr>
          <w:color w:val="000000" w:themeColor="text1"/>
          <w:sz w:val="16"/>
          <w:szCs w:val="16"/>
        </w:rPr>
        <w:t>наркомвоеномору</w:t>
      </w:r>
      <w:proofErr w:type="spellEnd"/>
      <w:r w:rsidRPr="00EF41E7">
        <w:rPr>
          <w:color w:val="000000" w:themeColor="text1"/>
          <w:sz w:val="16"/>
          <w:szCs w:val="16"/>
        </w:rPr>
        <w:t xml:space="preserve"> Льву Троцкому: "Приказ о поголовном истреблении врангелевского комсостава намереваемся издать и распространить в момент нашего общего наступления" (14966).</w:t>
      </w:r>
    </w:p>
    <w:p w14:paraId="4F292206" w14:textId="77777777" w:rsidR="00CF4477" w:rsidRPr="00EF41E7" w:rsidRDefault="00CF4477" w:rsidP="00ED5E8F">
      <w:pPr>
        <w:jc w:val="both"/>
        <w:rPr>
          <w:color w:val="000000" w:themeColor="text1"/>
          <w:sz w:val="16"/>
          <w:szCs w:val="16"/>
        </w:rPr>
      </w:pPr>
    </w:p>
    <w:p w14:paraId="780B18E4" w14:textId="77777777" w:rsidR="00CF4477" w:rsidRPr="00EF41E7" w:rsidRDefault="00CF4477" w:rsidP="00ED5E8F">
      <w:pPr>
        <w:jc w:val="both"/>
        <w:rPr>
          <w:color w:val="000000" w:themeColor="text1"/>
          <w:sz w:val="16"/>
          <w:szCs w:val="16"/>
        </w:rPr>
      </w:pPr>
      <w:r w:rsidRPr="00EF41E7">
        <w:rPr>
          <w:color w:val="000000" w:themeColor="text1"/>
          <w:sz w:val="16"/>
          <w:szCs w:val="16"/>
        </w:rPr>
        <w:t>28 июля в 1920 году Красная Армия берет Белосток - первый польский город к западу от "линии Керзона" (14966).</w:t>
      </w:r>
    </w:p>
    <w:p w14:paraId="5CC6E56D" w14:textId="77777777" w:rsidR="00CF4477" w:rsidRPr="00EF41E7" w:rsidRDefault="00CF4477" w:rsidP="00ED5E8F">
      <w:pPr>
        <w:jc w:val="both"/>
        <w:rPr>
          <w:color w:val="000000" w:themeColor="text1"/>
          <w:sz w:val="16"/>
          <w:szCs w:val="16"/>
        </w:rPr>
      </w:pPr>
    </w:p>
    <w:p w14:paraId="555C7783" w14:textId="77777777" w:rsidR="00464D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761D287" w14:textId="77777777" w:rsidR="00464D28" w:rsidRPr="00EF41E7" w:rsidRDefault="00464D28" w:rsidP="00ED5E8F">
      <w:pPr>
        <w:autoSpaceDE w:val="0"/>
        <w:autoSpaceDN w:val="0"/>
        <w:adjustRightInd w:val="0"/>
        <w:jc w:val="both"/>
        <w:rPr>
          <w:iCs/>
          <w:color w:val="000000" w:themeColor="text1"/>
          <w:sz w:val="16"/>
          <w:szCs w:val="16"/>
        </w:rPr>
      </w:pPr>
    </w:p>
    <w:p w14:paraId="5ED65B22" w14:textId="77777777" w:rsidR="00464D28" w:rsidRPr="00EF41E7" w:rsidRDefault="00464D28" w:rsidP="00ED5E8F">
      <w:pPr>
        <w:jc w:val="both"/>
        <w:rPr>
          <w:color w:val="000000" w:themeColor="text1"/>
          <w:sz w:val="16"/>
          <w:szCs w:val="16"/>
        </w:rPr>
      </w:pPr>
      <w:r w:rsidRPr="00EF41E7">
        <w:rPr>
          <w:color w:val="000000" w:themeColor="text1"/>
          <w:sz w:val="16"/>
          <w:szCs w:val="16"/>
        </w:rPr>
        <w:t>28 июля в 1920 году Владимир Ильич Ленин около полутора часов беседует с делегатами конгресса Коминтерна от Французской социалистической партии - главным редактором газеты "</w:t>
      </w:r>
      <w:proofErr w:type="spellStart"/>
      <w:r w:rsidRPr="00EF41E7">
        <w:rPr>
          <w:color w:val="000000" w:themeColor="text1"/>
          <w:sz w:val="16"/>
          <w:szCs w:val="16"/>
        </w:rPr>
        <w:t>Юманите</w:t>
      </w:r>
      <w:proofErr w:type="spellEnd"/>
      <w:r w:rsidRPr="00EF41E7">
        <w:rPr>
          <w:color w:val="000000" w:themeColor="text1"/>
          <w:sz w:val="16"/>
          <w:szCs w:val="16"/>
        </w:rPr>
        <w:t xml:space="preserve">" Марселем </w:t>
      </w:r>
      <w:proofErr w:type="spellStart"/>
      <w:r w:rsidRPr="00EF41E7">
        <w:rPr>
          <w:color w:val="000000" w:themeColor="text1"/>
          <w:sz w:val="16"/>
          <w:szCs w:val="16"/>
        </w:rPr>
        <w:t>Кашеном</w:t>
      </w:r>
      <w:proofErr w:type="spellEnd"/>
      <w:r w:rsidRPr="00EF41E7">
        <w:rPr>
          <w:color w:val="000000" w:themeColor="text1"/>
          <w:sz w:val="16"/>
          <w:szCs w:val="16"/>
        </w:rPr>
        <w:t xml:space="preserve"> и генеральным секретарем партии Леоном </w:t>
      </w:r>
      <w:proofErr w:type="spellStart"/>
      <w:r w:rsidRPr="00EF41E7">
        <w:rPr>
          <w:color w:val="000000" w:themeColor="text1"/>
          <w:sz w:val="16"/>
          <w:szCs w:val="16"/>
        </w:rPr>
        <w:t>Фроссаром</w:t>
      </w:r>
      <w:proofErr w:type="spellEnd"/>
      <w:r w:rsidRPr="00EF41E7">
        <w:rPr>
          <w:color w:val="000000" w:themeColor="text1"/>
          <w:sz w:val="16"/>
          <w:szCs w:val="16"/>
        </w:rPr>
        <w:t xml:space="preserve">. Он выражает восхищение революционным прошлым </w:t>
      </w:r>
      <w:r w:rsidRPr="00EF41E7">
        <w:rPr>
          <w:color w:val="000000" w:themeColor="text1"/>
          <w:sz w:val="16"/>
          <w:szCs w:val="16"/>
        </w:rPr>
        <w:lastRenderedPageBreak/>
        <w:t>Франции и высказывает пожелание, чтобы во Франции поскорее была создана коммунистическая партия, за успехами которой обещает следить с пристальным вниманием (14966).</w:t>
      </w:r>
    </w:p>
    <w:p w14:paraId="60731C3D" w14:textId="77777777" w:rsidR="00464D28" w:rsidRPr="00EF41E7" w:rsidRDefault="00464D28" w:rsidP="00ED5E8F">
      <w:pPr>
        <w:jc w:val="both"/>
        <w:rPr>
          <w:color w:val="000000" w:themeColor="text1"/>
          <w:sz w:val="16"/>
          <w:szCs w:val="16"/>
        </w:rPr>
      </w:pPr>
    </w:p>
    <w:p w14:paraId="3B0F37C9" w14:textId="77777777" w:rsidR="00464D28" w:rsidRPr="00EF41E7" w:rsidRDefault="00464D28" w:rsidP="00ED5E8F">
      <w:pPr>
        <w:jc w:val="both"/>
        <w:rPr>
          <w:color w:val="000000" w:themeColor="text1"/>
          <w:sz w:val="16"/>
          <w:szCs w:val="16"/>
        </w:rPr>
      </w:pPr>
      <w:r w:rsidRPr="00EF41E7">
        <w:rPr>
          <w:color w:val="000000" w:themeColor="text1"/>
          <w:sz w:val="16"/>
          <w:szCs w:val="16"/>
        </w:rPr>
        <w:t>28 июля в 1920 году США осуждают японскую оккупацию Сахалина (14966).</w:t>
      </w:r>
    </w:p>
    <w:p w14:paraId="51DBFBE0" w14:textId="77777777" w:rsidR="00464D28" w:rsidRPr="00EF41E7" w:rsidRDefault="00464D28" w:rsidP="00ED5E8F">
      <w:pPr>
        <w:jc w:val="both"/>
        <w:rPr>
          <w:color w:val="000000" w:themeColor="text1"/>
          <w:sz w:val="16"/>
          <w:szCs w:val="16"/>
        </w:rPr>
      </w:pPr>
    </w:p>
    <w:p w14:paraId="7F5AA2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322B2E9" w14:textId="77777777" w:rsidR="004001BC" w:rsidRPr="00EF41E7" w:rsidRDefault="004001BC" w:rsidP="00ED5E8F">
      <w:pPr>
        <w:autoSpaceDE w:val="0"/>
        <w:autoSpaceDN w:val="0"/>
        <w:adjustRightInd w:val="0"/>
        <w:jc w:val="both"/>
        <w:rPr>
          <w:iCs/>
          <w:color w:val="000000" w:themeColor="text1"/>
          <w:sz w:val="16"/>
          <w:szCs w:val="16"/>
        </w:rPr>
      </w:pPr>
    </w:p>
    <w:p w14:paraId="753664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июля 1920 в Париже было подписано соглашение Польши и Чехословакии о принадлежности Тешена (3907,110).</w:t>
      </w:r>
    </w:p>
    <w:p w14:paraId="42BDEDCA" w14:textId="77777777" w:rsidR="004001BC" w:rsidRPr="00EF41E7" w:rsidRDefault="004001BC" w:rsidP="00ED5E8F">
      <w:pPr>
        <w:autoSpaceDE w:val="0"/>
        <w:autoSpaceDN w:val="0"/>
        <w:adjustRightInd w:val="0"/>
        <w:jc w:val="both"/>
        <w:rPr>
          <w:color w:val="000000" w:themeColor="text1"/>
          <w:sz w:val="16"/>
          <w:szCs w:val="16"/>
        </w:rPr>
      </w:pPr>
    </w:p>
    <w:p w14:paraId="0B583E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июля 1920 Париж. Подписано соглашение между Чехословакией и Польшей о принадлежности </w:t>
      </w:r>
      <w:proofErr w:type="spellStart"/>
      <w:r w:rsidRPr="00EF41E7">
        <w:rPr>
          <w:color w:val="000000" w:themeColor="text1"/>
          <w:sz w:val="16"/>
          <w:szCs w:val="16"/>
        </w:rPr>
        <w:t>Тешинской</w:t>
      </w:r>
      <w:proofErr w:type="spellEnd"/>
      <w:r w:rsidRPr="00EF41E7">
        <w:rPr>
          <w:color w:val="000000" w:themeColor="text1"/>
          <w:sz w:val="16"/>
          <w:szCs w:val="16"/>
        </w:rPr>
        <w:t xml:space="preserve"> области Чехословакии. Таким образом, Чехословакия, воспользовавшись неудачами Польши в войне против, оставила за собой </w:t>
      </w:r>
      <w:proofErr w:type="spellStart"/>
      <w:r w:rsidRPr="00EF41E7">
        <w:rPr>
          <w:color w:val="000000" w:themeColor="text1"/>
          <w:sz w:val="16"/>
          <w:szCs w:val="16"/>
        </w:rPr>
        <w:t>г.Тешин</w:t>
      </w:r>
      <w:proofErr w:type="spellEnd"/>
      <w:r w:rsidRPr="00EF41E7">
        <w:rPr>
          <w:color w:val="000000" w:themeColor="text1"/>
          <w:sz w:val="16"/>
          <w:szCs w:val="16"/>
        </w:rPr>
        <w:t xml:space="preserve"> (7558) (7558).</w:t>
      </w:r>
    </w:p>
    <w:p w14:paraId="536EA8FF" w14:textId="77777777" w:rsidR="004001BC" w:rsidRPr="00EF41E7" w:rsidRDefault="004001BC" w:rsidP="00ED5E8F">
      <w:pPr>
        <w:autoSpaceDE w:val="0"/>
        <w:autoSpaceDN w:val="0"/>
        <w:adjustRightInd w:val="0"/>
        <w:jc w:val="both"/>
        <w:rPr>
          <w:color w:val="000000" w:themeColor="text1"/>
          <w:sz w:val="16"/>
          <w:szCs w:val="16"/>
        </w:rPr>
      </w:pPr>
    </w:p>
    <w:p w14:paraId="57562D0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28 июля 1920 решением союзников Польше передан город </w:t>
      </w:r>
      <w:proofErr w:type="spellStart"/>
      <w:r w:rsidRPr="00EF41E7">
        <w:rPr>
          <w:color w:val="000000" w:themeColor="text1"/>
          <w:sz w:val="16"/>
          <w:szCs w:val="16"/>
        </w:rPr>
        <w:t>Цешин</w:t>
      </w:r>
      <w:proofErr w:type="spellEnd"/>
      <w:r w:rsidRPr="00EF41E7">
        <w:rPr>
          <w:color w:val="000000" w:themeColor="text1"/>
          <w:sz w:val="16"/>
          <w:szCs w:val="16"/>
        </w:rPr>
        <w:t>, на который претендовала Чехословакия (4962).</w:t>
      </w:r>
    </w:p>
    <w:p w14:paraId="20096E8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4E32CB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июля 1920 США осудили японскую оккупацию Сахалина (4962).</w:t>
      </w:r>
    </w:p>
    <w:p w14:paraId="3A36DD8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5DDE3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(29 - 3481) июля 1920 Панчо Вилья сдался Мексиканскому правительству (2100).</w:t>
      </w:r>
    </w:p>
    <w:p w14:paraId="0C69D251" w14:textId="77777777" w:rsidR="004001BC" w:rsidRPr="00EF41E7" w:rsidRDefault="004001BC" w:rsidP="00ED5E8F">
      <w:pPr>
        <w:autoSpaceDE w:val="0"/>
        <w:autoSpaceDN w:val="0"/>
        <w:adjustRightInd w:val="0"/>
        <w:jc w:val="both"/>
        <w:rPr>
          <w:color w:val="000000" w:themeColor="text1"/>
          <w:sz w:val="16"/>
          <w:szCs w:val="16"/>
        </w:rPr>
      </w:pPr>
    </w:p>
    <w:p w14:paraId="52B6367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354EA58" w14:textId="77777777" w:rsidR="004001BC" w:rsidRPr="00EF41E7" w:rsidRDefault="004001BC" w:rsidP="00ED5E8F">
      <w:pPr>
        <w:autoSpaceDE w:val="0"/>
        <w:autoSpaceDN w:val="0"/>
        <w:adjustRightInd w:val="0"/>
        <w:jc w:val="both"/>
        <w:rPr>
          <w:iCs/>
          <w:color w:val="000000" w:themeColor="text1"/>
          <w:sz w:val="16"/>
          <w:szCs w:val="16"/>
        </w:rPr>
      </w:pPr>
    </w:p>
    <w:p w14:paraId="5BAF0D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июля 1920 в США был выполнен первый трансконтинентальный авиапочтовый перелет из Нью-Йорка в Сан-Франциско (3481).</w:t>
      </w:r>
    </w:p>
    <w:p w14:paraId="65AF9282" w14:textId="77777777" w:rsidR="004001BC" w:rsidRPr="00EF41E7" w:rsidRDefault="004001BC" w:rsidP="00ED5E8F">
      <w:pPr>
        <w:autoSpaceDE w:val="0"/>
        <w:autoSpaceDN w:val="0"/>
        <w:adjustRightInd w:val="0"/>
        <w:jc w:val="both"/>
        <w:rPr>
          <w:color w:val="000000" w:themeColor="text1"/>
          <w:sz w:val="16"/>
          <w:szCs w:val="16"/>
        </w:rPr>
      </w:pPr>
    </w:p>
    <w:p w14:paraId="1B946690" w14:textId="77777777" w:rsidR="00464D28" w:rsidRPr="00EF41E7" w:rsidRDefault="00464D28" w:rsidP="00ED5E8F">
      <w:pPr>
        <w:jc w:val="both"/>
        <w:rPr>
          <w:color w:val="000000" w:themeColor="text1"/>
          <w:sz w:val="16"/>
          <w:szCs w:val="16"/>
        </w:rPr>
      </w:pPr>
      <w:r w:rsidRPr="00EF41E7">
        <w:rPr>
          <w:color w:val="000000" w:themeColor="text1"/>
          <w:sz w:val="16"/>
          <w:szCs w:val="16"/>
        </w:rPr>
        <w:t>29 июля в 1920 году сдается мексиканский мятежник Панчо Вилья (</w:t>
      </w:r>
      <w:proofErr w:type="spellStart"/>
      <w:r w:rsidRPr="00EF41E7">
        <w:rPr>
          <w:color w:val="000000" w:themeColor="text1"/>
          <w:sz w:val="16"/>
          <w:szCs w:val="16"/>
        </w:rPr>
        <w:t>Pancho</w:t>
      </w:r>
      <w:proofErr w:type="spellEnd"/>
      <w:r w:rsidRPr="00EF41E7">
        <w:rPr>
          <w:color w:val="000000" w:themeColor="text1"/>
          <w:sz w:val="16"/>
          <w:szCs w:val="16"/>
        </w:rPr>
        <w:t xml:space="preserve"> </w:t>
      </w:r>
      <w:proofErr w:type="spellStart"/>
      <w:r w:rsidRPr="00EF41E7">
        <w:rPr>
          <w:color w:val="000000" w:themeColor="text1"/>
          <w:sz w:val="16"/>
          <w:szCs w:val="16"/>
        </w:rPr>
        <w:t>Villa</w:t>
      </w:r>
      <w:proofErr w:type="spellEnd"/>
      <w:r w:rsidRPr="00EF41E7">
        <w:rPr>
          <w:color w:val="000000" w:themeColor="text1"/>
          <w:sz w:val="16"/>
          <w:szCs w:val="16"/>
        </w:rPr>
        <w:t>) (14967).</w:t>
      </w:r>
    </w:p>
    <w:p w14:paraId="272F53EB" w14:textId="77777777" w:rsidR="00464D28" w:rsidRPr="00EF41E7" w:rsidRDefault="00464D28" w:rsidP="00ED5E8F">
      <w:pPr>
        <w:jc w:val="both"/>
        <w:rPr>
          <w:color w:val="000000" w:themeColor="text1"/>
          <w:sz w:val="16"/>
          <w:szCs w:val="16"/>
        </w:rPr>
      </w:pPr>
    </w:p>
    <w:p w14:paraId="5DB31B4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B2AB336" w14:textId="77777777" w:rsidR="004001BC" w:rsidRPr="00EF41E7" w:rsidRDefault="004001BC" w:rsidP="00ED5E8F">
      <w:pPr>
        <w:autoSpaceDE w:val="0"/>
        <w:autoSpaceDN w:val="0"/>
        <w:adjustRightInd w:val="0"/>
        <w:jc w:val="both"/>
        <w:rPr>
          <w:iCs/>
          <w:color w:val="000000" w:themeColor="text1"/>
          <w:sz w:val="16"/>
          <w:szCs w:val="16"/>
        </w:rPr>
      </w:pPr>
    </w:p>
    <w:p w14:paraId="7029E3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 июля 1920 г. был подготовлен Рапорт заведующего сборкой воздушных кораблей Главного правления объединенных авиационных заводов командиру дивизиона воздушных кораблей “Илья Муромец” о постройке самолетов этого класса</w:t>
      </w:r>
    </w:p>
    <w:p w14:paraId="120896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Считаю необходимым довести до Вашего сведения о положении дел, относящихся к достройке кораблей “Муромцев”, а также и по оборудованию завода в Сарапуле. Дострой</w:t>
      </w:r>
      <w:r w:rsidRPr="00EF41E7">
        <w:rPr>
          <w:color w:val="000000" w:themeColor="text1"/>
          <w:sz w:val="16"/>
          <w:szCs w:val="16"/>
        </w:rPr>
        <w:softHyphen/>
        <w:t>ка кораблей в настоящее время находится в таком виде, что производится сборка шестого бо</w:t>
      </w:r>
      <w:r w:rsidRPr="00EF41E7">
        <w:rPr>
          <w:color w:val="000000" w:themeColor="text1"/>
          <w:sz w:val="16"/>
          <w:szCs w:val="16"/>
        </w:rPr>
        <w:softHyphen/>
        <w:t xml:space="preserve">евого корабля с двумя “Рено”, который к 10 августа будет готовым, за ним будет </w:t>
      </w:r>
      <w:proofErr w:type="spellStart"/>
      <w:r w:rsidRPr="00EF41E7">
        <w:rPr>
          <w:color w:val="000000" w:themeColor="text1"/>
          <w:sz w:val="16"/>
          <w:szCs w:val="16"/>
        </w:rPr>
        <w:t>приступлено</w:t>
      </w:r>
      <w:proofErr w:type="spellEnd"/>
      <w:r w:rsidRPr="00EF41E7">
        <w:rPr>
          <w:color w:val="000000" w:themeColor="text1"/>
          <w:sz w:val="16"/>
          <w:szCs w:val="16"/>
        </w:rPr>
        <w:t xml:space="preserve"> к сборке седьмого </w:t>
      </w:r>
      <w:proofErr w:type="spellStart"/>
      <w:r w:rsidRPr="00EF41E7">
        <w:rPr>
          <w:color w:val="000000" w:themeColor="text1"/>
          <w:sz w:val="16"/>
          <w:szCs w:val="16"/>
        </w:rPr>
        <w:t>бойкорабля</w:t>
      </w:r>
      <w:proofErr w:type="spellEnd"/>
      <w:r w:rsidRPr="00EF41E7">
        <w:rPr>
          <w:color w:val="000000" w:themeColor="text1"/>
          <w:sz w:val="16"/>
          <w:szCs w:val="16"/>
        </w:rPr>
        <w:t>, каковой предполагаю изготовить к 5 сентября. Относи</w:t>
      </w:r>
      <w:r w:rsidRPr="00EF41E7">
        <w:rPr>
          <w:color w:val="000000" w:themeColor="text1"/>
          <w:sz w:val="16"/>
          <w:szCs w:val="16"/>
        </w:rPr>
        <w:softHyphen/>
        <w:t xml:space="preserve">тельно постановки моторов на седьмой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жду Ваших указаний. За этот же период времени подготовляю еще один фюзеляж, который идет для второго учебного корабля. Для дальнейшей сборки имеется еще два фюзеляжа, которые можно назвать восьмой и девятый </w:t>
      </w:r>
      <w:proofErr w:type="spellStart"/>
      <w:r w:rsidRPr="00EF41E7">
        <w:rPr>
          <w:color w:val="000000" w:themeColor="text1"/>
          <w:sz w:val="16"/>
          <w:szCs w:val="16"/>
        </w:rPr>
        <w:t>бойкорабли</w:t>
      </w:r>
      <w:proofErr w:type="spellEnd"/>
      <w:r w:rsidRPr="00EF41E7">
        <w:rPr>
          <w:color w:val="000000" w:themeColor="text1"/>
          <w:sz w:val="16"/>
          <w:szCs w:val="16"/>
        </w:rPr>
        <w:t>. Плоскостей для них имеется два комплекта и еще имеется привезенный комп</w:t>
      </w:r>
      <w:r w:rsidRPr="00EF41E7">
        <w:rPr>
          <w:color w:val="000000" w:themeColor="text1"/>
          <w:sz w:val="16"/>
          <w:szCs w:val="16"/>
        </w:rPr>
        <w:softHyphen/>
        <w:t xml:space="preserve">лект плоскостей </w:t>
      </w:r>
      <w:proofErr w:type="spellStart"/>
      <w:r w:rsidRPr="00EF41E7">
        <w:rPr>
          <w:color w:val="000000" w:themeColor="text1"/>
          <w:sz w:val="16"/>
          <w:szCs w:val="16"/>
        </w:rPr>
        <w:t>узкокрылых</w:t>
      </w:r>
      <w:proofErr w:type="spellEnd"/>
      <w:r w:rsidRPr="00EF41E7">
        <w:rPr>
          <w:color w:val="000000" w:themeColor="text1"/>
          <w:sz w:val="16"/>
          <w:szCs w:val="16"/>
        </w:rPr>
        <w:t xml:space="preserve">, которые имелось в виду поставить к фюзеляжу № 287, но в настоящее время его подготовляю для второго учебного, ввиду чего для </w:t>
      </w:r>
      <w:proofErr w:type="spellStart"/>
      <w:r w:rsidRPr="00EF41E7">
        <w:rPr>
          <w:color w:val="000000" w:themeColor="text1"/>
          <w:sz w:val="16"/>
          <w:szCs w:val="16"/>
        </w:rPr>
        <w:t>узкокрылых</w:t>
      </w:r>
      <w:proofErr w:type="spellEnd"/>
      <w:r w:rsidRPr="00EF41E7">
        <w:rPr>
          <w:color w:val="000000" w:themeColor="text1"/>
          <w:sz w:val="16"/>
          <w:szCs w:val="16"/>
        </w:rPr>
        <w:t xml:space="preserve"> фюзе</w:t>
      </w:r>
      <w:r w:rsidRPr="00EF41E7">
        <w:rPr>
          <w:color w:val="000000" w:themeColor="text1"/>
          <w:sz w:val="16"/>
          <w:szCs w:val="16"/>
        </w:rPr>
        <w:softHyphen/>
        <w:t>ляжа не имеется. И последним остается к сборке № 225 ДИМ, и тем заканчивается сборка “Муромцев”.</w:t>
      </w:r>
    </w:p>
    <w:p w14:paraId="6E7E30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Состояние моторов находится в таком положении, что если будем ставить на все ос</w:t>
      </w:r>
      <w:r w:rsidRPr="00EF41E7">
        <w:rPr>
          <w:color w:val="000000" w:themeColor="text1"/>
          <w:sz w:val="16"/>
          <w:szCs w:val="16"/>
        </w:rPr>
        <w:softHyphen/>
        <w:t>тальные корабли по два “Рено”, то, что имеется “Рено” в складе, их хватит на все собираемые корабли. “</w:t>
      </w:r>
      <w:proofErr w:type="spellStart"/>
      <w:r w:rsidRPr="00EF41E7">
        <w:rPr>
          <w:color w:val="000000" w:themeColor="text1"/>
          <w:sz w:val="16"/>
          <w:szCs w:val="16"/>
        </w:rPr>
        <w:t>Руссобалтов</w:t>
      </w:r>
      <w:proofErr w:type="spellEnd"/>
      <w:r w:rsidRPr="00EF41E7">
        <w:rPr>
          <w:color w:val="000000" w:themeColor="text1"/>
          <w:sz w:val="16"/>
          <w:szCs w:val="16"/>
        </w:rPr>
        <w:t>” имеется на шестой корабль два мотора и на седьмой два мотора, на восьмой можно приготовить два мотора из старых. Имелось два мотора и на девятый ко</w:t>
      </w:r>
      <w:r w:rsidRPr="00EF41E7">
        <w:rPr>
          <w:color w:val="000000" w:themeColor="text1"/>
          <w:sz w:val="16"/>
          <w:szCs w:val="16"/>
        </w:rPr>
        <w:softHyphen/>
        <w:t>рабль, но их отправляют Вам. Еще имеется на складе четыре “</w:t>
      </w:r>
      <w:proofErr w:type="spellStart"/>
      <w:r w:rsidRPr="00EF41E7">
        <w:rPr>
          <w:color w:val="000000" w:themeColor="text1"/>
          <w:sz w:val="16"/>
          <w:szCs w:val="16"/>
        </w:rPr>
        <w:t>Бедмора</w:t>
      </w:r>
      <w:proofErr w:type="spellEnd"/>
      <w:r w:rsidRPr="00EF41E7">
        <w:rPr>
          <w:color w:val="000000" w:themeColor="text1"/>
          <w:sz w:val="16"/>
          <w:szCs w:val="16"/>
        </w:rPr>
        <w:t>”, которые нужно ре</w:t>
      </w:r>
      <w:r w:rsidRPr="00EF41E7">
        <w:rPr>
          <w:color w:val="000000" w:themeColor="text1"/>
          <w:sz w:val="16"/>
          <w:szCs w:val="16"/>
        </w:rPr>
        <w:softHyphen/>
        <w:t>монтировать, и у них нет магнето. В таком случае девятый корабль остается или с “</w:t>
      </w:r>
      <w:proofErr w:type="spellStart"/>
      <w:r w:rsidRPr="00EF41E7">
        <w:rPr>
          <w:color w:val="000000" w:themeColor="text1"/>
          <w:sz w:val="16"/>
          <w:szCs w:val="16"/>
        </w:rPr>
        <w:t>Бедмора</w:t>
      </w:r>
      <w:proofErr w:type="spellEnd"/>
      <w:r w:rsidRPr="00EF41E7">
        <w:rPr>
          <w:color w:val="000000" w:themeColor="text1"/>
          <w:sz w:val="16"/>
          <w:szCs w:val="16"/>
        </w:rPr>
        <w:t>-ми”, или же [нужно] два “Рено”.</w:t>
      </w:r>
    </w:p>
    <w:p w14:paraId="7A1784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заводе в Филях вопрос с моторами обстоит так: первая партия, которая изготовля</w:t>
      </w:r>
      <w:r w:rsidRPr="00EF41E7">
        <w:rPr>
          <w:color w:val="000000" w:themeColor="text1"/>
          <w:sz w:val="16"/>
          <w:szCs w:val="16"/>
        </w:rPr>
        <w:softHyphen/>
        <w:t>лась, уже вся закончилась - я взял последние шесть моторов. Теперь там имеется три мотора в ремонте, которые привезены из дивизиона мною, но их предполагалось отправить Вам, но сейчас имеется телеграмма, что они идут в дивизион. Для дальнейшего изготовления у завода не имеется полностью частей, хотя изготовляют, и будет возможно, но очень медлен</w:t>
      </w:r>
      <w:r w:rsidRPr="00EF41E7">
        <w:rPr>
          <w:color w:val="000000" w:themeColor="text1"/>
          <w:sz w:val="16"/>
          <w:szCs w:val="16"/>
        </w:rPr>
        <w:softHyphen/>
        <w:t>но, не быстрее, как один мотор в месяц. Эти сведения словесно получены мною от заведую</w:t>
      </w:r>
      <w:r w:rsidRPr="00EF41E7">
        <w:rPr>
          <w:color w:val="000000" w:themeColor="text1"/>
          <w:sz w:val="16"/>
          <w:szCs w:val="16"/>
        </w:rPr>
        <w:softHyphen/>
        <w:t xml:space="preserve">щего производством завода. В настоящее время из </w:t>
      </w:r>
      <w:proofErr w:type="spellStart"/>
      <w:r w:rsidRPr="00EF41E7">
        <w:rPr>
          <w:color w:val="000000" w:themeColor="text1"/>
          <w:sz w:val="16"/>
          <w:szCs w:val="16"/>
        </w:rPr>
        <w:t>парксклада</w:t>
      </w:r>
      <w:proofErr w:type="spellEnd"/>
      <w:r w:rsidRPr="00EF41E7">
        <w:rPr>
          <w:color w:val="000000" w:themeColor="text1"/>
          <w:sz w:val="16"/>
          <w:szCs w:val="16"/>
        </w:rPr>
        <w:t xml:space="preserve"> отправляются 30 моторов “Балтов” на завод в Филях - старых, к ремонту которых должны приступить; что из них выйдет и как скоро, неизвестно.</w:t>
      </w:r>
    </w:p>
    <w:p w14:paraId="73507D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Вопрос с винтами обстоит в таком виде: для “Рено” имеется в дивизионе всего 8 шт., для “Балтов” имеется 3 шт. Винты и лыжи Вами же заказаны в </w:t>
      </w:r>
      <w:proofErr w:type="spellStart"/>
      <w:r w:rsidRPr="00EF41E7">
        <w:rPr>
          <w:color w:val="000000" w:themeColor="text1"/>
          <w:sz w:val="16"/>
          <w:szCs w:val="16"/>
        </w:rPr>
        <w:t>Главкоавиа</w:t>
      </w:r>
      <w:proofErr w:type="spellEnd"/>
      <w:r w:rsidRPr="00EF41E7">
        <w:rPr>
          <w:color w:val="000000" w:themeColor="text1"/>
          <w:sz w:val="16"/>
          <w:szCs w:val="16"/>
        </w:rPr>
        <w:t>, а когда будут готовы - неизвестно.</w:t>
      </w:r>
    </w:p>
    <w:p w14:paraId="71F817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Еще довожу до Вашего сведения, что в Петрограде имеется около шести комплектов </w:t>
      </w:r>
      <w:proofErr w:type="spellStart"/>
      <w:r w:rsidRPr="00EF41E7">
        <w:rPr>
          <w:color w:val="000000" w:themeColor="text1"/>
          <w:sz w:val="16"/>
          <w:szCs w:val="16"/>
        </w:rPr>
        <w:t>уз</w:t>
      </w:r>
      <w:r w:rsidRPr="00EF41E7">
        <w:rPr>
          <w:color w:val="000000" w:themeColor="text1"/>
          <w:sz w:val="16"/>
          <w:szCs w:val="16"/>
        </w:rPr>
        <w:softHyphen/>
        <w:t>кокрылых</w:t>
      </w:r>
      <w:proofErr w:type="spellEnd"/>
      <w:r w:rsidRPr="00EF41E7">
        <w:rPr>
          <w:color w:val="000000" w:themeColor="text1"/>
          <w:sz w:val="16"/>
          <w:szCs w:val="16"/>
        </w:rPr>
        <w:t xml:space="preserve"> плоскостей и один комплект ширококрылых, но старой серии, а также три комп</w:t>
      </w:r>
      <w:r w:rsidRPr="00EF41E7">
        <w:rPr>
          <w:color w:val="000000" w:themeColor="text1"/>
          <w:sz w:val="16"/>
          <w:szCs w:val="16"/>
        </w:rPr>
        <w:softHyphen/>
        <w:t xml:space="preserve">лекта типа “Е” и несколько штук </w:t>
      </w:r>
      <w:proofErr w:type="spellStart"/>
      <w:r w:rsidRPr="00EF41E7">
        <w:rPr>
          <w:color w:val="000000" w:themeColor="text1"/>
          <w:sz w:val="16"/>
          <w:szCs w:val="16"/>
        </w:rPr>
        <w:t>ланжеронов</w:t>
      </w:r>
      <w:proofErr w:type="spellEnd"/>
      <w:r w:rsidRPr="00EF41E7">
        <w:rPr>
          <w:color w:val="000000" w:themeColor="text1"/>
          <w:sz w:val="16"/>
          <w:szCs w:val="16"/>
        </w:rPr>
        <w:t xml:space="preserve"> фюзеляжей. Если думаете что-либо пригото</w:t>
      </w:r>
      <w:r w:rsidRPr="00EF41E7">
        <w:rPr>
          <w:color w:val="000000" w:themeColor="text1"/>
          <w:sz w:val="16"/>
          <w:szCs w:val="16"/>
        </w:rPr>
        <w:softHyphen/>
        <w:t xml:space="preserve">вить из них, то нужно получить предписание от </w:t>
      </w:r>
      <w:proofErr w:type="spellStart"/>
      <w:r w:rsidRPr="00EF41E7">
        <w:rPr>
          <w:color w:val="000000" w:themeColor="text1"/>
          <w:sz w:val="16"/>
          <w:szCs w:val="16"/>
        </w:rPr>
        <w:t>Авиадарма</w:t>
      </w:r>
      <w:proofErr w:type="spellEnd"/>
      <w:r w:rsidRPr="00EF41E7">
        <w:rPr>
          <w:color w:val="000000" w:themeColor="text1"/>
          <w:sz w:val="16"/>
          <w:szCs w:val="16"/>
        </w:rPr>
        <w:t>.</w:t>
      </w:r>
    </w:p>
    <w:p w14:paraId="55B392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Вопрос с оборудованием завода в Сарапуле обстоит так, что окончательного пока еще распоряжения не имеется для того, чтобы было возможно приступить к делу; пока ожидаю предписания от </w:t>
      </w:r>
      <w:proofErr w:type="spellStart"/>
      <w:r w:rsidRPr="00EF41E7">
        <w:rPr>
          <w:color w:val="000000" w:themeColor="text1"/>
          <w:sz w:val="16"/>
          <w:szCs w:val="16"/>
        </w:rPr>
        <w:t>Главкоавиа</w:t>
      </w:r>
      <w:proofErr w:type="spellEnd"/>
      <w:r w:rsidRPr="00EF41E7">
        <w:rPr>
          <w:color w:val="000000" w:themeColor="text1"/>
          <w:sz w:val="16"/>
          <w:szCs w:val="16"/>
        </w:rPr>
        <w:t>.</w:t>
      </w:r>
    </w:p>
    <w:p w14:paraId="6516F7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 время моего приезда в Москву было созвано заседание в присутствии </w:t>
      </w:r>
      <w:proofErr w:type="spellStart"/>
      <w:r w:rsidRPr="00EF41E7">
        <w:rPr>
          <w:color w:val="000000" w:themeColor="text1"/>
          <w:sz w:val="16"/>
          <w:szCs w:val="16"/>
        </w:rPr>
        <w:t>Акашева</w:t>
      </w:r>
      <w:proofErr w:type="spellEnd"/>
      <w:r w:rsidRPr="00EF41E7">
        <w:rPr>
          <w:color w:val="000000" w:themeColor="text1"/>
          <w:sz w:val="16"/>
          <w:szCs w:val="16"/>
        </w:rPr>
        <w:t>, Сер</w:t>
      </w:r>
      <w:r w:rsidRPr="00EF41E7">
        <w:rPr>
          <w:color w:val="000000" w:themeColor="text1"/>
          <w:sz w:val="16"/>
          <w:szCs w:val="16"/>
        </w:rPr>
        <w:softHyphen/>
        <w:t xml:space="preserve">геева и представителя от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и от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Горшкова, на котором и постановили приступить к оборудованию завода в Сарапуле для производства тяжелой авиации. Но это постановление нужно утвердить на заседании </w:t>
      </w:r>
      <w:proofErr w:type="spellStart"/>
      <w:r w:rsidRPr="00EF41E7">
        <w:rPr>
          <w:color w:val="000000" w:themeColor="text1"/>
          <w:sz w:val="16"/>
          <w:szCs w:val="16"/>
        </w:rPr>
        <w:t>Промвоенсовета</w:t>
      </w:r>
      <w:proofErr w:type="spellEnd"/>
      <w:r w:rsidRPr="00EF41E7">
        <w:rPr>
          <w:color w:val="000000" w:themeColor="text1"/>
          <w:sz w:val="16"/>
          <w:szCs w:val="16"/>
        </w:rPr>
        <w:t>. В [мое] при</w:t>
      </w:r>
      <w:r w:rsidRPr="00EF41E7">
        <w:rPr>
          <w:color w:val="000000" w:themeColor="text1"/>
          <w:sz w:val="16"/>
          <w:szCs w:val="16"/>
        </w:rPr>
        <w:softHyphen/>
        <w:t xml:space="preserve">сутствие в Москве заседания в </w:t>
      </w:r>
      <w:proofErr w:type="spellStart"/>
      <w:r w:rsidRPr="00EF41E7">
        <w:rPr>
          <w:color w:val="000000" w:themeColor="text1"/>
          <w:sz w:val="16"/>
          <w:szCs w:val="16"/>
        </w:rPr>
        <w:t>Промвоенсовете</w:t>
      </w:r>
      <w:proofErr w:type="spellEnd"/>
      <w:r w:rsidRPr="00EF41E7">
        <w:rPr>
          <w:color w:val="000000" w:themeColor="text1"/>
          <w:sz w:val="16"/>
          <w:szCs w:val="16"/>
        </w:rPr>
        <w:t xml:space="preserve"> еще не было, но имелось в виду такового до</w:t>
      </w:r>
      <w:r w:rsidRPr="00EF41E7">
        <w:rPr>
          <w:color w:val="000000" w:themeColor="text1"/>
          <w:sz w:val="16"/>
          <w:szCs w:val="16"/>
        </w:rPr>
        <w:softHyphen/>
        <w:t>биться в срочном порядке и подтверждение предписать мне, чтобы приступить к оборудова</w:t>
      </w:r>
      <w:r w:rsidRPr="00EF41E7">
        <w:rPr>
          <w:color w:val="000000" w:themeColor="text1"/>
          <w:sz w:val="16"/>
          <w:szCs w:val="16"/>
        </w:rPr>
        <w:softHyphen/>
        <w:t>нию завода. При рассмотрении вопроса об оборудовании завода имелось в виду, что ныне за</w:t>
      </w:r>
      <w:r w:rsidRPr="00EF41E7">
        <w:rPr>
          <w:color w:val="000000" w:themeColor="text1"/>
          <w:sz w:val="16"/>
          <w:szCs w:val="16"/>
        </w:rPr>
        <w:softHyphen/>
        <w:t>нимаемые дивизионом помещения будут предоставлены для завода, а также и часть квали</w:t>
      </w:r>
      <w:r w:rsidRPr="00EF41E7">
        <w:rPr>
          <w:color w:val="000000" w:themeColor="text1"/>
          <w:sz w:val="16"/>
          <w:szCs w:val="16"/>
        </w:rPr>
        <w:softHyphen/>
        <w:t>фицированных рабочих и технического персонала.</w:t>
      </w:r>
    </w:p>
    <w:p w14:paraId="3D252F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Деньги за испытание корабля № 274 высылаю на имя для передачи </w:t>
      </w:r>
      <w:proofErr w:type="spellStart"/>
      <w:r w:rsidRPr="00EF41E7">
        <w:rPr>
          <w:color w:val="000000" w:themeColor="text1"/>
          <w:sz w:val="16"/>
          <w:szCs w:val="16"/>
        </w:rPr>
        <w:t>Туманскому</w:t>
      </w:r>
      <w:proofErr w:type="spellEnd"/>
      <w:r w:rsidRPr="00EF41E7">
        <w:rPr>
          <w:color w:val="000000" w:themeColor="text1"/>
          <w:sz w:val="16"/>
          <w:szCs w:val="16"/>
        </w:rPr>
        <w:t xml:space="preserve"> и про</w:t>
      </w:r>
      <w:r w:rsidRPr="00EF41E7">
        <w:rPr>
          <w:color w:val="000000" w:themeColor="text1"/>
          <w:sz w:val="16"/>
          <w:szCs w:val="16"/>
        </w:rPr>
        <w:softHyphen/>
        <w:t xml:space="preserve">шу разъяснений на телеграмму </w:t>
      </w:r>
      <w:proofErr w:type="spellStart"/>
      <w:r w:rsidRPr="00EF41E7">
        <w:rPr>
          <w:color w:val="000000" w:themeColor="text1"/>
          <w:sz w:val="16"/>
          <w:szCs w:val="16"/>
        </w:rPr>
        <w:t>Туманского</w:t>
      </w:r>
      <w:proofErr w:type="spellEnd"/>
      <w:r w:rsidRPr="00EF41E7">
        <w:rPr>
          <w:color w:val="000000" w:themeColor="text1"/>
          <w:sz w:val="16"/>
          <w:szCs w:val="16"/>
        </w:rPr>
        <w:t>, в которой предлагается выслать за испытание названного корабля 50 тыс. руб.</w:t>
      </w:r>
    </w:p>
    <w:p w14:paraId="56A0E9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Заведующий сборкой воздушных кораблей</w:t>
      </w:r>
    </w:p>
    <w:p w14:paraId="76369E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РГАЭ. Ф. 2097. Оп. 7. Д. 2. Л. 112-112 об. Подлинник (10711,200).</w:t>
      </w:r>
    </w:p>
    <w:p w14:paraId="286AF7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AAB9E3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4E1173F" w14:textId="77777777" w:rsidR="004001BC" w:rsidRPr="00EF41E7" w:rsidRDefault="004001BC" w:rsidP="00ED5E8F">
      <w:pPr>
        <w:autoSpaceDE w:val="0"/>
        <w:autoSpaceDN w:val="0"/>
        <w:adjustRightInd w:val="0"/>
        <w:jc w:val="both"/>
        <w:rPr>
          <w:iCs/>
          <w:color w:val="000000" w:themeColor="text1"/>
          <w:sz w:val="16"/>
          <w:szCs w:val="16"/>
        </w:rPr>
      </w:pPr>
    </w:p>
    <w:p w14:paraId="1A4584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июля 1920 была создана ВЧК по борьбе с неграмотностью (3481).</w:t>
      </w:r>
    </w:p>
    <w:p w14:paraId="77E61C70" w14:textId="77777777" w:rsidR="004001BC" w:rsidRPr="00EF41E7" w:rsidRDefault="004001BC" w:rsidP="00ED5E8F">
      <w:pPr>
        <w:autoSpaceDE w:val="0"/>
        <w:autoSpaceDN w:val="0"/>
        <w:adjustRightInd w:val="0"/>
        <w:jc w:val="both"/>
        <w:rPr>
          <w:color w:val="000000" w:themeColor="text1"/>
          <w:sz w:val="16"/>
          <w:szCs w:val="16"/>
        </w:rPr>
      </w:pPr>
    </w:p>
    <w:p w14:paraId="51DDDB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июля 1920 вышло постановление СНК О ликвидации мощей во Всероссийском масштабе (3908,299).</w:t>
      </w:r>
    </w:p>
    <w:p w14:paraId="472BCD10" w14:textId="77777777" w:rsidR="004001BC" w:rsidRPr="00EF41E7" w:rsidRDefault="004001BC" w:rsidP="00ED5E8F">
      <w:pPr>
        <w:autoSpaceDE w:val="0"/>
        <w:autoSpaceDN w:val="0"/>
        <w:adjustRightInd w:val="0"/>
        <w:jc w:val="both"/>
        <w:rPr>
          <w:color w:val="000000" w:themeColor="text1"/>
          <w:sz w:val="16"/>
          <w:szCs w:val="16"/>
        </w:rPr>
      </w:pPr>
    </w:p>
    <w:p w14:paraId="7666BD5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E7BC831" w14:textId="77777777" w:rsidR="004001BC" w:rsidRPr="00EF41E7" w:rsidRDefault="004001BC" w:rsidP="00ED5E8F">
      <w:pPr>
        <w:autoSpaceDE w:val="0"/>
        <w:autoSpaceDN w:val="0"/>
        <w:adjustRightInd w:val="0"/>
        <w:jc w:val="both"/>
        <w:rPr>
          <w:iCs/>
          <w:color w:val="000000" w:themeColor="text1"/>
          <w:sz w:val="16"/>
          <w:szCs w:val="16"/>
        </w:rPr>
      </w:pPr>
    </w:p>
    <w:p w14:paraId="4DBBE22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30 июля 1920 большевиками сформирован в Белостоке Польский военно-революционный комитет (4962).</w:t>
      </w:r>
    </w:p>
    <w:p w14:paraId="3BE0EB8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EB7AA2D"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(18265).</w:t>
      </w:r>
    </w:p>
    <w:p w14:paraId="270852EC" w14:textId="77777777" w:rsidR="00404A29" w:rsidRPr="00EF41E7" w:rsidRDefault="00404A29" w:rsidP="00ED5E8F">
      <w:pPr>
        <w:jc w:val="both"/>
        <w:rPr>
          <w:color w:val="000000" w:themeColor="text1"/>
          <w:sz w:val="16"/>
          <w:szCs w:val="16"/>
        </w:rPr>
      </w:pPr>
    </w:p>
    <w:p w14:paraId="0561E1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июля 1920 Белосток. В занятом советскими войсками городе создан Временный польский революционный комитет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w:t>
      </w:r>
      <w:proofErr w:type="spellStart"/>
      <w:r w:rsidRPr="00EF41E7">
        <w:rPr>
          <w:color w:val="000000" w:themeColor="text1"/>
          <w:sz w:val="16"/>
          <w:szCs w:val="16"/>
        </w:rPr>
        <w:t>Ю.Мархлевский</w:t>
      </w:r>
      <w:proofErr w:type="spellEnd"/>
      <w:r w:rsidRPr="00EF41E7">
        <w:rPr>
          <w:color w:val="000000" w:themeColor="text1"/>
          <w:sz w:val="16"/>
          <w:szCs w:val="16"/>
        </w:rPr>
        <w:t xml:space="preserve">, </w:t>
      </w:r>
      <w:proofErr w:type="spellStart"/>
      <w:r w:rsidRPr="00EF41E7">
        <w:rPr>
          <w:color w:val="000000" w:themeColor="text1"/>
          <w:sz w:val="16"/>
          <w:szCs w:val="16"/>
        </w:rPr>
        <w:t>Ф.Дзержинский</w:t>
      </w:r>
      <w:proofErr w:type="spellEnd"/>
      <w:r w:rsidRPr="00EF41E7">
        <w:rPr>
          <w:color w:val="000000" w:themeColor="text1"/>
          <w:sz w:val="16"/>
          <w:szCs w:val="16"/>
        </w:rPr>
        <w:t xml:space="preserve">, </w:t>
      </w:r>
      <w:proofErr w:type="spellStart"/>
      <w:r w:rsidRPr="00EF41E7">
        <w:rPr>
          <w:color w:val="000000" w:themeColor="text1"/>
          <w:sz w:val="16"/>
          <w:szCs w:val="16"/>
        </w:rPr>
        <w:t>Ф.Кон</w:t>
      </w:r>
      <w:proofErr w:type="spellEnd"/>
      <w:r w:rsidRPr="00EF41E7">
        <w:rPr>
          <w:color w:val="000000" w:themeColor="text1"/>
          <w:sz w:val="16"/>
          <w:szCs w:val="16"/>
        </w:rPr>
        <w:t xml:space="preserve">, Э. </w:t>
      </w:r>
      <w:proofErr w:type="spellStart"/>
      <w:r w:rsidRPr="00EF41E7">
        <w:rPr>
          <w:color w:val="000000" w:themeColor="text1"/>
          <w:sz w:val="16"/>
          <w:szCs w:val="16"/>
        </w:rPr>
        <w:t>Прухняк</w:t>
      </w:r>
      <w:proofErr w:type="spellEnd"/>
      <w:r w:rsidRPr="00EF41E7">
        <w:rPr>
          <w:color w:val="000000" w:themeColor="text1"/>
          <w:sz w:val="16"/>
          <w:szCs w:val="16"/>
        </w:rPr>
        <w:t xml:space="preserve">, </w:t>
      </w:r>
      <w:proofErr w:type="spellStart"/>
      <w:r w:rsidRPr="00EF41E7">
        <w:rPr>
          <w:color w:val="000000" w:themeColor="text1"/>
          <w:sz w:val="16"/>
          <w:szCs w:val="16"/>
        </w:rPr>
        <w:t>Ю.Уншлихт</w:t>
      </w:r>
      <w:proofErr w:type="spellEnd"/>
      <w:r w:rsidRPr="00EF41E7">
        <w:rPr>
          <w:color w:val="000000" w:themeColor="text1"/>
          <w:sz w:val="16"/>
          <w:szCs w:val="16"/>
        </w:rPr>
        <w:t>) (7451).</w:t>
      </w:r>
    </w:p>
    <w:p w14:paraId="171AAD2B" w14:textId="77777777" w:rsidR="004001BC" w:rsidRPr="00EF41E7" w:rsidRDefault="004001BC" w:rsidP="00ED5E8F">
      <w:pPr>
        <w:autoSpaceDE w:val="0"/>
        <w:autoSpaceDN w:val="0"/>
        <w:adjustRightInd w:val="0"/>
        <w:jc w:val="both"/>
        <w:rPr>
          <w:color w:val="000000" w:themeColor="text1"/>
          <w:sz w:val="16"/>
          <w:szCs w:val="16"/>
        </w:rPr>
      </w:pPr>
    </w:p>
    <w:p w14:paraId="75721A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июля 1920 Временный ревком Польши взял на себя всю полноту власти на освобожденной территории (1849,100).</w:t>
      </w:r>
    </w:p>
    <w:p w14:paraId="357DA518" w14:textId="77777777" w:rsidR="004001BC" w:rsidRPr="00EF41E7" w:rsidRDefault="004001BC" w:rsidP="00ED5E8F">
      <w:pPr>
        <w:autoSpaceDE w:val="0"/>
        <w:autoSpaceDN w:val="0"/>
        <w:adjustRightInd w:val="0"/>
        <w:jc w:val="both"/>
        <w:rPr>
          <w:color w:val="000000" w:themeColor="text1"/>
          <w:sz w:val="16"/>
          <w:szCs w:val="16"/>
        </w:rPr>
      </w:pPr>
    </w:p>
    <w:p w14:paraId="303359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(Пятницкий В. И. Заговор против Сталина. М., 1998. С. 322.) (11784).</w:t>
      </w:r>
    </w:p>
    <w:p w14:paraId="3D03C7B1" w14:textId="77777777" w:rsidR="004001BC" w:rsidRPr="00EF41E7" w:rsidRDefault="004001BC" w:rsidP="00ED5E8F">
      <w:pPr>
        <w:autoSpaceDE w:val="0"/>
        <w:autoSpaceDN w:val="0"/>
        <w:adjustRightInd w:val="0"/>
        <w:jc w:val="both"/>
        <w:rPr>
          <w:color w:val="000000" w:themeColor="text1"/>
          <w:sz w:val="16"/>
          <w:szCs w:val="16"/>
        </w:rPr>
      </w:pPr>
    </w:p>
    <w:p w14:paraId="5510B1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C798AA0" w14:textId="77777777" w:rsidR="004001BC" w:rsidRPr="00EF41E7" w:rsidRDefault="004001BC" w:rsidP="00ED5E8F">
      <w:pPr>
        <w:autoSpaceDE w:val="0"/>
        <w:autoSpaceDN w:val="0"/>
        <w:adjustRightInd w:val="0"/>
        <w:jc w:val="both"/>
        <w:rPr>
          <w:iCs/>
          <w:color w:val="000000" w:themeColor="text1"/>
          <w:sz w:val="16"/>
          <w:szCs w:val="16"/>
        </w:rPr>
      </w:pPr>
    </w:p>
    <w:p w14:paraId="5DC812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июля 1920 на Московском заводе "Гном и Рон" выпущен первый отечественный авиадвигатель (274).</w:t>
      </w:r>
    </w:p>
    <w:p w14:paraId="5F83A4D1" w14:textId="77777777" w:rsidR="004001BC" w:rsidRPr="00EF41E7" w:rsidRDefault="004001BC" w:rsidP="00ED5E8F">
      <w:pPr>
        <w:autoSpaceDE w:val="0"/>
        <w:autoSpaceDN w:val="0"/>
        <w:adjustRightInd w:val="0"/>
        <w:jc w:val="both"/>
        <w:rPr>
          <w:color w:val="000000" w:themeColor="text1"/>
          <w:sz w:val="16"/>
          <w:szCs w:val="16"/>
        </w:rPr>
      </w:pPr>
    </w:p>
    <w:p w14:paraId="5856BCB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31 июля 1920 г. Московский завод "Гном и Рон" (ныне Самарское АО "Моторостроитель") восстановил серийный выпуск авиадвигателей (6395).</w:t>
      </w:r>
    </w:p>
    <w:p w14:paraId="1291B92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B79DC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31 июля 1920 состоялся выпуск первого авиамотора, построенного исключительно в России и из российских материалов (66,35) - </w:t>
      </w:r>
      <w:proofErr w:type="spellStart"/>
      <w:r w:rsidRPr="00EF41E7">
        <w:rPr>
          <w:color w:val="000000" w:themeColor="text1"/>
          <w:sz w:val="16"/>
          <w:szCs w:val="16"/>
        </w:rPr>
        <w:t>Испано</w:t>
      </w:r>
      <w:proofErr w:type="spellEnd"/>
      <w:r w:rsidRPr="00EF41E7">
        <w:rPr>
          <w:color w:val="000000" w:themeColor="text1"/>
          <w:sz w:val="16"/>
          <w:szCs w:val="16"/>
        </w:rPr>
        <w:t xml:space="preserve"> 200 на Гном-Рон (438,468).</w:t>
      </w:r>
    </w:p>
    <w:p w14:paraId="0D03421E" w14:textId="77777777" w:rsidR="004001BC" w:rsidRPr="00EF41E7" w:rsidRDefault="004001BC" w:rsidP="00ED5E8F">
      <w:pPr>
        <w:autoSpaceDE w:val="0"/>
        <w:autoSpaceDN w:val="0"/>
        <w:adjustRightInd w:val="0"/>
        <w:jc w:val="both"/>
        <w:rPr>
          <w:color w:val="000000" w:themeColor="text1"/>
          <w:sz w:val="16"/>
          <w:szCs w:val="16"/>
        </w:rPr>
      </w:pPr>
    </w:p>
    <w:p w14:paraId="510C3B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июля 1920 г. завод Гном-Рон (ГАЗ-2) в Москве выпустили первый мотор "</w:t>
      </w:r>
      <w:proofErr w:type="spellStart"/>
      <w:r w:rsidRPr="00EF41E7">
        <w:rPr>
          <w:color w:val="000000" w:themeColor="text1"/>
          <w:sz w:val="16"/>
          <w:szCs w:val="16"/>
        </w:rPr>
        <w:t>Испано</w:t>
      </w:r>
      <w:proofErr w:type="spellEnd"/>
      <w:r w:rsidRPr="00EF41E7">
        <w:rPr>
          <w:color w:val="000000" w:themeColor="text1"/>
          <w:sz w:val="16"/>
          <w:szCs w:val="16"/>
        </w:rPr>
        <w:t xml:space="preserve"> 200 НР" (9872). Его объявили подарком II Конгрессу Коммунистического Интернационала. Предприятие к этому времени (с весны 1920 г.) именовалось уже Государственным авиационным заводом № 2 (ГАЗ № 2). Двигатель первоначально обозначался в документах "Русский </w:t>
      </w:r>
      <w:proofErr w:type="spellStart"/>
      <w:r w:rsidRPr="00EF41E7">
        <w:rPr>
          <w:color w:val="000000" w:themeColor="text1"/>
          <w:sz w:val="16"/>
          <w:szCs w:val="16"/>
        </w:rPr>
        <w:t>Испано</w:t>
      </w:r>
      <w:proofErr w:type="spellEnd"/>
      <w:r w:rsidRPr="00EF41E7">
        <w:rPr>
          <w:color w:val="000000" w:themeColor="text1"/>
          <w:sz w:val="16"/>
          <w:szCs w:val="16"/>
        </w:rPr>
        <w:t>" или "Испано-200", а позднее, после введения единой системы обозначения авиамоторов в 1923 г., наименование сменилось на М-4 или М4-200. До 1922 г. выпустили 36 двигателей. Отечественные моторы были немного (примерно на 20 кг) тяжелее французского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8Аb. В 1922 г. М-4 сняли с производства как устаревший, поскольку по мощности он уже не удовлетворял требованиям военных. Выпущенные двигатели использовали в качестве запасных для импортных и трофейных самолетов. На заводе ГАЗ № 2 (в настоящее время прямой наследник этого завода - ФГУП "ММПП "Салют") вместо него запустили в серию мотор М-5 мощностью 440 </w:t>
      </w:r>
      <w:proofErr w:type="spellStart"/>
      <w:r w:rsidRPr="00EF41E7">
        <w:rPr>
          <w:color w:val="000000" w:themeColor="text1"/>
          <w:sz w:val="16"/>
          <w:szCs w:val="16"/>
        </w:rPr>
        <w:t>л.с</w:t>
      </w:r>
      <w:proofErr w:type="spellEnd"/>
      <w:r w:rsidRPr="00EF41E7">
        <w:rPr>
          <w:color w:val="000000" w:themeColor="text1"/>
          <w:sz w:val="16"/>
          <w:szCs w:val="16"/>
        </w:rPr>
        <w:t>. - копию американского 12-цилиндрового Форд "Либерти". Позднее в России производился еще один авиамотор данного семейства -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8Fb номинальной мощностью 300 </w:t>
      </w:r>
      <w:proofErr w:type="spellStart"/>
      <w:r w:rsidRPr="00EF41E7">
        <w:rPr>
          <w:color w:val="000000" w:themeColor="text1"/>
          <w:sz w:val="16"/>
          <w:szCs w:val="16"/>
        </w:rPr>
        <w:t>л.с</w:t>
      </w:r>
      <w:proofErr w:type="spellEnd"/>
      <w:r w:rsidRPr="00EF41E7">
        <w:rPr>
          <w:color w:val="000000" w:themeColor="text1"/>
          <w:sz w:val="16"/>
          <w:szCs w:val="16"/>
        </w:rPr>
        <w:t>. До 1932 г. он серийно выпускался в Запорожье под названием М-6 (9872).</w:t>
      </w:r>
    </w:p>
    <w:p w14:paraId="5D59962A" w14:textId="77777777" w:rsidR="004001BC" w:rsidRPr="00EF41E7" w:rsidRDefault="004001BC" w:rsidP="00ED5E8F">
      <w:pPr>
        <w:autoSpaceDE w:val="0"/>
        <w:autoSpaceDN w:val="0"/>
        <w:adjustRightInd w:val="0"/>
        <w:jc w:val="both"/>
        <w:rPr>
          <w:color w:val="000000" w:themeColor="text1"/>
          <w:sz w:val="16"/>
          <w:szCs w:val="16"/>
        </w:rPr>
      </w:pPr>
    </w:p>
    <w:p w14:paraId="50E2A5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 июля 1920 на заводе “Гном-Рон” состоялся торжественный выпуск первого мотора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Русский мотор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построен исключительно силами рус</w:t>
      </w:r>
      <w:r w:rsidRPr="00EF41E7">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EF41E7">
        <w:rPr>
          <w:color w:val="000000" w:themeColor="text1"/>
          <w:sz w:val="16"/>
          <w:szCs w:val="16"/>
        </w:rPr>
        <w:softHyphen/>
        <w:t xml:space="preserve">ной авиации”. Но </w:t>
      </w:r>
      <w:proofErr w:type="spellStart"/>
      <w:r w:rsidRPr="00EF41E7">
        <w:rPr>
          <w:color w:val="000000" w:themeColor="text1"/>
          <w:sz w:val="16"/>
          <w:szCs w:val="16"/>
        </w:rPr>
        <w:t>Макарук</w:t>
      </w:r>
      <w:proofErr w:type="spellEnd"/>
      <w:r w:rsidRPr="00EF41E7">
        <w:rPr>
          <w:color w:val="000000" w:themeColor="text1"/>
          <w:sz w:val="16"/>
          <w:szCs w:val="16"/>
        </w:rPr>
        <w:t xml:space="preserve"> понимал, что освоение двигателя мощностью 200 </w:t>
      </w:r>
      <w:proofErr w:type="spellStart"/>
      <w:r w:rsidRPr="00EF41E7">
        <w:rPr>
          <w:color w:val="000000" w:themeColor="text1"/>
          <w:sz w:val="16"/>
          <w:szCs w:val="16"/>
        </w:rPr>
        <w:t>л.с</w:t>
      </w:r>
      <w:proofErr w:type="spellEnd"/>
      <w:r w:rsidRPr="00EF41E7">
        <w:rPr>
          <w:color w:val="000000" w:themeColor="text1"/>
          <w:sz w:val="16"/>
          <w:szCs w:val="16"/>
        </w:rPr>
        <w:t>. не даст отечественным самолетам пре</w:t>
      </w:r>
      <w:r w:rsidRPr="00EF41E7">
        <w:rPr>
          <w:color w:val="000000" w:themeColor="text1"/>
          <w:sz w:val="16"/>
          <w:szCs w:val="16"/>
        </w:rPr>
        <w:softHyphen/>
        <w:t>имуществ перед иностранными. По мнению главного инженера, заводу сле</w:t>
      </w:r>
      <w:r w:rsidRPr="00EF41E7">
        <w:rPr>
          <w:color w:val="000000" w:themeColor="text1"/>
          <w:sz w:val="16"/>
          <w:szCs w:val="16"/>
        </w:rPr>
        <w:softHyphen/>
        <w:t xml:space="preserve">довало сосредоточиться на освоении мотора мощностью в 400 </w:t>
      </w:r>
      <w:proofErr w:type="spellStart"/>
      <w:r w:rsidRPr="00EF41E7">
        <w:rPr>
          <w:color w:val="000000" w:themeColor="text1"/>
          <w:sz w:val="16"/>
          <w:szCs w:val="16"/>
        </w:rPr>
        <w:t>л.с</w:t>
      </w:r>
      <w:proofErr w:type="spellEnd"/>
      <w:r w:rsidRPr="00EF41E7">
        <w:rPr>
          <w:color w:val="000000" w:themeColor="text1"/>
          <w:sz w:val="16"/>
          <w:szCs w:val="16"/>
        </w:rPr>
        <w:t>., такого, как “Либерти” - последнего достиже</w:t>
      </w:r>
      <w:r w:rsidRPr="00EF41E7">
        <w:rPr>
          <w:color w:val="000000" w:themeColor="text1"/>
          <w:sz w:val="16"/>
          <w:szCs w:val="16"/>
        </w:rPr>
        <w:softHyphen/>
        <w:t>ния американской авиапромышленно</w:t>
      </w:r>
      <w:r w:rsidRPr="00EF41E7">
        <w:rPr>
          <w:color w:val="000000" w:themeColor="text1"/>
          <w:sz w:val="16"/>
          <w:szCs w:val="16"/>
        </w:rPr>
        <w:softHyphen/>
        <w:t xml:space="preserve">сти. “Если такой мотор у нас будет, -заявил </w:t>
      </w:r>
      <w:proofErr w:type="spellStart"/>
      <w:r w:rsidRPr="00EF41E7">
        <w:rPr>
          <w:color w:val="000000" w:themeColor="text1"/>
          <w:sz w:val="16"/>
          <w:szCs w:val="16"/>
        </w:rPr>
        <w:t>Макарук</w:t>
      </w:r>
      <w:proofErr w:type="spellEnd"/>
      <w:r w:rsidRPr="00EF41E7">
        <w:rPr>
          <w:color w:val="000000" w:themeColor="text1"/>
          <w:sz w:val="16"/>
          <w:szCs w:val="16"/>
        </w:rPr>
        <w:t>, - мы надолго обеспе</w:t>
      </w:r>
      <w:r w:rsidRPr="00EF41E7">
        <w:rPr>
          <w:color w:val="000000" w:themeColor="text1"/>
          <w:sz w:val="16"/>
          <w:szCs w:val="16"/>
        </w:rPr>
        <w:softHyphen/>
        <w:t>чим наши самолеты” (11156).</w:t>
      </w:r>
    </w:p>
    <w:p w14:paraId="220502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54AC85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0F4DACC" w14:textId="77777777" w:rsidR="004001BC" w:rsidRPr="00EF41E7" w:rsidRDefault="004001BC" w:rsidP="00ED5E8F">
      <w:pPr>
        <w:autoSpaceDE w:val="0"/>
        <w:autoSpaceDN w:val="0"/>
        <w:adjustRightInd w:val="0"/>
        <w:jc w:val="both"/>
        <w:rPr>
          <w:iCs/>
          <w:color w:val="000000" w:themeColor="text1"/>
          <w:sz w:val="16"/>
          <w:szCs w:val="16"/>
        </w:rPr>
      </w:pPr>
    </w:p>
    <w:p w14:paraId="1C7A7D2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31 июля 1920 основана компартия Великобритании (4962).</w:t>
      </w:r>
    </w:p>
    <w:p w14:paraId="221F3D9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38ACB8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AFF089" w14:textId="77777777" w:rsidR="004001BC" w:rsidRPr="00EF41E7" w:rsidRDefault="004001BC" w:rsidP="00ED5E8F">
      <w:pPr>
        <w:autoSpaceDE w:val="0"/>
        <w:autoSpaceDN w:val="0"/>
        <w:adjustRightInd w:val="0"/>
        <w:jc w:val="both"/>
        <w:rPr>
          <w:iCs/>
          <w:color w:val="000000" w:themeColor="text1"/>
          <w:sz w:val="16"/>
          <w:szCs w:val="16"/>
        </w:rPr>
      </w:pPr>
    </w:p>
    <w:p w14:paraId="36097D8E" w14:textId="77777777" w:rsidR="008E2002" w:rsidRPr="00B925EF" w:rsidRDefault="008E2002" w:rsidP="008E2002">
      <w:pPr>
        <w:jc w:val="both"/>
        <w:rPr>
          <w:color w:val="0070C0"/>
          <w:sz w:val="16"/>
          <w:szCs w:val="16"/>
        </w:rPr>
      </w:pPr>
      <w:r w:rsidRPr="00B925EF">
        <w:rPr>
          <w:color w:val="0070C0"/>
          <w:sz w:val="16"/>
          <w:szCs w:val="16"/>
        </w:rPr>
        <w:t>В конце июля 1920 из Севастополя белым достави</w:t>
      </w:r>
      <w:r w:rsidRPr="00B925EF">
        <w:rPr>
          <w:color w:val="0070C0"/>
          <w:sz w:val="16"/>
          <w:szCs w:val="16"/>
        </w:rPr>
        <w:softHyphen/>
        <w:t xml:space="preserve">ли два гидросамолёта, местом стоянки которых выбрали северную оконечность о. </w:t>
      </w:r>
      <w:proofErr w:type="spellStart"/>
      <w:r w:rsidRPr="00B925EF">
        <w:rPr>
          <w:color w:val="0070C0"/>
          <w:sz w:val="16"/>
          <w:szCs w:val="16"/>
        </w:rPr>
        <w:t>Тендра</w:t>
      </w:r>
      <w:proofErr w:type="spellEnd"/>
      <w:r w:rsidRPr="00B925EF">
        <w:rPr>
          <w:color w:val="0070C0"/>
          <w:sz w:val="16"/>
          <w:szCs w:val="16"/>
        </w:rPr>
        <w:t>. Они дважды атаковали аэростат: первый раз — в воз</w:t>
      </w:r>
      <w:r w:rsidRPr="00B925EF">
        <w:rPr>
          <w:color w:val="0070C0"/>
          <w:sz w:val="16"/>
          <w:szCs w:val="16"/>
        </w:rPr>
        <w:softHyphen/>
        <w:t>духе, но были отбиты гидросамолётом красных, а второй раз — на биваке, но были отогнаны ар</w:t>
      </w:r>
      <w:r w:rsidRPr="00B925EF">
        <w:rPr>
          <w:color w:val="0070C0"/>
          <w:sz w:val="16"/>
          <w:szCs w:val="16"/>
        </w:rPr>
        <w:softHyphen/>
        <w:t>тиллерийским огнём.</w:t>
      </w:r>
    </w:p>
    <w:p w14:paraId="252281CF" w14:textId="77777777" w:rsidR="008E2002" w:rsidRPr="00B925EF" w:rsidRDefault="008E2002" w:rsidP="008E2002">
      <w:pPr>
        <w:jc w:val="both"/>
        <w:rPr>
          <w:color w:val="0070C0"/>
          <w:sz w:val="16"/>
          <w:szCs w:val="16"/>
        </w:rPr>
      </w:pPr>
      <w:r w:rsidRPr="00B925EF">
        <w:rPr>
          <w:color w:val="0070C0"/>
          <w:sz w:val="16"/>
          <w:szCs w:val="16"/>
        </w:rPr>
        <w:t>С аэростата следили за полётами своих гидро</w:t>
      </w:r>
      <w:r w:rsidRPr="00B925EF">
        <w:rPr>
          <w:color w:val="0070C0"/>
          <w:sz w:val="16"/>
          <w:szCs w:val="16"/>
        </w:rPr>
        <w:softHyphen/>
        <w:t>самолётов, которые при благоприятных мете</w:t>
      </w:r>
      <w:r w:rsidRPr="00B925EF">
        <w:rPr>
          <w:color w:val="0070C0"/>
          <w:sz w:val="16"/>
          <w:szCs w:val="16"/>
        </w:rPr>
        <w:softHyphen/>
        <w:t>орологических условиях летали для бомбарди</w:t>
      </w:r>
      <w:r w:rsidRPr="00B925EF">
        <w:rPr>
          <w:color w:val="0070C0"/>
          <w:sz w:val="16"/>
          <w:szCs w:val="16"/>
        </w:rPr>
        <w:softHyphen/>
        <w:t>ровки кораблей противника. При возвращении обратно из-за порчи мотора они часто садились в открытом море, и воздухоплаватели сообщали в штаб крепости о необходимости высылки бук</w:t>
      </w:r>
      <w:r w:rsidRPr="00B925EF">
        <w:rPr>
          <w:color w:val="0070C0"/>
          <w:sz w:val="16"/>
          <w:szCs w:val="16"/>
        </w:rPr>
        <w:softHyphen/>
        <w:t>сира.</w:t>
      </w:r>
    </w:p>
    <w:p w14:paraId="37DAB825" w14:textId="77777777" w:rsidR="008E2002" w:rsidRPr="00B925EF" w:rsidRDefault="008E2002" w:rsidP="008E2002">
      <w:pPr>
        <w:jc w:val="both"/>
        <w:rPr>
          <w:color w:val="0070C0"/>
          <w:sz w:val="16"/>
          <w:szCs w:val="16"/>
        </w:rPr>
      </w:pPr>
      <w:r w:rsidRPr="00B925EF">
        <w:rPr>
          <w:color w:val="0070C0"/>
          <w:sz w:val="16"/>
          <w:szCs w:val="16"/>
        </w:rPr>
        <w:t>Воздухоплаватели также следили, чтобы ры</w:t>
      </w:r>
      <w:r w:rsidRPr="00B925EF">
        <w:rPr>
          <w:color w:val="0070C0"/>
          <w:sz w:val="16"/>
          <w:szCs w:val="16"/>
        </w:rPr>
        <w:softHyphen/>
        <w:t>баки, подозревавшиеся в перевозке шпионов, не уходили в море дальше установленного места. Аэростат дважды понимали ночью для обнару</w:t>
      </w:r>
      <w:r w:rsidRPr="00B925EF">
        <w:rPr>
          <w:color w:val="0070C0"/>
          <w:sz w:val="16"/>
          <w:szCs w:val="16"/>
        </w:rPr>
        <w:softHyphen/>
        <w:t>жения шпионской световой сигнализации, но засечь вспышки сигналов на фоне костров, у ко</w:t>
      </w:r>
      <w:r w:rsidRPr="00B925EF">
        <w:rPr>
          <w:color w:val="0070C0"/>
          <w:sz w:val="16"/>
          <w:szCs w:val="16"/>
        </w:rPr>
        <w:softHyphen/>
        <w:t>торых крестьяне готовили себе еду, оказалось не</w:t>
      </w:r>
      <w:r w:rsidRPr="00B925EF">
        <w:rPr>
          <w:color w:val="0070C0"/>
          <w:sz w:val="16"/>
          <w:szCs w:val="16"/>
        </w:rPr>
        <w:softHyphen/>
        <w:t>возможно (20120).</w:t>
      </w:r>
    </w:p>
    <w:p w14:paraId="5CD72407" w14:textId="77777777" w:rsidR="008E2002" w:rsidRPr="00B925EF" w:rsidRDefault="008E2002" w:rsidP="008E2002">
      <w:pPr>
        <w:jc w:val="both"/>
        <w:rPr>
          <w:color w:val="0070C0"/>
          <w:sz w:val="16"/>
          <w:szCs w:val="16"/>
        </w:rPr>
      </w:pPr>
    </w:p>
    <w:p w14:paraId="5EAB8B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июля 1920 с Волги на Юго-Западный фронт поенное руководство перебросило Волжске-Каспий</w:t>
      </w:r>
      <w:r w:rsidRPr="00EF41E7">
        <w:rPr>
          <w:color w:val="000000" w:themeColor="text1"/>
          <w:sz w:val="16"/>
          <w:szCs w:val="16"/>
        </w:rPr>
        <w:softHyphen/>
        <w:t>скую воздушную бригаду под командованием морско</w:t>
      </w:r>
      <w:r w:rsidRPr="00EF41E7">
        <w:rPr>
          <w:color w:val="000000" w:themeColor="text1"/>
          <w:sz w:val="16"/>
          <w:szCs w:val="16"/>
        </w:rPr>
        <w:softHyphen/>
        <w:t xml:space="preserve">го летчика </w:t>
      </w:r>
      <w:proofErr w:type="spellStart"/>
      <w:r w:rsidRPr="00EF41E7">
        <w:rPr>
          <w:color w:val="000000" w:themeColor="text1"/>
          <w:sz w:val="16"/>
          <w:szCs w:val="16"/>
        </w:rPr>
        <w:t>С.С.Негеревича</w:t>
      </w:r>
      <w:proofErr w:type="spellEnd"/>
      <w:r w:rsidRPr="00EF41E7">
        <w:rPr>
          <w:color w:val="000000" w:themeColor="text1"/>
          <w:sz w:val="16"/>
          <w:szCs w:val="16"/>
        </w:rPr>
        <w:t>. В состав бригады входи</w:t>
      </w:r>
      <w:r w:rsidRPr="00EF41E7">
        <w:rPr>
          <w:color w:val="000000" w:themeColor="text1"/>
          <w:sz w:val="16"/>
          <w:szCs w:val="16"/>
        </w:rPr>
        <w:softHyphen/>
        <w:t>ли два дивизиона, каждый из которых состоял из одно</w:t>
      </w:r>
      <w:r w:rsidRPr="00EF41E7">
        <w:rPr>
          <w:color w:val="000000" w:themeColor="text1"/>
          <w:sz w:val="16"/>
          <w:szCs w:val="16"/>
        </w:rPr>
        <w:softHyphen/>
        <w:t xml:space="preserve">го истребительного и одного </w:t>
      </w:r>
      <w:proofErr w:type="spellStart"/>
      <w:r w:rsidRPr="00EF41E7">
        <w:rPr>
          <w:color w:val="000000" w:themeColor="text1"/>
          <w:sz w:val="16"/>
          <w:szCs w:val="16"/>
        </w:rPr>
        <w:t>гидроотряда</w:t>
      </w:r>
      <w:proofErr w:type="spellEnd"/>
      <w:r w:rsidRPr="00EF41E7">
        <w:rPr>
          <w:color w:val="000000" w:themeColor="text1"/>
          <w:sz w:val="16"/>
          <w:szCs w:val="16"/>
        </w:rPr>
        <w:t>. Первый дивизион отправили на Азовское море для противодействия воздушному противнику в райо</w:t>
      </w:r>
      <w:r w:rsidRPr="00EF41E7">
        <w:rPr>
          <w:color w:val="000000" w:themeColor="text1"/>
          <w:sz w:val="16"/>
          <w:szCs w:val="16"/>
        </w:rPr>
        <w:softHyphen/>
        <w:t xml:space="preserve">не Мариуполя и Таганрога. Ему же поручалось вести наблюдение за обстановкой в Керченском проливе. Кроме того, дивизиону придали звено из двух М-9 под командованием </w:t>
      </w:r>
      <w:proofErr w:type="spellStart"/>
      <w:r w:rsidRPr="00EF41E7">
        <w:rPr>
          <w:color w:val="000000" w:themeColor="text1"/>
          <w:sz w:val="16"/>
          <w:szCs w:val="16"/>
        </w:rPr>
        <w:t>К.Н.Ганулича</w:t>
      </w:r>
      <w:proofErr w:type="spellEnd"/>
      <w:r w:rsidRPr="00EF41E7">
        <w:rPr>
          <w:color w:val="000000" w:themeColor="text1"/>
          <w:sz w:val="16"/>
          <w:szCs w:val="16"/>
        </w:rPr>
        <w:t>, которое базиро</w:t>
      </w:r>
      <w:r w:rsidRPr="00EF41E7">
        <w:rPr>
          <w:color w:val="000000" w:themeColor="text1"/>
          <w:sz w:val="16"/>
          <w:szCs w:val="16"/>
        </w:rPr>
        <w:softHyphen/>
        <w:t xml:space="preserve">валось в Туапсе и вело наблюдение за </w:t>
      </w:r>
      <w:proofErr w:type="spellStart"/>
      <w:r w:rsidRPr="00EF41E7">
        <w:rPr>
          <w:color w:val="000000" w:themeColor="text1"/>
          <w:sz w:val="16"/>
          <w:szCs w:val="16"/>
        </w:rPr>
        <w:t>Керческим</w:t>
      </w:r>
      <w:proofErr w:type="spellEnd"/>
      <w:r w:rsidRPr="00EF41E7">
        <w:rPr>
          <w:color w:val="000000" w:themeColor="text1"/>
          <w:sz w:val="16"/>
          <w:szCs w:val="16"/>
        </w:rPr>
        <w:t xml:space="preserve"> про</w:t>
      </w:r>
      <w:r w:rsidRPr="00EF41E7">
        <w:rPr>
          <w:color w:val="000000" w:themeColor="text1"/>
          <w:sz w:val="16"/>
          <w:szCs w:val="16"/>
        </w:rPr>
        <w:softHyphen/>
        <w:t>ливом и Кавказским побережьем. Благодаря актив</w:t>
      </w:r>
      <w:r w:rsidRPr="00EF41E7">
        <w:rPr>
          <w:color w:val="000000" w:themeColor="text1"/>
          <w:sz w:val="16"/>
          <w:szCs w:val="16"/>
        </w:rPr>
        <w:softHyphen/>
        <w:t xml:space="preserve">ной работе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первого дивизиона, которым руководил </w:t>
      </w:r>
      <w:proofErr w:type="spellStart"/>
      <w:r w:rsidRPr="00EF41E7">
        <w:rPr>
          <w:color w:val="000000" w:themeColor="text1"/>
          <w:sz w:val="16"/>
          <w:szCs w:val="16"/>
        </w:rPr>
        <w:t>Б.Г.Чухновский</w:t>
      </w:r>
      <w:proofErr w:type="spellEnd"/>
      <w:r w:rsidRPr="00EF41E7">
        <w:rPr>
          <w:color w:val="000000" w:themeColor="text1"/>
          <w:sz w:val="16"/>
          <w:szCs w:val="16"/>
        </w:rPr>
        <w:t>, летом 1920 года был унич</w:t>
      </w:r>
      <w:r w:rsidRPr="00EF41E7">
        <w:rPr>
          <w:color w:val="000000" w:themeColor="text1"/>
          <w:sz w:val="16"/>
          <w:szCs w:val="16"/>
        </w:rPr>
        <w:softHyphen/>
        <w:t>тожен вражеский десант в районе Кривой Косы (553).</w:t>
      </w:r>
    </w:p>
    <w:p w14:paraId="761229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1E021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июля 1920 был создан Временный ревком Польши, в который вошел Ф.Э.Э., </w:t>
      </w:r>
      <w:proofErr w:type="spellStart"/>
      <w:r w:rsidRPr="00EF41E7">
        <w:rPr>
          <w:color w:val="000000" w:themeColor="text1"/>
          <w:sz w:val="16"/>
          <w:szCs w:val="16"/>
        </w:rPr>
        <w:t>Ю.Мархлевский</w:t>
      </w:r>
      <w:proofErr w:type="spellEnd"/>
      <w:r w:rsidRPr="00EF41E7">
        <w:rPr>
          <w:color w:val="000000" w:themeColor="text1"/>
          <w:sz w:val="16"/>
          <w:szCs w:val="16"/>
        </w:rPr>
        <w:t xml:space="preserve">, </w:t>
      </w:r>
      <w:proofErr w:type="spellStart"/>
      <w:r w:rsidRPr="00EF41E7">
        <w:rPr>
          <w:color w:val="000000" w:themeColor="text1"/>
          <w:sz w:val="16"/>
          <w:szCs w:val="16"/>
        </w:rPr>
        <w:t>Ф.Кон</w:t>
      </w:r>
      <w:proofErr w:type="spellEnd"/>
      <w:r w:rsidRPr="00EF41E7">
        <w:rPr>
          <w:color w:val="000000" w:themeColor="text1"/>
          <w:sz w:val="16"/>
          <w:szCs w:val="16"/>
        </w:rPr>
        <w:t xml:space="preserve">, </w:t>
      </w:r>
      <w:proofErr w:type="spellStart"/>
      <w:r w:rsidRPr="00EF41E7">
        <w:rPr>
          <w:color w:val="000000" w:themeColor="text1"/>
          <w:sz w:val="16"/>
          <w:szCs w:val="16"/>
        </w:rPr>
        <w:t>И.Уншлихт</w:t>
      </w:r>
      <w:proofErr w:type="spellEnd"/>
      <w:r w:rsidRPr="00EF41E7">
        <w:rPr>
          <w:color w:val="000000" w:themeColor="text1"/>
          <w:sz w:val="16"/>
          <w:szCs w:val="16"/>
        </w:rPr>
        <w:t xml:space="preserve"> и </w:t>
      </w:r>
      <w:proofErr w:type="spellStart"/>
      <w:r w:rsidRPr="00EF41E7">
        <w:rPr>
          <w:color w:val="000000" w:themeColor="text1"/>
          <w:sz w:val="16"/>
          <w:szCs w:val="16"/>
        </w:rPr>
        <w:t>Э.Прухняк</w:t>
      </w:r>
      <w:proofErr w:type="spellEnd"/>
      <w:r w:rsidRPr="00EF41E7">
        <w:rPr>
          <w:color w:val="000000" w:themeColor="text1"/>
          <w:sz w:val="16"/>
          <w:szCs w:val="16"/>
        </w:rPr>
        <w:t xml:space="preserve"> (1849,100).</w:t>
      </w:r>
    </w:p>
    <w:p w14:paraId="7E6B4317" w14:textId="77777777" w:rsidR="004001BC" w:rsidRPr="00EF41E7" w:rsidRDefault="004001BC" w:rsidP="00ED5E8F">
      <w:pPr>
        <w:autoSpaceDE w:val="0"/>
        <w:autoSpaceDN w:val="0"/>
        <w:adjustRightInd w:val="0"/>
        <w:jc w:val="both"/>
        <w:rPr>
          <w:color w:val="000000" w:themeColor="text1"/>
          <w:sz w:val="16"/>
          <w:szCs w:val="16"/>
        </w:rPr>
      </w:pPr>
    </w:p>
    <w:p w14:paraId="73F9D6A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2AD4E23" w14:textId="77777777" w:rsidR="004001BC" w:rsidRPr="00EF41E7" w:rsidRDefault="004001BC" w:rsidP="00ED5E8F">
      <w:pPr>
        <w:autoSpaceDE w:val="0"/>
        <w:autoSpaceDN w:val="0"/>
        <w:adjustRightInd w:val="0"/>
        <w:jc w:val="both"/>
        <w:rPr>
          <w:iCs/>
          <w:color w:val="000000" w:themeColor="text1"/>
          <w:sz w:val="16"/>
          <w:szCs w:val="16"/>
        </w:rPr>
      </w:pPr>
    </w:p>
    <w:p w14:paraId="5D9B83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июле 1920 года на корабле ИМ было совершено несколько полётов для проверки работы радиостанции. Дальше опытов дело не пошло.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Много позже, радиостанции широко применялись в конце 1920-х годов на самолётах ЮГ-1 (12041).</w:t>
      </w:r>
    </w:p>
    <w:p w14:paraId="321D6A88" w14:textId="77777777" w:rsidR="004001BC" w:rsidRPr="00EF41E7" w:rsidRDefault="004001BC" w:rsidP="00ED5E8F">
      <w:pPr>
        <w:autoSpaceDE w:val="0"/>
        <w:autoSpaceDN w:val="0"/>
        <w:adjustRightInd w:val="0"/>
        <w:jc w:val="both"/>
        <w:rPr>
          <w:color w:val="000000" w:themeColor="text1"/>
          <w:sz w:val="16"/>
          <w:szCs w:val="16"/>
        </w:rPr>
      </w:pPr>
    </w:p>
    <w:p w14:paraId="2D8CA951" w14:textId="77777777" w:rsidR="003457F3" w:rsidRPr="00EF41E7" w:rsidRDefault="003457F3" w:rsidP="00ED5E8F">
      <w:pPr>
        <w:jc w:val="both"/>
        <w:rPr>
          <w:color w:val="000000" w:themeColor="text1"/>
          <w:sz w:val="16"/>
          <w:szCs w:val="16"/>
        </w:rPr>
      </w:pPr>
      <w:r w:rsidRPr="00EF41E7">
        <w:rPr>
          <w:color w:val="000000" w:themeColor="text1"/>
          <w:sz w:val="16"/>
          <w:szCs w:val="16"/>
        </w:rPr>
        <w:t>В июле 1920 г. ГАЗ-11 удалось получить «добро» на продолжение работ по аэроплану «</w:t>
      </w:r>
      <w:proofErr w:type="spellStart"/>
      <w:r w:rsidRPr="00EF41E7">
        <w:rPr>
          <w:color w:val="000000" w:themeColor="text1"/>
          <w:sz w:val="16"/>
          <w:szCs w:val="16"/>
        </w:rPr>
        <w:t>Анадва</w:t>
      </w:r>
      <w:proofErr w:type="spellEnd"/>
      <w:r w:rsidRPr="00EF41E7">
        <w:rPr>
          <w:color w:val="000000" w:themeColor="text1"/>
          <w:sz w:val="16"/>
          <w:szCs w:val="16"/>
        </w:rPr>
        <w:t>», получившему наименование «</w:t>
      </w:r>
      <w:proofErr w:type="spellStart"/>
      <w:r w:rsidRPr="00EF41E7">
        <w:rPr>
          <w:color w:val="000000" w:themeColor="text1"/>
          <w:sz w:val="16"/>
          <w:szCs w:val="16"/>
        </w:rPr>
        <w:t>Хиони</w:t>
      </w:r>
      <w:proofErr w:type="spellEnd"/>
      <w:r w:rsidRPr="00EF41E7">
        <w:rPr>
          <w:color w:val="000000" w:themeColor="text1"/>
          <w:sz w:val="16"/>
          <w:szCs w:val="16"/>
        </w:rPr>
        <w:t xml:space="preserve"> № 4». Самолет отремонтировали, оснастили более мощными «</w:t>
      </w:r>
      <w:proofErr w:type="spellStart"/>
      <w:r w:rsidRPr="00EF41E7">
        <w:rPr>
          <w:color w:val="000000" w:themeColor="text1"/>
          <w:sz w:val="16"/>
          <w:szCs w:val="16"/>
        </w:rPr>
        <w:t>Сальмсонами</w:t>
      </w:r>
      <w:proofErr w:type="spellEnd"/>
      <w:r w:rsidRPr="00EF41E7">
        <w:rPr>
          <w:color w:val="000000" w:themeColor="text1"/>
          <w:sz w:val="16"/>
          <w:szCs w:val="16"/>
        </w:rPr>
        <w:t xml:space="preserve">» в 160 </w:t>
      </w:r>
      <w:proofErr w:type="spellStart"/>
      <w:r w:rsidRPr="00EF41E7">
        <w:rPr>
          <w:color w:val="000000" w:themeColor="text1"/>
          <w:sz w:val="16"/>
          <w:szCs w:val="16"/>
        </w:rPr>
        <w:t>л.с</w:t>
      </w:r>
      <w:proofErr w:type="spellEnd"/>
      <w:r w:rsidRPr="00EF41E7">
        <w:rPr>
          <w:color w:val="000000" w:themeColor="text1"/>
          <w:sz w:val="16"/>
          <w:szCs w:val="16"/>
        </w:rPr>
        <w:t>,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 (12252).</w:t>
      </w:r>
    </w:p>
    <w:p w14:paraId="08484DF7" w14:textId="77777777" w:rsidR="003457F3" w:rsidRPr="00EF41E7" w:rsidRDefault="003457F3" w:rsidP="00ED5E8F">
      <w:pPr>
        <w:jc w:val="both"/>
        <w:rPr>
          <w:color w:val="000000" w:themeColor="text1"/>
          <w:sz w:val="16"/>
          <w:szCs w:val="16"/>
        </w:rPr>
      </w:pPr>
    </w:p>
    <w:p w14:paraId="58E39F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проводились официальные испытания учебного самолета </w:t>
      </w:r>
      <w:proofErr w:type="spellStart"/>
      <w:r w:rsidRPr="00EF41E7">
        <w:rPr>
          <w:color w:val="000000" w:themeColor="text1"/>
          <w:sz w:val="16"/>
          <w:szCs w:val="16"/>
        </w:rPr>
        <w:t>М.И.Попова</w:t>
      </w:r>
      <w:proofErr w:type="spellEnd"/>
      <w:r w:rsidRPr="00EF41E7">
        <w:rPr>
          <w:color w:val="000000" w:themeColor="text1"/>
          <w:sz w:val="16"/>
          <w:szCs w:val="16"/>
        </w:rPr>
        <w:t xml:space="preserve"> (237,138) двухместного двухстоечного биплана МП-6 с Рон 120 </w:t>
      </w:r>
      <w:proofErr w:type="spellStart"/>
      <w:r w:rsidRPr="00EF41E7">
        <w:rPr>
          <w:color w:val="000000" w:themeColor="text1"/>
          <w:sz w:val="16"/>
          <w:szCs w:val="16"/>
        </w:rPr>
        <w:t>нр</w:t>
      </w:r>
      <w:proofErr w:type="spellEnd"/>
      <w:r w:rsidRPr="00EF41E7">
        <w:rPr>
          <w:color w:val="000000" w:themeColor="text1"/>
          <w:sz w:val="16"/>
          <w:szCs w:val="16"/>
        </w:rPr>
        <w:t>, построенного в Новосибирске. Применяли для обучения (3736).</w:t>
      </w:r>
    </w:p>
    <w:p w14:paraId="2F67CFE5" w14:textId="77777777" w:rsidR="004001BC" w:rsidRPr="00EF41E7" w:rsidRDefault="004001BC" w:rsidP="00ED5E8F">
      <w:pPr>
        <w:autoSpaceDE w:val="0"/>
        <w:autoSpaceDN w:val="0"/>
        <w:adjustRightInd w:val="0"/>
        <w:jc w:val="both"/>
        <w:rPr>
          <w:color w:val="000000" w:themeColor="text1"/>
          <w:sz w:val="16"/>
          <w:szCs w:val="16"/>
        </w:rPr>
      </w:pPr>
    </w:p>
    <w:p w14:paraId="3C9F5F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июле 1920 двигатель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8АЬ (тип Е) мощностью 200 </w:t>
      </w:r>
      <w:proofErr w:type="spellStart"/>
      <w:r w:rsidRPr="00EF41E7">
        <w:rPr>
          <w:color w:val="000000" w:themeColor="text1"/>
          <w:sz w:val="16"/>
          <w:szCs w:val="16"/>
        </w:rPr>
        <w:t>л.с</w:t>
      </w:r>
      <w:proofErr w:type="spellEnd"/>
      <w:r w:rsidRPr="00EF41E7">
        <w:rPr>
          <w:color w:val="000000" w:themeColor="text1"/>
          <w:sz w:val="16"/>
          <w:szCs w:val="16"/>
        </w:rPr>
        <w:t>. ГАЗ-2 был представлен на испыта</w:t>
      </w:r>
      <w:r w:rsidRPr="00EF41E7">
        <w:rPr>
          <w:color w:val="000000" w:themeColor="text1"/>
          <w:sz w:val="16"/>
          <w:szCs w:val="16"/>
        </w:rPr>
        <w:softHyphen/>
        <w:t xml:space="preserve">ния. Журнал “Вестник воздушного флота” писал: “31 июля </w:t>
      </w:r>
      <w:proofErr w:type="spellStart"/>
      <w:r w:rsidRPr="00EF41E7">
        <w:rPr>
          <w:color w:val="000000" w:themeColor="text1"/>
          <w:sz w:val="16"/>
          <w:szCs w:val="16"/>
        </w:rPr>
        <w:t>с.г</w:t>
      </w:r>
      <w:proofErr w:type="spellEnd"/>
      <w:r w:rsidRPr="00EF41E7">
        <w:rPr>
          <w:color w:val="000000" w:themeColor="text1"/>
          <w:sz w:val="16"/>
          <w:szCs w:val="16"/>
        </w:rPr>
        <w:t>. на заводе “Гном-Рон” состоялся торжественный выпуск первого мотора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Русский мотор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построен исключительно силами рус</w:t>
      </w:r>
      <w:r w:rsidRPr="00EF41E7">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EF41E7">
        <w:rPr>
          <w:color w:val="000000" w:themeColor="text1"/>
          <w:sz w:val="16"/>
          <w:szCs w:val="16"/>
        </w:rPr>
        <w:softHyphen/>
        <w:t xml:space="preserve">ной авиации”. Но </w:t>
      </w:r>
      <w:proofErr w:type="spellStart"/>
      <w:r w:rsidRPr="00EF41E7">
        <w:rPr>
          <w:color w:val="000000" w:themeColor="text1"/>
          <w:sz w:val="16"/>
          <w:szCs w:val="16"/>
        </w:rPr>
        <w:t>Макарук</w:t>
      </w:r>
      <w:proofErr w:type="spellEnd"/>
      <w:r w:rsidRPr="00EF41E7">
        <w:rPr>
          <w:color w:val="000000" w:themeColor="text1"/>
          <w:sz w:val="16"/>
          <w:szCs w:val="16"/>
        </w:rPr>
        <w:t xml:space="preserve"> понимал, что освоение двигателя мощностью 200 </w:t>
      </w:r>
      <w:proofErr w:type="spellStart"/>
      <w:r w:rsidRPr="00EF41E7">
        <w:rPr>
          <w:color w:val="000000" w:themeColor="text1"/>
          <w:sz w:val="16"/>
          <w:szCs w:val="16"/>
        </w:rPr>
        <w:t>л.с</w:t>
      </w:r>
      <w:proofErr w:type="spellEnd"/>
      <w:r w:rsidRPr="00EF41E7">
        <w:rPr>
          <w:color w:val="000000" w:themeColor="text1"/>
          <w:sz w:val="16"/>
          <w:szCs w:val="16"/>
        </w:rPr>
        <w:t>. не даст отечественным самолетам пре</w:t>
      </w:r>
      <w:r w:rsidRPr="00EF41E7">
        <w:rPr>
          <w:color w:val="000000" w:themeColor="text1"/>
          <w:sz w:val="16"/>
          <w:szCs w:val="16"/>
        </w:rPr>
        <w:softHyphen/>
        <w:t>имуществ перед иностранными. По мнению главного инженера, заводу сле</w:t>
      </w:r>
      <w:r w:rsidRPr="00EF41E7">
        <w:rPr>
          <w:color w:val="000000" w:themeColor="text1"/>
          <w:sz w:val="16"/>
          <w:szCs w:val="16"/>
        </w:rPr>
        <w:softHyphen/>
        <w:t xml:space="preserve">довало сосредоточиться на освоении мотора мощностью в 400 </w:t>
      </w:r>
      <w:proofErr w:type="spellStart"/>
      <w:r w:rsidRPr="00EF41E7">
        <w:rPr>
          <w:color w:val="000000" w:themeColor="text1"/>
          <w:sz w:val="16"/>
          <w:szCs w:val="16"/>
        </w:rPr>
        <w:t>л.с</w:t>
      </w:r>
      <w:proofErr w:type="spellEnd"/>
      <w:r w:rsidRPr="00EF41E7">
        <w:rPr>
          <w:color w:val="000000" w:themeColor="text1"/>
          <w:sz w:val="16"/>
          <w:szCs w:val="16"/>
        </w:rPr>
        <w:t>., такого, как “Либерти” - последнего достиже</w:t>
      </w:r>
      <w:r w:rsidRPr="00EF41E7">
        <w:rPr>
          <w:color w:val="000000" w:themeColor="text1"/>
          <w:sz w:val="16"/>
          <w:szCs w:val="16"/>
        </w:rPr>
        <w:softHyphen/>
        <w:t>ния американской авиапромышленно</w:t>
      </w:r>
      <w:r w:rsidRPr="00EF41E7">
        <w:rPr>
          <w:color w:val="000000" w:themeColor="text1"/>
          <w:sz w:val="16"/>
          <w:szCs w:val="16"/>
        </w:rPr>
        <w:softHyphen/>
        <w:t xml:space="preserve">сти. “Если такой мотор у нас будет, -заявил </w:t>
      </w:r>
      <w:proofErr w:type="spellStart"/>
      <w:r w:rsidRPr="00EF41E7">
        <w:rPr>
          <w:color w:val="000000" w:themeColor="text1"/>
          <w:sz w:val="16"/>
          <w:szCs w:val="16"/>
        </w:rPr>
        <w:t>Макарук</w:t>
      </w:r>
      <w:proofErr w:type="spellEnd"/>
      <w:r w:rsidRPr="00EF41E7">
        <w:rPr>
          <w:color w:val="000000" w:themeColor="text1"/>
          <w:sz w:val="16"/>
          <w:szCs w:val="16"/>
        </w:rPr>
        <w:t>, - мы надолго обеспе</w:t>
      </w:r>
      <w:r w:rsidRPr="00EF41E7">
        <w:rPr>
          <w:color w:val="000000" w:themeColor="text1"/>
          <w:sz w:val="16"/>
          <w:szCs w:val="16"/>
        </w:rPr>
        <w:softHyphen/>
        <w:t>чим наши самолеты” (11156).</w:t>
      </w:r>
    </w:p>
    <w:p w14:paraId="4931E7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A800A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г. на заводе мотор был выпущен первый Испано-200, его испытания завершили 24 марта 1921 г.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w:t>
      </w:r>
      <w:proofErr w:type="spellStart"/>
      <w:r w:rsidRPr="00EF41E7">
        <w:rPr>
          <w:color w:val="000000" w:themeColor="text1"/>
          <w:sz w:val="16"/>
          <w:szCs w:val="16"/>
        </w:rPr>
        <w:t>Испано</w:t>
      </w:r>
      <w:proofErr w:type="spellEnd"/>
      <w:r w:rsidRPr="00EF41E7">
        <w:rPr>
          <w:color w:val="000000" w:themeColor="text1"/>
          <w:sz w:val="16"/>
          <w:szCs w:val="16"/>
        </w:rPr>
        <w:t>"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w:t>
      </w:r>
      <w:proofErr w:type="spellStart"/>
      <w:r w:rsidRPr="00EF41E7">
        <w:rPr>
          <w:color w:val="000000" w:themeColor="text1"/>
          <w:sz w:val="16"/>
          <w:szCs w:val="16"/>
        </w:rPr>
        <w:t>Испано</w:t>
      </w:r>
      <w:proofErr w:type="spellEnd"/>
      <w:r w:rsidRPr="00EF41E7">
        <w:rPr>
          <w:color w:val="000000" w:themeColor="text1"/>
          <w:sz w:val="16"/>
          <w:szCs w:val="16"/>
        </w:rPr>
        <w:t>" в России не кончилась. В 1923 г. по закупленному во Франции образцу на заводе "Икар" в Москве подготовили чертежи отечественной копии мотора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8Fb мощностью 300 </w:t>
      </w:r>
      <w:proofErr w:type="spellStart"/>
      <w:r w:rsidRPr="00EF41E7">
        <w:rPr>
          <w:color w:val="000000" w:themeColor="text1"/>
          <w:sz w:val="16"/>
          <w:szCs w:val="16"/>
        </w:rPr>
        <w:t>л.с</w:t>
      </w:r>
      <w:proofErr w:type="spellEnd"/>
      <w:r w:rsidRPr="00EF41E7">
        <w:rPr>
          <w:color w:val="000000" w:themeColor="text1"/>
          <w:sz w:val="16"/>
          <w:szCs w:val="16"/>
        </w:rPr>
        <w:t>.,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EF41E7">
        <w:rPr>
          <w:color w:val="000000" w:themeColor="text1"/>
          <w:sz w:val="16"/>
          <w:szCs w:val="16"/>
        </w:rPr>
        <w:t>Mартинсайд</w:t>
      </w:r>
      <w:proofErr w:type="spellEnd"/>
      <w:r w:rsidRPr="00EF41E7">
        <w:rPr>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EF41E7">
        <w:rPr>
          <w:color w:val="000000" w:themeColor="text1"/>
          <w:sz w:val="16"/>
          <w:szCs w:val="16"/>
        </w:rPr>
        <w:t>Андрыхевич</w:t>
      </w:r>
      <w:proofErr w:type="spellEnd"/>
      <w:r w:rsidRPr="00EF41E7">
        <w:rPr>
          <w:color w:val="000000" w:themeColor="text1"/>
          <w:sz w:val="16"/>
          <w:szCs w:val="16"/>
        </w:rPr>
        <w:t xml:space="preserve">. Проект четырехцилиндрового двигателя мощностью 150 </w:t>
      </w:r>
      <w:proofErr w:type="spellStart"/>
      <w:r w:rsidRPr="00EF41E7">
        <w:rPr>
          <w:color w:val="000000" w:themeColor="text1"/>
          <w:sz w:val="16"/>
          <w:szCs w:val="16"/>
        </w:rPr>
        <w:t>л.с</w:t>
      </w:r>
      <w:proofErr w:type="spellEnd"/>
      <w:r w:rsidRPr="00EF41E7">
        <w:rPr>
          <w:color w:val="000000" w:themeColor="text1"/>
          <w:sz w:val="16"/>
          <w:szCs w:val="16"/>
        </w:rPr>
        <w:t xml:space="preserve">. подготовили к сентябрю 1925 г. Он использовал до 90% деталей от базового мотора. W-образный трехблочный мотор мощностью 450 </w:t>
      </w:r>
      <w:proofErr w:type="spellStart"/>
      <w:r w:rsidRPr="00EF41E7">
        <w:rPr>
          <w:color w:val="000000" w:themeColor="text1"/>
          <w:sz w:val="16"/>
          <w:szCs w:val="16"/>
        </w:rPr>
        <w:t>л.с</w:t>
      </w:r>
      <w:proofErr w:type="spellEnd"/>
      <w:r w:rsidRPr="00EF41E7">
        <w:rPr>
          <w:color w:val="000000" w:themeColor="text1"/>
          <w:sz w:val="16"/>
          <w:szCs w:val="16"/>
        </w:rPr>
        <w:t>., обозначавшийся в документах просто как "</w:t>
      </w:r>
      <w:proofErr w:type="spellStart"/>
      <w:r w:rsidRPr="00EF41E7">
        <w:rPr>
          <w:color w:val="000000" w:themeColor="text1"/>
          <w:sz w:val="16"/>
          <w:szCs w:val="16"/>
        </w:rPr>
        <w:t>Испано</w:t>
      </w:r>
      <w:proofErr w:type="spellEnd"/>
      <w:r w:rsidRPr="00EF41E7">
        <w:rPr>
          <w:color w:val="000000" w:themeColor="text1"/>
          <w:sz w:val="16"/>
          <w:szCs w:val="16"/>
        </w:rPr>
        <w:t xml:space="preserve"> W", проектировался позже, в апреле-июне 1926 г. Но </w:t>
      </w:r>
      <w:proofErr w:type="spellStart"/>
      <w:r w:rsidRPr="00EF41E7">
        <w:rPr>
          <w:color w:val="000000" w:themeColor="text1"/>
          <w:sz w:val="16"/>
          <w:szCs w:val="16"/>
        </w:rPr>
        <w:t>Авиатрест</w:t>
      </w:r>
      <w:proofErr w:type="spellEnd"/>
      <w:r w:rsidRPr="00EF41E7">
        <w:rPr>
          <w:color w:val="000000" w:themeColor="text1"/>
          <w:sz w:val="16"/>
          <w:szCs w:val="16"/>
        </w:rPr>
        <w:t xml:space="preserve"> имел другие виды на "Испано-</w:t>
      </w:r>
      <w:proofErr w:type="spellStart"/>
      <w:r w:rsidRPr="00EF41E7">
        <w:rPr>
          <w:color w:val="000000" w:themeColor="text1"/>
          <w:sz w:val="16"/>
          <w:szCs w:val="16"/>
        </w:rPr>
        <w:t>Сюизу</w:t>
      </w:r>
      <w:proofErr w:type="spellEnd"/>
      <w:r w:rsidRPr="00EF41E7">
        <w:rPr>
          <w:color w:val="000000" w:themeColor="text1"/>
          <w:sz w:val="16"/>
          <w:szCs w:val="16"/>
        </w:rPr>
        <w:t xml:space="preserve">". В июне 1925 г. завод получил задание скопировать 12-цилиндровый V-образный мотор этой фирмы мощностью 450 </w:t>
      </w:r>
      <w:proofErr w:type="spellStart"/>
      <w:r w:rsidRPr="00EF41E7">
        <w:rPr>
          <w:color w:val="000000" w:themeColor="text1"/>
          <w:sz w:val="16"/>
          <w:szCs w:val="16"/>
        </w:rPr>
        <w:t>л.с</w:t>
      </w:r>
      <w:proofErr w:type="spellEnd"/>
      <w:r w:rsidRPr="00EF41E7">
        <w:rPr>
          <w:color w:val="000000" w:themeColor="text1"/>
          <w:sz w:val="16"/>
          <w:szCs w:val="16"/>
        </w:rPr>
        <w:t xml:space="preserve">.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w:t>
      </w:r>
      <w:r w:rsidRPr="00EF41E7">
        <w:rPr>
          <w:color w:val="000000" w:themeColor="text1"/>
          <w:sz w:val="16"/>
          <w:szCs w:val="16"/>
        </w:rPr>
        <w:lastRenderedPageBreak/>
        <w:t xml:space="preserve">никакого отношения. Конструктивно он был совершенно другим. </w:t>
      </w:r>
      <w:proofErr w:type="spellStart"/>
      <w:r w:rsidRPr="00EF41E7">
        <w:rPr>
          <w:color w:val="000000" w:themeColor="text1"/>
          <w:sz w:val="16"/>
          <w:szCs w:val="16"/>
        </w:rPr>
        <w:t>Андрыхевич</w:t>
      </w:r>
      <w:proofErr w:type="spellEnd"/>
      <w:r w:rsidRPr="00EF41E7">
        <w:rPr>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EF41E7">
        <w:rPr>
          <w:color w:val="000000" w:themeColor="text1"/>
          <w:sz w:val="16"/>
          <w:szCs w:val="16"/>
        </w:rPr>
        <w:t>Сюизу</w:t>
      </w:r>
      <w:proofErr w:type="spellEnd"/>
      <w:r w:rsidRPr="00EF41E7">
        <w:rPr>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3D187707" w14:textId="77777777" w:rsidR="004001BC" w:rsidRPr="00EF41E7" w:rsidRDefault="004001BC" w:rsidP="00ED5E8F">
      <w:pPr>
        <w:autoSpaceDE w:val="0"/>
        <w:autoSpaceDN w:val="0"/>
        <w:adjustRightInd w:val="0"/>
        <w:jc w:val="both"/>
        <w:rPr>
          <w:color w:val="000000" w:themeColor="text1"/>
          <w:sz w:val="16"/>
          <w:szCs w:val="16"/>
        </w:rPr>
      </w:pPr>
    </w:p>
    <w:p w14:paraId="6E9B2A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г. завод «Мотор» в Москве, который в декабре 1918 получил заказ на 100 двигателей под названием «Русский </w:t>
      </w:r>
      <w:proofErr w:type="spellStart"/>
      <w:r w:rsidRPr="00EF41E7">
        <w:rPr>
          <w:color w:val="000000" w:themeColor="text1"/>
          <w:sz w:val="16"/>
          <w:szCs w:val="16"/>
        </w:rPr>
        <w:t>Испано</w:t>
      </w:r>
      <w:proofErr w:type="spellEnd"/>
      <w:r w:rsidRPr="00EF41E7">
        <w:rPr>
          <w:color w:val="000000" w:themeColor="text1"/>
          <w:sz w:val="16"/>
          <w:szCs w:val="16"/>
        </w:rPr>
        <w:t>» или «Испано-200», выпустил первый мотор, его испытания завершили 24 марта 1921 г. Он был на 4 кг тяжелее оригинала, а его надежность оставляла желать лучшего. К этому времени М-4 уже порядком устарел. Изготовили менее 40 та</w:t>
      </w:r>
      <w:r w:rsidRPr="00EF41E7">
        <w:rPr>
          <w:color w:val="000000" w:themeColor="text1"/>
          <w:sz w:val="16"/>
          <w:szCs w:val="16"/>
        </w:rPr>
        <w:softHyphen/>
        <w:t>ких двигателей и в 1922 г. его сняли с производства (11852).</w:t>
      </w:r>
    </w:p>
    <w:p w14:paraId="51C6AD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E0D3B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июле 1920 г. на заводе «Икар» (Москва) был выпущен первый М-4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8Вб), испытания завершены 24 марта 1921 г. До 1922 г. изготовлено 36 экз. Далее М-4 сняли с производства как устаревший.</w:t>
      </w:r>
    </w:p>
    <w:p w14:paraId="6C9EEC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Моторы использовались как запасные для импортных самолетов.</w:t>
      </w:r>
    </w:p>
    <w:p w14:paraId="27D2FE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Характеристики:</w:t>
      </w:r>
    </w:p>
    <w:p w14:paraId="646EC3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8-цилиндровый, рядный У-образный, четырехтактный, водяного охлаждения;</w:t>
      </w:r>
    </w:p>
    <w:p w14:paraId="083C5E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 мощность 200/230 </w:t>
      </w:r>
      <w:proofErr w:type="spellStart"/>
      <w:r w:rsidRPr="00EF41E7">
        <w:rPr>
          <w:color w:val="000000" w:themeColor="text1"/>
          <w:sz w:val="16"/>
          <w:szCs w:val="16"/>
        </w:rPr>
        <w:t>л.с</w:t>
      </w:r>
      <w:proofErr w:type="spellEnd"/>
      <w:r w:rsidRPr="00EF41E7">
        <w:rPr>
          <w:color w:val="000000" w:themeColor="text1"/>
          <w:sz w:val="16"/>
          <w:szCs w:val="16"/>
        </w:rPr>
        <w:t>.;</w:t>
      </w:r>
    </w:p>
    <w:p w14:paraId="0EF4AE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диаметр цилиндра/ход поршня 120/130 мм;</w:t>
      </w:r>
    </w:p>
    <w:p w14:paraId="5BDCDD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объем 11,76 л;</w:t>
      </w:r>
    </w:p>
    <w:p w14:paraId="43354C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степень сжатия 5,3;</w:t>
      </w:r>
    </w:p>
    <w:p w14:paraId="6ED013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редукторный;</w:t>
      </w:r>
    </w:p>
    <w:p w14:paraId="3F9112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вес 240 кг (11852).</w:t>
      </w:r>
    </w:p>
    <w:p w14:paraId="3B8522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D8C4B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A280FE9" w14:textId="77777777" w:rsidR="004001BC" w:rsidRPr="00EF41E7" w:rsidRDefault="004001BC" w:rsidP="00ED5E8F">
      <w:pPr>
        <w:autoSpaceDE w:val="0"/>
        <w:autoSpaceDN w:val="0"/>
        <w:adjustRightInd w:val="0"/>
        <w:jc w:val="both"/>
        <w:rPr>
          <w:iCs/>
          <w:color w:val="000000" w:themeColor="text1"/>
          <w:sz w:val="16"/>
          <w:szCs w:val="16"/>
        </w:rPr>
      </w:pPr>
    </w:p>
    <w:p w14:paraId="3DF71D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июля до конца 1919 г. про</w:t>
      </w:r>
      <w:r w:rsidRPr="00EF41E7">
        <w:rPr>
          <w:color w:val="000000" w:themeColor="text1"/>
          <w:sz w:val="16"/>
          <w:szCs w:val="16"/>
        </w:rPr>
        <w:softHyphen/>
        <w:t>мышленность дала Красной Армии около 217 млн винтовочных пат</w:t>
      </w:r>
      <w:r w:rsidRPr="00EF41E7">
        <w:rPr>
          <w:color w:val="000000" w:themeColor="text1"/>
          <w:sz w:val="16"/>
          <w:szCs w:val="16"/>
        </w:rPr>
        <w:softHyphen/>
        <w:t>ронов и более 86 тыс. артиллерийских выстрелов [25, с. 409] (5484).</w:t>
      </w:r>
    </w:p>
    <w:p w14:paraId="4C35CE77" w14:textId="77777777" w:rsidR="004001BC" w:rsidRPr="00EF41E7" w:rsidRDefault="004001BC" w:rsidP="00ED5E8F">
      <w:pPr>
        <w:autoSpaceDE w:val="0"/>
        <w:autoSpaceDN w:val="0"/>
        <w:adjustRightInd w:val="0"/>
        <w:jc w:val="both"/>
        <w:rPr>
          <w:iCs/>
          <w:color w:val="000000" w:themeColor="text1"/>
          <w:sz w:val="16"/>
          <w:szCs w:val="16"/>
        </w:rPr>
      </w:pPr>
    </w:p>
    <w:p w14:paraId="473E8B10" w14:textId="77777777" w:rsidR="00402565" w:rsidRPr="00EF41E7" w:rsidRDefault="00402565" w:rsidP="00ED5E8F">
      <w:pPr>
        <w:jc w:val="both"/>
        <w:rPr>
          <w:bCs/>
          <w:color w:val="000000" w:themeColor="text1"/>
          <w:sz w:val="16"/>
          <w:szCs w:val="16"/>
        </w:rPr>
      </w:pPr>
      <w:r w:rsidRPr="00EF41E7">
        <w:rPr>
          <w:bCs/>
          <w:color w:val="000000" w:themeColor="text1"/>
          <w:sz w:val="16"/>
          <w:szCs w:val="16"/>
        </w:rPr>
        <w:t>В июле 1920 г. было закончено оборудование Подольского патронного завода. В связи с недостатком свинца, что явилось очень серьезным тормозом в расширении производства патронов, было решено приступить к изготовлению пуль из сплавов. Для этого был оборудован специальный цех на одном из самарских заводов (17071).</w:t>
      </w:r>
    </w:p>
    <w:p w14:paraId="4569CADD" w14:textId="77777777" w:rsidR="00402565" w:rsidRPr="00EF41E7" w:rsidRDefault="00402565" w:rsidP="00ED5E8F">
      <w:pPr>
        <w:jc w:val="both"/>
        <w:rPr>
          <w:bCs/>
          <w:color w:val="000000" w:themeColor="text1"/>
          <w:sz w:val="16"/>
          <w:szCs w:val="16"/>
        </w:rPr>
      </w:pPr>
    </w:p>
    <w:p w14:paraId="06986943" w14:textId="77777777" w:rsidR="003457F3" w:rsidRPr="00EF41E7" w:rsidRDefault="003457F3" w:rsidP="00ED5E8F">
      <w:pPr>
        <w:jc w:val="both"/>
        <w:rPr>
          <w:color w:val="000000" w:themeColor="text1"/>
          <w:sz w:val="16"/>
          <w:szCs w:val="16"/>
        </w:rPr>
      </w:pPr>
      <w:r w:rsidRPr="00EF41E7">
        <w:rPr>
          <w:color w:val="000000" w:themeColor="text1"/>
          <w:sz w:val="16"/>
          <w:szCs w:val="16"/>
        </w:rPr>
        <w:t>В июле 1920 года были изготовлены первые образцы автоматов Федорова серийной партии, на основании испытаний которых, велась корректировка действующего производства.</w:t>
      </w:r>
    </w:p>
    <w:p w14:paraId="200AF52D" w14:textId="77777777" w:rsidR="003457F3" w:rsidRPr="00EF41E7" w:rsidRDefault="003457F3" w:rsidP="00ED5E8F">
      <w:pPr>
        <w:jc w:val="both"/>
        <w:rPr>
          <w:color w:val="000000" w:themeColor="text1"/>
          <w:sz w:val="16"/>
          <w:szCs w:val="16"/>
        </w:rPr>
      </w:pPr>
      <w:r w:rsidRPr="00EF41E7">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5F6C7DE9" w14:textId="77777777" w:rsidR="003457F3" w:rsidRPr="00EF41E7" w:rsidRDefault="003457F3" w:rsidP="00ED5E8F">
      <w:pPr>
        <w:jc w:val="both"/>
        <w:rPr>
          <w:color w:val="000000" w:themeColor="text1"/>
          <w:sz w:val="16"/>
          <w:szCs w:val="16"/>
        </w:rPr>
      </w:pPr>
      <w:r w:rsidRPr="00EF41E7">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6027472F" w14:textId="77777777" w:rsidR="003457F3" w:rsidRPr="00EF41E7" w:rsidRDefault="003457F3" w:rsidP="00ED5E8F">
      <w:pPr>
        <w:jc w:val="both"/>
        <w:rPr>
          <w:color w:val="000000" w:themeColor="text1"/>
          <w:sz w:val="16"/>
          <w:szCs w:val="16"/>
        </w:rPr>
      </w:pPr>
      <w:r w:rsidRPr="00EF41E7">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w:t>
      </w:r>
      <w:proofErr w:type="gramStart"/>
      <w:r w:rsidRPr="00EF41E7">
        <w:rPr>
          <w:color w:val="000000" w:themeColor="text1"/>
          <w:sz w:val="16"/>
          <w:szCs w:val="16"/>
        </w:rPr>
        <w:t>, Здесь</w:t>
      </w:r>
      <w:proofErr w:type="gramEnd"/>
      <w:r w:rsidRPr="00EF41E7">
        <w:rPr>
          <w:color w:val="000000" w:themeColor="text1"/>
          <w:sz w:val="16"/>
          <w:szCs w:val="16"/>
        </w:rPr>
        <w:t xml:space="preserve"> состоялась его первая встреча с В. Г. Федоровым и В. А. Дегтяревым, ставшими впоследствии его учителями.</w:t>
      </w:r>
    </w:p>
    <w:p w14:paraId="5DE2B35C" w14:textId="77777777" w:rsidR="003457F3" w:rsidRPr="00EF41E7" w:rsidRDefault="003457F3" w:rsidP="00ED5E8F">
      <w:pPr>
        <w:jc w:val="both"/>
        <w:rPr>
          <w:color w:val="000000" w:themeColor="text1"/>
          <w:sz w:val="16"/>
          <w:szCs w:val="16"/>
        </w:rPr>
      </w:pPr>
      <w:r w:rsidRPr="00EF41E7">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5D07AFBB" w14:textId="77777777" w:rsidR="003457F3" w:rsidRPr="00EF41E7" w:rsidRDefault="003457F3" w:rsidP="00ED5E8F">
      <w:pPr>
        <w:jc w:val="both"/>
        <w:rPr>
          <w:color w:val="000000" w:themeColor="text1"/>
          <w:sz w:val="16"/>
          <w:szCs w:val="16"/>
        </w:rPr>
      </w:pPr>
      <w:r w:rsidRPr="00EF41E7">
        <w:rPr>
          <w:color w:val="000000" w:themeColor="text1"/>
          <w:sz w:val="16"/>
          <w:szCs w:val="16"/>
        </w:rPr>
        <w:t xml:space="preserve">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w:t>
      </w:r>
      <w:proofErr w:type="spellStart"/>
      <w:r w:rsidRPr="00EF41E7">
        <w:rPr>
          <w:color w:val="000000" w:themeColor="text1"/>
          <w:sz w:val="16"/>
          <w:szCs w:val="16"/>
        </w:rPr>
        <w:t>Фрейман</w:t>
      </w:r>
      <w:proofErr w:type="spellEnd"/>
      <w:r w:rsidRPr="00EF41E7">
        <w:rPr>
          <w:color w:val="000000" w:themeColor="text1"/>
          <w:sz w:val="16"/>
          <w:szCs w:val="16"/>
        </w:rPr>
        <w:t xml:space="preserve">, И. </w:t>
      </w:r>
      <w:proofErr w:type="spellStart"/>
      <w:r w:rsidRPr="00EF41E7">
        <w:rPr>
          <w:color w:val="000000" w:themeColor="text1"/>
          <w:sz w:val="16"/>
          <w:szCs w:val="16"/>
        </w:rPr>
        <w:t>Долгушев</w:t>
      </w:r>
      <w:proofErr w:type="spellEnd"/>
      <w:r w:rsidRPr="00EF41E7">
        <w:rPr>
          <w:color w:val="000000" w:themeColor="text1"/>
          <w:sz w:val="16"/>
          <w:szCs w:val="16"/>
        </w:rPr>
        <w:t xml:space="preserve">, С. </w:t>
      </w:r>
      <w:proofErr w:type="spellStart"/>
      <w:r w:rsidRPr="00EF41E7">
        <w:rPr>
          <w:color w:val="000000" w:themeColor="text1"/>
          <w:sz w:val="16"/>
          <w:szCs w:val="16"/>
        </w:rPr>
        <w:t>Брынцев</w:t>
      </w:r>
      <w:proofErr w:type="spellEnd"/>
      <w:r w:rsidRPr="00EF41E7">
        <w:rPr>
          <w:color w:val="000000" w:themeColor="text1"/>
          <w:sz w:val="16"/>
          <w:szCs w:val="16"/>
        </w:rPr>
        <w:t xml:space="preserve">, И. Колесников, П. Иванов, Г. Марков, конструкторы-экспериментаторы Г. Шпагин, Д. </w:t>
      </w:r>
      <w:proofErr w:type="spellStart"/>
      <w:r w:rsidRPr="00EF41E7">
        <w:rPr>
          <w:color w:val="000000" w:themeColor="text1"/>
          <w:sz w:val="16"/>
          <w:szCs w:val="16"/>
        </w:rPr>
        <w:t>Уразнов</w:t>
      </w:r>
      <w:proofErr w:type="spellEnd"/>
      <w:r w:rsidRPr="00EF41E7">
        <w:rPr>
          <w:color w:val="000000" w:themeColor="text1"/>
          <w:sz w:val="16"/>
          <w:szCs w:val="16"/>
        </w:rPr>
        <w:t>, А. Голышев, П. Дмитриев, А. Голубев, П. Безруков, К. Максимов и другие.</w:t>
      </w:r>
    </w:p>
    <w:p w14:paraId="0AED7493" w14:textId="77777777" w:rsidR="003457F3" w:rsidRPr="00EF41E7" w:rsidRDefault="003457F3" w:rsidP="00ED5E8F">
      <w:pPr>
        <w:jc w:val="both"/>
        <w:rPr>
          <w:color w:val="000000" w:themeColor="text1"/>
          <w:sz w:val="16"/>
          <w:szCs w:val="16"/>
        </w:rPr>
      </w:pPr>
      <w:r w:rsidRPr="00EF41E7">
        <w:rPr>
          <w:color w:val="000000" w:themeColor="text1"/>
          <w:sz w:val="16"/>
          <w:szCs w:val="16"/>
        </w:rPr>
        <w:t xml:space="preserve">Постановлением ЦПАЗ от 13 июля заводское правление было распущено, и на заводе установилось единоначалие. Управляющим предприятия стал А.М. </w:t>
      </w:r>
      <w:proofErr w:type="spellStart"/>
      <w:r w:rsidRPr="00EF41E7">
        <w:rPr>
          <w:color w:val="000000" w:themeColor="text1"/>
          <w:sz w:val="16"/>
          <w:szCs w:val="16"/>
        </w:rPr>
        <w:t>Бурухин</w:t>
      </w:r>
      <w:proofErr w:type="spellEnd"/>
      <w:r w:rsidRPr="00EF41E7">
        <w:rPr>
          <w:color w:val="000000" w:themeColor="text1"/>
          <w:sz w:val="16"/>
          <w:szCs w:val="16"/>
        </w:rPr>
        <w:t>,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529DE47F" w14:textId="77777777" w:rsidR="003457F3" w:rsidRPr="00EF41E7" w:rsidRDefault="003457F3" w:rsidP="00ED5E8F">
      <w:pPr>
        <w:jc w:val="both"/>
        <w:rPr>
          <w:color w:val="000000" w:themeColor="text1"/>
          <w:sz w:val="16"/>
          <w:szCs w:val="16"/>
        </w:rPr>
      </w:pPr>
      <w:r w:rsidRPr="00EF41E7">
        <w:rPr>
          <w:color w:val="000000" w:themeColor="text1"/>
          <w:sz w:val="16"/>
          <w:szCs w:val="16"/>
        </w:rPr>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0E53C5B7" w14:textId="77777777" w:rsidR="003457F3" w:rsidRPr="00EF41E7" w:rsidRDefault="003457F3" w:rsidP="00ED5E8F">
      <w:pPr>
        <w:jc w:val="both"/>
        <w:rPr>
          <w:color w:val="000000" w:themeColor="text1"/>
          <w:sz w:val="16"/>
          <w:szCs w:val="16"/>
        </w:rPr>
      </w:pPr>
      <w:r w:rsidRPr="00EF41E7">
        <w:rPr>
          <w:color w:val="000000" w:themeColor="text1"/>
          <w:sz w:val="16"/>
          <w:szCs w:val="16"/>
        </w:rPr>
        <w:t>Завод перешел на строгий хозяйственный расчет (12221).</w:t>
      </w:r>
    </w:p>
    <w:p w14:paraId="3ED4AE56" w14:textId="77777777" w:rsidR="003457F3" w:rsidRPr="00EF41E7" w:rsidRDefault="003457F3" w:rsidP="00ED5E8F">
      <w:pPr>
        <w:jc w:val="both"/>
        <w:rPr>
          <w:color w:val="000000" w:themeColor="text1"/>
          <w:sz w:val="16"/>
          <w:szCs w:val="16"/>
        </w:rPr>
      </w:pPr>
    </w:p>
    <w:p w14:paraId="0030DD35"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 xml:space="preserve">В июле 1920 года </w:t>
      </w:r>
      <w:proofErr w:type="spellStart"/>
      <w:r w:rsidRPr="00EF41E7">
        <w:rPr>
          <w:rFonts w:ascii="Times New Roman" w:hAnsi="Times New Roman" w:cs="Times New Roman"/>
          <w:color w:val="000000" w:themeColor="text1"/>
          <w:sz w:val="16"/>
          <w:szCs w:val="16"/>
        </w:rPr>
        <w:t>ЦеПВМорЗом</w:t>
      </w:r>
      <w:proofErr w:type="spellEnd"/>
      <w:r w:rsidRPr="00EF41E7">
        <w:rPr>
          <w:rFonts w:ascii="Times New Roman" w:hAnsi="Times New Roman" w:cs="Times New Roman"/>
          <w:color w:val="000000" w:themeColor="text1"/>
          <w:sz w:val="16"/>
          <w:szCs w:val="16"/>
        </w:rPr>
        <w:t xml:space="preserve"> были приняты конкретные решения по царицынскому орудийному за</w:t>
      </w:r>
      <w:r w:rsidRPr="00EF41E7">
        <w:rPr>
          <w:rFonts w:ascii="Times New Roman" w:hAnsi="Times New Roman" w:cs="Times New Roman"/>
          <w:color w:val="000000" w:themeColor="text1"/>
          <w:sz w:val="16"/>
          <w:szCs w:val="16"/>
        </w:rPr>
        <w:softHyphen/>
        <w:t xml:space="preserve">воду. Директором завода был назначен член Президиума Царицынского </w:t>
      </w:r>
      <w:proofErr w:type="spellStart"/>
      <w:r w:rsidRPr="00EF41E7">
        <w:rPr>
          <w:rFonts w:ascii="Times New Roman" w:hAnsi="Times New Roman" w:cs="Times New Roman"/>
          <w:color w:val="000000" w:themeColor="text1"/>
          <w:sz w:val="16"/>
          <w:szCs w:val="16"/>
        </w:rPr>
        <w:t>губсовнархоза</w:t>
      </w:r>
      <w:proofErr w:type="spellEnd"/>
      <w:r w:rsidRPr="00EF41E7">
        <w:rPr>
          <w:rFonts w:ascii="Times New Roman" w:hAnsi="Times New Roman" w:cs="Times New Roman"/>
          <w:color w:val="000000" w:themeColor="text1"/>
          <w:sz w:val="16"/>
          <w:szCs w:val="16"/>
        </w:rPr>
        <w:t xml:space="preserve"> Василий Денисович Медведни</w:t>
      </w:r>
      <w:r w:rsidRPr="00EF41E7">
        <w:rPr>
          <w:rFonts w:ascii="Times New Roman" w:hAnsi="Times New Roman" w:cs="Times New Roman"/>
          <w:color w:val="000000" w:themeColor="text1"/>
          <w:sz w:val="16"/>
          <w:szCs w:val="16"/>
        </w:rPr>
        <w:softHyphen/>
        <w:t>ков, работавший на заводе с 1914 года начальником технического отдела, а в 1916–1919 годы глав</w:t>
      </w:r>
      <w:r w:rsidRPr="00EF41E7">
        <w:rPr>
          <w:rFonts w:ascii="Times New Roman" w:hAnsi="Times New Roman" w:cs="Times New Roman"/>
          <w:color w:val="000000" w:themeColor="text1"/>
          <w:sz w:val="16"/>
          <w:szCs w:val="16"/>
        </w:rPr>
        <w:softHyphen/>
        <w:t>ным инженером и техническим руководителем. Было установ</w:t>
      </w:r>
      <w:r w:rsidRPr="00EF41E7">
        <w:rPr>
          <w:rFonts w:ascii="Times New Roman" w:hAnsi="Times New Roman" w:cs="Times New Roman"/>
          <w:color w:val="000000" w:themeColor="text1"/>
          <w:sz w:val="16"/>
          <w:szCs w:val="16"/>
        </w:rPr>
        <w:softHyphen/>
        <w:t>лено заводу продовольственное снабжение, жизненно важное в голодные послевоенные годы. Были даны поручения по воз</w:t>
      </w:r>
      <w:r w:rsidRPr="00EF41E7">
        <w:rPr>
          <w:rFonts w:ascii="Times New Roman" w:hAnsi="Times New Roman" w:cs="Times New Roman"/>
          <w:color w:val="000000" w:themeColor="text1"/>
          <w:sz w:val="16"/>
          <w:szCs w:val="16"/>
        </w:rPr>
        <w:softHyphen/>
        <w:t xml:space="preserve">врату имущества и персонала. </w:t>
      </w:r>
    </w:p>
    <w:p w14:paraId="6DA2E410"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Эти решения частично возы</w:t>
      </w:r>
      <w:r w:rsidRPr="00EF41E7">
        <w:rPr>
          <w:rFonts w:ascii="Times New Roman" w:hAnsi="Times New Roman" w:cs="Times New Roman"/>
          <w:color w:val="000000" w:themeColor="text1"/>
          <w:sz w:val="16"/>
          <w:szCs w:val="16"/>
        </w:rPr>
        <w:softHyphen/>
        <w:t>мели свое действие. Еще в июне Матвей Гвоздев и Федор Чер</w:t>
      </w:r>
      <w:r w:rsidRPr="00EF41E7">
        <w:rPr>
          <w:rFonts w:ascii="Times New Roman" w:hAnsi="Times New Roman" w:cs="Times New Roman"/>
          <w:color w:val="000000" w:themeColor="text1"/>
          <w:sz w:val="16"/>
          <w:szCs w:val="16"/>
        </w:rPr>
        <w:softHyphen/>
        <w:t xml:space="preserve">нышев отправились в Нижний Новгород для возвращения на завод оборудования, но только после вмешательства </w:t>
      </w:r>
      <w:proofErr w:type="spellStart"/>
      <w:r w:rsidRPr="00EF41E7">
        <w:rPr>
          <w:rFonts w:ascii="Times New Roman" w:hAnsi="Times New Roman" w:cs="Times New Roman"/>
          <w:color w:val="000000" w:themeColor="text1"/>
          <w:sz w:val="16"/>
          <w:szCs w:val="16"/>
        </w:rPr>
        <w:t>ЦеПВМор</w:t>
      </w:r>
      <w:r w:rsidRPr="00EF41E7">
        <w:rPr>
          <w:rFonts w:ascii="Times New Roman" w:hAnsi="Times New Roman" w:cs="Times New Roman"/>
          <w:color w:val="000000" w:themeColor="text1"/>
          <w:sz w:val="16"/>
          <w:szCs w:val="16"/>
        </w:rPr>
        <w:softHyphen/>
        <w:t>За</w:t>
      </w:r>
      <w:proofErr w:type="spellEnd"/>
      <w:r w:rsidRPr="00EF41E7">
        <w:rPr>
          <w:rFonts w:ascii="Times New Roman" w:hAnsi="Times New Roman" w:cs="Times New Roman"/>
          <w:color w:val="000000" w:themeColor="text1"/>
          <w:sz w:val="16"/>
          <w:szCs w:val="16"/>
        </w:rPr>
        <w:t xml:space="preserve"> удалось завершить отгрузку и доставить в Царицын 25 вагонов оборудования. В начале августа из Мариуполя в Царицын при</w:t>
      </w:r>
      <w:r w:rsidRPr="00EF41E7">
        <w:rPr>
          <w:rFonts w:ascii="Times New Roman" w:hAnsi="Times New Roman" w:cs="Times New Roman"/>
          <w:color w:val="000000" w:themeColor="text1"/>
          <w:sz w:val="16"/>
          <w:szCs w:val="16"/>
        </w:rPr>
        <w:softHyphen/>
        <w:t>был первый эшелон с возвра</w:t>
      </w:r>
      <w:r w:rsidRPr="00EF41E7">
        <w:rPr>
          <w:rFonts w:ascii="Times New Roman" w:hAnsi="Times New Roman" w:cs="Times New Roman"/>
          <w:color w:val="000000" w:themeColor="text1"/>
          <w:sz w:val="16"/>
          <w:szCs w:val="16"/>
        </w:rPr>
        <w:softHyphen/>
        <w:t>щенным оборудованием. Его со</w:t>
      </w:r>
      <w:r w:rsidRPr="00EF41E7">
        <w:rPr>
          <w:rFonts w:ascii="Times New Roman" w:hAnsi="Times New Roman" w:cs="Times New Roman"/>
          <w:color w:val="000000" w:themeColor="text1"/>
          <w:sz w:val="16"/>
          <w:szCs w:val="16"/>
        </w:rPr>
        <w:softHyphen/>
        <w:t xml:space="preserve">провождали работники завода Павел Сомов, Артур </w:t>
      </w:r>
      <w:proofErr w:type="spellStart"/>
      <w:r w:rsidRPr="00EF41E7">
        <w:rPr>
          <w:rFonts w:ascii="Times New Roman" w:hAnsi="Times New Roman" w:cs="Times New Roman"/>
          <w:color w:val="000000" w:themeColor="text1"/>
          <w:sz w:val="16"/>
          <w:szCs w:val="16"/>
        </w:rPr>
        <w:t>Тальберг</w:t>
      </w:r>
      <w:proofErr w:type="spellEnd"/>
      <w:r w:rsidRPr="00EF41E7">
        <w:rPr>
          <w:rFonts w:ascii="Times New Roman" w:hAnsi="Times New Roman" w:cs="Times New Roman"/>
          <w:color w:val="000000" w:themeColor="text1"/>
          <w:sz w:val="16"/>
          <w:szCs w:val="16"/>
        </w:rPr>
        <w:t xml:space="preserve">, Иван </w:t>
      </w:r>
      <w:proofErr w:type="spellStart"/>
      <w:r w:rsidRPr="00EF41E7">
        <w:rPr>
          <w:rFonts w:ascii="Times New Roman" w:hAnsi="Times New Roman" w:cs="Times New Roman"/>
          <w:color w:val="000000" w:themeColor="text1"/>
          <w:sz w:val="16"/>
          <w:szCs w:val="16"/>
        </w:rPr>
        <w:t>Устякин</w:t>
      </w:r>
      <w:proofErr w:type="spellEnd"/>
      <w:r w:rsidRPr="00EF41E7">
        <w:rPr>
          <w:rFonts w:ascii="Times New Roman" w:hAnsi="Times New Roman" w:cs="Times New Roman"/>
          <w:color w:val="000000" w:themeColor="text1"/>
          <w:sz w:val="16"/>
          <w:szCs w:val="16"/>
        </w:rPr>
        <w:t xml:space="preserve">, Василий </w:t>
      </w:r>
      <w:proofErr w:type="spellStart"/>
      <w:r w:rsidRPr="00EF41E7">
        <w:rPr>
          <w:rFonts w:ascii="Times New Roman" w:hAnsi="Times New Roman" w:cs="Times New Roman"/>
          <w:color w:val="000000" w:themeColor="text1"/>
          <w:sz w:val="16"/>
          <w:szCs w:val="16"/>
        </w:rPr>
        <w:t>Безкров</w:t>
      </w:r>
      <w:r w:rsidRPr="00EF41E7">
        <w:rPr>
          <w:rFonts w:ascii="Times New Roman" w:hAnsi="Times New Roman" w:cs="Times New Roman"/>
          <w:color w:val="000000" w:themeColor="text1"/>
          <w:sz w:val="16"/>
          <w:szCs w:val="16"/>
        </w:rPr>
        <w:softHyphen/>
        <w:t>ный</w:t>
      </w:r>
      <w:proofErr w:type="spellEnd"/>
      <w:r w:rsidRPr="00EF41E7">
        <w:rPr>
          <w:rFonts w:ascii="Times New Roman" w:hAnsi="Times New Roman" w:cs="Times New Roman"/>
          <w:color w:val="000000" w:themeColor="text1"/>
          <w:sz w:val="16"/>
          <w:szCs w:val="16"/>
        </w:rPr>
        <w:t xml:space="preserve"> и другие. Несмотря на то, что в комендатуре Царицына они числились военнопленны</w:t>
      </w:r>
      <w:r w:rsidRPr="00EF41E7">
        <w:rPr>
          <w:rFonts w:ascii="Times New Roman" w:hAnsi="Times New Roman" w:cs="Times New Roman"/>
          <w:color w:val="000000" w:themeColor="text1"/>
          <w:sz w:val="16"/>
          <w:szCs w:val="16"/>
        </w:rPr>
        <w:softHyphen/>
        <w:t>ми, директор завода поощрил их за выполненную работу (12632).</w:t>
      </w:r>
    </w:p>
    <w:p w14:paraId="1D14214B" w14:textId="77777777" w:rsidR="002E01D7" w:rsidRPr="00EF41E7" w:rsidRDefault="002E01D7" w:rsidP="00ED5E8F">
      <w:pPr>
        <w:pStyle w:val="Default"/>
        <w:jc w:val="both"/>
        <w:rPr>
          <w:color w:val="000000" w:themeColor="text1"/>
          <w:sz w:val="16"/>
          <w:szCs w:val="16"/>
        </w:rPr>
      </w:pPr>
    </w:p>
    <w:p w14:paraId="284DF644" w14:textId="77777777" w:rsidR="002E01D7" w:rsidRPr="00EF41E7" w:rsidRDefault="002E01D7"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июле 1920 двигатели для танка были доставлены с АМО в Сормово (10733,49).</w:t>
      </w:r>
    </w:p>
    <w:p w14:paraId="51ED5523" w14:textId="77777777" w:rsidR="002E01D7" w:rsidRPr="00EF41E7" w:rsidRDefault="002E01D7" w:rsidP="00ED5E8F">
      <w:pPr>
        <w:shd w:val="clear" w:color="auto" w:fill="FFFFFF"/>
        <w:autoSpaceDE w:val="0"/>
        <w:autoSpaceDN w:val="0"/>
        <w:adjustRightInd w:val="0"/>
        <w:jc w:val="both"/>
        <w:rPr>
          <w:color w:val="000000" w:themeColor="text1"/>
          <w:sz w:val="16"/>
          <w:szCs w:val="16"/>
        </w:rPr>
      </w:pPr>
    </w:p>
    <w:p w14:paraId="18E7EFAB"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В июле 1920 академик В.Н. Ипатьев, профессор М.М. Тихвинский, В.И. Ковалевский и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разработали «Проект организации экспериментальной мастерской для консультации по конструированию, изготовлению моделей, выполнению новых изобретений в натуре и т.п.». Этому предшествовал ряд изобретений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и демонстрация их работы лично академику В.Н. Ипатьеву (18667).</w:t>
      </w:r>
    </w:p>
    <w:p w14:paraId="14E21F55" w14:textId="77777777" w:rsidR="00404A29" w:rsidRPr="00EF41E7" w:rsidRDefault="00404A29" w:rsidP="00ED5E8F">
      <w:pPr>
        <w:pStyle w:val="ae"/>
        <w:spacing w:before="0" w:after="0"/>
        <w:jc w:val="both"/>
        <w:rPr>
          <w:color w:val="000000" w:themeColor="text1"/>
          <w:sz w:val="16"/>
          <w:szCs w:val="16"/>
        </w:rPr>
      </w:pPr>
    </w:p>
    <w:p w14:paraId="41D8B9C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25CB09C" w14:textId="77777777" w:rsidR="004001BC" w:rsidRPr="00EF41E7" w:rsidRDefault="004001BC" w:rsidP="00ED5E8F">
      <w:pPr>
        <w:autoSpaceDE w:val="0"/>
        <w:autoSpaceDN w:val="0"/>
        <w:adjustRightInd w:val="0"/>
        <w:jc w:val="both"/>
        <w:rPr>
          <w:iCs/>
          <w:color w:val="000000" w:themeColor="text1"/>
          <w:sz w:val="16"/>
          <w:szCs w:val="16"/>
        </w:rPr>
      </w:pPr>
    </w:p>
    <w:p w14:paraId="28F020EC" w14:textId="77777777" w:rsidR="00404A29" w:rsidRPr="00EF41E7" w:rsidRDefault="00404A29"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В июле 1920 года на корабле ИМ с радиостанцией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1F2BC5D1" w14:textId="77777777" w:rsidR="00404A29" w:rsidRPr="00EF41E7" w:rsidRDefault="00404A29" w:rsidP="00ED5E8F">
      <w:pPr>
        <w:jc w:val="both"/>
        <w:rPr>
          <w:color w:val="000000" w:themeColor="text1"/>
          <w:sz w:val="16"/>
          <w:szCs w:val="16"/>
        </w:rPr>
      </w:pPr>
    </w:p>
    <w:p w14:paraId="6D50B2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ИМ под командованием </w:t>
      </w:r>
      <w:proofErr w:type="spellStart"/>
      <w:r w:rsidRPr="00EF41E7">
        <w:rPr>
          <w:color w:val="000000" w:themeColor="text1"/>
          <w:sz w:val="16"/>
          <w:szCs w:val="16"/>
        </w:rPr>
        <w:t>А.Туманского</w:t>
      </w:r>
      <w:proofErr w:type="spellEnd"/>
      <w:r w:rsidRPr="00EF41E7">
        <w:rPr>
          <w:color w:val="000000" w:themeColor="text1"/>
          <w:sz w:val="16"/>
          <w:szCs w:val="16"/>
        </w:rPr>
        <w:t xml:space="preserve"> после нанесения бомбового удара по военным объектам в Бобруйске с малых высот из 5 пулеметов была произведена штурмовка, которая вызвала панику (2929,32).</w:t>
      </w:r>
    </w:p>
    <w:p w14:paraId="4BE54E34" w14:textId="77777777" w:rsidR="004001BC" w:rsidRPr="00EF41E7" w:rsidRDefault="004001BC" w:rsidP="00ED5E8F">
      <w:pPr>
        <w:autoSpaceDE w:val="0"/>
        <w:autoSpaceDN w:val="0"/>
        <w:adjustRightInd w:val="0"/>
        <w:jc w:val="both"/>
        <w:rPr>
          <w:color w:val="000000" w:themeColor="text1"/>
          <w:sz w:val="16"/>
          <w:szCs w:val="16"/>
        </w:rPr>
      </w:pPr>
    </w:p>
    <w:p w14:paraId="36F609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июле 1920 во время решающих боев в Польше на Западном и Юго-западном фронтах был 51 авиаотряд с 210 самолетами, то есть 73: всей авиации (66,64).</w:t>
      </w:r>
    </w:p>
    <w:p w14:paraId="17D41043" w14:textId="77777777" w:rsidR="004001BC" w:rsidRPr="00EF41E7" w:rsidRDefault="004001BC" w:rsidP="00ED5E8F">
      <w:pPr>
        <w:autoSpaceDE w:val="0"/>
        <w:autoSpaceDN w:val="0"/>
        <w:adjustRightInd w:val="0"/>
        <w:jc w:val="both"/>
        <w:rPr>
          <w:color w:val="000000" w:themeColor="text1"/>
          <w:sz w:val="16"/>
          <w:szCs w:val="16"/>
        </w:rPr>
      </w:pPr>
    </w:p>
    <w:p w14:paraId="3D808B45"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В июле 1920 советская авиация получила новые значительные пополнения. На Южный фронт </w:t>
      </w:r>
      <w:proofErr w:type="gramStart"/>
      <w:r w:rsidRPr="00EF41E7">
        <w:rPr>
          <w:color w:val="000000" w:themeColor="text1"/>
          <w:sz w:val="16"/>
          <w:szCs w:val="16"/>
        </w:rPr>
        <w:t>прибыли</w:t>
      </w:r>
      <w:proofErr w:type="gramEnd"/>
      <w:r w:rsidRPr="00EF41E7">
        <w:rPr>
          <w:color w:val="000000" w:themeColor="text1"/>
          <w:sz w:val="16"/>
          <w:szCs w:val="16"/>
        </w:rPr>
        <w:t xml:space="preserve">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076BA100"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w:t>
      </w:r>
      <w:proofErr w:type="spellStart"/>
      <w:r w:rsidRPr="00EF41E7">
        <w:rPr>
          <w:color w:val="000000" w:themeColor="text1"/>
          <w:sz w:val="16"/>
          <w:szCs w:val="16"/>
        </w:rPr>
        <w:t>И.У.Павлов</w:t>
      </w:r>
      <w:proofErr w:type="spellEnd"/>
      <w:r w:rsidRPr="00EF41E7">
        <w:rPr>
          <w:color w:val="000000" w:themeColor="text1"/>
          <w:sz w:val="16"/>
          <w:szCs w:val="16"/>
        </w:rPr>
        <w:t>.</w:t>
      </w:r>
    </w:p>
    <w:p w14:paraId="470C22B0"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Группа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379BA1CA"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Благодаря авторитету и широким связям дважды орденоносца Павлова в его авиагруппу поступали лучшие кадры и более современная техника.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(18564).</w:t>
      </w:r>
    </w:p>
    <w:p w14:paraId="689A92C7" w14:textId="77777777" w:rsidR="00404A29" w:rsidRPr="00EF41E7" w:rsidRDefault="00404A29" w:rsidP="00ED5E8F">
      <w:pPr>
        <w:jc w:val="both"/>
        <w:rPr>
          <w:color w:val="000000" w:themeColor="text1"/>
          <w:sz w:val="16"/>
          <w:szCs w:val="16"/>
        </w:rPr>
      </w:pPr>
    </w:p>
    <w:p w14:paraId="0CFDD8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г.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Колчака, который в мае на железнодорожной станции Енисей попал к красным и вошёл в состав воздушного флота 5-й армии (начальник воздушного флота - В.А Корольков)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16E2C69" w14:textId="77777777" w:rsidR="004001BC" w:rsidRPr="00EF41E7" w:rsidRDefault="004001BC" w:rsidP="00ED5E8F">
      <w:pPr>
        <w:autoSpaceDE w:val="0"/>
        <w:autoSpaceDN w:val="0"/>
        <w:adjustRightInd w:val="0"/>
        <w:jc w:val="both"/>
        <w:rPr>
          <w:color w:val="000000" w:themeColor="text1"/>
          <w:sz w:val="16"/>
          <w:szCs w:val="16"/>
        </w:rPr>
      </w:pPr>
    </w:p>
    <w:p w14:paraId="7AAA57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июле 1920 г. в состав танкового отряда бы</w:t>
      </w:r>
      <w:r w:rsidRPr="00EF41E7">
        <w:rPr>
          <w:color w:val="000000" w:themeColor="text1"/>
          <w:sz w:val="16"/>
          <w:szCs w:val="16"/>
        </w:rPr>
        <w:softHyphen/>
        <w:t>ла введена команда пехоты (30 человек) с двумя пулемета</w:t>
      </w:r>
      <w:r w:rsidRPr="00EF41E7">
        <w:rPr>
          <w:color w:val="000000" w:themeColor="text1"/>
          <w:sz w:val="16"/>
          <w:szCs w:val="16"/>
        </w:rPr>
        <w:softHyphen/>
        <w:t>ми “</w:t>
      </w:r>
      <w:proofErr w:type="spellStart"/>
      <w:r w:rsidRPr="00EF41E7">
        <w:rPr>
          <w:color w:val="000000" w:themeColor="text1"/>
          <w:sz w:val="16"/>
          <w:szCs w:val="16"/>
        </w:rPr>
        <w:t>льюис</w:t>
      </w:r>
      <w:proofErr w:type="spellEnd"/>
      <w:r w:rsidRPr="00EF41E7">
        <w:rPr>
          <w:color w:val="000000" w:themeColor="text1"/>
          <w:sz w:val="16"/>
          <w:szCs w:val="16"/>
        </w:rPr>
        <w:t>” для прикрытия танков в бою (10733,54). По результатам боев 1920 г. была разработана “Инструк</w:t>
      </w:r>
      <w:r w:rsidRPr="00EF41E7">
        <w:rPr>
          <w:color w:val="000000" w:themeColor="text1"/>
          <w:sz w:val="16"/>
          <w:szCs w:val="16"/>
        </w:rPr>
        <w:softHyphen/>
        <w:t xml:space="preserve">ция по боевому применению танков”, </w:t>
      </w:r>
      <w:proofErr w:type="gramStart"/>
      <w:r w:rsidRPr="00EF41E7">
        <w:rPr>
          <w:color w:val="000000" w:themeColor="text1"/>
          <w:sz w:val="16"/>
          <w:szCs w:val="16"/>
        </w:rPr>
        <w:t>ставшая по сути</w:t>
      </w:r>
      <w:proofErr w:type="gramEnd"/>
      <w:r w:rsidRPr="00EF41E7">
        <w:rPr>
          <w:color w:val="000000" w:themeColor="text1"/>
          <w:sz w:val="16"/>
          <w:szCs w:val="16"/>
        </w:rPr>
        <w:t xml:space="preserve"> пер</w:t>
      </w:r>
      <w:r w:rsidRPr="00EF41E7">
        <w:rPr>
          <w:color w:val="000000" w:themeColor="text1"/>
          <w:sz w:val="16"/>
          <w:szCs w:val="16"/>
        </w:rPr>
        <w:softHyphen/>
        <w:t xml:space="preserve">вым уставом бронечастей Красной армии. </w:t>
      </w:r>
      <w:proofErr w:type="gramStart"/>
      <w:r w:rsidRPr="00EF41E7">
        <w:rPr>
          <w:color w:val="000000" w:themeColor="text1"/>
          <w:sz w:val="16"/>
          <w:szCs w:val="16"/>
        </w:rPr>
        <w:t>По этому</w:t>
      </w:r>
      <w:proofErr w:type="gramEnd"/>
      <w:r w:rsidRPr="00EF41E7">
        <w:rPr>
          <w:color w:val="000000" w:themeColor="text1"/>
          <w:sz w:val="16"/>
          <w:szCs w:val="16"/>
        </w:rPr>
        <w:t xml:space="preserve"> доку</w:t>
      </w:r>
      <w:r w:rsidRPr="00EF41E7">
        <w:rPr>
          <w:color w:val="000000" w:themeColor="text1"/>
          <w:sz w:val="16"/>
          <w:szCs w:val="16"/>
        </w:rPr>
        <w:softHyphen/>
        <w:t>менту танки относились к вспомогательным средствам ве</w:t>
      </w:r>
      <w:r w:rsidRPr="00EF41E7">
        <w:rPr>
          <w:color w:val="000000" w:themeColor="text1"/>
          <w:sz w:val="16"/>
          <w:szCs w:val="16"/>
        </w:rPr>
        <w:softHyphen/>
        <w:t>дения боя, предназначенным для оказания помощи пехоте. Все доставшиеся Красной армии танки были отнесены к трем основным типам:</w:t>
      </w:r>
    </w:p>
    <w:p w14:paraId="73DEC7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 тип “Б” — “большой” танк — английский тяжелый танк </w:t>
      </w:r>
      <w:proofErr w:type="spellStart"/>
      <w:r w:rsidRPr="00EF41E7">
        <w:rPr>
          <w:color w:val="000000" w:themeColor="text1"/>
          <w:sz w:val="16"/>
          <w:szCs w:val="16"/>
        </w:rPr>
        <w:t>Мк</w:t>
      </w:r>
      <w:proofErr w:type="spellEnd"/>
      <w:r w:rsidRPr="00EF41E7">
        <w:rPr>
          <w:color w:val="000000" w:themeColor="text1"/>
          <w:sz w:val="16"/>
          <w:szCs w:val="16"/>
        </w:rPr>
        <w:t xml:space="preserve"> V, называвшийся в Советской России по названию мотора — “Рикардо”;</w:t>
      </w:r>
    </w:p>
    <w:p w14:paraId="44A18F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 тип “С” — “средний” — английские танки </w:t>
      </w:r>
      <w:proofErr w:type="spellStart"/>
      <w:r w:rsidRPr="00EF41E7">
        <w:rPr>
          <w:color w:val="000000" w:themeColor="text1"/>
          <w:sz w:val="16"/>
          <w:szCs w:val="16"/>
        </w:rPr>
        <w:t>Мк</w:t>
      </w:r>
      <w:proofErr w:type="spellEnd"/>
      <w:r w:rsidRPr="00EF41E7">
        <w:rPr>
          <w:color w:val="000000" w:themeColor="text1"/>
          <w:sz w:val="16"/>
          <w:szCs w:val="16"/>
        </w:rPr>
        <w:t xml:space="preserve"> А “</w:t>
      </w:r>
      <w:proofErr w:type="spellStart"/>
      <w:r w:rsidRPr="00EF41E7">
        <w:rPr>
          <w:color w:val="000000" w:themeColor="text1"/>
          <w:sz w:val="16"/>
          <w:szCs w:val="16"/>
        </w:rPr>
        <w:t>Уипетт</w:t>
      </w:r>
      <w:proofErr w:type="spellEnd"/>
      <w:r w:rsidRPr="00EF41E7">
        <w:rPr>
          <w:color w:val="000000" w:themeColor="text1"/>
          <w:sz w:val="16"/>
          <w:szCs w:val="16"/>
        </w:rPr>
        <w:t>” (“борзая”) или М1с В, называвшиеся по мото</w:t>
      </w:r>
      <w:r w:rsidRPr="00EF41E7">
        <w:rPr>
          <w:color w:val="000000" w:themeColor="text1"/>
          <w:sz w:val="16"/>
          <w:szCs w:val="16"/>
        </w:rPr>
        <w:softHyphen/>
        <w:t>ру — “Тейлор”;</w:t>
      </w:r>
    </w:p>
    <w:p w14:paraId="04FE92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тип “М” — “малый” — французские малые танки типа “РТ-17” фирмы “Рено” (10733,56).</w:t>
      </w:r>
    </w:p>
    <w:p w14:paraId="354275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1A9FB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июле 1920 г. был при взятии КА города Гродно поврежден и захвачен танк “Фиат-3000” (10733,53).</w:t>
      </w:r>
    </w:p>
    <w:p w14:paraId="011187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8750450" w14:textId="77777777" w:rsidR="00464D28" w:rsidRPr="00EF41E7" w:rsidRDefault="00464D28" w:rsidP="00ED5E8F">
      <w:pPr>
        <w:pStyle w:val="ae"/>
        <w:spacing w:before="0" w:after="0"/>
        <w:jc w:val="both"/>
        <w:rPr>
          <w:color w:val="000000" w:themeColor="text1"/>
          <w:sz w:val="16"/>
          <w:szCs w:val="16"/>
        </w:rPr>
      </w:pPr>
      <w:r w:rsidRPr="00EF41E7">
        <w:rPr>
          <w:color w:val="000000" w:themeColor="text1"/>
          <w:sz w:val="16"/>
          <w:szCs w:val="16"/>
        </w:rPr>
        <w:t xml:space="preserve">В июле 1920 г. Воздушная бригада Волжско-Каспийской флотилии, за исключением одного </w:t>
      </w:r>
      <w:proofErr w:type="spellStart"/>
      <w:r w:rsidRPr="00EF41E7">
        <w:rPr>
          <w:color w:val="000000" w:themeColor="text1"/>
          <w:sz w:val="16"/>
          <w:szCs w:val="16"/>
        </w:rPr>
        <w:t>гидроавиаотряда</w:t>
      </w:r>
      <w:proofErr w:type="spellEnd"/>
      <w:r w:rsidRPr="00EF41E7">
        <w:rPr>
          <w:color w:val="000000" w:themeColor="text1"/>
          <w:sz w:val="16"/>
          <w:szCs w:val="16"/>
        </w:rPr>
        <w:t xml:space="preserve">, была перебазирована на Чёрное море, где вместе с другими авиационными соединениями вошла в состав вновь образованной </w:t>
      </w:r>
      <w:r w:rsidRPr="00EF41E7">
        <w:rPr>
          <w:rStyle w:val="a7"/>
          <w:b w:val="0"/>
          <w:color w:val="000000" w:themeColor="text1"/>
          <w:sz w:val="16"/>
          <w:szCs w:val="16"/>
        </w:rPr>
        <w:t xml:space="preserve">Воздушной дивизии Чёрного и Азовского </w:t>
      </w:r>
      <w:proofErr w:type="spellStart"/>
      <w:r w:rsidRPr="00EF41E7">
        <w:rPr>
          <w:rStyle w:val="a7"/>
          <w:b w:val="0"/>
          <w:color w:val="000000" w:themeColor="text1"/>
          <w:sz w:val="16"/>
          <w:szCs w:val="16"/>
        </w:rPr>
        <w:t>морей.</w:t>
      </w:r>
      <w:r w:rsidRPr="00EF41E7">
        <w:rPr>
          <w:color w:val="000000" w:themeColor="text1"/>
          <w:sz w:val="16"/>
          <w:szCs w:val="16"/>
        </w:rPr>
        <w:t>Дивизион</w:t>
      </w:r>
      <w:proofErr w:type="spellEnd"/>
      <w:r w:rsidRPr="00EF41E7">
        <w:rPr>
          <w:color w:val="000000" w:themeColor="text1"/>
          <w:sz w:val="16"/>
          <w:szCs w:val="16"/>
        </w:rPr>
        <w:t xml:space="preserve"> под командованием </w:t>
      </w:r>
      <w:proofErr w:type="spellStart"/>
      <w:r w:rsidRPr="00EF41E7">
        <w:rPr>
          <w:color w:val="000000" w:themeColor="text1"/>
          <w:sz w:val="16"/>
          <w:szCs w:val="16"/>
        </w:rPr>
        <w:t>И.А.Свинарёва</w:t>
      </w:r>
      <w:proofErr w:type="spellEnd"/>
      <w:r w:rsidRPr="00EF41E7">
        <w:rPr>
          <w:color w:val="000000" w:themeColor="text1"/>
          <w:sz w:val="16"/>
          <w:szCs w:val="16"/>
        </w:rPr>
        <w:t xml:space="preserve">, в составе </w:t>
      </w:r>
      <w:proofErr w:type="spellStart"/>
      <w:r w:rsidRPr="00EF41E7">
        <w:rPr>
          <w:color w:val="000000" w:themeColor="text1"/>
          <w:sz w:val="16"/>
          <w:szCs w:val="16"/>
        </w:rPr>
        <w:t>гидроавиаотряда</w:t>
      </w:r>
      <w:proofErr w:type="spellEnd"/>
      <w:r w:rsidRPr="00EF41E7">
        <w:rPr>
          <w:color w:val="000000" w:themeColor="text1"/>
          <w:sz w:val="16"/>
          <w:szCs w:val="16"/>
        </w:rPr>
        <w:t xml:space="preserve"> (командир </w:t>
      </w:r>
      <w:proofErr w:type="spellStart"/>
      <w:r w:rsidRPr="00EF41E7">
        <w:rPr>
          <w:color w:val="000000" w:themeColor="text1"/>
          <w:sz w:val="16"/>
          <w:szCs w:val="16"/>
        </w:rPr>
        <w:t>Б.Г.Чухновский</w:t>
      </w:r>
      <w:proofErr w:type="spellEnd"/>
      <w:r w:rsidRPr="00EF41E7">
        <w:rPr>
          <w:color w:val="000000" w:themeColor="text1"/>
          <w:sz w:val="16"/>
          <w:szCs w:val="16"/>
        </w:rPr>
        <w:t xml:space="preserve">) и истребительного отряда, был направлен на Азовское море, в район Мариуполя, а одно его авиазвено (2 М-9) — в Туапсе. Второй дивизион бригады был направлен в Причерноморье, для ведения боевых действий в его </w:t>
      </w:r>
      <w:proofErr w:type="spellStart"/>
      <w:r w:rsidRPr="00EF41E7">
        <w:rPr>
          <w:color w:val="000000" w:themeColor="text1"/>
          <w:sz w:val="16"/>
          <w:szCs w:val="16"/>
        </w:rPr>
        <w:t>северозападном</w:t>
      </w:r>
      <w:proofErr w:type="spellEnd"/>
      <w:r w:rsidRPr="00EF41E7">
        <w:rPr>
          <w:color w:val="000000" w:themeColor="text1"/>
          <w:sz w:val="16"/>
          <w:szCs w:val="16"/>
        </w:rPr>
        <w:t xml:space="preserve"> секторе. Подразделения дивизиона дислоцировались в Николаеве (1-й </w:t>
      </w:r>
      <w:proofErr w:type="spellStart"/>
      <w:r w:rsidRPr="00EF41E7">
        <w:rPr>
          <w:color w:val="000000" w:themeColor="text1"/>
          <w:sz w:val="16"/>
          <w:szCs w:val="16"/>
        </w:rPr>
        <w:t>гидроавиаотряд</w:t>
      </w:r>
      <w:proofErr w:type="spellEnd"/>
      <w:r w:rsidRPr="00EF41E7">
        <w:rPr>
          <w:color w:val="000000" w:themeColor="text1"/>
          <w:sz w:val="16"/>
          <w:szCs w:val="16"/>
        </w:rPr>
        <w:t xml:space="preserve"> под командованием </w:t>
      </w:r>
      <w:proofErr w:type="spellStart"/>
      <w:r w:rsidRPr="00EF41E7">
        <w:rPr>
          <w:color w:val="000000" w:themeColor="text1"/>
          <w:sz w:val="16"/>
          <w:szCs w:val="16"/>
        </w:rPr>
        <w:t>В.Н.Филиппова</w:t>
      </w:r>
      <w:proofErr w:type="spellEnd"/>
      <w:r w:rsidRPr="00EF41E7">
        <w:rPr>
          <w:color w:val="000000" w:themeColor="text1"/>
          <w:sz w:val="16"/>
          <w:szCs w:val="16"/>
        </w:rPr>
        <w:t xml:space="preserve">), в Одессе (2-й </w:t>
      </w:r>
      <w:proofErr w:type="spellStart"/>
      <w:r w:rsidRPr="00EF41E7">
        <w:rPr>
          <w:color w:val="000000" w:themeColor="text1"/>
          <w:sz w:val="16"/>
          <w:szCs w:val="16"/>
        </w:rPr>
        <w:t>гидроавиаотряд</w:t>
      </w:r>
      <w:proofErr w:type="spellEnd"/>
      <w:r w:rsidRPr="00EF41E7">
        <w:rPr>
          <w:color w:val="000000" w:themeColor="text1"/>
          <w:sz w:val="16"/>
          <w:szCs w:val="16"/>
        </w:rPr>
        <w:t xml:space="preserve"> под командованием </w:t>
      </w:r>
      <w:proofErr w:type="spellStart"/>
      <w:r w:rsidRPr="00EF41E7">
        <w:rPr>
          <w:color w:val="000000" w:themeColor="text1"/>
          <w:sz w:val="16"/>
          <w:szCs w:val="16"/>
        </w:rPr>
        <w:t>П.Г.Еременко</w:t>
      </w:r>
      <w:proofErr w:type="spellEnd"/>
      <w:r w:rsidRPr="00EF41E7">
        <w:rPr>
          <w:color w:val="000000" w:themeColor="text1"/>
          <w:sz w:val="16"/>
          <w:szCs w:val="16"/>
        </w:rPr>
        <w:t xml:space="preserve">) и в Очакове (авиазвено из состава Туркестанского авиаотряда, под командованием </w:t>
      </w:r>
      <w:proofErr w:type="spellStart"/>
      <w:r w:rsidRPr="00EF41E7">
        <w:rPr>
          <w:color w:val="000000" w:themeColor="text1"/>
          <w:sz w:val="16"/>
          <w:szCs w:val="16"/>
        </w:rPr>
        <w:t>Э.М.Лухта</w:t>
      </w:r>
      <w:proofErr w:type="spellEnd"/>
      <w:r w:rsidRPr="00EF41E7">
        <w:rPr>
          <w:color w:val="000000" w:themeColor="text1"/>
          <w:sz w:val="16"/>
          <w:szCs w:val="16"/>
        </w:rPr>
        <w:t xml:space="preserve">). После разгрома Врангеля Туркестанский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расформировали, а его личный состав перевели в Одессу.</w:t>
      </w:r>
    </w:p>
    <w:p w14:paraId="5C332776" w14:textId="77777777" w:rsidR="00464D28" w:rsidRPr="00EF41E7" w:rsidRDefault="00464D28" w:rsidP="00ED5E8F">
      <w:pPr>
        <w:pStyle w:val="ae"/>
        <w:spacing w:before="0" w:after="0"/>
        <w:jc w:val="both"/>
        <w:rPr>
          <w:color w:val="000000" w:themeColor="text1"/>
          <w:sz w:val="16"/>
          <w:szCs w:val="16"/>
        </w:rPr>
      </w:pPr>
      <w:r w:rsidRPr="00EF41E7">
        <w:rPr>
          <w:color w:val="000000" w:themeColor="text1"/>
          <w:sz w:val="16"/>
          <w:szCs w:val="16"/>
        </w:rPr>
        <w:t xml:space="preserve">На Дальнем Востоке в 1920 г., для обеспечения боевых действий Сибирской военной речной флотилии при разгроме войск адмирала Колчака, использовались самолёты </w:t>
      </w:r>
      <w:r w:rsidRPr="00EF41E7">
        <w:rPr>
          <w:rStyle w:val="a7"/>
          <w:b w:val="0"/>
          <w:color w:val="000000" w:themeColor="text1"/>
          <w:sz w:val="16"/>
          <w:szCs w:val="16"/>
        </w:rPr>
        <w:t xml:space="preserve">Боевого </w:t>
      </w:r>
      <w:proofErr w:type="spellStart"/>
      <w:r w:rsidRPr="00EF41E7">
        <w:rPr>
          <w:rStyle w:val="a7"/>
          <w:b w:val="0"/>
          <w:color w:val="000000" w:themeColor="text1"/>
          <w:sz w:val="16"/>
          <w:szCs w:val="16"/>
        </w:rPr>
        <w:t>гидроавиаотряда</w:t>
      </w:r>
      <w:proofErr w:type="spellEnd"/>
      <w:r w:rsidRPr="00EF41E7">
        <w:rPr>
          <w:rStyle w:val="a7"/>
          <w:b w:val="0"/>
          <w:color w:val="000000" w:themeColor="text1"/>
          <w:sz w:val="16"/>
          <w:szCs w:val="16"/>
        </w:rPr>
        <w:t xml:space="preserve"> Сибирской флотилии.</w:t>
      </w:r>
    </w:p>
    <w:p w14:paraId="317DBA43" w14:textId="77777777" w:rsidR="00464D28" w:rsidRPr="00EF41E7" w:rsidRDefault="00464D28" w:rsidP="00ED5E8F">
      <w:pPr>
        <w:pStyle w:val="ae"/>
        <w:spacing w:before="0" w:after="0"/>
        <w:jc w:val="both"/>
        <w:rPr>
          <w:color w:val="000000" w:themeColor="text1"/>
          <w:sz w:val="16"/>
          <w:szCs w:val="16"/>
        </w:rPr>
      </w:pPr>
      <w:r w:rsidRPr="00EF41E7">
        <w:rPr>
          <w:color w:val="000000" w:themeColor="text1"/>
          <w:sz w:val="16"/>
          <w:szCs w:val="16"/>
        </w:rPr>
        <w:t>В целом, с августа 1918 г. по март 1920 г. морскими лётчиками на всех фронтах было выполнено около 3000 самолётовылетов и сброшено на противника свыше 30 т бомб. Авиационный парк в это время сильно сократился, и основными типами летательных аппаратов в этот период были:</w:t>
      </w:r>
    </w:p>
    <w:p w14:paraId="3F5F7D26" w14:textId="77777777" w:rsidR="00464D28" w:rsidRPr="00EF41E7" w:rsidRDefault="00464D28" w:rsidP="00ED5E8F">
      <w:pPr>
        <w:jc w:val="both"/>
        <w:rPr>
          <w:color w:val="000000" w:themeColor="text1"/>
          <w:sz w:val="16"/>
          <w:szCs w:val="16"/>
        </w:rPr>
      </w:pPr>
      <w:r w:rsidRPr="00EF41E7">
        <w:rPr>
          <w:color w:val="000000" w:themeColor="text1"/>
          <w:sz w:val="16"/>
          <w:szCs w:val="16"/>
        </w:rPr>
        <w:t>— разведчики: Григорович М-9, М-20, «Фейри-</w:t>
      </w:r>
      <w:proofErr w:type="spellStart"/>
      <w:r w:rsidRPr="00EF41E7">
        <w:rPr>
          <w:color w:val="000000" w:themeColor="text1"/>
          <w:sz w:val="16"/>
          <w:szCs w:val="16"/>
        </w:rPr>
        <w:t>IIIс</w:t>
      </w:r>
      <w:proofErr w:type="spellEnd"/>
      <w:r w:rsidRPr="00EF41E7">
        <w:rPr>
          <w:color w:val="000000" w:themeColor="text1"/>
          <w:sz w:val="16"/>
          <w:szCs w:val="16"/>
        </w:rPr>
        <w:t>»;</w:t>
      </w:r>
    </w:p>
    <w:p w14:paraId="4D50E85B" w14:textId="77777777" w:rsidR="00464D28" w:rsidRPr="00EF41E7" w:rsidRDefault="00464D28" w:rsidP="00ED5E8F">
      <w:pPr>
        <w:jc w:val="both"/>
        <w:rPr>
          <w:color w:val="000000" w:themeColor="text1"/>
          <w:sz w:val="16"/>
          <w:szCs w:val="16"/>
        </w:rPr>
      </w:pPr>
      <w:r w:rsidRPr="00EF41E7">
        <w:rPr>
          <w:color w:val="000000" w:themeColor="text1"/>
          <w:sz w:val="16"/>
          <w:szCs w:val="16"/>
        </w:rPr>
        <w:t>— истребители: «Ньюпор»-17, 21, 23, 24, «Лебедь-XII», «Спад-VII»;</w:t>
      </w:r>
    </w:p>
    <w:p w14:paraId="33EEC4D3" w14:textId="77777777" w:rsidR="00464D28" w:rsidRPr="00EF41E7" w:rsidRDefault="00464D28" w:rsidP="00ED5E8F">
      <w:pPr>
        <w:jc w:val="both"/>
        <w:rPr>
          <w:color w:val="000000" w:themeColor="text1"/>
          <w:sz w:val="16"/>
          <w:szCs w:val="16"/>
        </w:rPr>
      </w:pPr>
      <w:r w:rsidRPr="00EF41E7">
        <w:rPr>
          <w:color w:val="000000" w:themeColor="text1"/>
          <w:sz w:val="16"/>
          <w:szCs w:val="16"/>
        </w:rPr>
        <w:t>— разведчики-бомбардировщики: «Шорт-184» (17059).</w:t>
      </w:r>
    </w:p>
    <w:p w14:paraId="6A019D5B" w14:textId="77777777" w:rsidR="00464D28" w:rsidRPr="00EF41E7" w:rsidRDefault="00464D28" w:rsidP="00ED5E8F">
      <w:pPr>
        <w:jc w:val="both"/>
        <w:rPr>
          <w:color w:val="000000" w:themeColor="text1"/>
          <w:sz w:val="16"/>
          <w:szCs w:val="16"/>
        </w:rPr>
      </w:pPr>
    </w:p>
    <w:p w14:paraId="5AFE8991" w14:textId="77777777" w:rsidR="00464D28" w:rsidRPr="00EF41E7" w:rsidRDefault="00464D28" w:rsidP="00ED5E8F">
      <w:pPr>
        <w:jc w:val="both"/>
        <w:rPr>
          <w:color w:val="000000" w:themeColor="text1"/>
          <w:sz w:val="16"/>
          <w:szCs w:val="16"/>
        </w:rPr>
      </w:pPr>
      <w:r w:rsidRPr="00EF41E7">
        <w:rPr>
          <w:color w:val="000000" w:themeColor="text1"/>
          <w:sz w:val="16"/>
          <w:szCs w:val="16"/>
        </w:rPr>
        <w:t xml:space="preserve">В июле 1920 Франция добилась от румынского правительства передачи ген. Врангелю </w:t>
      </w:r>
      <w:proofErr w:type="gramStart"/>
      <w:r w:rsidRPr="00EF41E7">
        <w:rPr>
          <w:color w:val="000000" w:themeColor="text1"/>
          <w:sz w:val="16"/>
          <w:szCs w:val="16"/>
        </w:rPr>
        <w:t>русского военного имущества времен Мировой войны</w:t>
      </w:r>
      <w:proofErr w:type="gramEnd"/>
      <w:r w:rsidRPr="00EF41E7">
        <w:rPr>
          <w:color w:val="000000" w:themeColor="text1"/>
          <w:sz w:val="16"/>
          <w:szCs w:val="16"/>
        </w:rPr>
        <w:t xml:space="preserve"> находящегося в Румынии (15497).</w:t>
      </w:r>
    </w:p>
    <w:p w14:paraId="71F073E3" w14:textId="77777777" w:rsidR="00464D28" w:rsidRPr="00EF41E7" w:rsidRDefault="00464D28" w:rsidP="00ED5E8F">
      <w:pPr>
        <w:jc w:val="both"/>
        <w:rPr>
          <w:color w:val="000000" w:themeColor="text1"/>
          <w:sz w:val="16"/>
          <w:szCs w:val="16"/>
        </w:rPr>
      </w:pPr>
    </w:p>
    <w:p w14:paraId="309AC11B" w14:textId="77777777" w:rsidR="00464D28" w:rsidRPr="00EF41E7" w:rsidRDefault="00464D28" w:rsidP="00ED5E8F">
      <w:pPr>
        <w:jc w:val="both"/>
        <w:rPr>
          <w:color w:val="000000" w:themeColor="text1"/>
          <w:sz w:val="16"/>
          <w:szCs w:val="16"/>
        </w:rPr>
      </w:pPr>
      <w:r w:rsidRPr="00EF41E7">
        <w:rPr>
          <w:color w:val="000000" w:themeColor="text1"/>
          <w:sz w:val="16"/>
          <w:szCs w:val="16"/>
        </w:rPr>
        <w:t>В июле 1919 интенсивность боевой работы красных летчиков резко упала, а к августу положение еще более ухудшилось. Однако руководство наземных войск не обращало на это внимания. Юго-западный фронт неудержимо рвался вперед, враг в беспорядке отступал, и многим казалось, что поляков можно будет добить и без авиации. А разведку, в крайнем случае, обеспечат конные разъезды.</w:t>
      </w:r>
    </w:p>
    <w:p w14:paraId="3BEEE32E" w14:textId="77777777" w:rsidR="00464D28" w:rsidRPr="00EF41E7" w:rsidRDefault="00464D28" w:rsidP="00ED5E8F">
      <w:pPr>
        <w:jc w:val="both"/>
        <w:rPr>
          <w:color w:val="000000" w:themeColor="text1"/>
          <w:sz w:val="16"/>
          <w:szCs w:val="16"/>
        </w:rPr>
      </w:pPr>
      <w:r w:rsidRPr="00EF41E7">
        <w:rPr>
          <w:color w:val="000000" w:themeColor="text1"/>
          <w:sz w:val="16"/>
          <w:szCs w:val="16"/>
        </w:rPr>
        <w:t>Но чем дальше на запад продвигались красные конники, тем упорнее становилось сопротивление противника. Фронт вошел в полосу старых, оставшихся еще с Первой мировой войны укреплений, которые поляки успели занять и подготовить к обороне. Среди блиндажей, окопов и колючей проволоки кавалерия почувствовала себя неуютно. Вдобавок над полем боя все чаще стала появляться как будто уже разгромленная польская авиация (17065).</w:t>
      </w:r>
    </w:p>
    <w:p w14:paraId="568E224B" w14:textId="77777777" w:rsidR="00464D28" w:rsidRPr="00EF41E7" w:rsidRDefault="00464D28" w:rsidP="00ED5E8F">
      <w:pPr>
        <w:jc w:val="both"/>
        <w:rPr>
          <w:color w:val="000000" w:themeColor="text1"/>
          <w:sz w:val="16"/>
          <w:szCs w:val="16"/>
        </w:rPr>
      </w:pPr>
    </w:p>
    <w:p w14:paraId="25C67522"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советская авиация получила новые значительные пополнения. На Южный фронт </w:t>
      </w:r>
      <w:proofErr w:type="gramStart"/>
      <w:r w:rsidRPr="00EF41E7">
        <w:rPr>
          <w:color w:val="000000" w:themeColor="text1"/>
          <w:sz w:val="16"/>
          <w:szCs w:val="16"/>
        </w:rPr>
        <w:t>прибыли</w:t>
      </w:r>
      <w:proofErr w:type="gramEnd"/>
      <w:r w:rsidRPr="00EF41E7">
        <w:rPr>
          <w:color w:val="000000" w:themeColor="text1"/>
          <w:sz w:val="16"/>
          <w:szCs w:val="16"/>
        </w:rPr>
        <w:t xml:space="preserve"> переброшенные из Белоруссии 12-й истребительный, 38-й и 44-й разведывательные отряды, а также отдельное «звено асов» в составе опытных летчиков-истребителей Кожевникова, Мельникова и Сапожникова.</w:t>
      </w:r>
    </w:p>
    <w:p w14:paraId="498863AE"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Новые силы объединили с 3-м, 9-м, 13-м, 16-м и 48-м отрядами в так называемую Центральную авиагруппу, действовавшую на Александровском направлении. Общая численность авиагруппы примерно равнялась всей врангелевской авиации. По состоянию на 1 августа в нее входили 17 истребителей и 11 разведчиков. Возглавил это мощное соединение уже известный нам по предыдущим главам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w:t>
      </w:r>
      <w:proofErr w:type="spellStart"/>
      <w:r w:rsidRPr="00EF41E7">
        <w:rPr>
          <w:color w:val="000000" w:themeColor="text1"/>
          <w:sz w:val="16"/>
          <w:szCs w:val="16"/>
        </w:rPr>
        <w:t>И.У.Павлов</w:t>
      </w:r>
      <w:proofErr w:type="spellEnd"/>
      <w:r w:rsidRPr="00EF41E7">
        <w:rPr>
          <w:color w:val="000000" w:themeColor="text1"/>
          <w:sz w:val="16"/>
          <w:szCs w:val="16"/>
        </w:rPr>
        <w:t>.</w:t>
      </w:r>
    </w:p>
    <w:p w14:paraId="1064EB3F"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Группа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пополнилась 4-м истребительным отрядом, благодаря чему ее численность выросла до 11 машин. После эвакуации из Аскания-Нова группа базировалась в Бериславе на правом берегу Днепра, за что и получила название Правобережной.</w:t>
      </w:r>
    </w:p>
    <w:p w14:paraId="0AA18BFC"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Благодаря авторитету и широким связям дважды орденоносца Павлова в его авиагруппу поступали лучшие кадры и более современная техника.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между тем, отказался перейти в подчинение к Павлову. Возможно, поэтому пилоты его Правобережной авиагруппы продолжали летать на «гробах». Показательным является такой факт: когда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получил приказ доставить срочный пакет в штаб фронта, находящийся в трехстах километрах от аэродрома, ему пришлось посылать для этого один за другим три самолета. Первые два не долетели из-за поломок двигателей, и только третий кое-как добрался до места назначения (17065).</w:t>
      </w:r>
    </w:p>
    <w:p w14:paraId="7283E995" w14:textId="77777777" w:rsidR="00E8271F" w:rsidRPr="00EF41E7" w:rsidRDefault="00E8271F" w:rsidP="00ED5E8F">
      <w:pPr>
        <w:autoSpaceDE w:val="0"/>
        <w:autoSpaceDN w:val="0"/>
        <w:adjustRightInd w:val="0"/>
        <w:jc w:val="both"/>
        <w:rPr>
          <w:color w:val="000000" w:themeColor="text1"/>
          <w:sz w:val="16"/>
          <w:szCs w:val="16"/>
        </w:rPr>
      </w:pPr>
    </w:p>
    <w:p w14:paraId="49A4EB5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6E47BBC" w14:textId="77777777" w:rsidR="004001BC" w:rsidRPr="00EF41E7" w:rsidRDefault="004001BC" w:rsidP="00ED5E8F">
      <w:pPr>
        <w:autoSpaceDE w:val="0"/>
        <w:autoSpaceDN w:val="0"/>
        <w:adjustRightInd w:val="0"/>
        <w:jc w:val="both"/>
        <w:rPr>
          <w:iCs/>
          <w:color w:val="000000" w:themeColor="text1"/>
          <w:sz w:val="16"/>
          <w:szCs w:val="16"/>
        </w:rPr>
      </w:pPr>
    </w:p>
    <w:p w14:paraId="166BB8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июле 1920 были восстания крестьян в Саратовской губернии под руководством </w:t>
      </w:r>
      <w:proofErr w:type="spellStart"/>
      <w:r w:rsidRPr="00EF41E7">
        <w:rPr>
          <w:color w:val="000000" w:themeColor="text1"/>
          <w:sz w:val="16"/>
          <w:szCs w:val="16"/>
        </w:rPr>
        <w:t>А.В.Сапожникова</w:t>
      </w:r>
      <w:proofErr w:type="spellEnd"/>
      <w:r w:rsidRPr="00EF41E7">
        <w:rPr>
          <w:color w:val="000000" w:themeColor="text1"/>
          <w:sz w:val="16"/>
          <w:szCs w:val="16"/>
        </w:rPr>
        <w:t xml:space="preserve"> и последние очаги удалось подавить только в апреле 1922 (3908,299).</w:t>
      </w:r>
    </w:p>
    <w:p w14:paraId="3D80EC58" w14:textId="77777777" w:rsidR="004001BC" w:rsidRPr="00EF41E7" w:rsidRDefault="004001BC" w:rsidP="00ED5E8F">
      <w:pPr>
        <w:autoSpaceDE w:val="0"/>
        <w:autoSpaceDN w:val="0"/>
        <w:adjustRightInd w:val="0"/>
        <w:jc w:val="both"/>
        <w:rPr>
          <w:color w:val="000000" w:themeColor="text1"/>
          <w:sz w:val="16"/>
          <w:szCs w:val="16"/>
        </w:rPr>
      </w:pPr>
    </w:p>
    <w:p w14:paraId="15F7BE1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C445531" w14:textId="77777777" w:rsidR="004001BC" w:rsidRPr="00EF41E7" w:rsidRDefault="004001BC" w:rsidP="00ED5E8F">
      <w:pPr>
        <w:autoSpaceDE w:val="0"/>
        <w:autoSpaceDN w:val="0"/>
        <w:adjustRightInd w:val="0"/>
        <w:jc w:val="both"/>
        <w:rPr>
          <w:iCs/>
          <w:color w:val="000000" w:themeColor="text1"/>
          <w:sz w:val="16"/>
          <w:szCs w:val="16"/>
        </w:rPr>
      </w:pPr>
    </w:p>
    <w:p w14:paraId="448514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июле 1920 был 2 конгресс Коминтерна, к которому В.И.Л. написал Детская болезнь "левизны" в коммунизме (226,293).</w:t>
      </w:r>
    </w:p>
    <w:p w14:paraId="40768BC2" w14:textId="77777777" w:rsidR="004001BC" w:rsidRPr="00EF41E7" w:rsidRDefault="004001BC" w:rsidP="00ED5E8F">
      <w:pPr>
        <w:autoSpaceDE w:val="0"/>
        <w:autoSpaceDN w:val="0"/>
        <w:adjustRightInd w:val="0"/>
        <w:jc w:val="both"/>
        <w:rPr>
          <w:color w:val="000000" w:themeColor="text1"/>
          <w:sz w:val="16"/>
          <w:szCs w:val="16"/>
        </w:rPr>
      </w:pPr>
    </w:p>
    <w:p w14:paraId="1EDC6EB1" w14:textId="77777777" w:rsidR="00404A29" w:rsidRPr="00EF41E7" w:rsidRDefault="00404A29" w:rsidP="00ED5E8F">
      <w:pPr>
        <w:jc w:val="both"/>
        <w:rPr>
          <w:color w:val="000000" w:themeColor="text1"/>
          <w:sz w:val="16"/>
          <w:szCs w:val="16"/>
        </w:rPr>
      </w:pPr>
      <w:r w:rsidRPr="00EF41E7">
        <w:rPr>
          <w:color w:val="000000" w:themeColor="text1"/>
          <w:sz w:val="16"/>
          <w:szCs w:val="16"/>
        </w:rPr>
        <w:t xml:space="preserve">В июле 1920 г. в Москву для заключения договора прибыли представители правительства Турции с руководителем МИДа </w:t>
      </w:r>
      <w:proofErr w:type="spellStart"/>
      <w:r w:rsidRPr="00EF41E7">
        <w:rPr>
          <w:color w:val="000000" w:themeColor="text1"/>
          <w:sz w:val="16"/>
          <w:szCs w:val="16"/>
        </w:rPr>
        <w:t>Бекиром</w:t>
      </w:r>
      <w:proofErr w:type="spellEnd"/>
      <w:r w:rsidRPr="00EF41E7">
        <w:rPr>
          <w:color w:val="000000" w:themeColor="text1"/>
          <w:sz w:val="16"/>
          <w:szCs w:val="16"/>
        </w:rPr>
        <w:t xml:space="preserve"> Сами-беем, который принадлежал к осетинской диаспоре в Турции, был сыном русского генерал-лейтенанта. Ранее он был завербован англичанами, вел с ними тайные переговоры о создании антикоммунистических формирований из турецких и грузинских войск. От него исходило предложение премьер-министру Британии об объединении Кавказских народов вокруг Турции для борьбы с большевизмом при активном содействии Англии. В ходе встреч </w:t>
      </w:r>
      <w:proofErr w:type="spellStart"/>
      <w:r w:rsidRPr="00EF41E7">
        <w:rPr>
          <w:color w:val="000000" w:themeColor="text1"/>
          <w:sz w:val="16"/>
          <w:szCs w:val="16"/>
        </w:rPr>
        <w:t>Бекир</w:t>
      </w:r>
      <w:proofErr w:type="spellEnd"/>
      <w:r w:rsidRPr="00EF41E7">
        <w:rPr>
          <w:color w:val="000000" w:themeColor="text1"/>
          <w:sz w:val="16"/>
          <w:szCs w:val="16"/>
        </w:rPr>
        <w:t xml:space="preserve"> Сами-бей убеждал Ллойда Джорджа в стремлении турок наладить контакты с Англией и отсутствии с их стороны каких-либо симпатий к большевикам3. Сами-Бей крайне негативно относился к переговорам с Москвой, давал недостоверную информацию турецкому правительству о ходе переговорного процесса, в целом необъективно преподносил своему руководству политику РСФСР, поддерживал провокационные действия Антанты в регионе. После правдивой информации в прессе руководитель внешнеполитического ведомства ушел в отставку, что явилось «лакмусовой бумагой» относительно взаимоотношений Турции с Москвой (18510). </w:t>
      </w:r>
    </w:p>
    <w:p w14:paraId="098F2E48" w14:textId="77777777" w:rsidR="00404A29" w:rsidRPr="00EF41E7" w:rsidRDefault="00404A29" w:rsidP="00ED5E8F">
      <w:pPr>
        <w:jc w:val="both"/>
        <w:rPr>
          <w:color w:val="000000" w:themeColor="text1"/>
          <w:sz w:val="16"/>
          <w:szCs w:val="16"/>
        </w:rPr>
      </w:pPr>
    </w:p>
    <w:p w14:paraId="54EF398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87FB54E" w14:textId="77777777" w:rsidR="004001BC" w:rsidRPr="00EF41E7" w:rsidRDefault="004001BC" w:rsidP="00ED5E8F">
      <w:pPr>
        <w:autoSpaceDE w:val="0"/>
        <w:autoSpaceDN w:val="0"/>
        <w:adjustRightInd w:val="0"/>
        <w:jc w:val="both"/>
        <w:rPr>
          <w:iCs/>
          <w:color w:val="000000" w:themeColor="text1"/>
          <w:sz w:val="16"/>
          <w:szCs w:val="16"/>
        </w:rPr>
      </w:pPr>
    </w:p>
    <w:p w14:paraId="1200FAB0" w14:textId="77777777" w:rsidR="002358F9" w:rsidRPr="00B925EF" w:rsidRDefault="002358F9" w:rsidP="002358F9">
      <w:pPr>
        <w:jc w:val="both"/>
        <w:rPr>
          <w:color w:val="0070C0"/>
          <w:sz w:val="16"/>
          <w:szCs w:val="16"/>
        </w:rPr>
      </w:pPr>
      <w:r w:rsidRPr="00B925EF">
        <w:rPr>
          <w:color w:val="0070C0"/>
          <w:sz w:val="16"/>
          <w:szCs w:val="16"/>
        </w:rPr>
        <w:t xml:space="preserve">В июле 1920 французская авиакомпания </w:t>
      </w:r>
      <w:proofErr w:type="spellStart"/>
      <w:r w:rsidRPr="00B925EF">
        <w:rPr>
          <w:color w:val="0070C0"/>
          <w:sz w:val="16"/>
          <w:szCs w:val="16"/>
        </w:rPr>
        <w:t>Société</w:t>
      </w:r>
      <w:proofErr w:type="spellEnd"/>
      <w:r w:rsidRPr="00B925EF">
        <w:rPr>
          <w:color w:val="0070C0"/>
          <w:sz w:val="16"/>
          <w:szCs w:val="16"/>
        </w:rPr>
        <w:t xml:space="preserve"> </w:t>
      </w:r>
      <w:proofErr w:type="spellStart"/>
      <w:r w:rsidRPr="00B925EF">
        <w:rPr>
          <w:color w:val="0070C0"/>
          <w:sz w:val="16"/>
          <w:szCs w:val="16"/>
        </w:rPr>
        <w:t>Générale</w:t>
      </w:r>
      <w:proofErr w:type="spellEnd"/>
      <w:r w:rsidRPr="00B925EF">
        <w:rPr>
          <w:color w:val="0070C0"/>
          <w:sz w:val="16"/>
          <w:szCs w:val="16"/>
        </w:rPr>
        <w:t xml:space="preserve">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Transports</w:t>
      </w:r>
      <w:proofErr w:type="spellEnd"/>
      <w:r w:rsidRPr="00B925EF">
        <w:rPr>
          <w:color w:val="0070C0"/>
          <w:sz w:val="16"/>
          <w:szCs w:val="16"/>
        </w:rPr>
        <w:t xml:space="preserve"> </w:t>
      </w:r>
      <w:proofErr w:type="spellStart"/>
      <w:r w:rsidRPr="00B925EF">
        <w:rPr>
          <w:color w:val="0070C0"/>
          <w:sz w:val="16"/>
          <w:szCs w:val="16"/>
        </w:rPr>
        <w:t>Aérien</w:t>
      </w:r>
      <w:proofErr w:type="spellEnd"/>
      <w:r w:rsidRPr="00B925EF">
        <w:rPr>
          <w:color w:val="0070C0"/>
          <w:sz w:val="16"/>
          <w:szCs w:val="16"/>
        </w:rPr>
        <w:t xml:space="preserve"> (SGTA) открывает рейс Париж - Брюссель на лайнере </w:t>
      </w:r>
      <w:proofErr w:type="spellStart"/>
      <w:r w:rsidRPr="00B925EF">
        <w:rPr>
          <w:color w:val="0070C0"/>
          <w:sz w:val="16"/>
          <w:szCs w:val="16"/>
        </w:rPr>
        <w:t>Farman</w:t>
      </w:r>
      <w:proofErr w:type="spellEnd"/>
      <w:r w:rsidRPr="00B925EF">
        <w:rPr>
          <w:color w:val="0070C0"/>
          <w:sz w:val="16"/>
          <w:szCs w:val="16"/>
        </w:rPr>
        <w:t xml:space="preserve"> F.60 </w:t>
      </w:r>
      <w:proofErr w:type="spellStart"/>
      <w:r w:rsidRPr="00B925EF">
        <w:rPr>
          <w:color w:val="0070C0"/>
          <w:sz w:val="16"/>
          <w:szCs w:val="16"/>
        </w:rPr>
        <w:t>Goliath</w:t>
      </w:r>
      <w:proofErr w:type="spellEnd"/>
      <w:r w:rsidRPr="00B925EF">
        <w:rPr>
          <w:color w:val="0070C0"/>
          <w:sz w:val="16"/>
          <w:szCs w:val="16"/>
        </w:rPr>
        <w:t xml:space="preserve"> (20350).</w:t>
      </w:r>
    </w:p>
    <w:p w14:paraId="4A9DED5B" w14:textId="77777777" w:rsidR="002358F9" w:rsidRPr="00B925EF" w:rsidRDefault="002358F9" w:rsidP="002358F9">
      <w:pPr>
        <w:jc w:val="both"/>
        <w:rPr>
          <w:color w:val="0070C0"/>
          <w:sz w:val="16"/>
          <w:szCs w:val="16"/>
        </w:rPr>
      </w:pPr>
    </w:p>
    <w:p w14:paraId="27A79779" w14:textId="77777777" w:rsidR="002358F9" w:rsidRPr="00B925EF" w:rsidRDefault="002358F9" w:rsidP="002358F9">
      <w:pPr>
        <w:jc w:val="both"/>
        <w:rPr>
          <w:color w:val="0070C0"/>
          <w:sz w:val="16"/>
          <w:szCs w:val="16"/>
        </w:rPr>
      </w:pPr>
      <w:r w:rsidRPr="00B925EF">
        <w:rPr>
          <w:color w:val="0070C0"/>
          <w:sz w:val="16"/>
          <w:szCs w:val="16"/>
        </w:rPr>
        <w:t>В июле 1920 г. Адмиралтейство Англии предложило переоборудовать в авианосцы по типу «</w:t>
      </w:r>
      <w:proofErr w:type="spellStart"/>
      <w:r w:rsidRPr="00B925EF">
        <w:rPr>
          <w:color w:val="0070C0"/>
          <w:sz w:val="16"/>
          <w:szCs w:val="16"/>
        </w:rPr>
        <w:t>Фьюриеса</w:t>
      </w:r>
      <w:proofErr w:type="spellEnd"/>
      <w:r w:rsidRPr="00B925EF">
        <w:rPr>
          <w:color w:val="0070C0"/>
          <w:sz w:val="16"/>
          <w:szCs w:val="16"/>
        </w:rPr>
        <w:t>» линейные крейсеры «</w:t>
      </w:r>
      <w:proofErr w:type="spellStart"/>
      <w:r w:rsidRPr="00B925EF">
        <w:rPr>
          <w:color w:val="0070C0"/>
          <w:sz w:val="16"/>
          <w:szCs w:val="16"/>
        </w:rPr>
        <w:t>Глориес</w:t>
      </w:r>
      <w:proofErr w:type="spellEnd"/>
      <w:r w:rsidRPr="00B925EF">
        <w:rPr>
          <w:color w:val="0070C0"/>
          <w:sz w:val="16"/>
          <w:szCs w:val="16"/>
        </w:rPr>
        <w:t>» и «</w:t>
      </w:r>
      <w:proofErr w:type="spellStart"/>
      <w:r w:rsidRPr="00B925EF">
        <w:rPr>
          <w:color w:val="0070C0"/>
          <w:sz w:val="16"/>
          <w:szCs w:val="16"/>
        </w:rPr>
        <w:t>Корейджес</w:t>
      </w:r>
      <w:proofErr w:type="spellEnd"/>
      <w:r w:rsidRPr="00B925EF">
        <w:rPr>
          <w:color w:val="0070C0"/>
          <w:sz w:val="16"/>
          <w:szCs w:val="16"/>
        </w:rPr>
        <w:t>» и, хотя бюрократы тянули с решением до 1924 г., уже тогда начало учитывать их в своих расчетах. Шесть авианосцев — это уже была сила. Но существовала она пока только на бумаге — в строю еще не было ни большинства кораблей, ни самолетов для них.</w:t>
      </w:r>
    </w:p>
    <w:p w14:paraId="636AC782" w14:textId="77777777" w:rsidR="002358F9" w:rsidRPr="00B925EF" w:rsidRDefault="002358F9" w:rsidP="002358F9">
      <w:pPr>
        <w:jc w:val="both"/>
        <w:rPr>
          <w:color w:val="0070C0"/>
          <w:sz w:val="16"/>
          <w:szCs w:val="16"/>
        </w:rPr>
      </w:pPr>
      <w:r w:rsidRPr="00B925EF">
        <w:rPr>
          <w:color w:val="0070C0"/>
          <w:sz w:val="16"/>
          <w:szCs w:val="16"/>
        </w:rPr>
        <w:t xml:space="preserve">Поначалу британские адмиралы считали главными ударные самолеты — торпедоносцы-бомбардировщики, и их на палубе должно быть три четверти от всей авиагруппы. Но </w:t>
      </w:r>
      <w:proofErr w:type="gramStart"/>
      <w:r w:rsidRPr="00B925EF">
        <w:rPr>
          <w:color w:val="0070C0"/>
          <w:sz w:val="16"/>
          <w:szCs w:val="16"/>
        </w:rPr>
        <w:t>что</w:t>
      </w:r>
      <w:proofErr w:type="gramEnd"/>
      <w:r w:rsidRPr="00B925EF">
        <w:rPr>
          <w:color w:val="0070C0"/>
          <w:sz w:val="16"/>
          <w:szCs w:val="16"/>
        </w:rPr>
        <w:t xml:space="preserve"> если над морем они окажутся беззащитны перед самолетами противника? Палубные истребители были нужны, но кто их сделает и где взять на них деньги в условиях послевоенного кризиса и оскудения морского бюджета, из-за чего будущие авианосцы пылились на стапелях и обрастали ракушками у пирсов? Палубный истребитель требовался не столько хороший, сколько дешевый — иначе на корабли денег не останется, а чтобы поставщик сделал скидку, ему предложили поспособствовать с заработком «на стороне». Прикинув возможности, Адмиралтейство и Министерство авиации предложили сделать морской истребитель новообразованной фирме «</w:t>
      </w:r>
      <w:proofErr w:type="spellStart"/>
      <w:r w:rsidRPr="00B925EF">
        <w:rPr>
          <w:color w:val="0070C0"/>
          <w:sz w:val="16"/>
          <w:szCs w:val="16"/>
        </w:rPr>
        <w:t>Глочестершир</w:t>
      </w:r>
      <w:proofErr w:type="spellEnd"/>
      <w:r w:rsidRPr="00B925EF">
        <w:rPr>
          <w:color w:val="0070C0"/>
          <w:sz w:val="16"/>
          <w:szCs w:val="16"/>
        </w:rPr>
        <w:t xml:space="preserve"> </w:t>
      </w:r>
      <w:proofErr w:type="spellStart"/>
      <w:r w:rsidRPr="00B925EF">
        <w:rPr>
          <w:color w:val="0070C0"/>
          <w:sz w:val="16"/>
          <w:szCs w:val="16"/>
        </w:rPr>
        <w:t>Эйркрафт</w:t>
      </w:r>
      <w:proofErr w:type="spellEnd"/>
      <w:r w:rsidRPr="00B925EF">
        <w:rPr>
          <w:color w:val="0070C0"/>
          <w:sz w:val="16"/>
          <w:szCs w:val="16"/>
        </w:rPr>
        <w:t>», которая искала способы пристроить задел истребителей «</w:t>
      </w:r>
      <w:proofErr w:type="spellStart"/>
      <w:r w:rsidRPr="00B925EF">
        <w:rPr>
          <w:color w:val="0070C0"/>
          <w:sz w:val="16"/>
          <w:szCs w:val="16"/>
        </w:rPr>
        <w:t>Найтхаук</w:t>
      </w:r>
      <w:proofErr w:type="spellEnd"/>
      <w:r w:rsidRPr="00B925EF">
        <w:rPr>
          <w:color w:val="0070C0"/>
          <w:sz w:val="16"/>
          <w:szCs w:val="16"/>
        </w:rPr>
        <w:t>» (22786).</w:t>
      </w:r>
    </w:p>
    <w:p w14:paraId="1274BC2B" w14:textId="77777777" w:rsidR="002358F9" w:rsidRPr="00B925EF" w:rsidRDefault="002358F9" w:rsidP="002358F9">
      <w:pPr>
        <w:jc w:val="both"/>
        <w:rPr>
          <w:color w:val="0070C0"/>
          <w:sz w:val="16"/>
          <w:szCs w:val="16"/>
        </w:rPr>
      </w:pPr>
    </w:p>
    <w:p w14:paraId="565B5E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июле 1920 в результате восстания южные и юго-западные районы были освобождены от итальянских войск. Правительство и парламент перебрались в Тирану. Был создан Высший совет из четырех человек. Верховным органом власти стал Национальный совет (Сенат) в составе 37 человек. Был выпущен государственный заем, а также приняты меры по созданию армии и общественных учреждений (7594).</w:t>
      </w:r>
    </w:p>
    <w:p w14:paraId="0A428DC9" w14:textId="77777777" w:rsidR="004001BC" w:rsidRPr="00EF41E7" w:rsidRDefault="004001BC" w:rsidP="00ED5E8F">
      <w:pPr>
        <w:autoSpaceDE w:val="0"/>
        <w:autoSpaceDN w:val="0"/>
        <w:adjustRightInd w:val="0"/>
        <w:jc w:val="both"/>
        <w:rPr>
          <w:color w:val="000000" w:themeColor="text1"/>
          <w:sz w:val="16"/>
          <w:szCs w:val="16"/>
        </w:rPr>
      </w:pPr>
    </w:p>
    <w:p w14:paraId="36461A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A645F97" w14:textId="77777777" w:rsidR="004001BC" w:rsidRPr="00EF41E7" w:rsidRDefault="004001BC" w:rsidP="00ED5E8F">
      <w:pPr>
        <w:autoSpaceDE w:val="0"/>
        <w:autoSpaceDN w:val="0"/>
        <w:adjustRightInd w:val="0"/>
        <w:jc w:val="both"/>
        <w:rPr>
          <w:iCs/>
          <w:color w:val="000000" w:themeColor="text1"/>
          <w:sz w:val="16"/>
          <w:szCs w:val="16"/>
        </w:rPr>
      </w:pPr>
    </w:p>
    <w:p w14:paraId="30DA6B76" w14:textId="77777777" w:rsidR="004D762C" w:rsidRPr="00B925EF" w:rsidRDefault="004D762C" w:rsidP="004D762C">
      <w:pPr>
        <w:jc w:val="both"/>
        <w:rPr>
          <w:color w:val="0070C0"/>
          <w:sz w:val="16"/>
          <w:szCs w:val="16"/>
        </w:rPr>
      </w:pPr>
      <w:r w:rsidRPr="00B925EF">
        <w:rPr>
          <w:color w:val="0070C0"/>
          <w:sz w:val="16"/>
          <w:szCs w:val="16"/>
        </w:rPr>
        <w:t>1 августа 1920 по направлению Севастополя на горизонте заметили дым, и воздухоплаватели установили, что это линкор «Генерал Алексеев» (бывший «Воля»), ставший в 20 км от Очакова на якоре. 3 августа он обстрелял из 305-мм орудий береговую батарею «Имени 1-го Мая», а 4-6 авгу</w:t>
      </w:r>
      <w:r w:rsidRPr="00B925EF">
        <w:rPr>
          <w:color w:val="0070C0"/>
          <w:sz w:val="16"/>
          <w:szCs w:val="16"/>
        </w:rPr>
        <w:softHyphen/>
        <w:t>ста бомбардировал Очаков.</w:t>
      </w:r>
    </w:p>
    <w:p w14:paraId="46594D7B" w14:textId="77777777" w:rsidR="004D762C" w:rsidRPr="00B925EF" w:rsidRDefault="004D762C" w:rsidP="004D762C">
      <w:pPr>
        <w:jc w:val="both"/>
        <w:rPr>
          <w:color w:val="0070C0"/>
          <w:sz w:val="16"/>
          <w:szCs w:val="16"/>
        </w:rPr>
      </w:pPr>
      <w:r w:rsidRPr="00B925EF">
        <w:rPr>
          <w:color w:val="0070C0"/>
          <w:sz w:val="16"/>
          <w:szCs w:val="16"/>
        </w:rPr>
        <w:t>В ожидании высадки десанта воздухоплавате</w:t>
      </w:r>
      <w:r w:rsidRPr="00B925EF">
        <w:rPr>
          <w:color w:val="0070C0"/>
          <w:sz w:val="16"/>
          <w:szCs w:val="16"/>
        </w:rPr>
        <w:softHyphen/>
        <w:t>ли наблюдали за морем. С началом бомбардиров</w:t>
      </w:r>
      <w:r w:rsidRPr="00B925EF">
        <w:rPr>
          <w:color w:val="0070C0"/>
          <w:sz w:val="16"/>
          <w:szCs w:val="16"/>
        </w:rPr>
        <w:softHyphen/>
        <w:t>ки, воспользовавшись туманом, к месту подъёма аэростата подошли миноносцы и обстреляли лебёдку, которую едва удалось вывести из-под огня. При смене наблюдателей аэростат подверг</w:t>
      </w:r>
      <w:r w:rsidRPr="00B925EF">
        <w:rPr>
          <w:color w:val="0070C0"/>
          <w:sz w:val="16"/>
          <w:szCs w:val="16"/>
        </w:rPr>
        <w:softHyphen/>
        <w:t>ся обстрелу, и его запасной газгольдер получил две пробоины. Место подъёма аэростата перенес</w:t>
      </w:r>
      <w:r w:rsidRPr="00B925EF">
        <w:rPr>
          <w:color w:val="0070C0"/>
          <w:sz w:val="16"/>
          <w:szCs w:val="16"/>
        </w:rPr>
        <w:softHyphen/>
        <w:t xml:space="preserve">ли в д. </w:t>
      </w:r>
      <w:proofErr w:type="spellStart"/>
      <w:r w:rsidRPr="00B925EF">
        <w:rPr>
          <w:color w:val="0070C0"/>
          <w:sz w:val="16"/>
          <w:szCs w:val="16"/>
        </w:rPr>
        <w:t>Коцурубы</w:t>
      </w:r>
      <w:proofErr w:type="spellEnd"/>
      <w:r w:rsidRPr="00B925EF">
        <w:rPr>
          <w:color w:val="0070C0"/>
          <w:sz w:val="16"/>
          <w:szCs w:val="16"/>
        </w:rPr>
        <w:t xml:space="preserve"> на правом берегу Днепровского лимана, в четырёх километрах от Очакова.</w:t>
      </w:r>
    </w:p>
    <w:p w14:paraId="6AFE49B0" w14:textId="77777777" w:rsidR="004D762C" w:rsidRPr="00B925EF" w:rsidRDefault="004D762C" w:rsidP="004D762C">
      <w:pPr>
        <w:jc w:val="both"/>
        <w:rPr>
          <w:color w:val="0070C0"/>
          <w:sz w:val="16"/>
          <w:szCs w:val="16"/>
        </w:rPr>
      </w:pPr>
      <w:r w:rsidRPr="00B925EF">
        <w:rPr>
          <w:color w:val="0070C0"/>
          <w:sz w:val="16"/>
          <w:szCs w:val="16"/>
        </w:rPr>
        <w:t>Во второй половине августа линкор ушёл в Се</w:t>
      </w:r>
      <w:r w:rsidRPr="00B925EF">
        <w:rPr>
          <w:color w:val="0070C0"/>
          <w:sz w:val="16"/>
          <w:szCs w:val="16"/>
        </w:rPr>
        <w:softHyphen/>
        <w:t>вастополь, но блокада продолжалась (20120).</w:t>
      </w:r>
    </w:p>
    <w:p w14:paraId="385DD541" w14:textId="77777777" w:rsidR="004D762C" w:rsidRPr="00B925EF" w:rsidRDefault="004D762C" w:rsidP="004D762C">
      <w:pPr>
        <w:jc w:val="both"/>
        <w:rPr>
          <w:color w:val="0070C0"/>
          <w:sz w:val="16"/>
          <w:szCs w:val="16"/>
        </w:rPr>
      </w:pPr>
    </w:p>
    <w:p w14:paraId="37B3FF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 по 5 августа 1920 южная авиагруппа под руководством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группами по 10-15 самолетов штурмовала врангелевскую конницу с низких высот (324,30). 13 самолетов совершила массированный налет со станции Софиевка в район </w:t>
      </w:r>
      <w:proofErr w:type="spellStart"/>
      <w:r w:rsidRPr="00EF41E7">
        <w:rPr>
          <w:color w:val="000000" w:themeColor="text1"/>
          <w:sz w:val="16"/>
          <w:szCs w:val="16"/>
        </w:rPr>
        <w:t>Камышеватка</w:t>
      </w:r>
      <w:proofErr w:type="spellEnd"/>
      <w:r w:rsidRPr="00EF41E7">
        <w:rPr>
          <w:color w:val="000000" w:themeColor="text1"/>
          <w:sz w:val="16"/>
          <w:szCs w:val="16"/>
        </w:rPr>
        <w:t>-Еленовка. Врангелевцы готовились к атаке по 2КА, только что сформированной. Новое в тактике был полет над целью замкнутым кругом со сбросом бомб поочередно, что повышало эффективность ударов (438,469).</w:t>
      </w:r>
    </w:p>
    <w:p w14:paraId="0F54C4A0" w14:textId="77777777" w:rsidR="004001BC" w:rsidRPr="00EF41E7" w:rsidRDefault="004001BC" w:rsidP="00ED5E8F">
      <w:pPr>
        <w:autoSpaceDE w:val="0"/>
        <w:autoSpaceDN w:val="0"/>
        <w:adjustRightInd w:val="0"/>
        <w:jc w:val="both"/>
        <w:rPr>
          <w:color w:val="000000" w:themeColor="text1"/>
          <w:sz w:val="16"/>
          <w:szCs w:val="16"/>
        </w:rPr>
      </w:pPr>
    </w:p>
    <w:p w14:paraId="4207D7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августа 1920 для переговоров в Барановичи прибыла польская делегация, однако, она имела лишь полномочия на ведение переговоров о перемирии. Тем временем политорганы Красной Армии совместно с польскими коммунистами создавали Советы, ревкомы, отряды польской милиции. 30 июля 1920 г., сразу же после захвата Белостока, в нем был образован Временный ревком Польши (</w:t>
      </w:r>
      <w:proofErr w:type="spellStart"/>
      <w:r w:rsidRPr="00EF41E7">
        <w:rPr>
          <w:color w:val="000000" w:themeColor="text1"/>
          <w:sz w:val="16"/>
          <w:szCs w:val="16"/>
        </w:rPr>
        <w:t>Польревком</w:t>
      </w:r>
      <w:proofErr w:type="spellEnd"/>
      <w:r w:rsidRPr="00EF41E7">
        <w:rPr>
          <w:color w:val="000000" w:themeColor="text1"/>
          <w:sz w:val="16"/>
          <w:szCs w:val="16"/>
        </w:rPr>
        <w:t xml:space="preserve">) во главе с Ю. Мархлевским (в его состав вошли Ф. Э. Дзержинский, И. С. </w:t>
      </w:r>
      <w:proofErr w:type="spellStart"/>
      <w:r w:rsidRPr="00EF41E7">
        <w:rPr>
          <w:color w:val="000000" w:themeColor="text1"/>
          <w:sz w:val="16"/>
          <w:szCs w:val="16"/>
        </w:rPr>
        <w:t>Уншлихт</w:t>
      </w:r>
      <w:proofErr w:type="spellEnd"/>
      <w:r w:rsidRPr="00EF41E7">
        <w:rPr>
          <w:color w:val="000000" w:themeColor="text1"/>
          <w:sz w:val="16"/>
          <w:szCs w:val="16"/>
        </w:rPr>
        <w:t xml:space="preserve">), а в середине августа началось формирование польской Красной Армии (главком — Р. В. </w:t>
      </w:r>
      <w:proofErr w:type="spellStart"/>
      <w:r w:rsidRPr="00EF41E7">
        <w:rPr>
          <w:color w:val="000000" w:themeColor="text1"/>
          <w:sz w:val="16"/>
          <w:szCs w:val="16"/>
        </w:rPr>
        <w:t>Лонгва</w:t>
      </w:r>
      <w:proofErr w:type="spellEnd"/>
      <w:r w:rsidRPr="00EF41E7">
        <w:rPr>
          <w:color w:val="000000" w:themeColor="text1"/>
          <w:sz w:val="16"/>
          <w:szCs w:val="16"/>
        </w:rPr>
        <w:t>) (Пятницкий В. И. Заговор против Сталина. М., 1998. С. 322.) (11784).</w:t>
      </w:r>
    </w:p>
    <w:p w14:paraId="41DCD456" w14:textId="77777777" w:rsidR="004001BC" w:rsidRPr="00EF41E7" w:rsidRDefault="004001BC" w:rsidP="00ED5E8F">
      <w:pPr>
        <w:autoSpaceDE w:val="0"/>
        <w:autoSpaceDN w:val="0"/>
        <w:adjustRightInd w:val="0"/>
        <w:jc w:val="both"/>
        <w:rPr>
          <w:color w:val="000000" w:themeColor="text1"/>
          <w:sz w:val="16"/>
          <w:szCs w:val="16"/>
        </w:rPr>
      </w:pPr>
    </w:p>
    <w:p w14:paraId="4FCAB5C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EAC07D5" w14:textId="77777777" w:rsidR="004001BC" w:rsidRPr="00EF41E7" w:rsidRDefault="004001BC" w:rsidP="00ED5E8F">
      <w:pPr>
        <w:autoSpaceDE w:val="0"/>
        <w:autoSpaceDN w:val="0"/>
        <w:adjustRightInd w:val="0"/>
        <w:jc w:val="both"/>
        <w:rPr>
          <w:iCs/>
          <w:color w:val="000000" w:themeColor="text1"/>
          <w:sz w:val="16"/>
          <w:szCs w:val="16"/>
        </w:rPr>
      </w:pPr>
    </w:p>
    <w:p w14:paraId="18B531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августа 1920 БССР провозгласила независимость (2443,397).</w:t>
      </w:r>
    </w:p>
    <w:p w14:paraId="7A471A64" w14:textId="77777777" w:rsidR="004001BC" w:rsidRPr="00EF41E7" w:rsidRDefault="004001BC" w:rsidP="00ED5E8F">
      <w:pPr>
        <w:autoSpaceDE w:val="0"/>
        <w:autoSpaceDN w:val="0"/>
        <w:adjustRightInd w:val="0"/>
        <w:jc w:val="both"/>
        <w:rPr>
          <w:color w:val="000000" w:themeColor="text1"/>
          <w:sz w:val="16"/>
          <w:szCs w:val="16"/>
        </w:rPr>
      </w:pPr>
    </w:p>
    <w:p w14:paraId="14CC5B21" w14:textId="77777777" w:rsidR="00801B89"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ED0AA92" w14:textId="77777777" w:rsidR="00801B89" w:rsidRPr="00EF41E7" w:rsidRDefault="00801B89" w:rsidP="00ED5E8F">
      <w:pPr>
        <w:autoSpaceDE w:val="0"/>
        <w:autoSpaceDN w:val="0"/>
        <w:adjustRightInd w:val="0"/>
        <w:jc w:val="both"/>
        <w:rPr>
          <w:iCs/>
          <w:color w:val="000000" w:themeColor="text1"/>
          <w:sz w:val="16"/>
          <w:szCs w:val="16"/>
        </w:rPr>
      </w:pPr>
    </w:p>
    <w:p w14:paraId="262C9BFA" w14:textId="77777777" w:rsidR="00801B89" w:rsidRPr="00EF41E7" w:rsidRDefault="00801B89" w:rsidP="00ED5E8F">
      <w:pPr>
        <w:autoSpaceDE w:val="0"/>
        <w:autoSpaceDN w:val="0"/>
        <w:adjustRightInd w:val="0"/>
        <w:jc w:val="both"/>
        <w:rPr>
          <w:color w:val="000000" w:themeColor="text1"/>
          <w:sz w:val="16"/>
          <w:szCs w:val="16"/>
        </w:rPr>
      </w:pPr>
      <w:r w:rsidRPr="00EF41E7">
        <w:rPr>
          <w:color w:val="000000" w:themeColor="text1"/>
          <w:sz w:val="16"/>
          <w:szCs w:val="16"/>
        </w:rPr>
        <w:t xml:space="preserve">1 августа 1920 года был создан Арсенал Хиро в качестве первого принадлежащего флоту авиаремонтного и </w:t>
      </w:r>
      <w:proofErr w:type="spellStart"/>
      <w:r w:rsidRPr="00EF41E7">
        <w:rPr>
          <w:color w:val="000000" w:themeColor="text1"/>
          <w:sz w:val="16"/>
          <w:szCs w:val="16"/>
        </w:rPr>
        <w:t>авиапроизводственного</w:t>
      </w:r>
      <w:proofErr w:type="spellEnd"/>
      <w:r w:rsidRPr="00EF41E7">
        <w:rPr>
          <w:color w:val="000000" w:themeColor="text1"/>
          <w:sz w:val="16"/>
          <w:szCs w:val="16"/>
        </w:rPr>
        <w:t xml:space="preserve"> завода и первоначально назывался авиационный отдел отделения в Хиро военно-морского арсенала Куре. В то время в Йокосуке и Сасебо уже работали два военно-морских авиационных завода, но их площади были ограничены. Для увеличения производственных мощностей Военно-морской арсенал Куре был расширен путем создания отделения арсенала в Хиро в трех милях к юго-востоку от Куре на равнине между устьями двух рек Хиро Окава (</w:t>
      </w:r>
      <w:proofErr w:type="spellStart"/>
      <w:r w:rsidRPr="00EF41E7">
        <w:rPr>
          <w:color w:val="000000" w:themeColor="text1"/>
          <w:sz w:val="16"/>
          <w:szCs w:val="16"/>
        </w:rPr>
        <w:t>Hiro</w:t>
      </w:r>
      <w:proofErr w:type="spellEnd"/>
      <w:r w:rsidRPr="00EF41E7">
        <w:rPr>
          <w:color w:val="000000" w:themeColor="text1"/>
          <w:sz w:val="16"/>
          <w:szCs w:val="16"/>
        </w:rPr>
        <w:t xml:space="preserve"> </w:t>
      </w:r>
      <w:proofErr w:type="spellStart"/>
      <w:r w:rsidRPr="00EF41E7">
        <w:rPr>
          <w:color w:val="000000" w:themeColor="text1"/>
          <w:sz w:val="16"/>
          <w:szCs w:val="16"/>
        </w:rPr>
        <w:t>Ohkawa</w:t>
      </w:r>
      <w:proofErr w:type="spellEnd"/>
      <w:r w:rsidRPr="00EF41E7">
        <w:rPr>
          <w:color w:val="000000" w:themeColor="text1"/>
          <w:sz w:val="16"/>
          <w:szCs w:val="16"/>
        </w:rPr>
        <w:t xml:space="preserve">) на западе и </w:t>
      </w:r>
      <w:proofErr w:type="spellStart"/>
      <w:r w:rsidRPr="00EF41E7">
        <w:rPr>
          <w:color w:val="000000" w:themeColor="text1"/>
          <w:sz w:val="16"/>
          <w:szCs w:val="16"/>
        </w:rPr>
        <w:t>Мисакаидзи-гава</w:t>
      </w:r>
      <w:proofErr w:type="spellEnd"/>
      <w:r w:rsidRPr="00EF41E7">
        <w:rPr>
          <w:color w:val="000000" w:themeColor="text1"/>
          <w:sz w:val="16"/>
          <w:szCs w:val="16"/>
        </w:rPr>
        <w:t xml:space="preserve"> (</w:t>
      </w:r>
      <w:proofErr w:type="spellStart"/>
      <w:r w:rsidRPr="00EF41E7">
        <w:rPr>
          <w:color w:val="000000" w:themeColor="text1"/>
          <w:sz w:val="16"/>
          <w:szCs w:val="16"/>
        </w:rPr>
        <w:t>Misakaiji-gawa</w:t>
      </w:r>
      <w:proofErr w:type="spellEnd"/>
      <w:r w:rsidRPr="00EF41E7">
        <w:rPr>
          <w:color w:val="000000" w:themeColor="text1"/>
          <w:sz w:val="16"/>
          <w:szCs w:val="16"/>
        </w:rPr>
        <w:t xml:space="preserve">) на востоке. Постройка этого нового завода, известного под сокращенным названием </w:t>
      </w:r>
      <w:proofErr w:type="spellStart"/>
      <w:r w:rsidRPr="00EF41E7">
        <w:rPr>
          <w:color w:val="000000" w:themeColor="text1"/>
          <w:sz w:val="16"/>
          <w:szCs w:val="16"/>
        </w:rPr>
        <w:t>Хиросо</w:t>
      </w:r>
      <w:proofErr w:type="spellEnd"/>
      <w:r w:rsidRPr="00EF41E7">
        <w:rPr>
          <w:color w:val="000000" w:themeColor="text1"/>
          <w:sz w:val="16"/>
          <w:szCs w:val="16"/>
        </w:rPr>
        <w:t xml:space="preserve"> (</w:t>
      </w:r>
      <w:proofErr w:type="spellStart"/>
      <w:r w:rsidRPr="00EF41E7">
        <w:rPr>
          <w:color w:val="000000" w:themeColor="text1"/>
          <w:sz w:val="16"/>
          <w:szCs w:val="16"/>
        </w:rPr>
        <w:t>Hirosho</w:t>
      </w:r>
      <w:proofErr w:type="spellEnd"/>
      <w:r w:rsidRPr="00EF41E7">
        <w:rPr>
          <w:color w:val="000000" w:themeColor="text1"/>
          <w:sz w:val="16"/>
          <w:szCs w:val="16"/>
        </w:rPr>
        <w:t>), была завершена в октябре 1921 года, после чего была начато лицензионное производство летающих лодок F.5. 1 апреля 1923 года отделение арсенала в Хиро было повышено в статусе до военно-морского арсенала Хиро, которому принадлежал авиационный отдел (17087).</w:t>
      </w:r>
    </w:p>
    <w:p w14:paraId="18687FE4" w14:textId="77777777" w:rsidR="00801B89" w:rsidRPr="00EF41E7" w:rsidRDefault="00801B89" w:rsidP="00ED5E8F">
      <w:pPr>
        <w:autoSpaceDE w:val="0"/>
        <w:autoSpaceDN w:val="0"/>
        <w:adjustRightInd w:val="0"/>
        <w:jc w:val="both"/>
        <w:rPr>
          <w:color w:val="000000" w:themeColor="text1"/>
          <w:sz w:val="16"/>
          <w:szCs w:val="16"/>
        </w:rPr>
      </w:pPr>
    </w:p>
    <w:p w14:paraId="7BFF1EE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5514BEE" w14:textId="77777777" w:rsidR="004001BC" w:rsidRPr="00EF41E7" w:rsidRDefault="004001BC" w:rsidP="00ED5E8F">
      <w:pPr>
        <w:autoSpaceDE w:val="0"/>
        <w:autoSpaceDN w:val="0"/>
        <w:adjustRightInd w:val="0"/>
        <w:jc w:val="both"/>
        <w:rPr>
          <w:iCs/>
          <w:color w:val="000000" w:themeColor="text1"/>
          <w:sz w:val="16"/>
          <w:szCs w:val="16"/>
        </w:rPr>
      </w:pPr>
    </w:p>
    <w:p w14:paraId="1ADA8C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августа 1920 центральная авиагруппа действуя группами по 10-15 самолетов громила пехоту и конницу Врангеля в Крыму. В Крыму наряду с действиями с бреющего полета командир авиагруппы Павлов добавил повышенную интенсивность работы и летчики вместо того, чтобы летать через день стали делать 2-3 вылета вы день (278,203).</w:t>
      </w:r>
    </w:p>
    <w:p w14:paraId="4D39D216" w14:textId="77777777" w:rsidR="004001BC" w:rsidRPr="00EF41E7" w:rsidRDefault="004001BC" w:rsidP="00ED5E8F">
      <w:pPr>
        <w:autoSpaceDE w:val="0"/>
        <w:autoSpaceDN w:val="0"/>
        <w:adjustRightInd w:val="0"/>
        <w:jc w:val="both"/>
        <w:rPr>
          <w:color w:val="000000" w:themeColor="text1"/>
          <w:sz w:val="16"/>
          <w:szCs w:val="16"/>
        </w:rPr>
      </w:pPr>
    </w:p>
    <w:p w14:paraId="3E3D7A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августа 1920 группа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повторила массированный налет на конницу врангелевцев. за день выполнили 29 вылетов продолжительностью 50 час. Летали группами по 10-11 машин. Сбросили 85 бомб весом 35 пудов. Движение конницы Кутепова на север было остановлено (438,470).</w:t>
      </w:r>
    </w:p>
    <w:p w14:paraId="577EFE76" w14:textId="77777777" w:rsidR="004001BC" w:rsidRPr="00EF41E7" w:rsidRDefault="004001BC" w:rsidP="00ED5E8F">
      <w:pPr>
        <w:autoSpaceDE w:val="0"/>
        <w:autoSpaceDN w:val="0"/>
        <w:adjustRightInd w:val="0"/>
        <w:jc w:val="both"/>
        <w:rPr>
          <w:color w:val="000000" w:themeColor="text1"/>
          <w:sz w:val="16"/>
          <w:szCs w:val="16"/>
        </w:rPr>
      </w:pPr>
    </w:p>
    <w:p w14:paraId="3DF4DD3E" w14:textId="77777777" w:rsidR="00816D42" w:rsidRPr="00EF41E7" w:rsidRDefault="00816D42" w:rsidP="00ED5E8F">
      <w:pPr>
        <w:autoSpaceDE w:val="0"/>
        <w:autoSpaceDN w:val="0"/>
        <w:adjustRightInd w:val="0"/>
        <w:jc w:val="both"/>
        <w:rPr>
          <w:color w:val="000000" w:themeColor="text1"/>
          <w:sz w:val="16"/>
          <w:szCs w:val="16"/>
        </w:rPr>
      </w:pPr>
      <w:r w:rsidRPr="00EF41E7">
        <w:rPr>
          <w:color w:val="000000" w:themeColor="text1"/>
          <w:sz w:val="16"/>
          <w:szCs w:val="16"/>
        </w:rPr>
        <w:t xml:space="preserve">2 августа 1920 в </w:t>
      </w:r>
      <w:proofErr w:type="spellStart"/>
      <w:r w:rsidRPr="00EF41E7">
        <w:rPr>
          <w:color w:val="000000" w:themeColor="text1"/>
          <w:sz w:val="16"/>
          <w:szCs w:val="16"/>
        </w:rPr>
        <w:t>Катерлезе</w:t>
      </w:r>
      <w:proofErr w:type="spellEnd"/>
      <w:r w:rsidRPr="00EF41E7">
        <w:rPr>
          <w:color w:val="000000" w:themeColor="text1"/>
          <w:sz w:val="16"/>
          <w:szCs w:val="16"/>
        </w:rPr>
        <w:t xml:space="preserve"> приземлилась шестерка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1-го авиаотряда Русской армии, которым предстояло осуществлять воздушную поддержку намеченного на август десанта корпуса генерала </w:t>
      </w:r>
      <w:proofErr w:type="spellStart"/>
      <w:r w:rsidRPr="00EF41E7">
        <w:rPr>
          <w:color w:val="000000" w:themeColor="text1"/>
          <w:sz w:val="16"/>
          <w:szCs w:val="16"/>
        </w:rPr>
        <w:t>Улагая</w:t>
      </w:r>
      <w:proofErr w:type="spellEnd"/>
      <w:r w:rsidRPr="00EF41E7">
        <w:rPr>
          <w:color w:val="000000" w:themeColor="text1"/>
          <w:sz w:val="16"/>
          <w:szCs w:val="16"/>
        </w:rPr>
        <w:t xml:space="preserve"> на Кубань. Перед началом операции врангелевцы попытались нейтрализовать советскую </w:t>
      </w:r>
      <w:proofErr w:type="spellStart"/>
      <w:r w:rsidRPr="00EF41E7">
        <w:rPr>
          <w:color w:val="000000" w:themeColor="text1"/>
          <w:sz w:val="16"/>
          <w:szCs w:val="16"/>
        </w:rPr>
        <w:t>авиагруппировку</w:t>
      </w:r>
      <w:proofErr w:type="spellEnd"/>
      <w:r w:rsidRPr="00EF41E7">
        <w:rPr>
          <w:color w:val="000000" w:themeColor="text1"/>
          <w:sz w:val="16"/>
          <w:szCs w:val="16"/>
        </w:rPr>
        <w:t xml:space="preserve">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w:t>
      </w:r>
      <w:proofErr w:type="spellStart"/>
      <w:r w:rsidRPr="00EF41E7">
        <w:rPr>
          <w:color w:val="000000" w:themeColor="text1"/>
          <w:sz w:val="16"/>
          <w:szCs w:val="16"/>
        </w:rPr>
        <w:t>Хэвиллендов</w:t>
      </w:r>
      <w:proofErr w:type="spellEnd"/>
      <w:r w:rsidRPr="00EF41E7">
        <w:rPr>
          <w:color w:val="000000" w:themeColor="text1"/>
          <w:sz w:val="16"/>
          <w:szCs w:val="16"/>
        </w:rPr>
        <w:t>». На этот раз им удалось уничтожить прямым попаданием бомбы один из «</w:t>
      </w:r>
      <w:proofErr w:type="spellStart"/>
      <w:r w:rsidRPr="00EF41E7">
        <w:rPr>
          <w:color w:val="000000" w:themeColor="text1"/>
          <w:sz w:val="16"/>
          <w:szCs w:val="16"/>
        </w:rPr>
        <w:t>Сопвичей</w:t>
      </w:r>
      <w:proofErr w:type="spellEnd"/>
      <w:r w:rsidRPr="00EF41E7">
        <w:rPr>
          <w:color w:val="000000" w:themeColor="text1"/>
          <w:sz w:val="16"/>
          <w:szCs w:val="16"/>
        </w:rPr>
        <w:t>». В целом же налеты не принесли ожидаемого результата. Красная авиация сохранила боеспособность.</w:t>
      </w:r>
    </w:p>
    <w:p w14:paraId="75D86E55" w14:textId="77777777" w:rsidR="00816D42" w:rsidRPr="00EF41E7" w:rsidRDefault="00816D42"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августа единственную воздушную победу одержал летчик 3-го истребительного отряда поручик </w:t>
      </w:r>
      <w:proofErr w:type="spellStart"/>
      <w:r w:rsidRPr="00EF41E7">
        <w:rPr>
          <w:color w:val="000000" w:themeColor="text1"/>
          <w:sz w:val="16"/>
          <w:szCs w:val="16"/>
        </w:rPr>
        <w:t>Скроботов</w:t>
      </w:r>
      <w:proofErr w:type="spellEnd"/>
      <w:r w:rsidRPr="00EF41E7">
        <w:rPr>
          <w:color w:val="000000" w:themeColor="text1"/>
          <w:sz w:val="16"/>
          <w:szCs w:val="16"/>
        </w:rPr>
        <w:t>. К северу от Керчи он атаковал на «</w:t>
      </w:r>
      <w:proofErr w:type="spellStart"/>
      <w:r w:rsidRPr="00EF41E7">
        <w:rPr>
          <w:color w:val="000000" w:themeColor="text1"/>
          <w:sz w:val="16"/>
          <w:szCs w:val="16"/>
        </w:rPr>
        <w:t>Ньюпоре</w:t>
      </w:r>
      <w:proofErr w:type="spellEnd"/>
      <w:r w:rsidRPr="00EF41E7">
        <w:rPr>
          <w:color w:val="000000" w:themeColor="text1"/>
          <w:sz w:val="16"/>
          <w:szCs w:val="16"/>
        </w:rPr>
        <w:t xml:space="preserve">» советский разведчик «Фарман-30». Летнаб «Фармана» яростно отстреливался, но </w:t>
      </w:r>
      <w:proofErr w:type="spellStart"/>
      <w:r w:rsidRPr="00EF41E7">
        <w:rPr>
          <w:color w:val="000000" w:themeColor="text1"/>
          <w:sz w:val="16"/>
          <w:szCs w:val="16"/>
        </w:rPr>
        <w:t>Скроботов</w:t>
      </w:r>
      <w:proofErr w:type="spellEnd"/>
      <w:r w:rsidRPr="00EF41E7">
        <w:rPr>
          <w:color w:val="000000" w:themeColor="text1"/>
          <w:sz w:val="16"/>
          <w:szCs w:val="16"/>
        </w:rPr>
        <w:t xml:space="preserve">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(17065).</w:t>
      </w:r>
    </w:p>
    <w:p w14:paraId="0B0DB8C8" w14:textId="77777777" w:rsidR="00816D42" w:rsidRPr="00EF41E7" w:rsidRDefault="00816D42" w:rsidP="00ED5E8F">
      <w:pPr>
        <w:autoSpaceDE w:val="0"/>
        <w:autoSpaceDN w:val="0"/>
        <w:adjustRightInd w:val="0"/>
        <w:jc w:val="both"/>
        <w:rPr>
          <w:color w:val="000000" w:themeColor="text1"/>
          <w:sz w:val="16"/>
          <w:szCs w:val="16"/>
        </w:rPr>
      </w:pPr>
    </w:p>
    <w:p w14:paraId="2876748C" w14:textId="77777777" w:rsidR="00404A29" w:rsidRPr="00EF41E7" w:rsidRDefault="00404A29" w:rsidP="00ED5E8F">
      <w:pPr>
        <w:jc w:val="both"/>
        <w:rPr>
          <w:color w:val="000000" w:themeColor="text1"/>
          <w:sz w:val="16"/>
          <w:szCs w:val="16"/>
        </w:rPr>
      </w:pPr>
      <w:r w:rsidRPr="00EF41E7">
        <w:rPr>
          <w:color w:val="000000" w:themeColor="text1"/>
          <w:sz w:val="16"/>
          <w:szCs w:val="16"/>
          <w:shd w:val="clear" w:color="auto" w:fill="FFFFFF" w:themeFill="background1"/>
        </w:rPr>
        <w:t xml:space="preserve">2 августа 1920 в </w:t>
      </w:r>
      <w:proofErr w:type="spellStart"/>
      <w:r w:rsidRPr="00EF41E7">
        <w:rPr>
          <w:color w:val="000000" w:themeColor="text1"/>
          <w:sz w:val="16"/>
          <w:szCs w:val="16"/>
          <w:shd w:val="clear" w:color="auto" w:fill="FFFFFF" w:themeFill="background1"/>
        </w:rPr>
        <w:t>Катерлезе</w:t>
      </w:r>
      <w:proofErr w:type="spellEnd"/>
      <w:r w:rsidRPr="00EF41E7">
        <w:rPr>
          <w:color w:val="000000" w:themeColor="text1"/>
          <w:sz w:val="16"/>
          <w:szCs w:val="16"/>
          <w:shd w:val="clear" w:color="auto" w:fill="FFFFFF" w:themeFill="background1"/>
        </w:rPr>
        <w:t xml:space="preserve"> приземлилась шестерка «Де </w:t>
      </w:r>
      <w:proofErr w:type="spellStart"/>
      <w:r w:rsidRPr="00EF41E7">
        <w:rPr>
          <w:color w:val="000000" w:themeColor="text1"/>
          <w:sz w:val="16"/>
          <w:szCs w:val="16"/>
          <w:shd w:val="clear" w:color="auto" w:fill="FFFFFF" w:themeFill="background1"/>
        </w:rPr>
        <w:t>Хэвиллендов</w:t>
      </w:r>
      <w:proofErr w:type="spellEnd"/>
      <w:r w:rsidRPr="00EF41E7">
        <w:rPr>
          <w:color w:val="000000" w:themeColor="text1"/>
          <w:sz w:val="16"/>
          <w:szCs w:val="16"/>
          <w:shd w:val="clear" w:color="auto" w:fill="FFFFFF" w:themeFill="background1"/>
        </w:rPr>
        <w:t xml:space="preserve">» 1-го авиаотряда Русской армии, которым предстояло осуществлять воздушную поддержку намеченного на август десанта корпуса генерала </w:t>
      </w:r>
      <w:proofErr w:type="spellStart"/>
      <w:r w:rsidRPr="00EF41E7">
        <w:rPr>
          <w:color w:val="000000" w:themeColor="text1"/>
          <w:sz w:val="16"/>
          <w:szCs w:val="16"/>
          <w:shd w:val="clear" w:color="auto" w:fill="FFFFFF" w:themeFill="background1"/>
        </w:rPr>
        <w:t>Улагая</w:t>
      </w:r>
      <w:proofErr w:type="spellEnd"/>
      <w:r w:rsidRPr="00EF41E7">
        <w:rPr>
          <w:color w:val="000000" w:themeColor="text1"/>
          <w:sz w:val="16"/>
          <w:szCs w:val="16"/>
          <w:shd w:val="clear" w:color="auto" w:fill="FFFFFF" w:themeFill="background1"/>
        </w:rPr>
        <w:t xml:space="preserve"> на Кубань. Перед началом операции врангелевцы попытались нейтрализовать советскую </w:t>
      </w:r>
      <w:proofErr w:type="spellStart"/>
      <w:r w:rsidRPr="00EF41E7">
        <w:rPr>
          <w:color w:val="000000" w:themeColor="text1"/>
          <w:sz w:val="16"/>
          <w:szCs w:val="16"/>
          <w:shd w:val="clear" w:color="auto" w:fill="FFFFFF" w:themeFill="background1"/>
        </w:rPr>
        <w:t>авиагруппировку</w:t>
      </w:r>
      <w:proofErr w:type="spellEnd"/>
      <w:r w:rsidRPr="00EF41E7">
        <w:rPr>
          <w:color w:val="000000" w:themeColor="text1"/>
          <w:sz w:val="16"/>
          <w:szCs w:val="16"/>
          <w:shd w:val="clear" w:color="auto" w:fill="FFFFFF" w:themeFill="background1"/>
        </w:rPr>
        <w:t xml:space="preserve"> в Темрюке. Вечером 11 августа пара бомбардировщиков совершила налет на аэродром, сбросив 15 бомб и обстреляв ангары из пулеметов. Но краснозвездные аппараты получили лишь незначительные повреждения от осколков. Через день белые повторили атаку уже силами четырех «Де </w:t>
      </w:r>
      <w:proofErr w:type="spellStart"/>
      <w:r w:rsidRPr="00EF41E7">
        <w:rPr>
          <w:color w:val="000000" w:themeColor="text1"/>
          <w:sz w:val="16"/>
          <w:szCs w:val="16"/>
          <w:shd w:val="clear" w:color="auto" w:fill="FFFFFF" w:themeFill="background1"/>
        </w:rPr>
        <w:t>Хэвиллендов</w:t>
      </w:r>
      <w:proofErr w:type="spellEnd"/>
      <w:r w:rsidRPr="00EF41E7">
        <w:rPr>
          <w:color w:val="000000" w:themeColor="text1"/>
          <w:sz w:val="16"/>
          <w:szCs w:val="16"/>
          <w:shd w:val="clear" w:color="auto" w:fill="FFFFFF" w:themeFill="background1"/>
        </w:rPr>
        <w:t>». На этот раз им удалось уничтожить прямым попаданием бомбы один из «</w:t>
      </w:r>
      <w:proofErr w:type="spellStart"/>
      <w:r w:rsidRPr="00EF41E7">
        <w:rPr>
          <w:color w:val="000000" w:themeColor="text1"/>
          <w:sz w:val="16"/>
          <w:szCs w:val="16"/>
          <w:shd w:val="clear" w:color="auto" w:fill="FFFFFF" w:themeFill="background1"/>
        </w:rPr>
        <w:t>Сопвичей</w:t>
      </w:r>
      <w:proofErr w:type="spellEnd"/>
      <w:r w:rsidRPr="00EF41E7">
        <w:rPr>
          <w:color w:val="000000" w:themeColor="text1"/>
          <w:sz w:val="16"/>
          <w:szCs w:val="16"/>
          <w:shd w:val="clear" w:color="auto" w:fill="FFFFFF" w:themeFill="background1"/>
        </w:rPr>
        <w:t>». В целом же налеты не принесли ожидаемого результата. Красная авиация сохранила боеспособность (18564).</w:t>
      </w:r>
    </w:p>
    <w:p w14:paraId="6361F8EC" w14:textId="77777777" w:rsidR="00404A29" w:rsidRPr="00EF41E7" w:rsidRDefault="00404A29" w:rsidP="00ED5E8F">
      <w:pPr>
        <w:jc w:val="both"/>
        <w:rPr>
          <w:color w:val="000000" w:themeColor="text1"/>
          <w:sz w:val="16"/>
          <w:szCs w:val="16"/>
        </w:rPr>
      </w:pPr>
    </w:p>
    <w:p w14:paraId="12D8FEB3" w14:textId="77777777" w:rsidR="00D02F8B" w:rsidRPr="00B925EF" w:rsidRDefault="00D02F8B" w:rsidP="00D02F8B">
      <w:pPr>
        <w:jc w:val="both"/>
        <w:rPr>
          <w:color w:val="0070C0"/>
          <w:sz w:val="16"/>
          <w:szCs w:val="16"/>
        </w:rPr>
      </w:pPr>
      <w:r w:rsidRPr="00B925EF">
        <w:rPr>
          <w:color w:val="0070C0"/>
          <w:sz w:val="16"/>
          <w:szCs w:val="16"/>
        </w:rPr>
        <w:t>2 августа 1920 южнее ст. Мокрая снаряжавшийся аэростат обстреляла тяжёлая артиллерия против</w:t>
      </w:r>
      <w:r w:rsidRPr="00B925EF">
        <w:rPr>
          <w:color w:val="0070C0"/>
          <w:sz w:val="16"/>
          <w:szCs w:val="16"/>
        </w:rPr>
        <w:softHyphen/>
        <w:t>ника. Уже второй снаряд порвал на куски руле</w:t>
      </w:r>
      <w:r w:rsidRPr="00B925EF">
        <w:rPr>
          <w:color w:val="0070C0"/>
          <w:sz w:val="16"/>
          <w:szCs w:val="16"/>
        </w:rPr>
        <w:softHyphen/>
        <w:t>вой мешок и кормовую часть. В ходе начавшего</w:t>
      </w:r>
      <w:r w:rsidRPr="00B925EF">
        <w:rPr>
          <w:color w:val="0070C0"/>
          <w:sz w:val="16"/>
          <w:szCs w:val="16"/>
        </w:rPr>
        <w:softHyphen/>
        <w:t>ся наступления противника спасти аэростат было невозможно, и его уничтожили. При обстреле был ранен военком и контужен командир отряда. Отряд отвели в ближайший тыл на ст. Лозовая, где он восстановил свою боеспособность. Уже в середине августа подъёмы возобновились (20120).</w:t>
      </w:r>
    </w:p>
    <w:p w14:paraId="29AFDAE4" w14:textId="77777777" w:rsidR="00D02F8B" w:rsidRPr="00B925EF" w:rsidRDefault="00D02F8B" w:rsidP="00D02F8B">
      <w:pPr>
        <w:jc w:val="both"/>
        <w:rPr>
          <w:color w:val="0070C0"/>
          <w:sz w:val="16"/>
          <w:szCs w:val="16"/>
        </w:rPr>
      </w:pPr>
    </w:p>
    <w:p w14:paraId="40975C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августа 1920 В.И.Л. отправил телеграмму И.В.С. и записку </w:t>
      </w:r>
      <w:proofErr w:type="spellStart"/>
      <w:r w:rsidRPr="00EF41E7">
        <w:rPr>
          <w:color w:val="000000" w:themeColor="text1"/>
          <w:sz w:val="16"/>
          <w:szCs w:val="16"/>
        </w:rPr>
        <w:t>Э.М.Склянскому</w:t>
      </w:r>
      <w:proofErr w:type="spellEnd"/>
      <w:r w:rsidRPr="00EF41E7">
        <w:rPr>
          <w:color w:val="000000" w:themeColor="text1"/>
          <w:sz w:val="16"/>
          <w:szCs w:val="16"/>
        </w:rPr>
        <w:t>: "... В связи с восстаниями, особенно на Кубани, а затем и по Сибири, опасность Врангеля становится громадной... С Главкомом я условился, что он даст Вам больше патронов, подкреплений и аэропланов..." Хотел, чтобы И.В.С исключительно занялся Врангелем. (1849,99).</w:t>
      </w:r>
    </w:p>
    <w:p w14:paraId="09BD3618" w14:textId="77777777" w:rsidR="004001BC" w:rsidRPr="00EF41E7" w:rsidRDefault="004001BC" w:rsidP="00ED5E8F">
      <w:pPr>
        <w:autoSpaceDE w:val="0"/>
        <w:autoSpaceDN w:val="0"/>
        <w:adjustRightInd w:val="0"/>
        <w:jc w:val="both"/>
        <w:rPr>
          <w:color w:val="000000" w:themeColor="text1"/>
          <w:sz w:val="16"/>
          <w:szCs w:val="16"/>
        </w:rPr>
      </w:pPr>
    </w:p>
    <w:p w14:paraId="3AD0DF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августа 1920 Политбюро ЦК РКП(б) выделило крымский участок Юго-Западного фронта в самостоятельный Южный фронт в связи с возрастающей опасностью со стороны Врангеля и восстаниями на Кубани (1849,100).</w:t>
      </w:r>
    </w:p>
    <w:p w14:paraId="7A22E3F0" w14:textId="77777777" w:rsidR="004001BC" w:rsidRPr="00EF41E7" w:rsidRDefault="004001BC" w:rsidP="00ED5E8F">
      <w:pPr>
        <w:autoSpaceDE w:val="0"/>
        <w:autoSpaceDN w:val="0"/>
        <w:adjustRightInd w:val="0"/>
        <w:jc w:val="both"/>
        <w:rPr>
          <w:color w:val="000000" w:themeColor="text1"/>
          <w:sz w:val="16"/>
          <w:szCs w:val="16"/>
        </w:rPr>
      </w:pPr>
    </w:p>
    <w:p w14:paraId="278F6F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2 августа 1920 КА потерпела поражение в ходе Варшавской операции (3481).</w:t>
      </w:r>
    </w:p>
    <w:p w14:paraId="44B30244" w14:textId="77777777" w:rsidR="004001BC" w:rsidRPr="00EF41E7" w:rsidRDefault="004001BC" w:rsidP="00ED5E8F">
      <w:pPr>
        <w:autoSpaceDE w:val="0"/>
        <w:autoSpaceDN w:val="0"/>
        <w:adjustRightInd w:val="0"/>
        <w:jc w:val="both"/>
        <w:rPr>
          <w:color w:val="000000" w:themeColor="text1"/>
          <w:sz w:val="16"/>
          <w:szCs w:val="16"/>
        </w:rPr>
      </w:pPr>
    </w:p>
    <w:p w14:paraId="226AB7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августа 1920 г. Линкор “Генерал Алексеев” участвовал в боевых действиях против “красных”, вел обстрел их позиций на побережье Днепро-Бугского лимана (11454).</w:t>
      </w:r>
    </w:p>
    <w:p w14:paraId="73175048" w14:textId="77777777" w:rsidR="004001BC" w:rsidRPr="00EF41E7" w:rsidRDefault="004001BC" w:rsidP="00ED5E8F">
      <w:pPr>
        <w:autoSpaceDE w:val="0"/>
        <w:autoSpaceDN w:val="0"/>
        <w:adjustRightInd w:val="0"/>
        <w:jc w:val="both"/>
        <w:rPr>
          <w:color w:val="000000" w:themeColor="text1"/>
          <w:sz w:val="16"/>
          <w:szCs w:val="16"/>
        </w:rPr>
      </w:pPr>
    </w:p>
    <w:p w14:paraId="606FC1B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A6717CB" w14:textId="77777777" w:rsidR="004001BC" w:rsidRPr="00EF41E7" w:rsidRDefault="004001BC" w:rsidP="00ED5E8F">
      <w:pPr>
        <w:autoSpaceDE w:val="0"/>
        <w:autoSpaceDN w:val="0"/>
        <w:adjustRightInd w:val="0"/>
        <w:jc w:val="both"/>
        <w:rPr>
          <w:iCs/>
          <w:color w:val="000000" w:themeColor="text1"/>
          <w:sz w:val="16"/>
          <w:szCs w:val="16"/>
        </w:rPr>
      </w:pPr>
    </w:p>
    <w:p w14:paraId="200894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августа 1920 на Ильин день в Москве на Ходынке был </w:t>
      </w:r>
      <w:proofErr w:type="spellStart"/>
      <w:r w:rsidRPr="00EF41E7">
        <w:rPr>
          <w:color w:val="000000" w:themeColor="text1"/>
          <w:sz w:val="16"/>
          <w:szCs w:val="16"/>
        </w:rPr>
        <w:t>авиапраздник</w:t>
      </w:r>
      <w:proofErr w:type="spellEnd"/>
      <w:r w:rsidRPr="00EF41E7">
        <w:rPr>
          <w:color w:val="000000" w:themeColor="text1"/>
          <w:sz w:val="16"/>
          <w:szCs w:val="16"/>
        </w:rPr>
        <w:t>. Катали делегатов 2-го съезда 3-го Интернационала (438,470).</w:t>
      </w:r>
    </w:p>
    <w:p w14:paraId="04422079" w14:textId="77777777" w:rsidR="004001BC" w:rsidRPr="00EF41E7" w:rsidRDefault="004001BC" w:rsidP="00ED5E8F">
      <w:pPr>
        <w:autoSpaceDE w:val="0"/>
        <w:autoSpaceDN w:val="0"/>
        <w:adjustRightInd w:val="0"/>
        <w:jc w:val="both"/>
        <w:rPr>
          <w:color w:val="000000" w:themeColor="text1"/>
          <w:sz w:val="16"/>
          <w:szCs w:val="16"/>
        </w:rPr>
      </w:pPr>
    </w:p>
    <w:p w14:paraId="77E46F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 2 августа 1920 газеты писали "2 августа в Ильин день, когда мифический пророк Илья в огненной колеснице был взят на небо, люди воздуха празднуют свой традиционный праздник... Никаких мотивов религиозного свойства в почитании Ильи среди тружеников ВВФ, конечно, не было, и лишь вопрос подобия в способах сообщения побудил приурочить свой праздник к этому дню..." (1836,111).</w:t>
      </w:r>
    </w:p>
    <w:p w14:paraId="11A25EB3" w14:textId="77777777" w:rsidR="004001BC" w:rsidRPr="00EF41E7" w:rsidRDefault="004001BC" w:rsidP="00ED5E8F">
      <w:pPr>
        <w:autoSpaceDE w:val="0"/>
        <w:autoSpaceDN w:val="0"/>
        <w:adjustRightInd w:val="0"/>
        <w:jc w:val="both"/>
        <w:rPr>
          <w:color w:val="000000" w:themeColor="text1"/>
          <w:sz w:val="16"/>
          <w:szCs w:val="16"/>
        </w:rPr>
      </w:pPr>
    </w:p>
    <w:p w14:paraId="1D17AE4E" w14:textId="77777777" w:rsidR="00404A29" w:rsidRPr="00EF41E7" w:rsidRDefault="00404A29" w:rsidP="00ED5E8F">
      <w:pPr>
        <w:jc w:val="both"/>
        <w:rPr>
          <w:color w:val="000000" w:themeColor="text1"/>
          <w:sz w:val="16"/>
          <w:szCs w:val="16"/>
        </w:rPr>
      </w:pPr>
      <w:r w:rsidRPr="00EF41E7">
        <w:rPr>
          <w:color w:val="000000" w:themeColor="text1"/>
          <w:sz w:val="16"/>
          <w:szCs w:val="16"/>
        </w:rPr>
        <w:t>2 августа 1920. На Ходынском поле состоялся праздник авиации и воздухоплавания. Аэропланы и планеры производили различные перестроения и сложные фигуры пилотажа (18694),</w:t>
      </w:r>
    </w:p>
    <w:p w14:paraId="30869F6F" w14:textId="77777777" w:rsidR="00404A29" w:rsidRPr="00EF41E7" w:rsidRDefault="00404A29" w:rsidP="00ED5E8F">
      <w:pPr>
        <w:jc w:val="both"/>
        <w:rPr>
          <w:color w:val="000000" w:themeColor="text1"/>
          <w:sz w:val="16"/>
          <w:szCs w:val="16"/>
        </w:rPr>
      </w:pPr>
    </w:p>
    <w:p w14:paraId="379F28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FE2E6FC" w14:textId="77777777" w:rsidR="004001BC" w:rsidRPr="00EF41E7" w:rsidRDefault="004001BC" w:rsidP="00ED5E8F">
      <w:pPr>
        <w:autoSpaceDE w:val="0"/>
        <w:autoSpaceDN w:val="0"/>
        <w:adjustRightInd w:val="0"/>
        <w:jc w:val="both"/>
        <w:rPr>
          <w:iCs/>
          <w:color w:val="000000" w:themeColor="text1"/>
          <w:sz w:val="16"/>
          <w:szCs w:val="16"/>
        </w:rPr>
      </w:pPr>
    </w:p>
    <w:p w14:paraId="11F0290E" w14:textId="77777777" w:rsidR="00D02F8B" w:rsidRPr="00B925EF" w:rsidRDefault="00D02F8B" w:rsidP="00D02F8B">
      <w:pPr>
        <w:jc w:val="both"/>
        <w:rPr>
          <w:color w:val="0070C0"/>
          <w:sz w:val="16"/>
          <w:szCs w:val="16"/>
        </w:rPr>
      </w:pPr>
      <w:r w:rsidRPr="00B925EF">
        <w:rPr>
          <w:color w:val="0070C0"/>
          <w:sz w:val="16"/>
          <w:szCs w:val="16"/>
        </w:rPr>
        <w:t xml:space="preserve">2 августа 1920 ведутся съемки в ночное время перед большой толпой на поле Де Милля в </w:t>
      </w:r>
      <w:proofErr w:type="spellStart"/>
      <w:r w:rsidRPr="00B925EF">
        <w:rPr>
          <w:color w:val="0070C0"/>
          <w:sz w:val="16"/>
          <w:szCs w:val="16"/>
        </w:rPr>
        <w:t>Лос</w:t>
      </w:r>
      <w:proofErr w:type="spellEnd"/>
      <w:r w:rsidRPr="00B925EF">
        <w:rPr>
          <w:color w:val="0070C0"/>
          <w:sz w:val="16"/>
          <w:szCs w:val="16"/>
        </w:rPr>
        <w:t xml:space="preserve"> - </w:t>
      </w:r>
      <w:proofErr w:type="spellStart"/>
      <w:r w:rsidRPr="00B925EF">
        <w:rPr>
          <w:color w:val="0070C0"/>
          <w:sz w:val="16"/>
          <w:szCs w:val="16"/>
        </w:rPr>
        <w:t>Анджелесе</w:t>
      </w:r>
      <w:proofErr w:type="spellEnd"/>
      <w:r w:rsidRPr="00B925EF">
        <w:rPr>
          <w:color w:val="0070C0"/>
          <w:sz w:val="16"/>
          <w:szCs w:val="16"/>
        </w:rPr>
        <w:t xml:space="preserve">, штат Калифорния, в качестве трюка для фильма </w:t>
      </w:r>
      <w:proofErr w:type="spellStart"/>
      <w:r w:rsidRPr="00B925EF">
        <w:rPr>
          <w:color w:val="0070C0"/>
          <w:sz w:val="16"/>
          <w:szCs w:val="16"/>
        </w:rPr>
        <w:t>Skywayman</w:t>
      </w:r>
      <w:proofErr w:type="spellEnd"/>
      <w:r w:rsidRPr="00B925EF">
        <w:rPr>
          <w:color w:val="0070C0"/>
          <w:sz w:val="16"/>
          <w:szCs w:val="16"/>
        </w:rPr>
        <w:t xml:space="preserve">. Пилот каскадер и актер кино </w:t>
      </w:r>
      <w:proofErr w:type="spellStart"/>
      <w:r w:rsidRPr="00B925EF">
        <w:rPr>
          <w:color w:val="0070C0"/>
          <w:sz w:val="16"/>
          <w:szCs w:val="16"/>
        </w:rPr>
        <w:t>Ормер</w:t>
      </w:r>
      <w:proofErr w:type="spellEnd"/>
      <w:r w:rsidRPr="00B925EF">
        <w:rPr>
          <w:color w:val="0070C0"/>
          <w:sz w:val="16"/>
          <w:szCs w:val="16"/>
        </w:rPr>
        <w:t xml:space="preserve"> </w:t>
      </w:r>
      <w:proofErr w:type="spellStart"/>
      <w:r w:rsidRPr="00B925EF">
        <w:rPr>
          <w:color w:val="0070C0"/>
          <w:sz w:val="16"/>
          <w:szCs w:val="16"/>
        </w:rPr>
        <w:t>Локлир</w:t>
      </w:r>
      <w:proofErr w:type="spellEnd"/>
      <w:r w:rsidRPr="00B925EF">
        <w:rPr>
          <w:color w:val="0070C0"/>
          <w:sz w:val="16"/>
          <w:szCs w:val="16"/>
        </w:rPr>
        <w:t xml:space="preserve"> и его летающий партнер Милтон «</w:t>
      </w:r>
      <w:proofErr w:type="spellStart"/>
      <w:r w:rsidRPr="00B925EF">
        <w:rPr>
          <w:color w:val="0070C0"/>
          <w:sz w:val="16"/>
          <w:szCs w:val="16"/>
        </w:rPr>
        <w:t>Skeets</w:t>
      </w:r>
      <w:proofErr w:type="spellEnd"/>
      <w:r w:rsidRPr="00B925EF">
        <w:rPr>
          <w:color w:val="0070C0"/>
          <w:sz w:val="16"/>
          <w:szCs w:val="16"/>
        </w:rPr>
        <w:t xml:space="preserve">» Эллиот погибли, когда их </w:t>
      </w:r>
      <w:proofErr w:type="spellStart"/>
      <w:r w:rsidRPr="00B925EF">
        <w:rPr>
          <w:color w:val="0070C0"/>
          <w:sz w:val="16"/>
          <w:szCs w:val="16"/>
        </w:rPr>
        <w:t>Curtiss</w:t>
      </w:r>
      <w:proofErr w:type="spellEnd"/>
      <w:r w:rsidRPr="00B925EF">
        <w:rPr>
          <w:color w:val="0070C0"/>
          <w:sz w:val="16"/>
          <w:szCs w:val="16"/>
        </w:rPr>
        <w:t xml:space="preserve"> JN-4 врезается в отстойник нефтяной скважины, вызывая мощный взрыв и пожар (20350).</w:t>
      </w:r>
    </w:p>
    <w:p w14:paraId="4563B1DD" w14:textId="77777777" w:rsidR="00D02F8B" w:rsidRPr="00B925EF" w:rsidRDefault="00D02F8B" w:rsidP="00D02F8B">
      <w:pPr>
        <w:jc w:val="both"/>
        <w:rPr>
          <w:color w:val="0070C0"/>
          <w:sz w:val="16"/>
          <w:szCs w:val="16"/>
        </w:rPr>
      </w:pPr>
    </w:p>
    <w:p w14:paraId="6EC43BD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 августа 1920 американский миллионер Уильям Ллойд признан виновным в заговоре с целью свержения правительства США (4962).</w:t>
      </w:r>
    </w:p>
    <w:p w14:paraId="7939AA4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445947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C5EA2FA" w14:textId="77777777" w:rsidR="004001BC" w:rsidRPr="00EF41E7" w:rsidRDefault="004001BC" w:rsidP="00ED5E8F">
      <w:pPr>
        <w:autoSpaceDE w:val="0"/>
        <w:autoSpaceDN w:val="0"/>
        <w:adjustRightInd w:val="0"/>
        <w:jc w:val="both"/>
        <w:rPr>
          <w:iCs/>
          <w:color w:val="000000" w:themeColor="text1"/>
          <w:sz w:val="16"/>
          <w:szCs w:val="16"/>
        </w:rPr>
      </w:pPr>
    </w:p>
    <w:p w14:paraId="059F3E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августа 1920 В.И.Л. предлагал использовать авиацию для распространения манифеста польского Ревкома (271,85). Действительно, по указанию В.И.Л. авиация ЗФ в августе 1920 широко использовалась для распространения агитационной литературы, и в т.ч. Манифеста Польского Ревкома. Для решения задач использовалось несколько авиаотрядов (1849,101).</w:t>
      </w:r>
    </w:p>
    <w:p w14:paraId="4933E4B0" w14:textId="77777777" w:rsidR="004001BC" w:rsidRPr="00EF41E7" w:rsidRDefault="004001BC" w:rsidP="00ED5E8F">
      <w:pPr>
        <w:autoSpaceDE w:val="0"/>
        <w:autoSpaceDN w:val="0"/>
        <w:adjustRightInd w:val="0"/>
        <w:jc w:val="both"/>
        <w:rPr>
          <w:color w:val="000000" w:themeColor="text1"/>
          <w:sz w:val="16"/>
          <w:szCs w:val="16"/>
        </w:rPr>
      </w:pPr>
    </w:p>
    <w:p w14:paraId="66D9011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E0C92D3" w14:textId="77777777" w:rsidR="004001BC" w:rsidRPr="00EF41E7" w:rsidRDefault="004001BC" w:rsidP="00ED5E8F">
      <w:pPr>
        <w:autoSpaceDE w:val="0"/>
        <w:autoSpaceDN w:val="0"/>
        <w:adjustRightInd w:val="0"/>
        <w:jc w:val="both"/>
        <w:rPr>
          <w:iCs/>
          <w:color w:val="000000" w:themeColor="text1"/>
          <w:sz w:val="16"/>
          <w:szCs w:val="16"/>
        </w:rPr>
      </w:pPr>
    </w:p>
    <w:p w14:paraId="336961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августа 1920 г. Постановлением СТО </w:t>
      </w: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со всеми своими учреждениями и заводами был ми</w:t>
      </w:r>
      <w:r w:rsidRPr="00EF41E7">
        <w:rPr>
          <w:color w:val="000000" w:themeColor="text1"/>
          <w:sz w:val="16"/>
          <w:szCs w:val="16"/>
        </w:rPr>
        <w:softHyphen/>
        <w:t xml:space="preserve">литаризован. При Совете военной промышленности были организованы специальные бюро и комиссии для выполнения секретных производственных заданий: </w:t>
      </w:r>
      <w:proofErr w:type="spellStart"/>
      <w:r w:rsidRPr="00EF41E7">
        <w:rPr>
          <w:color w:val="000000" w:themeColor="text1"/>
          <w:sz w:val="16"/>
          <w:szCs w:val="16"/>
        </w:rPr>
        <w:t>Матваль</w:t>
      </w:r>
      <w:proofErr w:type="spellEnd"/>
      <w:r w:rsidRPr="00EF41E7">
        <w:rPr>
          <w:color w:val="000000" w:themeColor="text1"/>
          <w:sz w:val="16"/>
          <w:szCs w:val="16"/>
        </w:rPr>
        <w:t>-бюро, Танк-бю</w:t>
      </w:r>
      <w:r w:rsidRPr="00EF41E7">
        <w:rPr>
          <w:color w:val="000000" w:themeColor="text1"/>
          <w:sz w:val="16"/>
          <w:szCs w:val="16"/>
        </w:rPr>
        <w:softHyphen/>
        <w:t xml:space="preserve">ро, Комиссия по постройке катеров особого назначения, “Компас” и </w:t>
      </w:r>
      <w:proofErr w:type="spellStart"/>
      <w:r w:rsidRPr="00EF41E7">
        <w:rPr>
          <w:color w:val="000000" w:themeColor="text1"/>
          <w:sz w:val="16"/>
          <w:szCs w:val="16"/>
        </w:rPr>
        <w:t>др</w:t>
      </w:r>
      <w:proofErr w:type="spellEnd"/>
      <w:r w:rsidRPr="00EF41E7">
        <w:rPr>
          <w:color w:val="000000" w:themeColor="text1"/>
          <w:sz w:val="16"/>
          <w:szCs w:val="16"/>
        </w:rPr>
        <w:t xml:space="preserve"> (10711,666).</w:t>
      </w:r>
    </w:p>
    <w:p w14:paraId="6CD206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04571C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32BAF33" w14:textId="77777777" w:rsidR="004001BC" w:rsidRPr="00EF41E7" w:rsidRDefault="004001BC" w:rsidP="00ED5E8F">
      <w:pPr>
        <w:autoSpaceDE w:val="0"/>
        <w:autoSpaceDN w:val="0"/>
        <w:adjustRightInd w:val="0"/>
        <w:jc w:val="both"/>
        <w:rPr>
          <w:iCs/>
          <w:color w:val="000000" w:themeColor="text1"/>
          <w:sz w:val="16"/>
          <w:szCs w:val="16"/>
        </w:rPr>
      </w:pPr>
    </w:p>
    <w:p w14:paraId="0DECF6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августа 1920 И.В.С. в телеграмме на имя Главкома поставил вопрос о резервах для авиации: "Ввиду интенсивности </w:t>
      </w:r>
      <w:proofErr w:type="spellStart"/>
      <w:r w:rsidRPr="00EF41E7">
        <w:rPr>
          <w:color w:val="000000" w:themeColor="text1"/>
          <w:sz w:val="16"/>
          <w:szCs w:val="16"/>
        </w:rPr>
        <w:t>боеработы</w:t>
      </w:r>
      <w:proofErr w:type="spellEnd"/>
      <w:r w:rsidRPr="00EF41E7">
        <w:rPr>
          <w:color w:val="000000" w:themeColor="text1"/>
          <w:sz w:val="16"/>
          <w:szCs w:val="16"/>
        </w:rPr>
        <w:t xml:space="preserve">, часть самолетов вышла уже из строя. Для правильного бесперебойного использования боевого состава и </w:t>
      </w:r>
      <w:proofErr w:type="spellStart"/>
      <w:r w:rsidRPr="00EF41E7">
        <w:rPr>
          <w:color w:val="000000" w:themeColor="text1"/>
          <w:sz w:val="16"/>
          <w:szCs w:val="16"/>
        </w:rPr>
        <w:t>техсил</w:t>
      </w:r>
      <w:proofErr w:type="spellEnd"/>
      <w:r w:rsidRPr="00EF41E7">
        <w:rPr>
          <w:color w:val="000000" w:themeColor="text1"/>
          <w:sz w:val="16"/>
          <w:szCs w:val="16"/>
        </w:rPr>
        <w:t xml:space="preserve"> авиагруппы, необходимо регулярное и быстрое пополнение вышедших из строя самолетов, для чего требуется резерв. Прошу об отпуске для указанных целей 10 </w:t>
      </w:r>
      <w:proofErr w:type="spellStart"/>
      <w:r w:rsidRPr="00EF41E7">
        <w:rPr>
          <w:color w:val="000000" w:themeColor="text1"/>
          <w:sz w:val="16"/>
          <w:szCs w:val="16"/>
        </w:rPr>
        <w:t>сопвичей</w:t>
      </w:r>
      <w:proofErr w:type="spellEnd"/>
      <w:r w:rsidRPr="00EF41E7">
        <w:rPr>
          <w:color w:val="000000" w:themeColor="text1"/>
          <w:sz w:val="16"/>
          <w:szCs w:val="16"/>
        </w:rPr>
        <w:t xml:space="preserve"> разведывательных и 10 </w:t>
      </w:r>
      <w:proofErr w:type="spellStart"/>
      <w:r w:rsidRPr="00EF41E7">
        <w:rPr>
          <w:color w:val="000000" w:themeColor="text1"/>
          <w:sz w:val="16"/>
          <w:szCs w:val="16"/>
        </w:rPr>
        <w:t>Ньюпоров</w:t>
      </w:r>
      <w:proofErr w:type="spellEnd"/>
      <w:r w:rsidRPr="00EF41E7">
        <w:rPr>
          <w:color w:val="000000" w:themeColor="text1"/>
          <w:sz w:val="16"/>
          <w:szCs w:val="16"/>
        </w:rPr>
        <w:t>-бис истребителей (271,86).</w:t>
      </w:r>
    </w:p>
    <w:p w14:paraId="56B26381" w14:textId="77777777" w:rsidR="004001BC" w:rsidRPr="00EF41E7" w:rsidRDefault="004001BC" w:rsidP="00ED5E8F">
      <w:pPr>
        <w:autoSpaceDE w:val="0"/>
        <w:autoSpaceDN w:val="0"/>
        <w:adjustRightInd w:val="0"/>
        <w:jc w:val="both"/>
        <w:rPr>
          <w:color w:val="000000" w:themeColor="text1"/>
          <w:sz w:val="16"/>
          <w:szCs w:val="16"/>
        </w:rPr>
      </w:pPr>
    </w:p>
    <w:p w14:paraId="14A0432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33CE93C" w14:textId="77777777" w:rsidR="004001BC" w:rsidRPr="00EF41E7" w:rsidRDefault="004001BC" w:rsidP="00ED5E8F">
      <w:pPr>
        <w:autoSpaceDE w:val="0"/>
        <w:autoSpaceDN w:val="0"/>
        <w:adjustRightInd w:val="0"/>
        <w:jc w:val="both"/>
        <w:rPr>
          <w:iCs/>
          <w:color w:val="000000" w:themeColor="text1"/>
          <w:sz w:val="16"/>
          <w:szCs w:val="16"/>
        </w:rPr>
      </w:pPr>
    </w:p>
    <w:p w14:paraId="32CC9A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w:t>
      </w:r>
      <w:proofErr w:type="spellStart"/>
      <w:r w:rsidRPr="00EF41E7">
        <w:rPr>
          <w:color w:val="000000" w:themeColor="text1"/>
          <w:sz w:val="16"/>
          <w:szCs w:val="16"/>
        </w:rPr>
        <w:t>Колби</w:t>
      </w:r>
      <w:proofErr w:type="spellEnd"/>
      <w:r w:rsidRPr="00EF41E7">
        <w:rPr>
          <w:color w:val="000000" w:themeColor="text1"/>
          <w:sz w:val="16"/>
          <w:szCs w:val="16"/>
        </w:rPr>
        <w:t>»,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E45B7CD" w14:textId="77777777" w:rsidR="004001BC" w:rsidRPr="00EF41E7" w:rsidRDefault="004001BC" w:rsidP="00ED5E8F">
      <w:pPr>
        <w:autoSpaceDE w:val="0"/>
        <w:autoSpaceDN w:val="0"/>
        <w:adjustRightInd w:val="0"/>
        <w:jc w:val="both"/>
        <w:rPr>
          <w:color w:val="000000" w:themeColor="text1"/>
          <w:sz w:val="16"/>
          <w:szCs w:val="16"/>
        </w:rPr>
      </w:pPr>
    </w:p>
    <w:p w14:paraId="03A922A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AA3C2E1" w14:textId="77777777" w:rsidR="004001BC" w:rsidRPr="00EF41E7" w:rsidRDefault="004001BC" w:rsidP="00ED5E8F">
      <w:pPr>
        <w:autoSpaceDE w:val="0"/>
        <w:autoSpaceDN w:val="0"/>
        <w:adjustRightInd w:val="0"/>
        <w:jc w:val="both"/>
        <w:rPr>
          <w:iCs/>
          <w:color w:val="000000" w:themeColor="text1"/>
          <w:sz w:val="16"/>
          <w:szCs w:val="16"/>
        </w:rPr>
      </w:pPr>
    </w:p>
    <w:p w14:paraId="4777F38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августа 1920 был первый ночной полет на аэростате и </w:t>
      </w:r>
      <w:proofErr w:type="spellStart"/>
      <w:r w:rsidRPr="00EF41E7">
        <w:rPr>
          <w:color w:val="000000" w:themeColor="text1"/>
          <w:sz w:val="16"/>
          <w:szCs w:val="16"/>
        </w:rPr>
        <w:t>Н.Д.Анощенко</w:t>
      </w:r>
      <w:proofErr w:type="spellEnd"/>
      <w:r w:rsidRPr="00EF41E7">
        <w:rPr>
          <w:color w:val="000000" w:themeColor="text1"/>
          <w:sz w:val="16"/>
          <w:szCs w:val="16"/>
        </w:rPr>
        <w:t xml:space="preserve">, </w:t>
      </w:r>
      <w:proofErr w:type="spellStart"/>
      <w:r w:rsidRPr="00EF41E7">
        <w:rPr>
          <w:color w:val="000000" w:themeColor="text1"/>
          <w:sz w:val="16"/>
          <w:szCs w:val="16"/>
        </w:rPr>
        <w:t>И.И.Олеринский</w:t>
      </w:r>
      <w:proofErr w:type="spellEnd"/>
      <w:r w:rsidRPr="00EF41E7">
        <w:rPr>
          <w:color w:val="000000" w:themeColor="text1"/>
          <w:sz w:val="16"/>
          <w:szCs w:val="16"/>
        </w:rPr>
        <w:t xml:space="preserve">, </w:t>
      </w:r>
      <w:proofErr w:type="spellStart"/>
      <w:r w:rsidRPr="00EF41E7">
        <w:rPr>
          <w:color w:val="000000" w:themeColor="text1"/>
          <w:sz w:val="16"/>
          <w:szCs w:val="16"/>
        </w:rPr>
        <w:t>Л.Э.Куни</w:t>
      </w:r>
      <w:proofErr w:type="spellEnd"/>
      <w:r w:rsidRPr="00EF41E7">
        <w:rPr>
          <w:color w:val="000000" w:themeColor="text1"/>
          <w:sz w:val="16"/>
          <w:szCs w:val="16"/>
        </w:rPr>
        <w:t xml:space="preserve"> из Москвы долетели до Бологое за 10:06 сделав 250 км (438,471).</w:t>
      </w:r>
    </w:p>
    <w:p w14:paraId="5FC647F3" w14:textId="77777777" w:rsidR="004001BC" w:rsidRPr="00EF41E7" w:rsidRDefault="004001BC" w:rsidP="00ED5E8F">
      <w:pPr>
        <w:autoSpaceDE w:val="0"/>
        <w:autoSpaceDN w:val="0"/>
        <w:adjustRightInd w:val="0"/>
        <w:jc w:val="both"/>
        <w:rPr>
          <w:color w:val="000000" w:themeColor="text1"/>
          <w:sz w:val="16"/>
          <w:szCs w:val="16"/>
        </w:rPr>
      </w:pPr>
    </w:p>
    <w:p w14:paraId="54C3212C"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5 августа 1920 года издается новая инструкция, сводившая все бронепоезда к трем основным типам: тип А – полевой ударный (штурмовой) для решения задач в условиях ближнего боя, вооруженный трехдюймовыми (76,2-мм) орудиями и 15-20 пулеметами; тип Б – вооруженный 42-динейными орудиями для огневого обеспечения боя штурмовых бронепоездов; тип В – особого назначения, с мощной артсистемой (от </w:t>
      </w:r>
      <w:smartTag w:uri="urn:schemas-microsoft-com:office:smarttags" w:element="metricconverter">
        <w:smartTagPr>
          <w:attr w:name="ProductID" w:val="1945 г"/>
        </w:smartTagPr>
        <w:r w:rsidRPr="00EF41E7">
          <w:rPr>
            <w:color w:val="000000" w:themeColor="text1"/>
            <w:sz w:val="16"/>
            <w:szCs w:val="16"/>
          </w:rPr>
          <w:t>6 дюймов</w:t>
        </w:r>
      </w:smartTag>
      <w:r w:rsidRPr="00EF41E7">
        <w:rPr>
          <w:color w:val="000000" w:themeColor="text1"/>
          <w:sz w:val="16"/>
          <w:szCs w:val="16"/>
        </w:rPr>
        <w:t xml:space="preserve"> (152-мм) и выше) для подавления тыловых объектов противника (15218).</w:t>
      </w:r>
    </w:p>
    <w:p w14:paraId="5CDC8467" w14:textId="77777777" w:rsidR="00945EE1" w:rsidRPr="00EF41E7" w:rsidRDefault="00945EE1" w:rsidP="00ED5E8F">
      <w:pPr>
        <w:jc w:val="both"/>
        <w:rPr>
          <w:color w:val="000000" w:themeColor="text1"/>
          <w:sz w:val="16"/>
          <w:szCs w:val="16"/>
        </w:rPr>
      </w:pPr>
    </w:p>
    <w:p w14:paraId="12D0411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A5D780D" w14:textId="77777777" w:rsidR="004001BC" w:rsidRPr="00EF41E7" w:rsidRDefault="004001BC" w:rsidP="00ED5E8F">
      <w:pPr>
        <w:autoSpaceDE w:val="0"/>
        <w:autoSpaceDN w:val="0"/>
        <w:adjustRightInd w:val="0"/>
        <w:jc w:val="both"/>
        <w:rPr>
          <w:iCs/>
          <w:color w:val="000000" w:themeColor="text1"/>
          <w:sz w:val="16"/>
          <w:szCs w:val="16"/>
        </w:rPr>
      </w:pPr>
    </w:p>
    <w:p w14:paraId="4ED378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августа 1920 года, обобщив опыт боевых операций бронепоездов в годы гражданской войны, Реввоенсовет РСФСР выпустил новую инструкцию, в соответствии с которой все бронепоезда по своему оперативно-тактическому предназначению подразделялись на три типа: "А" - ударные полевые бронепоезда - сильно бронированные составы, состоящие из </w:t>
      </w:r>
      <w:proofErr w:type="spellStart"/>
      <w:r w:rsidRPr="00EF41E7">
        <w:rPr>
          <w:color w:val="000000" w:themeColor="text1"/>
          <w:sz w:val="16"/>
          <w:szCs w:val="16"/>
        </w:rPr>
        <w:t>бронепаровоза</w:t>
      </w:r>
      <w:proofErr w:type="spellEnd"/>
      <w:r w:rsidRPr="00EF41E7">
        <w:rPr>
          <w:color w:val="000000" w:themeColor="text1"/>
          <w:sz w:val="16"/>
          <w:szCs w:val="16"/>
        </w:rPr>
        <w:t xml:space="preserve">, двух бронеплощадок с двумя трехдюймовыми орудиями и восемью пулеметами на каждой, и базы. Боезапас составлял 1200 снарядов и 216000 патронов. Команда - 162 человека. Часто их именовали штурмовыми, поскольку предназначались они для решения задач в условиях ближнего боя; "Б" - бронепоезда огневой поддержки - легкобронированные, состоящие из </w:t>
      </w:r>
      <w:proofErr w:type="spellStart"/>
      <w:r w:rsidRPr="00EF41E7">
        <w:rPr>
          <w:color w:val="000000" w:themeColor="text1"/>
          <w:sz w:val="16"/>
          <w:szCs w:val="16"/>
        </w:rPr>
        <w:t>полубронированного</w:t>
      </w:r>
      <w:proofErr w:type="spellEnd"/>
      <w:r w:rsidRPr="00EF41E7">
        <w:rPr>
          <w:color w:val="000000" w:themeColor="text1"/>
          <w:sz w:val="16"/>
          <w:szCs w:val="16"/>
        </w:rPr>
        <w:t xml:space="preserve"> паровоза, одной бронеплощадки с двумя 107-мм или 122-мм орудиями и четырьмя пулеметами и базы. Экипаж - 57 человек; "В" - бронепоезда огневой поддержки - легкобронированные, состоящие из </w:t>
      </w:r>
      <w:proofErr w:type="spellStart"/>
      <w:r w:rsidRPr="00EF41E7">
        <w:rPr>
          <w:color w:val="000000" w:themeColor="text1"/>
          <w:sz w:val="16"/>
          <w:szCs w:val="16"/>
        </w:rPr>
        <w:t>полубронированного</w:t>
      </w:r>
      <w:proofErr w:type="spellEnd"/>
      <w:r w:rsidRPr="00EF41E7">
        <w:rPr>
          <w:color w:val="000000" w:themeColor="text1"/>
          <w:sz w:val="16"/>
          <w:szCs w:val="16"/>
        </w:rPr>
        <w:t xml:space="preserve"> паровоза и одной бронеплощадки со 152-мм или 203-мм орудием и двумя пулеметами. Экипаж - 37 человек.</w:t>
      </w:r>
    </w:p>
    <w:p w14:paraId="21B3F8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Легкие и полевые ударные бронепоезда предназначались для борьбы с открыто расположенной живой силой и пулеметами противника, для огневой поддержки войск и ведения самостоятельных боевых действий. Тяжелые - для борьбы с объектами противника в его тылу (обстрел штабов, станций выгрузки войск, железнодорожных узлов, переправ), а также огневой поддержки действий легких и полевых ударных бронепоездов (11149).</w:t>
      </w:r>
    </w:p>
    <w:p w14:paraId="1046C767" w14:textId="77777777" w:rsidR="004001BC" w:rsidRPr="00EF41E7" w:rsidRDefault="004001BC" w:rsidP="00ED5E8F">
      <w:pPr>
        <w:autoSpaceDE w:val="0"/>
        <w:autoSpaceDN w:val="0"/>
        <w:adjustRightInd w:val="0"/>
        <w:jc w:val="both"/>
        <w:rPr>
          <w:color w:val="000000" w:themeColor="text1"/>
          <w:sz w:val="16"/>
          <w:szCs w:val="16"/>
        </w:rPr>
      </w:pPr>
    </w:p>
    <w:p w14:paraId="065C775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45AEB92" w14:textId="77777777" w:rsidR="004001BC" w:rsidRPr="00EF41E7" w:rsidRDefault="004001BC" w:rsidP="00ED5E8F">
      <w:pPr>
        <w:autoSpaceDE w:val="0"/>
        <w:autoSpaceDN w:val="0"/>
        <w:adjustRightInd w:val="0"/>
        <w:jc w:val="both"/>
        <w:rPr>
          <w:iCs/>
          <w:color w:val="000000" w:themeColor="text1"/>
          <w:sz w:val="16"/>
          <w:szCs w:val="16"/>
        </w:rPr>
      </w:pPr>
    </w:p>
    <w:p w14:paraId="4F0C04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августа 1920 в ГУ РКВФ Республики состоялось общее собрание сотрудников в связи с созданием первого советского мотора. В резолюции было написано: "Гном и Рон оказали КВФ огромную услугу в развитии и укреплении КА и доказали, что авиационная техника и производство могут существовать и развиваться без поддержки технически развитых буржуазных государств. Это начало дает уверенность, что никакие блокады не помешают нашему пролетариату." (505,15).</w:t>
      </w:r>
    </w:p>
    <w:p w14:paraId="1B24C2A0" w14:textId="77777777" w:rsidR="004001BC" w:rsidRPr="00EF41E7" w:rsidRDefault="004001BC" w:rsidP="00ED5E8F">
      <w:pPr>
        <w:autoSpaceDE w:val="0"/>
        <w:autoSpaceDN w:val="0"/>
        <w:adjustRightInd w:val="0"/>
        <w:jc w:val="both"/>
        <w:rPr>
          <w:color w:val="000000" w:themeColor="text1"/>
          <w:sz w:val="16"/>
          <w:szCs w:val="16"/>
        </w:rPr>
      </w:pPr>
    </w:p>
    <w:p w14:paraId="6C4B2A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августа 1920 состоялось общее собрание сотрудников </w:t>
      </w:r>
      <w:proofErr w:type="spellStart"/>
      <w:r w:rsidRPr="00EF41E7">
        <w:rPr>
          <w:color w:val="000000" w:themeColor="text1"/>
          <w:sz w:val="16"/>
          <w:szCs w:val="16"/>
        </w:rPr>
        <w:t>Гавного</w:t>
      </w:r>
      <w:proofErr w:type="spellEnd"/>
      <w:r w:rsidRPr="00EF41E7">
        <w:rPr>
          <w:color w:val="000000" w:themeColor="text1"/>
          <w:sz w:val="16"/>
          <w:szCs w:val="16"/>
        </w:rPr>
        <w:t xml:space="preserve"> Управления рабоче-крестьянского Красного Воздушного Флота, которое вынесло резолюцию:</w:t>
      </w:r>
    </w:p>
    <w:p w14:paraId="1A9CCC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Главное Управление рабоче-крестьянского Красного Воздушного Флота Республики во главе со своим начальником тов. </w:t>
      </w:r>
      <w:proofErr w:type="spellStart"/>
      <w:r w:rsidRPr="00EF41E7">
        <w:rPr>
          <w:color w:val="000000" w:themeColor="text1"/>
          <w:sz w:val="16"/>
          <w:szCs w:val="16"/>
        </w:rPr>
        <w:t>Акашевым</w:t>
      </w:r>
      <w:proofErr w:type="spellEnd"/>
      <w:r w:rsidRPr="00EF41E7">
        <w:rPr>
          <w:color w:val="000000" w:themeColor="text1"/>
          <w:sz w:val="16"/>
          <w:szCs w:val="16"/>
        </w:rPr>
        <w:t xml:space="preserve"> благо</w:t>
      </w:r>
      <w:r w:rsidRPr="00EF41E7">
        <w:rPr>
          <w:color w:val="000000" w:themeColor="text1"/>
          <w:sz w:val="16"/>
          <w:szCs w:val="16"/>
        </w:rPr>
        <w:softHyphen/>
        <w:t>дарит рабочих завода моторов "Гном-Рон" за выпущенный в настоящее время авиационный мотор "Испано-</w:t>
      </w:r>
      <w:proofErr w:type="spellStart"/>
      <w:r w:rsidRPr="00EF41E7">
        <w:rPr>
          <w:color w:val="000000" w:themeColor="text1"/>
          <w:sz w:val="16"/>
          <w:szCs w:val="16"/>
        </w:rPr>
        <w:t>Суиза</w:t>
      </w:r>
      <w:proofErr w:type="spellEnd"/>
      <w:r w:rsidRPr="00EF41E7">
        <w:rPr>
          <w:color w:val="000000" w:themeColor="text1"/>
          <w:sz w:val="16"/>
          <w:szCs w:val="16"/>
        </w:rPr>
        <w:t xml:space="preserve">" в 200 </w:t>
      </w:r>
      <w:proofErr w:type="spellStart"/>
      <w:r w:rsidRPr="00EF41E7">
        <w:rPr>
          <w:color w:val="000000" w:themeColor="text1"/>
          <w:sz w:val="16"/>
          <w:szCs w:val="16"/>
        </w:rPr>
        <w:t>л.с</w:t>
      </w:r>
      <w:proofErr w:type="spellEnd"/>
      <w:r w:rsidRPr="00EF41E7">
        <w:rPr>
          <w:color w:val="000000" w:themeColor="text1"/>
          <w:sz w:val="16"/>
          <w:szCs w:val="16"/>
        </w:rPr>
        <w:t>. Этим самым рабо</w:t>
      </w:r>
      <w:r w:rsidRPr="00EF41E7">
        <w:rPr>
          <w:color w:val="000000" w:themeColor="text1"/>
          <w:sz w:val="16"/>
          <w:szCs w:val="16"/>
        </w:rPr>
        <w:softHyphen/>
        <w:t>чие завода "Гном-Рон" оказали Красному Воздушному Флоту огромную услугу в развитии и укреплении Красной авиации и доказали, что авиаци</w:t>
      </w:r>
      <w:r w:rsidRPr="00EF41E7">
        <w:rPr>
          <w:color w:val="000000" w:themeColor="text1"/>
          <w:sz w:val="16"/>
          <w:szCs w:val="16"/>
        </w:rPr>
        <w:softHyphen/>
        <w:t>онная техника и производство может существовать и развиваться само</w:t>
      </w:r>
      <w:r w:rsidRPr="00EF41E7">
        <w:rPr>
          <w:color w:val="000000" w:themeColor="text1"/>
          <w:sz w:val="16"/>
          <w:szCs w:val="16"/>
        </w:rPr>
        <w:softHyphen/>
        <w:t>стоятельно, без поддержки технически развитых буржуазных государств. Это начало дает уверенность, что никакие блокады не помешают наше</w:t>
      </w:r>
      <w:r w:rsidRPr="00EF41E7">
        <w:rPr>
          <w:color w:val="000000" w:themeColor="text1"/>
          <w:sz w:val="16"/>
          <w:szCs w:val="16"/>
        </w:rPr>
        <w:softHyphen/>
        <w:t>му пролетариату всего земного шара и соединиться с ним.</w:t>
      </w:r>
    </w:p>
    <w:p w14:paraId="0C5367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Каждый вновь выпущенный мотор ускорит нашу окончательную победу над капиталом всего мира и в этой борьбе Красный Воздушный Флот бу</w:t>
      </w:r>
      <w:r w:rsidRPr="00EF41E7">
        <w:rPr>
          <w:color w:val="000000" w:themeColor="text1"/>
          <w:sz w:val="16"/>
          <w:szCs w:val="16"/>
        </w:rPr>
        <w:softHyphen/>
        <w:t>дет могучим рычагом в руках наших славных вождей для распространения и насаждения среди далеких угнетенных народов равенства и братства.</w:t>
      </w:r>
    </w:p>
    <w:p w14:paraId="76A5F8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Да здравствует Красный Воздушный Флот!</w:t>
      </w:r>
    </w:p>
    <w:p w14:paraId="583B33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Да здравствует Красная Армия!" (10225,84).</w:t>
      </w:r>
    </w:p>
    <w:p w14:paraId="724599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31D6B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августа 1920 г. завершились испытания ДН-4, изготовленных заводом “Дукс”. Серийное производство воздушного разведчика развертывалось довольно медленно: не хватало качест</w:t>
      </w:r>
      <w:r w:rsidRPr="00EF41E7">
        <w:rPr>
          <w:color w:val="000000" w:themeColor="text1"/>
          <w:sz w:val="16"/>
          <w:szCs w:val="16"/>
        </w:rPr>
        <w:softHyphen/>
        <w:t>венных материалов, моторов, комплектующих изде</w:t>
      </w:r>
      <w:r w:rsidRPr="00EF41E7">
        <w:rPr>
          <w:color w:val="000000" w:themeColor="text1"/>
          <w:sz w:val="16"/>
          <w:szCs w:val="16"/>
        </w:rPr>
        <w:softHyphen/>
        <w:t>лий. За год, начиная с середины 1920 г., было построено 23 самолета первой серии (№№ 2299-2321), до сентября 1921 г. - еще три (с сентября 1921 г. авиапромышлен</w:t>
      </w:r>
      <w:r w:rsidRPr="00EF41E7">
        <w:rPr>
          <w:color w:val="000000" w:themeColor="text1"/>
          <w:sz w:val="16"/>
          <w:szCs w:val="16"/>
        </w:rPr>
        <w:softHyphen/>
        <w:t>ность перешла на так называемый операционный год -отчетный период с сентября одного года по август сле</w:t>
      </w:r>
      <w:r w:rsidRPr="00EF41E7">
        <w:rPr>
          <w:color w:val="000000" w:themeColor="text1"/>
          <w:sz w:val="16"/>
          <w:szCs w:val="16"/>
        </w:rPr>
        <w:softHyphen/>
        <w:t>дующего). Всего до середины 1923 г. выпустили 66 самолетов ДН-4. В 1923 г. на одном из экземпляров установили двига</w:t>
      </w:r>
      <w:r w:rsidRPr="00EF41E7">
        <w:rPr>
          <w:color w:val="000000" w:themeColor="text1"/>
          <w:sz w:val="16"/>
          <w:szCs w:val="16"/>
        </w:rPr>
        <w:softHyphen/>
        <w:t xml:space="preserve">тель “Майбах” мощностью 260 </w:t>
      </w:r>
      <w:proofErr w:type="spellStart"/>
      <w:r w:rsidRPr="00EF41E7">
        <w:rPr>
          <w:color w:val="000000" w:themeColor="text1"/>
          <w:sz w:val="16"/>
          <w:szCs w:val="16"/>
        </w:rPr>
        <w:t>л.с</w:t>
      </w:r>
      <w:proofErr w:type="spellEnd"/>
      <w:r w:rsidRPr="00EF41E7">
        <w:rPr>
          <w:color w:val="000000" w:themeColor="text1"/>
          <w:sz w:val="16"/>
          <w:szCs w:val="16"/>
        </w:rPr>
        <w:t>. Летные характерис</w:t>
      </w:r>
      <w:r w:rsidRPr="00EF41E7">
        <w:rPr>
          <w:color w:val="000000" w:themeColor="text1"/>
          <w:sz w:val="16"/>
          <w:szCs w:val="16"/>
        </w:rPr>
        <w:softHyphen/>
        <w:t>тики улучшились, скорость стала равной 164 км/ч, набор высоты 3000 м проходил уже за 19 минут. Но серийно его не строили: на заводе полным ходом шла подготовка к выпуску более совершенной машины — Р-1. Следует отметить модификацию ДН-4, выполнен</w:t>
      </w:r>
      <w:r w:rsidRPr="00EF41E7">
        <w:rPr>
          <w:color w:val="000000" w:themeColor="text1"/>
          <w:sz w:val="16"/>
          <w:szCs w:val="16"/>
        </w:rPr>
        <w:softHyphen/>
        <w:t xml:space="preserve">ную в 1923 г. инженерами </w:t>
      </w:r>
      <w:proofErr w:type="spellStart"/>
      <w:r w:rsidRPr="00EF41E7">
        <w:rPr>
          <w:color w:val="000000" w:themeColor="text1"/>
          <w:sz w:val="16"/>
          <w:szCs w:val="16"/>
        </w:rPr>
        <w:t>В.В.Калининым</w:t>
      </w:r>
      <w:proofErr w:type="spellEnd"/>
      <w:r w:rsidRPr="00EF41E7">
        <w:rPr>
          <w:color w:val="000000" w:themeColor="text1"/>
          <w:sz w:val="16"/>
          <w:szCs w:val="16"/>
        </w:rPr>
        <w:t xml:space="preserve"> и </w:t>
      </w:r>
      <w:proofErr w:type="spellStart"/>
      <w:r w:rsidRPr="00EF41E7">
        <w:rPr>
          <w:color w:val="000000" w:themeColor="text1"/>
          <w:sz w:val="16"/>
          <w:szCs w:val="16"/>
        </w:rPr>
        <w:t>В.Л.Моисеенко</w:t>
      </w:r>
      <w:proofErr w:type="spellEnd"/>
      <w:r w:rsidRPr="00EF41E7">
        <w:rPr>
          <w:color w:val="000000" w:themeColor="text1"/>
          <w:sz w:val="16"/>
          <w:szCs w:val="16"/>
        </w:rPr>
        <w:t>, поставивших на самолет крылья более толстого профиля (по типу Р-1). Ее серийная постройка не состо</w:t>
      </w:r>
      <w:r w:rsidRPr="00EF41E7">
        <w:rPr>
          <w:color w:val="000000" w:themeColor="text1"/>
          <w:sz w:val="16"/>
          <w:szCs w:val="16"/>
        </w:rPr>
        <w:softHyphen/>
        <w:t>ялась по тем же соображениям (10667).</w:t>
      </w:r>
    </w:p>
    <w:p w14:paraId="4AAE54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Производство самолетов ДН-4 на заводе “Дукс”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64"/>
        <w:gridCol w:w="758"/>
        <w:gridCol w:w="874"/>
        <w:gridCol w:w="826"/>
        <w:gridCol w:w="845"/>
        <w:gridCol w:w="816"/>
      </w:tblGrid>
      <w:tr w:rsidR="00EF41E7" w:rsidRPr="00EF41E7" w14:paraId="4EBBC7C2" w14:textId="77777777">
        <w:trPr>
          <w:trHeight w:val="1190"/>
        </w:trPr>
        <w:tc>
          <w:tcPr>
            <w:tcW w:w="864" w:type="dxa"/>
            <w:tcBorders>
              <w:top w:val="single" w:sz="12" w:space="0" w:color="auto"/>
            </w:tcBorders>
          </w:tcPr>
          <w:p w14:paraId="1CE571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Год</w:t>
            </w:r>
          </w:p>
        </w:tc>
        <w:tc>
          <w:tcPr>
            <w:tcW w:w="758" w:type="dxa"/>
            <w:tcBorders>
              <w:top w:val="single" w:sz="12" w:space="0" w:color="auto"/>
            </w:tcBorders>
          </w:tcPr>
          <w:p w14:paraId="2946FA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w:t>
            </w:r>
          </w:p>
        </w:tc>
        <w:tc>
          <w:tcPr>
            <w:tcW w:w="874" w:type="dxa"/>
            <w:tcBorders>
              <w:top w:val="single" w:sz="12" w:space="0" w:color="auto"/>
            </w:tcBorders>
          </w:tcPr>
          <w:p w14:paraId="22FC36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1921 (9 мес.)</w:t>
            </w:r>
          </w:p>
        </w:tc>
        <w:tc>
          <w:tcPr>
            <w:tcW w:w="826" w:type="dxa"/>
            <w:tcBorders>
              <w:top w:val="single" w:sz="12" w:space="0" w:color="auto"/>
            </w:tcBorders>
          </w:tcPr>
          <w:p w14:paraId="40B0B7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1921/22</w:t>
            </w:r>
          </w:p>
        </w:tc>
        <w:tc>
          <w:tcPr>
            <w:tcW w:w="845" w:type="dxa"/>
            <w:tcBorders>
              <w:top w:val="single" w:sz="12" w:space="0" w:color="auto"/>
            </w:tcBorders>
          </w:tcPr>
          <w:p w14:paraId="568636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1922/23</w:t>
            </w:r>
          </w:p>
        </w:tc>
        <w:tc>
          <w:tcPr>
            <w:tcW w:w="816" w:type="dxa"/>
            <w:tcBorders>
              <w:top w:val="single" w:sz="12" w:space="0" w:color="auto"/>
            </w:tcBorders>
          </w:tcPr>
          <w:p w14:paraId="75E434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Всего</w:t>
            </w:r>
          </w:p>
        </w:tc>
      </w:tr>
      <w:tr w:rsidR="00EF41E7" w:rsidRPr="00EF41E7" w14:paraId="3526AD32" w14:textId="77777777">
        <w:trPr>
          <w:trHeight w:val="1190"/>
        </w:trPr>
        <w:tc>
          <w:tcPr>
            <w:tcW w:w="864" w:type="dxa"/>
            <w:tcBorders>
              <w:bottom w:val="single" w:sz="12" w:space="0" w:color="auto"/>
            </w:tcBorders>
          </w:tcPr>
          <w:p w14:paraId="14EB44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Число</w:t>
            </w:r>
          </w:p>
        </w:tc>
        <w:tc>
          <w:tcPr>
            <w:tcW w:w="758" w:type="dxa"/>
            <w:tcBorders>
              <w:bottom w:val="single" w:sz="12" w:space="0" w:color="auto"/>
            </w:tcBorders>
          </w:tcPr>
          <w:p w14:paraId="209E9A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874" w:type="dxa"/>
            <w:tcBorders>
              <w:bottom w:val="single" w:sz="12" w:space="0" w:color="auto"/>
            </w:tcBorders>
          </w:tcPr>
          <w:p w14:paraId="7F8B19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826" w:type="dxa"/>
            <w:tcBorders>
              <w:bottom w:val="single" w:sz="12" w:space="0" w:color="auto"/>
            </w:tcBorders>
          </w:tcPr>
          <w:p w14:paraId="166CDA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w:t>
            </w:r>
          </w:p>
        </w:tc>
        <w:tc>
          <w:tcPr>
            <w:tcW w:w="845" w:type="dxa"/>
            <w:tcBorders>
              <w:bottom w:val="single" w:sz="12" w:space="0" w:color="auto"/>
            </w:tcBorders>
          </w:tcPr>
          <w:p w14:paraId="690D13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816" w:type="dxa"/>
            <w:tcBorders>
              <w:bottom w:val="single" w:sz="12" w:space="0" w:color="auto"/>
            </w:tcBorders>
          </w:tcPr>
          <w:p w14:paraId="35B9D4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66</w:t>
            </w:r>
          </w:p>
        </w:tc>
      </w:tr>
    </w:tbl>
    <w:p w14:paraId="27CF2B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(10667).</w:t>
      </w:r>
    </w:p>
    <w:p w14:paraId="51C02EBC" w14:textId="77777777" w:rsidR="004001BC" w:rsidRPr="00EF41E7" w:rsidRDefault="004001BC" w:rsidP="00ED5E8F">
      <w:pPr>
        <w:autoSpaceDE w:val="0"/>
        <w:autoSpaceDN w:val="0"/>
        <w:adjustRightInd w:val="0"/>
        <w:jc w:val="both"/>
        <w:rPr>
          <w:color w:val="000000" w:themeColor="text1"/>
          <w:sz w:val="16"/>
          <w:szCs w:val="16"/>
        </w:rPr>
      </w:pPr>
    </w:p>
    <w:p w14:paraId="54CDBD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августа 1920 состоялся первый в РСФСР ночной полет на свободном аэростате. Продолжительность - 10 ч 6 мин (271,86).</w:t>
      </w:r>
    </w:p>
    <w:p w14:paraId="73F97969" w14:textId="77777777" w:rsidR="004001BC" w:rsidRPr="00EF41E7" w:rsidRDefault="004001BC" w:rsidP="00ED5E8F">
      <w:pPr>
        <w:autoSpaceDE w:val="0"/>
        <w:autoSpaceDN w:val="0"/>
        <w:adjustRightInd w:val="0"/>
        <w:jc w:val="both"/>
        <w:rPr>
          <w:color w:val="000000" w:themeColor="text1"/>
          <w:sz w:val="16"/>
          <w:szCs w:val="16"/>
        </w:rPr>
      </w:pPr>
    </w:p>
    <w:p w14:paraId="245DDB48" w14:textId="77777777" w:rsidR="00D02F8B" w:rsidRPr="00B925EF" w:rsidRDefault="00D02F8B" w:rsidP="00D02F8B">
      <w:pPr>
        <w:jc w:val="both"/>
        <w:rPr>
          <w:color w:val="0070C0"/>
          <w:sz w:val="16"/>
          <w:szCs w:val="16"/>
        </w:rPr>
      </w:pPr>
      <w:r w:rsidRPr="00B925EF">
        <w:rPr>
          <w:color w:val="0070C0"/>
          <w:sz w:val="16"/>
          <w:szCs w:val="16"/>
        </w:rPr>
        <w:t>6 августа 1920 в 01.00 с Ходынского аэродрома под</w:t>
      </w:r>
      <w:r w:rsidRPr="00B925EF">
        <w:rPr>
          <w:color w:val="0070C0"/>
          <w:sz w:val="16"/>
          <w:szCs w:val="16"/>
        </w:rPr>
        <w:softHyphen/>
        <w:t xml:space="preserve">нялся в небо аэростат с Н.Д. </w:t>
      </w:r>
      <w:proofErr w:type="spellStart"/>
      <w:r w:rsidRPr="00B925EF">
        <w:rPr>
          <w:color w:val="0070C0"/>
          <w:sz w:val="16"/>
          <w:szCs w:val="16"/>
        </w:rPr>
        <w:t>Анощенко</w:t>
      </w:r>
      <w:proofErr w:type="spellEnd"/>
      <w:r w:rsidRPr="00B925EF">
        <w:rPr>
          <w:color w:val="0070C0"/>
          <w:sz w:val="16"/>
          <w:szCs w:val="16"/>
        </w:rPr>
        <w:t xml:space="preserve">, И.И. </w:t>
      </w:r>
      <w:proofErr w:type="spellStart"/>
      <w:r w:rsidRPr="00B925EF">
        <w:rPr>
          <w:color w:val="0070C0"/>
          <w:sz w:val="16"/>
          <w:szCs w:val="16"/>
        </w:rPr>
        <w:t>Олеринским</w:t>
      </w:r>
      <w:proofErr w:type="spellEnd"/>
      <w:r w:rsidRPr="00B925EF">
        <w:rPr>
          <w:color w:val="0070C0"/>
          <w:sz w:val="16"/>
          <w:szCs w:val="16"/>
        </w:rPr>
        <w:t xml:space="preserve"> и Л.Э. </w:t>
      </w:r>
      <w:proofErr w:type="spellStart"/>
      <w:r w:rsidRPr="00B925EF">
        <w:rPr>
          <w:color w:val="0070C0"/>
          <w:sz w:val="16"/>
          <w:szCs w:val="16"/>
        </w:rPr>
        <w:t>Куни</w:t>
      </w:r>
      <w:proofErr w:type="spellEnd"/>
      <w:r w:rsidRPr="00B925EF">
        <w:rPr>
          <w:color w:val="0070C0"/>
          <w:sz w:val="16"/>
          <w:szCs w:val="16"/>
        </w:rPr>
        <w:t>, выполнявшими ночной по</w:t>
      </w:r>
      <w:r w:rsidRPr="00B925EF">
        <w:rPr>
          <w:color w:val="0070C0"/>
          <w:sz w:val="16"/>
          <w:szCs w:val="16"/>
        </w:rPr>
        <w:softHyphen/>
        <w:t>лёт по правилам ФАИ (старт после захода и спуск только после восхода солнца). Полёт проходил вслепую, так как небо заволокло дымом от горя</w:t>
      </w:r>
      <w:r w:rsidRPr="00B925EF">
        <w:rPr>
          <w:color w:val="0070C0"/>
          <w:sz w:val="16"/>
          <w:szCs w:val="16"/>
        </w:rPr>
        <w:softHyphen/>
        <w:t>щих торфяников. Отказал заправленный сурро</w:t>
      </w:r>
      <w:r w:rsidRPr="00B925EF">
        <w:rPr>
          <w:color w:val="0070C0"/>
          <w:sz w:val="16"/>
          <w:szCs w:val="16"/>
        </w:rPr>
        <w:softHyphen/>
        <w:t>гатными чернилами барограф. Показания ане</w:t>
      </w:r>
      <w:r w:rsidRPr="00B925EF">
        <w:rPr>
          <w:color w:val="0070C0"/>
          <w:sz w:val="16"/>
          <w:szCs w:val="16"/>
        </w:rPr>
        <w:softHyphen/>
        <w:t>роида-высотомера едва не привели к катастрофе: когда утром шар коснулся гайдропом верхушек деревьев на возвышенности, анероид продолжал показывать высоту 200 м. После 10 ч 6 мин по</w:t>
      </w:r>
      <w:r w:rsidRPr="00B925EF">
        <w:rPr>
          <w:color w:val="0070C0"/>
          <w:sz w:val="16"/>
          <w:szCs w:val="16"/>
        </w:rPr>
        <w:softHyphen/>
        <w:t xml:space="preserve">лёта шар опустился в шести километрах севернее ст. </w:t>
      </w:r>
      <w:proofErr w:type="spellStart"/>
      <w:r w:rsidRPr="00B925EF">
        <w:rPr>
          <w:color w:val="0070C0"/>
          <w:sz w:val="16"/>
          <w:szCs w:val="16"/>
        </w:rPr>
        <w:t>Максатиха</w:t>
      </w:r>
      <w:proofErr w:type="spellEnd"/>
      <w:r w:rsidRPr="00B925EF">
        <w:rPr>
          <w:color w:val="0070C0"/>
          <w:sz w:val="16"/>
          <w:szCs w:val="16"/>
        </w:rPr>
        <w:t>, возле д. Ломы, в 267 км по прямой от места старта. Воздухоплаватели, оставив аэро</w:t>
      </w:r>
      <w:r w:rsidRPr="00B925EF">
        <w:rPr>
          <w:color w:val="0070C0"/>
          <w:sz w:val="16"/>
          <w:szCs w:val="16"/>
        </w:rPr>
        <w:softHyphen/>
        <w:t>стат на хранение, вернулись в Москву. Из-за са</w:t>
      </w:r>
      <w:r w:rsidRPr="00B925EF">
        <w:rPr>
          <w:color w:val="0070C0"/>
          <w:sz w:val="16"/>
          <w:szCs w:val="16"/>
        </w:rPr>
        <w:softHyphen/>
        <w:t>моуправства местных властей, конфисковавших оболочку и арестовавших крестьянина, у кото</w:t>
      </w:r>
      <w:r w:rsidRPr="00B925EF">
        <w:rPr>
          <w:color w:val="0070C0"/>
          <w:sz w:val="16"/>
          <w:szCs w:val="16"/>
        </w:rPr>
        <w:softHyphen/>
        <w:t>рого она хранилась, «за содействие немецким шпионам, скрывшимся в неизвестном направле</w:t>
      </w:r>
      <w:r w:rsidRPr="00B925EF">
        <w:rPr>
          <w:color w:val="0070C0"/>
          <w:sz w:val="16"/>
          <w:szCs w:val="16"/>
        </w:rPr>
        <w:softHyphen/>
        <w:t>нии», шар удалось вернуть только после объяс</w:t>
      </w:r>
      <w:r w:rsidRPr="00B925EF">
        <w:rPr>
          <w:color w:val="0070C0"/>
          <w:sz w:val="16"/>
          <w:szCs w:val="16"/>
        </w:rPr>
        <w:softHyphen/>
        <w:t>нений с Московской ЧК. Следствием инцидента стал приказ РВС Республики № 2040 от 4 октября 1920 г., информировавший население и местные власти о полётах красных воздухоплавателей (20120).</w:t>
      </w:r>
    </w:p>
    <w:p w14:paraId="3FB21879" w14:textId="77777777" w:rsidR="00D02F8B" w:rsidRPr="00B925EF" w:rsidRDefault="00D02F8B" w:rsidP="00D02F8B">
      <w:pPr>
        <w:jc w:val="both"/>
        <w:rPr>
          <w:color w:val="0070C0"/>
          <w:sz w:val="16"/>
          <w:szCs w:val="16"/>
        </w:rPr>
      </w:pPr>
    </w:p>
    <w:p w14:paraId="44B39ED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9E174F3" w14:textId="77777777" w:rsidR="004001BC" w:rsidRPr="00EF41E7" w:rsidRDefault="004001BC" w:rsidP="00ED5E8F">
      <w:pPr>
        <w:autoSpaceDE w:val="0"/>
        <w:autoSpaceDN w:val="0"/>
        <w:adjustRightInd w:val="0"/>
        <w:jc w:val="both"/>
        <w:rPr>
          <w:iCs/>
          <w:color w:val="000000" w:themeColor="text1"/>
          <w:sz w:val="16"/>
          <w:szCs w:val="16"/>
        </w:rPr>
      </w:pPr>
    </w:p>
    <w:p w14:paraId="195055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августа 1920 СТО учредил при ВСНХ Комитет по демобилизации промышленности (5484,199).</w:t>
      </w:r>
    </w:p>
    <w:p w14:paraId="39F6D841" w14:textId="77777777" w:rsidR="004001BC" w:rsidRPr="00EF41E7" w:rsidRDefault="004001BC" w:rsidP="00ED5E8F">
      <w:pPr>
        <w:autoSpaceDE w:val="0"/>
        <w:autoSpaceDN w:val="0"/>
        <w:adjustRightInd w:val="0"/>
        <w:jc w:val="both"/>
        <w:rPr>
          <w:color w:val="000000" w:themeColor="text1"/>
          <w:sz w:val="16"/>
          <w:szCs w:val="16"/>
        </w:rPr>
      </w:pPr>
    </w:p>
    <w:p w14:paraId="4DD31B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августа 1920 вышло Постановление СТО “О Комитете по де- и мобилизации промышленности при ВСНХ”. (РГАСПИ. Ф. 19. Оп. 3. Д. 141. Л. 56; РГАЭ. Ф. 3429. Оп. 6. Д. 65а. Л. 1-1об.). (10711,616).</w:t>
      </w:r>
    </w:p>
    <w:p w14:paraId="36C7F2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FAF43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августа 1920 г. по постановлению СТО был образован Комитет по </w:t>
      </w:r>
      <w:proofErr w:type="spellStart"/>
      <w:r w:rsidRPr="00EF41E7">
        <w:rPr>
          <w:color w:val="000000" w:themeColor="text1"/>
          <w:sz w:val="16"/>
          <w:szCs w:val="16"/>
        </w:rPr>
        <w:t>ое</w:t>
      </w:r>
      <w:proofErr w:type="spellEnd"/>
      <w:r w:rsidRPr="00EF41E7">
        <w:rPr>
          <w:color w:val="000000" w:themeColor="text1"/>
          <w:sz w:val="16"/>
          <w:szCs w:val="16"/>
        </w:rPr>
        <w:t>- и мобилизации промышленности (КДМ). Первоначально состоял при Президиуме ВСНХ, в его задачи входи</w:t>
      </w:r>
      <w:r w:rsidRPr="00EF41E7">
        <w:rPr>
          <w:color w:val="000000" w:themeColor="text1"/>
          <w:sz w:val="16"/>
          <w:szCs w:val="16"/>
        </w:rPr>
        <w:softHyphen/>
        <w:t>ли объединение, координирование и общее руководство делом демобилизации промышлен</w:t>
      </w:r>
      <w:r w:rsidRPr="00EF41E7">
        <w:rPr>
          <w:color w:val="000000" w:themeColor="text1"/>
          <w:sz w:val="16"/>
          <w:szCs w:val="16"/>
        </w:rPr>
        <w:softHyphen/>
        <w:t>ности. Это осуществлялось путем разработки планов и конкретных мероприятий по органи</w:t>
      </w:r>
      <w:r w:rsidRPr="00EF41E7">
        <w:rPr>
          <w:color w:val="000000" w:themeColor="text1"/>
          <w:sz w:val="16"/>
          <w:szCs w:val="16"/>
        </w:rPr>
        <w:softHyphen/>
        <w:t>зации производства предметов гражданского потребления на предприятиях военной про</w:t>
      </w:r>
      <w:r w:rsidRPr="00EF41E7">
        <w:rPr>
          <w:color w:val="000000" w:themeColor="text1"/>
          <w:sz w:val="16"/>
          <w:szCs w:val="16"/>
        </w:rPr>
        <w:softHyphen/>
        <w:t>мышленности и по подготовке заводов гражданской промышленности к производству пред</w:t>
      </w:r>
      <w:r w:rsidRPr="00EF41E7">
        <w:rPr>
          <w:color w:val="000000" w:themeColor="text1"/>
          <w:sz w:val="16"/>
          <w:szCs w:val="16"/>
        </w:rPr>
        <w:softHyphen/>
        <w:t>метов военного снабжения. КДМ приступил к работе 15 марта 1921 г. Структура его меня</w:t>
      </w:r>
      <w:r w:rsidRPr="00EF41E7">
        <w:rPr>
          <w:color w:val="000000" w:themeColor="text1"/>
          <w:sz w:val="16"/>
          <w:szCs w:val="16"/>
        </w:rPr>
        <w:softHyphen/>
        <w:t>лась на протяжении нескольких лет. К 1924 г., когда он был подчинен Главному экономичес</w:t>
      </w:r>
      <w:r w:rsidRPr="00EF41E7">
        <w:rPr>
          <w:color w:val="000000" w:themeColor="text1"/>
          <w:sz w:val="16"/>
          <w:szCs w:val="16"/>
        </w:rPr>
        <w:softHyphen/>
        <w:t>кому управлению (ГЭУ) ВСНХ СССР, в его состав входили: общий, технико-</w:t>
      </w:r>
      <w:proofErr w:type="spellStart"/>
      <w:proofErr w:type="gramStart"/>
      <w:r w:rsidRPr="00EF41E7">
        <w:rPr>
          <w:color w:val="000000" w:themeColor="text1"/>
          <w:sz w:val="16"/>
          <w:szCs w:val="16"/>
        </w:rPr>
        <w:t>мобилизацион</w:t>
      </w:r>
      <w:proofErr w:type="spellEnd"/>
      <w:r w:rsidRPr="00EF41E7">
        <w:rPr>
          <w:color w:val="000000" w:themeColor="text1"/>
          <w:sz w:val="16"/>
          <w:szCs w:val="16"/>
        </w:rPr>
        <w:t>-но</w:t>
      </w:r>
      <w:proofErr w:type="gramEnd"/>
      <w:r w:rsidRPr="00EF41E7">
        <w:rPr>
          <w:color w:val="000000" w:themeColor="text1"/>
          <w:sz w:val="16"/>
          <w:szCs w:val="16"/>
        </w:rPr>
        <w:t xml:space="preserve">-плановый, общетехнический, статистический, инженерно-хозяйственный, связи и транспорта, общехимический, </w:t>
      </w:r>
      <w:proofErr w:type="spellStart"/>
      <w:r w:rsidRPr="00EF41E7">
        <w:rPr>
          <w:color w:val="000000" w:themeColor="text1"/>
          <w:sz w:val="16"/>
          <w:szCs w:val="16"/>
        </w:rPr>
        <w:t>снарядо</w:t>
      </w:r>
      <w:proofErr w:type="spellEnd"/>
      <w:r w:rsidRPr="00EF41E7">
        <w:rPr>
          <w:color w:val="000000" w:themeColor="text1"/>
          <w:sz w:val="16"/>
          <w:szCs w:val="16"/>
        </w:rPr>
        <w:t xml:space="preserve">-трубочный, морской, орудийный, пороховой и </w:t>
      </w:r>
      <w:proofErr w:type="spellStart"/>
      <w:r w:rsidRPr="00EF41E7">
        <w:rPr>
          <w:color w:val="000000" w:themeColor="text1"/>
          <w:sz w:val="16"/>
          <w:szCs w:val="16"/>
        </w:rPr>
        <w:t>взрывчато</w:t>
      </w:r>
      <w:proofErr w:type="spellEnd"/>
      <w:r w:rsidRPr="00EF41E7">
        <w:rPr>
          <w:color w:val="000000" w:themeColor="text1"/>
          <w:sz w:val="16"/>
          <w:szCs w:val="16"/>
        </w:rPr>
        <w:t>-снаряжательный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EF41E7">
        <w:rPr>
          <w:color w:val="000000" w:themeColor="text1"/>
          <w:sz w:val="16"/>
          <w:szCs w:val="16"/>
        </w:rPr>
        <w:softHyphen/>
        <w:t>равления ВСНХ СССР</w:t>
      </w:r>
    </w:p>
    <w:p w14:paraId="71C858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DFFAD56" w14:textId="77777777" w:rsidR="00ED67C5" w:rsidRPr="00EF41E7" w:rsidRDefault="00ED67C5"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4A97BB5" w14:textId="77777777" w:rsidR="00ED67C5" w:rsidRPr="00EF41E7" w:rsidRDefault="00ED67C5" w:rsidP="00ED5E8F">
      <w:pPr>
        <w:autoSpaceDE w:val="0"/>
        <w:autoSpaceDN w:val="0"/>
        <w:adjustRightInd w:val="0"/>
        <w:jc w:val="both"/>
        <w:rPr>
          <w:iCs/>
          <w:color w:val="000000" w:themeColor="text1"/>
          <w:sz w:val="16"/>
          <w:szCs w:val="16"/>
        </w:rPr>
      </w:pPr>
    </w:p>
    <w:p w14:paraId="34FBA2D3" w14:textId="77777777" w:rsidR="00ED67C5" w:rsidRPr="00EF41E7" w:rsidRDefault="00ED67C5" w:rsidP="00ED5E8F">
      <w:pPr>
        <w:shd w:val="clear" w:color="auto" w:fill="FFFFFF"/>
        <w:jc w:val="both"/>
        <w:rPr>
          <w:color w:val="000000" w:themeColor="text1"/>
          <w:sz w:val="16"/>
          <w:szCs w:val="16"/>
        </w:rPr>
      </w:pPr>
      <w:r w:rsidRPr="00EF41E7">
        <w:rPr>
          <w:color w:val="000000" w:themeColor="text1"/>
          <w:sz w:val="16"/>
          <w:szCs w:val="16"/>
        </w:rPr>
        <w:t xml:space="preserve">6 августа 1920 г. Приказом РВСР №1458/259 в штат танкового автобронеотряда, утвержденного приказом №905/160, вносились изменения. Теперь количество танков в отряде увеличили до четырех, причем особо оговаривалось, что может быть «по два однотипных» - например, два </w:t>
      </w:r>
      <w:proofErr w:type="spellStart"/>
      <w:r w:rsidRPr="00EF41E7">
        <w:rPr>
          <w:color w:val="000000" w:themeColor="text1"/>
          <w:sz w:val="16"/>
          <w:szCs w:val="16"/>
        </w:rPr>
        <w:t>Mk</w:t>
      </w:r>
      <w:proofErr w:type="spellEnd"/>
      <w:r w:rsidRPr="00EF41E7">
        <w:rPr>
          <w:color w:val="000000" w:themeColor="text1"/>
          <w:sz w:val="16"/>
          <w:szCs w:val="16"/>
        </w:rPr>
        <w:t xml:space="preserve"> V и два </w:t>
      </w:r>
      <w:proofErr w:type="spellStart"/>
      <w:r w:rsidRPr="00EF41E7">
        <w:rPr>
          <w:color w:val="000000" w:themeColor="text1"/>
          <w:sz w:val="16"/>
          <w:szCs w:val="16"/>
        </w:rPr>
        <w:t>Mk</w:t>
      </w:r>
      <w:proofErr w:type="spellEnd"/>
      <w:r w:rsidRPr="00EF41E7">
        <w:rPr>
          <w:color w:val="000000" w:themeColor="text1"/>
          <w:sz w:val="16"/>
          <w:szCs w:val="16"/>
        </w:rPr>
        <w:t xml:space="preserve"> А. В то же время могло быть и четыре одинаковых машины. Доведение числа боевых машин до четырех вызывалось двумя причинами - необходимостью повысить огневые возможности отряда и возможностью действовать взводами по два танка. Однотипностью танков в отряде предполагалось достичь сохранения силы удара при повреждении одного из них, возможности эвакуации поврежденного танка другим и упрощения обслуживания. Соответственно, увеличивалось и количество вспомогательной техники: теперь в отряде числилось четыре легковых и четыре грузовых автомобиля, две автоцистерны, четыре мотоцикла, шесть самокатов (велосипедов) и </w:t>
      </w:r>
      <w:proofErr w:type="spellStart"/>
      <w:r w:rsidRPr="00EF41E7">
        <w:rPr>
          <w:color w:val="000000" w:themeColor="text1"/>
          <w:sz w:val="16"/>
          <w:szCs w:val="16"/>
        </w:rPr>
        <w:t>автокухня</w:t>
      </w:r>
      <w:proofErr w:type="spellEnd"/>
      <w:r w:rsidRPr="00EF41E7">
        <w:rPr>
          <w:color w:val="000000" w:themeColor="text1"/>
          <w:sz w:val="16"/>
          <w:szCs w:val="16"/>
        </w:rPr>
        <w:t xml:space="preserve">. Увеличивалось и количество личного состава: 113 при укомплектовании </w:t>
      </w:r>
      <w:proofErr w:type="spellStart"/>
      <w:r w:rsidRPr="00EF41E7">
        <w:rPr>
          <w:color w:val="000000" w:themeColor="text1"/>
          <w:sz w:val="16"/>
          <w:szCs w:val="16"/>
        </w:rPr>
        <w:t>Mk</w:t>
      </w:r>
      <w:proofErr w:type="spellEnd"/>
      <w:r w:rsidRPr="00EF41E7">
        <w:rPr>
          <w:color w:val="000000" w:themeColor="text1"/>
          <w:sz w:val="16"/>
          <w:szCs w:val="16"/>
        </w:rPr>
        <w:t xml:space="preserve"> V и 109 - </w:t>
      </w:r>
      <w:proofErr w:type="spellStart"/>
      <w:r w:rsidRPr="00EF41E7">
        <w:rPr>
          <w:color w:val="000000" w:themeColor="text1"/>
          <w:sz w:val="16"/>
          <w:szCs w:val="16"/>
        </w:rPr>
        <w:t>Mk</w:t>
      </w:r>
      <w:proofErr w:type="spellEnd"/>
      <w:r w:rsidRPr="00EF41E7">
        <w:rPr>
          <w:color w:val="000000" w:themeColor="text1"/>
          <w:sz w:val="16"/>
          <w:szCs w:val="16"/>
        </w:rPr>
        <w:t xml:space="preserve"> А. При этом численность личного состава во вспомогательных подразделениях была одинаковой - 34 человека. Позже появилось и дополнение для отрядов, вооруженных «Рено», - они должны были иметь 89 человек, из них 55 - в боевых подразделениях (17731).</w:t>
      </w:r>
    </w:p>
    <w:p w14:paraId="34A24ADA" w14:textId="77777777" w:rsidR="00ED67C5" w:rsidRPr="00EF41E7" w:rsidRDefault="00ED67C5" w:rsidP="00ED5E8F">
      <w:pPr>
        <w:jc w:val="both"/>
        <w:rPr>
          <w:color w:val="000000" w:themeColor="text1"/>
          <w:sz w:val="16"/>
          <w:szCs w:val="16"/>
        </w:rPr>
      </w:pPr>
    </w:p>
    <w:p w14:paraId="511E4AA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22226F6" w14:textId="77777777" w:rsidR="004001BC" w:rsidRPr="00EF41E7" w:rsidRDefault="004001BC" w:rsidP="00ED5E8F">
      <w:pPr>
        <w:autoSpaceDE w:val="0"/>
        <w:autoSpaceDN w:val="0"/>
        <w:adjustRightInd w:val="0"/>
        <w:jc w:val="both"/>
        <w:rPr>
          <w:iCs/>
          <w:color w:val="000000" w:themeColor="text1"/>
          <w:sz w:val="16"/>
          <w:szCs w:val="16"/>
        </w:rPr>
      </w:pPr>
    </w:p>
    <w:p w14:paraId="433D53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августа 1920 красные вплотную подошли </w:t>
      </w:r>
      <w:proofErr w:type="gramStart"/>
      <w:r w:rsidRPr="00EF41E7">
        <w:rPr>
          <w:color w:val="000000" w:themeColor="text1"/>
          <w:sz w:val="16"/>
          <w:szCs w:val="16"/>
        </w:rPr>
        <w:t>к Варшаве</w:t>
      </w:r>
      <w:proofErr w:type="gramEnd"/>
      <w:r w:rsidRPr="00EF41E7">
        <w:rPr>
          <w:color w:val="000000" w:themeColor="text1"/>
          <w:sz w:val="16"/>
          <w:szCs w:val="16"/>
        </w:rPr>
        <w:t xml:space="preserve"> и поляки отступали. Пилсудский обратился к Антанте и сумели остановить, а затем отбросить (1493,19).</w:t>
      </w:r>
    </w:p>
    <w:p w14:paraId="22B489EE" w14:textId="77777777" w:rsidR="004001BC" w:rsidRPr="00EF41E7" w:rsidRDefault="004001BC" w:rsidP="00ED5E8F">
      <w:pPr>
        <w:autoSpaceDE w:val="0"/>
        <w:autoSpaceDN w:val="0"/>
        <w:adjustRightInd w:val="0"/>
        <w:jc w:val="both"/>
        <w:rPr>
          <w:color w:val="000000" w:themeColor="text1"/>
          <w:sz w:val="16"/>
          <w:szCs w:val="16"/>
        </w:rPr>
      </w:pPr>
    </w:p>
    <w:p w14:paraId="031C3333"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w:t>
      </w:r>
      <w:proofErr w:type="spellStart"/>
      <w:r w:rsidRPr="00EF41E7">
        <w:rPr>
          <w:color w:val="000000" w:themeColor="text1"/>
          <w:sz w:val="16"/>
          <w:szCs w:val="16"/>
        </w:rPr>
        <w:t>Городовикова</w:t>
      </w:r>
      <w:proofErr w:type="spellEnd"/>
      <w:r w:rsidRPr="00EF41E7">
        <w:rPr>
          <w:color w:val="000000" w:themeColor="text1"/>
          <w:sz w:val="16"/>
          <w:szCs w:val="16"/>
        </w:rPr>
        <w:t>, а с северо-запада форсировали Днепр в районе Каховки 15-я, 52-я и Латышская дивизии.</w:t>
      </w:r>
    </w:p>
    <w:p w14:paraId="6BE4E6CB"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Учитывая предыдущий опыт, красные бросили на поддержку конницы всю павловскую авиагруппу. Но в этот раз удар пришелся не по пустому месту. На пути </w:t>
      </w:r>
      <w:proofErr w:type="spellStart"/>
      <w:r w:rsidRPr="00EF41E7">
        <w:rPr>
          <w:color w:val="000000" w:themeColor="text1"/>
          <w:sz w:val="16"/>
          <w:szCs w:val="16"/>
        </w:rPr>
        <w:t>Городовикова</w:t>
      </w:r>
      <w:proofErr w:type="spellEnd"/>
      <w:r w:rsidRPr="00EF41E7">
        <w:rPr>
          <w:color w:val="000000" w:themeColor="text1"/>
          <w:sz w:val="16"/>
          <w:szCs w:val="16"/>
        </w:rPr>
        <w:t xml:space="preserve">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 (17065).</w:t>
      </w:r>
    </w:p>
    <w:p w14:paraId="4776ED96" w14:textId="77777777" w:rsidR="00E8271F" w:rsidRPr="00EF41E7" w:rsidRDefault="00E8271F" w:rsidP="00ED5E8F">
      <w:pPr>
        <w:autoSpaceDE w:val="0"/>
        <w:autoSpaceDN w:val="0"/>
        <w:adjustRightInd w:val="0"/>
        <w:jc w:val="both"/>
        <w:rPr>
          <w:iCs/>
          <w:color w:val="000000" w:themeColor="text1"/>
          <w:sz w:val="16"/>
          <w:szCs w:val="16"/>
        </w:rPr>
      </w:pPr>
    </w:p>
    <w:p w14:paraId="38857D5E"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В начале августа 1920 большевики предприняли еще одну попытку уничтожить Врангеля. В этот раз наступление велось одновременно с двух направлений. С северо-востока, «по стопам Жлобы», атаковала 2-я Конная армия </w:t>
      </w:r>
      <w:proofErr w:type="spellStart"/>
      <w:r w:rsidRPr="00EF41E7">
        <w:rPr>
          <w:color w:val="000000" w:themeColor="text1"/>
          <w:sz w:val="16"/>
          <w:szCs w:val="16"/>
        </w:rPr>
        <w:t>Городовикова</w:t>
      </w:r>
      <w:proofErr w:type="spellEnd"/>
      <w:r w:rsidRPr="00EF41E7">
        <w:rPr>
          <w:color w:val="000000" w:themeColor="text1"/>
          <w:sz w:val="16"/>
          <w:szCs w:val="16"/>
        </w:rPr>
        <w:t>, а с северо-запада форсировали Днепр в районе Каховки 15-я, 52-я и Латышская дивизии.</w:t>
      </w:r>
    </w:p>
    <w:p w14:paraId="74274BDF"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Учитывая предыдущий опыт, красные бросили на поддержку конницы всю павловскую авиагруппу. Но в этот раз удар пришелся не по пустому месту. На пути </w:t>
      </w:r>
      <w:proofErr w:type="spellStart"/>
      <w:r w:rsidRPr="00EF41E7">
        <w:rPr>
          <w:color w:val="000000" w:themeColor="text1"/>
          <w:sz w:val="16"/>
          <w:szCs w:val="16"/>
        </w:rPr>
        <w:t>Городовикова</w:t>
      </w:r>
      <w:proofErr w:type="spellEnd"/>
      <w:r w:rsidRPr="00EF41E7">
        <w:rPr>
          <w:color w:val="000000" w:themeColor="text1"/>
          <w:sz w:val="16"/>
          <w:szCs w:val="16"/>
        </w:rPr>
        <w:t xml:space="preserve"> встал добровольческий корпус генерала Кутепова. Несмотря на авианалеты и численное превосходство неприятеля, добровольцы выстояли, а затем – оттеснили большевиков на исходные позиции.</w:t>
      </w:r>
    </w:p>
    <w:p w14:paraId="2296AA37"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Гораздо хуже для белых складывалась обстановка на северо-западном направлении. В ночь на 7 августа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090CD1BB"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w:t>
      </w:r>
      <w:r w:rsidRPr="00EF41E7">
        <w:rPr>
          <w:color w:val="000000" w:themeColor="text1"/>
          <w:sz w:val="16"/>
          <w:szCs w:val="16"/>
        </w:rPr>
        <w:lastRenderedPageBreak/>
        <w:t xml:space="preserve">на другое. Когда они за неделю подтянули резервы и попытались сбросить красных с плацдарма, было уже поздно. Каховка покрылась сетью траншей, ощетинилась </w:t>
      </w:r>
      <w:proofErr w:type="spellStart"/>
      <w:r w:rsidRPr="00EF41E7">
        <w:rPr>
          <w:color w:val="000000" w:themeColor="text1"/>
          <w:sz w:val="16"/>
          <w:szCs w:val="16"/>
        </w:rPr>
        <w:t>артбатареями</w:t>
      </w:r>
      <w:proofErr w:type="spellEnd"/>
      <w:r w:rsidRPr="00EF41E7">
        <w:rPr>
          <w:color w:val="000000" w:themeColor="text1"/>
          <w:sz w:val="16"/>
          <w:szCs w:val="16"/>
        </w:rPr>
        <w:t xml:space="preserve"> и пулеметными гнездами.</w:t>
      </w:r>
    </w:p>
    <w:p w14:paraId="4BD6ACED"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05B4F092"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6-го </w:t>
      </w:r>
      <w:proofErr w:type="spellStart"/>
      <w:r w:rsidRPr="00EF41E7">
        <w:rPr>
          <w:color w:val="000000" w:themeColor="text1"/>
          <w:sz w:val="16"/>
          <w:szCs w:val="16"/>
        </w:rPr>
        <w:t>истротряда</w:t>
      </w:r>
      <w:proofErr w:type="spellEnd"/>
      <w:r w:rsidRPr="00EF41E7">
        <w:rPr>
          <w:color w:val="000000" w:themeColor="text1"/>
          <w:sz w:val="16"/>
          <w:szCs w:val="16"/>
        </w:rPr>
        <w:t xml:space="preserve"> Васильченко в одиночку атаковал семерку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и, по докладу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«снизил два из них до 400 м.». Заметим, что в изданной 50 лет спустя книге того же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«Против черного барона» эти два «сниженных» самолета превратились в сбитые![36] На самом же деле врангелевцы не потеряли над Каховкой ни одной машины.</w:t>
      </w:r>
    </w:p>
    <w:p w14:paraId="097DB6CE"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36DAC54B"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(18564).</w:t>
      </w:r>
    </w:p>
    <w:p w14:paraId="01CF9A87" w14:textId="77777777" w:rsidR="00404A29" w:rsidRPr="00EF41E7" w:rsidRDefault="00404A29" w:rsidP="00ED5E8F">
      <w:pPr>
        <w:jc w:val="both"/>
        <w:rPr>
          <w:color w:val="000000" w:themeColor="text1"/>
          <w:sz w:val="16"/>
          <w:szCs w:val="16"/>
        </w:rPr>
      </w:pPr>
    </w:p>
    <w:p w14:paraId="1467DD1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F98E5F0" w14:textId="77777777" w:rsidR="004001BC" w:rsidRPr="00EF41E7" w:rsidRDefault="004001BC" w:rsidP="00ED5E8F">
      <w:pPr>
        <w:autoSpaceDE w:val="0"/>
        <w:autoSpaceDN w:val="0"/>
        <w:adjustRightInd w:val="0"/>
        <w:jc w:val="both"/>
        <w:rPr>
          <w:iCs/>
          <w:color w:val="000000" w:themeColor="text1"/>
          <w:sz w:val="16"/>
          <w:szCs w:val="16"/>
        </w:rPr>
      </w:pPr>
    </w:p>
    <w:p w14:paraId="57BA16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августа 1920 КА (</w:t>
      </w:r>
      <w:proofErr w:type="spellStart"/>
      <w:r w:rsidRPr="00EF41E7">
        <w:rPr>
          <w:color w:val="000000" w:themeColor="text1"/>
          <w:sz w:val="16"/>
          <w:szCs w:val="16"/>
        </w:rPr>
        <w:t>Р.П.Эйдеман</w:t>
      </w:r>
      <w:proofErr w:type="spellEnd"/>
      <w:r w:rsidRPr="00EF41E7">
        <w:rPr>
          <w:color w:val="000000" w:themeColor="text1"/>
          <w:sz w:val="16"/>
          <w:szCs w:val="16"/>
        </w:rPr>
        <w:t>) заняла Каховский плацдарм на левом берегу Днепра и удерживала его до октября 1920, когда с него был нанесен главный удар в Северной Таврии (2438,300).</w:t>
      </w:r>
    </w:p>
    <w:p w14:paraId="18F79552" w14:textId="77777777" w:rsidR="004001BC" w:rsidRPr="00EF41E7" w:rsidRDefault="004001BC" w:rsidP="00ED5E8F">
      <w:pPr>
        <w:autoSpaceDE w:val="0"/>
        <w:autoSpaceDN w:val="0"/>
        <w:adjustRightInd w:val="0"/>
        <w:jc w:val="both"/>
        <w:rPr>
          <w:color w:val="000000" w:themeColor="text1"/>
          <w:sz w:val="16"/>
          <w:szCs w:val="16"/>
        </w:rPr>
      </w:pPr>
    </w:p>
    <w:p w14:paraId="6D2827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августа 1920 в боях за Каховку авиация Правобережной группы наносила бомбардировочные удары по артиллерии, препятствующей наступлению КА. Л сделали 14 полетов продолжительностью 19 час., сбросив 14 бомб и 55 фунтов </w:t>
      </w:r>
      <w:proofErr w:type="spellStart"/>
      <w:r w:rsidRPr="00EF41E7">
        <w:rPr>
          <w:color w:val="000000" w:themeColor="text1"/>
          <w:sz w:val="16"/>
          <w:szCs w:val="16"/>
        </w:rPr>
        <w:t>агитлитературы</w:t>
      </w:r>
      <w:proofErr w:type="spellEnd"/>
      <w:r w:rsidRPr="00EF41E7">
        <w:rPr>
          <w:color w:val="000000" w:themeColor="text1"/>
          <w:sz w:val="16"/>
          <w:szCs w:val="16"/>
        </w:rPr>
        <w:t>. В ночь на 8 КА форсировала Днепр и овладела Каховкой. Вражеской авиации не было (3737).</w:t>
      </w:r>
    </w:p>
    <w:p w14:paraId="387F7878" w14:textId="77777777" w:rsidR="004001BC" w:rsidRPr="00EF41E7" w:rsidRDefault="004001BC" w:rsidP="00ED5E8F">
      <w:pPr>
        <w:autoSpaceDE w:val="0"/>
        <w:autoSpaceDN w:val="0"/>
        <w:adjustRightInd w:val="0"/>
        <w:jc w:val="both"/>
        <w:rPr>
          <w:color w:val="000000" w:themeColor="text1"/>
          <w:sz w:val="16"/>
          <w:szCs w:val="16"/>
        </w:rPr>
      </w:pPr>
    </w:p>
    <w:p w14:paraId="0D3D64E5" w14:textId="77777777" w:rsidR="00E8271F"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В ночь на 7 августа красные переправились через Днепр, быстро навели понтонный мост и, не теряя ни минуты, стали возводить мощные рубежи обороны. Так появилась знаменитая воспетая в стихах и песнях «Каховка» – неприступный плацдарм на левом берегу Днепра, символ будущего поражения Врангеля.</w:t>
      </w:r>
    </w:p>
    <w:p w14:paraId="07545BBE" w14:textId="77777777" w:rsidR="00860536"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У белогвардейцев не хватало сил, чтобы одновременно прикрыть весь фронт, им приходилось постоянно перебрасывать войска с одного угрожаемого направления на другое. Когда они за неделю подтянули резервы и попытались сбросить красных с плацдарма, было уже поздно. Каховка покрылась сетью траншей, ощетинилась </w:t>
      </w:r>
      <w:proofErr w:type="spellStart"/>
      <w:r w:rsidRPr="00EF41E7">
        <w:rPr>
          <w:color w:val="000000" w:themeColor="text1"/>
          <w:sz w:val="16"/>
          <w:szCs w:val="16"/>
        </w:rPr>
        <w:t>артбатареями</w:t>
      </w:r>
      <w:proofErr w:type="spellEnd"/>
      <w:r w:rsidRPr="00EF41E7">
        <w:rPr>
          <w:color w:val="000000" w:themeColor="text1"/>
          <w:sz w:val="16"/>
          <w:szCs w:val="16"/>
        </w:rPr>
        <w:t xml:space="preserve"> и пулеметными гнездами.</w:t>
      </w:r>
    </w:p>
    <w:p w14:paraId="4A50447E" w14:textId="77777777" w:rsidR="00860536"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В результате контрудар захлебнулся, белые отступили с большими потерями. В неудачном штурме Каховки участвовали самолеты Русской армии, но, во-первых, их было мало, а во-вторых, против хорошо укрепленных, врытых в землю оборонительных сооружений пулеметный огонь и мелкие бомбы оказались неэффективны. Чтобы уничтожить хотя бы одну стрелковую точку требовалось прямое попадание.</w:t>
      </w:r>
    </w:p>
    <w:p w14:paraId="04605FA8" w14:textId="77777777" w:rsidR="00860536"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 xml:space="preserve">Белые летчики переключились на бомбежки переправ, по которым шло снабжение Каховского плацдарма. В этом им несколько раз пытались помешать истребители Правобережной авиагруппы. 12 августа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6-го </w:t>
      </w:r>
      <w:proofErr w:type="spellStart"/>
      <w:r w:rsidRPr="00EF41E7">
        <w:rPr>
          <w:color w:val="000000" w:themeColor="text1"/>
          <w:sz w:val="16"/>
          <w:szCs w:val="16"/>
        </w:rPr>
        <w:t>истротряда</w:t>
      </w:r>
      <w:proofErr w:type="spellEnd"/>
      <w:r w:rsidRPr="00EF41E7">
        <w:rPr>
          <w:color w:val="000000" w:themeColor="text1"/>
          <w:sz w:val="16"/>
          <w:szCs w:val="16"/>
        </w:rPr>
        <w:t xml:space="preserve"> Васильченко в одиночку атаковал семерку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и, по докладу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«снизил два из них до 400 м.». Заметим, что в изданной 50 лет спустя книге того же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«Против черного барона» эти два «сниженных» самолета превратились в сбитые! </w:t>
      </w:r>
      <w:hyperlink r:id="rId46" w:anchor="note_36" w:history="1">
        <w:r w:rsidRPr="00EF41E7">
          <w:rPr>
            <w:rStyle w:val="a5"/>
            <w:color w:val="000000" w:themeColor="text1"/>
            <w:sz w:val="16"/>
            <w:szCs w:val="16"/>
            <w:vertAlign w:val="superscript"/>
          </w:rPr>
          <w:t>[36]</w:t>
        </w:r>
      </w:hyperlink>
      <w:r w:rsidRPr="00EF41E7">
        <w:rPr>
          <w:color w:val="000000" w:themeColor="text1"/>
          <w:sz w:val="16"/>
          <w:szCs w:val="16"/>
        </w:rPr>
        <w:t> На самом же деле врангелевцы не потеряли над Каховкой ни одной машины.</w:t>
      </w:r>
    </w:p>
    <w:p w14:paraId="00426742" w14:textId="77777777" w:rsidR="00860536" w:rsidRPr="00EF41E7" w:rsidRDefault="00E8271F" w:rsidP="00ED5E8F">
      <w:pPr>
        <w:autoSpaceDE w:val="0"/>
        <w:autoSpaceDN w:val="0"/>
        <w:adjustRightInd w:val="0"/>
        <w:jc w:val="both"/>
        <w:rPr>
          <w:color w:val="000000" w:themeColor="text1"/>
          <w:sz w:val="16"/>
          <w:szCs w:val="16"/>
        </w:rPr>
      </w:pPr>
      <w:r w:rsidRPr="00EF41E7">
        <w:rPr>
          <w:color w:val="000000" w:themeColor="text1"/>
          <w:sz w:val="16"/>
          <w:szCs w:val="16"/>
        </w:rPr>
        <w:t>Так же безрезультатно закончились и все остальные воздушные схватки. В большинстве случаев красные летчики писали в отчетах, что бой прекращен из-за отказа пулемета или двигателя. В этом нет ничего удивительного, если вспомнить, на каком старье летала Правобережная авиагруппа. А самолеты Центральной группы Павлова над Каховкой почему-то так ни разу и не появились.</w:t>
      </w:r>
    </w:p>
    <w:p w14:paraId="0E7FFD6F" w14:textId="77777777" w:rsidR="00E8271F" w:rsidRPr="00EF41E7" w:rsidRDefault="00E8271F" w:rsidP="00ED5E8F">
      <w:pPr>
        <w:autoSpaceDE w:val="0"/>
        <w:autoSpaceDN w:val="0"/>
        <w:adjustRightInd w:val="0"/>
        <w:jc w:val="both"/>
        <w:rPr>
          <w:iCs/>
          <w:color w:val="000000" w:themeColor="text1"/>
          <w:sz w:val="16"/>
          <w:szCs w:val="16"/>
        </w:rPr>
      </w:pPr>
      <w:r w:rsidRPr="00EF41E7">
        <w:rPr>
          <w:color w:val="000000" w:themeColor="text1"/>
          <w:sz w:val="16"/>
          <w:szCs w:val="16"/>
        </w:rPr>
        <w:t>Частые атаки белых на переправы в конце концов привели к тому, что большевики начали доставлять грузы на плацдарм в ночное время (17065).</w:t>
      </w:r>
    </w:p>
    <w:p w14:paraId="5F2A567A" w14:textId="77777777" w:rsidR="00E8271F" w:rsidRPr="00EF41E7" w:rsidRDefault="00E8271F" w:rsidP="00ED5E8F">
      <w:pPr>
        <w:autoSpaceDE w:val="0"/>
        <w:autoSpaceDN w:val="0"/>
        <w:adjustRightInd w:val="0"/>
        <w:jc w:val="both"/>
        <w:rPr>
          <w:iCs/>
          <w:color w:val="000000" w:themeColor="text1"/>
          <w:sz w:val="16"/>
          <w:szCs w:val="16"/>
        </w:rPr>
      </w:pPr>
    </w:p>
    <w:p w14:paraId="764475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B621980" w14:textId="77777777" w:rsidR="004001BC" w:rsidRPr="00EF41E7" w:rsidRDefault="004001BC" w:rsidP="00ED5E8F">
      <w:pPr>
        <w:autoSpaceDE w:val="0"/>
        <w:autoSpaceDN w:val="0"/>
        <w:adjustRightInd w:val="0"/>
        <w:jc w:val="both"/>
        <w:rPr>
          <w:iCs/>
          <w:color w:val="000000" w:themeColor="text1"/>
          <w:sz w:val="16"/>
          <w:szCs w:val="16"/>
        </w:rPr>
      </w:pPr>
    </w:p>
    <w:p w14:paraId="3D792655" w14:textId="77777777" w:rsidR="00945EE1" w:rsidRPr="00EF41E7" w:rsidRDefault="00945EE1" w:rsidP="00ED5E8F">
      <w:pPr>
        <w:jc w:val="both"/>
        <w:rPr>
          <w:color w:val="000000" w:themeColor="text1"/>
          <w:sz w:val="16"/>
          <w:szCs w:val="16"/>
        </w:rPr>
      </w:pPr>
      <w:r w:rsidRPr="00EF41E7">
        <w:rPr>
          <w:color w:val="000000" w:themeColor="text1"/>
          <w:sz w:val="16"/>
          <w:szCs w:val="16"/>
        </w:rPr>
        <w:t>7 августа в 1920 году закрывается II Конгресс Коминтерна в Москве (14976).</w:t>
      </w:r>
    </w:p>
    <w:p w14:paraId="6BC054C1" w14:textId="77777777" w:rsidR="00945EE1" w:rsidRPr="00EF41E7" w:rsidRDefault="00945EE1" w:rsidP="00ED5E8F">
      <w:pPr>
        <w:jc w:val="both"/>
        <w:rPr>
          <w:color w:val="000000" w:themeColor="text1"/>
          <w:sz w:val="16"/>
          <w:szCs w:val="16"/>
        </w:rPr>
      </w:pPr>
    </w:p>
    <w:p w14:paraId="4C8074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августа 1920 вышел приказ РВСР о формировании в Москве авиаотряда для Афганистана под командованием </w:t>
      </w:r>
      <w:proofErr w:type="spellStart"/>
      <w:r w:rsidRPr="00EF41E7">
        <w:rPr>
          <w:color w:val="000000" w:themeColor="text1"/>
          <w:sz w:val="16"/>
          <w:szCs w:val="16"/>
        </w:rPr>
        <w:t>В.В.Гоппе</w:t>
      </w:r>
      <w:proofErr w:type="spellEnd"/>
      <w:r w:rsidRPr="00EF41E7">
        <w:rPr>
          <w:color w:val="000000" w:themeColor="text1"/>
          <w:sz w:val="16"/>
          <w:szCs w:val="16"/>
        </w:rPr>
        <w:t xml:space="preserve"> (438,472).</w:t>
      </w:r>
    </w:p>
    <w:p w14:paraId="76F15EB4" w14:textId="77777777" w:rsidR="004001BC" w:rsidRPr="00EF41E7" w:rsidRDefault="004001BC" w:rsidP="00ED5E8F">
      <w:pPr>
        <w:autoSpaceDE w:val="0"/>
        <w:autoSpaceDN w:val="0"/>
        <w:adjustRightInd w:val="0"/>
        <w:jc w:val="both"/>
        <w:rPr>
          <w:color w:val="000000" w:themeColor="text1"/>
          <w:sz w:val="16"/>
          <w:szCs w:val="16"/>
        </w:rPr>
      </w:pPr>
    </w:p>
    <w:p w14:paraId="1D4CF3EC" w14:textId="77777777" w:rsidR="00B609FF" w:rsidRPr="00EF41E7" w:rsidRDefault="00B609FF" w:rsidP="00B609F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C367835" w14:textId="77777777" w:rsidR="00B609FF" w:rsidRPr="00EF41E7" w:rsidRDefault="00B609FF" w:rsidP="00B609FF">
      <w:pPr>
        <w:autoSpaceDE w:val="0"/>
        <w:autoSpaceDN w:val="0"/>
        <w:adjustRightInd w:val="0"/>
        <w:jc w:val="both"/>
        <w:rPr>
          <w:iCs/>
          <w:color w:val="000000" w:themeColor="text1"/>
          <w:sz w:val="16"/>
          <w:szCs w:val="16"/>
        </w:rPr>
      </w:pPr>
    </w:p>
    <w:p w14:paraId="22BC4EC5" w14:textId="77777777" w:rsidR="00B609FF" w:rsidRPr="00B925EF" w:rsidRDefault="00B609FF" w:rsidP="00B609FF">
      <w:pPr>
        <w:jc w:val="both"/>
        <w:rPr>
          <w:color w:val="0070C0"/>
          <w:sz w:val="16"/>
          <w:szCs w:val="16"/>
        </w:rPr>
      </w:pPr>
      <w:r w:rsidRPr="00B925EF">
        <w:rPr>
          <w:color w:val="0070C0"/>
          <w:sz w:val="16"/>
          <w:szCs w:val="16"/>
        </w:rPr>
        <w:t xml:space="preserve">7 августа 1920 </w:t>
      </w:r>
      <w:proofErr w:type="spellStart"/>
      <w:r w:rsidRPr="00B925EF">
        <w:rPr>
          <w:color w:val="0070C0"/>
          <w:sz w:val="16"/>
          <w:szCs w:val="16"/>
        </w:rPr>
        <w:t>Danish</w:t>
      </w:r>
      <w:proofErr w:type="spellEnd"/>
      <w:r w:rsidRPr="00B925EF">
        <w:rPr>
          <w:color w:val="0070C0"/>
          <w:sz w:val="16"/>
          <w:szCs w:val="16"/>
        </w:rPr>
        <w:t xml:space="preserve"> Air Lines начинает выполнение полетов на </w:t>
      </w:r>
      <w:proofErr w:type="spellStart"/>
      <w:r w:rsidRPr="00B925EF">
        <w:rPr>
          <w:color w:val="0070C0"/>
          <w:sz w:val="16"/>
          <w:szCs w:val="16"/>
        </w:rPr>
        <w:t>Friedrichshafen</w:t>
      </w:r>
      <w:proofErr w:type="spellEnd"/>
      <w:r w:rsidRPr="00B925EF">
        <w:rPr>
          <w:color w:val="0070C0"/>
          <w:sz w:val="16"/>
          <w:szCs w:val="16"/>
        </w:rPr>
        <w:t xml:space="preserve"> FF.49 (регистрационный T-DABA) по маршруту Копенгаген - Мальме - </w:t>
      </w:r>
      <w:proofErr w:type="spellStart"/>
      <w:r w:rsidRPr="00B925EF">
        <w:rPr>
          <w:color w:val="0070C0"/>
          <w:sz w:val="16"/>
          <w:szCs w:val="16"/>
        </w:rPr>
        <w:t>Варнемюнде</w:t>
      </w:r>
      <w:proofErr w:type="spellEnd"/>
      <w:r w:rsidRPr="00B925EF">
        <w:rPr>
          <w:color w:val="0070C0"/>
          <w:sz w:val="16"/>
          <w:szCs w:val="16"/>
        </w:rPr>
        <w:t xml:space="preserve"> (20350).</w:t>
      </w:r>
    </w:p>
    <w:p w14:paraId="2D269CC1" w14:textId="77777777" w:rsidR="00B609FF" w:rsidRPr="00B925EF" w:rsidRDefault="00B609FF" w:rsidP="00B609FF">
      <w:pPr>
        <w:jc w:val="both"/>
        <w:rPr>
          <w:color w:val="0070C0"/>
          <w:sz w:val="16"/>
          <w:szCs w:val="16"/>
        </w:rPr>
      </w:pPr>
    </w:p>
    <w:p w14:paraId="24CB17E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5FC937" w14:textId="77777777" w:rsidR="004001BC" w:rsidRPr="00EF41E7" w:rsidRDefault="004001BC" w:rsidP="00ED5E8F">
      <w:pPr>
        <w:autoSpaceDE w:val="0"/>
        <w:autoSpaceDN w:val="0"/>
        <w:adjustRightInd w:val="0"/>
        <w:jc w:val="both"/>
        <w:rPr>
          <w:iCs/>
          <w:color w:val="000000" w:themeColor="text1"/>
          <w:sz w:val="16"/>
          <w:szCs w:val="16"/>
        </w:rPr>
      </w:pPr>
    </w:p>
    <w:p w14:paraId="5BB6F87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августа 1920 отряд войск барона Врангеля высадился на Кубани (4962).</w:t>
      </w:r>
    </w:p>
    <w:p w14:paraId="156754B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8289AC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8C6E95D" w14:textId="77777777" w:rsidR="004001BC" w:rsidRPr="00EF41E7" w:rsidRDefault="004001BC" w:rsidP="00ED5E8F">
      <w:pPr>
        <w:autoSpaceDE w:val="0"/>
        <w:autoSpaceDN w:val="0"/>
        <w:adjustRightInd w:val="0"/>
        <w:jc w:val="both"/>
        <w:rPr>
          <w:iCs/>
          <w:color w:val="000000" w:themeColor="text1"/>
          <w:sz w:val="16"/>
          <w:szCs w:val="16"/>
        </w:rPr>
      </w:pPr>
    </w:p>
    <w:p w14:paraId="51F34E2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августа 1920 Советская Россия отвергает предложение Польши заключить перемирие.</w:t>
      </w:r>
    </w:p>
    <w:p w14:paraId="7E0B19CB" w14:textId="77777777" w:rsidR="004001BC" w:rsidRPr="00EF41E7" w:rsidRDefault="004001BC" w:rsidP="00ED5E8F">
      <w:pPr>
        <w:autoSpaceDE w:val="0"/>
        <w:autoSpaceDN w:val="0"/>
        <w:adjustRightInd w:val="0"/>
        <w:jc w:val="both"/>
        <w:rPr>
          <w:color w:val="000000" w:themeColor="text1"/>
          <w:sz w:val="16"/>
          <w:szCs w:val="16"/>
        </w:rPr>
      </w:pPr>
    </w:p>
    <w:p w14:paraId="0AE96D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августа 1920 Россия отклонила предложение Польши о перемирии (3907,110).</w:t>
      </w:r>
    </w:p>
    <w:p w14:paraId="3827BCEE" w14:textId="77777777" w:rsidR="004001BC" w:rsidRPr="00EF41E7" w:rsidRDefault="004001BC" w:rsidP="00ED5E8F">
      <w:pPr>
        <w:autoSpaceDE w:val="0"/>
        <w:autoSpaceDN w:val="0"/>
        <w:adjustRightInd w:val="0"/>
        <w:jc w:val="both"/>
        <w:rPr>
          <w:color w:val="000000" w:themeColor="text1"/>
          <w:sz w:val="16"/>
          <w:szCs w:val="16"/>
        </w:rPr>
      </w:pPr>
    </w:p>
    <w:p w14:paraId="6787B88C" w14:textId="77777777" w:rsidR="00945EE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CBFB4A4" w14:textId="77777777" w:rsidR="00945EE1" w:rsidRPr="00EF41E7" w:rsidRDefault="00945EE1" w:rsidP="00ED5E8F">
      <w:pPr>
        <w:autoSpaceDE w:val="0"/>
        <w:autoSpaceDN w:val="0"/>
        <w:adjustRightInd w:val="0"/>
        <w:jc w:val="both"/>
        <w:rPr>
          <w:iCs/>
          <w:color w:val="000000" w:themeColor="text1"/>
          <w:sz w:val="16"/>
          <w:szCs w:val="16"/>
        </w:rPr>
      </w:pPr>
    </w:p>
    <w:p w14:paraId="4181D2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августа 1920 британские организации рабочих предписали Координационному совету подготовить всеобщую забастовку на случай, если Великобритания объявит войну России (3907,110).</w:t>
      </w:r>
    </w:p>
    <w:p w14:paraId="2C8824D4" w14:textId="77777777" w:rsidR="004001BC" w:rsidRPr="00EF41E7" w:rsidRDefault="004001BC" w:rsidP="00ED5E8F">
      <w:pPr>
        <w:autoSpaceDE w:val="0"/>
        <w:autoSpaceDN w:val="0"/>
        <w:adjustRightInd w:val="0"/>
        <w:jc w:val="both"/>
        <w:rPr>
          <w:color w:val="000000" w:themeColor="text1"/>
          <w:sz w:val="16"/>
          <w:szCs w:val="16"/>
        </w:rPr>
      </w:pPr>
    </w:p>
    <w:p w14:paraId="1091044C" w14:textId="77777777" w:rsidR="00F25636" w:rsidRPr="00EF41E7" w:rsidRDefault="00F25636" w:rsidP="00F25636">
      <w:pPr>
        <w:autoSpaceDE w:val="0"/>
        <w:autoSpaceDN w:val="0"/>
        <w:adjustRightInd w:val="0"/>
        <w:jc w:val="both"/>
        <w:rPr>
          <w:iCs/>
          <w:color w:val="000000" w:themeColor="text1"/>
          <w:sz w:val="16"/>
          <w:szCs w:val="16"/>
        </w:rPr>
      </w:pPr>
      <w:bookmarkStart w:id="72" w:name="_Hlk56325491"/>
      <w:r w:rsidRPr="00EF41E7">
        <w:rPr>
          <w:i/>
          <w:iCs/>
          <w:color w:val="000000" w:themeColor="text1"/>
          <w:sz w:val="16"/>
          <w:szCs w:val="16"/>
        </w:rPr>
        <w:t>Авиапромышленность:</w:t>
      </w:r>
    </w:p>
    <w:p w14:paraId="265E8F95" w14:textId="77777777" w:rsidR="00F25636" w:rsidRPr="00EF41E7" w:rsidRDefault="00F25636" w:rsidP="00F25636">
      <w:pPr>
        <w:autoSpaceDE w:val="0"/>
        <w:autoSpaceDN w:val="0"/>
        <w:adjustRightInd w:val="0"/>
        <w:jc w:val="both"/>
        <w:rPr>
          <w:iCs/>
          <w:color w:val="000000" w:themeColor="text1"/>
          <w:sz w:val="16"/>
          <w:szCs w:val="16"/>
        </w:rPr>
      </w:pPr>
    </w:p>
    <w:p w14:paraId="370FD234" w14:textId="77777777" w:rsidR="00F25636" w:rsidRPr="00B925EF" w:rsidRDefault="00F25636" w:rsidP="00F25636">
      <w:pPr>
        <w:jc w:val="both"/>
        <w:rPr>
          <w:color w:val="0070C0"/>
          <w:sz w:val="16"/>
          <w:szCs w:val="16"/>
        </w:rPr>
      </w:pPr>
      <w:r w:rsidRPr="00B925EF">
        <w:rPr>
          <w:color w:val="0070C0"/>
          <w:sz w:val="16"/>
          <w:szCs w:val="16"/>
        </w:rPr>
        <w:t xml:space="preserve">10 августа 1922 Николай Дмитриевич </w:t>
      </w:r>
      <w:proofErr w:type="spellStart"/>
      <w:r w:rsidRPr="00B925EF">
        <w:rPr>
          <w:color w:val="0070C0"/>
          <w:sz w:val="16"/>
          <w:szCs w:val="16"/>
        </w:rPr>
        <w:t>Анощенко</w:t>
      </w:r>
      <w:proofErr w:type="spellEnd"/>
      <w:r w:rsidRPr="00B925EF">
        <w:rPr>
          <w:color w:val="0070C0"/>
          <w:sz w:val="16"/>
          <w:szCs w:val="16"/>
        </w:rPr>
        <w:t xml:space="preserve"> направил личное письмо президенту швейцарского аэроклуба, в котором он указывал, что русские кандидаты (</w:t>
      </w:r>
      <w:proofErr w:type="spellStart"/>
      <w:r w:rsidRPr="00B925EF">
        <w:rPr>
          <w:color w:val="0070C0"/>
          <w:sz w:val="16"/>
          <w:szCs w:val="16"/>
        </w:rPr>
        <w:t>Анощенко</w:t>
      </w:r>
      <w:proofErr w:type="spellEnd"/>
      <w:r w:rsidRPr="00B925EF">
        <w:rPr>
          <w:color w:val="0070C0"/>
          <w:sz w:val="16"/>
          <w:szCs w:val="16"/>
        </w:rPr>
        <w:t xml:space="preserve">, Николаев, Ромашов, </w:t>
      </w:r>
      <w:proofErr w:type="spellStart"/>
      <w:r w:rsidRPr="00B925EF">
        <w:rPr>
          <w:color w:val="0070C0"/>
          <w:sz w:val="16"/>
          <w:szCs w:val="16"/>
        </w:rPr>
        <w:t>Карютин</w:t>
      </w:r>
      <w:proofErr w:type="spellEnd"/>
      <w:r w:rsidRPr="00B925EF">
        <w:rPr>
          <w:color w:val="0070C0"/>
          <w:sz w:val="16"/>
          <w:szCs w:val="16"/>
        </w:rPr>
        <w:t xml:space="preserve">) хоть и выполнили требования ФАИ по пилотированию, однако не имеют бреве от Федерации, а звание пилотов им присвоено Главным управлением Красного Воздушного флота. </w:t>
      </w:r>
      <w:proofErr w:type="spellStart"/>
      <w:r w:rsidRPr="00B925EF">
        <w:rPr>
          <w:color w:val="0070C0"/>
          <w:sz w:val="16"/>
          <w:szCs w:val="16"/>
        </w:rPr>
        <w:t>Анощенко</w:t>
      </w:r>
      <w:proofErr w:type="spellEnd"/>
      <w:r w:rsidRPr="00B925EF">
        <w:rPr>
          <w:color w:val="0070C0"/>
          <w:sz w:val="16"/>
          <w:szCs w:val="16"/>
        </w:rPr>
        <w:t xml:space="preserve"> также интересовался, не может ли швейцарский аэроклуб выдать собственные свидетельства красным пилотам. Также просьба о содействии была отправлена председателю ФАИ (20255).</w:t>
      </w:r>
    </w:p>
    <w:bookmarkEnd w:id="72"/>
    <w:p w14:paraId="74FFF16D" w14:textId="77777777" w:rsidR="00F25636" w:rsidRPr="00B925EF" w:rsidRDefault="00F25636" w:rsidP="00F25636">
      <w:pPr>
        <w:jc w:val="both"/>
        <w:rPr>
          <w:color w:val="0070C0"/>
          <w:sz w:val="16"/>
          <w:szCs w:val="16"/>
        </w:rPr>
      </w:pPr>
    </w:p>
    <w:p w14:paraId="7DF9A8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DC57EF2" w14:textId="77777777" w:rsidR="004001BC" w:rsidRPr="00EF41E7" w:rsidRDefault="004001BC" w:rsidP="00ED5E8F">
      <w:pPr>
        <w:autoSpaceDE w:val="0"/>
        <w:autoSpaceDN w:val="0"/>
        <w:adjustRightInd w:val="0"/>
        <w:jc w:val="both"/>
        <w:rPr>
          <w:iCs/>
          <w:color w:val="000000" w:themeColor="text1"/>
          <w:sz w:val="16"/>
          <w:szCs w:val="16"/>
        </w:rPr>
      </w:pPr>
    </w:p>
    <w:p w14:paraId="4CA3FEE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10 августа 1920 Франция официально признало правительство Врангеля в качестве правительства России (4962).</w:t>
      </w:r>
    </w:p>
    <w:p w14:paraId="4A75C60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33B78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г Политбюро (в заседании участвовали В. И Ленин, Г. Е. Зиновьев, Н. Н. Крестинский, Е. А. Преображенский, Н. И. Бухарин, К. Б Радек) приняло предложение Троцкого о направлении на западный фронт, на немецкую границу «около ста немецких коммунистов, годных к советской и пропагандистской работе» во главе с </w:t>
      </w:r>
      <w:proofErr w:type="spellStart"/>
      <w:r w:rsidRPr="00EF41E7">
        <w:rPr>
          <w:color w:val="000000" w:themeColor="text1"/>
          <w:sz w:val="16"/>
          <w:szCs w:val="16"/>
        </w:rPr>
        <w:t>Булихом</w:t>
      </w:r>
      <w:proofErr w:type="spellEnd"/>
      <w:r w:rsidRPr="00EF41E7">
        <w:rPr>
          <w:color w:val="000000" w:themeColor="text1"/>
          <w:sz w:val="16"/>
          <w:szCs w:val="16"/>
        </w:rPr>
        <w:t>. Исполнение было поручено Зиновьеву и Преображенскому (</w:t>
      </w:r>
      <w:proofErr w:type="spellStart"/>
      <w:proofErr w:type="gramStart"/>
      <w:r w:rsidRPr="00EF41E7">
        <w:rPr>
          <w:color w:val="000000" w:themeColor="text1"/>
          <w:sz w:val="16"/>
          <w:szCs w:val="16"/>
        </w:rPr>
        <w:t>РЦХИДНИ,ф</w:t>
      </w:r>
      <w:proofErr w:type="spellEnd"/>
      <w:r w:rsidRPr="00EF41E7">
        <w:rPr>
          <w:color w:val="000000" w:themeColor="text1"/>
          <w:sz w:val="16"/>
          <w:szCs w:val="16"/>
        </w:rPr>
        <w:t>.</w:t>
      </w:r>
      <w:proofErr w:type="gramEnd"/>
      <w:r w:rsidRPr="00EF41E7">
        <w:rPr>
          <w:color w:val="000000" w:themeColor="text1"/>
          <w:sz w:val="16"/>
          <w:szCs w:val="16"/>
        </w:rPr>
        <w:t xml:space="preserve"> 17, </w:t>
      </w:r>
      <w:proofErr w:type="spellStart"/>
      <w:r w:rsidRPr="00EF41E7">
        <w:rPr>
          <w:color w:val="000000" w:themeColor="text1"/>
          <w:sz w:val="16"/>
          <w:szCs w:val="16"/>
        </w:rPr>
        <w:t>on</w:t>
      </w:r>
      <w:proofErr w:type="spellEnd"/>
      <w:r w:rsidRPr="00EF41E7">
        <w:rPr>
          <w:color w:val="000000" w:themeColor="text1"/>
          <w:sz w:val="16"/>
          <w:szCs w:val="16"/>
        </w:rPr>
        <w:t xml:space="preserve">. 3, д. 101, л. 1.). Именно в это время в Германии и особенно в националистически настроенном руководстве германского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(главнокомандующий </w:t>
      </w:r>
      <w:proofErr w:type="spellStart"/>
      <w:r w:rsidRPr="00EF41E7">
        <w:rPr>
          <w:color w:val="000000" w:themeColor="text1"/>
          <w:sz w:val="16"/>
          <w:szCs w:val="16"/>
        </w:rPr>
        <w:t>райхсвером</w:t>
      </w:r>
      <w:proofErr w:type="spellEnd"/>
      <w:r w:rsidRPr="00EF41E7">
        <w:rPr>
          <w:color w:val="000000" w:themeColor="text1"/>
          <w:sz w:val="16"/>
          <w:szCs w:val="16"/>
        </w:rPr>
        <w:t xml:space="preserve"> генерал-полковник X. фон </w:t>
      </w:r>
      <w:proofErr w:type="spellStart"/>
      <w:r w:rsidRPr="00EF41E7">
        <w:rPr>
          <w:color w:val="000000" w:themeColor="text1"/>
          <w:sz w:val="16"/>
          <w:szCs w:val="16"/>
        </w:rPr>
        <w:t>Зект</w:t>
      </w:r>
      <w:proofErr w:type="spellEnd"/>
      <w:r w:rsidRPr="00EF41E7">
        <w:rPr>
          <w:color w:val="000000" w:themeColor="text1"/>
          <w:sz w:val="16"/>
          <w:szCs w:val="16"/>
        </w:rPr>
        <w:t xml:space="preserve">, начальник генерального штаба генерал В. </w:t>
      </w:r>
      <w:proofErr w:type="spellStart"/>
      <w:r w:rsidRPr="00EF41E7">
        <w:rPr>
          <w:color w:val="000000" w:themeColor="text1"/>
          <w:sz w:val="16"/>
          <w:szCs w:val="16"/>
        </w:rPr>
        <w:t>Хайе</w:t>
      </w:r>
      <w:proofErr w:type="spellEnd"/>
      <w:r w:rsidRPr="00EF41E7">
        <w:rPr>
          <w:color w:val="000000" w:themeColor="text1"/>
          <w:sz w:val="16"/>
          <w:szCs w:val="16"/>
        </w:rPr>
        <w:t xml:space="preserve">, начальник оперативного отдела генштаба полковник О. Хассе) усилились настроения в пользу «восточной ориентации» и военного союза с «советским большевизмом». В случае победы России над Польшей (но не ранее) </w:t>
      </w:r>
      <w:proofErr w:type="spellStart"/>
      <w:r w:rsidRPr="00EF41E7">
        <w:rPr>
          <w:color w:val="000000" w:themeColor="text1"/>
          <w:sz w:val="16"/>
          <w:szCs w:val="16"/>
        </w:rPr>
        <w:t>Зект</w:t>
      </w:r>
      <w:proofErr w:type="spellEnd"/>
      <w:r w:rsidRPr="00EF41E7">
        <w:rPr>
          <w:color w:val="000000" w:themeColor="text1"/>
          <w:sz w:val="16"/>
          <w:szCs w:val="16"/>
        </w:rPr>
        <w:t xml:space="preserve"> призывал объединиться с Советской Россией с целью ликвидации позорных для Германии условий Версальского договора (</w:t>
      </w:r>
      <w:proofErr w:type="spellStart"/>
      <w:r w:rsidRPr="00EF41E7">
        <w:rPr>
          <w:color w:val="000000" w:themeColor="text1"/>
          <w:sz w:val="16"/>
          <w:szCs w:val="16"/>
        </w:rPr>
        <w:t>Gonter</w:t>
      </w:r>
      <w:proofErr w:type="spellEnd"/>
      <w:r w:rsidRPr="00EF41E7">
        <w:rPr>
          <w:color w:val="000000" w:themeColor="text1"/>
          <w:sz w:val="16"/>
          <w:szCs w:val="16"/>
        </w:rPr>
        <w:t xml:space="preserve"> </w:t>
      </w:r>
      <w:proofErr w:type="spellStart"/>
      <w:r w:rsidRPr="00EF41E7">
        <w:rPr>
          <w:color w:val="000000" w:themeColor="text1"/>
          <w:sz w:val="16"/>
          <w:szCs w:val="16"/>
        </w:rPr>
        <w:t>Rosenfeld</w:t>
      </w:r>
      <w:proofErr w:type="spellEnd"/>
      <w:r w:rsidRPr="00EF41E7">
        <w:rPr>
          <w:color w:val="000000" w:themeColor="text1"/>
          <w:sz w:val="16"/>
          <w:szCs w:val="16"/>
        </w:rPr>
        <w:t xml:space="preserve">. </w:t>
      </w:r>
      <w:proofErr w:type="spellStart"/>
      <w:r w:rsidRPr="00EF41E7">
        <w:rPr>
          <w:color w:val="000000" w:themeColor="text1"/>
          <w:sz w:val="16"/>
          <w:szCs w:val="16"/>
        </w:rPr>
        <w:t>Sowjetru</w:t>
      </w:r>
      <w:proofErr w:type="spellEnd"/>
      <w:r w:rsidRPr="00EF41E7">
        <w:rPr>
          <w:color w:val="000000" w:themeColor="text1"/>
          <w:sz w:val="16"/>
          <w:szCs w:val="16"/>
          <w:lang w:val="en-US"/>
        </w:rPr>
        <w:t>ss</w:t>
      </w:r>
      <w:proofErr w:type="spellStart"/>
      <w:r w:rsidRPr="00EF41E7">
        <w:rPr>
          <w:color w:val="000000" w:themeColor="text1"/>
          <w:sz w:val="16"/>
          <w:szCs w:val="16"/>
        </w:rPr>
        <w:t>land</w:t>
      </w:r>
      <w:proofErr w:type="spellEnd"/>
      <w:r w:rsidRPr="00EF41E7">
        <w:rPr>
          <w:color w:val="000000" w:themeColor="text1"/>
          <w:sz w:val="16"/>
          <w:szCs w:val="16"/>
        </w:rPr>
        <w:t xml:space="preserve"> </w:t>
      </w:r>
      <w:proofErr w:type="spellStart"/>
      <w:r w:rsidRPr="00EF41E7">
        <w:rPr>
          <w:color w:val="000000" w:themeColor="text1"/>
          <w:sz w:val="16"/>
          <w:szCs w:val="16"/>
        </w:rPr>
        <w:t>und</w:t>
      </w:r>
      <w:proofErr w:type="spellEnd"/>
      <w:r w:rsidRPr="00EF41E7">
        <w:rPr>
          <w:color w:val="000000" w:themeColor="text1"/>
          <w:sz w:val="16"/>
          <w:szCs w:val="16"/>
        </w:rPr>
        <w:t xml:space="preserve"> Deutschland. 1917—1922. Berlin, 1984. S. 299.) и восстановления общей границы между Германией и Россией на возможно более длинном протяжении Архив внешней политики ((АВП) РФ, ф. 04, оп. 13, п. 87, д. </w:t>
      </w:r>
      <w:proofErr w:type="gramStart"/>
      <w:r w:rsidRPr="00EF41E7">
        <w:rPr>
          <w:color w:val="000000" w:themeColor="text1"/>
          <w:sz w:val="16"/>
          <w:szCs w:val="16"/>
        </w:rPr>
        <w:t>50123,л.</w:t>
      </w:r>
      <w:proofErr w:type="gramEnd"/>
      <w:r w:rsidRPr="00EF41E7">
        <w:rPr>
          <w:color w:val="000000" w:themeColor="text1"/>
          <w:sz w:val="16"/>
          <w:szCs w:val="16"/>
        </w:rPr>
        <w:t xml:space="preserve"> 6.). И хотя тогда же среди </w:t>
      </w:r>
      <w:r w:rsidRPr="00EF41E7">
        <w:rPr>
          <w:color w:val="000000" w:themeColor="text1"/>
          <w:sz w:val="16"/>
          <w:szCs w:val="16"/>
        </w:rPr>
        <w:lastRenderedPageBreak/>
        <w:t xml:space="preserve">влиятельной части германского генералитета были весьма сильны настроения в пользу союза с Антантой против Советской России (генералы Э. </w:t>
      </w:r>
      <w:proofErr w:type="spellStart"/>
      <w:r w:rsidRPr="00EF41E7">
        <w:rPr>
          <w:color w:val="000000" w:themeColor="text1"/>
          <w:sz w:val="16"/>
          <w:szCs w:val="16"/>
        </w:rPr>
        <w:t>Людендорф</w:t>
      </w:r>
      <w:proofErr w:type="spellEnd"/>
      <w:r w:rsidRPr="00EF41E7">
        <w:rPr>
          <w:color w:val="000000" w:themeColor="text1"/>
          <w:sz w:val="16"/>
          <w:szCs w:val="16"/>
        </w:rPr>
        <w:t xml:space="preserve">, М. Хофман, промышленник А. </w:t>
      </w:r>
      <w:proofErr w:type="spellStart"/>
      <w:r w:rsidRPr="00EF41E7">
        <w:rPr>
          <w:color w:val="000000" w:themeColor="text1"/>
          <w:sz w:val="16"/>
          <w:szCs w:val="16"/>
        </w:rPr>
        <w:t>Рехберг</w:t>
      </w:r>
      <w:proofErr w:type="spellEnd"/>
      <w:r w:rsidRPr="00EF41E7">
        <w:rPr>
          <w:color w:val="000000" w:themeColor="text1"/>
          <w:sz w:val="16"/>
          <w:szCs w:val="16"/>
        </w:rPr>
        <w:t>), тем не менее, как справедливо отмечал Ленин, «когда русские войска подходили к Варшаве, вся Германия кипела» (Ленин В. И. П. с. с. Т. 42. С. 104.) (11784).</w:t>
      </w:r>
    </w:p>
    <w:p w14:paraId="3B9249AA" w14:textId="77777777" w:rsidR="004001BC" w:rsidRPr="00EF41E7" w:rsidRDefault="004001BC" w:rsidP="00ED5E8F">
      <w:pPr>
        <w:autoSpaceDE w:val="0"/>
        <w:autoSpaceDN w:val="0"/>
        <w:adjustRightInd w:val="0"/>
        <w:jc w:val="both"/>
        <w:rPr>
          <w:color w:val="000000" w:themeColor="text1"/>
          <w:sz w:val="16"/>
          <w:szCs w:val="16"/>
        </w:rPr>
      </w:pPr>
    </w:p>
    <w:p w14:paraId="7620C2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была опубликована «нота </w:t>
      </w:r>
      <w:proofErr w:type="spellStart"/>
      <w:r w:rsidRPr="00EF41E7">
        <w:rPr>
          <w:color w:val="000000" w:themeColor="text1"/>
          <w:sz w:val="16"/>
          <w:szCs w:val="16"/>
        </w:rPr>
        <w:t>Колби</w:t>
      </w:r>
      <w:proofErr w:type="spellEnd"/>
      <w:r w:rsidRPr="00EF41E7">
        <w:rPr>
          <w:color w:val="000000" w:themeColor="text1"/>
          <w:sz w:val="16"/>
          <w:szCs w:val="16"/>
        </w:rPr>
        <w:t>»,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(11784).</w:t>
      </w:r>
    </w:p>
    <w:p w14:paraId="61C0FE2E" w14:textId="77777777" w:rsidR="004001BC" w:rsidRPr="00EF41E7" w:rsidRDefault="004001BC" w:rsidP="00ED5E8F">
      <w:pPr>
        <w:autoSpaceDE w:val="0"/>
        <w:autoSpaceDN w:val="0"/>
        <w:adjustRightInd w:val="0"/>
        <w:jc w:val="both"/>
        <w:rPr>
          <w:color w:val="000000" w:themeColor="text1"/>
          <w:sz w:val="16"/>
          <w:szCs w:val="16"/>
        </w:rPr>
      </w:pPr>
    </w:p>
    <w:p w14:paraId="43E410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F6C916E" w14:textId="77777777" w:rsidR="004001BC" w:rsidRPr="00EF41E7" w:rsidRDefault="004001BC" w:rsidP="00ED5E8F">
      <w:pPr>
        <w:autoSpaceDE w:val="0"/>
        <w:autoSpaceDN w:val="0"/>
        <w:adjustRightInd w:val="0"/>
        <w:jc w:val="both"/>
        <w:rPr>
          <w:iCs/>
          <w:color w:val="000000" w:themeColor="text1"/>
          <w:sz w:val="16"/>
          <w:szCs w:val="16"/>
        </w:rPr>
      </w:pPr>
    </w:p>
    <w:p w14:paraId="2313E2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августа 1920 между союзными державами, Румынией, Чехословакией и Польшей был заключен договор о создании новых государств и о границах между Румынией, Чехословакией и Королевством Сербов, Хорватов и Словенцев (3907,110).</w:t>
      </w:r>
    </w:p>
    <w:p w14:paraId="4CE27C03" w14:textId="77777777" w:rsidR="004001BC" w:rsidRPr="00EF41E7" w:rsidRDefault="004001BC" w:rsidP="00ED5E8F">
      <w:pPr>
        <w:autoSpaceDE w:val="0"/>
        <w:autoSpaceDN w:val="0"/>
        <w:adjustRightInd w:val="0"/>
        <w:jc w:val="both"/>
        <w:rPr>
          <w:color w:val="000000" w:themeColor="text1"/>
          <w:sz w:val="16"/>
          <w:szCs w:val="16"/>
        </w:rPr>
      </w:pPr>
    </w:p>
    <w:p w14:paraId="27BC68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в Севре был подписан мирный договор между 10 странами Антанты, Арменией, </w:t>
      </w:r>
      <w:proofErr w:type="spellStart"/>
      <w:r w:rsidRPr="00EF41E7">
        <w:rPr>
          <w:color w:val="000000" w:themeColor="text1"/>
          <w:sz w:val="16"/>
          <w:szCs w:val="16"/>
        </w:rPr>
        <w:t>Хиджасом</w:t>
      </w:r>
      <w:proofErr w:type="spellEnd"/>
      <w:r w:rsidRPr="00EF41E7">
        <w:rPr>
          <w:color w:val="000000" w:themeColor="text1"/>
          <w:sz w:val="16"/>
          <w:szCs w:val="16"/>
        </w:rPr>
        <w:t xml:space="preserve"> с одной стороны и Стамбульским правительством Турции (СЕВРСКИЙ ДОГОВОР), согласно которому Турецкая Армения (Ванский, </w:t>
      </w:r>
      <w:proofErr w:type="spellStart"/>
      <w:r w:rsidRPr="00EF41E7">
        <w:rPr>
          <w:color w:val="000000" w:themeColor="text1"/>
          <w:sz w:val="16"/>
          <w:szCs w:val="16"/>
        </w:rPr>
        <w:t>Битлисский</w:t>
      </w:r>
      <w:proofErr w:type="spellEnd"/>
      <w:r w:rsidRPr="00EF41E7">
        <w:rPr>
          <w:color w:val="000000" w:themeColor="text1"/>
          <w:sz w:val="16"/>
          <w:szCs w:val="16"/>
        </w:rPr>
        <w:t xml:space="preserve">, часть </w:t>
      </w:r>
      <w:proofErr w:type="spellStart"/>
      <w:r w:rsidRPr="00EF41E7">
        <w:rPr>
          <w:color w:val="000000" w:themeColor="text1"/>
          <w:sz w:val="16"/>
          <w:szCs w:val="16"/>
        </w:rPr>
        <w:t>Эрзурумского</w:t>
      </w:r>
      <w:proofErr w:type="spellEnd"/>
      <w:r w:rsidRPr="00EF41E7">
        <w:rPr>
          <w:color w:val="000000" w:themeColor="text1"/>
          <w:sz w:val="16"/>
          <w:szCs w:val="16"/>
        </w:rPr>
        <w:t xml:space="preserve"> и </w:t>
      </w:r>
      <w:proofErr w:type="spellStart"/>
      <w:r w:rsidRPr="00EF41E7">
        <w:rPr>
          <w:color w:val="000000" w:themeColor="text1"/>
          <w:sz w:val="16"/>
          <w:szCs w:val="16"/>
        </w:rPr>
        <w:t>Трапезундского</w:t>
      </w:r>
      <w:proofErr w:type="spellEnd"/>
      <w:r w:rsidRPr="00EF41E7">
        <w:rPr>
          <w:color w:val="000000" w:themeColor="text1"/>
          <w:sz w:val="16"/>
          <w:szCs w:val="16"/>
        </w:rPr>
        <w:t xml:space="preserve"> вилайетов) передавалась в состав Армянской Республики (7750).</w:t>
      </w:r>
    </w:p>
    <w:p w14:paraId="01F11A03" w14:textId="77777777" w:rsidR="004001BC" w:rsidRPr="00EF41E7" w:rsidRDefault="004001BC" w:rsidP="00ED5E8F">
      <w:pPr>
        <w:autoSpaceDE w:val="0"/>
        <w:autoSpaceDN w:val="0"/>
        <w:adjustRightInd w:val="0"/>
        <w:jc w:val="both"/>
        <w:rPr>
          <w:color w:val="000000" w:themeColor="text1"/>
          <w:sz w:val="16"/>
          <w:szCs w:val="16"/>
        </w:rPr>
      </w:pPr>
    </w:p>
    <w:p w14:paraId="197FA3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был подписан Севрский мирный договор между победителями и Турцией - часть договоров Версальско-Вашингтонской системы. Греция получила часть восточной Фракии, район Смирны (Измир), и некоторые другие территории (3907,110). Был отменен на </w:t>
      </w:r>
      <w:proofErr w:type="spellStart"/>
      <w:r w:rsidRPr="00EF41E7">
        <w:rPr>
          <w:color w:val="000000" w:themeColor="text1"/>
          <w:sz w:val="16"/>
          <w:szCs w:val="16"/>
        </w:rPr>
        <w:t>Лозанской</w:t>
      </w:r>
      <w:proofErr w:type="spellEnd"/>
      <w:r w:rsidRPr="00EF41E7">
        <w:rPr>
          <w:color w:val="000000" w:themeColor="text1"/>
          <w:sz w:val="16"/>
          <w:szCs w:val="16"/>
        </w:rPr>
        <w:t xml:space="preserve"> конференции в 1922 (2443,117).</w:t>
      </w:r>
    </w:p>
    <w:p w14:paraId="50B63136" w14:textId="77777777" w:rsidR="004001BC" w:rsidRPr="00EF41E7" w:rsidRDefault="004001BC" w:rsidP="00ED5E8F">
      <w:pPr>
        <w:autoSpaceDE w:val="0"/>
        <w:autoSpaceDN w:val="0"/>
        <w:adjustRightInd w:val="0"/>
        <w:jc w:val="both"/>
        <w:rPr>
          <w:color w:val="000000" w:themeColor="text1"/>
          <w:sz w:val="16"/>
          <w:szCs w:val="16"/>
        </w:rPr>
      </w:pPr>
    </w:p>
    <w:p w14:paraId="788AB2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г. в местечке Севр под Парижем был подписан мирный договор, который, с одной стороны, зафиксировал фактическую ликвидацию Османской империи - она отказывалась от всяких прав на свои арабские провинции в Азии и Северной Африке, а с другой, предполагал раздел и самой турецкой территории. Вся Восточная Фракия, за исключением г. Стамбула и его пригородов, отходила Греции, ей же передавалось управление районом Смирны. Италия получала </w:t>
      </w:r>
      <w:proofErr w:type="spellStart"/>
      <w:r w:rsidRPr="00EF41E7">
        <w:rPr>
          <w:color w:val="000000" w:themeColor="text1"/>
          <w:sz w:val="16"/>
          <w:szCs w:val="16"/>
        </w:rPr>
        <w:t>Додеканезские</w:t>
      </w:r>
      <w:proofErr w:type="spellEnd"/>
      <w:r w:rsidRPr="00EF41E7">
        <w:rPr>
          <w:color w:val="000000" w:themeColor="text1"/>
          <w:sz w:val="16"/>
          <w:szCs w:val="16"/>
        </w:rPr>
        <w:t xml:space="preserve"> острова и зону влияния в Юго-Западной Анатолии; Франция - Киликию и зону влияния в Юго-Восточной Анатолии; Великобритания - остров Кипр и зону влияния в Юго-Восточной Анатолии и, наконец, Северо-восточная Анатолия передавалась существовавшей тогда независимой Армянской Республике. Таким образом, территория турецкого государства ограничивалась Центральной Анатолией и городом Стамбулом. Турецкое государство ставилось под финансовый, экономический и военный контроль стран-победительниц.</w:t>
      </w:r>
    </w:p>
    <w:p w14:paraId="7BF054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Зона Проливов </w:t>
      </w:r>
      <w:proofErr w:type="spellStart"/>
      <w:r w:rsidRPr="00EF41E7">
        <w:rPr>
          <w:color w:val="000000" w:themeColor="text1"/>
          <w:sz w:val="16"/>
          <w:szCs w:val="16"/>
        </w:rPr>
        <w:t>демилитаризовывалась</w:t>
      </w:r>
      <w:proofErr w:type="spellEnd"/>
      <w:r w:rsidRPr="00EF41E7">
        <w:rPr>
          <w:color w:val="000000" w:themeColor="text1"/>
          <w:sz w:val="16"/>
          <w:szCs w:val="16"/>
        </w:rPr>
        <w:t xml:space="preserve"> и передавалась под контроль специальной международной комиссии. Устанавливалась неограниченная свобода прохода через них всех военных и гражданских судов любых государств как в мирное, так и в военное время, т.е. проливы полностью интернационализировались (3871).</w:t>
      </w:r>
    </w:p>
    <w:p w14:paraId="4DEFB332" w14:textId="77777777" w:rsidR="004001BC" w:rsidRPr="00EF41E7" w:rsidRDefault="004001BC" w:rsidP="00ED5E8F">
      <w:pPr>
        <w:autoSpaceDE w:val="0"/>
        <w:autoSpaceDN w:val="0"/>
        <w:adjustRightInd w:val="0"/>
        <w:jc w:val="both"/>
        <w:rPr>
          <w:color w:val="000000" w:themeColor="text1"/>
          <w:sz w:val="16"/>
          <w:szCs w:val="16"/>
        </w:rPr>
      </w:pPr>
    </w:p>
    <w:p w14:paraId="7FBA6B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августа 1920 Севр. Подписание мирного договора между 10 странами Антанты, Арменией, </w:t>
      </w:r>
      <w:proofErr w:type="spellStart"/>
      <w:r w:rsidRPr="00EF41E7">
        <w:rPr>
          <w:color w:val="000000" w:themeColor="text1"/>
          <w:sz w:val="16"/>
          <w:szCs w:val="16"/>
        </w:rPr>
        <w:t>Хиджасом</w:t>
      </w:r>
      <w:proofErr w:type="spellEnd"/>
      <w:r w:rsidRPr="00EF41E7">
        <w:rPr>
          <w:color w:val="000000" w:themeColor="text1"/>
          <w:sz w:val="16"/>
          <w:szCs w:val="16"/>
        </w:rPr>
        <w:t xml:space="preserve"> с одной стороны и Стамбульским правительством Турции (СЕВРСКИЙ ДОГОВОР), согласно которому часть восточной Фракии, район </w:t>
      </w:r>
      <w:proofErr w:type="spellStart"/>
      <w:r w:rsidRPr="00EF41E7">
        <w:rPr>
          <w:color w:val="000000" w:themeColor="text1"/>
          <w:sz w:val="16"/>
          <w:szCs w:val="16"/>
        </w:rPr>
        <w:t>г.Смирна</w:t>
      </w:r>
      <w:proofErr w:type="spellEnd"/>
      <w:r w:rsidRPr="00EF41E7">
        <w:rPr>
          <w:color w:val="000000" w:themeColor="text1"/>
          <w:sz w:val="16"/>
          <w:szCs w:val="16"/>
        </w:rPr>
        <w:t>(Измир) и некоторые другие территории перешли в состав Греции, Турецкая Армения - в состав Армении (7592).</w:t>
      </w:r>
    </w:p>
    <w:p w14:paraId="2DBE654F" w14:textId="77777777" w:rsidR="004001BC" w:rsidRPr="00EF41E7" w:rsidRDefault="004001BC" w:rsidP="00ED5E8F">
      <w:pPr>
        <w:autoSpaceDE w:val="0"/>
        <w:autoSpaceDN w:val="0"/>
        <w:adjustRightInd w:val="0"/>
        <w:jc w:val="both"/>
        <w:rPr>
          <w:color w:val="000000" w:themeColor="text1"/>
          <w:sz w:val="16"/>
          <w:szCs w:val="16"/>
        </w:rPr>
      </w:pPr>
    </w:p>
    <w:p w14:paraId="7C415F70" w14:textId="77777777" w:rsidR="00404A29" w:rsidRPr="00EF41E7" w:rsidRDefault="00404A29" w:rsidP="00ED5E8F">
      <w:pPr>
        <w:pStyle w:val="ae"/>
        <w:spacing w:before="0" w:after="0"/>
        <w:jc w:val="both"/>
        <w:rPr>
          <w:color w:val="000000" w:themeColor="text1"/>
          <w:sz w:val="16"/>
          <w:szCs w:val="16"/>
        </w:rPr>
      </w:pPr>
      <w:r w:rsidRPr="00EF41E7">
        <w:rPr>
          <w:color w:val="000000" w:themeColor="text1"/>
          <w:sz w:val="16"/>
          <w:szCs w:val="16"/>
        </w:rPr>
        <w:t xml:space="preserve">10 августа 1920 года в пригороде Парижа Севре был подписан Договор с последней союзницей Германии — Турцией союзниками. Ко времени подписания договора большая часть бывшей Османской империи уже была оккупирована странами-победительницами. По Севрскому договору бывшие части империи Палестина и Ирак передавались Великобритании, Сирия и Ливан — Франции, Турция также отказывалась от всех своих прав на Аравийский полуостров и Северную Африку, признавала английский протекторат над Египтом, аннексию Лондоном Кипра, передавала Италии </w:t>
      </w:r>
      <w:proofErr w:type="spellStart"/>
      <w:r w:rsidRPr="00EF41E7">
        <w:rPr>
          <w:color w:val="000000" w:themeColor="text1"/>
          <w:sz w:val="16"/>
          <w:szCs w:val="16"/>
        </w:rPr>
        <w:t>Додеканесские</w:t>
      </w:r>
      <w:proofErr w:type="spellEnd"/>
      <w:r w:rsidRPr="00EF41E7">
        <w:rPr>
          <w:color w:val="000000" w:themeColor="text1"/>
          <w:sz w:val="16"/>
          <w:szCs w:val="16"/>
        </w:rPr>
        <w:t xml:space="preserve"> острова (ныне Южные </w:t>
      </w:r>
      <w:proofErr w:type="spellStart"/>
      <w:r w:rsidRPr="00EF41E7">
        <w:rPr>
          <w:color w:val="000000" w:themeColor="text1"/>
          <w:sz w:val="16"/>
          <w:szCs w:val="16"/>
        </w:rPr>
        <w:t>Спорады</w:t>
      </w:r>
      <w:proofErr w:type="spellEnd"/>
      <w:r w:rsidRPr="00EF41E7">
        <w:rPr>
          <w:color w:val="000000" w:themeColor="text1"/>
          <w:sz w:val="16"/>
          <w:szCs w:val="16"/>
        </w:rPr>
        <w:t xml:space="preserve">). а Греции — </w:t>
      </w:r>
      <w:proofErr w:type="spellStart"/>
      <w:r w:rsidRPr="00EF41E7">
        <w:rPr>
          <w:color w:val="000000" w:themeColor="text1"/>
          <w:sz w:val="16"/>
          <w:szCs w:val="16"/>
        </w:rPr>
        <w:t>Галлиполийский</w:t>
      </w:r>
      <w:proofErr w:type="spellEnd"/>
      <w:r w:rsidRPr="00EF41E7">
        <w:rPr>
          <w:color w:val="000000" w:themeColor="text1"/>
          <w:sz w:val="16"/>
          <w:szCs w:val="16"/>
        </w:rPr>
        <w:t xml:space="preserve"> полуостров. Зона черноморских проливов подлежала полной демилитаризации и передавалась под контроль специальной союзнической комиссии. Турция лишалась также своих исконных территорий в Малой Азии и Курдистане. Условия Севрского мирного договора были столь неблагоприятны для турок, что это вызвало массовое недовольство в стране, даже султан не решился ратифицировать договор. В дальнейшем в результате победы турок в войне 1919—1922 годов с греками и </w:t>
      </w:r>
      <w:proofErr w:type="spellStart"/>
      <w:r w:rsidRPr="00EF41E7">
        <w:rPr>
          <w:color w:val="000000" w:themeColor="text1"/>
          <w:sz w:val="16"/>
          <w:szCs w:val="16"/>
        </w:rPr>
        <w:t>кемалийской</w:t>
      </w:r>
      <w:proofErr w:type="spellEnd"/>
      <w:r w:rsidRPr="00EF41E7">
        <w:rPr>
          <w:color w:val="000000" w:themeColor="text1"/>
          <w:sz w:val="16"/>
          <w:szCs w:val="16"/>
        </w:rPr>
        <w:t xml:space="preserve"> революции ситуация в Турции полностью вышла из-под контроля европейских стран. В 1922—1923 годах на Лозаннской конференции лидеру Турции Мустафе Кемалю Ататюрку удалось добиться отмены положений Севрского договора и заключить с победителями более благоприятное для его страны соглашение (18523).</w:t>
      </w:r>
    </w:p>
    <w:p w14:paraId="72F7406C" w14:textId="77777777" w:rsidR="00404A29" w:rsidRPr="00EF41E7" w:rsidRDefault="00404A29" w:rsidP="00ED5E8F">
      <w:pPr>
        <w:jc w:val="both"/>
        <w:rPr>
          <w:color w:val="000000" w:themeColor="text1"/>
          <w:sz w:val="16"/>
          <w:szCs w:val="16"/>
        </w:rPr>
      </w:pPr>
    </w:p>
    <w:p w14:paraId="63B3EF32" w14:textId="77777777" w:rsidR="00F25636" w:rsidRPr="00B925EF" w:rsidRDefault="00F25636" w:rsidP="00F25636">
      <w:pPr>
        <w:jc w:val="both"/>
        <w:rPr>
          <w:color w:val="0070C0"/>
          <w:sz w:val="16"/>
          <w:szCs w:val="16"/>
        </w:rPr>
      </w:pPr>
      <w:r w:rsidRPr="00B925EF">
        <w:rPr>
          <w:color w:val="0070C0"/>
          <w:sz w:val="16"/>
          <w:szCs w:val="16"/>
        </w:rPr>
        <w:t xml:space="preserve">10 августа 1920 г. страны Антанты и правительство турецкого султана в Константинополе (не контролировавшее большую часть территории Турции, на которой власть перешла к </w:t>
      </w:r>
      <w:proofErr w:type="spellStart"/>
      <w:r w:rsidRPr="00B925EF">
        <w:rPr>
          <w:color w:val="0070C0"/>
          <w:sz w:val="16"/>
          <w:szCs w:val="16"/>
        </w:rPr>
        <w:t>кемалистам</w:t>
      </w:r>
      <w:proofErr w:type="spellEnd"/>
      <w:r w:rsidRPr="00B925EF">
        <w:rPr>
          <w:color w:val="0070C0"/>
          <w:sz w:val="16"/>
          <w:szCs w:val="16"/>
        </w:rPr>
        <w:t>) заключили Севрский мирный договор, передававший Черноморские проливы в подчинение контролировавшейся странами Антанты Комиссии проливов, а также закреплявший раздел Османской империи (в том числе потерю арабских владений, расширение Армении по сравнению с фактической территорией Республики Армения на тот момент, а также передачу Смирны под контроль Греции при формальном сохранении суверенитета Турции). Кроме того, Турция должна была утратить контроль над собственными финансами, а на ее территории создавались французская и итальянская зоны влияния (21172).</w:t>
      </w:r>
    </w:p>
    <w:p w14:paraId="08EC2FCD" w14:textId="77777777" w:rsidR="00F25636" w:rsidRPr="00B925EF" w:rsidRDefault="00F25636" w:rsidP="00F25636">
      <w:pPr>
        <w:jc w:val="both"/>
        <w:rPr>
          <w:color w:val="0070C0"/>
          <w:sz w:val="16"/>
          <w:szCs w:val="16"/>
        </w:rPr>
      </w:pPr>
    </w:p>
    <w:p w14:paraId="126F6F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августа 1920 между Грецией и Италией был подписан договор, по которому Додеканес был передан Греции (3907,110).</w:t>
      </w:r>
    </w:p>
    <w:p w14:paraId="5812ED6F" w14:textId="77777777" w:rsidR="004001BC" w:rsidRPr="00EF41E7" w:rsidRDefault="004001BC" w:rsidP="00ED5E8F">
      <w:pPr>
        <w:autoSpaceDE w:val="0"/>
        <w:autoSpaceDN w:val="0"/>
        <w:adjustRightInd w:val="0"/>
        <w:jc w:val="both"/>
        <w:rPr>
          <w:color w:val="000000" w:themeColor="text1"/>
          <w:sz w:val="16"/>
          <w:szCs w:val="16"/>
        </w:rPr>
      </w:pPr>
    </w:p>
    <w:p w14:paraId="692B9BA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10 августа 1920 под Парижем страны Антанты подписали мирный договор с Турцией, по которому та теряла 80% своей территории (4962).</w:t>
      </w:r>
    </w:p>
    <w:p w14:paraId="490052A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C70A95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91D370F" w14:textId="77777777" w:rsidR="004001BC" w:rsidRPr="00EF41E7" w:rsidRDefault="004001BC" w:rsidP="00ED5E8F">
      <w:pPr>
        <w:autoSpaceDE w:val="0"/>
        <w:autoSpaceDN w:val="0"/>
        <w:adjustRightInd w:val="0"/>
        <w:jc w:val="both"/>
        <w:rPr>
          <w:iCs/>
          <w:color w:val="000000" w:themeColor="text1"/>
          <w:sz w:val="16"/>
          <w:szCs w:val="16"/>
        </w:rPr>
      </w:pPr>
    </w:p>
    <w:p w14:paraId="70D62D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августа 1920 г. Постановлением СТО свыше 20 латунно-прокатных, патронных, ору</w:t>
      </w:r>
      <w:r w:rsidRPr="00EF41E7">
        <w:rPr>
          <w:color w:val="000000" w:themeColor="text1"/>
          <w:sz w:val="16"/>
          <w:szCs w:val="16"/>
        </w:rPr>
        <w:softHyphen/>
        <w:t>жейных и авиационных заводов были отнесены к ударным, и к ним устанавливался особый режим “в отношении снабжения топливом, сырьем и полуфабрикатами”. Однако следует от</w:t>
      </w:r>
      <w:r w:rsidRPr="00EF41E7">
        <w:rPr>
          <w:color w:val="000000" w:themeColor="text1"/>
          <w:sz w:val="16"/>
          <w:szCs w:val="16"/>
        </w:rPr>
        <w:softHyphen/>
        <w:t>метить, что предпринятые меры по оживлению промышленности, в том числе и оборонной, ожидаемых успехов не принесли (10711,666).</w:t>
      </w:r>
    </w:p>
    <w:p w14:paraId="638CA1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52BC6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6ED7D1" w14:textId="77777777" w:rsidR="004001BC" w:rsidRPr="00EF41E7" w:rsidRDefault="004001BC" w:rsidP="00ED5E8F">
      <w:pPr>
        <w:autoSpaceDE w:val="0"/>
        <w:autoSpaceDN w:val="0"/>
        <w:adjustRightInd w:val="0"/>
        <w:jc w:val="both"/>
        <w:rPr>
          <w:iCs/>
          <w:color w:val="000000" w:themeColor="text1"/>
          <w:sz w:val="16"/>
          <w:szCs w:val="16"/>
        </w:rPr>
      </w:pPr>
    </w:p>
    <w:p w14:paraId="065A26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августа 1920 советские войска вышли к Варшаве и Львову (3908,299).</w:t>
      </w:r>
    </w:p>
    <w:p w14:paraId="4B85967C" w14:textId="77777777" w:rsidR="004001BC" w:rsidRPr="00EF41E7" w:rsidRDefault="004001BC" w:rsidP="00ED5E8F">
      <w:pPr>
        <w:autoSpaceDE w:val="0"/>
        <w:autoSpaceDN w:val="0"/>
        <w:adjustRightInd w:val="0"/>
        <w:jc w:val="both"/>
        <w:rPr>
          <w:iCs/>
          <w:color w:val="000000" w:themeColor="text1"/>
          <w:sz w:val="16"/>
          <w:szCs w:val="16"/>
        </w:rPr>
      </w:pPr>
    </w:p>
    <w:p w14:paraId="70818F1B" w14:textId="77777777" w:rsidR="00490F46" w:rsidRPr="00B925EF" w:rsidRDefault="00490F46" w:rsidP="00490F46">
      <w:pPr>
        <w:jc w:val="both"/>
        <w:rPr>
          <w:color w:val="0070C0"/>
          <w:sz w:val="16"/>
          <w:szCs w:val="16"/>
        </w:rPr>
      </w:pPr>
      <w:r w:rsidRPr="00B925EF">
        <w:rPr>
          <w:color w:val="0070C0"/>
          <w:sz w:val="16"/>
          <w:szCs w:val="16"/>
        </w:rPr>
        <w:t>К 11 августа 1920 года РККА вышла к Варшаве на севере и к Львову на юге. 14 августа на подсту</w:t>
      </w:r>
      <w:r w:rsidRPr="00B925EF">
        <w:rPr>
          <w:color w:val="0070C0"/>
          <w:sz w:val="16"/>
          <w:szCs w:val="16"/>
        </w:rPr>
        <w:softHyphen/>
        <w:t xml:space="preserve">пах к польской столице завязалась решающая битва, в которой войска Пилсудского (которыми фактически командовал француз </w:t>
      </w:r>
      <w:proofErr w:type="spellStart"/>
      <w:r w:rsidRPr="00B925EF">
        <w:rPr>
          <w:color w:val="0070C0"/>
          <w:sz w:val="16"/>
          <w:szCs w:val="16"/>
        </w:rPr>
        <w:t>Вейган</w:t>
      </w:r>
      <w:proofErr w:type="spellEnd"/>
      <w:r w:rsidRPr="00B925EF">
        <w:rPr>
          <w:color w:val="0070C0"/>
          <w:sz w:val="16"/>
          <w:szCs w:val="16"/>
        </w:rPr>
        <w:t>), числен</w:t>
      </w:r>
      <w:r w:rsidRPr="00B925EF">
        <w:rPr>
          <w:color w:val="0070C0"/>
          <w:sz w:val="16"/>
          <w:szCs w:val="16"/>
        </w:rPr>
        <w:softHyphen/>
        <w:t>но превосходящие силы Тухачевского более чем в 2 раза, нанесли РККА по</w:t>
      </w:r>
      <w:r w:rsidRPr="00B925EF">
        <w:rPr>
          <w:color w:val="0070C0"/>
          <w:sz w:val="16"/>
          <w:szCs w:val="16"/>
        </w:rPr>
        <w:softHyphen/>
        <w:t>ражение. Поляки отбили запад Украи</w:t>
      </w:r>
      <w:r w:rsidRPr="00B925EF">
        <w:rPr>
          <w:color w:val="0070C0"/>
          <w:sz w:val="16"/>
          <w:szCs w:val="16"/>
        </w:rPr>
        <w:softHyphen/>
        <w:t>ны и Белоруссии, но восстановить Речь Посполитую в границах 1772 года (т.е. забрать Украину до Днепра, всю Бело</w:t>
      </w:r>
      <w:r w:rsidRPr="00B925EF">
        <w:rPr>
          <w:color w:val="0070C0"/>
          <w:sz w:val="16"/>
          <w:szCs w:val="16"/>
        </w:rPr>
        <w:softHyphen/>
        <w:t>руссию и Литву, Псков и т.д.) не вышло. Советы же не смогли распространить огонь революции на Европу.</w:t>
      </w:r>
    </w:p>
    <w:p w14:paraId="355C036F" w14:textId="77777777" w:rsidR="00490F46" w:rsidRPr="00B925EF" w:rsidRDefault="00490F46" w:rsidP="00490F46">
      <w:pPr>
        <w:jc w:val="both"/>
        <w:rPr>
          <w:color w:val="0070C0"/>
          <w:sz w:val="16"/>
          <w:szCs w:val="16"/>
        </w:rPr>
      </w:pPr>
      <w:r w:rsidRPr="00B925EF">
        <w:rPr>
          <w:color w:val="0070C0"/>
          <w:sz w:val="16"/>
          <w:szCs w:val="16"/>
        </w:rPr>
        <w:t>И Тухачевский, и Пилсудский видели одну из главных причин своих неудач в том, что при широком приме</w:t>
      </w:r>
      <w:r w:rsidRPr="00B925EF">
        <w:rPr>
          <w:color w:val="0070C0"/>
          <w:sz w:val="16"/>
          <w:szCs w:val="16"/>
        </w:rPr>
        <w:softHyphen/>
        <w:t>нении авиации у них не было тяжелых бомбардировщиков для нанесения уда</w:t>
      </w:r>
      <w:r w:rsidRPr="00B925EF">
        <w:rPr>
          <w:color w:val="0070C0"/>
          <w:sz w:val="16"/>
          <w:szCs w:val="16"/>
        </w:rPr>
        <w:softHyphen/>
        <w:t xml:space="preserve">ров по большим скоплениям резервов и транспортным узлам (22810). </w:t>
      </w:r>
    </w:p>
    <w:p w14:paraId="25FC8049" w14:textId="77777777" w:rsidR="00490F46" w:rsidRPr="00B925EF" w:rsidRDefault="00490F46" w:rsidP="00490F46">
      <w:pPr>
        <w:jc w:val="both"/>
        <w:rPr>
          <w:color w:val="0070C0"/>
          <w:sz w:val="16"/>
          <w:szCs w:val="16"/>
        </w:rPr>
      </w:pPr>
    </w:p>
    <w:p w14:paraId="5EEAF3C7" w14:textId="77777777" w:rsidR="00404A29" w:rsidRPr="00EF41E7" w:rsidRDefault="00404A29" w:rsidP="00ED5E8F">
      <w:pPr>
        <w:jc w:val="both"/>
        <w:rPr>
          <w:color w:val="000000" w:themeColor="text1"/>
          <w:sz w:val="16"/>
          <w:szCs w:val="16"/>
        </w:rPr>
      </w:pPr>
      <w:r w:rsidRPr="00EF41E7">
        <w:rPr>
          <w:color w:val="000000" w:themeColor="text1"/>
          <w:sz w:val="16"/>
          <w:szCs w:val="16"/>
        </w:rPr>
        <w:t xml:space="preserve">11 августа 1920 единственную воздушную победу одержал летчик 3-го истребительного отряда поручик </w:t>
      </w:r>
      <w:proofErr w:type="spellStart"/>
      <w:r w:rsidRPr="00EF41E7">
        <w:rPr>
          <w:color w:val="000000" w:themeColor="text1"/>
          <w:sz w:val="16"/>
          <w:szCs w:val="16"/>
        </w:rPr>
        <w:t>Скроботов</w:t>
      </w:r>
      <w:proofErr w:type="spellEnd"/>
      <w:r w:rsidRPr="00EF41E7">
        <w:rPr>
          <w:color w:val="000000" w:themeColor="text1"/>
          <w:sz w:val="16"/>
          <w:szCs w:val="16"/>
        </w:rPr>
        <w:t>. К северу от Керчи он атаковал на «</w:t>
      </w:r>
      <w:proofErr w:type="spellStart"/>
      <w:r w:rsidRPr="00EF41E7">
        <w:rPr>
          <w:color w:val="000000" w:themeColor="text1"/>
          <w:sz w:val="16"/>
          <w:szCs w:val="16"/>
        </w:rPr>
        <w:t>Ньюпоре</w:t>
      </w:r>
      <w:proofErr w:type="spellEnd"/>
      <w:r w:rsidRPr="00EF41E7">
        <w:rPr>
          <w:color w:val="000000" w:themeColor="text1"/>
          <w:sz w:val="16"/>
          <w:szCs w:val="16"/>
        </w:rPr>
        <w:t xml:space="preserve">» советский разведчик «Фарман-30». Летнаб «Фармана» яростно отстреливался, но </w:t>
      </w:r>
      <w:proofErr w:type="spellStart"/>
      <w:r w:rsidRPr="00EF41E7">
        <w:rPr>
          <w:color w:val="000000" w:themeColor="text1"/>
          <w:sz w:val="16"/>
          <w:szCs w:val="16"/>
        </w:rPr>
        <w:t>Скроботов</w:t>
      </w:r>
      <w:proofErr w:type="spellEnd"/>
      <w:r w:rsidRPr="00EF41E7">
        <w:rPr>
          <w:color w:val="000000" w:themeColor="text1"/>
          <w:sz w:val="16"/>
          <w:szCs w:val="16"/>
        </w:rPr>
        <w:t xml:space="preserve"> преследовал противника до самой Тамани, поливая его пулеметным огнем. В результате на советской машине оказались во многих местах пробиты крылья, руль поворота и бензобак. Самолет не дотянул до аэродрома и разбился при вынужденной посадке (экипаж выжил). Поручик этого уже не видел, так как из-за перебоев в работе мотора ему пришлось срочно возвращаться обратно. Следовательно, победа не была засчитана, ведь красные ничего не сообщали о своих потерях (18564).</w:t>
      </w:r>
    </w:p>
    <w:p w14:paraId="7697063C" w14:textId="77777777" w:rsidR="00404A29" w:rsidRPr="00EF41E7" w:rsidRDefault="00404A29" w:rsidP="00ED5E8F">
      <w:pPr>
        <w:jc w:val="both"/>
        <w:rPr>
          <w:color w:val="000000" w:themeColor="text1"/>
          <w:sz w:val="16"/>
          <w:szCs w:val="16"/>
        </w:rPr>
      </w:pPr>
    </w:p>
    <w:p w14:paraId="1AD730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C5B06C3" w14:textId="77777777" w:rsidR="004001BC" w:rsidRPr="00EF41E7" w:rsidRDefault="004001BC" w:rsidP="00ED5E8F">
      <w:pPr>
        <w:autoSpaceDE w:val="0"/>
        <w:autoSpaceDN w:val="0"/>
        <w:adjustRightInd w:val="0"/>
        <w:jc w:val="both"/>
        <w:rPr>
          <w:iCs/>
          <w:color w:val="000000" w:themeColor="text1"/>
          <w:sz w:val="16"/>
          <w:szCs w:val="16"/>
        </w:rPr>
      </w:pPr>
    </w:p>
    <w:p w14:paraId="5B1F4ED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августа 1920 основан музей-усадьба “Абрамцево” (4962).</w:t>
      </w:r>
    </w:p>
    <w:p w14:paraId="5B206C7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5ECF8D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F12A552" w14:textId="77777777" w:rsidR="004001BC" w:rsidRPr="00EF41E7" w:rsidRDefault="004001BC" w:rsidP="00ED5E8F">
      <w:pPr>
        <w:autoSpaceDE w:val="0"/>
        <w:autoSpaceDN w:val="0"/>
        <w:adjustRightInd w:val="0"/>
        <w:jc w:val="both"/>
        <w:rPr>
          <w:iCs/>
          <w:color w:val="000000" w:themeColor="text1"/>
          <w:sz w:val="16"/>
          <w:szCs w:val="16"/>
        </w:rPr>
      </w:pPr>
    </w:p>
    <w:p w14:paraId="395D1F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августа 1920 Советская Россия и Латвия подписали мирный договор, который действовал до 17 июня 1940 (1563,7).</w:t>
      </w:r>
    </w:p>
    <w:p w14:paraId="448E0368" w14:textId="77777777" w:rsidR="004001BC" w:rsidRPr="00EF41E7" w:rsidRDefault="004001BC" w:rsidP="00ED5E8F">
      <w:pPr>
        <w:autoSpaceDE w:val="0"/>
        <w:autoSpaceDN w:val="0"/>
        <w:adjustRightInd w:val="0"/>
        <w:jc w:val="both"/>
        <w:rPr>
          <w:color w:val="000000" w:themeColor="text1"/>
          <w:sz w:val="16"/>
          <w:szCs w:val="16"/>
        </w:rPr>
      </w:pPr>
    </w:p>
    <w:p w14:paraId="172596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 — 1918 гг. Его связывала с </w:t>
      </w:r>
      <w:proofErr w:type="spellStart"/>
      <w:r w:rsidRPr="00EF41E7">
        <w:rPr>
          <w:color w:val="000000" w:themeColor="text1"/>
          <w:sz w:val="16"/>
          <w:szCs w:val="16"/>
        </w:rPr>
        <w:t>Зектом</w:t>
      </w:r>
      <w:proofErr w:type="spellEnd"/>
      <w:r w:rsidRPr="00EF41E7">
        <w:rPr>
          <w:color w:val="000000" w:themeColor="text1"/>
          <w:sz w:val="16"/>
          <w:szCs w:val="16"/>
        </w:rPr>
        <w:t xml:space="preserve"> личная дружба: они подружились в 1916 г., когда </w:t>
      </w:r>
      <w:proofErr w:type="spellStart"/>
      <w:r w:rsidRPr="00EF41E7">
        <w:rPr>
          <w:color w:val="000000" w:themeColor="text1"/>
          <w:sz w:val="16"/>
          <w:szCs w:val="16"/>
        </w:rPr>
        <w:t>Зект</w:t>
      </w:r>
      <w:proofErr w:type="spellEnd"/>
      <w:r w:rsidRPr="00EF41E7">
        <w:rPr>
          <w:color w:val="000000" w:themeColor="text1"/>
          <w:sz w:val="16"/>
          <w:szCs w:val="16"/>
        </w:rPr>
        <w:t xml:space="preserve">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 «Сегодня ночью из Германии приехал с предложениями Энвер-Паша с двумя другими турками. &lt;...&gt; Направляю их сегодня Смилге» (Российский центр хранения и изучения документов новейшей истории (РЦХИДНИ), ф. 76, оп. </w:t>
      </w:r>
      <w:proofErr w:type="gramStart"/>
      <w:r w:rsidRPr="00EF41E7">
        <w:rPr>
          <w:color w:val="000000" w:themeColor="text1"/>
          <w:sz w:val="16"/>
          <w:szCs w:val="16"/>
        </w:rPr>
        <w:t>3,д.</w:t>
      </w:r>
      <w:proofErr w:type="gramEnd"/>
      <w:r w:rsidRPr="00EF41E7">
        <w:rPr>
          <w:color w:val="000000" w:themeColor="text1"/>
          <w:sz w:val="16"/>
          <w:szCs w:val="16"/>
        </w:rPr>
        <w:t xml:space="preserve"> 106, л. 1.). 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w:t>
      </w:r>
      <w:proofErr w:type="spellStart"/>
      <w:r w:rsidRPr="00EF41E7">
        <w:rPr>
          <w:color w:val="000000" w:themeColor="text1"/>
          <w:sz w:val="16"/>
          <w:szCs w:val="16"/>
        </w:rPr>
        <w:t>Manfred</w:t>
      </w:r>
      <w:proofErr w:type="spellEnd"/>
      <w:r w:rsidRPr="00EF41E7">
        <w:rPr>
          <w:color w:val="000000" w:themeColor="text1"/>
          <w:sz w:val="16"/>
          <w:szCs w:val="16"/>
        </w:rPr>
        <w:t xml:space="preserve"> </w:t>
      </w:r>
      <w:proofErr w:type="spellStart"/>
      <w:r w:rsidRPr="00EF41E7">
        <w:rPr>
          <w:color w:val="000000" w:themeColor="text1"/>
          <w:sz w:val="16"/>
          <w:szCs w:val="16"/>
        </w:rPr>
        <w:t>Zeidler</w:t>
      </w:r>
      <w:proofErr w:type="spellEnd"/>
      <w:r w:rsidRPr="00EF41E7">
        <w:rPr>
          <w:color w:val="000000" w:themeColor="text1"/>
          <w:sz w:val="16"/>
          <w:szCs w:val="16"/>
        </w:rPr>
        <w:t xml:space="preserve">. </w:t>
      </w:r>
      <w:r w:rsidRPr="00EF41E7">
        <w:rPr>
          <w:color w:val="000000" w:themeColor="text1"/>
          <w:sz w:val="16"/>
          <w:szCs w:val="16"/>
          <w:lang w:val="en-US"/>
        </w:rPr>
        <w:t xml:space="preserve">Reichswehr und Rote </w:t>
      </w:r>
      <w:proofErr w:type="spellStart"/>
      <w:r w:rsidRPr="00EF41E7">
        <w:rPr>
          <w:color w:val="000000" w:themeColor="text1"/>
          <w:sz w:val="16"/>
          <w:szCs w:val="16"/>
          <w:lang w:val="en-US"/>
        </w:rPr>
        <w:t>Armee</w:t>
      </w:r>
      <w:proofErr w:type="spellEnd"/>
      <w:r w:rsidRPr="00EF41E7">
        <w:rPr>
          <w:color w:val="000000" w:themeColor="text1"/>
          <w:sz w:val="16"/>
          <w:szCs w:val="16"/>
          <w:lang w:val="en-US"/>
        </w:rPr>
        <w:t xml:space="preserve">. 1920—1933. </w:t>
      </w:r>
      <w:proofErr w:type="spellStart"/>
      <w:r w:rsidRPr="00EF41E7">
        <w:rPr>
          <w:color w:val="000000" w:themeColor="text1"/>
          <w:sz w:val="16"/>
          <w:szCs w:val="16"/>
          <w:lang w:val="en-US"/>
        </w:rPr>
        <w:t>Wege</w:t>
      </w:r>
      <w:proofErr w:type="spellEnd"/>
      <w:r w:rsidRPr="00EF41E7">
        <w:rPr>
          <w:color w:val="000000" w:themeColor="text1"/>
          <w:sz w:val="16"/>
          <w:szCs w:val="16"/>
          <w:lang w:val="en-US"/>
        </w:rPr>
        <w:t xml:space="preserve"> und </w:t>
      </w:r>
      <w:proofErr w:type="spellStart"/>
      <w:r w:rsidRPr="00EF41E7">
        <w:rPr>
          <w:color w:val="000000" w:themeColor="text1"/>
          <w:sz w:val="16"/>
          <w:szCs w:val="16"/>
          <w:lang w:val="en-US"/>
        </w:rPr>
        <w:t>Statinen</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einer</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ungewonlichen</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Zusammenarbeit</w:t>
      </w:r>
      <w:proofErr w:type="spellEnd"/>
      <w:r w:rsidRPr="00EF41E7">
        <w:rPr>
          <w:color w:val="000000" w:themeColor="text1"/>
          <w:sz w:val="16"/>
          <w:szCs w:val="16"/>
          <w:lang w:val="en-US"/>
        </w:rPr>
        <w:t xml:space="preserve">. </w:t>
      </w:r>
      <w:proofErr w:type="spellStart"/>
      <w:r w:rsidRPr="00EF41E7">
        <w:rPr>
          <w:color w:val="000000" w:themeColor="text1"/>
          <w:sz w:val="16"/>
          <w:szCs w:val="16"/>
        </w:rPr>
        <w:t>Munchen</w:t>
      </w:r>
      <w:proofErr w:type="spellEnd"/>
      <w:r w:rsidRPr="00EF41E7">
        <w:rPr>
          <w:color w:val="000000" w:themeColor="text1"/>
          <w:sz w:val="16"/>
          <w:szCs w:val="16"/>
        </w:rPr>
        <w:t xml:space="preserve">, 1993. S. 48—49.) (11784). </w:t>
      </w:r>
    </w:p>
    <w:p w14:paraId="1808D826" w14:textId="77777777" w:rsidR="004001BC" w:rsidRPr="00EF41E7" w:rsidRDefault="004001BC" w:rsidP="00ED5E8F">
      <w:pPr>
        <w:autoSpaceDE w:val="0"/>
        <w:autoSpaceDN w:val="0"/>
        <w:adjustRightInd w:val="0"/>
        <w:jc w:val="both"/>
        <w:rPr>
          <w:color w:val="000000" w:themeColor="text1"/>
          <w:sz w:val="16"/>
          <w:szCs w:val="16"/>
        </w:rPr>
      </w:pPr>
    </w:p>
    <w:p w14:paraId="2658E9A5"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11 августа 1920 г. через линию польско-советского фронта на советскую сторону перешел первый эмиссар из Берлина — Энвер-паша, бывший военный министр Турции в 1914–1918 гг. Его связывала с </w:t>
      </w:r>
      <w:proofErr w:type="spellStart"/>
      <w:r w:rsidRPr="00EF41E7">
        <w:rPr>
          <w:color w:val="000000" w:themeColor="text1"/>
          <w:sz w:val="16"/>
          <w:szCs w:val="16"/>
        </w:rPr>
        <w:t>Зектом</w:t>
      </w:r>
      <w:proofErr w:type="spellEnd"/>
      <w:r w:rsidRPr="00EF41E7">
        <w:rPr>
          <w:color w:val="000000" w:themeColor="text1"/>
          <w:sz w:val="16"/>
          <w:szCs w:val="16"/>
        </w:rPr>
        <w:t xml:space="preserve"> личная дружба: они подружились в 1916 г., когда </w:t>
      </w:r>
      <w:proofErr w:type="spellStart"/>
      <w:r w:rsidRPr="00EF41E7">
        <w:rPr>
          <w:color w:val="000000" w:themeColor="text1"/>
          <w:sz w:val="16"/>
          <w:szCs w:val="16"/>
        </w:rPr>
        <w:t>Зект</w:t>
      </w:r>
      <w:proofErr w:type="spellEnd"/>
      <w:r w:rsidRPr="00EF41E7">
        <w:rPr>
          <w:color w:val="000000" w:themeColor="text1"/>
          <w:sz w:val="16"/>
          <w:szCs w:val="16"/>
        </w:rPr>
        <w:t xml:space="preserve"> возглавлял генеральный штаб турецкой армии. 11 августа 1920 г. член РВС Западного фронта, председатель ВЧК Ф. Э. Дзержинский (он же председатель Политбюро ЦК РКП(б) и член Временного ревкома Польши) сообщал Ленину шифротелеграммой из Белостока:</w:t>
      </w:r>
    </w:p>
    <w:p w14:paraId="3C082F7D" w14:textId="77777777" w:rsidR="00404A29" w:rsidRPr="00EF41E7" w:rsidRDefault="00404A29" w:rsidP="00ED5E8F">
      <w:pPr>
        <w:pStyle w:val="ae"/>
        <w:spacing w:before="0" w:after="0"/>
        <w:jc w:val="both"/>
        <w:textAlignment w:val="top"/>
        <w:rPr>
          <w:iCs/>
          <w:color w:val="000000" w:themeColor="text1"/>
          <w:sz w:val="16"/>
          <w:szCs w:val="16"/>
        </w:rPr>
      </w:pPr>
      <w:r w:rsidRPr="00EF41E7">
        <w:rPr>
          <w:iCs/>
          <w:color w:val="000000" w:themeColor="text1"/>
          <w:sz w:val="16"/>
          <w:szCs w:val="16"/>
        </w:rPr>
        <w:t>«Сегодня ночью из Германии приехал с предложениями Энвер-Паша с двумя другими турками. &lt;…&gt; Направляю их сегодня Смилге».</w:t>
      </w:r>
    </w:p>
    <w:p w14:paraId="2112B25E"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В это же время майор В. Шуберт, последний военный атташе кайзеровской Германии в России, по поручению МИД Германии был направлен в Восточную Пруссию для налаживания контактов с Красной Армией. 12 августа он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5517F76" w14:textId="77777777" w:rsidR="00404A29" w:rsidRPr="00EF41E7" w:rsidRDefault="00404A29" w:rsidP="00ED5E8F">
      <w:pPr>
        <w:jc w:val="both"/>
        <w:rPr>
          <w:color w:val="000000" w:themeColor="text1"/>
          <w:sz w:val="16"/>
          <w:szCs w:val="16"/>
        </w:rPr>
      </w:pPr>
    </w:p>
    <w:p w14:paraId="0293BE5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8FAD038" w14:textId="77777777" w:rsidR="004001BC" w:rsidRPr="00EF41E7" w:rsidRDefault="004001BC" w:rsidP="00ED5E8F">
      <w:pPr>
        <w:autoSpaceDE w:val="0"/>
        <w:autoSpaceDN w:val="0"/>
        <w:adjustRightInd w:val="0"/>
        <w:jc w:val="both"/>
        <w:rPr>
          <w:iCs/>
          <w:color w:val="000000" w:themeColor="text1"/>
          <w:sz w:val="16"/>
          <w:szCs w:val="16"/>
        </w:rPr>
      </w:pPr>
    </w:p>
    <w:p w14:paraId="4912FD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августа 1920 г. был подготовлен Перечень вопросов для докладов на совещании представителей ведомств и комиссий о выработке огнестрельного оружия будущего</w:t>
      </w:r>
    </w:p>
    <w:p w14:paraId="789E17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Секретно.</w:t>
      </w:r>
    </w:p>
    <w:p w14:paraId="640023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Инспекция артиллерии Полевого штаба Реввоенсовета Республики.</w:t>
      </w:r>
    </w:p>
    <w:p w14:paraId="745F51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задачах совещания в связи с десятилетней программой вооружения армии.</w:t>
      </w:r>
    </w:p>
    <w:p w14:paraId="07CA41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Комиссия особых артиллерийских опытов.</w:t>
      </w:r>
    </w:p>
    <w:p w14:paraId="754C6D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О результатах работ комиссии по исследованию вопросов внутренней и внешней бал</w:t>
      </w:r>
      <w:r w:rsidRPr="00EF41E7">
        <w:rPr>
          <w:color w:val="000000" w:themeColor="text1"/>
          <w:sz w:val="16"/>
          <w:szCs w:val="16"/>
        </w:rPr>
        <w:softHyphen/>
        <w:t>листики, имеющих приложение при выработке новых систем огнестрельного оружия, и в частности:</w:t>
      </w:r>
    </w:p>
    <w:p w14:paraId="10213B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о новом дальнобойном орудии, б) о мерах увеличения дальнобойности и мощности наших орудий и в) о зенитном орудии будущего.</w:t>
      </w:r>
    </w:p>
    <w:p w14:paraId="660189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 О проекте необходимых и желательных мероприятий для успешного выполнения поставленных комиссии задач.</w:t>
      </w:r>
    </w:p>
    <w:p w14:paraId="641586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Комиссия при Артиллерийском комитете по исследованию опыта войны 1914-1917 г.</w:t>
      </w:r>
    </w:p>
    <w:p w14:paraId="28C517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рассмотренных и принятых в комиссии требованиях к полевой пушке будущего.</w:t>
      </w:r>
    </w:p>
    <w:p w14:paraId="2C2D68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Артиллерийский комитет при ГАУ.</w:t>
      </w:r>
    </w:p>
    <w:p w14:paraId="6514E6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проектах материальной части орудий, винтовок, пулеметов и прочего вооружения, а также приборов для стрельбы и огнеприпасах, имеющих интерес в связи с разработкой но</w:t>
      </w:r>
      <w:r w:rsidRPr="00EF41E7">
        <w:rPr>
          <w:color w:val="000000" w:themeColor="text1"/>
          <w:sz w:val="16"/>
          <w:szCs w:val="16"/>
        </w:rPr>
        <w:softHyphen/>
        <w:t>вых идей стрельбы и новых орудий будущего.</w:t>
      </w:r>
    </w:p>
    <w:p w14:paraId="6DDD69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Научно-техническая лаборатория военного ведомства.</w:t>
      </w:r>
    </w:p>
    <w:p w14:paraId="623152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 исследовании материалов и усовершенствованиях в области техники огнестрельного оружия.</w:t>
      </w:r>
    </w:p>
    <w:p w14:paraId="19337E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Артиллерийская академия.</w:t>
      </w:r>
    </w:p>
    <w:p w14:paraId="6779A4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необходимых мероприятиях и пожеланиях лаборатории и академии в отношении достижения ими большого успеха при исследованиях вопросов, связанных с огнестрельным оружием будущего.</w:t>
      </w:r>
    </w:p>
    <w:p w14:paraId="409E3D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Главный артиллерийский полигон.</w:t>
      </w:r>
    </w:p>
    <w:p w14:paraId="11B4ED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О работе полигона с комиссией особых артиллерийских опытов.</w:t>
      </w:r>
    </w:p>
    <w:p w14:paraId="64F641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 О необходимых для полигона мерах усовершенствования новых систем и орудий и прочее.</w:t>
      </w:r>
    </w:p>
    <w:p w14:paraId="5645F1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 Высшая стрелковая школа и ружейный полигон ее.</w:t>
      </w:r>
    </w:p>
    <w:p w14:paraId="5455E5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Об имеющихся материалах из области усовершенствования ручного огнестрельного оружия у нас и за границей.</w:t>
      </w:r>
    </w:p>
    <w:p w14:paraId="7E635C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 О требованиях для будущего ручного огнестрельного оружия (ружье, пулемет, ре</w:t>
      </w:r>
      <w:r w:rsidRPr="00EF41E7">
        <w:rPr>
          <w:color w:val="000000" w:themeColor="text1"/>
          <w:sz w:val="16"/>
          <w:szCs w:val="16"/>
        </w:rPr>
        <w:softHyphen/>
        <w:t>вольвер).</w:t>
      </w:r>
    </w:p>
    <w:p w14:paraId="44D39C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 Инспекция пехоты Полевого штаба Реввоенсовета Республики.</w:t>
      </w:r>
    </w:p>
    <w:p w14:paraId="052CE9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Требования к ручному оружию будущего для пехотного стрелка Требования к пулемету.</w:t>
      </w:r>
    </w:p>
    <w:p w14:paraId="271681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Инспекция кавалерии Полевого штаба Реввоенсовета Республики</w:t>
      </w:r>
      <w:r w:rsidRPr="00EF41E7">
        <w:rPr>
          <w:color w:val="000000" w:themeColor="text1"/>
          <w:sz w:val="16"/>
          <w:szCs w:val="16"/>
          <w:vertAlign w:val="superscript"/>
        </w:rPr>
        <w:t>1</w:t>
      </w:r>
      <w:r w:rsidRPr="00EF41E7">
        <w:rPr>
          <w:color w:val="000000" w:themeColor="text1"/>
          <w:sz w:val="16"/>
          <w:szCs w:val="16"/>
        </w:rPr>
        <w:t>" Требования к винтовке, к револьверу и к вьючному пулемету для кавалерии.</w:t>
      </w:r>
    </w:p>
    <w:p w14:paraId="257442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Инспекция бронесил Полевого штаба Реввоенсовета Республики. О техническом состоянии бронесил за границей и основаниях применения их в будущей войне.</w:t>
      </w:r>
    </w:p>
    <w:p w14:paraId="781CB2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Штаб воздушного флота Республики, 13. Научно-технический отдел Главного управ</w:t>
      </w:r>
      <w:r w:rsidRPr="00EF41E7">
        <w:rPr>
          <w:color w:val="000000" w:themeColor="text1"/>
          <w:sz w:val="16"/>
          <w:szCs w:val="16"/>
        </w:rPr>
        <w:softHyphen/>
        <w:t>ления Воздушного флота</w:t>
      </w:r>
      <w:proofErr w:type="gramStart"/>
      <w:r w:rsidRPr="00EF41E7">
        <w:rPr>
          <w:color w:val="000000" w:themeColor="text1"/>
          <w:sz w:val="16"/>
          <w:szCs w:val="16"/>
        </w:rPr>
        <w:t>. .</w:t>
      </w:r>
      <w:proofErr w:type="gramEnd"/>
      <w:r w:rsidRPr="00EF41E7">
        <w:rPr>
          <w:color w:val="000000" w:themeColor="text1"/>
          <w:sz w:val="16"/>
          <w:szCs w:val="16"/>
        </w:rPr>
        <w:t xml:space="preserve"> I. Об усовершенствовании в области воздухоплавания за границей и у нас. П. О будущей организации военной авиации в связи с новым орудием будущего.</w:t>
      </w:r>
    </w:p>
    <w:p w14:paraId="7FEABC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 Штаб морских сил.</w:t>
      </w:r>
    </w:p>
    <w:p w14:paraId="6B3F5E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Сообщение сведений о данных вооружения морских судов и </w:t>
      </w:r>
      <w:proofErr w:type="gramStart"/>
      <w:r w:rsidRPr="00EF41E7">
        <w:rPr>
          <w:color w:val="000000" w:themeColor="text1"/>
          <w:sz w:val="16"/>
          <w:szCs w:val="16"/>
        </w:rPr>
        <w:t>броневом их укрытии</w:t>
      </w:r>
      <w:proofErr w:type="gramEnd"/>
      <w:r w:rsidRPr="00EF41E7">
        <w:rPr>
          <w:color w:val="000000" w:themeColor="text1"/>
          <w:sz w:val="16"/>
          <w:szCs w:val="16"/>
        </w:rPr>
        <w:t xml:space="preserve"> и усовершенствованиях в военно-морском деле, могущих повлиять на конструкции будуще</w:t>
      </w:r>
      <w:r w:rsidRPr="00EF41E7">
        <w:rPr>
          <w:color w:val="000000" w:themeColor="text1"/>
          <w:sz w:val="16"/>
          <w:szCs w:val="16"/>
        </w:rPr>
        <w:softHyphen/>
        <w:t>го сухопутного и морского вооружения.</w:t>
      </w:r>
    </w:p>
    <w:p w14:paraId="791771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 Главный морской полигон и комиссия морских артиллерийских опытов. 16. Главное морское техническое управление.</w:t>
      </w:r>
    </w:p>
    <w:p w14:paraId="137250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результатах опытов и исследованиях в области морской артиллерийской техники, имеющих значение при проектировании орудий будущего.</w:t>
      </w:r>
    </w:p>
    <w:p w14:paraId="239186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Пути намечающегося решения проблемы “борьба пушки с броней”.</w:t>
      </w:r>
    </w:p>
    <w:p w14:paraId="20F251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 Инженерный комитет при Главном военно-инженерном управлении. 18. Военно-инже</w:t>
      </w:r>
      <w:r w:rsidRPr="00EF41E7">
        <w:rPr>
          <w:color w:val="000000" w:themeColor="text1"/>
          <w:sz w:val="16"/>
          <w:szCs w:val="16"/>
        </w:rPr>
        <w:softHyphen/>
        <w:t>нерная академия. 19. Инспекция инженеров Полевого штаба Реввоенсовета Республики</w:t>
      </w:r>
    </w:p>
    <w:p w14:paraId="0B3AAF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Задачи орудия будущего в связи с подготовкой театра войны в инженерном отношении.</w:t>
      </w:r>
    </w:p>
    <w:p w14:paraId="656008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 Всероссийский главный штаб. 21. Академия Генерального штаба.</w:t>
      </w:r>
    </w:p>
    <w:p w14:paraId="302B44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Эволюция в военном деле в связи с усовершенствованием техники огнестрельного ору</w:t>
      </w:r>
      <w:r w:rsidRPr="00EF41E7">
        <w:rPr>
          <w:color w:val="000000" w:themeColor="text1"/>
          <w:sz w:val="16"/>
          <w:szCs w:val="16"/>
        </w:rPr>
        <w:softHyphen/>
        <w:t>жия.</w:t>
      </w:r>
    </w:p>
    <w:p w14:paraId="06EE88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РГВА. Ф. 6. Он. 6. Д. 6. Л. 32-34. Копия (10711,201).</w:t>
      </w:r>
    </w:p>
    <w:p w14:paraId="080719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37982C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79B7159" w14:textId="77777777" w:rsidR="004001BC" w:rsidRPr="00EF41E7" w:rsidRDefault="004001BC" w:rsidP="00ED5E8F">
      <w:pPr>
        <w:autoSpaceDE w:val="0"/>
        <w:autoSpaceDN w:val="0"/>
        <w:adjustRightInd w:val="0"/>
        <w:jc w:val="both"/>
        <w:rPr>
          <w:iCs/>
          <w:color w:val="000000" w:themeColor="text1"/>
          <w:sz w:val="16"/>
          <w:szCs w:val="16"/>
        </w:rPr>
      </w:pPr>
    </w:p>
    <w:p w14:paraId="615847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августа 1920 войска Западного фронта завязали бои на подступах к Варшаве. 45 тыс. оказалось недостаточным для 110 тыс. поляков. Плюс мешало отсутствие взаимодействия с Юго-Западным фронтом. Отступили за Брест (2438,126).</w:t>
      </w:r>
    </w:p>
    <w:p w14:paraId="12C4E06D" w14:textId="77777777" w:rsidR="004001BC" w:rsidRPr="00EF41E7" w:rsidRDefault="004001BC" w:rsidP="00ED5E8F">
      <w:pPr>
        <w:autoSpaceDE w:val="0"/>
        <w:autoSpaceDN w:val="0"/>
        <w:adjustRightInd w:val="0"/>
        <w:jc w:val="both"/>
        <w:rPr>
          <w:color w:val="000000" w:themeColor="text1"/>
          <w:sz w:val="16"/>
          <w:szCs w:val="16"/>
        </w:rPr>
      </w:pPr>
    </w:p>
    <w:p w14:paraId="25E263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августа 1920 отражая налет на переправу через Днепр л 6-го авиаотряда </w:t>
      </w:r>
      <w:proofErr w:type="spellStart"/>
      <w:r w:rsidRPr="00EF41E7">
        <w:rPr>
          <w:color w:val="000000" w:themeColor="text1"/>
          <w:sz w:val="16"/>
          <w:szCs w:val="16"/>
        </w:rPr>
        <w:t>Н.Васильченко</w:t>
      </w:r>
      <w:proofErr w:type="spellEnd"/>
      <w:r w:rsidRPr="00EF41E7">
        <w:rPr>
          <w:color w:val="000000" w:themeColor="text1"/>
          <w:sz w:val="16"/>
          <w:szCs w:val="16"/>
        </w:rPr>
        <w:t xml:space="preserve"> на Ньюпор-17 сбил два Де </w:t>
      </w:r>
      <w:proofErr w:type="spellStart"/>
      <w:r w:rsidRPr="00EF41E7">
        <w:rPr>
          <w:color w:val="000000" w:themeColor="text1"/>
          <w:sz w:val="16"/>
          <w:szCs w:val="16"/>
        </w:rPr>
        <w:t>Хэвиленда</w:t>
      </w:r>
      <w:proofErr w:type="spellEnd"/>
      <w:r w:rsidRPr="00EF41E7">
        <w:rPr>
          <w:color w:val="000000" w:themeColor="text1"/>
          <w:sz w:val="16"/>
          <w:szCs w:val="16"/>
        </w:rPr>
        <w:t xml:space="preserve"> белых (2826,3). Возвращаясь </w:t>
      </w:r>
      <w:proofErr w:type="gramStart"/>
      <w:r w:rsidRPr="00EF41E7">
        <w:rPr>
          <w:color w:val="000000" w:themeColor="text1"/>
          <w:sz w:val="16"/>
          <w:szCs w:val="16"/>
        </w:rPr>
        <w:t>из разведки</w:t>
      </w:r>
      <w:proofErr w:type="gramEnd"/>
      <w:r w:rsidRPr="00EF41E7">
        <w:rPr>
          <w:color w:val="000000" w:themeColor="text1"/>
          <w:sz w:val="16"/>
          <w:szCs w:val="16"/>
        </w:rPr>
        <w:t xml:space="preserve"> вступил в бой с семью, намеревавшимися уничтожить переправу у Борислава. Бой длился 25 минут. Повредил один и заставил второй уклониться от боя. остальные - повернули обратно (3738).</w:t>
      </w:r>
    </w:p>
    <w:p w14:paraId="78FCFA0C" w14:textId="77777777" w:rsidR="004001BC" w:rsidRPr="00EF41E7" w:rsidRDefault="004001BC" w:rsidP="00ED5E8F">
      <w:pPr>
        <w:autoSpaceDE w:val="0"/>
        <w:autoSpaceDN w:val="0"/>
        <w:adjustRightInd w:val="0"/>
        <w:jc w:val="both"/>
        <w:rPr>
          <w:color w:val="000000" w:themeColor="text1"/>
          <w:sz w:val="16"/>
          <w:szCs w:val="16"/>
        </w:rPr>
      </w:pPr>
    </w:p>
    <w:p w14:paraId="1C1192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августа 1920 М.В.Ф. давал указания об использовании </w:t>
      </w:r>
      <w:proofErr w:type="spellStart"/>
      <w:r w:rsidRPr="00EF41E7">
        <w:rPr>
          <w:color w:val="000000" w:themeColor="text1"/>
          <w:sz w:val="16"/>
          <w:szCs w:val="16"/>
        </w:rPr>
        <w:t>ао</w:t>
      </w:r>
      <w:proofErr w:type="spellEnd"/>
      <w:r w:rsidRPr="00EF41E7">
        <w:rPr>
          <w:color w:val="000000" w:themeColor="text1"/>
          <w:sz w:val="16"/>
          <w:szCs w:val="16"/>
        </w:rPr>
        <w:t>: "</w:t>
      </w:r>
      <w:proofErr w:type="spellStart"/>
      <w:r w:rsidRPr="00EF41E7">
        <w:rPr>
          <w:color w:val="000000" w:themeColor="text1"/>
          <w:sz w:val="16"/>
          <w:szCs w:val="16"/>
        </w:rPr>
        <w:t>Начвоздухфлота</w:t>
      </w:r>
      <w:proofErr w:type="spellEnd"/>
      <w:r w:rsidRPr="00EF41E7">
        <w:rPr>
          <w:color w:val="000000" w:themeColor="text1"/>
          <w:sz w:val="16"/>
          <w:szCs w:val="16"/>
        </w:rPr>
        <w:t xml:space="preserve"> к 6 час. (срочно) 17 августа сосредоточить в р-не Нов. Бухара все наличные аппараты 25, 26 и 43 </w:t>
      </w:r>
      <w:proofErr w:type="spellStart"/>
      <w:r w:rsidRPr="00EF41E7">
        <w:rPr>
          <w:color w:val="000000" w:themeColor="text1"/>
          <w:sz w:val="16"/>
          <w:szCs w:val="16"/>
        </w:rPr>
        <w:t>ао</w:t>
      </w:r>
      <w:proofErr w:type="spellEnd"/>
      <w:r w:rsidRPr="00EF41E7">
        <w:rPr>
          <w:color w:val="000000" w:themeColor="text1"/>
          <w:sz w:val="16"/>
          <w:szCs w:val="16"/>
        </w:rPr>
        <w:t>, где действовать согласно указаниям Командующего Самаркандско-Бухарской группой (271,86).</w:t>
      </w:r>
    </w:p>
    <w:p w14:paraId="6933C08C" w14:textId="77777777" w:rsidR="004001BC" w:rsidRPr="00EF41E7" w:rsidRDefault="004001BC" w:rsidP="00ED5E8F">
      <w:pPr>
        <w:autoSpaceDE w:val="0"/>
        <w:autoSpaceDN w:val="0"/>
        <w:adjustRightInd w:val="0"/>
        <w:jc w:val="both"/>
        <w:rPr>
          <w:color w:val="000000" w:themeColor="text1"/>
          <w:sz w:val="16"/>
          <w:szCs w:val="16"/>
        </w:rPr>
      </w:pPr>
    </w:p>
    <w:p w14:paraId="016E97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AB0042D" w14:textId="77777777" w:rsidR="004001BC" w:rsidRPr="00EF41E7" w:rsidRDefault="004001BC" w:rsidP="00ED5E8F">
      <w:pPr>
        <w:autoSpaceDE w:val="0"/>
        <w:autoSpaceDN w:val="0"/>
        <w:adjustRightInd w:val="0"/>
        <w:jc w:val="both"/>
        <w:rPr>
          <w:iCs/>
          <w:color w:val="000000" w:themeColor="text1"/>
          <w:sz w:val="16"/>
          <w:szCs w:val="16"/>
        </w:rPr>
      </w:pPr>
    </w:p>
    <w:p w14:paraId="1D9CEE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w:t>
      </w:r>
      <w:proofErr w:type="spellStart"/>
      <w:r w:rsidRPr="00EF41E7">
        <w:rPr>
          <w:color w:val="000000" w:themeColor="text1"/>
          <w:sz w:val="16"/>
          <w:szCs w:val="16"/>
        </w:rPr>
        <w:t>Manfred</w:t>
      </w:r>
      <w:proofErr w:type="spellEnd"/>
      <w:r w:rsidRPr="00EF41E7">
        <w:rPr>
          <w:color w:val="000000" w:themeColor="text1"/>
          <w:sz w:val="16"/>
          <w:szCs w:val="16"/>
        </w:rPr>
        <w:t xml:space="preserve"> </w:t>
      </w:r>
      <w:proofErr w:type="spellStart"/>
      <w:r w:rsidRPr="00EF41E7">
        <w:rPr>
          <w:color w:val="000000" w:themeColor="text1"/>
          <w:sz w:val="16"/>
          <w:szCs w:val="16"/>
        </w:rPr>
        <w:t>Zeidler</w:t>
      </w:r>
      <w:proofErr w:type="spellEnd"/>
      <w:r w:rsidRPr="00EF41E7">
        <w:rPr>
          <w:color w:val="000000" w:themeColor="text1"/>
          <w:sz w:val="16"/>
          <w:szCs w:val="16"/>
        </w:rPr>
        <w:t xml:space="preserve">. </w:t>
      </w:r>
      <w:r w:rsidRPr="00EF41E7">
        <w:rPr>
          <w:color w:val="000000" w:themeColor="text1"/>
          <w:sz w:val="16"/>
          <w:szCs w:val="16"/>
          <w:lang w:val="en-US"/>
        </w:rPr>
        <w:t xml:space="preserve">Reichswehr und Rote </w:t>
      </w:r>
      <w:proofErr w:type="spellStart"/>
      <w:r w:rsidRPr="00EF41E7">
        <w:rPr>
          <w:color w:val="000000" w:themeColor="text1"/>
          <w:sz w:val="16"/>
          <w:szCs w:val="16"/>
          <w:lang w:val="en-US"/>
        </w:rPr>
        <w:t>Armee</w:t>
      </w:r>
      <w:proofErr w:type="spellEnd"/>
      <w:r w:rsidRPr="00EF41E7">
        <w:rPr>
          <w:color w:val="000000" w:themeColor="text1"/>
          <w:sz w:val="16"/>
          <w:szCs w:val="16"/>
          <w:lang w:val="en-US"/>
        </w:rPr>
        <w:t xml:space="preserve">. 1920—1933. </w:t>
      </w:r>
      <w:proofErr w:type="spellStart"/>
      <w:r w:rsidRPr="00EF41E7">
        <w:rPr>
          <w:color w:val="000000" w:themeColor="text1"/>
          <w:sz w:val="16"/>
          <w:szCs w:val="16"/>
          <w:lang w:val="en-US"/>
        </w:rPr>
        <w:t>Wege</w:t>
      </w:r>
      <w:proofErr w:type="spellEnd"/>
      <w:r w:rsidRPr="00EF41E7">
        <w:rPr>
          <w:color w:val="000000" w:themeColor="text1"/>
          <w:sz w:val="16"/>
          <w:szCs w:val="16"/>
          <w:lang w:val="en-US"/>
        </w:rPr>
        <w:t xml:space="preserve"> und </w:t>
      </w:r>
      <w:proofErr w:type="spellStart"/>
      <w:r w:rsidRPr="00EF41E7">
        <w:rPr>
          <w:color w:val="000000" w:themeColor="text1"/>
          <w:sz w:val="16"/>
          <w:szCs w:val="16"/>
          <w:lang w:val="en-US"/>
        </w:rPr>
        <w:t>Statinen</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einer</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ungewonlichen</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Zusammenarbeit</w:t>
      </w:r>
      <w:proofErr w:type="spellEnd"/>
      <w:r w:rsidRPr="00EF41E7">
        <w:rPr>
          <w:color w:val="000000" w:themeColor="text1"/>
          <w:sz w:val="16"/>
          <w:szCs w:val="16"/>
          <w:lang w:val="en-US"/>
        </w:rPr>
        <w:t xml:space="preserve">. </w:t>
      </w:r>
      <w:proofErr w:type="spellStart"/>
      <w:r w:rsidRPr="00EF41E7">
        <w:rPr>
          <w:color w:val="000000" w:themeColor="text1"/>
          <w:sz w:val="16"/>
          <w:szCs w:val="16"/>
        </w:rPr>
        <w:t>Munchen</w:t>
      </w:r>
      <w:proofErr w:type="spellEnd"/>
      <w:r w:rsidRPr="00EF41E7">
        <w:rPr>
          <w:color w:val="000000" w:themeColor="text1"/>
          <w:sz w:val="16"/>
          <w:szCs w:val="16"/>
        </w:rPr>
        <w:t xml:space="preserve">, 1993. S. 48—49.) (11784). </w:t>
      </w:r>
    </w:p>
    <w:p w14:paraId="2879FDB2" w14:textId="77777777" w:rsidR="004001BC" w:rsidRPr="00EF41E7" w:rsidRDefault="004001BC" w:rsidP="00ED5E8F">
      <w:pPr>
        <w:autoSpaceDE w:val="0"/>
        <w:autoSpaceDN w:val="0"/>
        <w:adjustRightInd w:val="0"/>
        <w:jc w:val="both"/>
        <w:rPr>
          <w:color w:val="000000" w:themeColor="text1"/>
          <w:sz w:val="16"/>
          <w:szCs w:val="16"/>
        </w:rPr>
      </w:pPr>
    </w:p>
    <w:p w14:paraId="6B0667E5"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lastRenderedPageBreak/>
        <w:t>12 августа 1920 майор В. Шуберт, последний военный атташе кайзеровской Германии в России, который по поручению МИД Германии был направлен в Восточную Пруссию для налаживания контактов с Красной Армией, уже вступил в контакт со снабженцами 4-й и 15-й армий. Они передали ему списки необходимых Красной Армии вооружений, снаряжения, локомотивов, автомобилей, медикаментов, провианта. Представители Красной Армии пытались вступать в контакт и с властями Восточной Пруссии (18265).</w:t>
      </w:r>
    </w:p>
    <w:p w14:paraId="6FCCB6A9" w14:textId="77777777" w:rsidR="00404A29" w:rsidRPr="00EF41E7" w:rsidRDefault="00404A29" w:rsidP="00ED5E8F">
      <w:pPr>
        <w:jc w:val="both"/>
        <w:rPr>
          <w:color w:val="000000" w:themeColor="text1"/>
          <w:sz w:val="16"/>
          <w:szCs w:val="16"/>
        </w:rPr>
      </w:pPr>
    </w:p>
    <w:p w14:paraId="1B885A5F"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12 августа 1920 г., в Берлине </w:t>
      </w:r>
      <w:proofErr w:type="spellStart"/>
      <w:r w:rsidRPr="00EF41E7">
        <w:rPr>
          <w:color w:val="000000" w:themeColor="text1"/>
          <w:sz w:val="16"/>
          <w:szCs w:val="16"/>
        </w:rPr>
        <w:t>Копп</w:t>
      </w:r>
      <w:proofErr w:type="spellEnd"/>
      <w:r w:rsidRPr="00EF41E7">
        <w:rPr>
          <w:color w:val="000000" w:themeColor="text1"/>
          <w:sz w:val="16"/>
          <w:szCs w:val="16"/>
        </w:rPr>
        <w:t xml:space="preserve">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«польское правительство добровольно передаст Германии прежние немецкие территории, если они этнографически являются немецкими». Таким образом, присутствие членов Временного </w:t>
      </w:r>
      <w:proofErr w:type="spellStart"/>
      <w:r w:rsidRPr="00EF41E7">
        <w:rPr>
          <w:color w:val="000000" w:themeColor="text1"/>
          <w:sz w:val="16"/>
          <w:szCs w:val="16"/>
        </w:rPr>
        <w:t>Польревкома</w:t>
      </w:r>
      <w:proofErr w:type="spellEnd"/>
      <w:r w:rsidRPr="00EF41E7">
        <w:rPr>
          <w:color w:val="000000" w:themeColor="text1"/>
          <w:sz w:val="16"/>
          <w:szCs w:val="16"/>
        </w:rPr>
        <w:t xml:space="preserve">, «польских товарищей» Дзержинского и </w:t>
      </w:r>
      <w:proofErr w:type="spellStart"/>
      <w:r w:rsidRPr="00EF41E7">
        <w:rPr>
          <w:color w:val="000000" w:themeColor="text1"/>
          <w:sz w:val="16"/>
          <w:szCs w:val="16"/>
        </w:rPr>
        <w:t>Уншлихта</w:t>
      </w:r>
      <w:proofErr w:type="spellEnd"/>
      <w:r w:rsidRPr="00EF41E7">
        <w:rPr>
          <w:color w:val="000000" w:themeColor="text1"/>
          <w:sz w:val="16"/>
          <w:szCs w:val="16"/>
        </w:rPr>
        <w:t xml:space="preserve"> в Белостоке было не простым совпадением: ждали победы (18265).</w:t>
      </w:r>
    </w:p>
    <w:p w14:paraId="58FFB46B" w14:textId="77777777" w:rsidR="00404A29" w:rsidRPr="00EF41E7" w:rsidRDefault="00404A29" w:rsidP="00ED5E8F">
      <w:pPr>
        <w:jc w:val="both"/>
        <w:rPr>
          <w:color w:val="000000" w:themeColor="text1"/>
          <w:sz w:val="16"/>
          <w:szCs w:val="16"/>
        </w:rPr>
      </w:pPr>
    </w:p>
    <w:p w14:paraId="64B958C4"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12 августа 1912 Дзержинский из Белостока направил в Москву распоряжение своему секретарю по ВЧК В. Л. </w:t>
      </w:r>
      <w:proofErr w:type="spellStart"/>
      <w:r w:rsidRPr="00EF41E7">
        <w:rPr>
          <w:color w:val="000000" w:themeColor="text1"/>
          <w:sz w:val="16"/>
          <w:szCs w:val="16"/>
        </w:rPr>
        <w:t>Герсону</w:t>
      </w:r>
      <w:proofErr w:type="spellEnd"/>
      <w:r w:rsidRPr="00EF41E7">
        <w:rPr>
          <w:color w:val="000000" w:themeColor="text1"/>
          <w:sz w:val="16"/>
          <w:szCs w:val="16"/>
        </w:rPr>
        <w:t>:</w:t>
      </w:r>
    </w:p>
    <w:p w14:paraId="358F469F" w14:textId="77777777" w:rsidR="00404A29" w:rsidRPr="00EF41E7" w:rsidRDefault="00404A29"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«Снеситесь с Рыковым и </w:t>
      </w:r>
      <w:proofErr w:type="spellStart"/>
      <w:r w:rsidRPr="00EF41E7">
        <w:rPr>
          <w:color w:val="000000" w:themeColor="text1"/>
          <w:sz w:val="16"/>
          <w:szCs w:val="16"/>
        </w:rPr>
        <w:t>внешторгом</w:t>
      </w:r>
      <w:proofErr w:type="spellEnd"/>
      <w:r w:rsidRPr="00EF41E7">
        <w:rPr>
          <w:color w:val="000000" w:themeColor="text1"/>
          <w:sz w:val="16"/>
          <w:szCs w:val="16"/>
        </w:rPr>
        <w:t>.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 &lt;…&gt;» (18265).</w:t>
      </w:r>
    </w:p>
    <w:p w14:paraId="54951F6C" w14:textId="77777777" w:rsidR="00404A29" w:rsidRPr="00EF41E7" w:rsidRDefault="00404A29" w:rsidP="00ED5E8F">
      <w:pPr>
        <w:jc w:val="both"/>
        <w:rPr>
          <w:color w:val="000000" w:themeColor="text1"/>
          <w:sz w:val="16"/>
          <w:szCs w:val="16"/>
        </w:rPr>
      </w:pPr>
    </w:p>
    <w:p w14:paraId="77E34E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августа 1920 г. в Берлине </w:t>
      </w:r>
      <w:proofErr w:type="spellStart"/>
      <w:r w:rsidRPr="00EF41E7">
        <w:rPr>
          <w:color w:val="000000" w:themeColor="text1"/>
          <w:sz w:val="16"/>
          <w:szCs w:val="16"/>
        </w:rPr>
        <w:t>Копп</w:t>
      </w:r>
      <w:proofErr w:type="spellEnd"/>
      <w:r w:rsidRPr="00EF41E7">
        <w:rPr>
          <w:color w:val="000000" w:themeColor="text1"/>
          <w:sz w:val="16"/>
          <w:szCs w:val="16"/>
        </w:rPr>
        <w:t xml:space="preserve"> по поручению Троцкого сообщил представителям германского правительства, что Москва готова признать границы 1914 г. В случае, если «в Варшаве будет образовано польское большевистское правительство, то это </w:t>
      </w:r>
      <w:proofErr w:type="gramStart"/>
      <w:r w:rsidRPr="00EF41E7">
        <w:rPr>
          <w:color w:val="000000" w:themeColor="text1"/>
          <w:sz w:val="16"/>
          <w:szCs w:val="16"/>
        </w:rPr>
        <w:t>« польское</w:t>
      </w:r>
      <w:proofErr w:type="gramEnd"/>
      <w:r w:rsidRPr="00EF41E7">
        <w:rPr>
          <w:color w:val="000000" w:themeColor="text1"/>
          <w:sz w:val="16"/>
          <w:szCs w:val="16"/>
        </w:rPr>
        <w:t xml:space="preserve"> правительство добровольно передаст Германии прежние немецкие территории, если они этнографически являются немецкими» (</w:t>
      </w:r>
      <w:proofErr w:type="spellStart"/>
      <w:r w:rsidRPr="00EF41E7">
        <w:rPr>
          <w:color w:val="000000" w:themeColor="text1"/>
          <w:sz w:val="16"/>
          <w:szCs w:val="16"/>
        </w:rPr>
        <w:t>Groehler</w:t>
      </w:r>
      <w:proofErr w:type="spellEnd"/>
      <w:r w:rsidRPr="00EF41E7">
        <w:rPr>
          <w:color w:val="000000" w:themeColor="text1"/>
          <w:sz w:val="16"/>
          <w:szCs w:val="16"/>
        </w:rPr>
        <w:t xml:space="preserve"> </w:t>
      </w:r>
      <w:proofErr w:type="spellStart"/>
      <w:r w:rsidRPr="00EF41E7">
        <w:rPr>
          <w:color w:val="000000" w:themeColor="text1"/>
          <w:sz w:val="16"/>
          <w:szCs w:val="16"/>
        </w:rPr>
        <w:t>Olaf</w:t>
      </w:r>
      <w:proofErr w:type="spellEnd"/>
      <w:r w:rsidRPr="00EF41E7">
        <w:rPr>
          <w:color w:val="000000" w:themeColor="text1"/>
          <w:sz w:val="16"/>
          <w:szCs w:val="16"/>
        </w:rPr>
        <w:t xml:space="preserve">. </w:t>
      </w:r>
      <w:proofErr w:type="spellStart"/>
      <w:r w:rsidRPr="00EF41E7">
        <w:rPr>
          <w:color w:val="000000" w:themeColor="text1"/>
          <w:sz w:val="16"/>
          <w:szCs w:val="16"/>
        </w:rPr>
        <w:t>Selbstmorderische</w:t>
      </w:r>
      <w:proofErr w:type="spellEnd"/>
      <w:r w:rsidRPr="00EF41E7">
        <w:rPr>
          <w:color w:val="000000" w:themeColor="text1"/>
          <w:sz w:val="16"/>
          <w:szCs w:val="16"/>
        </w:rPr>
        <w:t xml:space="preserve"> Allianz. </w:t>
      </w:r>
      <w:proofErr w:type="spellStart"/>
      <w:r w:rsidRPr="00EF41E7">
        <w:rPr>
          <w:color w:val="000000" w:themeColor="text1"/>
          <w:sz w:val="16"/>
          <w:szCs w:val="16"/>
        </w:rPr>
        <w:t>Deutsch-russische</w:t>
      </w:r>
      <w:proofErr w:type="spellEnd"/>
      <w:r w:rsidRPr="00EF41E7">
        <w:rPr>
          <w:color w:val="000000" w:themeColor="text1"/>
          <w:sz w:val="16"/>
          <w:szCs w:val="16"/>
        </w:rPr>
        <w:t xml:space="preserve"> </w:t>
      </w:r>
      <w:proofErr w:type="spellStart"/>
      <w:r w:rsidRPr="00EF41E7">
        <w:rPr>
          <w:color w:val="000000" w:themeColor="text1"/>
          <w:sz w:val="16"/>
          <w:szCs w:val="16"/>
        </w:rPr>
        <w:t>Militarbeziehungen</w:t>
      </w:r>
      <w:proofErr w:type="spellEnd"/>
      <w:r w:rsidRPr="00EF41E7">
        <w:rPr>
          <w:color w:val="000000" w:themeColor="text1"/>
          <w:sz w:val="16"/>
          <w:szCs w:val="16"/>
        </w:rPr>
        <w:t xml:space="preserve"> 1920—1941. Berlin, 1992. S. 30—31.). Таким образом, присутствие членов Временного </w:t>
      </w:r>
      <w:proofErr w:type="spellStart"/>
      <w:r w:rsidRPr="00EF41E7">
        <w:rPr>
          <w:color w:val="000000" w:themeColor="text1"/>
          <w:sz w:val="16"/>
          <w:szCs w:val="16"/>
        </w:rPr>
        <w:t>Польревкома</w:t>
      </w:r>
      <w:proofErr w:type="spellEnd"/>
      <w:r w:rsidRPr="00EF41E7">
        <w:rPr>
          <w:color w:val="000000" w:themeColor="text1"/>
          <w:sz w:val="16"/>
          <w:szCs w:val="16"/>
        </w:rPr>
        <w:t xml:space="preserve">, «польских товарищей» Дзержинского и </w:t>
      </w:r>
      <w:proofErr w:type="spellStart"/>
      <w:r w:rsidRPr="00EF41E7">
        <w:rPr>
          <w:color w:val="000000" w:themeColor="text1"/>
          <w:sz w:val="16"/>
          <w:szCs w:val="16"/>
        </w:rPr>
        <w:t>Уншлихта</w:t>
      </w:r>
      <w:proofErr w:type="spellEnd"/>
      <w:r w:rsidRPr="00EF41E7">
        <w:rPr>
          <w:color w:val="000000" w:themeColor="text1"/>
          <w:sz w:val="16"/>
          <w:szCs w:val="16"/>
        </w:rPr>
        <w:t xml:space="preserve"> в Белостоке было не простым совпадением: ждали победы. В тот же день, 12 августа Дзержинский из Белостока направил в Москву распоряжение своему секретарю по ВЧК В. Л. </w:t>
      </w:r>
      <w:proofErr w:type="spellStart"/>
      <w:r w:rsidRPr="00EF41E7">
        <w:rPr>
          <w:color w:val="000000" w:themeColor="text1"/>
          <w:sz w:val="16"/>
          <w:szCs w:val="16"/>
        </w:rPr>
        <w:t>Герсону</w:t>
      </w:r>
      <w:proofErr w:type="spellEnd"/>
      <w:r w:rsidRPr="00EF41E7">
        <w:rPr>
          <w:color w:val="000000" w:themeColor="text1"/>
          <w:sz w:val="16"/>
          <w:szCs w:val="16"/>
        </w:rPr>
        <w:t xml:space="preserve">: «Снеситесь с Рыковым и </w:t>
      </w:r>
      <w:proofErr w:type="spellStart"/>
      <w:r w:rsidRPr="00EF41E7">
        <w:rPr>
          <w:color w:val="000000" w:themeColor="text1"/>
          <w:sz w:val="16"/>
          <w:szCs w:val="16"/>
        </w:rPr>
        <w:t>внешторгом</w:t>
      </w:r>
      <w:proofErr w:type="spellEnd"/>
      <w:r w:rsidRPr="00EF41E7">
        <w:rPr>
          <w:color w:val="000000" w:themeColor="text1"/>
          <w:sz w:val="16"/>
          <w:szCs w:val="16"/>
        </w:rPr>
        <w:t>. Соприкосновением с Пруссией открываются широкие конкретные возможности приобретения в Германии предметов военного и иного потребления. Пусть пришлют нам своих уполномоченных-&lt;...&gt;» (</w:t>
      </w:r>
      <w:proofErr w:type="spellStart"/>
      <w:proofErr w:type="gramStart"/>
      <w:r w:rsidRPr="00EF41E7">
        <w:rPr>
          <w:color w:val="000000" w:themeColor="text1"/>
          <w:sz w:val="16"/>
          <w:szCs w:val="16"/>
        </w:rPr>
        <w:t>РЦХИДНИ,ф</w:t>
      </w:r>
      <w:proofErr w:type="spellEnd"/>
      <w:r w:rsidRPr="00EF41E7">
        <w:rPr>
          <w:color w:val="000000" w:themeColor="text1"/>
          <w:sz w:val="16"/>
          <w:szCs w:val="16"/>
        </w:rPr>
        <w:t>.</w:t>
      </w:r>
      <w:proofErr w:type="gramEnd"/>
      <w:r w:rsidRPr="00EF41E7">
        <w:rPr>
          <w:color w:val="000000" w:themeColor="text1"/>
          <w:sz w:val="16"/>
          <w:szCs w:val="16"/>
        </w:rPr>
        <w:t xml:space="preserve"> 17,on. </w:t>
      </w:r>
      <w:proofErr w:type="gramStart"/>
      <w:r w:rsidRPr="00EF41E7">
        <w:rPr>
          <w:color w:val="000000" w:themeColor="text1"/>
          <w:sz w:val="16"/>
          <w:szCs w:val="16"/>
        </w:rPr>
        <w:t>84,д.</w:t>
      </w:r>
      <w:proofErr w:type="gramEnd"/>
      <w:r w:rsidRPr="00EF41E7">
        <w:rPr>
          <w:color w:val="000000" w:themeColor="text1"/>
          <w:sz w:val="16"/>
          <w:szCs w:val="16"/>
        </w:rPr>
        <w:t xml:space="preserve"> 119,л. 3.). И. С. </w:t>
      </w:r>
      <w:proofErr w:type="spellStart"/>
      <w:r w:rsidRPr="00EF41E7">
        <w:rPr>
          <w:color w:val="000000" w:themeColor="text1"/>
          <w:sz w:val="16"/>
          <w:szCs w:val="16"/>
        </w:rPr>
        <w:t>Уншлихт</w:t>
      </w:r>
      <w:proofErr w:type="spellEnd"/>
      <w:r w:rsidRPr="00EF41E7">
        <w:rPr>
          <w:color w:val="000000" w:themeColor="text1"/>
          <w:sz w:val="16"/>
          <w:szCs w:val="16"/>
        </w:rPr>
        <w:t>, член РВС Западного фронта и Временного польского ревкома, тогда также предложил закупить оружие в Германии (11784).</w:t>
      </w:r>
    </w:p>
    <w:p w14:paraId="66350336" w14:textId="77777777" w:rsidR="004001BC" w:rsidRPr="00EF41E7" w:rsidRDefault="004001BC" w:rsidP="00ED5E8F">
      <w:pPr>
        <w:autoSpaceDE w:val="0"/>
        <w:autoSpaceDN w:val="0"/>
        <w:adjustRightInd w:val="0"/>
        <w:jc w:val="both"/>
        <w:rPr>
          <w:color w:val="000000" w:themeColor="text1"/>
          <w:sz w:val="16"/>
          <w:szCs w:val="16"/>
        </w:rPr>
      </w:pPr>
    </w:p>
    <w:p w14:paraId="1AC90FF4" w14:textId="77777777" w:rsidR="00945EE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E75B53F" w14:textId="77777777" w:rsidR="00945EE1" w:rsidRPr="00EF41E7" w:rsidRDefault="00945EE1" w:rsidP="00ED5E8F">
      <w:pPr>
        <w:autoSpaceDE w:val="0"/>
        <w:autoSpaceDN w:val="0"/>
        <w:adjustRightInd w:val="0"/>
        <w:jc w:val="both"/>
        <w:rPr>
          <w:iCs/>
          <w:color w:val="000000" w:themeColor="text1"/>
          <w:sz w:val="16"/>
          <w:szCs w:val="16"/>
        </w:rPr>
      </w:pPr>
    </w:p>
    <w:p w14:paraId="74B6EECD"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13 августа в 1920 году началось (по 25 августа) Варшавское сражение — решающая битва Советско-польской войны 1919 — 1921 годов, в результате которой Польша сумела отстоять свою независимость, нанеся поражение Советской России. Целью операции советское командование поставило завершение разгрома отступавших польских армий и овладение Варшавой. По первоначальному плану наступление на Варшаву намечалось осуществить силами двух фронтов — Западного (командующий </w:t>
      </w:r>
      <w:proofErr w:type="spellStart"/>
      <w:r w:rsidRPr="00EF41E7">
        <w:rPr>
          <w:color w:val="000000" w:themeColor="text1"/>
          <w:sz w:val="16"/>
          <w:szCs w:val="16"/>
        </w:rPr>
        <w:t>M.Н.Тухачевский</w:t>
      </w:r>
      <w:proofErr w:type="spellEnd"/>
      <w:r w:rsidRPr="00EF41E7">
        <w:rPr>
          <w:color w:val="000000" w:themeColor="text1"/>
          <w:sz w:val="16"/>
          <w:szCs w:val="16"/>
        </w:rPr>
        <w:t xml:space="preserve">, член РВС </w:t>
      </w:r>
      <w:proofErr w:type="spellStart"/>
      <w:r w:rsidRPr="00EF41E7">
        <w:rPr>
          <w:color w:val="000000" w:themeColor="text1"/>
          <w:sz w:val="16"/>
          <w:szCs w:val="16"/>
        </w:rPr>
        <w:t>И.С.Уншлихт</w:t>
      </w:r>
      <w:proofErr w:type="spellEnd"/>
      <w:r w:rsidRPr="00EF41E7">
        <w:rPr>
          <w:color w:val="000000" w:themeColor="text1"/>
          <w:sz w:val="16"/>
          <w:szCs w:val="16"/>
        </w:rPr>
        <w:t xml:space="preserve">, </w:t>
      </w:r>
      <w:proofErr w:type="spellStart"/>
      <w:r w:rsidRPr="00EF41E7">
        <w:rPr>
          <w:color w:val="000000" w:themeColor="text1"/>
          <w:sz w:val="16"/>
          <w:szCs w:val="16"/>
        </w:rPr>
        <w:t>Ф.Э.Дзержинский</w:t>
      </w:r>
      <w:proofErr w:type="spellEnd"/>
      <w:r w:rsidRPr="00EF41E7">
        <w:rPr>
          <w:color w:val="000000" w:themeColor="text1"/>
          <w:sz w:val="16"/>
          <w:szCs w:val="16"/>
        </w:rPr>
        <w:t xml:space="preserve">) и Юго-Западного (командующий </w:t>
      </w:r>
      <w:proofErr w:type="spellStart"/>
      <w:r w:rsidRPr="00EF41E7">
        <w:rPr>
          <w:color w:val="000000" w:themeColor="text1"/>
          <w:sz w:val="16"/>
          <w:szCs w:val="16"/>
        </w:rPr>
        <w:t>А.И.Егоров</w:t>
      </w:r>
      <w:proofErr w:type="spellEnd"/>
      <w:r w:rsidRPr="00EF41E7">
        <w:rPr>
          <w:color w:val="000000" w:themeColor="text1"/>
          <w:sz w:val="16"/>
          <w:szCs w:val="16"/>
        </w:rPr>
        <w:t xml:space="preserve">, член РВС </w:t>
      </w:r>
      <w:proofErr w:type="spellStart"/>
      <w:r w:rsidRPr="00EF41E7">
        <w:rPr>
          <w:color w:val="000000" w:themeColor="text1"/>
          <w:sz w:val="16"/>
          <w:szCs w:val="16"/>
        </w:rPr>
        <w:t>И.В.Сталин</w:t>
      </w:r>
      <w:proofErr w:type="spellEnd"/>
      <w:r w:rsidRPr="00EF41E7">
        <w:rPr>
          <w:color w:val="000000" w:themeColor="text1"/>
          <w:sz w:val="16"/>
          <w:szCs w:val="16"/>
        </w:rPr>
        <w:t xml:space="preserve">, </w:t>
      </w:r>
      <w:proofErr w:type="spellStart"/>
      <w:r w:rsidRPr="00EF41E7">
        <w:rPr>
          <w:color w:val="000000" w:themeColor="text1"/>
          <w:sz w:val="16"/>
          <w:szCs w:val="16"/>
        </w:rPr>
        <w:t>Р.И.Берзин</w:t>
      </w:r>
      <w:proofErr w:type="spellEnd"/>
      <w:r w:rsidRPr="00EF41E7">
        <w:rPr>
          <w:color w:val="000000" w:themeColor="text1"/>
          <w:sz w:val="16"/>
          <w:szCs w:val="16"/>
        </w:rPr>
        <w:t>). 22 — 23 июля главком в штабе Западного фронта утвердил новый план действий фронтов и отдал директиву овладеть Варшавой не позднее 12 августа. В результате изменения плана наступление с конца июля продолжалось в расходящихся направлениях: главные силы Юго-Западного фронта наступали теперь не на Люблин — Варшаву, а на Львов.</w:t>
      </w:r>
    </w:p>
    <w:p w14:paraId="28F4222A"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Полагая, что главные силы противника будут отходить к Варшаве, командование Западным фронтом направило свои главные силы в обход Варшавы. 12 августа части 3-й и 15-й армий завязали бои с 5-й польской армией на северо-восточных подступах к Варшаве, а войска 4-й армии и 3-го конного корпуса продолжали обходить Варшаву с севера. 13 августа 27-я дивизия 16-й армии и 21-я дивизия 3-й армии завязали бои за </w:t>
      </w:r>
      <w:proofErr w:type="spellStart"/>
      <w:r w:rsidRPr="00EF41E7">
        <w:rPr>
          <w:color w:val="000000" w:themeColor="text1"/>
          <w:sz w:val="16"/>
          <w:szCs w:val="16"/>
        </w:rPr>
        <w:t>Радимин</w:t>
      </w:r>
      <w:proofErr w:type="spellEnd"/>
      <w:r w:rsidRPr="00EF41E7">
        <w:rPr>
          <w:color w:val="000000" w:themeColor="text1"/>
          <w:sz w:val="16"/>
          <w:szCs w:val="16"/>
        </w:rPr>
        <w:t xml:space="preserve">, находясь в 23 км от Варшавы. В то время, когда на Западном фронте начиналось сражение за Варшаву, войска Юго-Западного фронта вели тяжёлые, но малоуспешные бои на львовском направлении, причём 12-я армия этого фронта и соседняя с ней Мозырская группа Западного фронта (обе весьма малочисленные) сильно отстали от 16-й армии, наступавшей на Варшаву. В боях 14 — 16 августа 5-я польская армия, используя несогласованность действий 4-й, 15-й и 3-й советских армий, остановила их наступление на рубеже р. </w:t>
      </w:r>
      <w:proofErr w:type="spellStart"/>
      <w:r w:rsidRPr="00EF41E7">
        <w:rPr>
          <w:color w:val="000000" w:themeColor="text1"/>
          <w:sz w:val="16"/>
          <w:szCs w:val="16"/>
        </w:rPr>
        <w:t>Вкра</w:t>
      </w:r>
      <w:proofErr w:type="spellEnd"/>
      <w:r w:rsidRPr="00EF41E7">
        <w:rPr>
          <w:color w:val="000000" w:themeColor="text1"/>
          <w:sz w:val="16"/>
          <w:szCs w:val="16"/>
        </w:rPr>
        <w:t xml:space="preserve">, а 16-ю армию — на ближних подступах к Варшаве. 16 августа началось наступление 3-й и 4-й польской армий из-за р. </w:t>
      </w:r>
      <w:proofErr w:type="spellStart"/>
      <w:r w:rsidRPr="00EF41E7">
        <w:rPr>
          <w:color w:val="000000" w:themeColor="text1"/>
          <w:sz w:val="16"/>
          <w:szCs w:val="16"/>
        </w:rPr>
        <w:t>Вепш</w:t>
      </w:r>
      <w:proofErr w:type="spellEnd"/>
      <w:r w:rsidRPr="00EF41E7">
        <w:rPr>
          <w:color w:val="000000" w:themeColor="text1"/>
          <w:sz w:val="16"/>
          <w:szCs w:val="16"/>
        </w:rPr>
        <w:t xml:space="preserve">. 16 — 17 августа эти армии продвинулись на 60 — 80 км и поставили под угрозу тылы всего Западного фронта. 18 августа все польские армии перешли в общее наступление, которое советские войска из-за отсутствия резервов не смогли остановить и начали отход. К 25 августа главные силы 15-й, 3-й и 16-й армий с большими потерями отошли в район </w:t>
      </w:r>
      <w:proofErr w:type="spellStart"/>
      <w:r w:rsidRPr="00EF41E7">
        <w:rPr>
          <w:color w:val="000000" w:themeColor="text1"/>
          <w:sz w:val="16"/>
          <w:szCs w:val="16"/>
        </w:rPr>
        <w:t>Липска</w:t>
      </w:r>
      <w:proofErr w:type="spellEnd"/>
      <w:r w:rsidRPr="00EF41E7">
        <w:rPr>
          <w:color w:val="000000" w:themeColor="text1"/>
          <w:sz w:val="16"/>
          <w:szCs w:val="16"/>
        </w:rPr>
        <w:t>, восточнее Белостока и Брест-</w:t>
      </w:r>
      <w:proofErr w:type="spellStart"/>
      <w:r w:rsidRPr="00EF41E7">
        <w:rPr>
          <w:color w:val="000000" w:themeColor="text1"/>
          <w:sz w:val="16"/>
          <w:szCs w:val="16"/>
        </w:rPr>
        <w:t>Литовска</w:t>
      </w:r>
      <w:proofErr w:type="spellEnd"/>
      <w:r w:rsidRPr="00EF41E7">
        <w:rPr>
          <w:color w:val="000000" w:themeColor="text1"/>
          <w:sz w:val="16"/>
          <w:szCs w:val="16"/>
        </w:rPr>
        <w:t>. 4-я армия с 3-м конным корпусом и 2 дивизии 15-й армии, израсходовав все боеприпасы, были вынуждены интернироваться в Восточной Пруссии.</w:t>
      </w:r>
    </w:p>
    <w:p w14:paraId="38CF6A1E"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Основными причинами поражения советских войск были: превосходство противника в силах, отсутствие взаимодействия фронтов, неудачное использование сил Западного фронта, явные просчёты командования фронтов, главкома и РВС республики в оценке противника, отсутствие резервов, необеспеченность войск вооружением и продовольствием. Однако поражение в Варшавское сражение 1920 г. не означало проигрыша войны. Влияние предшествовавших Варшавскому сражению поражений было настолько сильным, что правительство </w:t>
      </w:r>
      <w:proofErr w:type="spellStart"/>
      <w:r w:rsidRPr="00EF41E7">
        <w:rPr>
          <w:color w:val="000000" w:themeColor="text1"/>
          <w:sz w:val="16"/>
          <w:szCs w:val="16"/>
        </w:rPr>
        <w:t>Ю.Пилсудского</w:t>
      </w:r>
      <w:proofErr w:type="spellEnd"/>
      <w:r w:rsidRPr="00EF41E7">
        <w:rPr>
          <w:color w:val="000000" w:themeColor="text1"/>
          <w:sz w:val="16"/>
          <w:szCs w:val="16"/>
        </w:rPr>
        <w:t xml:space="preserve"> вскоре (в октябре 1920 г.) согласилось на мир на условиях, менее выгодных, чем те, которые ему предлагало Советское правительство до развязанной буржуазной Польшей войны (14982).</w:t>
      </w:r>
    </w:p>
    <w:p w14:paraId="0826D7F8" w14:textId="77777777" w:rsidR="00945EE1" w:rsidRPr="00EF41E7" w:rsidRDefault="00945EE1" w:rsidP="00ED5E8F">
      <w:pPr>
        <w:jc w:val="both"/>
        <w:rPr>
          <w:color w:val="000000" w:themeColor="text1"/>
          <w:sz w:val="16"/>
          <w:szCs w:val="16"/>
        </w:rPr>
      </w:pPr>
    </w:p>
    <w:p w14:paraId="5537FB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FA98650" w14:textId="77777777" w:rsidR="004001BC" w:rsidRPr="00EF41E7" w:rsidRDefault="004001BC" w:rsidP="00ED5E8F">
      <w:pPr>
        <w:autoSpaceDE w:val="0"/>
        <w:autoSpaceDN w:val="0"/>
        <w:adjustRightInd w:val="0"/>
        <w:jc w:val="both"/>
        <w:rPr>
          <w:iCs/>
          <w:color w:val="000000" w:themeColor="text1"/>
          <w:sz w:val="16"/>
          <w:szCs w:val="16"/>
        </w:rPr>
      </w:pPr>
    </w:p>
    <w:p w14:paraId="059291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августа 1920 Л. Д. Троцкий вынес предложение по закупке вооружений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В. И. </w:t>
      </w:r>
      <w:proofErr w:type="spellStart"/>
      <w:r w:rsidRPr="00EF41E7">
        <w:rPr>
          <w:color w:val="000000" w:themeColor="text1"/>
          <w:sz w:val="16"/>
          <w:szCs w:val="16"/>
        </w:rPr>
        <w:t>Зоф</w:t>
      </w:r>
      <w:proofErr w:type="spellEnd"/>
      <w:r w:rsidRPr="00EF41E7">
        <w:rPr>
          <w:color w:val="000000" w:themeColor="text1"/>
          <w:sz w:val="16"/>
          <w:szCs w:val="16"/>
        </w:rPr>
        <w:t xml:space="preserve">). Оно было принято. Политбюро постановило: «Предложить </w:t>
      </w:r>
      <w:proofErr w:type="spellStart"/>
      <w:r w:rsidRPr="00EF41E7">
        <w:rPr>
          <w:color w:val="000000" w:themeColor="text1"/>
          <w:sz w:val="16"/>
          <w:szCs w:val="16"/>
        </w:rPr>
        <w:t>Наркомвнешторгу</w:t>
      </w:r>
      <w:proofErr w:type="spellEnd"/>
      <w:r w:rsidRPr="00EF41E7">
        <w:rPr>
          <w:color w:val="000000" w:themeColor="text1"/>
          <w:sz w:val="16"/>
          <w:szCs w:val="16"/>
        </w:rPr>
        <w:t>,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(Российский государственный военный архив (РГВА</w:t>
      </w:r>
      <w:proofErr w:type="gramStart"/>
      <w:r w:rsidRPr="00EF41E7">
        <w:rPr>
          <w:color w:val="000000" w:themeColor="text1"/>
          <w:sz w:val="16"/>
          <w:szCs w:val="16"/>
        </w:rPr>
        <w:t>),ф.</w:t>
      </w:r>
      <w:proofErr w:type="gramEnd"/>
      <w:r w:rsidRPr="00EF41E7">
        <w:rPr>
          <w:color w:val="000000" w:themeColor="text1"/>
          <w:sz w:val="16"/>
          <w:szCs w:val="16"/>
        </w:rPr>
        <w:t xml:space="preserve"> 33987, оп. </w:t>
      </w:r>
      <w:proofErr w:type="gramStart"/>
      <w:r w:rsidRPr="00EF41E7">
        <w:rPr>
          <w:color w:val="000000" w:themeColor="text1"/>
          <w:sz w:val="16"/>
          <w:szCs w:val="16"/>
        </w:rPr>
        <w:t>3,д.</w:t>
      </w:r>
      <w:proofErr w:type="gramEnd"/>
      <w:r w:rsidRPr="00EF41E7">
        <w:rPr>
          <w:color w:val="000000" w:themeColor="text1"/>
          <w:sz w:val="16"/>
          <w:szCs w:val="16"/>
        </w:rPr>
        <w:t xml:space="preserve"> 52, л. 383,430.).</w:t>
      </w:r>
    </w:p>
    <w:p w14:paraId="62EFCD58" w14:textId="77777777" w:rsidR="004001BC" w:rsidRPr="00EF41E7" w:rsidRDefault="004001BC" w:rsidP="00ED5E8F">
      <w:pPr>
        <w:autoSpaceDE w:val="0"/>
        <w:autoSpaceDN w:val="0"/>
        <w:adjustRightInd w:val="0"/>
        <w:jc w:val="both"/>
        <w:rPr>
          <w:color w:val="000000" w:themeColor="text1"/>
          <w:sz w:val="16"/>
          <w:szCs w:val="16"/>
        </w:rPr>
      </w:pPr>
    </w:p>
    <w:p w14:paraId="24A59671" w14:textId="77777777" w:rsidR="007B1356" w:rsidRPr="00EF41E7" w:rsidRDefault="007B1356"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13 августа </w:t>
      </w:r>
      <w:proofErr w:type="gramStart"/>
      <w:r w:rsidRPr="00EF41E7">
        <w:rPr>
          <w:color w:val="000000" w:themeColor="text1"/>
          <w:sz w:val="16"/>
          <w:szCs w:val="16"/>
        </w:rPr>
        <w:t>1920 .</w:t>
      </w:r>
      <w:proofErr w:type="gramEnd"/>
      <w:r w:rsidRPr="00EF41E7">
        <w:rPr>
          <w:color w:val="000000" w:themeColor="text1"/>
          <w:sz w:val="16"/>
          <w:szCs w:val="16"/>
        </w:rPr>
        <w:t xml:space="preserve"> Л. Д. Троцкий вынес предложение И. С. </w:t>
      </w:r>
      <w:proofErr w:type="spellStart"/>
      <w:r w:rsidRPr="00EF41E7">
        <w:rPr>
          <w:color w:val="000000" w:themeColor="text1"/>
          <w:sz w:val="16"/>
          <w:szCs w:val="16"/>
        </w:rPr>
        <w:t>Уншлихта</w:t>
      </w:r>
      <w:proofErr w:type="spellEnd"/>
      <w:r w:rsidRPr="00EF41E7">
        <w:rPr>
          <w:color w:val="000000" w:themeColor="text1"/>
          <w:sz w:val="16"/>
          <w:szCs w:val="16"/>
        </w:rPr>
        <w:t xml:space="preserve">, члена РВС Западного фронта и Временного польского ревкома закупить оружие в Германии на заседание Политбюро ЦК РКП(б) (присутствовали Ленин, Троцкий, Крестинский, Преображенский, а также М. П. Томский, А. Ю. Финн, Ударов (в протоколе. Очевидно, опечатка, и речь идет об Ф. Я. Угарове — С. Г.), В. И. </w:t>
      </w:r>
      <w:proofErr w:type="spellStart"/>
      <w:r w:rsidRPr="00EF41E7">
        <w:rPr>
          <w:color w:val="000000" w:themeColor="text1"/>
          <w:sz w:val="16"/>
          <w:szCs w:val="16"/>
        </w:rPr>
        <w:t>Зоф</w:t>
      </w:r>
      <w:proofErr w:type="spellEnd"/>
      <w:r w:rsidRPr="00EF41E7">
        <w:rPr>
          <w:color w:val="000000" w:themeColor="text1"/>
          <w:sz w:val="16"/>
          <w:szCs w:val="16"/>
        </w:rPr>
        <w:t xml:space="preserve">). Оно было принято. Политбюро постановило: «Предложить </w:t>
      </w:r>
      <w:proofErr w:type="spellStart"/>
      <w:r w:rsidRPr="00EF41E7">
        <w:rPr>
          <w:color w:val="000000" w:themeColor="text1"/>
          <w:sz w:val="16"/>
          <w:szCs w:val="16"/>
        </w:rPr>
        <w:t>Наркомвнешторгу</w:t>
      </w:r>
      <w:proofErr w:type="spellEnd"/>
      <w:r w:rsidRPr="00EF41E7">
        <w:rPr>
          <w:color w:val="000000" w:themeColor="text1"/>
          <w:sz w:val="16"/>
          <w:szCs w:val="16"/>
        </w:rPr>
        <w:t>, НКПС и другим причастным ведомствам принять меры к установлению железнодорожного стыка с Германией для получения оттуда предметов вооружения». Политбюро постановило «немедленно заключить сделку на оружие» (18265).</w:t>
      </w:r>
    </w:p>
    <w:p w14:paraId="7F892EFC" w14:textId="77777777" w:rsidR="007B1356" w:rsidRPr="00EF41E7" w:rsidRDefault="007B1356" w:rsidP="00ED5E8F">
      <w:pPr>
        <w:jc w:val="both"/>
        <w:rPr>
          <w:color w:val="000000" w:themeColor="text1"/>
          <w:sz w:val="16"/>
          <w:szCs w:val="16"/>
        </w:rPr>
      </w:pPr>
    </w:p>
    <w:p w14:paraId="4CDC73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05196D8" w14:textId="77777777" w:rsidR="004001BC" w:rsidRPr="00EF41E7" w:rsidRDefault="004001BC" w:rsidP="00ED5E8F">
      <w:pPr>
        <w:autoSpaceDE w:val="0"/>
        <w:autoSpaceDN w:val="0"/>
        <w:adjustRightInd w:val="0"/>
        <w:jc w:val="both"/>
        <w:rPr>
          <w:iCs/>
          <w:color w:val="000000" w:themeColor="text1"/>
          <w:sz w:val="16"/>
          <w:szCs w:val="16"/>
        </w:rPr>
      </w:pPr>
    </w:p>
    <w:p w14:paraId="1514AD3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августа 1920 в связи с наступлением советских войск иностранные дипломаты переехали из Варшавы в Лодзь (4962).</w:t>
      </w:r>
    </w:p>
    <w:p w14:paraId="5546F60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E58F72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13 августа 1920 во Франции двумя греческими солдатами ранен премьер-министр Греции </w:t>
      </w:r>
      <w:proofErr w:type="spellStart"/>
      <w:r w:rsidRPr="00EF41E7">
        <w:rPr>
          <w:color w:val="000000" w:themeColor="text1"/>
          <w:sz w:val="16"/>
          <w:szCs w:val="16"/>
        </w:rPr>
        <w:t>Венизелос</w:t>
      </w:r>
      <w:proofErr w:type="spellEnd"/>
      <w:r w:rsidRPr="00EF41E7">
        <w:rPr>
          <w:color w:val="000000" w:themeColor="text1"/>
          <w:sz w:val="16"/>
          <w:szCs w:val="16"/>
        </w:rPr>
        <w:t xml:space="preserve"> (4962).</w:t>
      </w:r>
    </w:p>
    <w:p w14:paraId="560D9A9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2F1228B" w14:textId="77777777" w:rsidR="007B1356" w:rsidRPr="00EF41E7" w:rsidRDefault="007B1356"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7C72076" w14:textId="77777777" w:rsidR="007B1356" w:rsidRPr="00EF41E7" w:rsidRDefault="007B1356" w:rsidP="00ED5E8F">
      <w:pPr>
        <w:autoSpaceDE w:val="0"/>
        <w:autoSpaceDN w:val="0"/>
        <w:adjustRightInd w:val="0"/>
        <w:jc w:val="both"/>
        <w:rPr>
          <w:iCs/>
          <w:color w:val="000000" w:themeColor="text1"/>
          <w:sz w:val="16"/>
          <w:szCs w:val="16"/>
        </w:rPr>
      </w:pPr>
    </w:p>
    <w:p w14:paraId="0D353346" w14:textId="77777777" w:rsidR="007B1356" w:rsidRPr="00EF41E7" w:rsidRDefault="007B1356" w:rsidP="00ED5E8F">
      <w:pPr>
        <w:jc w:val="both"/>
        <w:rPr>
          <w:color w:val="000000" w:themeColor="text1"/>
          <w:sz w:val="16"/>
          <w:szCs w:val="16"/>
        </w:rPr>
      </w:pPr>
      <w:r w:rsidRPr="00EF41E7">
        <w:rPr>
          <w:color w:val="000000" w:themeColor="text1"/>
          <w:sz w:val="16"/>
          <w:szCs w:val="16"/>
        </w:rPr>
        <w:t>14 августа 1920 г. приказом РВСР за № 1564 были объявлены милитаризованными 12 авиазаводов, но проблема с рабочей силой осталась нерешенной. Только через три месяца, Постановлением СТО от 17 ноября 1920 г. удалось мобилизовать и отправить в авиапромышленность работавших в ней ранее квалифицированных рабочих и техников. В это время даже с фронта было изъято 500 специалистов на усиление заводов (19566).</w:t>
      </w:r>
    </w:p>
    <w:p w14:paraId="4CFCC731" w14:textId="77777777" w:rsidR="007B1356" w:rsidRPr="00EF41E7" w:rsidRDefault="007B1356" w:rsidP="00ED5E8F">
      <w:pPr>
        <w:jc w:val="both"/>
        <w:rPr>
          <w:color w:val="000000" w:themeColor="text1"/>
          <w:sz w:val="16"/>
          <w:szCs w:val="16"/>
        </w:rPr>
      </w:pPr>
      <w:r w:rsidRPr="00EF41E7">
        <w:rPr>
          <w:color w:val="000000" w:themeColor="text1"/>
          <w:sz w:val="16"/>
          <w:szCs w:val="16"/>
        </w:rPr>
        <w:t>К концу Гражданской войны авиапромышленность имела 15 предприятий (шесть самолетостроительных, четыре моторостроительных и пять подсобных смешанных), на которых за годы Гражданской войны было построено и отремонтировано свыше 2000 самолетов. Самолеты ремонтировались по два-три раза, а некоторые – по пять и более раз. На заводах числилось 3566 рабочих. Авиапромышленность выпускала минимум самолетов и моторов с тем, чтобы производство не остановилось окончательно. Таким образом, отечественная авиационная промышленность во время Гражданской войны развития не получила. Единственным достижением было сохранение базы, на которой должно было пойти возрождение авиапрома (19566).</w:t>
      </w:r>
    </w:p>
    <w:p w14:paraId="18727693" w14:textId="77777777" w:rsidR="007B1356" w:rsidRPr="00EF41E7" w:rsidRDefault="007B1356" w:rsidP="00ED5E8F">
      <w:pPr>
        <w:jc w:val="both"/>
        <w:rPr>
          <w:color w:val="000000" w:themeColor="text1"/>
          <w:sz w:val="16"/>
          <w:szCs w:val="16"/>
        </w:rPr>
      </w:pPr>
    </w:p>
    <w:p w14:paraId="7A3B9BB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BD1FC7F" w14:textId="77777777" w:rsidR="004001BC" w:rsidRPr="00EF41E7" w:rsidRDefault="004001BC" w:rsidP="00ED5E8F">
      <w:pPr>
        <w:autoSpaceDE w:val="0"/>
        <w:autoSpaceDN w:val="0"/>
        <w:adjustRightInd w:val="0"/>
        <w:jc w:val="both"/>
        <w:rPr>
          <w:iCs/>
          <w:color w:val="000000" w:themeColor="text1"/>
          <w:sz w:val="16"/>
          <w:szCs w:val="16"/>
        </w:rPr>
      </w:pPr>
    </w:p>
    <w:p w14:paraId="21D06A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августа 1920 начало отступления КА на польском фронте (2443,398) в результате поражения КА в битве под Варшавой, но сражение продолжалось до 16 августа (3907,110).</w:t>
      </w:r>
    </w:p>
    <w:p w14:paraId="538DE7B3" w14:textId="77777777" w:rsidR="004001BC" w:rsidRPr="00EF41E7" w:rsidRDefault="004001BC" w:rsidP="00ED5E8F">
      <w:pPr>
        <w:autoSpaceDE w:val="0"/>
        <w:autoSpaceDN w:val="0"/>
        <w:adjustRightInd w:val="0"/>
        <w:jc w:val="both"/>
        <w:rPr>
          <w:color w:val="000000" w:themeColor="text1"/>
          <w:sz w:val="16"/>
          <w:szCs w:val="16"/>
        </w:rPr>
      </w:pPr>
    </w:p>
    <w:p w14:paraId="05FE9D6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августа 1920 в ходе русско-польской войны польская армия под Варшавой наносит поражение Красной армии (сражение продолжалось до 16 августа).</w:t>
      </w:r>
    </w:p>
    <w:p w14:paraId="13E9A7C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5D54C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14 августа по 7 сентября 1920 был </w:t>
      </w:r>
      <w:proofErr w:type="spellStart"/>
      <w:r w:rsidRPr="00EF41E7">
        <w:rPr>
          <w:color w:val="000000" w:themeColor="text1"/>
          <w:sz w:val="16"/>
          <w:szCs w:val="16"/>
        </w:rPr>
        <w:t>Улагаевский</w:t>
      </w:r>
      <w:proofErr w:type="spellEnd"/>
      <w:r w:rsidRPr="00EF41E7">
        <w:rPr>
          <w:color w:val="000000" w:themeColor="text1"/>
          <w:sz w:val="16"/>
          <w:szCs w:val="16"/>
        </w:rPr>
        <w:t xml:space="preserve"> десант белой гвардии на Кубани (Таманский полуостров) с целью инициировать восстание казачества. Разгромили силами Азовской флотилии (2443,226).</w:t>
      </w:r>
    </w:p>
    <w:p w14:paraId="62D4D1F0" w14:textId="77777777" w:rsidR="004001BC" w:rsidRPr="00EF41E7" w:rsidRDefault="004001BC" w:rsidP="00ED5E8F">
      <w:pPr>
        <w:autoSpaceDE w:val="0"/>
        <w:autoSpaceDN w:val="0"/>
        <w:adjustRightInd w:val="0"/>
        <w:jc w:val="both"/>
        <w:rPr>
          <w:color w:val="000000" w:themeColor="text1"/>
          <w:sz w:val="16"/>
          <w:szCs w:val="16"/>
        </w:rPr>
      </w:pPr>
    </w:p>
    <w:p w14:paraId="1986DE40" w14:textId="77777777" w:rsidR="00816D42" w:rsidRPr="00EF41E7" w:rsidRDefault="00816D42" w:rsidP="00ED5E8F">
      <w:pPr>
        <w:jc w:val="both"/>
        <w:rPr>
          <w:color w:val="000000" w:themeColor="text1"/>
          <w:sz w:val="16"/>
          <w:szCs w:val="16"/>
        </w:rPr>
      </w:pPr>
      <w:r w:rsidRPr="00EF41E7">
        <w:rPr>
          <w:color w:val="000000" w:themeColor="text1"/>
          <w:sz w:val="16"/>
          <w:szCs w:val="16"/>
        </w:rPr>
        <w:t xml:space="preserve">14 августа 1920 началась десантная операция </w:t>
      </w:r>
      <w:proofErr w:type="spellStart"/>
      <w:r w:rsidRPr="00EF41E7">
        <w:rPr>
          <w:color w:val="000000" w:themeColor="text1"/>
          <w:sz w:val="16"/>
          <w:szCs w:val="16"/>
        </w:rPr>
        <w:t>врангелевуеа</w:t>
      </w:r>
      <w:proofErr w:type="spellEnd"/>
      <w:r w:rsidRPr="00EF41E7">
        <w:rPr>
          <w:color w:val="000000" w:themeColor="text1"/>
          <w:sz w:val="16"/>
          <w:szCs w:val="16"/>
        </w:rPr>
        <w:t xml:space="preserve">, но через месяц закончилась неудачей. Под натиском превосходящих сил противника белым пришлось эвакуироваться обратно в Крым. При этом они бросили на Кубани один неисправный «Де </w:t>
      </w:r>
      <w:proofErr w:type="spellStart"/>
      <w:r w:rsidRPr="00EF41E7">
        <w:rPr>
          <w:color w:val="000000" w:themeColor="text1"/>
          <w:sz w:val="16"/>
          <w:szCs w:val="16"/>
        </w:rPr>
        <w:t>Хэвилленд</w:t>
      </w:r>
      <w:proofErr w:type="spellEnd"/>
      <w:r w:rsidRPr="00EF41E7">
        <w:rPr>
          <w:color w:val="000000" w:themeColor="text1"/>
          <w:sz w:val="16"/>
          <w:szCs w:val="16"/>
        </w:rPr>
        <w:t>» и один «</w:t>
      </w:r>
      <w:proofErr w:type="spellStart"/>
      <w:r w:rsidRPr="00EF41E7">
        <w:rPr>
          <w:color w:val="000000" w:themeColor="text1"/>
          <w:sz w:val="16"/>
          <w:szCs w:val="16"/>
        </w:rPr>
        <w:t>Ньюпор</w:t>
      </w:r>
      <w:proofErr w:type="spellEnd"/>
      <w:r w:rsidRPr="00EF41E7">
        <w:rPr>
          <w:color w:val="000000" w:themeColor="text1"/>
          <w:sz w:val="16"/>
          <w:szCs w:val="16"/>
        </w:rPr>
        <w:t>», которые не на чем было вывезти (17065).</w:t>
      </w:r>
    </w:p>
    <w:p w14:paraId="6608EC9A" w14:textId="77777777" w:rsidR="00816D42" w:rsidRPr="00EF41E7" w:rsidRDefault="00816D42" w:rsidP="00ED5E8F">
      <w:pPr>
        <w:jc w:val="both"/>
        <w:rPr>
          <w:color w:val="000000" w:themeColor="text1"/>
          <w:sz w:val="16"/>
          <w:szCs w:val="16"/>
        </w:rPr>
      </w:pPr>
    </w:p>
    <w:p w14:paraId="7F69C85A" w14:textId="77777777" w:rsidR="00864371" w:rsidRPr="00EF41E7" w:rsidRDefault="00864371" w:rsidP="00ED5E8F">
      <w:pPr>
        <w:jc w:val="both"/>
        <w:rPr>
          <w:color w:val="000000" w:themeColor="text1"/>
          <w:sz w:val="16"/>
          <w:szCs w:val="16"/>
        </w:rPr>
      </w:pPr>
      <w:r w:rsidRPr="00EF41E7">
        <w:rPr>
          <w:color w:val="000000" w:themeColor="text1"/>
          <w:sz w:val="16"/>
          <w:szCs w:val="16"/>
        </w:rPr>
        <w:t>14 августа 1920 Барон Врангель с помощью публичных казней колеблющихся офицеров навел порядок в остатках ВСЮР и приступил к активным действиям. Высадил 4,5-тысячный десант на Кубань. Десант встретили хлебом-солью, и он отступил 7 сентября обратно в Крым (12629).</w:t>
      </w:r>
    </w:p>
    <w:p w14:paraId="183820EE" w14:textId="77777777" w:rsidR="00864371" w:rsidRPr="00EF41E7" w:rsidRDefault="00864371" w:rsidP="00ED5E8F">
      <w:pPr>
        <w:autoSpaceDE w:val="0"/>
        <w:autoSpaceDN w:val="0"/>
        <w:adjustRightInd w:val="0"/>
        <w:jc w:val="both"/>
        <w:rPr>
          <w:iCs/>
          <w:color w:val="000000" w:themeColor="text1"/>
          <w:sz w:val="16"/>
          <w:szCs w:val="16"/>
        </w:rPr>
      </w:pPr>
    </w:p>
    <w:p w14:paraId="3C54043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E3326FE" w14:textId="77777777" w:rsidR="004001BC" w:rsidRPr="00EF41E7" w:rsidRDefault="004001BC" w:rsidP="00ED5E8F">
      <w:pPr>
        <w:autoSpaceDE w:val="0"/>
        <w:autoSpaceDN w:val="0"/>
        <w:adjustRightInd w:val="0"/>
        <w:jc w:val="both"/>
        <w:rPr>
          <w:iCs/>
          <w:color w:val="000000" w:themeColor="text1"/>
          <w:sz w:val="16"/>
          <w:szCs w:val="16"/>
        </w:rPr>
      </w:pPr>
    </w:p>
    <w:p w14:paraId="0B6BDD2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августа 1920 Польша заявила о том, что СССР и Германия вступили в тайный сговор с целью захватить Европу (4962).</w:t>
      </w:r>
    </w:p>
    <w:p w14:paraId="440F026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EDBBA8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E8EAA3A" w14:textId="77777777" w:rsidR="004001BC" w:rsidRPr="00EF41E7" w:rsidRDefault="004001BC" w:rsidP="00ED5E8F">
      <w:pPr>
        <w:autoSpaceDE w:val="0"/>
        <w:autoSpaceDN w:val="0"/>
        <w:adjustRightInd w:val="0"/>
        <w:jc w:val="both"/>
        <w:rPr>
          <w:iCs/>
          <w:color w:val="000000" w:themeColor="text1"/>
          <w:sz w:val="16"/>
          <w:szCs w:val="16"/>
        </w:rPr>
      </w:pPr>
    </w:p>
    <w:p w14:paraId="42EA6745" w14:textId="77777777" w:rsidR="009326AA" w:rsidRPr="00B925EF" w:rsidRDefault="009326AA" w:rsidP="009326AA">
      <w:pPr>
        <w:jc w:val="both"/>
        <w:rPr>
          <w:color w:val="0070C0"/>
          <w:sz w:val="16"/>
          <w:szCs w:val="16"/>
        </w:rPr>
      </w:pPr>
      <w:r w:rsidRPr="00B925EF">
        <w:rPr>
          <w:color w:val="0070C0"/>
          <w:sz w:val="16"/>
          <w:szCs w:val="16"/>
        </w:rPr>
        <w:t>14 августа 1920 Военное министерство США разрешает Военно-воздушной службе США открыть первую военную школу - Школу воздушной службы в Лэнгли Филд, штат Вирджиния. Это предшественник тактической школы авиакорпуса (20350).</w:t>
      </w:r>
    </w:p>
    <w:p w14:paraId="35889CBB" w14:textId="77777777" w:rsidR="009326AA" w:rsidRPr="00B925EF" w:rsidRDefault="009326AA" w:rsidP="009326AA">
      <w:pPr>
        <w:jc w:val="both"/>
        <w:rPr>
          <w:color w:val="0070C0"/>
          <w:sz w:val="16"/>
          <w:szCs w:val="16"/>
        </w:rPr>
      </w:pPr>
    </w:p>
    <w:p w14:paraId="622531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августа 1920 был подписан чехословацко-югославский договор о взаимопомощи - начало формирования малой Антанты (2443,398).</w:t>
      </w:r>
    </w:p>
    <w:p w14:paraId="47F6A701" w14:textId="77777777" w:rsidR="004001BC" w:rsidRPr="00EF41E7" w:rsidRDefault="004001BC" w:rsidP="00ED5E8F">
      <w:pPr>
        <w:autoSpaceDE w:val="0"/>
        <w:autoSpaceDN w:val="0"/>
        <w:adjustRightInd w:val="0"/>
        <w:jc w:val="both"/>
        <w:rPr>
          <w:color w:val="000000" w:themeColor="text1"/>
          <w:sz w:val="16"/>
          <w:szCs w:val="16"/>
        </w:rPr>
      </w:pPr>
    </w:p>
    <w:p w14:paraId="5C71A24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августа 1920 Чехословакия и Югославия создали Малую Антанту (вскоре к ним присоединилась Румыния) (4962).</w:t>
      </w:r>
    </w:p>
    <w:p w14:paraId="0E6BAAF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38A23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14 августа по 14 сентября 1920 в Антверпене проходили </w:t>
      </w:r>
      <w:proofErr w:type="gramStart"/>
      <w:r w:rsidRPr="00EF41E7">
        <w:rPr>
          <w:color w:val="000000" w:themeColor="text1"/>
          <w:sz w:val="16"/>
          <w:szCs w:val="16"/>
        </w:rPr>
        <w:t>7 летние</w:t>
      </w:r>
      <w:proofErr w:type="gramEnd"/>
      <w:r w:rsidRPr="00EF41E7">
        <w:rPr>
          <w:color w:val="000000" w:themeColor="text1"/>
          <w:sz w:val="16"/>
          <w:szCs w:val="16"/>
        </w:rPr>
        <w:t xml:space="preserve"> Олимпийские игры (3186).</w:t>
      </w:r>
    </w:p>
    <w:p w14:paraId="7588EB7C" w14:textId="77777777" w:rsidR="004001BC" w:rsidRPr="00EF41E7" w:rsidRDefault="004001BC" w:rsidP="00ED5E8F">
      <w:pPr>
        <w:autoSpaceDE w:val="0"/>
        <w:autoSpaceDN w:val="0"/>
        <w:adjustRightInd w:val="0"/>
        <w:jc w:val="both"/>
        <w:rPr>
          <w:color w:val="000000" w:themeColor="text1"/>
          <w:sz w:val="16"/>
          <w:szCs w:val="16"/>
        </w:rPr>
      </w:pPr>
    </w:p>
    <w:p w14:paraId="20BEE33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августа 1920 в Антверпене состоялась торжественная церемония открытия Седьмых Олимпийских игр (на самом деле соревнования шли с июля) (4962).</w:t>
      </w:r>
    </w:p>
    <w:p w14:paraId="56208A4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965AD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CCEE2D3" w14:textId="77777777" w:rsidR="004001BC" w:rsidRPr="00EF41E7" w:rsidRDefault="004001BC" w:rsidP="00ED5E8F">
      <w:pPr>
        <w:autoSpaceDE w:val="0"/>
        <w:autoSpaceDN w:val="0"/>
        <w:adjustRightInd w:val="0"/>
        <w:jc w:val="both"/>
        <w:rPr>
          <w:iCs/>
          <w:color w:val="000000" w:themeColor="text1"/>
          <w:sz w:val="16"/>
          <w:szCs w:val="16"/>
        </w:rPr>
      </w:pPr>
    </w:p>
    <w:p w14:paraId="77E07E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августа 1920 группа в составе 14 самолетов под командованием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совершила налет на конные группы г Слащева и </w:t>
      </w:r>
      <w:proofErr w:type="spellStart"/>
      <w:r w:rsidRPr="00EF41E7">
        <w:rPr>
          <w:color w:val="000000" w:themeColor="text1"/>
          <w:sz w:val="16"/>
          <w:szCs w:val="16"/>
        </w:rPr>
        <w:t>Улагая</w:t>
      </w:r>
      <w:proofErr w:type="spellEnd"/>
      <w:r w:rsidRPr="00EF41E7">
        <w:rPr>
          <w:color w:val="000000" w:themeColor="text1"/>
          <w:sz w:val="16"/>
          <w:szCs w:val="16"/>
        </w:rPr>
        <w:t>, занимавших район Куликовских хуторов и Константиновки. Противник был захвачен врасплох, в момент подготовки к дальнейшему движению и был рассеян, что дало возможность продвинуться частям КА (438,472).</w:t>
      </w:r>
    </w:p>
    <w:p w14:paraId="7A55C0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ходе боев за Каховский плацдарм 15 августа 1920 г. 14 самолетов бомбами и пулеметным огнем с небольшой высоты рассеяла конницу белых в районе Куликовского хутора в 12 км от Константиновки (326,63).</w:t>
      </w:r>
    </w:p>
    <w:p w14:paraId="46C67F82" w14:textId="77777777" w:rsidR="004001BC" w:rsidRPr="00EF41E7" w:rsidRDefault="004001BC" w:rsidP="00ED5E8F">
      <w:pPr>
        <w:autoSpaceDE w:val="0"/>
        <w:autoSpaceDN w:val="0"/>
        <w:adjustRightInd w:val="0"/>
        <w:jc w:val="both"/>
        <w:rPr>
          <w:color w:val="000000" w:themeColor="text1"/>
          <w:sz w:val="16"/>
          <w:szCs w:val="16"/>
        </w:rPr>
      </w:pPr>
    </w:p>
    <w:p w14:paraId="4816810F" w14:textId="77777777" w:rsidR="00B013D5" w:rsidRPr="00EF41E7" w:rsidRDefault="00B013D5"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w:t>
      </w:r>
      <w:proofErr w:type="spellStart"/>
      <w:r w:rsidRPr="00EF41E7">
        <w:rPr>
          <w:color w:val="000000" w:themeColor="text1"/>
          <w:sz w:val="16"/>
          <w:szCs w:val="16"/>
        </w:rPr>
        <w:t>начавиагруппы</w:t>
      </w:r>
      <w:proofErr w:type="spellEnd"/>
      <w:r w:rsidRPr="00EF41E7">
        <w:rPr>
          <w:color w:val="000000" w:themeColor="text1"/>
          <w:sz w:val="16"/>
          <w:szCs w:val="16"/>
        </w:rPr>
        <w:t xml:space="preserve"> Павлова требуем массового действия </w:t>
      </w:r>
      <w:proofErr w:type="spellStart"/>
      <w:r w:rsidRPr="00EF41E7">
        <w:rPr>
          <w:color w:val="000000" w:themeColor="text1"/>
          <w:sz w:val="16"/>
          <w:szCs w:val="16"/>
        </w:rPr>
        <w:t>воздухофлотилии</w:t>
      </w:r>
      <w:proofErr w:type="spellEnd"/>
      <w:r w:rsidRPr="00EF41E7">
        <w:rPr>
          <w:color w:val="000000" w:themeColor="text1"/>
          <w:sz w:val="16"/>
          <w:szCs w:val="16"/>
        </w:rPr>
        <w:t xml:space="preserve"> с бомбометаниями...»</w:t>
      </w:r>
    </w:p>
    <w:p w14:paraId="2261E655" w14:textId="77777777" w:rsidR="00B013D5" w:rsidRPr="00EF41E7" w:rsidRDefault="00B013D5" w:rsidP="00ED5E8F">
      <w:pPr>
        <w:autoSpaceDE w:val="0"/>
        <w:autoSpaceDN w:val="0"/>
        <w:adjustRightInd w:val="0"/>
        <w:jc w:val="both"/>
        <w:rPr>
          <w:color w:val="000000" w:themeColor="text1"/>
          <w:sz w:val="16"/>
          <w:szCs w:val="16"/>
        </w:rPr>
      </w:pPr>
      <w:r w:rsidRPr="00EF41E7">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(17065).</w:t>
      </w:r>
    </w:p>
    <w:p w14:paraId="20CE021A" w14:textId="77777777" w:rsidR="00B013D5" w:rsidRPr="00EF41E7" w:rsidRDefault="00B013D5" w:rsidP="00ED5E8F">
      <w:pPr>
        <w:autoSpaceDE w:val="0"/>
        <w:autoSpaceDN w:val="0"/>
        <w:adjustRightInd w:val="0"/>
        <w:jc w:val="both"/>
        <w:rPr>
          <w:color w:val="000000" w:themeColor="text1"/>
          <w:sz w:val="16"/>
          <w:szCs w:val="16"/>
        </w:rPr>
      </w:pPr>
    </w:p>
    <w:p w14:paraId="1A337444"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15 августа 1920 Павлову была направлена телеграмма за подписью командующего фронтом Егорова, члена Реввоенсовета Сталина и начштаба Петина: «Несмотря на категорическое приказание использовать авиагруппу надлежащим образом, из оперсводки видно лишь действие отдельных самолетов. Приказываю расследовать и донести, какая причина неисполнения приказания. [Под] строжайшую ответственность </w:t>
      </w:r>
      <w:proofErr w:type="spellStart"/>
      <w:r w:rsidRPr="00EF41E7">
        <w:rPr>
          <w:color w:val="000000" w:themeColor="text1"/>
          <w:sz w:val="16"/>
          <w:szCs w:val="16"/>
        </w:rPr>
        <w:t>начавиагруппы</w:t>
      </w:r>
      <w:proofErr w:type="spellEnd"/>
      <w:r w:rsidRPr="00EF41E7">
        <w:rPr>
          <w:color w:val="000000" w:themeColor="text1"/>
          <w:sz w:val="16"/>
          <w:szCs w:val="16"/>
        </w:rPr>
        <w:t xml:space="preserve"> Павлова требуем массового действия </w:t>
      </w:r>
      <w:proofErr w:type="spellStart"/>
      <w:r w:rsidRPr="00EF41E7">
        <w:rPr>
          <w:color w:val="000000" w:themeColor="text1"/>
          <w:sz w:val="16"/>
          <w:szCs w:val="16"/>
        </w:rPr>
        <w:t>воздухофлотилии</w:t>
      </w:r>
      <w:proofErr w:type="spellEnd"/>
      <w:r w:rsidRPr="00EF41E7">
        <w:rPr>
          <w:color w:val="000000" w:themeColor="text1"/>
          <w:sz w:val="16"/>
          <w:szCs w:val="16"/>
        </w:rPr>
        <w:t xml:space="preserve"> с бомбометаниями...»</w:t>
      </w:r>
    </w:p>
    <w:p w14:paraId="43001FDB"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В тот же день Павлов «отстучал» ответную телеграмму с утверждением, что авиагруппа вылетает на задания в количестве не менее десяти самолетов и вообще делает максимум возможного. Далее шли обычные для Гражданской войны ссылки на изношенность техники, неподготовленность аэродромов и болезни летчиков. Конечно, все это действительно имело место, однако белая авиация, находясь в ничуть не лучших условиях, работала гораздо интенсивнее (18564).</w:t>
      </w:r>
    </w:p>
    <w:p w14:paraId="76D2F583" w14:textId="77777777" w:rsidR="00777E7E" w:rsidRPr="00EF41E7" w:rsidRDefault="00777E7E" w:rsidP="00ED5E8F">
      <w:pPr>
        <w:jc w:val="both"/>
        <w:rPr>
          <w:color w:val="000000" w:themeColor="text1"/>
          <w:sz w:val="16"/>
          <w:szCs w:val="16"/>
        </w:rPr>
      </w:pPr>
    </w:p>
    <w:p w14:paraId="1621A4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15-16 августа 1920 польские войска остановили наступление и перешли в контрнаступление (3186) - битва у Варшавы (3481).</w:t>
      </w:r>
    </w:p>
    <w:p w14:paraId="23AE54A6" w14:textId="77777777" w:rsidR="004001BC" w:rsidRPr="00EF41E7" w:rsidRDefault="004001BC" w:rsidP="00ED5E8F">
      <w:pPr>
        <w:autoSpaceDE w:val="0"/>
        <w:autoSpaceDN w:val="0"/>
        <w:adjustRightInd w:val="0"/>
        <w:jc w:val="both"/>
        <w:rPr>
          <w:color w:val="000000" w:themeColor="text1"/>
          <w:sz w:val="16"/>
          <w:szCs w:val="16"/>
        </w:rPr>
      </w:pPr>
    </w:p>
    <w:p w14:paraId="71F236B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августа 1920 поляки отбили попытку советских войск взять Варшаву (“Чудо на Висле”) (4962).</w:t>
      </w:r>
    </w:p>
    <w:p w14:paraId="742A4FE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648B5D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E743631" w14:textId="77777777" w:rsidR="004001BC" w:rsidRPr="00EF41E7" w:rsidRDefault="004001BC" w:rsidP="00ED5E8F">
      <w:pPr>
        <w:autoSpaceDE w:val="0"/>
        <w:autoSpaceDN w:val="0"/>
        <w:adjustRightInd w:val="0"/>
        <w:jc w:val="both"/>
        <w:rPr>
          <w:iCs/>
          <w:color w:val="000000" w:themeColor="text1"/>
          <w:sz w:val="16"/>
          <w:szCs w:val="16"/>
        </w:rPr>
      </w:pPr>
    </w:p>
    <w:p w14:paraId="4B4FEE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15-28 августа 1920 2-я конная армия про</w:t>
      </w:r>
      <w:r w:rsidRPr="00EF41E7">
        <w:rPr>
          <w:color w:val="000000" w:themeColor="text1"/>
          <w:sz w:val="16"/>
          <w:szCs w:val="16"/>
        </w:rPr>
        <w:softHyphen/>
        <w:t xml:space="preserve">рвала фронт у </w:t>
      </w:r>
      <w:proofErr w:type="spellStart"/>
      <w:r w:rsidRPr="00EF41E7">
        <w:rPr>
          <w:color w:val="000000" w:themeColor="text1"/>
          <w:sz w:val="16"/>
          <w:szCs w:val="16"/>
        </w:rPr>
        <w:t>Орлянска</w:t>
      </w:r>
      <w:proofErr w:type="spellEnd"/>
      <w:r w:rsidRPr="00EF41E7">
        <w:rPr>
          <w:color w:val="000000" w:themeColor="text1"/>
          <w:sz w:val="16"/>
          <w:szCs w:val="16"/>
        </w:rPr>
        <w:t xml:space="preserve"> и двинулась к Перекопу, стре</w:t>
      </w:r>
      <w:r w:rsidRPr="00EF41E7">
        <w:rPr>
          <w:color w:val="000000" w:themeColor="text1"/>
          <w:sz w:val="16"/>
          <w:szCs w:val="16"/>
        </w:rPr>
        <w:softHyphen/>
        <w:t xml:space="preserve">мясь отрезать </w:t>
      </w:r>
      <w:proofErr w:type="spellStart"/>
      <w:r w:rsidRPr="00EF41E7">
        <w:rPr>
          <w:color w:val="000000" w:themeColor="text1"/>
          <w:sz w:val="16"/>
          <w:szCs w:val="16"/>
        </w:rPr>
        <w:t>северотаврическую</w:t>
      </w:r>
      <w:proofErr w:type="spellEnd"/>
      <w:r w:rsidRPr="00EF41E7">
        <w:rPr>
          <w:color w:val="000000" w:themeColor="text1"/>
          <w:sz w:val="16"/>
          <w:szCs w:val="16"/>
        </w:rPr>
        <w:t xml:space="preserve"> группировку белых от Крыма. Белая авиация получила приказ задержать это движение до подхода своей конницы. Повторяю</w:t>
      </w:r>
      <w:r w:rsidRPr="00EF41E7">
        <w:rPr>
          <w:color w:val="000000" w:themeColor="text1"/>
          <w:sz w:val="16"/>
          <w:szCs w:val="16"/>
        </w:rPr>
        <w:softHyphen/>
        <w:t>щимися настойчивыми групповыми бомбардировка</w:t>
      </w:r>
      <w:r w:rsidRPr="00EF41E7">
        <w:rPr>
          <w:color w:val="000000" w:themeColor="text1"/>
          <w:sz w:val="16"/>
          <w:szCs w:val="16"/>
        </w:rPr>
        <w:softHyphen/>
        <w:t>ми авиации удалось замедлить продвижение 2-й кон</w:t>
      </w:r>
      <w:r w:rsidRPr="00EF41E7">
        <w:rPr>
          <w:color w:val="000000" w:themeColor="text1"/>
          <w:sz w:val="16"/>
          <w:szCs w:val="16"/>
        </w:rPr>
        <w:softHyphen/>
        <w:t xml:space="preserve">ной армии и отклонить красных на юго-запад, навстречу конной группе генерала </w:t>
      </w:r>
      <w:proofErr w:type="spellStart"/>
      <w:r w:rsidRPr="00EF41E7">
        <w:rPr>
          <w:color w:val="000000" w:themeColor="text1"/>
          <w:sz w:val="16"/>
          <w:szCs w:val="16"/>
        </w:rPr>
        <w:t>Барбовича</w:t>
      </w:r>
      <w:proofErr w:type="spellEnd"/>
      <w:r w:rsidRPr="00EF41E7">
        <w:rPr>
          <w:color w:val="000000" w:themeColor="text1"/>
          <w:sz w:val="16"/>
          <w:szCs w:val="16"/>
        </w:rPr>
        <w:t>. Утра</w:t>
      </w:r>
      <w:r w:rsidRPr="00EF41E7">
        <w:rPr>
          <w:color w:val="000000" w:themeColor="text1"/>
          <w:sz w:val="16"/>
          <w:szCs w:val="16"/>
        </w:rPr>
        <w:softHyphen/>
        <w:t>тившая порыв, измотанная бомбардировками крас</w:t>
      </w:r>
      <w:r w:rsidRPr="00EF41E7">
        <w:rPr>
          <w:color w:val="000000" w:themeColor="text1"/>
          <w:sz w:val="16"/>
          <w:szCs w:val="16"/>
        </w:rPr>
        <w:softHyphen/>
        <w:t>ная конница уклонилась от боя с вдвое уступавшим ей по численности противником и вышла на соеди</w:t>
      </w:r>
      <w:r w:rsidRPr="00EF41E7">
        <w:rPr>
          <w:color w:val="000000" w:themeColor="text1"/>
          <w:sz w:val="16"/>
          <w:szCs w:val="16"/>
        </w:rPr>
        <w:softHyphen/>
        <w:t>нение с Каховской группой красных.</w:t>
      </w:r>
    </w:p>
    <w:p w14:paraId="546F83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Учитывая огромную роль белой авиации в срыве планов красных, последние значительно усилили свою авиационную группу в Таврии. На Южный фронт перебросили бомбардировщики “Илья Муро</w:t>
      </w:r>
      <w:r w:rsidRPr="00EF41E7">
        <w:rPr>
          <w:color w:val="000000" w:themeColor="text1"/>
          <w:sz w:val="16"/>
          <w:szCs w:val="16"/>
        </w:rPr>
        <w:softHyphen/>
        <w:t>мец”. Группа “ИМ” проявила наибольшую актив</w:t>
      </w:r>
      <w:r w:rsidRPr="00EF41E7">
        <w:rPr>
          <w:color w:val="000000" w:themeColor="text1"/>
          <w:sz w:val="16"/>
          <w:szCs w:val="16"/>
        </w:rPr>
        <w:softHyphen/>
        <w:t>ность, подвергая бомбардировкам железные дороги и станции с находящимися на них частями.</w:t>
      </w:r>
    </w:p>
    <w:p w14:paraId="551EC1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районе Днепра произошло несколько воздуш</w:t>
      </w:r>
      <w:r w:rsidRPr="00EF41E7">
        <w:rPr>
          <w:color w:val="000000" w:themeColor="text1"/>
          <w:sz w:val="16"/>
          <w:szCs w:val="16"/>
        </w:rPr>
        <w:softHyphen/>
        <w:t>ных боев, в общем безрезультатных. Был сбит один красный “</w:t>
      </w:r>
      <w:proofErr w:type="spellStart"/>
      <w:r w:rsidRPr="00EF41E7">
        <w:rPr>
          <w:color w:val="000000" w:themeColor="text1"/>
          <w:sz w:val="16"/>
          <w:szCs w:val="16"/>
        </w:rPr>
        <w:t>Ньюпор</w:t>
      </w:r>
      <w:proofErr w:type="spellEnd"/>
      <w:r w:rsidRPr="00EF41E7">
        <w:rPr>
          <w:color w:val="000000" w:themeColor="text1"/>
          <w:sz w:val="16"/>
          <w:szCs w:val="16"/>
        </w:rPr>
        <w:t>”, упавший в своем расположении. Единственным достижением белой авиации в этот период можно считать вынужденные действия 4-го отряда против красной конницы, пытавшейся захва</w:t>
      </w:r>
      <w:r w:rsidRPr="00EF41E7">
        <w:rPr>
          <w:color w:val="000000" w:themeColor="text1"/>
          <w:sz w:val="16"/>
          <w:szCs w:val="16"/>
        </w:rPr>
        <w:softHyphen/>
        <w:t>тить аэродром, на котором базировался отряд. В этом случае летчикам пришлось действовать самостоятель</w:t>
      </w:r>
      <w:r w:rsidRPr="00EF41E7">
        <w:rPr>
          <w:color w:val="000000" w:themeColor="text1"/>
          <w:sz w:val="16"/>
          <w:szCs w:val="16"/>
        </w:rPr>
        <w:softHyphen/>
        <w:t>но, так как никаких наземных частей прикрытия на аэродроме не имелось. Аэродромная команда заняла оборону, а самолеты пять раз в течение дня выходи</w:t>
      </w:r>
      <w:r w:rsidRPr="00EF41E7">
        <w:rPr>
          <w:color w:val="000000" w:themeColor="text1"/>
          <w:sz w:val="16"/>
          <w:szCs w:val="16"/>
        </w:rPr>
        <w:softHyphen/>
        <w:t>ли в атаку на конницу, которая не выдержала удара и стала отходить.</w:t>
      </w:r>
    </w:p>
    <w:p w14:paraId="1800C0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Состояние самолетного парка белых в тот период приняло катастрофический характер. Большая часть аэропланов была не в состоянии подняться в воздух, так как их изношенность давно перешагнула любые допустимые границы. Ощущалась острая нехватка запчастей. Между тем никаких поставок в авиаотря</w:t>
      </w:r>
      <w:r w:rsidRPr="00EF41E7">
        <w:rPr>
          <w:color w:val="000000" w:themeColor="text1"/>
          <w:sz w:val="16"/>
          <w:szCs w:val="16"/>
        </w:rPr>
        <w:softHyphen/>
        <w:t>ды самолетов, взамен вышедших из строя, не осу</w:t>
      </w:r>
      <w:r w:rsidRPr="00EF41E7">
        <w:rPr>
          <w:color w:val="000000" w:themeColor="text1"/>
          <w:sz w:val="16"/>
          <w:szCs w:val="16"/>
        </w:rPr>
        <w:softHyphen/>
        <w:t>ществлялось, хотя белые и делали попытки попол</w:t>
      </w:r>
      <w:r w:rsidRPr="00EF41E7">
        <w:rPr>
          <w:color w:val="000000" w:themeColor="text1"/>
          <w:sz w:val="16"/>
          <w:szCs w:val="16"/>
        </w:rPr>
        <w:softHyphen/>
        <w:t>нить свой самолетный парк (553).</w:t>
      </w:r>
    </w:p>
    <w:p w14:paraId="6FD6D7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009AD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августа 1920 началось крестьянское восстание на Тамбовщине (3186) под руководством </w:t>
      </w:r>
      <w:proofErr w:type="spellStart"/>
      <w:r w:rsidRPr="00EF41E7">
        <w:rPr>
          <w:color w:val="000000" w:themeColor="text1"/>
          <w:sz w:val="16"/>
          <w:szCs w:val="16"/>
        </w:rPr>
        <w:t>А.С.Антонова</w:t>
      </w:r>
      <w:proofErr w:type="spellEnd"/>
      <w:r w:rsidRPr="00EF41E7">
        <w:rPr>
          <w:color w:val="000000" w:themeColor="text1"/>
          <w:sz w:val="16"/>
          <w:szCs w:val="16"/>
        </w:rPr>
        <w:t xml:space="preserve"> (3908,299).</w:t>
      </w:r>
    </w:p>
    <w:p w14:paraId="2E519404" w14:textId="77777777" w:rsidR="004001BC" w:rsidRPr="00EF41E7" w:rsidRDefault="004001BC" w:rsidP="00ED5E8F">
      <w:pPr>
        <w:autoSpaceDE w:val="0"/>
        <w:autoSpaceDN w:val="0"/>
        <w:adjustRightInd w:val="0"/>
        <w:jc w:val="both"/>
        <w:rPr>
          <w:color w:val="000000" w:themeColor="text1"/>
          <w:sz w:val="16"/>
          <w:szCs w:val="16"/>
        </w:rPr>
      </w:pPr>
    </w:p>
    <w:p w14:paraId="0AA81D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августа 1920 года, началось восстание крестьян Тамбовской губернии против власти большевиков. Военные действия восставших возглавил Александр Степанович Антонов. По его имени в советской историографии восстание получило пренебрежительный ярлык "</w:t>
      </w:r>
      <w:proofErr w:type="spellStart"/>
      <w:r w:rsidRPr="00EF41E7">
        <w:rPr>
          <w:color w:val="000000" w:themeColor="text1"/>
          <w:sz w:val="16"/>
          <w:szCs w:val="16"/>
        </w:rPr>
        <w:t>антоновщина</w:t>
      </w:r>
      <w:proofErr w:type="spellEnd"/>
      <w:r w:rsidRPr="00EF41E7">
        <w:rPr>
          <w:color w:val="000000" w:themeColor="text1"/>
          <w:sz w:val="16"/>
          <w:szCs w:val="16"/>
        </w:rPr>
        <w:t>", а в политическом плане квалифицировалось как "антисоветский, кулацко-эсеровский мятеж". По сути же это была очередная война русских крестьян против очередных своих угнетателей...</w:t>
      </w:r>
    </w:p>
    <w:p w14:paraId="6E89D6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Крестьянская война была подавлена с невероятной жестокостью. В Тамбовскую губернию была направлена Полномочная Комиссия ВЦИК во главе с В.А. Антоновым-Овсеенко с неограниченными полномочиями. Командующим войсковой группировкой назначается М.И. Тухачевский. Он привлекает к участию в военно-карательных действиях таких видных военачальников и героев гражданской войны как: И.П. Уборевич, Н.Е. </w:t>
      </w:r>
      <w:proofErr w:type="spellStart"/>
      <w:r w:rsidRPr="00EF41E7">
        <w:rPr>
          <w:color w:val="000000" w:themeColor="text1"/>
          <w:sz w:val="16"/>
          <w:szCs w:val="16"/>
        </w:rPr>
        <w:t>Какурин</w:t>
      </w:r>
      <w:proofErr w:type="spellEnd"/>
      <w:r w:rsidRPr="00EF41E7">
        <w:rPr>
          <w:color w:val="000000" w:themeColor="text1"/>
          <w:sz w:val="16"/>
          <w:szCs w:val="16"/>
        </w:rPr>
        <w:t>, Г.И. Котовский, И.Ф. Федько (9711).</w:t>
      </w:r>
    </w:p>
    <w:p w14:paraId="38E4490C" w14:textId="77777777" w:rsidR="004001BC" w:rsidRPr="00EF41E7" w:rsidRDefault="004001BC" w:rsidP="00ED5E8F">
      <w:pPr>
        <w:autoSpaceDE w:val="0"/>
        <w:autoSpaceDN w:val="0"/>
        <w:adjustRightInd w:val="0"/>
        <w:jc w:val="both"/>
        <w:rPr>
          <w:color w:val="000000" w:themeColor="text1"/>
          <w:sz w:val="16"/>
          <w:szCs w:val="16"/>
        </w:rPr>
      </w:pPr>
    </w:p>
    <w:p w14:paraId="28D312EC"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15 августа в 1920 году началось крестьянское восстание в Тамбовской и Воронежской губерниях под руководством </w:t>
      </w:r>
      <w:proofErr w:type="spellStart"/>
      <w:r w:rsidRPr="00EF41E7">
        <w:rPr>
          <w:color w:val="000000" w:themeColor="text1"/>
          <w:sz w:val="16"/>
          <w:szCs w:val="16"/>
        </w:rPr>
        <w:t>А.С.Антонова</w:t>
      </w:r>
      <w:proofErr w:type="spellEnd"/>
      <w:r w:rsidRPr="00EF41E7">
        <w:rPr>
          <w:color w:val="000000" w:themeColor="text1"/>
          <w:sz w:val="16"/>
          <w:szCs w:val="16"/>
        </w:rPr>
        <w:t xml:space="preserve">; восстание подавлено регулярными войсками под командованием </w:t>
      </w:r>
      <w:proofErr w:type="spellStart"/>
      <w:r w:rsidRPr="00EF41E7">
        <w:rPr>
          <w:color w:val="000000" w:themeColor="text1"/>
          <w:sz w:val="16"/>
          <w:szCs w:val="16"/>
        </w:rPr>
        <w:t>М.Н.Тухачевского</w:t>
      </w:r>
      <w:proofErr w:type="spellEnd"/>
      <w:r w:rsidRPr="00EF41E7">
        <w:rPr>
          <w:color w:val="000000" w:themeColor="text1"/>
          <w:sz w:val="16"/>
          <w:szCs w:val="16"/>
        </w:rPr>
        <w:t xml:space="preserve">. Главной причиной восстания стала проводимая большевиками в деревне в период Гражданской войны «военно-коммунистическая» политика продразверстки, т.е. насильственная с помощью вооруженной силы (продотрядов) экспроприация у крестьян хлеба и другого продовольствия. Эта политика сопровождалась мобилизацией крестьян на военную службу, разного рода повинностями (трудовой, гужевой и др.). Задачами восстания </w:t>
      </w:r>
      <w:r w:rsidRPr="00EF41E7">
        <w:rPr>
          <w:color w:val="000000" w:themeColor="text1"/>
          <w:sz w:val="16"/>
          <w:szCs w:val="16"/>
        </w:rPr>
        <w:lastRenderedPageBreak/>
        <w:t xml:space="preserve">были свержение власти большевиков, созыв Учредительного собрания, отмена продразвёрстки, развитие свободной торговли, создание правительства из представителей различных партий и движений. Мятеж подготавливался еще с 1918 года. Созданные в Тамбовском, Борисоглебском и других уездах "союзы трудового крестьянства" превратились в опорные пункты мятежа. Восстание началось в августе 1920 года в с. Каменка Кирсановского уезда, где крестьяне отказались сдавать хлеб и разоружили продотряд. В течение месяца народное возмущение охватило несколько уездов губернии. На территории Кирсановского, Борисоглебского и Тамбовского уездов образовалась своеобразная «крестьянская республика» с центром в селе Каменка. Руководил восстанием бывший волостной писарь, левый эсер Александр Степанович Антонов. После революции он занимал пост начальника уездной милиции, который покинул добровольно из-за неприятия коммунистической диктатуры и проводимой властью политики в отношении крестьянства. После реорганизации в январе 1920 года многочисленных отрядов и групп в т.н. «Единую партизанскую армию Тамбовского края» Антонов возглавил ее главный оперативный штаб и развернул активные боевые действия против частей Красной Армии. В феврале 1921 года, когда повстанческое движение приобрело наивысший размах, число бойцов достигло 40 тысяч человек, армия была поделена на 21 полк и отдельную бригаду. Повстанцы громили совхозы и коммуны, портили железные дороги, убивали коммунистов и советских служащих. Восстание начало выходить за локальные рамки, находя отклик в соседних Воронежской и Саратовской губерниях. 27 апреля 1921 по предложению </w:t>
      </w:r>
      <w:proofErr w:type="spellStart"/>
      <w:r w:rsidRPr="00EF41E7">
        <w:rPr>
          <w:color w:val="000000" w:themeColor="text1"/>
          <w:sz w:val="16"/>
          <w:szCs w:val="16"/>
        </w:rPr>
        <w:t>В.И.Ленина</w:t>
      </w:r>
      <w:proofErr w:type="spellEnd"/>
      <w:r w:rsidRPr="00EF41E7">
        <w:rPr>
          <w:color w:val="000000" w:themeColor="text1"/>
          <w:sz w:val="16"/>
          <w:szCs w:val="16"/>
        </w:rPr>
        <w:t xml:space="preserve"> Политбюро ЦК РКП(б) приняло постановление «О ликвидации банд Антонова в Тамбовской губернии», согласно которому командующим операцией назначили </w:t>
      </w:r>
      <w:proofErr w:type="spellStart"/>
      <w:r w:rsidRPr="00EF41E7">
        <w:rPr>
          <w:color w:val="000000" w:themeColor="text1"/>
          <w:sz w:val="16"/>
          <w:szCs w:val="16"/>
        </w:rPr>
        <w:t>М.Тухачевского</w:t>
      </w:r>
      <w:proofErr w:type="spellEnd"/>
      <w:r w:rsidRPr="00EF41E7">
        <w:rPr>
          <w:color w:val="000000" w:themeColor="text1"/>
          <w:sz w:val="16"/>
          <w:szCs w:val="16"/>
        </w:rPr>
        <w:t xml:space="preserve">. Вместе с ним на Тамбовщину прибыли известные военачальники </w:t>
      </w:r>
      <w:proofErr w:type="spellStart"/>
      <w:r w:rsidRPr="00EF41E7">
        <w:rPr>
          <w:color w:val="000000" w:themeColor="text1"/>
          <w:sz w:val="16"/>
          <w:szCs w:val="16"/>
        </w:rPr>
        <w:t>Н.Какурин</w:t>
      </w:r>
      <w:proofErr w:type="spellEnd"/>
      <w:r w:rsidRPr="00EF41E7">
        <w:rPr>
          <w:color w:val="000000" w:themeColor="text1"/>
          <w:sz w:val="16"/>
          <w:szCs w:val="16"/>
        </w:rPr>
        <w:t xml:space="preserve">, </w:t>
      </w:r>
      <w:proofErr w:type="spellStart"/>
      <w:r w:rsidRPr="00EF41E7">
        <w:rPr>
          <w:color w:val="000000" w:themeColor="text1"/>
          <w:sz w:val="16"/>
          <w:szCs w:val="16"/>
        </w:rPr>
        <w:t>И.Уборевич</w:t>
      </w:r>
      <w:proofErr w:type="spellEnd"/>
      <w:r w:rsidRPr="00EF41E7">
        <w:rPr>
          <w:color w:val="000000" w:themeColor="text1"/>
          <w:sz w:val="16"/>
          <w:szCs w:val="16"/>
        </w:rPr>
        <w:t xml:space="preserve">, </w:t>
      </w:r>
      <w:proofErr w:type="spellStart"/>
      <w:r w:rsidRPr="00EF41E7">
        <w:rPr>
          <w:color w:val="000000" w:themeColor="text1"/>
          <w:sz w:val="16"/>
          <w:szCs w:val="16"/>
        </w:rPr>
        <w:t>Г.Котовский</w:t>
      </w:r>
      <w:proofErr w:type="spellEnd"/>
      <w:r w:rsidRPr="00EF41E7">
        <w:rPr>
          <w:color w:val="000000" w:themeColor="text1"/>
          <w:sz w:val="16"/>
          <w:szCs w:val="16"/>
        </w:rPr>
        <w:t xml:space="preserve">. Численность красноармейцев составляла до 100 тысяч человек. В августе 1920 года в Тамбовской губернии было введено осадное положение. К июню 1921 года основные силы </w:t>
      </w:r>
      <w:proofErr w:type="spellStart"/>
      <w:r w:rsidRPr="00EF41E7">
        <w:rPr>
          <w:color w:val="000000" w:themeColor="text1"/>
          <w:sz w:val="16"/>
          <w:szCs w:val="16"/>
        </w:rPr>
        <w:t>антоновцев</w:t>
      </w:r>
      <w:proofErr w:type="spellEnd"/>
      <w:r w:rsidRPr="00EF41E7">
        <w:rPr>
          <w:color w:val="000000" w:themeColor="text1"/>
          <w:sz w:val="16"/>
          <w:szCs w:val="16"/>
        </w:rPr>
        <w:t xml:space="preserve"> были почти полностью уничтожены. Завершающие бои осуществляла группа войск под командованием Уборевича. В августе 1921 года мятеж был подавлен, Антонов был убит в июне 1922 года (14984).</w:t>
      </w:r>
    </w:p>
    <w:p w14:paraId="4489BF1A" w14:textId="77777777" w:rsidR="00945EE1" w:rsidRPr="00EF41E7" w:rsidRDefault="00945EE1" w:rsidP="00ED5E8F">
      <w:pPr>
        <w:jc w:val="both"/>
        <w:rPr>
          <w:color w:val="000000" w:themeColor="text1"/>
          <w:sz w:val="16"/>
          <w:szCs w:val="16"/>
        </w:rPr>
      </w:pPr>
    </w:p>
    <w:p w14:paraId="73751A5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августа 1920 большевиками расстреляна Мария Бочкарева, командир первого женского батальона смерти, полный Георгиевский кавалер, руководитель обороны Зимнего в 1917 г. (4962).</w:t>
      </w:r>
    </w:p>
    <w:p w14:paraId="6E8069E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F6B84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AD1B99B" w14:textId="77777777" w:rsidR="004001BC" w:rsidRPr="00EF41E7" w:rsidRDefault="004001BC" w:rsidP="00ED5E8F">
      <w:pPr>
        <w:autoSpaceDE w:val="0"/>
        <w:autoSpaceDN w:val="0"/>
        <w:adjustRightInd w:val="0"/>
        <w:jc w:val="both"/>
        <w:rPr>
          <w:iCs/>
          <w:color w:val="000000" w:themeColor="text1"/>
          <w:sz w:val="16"/>
          <w:szCs w:val="16"/>
        </w:rPr>
      </w:pPr>
    </w:p>
    <w:p w14:paraId="0ACA5E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середине ав</w:t>
      </w:r>
      <w:r w:rsidRPr="00EF41E7">
        <w:rPr>
          <w:color w:val="000000" w:themeColor="text1"/>
          <w:sz w:val="16"/>
          <w:szCs w:val="16"/>
        </w:rPr>
        <w:softHyphen/>
        <w:t>густа 1920 года. при ликвидации попытки красными прорыва фронта огромную роль сыграла авиация (553).</w:t>
      </w:r>
    </w:p>
    <w:p w14:paraId="108704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6C630F3"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В середине августа 1920 на южном фланге польско-советского фронта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w:t>
      </w:r>
      <w:proofErr w:type="spellStart"/>
      <w:r w:rsidRPr="00EF41E7">
        <w:rPr>
          <w:color w:val="000000" w:themeColor="text1"/>
          <w:sz w:val="16"/>
          <w:szCs w:val="16"/>
        </w:rPr>
        <w:t>Розмарик</w:t>
      </w:r>
      <w:proofErr w:type="spellEnd"/>
      <w:r w:rsidRPr="00EF41E7">
        <w:rPr>
          <w:color w:val="000000" w:themeColor="text1"/>
          <w:sz w:val="16"/>
          <w:szCs w:val="16"/>
        </w:rPr>
        <w:t xml:space="preserve"> погиб, а поручик Хендрикс посадил свой истребитель на советской территории, но сумел бежать и через несколько дней вышел к своим (17065).</w:t>
      </w:r>
    </w:p>
    <w:p w14:paraId="1C5095B3" w14:textId="77777777" w:rsidR="00945EE1" w:rsidRPr="00EF41E7" w:rsidRDefault="00945EE1" w:rsidP="00ED5E8F">
      <w:pPr>
        <w:jc w:val="both"/>
        <w:rPr>
          <w:color w:val="000000" w:themeColor="text1"/>
          <w:sz w:val="16"/>
          <w:szCs w:val="16"/>
        </w:rPr>
      </w:pPr>
    </w:p>
    <w:p w14:paraId="5A8BA91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AE22ED2" w14:textId="77777777" w:rsidR="004001BC" w:rsidRPr="00EF41E7" w:rsidRDefault="004001BC" w:rsidP="00ED5E8F">
      <w:pPr>
        <w:autoSpaceDE w:val="0"/>
        <w:autoSpaceDN w:val="0"/>
        <w:adjustRightInd w:val="0"/>
        <w:jc w:val="both"/>
        <w:rPr>
          <w:iCs/>
          <w:color w:val="000000" w:themeColor="text1"/>
          <w:sz w:val="16"/>
          <w:szCs w:val="16"/>
        </w:rPr>
      </w:pPr>
    </w:p>
    <w:p w14:paraId="122AFDD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16-17 августа 1920 американские л совершили на 20 самолетах 127 вылетов и сбросили 7700 кг бомб, а также израсходовали огромное количество боеприпасов (438,472).</w:t>
      </w:r>
    </w:p>
    <w:p w14:paraId="1659DD6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08EA0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августа 1920 польские войска перешли в контрнаступление (1348,222).</w:t>
      </w:r>
    </w:p>
    <w:p w14:paraId="4ABA4077" w14:textId="77777777" w:rsidR="004001BC" w:rsidRPr="00EF41E7" w:rsidRDefault="004001BC" w:rsidP="00ED5E8F">
      <w:pPr>
        <w:autoSpaceDE w:val="0"/>
        <w:autoSpaceDN w:val="0"/>
        <w:adjustRightInd w:val="0"/>
        <w:jc w:val="both"/>
        <w:rPr>
          <w:color w:val="000000" w:themeColor="text1"/>
          <w:sz w:val="16"/>
          <w:szCs w:val="16"/>
        </w:rPr>
      </w:pPr>
    </w:p>
    <w:p w14:paraId="6647F716"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16 августа в 1920 году успешное контрнаступление пяти польских дивизий (под командованием </w:t>
      </w:r>
      <w:proofErr w:type="spellStart"/>
      <w:r w:rsidRPr="00EF41E7">
        <w:rPr>
          <w:color w:val="000000" w:themeColor="text1"/>
          <w:sz w:val="16"/>
          <w:szCs w:val="16"/>
        </w:rPr>
        <w:t>Ю.Пилсудского</w:t>
      </w:r>
      <w:proofErr w:type="spellEnd"/>
      <w:r w:rsidRPr="00EF41E7">
        <w:rPr>
          <w:color w:val="000000" w:themeColor="text1"/>
          <w:sz w:val="16"/>
          <w:szCs w:val="16"/>
        </w:rPr>
        <w:t xml:space="preserve">) с рубежа реки </w:t>
      </w:r>
      <w:proofErr w:type="spellStart"/>
      <w:r w:rsidRPr="00EF41E7">
        <w:rPr>
          <w:color w:val="000000" w:themeColor="text1"/>
          <w:sz w:val="16"/>
          <w:szCs w:val="16"/>
        </w:rPr>
        <w:t>Вепш</w:t>
      </w:r>
      <w:proofErr w:type="spellEnd"/>
      <w:r w:rsidRPr="00EF41E7">
        <w:rPr>
          <w:color w:val="000000" w:themeColor="text1"/>
          <w:sz w:val="16"/>
          <w:szCs w:val="16"/>
        </w:rPr>
        <w:t xml:space="preserve"> против незащищенного левого фланга советского Западного фронта (во главе с </w:t>
      </w:r>
      <w:proofErr w:type="spellStart"/>
      <w:r w:rsidRPr="00EF41E7">
        <w:rPr>
          <w:color w:val="000000" w:themeColor="text1"/>
          <w:sz w:val="16"/>
          <w:szCs w:val="16"/>
        </w:rPr>
        <w:t>М.Тухачевским</w:t>
      </w:r>
      <w:proofErr w:type="spellEnd"/>
      <w:r w:rsidRPr="00EF41E7">
        <w:rPr>
          <w:color w:val="000000" w:themeColor="text1"/>
          <w:sz w:val="16"/>
          <w:szCs w:val="16"/>
        </w:rPr>
        <w:t>). Начало стремительного отхода Красной армии на восток (14985).</w:t>
      </w:r>
    </w:p>
    <w:p w14:paraId="71DEE95F" w14:textId="77777777" w:rsidR="00945EE1" w:rsidRPr="00EF41E7" w:rsidRDefault="00945EE1" w:rsidP="00ED5E8F">
      <w:pPr>
        <w:jc w:val="both"/>
        <w:rPr>
          <w:color w:val="000000" w:themeColor="text1"/>
          <w:sz w:val="16"/>
          <w:szCs w:val="16"/>
        </w:rPr>
      </w:pPr>
    </w:p>
    <w:p w14:paraId="0FABCE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августа 1920 "Чудо на Висле": под </w:t>
      </w:r>
      <w:proofErr w:type="spellStart"/>
      <w:r w:rsidRPr="00EF41E7">
        <w:rPr>
          <w:color w:val="000000" w:themeColor="text1"/>
          <w:sz w:val="16"/>
          <w:szCs w:val="16"/>
        </w:rPr>
        <w:t>Вепшем</w:t>
      </w:r>
      <w:proofErr w:type="spellEnd"/>
      <w:r w:rsidRPr="00EF41E7">
        <w:rPr>
          <w:color w:val="000000" w:themeColor="text1"/>
          <w:sz w:val="16"/>
          <w:szCs w:val="16"/>
        </w:rPr>
        <w:t xml:space="preserve"> польские войска (которых поддерживает франко-британская миссия во главе с генералом </w:t>
      </w:r>
      <w:proofErr w:type="spellStart"/>
      <w:r w:rsidRPr="00EF41E7">
        <w:rPr>
          <w:color w:val="000000" w:themeColor="text1"/>
          <w:sz w:val="16"/>
          <w:szCs w:val="16"/>
        </w:rPr>
        <w:t>Вейганом</w:t>
      </w:r>
      <w:proofErr w:type="spellEnd"/>
      <w:r w:rsidRPr="00EF41E7">
        <w:rPr>
          <w:color w:val="000000" w:themeColor="text1"/>
          <w:sz w:val="16"/>
          <w:szCs w:val="16"/>
        </w:rPr>
        <w:t>) заходят в тыл красной армии и в конечном счете освобождают Варшаву, переходят в наступление. Надежды советских вождей на революцию в Европе рушатся (7451).</w:t>
      </w:r>
    </w:p>
    <w:p w14:paraId="4D167CA6" w14:textId="77777777" w:rsidR="004001BC" w:rsidRPr="00EF41E7" w:rsidRDefault="004001BC" w:rsidP="00ED5E8F">
      <w:pPr>
        <w:autoSpaceDE w:val="0"/>
        <w:autoSpaceDN w:val="0"/>
        <w:adjustRightInd w:val="0"/>
        <w:jc w:val="both"/>
        <w:rPr>
          <w:color w:val="000000" w:themeColor="text1"/>
          <w:sz w:val="16"/>
          <w:szCs w:val="16"/>
        </w:rPr>
      </w:pPr>
    </w:p>
    <w:p w14:paraId="72B8BE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 19 августа 1920 г.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не только отбили советское наступление, но и сумели нанести мощный контрудар. Варшавская группировка РККА </w:t>
      </w:r>
      <w:proofErr w:type="gramStart"/>
      <w:r w:rsidRPr="00EF41E7">
        <w:rPr>
          <w:color w:val="000000" w:themeColor="text1"/>
          <w:sz w:val="16"/>
          <w:szCs w:val="16"/>
        </w:rPr>
        <w:t>была по существу</w:t>
      </w:r>
      <w:proofErr w:type="gramEnd"/>
      <w:r w:rsidRPr="00EF41E7">
        <w:rPr>
          <w:color w:val="000000" w:themeColor="text1"/>
          <w:sz w:val="16"/>
          <w:szCs w:val="16"/>
        </w:rPr>
        <w:t xml:space="preserve">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347F77A9" w14:textId="77777777" w:rsidR="004001BC" w:rsidRPr="00EF41E7" w:rsidRDefault="004001BC" w:rsidP="00ED5E8F">
      <w:pPr>
        <w:autoSpaceDE w:val="0"/>
        <w:autoSpaceDN w:val="0"/>
        <w:adjustRightInd w:val="0"/>
        <w:jc w:val="both"/>
        <w:rPr>
          <w:color w:val="000000" w:themeColor="text1"/>
          <w:sz w:val="16"/>
          <w:szCs w:val="16"/>
        </w:rPr>
      </w:pPr>
    </w:p>
    <w:p w14:paraId="191E519C" w14:textId="77777777" w:rsidR="00945EE1" w:rsidRPr="00EF41E7" w:rsidRDefault="00945EE1" w:rsidP="00ED5E8F">
      <w:pPr>
        <w:jc w:val="both"/>
        <w:rPr>
          <w:color w:val="000000" w:themeColor="text1"/>
          <w:sz w:val="16"/>
          <w:szCs w:val="16"/>
        </w:rPr>
      </w:pPr>
      <w:r w:rsidRPr="00EF41E7">
        <w:rPr>
          <w:color w:val="000000" w:themeColor="text1"/>
          <w:sz w:val="16"/>
          <w:szCs w:val="16"/>
        </w:rPr>
        <w:t>16 августа в 1920 году американские корабли посылаются в Данциг для защиты Польши от советских войск (14985).</w:t>
      </w:r>
    </w:p>
    <w:p w14:paraId="3B2D7E87" w14:textId="77777777" w:rsidR="00945EE1" w:rsidRPr="00EF41E7" w:rsidRDefault="00945EE1" w:rsidP="00ED5E8F">
      <w:pPr>
        <w:jc w:val="both"/>
        <w:rPr>
          <w:color w:val="000000" w:themeColor="text1"/>
          <w:sz w:val="16"/>
          <w:szCs w:val="16"/>
        </w:rPr>
      </w:pPr>
    </w:p>
    <w:p w14:paraId="5B5BC500"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w:t>
      </w:r>
      <w:proofErr w:type="spellStart"/>
      <w:r w:rsidRPr="00EF41E7">
        <w:rPr>
          <w:color w:val="000000" w:themeColor="text1"/>
          <w:sz w:val="16"/>
          <w:szCs w:val="16"/>
        </w:rPr>
        <w:t>Демблина</w:t>
      </w:r>
      <w:proofErr w:type="spellEnd"/>
      <w:r w:rsidRPr="00EF41E7">
        <w:rPr>
          <w:color w:val="000000" w:themeColor="text1"/>
          <w:sz w:val="16"/>
          <w:szCs w:val="16"/>
        </w:rPr>
        <w:t xml:space="preserve">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6AA18789"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Контрудар активно поддержали самолеты двенадцати польских </w:t>
      </w:r>
      <w:proofErr w:type="spellStart"/>
      <w:r w:rsidRPr="00EF41E7">
        <w:rPr>
          <w:color w:val="000000" w:themeColor="text1"/>
          <w:sz w:val="16"/>
          <w:szCs w:val="16"/>
        </w:rPr>
        <w:t>авиаэскадр</w:t>
      </w:r>
      <w:proofErr w:type="spellEnd"/>
      <w:r w:rsidRPr="00EF41E7">
        <w:rPr>
          <w:color w:val="000000" w:themeColor="text1"/>
          <w:sz w:val="16"/>
          <w:szCs w:val="16"/>
        </w:rPr>
        <w:t xml:space="preserve"> – в общем счете более 70 машин. Незадолго до того 1-я, 9-я и 10-я эскадры получили новые английские двухместные истребители-бомбардировщики «Бристоль-</w:t>
      </w:r>
      <w:proofErr w:type="spellStart"/>
      <w:r w:rsidRPr="00EF41E7">
        <w:rPr>
          <w:color w:val="000000" w:themeColor="text1"/>
          <w:sz w:val="16"/>
          <w:szCs w:val="16"/>
        </w:rPr>
        <w:t>Файтер</w:t>
      </w:r>
      <w:proofErr w:type="spellEnd"/>
      <w:r w:rsidRPr="00EF41E7">
        <w:rPr>
          <w:color w:val="000000" w:themeColor="text1"/>
          <w:sz w:val="16"/>
          <w:szCs w:val="16"/>
        </w:rPr>
        <w:t>».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w:t>
      </w:r>
      <w:proofErr w:type="spellStart"/>
      <w:r w:rsidRPr="00EF41E7">
        <w:rPr>
          <w:color w:val="000000" w:themeColor="text1"/>
          <w:sz w:val="16"/>
          <w:szCs w:val="16"/>
        </w:rPr>
        <w:t>Ньюпора</w:t>
      </w:r>
      <w:proofErr w:type="spellEnd"/>
      <w:r w:rsidRPr="00EF41E7">
        <w:rPr>
          <w:color w:val="000000" w:themeColor="text1"/>
          <w:sz w:val="16"/>
          <w:szCs w:val="16"/>
        </w:rPr>
        <w:t>», оставшихся от 4-го истребительного дивизиона!</w:t>
      </w:r>
    </w:p>
    <w:p w14:paraId="51D97A3F" w14:textId="77777777" w:rsidR="00945EE1" w:rsidRPr="00EF41E7" w:rsidRDefault="00945EE1" w:rsidP="00ED5E8F">
      <w:pPr>
        <w:jc w:val="both"/>
        <w:rPr>
          <w:color w:val="000000" w:themeColor="text1"/>
          <w:sz w:val="16"/>
          <w:szCs w:val="16"/>
        </w:rPr>
      </w:pPr>
      <w:r w:rsidRPr="00EF41E7">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w:t>
      </w:r>
      <w:proofErr w:type="spellStart"/>
      <w:r w:rsidRPr="00EF41E7">
        <w:rPr>
          <w:color w:val="000000" w:themeColor="text1"/>
          <w:sz w:val="16"/>
          <w:szCs w:val="16"/>
        </w:rPr>
        <w:t>Файтер</w:t>
      </w:r>
      <w:proofErr w:type="spellEnd"/>
      <w:r w:rsidRPr="00EF41E7">
        <w:rPr>
          <w:color w:val="000000" w:themeColor="text1"/>
          <w:sz w:val="16"/>
          <w:szCs w:val="16"/>
        </w:rPr>
        <w:t xml:space="preserve">» из 9-й эскадры (пилот – подхорунжий Нейман, летнаб – подпоручик </w:t>
      </w:r>
      <w:proofErr w:type="spellStart"/>
      <w:r w:rsidRPr="00EF41E7">
        <w:rPr>
          <w:color w:val="000000" w:themeColor="text1"/>
          <w:sz w:val="16"/>
          <w:szCs w:val="16"/>
        </w:rPr>
        <w:t>Шода</w:t>
      </w:r>
      <w:proofErr w:type="spellEnd"/>
      <w:r w:rsidRPr="00EF41E7">
        <w:rPr>
          <w:color w:val="000000" w:themeColor="text1"/>
          <w:sz w:val="16"/>
          <w:szCs w:val="16"/>
        </w:rPr>
        <w:t>). Пилоту удалось бежать, а раненый летнаб попал в плен.</w:t>
      </w:r>
    </w:p>
    <w:p w14:paraId="1F3396CF" w14:textId="77777777" w:rsidR="00945EE1" w:rsidRPr="00EF41E7" w:rsidRDefault="00945EE1" w:rsidP="00ED5E8F">
      <w:pPr>
        <w:jc w:val="both"/>
        <w:rPr>
          <w:color w:val="000000" w:themeColor="text1"/>
          <w:sz w:val="16"/>
          <w:szCs w:val="16"/>
        </w:rPr>
      </w:pPr>
      <w:r w:rsidRPr="00EF41E7">
        <w:rPr>
          <w:color w:val="000000" w:themeColor="text1"/>
          <w:sz w:val="16"/>
          <w:szCs w:val="16"/>
        </w:rPr>
        <w:t xml:space="preserve">Следующим утром сел на вынужденную сержант </w:t>
      </w:r>
      <w:proofErr w:type="spellStart"/>
      <w:r w:rsidRPr="00EF41E7">
        <w:rPr>
          <w:color w:val="000000" w:themeColor="text1"/>
          <w:sz w:val="16"/>
          <w:szCs w:val="16"/>
        </w:rPr>
        <w:t>Паталас</w:t>
      </w:r>
      <w:proofErr w:type="spellEnd"/>
      <w:r w:rsidRPr="00EF41E7">
        <w:rPr>
          <w:color w:val="000000" w:themeColor="text1"/>
          <w:sz w:val="16"/>
          <w:szCs w:val="16"/>
        </w:rPr>
        <w:t xml:space="preserve"> из 13-й истребительной эскадры. Еще через день рухнул на землю второй сбитый «</w:t>
      </w:r>
      <w:proofErr w:type="spellStart"/>
      <w:r w:rsidRPr="00EF41E7">
        <w:rPr>
          <w:color w:val="000000" w:themeColor="text1"/>
          <w:sz w:val="16"/>
          <w:szCs w:val="16"/>
        </w:rPr>
        <w:t>Файтер</w:t>
      </w:r>
      <w:proofErr w:type="spellEnd"/>
      <w:r w:rsidRPr="00EF41E7">
        <w:rPr>
          <w:color w:val="000000" w:themeColor="text1"/>
          <w:sz w:val="16"/>
          <w:szCs w:val="16"/>
        </w:rPr>
        <w:t>»,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погиб, с самолета сняты два пулемета (17065).</w:t>
      </w:r>
    </w:p>
    <w:p w14:paraId="192D4776" w14:textId="77777777" w:rsidR="00945EE1" w:rsidRPr="00EF41E7" w:rsidRDefault="00945EE1" w:rsidP="00ED5E8F">
      <w:pPr>
        <w:jc w:val="both"/>
        <w:rPr>
          <w:color w:val="000000" w:themeColor="text1"/>
          <w:sz w:val="16"/>
          <w:szCs w:val="16"/>
        </w:rPr>
      </w:pPr>
    </w:p>
    <w:p w14:paraId="791B3F8C"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16 августа 1920 главнокомандующий польской армии генерал Пилсудский нанес внезапный фланговый удар. Это стало для красных абсолютной неожиданностью. Пренебрежение воздушной разведкой (да и наземной тоже) привело к тому, что поляки сумели тайно сосредоточить у </w:t>
      </w:r>
      <w:proofErr w:type="spellStart"/>
      <w:r w:rsidRPr="00EF41E7">
        <w:rPr>
          <w:color w:val="000000" w:themeColor="text1"/>
          <w:sz w:val="16"/>
          <w:szCs w:val="16"/>
        </w:rPr>
        <w:t>Демблина</w:t>
      </w:r>
      <w:proofErr w:type="spellEnd"/>
      <w:r w:rsidRPr="00EF41E7">
        <w:rPr>
          <w:color w:val="000000" w:themeColor="text1"/>
          <w:sz w:val="16"/>
          <w:szCs w:val="16"/>
        </w:rPr>
        <w:t xml:space="preserve"> 50-тысячную ударную группировку с танками, авиацией и бронепоездами. За каких-то три дня армия Тухачевского была разбита и прижата к прусской границе. Десятки тысяч солдат попали в плен. Только переход на территорию Германии спас остатки ударной группировки красных от полной гибели.</w:t>
      </w:r>
    </w:p>
    <w:p w14:paraId="2561DB37"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Контрудар активно поддержали самолеты двенадцати польских </w:t>
      </w:r>
      <w:proofErr w:type="spellStart"/>
      <w:r w:rsidRPr="00EF41E7">
        <w:rPr>
          <w:color w:val="000000" w:themeColor="text1"/>
          <w:sz w:val="16"/>
          <w:szCs w:val="16"/>
        </w:rPr>
        <w:t>авиаэскадр</w:t>
      </w:r>
      <w:proofErr w:type="spellEnd"/>
      <w:r w:rsidRPr="00EF41E7">
        <w:rPr>
          <w:color w:val="000000" w:themeColor="text1"/>
          <w:sz w:val="16"/>
          <w:szCs w:val="16"/>
        </w:rPr>
        <w:t xml:space="preserve"> – в общем счете более 70 машин. Незадолго до того 1-я, 9-я и 10-я эскадры получили новые английские двухместные истребители-бомбардировщики «Бристоль-</w:t>
      </w:r>
      <w:proofErr w:type="spellStart"/>
      <w:r w:rsidRPr="00EF41E7">
        <w:rPr>
          <w:color w:val="000000" w:themeColor="text1"/>
          <w:sz w:val="16"/>
          <w:szCs w:val="16"/>
        </w:rPr>
        <w:t>Файтер</w:t>
      </w:r>
      <w:proofErr w:type="spellEnd"/>
      <w:r w:rsidRPr="00EF41E7">
        <w:rPr>
          <w:color w:val="000000" w:themeColor="text1"/>
          <w:sz w:val="16"/>
          <w:szCs w:val="16"/>
        </w:rPr>
        <w:t>». 105 таких самолетов поступило в Польшу в августе – сентябре 1920 года, и до 40 из них успело принять участие в Варшавской битве. Из Франции начали прибывать истребители «Спад-13» с двумя синхронными пулеметами и 220-сильными двигателями. Всему этому красные могли противопоставить лишь три изношенных «</w:t>
      </w:r>
      <w:proofErr w:type="spellStart"/>
      <w:r w:rsidRPr="00EF41E7">
        <w:rPr>
          <w:color w:val="000000" w:themeColor="text1"/>
          <w:sz w:val="16"/>
          <w:szCs w:val="16"/>
        </w:rPr>
        <w:t>Ньюпора</w:t>
      </w:r>
      <w:proofErr w:type="spellEnd"/>
      <w:r w:rsidRPr="00EF41E7">
        <w:rPr>
          <w:color w:val="000000" w:themeColor="text1"/>
          <w:sz w:val="16"/>
          <w:szCs w:val="16"/>
        </w:rPr>
        <w:t>», оставшихся от 4-го истребительного дивизиона!</w:t>
      </w:r>
    </w:p>
    <w:p w14:paraId="3623A279"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Польские летчики, действуя с постоянных, хорошо оборудованных аэродромов, непрерывно бомбили красноармейские позиции на подступах к Варшаве. А когда советские войска начали отход, польская авиация переключилась на штурмовки обозов и воинских колонн, внося панику и дезорганизацию в ряды отступавших. Впрочем, далеко не всегда это проходило безнаказанно. 17-го августа русские зенитчики сбили «</w:t>
      </w:r>
      <w:proofErr w:type="spellStart"/>
      <w:r w:rsidRPr="00EF41E7">
        <w:rPr>
          <w:color w:val="000000" w:themeColor="text1"/>
          <w:sz w:val="16"/>
          <w:szCs w:val="16"/>
        </w:rPr>
        <w:t>Файтер</w:t>
      </w:r>
      <w:proofErr w:type="spellEnd"/>
      <w:r w:rsidRPr="00EF41E7">
        <w:rPr>
          <w:color w:val="000000" w:themeColor="text1"/>
          <w:sz w:val="16"/>
          <w:szCs w:val="16"/>
        </w:rPr>
        <w:t xml:space="preserve">» из 9-й эскадры (пилот – подхорунжий Нейман, летнаб – подпоручик </w:t>
      </w:r>
      <w:proofErr w:type="spellStart"/>
      <w:r w:rsidRPr="00EF41E7">
        <w:rPr>
          <w:color w:val="000000" w:themeColor="text1"/>
          <w:sz w:val="16"/>
          <w:szCs w:val="16"/>
        </w:rPr>
        <w:t>Шода</w:t>
      </w:r>
      <w:proofErr w:type="spellEnd"/>
      <w:r w:rsidRPr="00EF41E7">
        <w:rPr>
          <w:color w:val="000000" w:themeColor="text1"/>
          <w:sz w:val="16"/>
          <w:szCs w:val="16"/>
        </w:rPr>
        <w:t>). Пилоту удалось бежать, а раненый летнаб попал в плен.</w:t>
      </w:r>
    </w:p>
    <w:p w14:paraId="101CDF77"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Следующим утром сел на вынужденную сержант </w:t>
      </w:r>
      <w:proofErr w:type="spellStart"/>
      <w:r w:rsidRPr="00EF41E7">
        <w:rPr>
          <w:color w:val="000000" w:themeColor="text1"/>
          <w:sz w:val="16"/>
          <w:szCs w:val="16"/>
        </w:rPr>
        <w:t>Паталас</w:t>
      </w:r>
      <w:proofErr w:type="spellEnd"/>
      <w:r w:rsidRPr="00EF41E7">
        <w:rPr>
          <w:color w:val="000000" w:themeColor="text1"/>
          <w:sz w:val="16"/>
          <w:szCs w:val="16"/>
        </w:rPr>
        <w:t xml:space="preserve"> из 13-й истребительной эскадры. Еще через день рухнул на землю второй сбитый «</w:t>
      </w:r>
      <w:proofErr w:type="spellStart"/>
      <w:r w:rsidRPr="00EF41E7">
        <w:rPr>
          <w:color w:val="000000" w:themeColor="text1"/>
          <w:sz w:val="16"/>
          <w:szCs w:val="16"/>
        </w:rPr>
        <w:t>Файтер</w:t>
      </w:r>
      <w:proofErr w:type="spellEnd"/>
      <w:r w:rsidRPr="00EF41E7">
        <w:rPr>
          <w:color w:val="000000" w:themeColor="text1"/>
          <w:sz w:val="16"/>
          <w:szCs w:val="16"/>
        </w:rPr>
        <w:t xml:space="preserve">», на этот раз из 10-й эскадры. Экипаж остался жив и скрылся в близлежащем лесу. Красные захватили машину, но вывезти ее было не на чем, и трофей пришлось сжечь. По сообщению журнала «Вестник воздушного флота» (№5-1920), еще один польский аппарат неустановленного типа был сбит 21 августа и упал на советской территории. Летчик </w:t>
      </w:r>
      <w:r w:rsidRPr="00EF41E7">
        <w:rPr>
          <w:color w:val="000000" w:themeColor="text1"/>
          <w:sz w:val="16"/>
          <w:szCs w:val="16"/>
        </w:rPr>
        <w:lastRenderedPageBreak/>
        <w:t>погиб, с самолета сняты два пулемета.</w:t>
      </w:r>
    </w:p>
    <w:p w14:paraId="3EB59419"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Известен только один случай появления над фронтом краснозвездного истребителя в дни Варшавской битвы. 18 августа военлет Иванов вылетел на разведку в район </w:t>
      </w:r>
      <w:proofErr w:type="spellStart"/>
      <w:r w:rsidRPr="00EF41E7">
        <w:rPr>
          <w:color w:val="000000" w:themeColor="text1"/>
          <w:sz w:val="16"/>
          <w:szCs w:val="16"/>
        </w:rPr>
        <w:t>Новоминска</w:t>
      </w:r>
      <w:proofErr w:type="spellEnd"/>
      <w:r w:rsidRPr="00EF41E7">
        <w:rPr>
          <w:color w:val="000000" w:themeColor="text1"/>
          <w:sz w:val="16"/>
          <w:szCs w:val="16"/>
        </w:rPr>
        <w:t xml:space="preserve"> (польское название – </w:t>
      </w:r>
      <w:proofErr w:type="spellStart"/>
      <w:r w:rsidRPr="00EF41E7">
        <w:rPr>
          <w:color w:val="000000" w:themeColor="text1"/>
          <w:sz w:val="16"/>
          <w:szCs w:val="16"/>
        </w:rPr>
        <w:t>Миньск</w:t>
      </w:r>
      <w:proofErr w:type="spellEnd"/>
      <w:r w:rsidRPr="00EF41E7">
        <w:rPr>
          <w:color w:val="000000" w:themeColor="text1"/>
          <w:sz w:val="16"/>
          <w:szCs w:val="16"/>
        </w:rPr>
        <w:t xml:space="preserve"> Мазовецкий). Согласно докладу пилота, над целью его «</w:t>
      </w:r>
      <w:proofErr w:type="spellStart"/>
      <w:r w:rsidRPr="00EF41E7">
        <w:rPr>
          <w:color w:val="000000" w:themeColor="text1"/>
          <w:sz w:val="16"/>
          <w:szCs w:val="16"/>
        </w:rPr>
        <w:t>Ньюпор</w:t>
      </w:r>
      <w:proofErr w:type="spellEnd"/>
      <w:r w:rsidRPr="00EF41E7">
        <w:rPr>
          <w:color w:val="000000" w:themeColor="text1"/>
          <w:sz w:val="16"/>
          <w:szCs w:val="16"/>
        </w:rPr>
        <w:t>» перехватила тройка «Спадов». Такое соотношение сил давало Иванову мало шансов на успех, тем более что на его самолете сразу был прострелен патронный ящик. Пулеметную ленту заклинило, и красный летчик остался безоружным. Ему все же удалось оторваться от преследования, но поляки, стреляя вдогонку, пробили еще и бензобак. Постепенно бензин вытек, пришлось садиться на проселочной дороге, не дотянув 20 километров до аэродрома. Из-за поспешного отступления эвакуировать машину не удалось, вывезли только двигатель.</w:t>
      </w:r>
    </w:p>
    <w:p w14:paraId="56FF61F1"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А на южном фланге польско-советского фронта в середине августа разгорелось сражение за Львов. Здесь поляки располагали 5-й и 6-й разведывательными эскадрами, а также – 7-й (американской) и 15-й истребительными. В этих подразделениях насчитывалось 16 боеспособных машин. Относительная малочисленность польской авиации компенсировалась высокой интенсивностью ее боевой работы. Авиаторы вылетали на штурмовку по три-четыре раза ежедневно, не считаясь с потерями. 15 августа буденновцы сбили два «Фоккера» D-VII из 15-й эскадры. Пилот одного из них сержант </w:t>
      </w:r>
      <w:proofErr w:type="spellStart"/>
      <w:r w:rsidRPr="00EF41E7">
        <w:rPr>
          <w:color w:val="000000" w:themeColor="text1"/>
          <w:sz w:val="16"/>
          <w:szCs w:val="16"/>
        </w:rPr>
        <w:t>Розмарик</w:t>
      </w:r>
      <w:proofErr w:type="spellEnd"/>
      <w:r w:rsidRPr="00EF41E7">
        <w:rPr>
          <w:color w:val="000000" w:themeColor="text1"/>
          <w:sz w:val="16"/>
          <w:szCs w:val="16"/>
        </w:rPr>
        <w:t xml:space="preserve"> погиб, а поручик Хендрикс посадил свой истребитель на советской территории, но сумел бежать и через несколько дней вышел к своим.</w:t>
      </w:r>
    </w:p>
    <w:p w14:paraId="1E5D32BE"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16 августа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w:t>
      </w:r>
      <w:proofErr w:type="spellStart"/>
      <w:r w:rsidRPr="00EF41E7">
        <w:rPr>
          <w:color w:val="000000" w:themeColor="text1"/>
          <w:sz w:val="16"/>
          <w:szCs w:val="16"/>
        </w:rPr>
        <w:t>Левандовского</w:t>
      </w:r>
      <w:proofErr w:type="spellEnd"/>
      <w:r w:rsidRPr="00EF41E7">
        <w:rPr>
          <w:color w:val="000000" w:themeColor="text1"/>
          <w:sz w:val="16"/>
          <w:szCs w:val="16"/>
        </w:rPr>
        <w:t>.</w:t>
      </w:r>
    </w:p>
    <w:p w14:paraId="787074D8"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w:t>
      </w:r>
      <w:proofErr w:type="spellStart"/>
      <w:r w:rsidRPr="00EF41E7">
        <w:rPr>
          <w:color w:val="000000" w:themeColor="text1"/>
          <w:sz w:val="16"/>
          <w:szCs w:val="16"/>
        </w:rPr>
        <w:t>кавдивизии</w:t>
      </w:r>
      <w:proofErr w:type="spellEnd"/>
      <w:r w:rsidRPr="00EF41E7">
        <w:rPr>
          <w:color w:val="000000" w:themeColor="text1"/>
          <w:sz w:val="16"/>
          <w:szCs w:val="16"/>
        </w:rPr>
        <w:t xml:space="preserve"> 17 августа убито и ранено более 100 человек и 100 лошадей. Наступление дивизии было приостановлено из-за сильного противодействия авиации».</w:t>
      </w:r>
    </w:p>
    <w:p w14:paraId="0D3F69CC"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 xml:space="preserve">А на другой стороне фронта командир 13-й польской дивизии генерал </w:t>
      </w:r>
      <w:proofErr w:type="spellStart"/>
      <w:r w:rsidRPr="00EF41E7">
        <w:rPr>
          <w:color w:val="000000" w:themeColor="text1"/>
          <w:sz w:val="16"/>
          <w:szCs w:val="16"/>
        </w:rPr>
        <w:t>Пахуцкий</w:t>
      </w:r>
      <w:proofErr w:type="spellEnd"/>
      <w:r w:rsidRPr="00EF41E7">
        <w:rPr>
          <w:color w:val="000000" w:themeColor="text1"/>
          <w:sz w:val="16"/>
          <w:szCs w:val="16"/>
        </w:rPr>
        <w:t xml:space="preserve"> высказался более эмоционально: «Без помощи американских летчиков мы бы тут давно уже провалились ко всем чертям!».</w:t>
      </w:r>
    </w:p>
    <w:p w14:paraId="54CA7D2B"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w:t>
      </w:r>
    </w:p>
    <w:p w14:paraId="7730AE17"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Львовская битва завершилась. Польско-американские летчики могли с полным основанием поставить себе в заслугу то, что буденновцам так и не удалось взять город. Всего за несколько дней они совершили 190 боевых вылетов, сбросив более восьми тонн бомб и расстреляв 25000 патронов.</w:t>
      </w:r>
    </w:p>
    <w:p w14:paraId="21938F89" w14:textId="77777777" w:rsidR="00777E7E" w:rsidRPr="00EF41E7" w:rsidRDefault="00777E7E" w:rsidP="00ED5E8F">
      <w:pPr>
        <w:pStyle w:val="ae"/>
        <w:spacing w:before="0" w:after="0"/>
        <w:jc w:val="both"/>
        <w:rPr>
          <w:color w:val="000000" w:themeColor="text1"/>
          <w:sz w:val="16"/>
          <w:szCs w:val="16"/>
        </w:rPr>
      </w:pPr>
      <w:r w:rsidRPr="00EF41E7">
        <w:rPr>
          <w:color w:val="000000" w:themeColor="text1"/>
          <w:sz w:val="16"/>
          <w:szCs w:val="16"/>
        </w:rPr>
        <w:t>Буденный не успел помочь Тухачевскому, сам едва не попал в окружение и в начале сентября отступил к городу Ровно. Фронт стабилизировался примерно по линии нынешней польско-украинской и польско-белорусской границы (18575).</w:t>
      </w:r>
    </w:p>
    <w:p w14:paraId="34F632E4" w14:textId="77777777" w:rsidR="00777E7E" w:rsidRPr="00EF41E7" w:rsidRDefault="00777E7E" w:rsidP="00ED5E8F">
      <w:pPr>
        <w:jc w:val="both"/>
        <w:rPr>
          <w:color w:val="000000" w:themeColor="text1"/>
          <w:sz w:val="16"/>
          <w:szCs w:val="16"/>
        </w:rPr>
      </w:pPr>
    </w:p>
    <w:p w14:paraId="640B308A" w14:textId="77777777" w:rsidR="00777E7E" w:rsidRPr="00EF41E7" w:rsidRDefault="00777E7E"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16–19 августа 1920 г. поляки в решающем сражении под Варшавой не только отбили советское наступление, но и сумели нанести мощный контрудар. Варшавская группировка РККА </w:t>
      </w:r>
      <w:proofErr w:type="gramStart"/>
      <w:r w:rsidRPr="00EF41E7">
        <w:rPr>
          <w:color w:val="000000" w:themeColor="text1"/>
          <w:sz w:val="16"/>
          <w:szCs w:val="16"/>
        </w:rPr>
        <w:t>была по существу</w:t>
      </w:r>
      <w:proofErr w:type="gramEnd"/>
      <w:r w:rsidRPr="00EF41E7">
        <w:rPr>
          <w:color w:val="000000" w:themeColor="text1"/>
          <w:sz w:val="16"/>
          <w:szCs w:val="16"/>
        </w:rPr>
        <w:t xml:space="preserve"> разгромлена и кампания проиграна. Положение было настолько тяжелым, что началось беспорядочное, хаотичное отступление, — по существу, бегство — разрозненных частей РККА. «Правда» за 17 августа 1920 г. однако еще писала:</w:t>
      </w:r>
    </w:p>
    <w:p w14:paraId="1C520490" w14:textId="77777777" w:rsidR="00777E7E" w:rsidRPr="00EF41E7" w:rsidRDefault="00777E7E" w:rsidP="00ED5E8F">
      <w:pPr>
        <w:pStyle w:val="ae"/>
        <w:spacing w:before="0" w:after="0"/>
        <w:jc w:val="both"/>
        <w:textAlignment w:val="top"/>
        <w:rPr>
          <w:iCs/>
          <w:color w:val="000000" w:themeColor="text1"/>
          <w:sz w:val="16"/>
          <w:szCs w:val="16"/>
        </w:rPr>
      </w:pPr>
      <w:r w:rsidRPr="00EF41E7">
        <w:rPr>
          <w:iCs/>
          <w:color w:val="000000" w:themeColor="text1"/>
          <w:sz w:val="16"/>
          <w:szCs w:val="16"/>
        </w:rPr>
        <w:t>«Красные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w:t>
      </w:r>
    </w:p>
    <w:p w14:paraId="1185C768" w14:textId="77777777" w:rsidR="00777E7E" w:rsidRPr="00EF41E7" w:rsidRDefault="00777E7E" w:rsidP="00ED5E8F">
      <w:pPr>
        <w:pStyle w:val="ae"/>
        <w:spacing w:before="0" w:after="0"/>
        <w:jc w:val="both"/>
        <w:textAlignment w:val="top"/>
        <w:rPr>
          <w:color w:val="000000" w:themeColor="text1"/>
          <w:sz w:val="16"/>
          <w:szCs w:val="16"/>
        </w:rPr>
      </w:pPr>
      <w:r w:rsidRPr="00EF41E7">
        <w:rPr>
          <w:color w:val="000000" w:themeColor="text1"/>
          <w:sz w:val="16"/>
          <w:szCs w:val="16"/>
        </w:rPr>
        <w:t>Но уже 21 августа тон стал несколько иным:</w:t>
      </w:r>
    </w:p>
    <w:p w14:paraId="543F9202" w14:textId="77777777" w:rsidR="00777E7E" w:rsidRPr="00EF41E7" w:rsidRDefault="00777E7E" w:rsidP="00ED5E8F">
      <w:pPr>
        <w:pStyle w:val="ae"/>
        <w:spacing w:before="0" w:after="0"/>
        <w:jc w:val="both"/>
        <w:textAlignment w:val="top"/>
        <w:rPr>
          <w:iCs/>
          <w:color w:val="000000" w:themeColor="text1"/>
          <w:sz w:val="16"/>
          <w:szCs w:val="16"/>
        </w:rPr>
      </w:pPr>
      <w:r w:rsidRPr="00EF41E7">
        <w:rPr>
          <w:iCs/>
          <w:color w:val="000000" w:themeColor="text1"/>
          <w:sz w:val="16"/>
          <w:szCs w:val="16"/>
        </w:rPr>
        <w:t>«Еще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(18369).</w:t>
      </w:r>
    </w:p>
    <w:p w14:paraId="25D13D88" w14:textId="77777777" w:rsidR="00777E7E" w:rsidRPr="00EF41E7" w:rsidRDefault="00777E7E" w:rsidP="00ED5E8F">
      <w:pPr>
        <w:jc w:val="both"/>
        <w:rPr>
          <w:color w:val="000000" w:themeColor="text1"/>
          <w:sz w:val="16"/>
          <w:szCs w:val="16"/>
        </w:rPr>
      </w:pPr>
    </w:p>
    <w:p w14:paraId="673245F9" w14:textId="77777777" w:rsidR="0083021D" w:rsidRPr="00EF41E7" w:rsidRDefault="0083021D" w:rsidP="00ED5E8F">
      <w:pPr>
        <w:jc w:val="both"/>
        <w:rPr>
          <w:color w:val="000000" w:themeColor="text1"/>
          <w:sz w:val="16"/>
          <w:szCs w:val="16"/>
        </w:rPr>
      </w:pPr>
      <w:r w:rsidRPr="00EF41E7">
        <w:rPr>
          <w:color w:val="000000" w:themeColor="text1"/>
          <w:sz w:val="16"/>
          <w:szCs w:val="16"/>
        </w:rPr>
        <w:t xml:space="preserve">16 августа 1919 обороняя Львов польские летчики совершили в общем счете 49 боевых вылетов. Атаки производились с предельно малых высот, буквально над самой землей. Уже упоминавшийся польский историк Тарковский писал, что пять самолетов вернулись на аэродром с повреждениями крыльев, винтов и шасси от столкновений со всадниками, хотя подобное представляется нам маловероятным. На следующий день львовские эскадры получили пополнение, благодаря чему количество боеготовых машин возросло до 19. В тот день поляки и американцы 69 раз штурмовали кавалерию 1-й Конной, нанеся ей серьезный урон. Буденновским пулеметчикам удалось сбить истребитель поручика </w:t>
      </w:r>
      <w:proofErr w:type="spellStart"/>
      <w:r w:rsidRPr="00EF41E7">
        <w:rPr>
          <w:color w:val="000000" w:themeColor="text1"/>
          <w:sz w:val="16"/>
          <w:szCs w:val="16"/>
        </w:rPr>
        <w:t>Левандовского</w:t>
      </w:r>
      <w:proofErr w:type="spellEnd"/>
      <w:r w:rsidRPr="00EF41E7">
        <w:rPr>
          <w:color w:val="000000" w:themeColor="text1"/>
          <w:sz w:val="16"/>
          <w:szCs w:val="16"/>
        </w:rPr>
        <w:t>.</w:t>
      </w:r>
    </w:p>
    <w:p w14:paraId="0EB34ACF" w14:textId="77777777" w:rsidR="0083021D" w:rsidRPr="00EF41E7" w:rsidRDefault="0083021D" w:rsidP="00ED5E8F">
      <w:pPr>
        <w:jc w:val="both"/>
        <w:rPr>
          <w:color w:val="000000" w:themeColor="text1"/>
          <w:sz w:val="16"/>
          <w:szCs w:val="16"/>
        </w:rPr>
      </w:pPr>
      <w:r w:rsidRPr="00EF41E7">
        <w:rPr>
          <w:color w:val="000000" w:themeColor="text1"/>
          <w:sz w:val="16"/>
          <w:szCs w:val="16"/>
        </w:rPr>
        <w:t xml:space="preserve">С.М. Буденный позднее сообщил в своем докладе: «16 и 17 августа вражеские аэропланы в количествах, доходящих до 9, кружили над наступающими колоннами Конной армии „...“ Войска были атакованы с воздуха не менее трех раз на дню, понеся большие потери в людях и конях. В одной только 6-й </w:t>
      </w:r>
      <w:proofErr w:type="spellStart"/>
      <w:r w:rsidRPr="00EF41E7">
        <w:rPr>
          <w:color w:val="000000" w:themeColor="text1"/>
          <w:sz w:val="16"/>
          <w:szCs w:val="16"/>
        </w:rPr>
        <w:t>кавдивизии</w:t>
      </w:r>
      <w:proofErr w:type="spellEnd"/>
      <w:r w:rsidRPr="00EF41E7">
        <w:rPr>
          <w:color w:val="000000" w:themeColor="text1"/>
          <w:sz w:val="16"/>
          <w:szCs w:val="16"/>
        </w:rPr>
        <w:t xml:space="preserve"> 17 августа убито и ранено более 100 человек и 100 лошадей. Наступление дивизии было приостановлено из-за сильного противодействия авиации».</w:t>
      </w:r>
    </w:p>
    <w:p w14:paraId="0F49A984" w14:textId="77777777" w:rsidR="0083021D" w:rsidRPr="00EF41E7" w:rsidRDefault="0083021D" w:rsidP="00ED5E8F">
      <w:pPr>
        <w:jc w:val="both"/>
        <w:rPr>
          <w:color w:val="000000" w:themeColor="text1"/>
          <w:sz w:val="16"/>
          <w:szCs w:val="16"/>
        </w:rPr>
      </w:pPr>
      <w:r w:rsidRPr="00EF41E7">
        <w:rPr>
          <w:color w:val="000000" w:themeColor="text1"/>
          <w:sz w:val="16"/>
          <w:szCs w:val="16"/>
        </w:rPr>
        <w:t xml:space="preserve">А на другой стороне фронта командир 13-й польской дивизии генерал </w:t>
      </w:r>
      <w:proofErr w:type="spellStart"/>
      <w:r w:rsidRPr="00EF41E7">
        <w:rPr>
          <w:color w:val="000000" w:themeColor="text1"/>
          <w:sz w:val="16"/>
          <w:szCs w:val="16"/>
        </w:rPr>
        <w:t>Пахуцкий</w:t>
      </w:r>
      <w:proofErr w:type="spellEnd"/>
      <w:r w:rsidRPr="00EF41E7">
        <w:rPr>
          <w:color w:val="000000" w:themeColor="text1"/>
          <w:sz w:val="16"/>
          <w:szCs w:val="16"/>
        </w:rPr>
        <w:t xml:space="preserve"> высказался более эмоционально: «Без помощи американских летчиков мы бы тут давно уже провалились ко всем чертям!»</w:t>
      </w:r>
    </w:p>
    <w:p w14:paraId="17F8D6EA" w14:textId="77777777" w:rsidR="0083021D" w:rsidRPr="00EF41E7" w:rsidRDefault="0083021D" w:rsidP="00ED5E8F">
      <w:pPr>
        <w:jc w:val="both"/>
        <w:rPr>
          <w:color w:val="000000" w:themeColor="text1"/>
          <w:sz w:val="16"/>
          <w:szCs w:val="16"/>
        </w:rPr>
      </w:pPr>
      <w:r w:rsidRPr="00EF41E7">
        <w:rPr>
          <w:color w:val="000000" w:themeColor="text1"/>
          <w:sz w:val="16"/>
          <w:szCs w:val="16"/>
        </w:rPr>
        <w:t>18 августа львовские эскадры действовали с наивысшей активностью. Пилоты провели в воздухе весь световой день, приземляясь только для заправки топливом и зарядки пулеметов. Всего они произвели 72 боевых вылета, то есть на каждый исправный самолет пришлось по четыре-пять вылетов на штурмовку. В тот же день Буденный получил категоричный приказ прекратить атаковать Львов и идти на выручку Тухачевскому (17065).</w:t>
      </w:r>
    </w:p>
    <w:p w14:paraId="40599E0F" w14:textId="77777777" w:rsidR="0083021D" w:rsidRPr="00EF41E7" w:rsidRDefault="0083021D" w:rsidP="00ED5E8F">
      <w:pPr>
        <w:jc w:val="both"/>
        <w:rPr>
          <w:color w:val="000000" w:themeColor="text1"/>
          <w:sz w:val="16"/>
          <w:szCs w:val="16"/>
        </w:rPr>
      </w:pPr>
    </w:p>
    <w:p w14:paraId="491171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D2DC3FF" w14:textId="77777777" w:rsidR="004001BC" w:rsidRPr="00EF41E7" w:rsidRDefault="004001BC" w:rsidP="00ED5E8F">
      <w:pPr>
        <w:autoSpaceDE w:val="0"/>
        <w:autoSpaceDN w:val="0"/>
        <w:adjustRightInd w:val="0"/>
        <w:jc w:val="both"/>
        <w:rPr>
          <w:iCs/>
          <w:color w:val="000000" w:themeColor="text1"/>
          <w:sz w:val="16"/>
          <w:szCs w:val="16"/>
        </w:rPr>
      </w:pPr>
    </w:p>
    <w:p w14:paraId="1FC4F2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августа 1920 верховный революционный трибунал начал рассматривать дело Тактического центра (3481).</w:t>
      </w:r>
    </w:p>
    <w:p w14:paraId="619D51B9" w14:textId="77777777" w:rsidR="004001BC" w:rsidRPr="00EF41E7" w:rsidRDefault="004001BC" w:rsidP="00ED5E8F">
      <w:pPr>
        <w:autoSpaceDE w:val="0"/>
        <w:autoSpaceDN w:val="0"/>
        <w:adjustRightInd w:val="0"/>
        <w:jc w:val="both"/>
        <w:rPr>
          <w:color w:val="000000" w:themeColor="text1"/>
          <w:sz w:val="16"/>
          <w:szCs w:val="16"/>
        </w:rPr>
      </w:pPr>
    </w:p>
    <w:p w14:paraId="6B54FF5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6D5BF32" w14:textId="77777777" w:rsidR="004001BC" w:rsidRPr="00EF41E7" w:rsidRDefault="004001BC" w:rsidP="00ED5E8F">
      <w:pPr>
        <w:autoSpaceDE w:val="0"/>
        <w:autoSpaceDN w:val="0"/>
        <w:adjustRightInd w:val="0"/>
        <w:jc w:val="both"/>
        <w:rPr>
          <w:iCs/>
          <w:color w:val="000000" w:themeColor="text1"/>
          <w:sz w:val="16"/>
          <w:szCs w:val="16"/>
        </w:rPr>
      </w:pPr>
    </w:p>
    <w:p w14:paraId="4114B9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августа 1920 г. Чичерин информировал </w:t>
      </w:r>
      <w:proofErr w:type="spellStart"/>
      <w:r w:rsidRPr="00EF41E7">
        <w:rPr>
          <w:color w:val="000000" w:themeColor="text1"/>
          <w:sz w:val="16"/>
          <w:szCs w:val="16"/>
        </w:rPr>
        <w:t>Предсовнаркома</w:t>
      </w:r>
      <w:proofErr w:type="spellEnd"/>
      <w:r w:rsidRPr="00EF41E7">
        <w:rPr>
          <w:color w:val="000000" w:themeColor="text1"/>
          <w:sz w:val="16"/>
          <w:szCs w:val="16"/>
        </w:rPr>
        <w:t xml:space="preserve">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w:t>
      </w:r>
      <w:proofErr w:type="gramStart"/>
      <w:r w:rsidRPr="00EF41E7">
        <w:rPr>
          <w:color w:val="000000" w:themeColor="text1"/>
          <w:sz w:val="16"/>
          <w:szCs w:val="16"/>
        </w:rPr>
        <w:t>п. »</w:t>
      </w:r>
      <w:proofErr w:type="gramEnd"/>
      <w:r w:rsidRPr="00EF41E7">
        <w:rPr>
          <w:color w:val="000000" w:themeColor="text1"/>
          <w:sz w:val="16"/>
          <w:szCs w:val="16"/>
        </w:rPr>
        <w:t xml:space="preserve"> Однако, отмечал Чичерин, «относительно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w:t>
      </w:r>
      <w:proofErr w:type="spellStart"/>
      <w:r w:rsidRPr="00EF41E7">
        <w:rPr>
          <w:color w:val="000000" w:themeColor="text1"/>
          <w:sz w:val="16"/>
          <w:szCs w:val="16"/>
        </w:rPr>
        <w:t>Зект</w:t>
      </w:r>
      <w:proofErr w:type="spellEnd"/>
      <w:r w:rsidRPr="00EF41E7">
        <w:rPr>
          <w:color w:val="000000" w:themeColor="text1"/>
          <w:sz w:val="16"/>
          <w:szCs w:val="16"/>
        </w:rPr>
        <w:t xml:space="preserve"> не даст согласия. &lt;...&gt; Энвер ждет ответа» (АВП РФ, ф. 04, оп. </w:t>
      </w:r>
      <w:proofErr w:type="gramStart"/>
      <w:r w:rsidRPr="00EF41E7">
        <w:rPr>
          <w:color w:val="000000" w:themeColor="text1"/>
          <w:sz w:val="16"/>
          <w:szCs w:val="16"/>
        </w:rPr>
        <w:t>3,п.</w:t>
      </w:r>
      <w:proofErr w:type="gramEnd"/>
      <w:r w:rsidRPr="00EF41E7">
        <w:rPr>
          <w:color w:val="000000" w:themeColor="text1"/>
          <w:sz w:val="16"/>
          <w:szCs w:val="16"/>
        </w:rPr>
        <w:t xml:space="preserve"> 12, д. 3,л. 192.). 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 «Мы (</w:t>
      </w:r>
      <w:proofErr w:type="gramStart"/>
      <w:r w:rsidRPr="00EF41E7">
        <w:rPr>
          <w:color w:val="000000" w:themeColor="text1"/>
          <w:sz w:val="16"/>
          <w:szCs w:val="16"/>
        </w:rPr>
        <w:t>... ]</w:t>
      </w:r>
      <w:proofErr w:type="gramEnd"/>
      <w:r w:rsidRPr="00EF41E7">
        <w:rPr>
          <w:color w:val="000000" w:themeColor="text1"/>
          <w:sz w:val="16"/>
          <w:szCs w:val="16"/>
        </w:rPr>
        <w:t xml:space="preserve"> ведь не собираемся завоевывать Польшу» (АВП РФ, ф. 04, оп. </w:t>
      </w:r>
      <w:proofErr w:type="gramStart"/>
      <w:r w:rsidRPr="00EF41E7">
        <w:rPr>
          <w:color w:val="000000" w:themeColor="text1"/>
          <w:sz w:val="16"/>
          <w:szCs w:val="16"/>
        </w:rPr>
        <w:t>3,п.</w:t>
      </w:r>
      <w:proofErr w:type="gramEnd"/>
      <w:r w:rsidRPr="00EF41E7">
        <w:rPr>
          <w:color w:val="000000" w:themeColor="text1"/>
          <w:sz w:val="16"/>
          <w:szCs w:val="16"/>
        </w:rPr>
        <w:t xml:space="preserve"> 12, д. 3,л. 192.) (11784).</w:t>
      </w:r>
    </w:p>
    <w:p w14:paraId="5317A9E1" w14:textId="77777777" w:rsidR="004001BC" w:rsidRPr="00EF41E7" w:rsidRDefault="004001BC" w:rsidP="00ED5E8F">
      <w:pPr>
        <w:autoSpaceDE w:val="0"/>
        <w:autoSpaceDN w:val="0"/>
        <w:adjustRightInd w:val="0"/>
        <w:jc w:val="both"/>
        <w:rPr>
          <w:color w:val="000000" w:themeColor="text1"/>
          <w:sz w:val="16"/>
          <w:szCs w:val="16"/>
        </w:rPr>
      </w:pPr>
    </w:p>
    <w:p w14:paraId="4DDD0410" w14:textId="77777777" w:rsidR="00317AE8" w:rsidRPr="00EF41E7" w:rsidRDefault="00317AE8"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16 августа 1920 г. Чичерин информировал </w:t>
      </w:r>
      <w:proofErr w:type="spellStart"/>
      <w:r w:rsidRPr="00EF41E7">
        <w:rPr>
          <w:color w:val="000000" w:themeColor="text1"/>
          <w:sz w:val="16"/>
          <w:szCs w:val="16"/>
        </w:rPr>
        <w:t>Предсовнаркома</w:t>
      </w:r>
      <w:proofErr w:type="spellEnd"/>
      <w:r w:rsidRPr="00EF41E7">
        <w:rPr>
          <w:color w:val="000000" w:themeColor="text1"/>
          <w:sz w:val="16"/>
          <w:szCs w:val="16"/>
        </w:rPr>
        <w:t xml:space="preserve"> Ленина о предложении германского правительства, которое привез в Москву Энвер-паша. Речь шла о том, «чтобы мы обещали Германии принять с нашей стороны все меры для возвращения Германии границы 1914 года». Взамен Берлин обязывался помогать советскому режиму «неофициально, т. е. посылкой нам вооружения, организацией в нашу пользу восстаний против поляков и т. п.»</w:t>
      </w:r>
    </w:p>
    <w:p w14:paraId="32F1C629" w14:textId="77777777" w:rsidR="00317AE8" w:rsidRPr="00EF41E7" w:rsidRDefault="00317AE8" w:rsidP="00ED5E8F">
      <w:pPr>
        <w:pStyle w:val="ae"/>
        <w:spacing w:before="0" w:after="0"/>
        <w:jc w:val="both"/>
        <w:textAlignment w:val="top"/>
        <w:rPr>
          <w:color w:val="000000" w:themeColor="text1"/>
          <w:sz w:val="16"/>
          <w:szCs w:val="16"/>
        </w:rPr>
      </w:pPr>
      <w:r w:rsidRPr="00EF41E7">
        <w:rPr>
          <w:color w:val="000000" w:themeColor="text1"/>
          <w:sz w:val="16"/>
          <w:szCs w:val="16"/>
        </w:rPr>
        <w:t>Однако, отмечал Чичерин,</w:t>
      </w:r>
    </w:p>
    <w:p w14:paraId="004BDF67" w14:textId="77777777" w:rsidR="00317AE8" w:rsidRPr="00EF41E7" w:rsidRDefault="00317AE8" w:rsidP="00ED5E8F">
      <w:pPr>
        <w:pStyle w:val="ae"/>
        <w:spacing w:before="0" w:after="0"/>
        <w:jc w:val="both"/>
        <w:textAlignment w:val="top"/>
        <w:rPr>
          <w:iCs/>
          <w:color w:val="000000" w:themeColor="text1"/>
          <w:sz w:val="16"/>
          <w:szCs w:val="16"/>
        </w:rPr>
      </w:pPr>
      <w:r w:rsidRPr="00EF41E7">
        <w:rPr>
          <w:iCs/>
          <w:color w:val="000000" w:themeColor="text1"/>
          <w:sz w:val="16"/>
          <w:szCs w:val="16"/>
        </w:rPr>
        <w:t xml:space="preserve">«относительно приобретения вооружения от Германии мы уже начали переговоры без всякой компенсации, но Энвер утверждает, будто бы согласие правительства ничего не значит, если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не даст согласия. &lt;…&gt; Энвер ждет ответа»</w:t>
      </w:r>
      <w:hyperlink r:id="rId47" w:anchor="n_52" w:history="1">
        <w:r w:rsidRPr="00EF41E7">
          <w:rPr>
            <w:rStyle w:val="a5"/>
            <w:iCs/>
            <w:color w:val="000000" w:themeColor="text1"/>
            <w:sz w:val="16"/>
            <w:szCs w:val="16"/>
            <w:vertAlign w:val="superscript"/>
          </w:rPr>
          <w:t>[52]</w:t>
        </w:r>
      </w:hyperlink>
      <w:r w:rsidRPr="00EF41E7">
        <w:rPr>
          <w:iCs/>
          <w:color w:val="000000" w:themeColor="text1"/>
          <w:sz w:val="16"/>
          <w:szCs w:val="16"/>
        </w:rPr>
        <w:t>.</w:t>
      </w:r>
    </w:p>
    <w:p w14:paraId="79C610FC" w14:textId="77777777" w:rsidR="00317AE8" w:rsidRPr="00EF41E7" w:rsidRDefault="00317AE8" w:rsidP="00ED5E8F">
      <w:pPr>
        <w:pStyle w:val="ae"/>
        <w:spacing w:before="0" w:after="0"/>
        <w:jc w:val="both"/>
        <w:textAlignment w:val="top"/>
        <w:rPr>
          <w:color w:val="000000" w:themeColor="text1"/>
          <w:sz w:val="16"/>
          <w:szCs w:val="16"/>
        </w:rPr>
      </w:pPr>
      <w:r w:rsidRPr="00EF41E7">
        <w:rPr>
          <w:color w:val="000000" w:themeColor="text1"/>
          <w:sz w:val="16"/>
          <w:szCs w:val="16"/>
        </w:rPr>
        <w:t>Чичерин предложил Ленину содействовать не «простому возвращению под германскую власть польских местностей», а проведению плебисцитов в спорных местностях бывших восточных земель Германии. Примечательна при этом констатация, сделанная Чичериным:</w:t>
      </w:r>
    </w:p>
    <w:p w14:paraId="3E8697F2" w14:textId="77777777" w:rsidR="00317AE8" w:rsidRPr="00EF41E7" w:rsidRDefault="00317AE8" w:rsidP="00ED5E8F">
      <w:pPr>
        <w:pStyle w:val="ae"/>
        <w:spacing w:before="0" w:after="0"/>
        <w:jc w:val="both"/>
        <w:textAlignment w:val="top"/>
        <w:rPr>
          <w:iCs/>
          <w:color w:val="000000" w:themeColor="text1"/>
          <w:sz w:val="16"/>
          <w:szCs w:val="16"/>
        </w:rPr>
      </w:pPr>
      <w:r w:rsidRPr="00EF41E7">
        <w:rPr>
          <w:iCs/>
          <w:color w:val="000000" w:themeColor="text1"/>
          <w:sz w:val="16"/>
          <w:szCs w:val="16"/>
        </w:rPr>
        <w:t>«Мы &lt;…&gt; ведь не собираемся завоевывать Польшу» (18265).</w:t>
      </w:r>
    </w:p>
    <w:p w14:paraId="4C8005A4" w14:textId="77777777" w:rsidR="00317AE8" w:rsidRPr="00EF41E7" w:rsidRDefault="00317AE8" w:rsidP="00ED5E8F">
      <w:pPr>
        <w:tabs>
          <w:tab w:val="left" w:pos="11199"/>
        </w:tabs>
        <w:autoSpaceDE w:val="0"/>
        <w:autoSpaceDN w:val="0"/>
        <w:adjustRightInd w:val="0"/>
        <w:jc w:val="both"/>
        <w:rPr>
          <w:color w:val="000000" w:themeColor="text1"/>
          <w:sz w:val="16"/>
          <w:szCs w:val="16"/>
        </w:rPr>
      </w:pPr>
    </w:p>
    <w:p w14:paraId="66653F8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августа 1920 американские корабли посланы в Данциг для защиты Польши от советских войск (4962).</w:t>
      </w:r>
    </w:p>
    <w:p w14:paraId="55437E9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95CC2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августа 1920 приказом РВСР от 7 августа 1920 в Москве сформировали авиаотряд для Афганистана под командованием </w:t>
      </w:r>
      <w:proofErr w:type="spellStart"/>
      <w:r w:rsidRPr="00EF41E7">
        <w:rPr>
          <w:color w:val="000000" w:themeColor="text1"/>
          <w:sz w:val="16"/>
          <w:szCs w:val="16"/>
        </w:rPr>
        <w:t>В.В.Гоппе</w:t>
      </w:r>
      <w:proofErr w:type="spellEnd"/>
      <w:r w:rsidRPr="00EF41E7">
        <w:rPr>
          <w:color w:val="000000" w:themeColor="text1"/>
          <w:sz w:val="16"/>
          <w:szCs w:val="16"/>
        </w:rPr>
        <w:t xml:space="preserve"> (438,472).</w:t>
      </w:r>
    </w:p>
    <w:p w14:paraId="1694BEBC" w14:textId="77777777" w:rsidR="004001BC" w:rsidRPr="00EF41E7" w:rsidRDefault="004001BC" w:rsidP="00ED5E8F">
      <w:pPr>
        <w:autoSpaceDE w:val="0"/>
        <w:autoSpaceDN w:val="0"/>
        <w:adjustRightInd w:val="0"/>
        <w:jc w:val="both"/>
        <w:rPr>
          <w:color w:val="000000" w:themeColor="text1"/>
          <w:sz w:val="16"/>
          <w:szCs w:val="16"/>
        </w:rPr>
      </w:pPr>
    </w:p>
    <w:p w14:paraId="6365EF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A53DA9" w14:textId="77777777" w:rsidR="004001BC" w:rsidRPr="00EF41E7" w:rsidRDefault="004001BC" w:rsidP="00ED5E8F">
      <w:pPr>
        <w:autoSpaceDE w:val="0"/>
        <w:autoSpaceDN w:val="0"/>
        <w:adjustRightInd w:val="0"/>
        <w:jc w:val="both"/>
        <w:rPr>
          <w:iCs/>
          <w:color w:val="000000" w:themeColor="text1"/>
          <w:sz w:val="16"/>
          <w:szCs w:val="16"/>
        </w:rPr>
      </w:pPr>
    </w:p>
    <w:p w14:paraId="563B530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августа 1920 врангелевский десант высадился в районе Абрау-Дюрсо под Новороссийском (4962).</w:t>
      </w:r>
    </w:p>
    <w:p w14:paraId="3CEC7308"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605C4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17-18 августа 1920 г. одна из “</w:t>
      </w:r>
      <w:proofErr w:type="spellStart"/>
      <w:r w:rsidRPr="00EF41E7">
        <w:rPr>
          <w:color w:val="000000" w:themeColor="text1"/>
          <w:sz w:val="16"/>
          <w:szCs w:val="16"/>
        </w:rPr>
        <w:t>бронетракторных</w:t>
      </w:r>
      <w:proofErr w:type="spellEnd"/>
      <w:r w:rsidRPr="00EF41E7">
        <w:rPr>
          <w:color w:val="000000" w:themeColor="text1"/>
          <w:sz w:val="16"/>
          <w:szCs w:val="16"/>
        </w:rPr>
        <w:t xml:space="preserve"> батарей”, входивших в 34-й сводный тяже</w:t>
      </w:r>
      <w:r w:rsidRPr="00EF41E7">
        <w:rPr>
          <w:color w:val="000000" w:themeColor="text1"/>
          <w:sz w:val="16"/>
          <w:szCs w:val="16"/>
        </w:rPr>
        <w:softHyphen/>
        <w:t xml:space="preserve">лый дивизион 9-й Кубанской Красной Армии и </w:t>
      </w:r>
      <w:proofErr w:type="spellStart"/>
      <w:r w:rsidRPr="00EF41E7">
        <w:rPr>
          <w:color w:val="000000" w:themeColor="text1"/>
          <w:sz w:val="16"/>
          <w:szCs w:val="16"/>
        </w:rPr>
        <w:t>использовавейся</w:t>
      </w:r>
      <w:proofErr w:type="spellEnd"/>
      <w:r w:rsidRPr="00EF41E7">
        <w:rPr>
          <w:color w:val="000000" w:themeColor="text1"/>
          <w:sz w:val="16"/>
          <w:szCs w:val="16"/>
        </w:rPr>
        <w:t xml:space="preserve"> против генерала </w:t>
      </w:r>
      <w:proofErr w:type="spellStart"/>
      <w:r w:rsidRPr="00EF41E7">
        <w:rPr>
          <w:color w:val="000000" w:themeColor="text1"/>
          <w:sz w:val="16"/>
          <w:szCs w:val="16"/>
        </w:rPr>
        <w:t>Угалая</w:t>
      </w:r>
      <w:proofErr w:type="spellEnd"/>
      <w:r w:rsidRPr="00EF41E7">
        <w:rPr>
          <w:color w:val="000000" w:themeColor="text1"/>
          <w:sz w:val="16"/>
          <w:szCs w:val="16"/>
        </w:rPr>
        <w:t xml:space="preserve"> на Кубани, в боях у станции Ново-</w:t>
      </w:r>
      <w:proofErr w:type="spellStart"/>
      <w:r w:rsidRPr="00EF41E7">
        <w:rPr>
          <w:color w:val="000000" w:themeColor="text1"/>
          <w:sz w:val="16"/>
          <w:szCs w:val="16"/>
        </w:rPr>
        <w:t>Джерелиевской</w:t>
      </w:r>
      <w:proofErr w:type="spellEnd"/>
      <w:r w:rsidRPr="00EF41E7">
        <w:rPr>
          <w:color w:val="000000" w:themeColor="text1"/>
          <w:sz w:val="16"/>
          <w:szCs w:val="16"/>
        </w:rPr>
        <w:t xml:space="preserve"> была потеряна. В 1920 на заводе </w:t>
      </w:r>
      <w:proofErr w:type="spellStart"/>
      <w:r w:rsidRPr="00EF41E7">
        <w:rPr>
          <w:color w:val="000000" w:themeColor="text1"/>
          <w:sz w:val="16"/>
          <w:szCs w:val="16"/>
        </w:rPr>
        <w:t>Нельф</w:t>
      </w:r>
      <w:proofErr w:type="spellEnd"/>
      <w:r w:rsidRPr="00EF41E7">
        <w:rPr>
          <w:color w:val="000000" w:themeColor="text1"/>
          <w:sz w:val="16"/>
          <w:szCs w:val="16"/>
        </w:rPr>
        <w:t>-Вильде в Таганроге бы</w:t>
      </w:r>
      <w:r w:rsidRPr="00EF41E7">
        <w:rPr>
          <w:color w:val="000000" w:themeColor="text1"/>
          <w:sz w:val="16"/>
          <w:szCs w:val="16"/>
        </w:rPr>
        <w:softHyphen/>
        <w:t>ло изготовлено несколько 102-мм САУ путем установки морских орудий, снятых с миноносцев Черного моря, на усиленную палубу тракторов типа “Клейтон” за коробча</w:t>
      </w:r>
      <w:r w:rsidRPr="00EF41E7">
        <w:rPr>
          <w:color w:val="000000" w:themeColor="text1"/>
          <w:sz w:val="16"/>
          <w:szCs w:val="16"/>
        </w:rPr>
        <w:softHyphen/>
        <w:t>тыми щитами из 6-мм котельной стали. Эти САУ вошли в состав 6-го тракторного дивизиона отдельного морского корпуса Кавказской армии. Весной 1920 г. дивизион попал в руки красных, причем трофейные машины были переданы в34-й сводный тяже</w:t>
      </w:r>
      <w:r w:rsidRPr="00EF41E7">
        <w:rPr>
          <w:color w:val="000000" w:themeColor="text1"/>
          <w:sz w:val="16"/>
          <w:szCs w:val="16"/>
        </w:rPr>
        <w:softHyphen/>
        <w:t>лый дивизион 9-й Кубанской Красной Армии (11417).</w:t>
      </w:r>
    </w:p>
    <w:p w14:paraId="365752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EF3AC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августа 1920 г. «Правда»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5399D92" w14:textId="77777777" w:rsidR="004001BC" w:rsidRPr="00EF41E7" w:rsidRDefault="004001BC" w:rsidP="00ED5E8F">
      <w:pPr>
        <w:autoSpaceDE w:val="0"/>
        <w:autoSpaceDN w:val="0"/>
        <w:adjustRightInd w:val="0"/>
        <w:jc w:val="both"/>
        <w:rPr>
          <w:color w:val="000000" w:themeColor="text1"/>
          <w:sz w:val="16"/>
          <w:szCs w:val="16"/>
        </w:rPr>
      </w:pPr>
    </w:p>
    <w:p w14:paraId="3E5EED77" w14:textId="77777777" w:rsidR="004867C9" w:rsidRPr="00EF41E7" w:rsidRDefault="004867C9" w:rsidP="00ED5E8F">
      <w:pPr>
        <w:autoSpaceDE w:val="0"/>
        <w:autoSpaceDN w:val="0"/>
        <w:adjustRightInd w:val="0"/>
        <w:jc w:val="both"/>
        <w:rPr>
          <w:color w:val="000000" w:themeColor="text1"/>
          <w:sz w:val="16"/>
          <w:szCs w:val="16"/>
        </w:rPr>
      </w:pPr>
      <w:r w:rsidRPr="00EF41E7">
        <w:rPr>
          <w:color w:val="000000" w:themeColor="text1"/>
          <w:sz w:val="16"/>
          <w:szCs w:val="16"/>
        </w:rPr>
        <w:t>17 августа 1920 самолеты 2-го дивизиона авиации (14 машин), действующие против 1-й Конной армии Буденного, только за один день сбросили под Львовом 4 тонны бомб на конармейцев (против 6,4 тонн бомб, сброшенных красной авиацией за всю кампанию 1920 года) (17080).</w:t>
      </w:r>
    </w:p>
    <w:p w14:paraId="5AC8B8C8" w14:textId="77777777" w:rsidR="004867C9" w:rsidRPr="00EF41E7" w:rsidRDefault="004867C9" w:rsidP="00ED5E8F">
      <w:pPr>
        <w:autoSpaceDE w:val="0"/>
        <w:autoSpaceDN w:val="0"/>
        <w:adjustRightInd w:val="0"/>
        <w:jc w:val="both"/>
        <w:rPr>
          <w:color w:val="000000" w:themeColor="text1"/>
          <w:sz w:val="16"/>
          <w:szCs w:val="16"/>
        </w:rPr>
      </w:pPr>
    </w:p>
    <w:p w14:paraId="6165C6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color w:val="000000" w:themeColor="text1"/>
          <w:sz w:val="16"/>
          <w:szCs w:val="16"/>
        </w:rPr>
        <w:t>Сувалкского</w:t>
      </w:r>
      <w:proofErr w:type="spellEnd"/>
      <w:r w:rsidRPr="00EF41E7">
        <w:rPr>
          <w:color w:val="000000" w:themeColor="text1"/>
          <w:sz w:val="16"/>
          <w:szCs w:val="16"/>
        </w:rPr>
        <w:t xml:space="preserve"> договора от 7 октября 1920 г. между Литвой и Польшей, закреплявшего </w:t>
      </w:r>
      <w:proofErr w:type="spellStart"/>
      <w:r w:rsidRPr="00EF41E7">
        <w:rPr>
          <w:color w:val="000000" w:themeColor="text1"/>
          <w:sz w:val="16"/>
          <w:szCs w:val="16"/>
        </w:rPr>
        <w:t>Виленскую</w:t>
      </w:r>
      <w:proofErr w:type="spellEnd"/>
      <w:r w:rsidRPr="00EF41E7">
        <w:rPr>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w:t>
      </w:r>
      <w:proofErr w:type="spellStart"/>
      <w:r w:rsidRPr="00EF41E7">
        <w:rPr>
          <w:color w:val="000000" w:themeColor="text1"/>
          <w:sz w:val="16"/>
          <w:szCs w:val="16"/>
        </w:rPr>
        <w:t>Виленшина</w:t>
      </w:r>
      <w:proofErr w:type="spellEnd"/>
      <w:r w:rsidRPr="00EF41E7">
        <w:rPr>
          <w:color w:val="000000" w:themeColor="text1"/>
          <w:sz w:val="16"/>
          <w:szCs w:val="16"/>
        </w:rPr>
        <w:t xml:space="preserve">,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w:t>
      </w:r>
      <w:proofErr w:type="spellStart"/>
      <w:r w:rsidRPr="00EF41E7">
        <w:rPr>
          <w:color w:val="000000" w:themeColor="text1"/>
          <w:sz w:val="16"/>
          <w:szCs w:val="16"/>
        </w:rPr>
        <w:t>Юоктября</w:t>
      </w:r>
      <w:proofErr w:type="spellEnd"/>
      <w:r w:rsidRPr="00EF41E7">
        <w:rPr>
          <w:color w:val="000000" w:themeColor="text1"/>
          <w:sz w:val="16"/>
          <w:szCs w:val="16"/>
        </w:rPr>
        <w:t xml:space="preserve">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обсуждалась возможность войны с Польшей, и это несмотря на то, что </w:t>
      </w:r>
      <w:proofErr w:type="spellStart"/>
      <w:r w:rsidRPr="00EF41E7">
        <w:rPr>
          <w:color w:val="000000" w:themeColor="text1"/>
          <w:sz w:val="16"/>
          <w:szCs w:val="16"/>
        </w:rPr>
        <w:t>Зект</w:t>
      </w:r>
      <w:proofErr w:type="spellEnd"/>
      <w:r w:rsidRPr="00EF41E7">
        <w:rPr>
          <w:color w:val="000000" w:themeColor="text1"/>
          <w:sz w:val="16"/>
          <w:szCs w:val="16"/>
        </w:rPr>
        <w:t xml:space="preserve"> — в силу беспомощности Германии — был непреклонным сторонником ее нейтралитета (11784).</w:t>
      </w:r>
    </w:p>
    <w:p w14:paraId="18808B50" w14:textId="77777777" w:rsidR="004001BC" w:rsidRPr="00EF41E7" w:rsidRDefault="004001BC" w:rsidP="00ED5E8F">
      <w:pPr>
        <w:autoSpaceDE w:val="0"/>
        <w:autoSpaceDN w:val="0"/>
        <w:adjustRightInd w:val="0"/>
        <w:jc w:val="both"/>
        <w:rPr>
          <w:color w:val="000000" w:themeColor="text1"/>
          <w:sz w:val="16"/>
          <w:szCs w:val="16"/>
        </w:rPr>
      </w:pPr>
    </w:p>
    <w:p w14:paraId="166D4A97" w14:textId="77777777" w:rsidR="0083021D" w:rsidRPr="00EF41E7" w:rsidRDefault="0083021D" w:rsidP="00ED5E8F">
      <w:pPr>
        <w:jc w:val="both"/>
        <w:rPr>
          <w:color w:val="000000" w:themeColor="text1"/>
          <w:sz w:val="16"/>
          <w:szCs w:val="16"/>
        </w:rPr>
      </w:pPr>
      <w:r w:rsidRPr="00EF41E7">
        <w:rPr>
          <w:color w:val="000000" w:themeColor="text1"/>
          <w:sz w:val="16"/>
          <w:szCs w:val="16"/>
        </w:rPr>
        <w:t>17 августа в 1920 году в Минске начались переговоры о мире между Советской Россией и Польшей. Советская Россия желала установления восточной границы Польши по линии Керзона, требовала сокращения вооруженных сил Польши до 50 тысяч и передачи польских вооружений Красной Армии, в то же время Советская Россия обещала в этом случае держать на границе с Польшей не более 200 тысяч своих войск. Польская делегация после нескольких дней переговоров отвергла эти условия (14986).</w:t>
      </w:r>
    </w:p>
    <w:p w14:paraId="79D3441D" w14:textId="77777777" w:rsidR="00317AE8" w:rsidRPr="00EF41E7" w:rsidRDefault="00380E7F" w:rsidP="00ED5E8F">
      <w:pPr>
        <w:jc w:val="both"/>
        <w:rPr>
          <w:color w:val="000000" w:themeColor="text1"/>
          <w:sz w:val="16"/>
          <w:szCs w:val="16"/>
        </w:rPr>
      </w:pPr>
      <w:r w:rsidRPr="00EF41E7">
        <w:rPr>
          <w:color w:val="000000" w:themeColor="text1"/>
          <w:sz w:val="16"/>
          <w:szCs w:val="16"/>
        </w:rPr>
        <w:fldChar w:fldCharType="begin"/>
      </w:r>
      <w:r w:rsidR="00317AE8" w:rsidRPr="00EF41E7">
        <w:rPr>
          <w:color w:val="000000" w:themeColor="text1"/>
          <w:sz w:val="16"/>
          <w:szCs w:val="16"/>
        </w:rPr>
        <w:instrText xml:space="preserve"> HYPERLINK "http://www.e-reading.club/chapter.php/1005087/6/Gorlov_Sergey_-_Sovershenno_sekretno__Alyans_Moskva_-_Berlin_1920-1933_gg..html" \l "n_65" </w:instrText>
      </w:r>
      <w:r w:rsidRPr="00EF41E7">
        <w:rPr>
          <w:color w:val="000000" w:themeColor="text1"/>
          <w:sz w:val="16"/>
          <w:szCs w:val="16"/>
        </w:rPr>
        <w:fldChar w:fldCharType="separate"/>
      </w:r>
    </w:p>
    <w:p w14:paraId="38E914C1" w14:textId="77777777" w:rsidR="00317AE8" w:rsidRPr="00EF41E7" w:rsidRDefault="00317AE8" w:rsidP="00ED5E8F">
      <w:pPr>
        <w:jc w:val="both"/>
        <w:textAlignment w:val="top"/>
        <w:rPr>
          <w:iCs/>
          <w:color w:val="000000" w:themeColor="text1"/>
          <w:sz w:val="16"/>
          <w:szCs w:val="16"/>
        </w:rPr>
      </w:pPr>
      <w:r w:rsidRPr="00EF41E7">
        <w:rPr>
          <w:iCs/>
          <w:color w:val="000000" w:themeColor="text1"/>
          <w:sz w:val="16"/>
          <w:szCs w:val="16"/>
        </w:rPr>
        <w:t>С 17 августа 1920 г. в Минске, а затем с 21 сентября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60CE12A4" w14:textId="77777777" w:rsidR="00317AE8" w:rsidRPr="00EF41E7" w:rsidRDefault="00317AE8" w:rsidP="00ED5E8F">
      <w:pPr>
        <w:jc w:val="both"/>
        <w:textAlignment w:val="top"/>
        <w:rPr>
          <w:iCs/>
          <w:color w:val="000000" w:themeColor="text1"/>
          <w:sz w:val="16"/>
          <w:szCs w:val="16"/>
        </w:rPr>
      </w:pPr>
      <w:r w:rsidRPr="00EF41E7">
        <w:rPr>
          <w:iCs/>
          <w:color w:val="000000" w:themeColor="text1"/>
          <w:sz w:val="16"/>
          <w:szCs w:val="16"/>
        </w:rPr>
        <w:t xml:space="preserve">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iCs/>
          <w:color w:val="000000" w:themeColor="text1"/>
          <w:sz w:val="16"/>
          <w:szCs w:val="16"/>
        </w:rPr>
        <w:t>Сувалкского</w:t>
      </w:r>
      <w:proofErr w:type="spellEnd"/>
      <w:r w:rsidRPr="00EF41E7">
        <w:rPr>
          <w:iCs/>
          <w:color w:val="000000" w:themeColor="text1"/>
          <w:sz w:val="16"/>
          <w:szCs w:val="16"/>
        </w:rPr>
        <w:t xml:space="preserve"> договора от 7 октября 1920 г. между Литвой и Польшей, закреплявшего </w:t>
      </w:r>
      <w:proofErr w:type="spellStart"/>
      <w:r w:rsidRPr="00EF41E7">
        <w:rPr>
          <w:iCs/>
          <w:color w:val="000000" w:themeColor="text1"/>
          <w:sz w:val="16"/>
          <w:szCs w:val="16"/>
        </w:rPr>
        <w:t>Виленскую</w:t>
      </w:r>
      <w:proofErr w:type="spellEnd"/>
      <w:r w:rsidRPr="00EF41E7">
        <w:rPr>
          <w:iCs/>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CAE184F" w14:textId="77777777" w:rsidR="00317AE8" w:rsidRPr="00EF41E7" w:rsidRDefault="00380E7F" w:rsidP="00ED5E8F">
      <w:pPr>
        <w:jc w:val="both"/>
        <w:rPr>
          <w:color w:val="000000" w:themeColor="text1"/>
          <w:sz w:val="16"/>
          <w:szCs w:val="16"/>
        </w:rPr>
      </w:pPr>
      <w:r w:rsidRPr="00EF41E7">
        <w:rPr>
          <w:color w:val="000000" w:themeColor="text1"/>
          <w:sz w:val="16"/>
          <w:szCs w:val="16"/>
        </w:rPr>
        <w:fldChar w:fldCharType="end"/>
      </w:r>
    </w:p>
    <w:p w14:paraId="1DE77C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4AA64E3" w14:textId="77777777" w:rsidR="004001BC" w:rsidRPr="00EF41E7" w:rsidRDefault="004001BC" w:rsidP="00ED5E8F">
      <w:pPr>
        <w:autoSpaceDE w:val="0"/>
        <w:autoSpaceDN w:val="0"/>
        <w:adjustRightInd w:val="0"/>
        <w:jc w:val="both"/>
        <w:rPr>
          <w:iCs/>
          <w:color w:val="000000" w:themeColor="text1"/>
          <w:sz w:val="16"/>
          <w:szCs w:val="16"/>
        </w:rPr>
      </w:pPr>
    </w:p>
    <w:p w14:paraId="27ED31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августа 1920 Румыния присоединилась к договору между Югославией и Чехословакией и тем самым появилась Малая Антанта (3907,110).</w:t>
      </w:r>
    </w:p>
    <w:p w14:paraId="5198AD0B" w14:textId="77777777" w:rsidR="004001BC" w:rsidRPr="00EF41E7" w:rsidRDefault="004001BC" w:rsidP="00ED5E8F">
      <w:pPr>
        <w:autoSpaceDE w:val="0"/>
        <w:autoSpaceDN w:val="0"/>
        <w:adjustRightInd w:val="0"/>
        <w:jc w:val="both"/>
        <w:rPr>
          <w:color w:val="000000" w:themeColor="text1"/>
          <w:sz w:val="16"/>
          <w:szCs w:val="16"/>
        </w:rPr>
      </w:pPr>
    </w:p>
    <w:p w14:paraId="693352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августа 1920 г. поляки во главе с В. </w:t>
      </w:r>
      <w:proofErr w:type="spellStart"/>
      <w:r w:rsidRPr="00EF41E7">
        <w:rPr>
          <w:color w:val="000000" w:themeColor="text1"/>
          <w:sz w:val="16"/>
          <w:szCs w:val="16"/>
        </w:rPr>
        <w:t>Корфанти</w:t>
      </w:r>
      <w:proofErr w:type="spellEnd"/>
      <w:r w:rsidRPr="00EF41E7">
        <w:rPr>
          <w:color w:val="000000" w:themeColor="text1"/>
          <w:sz w:val="16"/>
          <w:szCs w:val="16"/>
        </w:rPr>
        <w:t xml:space="preserve"> предприняли вторую попытку насильственного захвата Верхней Силезии. Двухтысячный польский отряд вступил в Верхнюю Силезию и занял значительную территорию. «Поляки намереваются захватить верхнесилезские рудники», — писала тогда «Правда» в статье «Вторжение поляков в Силезию». В эти же дни Польша одержала победу в сражении под Варшавой, решившую исход польско-советской войны. Но она была вновь отбита немецкими добровольческими отрядами и полицией. Параллельно с этими польскими провокациями, проходившими с молчаливого согласия Франции и Англии, 11 июня 1920 г. в </w:t>
      </w:r>
      <w:proofErr w:type="spellStart"/>
      <w:r w:rsidRPr="00EF41E7">
        <w:rPr>
          <w:color w:val="000000" w:themeColor="text1"/>
          <w:sz w:val="16"/>
          <w:szCs w:val="16"/>
        </w:rPr>
        <w:t>восточнопрусских</w:t>
      </w:r>
      <w:proofErr w:type="spellEnd"/>
      <w:r w:rsidRPr="00EF41E7">
        <w:rPr>
          <w:color w:val="000000" w:themeColor="text1"/>
          <w:sz w:val="16"/>
          <w:szCs w:val="16"/>
        </w:rPr>
        <w:t xml:space="preserve"> округах </w:t>
      </w:r>
      <w:proofErr w:type="spellStart"/>
      <w:r w:rsidRPr="00EF41E7">
        <w:rPr>
          <w:color w:val="000000" w:themeColor="text1"/>
          <w:sz w:val="16"/>
          <w:szCs w:val="16"/>
        </w:rPr>
        <w:t>Мариэнвердер</w:t>
      </w:r>
      <w:proofErr w:type="spellEnd"/>
      <w:r w:rsidRPr="00EF41E7">
        <w:rPr>
          <w:color w:val="000000" w:themeColor="text1"/>
          <w:sz w:val="16"/>
          <w:szCs w:val="16"/>
        </w:rPr>
        <w:t xml:space="preserve">,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был проведен плебисцит. Более 95% голосов было отдано за то, чтобы эти округа остались германскими. Тем не менее восемь деревень округов </w:t>
      </w:r>
      <w:proofErr w:type="spellStart"/>
      <w:r w:rsidRPr="00EF41E7">
        <w:rPr>
          <w:color w:val="000000" w:themeColor="text1"/>
          <w:sz w:val="16"/>
          <w:szCs w:val="16"/>
        </w:rPr>
        <w:t>Алленштайн</w:t>
      </w:r>
      <w:proofErr w:type="spellEnd"/>
      <w:r w:rsidRPr="00EF41E7">
        <w:rPr>
          <w:color w:val="000000" w:themeColor="text1"/>
          <w:sz w:val="16"/>
          <w:szCs w:val="16"/>
        </w:rPr>
        <w:t xml:space="preserve"> и Остероде по решению союзников были переданы Польше. В это же время предельно обострились и советско-польские отношения. Польша, поддерживаемая державами Антанты, готовила военный поход с целью отколоть от Советской России Украину, отдать ее под власть Петлюры и заключить затем польско-украинский союз против большевистской России. Своей целью руководитель Польши Ю. Пилсудский ставил создание своего рода Лиги Наций на востоке Европы для борьбы с большевизмом. Вместе с тем еще с октября 1918 г. обеими сторонами неоднократно предпринимались попытки провести переговоры по спорным двусторонним вопросам, однако все они были безрезультатны. 8 декабря 1919 г. союзниками по этническому принципу была определена восточная граница Польши — так называемая «линия Керзона», однако Польша с этим не согласились. В конце концов Пилсудский 17 апреля 1920 г. отдал приказ о переходе польских войск в наступление, и 25 апреля 1920 г. польские войска без объявления войны двинулись на Восток. Почти одновременно с юга началось наступление белогвардейских войск под командованием барона Врангеля. Трижды менялся ход скоротечной польско-советской войны 1920 </w:t>
      </w:r>
      <w:proofErr w:type="gramStart"/>
      <w:r w:rsidRPr="00EF41E7">
        <w:rPr>
          <w:color w:val="000000" w:themeColor="text1"/>
          <w:sz w:val="16"/>
          <w:szCs w:val="16"/>
        </w:rPr>
        <w:t>г. :</w:t>
      </w:r>
      <w:proofErr w:type="gramEnd"/>
      <w:r w:rsidRPr="00EF41E7">
        <w:rPr>
          <w:color w:val="000000" w:themeColor="text1"/>
          <w:sz w:val="16"/>
          <w:szCs w:val="16"/>
        </w:rPr>
        <w:t xml:space="preserve"> сначала поляки, начав наступление, вступили на Украину, заняли часть Белоруссии, захватили Киев, Минск, оккупировали Вильно. Однако части Красной Армии во главе с М. Н. Тухачевским отбили натиск поляков и затем перешли в стремительное контрнаступление. В июне они вышли на линию, с которой поляки 25 апреля начали свои военные действия, а 14 июля освободили Вильно и вступили в Восточную Галицию (11784).</w:t>
      </w:r>
    </w:p>
    <w:p w14:paraId="7103A580" w14:textId="77777777" w:rsidR="004001BC" w:rsidRPr="00EF41E7" w:rsidRDefault="004001BC" w:rsidP="00ED5E8F">
      <w:pPr>
        <w:autoSpaceDE w:val="0"/>
        <w:autoSpaceDN w:val="0"/>
        <w:adjustRightInd w:val="0"/>
        <w:jc w:val="both"/>
        <w:rPr>
          <w:color w:val="000000" w:themeColor="text1"/>
          <w:sz w:val="16"/>
          <w:szCs w:val="16"/>
        </w:rPr>
      </w:pPr>
    </w:p>
    <w:p w14:paraId="33F1076D" w14:textId="77777777" w:rsidR="0086437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0B6B80A" w14:textId="77777777" w:rsidR="00864371" w:rsidRPr="00EF41E7" w:rsidRDefault="00864371" w:rsidP="00ED5E8F">
      <w:pPr>
        <w:autoSpaceDE w:val="0"/>
        <w:autoSpaceDN w:val="0"/>
        <w:adjustRightInd w:val="0"/>
        <w:jc w:val="both"/>
        <w:rPr>
          <w:iCs/>
          <w:color w:val="000000" w:themeColor="text1"/>
          <w:sz w:val="16"/>
          <w:szCs w:val="16"/>
        </w:rPr>
      </w:pPr>
    </w:p>
    <w:p w14:paraId="3CBF3080" w14:textId="77777777" w:rsidR="00864371" w:rsidRPr="00EF41E7" w:rsidRDefault="00864371" w:rsidP="00ED5E8F">
      <w:pPr>
        <w:jc w:val="both"/>
        <w:rPr>
          <w:color w:val="000000" w:themeColor="text1"/>
          <w:sz w:val="16"/>
          <w:szCs w:val="16"/>
        </w:rPr>
      </w:pPr>
      <w:r w:rsidRPr="00EF41E7">
        <w:rPr>
          <w:color w:val="000000" w:themeColor="text1"/>
          <w:sz w:val="16"/>
          <w:szCs w:val="16"/>
        </w:rPr>
        <w:t>18 августа 1920 было "Чудо на Висле". Наступление Тухачевского на Вислу захлебнулось. Началось отступление. Паническое. Миша не умел наступать. А отступать - тем более. Грамотно отступить не каждому под силу. В плен попало 120 тыс. красноармейцев. Из них 80 тыс. убиты в польском плену. И Тухачевскому после этого дали маршала! (12629)</w:t>
      </w:r>
    </w:p>
    <w:p w14:paraId="0DB46250" w14:textId="77777777" w:rsidR="00864371" w:rsidRPr="00EF41E7" w:rsidRDefault="00864371" w:rsidP="00ED5E8F">
      <w:pPr>
        <w:autoSpaceDE w:val="0"/>
        <w:autoSpaceDN w:val="0"/>
        <w:adjustRightInd w:val="0"/>
        <w:jc w:val="both"/>
        <w:rPr>
          <w:iCs/>
          <w:color w:val="000000" w:themeColor="text1"/>
          <w:sz w:val="16"/>
          <w:szCs w:val="16"/>
        </w:rPr>
      </w:pPr>
    </w:p>
    <w:p w14:paraId="5C2C594C" w14:textId="77777777" w:rsidR="0083021D" w:rsidRPr="00EF41E7" w:rsidRDefault="0083021D" w:rsidP="00ED5E8F">
      <w:pPr>
        <w:jc w:val="both"/>
        <w:rPr>
          <w:color w:val="000000" w:themeColor="text1"/>
          <w:sz w:val="16"/>
          <w:szCs w:val="16"/>
        </w:rPr>
      </w:pPr>
      <w:r w:rsidRPr="00EF41E7">
        <w:rPr>
          <w:color w:val="000000" w:themeColor="text1"/>
          <w:sz w:val="16"/>
          <w:szCs w:val="16"/>
        </w:rPr>
        <w:t xml:space="preserve">18 августа в 1920 году войска Западного фронта еще вовсю пытались удержать инициативу. В директиве №423 от 18 августа 1920 </w:t>
      </w:r>
      <w:proofErr w:type="spellStart"/>
      <w:r w:rsidRPr="00EF41E7">
        <w:rPr>
          <w:color w:val="000000" w:themeColor="text1"/>
          <w:sz w:val="16"/>
          <w:szCs w:val="16"/>
        </w:rPr>
        <w:t>командзап</w:t>
      </w:r>
      <w:proofErr w:type="spellEnd"/>
      <w:r w:rsidRPr="00EF41E7">
        <w:rPr>
          <w:color w:val="000000" w:themeColor="text1"/>
          <w:sz w:val="16"/>
          <w:szCs w:val="16"/>
        </w:rPr>
        <w:t xml:space="preserve"> Тухачевский приказывал: "4-й армии, продолжая развивать успех, подтянуть к району главных действий 3-й конный корпус. 15-й армии атаковать противника в направлении </w:t>
      </w:r>
      <w:proofErr w:type="spellStart"/>
      <w:r w:rsidRPr="00EF41E7">
        <w:rPr>
          <w:color w:val="000000" w:themeColor="text1"/>
          <w:sz w:val="16"/>
          <w:szCs w:val="16"/>
        </w:rPr>
        <w:t>Н.Място</w:t>
      </w:r>
      <w:proofErr w:type="spellEnd"/>
      <w:r w:rsidRPr="00EF41E7">
        <w:rPr>
          <w:color w:val="000000" w:themeColor="text1"/>
          <w:sz w:val="16"/>
          <w:szCs w:val="16"/>
        </w:rPr>
        <w:t xml:space="preserve">, а 9-й армии, устроив свои части за рекой </w:t>
      </w:r>
      <w:proofErr w:type="spellStart"/>
      <w:r w:rsidRPr="00EF41E7">
        <w:rPr>
          <w:color w:val="000000" w:themeColor="text1"/>
          <w:sz w:val="16"/>
          <w:szCs w:val="16"/>
        </w:rPr>
        <w:t>Наревом</w:t>
      </w:r>
      <w:proofErr w:type="spellEnd"/>
      <w:r w:rsidRPr="00EF41E7">
        <w:rPr>
          <w:color w:val="000000" w:themeColor="text1"/>
          <w:sz w:val="16"/>
          <w:szCs w:val="16"/>
        </w:rPr>
        <w:t xml:space="preserve">, перейти в наступление на </w:t>
      </w:r>
      <w:proofErr w:type="spellStart"/>
      <w:r w:rsidRPr="00EF41E7">
        <w:rPr>
          <w:color w:val="000000" w:themeColor="text1"/>
          <w:sz w:val="16"/>
          <w:szCs w:val="16"/>
        </w:rPr>
        <w:t>Насельск</w:t>
      </w:r>
      <w:proofErr w:type="spellEnd"/>
      <w:r w:rsidRPr="00EF41E7">
        <w:rPr>
          <w:color w:val="000000" w:themeColor="text1"/>
          <w:sz w:val="16"/>
          <w:szCs w:val="16"/>
        </w:rPr>
        <w:t>" (14987).</w:t>
      </w:r>
    </w:p>
    <w:p w14:paraId="2C6AA854" w14:textId="77777777" w:rsidR="0083021D" w:rsidRPr="00EF41E7" w:rsidRDefault="0083021D" w:rsidP="00ED5E8F">
      <w:pPr>
        <w:jc w:val="both"/>
        <w:rPr>
          <w:color w:val="000000" w:themeColor="text1"/>
          <w:sz w:val="16"/>
          <w:szCs w:val="16"/>
        </w:rPr>
      </w:pPr>
    </w:p>
    <w:p w14:paraId="12C871B0" w14:textId="77777777" w:rsidR="00362AB2" w:rsidRPr="00EF41E7" w:rsidRDefault="00362AB2" w:rsidP="00ED5E8F">
      <w:pPr>
        <w:jc w:val="both"/>
        <w:rPr>
          <w:color w:val="000000" w:themeColor="text1"/>
          <w:sz w:val="16"/>
          <w:szCs w:val="16"/>
        </w:rPr>
      </w:pPr>
      <w:r w:rsidRPr="00EF41E7">
        <w:rPr>
          <w:color w:val="000000" w:themeColor="text1"/>
          <w:sz w:val="16"/>
          <w:szCs w:val="16"/>
        </w:rPr>
        <w:lastRenderedPageBreak/>
        <w:t>18 августа 1920 г. вся польская армия перешла в контрнаступление против сил Западного фронта и Юго-Западного фронта. Призывы начала августа «Даешь Варшаву» оказались авантюрой. Армии начали панический отход. Корпус Гая пересек немецкую границу и был интернирован в Пруссии. Социалист Юзеф Пилсудский призывал к полному уничтожению красноармейцев – и его желание исполнялось</w:t>
      </w:r>
      <w:r w:rsidR="00036F5B" w:rsidRPr="00EF41E7">
        <w:rPr>
          <w:color w:val="000000" w:themeColor="text1"/>
          <w:sz w:val="16"/>
          <w:szCs w:val="16"/>
        </w:rPr>
        <w:t xml:space="preserve"> (17327)</w:t>
      </w:r>
      <w:r w:rsidRPr="00EF41E7">
        <w:rPr>
          <w:color w:val="000000" w:themeColor="text1"/>
          <w:sz w:val="16"/>
          <w:szCs w:val="16"/>
        </w:rPr>
        <w:t>.</w:t>
      </w:r>
    </w:p>
    <w:p w14:paraId="2EBE383E" w14:textId="77777777" w:rsidR="00362AB2" w:rsidRPr="00EF41E7" w:rsidRDefault="00362AB2" w:rsidP="00ED5E8F">
      <w:pPr>
        <w:jc w:val="both"/>
        <w:rPr>
          <w:color w:val="000000" w:themeColor="text1"/>
          <w:sz w:val="16"/>
          <w:szCs w:val="16"/>
        </w:rPr>
      </w:pPr>
    </w:p>
    <w:p w14:paraId="52806B0E" w14:textId="77777777" w:rsidR="0083021D" w:rsidRPr="00EF41E7" w:rsidRDefault="0083021D" w:rsidP="00ED5E8F">
      <w:pPr>
        <w:jc w:val="both"/>
        <w:rPr>
          <w:color w:val="000000" w:themeColor="text1"/>
          <w:sz w:val="16"/>
          <w:szCs w:val="16"/>
        </w:rPr>
      </w:pPr>
      <w:r w:rsidRPr="00EF41E7">
        <w:rPr>
          <w:color w:val="000000" w:themeColor="text1"/>
          <w:sz w:val="16"/>
          <w:szCs w:val="16"/>
        </w:rPr>
        <w:t>18 августа в 1920 году войска барона Петра Врангеля берут станцию Тимашевскую (14987).</w:t>
      </w:r>
    </w:p>
    <w:p w14:paraId="2397CB55" w14:textId="77777777" w:rsidR="0083021D" w:rsidRPr="00EF41E7" w:rsidRDefault="0083021D" w:rsidP="00ED5E8F">
      <w:pPr>
        <w:jc w:val="both"/>
        <w:rPr>
          <w:color w:val="000000" w:themeColor="text1"/>
          <w:sz w:val="16"/>
          <w:szCs w:val="16"/>
        </w:rPr>
      </w:pPr>
    </w:p>
    <w:p w14:paraId="11604E2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A2F294" w14:textId="77777777" w:rsidR="004001BC" w:rsidRPr="00EF41E7" w:rsidRDefault="004001BC" w:rsidP="00ED5E8F">
      <w:pPr>
        <w:autoSpaceDE w:val="0"/>
        <w:autoSpaceDN w:val="0"/>
        <w:adjustRightInd w:val="0"/>
        <w:jc w:val="both"/>
        <w:rPr>
          <w:iCs/>
          <w:color w:val="000000" w:themeColor="text1"/>
          <w:sz w:val="16"/>
          <w:szCs w:val="16"/>
        </w:rPr>
      </w:pPr>
    </w:p>
    <w:p w14:paraId="2440EB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августа 1920 Великобритания согласилась в принципе признать независимость Египта, если между странами установятся отношения тесного сотрудничества (3907,110).</w:t>
      </w:r>
    </w:p>
    <w:p w14:paraId="699303B6" w14:textId="77777777" w:rsidR="004001BC" w:rsidRPr="00EF41E7" w:rsidRDefault="004001BC" w:rsidP="00ED5E8F">
      <w:pPr>
        <w:autoSpaceDE w:val="0"/>
        <w:autoSpaceDN w:val="0"/>
        <w:adjustRightInd w:val="0"/>
        <w:jc w:val="both"/>
        <w:rPr>
          <w:color w:val="000000" w:themeColor="text1"/>
          <w:sz w:val="16"/>
          <w:szCs w:val="16"/>
        </w:rPr>
      </w:pPr>
    </w:p>
    <w:p w14:paraId="480259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августа 1920 Лондон. В ходе переговоров лидера египетской партии "</w:t>
      </w:r>
      <w:proofErr w:type="spellStart"/>
      <w:r w:rsidRPr="00EF41E7">
        <w:rPr>
          <w:color w:val="000000" w:themeColor="text1"/>
          <w:sz w:val="16"/>
          <w:szCs w:val="16"/>
        </w:rPr>
        <w:t>Вафд</w:t>
      </w:r>
      <w:proofErr w:type="spellEnd"/>
      <w:r w:rsidRPr="00EF41E7">
        <w:rPr>
          <w:color w:val="000000" w:themeColor="text1"/>
          <w:sz w:val="16"/>
          <w:szCs w:val="16"/>
        </w:rPr>
        <w:t xml:space="preserve">" </w:t>
      </w:r>
      <w:proofErr w:type="spellStart"/>
      <w:r w:rsidRPr="00EF41E7">
        <w:rPr>
          <w:color w:val="000000" w:themeColor="text1"/>
          <w:sz w:val="16"/>
          <w:szCs w:val="16"/>
        </w:rPr>
        <w:t>Заглул</w:t>
      </w:r>
      <w:proofErr w:type="spellEnd"/>
      <w:r w:rsidRPr="00EF41E7">
        <w:rPr>
          <w:color w:val="000000" w:themeColor="text1"/>
          <w:sz w:val="16"/>
          <w:szCs w:val="16"/>
        </w:rPr>
        <w:t xml:space="preserve">-паши с лордом </w:t>
      </w:r>
      <w:proofErr w:type="spellStart"/>
      <w:r w:rsidRPr="00EF41E7">
        <w:rPr>
          <w:color w:val="000000" w:themeColor="text1"/>
          <w:sz w:val="16"/>
          <w:szCs w:val="16"/>
        </w:rPr>
        <w:t>Мильером</w:t>
      </w:r>
      <w:proofErr w:type="spellEnd"/>
      <w:r w:rsidRPr="00EF41E7">
        <w:rPr>
          <w:color w:val="000000" w:themeColor="text1"/>
          <w:sz w:val="16"/>
          <w:szCs w:val="16"/>
        </w:rPr>
        <w:t xml:space="preserve"> об отмене протектората Великобритании над Египтом, заключено соглашение о готовности Великобритании признать независимость Египта, если между двумя странами установятся отношения тесного сотрудничества (7558).</w:t>
      </w:r>
    </w:p>
    <w:p w14:paraId="1D360ACD" w14:textId="77777777" w:rsidR="004001BC" w:rsidRPr="00EF41E7" w:rsidRDefault="004001BC" w:rsidP="00ED5E8F">
      <w:pPr>
        <w:autoSpaceDE w:val="0"/>
        <w:autoSpaceDN w:val="0"/>
        <w:adjustRightInd w:val="0"/>
        <w:jc w:val="both"/>
        <w:rPr>
          <w:color w:val="000000" w:themeColor="text1"/>
          <w:sz w:val="16"/>
          <w:szCs w:val="16"/>
        </w:rPr>
      </w:pPr>
    </w:p>
    <w:p w14:paraId="3D49179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18 августа 1920 в Лондоне введены в строй первые ночные автобусы (4962).</w:t>
      </w:r>
    </w:p>
    <w:p w14:paraId="381BC44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C45439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18 августа 1920 ратифицирована 19-я поправка к Конституции США, предоставившая право голосовать женщинам (4962).</w:t>
      </w:r>
    </w:p>
    <w:p w14:paraId="283DC38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481FD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августа 1920 в США была ратифицирована 19-я поправка к Конституции, давшая женщинам право голоса на выборах (3263,451).</w:t>
      </w:r>
    </w:p>
    <w:p w14:paraId="69EE09E6" w14:textId="77777777" w:rsidR="004001BC" w:rsidRPr="00EF41E7" w:rsidRDefault="004001BC" w:rsidP="00ED5E8F">
      <w:pPr>
        <w:autoSpaceDE w:val="0"/>
        <w:autoSpaceDN w:val="0"/>
        <w:adjustRightInd w:val="0"/>
        <w:jc w:val="both"/>
        <w:rPr>
          <w:color w:val="000000" w:themeColor="text1"/>
          <w:sz w:val="16"/>
          <w:szCs w:val="16"/>
        </w:rPr>
      </w:pPr>
    </w:p>
    <w:p w14:paraId="6BFEA8E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3A2726C" w14:textId="77777777" w:rsidR="004001BC" w:rsidRPr="00EF41E7" w:rsidRDefault="004001BC" w:rsidP="00ED5E8F">
      <w:pPr>
        <w:autoSpaceDE w:val="0"/>
        <w:autoSpaceDN w:val="0"/>
        <w:adjustRightInd w:val="0"/>
        <w:jc w:val="both"/>
        <w:rPr>
          <w:iCs/>
          <w:color w:val="000000" w:themeColor="text1"/>
          <w:sz w:val="16"/>
          <w:szCs w:val="16"/>
        </w:rPr>
      </w:pPr>
    </w:p>
    <w:p w14:paraId="2A0C5E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августа 1920 В.И.Л. направил телеграмму </w:t>
      </w:r>
      <w:proofErr w:type="spellStart"/>
      <w:r w:rsidRPr="00EF41E7">
        <w:rPr>
          <w:color w:val="000000" w:themeColor="text1"/>
          <w:sz w:val="16"/>
          <w:szCs w:val="16"/>
        </w:rPr>
        <w:t>В.П.Затонскому</w:t>
      </w:r>
      <w:proofErr w:type="spellEnd"/>
      <w:r w:rsidRPr="00EF41E7">
        <w:rPr>
          <w:color w:val="000000" w:themeColor="text1"/>
          <w:sz w:val="16"/>
          <w:szCs w:val="16"/>
        </w:rPr>
        <w:t xml:space="preserve"> по поводу галицийских крестьян: "...Агитируете ли их с аэропланов?" (1849,101).</w:t>
      </w:r>
    </w:p>
    <w:p w14:paraId="37885587" w14:textId="77777777" w:rsidR="004001BC" w:rsidRPr="00EF41E7" w:rsidRDefault="004001BC" w:rsidP="00ED5E8F">
      <w:pPr>
        <w:autoSpaceDE w:val="0"/>
        <w:autoSpaceDN w:val="0"/>
        <w:adjustRightInd w:val="0"/>
        <w:jc w:val="both"/>
        <w:rPr>
          <w:color w:val="000000" w:themeColor="text1"/>
          <w:sz w:val="16"/>
          <w:szCs w:val="16"/>
        </w:rPr>
      </w:pPr>
    </w:p>
    <w:p w14:paraId="0445F0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августа 1920 В.И.Л., придавая большое значение </w:t>
      </w:r>
      <w:proofErr w:type="spellStart"/>
      <w:r w:rsidRPr="00EF41E7">
        <w:rPr>
          <w:color w:val="000000" w:themeColor="text1"/>
          <w:sz w:val="16"/>
          <w:szCs w:val="16"/>
        </w:rPr>
        <w:t>агитполетам</w:t>
      </w:r>
      <w:proofErr w:type="spellEnd"/>
      <w:r w:rsidRPr="00EF41E7">
        <w:rPr>
          <w:color w:val="000000" w:themeColor="text1"/>
          <w:sz w:val="16"/>
          <w:szCs w:val="16"/>
        </w:rPr>
        <w:t xml:space="preserve"> телеграфировал Пред. Галицийского ревкома </w:t>
      </w:r>
      <w:proofErr w:type="spellStart"/>
      <w:r w:rsidRPr="00EF41E7">
        <w:rPr>
          <w:color w:val="000000" w:themeColor="text1"/>
          <w:sz w:val="16"/>
          <w:szCs w:val="16"/>
        </w:rPr>
        <w:t>В.П.Затонскому</w:t>
      </w:r>
      <w:proofErr w:type="spellEnd"/>
      <w:r w:rsidRPr="00EF41E7">
        <w:rPr>
          <w:color w:val="000000" w:themeColor="text1"/>
          <w:sz w:val="16"/>
          <w:szCs w:val="16"/>
        </w:rPr>
        <w:t>: "Сообщите подробнее, что делается для того, чтобы поднять галицийских крестьян... Беспощадно громите панов и кулаков, чтобы батраки, а равно масса крестьян почувствовала крутую перемену в их пользу. Агитируете ли с аэропланов?" (438,472).</w:t>
      </w:r>
    </w:p>
    <w:p w14:paraId="0A1C3A9B" w14:textId="77777777" w:rsidR="004001BC" w:rsidRPr="00EF41E7" w:rsidRDefault="004001BC" w:rsidP="00ED5E8F">
      <w:pPr>
        <w:autoSpaceDE w:val="0"/>
        <w:autoSpaceDN w:val="0"/>
        <w:adjustRightInd w:val="0"/>
        <w:jc w:val="both"/>
        <w:rPr>
          <w:color w:val="000000" w:themeColor="text1"/>
          <w:sz w:val="16"/>
          <w:szCs w:val="16"/>
        </w:rPr>
      </w:pPr>
    </w:p>
    <w:p w14:paraId="780105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августа 1920 В.И.Л. направил телеграмму </w:t>
      </w:r>
      <w:proofErr w:type="spellStart"/>
      <w:r w:rsidRPr="00EF41E7">
        <w:rPr>
          <w:color w:val="000000" w:themeColor="text1"/>
          <w:sz w:val="16"/>
          <w:szCs w:val="16"/>
        </w:rPr>
        <w:t>И.Т.Смилге</w:t>
      </w:r>
      <w:proofErr w:type="spellEnd"/>
      <w:r w:rsidRPr="00EF41E7">
        <w:rPr>
          <w:color w:val="000000" w:themeColor="text1"/>
          <w:sz w:val="16"/>
          <w:szCs w:val="16"/>
        </w:rPr>
        <w:t xml:space="preserve"> по поводу Белоруссии "...Затем удесятерить агитацию с аэропланов для польских рабочих и крестьян, что их капиталисты срывают мир и осуждают их на бесцельное кровопролитие." (1849,101).</w:t>
      </w:r>
    </w:p>
    <w:p w14:paraId="5A41C99A" w14:textId="77777777" w:rsidR="004001BC" w:rsidRPr="00EF41E7" w:rsidRDefault="004001BC" w:rsidP="00ED5E8F">
      <w:pPr>
        <w:autoSpaceDE w:val="0"/>
        <w:autoSpaceDN w:val="0"/>
        <w:adjustRightInd w:val="0"/>
        <w:jc w:val="both"/>
        <w:rPr>
          <w:color w:val="000000" w:themeColor="text1"/>
          <w:sz w:val="16"/>
          <w:szCs w:val="16"/>
        </w:rPr>
      </w:pPr>
    </w:p>
    <w:p w14:paraId="28E00A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августа 1920 польские войска захватили Брест-</w:t>
      </w:r>
      <w:proofErr w:type="spellStart"/>
      <w:r w:rsidRPr="00EF41E7">
        <w:rPr>
          <w:color w:val="000000" w:themeColor="text1"/>
          <w:sz w:val="16"/>
          <w:szCs w:val="16"/>
        </w:rPr>
        <w:t>Литовск</w:t>
      </w:r>
      <w:proofErr w:type="spellEnd"/>
      <w:r w:rsidRPr="00EF41E7">
        <w:rPr>
          <w:color w:val="000000" w:themeColor="text1"/>
          <w:sz w:val="16"/>
          <w:szCs w:val="16"/>
        </w:rPr>
        <w:t xml:space="preserve"> (3907,110).</w:t>
      </w:r>
    </w:p>
    <w:p w14:paraId="35F2B258" w14:textId="77777777" w:rsidR="004001BC" w:rsidRPr="00EF41E7" w:rsidRDefault="004001BC" w:rsidP="00ED5E8F">
      <w:pPr>
        <w:autoSpaceDE w:val="0"/>
        <w:autoSpaceDN w:val="0"/>
        <w:adjustRightInd w:val="0"/>
        <w:jc w:val="both"/>
        <w:rPr>
          <w:color w:val="000000" w:themeColor="text1"/>
          <w:sz w:val="16"/>
          <w:szCs w:val="16"/>
        </w:rPr>
      </w:pPr>
    </w:p>
    <w:p w14:paraId="3AB09F9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августа 1920 в результате боев с частями Красной армии польские войска занимают город Брест-</w:t>
      </w:r>
      <w:proofErr w:type="spellStart"/>
      <w:r w:rsidRPr="00EF41E7">
        <w:rPr>
          <w:color w:val="000000" w:themeColor="text1"/>
          <w:sz w:val="16"/>
          <w:szCs w:val="16"/>
        </w:rPr>
        <w:t>Литовск</w:t>
      </w:r>
      <w:proofErr w:type="spellEnd"/>
      <w:r w:rsidRPr="00EF41E7">
        <w:rPr>
          <w:color w:val="000000" w:themeColor="text1"/>
          <w:sz w:val="16"/>
          <w:szCs w:val="16"/>
        </w:rPr>
        <w:t xml:space="preserve"> (4962).</w:t>
      </w:r>
    </w:p>
    <w:p w14:paraId="24E6C0C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37EDEE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августа 1920 Политбюро ЦК РКП (б) постановило считать борьбу с Врангелем приоритетнее по сравнению с Польским фронтом (4962).</w:t>
      </w:r>
    </w:p>
    <w:p w14:paraId="753ADFE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EAC3E1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0D5DEFA" w14:textId="77777777" w:rsidR="004001BC" w:rsidRPr="00EF41E7" w:rsidRDefault="004001BC" w:rsidP="00ED5E8F">
      <w:pPr>
        <w:autoSpaceDE w:val="0"/>
        <w:autoSpaceDN w:val="0"/>
        <w:adjustRightInd w:val="0"/>
        <w:jc w:val="both"/>
        <w:rPr>
          <w:iCs/>
          <w:color w:val="000000" w:themeColor="text1"/>
          <w:sz w:val="16"/>
          <w:szCs w:val="16"/>
        </w:rPr>
      </w:pPr>
    </w:p>
    <w:p w14:paraId="07D7FDB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августа 1920 с бунта крестьян в городке Хитрово началось массовое антисоветское восстание на Тамбовщине (4962).</w:t>
      </w:r>
    </w:p>
    <w:p w14:paraId="042CB6E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271DE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августа 1920 началось крестьянское восстание в Тамбовской области (2565).</w:t>
      </w:r>
    </w:p>
    <w:p w14:paraId="256987F7" w14:textId="77777777" w:rsidR="004001BC" w:rsidRPr="00EF41E7" w:rsidRDefault="004001BC" w:rsidP="00ED5E8F">
      <w:pPr>
        <w:autoSpaceDE w:val="0"/>
        <w:autoSpaceDN w:val="0"/>
        <w:adjustRightInd w:val="0"/>
        <w:jc w:val="both"/>
        <w:rPr>
          <w:color w:val="000000" w:themeColor="text1"/>
          <w:sz w:val="16"/>
          <w:szCs w:val="16"/>
        </w:rPr>
      </w:pPr>
    </w:p>
    <w:p w14:paraId="5C91C25B" w14:textId="77777777" w:rsidR="00D804BD" w:rsidRPr="00EF41E7" w:rsidRDefault="00D804BD" w:rsidP="00ED5E8F">
      <w:pPr>
        <w:autoSpaceDE w:val="0"/>
        <w:autoSpaceDN w:val="0"/>
        <w:adjustRightInd w:val="0"/>
        <w:jc w:val="both"/>
        <w:rPr>
          <w:color w:val="000000" w:themeColor="text1"/>
          <w:sz w:val="16"/>
          <w:szCs w:val="16"/>
        </w:rPr>
      </w:pPr>
      <w:r w:rsidRPr="00EF41E7">
        <w:rPr>
          <w:color w:val="000000" w:themeColor="text1"/>
          <w:sz w:val="16"/>
          <w:szCs w:val="16"/>
        </w:rPr>
        <w:t>19 августа 1920 г. генерал Врангель назначил себя правителем Юга России:</w:t>
      </w:r>
    </w:p>
    <w:p w14:paraId="5ED9FCAA" w14:textId="77777777" w:rsidR="00D804BD" w:rsidRPr="00EF41E7" w:rsidRDefault="00D804BD" w:rsidP="00ED5E8F">
      <w:pPr>
        <w:shd w:val="clear" w:color="auto" w:fill="FFFFFF"/>
        <w:jc w:val="both"/>
        <w:rPr>
          <w:bCs/>
          <w:color w:val="000000" w:themeColor="text1"/>
          <w:sz w:val="16"/>
          <w:szCs w:val="16"/>
        </w:rPr>
      </w:pPr>
      <w:r w:rsidRPr="00EF41E7">
        <w:rPr>
          <w:bCs/>
          <w:color w:val="000000" w:themeColor="text1"/>
          <w:sz w:val="16"/>
          <w:szCs w:val="16"/>
        </w:rPr>
        <w:t>ПРИКАЗ Правителя и Главнокомандующего Вооруженными Силами на Юге России. № 3504</w:t>
      </w:r>
    </w:p>
    <w:p w14:paraId="6BBEFD44" w14:textId="77777777" w:rsidR="00D804BD" w:rsidRPr="00EF41E7" w:rsidRDefault="00D804BD" w:rsidP="00ED5E8F">
      <w:pPr>
        <w:shd w:val="clear" w:color="auto" w:fill="FFFFFF"/>
        <w:jc w:val="both"/>
        <w:rPr>
          <w:bCs/>
          <w:color w:val="000000" w:themeColor="text1"/>
          <w:sz w:val="16"/>
          <w:szCs w:val="16"/>
        </w:rPr>
      </w:pPr>
      <w:r w:rsidRPr="00EF41E7">
        <w:rPr>
          <w:bCs/>
          <w:color w:val="000000" w:themeColor="text1"/>
          <w:sz w:val="16"/>
          <w:szCs w:val="16"/>
        </w:rPr>
        <w:t>Севастополь. 6(</w:t>
      </w:r>
      <w:r w:rsidRPr="00EF41E7">
        <w:rPr>
          <w:color w:val="000000" w:themeColor="text1"/>
          <w:sz w:val="16"/>
          <w:szCs w:val="16"/>
        </w:rPr>
        <w:t>19) августа 1920 года</w:t>
      </w:r>
      <w:r w:rsidRPr="00EF41E7">
        <w:rPr>
          <w:bCs/>
          <w:color w:val="000000" w:themeColor="text1"/>
          <w:sz w:val="16"/>
          <w:szCs w:val="16"/>
        </w:rPr>
        <w:t>.</w:t>
      </w:r>
    </w:p>
    <w:p w14:paraId="19070F0B" w14:textId="77777777" w:rsidR="00D804BD" w:rsidRPr="00EF41E7" w:rsidRDefault="00D804BD" w:rsidP="00ED5E8F">
      <w:pPr>
        <w:shd w:val="clear" w:color="auto" w:fill="FFFFFF"/>
        <w:jc w:val="both"/>
        <w:rPr>
          <w:bCs/>
          <w:color w:val="000000" w:themeColor="text1"/>
          <w:sz w:val="16"/>
          <w:szCs w:val="16"/>
        </w:rPr>
      </w:pPr>
      <w:r w:rsidRPr="00EF41E7">
        <w:rPr>
          <w:bCs/>
          <w:color w:val="000000" w:themeColor="text1"/>
          <w:sz w:val="16"/>
          <w:szCs w:val="16"/>
        </w:rPr>
        <w:t>В виду расширения занимаемой территории и в связи с соглашением с казачьими атаманами и правительствами, коим Главнокомандующему присваивается полнота власти над всеми вооруженными силами государственных образований Дона, Кубани, Терека и Астрахани, — Главнокомандующий Вооруженными Силами Юга России впредь именуется Главнокомандующим Русской армией, а состоящее при нем правительство — правительством Юга России. Означенное правительство, включая в себя представителей названных казачьих образований, имеет во главе председателя и состоит из лиц, заведующих отдельными управлениями.</w:t>
      </w:r>
    </w:p>
    <w:p w14:paraId="3ED8DDDB" w14:textId="77777777" w:rsidR="00D804BD" w:rsidRPr="00EF41E7" w:rsidRDefault="00D804BD" w:rsidP="00ED5E8F">
      <w:pPr>
        <w:shd w:val="clear" w:color="auto" w:fill="FFFFFF"/>
        <w:jc w:val="both"/>
        <w:rPr>
          <w:color w:val="000000" w:themeColor="text1"/>
          <w:sz w:val="16"/>
          <w:szCs w:val="16"/>
        </w:rPr>
      </w:pPr>
      <w:r w:rsidRPr="00EF41E7">
        <w:rPr>
          <w:bCs/>
          <w:color w:val="000000" w:themeColor="text1"/>
          <w:sz w:val="16"/>
          <w:szCs w:val="16"/>
        </w:rPr>
        <w:t>Правитель Юга России и Главнокомандующий Русской армией генерал Врангель»</w:t>
      </w:r>
      <w:r w:rsidRPr="00EF41E7">
        <w:rPr>
          <w:color w:val="000000" w:themeColor="text1"/>
          <w:sz w:val="16"/>
          <w:szCs w:val="16"/>
        </w:rPr>
        <w:t xml:space="preserve"> (17327).</w:t>
      </w:r>
    </w:p>
    <w:p w14:paraId="20C3F1A1" w14:textId="77777777" w:rsidR="00D804BD" w:rsidRPr="00EF41E7" w:rsidRDefault="00D804BD" w:rsidP="00ED5E8F">
      <w:pPr>
        <w:autoSpaceDE w:val="0"/>
        <w:autoSpaceDN w:val="0"/>
        <w:adjustRightInd w:val="0"/>
        <w:jc w:val="both"/>
        <w:rPr>
          <w:color w:val="000000" w:themeColor="text1"/>
          <w:sz w:val="16"/>
          <w:szCs w:val="16"/>
        </w:rPr>
      </w:pPr>
    </w:p>
    <w:p w14:paraId="1819638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19 августа 1920 за “контрреволюционную деятельность” по приказу ЧК арестованы лидеры украинских меньшевиков (4962).</w:t>
      </w:r>
    </w:p>
    <w:p w14:paraId="210B710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EFB1A1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224BF52" w14:textId="77777777" w:rsidR="004001BC" w:rsidRPr="00EF41E7" w:rsidRDefault="004001BC" w:rsidP="00ED5E8F">
      <w:pPr>
        <w:autoSpaceDE w:val="0"/>
        <w:autoSpaceDN w:val="0"/>
        <w:adjustRightInd w:val="0"/>
        <w:jc w:val="both"/>
        <w:rPr>
          <w:iCs/>
          <w:color w:val="000000" w:themeColor="text1"/>
          <w:sz w:val="16"/>
          <w:szCs w:val="16"/>
        </w:rPr>
      </w:pPr>
    </w:p>
    <w:p w14:paraId="26CC73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августа 1920 постановлением СНК, подписанном В.И.Л. об утверждении смет У по снабжению КВФ - 780 млн. расходов и 2 млн. доходов на 1920 (1849,102).</w:t>
      </w:r>
    </w:p>
    <w:p w14:paraId="0C87007F" w14:textId="77777777" w:rsidR="004001BC" w:rsidRPr="00EF41E7" w:rsidRDefault="004001BC" w:rsidP="00ED5E8F">
      <w:pPr>
        <w:autoSpaceDE w:val="0"/>
        <w:autoSpaceDN w:val="0"/>
        <w:adjustRightInd w:val="0"/>
        <w:jc w:val="both"/>
        <w:rPr>
          <w:color w:val="000000" w:themeColor="text1"/>
          <w:sz w:val="16"/>
          <w:szCs w:val="16"/>
        </w:rPr>
      </w:pPr>
    </w:p>
    <w:p w14:paraId="322AB59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B86520E" w14:textId="77777777" w:rsidR="004001BC" w:rsidRPr="00EF41E7" w:rsidRDefault="004001BC" w:rsidP="00ED5E8F">
      <w:pPr>
        <w:autoSpaceDE w:val="0"/>
        <w:autoSpaceDN w:val="0"/>
        <w:adjustRightInd w:val="0"/>
        <w:jc w:val="both"/>
        <w:rPr>
          <w:iCs/>
          <w:color w:val="000000" w:themeColor="text1"/>
          <w:sz w:val="16"/>
          <w:szCs w:val="16"/>
        </w:rPr>
      </w:pPr>
    </w:p>
    <w:p w14:paraId="5B06AC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C 20 августа по 20 сентября 1920 прошла Бухарская операция, проведенная Туркестанским фронтом - оказывали помощь восстанию в Бухаре и штурмом взяли город (2438,121).</w:t>
      </w:r>
    </w:p>
    <w:p w14:paraId="2A237D72" w14:textId="77777777" w:rsidR="004001BC" w:rsidRPr="00EF41E7" w:rsidRDefault="004001BC" w:rsidP="00ED5E8F">
      <w:pPr>
        <w:autoSpaceDE w:val="0"/>
        <w:autoSpaceDN w:val="0"/>
        <w:adjustRightInd w:val="0"/>
        <w:jc w:val="both"/>
        <w:rPr>
          <w:color w:val="000000" w:themeColor="text1"/>
          <w:sz w:val="16"/>
          <w:szCs w:val="16"/>
        </w:rPr>
      </w:pPr>
    </w:p>
    <w:p w14:paraId="2E90575B" w14:textId="77777777" w:rsidR="0083021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27408D6" w14:textId="77777777" w:rsidR="0083021D" w:rsidRPr="00EF41E7" w:rsidRDefault="0083021D" w:rsidP="00ED5E8F">
      <w:pPr>
        <w:autoSpaceDE w:val="0"/>
        <w:autoSpaceDN w:val="0"/>
        <w:adjustRightInd w:val="0"/>
        <w:jc w:val="both"/>
        <w:rPr>
          <w:iCs/>
          <w:color w:val="000000" w:themeColor="text1"/>
          <w:sz w:val="16"/>
          <w:szCs w:val="16"/>
        </w:rPr>
      </w:pPr>
    </w:p>
    <w:p w14:paraId="6883DE38" w14:textId="77777777" w:rsidR="0083021D" w:rsidRPr="00EF41E7" w:rsidRDefault="0083021D" w:rsidP="00ED5E8F">
      <w:pPr>
        <w:jc w:val="both"/>
        <w:rPr>
          <w:color w:val="000000" w:themeColor="text1"/>
          <w:sz w:val="16"/>
          <w:szCs w:val="16"/>
        </w:rPr>
      </w:pPr>
      <w:r w:rsidRPr="00EF41E7">
        <w:rPr>
          <w:color w:val="000000" w:themeColor="text1"/>
          <w:sz w:val="16"/>
          <w:szCs w:val="16"/>
        </w:rPr>
        <w:t>20 августа в 1920 году Верховным революционным трибуналом заканчивается рассмотрение дела "Тактического центра" (14989).</w:t>
      </w:r>
    </w:p>
    <w:p w14:paraId="25F0FA83" w14:textId="77777777" w:rsidR="0083021D" w:rsidRPr="00EF41E7" w:rsidRDefault="0083021D" w:rsidP="00ED5E8F">
      <w:pPr>
        <w:jc w:val="both"/>
        <w:rPr>
          <w:color w:val="000000" w:themeColor="text1"/>
          <w:sz w:val="16"/>
          <w:szCs w:val="16"/>
        </w:rPr>
      </w:pPr>
    </w:p>
    <w:p w14:paraId="28C74A3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076AC33" w14:textId="77777777" w:rsidR="004001BC" w:rsidRPr="00EF41E7" w:rsidRDefault="004001BC" w:rsidP="00ED5E8F">
      <w:pPr>
        <w:autoSpaceDE w:val="0"/>
        <w:autoSpaceDN w:val="0"/>
        <w:adjustRightInd w:val="0"/>
        <w:jc w:val="both"/>
        <w:rPr>
          <w:iCs/>
          <w:color w:val="000000" w:themeColor="text1"/>
          <w:sz w:val="16"/>
          <w:szCs w:val="16"/>
        </w:rPr>
      </w:pPr>
    </w:p>
    <w:p w14:paraId="63B8C4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w:t>
      </w:r>
      <w:proofErr w:type="spellStart"/>
      <w:r w:rsidRPr="00EF41E7">
        <w:rPr>
          <w:color w:val="000000" w:themeColor="text1"/>
          <w:sz w:val="16"/>
          <w:szCs w:val="16"/>
        </w:rPr>
        <w:t>Гуковского</w:t>
      </w:r>
      <w:proofErr w:type="spellEnd"/>
      <w:r w:rsidRPr="00EF41E7">
        <w:rPr>
          <w:color w:val="000000" w:themeColor="text1"/>
          <w:sz w:val="16"/>
          <w:szCs w:val="16"/>
        </w:rPr>
        <w:t xml:space="preserve"> или В. Л. </w:t>
      </w:r>
      <w:proofErr w:type="spellStart"/>
      <w:r w:rsidRPr="00EF41E7">
        <w:rPr>
          <w:color w:val="000000" w:themeColor="text1"/>
          <w:sz w:val="16"/>
          <w:szCs w:val="16"/>
        </w:rPr>
        <w:t>Коппа</w:t>
      </w:r>
      <w:proofErr w:type="spellEnd"/>
      <w:r w:rsidRPr="00EF41E7">
        <w:rPr>
          <w:color w:val="000000" w:themeColor="text1"/>
          <w:sz w:val="16"/>
          <w:szCs w:val="16"/>
        </w:rPr>
        <w:t xml:space="preserve"> 27 млн. Марок (АВП РФ, ф. 04, оп. </w:t>
      </w:r>
      <w:proofErr w:type="gramStart"/>
      <w:r w:rsidRPr="00EF41E7">
        <w:rPr>
          <w:color w:val="000000" w:themeColor="text1"/>
          <w:sz w:val="16"/>
          <w:szCs w:val="16"/>
        </w:rPr>
        <w:t>3,п.</w:t>
      </w:r>
      <w:proofErr w:type="gramEnd"/>
      <w:r w:rsidRPr="00EF41E7">
        <w:rPr>
          <w:color w:val="000000" w:themeColor="text1"/>
          <w:sz w:val="16"/>
          <w:szCs w:val="16"/>
        </w:rPr>
        <w:t xml:space="preserve"> 12, д. 3,л. 192.). </w:t>
      </w:r>
      <w:proofErr w:type="spellStart"/>
      <w:r w:rsidRPr="00EF41E7">
        <w:rPr>
          <w:color w:val="000000" w:themeColor="text1"/>
          <w:sz w:val="16"/>
          <w:szCs w:val="16"/>
        </w:rPr>
        <w:t>Уншлихту</w:t>
      </w:r>
      <w:proofErr w:type="spellEnd"/>
      <w:r w:rsidRPr="00EF41E7">
        <w:rPr>
          <w:color w:val="000000" w:themeColor="text1"/>
          <w:sz w:val="16"/>
          <w:szCs w:val="16"/>
        </w:rPr>
        <w:t xml:space="preserve"> Троцкий телеграфировал: «Сделка одобряется. &lt;...&gt; Спешите закончить операцию» (АВП РФ, ф. 04, оп. </w:t>
      </w:r>
      <w:proofErr w:type="gramStart"/>
      <w:r w:rsidRPr="00EF41E7">
        <w:rPr>
          <w:color w:val="000000" w:themeColor="text1"/>
          <w:sz w:val="16"/>
          <w:szCs w:val="16"/>
        </w:rPr>
        <w:t>3,п.</w:t>
      </w:r>
      <w:proofErr w:type="gramEnd"/>
      <w:r w:rsidRPr="00EF41E7">
        <w:rPr>
          <w:color w:val="000000" w:themeColor="text1"/>
          <w:sz w:val="16"/>
          <w:szCs w:val="16"/>
        </w:rPr>
        <w:t xml:space="preserve"> 12, д. 3,л. 192.). Еще одной телеграммой </w:t>
      </w:r>
      <w:proofErr w:type="spellStart"/>
      <w:r w:rsidRPr="00EF41E7">
        <w:rPr>
          <w:color w:val="000000" w:themeColor="text1"/>
          <w:sz w:val="16"/>
          <w:szCs w:val="16"/>
        </w:rPr>
        <w:t>Предреввоенсовета</w:t>
      </w:r>
      <w:proofErr w:type="spellEnd"/>
      <w:r w:rsidRPr="00EF41E7">
        <w:rPr>
          <w:color w:val="000000" w:themeColor="text1"/>
          <w:sz w:val="16"/>
          <w:szCs w:val="16"/>
        </w:rPr>
        <w:t xml:space="preserve"> сообщил, что «присылка золота &lt;...&gt; крайне затруднительна» (АВП РФ, ф. 04, оп. </w:t>
      </w:r>
      <w:proofErr w:type="gramStart"/>
      <w:r w:rsidRPr="00EF41E7">
        <w:rPr>
          <w:color w:val="000000" w:themeColor="text1"/>
          <w:sz w:val="16"/>
          <w:szCs w:val="16"/>
        </w:rPr>
        <w:t>3,п.</w:t>
      </w:r>
      <w:proofErr w:type="gramEnd"/>
      <w:r w:rsidRPr="00EF41E7">
        <w:rPr>
          <w:color w:val="000000" w:themeColor="text1"/>
          <w:sz w:val="16"/>
          <w:szCs w:val="16"/>
        </w:rPr>
        <w:t xml:space="preserve"> 12, д. 3,л. 192.). Здесь следует поставить все точки над «i» и констатировать следующее: приведенные выше документы однозначно свидетельствуют о том, что весь руководящий слой советского государства — и СНК, и Политбюро ЦК РКП(б) / ВКП(б) — был в курсе военного сотрудничества с Германией и считал его важным, если не важнейшим направлением советской политики того периода. Продолжавшееся наступление Красной Армии заставило-таки поляков согласиться на переговоры о Мире, но пока — через Лондон (!), вследствие плохих атмосферных условий, не позволявших поддерживать устойчивую радиосвязь Москва — Варшава, — шло согласование вопроса о начале мирных переговоров, польскому командованию при активной и решающей помощи французского генерала М. </w:t>
      </w:r>
      <w:proofErr w:type="spellStart"/>
      <w:r w:rsidRPr="00EF41E7">
        <w:rPr>
          <w:color w:val="000000" w:themeColor="text1"/>
          <w:sz w:val="16"/>
          <w:szCs w:val="16"/>
        </w:rPr>
        <w:t>Вейгана</w:t>
      </w:r>
      <w:proofErr w:type="spellEnd"/>
      <w:r w:rsidRPr="00EF41E7">
        <w:rPr>
          <w:color w:val="000000" w:themeColor="text1"/>
          <w:sz w:val="16"/>
          <w:szCs w:val="16"/>
        </w:rPr>
        <w:t xml:space="preserve"> удалось провести перегруппировку своих войск (4 августа 1920 г. Англия объявила о возобновлении блокады Советской России и вывела для устрашения часть своего флота в Балтийское море. США оказали Польше помощь оружием и снаряжением на сумму свыше 100 млн. долларов. Кроме того, 10 августа была опубликована «нота </w:t>
      </w:r>
      <w:proofErr w:type="spellStart"/>
      <w:r w:rsidRPr="00EF41E7">
        <w:rPr>
          <w:color w:val="000000" w:themeColor="text1"/>
          <w:sz w:val="16"/>
          <w:szCs w:val="16"/>
        </w:rPr>
        <w:t>Колби</w:t>
      </w:r>
      <w:proofErr w:type="spellEnd"/>
      <w:r w:rsidRPr="00EF41E7">
        <w:rPr>
          <w:color w:val="000000" w:themeColor="text1"/>
          <w:sz w:val="16"/>
          <w:szCs w:val="16"/>
        </w:rPr>
        <w:t xml:space="preserve">», в которой говорилось, что США не признавали и не собираются признавать новую власть в России и по-прежнему будут бойкотировать ее. (История международных отношений и внешней политики СССР. Т. 1. 1917-1939 гг. М., 1967. С. 120-121).). Умело воспользовавшись также несогласованными действиями командования советского Западного фронта, выразившимися в одновременном наступлении на Варшаву и на Львов, поляки в решающем сражении под Варшавой 16 — 19 августа 1920 г. не только отбили советское наступление, но и сумели нанести мощный контрудар. Варшавская группировка РККА </w:t>
      </w:r>
      <w:proofErr w:type="gramStart"/>
      <w:r w:rsidRPr="00EF41E7">
        <w:rPr>
          <w:color w:val="000000" w:themeColor="text1"/>
          <w:sz w:val="16"/>
          <w:szCs w:val="16"/>
        </w:rPr>
        <w:t>была по существу</w:t>
      </w:r>
      <w:proofErr w:type="gramEnd"/>
      <w:r w:rsidRPr="00EF41E7">
        <w:rPr>
          <w:color w:val="000000" w:themeColor="text1"/>
          <w:sz w:val="16"/>
          <w:szCs w:val="16"/>
        </w:rPr>
        <w:t xml:space="preserve"> разгромлена и кампания проиграна. Положение было настолько тяжелым, </w:t>
      </w:r>
      <w:r w:rsidRPr="00EF41E7">
        <w:rPr>
          <w:color w:val="000000" w:themeColor="text1"/>
          <w:sz w:val="16"/>
          <w:szCs w:val="16"/>
        </w:rPr>
        <w:lastRenderedPageBreak/>
        <w:t>что началось беспорядочное, хаотичное отступление, — по существу, бегство — разрозненных частей РККА. «Правда» за 17 августа 1920 г. однако еще писала: «Красные войска подступают к Варшаве вплотную. Польские белые войска, хлынувшие на Советскую республику, бегут назад под ударами рабоче-крестьянского кулака». Но уже 21 августа тон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w:t>
      </w:r>
    </w:p>
    <w:p w14:paraId="42683608" w14:textId="77777777" w:rsidR="004001BC" w:rsidRPr="00EF41E7" w:rsidRDefault="004001BC" w:rsidP="00ED5E8F">
      <w:pPr>
        <w:autoSpaceDE w:val="0"/>
        <w:autoSpaceDN w:val="0"/>
        <w:adjustRightInd w:val="0"/>
        <w:jc w:val="both"/>
        <w:rPr>
          <w:color w:val="000000" w:themeColor="text1"/>
          <w:sz w:val="16"/>
          <w:szCs w:val="16"/>
        </w:rPr>
      </w:pPr>
    </w:p>
    <w:p w14:paraId="32EDA61A"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20 августа 1920 г. Председатель РВС Республики Л. Д. Троцкий направил срочную телеграмму заместителю наркома внешней торговли А. М. Лежаве с тем, чтобы «сейчас же, не теряя ни одного часа» перевести через И. Э. </w:t>
      </w:r>
      <w:proofErr w:type="spellStart"/>
      <w:r w:rsidRPr="00EF41E7">
        <w:rPr>
          <w:color w:val="000000" w:themeColor="text1"/>
          <w:sz w:val="16"/>
          <w:szCs w:val="16"/>
        </w:rPr>
        <w:t>Гуковского</w:t>
      </w:r>
      <w:proofErr w:type="spellEnd"/>
      <w:r w:rsidRPr="00EF41E7">
        <w:rPr>
          <w:color w:val="000000" w:themeColor="text1"/>
          <w:sz w:val="16"/>
          <w:szCs w:val="16"/>
        </w:rPr>
        <w:t xml:space="preserve"> или В. Л. </w:t>
      </w:r>
      <w:proofErr w:type="spellStart"/>
      <w:r w:rsidRPr="00EF41E7">
        <w:rPr>
          <w:color w:val="000000" w:themeColor="text1"/>
          <w:sz w:val="16"/>
          <w:szCs w:val="16"/>
        </w:rPr>
        <w:t>Коппа</w:t>
      </w:r>
      <w:proofErr w:type="spellEnd"/>
      <w:r w:rsidRPr="00EF41E7">
        <w:rPr>
          <w:color w:val="000000" w:themeColor="text1"/>
          <w:sz w:val="16"/>
          <w:szCs w:val="16"/>
        </w:rPr>
        <w:t xml:space="preserve"> 27 млн. марок</w:t>
      </w:r>
      <w:hyperlink r:id="rId48" w:anchor="n_54" w:history="1">
        <w:r w:rsidRPr="00EF41E7">
          <w:rPr>
            <w:rStyle w:val="a5"/>
            <w:color w:val="000000" w:themeColor="text1"/>
            <w:sz w:val="16"/>
            <w:szCs w:val="16"/>
            <w:vertAlign w:val="superscript"/>
          </w:rPr>
          <w:t>[54]</w:t>
        </w:r>
      </w:hyperlink>
      <w:r w:rsidRPr="00EF41E7">
        <w:rPr>
          <w:color w:val="000000" w:themeColor="text1"/>
          <w:sz w:val="16"/>
          <w:szCs w:val="16"/>
        </w:rPr>
        <w:t>.</w:t>
      </w:r>
    </w:p>
    <w:p w14:paraId="6209FB13" w14:textId="77777777" w:rsidR="00D67B42" w:rsidRPr="00EF41E7" w:rsidRDefault="00D67B42" w:rsidP="00ED5E8F">
      <w:pPr>
        <w:pStyle w:val="ae"/>
        <w:spacing w:before="0" w:after="0"/>
        <w:jc w:val="both"/>
        <w:textAlignment w:val="top"/>
        <w:rPr>
          <w:color w:val="000000" w:themeColor="text1"/>
          <w:sz w:val="16"/>
          <w:szCs w:val="16"/>
        </w:rPr>
      </w:pPr>
      <w:proofErr w:type="spellStart"/>
      <w:r w:rsidRPr="00EF41E7">
        <w:rPr>
          <w:color w:val="000000" w:themeColor="text1"/>
          <w:sz w:val="16"/>
          <w:szCs w:val="16"/>
        </w:rPr>
        <w:t>Уншлихту</w:t>
      </w:r>
      <w:proofErr w:type="spellEnd"/>
      <w:r w:rsidRPr="00EF41E7">
        <w:rPr>
          <w:color w:val="000000" w:themeColor="text1"/>
          <w:sz w:val="16"/>
          <w:szCs w:val="16"/>
        </w:rPr>
        <w:t xml:space="preserve"> Троцкий телеграфировал:</w:t>
      </w:r>
    </w:p>
    <w:p w14:paraId="33F1FA9E"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«Сделка одобряется. &lt;…&gt; Спешите закончить операцию»</w:t>
      </w:r>
      <w:hyperlink r:id="rId49" w:anchor="n_55" w:history="1">
        <w:r w:rsidRPr="00EF41E7">
          <w:rPr>
            <w:rStyle w:val="a5"/>
            <w:iCs/>
            <w:color w:val="000000" w:themeColor="text1"/>
            <w:sz w:val="16"/>
            <w:szCs w:val="16"/>
            <w:vertAlign w:val="superscript"/>
          </w:rPr>
          <w:t>[55]</w:t>
        </w:r>
      </w:hyperlink>
      <w:r w:rsidRPr="00EF41E7">
        <w:rPr>
          <w:iCs/>
          <w:color w:val="000000" w:themeColor="text1"/>
          <w:sz w:val="16"/>
          <w:szCs w:val="16"/>
        </w:rPr>
        <w:t>.</w:t>
      </w:r>
    </w:p>
    <w:p w14:paraId="65285CC2"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Еще одной телеграммой </w:t>
      </w:r>
      <w:proofErr w:type="spellStart"/>
      <w:r w:rsidRPr="00EF41E7">
        <w:rPr>
          <w:color w:val="000000" w:themeColor="text1"/>
          <w:sz w:val="16"/>
          <w:szCs w:val="16"/>
        </w:rPr>
        <w:t>Предреввоенсовета</w:t>
      </w:r>
      <w:proofErr w:type="spellEnd"/>
      <w:r w:rsidRPr="00EF41E7">
        <w:rPr>
          <w:color w:val="000000" w:themeColor="text1"/>
          <w:sz w:val="16"/>
          <w:szCs w:val="16"/>
        </w:rPr>
        <w:t xml:space="preserve"> сообщил, что</w:t>
      </w:r>
    </w:p>
    <w:p w14:paraId="587B64C1"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«присылка золота &lt;…&gt; крайне затруднительна» (18265).</w:t>
      </w:r>
    </w:p>
    <w:p w14:paraId="10D517A2" w14:textId="77777777" w:rsidR="00D67B42" w:rsidRPr="00EF41E7" w:rsidRDefault="00D67B42" w:rsidP="00ED5E8F">
      <w:pPr>
        <w:jc w:val="both"/>
        <w:rPr>
          <w:color w:val="000000" w:themeColor="text1"/>
          <w:sz w:val="16"/>
          <w:szCs w:val="16"/>
        </w:rPr>
      </w:pPr>
    </w:p>
    <w:p w14:paraId="59F85B5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7D43ED8" w14:textId="77777777" w:rsidR="004001BC" w:rsidRPr="00EF41E7" w:rsidRDefault="004001BC" w:rsidP="00ED5E8F">
      <w:pPr>
        <w:autoSpaceDE w:val="0"/>
        <w:autoSpaceDN w:val="0"/>
        <w:adjustRightInd w:val="0"/>
        <w:jc w:val="both"/>
        <w:rPr>
          <w:iCs/>
          <w:color w:val="000000" w:themeColor="text1"/>
          <w:sz w:val="16"/>
          <w:szCs w:val="16"/>
        </w:rPr>
      </w:pPr>
    </w:p>
    <w:p w14:paraId="147BA7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августа 1920 верховный ревтрибунал закончил рассмотрение дела Тактического центра (3481).</w:t>
      </w:r>
    </w:p>
    <w:p w14:paraId="66C59676" w14:textId="77777777" w:rsidR="004001BC" w:rsidRPr="00EF41E7" w:rsidRDefault="004001BC" w:rsidP="00ED5E8F">
      <w:pPr>
        <w:autoSpaceDE w:val="0"/>
        <w:autoSpaceDN w:val="0"/>
        <w:adjustRightInd w:val="0"/>
        <w:jc w:val="both"/>
        <w:rPr>
          <w:color w:val="000000" w:themeColor="text1"/>
          <w:sz w:val="16"/>
          <w:szCs w:val="16"/>
        </w:rPr>
      </w:pPr>
    </w:p>
    <w:p w14:paraId="452A11C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9F98C48" w14:textId="77777777" w:rsidR="004001BC" w:rsidRPr="00EF41E7" w:rsidRDefault="004001BC" w:rsidP="00ED5E8F">
      <w:pPr>
        <w:autoSpaceDE w:val="0"/>
        <w:autoSpaceDN w:val="0"/>
        <w:adjustRightInd w:val="0"/>
        <w:jc w:val="both"/>
        <w:rPr>
          <w:iCs/>
          <w:color w:val="000000" w:themeColor="text1"/>
          <w:sz w:val="16"/>
          <w:szCs w:val="16"/>
        </w:rPr>
      </w:pPr>
    </w:p>
    <w:p w14:paraId="7587A9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августа 1920 тон Правды стал несколько иным: «Еще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(11784). 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708A2338" w14:textId="77777777" w:rsidR="004001BC" w:rsidRPr="00EF41E7" w:rsidRDefault="004001BC" w:rsidP="00ED5E8F">
      <w:pPr>
        <w:autoSpaceDE w:val="0"/>
        <w:autoSpaceDN w:val="0"/>
        <w:adjustRightInd w:val="0"/>
        <w:jc w:val="both"/>
        <w:rPr>
          <w:color w:val="000000" w:themeColor="text1"/>
          <w:sz w:val="16"/>
          <w:szCs w:val="16"/>
        </w:rPr>
      </w:pPr>
    </w:p>
    <w:p w14:paraId="7E75FE05"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21 августа 1920 Правда писала:</w:t>
      </w:r>
    </w:p>
    <w:p w14:paraId="0F9F0E90"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«Еще неделю назад мы имели с польского фронта блестящие сводки. Красная Армия наступала по всем направлениям. На севере она обходила Варшаву, перерезая пути сообщения с Данцигом, в центре она близко приближалась к польской столице. Под влиянием этих сводок многие были склонны преувеличивать значение наших успехов. Им казалось, что польские паны уже разбиты наголову, что мы можем чуть ли не голыми руками взять Варшаву» (18369).</w:t>
      </w:r>
    </w:p>
    <w:p w14:paraId="63FE70D1" w14:textId="77777777" w:rsidR="00D67B42" w:rsidRPr="00EF41E7" w:rsidRDefault="00D67B42" w:rsidP="00ED5E8F">
      <w:pPr>
        <w:jc w:val="both"/>
        <w:rPr>
          <w:color w:val="000000" w:themeColor="text1"/>
          <w:sz w:val="16"/>
          <w:szCs w:val="16"/>
        </w:rPr>
      </w:pPr>
    </w:p>
    <w:p w14:paraId="333AFF3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95D62B3" w14:textId="77777777" w:rsidR="004001BC" w:rsidRPr="00EF41E7" w:rsidRDefault="004001BC" w:rsidP="00ED5E8F">
      <w:pPr>
        <w:autoSpaceDE w:val="0"/>
        <w:autoSpaceDN w:val="0"/>
        <w:adjustRightInd w:val="0"/>
        <w:jc w:val="both"/>
        <w:rPr>
          <w:iCs/>
          <w:color w:val="000000" w:themeColor="text1"/>
          <w:sz w:val="16"/>
          <w:szCs w:val="16"/>
        </w:rPr>
      </w:pPr>
    </w:p>
    <w:p w14:paraId="0EA0740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августа 1920 на Тамбовщине вспыхнуло крестьянское антисоветское восстание под руководством А. Антонова (4962).</w:t>
      </w:r>
    </w:p>
    <w:p w14:paraId="3C90D67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B8142F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21 августа 1920 вышло письмо ЦК о </w:t>
      </w:r>
      <w:proofErr w:type="spellStart"/>
      <w:r w:rsidRPr="00EF41E7">
        <w:rPr>
          <w:color w:val="000000" w:themeColor="text1"/>
          <w:sz w:val="16"/>
          <w:szCs w:val="16"/>
        </w:rPr>
        <w:t>Преолеткульте</w:t>
      </w:r>
      <w:proofErr w:type="spellEnd"/>
      <w:r w:rsidRPr="00EF41E7">
        <w:rPr>
          <w:color w:val="000000" w:themeColor="text1"/>
          <w:sz w:val="16"/>
          <w:szCs w:val="16"/>
        </w:rPr>
        <w:t xml:space="preserve">: конец его автономии, подчинение КПБ </w:t>
      </w:r>
      <w:proofErr w:type="spellStart"/>
      <w:r w:rsidRPr="00EF41E7">
        <w:rPr>
          <w:color w:val="000000" w:themeColor="text1"/>
          <w:sz w:val="16"/>
          <w:szCs w:val="16"/>
        </w:rPr>
        <w:t>исключеие</w:t>
      </w:r>
      <w:proofErr w:type="spellEnd"/>
      <w:r w:rsidRPr="00EF41E7">
        <w:rPr>
          <w:color w:val="000000" w:themeColor="text1"/>
          <w:sz w:val="16"/>
          <w:szCs w:val="16"/>
        </w:rPr>
        <w:t xml:space="preserve"> </w:t>
      </w:r>
      <w:proofErr w:type="spellStart"/>
      <w:r w:rsidRPr="00EF41E7">
        <w:rPr>
          <w:color w:val="000000" w:themeColor="text1"/>
          <w:sz w:val="16"/>
          <w:szCs w:val="16"/>
        </w:rPr>
        <w:t>А.Богданова</w:t>
      </w:r>
      <w:proofErr w:type="spellEnd"/>
      <w:r w:rsidRPr="00EF41E7">
        <w:rPr>
          <w:color w:val="000000" w:themeColor="text1"/>
          <w:sz w:val="16"/>
          <w:szCs w:val="16"/>
        </w:rPr>
        <w:t xml:space="preserve"> (3960, 324).</w:t>
      </w:r>
    </w:p>
    <w:p w14:paraId="48F3CBF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BE567D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ACDDFDA" w14:textId="77777777" w:rsidR="004001BC" w:rsidRPr="00EF41E7" w:rsidRDefault="004001BC" w:rsidP="00ED5E8F">
      <w:pPr>
        <w:autoSpaceDE w:val="0"/>
        <w:autoSpaceDN w:val="0"/>
        <w:adjustRightInd w:val="0"/>
        <w:jc w:val="both"/>
        <w:rPr>
          <w:iCs/>
          <w:color w:val="000000" w:themeColor="text1"/>
          <w:sz w:val="16"/>
          <w:szCs w:val="16"/>
        </w:rPr>
      </w:pPr>
    </w:p>
    <w:p w14:paraId="071176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августа 1920 г. «Правда» сообщала: «С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(Имелся в виду барон фон Врангель. («Правда», 22 августа 1920 г.).). «Правда» от 24 августа 1920 г.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440A508F" w14:textId="77777777" w:rsidR="004001BC" w:rsidRPr="00EF41E7" w:rsidRDefault="004001BC" w:rsidP="00ED5E8F">
      <w:pPr>
        <w:autoSpaceDE w:val="0"/>
        <w:autoSpaceDN w:val="0"/>
        <w:adjustRightInd w:val="0"/>
        <w:jc w:val="both"/>
        <w:rPr>
          <w:color w:val="000000" w:themeColor="text1"/>
          <w:sz w:val="16"/>
          <w:szCs w:val="16"/>
        </w:rPr>
      </w:pPr>
    </w:p>
    <w:p w14:paraId="5AC147FA"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22 августа 1920 г. «Правда» сообщала:</w:t>
      </w:r>
    </w:p>
    <w:p w14:paraId="43F32D58"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«С помощью французских подкреплений польские белогвардейцы потеснили наши боевые колонны. С помощью французского флота кровавый барон высаживает десанты на юге» (18265).</w:t>
      </w:r>
    </w:p>
    <w:p w14:paraId="631F558B" w14:textId="77777777" w:rsidR="00D67B42" w:rsidRPr="00EF41E7" w:rsidRDefault="00D67B42" w:rsidP="00ED5E8F">
      <w:pPr>
        <w:jc w:val="both"/>
        <w:rPr>
          <w:color w:val="000000" w:themeColor="text1"/>
          <w:sz w:val="16"/>
          <w:szCs w:val="16"/>
        </w:rPr>
      </w:pPr>
    </w:p>
    <w:p w14:paraId="4421A7C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A2DBDC1" w14:textId="77777777" w:rsidR="004001BC" w:rsidRPr="00EF41E7" w:rsidRDefault="004001BC" w:rsidP="00ED5E8F">
      <w:pPr>
        <w:autoSpaceDE w:val="0"/>
        <w:autoSpaceDN w:val="0"/>
        <w:adjustRightInd w:val="0"/>
        <w:jc w:val="both"/>
        <w:rPr>
          <w:iCs/>
          <w:color w:val="000000" w:themeColor="text1"/>
          <w:sz w:val="16"/>
          <w:szCs w:val="16"/>
        </w:rPr>
      </w:pPr>
    </w:p>
    <w:p w14:paraId="27D56DC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августа 1920 Реввоенсовет России извинился перед польской мирной делегации за приказ реввоенсовета Западного фронта, объявлявшего членов этой делегации шпионами (4962).</w:t>
      </w:r>
    </w:p>
    <w:p w14:paraId="41E05A6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6F8303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A5E0320" w14:textId="77777777" w:rsidR="004001BC" w:rsidRPr="00EF41E7" w:rsidRDefault="004001BC" w:rsidP="00ED5E8F">
      <w:pPr>
        <w:autoSpaceDE w:val="0"/>
        <w:autoSpaceDN w:val="0"/>
        <w:adjustRightInd w:val="0"/>
        <w:jc w:val="both"/>
        <w:rPr>
          <w:iCs/>
          <w:color w:val="000000" w:themeColor="text1"/>
          <w:sz w:val="16"/>
          <w:szCs w:val="16"/>
        </w:rPr>
      </w:pPr>
    </w:p>
    <w:p w14:paraId="53AA99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августа 192о В.И.Л. написал </w:t>
      </w:r>
      <w:proofErr w:type="spellStart"/>
      <w:r w:rsidRPr="00EF41E7">
        <w:rPr>
          <w:color w:val="000000" w:themeColor="text1"/>
          <w:sz w:val="16"/>
          <w:szCs w:val="16"/>
        </w:rPr>
        <w:t>А.И.Рыкову</w:t>
      </w:r>
      <w:proofErr w:type="spellEnd"/>
      <w:r w:rsidRPr="00EF41E7">
        <w:rPr>
          <w:color w:val="000000" w:themeColor="text1"/>
          <w:sz w:val="16"/>
          <w:szCs w:val="16"/>
        </w:rPr>
        <w:t xml:space="preserve"> и </w:t>
      </w:r>
      <w:proofErr w:type="spellStart"/>
      <w:r w:rsidRPr="00EF41E7">
        <w:rPr>
          <w:color w:val="000000" w:themeColor="text1"/>
          <w:sz w:val="16"/>
          <w:szCs w:val="16"/>
        </w:rPr>
        <w:t>Э.М.Склянскому</w:t>
      </w:r>
      <w:proofErr w:type="spellEnd"/>
      <w:r w:rsidRPr="00EF41E7">
        <w:rPr>
          <w:color w:val="000000" w:themeColor="text1"/>
          <w:sz w:val="16"/>
          <w:szCs w:val="16"/>
        </w:rPr>
        <w:t>: "</w:t>
      </w:r>
      <w:proofErr w:type="gramStart"/>
      <w:r w:rsidRPr="00EF41E7">
        <w:rPr>
          <w:color w:val="000000" w:themeColor="text1"/>
          <w:sz w:val="16"/>
          <w:szCs w:val="16"/>
        </w:rPr>
        <w:t>Спешно!...</w:t>
      </w:r>
      <w:proofErr w:type="gramEnd"/>
      <w:r w:rsidRPr="00EF41E7">
        <w:rPr>
          <w:color w:val="000000" w:themeColor="text1"/>
          <w:sz w:val="16"/>
          <w:szCs w:val="16"/>
        </w:rPr>
        <w:t xml:space="preserve">Не прозевайте! на записке от </w:t>
      </w:r>
      <w:proofErr w:type="spellStart"/>
      <w:r w:rsidRPr="00EF41E7">
        <w:rPr>
          <w:color w:val="000000" w:themeColor="text1"/>
          <w:sz w:val="16"/>
          <w:szCs w:val="16"/>
        </w:rPr>
        <w:t>М.М.Литвинову</w:t>
      </w:r>
      <w:proofErr w:type="spellEnd"/>
      <w:r w:rsidRPr="00EF41E7">
        <w:rPr>
          <w:color w:val="000000" w:themeColor="text1"/>
          <w:sz w:val="16"/>
          <w:szCs w:val="16"/>
        </w:rPr>
        <w:t xml:space="preserve"> на имя </w:t>
      </w:r>
      <w:proofErr w:type="spellStart"/>
      <w:r w:rsidRPr="00EF41E7">
        <w:rPr>
          <w:color w:val="000000" w:themeColor="text1"/>
          <w:sz w:val="16"/>
          <w:szCs w:val="16"/>
        </w:rPr>
        <w:t>Г.В.Чичерина</w:t>
      </w:r>
      <w:proofErr w:type="spellEnd"/>
      <w:r w:rsidRPr="00EF41E7">
        <w:rPr>
          <w:color w:val="000000" w:themeColor="text1"/>
          <w:sz w:val="16"/>
          <w:szCs w:val="16"/>
        </w:rPr>
        <w:t>: "Из Италии...можно иметь там по сравнительно невысокой цене несколько сотен аэропланов,..." (1849,104).</w:t>
      </w:r>
    </w:p>
    <w:p w14:paraId="52E2AE64" w14:textId="77777777" w:rsidR="004001BC" w:rsidRPr="00EF41E7" w:rsidRDefault="004001BC" w:rsidP="00ED5E8F">
      <w:pPr>
        <w:autoSpaceDE w:val="0"/>
        <w:autoSpaceDN w:val="0"/>
        <w:adjustRightInd w:val="0"/>
        <w:jc w:val="both"/>
        <w:rPr>
          <w:color w:val="000000" w:themeColor="text1"/>
          <w:sz w:val="16"/>
          <w:szCs w:val="16"/>
        </w:rPr>
      </w:pPr>
    </w:p>
    <w:p w14:paraId="5D491B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B4C4A7" w14:textId="77777777" w:rsidR="004001BC" w:rsidRPr="00EF41E7" w:rsidRDefault="004001BC" w:rsidP="00ED5E8F">
      <w:pPr>
        <w:autoSpaceDE w:val="0"/>
        <w:autoSpaceDN w:val="0"/>
        <w:adjustRightInd w:val="0"/>
        <w:jc w:val="both"/>
        <w:rPr>
          <w:iCs/>
          <w:color w:val="000000" w:themeColor="text1"/>
          <w:sz w:val="16"/>
          <w:szCs w:val="16"/>
        </w:rPr>
      </w:pPr>
    </w:p>
    <w:p w14:paraId="29E90F1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августа 1920 деникинский десант под нажимом красных эвакуировался из-под Новороссийска (4962).</w:t>
      </w:r>
    </w:p>
    <w:p w14:paraId="6CF59A3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529D8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24 августа по 2 сентября 1920 была эвакуация частей чехословацкого корпуса через Владивосток (3908,299).</w:t>
      </w:r>
    </w:p>
    <w:p w14:paraId="516FA39D" w14:textId="77777777" w:rsidR="004001BC" w:rsidRPr="00EF41E7" w:rsidRDefault="004001BC" w:rsidP="00ED5E8F">
      <w:pPr>
        <w:autoSpaceDE w:val="0"/>
        <w:autoSpaceDN w:val="0"/>
        <w:adjustRightInd w:val="0"/>
        <w:jc w:val="both"/>
        <w:rPr>
          <w:color w:val="000000" w:themeColor="text1"/>
          <w:sz w:val="16"/>
          <w:szCs w:val="16"/>
        </w:rPr>
      </w:pPr>
    </w:p>
    <w:p w14:paraId="42E4A8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августа 1920 г. «Правда» начиналась следующими заголовками: «Польский пан и немецкий барон наступают! Красная Армия подалась назад». В статье «Обратно на Варшаву» «Правда» на другой день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591301FB" w14:textId="77777777" w:rsidR="004001BC" w:rsidRPr="00EF41E7" w:rsidRDefault="004001BC" w:rsidP="00ED5E8F">
      <w:pPr>
        <w:autoSpaceDE w:val="0"/>
        <w:autoSpaceDN w:val="0"/>
        <w:adjustRightInd w:val="0"/>
        <w:jc w:val="both"/>
        <w:rPr>
          <w:color w:val="000000" w:themeColor="text1"/>
          <w:sz w:val="16"/>
          <w:szCs w:val="16"/>
        </w:rPr>
      </w:pPr>
    </w:p>
    <w:p w14:paraId="493FEE06" w14:textId="77777777" w:rsidR="00D67B42" w:rsidRPr="00EF41E7" w:rsidRDefault="00D67B42" w:rsidP="00ED5E8F">
      <w:pPr>
        <w:pStyle w:val="ae"/>
        <w:spacing w:before="0" w:after="0"/>
        <w:jc w:val="both"/>
        <w:textAlignment w:val="top"/>
        <w:rPr>
          <w:iCs/>
          <w:color w:val="000000" w:themeColor="text1"/>
          <w:sz w:val="16"/>
          <w:szCs w:val="16"/>
        </w:rPr>
      </w:pPr>
      <w:r w:rsidRPr="00EF41E7">
        <w:rPr>
          <w:color w:val="000000" w:themeColor="text1"/>
          <w:sz w:val="16"/>
          <w:szCs w:val="16"/>
        </w:rPr>
        <w:t xml:space="preserve">24 августа 1920 г. «Правда» начиналась следующими заголовками: </w:t>
      </w:r>
      <w:r w:rsidRPr="00EF41E7">
        <w:rPr>
          <w:iCs/>
          <w:color w:val="000000" w:themeColor="text1"/>
          <w:sz w:val="16"/>
          <w:szCs w:val="16"/>
        </w:rPr>
        <w:t>«Польский пан и немецкий барон наступают! Красная Армия подалась назад» (18265).</w:t>
      </w:r>
    </w:p>
    <w:p w14:paraId="349B2EFA" w14:textId="77777777" w:rsidR="00D67B42" w:rsidRPr="00EF41E7" w:rsidRDefault="00D67B42" w:rsidP="00ED5E8F">
      <w:pPr>
        <w:jc w:val="both"/>
        <w:rPr>
          <w:color w:val="000000" w:themeColor="text1"/>
          <w:sz w:val="16"/>
          <w:szCs w:val="16"/>
        </w:rPr>
      </w:pPr>
    </w:p>
    <w:p w14:paraId="4065FB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августа 1920 Начало армяно-турецкой войны (24.09-2.12.1920 г) (7592).</w:t>
      </w:r>
    </w:p>
    <w:p w14:paraId="2373C614" w14:textId="77777777" w:rsidR="004001BC" w:rsidRPr="00EF41E7" w:rsidRDefault="004001BC" w:rsidP="00ED5E8F">
      <w:pPr>
        <w:autoSpaceDE w:val="0"/>
        <w:autoSpaceDN w:val="0"/>
        <w:adjustRightInd w:val="0"/>
        <w:jc w:val="both"/>
        <w:rPr>
          <w:color w:val="000000" w:themeColor="text1"/>
          <w:sz w:val="16"/>
          <w:szCs w:val="16"/>
        </w:rPr>
      </w:pPr>
    </w:p>
    <w:p w14:paraId="3BEDFD97" w14:textId="77777777" w:rsidR="009326AA" w:rsidRPr="00EF41E7" w:rsidRDefault="009326AA" w:rsidP="009326AA">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426711C" w14:textId="77777777" w:rsidR="009326AA" w:rsidRPr="00EF41E7" w:rsidRDefault="009326AA" w:rsidP="009326AA">
      <w:pPr>
        <w:autoSpaceDE w:val="0"/>
        <w:autoSpaceDN w:val="0"/>
        <w:adjustRightInd w:val="0"/>
        <w:jc w:val="both"/>
        <w:rPr>
          <w:iCs/>
          <w:color w:val="000000" w:themeColor="text1"/>
          <w:sz w:val="16"/>
          <w:szCs w:val="16"/>
        </w:rPr>
      </w:pPr>
    </w:p>
    <w:p w14:paraId="2024F95D" w14:textId="77777777" w:rsidR="009326AA" w:rsidRPr="00B925EF" w:rsidRDefault="009326AA" w:rsidP="009326AA">
      <w:pPr>
        <w:jc w:val="both"/>
        <w:rPr>
          <w:color w:val="0070C0"/>
          <w:sz w:val="16"/>
          <w:szCs w:val="16"/>
        </w:rPr>
      </w:pPr>
      <w:r w:rsidRPr="00B925EF">
        <w:rPr>
          <w:color w:val="0070C0"/>
          <w:sz w:val="16"/>
          <w:szCs w:val="16"/>
        </w:rPr>
        <w:t xml:space="preserve">24 августа 1920 гидросамолет чилийского флота врезается в броненосец </w:t>
      </w:r>
      <w:proofErr w:type="spellStart"/>
      <w:r w:rsidRPr="00B925EF">
        <w:rPr>
          <w:color w:val="0070C0"/>
          <w:sz w:val="16"/>
          <w:szCs w:val="16"/>
        </w:rPr>
        <w:t>O'Higgins</w:t>
      </w:r>
      <w:proofErr w:type="spellEnd"/>
      <w:r w:rsidRPr="00B925EF">
        <w:rPr>
          <w:color w:val="0070C0"/>
          <w:sz w:val="16"/>
          <w:szCs w:val="16"/>
        </w:rPr>
        <w:t>, убивая пилота (20350).</w:t>
      </w:r>
    </w:p>
    <w:p w14:paraId="457F302A" w14:textId="77777777" w:rsidR="009326AA" w:rsidRPr="00B925EF" w:rsidRDefault="009326AA" w:rsidP="009326AA">
      <w:pPr>
        <w:jc w:val="both"/>
        <w:rPr>
          <w:color w:val="0070C0"/>
          <w:sz w:val="16"/>
          <w:szCs w:val="16"/>
        </w:rPr>
      </w:pPr>
    </w:p>
    <w:p w14:paraId="2B82BE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1D85718" w14:textId="77777777" w:rsidR="004001BC" w:rsidRPr="00EF41E7" w:rsidRDefault="004001BC" w:rsidP="00ED5E8F">
      <w:pPr>
        <w:autoSpaceDE w:val="0"/>
        <w:autoSpaceDN w:val="0"/>
        <w:adjustRightInd w:val="0"/>
        <w:jc w:val="both"/>
        <w:rPr>
          <w:iCs/>
          <w:color w:val="000000" w:themeColor="text1"/>
          <w:sz w:val="16"/>
          <w:szCs w:val="16"/>
        </w:rPr>
      </w:pPr>
    </w:p>
    <w:p w14:paraId="739212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августа 1920 И.В.С. в записке в Политбюро ЦК РКП(б) "О создании боевых резервов Республики" поставил задачу "Всеми мерами усилить авиапромышленность" (313).</w:t>
      </w:r>
    </w:p>
    <w:p w14:paraId="45D9D037" w14:textId="77777777" w:rsidR="004001BC" w:rsidRPr="00EF41E7" w:rsidRDefault="004001BC" w:rsidP="00ED5E8F">
      <w:pPr>
        <w:autoSpaceDE w:val="0"/>
        <w:autoSpaceDN w:val="0"/>
        <w:adjustRightInd w:val="0"/>
        <w:jc w:val="both"/>
        <w:rPr>
          <w:color w:val="000000" w:themeColor="text1"/>
          <w:sz w:val="16"/>
          <w:szCs w:val="16"/>
        </w:rPr>
      </w:pPr>
    </w:p>
    <w:p w14:paraId="5015A8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августа 1920 года товарищ Сталин в своей записке в Политбюро ЦК РКП (б) "О создании боевых резервов республики" указал "а необходимость всеми мерами усилить авиапромышленность. Менее чем через месяц, 17 сентября,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69DF7471" w14:textId="77777777" w:rsidR="004001BC" w:rsidRPr="00EF41E7" w:rsidRDefault="004001BC" w:rsidP="00ED5E8F">
      <w:pPr>
        <w:autoSpaceDE w:val="0"/>
        <w:autoSpaceDN w:val="0"/>
        <w:adjustRightInd w:val="0"/>
        <w:jc w:val="both"/>
        <w:rPr>
          <w:color w:val="000000" w:themeColor="text1"/>
          <w:sz w:val="16"/>
          <w:szCs w:val="16"/>
        </w:rPr>
      </w:pPr>
    </w:p>
    <w:p w14:paraId="3C83025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8FCD384" w14:textId="77777777" w:rsidR="004001BC" w:rsidRPr="00EF41E7" w:rsidRDefault="004001BC" w:rsidP="00ED5E8F">
      <w:pPr>
        <w:autoSpaceDE w:val="0"/>
        <w:autoSpaceDN w:val="0"/>
        <w:adjustRightInd w:val="0"/>
        <w:jc w:val="both"/>
        <w:rPr>
          <w:iCs/>
          <w:color w:val="000000" w:themeColor="text1"/>
          <w:sz w:val="16"/>
          <w:szCs w:val="16"/>
        </w:rPr>
      </w:pPr>
    </w:p>
    <w:p w14:paraId="664B2C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августа 1920 командующий 13-й армии так сформулировал приказ на 26 августа "Завтра эскадрилья наших самолетов будет содействовать наступлению наших </w:t>
      </w:r>
      <w:proofErr w:type="spellStart"/>
      <w:r w:rsidRPr="00EF41E7">
        <w:rPr>
          <w:color w:val="000000" w:themeColor="text1"/>
          <w:sz w:val="16"/>
          <w:szCs w:val="16"/>
        </w:rPr>
        <w:t>пех</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 и </w:t>
      </w:r>
      <w:proofErr w:type="spellStart"/>
      <w:r w:rsidRPr="00EF41E7">
        <w:rPr>
          <w:color w:val="000000" w:themeColor="text1"/>
          <w:sz w:val="16"/>
          <w:szCs w:val="16"/>
        </w:rPr>
        <w:t>кав</w:t>
      </w:r>
      <w:proofErr w:type="spellEnd"/>
      <w:r w:rsidRPr="00EF41E7">
        <w:rPr>
          <w:color w:val="000000" w:themeColor="text1"/>
          <w:sz w:val="16"/>
          <w:szCs w:val="16"/>
        </w:rPr>
        <w:t xml:space="preserve">. частей, причем такое выразится в бомбометании и пулеметном обстреле противника со сниженных дистанций. Подходя к линии фронта, самолеты будут делать один круг и открывать </w:t>
      </w:r>
      <w:proofErr w:type="gramStart"/>
      <w:r w:rsidRPr="00EF41E7">
        <w:rPr>
          <w:color w:val="000000" w:themeColor="text1"/>
          <w:sz w:val="16"/>
          <w:szCs w:val="16"/>
        </w:rPr>
        <w:t>тот час</w:t>
      </w:r>
      <w:proofErr w:type="gramEnd"/>
      <w:r w:rsidRPr="00EF41E7">
        <w:rPr>
          <w:color w:val="000000" w:themeColor="text1"/>
          <w:sz w:val="16"/>
          <w:szCs w:val="16"/>
        </w:rPr>
        <w:t xml:space="preserve"> же пулеметный огонь снижаясь на 300-400 м. Во время их снижения развить в полной мере интенсивность огня нашей артиллерии и наступление нашей конницы и пехоты. Широко пользоваться атакой эскадрилий для сближения с противником и нанесения ему удара" (278,204).</w:t>
      </w:r>
    </w:p>
    <w:p w14:paraId="6CFB96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Успешным был налет 14 самолетов на часть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и конного корпуса ген. </w:t>
      </w:r>
      <w:proofErr w:type="spellStart"/>
      <w:r w:rsidRPr="00EF41E7">
        <w:rPr>
          <w:color w:val="000000" w:themeColor="text1"/>
          <w:sz w:val="16"/>
          <w:szCs w:val="16"/>
        </w:rPr>
        <w:t>Барбовича</w:t>
      </w:r>
      <w:proofErr w:type="spellEnd"/>
      <w:r w:rsidRPr="00EF41E7">
        <w:rPr>
          <w:color w:val="000000" w:themeColor="text1"/>
          <w:sz w:val="16"/>
          <w:szCs w:val="16"/>
        </w:rPr>
        <w:t xml:space="preserve"> 26 августа 1920 г. Было сброшено 400 кг бомб, 3000 стрел и выпущено 2000 пуль. Пехота и конница были рассеяны (326,63).</w:t>
      </w:r>
    </w:p>
    <w:p w14:paraId="0AB80C60" w14:textId="77777777" w:rsidR="004001BC" w:rsidRPr="00EF41E7" w:rsidRDefault="004001BC" w:rsidP="00ED5E8F">
      <w:pPr>
        <w:autoSpaceDE w:val="0"/>
        <w:autoSpaceDN w:val="0"/>
        <w:adjustRightInd w:val="0"/>
        <w:jc w:val="both"/>
        <w:rPr>
          <w:color w:val="000000" w:themeColor="text1"/>
          <w:sz w:val="16"/>
          <w:szCs w:val="16"/>
        </w:rPr>
      </w:pPr>
    </w:p>
    <w:p w14:paraId="5E24552E" w14:textId="77777777" w:rsidR="00E1477E" w:rsidRPr="00B925EF" w:rsidRDefault="00E1477E" w:rsidP="00E1477E">
      <w:pPr>
        <w:shd w:val="clear" w:color="auto" w:fill="FFFFFF"/>
        <w:jc w:val="both"/>
        <w:rPr>
          <w:color w:val="0070C0"/>
          <w:sz w:val="16"/>
          <w:szCs w:val="16"/>
        </w:rPr>
      </w:pPr>
      <w:bookmarkStart w:id="73" w:name="_Hlk80101890"/>
      <w:bookmarkStart w:id="74" w:name="_Hlk79995541"/>
      <w:r w:rsidRPr="00B925EF">
        <w:rPr>
          <w:color w:val="0070C0"/>
          <w:sz w:val="16"/>
          <w:szCs w:val="16"/>
        </w:rPr>
        <w:t xml:space="preserve">25 августа 1920 5 аэропланов бомбили противника у </w:t>
      </w:r>
      <w:proofErr w:type="spellStart"/>
      <w:r w:rsidRPr="00B925EF">
        <w:rPr>
          <w:color w:val="0070C0"/>
          <w:sz w:val="16"/>
          <w:szCs w:val="16"/>
        </w:rPr>
        <w:t>Андрюковской</w:t>
      </w:r>
      <w:proofErr w:type="spellEnd"/>
      <w:r w:rsidRPr="00B925EF">
        <w:rPr>
          <w:color w:val="0070C0"/>
          <w:sz w:val="16"/>
          <w:szCs w:val="16"/>
        </w:rPr>
        <w:t xml:space="preserve"> и </w:t>
      </w:r>
      <w:proofErr w:type="spellStart"/>
      <w:r w:rsidRPr="00B925EF">
        <w:rPr>
          <w:color w:val="0070C0"/>
          <w:sz w:val="16"/>
          <w:szCs w:val="16"/>
        </w:rPr>
        <w:t>Псебайской</w:t>
      </w:r>
      <w:proofErr w:type="spellEnd"/>
      <w:r w:rsidRPr="00B925EF">
        <w:rPr>
          <w:color w:val="0070C0"/>
          <w:sz w:val="16"/>
          <w:szCs w:val="16"/>
        </w:rPr>
        <w:t>, сбросив на них 30 бомб. 26 августа эти части снова были обстреляны из пулемётов, а с 6 аэропланов на них сброшено 45 бомб. По данным Фостикова 27 августа «… Со стороны противника появилось снова несколько аэропланов, которые в продолжение часа обстреливали наши части и сбросили до 30 бомб, но без результатов…». Тем не менее, желая избежать полного разгрома, части генерала ушли на Адлер и Сочи.</w:t>
      </w:r>
    </w:p>
    <w:p w14:paraId="32E4ABB1" w14:textId="77777777" w:rsidR="00E1477E" w:rsidRPr="00B925EF" w:rsidRDefault="00E1477E" w:rsidP="00E1477E">
      <w:pPr>
        <w:shd w:val="clear" w:color="auto" w:fill="FFFFFF"/>
        <w:jc w:val="both"/>
        <w:rPr>
          <w:color w:val="0070C0"/>
          <w:sz w:val="16"/>
          <w:szCs w:val="16"/>
        </w:rPr>
      </w:pPr>
      <w:r w:rsidRPr="00B925EF">
        <w:rPr>
          <w:color w:val="0070C0"/>
          <w:sz w:val="16"/>
          <w:szCs w:val="16"/>
        </w:rPr>
        <w:t>Летом 1920 г. в Сочинском округе вела боевые действия «Армия возрождения России» генерала М.А. Фостикова. Она была сформирована из зажиточных казаков, остатков белогвардейцев, скрывавшихся в ущельях, лесах, плавнях Кубано-Черноморской области. Численность их в начале апреля 1920 г. не превышала 500 чел., но с помощью денежных субсидий из Крыма к началу планируемого на август 1920 г. восстания армия превратилась в силу, серьезно угрожавшую Советской власти на Кубани. Одни авторы называют цифры численности армии в 5,4 тыс. штыков и сабель, 35 пулеметов, 10 орудий; другие – 10–15 тыс. человек, третьи – 20–30 тыс. человек. Для ликвидации этих частей 9 армия РККА использовала и авиацию (21474).</w:t>
      </w:r>
    </w:p>
    <w:bookmarkEnd w:id="73"/>
    <w:p w14:paraId="099B60F3" w14:textId="77777777" w:rsidR="00E1477E" w:rsidRPr="00B925EF" w:rsidRDefault="00E1477E" w:rsidP="00E1477E">
      <w:pPr>
        <w:shd w:val="clear" w:color="auto" w:fill="FFFFFF"/>
        <w:jc w:val="both"/>
        <w:rPr>
          <w:color w:val="0070C0"/>
          <w:sz w:val="16"/>
          <w:szCs w:val="16"/>
        </w:rPr>
      </w:pPr>
    </w:p>
    <w:bookmarkEnd w:id="74"/>
    <w:p w14:paraId="51BF73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августа 1920 в статье «Обратно на Варшаву» «Правда» писала: «Нас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 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(11784).</w:t>
      </w:r>
    </w:p>
    <w:p w14:paraId="38BAF68F" w14:textId="77777777" w:rsidR="004001BC" w:rsidRPr="00EF41E7" w:rsidRDefault="004001BC" w:rsidP="00ED5E8F">
      <w:pPr>
        <w:autoSpaceDE w:val="0"/>
        <w:autoSpaceDN w:val="0"/>
        <w:adjustRightInd w:val="0"/>
        <w:jc w:val="both"/>
        <w:rPr>
          <w:color w:val="000000" w:themeColor="text1"/>
          <w:sz w:val="16"/>
          <w:szCs w:val="16"/>
        </w:rPr>
      </w:pPr>
    </w:p>
    <w:p w14:paraId="77919201"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25 августа 1920 в статье «Обратно на Варшаву» «Правда» писала:</w:t>
      </w:r>
    </w:p>
    <w:p w14:paraId="269B2A33"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«Нас бьют. И притом довольно крепко бьют. Этот факт надо сразу усвоить и сразу сделать из него надлежащие выводы. &lt;…&gt; Нас бьют, но нас уже били. Колчак был на Волге, Деникин был в Орле, Юденич был в Пулкове. Уже сгнил ныне труп Колчака, а Деникин и Юденич скитаются где-то в Европе, из диктаторов превратившись в эмигрантов.</w:t>
      </w:r>
    </w:p>
    <w:p w14:paraId="29AEA77E" w14:textId="77777777" w:rsidR="00D67B42" w:rsidRPr="00EF41E7" w:rsidRDefault="00D67B42" w:rsidP="00ED5E8F">
      <w:pPr>
        <w:pStyle w:val="ae"/>
        <w:spacing w:before="0" w:after="0"/>
        <w:jc w:val="both"/>
        <w:textAlignment w:val="top"/>
        <w:rPr>
          <w:iCs/>
          <w:color w:val="000000" w:themeColor="text1"/>
          <w:sz w:val="16"/>
          <w:szCs w:val="16"/>
        </w:rPr>
      </w:pPr>
      <w:r w:rsidRPr="00EF41E7">
        <w:rPr>
          <w:iCs/>
          <w:color w:val="000000" w:themeColor="text1"/>
          <w:sz w:val="16"/>
          <w:szCs w:val="16"/>
        </w:rPr>
        <w:t>В этих временных поражениях мы учились побеждать. За одно благодарны мы белым генералам: за то самое, за что Петр благодарил своих учителей шведов, за обучение искусству побеждать, которое приобретается неудачами» (18265).</w:t>
      </w:r>
    </w:p>
    <w:p w14:paraId="2C5C52C2" w14:textId="77777777" w:rsidR="00D67B42" w:rsidRPr="00EF41E7" w:rsidRDefault="00D67B42" w:rsidP="00ED5E8F">
      <w:pPr>
        <w:jc w:val="both"/>
        <w:rPr>
          <w:color w:val="000000" w:themeColor="text1"/>
          <w:sz w:val="16"/>
          <w:szCs w:val="16"/>
        </w:rPr>
      </w:pPr>
    </w:p>
    <w:p w14:paraId="6CDFA8F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B626A1E" w14:textId="77777777" w:rsidR="004001BC" w:rsidRPr="00EF41E7" w:rsidRDefault="004001BC" w:rsidP="00ED5E8F">
      <w:pPr>
        <w:autoSpaceDE w:val="0"/>
        <w:autoSpaceDN w:val="0"/>
        <w:adjustRightInd w:val="0"/>
        <w:jc w:val="both"/>
        <w:rPr>
          <w:iCs/>
          <w:color w:val="000000" w:themeColor="text1"/>
          <w:sz w:val="16"/>
          <w:szCs w:val="16"/>
        </w:rPr>
      </w:pPr>
    </w:p>
    <w:p w14:paraId="698DDE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августа 1920 г., когда Энвер-паша встречался в Москве (Он был приглашен советской стороной на I съезд представителей народов Востока в Баку. (</w:t>
      </w:r>
      <w:proofErr w:type="spellStart"/>
      <w:r w:rsidRPr="00EF41E7">
        <w:rPr>
          <w:color w:val="000000" w:themeColor="text1"/>
          <w:sz w:val="16"/>
          <w:szCs w:val="16"/>
        </w:rPr>
        <w:t>Hans</w:t>
      </w:r>
      <w:proofErr w:type="spellEnd"/>
      <w:r w:rsidRPr="00EF41E7">
        <w:rPr>
          <w:color w:val="000000" w:themeColor="text1"/>
          <w:sz w:val="16"/>
          <w:szCs w:val="16"/>
        </w:rPr>
        <w:t xml:space="preserve"> </w:t>
      </w:r>
      <w:proofErr w:type="spellStart"/>
      <w:r w:rsidRPr="00EF41E7">
        <w:rPr>
          <w:color w:val="000000" w:themeColor="text1"/>
          <w:sz w:val="16"/>
          <w:szCs w:val="16"/>
        </w:rPr>
        <w:t>Meier-Welcker</w:t>
      </w:r>
      <w:proofErr w:type="spellEnd"/>
      <w:r w:rsidRPr="00EF41E7">
        <w:rPr>
          <w:color w:val="000000" w:themeColor="text1"/>
          <w:sz w:val="16"/>
          <w:szCs w:val="16"/>
        </w:rPr>
        <w:t xml:space="preserve">. </w:t>
      </w:r>
      <w:proofErr w:type="spellStart"/>
      <w:r w:rsidRPr="00EF41E7">
        <w:rPr>
          <w:color w:val="000000" w:themeColor="text1"/>
          <w:sz w:val="16"/>
          <w:szCs w:val="16"/>
        </w:rPr>
        <w:t>Seeckt</w:t>
      </w:r>
      <w:proofErr w:type="spellEnd"/>
      <w:r w:rsidRPr="00EF41E7">
        <w:rPr>
          <w:color w:val="000000" w:themeColor="text1"/>
          <w:sz w:val="16"/>
          <w:szCs w:val="16"/>
        </w:rPr>
        <w:t xml:space="preserve">. Frankfurt </w:t>
      </w:r>
      <w:proofErr w:type="spellStart"/>
      <w:r w:rsidRPr="00EF41E7">
        <w:rPr>
          <w:color w:val="000000" w:themeColor="text1"/>
          <w:sz w:val="16"/>
          <w:szCs w:val="16"/>
        </w:rPr>
        <w:t>am</w:t>
      </w:r>
      <w:proofErr w:type="spellEnd"/>
      <w:r w:rsidRPr="00EF41E7">
        <w:rPr>
          <w:color w:val="000000" w:themeColor="text1"/>
          <w:sz w:val="16"/>
          <w:szCs w:val="16"/>
        </w:rPr>
        <w:t xml:space="preserve"> </w:t>
      </w:r>
      <w:proofErr w:type="spellStart"/>
      <w:r w:rsidRPr="00EF41E7">
        <w:rPr>
          <w:color w:val="000000" w:themeColor="text1"/>
          <w:sz w:val="16"/>
          <w:szCs w:val="16"/>
        </w:rPr>
        <w:t>Main</w:t>
      </w:r>
      <w:proofErr w:type="spellEnd"/>
      <w:r w:rsidRPr="00EF41E7">
        <w:rPr>
          <w:color w:val="000000" w:themeColor="text1"/>
          <w:sz w:val="16"/>
          <w:szCs w:val="16"/>
        </w:rPr>
        <w:t xml:space="preserve">, 1967. S. 324).) с заместителем Председателя РВС Республики Э. М. </w:t>
      </w:r>
      <w:proofErr w:type="spellStart"/>
      <w:r w:rsidRPr="00EF41E7">
        <w:rPr>
          <w:color w:val="000000" w:themeColor="text1"/>
          <w:sz w:val="16"/>
          <w:szCs w:val="16"/>
        </w:rPr>
        <w:t>Склянским</w:t>
      </w:r>
      <w:proofErr w:type="spellEnd"/>
      <w:r w:rsidRPr="00EF41E7">
        <w:rPr>
          <w:color w:val="000000" w:themeColor="text1"/>
          <w:sz w:val="16"/>
          <w:szCs w:val="16"/>
        </w:rPr>
        <w:t xml:space="preserve"> («правая рука» Троцкого), Красная Армия уже завершила отступление от Варшавы (11784).</w:t>
      </w:r>
    </w:p>
    <w:p w14:paraId="02AE4F18" w14:textId="77777777" w:rsidR="004001BC" w:rsidRPr="00EF41E7" w:rsidRDefault="004001BC" w:rsidP="00ED5E8F">
      <w:pPr>
        <w:autoSpaceDE w:val="0"/>
        <w:autoSpaceDN w:val="0"/>
        <w:adjustRightInd w:val="0"/>
        <w:jc w:val="both"/>
        <w:rPr>
          <w:color w:val="000000" w:themeColor="text1"/>
          <w:sz w:val="16"/>
          <w:szCs w:val="16"/>
        </w:rPr>
      </w:pPr>
    </w:p>
    <w:p w14:paraId="741CFE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августа 1920 г. в письме </w:t>
      </w:r>
      <w:proofErr w:type="spellStart"/>
      <w:r w:rsidRPr="00EF41E7">
        <w:rPr>
          <w:color w:val="000000" w:themeColor="text1"/>
          <w:sz w:val="16"/>
          <w:szCs w:val="16"/>
        </w:rPr>
        <w:t>Зекту</w:t>
      </w:r>
      <w:proofErr w:type="spellEnd"/>
      <w:r w:rsidRPr="00EF41E7">
        <w:rPr>
          <w:color w:val="000000" w:themeColor="text1"/>
          <w:sz w:val="16"/>
          <w:szCs w:val="16"/>
        </w:rPr>
        <w:t xml:space="preserve"> Энвер-паша писал о своих планах военных </w:t>
      </w:r>
      <w:proofErr w:type="gramStart"/>
      <w:r w:rsidRPr="00EF41E7">
        <w:rPr>
          <w:color w:val="000000" w:themeColor="text1"/>
          <w:sz w:val="16"/>
          <w:szCs w:val="16"/>
        </w:rPr>
        <w:t>операций</w:t>
      </w:r>
      <w:proofErr w:type="gramEnd"/>
      <w:r w:rsidRPr="00EF41E7">
        <w:rPr>
          <w:color w:val="000000" w:themeColor="text1"/>
          <w:sz w:val="16"/>
          <w:szCs w:val="16"/>
        </w:rPr>
        <w:t xml:space="preserve"> Против англичан на турецкой, иранской и афганской границах. «Помощник» и «решающий фактор Троцкого», как называл Энвер-паша </w:t>
      </w:r>
      <w:proofErr w:type="spellStart"/>
      <w:r w:rsidRPr="00EF41E7">
        <w:rPr>
          <w:color w:val="000000" w:themeColor="text1"/>
          <w:sz w:val="16"/>
          <w:szCs w:val="16"/>
        </w:rPr>
        <w:t>Склянского</w:t>
      </w:r>
      <w:proofErr w:type="spellEnd"/>
      <w:r w:rsidRPr="00EF41E7">
        <w:rPr>
          <w:color w:val="000000" w:themeColor="text1"/>
          <w:sz w:val="16"/>
          <w:szCs w:val="16"/>
        </w:rPr>
        <w:t>,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EF41E7">
        <w:rPr>
          <w:color w:val="000000" w:themeColor="text1"/>
          <w:sz w:val="16"/>
          <w:szCs w:val="16"/>
          <w:lang w:val="en-US"/>
        </w:rPr>
        <w:t xml:space="preserve"> (</w:t>
      </w:r>
      <w:proofErr w:type="spellStart"/>
      <w:r w:rsidRPr="00EF41E7">
        <w:rPr>
          <w:color w:val="000000" w:themeColor="text1"/>
          <w:sz w:val="16"/>
          <w:szCs w:val="16"/>
          <w:lang w:val="en-US"/>
        </w:rPr>
        <w:t>Rabenau</w:t>
      </w:r>
      <w:proofErr w:type="spellEnd"/>
      <w:r w:rsidRPr="00EF41E7">
        <w:rPr>
          <w:color w:val="000000" w:themeColor="text1"/>
          <w:sz w:val="16"/>
          <w:szCs w:val="16"/>
          <w:lang w:val="en-US"/>
        </w:rPr>
        <w:t xml:space="preserve"> Friedrich von. </w:t>
      </w:r>
      <w:proofErr w:type="spellStart"/>
      <w:r w:rsidRPr="00EF41E7">
        <w:rPr>
          <w:color w:val="000000" w:themeColor="text1"/>
          <w:sz w:val="16"/>
          <w:szCs w:val="16"/>
          <w:lang w:val="en-US"/>
        </w:rPr>
        <w:t>Seeckt</w:t>
      </w:r>
      <w:proofErr w:type="spellEnd"/>
      <w:r w:rsidRPr="00EF41E7">
        <w:rPr>
          <w:color w:val="000000" w:themeColor="text1"/>
          <w:sz w:val="16"/>
          <w:szCs w:val="16"/>
          <w:lang w:val="en-US"/>
        </w:rPr>
        <w:t xml:space="preserve">. 1918—1936. </w:t>
      </w:r>
      <w:proofErr w:type="spellStart"/>
      <w:r w:rsidRPr="00EF41E7">
        <w:rPr>
          <w:color w:val="000000" w:themeColor="text1"/>
          <w:sz w:val="16"/>
          <w:szCs w:val="16"/>
          <w:lang w:val="en-US"/>
        </w:rPr>
        <w:t>Aus</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seinem</w:t>
      </w:r>
      <w:proofErr w:type="spellEnd"/>
      <w:r w:rsidRPr="00EF41E7">
        <w:rPr>
          <w:color w:val="000000" w:themeColor="text1"/>
          <w:sz w:val="16"/>
          <w:szCs w:val="16"/>
          <w:lang w:val="en-US"/>
        </w:rPr>
        <w:t xml:space="preserve"> Leben. Leipzig, 1940. S. 306-307.). </w:t>
      </w:r>
      <w:r w:rsidRPr="00EF41E7">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174EB4A7" w14:textId="77777777" w:rsidR="004001BC" w:rsidRPr="00EF41E7" w:rsidRDefault="004001BC" w:rsidP="00ED5E8F">
      <w:pPr>
        <w:autoSpaceDE w:val="0"/>
        <w:autoSpaceDN w:val="0"/>
        <w:adjustRightInd w:val="0"/>
        <w:jc w:val="both"/>
        <w:rPr>
          <w:color w:val="000000" w:themeColor="text1"/>
          <w:sz w:val="16"/>
          <w:szCs w:val="16"/>
        </w:rPr>
      </w:pPr>
    </w:p>
    <w:p w14:paraId="417521BE" w14:textId="77777777" w:rsidR="00D67B42" w:rsidRPr="00EF41E7" w:rsidRDefault="00D67B42"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25 августа 1920 г. в письме </w:t>
      </w:r>
      <w:proofErr w:type="spellStart"/>
      <w:r w:rsidRPr="00EF41E7">
        <w:rPr>
          <w:color w:val="000000" w:themeColor="text1"/>
          <w:sz w:val="16"/>
          <w:szCs w:val="16"/>
        </w:rPr>
        <w:t>Зекту</w:t>
      </w:r>
      <w:proofErr w:type="spellEnd"/>
      <w:r w:rsidRPr="00EF41E7">
        <w:rPr>
          <w:color w:val="000000" w:themeColor="text1"/>
          <w:sz w:val="16"/>
          <w:szCs w:val="16"/>
        </w:rPr>
        <w:t xml:space="preserve">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w:t>
      </w:r>
      <w:proofErr w:type="spellStart"/>
      <w:r w:rsidRPr="00EF41E7">
        <w:rPr>
          <w:color w:val="000000" w:themeColor="text1"/>
          <w:sz w:val="16"/>
          <w:szCs w:val="16"/>
        </w:rPr>
        <w:t>Склянского</w:t>
      </w:r>
      <w:proofErr w:type="spellEnd"/>
      <w:r w:rsidRPr="00EF41E7">
        <w:rPr>
          <w:color w:val="000000" w:themeColor="text1"/>
          <w:sz w:val="16"/>
          <w:szCs w:val="16"/>
        </w:rPr>
        <w:t>,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 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(18265).</w:t>
      </w:r>
    </w:p>
    <w:p w14:paraId="459C3CE8" w14:textId="77777777" w:rsidR="00D67B42" w:rsidRPr="00EF41E7" w:rsidRDefault="00D67B42" w:rsidP="00ED5E8F">
      <w:pPr>
        <w:jc w:val="both"/>
        <w:rPr>
          <w:color w:val="000000" w:themeColor="text1"/>
          <w:sz w:val="16"/>
          <w:szCs w:val="16"/>
        </w:rPr>
      </w:pPr>
    </w:p>
    <w:p w14:paraId="15D963AE" w14:textId="77777777" w:rsidR="00B013D5"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FD1C40E" w14:textId="77777777" w:rsidR="00B013D5" w:rsidRPr="00EF41E7" w:rsidRDefault="00B013D5" w:rsidP="00ED5E8F">
      <w:pPr>
        <w:autoSpaceDE w:val="0"/>
        <w:autoSpaceDN w:val="0"/>
        <w:adjustRightInd w:val="0"/>
        <w:jc w:val="both"/>
        <w:rPr>
          <w:iCs/>
          <w:color w:val="000000" w:themeColor="text1"/>
          <w:sz w:val="16"/>
          <w:szCs w:val="16"/>
        </w:rPr>
      </w:pPr>
    </w:p>
    <w:p w14:paraId="3D5B2F9E" w14:textId="77777777" w:rsidR="00B013D5" w:rsidRPr="00EF41E7" w:rsidRDefault="00B013D5" w:rsidP="00ED5E8F">
      <w:pPr>
        <w:autoSpaceDE w:val="0"/>
        <w:autoSpaceDN w:val="0"/>
        <w:adjustRightInd w:val="0"/>
        <w:jc w:val="both"/>
        <w:rPr>
          <w:iCs/>
          <w:color w:val="000000" w:themeColor="text1"/>
          <w:sz w:val="16"/>
          <w:szCs w:val="16"/>
        </w:rPr>
      </w:pPr>
      <w:r w:rsidRPr="00EF41E7">
        <w:rPr>
          <w:color w:val="000000" w:themeColor="text1"/>
          <w:sz w:val="16"/>
          <w:szCs w:val="16"/>
        </w:rPr>
        <w:t>26 августа 1920 Центральная авиагруппа понесла первую потерю. Зенитным огнем был подбит во время разведки «</w:t>
      </w:r>
      <w:proofErr w:type="spellStart"/>
      <w:r w:rsidRPr="00EF41E7">
        <w:rPr>
          <w:color w:val="000000" w:themeColor="text1"/>
          <w:sz w:val="16"/>
          <w:szCs w:val="16"/>
        </w:rPr>
        <w:t>Сопвич</w:t>
      </w:r>
      <w:proofErr w:type="spellEnd"/>
      <w:r w:rsidRPr="00EF41E7">
        <w:rPr>
          <w:color w:val="000000" w:themeColor="text1"/>
          <w:sz w:val="16"/>
          <w:szCs w:val="16"/>
        </w:rPr>
        <w:t xml:space="preserve">» пилота </w:t>
      </w:r>
      <w:proofErr w:type="spellStart"/>
      <w:r w:rsidRPr="00EF41E7">
        <w:rPr>
          <w:color w:val="000000" w:themeColor="text1"/>
          <w:sz w:val="16"/>
          <w:szCs w:val="16"/>
        </w:rPr>
        <w:t>Затыкина</w:t>
      </w:r>
      <w:proofErr w:type="spellEnd"/>
      <w:r w:rsidRPr="00EF41E7">
        <w:rPr>
          <w:color w:val="000000" w:themeColor="text1"/>
          <w:sz w:val="16"/>
          <w:szCs w:val="16"/>
        </w:rPr>
        <w:t xml:space="preserve"> и летнаба Исаченко. Экипаж бежал, а самолет достался белогвардейцам. На следующий день еще один «</w:t>
      </w:r>
      <w:proofErr w:type="spellStart"/>
      <w:r w:rsidRPr="00EF41E7">
        <w:rPr>
          <w:color w:val="000000" w:themeColor="text1"/>
          <w:sz w:val="16"/>
          <w:szCs w:val="16"/>
        </w:rPr>
        <w:t>Сопвич</w:t>
      </w:r>
      <w:proofErr w:type="spellEnd"/>
      <w:r w:rsidRPr="00EF41E7">
        <w:rPr>
          <w:color w:val="000000" w:themeColor="text1"/>
          <w:sz w:val="16"/>
          <w:szCs w:val="16"/>
        </w:rPr>
        <w:t xml:space="preserve">» пилота </w:t>
      </w:r>
      <w:proofErr w:type="spellStart"/>
      <w:r w:rsidRPr="00EF41E7">
        <w:rPr>
          <w:color w:val="000000" w:themeColor="text1"/>
          <w:sz w:val="16"/>
          <w:szCs w:val="16"/>
        </w:rPr>
        <w:t>Школдина</w:t>
      </w:r>
      <w:proofErr w:type="spellEnd"/>
      <w:r w:rsidRPr="00EF41E7">
        <w:rPr>
          <w:color w:val="000000" w:themeColor="text1"/>
          <w:sz w:val="16"/>
          <w:szCs w:val="16"/>
        </w:rPr>
        <w:t xml:space="preserve"> и летнаба Вейнберга, совершавший обычный перелет между аэродромами, по ошибке сбили свои же войска. Аэроплан сорвался в штопор и рухнул на землю. </w:t>
      </w:r>
      <w:proofErr w:type="spellStart"/>
      <w:r w:rsidRPr="00EF41E7">
        <w:rPr>
          <w:color w:val="000000" w:themeColor="text1"/>
          <w:sz w:val="16"/>
          <w:szCs w:val="16"/>
        </w:rPr>
        <w:t>Школдин</w:t>
      </w:r>
      <w:proofErr w:type="spellEnd"/>
      <w:r w:rsidRPr="00EF41E7">
        <w:rPr>
          <w:color w:val="000000" w:themeColor="text1"/>
          <w:sz w:val="16"/>
          <w:szCs w:val="16"/>
        </w:rPr>
        <w:t xml:space="preserve"> погиб, а Вейнберг получил серьезные травмы. 30 августа из-за технических неисправностей разбился истребитель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Яковчука</w:t>
      </w:r>
      <w:proofErr w:type="spellEnd"/>
      <w:r w:rsidRPr="00EF41E7">
        <w:rPr>
          <w:color w:val="000000" w:themeColor="text1"/>
          <w:sz w:val="16"/>
          <w:szCs w:val="16"/>
        </w:rPr>
        <w:t>. Летчик с тяжелыми ушибами был отправлен в госпиталь (17065).</w:t>
      </w:r>
    </w:p>
    <w:p w14:paraId="6E3E94C4" w14:textId="77777777" w:rsidR="00B013D5" w:rsidRPr="00EF41E7" w:rsidRDefault="00B013D5" w:rsidP="00ED5E8F">
      <w:pPr>
        <w:autoSpaceDE w:val="0"/>
        <w:autoSpaceDN w:val="0"/>
        <w:adjustRightInd w:val="0"/>
        <w:jc w:val="both"/>
        <w:rPr>
          <w:iCs/>
          <w:color w:val="000000" w:themeColor="text1"/>
          <w:sz w:val="16"/>
          <w:szCs w:val="16"/>
        </w:rPr>
      </w:pPr>
    </w:p>
    <w:p w14:paraId="4C435F38" w14:textId="77777777" w:rsidR="00136FBA" w:rsidRPr="00B925EF" w:rsidRDefault="00136FBA" w:rsidP="00136FBA">
      <w:pPr>
        <w:jc w:val="both"/>
        <w:rPr>
          <w:color w:val="0070C0"/>
          <w:sz w:val="16"/>
          <w:szCs w:val="16"/>
        </w:rPr>
      </w:pPr>
      <w:r w:rsidRPr="00B925EF">
        <w:rPr>
          <w:color w:val="0070C0"/>
          <w:sz w:val="16"/>
          <w:szCs w:val="16"/>
        </w:rPr>
        <w:t>26 августа 1920 аэростат корректировал огонь ба</w:t>
      </w:r>
      <w:r w:rsidRPr="00B925EF">
        <w:rPr>
          <w:color w:val="0070C0"/>
          <w:sz w:val="16"/>
          <w:szCs w:val="16"/>
        </w:rPr>
        <w:softHyphen/>
        <w:t>тареи «Имени 1-го Мая» по «Генералу Корнило</w:t>
      </w:r>
      <w:r w:rsidRPr="00B925EF">
        <w:rPr>
          <w:color w:val="0070C0"/>
          <w:sz w:val="16"/>
          <w:szCs w:val="16"/>
        </w:rPr>
        <w:softHyphen/>
        <w:t>ву». В дальнейшем обстрелы повторялись редко, и с аэростата только периодически проверяли стоянки неприятельских судов. С 1 августа по 1 сентября аэростат пробыл в воздухе 108 часов. 5-7 ноября, накануне штурма советским войска</w:t>
      </w:r>
      <w:r w:rsidRPr="00B925EF">
        <w:rPr>
          <w:color w:val="0070C0"/>
          <w:sz w:val="16"/>
          <w:szCs w:val="16"/>
        </w:rPr>
        <w:softHyphen/>
        <w:t>ми Перекопа, все корабли белых ушли в Севасто</w:t>
      </w:r>
      <w:r w:rsidRPr="00B925EF">
        <w:rPr>
          <w:color w:val="0070C0"/>
          <w:sz w:val="16"/>
          <w:szCs w:val="16"/>
        </w:rPr>
        <w:softHyphen/>
        <w:t>поль (20120).</w:t>
      </w:r>
    </w:p>
    <w:p w14:paraId="4FA8C394" w14:textId="77777777" w:rsidR="00136FBA" w:rsidRPr="00B925EF" w:rsidRDefault="00136FBA" w:rsidP="00136FBA">
      <w:pPr>
        <w:jc w:val="both"/>
        <w:rPr>
          <w:color w:val="0070C0"/>
          <w:sz w:val="16"/>
          <w:szCs w:val="16"/>
        </w:rPr>
      </w:pPr>
    </w:p>
    <w:p w14:paraId="71DE114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F497DD3" w14:textId="77777777" w:rsidR="004001BC" w:rsidRPr="00EF41E7" w:rsidRDefault="004001BC" w:rsidP="00ED5E8F">
      <w:pPr>
        <w:autoSpaceDE w:val="0"/>
        <w:autoSpaceDN w:val="0"/>
        <w:adjustRightInd w:val="0"/>
        <w:jc w:val="both"/>
        <w:rPr>
          <w:iCs/>
          <w:color w:val="000000" w:themeColor="text1"/>
          <w:sz w:val="16"/>
          <w:szCs w:val="16"/>
        </w:rPr>
      </w:pPr>
    </w:p>
    <w:p w14:paraId="716CE7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августа 1920 были национализированы театры (3960, 331).</w:t>
      </w:r>
    </w:p>
    <w:p w14:paraId="7A0AA565" w14:textId="77777777" w:rsidR="004001BC" w:rsidRPr="00EF41E7" w:rsidRDefault="004001BC" w:rsidP="00ED5E8F">
      <w:pPr>
        <w:autoSpaceDE w:val="0"/>
        <w:autoSpaceDN w:val="0"/>
        <w:adjustRightInd w:val="0"/>
        <w:jc w:val="both"/>
        <w:rPr>
          <w:color w:val="000000" w:themeColor="text1"/>
          <w:sz w:val="16"/>
          <w:szCs w:val="16"/>
        </w:rPr>
      </w:pPr>
    </w:p>
    <w:p w14:paraId="057811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августа 1920 была создана Казахская (тогда киргизская) АССР (2955).</w:t>
      </w:r>
    </w:p>
    <w:p w14:paraId="6A3E4E55" w14:textId="77777777" w:rsidR="004001BC" w:rsidRPr="00EF41E7" w:rsidRDefault="004001BC" w:rsidP="00ED5E8F">
      <w:pPr>
        <w:autoSpaceDE w:val="0"/>
        <w:autoSpaceDN w:val="0"/>
        <w:adjustRightInd w:val="0"/>
        <w:jc w:val="both"/>
        <w:rPr>
          <w:color w:val="000000" w:themeColor="text1"/>
          <w:sz w:val="16"/>
          <w:szCs w:val="16"/>
        </w:rPr>
      </w:pPr>
    </w:p>
    <w:p w14:paraId="73500C4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0F34A11" w14:textId="77777777" w:rsidR="004001BC" w:rsidRPr="00EF41E7" w:rsidRDefault="004001BC" w:rsidP="00ED5E8F">
      <w:pPr>
        <w:autoSpaceDE w:val="0"/>
        <w:autoSpaceDN w:val="0"/>
        <w:adjustRightInd w:val="0"/>
        <w:jc w:val="both"/>
        <w:rPr>
          <w:iCs/>
          <w:color w:val="000000" w:themeColor="text1"/>
          <w:sz w:val="16"/>
          <w:szCs w:val="16"/>
        </w:rPr>
      </w:pPr>
    </w:p>
    <w:p w14:paraId="706D65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августа 1920 Энвер-паша письмом доносил </w:t>
      </w:r>
      <w:proofErr w:type="spellStart"/>
      <w:r w:rsidRPr="00EF41E7">
        <w:rPr>
          <w:color w:val="000000" w:themeColor="text1"/>
          <w:sz w:val="16"/>
          <w:szCs w:val="16"/>
        </w:rPr>
        <w:t>Зекту</w:t>
      </w:r>
      <w:proofErr w:type="spellEnd"/>
      <w:r w:rsidRPr="00EF41E7">
        <w:rPr>
          <w:color w:val="000000" w:themeColor="text1"/>
          <w:sz w:val="16"/>
          <w:szCs w:val="16"/>
        </w:rPr>
        <w:t xml:space="preserve"> о беседе со </w:t>
      </w:r>
      <w:proofErr w:type="spellStart"/>
      <w:r w:rsidRPr="00EF41E7">
        <w:rPr>
          <w:color w:val="000000" w:themeColor="text1"/>
          <w:sz w:val="16"/>
          <w:szCs w:val="16"/>
        </w:rPr>
        <w:t>Склянским</w:t>
      </w:r>
      <w:proofErr w:type="spellEnd"/>
      <w:r w:rsidRPr="00EF41E7">
        <w:rPr>
          <w:color w:val="000000" w:themeColor="text1"/>
          <w:sz w:val="16"/>
          <w:szCs w:val="16"/>
        </w:rPr>
        <w:t xml:space="preserve"> 25 августа 1920: «Здесь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w:t>
      </w:r>
      <w:proofErr w:type="gramStart"/>
      <w:r w:rsidRPr="00EF41E7">
        <w:rPr>
          <w:color w:val="000000" w:themeColor="text1"/>
          <w:sz w:val="16"/>
          <w:szCs w:val="16"/>
        </w:rPr>
        <w:t>г. И</w:t>
      </w:r>
      <w:proofErr w:type="gramEnd"/>
      <w:r w:rsidRPr="00EF41E7">
        <w:rPr>
          <w:color w:val="000000" w:themeColor="text1"/>
          <w:sz w:val="16"/>
          <w:szCs w:val="16"/>
        </w:rPr>
        <w:t xml:space="preserve">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или иной подходящий </w:t>
      </w:r>
      <w:r w:rsidRPr="00EF41E7">
        <w:rPr>
          <w:color w:val="000000" w:themeColor="text1"/>
          <w:sz w:val="16"/>
          <w:szCs w:val="16"/>
        </w:rPr>
        <w:lastRenderedPageBreak/>
        <w:t>район армию добровольцев или спровоцировать повстанческое движение» (</w:t>
      </w:r>
      <w:proofErr w:type="spellStart"/>
      <w:r w:rsidRPr="00EF41E7">
        <w:rPr>
          <w:color w:val="000000" w:themeColor="text1"/>
          <w:sz w:val="16"/>
          <w:szCs w:val="16"/>
        </w:rPr>
        <w:t>Bundesarchiv-Militararchiv</w:t>
      </w:r>
      <w:proofErr w:type="spellEnd"/>
      <w:r w:rsidRPr="00EF41E7">
        <w:rPr>
          <w:color w:val="000000" w:themeColor="text1"/>
          <w:sz w:val="16"/>
          <w:szCs w:val="16"/>
        </w:rPr>
        <w:t xml:space="preserve">, </w:t>
      </w:r>
      <w:proofErr w:type="spellStart"/>
      <w:r w:rsidRPr="00EF41E7">
        <w:rPr>
          <w:color w:val="000000" w:themeColor="text1"/>
          <w:sz w:val="16"/>
          <w:szCs w:val="16"/>
        </w:rPr>
        <w:t>Freiburg</w:t>
      </w:r>
      <w:proofErr w:type="spellEnd"/>
      <w:r w:rsidRPr="00EF41E7">
        <w:rPr>
          <w:color w:val="000000" w:themeColor="text1"/>
          <w:sz w:val="16"/>
          <w:szCs w:val="16"/>
        </w:rPr>
        <w:t xml:space="preserve">, № 247, </w:t>
      </w:r>
      <w:proofErr w:type="spellStart"/>
      <w:r w:rsidRPr="00EF41E7">
        <w:rPr>
          <w:color w:val="000000" w:themeColor="text1"/>
          <w:sz w:val="16"/>
          <w:szCs w:val="16"/>
        </w:rPr>
        <w:t>Bl</w:t>
      </w:r>
      <w:proofErr w:type="spellEnd"/>
      <w:r w:rsidRPr="00EF41E7">
        <w:rPr>
          <w:color w:val="000000" w:themeColor="text1"/>
          <w:sz w:val="16"/>
          <w:szCs w:val="16"/>
        </w:rPr>
        <w:t xml:space="preserve">. 202—208. Копия этого письма Энвер-паши </w:t>
      </w:r>
      <w:proofErr w:type="spellStart"/>
      <w:r w:rsidRPr="00EF41E7">
        <w:rPr>
          <w:color w:val="000000" w:themeColor="text1"/>
          <w:sz w:val="16"/>
          <w:szCs w:val="16"/>
        </w:rPr>
        <w:t>Зекту</w:t>
      </w:r>
      <w:proofErr w:type="spellEnd"/>
      <w:r w:rsidRPr="00EF41E7">
        <w:rPr>
          <w:color w:val="000000" w:themeColor="text1"/>
          <w:sz w:val="16"/>
          <w:szCs w:val="16"/>
        </w:rPr>
        <w:t xml:space="preserve"> автору предоставлена М. </w:t>
      </w:r>
      <w:proofErr w:type="spellStart"/>
      <w:r w:rsidRPr="00EF41E7">
        <w:rPr>
          <w:color w:val="000000" w:themeColor="text1"/>
          <w:sz w:val="16"/>
          <w:szCs w:val="16"/>
        </w:rPr>
        <w:t>Цайдлером</w:t>
      </w:r>
      <w:proofErr w:type="spellEnd"/>
      <w:r w:rsidRPr="00EF41E7">
        <w:rPr>
          <w:color w:val="000000" w:themeColor="text1"/>
          <w:sz w:val="16"/>
          <w:szCs w:val="16"/>
        </w:rPr>
        <w:t xml:space="preserve">.). Цель ясна: ударить по Польше с двух сторон и уничтожить ее. В том же послании Энвер советовал </w:t>
      </w:r>
      <w:proofErr w:type="spellStart"/>
      <w:r w:rsidRPr="00EF41E7">
        <w:rPr>
          <w:color w:val="000000" w:themeColor="text1"/>
          <w:sz w:val="16"/>
          <w:szCs w:val="16"/>
        </w:rPr>
        <w:t>Зекту</w:t>
      </w:r>
      <w:proofErr w:type="spellEnd"/>
      <w:r w:rsidRPr="00EF41E7">
        <w:rPr>
          <w:color w:val="000000" w:themeColor="text1"/>
          <w:sz w:val="16"/>
          <w:szCs w:val="16"/>
        </w:rPr>
        <w:t xml:space="preserve"> установить связь с советским представителем в Берлине (</w:t>
      </w:r>
      <w:proofErr w:type="spellStart"/>
      <w:r w:rsidRPr="00EF41E7">
        <w:rPr>
          <w:color w:val="000000" w:themeColor="text1"/>
          <w:sz w:val="16"/>
          <w:szCs w:val="16"/>
        </w:rPr>
        <w:t>Копп</w:t>
      </w:r>
      <w:proofErr w:type="spellEnd"/>
      <w:r w:rsidRPr="00EF41E7">
        <w:rPr>
          <w:color w:val="000000" w:themeColor="text1"/>
          <w:sz w:val="16"/>
          <w:szCs w:val="16"/>
        </w:rPr>
        <w:t>) (</w:t>
      </w:r>
      <w:proofErr w:type="spellStart"/>
      <w:r w:rsidRPr="00EF41E7">
        <w:rPr>
          <w:color w:val="000000" w:themeColor="text1"/>
          <w:sz w:val="16"/>
          <w:szCs w:val="16"/>
        </w:rPr>
        <w:t>Копп</w:t>
      </w:r>
      <w:proofErr w:type="spellEnd"/>
      <w:r w:rsidRPr="00EF41E7">
        <w:rPr>
          <w:color w:val="000000" w:themeColor="text1"/>
          <w:sz w:val="16"/>
          <w:szCs w:val="16"/>
        </w:rPr>
        <w:t xml:space="preserve"> в письме Чичерину от 2 декабря 1920 г. советовал продолжать «ухаживания» за Энвером и </w:t>
      </w:r>
      <w:proofErr w:type="spellStart"/>
      <w:r w:rsidRPr="00EF41E7">
        <w:rPr>
          <w:color w:val="000000" w:themeColor="text1"/>
          <w:sz w:val="16"/>
          <w:szCs w:val="16"/>
        </w:rPr>
        <w:t>Талаат</w:t>
      </w:r>
      <w:proofErr w:type="spellEnd"/>
      <w:r w:rsidRPr="00EF41E7">
        <w:rPr>
          <w:color w:val="000000" w:themeColor="text1"/>
          <w:sz w:val="16"/>
          <w:szCs w:val="16"/>
        </w:rPr>
        <w:t xml:space="preserve">-пашой, поскольку они служили «удобным мостиком к офицерским кругам, группирующимся вокруг генерала фон </w:t>
      </w:r>
      <w:proofErr w:type="spellStart"/>
      <w:r w:rsidRPr="00EF41E7">
        <w:rPr>
          <w:color w:val="000000" w:themeColor="text1"/>
          <w:sz w:val="16"/>
          <w:szCs w:val="16"/>
        </w:rPr>
        <w:t>Зекта</w:t>
      </w:r>
      <w:proofErr w:type="spellEnd"/>
      <w:r w:rsidRPr="00EF41E7">
        <w:rPr>
          <w:color w:val="000000" w:themeColor="text1"/>
          <w:sz w:val="16"/>
          <w:szCs w:val="16"/>
        </w:rPr>
        <w:t xml:space="preserve">». (АВП РФ, ф. 04, оп. 13, п. 73, д. 1038, л. 69).). В этом письме Энвер написал </w:t>
      </w:r>
      <w:proofErr w:type="spellStart"/>
      <w:r w:rsidRPr="00EF41E7">
        <w:rPr>
          <w:color w:val="000000" w:themeColor="text1"/>
          <w:sz w:val="16"/>
          <w:szCs w:val="16"/>
        </w:rPr>
        <w:t>Зекту</w:t>
      </w:r>
      <w:proofErr w:type="spellEnd"/>
      <w:r w:rsidRPr="00EF41E7">
        <w:rPr>
          <w:color w:val="000000" w:themeColor="text1"/>
          <w:sz w:val="16"/>
          <w:szCs w:val="16"/>
        </w:rPr>
        <w:t xml:space="preserve">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В другом письме </w:t>
      </w:r>
      <w:proofErr w:type="spellStart"/>
      <w:r w:rsidRPr="00EF41E7">
        <w:rPr>
          <w:color w:val="000000" w:themeColor="text1"/>
          <w:sz w:val="16"/>
          <w:szCs w:val="16"/>
        </w:rPr>
        <w:t>Зекту</w:t>
      </w:r>
      <w:proofErr w:type="spellEnd"/>
      <w:r w:rsidRPr="00EF41E7">
        <w:rPr>
          <w:color w:val="000000" w:themeColor="text1"/>
          <w:sz w:val="16"/>
          <w:szCs w:val="16"/>
        </w:rPr>
        <w:t xml:space="preserve"> (от 25 августа 1920 </w:t>
      </w:r>
      <w:proofErr w:type="gramStart"/>
      <w:r w:rsidRPr="00EF41E7">
        <w:rPr>
          <w:color w:val="000000" w:themeColor="text1"/>
          <w:sz w:val="16"/>
          <w:szCs w:val="16"/>
        </w:rPr>
        <w:t>г. )</w:t>
      </w:r>
      <w:proofErr w:type="gramEnd"/>
      <w:r w:rsidRPr="00EF41E7">
        <w:rPr>
          <w:color w:val="000000" w:themeColor="text1"/>
          <w:sz w:val="16"/>
          <w:szCs w:val="16"/>
        </w:rPr>
        <w:t xml:space="preserve"> Энвер-паша писал о своих планах военных операций Против англичан на турецкой, иранской и афганской границах. «Помощник» и «решающий фактор Троцкого», как называл Энвер-паша </w:t>
      </w:r>
      <w:proofErr w:type="spellStart"/>
      <w:r w:rsidRPr="00EF41E7">
        <w:rPr>
          <w:color w:val="000000" w:themeColor="text1"/>
          <w:sz w:val="16"/>
          <w:szCs w:val="16"/>
        </w:rPr>
        <w:t>Склянского</w:t>
      </w:r>
      <w:proofErr w:type="spellEnd"/>
      <w:r w:rsidRPr="00EF41E7">
        <w:rPr>
          <w:color w:val="000000" w:themeColor="text1"/>
          <w:sz w:val="16"/>
          <w:szCs w:val="16"/>
        </w:rPr>
        <w:t>, обещал посильную помощь оружием анатолийской армии турок и предложил Энверу производить закупки оружия в Германии с последующим его транзитом в Турцию через территорию России</w:t>
      </w:r>
      <w:r w:rsidRPr="00EF41E7">
        <w:rPr>
          <w:color w:val="000000" w:themeColor="text1"/>
          <w:sz w:val="16"/>
          <w:szCs w:val="16"/>
          <w:lang w:val="en-US"/>
        </w:rPr>
        <w:t xml:space="preserve"> (</w:t>
      </w:r>
      <w:proofErr w:type="spellStart"/>
      <w:r w:rsidRPr="00EF41E7">
        <w:rPr>
          <w:color w:val="000000" w:themeColor="text1"/>
          <w:sz w:val="16"/>
          <w:szCs w:val="16"/>
          <w:lang w:val="en-US"/>
        </w:rPr>
        <w:t>Rabenau</w:t>
      </w:r>
      <w:proofErr w:type="spellEnd"/>
      <w:r w:rsidRPr="00EF41E7">
        <w:rPr>
          <w:color w:val="000000" w:themeColor="text1"/>
          <w:sz w:val="16"/>
          <w:szCs w:val="16"/>
          <w:lang w:val="en-US"/>
        </w:rPr>
        <w:t xml:space="preserve"> Friedrich von. </w:t>
      </w:r>
      <w:proofErr w:type="spellStart"/>
      <w:r w:rsidRPr="00EF41E7">
        <w:rPr>
          <w:color w:val="000000" w:themeColor="text1"/>
          <w:sz w:val="16"/>
          <w:szCs w:val="16"/>
          <w:lang w:val="en-US"/>
        </w:rPr>
        <w:t>Seeckt</w:t>
      </w:r>
      <w:proofErr w:type="spellEnd"/>
      <w:r w:rsidRPr="00EF41E7">
        <w:rPr>
          <w:color w:val="000000" w:themeColor="text1"/>
          <w:sz w:val="16"/>
          <w:szCs w:val="16"/>
          <w:lang w:val="en-US"/>
        </w:rPr>
        <w:t xml:space="preserve">. 1918—1936. </w:t>
      </w:r>
      <w:proofErr w:type="spellStart"/>
      <w:r w:rsidRPr="00EF41E7">
        <w:rPr>
          <w:color w:val="000000" w:themeColor="text1"/>
          <w:sz w:val="16"/>
          <w:szCs w:val="16"/>
          <w:lang w:val="en-US"/>
        </w:rPr>
        <w:t>Aus</w:t>
      </w:r>
      <w:proofErr w:type="spellEnd"/>
      <w:r w:rsidRPr="00EF41E7">
        <w:rPr>
          <w:color w:val="000000" w:themeColor="text1"/>
          <w:sz w:val="16"/>
          <w:szCs w:val="16"/>
          <w:lang w:val="en-US"/>
        </w:rPr>
        <w:t xml:space="preserve"> </w:t>
      </w:r>
      <w:proofErr w:type="spellStart"/>
      <w:r w:rsidRPr="00EF41E7">
        <w:rPr>
          <w:color w:val="000000" w:themeColor="text1"/>
          <w:sz w:val="16"/>
          <w:szCs w:val="16"/>
          <w:lang w:val="en-US"/>
        </w:rPr>
        <w:t>seinem</w:t>
      </w:r>
      <w:proofErr w:type="spellEnd"/>
      <w:r w:rsidRPr="00EF41E7">
        <w:rPr>
          <w:color w:val="000000" w:themeColor="text1"/>
          <w:sz w:val="16"/>
          <w:szCs w:val="16"/>
          <w:lang w:val="en-US"/>
        </w:rPr>
        <w:t xml:space="preserve"> Leben. Leipzig, 1940. S. 306-307.). </w:t>
      </w:r>
      <w:r w:rsidRPr="00EF41E7">
        <w:rPr>
          <w:color w:val="000000" w:themeColor="text1"/>
          <w:sz w:val="16"/>
          <w:szCs w:val="16"/>
        </w:rPr>
        <w:t>По уговору с Лениным Энвер-паша после I съезда народов Востока должен был поднять родственные туркам народы Туркестана и под лозунгом освобождения народов Востока повести их через Афганистан «на Индию». Ленин согласился. Но Энвер не сдержал слова — объединив часть басмачей, он двинулся на Бухару для свержения там Советской власти. В июле-августе 1922 г. Красная Армия разгромила его войска, сам Энвер-паша убит (Агабеков Г. С. Указ. соч. С. 56-83; 391-393.) (11784).</w:t>
      </w:r>
    </w:p>
    <w:p w14:paraId="2FD7606E" w14:textId="77777777" w:rsidR="004001BC" w:rsidRPr="00EF41E7" w:rsidRDefault="004001BC" w:rsidP="00ED5E8F">
      <w:pPr>
        <w:autoSpaceDE w:val="0"/>
        <w:autoSpaceDN w:val="0"/>
        <w:adjustRightInd w:val="0"/>
        <w:jc w:val="both"/>
        <w:rPr>
          <w:color w:val="000000" w:themeColor="text1"/>
          <w:sz w:val="16"/>
          <w:szCs w:val="16"/>
        </w:rPr>
      </w:pPr>
    </w:p>
    <w:p w14:paraId="749B314D" w14:textId="77777777" w:rsidR="002D23B4" w:rsidRPr="00EF41E7" w:rsidRDefault="002D23B4"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26 августа 1920 письмом Энвер-паша доносил </w:t>
      </w:r>
      <w:proofErr w:type="spellStart"/>
      <w:r w:rsidRPr="00EF41E7">
        <w:rPr>
          <w:color w:val="000000" w:themeColor="text1"/>
          <w:sz w:val="16"/>
          <w:szCs w:val="16"/>
        </w:rPr>
        <w:t>Зекту</w:t>
      </w:r>
      <w:proofErr w:type="spellEnd"/>
      <w:r w:rsidRPr="00EF41E7">
        <w:rPr>
          <w:color w:val="000000" w:themeColor="text1"/>
          <w:sz w:val="16"/>
          <w:szCs w:val="16"/>
        </w:rPr>
        <w:t xml:space="preserve"> об этой беседе со </w:t>
      </w:r>
      <w:proofErr w:type="spellStart"/>
      <w:r w:rsidRPr="00EF41E7">
        <w:rPr>
          <w:color w:val="000000" w:themeColor="text1"/>
          <w:sz w:val="16"/>
          <w:szCs w:val="16"/>
        </w:rPr>
        <w:t>Склянским</w:t>
      </w:r>
      <w:proofErr w:type="spellEnd"/>
      <w:r w:rsidRPr="00EF41E7">
        <w:rPr>
          <w:color w:val="000000" w:themeColor="text1"/>
          <w:sz w:val="16"/>
          <w:szCs w:val="16"/>
        </w:rPr>
        <w:t>:</w:t>
      </w:r>
    </w:p>
    <w:p w14:paraId="00BF52E9" w14:textId="77777777" w:rsidR="002D23B4" w:rsidRPr="00EF41E7" w:rsidRDefault="002D23B4" w:rsidP="00ED5E8F">
      <w:pPr>
        <w:pStyle w:val="ae"/>
        <w:spacing w:before="0" w:after="0"/>
        <w:jc w:val="both"/>
        <w:textAlignment w:val="top"/>
        <w:rPr>
          <w:iCs/>
          <w:color w:val="000000" w:themeColor="text1"/>
          <w:sz w:val="16"/>
          <w:szCs w:val="16"/>
        </w:rPr>
      </w:pPr>
      <w:r w:rsidRPr="00EF41E7">
        <w:rPr>
          <w:iCs/>
          <w:color w:val="000000" w:themeColor="text1"/>
          <w:sz w:val="16"/>
          <w:szCs w:val="16"/>
        </w:rPr>
        <w:t>«Здесь есть группа лиц, которая имеет реальную власть, и, к которой принадлежит также Троцкий, высказывающаяся за сближение с Германией. Эта группа готова признать старые границы Германии 1914 </w:t>
      </w:r>
      <w:proofErr w:type="gramStart"/>
      <w:r w:rsidRPr="00EF41E7">
        <w:rPr>
          <w:iCs/>
          <w:color w:val="000000" w:themeColor="text1"/>
          <w:sz w:val="16"/>
          <w:szCs w:val="16"/>
        </w:rPr>
        <w:t>г. И</w:t>
      </w:r>
      <w:proofErr w:type="gramEnd"/>
      <w:r w:rsidRPr="00EF41E7">
        <w:rPr>
          <w:iCs/>
          <w:color w:val="000000" w:themeColor="text1"/>
          <w:sz w:val="16"/>
          <w:szCs w:val="16"/>
        </w:rPr>
        <w:t xml:space="preserve"> они видят лишь один путь выхода из мирового хаоса: сотрудничество с Германией и Турцией. &lt;…&gt; Чтобы помочь русским, можно послать в коридор (Польше по Версальскому договору были переданы земли Западной Пруссии, отделившие Восточную Пруссию от остальной Германии. Эти земли и назывались тогда коридором. — С. Г.) или иной подходящий район армию добровольцев или спровоцировать повстанческое движение».</w:t>
      </w:r>
    </w:p>
    <w:p w14:paraId="46DC528A" w14:textId="77777777" w:rsidR="002D23B4" w:rsidRPr="00EF41E7" w:rsidRDefault="002D23B4"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Цель ясна: ударить по Польше с двух сторон и уничтожить ее. В том же послании Энвер советовал </w:t>
      </w:r>
      <w:proofErr w:type="spellStart"/>
      <w:r w:rsidRPr="00EF41E7">
        <w:rPr>
          <w:color w:val="000000" w:themeColor="text1"/>
          <w:sz w:val="16"/>
          <w:szCs w:val="16"/>
        </w:rPr>
        <w:t>Зекту</w:t>
      </w:r>
      <w:proofErr w:type="spellEnd"/>
      <w:r w:rsidRPr="00EF41E7">
        <w:rPr>
          <w:color w:val="000000" w:themeColor="text1"/>
          <w:sz w:val="16"/>
          <w:szCs w:val="16"/>
        </w:rPr>
        <w:t xml:space="preserve"> установить связь с советским представителем в Берлине (</w:t>
      </w:r>
      <w:proofErr w:type="spellStart"/>
      <w:r w:rsidRPr="00EF41E7">
        <w:rPr>
          <w:color w:val="000000" w:themeColor="text1"/>
          <w:sz w:val="16"/>
          <w:szCs w:val="16"/>
        </w:rPr>
        <w:t>Копп</w:t>
      </w:r>
      <w:proofErr w:type="spellEnd"/>
      <w:r w:rsidRPr="00EF41E7">
        <w:rPr>
          <w:color w:val="000000" w:themeColor="text1"/>
          <w:sz w:val="16"/>
          <w:szCs w:val="16"/>
        </w:rPr>
        <w:t xml:space="preserve">). В этом письме Энвер написал </w:t>
      </w:r>
      <w:proofErr w:type="spellStart"/>
      <w:r w:rsidRPr="00EF41E7">
        <w:rPr>
          <w:color w:val="000000" w:themeColor="text1"/>
          <w:sz w:val="16"/>
          <w:szCs w:val="16"/>
        </w:rPr>
        <w:t>Зекту</w:t>
      </w:r>
      <w:proofErr w:type="spellEnd"/>
      <w:r w:rsidRPr="00EF41E7">
        <w:rPr>
          <w:color w:val="000000" w:themeColor="text1"/>
          <w:sz w:val="16"/>
          <w:szCs w:val="16"/>
        </w:rPr>
        <w:t xml:space="preserve"> почти дословно то же самое, что и Чичерин Ленину, — с той лишь разницей, что, по версии Чичерина, предложения о сотрудничестве против Польши исходили от Энвера, а по версии самого Энвера это все ему предлагали новые хозяева Кремля (18265).</w:t>
      </w:r>
    </w:p>
    <w:p w14:paraId="0D57642F" w14:textId="77777777" w:rsidR="002D23B4" w:rsidRPr="00EF41E7" w:rsidRDefault="002D23B4" w:rsidP="00ED5E8F">
      <w:pPr>
        <w:pStyle w:val="ae"/>
        <w:spacing w:before="0" w:after="0"/>
        <w:jc w:val="both"/>
        <w:textAlignment w:val="top"/>
        <w:rPr>
          <w:color w:val="000000" w:themeColor="text1"/>
          <w:sz w:val="16"/>
          <w:szCs w:val="16"/>
        </w:rPr>
      </w:pPr>
    </w:p>
    <w:p w14:paraId="6CAB1B2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B3E0E05" w14:textId="77777777" w:rsidR="004001BC" w:rsidRPr="00EF41E7" w:rsidRDefault="004001BC" w:rsidP="00ED5E8F">
      <w:pPr>
        <w:autoSpaceDE w:val="0"/>
        <w:autoSpaceDN w:val="0"/>
        <w:adjustRightInd w:val="0"/>
        <w:jc w:val="both"/>
        <w:rPr>
          <w:iCs/>
          <w:color w:val="000000" w:themeColor="text1"/>
          <w:sz w:val="16"/>
          <w:szCs w:val="16"/>
        </w:rPr>
      </w:pPr>
    </w:p>
    <w:p w14:paraId="16ACC8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августа 1920 19 поправка к Конституции предоставила женщинам США избирательное право (2100).</w:t>
      </w:r>
    </w:p>
    <w:p w14:paraId="7D84A79D" w14:textId="77777777" w:rsidR="004001BC" w:rsidRPr="00EF41E7" w:rsidRDefault="004001BC" w:rsidP="00ED5E8F">
      <w:pPr>
        <w:autoSpaceDE w:val="0"/>
        <w:autoSpaceDN w:val="0"/>
        <w:adjustRightInd w:val="0"/>
        <w:jc w:val="both"/>
        <w:rPr>
          <w:color w:val="000000" w:themeColor="text1"/>
          <w:sz w:val="16"/>
          <w:szCs w:val="16"/>
        </w:rPr>
      </w:pPr>
    </w:p>
    <w:p w14:paraId="651F3801" w14:textId="77777777" w:rsidR="0083021D" w:rsidRPr="00EF41E7" w:rsidRDefault="0083021D" w:rsidP="00ED5E8F">
      <w:pPr>
        <w:jc w:val="both"/>
        <w:rPr>
          <w:color w:val="000000" w:themeColor="text1"/>
          <w:sz w:val="16"/>
          <w:szCs w:val="16"/>
        </w:rPr>
      </w:pPr>
      <w:r w:rsidRPr="00EF41E7">
        <w:rPr>
          <w:color w:val="000000" w:themeColor="text1"/>
          <w:sz w:val="16"/>
          <w:szCs w:val="16"/>
        </w:rPr>
        <w:t>26 августа в 1920 году через 70 лет после рождения движения за равноправие американских женщин в США вступила в силу 19-я поправка к Конституции об отмене избирательных ограничений для женщин. Всеобщее равенство предполагает всеобщее избирательное право. Однако женщины, как известно, вплоть до конца XIX века были исключены из процесса голосования. Но в Вайоминге и некоторых других штатах США женщины пользовались избирательными правами уже с 1867 года. На принятие решения о предоставлении избирательных прав всем женщинам повлияла прежде всего первая мировая война, которая создала для них новую социальную и психологическую ситуацию: они стали участвовать в общественной жизни и принимать самостоятельные решения на производстве. Такое положение с течением времени казалось само собой разумеющимся. Война закончилась, но женщины не хотели отказываться от достигнутого. Их требования перекинулись на юридическую и политическую сферу: американки начали борьбу за равноправие с мужчинами, прежде всего в сфере избирательных прав. 26 августа 1920 года к Конституции США была принята 19-я поправка, которая гласила: «Избирательное право граждан США не должно отрицаться или ограничиваться на основании пола». Это была победа суфражистского движения, насчитывающего к тому времени уже семидесятилетнюю историю (14994).</w:t>
      </w:r>
    </w:p>
    <w:p w14:paraId="79B475DF" w14:textId="77777777" w:rsidR="0083021D" w:rsidRPr="00EF41E7" w:rsidRDefault="0083021D" w:rsidP="00ED5E8F">
      <w:pPr>
        <w:jc w:val="both"/>
        <w:rPr>
          <w:color w:val="000000" w:themeColor="text1"/>
          <w:sz w:val="16"/>
          <w:szCs w:val="16"/>
        </w:rPr>
      </w:pPr>
    </w:p>
    <w:p w14:paraId="1B1AE1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143FE8D" w14:textId="77777777" w:rsidR="004001BC" w:rsidRPr="00EF41E7" w:rsidRDefault="004001BC" w:rsidP="00ED5E8F">
      <w:pPr>
        <w:autoSpaceDE w:val="0"/>
        <w:autoSpaceDN w:val="0"/>
        <w:adjustRightInd w:val="0"/>
        <w:jc w:val="both"/>
        <w:rPr>
          <w:iCs/>
          <w:color w:val="000000" w:themeColor="text1"/>
          <w:sz w:val="16"/>
          <w:szCs w:val="16"/>
        </w:rPr>
      </w:pPr>
    </w:p>
    <w:p w14:paraId="588964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августа 1920 была национализирована киноиндустрия (3960, 332).</w:t>
      </w:r>
    </w:p>
    <w:p w14:paraId="29E73735" w14:textId="77777777" w:rsidR="004001BC" w:rsidRPr="00EF41E7" w:rsidRDefault="004001BC" w:rsidP="00ED5E8F">
      <w:pPr>
        <w:autoSpaceDE w:val="0"/>
        <w:autoSpaceDN w:val="0"/>
        <w:adjustRightInd w:val="0"/>
        <w:jc w:val="both"/>
        <w:rPr>
          <w:color w:val="000000" w:themeColor="text1"/>
          <w:sz w:val="16"/>
          <w:szCs w:val="16"/>
        </w:rPr>
      </w:pPr>
    </w:p>
    <w:p w14:paraId="263DAC3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705A503" w14:textId="77777777" w:rsidR="004001BC" w:rsidRPr="00EF41E7" w:rsidRDefault="004001BC" w:rsidP="00ED5E8F">
      <w:pPr>
        <w:autoSpaceDE w:val="0"/>
        <w:autoSpaceDN w:val="0"/>
        <w:adjustRightInd w:val="0"/>
        <w:jc w:val="both"/>
        <w:rPr>
          <w:iCs/>
          <w:color w:val="000000" w:themeColor="text1"/>
          <w:sz w:val="16"/>
          <w:szCs w:val="16"/>
        </w:rPr>
      </w:pPr>
    </w:p>
    <w:p w14:paraId="1E9819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27 августа 1919 красные военные летчики </w:t>
      </w:r>
      <w:proofErr w:type="spellStart"/>
      <w:r w:rsidRPr="00EF41E7">
        <w:rPr>
          <w:color w:val="000000" w:themeColor="text1"/>
          <w:sz w:val="16"/>
          <w:szCs w:val="16"/>
        </w:rPr>
        <w:t>Ф.А.Ингау-нис</w:t>
      </w:r>
      <w:proofErr w:type="spellEnd"/>
      <w:r w:rsidRPr="00EF41E7">
        <w:rPr>
          <w:color w:val="000000" w:themeColor="text1"/>
          <w:sz w:val="16"/>
          <w:szCs w:val="16"/>
        </w:rPr>
        <w:t xml:space="preserve"> и </w:t>
      </w:r>
      <w:proofErr w:type="spellStart"/>
      <w:r w:rsidRPr="00EF41E7">
        <w:rPr>
          <w:color w:val="000000" w:themeColor="text1"/>
          <w:sz w:val="16"/>
          <w:szCs w:val="16"/>
        </w:rPr>
        <w:t>Агишевский</w:t>
      </w:r>
      <w:proofErr w:type="spellEnd"/>
      <w:r w:rsidRPr="00EF41E7">
        <w:rPr>
          <w:color w:val="000000" w:themeColor="text1"/>
          <w:sz w:val="16"/>
          <w:szCs w:val="16"/>
        </w:rPr>
        <w:t xml:space="preserve"> при неблагоприятной погоде и несмотря на обстрел зенитных орудий совершили полет над Белгородом и обнаружили накопление не</w:t>
      </w:r>
      <w:r w:rsidRPr="00EF41E7">
        <w:rPr>
          <w:color w:val="000000" w:themeColor="text1"/>
          <w:sz w:val="16"/>
          <w:szCs w:val="16"/>
        </w:rPr>
        <w:softHyphen/>
        <w:t>приятельских сил в направлении Нового Оскола (553).</w:t>
      </w:r>
    </w:p>
    <w:p w14:paraId="4C14C4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B471FD" w14:textId="77777777" w:rsidR="0083021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C85CE80" w14:textId="77777777" w:rsidR="0083021D" w:rsidRPr="00EF41E7" w:rsidRDefault="0083021D" w:rsidP="00ED5E8F">
      <w:pPr>
        <w:autoSpaceDE w:val="0"/>
        <w:autoSpaceDN w:val="0"/>
        <w:adjustRightInd w:val="0"/>
        <w:jc w:val="both"/>
        <w:rPr>
          <w:iCs/>
          <w:color w:val="000000" w:themeColor="text1"/>
          <w:sz w:val="16"/>
          <w:szCs w:val="16"/>
        </w:rPr>
      </w:pPr>
    </w:p>
    <w:p w14:paraId="444FEB4D" w14:textId="77777777" w:rsidR="0083021D" w:rsidRPr="00EF41E7" w:rsidRDefault="0083021D" w:rsidP="00ED5E8F">
      <w:pPr>
        <w:jc w:val="both"/>
        <w:rPr>
          <w:color w:val="000000" w:themeColor="text1"/>
          <w:sz w:val="16"/>
          <w:szCs w:val="16"/>
        </w:rPr>
      </w:pPr>
      <w:r w:rsidRPr="00EF41E7">
        <w:rPr>
          <w:bCs/>
          <w:color w:val="000000" w:themeColor="text1"/>
          <w:sz w:val="16"/>
          <w:szCs w:val="16"/>
        </w:rPr>
        <w:t>27 августа 1920 года</w:t>
      </w:r>
      <w:r w:rsidRPr="00EF41E7">
        <w:rPr>
          <w:color w:val="000000" w:themeColor="text1"/>
          <w:sz w:val="16"/>
          <w:szCs w:val="16"/>
        </w:rPr>
        <w:t xml:space="preserve"> Ла </w:t>
      </w:r>
      <w:proofErr w:type="spellStart"/>
      <w:r w:rsidRPr="00EF41E7">
        <w:rPr>
          <w:color w:val="000000" w:themeColor="text1"/>
          <w:sz w:val="16"/>
          <w:szCs w:val="16"/>
        </w:rPr>
        <w:t>Сиерва</w:t>
      </w:r>
      <w:proofErr w:type="spellEnd"/>
      <w:r w:rsidRPr="00EF41E7">
        <w:rPr>
          <w:color w:val="000000" w:themeColor="text1"/>
          <w:sz w:val="16"/>
          <w:szCs w:val="16"/>
        </w:rPr>
        <w:t xml:space="preserve"> выдан патент № 74322 </w:t>
      </w:r>
      <w:proofErr w:type="gramStart"/>
      <w:r w:rsidRPr="00EF41E7">
        <w:rPr>
          <w:color w:val="000000" w:themeColor="text1"/>
          <w:sz w:val="16"/>
          <w:szCs w:val="16"/>
        </w:rPr>
        <w:t>«Новый авиационный аппарат»</w:t>
      </w:r>
      <w:proofErr w:type="gramEnd"/>
      <w:r w:rsidRPr="00EF41E7">
        <w:rPr>
          <w:color w:val="000000" w:themeColor="text1"/>
          <w:sz w:val="16"/>
          <w:szCs w:val="16"/>
        </w:rPr>
        <w:t xml:space="preserve"> поданный 1 июля 1920 года. Он охватывал основные принципы свободно вращающегося ротора для создания подъемной силы. В черновике к этому патенту есть слово "автожир", однако в окончательной редакции оно было опущено</w:t>
      </w:r>
      <w:r w:rsidRPr="00EF41E7">
        <w:rPr>
          <w:rStyle w:val="ucoz-forum-post"/>
          <w:rFonts w:eastAsiaTheme="majorEastAsia"/>
          <w:color w:val="000000" w:themeColor="text1"/>
          <w:sz w:val="16"/>
          <w:szCs w:val="16"/>
        </w:rPr>
        <w:t xml:space="preserve"> (14751)</w:t>
      </w:r>
      <w:r w:rsidRPr="00EF41E7">
        <w:rPr>
          <w:color w:val="000000" w:themeColor="text1"/>
          <w:sz w:val="16"/>
          <w:szCs w:val="16"/>
        </w:rPr>
        <w:t>.</w:t>
      </w:r>
    </w:p>
    <w:p w14:paraId="4902CAE7" w14:textId="77777777" w:rsidR="0083021D" w:rsidRPr="00EF41E7" w:rsidRDefault="0083021D" w:rsidP="00ED5E8F">
      <w:pPr>
        <w:jc w:val="both"/>
        <w:rPr>
          <w:bCs/>
          <w:color w:val="000000" w:themeColor="text1"/>
          <w:sz w:val="16"/>
          <w:szCs w:val="16"/>
        </w:rPr>
      </w:pPr>
    </w:p>
    <w:p w14:paraId="542FAE86" w14:textId="77777777" w:rsidR="00136FBA" w:rsidRPr="00B925EF" w:rsidRDefault="00136FBA" w:rsidP="00136FBA">
      <w:pPr>
        <w:jc w:val="both"/>
        <w:rPr>
          <w:color w:val="0070C0"/>
          <w:sz w:val="16"/>
          <w:szCs w:val="16"/>
        </w:rPr>
      </w:pPr>
      <w:r w:rsidRPr="00B925EF">
        <w:rPr>
          <w:color w:val="0070C0"/>
          <w:sz w:val="16"/>
          <w:szCs w:val="16"/>
        </w:rPr>
        <w:t>27 августа 1920 г. патент на «Новый ле</w:t>
      </w:r>
      <w:r w:rsidRPr="00B925EF">
        <w:rPr>
          <w:color w:val="0070C0"/>
          <w:sz w:val="16"/>
          <w:szCs w:val="16"/>
        </w:rPr>
        <w:softHyphen/>
        <w:t xml:space="preserve">тательный аппарат» за № 74322 был выдан конструктору </w:t>
      </w:r>
      <w:proofErr w:type="spellStart"/>
      <w:r w:rsidRPr="00B925EF">
        <w:rPr>
          <w:color w:val="0070C0"/>
          <w:sz w:val="16"/>
          <w:szCs w:val="16"/>
        </w:rPr>
        <w:t>Сиерва</w:t>
      </w:r>
      <w:proofErr w:type="spellEnd"/>
      <w:r w:rsidRPr="00B925EF">
        <w:rPr>
          <w:color w:val="0070C0"/>
          <w:sz w:val="16"/>
          <w:szCs w:val="16"/>
        </w:rPr>
        <w:t>. Использование обозначения «</w:t>
      </w:r>
      <w:proofErr w:type="spellStart"/>
      <w:r w:rsidRPr="00B925EF">
        <w:rPr>
          <w:color w:val="0070C0"/>
          <w:sz w:val="16"/>
          <w:szCs w:val="16"/>
        </w:rPr>
        <w:t>ау</w:t>
      </w:r>
      <w:r w:rsidRPr="00B925EF">
        <w:rPr>
          <w:color w:val="0070C0"/>
          <w:sz w:val="16"/>
          <w:szCs w:val="16"/>
        </w:rPr>
        <w:softHyphen/>
        <w:t>тохиро</w:t>
      </w:r>
      <w:proofErr w:type="spellEnd"/>
      <w:r w:rsidRPr="00B925EF">
        <w:rPr>
          <w:color w:val="0070C0"/>
          <w:sz w:val="16"/>
          <w:szCs w:val="16"/>
        </w:rPr>
        <w:t>» началось с выдачей серти</w:t>
      </w:r>
      <w:r w:rsidRPr="00B925EF">
        <w:rPr>
          <w:color w:val="0070C0"/>
          <w:sz w:val="16"/>
          <w:szCs w:val="16"/>
        </w:rPr>
        <w:softHyphen/>
        <w:t>фиката за № 49038 от 7 ноября 1923 г. В русском языке по сей день используется «автожир» (20361).</w:t>
      </w:r>
    </w:p>
    <w:p w14:paraId="44471AC7" w14:textId="77777777" w:rsidR="00136FBA" w:rsidRPr="00B925EF" w:rsidRDefault="00136FBA" w:rsidP="00136FBA">
      <w:pPr>
        <w:shd w:val="clear" w:color="auto" w:fill="FFFFFF"/>
        <w:jc w:val="both"/>
        <w:rPr>
          <w:color w:val="0070C0"/>
          <w:sz w:val="16"/>
          <w:szCs w:val="16"/>
        </w:rPr>
      </w:pPr>
    </w:p>
    <w:p w14:paraId="0B2EE94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1B7BE61" w14:textId="77777777" w:rsidR="004001BC" w:rsidRPr="00EF41E7" w:rsidRDefault="004001BC" w:rsidP="00ED5E8F">
      <w:pPr>
        <w:autoSpaceDE w:val="0"/>
        <w:autoSpaceDN w:val="0"/>
        <w:adjustRightInd w:val="0"/>
        <w:jc w:val="both"/>
        <w:rPr>
          <w:iCs/>
          <w:color w:val="000000" w:themeColor="text1"/>
          <w:sz w:val="16"/>
          <w:szCs w:val="16"/>
        </w:rPr>
      </w:pPr>
    </w:p>
    <w:p w14:paraId="210F5F90" w14:textId="77777777" w:rsidR="00816D42" w:rsidRPr="00EF41E7" w:rsidRDefault="00816D42"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Правда, силы у </w:t>
      </w:r>
      <w:proofErr w:type="spellStart"/>
      <w:r w:rsidRPr="00EF41E7">
        <w:rPr>
          <w:color w:val="000000" w:themeColor="text1"/>
          <w:sz w:val="16"/>
          <w:szCs w:val="16"/>
        </w:rPr>
        <w:t>ткачевцев</w:t>
      </w:r>
      <w:proofErr w:type="spellEnd"/>
      <w:r w:rsidRPr="00EF41E7">
        <w:rPr>
          <w:color w:val="000000" w:themeColor="text1"/>
          <w:sz w:val="16"/>
          <w:szCs w:val="16"/>
        </w:rPr>
        <w:t xml:space="preserve">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65D1E65C" w14:textId="77777777" w:rsidR="00816D42" w:rsidRPr="00EF41E7" w:rsidRDefault="00816D42"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Тем не менее врангелевским летчикам совместно с пехотой и конницей генерала </w:t>
      </w:r>
      <w:proofErr w:type="spellStart"/>
      <w:r w:rsidRPr="00EF41E7">
        <w:rPr>
          <w:color w:val="000000" w:themeColor="text1"/>
          <w:sz w:val="16"/>
          <w:szCs w:val="16"/>
        </w:rPr>
        <w:t>Барбовича</w:t>
      </w:r>
      <w:proofErr w:type="spellEnd"/>
      <w:r w:rsidRPr="00EF41E7">
        <w:rPr>
          <w:color w:val="000000" w:themeColor="text1"/>
          <w:sz w:val="16"/>
          <w:szCs w:val="16"/>
        </w:rPr>
        <w:t xml:space="preserve">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(17065).</w:t>
      </w:r>
    </w:p>
    <w:p w14:paraId="407F4977" w14:textId="77F639B8" w:rsidR="00816D42" w:rsidRDefault="00816D42" w:rsidP="00ED5E8F">
      <w:pPr>
        <w:autoSpaceDE w:val="0"/>
        <w:autoSpaceDN w:val="0"/>
        <w:adjustRightInd w:val="0"/>
        <w:jc w:val="both"/>
        <w:rPr>
          <w:iCs/>
          <w:color w:val="000000" w:themeColor="text1"/>
          <w:sz w:val="16"/>
          <w:szCs w:val="16"/>
        </w:rPr>
      </w:pPr>
    </w:p>
    <w:p w14:paraId="2BFB63B8" w14:textId="35DC845C" w:rsidR="00965CFD" w:rsidRPr="00965CFD" w:rsidRDefault="003D6435" w:rsidP="00965CFD">
      <w:pPr>
        <w:autoSpaceDE w:val="0"/>
        <w:autoSpaceDN w:val="0"/>
        <w:adjustRightInd w:val="0"/>
        <w:jc w:val="both"/>
        <w:rPr>
          <w:color w:val="0070C0"/>
          <w:sz w:val="16"/>
          <w:szCs w:val="16"/>
          <w:shd w:val="clear" w:color="auto" w:fill="FFFFFF"/>
        </w:rPr>
      </w:pPr>
      <w:r w:rsidRPr="00965CFD">
        <w:rPr>
          <w:color w:val="0070C0"/>
          <w:sz w:val="16"/>
          <w:szCs w:val="16"/>
          <w:shd w:val="clear" w:color="auto" w:fill="FFFFFF"/>
        </w:rPr>
        <w:t>28 августа 1920 г.: «Дэ </w:t>
      </w:r>
      <w:proofErr w:type="spellStart"/>
      <w:r w:rsidRPr="00965CFD">
        <w:rPr>
          <w:color w:val="0070C0"/>
          <w:sz w:val="16"/>
          <w:szCs w:val="16"/>
          <w:shd w:val="clear" w:color="auto" w:fill="FFFFFF"/>
        </w:rPr>
        <w:t>Хэвилленды</w:t>
      </w:r>
      <w:proofErr w:type="spellEnd"/>
      <w:r w:rsidRPr="00965CFD">
        <w:rPr>
          <w:color w:val="0070C0"/>
          <w:sz w:val="16"/>
          <w:szCs w:val="16"/>
          <w:shd w:val="clear" w:color="auto" w:fill="FFFFFF"/>
        </w:rPr>
        <w:t>» бомбами отогнали бойцов 2-й конной армии</w:t>
      </w:r>
      <w:r w:rsidRPr="00965CFD">
        <w:rPr>
          <w:color w:val="0070C0"/>
          <w:sz w:val="16"/>
          <w:szCs w:val="16"/>
          <w:shd w:val="clear" w:color="auto" w:fill="FFFFFF"/>
        </w:rPr>
        <w:t xml:space="preserve"> (2319</w:t>
      </w:r>
      <w:r w:rsidR="00965CFD" w:rsidRPr="00965CFD">
        <w:rPr>
          <w:color w:val="0070C0"/>
          <w:sz w:val="16"/>
          <w:szCs w:val="16"/>
          <w:shd w:val="clear" w:color="auto" w:fill="FFFFFF"/>
        </w:rPr>
        <w:t>6)</w:t>
      </w:r>
      <w:r w:rsidRPr="00965CFD">
        <w:rPr>
          <w:color w:val="0070C0"/>
          <w:sz w:val="16"/>
          <w:szCs w:val="16"/>
          <w:shd w:val="clear" w:color="auto" w:fill="FFFFFF"/>
        </w:rPr>
        <w:t>.</w:t>
      </w:r>
    </w:p>
    <w:p w14:paraId="72A16CEC" w14:textId="77777777" w:rsidR="00965CFD" w:rsidRPr="00965CFD" w:rsidRDefault="00965CFD" w:rsidP="00965CFD">
      <w:pPr>
        <w:autoSpaceDE w:val="0"/>
        <w:autoSpaceDN w:val="0"/>
        <w:adjustRightInd w:val="0"/>
        <w:jc w:val="both"/>
        <w:rPr>
          <w:color w:val="0070C0"/>
          <w:sz w:val="16"/>
          <w:szCs w:val="16"/>
          <w:shd w:val="clear" w:color="auto" w:fill="FFFFFF"/>
        </w:rPr>
      </w:pPr>
    </w:p>
    <w:p w14:paraId="6E321F3D" w14:textId="662D4AF4" w:rsidR="002D23B4" w:rsidRPr="00EF41E7" w:rsidRDefault="002D23B4" w:rsidP="00965CFD">
      <w:pPr>
        <w:autoSpaceDE w:val="0"/>
        <w:autoSpaceDN w:val="0"/>
        <w:adjustRightInd w:val="0"/>
        <w:jc w:val="both"/>
        <w:rPr>
          <w:color w:val="000000" w:themeColor="text1"/>
          <w:sz w:val="16"/>
          <w:szCs w:val="16"/>
        </w:rPr>
      </w:pPr>
      <w:r w:rsidRPr="00EF41E7">
        <w:rPr>
          <w:color w:val="000000" w:themeColor="text1"/>
          <w:sz w:val="16"/>
          <w:szCs w:val="16"/>
        </w:rPr>
        <w:t xml:space="preserve">28 августа 1920 2-я конная армия, усиленная 51-й дивизией Блюхера, снова прорвала фронт под Александровском и устремилась к Мелитополю. И снова красные конники попали под бомбы «Де </w:t>
      </w:r>
      <w:proofErr w:type="spellStart"/>
      <w:r w:rsidRPr="00EF41E7">
        <w:rPr>
          <w:color w:val="000000" w:themeColor="text1"/>
          <w:sz w:val="16"/>
          <w:szCs w:val="16"/>
        </w:rPr>
        <w:t>Хэвиллендов</w:t>
      </w:r>
      <w:proofErr w:type="spellEnd"/>
      <w:r w:rsidRPr="00EF41E7">
        <w:rPr>
          <w:color w:val="000000" w:themeColor="text1"/>
          <w:sz w:val="16"/>
          <w:szCs w:val="16"/>
        </w:rPr>
        <w:t xml:space="preserve">». Правда, силы у </w:t>
      </w:r>
      <w:proofErr w:type="spellStart"/>
      <w:r w:rsidRPr="00EF41E7">
        <w:rPr>
          <w:color w:val="000000" w:themeColor="text1"/>
          <w:sz w:val="16"/>
          <w:szCs w:val="16"/>
        </w:rPr>
        <w:t>ткачевцев</w:t>
      </w:r>
      <w:proofErr w:type="spellEnd"/>
      <w:r w:rsidRPr="00EF41E7">
        <w:rPr>
          <w:color w:val="000000" w:themeColor="text1"/>
          <w:sz w:val="16"/>
          <w:szCs w:val="16"/>
        </w:rPr>
        <w:t xml:space="preserve"> были уже не те, что раньше. Многие машины из-за поломок оставались на земле, другие работали на каховском направлении. Да и бомбы тоже приходилось экономить. Ведь англичане, разуверившись в успехе белого дела, прекратили поставки не только авиатехники, но и боеприпасов.</w:t>
      </w:r>
    </w:p>
    <w:p w14:paraId="13E54C2B"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 xml:space="preserve">Тем не менее врангелевским летчикам совместно с пехотой и конницей генерала </w:t>
      </w:r>
      <w:proofErr w:type="spellStart"/>
      <w:r w:rsidRPr="00EF41E7">
        <w:rPr>
          <w:color w:val="000000" w:themeColor="text1"/>
          <w:sz w:val="16"/>
          <w:szCs w:val="16"/>
        </w:rPr>
        <w:t>Барбовича</w:t>
      </w:r>
      <w:proofErr w:type="spellEnd"/>
      <w:r w:rsidRPr="00EF41E7">
        <w:rPr>
          <w:color w:val="000000" w:themeColor="text1"/>
          <w:sz w:val="16"/>
          <w:szCs w:val="16"/>
        </w:rPr>
        <w:t xml:space="preserve"> удалось отбить наступление, заставив большевиков повернуть на запад. В начале сентября ударная группировка красных укрылась на каховском плацдарме. Непонятно, почему в этот раз советская авиация, прежде всего группа Павлова не поддержала с воздуха действия 2-й конной. Ведь сил и средств для этого было вполне достаточно. В авиаотрядах Южного фронта насчитывалось уже 79 самолетов, из них 42 исправных (18564).</w:t>
      </w:r>
    </w:p>
    <w:p w14:paraId="5EA7BB67" w14:textId="77777777" w:rsidR="002D23B4" w:rsidRPr="00EF41E7" w:rsidRDefault="002D23B4" w:rsidP="00ED5E8F">
      <w:pPr>
        <w:jc w:val="both"/>
        <w:rPr>
          <w:color w:val="000000" w:themeColor="text1"/>
          <w:sz w:val="16"/>
          <w:szCs w:val="16"/>
        </w:rPr>
      </w:pPr>
    </w:p>
    <w:p w14:paraId="63CD37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28-31 августа 1920 Бухарская авиагруппа в составе 11 с 25, 26 и 43 во под командованием </w:t>
      </w:r>
      <w:proofErr w:type="spellStart"/>
      <w:r w:rsidRPr="00EF41E7">
        <w:rPr>
          <w:color w:val="000000" w:themeColor="text1"/>
          <w:sz w:val="16"/>
          <w:szCs w:val="16"/>
        </w:rPr>
        <w:t>В.Ю.Юнгмейстера</w:t>
      </w:r>
      <w:proofErr w:type="spellEnd"/>
      <w:r w:rsidRPr="00EF41E7">
        <w:rPr>
          <w:color w:val="000000" w:themeColor="text1"/>
          <w:sz w:val="16"/>
          <w:szCs w:val="16"/>
        </w:rPr>
        <w:t xml:space="preserve"> участвовала в низвержении контрреволюционного эмирата и установлении СВ в Бухаре. Произвели 59 полетов, сбросили 274 бомбы и 48 кг. листовок. Л участвовали в штурме крепости и отходящих из Бухары войск. (9 сентября 1920 в приказе N 483 М.В.Ф. отметил заслуги л) (3739).</w:t>
      </w:r>
    </w:p>
    <w:p w14:paraId="52DA2ED0" w14:textId="77777777" w:rsidR="004001BC" w:rsidRPr="00EF41E7" w:rsidRDefault="004001BC" w:rsidP="00ED5E8F">
      <w:pPr>
        <w:autoSpaceDE w:val="0"/>
        <w:autoSpaceDN w:val="0"/>
        <w:adjustRightInd w:val="0"/>
        <w:jc w:val="both"/>
        <w:rPr>
          <w:color w:val="000000" w:themeColor="text1"/>
          <w:sz w:val="16"/>
          <w:szCs w:val="16"/>
        </w:rPr>
      </w:pPr>
    </w:p>
    <w:p w14:paraId="1742B9AE" w14:textId="77777777" w:rsidR="0083021D" w:rsidRPr="00EF41E7" w:rsidRDefault="0083021D" w:rsidP="00ED5E8F">
      <w:pPr>
        <w:jc w:val="both"/>
        <w:rPr>
          <w:color w:val="000000" w:themeColor="text1"/>
          <w:sz w:val="16"/>
          <w:szCs w:val="16"/>
        </w:rPr>
      </w:pPr>
      <w:r w:rsidRPr="00EF41E7">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w:t>
      </w:r>
      <w:proofErr w:type="spellStart"/>
      <w:r w:rsidRPr="00EF41E7">
        <w:rPr>
          <w:color w:val="000000" w:themeColor="text1"/>
          <w:sz w:val="16"/>
          <w:szCs w:val="16"/>
        </w:rPr>
        <w:t>Сопвичи</w:t>
      </w:r>
      <w:proofErr w:type="spellEnd"/>
      <w:r w:rsidRPr="00EF41E7">
        <w:rPr>
          <w:color w:val="000000" w:themeColor="text1"/>
          <w:sz w:val="16"/>
          <w:szCs w:val="16"/>
        </w:rPr>
        <w:t>» с аэродрома Каган впервые бомбили столицу эмира. В налете участвовало 12 машин.</w:t>
      </w:r>
    </w:p>
    <w:p w14:paraId="75DA1310" w14:textId="77777777" w:rsidR="0083021D" w:rsidRPr="00EF41E7" w:rsidRDefault="0083021D" w:rsidP="00ED5E8F">
      <w:pPr>
        <w:jc w:val="both"/>
        <w:rPr>
          <w:color w:val="000000" w:themeColor="text1"/>
          <w:sz w:val="16"/>
          <w:szCs w:val="16"/>
        </w:rPr>
      </w:pPr>
      <w:r w:rsidRPr="00EF41E7">
        <w:rPr>
          <w:color w:val="000000" w:themeColor="text1"/>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w:t>
      </w:r>
      <w:proofErr w:type="spellStart"/>
      <w:r w:rsidRPr="00EF41E7">
        <w:rPr>
          <w:color w:val="000000" w:themeColor="text1"/>
          <w:sz w:val="16"/>
          <w:szCs w:val="16"/>
        </w:rPr>
        <w:t>Шарифские</w:t>
      </w:r>
      <w:proofErr w:type="spellEnd"/>
      <w:r w:rsidRPr="00EF41E7">
        <w:rPr>
          <w:color w:val="000000" w:themeColor="text1"/>
          <w:sz w:val="16"/>
          <w:szCs w:val="16"/>
        </w:rPr>
        <w:t xml:space="preserve">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4A1A3842" w14:textId="77777777" w:rsidR="0083021D" w:rsidRPr="00EF41E7" w:rsidRDefault="0083021D" w:rsidP="00ED5E8F">
      <w:pPr>
        <w:jc w:val="both"/>
        <w:rPr>
          <w:color w:val="000000" w:themeColor="text1"/>
          <w:sz w:val="16"/>
          <w:szCs w:val="16"/>
        </w:rPr>
      </w:pPr>
      <w:r w:rsidRPr="00EF41E7">
        <w:rPr>
          <w:color w:val="000000" w:themeColor="text1"/>
          <w:sz w:val="16"/>
          <w:szCs w:val="16"/>
        </w:rPr>
        <w:lastRenderedPageBreak/>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6AED2819" w14:textId="77777777" w:rsidR="0083021D" w:rsidRPr="00EF41E7" w:rsidRDefault="0083021D" w:rsidP="00ED5E8F">
      <w:pPr>
        <w:jc w:val="both"/>
        <w:rPr>
          <w:color w:val="000000" w:themeColor="text1"/>
          <w:sz w:val="16"/>
          <w:szCs w:val="16"/>
        </w:rPr>
      </w:pPr>
      <w:r w:rsidRPr="00EF41E7">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2728250B" w14:textId="77777777" w:rsidR="0083021D" w:rsidRPr="00EF41E7" w:rsidRDefault="0083021D" w:rsidP="00ED5E8F">
      <w:pPr>
        <w:jc w:val="both"/>
        <w:rPr>
          <w:color w:val="000000" w:themeColor="text1"/>
          <w:sz w:val="16"/>
          <w:szCs w:val="16"/>
        </w:rPr>
      </w:pPr>
      <w:r w:rsidRPr="00EF41E7">
        <w:rPr>
          <w:color w:val="000000" w:themeColor="text1"/>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4A21E871" w14:textId="77777777" w:rsidR="0083021D" w:rsidRPr="00EF41E7" w:rsidRDefault="0083021D" w:rsidP="00ED5E8F">
      <w:pPr>
        <w:jc w:val="both"/>
        <w:rPr>
          <w:color w:val="000000" w:themeColor="text1"/>
          <w:sz w:val="16"/>
          <w:szCs w:val="16"/>
        </w:rPr>
      </w:pPr>
      <w:r w:rsidRPr="00EF41E7">
        <w:rPr>
          <w:color w:val="000000" w:themeColor="text1"/>
          <w:sz w:val="16"/>
          <w:szCs w:val="16"/>
        </w:rPr>
        <w:t>Так закончилась эта пятидневная война, в результате которой большевики, наконец, стали полновластными хозяевами во всем Туркестане. 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 (17065).</w:t>
      </w:r>
    </w:p>
    <w:p w14:paraId="11DF21E7" w14:textId="77777777" w:rsidR="0083021D" w:rsidRPr="00EF41E7" w:rsidRDefault="0083021D" w:rsidP="00ED5E8F">
      <w:pPr>
        <w:jc w:val="both"/>
        <w:rPr>
          <w:bCs/>
          <w:color w:val="000000" w:themeColor="text1"/>
          <w:sz w:val="16"/>
          <w:szCs w:val="16"/>
        </w:rPr>
      </w:pPr>
    </w:p>
    <w:p w14:paraId="38244F25"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28-го августа 1920 в кишлаке Сахар-Базар вспыхнуло инспирированное советскими агентами восстание. Восставшие, разумеется, тотчас же обратились за помощью к «братской» Красной Армии. И помощь не заставила себя ждать. 29-го войска под командованием Фрунзе перешли границу эмирата и уже к вечеру были у стен Бухары. На рассвете того же дня «Фарманы» и «</w:t>
      </w:r>
      <w:proofErr w:type="spellStart"/>
      <w:r w:rsidRPr="00EF41E7">
        <w:rPr>
          <w:color w:val="000000" w:themeColor="text1"/>
          <w:sz w:val="16"/>
          <w:szCs w:val="16"/>
        </w:rPr>
        <w:t>Сопвичи</w:t>
      </w:r>
      <w:proofErr w:type="spellEnd"/>
      <w:r w:rsidRPr="00EF41E7">
        <w:rPr>
          <w:color w:val="000000" w:themeColor="text1"/>
          <w:sz w:val="16"/>
          <w:szCs w:val="16"/>
        </w:rPr>
        <w:t>» с аэродрома Каган впервые бомбили столицу эмира. В налете участвовало 12 машин.</w:t>
      </w:r>
    </w:p>
    <w:p w14:paraId="63FD0911"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Бухару окружали старинные кирпичные стены высотой 10 и толщиной до 5 метров, против которых были бессильны трехдюймовые полевые орудия. Но утром 30 августа советские пушки снесли Мазари-</w:t>
      </w:r>
      <w:proofErr w:type="spellStart"/>
      <w:r w:rsidRPr="00EF41E7">
        <w:rPr>
          <w:color w:val="000000" w:themeColor="text1"/>
          <w:sz w:val="16"/>
          <w:szCs w:val="16"/>
        </w:rPr>
        <w:t>Шарифские</w:t>
      </w:r>
      <w:proofErr w:type="spellEnd"/>
      <w:r w:rsidRPr="00EF41E7">
        <w:rPr>
          <w:color w:val="000000" w:themeColor="text1"/>
          <w:sz w:val="16"/>
          <w:szCs w:val="16"/>
        </w:rPr>
        <w:t xml:space="preserve"> ворота крепости, и в пролом устремились штурмовые колонны пехоты. Однако воины эмира контратакой отбросили наступавших. Потеряв до 500 человек, красноармейцы отошли на исходные позиции. За ночь бухарцы заделали пролом.</w:t>
      </w:r>
    </w:p>
    <w:p w14:paraId="7D51CE14"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31-го к Бухаре подвезли тяжелые гаубицы. Весь день продолжался артиллерийский обстрел и воздушные бомбардировки города. Поскольку аэродром находился совсем рядом, красные летчики действовали «конвейерным методом»: взлетали, сбрасывали бомбы, садились, а через несколько минут, взяв очередную порцию «гостинцев», опять шли на взлет. Такая интенсивная работа не могла не сказаться на технике. С каждым разом в небо поднималось все меньше и меньше машин. Выходили из строя моторы, текли баки, ломались шасси, рвались амортизаторы. Были случаи, когда двигатели отказывали прямо над целью. Но так как советские войска стояли всего в двух километрах от Бухары, у летчиков всегда оставалась возможность спланировать до своих позиций.</w:t>
      </w:r>
    </w:p>
    <w:p w14:paraId="465BCD9A"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К утру следующего дня стены и башни города были разрушены во многих местах. Авиабомбы серьезно повредили Арк – укрепленный дворец в центре города, цитадель эмира. Закончив артподготовку, Фрунзе вновь послал войска на приступ. В этот раз пехоте при поддержке броневиков удалось очистить от противника руины городских укреплений. Штурмовые отряды стали продвигаться вдоль улиц к центру. Пока шли бои на окраинах, самолеты продолжали бомбить цитадель и центральные кварталы Бухары.</w:t>
      </w:r>
    </w:p>
    <w:p w14:paraId="4AEB5BFF"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Утром 2 сентября в руках у сторонников эмира оставался только осыпаемый бомбами и снарядами Арк. После двенадцатичасового непрерывного обстрела и жестокого рукопашного боя крепость пала, но эмира там не было. Он со своим гаремом и свитой еще ночью бежал из города по подземному ходу.</w:t>
      </w:r>
    </w:p>
    <w:p w14:paraId="42351151"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Из 12 самолетов, участвовавших в бухарской операции, к 3 сентября только два сохранили боеспособность. Остальные вышли из строя из-за различных поломок. Во время сражения летчики 11-го, 43-го и 25-го авиаотрядов совершили 59 боевых вылетов, сбросив на Бухару 1968 кг бомб и 48 кг листовок. Всего же в 1918—1920 годах советские авиаторы Туркестанского фронта выполнили 260 боевых вылетов и сбросили 3888 кг бомб и 368 кг агитационной литературы.</w:t>
      </w:r>
    </w:p>
    <w:p w14:paraId="08E61570" w14:textId="77777777" w:rsidR="002D23B4" w:rsidRPr="00EF41E7" w:rsidRDefault="002D23B4" w:rsidP="00ED5E8F">
      <w:pPr>
        <w:pStyle w:val="ae"/>
        <w:spacing w:before="0" w:after="0"/>
        <w:jc w:val="both"/>
        <w:rPr>
          <w:color w:val="000000" w:themeColor="text1"/>
          <w:sz w:val="16"/>
          <w:szCs w:val="16"/>
        </w:rPr>
      </w:pPr>
      <w:r w:rsidRPr="00EF41E7">
        <w:rPr>
          <w:color w:val="000000" w:themeColor="text1"/>
          <w:sz w:val="16"/>
          <w:szCs w:val="16"/>
        </w:rPr>
        <w:t xml:space="preserve">Осенью 1920-го численность советских </w:t>
      </w:r>
      <w:proofErr w:type="spellStart"/>
      <w:r w:rsidRPr="00EF41E7">
        <w:rPr>
          <w:color w:val="000000" w:themeColor="text1"/>
          <w:sz w:val="16"/>
          <w:szCs w:val="16"/>
        </w:rPr>
        <w:t>авиасил</w:t>
      </w:r>
      <w:proofErr w:type="spellEnd"/>
      <w:r w:rsidRPr="00EF41E7">
        <w:rPr>
          <w:color w:val="000000" w:themeColor="text1"/>
          <w:sz w:val="16"/>
          <w:szCs w:val="16"/>
        </w:rPr>
        <w:t xml:space="preserve"> в Туркестане увеличилась до пяти отрядов. 11-й базировался в </w:t>
      </w:r>
      <w:proofErr w:type="spellStart"/>
      <w:r w:rsidRPr="00EF41E7">
        <w:rPr>
          <w:color w:val="000000" w:themeColor="text1"/>
          <w:sz w:val="16"/>
          <w:szCs w:val="16"/>
        </w:rPr>
        <w:t>Полторацке</w:t>
      </w:r>
      <w:proofErr w:type="spellEnd"/>
      <w:r w:rsidRPr="00EF41E7">
        <w:rPr>
          <w:color w:val="000000" w:themeColor="text1"/>
          <w:sz w:val="16"/>
          <w:szCs w:val="16"/>
        </w:rPr>
        <w:t xml:space="preserve"> (такое название несколько лет носил Ашхабад, в честь местного комиссара Полторацкого, убитого белогвардейцами), 25-й – в </w:t>
      </w:r>
      <w:proofErr w:type="spellStart"/>
      <w:r w:rsidRPr="00EF41E7">
        <w:rPr>
          <w:color w:val="000000" w:themeColor="text1"/>
          <w:sz w:val="16"/>
          <w:szCs w:val="16"/>
        </w:rPr>
        <w:t>Чарджуе</w:t>
      </w:r>
      <w:proofErr w:type="spellEnd"/>
      <w:r w:rsidRPr="00EF41E7">
        <w:rPr>
          <w:color w:val="000000" w:themeColor="text1"/>
          <w:sz w:val="16"/>
          <w:szCs w:val="16"/>
        </w:rPr>
        <w:t>,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w:t>
      </w:r>
      <w:proofErr w:type="spellStart"/>
      <w:r w:rsidRPr="00EF41E7">
        <w:rPr>
          <w:color w:val="000000" w:themeColor="text1"/>
          <w:sz w:val="16"/>
          <w:szCs w:val="16"/>
        </w:rPr>
        <w:t>Эльфауге</w:t>
      </w:r>
      <w:proofErr w:type="spellEnd"/>
      <w:r w:rsidRPr="00EF41E7">
        <w:rPr>
          <w:color w:val="000000" w:themeColor="text1"/>
          <w:sz w:val="16"/>
          <w:szCs w:val="16"/>
        </w:rPr>
        <w:t>» (LVG C.VI). Эти машины советское правительство тайно, в обход Версальского договора, закупило в Германии (18572).</w:t>
      </w:r>
    </w:p>
    <w:p w14:paraId="7DD12853" w14:textId="77777777" w:rsidR="002D23B4" w:rsidRPr="00EF41E7" w:rsidRDefault="002D23B4" w:rsidP="00ED5E8F">
      <w:pPr>
        <w:jc w:val="both"/>
        <w:rPr>
          <w:color w:val="000000" w:themeColor="text1"/>
          <w:sz w:val="16"/>
          <w:szCs w:val="16"/>
        </w:rPr>
      </w:pPr>
    </w:p>
    <w:p w14:paraId="5C04F2A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4DE16A2" w14:textId="77777777" w:rsidR="004001BC" w:rsidRPr="00EF41E7" w:rsidRDefault="004001BC" w:rsidP="00ED5E8F">
      <w:pPr>
        <w:autoSpaceDE w:val="0"/>
        <w:autoSpaceDN w:val="0"/>
        <w:adjustRightInd w:val="0"/>
        <w:jc w:val="both"/>
        <w:rPr>
          <w:iCs/>
          <w:color w:val="000000" w:themeColor="text1"/>
          <w:sz w:val="16"/>
          <w:szCs w:val="16"/>
        </w:rPr>
      </w:pPr>
    </w:p>
    <w:p w14:paraId="17172B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28 августа 1920 численность </w:t>
      </w:r>
      <w:proofErr w:type="spellStart"/>
      <w:r w:rsidRPr="00EF41E7">
        <w:rPr>
          <w:color w:val="000000" w:themeColor="text1"/>
          <w:sz w:val="16"/>
          <w:szCs w:val="16"/>
        </w:rPr>
        <w:t>воставших</w:t>
      </w:r>
      <w:proofErr w:type="spellEnd"/>
      <w:r w:rsidRPr="00EF41E7">
        <w:rPr>
          <w:color w:val="000000" w:themeColor="text1"/>
          <w:sz w:val="16"/>
          <w:szCs w:val="16"/>
        </w:rPr>
        <w:t xml:space="preserve"> </w:t>
      </w:r>
      <w:proofErr w:type="spellStart"/>
      <w:r w:rsidRPr="00EF41E7">
        <w:rPr>
          <w:color w:val="000000" w:themeColor="text1"/>
          <w:sz w:val="16"/>
          <w:szCs w:val="16"/>
        </w:rPr>
        <w:t>антоновцев</w:t>
      </w:r>
      <w:proofErr w:type="spellEnd"/>
      <w:r w:rsidRPr="00EF41E7">
        <w:rPr>
          <w:color w:val="000000" w:themeColor="text1"/>
          <w:sz w:val="16"/>
          <w:szCs w:val="16"/>
        </w:rPr>
        <w:t xml:space="preserve"> буквально возросла в десятки раз за счет мобилизации местных жителей и дезертиров. Политическое руководство повстанческим движением осуществлял председатель губернского Союза трудового крестьянства (СТК)2 </w:t>
      </w:r>
      <w:proofErr w:type="spellStart"/>
      <w:r w:rsidRPr="00EF41E7">
        <w:rPr>
          <w:color w:val="000000" w:themeColor="text1"/>
          <w:sz w:val="16"/>
          <w:szCs w:val="16"/>
        </w:rPr>
        <w:t>И.Е.Ишин</w:t>
      </w:r>
      <w:proofErr w:type="spellEnd"/>
      <w:r w:rsidRPr="00EF41E7">
        <w:rPr>
          <w:color w:val="000000" w:themeColor="text1"/>
          <w:sz w:val="16"/>
          <w:szCs w:val="16"/>
        </w:rPr>
        <w:t xml:space="preserve">. Созданная им сеть ячеек СТК была строго централизована и охватывала основные деревни и села губернии. Для руководства вооруженными отрядами по личному указанию Антонова был сформирован 'Главный оперативный штаб", который координировал всю их деятельность. В свою очередь военная структура повстанческого движения состояла из: личной гвардии Антонова, номерных стрелковых и конных полков, местных отрядов самообороны. милиционных команд и отдельных летучих отрядов. В селах </w:t>
      </w:r>
      <w:proofErr w:type="spellStart"/>
      <w:r w:rsidRPr="00EF41E7">
        <w:rPr>
          <w:color w:val="000000" w:themeColor="text1"/>
          <w:sz w:val="16"/>
          <w:szCs w:val="16"/>
        </w:rPr>
        <w:t>Рамза</w:t>
      </w:r>
      <w:proofErr w:type="spellEnd"/>
      <w:r w:rsidRPr="00EF41E7">
        <w:rPr>
          <w:color w:val="000000" w:themeColor="text1"/>
          <w:sz w:val="16"/>
          <w:szCs w:val="16"/>
        </w:rPr>
        <w:t xml:space="preserve"> и </w:t>
      </w:r>
      <w:proofErr w:type="spellStart"/>
      <w:r w:rsidRPr="00EF41E7">
        <w:rPr>
          <w:color w:val="000000" w:themeColor="text1"/>
          <w:sz w:val="16"/>
          <w:szCs w:val="16"/>
        </w:rPr>
        <w:t>Паревка</w:t>
      </w:r>
      <w:proofErr w:type="spellEnd"/>
      <w:r w:rsidRPr="00EF41E7">
        <w:rPr>
          <w:color w:val="000000" w:themeColor="text1"/>
          <w:sz w:val="16"/>
          <w:szCs w:val="16"/>
        </w:rPr>
        <w:t xml:space="preserve"> повстанцы разместили свои основные склады вооружения, преимущественно отобранные в свою бытность у чехословацких частей в 1918 -1919 годах. Таким образом, была создана благоприятная почва для широкомасштабных вооруженных выступлений против Советской власти на территории крупного региона Российской Федерации. В октябре 1920 года в восстании участвовало уже 15-20 тысяч человек. Оно охватило Тамбовский, Моршанский, Борисоглебский, Кирсановский и Козловский уезды (9529,9).</w:t>
      </w:r>
    </w:p>
    <w:p w14:paraId="6EECC7DB" w14:textId="77777777" w:rsidR="004001BC" w:rsidRPr="00EF41E7" w:rsidRDefault="004001BC" w:rsidP="00ED5E8F">
      <w:pPr>
        <w:autoSpaceDE w:val="0"/>
        <w:autoSpaceDN w:val="0"/>
        <w:adjustRightInd w:val="0"/>
        <w:jc w:val="both"/>
        <w:rPr>
          <w:color w:val="000000" w:themeColor="text1"/>
          <w:sz w:val="16"/>
          <w:szCs w:val="16"/>
        </w:rPr>
      </w:pPr>
    </w:p>
    <w:p w14:paraId="0CBC0E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августа 1920 была проведена Всероссийская статистическая перепись (3960, 332).</w:t>
      </w:r>
    </w:p>
    <w:p w14:paraId="2577AFBB" w14:textId="77777777" w:rsidR="004001BC" w:rsidRPr="00EF41E7" w:rsidRDefault="004001BC" w:rsidP="00ED5E8F">
      <w:pPr>
        <w:autoSpaceDE w:val="0"/>
        <w:autoSpaceDN w:val="0"/>
        <w:adjustRightInd w:val="0"/>
        <w:jc w:val="both"/>
        <w:rPr>
          <w:color w:val="000000" w:themeColor="text1"/>
          <w:sz w:val="16"/>
          <w:szCs w:val="16"/>
        </w:rPr>
      </w:pPr>
    </w:p>
    <w:p w14:paraId="7B9D704C" w14:textId="77777777" w:rsidR="0083021D" w:rsidRPr="00EF41E7" w:rsidRDefault="0083021D" w:rsidP="00ED5E8F">
      <w:pPr>
        <w:jc w:val="both"/>
        <w:rPr>
          <w:color w:val="000000" w:themeColor="text1"/>
          <w:sz w:val="16"/>
          <w:szCs w:val="16"/>
        </w:rPr>
      </w:pPr>
      <w:r w:rsidRPr="00EF41E7">
        <w:rPr>
          <w:bCs/>
          <w:color w:val="000000" w:themeColor="text1"/>
          <w:sz w:val="16"/>
          <w:szCs w:val="16"/>
        </w:rPr>
        <w:t xml:space="preserve">28 августа </w:t>
      </w:r>
      <w:r w:rsidRPr="00EF41E7">
        <w:rPr>
          <w:color w:val="000000" w:themeColor="text1"/>
          <w:sz w:val="16"/>
          <w:szCs w:val="16"/>
        </w:rPr>
        <w:t>в 1920 году проводится Всероссийская статистическая перепись. В России учет населения ведет свое начало еще со времен татаро-монгольского нашествия. Учет в то время был хозяйственным: учитывались для обложения данью дома или «дымы». Позднее, в XIV-XVI веках, результаты учетов записывались в так называемых «писцовых книгах». В XVII веке единицей налогообложения становится хозяйство («двор»), а учеты населения именуются подворными переписями. В 1718 году Петр Великий издал указ, которым предписывалось «взять сказки у всех, чтобы правдивые принесли сколько у кого в которой деревне душ мужеского пола». Составленные подобным образом списки («сказки») были собраны лишь через три года, а затем в течение следующих трех лет были подвергнуты проверке – «ревизии». С тех пор учеты населения в России стали называться «ревизиями». Такие ревизии проводились на протяжении почти полутора веков, вплоть до отмены крепостного права. Всего в России прошло десять ревизий, последняя - в 1857-1860 годах. Эти ревизии длились по несколько лет и были очень неточными. После отмены крепостного права начали проводиться переписи населения в отдельных городах и даже целых губерниях, однако многие их них представляли собой казенные полицейские «</w:t>
      </w:r>
      <w:proofErr w:type="spellStart"/>
      <w:r w:rsidRPr="00EF41E7">
        <w:rPr>
          <w:color w:val="000000" w:themeColor="text1"/>
          <w:sz w:val="16"/>
          <w:szCs w:val="16"/>
        </w:rPr>
        <w:t>народосчисления</w:t>
      </w:r>
      <w:proofErr w:type="spellEnd"/>
      <w:r w:rsidRPr="00EF41E7">
        <w:rPr>
          <w:color w:val="000000" w:themeColor="text1"/>
          <w:sz w:val="16"/>
          <w:szCs w:val="16"/>
        </w:rPr>
        <w:t>», при которых у домохозяев просто собирали сведения о числе даже не проживающих, а прописанных в их домах жителей. Таких местных переписей было проведено не менее 200, но материалы многих из них не были опубликованы, и о некоторых неизвестно ничего, кроме года переписи. Первая и единственная всеобщая перепись населения Российской империи была проведена в феврале 1897 года. Эта перепись представляет собой единственный источник достоверных данных о численности и составе населения России в конце XIX века - 124,6 миллиона человек. Первая советская перепись населения проводилась в августе 1920 года в условиях гражданской войны и разрухи. Переписью было охвачено только 72% населения страны, так как в ряде районов страны еще велись военные действия. В 1923 году была проведена перепись населения в городах и поселках городского типа одновременно с переписью промышленных и торговых предприятий. Все население страны впервые охватила Всесоюзная перепись населения в декабре 1926 года. Численность населения составила 147 миллионов человек. Результаты переписи 1937 года разошлись с публиковавшимися ранее сильно преувеличенными оценками численности населения страны (в зарубежных источниках называлась цифра в 170,6 миллиона человек). В январе 1939 года была проведена новая перепись, признанная «удачной» (194,1 миллиона человек). Начавшаяся война помешала довершить полную разработку материалов. Первая послевоенная перепись была проведена в январе 1959 года. Численность населения - 208,8 миллиона человек. Следующая перепись состоялась в 1970 году. Впервые в практике советских переписей ради экономии времени и средств часть сведений была получена путем опроса не всех, а только 25% жителей, ее данные - 241,7 миллионов человек. Существенно отличались от предыдущих организация и обработка материалов переписи населения 1979 года. Впервые в практике советской статистики записи, сделанные при опросе, вводились в ЭВМ с помощью специальных читающих устройств и записывались на магнитную ленту. Итог переписи - 262,4 миллиона человек. Последняя перепись в СССР проводилась в январе 1989 года. Отличительной ее особенностью явилось то, что впервые наряду со сведениями о населении были собраны сведения о жилищных условиях. Население страны в 1989 году составило 286,7 миллиона человек. Всероссийская перепись населения 2002 года прошла с 9 по 16 октября. Впервые за всю историю российского государства перепись проводилась не по решению правительства, а на основании федерального закона «О Всероссийской переписи населения» от 25 января 2002 года. На октябрь 2002 года численность населения страны составила 145,18 миллиона человек (14752).</w:t>
      </w:r>
    </w:p>
    <w:p w14:paraId="61EA0BDE" w14:textId="77777777" w:rsidR="0083021D" w:rsidRPr="00EF41E7" w:rsidRDefault="0083021D" w:rsidP="00ED5E8F">
      <w:pPr>
        <w:jc w:val="both"/>
        <w:rPr>
          <w:color w:val="000000" w:themeColor="text1"/>
          <w:sz w:val="16"/>
          <w:szCs w:val="16"/>
        </w:rPr>
      </w:pPr>
    </w:p>
    <w:p w14:paraId="13C8E031" w14:textId="77777777" w:rsidR="00136FBA" w:rsidRPr="00B925EF" w:rsidRDefault="00136FBA" w:rsidP="00136FBA">
      <w:pPr>
        <w:jc w:val="both"/>
        <w:rPr>
          <w:color w:val="0070C0"/>
          <w:sz w:val="16"/>
          <w:szCs w:val="16"/>
        </w:rPr>
      </w:pPr>
      <w:r w:rsidRPr="00B925EF">
        <w:rPr>
          <w:color w:val="0070C0"/>
          <w:sz w:val="16"/>
          <w:szCs w:val="16"/>
        </w:rPr>
        <w:t xml:space="preserve">28 августа 1920 года по решению Советского правительства началась Всероссийская статистическая перепись населения. Первая советская перепись населения проводилась с 28 августа 1920 года во время Гражданской войны. Ею было охвачено только 72% населения России, так как в ряде районов страны еще велись военные действия. Первая (послереволюционная) Всероссийская перепись населения состоялась 28 августа в соответствии с постановлением 7-го Всероссийского съезда </w:t>
      </w:r>
      <w:r w:rsidRPr="00B925EF">
        <w:rPr>
          <w:color w:val="0070C0"/>
          <w:sz w:val="16"/>
          <w:szCs w:val="16"/>
        </w:rPr>
        <w:lastRenderedPageBreak/>
        <w:t>Советов. Это была всеобщая демографическо-профессиональная и сельскохозяйственная перепись с учётом промышленных предприятий. Материалы переписи населения 1920 года были использованы для планирования восстановления разрушенного империалистической и гражданской войнами хозяйства республики. Общая численность населения страны по данным переписи и исчисленным данным по районам, охваченным военными действиями, составила 134,2 млн. человек (21172).</w:t>
      </w:r>
    </w:p>
    <w:p w14:paraId="1C4D656F" w14:textId="77777777" w:rsidR="00136FBA" w:rsidRPr="00B925EF" w:rsidRDefault="00136FBA" w:rsidP="00136FBA">
      <w:pPr>
        <w:jc w:val="both"/>
        <w:rPr>
          <w:color w:val="0070C0"/>
          <w:sz w:val="16"/>
          <w:szCs w:val="16"/>
        </w:rPr>
      </w:pPr>
    </w:p>
    <w:p w14:paraId="6AD63204" w14:textId="77777777" w:rsidR="00452F1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49B2A6" w14:textId="77777777" w:rsidR="00452F11" w:rsidRPr="00EF41E7" w:rsidRDefault="00452F11" w:rsidP="00ED5E8F">
      <w:pPr>
        <w:autoSpaceDE w:val="0"/>
        <w:autoSpaceDN w:val="0"/>
        <w:adjustRightInd w:val="0"/>
        <w:jc w:val="both"/>
        <w:rPr>
          <w:iCs/>
          <w:color w:val="000000" w:themeColor="text1"/>
          <w:sz w:val="16"/>
          <w:szCs w:val="16"/>
        </w:rPr>
      </w:pPr>
    </w:p>
    <w:p w14:paraId="4457530F" w14:textId="77777777" w:rsidR="00452F11" w:rsidRPr="00EF41E7" w:rsidRDefault="00452F11" w:rsidP="00ED5E8F">
      <w:pPr>
        <w:jc w:val="both"/>
        <w:rPr>
          <w:color w:val="000000" w:themeColor="text1"/>
          <w:sz w:val="16"/>
          <w:szCs w:val="16"/>
        </w:rPr>
      </w:pPr>
      <w:r w:rsidRPr="00EF41E7">
        <w:rPr>
          <w:bCs/>
          <w:color w:val="000000" w:themeColor="text1"/>
          <w:sz w:val="16"/>
          <w:szCs w:val="16"/>
        </w:rPr>
        <w:t xml:space="preserve">28 августа </w:t>
      </w:r>
      <w:r w:rsidRPr="00EF41E7">
        <w:rPr>
          <w:color w:val="000000" w:themeColor="text1"/>
          <w:sz w:val="16"/>
          <w:szCs w:val="16"/>
        </w:rPr>
        <w:t>в 1920 году 19-й поправкой признаются права женщин (14752).</w:t>
      </w:r>
    </w:p>
    <w:p w14:paraId="651A4E99" w14:textId="77777777" w:rsidR="00452F11" w:rsidRPr="00EF41E7" w:rsidRDefault="00452F11" w:rsidP="00ED5E8F">
      <w:pPr>
        <w:jc w:val="both"/>
        <w:rPr>
          <w:color w:val="000000" w:themeColor="text1"/>
          <w:sz w:val="16"/>
          <w:szCs w:val="16"/>
        </w:rPr>
      </w:pPr>
    </w:p>
    <w:p w14:paraId="3D462F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8A6AA18" w14:textId="77777777" w:rsidR="004001BC" w:rsidRPr="00EF41E7" w:rsidRDefault="004001BC" w:rsidP="00ED5E8F">
      <w:pPr>
        <w:autoSpaceDE w:val="0"/>
        <w:autoSpaceDN w:val="0"/>
        <w:adjustRightInd w:val="0"/>
        <w:jc w:val="both"/>
        <w:rPr>
          <w:iCs/>
          <w:color w:val="000000" w:themeColor="text1"/>
          <w:sz w:val="16"/>
          <w:szCs w:val="16"/>
        </w:rPr>
      </w:pPr>
    </w:p>
    <w:p w14:paraId="3CD823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августа 1920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4AE14097" w14:textId="77777777" w:rsidR="004001BC" w:rsidRPr="00EF41E7" w:rsidRDefault="004001BC" w:rsidP="00ED5E8F">
      <w:pPr>
        <w:autoSpaceDE w:val="0"/>
        <w:autoSpaceDN w:val="0"/>
        <w:adjustRightInd w:val="0"/>
        <w:jc w:val="both"/>
        <w:rPr>
          <w:color w:val="000000" w:themeColor="text1"/>
          <w:sz w:val="16"/>
          <w:szCs w:val="16"/>
        </w:rPr>
      </w:pPr>
    </w:p>
    <w:p w14:paraId="70FFDDE6" w14:textId="77777777" w:rsidR="00A94745" w:rsidRPr="00B925EF" w:rsidRDefault="00A94745" w:rsidP="00A94745">
      <w:pPr>
        <w:jc w:val="both"/>
        <w:rPr>
          <w:color w:val="0070C0"/>
          <w:sz w:val="16"/>
          <w:szCs w:val="16"/>
        </w:rPr>
      </w:pPr>
      <w:r w:rsidRPr="00B925EF">
        <w:rPr>
          <w:color w:val="0070C0"/>
          <w:sz w:val="16"/>
          <w:szCs w:val="16"/>
        </w:rPr>
        <w:t xml:space="preserve">29 августа — 2 сентября 1920 г. </w:t>
      </w:r>
      <w:r>
        <w:rPr>
          <w:color w:val="0070C0"/>
          <w:sz w:val="16"/>
          <w:szCs w:val="16"/>
        </w:rPr>
        <w:t>в</w:t>
      </w:r>
      <w:r w:rsidRPr="00B925EF">
        <w:rPr>
          <w:color w:val="0070C0"/>
          <w:sz w:val="16"/>
          <w:szCs w:val="16"/>
        </w:rPr>
        <w:t>о время Бухарской операции воздухоплаватели вновь уча</w:t>
      </w:r>
      <w:r w:rsidRPr="00B925EF">
        <w:rPr>
          <w:color w:val="0070C0"/>
          <w:sz w:val="16"/>
          <w:szCs w:val="16"/>
        </w:rPr>
        <w:softHyphen/>
        <w:t xml:space="preserve">ствовали в боевых действиях. При осаде Бухары одним из условий капитуляции, выставленных гарнизоном города, было «немедленно опустить и увести летающего слона». Командира отряда А.М. </w:t>
      </w:r>
      <w:proofErr w:type="spellStart"/>
      <w:r w:rsidRPr="00B925EF">
        <w:rPr>
          <w:color w:val="0070C0"/>
          <w:sz w:val="16"/>
          <w:szCs w:val="16"/>
        </w:rPr>
        <w:t>Гролле</w:t>
      </w:r>
      <w:proofErr w:type="spellEnd"/>
      <w:r w:rsidRPr="00B925EF">
        <w:rPr>
          <w:color w:val="0070C0"/>
          <w:sz w:val="16"/>
          <w:szCs w:val="16"/>
        </w:rPr>
        <w:t xml:space="preserve"> наградили орденом Красного Зна</w:t>
      </w:r>
      <w:r w:rsidRPr="00B925EF">
        <w:rPr>
          <w:color w:val="0070C0"/>
          <w:sz w:val="16"/>
          <w:szCs w:val="16"/>
        </w:rPr>
        <w:softHyphen/>
        <w:t>мени (20120).</w:t>
      </w:r>
    </w:p>
    <w:p w14:paraId="22F0AC4E" w14:textId="77777777" w:rsidR="00A94745" w:rsidRPr="00B925EF" w:rsidRDefault="00A94745" w:rsidP="00A94745">
      <w:pPr>
        <w:jc w:val="both"/>
        <w:rPr>
          <w:color w:val="0070C0"/>
          <w:sz w:val="16"/>
          <w:szCs w:val="16"/>
        </w:rPr>
      </w:pPr>
    </w:p>
    <w:p w14:paraId="3E77BC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29 августа по 2 сентября 1920 части КА под командованием М.В.Ф. заняли Бухарский эмират (3186).</w:t>
      </w:r>
    </w:p>
    <w:p w14:paraId="128CCCFA" w14:textId="77777777" w:rsidR="004001BC" w:rsidRPr="00EF41E7" w:rsidRDefault="004001BC" w:rsidP="00ED5E8F">
      <w:pPr>
        <w:autoSpaceDE w:val="0"/>
        <w:autoSpaceDN w:val="0"/>
        <w:adjustRightInd w:val="0"/>
        <w:jc w:val="both"/>
        <w:rPr>
          <w:color w:val="000000" w:themeColor="text1"/>
          <w:sz w:val="16"/>
          <w:szCs w:val="16"/>
        </w:rPr>
      </w:pPr>
    </w:p>
    <w:p w14:paraId="3EA04DCA" w14:textId="77777777" w:rsidR="00F767D4" w:rsidRPr="00EF41E7" w:rsidRDefault="00F767D4"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29 августа </w:t>
      </w:r>
      <w:r w:rsidRPr="00EF41E7">
        <w:rPr>
          <w:color w:val="000000" w:themeColor="text1"/>
          <w:sz w:val="16"/>
          <w:szCs w:val="16"/>
        </w:rPr>
        <w:t>в 1920 году части Красной Армии под командованием Михаила Фрунзе начали штурм Старой Бухары, завершившийся взятием столицы Бухарского эмирата 4 дня спустя (14753).</w:t>
      </w:r>
    </w:p>
    <w:p w14:paraId="26D5165A" w14:textId="77777777" w:rsidR="00F767D4" w:rsidRPr="00EF41E7" w:rsidRDefault="00F767D4" w:rsidP="00ED5E8F">
      <w:pPr>
        <w:jc w:val="both"/>
        <w:rPr>
          <w:color w:val="000000" w:themeColor="text1"/>
          <w:sz w:val="16"/>
          <w:szCs w:val="16"/>
        </w:rPr>
      </w:pPr>
    </w:p>
    <w:p w14:paraId="57C7379C" w14:textId="77777777" w:rsidR="00F767D4" w:rsidRPr="00EF41E7" w:rsidRDefault="00F767D4"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29 августа </w:t>
      </w:r>
      <w:r w:rsidRPr="00EF41E7">
        <w:rPr>
          <w:color w:val="000000" w:themeColor="text1"/>
          <w:sz w:val="16"/>
          <w:szCs w:val="16"/>
        </w:rPr>
        <w:t>в 1920 году группа войск (</w:t>
      </w:r>
      <w:proofErr w:type="spellStart"/>
      <w:r w:rsidRPr="00EF41E7">
        <w:rPr>
          <w:color w:val="000000" w:themeColor="text1"/>
          <w:sz w:val="16"/>
          <w:szCs w:val="16"/>
        </w:rPr>
        <w:t>Д.Е.Коновалов</w:t>
      </w:r>
      <w:proofErr w:type="spellEnd"/>
      <w:r w:rsidRPr="00EF41E7">
        <w:rPr>
          <w:color w:val="000000" w:themeColor="text1"/>
          <w:sz w:val="16"/>
          <w:szCs w:val="16"/>
        </w:rPr>
        <w:t>) Туркестанского фронта при поддержке кораблей Аральской военной флотилии начала Бухарскую операцию, завершившуюся 2 сентября взятием Бухары и провозглашением 8 октября Бухарской народной советской республики (14753).</w:t>
      </w:r>
    </w:p>
    <w:p w14:paraId="10AD4F5D" w14:textId="77777777" w:rsidR="00F767D4" w:rsidRPr="00EF41E7" w:rsidRDefault="00F767D4" w:rsidP="00ED5E8F">
      <w:pPr>
        <w:jc w:val="both"/>
        <w:rPr>
          <w:color w:val="000000" w:themeColor="text1"/>
          <w:sz w:val="16"/>
          <w:szCs w:val="16"/>
        </w:rPr>
      </w:pPr>
    </w:p>
    <w:p w14:paraId="63CA67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6F6FC02" w14:textId="77777777" w:rsidR="004001BC" w:rsidRPr="00EF41E7" w:rsidRDefault="004001BC" w:rsidP="00ED5E8F">
      <w:pPr>
        <w:autoSpaceDE w:val="0"/>
        <w:autoSpaceDN w:val="0"/>
        <w:adjustRightInd w:val="0"/>
        <w:jc w:val="both"/>
        <w:rPr>
          <w:iCs/>
          <w:color w:val="000000" w:themeColor="text1"/>
          <w:sz w:val="16"/>
          <w:szCs w:val="16"/>
        </w:rPr>
      </w:pPr>
    </w:p>
    <w:p w14:paraId="2C2EB5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30 августа 1920 В.И.Л. просмотрел протокол Малого Совнаркома (протокол N 543) и сделал пометки. Слушали: "О предоставлении особых прав НК по военным делам по организации опытного </w:t>
      </w:r>
      <w:proofErr w:type="spellStart"/>
      <w:r w:rsidRPr="00EF41E7">
        <w:rPr>
          <w:color w:val="000000" w:themeColor="text1"/>
          <w:sz w:val="16"/>
          <w:szCs w:val="16"/>
        </w:rPr>
        <w:t>аэропланостроения</w:t>
      </w:r>
      <w:proofErr w:type="spellEnd"/>
      <w:r w:rsidRPr="00EF41E7">
        <w:rPr>
          <w:color w:val="000000" w:themeColor="text1"/>
          <w:sz w:val="16"/>
          <w:szCs w:val="16"/>
        </w:rPr>
        <w:t xml:space="preserve"> (изъятие из декрета 15 июля 1920 года)". Постановили: "Оставить </w:t>
      </w:r>
      <w:proofErr w:type="gramStart"/>
      <w:r w:rsidRPr="00EF41E7">
        <w:rPr>
          <w:color w:val="000000" w:themeColor="text1"/>
          <w:sz w:val="16"/>
          <w:szCs w:val="16"/>
        </w:rPr>
        <w:t>вопрос</w:t>
      </w:r>
      <w:proofErr w:type="gramEnd"/>
      <w:r w:rsidRPr="00EF41E7">
        <w:rPr>
          <w:color w:val="000000" w:themeColor="text1"/>
          <w:sz w:val="16"/>
          <w:szCs w:val="16"/>
        </w:rPr>
        <w:t xml:space="preserve"> открытым до рассмотрения вопросов о декрете 15 июля 1920 о расчетных операциях". </w:t>
      </w:r>
      <w:proofErr w:type="spellStart"/>
      <w:r w:rsidRPr="00EF41E7">
        <w:rPr>
          <w:color w:val="000000" w:themeColor="text1"/>
          <w:sz w:val="16"/>
          <w:szCs w:val="16"/>
        </w:rPr>
        <w:t>Н.Б.Эйсмонт</w:t>
      </w:r>
      <w:proofErr w:type="spellEnd"/>
      <w:r w:rsidRPr="00EF41E7">
        <w:rPr>
          <w:color w:val="000000" w:themeColor="text1"/>
          <w:sz w:val="16"/>
          <w:szCs w:val="16"/>
        </w:rPr>
        <w:t xml:space="preserve"> на основе ходатайства ГУРККВФ внес предложение об ассигновании 25 млн. Так как процедура не соответствовала вопрос рассмотрели только в январе 1921 при разработке программы-максимум воздухоплавания и авиации (1849,104).</w:t>
      </w:r>
    </w:p>
    <w:p w14:paraId="16E6F1F4" w14:textId="77777777" w:rsidR="004001BC" w:rsidRPr="00EF41E7" w:rsidRDefault="004001BC" w:rsidP="00ED5E8F">
      <w:pPr>
        <w:autoSpaceDE w:val="0"/>
        <w:autoSpaceDN w:val="0"/>
        <w:adjustRightInd w:val="0"/>
        <w:jc w:val="both"/>
        <w:rPr>
          <w:color w:val="000000" w:themeColor="text1"/>
          <w:sz w:val="16"/>
          <w:szCs w:val="16"/>
        </w:rPr>
      </w:pPr>
    </w:p>
    <w:p w14:paraId="34DCDE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августа 1920 И.В.С. подтвердил свою записку прямо на заседании Политбюро в устном заявлении (332,24).</w:t>
      </w:r>
    </w:p>
    <w:p w14:paraId="183DA754" w14:textId="77777777" w:rsidR="004001BC" w:rsidRPr="00EF41E7" w:rsidRDefault="004001BC" w:rsidP="00ED5E8F">
      <w:pPr>
        <w:autoSpaceDE w:val="0"/>
        <w:autoSpaceDN w:val="0"/>
        <w:adjustRightInd w:val="0"/>
        <w:jc w:val="both"/>
        <w:rPr>
          <w:color w:val="000000" w:themeColor="text1"/>
          <w:sz w:val="16"/>
          <w:szCs w:val="16"/>
        </w:rPr>
      </w:pPr>
    </w:p>
    <w:p w14:paraId="104908A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CDCA40F" w14:textId="77777777" w:rsidR="004001BC" w:rsidRPr="00EF41E7" w:rsidRDefault="004001BC" w:rsidP="00ED5E8F">
      <w:pPr>
        <w:autoSpaceDE w:val="0"/>
        <w:autoSpaceDN w:val="0"/>
        <w:adjustRightInd w:val="0"/>
        <w:jc w:val="both"/>
        <w:rPr>
          <w:iCs/>
          <w:color w:val="000000" w:themeColor="text1"/>
          <w:sz w:val="16"/>
          <w:szCs w:val="16"/>
        </w:rPr>
      </w:pPr>
    </w:p>
    <w:p w14:paraId="178ECD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 августа 1919 года под натиском деникинской армии большевики вновь были вынуждены оставить Киев и отойти за пределы Украины. Управление РКК ВФ Украины в составе семи человек (</w:t>
      </w:r>
      <w:proofErr w:type="spellStart"/>
      <w:r w:rsidRPr="00EF41E7">
        <w:rPr>
          <w:color w:val="000000" w:themeColor="text1"/>
          <w:sz w:val="16"/>
          <w:szCs w:val="16"/>
        </w:rPr>
        <w:t>Н.В.Васильев</w:t>
      </w:r>
      <w:proofErr w:type="spellEnd"/>
      <w:r w:rsidRPr="00EF41E7">
        <w:rPr>
          <w:color w:val="000000" w:themeColor="text1"/>
          <w:sz w:val="16"/>
          <w:szCs w:val="16"/>
        </w:rPr>
        <w:t xml:space="preserve">, </w:t>
      </w:r>
      <w:proofErr w:type="spellStart"/>
      <w:r w:rsidRPr="00EF41E7">
        <w:rPr>
          <w:color w:val="000000" w:themeColor="text1"/>
          <w:sz w:val="16"/>
          <w:szCs w:val="16"/>
        </w:rPr>
        <w:t>Г.И.Вечфииский</w:t>
      </w:r>
      <w:proofErr w:type="spellEnd"/>
      <w:r w:rsidRPr="00EF41E7">
        <w:rPr>
          <w:color w:val="000000" w:themeColor="text1"/>
          <w:sz w:val="16"/>
          <w:szCs w:val="16"/>
        </w:rPr>
        <w:t xml:space="preserve">, Колосов, </w:t>
      </w:r>
      <w:proofErr w:type="spellStart"/>
      <w:r w:rsidRPr="00EF41E7">
        <w:rPr>
          <w:color w:val="000000" w:themeColor="text1"/>
          <w:sz w:val="16"/>
          <w:szCs w:val="16"/>
        </w:rPr>
        <w:t>В.К.Лавров</w:t>
      </w:r>
      <w:proofErr w:type="spellEnd"/>
      <w:r w:rsidRPr="00EF41E7">
        <w:rPr>
          <w:color w:val="000000" w:themeColor="text1"/>
          <w:sz w:val="16"/>
          <w:szCs w:val="16"/>
        </w:rPr>
        <w:t>, Метлин, То-</w:t>
      </w:r>
      <w:proofErr w:type="spellStart"/>
      <w:r w:rsidRPr="00EF41E7">
        <w:rPr>
          <w:color w:val="000000" w:themeColor="text1"/>
          <w:sz w:val="16"/>
          <w:szCs w:val="16"/>
        </w:rPr>
        <w:t>досьев</w:t>
      </w:r>
      <w:proofErr w:type="spellEnd"/>
      <w:r w:rsidRPr="00EF41E7">
        <w:rPr>
          <w:color w:val="000000" w:themeColor="text1"/>
          <w:sz w:val="16"/>
          <w:szCs w:val="16"/>
        </w:rPr>
        <w:t xml:space="preserve">, </w:t>
      </w:r>
      <w:proofErr w:type="spellStart"/>
      <w:r w:rsidRPr="00EF41E7">
        <w:rPr>
          <w:color w:val="000000" w:themeColor="text1"/>
          <w:sz w:val="16"/>
          <w:szCs w:val="16"/>
        </w:rPr>
        <w:t>Утилин</w:t>
      </w:r>
      <w:proofErr w:type="spellEnd"/>
      <w:r w:rsidRPr="00EF41E7">
        <w:rPr>
          <w:color w:val="000000" w:themeColor="text1"/>
          <w:sz w:val="16"/>
          <w:szCs w:val="16"/>
        </w:rPr>
        <w:t>) эвакуируется в Москву. Вскоре по</w:t>
      </w:r>
      <w:r w:rsidRPr="00EF41E7">
        <w:rPr>
          <w:color w:val="000000" w:themeColor="text1"/>
          <w:sz w:val="16"/>
          <w:szCs w:val="16"/>
        </w:rPr>
        <w:softHyphen/>
        <w:t xml:space="preserve">ступил приказ расформировать украинские </w:t>
      </w:r>
      <w:proofErr w:type="spellStart"/>
      <w:r w:rsidRPr="00EF41E7">
        <w:rPr>
          <w:color w:val="000000" w:themeColor="text1"/>
          <w:sz w:val="16"/>
          <w:szCs w:val="16"/>
        </w:rPr>
        <w:t>авиачас</w:t>
      </w:r>
      <w:r w:rsidRPr="00EF41E7">
        <w:rPr>
          <w:color w:val="000000" w:themeColor="text1"/>
          <w:sz w:val="16"/>
          <w:szCs w:val="16"/>
        </w:rPr>
        <w:softHyphen/>
        <w:t>та</w:t>
      </w:r>
      <w:proofErr w:type="spellEnd"/>
      <w:r w:rsidRPr="00EF41E7">
        <w:rPr>
          <w:color w:val="000000" w:themeColor="text1"/>
          <w:sz w:val="16"/>
          <w:szCs w:val="16"/>
        </w:rPr>
        <w:t xml:space="preserve"> и передать имущество подразделениям воздушно</w:t>
      </w:r>
      <w:r w:rsidRPr="00EF41E7">
        <w:rPr>
          <w:color w:val="000000" w:themeColor="text1"/>
          <w:sz w:val="16"/>
          <w:szCs w:val="16"/>
        </w:rPr>
        <w:softHyphen/>
        <w:t>го флота РСФСР (553).</w:t>
      </w:r>
    </w:p>
    <w:p w14:paraId="5C7489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DD2EEBD" w14:textId="77777777" w:rsidR="00F767D4" w:rsidRPr="00EF41E7" w:rsidRDefault="00F767D4" w:rsidP="00ED5E8F">
      <w:pPr>
        <w:jc w:val="both"/>
        <w:rPr>
          <w:color w:val="000000" w:themeColor="text1"/>
          <w:sz w:val="16"/>
          <w:szCs w:val="16"/>
        </w:rPr>
      </w:pPr>
      <w:r w:rsidRPr="00EF41E7">
        <w:rPr>
          <w:color w:val="000000" w:themeColor="text1"/>
          <w:sz w:val="16"/>
          <w:szCs w:val="16"/>
        </w:rPr>
        <w:t>30 августа 1920 в английских газетах опубликован текст договора между Францией и генералом Врангелем.</w:t>
      </w:r>
    </w:p>
    <w:p w14:paraId="201DC5A5" w14:textId="77777777" w:rsidR="00F767D4" w:rsidRPr="00EF41E7" w:rsidRDefault="00F767D4" w:rsidP="00ED5E8F">
      <w:pPr>
        <w:jc w:val="both"/>
        <w:rPr>
          <w:color w:val="000000" w:themeColor="text1"/>
          <w:sz w:val="16"/>
          <w:szCs w:val="16"/>
        </w:rPr>
      </w:pPr>
      <w:r w:rsidRPr="00EF41E7">
        <w:rPr>
          <w:color w:val="000000" w:themeColor="text1"/>
          <w:sz w:val="16"/>
          <w:szCs w:val="16"/>
        </w:rPr>
        <w:t>Врангель гарантировал французам признание финансовых обязательств русских правительств относительно Франции в полном объеме и выплата долгов с рассрочкой в 35 лет и годовым процентом в 6,5%.</w:t>
      </w:r>
    </w:p>
    <w:p w14:paraId="3133FD85" w14:textId="77777777" w:rsidR="00F767D4" w:rsidRPr="00EF41E7" w:rsidRDefault="00F767D4" w:rsidP="00ED5E8F">
      <w:pPr>
        <w:jc w:val="both"/>
        <w:rPr>
          <w:color w:val="000000" w:themeColor="text1"/>
          <w:sz w:val="16"/>
          <w:szCs w:val="16"/>
        </w:rPr>
      </w:pPr>
      <w:r w:rsidRPr="00EF41E7">
        <w:rPr>
          <w:color w:val="000000" w:themeColor="text1"/>
          <w:sz w:val="16"/>
          <w:szCs w:val="16"/>
        </w:rPr>
        <w:t>Гарантировалось предоставление Франции в эксплуатацию всех русских железных дорог, всего экспортируемого с Украины и Кубани зерна, и право на 3/4 русской продукции нефти и у 1/4 угля донецкого бассейна (15497).</w:t>
      </w:r>
    </w:p>
    <w:p w14:paraId="3291A219" w14:textId="77777777" w:rsidR="00F767D4" w:rsidRPr="00EF41E7" w:rsidRDefault="00F767D4" w:rsidP="00ED5E8F">
      <w:pPr>
        <w:jc w:val="both"/>
        <w:rPr>
          <w:color w:val="000000" w:themeColor="text1"/>
          <w:sz w:val="16"/>
          <w:szCs w:val="16"/>
        </w:rPr>
      </w:pPr>
    </w:p>
    <w:p w14:paraId="1804573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9920941" w14:textId="77777777" w:rsidR="004001BC" w:rsidRPr="00EF41E7" w:rsidRDefault="004001BC" w:rsidP="00ED5E8F">
      <w:pPr>
        <w:autoSpaceDE w:val="0"/>
        <w:autoSpaceDN w:val="0"/>
        <w:adjustRightInd w:val="0"/>
        <w:jc w:val="both"/>
        <w:rPr>
          <w:iCs/>
          <w:color w:val="000000" w:themeColor="text1"/>
          <w:sz w:val="16"/>
          <w:szCs w:val="16"/>
        </w:rPr>
      </w:pPr>
    </w:p>
    <w:p w14:paraId="7279F8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августа 1920 рабочие в Италии начали захватывать заводы (2443,398).</w:t>
      </w:r>
    </w:p>
    <w:p w14:paraId="4C43EF43" w14:textId="77777777" w:rsidR="004001BC" w:rsidRPr="00EF41E7" w:rsidRDefault="004001BC" w:rsidP="00ED5E8F">
      <w:pPr>
        <w:autoSpaceDE w:val="0"/>
        <w:autoSpaceDN w:val="0"/>
        <w:adjustRightInd w:val="0"/>
        <w:jc w:val="both"/>
        <w:rPr>
          <w:color w:val="000000" w:themeColor="text1"/>
          <w:sz w:val="16"/>
          <w:szCs w:val="16"/>
        </w:rPr>
      </w:pPr>
    </w:p>
    <w:p w14:paraId="653EAE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30 августа 1920 года был опубликован в английской газете “Дейли геральд” текст тайного договора, который генерал Врангель от лица “восстановленной России” заключил с французским правительством. В обмен на поддержку “чёрный барон” признавал все финансовые обязательства России и её городов по отношению к Франции, вместе с набежавшими по ним процентами. При этом русские долги конвертировались в новый заём под 6,5% годовых, который следовало погасить в течение 35 лет. Уплата процентов и ежегодного погашения гарантировалась: </w:t>
      </w:r>
    </w:p>
    <w:p w14:paraId="30C43FDE"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“а) передачей Франции права эксплуатации всех железных дорог Европейской России на известный срок; б) передачей Франции права взимания таможенных и портовых пошлин во всех портах Чёрного и Азовского морей; в) предоставлением в распоряжение Франции излишка хлеба на Украине и в Кубанской области [16] в течение известного количества лет, причём за исходную точку берётся довоенный экспорт; г) предоставлением в распоряжение Франции трёх четвертей добычи нефти и бензина на известный срок, причём в основание кладётся добыча довоенного времени; д) передачей четвёртой части добытого угля в Донецком районе в течение известного количества лет”.</w:t>
      </w:r>
    </w:p>
    <w:p w14:paraId="73D3023C" w14:textId="77777777" w:rsidR="004001BC" w:rsidRPr="00EF41E7" w:rsidRDefault="004001BC"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 качестве же меры контроля </w:t>
      </w:r>
      <w:r w:rsidRPr="00EF41E7">
        <w:rPr>
          <w:iCs/>
          <w:color w:val="000000" w:themeColor="text1"/>
          <w:sz w:val="16"/>
          <w:szCs w:val="16"/>
        </w:rPr>
        <w:t>“при русских министерствах финансов, торговли и промышленности в будущем учреждаются официальные французские финансовые и коммерческие канцелярии, права которых должны быть установлены специальным договором” (</w:t>
      </w:r>
      <w:r w:rsidRPr="00EF41E7">
        <w:rPr>
          <w:color w:val="000000" w:themeColor="text1"/>
          <w:sz w:val="16"/>
          <w:szCs w:val="16"/>
        </w:rPr>
        <w:t xml:space="preserve">Антанта и Врангель. Сборник статей. Выпуск 1. М.; </w:t>
      </w:r>
      <w:proofErr w:type="spellStart"/>
      <w:r w:rsidRPr="00EF41E7">
        <w:rPr>
          <w:color w:val="000000" w:themeColor="text1"/>
          <w:sz w:val="16"/>
          <w:szCs w:val="16"/>
        </w:rPr>
        <w:t>Пг</w:t>
      </w:r>
      <w:proofErr w:type="spellEnd"/>
      <w:r w:rsidRPr="00EF41E7">
        <w:rPr>
          <w:color w:val="000000" w:themeColor="text1"/>
          <w:sz w:val="16"/>
          <w:szCs w:val="16"/>
        </w:rPr>
        <w:t>., 1923. С.25</w:t>
      </w:r>
      <w:r w:rsidRPr="00EF41E7">
        <w:rPr>
          <w:iCs/>
          <w:color w:val="000000" w:themeColor="text1"/>
          <w:sz w:val="16"/>
          <w:szCs w:val="16"/>
        </w:rPr>
        <w:t>) (11208).</w:t>
      </w:r>
    </w:p>
    <w:p w14:paraId="0109A8CB" w14:textId="77777777" w:rsidR="004001BC" w:rsidRPr="00EF41E7" w:rsidRDefault="004001BC" w:rsidP="00ED5E8F">
      <w:pPr>
        <w:autoSpaceDE w:val="0"/>
        <w:autoSpaceDN w:val="0"/>
        <w:adjustRightInd w:val="0"/>
        <w:jc w:val="both"/>
        <w:rPr>
          <w:color w:val="000000" w:themeColor="text1"/>
          <w:sz w:val="16"/>
          <w:szCs w:val="16"/>
        </w:rPr>
      </w:pPr>
    </w:p>
    <w:p w14:paraId="609DF39F" w14:textId="77777777" w:rsidR="00A94745" w:rsidRPr="00EF41E7" w:rsidRDefault="00A94745" w:rsidP="00A94745">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697F979" w14:textId="77777777" w:rsidR="00A94745" w:rsidRPr="00EF41E7" w:rsidRDefault="00A94745" w:rsidP="00A94745">
      <w:pPr>
        <w:autoSpaceDE w:val="0"/>
        <w:autoSpaceDN w:val="0"/>
        <w:adjustRightInd w:val="0"/>
        <w:jc w:val="both"/>
        <w:rPr>
          <w:iCs/>
          <w:color w:val="000000" w:themeColor="text1"/>
          <w:sz w:val="16"/>
          <w:szCs w:val="16"/>
        </w:rPr>
      </w:pPr>
    </w:p>
    <w:p w14:paraId="6B89DBD0" w14:textId="77777777" w:rsidR="00A94745" w:rsidRPr="00B925EF" w:rsidRDefault="00A94745" w:rsidP="00A94745">
      <w:pPr>
        <w:jc w:val="both"/>
        <w:rPr>
          <w:color w:val="0070C0"/>
          <w:sz w:val="16"/>
          <w:szCs w:val="16"/>
        </w:rPr>
      </w:pPr>
      <w:r w:rsidRPr="00B925EF">
        <w:rPr>
          <w:color w:val="0070C0"/>
          <w:sz w:val="16"/>
          <w:szCs w:val="16"/>
        </w:rPr>
        <w:t>31 августа 1920 Аэростатный отдел Летучей лаборатории закрыли (20120).</w:t>
      </w:r>
    </w:p>
    <w:p w14:paraId="22C2AFC1" w14:textId="77777777" w:rsidR="00A94745" w:rsidRPr="00B925EF" w:rsidRDefault="00A94745" w:rsidP="00A94745">
      <w:pPr>
        <w:jc w:val="both"/>
        <w:rPr>
          <w:color w:val="0070C0"/>
          <w:sz w:val="16"/>
          <w:szCs w:val="16"/>
        </w:rPr>
      </w:pPr>
    </w:p>
    <w:p w14:paraId="6A9D23E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9780D12" w14:textId="77777777" w:rsidR="004001BC" w:rsidRPr="00EF41E7" w:rsidRDefault="004001BC" w:rsidP="00ED5E8F">
      <w:pPr>
        <w:autoSpaceDE w:val="0"/>
        <w:autoSpaceDN w:val="0"/>
        <w:adjustRightInd w:val="0"/>
        <w:jc w:val="both"/>
        <w:rPr>
          <w:iCs/>
          <w:color w:val="000000" w:themeColor="text1"/>
          <w:sz w:val="16"/>
          <w:szCs w:val="16"/>
        </w:rPr>
      </w:pPr>
    </w:p>
    <w:p w14:paraId="7D9A45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августа 1920 состоялись испытания первого советского танка. Поручение Совету военной промышленности дали осенью 1920 и до марта хотели сделать 15 по образцу захваченных на Южном фронте 2 танков "Рено" (359,26). Потом сделали 15 (3016,7). Шли до конца ноября и на заводском митинге и присвоили имя Борец за свободу тов. Ленин (3016,42). Прошел более 60 км (359,26).</w:t>
      </w:r>
    </w:p>
    <w:p w14:paraId="22788B02" w14:textId="77777777" w:rsidR="004001BC" w:rsidRPr="00EF41E7" w:rsidRDefault="004001BC" w:rsidP="00ED5E8F">
      <w:pPr>
        <w:autoSpaceDE w:val="0"/>
        <w:autoSpaceDN w:val="0"/>
        <w:adjustRightInd w:val="0"/>
        <w:jc w:val="both"/>
        <w:rPr>
          <w:color w:val="000000" w:themeColor="text1"/>
          <w:sz w:val="16"/>
          <w:szCs w:val="16"/>
        </w:rPr>
      </w:pPr>
    </w:p>
    <w:p w14:paraId="057988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31 августа 1920 года было произведено испытания на ходу первого танка Сормовского </w:t>
      </w:r>
      <w:proofErr w:type="gramStart"/>
      <w:r w:rsidRPr="00EF41E7">
        <w:rPr>
          <w:color w:val="000000" w:themeColor="text1"/>
          <w:sz w:val="16"/>
          <w:szCs w:val="16"/>
        </w:rPr>
        <w:t>завода..</w:t>
      </w:r>
      <w:proofErr w:type="gramEnd"/>
      <w:r w:rsidRPr="00EF41E7">
        <w:rPr>
          <w:color w:val="000000" w:themeColor="text1"/>
          <w:sz w:val="16"/>
          <w:szCs w:val="16"/>
        </w:rPr>
        <w:t>”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EF41E7">
        <w:rPr>
          <w:color w:val="000000" w:themeColor="text1"/>
          <w:sz w:val="16"/>
          <w:szCs w:val="16"/>
        </w:rPr>
        <w:softHyphen/>
        <w:t>ная особенность. Стоимость 15 танков в ценах тех лет соста</w:t>
      </w:r>
      <w:r w:rsidRPr="00EF41E7">
        <w:rPr>
          <w:color w:val="000000" w:themeColor="text1"/>
          <w:sz w:val="16"/>
          <w:szCs w:val="16"/>
        </w:rPr>
        <w:softHyphen/>
        <w:t>вила 93 150 000 рублей, причем без стоимости вооружения (10733,42).</w:t>
      </w:r>
    </w:p>
    <w:p w14:paraId="22706F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E7D475D" w14:textId="77777777" w:rsidR="00F767D4" w:rsidRPr="00EF41E7" w:rsidRDefault="00F767D4" w:rsidP="00ED5E8F">
      <w:pPr>
        <w:jc w:val="both"/>
        <w:rPr>
          <w:color w:val="000000" w:themeColor="text1"/>
          <w:sz w:val="16"/>
          <w:szCs w:val="16"/>
        </w:rPr>
      </w:pPr>
      <w:r w:rsidRPr="00EF41E7">
        <w:rPr>
          <w:bCs/>
          <w:color w:val="000000" w:themeColor="text1"/>
          <w:sz w:val="16"/>
          <w:szCs w:val="16"/>
        </w:rPr>
        <w:lastRenderedPageBreak/>
        <w:t xml:space="preserve">31 августа </w:t>
      </w:r>
      <w:r w:rsidRPr="00EF41E7">
        <w:rPr>
          <w:color w:val="000000" w:themeColor="text1"/>
          <w:sz w:val="16"/>
          <w:szCs w:val="16"/>
        </w:rPr>
        <w:t xml:space="preserve">в 1920 году вышел на ходовые испытания первый отечественный танк, созданный на Сормовском заводе по заказу Главного броневого управления Красной Армии. В годы гражданской войны остро встал вопрос по оснащению Красной Армии отечественными танками. Наладить их производство Главное броневое управление Красной Армии поручило Сормовскому заводу как наиболее мощному предприятию страны, имеющему большой производственный опыт выпуска разнообразной сложной продукции. Была поставлена задача в кратчайшие сроки выпустить 10 боевых машин типа трофейного танка системы «Рено». Первый отечественный танк был создан в кратчайшие сроки и 31 августа 1920 года вышел на ходовые испытания. Первому танку дали название «Борец за свободу </w:t>
      </w:r>
      <w:proofErr w:type="spellStart"/>
      <w:proofErr w:type="gramStart"/>
      <w:r w:rsidRPr="00EF41E7">
        <w:rPr>
          <w:color w:val="000000" w:themeColor="text1"/>
          <w:sz w:val="16"/>
          <w:szCs w:val="16"/>
        </w:rPr>
        <w:t>тов.Ленин</w:t>
      </w:r>
      <w:proofErr w:type="spellEnd"/>
      <w:proofErr w:type="gramEnd"/>
      <w:r w:rsidRPr="00EF41E7">
        <w:rPr>
          <w:color w:val="000000" w:themeColor="text1"/>
          <w:sz w:val="16"/>
          <w:szCs w:val="16"/>
        </w:rPr>
        <w:t>». Его характеристики были следующими: вес — 7 т, длина — 4 м, ширина — 1,75 м, высота — 2,25 м, скорость 8,5 км/ч. Он был вооружен пушкой системы «</w:t>
      </w:r>
      <w:proofErr w:type="spellStart"/>
      <w:r w:rsidRPr="00EF41E7">
        <w:rPr>
          <w:color w:val="000000" w:themeColor="text1"/>
          <w:sz w:val="16"/>
          <w:szCs w:val="16"/>
        </w:rPr>
        <w:t>Гочкис</w:t>
      </w:r>
      <w:proofErr w:type="spellEnd"/>
      <w:r w:rsidRPr="00EF41E7">
        <w:rPr>
          <w:color w:val="000000" w:themeColor="text1"/>
          <w:sz w:val="16"/>
          <w:szCs w:val="16"/>
        </w:rPr>
        <w:t xml:space="preserve">» калибра 37 мм с запасом снарядов. Экипаж состоял из двух танкистов. Для маскировки решено было покрасить танк в зеленый цвет, который впоследствии стал традиционным для советских механизированных войск. Правда, у первых 15 советских танков он был намного ярче. В «Краткой справке об изготовлении первого танка», посланной членами госкомиссии В. И. Ленину, говорилось, что «танк выполнил всю программу испытаний и ныне представляет собой надежную боевую единицу». Затем было выпущено еще 14 танков с персональными именами: «Борец за свободу тов. Троцкий», «Буря», «Илья Муромец», «Парижская Коммуна» и др. Впервые в мире на них было поставлено пушечно-пулеметное вооружение. По качеству они превосходили танки европейских стран. С 1927 года было налажено серийное производство бронетанковой техники. В 1930-е годы танкостроение продолжало развиваться и наращивать производственные мощности. Конструкторскими бюро под руководством </w:t>
      </w:r>
      <w:proofErr w:type="spellStart"/>
      <w:r w:rsidRPr="00EF41E7">
        <w:rPr>
          <w:color w:val="000000" w:themeColor="text1"/>
          <w:sz w:val="16"/>
          <w:szCs w:val="16"/>
        </w:rPr>
        <w:t>М.И.Кошкина</w:t>
      </w:r>
      <w:proofErr w:type="spellEnd"/>
      <w:r w:rsidRPr="00EF41E7">
        <w:rPr>
          <w:color w:val="000000" w:themeColor="text1"/>
          <w:sz w:val="16"/>
          <w:szCs w:val="16"/>
        </w:rPr>
        <w:t xml:space="preserve"> и </w:t>
      </w:r>
      <w:proofErr w:type="spellStart"/>
      <w:r w:rsidRPr="00EF41E7">
        <w:rPr>
          <w:color w:val="000000" w:themeColor="text1"/>
          <w:sz w:val="16"/>
          <w:szCs w:val="16"/>
        </w:rPr>
        <w:t>Ж.Я.Котина</w:t>
      </w:r>
      <w:proofErr w:type="spellEnd"/>
      <w:r w:rsidRPr="00EF41E7">
        <w:rPr>
          <w:color w:val="000000" w:themeColor="text1"/>
          <w:sz w:val="16"/>
          <w:szCs w:val="16"/>
        </w:rPr>
        <w:t xml:space="preserve"> были созданы танки нового поколения Т-34 и КВ, которые по своим боевым возможностям значительно превосходили аналогичные зарубежные образцы. В годы Великой Отечественной войны Государственный Комитет Обороны постановлением №1 обязал завод «Красное Сормово» в кратчайший срок наладить выпуск танков Т-34. В октябре 1941 года из ворот завода ушли первые эшелоны с танками для обороны Москвы. Выпуск танков возрастал из месяца в месяц. Вместе с ростом производства боевых машин велась постоянная, кропотливая работа над их усовершенствованием. В последующие десятилетия отечественное танкостроение продолжало активно развиваться на основе опыта минувшей войны, передовых научно-технических достижений, с учетом изменения тактики ведения боевых действий танковыми войсками в войнах и вооруженных конфликтах XX столетия. До сегодняшних дней ни одна из этих уникальных для своего времени машин не дожила (14755).</w:t>
      </w:r>
    </w:p>
    <w:p w14:paraId="3727905B" w14:textId="77777777" w:rsidR="00F767D4" w:rsidRPr="00EF41E7" w:rsidRDefault="00F767D4" w:rsidP="00ED5E8F">
      <w:pPr>
        <w:jc w:val="both"/>
        <w:rPr>
          <w:color w:val="000000" w:themeColor="text1"/>
          <w:sz w:val="16"/>
          <w:szCs w:val="16"/>
        </w:rPr>
      </w:pPr>
    </w:p>
    <w:p w14:paraId="03D9B72C" w14:textId="77777777" w:rsidR="00ED67C5" w:rsidRPr="00EF41E7" w:rsidRDefault="00ED67C5" w:rsidP="00ED5E8F">
      <w:pPr>
        <w:pStyle w:val="ae"/>
        <w:spacing w:before="0" w:after="0"/>
        <w:jc w:val="both"/>
        <w:textAlignment w:val="baseline"/>
        <w:rPr>
          <w:color w:val="000000" w:themeColor="text1"/>
          <w:sz w:val="16"/>
          <w:szCs w:val="16"/>
        </w:rPr>
      </w:pPr>
      <w:r w:rsidRPr="00EF41E7">
        <w:rPr>
          <w:color w:val="000000" w:themeColor="text1"/>
          <w:sz w:val="16"/>
          <w:szCs w:val="16"/>
        </w:rPr>
        <w:t>31 августа 1920 года состоялись первые испытания сормовского танка.</w:t>
      </w:r>
    </w:p>
    <w:p w14:paraId="5254CABB" w14:textId="77777777" w:rsidR="00ED67C5" w:rsidRPr="00EF41E7" w:rsidRDefault="00ED67C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В Сормово отремонтировали и модернизировали прибывший в качестве образца Renault FT. Вместо старого двигателя, не подлежащего ремонту, был установлен мотор Fiat, для чего пришлось переделывать кормовую часть. А под руководством старшего инженера </w:t>
      </w:r>
      <w:proofErr w:type="spellStart"/>
      <w:r w:rsidRPr="00EF41E7">
        <w:rPr>
          <w:color w:val="000000" w:themeColor="text1"/>
          <w:sz w:val="16"/>
          <w:szCs w:val="16"/>
        </w:rPr>
        <w:t>Центрброни</w:t>
      </w:r>
      <w:proofErr w:type="spellEnd"/>
      <w:r w:rsidRPr="00EF41E7">
        <w:rPr>
          <w:color w:val="000000" w:themeColor="text1"/>
          <w:sz w:val="16"/>
          <w:szCs w:val="16"/>
        </w:rPr>
        <w:t xml:space="preserve"> И.Х. </w:t>
      </w:r>
      <w:proofErr w:type="spellStart"/>
      <w:r w:rsidRPr="00EF41E7">
        <w:rPr>
          <w:color w:val="000000" w:themeColor="text1"/>
          <w:sz w:val="16"/>
          <w:szCs w:val="16"/>
        </w:rPr>
        <w:t>Гаугеля</w:t>
      </w:r>
      <w:proofErr w:type="spellEnd"/>
      <w:r w:rsidRPr="00EF41E7">
        <w:rPr>
          <w:color w:val="000000" w:themeColor="text1"/>
          <w:sz w:val="16"/>
          <w:szCs w:val="16"/>
        </w:rPr>
        <w:t xml:space="preserve"> на Сормовском заводе до конца лета смогли построить первый «Рено-русский». Эта машина получила имя собственное «Борец за свободу товарищ Ленин». От последующих танков эта машина имела некоторые отличия. Он получил снятую с Renault FT пушку SA 18. Танк оказался единственным, имевшим такое вооружение. Кроме того, машина получила «парадную» раскраску.</w:t>
      </w:r>
    </w:p>
    <w:p w14:paraId="19F2472C" w14:textId="77777777" w:rsidR="00ED67C5" w:rsidRPr="00EF41E7" w:rsidRDefault="00ED67C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За рычаги усадили слесаря И.А. Аверина, в башню забрался сам </w:t>
      </w:r>
      <w:proofErr w:type="spellStart"/>
      <w:r w:rsidRPr="00EF41E7">
        <w:rPr>
          <w:color w:val="000000" w:themeColor="text1"/>
          <w:sz w:val="16"/>
          <w:szCs w:val="16"/>
        </w:rPr>
        <w:t>Гаугель</w:t>
      </w:r>
      <w:proofErr w:type="spellEnd"/>
      <w:r w:rsidRPr="00EF41E7">
        <w:rPr>
          <w:color w:val="000000" w:themeColor="text1"/>
          <w:sz w:val="16"/>
          <w:szCs w:val="16"/>
        </w:rPr>
        <w:t xml:space="preserve">. Иван Христианович был крайне непростой фигурой, но именно благодаря его кипучей деятельности, иногда заканчивавшейся маханием «Маузера», дело удалось довести до конца. Танк направился к дороге, которая связывала </w:t>
      </w:r>
      <w:proofErr w:type="spellStart"/>
      <w:r w:rsidRPr="00EF41E7">
        <w:rPr>
          <w:color w:val="000000" w:themeColor="text1"/>
          <w:sz w:val="16"/>
          <w:szCs w:val="16"/>
        </w:rPr>
        <w:t>Канавино</w:t>
      </w:r>
      <w:proofErr w:type="spellEnd"/>
      <w:r w:rsidRPr="00EF41E7">
        <w:rPr>
          <w:color w:val="000000" w:themeColor="text1"/>
          <w:sz w:val="16"/>
          <w:szCs w:val="16"/>
        </w:rPr>
        <w:t xml:space="preserve"> и </w:t>
      </w:r>
      <w:proofErr w:type="spellStart"/>
      <w:r w:rsidRPr="00EF41E7">
        <w:rPr>
          <w:color w:val="000000" w:themeColor="text1"/>
          <w:sz w:val="16"/>
          <w:szCs w:val="16"/>
        </w:rPr>
        <w:t>Копосово</w:t>
      </w:r>
      <w:proofErr w:type="spellEnd"/>
      <w:r w:rsidRPr="00EF41E7">
        <w:rPr>
          <w:color w:val="000000" w:themeColor="text1"/>
          <w:sz w:val="16"/>
          <w:szCs w:val="16"/>
        </w:rPr>
        <w:t xml:space="preserve">. Он вполне уверенно преодолел маршрут, по пути взобравшись на довольно крутой песчаный холм. В качестве дополнительного испытания было решено проверить, сможет ли танк снести здание. Успешно снеся стену полуразрушенного дома в посёлке Варя по дороге на </w:t>
      </w:r>
      <w:proofErr w:type="spellStart"/>
      <w:r w:rsidRPr="00EF41E7">
        <w:rPr>
          <w:color w:val="000000" w:themeColor="text1"/>
          <w:sz w:val="16"/>
          <w:szCs w:val="16"/>
        </w:rPr>
        <w:t>Канавино</w:t>
      </w:r>
      <w:proofErr w:type="spellEnd"/>
      <w:r w:rsidRPr="00EF41E7">
        <w:rPr>
          <w:color w:val="000000" w:themeColor="text1"/>
          <w:sz w:val="16"/>
          <w:szCs w:val="16"/>
        </w:rPr>
        <w:t xml:space="preserve">, «Борец за свободу товарищ Ленин» продолжил движение, успешно закончив ходовые испытания. На следующий день </w:t>
      </w:r>
      <w:proofErr w:type="spellStart"/>
      <w:r w:rsidRPr="00EF41E7">
        <w:rPr>
          <w:color w:val="000000" w:themeColor="text1"/>
          <w:sz w:val="16"/>
          <w:szCs w:val="16"/>
        </w:rPr>
        <w:t>Гаугель</w:t>
      </w:r>
      <w:proofErr w:type="spellEnd"/>
      <w:r w:rsidRPr="00EF41E7">
        <w:rPr>
          <w:color w:val="000000" w:themeColor="text1"/>
          <w:sz w:val="16"/>
          <w:szCs w:val="16"/>
        </w:rPr>
        <w:t xml:space="preserve"> направил телеграмму в Москву:</w:t>
      </w:r>
    </w:p>
    <w:p w14:paraId="7EA11149" w14:textId="77777777" w:rsidR="00ED67C5" w:rsidRPr="00EF41E7" w:rsidRDefault="00ED67C5" w:rsidP="00ED5E8F">
      <w:pPr>
        <w:pStyle w:val="ae"/>
        <w:spacing w:before="0" w:after="0"/>
        <w:jc w:val="both"/>
        <w:textAlignment w:val="baseline"/>
        <w:rPr>
          <w:iCs/>
          <w:color w:val="000000" w:themeColor="text1"/>
          <w:sz w:val="16"/>
          <w:szCs w:val="16"/>
        </w:rPr>
      </w:pPr>
      <w:r w:rsidRPr="00EF41E7">
        <w:rPr>
          <w:iCs/>
          <w:color w:val="000000" w:themeColor="text1"/>
          <w:sz w:val="16"/>
          <w:szCs w:val="16"/>
          <w:bdr w:val="none" w:sz="0" w:space="0" w:color="auto" w:frame="1"/>
        </w:rPr>
        <w:t>«Доношу, что 31 августа 1920 года было проведено испытание на ходу первого танка. Первого сентября будет проведено второе испытание танка и проба оружия».</w:t>
      </w:r>
    </w:p>
    <w:p w14:paraId="04212777" w14:textId="77777777" w:rsidR="00ED67C5" w:rsidRPr="00EF41E7" w:rsidRDefault="00ED67C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«Борец за свободу товарищ Ленин» стал первым полноценным танком, построенным на территории России и прошедшим первый этап испытаний. Впрочем, постройка танка №1 являлась лишь началом. Второй танк, получивший имя собственное «Парижская Коммуна», несколько отличался. Дело в том, что 37-мм пушка SA 18 имелась всего одна. Решением стала состоявшая на вооружении российского флота 37-мм морская пушка, разработанная ещё в конце 70-х годов XIX века. Существовало это орудие в двух версиях — </w:t>
      </w:r>
      <w:proofErr w:type="spellStart"/>
      <w:r w:rsidRPr="00EF41E7">
        <w:rPr>
          <w:color w:val="000000" w:themeColor="text1"/>
          <w:sz w:val="16"/>
          <w:szCs w:val="16"/>
        </w:rPr>
        <w:t>пятиствольной</w:t>
      </w:r>
      <w:proofErr w:type="spellEnd"/>
      <w:r w:rsidRPr="00EF41E7">
        <w:rPr>
          <w:color w:val="000000" w:themeColor="text1"/>
          <w:sz w:val="16"/>
          <w:szCs w:val="16"/>
        </w:rPr>
        <w:t xml:space="preserve"> и одноствольной. Отличались они не только количеством стволов, но и их длиной. Появившиеся в годы Первой мировой войны пехотные и танковые пушки APX использовали те же самые боеприпасы. Возникла вполне логичная мысль наложить ствол морской пушки </w:t>
      </w:r>
      <w:proofErr w:type="spellStart"/>
      <w:r w:rsidRPr="00EF41E7">
        <w:rPr>
          <w:color w:val="000000" w:themeColor="text1"/>
          <w:sz w:val="16"/>
          <w:szCs w:val="16"/>
        </w:rPr>
        <w:t>Hotchkiss</w:t>
      </w:r>
      <w:proofErr w:type="spellEnd"/>
      <w:r w:rsidRPr="00EF41E7">
        <w:rPr>
          <w:color w:val="000000" w:themeColor="text1"/>
          <w:sz w:val="16"/>
          <w:szCs w:val="16"/>
        </w:rPr>
        <w:t xml:space="preserve"> на лафет SA 18. Так появилась «37-мм короткая танковая пушка системы </w:t>
      </w:r>
      <w:proofErr w:type="spellStart"/>
      <w:r w:rsidRPr="00EF41E7">
        <w:rPr>
          <w:color w:val="000000" w:themeColor="text1"/>
          <w:sz w:val="16"/>
          <w:szCs w:val="16"/>
        </w:rPr>
        <w:t>Гочкиса</w:t>
      </w:r>
      <w:proofErr w:type="spellEnd"/>
      <w:r w:rsidRPr="00EF41E7">
        <w:rPr>
          <w:color w:val="000000" w:themeColor="text1"/>
          <w:sz w:val="16"/>
          <w:szCs w:val="16"/>
        </w:rPr>
        <w:t>», в которой использовался ствол от 5-ствольного варианта морского орудия. Унификация с SA 18 получилась максимальной, перевооружить танк можно было простой заменой ствола.</w:t>
      </w:r>
    </w:p>
    <w:p w14:paraId="06F3C325" w14:textId="77777777" w:rsidR="00ED67C5" w:rsidRPr="00EF41E7" w:rsidRDefault="00ED67C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Разделение Renault FT на пушечный и пулемётный варианты не вызывало восторга у русских инженеров. В разных ситуациях танку требовалась либо пушка, либо пулемёт. В результате отечественные конструкторы стали первыми, кто совместил в серийном лёгком танке и пушку, и пулемёт. С правой стороны башни появилась шаровая установка пулемёта </w:t>
      </w:r>
      <w:proofErr w:type="spellStart"/>
      <w:r w:rsidRPr="00EF41E7">
        <w:rPr>
          <w:color w:val="000000" w:themeColor="text1"/>
          <w:sz w:val="16"/>
          <w:szCs w:val="16"/>
        </w:rPr>
        <w:t>Hotchkiss</w:t>
      </w:r>
      <w:proofErr w:type="spellEnd"/>
      <w:r w:rsidRPr="00EF41E7">
        <w:rPr>
          <w:color w:val="000000" w:themeColor="text1"/>
          <w:sz w:val="16"/>
          <w:szCs w:val="16"/>
        </w:rPr>
        <w:t xml:space="preserve"> Mle.1909. Такие же пулемёты ставились на танки Mark V, трофейные образцы которых попадали в руки Красной армии (17714).</w:t>
      </w:r>
    </w:p>
    <w:p w14:paraId="50921DC9" w14:textId="77777777" w:rsidR="00ED67C5" w:rsidRPr="00EF41E7" w:rsidRDefault="00ED67C5" w:rsidP="00ED5E8F">
      <w:pPr>
        <w:jc w:val="both"/>
        <w:rPr>
          <w:color w:val="000000" w:themeColor="text1"/>
          <w:sz w:val="16"/>
          <w:szCs w:val="16"/>
        </w:rPr>
      </w:pPr>
    </w:p>
    <w:p w14:paraId="108D7C78" w14:textId="77777777" w:rsidR="00ED67C5" w:rsidRPr="00EF41E7" w:rsidRDefault="00ED67C5" w:rsidP="00ED5E8F">
      <w:pPr>
        <w:pStyle w:val="ae"/>
        <w:shd w:val="clear" w:color="auto" w:fill="FFFFFF"/>
        <w:spacing w:before="0" w:after="0"/>
        <w:jc w:val="both"/>
        <w:rPr>
          <w:color w:val="000000" w:themeColor="text1"/>
          <w:sz w:val="16"/>
          <w:szCs w:val="16"/>
        </w:rPr>
      </w:pPr>
      <w:r w:rsidRPr="00EF41E7">
        <w:rPr>
          <w:color w:val="000000" w:themeColor="text1"/>
          <w:sz w:val="16"/>
          <w:szCs w:val="16"/>
        </w:rPr>
        <w:t>31 августа 1920 года состоялись первые испытания танка «Рено-русский» с именем собственным «Борец за свободу товарищ Ленин». Всего на Сормовском заводе было построено 15 таких машин. Они стали первенцами зарождающейся советской школы танкостроения.</w:t>
      </w:r>
    </w:p>
    <w:p w14:paraId="1EECAFE8" w14:textId="77777777" w:rsidR="00ED67C5" w:rsidRPr="00EF41E7" w:rsidRDefault="00ED67C5" w:rsidP="00ED5E8F">
      <w:pPr>
        <w:pStyle w:val="ae"/>
        <w:shd w:val="clear" w:color="auto" w:fill="FFFFFF"/>
        <w:spacing w:before="0" w:after="0"/>
        <w:jc w:val="both"/>
        <w:rPr>
          <w:color w:val="000000" w:themeColor="text1"/>
          <w:sz w:val="16"/>
          <w:szCs w:val="16"/>
        </w:rPr>
      </w:pPr>
      <w:r w:rsidRPr="00EF41E7">
        <w:rPr>
          <w:color w:val="000000" w:themeColor="text1"/>
          <w:sz w:val="16"/>
          <w:szCs w:val="16"/>
        </w:rPr>
        <w:t xml:space="preserve">Вместе с тем простое копирование зарубежной техники военных не устраивало. Танки французской разработки не в полной мере соответствовали особенностям боевых действий, которые велись на территории бывшей Российской империи. Гражданская война оказалась войной манёвренной, типичные для Первой мировой войны способы использования танков здесь годились далеко не всегда. Гораздо лучше подходили </w:t>
      </w:r>
      <w:hyperlink r:id="rId50" w:history="1">
        <w:r w:rsidRPr="00EF41E7">
          <w:rPr>
            <w:rStyle w:val="a5"/>
            <w:color w:val="000000" w:themeColor="text1"/>
            <w:sz w:val="16"/>
            <w:szCs w:val="16"/>
          </w:rPr>
          <w:t>бронеавтомобили</w:t>
        </w:r>
      </w:hyperlink>
      <w:r w:rsidRPr="00EF41E7">
        <w:rPr>
          <w:color w:val="000000" w:themeColor="text1"/>
          <w:sz w:val="16"/>
          <w:szCs w:val="16"/>
        </w:rPr>
        <w:t>, пусть и с худшей проходимостью, но с лучшей подвижностью и с большим запасом хода (17718).</w:t>
      </w:r>
    </w:p>
    <w:p w14:paraId="7925267A" w14:textId="77777777" w:rsidR="00ED67C5" w:rsidRPr="00EF41E7" w:rsidRDefault="00ED67C5" w:rsidP="00ED5E8F">
      <w:pPr>
        <w:jc w:val="both"/>
        <w:rPr>
          <w:color w:val="000000" w:themeColor="text1"/>
          <w:sz w:val="16"/>
          <w:szCs w:val="16"/>
        </w:rPr>
      </w:pPr>
    </w:p>
    <w:p w14:paraId="21421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 августа 1920 г. был подготовлен Рапорт командующего Балтийским флотом Ф. Ф. Раскольникова в Совет военной промышленности о мерах по воссозданию воен</w:t>
      </w:r>
      <w:r w:rsidRPr="00EF41E7">
        <w:rPr>
          <w:color w:val="000000" w:themeColor="text1"/>
          <w:sz w:val="16"/>
          <w:szCs w:val="16"/>
        </w:rPr>
        <w:softHyphen/>
        <w:t>ного судостроения</w:t>
      </w:r>
    </w:p>
    <w:p w14:paraId="7F5E44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того что лучшие технические силы ушли от работы в области военного судостро</w:t>
      </w:r>
      <w:r w:rsidRPr="00EF41E7">
        <w:rPr>
          <w:color w:val="000000" w:themeColor="text1"/>
          <w:sz w:val="16"/>
          <w:szCs w:val="16"/>
        </w:rPr>
        <w:softHyphen/>
        <w:t>ения и до сих пор на эту область не обращалось внимания, заводы, ранее строившие новые суда, теперь не могут даже справляться с ремонтом военного флота; это уже грозит потерей того, что еще уцелело от флота.</w:t>
      </w:r>
    </w:p>
    <w:p w14:paraId="5E7FEC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Если петроградским заводам дать даже ту небольшую программу, которая вылилась в первую очередь боевого расписания Балтфлота, необходимо рядом серьезных мер устра</w:t>
      </w:r>
      <w:r w:rsidRPr="00EF41E7">
        <w:rPr>
          <w:color w:val="000000" w:themeColor="text1"/>
          <w:sz w:val="16"/>
          <w:szCs w:val="16"/>
        </w:rPr>
        <w:softHyphen/>
        <w:t>нить следующие явления, мешающие ее выполнению:</w:t>
      </w:r>
    </w:p>
    <w:p w14:paraId="6C9D6B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отсутствие на месте органа, могущего согласовать без длительной переписки деятель</w:t>
      </w:r>
      <w:r w:rsidRPr="00EF41E7">
        <w:rPr>
          <w:color w:val="000000" w:themeColor="text1"/>
          <w:sz w:val="16"/>
          <w:szCs w:val="16"/>
        </w:rPr>
        <w:softHyphen/>
        <w:t>ность различных учреждений, занятых отдельными частями работы;</w:t>
      </w:r>
    </w:p>
    <w:p w14:paraId="6E3BD5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огромный недостаток рабочих на заводах, которым должно быть поручено военное судостроение, и малая опытность оставшегося на заводах кадра;</w:t>
      </w:r>
    </w:p>
    <w:p w14:paraId="088342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почти полное отсутствие среднего технического персонала, совершенно необходимо</w:t>
      </w:r>
      <w:r w:rsidRPr="00EF41E7">
        <w:rPr>
          <w:color w:val="000000" w:themeColor="text1"/>
          <w:sz w:val="16"/>
          <w:szCs w:val="16"/>
        </w:rPr>
        <w:softHyphen/>
        <w:t>го при сборке судовых механизмов;</w:t>
      </w:r>
    </w:p>
    <w:p w14:paraId="2E923B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недостаток и несоответствующее назначению положение инженеров на морских за</w:t>
      </w:r>
      <w:r w:rsidRPr="00EF41E7">
        <w:rPr>
          <w:color w:val="000000" w:themeColor="text1"/>
          <w:sz w:val="16"/>
          <w:szCs w:val="16"/>
        </w:rPr>
        <w:softHyphen/>
        <w:t>водах;</w:t>
      </w:r>
    </w:p>
    <w:p w14:paraId="3AF1BC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незаинтересованность всего персонала на заводе сверху донизу продуктивностью ра</w:t>
      </w:r>
      <w:r w:rsidRPr="00EF41E7">
        <w:rPr>
          <w:color w:val="000000" w:themeColor="text1"/>
          <w:sz w:val="16"/>
          <w:szCs w:val="16"/>
        </w:rPr>
        <w:softHyphen/>
        <w:t>бот, так как все так плохо обеспечены, что живут посторонними заработками как частными, так и казенными в областях техники, поставленных в привилегированное положение потреб</w:t>
      </w:r>
      <w:r w:rsidRPr="00EF41E7">
        <w:rPr>
          <w:color w:val="000000" w:themeColor="text1"/>
          <w:sz w:val="16"/>
          <w:szCs w:val="16"/>
        </w:rPr>
        <w:softHyphen/>
        <w:t>ностью республики;</w:t>
      </w:r>
    </w:p>
    <w:p w14:paraId="66C6DD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неправильная и несоответствующая современной структуре организация управле</w:t>
      </w:r>
      <w:r w:rsidRPr="00EF41E7">
        <w:rPr>
          <w:color w:val="000000" w:themeColor="text1"/>
          <w:sz w:val="16"/>
          <w:szCs w:val="16"/>
        </w:rPr>
        <w:softHyphen/>
        <w:t>ния морскими заводами, сохранившая коллегиальную систему;</w:t>
      </w:r>
    </w:p>
    <w:p w14:paraId="7628FD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отсутствие на заводах достаточной дисциплины и твердо установленного распорядка жизни.</w:t>
      </w:r>
    </w:p>
    <w:p w14:paraId="1DA265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Первый недостаток - общей организации - устранился образованием особой техничес</w:t>
      </w:r>
      <w:r w:rsidRPr="00EF41E7">
        <w:rPr>
          <w:color w:val="000000" w:themeColor="text1"/>
          <w:sz w:val="16"/>
          <w:szCs w:val="16"/>
        </w:rPr>
        <w:softHyphen/>
        <w:t>кой комиссии по моему проекту, одновременно представляемому.</w:t>
      </w:r>
    </w:p>
    <w:p w14:paraId="7A2881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Устранение </w:t>
      </w:r>
      <w:proofErr w:type="gramStart"/>
      <w:r w:rsidRPr="00EF41E7">
        <w:rPr>
          <w:color w:val="000000" w:themeColor="text1"/>
          <w:sz w:val="16"/>
          <w:szCs w:val="16"/>
        </w:rPr>
        <w:t>остальных по существу</w:t>
      </w:r>
      <w:proofErr w:type="gramEnd"/>
      <w:r w:rsidRPr="00EF41E7">
        <w:rPr>
          <w:color w:val="000000" w:themeColor="text1"/>
          <w:sz w:val="16"/>
          <w:szCs w:val="16"/>
        </w:rPr>
        <w:t xml:space="preserve"> не потребует новых мер, а только распространения на военно-морское судостроение тех из постановлений, которые уже изданы, введены в жизнь и оправдались в области транспорта, лесных заготовок и некоторых других, а именно:</w:t>
      </w:r>
    </w:p>
    <w:p w14:paraId="7F02BA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признать работы по воссозданию боевого флота не менее важными, чем по транспор</w:t>
      </w:r>
      <w:r w:rsidRPr="00EF41E7">
        <w:rPr>
          <w:color w:val="000000" w:themeColor="text1"/>
          <w:sz w:val="16"/>
          <w:szCs w:val="16"/>
        </w:rPr>
        <w:softHyphen/>
        <w:t>ту;</w:t>
      </w:r>
    </w:p>
    <w:p w14:paraId="26AB9B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милитаризировать заводы, занятые военно-морским судостроением и ввести на них взамен коллегии [должность] директора-инженера с политическим комиссаром при нем; '' Подпись неразборчива.</w:t>
      </w:r>
    </w:p>
    <w:p w14:paraId="208774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облачить особым декретом возвращение к прежней специальности всех, занимав</w:t>
      </w:r>
      <w:r w:rsidRPr="00EF41E7">
        <w:rPr>
          <w:color w:val="000000" w:themeColor="text1"/>
          <w:sz w:val="16"/>
          <w:szCs w:val="16"/>
        </w:rPr>
        <w:softHyphen/>
        <w:t>шихся до 1917 г. военно-морским судостроением и, по возможности, к тем же ныне сущест</w:t>
      </w:r>
      <w:r w:rsidRPr="00EF41E7">
        <w:rPr>
          <w:color w:val="000000" w:themeColor="text1"/>
          <w:sz w:val="16"/>
          <w:szCs w:val="16"/>
        </w:rPr>
        <w:softHyphen/>
        <w:t>вующим заводам;</w:t>
      </w:r>
    </w:p>
    <w:p w14:paraId="079419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ввести систему оплаты труда, основанную на сдельной работе, вознаграждение и премирование натурой, а именно - продовольствием, мануфактурой и обувью;</w:t>
      </w:r>
    </w:p>
    <w:p w14:paraId="57A982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отпустить для осуществления военно-морской программы определенное количество денег, продовольствия и материала для премирования, представить вышеназванной комис</w:t>
      </w:r>
      <w:r w:rsidRPr="00EF41E7">
        <w:rPr>
          <w:color w:val="000000" w:themeColor="text1"/>
          <w:sz w:val="16"/>
          <w:szCs w:val="16"/>
        </w:rPr>
        <w:softHyphen/>
        <w:t>сии по восстановлению флота использовать этот фонд, введя такую систему оплаты и премирования, которая гарантировала бы наибольшую продуктивность труда. Разрешить этой комиссии выработать и ввести выдачу на заводе продовольствия (добавочного пайка сверх горо</w:t>
      </w:r>
      <w:r w:rsidRPr="00EF41E7">
        <w:rPr>
          <w:color w:val="000000" w:themeColor="text1"/>
          <w:sz w:val="16"/>
          <w:szCs w:val="16"/>
        </w:rPr>
        <w:softHyphen/>
        <w:t>дского трудового) сдельно без ограничения так же, как и денежного вознаграждения;</w:t>
      </w:r>
    </w:p>
    <w:p w14:paraId="1D011A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разрешить посылку заводских вербовочных комиссий для розыска старых рабочих и привлечение их на хороших условиях на завод, вознаграждая работу такой комиссии тоже </w:t>
      </w:r>
      <w:proofErr w:type="spellStart"/>
      <w:r w:rsidRPr="00EF41E7">
        <w:rPr>
          <w:color w:val="000000" w:themeColor="text1"/>
          <w:sz w:val="16"/>
          <w:szCs w:val="16"/>
        </w:rPr>
        <w:t>премиально</w:t>
      </w:r>
      <w:proofErr w:type="spellEnd"/>
      <w:r w:rsidRPr="00EF41E7">
        <w:rPr>
          <w:color w:val="000000" w:themeColor="text1"/>
          <w:sz w:val="16"/>
          <w:szCs w:val="16"/>
        </w:rPr>
        <w:t>;</w:t>
      </w:r>
    </w:p>
    <w:p w14:paraId="4E62C0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подлежащие ныне секвестру Петроградским СНХ артели, занятые ремонтом воен</w:t>
      </w:r>
      <w:r w:rsidRPr="00EF41E7">
        <w:rPr>
          <w:color w:val="000000" w:themeColor="text1"/>
          <w:sz w:val="16"/>
          <w:szCs w:val="16"/>
        </w:rPr>
        <w:softHyphen/>
        <w:t>ных судов, со всем их инвентарем, материалами и личным составом передать Балтфлоту для использования на ремонтных работах на положении прифронтовых мастерских, подобно плавучим мастерским “Ангара”, “Кама”;</w:t>
      </w:r>
    </w:p>
    <w:p w14:paraId="3D7334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 устранить на заводах, занятых военным судостроением, вмешательство Петроградс</w:t>
      </w:r>
      <w:r w:rsidRPr="00EF41E7">
        <w:rPr>
          <w:color w:val="000000" w:themeColor="text1"/>
          <w:sz w:val="16"/>
          <w:szCs w:val="16"/>
        </w:rPr>
        <w:softHyphen/>
        <w:t>кого союза металлистов в условия оплаты труда, как это имеет место в прифронтовых масте</w:t>
      </w:r>
      <w:r w:rsidRPr="00EF41E7">
        <w:rPr>
          <w:color w:val="000000" w:themeColor="text1"/>
          <w:sz w:val="16"/>
          <w:szCs w:val="16"/>
        </w:rPr>
        <w:softHyphen/>
        <w:t>рских.</w:t>
      </w:r>
    </w:p>
    <w:p w14:paraId="07BB58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Подлинное подписал </w:t>
      </w:r>
      <w:proofErr w:type="spellStart"/>
      <w:r w:rsidRPr="00EF41E7">
        <w:rPr>
          <w:color w:val="000000" w:themeColor="text1"/>
          <w:sz w:val="16"/>
          <w:szCs w:val="16"/>
        </w:rPr>
        <w:t>Комфлот</w:t>
      </w:r>
      <w:proofErr w:type="spellEnd"/>
      <w:r w:rsidRPr="00EF41E7">
        <w:rPr>
          <w:color w:val="000000" w:themeColor="text1"/>
          <w:sz w:val="16"/>
          <w:szCs w:val="16"/>
        </w:rPr>
        <w:t xml:space="preserve"> Раскольников</w:t>
      </w:r>
    </w:p>
    <w:p w14:paraId="393694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РГАЭ. Ф. 2097. Оп. 3. Д. 348. Л. 4-4 об. Копи (10711,203).</w:t>
      </w:r>
    </w:p>
    <w:p w14:paraId="7DE344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2CCB05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1963AD8" w14:textId="77777777" w:rsidR="004001BC" w:rsidRPr="00EF41E7" w:rsidRDefault="004001BC" w:rsidP="00ED5E8F">
      <w:pPr>
        <w:autoSpaceDE w:val="0"/>
        <w:autoSpaceDN w:val="0"/>
        <w:adjustRightInd w:val="0"/>
        <w:jc w:val="both"/>
        <w:rPr>
          <w:iCs/>
          <w:color w:val="000000" w:themeColor="text1"/>
          <w:sz w:val="16"/>
          <w:szCs w:val="16"/>
        </w:rPr>
      </w:pPr>
    </w:p>
    <w:p w14:paraId="0B5C5B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31 августа 1920 за месяц работы Центральная боевая </w:t>
      </w:r>
      <w:proofErr w:type="spellStart"/>
      <w:r w:rsidRPr="00EF41E7">
        <w:rPr>
          <w:color w:val="000000" w:themeColor="text1"/>
          <w:sz w:val="16"/>
          <w:szCs w:val="16"/>
        </w:rPr>
        <w:t>аг</w:t>
      </w:r>
      <w:proofErr w:type="spellEnd"/>
      <w:r w:rsidRPr="00EF41E7">
        <w:rPr>
          <w:color w:val="000000" w:themeColor="text1"/>
          <w:sz w:val="16"/>
          <w:szCs w:val="16"/>
        </w:rPr>
        <w:t xml:space="preserve">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налетала 750 час., сбросила 384 пуда бомб, 8 пудов стрел и 15 пудов </w:t>
      </w:r>
      <w:proofErr w:type="spellStart"/>
      <w:r w:rsidRPr="00EF41E7">
        <w:rPr>
          <w:color w:val="000000" w:themeColor="text1"/>
          <w:sz w:val="16"/>
          <w:szCs w:val="16"/>
        </w:rPr>
        <w:t>агитлитературы</w:t>
      </w:r>
      <w:proofErr w:type="spellEnd"/>
      <w:r w:rsidRPr="00EF41E7">
        <w:rPr>
          <w:color w:val="000000" w:themeColor="text1"/>
          <w:sz w:val="16"/>
          <w:szCs w:val="16"/>
        </w:rPr>
        <w:t>. Конница отказалась от дневных маршей или сильно их ограничила (438,473).</w:t>
      </w:r>
    </w:p>
    <w:p w14:paraId="71338C7E" w14:textId="77777777" w:rsidR="004001BC" w:rsidRPr="00EF41E7" w:rsidRDefault="004001BC" w:rsidP="00ED5E8F">
      <w:pPr>
        <w:autoSpaceDE w:val="0"/>
        <w:autoSpaceDN w:val="0"/>
        <w:adjustRightInd w:val="0"/>
        <w:jc w:val="both"/>
        <w:rPr>
          <w:color w:val="000000" w:themeColor="text1"/>
          <w:sz w:val="16"/>
          <w:szCs w:val="16"/>
        </w:rPr>
      </w:pPr>
    </w:p>
    <w:p w14:paraId="61A1C4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601C5FC" w14:textId="77777777" w:rsidR="004001BC" w:rsidRPr="00EF41E7" w:rsidRDefault="004001BC" w:rsidP="00ED5E8F">
      <w:pPr>
        <w:autoSpaceDE w:val="0"/>
        <w:autoSpaceDN w:val="0"/>
        <w:adjustRightInd w:val="0"/>
        <w:jc w:val="both"/>
        <w:rPr>
          <w:iCs/>
          <w:color w:val="000000" w:themeColor="text1"/>
          <w:sz w:val="16"/>
          <w:szCs w:val="16"/>
        </w:rPr>
      </w:pPr>
    </w:p>
    <w:p w14:paraId="5D1518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августа 1920 в Бельгии начали выплату пенсий по старости (3481).</w:t>
      </w:r>
    </w:p>
    <w:p w14:paraId="0D572388" w14:textId="77777777" w:rsidR="004001BC" w:rsidRPr="00EF41E7" w:rsidRDefault="004001BC" w:rsidP="00ED5E8F">
      <w:pPr>
        <w:autoSpaceDE w:val="0"/>
        <w:autoSpaceDN w:val="0"/>
        <w:adjustRightInd w:val="0"/>
        <w:jc w:val="both"/>
        <w:rPr>
          <w:color w:val="000000" w:themeColor="text1"/>
          <w:sz w:val="16"/>
          <w:szCs w:val="16"/>
        </w:rPr>
      </w:pPr>
    </w:p>
    <w:p w14:paraId="62FADDA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D15B01F" w14:textId="77777777" w:rsidR="004001BC" w:rsidRPr="00EF41E7" w:rsidRDefault="004001BC" w:rsidP="00ED5E8F">
      <w:pPr>
        <w:autoSpaceDE w:val="0"/>
        <w:autoSpaceDN w:val="0"/>
        <w:adjustRightInd w:val="0"/>
        <w:jc w:val="both"/>
        <w:rPr>
          <w:iCs/>
          <w:color w:val="000000" w:themeColor="text1"/>
          <w:sz w:val="16"/>
          <w:szCs w:val="16"/>
        </w:rPr>
      </w:pPr>
    </w:p>
    <w:p w14:paraId="541283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концу августа 1920 г. эшелон с двумя кораблями (№280 и №283) 1-го боевого отряда ДВК под командованием красного летнаба </w:t>
      </w:r>
      <w:proofErr w:type="spellStart"/>
      <w:r w:rsidRPr="00EF41E7">
        <w:rPr>
          <w:color w:val="000000" w:themeColor="text1"/>
          <w:sz w:val="16"/>
          <w:szCs w:val="16"/>
        </w:rPr>
        <w:t>А.Н.Сперанского</w:t>
      </w:r>
      <w:proofErr w:type="spellEnd"/>
      <w:r w:rsidRPr="00EF41E7">
        <w:rPr>
          <w:color w:val="000000" w:themeColor="text1"/>
          <w:sz w:val="16"/>
          <w:szCs w:val="16"/>
        </w:rPr>
        <w:t xml:space="preserve"> прибыл на ст. Синельникове в распоряжение штаба 13-й армии. Отряд вошел в состав Центральной авиагруппы под коман­дованием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которая оперировала в Северной Таврии (по линии ж/д от </w:t>
      </w:r>
      <w:proofErr w:type="spellStart"/>
      <w:r w:rsidRPr="00EF41E7">
        <w:rPr>
          <w:color w:val="000000" w:themeColor="text1"/>
          <w:sz w:val="16"/>
          <w:szCs w:val="16"/>
        </w:rPr>
        <w:t>Алексан-дровска</w:t>
      </w:r>
      <w:proofErr w:type="spellEnd"/>
      <w:r w:rsidRPr="00EF41E7">
        <w:rPr>
          <w:color w:val="000000" w:themeColor="text1"/>
          <w:sz w:val="16"/>
          <w:szCs w:val="16"/>
        </w:rPr>
        <w:t xml:space="preserve"> до Мелитополя). Боевое звено отряда было вооружено двумя “Муромцами” — “1-м </w:t>
      </w:r>
      <w:proofErr w:type="spellStart"/>
      <w:r w:rsidRPr="00EF41E7">
        <w:rPr>
          <w:color w:val="000000" w:themeColor="text1"/>
          <w:sz w:val="16"/>
          <w:szCs w:val="16"/>
        </w:rPr>
        <w:t>бойкораблем</w:t>
      </w:r>
      <w:proofErr w:type="spellEnd"/>
      <w:r w:rsidRPr="00EF41E7">
        <w:rPr>
          <w:color w:val="000000" w:themeColor="text1"/>
          <w:sz w:val="16"/>
          <w:szCs w:val="16"/>
        </w:rPr>
        <w:t xml:space="preserve">” (Руссо-балт)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и “2-м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Ренобалт</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В начале сентября 1920 г. корабли перелетели на аэродром у </w:t>
      </w:r>
      <w:proofErr w:type="spellStart"/>
      <w:r w:rsidRPr="00EF41E7">
        <w:rPr>
          <w:color w:val="000000" w:themeColor="text1"/>
          <w:sz w:val="16"/>
          <w:szCs w:val="16"/>
        </w:rPr>
        <w:t>с.Вознесенское</w:t>
      </w:r>
      <w:proofErr w:type="spellEnd"/>
      <w:r w:rsidRPr="00EF41E7">
        <w:rPr>
          <w:color w:val="000000" w:themeColor="text1"/>
          <w:sz w:val="16"/>
          <w:szCs w:val="16"/>
        </w:rPr>
        <w:t>. В течение сентября оба корабля вылетали на бомбардировку станций Федоровка</w:t>
      </w:r>
      <w:proofErr w:type="gramStart"/>
      <w:r w:rsidRPr="00EF41E7">
        <w:rPr>
          <w:color w:val="000000" w:themeColor="text1"/>
          <w:sz w:val="16"/>
          <w:szCs w:val="16"/>
        </w:rPr>
        <w:t>, Пришиб</w:t>
      </w:r>
      <w:proofErr w:type="gramEnd"/>
      <w:r w:rsidRPr="00EF41E7">
        <w:rPr>
          <w:color w:val="000000" w:themeColor="text1"/>
          <w:sz w:val="16"/>
          <w:szCs w:val="16"/>
        </w:rPr>
        <w:t xml:space="preserve">, </w:t>
      </w:r>
      <w:proofErr w:type="spellStart"/>
      <w:r w:rsidRPr="00EF41E7">
        <w:rPr>
          <w:color w:val="000000" w:themeColor="text1"/>
          <w:sz w:val="16"/>
          <w:szCs w:val="16"/>
        </w:rPr>
        <w:t>Бурчатск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xml:space="preserve">”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w:t>
      </w:r>
      <w:proofErr w:type="spellStart"/>
      <w:r w:rsidRPr="00EF41E7">
        <w:rPr>
          <w:color w:val="000000" w:themeColor="text1"/>
          <w:sz w:val="16"/>
          <w:szCs w:val="16"/>
        </w:rPr>
        <w:t>ст.Федоровка</w:t>
      </w:r>
      <w:proofErr w:type="spellEnd"/>
      <w:r w:rsidRPr="00EF41E7">
        <w:rPr>
          <w:color w:val="000000" w:themeColor="text1"/>
          <w:sz w:val="16"/>
          <w:szCs w:val="16"/>
        </w:rPr>
        <w:t xml:space="preserve">. Утром 8 сентября 1920 г.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ст.Федоровка</w:t>
      </w:r>
      <w:proofErr w:type="spellEnd"/>
      <w:r w:rsidRPr="00EF41E7">
        <w:rPr>
          <w:color w:val="000000" w:themeColor="text1"/>
          <w:sz w:val="16"/>
          <w:szCs w:val="16"/>
        </w:rPr>
        <w:t>. Вот строки донесения</w:t>
      </w:r>
      <w:proofErr w:type="gramStart"/>
      <w:r w:rsidRPr="00EF41E7">
        <w:rPr>
          <w:color w:val="000000" w:themeColor="text1"/>
          <w:sz w:val="16"/>
          <w:szCs w:val="16"/>
        </w:rPr>
        <w:t>:”...</w:t>
      </w:r>
      <w:proofErr w:type="gramEnd"/>
      <w:r w:rsidRPr="00EF41E7">
        <w:rPr>
          <w:color w:val="000000" w:themeColor="text1"/>
          <w:sz w:val="16"/>
          <w:szCs w:val="16"/>
        </w:rPr>
        <w:t xml:space="preserve">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лично получил орден Красного Знамени от командующего 13-й армией </w:t>
      </w:r>
      <w:proofErr w:type="spellStart"/>
      <w:r w:rsidRPr="00EF41E7">
        <w:rPr>
          <w:color w:val="000000" w:themeColor="text1"/>
          <w:sz w:val="16"/>
          <w:szCs w:val="16"/>
        </w:rPr>
        <w:t>И.П.Убо-ревича</w:t>
      </w:r>
      <w:proofErr w:type="spellEnd"/>
      <w:r w:rsidRPr="00EF41E7">
        <w:rPr>
          <w:color w:val="000000" w:themeColor="text1"/>
          <w:sz w:val="16"/>
          <w:szCs w:val="16"/>
        </w:rPr>
        <w:t>. В Федоровке базировался 2-й авиаотряд имени Донского Войскового Атамана Каледина с 8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w:t>
      </w:r>
    </w:p>
    <w:p w14:paraId="654807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174412A9" w14:textId="77777777" w:rsidR="004001BC" w:rsidRPr="00EF41E7" w:rsidRDefault="004001BC" w:rsidP="00ED5E8F">
      <w:pPr>
        <w:autoSpaceDE w:val="0"/>
        <w:autoSpaceDN w:val="0"/>
        <w:adjustRightInd w:val="0"/>
        <w:jc w:val="both"/>
        <w:rPr>
          <w:color w:val="000000" w:themeColor="text1"/>
          <w:sz w:val="16"/>
          <w:szCs w:val="16"/>
        </w:rPr>
      </w:pPr>
    </w:p>
    <w:p w14:paraId="298C9E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концу августа 1920 г. эшелон с двумя кораблями (№280 и №283) 1-го боевого отряда ДВК под командованием красного летнаба </w:t>
      </w:r>
      <w:proofErr w:type="spellStart"/>
      <w:r w:rsidRPr="00EF41E7">
        <w:rPr>
          <w:color w:val="000000" w:themeColor="text1"/>
          <w:sz w:val="16"/>
          <w:szCs w:val="16"/>
        </w:rPr>
        <w:t>А.Н.Сперанского</w:t>
      </w:r>
      <w:proofErr w:type="spellEnd"/>
      <w:r w:rsidRPr="00EF41E7">
        <w:rPr>
          <w:color w:val="000000" w:themeColor="text1"/>
          <w:sz w:val="16"/>
          <w:szCs w:val="16"/>
        </w:rPr>
        <w:t xml:space="preserve"> прибыл на </w:t>
      </w:r>
      <w:proofErr w:type="spellStart"/>
      <w:r w:rsidRPr="00EF41E7">
        <w:rPr>
          <w:color w:val="000000" w:themeColor="text1"/>
          <w:sz w:val="16"/>
          <w:szCs w:val="16"/>
        </w:rPr>
        <w:t>ст.Синельниково</w:t>
      </w:r>
      <w:proofErr w:type="spellEnd"/>
      <w:r w:rsidRPr="00EF41E7">
        <w:rPr>
          <w:color w:val="000000" w:themeColor="text1"/>
          <w:sz w:val="16"/>
          <w:szCs w:val="16"/>
        </w:rPr>
        <w:t xml:space="preserve"> в распоряжение штаба 13-й армии. Отряд вошел в состав Центральной авиагруппы под командованием </w:t>
      </w:r>
      <w:proofErr w:type="spellStart"/>
      <w:r w:rsidRPr="00EF41E7">
        <w:rPr>
          <w:color w:val="000000" w:themeColor="text1"/>
          <w:sz w:val="16"/>
          <w:szCs w:val="16"/>
        </w:rPr>
        <w:t>И.У.Павлова</w:t>
      </w:r>
      <w:proofErr w:type="spellEnd"/>
      <w:r w:rsidRPr="00EF41E7">
        <w:rPr>
          <w:color w:val="000000" w:themeColor="text1"/>
          <w:sz w:val="16"/>
          <w:szCs w:val="16"/>
        </w:rPr>
        <w:t xml:space="preserve">, которая оперировала в Северной Таврии (по линии ж/д от </w:t>
      </w:r>
      <w:proofErr w:type="spellStart"/>
      <w:r w:rsidRPr="00EF41E7">
        <w:rPr>
          <w:color w:val="000000" w:themeColor="text1"/>
          <w:sz w:val="16"/>
          <w:szCs w:val="16"/>
        </w:rPr>
        <w:t>Алексан</w:t>
      </w:r>
      <w:proofErr w:type="spellEnd"/>
      <w:r w:rsidRPr="00EF41E7">
        <w:rPr>
          <w:color w:val="000000" w:themeColor="text1"/>
          <w:sz w:val="16"/>
          <w:szCs w:val="16"/>
        </w:rPr>
        <w:t xml:space="preserve">- </w:t>
      </w:r>
      <w:proofErr w:type="spellStart"/>
      <w:r w:rsidRPr="00EF41E7">
        <w:rPr>
          <w:color w:val="000000" w:themeColor="text1"/>
          <w:sz w:val="16"/>
          <w:szCs w:val="16"/>
        </w:rPr>
        <w:t>дровска</w:t>
      </w:r>
      <w:proofErr w:type="spellEnd"/>
      <w:r w:rsidRPr="00EF41E7">
        <w:rPr>
          <w:color w:val="000000" w:themeColor="text1"/>
          <w:sz w:val="16"/>
          <w:szCs w:val="16"/>
        </w:rPr>
        <w:t xml:space="preserve"> до Мелитополя).</w:t>
      </w:r>
    </w:p>
    <w:p w14:paraId="129875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Боевое звено отряда было вооружено двумя "Муромцами" - "1-м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Руссобалт</w:t>
      </w:r>
      <w:proofErr w:type="spellEnd"/>
      <w:r w:rsidRPr="00EF41E7">
        <w:rPr>
          <w:color w:val="000000" w:themeColor="text1"/>
          <w:sz w:val="16"/>
          <w:szCs w:val="16"/>
        </w:rPr>
        <w:t xml:space="preserve">)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и "2-м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Ренобалт</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В начале сентября 1920 г. корабли перелетели на аэродром у </w:t>
      </w:r>
      <w:proofErr w:type="spellStart"/>
      <w:r w:rsidRPr="00EF41E7">
        <w:rPr>
          <w:color w:val="000000" w:themeColor="text1"/>
          <w:sz w:val="16"/>
          <w:szCs w:val="16"/>
        </w:rPr>
        <w:t>с.Вознесенское</w:t>
      </w:r>
      <w:proofErr w:type="spellEnd"/>
      <w:r w:rsidRPr="00EF41E7">
        <w:rPr>
          <w:color w:val="000000" w:themeColor="text1"/>
          <w:sz w:val="16"/>
          <w:szCs w:val="16"/>
        </w:rPr>
        <w:t>. В течение сентября оба корабля вылетали на бомбардировку станций Федоровка</w:t>
      </w:r>
      <w:proofErr w:type="gramStart"/>
      <w:r w:rsidRPr="00EF41E7">
        <w:rPr>
          <w:color w:val="000000" w:themeColor="text1"/>
          <w:sz w:val="16"/>
          <w:szCs w:val="16"/>
        </w:rPr>
        <w:t>, Пришиб</w:t>
      </w:r>
      <w:proofErr w:type="gramEnd"/>
      <w:r w:rsidRPr="00EF41E7">
        <w:rPr>
          <w:color w:val="000000" w:themeColor="text1"/>
          <w:sz w:val="16"/>
          <w:szCs w:val="16"/>
        </w:rPr>
        <w:t xml:space="preserve">, </w:t>
      </w:r>
      <w:proofErr w:type="spellStart"/>
      <w:r w:rsidRPr="00EF41E7">
        <w:rPr>
          <w:color w:val="000000" w:themeColor="text1"/>
          <w:sz w:val="16"/>
          <w:szCs w:val="16"/>
        </w:rPr>
        <w:t>Бурчатск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Фридрих- </w:t>
      </w:r>
      <w:proofErr w:type="spellStart"/>
      <w:r w:rsidRPr="00EF41E7">
        <w:rPr>
          <w:color w:val="000000" w:themeColor="text1"/>
          <w:sz w:val="16"/>
          <w:szCs w:val="16"/>
        </w:rPr>
        <w:t>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и другие врангелевские части. Иногда "Муромцев" сопровождали истребители павловской группы (12038).</w:t>
      </w:r>
    </w:p>
    <w:p w14:paraId="7DF0BBB8" w14:textId="77777777" w:rsidR="004001BC" w:rsidRPr="00EF41E7" w:rsidRDefault="004001BC" w:rsidP="00ED5E8F">
      <w:pPr>
        <w:autoSpaceDE w:val="0"/>
        <w:autoSpaceDN w:val="0"/>
        <w:adjustRightInd w:val="0"/>
        <w:jc w:val="both"/>
        <w:rPr>
          <w:color w:val="000000" w:themeColor="text1"/>
          <w:sz w:val="16"/>
          <w:szCs w:val="16"/>
        </w:rPr>
      </w:pPr>
    </w:p>
    <w:p w14:paraId="175E6B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концу августа 1920 года эшелон с двумя кораблями (№ 280 и № 283) I боевого отряда ДВК под командованием красного летнаба А.Н. Сперанского прибыл на станцию Си- "3-й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N° 283 </w:t>
      </w:r>
      <w:proofErr w:type="spellStart"/>
      <w:r w:rsidRPr="00EF41E7">
        <w:rPr>
          <w:color w:val="000000" w:themeColor="text1"/>
          <w:sz w:val="16"/>
          <w:szCs w:val="16"/>
        </w:rPr>
        <w:t>нельниково</w:t>
      </w:r>
      <w:proofErr w:type="spellEnd"/>
      <w:r w:rsidRPr="00EF41E7">
        <w:rPr>
          <w:color w:val="000000" w:themeColor="text1"/>
          <w:sz w:val="16"/>
          <w:szCs w:val="16"/>
        </w:rPr>
        <w:t xml:space="preserve"> в распоряжение штаба 13-й ар- Ф.Г. </w:t>
      </w:r>
      <w:proofErr w:type="spellStart"/>
      <w:r w:rsidRPr="00EF41E7">
        <w:rPr>
          <w:color w:val="000000" w:themeColor="text1"/>
          <w:sz w:val="16"/>
          <w:szCs w:val="16"/>
        </w:rPr>
        <w:t>Шкудова</w:t>
      </w:r>
      <w:proofErr w:type="spellEnd"/>
      <w:r w:rsidRPr="00EF41E7">
        <w:rPr>
          <w:color w:val="000000" w:themeColor="text1"/>
          <w:sz w:val="16"/>
          <w:szCs w:val="16"/>
        </w:rPr>
        <w:t xml:space="preserve">. Сарапул, </w:t>
      </w:r>
      <w:proofErr w:type="spellStart"/>
      <w:r w:rsidRPr="00EF41E7">
        <w:rPr>
          <w:color w:val="000000" w:themeColor="text1"/>
          <w:sz w:val="16"/>
          <w:szCs w:val="16"/>
        </w:rPr>
        <w:t>мии</w:t>
      </w:r>
      <w:proofErr w:type="spellEnd"/>
      <w:r w:rsidRPr="00EF41E7">
        <w:rPr>
          <w:color w:val="000000" w:themeColor="text1"/>
          <w:sz w:val="16"/>
          <w:szCs w:val="16"/>
        </w:rPr>
        <w:t>. Отряд вошел в состав Центральной июль 1920 года авиагруппы под командованием И.У. Павлова, которая действовала в Северной Таврии (</w:t>
      </w:r>
      <w:proofErr w:type="spellStart"/>
      <w:r w:rsidRPr="00EF41E7">
        <w:rPr>
          <w:color w:val="000000" w:themeColor="text1"/>
          <w:sz w:val="16"/>
          <w:szCs w:val="16"/>
        </w:rPr>
        <w:t>гю</w:t>
      </w:r>
      <w:proofErr w:type="spellEnd"/>
      <w:r w:rsidRPr="00EF41E7">
        <w:rPr>
          <w:color w:val="000000" w:themeColor="text1"/>
          <w:sz w:val="16"/>
          <w:szCs w:val="16"/>
        </w:rPr>
        <w:t xml:space="preserve"> линии железной дороги от </w:t>
      </w:r>
      <w:proofErr w:type="gramStart"/>
      <w:r w:rsidRPr="00EF41E7">
        <w:rPr>
          <w:color w:val="000000" w:themeColor="text1"/>
          <w:sz w:val="16"/>
          <w:szCs w:val="16"/>
        </w:rPr>
        <w:t xml:space="preserve">Александров- </w:t>
      </w:r>
      <w:proofErr w:type="spellStart"/>
      <w:r w:rsidRPr="00EF41E7">
        <w:rPr>
          <w:color w:val="000000" w:themeColor="text1"/>
          <w:sz w:val="16"/>
          <w:szCs w:val="16"/>
        </w:rPr>
        <w:t>ска</w:t>
      </w:r>
      <w:proofErr w:type="spellEnd"/>
      <w:proofErr w:type="gramEnd"/>
      <w:r w:rsidRPr="00EF41E7">
        <w:rPr>
          <w:color w:val="000000" w:themeColor="text1"/>
          <w:sz w:val="16"/>
          <w:szCs w:val="16"/>
        </w:rPr>
        <w:t xml:space="preserve"> до Мелитополя).</w:t>
      </w:r>
    </w:p>
    <w:p w14:paraId="1C545E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Боевое звено отряда было вооружено двумя "Муромцами" - "1-м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Руссобалт</w:t>
      </w:r>
      <w:proofErr w:type="spellEnd"/>
      <w:r w:rsidRPr="00EF41E7">
        <w:rPr>
          <w:color w:val="000000" w:themeColor="text1"/>
          <w:sz w:val="16"/>
          <w:szCs w:val="16"/>
        </w:rPr>
        <w:t xml:space="preserve">") Ф.Г.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"2-м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Ренобапт</w:t>
      </w:r>
      <w:proofErr w:type="spellEnd"/>
      <w:r w:rsidRPr="00EF41E7">
        <w:rPr>
          <w:color w:val="000000" w:themeColor="text1"/>
          <w:sz w:val="16"/>
          <w:szCs w:val="16"/>
        </w:rPr>
        <w:t xml:space="preserve">") А.К.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Пришиб. Бур- </w:t>
      </w:r>
      <w:proofErr w:type="spellStart"/>
      <w:r w:rsidRPr="00EF41E7">
        <w:rPr>
          <w:color w:val="000000" w:themeColor="text1"/>
          <w:sz w:val="16"/>
          <w:szCs w:val="16"/>
        </w:rPr>
        <w:t>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Крон- </w:t>
      </w:r>
      <w:proofErr w:type="spellStart"/>
      <w:r w:rsidRPr="00EF41E7">
        <w:rPr>
          <w:color w:val="000000" w:themeColor="text1"/>
          <w:sz w:val="16"/>
          <w:szCs w:val="16"/>
        </w:rPr>
        <w:t>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w:t>
      </w:r>
      <w:proofErr w:type="spellEnd"/>
      <w:r w:rsidRPr="00EF41E7">
        <w:rPr>
          <w:color w:val="000000" w:themeColor="text1"/>
          <w:sz w:val="16"/>
          <w:szCs w:val="16"/>
        </w:rPr>
        <w:t xml:space="preserve">- </w:t>
      </w:r>
      <w:proofErr w:type="spellStart"/>
      <w:r w:rsidRPr="00EF41E7">
        <w:rPr>
          <w:color w:val="000000" w:themeColor="text1"/>
          <w:sz w:val="16"/>
          <w:szCs w:val="16"/>
        </w:rPr>
        <w:t>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и другие врангелевские части. Иногда "Муромцев" сопровождай! истребители павловской группы (12041).</w:t>
      </w:r>
    </w:p>
    <w:p w14:paraId="6BC1D6FC" w14:textId="77777777" w:rsidR="004001BC" w:rsidRPr="00EF41E7" w:rsidRDefault="004001BC" w:rsidP="00ED5E8F">
      <w:pPr>
        <w:autoSpaceDE w:val="0"/>
        <w:autoSpaceDN w:val="0"/>
        <w:adjustRightInd w:val="0"/>
        <w:jc w:val="both"/>
        <w:rPr>
          <w:color w:val="000000" w:themeColor="text1"/>
          <w:sz w:val="16"/>
          <w:szCs w:val="16"/>
        </w:rPr>
      </w:pPr>
    </w:p>
    <w:p w14:paraId="06617936" w14:textId="77777777" w:rsidR="001C5891" w:rsidRPr="00EF41E7" w:rsidRDefault="001C589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К концу августа 1920 года эшелон с двумя кораблями (№ 280 и № 283) I боевого отряда ДВК под командованием красного </w:t>
      </w:r>
      <w:proofErr w:type="spellStart"/>
      <w:r w:rsidRPr="00EF41E7">
        <w:rPr>
          <w:color w:val="000000" w:themeColor="text1"/>
          <w:sz w:val="16"/>
          <w:szCs w:val="16"/>
        </w:rPr>
        <w:t>легнаба</w:t>
      </w:r>
      <w:proofErr w:type="spellEnd"/>
      <w:r w:rsidRPr="00EF41E7">
        <w:rPr>
          <w:color w:val="000000" w:themeColor="text1"/>
          <w:sz w:val="16"/>
          <w:szCs w:val="16"/>
        </w:rPr>
        <w:t xml:space="preserve"> А. Н. </w:t>
      </w:r>
      <w:proofErr w:type="spellStart"/>
      <w:r w:rsidRPr="00EF41E7">
        <w:rPr>
          <w:color w:val="000000" w:themeColor="text1"/>
          <w:sz w:val="16"/>
          <w:szCs w:val="16"/>
        </w:rPr>
        <w:t>Сперанскою</w:t>
      </w:r>
      <w:proofErr w:type="spellEnd"/>
      <w:r w:rsidRPr="00EF41E7">
        <w:rPr>
          <w:color w:val="000000" w:themeColor="text1"/>
          <w:sz w:val="16"/>
          <w:szCs w:val="16"/>
        </w:rPr>
        <w:t xml:space="preserve"> прибыл на станцию </w:t>
      </w:r>
      <w:proofErr w:type="gramStart"/>
      <w:r w:rsidRPr="00EF41E7">
        <w:rPr>
          <w:color w:val="000000" w:themeColor="text1"/>
          <w:sz w:val="16"/>
          <w:szCs w:val="16"/>
        </w:rPr>
        <w:t>Си-</w:t>
      </w:r>
      <w:proofErr w:type="spellStart"/>
      <w:r w:rsidRPr="00EF41E7">
        <w:rPr>
          <w:color w:val="000000" w:themeColor="text1"/>
          <w:sz w:val="16"/>
          <w:szCs w:val="16"/>
        </w:rPr>
        <w:t>нельниково</w:t>
      </w:r>
      <w:proofErr w:type="spellEnd"/>
      <w:proofErr w:type="gramEnd"/>
      <w:r w:rsidRPr="00EF41E7">
        <w:rPr>
          <w:color w:val="000000" w:themeColor="text1"/>
          <w:sz w:val="16"/>
          <w:szCs w:val="16"/>
        </w:rPr>
        <w:t xml:space="preserve"> в распоряжение штаба 13-й армии. Отряд вошел в состав Центральной авиагруппы под командованием И. У. Павлова, которая действовала в Северной Таврии (</w:t>
      </w:r>
      <w:proofErr w:type="spellStart"/>
      <w:r w:rsidRPr="00EF41E7">
        <w:rPr>
          <w:color w:val="000000" w:themeColor="text1"/>
          <w:sz w:val="16"/>
          <w:szCs w:val="16"/>
        </w:rPr>
        <w:t>гю</w:t>
      </w:r>
      <w:proofErr w:type="spellEnd"/>
      <w:r w:rsidRPr="00EF41E7">
        <w:rPr>
          <w:color w:val="000000" w:themeColor="text1"/>
          <w:sz w:val="16"/>
          <w:szCs w:val="16"/>
        </w:rPr>
        <w:t xml:space="preserve"> линии железной дороги от Александровска до Мелитополя).</w:t>
      </w:r>
    </w:p>
    <w:p w14:paraId="6473C33D" w14:textId="77777777" w:rsidR="001C5891" w:rsidRPr="00EF41E7" w:rsidRDefault="001C5891"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Боевое звено отряда было вооружено двумя «Муромцами» — «1-м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Руссобалт</w:t>
      </w:r>
      <w:proofErr w:type="spellEnd"/>
      <w:r w:rsidRPr="00EF41E7">
        <w:rPr>
          <w:color w:val="000000" w:themeColor="text1"/>
          <w:sz w:val="16"/>
          <w:szCs w:val="16"/>
        </w:rPr>
        <w:t>») Ф. Г.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«2-м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Ренобачт</w:t>
      </w:r>
      <w:proofErr w:type="spellEnd"/>
      <w:r w:rsidRPr="00EF41E7">
        <w:rPr>
          <w:color w:val="000000" w:themeColor="text1"/>
          <w:sz w:val="16"/>
          <w:szCs w:val="16"/>
        </w:rPr>
        <w:t>») А. 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 начале сентября 1920 года корабли перелетели на аэродром у села Вознесенское. В течение сентября оба корабля вылетали на бомбардировку станций Федоровка, Пришиб. </w:t>
      </w:r>
      <w:proofErr w:type="spellStart"/>
      <w:r w:rsidRPr="00EF41E7">
        <w:rPr>
          <w:color w:val="000000" w:themeColor="text1"/>
          <w:sz w:val="16"/>
          <w:szCs w:val="16"/>
        </w:rPr>
        <w:t>Бурчатск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Б. Токмак, Кардеру, где находились «</w:t>
      </w:r>
      <w:proofErr w:type="spellStart"/>
      <w:r w:rsidRPr="00EF41E7">
        <w:rPr>
          <w:color w:val="000000" w:themeColor="text1"/>
          <w:sz w:val="16"/>
          <w:szCs w:val="16"/>
        </w:rPr>
        <w:t>дроздовцы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и другие врангелевские части. Иногда «Муромцев» сопровождали истребители павловской группы (18576).</w:t>
      </w:r>
    </w:p>
    <w:p w14:paraId="4815E4F5" w14:textId="77777777" w:rsidR="001C5891" w:rsidRPr="00EF41E7" w:rsidRDefault="001C5891" w:rsidP="00ED5E8F">
      <w:pPr>
        <w:pStyle w:val="ae"/>
        <w:spacing w:before="0" w:after="0"/>
        <w:jc w:val="both"/>
        <w:rPr>
          <w:color w:val="000000" w:themeColor="text1"/>
          <w:sz w:val="16"/>
          <w:szCs w:val="16"/>
        </w:rPr>
      </w:pPr>
    </w:p>
    <w:p w14:paraId="0AFD7721" w14:textId="77777777" w:rsidR="001C5891" w:rsidRPr="00EF41E7" w:rsidRDefault="001C5891" w:rsidP="00ED5E8F">
      <w:pPr>
        <w:pStyle w:val="ae"/>
        <w:spacing w:before="0" w:after="0"/>
        <w:jc w:val="both"/>
        <w:rPr>
          <w:color w:val="000000" w:themeColor="text1"/>
          <w:sz w:val="16"/>
          <w:szCs w:val="16"/>
        </w:rPr>
      </w:pPr>
      <w:r w:rsidRPr="00EF41E7">
        <w:rPr>
          <w:color w:val="000000" w:themeColor="text1"/>
          <w:sz w:val="16"/>
          <w:szCs w:val="16"/>
        </w:rPr>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 (18564).</w:t>
      </w:r>
    </w:p>
    <w:p w14:paraId="38CFE496" w14:textId="77777777" w:rsidR="001C5891" w:rsidRPr="00EF41E7" w:rsidRDefault="001C5891" w:rsidP="00ED5E8F">
      <w:pPr>
        <w:pStyle w:val="ae"/>
        <w:spacing w:before="0" w:after="0"/>
        <w:jc w:val="both"/>
        <w:rPr>
          <w:color w:val="000000" w:themeColor="text1"/>
          <w:sz w:val="16"/>
          <w:szCs w:val="16"/>
        </w:rPr>
      </w:pPr>
      <w:r w:rsidRPr="00EF41E7">
        <w:rPr>
          <w:color w:val="000000" w:themeColor="text1"/>
          <w:sz w:val="16"/>
          <w:szCs w:val="16"/>
        </w:rPr>
        <w:t xml:space="preserve">2 сентября 1920 один из «Муромцев»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сбросил 11 пудов бомб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где размещался штаб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 (18564).</w:t>
      </w:r>
    </w:p>
    <w:p w14:paraId="1A811FCB" w14:textId="77777777" w:rsidR="001C5891" w:rsidRPr="00EF41E7" w:rsidRDefault="001C5891" w:rsidP="00ED5E8F">
      <w:pPr>
        <w:pStyle w:val="ae"/>
        <w:spacing w:before="0" w:after="0"/>
        <w:jc w:val="both"/>
        <w:rPr>
          <w:color w:val="000000" w:themeColor="text1"/>
          <w:sz w:val="16"/>
          <w:szCs w:val="16"/>
        </w:rPr>
      </w:pPr>
      <w:r w:rsidRPr="00EF41E7">
        <w:rPr>
          <w:color w:val="000000" w:themeColor="text1"/>
          <w:sz w:val="16"/>
          <w:szCs w:val="16"/>
        </w:rPr>
        <w:t xml:space="preserve">8 сентября 1920 другой «Муромец»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 (18564).</w:t>
      </w:r>
    </w:p>
    <w:p w14:paraId="66AD654B" w14:textId="77777777" w:rsidR="001C5891" w:rsidRPr="00EF41E7" w:rsidRDefault="001C5891" w:rsidP="00ED5E8F">
      <w:pPr>
        <w:pStyle w:val="ae"/>
        <w:spacing w:before="0" w:after="0"/>
        <w:jc w:val="both"/>
        <w:rPr>
          <w:color w:val="000000" w:themeColor="text1"/>
          <w:sz w:val="16"/>
          <w:szCs w:val="16"/>
        </w:rPr>
      </w:pPr>
    </w:p>
    <w:p w14:paraId="2513D114"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В конце августа 1920 Центральная авиагруппа пополнилась двумя тяжелыми бомбардировщиками «Илья Муромец». Вскоре эти машины приняли участие в боях против Врангеля. С их появлением на фронте белые впервые почувствовали тяжесть настоящих воздушных ударов. Каждый такой самолет поднимал до 16 пудов (256 кг) бомб и мог нанести противнику весьма серьезный урон.</w:t>
      </w:r>
    </w:p>
    <w:p w14:paraId="0448B626"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сентября один из «Муромцев»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сбросил 11 пудов бомб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где размещался штаб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74808706"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другой «Муромец»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01C8EC5E"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та же машина разбомбила немецкую колонию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приехал сам барон Врангель, чтобы принять парад добровольческой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Несмотря на бомбежку, парад все же состоялся.</w:t>
      </w:r>
    </w:p>
    <w:p w14:paraId="142076F1"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w:t>
      </w:r>
      <w:r w:rsidRPr="00EF41E7">
        <w:rPr>
          <w:color w:val="000000" w:themeColor="text1"/>
          <w:sz w:val="16"/>
          <w:szCs w:val="16"/>
        </w:rPr>
        <w:lastRenderedPageBreak/>
        <w:t xml:space="preserve">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w:t>
      </w:r>
    </w:p>
    <w:p w14:paraId="3C7FB626"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сутки исправив повреждения, экипажи отправились в новый полет.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A7B9BEF"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4319E848"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3F0DE6F"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5A921EB7" w14:textId="77777777" w:rsidR="00B44473" w:rsidRPr="00EF41E7" w:rsidRDefault="00B44473"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32B13CE1" w14:textId="77777777" w:rsidR="00B44473" w:rsidRPr="00EF41E7" w:rsidRDefault="00B44473" w:rsidP="00ED5E8F">
      <w:pPr>
        <w:autoSpaceDE w:val="0"/>
        <w:autoSpaceDN w:val="0"/>
        <w:adjustRightInd w:val="0"/>
        <w:jc w:val="both"/>
        <w:rPr>
          <w:iCs/>
          <w:color w:val="000000" w:themeColor="text1"/>
          <w:sz w:val="16"/>
          <w:szCs w:val="16"/>
        </w:rPr>
      </w:pPr>
    </w:p>
    <w:p w14:paraId="54795AE1" w14:textId="77777777" w:rsidR="00721224" w:rsidRPr="00EF41E7" w:rsidRDefault="00721224"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В конце августа 1920 г. на </w:t>
      </w:r>
      <w:proofErr w:type="spellStart"/>
      <w:r w:rsidRPr="00EF41E7">
        <w:rPr>
          <w:color w:val="000000" w:themeColor="text1"/>
          <w:sz w:val="16"/>
          <w:szCs w:val="16"/>
        </w:rPr>
        <w:t>Харьковщине</w:t>
      </w:r>
      <w:proofErr w:type="spellEnd"/>
      <w:r w:rsidRPr="00EF41E7">
        <w:rPr>
          <w:color w:val="000000" w:themeColor="text1"/>
          <w:sz w:val="16"/>
          <w:szCs w:val="16"/>
        </w:rPr>
        <w:t xml:space="preserve"> махновцам удалось захватить в качестве военного трофея легкий аэроплан, который на протяжении недели, в разобранном состоянии перевозился в обозе маневренной группы РПАУ/м/. В последний раз он был замечен в захваченном махновцами г. Старобельске Луганской губернии 3 сентября 1920 г. (ГА Донецкой области. Ф.Р. 1146. -Оп.2. - Д. 26. - Л.190.). Скорее всего, впоследствии, махновцы спрятали аэроплан в какой-то из многочисленных схронов, где он находится и по сей день (17084).</w:t>
      </w:r>
    </w:p>
    <w:p w14:paraId="4EA04D18" w14:textId="77777777" w:rsidR="00721224" w:rsidRPr="00EF41E7" w:rsidRDefault="00721224" w:rsidP="00ED5E8F">
      <w:pPr>
        <w:autoSpaceDE w:val="0"/>
        <w:autoSpaceDN w:val="0"/>
        <w:adjustRightInd w:val="0"/>
        <w:jc w:val="both"/>
        <w:rPr>
          <w:iCs/>
          <w:color w:val="000000" w:themeColor="text1"/>
          <w:sz w:val="16"/>
          <w:szCs w:val="16"/>
        </w:rPr>
      </w:pPr>
    </w:p>
    <w:p w14:paraId="76BA660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7E86830" w14:textId="77777777" w:rsidR="004001BC" w:rsidRPr="00EF41E7" w:rsidRDefault="004001BC" w:rsidP="00ED5E8F">
      <w:pPr>
        <w:autoSpaceDE w:val="0"/>
        <w:autoSpaceDN w:val="0"/>
        <w:adjustRightInd w:val="0"/>
        <w:jc w:val="both"/>
        <w:rPr>
          <w:iCs/>
          <w:color w:val="000000" w:themeColor="text1"/>
          <w:sz w:val="16"/>
          <w:szCs w:val="16"/>
        </w:rPr>
      </w:pPr>
    </w:p>
    <w:p w14:paraId="59F1F7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 на ВФ заработал ГАЗ-10 в Таганроге (бывший Лебедь) - база ремонта морских самолетов (80,23).</w:t>
      </w:r>
    </w:p>
    <w:p w14:paraId="32A6DE64" w14:textId="77777777" w:rsidR="004001BC" w:rsidRPr="00EF41E7" w:rsidRDefault="004001BC" w:rsidP="00ED5E8F">
      <w:pPr>
        <w:autoSpaceDE w:val="0"/>
        <w:autoSpaceDN w:val="0"/>
        <w:adjustRightInd w:val="0"/>
        <w:jc w:val="both"/>
        <w:rPr>
          <w:color w:val="000000" w:themeColor="text1"/>
          <w:sz w:val="16"/>
          <w:szCs w:val="16"/>
        </w:rPr>
      </w:pPr>
    </w:p>
    <w:p w14:paraId="46AE66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августе 1920 под руководством </w:t>
      </w:r>
      <w:proofErr w:type="spellStart"/>
      <w:r w:rsidRPr="00EF41E7">
        <w:rPr>
          <w:color w:val="000000" w:themeColor="text1"/>
          <w:sz w:val="16"/>
          <w:szCs w:val="16"/>
        </w:rPr>
        <w:t>М.П.Макарука</w:t>
      </w:r>
      <w:proofErr w:type="spellEnd"/>
      <w:r w:rsidRPr="00EF41E7">
        <w:rPr>
          <w:color w:val="000000" w:themeColor="text1"/>
          <w:sz w:val="16"/>
          <w:szCs w:val="16"/>
        </w:rPr>
        <w:t xml:space="preserve"> на б. Гном-Рон был сделан двигатель М-4 - ИС-200 НР</w:t>
      </w:r>
    </w:p>
    <w:p w14:paraId="2B913551" w14:textId="77777777" w:rsidR="004001BC" w:rsidRPr="00EF41E7" w:rsidRDefault="004001BC" w:rsidP="00ED5E8F">
      <w:pPr>
        <w:autoSpaceDE w:val="0"/>
        <w:autoSpaceDN w:val="0"/>
        <w:adjustRightInd w:val="0"/>
        <w:jc w:val="both"/>
        <w:rPr>
          <w:iCs/>
          <w:color w:val="000000" w:themeColor="text1"/>
          <w:sz w:val="16"/>
          <w:szCs w:val="16"/>
        </w:rPr>
      </w:pPr>
    </w:p>
    <w:p w14:paraId="5D794A36" w14:textId="01F2087B" w:rsidR="008A44E3" w:rsidRPr="00B925EF" w:rsidRDefault="008A44E3" w:rsidP="008A44E3">
      <w:pPr>
        <w:jc w:val="both"/>
        <w:rPr>
          <w:color w:val="0070C0"/>
          <w:sz w:val="16"/>
          <w:szCs w:val="16"/>
        </w:rPr>
      </w:pPr>
      <w:r>
        <w:rPr>
          <w:color w:val="0070C0"/>
          <w:sz w:val="16"/>
          <w:szCs w:val="16"/>
          <w:shd w:val="clear" w:color="auto" w:fill="FFFFFF"/>
        </w:rPr>
        <w:t>В</w:t>
      </w:r>
      <w:r w:rsidRPr="00B925EF">
        <w:rPr>
          <w:color w:val="0070C0"/>
          <w:sz w:val="16"/>
          <w:szCs w:val="16"/>
          <w:shd w:val="clear" w:color="auto" w:fill="FFFFFF"/>
        </w:rPr>
        <w:t xml:space="preserve"> августе 1920 года (во время советско-польской войны) Италия предложила большевикам купить несколько сотен боевых самолетов. В связи с этим Ленин пишет записку своему заместителю Рыкову: «Спешно! … Не прозевайте!» Но все уже понимали, что империалисты потребуют за самолеты золото и надеяться надо на свои силы (20005).</w:t>
      </w:r>
    </w:p>
    <w:p w14:paraId="1120DFF9" w14:textId="77777777" w:rsidR="008A44E3" w:rsidRPr="00B925EF" w:rsidRDefault="008A44E3" w:rsidP="008A44E3">
      <w:pPr>
        <w:jc w:val="both"/>
        <w:rPr>
          <w:color w:val="0070C0"/>
          <w:sz w:val="16"/>
          <w:szCs w:val="16"/>
        </w:rPr>
      </w:pPr>
    </w:p>
    <w:p w14:paraId="7D4560B2" w14:textId="77777777" w:rsidR="008A44E3" w:rsidRPr="00B925EF" w:rsidRDefault="008A44E3" w:rsidP="008A44E3">
      <w:pPr>
        <w:jc w:val="both"/>
        <w:rPr>
          <w:color w:val="0070C0"/>
          <w:sz w:val="16"/>
          <w:szCs w:val="16"/>
        </w:rPr>
      </w:pPr>
      <w:r w:rsidRPr="00B925EF">
        <w:rPr>
          <w:color w:val="0070C0"/>
          <w:sz w:val="16"/>
          <w:szCs w:val="16"/>
        </w:rPr>
        <w:t xml:space="preserve">В августе 1920 г. Н.Д. </w:t>
      </w:r>
      <w:proofErr w:type="spellStart"/>
      <w:r w:rsidRPr="00B925EF">
        <w:rPr>
          <w:color w:val="0070C0"/>
          <w:sz w:val="16"/>
          <w:szCs w:val="16"/>
        </w:rPr>
        <w:t>Анощенко</w:t>
      </w:r>
      <w:proofErr w:type="spellEnd"/>
      <w:r w:rsidRPr="00B925EF">
        <w:rPr>
          <w:color w:val="0070C0"/>
          <w:sz w:val="16"/>
          <w:szCs w:val="16"/>
        </w:rPr>
        <w:t xml:space="preserve"> подал Началь</w:t>
      </w:r>
      <w:r w:rsidRPr="00B925EF">
        <w:rPr>
          <w:color w:val="0070C0"/>
          <w:sz w:val="16"/>
          <w:szCs w:val="16"/>
        </w:rPr>
        <w:softHyphen/>
        <w:t>нику Воздушного Флота Республики А.В. Сергее</w:t>
      </w:r>
      <w:r w:rsidRPr="00B925EF">
        <w:rPr>
          <w:color w:val="0070C0"/>
          <w:sz w:val="16"/>
          <w:szCs w:val="16"/>
        </w:rPr>
        <w:softHyphen/>
        <w:t>ву доклад с предложениями по развитию свобод</w:t>
      </w:r>
      <w:r w:rsidRPr="00B925EF">
        <w:rPr>
          <w:color w:val="0070C0"/>
          <w:sz w:val="16"/>
          <w:szCs w:val="16"/>
        </w:rPr>
        <w:softHyphen/>
        <w:t>ного воздухоплавания. В нём предусматривалось выполнение каждым воздухоплавателем аэро</w:t>
      </w:r>
      <w:r w:rsidRPr="00B925EF">
        <w:rPr>
          <w:color w:val="0070C0"/>
          <w:sz w:val="16"/>
          <w:szCs w:val="16"/>
        </w:rPr>
        <w:softHyphen/>
        <w:t>стата наблюдения хотя бы одного свободного полёта и прыжка с парашютом, чтобы он был подготовлен к обрыву троса. Из наиболее спо</w:t>
      </w:r>
      <w:r w:rsidRPr="00B925EF">
        <w:rPr>
          <w:color w:val="0070C0"/>
          <w:sz w:val="16"/>
          <w:szCs w:val="16"/>
        </w:rPr>
        <w:softHyphen/>
        <w:t>собных воздухоплавателей предлагалось в даль</w:t>
      </w:r>
      <w:r w:rsidRPr="00B925EF">
        <w:rPr>
          <w:color w:val="0070C0"/>
          <w:sz w:val="16"/>
          <w:szCs w:val="16"/>
        </w:rPr>
        <w:softHyphen/>
        <w:t xml:space="preserve">нейшем готовить кадры пилотов дирижаблей2. Намечалось также создать «Центр свободного воздухоплавания» в Кунцеве, где стояли два воз- </w:t>
      </w:r>
      <w:proofErr w:type="spellStart"/>
      <w:r w:rsidRPr="00B925EF">
        <w:rPr>
          <w:color w:val="0070C0"/>
          <w:sz w:val="16"/>
          <w:szCs w:val="16"/>
        </w:rPr>
        <w:t>духотряда</w:t>
      </w:r>
      <w:proofErr w:type="spellEnd"/>
      <w:r w:rsidRPr="00B925EF">
        <w:rPr>
          <w:color w:val="0070C0"/>
          <w:sz w:val="16"/>
          <w:szCs w:val="16"/>
        </w:rPr>
        <w:t>, в одном из которых (4-м) уже имелась команда обученных краснофлотцев и имелось несколько оболочек сферических аэростатов. Сергеев утвердил этот проект, положивший на</w:t>
      </w:r>
      <w:r w:rsidRPr="00B925EF">
        <w:rPr>
          <w:color w:val="0070C0"/>
          <w:sz w:val="16"/>
          <w:szCs w:val="16"/>
        </w:rPr>
        <w:softHyphen/>
        <w:t>чало развитию свободного воздухоплавания и парашютизма в РСФСР (20120).</w:t>
      </w:r>
    </w:p>
    <w:p w14:paraId="699B90C3" w14:textId="77777777" w:rsidR="008A44E3" w:rsidRPr="00B925EF" w:rsidRDefault="008A44E3" w:rsidP="008A44E3">
      <w:pPr>
        <w:jc w:val="both"/>
        <w:rPr>
          <w:color w:val="0070C0"/>
          <w:sz w:val="16"/>
          <w:szCs w:val="16"/>
        </w:rPr>
      </w:pPr>
    </w:p>
    <w:p w14:paraId="7CB72DC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A6424D4" w14:textId="77777777" w:rsidR="004001BC" w:rsidRPr="00EF41E7" w:rsidRDefault="004001BC" w:rsidP="00ED5E8F">
      <w:pPr>
        <w:autoSpaceDE w:val="0"/>
        <w:autoSpaceDN w:val="0"/>
        <w:adjustRightInd w:val="0"/>
        <w:jc w:val="both"/>
        <w:rPr>
          <w:iCs/>
          <w:color w:val="000000" w:themeColor="text1"/>
          <w:sz w:val="16"/>
          <w:szCs w:val="16"/>
        </w:rPr>
      </w:pPr>
    </w:p>
    <w:p w14:paraId="0EE5A479" w14:textId="77777777" w:rsidR="001326B2" w:rsidRPr="00EF41E7" w:rsidRDefault="001326B2" w:rsidP="00ED5E8F">
      <w:pPr>
        <w:numPr>
          <w:ilvl w:val="12"/>
          <w:numId w:val="0"/>
        </w:numPr>
        <w:autoSpaceDE w:val="0"/>
        <w:autoSpaceDN w:val="0"/>
        <w:adjustRightInd w:val="0"/>
        <w:jc w:val="both"/>
        <w:rPr>
          <w:iCs/>
          <w:color w:val="000000" w:themeColor="text1"/>
          <w:sz w:val="16"/>
          <w:szCs w:val="16"/>
        </w:rPr>
      </w:pPr>
      <w:r w:rsidRPr="00EF41E7">
        <w:rPr>
          <w:color w:val="000000" w:themeColor="text1"/>
          <w:sz w:val="16"/>
          <w:szCs w:val="16"/>
        </w:rPr>
        <w:t>В   </w:t>
      </w:r>
      <w:proofErr w:type="gramStart"/>
      <w:r w:rsidRPr="00EF41E7">
        <w:rPr>
          <w:color w:val="000000" w:themeColor="text1"/>
          <w:sz w:val="16"/>
          <w:szCs w:val="16"/>
        </w:rPr>
        <w:t>августе  1920</w:t>
      </w:r>
      <w:proofErr w:type="gramEnd"/>
      <w:r w:rsidRPr="00EF41E7">
        <w:rPr>
          <w:color w:val="000000" w:themeColor="text1"/>
          <w:sz w:val="16"/>
          <w:szCs w:val="16"/>
        </w:rPr>
        <w:t xml:space="preserve"> года Советское правительство отнесло Царицынский металлургический  завод , бывший "ДЮМО" , к группе особо важных предприятий республики. Тогда </w:t>
      </w:r>
      <w:proofErr w:type="gramStart"/>
      <w:r w:rsidRPr="00EF41E7">
        <w:rPr>
          <w:color w:val="000000" w:themeColor="text1"/>
          <w:sz w:val="16"/>
          <w:szCs w:val="16"/>
        </w:rPr>
        <w:t>же  заводу</w:t>
      </w:r>
      <w:proofErr w:type="gramEnd"/>
      <w:r w:rsidRPr="00EF41E7">
        <w:rPr>
          <w:color w:val="000000" w:themeColor="text1"/>
          <w:sz w:val="16"/>
          <w:szCs w:val="16"/>
        </w:rPr>
        <w:t xml:space="preserve">  была дана производственная программа на 1920 год в объеме 1,3 млн. пудов металла. Для ускорения восстановительных работ и выявления их объема </w:t>
      </w:r>
      <w:proofErr w:type="gramStart"/>
      <w:r w:rsidRPr="00EF41E7">
        <w:rPr>
          <w:color w:val="000000" w:themeColor="text1"/>
          <w:sz w:val="16"/>
          <w:szCs w:val="16"/>
        </w:rPr>
        <w:t>на  заводе</w:t>
      </w:r>
      <w:proofErr w:type="gramEnd"/>
      <w:r w:rsidRPr="00EF41E7">
        <w:rPr>
          <w:color w:val="000000" w:themeColor="text1"/>
          <w:sz w:val="16"/>
          <w:szCs w:val="16"/>
        </w:rPr>
        <w:t xml:space="preserve">  была проведена "неделя ремонта". Творческий подход к решению важнейших производственных задач позволил </w:t>
      </w:r>
      <w:proofErr w:type="spellStart"/>
      <w:r w:rsidRPr="00EF41E7">
        <w:rPr>
          <w:color w:val="000000" w:themeColor="text1"/>
          <w:sz w:val="16"/>
          <w:szCs w:val="16"/>
        </w:rPr>
        <w:t>краснооктябрьцам</w:t>
      </w:r>
      <w:proofErr w:type="spellEnd"/>
      <w:r w:rsidRPr="00EF41E7">
        <w:rPr>
          <w:color w:val="000000" w:themeColor="text1"/>
          <w:sz w:val="16"/>
          <w:szCs w:val="16"/>
        </w:rPr>
        <w:t xml:space="preserve"> в кратчайшие сроки </w:t>
      </w:r>
      <w:proofErr w:type="gramStart"/>
      <w:r w:rsidRPr="00EF41E7">
        <w:rPr>
          <w:color w:val="000000" w:themeColor="text1"/>
          <w:sz w:val="16"/>
          <w:szCs w:val="16"/>
        </w:rPr>
        <w:t>восстановить  завод</w:t>
      </w:r>
      <w:proofErr w:type="gramEnd"/>
      <w:r w:rsidRPr="00EF41E7">
        <w:rPr>
          <w:color w:val="000000" w:themeColor="text1"/>
          <w:sz w:val="16"/>
          <w:szCs w:val="16"/>
        </w:rPr>
        <w:t xml:space="preserve">. 5 </w:t>
      </w:r>
      <w:proofErr w:type="gramStart"/>
      <w:r w:rsidRPr="00EF41E7">
        <w:rPr>
          <w:color w:val="000000" w:themeColor="text1"/>
          <w:sz w:val="16"/>
          <w:szCs w:val="16"/>
        </w:rPr>
        <w:t>декабря  1922</w:t>
      </w:r>
      <w:proofErr w:type="gramEnd"/>
      <w:r w:rsidRPr="00EF41E7">
        <w:rPr>
          <w:color w:val="000000" w:themeColor="text1"/>
          <w:sz w:val="16"/>
          <w:szCs w:val="16"/>
        </w:rPr>
        <w:t xml:space="preserve">  года в честь пятой годовщины Великой Октябрьской социалистической революции по инициативе  директора  Авксентия Семеновича </w:t>
      </w:r>
      <w:proofErr w:type="spellStart"/>
      <w:r w:rsidRPr="00EF41E7">
        <w:rPr>
          <w:color w:val="000000" w:themeColor="text1"/>
          <w:sz w:val="16"/>
          <w:szCs w:val="16"/>
        </w:rPr>
        <w:t>Кивгила</w:t>
      </w:r>
      <w:proofErr w:type="spellEnd"/>
      <w:r w:rsidRPr="00EF41E7">
        <w:rPr>
          <w:color w:val="000000" w:themeColor="text1"/>
          <w:sz w:val="16"/>
          <w:szCs w:val="16"/>
        </w:rPr>
        <w:t xml:space="preserve">  Царицынский металлургический  завод , бывший "ДЮМО"  был переименован в "Красный Октябрь".  (17119).</w:t>
      </w:r>
    </w:p>
    <w:p w14:paraId="1AE36610" w14:textId="77777777" w:rsidR="001326B2" w:rsidRPr="00EF41E7" w:rsidRDefault="001326B2" w:rsidP="00ED5E8F">
      <w:pPr>
        <w:shd w:val="clear" w:color="auto" w:fill="FFFFFF"/>
        <w:autoSpaceDE w:val="0"/>
        <w:autoSpaceDN w:val="0"/>
        <w:adjustRightInd w:val="0"/>
        <w:jc w:val="both"/>
        <w:rPr>
          <w:color w:val="000000" w:themeColor="text1"/>
          <w:sz w:val="16"/>
          <w:szCs w:val="16"/>
        </w:rPr>
      </w:pPr>
    </w:p>
    <w:p w14:paraId="20CF3E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августе 1920 на заводе Красное Сормово было изготовлено танков 1 шт. —100%, но нет воору</w:t>
      </w:r>
      <w:r w:rsidRPr="00EF41E7">
        <w:rPr>
          <w:color w:val="000000" w:themeColor="text1"/>
          <w:sz w:val="16"/>
          <w:szCs w:val="16"/>
        </w:rPr>
        <w:softHyphen/>
        <w:t>жения, 14 шт. - до 42% готовности (10733,42).</w:t>
      </w:r>
    </w:p>
    <w:p w14:paraId="49A9AA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D0FE9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августе 1920 была начата сборка первого пробного танка на Красном Сормове. После первого предварительного испытания обнаружено много недо</w:t>
      </w:r>
      <w:r w:rsidRPr="00EF41E7">
        <w:rPr>
          <w:color w:val="000000" w:themeColor="text1"/>
          <w:sz w:val="16"/>
          <w:szCs w:val="16"/>
        </w:rPr>
        <w:softHyphen/>
        <w:t>четов конструкции и производства, на устранение коих потребовалось 2 месяца - сентябрь и октябрь (10733,49).</w:t>
      </w:r>
    </w:p>
    <w:p w14:paraId="36832F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1CA51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августе 1920 сборка первого танка была закончена. Устранение обнаруженных недочетов заняло еще два месяца. Государственные испытания по полной программе проводились в ноябре 1920 г. От Ижорского завода в состав комиссии был включен помощник заведующего техбюро </w:t>
      </w:r>
      <w:proofErr w:type="spellStart"/>
      <w:r w:rsidRPr="00EF41E7">
        <w:rPr>
          <w:color w:val="000000" w:themeColor="text1"/>
          <w:sz w:val="16"/>
          <w:szCs w:val="16"/>
        </w:rPr>
        <w:t>Г.Кондратьев</w:t>
      </w:r>
      <w:proofErr w:type="spellEnd"/>
      <w:r w:rsidRPr="00EF41E7">
        <w:rPr>
          <w:color w:val="000000" w:themeColor="text1"/>
          <w:sz w:val="16"/>
          <w:szCs w:val="16"/>
        </w:rPr>
        <w:t>. Пробный про бег оказался неудачным. Вернулись со второй версты, так как слетел ремень вентилятора.</w:t>
      </w:r>
    </w:p>
    <w:p w14:paraId="29B7BD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Второй пробный пробег, на семь верст, показал удовлетвори тельные результаты (11300).</w:t>
      </w:r>
    </w:p>
    <w:p w14:paraId="08DFAEFA" w14:textId="77777777" w:rsidR="004001BC" w:rsidRPr="00EF41E7" w:rsidRDefault="004001BC" w:rsidP="00ED5E8F">
      <w:pPr>
        <w:autoSpaceDE w:val="0"/>
        <w:autoSpaceDN w:val="0"/>
        <w:adjustRightInd w:val="0"/>
        <w:jc w:val="both"/>
        <w:rPr>
          <w:color w:val="000000" w:themeColor="text1"/>
          <w:sz w:val="16"/>
          <w:szCs w:val="16"/>
        </w:rPr>
      </w:pPr>
    </w:p>
    <w:p w14:paraId="084856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г. Николаевский судостроительный завод достроил подводную лодку АГ-23 (“Шахтер”). Вторая однотипная подводная лодка АГ-24 вступила в строй в декабре того же года (10672).</w:t>
      </w:r>
    </w:p>
    <w:p w14:paraId="5A24C67B" w14:textId="77777777" w:rsidR="004001BC" w:rsidRPr="00EF41E7" w:rsidRDefault="004001BC" w:rsidP="00ED5E8F">
      <w:pPr>
        <w:autoSpaceDE w:val="0"/>
        <w:autoSpaceDN w:val="0"/>
        <w:adjustRightInd w:val="0"/>
        <w:jc w:val="both"/>
        <w:rPr>
          <w:color w:val="000000" w:themeColor="text1"/>
          <w:sz w:val="16"/>
          <w:szCs w:val="16"/>
        </w:rPr>
      </w:pPr>
    </w:p>
    <w:p w14:paraId="2A9FC56C" w14:textId="77777777" w:rsidR="008A44E3" w:rsidRPr="00B925EF" w:rsidRDefault="008A44E3" w:rsidP="008A44E3">
      <w:pPr>
        <w:jc w:val="both"/>
        <w:rPr>
          <w:color w:val="0070C0"/>
          <w:spacing w:val="2"/>
          <w:sz w:val="16"/>
          <w:szCs w:val="16"/>
          <w:shd w:val="clear" w:color="auto" w:fill="FFFFFF"/>
        </w:rPr>
      </w:pPr>
      <w:r w:rsidRPr="00B925EF">
        <w:rPr>
          <w:color w:val="0070C0"/>
          <w:spacing w:val="2"/>
          <w:sz w:val="16"/>
          <w:szCs w:val="16"/>
          <w:shd w:val="clear" w:color="auto" w:fill="FFFFFF"/>
        </w:rPr>
        <w:t>С августа 1920 г.  Л.Д.Т. неоднократно ставил на заседаниях Политбюро и СТО конкретные вопросы по размещению заказов военного ведомства за границей, главным образом, покупкам вооружения, входил в специальную комиссию ЦК, созданную для решения данных вопросов.</w:t>
      </w:r>
    </w:p>
    <w:p w14:paraId="4E657BA7" w14:textId="77777777" w:rsidR="008A44E3" w:rsidRPr="00B925EF" w:rsidRDefault="008A44E3" w:rsidP="008A44E3">
      <w:pPr>
        <w:jc w:val="both"/>
        <w:rPr>
          <w:color w:val="0070C0"/>
          <w:spacing w:val="2"/>
          <w:sz w:val="16"/>
          <w:szCs w:val="16"/>
          <w:shd w:val="clear" w:color="auto" w:fill="FFFFFF"/>
        </w:rPr>
      </w:pPr>
      <w:r w:rsidRPr="00B925EF">
        <w:rPr>
          <w:color w:val="0070C0"/>
          <w:spacing w:val="2"/>
          <w:sz w:val="16"/>
          <w:szCs w:val="16"/>
          <w:shd w:val="clear" w:color="auto" w:fill="FFFFFF"/>
        </w:rPr>
        <w:t>В 1921-1922 гг. Л. Д. Троцкий как член Политбюро курировал переговоры советских представителей с германскими промышленниками, фирмами “</w:t>
      </w:r>
      <w:proofErr w:type="spellStart"/>
      <w:r w:rsidRPr="00B925EF">
        <w:rPr>
          <w:color w:val="0070C0"/>
          <w:spacing w:val="2"/>
          <w:sz w:val="16"/>
          <w:szCs w:val="16"/>
          <w:shd w:val="clear" w:color="auto" w:fill="FFFFFF"/>
        </w:rPr>
        <w:t>Блом</w:t>
      </w:r>
      <w:proofErr w:type="spellEnd"/>
      <w:r w:rsidRPr="00B925EF">
        <w:rPr>
          <w:color w:val="0070C0"/>
          <w:spacing w:val="2"/>
          <w:sz w:val="16"/>
          <w:szCs w:val="16"/>
          <w:shd w:val="clear" w:color="auto" w:fill="FFFFFF"/>
        </w:rPr>
        <w:t xml:space="preserve"> и Фосс”, “</w:t>
      </w:r>
      <w:proofErr w:type="spellStart"/>
      <w:r w:rsidRPr="00B925EF">
        <w:rPr>
          <w:color w:val="0070C0"/>
          <w:spacing w:val="2"/>
          <w:sz w:val="16"/>
          <w:szCs w:val="16"/>
          <w:shd w:val="clear" w:color="auto" w:fill="FFFFFF"/>
        </w:rPr>
        <w:t>Альбатросверке</w:t>
      </w:r>
      <w:proofErr w:type="spellEnd"/>
      <w:r w:rsidRPr="00B925EF">
        <w:rPr>
          <w:color w:val="0070C0"/>
          <w:spacing w:val="2"/>
          <w:sz w:val="16"/>
          <w:szCs w:val="16"/>
          <w:shd w:val="clear" w:color="auto" w:fill="FFFFFF"/>
        </w:rPr>
        <w:t>” и “Крупп” о совместном производстве подводных лодок, самолетов и артиллерийских орудий. В декабре 1921 г. он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26459115" w14:textId="77777777" w:rsidR="008A44E3" w:rsidRPr="00B925EF" w:rsidRDefault="008A44E3" w:rsidP="008A44E3">
      <w:pPr>
        <w:jc w:val="both"/>
        <w:rPr>
          <w:color w:val="0070C0"/>
          <w:sz w:val="16"/>
          <w:szCs w:val="16"/>
        </w:rPr>
      </w:pPr>
      <w:r w:rsidRPr="00B925EF">
        <w:rPr>
          <w:color w:val="0070C0"/>
          <w:spacing w:val="2"/>
          <w:sz w:val="16"/>
          <w:szCs w:val="16"/>
          <w:shd w:val="clear" w:color="auto" w:fill="FFFFFF"/>
        </w:rPr>
        <w:t xml:space="preserve">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w:t>
      </w:r>
      <w:proofErr w:type="gramStart"/>
      <w:r w:rsidRPr="00B925EF">
        <w:rPr>
          <w:color w:val="0070C0"/>
          <w:spacing w:val="2"/>
          <w:sz w:val="16"/>
          <w:szCs w:val="16"/>
          <w:shd w:val="clear" w:color="auto" w:fill="FFFFFF"/>
        </w:rPr>
        <w:t>армии в общем и целом</w:t>
      </w:r>
      <w:proofErr w:type="gramEnd"/>
      <w:r w:rsidRPr="00B925EF">
        <w:rPr>
          <w:color w:val="0070C0"/>
          <w:spacing w:val="2"/>
          <w:sz w:val="16"/>
          <w:szCs w:val="16"/>
          <w:shd w:val="clear" w:color="auto" w:fill="FFFFFF"/>
        </w:rPr>
        <w:t> отражает производственную “технику страны” (21543).</w:t>
      </w:r>
    </w:p>
    <w:p w14:paraId="55DB9D2E" w14:textId="77777777" w:rsidR="008A44E3" w:rsidRPr="00B925EF" w:rsidRDefault="008A44E3" w:rsidP="008A44E3">
      <w:pPr>
        <w:jc w:val="both"/>
        <w:rPr>
          <w:color w:val="0070C0"/>
          <w:sz w:val="16"/>
          <w:szCs w:val="16"/>
        </w:rPr>
      </w:pPr>
    </w:p>
    <w:p w14:paraId="6529E3A5" w14:textId="77777777" w:rsidR="008A44E3" w:rsidRPr="00B925EF" w:rsidRDefault="008A44E3" w:rsidP="008A44E3">
      <w:pPr>
        <w:jc w:val="both"/>
        <w:rPr>
          <w:color w:val="0070C0"/>
          <w:sz w:val="16"/>
          <w:szCs w:val="16"/>
        </w:rPr>
      </w:pPr>
      <w:r w:rsidRPr="00B925EF">
        <w:rPr>
          <w:color w:val="0070C0"/>
          <w:sz w:val="16"/>
          <w:szCs w:val="16"/>
        </w:rPr>
        <w:t>В августе 1920 в НАЛ выделяется мес</w:t>
      </w:r>
      <w:r w:rsidRPr="00B925EF">
        <w:rPr>
          <w:color w:val="0070C0"/>
          <w:sz w:val="16"/>
          <w:szCs w:val="16"/>
        </w:rPr>
        <w:softHyphen/>
        <w:t>то для установки стенда для испы</w:t>
      </w:r>
      <w:r w:rsidRPr="00B925EF">
        <w:rPr>
          <w:color w:val="0070C0"/>
          <w:sz w:val="16"/>
          <w:szCs w:val="16"/>
        </w:rPr>
        <w:softHyphen/>
        <w:t xml:space="preserve">тания тракторов – </w:t>
      </w:r>
      <w:proofErr w:type="spellStart"/>
      <w:r w:rsidRPr="00B925EF">
        <w:rPr>
          <w:color w:val="0070C0"/>
          <w:sz w:val="16"/>
          <w:szCs w:val="16"/>
        </w:rPr>
        <w:t>тракторо</w:t>
      </w:r>
      <w:proofErr w:type="spellEnd"/>
      <w:r w:rsidRPr="00B925EF">
        <w:rPr>
          <w:color w:val="0070C0"/>
          <w:sz w:val="16"/>
          <w:szCs w:val="16"/>
        </w:rPr>
        <w:t>-испы</w:t>
      </w:r>
      <w:r w:rsidRPr="00B925EF">
        <w:rPr>
          <w:color w:val="0070C0"/>
          <w:sz w:val="16"/>
          <w:szCs w:val="16"/>
        </w:rPr>
        <w:softHyphen/>
        <w:t>тательного станка, по терминоло</w:t>
      </w:r>
      <w:r w:rsidRPr="00B925EF">
        <w:rPr>
          <w:color w:val="0070C0"/>
          <w:sz w:val="16"/>
          <w:szCs w:val="16"/>
        </w:rPr>
        <w:softHyphen/>
        <w:t>гии того времени. Таким образом, начинается формирование на</w:t>
      </w:r>
      <w:r w:rsidRPr="00B925EF">
        <w:rPr>
          <w:color w:val="0070C0"/>
          <w:sz w:val="16"/>
          <w:szCs w:val="16"/>
        </w:rPr>
        <w:softHyphen/>
        <w:t>учно-исследовательской базы для еще одного очень важного народ</w:t>
      </w:r>
      <w:r w:rsidRPr="00B925EF">
        <w:rPr>
          <w:color w:val="0070C0"/>
          <w:sz w:val="16"/>
          <w:szCs w:val="16"/>
        </w:rPr>
        <w:softHyphen/>
        <w:t>нохозяйственного направления - сельскохозяйственного тракторо</w:t>
      </w:r>
      <w:r w:rsidRPr="00B925EF">
        <w:rPr>
          <w:color w:val="0070C0"/>
          <w:sz w:val="16"/>
          <w:szCs w:val="16"/>
        </w:rPr>
        <w:softHyphen/>
        <w:t>строения (22518).</w:t>
      </w:r>
    </w:p>
    <w:p w14:paraId="130F2D66" w14:textId="77777777" w:rsidR="008A44E3" w:rsidRPr="00B925EF" w:rsidRDefault="008A44E3" w:rsidP="008A44E3">
      <w:pPr>
        <w:jc w:val="both"/>
        <w:rPr>
          <w:color w:val="0070C0"/>
          <w:sz w:val="16"/>
          <w:szCs w:val="16"/>
        </w:rPr>
      </w:pPr>
    </w:p>
    <w:p w14:paraId="4FDF41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1922 г. по решению ВСНХ завод (Николаевский государственный завод № 198 им. товарища А. Марти НКОП, НКСП, Завод «</w:t>
      </w:r>
      <w:proofErr w:type="spellStart"/>
      <w:r w:rsidRPr="00EF41E7">
        <w:rPr>
          <w:color w:val="000000" w:themeColor="text1"/>
          <w:sz w:val="16"/>
          <w:szCs w:val="16"/>
        </w:rPr>
        <w:t>Наваль</w:t>
      </w:r>
      <w:proofErr w:type="spellEnd"/>
      <w:r w:rsidRPr="00EF41E7">
        <w:rPr>
          <w:color w:val="000000" w:themeColor="text1"/>
          <w:sz w:val="16"/>
          <w:szCs w:val="16"/>
        </w:rPr>
        <w:t>», Общество николаевских заводов и верфей (</w:t>
      </w:r>
      <w:proofErr w:type="spellStart"/>
      <w:r w:rsidRPr="00EF41E7">
        <w:rPr>
          <w:color w:val="000000" w:themeColor="text1"/>
          <w:sz w:val="16"/>
          <w:szCs w:val="16"/>
        </w:rPr>
        <w:t>ОНЗиВ</w:t>
      </w:r>
      <w:proofErr w:type="spellEnd"/>
      <w:r w:rsidRPr="00EF41E7">
        <w:rPr>
          <w:color w:val="000000" w:themeColor="text1"/>
          <w:sz w:val="16"/>
          <w:szCs w:val="16"/>
        </w:rPr>
        <w:t>), трест «</w:t>
      </w:r>
      <w:proofErr w:type="spellStart"/>
      <w:r w:rsidRPr="00EF41E7">
        <w:rPr>
          <w:color w:val="000000" w:themeColor="text1"/>
          <w:sz w:val="16"/>
          <w:szCs w:val="16"/>
        </w:rPr>
        <w:t>Наваль-Руссуд</w:t>
      </w:r>
      <w:proofErr w:type="spellEnd"/>
      <w:r w:rsidRPr="00EF41E7">
        <w:rPr>
          <w:color w:val="000000" w:themeColor="text1"/>
          <w:sz w:val="16"/>
          <w:szCs w:val="16"/>
        </w:rPr>
        <w:t>», Завод «</w:t>
      </w:r>
      <w:proofErr w:type="spellStart"/>
      <w:r w:rsidRPr="00EF41E7">
        <w:rPr>
          <w:color w:val="000000" w:themeColor="text1"/>
          <w:sz w:val="16"/>
          <w:szCs w:val="16"/>
        </w:rPr>
        <w:t>Наваль</w:t>
      </w:r>
      <w:proofErr w:type="spellEnd"/>
      <w:r w:rsidRPr="00EF41E7">
        <w:rPr>
          <w:color w:val="000000" w:themeColor="text1"/>
          <w:sz w:val="16"/>
          <w:szCs w:val="16"/>
        </w:rPr>
        <w:t>» им. А. Марти, Объединенные Николаевские государственные судостроительные заводы им. А. Марти (</w:t>
      </w:r>
      <w:proofErr w:type="spellStart"/>
      <w:r w:rsidRPr="00EF41E7">
        <w:rPr>
          <w:color w:val="000000" w:themeColor="text1"/>
          <w:sz w:val="16"/>
          <w:szCs w:val="16"/>
        </w:rPr>
        <w:t>Никгосзаводы</w:t>
      </w:r>
      <w:proofErr w:type="spellEnd"/>
      <w:r w:rsidRPr="00EF41E7">
        <w:rPr>
          <w:color w:val="000000" w:themeColor="text1"/>
          <w:sz w:val="16"/>
          <w:szCs w:val="16"/>
        </w:rPr>
        <w:t xml:space="preserve">), Завод им. А. Марти ВСНХ, Николаевский государственный завод им. А. Марти НКТП /Украина  г. Николаев п/я 5 «Знамя» (1938 г.)/) вошел в состав Южного машиностроительного треста и стал называться Завод им. А. Марти, а затем- Южного судостроительного треста (ЮСТ), с 1930 г.- в ведении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ВСНХ. В 1933 г. передан из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 подчинение </w:t>
      </w:r>
      <w:proofErr w:type="spellStart"/>
      <w:r w:rsidRPr="00EF41E7">
        <w:rPr>
          <w:color w:val="000000" w:themeColor="text1"/>
          <w:sz w:val="16"/>
          <w:szCs w:val="16"/>
        </w:rPr>
        <w:t>Главморпрому</w:t>
      </w:r>
      <w:proofErr w:type="spellEnd"/>
      <w:r w:rsidRPr="00EF41E7">
        <w:rPr>
          <w:color w:val="000000" w:themeColor="text1"/>
          <w:sz w:val="16"/>
          <w:szCs w:val="16"/>
        </w:rPr>
        <w:t xml:space="preserve"> НКТП. По пр. ЖОП № </w:t>
      </w:r>
      <w:proofErr w:type="spellStart"/>
      <w:r w:rsidRPr="00EF41E7">
        <w:rPr>
          <w:color w:val="000000" w:themeColor="text1"/>
          <w:sz w:val="16"/>
          <w:szCs w:val="16"/>
        </w:rPr>
        <w:t>Обсс</w:t>
      </w:r>
      <w:proofErr w:type="spellEnd"/>
      <w:r w:rsidRPr="00EF41E7">
        <w:rPr>
          <w:color w:val="000000" w:themeColor="text1"/>
          <w:sz w:val="16"/>
          <w:szCs w:val="16"/>
        </w:rPr>
        <w:t xml:space="preserve"> от 30.12.1936 г. Николаевский </w:t>
      </w:r>
      <w:r w:rsidRPr="00EF41E7">
        <w:rPr>
          <w:color w:val="000000" w:themeColor="text1"/>
          <w:sz w:val="16"/>
          <w:szCs w:val="16"/>
        </w:rPr>
        <w:lastRenderedPageBreak/>
        <w:t>государственный завод им. А. Марти переименован в завод № 198 им. А. Марти. В 03.1937 г. Николаевский государственный завод № 198 - в ведении 2ГУ НКОП, приказом № 136 от 11.04.1937 г. утвержден Устав завода. В 02.1939 г. завод № 198 2ГУ НКОП передан в ведение 2ГУ НКСП.</w:t>
      </w:r>
    </w:p>
    <w:p w14:paraId="42D0D2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1.04.1923 г. судостроительный цех завода «</w:t>
      </w:r>
      <w:proofErr w:type="spellStart"/>
      <w:r w:rsidRPr="00EF41E7">
        <w:rPr>
          <w:color w:val="000000" w:themeColor="text1"/>
          <w:sz w:val="16"/>
          <w:szCs w:val="16"/>
        </w:rPr>
        <w:t>Тремсуд</w:t>
      </w:r>
      <w:proofErr w:type="spellEnd"/>
      <w:r w:rsidRPr="00EF41E7">
        <w:rPr>
          <w:color w:val="000000" w:themeColor="text1"/>
          <w:sz w:val="16"/>
          <w:szCs w:val="16"/>
        </w:rPr>
        <w:t>» преобразован в отделение завода «</w:t>
      </w:r>
      <w:proofErr w:type="spellStart"/>
      <w:r w:rsidRPr="00EF41E7">
        <w:rPr>
          <w:color w:val="000000" w:themeColor="text1"/>
          <w:sz w:val="16"/>
          <w:szCs w:val="16"/>
        </w:rPr>
        <w:t>Наваль</w:t>
      </w:r>
      <w:proofErr w:type="spellEnd"/>
      <w:r w:rsidRPr="00EF41E7">
        <w:rPr>
          <w:color w:val="000000" w:themeColor="text1"/>
          <w:sz w:val="16"/>
          <w:szCs w:val="16"/>
        </w:rPr>
        <w:t>». С 1925 г. начато строительство кораблей, с 1927 г.- ПЛ. В 1928-32 г. проведена реконструкция механического, котельного и чугунолитейного цехов. В соответствии с пост. СТО от 11.07.1933 г. заводу поручен выпуск судовых турбинных механизмов.</w:t>
      </w:r>
      <w:r w:rsidRPr="00EF41E7">
        <w:rPr>
          <w:color w:val="000000" w:themeColor="text1"/>
          <w:sz w:val="16"/>
          <w:szCs w:val="16"/>
          <w:vertAlign w:val="superscript"/>
        </w:rPr>
        <w:t>92</w:t>
      </w:r>
    </w:p>
    <w:p w14:paraId="60199C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обеспечения строительства линкоров пр. 23 в 1936-40 г. проведена вторая реконструкция завода. В 1936 г. на базе бывшего вагоностроительного цеха сооружен турбинный цех № 26. Приказом № 0014 от 1.02.1937 г. утверждены работы по капстроительству на 1937 г.: постройка нового стапеля «0» длиной 380 м (нумерация стапелей от 1 до 12 велась с востока на запад; поскольку новый стапель располагался восточнее № 1, он получил № 0), строительство бронзо-литейного цеха; приказом № 0093 от 27.04.1937 г. определено дополнительно переоборудовать бывший бессемеровский цех, ввести механический цех № 3, прокатно-лопаточную мастерскую. Приказом № 00235 от 29.10.1937 г. окончание работ по стапелям было перенесено: по новому «0» - на 03.1938 г., по реконструкции № 1 - на 10.1938 г. В 1937-38 г. построен башенно-артиллерийский цех № 32, новый плаз, турбокомпрессорная станция. «В связи с неудовлетворительными темпами работ» 13/20.01.1938 г. вышел приказ № 10с провести обследование реконструкции завода. </w:t>
      </w:r>
      <w:proofErr w:type="gramStart"/>
      <w:r w:rsidRPr="00EF41E7">
        <w:rPr>
          <w:color w:val="000000" w:themeColor="text1"/>
          <w:sz w:val="16"/>
          <w:szCs w:val="16"/>
        </w:rPr>
        <w:t>В соответствии с пост</w:t>
      </w:r>
      <w:proofErr w:type="gramEnd"/>
      <w:r w:rsidRPr="00EF41E7">
        <w:rPr>
          <w:color w:val="000000" w:themeColor="text1"/>
          <w:sz w:val="16"/>
          <w:szCs w:val="16"/>
        </w:rPr>
        <w:t xml:space="preserve">, правительства № 80сс от 11.05.1938 г. и пр. № 178сс от 26.05.1938 г. заводу передан от НКВТ земельный участок с восточной стороны стапеля «0» площадью 0,23 га и акватория напротив стапеля площадью 13,2 га. К началу войны, кроме стапеля «0», имелись 6 наклонных стапелей № 1-6 и 6 временных стапелей № 7-12 для сборки эсминцев. По пр. № 444сс от 25.11.1938 г. заводу передана от </w:t>
      </w:r>
      <w:proofErr w:type="spellStart"/>
      <w:r w:rsidRPr="00EF41E7">
        <w:rPr>
          <w:color w:val="000000" w:themeColor="text1"/>
          <w:sz w:val="16"/>
          <w:szCs w:val="16"/>
        </w:rPr>
        <w:t>НКВода</w:t>
      </w:r>
      <w:proofErr w:type="spellEnd"/>
      <w:r w:rsidRPr="00EF41E7">
        <w:rPr>
          <w:color w:val="000000" w:themeColor="text1"/>
          <w:sz w:val="16"/>
          <w:szCs w:val="16"/>
        </w:rPr>
        <w:t xml:space="preserve"> территория каботажного мола со всеми постройками.</w:t>
      </w:r>
    </w:p>
    <w:p w14:paraId="519C28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 НКТП № 12сс от 1937 г. завод к 1.03.1937 г. должен был сдать 30 судовых турбо-нефтяных насосов (не сдано).</w:t>
      </w:r>
    </w:p>
    <w:p w14:paraId="6ED65B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 Приказом № 0088 от 22.04.1937 г. заводу предписано заложить линкор типа «А» в 11.1938 г., пр. № 444сс закладку линкора произвести в 4-м квартале 1938 г. Приказом № 392сс от 7.10.1938 г. завод определен головным по производству тралов и параванов.</w:t>
      </w:r>
    </w:p>
    <w:p w14:paraId="3072B0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w:t>
      </w:r>
      <w:proofErr w:type="spellStart"/>
      <w:r w:rsidRPr="00EF41E7">
        <w:rPr>
          <w:color w:val="000000" w:themeColor="text1"/>
          <w:sz w:val="16"/>
          <w:szCs w:val="16"/>
        </w:rPr>
        <w:t>Теплоконтроль</w:t>
      </w:r>
      <w:proofErr w:type="spellEnd"/>
      <w:r w:rsidRPr="00EF41E7">
        <w:rPr>
          <w:color w:val="000000" w:themeColor="text1"/>
          <w:sz w:val="16"/>
          <w:szCs w:val="16"/>
        </w:rPr>
        <w:t>». По пр. № 482с от 31.12.1938 г. на заводе организован отдел опытных работ.</w:t>
      </w:r>
    </w:p>
    <w:p w14:paraId="3AF811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59B81E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EF41E7">
        <w:rPr>
          <w:color w:val="000000" w:themeColor="text1"/>
          <w:sz w:val="16"/>
          <w:szCs w:val="16"/>
          <w:vertAlign w:val="superscript"/>
        </w:rPr>
        <w:t>61</w:t>
      </w:r>
    </w:p>
    <w:p w14:paraId="07741A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(1895 г.)- 80 га, (1914 г.)- 120 га, (1940 г.)- 215 га.</w:t>
      </w:r>
    </w:p>
    <w:p w14:paraId="0C1973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(04.1920 г.)- 1200 чел., (1937 г.)- 21103 чел., (06.1941 г.)- 28.600 чел.</w:t>
      </w:r>
    </w:p>
    <w:p w14:paraId="476AB7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(1905 г.-)- Н.Н. </w:t>
      </w:r>
      <w:proofErr w:type="spellStart"/>
      <w:r w:rsidRPr="00EF41E7">
        <w:rPr>
          <w:color w:val="000000" w:themeColor="text1"/>
          <w:sz w:val="16"/>
          <w:szCs w:val="16"/>
        </w:rPr>
        <w:t>Приемский</w:t>
      </w:r>
      <w:proofErr w:type="spellEnd"/>
      <w:r w:rsidRPr="00EF41E7">
        <w:rPr>
          <w:color w:val="000000" w:themeColor="text1"/>
          <w:sz w:val="16"/>
          <w:szCs w:val="16"/>
        </w:rPr>
        <w:t xml:space="preserve">, (1913 г.)- И.С. </w:t>
      </w:r>
      <w:proofErr w:type="spellStart"/>
      <w:r w:rsidRPr="00EF41E7">
        <w:rPr>
          <w:color w:val="000000" w:themeColor="text1"/>
          <w:sz w:val="16"/>
          <w:szCs w:val="16"/>
        </w:rPr>
        <w:t>Каннегисер</w:t>
      </w:r>
      <w:proofErr w:type="spellEnd"/>
      <w:r w:rsidRPr="00EF41E7">
        <w:rPr>
          <w:color w:val="000000" w:themeColor="text1"/>
          <w:sz w:val="16"/>
          <w:szCs w:val="16"/>
        </w:rPr>
        <w:t xml:space="preserve">, (-02-21.09.1937 г.&gt; С.А. Степанов, (21.09.1937- 20.08.1938 г.)- А.И. </w:t>
      </w:r>
      <w:proofErr w:type="spellStart"/>
      <w:r w:rsidRPr="00EF41E7">
        <w:rPr>
          <w:color w:val="000000" w:themeColor="text1"/>
          <w:sz w:val="16"/>
          <w:szCs w:val="16"/>
        </w:rPr>
        <w:t>Гайзер</w:t>
      </w:r>
      <w:proofErr w:type="spellEnd"/>
      <w:r w:rsidRPr="00EF41E7">
        <w:rPr>
          <w:color w:val="000000" w:themeColor="text1"/>
          <w:sz w:val="16"/>
          <w:szCs w:val="16"/>
        </w:rPr>
        <w:t>, (20.08-09.1938 г.-)- А.В. Самарин.</w:t>
      </w:r>
    </w:p>
    <w:p w14:paraId="63FC93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Управляющий (1913 г.)- Б.И. Юренев. Член правления (1914 г.)- Н.И. Дмитриев, (14.04.1920-22 г.)- В.П. Костенко.</w:t>
      </w:r>
    </w:p>
    <w:p w14:paraId="6BAE08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(-21.09.1937 г.)- К.А. Шишацкий, (21.09.1937 г.-)- В.Ф. </w:t>
      </w:r>
      <w:proofErr w:type="spellStart"/>
      <w:r w:rsidRPr="00EF41E7">
        <w:rPr>
          <w:color w:val="000000" w:themeColor="text1"/>
          <w:sz w:val="16"/>
          <w:szCs w:val="16"/>
        </w:rPr>
        <w:t>Коврыжкин</w:t>
      </w:r>
      <w:proofErr w:type="spellEnd"/>
      <w:r w:rsidRPr="00EF41E7">
        <w:rPr>
          <w:color w:val="000000" w:themeColor="text1"/>
          <w:sz w:val="16"/>
          <w:szCs w:val="16"/>
        </w:rPr>
        <w:t xml:space="preserve">. Помощник директора по найму и увольнению (-31.12.1938 г.)- И. Г. </w:t>
      </w:r>
      <w:proofErr w:type="spellStart"/>
      <w:r w:rsidRPr="00EF41E7">
        <w:rPr>
          <w:color w:val="000000" w:themeColor="text1"/>
          <w:sz w:val="16"/>
          <w:szCs w:val="16"/>
        </w:rPr>
        <w:t>Шмерлинг</w:t>
      </w:r>
      <w:proofErr w:type="spellEnd"/>
      <w:r w:rsidRPr="00EF41E7">
        <w:rPr>
          <w:color w:val="000000" w:themeColor="text1"/>
          <w:sz w:val="16"/>
          <w:szCs w:val="16"/>
        </w:rPr>
        <w:t>, (31.12.1938 г.-)- К.И. Ефремов.</w:t>
      </w:r>
    </w:p>
    <w:p w14:paraId="0E7641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инженер-механик (1901 г.)- Н.Н. </w:t>
      </w:r>
      <w:proofErr w:type="spellStart"/>
      <w:r w:rsidRPr="00EF41E7">
        <w:rPr>
          <w:color w:val="000000" w:themeColor="text1"/>
          <w:sz w:val="16"/>
          <w:szCs w:val="16"/>
        </w:rPr>
        <w:t>Приемский</w:t>
      </w:r>
      <w:proofErr w:type="spellEnd"/>
      <w:r w:rsidRPr="00EF41E7">
        <w:rPr>
          <w:color w:val="000000" w:themeColor="text1"/>
          <w:sz w:val="16"/>
          <w:szCs w:val="16"/>
        </w:rPr>
        <w:t xml:space="preserve">. Гл. корабельный инженер (1917; 20.05.1919-20 г.)- В.П. Костенко. Гл. инженер (-01-21.09.1937 г.)- К.А. Шишацкий, (21.09.1937-20.08.1938 г.)- В.П(Ф). </w:t>
      </w:r>
      <w:proofErr w:type="spellStart"/>
      <w:r w:rsidRPr="00EF41E7">
        <w:rPr>
          <w:color w:val="000000" w:themeColor="text1"/>
          <w:sz w:val="16"/>
          <w:szCs w:val="16"/>
        </w:rPr>
        <w:t>Коврыш</w:t>
      </w:r>
      <w:proofErr w:type="spellEnd"/>
      <w:r w:rsidRPr="00EF41E7">
        <w:rPr>
          <w:color w:val="000000" w:themeColor="text1"/>
          <w:sz w:val="16"/>
          <w:szCs w:val="16"/>
        </w:rPr>
        <w:t>(ж)</w:t>
      </w:r>
      <w:proofErr w:type="spellStart"/>
      <w:r w:rsidRPr="00EF41E7">
        <w:rPr>
          <w:color w:val="000000" w:themeColor="text1"/>
          <w:sz w:val="16"/>
          <w:szCs w:val="16"/>
        </w:rPr>
        <w:t>кин</w:t>
      </w:r>
      <w:proofErr w:type="spellEnd"/>
      <w:r w:rsidRPr="00EF41E7">
        <w:rPr>
          <w:color w:val="000000" w:themeColor="text1"/>
          <w:sz w:val="16"/>
          <w:szCs w:val="16"/>
        </w:rPr>
        <w:t xml:space="preserve">, (20.08.1938 г.-)- И.А. </w:t>
      </w:r>
      <w:proofErr w:type="spellStart"/>
      <w:r w:rsidRPr="00EF41E7">
        <w:rPr>
          <w:color w:val="000000" w:themeColor="text1"/>
          <w:sz w:val="16"/>
          <w:szCs w:val="16"/>
        </w:rPr>
        <w:t>Халанай</w:t>
      </w:r>
      <w:proofErr w:type="spellEnd"/>
      <w:r w:rsidRPr="00EF41E7">
        <w:rPr>
          <w:color w:val="000000" w:themeColor="text1"/>
          <w:sz w:val="16"/>
          <w:szCs w:val="16"/>
        </w:rPr>
        <w:t>.</w:t>
      </w:r>
    </w:p>
    <w:p w14:paraId="69CAA9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технолог (1938 г.)- Вайнштейн.</w:t>
      </w:r>
    </w:p>
    <w:p w14:paraId="1EDF60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цехов: № 3 (1938 г.)- </w:t>
      </w:r>
      <w:proofErr w:type="spellStart"/>
      <w:r w:rsidRPr="00EF41E7">
        <w:rPr>
          <w:color w:val="000000" w:themeColor="text1"/>
          <w:sz w:val="16"/>
          <w:szCs w:val="16"/>
        </w:rPr>
        <w:t>Цибулин</w:t>
      </w:r>
      <w:proofErr w:type="spellEnd"/>
      <w:r w:rsidRPr="00EF41E7">
        <w:rPr>
          <w:color w:val="000000" w:themeColor="text1"/>
          <w:sz w:val="16"/>
          <w:szCs w:val="16"/>
        </w:rPr>
        <w:t xml:space="preserve">; № 13 (09.1938 г.)- </w:t>
      </w:r>
      <w:proofErr w:type="spellStart"/>
      <w:r w:rsidRPr="00EF41E7">
        <w:rPr>
          <w:color w:val="000000" w:themeColor="text1"/>
          <w:sz w:val="16"/>
          <w:szCs w:val="16"/>
        </w:rPr>
        <w:t>Багатенков</w:t>
      </w:r>
      <w:proofErr w:type="spellEnd"/>
      <w:r w:rsidRPr="00EF41E7">
        <w:rPr>
          <w:color w:val="000000" w:themeColor="text1"/>
          <w:sz w:val="16"/>
          <w:szCs w:val="16"/>
        </w:rPr>
        <w:t xml:space="preserve">; </w:t>
      </w:r>
      <w:proofErr w:type="spellStart"/>
      <w:r w:rsidRPr="00EF41E7">
        <w:rPr>
          <w:color w:val="000000" w:themeColor="text1"/>
          <w:sz w:val="16"/>
          <w:szCs w:val="16"/>
        </w:rPr>
        <w:t>судомонтажного</w:t>
      </w:r>
      <w:proofErr w:type="spellEnd"/>
      <w:r w:rsidRPr="00EF41E7">
        <w:rPr>
          <w:color w:val="000000" w:themeColor="text1"/>
          <w:sz w:val="16"/>
          <w:szCs w:val="16"/>
        </w:rPr>
        <w:t xml:space="preserve">- И.И. Носенко. Начальник </w:t>
      </w:r>
      <w:proofErr w:type="spellStart"/>
      <w:r w:rsidRPr="00EF41E7">
        <w:rPr>
          <w:color w:val="000000" w:themeColor="text1"/>
          <w:sz w:val="16"/>
          <w:szCs w:val="16"/>
        </w:rPr>
        <w:t>плавдока</w:t>
      </w:r>
      <w:proofErr w:type="spellEnd"/>
      <w:r w:rsidRPr="00EF41E7">
        <w:rPr>
          <w:color w:val="000000" w:themeColor="text1"/>
          <w:sz w:val="16"/>
          <w:szCs w:val="16"/>
        </w:rPr>
        <w:t xml:space="preserve"> (1928 г.-)- И.И. Носенко.</w:t>
      </w:r>
    </w:p>
    <w:p w14:paraId="7A9267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4-го (01.1938 г.)- </w:t>
      </w:r>
      <w:proofErr w:type="spellStart"/>
      <w:r w:rsidRPr="00EF41E7">
        <w:rPr>
          <w:color w:val="000000" w:themeColor="text1"/>
          <w:sz w:val="16"/>
          <w:szCs w:val="16"/>
        </w:rPr>
        <w:t>Ступиченко</w:t>
      </w:r>
      <w:proofErr w:type="spellEnd"/>
      <w:r w:rsidRPr="00EF41E7">
        <w:rPr>
          <w:color w:val="000000" w:themeColor="text1"/>
          <w:sz w:val="16"/>
          <w:szCs w:val="16"/>
        </w:rPr>
        <w:t>; КО (1930-е)- И.И. Носенко, ОКО (05.1937 г.)- П.П. Кондратьев.</w:t>
      </w:r>
    </w:p>
    <w:p w14:paraId="5D92D1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строители (-1934 г.)- И.И. Носенко (ледоколы), (1938 г.)- П.С. Ермолаев (пр. 23), (-1937-39 г.-&gt; Е.В. </w:t>
      </w:r>
      <w:proofErr w:type="spellStart"/>
      <w:r w:rsidRPr="00EF41E7">
        <w:rPr>
          <w:color w:val="000000" w:themeColor="text1"/>
          <w:sz w:val="16"/>
          <w:szCs w:val="16"/>
        </w:rPr>
        <w:t>Кащик</w:t>
      </w:r>
      <w:proofErr w:type="spellEnd"/>
      <w:r w:rsidRPr="00EF41E7">
        <w:rPr>
          <w:color w:val="000000" w:themeColor="text1"/>
          <w:sz w:val="16"/>
          <w:szCs w:val="16"/>
        </w:rPr>
        <w:t xml:space="preserve"> (пр. 51).</w:t>
      </w:r>
    </w:p>
    <w:p w14:paraId="6488F4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Строители кораблей: (1908-10 г.)- М.П. Налетов, (1910 г.-)</w:t>
      </w:r>
      <w:proofErr w:type="gramStart"/>
      <w:r w:rsidRPr="00EF41E7">
        <w:rPr>
          <w:color w:val="000000" w:themeColor="text1"/>
          <w:sz w:val="16"/>
          <w:szCs w:val="16"/>
        </w:rPr>
        <w:t>-  Г.И.</w:t>
      </w:r>
      <w:proofErr w:type="gramEnd"/>
      <w:r w:rsidRPr="00EF41E7">
        <w:rPr>
          <w:color w:val="000000" w:themeColor="text1"/>
          <w:sz w:val="16"/>
          <w:szCs w:val="16"/>
        </w:rPr>
        <w:t xml:space="preserve"> </w:t>
      </w:r>
      <w:proofErr w:type="spellStart"/>
      <w:r w:rsidRPr="00EF41E7">
        <w:rPr>
          <w:color w:val="000000" w:themeColor="text1"/>
          <w:sz w:val="16"/>
          <w:szCs w:val="16"/>
        </w:rPr>
        <w:t>Умястовский</w:t>
      </w:r>
      <w:proofErr w:type="spellEnd"/>
      <w:r w:rsidRPr="00EF41E7">
        <w:rPr>
          <w:color w:val="000000" w:themeColor="text1"/>
          <w:sz w:val="16"/>
          <w:szCs w:val="16"/>
        </w:rPr>
        <w:t>, (-1915-17 г.)- В.П. Костенко, (1917 г.-)- В. Корякин, (1941 г.)- Н.В. Золотухин (пр. 68).</w:t>
      </w:r>
    </w:p>
    <w:p w14:paraId="750B6E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 Гл. техническим бюро (1901 г.)- И.Ф. Наумов.</w:t>
      </w:r>
    </w:p>
    <w:p w14:paraId="528FD2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лабораторий: (09.1938 г.)- </w:t>
      </w:r>
      <w:proofErr w:type="spellStart"/>
      <w:r w:rsidRPr="00EF41E7">
        <w:rPr>
          <w:color w:val="000000" w:themeColor="text1"/>
          <w:sz w:val="16"/>
          <w:szCs w:val="16"/>
        </w:rPr>
        <w:t>Айзенбер</w:t>
      </w:r>
      <w:proofErr w:type="spellEnd"/>
      <w:r w:rsidRPr="00EF41E7">
        <w:rPr>
          <w:color w:val="000000" w:themeColor="text1"/>
          <w:sz w:val="16"/>
          <w:szCs w:val="16"/>
        </w:rPr>
        <w:t xml:space="preserve"> г.</w:t>
      </w:r>
    </w:p>
    <w:p w14:paraId="729029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групп: 1-й 4-го отдела (01.1938 г.)- Левицкий.</w:t>
      </w:r>
    </w:p>
    <w:p w14:paraId="1F898B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машины и котлы: для крейсера «</w:t>
      </w:r>
      <w:proofErr w:type="spellStart"/>
      <w:r w:rsidRPr="00EF41E7">
        <w:rPr>
          <w:color w:val="000000" w:themeColor="text1"/>
          <w:sz w:val="16"/>
          <w:szCs w:val="16"/>
        </w:rPr>
        <w:t>Кагул</w:t>
      </w:r>
      <w:proofErr w:type="spellEnd"/>
      <w:r w:rsidRPr="00EF41E7">
        <w:rPr>
          <w:color w:val="000000" w:themeColor="text1"/>
          <w:sz w:val="16"/>
          <w:szCs w:val="16"/>
        </w:rPr>
        <w:t>»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w:t>
      </w:r>
      <w:proofErr w:type="spellStart"/>
      <w:r w:rsidRPr="00EF41E7">
        <w:rPr>
          <w:color w:val="000000" w:themeColor="text1"/>
          <w:sz w:val="16"/>
          <w:szCs w:val="16"/>
        </w:rPr>
        <w:t>эльпидифор</w:t>
      </w:r>
      <w:proofErr w:type="spellEnd"/>
      <w:r w:rsidRPr="00EF41E7">
        <w:rPr>
          <w:color w:val="000000" w:themeColor="text1"/>
          <w:sz w:val="16"/>
          <w:szCs w:val="16"/>
        </w:rPr>
        <w:t xml:space="preserve">» (1917); дизели типа </w:t>
      </w:r>
      <w:proofErr w:type="spellStart"/>
      <w:r w:rsidRPr="00EF41E7">
        <w:rPr>
          <w:color w:val="000000" w:themeColor="text1"/>
          <w:sz w:val="16"/>
          <w:szCs w:val="16"/>
        </w:rPr>
        <w:t>Зульцера</w:t>
      </w:r>
      <w:proofErr w:type="spellEnd"/>
      <w:r w:rsidRPr="00EF41E7">
        <w:rPr>
          <w:color w:val="000000" w:themeColor="text1"/>
          <w:sz w:val="16"/>
          <w:szCs w:val="16"/>
        </w:rPr>
        <w:t xml:space="preserve"> для танкера «Союз металлистов» (1920-е); ГТЗА для эсминцев пр. 7 (1930-е); коленвалы для судовых дизелей (1937); </w:t>
      </w:r>
      <w:proofErr w:type="spellStart"/>
      <w:r w:rsidRPr="00EF41E7">
        <w:rPr>
          <w:color w:val="000000" w:themeColor="text1"/>
          <w:sz w:val="16"/>
          <w:szCs w:val="16"/>
        </w:rPr>
        <w:t>землеотвозные</w:t>
      </w:r>
      <w:proofErr w:type="spellEnd"/>
      <w:r w:rsidRPr="00EF41E7">
        <w:rPr>
          <w:color w:val="000000" w:themeColor="text1"/>
          <w:sz w:val="16"/>
          <w:szCs w:val="16"/>
        </w:rPr>
        <w:t xml:space="preserve">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w:t>
      </w:r>
      <w:proofErr w:type="spellStart"/>
      <w:r w:rsidRPr="00EF41E7">
        <w:rPr>
          <w:color w:val="000000" w:themeColor="text1"/>
          <w:sz w:val="16"/>
          <w:szCs w:val="16"/>
        </w:rPr>
        <w:t>Фиодониси</w:t>
      </w:r>
      <w:proofErr w:type="spellEnd"/>
      <w:r w:rsidRPr="00EF41E7">
        <w:rPr>
          <w:color w:val="000000" w:themeColor="text1"/>
          <w:sz w:val="16"/>
          <w:szCs w:val="16"/>
        </w:rPr>
        <w:t>» (1915-05.1916), «</w:t>
      </w:r>
      <w:proofErr w:type="spellStart"/>
      <w:r w:rsidRPr="00EF41E7">
        <w:rPr>
          <w:color w:val="000000" w:themeColor="text1"/>
          <w:sz w:val="16"/>
          <w:szCs w:val="16"/>
        </w:rPr>
        <w:t>Гаджибей</w:t>
      </w:r>
      <w:proofErr w:type="spellEnd"/>
      <w:r w:rsidRPr="00EF41E7">
        <w:rPr>
          <w:color w:val="000000" w:themeColor="text1"/>
          <w:sz w:val="16"/>
          <w:szCs w:val="16"/>
        </w:rPr>
        <w:t>», «</w:t>
      </w:r>
      <w:proofErr w:type="spellStart"/>
      <w:r w:rsidRPr="00EF41E7">
        <w:rPr>
          <w:color w:val="000000" w:themeColor="text1"/>
          <w:sz w:val="16"/>
          <w:szCs w:val="16"/>
        </w:rPr>
        <w:t>Калиакрия</w:t>
      </w:r>
      <w:proofErr w:type="spellEnd"/>
      <w:r w:rsidRPr="00EF41E7">
        <w:rPr>
          <w:color w:val="000000" w:themeColor="text1"/>
          <w:sz w:val="16"/>
          <w:szCs w:val="16"/>
        </w:rPr>
        <w:t>» (1915-08.1916), «</w:t>
      </w:r>
      <w:proofErr w:type="spellStart"/>
      <w:r w:rsidRPr="00EF41E7">
        <w:rPr>
          <w:color w:val="000000" w:themeColor="text1"/>
          <w:sz w:val="16"/>
          <w:szCs w:val="16"/>
        </w:rPr>
        <w:t>Цериго</w:t>
      </w:r>
      <w:proofErr w:type="spellEnd"/>
      <w:r w:rsidRPr="00EF41E7">
        <w:rPr>
          <w:color w:val="000000" w:themeColor="text1"/>
          <w:sz w:val="16"/>
          <w:szCs w:val="16"/>
        </w:rPr>
        <w:t>» (1916-17), «</w:t>
      </w:r>
      <w:proofErr w:type="spellStart"/>
      <w:r w:rsidRPr="00EF41E7">
        <w:rPr>
          <w:color w:val="000000" w:themeColor="text1"/>
          <w:sz w:val="16"/>
          <w:szCs w:val="16"/>
        </w:rPr>
        <w:t>Занте</w:t>
      </w:r>
      <w:proofErr w:type="spellEnd"/>
      <w:r w:rsidRPr="00EF41E7">
        <w:rPr>
          <w:color w:val="000000" w:themeColor="text1"/>
          <w:sz w:val="16"/>
          <w:szCs w:val="16"/>
        </w:rPr>
        <w:t>»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w:t>
      </w:r>
      <w:proofErr w:type="spellStart"/>
      <w:r w:rsidRPr="00EF41E7">
        <w:rPr>
          <w:color w:val="000000" w:themeColor="text1"/>
          <w:sz w:val="16"/>
          <w:szCs w:val="16"/>
        </w:rPr>
        <w:t>зак</w:t>
      </w:r>
      <w:proofErr w:type="spellEnd"/>
      <w:r w:rsidRPr="00EF41E7">
        <w:rPr>
          <w:color w:val="000000" w:themeColor="text1"/>
          <w:sz w:val="16"/>
          <w:szCs w:val="16"/>
        </w:rPr>
        <w:t>. 314, II.1935-08.1936), «Быстрый» (</w:t>
      </w:r>
      <w:proofErr w:type="spellStart"/>
      <w:r w:rsidRPr="00EF41E7">
        <w:rPr>
          <w:color w:val="000000" w:themeColor="text1"/>
          <w:sz w:val="16"/>
          <w:szCs w:val="16"/>
        </w:rPr>
        <w:t>зак</w:t>
      </w:r>
      <w:proofErr w:type="spellEnd"/>
      <w:r w:rsidRPr="00EF41E7">
        <w:rPr>
          <w:color w:val="000000" w:themeColor="text1"/>
          <w:sz w:val="16"/>
          <w:szCs w:val="16"/>
        </w:rPr>
        <w:t xml:space="preserve">. 320), «Бойкий», «Беспощадный» (11.1935-); минные крейсера: «Лейтенант Шестаков», «Лейтенант </w:t>
      </w:r>
      <w:proofErr w:type="spellStart"/>
      <w:r w:rsidRPr="00EF41E7">
        <w:rPr>
          <w:color w:val="000000" w:themeColor="text1"/>
          <w:sz w:val="16"/>
          <w:szCs w:val="16"/>
        </w:rPr>
        <w:t>Зацаренный</w:t>
      </w:r>
      <w:proofErr w:type="spellEnd"/>
      <w:r w:rsidRPr="00EF41E7">
        <w:rPr>
          <w:color w:val="000000" w:themeColor="text1"/>
          <w:sz w:val="16"/>
          <w:szCs w:val="16"/>
        </w:rPr>
        <w:t xml:space="preserve">», «Капитан-лейтенант Баранов», «Лейтенант </w:t>
      </w:r>
      <w:proofErr w:type="spellStart"/>
      <w:r w:rsidRPr="00EF41E7">
        <w:rPr>
          <w:color w:val="000000" w:themeColor="text1"/>
          <w:sz w:val="16"/>
          <w:szCs w:val="16"/>
        </w:rPr>
        <w:t>Пущин</w:t>
      </w:r>
      <w:proofErr w:type="spellEnd"/>
      <w:r w:rsidRPr="00EF41E7">
        <w:rPr>
          <w:color w:val="000000" w:themeColor="text1"/>
          <w:sz w:val="16"/>
          <w:szCs w:val="16"/>
        </w:rPr>
        <w:t xml:space="preserve">» («Капитан </w:t>
      </w:r>
      <w:proofErr w:type="spellStart"/>
      <w:r w:rsidRPr="00EF41E7">
        <w:rPr>
          <w:color w:val="000000" w:themeColor="text1"/>
          <w:sz w:val="16"/>
          <w:szCs w:val="16"/>
        </w:rPr>
        <w:t>Сакен</w:t>
      </w:r>
      <w:proofErr w:type="spellEnd"/>
      <w:r w:rsidRPr="00EF41E7">
        <w:rPr>
          <w:color w:val="000000" w:themeColor="text1"/>
          <w:sz w:val="16"/>
          <w:szCs w:val="16"/>
        </w:rPr>
        <w:t>»)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w:t>
      </w:r>
      <w:proofErr w:type="spellStart"/>
      <w:r w:rsidRPr="00EF41E7">
        <w:rPr>
          <w:color w:val="000000" w:themeColor="text1"/>
          <w:sz w:val="16"/>
          <w:szCs w:val="16"/>
        </w:rPr>
        <w:t>Менжинец</w:t>
      </w:r>
      <w:proofErr w:type="spellEnd"/>
      <w:r w:rsidRPr="00EF41E7">
        <w:rPr>
          <w:color w:val="000000" w:themeColor="text1"/>
          <w:sz w:val="16"/>
          <w:szCs w:val="16"/>
        </w:rPr>
        <w:t>» (</w:t>
      </w:r>
      <w:r w:rsidRPr="00EF41E7">
        <w:rPr>
          <w:color w:val="000000" w:themeColor="text1"/>
          <w:sz w:val="16"/>
          <w:szCs w:val="16"/>
          <w:lang w:val="en-US"/>
        </w:rPr>
        <w:t>JI</w:t>
      </w:r>
      <w:r w:rsidRPr="00EF41E7">
        <w:rPr>
          <w:color w:val="000000" w:themeColor="text1"/>
          <w:sz w:val="16"/>
          <w:szCs w:val="16"/>
        </w:rPr>
        <w:t xml:space="preserve">-10) (06.1934-, сборка на Дальзаводе), </w:t>
      </w:r>
      <w:r w:rsidRPr="00EF41E7">
        <w:rPr>
          <w:color w:val="000000" w:themeColor="text1"/>
          <w:sz w:val="16"/>
          <w:szCs w:val="16"/>
          <w:lang w:val="en-US"/>
        </w:rPr>
        <w:t>JI</w:t>
      </w:r>
      <w:r w:rsidRPr="00EF41E7">
        <w:rPr>
          <w:color w:val="000000" w:themeColor="text1"/>
          <w:sz w:val="16"/>
          <w:szCs w:val="16"/>
        </w:rPr>
        <w:t xml:space="preserve">-11, </w:t>
      </w:r>
      <w:r w:rsidRPr="00EF41E7">
        <w:rPr>
          <w:color w:val="000000" w:themeColor="text1"/>
          <w:sz w:val="16"/>
          <w:szCs w:val="16"/>
          <w:lang w:val="en-US"/>
        </w:rPr>
        <w:t>JI</w:t>
      </w:r>
      <w:r w:rsidRPr="00EF41E7">
        <w:rPr>
          <w:color w:val="000000" w:themeColor="text1"/>
          <w:sz w:val="16"/>
          <w:szCs w:val="16"/>
        </w:rPr>
        <w:t xml:space="preserve">-12 (06.1934-, сборка на Амурской верфи); У1бис серии М-71, М- 72 (1934-36); </w:t>
      </w:r>
      <w:proofErr w:type="spellStart"/>
      <w:r w:rsidRPr="00EF41E7">
        <w:rPr>
          <w:color w:val="000000" w:themeColor="text1"/>
          <w:sz w:val="16"/>
          <w:szCs w:val="16"/>
        </w:rPr>
        <w:t>ЕХбис</w:t>
      </w:r>
      <w:proofErr w:type="spellEnd"/>
      <w:r w:rsidRPr="00EF41E7">
        <w:rPr>
          <w:color w:val="000000" w:themeColor="text1"/>
          <w:sz w:val="16"/>
          <w:szCs w:val="16"/>
        </w:rPr>
        <w:t xml:space="preserve"> серии С-31, -32, -33, -34 (10.1937-39), -35 (-07.1941), -36, -37, -38 (1941, не достроены); </w:t>
      </w:r>
      <w:proofErr w:type="spellStart"/>
      <w:r w:rsidRPr="00EF41E7">
        <w:rPr>
          <w:color w:val="000000" w:themeColor="text1"/>
          <w:sz w:val="16"/>
          <w:szCs w:val="16"/>
        </w:rPr>
        <w:t>ХШбис</w:t>
      </w:r>
      <w:proofErr w:type="spellEnd"/>
      <w:r w:rsidRPr="00EF41E7">
        <w:rPr>
          <w:color w:val="000000" w:themeColor="text1"/>
          <w:sz w:val="16"/>
          <w:szCs w:val="16"/>
        </w:rPr>
        <w:t xml:space="preserve"> серии </w:t>
      </w:r>
      <w:r w:rsidRPr="00EF41E7">
        <w:rPr>
          <w:color w:val="000000" w:themeColor="text1"/>
          <w:sz w:val="16"/>
          <w:szCs w:val="16"/>
          <w:lang w:val="en-US"/>
        </w:rPr>
        <w:t>JI</w:t>
      </w:r>
      <w:r w:rsidRPr="00EF41E7">
        <w:rPr>
          <w:color w:val="000000" w:themeColor="text1"/>
          <w:sz w:val="16"/>
          <w:szCs w:val="16"/>
        </w:rPr>
        <w:t xml:space="preserve">-23, </w:t>
      </w:r>
      <w:r w:rsidRPr="00EF41E7">
        <w:rPr>
          <w:color w:val="000000" w:themeColor="text1"/>
          <w:sz w:val="16"/>
          <w:szCs w:val="16"/>
          <w:lang w:val="en-US"/>
        </w:rPr>
        <w:t>JI</w:t>
      </w:r>
      <w:r w:rsidRPr="00EF41E7">
        <w:rPr>
          <w:color w:val="000000" w:themeColor="text1"/>
          <w:sz w:val="16"/>
          <w:szCs w:val="16"/>
        </w:rPr>
        <w:t xml:space="preserve">-24, </w:t>
      </w:r>
      <w:r w:rsidRPr="00EF41E7">
        <w:rPr>
          <w:color w:val="000000" w:themeColor="text1"/>
          <w:sz w:val="16"/>
          <w:szCs w:val="16"/>
          <w:lang w:val="en-US"/>
        </w:rPr>
        <w:t>JI</w:t>
      </w:r>
      <w:r w:rsidRPr="00EF41E7">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w:t>
      </w:r>
      <w:proofErr w:type="spellStart"/>
      <w:r w:rsidRPr="00EF41E7">
        <w:rPr>
          <w:color w:val="000000" w:themeColor="text1"/>
          <w:sz w:val="16"/>
          <w:szCs w:val="16"/>
        </w:rPr>
        <w:t>зак</w:t>
      </w:r>
      <w:proofErr w:type="spellEnd"/>
      <w:r w:rsidRPr="00EF41E7">
        <w:rPr>
          <w:color w:val="000000" w:themeColor="text1"/>
          <w:sz w:val="16"/>
          <w:szCs w:val="16"/>
        </w:rPr>
        <w:t>. № 352, 10.1938-, не достроен); лидеры эсминцев: пр. 1 «Москва» (</w:t>
      </w:r>
      <w:proofErr w:type="spellStart"/>
      <w:r w:rsidRPr="00EF41E7">
        <w:rPr>
          <w:color w:val="000000" w:themeColor="text1"/>
          <w:sz w:val="16"/>
          <w:szCs w:val="16"/>
        </w:rPr>
        <w:t>зак</w:t>
      </w:r>
      <w:proofErr w:type="spellEnd"/>
      <w:r w:rsidRPr="00EF41E7">
        <w:rPr>
          <w:color w:val="000000" w:themeColor="text1"/>
          <w:sz w:val="16"/>
          <w:szCs w:val="16"/>
        </w:rPr>
        <w:t>. 224, 10.1932-09.1934), «Харьков» (</w:t>
      </w:r>
      <w:proofErr w:type="spellStart"/>
      <w:r w:rsidRPr="00EF41E7">
        <w:rPr>
          <w:color w:val="000000" w:themeColor="text1"/>
          <w:sz w:val="16"/>
          <w:szCs w:val="16"/>
        </w:rPr>
        <w:t>зак</w:t>
      </w:r>
      <w:proofErr w:type="spellEnd"/>
      <w:r w:rsidRPr="00EF41E7">
        <w:rPr>
          <w:color w:val="000000" w:themeColor="text1"/>
          <w:sz w:val="16"/>
          <w:szCs w:val="16"/>
        </w:rPr>
        <w:t>.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w:t>
      </w:r>
      <w:proofErr w:type="spellStart"/>
      <w:r w:rsidRPr="00EF41E7">
        <w:rPr>
          <w:color w:val="000000" w:themeColor="text1"/>
          <w:sz w:val="16"/>
          <w:szCs w:val="16"/>
        </w:rPr>
        <w:t>Эмбанефть</w:t>
      </w:r>
      <w:proofErr w:type="spellEnd"/>
      <w:r w:rsidRPr="00EF41E7">
        <w:rPr>
          <w:color w:val="000000" w:themeColor="text1"/>
          <w:sz w:val="16"/>
          <w:szCs w:val="16"/>
        </w:rPr>
        <w:t>», «Эмба») (11.1925-27), «Союз горнорабочих» («Серго»), «Союз металлистов» («</w:t>
      </w:r>
      <w:proofErr w:type="spellStart"/>
      <w:r w:rsidRPr="00EF41E7">
        <w:rPr>
          <w:color w:val="000000" w:themeColor="text1"/>
          <w:sz w:val="16"/>
          <w:szCs w:val="16"/>
        </w:rPr>
        <w:t>Вайян</w:t>
      </w:r>
      <w:proofErr w:type="spellEnd"/>
      <w:r w:rsidRPr="00EF41E7">
        <w:rPr>
          <w:color w:val="000000" w:themeColor="text1"/>
          <w:sz w:val="16"/>
          <w:szCs w:val="16"/>
        </w:rPr>
        <w:t xml:space="preserve">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w:t>
      </w:r>
      <w:proofErr w:type="spellStart"/>
      <w:r w:rsidRPr="00EF41E7">
        <w:rPr>
          <w:color w:val="000000" w:themeColor="text1"/>
          <w:sz w:val="16"/>
          <w:szCs w:val="16"/>
        </w:rPr>
        <w:t>трехорудийные</w:t>
      </w:r>
      <w:proofErr w:type="spellEnd"/>
      <w:r w:rsidRPr="00EF41E7">
        <w:rPr>
          <w:color w:val="000000" w:themeColor="text1"/>
          <w:sz w:val="16"/>
          <w:szCs w:val="16"/>
        </w:rPr>
        <w:t xml:space="preserve"> 180-мм МК-3-180 для крейсеров типа «Киров», типа «Максим Горький» (1930-е), 3-орудийные 305-мм, 406-мм (1937);</w:t>
      </w:r>
    </w:p>
    <w:p w14:paraId="7AA67A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ремонт эсминцев «Быстрый» («Фрунзе») (1927), «</w:t>
      </w:r>
      <w:proofErr w:type="spellStart"/>
      <w:r w:rsidRPr="00EF41E7">
        <w:rPr>
          <w:color w:val="000000" w:themeColor="text1"/>
          <w:sz w:val="16"/>
          <w:szCs w:val="16"/>
        </w:rPr>
        <w:t>Калиакрия</w:t>
      </w:r>
      <w:proofErr w:type="spellEnd"/>
      <w:r w:rsidRPr="00EF41E7">
        <w:rPr>
          <w:color w:val="000000" w:themeColor="text1"/>
          <w:sz w:val="16"/>
          <w:szCs w:val="16"/>
        </w:rPr>
        <w:t>» («Дзержинский») (1926-29);</w:t>
      </w:r>
      <w:r w:rsidRPr="00EF41E7">
        <w:rPr>
          <w:color w:val="000000" w:themeColor="text1"/>
          <w:sz w:val="16"/>
          <w:szCs w:val="16"/>
          <w:vertAlign w:val="superscript"/>
        </w:rPr>
        <w:t>113</w:t>
      </w:r>
      <w:r w:rsidRPr="00EF41E7">
        <w:rPr>
          <w:color w:val="000000" w:themeColor="text1"/>
          <w:sz w:val="16"/>
          <w:szCs w:val="16"/>
        </w:rPr>
        <w:t>'</w:t>
      </w:r>
      <w:r w:rsidRPr="00EF41E7">
        <w:rPr>
          <w:color w:val="000000" w:themeColor="text1"/>
          <w:sz w:val="16"/>
          <w:szCs w:val="16"/>
          <w:vertAlign w:val="superscript"/>
        </w:rPr>
        <w:t>114</w:t>
      </w:r>
      <w:r w:rsidRPr="00EF41E7">
        <w:rPr>
          <w:color w:val="000000" w:themeColor="text1"/>
          <w:sz w:val="16"/>
          <w:szCs w:val="16"/>
        </w:rPr>
        <w:t xml:space="preserve"> достройка и модернизация крейсера «Красный Кавказ» (1927-31).</w:t>
      </w:r>
    </w:p>
    <w:p w14:paraId="5FB2C7D6" w14:textId="77777777" w:rsidR="004001BC" w:rsidRPr="00EF41E7" w:rsidRDefault="004001BC" w:rsidP="00ED5E8F">
      <w:pPr>
        <w:jc w:val="both"/>
        <w:rPr>
          <w:color w:val="000000" w:themeColor="text1"/>
          <w:sz w:val="16"/>
          <w:szCs w:val="16"/>
        </w:rPr>
      </w:pPr>
      <w:r w:rsidRPr="00EF41E7">
        <w:rPr>
          <w:color w:val="000000" w:themeColor="text1"/>
          <w:sz w:val="16"/>
          <w:szCs w:val="16"/>
        </w:rPr>
        <w:t>Техническая судостроительная контора завода «</w:t>
      </w:r>
      <w:proofErr w:type="spellStart"/>
      <w:r w:rsidRPr="00EF41E7">
        <w:rPr>
          <w:color w:val="000000" w:themeColor="text1"/>
          <w:sz w:val="16"/>
          <w:szCs w:val="16"/>
        </w:rPr>
        <w:t>Наваль</w:t>
      </w:r>
      <w:proofErr w:type="spellEnd"/>
      <w:r w:rsidRPr="00EF41E7">
        <w:rPr>
          <w:color w:val="000000" w:themeColor="text1"/>
          <w:sz w:val="16"/>
          <w:szCs w:val="16"/>
        </w:rPr>
        <w:t>»</w:t>
      </w:r>
    </w:p>
    <w:p w14:paraId="68A957D9" w14:textId="77777777" w:rsidR="004001BC" w:rsidRPr="00EF41E7" w:rsidRDefault="004001BC" w:rsidP="00ED5E8F">
      <w:pPr>
        <w:jc w:val="both"/>
        <w:rPr>
          <w:color w:val="000000" w:themeColor="text1"/>
          <w:sz w:val="16"/>
          <w:szCs w:val="16"/>
        </w:rPr>
      </w:pPr>
      <w:r w:rsidRPr="00EF41E7">
        <w:rPr>
          <w:color w:val="000000" w:themeColor="text1"/>
          <w:sz w:val="16"/>
          <w:szCs w:val="16"/>
        </w:rPr>
        <w:t>Техническая судостроительная контора - затем проектно-технологическое бюро.</w:t>
      </w:r>
    </w:p>
    <w:p w14:paraId="439C0A61" w14:textId="77777777" w:rsidR="004001BC" w:rsidRPr="00EF41E7" w:rsidRDefault="004001BC" w:rsidP="00ED5E8F">
      <w:pPr>
        <w:jc w:val="both"/>
        <w:rPr>
          <w:color w:val="000000" w:themeColor="text1"/>
          <w:sz w:val="16"/>
          <w:szCs w:val="16"/>
        </w:rPr>
      </w:pPr>
      <w:r w:rsidRPr="00EF41E7">
        <w:rPr>
          <w:color w:val="000000" w:themeColor="text1"/>
          <w:sz w:val="16"/>
          <w:szCs w:val="16"/>
        </w:rPr>
        <w:t xml:space="preserve">В 1907-08г. разработан первый в мире подводный минный заградитель М.П. </w:t>
      </w:r>
      <w:proofErr w:type="spellStart"/>
      <w:r w:rsidRPr="00EF41E7">
        <w:rPr>
          <w:color w:val="000000" w:themeColor="text1"/>
          <w:sz w:val="16"/>
          <w:szCs w:val="16"/>
        </w:rPr>
        <w:t>Налетова</w:t>
      </w:r>
      <w:proofErr w:type="spellEnd"/>
      <w:r w:rsidRPr="00EF41E7">
        <w:rPr>
          <w:color w:val="000000" w:themeColor="text1"/>
          <w:sz w:val="16"/>
          <w:szCs w:val="16"/>
        </w:rPr>
        <w:t xml:space="preserve"> «Краб». В 1912г. под руководством В.П. Костенко велись работы по проектированию линкора, но выиграл проект завода «</w:t>
      </w:r>
      <w:proofErr w:type="spellStart"/>
      <w:r w:rsidRPr="00EF41E7">
        <w:rPr>
          <w:color w:val="000000" w:themeColor="text1"/>
          <w:sz w:val="16"/>
          <w:szCs w:val="16"/>
        </w:rPr>
        <w:t>Руссуд</w:t>
      </w:r>
      <w:proofErr w:type="spellEnd"/>
      <w:r w:rsidRPr="00EF41E7">
        <w:rPr>
          <w:color w:val="000000" w:themeColor="text1"/>
          <w:sz w:val="16"/>
          <w:szCs w:val="16"/>
        </w:rPr>
        <w:t>». В конце 1916г. начато проектирование нового линкора с артиллерией главного калибра 406 мм.</w:t>
      </w:r>
    </w:p>
    <w:p w14:paraId="54471051" w14:textId="77777777" w:rsidR="004001BC" w:rsidRPr="00EF41E7" w:rsidRDefault="004001BC" w:rsidP="00ED5E8F">
      <w:pPr>
        <w:jc w:val="both"/>
        <w:rPr>
          <w:color w:val="000000" w:themeColor="text1"/>
          <w:sz w:val="16"/>
          <w:szCs w:val="16"/>
        </w:rPr>
      </w:pPr>
      <w:r w:rsidRPr="00EF41E7">
        <w:rPr>
          <w:color w:val="000000" w:themeColor="text1"/>
          <w:sz w:val="16"/>
          <w:szCs w:val="16"/>
        </w:rPr>
        <w:t>Создан первый в мире опытный образец бионического движения с приводом (В.П. Костенко).</w:t>
      </w:r>
    </w:p>
    <w:p w14:paraId="4549CE8A" w14:textId="77777777" w:rsidR="004001BC" w:rsidRPr="00EF41E7" w:rsidRDefault="004001BC" w:rsidP="00ED5E8F">
      <w:pPr>
        <w:jc w:val="both"/>
        <w:rPr>
          <w:color w:val="000000" w:themeColor="text1"/>
          <w:sz w:val="16"/>
          <w:szCs w:val="16"/>
        </w:rPr>
      </w:pPr>
      <w:r w:rsidRPr="00EF41E7">
        <w:rPr>
          <w:color w:val="000000" w:themeColor="text1"/>
          <w:sz w:val="16"/>
          <w:szCs w:val="16"/>
        </w:rPr>
        <w:t>Начальник (1.05.1912-15г.-)- В.П. Костенко.</w:t>
      </w:r>
    </w:p>
    <w:p w14:paraId="3B85592D" w14:textId="77777777" w:rsidR="004001BC" w:rsidRPr="00EF41E7" w:rsidRDefault="004001BC" w:rsidP="00ED5E8F">
      <w:pPr>
        <w:jc w:val="both"/>
        <w:rPr>
          <w:color w:val="000000" w:themeColor="text1"/>
          <w:sz w:val="16"/>
          <w:szCs w:val="16"/>
        </w:rPr>
      </w:pPr>
      <w:r w:rsidRPr="00EF41E7">
        <w:rPr>
          <w:color w:val="000000" w:themeColor="text1"/>
          <w:sz w:val="16"/>
          <w:szCs w:val="16"/>
        </w:rPr>
        <w:t>КБ завода им. А. Марти</w:t>
      </w:r>
    </w:p>
    <w:p w14:paraId="05BAF369" w14:textId="77777777" w:rsidR="004001BC" w:rsidRPr="00EF41E7" w:rsidRDefault="004001BC" w:rsidP="00ED5E8F">
      <w:pPr>
        <w:jc w:val="both"/>
        <w:rPr>
          <w:color w:val="000000" w:themeColor="text1"/>
          <w:sz w:val="16"/>
          <w:szCs w:val="16"/>
        </w:rPr>
      </w:pPr>
      <w:r w:rsidRPr="00EF41E7">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7018B15F" w14:textId="77777777" w:rsidR="004001BC" w:rsidRPr="00EF41E7" w:rsidRDefault="004001BC" w:rsidP="00ED5E8F">
      <w:pPr>
        <w:jc w:val="both"/>
        <w:rPr>
          <w:color w:val="000000" w:themeColor="text1"/>
          <w:sz w:val="16"/>
          <w:szCs w:val="16"/>
        </w:rPr>
      </w:pPr>
      <w:r w:rsidRPr="00EF41E7">
        <w:rPr>
          <w:color w:val="000000" w:themeColor="text1"/>
          <w:sz w:val="16"/>
          <w:szCs w:val="16"/>
        </w:rPr>
        <w:t>КБ-198</w:t>
      </w:r>
    </w:p>
    <w:p w14:paraId="7E598C7C" w14:textId="77777777" w:rsidR="004001BC" w:rsidRPr="00EF41E7" w:rsidRDefault="004001BC" w:rsidP="00ED5E8F">
      <w:pPr>
        <w:jc w:val="both"/>
        <w:rPr>
          <w:color w:val="000000" w:themeColor="text1"/>
          <w:sz w:val="16"/>
          <w:szCs w:val="16"/>
        </w:rPr>
      </w:pPr>
      <w:r w:rsidRPr="00EF41E7">
        <w:rPr>
          <w:color w:val="000000" w:themeColor="text1"/>
          <w:sz w:val="16"/>
          <w:szCs w:val="16"/>
        </w:rPr>
        <w:t>По пр. № 249сс от 17.07.1938г. начата разработка нового эскизного проекта лидера эсминцев пр. 48.</w:t>
      </w:r>
    </w:p>
    <w:p w14:paraId="4C6F5E5E" w14:textId="77777777" w:rsidR="004001BC" w:rsidRPr="00EF41E7" w:rsidRDefault="004001BC" w:rsidP="00ED5E8F">
      <w:pPr>
        <w:jc w:val="both"/>
        <w:rPr>
          <w:color w:val="000000" w:themeColor="text1"/>
          <w:sz w:val="16"/>
          <w:szCs w:val="16"/>
        </w:rPr>
      </w:pPr>
      <w:r w:rsidRPr="00EF41E7">
        <w:rPr>
          <w:color w:val="000000" w:themeColor="text1"/>
          <w:sz w:val="16"/>
          <w:szCs w:val="16"/>
        </w:rPr>
        <w:t>Гл. конструктор (09.1938г.)-Б.М. Гик.139</w:t>
      </w:r>
    </w:p>
    <w:p w14:paraId="67841696" w14:textId="77777777" w:rsidR="004001BC" w:rsidRPr="00EF41E7" w:rsidRDefault="004001BC" w:rsidP="00ED5E8F">
      <w:pPr>
        <w:jc w:val="both"/>
        <w:rPr>
          <w:color w:val="000000" w:themeColor="text1"/>
          <w:sz w:val="16"/>
          <w:szCs w:val="16"/>
        </w:rPr>
      </w:pPr>
      <w:r w:rsidRPr="00EF41E7">
        <w:rPr>
          <w:color w:val="000000" w:themeColor="text1"/>
          <w:sz w:val="16"/>
          <w:szCs w:val="16"/>
        </w:rPr>
        <w:t>Создано: лидер эсминцев пр. 48 (1939) (11982).</w:t>
      </w:r>
    </w:p>
    <w:p w14:paraId="51635B8C" w14:textId="77777777" w:rsidR="004001BC" w:rsidRPr="00EF41E7" w:rsidRDefault="004001BC" w:rsidP="00ED5E8F">
      <w:pPr>
        <w:jc w:val="both"/>
        <w:rPr>
          <w:color w:val="000000" w:themeColor="text1"/>
          <w:sz w:val="16"/>
          <w:szCs w:val="16"/>
        </w:rPr>
      </w:pPr>
    </w:p>
    <w:p w14:paraId="6BBBE8A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2D8D32A" w14:textId="77777777" w:rsidR="004001BC" w:rsidRPr="00EF41E7" w:rsidRDefault="004001BC" w:rsidP="00ED5E8F">
      <w:pPr>
        <w:autoSpaceDE w:val="0"/>
        <w:autoSpaceDN w:val="0"/>
        <w:adjustRightInd w:val="0"/>
        <w:jc w:val="both"/>
        <w:rPr>
          <w:iCs/>
          <w:color w:val="000000" w:themeColor="text1"/>
          <w:sz w:val="16"/>
          <w:szCs w:val="16"/>
        </w:rPr>
      </w:pPr>
    </w:p>
    <w:p w14:paraId="7329C8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 августе 1920 на фронтах было 70 авиаотрядов и 4 звена по сравнению с 65 в 1919 и 45 в конце 1918 (66,23).</w:t>
      </w:r>
    </w:p>
    <w:p w14:paraId="24F2337B" w14:textId="77777777" w:rsidR="004001BC" w:rsidRPr="00EF41E7" w:rsidRDefault="004001BC" w:rsidP="00ED5E8F">
      <w:pPr>
        <w:autoSpaceDE w:val="0"/>
        <w:autoSpaceDN w:val="0"/>
        <w:adjustRightInd w:val="0"/>
        <w:jc w:val="both"/>
        <w:rPr>
          <w:color w:val="000000" w:themeColor="text1"/>
          <w:sz w:val="16"/>
          <w:szCs w:val="16"/>
        </w:rPr>
      </w:pPr>
    </w:p>
    <w:p w14:paraId="361DB4E7" w14:textId="77777777" w:rsidR="008A44E3" w:rsidRPr="00B925EF" w:rsidRDefault="008A44E3" w:rsidP="008A44E3">
      <w:pPr>
        <w:jc w:val="both"/>
        <w:rPr>
          <w:color w:val="0070C0"/>
          <w:sz w:val="16"/>
          <w:szCs w:val="16"/>
        </w:rPr>
      </w:pPr>
      <w:r w:rsidRPr="00B925EF">
        <w:rPr>
          <w:color w:val="0070C0"/>
          <w:sz w:val="16"/>
          <w:szCs w:val="16"/>
        </w:rPr>
        <w:t xml:space="preserve">В августе 1920 г. товарищ Сталин, назначенный членом Реввоенсовета южного фронта, вплотную занялся вопросами авиации. До этого времени летчики работали, как правило, одиночками, хотя имелось уже довольно много самолетов и авиационных отрядов. Товарищ Сталин решил создать на фронте XIII армии, в районе Синельникова, большую авиационную группу. Появление в 1920 г. большого авиационного соединения было фактом огромного исторического значения. Поставленная товарищем Сталиным перед авиагруппой боевая задача - громить конницу Врангеля с воздуха бомбами и пулеметами - была очень серьезной и </w:t>
      </w:r>
      <w:proofErr w:type="gramStart"/>
      <w:r w:rsidRPr="00B925EF">
        <w:rPr>
          <w:color w:val="0070C0"/>
          <w:sz w:val="16"/>
          <w:szCs w:val="16"/>
        </w:rPr>
        <w:t>в организационном</w:t>
      </w:r>
      <w:proofErr w:type="gramEnd"/>
      <w:r w:rsidRPr="00B925EF">
        <w:rPr>
          <w:color w:val="0070C0"/>
          <w:sz w:val="16"/>
          <w:szCs w:val="16"/>
        </w:rPr>
        <w:t xml:space="preserve"> и в технико-тактическом отношениях. За 5 дней было проведено 16 воздушных боев. Об успешных результатах действий Красной Авиации свидетельствуют донесения начальника врангелевской авиации генерала Ткачева от 2 и 3 июня о том, что звенья самолетов авиации красных по 2 - 3 "</w:t>
      </w:r>
      <w:proofErr w:type="spellStart"/>
      <w:r w:rsidRPr="00B925EF">
        <w:rPr>
          <w:color w:val="0070C0"/>
          <w:sz w:val="16"/>
          <w:szCs w:val="16"/>
        </w:rPr>
        <w:t>ньюпора</w:t>
      </w:r>
      <w:proofErr w:type="spellEnd"/>
      <w:r w:rsidRPr="00B925EF">
        <w:rPr>
          <w:color w:val="0070C0"/>
          <w:sz w:val="16"/>
          <w:szCs w:val="16"/>
        </w:rPr>
        <w:t xml:space="preserve">" мешали групповым налетам белой авиации и вели непрерывные бои в течение 30 - 40 минут. Огромным стимулом для авиации в ее боевой работе было великое доверие товарища Сталина, поручившего летчикам уничтожение врага с воздуха. Товарищ Сталин посылает в Москву телеграмму с требованием присылки самолетов для обеспечения бесперебойной работы авиагруппы </w:t>
      </w:r>
      <w:proofErr w:type="spellStart"/>
      <w:r w:rsidRPr="00B925EF">
        <w:rPr>
          <w:color w:val="0070C0"/>
          <w:sz w:val="16"/>
          <w:szCs w:val="16"/>
        </w:rPr>
        <w:t>перекопского</w:t>
      </w:r>
      <w:proofErr w:type="spellEnd"/>
      <w:r w:rsidRPr="00B925EF">
        <w:rPr>
          <w:color w:val="0070C0"/>
          <w:sz w:val="16"/>
          <w:szCs w:val="16"/>
        </w:rPr>
        <w:t xml:space="preserve"> направления: "Главкому, копия </w:t>
      </w:r>
      <w:proofErr w:type="spellStart"/>
      <w:r w:rsidRPr="00B925EF">
        <w:rPr>
          <w:color w:val="0070C0"/>
          <w:sz w:val="16"/>
          <w:szCs w:val="16"/>
        </w:rPr>
        <w:t>Начавиадарм</w:t>
      </w:r>
      <w:proofErr w:type="spellEnd"/>
      <w:r w:rsidRPr="00B925EF">
        <w:rPr>
          <w:color w:val="0070C0"/>
          <w:sz w:val="16"/>
          <w:szCs w:val="16"/>
        </w:rPr>
        <w:t xml:space="preserve">, ст. Лозовая, 4 августа 1920 г., 24 часа. Ввиду интенсивности </w:t>
      </w:r>
      <w:proofErr w:type="spellStart"/>
      <w:r w:rsidRPr="00B925EF">
        <w:rPr>
          <w:color w:val="0070C0"/>
          <w:sz w:val="16"/>
          <w:szCs w:val="16"/>
        </w:rPr>
        <w:t>боеработы</w:t>
      </w:r>
      <w:proofErr w:type="spellEnd"/>
      <w:r w:rsidRPr="00B925EF">
        <w:rPr>
          <w:color w:val="0070C0"/>
          <w:sz w:val="16"/>
          <w:szCs w:val="16"/>
        </w:rPr>
        <w:t xml:space="preserve">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w:t>
      </w:r>
      <w:proofErr w:type="spellStart"/>
      <w:r w:rsidRPr="00B925EF">
        <w:rPr>
          <w:color w:val="0070C0"/>
          <w:sz w:val="16"/>
          <w:szCs w:val="16"/>
        </w:rPr>
        <w:t>Сопвичей</w:t>
      </w:r>
      <w:proofErr w:type="spellEnd"/>
      <w:r w:rsidRPr="00B925EF">
        <w:rPr>
          <w:color w:val="0070C0"/>
          <w:sz w:val="16"/>
          <w:szCs w:val="16"/>
        </w:rPr>
        <w:t>" разведывательных, десяти "</w:t>
      </w:r>
      <w:proofErr w:type="spellStart"/>
      <w:r w:rsidRPr="00B925EF">
        <w:rPr>
          <w:color w:val="0070C0"/>
          <w:sz w:val="16"/>
          <w:szCs w:val="16"/>
        </w:rPr>
        <w:t>Ньюпоров</w:t>
      </w:r>
      <w:proofErr w:type="spellEnd"/>
      <w:r w:rsidRPr="00B925EF">
        <w:rPr>
          <w:color w:val="0070C0"/>
          <w:sz w:val="16"/>
          <w:szCs w:val="16"/>
        </w:rPr>
        <w:t xml:space="preserve">-бис"-истребителей. Член </w:t>
      </w:r>
      <w:proofErr w:type="spellStart"/>
      <w:r w:rsidRPr="00B925EF">
        <w:rPr>
          <w:color w:val="0070C0"/>
          <w:sz w:val="16"/>
          <w:szCs w:val="16"/>
        </w:rPr>
        <w:t>Реввоенсовресп</w:t>
      </w:r>
      <w:proofErr w:type="spellEnd"/>
      <w:r w:rsidRPr="00B925EF">
        <w:rPr>
          <w:color w:val="0070C0"/>
          <w:sz w:val="16"/>
          <w:szCs w:val="16"/>
        </w:rPr>
        <w:t>. Сталин". Материальное и боевое состояние авиационных частей, образовавших авиагруппу на фронте XIII армии, было тяжелым, и, тем не менее, отважных летчиков не смутила поставленная товарищем Сталиным перед авиацией трудная задача. Боевые силы авиагруппы, по указанию товарища Сталина, составили 30 - 35 самолетов. Авиагруппа сформировалась в тот момент, когда Врангель начал энергично продвигаться на север. Авиагруппа успешно громила белых на каховском плацдарме; Красная Авиация вплотную подошла к прямому штурму пехоты и конницы противника, отчетливо определяя новую тактику боевых действий (21417).</w:t>
      </w:r>
    </w:p>
    <w:p w14:paraId="2CB1DEC1" w14:textId="77777777" w:rsidR="008A44E3" w:rsidRPr="00B925EF" w:rsidRDefault="008A44E3" w:rsidP="008A44E3">
      <w:pPr>
        <w:jc w:val="both"/>
        <w:rPr>
          <w:color w:val="0070C0"/>
          <w:sz w:val="16"/>
          <w:szCs w:val="16"/>
        </w:rPr>
      </w:pPr>
      <w:r w:rsidRPr="00B925EF">
        <w:rPr>
          <w:color w:val="0070C0"/>
          <w:sz w:val="16"/>
          <w:szCs w:val="16"/>
        </w:rPr>
        <w:t>4 августа 1920 г.</w:t>
      </w:r>
    </w:p>
    <w:p w14:paraId="3EBB6DFA" w14:textId="77777777" w:rsidR="008A44E3" w:rsidRPr="00B925EF" w:rsidRDefault="008A44E3" w:rsidP="008A44E3">
      <w:pPr>
        <w:jc w:val="both"/>
        <w:rPr>
          <w:color w:val="0070C0"/>
          <w:sz w:val="16"/>
          <w:szCs w:val="16"/>
        </w:rPr>
      </w:pPr>
      <w:r w:rsidRPr="00B925EF">
        <w:rPr>
          <w:color w:val="0070C0"/>
          <w:sz w:val="16"/>
          <w:szCs w:val="16"/>
        </w:rPr>
        <w:t xml:space="preserve">"Главкому, копия </w:t>
      </w:r>
      <w:proofErr w:type="spellStart"/>
      <w:r w:rsidRPr="00B925EF">
        <w:rPr>
          <w:color w:val="0070C0"/>
          <w:sz w:val="16"/>
          <w:szCs w:val="16"/>
        </w:rPr>
        <w:t>Начавиадарм</w:t>
      </w:r>
      <w:proofErr w:type="spellEnd"/>
      <w:r w:rsidRPr="00B925EF">
        <w:rPr>
          <w:color w:val="0070C0"/>
          <w:sz w:val="16"/>
          <w:szCs w:val="16"/>
        </w:rPr>
        <w:t xml:space="preserve">, ст. Лозовая, 4 августа 1920 г., 24 часа. Ввиду интенсивности </w:t>
      </w:r>
      <w:proofErr w:type="spellStart"/>
      <w:r w:rsidRPr="00B925EF">
        <w:rPr>
          <w:color w:val="0070C0"/>
          <w:sz w:val="16"/>
          <w:szCs w:val="16"/>
        </w:rPr>
        <w:t>боеработы</w:t>
      </w:r>
      <w:proofErr w:type="spellEnd"/>
      <w:r w:rsidRPr="00B925EF">
        <w:rPr>
          <w:color w:val="0070C0"/>
          <w:sz w:val="16"/>
          <w:szCs w:val="16"/>
        </w:rPr>
        <w:t xml:space="preserve"> часть самолетов вышла уже из строя. Для правильного беспрерывного пользования боевого состава и технических сил авиагруппе необходимо регулярное и быстрое пополнение вышедших из строя самолетов, для чего требуется резерв. Прошу об отпуске для указанной цели десяти "</w:t>
      </w:r>
      <w:proofErr w:type="spellStart"/>
      <w:r w:rsidRPr="00B925EF">
        <w:rPr>
          <w:color w:val="0070C0"/>
          <w:sz w:val="16"/>
          <w:szCs w:val="16"/>
        </w:rPr>
        <w:t>Сопвичей</w:t>
      </w:r>
      <w:proofErr w:type="spellEnd"/>
      <w:r w:rsidRPr="00B925EF">
        <w:rPr>
          <w:color w:val="0070C0"/>
          <w:sz w:val="16"/>
          <w:szCs w:val="16"/>
        </w:rPr>
        <w:t>" разведывательных, десяти "</w:t>
      </w:r>
      <w:proofErr w:type="spellStart"/>
      <w:r w:rsidRPr="00B925EF">
        <w:rPr>
          <w:color w:val="0070C0"/>
          <w:sz w:val="16"/>
          <w:szCs w:val="16"/>
        </w:rPr>
        <w:t>Ньюпоров</w:t>
      </w:r>
      <w:proofErr w:type="spellEnd"/>
      <w:r w:rsidRPr="00B925EF">
        <w:rPr>
          <w:color w:val="0070C0"/>
          <w:sz w:val="16"/>
          <w:szCs w:val="16"/>
        </w:rPr>
        <w:t xml:space="preserve">-бис"-истребителей. Член </w:t>
      </w:r>
      <w:proofErr w:type="spellStart"/>
      <w:r w:rsidRPr="00B925EF">
        <w:rPr>
          <w:color w:val="0070C0"/>
          <w:sz w:val="16"/>
          <w:szCs w:val="16"/>
        </w:rPr>
        <w:t>Реввоенсовресп</w:t>
      </w:r>
      <w:proofErr w:type="spellEnd"/>
      <w:r w:rsidRPr="00B925EF">
        <w:rPr>
          <w:color w:val="0070C0"/>
          <w:sz w:val="16"/>
          <w:szCs w:val="16"/>
        </w:rPr>
        <w:t>. Сталин" (21417).</w:t>
      </w:r>
    </w:p>
    <w:p w14:paraId="3776DDD2" w14:textId="77777777" w:rsidR="008A44E3" w:rsidRPr="00B925EF" w:rsidRDefault="008A44E3" w:rsidP="008A44E3">
      <w:pPr>
        <w:jc w:val="both"/>
        <w:rPr>
          <w:color w:val="0070C0"/>
          <w:sz w:val="16"/>
          <w:szCs w:val="16"/>
        </w:rPr>
      </w:pPr>
    </w:p>
    <w:p w14:paraId="7AADBF56" w14:textId="77777777" w:rsidR="007A100E" w:rsidRPr="00EF41E7" w:rsidRDefault="007A100E" w:rsidP="00ED5E8F">
      <w:pPr>
        <w:jc w:val="both"/>
        <w:rPr>
          <w:color w:val="000000" w:themeColor="text1"/>
          <w:sz w:val="16"/>
          <w:szCs w:val="16"/>
        </w:rPr>
      </w:pPr>
      <w:r w:rsidRPr="00EF41E7">
        <w:rPr>
          <w:color w:val="000000" w:themeColor="text1"/>
          <w:sz w:val="16"/>
          <w:szCs w:val="16"/>
        </w:rPr>
        <w:t xml:space="preserve">В августе 1920 года приказом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Пятый авиапарк был расформирован, а его оборудование и имущество передано в авиачасть, дислоцированную в Ельце. Против этого выступил только В. Бобров: он написал докладную записку на имя начальника Главного управления объединенных авиационных заводов (</w:t>
      </w:r>
      <w:proofErr w:type="spellStart"/>
      <w:r w:rsidRPr="00EF41E7">
        <w:rPr>
          <w:color w:val="000000" w:themeColor="text1"/>
          <w:sz w:val="16"/>
          <w:szCs w:val="16"/>
        </w:rPr>
        <w:t>Глававиа</w:t>
      </w:r>
      <w:proofErr w:type="spellEnd"/>
      <w:r w:rsidRPr="00EF41E7">
        <w:rPr>
          <w:color w:val="000000" w:themeColor="text1"/>
          <w:sz w:val="16"/>
          <w:szCs w:val="16"/>
        </w:rPr>
        <w:t xml:space="preserve">), в которой подверг жесткой критике деятельность центра и потребовал прекратить разбазаривание оборудования и имущества авиационных частей и предприятий Украины. При этом, осознавая, что вернуть вывезенное уже не удастся, предложил возложить на него ответственность за создание в Киеве новых </w:t>
      </w:r>
      <w:proofErr w:type="spellStart"/>
      <w:r w:rsidRPr="00EF41E7">
        <w:rPr>
          <w:color w:val="000000" w:themeColor="text1"/>
          <w:sz w:val="16"/>
          <w:szCs w:val="16"/>
        </w:rPr>
        <w:t>авиамастерских</w:t>
      </w:r>
      <w:proofErr w:type="spellEnd"/>
      <w:r w:rsidRPr="00EF41E7">
        <w:rPr>
          <w:color w:val="000000" w:themeColor="text1"/>
          <w:sz w:val="16"/>
          <w:szCs w:val="16"/>
        </w:rPr>
        <w:t xml:space="preserve"> с последующим превращением их в полноценный авиационный завод. Более того, в начале сентября В. Бобров во главе делегации специалистов уехал в Москву, чтобы лично ходатайствовать об открытии в Киеве авиационного предприятия. По его мнению, именно Киев имел все предпосылки для того, чтобы стать центром развития украинской авиационной промышленности, науки и образования (19113).</w:t>
      </w:r>
    </w:p>
    <w:p w14:paraId="76923548" w14:textId="77777777" w:rsidR="007A100E" w:rsidRPr="00EF41E7" w:rsidRDefault="007A100E" w:rsidP="00ED5E8F">
      <w:pPr>
        <w:jc w:val="both"/>
        <w:rPr>
          <w:color w:val="000000" w:themeColor="text1"/>
          <w:sz w:val="16"/>
          <w:szCs w:val="16"/>
        </w:rPr>
      </w:pPr>
    </w:p>
    <w:p w14:paraId="621312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ставя задачи Ташкентской авиагруппе из 12 самолетов в Бухарской операции М.В.Ф. писал "широко использовать авиаотряды в составе боевой эскадрильи для бомбометания, пулеметного обстрела и преследования противника" (278,209).</w:t>
      </w:r>
    </w:p>
    <w:p w14:paraId="10C70D3D" w14:textId="77777777" w:rsidR="004001BC" w:rsidRPr="00EF41E7" w:rsidRDefault="004001BC" w:rsidP="00ED5E8F">
      <w:pPr>
        <w:autoSpaceDE w:val="0"/>
        <w:autoSpaceDN w:val="0"/>
        <w:adjustRightInd w:val="0"/>
        <w:jc w:val="both"/>
        <w:rPr>
          <w:color w:val="000000" w:themeColor="text1"/>
          <w:sz w:val="16"/>
          <w:szCs w:val="16"/>
        </w:rPr>
      </w:pPr>
    </w:p>
    <w:p w14:paraId="3F53A1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августе 1920 г. в Бухаре произошло руководимое местными большевиками вооруженное восстание. При прямом участии частей Красной Армии, руководимых </w:t>
      </w:r>
      <w:proofErr w:type="spellStart"/>
      <w:r w:rsidRPr="00EF41E7">
        <w:rPr>
          <w:color w:val="000000" w:themeColor="text1"/>
          <w:sz w:val="16"/>
          <w:szCs w:val="16"/>
        </w:rPr>
        <w:t>М.В.Фрунзе</w:t>
      </w:r>
      <w:proofErr w:type="spellEnd"/>
      <w:r w:rsidRPr="00EF41E7">
        <w:rPr>
          <w:color w:val="000000" w:themeColor="text1"/>
          <w:sz w:val="16"/>
          <w:szCs w:val="16"/>
        </w:rPr>
        <w:t>, эмир был низложен и бежал с остатками своих формирований в Восточную Бухару, в Гиссарскую долину. В Бухаре была образована Бухарская Народная Советская Республика (3871).</w:t>
      </w:r>
    </w:p>
    <w:p w14:paraId="06561291" w14:textId="77777777" w:rsidR="004001BC" w:rsidRPr="00EF41E7" w:rsidRDefault="004001BC" w:rsidP="00ED5E8F">
      <w:pPr>
        <w:autoSpaceDE w:val="0"/>
        <w:autoSpaceDN w:val="0"/>
        <w:adjustRightInd w:val="0"/>
        <w:jc w:val="both"/>
        <w:rPr>
          <w:color w:val="000000" w:themeColor="text1"/>
          <w:sz w:val="16"/>
          <w:szCs w:val="16"/>
        </w:rPr>
      </w:pPr>
    </w:p>
    <w:p w14:paraId="2F1309E9" w14:textId="77777777" w:rsidR="003418FF" w:rsidRPr="00EF41E7" w:rsidRDefault="003418FF" w:rsidP="00ED5E8F">
      <w:pPr>
        <w:shd w:val="clear" w:color="auto" w:fill="FFFFFF"/>
        <w:jc w:val="both"/>
        <w:rPr>
          <w:color w:val="000000" w:themeColor="text1"/>
          <w:sz w:val="16"/>
          <w:szCs w:val="16"/>
        </w:rPr>
      </w:pPr>
      <w:r w:rsidRPr="00EF41E7">
        <w:rPr>
          <w:color w:val="000000" w:themeColor="text1"/>
          <w:sz w:val="16"/>
          <w:szCs w:val="16"/>
        </w:rPr>
        <w:t xml:space="preserve">В августе 1920 г. танковые отряды Красной Армии стали перебрасываться для действий против Русской армии Врангеля. По состоянию на 22 октября 1920 г. на Южном фронте находились: 1-й танковый отряд (три </w:t>
      </w:r>
      <w:proofErr w:type="spellStart"/>
      <w:r w:rsidRPr="00EF41E7">
        <w:rPr>
          <w:color w:val="000000" w:themeColor="text1"/>
          <w:sz w:val="16"/>
          <w:szCs w:val="16"/>
        </w:rPr>
        <w:t>Mk</w:t>
      </w:r>
      <w:proofErr w:type="spellEnd"/>
      <w:r w:rsidRPr="00EF41E7">
        <w:rPr>
          <w:color w:val="000000" w:themeColor="text1"/>
          <w:sz w:val="16"/>
          <w:szCs w:val="16"/>
        </w:rPr>
        <w:t xml:space="preserve"> V) станция Белая Криница, 2-й танковый отряд (четыре </w:t>
      </w:r>
      <w:proofErr w:type="spellStart"/>
      <w:r w:rsidRPr="00EF41E7">
        <w:rPr>
          <w:color w:val="000000" w:themeColor="text1"/>
          <w:sz w:val="16"/>
          <w:szCs w:val="16"/>
        </w:rPr>
        <w:t>Mk</w:t>
      </w:r>
      <w:proofErr w:type="spellEnd"/>
      <w:r w:rsidRPr="00EF41E7">
        <w:rPr>
          <w:color w:val="000000" w:themeColor="text1"/>
          <w:sz w:val="16"/>
          <w:szCs w:val="16"/>
        </w:rPr>
        <w:t xml:space="preserve"> V) - Славгород, 3-й танковый отряд (три </w:t>
      </w:r>
      <w:proofErr w:type="spellStart"/>
      <w:r w:rsidRPr="00EF41E7">
        <w:rPr>
          <w:color w:val="000000" w:themeColor="text1"/>
          <w:sz w:val="16"/>
          <w:szCs w:val="16"/>
        </w:rPr>
        <w:t>Mk</w:t>
      </w:r>
      <w:proofErr w:type="spellEnd"/>
      <w:r w:rsidRPr="00EF41E7">
        <w:rPr>
          <w:color w:val="000000" w:themeColor="text1"/>
          <w:sz w:val="16"/>
          <w:szCs w:val="16"/>
        </w:rPr>
        <w:t xml:space="preserve"> V, один </w:t>
      </w:r>
      <w:proofErr w:type="spellStart"/>
      <w:r w:rsidRPr="00EF41E7">
        <w:rPr>
          <w:color w:val="000000" w:themeColor="text1"/>
          <w:sz w:val="16"/>
          <w:szCs w:val="16"/>
        </w:rPr>
        <w:t>Mk</w:t>
      </w:r>
      <w:proofErr w:type="spellEnd"/>
      <w:r w:rsidRPr="00EF41E7">
        <w:rPr>
          <w:color w:val="000000" w:themeColor="text1"/>
          <w:sz w:val="16"/>
          <w:szCs w:val="16"/>
        </w:rPr>
        <w:t xml:space="preserve"> А) - станция Камышеваха, 4-й танковый отряд (четыре </w:t>
      </w:r>
      <w:proofErr w:type="spellStart"/>
      <w:r w:rsidRPr="00EF41E7">
        <w:rPr>
          <w:color w:val="000000" w:themeColor="text1"/>
          <w:sz w:val="16"/>
          <w:szCs w:val="16"/>
        </w:rPr>
        <w:t>Mk</w:t>
      </w:r>
      <w:proofErr w:type="spellEnd"/>
      <w:r w:rsidRPr="00EF41E7">
        <w:rPr>
          <w:color w:val="000000" w:themeColor="text1"/>
          <w:sz w:val="16"/>
          <w:szCs w:val="16"/>
        </w:rPr>
        <w:t xml:space="preserve"> V) - Харьков. Планировалось использовать 1-й танковый отряд в боях на Каховском плацдарме и при штурме </w:t>
      </w:r>
      <w:proofErr w:type="spellStart"/>
      <w:r w:rsidRPr="00EF41E7">
        <w:rPr>
          <w:color w:val="000000" w:themeColor="text1"/>
          <w:sz w:val="16"/>
          <w:szCs w:val="16"/>
        </w:rPr>
        <w:t>перекопских</w:t>
      </w:r>
      <w:proofErr w:type="spellEnd"/>
      <w:r w:rsidRPr="00EF41E7">
        <w:rPr>
          <w:color w:val="000000" w:themeColor="text1"/>
          <w:sz w:val="16"/>
          <w:szCs w:val="16"/>
        </w:rPr>
        <w:t xml:space="preserve"> укреплений. Однако, пройдя своим ходом от Криницы до </w:t>
      </w:r>
      <w:proofErr w:type="spellStart"/>
      <w:r w:rsidRPr="00EF41E7">
        <w:rPr>
          <w:color w:val="000000" w:themeColor="text1"/>
          <w:sz w:val="16"/>
          <w:szCs w:val="16"/>
        </w:rPr>
        <w:t>Береславля</w:t>
      </w:r>
      <w:proofErr w:type="spellEnd"/>
      <w:r w:rsidRPr="00EF41E7">
        <w:rPr>
          <w:color w:val="000000" w:themeColor="text1"/>
          <w:sz w:val="16"/>
          <w:szCs w:val="16"/>
        </w:rPr>
        <w:t xml:space="preserve">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w:t>
      </w:r>
      <w:proofErr w:type="gramStart"/>
      <w:r w:rsidRPr="00EF41E7">
        <w:rPr>
          <w:color w:val="000000" w:themeColor="text1"/>
          <w:sz w:val="16"/>
          <w:szCs w:val="16"/>
        </w:rPr>
        <w:t>спирта»(</w:t>
      </w:r>
      <w:proofErr w:type="gramEnd"/>
      <w:r w:rsidRPr="00EF41E7">
        <w:rPr>
          <w:color w:val="000000" w:themeColor="text1"/>
          <w:sz w:val="16"/>
          <w:szCs w:val="16"/>
        </w:rPr>
        <w:t>видимо, спирт выпили во исполнение пункта 53 «Инструкции отряду танков»).</w:t>
      </w:r>
    </w:p>
    <w:p w14:paraId="08700331" w14:textId="77777777" w:rsidR="003418FF" w:rsidRPr="00EF41E7" w:rsidRDefault="003418FF" w:rsidP="00ED5E8F">
      <w:pPr>
        <w:shd w:val="clear" w:color="auto" w:fill="FFFFFF"/>
        <w:jc w:val="both"/>
        <w:rPr>
          <w:color w:val="000000" w:themeColor="text1"/>
          <w:sz w:val="16"/>
          <w:szCs w:val="16"/>
        </w:rPr>
      </w:pPr>
      <w:r w:rsidRPr="00EF41E7">
        <w:rPr>
          <w:color w:val="000000" w:themeColor="text1"/>
          <w:sz w:val="16"/>
          <w:szCs w:val="16"/>
        </w:rPr>
        <w:t xml:space="preserve">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w:t>
      </w:r>
      <w:proofErr w:type="spellStart"/>
      <w:r w:rsidRPr="00EF41E7">
        <w:rPr>
          <w:color w:val="000000" w:themeColor="text1"/>
          <w:sz w:val="16"/>
          <w:szCs w:val="16"/>
        </w:rPr>
        <w:t>перекопских</w:t>
      </w:r>
      <w:proofErr w:type="spellEnd"/>
      <w:r w:rsidRPr="00EF41E7">
        <w:rPr>
          <w:color w:val="000000" w:themeColor="text1"/>
          <w:sz w:val="16"/>
          <w:szCs w:val="16"/>
        </w:rPr>
        <w:t xml:space="preserve">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w:t>
      </w:r>
      <w:proofErr w:type="spellStart"/>
      <w:r w:rsidRPr="00EF41E7">
        <w:rPr>
          <w:color w:val="000000" w:themeColor="text1"/>
          <w:sz w:val="16"/>
          <w:szCs w:val="16"/>
        </w:rPr>
        <w:t>Перекопского</w:t>
      </w:r>
      <w:proofErr w:type="spellEnd"/>
      <w:r w:rsidRPr="00EF41E7">
        <w:rPr>
          <w:color w:val="000000" w:themeColor="text1"/>
          <w:sz w:val="16"/>
          <w:szCs w:val="16"/>
        </w:rPr>
        <w:t xml:space="preserve"> залива вал выходит в воду и берег минирован. Через ворота не пройти ввиду артобстрела стоящих у ворот орудий».</w:t>
      </w:r>
    </w:p>
    <w:p w14:paraId="4C373695" w14:textId="77777777" w:rsidR="003418FF" w:rsidRPr="00EF41E7" w:rsidRDefault="003418FF" w:rsidP="00ED5E8F">
      <w:pPr>
        <w:shd w:val="clear" w:color="auto" w:fill="FFFFFF"/>
        <w:jc w:val="both"/>
        <w:rPr>
          <w:color w:val="000000" w:themeColor="text1"/>
          <w:sz w:val="16"/>
          <w:szCs w:val="16"/>
        </w:rPr>
      </w:pPr>
      <w:r w:rsidRPr="00EF41E7">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7D35CC6A" w14:textId="77777777" w:rsidR="003418FF" w:rsidRPr="00EF41E7" w:rsidRDefault="003418FF" w:rsidP="00ED5E8F">
      <w:pPr>
        <w:jc w:val="both"/>
        <w:rPr>
          <w:color w:val="000000" w:themeColor="text1"/>
          <w:sz w:val="16"/>
          <w:szCs w:val="16"/>
        </w:rPr>
      </w:pPr>
    </w:p>
    <w:p w14:paraId="13EFF9F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85645EF" w14:textId="77777777" w:rsidR="004001BC" w:rsidRPr="00EF41E7" w:rsidRDefault="004001BC" w:rsidP="00ED5E8F">
      <w:pPr>
        <w:autoSpaceDE w:val="0"/>
        <w:autoSpaceDN w:val="0"/>
        <w:adjustRightInd w:val="0"/>
        <w:jc w:val="both"/>
        <w:rPr>
          <w:iCs/>
          <w:color w:val="000000" w:themeColor="text1"/>
          <w:sz w:val="16"/>
          <w:szCs w:val="16"/>
        </w:rPr>
      </w:pPr>
    </w:p>
    <w:p w14:paraId="20C5D8AA" w14:textId="77777777" w:rsidR="007A100E" w:rsidRPr="00EF41E7" w:rsidRDefault="007A100E" w:rsidP="00ED5E8F">
      <w:pPr>
        <w:pStyle w:val="ae"/>
        <w:spacing w:before="0" w:after="0"/>
        <w:jc w:val="both"/>
        <w:rPr>
          <w:color w:val="000000" w:themeColor="text1"/>
          <w:sz w:val="16"/>
          <w:szCs w:val="16"/>
        </w:rPr>
      </w:pPr>
      <w:r w:rsidRPr="00EF41E7">
        <w:rPr>
          <w:color w:val="000000" w:themeColor="text1"/>
          <w:sz w:val="16"/>
          <w:szCs w:val="16"/>
        </w:rPr>
        <w:t xml:space="preserve">На август 1920 г. в России было учтено 396,5 тыс. крупных, средних и мелких промышленных предприятий, включая ремесленно-кустарного типа. Из них были национализированы лишь 38,2 тыс. Да, на этих предприятиях трудилось свыше 70% всех занятых в промышленном производстве рабочих. Но тем не менее, </w:t>
      </w:r>
      <w:proofErr w:type="gramStart"/>
      <w:r w:rsidRPr="00EF41E7">
        <w:rPr>
          <w:color w:val="000000" w:themeColor="text1"/>
          <w:sz w:val="16"/>
          <w:szCs w:val="16"/>
        </w:rPr>
        <w:t>частно-предпринимательский</w:t>
      </w:r>
      <w:proofErr w:type="gramEnd"/>
      <w:r w:rsidRPr="00EF41E7">
        <w:rPr>
          <w:color w:val="000000" w:themeColor="text1"/>
          <w:sz w:val="16"/>
          <w:szCs w:val="16"/>
        </w:rPr>
        <w:t xml:space="preserve"> сектор, как видим, продолжал сохраняться и дополнял государственное производство (18398).</w:t>
      </w:r>
    </w:p>
    <w:p w14:paraId="6115A887" w14:textId="77777777" w:rsidR="007A100E" w:rsidRPr="00EF41E7" w:rsidRDefault="007A100E" w:rsidP="00ED5E8F">
      <w:pPr>
        <w:pStyle w:val="ae"/>
        <w:spacing w:before="0" w:after="0"/>
        <w:jc w:val="both"/>
        <w:rPr>
          <w:color w:val="000000" w:themeColor="text1"/>
          <w:sz w:val="16"/>
          <w:szCs w:val="16"/>
        </w:rPr>
      </w:pPr>
    </w:p>
    <w:p w14:paraId="16EF3A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года захватом в селе Хитрово продотряда и арестом советских работников начался Антоновский мятеж. В этот период численность отряда Антонова не превышала 60 человек (9529,9).</w:t>
      </w:r>
    </w:p>
    <w:p w14:paraId="72AEC82B" w14:textId="77777777" w:rsidR="004001BC" w:rsidRPr="00EF41E7" w:rsidRDefault="004001BC" w:rsidP="00ED5E8F">
      <w:pPr>
        <w:autoSpaceDE w:val="0"/>
        <w:autoSpaceDN w:val="0"/>
        <w:adjustRightInd w:val="0"/>
        <w:jc w:val="both"/>
        <w:rPr>
          <w:color w:val="000000" w:themeColor="text1"/>
          <w:sz w:val="16"/>
          <w:szCs w:val="16"/>
        </w:rPr>
      </w:pPr>
    </w:p>
    <w:p w14:paraId="36421EB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г с отказа сдавать хлеб и разоружения продотрядов началось крестьянское восстание в Тамбовской губернии ('</w:t>
      </w:r>
      <w:proofErr w:type="spellStart"/>
      <w:r w:rsidRPr="00EF41E7">
        <w:rPr>
          <w:color w:val="000000" w:themeColor="text1"/>
          <w:sz w:val="16"/>
          <w:szCs w:val="16"/>
        </w:rPr>
        <w:t>антоновщина</w:t>
      </w:r>
      <w:proofErr w:type="spellEnd"/>
      <w:r w:rsidRPr="00EF41E7">
        <w:rPr>
          <w:color w:val="000000" w:themeColor="text1"/>
          <w:sz w:val="16"/>
          <w:szCs w:val="16"/>
        </w:rPr>
        <w:t>'</w:t>
      </w:r>
      <w:proofErr w:type="gramStart"/>
      <w:r w:rsidRPr="00EF41E7">
        <w:rPr>
          <w:color w:val="000000" w:themeColor="text1"/>
          <w:sz w:val="16"/>
          <w:szCs w:val="16"/>
        </w:rPr>
        <w:t>) .</w:t>
      </w:r>
      <w:proofErr w:type="gramEnd"/>
      <w:r w:rsidRPr="00EF41E7">
        <w:rPr>
          <w:color w:val="000000" w:themeColor="text1"/>
          <w:sz w:val="16"/>
          <w:szCs w:val="16"/>
        </w:rPr>
        <w:t xml:space="preserve"> Партизанский способ ведения боевых действий повстанцев, успевавших под натиском красноармейских частей скрыться и просто раствориться в крестьянской среде, обеспечивали на первых порах успех. Повстанцы уничтожали средства связи, портили железные дороги, грабили совхозы и коммуны, с особой яростью убивали коммунистов и советских работников из крестьян. Объективно говоря, по части жестокости обе стороны не уступали друг другу. Число бойцов в антоновском войске в феврале 1921 г. достигло 40 тыс. На ликвидацию восстания были брошены правительственные войска под командованием будущего маршала М. Н. Тухачевского в количестве более 100 тысяч штыков при поддержке артиллерии, бронетехники и авиации (11233).</w:t>
      </w:r>
    </w:p>
    <w:p w14:paraId="21A05CEC" w14:textId="77777777" w:rsidR="004001BC" w:rsidRPr="00EF41E7" w:rsidRDefault="004001BC" w:rsidP="00ED5E8F">
      <w:pPr>
        <w:autoSpaceDE w:val="0"/>
        <w:autoSpaceDN w:val="0"/>
        <w:adjustRightInd w:val="0"/>
        <w:jc w:val="both"/>
        <w:rPr>
          <w:color w:val="000000" w:themeColor="text1"/>
          <w:sz w:val="16"/>
          <w:szCs w:val="16"/>
        </w:rPr>
      </w:pPr>
    </w:p>
    <w:p w14:paraId="20197D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года был принят “Общий Устав железных дорог РСФСР”, который отменил плату за перевозку всяких (кроме частных) грузов, за проезд лиц, следующих по государственным надобностям, на съезды и экскурсии профсоюзов, рабочих и служащих, едущих на работу или в отпуск, перевозку детей до 16 лет и учащихся, направляющихся в учебные заведения. Опубликованные 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w:t>
      </w:r>
      <w:proofErr w:type="spellStart"/>
      <w:r w:rsidRPr="00EF41E7">
        <w:rPr>
          <w:color w:val="000000" w:themeColor="text1"/>
          <w:sz w:val="16"/>
          <w:szCs w:val="16"/>
        </w:rPr>
        <w:t>тредах</w:t>
      </w:r>
      <w:proofErr w:type="spellEnd"/>
      <w:r w:rsidRPr="00EF41E7">
        <w:rPr>
          <w:color w:val="000000" w:themeColor="text1"/>
          <w:sz w:val="16"/>
          <w:szCs w:val="16"/>
        </w:rPr>
        <w:t xml:space="preserve">”). Декретом СНК от 19 января 1920 года был ликвидирован и слит с </w:t>
      </w:r>
      <w:proofErr w:type="spellStart"/>
      <w:r w:rsidRPr="00EF41E7">
        <w:rPr>
          <w:color w:val="000000" w:themeColor="text1"/>
          <w:sz w:val="16"/>
          <w:szCs w:val="16"/>
        </w:rPr>
        <w:t>Бюджетнорасчетным</w:t>
      </w:r>
      <w:proofErr w:type="spellEnd"/>
      <w:r w:rsidRPr="00EF41E7">
        <w:rPr>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F41E7">
        <w:rPr>
          <w:iCs/>
          <w:color w:val="000000" w:themeColor="text1"/>
          <w:sz w:val="16"/>
          <w:szCs w:val="16"/>
        </w:rPr>
        <w:t>Альский</w:t>
      </w:r>
      <w:proofErr w:type="spellEnd"/>
      <w:r w:rsidRPr="00EF41E7">
        <w:rPr>
          <w:iCs/>
          <w:color w:val="000000" w:themeColor="text1"/>
          <w:sz w:val="16"/>
          <w:szCs w:val="16"/>
        </w:rPr>
        <w:t xml:space="preserve"> М. </w:t>
      </w:r>
      <w:r w:rsidRPr="00EF41E7">
        <w:rPr>
          <w:color w:val="000000" w:themeColor="text1"/>
          <w:sz w:val="16"/>
          <w:szCs w:val="16"/>
        </w:rPr>
        <w:t xml:space="preserve">Наши финансы за время Гражданской войны и НЭПа. М.: </w:t>
      </w:r>
      <w:proofErr w:type="spellStart"/>
      <w:r w:rsidRPr="00EF41E7">
        <w:rPr>
          <w:color w:val="000000" w:themeColor="text1"/>
          <w:sz w:val="16"/>
          <w:szCs w:val="16"/>
        </w:rPr>
        <w:t>Наркомфиниздат</w:t>
      </w:r>
      <w:proofErr w:type="spellEnd"/>
      <w:r w:rsidRPr="00EF41E7">
        <w:rPr>
          <w:color w:val="000000" w:themeColor="text1"/>
          <w:sz w:val="16"/>
          <w:szCs w:val="16"/>
        </w:rPr>
        <w:t>,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0CEDF1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F65F7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августе 1920 года вышел проект Положения об отделе связи Кремля (8983).</w:t>
      </w:r>
    </w:p>
    <w:p w14:paraId="25E5CE44" w14:textId="77777777" w:rsidR="004001BC" w:rsidRPr="00EF41E7" w:rsidRDefault="004001BC" w:rsidP="00ED5E8F">
      <w:pPr>
        <w:autoSpaceDE w:val="0"/>
        <w:autoSpaceDN w:val="0"/>
        <w:adjustRightInd w:val="0"/>
        <w:jc w:val="both"/>
        <w:rPr>
          <w:color w:val="000000" w:themeColor="text1"/>
          <w:sz w:val="16"/>
          <w:szCs w:val="16"/>
        </w:rPr>
      </w:pPr>
    </w:p>
    <w:p w14:paraId="7C26C7E3" w14:textId="77777777" w:rsidR="007A100E" w:rsidRPr="00EF41E7" w:rsidRDefault="007A100E"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6CF50B7" w14:textId="77777777" w:rsidR="007A100E" w:rsidRPr="00EF41E7" w:rsidRDefault="007A100E" w:rsidP="00ED5E8F">
      <w:pPr>
        <w:autoSpaceDE w:val="0"/>
        <w:autoSpaceDN w:val="0"/>
        <w:adjustRightInd w:val="0"/>
        <w:jc w:val="both"/>
        <w:rPr>
          <w:iCs/>
          <w:color w:val="000000" w:themeColor="text1"/>
          <w:sz w:val="16"/>
          <w:szCs w:val="16"/>
        </w:rPr>
      </w:pPr>
    </w:p>
    <w:p w14:paraId="0A586310" w14:textId="77777777" w:rsidR="007A100E" w:rsidRPr="00EF41E7" w:rsidRDefault="007A100E" w:rsidP="00ED5E8F">
      <w:pPr>
        <w:jc w:val="both"/>
        <w:rPr>
          <w:color w:val="000000" w:themeColor="text1"/>
          <w:sz w:val="16"/>
          <w:szCs w:val="16"/>
        </w:rPr>
      </w:pPr>
      <w:r w:rsidRPr="00EF41E7">
        <w:rPr>
          <w:color w:val="000000" w:themeColor="text1"/>
          <w:sz w:val="16"/>
          <w:szCs w:val="16"/>
        </w:rPr>
        <w:t>В августе 1920 г. для транспортировки оружия большевики передали турецкой стороне два военных корабля «Живой» и «Жуткий». Для перевозки оружия в Турции был образован контрабандистский отряд, члены которого по решению Меджлиса освобождались от воинской службы. Это выглядело нормально на фоне стихийных попыток правительств государств наладить торговые связи, так как именно контрабанда определяла характер советско-турецких торговых отношений в начале 1920-х гг. (18510).</w:t>
      </w:r>
    </w:p>
    <w:p w14:paraId="7BDD038C" w14:textId="77777777" w:rsidR="007A100E" w:rsidRPr="00EF41E7" w:rsidRDefault="007A100E" w:rsidP="00ED5E8F">
      <w:pPr>
        <w:jc w:val="both"/>
        <w:rPr>
          <w:color w:val="000000" w:themeColor="text1"/>
          <w:sz w:val="16"/>
          <w:szCs w:val="16"/>
        </w:rPr>
      </w:pPr>
    </w:p>
    <w:p w14:paraId="68DE0E8A" w14:textId="77777777" w:rsidR="007A100E" w:rsidRPr="00EF41E7" w:rsidRDefault="007A100E" w:rsidP="00ED5E8F">
      <w:pPr>
        <w:jc w:val="both"/>
        <w:rPr>
          <w:color w:val="000000" w:themeColor="text1"/>
          <w:sz w:val="16"/>
          <w:szCs w:val="16"/>
        </w:rPr>
      </w:pPr>
      <w:r w:rsidRPr="00EF41E7">
        <w:rPr>
          <w:color w:val="000000" w:themeColor="text1"/>
          <w:sz w:val="16"/>
          <w:szCs w:val="16"/>
        </w:rPr>
        <w:t xml:space="preserve">В августе 1920 был выработан проект договора о дружбе с Турцией. Параллельно в Москве работала военная комиссия, включавшая в себя представителей наркоматов (министерств) иностранных дел, внешней торговли РСФСР и РВС Республики. Должностные лица совместно с представителями Турции занимались уточнением перечня необходимых военных материалов4. На организационном заседании было решено установить минимум военно-технических материалов, без которых Турция не может обойтись. Советскому правительству был представлен перечень необходимых поставок нуждающейся Турции6. Стороны договорились обеспечить безопасность железных дорог, соединяющих Россию и Турцию, не создавать проблем курсированию торговых судов по Черному морю. Было высказано предложение о созыве конференции Черноморских держав для обсуждения проливов в новом режиме. В результате работы документ не был подписан, в связи с чем М. Кемаль 29 ноября 1920 г. направил телеграмму Г.В. </w:t>
      </w:r>
      <w:proofErr w:type="spellStart"/>
      <w:r w:rsidRPr="00EF41E7">
        <w:rPr>
          <w:color w:val="000000" w:themeColor="text1"/>
          <w:sz w:val="16"/>
          <w:szCs w:val="16"/>
        </w:rPr>
        <w:t>Чичеринус</w:t>
      </w:r>
      <w:proofErr w:type="spellEnd"/>
      <w:r w:rsidRPr="00EF41E7">
        <w:rPr>
          <w:color w:val="000000" w:themeColor="text1"/>
          <w:sz w:val="16"/>
          <w:szCs w:val="16"/>
        </w:rPr>
        <w:t xml:space="preserve"> предложением заключения союза против империалистов (18510).</w:t>
      </w:r>
    </w:p>
    <w:p w14:paraId="29E0A790" w14:textId="77777777" w:rsidR="007A100E" w:rsidRPr="00EF41E7" w:rsidRDefault="007A100E" w:rsidP="00ED5E8F">
      <w:pPr>
        <w:jc w:val="both"/>
        <w:rPr>
          <w:color w:val="000000" w:themeColor="text1"/>
          <w:sz w:val="16"/>
          <w:szCs w:val="16"/>
        </w:rPr>
      </w:pPr>
    </w:p>
    <w:p w14:paraId="2A891A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8CD5C61" w14:textId="77777777" w:rsidR="004001BC" w:rsidRPr="00EF41E7" w:rsidRDefault="004001BC" w:rsidP="00ED5E8F">
      <w:pPr>
        <w:autoSpaceDE w:val="0"/>
        <w:autoSpaceDN w:val="0"/>
        <w:adjustRightInd w:val="0"/>
        <w:jc w:val="both"/>
        <w:rPr>
          <w:iCs/>
          <w:color w:val="000000" w:themeColor="text1"/>
          <w:sz w:val="16"/>
          <w:szCs w:val="16"/>
        </w:rPr>
      </w:pPr>
    </w:p>
    <w:p w14:paraId="36205C0C" w14:textId="77777777" w:rsidR="00753036" w:rsidRPr="00B925EF" w:rsidRDefault="00753036" w:rsidP="00753036">
      <w:pPr>
        <w:jc w:val="both"/>
        <w:rPr>
          <w:color w:val="0070C0"/>
          <w:sz w:val="16"/>
          <w:szCs w:val="16"/>
        </w:rPr>
      </w:pPr>
      <w:r w:rsidRPr="00B925EF">
        <w:rPr>
          <w:color w:val="0070C0"/>
          <w:sz w:val="16"/>
          <w:szCs w:val="16"/>
        </w:rPr>
        <w:t xml:space="preserve">В августе 1920 британская компания </w:t>
      </w:r>
      <w:proofErr w:type="spellStart"/>
      <w:r w:rsidRPr="00B925EF">
        <w:rPr>
          <w:color w:val="0070C0"/>
          <w:sz w:val="16"/>
          <w:szCs w:val="16"/>
        </w:rPr>
        <w:t>Nieuport</w:t>
      </w:r>
      <w:proofErr w:type="spellEnd"/>
      <w:r w:rsidRPr="00B925EF">
        <w:rPr>
          <w:color w:val="0070C0"/>
          <w:sz w:val="16"/>
          <w:szCs w:val="16"/>
        </w:rPr>
        <w:t xml:space="preserve"> &amp; General Aircraft прекращает деятельность (20350). Активы перешли компании «</w:t>
      </w:r>
      <w:proofErr w:type="spellStart"/>
      <w:r w:rsidRPr="00B925EF">
        <w:rPr>
          <w:color w:val="0070C0"/>
          <w:sz w:val="16"/>
          <w:szCs w:val="16"/>
        </w:rPr>
        <w:t>Глочестершир</w:t>
      </w:r>
      <w:proofErr w:type="spellEnd"/>
      <w:r w:rsidRPr="00B925EF">
        <w:rPr>
          <w:color w:val="0070C0"/>
          <w:sz w:val="16"/>
          <w:szCs w:val="16"/>
        </w:rPr>
        <w:t xml:space="preserve"> </w:t>
      </w:r>
      <w:proofErr w:type="spellStart"/>
      <w:r w:rsidRPr="00B925EF">
        <w:rPr>
          <w:color w:val="0070C0"/>
          <w:sz w:val="16"/>
          <w:szCs w:val="16"/>
        </w:rPr>
        <w:t>Эйркрафт</w:t>
      </w:r>
      <w:proofErr w:type="spellEnd"/>
      <w:r w:rsidRPr="00B925EF">
        <w:rPr>
          <w:color w:val="0070C0"/>
          <w:sz w:val="16"/>
          <w:szCs w:val="16"/>
        </w:rPr>
        <w:t>» (с 1926 г. она именовалась «Глостер») (22893).</w:t>
      </w:r>
    </w:p>
    <w:p w14:paraId="12780F94" w14:textId="77777777" w:rsidR="00753036" w:rsidRPr="00B925EF" w:rsidRDefault="00753036" w:rsidP="00753036">
      <w:pPr>
        <w:jc w:val="both"/>
        <w:rPr>
          <w:color w:val="0070C0"/>
          <w:sz w:val="16"/>
          <w:szCs w:val="16"/>
        </w:rPr>
      </w:pPr>
    </w:p>
    <w:p w14:paraId="22FA64BA" w14:textId="77777777" w:rsidR="00753036" w:rsidRPr="00B925EF" w:rsidRDefault="00753036" w:rsidP="00753036">
      <w:pPr>
        <w:pStyle w:val="ae"/>
        <w:shd w:val="clear" w:color="auto" w:fill="FFFFFF"/>
        <w:spacing w:before="0" w:after="0"/>
        <w:jc w:val="both"/>
        <w:rPr>
          <w:color w:val="0070C0"/>
          <w:sz w:val="16"/>
          <w:szCs w:val="16"/>
        </w:rPr>
      </w:pPr>
      <w:r w:rsidRPr="00B925EF">
        <w:rPr>
          <w:color w:val="0070C0"/>
          <w:sz w:val="16"/>
          <w:szCs w:val="16"/>
        </w:rPr>
        <w:t xml:space="preserve">В августе 1920 г. фирма «Бритиш </w:t>
      </w:r>
      <w:proofErr w:type="spellStart"/>
      <w:r w:rsidRPr="00B925EF">
        <w:rPr>
          <w:color w:val="0070C0"/>
          <w:sz w:val="16"/>
          <w:szCs w:val="16"/>
        </w:rPr>
        <w:t>Ньюпор</w:t>
      </w:r>
      <w:proofErr w:type="spellEnd"/>
      <w:r w:rsidRPr="00B925EF">
        <w:rPr>
          <w:color w:val="0070C0"/>
          <w:sz w:val="16"/>
          <w:szCs w:val="16"/>
        </w:rPr>
        <w:t>» обанкротилась, не пережив неудачу с «</w:t>
      </w:r>
      <w:proofErr w:type="spellStart"/>
      <w:r w:rsidRPr="00B925EF">
        <w:rPr>
          <w:color w:val="0070C0"/>
          <w:sz w:val="16"/>
          <w:szCs w:val="16"/>
        </w:rPr>
        <w:t>Найтхауком</w:t>
      </w:r>
      <w:proofErr w:type="spellEnd"/>
      <w:r w:rsidRPr="00B925EF">
        <w:rPr>
          <w:color w:val="0070C0"/>
          <w:sz w:val="16"/>
          <w:szCs w:val="16"/>
        </w:rPr>
        <w:t xml:space="preserve">». Но </w:t>
      </w:r>
      <w:proofErr w:type="spellStart"/>
      <w:r w:rsidRPr="00B925EF">
        <w:rPr>
          <w:color w:val="0070C0"/>
          <w:sz w:val="16"/>
          <w:szCs w:val="16"/>
        </w:rPr>
        <w:t>Фолланд</w:t>
      </w:r>
      <w:proofErr w:type="spellEnd"/>
      <w:r w:rsidRPr="00B925EF">
        <w:rPr>
          <w:color w:val="0070C0"/>
          <w:sz w:val="16"/>
          <w:szCs w:val="16"/>
        </w:rPr>
        <w:t xml:space="preserve"> не растерялся, выкупил по дешевке авторские права и недостроенный задел и ушел на «</w:t>
      </w:r>
      <w:proofErr w:type="spellStart"/>
      <w:r w:rsidRPr="00B925EF">
        <w:rPr>
          <w:color w:val="0070C0"/>
          <w:sz w:val="16"/>
          <w:szCs w:val="16"/>
        </w:rPr>
        <w:t>Глочестершир</w:t>
      </w:r>
      <w:proofErr w:type="spellEnd"/>
      <w:r w:rsidRPr="00B925EF">
        <w:rPr>
          <w:color w:val="0070C0"/>
          <w:sz w:val="16"/>
          <w:szCs w:val="16"/>
        </w:rPr>
        <w:t xml:space="preserve"> </w:t>
      </w:r>
      <w:proofErr w:type="spellStart"/>
      <w:r w:rsidRPr="00B925EF">
        <w:rPr>
          <w:color w:val="0070C0"/>
          <w:sz w:val="16"/>
          <w:szCs w:val="16"/>
        </w:rPr>
        <w:t>Эйркрафт</w:t>
      </w:r>
      <w:proofErr w:type="spellEnd"/>
      <w:r w:rsidRPr="00B925EF">
        <w:rPr>
          <w:color w:val="0070C0"/>
          <w:sz w:val="16"/>
          <w:szCs w:val="16"/>
        </w:rPr>
        <w:t xml:space="preserve">», который бывший замдиректора завода RAF майор в отставке </w:t>
      </w:r>
      <w:proofErr w:type="spellStart"/>
      <w:r w:rsidRPr="00B925EF">
        <w:rPr>
          <w:color w:val="0070C0"/>
          <w:sz w:val="16"/>
          <w:szCs w:val="16"/>
        </w:rPr>
        <w:t>Хекстелл</w:t>
      </w:r>
      <w:proofErr w:type="spellEnd"/>
      <w:r w:rsidRPr="00B925EF">
        <w:rPr>
          <w:color w:val="0070C0"/>
          <w:sz w:val="16"/>
          <w:szCs w:val="16"/>
        </w:rPr>
        <w:t xml:space="preserve">-Смит превратил в полноценную самолетостроительную фирму. Там </w:t>
      </w:r>
      <w:proofErr w:type="spellStart"/>
      <w:r w:rsidRPr="00B925EF">
        <w:rPr>
          <w:color w:val="0070C0"/>
          <w:sz w:val="16"/>
          <w:szCs w:val="16"/>
        </w:rPr>
        <w:t>Фолланд</w:t>
      </w:r>
      <w:proofErr w:type="spellEnd"/>
      <w:r w:rsidRPr="00B925EF">
        <w:rPr>
          <w:color w:val="0070C0"/>
          <w:sz w:val="16"/>
          <w:szCs w:val="16"/>
        </w:rPr>
        <w:t xml:space="preserve"> заменил мотор «</w:t>
      </w:r>
      <w:proofErr w:type="spellStart"/>
      <w:r w:rsidRPr="00B925EF">
        <w:rPr>
          <w:color w:val="0070C0"/>
          <w:sz w:val="16"/>
          <w:szCs w:val="16"/>
        </w:rPr>
        <w:t>Дрегонфлай</w:t>
      </w:r>
      <w:proofErr w:type="spellEnd"/>
      <w:r w:rsidRPr="00B925EF">
        <w:rPr>
          <w:color w:val="0070C0"/>
          <w:sz w:val="16"/>
          <w:szCs w:val="16"/>
        </w:rPr>
        <w:t>» и возобновил выпуск своих истребителей для Королевских ВВС Великобритании и на экспорт (22890).</w:t>
      </w:r>
    </w:p>
    <w:p w14:paraId="7AF703BE" w14:textId="77777777" w:rsidR="00753036" w:rsidRPr="00B925EF" w:rsidRDefault="00753036" w:rsidP="00753036">
      <w:pPr>
        <w:pStyle w:val="ae"/>
        <w:shd w:val="clear" w:color="auto" w:fill="FFFFFF"/>
        <w:spacing w:before="0" w:after="0"/>
        <w:jc w:val="both"/>
        <w:rPr>
          <w:color w:val="0070C0"/>
          <w:sz w:val="16"/>
          <w:szCs w:val="16"/>
        </w:rPr>
      </w:pPr>
    </w:p>
    <w:p w14:paraId="295DF3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августе 1920 года, на основании Версальского договора, L-72 был передан французскому военному флоту и совершил перелет из [332] </w:t>
      </w:r>
      <w:proofErr w:type="spellStart"/>
      <w:r w:rsidRPr="00EF41E7">
        <w:rPr>
          <w:color w:val="000000" w:themeColor="text1"/>
          <w:sz w:val="16"/>
          <w:szCs w:val="16"/>
        </w:rPr>
        <w:t>Мобежа</w:t>
      </w:r>
      <w:proofErr w:type="spellEnd"/>
      <w:r w:rsidRPr="00EF41E7">
        <w:rPr>
          <w:color w:val="000000" w:themeColor="text1"/>
          <w:sz w:val="16"/>
          <w:szCs w:val="16"/>
        </w:rPr>
        <w:t xml:space="preserve"> в </w:t>
      </w:r>
      <w:proofErr w:type="spellStart"/>
      <w:r w:rsidRPr="00EF41E7">
        <w:rPr>
          <w:color w:val="000000" w:themeColor="text1"/>
          <w:sz w:val="16"/>
          <w:szCs w:val="16"/>
        </w:rPr>
        <w:t>Кюэр</w:t>
      </w:r>
      <w:proofErr w:type="spellEnd"/>
      <w:r w:rsidRPr="00EF41E7">
        <w:rPr>
          <w:color w:val="000000" w:themeColor="text1"/>
          <w:sz w:val="16"/>
          <w:szCs w:val="16"/>
        </w:rPr>
        <w:t xml:space="preserve">. Воздушные эксперты всего мира были убеждены, что это его последнее путешествие. Немцы, возлагавшие на него большие надежды и уступившие его с гневом и отчаянием, полагали, что не найдется ни командира, ни экипажа </w:t>
      </w:r>
      <w:proofErr w:type="gramStart"/>
      <w:r w:rsidRPr="00EF41E7">
        <w:rPr>
          <w:color w:val="000000" w:themeColor="text1"/>
          <w:sz w:val="16"/>
          <w:szCs w:val="16"/>
        </w:rPr>
        <w:t>для того, что бы</w:t>
      </w:r>
      <w:proofErr w:type="gramEnd"/>
      <w:r w:rsidRPr="00EF41E7">
        <w:rPr>
          <w:color w:val="000000" w:themeColor="text1"/>
          <w:sz w:val="16"/>
          <w:szCs w:val="16"/>
        </w:rPr>
        <w:t xml:space="preserve"> вернуть его к активной жизни. Его объем — 68 000 куб. м — больше самого огромного парохода, спущенного человеческим знанием на волны океана.</w:t>
      </w:r>
    </w:p>
    <w:p w14:paraId="145025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Ведь L-72 был совершеннейший продукт германского гения. Металлический скелет, вмещающий 11 баллонов водорода и движимый шестью моторами по 260 л. с., мог перевозить по воздуху 78 тонн собственной конструкции, продовольствия, горючего, бомб и экипажа. Это было чудо! </w:t>
      </w:r>
    </w:p>
    <w:p w14:paraId="61B084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Немцы не допускали и мысли, чтобы кто-нибудь мог воспользоваться этим изобретением, секрет которого принадлежал им. Они уступили аппарат, но никто не мог их заставить рассказать, из какого сплава были сделаны его бесчисленные фермы, из каких волокон была выткана ткань оболочек газа, как надо регулировать шесть моторов, какие новые знания нужны, чтобы управлять гигантом в полете, во время спуска и подъема, чтобы победить грозный гнев шквала! </w:t>
      </w:r>
    </w:p>
    <w:p w14:paraId="4BD9D9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Французская команда три года изучала это чудовище. Ей пришлось пересмотреть один за другим все его болты, все его швы. Сколько недель, сколько дней и ночей было проведено в этом беспощадном рассмотрении тайн и слабостей дирижабля, который нужно было оживить! </w:t>
      </w:r>
    </w:p>
    <w:p w14:paraId="7F736F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R.34 покрыл однажды 5400 километров над Атлантическим океаном, со средней скоростью 73 км/ч. Но ни один дирижабль не держался в воздухе больше 108 часов. Однако “</w:t>
      </w:r>
      <w:proofErr w:type="spellStart"/>
      <w:r w:rsidRPr="00EF41E7">
        <w:rPr>
          <w:color w:val="000000" w:themeColor="text1"/>
          <w:sz w:val="16"/>
          <w:szCs w:val="16"/>
        </w:rPr>
        <w:t>Диксмюд</w:t>
      </w:r>
      <w:proofErr w:type="spellEnd"/>
      <w:r w:rsidRPr="00EF41E7">
        <w:rPr>
          <w:color w:val="000000" w:themeColor="text1"/>
          <w:sz w:val="16"/>
          <w:szCs w:val="16"/>
        </w:rPr>
        <w:t xml:space="preserve">” чувствует в себе силы побить оба эти рекорда. В этом убеждены его командный состав, экипаж и все их товарищи. </w:t>
      </w:r>
    </w:p>
    <w:p w14:paraId="0A9C1C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Из Парижа, наконец, приходят долгожданные приказ и разрешение. Энтузиазм огромен. Они не считают больше бессонных ночей, ни переутомления от работы. [333] </w:t>
      </w:r>
    </w:p>
    <w:p w14:paraId="21F08C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Ведь для </w:t>
      </w:r>
      <w:proofErr w:type="gramStart"/>
      <w:r w:rsidRPr="00EF41E7">
        <w:rPr>
          <w:color w:val="000000" w:themeColor="text1"/>
          <w:sz w:val="16"/>
          <w:szCs w:val="16"/>
        </w:rPr>
        <w:t>того</w:t>
      </w:r>
      <w:proofErr w:type="gramEnd"/>
      <w:r w:rsidRPr="00EF41E7">
        <w:rPr>
          <w:color w:val="000000" w:themeColor="text1"/>
          <w:sz w:val="16"/>
          <w:szCs w:val="16"/>
        </w:rPr>
        <w:t xml:space="preserve"> чтобы продержаться без аварий и проблем в течение пяти дней среди туманов и облаков, нельзя поступать, как автомобилист, беззаботно запускающий двигатель своей машины. Нужно предвидеть даже непредвиденное, даже невозможное. Человек-птица не знает страха, но он полон самолюбия. Чтобы ни случилось в воздухе или на земле, он хочет быть господином стихии и своего корабля. Он не пренебрегает ничем, он более внимателен, чем тренер перед Дерби. </w:t>
      </w:r>
    </w:p>
    <w:p w14:paraId="243ED1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Не во время же путешествия осматривать все эти металлические снасти: шпангоуты и растяжки, стрингеры и заклепки. А ведь малейшая слабина, самая легкая игра, усиленная, увеличенная вечным дрожанием этой гибкой балки, может стать причиной катастрофы! Нельзя, чтобы на хребте или на одном из позвонков разогнулся или сломался малейший стержень дюралюминия. Мало-помалу, подобно паутине, одна нить которой была порвана, сотрясаемая, утомленная конструкция потеряла бы эту дивную твердость, составляющую ее смысл, и вдруг под сильным натиском бури или под еще большей опасностью внутренних напряжений остов разобьется, как разломанное пополам яйцо! </w:t>
      </w:r>
    </w:p>
    <w:p w14:paraId="18FCA5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Подобный ужасный случай произошел над </w:t>
      </w:r>
      <w:proofErr w:type="spellStart"/>
      <w:r w:rsidRPr="00EF41E7">
        <w:rPr>
          <w:color w:val="000000" w:themeColor="text1"/>
          <w:sz w:val="16"/>
          <w:szCs w:val="16"/>
        </w:rPr>
        <w:t>Гуллем</w:t>
      </w:r>
      <w:proofErr w:type="spellEnd"/>
      <w:r w:rsidRPr="00EF41E7">
        <w:rPr>
          <w:color w:val="000000" w:themeColor="text1"/>
          <w:sz w:val="16"/>
          <w:szCs w:val="16"/>
        </w:rPr>
        <w:t xml:space="preserve"> с английским дирижаблем, который переломился, обрушился, загорелся, увлекая за собой несчастных обугленных аэронавтов. Технический персонал “</w:t>
      </w:r>
      <w:proofErr w:type="spellStart"/>
      <w:r w:rsidRPr="00EF41E7">
        <w:rPr>
          <w:color w:val="000000" w:themeColor="text1"/>
          <w:sz w:val="16"/>
          <w:szCs w:val="16"/>
        </w:rPr>
        <w:t>Диксмюда</w:t>
      </w:r>
      <w:proofErr w:type="spellEnd"/>
      <w:r w:rsidRPr="00EF41E7">
        <w:rPr>
          <w:color w:val="000000" w:themeColor="text1"/>
          <w:sz w:val="16"/>
          <w:szCs w:val="16"/>
        </w:rPr>
        <w:t xml:space="preserve">”, подобно каменщикам на нематериальных лесах, проверяет миллиметр за миллиметром сотни тысяч металлических палочек не длиннее и не тяжелее карандаша. Они не пропускают ни одной. Когда они закончат и заявят, что все в порядке, никто в мире не будет в состоянии к чему-либо придраться и командир, уверенный в своем корабле, смело поведет его в самую страшную бурю. </w:t>
      </w:r>
    </w:p>
    <w:p w14:paraId="2F7304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это же время парусники и портные проверяют одиннадцать газовых шаров. Теперь они мягки и пусты. В них можно войти через клапана и вентили, которые будут служить для выхода водорода, если это потребуется для нужд путешествия. Оболочка этих шаров сделана из прорезиненной хлопчатобумажной ткани. Она должна быть непроницаемой, гибкой, легкой и крепкой. Это противоречивые свойства. Малейший разрыв, распоровшийся шов — и газ будет уходить. На огромной поверхности оболочки, которая должна вмещать 68 000 куб. м не должно быть ни малейшего повреждения. Скоро одиннадцать шаров наполнят водородом, и тогда будет поздно проникать в </w:t>
      </w:r>
      <w:proofErr w:type="spellStart"/>
      <w:r w:rsidRPr="00EF41E7">
        <w:rPr>
          <w:color w:val="000000" w:themeColor="text1"/>
          <w:sz w:val="16"/>
          <w:szCs w:val="16"/>
        </w:rPr>
        <w:t>газовместилища</w:t>
      </w:r>
      <w:proofErr w:type="spellEnd"/>
      <w:r w:rsidRPr="00EF41E7">
        <w:rPr>
          <w:color w:val="000000" w:themeColor="text1"/>
          <w:sz w:val="16"/>
          <w:szCs w:val="16"/>
        </w:rPr>
        <w:t xml:space="preserve">. </w:t>
      </w:r>
    </w:p>
    <w:p w14:paraId="6A75AD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Парусники и портные, более внимательные чем штопальщица, чинящая драгоценную шелковую материю, исследуют швы и расхождение нитей. Там, где они видят отверстие, они наклеивают круглую латку из оболочечной ткани. Они зашивают этот растянувшийся шов. Их легкая кисточка смазывает лаком слегка разъеденную поверхность. Когда “слабости” ткани рискуют стать опасными, они снимают полотнища и пришивают другие. Когда они, в свою очередь, заявляют командиру, что “шары готовы”, тот убежден, [334] что водород не станет уходить больше, чем это допускается несовершенством ткани; теперь он может приказать начать окончательное наполнение газом дирижабля. </w:t>
      </w:r>
    </w:p>
    <w:p w14:paraId="3F898F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Водород для дирижабля не принимается с беспечностью кухарки, открывающей газовый кран. Как бы тщательно не была поставлена добыча газа на центральном заводе, он никогда не бывает совершенно чистым. Водород всегда содержит какое-нибудь агрессивное вещество, от которого трудно избавиться: серу или мышьяк, фосфор или хлор. А ведь газовые шары не изготавливают из чугуна, как газометры, или из свинца, как газовые трубы. Их ткань легко подвержена разрушению, она должна вмещать самый летучий газ и устоять перед его нападением. Часто газовый завод должен несколько раз браться за работу, чтобы получить чистый водород. Не станет же командир принимать газ, тщательный анализ которого показывает, что он может во время полета уничтожить оболочку. </w:t>
      </w:r>
    </w:p>
    <w:p w14:paraId="1B40AD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Впереди всего идет безопасность “</w:t>
      </w:r>
      <w:proofErr w:type="spellStart"/>
      <w:r w:rsidRPr="00EF41E7">
        <w:rPr>
          <w:color w:val="000000" w:themeColor="text1"/>
          <w:sz w:val="16"/>
          <w:szCs w:val="16"/>
        </w:rPr>
        <w:t>Диксмюда</w:t>
      </w:r>
      <w:proofErr w:type="spellEnd"/>
      <w:r w:rsidRPr="00EF41E7">
        <w:rPr>
          <w:color w:val="000000" w:themeColor="text1"/>
          <w:sz w:val="16"/>
          <w:szCs w:val="16"/>
        </w:rPr>
        <w:t xml:space="preserve">”; </w:t>
      </w:r>
      <w:proofErr w:type="gramStart"/>
      <w:r w:rsidRPr="00EF41E7">
        <w:rPr>
          <w:color w:val="000000" w:themeColor="text1"/>
          <w:sz w:val="16"/>
          <w:szCs w:val="16"/>
        </w:rPr>
        <w:t>раньше чем</w:t>
      </w:r>
      <w:proofErr w:type="gramEnd"/>
      <w:r w:rsidRPr="00EF41E7">
        <w:rPr>
          <w:color w:val="000000" w:themeColor="text1"/>
          <w:sz w:val="16"/>
          <w:szCs w:val="16"/>
        </w:rPr>
        <w:t xml:space="preserve"> убедятся, что водород безвреден, насколько это позволяет человеческое искусство, отлет не состоится. И вот водород широким потоком льется по подземным трубам в ангар, где отдыхает “</w:t>
      </w:r>
      <w:proofErr w:type="spellStart"/>
      <w:r w:rsidRPr="00EF41E7">
        <w:rPr>
          <w:color w:val="000000" w:themeColor="text1"/>
          <w:sz w:val="16"/>
          <w:szCs w:val="16"/>
        </w:rPr>
        <w:t>Диксмюд</w:t>
      </w:r>
      <w:proofErr w:type="spellEnd"/>
      <w:r w:rsidRPr="00EF41E7">
        <w:rPr>
          <w:color w:val="000000" w:themeColor="text1"/>
          <w:sz w:val="16"/>
          <w:szCs w:val="16"/>
        </w:rPr>
        <w:t xml:space="preserve">”. Пустые баллоны растягиваются, надуваются, касаются один другого. Они наполняют огромное тело какой-то тайной жизнью. Все это происходит за этой темной кожей, которая, натянутая на огромные металлические кольца, скрывает это первое дыхание исполинских легких. Но незаметные движения, говорящие о том, что один баллон наполнился раньше другого, заставляют содрогаться чудовище. </w:t>
      </w:r>
    </w:p>
    <w:p w14:paraId="1B5761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 в это время в шести подвешенных к его бокам гондолах дрожат шесть моторов, жужжат шесть пропеллеров. Моторы должны работать тяжело и долго. Механики проверяют маховики и цилиндры, подшипники и пружины. Тут повернуть ключом, там потереть наждачкой, тут подтянуть гайку, там отлакировать пропеллер! Ведь надо не только подняться к небесам: командир хочет лететь со скоростью больше 108 км/ч и пройти больше 6000 километров! Вместо смертоносных бомб на киле стоят баки с бензином и маслом. Вот они, выстроенные на своих дюралюминиевых подмостках, как винные бочки в погребах. Они содержат больше 25 000 литров жидкости (19 тонн бензина, 2 тонны масла), лучше отфильтрованной, чем самое драгоценное вино: литр за литром его пропускали сквозь металлическую сетку и замшу. И здесь тоже командир знает, что мускулы рысака в полной форме, что пища и питье достойны чистокровного животного. </w:t>
      </w:r>
    </w:p>
    <w:p w14:paraId="0245D8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Последние приготовления. Вся эта тщательно проделанная работа приводит “</w:t>
      </w:r>
      <w:proofErr w:type="spellStart"/>
      <w:r w:rsidRPr="00EF41E7">
        <w:rPr>
          <w:color w:val="000000" w:themeColor="text1"/>
          <w:sz w:val="16"/>
          <w:szCs w:val="16"/>
        </w:rPr>
        <w:t>Диксмюд</w:t>
      </w:r>
      <w:proofErr w:type="spellEnd"/>
      <w:r w:rsidRPr="00EF41E7">
        <w:rPr>
          <w:color w:val="000000" w:themeColor="text1"/>
          <w:sz w:val="16"/>
          <w:szCs w:val="16"/>
        </w:rPr>
        <w:t xml:space="preserve">” в совершенное состояние. Надо быстро погрузить все, что даст жизнь в течение пяти дней 40 человекам, которые рискуют предпринять это путешествие. 7 человек командного состава и 33 человека команды целиком отдаются своему делу. </w:t>
      </w:r>
    </w:p>
    <w:p w14:paraId="4C8DB4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 всю длину огромного коридора, тянущегося от гондолы управления [335] на носу до кормовой моторной гондолы, накладываются груды разнообразного продовольствия. Вот бочонки с вином, аккуратно закрытые новыми пробками, которые не вылетят от сотрясений. Дистиллированная вода наполняет цистерны, ящики полны коробками консервов. В хорошо проветриваемой кладовой висят свежие припасы; мясо, овощи, фрукты, бок о бок тут же большие круглые обсыпанные мукою хлеба. Всего полагается две тонны продовольствия. </w:t>
      </w:r>
    </w:p>
    <w:p w14:paraId="735294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Между столбами натянуты койки, и они хорошо закреплены, никому ведь не хочется “отцепиться” на высоте 2000 метров. Под руками висят парашюты: никто не верит в смерть “</w:t>
      </w:r>
      <w:proofErr w:type="spellStart"/>
      <w:r w:rsidRPr="00EF41E7">
        <w:rPr>
          <w:color w:val="000000" w:themeColor="text1"/>
          <w:sz w:val="16"/>
          <w:szCs w:val="16"/>
        </w:rPr>
        <w:t>Диксмюда</w:t>
      </w:r>
      <w:proofErr w:type="spellEnd"/>
      <w:r w:rsidRPr="00EF41E7">
        <w:rPr>
          <w:color w:val="000000" w:themeColor="text1"/>
          <w:sz w:val="16"/>
          <w:szCs w:val="16"/>
        </w:rPr>
        <w:t xml:space="preserve">” в воздухе, но надо все предвидеть. Если, к несчастью, он упадет в море, каждый знает, где его спасательный пояс. На случай пожара, а риск его доведен до минимума, потому что никто не курит и все возможные </w:t>
      </w:r>
      <w:proofErr w:type="spellStart"/>
      <w:r w:rsidRPr="00EF41E7">
        <w:rPr>
          <w:color w:val="000000" w:themeColor="text1"/>
          <w:sz w:val="16"/>
          <w:szCs w:val="16"/>
        </w:rPr>
        <w:t>искрообразующие</w:t>
      </w:r>
      <w:proofErr w:type="spellEnd"/>
      <w:r w:rsidRPr="00EF41E7">
        <w:rPr>
          <w:color w:val="000000" w:themeColor="text1"/>
          <w:sz w:val="16"/>
          <w:szCs w:val="16"/>
        </w:rPr>
        <w:t xml:space="preserve"> приборы строго изолированы, повсюду стоят огнетушители. Вот теплая одежда и валенки, мешки с почтой, которая будет сброшена по адресу; фотоаппараты, бинокли, приборы для всякого рода наблюдений; запасные части, инструменты, посуда и кухонная утварь — перечислять можно бесконечно. Терпеливо каждая вещь двадцать раз переставляется с одного места на другое, пока командир, по соглашению с тем, кто должен ей пользоваться, не назначит окончательного места. Днем и ночью в ангаре выдумывают всевозможные и невозможные случайности: в воздухе господствует непредвиденное. </w:t>
      </w:r>
    </w:p>
    <w:p w14:paraId="422928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Изо всех этих приготовлений ни одно не заметно снаружи. Мягкие шаги без устали обегают скрытый за темной оболочкой лабиринт. А те, кто повторяет будущие маневры запершись в гондолах, скрыты от взглядов щитами из металла или слюды. По мере </w:t>
      </w:r>
      <w:proofErr w:type="gramStart"/>
      <w:r w:rsidRPr="00EF41E7">
        <w:rPr>
          <w:color w:val="000000" w:themeColor="text1"/>
          <w:sz w:val="16"/>
          <w:szCs w:val="16"/>
        </w:rPr>
        <w:t>того</w:t>
      </w:r>
      <w:proofErr w:type="gramEnd"/>
      <w:r w:rsidRPr="00EF41E7">
        <w:rPr>
          <w:color w:val="000000" w:themeColor="text1"/>
          <w:sz w:val="16"/>
          <w:szCs w:val="16"/>
        </w:rPr>
        <w:t xml:space="preserve"> как приближается решительный час, вокруг командира растет желание достичь цели, а в нем самом радостное чувство ответственности. Он не покидает носовой гондолы, где сосредоточены, как в мозгу, все нервы подъема, скорости, направления и безопасности. Он вместе со своими помощниками, которые будут сменяться каждые четыре часа на ответственной вахте, удостоверяется, что передача к рулям, моторам, клапанам и балласту точна, быстра и не встречает затруднений. </w:t>
      </w:r>
    </w:p>
    <w:p w14:paraId="3FF781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Он регулирует хронометры, следит за радио, по которому он будет посылать и получать телеграммы, проверяет компас: “</w:t>
      </w:r>
      <w:proofErr w:type="spellStart"/>
      <w:r w:rsidRPr="00EF41E7">
        <w:rPr>
          <w:color w:val="000000" w:themeColor="text1"/>
          <w:sz w:val="16"/>
          <w:szCs w:val="16"/>
        </w:rPr>
        <w:t>Диксмюд</w:t>
      </w:r>
      <w:proofErr w:type="spellEnd"/>
      <w:r w:rsidRPr="00EF41E7">
        <w:rPr>
          <w:color w:val="000000" w:themeColor="text1"/>
          <w:sz w:val="16"/>
          <w:szCs w:val="16"/>
        </w:rPr>
        <w:t xml:space="preserve">” должен продолжать намеченный путь без отклонений в сторону, несмотря на темноту или туман. Он сверяет сухопутные и морские карты местностей, которые он намерен посетить или куда он может быть увлечен. Он изучает сигналы французских и иностранных маяков — взоры снизу, которые улыбнутся ему, если он сможет их увидеть. Он соединяется со всеми метеорологическими, радиотелеграфными, </w:t>
      </w:r>
      <w:proofErr w:type="spellStart"/>
      <w:r w:rsidRPr="00EF41E7">
        <w:rPr>
          <w:color w:val="000000" w:themeColor="text1"/>
          <w:sz w:val="16"/>
          <w:szCs w:val="16"/>
        </w:rPr>
        <w:t>электросемафорными</w:t>
      </w:r>
      <w:proofErr w:type="spellEnd"/>
      <w:r w:rsidRPr="00EF41E7">
        <w:rPr>
          <w:color w:val="000000" w:themeColor="text1"/>
          <w:sz w:val="16"/>
          <w:szCs w:val="16"/>
        </w:rPr>
        <w:t xml:space="preserve"> станциями, для того чтобы будущий ритм позывных сигналов или ответов не превратился в огромную какофонию. Он определяет ошибки барометров, хронометров, указателей скорости, [336] качки или крена. Он измеряет </w:t>
      </w:r>
      <w:proofErr w:type="spellStart"/>
      <w:r w:rsidRPr="00EF41E7">
        <w:rPr>
          <w:color w:val="000000" w:themeColor="text1"/>
          <w:sz w:val="16"/>
          <w:szCs w:val="16"/>
        </w:rPr>
        <w:t>балонетты</w:t>
      </w:r>
      <w:proofErr w:type="spellEnd"/>
      <w:r w:rsidRPr="00EF41E7">
        <w:rPr>
          <w:color w:val="000000" w:themeColor="text1"/>
          <w:sz w:val="16"/>
          <w:szCs w:val="16"/>
        </w:rPr>
        <w:t xml:space="preserve">, запасы </w:t>
      </w:r>
      <w:proofErr w:type="spellStart"/>
      <w:r w:rsidRPr="00EF41E7">
        <w:rPr>
          <w:color w:val="000000" w:themeColor="text1"/>
          <w:sz w:val="16"/>
          <w:szCs w:val="16"/>
        </w:rPr>
        <w:t>баласта</w:t>
      </w:r>
      <w:proofErr w:type="spellEnd"/>
      <w:r w:rsidRPr="00EF41E7">
        <w:rPr>
          <w:color w:val="000000" w:themeColor="text1"/>
          <w:sz w:val="16"/>
          <w:szCs w:val="16"/>
        </w:rPr>
        <w:t>, бензина и масла, взвешивает дирижабль, наблюдает за правильным расположением его центра тяжести. Он обдумывает приказания своих начальников, взвешивает шансы. Он все знает. Он все предвидит. И ни одна власть в мире не в силах ускорить или замедлить хоть на одну секунду момент, когда он торжественно заявит: “</w:t>
      </w:r>
      <w:proofErr w:type="spellStart"/>
      <w:r w:rsidRPr="00EF41E7">
        <w:rPr>
          <w:color w:val="000000" w:themeColor="text1"/>
          <w:sz w:val="16"/>
          <w:szCs w:val="16"/>
        </w:rPr>
        <w:t>Диксмюд</w:t>
      </w:r>
      <w:proofErr w:type="spellEnd"/>
      <w:r w:rsidRPr="00EF41E7">
        <w:rPr>
          <w:color w:val="000000" w:themeColor="text1"/>
          <w:sz w:val="16"/>
          <w:szCs w:val="16"/>
        </w:rPr>
        <w:t xml:space="preserve">” готов!” </w:t>
      </w:r>
    </w:p>
    <w:p w14:paraId="1527FB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Он произносит эти слова в полдень 24 сентября. Прошло равноденствие и сопровождающие его бури. Небо </w:t>
      </w:r>
      <w:proofErr w:type="gramStart"/>
      <w:r w:rsidRPr="00EF41E7">
        <w:rPr>
          <w:color w:val="000000" w:themeColor="text1"/>
          <w:sz w:val="16"/>
          <w:szCs w:val="16"/>
        </w:rPr>
        <w:t>светло-голубое</w:t>
      </w:r>
      <w:proofErr w:type="gramEnd"/>
      <w:r w:rsidRPr="00EF41E7">
        <w:rPr>
          <w:color w:val="000000" w:themeColor="text1"/>
          <w:sz w:val="16"/>
          <w:szCs w:val="16"/>
        </w:rPr>
        <w:t xml:space="preserve"> Там высоко бегут белые, легкие облака. Все предвещает благоприятную погоду. Командир сообщает экипажу, своему начальству, министру и всем, кто будет следить за его поездкой, что он взлетает завтра, во вторник 25 сентября, с восходом солнца. В центре </w:t>
      </w:r>
      <w:proofErr w:type="spellStart"/>
      <w:r w:rsidRPr="00EF41E7">
        <w:rPr>
          <w:color w:val="000000" w:themeColor="text1"/>
          <w:sz w:val="16"/>
          <w:szCs w:val="16"/>
        </w:rPr>
        <w:t>Кюэра</w:t>
      </w:r>
      <w:proofErr w:type="spellEnd"/>
      <w:r w:rsidRPr="00EF41E7">
        <w:rPr>
          <w:color w:val="000000" w:themeColor="text1"/>
          <w:sz w:val="16"/>
          <w:szCs w:val="16"/>
        </w:rPr>
        <w:t xml:space="preserve"> весь вечер происходят оживленные и веселые товарищеские проводы. На лицах сорока человек, которые предпримут это путешествие, совершенно не видно беспокойства. Зато у товарищей, которые поработали для приведения в порядок великолепного </w:t>
      </w:r>
      <w:proofErr w:type="spellStart"/>
      <w:r w:rsidRPr="00EF41E7">
        <w:rPr>
          <w:color w:val="000000" w:themeColor="text1"/>
          <w:sz w:val="16"/>
          <w:szCs w:val="16"/>
        </w:rPr>
        <w:t>аэрокрейсера</w:t>
      </w:r>
      <w:proofErr w:type="spellEnd"/>
      <w:r w:rsidRPr="00EF41E7">
        <w:rPr>
          <w:color w:val="000000" w:themeColor="text1"/>
          <w:sz w:val="16"/>
          <w:szCs w:val="16"/>
        </w:rPr>
        <w:t xml:space="preserve"> и которые не будут участвовать в полете, душа полна явной или тайной зависти. </w:t>
      </w:r>
    </w:p>
    <w:p w14:paraId="39E854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Быстро проходит ночь, и с зарею раскрываются двери ангара. Вдоль стен огромного здания расставлены команды: несколько сот человек, собранных в молчаливые взводы, знающие, что им надо делать: одни держат канаты, с помощью которых они переведут дирижабль на поле, другие окружают гондолы. Сорок аэронавтов пожали провожающим руки и разместились по своим местам. Их больше не видно, кроме командира, выслушивающего последние инструкции начальника </w:t>
      </w:r>
      <w:proofErr w:type="spellStart"/>
      <w:r w:rsidRPr="00EF41E7">
        <w:rPr>
          <w:color w:val="000000" w:themeColor="text1"/>
          <w:sz w:val="16"/>
          <w:szCs w:val="16"/>
        </w:rPr>
        <w:t>аэроцентра</w:t>
      </w:r>
      <w:proofErr w:type="spellEnd"/>
      <w:r w:rsidRPr="00EF41E7">
        <w:rPr>
          <w:color w:val="000000" w:themeColor="text1"/>
          <w:sz w:val="16"/>
          <w:szCs w:val="16"/>
        </w:rPr>
        <w:t xml:space="preserve"> и проверяющего в последний раз все передачи и провода. Точным движением он приводит в движение рули глубины и направления; несколько незаметных движений клапанов доказывают, что они хорошо открываются и впоследствии свободно выпустят ровно столько газа, сколько нужно. </w:t>
      </w:r>
    </w:p>
    <w:p w14:paraId="210C63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Постепенно отцепляют мешки с песком, после каждого такого облегчения командир “взвешивает” шар. Ни слишком легкий, ни слишком тяжелый. Как раз какой нужно, чтобы скользить вдоль земли, не подымаясь в высь, но и не опираясь на нее. Тщательные и долгие приготовления проделаны в глубоком молчании и при всеобщем внимании. А потом команды медленно начинают двигаться, сопровождая выплывающий из ангара “</w:t>
      </w:r>
      <w:proofErr w:type="spellStart"/>
      <w:r w:rsidRPr="00EF41E7">
        <w:rPr>
          <w:color w:val="000000" w:themeColor="text1"/>
          <w:sz w:val="16"/>
          <w:szCs w:val="16"/>
        </w:rPr>
        <w:t>Диксмюд</w:t>
      </w:r>
      <w:proofErr w:type="spellEnd"/>
      <w:r w:rsidRPr="00EF41E7">
        <w:rPr>
          <w:color w:val="000000" w:themeColor="text1"/>
          <w:sz w:val="16"/>
          <w:szCs w:val="16"/>
        </w:rPr>
        <w:t>”. Скоро он появляется на поле, освобожденный от всех препятствий Он строен. Под бледным солнцем в желании энергии он показывает совершенство формы. Ветер слабый, но команды тихонько поворачивают “</w:t>
      </w:r>
      <w:proofErr w:type="spellStart"/>
      <w:r w:rsidRPr="00EF41E7">
        <w:rPr>
          <w:color w:val="000000" w:themeColor="text1"/>
          <w:sz w:val="16"/>
          <w:szCs w:val="16"/>
        </w:rPr>
        <w:t>Диксмюд</w:t>
      </w:r>
      <w:proofErr w:type="spellEnd"/>
      <w:r w:rsidRPr="00EF41E7">
        <w:rPr>
          <w:color w:val="000000" w:themeColor="text1"/>
          <w:sz w:val="16"/>
          <w:szCs w:val="16"/>
        </w:rPr>
        <w:t xml:space="preserve">” носом против ветра для того, чтобы он поднялся и тотчас устремился вверх, не виляя и не волочась, прямо против воздушного сопротивления... </w:t>
      </w:r>
    </w:p>
    <w:p w14:paraId="734B34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Понемногу он подымается, но еще не отрывается от земли. </w:t>
      </w:r>
      <w:proofErr w:type="gramStart"/>
      <w:r w:rsidRPr="00EF41E7">
        <w:rPr>
          <w:color w:val="000000" w:themeColor="text1"/>
          <w:sz w:val="16"/>
          <w:szCs w:val="16"/>
        </w:rPr>
        <w:t>Трепеща</w:t>
      </w:r>
      <w:proofErr w:type="gramEnd"/>
      <w:r w:rsidRPr="00EF41E7">
        <w:rPr>
          <w:color w:val="000000" w:themeColor="text1"/>
          <w:sz w:val="16"/>
          <w:szCs w:val="16"/>
        </w:rPr>
        <w:t xml:space="preserve"> он плывет уже на высоте нескольких метров, поддерживаемый тремя стальными канатами, которые будут отпущены сразу по жесту командира. Все в порядке. [337] </w:t>
      </w:r>
    </w:p>
    <w:p w14:paraId="271AB8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Лица и сердца там, внизу, более взволнованы, чем у экипажа. </w:t>
      </w:r>
    </w:p>
    <w:p w14:paraId="4718F5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17.55. “Отпускай!” Жребий брошен. Стройно, грациозно, без видимого усилия воздушный корабль поднимается на 600 метров. Уже его быстрая тень пробегает по виноградникам и масличным садам, взбегает на холмы и спускается в овраги... </w:t>
      </w:r>
    </w:p>
    <w:p w14:paraId="2385CD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Нам остается только выбрать в путевом журнале несколько памятных моментов этого путешествия. Каждый из вахтенных в ту же минуту записывает, когда что-нибудь происходит, когда что-нибудь видно, все, что может служить для архивов, для урока, для обучения. </w:t>
      </w:r>
    </w:p>
    <w:p w14:paraId="5F26B0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“Среда 26-го, 1 час ночи. — Мы пролетаем над Ораном. Земля отдыхает. Мало света и еще меньше людей на улицах... Ночью заметили военные суда, вероятно испанские. Они должно были быть порядком удивлены при виде этого необычного посетителя... Повернули к востоку, вдоль алжирского берега... Все идет с точностью хронометра. </w:t>
      </w:r>
    </w:p>
    <w:p w14:paraId="6A4954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Среда 26-го, 18.30. — В чудесном калейдоскопе перед нами развернулось все алжирское побережье, вместе с серебряной каймой, разбивающейся о ее скалы и пески. В 7.00 делаем несколько медленных спиралей над белым и розовым Алжиром. Два аэроплана с аэродрома приветствуют нас. Бросили мешок с письмами для товарищей с “Бараки”. Там, вдали гордая Кабилия. В 14.00 — </w:t>
      </w:r>
      <w:proofErr w:type="spellStart"/>
      <w:r w:rsidRPr="00EF41E7">
        <w:rPr>
          <w:color w:val="000000" w:themeColor="text1"/>
          <w:sz w:val="16"/>
          <w:szCs w:val="16"/>
        </w:rPr>
        <w:t>Филиппвиль</w:t>
      </w:r>
      <w:proofErr w:type="spellEnd"/>
      <w:r w:rsidRPr="00EF41E7">
        <w:rPr>
          <w:color w:val="000000" w:themeColor="text1"/>
          <w:sz w:val="16"/>
          <w:szCs w:val="16"/>
        </w:rPr>
        <w:t xml:space="preserve">, в 15.30 — Бона. </w:t>
      </w:r>
    </w:p>
    <w:p w14:paraId="1A4155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Четверг 27-го, 11.30. — Всю ночь ветер дул с силой и разогнал облака. Пред нами прошли уснувшие и почти невидимые Сусса, </w:t>
      </w:r>
      <w:proofErr w:type="spellStart"/>
      <w:r w:rsidRPr="00EF41E7">
        <w:rPr>
          <w:color w:val="000000" w:themeColor="text1"/>
          <w:sz w:val="16"/>
          <w:szCs w:val="16"/>
        </w:rPr>
        <w:t>Сфак</w:t>
      </w:r>
      <w:proofErr w:type="spellEnd"/>
      <w:r w:rsidRPr="00EF41E7">
        <w:rPr>
          <w:color w:val="000000" w:themeColor="text1"/>
          <w:sz w:val="16"/>
          <w:szCs w:val="16"/>
        </w:rPr>
        <w:t xml:space="preserve"> и </w:t>
      </w:r>
      <w:proofErr w:type="spellStart"/>
      <w:r w:rsidRPr="00EF41E7">
        <w:rPr>
          <w:color w:val="000000" w:themeColor="text1"/>
          <w:sz w:val="16"/>
          <w:szCs w:val="16"/>
        </w:rPr>
        <w:t>Габс</w:t>
      </w:r>
      <w:proofErr w:type="spellEnd"/>
      <w:r w:rsidRPr="00EF41E7">
        <w:rPr>
          <w:color w:val="000000" w:themeColor="text1"/>
          <w:sz w:val="16"/>
          <w:szCs w:val="16"/>
        </w:rPr>
        <w:t>, светящиеся волны Сыртов и немые пальмовые рощи, оливковые сады смутно чернеют на песке... На заре “</w:t>
      </w:r>
      <w:proofErr w:type="spellStart"/>
      <w:r w:rsidRPr="00EF41E7">
        <w:rPr>
          <w:color w:val="000000" w:themeColor="text1"/>
          <w:sz w:val="16"/>
          <w:szCs w:val="16"/>
        </w:rPr>
        <w:t>Диксмюд</w:t>
      </w:r>
      <w:proofErr w:type="spellEnd"/>
      <w:r w:rsidRPr="00EF41E7">
        <w:rPr>
          <w:color w:val="000000" w:themeColor="text1"/>
          <w:sz w:val="16"/>
          <w:szCs w:val="16"/>
        </w:rPr>
        <w:t xml:space="preserve">” оставляет известные и изученные страны и отправляется в пустыню. Это прелестно и жутко. Нет ни правильных карт, ни достоверных признаков. После сверкающего солью при восходе солнца </w:t>
      </w:r>
      <w:proofErr w:type="spellStart"/>
      <w:r w:rsidRPr="00EF41E7">
        <w:rPr>
          <w:color w:val="000000" w:themeColor="text1"/>
          <w:sz w:val="16"/>
          <w:szCs w:val="16"/>
        </w:rPr>
        <w:t>Шоттэль</w:t>
      </w:r>
      <w:proofErr w:type="spellEnd"/>
      <w:r w:rsidRPr="00EF41E7">
        <w:rPr>
          <w:color w:val="000000" w:themeColor="text1"/>
          <w:sz w:val="16"/>
          <w:szCs w:val="16"/>
        </w:rPr>
        <w:t>-Джерида песчаная бесконечность, без дорог, без тропинок, без реки... К югу направляется караван из 27 верблюдов. Хладнокровные животные не обращают на нас внимания; но их встревоженные проводники падают ниц и молят Аллаха... Вместе с наступлением дня горизонт превращается в странную голубую эмульсию, в которой слиты вместе песок, воздух и небо... Но компас хорош, хронометры точны, солнечные наблюдения превосходны, и в 11.30 с высоты в 1500 метров “</w:t>
      </w:r>
      <w:proofErr w:type="spellStart"/>
      <w:r w:rsidRPr="00EF41E7">
        <w:rPr>
          <w:color w:val="000000" w:themeColor="text1"/>
          <w:sz w:val="16"/>
          <w:szCs w:val="16"/>
        </w:rPr>
        <w:t>Диксмюд</w:t>
      </w:r>
      <w:proofErr w:type="spellEnd"/>
      <w:r w:rsidRPr="00EF41E7">
        <w:rPr>
          <w:color w:val="000000" w:themeColor="text1"/>
          <w:sz w:val="16"/>
          <w:szCs w:val="16"/>
        </w:rPr>
        <w:t xml:space="preserve">” приветствует </w:t>
      </w:r>
      <w:proofErr w:type="spellStart"/>
      <w:r w:rsidRPr="00EF41E7">
        <w:rPr>
          <w:color w:val="000000" w:themeColor="text1"/>
          <w:sz w:val="16"/>
          <w:szCs w:val="16"/>
        </w:rPr>
        <w:t>Туггурт</w:t>
      </w:r>
      <w:proofErr w:type="spellEnd"/>
      <w:r w:rsidRPr="00EF41E7">
        <w:rPr>
          <w:color w:val="000000" w:themeColor="text1"/>
          <w:sz w:val="16"/>
          <w:szCs w:val="16"/>
        </w:rPr>
        <w:t xml:space="preserve">, сахарский двухцветный оазис — белая масса домов, темное пятно финиковых пальм. </w:t>
      </w:r>
    </w:p>
    <w:p w14:paraId="576F3B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Пятница 28-го, 17.00. — После </w:t>
      </w:r>
      <w:proofErr w:type="spellStart"/>
      <w:r w:rsidRPr="00EF41E7">
        <w:rPr>
          <w:color w:val="000000" w:themeColor="text1"/>
          <w:sz w:val="16"/>
          <w:szCs w:val="16"/>
        </w:rPr>
        <w:t>Туггурта</w:t>
      </w:r>
      <w:proofErr w:type="spellEnd"/>
      <w:r w:rsidRPr="00EF41E7">
        <w:rPr>
          <w:color w:val="000000" w:themeColor="text1"/>
          <w:sz w:val="16"/>
          <w:szCs w:val="16"/>
        </w:rPr>
        <w:t xml:space="preserve"> полным ходом направились в </w:t>
      </w:r>
      <w:proofErr w:type="spellStart"/>
      <w:r w:rsidRPr="00EF41E7">
        <w:rPr>
          <w:color w:val="000000" w:themeColor="text1"/>
          <w:sz w:val="16"/>
          <w:szCs w:val="16"/>
        </w:rPr>
        <w:t>Кайруан</w:t>
      </w:r>
      <w:proofErr w:type="spellEnd"/>
      <w:r w:rsidRPr="00EF41E7">
        <w:rPr>
          <w:color w:val="000000" w:themeColor="text1"/>
          <w:sz w:val="16"/>
          <w:szCs w:val="16"/>
        </w:rPr>
        <w:t xml:space="preserve">. Ночью возвращаемся против сильного северного ветра к побережью, к </w:t>
      </w:r>
      <w:proofErr w:type="spellStart"/>
      <w:r w:rsidRPr="00EF41E7">
        <w:rPr>
          <w:color w:val="000000" w:themeColor="text1"/>
          <w:sz w:val="16"/>
          <w:szCs w:val="16"/>
        </w:rPr>
        <w:t>Бизерте</w:t>
      </w:r>
      <w:proofErr w:type="spellEnd"/>
      <w:r w:rsidRPr="00EF41E7">
        <w:rPr>
          <w:color w:val="000000" w:themeColor="text1"/>
          <w:sz w:val="16"/>
          <w:szCs w:val="16"/>
        </w:rPr>
        <w:t xml:space="preserve">, над которой пролетаем в 4 часа утра. Во время прохода над морем, к Сардинии — атмосфера полна огромных грозовых туч. Поднимаемся на 2400 метров, чтобы быть выше непогоды. Внезапно делается холодно. Дирижабль наполняется тяжелой, тягостной сыростью. </w:t>
      </w:r>
    </w:p>
    <w:p w14:paraId="61420F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Воскресенье 30-го, 6.45. — Хотя последние 36 часов мы летим над Францией, они весьма тяжелы. [338] </w:t>
      </w:r>
    </w:p>
    <w:p w14:paraId="3E4FD8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Нельзя безнаказанно быть так долго на такой высоте. А водород незаметно просачивается, несмотря на непропускаемость оболочки. В воскресенье, в 7.00 полет над сонным, туманным Парижем. Лишь холм Монмартра и Эйфелева башня выступают из тумана; потом возвращение через Орлеан; почтение памяти “Республики” в </w:t>
      </w:r>
      <w:proofErr w:type="spellStart"/>
      <w:r w:rsidRPr="00EF41E7">
        <w:rPr>
          <w:color w:val="000000" w:themeColor="text1"/>
          <w:sz w:val="16"/>
          <w:szCs w:val="16"/>
        </w:rPr>
        <w:t>Треволе</w:t>
      </w:r>
      <w:proofErr w:type="spellEnd"/>
      <w:r w:rsidRPr="00EF41E7">
        <w:rPr>
          <w:color w:val="000000" w:themeColor="text1"/>
          <w:sz w:val="16"/>
          <w:szCs w:val="16"/>
        </w:rPr>
        <w:t xml:space="preserve">, где произошла когда-то катастрофа с этим пионером воздухоплавания, вниз по течению Роны виден покрытый копотью Лион. Мировой рекорд побивается ночью; переданное по радио поздравление начальника центра прочитывается команде при тусклом свете карманного фонаря. И почти в тот же час, когда дирижабль вылетел, в той же долине, окруженной приветливыми холмами, длинные колонны товарищей в </w:t>
      </w:r>
      <w:proofErr w:type="spellStart"/>
      <w:r w:rsidRPr="00EF41E7">
        <w:rPr>
          <w:color w:val="000000" w:themeColor="text1"/>
          <w:sz w:val="16"/>
          <w:szCs w:val="16"/>
        </w:rPr>
        <w:t>Кюэре</w:t>
      </w:r>
      <w:proofErr w:type="spellEnd"/>
      <w:r w:rsidRPr="00EF41E7">
        <w:rPr>
          <w:color w:val="000000" w:themeColor="text1"/>
          <w:sz w:val="16"/>
          <w:szCs w:val="16"/>
        </w:rPr>
        <w:t xml:space="preserve"> ожидают с поднятыми лицами славных и разбитых усталостью воздухоплавателей. Гайдроп опускается — 6.45. </w:t>
      </w:r>
    </w:p>
    <w:p w14:paraId="183C0B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118 часов и 50 минут; 7200 километров; ни одной секунды колебания или аварии”. </w:t>
      </w:r>
    </w:p>
    <w:p w14:paraId="529428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 было нормально до катастрофы, которую потерпел “</w:t>
      </w:r>
      <w:proofErr w:type="spellStart"/>
      <w:r w:rsidRPr="00EF41E7">
        <w:rPr>
          <w:color w:val="000000" w:themeColor="text1"/>
          <w:sz w:val="16"/>
          <w:szCs w:val="16"/>
        </w:rPr>
        <w:t>Диксмюд</w:t>
      </w:r>
      <w:proofErr w:type="spellEnd"/>
      <w:r w:rsidRPr="00EF41E7">
        <w:rPr>
          <w:color w:val="000000" w:themeColor="text1"/>
          <w:sz w:val="16"/>
          <w:szCs w:val="16"/>
        </w:rPr>
        <w:t>” 18 декабря 1923 года во время барражирования в районе Северной Африки. На борту находилась команда из 50 человек. Запас топлива был рассчитан на 115 часов полета. Утром 20 декабря “</w:t>
      </w:r>
      <w:proofErr w:type="spellStart"/>
      <w:r w:rsidRPr="00EF41E7">
        <w:rPr>
          <w:color w:val="000000" w:themeColor="text1"/>
          <w:sz w:val="16"/>
          <w:szCs w:val="16"/>
        </w:rPr>
        <w:t>Диксмюд</w:t>
      </w:r>
      <w:proofErr w:type="spellEnd"/>
      <w:r w:rsidRPr="00EF41E7">
        <w:rPr>
          <w:color w:val="000000" w:themeColor="text1"/>
          <w:sz w:val="16"/>
          <w:szCs w:val="16"/>
        </w:rPr>
        <w:t>” находился над Сахарой. Погода ухудшалась, дул сильный ветер. В 8.30 с дирижабля запросили метеосводку районов Атласа и Алжира. На борт были переданы сведения о неблагоприятных метеорологических условиях в запрашиваемой зоне и об ожидаемой буре над Средиземным морем. Командиру рекомендовали отказаться от возвращения во Францию и совершить посадку на базе, расположенной вблизи Марокко. Последний раз “</w:t>
      </w:r>
      <w:proofErr w:type="spellStart"/>
      <w:r w:rsidRPr="00EF41E7">
        <w:rPr>
          <w:color w:val="000000" w:themeColor="text1"/>
          <w:sz w:val="16"/>
          <w:szCs w:val="16"/>
        </w:rPr>
        <w:t>Диксмюд</w:t>
      </w:r>
      <w:proofErr w:type="spellEnd"/>
      <w:r w:rsidRPr="00EF41E7">
        <w:rPr>
          <w:color w:val="000000" w:themeColor="text1"/>
          <w:sz w:val="16"/>
          <w:szCs w:val="16"/>
        </w:rPr>
        <w:t xml:space="preserve">” дал о себе знать 21 декабря в 2 часа ночи. В тот же день на 69-м часу полета дирижабль погиб вместе со всей командой. </w:t>
      </w:r>
    </w:p>
    <w:p w14:paraId="18E059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Подробности катастрофы и ее место долгое время оставались неизвестными. Лишь через 10 лет в 3 километрах от берега Сицилии, против местечка </w:t>
      </w:r>
      <w:proofErr w:type="spellStart"/>
      <w:r w:rsidRPr="00EF41E7">
        <w:rPr>
          <w:color w:val="000000" w:themeColor="text1"/>
          <w:sz w:val="16"/>
          <w:szCs w:val="16"/>
        </w:rPr>
        <w:t>Менфи</w:t>
      </w:r>
      <w:proofErr w:type="spellEnd"/>
      <w:r w:rsidRPr="00EF41E7">
        <w:rPr>
          <w:color w:val="000000" w:themeColor="text1"/>
          <w:sz w:val="16"/>
          <w:szCs w:val="16"/>
        </w:rPr>
        <w:t xml:space="preserve"> на глубине 37 метров был обнаружен корпус дирижабля. </w:t>
      </w:r>
    </w:p>
    <w:p w14:paraId="71D3BD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Комиссия, расследовавшая катастрофу, пришла к выводу, что дирижабль погиб вследствие поражения молнией. Однако истинная причина катастрофы, по мнению многих специалистов того времени в области воздухоплавания, заключалась в низкой прочности корпуса, оказавшейся недостаточной в условиях чрезвычайно высоких ветровых нагрузок. Дирижабль не был предназначен для эксплуатации в столь тяжелых метеорологических условиях. Изначально, еще немцами, он создавался для высотных бомбардировок (статический потолок — 6200 м), что достигалось ценой максимального облегчения конструкции и сведения к минимуму прочности. </w:t>
      </w:r>
    </w:p>
    <w:p w14:paraId="63238B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Конец управляемого воздухоплавания </w:t>
      </w:r>
    </w:p>
    <w:p w14:paraId="65A8A7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Катастрофа “</w:t>
      </w:r>
      <w:proofErr w:type="spellStart"/>
      <w:r w:rsidRPr="00EF41E7">
        <w:rPr>
          <w:color w:val="000000" w:themeColor="text1"/>
          <w:sz w:val="16"/>
          <w:szCs w:val="16"/>
        </w:rPr>
        <w:t>Диксмюда</w:t>
      </w:r>
      <w:proofErr w:type="spellEnd"/>
      <w:r w:rsidRPr="00EF41E7">
        <w:rPr>
          <w:color w:val="000000" w:themeColor="text1"/>
          <w:sz w:val="16"/>
          <w:szCs w:val="16"/>
        </w:rPr>
        <w:t xml:space="preserve">” и необходимость сокращения военных расходов из-за экономического [339] кризиса привели к почти полному прекращению французской воздухоплавательной деятельности. До 1923 года были построены 9 дирижаблей типа “AT”. Один из них (АТ-28) участвовал в экспериментах по бомбардировке австрийского крейсера “Принц Евгений”. Из всех французских компаний, строивших дирижабли, только “Сосьете Зодиак” осталась верна этому виду производства. Она изготавливала практически все привязные и заградительные баллоны для французской армии и авиации, а также сделала несколько небольших дирижаблей, </w:t>
      </w:r>
      <w:r w:rsidRPr="00EF41E7">
        <w:rPr>
          <w:color w:val="000000" w:themeColor="text1"/>
          <w:sz w:val="16"/>
          <w:szCs w:val="16"/>
        </w:rPr>
        <w:lastRenderedPageBreak/>
        <w:t>используемых морской авиацией. Компания “Зодиак” сразу после войны построила для американской армии дирижабль ZDUS-1. В общем фирма занималась ремонтом и модернизацией дирижаблей, которые пережили войну, а также время от времени строила небольшие гражданские воздушные корабли. Из старых военных дирижаблей типа “</w:t>
      </w:r>
      <w:proofErr w:type="spellStart"/>
      <w:r w:rsidRPr="00EF41E7">
        <w:rPr>
          <w:color w:val="000000" w:themeColor="text1"/>
          <w:sz w:val="16"/>
          <w:szCs w:val="16"/>
        </w:rPr>
        <w:t>Ведетта</w:t>
      </w:r>
      <w:proofErr w:type="spellEnd"/>
      <w:r w:rsidRPr="00EF41E7">
        <w:rPr>
          <w:color w:val="000000" w:themeColor="text1"/>
          <w:sz w:val="16"/>
          <w:szCs w:val="16"/>
        </w:rPr>
        <w:t>” в начале тридцатых годов остались только V.Z-7 и V.Z-8. Они прошли значительную модернизацию, получили уменьшенную гондолу, при этом двигатели были установлены по боковым сторонам гондолы и вращали винты напрямую (без редуктора), тогда как раньше они размещались в гондоле и редукторы были просто необходимы (11324).</w:t>
      </w:r>
    </w:p>
    <w:p w14:paraId="1224DCC7" w14:textId="77777777" w:rsidR="004001BC" w:rsidRPr="00EF41E7" w:rsidRDefault="004001BC" w:rsidP="00ED5E8F">
      <w:pPr>
        <w:autoSpaceDE w:val="0"/>
        <w:autoSpaceDN w:val="0"/>
        <w:adjustRightInd w:val="0"/>
        <w:jc w:val="both"/>
        <w:rPr>
          <w:color w:val="000000" w:themeColor="text1"/>
          <w:sz w:val="16"/>
          <w:szCs w:val="16"/>
        </w:rPr>
      </w:pPr>
    </w:p>
    <w:p w14:paraId="2B367D4F" w14:textId="77777777" w:rsidR="00F95FE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4721052" w14:textId="77777777" w:rsidR="00F95FEB" w:rsidRPr="00EF41E7" w:rsidRDefault="00F95FEB" w:rsidP="00ED5E8F">
      <w:pPr>
        <w:autoSpaceDE w:val="0"/>
        <w:autoSpaceDN w:val="0"/>
        <w:adjustRightInd w:val="0"/>
        <w:jc w:val="both"/>
        <w:rPr>
          <w:iCs/>
          <w:color w:val="000000" w:themeColor="text1"/>
          <w:sz w:val="16"/>
          <w:szCs w:val="16"/>
        </w:rPr>
      </w:pPr>
    </w:p>
    <w:p w14:paraId="06E904B7" w14:textId="77777777" w:rsidR="00F95FEB" w:rsidRPr="00EF41E7" w:rsidRDefault="00F95FEB"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осени 1920 японские войска благодаря дипломатическим усилиям марионеточной ДВР были выведены из Забайкалья, и в ходе третьей Читинской операции (октябрь 1920) войска Амурского фронта НРА и партизаны нанесли поражение казачьим войскам атамана Семёнова, </w:t>
      </w:r>
      <w:hyperlink r:id="rId51" w:tooltip="22 октября" w:history="1">
        <w:r w:rsidRPr="00EF41E7">
          <w:rPr>
            <w:rStyle w:val="a5"/>
            <w:color w:val="000000" w:themeColor="text1"/>
            <w:sz w:val="16"/>
            <w:szCs w:val="16"/>
            <w:u w:val="none"/>
          </w:rPr>
          <w:t>22 октября</w:t>
        </w:r>
      </w:hyperlink>
      <w:r w:rsidRPr="00EF41E7">
        <w:rPr>
          <w:color w:val="000000" w:themeColor="text1"/>
          <w:sz w:val="16"/>
          <w:szCs w:val="16"/>
        </w:rPr>
        <w:t xml:space="preserve"> 1920 заняли Читу и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34669BAD" w14:textId="77777777" w:rsidR="00F95FEB" w:rsidRPr="00EF41E7" w:rsidRDefault="00F95FEB" w:rsidP="00ED5E8F">
      <w:pPr>
        <w:autoSpaceDE w:val="0"/>
        <w:autoSpaceDN w:val="0"/>
        <w:adjustRightInd w:val="0"/>
        <w:jc w:val="both"/>
        <w:rPr>
          <w:color w:val="000000" w:themeColor="text1"/>
          <w:sz w:val="16"/>
          <w:szCs w:val="16"/>
        </w:rPr>
      </w:pPr>
    </w:p>
    <w:p w14:paraId="5F6F025B" w14:textId="77777777" w:rsidR="00086087" w:rsidRPr="00EF41E7" w:rsidRDefault="0008608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0BA33FA" w14:textId="77777777" w:rsidR="00086087" w:rsidRPr="00EF41E7" w:rsidRDefault="00086087" w:rsidP="00ED5E8F">
      <w:pPr>
        <w:autoSpaceDE w:val="0"/>
        <w:autoSpaceDN w:val="0"/>
        <w:adjustRightInd w:val="0"/>
        <w:jc w:val="both"/>
        <w:rPr>
          <w:iCs/>
          <w:color w:val="000000" w:themeColor="text1"/>
          <w:sz w:val="16"/>
          <w:szCs w:val="16"/>
        </w:rPr>
      </w:pPr>
    </w:p>
    <w:p w14:paraId="4268CC45" w14:textId="77777777" w:rsidR="00086087" w:rsidRPr="00EF41E7" w:rsidRDefault="00086087" w:rsidP="00ED5E8F">
      <w:pPr>
        <w:jc w:val="both"/>
        <w:rPr>
          <w:color w:val="000000" w:themeColor="text1"/>
          <w:sz w:val="16"/>
          <w:szCs w:val="16"/>
        </w:rPr>
      </w:pPr>
      <w:r w:rsidRPr="00EF41E7">
        <w:rPr>
          <w:color w:val="000000" w:themeColor="text1"/>
          <w:sz w:val="16"/>
          <w:szCs w:val="16"/>
        </w:rPr>
        <w:t xml:space="preserve">К сентябрю 1920 г. на Петроградском телеграфном заводе (б. «Сименса») из 360 заказанных было только двадцать аэропланных </w:t>
      </w:r>
      <w:proofErr w:type="gramStart"/>
      <w:r w:rsidRPr="00EF41E7">
        <w:rPr>
          <w:color w:val="000000" w:themeColor="text1"/>
          <w:sz w:val="16"/>
          <w:szCs w:val="16"/>
        </w:rPr>
        <w:t>станций .</w:t>
      </w:r>
      <w:proofErr w:type="gramEnd"/>
      <w:r w:rsidRPr="00EF41E7">
        <w:rPr>
          <w:color w:val="000000" w:themeColor="text1"/>
          <w:sz w:val="16"/>
          <w:szCs w:val="16"/>
        </w:rPr>
        <w:t xml:space="preserve"> А за весь 1920 г. на за</w:t>
      </w:r>
      <w:r w:rsidRPr="00EF41E7">
        <w:rPr>
          <w:color w:val="000000" w:themeColor="text1"/>
          <w:sz w:val="16"/>
          <w:szCs w:val="16"/>
        </w:rPr>
        <w:softHyphen/>
        <w:t>воде был произведен капитальный ремонт трех полевых радиостанций, собра</w:t>
      </w:r>
      <w:r w:rsidRPr="00EF41E7">
        <w:rPr>
          <w:color w:val="000000" w:themeColor="text1"/>
          <w:sz w:val="16"/>
          <w:szCs w:val="16"/>
        </w:rPr>
        <w:softHyphen/>
        <w:t>на одна автомобильная станций и выпущено некоторое количество запасных частей к станциям различных типов (19098).</w:t>
      </w:r>
    </w:p>
    <w:p w14:paraId="497153B9" w14:textId="77777777" w:rsidR="00086087" w:rsidRPr="00EF41E7" w:rsidRDefault="00086087" w:rsidP="00ED5E8F">
      <w:pPr>
        <w:jc w:val="both"/>
        <w:rPr>
          <w:color w:val="000000" w:themeColor="text1"/>
          <w:sz w:val="16"/>
          <w:szCs w:val="16"/>
        </w:rPr>
      </w:pPr>
    </w:p>
    <w:p w14:paraId="1BA5C630" w14:textId="77777777" w:rsidR="00543E9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1B0DB15" w14:textId="77777777" w:rsidR="00543E9B" w:rsidRPr="00EF41E7" w:rsidRDefault="00543E9B" w:rsidP="00ED5E8F">
      <w:pPr>
        <w:autoSpaceDE w:val="0"/>
        <w:autoSpaceDN w:val="0"/>
        <w:adjustRightInd w:val="0"/>
        <w:jc w:val="both"/>
        <w:rPr>
          <w:iCs/>
          <w:color w:val="000000" w:themeColor="text1"/>
          <w:sz w:val="16"/>
          <w:szCs w:val="16"/>
        </w:rPr>
      </w:pPr>
    </w:p>
    <w:p w14:paraId="38D17E95" w14:textId="77777777" w:rsidR="00543E9B" w:rsidRPr="00EF41E7" w:rsidRDefault="00543E9B" w:rsidP="00ED5E8F">
      <w:pPr>
        <w:jc w:val="both"/>
        <w:rPr>
          <w:color w:val="000000" w:themeColor="text1"/>
          <w:sz w:val="16"/>
          <w:szCs w:val="16"/>
        </w:rPr>
      </w:pPr>
      <w:r w:rsidRPr="00EF41E7">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w:t>
      </w:r>
      <w:proofErr w:type="spellStart"/>
      <w:r w:rsidRPr="00EF41E7">
        <w:rPr>
          <w:color w:val="000000" w:themeColor="text1"/>
          <w:sz w:val="16"/>
          <w:szCs w:val="16"/>
        </w:rPr>
        <w:t>Сальмсона</w:t>
      </w:r>
      <w:proofErr w:type="spellEnd"/>
      <w:r w:rsidRPr="00EF41E7">
        <w:rPr>
          <w:color w:val="000000" w:themeColor="text1"/>
          <w:sz w:val="16"/>
          <w:szCs w:val="16"/>
        </w:rPr>
        <w:t>»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57F1FEAE" w14:textId="77777777" w:rsidR="00543E9B" w:rsidRPr="00EF41E7" w:rsidRDefault="00543E9B" w:rsidP="00ED5E8F">
      <w:pPr>
        <w:jc w:val="both"/>
        <w:rPr>
          <w:color w:val="000000" w:themeColor="text1"/>
          <w:sz w:val="16"/>
          <w:szCs w:val="16"/>
        </w:rPr>
      </w:pPr>
      <w:r w:rsidRPr="00EF41E7">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9C45045" w14:textId="77777777" w:rsidR="00543E9B" w:rsidRPr="00EF41E7" w:rsidRDefault="00543E9B" w:rsidP="00ED5E8F">
      <w:pPr>
        <w:jc w:val="both"/>
        <w:rPr>
          <w:color w:val="000000" w:themeColor="text1"/>
          <w:sz w:val="16"/>
          <w:szCs w:val="16"/>
        </w:rPr>
      </w:pPr>
    </w:p>
    <w:p w14:paraId="7B4858F4" w14:textId="77777777" w:rsidR="00086087" w:rsidRPr="00EF41E7" w:rsidRDefault="00086087" w:rsidP="00ED5E8F">
      <w:pPr>
        <w:jc w:val="both"/>
        <w:rPr>
          <w:color w:val="000000" w:themeColor="text1"/>
          <w:sz w:val="16"/>
          <w:szCs w:val="16"/>
        </w:rPr>
      </w:pPr>
      <w:r w:rsidRPr="00EF41E7">
        <w:rPr>
          <w:color w:val="000000" w:themeColor="text1"/>
          <w:sz w:val="16"/>
          <w:szCs w:val="16"/>
        </w:rPr>
        <w:t>К сентябрю 1920 в трех семеновских авиаотрядах оставалось 13 боеспособных машин. С наступлением осени и ухудшением погоды полеты фактически прекратились. Личный состав эвакуировался в Маньчжурию. Самолеты удалось вывезти лишь частично: четыре «</w:t>
      </w:r>
      <w:proofErr w:type="spellStart"/>
      <w:r w:rsidRPr="00EF41E7">
        <w:rPr>
          <w:color w:val="000000" w:themeColor="text1"/>
          <w:sz w:val="16"/>
          <w:szCs w:val="16"/>
        </w:rPr>
        <w:t>Сальмсона</w:t>
      </w:r>
      <w:proofErr w:type="spellEnd"/>
      <w:r w:rsidRPr="00EF41E7">
        <w:rPr>
          <w:color w:val="000000" w:themeColor="text1"/>
          <w:sz w:val="16"/>
          <w:szCs w:val="16"/>
        </w:rPr>
        <w:t>» были захвачены красными на станции Борзя. Позднее из них сформировали 3-й авиационный отряд НРА. 31 октября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 (18560).</w:t>
      </w:r>
    </w:p>
    <w:p w14:paraId="21898C71" w14:textId="77777777" w:rsidR="00086087" w:rsidRPr="00EF41E7" w:rsidRDefault="00086087" w:rsidP="00ED5E8F">
      <w:pPr>
        <w:jc w:val="both"/>
        <w:rPr>
          <w:color w:val="000000" w:themeColor="text1"/>
          <w:sz w:val="16"/>
          <w:szCs w:val="16"/>
        </w:rPr>
      </w:pPr>
    </w:p>
    <w:p w14:paraId="34DD920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3373117" w14:textId="77777777" w:rsidR="004001BC" w:rsidRPr="00EF41E7" w:rsidRDefault="004001BC" w:rsidP="00ED5E8F">
      <w:pPr>
        <w:autoSpaceDE w:val="0"/>
        <w:autoSpaceDN w:val="0"/>
        <w:adjustRightInd w:val="0"/>
        <w:jc w:val="both"/>
        <w:rPr>
          <w:iCs/>
          <w:color w:val="000000" w:themeColor="text1"/>
          <w:sz w:val="16"/>
          <w:szCs w:val="16"/>
        </w:rPr>
      </w:pPr>
    </w:p>
    <w:p w14:paraId="67631B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сентября 1920 комиссар </w:t>
      </w:r>
      <w:proofErr w:type="spellStart"/>
      <w:r w:rsidRPr="00EF41E7">
        <w:rPr>
          <w:color w:val="000000" w:themeColor="text1"/>
          <w:sz w:val="16"/>
          <w:szCs w:val="16"/>
        </w:rPr>
        <w:t>Центроброни</w:t>
      </w:r>
      <w:proofErr w:type="spellEnd"/>
      <w:r w:rsidRPr="00EF41E7">
        <w:rPr>
          <w:color w:val="000000" w:themeColor="text1"/>
          <w:sz w:val="16"/>
          <w:szCs w:val="16"/>
        </w:rPr>
        <w:t xml:space="preserve"> </w:t>
      </w:r>
      <w:proofErr w:type="spellStart"/>
      <w:r w:rsidRPr="00EF41E7">
        <w:rPr>
          <w:color w:val="000000" w:themeColor="text1"/>
          <w:sz w:val="16"/>
          <w:szCs w:val="16"/>
        </w:rPr>
        <w:t>И.Х.Гаугель</w:t>
      </w:r>
      <w:proofErr w:type="spellEnd"/>
      <w:r w:rsidRPr="00EF41E7">
        <w:rPr>
          <w:color w:val="000000" w:themeColor="text1"/>
          <w:sz w:val="16"/>
          <w:szCs w:val="16"/>
        </w:rPr>
        <w:t xml:space="preserve"> направил из Сормово телеграмму в Москву: “Доношу, что 31 августа 1920 было произведено испытание на ходу первого танка...” Потом сделали еще 14 и капитально отремонтировали Рено. Назвали Русский Рено. Имели одновременно и </w:t>
      </w:r>
      <w:proofErr w:type="gramStart"/>
      <w:r w:rsidRPr="00EF41E7">
        <w:rPr>
          <w:color w:val="000000" w:themeColor="text1"/>
          <w:sz w:val="16"/>
          <w:szCs w:val="16"/>
        </w:rPr>
        <w:t>пушку</w:t>
      </w:r>
      <w:proofErr w:type="gramEnd"/>
      <w:r w:rsidRPr="00EF41E7">
        <w:rPr>
          <w:color w:val="000000" w:themeColor="text1"/>
          <w:sz w:val="16"/>
          <w:szCs w:val="16"/>
        </w:rPr>
        <w:t xml:space="preserve"> и пулемет. Оказались плохими: “...весьма неудовлетворительны по качеству изготовления, неудобны по владению оружия, а частично и совершенно </w:t>
      </w:r>
      <w:proofErr w:type="spellStart"/>
      <w:r w:rsidRPr="00EF41E7">
        <w:rPr>
          <w:color w:val="000000" w:themeColor="text1"/>
          <w:sz w:val="16"/>
          <w:szCs w:val="16"/>
        </w:rPr>
        <w:t>невооружены</w:t>
      </w:r>
      <w:proofErr w:type="spellEnd"/>
      <w:r w:rsidRPr="00EF41E7">
        <w:rPr>
          <w:color w:val="000000" w:themeColor="text1"/>
          <w:sz w:val="16"/>
          <w:szCs w:val="16"/>
        </w:rPr>
        <w:t>...” Дорогие - 36 тыс. Руб. В ценах 1926 (4243,5).</w:t>
      </w:r>
    </w:p>
    <w:p w14:paraId="6020A0F4" w14:textId="77777777" w:rsidR="004001BC" w:rsidRPr="00EF41E7" w:rsidRDefault="004001BC" w:rsidP="00ED5E8F">
      <w:pPr>
        <w:autoSpaceDE w:val="0"/>
        <w:autoSpaceDN w:val="0"/>
        <w:adjustRightInd w:val="0"/>
        <w:jc w:val="both"/>
        <w:rPr>
          <w:color w:val="000000" w:themeColor="text1"/>
          <w:sz w:val="16"/>
          <w:szCs w:val="16"/>
        </w:rPr>
      </w:pPr>
    </w:p>
    <w:p w14:paraId="5ECBA7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сентября 1920 г. комиссар “</w:t>
      </w:r>
      <w:proofErr w:type="spellStart"/>
      <w:r w:rsidRPr="00EF41E7">
        <w:rPr>
          <w:color w:val="000000" w:themeColor="text1"/>
          <w:sz w:val="16"/>
          <w:szCs w:val="16"/>
        </w:rPr>
        <w:t>Центроброни</w:t>
      </w:r>
      <w:proofErr w:type="spellEnd"/>
      <w:r w:rsidRPr="00EF41E7">
        <w:rPr>
          <w:color w:val="000000" w:themeColor="text1"/>
          <w:sz w:val="16"/>
          <w:szCs w:val="16"/>
        </w:rPr>
        <w:t xml:space="preserve">” И.Х. </w:t>
      </w:r>
      <w:proofErr w:type="spellStart"/>
      <w:r w:rsidRPr="00EF41E7">
        <w:rPr>
          <w:color w:val="000000" w:themeColor="text1"/>
          <w:sz w:val="16"/>
          <w:szCs w:val="16"/>
        </w:rPr>
        <w:t>Гаугель</w:t>
      </w:r>
      <w:proofErr w:type="spellEnd"/>
      <w:r w:rsidRPr="00EF41E7">
        <w:rPr>
          <w:color w:val="000000" w:themeColor="text1"/>
          <w:sz w:val="16"/>
          <w:szCs w:val="16"/>
        </w:rPr>
        <w:t xml:space="preserve"> послал в Москву телеграмму следующего содержания: “ДОНОШУ, ЧТО 31 АВГУСТА 1920 ГОДА ВЫЛО ПРОИЗВЕДЕНО ИСПЫТАНИЕ НА ХОДУ ПЕРВОГО </w:t>
      </w:r>
      <w:proofErr w:type="gramStart"/>
      <w:r w:rsidRPr="00EF41E7">
        <w:rPr>
          <w:color w:val="000000" w:themeColor="text1"/>
          <w:sz w:val="16"/>
          <w:szCs w:val="16"/>
        </w:rPr>
        <w:t>ТАНКА. ..</w:t>
      </w:r>
      <w:proofErr w:type="gramEnd"/>
      <w:r w:rsidRPr="00EF41E7">
        <w:rPr>
          <w:color w:val="000000" w:themeColor="text1"/>
          <w:sz w:val="16"/>
          <w:szCs w:val="16"/>
        </w:rPr>
        <w:t>” Испытания прошли до 12 октября, после чего новый танк, обретший собственное имя “Борец За Свободу Тов. Ленин”, отправился для контроля самим Львом Троцким. Интерес</w:t>
      </w:r>
      <w:r w:rsidRPr="00EF41E7">
        <w:rPr>
          <w:color w:val="000000" w:themeColor="text1"/>
          <w:sz w:val="16"/>
          <w:szCs w:val="16"/>
        </w:rPr>
        <w:softHyphen/>
        <w:t>ная особенность. Стоимость 15 танков в ценах тех лет соста</w:t>
      </w:r>
      <w:r w:rsidRPr="00EF41E7">
        <w:rPr>
          <w:color w:val="000000" w:themeColor="text1"/>
          <w:sz w:val="16"/>
          <w:szCs w:val="16"/>
        </w:rPr>
        <w:softHyphen/>
        <w:t>вила 93 150 000 рублей, причем без стоимости вооружения (10733,42).</w:t>
      </w:r>
    </w:p>
    <w:p w14:paraId="45F32F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D783B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сентября 1920 г. был подготовлен Доклад помощника инспектора кавалерии </w:t>
      </w:r>
      <w:proofErr w:type="spellStart"/>
      <w:r w:rsidRPr="00EF41E7">
        <w:rPr>
          <w:color w:val="000000" w:themeColor="text1"/>
          <w:sz w:val="16"/>
          <w:szCs w:val="16"/>
        </w:rPr>
        <w:t>Федотоца</w:t>
      </w:r>
      <w:proofErr w:type="spellEnd"/>
      <w:r w:rsidRPr="00EF41E7">
        <w:rPr>
          <w:color w:val="000000" w:themeColor="text1"/>
          <w:sz w:val="16"/>
          <w:szCs w:val="16"/>
        </w:rPr>
        <w:t xml:space="preserve"> председате</w:t>
      </w:r>
      <w:r w:rsidRPr="00EF41E7">
        <w:rPr>
          <w:color w:val="000000" w:themeColor="text1"/>
          <w:sz w:val="16"/>
          <w:szCs w:val="16"/>
        </w:rPr>
        <w:softHyphen/>
        <w:t xml:space="preserve">лю комиссии по выработке огнестрельного оружия будущего Ю. М. </w:t>
      </w:r>
      <w:proofErr w:type="spellStart"/>
      <w:r w:rsidRPr="00EF41E7">
        <w:rPr>
          <w:color w:val="000000" w:themeColor="text1"/>
          <w:sz w:val="16"/>
          <w:szCs w:val="16"/>
        </w:rPr>
        <w:t>Шейдеману</w:t>
      </w:r>
      <w:proofErr w:type="spellEnd"/>
      <w:r w:rsidRPr="00EF41E7">
        <w:rPr>
          <w:color w:val="000000" w:themeColor="text1"/>
          <w:sz w:val="16"/>
          <w:szCs w:val="16"/>
        </w:rPr>
        <w:t xml:space="preserve"> о вооружении конницы</w:t>
      </w:r>
    </w:p>
    <w:p w14:paraId="2892D7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О конной пушке и гаубице</w:t>
      </w:r>
    </w:p>
    <w:p w14:paraId="2461A2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Принимая во внимание перегруженность походной системы легкой артиллерии, при</w:t>
      </w:r>
      <w:r w:rsidRPr="00EF41E7">
        <w:rPr>
          <w:color w:val="000000" w:themeColor="text1"/>
          <w:sz w:val="16"/>
          <w:szCs w:val="16"/>
        </w:rPr>
        <w:softHyphen/>
        <w:t>данной ныне нашей коннице (123 пуд. - конная пушка и 130 пуд. - 45-линейная гаубица), от</w:t>
      </w:r>
      <w:r w:rsidRPr="00EF41E7">
        <w:rPr>
          <w:color w:val="000000" w:themeColor="text1"/>
          <w:sz w:val="16"/>
          <w:szCs w:val="16"/>
        </w:rPr>
        <w:softHyphen/>
        <w:t xml:space="preserve">рицательно отражавшуюся на боевой ее работе в минувшую войну вследствие </w:t>
      </w:r>
      <w:proofErr w:type="spellStart"/>
      <w:r w:rsidRPr="00EF41E7">
        <w:rPr>
          <w:color w:val="000000" w:themeColor="text1"/>
          <w:sz w:val="16"/>
          <w:szCs w:val="16"/>
        </w:rPr>
        <w:t>выматывания</w:t>
      </w:r>
      <w:proofErr w:type="spellEnd"/>
      <w:r w:rsidRPr="00EF41E7">
        <w:rPr>
          <w:color w:val="000000" w:themeColor="text1"/>
          <w:sz w:val="16"/>
          <w:szCs w:val="16"/>
        </w:rPr>
        <w:t xml:space="preserve"> конского состава, в вопросе о требованиях, которые должны быть предъявлены к пушке бу</w:t>
      </w:r>
      <w:r w:rsidRPr="00EF41E7">
        <w:rPr>
          <w:color w:val="000000" w:themeColor="text1"/>
          <w:sz w:val="16"/>
          <w:szCs w:val="16"/>
        </w:rPr>
        <w:softHyphen/>
        <w:t>дущего, приходится прийти к нижеследующему:</w:t>
      </w:r>
    </w:p>
    <w:p w14:paraId="50ADF0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 из трех основных вопросов (подвижность системы, дальность и </w:t>
      </w:r>
      <w:proofErr w:type="gramStart"/>
      <w:r w:rsidRPr="00EF41E7">
        <w:rPr>
          <w:color w:val="000000" w:themeColor="text1"/>
          <w:sz w:val="16"/>
          <w:szCs w:val="16"/>
        </w:rPr>
        <w:t>мощность огня</w:t>
      </w:r>
      <w:proofErr w:type="gramEnd"/>
      <w:r w:rsidRPr="00EF41E7">
        <w:rPr>
          <w:color w:val="000000" w:themeColor="text1"/>
          <w:sz w:val="16"/>
          <w:szCs w:val="16"/>
        </w:rPr>
        <w:t xml:space="preserve"> и универсальность) центр тяжести лежит в подвижности, почему? Если техника откажет, в соответствующем сочетании дальности, мощности и подвижности, предпочтительнее по</w:t>
      </w:r>
      <w:r w:rsidRPr="00EF41E7">
        <w:rPr>
          <w:color w:val="000000" w:themeColor="text1"/>
          <w:sz w:val="16"/>
          <w:szCs w:val="16"/>
        </w:rPr>
        <w:softHyphen/>
        <w:t>жертвовать дальностью в пользу сохранения подвижности;</w:t>
      </w:r>
    </w:p>
    <w:p w14:paraId="3BE4BA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мощность конной пушки вполне достаточна, мощность 45-линейной гаубицы мала. Но так как к содействию гаубицы коннице приходится прибегать лишь в том случае, если противник прочно стал на ее путях, и местные условия, обеспечивая его фланги, вынуждают бить его в лоб, ясно, что при таких условиях на первый план должна выступать необходи</w:t>
      </w:r>
      <w:r w:rsidRPr="00EF41E7">
        <w:rPr>
          <w:color w:val="000000" w:themeColor="text1"/>
          <w:sz w:val="16"/>
          <w:szCs w:val="16"/>
        </w:rPr>
        <w:softHyphen/>
        <w:t>мость мощности огня.</w:t>
      </w:r>
    </w:p>
    <w:p w14:paraId="50DF48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Вывод: если по техническим условиям придется вместо универсального орудия </w:t>
      </w:r>
      <w:proofErr w:type="gramStart"/>
      <w:r w:rsidRPr="00EF41E7">
        <w:rPr>
          <w:color w:val="000000" w:themeColor="text1"/>
          <w:sz w:val="16"/>
          <w:szCs w:val="16"/>
        </w:rPr>
        <w:t>оста-вить</w:t>
      </w:r>
      <w:proofErr w:type="gramEnd"/>
      <w:r w:rsidRPr="00EF41E7">
        <w:rPr>
          <w:color w:val="000000" w:themeColor="text1"/>
          <w:sz w:val="16"/>
          <w:szCs w:val="16"/>
        </w:rPr>
        <w:t xml:space="preserve"> на вооружении конницы и пушку, и гаубицу, то для пушки в пользу подвижности придется пожертвовать дальностью; для гаубицы же в пользу мощности можно будет уступить в подвижности.</w:t>
      </w:r>
    </w:p>
    <w:p w14:paraId="20E784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наличии патронного резерва вес походной системы может быть уменьшен за счет отказа от передкового запаса, чем и будет восполнен необходимый для гаубицы избыток ве</w:t>
      </w:r>
      <w:r w:rsidRPr="00EF41E7">
        <w:rPr>
          <w:color w:val="000000" w:themeColor="text1"/>
          <w:sz w:val="16"/>
          <w:szCs w:val="16"/>
        </w:rPr>
        <w:softHyphen/>
        <w:t>са боевой ее системы (перейдя к 48-линейному калибру). Что касается дальности, то и ныне таковая в конной пушке доходит до 9 верст; надо лишь уложить ее в рамки лафета и прице</w:t>
      </w:r>
      <w:r w:rsidRPr="00EF41E7">
        <w:rPr>
          <w:color w:val="000000" w:themeColor="text1"/>
          <w:sz w:val="16"/>
          <w:szCs w:val="16"/>
        </w:rPr>
        <w:softHyphen/>
        <w:t>ла; для конной же гаубицы в такой дальности нет даже и необходимости'*.</w:t>
      </w:r>
    </w:p>
    <w:p w14:paraId="6CD415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 О винтовке</w:t>
      </w:r>
    </w:p>
    <w:p w14:paraId="1F3A22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Наша драгунская винтовка выдержала блестяще испытание в минувшую войну, явив</w:t>
      </w:r>
      <w:r w:rsidRPr="00EF41E7">
        <w:rPr>
          <w:color w:val="000000" w:themeColor="text1"/>
          <w:sz w:val="16"/>
          <w:szCs w:val="16"/>
        </w:rPr>
        <w:softHyphen/>
        <w:t>шись в руках конницы оружием, близким к идеалу. Дальность ее огня превосходит тактичес</w:t>
      </w:r>
      <w:r w:rsidRPr="00EF41E7">
        <w:rPr>
          <w:color w:val="000000" w:themeColor="text1"/>
          <w:sz w:val="16"/>
          <w:szCs w:val="16"/>
        </w:rPr>
        <w:softHyphen/>
        <w:t>кие требования пешего боя конницы; меткость ее, в особенности на дистанции прямого выст</w:t>
      </w:r>
      <w:r w:rsidRPr="00EF41E7">
        <w:rPr>
          <w:color w:val="000000" w:themeColor="text1"/>
          <w:sz w:val="16"/>
          <w:szCs w:val="16"/>
        </w:rPr>
        <w:softHyphen/>
        <w:t>рела, высока; скорострельность более, нежели достаточна; она портативна, легка, прочна; уст</w:t>
      </w:r>
      <w:r w:rsidRPr="00EF41E7">
        <w:rPr>
          <w:color w:val="000000" w:themeColor="text1"/>
          <w:sz w:val="16"/>
          <w:szCs w:val="16"/>
        </w:rPr>
        <w:softHyphen/>
        <w:t>ройство несложно.</w:t>
      </w:r>
    </w:p>
    <w:p w14:paraId="1451CC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Вывод: винтовка, обеспечивая в полной мере разрешение всех тех задач, которые выпа</w:t>
      </w:r>
      <w:r w:rsidRPr="00EF41E7">
        <w:rPr>
          <w:color w:val="000000" w:themeColor="text1"/>
          <w:sz w:val="16"/>
          <w:szCs w:val="16"/>
        </w:rPr>
        <w:softHyphen/>
        <w:t>дают на долю конницы в современной войне, ни в каких существенных изменениях не нуж</w:t>
      </w:r>
      <w:r w:rsidRPr="00EF41E7">
        <w:rPr>
          <w:color w:val="000000" w:themeColor="text1"/>
          <w:sz w:val="16"/>
          <w:szCs w:val="16"/>
        </w:rPr>
        <w:softHyphen/>
        <w:t>дается.</w:t>
      </w:r>
    </w:p>
    <w:p w14:paraId="2121E8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III. О револьвере</w:t>
      </w:r>
    </w:p>
    <w:p w14:paraId="2CF208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Как оружие самообороны револьвер Нагана тяжел и громоздок; сверх того, курковый подъемный механизм (солдатского образца) лишен автоматичности.</w:t>
      </w:r>
    </w:p>
    <w:p w14:paraId="5C3310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Вывод: желательна замена “нагана” облегченным и более усовершенствованным типом той же дальнобойности</w:t>
      </w:r>
      <w:r w:rsidRPr="00EF41E7">
        <w:rPr>
          <w:color w:val="000000" w:themeColor="text1"/>
          <w:sz w:val="16"/>
          <w:szCs w:val="16"/>
          <w:vertAlign w:val="superscript"/>
        </w:rPr>
        <w:t>3</w:t>
      </w:r>
      <w:r w:rsidRPr="00EF41E7">
        <w:rPr>
          <w:color w:val="000000" w:themeColor="text1"/>
          <w:sz w:val="16"/>
          <w:szCs w:val="16"/>
        </w:rPr>
        <w:t>'. За недостаточностью широкого боевого опыта выдвигать этот воп</w:t>
      </w:r>
      <w:r w:rsidRPr="00EF41E7">
        <w:rPr>
          <w:color w:val="000000" w:themeColor="text1"/>
          <w:sz w:val="16"/>
          <w:szCs w:val="16"/>
        </w:rPr>
        <w:softHyphen/>
        <w:t>рос пока преждевременно.</w:t>
      </w:r>
    </w:p>
    <w:p w14:paraId="2E00B6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IV. О пулеметах</w:t>
      </w:r>
    </w:p>
    <w:p w14:paraId="6C7403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 вооружении старой конницы в минувшую войну из принятых у нас типов пулеме</w:t>
      </w:r>
      <w:r w:rsidRPr="00EF41E7">
        <w:rPr>
          <w:color w:val="000000" w:themeColor="text1"/>
          <w:sz w:val="16"/>
          <w:szCs w:val="16"/>
        </w:rPr>
        <w:softHyphen/>
        <w:t>тов имелись: Максима (повозочный и облегченный), Кольта и Льюиса</w:t>
      </w:r>
      <w:r w:rsidRPr="00EF41E7">
        <w:rPr>
          <w:color w:val="000000" w:themeColor="text1"/>
          <w:sz w:val="16"/>
          <w:szCs w:val="16"/>
          <w:vertAlign w:val="superscript"/>
        </w:rPr>
        <w:t>73</w:t>
      </w:r>
      <w:r w:rsidRPr="00EF41E7">
        <w:rPr>
          <w:color w:val="000000" w:themeColor="text1"/>
          <w:sz w:val="16"/>
          <w:szCs w:val="16"/>
        </w:rPr>
        <w:t>. Сверх того, в неко</w:t>
      </w:r>
      <w:r w:rsidRPr="00EF41E7">
        <w:rPr>
          <w:color w:val="000000" w:themeColor="text1"/>
          <w:sz w:val="16"/>
          <w:szCs w:val="16"/>
        </w:rPr>
        <w:softHyphen/>
        <w:t xml:space="preserve">торых дивизионах были ружья </w:t>
      </w:r>
      <w:proofErr w:type="spellStart"/>
      <w:r w:rsidRPr="00EF41E7">
        <w:rPr>
          <w:color w:val="000000" w:themeColor="text1"/>
          <w:sz w:val="16"/>
          <w:szCs w:val="16"/>
        </w:rPr>
        <w:t>Мадсена</w:t>
      </w:r>
      <w:proofErr w:type="spellEnd"/>
      <w:r w:rsidRPr="00EF41E7">
        <w:rPr>
          <w:color w:val="000000" w:themeColor="text1"/>
          <w:sz w:val="16"/>
          <w:szCs w:val="16"/>
        </w:rPr>
        <w:t>.</w:t>
      </w:r>
    </w:p>
    <w:p w14:paraId="39B01B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Вывод: лучшим оказался пулемет Максима (повозочный), который и желательно оста</w:t>
      </w:r>
      <w:r w:rsidRPr="00EF41E7">
        <w:rPr>
          <w:color w:val="000000" w:themeColor="text1"/>
          <w:sz w:val="16"/>
          <w:szCs w:val="16"/>
        </w:rPr>
        <w:softHyphen/>
        <w:t xml:space="preserve">вить в коннице (облегченный пулемет Максима оказался непрочным). Вместо же ружей </w:t>
      </w:r>
      <w:proofErr w:type="spellStart"/>
      <w:r w:rsidRPr="00EF41E7">
        <w:rPr>
          <w:color w:val="000000" w:themeColor="text1"/>
          <w:sz w:val="16"/>
          <w:szCs w:val="16"/>
        </w:rPr>
        <w:t>Мадсена</w:t>
      </w:r>
      <w:proofErr w:type="spellEnd"/>
      <w:r w:rsidRPr="00EF41E7">
        <w:rPr>
          <w:color w:val="000000" w:themeColor="text1"/>
          <w:sz w:val="16"/>
          <w:szCs w:val="16"/>
        </w:rPr>
        <w:t xml:space="preserve"> (тяжелых и недостаточно скорострельных), было бы желательно принять более усовершенствованный тип автоматического ружья (например, Федорова).</w:t>
      </w:r>
    </w:p>
    <w:p w14:paraId="3425B9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V. Пика</w:t>
      </w:r>
    </w:p>
    <w:p w14:paraId="264AE7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Металлическая пика при всех своих боевых достоинствах оказалась ломкой (главным образом, в верхней части).</w:t>
      </w:r>
    </w:p>
    <w:p w14:paraId="22947F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Вывод: необходимо существующий тип пики сделать более прочным или заменить ее древко бамбуковым.</w:t>
      </w:r>
    </w:p>
    <w:p w14:paraId="35DCA7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Помощник инспектора кавалерии генерального штаба Федотов</w:t>
      </w:r>
    </w:p>
    <w:p w14:paraId="6D0BA1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РГВА. Ф. 6. Оп. 12. Д. 228. Л. 5-6. Подлинник (10711,204).</w:t>
      </w:r>
    </w:p>
    <w:p w14:paraId="725195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ED71F99" w14:textId="77777777" w:rsidR="008601F6" w:rsidRPr="00EF41E7" w:rsidRDefault="008601F6" w:rsidP="00ED5E8F">
      <w:pPr>
        <w:pStyle w:val="ae"/>
        <w:spacing w:before="0" w:after="0"/>
        <w:jc w:val="both"/>
        <w:rPr>
          <w:color w:val="000000" w:themeColor="text1"/>
          <w:sz w:val="16"/>
          <w:szCs w:val="16"/>
        </w:rPr>
      </w:pPr>
      <w:r w:rsidRPr="00EF41E7">
        <w:rPr>
          <w:color w:val="000000" w:themeColor="text1"/>
          <w:sz w:val="16"/>
          <w:szCs w:val="16"/>
        </w:rPr>
        <w:t xml:space="preserve">1 сентября 1920 г. Правление секции «Электросвязь» было переведено из Петрограда в Москву, а для улучшения управления петроградскими заводами постановлением ВСНХ от 17.11.1921 г. было создано Северо-Западное областное промышленное бюро. В его составе был организован Телефонно-телеграфный трест из все тех же петроградских заводов, и какое-то время в Москве и Петрограде существовали два треста заводов слабых токов. Финансовое положение треста в начале 1922 г. из-за недостатка заказов (только на телефонно-телеграфную аппаратуру и железнодорожное оборудование), низкой производительности труда и перебоев со </w:t>
      </w:r>
      <w:r w:rsidRPr="00EF41E7">
        <w:rPr>
          <w:color w:val="000000" w:themeColor="text1"/>
          <w:sz w:val="16"/>
          <w:szCs w:val="16"/>
        </w:rPr>
        <w:lastRenderedPageBreak/>
        <w:t>снабжением было очень тяжелым (15736).</w:t>
      </w:r>
    </w:p>
    <w:p w14:paraId="5DE413B6" w14:textId="77777777" w:rsidR="008601F6" w:rsidRPr="00EF41E7" w:rsidRDefault="008601F6" w:rsidP="00ED5E8F">
      <w:pPr>
        <w:pStyle w:val="ae"/>
        <w:spacing w:before="0" w:after="0"/>
        <w:jc w:val="both"/>
        <w:rPr>
          <w:color w:val="000000" w:themeColor="text1"/>
          <w:sz w:val="16"/>
          <w:szCs w:val="16"/>
        </w:rPr>
      </w:pPr>
    </w:p>
    <w:p w14:paraId="11D512DF" w14:textId="77777777" w:rsidR="005928C4" w:rsidRPr="00EF41E7" w:rsidRDefault="005928C4" w:rsidP="00ED5E8F">
      <w:pPr>
        <w:autoSpaceDE w:val="0"/>
        <w:autoSpaceDN w:val="0"/>
        <w:adjustRightInd w:val="0"/>
        <w:jc w:val="both"/>
        <w:rPr>
          <w:iCs/>
          <w:color w:val="000000" w:themeColor="text1"/>
          <w:sz w:val="16"/>
          <w:szCs w:val="16"/>
        </w:rPr>
      </w:pPr>
      <w:r w:rsidRPr="00EF41E7">
        <w:rPr>
          <w:color w:val="000000" w:themeColor="text1"/>
          <w:sz w:val="16"/>
          <w:szCs w:val="16"/>
        </w:rPr>
        <w:t>По 1 сентября 1920 г. с начала 1920, когда в период кратковременной передышки важным источником рабочей силы для промышленности и транспорта явились трудовые армии, силами трудовых армий было отремонтировано 7,6 тыс. верст железнодорожных путей, отремонтировано 16,6 тыс. паровозов и 87 тыс. вагонов,, погружено и выгружено 360 тыс. вагонов, заготовлено 874 тыс. куб. саженей дров и вывезено более 382 тыс. куб. саженей дров (17070).</w:t>
      </w:r>
    </w:p>
    <w:p w14:paraId="3641C21D" w14:textId="77777777" w:rsidR="005928C4" w:rsidRPr="00EF41E7" w:rsidRDefault="005928C4" w:rsidP="00ED5E8F">
      <w:pPr>
        <w:autoSpaceDE w:val="0"/>
        <w:autoSpaceDN w:val="0"/>
        <w:adjustRightInd w:val="0"/>
        <w:jc w:val="both"/>
        <w:rPr>
          <w:iCs/>
          <w:color w:val="000000" w:themeColor="text1"/>
          <w:sz w:val="16"/>
          <w:szCs w:val="16"/>
        </w:rPr>
      </w:pPr>
    </w:p>
    <w:p w14:paraId="13C0A8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11A96A0" w14:textId="77777777" w:rsidR="004001BC" w:rsidRPr="00EF41E7" w:rsidRDefault="004001BC" w:rsidP="00ED5E8F">
      <w:pPr>
        <w:autoSpaceDE w:val="0"/>
        <w:autoSpaceDN w:val="0"/>
        <w:adjustRightInd w:val="0"/>
        <w:jc w:val="both"/>
        <w:rPr>
          <w:iCs/>
          <w:color w:val="000000" w:themeColor="text1"/>
          <w:sz w:val="16"/>
          <w:szCs w:val="16"/>
        </w:rPr>
      </w:pPr>
    </w:p>
    <w:p w14:paraId="541153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1 сентября 1920 на вооружении ВВФ РККА числилось 1404 самолета (333 истребителя), летно-подъемного состава - 1120, в т.ч. 589 летчиков, 315 летнабов, 216 воздухоплавателей, технического состава - 845, в т.ч. 134 механика и 171 моторист (237,138;3740).</w:t>
      </w:r>
    </w:p>
    <w:p w14:paraId="37B8DFF2" w14:textId="77777777" w:rsidR="004001BC" w:rsidRPr="00EF41E7" w:rsidRDefault="004001BC" w:rsidP="00ED5E8F">
      <w:pPr>
        <w:autoSpaceDE w:val="0"/>
        <w:autoSpaceDN w:val="0"/>
        <w:adjustRightInd w:val="0"/>
        <w:jc w:val="both"/>
        <w:rPr>
          <w:color w:val="000000" w:themeColor="text1"/>
          <w:sz w:val="16"/>
          <w:szCs w:val="16"/>
        </w:rPr>
      </w:pPr>
    </w:p>
    <w:p w14:paraId="4A741EBB" w14:textId="77777777" w:rsidR="00165305" w:rsidRPr="00EF41E7" w:rsidRDefault="00165305" w:rsidP="00ED5E8F">
      <w:pPr>
        <w:jc w:val="both"/>
        <w:rPr>
          <w:color w:val="000000" w:themeColor="text1"/>
          <w:sz w:val="16"/>
          <w:szCs w:val="16"/>
        </w:rPr>
      </w:pPr>
      <w:r w:rsidRPr="00EF41E7">
        <w:rPr>
          <w:color w:val="000000" w:themeColor="text1"/>
          <w:sz w:val="16"/>
          <w:szCs w:val="16"/>
        </w:rPr>
        <w:t>По состоянию на 1 сентября 1920 г. в рядах РККВВФ состояли 589 летчиков, 315 летчиков-наблюдателей, 216 воздухоплавателей, 134 механика и 711 мотористов. Во время Гражданской войны РККВВФ нес потери, превышавшие их процентные показатели по всей РККА (19566).</w:t>
      </w:r>
    </w:p>
    <w:p w14:paraId="63CBC146" w14:textId="77777777" w:rsidR="00165305" w:rsidRPr="00EF41E7" w:rsidRDefault="00165305" w:rsidP="00ED5E8F">
      <w:pPr>
        <w:jc w:val="both"/>
        <w:rPr>
          <w:color w:val="000000" w:themeColor="text1"/>
          <w:sz w:val="16"/>
          <w:szCs w:val="16"/>
        </w:rPr>
      </w:pPr>
    </w:p>
    <w:p w14:paraId="1AC296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 по 18 сентября 1920 г.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совершили 9 боевых полетов, в которых было сброшено около 106 пудов бомб, 12 пудов стрел и 3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xml:space="preserve">. Этот период боевой работы был самым активным в истории “Муромцев”, служивших в Красной армии. Оба корабля 1-го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360F31E5" w14:textId="77777777" w:rsidR="004001BC" w:rsidRPr="00EF41E7" w:rsidRDefault="004001BC" w:rsidP="00ED5E8F">
      <w:pPr>
        <w:autoSpaceDE w:val="0"/>
        <w:autoSpaceDN w:val="0"/>
        <w:adjustRightInd w:val="0"/>
        <w:jc w:val="both"/>
        <w:rPr>
          <w:color w:val="000000" w:themeColor="text1"/>
          <w:sz w:val="16"/>
          <w:szCs w:val="16"/>
        </w:rPr>
      </w:pPr>
    </w:p>
    <w:p w14:paraId="7FF9FC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сентября 1920 СТО принял постановление о создании войск внутренней службы - ВВ (3398,315).</w:t>
      </w:r>
    </w:p>
    <w:p w14:paraId="3450F535" w14:textId="77777777" w:rsidR="004001BC" w:rsidRPr="00EF41E7" w:rsidRDefault="004001BC" w:rsidP="00ED5E8F">
      <w:pPr>
        <w:autoSpaceDE w:val="0"/>
        <w:autoSpaceDN w:val="0"/>
        <w:adjustRightInd w:val="0"/>
        <w:jc w:val="both"/>
        <w:rPr>
          <w:color w:val="000000" w:themeColor="text1"/>
          <w:sz w:val="16"/>
          <w:szCs w:val="16"/>
        </w:rPr>
      </w:pPr>
    </w:p>
    <w:p w14:paraId="20DBC70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A6E0F30" w14:textId="77777777" w:rsidR="004001BC" w:rsidRPr="00EF41E7" w:rsidRDefault="004001BC" w:rsidP="00ED5E8F">
      <w:pPr>
        <w:autoSpaceDE w:val="0"/>
        <w:autoSpaceDN w:val="0"/>
        <w:adjustRightInd w:val="0"/>
        <w:jc w:val="both"/>
        <w:rPr>
          <w:iCs/>
          <w:color w:val="000000" w:themeColor="text1"/>
          <w:sz w:val="16"/>
          <w:szCs w:val="16"/>
        </w:rPr>
      </w:pPr>
    </w:p>
    <w:p w14:paraId="5B4963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сентября 1920 г. СТО принимает постановление "О создании войск внутренней службы Республики" (ВНУС), ставших преемником ВОХР (10303).</w:t>
      </w:r>
    </w:p>
    <w:p w14:paraId="296DAA48" w14:textId="77777777" w:rsidR="004001BC" w:rsidRPr="00EF41E7" w:rsidRDefault="004001BC" w:rsidP="00ED5E8F">
      <w:pPr>
        <w:autoSpaceDE w:val="0"/>
        <w:autoSpaceDN w:val="0"/>
        <w:adjustRightInd w:val="0"/>
        <w:jc w:val="both"/>
        <w:rPr>
          <w:color w:val="000000" w:themeColor="text1"/>
          <w:sz w:val="16"/>
          <w:szCs w:val="16"/>
        </w:rPr>
      </w:pPr>
    </w:p>
    <w:p w14:paraId="6F2A6133" w14:textId="77777777" w:rsidR="008601F6" w:rsidRPr="00EF41E7" w:rsidRDefault="008601F6"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 сентября </w:t>
      </w:r>
      <w:r w:rsidRPr="00EF41E7">
        <w:rPr>
          <w:color w:val="000000" w:themeColor="text1"/>
          <w:sz w:val="16"/>
          <w:szCs w:val="16"/>
        </w:rPr>
        <w:t>в 1920 году Совет Труда и Обороны РСФСР принял постановление о создании войск внутренней службы Республики, в состав которых вошли войска ВОХР, караульные, железнодорожные, железнодорожной милиции и ряд других частей.</w:t>
      </w:r>
    </w:p>
    <w:p w14:paraId="47DFC196" w14:textId="77777777" w:rsidR="008601F6" w:rsidRPr="00EF41E7" w:rsidRDefault="008601F6" w:rsidP="00ED5E8F">
      <w:pPr>
        <w:jc w:val="both"/>
        <w:rPr>
          <w:color w:val="000000" w:themeColor="text1"/>
          <w:sz w:val="16"/>
          <w:szCs w:val="16"/>
        </w:rPr>
      </w:pPr>
      <w:r w:rsidRPr="00EF41E7">
        <w:rPr>
          <w:color w:val="000000" w:themeColor="text1"/>
          <w:sz w:val="16"/>
          <w:szCs w:val="16"/>
        </w:rPr>
        <w:t>Декрет ВЦИК, СНК РСФСР от 01.09.1921 "Об установлении усиленной ответственности для лиц, виновных в хищении грузов во время перевозки их"</w:t>
      </w:r>
    </w:p>
    <w:p w14:paraId="6E126C3C" w14:textId="77777777" w:rsidR="008601F6" w:rsidRPr="00EF41E7" w:rsidRDefault="008601F6" w:rsidP="00ED5E8F">
      <w:pPr>
        <w:jc w:val="both"/>
        <w:rPr>
          <w:color w:val="000000" w:themeColor="text1"/>
          <w:sz w:val="16"/>
          <w:szCs w:val="16"/>
        </w:rPr>
      </w:pPr>
    </w:p>
    <w:p w14:paraId="53CF24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сентября 1920 проходил 1-й съезд народов Востока в Баку (3908,299).</w:t>
      </w:r>
    </w:p>
    <w:p w14:paraId="4CB22932" w14:textId="77777777" w:rsidR="004001BC" w:rsidRPr="00EF41E7" w:rsidRDefault="004001BC" w:rsidP="00ED5E8F">
      <w:pPr>
        <w:autoSpaceDE w:val="0"/>
        <w:autoSpaceDN w:val="0"/>
        <w:adjustRightInd w:val="0"/>
        <w:jc w:val="both"/>
        <w:rPr>
          <w:color w:val="000000" w:themeColor="text1"/>
          <w:sz w:val="16"/>
          <w:szCs w:val="16"/>
        </w:rPr>
      </w:pPr>
    </w:p>
    <w:p w14:paraId="69E34C3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FEFA6C8" w14:textId="77777777" w:rsidR="004001BC" w:rsidRPr="00EF41E7" w:rsidRDefault="004001BC" w:rsidP="00ED5E8F">
      <w:pPr>
        <w:autoSpaceDE w:val="0"/>
        <w:autoSpaceDN w:val="0"/>
        <w:adjustRightInd w:val="0"/>
        <w:jc w:val="both"/>
        <w:rPr>
          <w:iCs/>
          <w:color w:val="000000" w:themeColor="text1"/>
          <w:sz w:val="16"/>
          <w:szCs w:val="16"/>
        </w:rPr>
      </w:pPr>
    </w:p>
    <w:p w14:paraId="37DE27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сентября 1920 Франция предоставила Ливану независимость (2100).</w:t>
      </w:r>
    </w:p>
    <w:p w14:paraId="609CCDC8" w14:textId="77777777" w:rsidR="004001BC" w:rsidRPr="00EF41E7" w:rsidRDefault="004001BC" w:rsidP="00ED5E8F">
      <w:pPr>
        <w:autoSpaceDE w:val="0"/>
        <w:autoSpaceDN w:val="0"/>
        <w:adjustRightInd w:val="0"/>
        <w:jc w:val="both"/>
        <w:rPr>
          <w:color w:val="000000" w:themeColor="text1"/>
          <w:sz w:val="16"/>
          <w:szCs w:val="16"/>
        </w:rPr>
      </w:pPr>
    </w:p>
    <w:p w14:paraId="7A8F4B6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 сентября 1920 Франция провозгласила создание государства Ливан со столицей в Бейруте (4962).</w:t>
      </w:r>
    </w:p>
    <w:p w14:paraId="664D38F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B8E2CC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8587CBF" w14:textId="77777777" w:rsidR="004001BC" w:rsidRPr="00EF41E7" w:rsidRDefault="004001BC" w:rsidP="00ED5E8F">
      <w:pPr>
        <w:autoSpaceDE w:val="0"/>
        <w:autoSpaceDN w:val="0"/>
        <w:adjustRightInd w:val="0"/>
        <w:jc w:val="both"/>
        <w:rPr>
          <w:iCs/>
          <w:color w:val="000000" w:themeColor="text1"/>
          <w:sz w:val="16"/>
          <w:szCs w:val="16"/>
        </w:rPr>
      </w:pPr>
    </w:p>
    <w:p w14:paraId="55B69C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сентября 1920 Нач. учебной части ДВК </w:t>
      </w:r>
      <w:proofErr w:type="spellStart"/>
      <w:r w:rsidRPr="00EF41E7">
        <w:rPr>
          <w:color w:val="000000" w:themeColor="text1"/>
          <w:sz w:val="16"/>
          <w:szCs w:val="16"/>
        </w:rPr>
        <w:t>А.В.Пократьев</w:t>
      </w:r>
      <w:proofErr w:type="spellEnd"/>
      <w:r w:rsidRPr="00EF41E7">
        <w:rPr>
          <w:color w:val="000000" w:themeColor="text1"/>
          <w:sz w:val="16"/>
          <w:szCs w:val="16"/>
        </w:rPr>
        <w:t xml:space="preserve"> на ИМ совершил пробный полет по маршруту Сарапул - Екатеринбург, имея в качестве пассажиров группу учеников-летчиков. Совершили одну посадку, а на обратном пути - три. Хотели регулярную линию (3741).</w:t>
      </w:r>
    </w:p>
    <w:p w14:paraId="59AE2AE0" w14:textId="77777777" w:rsidR="004001BC" w:rsidRPr="00EF41E7" w:rsidRDefault="004001BC" w:rsidP="00ED5E8F">
      <w:pPr>
        <w:autoSpaceDE w:val="0"/>
        <w:autoSpaceDN w:val="0"/>
        <w:adjustRightInd w:val="0"/>
        <w:jc w:val="both"/>
        <w:rPr>
          <w:color w:val="000000" w:themeColor="text1"/>
          <w:sz w:val="16"/>
          <w:szCs w:val="16"/>
        </w:rPr>
      </w:pPr>
    </w:p>
    <w:p w14:paraId="09AFAEDE" w14:textId="77777777" w:rsidR="008601F6" w:rsidRPr="00EF41E7" w:rsidRDefault="008601F6"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 сентября </w:t>
      </w:r>
      <w:r w:rsidRPr="00EF41E7">
        <w:rPr>
          <w:color w:val="000000" w:themeColor="text1"/>
          <w:sz w:val="16"/>
          <w:szCs w:val="16"/>
        </w:rPr>
        <w:t xml:space="preserve">в 1920 году впервые в России совершена перевозка пассажиров на самолёте, </w:t>
      </w:r>
      <w:proofErr w:type="spellStart"/>
      <w:r w:rsidRPr="00EF41E7">
        <w:rPr>
          <w:color w:val="000000" w:themeColor="text1"/>
          <w:sz w:val="16"/>
          <w:szCs w:val="16"/>
        </w:rPr>
        <w:t>А.В.Панкратьев</w:t>
      </w:r>
      <w:proofErr w:type="spellEnd"/>
      <w:r w:rsidRPr="00EF41E7">
        <w:rPr>
          <w:color w:val="000000" w:themeColor="text1"/>
          <w:sz w:val="16"/>
          <w:szCs w:val="16"/>
        </w:rPr>
        <w:t xml:space="preserve"> на самолёте “Илья Муромец” по маршруту Сарапул – Екатеринбург (14757).</w:t>
      </w:r>
    </w:p>
    <w:p w14:paraId="33D425CF" w14:textId="77777777" w:rsidR="008601F6" w:rsidRPr="00EF41E7" w:rsidRDefault="008601F6" w:rsidP="00ED5E8F">
      <w:pPr>
        <w:jc w:val="both"/>
        <w:rPr>
          <w:color w:val="000000" w:themeColor="text1"/>
          <w:sz w:val="16"/>
          <w:szCs w:val="16"/>
        </w:rPr>
      </w:pPr>
    </w:p>
    <w:p w14:paraId="6CBB41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сентября 1920 года "1-й учебный" корабль, ведомый А.В. Панкратьевым, вылетел из Сарапула; за две недели, с посадками в Александровском, </w:t>
      </w:r>
      <w:proofErr w:type="spellStart"/>
      <w:r w:rsidRPr="00EF41E7">
        <w:rPr>
          <w:color w:val="000000" w:themeColor="text1"/>
          <w:sz w:val="16"/>
          <w:szCs w:val="16"/>
        </w:rPr>
        <w:t>Арамильском</w:t>
      </w:r>
      <w:proofErr w:type="spellEnd"/>
      <w:r w:rsidRPr="00EF41E7">
        <w:rPr>
          <w:color w:val="000000" w:themeColor="text1"/>
          <w:sz w:val="16"/>
          <w:szCs w:val="16"/>
        </w:rPr>
        <w:t>, Красноуфимске, долетел до Куеды, откуда 20 сентября вернулся обратно в Сарапул. 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66D27A22" w14:textId="77777777" w:rsidR="004001BC" w:rsidRPr="00EF41E7" w:rsidRDefault="004001BC" w:rsidP="00ED5E8F">
      <w:pPr>
        <w:autoSpaceDE w:val="0"/>
        <w:autoSpaceDN w:val="0"/>
        <w:adjustRightInd w:val="0"/>
        <w:jc w:val="both"/>
        <w:rPr>
          <w:color w:val="000000" w:themeColor="text1"/>
          <w:sz w:val="16"/>
          <w:szCs w:val="16"/>
        </w:rPr>
      </w:pPr>
    </w:p>
    <w:p w14:paraId="33A45BD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365349B" w14:textId="77777777" w:rsidR="004001BC" w:rsidRPr="00EF41E7" w:rsidRDefault="004001BC" w:rsidP="00ED5E8F">
      <w:pPr>
        <w:autoSpaceDE w:val="0"/>
        <w:autoSpaceDN w:val="0"/>
        <w:adjustRightInd w:val="0"/>
        <w:jc w:val="both"/>
        <w:rPr>
          <w:iCs/>
          <w:color w:val="000000" w:themeColor="text1"/>
          <w:sz w:val="16"/>
          <w:szCs w:val="16"/>
        </w:rPr>
      </w:pPr>
    </w:p>
    <w:p w14:paraId="1C9FF9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сентября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иол учил задание разбомбить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и попутно провести разведку по маршруту Пришиб-Михайловка-</w:t>
      </w:r>
      <w:proofErr w:type="spellStart"/>
      <w:r w:rsidRPr="00EF41E7">
        <w:rPr>
          <w:color w:val="000000" w:themeColor="text1"/>
          <w:sz w:val="16"/>
          <w:szCs w:val="16"/>
        </w:rPr>
        <w:t>Фридрихсфельд</w:t>
      </w:r>
      <w:proofErr w:type="spellEnd"/>
      <w:r w:rsidRPr="00EF41E7">
        <w:rPr>
          <w:color w:val="000000" w:themeColor="text1"/>
          <w:sz w:val="16"/>
          <w:szCs w:val="16"/>
        </w:rPr>
        <w:t>-</w:t>
      </w:r>
      <w:proofErr w:type="spellStart"/>
      <w:r w:rsidRPr="00EF41E7">
        <w:rPr>
          <w:color w:val="000000" w:themeColor="text1"/>
          <w:sz w:val="16"/>
          <w:szCs w:val="16"/>
        </w:rPr>
        <w:t>Мунталь</w:t>
      </w:r>
      <w:proofErr w:type="spellEnd"/>
      <w:r w:rsidRPr="00EF41E7">
        <w:rPr>
          <w:color w:val="000000" w:themeColor="text1"/>
          <w:sz w:val="16"/>
          <w:szCs w:val="16"/>
        </w:rPr>
        <w:t xml:space="preserve">. Корабль, шедший на высоте всего 1200 метров, сбросил бомбы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где в это время располагался штаб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Бомбы доставили немало неприятностей белым. Командир дивизии </w:t>
      </w:r>
      <w:proofErr w:type="spellStart"/>
      <w:r w:rsidRPr="00EF41E7">
        <w:rPr>
          <w:color w:val="000000" w:themeColor="text1"/>
          <w:sz w:val="16"/>
          <w:szCs w:val="16"/>
        </w:rPr>
        <w:t>генералийайор</w:t>
      </w:r>
      <w:proofErr w:type="spellEnd"/>
      <w:r w:rsidRPr="00EF41E7">
        <w:rPr>
          <w:color w:val="000000" w:themeColor="text1"/>
          <w:sz w:val="16"/>
          <w:szCs w:val="16"/>
        </w:rPr>
        <w:t xml:space="preserve"> А.В. Туркул вспоминал о налёте: "Это было в начале прекрасного летнего дня 2() августа </w:t>
      </w:r>
      <w:proofErr w:type="spellStart"/>
      <w:r w:rsidRPr="00EF41E7">
        <w:rPr>
          <w:color w:val="000000" w:themeColor="text1"/>
          <w:sz w:val="16"/>
          <w:szCs w:val="16"/>
        </w:rPr>
        <w:t>ст.ст</w:t>
      </w:r>
      <w:proofErr w:type="spellEnd"/>
      <w:r w:rsidRPr="00EF41E7">
        <w:rPr>
          <w:color w:val="000000" w:themeColor="text1"/>
          <w:sz w:val="16"/>
          <w:szCs w:val="16"/>
        </w:rPr>
        <w:t xml:space="preserve">. на </w:t>
      </w:r>
      <w:proofErr w:type="gramStart"/>
      <w:r w:rsidRPr="00EF41E7">
        <w:rPr>
          <w:color w:val="000000" w:themeColor="text1"/>
          <w:sz w:val="16"/>
          <w:szCs w:val="16"/>
        </w:rPr>
        <w:t>станции Пришиб</w:t>
      </w:r>
      <w:proofErr w:type="gramEnd"/>
      <w:r w:rsidRPr="00EF41E7">
        <w:rPr>
          <w:color w:val="000000" w:themeColor="text1"/>
          <w:sz w:val="16"/>
          <w:szCs w:val="16"/>
        </w:rPr>
        <w:t>, где стоял штаб дивизии. Вестовой постучал ко мне и сказал:</w:t>
      </w:r>
    </w:p>
    <w:p w14:paraId="403ED8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Ваше превосходительство, летит аэроплан.</w:t>
      </w:r>
    </w:p>
    <w:p w14:paraId="46098A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Я вышел на крыльцо. Пальма (германский тигровый бульдог), </w:t>
      </w:r>
      <w:proofErr w:type="gramStart"/>
      <w:r w:rsidRPr="00EF41E7">
        <w:rPr>
          <w:color w:val="000000" w:themeColor="text1"/>
          <w:sz w:val="16"/>
          <w:szCs w:val="16"/>
        </w:rPr>
        <w:t>конечно</w:t>
      </w:r>
      <w:proofErr w:type="gramEnd"/>
      <w:r w:rsidRPr="00EF41E7">
        <w:rPr>
          <w:color w:val="000000" w:themeColor="text1"/>
          <w:sz w:val="16"/>
          <w:szCs w:val="16"/>
        </w:rPr>
        <w:t xml:space="preserve"> со мной. Высоко над нами гудела сильная машина. Все, и </w:t>
      </w:r>
      <w:proofErr w:type="spellStart"/>
      <w:r w:rsidRPr="00EF41E7">
        <w:rPr>
          <w:color w:val="000000" w:themeColor="text1"/>
          <w:sz w:val="16"/>
          <w:szCs w:val="16"/>
        </w:rPr>
        <w:t>Пачьма</w:t>
      </w:r>
      <w:proofErr w:type="spellEnd"/>
      <w:r w:rsidRPr="00EF41E7">
        <w:rPr>
          <w:color w:val="000000" w:themeColor="text1"/>
          <w:sz w:val="16"/>
          <w:szCs w:val="16"/>
        </w:rPr>
        <w:t>, следили за ней, подняв головы. Я приказан расстилать код, опознавательные знаки. Вдруг загрохотал ужасный изрыв, точно сдвинулась земля. Второй взрыв, третий. Аэроплан сбрасывал на нас шестипудовые бомбы. Это был впервые показавшийся тогда над нашим фронтом советский "Илья Муромец", прозванный позже стрелками "</w:t>
      </w:r>
      <w:proofErr w:type="spellStart"/>
      <w:r w:rsidRPr="00EF41E7">
        <w:rPr>
          <w:color w:val="000000" w:themeColor="text1"/>
          <w:sz w:val="16"/>
          <w:szCs w:val="16"/>
        </w:rPr>
        <w:t>Ильюшкой</w:t>
      </w:r>
      <w:proofErr w:type="spellEnd"/>
      <w:r w:rsidRPr="00EF41E7">
        <w:rPr>
          <w:color w:val="000000" w:themeColor="text1"/>
          <w:sz w:val="16"/>
          <w:szCs w:val="16"/>
        </w:rPr>
        <w:t>".</w:t>
      </w:r>
    </w:p>
    <w:p w14:paraId="770BA8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Громадный аэроплан, бросая на поле быструю тень, скрылся с тяжёлым гулом. Около штаба осколками бомб был ранен командир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w:t>
      </w:r>
      <w:proofErr w:type="spellStart"/>
      <w:proofErr w:type="gramStart"/>
      <w:r w:rsidRPr="00EF41E7">
        <w:rPr>
          <w:color w:val="000000" w:themeColor="text1"/>
          <w:sz w:val="16"/>
          <w:szCs w:val="16"/>
        </w:rPr>
        <w:t>артиллерийской.бригады</w:t>
      </w:r>
      <w:proofErr w:type="spellEnd"/>
      <w:proofErr w:type="gramEnd"/>
      <w:r w:rsidRPr="00EF41E7">
        <w:rPr>
          <w:color w:val="000000" w:themeColor="text1"/>
          <w:sz w:val="16"/>
          <w:szCs w:val="16"/>
        </w:rPr>
        <w:t xml:space="preserve"> генерал Ползиков, пятеро солдат и офицеров и Пальма. Осколками ей перебило бедро и ранило в живот. В живот смертельно...".</w:t>
      </w:r>
    </w:p>
    <w:p w14:paraId="1557B1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Корабль летел на очень низкой высоте (1200 метров), штурман И.И. Горшков был ранен в голову осколком разорвавшегося снаряда (12041).</w:t>
      </w:r>
    </w:p>
    <w:p w14:paraId="604E5833" w14:textId="77777777" w:rsidR="004001BC" w:rsidRPr="00EF41E7" w:rsidRDefault="004001BC" w:rsidP="00ED5E8F">
      <w:pPr>
        <w:autoSpaceDE w:val="0"/>
        <w:autoSpaceDN w:val="0"/>
        <w:adjustRightInd w:val="0"/>
        <w:jc w:val="both"/>
        <w:rPr>
          <w:color w:val="000000" w:themeColor="text1"/>
          <w:sz w:val="16"/>
          <w:szCs w:val="16"/>
        </w:rPr>
      </w:pPr>
    </w:p>
    <w:p w14:paraId="389A873A"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сентября один из «Муромцев»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сбросил 11 пудов бомб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где размещался штаб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офицерской дивизии. На станции было ранено шесть человек, в том числе артиллерийский генерал Ползиков, и убит бульдог Пальма, собака командира дивизии генерала Туркула, которую он два года возил за собой по всем фронтам Гражданской войны.</w:t>
      </w:r>
    </w:p>
    <w:p w14:paraId="1B4288B9"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другой «Муромец»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6283F413"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та же машина разбомбила немецкую колонию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приехал сам барон Врангель, чтобы принять парад добровольческой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Несмотря на бомбежку, парад все же состоялся.</w:t>
      </w:r>
    </w:p>
    <w:p w14:paraId="7B37790E"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w:t>
      </w:r>
    </w:p>
    <w:p w14:paraId="1A2C0D77"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сутки исправив повреждения, экипажи отправились в новый полет.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270D5FFB"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4727DA2E"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5EE9E0D0"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4D627E0D" w14:textId="77777777" w:rsidR="00B44473" w:rsidRPr="00EF41E7" w:rsidRDefault="00B44473"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568AA78A" w14:textId="77777777" w:rsidR="00B44473" w:rsidRPr="00EF41E7" w:rsidRDefault="00B44473" w:rsidP="00ED5E8F">
      <w:pPr>
        <w:autoSpaceDE w:val="0"/>
        <w:autoSpaceDN w:val="0"/>
        <w:adjustRightInd w:val="0"/>
        <w:jc w:val="both"/>
        <w:rPr>
          <w:iCs/>
          <w:color w:val="000000" w:themeColor="text1"/>
          <w:sz w:val="16"/>
          <w:szCs w:val="16"/>
        </w:rPr>
      </w:pPr>
    </w:p>
    <w:p w14:paraId="204A4BC6"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2 сентября 1920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w:t>
      </w:r>
      <w:proofErr w:type="spellStart"/>
      <w:r w:rsidRPr="00EF41E7">
        <w:rPr>
          <w:color w:val="000000" w:themeColor="text1"/>
          <w:sz w:val="16"/>
          <w:szCs w:val="16"/>
        </w:rPr>
        <w:t>Шкудова</w:t>
      </w:r>
      <w:proofErr w:type="spellEnd"/>
      <w:r w:rsidRPr="00EF41E7">
        <w:rPr>
          <w:color w:val="000000" w:themeColor="text1"/>
          <w:sz w:val="16"/>
          <w:szCs w:val="16"/>
        </w:rPr>
        <w:t xml:space="preserve"> получил задание разбомбить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и попутно провести разведку по маршруту Пришиб-Михайловка-</w:t>
      </w:r>
      <w:proofErr w:type="spellStart"/>
      <w:r w:rsidRPr="00EF41E7">
        <w:rPr>
          <w:color w:val="000000" w:themeColor="text1"/>
          <w:sz w:val="16"/>
          <w:szCs w:val="16"/>
        </w:rPr>
        <w:t>Фридрихсфельд</w:t>
      </w:r>
      <w:proofErr w:type="spellEnd"/>
      <w:r w:rsidRPr="00EF41E7">
        <w:rPr>
          <w:color w:val="000000" w:themeColor="text1"/>
          <w:sz w:val="16"/>
          <w:szCs w:val="16"/>
        </w:rPr>
        <w:t>-</w:t>
      </w:r>
      <w:proofErr w:type="spellStart"/>
      <w:r w:rsidRPr="00EF41E7">
        <w:rPr>
          <w:color w:val="000000" w:themeColor="text1"/>
          <w:sz w:val="16"/>
          <w:szCs w:val="16"/>
        </w:rPr>
        <w:t>Мунталь</w:t>
      </w:r>
      <w:proofErr w:type="spellEnd"/>
      <w:r w:rsidRPr="00EF41E7">
        <w:rPr>
          <w:color w:val="000000" w:themeColor="text1"/>
          <w:sz w:val="16"/>
          <w:szCs w:val="16"/>
        </w:rPr>
        <w:t xml:space="preserve">. Корабль, шедший на высоте всего 1200 метров, сбросил бомбы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где в это время располагался штаб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Бомбы доставили немало неприятностей белым. Командир дивизии генерал-майор А. В. Туркул вспоминал о налёте: «Это было в начале прекрасного летнего дня [20 августа ст. ст.] на </w:t>
      </w:r>
      <w:proofErr w:type="gramStart"/>
      <w:r w:rsidRPr="00EF41E7">
        <w:rPr>
          <w:color w:val="000000" w:themeColor="text1"/>
          <w:sz w:val="16"/>
          <w:szCs w:val="16"/>
        </w:rPr>
        <w:t>станции Пришиб</w:t>
      </w:r>
      <w:proofErr w:type="gramEnd"/>
      <w:r w:rsidRPr="00EF41E7">
        <w:rPr>
          <w:color w:val="000000" w:themeColor="text1"/>
          <w:sz w:val="16"/>
          <w:szCs w:val="16"/>
        </w:rPr>
        <w:t>, где стоял штаб дивизии. Вестовой постучал ко мне и сказал:</w:t>
      </w:r>
    </w:p>
    <w:p w14:paraId="5D49C152"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Ваше превосходительство, летит аэроплан.</w:t>
      </w:r>
    </w:p>
    <w:p w14:paraId="718A512F"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Я вышел на крыльцо. Пальма (германский тигровый бульдог), </w:t>
      </w:r>
      <w:proofErr w:type="gramStart"/>
      <w:r w:rsidRPr="00EF41E7">
        <w:rPr>
          <w:color w:val="000000" w:themeColor="text1"/>
          <w:sz w:val="16"/>
          <w:szCs w:val="16"/>
        </w:rPr>
        <w:t>конечно</w:t>
      </w:r>
      <w:proofErr w:type="gramEnd"/>
      <w:r w:rsidRPr="00EF41E7">
        <w:rPr>
          <w:color w:val="000000" w:themeColor="text1"/>
          <w:sz w:val="16"/>
          <w:szCs w:val="16"/>
        </w:rPr>
        <w:t xml:space="preserve"> со мной. Высоко над нами гудела сильная машина. Все, и Пальма, следили за ней, подняв головы. Я приказал расстилать код, опознавательные знаки. Вдруг загрохотал ужасный взрыв, точно сдвинулась земля. Второй взрыв, третий. Аэроплан сбрасывал на нас </w:t>
      </w:r>
      <w:proofErr w:type="gramStart"/>
      <w:r w:rsidRPr="00EF41E7">
        <w:rPr>
          <w:color w:val="000000" w:themeColor="text1"/>
          <w:sz w:val="16"/>
          <w:szCs w:val="16"/>
        </w:rPr>
        <w:t>шести пудовые</w:t>
      </w:r>
      <w:proofErr w:type="gramEnd"/>
      <w:r w:rsidRPr="00EF41E7">
        <w:rPr>
          <w:color w:val="000000" w:themeColor="text1"/>
          <w:sz w:val="16"/>
          <w:szCs w:val="16"/>
        </w:rPr>
        <w:t xml:space="preserve"> бомбы. Это был впервые показавшийся тогда над нашим фронтом советский „Илья Муромец“, прозванный позже стрелками „</w:t>
      </w:r>
      <w:proofErr w:type="spellStart"/>
      <w:r w:rsidRPr="00EF41E7">
        <w:rPr>
          <w:color w:val="000000" w:themeColor="text1"/>
          <w:sz w:val="16"/>
          <w:szCs w:val="16"/>
        </w:rPr>
        <w:t>Ильюшкой</w:t>
      </w:r>
      <w:proofErr w:type="spellEnd"/>
      <w:r w:rsidRPr="00EF41E7">
        <w:rPr>
          <w:color w:val="000000" w:themeColor="text1"/>
          <w:sz w:val="16"/>
          <w:szCs w:val="16"/>
        </w:rPr>
        <w:t>“.</w:t>
      </w:r>
    </w:p>
    <w:p w14:paraId="62597594" w14:textId="77777777" w:rsidR="00165305" w:rsidRPr="00EF41E7" w:rsidRDefault="00165305" w:rsidP="00ED5E8F">
      <w:pPr>
        <w:jc w:val="both"/>
        <w:rPr>
          <w:color w:val="000000" w:themeColor="text1"/>
          <w:sz w:val="16"/>
          <w:szCs w:val="16"/>
        </w:rPr>
      </w:pPr>
      <w:r w:rsidRPr="00EF41E7">
        <w:rPr>
          <w:color w:val="000000" w:themeColor="text1"/>
          <w:sz w:val="16"/>
          <w:szCs w:val="16"/>
        </w:rPr>
        <w:t xml:space="preserve">Громадный аэроплан, бросая на поле быструю тень, скрылся с тяжёлым гулом. Около штаба осколками бомб был ранен командир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артиллерийской бригады генерал Ползиков, пятеро солдат и офицеров и Пальма. Осколками ей перебило бедро и ранило в живот. В живот смертельно…».</w:t>
      </w:r>
    </w:p>
    <w:p w14:paraId="1D009233" w14:textId="77777777" w:rsidR="00165305" w:rsidRPr="00EF41E7" w:rsidRDefault="00165305" w:rsidP="00ED5E8F">
      <w:pPr>
        <w:jc w:val="both"/>
        <w:rPr>
          <w:color w:val="000000" w:themeColor="text1"/>
          <w:sz w:val="16"/>
          <w:szCs w:val="16"/>
        </w:rPr>
      </w:pPr>
      <w:r w:rsidRPr="00EF41E7">
        <w:rPr>
          <w:color w:val="000000" w:themeColor="text1"/>
          <w:sz w:val="16"/>
          <w:szCs w:val="16"/>
        </w:rPr>
        <w:t>Корабль летел на очень низкой высоте (1200 метров), штурман И. И. Горшков был ранен в голову осколком разорвавшегося снаряда (18576).</w:t>
      </w:r>
    </w:p>
    <w:p w14:paraId="39F5636D" w14:textId="77777777" w:rsidR="00165305" w:rsidRPr="00EF41E7" w:rsidRDefault="00165305" w:rsidP="00ED5E8F">
      <w:pPr>
        <w:jc w:val="both"/>
        <w:rPr>
          <w:color w:val="000000" w:themeColor="text1"/>
          <w:sz w:val="16"/>
          <w:szCs w:val="16"/>
        </w:rPr>
      </w:pPr>
    </w:p>
    <w:p w14:paraId="15F42F95"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2 сентября 1920 года «1-й учебный» корабль, ведомый А. В. Панкратьевым, вылетел из Сарапула; за две недели, с посадками в Александровском, </w:t>
      </w:r>
      <w:proofErr w:type="spellStart"/>
      <w:r w:rsidRPr="00EF41E7">
        <w:rPr>
          <w:color w:val="000000" w:themeColor="text1"/>
          <w:sz w:val="16"/>
          <w:szCs w:val="16"/>
        </w:rPr>
        <w:t>Арамильском</w:t>
      </w:r>
      <w:proofErr w:type="spellEnd"/>
      <w:r w:rsidRPr="00EF41E7">
        <w:rPr>
          <w:color w:val="000000" w:themeColor="text1"/>
          <w:sz w:val="16"/>
          <w:szCs w:val="16"/>
        </w:rPr>
        <w:t>, Красноуфимске, долетел до Куеды, откуда 20 сентября вернулся обратно в Сарапул.</w:t>
      </w:r>
    </w:p>
    <w:p w14:paraId="53D21895"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w:t>
      </w:r>
    </w:p>
    <w:p w14:paraId="3E05E179"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Для этой цели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02A7B487"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Линию Москва-Харьков обслуживали два отряда «Муромцев». I отряд П. М. Ступина (1-й, 2-й и 3-й </w:t>
      </w:r>
      <w:proofErr w:type="spellStart"/>
      <w:r w:rsidRPr="00EF41E7">
        <w:rPr>
          <w:color w:val="000000" w:themeColor="text1"/>
          <w:sz w:val="16"/>
          <w:szCs w:val="16"/>
        </w:rPr>
        <w:t>воздухкорабли</w:t>
      </w:r>
      <w:proofErr w:type="spellEnd"/>
      <w:r w:rsidRPr="00EF41E7">
        <w:rPr>
          <w:color w:val="000000" w:themeColor="text1"/>
          <w:sz w:val="16"/>
          <w:szCs w:val="16"/>
        </w:rPr>
        <w:t>), базировавшийся в Харькове, выполнял рейсы на участке Харьков-Курск-Орёл.</w:t>
      </w:r>
    </w:p>
    <w:p w14:paraId="76C56326"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II отряд (4-й, 5-й и 6-й </w:t>
      </w:r>
      <w:proofErr w:type="spellStart"/>
      <w:r w:rsidRPr="00EF41E7">
        <w:rPr>
          <w:color w:val="000000" w:themeColor="text1"/>
          <w:sz w:val="16"/>
          <w:szCs w:val="16"/>
        </w:rPr>
        <w:t>воздухкорабли</w:t>
      </w:r>
      <w:proofErr w:type="spellEnd"/>
      <w:r w:rsidRPr="00EF41E7">
        <w:rPr>
          <w:color w:val="000000" w:themeColor="text1"/>
          <w:sz w:val="16"/>
          <w:szCs w:val="16"/>
        </w:rPr>
        <w:t xml:space="preserve">), которым командовал сначала </w:t>
      </w:r>
      <w:proofErr w:type="spellStart"/>
      <w:r w:rsidRPr="00EF41E7">
        <w:rPr>
          <w:color w:val="000000" w:themeColor="text1"/>
          <w:sz w:val="16"/>
          <w:szCs w:val="16"/>
        </w:rPr>
        <w:t>военлёт</w:t>
      </w:r>
      <w:proofErr w:type="spellEnd"/>
      <w:r w:rsidRPr="00EF41E7">
        <w:rPr>
          <w:color w:val="000000" w:themeColor="text1"/>
          <w:sz w:val="16"/>
          <w:szCs w:val="16"/>
        </w:rPr>
        <w:t xml:space="preserve"> Насонов, а затем —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обслуживал участок Москва-Тула-Орёл. Этот отряд был расквартирован на станции </w:t>
      </w:r>
      <w:proofErr w:type="spellStart"/>
      <w:r w:rsidRPr="00EF41E7">
        <w:rPr>
          <w:color w:val="000000" w:themeColor="text1"/>
          <w:sz w:val="16"/>
          <w:szCs w:val="16"/>
        </w:rPr>
        <w:t>Башиловка</w:t>
      </w:r>
      <w:proofErr w:type="spellEnd"/>
      <w:r w:rsidRPr="00EF41E7">
        <w:rPr>
          <w:color w:val="000000" w:themeColor="text1"/>
          <w:sz w:val="16"/>
          <w:szCs w:val="16"/>
        </w:rPr>
        <w:t>, а «Муромцы» стояли на Ходынском аэродроме.</w:t>
      </w:r>
    </w:p>
    <w:p w14:paraId="0D79AD49"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w:t>
      </w:r>
    </w:p>
    <w:p w14:paraId="0FF9731C"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Штаб отряда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начал приём от населения почтовой корреспонденции и посылок. I мая 1921 года «Илья Муромец»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вылетел с почтой и пассажирами на борту в первый рейс из Москвы в Орёл. Как вспоминал </w:t>
      </w:r>
      <w:proofErr w:type="spellStart"/>
      <w:r w:rsidRPr="00EF41E7">
        <w:rPr>
          <w:color w:val="000000" w:themeColor="text1"/>
          <w:sz w:val="16"/>
          <w:szCs w:val="16"/>
        </w:rPr>
        <w:t>Туманский</w:t>
      </w:r>
      <w:proofErr w:type="spellEnd"/>
      <w:r w:rsidRPr="00EF41E7">
        <w:rPr>
          <w:color w:val="000000" w:themeColor="text1"/>
          <w:sz w:val="16"/>
          <w:szCs w:val="16"/>
        </w:rPr>
        <w:t>: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6FC1A561" w14:textId="77777777" w:rsidR="00165305" w:rsidRPr="00EF41E7" w:rsidRDefault="0016530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Так, во время одного из первых рейсов на корабле, пилотируемом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w:t>
      </w:r>
      <w:proofErr w:type="gramStart"/>
      <w:r w:rsidRPr="00EF41E7">
        <w:rPr>
          <w:color w:val="000000" w:themeColor="text1"/>
          <w:sz w:val="16"/>
          <w:szCs w:val="16"/>
        </w:rPr>
        <w:t>приземлился  (</w:t>
      </w:r>
      <w:proofErr w:type="gramEnd"/>
      <w:r w:rsidRPr="00EF41E7">
        <w:rPr>
          <w:color w:val="000000" w:themeColor="text1"/>
          <w:sz w:val="16"/>
          <w:szCs w:val="16"/>
        </w:rPr>
        <w:t>18576).</w:t>
      </w:r>
    </w:p>
    <w:p w14:paraId="72F25A85" w14:textId="77777777" w:rsidR="00165305" w:rsidRPr="00EF41E7" w:rsidRDefault="00165305" w:rsidP="00ED5E8F">
      <w:pPr>
        <w:jc w:val="both"/>
        <w:rPr>
          <w:color w:val="000000" w:themeColor="text1"/>
          <w:sz w:val="16"/>
          <w:szCs w:val="16"/>
        </w:rPr>
      </w:pPr>
    </w:p>
    <w:p w14:paraId="568789E4" w14:textId="77777777" w:rsidR="008601F6" w:rsidRPr="00EF41E7" w:rsidRDefault="008601F6"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 сентября </w:t>
      </w:r>
      <w:r w:rsidRPr="00EF41E7">
        <w:rPr>
          <w:color w:val="000000" w:themeColor="text1"/>
          <w:sz w:val="16"/>
          <w:szCs w:val="16"/>
        </w:rPr>
        <w:t>в 1920 году завершена эвакуация частей Чехословацкого корпуса с территории России через Владивосток (14757).</w:t>
      </w:r>
    </w:p>
    <w:p w14:paraId="28C1C71F" w14:textId="77777777" w:rsidR="008601F6" w:rsidRPr="00EF41E7" w:rsidRDefault="008601F6" w:rsidP="00ED5E8F">
      <w:pPr>
        <w:jc w:val="both"/>
        <w:rPr>
          <w:color w:val="000000" w:themeColor="text1"/>
          <w:sz w:val="16"/>
          <w:szCs w:val="16"/>
        </w:rPr>
      </w:pPr>
    </w:p>
    <w:p w14:paraId="2D00BB3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01A12DB" w14:textId="77777777" w:rsidR="004001BC" w:rsidRPr="00EF41E7" w:rsidRDefault="004001BC" w:rsidP="00ED5E8F">
      <w:pPr>
        <w:autoSpaceDE w:val="0"/>
        <w:autoSpaceDN w:val="0"/>
        <w:adjustRightInd w:val="0"/>
        <w:jc w:val="both"/>
        <w:rPr>
          <w:iCs/>
          <w:color w:val="000000" w:themeColor="text1"/>
          <w:sz w:val="16"/>
          <w:szCs w:val="16"/>
        </w:rPr>
      </w:pPr>
    </w:p>
    <w:p w14:paraId="53521D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сентября 1920 был введен бесплатный проезд на транспорте (3908,299).</w:t>
      </w:r>
    </w:p>
    <w:p w14:paraId="103125C3" w14:textId="77777777" w:rsidR="004001BC" w:rsidRPr="00EF41E7" w:rsidRDefault="004001BC" w:rsidP="00ED5E8F">
      <w:pPr>
        <w:autoSpaceDE w:val="0"/>
        <w:autoSpaceDN w:val="0"/>
        <w:adjustRightInd w:val="0"/>
        <w:jc w:val="both"/>
        <w:rPr>
          <w:color w:val="000000" w:themeColor="text1"/>
          <w:sz w:val="16"/>
          <w:szCs w:val="16"/>
        </w:rPr>
      </w:pPr>
    </w:p>
    <w:p w14:paraId="4882597E" w14:textId="77777777" w:rsidR="00155D14" w:rsidRPr="00EF41E7" w:rsidRDefault="00155D14" w:rsidP="00ED5E8F">
      <w:pPr>
        <w:jc w:val="both"/>
        <w:rPr>
          <w:color w:val="000000" w:themeColor="text1"/>
          <w:sz w:val="16"/>
          <w:szCs w:val="16"/>
        </w:rPr>
      </w:pPr>
      <w:r w:rsidRPr="00EF41E7">
        <w:rPr>
          <w:color w:val="000000" w:themeColor="text1"/>
          <w:sz w:val="16"/>
          <w:szCs w:val="16"/>
        </w:rPr>
        <w:t>2 сентября 1920. Введение бесплатного проезда в общественном транспорте (18694).</w:t>
      </w:r>
    </w:p>
    <w:p w14:paraId="4BB024B1" w14:textId="77777777" w:rsidR="00155D14" w:rsidRPr="00EF41E7" w:rsidRDefault="00155D14" w:rsidP="00ED5E8F">
      <w:pPr>
        <w:jc w:val="both"/>
        <w:rPr>
          <w:color w:val="000000" w:themeColor="text1"/>
          <w:sz w:val="16"/>
          <w:szCs w:val="16"/>
        </w:rPr>
      </w:pPr>
    </w:p>
    <w:p w14:paraId="3F7C86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сентября 1920 образовалась Бухарская народная советская республика (2443,398) в результате большевистского переворота в Бухаре (3481).</w:t>
      </w:r>
    </w:p>
    <w:p w14:paraId="272F5BD8" w14:textId="77777777" w:rsidR="004001BC" w:rsidRPr="00EF41E7" w:rsidRDefault="004001BC" w:rsidP="00ED5E8F">
      <w:pPr>
        <w:autoSpaceDE w:val="0"/>
        <w:autoSpaceDN w:val="0"/>
        <w:adjustRightInd w:val="0"/>
        <w:jc w:val="both"/>
        <w:rPr>
          <w:color w:val="000000" w:themeColor="text1"/>
          <w:sz w:val="16"/>
          <w:szCs w:val="16"/>
        </w:rPr>
      </w:pPr>
    </w:p>
    <w:p w14:paraId="5EE32D02" w14:textId="77777777" w:rsidR="008601F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C4280C4" w14:textId="77777777" w:rsidR="008601F6" w:rsidRPr="00EF41E7" w:rsidRDefault="008601F6" w:rsidP="00ED5E8F">
      <w:pPr>
        <w:autoSpaceDE w:val="0"/>
        <w:autoSpaceDN w:val="0"/>
        <w:adjustRightInd w:val="0"/>
        <w:jc w:val="both"/>
        <w:rPr>
          <w:iCs/>
          <w:color w:val="000000" w:themeColor="text1"/>
          <w:sz w:val="16"/>
          <w:szCs w:val="16"/>
        </w:rPr>
      </w:pPr>
    </w:p>
    <w:p w14:paraId="2E52AD48" w14:textId="77777777" w:rsidR="008601F6" w:rsidRPr="00EF41E7" w:rsidRDefault="008601F6"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 сентября </w:t>
      </w:r>
      <w:r w:rsidRPr="00EF41E7">
        <w:rPr>
          <w:color w:val="000000" w:themeColor="text1"/>
          <w:sz w:val="16"/>
          <w:szCs w:val="16"/>
        </w:rPr>
        <w:t>в 1920 году (2-6 сентября) Большевистский переворот в Бухаре (14757).</w:t>
      </w:r>
    </w:p>
    <w:p w14:paraId="34CE60F9" w14:textId="77777777" w:rsidR="008601F6" w:rsidRPr="00EF41E7" w:rsidRDefault="008601F6" w:rsidP="00ED5E8F">
      <w:pPr>
        <w:jc w:val="both"/>
        <w:rPr>
          <w:color w:val="000000" w:themeColor="text1"/>
          <w:sz w:val="16"/>
          <w:szCs w:val="16"/>
        </w:rPr>
      </w:pPr>
    </w:p>
    <w:p w14:paraId="6C6B04A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09F40FB" w14:textId="77777777" w:rsidR="004001BC" w:rsidRPr="00EF41E7" w:rsidRDefault="004001BC" w:rsidP="00ED5E8F">
      <w:pPr>
        <w:autoSpaceDE w:val="0"/>
        <w:autoSpaceDN w:val="0"/>
        <w:adjustRightInd w:val="0"/>
        <w:jc w:val="both"/>
        <w:rPr>
          <w:iCs/>
          <w:color w:val="000000" w:themeColor="text1"/>
          <w:sz w:val="16"/>
          <w:szCs w:val="16"/>
        </w:rPr>
      </w:pPr>
    </w:p>
    <w:p w14:paraId="588CB8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сентября 1920 самолеты ИМ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99B2FC0" w14:textId="77777777" w:rsidR="004001BC" w:rsidRPr="00EF41E7" w:rsidRDefault="004001BC" w:rsidP="00ED5E8F">
      <w:pPr>
        <w:autoSpaceDE w:val="0"/>
        <w:autoSpaceDN w:val="0"/>
        <w:adjustRightInd w:val="0"/>
        <w:jc w:val="both"/>
        <w:rPr>
          <w:color w:val="000000" w:themeColor="text1"/>
          <w:sz w:val="16"/>
          <w:szCs w:val="16"/>
        </w:rPr>
      </w:pPr>
    </w:p>
    <w:p w14:paraId="41839BF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1030395" w14:textId="77777777" w:rsidR="004001BC" w:rsidRPr="00EF41E7" w:rsidRDefault="004001BC" w:rsidP="00ED5E8F">
      <w:pPr>
        <w:autoSpaceDE w:val="0"/>
        <w:autoSpaceDN w:val="0"/>
        <w:adjustRightInd w:val="0"/>
        <w:jc w:val="both"/>
        <w:rPr>
          <w:iCs/>
          <w:color w:val="000000" w:themeColor="text1"/>
          <w:sz w:val="16"/>
          <w:szCs w:val="16"/>
        </w:rPr>
      </w:pPr>
    </w:p>
    <w:p w14:paraId="1BAD55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сентября 1920 г. года в Покровске была основана ремонтно-механическая мастерская по ремонту сельхозинвентаря, в 1931 г. мастерская реорганизована в </w:t>
      </w:r>
      <w:proofErr w:type="spellStart"/>
      <w:r w:rsidRPr="00EF41E7">
        <w:rPr>
          <w:color w:val="000000" w:themeColor="text1"/>
          <w:sz w:val="16"/>
          <w:szCs w:val="16"/>
        </w:rPr>
        <w:t>Чугуно</w:t>
      </w:r>
      <w:proofErr w:type="spellEnd"/>
      <w:r w:rsidRPr="00EF41E7">
        <w:rPr>
          <w:color w:val="000000" w:themeColor="text1"/>
          <w:sz w:val="16"/>
          <w:szCs w:val="16"/>
        </w:rPr>
        <w:t xml:space="preserve">-литейный завод, а с 15.08.1933 г. - в Ремонтно-механический завод (Завод № 138 НКТП, Энгельсовский машиностроительный завод, Энгельсовский завод топливных фильтров, ЗАО «Завод топливных фильтров» /г. Покровск,  г. Энгельс Саратовской обл./ /413100  г. Энгельс Саратовской обл. ул. Демократическая, 1/). Заводу были переданы мастерские </w:t>
      </w:r>
      <w:proofErr w:type="spellStart"/>
      <w:r w:rsidRPr="00EF41E7">
        <w:rPr>
          <w:color w:val="000000" w:themeColor="text1"/>
          <w:sz w:val="16"/>
          <w:szCs w:val="16"/>
        </w:rPr>
        <w:t>авторечтранспорта</w:t>
      </w:r>
      <w:proofErr w:type="spellEnd"/>
      <w:r w:rsidRPr="00EF41E7">
        <w:rPr>
          <w:color w:val="000000" w:themeColor="text1"/>
          <w:sz w:val="16"/>
          <w:szCs w:val="16"/>
        </w:rPr>
        <w:t xml:space="preserve"> по ул. Демократической, 1. В 02.1942 г. завод был присоединен на правах филиала к заводу «Коммунист» НКТМ </w:t>
      </w:r>
      <w:proofErr w:type="gramStart"/>
      <w:r w:rsidRPr="00EF41E7">
        <w:rPr>
          <w:color w:val="000000" w:themeColor="text1"/>
          <w:sz w:val="16"/>
          <w:szCs w:val="16"/>
        </w:rPr>
        <w:t>( г.</w:t>
      </w:r>
      <w:proofErr w:type="gramEnd"/>
      <w:r w:rsidRPr="00EF41E7">
        <w:rPr>
          <w:color w:val="000000" w:themeColor="text1"/>
          <w:sz w:val="16"/>
          <w:szCs w:val="16"/>
        </w:rPr>
        <w:t xml:space="preserve"> Маркс). В 05.1943 г. завод «Коммунист» с филиалом был передан в ведение НКТП и получил литерный № 45. 13.11.1943 г. филиал завода № 45 </w:t>
      </w:r>
      <w:proofErr w:type="gramStart"/>
      <w:r w:rsidRPr="00EF41E7">
        <w:rPr>
          <w:color w:val="000000" w:themeColor="text1"/>
          <w:sz w:val="16"/>
          <w:szCs w:val="16"/>
        </w:rPr>
        <w:t>в  г.</w:t>
      </w:r>
      <w:proofErr w:type="gramEnd"/>
      <w:r w:rsidRPr="00EF41E7">
        <w:rPr>
          <w:color w:val="000000" w:themeColor="text1"/>
          <w:sz w:val="16"/>
          <w:szCs w:val="16"/>
        </w:rPr>
        <w:t xml:space="preserve"> Энгельсе выделен в самостоятельный завод № 138. </w:t>
      </w:r>
      <w:proofErr w:type="gramStart"/>
      <w:r w:rsidRPr="00EF41E7">
        <w:rPr>
          <w:color w:val="000000" w:themeColor="text1"/>
          <w:sz w:val="16"/>
          <w:szCs w:val="16"/>
        </w:rPr>
        <w:t>14.01.1943  г.</w:t>
      </w:r>
      <w:proofErr w:type="gramEnd"/>
      <w:r w:rsidRPr="00EF41E7">
        <w:rPr>
          <w:color w:val="000000" w:themeColor="text1"/>
          <w:sz w:val="16"/>
          <w:szCs w:val="16"/>
        </w:rPr>
        <w:t xml:space="preserve"> горисполком для расширения завода выделил земельный участок по ул. Республики.</w:t>
      </w:r>
    </w:p>
    <w:p w14:paraId="63B413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годы войны работа на заводе шла круглосуточно, без выходных. Был освоен выпуск стволов и казенников для минометов П-125, в </w:t>
      </w:r>
      <w:proofErr w:type="gramStart"/>
      <w:r w:rsidRPr="00EF41E7">
        <w:rPr>
          <w:color w:val="000000" w:themeColor="text1"/>
          <w:sz w:val="16"/>
          <w:szCs w:val="16"/>
        </w:rPr>
        <w:t>1943  г.</w:t>
      </w:r>
      <w:proofErr w:type="gramEnd"/>
      <w:r w:rsidRPr="00EF41E7">
        <w:rPr>
          <w:color w:val="000000" w:themeColor="text1"/>
          <w:sz w:val="16"/>
          <w:szCs w:val="16"/>
        </w:rPr>
        <w:t xml:space="preserve"> освоено производство 76-ми снарядов. В этом же году ему переданы помещения реэвакуированного ремонтно-тракторного завода № 83 и оборудование снарядного производства завода № 45. За 1944 г. Было выпущено 144850 снарядов.</w:t>
      </w:r>
    </w:p>
    <w:p w14:paraId="0E58AB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По прикачу НКТМ от </w:t>
      </w:r>
      <w:proofErr w:type="gramStart"/>
      <w:r w:rsidRPr="00EF41E7">
        <w:rPr>
          <w:color w:val="000000" w:themeColor="text1"/>
          <w:sz w:val="16"/>
          <w:szCs w:val="16"/>
        </w:rPr>
        <w:t>13.02.1945  г.</w:t>
      </w:r>
      <w:proofErr w:type="gramEnd"/>
      <w:r w:rsidRPr="00EF41E7">
        <w:rPr>
          <w:color w:val="000000" w:themeColor="text1"/>
          <w:sz w:val="16"/>
          <w:szCs w:val="16"/>
        </w:rPr>
        <w:t xml:space="preserve"> завод № 138 переименован в </w:t>
      </w:r>
      <w:proofErr w:type="spellStart"/>
      <w:r w:rsidRPr="00EF41E7">
        <w:rPr>
          <w:color w:val="000000" w:themeColor="text1"/>
          <w:sz w:val="16"/>
          <w:szCs w:val="16"/>
        </w:rPr>
        <w:t>Эгельсовский</w:t>
      </w:r>
      <w:proofErr w:type="spellEnd"/>
      <w:r w:rsidRPr="00EF41E7">
        <w:rPr>
          <w:color w:val="000000" w:themeColor="text1"/>
          <w:sz w:val="16"/>
          <w:szCs w:val="16"/>
        </w:rPr>
        <w:t xml:space="preserve"> машиностроительный завод. В </w:t>
      </w:r>
      <w:proofErr w:type="gramStart"/>
      <w:r w:rsidRPr="00EF41E7">
        <w:rPr>
          <w:color w:val="000000" w:themeColor="text1"/>
          <w:sz w:val="16"/>
          <w:szCs w:val="16"/>
        </w:rPr>
        <w:t>03.1970  г.</w:t>
      </w:r>
      <w:proofErr w:type="gramEnd"/>
      <w:r w:rsidRPr="00EF41E7">
        <w:rPr>
          <w:color w:val="000000" w:themeColor="text1"/>
          <w:sz w:val="16"/>
          <w:szCs w:val="16"/>
        </w:rPr>
        <w:t xml:space="preserve"> переименован в Энгельсовский завод топливных фильтров, далее- ЗАО «Завод топливных фильтров».</w:t>
      </w:r>
    </w:p>
    <w:p w14:paraId="7AB4AA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Гендиректор (2007 г.)- В. Н. Солдаткин (11982).</w:t>
      </w:r>
    </w:p>
    <w:p w14:paraId="000ECA8D" w14:textId="77777777" w:rsidR="004001BC" w:rsidRPr="00EF41E7" w:rsidRDefault="004001BC" w:rsidP="00ED5E8F">
      <w:pPr>
        <w:autoSpaceDE w:val="0"/>
        <w:autoSpaceDN w:val="0"/>
        <w:adjustRightInd w:val="0"/>
        <w:jc w:val="both"/>
        <w:rPr>
          <w:color w:val="000000" w:themeColor="text1"/>
          <w:sz w:val="16"/>
          <w:szCs w:val="16"/>
        </w:rPr>
      </w:pPr>
    </w:p>
    <w:p w14:paraId="527D4562" w14:textId="77777777" w:rsidR="008601F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ADBA95B" w14:textId="77777777" w:rsidR="008601F6" w:rsidRPr="00EF41E7" w:rsidRDefault="008601F6" w:rsidP="00ED5E8F">
      <w:pPr>
        <w:autoSpaceDE w:val="0"/>
        <w:autoSpaceDN w:val="0"/>
        <w:adjustRightInd w:val="0"/>
        <w:jc w:val="both"/>
        <w:rPr>
          <w:iCs/>
          <w:color w:val="000000" w:themeColor="text1"/>
          <w:sz w:val="16"/>
          <w:szCs w:val="16"/>
        </w:rPr>
      </w:pPr>
    </w:p>
    <w:p w14:paraId="47FCC6A0" w14:textId="77777777" w:rsidR="008601F6" w:rsidRPr="00EF41E7" w:rsidRDefault="008601F6" w:rsidP="00ED5E8F">
      <w:pPr>
        <w:jc w:val="both"/>
        <w:rPr>
          <w:color w:val="000000" w:themeColor="text1"/>
          <w:sz w:val="16"/>
          <w:szCs w:val="16"/>
        </w:rPr>
      </w:pPr>
      <w:r w:rsidRPr="00EF41E7">
        <w:rPr>
          <w:bCs/>
          <w:color w:val="000000" w:themeColor="text1"/>
          <w:sz w:val="16"/>
          <w:szCs w:val="16"/>
        </w:rPr>
        <w:t>4 сентября 1920 года</w:t>
      </w:r>
      <w:r w:rsidRPr="00EF41E7">
        <w:rPr>
          <w:color w:val="000000" w:themeColor="text1"/>
          <w:sz w:val="16"/>
          <w:szCs w:val="16"/>
        </w:rPr>
        <w:t xml:space="preserve"> Готов для выполнения первого полета единственный опытный экземпляр самолета </w:t>
      </w:r>
      <w:proofErr w:type="spellStart"/>
      <w:r w:rsidRPr="00EF41E7">
        <w:rPr>
          <w:color w:val="000000" w:themeColor="text1"/>
          <w:sz w:val="16"/>
          <w:szCs w:val="16"/>
        </w:rPr>
        <w:t>Junkers</w:t>
      </w:r>
      <w:proofErr w:type="spellEnd"/>
      <w:r w:rsidRPr="00EF41E7">
        <w:rPr>
          <w:color w:val="000000" w:themeColor="text1"/>
          <w:sz w:val="16"/>
          <w:szCs w:val="16"/>
        </w:rPr>
        <w:t xml:space="preserve"> J.15 (К15) (c/n 525). Однако из-за жесткого послевоенного контроля союзников на заводе </w:t>
      </w:r>
      <w:proofErr w:type="spellStart"/>
      <w:r w:rsidRPr="00EF41E7">
        <w:rPr>
          <w:color w:val="000000" w:themeColor="text1"/>
          <w:sz w:val="16"/>
          <w:szCs w:val="16"/>
        </w:rPr>
        <w:t>Junkers</w:t>
      </w:r>
      <w:proofErr w:type="spellEnd"/>
      <w:r w:rsidRPr="00EF41E7">
        <w:rPr>
          <w:color w:val="000000" w:themeColor="text1"/>
          <w:sz w:val="16"/>
          <w:szCs w:val="16"/>
        </w:rPr>
        <w:t xml:space="preserve"> </w:t>
      </w:r>
      <w:proofErr w:type="spellStart"/>
      <w:r w:rsidRPr="00EF41E7">
        <w:rPr>
          <w:color w:val="000000" w:themeColor="text1"/>
          <w:sz w:val="16"/>
          <w:szCs w:val="16"/>
        </w:rPr>
        <w:t>Flugzeugwerke</w:t>
      </w:r>
      <w:proofErr w:type="spellEnd"/>
      <w:r w:rsidRPr="00EF41E7">
        <w:rPr>
          <w:color w:val="000000" w:themeColor="text1"/>
          <w:sz w:val="16"/>
          <w:szCs w:val="16"/>
        </w:rPr>
        <w:t xml:space="preserve"> J15 перевезли на территорию Нидерландов для окончания цикла испытаний, начавшихся 21 января 1921 года (14759).</w:t>
      </w:r>
    </w:p>
    <w:p w14:paraId="475CB54D" w14:textId="77777777" w:rsidR="008601F6" w:rsidRPr="00EF41E7" w:rsidRDefault="008601F6" w:rsidP="00ED5E8F">
      <w:pPr>
        <w:jc w:val="both"/>
        <w:rPr>
          <w:color w:val="000000" w:themeColor="text1"/>
          <w:sz w:val="16"/>
          <w:szCs w:val="16"/>
        </w:rPr>
      </w:pPr>
    </w:p>
    <w:p w14:paraId="4AA428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6A94B4A" w14:textId="77777777" w:rsidR="004001BC" w:rsidRPr="00EF41E7" w:rsidRDefault="004001BC" w:rsidP="00ED5E8F">
      <w:pPr>
        <w:autoSpaceDE w:val="0"/>
        <w:autoSpaceDN w:val="0"/>
        <w:adjustRightInd w:val="0"/>
        <w:jc w:val="both"/>
        <w:rPr>
          <w:iCs/>
          <w:color w:val="000000" w:themeColor="text1"/>
          <w:sz w:val="16"/>
          <w:szCs w:val="16"/>
        </w:rPr>
      </w:pPr>
    </w:p>
    <w:p w14:paraId="77BA0B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сентября 1920 группа из 7 с под командованием Нач7 авиации 9А </w:t>
      </w:r>
      <w:proofErr w:type="spellStart"/>
      <w:r w:rsidRPr="00EF41E7">
        <w:rPr>
          <w:color w:val="000000" w:themeColor="text1"/>
          <w:sz w:val="16"/>
          <w:szCs w:val="16"/>
        </w:rPr>
        <w:t>И.И.Семенова</w:t>
      </w:r>
      <w:proofErr w:type="spellEnd"/>
      <w:r w:rsidRPr="00EF41E7">
        <w:rPr>
          <w:color w:val="000000" w:themeColor="text1"/>
          <w:sz w:val="16"/>
          <w:szCs w:val="16"/>
        </w:rPr>
        <w:t xml:space="preserve"> произвела налет на вражеский десант, производивший высадку на берегу Азовского моря. за день выполнили 17 полетов </w:t>
      </w:r>
      <w:proofErr w:type="spellStart"/>
      <w:r w:rsidRPr="00EF41E7">
        <w:rPr>
          <w:color w:val="000000" w:themeColor="text1"/>
          <w:sz w:val="16"/>
          <w:szCs w:val="16"/>
        </w:rPr>
        <w:t>прод</w:t>
      </w:r>
      <w:proofErr w:type="spellEnd"/>
      <w:r w:rsidRPr="00EF41E7">
        <w:rPr>
          <w:color w:val="000000" w:themeColor="text1"/>
          <w:sz w:val="16"/>
          <w:szCs w:val="16"/>
        </w:rPr>
        <w:t xml:space="preserve">. 32 часа и сбросили 62 пуда бомб, два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xml:space="preserve"> и 20 тыс. патронов. Противнику был нанесен существенный ущерб (438,474).</w:t>
      </w:r>
    </w:p>
    <w:p w14:paraId="374ADCFE" w14:textId="77777777" w:rsidR="004001BC" w:rsidRPr="00EF41E7" w:rsidRDefault="004001BC" w:rsidP="00ED5E8F">
      <w:pPr>
        <w:autoSpaceDE w:val="0"/>
        <w:autoSpaceDN w:val="0"/>
        <w:adjustRightInd w:val="0"/>
        <w:jc w:val="both"/>
        <w:rPr>
          <w:color w:val="000000" w:themeColor="text1"/>
          <w:sz w:val="16"/>
          <w:szCs w:val="16"/>
        </w:rPr>
      </w:pPr>
    </w:p>
    <w:p w14:paraId="4E0CBF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сентября 1920 года начальник Воздушного фло</w:t>
      </w:r>
      <w:r w:rsidRPr="00EF41E7">
        <w:rPr>
          <w:color w:val="000000" w:themeColor="text1"/>
          <w:sz w:val="16"/>
          <w:szCs w:val="16"/>
        </w:rPr>
        <w:softHyphen/>
        <w:t xml:space="preserve">та одной из армий </w:t>
      </w:r>
      <w:proofErr w:type="spellStart"/>
      <w:r w:rsidRPr="00EF41E7">
        <w:rPr>
          <w:color w:val="000000" w:themeColor="text1"/>
          <w:sz w:val="16"/>
          <w:szCs w:val="16"/>
        </w:rPr>
        <w:t>красвоенлет</w:t>
      </w:r>
      <w:proofErr w:type="spellEnd"/>
      <w:r w:rsidRPr="00EF41E7">
        <w:rPr>
          <w:color w:val="000000" w:themeColor="text1"/>
          <w:sz w:val="16"/>
          <w:szCs w:val="16"/>
        </w:rPr>
        <w:t xml:space="preserve"> Семенов организовал и провел групповой полет с целью уничтожения де</w:t>
      </w:r>
      <w:r w:rsidRPr="00EF41E7">
        <w:rPr>
          <w:color w:val="000000" w:themeColor="text1"/>
          <w:sz w:val="16"/>
          <w:szCs w:val="16"/>
        </w:rPr>
        <w:softHyphen/>
        <w:t>санта Врангеля, производившего высадку на юго-вос</w:t>
      </w:r>
      <w:r w:rsidRPr="00EF41E7">
        <w:rPr>
          <w:color w:val="000000" w:themeColor="text1"/>
          <w:sz w:val="16"/>
          <w:szCs w:val="16"/>
        </w:rPr>
        <w:softHyphen/>
        <w:t>точном берегу Азовского моря. В течение дня силами семи самолетов выполнено 17 полетов общей про</w:t>
      </w:r>
      <w:r w:rsidRPr="00EF41E7">
        <w:rPr>
          <w:color w:val="000000" w:themeColor="text1"/>
          <w:sz w:val="16"/>
          <w:szCs w:val="16"/>
        </w:rPr>
        <w:softHyphen/>
        <w:t>должительностью 32 часа, сброшено свыше 1000 кг бомб и 30 кг листовок. В результате этой лихой опе</w:t>
      </w:r>
      <w:r w:rsidRPr="00EF41E7">
        <w:rPr>
          <w:color w:val="000000" w:themeColor="text1"/>
          <w:sz w:val="16"/>
          <w:szCs w:val="16"/>
        </w:rPr>
        <w:softHyphen/>
        <w:t>рации противнику нанесены большие потери в жи</w:t>
      </w:r>
      <w:r w:rsidRPr="00EF41E7">
        <w:rPr>
          <w:color w:val="000000" w:themeColor="text1"/>
          <w:sz w:val="16"/>
          <w:szCs w:val="16"/>
        </w:rPr>
        <w:softHyphen/>
        <w:t>вой силе и судах (553).</w:t>
      </w:r>
    </w:p>
    <w:p w14:paraId="5A208F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E1AFB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сентября 1920 на фронте погиб </w:t>
      </w:r>
      <w:proofErr w:type="spellStart"/>
      <w:r w:rsidRPr="00EF41E7">
        <w:rPr>
          <w:color w:val="000000" w:themeColor="text1"/>
          <w:sz w:val="16"/>
          <w:szCs w:val="16"/>
        </w:rPr>
        <w:t>Г.С.Сапожников</w:t>
      </w:r>
      <w:proofErr w:type="spellEnd"/>
      <w:r w:rsidRPr="00EF41E7">
        <w:rPr>
          <w:color w:val="000000" w:themeColor="text1"/>
          <w:sz w:val="16"/>
          <w:szCs w:val="16"/>
        </w:rPr>
        <w:t xml:space="preserve"> - л истребитель 1 </w:t>
      </w:r>
      <w:proofErr w:type="spellStart"/>
      <w:r w:rsidRPr="00EF41E7">
        <w:rPr>
          <w:color w:val="000000" w:themeColor="text1"/>
          <w:sz w:val="16"/>
          <w:szCs w:val="16"/>
        </w:rPr>
        <w:t>иао</w:t>
      </w:r>
      <w:proofErr w:type="spellEnd"/>
      <w:r w:rsidRPr="00EF41E7">
        <w:rPr>
          <w:color w:val="000000" w:themeColor="text1"/>
          <w:sz w:val="16"/>
          <w:szCs w:val="16"/>
        </w:rPr>
        <w:t xml:space="preserve"> - выполнял горку с виражем на взлете (3742).</w:t>
      </w:r>
    </w:p>
    <w:p w14:paraId="5C2D1556" w14:textId="77777777" w:rsidR="004001BC" w:rsidRPr="00EF41E7" w:rsidRDefault="004001BC" w:rsidP="00ED5E8F">
      <w:pPr>
        <w:autoSpaceDE w:val="0"/>
        <w:autoSpaceDN w:val="0"/>
        <w:adjustRightInd w:val="0"/>
        <w:jc w:val="both"/>
        <w:rPr>
          <w:color w:val="000000" w:themeColor="text1"/>
          <w:sz w:val="16"/>
          <w:szCs w:val="16"/>
        </w:rPr>
      </w:pPr>
    </w:p>
    <w:p w14:paraId="489864A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95B11EC" w14:textId="77777777" w:rsidR="004001BC" w:rsidRPr="00EF41E7" w:rsidRDefault="004001BC" w:rsidP="00ED5E8F">
      <w:pPr>
        <w:autoSpaceDE w:val="0"/>
        <w:autoSpaceDN w:val="0"/>
        <w:adjustRightInd w:val="0"/>
        <w:jc w:val="both"/>
        <w:rPr>
          <w:iCs/>
          <w:color w:val="000000" w:themeColor="text1"/>
          <w:sz w:val="16"/>
          <w:szCs w:val="16"/>
        </w:rPr>
      </w:pPr>
    </w:p>
    <w:p w14:paraId="55CB52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сентября 1920 выделили 36 млн. руб. для постройки аэродромов в Саратове, Кирсанове и Ржеве (446,26).</w:t>
      </w:r>
    </w:p>
    <w:p w14:paraId="74320B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постановление СНК подписал В.И.Л. 7 сентября 1920 и выделили 47 млн., а 6 сентября было 36 млн., но на Малом Совнаркоме (1849,105).</w:t>
      </w:r>
    </w:p>
    <w:p w14:paraId="3EFD9950" w14:textId="77777777" w:rsidR="004001BC" w:rsidRPr="00EF41E7" w:rsidRDefault="004001BC" w:rsidP="00ED5E8F">
      <w:pPr>
        <w:autoSpaceDE w:val="0"/>
        <w:autoSpaceDN w:val="0"/>
        <w:adjustRightInd w:val="0"/>
        <w:jc w:val="both"/>
        <w:rPr>
          <w:color w:val="000000" w:themeColor="text1"/>
          <w:sz w:val="16"/>
          <w:szCs w:val="16"/>
        </w:rPr>
      </w:pPr>
    </w:p>
    <w:p w14:paraId="21EF7A4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B3335C2" w14:textId="77777777" w:rsidR="004001BC" w:rsidRPr="00EF41E7" w:rsidRDefault="004001BC" w:rsidP="00ED5E8F">
      <w:pPr>
        <w:autoSpaceDE w:val="0"/>
        <w:autoSpaceDN w:val="0"/>
        <w:adjustRightInd w:val="0"/>
        <w:jc w:val="both"/>
        <w:rPr>
          <w:iCs/>
          <w:color w:val="000000" w:themeColor="text1"/>
          <w:sz w:val="16"/>
          <w:szCs w:val="16"/>
        </w:rPr>
      </w:pPr>
    </w:p>
    <w:p w14:paraId="76A23B40" w14:textId="77777777" w:rsidR="00B013D5" w:rsidRPr="00EF41E7" w:rsidRDefault="00B013D5"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6 сентября 1920 советскую авиацию постиг новый тяжелый удар: погиб один из лучших пилотов, всеобщий любимец, двадцатипятилетний Георгий Сапожников по прозвищу «Сапог». Его знаменитый на весь фронт </w:t>
      </w:r>
      <w:proofErr w:type="spellStart"/>
      <w:r w:rsidRPr="00EF41E7">
        <w:rPr>
          <w:color w:val="000000" w:themeColor="text1"/>
          <w:sz w:val="16"/>
          <w:szCs w:val="16"/>
        </w:rPr>
        <w:t>Сопвич</w:t>
      </w:r>
      <w:proofErr w:type="spellEnd"/>
      <w:r w:rsidRPr="00EF41E7">
        <w:rPr>
          <w:color w:val="000000" w:themeColor="text1"/>
          <w:sz w:val="16"/>
          <w:szCs w:val="16"/>
        </w:rPr>
        <w:t xml:space="preserve"> «</w:t>
      </w:r>
      <w:proofErr w:type="spellStart"/>
      <w:r w:rsidRPr="00EF41E7">
        <w:rPr>
          <w:color w:val="000000" w:themeColor="text1"/>
          <w:sz w:val="16"/>
          <w:szCs w:val="16"/>
        </w:rPr>
        <w:t>Снайп</w:t>
      </w:r>
      <w:proofErr w:type="spellEnd"/>
      <w:r w:rsidRPr="00EF41E7">
        <w:rPr>
          <w:color w:val="000000" w:themeColor="text1"/>
          <w:sz w:val="16"/>
          <w:szCs w:val="16"/>
        </w:rPr>
        <w:t>»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w:t>
      </w:r>
      <w:proofErr w:type="spellStart"/>
      <w:r w:rsidRPr="00EF41E7">
        <w:rPr>
          <w:color w:val="000000" w:themeColor="text1"/>
          <w:sz w:val="16"/>
          <w:szCs w:val="16"/>
        </w:rPr>
        <w:t>Снайпов</w:t>
      </w:r>
      <w:proofErr w:type="spellEnd"/>
      <w:r w:rsidRPr="00EF41E7">
        <w:rPr>
          <w:color w:val="000000" w:themeColor="text1"/>
          <w:sz w:val="16"/>
          <w:szCs w:val="16"/>
        </w:rPr>
        <w:t>» различались лишь на одну цифру: Е6350 у Казакова и Е6351 у Сапожникова (17065).</w:t>
      </w:r>
    </w:p>
    <w:p w14:paraId="48C7F61E" w14:textId="77777777" w:rsidR="00B013D5" w:rsidRPr="00EF41E7" w:rsidRDefault="00B013D5" w:rsidP="00ED5E8F">
      <w:pPr>
        <w:autoSpaceDE w:val="0"/>
        <w:autoSpaceDN w:val="0"/>
        <w:adjustRightInd w:val="0"/>
        <w:jc w:val="both"/>
        <w:rPr>
          <w:iCs/>
          <w:color w:val="000000" w:themeColor="text1"/>
          <w:sz w:val="16"/>
          <w:szCs w:val="16"/>
        </w:rPr>
      </w:pPr>
    </w:p>
    <w:p w14:paraId="3A39BE15" w14:textId="77777777" w:rsidR="00155D14" w:rsidRPr="00EF41E7" w:rsidRDefault="00155D14" w:rsidP="00ED5E8F">
      <w:pPr>
        <w:jc w:val="both"/>
        <w:rPr>
          <w:color w:val="000000" w:themeColor="text1"/>
          <w:sz w:val="16"/>
          <w:szCs w:val="16"/>
        </w:rPr>
      </w:pPr>
      <w:r w:rsidRPr="00EF41E7">
        <w:rPr>
          <w:color w:val="000000" w:themeColor="text1"/>
          <w:sz w:val="16"/>
          <w:szCs w:val="16"/>
        </w:rPr>
        <w:t xml:space="preserve">6 сентября 1920 погиб один из лучших пилотов, всеобщий любимец, двадцатипятилетний Георгий Сапожников по прозвищу «Сапог». Его знаменитый на весь фронт </w:t>
      </w:r>
      <w:proofErr w:type="spellStart"/>
      <w:r w:rsidRPr="00EF41E7">
        <w:rPr>
          <w:color w:val="000000" w:themeColor="text1"/>
          <w:sz w:val="16"/>
          <w:szCs w:val="16"/>
        </w:rPr>
        <w:t>Сопвич</w:t>
      </w:r>
      <w:proofErr w:type="spellEnd"/>
      <w:r w:rsidRPr="00EF41E7">
        <w:rPr>
          <w:color w:val="000000" w:themeColor="text1"/>
          <w:sz w:val="16"/>
          <w:szCs w:val="16"/>
        </w:rPr>
        <w:t xml:space="preserve"> «</w:t>
      </w:r>
      <w:proofErr w:type="spellStart"/>
      <w:r w:rsidRPr="00EF41E7">
        <w:rPr>
          <w:color w:val="000000" w:themeColor="text1"/>
          <w:sz w:val="16"/>
          <w:szCs w:val="16"/>
        </w:rPr>
        <w:t>Снайп</w:t>
      </w:r>
      <w:proofErr w:type="spellEnd"/>
      <w:r w:rsidRPr="00EF41E7">
        <w:rPr>
          <w:color w:val="000000" w:themeColor="text1"/>
          <w:sz w:val="16"/>
          <w:szCs w:val="16"/>
        </w:rPr>
        <w:t>» с черной стрелой на хвосте и пиковым тузом на борту фюзеляжа врезался в землю сразу после взлета с александровского аэродрома. Говорили, что перед вылетом Сапожников был пьян, и что после отрыва от полосы он слишком резко задрал нос своего самолета... Нам не удалось найти акт расследования этой катастрофы, и мы не можем с уверенностью сказать, так ли все было на самом деле. Но, кажется, есть некая странная связь между гибелью лучшего белого летчика Казакова в августе 1919-го и смертью Сапожникова год спустя. Оба пилота погибли на одном и том же типе самолета и обе трагедии, по словам очевидцев, выглядели абсолютно одинаково. Даже бортовые номера обоих «</w:t>
      </w:r>
      <w:proofErr w:type="spellStart"/>
      <w:r w:rsidRPr="00EF41E7">
        <w:rPr>
          <w:color w:val="000000" w:themeColor="text1"/>
          <w:sz w:val="16"/>
          <w:szCs w:val="16"/>
        </w:rPr>
        <w:t>Снайпов</w:t>
      </w:r>
      <w:proofErr w:type="spellEnd"/>
      <w:r w:rsidRPr="00EF41E7">
        <w:rPr>
          <w:color w:val="000000" w:themeColor="text1"/>
          <w:sz w:val="16"/>
          <w:szCs w:val="16"/>
        </w:rPr>
        <w:t>» различались лишь на одну цифру: Е6350 у Казакова и Е6351 у Сапожникова (18564).</w:t>
      </w:r>
    </w:p>
    <w:p w14:paraId="543DF5A8" w14:textId="77777777" w:rsidR="00155D14" w:rsidRPr="00EF41E7" w:rsidRDefault="00155D14" w:rsidP="00ED5E8F">
      <w:pPr>
        <w:jc w:val="both"/>
        <w:rPr>
          <w:color w:val="000000" w:themeColor="text1"/>
          <w:sz w:val="16"/>
          <w:szCs w:val="16"/>
        </w:rPr>
      </w:pPr>
    </w:p>
    <w:p w14:paraId="680619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сентября 1920 года.</w:t>
      </w:r>
    </w:p>
    <w:p w14:paraId="4D0F29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Заместитель председателя Революционного Военного Совета Республики Э. </w:t>
      </w:r>
      <w:proofErr w:type="spellStart"/>
      <w:r w:rsidRPr="00EF41E7">
        <w:rPr>
          <w:color w:val="000000" w:themeColor="text1"/>
          <w:sz w:val="16"/>
          <w:szCs w:val="16"/>
        </w:rPr>
        <w:t>Склянский</w:t>
      </w:r>
      <w:proofErr w:type="spellEnd"/>
    </w:p>
    <w:p w14:paraId="59AAFC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Главнокомандующий всеми вооруженными силами Республики С. Каменев</w:t>
      </w:r>
    </w:p>
    <w:p w14:paraId="0F988AD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Член Революционного Военного Совета Республики Курский</w:t>
      </w:r>
    </w:p>
    <w:p w14:paraId="6A11FF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утвердили:</w:t>
      </w:r>
    </w:p>
    <w:p w14:paraId="4F90B0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КРАТКАЯ ИНСТРУКЦИЯ</w:t>
      </w:r>
    </w:p>
    <w:p w14:paraId="7CCB21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начальникам бронечастей фронтов и армий для боевого управления и применения броневых частей</w:t>
      </w:r>
    </w:p>
    <w:p w14:paraId="17D00D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Бронечасти, приданные армиям, дивизиям, отрядам и боевым участкам в оперативном отно</w:t>
      </w:r>
      <w:r w:rsidRPr="00EF41E7">
        <w:rPr>
          <w:color w:val="000000" w:themeColor="text1"/>
          <w:sz w:val="16"/>
          <w:szCs w:val="16"/>
        </w:rPr>
        <w:softHyphen/>
        <w:t>шении подчиняются соответствующим боевым начальникам.</w:t>
      </w:r>
    </w:p>
    <w:p w14:paraId="23A4B7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w:t>
      </w:r>
      <w:proofErr w:type="spellStart"/>
      <w:r w:rsidRPr="00EF41E7">
        <w:rPr>
          <w:color w:val="000000" w:themeColor="text1"/>
          <w:sz w:val="16"/>
          <w:szCs w:val="16"/>
        </w:rPr>
        <w:t>Броненачальники</w:t>
      </w:r>
      <w:proofErr w:type="spellEnd"/>
      <w:r w:rsidRPr="00EF41E7">
        <w:rPr>
          <w:color w:val="000000" w:themeColor="text1"/>
          <w:sz w:val="16"/>
          <w:szCs w:val="16"/>
        </w:rPr>
        <w:t xml:space="preserve"> являются докладчиками боевым начальникам, к которым они приданы, в от</w:t>
      </w:r>
      <w:r w:rsidRPr="00EF41E7">
        <w:rPr>
          <w:color w:val="000000" w:themeColor="text1"/>
          <w:sz w:val="16"/>
          <w:szCs w:val="16"/>
        </w:rPr>
        <w:softHyphen/>
        <w:t>ношении правильного применения в бою вверенных им броневых частей, соответствующей группи</w:t>
      </w:r>
      <w:r w:rsidRPr="00EF41E7">
        <w:rPr>
          <w:color w:val="000000" w:themeColor="text1"/>
          <w:sz w:val="16"/>
          <w:szCs w:val="16"/>
        </w:rPr>
        <w:softHyphen/>
        <w:t>ровки их и своевременной переброски.</w:t>
      </w:r>
    </w:p>
    <w:p w14:paraId="013214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По утверждении боевым начальником изложенного в п.2, </w:t>
      </w:r>
      <w:proofErr w:type="spellStart"/>
      <w:r w:rsidRPr="00EF41E7">
        <w:rPr>
          <w:color w:val="000000" w:themeColor="text1"/>
          <w:sz w:val="16"/>
          <w:szCs w:val="16"/>
        </w:rPr>
        <w:t>броненачальники</w:t>
      </w:r>
      <w:proofErr w:type="spellEnd"/>
      <w:r w:rsidRPr="00EF41E7">
        <w:rPr>
          <w:color w:val="000000" w:themeColor="text1"/>
          <w:sz w:val="16"/>
          <w:szCs w:val="16"/>
        </w:rPr>
        <w:t xml:space="preserve"> служат органом </w:t>
      </w:r>
      <w:proofErr w:type="gramStart"/>
      <w:r w:rsidRPr="00EF41E7">
        <w:rPr>
          <w:color w:val="000000" w:themeColor="text1"/>
          <w:sz w:val="16"/>
          <w:szCs w:val="16"/>
        </w:rPr>
        <w:t>для приведения</w:t>
      </w:r>
      <w:proofErr w:type="gramEnd"/>
      <w:r w:rsidRPr="00EF41E7">
        <w:rPr>
          <w:color w:val="000000" w:themeColor="text1"/>
          <w:sz w:val="16"/>
          <w:szCs w:val="16"/>
        </w:rPr>
        <w:t xml:space="preserve"> указанного в исполнение.</w:t>
      </w:r>
    </w:p>
    <w:p w14:paraId="79533F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Они самостоятельно следят за исправным состоянием машин, средствами ремонта, матери</w:t>
      </w:r>
      <w:r w:rsidRPr="00EF41E7">
        <w:rPr>
          <w:color w:val="000000" w:themeColor="text1"/>
          <w:sz w:val="16"/>
          <w:szCs w:val="16"/>
        </w:rPr>
        <w:softHyphen/>
        <w:t>альной частью и снабжением горючим.</w:t>
      </w:r>
    </w:p>
    <w:p w14:paraId="09C18A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При сосредоточении на одном участке большинства </w:t>
      </w:r>
      <w:proofErr w:type="spellStart"/>
      <w:r w:rsidRPr="00EF41E7">
        <w:rPr>
          <w:color w:val="000000" w:themeColor="text1"/>
          <w:sz w:val="16"/>
          <w:szCs w:val="16"/>
        </w:rPr>
        <w:t>бронеединиц</w:t>
      </w:r>
      <w:proofErr w:type="spellEnd"/>
      <w:r w:rsidRPr="00EF41E7">
        <w:rPr>
          <w:color w:val="000000" w:themeColor="text1"/>
          <w:sz w:val="16"/>
          <w:szCs w:val="16"/>
        </w:rPr>
        <w:t>, приданных отряду, броне-начальник группы командует ими в бою.</w:t>
      </w:r>
    </w:p>
    <w:p w14:paraId="60E98A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Группировка бронечастей основывается на боевом задании общего командования, при соста</w:t>
      </w:r>
      <w:r w:rsidRPr="00EF41E7">
        <w:rPr>
          <w:color w:val="000000" w:themeColor="text1"/>
          <w:sz w:val="16"/>
          <w:szCs w:val="16"/>
        </w:rPr>
        <w:softHyphen/>
        <w:t>влении которого учитываются:</w:t>
      </w:r>
    </w:p>
    <w:p w14:paraId="7A72AB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имеющиеся железнодорожные линии, шоссейные и хорошие грунтовые дороги,</w:t>
      </w:r>
    </w:p>
    <w:p w14:paraId="1C1859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наличное количество бронечастей.</w:t>
      </w:r>
    </w:p>
    <w:p w14:paraId="6D1B42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При группировке бронечастей на каком-нибудь из участков театра военных действий необхо</w:t>
      </w:r>
      <w:r w:rsidRPr="00EF41E7">
        <w:rPr>
          <w:color w:val="000000" w:themeColor="text1"/>
          <w:sz w:val="16"/>
          <w:szCs w:val="16"/>
        </w:rPr>
        <w:softHyphen/>
        <w:t>димо иметь в виду:</w:t>
      </w:r>
    </w:p>
    <w:p w14:paraId="49C09E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7D93F2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достаточную устойчивость, т. е. иметь необходимую силу сопротивления в угрожаемых про</w:t>
      </w:r>
      <w:r w:rsidRPr="00EF41E7">
        <w:rPr>
          <w:color w:val="000000" w:themeColor="text1"/>
          <w:sz w:val="16"/>
          <w:szCs w:val="16"/>
        </w:rPr>
        <w:softHyphen/>
        <w:t>тивником пунктах;</w:t>
      </w:r>
    </w:p>
    <w:p w14:paraId="2FD811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обеспечение с тыла эшелонированием в глубину.</w:t>
      </w:r>
    </w:p>
    <w:p w14:paraId="0F223F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 При сосредоточении боевым начальником бронечастей для действия на каком-либо из участ</w:t>
      </w:r>
      <w:r w:rsidRPr="00EF41E7">
        <w:rPr>
          <w:color w:val="000000" w:themeColor="text1"/>
          <w:sz w:val="16"/>
          <w:szCs w:val="16"/>
        </w:rPr>
        <w:softHyphen/>
        <w:t>ков все вопросы о количестве необходимых для сосредоточения бронечастей, пункты их размеще</w:t>
      </w:r>
      <w:r w:rsidRPr="00EF41E7">
        <w:rPr>
          <w:color w:val="000000" w:themeColor="text1"/>
          <w:sz w:val="16"/>
          <w:szCs w:val="16"/>
        </w:rPr>
        <w:softHyphen/>
        <w:t>ния для начала операций, время окончания группировки и предполагаемый район действий докла</w:t>
      </w:r>
      <w:r w:rsidRPr="00EF41E7">
        <w:rPr>
          <w:color w:val="000000" w:themeColor="text1"/>
          <w:sz w:val="16"/>
          <w:szCs w:val="16"/>
        </w:rPr>
        <w:softHyphen/>
        <w:t xml:space="preserve">дывается ему состоящим при нем старшим из </w:t>
      </w:r>
      <w:proofErr w:type="spellStart"/>
      <w:r w:rsidRPr="00EF41E7">
        <w:rPr>
          <w:color w:val="000000" w:themeColor="text1"/>
          <w:sz w:val="16"/>
          <w:szCs w:val="16"/>
        </w:rPr>
        <w:t>броненачальников</w:t>
      </w:r>
      <w:proofErr w:type="spellEnd"/>
      <w:r w:rsidRPr="00EF41E7">
        <w:rPr>
          <w:color w:val="000000" w:themeColor="text1"/>
          <w:sz w:val="16"/>
          <w:szCs w:val="16"/>
        </w:rPr>
        <w:t xml:space="preserve">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w:t>
      </w:r>
      <w:proofErr w:type="spellStart"/>
      <w:r w:rsidRPr="00EF41E7">
        <w:rPr>
          <w:color w:val="000000" w:themeColor="text1"/>
          <w:sz w:val="16"/>
          <w:szCs w:val="16"/>
        </w:rPr>
        <w:t>броненачальника</w:t>
      </w:r>
      <w:proofErr w:type="spellEnd"/>
      <w:r w:rsidRPr="00EF41E7">
        <w:rPr>
          <w:color w:val="000000" w:themeColor="text1"/>
          <w:sz w:val="16"/>
          <w:szCs w:val="16"/>
        </w:rPr>
        <w:t>.</w:t>
      </w:r>
    </w:p>
    <w:p w14:paraId="2FEF7E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EF41E7">
        <w:rPr>
          <w:color w:val="000000" w:themeColor="text1"/>
          <w:sz w:val="16"/>
          <w:szCs w:val="16"/>
        </w:rPr>
        <w:softHyphen/>
        <w:t>ническом отношениях и находиться в тесном контакте с соседними войсковыми начальниками.</w:t>
      </w:r>
    </w:p>
    <w:p w14:paraId="11CAF5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323170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Руководящим началом тактики боя броневых частей должны быть:</w:t>
      </w:r>
    </w:p>
    <w:p w14:paraId="2DB89C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1E6935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неприменение, по возможности, бронечастей, для длительных боевых задач позиционного ха</w:t>
      </w:r>
      <w:r w:rsidRPr="00EF41E7">
        <w:rPr>
          <w:color w:val="000000" w:themeColor="text1"/>
          <w:sz w:val="16"/>
          <w:szCs w:val="16"/>
        </w:rPr>
        <w:softHyphen/>
        <w:t>рактера маловажного значения;</w:t>
      </w:r>
    </w:p>
    <w:p w14:paraId="4523E3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0CDB61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 отвод на ночь бронепоездов на ближайшие тыловые станции, а автоотрядов к полковым резер</w:t>
      </w:r>
      <w:r w:rsidRPr="00EF41E7">
        <w:rPr>
          <w:color w:val="000000" w:themeColor="text1"/>
          <w:sz w:val="16"/>
          <w:szCs w:val="16"/>
        </w:rPr>
        <w:softHyphen/>
        <w:t>вам или в парки.</w:t>
      </w:r>
    </w:p>
    <w:p w14:paraId="573611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Примечание: Танки действуют </w:t>
      </w:r>
      <w:proofErr w:type="gramStart"/>
      <w:r w:rsidRPr="00EF41E7">
        <w:rPr>
          <w:color w:val="000000" w:themeColor="text1"/>
          <w:sz w:val="16"/>
          <w:szCs w:val="16"/>
        </w:rPr>
        <w:t>согласно особого наставления</w:t>
      </w:r>
      <w:proofErr w:type="gramEnd"/>
      <w:r w:rsidRPr="00EF41E7">
        <w:rPr>
          <w:color w:val="000000" w:themeColor="text1"/>
          <w:sz w:val="16"/>
          <w:szCs w:val="16"/>
        </w:rPr>
        <w:t>.</w:t>
      </w:r>
    </w:p>
    <w:p w14:paraId="5058B8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Боевые начальники должны давать бронечастям определенную боевую задачу, детальное вы</w:t>
      </w:r>
      <w:r w:rsidRPr="00EF41E7">
        <w:rPr>
          <w:color w:val="000000" w:themeColor="text1"/>
          <w:sz w:val="16"/>
          <w:szCs w:val="16"/>
        </w:rPr>
        <w:softHyphen/>
        <w:t>полнение которой возлагается на ответственность командиров бронечастей.</w:t>
      </w:r>
    </w:p>
    <w:p w14:paraId="76B6AF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597399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42D474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Инспектор бронечастей при Полевом штабе РВСР и Военком Котовский</w:t>
      </w:r>
    </w:p>
    <w:p w14:paraId="6B94AA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РГВА. Ф. 4. Оп. 15а. Д. 56. л. 502. Типографский экз. (11210).</w:t>
      </w:r>
    </w:p>
    <w:p w14:paraId="414EF4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2FA8160" w14:textId="77777777" w:rsidR="007D6CBE" w:rsidRPr="00B925EF" w:rsidRDefault="007D6CBE" w:rsidP="007D6CBE">
      <w:pPr>
        <w:pStyle w:val="ae"/>
        <w:shd w:val="clear" w:color="auto" w:fill="FFFFFF"/>
        <w:spacing w:before="0" w:after="0"/>
        <w:jc w:val="both"/>
        <w:rPr>
          <w:color w:val="0070C0"/>
          <w:sz w:val="16"/>
          <w:szCs w:val="16"/>
        </w:rPr>
      </w:pPr>
      <w:r w:rsidRPr="00B925EF">
        <w:rPr>
          <w:color w:val="0070C0"/>
          <w:sz w:val="16"/>
          <w:szCs w:val="16"/>
        </w:rPr>
        <w:t>6 сентября 1920 г. СНК принял решение об отпуске 36 млн. рублей на постройку аэродромов в Саратове, Кирсанове и Ржеве (21517).</w:t>
      </w:r>
    </w:p>
    <w:p w14:paraId="7F41FD2A" w14:textId="77777777" w:rsidR="007D6CBE" w:rsidRPr="00B925EF" w:rsidRDefault="007D6CBE" w:rsidP="007D6CBE">
      <w:pPr>
        <w:pStyle w:val="ae"/>
        <w:shd w:val="clear" w:color="auto" w:fill="FFFFFF"/>
        <w:spacing w:before="0" w:after="0"/>
        <w:jc w:val="both"/>
        <w:rPr>
          <w:color w:val="0070C0"/>
          <w:sz w:val="16"/>
          <w:szCs w:val="16"/>
        </w:rPr>
      </w:pPr>
    </w:p>
    <w:p w14:paraId="0CFC18E2" w14:textId="77777777" w:rsidR="00617700" w:rsidRPr="00EF41E7" w:rsidRDefault="00617700" w:rsidP="00ED5E8F">
      <w:pPr>
        <w:shd w:val="clear" w:color="auto" w:fill="FFFFFF"/>
        <w:jc w:val="both"/>
        <w:rPr>
          <w:color w:val="000000" w:themeColor="text1"/>
          <w:sz w:val="16"/>
          <w:szCs w:val="16"/>
        </w:rPr>
      </w:pPr>
      <w:r w:rsidRPr="00EF41E7">
        <w:rPr>
          <w:color w:val="000000" w:themeColor="text1"/>
          <w:sz w:val="16"/>
          <w:szCs w:val="16"/>
        </w:rPr>
        <w:t>6 сентября 1920 г. приказом РВСР была утверждена «Инструкция по боевому применению танков», ставшая первым танковым уставом Красной Армии. В ней определялись основные положения по боевому применению танков в соответствии с их боевыми свойствами и возможностями войск того времени, а также способы и приемы их действий.</w:t>
      </w:r>
    </w:p>
    <w:p w14:paraId="3E535857" w14:textId="77777777" w:rsidR="00617700" w:rsidRPr="00EF41E7" w:rsidRDefault="00617700" w:rsidP="00ED5E8F">
      <w:pPr>
        <w:shd w:val="clear" w:color="auto" w:fill="FFFFFF"/>
        <w:jc w:val="both"/>
        <w:rPr>
          <w:color w:val="000000" w:themeColor="text1"/>
          <w:sz w:val="16"/>
          <w:szCs w:val="16"/>
        </w:rPr>
      </w:pPr>
      <w:r w:rsidRPr="00EF41E7">
        <w:rPr>
          <w:color w:val="000000" w:themeColor="text1"/>
          <w:sz w:val="16"/>
          <w:szCs w:val="16"/>
        </w:rPr>
        <w:t>Согласно «Инструкции», танки относились к вспомогательным средствам борьбы. Они предназначались в основном для оказания помощи наступающей пехоте, особенно при прорыве подготовленной обороны противника. В «Инструкции» определялись возможные боевые порядки танков, причем особое внимание уделялось взаимной огневой поддержке и прикрытию огнем артиллерии их выхода в атаку.</w:t>
      </w:r>
    </w:p>
    <w:p w14:paraId="1E70CAF6" w14:textId="77777777" w:rsidR="00617700" w:rsidRPr="00EF41E7" w:rsidRDefault="00617700" w:rsidP="00ED5E8F">
      <w:pPr>
        <w:shd w:val="clear" w:color="auto" w:fill="FFFFFF"/>
        <w:jc w:val="both"/>
        <w:rPr>
          <w:color w:val="000000" w:themeColor="text1"/>
          <w:sz w:val="16"/>
          <w:szCs w:val="16"/>
        </w:rPr>
      </w:pPr>
      <w:r w:rsidRPr="00EF41E7">
        <w:rPr>
          <w:color w:val="000000" w:themeColor="text1"/>
          <w:sz w:val="16"/>
          <w:szCs w:val="16"/>
        </w:rPr>
        <w:t>Для управления в ходе боя рекомендовалось использовать специально разработанную систему условных знаков и команд, передаваемых с помощью семафоров, сигнальных флажков и ламп. Предусматривалось широкое использование для связи мотоциклов и велосипедов.</w:t>
      </w:r>
    </w:p>
    <w:p w14:paraId="68271289" w14:textId="77777777" w:rsidR="00617700" w:rsidRPr="00EF41E7" w:rsidRDefault="00617700" w:rsidP="00ED5E8F">
      <w:pPr>
        <w:shd w:val="clear" w:color="auto" w:fill="FFFFFF"/>
        <w:jc w:val="both"/>
        <w:rPr>
          <w:color w:val="000000" w:themeColor="text1"/>
          <w:sz w:val="16"/>
          <w:szCs w:val="16"/>
        </w:rPr>
      </w:pPr>
      <w:r w:rsidRPr="00EF41E7">
        <w:rPr>
          <w:color w:val="000000" w:themeColor="text1"/>
          <w:sz w:val="16"/>
          <w:szCs w:val="16"/>
        </w:rPr>
        <w:t>Требования «Инструкции» легли в основу подготовки и ведения совместных действий танков, броневиков и бронепоездов при установлении советской власти в Грузии и, в частности, в боях за Тифлис в феврале 1921 г. (17731).</w:t>
      </w:r>
    </w:p>
    <w:p w14:paraId="3DFF0370" w14:textId="77777777" w:rsidR="00617700" w:rsidRPr="00EF41E7" w:rsidRDefault="00617700" w:rsidP="00ED5E8F">
      <w:pPr>
        <w:jc w:val="both"/>
        <w:rPr>
          <w:color w:val="000000" w:themeColor="text1"/>
          <w:sz w:val="16"/>
          <w:szCs w:val="16"/>
        </w:rPr>
      </w:pPr>
    </w:p>
    <w:p w14:paraId="7B33A837" w14:textId="77777777" w:rsidR="008601F6" w:rsidRPr="00EF41E7" w:rsidRDefault="008601F6" w:rsidP="00ED5E8F">
      <w:pPr>
        <w:jc w:val="both"/>
        <w:rPr>
          <w:color w:val="000000" w:themeColor="text1"/>
          <w:sz w:val="16"/>
          <w:szCs w:val="16"/>
        </w:rPr>
      </w:pPr>
      <w:r w:rsidRPr="00EF41E7">
        <w:rPr>
          <w:color w:val="000000" w:themeColor="text1"/>
          <w:sz w:val="16"/>
          <w:szCs w:val="16"/>
        </w:rPr>
        <w:t xml:space="preserve">6 сентября в 1920 году принято решение Политбюро ЦК РКП(б) о кардинальной реорганизации внешней разведки. В нем говорилось: «Слабейшим местом нашего военного аппарата является, безусловно, постановка агентурной работы, что особенно ясно обнаружилось во время польской кампании... Только серьезная, правильно поставленная разведка спасет нас от случайных ходов вслепую». Для разработки мер по улучшению деятельности разведки была создана специальная комиссия. На основе разработанных ею предложений </w:t>
      </w:r>
      <w:proofErr w:type="spellStart"/>
      <w:r w:rsidRPr="00EF41E7">
        <w:rPr>
          <w:color w:val="000000" w:themeColor="text1"/>
          <w:sz w:val="16"/>
          <w:szCs w:val="16"/>
        </w:rPr>
        <w:t>Ф.Э.Дзержинский</w:t>
      </w:r>
      <w:proofErr w:type="spellEnd"/>
      <w:r w:rsidRPr="00EF41E7">
        <w:rPr>
          <w:color w:val="000000" w:themeColor="text1"/>
          <w:sz w:val="16"/>
          <w:szCs w:val="16"/>
        </w:rPr>
        <w:t xml:space="preserve"> издал приказ об организации Иностранного отдела ВЧК (14761).</w:t>
      </w:r>
    </w:p>
    <w:p w14:paraId="07C93F98" w14:textId="77777777" w:rsidR="008601F6" w:rsidRPr="00EF41E7" w:rsidRDefault="008601F6" w:rsidP="00ED5E8F">
      <w:pPr>
        <w:jc w:val="both"/>
        <w:rPr>
          <w:color w:val="000000" w:themeColor="text1"/>
          <w:sz w:val="16"/>
          <w:szCs w:val="16"/>
        </w:rPr>
      </w:pPr>
    </w:p>
    <w:p w14:paraId="4E99563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B8CD444" w14:textId="77777777" w:rsidR="004001BC" w:rsidRPr="00EF41E7" w:rsidRDefault="004001BC" w:rsidP="00ED5E8F">
      <w:pPr>
        <w:autoSpaceDE w:val="0"/>
        <w:autoSpaceDN w:val="0"/>
        <w:adjustRightInd w:val="0"/>
        <w:jc w:val="both"/>
        <w:rPr>
          <w:iCs/>
          <w:color w:val="000000" w:themeColor="text1"/>
          <w:sz w:val="16"/>
          <w:szCs w:val="16"/>
        </w:rPr>
      </w:pPr>
    </w:p>
    <w:p w14:paraId="14B82A9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6 сентября 1920 в Бухаре образована советская власть (4962).</w:t>
      </w:r>
    </w:p>
    <w:p w14:paraId="7845CBD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8AB29FE" w14:textId="77777777" w:rsidR="008601F6" w:rsidRPr="00EF41E7" w:rsidRDefault="008601F6" w:rsidP="00ED5E8F">
      <w:pPr>
        <w:jc w:val="both"/>
        <w:rPr>
          <w:color w:val="000000" w:themeColor="text1"/>
          <w:sz w:val="16"/>
          <w:szCs w:val="16"/>
        </w:rPr>
      </w:pPr>
      <w:r w:rsidRPr="00EF41E7">
        <w:rPr>
          <w:color w:val="000000" w:themeColor="text1"/>
          <w:sz w:val="16"/>
          <w:szCs w:val="16"/>
        </w:rPr>
        <w:t>6 сентября в 1920 году завершение большевистского переворота в Бухаре (2-6) (14761).</w:t>
      </w:r>
    </w:p>
    <w:p w14:paraId="4976B20A" w14:textId="77777777" w:rsidR="008601F6" w:rsidRPr="00EF41E7" w:rsidRDefault="008601F6" w:rsidP="00ED5E8F">
      <w:pPr>
        <w:jc w:val="both"/>
        <w:rPr>
          <w:color w:val="000000" w:themeColor="text1"/>
          <w:sz w:val="16"/>
          <w:szCs w:val="16"/>
        </w:rPr>
      </w:pPr>
    </w:p>
    <w:p w14:paraId="69990F6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FF01611" w14:textId="77777777" w:rsidR="004001BC" w:rsidRPr="00EF41E7" w:rsidRDefault="004001BC" w:rsidP="00ED5E8F">
      <w:pPr>
        <w:autoSpaceDE w:val="0"/>
        <w:autoSpaceDN w:val="0"/>
        <w:adjustRightInd w:val="0"/>
        <w:jc w:val="both"/>
        <w:rPr>
          <w:iCs/>
          <w:color w:val="000000" w:themeColor="text1"/>
          <w:sz w:val="16"/>
          <w:szCs w:val="16"/>
        </w:rPr>
      </w:pPr>
    </w:p>
    <w:p w14:paraId="288B60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сентября 1920 г. корабли ИМ перелетели на аэродром у </w:t>
      </w:r>
      <w:proofErr w:type="spellStart"/>
      <w:r w:rsidRPr="00EF41E7">
        <w:rPr>
          <w:color w:val="000000" w:themeColor="text1"/>
          <w:sz w:val="16"/>
          <w:szCs w:val="16"/>
        </w:rPr>
        <w:t>с.Вознесенское</w:t>
      </w:r>
      <w:proofErr w:type="spellEnd"/>
      <w:r w:rsidRPr="00EF41E7">
        <w:rPr>
          <w:color w:val="000000" w:themeColor="text1"/>
          <w:sz w:val="16"/>
          <w:szCs w:val="16"/>
        </w:rPr>
        <w:t>. В течение сентября оба корабля вылетали на бомбардировку станций Федоровка</w:t>
      </w:r>
      <w:proofErr w:type="gramStart"/>
      <w:r w:rsidRPr="00EF41E7">
        <w:rPr>
          <w:color w:val="000000" w:themeColor="text1"/>
          <w:sz w:val="16"/>
          <w:szCs w:val="16"/>
        </w:rPr>
        <w:t>, Пришиб</w:t>
      </w:r>
      <w:proofErr w:type="gramEnd"/>
      <w:r w:rsidRPr="00EF41E7">
        <w:rPr>
          <w:color w:val="000000" w:themeColor="text1"/>
          <w:sz w:val="16"/>
          <w:szCs w:val="16"/>
        </w:rPr>
        <w:t xml:space="preserve">, </w:t>
      </w:r>
      <w:proofErr w:type="spellStart"/>
      <w:r w:rsidRPr="00EF41E7">
        <w:rPr>
          <w:color w:val="000000" w:themeColor="text1"/>
          <w:sz w:val="16"/>
          <w:szCs w:val="16"/>
        </w:rPr>
        <w:t>Бурчатск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xml:space="preserve">”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w:t>
      </w:r>
      <w:proofErr w:type="spellStart"/>
      <w:r w:rsidRPr="00EF41E7">
        <w:rPr>
          <w:color w:val="000000" w:themeColor="text1"/>
          <w:sz w:val="16"/>
          <w:szCs w:val="16"/>
        </w:rPr>
        <w:t>ст.Федоровка</w:t>
      </w:r>
      <w:proofErr w:type="spellEnd"/>
      <w:r w:rsidRPr="00EF41E7">
        <w:rPr>
          <w:color w:val="000000" w:themeColor="text1"/>
          <w:sz w:val="16"/>
          <w:szCs w:val="16"/>
        </w:rPr>
        <w:t xml:space="preserve">. Утром 8 сентября 1920 г.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ст.Федоровка</w:t>
      </w:r>
      <w:proofErr w:type="spellEnd"/>
      <w:r w:rsidRPr="00EF41E7">
        <w:rPr>
          <w:color w:val="000000" w:themeColor="text1"/>
          <w:sz w:val="16"/>
          <w:szCs w:val="16"/>
        </w:rPr>
        <w:t>. Вот строки донесения</w:t>
      </w:r>
      <w:proofErr w:type="gramStart"/>
      <w:r w:rsidRPr="00EF41E7">
        <w:rPr>
          <w:color w:val="000000" w:themeColor="text1"/>
          <w:sz w:val="16"/>
          <w:szCs w:val="16"/>
        </w:rPr>
        <w:t>:”...</w:t>
      </w:r>
      <w:proofErr w:type="gramEnd"/>
      <w:r w:rsidRPr="00EF41E7">
        <w:rPr>
          <w:color w:val="000000" w:themeColor="text1"/>
          <w:sz w:val="16"/>
          <w:szCs w:val="16"/>
        </w:rPr>
        <w:t xml:space="preserve">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лично получил орден Красного Знамени от командующего 13-й армией </w:t>
      </w:r>
      <w:proofErr w:type="spellStart"/>
      <w:r w:rsidRPr="00EF41E7">
        <w:rPr>
          <w:color w:val="000000" w:themeColor="text1"/>
          <w:sz w:val="16"/>
          <w:szCs w:val="16"/>
        </w:rPr>
        <w:t>И.П.Убо-ревича</w:t>
      </w:r>
      <w:proofErr w:type="spellEnd"/>
      <w:r w:rsidRPr="00EF41E7">
        <w:rPr>
          <w:color w:val="000000" w:themeColor="text1"/>
          <w:sz w:val="16"/>
          <w:szCs w:val="16"/>
        </w:rPr>
        <w:t>. В Федоровке базировался 2-й авиаотряд имени Донского Войскового Атамана Каледина с 8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0601A535" w14:textId="77777777" w:rsidR="004001BC" w:rsidRPr="00EF41E7" w:rsidRDefault="004001BC" w:rsidP="00ED5E8F">
      <w:pPr>
        <w:autoSpaceDE w:val="0"/>
        <w:autoSpaceDN w:val="0"/>
        <w:adjustRightInd w:val="0"/>
        <w:jc w:val="both"/>
        <w:rPr>
          <w:color w:val="000000" w:themeColor="text1"/>
          <w:sz w:val="16"/>
          <w:szCs w:val="16"/>
        </w:rPr>
      </w:pPr>
    </w:p>
    <w:p w14:paraId="082B97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сентября 1920 года боевое звено отряда, вооруженное двумя "Муромцами" - "1-м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Руссобалт</w:t>
      </w:r>
      <w:proofErr w:type="spellEnd"/>
      <w:r w:rsidRPr="00EF41E7">
        <w:rPr>
          <w:color w:val="000000" w:themeColor="text1"/>
          <w:sz w:val="16"/>
          <w:szCs w:val="16"/>
        </w:rPr>
        <w:t xml:space="preserve">") Ф.Г.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"2-м </w:t>
      </w:r>
      <w:proofErr w:type="spellStart"/>
      <w:r w:rsidRPr="00EF41E7">
        <w:rPr>
          <w:color w:val="000000" w:themeColor="text1"/>
          <w:sz w:val="16"/>
          <w:szCs w:val="16"/>
        </w:rPr>
        <w:t>бойкораблем</w:t>
      </w:r>
      <w:proofErr w:type="spellEnd"/>
      <w:r w:rsidRPr="00EF41E7">
        <w:rPr>
          <w:color w:val="000000" w:themeColor="text1"/>
          <w:sz w:val="16"/>
          <w:szCs w:val="16"/>
        </w:rPr>
        <w:t>" ("</w:t>
      </w:r>
      <w:proofErr w:type="spellStart"/>
      <w:r w:rsidRPr="00EF41E7">
        <w:rPr>
          <w:color w:val="000000" w:themeColor="text1"/>
          <w:sz w:val="16"/>
          <w:szCs w:val="16"/>
        </w:rPr>
        <w:t>Ренобапт</w:t>
      </w:r>
      <w:proofErr w:type="spellEnd"/>
      <w:r w:rsidRPr="00EF41E7">
        <w:rPr>
          <w:color w:val="000000" w:themeColor="text1"/>
          <w:sz w:val="16"/>
          <w:szCs w:val="16"/>
        </w:rPr>
        <w:t xml:space="preserve">") А.К.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перелетели на аэродром у села Вознесенское. В течение сентября оба корабля вылетали на бомбардировку станций Федоровка. Пришиб. Бур- </w:t>
      </w:r>
      <w:proofErr w:type="spellStart"/>
      <w:r w:rsidRPr="00EF41E7">
        <w:rPr>
          <w:color w:val="000000" w:themeColor="text1"/>
          <w:sz w:val="16"/>
          <w:szCs w:val="16"/>
        </w:rPr>
        <w:t>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w:t>
      </w:r>
      <w:proofErr w:type="spellEnd"/>
      <w:r w:rsidRPr="00EF41E7">
        <w:rPr>
          <w:color w:val="000000" w:themeColor="text1"/>
          <w:sz w:val="16"/>
          <w:szCs w:val="16"/>
        </w:rPr>
        <w:t xml:space="preserve">- </w:t>
      </w:r>
      <w:proofErr w:type="spellStart"/>
      <w:r w:rsidRPr="00EF41E7">
        <w:rPr>
          <w:color w:val="000000" w:themeColor="text1"/>
          <w:sz w:val="16"/>
          <w:szCs w:val="16"/>
        </w:rPr>
        <w:t>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и другие врангелевские части. Иногда "Муромцев" сопровождай! истребители павловской группы (12041).</w:t>
      </w:r>
    </w:p>
    <w:p w14:paraId="0B529627" w14:textId="77777777" w:rsidR="004001BC" w:rsidRPr="00EF41E7" w:rsidRDefault="004001BC" w:rsidP="00ED5E8F">
      <w:pPr>
        <w:autoSpaceDE w:val="0"/>
        <w:autoSpaceDN w:val="0"/>
        <w:adjustRightInd w:val="0"/>
        <w:jc w:val="both"/>
        <w:rPr>
          <w:color w:val="000000" w:themeColor="text1"/>
          <w:sz w:val="16"/>
          <w:szCs w:val="16"/>
        </w:rPr>
      </w:pPr>
    </w:p>
    <w:p w14:paraId="7A5707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началу сентября 1920 г. в Восточной Пруссии было интернировано уже 45 тыс. Красноармейцев (</w:t>
      </w:r>
      <w:proofErr w:type="spellStart"/>
      <w:r w:rsidRPr="00EF41E7">
        <w:rPr>
          <w:color w:val="000000" w:themeColor="text1"/>
          <w:sz w:val="16"/>
          <w:szCs w:val="16"/>
        </w:rPr>
        <w:t>Rabenau</w:t>
      </w:r>
      <w:proofErr w:type="spellEnd"/>
      <w:r w:rsidRPr="00EF41E7">
        <w:rPr>
          <w:color w:val="000000" w:themeColor="text1"/>
          <w:sz w:val="16"/>
          <w:szCs w:val="16"/>
        </w:rPr>
        <w:t xml:space="preserve"> </w:t>
      </w:r>
      <w:proofErr w:type="spellStart"/>
      <w:r w:rsidRPr="00EF41E7">
        <w:rPr>
          <w:color w:val="000000" w:themeColor="text1"/>
          <w:sz w:val="16"/>
          <w:szCs w:val="16"/>
        </w:rPr>
        <w:t>Friedrich</w:t>
      </w:r>
      <w:proofErr w:type="spellEnd"/>
      <w:r w:rsidRPr="00EF41E7">
        <w:rPr>
          <w:color w:val="000000" w:themeColor="text1"/>
          <w:sz w:val="16"/>
          <w:szCs w:val="16"/>
        </w:rPr>
        <w:t xml:space="preserve"> </w:t>
      </w:r>
      <w:proofErr w:type="spellStart"/>
      <w:r w:rsidRPr="00EF41E7">
        <w:rPr>
          <w:color w:val="000000" w:themeColor="text1"/>
          <w:sz w:val="16"/>
          <w:szCs w:val="16"/>
        </w:rPr>
        <w:t>von</w:t>
      </w:r>
      <w:proofErr w:type="spellEnd"/>
      <w:r w:rsidRPr="00EF41E7">
        <w:rPr>
          <w:color w:val="000000" w:themeColor="text1"/>
          <w:sz w:val="16"/>
          <w:szCs w:val="16"/>
        </w:rPr>
        <w:t xml:space="preserve">. </w:t>
      </w:r>
      <w:proofErr w:type="spellStart"/>
      <w:r w:rsidRPr="00EF41E7">
        <w:rPr>
          <w:color w:val="000000" w:themeColor="text1"/>
          <w:sz w:val="16"/>
          <w:szCs w:val="16"/>
        </w:rPr>
        <w:t>Op</w:t>
      </w:r>
      <w:proofErr w:type="spellEnd"/>
      <w:r w:rsidRPr="00EF41E7">
        <w:rPr>
          <w:color w:val="000000" w:themeColor="text1"/>
          <w:sz w:val="16"/>
          <w:szCs w:val="16"/>
        </w:rPr>
        <w:t xml:space="preserve">. </w:t>
      </w:r>
      <w:proofErr w:type="spellStart"/>
      <w:r w:rsidRPr="00EF41E7">
        <w:rPr>
          <w:color w:val="000000" w:themeColor="text1"/>
          <w:sz w:val="16"/>
          <w:szCs w:val="16"/>
        </w:rPr>
        <w:t>cit</w:t>
      </w:r>
      <w:proofErr w:type="spellEnd"/>
      <w:r w:rsidRPr="00EF41E7">
        <w:rPr>
          <w:color w:val="000000" w:themeColor="text1"/>
          <w:sz w:val="16"/>
          <w:szCs w:val="16"/>
        </w:rPr>
        <w:t>. S. 252.), а к началу их репатриации — около 50 тыс. человек (</w:t>
      </w:r>
      <w:proofErr w:type="spellStart"/>
      <w:r w:rsidRPr="00EF41E7">
        <w:rPr>
          <w:color w:val="000000" w:themeColor="text1"/>
          <w:sz w:val="16"/>
          <w:szCs w:val="16"/>
        </w:rPr>
        <w:t>Rosenfeld</w:t>
      </w:r>
      <w:proofErr w:type="spellEnd"/>
      <w:r w:rsidRPr="00EF41E7">
        <w:rPr>
          <w:color w:val="000000" w:themeColor="text1"/>
          <w:sz w:val="16"/>
          <w:szCs w:val="16"/>
        </w:rPr>
        <w:t xml:space="preserve"> </w:t>
      </w:r>
      <w:proofErr w:type="spellStart"/>
      <w:r w:rsidRPr="00EF41E7">
        <w:rPr>
          <w:color w:val="000000" w:themeColor="text1"/>
          <w:sz w:val="16"/>
          <w:szCs w:val="16"/>
        </w:rPr>
        <w:t>Gunter</w:t>
      </w:r>
      <w:proofErr w:type="spellEnd"/>
      <w:r w:rsidRPr="00EF41E7">
        <w:rPr>
          <w:color w:val="000000" w:themeColor="text1"/>
          <w:sz w:val="16"/>
          <w:szCs w:val="16"/>
        </w:rPr>
        <w:t xml:space="preserve">. </w:t>
      </w:r>
      <w:proofErr w:type="spellStart"/>
      <w:r w:rsidRPr="00EF41E7">
        <w:rPr>
          <w:color w:val="000000" w:themeColor="text1"/>
          <w:sz w:val="16"/>
          <w:szCs w:val="16"/>
        </w:rPr>
        <w:t>Op</w:t>
      </w:r>
      <w:proofErr w:type="spellEnd"/>
      <w:r w:rsidRPr="00EF41E7">
        <w:rPr>
          <w:color w:val="000000" w:themeColor="text1"/>
          <w:sz w:val="16"/>
          <w:szCs w:val="16"/>
        </w:rPr>
        <w:t xml:space="preserve">. </w:t>
      </w:r>
      <w:proofErr w:type="spellStart"/>
      <w:r w:rsidRPr="00EF41E7">
        <w:rPr>
          <w:color w:val="000000" w:themeColor="text1"/>
          <w:sz w:val="16"/>
          <w:szCs w:val="16"/>
        </w:rPr>
        <w:t>cit</w:t>
      </w:r>
      <w:proofErr w:type="spellEnd"/>
      <w:r w:rsidRPr="00EF41E7">
        <w:rPr>
          <w:color w:val="000000" w:themeColor="text1"/>
          <w:sz w:val="16"/>
          <w:szCs w:val="16"/>
        </w:rPr>
        <w:t>. S. 287.).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(11784).</w:t>
      </w:r>
    </w:p>
    <w:p w14:paraId="77CC341A" w14:textId="77777777" w:rsidR="004001BC" w:rsidRPr="00EF41E7" w:rsidRDefault="004001BC" w:rsidP="00ED5E8F">
      <w:pPr>
        <w:autoSpaceDE w:val="0"/>
        <w:autoSpaceDN w:val="0"/>
        <w:adjustRightInd w:val="0"/>
        <w:jc w:val="both"/>
        <w:rPr>
          <w:color w:val="000000" w:themeColor="text1"/>
          <w:sz w:val="16"/>
          <w:szCs w:val="16"/>
        </w:rPr>
      </w:pPr>
    </w:p>
    <w:p w14:paraId="6FF7C573" w14:textId="77777777" w:rsidR="00155D14" w:rsidRPr="00EF41E7" w:rsidRDefault="00155D14" w:rsidP="00ED5E8F">
      <w:pPr>
        <w:jc w:val="both"/>
        <w:rPr>
          <w:color w:val="000000" w:themeColor="text1"/>
          <w:sz w:val="16"/>
          <w:szCs w:val="16"/>
        </w:rPr>
      </w:pPr>
      <w:r w:rsidRPr="00EF41E7">
        <w:rPr>
          <w:color w:val="000000" w:themeColor="text1"/>
          <w:sz w:val="16"/>
          <w:szCs w:val="16"/>
        </w:rPr>
        <w:t>К началу сентября 1920 г. в Восточной Пруссии было интернировано уже 45 тыс. красноармейцев, а к началу их репатриации — около 50 тыс. человек. Спасаясь от преследования польских легионеров, отдельные части Красной Армии переходили германскую границу в Восточной Пруссии, где они сдавались местным властям (18265).</w:t>
      </w:r>
    </w:p>
    <w:p w14:paraId="0F5EBE4C" w14:textId="77777777" w:rsidR="00155D14" w:rsidRPr="00EF41E7" w:rsidRDefault="00155D14" w:rsidP="00ED5E8F">
      <w:pPr>
        <w:autoSpaceDE w:val="0"/>
        <w:autoSpaceDN w:val="0"/>
        <w:adjustRightInd w:val="0"/>
        <w:jc w:val="both"/>
        <w:rPr>
          <w:i/>
          <w:iCs/>
          <w:color w:val="000000" w:themeColor="text1"/>
          <w:sz w:val="16"/>
          <w:szCs w:val="16"/>
        </w:rPr>
      </w:pPr>
    </w:p>
    <w:p w14:paraId="40B7244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CF79A40" w14:textId="77777777" w:rsidR="004001BC" w:rsidRPr="00EF41E7" w:rsidRDefault="004001BC" w:rsidP="00ED5E8F">
      <w:pPr>
        <w:autoSpaceDE w:val="0"/>
        <w:autoSpaceDN w:val="0"/>
        <w:adjustRightInd w:val="0"/>
        <w:jc w:val="both"/>
        <w:rPr>
          <w:iCs/>
          <w:color w:val="000000" w:themeColor="text1"/>
          <w:sz w:val="16"/>
          <w:szCs w:val="16"/>
        </w:rPr>
      </w:pPr>
    </w:p>
    <w:p w14:paraId="51E556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сентября 1920 г. в письме от </w:t>
      </w:r>
      <w:proofErr w:type="spellStart"/>
      <w:r w:rsidRPr="00EF41E7">
        <w:rPr>
          <w:color w:val="000000" w:themeColor="text1"/>
          <w:sz w:val="16"/>
          <w:szCs w:val="16"/>
        </w:rPr>
        <w:t>Копп</w:t>
      </w:r>
      <w:proofErr w:type="spellEnd"/>
      <w:r w:rsidRPr="00EF41E7">
        <w:rPr>
          <w:color w:val="000000" w:themeColor="text1"/>
          <w:sz w:val="16"/>
          <w:szCs w:val="16"/>
        </w:rPr>
        <w:t xml:space="preserve"> сообщал Чичерину, Ленину и Троцкому: «Наши неудачи на польском фронте и предстоящий мир с Польшей, &lt;-</w:t>
      </w:r>
      <w:proofErr w:type="gramStart"/>
      <w:r w:rsidRPr="00EF41E7">
        <w:rPr>
          <w:color w:val="000000" w:themeColor="text1"/>
          <w:sz w:val="16"/>
          <w:szCs w:val="16"/>
        </w:rPr>
        <w:t>. .</w:t>
      </w:r>
      <w:proofErr w:type="gramEnd"/>
      <w:r w:rsidRPr="00EF41E7">
        <w:rPr>
          <w:color w:val="000000" w:themeColor="text1"/>
          <w:sz w:val="16"/>
          <w:szCs w:val="16"/>
        </w:rPr>
        <w:t xml:space="preserve"> &gt; привели к тому, что идея восточной ориентации (в Германии) если не окончательно исчезла 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 На передний план вышла другая идея — долговременного военного сотрудничества (11784).</w:t>
      </w:r>
    </w:p>
    <w:p w14:paraId="663A107E" w14:textId="77777777" w:rsidR="004001BC" w:rsidRPr="00EF41E7" w:rsidRDefault="004001BC" w:rsidP="00ED5E8F">
      <w:pPr>
        <w:autoSpaceDE w:val="0"/>
        <w:autoSpaceDN w:val="0"/>
        <w:adjustRightInd w:val="0"/>
        <w:jc w:val="both"/>
        <w:rPr>
          <w:color w:val="000000" w:themeColor="text1"/>
          <w:sz w:val="16"/>
          <w:szCs w:val="16"/>
        </w:rPr>
      </w:pPr>
    </w:p>
    <w:p w14:paraId="5C97AB15" w14:textId="77777777" w:rsidR="00155D14" w:rsidRPr="00EF41E7" w:rsidRDefault="00155D14" w:rsidP="00ED5E8F">
      <w:pPr>
        <w:pStyle w:val="ae"/>
        <w:spacing w:before="0" w:after="0"/>
        <w:jc w:val="both"/>
        <w:textAlignment w:val="top"/>
        <w:rPr>
          <w:color w:val="000000" w:themeColor="text1"/>
          <w:sz w:val="16"/>
          <w:szCs w:val="16"/>
        </w:rPr>
      </w:pPr>
      <w:r w:rsidRPr="00EF41E7">
        <w:rPr>
          <w:color w:val="000000" w:themeColor="text1"/>
          <w:sz w:val="16"/>
          <w:szCs w:val="16"/>
        </w:rPr>
        <w:t xml:space="preserve">7 сентября 1920 г. </w:t>
      </w:r>
      <w:proofErr w:type="spellStart"/>
      <w:r w:rsidRPr="00EF41E7">
        <w:rPr>
          <w:color w:val="000000" w:themeColor="text1"/>
          <w:sz w:val="16"/>
          <w:szCs w:val="16"/>
        </w:rPr>
        <w:t>Копп</w:t>
      </w:r>
      <w:proofErr w:type="spellEnd"/>
      <w:r w:rsidRPr="00EF41E7">
        <w:rPr>
          <w:color w:val="000000" w:themeColor="text1"/>
          <w:sz w:val="16"/>
          <w:szCs w:val="16"/>
        </w:rPr>
        <w:t xml:space="preserve"> сообщал Чичерину, Ленину и Троцкому:</w:t>
      </w:r>
    </w:p>
    <w:p w14:paraId="418B2164" w14:textId="77777777" w:rsidR="00155D14" w:rsidRPr="00EF41E7" w:rsidRDefault="00155D14" w:rsidP="00ED5E8F">
      <w:pPr>
        <w:pStyle w:val="ae"/>
        <w:spacing w:before="0" w:after="0"/>
        <w:jc w:val="both"/>
        <w:textAlignment w:val="top"/>
        <w:rPr>
          <w:iCs/>
          <w:color w:val="000000" w:themeColor="text1"/>
          <w:sz w:val="16"/>
          <w:szCs w:val="16"/>
        </w:rPr>
      </w:pPr>
      <w:r w:rsidRPr="00EF41E7">
        <w:rPr>
          <w:iCs/>
          <w:color w:val="000000" w:themeColor="text1"/>
          <w:sz w:val="16"/>
          <w:szCs w:val="16"/>
        </w:rPr>
        <w:t>«Наши неудачи на польском фронте и предстоящий мир с Польшей, &lt;…&gt; привели к тому, что идея восточной ориентации (в Германии) если не окончательно исчезла с политического горизонта, то во всяком случае сильно поблекла. Правые националистические круги, связывавшие эту идею с мечтами о военном выступлении против Франции в союзе с Советской Россией, бьют отбой по всей линии».</w:t>
      </w:r>
    </w:p>
    <w:p w14:paraId="118CCE3A" w14:textId="77777777" w:rsidR="00155D14" w:rsidRPr="00EF41E7" w:rsidRDefault="00155D14" w:rsidP="00ED5E8F">
      <w:pPr>
        <w:pStyle w:val="ae"/>
        <w:spacing w:before="0" w:after="0"/>
        <w:jc w:val="both"/>
        <w:textAlignment w:val="top"/>
        <w:rPr>
          <w:color w:val="000000" w:themeColor="text1"/>
          <w:sz w:val="16"/>
          <w:szCs w:val="16"/>
        </w:rPr>
      </w:pPr>
      <w:r w:rsidRPr="00EF41E7">
        <w:rPr>
          <w:color w:val="000000" w:themeColor="text1"/>
          <w:sz w:val="16"/>
          <w:szCs w:val="16"/>
        </w:rPr>
        <w:t>На передний план вышла другая идея — долговременного военного сотрудничества (18265).</w:t>
      </w:r>
    </w:p>
    <w:p w14:paraId="61D032D4" w14:textId="77777777" w:rsidR="00155D14" w:rsidRPr="00EF41E7" w:rsidRDefault="00155D14" w:rsidP="00ED5E8F">
      <w:pPr>
        <w:pStyle w:val="ae"/>
        <w:spacing w:before="0" w:after="0"/>
        <w:jc w:val="both"/>
        <w:textAlignment w:val="top"/>
        <w:rPr>
          <w:color w:val="000000" w:themeColor="text1"/>
          <w:sz w:val="16"/>
          <w:szCs w:val="16"/>
        </w:rPr>
      </w:pPr>
    </w:p>
    <w:p w14:paraId="0B3ACB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9AB460E" w14:textId="77777777" w:rsidR="004001BC" w:rsidRPr="00EF41E7" w:rsidRDefault="004001BC" w:rsidP="00ED5E8F">
      <w:pPr>
        <w:autoSpaceDE w:val="0"/>
        <w:autoSpaceDN w:val="0"/>
        <w:adjustRightInd w:val="0"/>
        <w:jc w:val="both"/>
        <w:rPr>
          <w:iCs/>
          <w:color w:val="000000" w:themeColor="text1"/>
          <w:sz w:val="16"/>
          <w:szCs w:val="16"/>
        </w:rPr>
      </w:pPr>
    </w:p>
    <w:p w14:paraId="6AAB7B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сентября 1920 был подписан франко-бельгийский военный договор (3481).</w:t>
      </w:r>
    </w:p>
    <w:p w14:paraId="4FABC7FD" w14:textId="77777777" w:rsidR="004001BC" w:rsidRPr="00EF41E7" w:rsidRDefault="004001BC" w:rsidP="00ED5E8F">
      <w:pPr>
        <w:autoSpaceDE w:val="0"/>
        <w:autoSpaceDN w:val="0"/>
        <w:adjustRightInd w:val="0"/>
        <w:jc w:val="both"/>
        <w:rPr>
          <w:color w:val="000000" w:themeColor="text1"/>
          <w:sz w:val="16"/>
          <w:szCs w:val="16"/>
        </w:rPr>
      </w:pPr>
    </w:p>
    <w:p w14:paraId="0C240D4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сентября 1920 заключен тайный военный пакт Франции и Бельгии (4962).</w:t>
      </w:r>
    </w:p>
    <w:p w14:paraId="5E1D300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0C79B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сентября 1920 в США был проведен первый конкурс красоты по выбору Мисс Америка (3907,113).</w:t>
      </w:r>
    </w:p>
    <w:p w14:paraId="24B1414C" w14:textId="77777777" w:rsidR="004001BC" w:rsidRPr="00EF41E7" w:rsidRDefault="004001BC" w:rsidP="00ED5E8F">
      <w:pPr>
        <w:autoSpaceDE w:val="0"/>
        <w:autoSpaceDN w:val="0"/>
        <w:adjustRightInd w:val="0"/>
        <w:jc w:val="both"/>
        <w:rPr>
          <w:color w:val="000000" w:themeColor="text1"/>
          <w:sz w:val="16"/>
          <w:szCs w:val="16"/>
        </w:rPr>
      </w:pPr>
    </w:p>
    <w:p w14:paraId="3F22C61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41562A0" w14:textId="77777777" w:rsidR="004001BC" w:rsidRPr="00EF41E7" w:rsidRDefault="004001BC" w:rsidP="00ED5E8F">
      <w:pPr>
        <w:autoSpaceDE w:val="0"/>
        <w:autoSpaceDN w:val="0"/>
        <w:adjustRightInd w:val="0"/>
        <w:jc w:val="both"/>
        <w:rPr>
          <w:iCs/>
          <w:color w:val="000000" w:themeColor="text1"/>
          <w:sz w:val="16"/>
          <w:szCs w:val="16"/>
        </w:rPr>
      </w:pPr>
    </w:p>
    <w:p w14:paraId="337575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1920 отряд из двух ИМ под командованием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при бомбардировке аэродрома у ст. Федоровка уничтожил 4 из 6 ДХ врангелевцев, которые имели всего 20 (501,89). Летал из Александровска на Джанкой, где сбросил часть бомб и на обратном пути подвергся атаке. Получил </w:t>
      </w:r>
      <w:proofErr w:type="spellStart"/>
      <w:r w:rsidRPr="00EF41E7">
        <w:rPr>
          <w:color w:val="000000" w:themeColor="text1"/>
          <w:sz w:val="16"/>
          <w:szCs w:val="16"/>
        </w:rPr>
        <w:t>ОКЗн</w:t>
      </w:r>
      <w:proofErr w:type="spellEnd"/>
      <w:r w:rsidRPr="00EF41E7">
        <w:rPr>
          <w:color w:val="000000" w:themeColor="text1"/>
          <w:sz w:val="16"/>
          <w:szCs w:val="16"/>
        </w:rPr>
        <w:t xml:space="preserve"> (438,475).</w:t>
      </w:r>
    </w:p>
    <w:p w14:paraId="3C3920B2" w14:textId="77777777" w:rsidR="004001BC" w:rsidRPr="00EF41E7" w:rsidRDefault="004001BC" w:rsidP="00ED5E8F">
      <w:pPr>
        <w:autoSpaceDE w:val="0"/>
        <w:autoSpaceDN w:val="0"/>
        <w:adjustRightInd w:val="0"/>
        <w:jc w:val="both"/>
        <w:rPr>
          <w:color w:val="000000" w:themeColor="text1"/>
          <w:sz w:val="16"/>
          <w:szCs w:val="16"/>
        </w:rPr>
      </w:pPr>
    </w:p>
    <w:p w14:paraId="76A817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8 сентября 1920 года самолет “Илья Муромец” под управлением военлета </w:t>
      </w:r>
      <w:proofErr w:type="spellStart"/>
      <w:r w:rsidRPr="00EF41E7">
        <w:rPr>
          <w:color w:val="000000" w:themeColor="text1"/>
          <w:sz w:val="16"/>
          <w:szCs w:val="16"/>
        </w:rPr>
        <w:t>А.К.Туманского</w:t>
      </w:r>
      <w:proofErr w:type="spellEnd"/>
      <w:r w:rsidRPr="00EF41E7">
        <w:rPr>
          <w:color w:val="000000" w:themeColor="text1"/>
          <w:sz w:val="16"/>
          <w:szCs w:val="16"/>
        </w:rPr>
        <w:t>, несмотря на сложные условия полета (сильный холод и ветер), на ЮФ совершил дерзкий налет на вражеский аэродром и уничтожил четыре самолета из шести, стоявших на старте (553).</w:t>
      </w:r>
    </w:p>
    <w:p w14:paraId="298F8E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36AA3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Утром 8 сентября 1920 г.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ст.Федоровка</w:t>
      </w:r>
      <w:proofErr w:type="spellEnd"/>
      <w:r w:rsidRPr="00EF41E7">
        <w:rPr>
          <w:color w:val="000000" w:themeColor="text1"/>
          <w:sz w:val="16"/>
          <w:szCs w:val="16"/>
        </w:rPr>
        <w:t>. Вот строки донесения</w:t>
      </w:r>
      <w:proofErr w:type="gramStart"/>
      <w:r w:rsidRPr="00EF41E7">
        <w:rPr>
          <w:color w:val="000000" w:themeColor="text1"/>
          <w:sz w:val="16"/>
          <w:szCs w:val="16"/>
        </w:rPr>
        <w:t>:”...</w:t>
      </w:r>
      <w:proofErr w:type="gramEnd"/>
      <w:r w:rsidRPr="00EF41E7">
        <w:rPr>
          <w:color w:val="000000" w:themeColor="text1"/>
          <w:sz w:val="16"/>
          <w:szCs w:val="16"/>
        </w:rPr>
        <w:t xml:space="preserve">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лично получил орден Красного Знамени от командующего 13-й армией </w:t>
      </w:r>
      <w:proofErr w:type="spellStart"/>
      <w:r w:rsidRPr="00EF41E7">
        <w:rPr>
          <w:color w:val="000000" w:themeColor="text1"/>
          <w:sz w:val="16"/>
          <w:szCs w:val="16"/>
        </w:rPr>
        <w:t>И.П.Убо-ревича</w:t>
      </w:r>
      <w:proofErr w:type="spellEnd"/>
      <w:r w:rsidRPr="00EF41E7">
        <w:rPr>
          <w:color w:val="000000" w:themeColor="text1"/>
          <w:sz w:val="16"/>
          <w:szCs w:val="16"/>
        </w:rPr>
        <w:t>. В Федоровке базировался 2-й авиаотряд имени Донского Войскового Атамана Каледина с 8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D139A80" w14:textId="77777777" w:rsidR="004001BC" w:rsidRPr="00EF41E7" w:rsidRDefault="004001BC" w:rsidP="00ED5E8F">
      <w:pPr>
        <w:autoSpaceDE w:val="0"/>
        <w:autoSpaceDN w:val="0"/>
        <w:adjustRightInd w:val="0"/>
        <w:jc w:val="both"/>
        <w:rPr>
          <w:color w:val="000000" w:themeColor="text1"/>
          <w:sz w:val="16"/>
          <w:szCs w:val="16"/>
        </w:rPr>
      </w:pPr>
    </w:p>
    <w:p w14:paraId="641AD985" w14:textId="77777777" w:rsidR="00B6254C" w:rsidRPr="00EF41E7" w:rsidRDefault="00B6254C" w:rsidP="00ED5E8F">
      <w:pPr>
        <w:jc w:val="both"/>
        <w:rPr>
          <w:color w:val="000000" w:themeColor="text1"/>
          <w:sz w:val="16"/>
          <w:szCs w:val="16"/>
        </w:rPr>
      </w:pPr>
      <w:r w:rsidRPr="00EF41E7">
        <w:rPr>
          <w:color w:val="000000" w:themeColor="text1"/>
          <w:sz w:val="16"/>
          <w:szCs w:val="16"/>
        </w:rPr>
        <w:t xml:space="preserve">Утром 8 сентября 1920 года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Фёдоровку</w:t>
      </w:r>
      <w:proofErr w:type="spellEnd"/>
      <w:r w:rsidRPr="00EF41E7">
        <w:rPr>
          <w:color w:val="000000" w:themeColor="text1"/>
          <w:sz w:val="16"/>
          <w:szCs w:val="16"/>
        </w:rPr>
        <w:t>.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7517A5EB" w14:textId="77777777" w:rsidR="00B6254C" w:rsidRPr="00EF41E7" w:rsidRDefault="00B6254C" w:rsidP="00ED5E8F">
      <w:pPr>
        <w:jc w:val="both"/>
        <w:rPr>
          <w:color w:val="000000" w:themeColor="text1"/>
          <w:sz w:val="16"/>
          <w:szCs w:val="16"/>
        </w:rPr>
      </w:pPr>
      <w:r w:rsidRPr="00EF41E7">
        <w:rPr>
          <w:color w:val="000000" w:themeColor="text1"/>
          <w:sz w:val="16"/>
          <w:szCs w:val="16"/>
        </w:rPr>
        <w:t xml:space="preserve">За этот полёт </w:t>
      </w:r>
      <w:proofErr w:type="spellStart"/>
      <w:r w:rsidRPr="00EF41E7">
        <w:rPr>
          <w:color w:val="000000" w:themeColor="text1"/>
          <w:sz w:val="16"/>
          <w:szCs w:val="16"/>
        </w:rPr>
        <w:t>военлёт</w:t>
      </w:r>
      <w:proofErr w:type="spellEnd"/>
      <w:r w:rsidRPr="00EF41E7">
        <w:rPr>
          <w:color w:val="000000" w:themeColor="text1"/>
          <w:sz w:val="16"/>
          <w:szCs w:val="16"/>
        </w:rPr>
        <w:t xml:space="preserve"> А. К.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получил орден Красного Знамени лично от командующего 13-й армией И. П. Уборевича. В Федоровке базировался 2-й авиаотряд имени Донского Войскового Атамана Каледина, вооружённый 8 самолётами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четырёх врангелевских самолётов оказался, мягко говоря, ложным (18576).</w:t>
      </w:r>
    </w:p>
    <w:p w14:paraId="27452A13" w14:textId="77777777" w:rsidR="00B6254C" w:rsidRPr="00EF41E7" w:rsidRDefault="00B6254C" w:rsidP="00ED5E8F">
      <w:pPr>
        <w:jc w:val="both"/>
        <w:rPr>
          <w:color w:val="000000" w:themeColor="text1"/>
          <w:sz w:val="16"/>
          <w:szCs w:val="16"/>
        </w:rPr>
      </w:pPr>
    </w:p>
    <w:p w14:paraId="236BDE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Утром 8 сентября 1920 г.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ст.Федоровка</w:t>
      </w:r>
      <w:proofErr w:type="spellEnd"/>
      <w:r w:rsidRPr="00EF41E7">
        <w:rPr>
          <w:color w:val="000000" w:themeColor="text1"/>
          <w:sz w:val="16"/>
          <w:szCs w:val="16"/>
        </w:rPr>
        <w:t xml:space="preserve">. Вот строки донесения:"...на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лично получил орден Красного Знамени от командующего 13-й армией </w:t>
      </w:r>
      <w:proofErr w:type="spellStart"/>
      <w:r w:rsidRPr="00EF41E7">
        <w:rPr>
          <w:color w:val="000000" w:themeColor="text1"/>
          <w:sz w:val="16"/>
          <w:szCs w:val="16"/>
        </w:rPr>
        <w:t>И.П.Уборевича</w:t>
      </w:r>
      <w:proofErr w:type="spellEnd"/>
      <w:r w:rsidRPr="00EF41E7">
        <w:rPr>
          <w:color w:val="000000" w:themeColor="text1"/>
          <w:sz w:val="16"/>
          <w:szCs w:val="16"/>
        </w:rPr>
        <w:t>. В Федоровке базировался 2-й авиаотряд имени Донского Войскового Атамана Каледина с 8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w:t>
      </w:r>
      <w:proofErr w:type="spellEnd"/>
      <w:r w:rsidRPr="00EF41E7">
        <w:rPr>
          <w:color w:val="000000" w:themeColor="text1"/>
          <w:sz w:val="16"/>
          <w:szCs w:val="16"/>
        </w:rPr>
        <w:t xml:space="preserve">- </w:t>
      </w:r>
      <w:proofErr w:type="spellStart"/>
      <w:r w:rsidRPr="00EF41E7">
        <w:rPr>
          <w:color w:val="000000" w:themeColor="text1"/>
          <w:sz w:val="16"/>
          <w:szCs w:val="16"/>
        </w:rPr>
        <w:t>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(12038).</w:t>
      </w:r>
    </w:p>
    <w:p w14:paraId="7C4614F9" w14:textId="77777777" w:rsidR="004001BC" w:rsidRPr="00EF41E7" w:rsidRDefault="004001BC" w:rsidP="00ED5E8F">
      <w:pPr>
        <w:autoSpaceDE w:val="0"/>
        <w:autoSpaceDN w:val="0"/>
        <w:adjustRightInd w:val="0"/>
        <w:jc w:val="both"/>
        <w:rPr>
          <w:color w:val="000000" w:themeColor="text1"/>
          <w:sz w:val="16"/>
          <w:szCs w:val="16"/>
        </w:rPr>
      </w:pPr>
    </w:p>
    <w:p w14:paraId="279F8C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1920 года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Фёдоровку</w:t>
      </w:r>
      <w:proofErr w:type="spellEnd"/>
      <w:r w:rsidRPr="00EF41E7">
        <w:rPr>
          <w:color w:val="000000" w:themeColor="text1"/>
          <w:sz w:val="16"/>
          <w:szCs w:val="16"/>
        </w:rPr>
        <w:t>. Вот строки донесения: "на аэродром и стоящие на старте шесть аппаратов сброшено четыре пудовые и две зажигательные бомбы. На аэродроме две пудовых бомбы упали в 15-ти саженях от аппаратов, а зажигательные упали сзади в 30-ти саженях (надпись сверху карандашом - чем уничтожено 4 аппарата)".</w:t>
      </w:r>
    </w:p>
    <w:p w14:paraId="2EDAB7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этот полёт </w:t>
      </w:r>
      <w:proofErr w:type="spellStart"/>
      <w:r w:rsidRPr="00EF41E7">
        <w:rPr>
          <w:color w:val="000000" w:themeColor="text1"/>
          <w:sz w:val="16"/>
          <w:szCs w:val="16"/>
        </w:rPr>
        <w:t>военлёт</w:t>
      </w:r>
      <w:proofErr w:type="spellEnd"/>
      <w:r w:rsidRPr="00EF41E7">
        <w:rPr>
          <w:color w:val="000000" w:themeColor="text1"/>
          <w:sz w:val="16"/>
          <w:szCs w:val="16"/>
        </w:rPr>
        <w:t xml:space="preserve"> А. К.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получил орден Красного Знамени лично от командующего 13-й армией И.П. Уборевича. В Федоровке базировался 2-й авиаотряд имени Донского Войскового Атамана Каледина, вооружённый 8 самолётами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станции семь однотипных самолётов. 3 сентября красные сбросили на аэродром противника 12 бомб общим весом 7 пудов (114 кг). По имеющимся данным этот отряд белых не прекратил своего существования. Таким образом, факт уничтожения кораблём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четырёх врангелевских самолётов оказался, мягко говоря, ложным (12041).</w:t>
      </w:r>
    </w:p>
    <w:p w14:paraId="17B96A77" w14:textId="77777777" w:rsidR="004001BC" w:rsidRPr="00EF41E7" w:rsidRDefault="004001BC" w:rsidP="00ED5E8F">
      <w:pPr>
        <w:autoSpaceDE w:val="0"/>
        <w:autoSpaceDN w:val="0"/>
        <w:adjustRightInd w:val="0"/>
        <w:jc w:val="both"/>
        <w:rPr>
          <w:color w:val="000000" w:themeColor="text1"/>
          <w:sz w:val="16"/>
          <w:szCs w:val="16"/>
        </w:rPr>
      </w:pPr>
    </w:p>
    <w:p w14:paraId="3F361E7D"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другой «Муромец» под командованием </w:t>
      </w:r>
      <w:proofErr w:type="spellStart"/>
      <w:r w:rsidRPr="00EF41E7">
        <w:rPr>
          <w:color w:val="000000" w:themeColor="text1"/>
          <w:sz w:val="16"/>
          <w:szCs w:val="16"/>
        </w:rPr>
        <w:t>красвоенлета</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четыре фугасных и две зажигательные бомбы на аэродром 2-го отряда Русской армии у станции Федоровка, уничтожив, согласно докладу экипажа, четыре вражеских аэроплана. Впрочем, в данном случае летчики, как это нередко бывало, выдали желаемое за действительное. Ни один белогвардейский аэроплан не только не был уничтожен, но и не получил серьезных повреждений. Все «Авро-504», находившиеся на вооружении 2-го авиаотряда, продолжали совершать боевые вылеты до конца октября, а после эвакуации врангелевцев из Крыма – достались красным.</w:t>
      </w:r>
    </w:p>
    <w:p w14:paraId="1A3C7149"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та же машина разбомбила немецкую колонию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приехал сам барон Врангель, чтобы принять парад добровольческой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Несмотря на бомбежку, парад все же состоялся.</w:t>
      </w:r>
    </w:p>
    <w:p w14:paraId="1BD2C920"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w:t>
      </w:r>
    </w:p>
    <w:p w14:paraId="007A8EAB"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сутки исправив повреждения, экипажи отправились в новый полет.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78BFF8E1"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77BBC9DF"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7A3C583C"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7811E91C" w14:textId="77777777" w:rsidR="00B44473" w:rsidRPr="00EF41E7" w:rsidRDefault="00B44473"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6228C5FD" w14:textId="77777777" w:rsidR="00B44473" w:rsidRPr="00EF41E7" w:rsidRDefault="00B44473" w:rsidP="00ED5E8F">
      <w:pPr>
        <w:autoSpaceDE w:val="0"/>
        <w:autoSpaceDN w:val="0"/>
        <w:adjustRightInd w:val="0"/>
        <w:jc w:val="both"/>
        <w:rPr>
          <w:iCs/>
          <w:color w:val="000000" w:themeColor="text1"/>
          <w:sz w:val="16"/>
          <w:szCs w:val="16"/>
        </w:rPr>
      </w:pPr>
    </w:p>
    <w:p w14:paraId="51406DA0" w14:textId="77777777" w:rsidR="00B6254C" w:rsidRPr="00EF41E7" w:rsidRDefault="00B6254C"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FBA707D" w14:textId="77777777" w:rsidR="00B6254C" w:rsidRPr="00EF41E7" w:rsidRDefault="00B6254C" w:rsidP="00ED5E8F">
      <w:pPr>
        <w:autoSpaceDE w:val="0"/>
        <w:autoSpaceDN w:val="0"/>
        <w:adjustRightInd w:val="0"/>
        <w:jc w:val="both"/>
        <w:rPr>
          <w:iCs/>
          <w:color w:val="000000" w:themeColor="text1"/>
          <w:sz w:val="16"/>
          <w:szCs w:val="16"/>
        </w:rPr>
      </w:pPr>
    </w:p>
    <w:p w14:paraId="1E7A2B54" w14:textId="77777777" w:rsidR="00B6254C" w:rsidRPr="00EF41E7" w:rsidRDefault="00B6254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1920 г. вышло Постановление Совета труда и </w:t>
      </w:r>
      <w:proofErr w:type="gramStart"/>
      <w:r w:rsidRPr="00EF41E7">
        <w:rPr>
          <w:color w:val="000000" w:themeColor="text1"/>
          <w:sz w:val="16"/>
          <w:szCs w:val="16"/>
        </w:rPr>
        <w:t>обороны</w:t>
      </w:r>
      <w:proofErr w:type="gramEnd"/>
      <w:r w:rsidRPr="00EF41E7">
        <w:rPr>
          <w:color w:val="000000" w:themeColor="text1"/>
          <w:sz w:val="16"/>
          <w:szCs w:val="16"/>
        </w:rPr>
        <w:t xml:space="preserve"> Об изъятии почтовых вагонов из распоряжения всех ведомств и учреждений </w:t>
      </w:r>
    </w:p>
    <w:p w14:paraId="4FDCE6AB" w14:textId="77777777" w:rsidR="00B6254C" w:rsidRPr="00EF41E7" w:rsidRDefault="00B6254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Обязать все учреждения, включая военные и путей сообщения, и отдельных лиц, в распоряжении которых находятся специальные почтовые вагоны, передать их в недельный срок... заведующим железнодорожными почтовыми отделениями или другими почтово-телеграфными учреждениями по месту стоянки почтового вагона... </w:t>
      </w:r>
    </w:p>
    <w:p w14:paraId="688A0DF4" w14:textId="77777777" w:rsidR="00B6254C" w:rsidRPr="00EF41E7" w:rsidRDefault="00B6254C" w:rsidP="00ED5E8F">
      <w:pPr>
        <w:autoSpaceDE w:val="0"/>
        <w:autoSpaceDN w:val="0"/>
        <w:adjustRightInd w:val="0"/>
        <w:jc w:val="both"/>
        <w:rPr>
          <w:color w:val="000000" w:themeColor="text1"/>
          <w:sz w:val="16"/>
          <w:szCs w:val="16"/>
        </w:rPr>
      </w:pPr>
      <w:r w:rsidRPr="00EF41E7">
        <w:rPr>
          <w:color w:val="000000" w:themeColor="text1"/>
          <w:sz w:val="16"/>
          <w:szCs w:val="16"/>
        </w:rPr>
        <w:t>3. Установить за неисполнение настоящего постановления строгую ответственность вплоть до предания суду Революционного трибунала (11652).</w:t>
      </w:r>
    </w:p>
    <w:p w14:paraId="13462FB2" w14:textId="77777777" w:rsidR="00B6254C" w:rsidRPr="00EF41E7" w:rsidRDefault="00B6254C" w:rsidP="00ED5E8F">
      <w:pPr>
        <w:autoSpaceDE w:val="0"/>
        <w:autoSpaceDN w:val="0"/>
        <w:adjustRightInd w:val="0"/>
        <w:jc w:val="both"/>
        <w:rPr>
          <w:color w:val="000000" w:themeColor="text1"/>
          <w:sz w:val="16"/>
          <w:szCs w:val="16"/>
        </w:rPr>
      </w:pPr>
    </w:p>
    <w:p w14:paraId="06A0824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B2A3A0" w14:textId="77777777" w:rsidR="004001BC" w:rsidRPr="00EF41E7" w:rsidRDefault="004001BC" w:rsidP="00ED5E8F">
      <w:pPr>
        <w:autoSpaceDE w:val="0"/>
        <w:autoSpaceDN w:val="0"/>
        <w:adjustRightInd w:val="0"/>
        <w:jc w:val="both"/>
        <w:rPr>
          <w:iCs/>
          <w:color w:val="000000" w:themeColor="text1"/>
          <w:sz w:val="16"/>
          <w:szCs w:val="16"/>
        </w:rPr>
      </w:pPr>
    </w:p>
    <w:p w14:paraId="713A0EF5" w14:textId="77777777" w:rsidR="00BE174F" w:rsidRPr="00B925EF" w:rsidRDefault="00BE174F" w:rsidP="00BE174F">
      <w:pPr>
        <w:jc w:val="both"/>
        <w:rPr>
          <w:color w:val="0070C0"/>
          <w:sz w:val="16"/>
          <w:szCs w:val="16"/>
        </w:rPr>
      </w:pPr>
      <w:r w:rsidRPr="00B925EF">
        <w:rPr>
          <w:color w:val="0070C0"/>
          <w:sz w:val="16"/>
          <w:szCs w:val="16"/>
        </w:rPr>
        <w:lastRenderedPageBreak/>
        <w:t xml:space="preserve">8 сентября 1920 добавлен последний этап трансконтинентальной авиапочты США через Скалистыми горами из Омахи, Небраска, в Сакраменто, Калифорния. Поскольку летать ночью опасно, почту везут по маршруту поездом в темное время суток (20350). </w:t>
      </w:r>
    </w:p>
    <w:p w14:paraId="5B5CCAF5" w14:textId="77777777" w:rsidR="00BE174F" w:rsidRPr="00B925EF" w:rsidRDefault="00BE174F" w:rsidP="00BE174F">
      <w:pPr>
        <w:jc w:val="both"/>
        <w:rPr>
          <w:color w:val="0070C0"/>
          <w:sz w:val="16"/>
          <w:szCs w:val="16"/>
        </w:rPr>
      </w:pPr>
    </w:p>
    <w:p w14:paraId="1E3C160E" w14:textId="77777777" w:rsidR="008601F6" w:rsidRPr="00EF41E7" w:rsidRDefault="008601F6" w:rsidP="00ED5E8F">
      <w:pPr>
        <w:jc w:val="both"/>
        <w:rPr>
          <w:color w:val="000000" w:themeColor="text1"/>
          <w:sz w:val="16"/>
          <w:szCs w:val="16"/>
        </w:rPr>
      </w:pPr>
      <w:r w:rsidRPr="00EF41E7">
        <w:rPr>
          <w:color w:val="000000" w:themeColor="text1"/>
          <w:sz w:val="16"/>
          <w:szCs w:val="16"/>
        </w:rPr>
        <w:t>8 сентября в 1920 году почтовый департамент США открыл первую регулярную почтовую трансконтинентальную линию из Нью-Йорка в Сан-Франциско (14763).</w:t>
      </w:r>
    </w:p>
    <w:p w14:paraId="0226E444" w14:textId="77777777" w:rsidR="008601F6" w:rsidRPr="00EF41E7" w:rsidRDefault="008601F6" w:rsidP="00ED5E8F">
      <w:pPr>
        <w:jc w:val="both"/>
        <w:rPr>
          <w:color w:val="000000" w:themeColor="text1"/>
          <w:sz w:val="16"/>
          <w:szCs w:val="16"/>
        </w:rPr>
      </w:pPr>
    </w:p>
    <w:p w14:paraId="290FBB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сентября 1920 партия Индийский национальный конгресс принял план ненасильственного сотрудничества (2443,398).</w:t>
      </w:r>
    </w:p>
    <w:p w14:paraId="5B9DC86F" w14:textId="77777777" w:rsidR="004001BC" w:rsidRPr="00EF41E7" w:rsidRDefault="004001BC" w:rsidP="00ED5E8F">
      <w:pPr>
        <w:autoSpaceDE w:val="0"/>
        <w:autoSpaceDN w:val="0"/>
        <w:adjustRightInd w:val="0"/>
        <w:jc w:val="both"/>
        <w:rPr>
          <w:color w:val="000000" w:themeColor="text1"/>
          <w:sz w:val="16"/>
          <w:szCs w:val="16"/>
        </w:rPr>
      </w:pPr>
    </w:p>
    <w:p w14:paraId="4F1F3CF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8 сентября 1920 партия Индийский национальный конгресс принял план “прогрессивного ненасильственного </w:t>
      </w:r>
      <w:proofErr w:type="spellStart"/>
      <w:r w:rsidRPr="00EF41E7">
        <w:rPr>
          <w:color w:val="000000" w:themeColor="text1"/>
          <w:sz w:val="16"/>
          <w:szCs w:val="16"/>
        </w:rPr>
        <w:t>несотрудничества</w:t>
      </w:r>
      <w:proofErr w:type="spellEnd"/>
      <w:r w:rsidRPr="00EF41E7">
        <w:rPr>
          <w:color w:val="000000" w:themeColor="text1"/>
          <w:sz w:val="16"/>
          <w:szCs w:val="16"/>
        </w:rPr>
        <w:t xml:space="preserve">” (4962) с английскими </w:t>
      </w:r>
      <w:proofErr w:type="spellStart"/>
      <w:r w:rsidRPr="00EF41E7">
        <w:rPr>
          <w:color w:val="000000" w:themeColor="text1"/>
          <w:sz w:val="16"/>
          <w:szCs w:val="16"/>
        </w:rPr>
        <w:t>влястями</w:t>
      </w:r>
      <w:proofErr w:type="spellEnd"/>
      <w:r w:rsidRPr="00EF41E7">
        <w:rPr>
          <w:color w:val="000000" w:themeColor="text1"/>
          <w:sz w:val="16"/>
          <w:szCs w:val="16"/>
        </w:rPr>
        <w:t xml:space="preserve"> (7578).</w:t>
      </w:r>
    </w:p>
    <w:p w14:paraId="7C72A61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55BDD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сентября 1920 в Калькутте Чрезвычайная сессия ИНК приняла план "прогрессивного ненасильственного </w:t>
      </w:r>
      <w:proofErr w:type="spellStart"/>
      <w:r w:rsidRPr="00EF41E7">
        <w:rPr>
          <w:color w:val="000000" w:themeColor="text1"/>
          <w:sz w:val="16"/>
          <w:szCs w:val="16"/>
        </w:rPr>
        <w:t>несотрудничества</w:t>
      </w:r>
      <w:proofErr w:type="spellEnd"/>
      <w:r w:rsidRPr="00EF41E7">
        <w:rPr>
          <w:color w:val="000000" w:themeColor="text1"/>
          <w:sz w:val="16"/>
          <w:szCs w:val="16"/>
        </w:rPr>
        <w:t>" с английскими колониальными властями (8982).</w:t>
      </w:r>
    </w:p>
    <w:p w14:paraId="40537389" w14:textId="77777777" w:rsidR="004001BC" w:rsidRPr="00EF41E7" w:rsidRDefault="004001BC" w:rsidP="00ED5E8F">
      <w:pPr>
        <w:autoSpaceDE w:val="0"/>
        <w:autoSpaceDN w:val="0"/>
        <w:adjustRightInd w:val="0"/>
        <w:jc w:val="both"/>
        <w:rPr>
          <w:color w:val="000000" w:themeColor="text1"/>
          <w:sz w:val="16"/>
          <w:szCs w:val="16"/>
        </w:rPr>
      </w:pPr>
    </w:p>
    <w:p w14:paraId="5C84321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683C9EB" w14:textId="77777777" w:rsidR="004001BC" w:rsidRPr="00EF41E7" w:rsidRDefault="004001BC" w:rsidP="00ED5E8F">
      <w:pPr>
        <w:autoSpaceDE w:val="0"/>
        <w:autoSpaceDN w:val="0"/>
        <w:adjustRightInd w:val="0"/>
        <w:jc w:val="both"/>
        <w:rPr>
          <w:iCs/>
          <w:color w:val="000000" w:themeColor="text1"/>
          <w:sz w:val="16"/>
          <w:szCs w:val="16"/>
        </w:rPr>
      </w:pPr>
    </w:p>
    <w:p w14:paraId="18E623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сентября 1920 года был издан приказ Совета Военной Промышленности № 15178 об организации в Киеве на базе третьего и пятого авиапарков авиационного завода, получившего название “Государственный авиазавод №12”. Первым директором завода назначили </w:t>
      </w:r>
      <w:proofErr w:type="spellStart"/>
      <w:r w:rsidRPr="00EF41E7">
        <w:rPr>
          <w:color w:val="000000" w:themeColor="text1"/>
          <w:sz w:val="16"/>
          <w:szCs w:val="16"/>
        </w:rPr>
        <w:t>Викториана</w:t>
      </w:r>
      <w:proofErr w:type="spellEnd"/>
      <w:r w:rsidRPr="00EF41E7">
        <w:rPr>
          <w:color w:val="000000" w:themeColor="text1"/>
          <w:sz w:val="16"/>
          <w:szCs w:val="16"/>
        </w:rPr>
        <w:t xml:space="preserve"> </w:t>
      </w:r>
      <w:proofErr w:type="spellStart"/>
      <w:r w:rsidRPr="00EF41E7">
        <w:rPr>
          <w:color w:val="000000" w:themeColor="text1"/>
          <w:sz w:val="16"/>
          <w:szCs w:val="16"/>
        </w:rPr>
        <w:t>Флавовича</w:t>
      </w:r>
      <w:proofErr w:type="spellEnd"/>
      <w:r w:rsidRPr="00EF41E7">
        <w:rPr>
          <w:color w:val="000000" w:themeColor="text1"/>
          <w:sz w:val="16"/>
          <w:szCs w:val="16"/>
        </w:rPr>
        <w:t xml:space="preserve"> Боброва (всего же за время существования завода их было 22). В 1922 году авиазавод переименовали в “Ремвоздух-6”. В то время на “Ремвоздухе-6” ремонтировали самолёты иностранных образцов, находящихся на вооружении Украинского военного округа. Через некоторое время на заводе наладили производство авиационных радиаторов, которые до этого привозили из-за границы. В 1922 году бывший лётчик Константин Алексеевич Калинин, начальник производства завода “Ремвоздух-6”, организовал при заводе небольшую группу специалистов, которая начала конструировать новый 4-местный пассажирский самолёт К-1. Благодаря самоотверженному труду заводчан (все работы проводились в сверхурочное время и выходные дни) 26 июля 1925 года самолёт К-1 поднялся в небо. Через некоторое время машина совершила перелёт длиной несколько сотен километров по маршруту Киев – Орёл – Москва. Так самолёт К-1 положил начало отечественному </w:t>
      </w:r>
      <w:proofErr w:type="spellStart"/>
      <w:proofErr w:type="gramStart"/>
      <w:r w:rsidRPr="00EF41E7">
        <w:rPr>
          <w:color w:val="000000" w:themeColor="text1"/>
          <w:sz w:val="16"/>
          <w:szCs w:val="16"/>
        </w:rPr>
        <w:t>самолётостроению.Хотя</w:t>
      </w:r>
      <w:proofErr w:type="spellEnd"/>
      <w:proofErr w:type="gramEnd"/>
      <w:r w:rsidRPr="00EF41E7">
        <w:rPr>
          <w:color w:val="000000" w:themeColor="text1"/>
          <w:sz w:val="16"/>
          <w:szCs w:val="16"/>
        </w:rPr>
        <w:t xml:space="preserve"> первый опыт выпуска самолёта оказался удачным, основной производственной программой завода оставался ремонт самолётов. Он вёлся очень примитивными методами, но, несмотря на это, ремонтные работы выполнялись качественно. Постоянное расширение производства требовало привлечения большого количества квалифицированных специалистов. В связи с этим руководство завода начало ходатайствовать о создании при Киевском политехническом институте специального факультета, готовившего инженеров для молодой авиационной промышленности Украины. </w:t>
      </w:r>
      <w:proofErr w:type="spellStart"/>
      <w:r w:rsidRPr="00EF41E7">
        <w:rPr>
          <w:color w:val="000000" w:themeColor="text1"/>
          <w:sz w:val="16"/>
          <w:szCs w:val="16"/>
        </w:rPr>
        <w:t>Авиафакультет</w:t>
      </w:r>
      <w:proofErr w:type="spellEnd"/>
      <w:r w:rsidRPr="00EF41E7">
        <w:rPr>
          <w:color w:val="000000" w:themeColor="text1"/>
          <w:sz w:val="16"/>
          <w:szCs w:val="16"/>
        </w:rPr>
        <w:t xml:space="preserve"> открыли в 1931 году, а в 1933-м на его базе создали Киевский авиационный институт (позже Институт инженеров гражданской авиации, а сейчас – Киевский международный университет гражданской авиации). Кроме ремонта авиационной техники в 1926-1928 годах “Ремвоздух-6” успешно строил планеры собственных конструкций. С увлечением участвовал в постройке планеров и студент политехнического института </w:t>
      </w:r>
      <w:proofErr w:type="spellStart"/>
      <w:r w:rsidRPr="00EF41E7">
        <w:rPr>
          <w:color w:val="000000" w:themeColor="text1"/>
          <w:sz w:val="16"/>
          <w:szCs w:val="16"/>
        </w:rPr>
        <w:t>С.П.Королёв</w:t>
      </w:r>
      <w:proofErr w:type="spellEnd"/>
      <w:r w:rsidRPr="00EF41E7">
        <w:rPr>
          <w:color w:val="000000" w:themeColor="text1"/>
          <w:sz w:val="16"/>
          <w:szCs w:val="16"/>
        </w:rPr>
        <w:t xml:space="preserve">, ставший впоследствии известным конструктором космической техники. В 1929 году группа работников завода создала планер “Гриф” конструкции </w:t>
      </w:r>
      <w:proofErr w:type="spellStart"/>
      <w:r w:rsidRPr="00EF41E7">
        <w:rPr>
          <w:color w:val="000000" w:themeColor="text1"/>
          <w:sz w:val="16"/>
          <w:szCs w:val="16"/>
        </w:rPr>
        <w:t>Д.Л.Томашевича</w:t>
      </w:r>
      <w:proofErr w:type="spellEnd"/>
      <w:r w:rsidRPr="00EF41E7">
        <w:rPr>
          <w:color w:val="000000" w:themeColor="text1"/>
          <w:sz w:val="16"/>
          <w:szCs w:val="16"/>
        </w:rPr>
        <w:t xml:space="preserve">, </w:t>
      </w:r>
      <w:proofErr w:type="spellStart"/>
      <w:r w:rsidRPr="00EF41E7">
        <w:rPr>
          <w:color w:val="000000" w:themeColor="text1"/>
          <w:sz w:val="16"/>
          <w:szCs w:val="16"/>
        </w:rPr>
        <w:t>М.А.Жемчужина</w:t>
      </w:r>
      <w:proofErr w:type="spellEnd"/>
      <w:r w:rsidRPr="00EF41E7">
        <w:rPr>
          <w:color w:val="000000" w:themeColor="text1"/>
          <w:sz w:val="16"/>
          <w:szCs w:val="16"/>
        </w:rPr>
        <w:t xml:space="preserve"> и </w:t>
      </w:r>
      <w:proofErr w:type="spellStart"/>
      <w:r w:rsidRPr="00EF41E7">
        <w:rPr>
          <w:color w:val="000000" w:themeColor="text1"/>
          <w:sz w:val="16"/>
          <w:szCs w:val="16"/>
        </w:rPr>
        <w:t>А.М.Сорочинского</w:t>
      </w:r>
      <w:proofErr w:type="spellEnd"/>
      <w:r w:rsidRPr="00EF41E7">
        <w:rPr>
          <w:color w:val="000000" w:themeColor="text1"/>
          <w:sz w:val="16"/>
          <w:szCs w:val="16"/>
        </w:rPr>
        <w:t xml:space="preserve">. На Всесоюзных планерных состязаниях в Коктебеле планер занял первое место. Пролетев 35 километров, он поднялся на высоту более полутора тысяч метров. В 1931 году на авиационном заводе началось производство автожиров. Автожир представлял собой летательный аппарат, основной несущей поверхностью которого был ротор – воздушный винт, состоящий из четырёх-пяти лопастей, которые свободно вращались под действием встречного потока воздуха. 13 ноября 1932 року Киевский авиазавод выпустил и испытал первый серийный автожир 4-ЭА конструкции ЦАГИ. А через год завод получил задание готовиться к производству самолётов ХАИ-1 конструкции профессора </w:t>
      </w:r>
      <w:proofErr w:type="spellStart"/>
      <w:r w:rsidRPr="00EF41E7">
        <w:rPr>
          <w:color w:val="000000" w:themeColor="text1"/>
          <w:sz w:val="16"/>
          <w:szCs w:val="16"/>
        </w:rPr>
        <w:t>И.Г.Немана</w:t>
      </w:r>
      <w:proofErr w:type="spellEnd"/>
      <w:r w:rsidRPr="00EF41E7">
        <w:rPr>
          <w:color w:val="000000" w:themeColor="text1"/>
          <w:sz w:val="16"/>
          <w:szCs w:val="16"/>
        </w:rPr>
        <w:t xml:space="preserve">. С целью доводки и модернизации этой машины на заводе создали конструкторский отдел во главе с учеником авиаконструктора </w:t>
      </w:r>
      <w:proofErr w:type="spellStart"/>
      <w:r w:rsidRPr="00EF41E7">
        <w:rPr>
          <w:color w:val="000000" w:themeColor="text1"/>
          <w:sz w:val="16"/>
          <w:szCs w:val="16"/>
        </w:rPr>
        <w:t>Н.Поликарпова</w:t>
      </w:r>
      <w:proofErr w:type="spellEnd"/>
      <w:r w:rsidRPr="00EF41E7">
        <w:rPr>
          <w:color w:val="000000" w:themeColor="text1"/>
          <w:sz w:val="16"/>
          <w:szCs w:val="16"/>
        </w:rPr>
        <w:t xml:space="preserve"> </w:t>
      </w:r>
      <w:proofErr w:type="spellStart"/>
      <w:r w:rsidRPr="00EF41E7">
        <w:rPr>
          <w:color w:val="000000" w:themeColor="text1"/>
          <w:sz w:val="16"/>
          <w:szCs w:val="16"/>
        </w:rPr>
        <w:t>В.Таировым</w:t>
      </w:r>
      <w:proofErr w:type="spellEnd"/>
      <w:r w:rsidRPr="00EF41E7">
        <w:rPr>
          <w:color w:val="000000" w:themeColor="text1"/>
          <w:sz w:val="16"/>
          <w:szCs w:val="16"/>
        </w:rPr>
        <w:t xml:space="preserve">. Специалисты этого КБ разработали проект опытного пассажирского самолёта ОКО-1, а позднее ОКО-4 и ОКО-6. Но, кроме изготовления опытных образцов машин коллектив завода выполнял ремонт авиационной техники. Ремонтировались И-5, И-153, И-16, двигатели М-17 и М-22. В 1940 году авиазавод переименовали из ремонтного в самолётостроительный. Когда началась Великая Отечественная война, основную часть работников эвакуировали в Новосибирск, на завод им. </w:t>
      </w:r>
      <w:proofErr w:type="spellStart"/>
      <w:r w:rsidRPr="00EF41E7">
        <w:rPr>
          <w:color w:val="000000" w:themeColor="text1"/>
          <w:sz w:val="16"/>
          <w:szCs w:val="16"/>
        </w:rPr>
        <w:t>В.П.Чкалова</w:t>
      </w:r>
      <w:proofErr w:type="spellEnd"/>
      <w:r w:rsidRPr="00EF41E7">
        <w:rPr>
          <w:color w:val="000000" w:themeColor="text1"/>
          <w:sz w:val="16"/>
          <w:szCs w:val="16"/>
        </w:rPr>
        <w:t xml:space="preserve">, где выпускались истребители Як-3, Як-6, Як-9. После освобождения Киева в разрушенных помещениях авиазавода сразу начались восстановительные работы – он возвращался к нормальной жизни. Прошёл только год после освобождения столицы Украины, а на заводе построили 33 тысячи квадратных метров производственной площади и оборудовали несколько цехов и мастерских (сайт завода </w:t>
      </w:r>
      <w:proofErr w:type="spellStart"/>
      <w:r w:rsidRPr="00EF41E7">
        <w:rPr>
          <w:color w:val="000000" w:themeColor="text1"/>
          <w:sz w:val="16"/>
          <w:szCs w:val="16"/>
        </w:rPr>
        <w:t>Авиант</w:t>
      </w:r>
      <w:proofErr w:type="spellEnd"/>
      <w:r w:rsidRPr="00EF41E7">
        <w:rPr>
          <w:color w:val="000000" w:themeColor="text1"/>
          <w:sz w:val="16"/>
          <w:szCs w:val="16"/>
        </w:rPr>
        <w:t>).</w:t>
      </w:r>
    </w:p>
    <w:p w14:paraId="4FEBB066" w14:textId="77777777" w:rsidR="004001BC" w:rsidRPr="00EF41E7" w:rsidRDefault="004001BC" w:rsidP="00ED5E8F">
      <w:pPr>
        <w:autoSpaceDE w:val="0"/>
        <w:autoSpaceDN w:val="0"/>
        <w:adjustRightInd w:val="0"/>
        <w:jc w:val="both"/>
        <w:rPr>
          <w:color w:val="000000" w:themeColor="text1"/>
          <w:sz w:val="16"/>
          <w:szCs w:val="16"/>
        </w:rPr>
      </w:pPr>
    </w:p>
    <w:p w14:paraId="1FDB11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сентября 1920 г. был образован ГАЗ-12. В 1920 г. на старом месте авиационных мастерских (Завод № 43 </w:t>
      </w:r>
      <w:r w:rsidRPr="00EF41E7">
        <w:rPr>
          <w:color w:val="000000" w:themeColor="text1"/>
          <w:sz w:val="16"/>
          <w:szCs w:val="16"/>
          <w:lang w:val="en-US"/>
        </w:rPr>
        <w:t>HKBM</w:t>
      </w:r>
      <w:r w:rsidRPr="00EF41E7">
        <w:rPr>
          <w:color w:val="000000" w:themeColor="text1"/>
          <w:sz w:val="16"/>
          <w:szCs w:val="16"/>
        </w:rPr>
        <w:t xml:space="preserve">, </w:t>
      </w:r>
      <w:r w:rsidRPr="00EF41E7">
        <w:rPr>
          <w:color w:val="000000" w:themeColor="text1"/>
          <w:sz w:val="16"/>
          <w:szCs w:val="16"/>
          <w:lang w:val="en-US"/>
        </w:rPr>
        <w:t>BCHX</w:t>
      </w:r>
      <w:r w:rsidRPr="00EF41E7">
        <w:rPr>
          <w:color w:val="000000" w:themeColor="text1"/>
          <w:sz w:val="16"/>
          <w:szCs w:val="16"/>
        </w:rPr>
        <w:t xml:space="preserve">, НКТП, НКОП, НКАП, </w:t>
      </w:r>
      <w:proofErr w:type="spellStart"/>
      <w:r w:rsidRPr="00EF41E7">
        <w:rPr>
          <w:color w:val="000000" w:themeColor="text1"/>
          <w:sz w:val="16"/>
          <w:szCs w:val="16"/>
        </w:rPr>
        <w:t>Червонские</w:t>
      </w:r>
      <w:proofErr w:type="spellEnd"/>
      <w:r w:rsidRPr="00EF41E7">
        <w:rPr>
          <w:color w:val="000000" w:themeColor="text1"/>
          <w:sz w:val="16"/>
          <w:szCs w:val="16"/>
        </w:rPr>
        <w:t xml:space="preserve"> авиационные мастерские Ф.Ф. Терещенко, Государственный авиационный завод (ГАЗ-12), Ремонтно-воздушный Завод (РМЗ) № 6 («Ремвоздух-6») / г. Киев, </w:t>
      </w:r>
      <w:proofErr w:type="spellStart"/>
      <w:r w:rsidRPr="00EF41E7">
        <w:rPr>
          <w:color w:val="000000" w:themeColor="text1"/>
          <w:sz w:val="16"/>
          <w:szCs w:val="16"/>
        </w:rPr>
        <w:t>Святошино</w:t>
      </w:r>
      <w:proofErr w:type="spellEnd"/>
      <w:r w:rsidRPr="00EF41E7">
        <w:rPr>
          <w:color w:val="000000" w:themeColor="text1"/>
          <w:sz w:val="16"/>
          <w:szCs w:val="16"/>
        </w:rPr>
        <w:t xml:space="preserve">/),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w:t>
      </w:r>
      <w:proofErr w:type="spellStart"/>
      <w:r w:rsidRPr="00EF41E7">
        <w:rPr>
          <w:color w:val="000000" w:themeColor="text1"/>
          <w:sz w:val="16"/>
          <w:szCs w:val="16"/>
        </w:rPr>
        <w:t>авиамастерских</w:t>
      </w:r>
      <w:proofErr w:type="spellEnd"/>
      <w:r w:rsidRPr="00EF41E7">
        <w:rPr>
          <w:color w:val="000000" w:themeColor="text1"/>
          <w:sz w:val="16"/>
          <w:szCs w:val="16"/>
        </w:rPr>
        <w:t>,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w:t>
      </w:r>
    </w:p>
    <w:p w14:paraId="324B4E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Основатель завода- В.Ф. Бобров. В 05.1923 г. в связи с организацией Центрального Управления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ГАЗ-12 был передан в его ведение и переименован в Ремонтно-воздушный завод № 6 («Ремвоздух-6»)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(есть упоминание, что это было в 09.1921 г.). Производил ремонт самолетов «Альбатрос», «</w:t>
      </w:r>
      <w:proofErr w:type="spellStart"/>
      <w:r w:rsidRPr="00EF41E7">
        <w:rPr>
          <w:color w:val="000000" w:themeColor="text1"/>
          <w:sz w:val="16"/>
          <w:szCs w:val="16"/>
        </w:rPr>
        <w:t>Эльфауге</w:t>
      </w:r>
      <w:proofErr w:type="spellEnd"/>
      <w:r w:rsidRPr="00EF41E7">
        <w:rPr>
          <w:color w:val="000000" w:themeColor="text1"/>
          <w:sz w:val="16"/>
          <w:szCs w:val="16"/>
        </w:rPr>
        <w:t>», «</w:t>
      </w:r>
      <w:proofErr w:type="spellStart"/>
      <w:r w:rsidRPr="00EF41E7">
        <w:rPr>
          <w:color w:val="000000" w:themeColor="text1"/>
          <w:sz w:val="16"/>
          <w:szCs w:val="16"/>
        </w:rPr>
        <w:t>Ньюпор</w:t>
      </w:r>
      <w:proofErr w:type="spellEnd"/>
      <w:r w:rsidRPr="00EF41E7">
        <w:rPr>
          <w:color w:val="000000" w:themeColor="text1"/>
          <w:sz w:val="16"/>
          <w:szCs w:val="16"/>
        </w:rPr>
        <w:t>», «Спад», «</w:t>
      </w:r>
      <w:proofErr w:type="spellStart"/>
      <w:r w:rsidRPr="00EF41E7">
        <w:rPr>
          <w:color w:val="000000" w:themeColor="text1"/>
          <w:sz w:val="16"/>
          <w:szCs w:val="16"/>
        </w:rPr>
        <w:t>Сопвич</w:t>
      </w:r>
      <w:proofErr w:type="spellEnd"/>
      <w:r w:rsidRPr="00EF41E7">
        <w:rPr>
          <w:color w:val="000000" w:themeColor="text1"/>
          <w:sz w:val="16"/>
          <w:szCs w:val="16"/>
        </w:rPr>
        <w:t xml:space="preserve">», «Де </w:t>
      </w:r>
      <w:proofErr w:type="spellStart"/>
      <w:r w:rsidRPr="00EF41E7">
        <w:rPr>
          <w:color w:val="000000" w:themeColor="text1"/>
          <w:sz w:val="16"/>
          <w:szCs w:val="16"/>
        </w:rPr>
        <w:t>Хевилленд</w:t>
      </w:r>
      <w:proofErr w:type="spellEnd"/>
      <w:r w:rsidRPr="00EF41E7">
        <w:rPr>
          <w:color w:val="000000" w:themeColor="text1"/>
          <w:sz w:val="16"/>
          <w:szCs w:val="16"/>
        </w:rPr>
        <w:t>», «</w:t>
      </w:r>
      <w:proofErr w:type="spellStart"/>
      <w:r w:rsidRPr="00EF41E7">
        <w:rPr>
          <w:color w:val="000000" w:themeColor="text1"/>
          <w:sz w:val="16"/>
          <w:szCs w:val="16"/>
        </w:rPr>
        <w:t>Фокер</w:t>
      </w:r>
      <w:proofErr w:type="spellEnd"/>
      <w:r w:rsidRPr="00EF41E7">
        <w:rPr>
          <w:color w:val="000000" w:themeColor="text1"/>
          <w:sz w:val="16"/>
          <w:szCs w:val="16"/>
        </w:rPr>
        <w:t>», Р-1, У-1, Р-5. Ремонтировались моторы «Рон», «</w:t>
      </w:r>
      <w:proofErr w:type="spellStart"/>
      <w:r w:rsidRPr="00EF41E7">
        <w:rPr>
          <w:color w:val="000000" w:themeColor="text1"/>
          <w:sz w:val="16"/>
          <w:szCs w:val="16"/>
        </w:rPr>
        <w:t>Клерже</w:t>
      </w:r>
      <w:proofErr w:type="spellEnd"/>
      <w:r w:rsidRPr="00EF41E7">
        <w:rPr>
          <w:color w:val="000000" w:themeColor="text1"/>
          <w:sz w:val="16"/>
          <w:szCs w:val="16"/>
        </w:rPr>
        <w:t>», «Бенц», «</w:t>
      </w:r>
      <w:proofErr w:type="spellStart"/>
      <w:r w:rsidRPr="00EF41E7">
        <w:rPr>
          <w:color w:val="000000" w:themeColor="text1"/>
          <w:sz w:val="16"/>
          <w:szCs w:val="16"/>
        </w:rPr>
        <w:t>Рафф</w:t>
      </w:r>
      <w:proofErr w:type="spellEnd"/>
      <w:r w:rsidRPr="00EF41E7">
        <w:rPr>
          <w:color w:val="000000" w:themeColor="text1"/>
          <w:sz w:val="16"/>
          <w:szCs w:val="16"/>
        </w:rPr>
        <w:t>», «Фиат», «Испано-</w:t>
      </w:r>
      <w:proofErr w:type="spellStart"/>
      <w:r w:rsidRPr="00EF41E7">
        <w:rPr>
          <w:color w:val="000000" w:themeColor="text1"/>
          <w:sz w:val="16"/>
          <w:szCs w:val="16"/>
        </w:rPr>
        <w:t>Сюиза</w:t>
      </w:r>
      <w:proofErr w:type="spellEnd"/>
      <w:r w:rsidRPr="00EF41E7">
        <w:rPr>
          <w:color w:val="000000" w:themeColor="text1"/>
          <w:sz w:val="16"/>
          <w:szCs w:val="16"/>
        </w:rPr>
        <w:t>», «СПА», «</w:t>
      </w:r>
      <w:proofErr w:type="spellStart"/>
      <w:r w:rsidRPr="00EF41E7">
        <w:rPr>
          <w:color w:val="000000" w:themeColor="text1"/>
          <w:sz w:val="16"/>
          <w:szCs w:val="16"/>
        </w:rPr>
        <w:t>Сальмсон</w:t>
      </w:r>
      <w:proofErr w:type="spellEnd"/>
      <w:r w:rsidRPr="00EF41E7">
        <w:rPr>
          <w:color w:val="000000" w:themeColor="text1"/>
          <w:sz w:val="16"/>
          <w:szCs w:val="16"/>
        </w:rPr>
        <w:t>», М-5, М-15. Кроме того, выпускались самолетные и моторные запчасти, агрегаты и элементы пулеметных установок.</w:t>
      </w:r>
    </w:p>
    <w:p w14:paraId="0E1113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Далее получил название завод № 43. Пост, президиума ВСНХ от 17.07.1929 г. передан с 1.10.1929 г. в ведение </w:t>
      </w:r>
      <w:proofErr w:type="spellStart"/>
      <w:r w:rsidRPr="00EF41E7">
        <w:rPr>
          <w:color w:val="000000" w:themeColor="text1"/>
          <w:sz w:val="16"/>
          <w:szCs w:val="16"/>
        </w:rPr>
        <w:t>Авиатреста</w:t>
      </w:r>
      <w:proofErr w:type="spellEnd"/>
      <w:r w:rsidRPr="00EF41E7">
        <w:rPr>
          <w:color w:val="000000" w:themeColor="text1"/>
          <w:sz w:val="16"/>
          <w:szCs w:val="16"/>
        </w:rPr>
        <w:t>. С 1930 г. - в ведении ВАО ВСНХ, с 1932 г. - в ремонтном тресте ГУАП НКТП. В 02.1937-12.1938 г. - в ведении 1ГУ НКОП.</w:t>
      </w:r>
    </w:p>
    <w:p w14:paraId="40166F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 заводе в 1923-25 г. действовало КБ гл. конструктора К.А. Калинина.</w:t>
      </w:r>
    </w:p>
    <w:p w14:paraId="37BDEE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56 от 31.12.1929 г. на заводе организован </w:t>
      </w:r>
      <w:proofErr w:type="spellStart"/>
      <w:r w:rsidRPr="00EF41E7">
        <w:rPr>
          <w:color w:val="000000" w:themeColor="text1"/>
          <w:sz w:val="16"/>
          <w:szCs w:val="16"/>
        </w:rPr>
        <w:t>моботдел</w:t>
      </w:r>
      <w:proofErr w:type="spellEnd"/>
      <w:r w:rsidRPr="00EF41E7">
        <w:rPr>
          <w:color w:val="000000" w:themeColor="text1"/>
          <w:sz w:val="16"/>
          <w:szCs w:val="16"/>
        </w:rPr>
        <w:t>.</w:t>
      </w:r>
    </w:p>
    <w:p w14:paraId="0C8139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47D2E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1719D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5EA833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Производственная программа завода на 1937 г.: 20 ХАИ-1. В начале войны было налажено производство ЛаГТ-3.</w:t>
      </w:r>
    </w:p>
    <w:p w14:paraId="75BC24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4DC9E4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(11.1940 г.)-105 металлорежущих станков.</w:t>
      </w:r>
    </w:p>
    <w:p w14:paraId="5556DC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(-06.1937-07.1940 г.)- В.В. Смирнов, (07-10.1940 г.-)- В.М. Пенек.</w:t>
      </w:r>
    </w:p>
    <w:p w14:paraId="004F32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(-5.04.1937 г.)- В.А. Таиров, (5.04.1937 г.-)- М. Г. </w:t>
      </w:r>
      <w:proofErr w:type="spellStart"/>
      <w:r w:rsidRPr="00EF41E7">
        <w:rPr>
          <w:color w:val="000000" w:themeColor="text1"/>
          <w:sz w:val="16"/>
          <w:szCs w:val="16"/>
        </w:rPr>
        <w:t>Жужунава</w:t>
      </w:r>
      <w:proofErr w:type="spellEnd"/>
      <w:r w:rsidRPr="00EF41E7">
        <w:rPr>
          <w:color w:val="000000" w:themeColor="text1"/>
          <w:sz w:val="16"/>
          <w:szCs w:val="16"/>
        </w:rPr>
        <w:t>. Помощник директора по найму и увольнению (28.09.1938 г.-)</w:t>
      </w:r>
      <w:proofErr w:type="gramStart"/>
      <w:r w:rsidRPr="00EF41E7">
        <w:rPr>
          <w:color w:val="000000" w:themeColor="text1"/>
          <w:sz w:val="16"/>
          <w:szCs w:val="16"/>
        </w:rPr>
        <w:t>-  Г.П.</w:t>
      </w:r>
      <w:proofErr w:type="gramEnd"/>
      <w:r w:rsidRPr="00EF41E7">
        <w:rPr>
          <w:color w:val="000000" w:themeColor="text1"/>
          <w:sz w:val="16"/>
          <w:szCs w:val="16"/>
        </w:rPr>
        <w:t xml:space="preserve"> Царев.</w:t>
      </w:r>
    </w:p>
    <w:p w14:paraId="794A49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Технический директор (08.1937 г.)- М. Г. </w:t>
      </w:r>
      <w:proofErr w:type="spellStart"/>
      <w:r w:rsidRPr="00EF41E7">
        <w:rPr>
          <w:color w:val="000000" w:themeColor="text1"/>
          <w:sz w:val="16"/>
          <w:szCs w:val="16"/>
        </w:rPr>
        <w:t>Жужунава</w:t>
      </w:r>
      <w:proofErr w:type="spellEnd"/>
      <w:r w:rsidRPr="00EF41E7">
        <w:rPr>
          <w:color w:val="000000" w:themeColor="text1"/>
          <w:sz w:val="16"/>
          <w:szCs w:val="16"/>
        </w:rPr>
        <w:t>.</w:t>
      </w:r>
    </w:p>
    <w:p w14:paraId="31EA32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(1937-40 г.)- М. Г. </w:t>
      </w:r>
      <w:proofErr w:type="spellStart"/>
      <w:r w:rsidRPr="00EF41E7">
        <w:rPr>
          <w:color w:val="000000" w:themeColor="text1"/>
          <w:sz w:val="16"/>
          <w:szCs w:val="16"/>
        </w:rPr>
        <w:t>Жужунава</w:t>
      </w:r>
      <w:proofErr w:type="spellEnd"/>
      <w:r w:rsidRPr="00EF41E7">
        <w:rPr>
          <w:color w:val="000000" w:themeColor="text1"/>
          <w:sz w:val="16"/>
          <w:szCs w:val="16"/>
        </w:rPr>
        <w:t>.</w:t>
      </w:r>
    </w:p>
    <w:p w14:paraId="00A66E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(03.1923-25 г.)- К.А. Калинин, (-04.1937-1940 г.-)- В.К. Таиров.</w:t>
      </w:r>
    </w:p>
    <w:p w14:paraId="0BD743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5C3815BF" w14:textId="77777777" w:rsidR="004001BC" w:rsidRPr="00EF41E7" w:rsidRDefault="004001BC" w:rsidP="00ED5E8F">
      <w:pPr>
        <w:autoSpaceDE w:val="0"/>
        <w:autoSpaceDN w:val="0"/>
        <w:adjustRightInd w:val="0"/>
        <w:jc w:val="both"/>
        <w:rPr>
          <w:color w:val="000000" w:themeColor="text1"/>
          <w:sz w:val="16"/>
          <w:szCs w:val="16"/>
        </w:rPr>
      </w:pPr>
    </w:p>
    <w:p w14:paraId="6EA718E9" w14:textId="77777777" w:rsidR="00E32F3D" w:rsidRPr="00EF41E7" w:rsidRDefault="00E32F3D" w:rsidP="00ED5E8F">
      <w:pPr>
        <w:jc w:val="both"/>
        <w:rPr>
          <w:color w:val="000000" w:themeColor="text1"/>
          <w:sz w:val="16"/>
          <w:szCs w:val="16"/>
        </w:rPr>
      </w:pPr>
      <w:r w:rsidRPr="00EF41E7">
        <w:rPr>
          <w:color w:val="000000" w:themeColor="text1"/>
          <w:sz w:val="16"/>
          <w:szCs w:val="16"/>
        </w:rPr>
        <w:t>9 сентября в 1920 году издан приказ № 15187 Совета Военной промышленности об организации в Киеве авиационного завода. Завод получил название «Киевский государственный авиазавод № 12» (ГАЗ-12), сейчас Киевский Государственный авиационный завод "</w:t>
      </w:r>
      <w:proofErr w:type="spellStart"/>
      <w:r w:rsidRPr="00EF41E7">
        <w:rPr>
          <w:color w:val="000000" w:themeColor="text1"/>
          <w:sz w:val="16"/>
          <w:szCs w:val="16"/>
        </w:rPr>
        <w:t>Авиант</w:t>
      </w:r>
      <w:proofErr w:type="spellEnd"/>
      <w:r w:rsidRPr="00EF41E7">
        <w:rPr>
          <w:color w:val="000000" w:themeColor="text1"/>
          <w:sz w:val="16"/>
          <w:szCs w:val="16"/>
        </w:rPr>
        <w:t xml:space="preserve">". 9 сентября 1922 г. - ГАЗ-12 переименован в «Ремвоздух-6»; 1924 г. - Завод полностью электрифицирован; 26 июля 1925 г. - Первый полет 4-местного пассажирского самолета К-1 конструкции </w:t>
      </w:r>
      <w:proofErr w:type="spellStart"/>
      <w:r w:rsidRPr="00EF41E7">
        <w:rPr>
          <w:color w:val="000000" w:themeColor="text1"/>
          <w:sz w:val="16"/>
          <w:szCs w:val="16"/>
        </w:rPr>
        <w:t>К.А.Калинина</w:t>
      </w:r>
      <w:proofErr w:type="spellEnd"/>
      <w:r w:rsidRPr="00EF41E7">
        <w:rPr>
          <w:color w:val="000000" w:themeColor="text1"/>
          <w:sz w:val="16"/>
          <w:szCs w:val="16"/>
        </w:rPr>
        <w:t xml:space="preserve">; 1929 г. - Создан планер «ГРИФ» конструкции </w:t>
      </w:r>
      <w:proofErr w:type="spellStart"/>
      <w:r w:rsidRPr="00EF41E7">
        <w:rPr>
          <w:color w:val="000000" w:themeColor="text1"/>
          <w:sz w:val="16"/>
          <w:szCs w:val="16"/>
        </w:rPr>
        <w:t>Д.Л.Томашевича</w:t>
      </w:r>
      <w:proofErr w:type="spellEnd"/>
      <w:r w:rsidRPr="00EF41E7">
        <w:rPr>
          <w:color w:val="000000" w:themeColor="text1"/>
          <w:sz w:val="16"/>
          <w:szCs w:val="16"/>
        </w:rPr>
        <w:t xml:space="preserve">, </w:t>
      </w:r>
      <w:proofErr w:type="spellStart"/>
      <w:r w:rsidRPr="00EF41E7">
        <w:rPr>
          <w:color w:val="000000" w:themeColor="text1"/>
          <w:sz w:val="16"/>
          <w:szCs w:val="16"/>
        </w:rPr>
        <w:t>М.А.Жемчужина</w:t>
      </w:r>
      <w:proofErr w:type="spellEnd"/>
      <w:r w:rsidRPr="00EF41E7">
        <w:rPr>
          <w:color w:val="000000" w:themeColor="text1"/>
          <w:sz w:val="16"/>
          <w:szCs w:val="16"/>
        </w:rPr>
        <w:t xml:space="preserve"> и </w:t>
      </w:r>
      <w:proofErr w:type="spellStart"/>
      <w:r w:rsidRPr="00EF41E7">
        <w:rPr>
          <w:color w:val="000000" w:themeColor="text1"/>
          <w:sz w:val="16"/>
          <w:szCs w:val="16"/>
        </w:rPr>
        <w:t>А.М.Сорочинского</w:t>
      </w:r>
      <w:proofErr w:type="spellEnd"/>
      <w:r w:rsidRPr="00EF41E7">
        <w:rPr>
          <w:color w:val="000000" w:themeColor="text1"/>
          <w:sz w:val="16"/>
          <w:szCs w:val="16"/>
        </w:rPr>
        <w:t xml:space="preserve">; 8.10.1932 г. - Первый полет самолета «ХАИ-1» конструкции </w:t>
      </w:r>
      <w:proofErr w:type="spellStart"/>
      <w:r w:rsidRPr="00EF41E7">
        <w:rPr>
          <w:color w:val="000000" w:themeColor="text1"/>
          <w:sz w:val="16"/>
          <w:szCs w:val="16"/>
        </w:rPr>
        <w:t>И.Г.Немана</w:t>
      </w:r>
      <w:proofErr w:type="spellEnd"/>
      <w:r w:rsidRPr="00EF41E7">
        <w:rPr>
          <w:color w:val="000000" w:themeColor="text1"/>
          <w:sz w:val="16"/>
          <w:szCs w:val="16"/>
        </w:rPr>
        <w:t xml:space="preserve">; 30 ноября 1932 г. - Первый полет серийного автожира «4-ЭА» конструкции ЦАГИ; 1938 г. - Успешно прошел летные испытания пассажирский самолет ОКО-1, спроектированный конструкторским бюро завода под руководством </w:t>
      </w:r>
      <w:proofErr w:type="spellStart"/>
      <w:r w:rsidRPr="00EF41E7">
        <w:rPr>
          <w:color w:val="000000" w:themeColor="text1"/>
          <w:sz w:val="16"/>
          <w:szCs w:val="16"/>
        </w:rPr>
        <w:t>B.К.Таирова</w:t>
      </w:r>
      <w:proofErr w:type="spellEnd"/>
      <w:r w:rsidRPr="00EF41E7">
        <w:rPr>
          <w:color w:val="000000" w:themeColor="text1"/>
          <w:sz w:val="16"/>
          <w:szCs w:val="16"/>
        </w:rPr>
        <w:t xml:space="preserve">; ноябрь 1939 г. - Прошел заводские испытания самолет ОКО-6; 1941—1943 гг. - Предприятие эвакуировано в город Новосибирск на завод имени </w:t>
      </w:r>
      <w:proofErr w:type="spellStart"/>
      <w:r w:rsidRPr="00EF41E7">
        <w:rPr>
          <w:color w:val="000000" w:themeColor="text1"/>
          <w:sz w:val="16"/>
          <w:szCs w:val="16"/>
        </w:rPr>
        <w:t>В.П.Чкалова</w:t>
      </w:r>
      <w:proofErr w:type="spellEnd"/>
      <w:r w:rsidRPr="00EF41E7">
        <w:rPr>
          <w:color w:val="000000" w:themeColor="text1"/>
          <w:sz w:val="16"/>
          <w:szCs w:val="16"/>
        </w:rPr>
        <w:t xml:space="preserve">, где выпускались истребители «Як-3», «Як-6», «Як-9» Генерального конструктора </w:t>
      </w:r>
      <w:proofErr w:type="spellStart"/>
      <w:r w:rsidRPr="00EF41E7">
        <w:rPr>
          <w:color w:val="000000" w:themeColor="text1"/>
          <w:sz w:val="16"/>
          <w:szCs w:val="16"/>
        </w:rPr>
        <w:t>А.С.Яковлева</w:t>
      </w:r>
      <w:proofErr w:type="spellEnd"/>
      <w:r w:rsidRPr="00EF41E7">
        <w:rPr>
          <w:color w:val="000000" w:themeColor="text1"/>
          <w:sz w:val="16"/>
          <w:szCs w:val="16"/>
        </w:rPr>
        <w:t xml:space="preserve">; 10.12.1943 г. - Начал работать завод. Собирались самолеты «Як-3», «Як-9»; 1945 г. - На заводе открыта школа фабрично-заводского обучения; 1945—1946 гг. - Изготовлены опытные образцы геликоптера Г-4 конструкции </w:t>
      </w:r>
      <w:proofErr w:type="spellStart"/>
      <w:r w:rsidRPr="00EF41E7">
        <w:rPr>
          <w:color w:val="000000" w:themeColor="text1"/>
          <w:sz w:val="16"/>
          <w:szCs w:val="16"/>
        </w:rPr>
        <w:t>И.П.Братухина</w:t>
      </w:r>
      <w:proofErr w:type="spellEnd"/>
      <w:r w:rsidRPr="00EF41E7">
        <w:rPr>
          <w:color w:val="000000" w:themeColor="text1"/>
          <w:sz w:val="16"/>
          <w:szCs w:val="16"/>
        </w:rPr>
        <w:t xml:space="preserve">; 1948 г. - Изготовлена опытная партия вертолетов «Ми-1» конструкции </w:t>
      </w:r>
      <w:proofErr w:type="spellStart"/>
      <w:r w:rsidRPr="00EF41E7">
        <w:rPr>
          <w:color w:val="000000" w:themeColor="text1"/>
          <w:sz w:val="16"/>
          <w:szCs w:val="16"/>
        </w:rPr>
        <w:lastRenderedPageBreak/>
        <w:t>М.Л.Миля</w:t>
      </w:r>
      <w:proofErr w:type="spellEnd"/>
      <w:r w:rsidRPr="00EF41E7">
        <w:rPr>
          <w:color w:val="000000" w:themeColor="text1"/>
          <w:sz w:val="16"/>
          <w:szCs w:val="16"/>
        </w:rPr>
        <w:t xml:space="preserve">; 2 июля 1948 г. - Закончено изготовление опытного образца самолета «Ан-2» конструкции </w:t>
      </w:r>
      <w:proofErr w:type="spellStart"/>
      <w:r w:rsidRPr="00EF41E7">
        <w:rPr>
          <w:color w:val="000000" w:themeColor="text1"/>
          <w:sz w:val="16"/>
          <w:szCs w:val="16"/>
        </w:rPr>
        <w:t>О.К.Антонова</w:t>
      </w:r>
      <w:proofErr w:type="spellEnd"/>
      <w:r w:rsidRPr="00EF41E7">
        <w:rPr>
          <w:color w:val="000000" w:themeColor="text1"/>
          <w:sz w:val="16"/>
          <w:szCs w:val="16"/>
        </w:rPr>
        <w:t xml:space="preserve">; 1956 г. - Успешно прошел летные испытания опытный образец транспортного самолета «Ан-8»; 20 октября 1959 г. - Состоялся первый испытательный полет «Ан-24»; 1960—1965 гг. - Построен агрегатно-сборочный корпус 8-8А и взлетно-посадочная полоса; 1968—1970 гг. - Изготовлены опытные образцы, налажен серийный выпуск самолетов Ан-26 и Ан-30; 8 сентября 1970 г. - За достигнутые успехи в производстве авиационной техники завод был награжден орденом Трудового Красного Знамени; 1971 г. - Завод участвовал в кооперации по изготовлению вертолета «Ка-26» конструкции </w:t>
      </w:r>
      <w:proofErr w:type="spellStart"/>
      <w:r w:rsidRPr="00EF41E7">
        <w:rPr>
          <w:color w:val="000000" w:themeColor="text1"/>
          <w:sz w:val="16"/>
          <w:szCs w:val="16"/>
        </w:rPr>
        <w:t>Н.И.Камова</w:t>
      </w:r>
      <w:proofErr w:type="spellEnd"/>
      <w:r w:rsidRPr="00EF41E7">
        <w:rPr>
          <w:color w:val="000000" w:themeColor="text1"/>
          <w:sz w:val="16"/>
          <w:szCs w:val="16"/>
        </w:rPr>
        <w:t xml:space="preserve">; 1979 г. - Завершено изготовление опытной партии самолетов «Ан-72»; 15 октября 1980 г. - Завод награжден Международной премией «Золотой Меркурий» в знак особого признания вклада в развитие производства и международного сотрудничества; 1982 г. - начато серийное производство самолета «Ан-32»; декабрь 1984 г. - Передан на летные испытания первый, изготовленный на заводе «АВИАНТ», самолет «Ан-124» «Руслан». Началось серийное производство этого самолета; 30 ноября 1989 г. - Принято решение о производстве на </w:t>
      </w:r>
      <w:proofErr w:type="spellStart"/>
      <w:r w:rsidRPr="00EF41E7">
        <w:rPr>
          <w:color w:val="000000" w:themeColor="text1"/>
          <w:sz w:val="16"/>
          <w:szCs w:val="16"/>
        </w:rPr>
        <w:t>КиГАЗ</w:t>
      </w:r>
      <w:proofErr w:type="spellEnd"/>
      <w:r w:rsidRPr="00EF41E7">
        <w:rPr>
          <w:color w:val="000000" w:themeColor="text1"/>
          <w:sz w:val="16"/>
          <w:szCs w:val="16"/>
        </w:rPr>
        <w:t xml:space="preserve"> пассажирского самолета «Ту-334» (Приказ МАП СССР № 398 от 30 ноября 1989 г.); 1993 г. - Сдан в эксплуатацию жилой дом на ул. </w:t>
      </w:r>
      <w:proofErr w:type="spellStart"/>
      <w:r w:rsidRPr="00EF41E7">
        <w:rPr>
          <w:color w:val="000000" w:themeColor="text1"/>
          <w:sz w:val="16"/>
          <w:szCs w:val="16"/>
        </w:rPr>
        <w:t>Клавдиевской</w:t>
      </w:r>
      <w:proofErr w:type="spellEnd"/>
      <w:r w:rsidRPr="00EF41E7">
        <w:rPr>
          <w:color w:val="000000" w:themeColor="text1"/>
          <w:sz w:val="16"/>
          <w:szCs w:val="16"/>
        </w:rPr>
        <w:t xml:space="preserve">, 36, общей площадью 29818 кв. м; 1994 г. - Начато освоение производства троллейбуса «Киевский»; 16 декабря 1994 г. - Первый полет самолета «Ан-70»; 1995 г. - Государственному предприятию «Киевский авиационный завод» присвоено название «Киевский авиационный завод «АВИАНТ»; 1995 г. - Завод награжден Международной наградой «Факел </w:t>
      </w:r>
      <w:proofErr w:type="spellStart"/>
      <w:r w:rsidRPr="00EF41E7">
        <w:rPr>
          <w:color w:val="000000" w:themeColor="text1"/>
          <w:sz w:val="16"/>
          <w:szCs w:val="16"/>
        </w:rPr>
        <w:t>Бирмингaма</w:t>
      </w:r>
      <w:proofErr w:type="spellEnd"/>
      <w:r w:rsidRPr="00EF41E7">
        <w:rPr>
          <w:color w:val="000000" w:themeColor="text1"/>
          <w:sz w:val="16"/>
          <w:szCs w:val="16"/>
        </w:rPr>
        <w:t>» за успешное экономическое выживание и развитие в условиях социально-экономического кризиса; 1996 г. - Получение сертификата одобрения производства самолетов «Ан-32Б» и «Ан-32П»; 1997 г. - Завод получил «Свидетельство на знак для товаров и услуг с логотипом «АВИАНТ»; 8 февраля 1999 г. - Первый полет самолета «Ту-334»; 20—23 октября 1999 г. - Проведение на заводе первой международной авиакосмической выставки «</w:t>
      </w:r>
      <w:proofErr w:type="spellStart"/>
      <w:r w:rsidRPr="00EF41E7">
        <w:rPr>
          <w:color w:val="000000" w:themeColor="text1"/>
          <w:sz w:val="16"/>
          <w:szCs w:val="16"/>
        </w:rPr>
        <w:t>Авіасвіт</w:t>
      </w:r>
      <w:proofErr w:type="spellEnd"/>
      <w:r w:rsidRPr="00EF41E7">
        <w:rPr>
          <w:color w:val="000000" w:themeColor="text1"/>
          <w:sz w:val="16"/>
          <w:szCs w:val="16"/>
        </w:rPr>
        <w:t>-XXI» (14764).</w:t>
      </w:r>
    </w:p>
    <w:p w14:paraId="1B73A6F8" w14:textId="77777777" w:rsidR="00E32F3D" w:rsidRPr="00EF41E7" w:rsidRDefault="00E32F3D" w:rsidP="00ED5E8F">
      <w:pPr>
        <w:jc w:val="both"/>
        <w:rPr>
          <w:color w:val="000000" w:themeColor="text1"/>
          <w:sz w:val="16"/>
          <w:szCs w:val="16"/>
        </w:rPr>
      </w:pPr>
    </w:p>
    <w:p w14:paraId="3ED9498B" w14:textId="77777777" w:rsidR="00B6254C" w:rsidRPr="00EF41E7" w:rsidRDefault="00B6254C" w:rsidP="00ED5E8F">
      <w:pPr>
        <w:jc w:val="both"/>
        <w:rPr>
          <w:color w:val="000000" w:themeColor="text1"/>
          <w:sz w:val="16"/>
          <w:szCs w:val="16"/>
        </w:rPr>
      </w:pPr>
      <w:r w:rsidRPr="00EF41E7">
        <w:rPr>
          <w:color w:val="000000" w:themeColor="text1"/>
          <w:sz w:val="16"/>
          <w:szCs w:val="16"/>
        </w:rPr>
        <w:t xml:space="preserve">9 сентября 1920 года приказом №15187 Совета военной промышленности при Чрезвычайном уполномоченном Совета Обороны по снабжению Красной Армии и Флота в Киеве был создан новый авиационный завод с двумя отделами - авиаремонтным и </w:t>
      </w:r>
      <w:proofErr w:type="spellStart"/>
      <w:r w:rsidRPr="00EF41E7">
        <w:rPr>
          <w:color w:val="000000" w:themeColor="text1"/>
          <w:sz w:val="16"/>
          <w:szCs w:val="16"/>
        </w:rPr>
        <w:t>радиаторно</w:t>
      </w:r>
      <w:proofErr w:type="spellEnd"/>
      <w:r w:rsidRPr="00EF41E7">
        <w:rPr>
          <w:color w:val="000000" w:themeColor="text1"/>
          <w:sz w:val="16"/>
          <w:szCs w:val="16"/>
        </w:rPr>
        <w:t xml:space="preserve">-серийным. Вновь созданное предприятие получило название ГАЗ №12 (Государственный авиационный завод №12). Викторин Бобров был назначен его временным управляющим. В течение короткого времени ему вместе с другими киевскими энтузиастами авиации удалось организовать ремонт самолетов иностранных марок, которые состояли на вооружении Красной армии, а также освоить выпуск двигателей и воздушных радиаторов. Год спустя </w:t>
      </w:r>
      <w:proofErr w:type="spellStart"/>
      <w:r w:rsidRPr="00EF41E7">
        <w:rPr>
          <w:color w:val="000000" w:themeColor="text1"/>
          <w:sz w:val="16"/>
          <w:szCs w:val="16"/>
        </w:rPr>
        <w:t>радиаторно</w:t>
      </w:r>
      <w:proofErr w:type="spellEnd"/>
      <w:r w:rsidRPr="00EF41E7">
        <w:rPr>
          <w:color w:val="000000" w:themeColor="text1"/>
          <w:sz w:val="16"/>
          <w:szCs w:val="16"/>
        </w:rPr>
        <w:t>-серийный отдел был переведен в Москву, завод переподчинили Правлению фабрично-заводских предприятий ВВС «</w:t>
      </w:r>
      <w:proofErr w:type="spellStart"/>
      <w:r w:rsidRPr="00EF41E7">
        <w:rPr>
          <w:color w:val="000000" w:themeColor="text1"/>
          <w:sz w:val="16"/>
          <w:szCs w:val="16"/>
        </w:rPr>
        <w:t>Промвоздух</w:t>
      </w:r>
      <w:proofErr w:type="spellEnd"/>
      <w:r w:rsidRPr="00EF41E7">
        <w:rPr>
          <w:color w:val="000000" w:themeColor="text1"/>
          <w:sz w:val="16"/>
          <w:szCs w:val="16"/>
        </w:rPr>
        <w:t>» и переименовали в «Ремвоздух-6» (сегодня, напомним, это Государственное предприятие «Киевский завод "</w:t>
      </w:r>
      <w:proofErr w:type="spellStart"/>
      <w:r w:rsidRPr="00EF41E7">
        <w:rPr>
          <w:color w:val="000000" w:themeColor="text1"/>
          <w:sz w:val="16"/>
          <w:szCs w:val="16"/>
        </w:rPr>
        <w:t>Авиант</w:t>
      </w:r>
      <w:proofErr w:type="spellEnd"/>
      <w:r w:rsidRPr="00EF41E7">
        <w:rPr>
          <w:color w:val="000000" w:themeColor="text1"/>
          <w:sz w:val="16"/>
          <w:szCs w:val="16"/>
        </w:rPr>
        <w:t>"»). Его директором, уже абсолютно полноправным, назначили В. Боброва (19113).</w:t>
      </w:r>
    </w:p>
    <w:p w14:paraId="30E71DFB" w14:textId="77777777" w:rsidR="00B6254C" w:rsidRPr="00EF41E7" w:rsidRDefault="00B6254C" w:rsidP="00ED5E8F">
      <w:pPr>
        <w:jc w:val="both"/>
        <w:rPr>
          <w:color w:val="000000" w:themeColor="text1"/>
          <w:sz w:val="16"/>
          <w:szCs w:val="16"/>
        </w:rPr>
      </w:pPr>
    </w:p>
    <w:p w14:paraId="2D7600C6" w14:textId="77777777" w:rsidR="00E32F3D" w:rsidRPr="00EF41E7" w:rsidRDefault="00E32F3D" w:rsidP="00ED5E8F">
      <w:pPr>
        <w:jc w:val="both"/>
        <w:rPr>
          <w:color w:val="000000" w:themeColor="text1"/>
          <w:sz w:val="16"/>
          <w:szCs w:val="16"/>
        </w:rPr>
      </w:pPr>
      <w:r w:rsidRPr="00EF41E7">
        <w:rPr>
          <w:color w:val="000000" w:themeColor="text1"/>
          <w:sz w:val="16"/>
          <w:szCs w:val="16"/>
        </w:rPr>
        <w:t>9 сентября</w:t>
      </w:r>
      <w:r w:rsidRPr="00EF41E7">
        <w:rPr>
          <w:bCs/>
          <w:color w:val="000000" w:themeColor="text1"/>
          <w:sz w:val="16"/>
          <w:szCs w:val="16"/>
        </w:rPr>
        <w:t xml:space="preserve"> 1920 г.</w:t>
      </w:r>
      <w:r w:rsidRPr="00EF41E7">
        <w:rPr>
          <w:color w:val="000000" w:themeColor="text1"/>
          <w:sz w:val="16"/>
          <w:szCs w:val="16"/>
        </w:rPr>
        <w:t xml:space="preserve"> – основание Киевского авиазавода «</w:t>
      </w:r>
      <w:proofErr w:type="spellStart"/>
      <w:r w:rsidRPr="00EF41E7">
        <w:rPr>
          <w:color w:val="000000" w:themeColor="text1"/>
          <w:sz w:val="16"/>
          <w:szCs w:val="16"/>
        </w:rPr>
        <w:t>Авиант</w:t>
      </w:r>
      <w:proofErr w:type="spellEnd"/>
      <w:r w:rsidRPr="00EF41E7">
        <w:rPr>
          <w:color w:val="000000" w:themeColor="text1"/>
          <w:sz w:val="16"/>
          <w:szCs w:val="16"/>
        </w:rPr>
        <w:t>» (14764).</w:t>
      </w:r>
    </w:p>
    <w:p w14:paraId="2308768F" w14:textId="77777777" w:rsidR="00E32F3D" w:rsidRPr="00EF41E7" w:rsidRDefault="00E32F3D" w:rsidP="00ED5E8F">
      <w:pPr>
        <w:jc w:val="both"/>
        <w:rPr>
          <w:color w:val="000000" w:themeColor="text1"/>
          <w:sz w:val="16"/>
          <w:szCs w:val="16"/>
        </w:rPr>
      </w:pPr>
    </w:p>
    <w:p w14:paraId="4952A971" w14:textId="77777777" w:rsidR="00BE174F" w:rsidRPr="00B925EF" w:rsidRDefault="00BE174F" w:rsidP="00BE174F">
      <w:pPr>
        <w:jc w:val="both"/>
        <w:rPr>
          <w:color w:val="0070C0"/>
          <w:sz w:val="16"/>
          <w:szCs w:val="16"/>
        </w:rPr>
      </w:pPr>
      <w:r w:rsidRPr="00B925EF">
        <w:rPr>
          <w:color w:val="0070C0"/>
          <w:sz w:val="16"/>
          <w:szCs w:val="16"/>
        </w:rPr>
        <w:t xml:space="preserve">9 сентября 1920 г. в Киеве под руководством профессора </w:t>
      </w:r>
      <w:proofErr w:type="spellStart"/>
      <w:r w:rsidRPr="00B925EF">
        <w:rPr>
          <w:color w:val="0070C0"/>
          <w:sz w:val="16"/>
          <w:szCs w:val="16"/>
        </w:rPr>
        <w:t>В.Ф.Боброва</w:t>
      </w:r>
      <w:proofErr w:type="spellEnd"/>
      <w:r w:rsidRPr="00B925EF">
        <w:rPr>
          <w:color w:val="0070C0"/>
          <w:sz w:val="16"/>
          <w:szCs w:val="16"/>
        </w:rPr>
        <w:t xml:space="preserve"> открылся Государственный авиационный завод № 12 (впоследствии Киевское авиационное производственное объединение, «</w:t>
      </w:r>
      <w:proofErr w:type="spellStart"/>
      <w:r w:rsidRPr="00B925EF">
        <w:rPr>
          <w:color w:val="0070C0"/>
          <w:sz w:val="16"/>
          <w:szCs w:val="16"/>
        </w:rPr>
        <w:t>Авиант</w:t>
      </w:r>
      <w:proofErr w:type="spellEnd"/>
      <w:r w:rsidRPr="00B925EF">
        <w:rPr>
          <w:color w:val="0070C0"/>
          <w:sz w:val="16"/>
          <w:szCs w:val="16"/>
        </w:rPr>
        <w:t>» и Серийный завод «Антонов») (21172).</w:t>
      </w:r>
    </w:p>
    <w:p w14:paraId="033B3D1B" w14:textId="77777777" w:rsidR="00BE174F" w:rsidRPr="00B925EF" w:rsidRDefault="00BE174F" w:rsidP="00BE174F">
      <w:pPr>
        <w:jc w:val="both"/>
        <w:rPr>
          <w:color w:val="0070C0"/>
          <w:sz w:val="16"/>
          <w:szCs w:val="16"/>
        </w:rPr>
      </w:pPr>
    </w:p>
    <w:p w14:paraId="16B9227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76D0DBE" w14:textId="77777777" w:rsidR="004001BC" w:rsidRPr="00EF41E7" w:rsidRDefault="004001BC" w:rsidP="00ED5E8F">
      <w:pPr>
        <w:autoSpaceDE w:val="0"/>
        <w:autoSpaceDN w:val="0"/>
        <w:adjustRightInd w:val="0"/>
        <w:jc w:val="both"/>
        <w:rPr>
          <w:iCs/>
          <w:color w:val="000000" w:themeColor="text1"/>
          <w:sz w:val="16"/>
          <w:szCs w:val="16"/>
        </w:rPr>
      </w:pPr>
    </w:p>
    <w:p w14:paraId="0DB5274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9 сентября 1920 ВЧК арестовала делегатов съезда партии левых эсеров (интернационалистов), после чего партия прекратила существование (4962).</w:t>
      </w:r>
    </w:p>
    <w:p w14:paraId="79B0FF9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64B6A61" w14:textId="77777777" w:rsidR="004001BC" w:rsidRPr="00EF41E7" w:rsidRDefault="00CA29C7" w:rsidP="00ED5E8F">
      <w:pPr>
        <w:tabs>
          <w:tab w:val="left" w:pos="11199"/>
        </w:tabs>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63CC934" w14:textId="77777777" w:rsidR="004001BC" w:rsidRPr="00EF41E7" w:rsidRDefault="004001BC" w:rsidP="00ED5E8F">
      <w:pPr>
        <w:tabs>
          <w:tab w:val="left" w:pos="11199"/>
        </w:tabs>
        <w:autoSpaceDE w:val="0"/>
        <w:autoSpaceDN w:val="0"/>
        <w:adjustRightInd w:val="0"/>
        <w:jc w:val="both"/>
        <w:rPr>
          <w:iCs/>
          <w:color w:val="000000" w:themeColor="text1"/>
          <w:sz w:val="16"/>
          <w:szCs w:val="16"/>
        </w:rPr>
      </w:pPr>
    </w:p>
    <w:p w14:paraId="44FFB2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сентября 1920 г. вышел Декрет СНК О порядке сношений между правительственными органами РСФСР и представителями иностранных государств:</w:t>
      </w:r>
    </w:p>
    <w:p w14:paraId="205E4E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Все сношения пребывающих в РСФСР представителей иностранных государств с правительственными органами Республики производятся не иначе как при посредстве Народного комиссариата иностранных дел. Равным образом все правительственные органы РСФСР обращаются к пребывающим в Республике иностранным представителям исключительно через посредство НКИД. </w:t>
      </w:r>
    </w:p>
    <w:p w14:paraId="5CECC9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Все официальные документы и акты, исходящие от представителей иностранных государств, пребывающих в РСФСР, и подлежащие предъявлению органам Республики, почитаются имеющими силу лишь при условии снабжения таковых соответствующей визой Народного комиссариата иностранных дел, удостоверяющей подлинность подписи иностранного представителя, от коего данный документ или акт исходит, а равно, в подлежащих случаях, содержание таковых по существу... (11652).</w:t>
      </w:r>
    </w:p>
    <w:p w14:paraId="02FD6AC3" w14:textId="77777777" w:rsidR="004001BC" w:rsidRPr="00EF41E7" w:rsidRDefault="004001BC" w:rsidP="00ED5E8F">
      <w:pPr>
        <w:autoSpaceDE w:val="0"/>
        <w:autoSpaceDN w:val="0"/>
        <w:adjustRightInd w:val="0"/>
        <w:jc w:val="both"/>
        <w:rPr>
          <w:color w:val="000000" w:themeColor="text1"/>
          <w:sz w:val="16"/>
          <w:szCs w:val="16"/>
        </w:rPr>
      </w:pPr>
    </w:p>
    <w:p w14:paraId="4EF57F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B226DBE" w14:textId="77777777" w:rsidR="004001BC" w:rsidRPr="00EF41E7" w:rsidRDefault="004001BC" w:rsidP="00ED5E8F">
      <w:pPr>
        <w:autoSpaceDE w:val="0"/>
        <w:autoSpaceDN w:val="0"/>
        <w:adjustRightInd w:val="0"/>
        <w:jc w:val="both"/>
        <w:rPr>
          <w:iCs/>
          <w:color w:val="000000" w:themeColor="text1"/>
          <w:sz w:val="16"/>
          <w:szCs w:val="16"/>
        </w:rPr>
      </w:pPr>
    </w:p>
    <w:p w14:paraId="32D8F3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10 сентября 1920 г. было утверждено Положение об Опытном аэродроме, в котором были сформулированы его назначение. организационная структура, порядок проведения </w:t>
      </w:r>
      <w:proofErr w:type="spellStart"/>
      <w:r w:rsidRPr="00EF41E7">
        <w:rPr>
          <w:color w:val="000000" w:themeColor="text1"/>
          <w:sz w:val="16"/>
          <w:szCs w:val="16"/>
        </w:rPr>
        <w:t>испв</w:t>
      </w:r>
      <w:proofErr w:type="spellEnd"/>
      <w:r w:rsidRPr="00EF41E7">
        <w:rPr>
          <w:color w:val="000000" w:themeColor="text1"/>
          <w:sz w:val="16"/>
          <w:szCs w:val="16"/>
        </w:rPr>
        <w:t>-авиационной техники и др.</w:t>
      </w:r>
    </w:p>
    <w:p w14:paraId="480841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положении говорилось: "Опытный аэродром, являясь исполнител</w:t>
      </w:r>
      <w:r w:rsidRPr="00EF41E7">
        <w:rPr>
          <w:color w:val="000000" w:themeColor="text1"/>
          <w:sz w:val="16"/>
          <w:szCs w:val="16"/>
        </w:rPr>
        <w:softHyphen/>
        <w:t xml:space="preserve">ьным органом </w:t>
      </w:r>
      <w:proofErr w:type="spellStart"/>
      <w:r w:rsidRPr="00EF41E7">
        <w:rPr>
          <w:color w:val="000000" w:themeColor="text1"/>
          <w:sz w:val="16"/>
          <w:szCs w:val="16"/>
        </w:rPr>
        <w:t>Главвоздухфлота</w:t>
      </w:r>
      <w:proofErr w:type="spellEnd"/>
      <w:r w:rsidRPr="00EF41E7">
        <w:rPr>
          <w:color w:val="000000" w:themeColor="text1"/>
          <w:sz w:val="16"/>
          <w:szCs w:val="16"/>
        </w:rPr>
        <w:t>, предназначается для производства научно-технических исследований в полете над аэропланами систем, их частями, над аэронавигационными приборами, над элементами вооружения и снаряжения аэропланов и для производства полетов и проверки на практике различных открытий и изобретений в области авиации".</w:t>
      </w:r>
    </w:p>
    <w:p w14:paraId="7FC5EB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Таким образом, ОА должен был представлять такой центр, где </w:t>
      </w:r>
      <w:proofErr w:type="spellStart"/>
      <w:r w:rsidRPr="00EF41E7">
        <w:rPr>
          <w:color w:val="000000" w:themeColor="text1"/>
          <w:sz w:val="16"/>
          <w:szCs w:val="16"/>
        </w:rPr>
        <w:t>одили</w:t>
      </w:r>
      <w:proofErr w:type="spellEnd"/>
      <w:r w:rsidRPr="00EF41E7">
        <w:rPr>
          <w:color w:val="000000" w:themeColor="text1"/>
          <w:sz w:val="16"/>
          <w:szCs w:val="16"/>
        </w:rPr>
        <w:t xml:space="preserve"> бы необходимые испытания и исследования </w:t>
      </w:r>
      <w:proofErr w:type="gramStart"/>
      <w:r w:rsidRPr="00EF41E7">
        <w:rPr>
          <w:color w:val="000000" w:themeColor="text1"/>
          <w:sz w:val="16"/>
          <w:szCs w:val="16"/>
        </w:rPr>
        <w:t>в получала</w:t>
      </w:r>
      <w:proofErr w:type="gramEnd"/>
      <w:r w:rsidRPr="00EF41E7">
        <w:rPr>
          <w:color w:val="000000" w:themeColor="text1"/>
          <w:sz w:val="16"/>
          <w:szCs w:val="16"/>
        </w:rPr>
        <w:t xml:space="preserve"> </w:t>
      </w:r>
      <w:proofErr w:type="spellStart"/>
      <w:r w:rsidRPr="00EF41E7">
        <w:rPr>
          <w:color w:val="000000" w:themeColor="text1"/>
          <w:sz w:val="16"/>
          <w:szCs w:val="16"/>
        </w:rPr>
        <w:t>нованные</w:t>
      </w:r>
      <w:proofErr w:type="spellEnd"/>
      <w:r w:rsidRPr="00EF41E7">
        <w:rPr>
          <w:color w:val="000000" w:themeColor="text1"/>
          <w:sz w:val="16"/>
          <w:szCs w:val="16"/>
        </w:rPr>
        <w:t xml:space="preserve"> заключения все объекты авиационной техники, </w:t>
      </w:r>
      <w:proofErr w:type="spellStart"/>
      <w:r w:rsidRPr="00EF41E7">
        <w:rPr>
          <w:color w:val="000000" w:themeColor="text1"/>
          <w:sz w:val="16"/>
          <w:szCs w:val="16"/>
        </w:rPr>
        <w:t>предьявляемые</w:t>
      </w:r>
      <w:proofErr w:type="spellEnd"/>
      <w:r w:rsidRPr="00EF41E7">
        <w:rPr>
          <w:color w:val="000000" w:themeColor="text1"/>
          <w:sz w:val="16"/>
          <w:szCs w:val="16"/>
        </w:rPr>
        <w:t xml:space="preserve"> для снабжения Воздушного Флота Республики. Уже в его в штатной организации, в которой насчитывалось 158 человек и в том числе 4 летчика и 36 человек инженерно-технического персонала, предусматривались подразделения по основным </w:t>
      </w:r>
      <w:proofErr w:type="spellStart"/>
      <w:r w:rsidRPr="00EF41E7">
        <w:rPr>
          <w:color w:val="000000" w:themeColor="text1"/>
          <w:sz w:val="16"/>
          <w:szCs w:val="16"/>
        </w:rPr>
        <w:t>направле-авиавдонной</w:t>
      </w:r>
      <w:proofErr w:type="spellEnd"/>
      <w:r w:rsidRPr="00EF41E7">
        <w:rPr>
          <w:color w:val="000000" w:themeColor="text1"/>
          <w:sz w:val="16"/>
          <w:szCs w:val="16"/>
        </w:rPr>
        <w:t xml:space="preserve"> техники - самолетам, винтомоторным группам, самолетному оборудованию. Местом базирования был определен центральный аэродром в Москве. Формирование ОА шло медленно и с большими трудностями, связанными с отсутствием необходимой материальной базы, средств и квалифицированных кадров. Для размещения подразделений ОА было выделено несколько помещений по </w:t>
      </w:r>
      <w:proofErr w:type="spellStart"/>
      <w:r w:rsidRPr="00EF41E7">
        <w:rPr>
          <w:color w:val="000000" w:themeColor="text1"/>
          <w:sz w:val="16"/>
          <w:szCs w:val="16"/>
        </w:rPr>
        <w:t>Переговскому</w:t>
      </w:r>
      <w:proofErr w:type="spellEnd"/>
      <w:r w:rsidRPr="00EF41E7">
        <w:rPr>
          <w:color w:val="000000" w:themeColor="text1"/>
          <w:sz w:val="16"/>
          <w:szCs w:val="16"/>
        </w:rPr>
        <w:t xml:space="preserve"> переулку и на Центральном аэродроме. Период 1920-1922 гг. характеризуется проведением испытаний, главным образом, иностранной авиационной техники, ибо до 1922 году мы покупали за границей </w:t>
      </w:r>
      <w:r w:rsidRPr="00EF41E7">
        <w:rPr>
          <w:iCs/>
          <w:color w:val="000000" w:themeColor="text1"/>
          <w:sz w:val="16"/>
          <w:szCs w:val="16"/>
        </w:rPr>
        <w:t xml:space="preserve">90% </w:t>
      </w:r>
      <w:r w:rsidRPr="00EF41E7">
        <w:rPr>
          <w:color w:val="000000" w:themeColor="text1"/>
          <w:sz w:val="16"/>
          <w:szCs w:val="16"/>
        </w:rPr>
        <w:t>наших самолетов.</w:t>
      </w:r>
    </w:p>
    <w:p w14:paraId="66D614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Первыми испытаниями, проведенными ОА в 1920-1921 гг. были испытания английского трофейного самолета ДН. Затем были испытаны французские самолеты - истребители </w:t>
      </w:r>
      <w:proofErr w:type="spellStart"/>
      <w:r w:rsidRPr="00EF41E7">
        <w:rPr>
          <w:color w:val="000000" w:themeColor="text1"/>
          <w:sz w:val="16"/>
          <w:szCs w:val="16"/>
        </w:rPr>
        <w:t>Ньюпор</w:t>
      </w:r>
      <w:proofErr w:type="spellEnd"/>
      <w:r w:rsidRPr="00EF41E7">
        <w:rPr>
          <w:color w:val="000000" w:themeColor="text1"/>
          <w:sz w:val="16"/>
          <w:szCs w:val="16"/>
        </w:rPr>
        <w:t xml:space="preserve">-ХП, </w:t>
      </w:r>
      <w:proofErr w:type="spellStart"/>
      <w:r w:rsidRPr="00EF41E7">
        <w:rPr>
          <w:color w:val="000000" w:themeColor="text1"/>
          <w:sz w:val="16"/>
          <w:szCs w:val="16"/>
        </w:rPr>
        <w:t>Ньюпор</w:t>
      </w:r>
      <w:proofErr w:type="spellEnd"/>
      <w:r w:rsidRPr="00EF41E7">
        <w:rPr>
          <w:color w:val="000000" w:themeColor="text1"/>
          <w:sz w:val="16"/>
          <w:szCs w:val="16"/>
        </w:rPr>
        <w:t xml:space="preserve">-ХХХУ и </w:t>
      </w:r>
      <w:proofErr w:type="gramStart"/>
      <w:r w:rsidRPr="00EF41E7">
        <w:rPr>
          <w:color w:val="000000" w:themeColor="text1"/>
          <w:sz w:val="16"/>
          <w:szCs w:val="16"/>
        </w:rPr>
        <w:t>др. .Отработанных</w:t>
      </w:r>
      <w:proofErr w:type="gramEnd"/>
      <w:r w:rsidRPr="00EF41E7">
        <w:rPr>
          <w:color w:val="000000" w:themeColor="text1"/>
          <w:sz w:val="16"/>
          <w:szCs w:val="16"/>
        </w:rPr>
        <w:t xml:space="preserve"> методик испытаний не было. Испы</w:t>
      </w:r>
      <w:r w:rsidRPr="00EF41E7">
        <w:rPr>
          <w:color w:val="000000" w:themeColor="text1"/>
          <w:sz w:val="16"/>
          <w:szCs w:val="16"/>
        </w:rPr>
        <w:softHyphen/>
        <w:t>тания предусматривали определение скорости самолета в горизон</w:t>
      </w:r>
      <w:r w:rsidRPr="00EF41E7">
        <w:rPr>
          <w:color w:val="000000" w:themeColor="text1"/>
          <w:sz w:val="16"/>
          <w:szCs w:val="16"/>
        </w:rPr>
        <w:softHyphen/>
        <w:t>тальном- полете, времени подъема на высоту, характеристик маневренности и ряда других параметров.</w:t>
      </w:r>
    </w:p>
    <w:p w14:paraId="3DCA47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Всего за два первых года работы на самолетах ДН-4, </w:t>
      </w:r>
      <w:proofErr w:type="spellStart"/>
      <w:r w:rsidRPr="00EF41E7">
        <w:rPr>
          <w:color w:val="000000" w:themeColor="text1"/>
          <w:sz w:val="16"/>
          <w:szCs w:val="16"/>
        </w:rPr>
        <w:t>Нъюпор</w:t>
      </w:r>
      <w:proofErr w:type="spellEnd"/>
      <w:r w:rsidRPr="00EF41E7">
        <w:rPr>
          <w:color w:val="000000" w:themeColor="text1"/>
          <w:sz w:val="16"/>
          <w:szCs w:val="16"/>
        </w:rPr>
        <w:t xml:space="preserve">-XXI, </w:t>
      </w:r>
      <w:proofErr w:type="spellStart"/>
      <w:r w:rsidRPr="00EF41E7">
        <w:rPr>
          <w:color w:val="000000" w:themeColor="text1"/>
          <w:sz w:val="16"/>
          <w:szCs w:val="16"/>
        </w:rPr>
        <w:t>Ньюпор</w:t>
      </w:r>
      <w:proofErr w:type="spellEnd"/>
      <w:r w:rsidRPr="00EF41E7">
        <w:rPr>
          <w:color w:val="000000" w:themeColor="text1"/>
          <w:sz w:val="16"/>
          <w:szCs w:val="16"/>
        </w:rPr>
        <w:t xml:space="preserve">-ХХХУ, </w:t>
      </w:r>
      <w:proofErr w:type="spellStart"/>
      <w:r w:rsidRPr="00EF41E7">
        <w:rPr>
          <w:color w:val="000000" w:themeColor="text1"/>
          <w:sz w:val="16"/>
          <w:szCs w:val="16"/>
        </w:rPr>
        <w:t>Авро</w:t>
      </w:r>
      <w:proofErr w:type="spellEnd"/>
      <w:r w:rsidRPr="00EF41E7">
        <w:rPr>
          <w:color w:val="000000" w:themeColor="text1"/>
          <w:sz w:val="16"/>
          <w:szCs w:val="16"/>
        </w:rPr>
        <w:t xml:space="preserve">, </w:t>
      </w:r>
      <w:proofErr w:type="spellStart"/>
      <w:r w:rsidRPr="00EF41E7">
        <w:rPr>
          <w:color w:val="000000" w:themeColor="text1"/>
          <w:sz w:val="16"/>
          <w:szCs w:val="16"/>
        </w:rPr>
        <w:t>Злъфауге</w:t>
      </w:r>
      <w:proofErr w:type="spellEnd"/>
      <w:r w:rsidRPr="00EF41E7">
        <w:rPr>
          <w:color w:val="000000" w:themeColor="text1"/>
          <w:sz w:val="16"/>
          <w:szCs w:val="16"/>
        </w:rPr>
        <w:t xml:space="preserve">, </w:t>
      </w:r>
      <w:proofErr w:type="spellStart"/>
      <w:r w:rsidRPr="00EF41E7">
        <w:rPr>
          <w:color w:val="000000" w:themeColor="text1"/>
          <w:sz w:val="16"/>
          <w:szCs w:val="16"/>
        </w:rPr>
        <w:t>Фармая</w:t>
      </w:r>
      <w:proofErr w:type="spellEnd"/>
      <w:r w:rsidRPr="00EF41E7">
        <w:rPr>
          <w:color w:val="000000" w:themeColor="text1"/>
          <w:sz w:val="16"/>
          <w:szCs w:val="16"/>
        </w:rPr>
        <w:t xml:space="preserve">-ХХХ, </w:t>
      </w:r>
      <w:proofErr w:type="spellStart"/>
      <w:r w:rsidRPr="00EF41E7">
        <w:rPr>
          <w:color w:val="000000" w:themeColor="text1"/>
          <w:sz w:val="16"/>
          <w:szCs w:val="16"/>
        </w:rPr>
        <w:t>Сопвич</w:t>
      </w:r>
      <w:proofErr w:type="spellEnd"/>
      <w:r w:rsidRPr="00EF41E7">
        <w:rPr>
          <w:color w:val="000000" w:themeColor="text1"/>
          <w:sz w:val="16"/>
          <w:szCs w:val="16"/>
        </w:rPr>
        <w:t xml:space="preserve"> и др. налет на испытания и их обеспечение составил </w:t>
      </w:r>
      <w:r w:rsidRPr="00EF41E7">
        <w:rPr>
          <w:iCs/>
          <w:color w:val="000000" w:themeColor="text1"/>
          <w:sz w:val="16"/>
          <w:szCs w:val="16"/>
        </w:rPr>
        <w:t xml:space="preserve">511 </w:t>
      </w:r>
      <w:r w:rsidRPr="00EF41E7">
        <w:rPr>
          <w:color w:val="000000" w:themeColor="text1"/>
          <w:sz w:val="16"/>
          <w:szCs w:val="16"/>
        </w:rPr>
        <w:t>часов.</w:t>
      </w:r>
    </w:p>
    <w:p w14:paraId="1425CA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Помимо испытаний самолетов, ОА выполнялись и другие работы, например, аэрологическая станция, наряду с метеорологическим обеспе</w:t>
      </w:r>
      <w:r w:rsidRPr="00EF41E7">
        <w:rPr>
          <w:color w:val="000000" w:themeColor="text1"/>
          <w:sz w:val="16"/>
          <w:szCs w:val="16"/>
        </w:rPr>
        <w:softHyphen/>
        <w:t xml:space="preserve">чением </w:t>
      </w:r>
      <w:proofErr w:type="spellStart"/>
      <w:r w:rsidRPr="00EF41E7">
        <w:rPr>
          <w:color w:val="000000" w:themeColor="text1"/>
          <w:sz w:val="16"/>
          <w:szCs w:val="16"/>
        </w:rPr>
        <w:t>леткых</w:t>
      </w:r>
      <w:proofErr w:type="spellEnd"/>
      <w:r w:rsidRPr="00EF41E7">
        <w:rPr>
          <w:color w:val="000000" w:themeColor="text1"/>
          <w:sz w:val="16"/>
          <w:szCs w:val="16"/>
        </w:rPr>
        <w:t xml:space="preserve"> испытаний, проводила исследования верхних слоев атмосферы и </w:t>
      </w:r>
      <w:proofErr w:type="spellStart"/>
      <w:proofErr w:type="gramStart"/>
      <w:r w:rsidRPr="00EF41E7">
        <w:rPr>
          <w:color w:val="000000" w:themeColor="text1"/>
          <w:sz w:val="16"/>
          <w:szCs w:val="16"/>
        </w:rPr>
        <w:t>др..Контроль</w:t>
      </w:r>
      <w:proofErr w:type="spellEnd"/>
      <w:proofErr w:type="gramEnd"/>
      <w:r w:rsidRPr="00EF41E7">
        <w:rPr>
          <w:color w:val="000000" w:themeColor="text1"/>
          <w:sz w:val="16"/>
          <w:szCs w:val="16"/>
        </w:rPr>
        <w:t xml:space="preserve"> качества авиационных горючего и смазочных материалов осуществлялся лабораторией, организованной в 1920 г. при центральном складе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w:t>
      </w:r>
      <w:proofErr w:type="spellStart"/>
      <w:r w:rsidRPr="00EF41E7">
        <w:rPr>
          <w:color w:val="000000" w:themeColor="text1"/>
          <w:sz w:val="16"/>
          <w:szCs w:val="16"/>
        </w:rPr>
        <w:t>С.П.Каченовским</w:t>
      </w:r>
      <w:proofErr w:type="spellEnd"/>
      <w:r w:rsidRPr="00EF41E7">
        <w:rPr>
          <w:color w:val="000000" w:themeColor="text1"/>
          <w:sz w:val="16"/>
          <w:szCs w:val="16"/>
        </w:rPr>
        <w:t>.</w:t>
      </w:r>
    </w:p>
    <w:p w14:paraId="08E4B0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Большая испытательная и конструкторская работа была прове</w:t>
      </w:r>
      <w:r w:rsidRPr="00EF41E7">
        <w:rPr>
          <w:color w:val="000000" w:themeColor="text1"/>
          <w:sz w:val="16"/>
          <w:szCs w:val="16"/>
        </w:rPr>
        <w:softHyphen/>
        <w:t xml:space="preserve">дена в эти годы в </w:t>
      </w:r>
      <w:proofErr w:type="spellStart"/>
      <w:r w:rsidRPr="00EF41E7">
        <w:rPr>
          <w:color w:val="000000" w:themeColor="text1"/>
          <w:sz w:val="16"/>
          <w:szCs w:val="16"/>
        </w:rPr>
        <w:t>радиоэлэктрокабинете</w:t>
      </w:r>
      <w:proofErr w:type="spellEnd"/>
      <w:r w:rsidRPr="00EF41E7">
        <w:rPr>
          <w:color w:val="000000" w:themeColor="text1"/>
          <w:sz w:val="16"/>
          <w:szCs w:val="16"/>
        </w:rPr>
        <w:t xml:space="preserve"> - первой в стране организации по испытаниям специального оборудования самолетов, орга</w:t>
      </w:r>
      <w:r w:rsidRPr="00EF41E7">
        <w:rPr>
          <w:color w:val="000000" w:themeColor="text1"/>
          <w:sz w:val="16"/>
          <w:szCs w:val="16"/>
        </w:rPr>
        <w:softHyphen/>
        <w:t xml:space="preserve">низованной </w:t>
      </w:r>
      <w:proofErr w:type="spellStart"/>
      <w:r w:rsidRPr="00EF41E7">
        <w:rPr>
          <w:color w:val="000000" w:themeColor="text1"/>
          <w:sz w:val="16"/>
          <w:szCs w:val="16"/>
        </w:rPr>
        <w:t>А.И.Коваченковым</w:t>
      </w:r>
      <w:proofErr w:type="spellEnd"/>
      <w:r w:rsidRPr="00EF41E7">
        <w:rPr>
          <w:color w:val="000000" w:themeColor="text1"/>
          <w:sz w:val="16"/>
          <w:szCs w:val="16"/>
        </w:rPr>
        <w:t xml:space="preserve">. </w:t>
      </w:r>
      <w:proofErr w:type="spellStart"/>
      <w:r w:rsidRPr="00EF41E7">
        <w:rPr>
          <w:color w:val="000000" w:themeColor="text1"/>
          <w:sz w:val="16"/>
          <w:szCs w:val="16"/>
        </w:rPr>
        <w:t>Важнейшими.из</w:t>
      </w:r>
      <w:proofErr w:type="spellEnd"/>
      <w:r w:rsidRPr="00EF41E7">
        <w:rPr>
          <w:color w:val="000000" w:themeColor="text1"/>
          <w:sz w:val="16"/>
          <w:szCs w:val="16"/>
        </w:rPr>
        <w:t xml:space="preserve"> них явились испыта</w:t>
      </w:r>
      <w:r w:rsidRPr="00EF41E7">
        <w:rPr>
          <w:color w:val="000000" w:themeColor="text1"/>
          <w:sz w:val="16"/>
          <w:szCs w:val="16"/>
        </w:rPr>
        <w:softHyphen/>
        <w:t xml:space="preserve">ния сконструированной к изготовленной </w:t>
      </w:r>
      <w:proofErr w:type="spellStart"/>
      <w:r w:rsidRPr="00EF41E7">
        <w:rPr>
          <w:color w:val="000000" w:themeColor="text1"/>
          <w:sz w:val="16"/>
          <w:szCs w:val="16"/>
        </w:rPr>
        <w:t>радиоэлектрокабинетом</w:t>
      </w:r>
      <w:proofErr w:type="spellEnd"/>
      <w:r w:rsidRPr="00EF41E7">
        <w:rPr>
          <w:color w:val="000000" w:themeColor="text1"/>
          <w:sz w:val="16"/>
          <w:szCs w:val="16"/>
        </w:rPr>
        <w:t xml:space="preserve"> модели самолетного радиопередатчика, проведенные в марте 1921 г. Конструированием и испытанием аэрофотоаппаратуры, а также методикой аэрофотосъемки, </w:t>
      </w:r>
      <w:proofErr w:type="spellStart"/>
      <w:r w:rsidRPr="00EF41E7">
        <w:rPr>
          <w:color w:val="000000" w:themeColor="text1"/>
          <w:sz w:val="16"/>
          <w:szCs w:val="16"/>
        </w:rPr>
        <w:t>занинались</w:t>
      </w:r>
      <w:proofErr w:type="spellEnd"/>
      <w:r w:rsidRPr="00EF41E7">
        <w:rPr>
          <w:color w:val="000000" w:themeColor="text1"/>
          <w:sz w:val="16"/>
          <w:szCs w:val="16"/>
        </w:rPr>
        <w:t xml:space="preserve"> подразделении, руководимые </w:t>
      </w:r>
      <w:proofErr w:type="spellStart"/>
      <w:r w:rsidRPr="00EF41E7">
        <w:rPr>
          <w:color w:val="000000" w:themeColor="text1"/>
          <w:sz w:val="16"/>
          <w:szCs w:val="16"/>
        </w:rPr>
        <w:t>П.В.Клепиковвым</w:t>
      </w:r>
      <w:proofErr w:type="spellEnd"/>
      <w:r w:rsidRPr="00EF41E7">
        <w:rPr>
          <w:color w:val="000000" w:themeColor="text1"/>
          <w:sz w:val="16"/>
          <w:szCs w:val="16"/>
        </w:rPr>
        <w:t xml:space="preserve"> в составе инженеров Шапошникова, Макарова, </w:t>
      </w:r>
      <w:proofErr w:type="spellStart"/>
      <w:r w:rsidRPr="00EF41E7">
        <w:rPr>
          <w:color w:val="000000" w:themeColor="text1"/>
          <w:sz w:val="16"/>
          <w:szCs w:val="16"/>
        </w:rPr>
        <w:t>Литова</w:t>
      </w:r>
      <w:proofErr w:type="spellEnd"/>
      <w:r w:rsidRPr="00EF41E7">
        <w:rPr>
          <w:color w:val="000000" w:themeColor="text1"/>
          <w:sz w:val="16"/>
          <w:szCs w:val="16"/>
        </w:rPr>
        <w:t>, а процес</w:t>
      </w:r>
      <w:r w:rsidRPr="00EF41E7">
        <w:rPr>
          <w:color w:val="000000" w:themeColor="text1"/>
          <w:sz w:val="16"/>
          <w:szCs w:val="16"/>
        </w:rPr>
        <w:softHyphen/>
        <w:t>сами обработки аэрофотосъемки выполнял Иванов и др. По всем этим вопро</w:t>
      </w:r>
      <w:r w:rsidRPr="00EF41E7">
        <w:rPr>
          <w:color w:val="000000" w:themeColor="text1"/>
          <w:sz w:val="16"/>
          <w:szCs w:val="16"/>
        </w:rPr>
        <w:softHyphen/>
        <w:t>сам издавались пособия.</w:t>
      </w:r>
    </w:p>
    <w:p w14:paraId="4862F9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Полученный опыт проведения испытаний авиационной техники, созданная за два года лабораторно-испытательная база, пополне</w:t>
      </w:r>
      <w:r w:rsidRPr="00EF41E7">
        <w:rPr>
          <w:color w:val="000000" w:themeColor="text1"/>
          <w:sz w:val="16"/>
          <w:szCs w:val="16"/>
        </w:rPr>
        <w:softHyphen/>
        <w:t>ние летом 1922 г. квалифицированными летными и инженерно-техни</w:t>
      </w:r>
      <w:r w:rsidRPr="00EF41E7">
        <w:rPr>
          <w:color w:val="000000" w:themeColor="text1"/>
          <w:sz w:val="16"/>
          <w:szCs w:val="16"/>
        </w:rPr>
        <w:softHyphen/>
        <w:t>ческими кадрам, деловой авторитет, завоеванный упорным трудом, значительно расширили возможности ОА по проведению испытаний на высоком научном уровне (11113).</w:t>
      </w:r>
    </w:p>
    <w:p w14:paraId="180BED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C9EC9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сентября 1920 года было утверждено “ Положение об опытном аэродроме при Главном Управлении Рабоче-Крестьянского Красного воздушного флота Республики” предназначенного для про- ведения испытаний авиационной техники .А 21 сентября 1920 года был подписан приказ № 1903 Революционного Военного Совета </w:t>
      </w:r>
      <w:proofErr w:type="spellStart"/>
      <w:r w:rsidRPr="00EF41E7">
        <w:rPr>
          <w:color w:val="000000" w:themeColor="text1"/>
          <w:sz w:val="16"/>
          <w:szCs w:val="16"/>
        </w:rPr>
        <w:t>Рес</w:t>
      </w:r>
      <w:proofErr w:type="spellEnd"/>
      <w:r w:rsidRPr="00EF41E7">
        <w:rPr>
          <w:color w:val="000000" w:themeColor="text1"/>
          <w:sz w:val="16"/>
          <w:szCs w:val="16"/>
        </w:rPr>
        <w:t xml:space="preserve">-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Руководили Опытным аэродромом в тот период времени М.В. Анохин, Львов, П.С. Дубенский и С.А. Монастырёв. Лётчиками работа- ли Раевский, Капустин и </w:t>
      </w:r>
      <w:proofErr w:type="spellStart"/>
      <w:r w:rsidRPr="00EF41E7">
        <w:rPr>
          <w:color w:val="000000" w:themeColor="text1"/>
          <w:sz w:val="16"/>
          <w:szCs w:val="16"/>
        </w:rPr>
        <w:t>др.При</w:t>
      </w:r>
      <w:proofErr w:type="spellEnd"/>
      <w:r w:rsidRPr="00EF41E7">
        <w:rPr>
          <w:color w:val="000000" w:themeColor="text1"/>
          <w:sz w:val="16"/>
          <w:szCs w:val="16"/>
        </w:rPr>
        <w:t xml:space="preserve">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w:t>
      </w:r>
      <w:proofErr w:type="spellStart"/>
      <w:r w:rsidRPr="00EF41E7">
        <w:rPr>
          <w:color w:val="000000" w:themeColor="text1"/>
          <w:sz w:val="16"/>
          <w:szCs w:val="16"/>
        </w:rPr>
        <w:t>Пеговском</w:t>
      </w:r>
      <w:proofErr w:type="spellEnd"/>
      <w:r w:rsidRPr="00EF41E7">
        <w:rPr>
          <w:color w:val="000000" w:themeColor="text1"/>
          <w:sz w:val="16"/>
          <w:szCs w:val="16"/>
        </w:rPr>
        <w:t xml:space="preserve"> переулке (</w:t>
      </w:r>
      <w:proofErr w:type="spellStart"/>
      <w:r w:rsidRPr="00EF41E7">
        <w:rPr>
          <w:color w:val="000000" w:themeColor="text1"/>
          <w:sz w:val="16"/>
          <w:szCs w:val="16"/>
        </w:rPr>
        <w:t>управление,техбюро,руководящий</w:t>
      </w:r>
      <w:proofErr w:type="spellEnd"/>
      <w:r w:rsidRPr="00EF41E7">
        <w:rPr>
          <w:color w:val="000000" w:themeColor="text1"/>
          <w:sz w:val="16"/>
          <w:szCs w:val="16"/>
        </w:rPr>
        <w:t xml:space="preserve"> состав опыт- </w:t>
      </w:r>
      <w:proofErr w:type="spellStart"/>
      <w:r w:rsidRPr="00EF41E7">
        <w:rPr>
          <w:color w:val="000000" w:themeColor="text1"/>
          <w:sz w:val="16"/>
          <w:szCs w:val="16"/>
        </w:rPr>
        <w:t>ных</w:t>
      </w:r>
      <w:proofErr w:type="spellEnd"/>
      <w:r w:rsidRPr="00EF41E7">
        <w:rPr>
          <w:color w:val="000000" w:themeColor="text1"/>
          <w:sz w:val="16"/>
          <w:szCs w:val="16"/>
        </w:rPr>
        <w:t xml:space="preserve"> частей ,</w:t>
      </w:r>
      <w:proofErr w:type="spellStart"/>
      <w:r w:rsidRPr="00EF41E7">
        <w:rPr>
          <w:color w:val="000000" w:themeColor="text1"/>
          <w:sz w:val="16"/>
          <w:szCs w:val="16"/>
        </w:rPr>
        <w:t>общежитие,мастерская</w:t>
      </w:r>
      <w:proofErr w:type="spellEnd"/>
      <w:r w:rsidRPr="00EF41E7">
        <w:rPr>
          <w:color w:val="000000" w:themeColor="text1"/>
          <w:sz w:val="16"/>
          <w:szCs w:val="16"/>
        </w:rPr>
        <w:t>),а также на Ходынском поле (аэродромное хозяйство с ангарами № 37 и “</w:t>
      </w:r>
      <w:proofErr w:type="spellStart"/>
      <w:r w:rsidRPr="00EF41E7">
        <w:rPr>
          <w:color w:val="000000" w:themeColor="text1"/>
          <w:sz w:val="16"/>
          <w:szCs w:val="16"/>
        </w:rPr>
        <w:t>Ремвоздуха</w:t>
      </w:r>
      <w:proofErr w:type="spellEnd"/>
      <w:r w:rsidRPr="00EF41E7">
        <w:rPr>
          <w:color w:val="000000" w:themeColor="text1"/>
          <w:sz w:val="16"/>
          <w:szCs w:val="16"/>
        </w:rPr>
        <w:t xml:space="preserve">”, аэрологическая площадка) Период 1920-1922 </w:t>
      </w:r>
      <w:proofErr w:type="spellStart"/>
      <w:r w:rsidRPr="00EF41E7">
        <w:rPr>
          <w:color w:val="000000" w:themeColor="text1"/>
          <w:sz w:val="16"/>
          <w:szCs w:val="16"/>
        </w:rPr>
        <w:t>гг</w:t>
      </w:r>
      <w:proofErr w:type="spellEnd"/>
      <w:r w:rsidRPr="00EF41E7">
        <w:rPr>
          <w:color w:val="000000" w:themeColor="text1"/>
          <w:sz w:val="16"/>
          <w:szCs w:val="16"/>
        </w:rPr>
        <w:t xml:space="preserve"> для Опытного аэродрома характерен проведением испытаний, главным образом, иностранной авиа- </w:t>
      </w:r>
      <w:proofErr w:type="spellStart"/>
      <w:r w:rsidRPr="00EF41E7">
        <w:rPr>
          <w:color w:val="000000" w:themeColor="text1"/>
          <w:sz w:val="16"/>
          <w:szCs w:val="16"/>
        </w:rPr>
        <w:t>ционной</w:t>
      </w:r>
      <w:proofErr w:type="spellEnd"/>
      <w:r w:rsidRPr="00EF41E7">
        <w:rPr>
          <w:color w:val="000000" w:themeColor="text1"/>
          <w:sz w:val="16"/>
          <w:szCs w:val="16"/>
        </w:rPr>
        <w:t xml:space="preserve"> техники, в том числе трофейной.</w:t>
      </w:r>
    </w:p>
    <w:p w14:paraId="1292F8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Приказом Революционного Военного Совета Республики № 2816 от 6 октября 1922 года Опытный аэродром был </w:t>
      </w:r>
      <w:proofErr w:type="spellStart"/>
      <w:r w:rsidRPr="00EF41E7">
        <w:rPr>
          <w:color w:val="000000" w:themeColor="text1"/>
          <w:sz w:val="16"/>
          <w:szCs w:val="16"/>
        </w:rPr>
        <w:t>реоргани</w:t>
      </w:r>
      <w:proofErr w:type="spellEnd"/>
      <w:r w:rsidRPr="00EF41E7">
        <w:rPr>
          <w:color w:val="000000" w:themeColor="text1"/>
          <w:sz w:val="16"/>
          <w:szCs w:val="16"/>
        </w:rPr>
        <w:t xml:space="preserve">- </w:t>
      </w:r>
      <w:proofErr w:type="spellStart"/>
      <w:r w:rsidRPr="00EF41E7">
        <w:rPr>
          <w:color w:val="000000" w:themeColor="text1"/>
          <w:sz w:val="16"/>
          <w:szCs w:val="16"/>
        </w:rPr>
        <w:t>зован</w:t>
      </w:r>
      <w:proofErr w:type="spellEnd"/>
      <w:r w:rsidRPr="00EF41E7">
        <w:rPr>
          <w:color w:val="000000" w:themeColor="text1"/>
          <w:sz w:val="16"/>
          <w:szCs w:val="16"/>
        </w:rPr>
        <w:t xml:space="preserve"> в Научно-Опытный аэродром при Главном Управлении Рабоче- Крестьянского Красного воздушного </w:t>
      </w:r>
      <w:proofErr w:type="gramStart"/>
      <w:r w:rsidRPr="00EF41E7">
        <w:rPr>
          <w:color w:val="000000" w:themeColor="text1"/>
          <w:sz w:val="16"/>
          <w:szCs w:val="16"/>
        </w:rPr>
        <w:t>флота .Основное</w:t>
      </w:r>
      <w:proofErr w:type="gramEnd"/>
      <w:r w:rsidRPr="00EF41E7">
        <w:rPr>
          <w:color w:val="000000" w:themeColor="text1"/>
          <w:sz w:val="16"/>
          <w:szCs w:val="16"/>
        </w:rPr>
        <w:t xml:space="preserve"> назначение НОА и порядок проведения испытательных работ оставались </w:t>
      </w:r>
      <w:proofErr w:type="spellStart"/>
      <w:r w:rsidRPr="00EF41E7">
        <w:rPr>
          <w:color w:val="000000" w:themeColor="text1"/>
          <w:sz w:val="16"/>
          <w:szCs w:val="16"/>
        </w:rPr>
        <w:t>прежнеми</w:t>
      </w:r>
      <w:proofErr w:type="spellEnd"/>
      <w:r w:rsidRPr="00EF41E7">
        <w:rPr>
          <w:color w:val="000000" w:themeColor="text1"/>
          <w:sz w:val="16"/>
          <w:szCs w:val="16"/>
        </w:rPr>
        <w:t xml:space="preserve">, </w:t>
      </w:r>
      <w:proofErr w:type="spellStart"/>
      <w:r w:rsidRPr="00EF41E7">
        <w:rPr>
          <w:color w:val="000000" w:themeColor="text1"/>
          <w:sz w:val="16"/>
          <w:szCs w:val="16"/>
        </w:rPr>
        <w:t>однака</w:t>
      </w:r>
      <w:proofErr w:type="spellEnd"/>
      <w:r w:rsidRPr="00EF41E7">
        <w:rPr>
          <w:color w:val="000000" w:themeColor="text1"/>
          <w:sz w:val="16"/>
          <w:szCs w:val="16"/>
        </w:rPr>
        <w:t xml:space="preserve"> структура и штаты были разработаны заново. Начальником НОА до мая 1924 года работал </w:t>
      </w:r>
      <w:proofErr w:type="spellStart"/>
      <w:proofErr w:type="gramStart"/>
      <w:r w:rsidRPr="00EF41E7">
        <w:rPr>
          <w:color w:val="000000" w:themeColor="text1"/>
          <w:sz w:val="16"/>
          <w:szCs w:val="16"/>
        </w:rPr>
        <w:t>С.А.Монастырев,а</w:t>
      </w:r>
      <w:proofErr w:type="spellEnd"/>
      <w:proofErr w:type="gramEnd"/>
      <w:r w:rsidRPr="00EF41E7">
        <w:rPr>
          <w:color w:val="000000" w:themeColor="text1"/>
          <w:sz w:val="16"/>
          <w:szCs w:val="16"/>
        </w:rPr>
        <w:t xml:space="preserve"> с мая 1924 года - </w:t>
      </w:r>
      <w:proofErr w:type="spellStart"/>
      <w:r w:rsidRPr="00EF41E7">
        <w:rPr>
          <w:color w:val="000000" w:themeColor="text1"/>
          <w:sz w:val="16"/>
          <w:szCs w:val="16"/>
        </w:rPr>
        <w:t>В.С.Горшков</w:t>
      </w:r>
      <w:proofErr w:type="spellEnd"/>
      <w:r w:rsidRPr="00EF41E7">
        <w:rPr>
          <w:color w:val="000000" w:themeColor="text1"/>
          <w:sz w:val="16"/>
          <w:szCs w:val="16"/>
        </w:rPr>
        <w:t xml:space="preserve">. В этот период в НОА работали летчики </w:t>
      </w:r>
      <w:proofErr w:type="gramStart"/>
      <w:r w:rsidRPr="00EF41E7">
        <w:rPr>
          <w:color w:val="000000" w:themeColor="text1"/>
          <w:sz w:val="16"/>
          <w:szCs w:val="16"/>
        </w:rPr>
        <w:t>В.В</w:t>
      </w:r>
      <w:proofErr w:type="gramEnd"/>
      <w:r w:rsidRPr="00EF41E7">
        <w:rPr>
          <w:color w:val="000000" w:themeColor="text1"/>
          <w:sz w:val="16"/>
          <w:szCs w:val="16"/>
        </w:rPr>
        <w:t xml:space="preserve"> Карпов, Моисеенко, </w:t>
      </w:r>
      <w:proofErr w:type="spellStart"/>
      <w:r w:rsidRPr="00EF41E7">
        <w:rPr>
          <w:color w:val="000000" w:themeColor="text1"/>
          <w:sz w:val="16"/>
          <w:szCs w:val="16"/>
        </w:rPr>
        <w:t>М.М.Громов</w:t>
      </w:r>
      <w:proofErr w:type="spellEnd"/>
      <w:r w:rsidRPr="00EF41E7">
        <w:rPr>
          <w:color w:val="000000" w:themeColor="text1"/>
          <w:sz w:val="16"/>
          <w:szCs w:val="16"/>
        </w:rPr>
        <w:t xml:space="preserve">, </w:t>
      </w:r>
      <w:proofErr w:type="spellStart"/>
      <w:r w:rsidRPr="00EF41E7">
        <w:rPr>
          <w:color w:val="000000" w:themeColor="text1"/>
          <w:sz w:val="16"/>
          <w:szCs w:val="16"/>
        </w:rPr>
        <w:t>А.И.Жуков</w:t>
      </w:r>
      <w:proofErr w:type="spellEnd"/>
      <w:r w:rsidRPr="00EF41E7">
        <w:rPr>
          <w:color w:val="000000" w:themeColor="text1"/>
          <w:sz w:val="16"/>
          <w:szCs w:val="16"/>
        </w:rPr>
        <w:t xml:space="preserve">, </w:t>
      </w:r>
      <w:proofErr w:type="spellStart"/>
      <w:r w:rsidRPr="00EF41E7">
        <w:rPr>
          <w:color w:val="000000" w:themeColor="text1"/>
          <w:sz w:val="16"/>
          <w:szCs w:val="16"/>
        </w:rPr>
        <w:t>А.Н.Екатов</w:t>
      </w:r>
      <w:proofErr w:type="spellEnd"/>
      <w:r w:rsidRPr="00EF41E7">
        <w:rPr>
          <w:color w:val="000000" w:themeColor="text1"/>
          <w:sz w:val="16"/>
          <w:szCs w:val="16"/>
        </w:rPr>
        <w:t xml:space="preserve"> </w:t>
      </w:r>
      <w:proofErr w:type="spellStart"/>
      <w:r w:rsidRPr="00EF41E7">
        <w:rPr>
          <w:color w:val="000000" w:themeColor="text1"/>
          <w:sz w:val="16"/>
          <w:szCs w:val="16"/>
        </w:rPr>
        <w:t>и.др</w:t>
      </w:r>
      <w:proofErr w:type="spellEnd"/>
      <w:r w:rsidRPr="00EF41E7">
        <w:rPr>
          <w:color w:val="000000" w:themeColor="text1"/>
          <w:sz w:val="16"/>
          <w:szCs w:val="16"/>
        </w:rPr>
        <w:t xml:space="preserve">. Общая числен- </w:t>
      </w:r>
      <w:proofErr w:type="spellStart"/>
      <w:r w:rsidRPr="00EF41E7">
        <w:rPr>
          <w:color w:val="000000" w:themeColor="text1"/>
          <w:sz w:val="16"/>
          <w:szCs w:val="16"/>
        </w:rPr>
        <w:t>ность</w:t>
      </w:r>
      <w:proofErr w:type="spellEnd"/>
      <w:r w:rsidRPr="00EF41E7">
        <w:rPr>
          <w:color w:val="000000" w:themeColor="text1"/>
          <w:sz w:val="16"/>
          <w:szCs w:val="16"/>
        </w:rPr>
        <w:t xml:space="preserve"> личного состава НОА составляла 220 человек, из них 14 человек летного и 46 человек инженерно-технического состава.</w:t>
      </w:r>
    </w:p>
    <w:p w14:paraId="2B458A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Весной 1923 года на испытание в НОА поступил опытный Самолет ИЛ-400 (истребитель с двигателем “Либерти” в 400 </w:t>
      </w:r>
      <w:proofErr w:type="spellStart"/>
      <w:proofErr w:type="gramStart"/>
      <w:r w:rsidRPr="00EF41E7">
        <w:rPr>
          <w:color w:val="000000" w:themeColor="text1"/>
          <w:sz w:val="16"/>
          <w:szCs w:val="16"/>
        </w:rPr>
        <w:t>л.с</w:t>
      </w:r>
      <w:proofErr w:type="spellEnd"/>
      <w:proofErr w:type="gramEnd"/>
      <w:r w:rsidRPr="00EF41E7">
        <w:rPr>
          <w:color w:val="000000" w:themeColor="text1"/>
          <w:sz w:val="16"/>
          <w:szCs w:val="16"/>
        </w:rPr>
        <w:t xml:space="preserve">), построенный </w:t>
      </w:r>
      <w:proofErr w:type="spellStart"/>
      <w:r w:rsidRPr="00EF41E7">
        <w:rPr>
          <w:color w:val="000000" w:themeColor="text1"/>
          <w:sz w:val="16"/>
          <w:szCs w:val="16"/>
        </w:rPr>
        <w:t>Н.Н.Поликарповым</w:t>
      </w:r>
      <w:proofErr w:type="spellEnd"/>
      <w:r w:rsidRPr="00EF41E7">
        <w:rPr>
          <w:color w:val="000000" w:themeColor="text1"/>
          <w:sz w:val="16"/>
          <w:szCs w:val="16"/>
        </w:rPr>
        <w:t xml:space="preserve"> в содружестве с </w:t>
      </w:r>
      <w:proofErr w:type="spellStart"/>
      <w:r w:rsidRPr="00EF41E7">
        <w:rPr>
          <w:color w:val="000000" w:themeColor="text1"/>
          <w:sz w:val="16"/>
          <w:szCs w:val="16"/>
        </w:rPr>
        <w:t>Н.М.Костиковым</w:t>
      </w:r>
      <w:proofErr w:type="spellEnd"/>
      <w:r w:rsidRPr="00EF41E7">
        <w:rPr>
          <w:color w:val="000000" w:themeColor="text1"/>
          <w:sz w:val="16"/>
          <w:szCs w:val="16"/>
        </w:rPr>
        <w:t xml:space="preserve"> и А.А. Поповым. Первый полет на самолете ИЛ-400 выполнил летчик </w:t>
      </w:r>
      <w:proofErr w:type="spellStart"/>
      <w:r w:rsidRPr="00EF41E7">
        <w:rPr>
          <w:color w:val="000000" w:themeColor="text1"/>
          <w:sz w:val="16"/>
          <w:szCs w:val="16"/>
        </w:rPr>
        <w:t>К.К.Арцеулов</w:t>
      </w:r>
      <w:proofErr w:type="spellEnd"/>
      <w:r w:rsidRPr="00EF41E7">
        <w:rPr>
          <w:color w:val="000000" w:themeColor="text1"/>
          <w:sz w:val="16"/>
          <w:szCs w:val="16"/>
        </w:rPr>
        <w:t xml:space="preserve">. Полет был неудачным. После доработки весной 1924 г. Повторно предъявлен в НОА на испытание под названием “И-1” </w:t>
      </w:r>
      <w:proofErr w:type="spellStart"/>
      <w:r w:rsidRPr="00EF41E7">
        <w:rPr>
          <w:color w:val="000000" w:themeColor="text1"/>
          <w:sz w:val="16"/>
          <w:szCs w:val="16"/>
        </w:rPr>
        <w:t>Н.Н.Поликарпова</w:t>
      </w:r>
      <w:proofErr w:type="spellEnd"/>
      <w:r w:rsidRPr="00EF41E7">
        <w:rPr>
          <w:color w:val="000000" w:themeColor="text1"/>
          <w:sz w:val="16"/>
          <w:szCs w:val="16"/>
        </w:rPr>
        <w:t xml:space="preserve"> летные испытания проводили </w:t>
      </w:r>
      <w:proofErr w:type="spellStart"/>
      <w:r w:rsidRPr="00EF41E7">
        <w:rPr>
          <w:color w:val="000000" w:themeColor="text1"/>
          <w:sz w:val="16"/>
          <w:szCs w:val="16"/>
        </w:rPr>
        <w:t>А.И.Жуков</w:t>
      </w:r>
      <w:proofErr w:type="spellEnd"/>
      <w:r w:rsidRPr="00EF41E7">
        <w:rPr>
          <w:color w:val="000000" w:themeColor="text1"/>
          <w:sz w:val="16"/>
          <w:szCs w:val="16"/>
        </w:rPr>
        <w:t xml:space="preserve">, </w:t>
      </w:r>
      <w:proofErr w:type="spellStart"/>
      <w:r w:rsidRPr="00EF41E7">
        <w:rPr>
          <w:color w:val="000000" w:themeColor="text1"/>
          <w:sz w:val="16"/>
          <w:szCs w:val="16"/>
        </w:rPr>
        <w:t>А.Н.Екатов</w:t>
      </w:r>
      <w:proofErr w:type="spellEnd"/>
      <w:r w:rsidRPr="00EF41E7">
        <w:rPr>
          <w:color w:val="000000" w:themeColor="text1"/>
          <w:sz w:val="16"/>
          <w:szCs w:val="16"/>
        </w:rPr>
        <w:t xml:space="preserve">, и </w:t>
      </w:r>
      <w:proofErr w:type="spellStart"/>
      <w:r w:rsidRPr="00EF41E7">
        <w:rPr>
          <w:color w:val="000000" w:themeColor="text1"/>
          <w:sz w:val="16"/>
          <w:szCs w:val="16"/>
        </w:rPr>
        <w:t>М.М.Громов</w:t>
      </w:r>
      <w:proofErr w:type="spellEnd"/>
      <w:r w:rsidRPr="00EF41E7">
        <w:rPr>
          <w:color w:val="000000" w:themeColor="text1"/>
          <w:sz w:val="16"/>
          <w:szCs w:val="16"/>
        </w:rPr>
        <w:t>. Самолет “И-1” был признан опасным и не был принят на вооружение.</w:t>
      </w:r>
    </w:p>
    <w:p w14:paraId="25D708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1924 году на испытания в НОА поступил самолет АНТ-2 </w:t>
      </w:r>
      <w:proofErr w:type="gramStart"/>
      <w:r w:rsidRPr="00EF41E7">
        <w:rPr>
          <w:color w:val="000000" w:themeColor="text1"/>
          <w:sz w:val="16"/>
          <w:szCs w:val="16"/>
        </w:rPr>
        <w:t>( конструктор</w:t>
      </w:r>
      <w:proofErr w:type="gramEnd"/>
      <w:r w:rsidRPr="00EF41E7">
        <w:rPr>
          <w:color w:val="000000" w:themeColor="text1"/>
          <w:sz w:val="16"/>
          <w:szCs w:val="16"/>
        </w:rPr>
        <w:t xml:space="preserve"> </w:t>
      </w:r>
      <w:proofErr w:type="spellStart"/>
      <w:r w:rsidRPr="00EF41E7">
        <w:rPr>
          <w:color w:val="000000" w:themeColor="text1"/>
          <w:sz w:val="16"/>
          <w:szCs w:val="16"/>
        </w:rPr>
        <w:t>А.Н.Туполев</w:t>
      </w:r>
      <w:proofErr w:type="spellEnd"/>
      <w:r w:rsidRPr="00EF41E7">
        <w:rPr>
          <w:color w:val="000000" w:themeColor="text1"/>
          <w:sz w:val="16"/>
          <w:szCs w:val="16"/>
        </w:rPr>
        <w:t>).</w:t>
      </w:r>
    </w:p>
    <w:p w14:paraId="4563A6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1925 году с увеличением объема работ потребовалось расширение деятельности НОА. По новому штату численность летного состава составляла 170 </w:t>
      </w:r>
      <w:proofErr w:type="spellStart"/>
      <w:proofErr w:type="gramStart"/>
      <w:r w:rsidRPr="00EF41E7">
        <w:rPr>
          <w:color w:val="000000" w:themeColor="text1"/>
          <w:sz w:val="16"/>
          <w:szCs w:val="16"/>
        </w:rPr>
        <w:t>человек,из</w:t>
      </w:r>
      <w:proofErr w:type="spellEnd"/>
      <w:proofErr w:type="gramEnd"/>
      <w:r w:rsidRPr="00EF41E7">
        <w:rPr>
          <w:color w:val="000000" w:themeColor="text1"/>
          <w:sz w:val="16"/>
          <w:szCs w:val="16"/>
        </w:rPr>
        <w:t xml:space="preserve"> них летно- штурманского состава-13,инженерно-технического состава - 66, </w:t>
      </w:r>
      <w:proofErr w:type="spellStart"/>
      <w:r w:rsidRPr="00EF41E7">
        <w:rPr>
          <w:color w:val="000000" w:themeColor="text1"/>
          <w:sz w:val="16"/>
          <w:szCs w:val="16"/>
        </w:rPr>
        <w:t>рабо</w:t>
      </w:r>
      <w:proofErr w:type="spellEnd"/>
      <w:r w:rsidRPr="00EF41E7">
        <w:rPr>
          <w:color w:val="000000" w:themeColor="text1"/>
          <w:sz w:val="16"/>
          <w:szCs w:val="16"/>
        </w:rPr>
        <w:t xml:space="preserve"> чих - 15. В состав НОА входили четыре отдела (летный, научно-</w:t>
      </w:r>
      <w:proofErr w:type="spellStart"/>
      <w:r w:rsidRPr="00EF41E7">
        <w:rPr>
          <w:color w:val="000000" w:themeColor="text1"/>
          <w:sz w:val="16"/>
          <w:szCs w:val="16"/>
        </w:rPr>
        <w:t>техни</w:t>
      </w:r>
      <w:proofErr w:type="spellEnd"/>
      <w:r w:rsidRPr="00EF41E7">
        <w:rPr>
          <w:color w:val="000000" w:themeColor="text1"/>
          <w:sz w:val="16"/>
          <w:szCs w:val="16"/>
        </w:rPr>
        <w:t>-</w:t>
      </w:r>
      <w:proofErr w:type="spellStart"/>
      <w:r w:rsidRPr="00EF41E7">
        <w:rPr>
          <w:color w:val="000000" w:themeColor="text1"/>
          <w:sz w:val="16"/>
          <w:szCs w:val="16"/>
        </w:rPr>
        <w:t>ческий</w:t>
      </w:r>
      <w:proofErr w:type="spellEnd"/>
      <w:r w:rsidRPr="00EF41E7">
        <w:rPr>
          <w:color w:val="000000" w:themeColor="text1"/>
          <w:sz w:val="16"/>
          <w:szCs w:val="16"/>
        </w:rPr>
        <w:t>, электро-</w:t>
      </w:r>
      <w:proofErr w:type="spellStart"/>
      <w:proofErr w:type="gramStart"/>
      <w:r w:rsidRPr="00EF41E7">
        <w:rPr>
          <w:color w:val="000000" w:themeColor="text1"/>
          <w:sz w:val="16"/>
          <w:szCs w:val="16"/>
        </w:rPr>
        <w:t>технический,аэросъемочный</w:t>
      </w:r>
      <w:proofErr w:type="spellEnd"/>
      <w:proofErr w:type="gramEnd"/>
      <w:r w:rsidRPr="00EF41E7">
        <w:rPr>
          <w:color w:val="000000" w:themeColor="text1"/>
          <w:sz w:val="16"/>
          <w:szCs w:val="16"/>
        </w:rPr>
        <w:t xml:space="preserve">), центральная </w:t>
      </w:r>
      <w:proofErr w:type="spellStart"/>
      <w:r w:rsidRPr="00EF41E7">
        <w:rPr>
          <w:color w:val="000000" w:themeColor="text1"/>
          <w:sz w:val="16"/>
          <w:szCs w:val="16"/>
        </w:rPr>
        <w:t>аэро</w:t>
      </w:r>
      <w:proofErr w:type="spellEnd"/>
      <w:r w:rsidRPr="00EF41E7">
        <w:rPr>
          <w:color w:val="000000" w:themeColor="text1"/>
          <w:sz w:val="16"/>
          <w:szCs w:val="16"/>
        </w:rPr>
        <w:t xml:space="preserve">-навигационная станция, административно-строевое отделение и часть технического снабжения. Научно-Опытный аэродром подчинялся Начальнику ВВС СССР, а в отношении выполнения научно- испытательных задач Председателю НТК УВВС СССР. Начальником НОА в этот период был </w:t>
      </w:r>
      <w:proofErr w:type="spellStart"/>
      <w:r w:rsidRPr="00EF41E7">
        <w:rPr>
          <w:color w:val="000000" w:themeColor="text1"/>
          <w:sz w:val="16"/>
          <w:szCs w:val="16"/>
        </w:rPr>
        <w:t>В.С.Горшков</w:t>
      </w:r>
      <w:proofErr w:type="spellEnd"/>
      <w:r w:rsidRPr="00EF41E7">
        <w:rPr>
          <w:color w:val="000000" w:themeColor="text1"/>
          <w:sz w:val="16"/>
          <w:szCs w:val="16"/>
        </w:rPr>
        <w:t xml:space="preserve">, заместитель по летной работе </w:t>
      </w:r>
      <w:proofErr w:type="spellStart"/>
      <w:r w:rsidRPr="00EF41E7">
        <w:rPr>
          <w:color w:val="000000" w:themeColor="text1"/>
          <w:sz w:val="16"/>
          <w:szCs w:val="16"/>
        </w:rPr>
        <w:t>П.Х.Межераун</w:t>
      </w:r>
      <w:proofErr w:type="spellEnd"/>
      <w:r w:rsidRPr="00EF41E7">
        <w:rPr>
          <w:color w:val="000000" w:themeColor="text1"/>
          <w:sz w:val="16"/>
          <w:szCs w:val="16"/>
        </w:rPr>
        <w:t xml:space="preserve">. В летном отделе, возглавляемом </w:t>
      </w:r>
      <w:proofErr w:type="spellStart"/>
      <w:r w:rsidRPr="00EF41E7">
        <w:rPr>
          <w:color w:val="000000" w:themeColor="text1"/>
          <w:sz w:val="16"/>
          <w:szCs w:val="16"/>
        </w:rPr>
        <w:t>В.В.Карповым</w:t>
      </w:r>
      <w:proofErr w:type="spellEnd"/>
      <w:r w:rsidRPr="00EF41E7">
        <w:rPr>
          <w:color w:val="000000" w:themeColor="text1"/>
          <w:sz w:val="16"/>
          <w:szCs w:val="16"/>
        </w:rPr>
        <w:t xml:space="preserve">, работали летчики М.М. Громов, </w:t>
      </w:r>
      <w:proofErr w:type="spellStart"/>
      <w:r w:rsidRPr="00EF41E7">
        <w:rPr>
          <w:color w:val="000000" w:themeColor="text1"/>
          <w:sz w:val="16"/>
          <w:szCs w:val="16"/>
        </w:rPr>
        <w:t>М.А.Волковойнов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А.И.Томашевский</w:t>
      </w:r>
      <w:proofErr w:type="spellEnd"/>
      <w:r w:rsidRPr="00EF41E7">
        <w:rPr>
          <w:color w:val="000000" w:themeColor="text1"/>
          <w:sz w:val="16"/>
          <w:szCs w:val="16"/>
        </w:rPr>
        <w:t xml:space="preserve">, </w:t>
      </w:r>
      <w:proofErr w:type="spellStart"/>
      <w:r w:rsidRPr="00EF41E7">
        <w:rPr>
          <w:color w:val="000000" w:themeColor="text1"/>
          <w:sz w:val="16"/>
          <w:szCs w:val="16"/>
        </w:rPr>
        <w:t>Н.Т.Захаров</w:t>
      </w:r>
      <w:proofErr w:type="spellEnd"/>
      <w:r w:rsidRPr="00EF41E7">
        <w:rPr>
          <w:color w:val="000000" w:themeColor="text1"/>
          <w:sz w:val="16"/>
          <w:szCs w:val="16"/>
        </w:rPr>
        <w:t xml:space="preserve">, </w:t>
      </w:r>
      <w:proofErr w:type="spellStart"/>
      <w:r w:rsidRPr="00EF41E7">
        <w:rPr>
          <w:color w:val="000000" w:themeColor="text1"/>
          <w:sz w:val="16"/>
          <w:szCs w:val="16"/>
        </w:rPr>
        <w:t>В.И.Коровин</w:t>
      </w:r>
      <w:proofErr w:type="spellEnd"/>
      <w:r w:rsidRPr="00EF41E7">
        <w:rPr>
          <w:color w:val="000000" w:themeColor="text1"/>
          <w:sz w:val="16"/>
          <w:szCs w:val="16"/>
        </w:rPr>
        <w:t xml:space="preserve">, </w:t>
      </w:r>
      <w:proofErr w:type="spellStart"/>
      <w:r w:rsidRPr="00EF41E7">
        <w:rPr>
          <w:color w:val="000000" w:themeColor="text1"/>
          <w:sz w:val="16"/>
          <w:szCs w:val="16"/>
        </w:rPr>
        <w:t>А.Д.Ширинкин</w:t>
      </w:r>
      <w:proofErr w:type="spellEnd"/>
      <w:r w:rsidRPr="00EF41E7">
        <w:rPr>
          <w:color w:val="000000" w:themeColor="text1"/>
          <w:sz w:val="16"/>
          <w:szCs w:val="16"/>
        </w:rPr>
        <w:t xml:space="preserve">, </w:t>
      </w:r>
      <w:proofErr w:type="spellStart"/>
      <w:r w:rsidRPr="00EF41E7">
        <w:rPr>
          <w:color w:val="000000" w:themeColor="text1"/>
          <w:sz w:val="16"/>
          <w:szCs w:val="16"/>
        </w:rPr>
        <w:t>В.Н.Филлипов</w:t>
      </w:r>
      <w:proofErr w:type="spellEnd"/>
      <w:r w:rsidRPr="00EF41E7">
        <w:rPr>
          <w:color w:val="000000" w:themeColor="text1"/>
          <w:sz w:val="16"/>
          <w:szCs w:val="16"/>
        </w:rPr>
        <w:t xml:space="preserve">, </w:t>
      </w:r>
      <w:proofErr w:type="spellStart"/>
      <w:r w:rsidRPr="00EF41E7">
        <w:rPr>
          <w:color w:val="000000" w:themeColor="text1"/>
          <w:sz w:val="16"/>
          <w:szCs w:val="16"/>
        </w:rPr>
        <w:t>И.Ф.Козлов</w:t>
      </w:r>
      <w:proofErr w:type="spellEnd"/>
      <w:r w:rsidRPr="00EF41E7">
        <w:rPr>
          <w:color w:val="000000" w:themeColor="text1"/>
          <w:sz w:val="16"/>
          <w:szCs w:val="16"/>
        </w:rPr>
        <w:t xml:space="preserve">, </w:t>
      </w:r>
      <w:proofErr w:type="spellStart"/>
      <w:r w:rsidRPr="00EF41E7">
        <w:rPr>
          <w:color w:val="000000" w:themeColor="text1"/>
          <w:sz w:val="16"/>
          <w:szCs w:val="16"/>
        </w:rPr>
        <w:t>Ф.Федоров</w:t>
      </w:r>
      <w:proofErr w:type="spellEnd"/>
      <w:r w:rsidRPr="00EF41E7">
        <w:rPr>
          <w:color w:val="000000" w:themeColor="text1"/>
          <w:sz w:val="16"/>
          <w:szCs w:val="16"/>
        </w:rPr>
        <w:t xml:space="preserve">, Лапин, </w:t>
      </w:r>
      <w:proofErr w:type="spellStart"/>
      <w:r w:rsidRPr="00EF41E7">
        <w:rPr>
          <w:color w:val="000000" w:themeColor="text1"/>
          <w:sz w:val="16"/>
          <w:szCs w:val="16"/>
        </w:rPr>
        <w:t>А.Р.Шарапов</w:t>
      </w:r>
      <w:proofErr w:type="spellEnd"/>
      <w:r w:rsidRPr="00EF41E7">
        <w:rPr>
          <w:color w:val="000000" w:themeColor="text1"/>
          <w:sz w:val="16"/>
          <w:szCs w:val="16"/>
        </w:rPr>
        <w:t xml:space="preserve">, </w:t>
      </w:r>
      <w:proofErr w:type="spellStart"/>
      <w:r w:rsidRPr="00EF41E7">
        <w:rPr>
          <w:color w:val="000000" w:themeColor="text1"/>
          <w:sz w:val="16"/>
          <w:szCs w:val="16"/>
        </w:rPr>
        <w:t>Н.И.Шауров</w:t>
      </w:r>
      <w:proofErr w:type="spellEnd"/>
      <w:r w:rsidRPr="00EF41E7">
        <w:rPr>
          <w:color w:val="000000" w:themeColor="text1"/>
          <w:sz w:val="16"/>
          <w:szCs w:val="16"/>
        </w:rPr>
        <w:t xml:space="preserve">; летчик-наблюдатель </w:t>
      </w:r>
      <w:proofErr w:type="spellStart"/>
      <w:r w:rsidRPr="00EF41E7">
        <w:rPr>
          <w:color w:val="000000" w:themeColor="text1"/>
          <w:sz w:val="16"/>
          <w:szCs w:val="16"/>
        </w:rPr>
        <w:t>В.С.Вахмистров</w:t>
      </w:r>
      <w:proofErr w:type="spellEnd"/>
      <w:r w:rsidRPr="00EF41E7">
        <w:rPr>
          <w:color w:val="000000" w:themeColor="text1"/>
          <w:sz w:val="16"/>
          <w:szCs w:val="16"/>
        </w:rPr>
        <w:t xml:space="preserve">; </w:t>
      </w:r>
      <w:proofErr w:type="spellStart"/>
      <w:r w:rsidRPr="00EF41E7">
        <w:rPr>
          <w:color w:val="000000" w:themeColor="text1"/>
          <w:sz w:val="16"/>
          <w:szCs w:val="16"/>
        </w:rPr>
        <w:t>штурманны</w:t>
      </w:r>
      <w:proofErr w:type="spellEnd"/>
      <w:r w:rsidRPr="00EF41E7">
        <w:rPr>
          <w:color w:val="000000" w:themeColor="text1"/>
          <w:sz w:val="16"/>
          <w:szCs w:val="16"/>
        </w:rPr>
        <w:t xml:space="preserve">; </w:t>
      </w:r>
      <w:proofErr w:type="spellStart"/>
      <w:r w:rsidRPr="00EF41E7">
        <w:rPr>
          <w:color w:val="000000" w:themeColor="text1"/>
          <w:sz w:val="16"/>
          <w:szCs w:val="16"/>
        </w:rPr>
        <w:t>Б.В.Стерлигов</w:t>
      </w:r>
      <w:proofErr w:type="spellEnd"/>
      <w:r w:rsidRPr="00EF41E7">
        <w:rPr>
          <w:color w:val="000000" w:themeColor="text1"/>
          <w:sz w:val="16"/>
          <w:szCs w:val="16"/>
        </w:rPr>
        <w:t xml:space="preserve">, </w:t>
      </w:r>
      <w:proofErr w:type="spellStart"/>
      <w:r w:rsidRPr="00EF41E7">
        <w:rPr>
          <w:color w:val="000000" w:themeColor="text1"/>
          <w:sz w:val="16"/>
          <w:szCs w:val="16"/>
        </w:rPr>
        <w:t>С.А.Данилин</w:t>
      </w:r>
      <w:proofErr w:type="spellEnd"/>
      <w:r w:rsidRPr="00EF41E7">
        <w:rPr>
          <w:color w:val="000000" w:themeColor="text1"/>
          <w:sz w:val="16"/>
          <w:szCs w:val="16"/>
        </w:rPr>
        <w:t xml:space="preserve">, </w:t>
      </w:r>
      <w:proofErr w:type="spellStart"/>
      <w:r w:rsidRPr="00EF41E7">
        <w:rPr>
          <w:color w:val="000000" w:themeColor="text1"/>
          <w:sz w:val="16"/>
          <w:szCs w:val="16"/>
        </w:rPr>
        <w:t>И.Т.Спирин</w:t>
      </w:r>
      <w:proofErr w:type="spellEnd"/>
      <w:r w:rsidRPr="00EF41E7">
        <w:rPr>
          <w:color w:val="000000" w:themeColor="text1"/>
          <w:sz w:val="16"/>
          <w:szCs w:val="16"/>
        </w:rPr>
        <w:t xml:space="preserve">. </w:t>
      </w:r>
      <w:proofErr w:type="gramStart"/>
      <w:r w:rsidRPr="00EF41E7">
        <w:rPr>
          <w:color w:val="000000" w:themeColor="text1"/>
          <w:sz w:val="16"/>
          <w:szCs w:val="16"/>
        </w:rPr>
        <w:t>В научно-техническом Отделе</w:t>
      </w:r>
      <w:proofErr w:type="gramEnd"/>
      <w:r w:rsidRPr="00EF41E7">
        <w:rPr>
          <w:color w:val="000000" w:themeColor="text1"/>
          <w:sz w:val="16"/>
          <w:szCs w:val="16"/>
        </w:rPr>
        <w:t xml:space="preserve"> возглавляемом Евстигнеевым, работали инженеры </w:t>
      </w:r>
      <w:proofErr w:type="spellStart"/>
      <w:r w:rsidRPr="00EF41E7">
        <w:rPr>
          <w:color w:val="000000" w:themeColor="text1"/>
          <w:sz w:val="16"/>
          <w:szCs w:val="16"/>
        </w:rPr>
        <w:t>Е.К.Стоман</w:t>
      </w:r>
      <w:proofErr w:type="spellEnd"/>
      <w:r w:rsidRPr="00EF41E7">
        <w:rPr>
          <w:color w:val="000000" w:themeColor="text1"/>
          <w:sz w:val="16"/>
          <w:szCs w:val="16"/>
        </w:rPr>
        <w:t xml:space="preserve">, </w:t>
      </w:r>
      <w:proofErr w:type="spellStart"/>
      <w:r w:rsidRPr="00EF41E7">
        <w:rPr>
          <w:color w:val="000000" w:themeColor="text1"/>
          <w:sz w:val="16"/>
          <w:szCs w:val="16"/>
        </w:rPr>
        <w:t>Н.С.Куликов</w:t>
      </w:r>
      <w:proofErr w:type="spellEnd"/>
      <w:r w:rsidRPr="00EF41E7">
        <w:rPr>
          <w:color w:val="000000" w:themeColor="text1"/>
          <w:sz w:val="16"/>
          <w:szCs w:val="16"/>
        </w:rPr>
        <w:t xml:space="preserve">, </w:t>
      </w:r>
      <w:proofErr w:type="spellStart"/>
      <w:r w:rsidRPr="00EF41E7">
        <w:rPr>
          <w:color w:val="000000" w:themeColor="text1"/>
          <w:sz w:val="16"/>
          <w:szCs w:val="16"/>
        </w:rPr>
        <w:t>И.И.Машкевич</w:t>
      </w:r>
      <w:proofErr w:type="spellEnd"/>
      <w:r w:rsidRPr="00EF41E7">
        <w:rPr>
          <w:color w:val="000000" w:themeColor="text1"/>
          <w:sz w:val="16"/>
          <w:szCs w:val="16"/>
        </w:rPr>
        <w:t>, Осипов и другие.</w:t>
      </w:r>
    </w:p>
    <w:p w14:paraId="1B09EC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Всего за период 1924-1926 годов в НОА выполнены следующие основные работы :проведены испытании 70 самолетов различных типов (ДН-9а, Ю-21, АНТ-1, АНТ-2, “Фоккер” С-1У, “Фоккер” Д-ХI, “Фоккер” Д-ХIII, Р-1, Р-3, ПМ-1, ТБ-1 </w:t>
      </w:r>
      <w:proofErr w:type="spellStart"/>
      <w:r w:rsidRPr="00EF41E7">
        <w:rPr>
          <w:color w:val="000000" w:themeColor="text1"/>
          <w:sz w:val="16"/>
          <w:szCs w:val="16"/>
        </w:rPr>
        <w:t>итд</w:t>
      </w:r>
      <w:proofErr w:type="spellEnd"/>
      <w:r w:rsidRPr="00EF41E7">
        <w:rPr>
          <w:color w:val="000000" w:themeColor="text1"/>
          <w:sz w:val="16"/>
          <w:szCs w:val="16"/>
        </w:rPr>
        <w:t xml:space="preserve"> ), 150 объектов спец обору-</w:t>
      </w:r>
      <w:proofErr w:type="spellStart"/>
      <w:r w:rsidRPr="00EF41E7">
        <w:rPr>
          <w:color w:val="000000" w:themeColor="text1"/>
          <w:sz w:val="16"/>
          <w:szCs w:val="16"/>
        </w:rPr>
        <w:t>дования</w:t>
      </w:r>
      <w:proofErr w:type="spellEnd"/>
      <w:r w:rsidRPr="00EF41E7">
        <w:rPr>
          <w:color w:val="000000" w:themeColor="text1"/>
          <w:sz w:val="16"/>
          <w:szCs w:val="16"/>
        </w:rPr>
        <w:t xml:space="preserve"> самолетов и 100 объектов вооружения.</w:t>
      </w:r>
    </w:p>
    <w:p w14:paraId="66C044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августе1925 года в НОА на госиспытание поступил двухместный самолет-разведчик Р-З (АНТ-3). </w:t>
      </w:r>
      <w:proofErr w:type="gramStart"/>
      <w:r w:rsidRPr="00EF41E7">
        <w:rPr>
          <w:color w:val="000000" w:themeColor="text1"/>
          <w:sz w:val="16"/>
          <w:szCs w:val="16"/>
        </w:rPr>
        <w:t>.Летные</w:t>
      </w:r>
      <w:proofErr w:type="gramEnd"/>
      <w:r w:rsidRPr="00EF41E7">
        <w:rPr>
          <w:color w:val="000000" w:themeColor="text1"/>
          <w:sz w:val="16"/>
          <w:szCs w:val="16"/>
        </w:rPr>
        <w:t xml:space="preserve"> испытания проводились до 1926 года летчиками </w:t>
      </w:r>
      <w:proofErr w:type="spellStart"/>
      <w:r w:rsidRPr="00EF41E7">
        <w:rPr>
          <w:color w:val="000000" w:themeColor="text1"/>
          <w:sz w:val="16"/>
          <w:szCs w:val="16"/>
        </w:rPr>
        <w:t>В.Н.Филлиповым</w:t>
      </w:r>
      <w:proofErr w:type="spellEnd"/>
      <w:r w:rsidRPr="00EF41E7">
        <w:rPr>
          <w:color w:val="000000" w:themeColor="text1"/>
          <w:sz w:val="16"/>
          <w:szCs w:val="16"/>
        </w:rPr>
        <w:t xml:space="preserve">, М.М. Громовым, </w:t>
      </w:r>
      <w:proofErr w:type="spellStart"/>
      <w:r w:rsidRPr="00EF41E7">
        <w:rPr>
          <w:color w:val="000000" w:themeColor="text1"/>
          <w:sz w:val="16"/>
          <w:szCs w:val="16"/>
        </w:rPr>
        <w:t>В.С.Вахмистровым</w:t>
      </w:r>
      <w:proofErr w:type="spellEnd"/>
      <w:r w:rsidRPr="00EF41E7">
        <w:rPr>
          <w:color w:val="000000" w:themeColor="text1"/>
          <w:sz w:val="16"/>
          <w:szCs w:val="16"/>
        </w:rPr>
        <w:t>.</w:t>
      </w:r>
    </w:p>
    <w:p w14:paraId="791D3F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ноября 1925 года летчик </w:t>
      </w:r>
      <w:proofErr w:type="spellStart"/>
      <w:r w:rsidRPr="00EF41E7">
        <w:rPr>
          <w:color w:val="000000" w:themeColor="text1"/>
          <w:sz w:val="16"/>
          <w:szCs w:val="16"/>
        </w:rPr>
        <w:t>А.И.Томашевский</w:t>
      </w:r>
      <w:proofErr w:type="spellEnd"/>
      <w:r w:rsidRPr="00EF41E7">
        <w:rPr>
          <w:color w:val="000000" w:themeColor="text1"/>
          <w:sz w:val="16"/>
          <w:szCs w:val="16"/>
        </w:rPr>
        <w:t xml:space="preserve"> выполнил первый полет на самолете бомбардировщике ТБ-1 (АНТ-4)</w:t>
      </w:r>
    </w:p>
    <w:p w14:paraId="72098F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Весной 1926 года </w:t>
      </w:r>
      <w:proofErr w:type="gramStart"/>
      <w:r w:rsidRPr="00EF41E7">
        <w:rPr>
          <w:color w:val="000000" w:themeColor="text1"/>
          <w:sz w:val="16"/>
          <w:szCs w:val="16"/>
        </w:rPr>
        <w:t>коллектив конструкторов</w:t>
      </w:r>
      <w:proofErr w:type="gramEnd"/>
      <w:r w:rsidRPr="00EF41E7">
        <w:rPr>
          <w:color w:val="000000" w:themeColor="text1"/>
          <w:sz w:val="16"/>
          <w:szCs w:val="16"/>
        </w:rPr>
        <w:t xml:space="preserve"> возглавляемый </w:t>
      </w:r>
      <w:proofErr w:type="spellStart"/>
      <w:r w:rsidRPr="00EF41E7">
        <w:rPr>
          <w:color w:val="000000" w:themeColor="text1"/>
          <w:sz w:val="16"/>
          <w:szCs w:val="16"/>
        </w:rPr>
        <w:t>Н.Н.Поликарповым</w:t>
      </w:r>
      <w:proofErr w:type="spellEnd"/>
      <w:r w:rsidRPr="00EF41E7">
        <w:rPr>
          <w:color w:val="000000" w:themeColor="text1"/>
          <w:sz w:val="16"/>
          <w:szCs w:val="16"/>
        </w:rPr>
        <w:t xml:space="preserve"> закончил постройку опытного самолета 2И-Н1(ДИ-1) И приступил к его испытаниям. 31 марта 1926 года на 9-том полете на нем погиб летчик НОА </w:t>
      </w:r>
      <w:proofErr w:type="spellStart"/>
      <w:r w:rsidRPr="00EF41E7">
        <w:rPr>
          <w:color w:val="000000" w:themeColor="text1"/>
          <w:sz w:val="16"/>
          <w:szCs w:val="16"/>
        </w:rPr>
        <w:t>В.Н.Филлипов</w:t>
      </w:r>
      <w:proofErr w:type="spellEnd"/>
      <w:r w:rsidRPr="00EF41E7">
        <w:rPr>
          <w:color w:val="000000" w:themeColor="text1"/>
          <w:sz w:val="16"/>
          <w:szCs w:val="16"/>
        </w:rPr>
        <w:t xml:space="preserve"> и хронометрист В.В. Михайлов.</w:t>
      </w:r>
    </w:p>
    <w:p w14:paraId="73CE16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1925-1926 годах для поднятия международного престижа Советской авиации было принято решение провести ряд больших и сложных </w:t>
      </w:r>
      <w:proofErr w:type="gramStart"/>
      <w:r w:rsidRPr="00EF41E7">
        <w:rPr>
          <w:color w:val="000000" w:themeColor="text1"/>
          <w:sz w:val="16"/>
          <w:szCs w:val="16"/>
        </w:rPr>
        <w:t>по тому времени перелетов</w:t>
      </w:r>
      <w:proofErr w:type="gramEnd"/>
      <w:r w:rsidRPr="00EF41E7">
        <w:rPr>
          <w:color w:val="000000" w:themeColor="text1"/>
          <w:sz w:val="16"/>
          <w:szCs w:val="16"/>
        </w:rPr>
        <w:t xml:space="preserve"> которые готовились в НОА.</w:t>
      </w:r>
    </w:p>
    <w:p w14:paraId="444EFC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феврале 1925 года перелет Москва-Харьков-Смоленск-Москва, самолет Р-1 с двигателем М-5 летчик Иншаков.</w:t>
      </w:r>
    </w:p>
    <w:p w14:paraId="252CAA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Март 1925 года Москва-Ленинград-Смоленск-Москва Р-1 летчик </w:t>
      </w:r>
      <w:proofErr w:type="spellStart"/>
      <w:r w:rsidRPr="00EF41E7">
        <w:rPr>
          <w:color w:val="000000" w:themeColor="text1"/>
          <w:sz w:val="16"/>
          <w:szCs w:val="16"/>
        </w:rPr>
        <w:t>Ф.Растегаев</w:t>
      </w:r>
      <w:proofErr w:type="spellEnd"/>
      <w:r w:rsidRPr="00EF41E7">
        <w:rPr>
          <w:color w:val="000000" w:themeColor="text1"/>
          <w:sz w:val="16"/>
          <w:szCs w:val="16"/>
        </w:rPr>
        <w:t>.</w:t>
      </w:r>
    </w:p>
    <w:p w14:paraId="3DA168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Июнь 1925 года Москва-Пекин-Токио на самолетах АН-1, Р-1 и Р-2 летчики </w:t>
      </w:r>
      <w:proofErr w:type="spellStart"/>
      <w:r w:rsidRPr="00EF41E7">
        <w:rPr>
          <w:color w:val="000000" w:themeColor="text1"/>
          <w:sz w:val="16"/>
          <w:szCs w:val="16"/>
        </w:rPr>
        <w:t>М.М.Громов</w:t>
      </w:r>
      <w:proofErr w:type="spellEnd"/>
      <w:r w:rsidRPr="00EF41E7">
        <w:rPr>
          <w:color w:val="000000" w:themeColor="text1"/>
          <w:sz w:val="16"/>
          <w:szCs w:val="16"/>
        </w:rPr>
        <w:t xml:space="preserve">, </w:t>
      </w:r>
      <w:proofErr w:type="spellStart"/>
      <w:r w:rsidRPr="00EF41E7">
        <w:rPr>
          <w:color w:val="000000" w:themeColor="text1"/>
          <w:sz w:val="16"/>
          <w:szCs w:val="16"/>
        </w:rPr>
        <w:t>М.А.Волковойнов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А.И.Томашевский</w:t>
      </w:r>
      <w:proofErr w:type="spellEnd"/>
      <w:r w:rsidRPr="00EF41E7">
        <w:rPr>
          <w:color w:val="000000" w:themeColor="text1"/>
          <w:sz w:val="16"/>
          <w:szCs w:val="16"/>
        </w:rPr>
        <w:t xml:space="preserve"> и Борттехники В.П. Кузнецов и Н.А. Камышев.</w:t>
      </w:r>
    </w:p>
    <w:p w14:paraId="74374F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1926 г </w:t>
      </w:r>
      <w:proofErr w:type="spellStart"/>
      <w:r w:rsidRPr="00EF41E7">
        <w:rPr>
          <w:color w:val="000000" w:themeColor="text1"/>
          <w:sz w:val="16"/>
          <w:szCs w:val="16"/>
        </w:rPr>
        <w:t>М.М.Громов</w:t>
      </w:r>
      <w:proofErr w:type="spellEnd"/>
      <w:r w:rsidRPr="00EF41E7">
        <w:rPr>
          <w:color w:val="000000" w:themeColor="text1"/>
          <w:sz w:val="16"/>
          <w:szCs w:val="16"/>
        </w:rPr>
        <w:t xml:space="preserve"> с бортмехаником Е.В. </w:t>
      </w:r>
      <w:proofErr w:type="spellStart"/>
      <w:r w:rsidRPr="00EF41E7">
        <w:rPr>
          <w:color w:val="000000" w:themeColor="text1"/>
          <w:sz w:val="16"/>
          <w:szCs w:val="16"/>
        </w:rPr>
        <w:t>Радзевичем</w:t>
      </w:r>
      <w:proofErr w:type="spellEnd"/>
      <w:r w:rsidRPr="00EF41E7">
        <w:rPr>
          <w:color w:val="000000" w:themeColor="text1"/>
          <w:sz w:val="16"/>
          <w:szCs w:val="16"/>
        </w:rPr>
        <w:t xml:space="preserve"> выполнили за 3 дня (с 30 августа по 2 сентября) круговой перелет Москва-Кенигсберг-Берлин-Париж- Вена-Прага-Варшава-Москва - 7150 км на самолете Р-3 “Пролетарий” </w:t>
      </w:r>
    </w:p>
    <w:p w14:paraId="08F8E8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концу 1926 года НОА получил широкое призвание. С этих пор практически все объекты авиационной техники принимались на вооружение ВВС только по получению положительного заключения НОА.</w:t>
      </w:r>
    </w:p>
    <w:p w14:paraId="4FEB48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новыми требованиями и возросшими задачами назрел вопрос о дальнейшем совершенствовании структуры и штатов НОА. Приказом Революционного Военного Совета СССР № 621 от 12 октября 1926 года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103A51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284296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 испытание самолетов, двигателей, приборов и вооружения</w:t>
      </w:r>
    </w:p>
    <w:p w14:paraId="1D9CAD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1EC8D6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 инструктирование строевых частей ВВС по вопросу применения прошедших испытание самолетов и вооружения</w:t>
      </w:r>
    </w:p>
    <w:p w14:paraId="19CB8D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состав института входило 6 отделов (технический, </w:t>
      </w:r>
      <w:proofErr w:type="spellStart"/>
      <w:r w:rsidRPr="00EF41E7">
        <w:rPr>
          <w:color w:val="000000" w:themeColor="text1"/>
          <w:sz w:val="16"/>
          <w:szCs w:val="16"/>
        </w:rPr>
        <w:t>электрарадио</w:t>
      </w:r>
      <w:proofErr w:type="spellEnd"/>
      <w:r w:rsidRPr="00EF41E7">
        <w:rPr>
          <w:color w:val="000000" w:themeColor="text1"/>
          <w:sz w:val="16"/>
          <w:szCs w:val="16"/>
        </w:rPr>
        <w:t>, аэросъемочный, применение, аэронавигационный и винтомоторный</w:t>
      </w:r>
      <w:proofErr w:type="gramStart"/>
      <w:r w:rsidRPr="00EF41E7">
        <w:rPr>
          <w:color w:val="000000" w:themeColor="text1"/>
          <w:sz w:val="16"/>
          <w:szCs w:val="16"/>
        </w:rPr>
        <w:t>),части</w:t>
      </w:r>
      <w:proofErr w:type="gramEnd"/>
      <w:r w:rsidRPr="00EF41E7">
        <w:rPr>
          <w:color w:val="000000" w:themeColor="text1"/>
          <w:sz w:val="16"/>
          <w:szCs w:val="16"/>
        </w:rPr>
        <w:t xml:space="preserve"> технического снабжения, административно-хозяйственная часть и мастерские.</w:t>
      </w:r>
    </w:p>
    <w:p w14:paraId="311174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1927 года был утвержден новый штат НИИ ВВС, по которому численность личного состава увеличивалось до 277 </w:t>
      </w:r>
      <w:proofErr w:type="gramStart"/>
      <w:r w:rsidRPr="00EF41E7">
        <w:rPr>
          <w:color w:val="000000" w:themeColor="text1"/>
          <w:sz w:val="16"/>
          <w:szCs w:val="16"/>
        </w:rPr>
        <w:t>человек ,</w:t>
      </w:r>
      <w:proofErr w:type="gramEnd"/>
      <w:r w:rsidRPr="00EF41E7">
        <w:rPr>
          <w:color w:val="000000" w:themeColor="text1"/>
          <w:sz w:val="16"/>
          <w:szCs w:val="16"/>
        </w:rPr>
        <w:t xml:space="preserve">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05B208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Отдел применения, возглавляемый в то время К.И. </w:t>
      </w:r>
      <w:proofErr w:type="gramStart"/>
      <w:r w:rsidRPr="00EF41E7">
        <w:rPr>
          <w:color w:val="000000" w:themeColor="text1"/>
          <w:sz w:val="16"/>
          <w:szCs w:val="16"/>
        </w:rPr>
        <w:t>Труновым ,проводил</w:t>
      </w:r>
      <w:proofErr w:type="gramEnd"/>
      <w:r w:rsidRPr="00EF41E7">
        <w:rPr>
          <w:color w:val="000000" w:themeColor="text1"/>
          <w:sz w:val="16"/>
          <w:szCs w:val="16"/>
        </w:rPr>
        <w:t xml:space="preserve"> летные испытания и исследование всех образцов авиационной техники и вооружения в НИИ. </w:t>
      </w:r>
      <w:proofErr w:type="gramStart"/>
      <w:r w:rsidRPr="00EF41E7">
        <w:rPr>
          <w:color w:val="000000" w:themeColor="text1"/>
          <w:sz w:val="16"/>
          <w:szCs w:val="16"/>
        </w:rPr>
        <w:t>Кроме того</w:t>
      </w:r>
      <w:proofErr w:type="gramEnd"/>
      <w:r w:rsidRPr="00EF41E7">
        <w:rPr>
          <w:color w:val="000000" w:themeColor="text1"/>
          <w:sz w:val="16"/>
          <w:szCs w:val="16"/>
        </w:rPr>
        <w:t xml:space="preserve">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w:t>
      </w:r>
      <w:proofErr w:type="spellStart"/>
      <w:r w:rsidRPr="00EF41E7">
        <w:rPr>
          <w:color w:val="000000" w:themeColor="text1"/>
          <w:sz w:val="16"/>
          <w:szCs w:val="16"/>
        </w:rPr>
        <w:t>М.М.Громов</w:t>
      </w:r>
      <w:proofErr w:type="spellEnd"/>
      <w:r w:rsidRPr="00EF41E7">
        <w:rPr>
          <w:color w:val="000000" w:themeColor="text1"/>
          <w:sz w:val="16"/>
          <w:szCs w:val="16"/>
        </w:rPr>
        <w:t xml:space="preserve">, </w:t>
      </w:r>
      <w:proofErr w:type="spellStart"/>
      <w:r w:rsidRPr="00EF41E7">
        <w:rPr>
          <w:color w:val="000000" w:themeColor="text1"/>
          <w:sz w:val="16"/>
          <w:szCs w:val="16"/>
        </w:rPr>
        <w:t>И.Ф.Козлов</w:t>
      </w:r>
      <w:proofErr w:type="spellEnd"/>
      <w:r w:rsidRPr="00EF41E7">
        <w:rPr>
          <w:color w:val="000000" w:themeColor="text1"/>
          <w:sz w:val="16"/>
          <w:szCs w:val="16"/>
        </w:rPr>
        <w:t xml:space="preserve">, </w:t>
      </w:r>
      <w:proofErr w:type="spellStart"/>
      <w:r w:rsidRPr="00EF41E7">
        <w:rPr>
          <w:color w:val="000000" w:themeColor="text1"/>
          <w:sz w:val="16"/>
          <w:szCs w:val="16"/>
        </w:rPr>
        <w:t>А.Р.Шарапов</w:t>
      </w:r>
      <w:proofErr w:type="spellEnd"/>
      <w:r w:rsidRPr="00EF41E7">
        <w:rPr>
          <w:color w:val="000000" w:themeColor="text1"/>
          <w:sz w:val="16"/>
          <w:szCs w:val="16"/>
        </w:rPr>
        <w:t xml:space="preserve">, </w:t>
      </w:r>
      <w:proofErr w:type="spellStart"/>
      <w:r w:rsidRPr="00EF41E7">
        <w:rPr>
          <w:color w:val="000000" w:themeColor="text1"/>
          <w:sz w:val="16"/>
          <w:szCs w:val="16"/>
        </w:rPr>
        <w:t>А.Ф.Анисимов</w:t>
      </w:r>
      <w:proofErr w:type="spellEnd"/>
      <w:r w:rsidRPr="00EF41E7">
        <w:rPr>
          <w:color w:val="000000" w:themeColor="text1"/>
          <w:sz w:val="16"/>
          <w:szCs w:val="16"/>
        </w:rPr>
        <w:t xml:space="preserve">, </w:t>
      </w:r>
      <w:proofErr w:type="spellStart"/>
      <w:r w:rsidRPr="00EF41E7">
        <w:rPr>
          <w:color w:val="000000" w:themeColor="text1"/>
          <w:sz w:val="16"/>
          <w:szCs w:val="16"/>
        </w:rPr>
        <w:t>С.А.Шестаков</w:t>
      </w:r>
      <w:proofErr w:type="spellEnd"/>
      <w:r w:rsidRPr="00EF41E7">
        <w:rPr>
          <w:color w:val="000000" w:themeColor="text1"/>
          <w:sz w:val="16"/>
          <w:szCs w:val="16"/>
        </w:rPr>
        <w:t xml:space="preserve">, </w:t>
      </w:r>
      <w:proofErr w:type="spellStart"/>
      <w:r w:rsidRPr="00EF41E7">
        <w:rPr>
          <w:color w:val="000000" w:themeColor="text1"/>
          <w:sz w:val="16"/>
          <w:szCs w:val="16"/>
        </w:rPr>
        <w:t>Н.А.Шауров</w:t>
      </w:r>
      <w:proofErr w:type="spellEnd"/>
      <w:r w:rsidRPr="00EF41E7">
        <w:rPr>
          <w:color w:val="000000" w:themeColor="text1"/>
          <w:sz w:val="16"/>
          <w:szCs w:val="16"/>
        </w:rPr>
        <w:t xml:space="preserve">, М.А. </w:t>
      </w:r>
      <w:proofErr w:type="spellStart"/>
      <w:r w:rsidRPr="00EF41E7">
        <w:rPr>
          <w:color w:val="000000" w:themeColor="text1"/>
          <w:sz w:val="16"/>
          <w:szCs w:val="16"/>
        </w:rPr>
        <w:t>Волковойнов</w:t>
      </w:r>
      <w:proofErr w:type="spellEnd"/>
      <w:r w:rsidRPr="00EF41E7">
        <w:rPr>
          <w:color w:val="000000" w:themeColor="text1"/>
          <w:sz w:val="16"/>
          <w:szCs w:val="16"/>
        </w:rPr>
        <w:t xml:space="preserve">, </w:t>
      </w:r>
      <w:proofErr w:type="spellStart"/>
      <w:r w:rsidRPr="00EF41E7">
        <w:rPr>
          <w:color w:val="000000" w:themeColor="text1"/>
          <w:sz w:val="16"/>
          <w:szCs w:val="16"/>
        </w:rPr>
        <w:t>А.В.Чекарев</w:t>
      </w:r>
      <w:proofErr w:type="spellEnd"/>
      <w:r w:rsidRPr="00EF41E7">
        <w:rPr>
          <w:color w:val="000000" w:themeColor="text1"/>
          <w:sz w:val="16"/>
          <w:szCs w:val="16"/>
        </w:rPr>
        <w:t xml:space="preserve">, </w:t>
      </w:r>
      <w:proofErr w:type="spellStart"/>
      <w:r w:rsidRPr="00EF41E7">
        <w:rPr>
          <w:color w:val="000000" w:themeColor="text1"/>
          <w:sz w:val="16"/>
          <w:szCs w:val="16"/>
        </w:rPr>
        <w:t>Д.Луганский</w:t>
      </w:r>
      <w:proofErr w:type="spellEnd"/>
      <w:r w:rsidRPr="00EF41E7">
        <w:rPr>
          <w:color w:val="000000" w:themeColor="text1"/>
          <w:sz w:val="16"/>
          <w:szCs w:val="16"/>
        </w:rPr>
        <w:t xml:space="preserve">, </w:t>
      </w:r>
      <w:proofErr w:type="spellStart"/>
      <w:r w:rsidRPr="00EF41E7">
        <w:rPr>
          <w:color w:val="000000" w:themeColor="text1"/>
          <w:sz w:val="16"/>
          <w:szCs w:val="16"/>
        </w:rPr>
        <w:t>С.Корзинщиков</w:t>
      </w:r>
      <w:proofErr w:type="spellEnd"/>
      <w:r w:rsidRPr="00EF41E7">
        <w:rPr>
          <w:color w:val="000000" w:themeColor="text1"/>
          <w:sz w:val="16"/>
          <w:szCs w:val="16"/>
        </w:rPr>
        <w:t xml:space="preserve">, </w:t>
      </w:r>
      <w:proofErr w:type="spellStart"/>
      <w:r w:rsidRPr="00EF41E7">
        <w:rPr>
          <w:color w:val="000000" w:themeColor="text1"/>
          <w:sz w:val="16"/>
          <w:szCs w:val="16"/>
        </w:rPr>
        <w:t>К.К.Попов</w:t>
      </w:r>
      <w:proofErr w:type="spellEnd"/>
      <w:r w:rsidRPr="00EF41E7">
        <w:rPr>
          <w:color w:val="000000" w:themeColor="text1"/>
          <w:sz w:val="16"/>
          <w:szCs w:val="16"/>
        </w:rPr>
        <w:t xml:space="preserve"> и др.</w:t>
      </w:r>
    </w:p>
    <w:p w14:paraId="19F5C7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период 1926-29 </w:t>
      </w:r>
      <w:proofErr w:type="spellStart"/>
      <w:r w:rsidRPr="00EF41E7">
        <w:rPr>
          <w:color w:val="000000" w:themeColor="text1"/>
          <w:sz w:val="16"/>
          <w:szCs w:val="16"/>
        </w:rPr>
        <w:t>гг</w:t>
      </w:r>
      <w:proofErr w:type="spellEnd"/>
      <w:r w:rsidRPr="00EF41E7">
        <w:rPr>
          <w:color w:val="000000" w:themeColor="text1"/>
          <w:sz w:val="16"/>
          <w:szCs w:val="16"/>
        </w:rPr>
        <w:t xml:space="preserve"> в НИИ ВВС было испытано 960 объектов авиационной техники и вооружений, в том числе 195 </w:t>
      </w:r>
      <w:proofErr w:type="spellStart"/>
      <w:r w:rsidRPr="00EF41E7">
        <w:rPr>
          <w:color w:val="000000" w:themeColor="text1"/>
          <w:sz w:val="16"/>
          <w:szCs w:val="16"/>
        </w:rPr>
        <w:t>самоле</w:t>
      </w:r>
      <w:proofErr w:type="spellEnd"/>
      <w:r w:rsidRPr="00EF41E7">
        <w:rPr>
          <w:color w:val="000000" w:themeColor="text1"/>
          <w:sz w:val="16"/>
          <w:szCs w:val="16"/>
        </w:rPr>
        <w:t xml:space="preserve"> </w:t>
      </w:r>
      <w:proofErr w:type="spellStart"/>
      <w:r w:rsidRPr="00EF41E7">
        <w:rPr>
          <w:color w:val="000000" w:themeColor="text1"/>
          <w:sz w:val="16"/>
          <w:szCs w:val="16"/>
        </w:rPr>
        <w:t>тов</w:t>
      </w:r>
      <w:proofErr w:type="spellEnd"/>
      <w:r w:rsidRPr="00EF41E7">
        <w:rPr>
          <w:color w:val="000000" w:themeColor="text1"/>
          <w:sz w:val="16"/>
          <w:szCs w:val="16"/>
        </w:rPr>
        <w:t xml:space="preserve">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w:t>
      </w:r>
      <w:proofErr w:type="spellStart"/>
      <w:r w:rsidRPr="00EF41E7">
        <w:rPr>
          <w:color w:val="000000" w:themeColor="text1"/>
          <w:sz w:val="16"/>
          <w:szCs w:val="16"/>
        </w:rPr>
        <w:t>М.М.Громов</w:t>
      </w:r>
      <w:proofErr w:type="spellEnd"/>
      <w:r w:rsidRPr="00EF41E7">
        <w:rPr>
          <w:color w:val="000000" w:themeColor="text1"/>
          <w:sz w:val="16"/>
          <w:szCs w:val="16"/>
        </w:rPr>
        <w:t xml:space="preserve"> , </w:t>
      </w:r>
      <w:proofErr w:type="spellStart"/>
      <w:r w:rsidRPr="00EF41E7">
        <w:rPr>
          <w:color w:val="000000" w:themeColor="text1"/>
          <w:sz w:val="16"/>
          <w:szCs w:val="16"/>
        </w:rPr>
        <w:t>А.Ф.Анисимов</w:t>
      </w:r>
      <w:proofErr w:type="spellEnd"/>
      <w:r w:rsidRPr="00EF41E7">
        <w:rPr>
          <w:color w:val="000000" w:themeColor="text1"/>
          <w:sz w:val="16"/>
          <w:szCs w:val="16"/>
        </w:rPr>
        <w:t xml:space="preserve">, </w:t>
      </w:r>
      <w:proofErr w:type="spellStart"/>
      <w:r w:rsidRPr="00EF41E7">
        <w:rPr>
          <w:color w:val="000000" w:themeColor="text1"/>
          <w:sz w:val="16"/>
          <w:szCs w:val="16"/>
        </w:rPr>
        <w:t>А.Б.Юмашев</w:t>
      </w:r>
      <w:proofErr w:type="spellEnd"/>
      <w:r w:rsidRPr="00EF41E7">
        <w:rPr>
          <w:color w:val="000000" w:themeColor="text1"/>
          <w:sz w:val="16"/>
          <w:szCs w:val="16"/>
        </w:rPr>
        <w:t xml:space="preserve"> , </w:t>
      </w:r>
      <w:proofErr w:type="spellStart"/>
      <w:r w:rsidRPr="00EF41E7">
        <w:rPr>
          <w:color w:val="000000" w:themeColor="text1"/>
          <w:sz w:val="16"/>
          <w:szCs w:val="16"/>
        </w:rPr>
        <w:t>И.Ф.Козлов</w:t>
      </w:r>
      <w:proofErr w:type="spellEnd"/>
      <w:r w:rsidRPr="00EF41E7">
        <w:rPr>
          <w:color w:val="000000" w:themeColor="text1"/>
          <w:sz w:val="16"/>
          <w:szCs w:val="16"/>
        </w:rPr>
        <w:t xml:space="preserve"> Уже в декабре 1927 года, было принято решение о запуске И-4 в серийное производство.</w:t>
      </w:r>
    </w:p>
    <w:p w14:paraId="050266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январе 1928 года был изготовлен и принят на испытание новый опытный экземпляр самолета У-2. Испытание проводил </w:t>
      </w:r>
      <w:proofErr w:type="spellStart"/>
      <w:r w:rsidRPr="00EF41E7">
        <w:rPr>
          <w:color w:val="000000" w:themeColor="text1"/>
          <w:sz w:val="16"/>
          <w:szCs w:val="16"/>
        </w:rPr>
        <w:t>М.М.Громов</w:t>
      </w:r>
      <w:proofErr w:type="spellEnd"/>
      <w:r w:rsidRPr="00EF41E7">
        <w:rPr>
          <w:color w:val="000000" w:themeColor="text1"/>
          <w:sz w:val="16"/>
          <w:szCs w:val="16"/>
        </w:rPr>
        <w:t>.</w:t>
      </w:r>
    </w:p>
    <w:p w14:paraId="48129E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1929 году на самолете ТБ-1 (“Страна Советов”) летчик .</w:t>
      </w:r>
      <w:proofErr w:type="spellStart"/>
      <w:r w:rsidRPr="00EF41E7">
        <w:rPr>
          <w:color w:val="000000" w:themeColor="text1"/>
          <w:sz w:val="16"/>
          <w:szCs w:val="16"/>
        </w:rPr>
        <w:t>С.А.Шестаков</w:t>
      </w:r>
      <w:proofErr w:type="spellEnd"/>
      <w:r w:rsidRPr="00EF41E7">
        <w:rPr>
          <w:color w:val="000000" w:themeColor="text1"/>
          <w:sz w:val="16"/>
          <w:szCs w:val="16"/>
        </w:rPr>
        <w:t xml:space="preserve"> со вторым пилотом .</w:t>
      </w:r>
      <w:proofErr w:type="spellStart"/>
      <w:r w:rsidRPr="00EF41E7">
        <w:rPr>
          <w:color w:val="000000" w:themeColor="text1"/>
          <w:sz w:val="16"/>
          <w:szCs w:val="16"/>
        </w:rPr>
        <w:t>Е.Болотовым</w:t>
      </w:r>
      <w:proofErr w:type="spellEnd"/>
      <w:r w:rsidRPr="00EF41E7">
        <w:rPr>
          <w:color w:val="000000" w:themeColor="text1"/>
          <w:sz w:val="16"/>
          <w:szCs w:val="16"/>
        </w:rPr>
        <w:t xml:space="preserve">, штурманом </w:t>
      </w:r>
      <w:proofErr w:type="spellStart"/>
      <w:r w:rsidRPr="00EF41E7">
        <w:rPr>
          <w:color w:val="000000" w:themeColor="text1"/>
          <w:sz w:val="16"/>
          <w:szCs w:val="16"/>
        </w:rPr>
        <w:t>В.В.Стерлиговым</w:t>
      </w:r>
      <w:proofErr w:type="spellEnd"/>
      <w:r w:rsidRPr="00EF41E7">
        <w:rPr>
          <w:color w:val="000000" w:themeColor="text1"/>
          <w:sz w:val="16"/>
          <w:szCs w:val="16"/>
        </w:rPr>
        <w:t xml:space="preserve"> и бортмехаником </w:t>
      </w:r>
      <w:proofErr w:type="spellStart"/>
      <w:r w:rsidRPr="00EF41E7">
        <w:rPr>
          <w:color w:val="000000" w:themeColor="text1"/>
          <w:sz w:val="16"/>
          <w:szCs w:val="16"/>
        </w:rPr>
        <w:t>Д.В.Фуфаевым</w:t>
      </w:r>
      <w:proofErr w:type="spellEnd"/>
      <w:r w:rsidRPr="00EF41E7">
        <w:rPr>
          <w:color w:val="000000" w:themeColor="text1"/>
          <w:sz w:val="16"/>
          <w:szCs w:val="16"/>
        </w:rPr>
        <w:t xml:space="preserve"> выполнили перелет по маршруту Москва-Омск-Хабаровск-Петропавловск-на–Камчатке-остров </w:t>
      </w:r>
      <w:proofErr w:type="spellStart"/>
      <w:r w:rsidRPr="00EF41E7">
        <w:rPr>
          <w:color w:val="000000" w:themeColor="text1"/>
          <w:sz w:val="16"/>
          <w:szCs w:val="16"/>
        </w:rPr>
        <w:t>Атту</w:t>
      </w:r>
      <w:proofErr w:type="spellEnd"/>
      <w:r w:rsidRPr="00EF41E7">
        <w:rPr>
          <w:color w:val="000000" w:themeColor="text1"/>
          <w:sz w:val="16"/>
          <w:szCs w:val="16"/>
        </w:rPr>
        <w:t xml:space="preserve">-Сиэтл-Сан-Франциско-Нью-Йорк протяженностью 21242 км за 137 часов летного времени. Другой выдающийся перелет в 1929 году совершил </w:t>
      </w:r>
      <w:proofErr w:type="spellStart"/>
      <w:r w:rsidRPr="00EF41E7">
        <w:rPr>
          <w:color w:val="000000" w:themeColor="text1"/>
          <w:sz w:val="16"/>
          <w:szCs w:val="16"/>
        </w:rPr>
        <w:t>М.М.Громов</w:t>
      </w:r>
      <w:proofErr w:type="spellEnd"/>
      <w:r w:rsidRPr="00EF41E7">
        <w:rPr>
          <w:color w:val="000000" w:themeColor="text1"/>
          <w:sz w:val="16"/>
          <w:szCs w:val="16"/>
        </w:rPr>
        <w:t xml:space="preserve"> с восемью пассажирами на самолете АНТ-9 “Крылья </w:t>
      </w:r>
      <w:proofErr w:type="gramStart"/>
      <w:r w:rsidRPr="00EF41E7">
        <w:rPr>
          <w:color w:val="000000" w:themeColor="text1"/>
          <w:sz w:val="16"/>
          <w:szCs w:val="16"/>
        </w:rPr>
        <w:t>Советов”(</w:t>
      </w:r>
      <w:proofErr w:type="gramEnd"/>
      <w:r w:rsidRPr="00EF41E7">
        <w:rPr>
          <w:color w:val="000000" w:themeColor="text1"/>
          <w:sz w:val="16"/>
          <w:szCs w:val="16"/>
        </w:rPr>
        <w:t xml:space="preserve"> самолет АНТ-9 был построен в ЦАГИ и поступил в НИИ ВВС в мае 1929 года). Во время испытаний, которые проводили летчики </w:t>
      </w:r>
      <w:proofErr w:type="spellStart"/>
      <w:r w:rsidRPr="00EF41E7">
        <w:rPr>
          <w:color w:val="000000" w:themeColor="text1"/>
          <w:sz w:val="16"/>
          <w:szCs w:val="16"/>
        </w:rPr>
        <w:t>М.М.Громов</w:t>
      </w:r>
      <w:proofErr w:type="spellEnd"/>
      <w:r w:rsidRPr="00EF41E7">
        <w:rPr>
          <w:color w:val="000000" w:themeColor="text1"/>
          <w:sz w:val="16"/>
          <w:szCs w:val="16"/>
        </w:rPr>
        <w:t xml:space="preserve">, </w:t>
      </w:r>
      <w:proofErr w:type="spellStart"/>
      <w:r w:rsidRPr="00EF41E7">
        <w:rPr>
          <w:color w:val="000000" w:themeColor="text1"/>
          <w:sz w:val="16"/>
          <w:szCs w:val="16"/>
        </w:rPr>
        <w:t>И.Михеев</w:t>
      </w:r>
      <w:proofErr w:type="spellEnd"/>
      <w:r w:rsidRPr="00EF41E7">
        <w:rPr>
          <w:color w:val="000000" w:themeColor="text1"/>
          <w:sz w:val="16"/>
          <w:szCs w:val="16"/>
        </w:rPr>
        <w:t xml:space="preserve">, штурман И.Т. Спирин на АНТ-9 в период с 6 по 12 июня был совершен перелет Москва- Одесса- Севастополь- Одесса- Киев- Москва. Испытания, проходившие безукоризненно, были закончены в июне 1929 </w:t>
      </w:r>
      <w:proofErr w:type="spellStart"/>
      <w:r w:rsidRPr="00EF41E7">
        <w:rPr>
          <w:color w:val="000000" w:themeColor="text1"/>
          <w:sz w:val="16"/>
          <w:szCs w:val="16"/>
        </w:rPr>
        <w:t>года,а</w:t>
      </w:r>
      <w:proofErr w:type="spellEnd"/>
      <w:r w:rsidRPr="00EF41E7">
        <w:rPr>
          <w:color w:val="000000" w:themeColor="text1"/>
          <w:sz w:val="16"/>
          <w:szCs w:val="16"/>
        </w:rPr>
        <w:t xml:space="preserve"> 10 июля экипаж, проводивший испытания, совершил перелет по маршруту Москва-Травемюнде-Берлин-Париж-Рим-Марсель-Лондон-Париж-Берлин-Варшава-Москва (9037 км за 53 часа полетного времени с 8-ю пассажирами) В НИИ в период с 1926-1929 годы начала издаваться газета “Крылья” Увеличение объема работ и дальнейшее совершенствование и развитие испытательной базы Института К концу 1929 года ,в условиях базирования на Центральном аэродроме стало практически не возможным, Так как вся прилегающая к аэродрому территория была застроена, рядом располагался гражданский аэродром И испытания новой техники проходили на глазах у многих посторонних наблюдателей. В связи с этим в 1929 году было подобрано новое место базирования НИИ ВВС- район платформы Чкаловская, Ярославской </w:t>
      </w:r>
      <w:proofErr w:type="spellStart"/>
      <w:r w:rsidRPr="00EF41E7">
        <w:rPr>
          <w:color w:val="000000" w:themeColor="text1"/>
          <w:sz w:val="16"/>
          <w:szCs w:val="16"/>
        </w:rPr>
        <w:t>ж.д</w:t>
      </w:r>
      <w:proofErr w:type="spellEnd"/>
      <w:r w:rsidRPr="00EF41E7">
        <w:rPr>
          <w:color w:val="000000" w:themeColor="text1"/>
          <w:sz w:val="16"/>
          <w:szCs w:val="16"/>
        </w:rPr>
        <w:t>. примерно в 40 км к востоку от Москвы. Началась расчистка леса и проектирование служебных и жилых помещений. Институт готовился к перебазированию на новое место.</w:t>
      </w:r>
    </w:p>
    <w:p w14:paraId="0D4906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связи с развитием ВВС и расширением круга задач, решаемых Институтом, на повестку дня встал вопрос о его реорганизации с целью превращения в единый технический центр и основной контрольный орган ВВС.</w:t>
      </w:r>
    </w:p>
    <w:p w14:paraId="45890E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РВС СССР № 166/34 от 26 июня 1929 года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3600B1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Подчинение Института осталось прежним. В эти годы Институтом руководили </w:t>
      </w:r>
      <w:proofErr w:type="spellStart"/>
      <w:r w:rsidRPr="00EF41E7">
        <w:rPr>
          <w:color w:val="000000" w:themeColor="text1"/>
          <w:sz w:val="16"/>
          <w:szCs w:val="16"/>
        </w:rPr>
        <w:t>В.С.Горшков</w:t>
      </w:r>
      <w:proofErr w:type="spellEnd"/>
      <w:r w:rsidRPr="00EF41E7">
        <w:rPr>
          <w:color w:val="000000" w:themeColor="text1"/>
          <w:sz w:val="16"/>
          <w:szCs w:val="16"/>
        </w:rPr>
        <w:t xml:space="preserve">, </w:t>
      </w:r>
      <w:proofErr w:type="spellStart"/>
      <w:r w:rsidRPr="00EF41E7">
        <w:rPr>
          <w:color w:val="000000" w:themeColor="text1"/>
          <w:sz w:val="16"/>
          <w:szCs w:val="16"/>
        </w:rPr>
        <w:t>Зильберт</w:t>
      </w:r>
      <w:proofErr w:type="spellEnd"/>
      <w:r w:rsidRPr="00EF41E7">
        <w:rPr>
          <w:color w:val="000000" w:themeColor="text1"/>
          <w:sz w:val="16"/>
          <w:szCs w:val="16"/>
        </w:rPr>
        <w:t>, Бузанов.</w:t>
      </w:r>
    </w:p>
    <w:p w14:paraId="53AB6F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обеспечения оперативности в руководстве работой всех подразделений у Начальника Института было три </w:t>
      </w:r>
      <w:proofErr w:type="gramStart"/>
      <w:r w:rsidRPr="00EF41E7">
        <w:rPr>
          <w:color w:val="000000" w:themeColor="text1"/>
          <w:sz w:val="16"/>
          <w:szCs w:val="16"/>
        </w:rPr>
        <w:t>помощника :</w:t>
      </w:r>
      <w:proofErr w:type="spellStart"/>
      <w:proofErr w:type="gramEnd"/>
      <w:r w:rsidRPr="00EF41E7">
        <w:rPr>
          <w:color w:val="000000" w:themeColor="text1"/>
          <w:sz w:val="16"/>
          <w:szCs w:val="16"/>
        </w:rPr>
        <w:t>А.К.Азуан</w:t>
      </w:r>
      <w:proofErr w:type="spellEnd"/>
      <w:r w:rsidRPr="00EF41E7">
        <w:rPr>
          <w:color w:val="000000" w:themeColor="text1"/>
          <w:sz w:val="16"/>
          <w:szCs w:val="16"/>
        </w:rPr>
        <w:t xml:space="preserve">, В.С. </w:t>
      </w:r>
      <w:proofErr w:type="spellStart"/>
      <w:r w:rsidRPr="00EF41E7">
        <w:rPr>
          <w:color w:val="000000" w:themeColor="text1"/>
          <w:sz w:val="16"/>
          <w:szCs w:val="16"/>
        </w:rPr>
        <w:t>Конарт</w:t>
      </w:r>
      <w:proofErr w:type="spellEnd"/>
      <w:r w:rsidRPr="00EF41E7">
        <w:rPr>
          <w:color w:val="000000" w:themeColor="text1"/>
          <w:sz w:val="16"/>
          <w:szCs w:val="16"/>
        </w:rPr>
        <w:t>, А.В. Панов. После этих преобразований Институт значительно расширился и состоял уже из 11 отделов:</w:t>
      </w:r>
    </w:p>
    <w:p w14:paraId="72DB2E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Первый отдел - применения. Начальником был назначен </w:t>
      </w:r>
      <w:proofErr w:type="spellStart"/>
      <w:r w:rsidRPr="00EF41E7">
        <w:rPr>
          <w:color w:val="000000" w:themeColor="text1"/>
          <w:sz w:val="16"/>
          <w:szCs w:val="16"/>
        </w:rPr>
        <w:t>К.И.Трунов</w:t>
      </w:r>
      <w:proofErr w:type="spellEnd"/>
      <w:r w:rsidRPr="00EF41E7">
        <w:rPr>
          <w:color w:val="000000" w:themeColor="text1"/>
          <w:sz w:val="16"/>
          <w:szCs w:val="16"/>
        </w:rPr>
        <w:t>. Как и раньше отдел применения проводил летные испытания авиационной техники и разрабатывал тактику ее применения в боевых условиях.</w:t>
      </w:r>
    </w:p>
    <w:p w14:paraId="5D8573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Второй отдел – воздушных испытаний. Нач. </w:t>
      </w:r>
      <w:proofErr w:type="spellStart"/>
      <w:r w:rsidRPr="00EF41E7">
        <w:rPr>
          <w:color w:val="000000" w:themeColor="text1"/>
          <w:sz w:val="16"/>
          <w:szCs w:val="16"/>
        </w:rPr>
        <w:t>отд</w:t>
      </w:r>
      <w:proofErr w:type="spellEnd"/>
      <w:r w:rsidRPr="00EF41E7">
        <w:rPr>
          <w:color w:val="000000" w:themeColor="text1"/>
          <w:sz w:val="16"/>
          <w:szCs w:val="16"/>
        </w:rPr>
        <w:t xml:space="preserve"> М.А. </w:t>
      </w:r>
      <w:proofErr w:type="spellStart"/>
      <w:r w:rsidRPr="00EF41E7">
        <w:rPr>
          <w:color w:val="000000" w:themeColor="text1"/>
          <w:sz w:val="16"/>
          <w:szCs w:val="16"/>
        </w:rPr>
        <w:t>Волковойнов</w:t>
      </w:r>
      <w:proofErr w:type="spellEnd"/>
      <w:r w:rsidRPr="00EF41E7">
        <w:rPr>
          <w:color w:val="000000" w:themeColor="text1"/>
          <w:sz w:val="16"/>
          <w:szCs w:val="16"/>
        </w:rPr>
        <w:t>. Отдел занимался испытанием самолетов и решал большой объем задач, связанных с опытным строительством и эксплуатацией этих объемов.</w:t>
      </w:r>
    </w:p>
    <w:p w14:paraId="63AA8C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Третий отдел - вооружение</w:t>
      </w:r>
    </w:p>
    <w:p w14:paraId="20E075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Четвертый отдел- аэронавигационный </w:t>
      </w:r>
      <w:proofErr w:type="spellStart"/>
      <w:r w:rsidRPr="00EF41E7">
        <w:rPr>
          <w:color w:val="000000" w:themeColor="text1"/>
          <w:sz w:val="16"/>
          <w:szCs w:val="16"/>
        </w:rPr>
        <w:t>нач.отд</w:t>
      </w:r>
      <w:proofErr w:type="spellEnd"/>
      <w:r w:rsidRPr="00EF41E7">
        <w:rPr>
          <w:color w:val="000000" w:themeColor="text1"/>
          <w:sz w:val="16"/>
          <w:szCs w:val="16"/>
        </w:rPr>
        <w:t xml:space="preserve">. Б.В. Стерлигов. Отдел производил испытание </w:t>
      </w:r>
      <w:proofErr w:type="spellStart"/>
      <w:r w:rsidRPr="00EF41E7">
        <w:rPr>
          <w:color w:val="000000" w:themeColor="text1"/>
          <w:sz w:val="16"/>
          <w:szCs w:val="16"/>
        </w:rPr>
        <w:t>аэронавига</w:t>
      </w:r>
      <w:proofErr w:type="spellEnd"/>
      <w:r w:rsidRPr="00EF41E7">
        <w:rPr>
          <w:color w:val="000000" w:themeColor="text1"/>
          <w:sz w:val="16"/>
          <w:szCs w:val="16"/>
        </w:rPr>
        <w:t xml:space="preserve"> </w:t>
      </w:r>
      <w:proofErr w:type="spellStart"/>
      <w:r w:rsidRPr="00EF41E7">
        <w:rPr>
          <w:color w:val="000000" w:themeColor="text1"/>
          <w:sz w:val="16"/>
          <w:szCs w:val="16"/>
        </w:rPr>
        <w:t>ционного</w:t>
      </w:r>
      <w:proofErr w:type="spellEnd"/>
      <w:r w:rsidRPr="00EF41E7">
        <w:rPr>
          <w:color w:val="000000" w:themeColor="text1"/>
          <w:sz w:val="16"/>
          <w:szCs w:val="16"/>
        </w:rPr>
        <w:t xml:space="preserve"> оборудования самолетов, изучал вопросы аэронавигации.</w:t>
      </w:r>
    </w:p>
    <w:p w14:paraId="5DFCA7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40BA62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Шестой отдел – винтомоторный </w:t>
      </w:r>
      <w:proofErr w:type="spellStart"/>
      <w:proofErr w:type="gramStart"/>
      <w:r w:rsidRPr="00EF41E7">
        <w:rPr>
          <w:color w:val="000000" w:themeColor="text1"/>
          <w:sz w:val="16"/>
          <w:szCs w:val="16"/>
        </w:rPr>
        <w:t>нач.отдела</w:t>
      </w:r>
      <w:proofErr w:type="spellEnd"/>
      <w:proofErr w:type="gramEnd"/>
      <w:r w:rsidRPr="00EF41E7">
        <w:rPr>
          <w:color w:val="000000" w:themeColor="text1"/>
          <w:sz w:val="16"/>
          <w:szCs w:val="16"/>
        </w:rPr>
        <w:t xml:space="preserve"> Яновский. Испытание авиадвигателей типа М-</w:t>
      </w:r>
      <w:proofErr w:type="gramStart"/>
      <w:r w:rsidRPr="00EF41E7">
        <w:rPr>
          <w:color w:val="000000" w:themeColor="text1"/>
          <w:sz w:val="16"/>
          <w:szCs w:val="16"/>
        </w:rPr>
        <w:t>11,М</w:t>
      </w:r>
      <w:proofErr w:type="gramEnd"/>
      <w:r w:rsidRPr="00EF41E7">
        <w:rPr>
          <w:color w:val="000000" w:themeColor="text1"/>
          <w:sz w:val="16"/>
          <w:szCs w:val="16"/>
        </w:rPr>
        <w:t>-17,М-22, Исследовал и подбирал топливные смеси для новых двигателей , а с 1930 года возглавил все работы по авиационным горюче-смазочным материалам.</w:t>
      </w:r>
    </w:p>
    <w:p w14:paraId="49537F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23531B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Восьмой отдел – электротехнический. Начальник. Н.И. </w:t>
      </w:r>
      <w:proofErr w:type="spellStart"/>
      <w:r w:rsidRPr="00EF41E7">
        <w:rPr>
          <w:color w:val="000000" w:themeColor="text1"/>
          <w:sz w:val="16"/>
          <w:szCs w:val="16"/>
        </w:rPr>
        <w:t>Петров.Отдел</w:t>
      </w:r>
      <w:proofErr w:type="spellEnd"/>
      <w:r w:rsidRPr="00EF41E7">
        <w:rPr>
          <w:color w:val="000000" w:themeColor="text1"/>
          <w:sz w:val="16"/>
          <w:szCs w:val="16"/>
        </w:rPr>
        <w:t xml:space="preserve"> в составе 20 человек проводил испытание электрооборудования самолетов и светотехнического оборудования аэродромов.</w:t>
      </w:r>
    </w:p>
    <w:p w14:paraId="46474E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Девятый отдел- аэросъемочный (фототехнический</w:t>
      </w:r>
      <w:proofErr w:type="gramStart"/>
      <w:r w:rsidRPr="00EF41E7">
        <w:rPr>
          <w:color w:val="000000" w:themeColor="text1"/>
          <w:sz w:val="16"/>
          <w:szCs w:val="16"/>
        </w:rPr>
        <w:t>).Начальник</w:t>
      </w:r>
      <w:proofErr w:type="gramEnd"/>
      <w:r w:rsidRPr="00EF41E7">
        <w:rPr>
          <w:color w:val="000000" w:themeColor="text1"/>
          <w:sz w:val="16"/>
          <w:szCs w:val="16"/>
        </w:rPr>
        <w:t xml:space="preserve"> </w:t>
      </w:r>
      <w:proofErr w:type="spellStart"/>
      <w:r w:rsidRPr="00EF41E7">
        <w:rPr>
          <w:color w:val="000000" w:themeColor="text1"/>
          <w:sz w:val="16"/>
          <w:szCs w:val="16"/>
        </w:rPr>
        <w:t>Клепиков.Отдел</w:t>
      </w:r>
      <w:proofErr w:type="spellEnd"/>
      <w:r w:rsidRPr="00EF41E7">
        <w:rPr>
          <w:color w:val="000000" w:themeColor="text1"/>
          <w:sz w:val="16"/>
          <w:szCs w:val="16"/>
        </w:rPr>
        <w:t xml:space="preserve"> проводил испытание Фотооборудования самолетов и исследования </w:t>
      </w:r>
      <w:proofErr w:type="spellStart"/>
      <w:r w:rsidRPr="00EF41E7">
        <w:rPr>
          <w:color w:val="000000" w:themeColor="text1"/>
          <w:sz w:val="16"/>
          <w:szCs w:val="16"/>
        </w:rPr>
        <w:t>разлтчных</w:t>
      </w:r>
      <w:proofErr w:type="spellEnd"/>
      <w:r w:rsidRPr="00EF41E7">
        <w:rPr>
          <w:color w:val="000000" w:themeColor="text1"/>
          <w:sz w:val="16"/>
          <w:szCs w:val="16"/>
        </w:rPr>
        <w:t xml:space="preserve"> образцов фотоматериалов.</w:t>
      </w:r>
    </w:p>
    <w:p w14:paraId="38A39E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Десятый отдел – воздухоплавательный. </w:t>
      </w:r>
      <w:proofErr w:type="gramStart"/>
      <w:r w:rsidRPr="00EF41E7">
        <w:rPr>
          <w:color w:val="000000" w:themeColor="text1"/>
          <w:sz w:val="16"/>
          <w:szCs w:val="16"/>
        </w:rPr>
        <w:t>Отдел</w:t>
      </w:r>
      <w:proofErr w:type="gramEnd"/>
      <w:r w:rsidRPr="00EF41E7">
        <w:rPr>
          <w:color w:val="000000" w:themeColor="text1"/>
          <w:sz w:val="16"/>
          <w:szCs w:val="16"/>
        </w:rPr>
        <w:t xml:space="preserve"> возглавляемый </w:t>
      </w:r>
      <w:proofErr w:type="spellStart"/>
      <w:r w:rsidRPr="00EF41E7">
        <w:rPr>
          <w:color w:val="000000" w:themeColor="text1"/>
          <w:sz w:val="16"/>
          <w:szCs w:val="16"/>
        </w:rPr>
        <w:t>Д.В.Лагутиным</w:t>
      </w:r>
      <w:proofErr w:type="spellEnd"/>
      <w:r w:rsidRPr="00EF41E7">
        <w:rPr>
          <w:color w:val="000000" w:themeColor="text1"/>
          <w:sz w:val="16"/>
          <w:szCs w:val="16"/>
        </w:rPr>
        <w:t xml:space="preserve">, занимался испытанием Аэростатов, дирижаблей, лебедок, гондол, гондольных парашютов, снаряжения аэростатов, </w:t>
      </w:r>
      <w:proofErr w:type="spellStart"/>
      <w:r w:rsidRPr="00EF41E7">
        <w:rPr>
          <w:color w:val="000000" w:themeColor="text1"/>
          <w:sz w:val="16"/>
          <w:szCs w:val="16"/>
        </w:rPr>
        <w:t>воздухоплава</w:t>
      </w:r>
      <w:proofErr w:type="spellEnd"/>
      <w:r w:rsidRPr="00EF41E7">
        <w:rPr>
          <w:color w:val="000000" w:themeColor="text1"/>
          <w:sz w:val="16"/>
          <w:szCs w:val="16"/>
        </w:rPr>
        <w:t xml:space="preserve"> тельных материалов.</w:t>
      </w:r>
    </w:p>
    <w:p w14:paraId="780423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Одиннадцатый отдел- административно-технический и санитарной части. Занимался </w:t>
      </w:r>
      <w:proofErr w:type="gramStart"/>
      <w:r w:rsidRPr="00EF41E7">
        <w:rPr>
          <w:color w:val="000000" w:themeColor="text1"/>
          <w:sz w:val="16"/>
          <w:szCs w:val="16"/>
        </w:rPr>
        <w:t>вопросами снабжения ремонта и обслуживания всех работ</w:t>
      </w:r>
      <w:proofErr w:type="gramEnd"/>
      <w:r w:rsidRPr="00EF41E7">
        <w:rPr>
          <w:color w:val="000000" w:themeColor="text1"/>
          <w:sz w:val="16"/>
          <w:szCs w:val="16"/>
        </w:rPr>
        <w:t xml:space="preserve"> проводимых в Институте.</w:t>
      </w:r>
    </w:p>
    <w:p w14:paraId="51DAD2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начальника НИИ ВВС №145 от 27 мая 1931 года структура Института была приведена в соответствие с возложенными на него задачами. В институте было образовано 19 отделов, сектор рационализации и изобретательства, авиапарк в составе 130 человек, Центральный авиационный полигон в составе 32 человек и авиагруппа в составе 221 человека. В последствии авиагруппа была переименована в авиабригаду, которой в тот период командовали </w:t>
      </w:r>
      <w:proofErr w:type="spellStart"/>
      <w:r w:rsidRPr="00EF41E7">
        <w:rPr>
          <w:color w:val="000000" w:themeColor="text1"/>
          <w:sz w:val="16"/>
          <w:szCs w:val="16"/>
        </w:rPr>
        <w:t>А.А.Туржанский</w:t>
      </w:r>
      <w:proofErr w:type="spellEnd"/>
      <w:r w:rsidRPr="00EF41E7">
        <w:rPr>
          <w:color w:val="000000" w:themeColor="text1"/>
          <w:sz w:val="16"/>
          <w:szCs w:val="16"/>
        </w:rPr>
        <w:t xml:space="preserve">, затем </w:t>
      </w:r>
      <w:proofErr w:type="spellStart"/>
      <w:r w:rsidRPr="00EF41E7">
        <w:rPr>
          <w:color w:val="000000" w:themeColor="text1"/>
          <w:sz w:val="16"/>
          <w:szCs w:val="16"/>
        </w:rPr>
        <w:t>Скробук</w:t>
      </w:r>
      <w:proofErr w:type="spellEnd"/>
      <w:r w:rsidRPr="00EF41E7">
        <w:rPr>
          <w:color w:val="000000" w:themeColor="text1"/>
          <w:sz w:val="16"/>
          <w:szCs w:val="16"/>
        </w:rPr>
        <w:t xml:space="preserve"> и </w:t>
      </w:r>
      <w:proofErr w:type="spellStart"/>
      <w:r w:rsidRPr="00EF41E7">
        <w:rPr>
          <w:color w:val="000000" w:themeColor="text1"/>
          <w:sz w:val="16"/>
          <w:szCs w:val="16"/>
        </w:rPr>
        <w:t>А.И.Залевский</w:t>
      </w:r>
      <w:proofErr w:type="spellEnd"/>
      <w:r w:rsidRPr="00EF41E7">
        <w:rPr>
          <w:color w:val="000000" w:themeColor="text1"/>
          <w:sz w:val="16"/>
          <w:szCs w:val="16"/>
        </w:rPr>
        <w:t xml:space="preserve">. Комиссаром авиабригады был назначен Киль, начальником штаба </w:t>
      </w:r>
      <w:proofErr w:type="spellStart"/>
      <w:r w:rsidRPr="00EF41E7">
        <w:rPr>
          <w:color w:val="000000" w:themeColor="text1"/>
          <w:sz w:val="16"/>
          <w:szCs w:val="16"/>
        </w:rPr>
        <w:t>Н.И.Шауров</w:t>
      </w:r>
      <w:proofErr w:type="spellEnd"/>
      <w:r w:rsidRPr="00EF41E7">
        <w:rPr>
          <w:color w:val="000000" w:themeColor="text1"/>
          <w:sz w:val="16"/>
          <w:szCs w:val="16"/>
        </w:rPr>
        <w:t xml:space="preserve"> (затем Петров). В бригаде работали летчики </w:t>
      </w:r>
      <w:proofErr w:type="spellStart"/>
      <w:r w:rsidRPr="00EF41E7">
        <w:rPr>
          <w:color w:val="000000" w:themeColor="text1"/>
          <w:sz w:val="16"/>
          <w:szCs w:val="16"/>
        </w:rPr>
        <w:t>А.Б.Юмашев</w:t>
      </w:r>
      <w:proofErr w:type="spellEnd"/>
      <w:r w:rsidRPr="00EF41E7">
        <w:rPr>
          <w:color w:val="000000" w:themeColor="text1"/>
          <w:sz w:val="16"/>
          <w:szCs w:val="16"/>
        </w:rPr>
        <w:t xml:space="preserve">, </w:t>
      </w:r>
      <w:proofErr w:type="spellStart"/>
      <w:r w:rsidRPr="00EF41E7">
        <w:rPr>
          <w:color w:val="000000" w:themeColor="text1"/>
          <w:sz w:val="16"/>
          <w:szCs w:val="16"/>
        </w:rPr>
        <w:t>М.М.Громов</w:t>
      </w:r>
      <w:proofErr w:type="spellEnd"/>
      <w:r w:rsidRPr="00EF41E7">
        <w:rPr>
          <w:color w:val="000000" w:themeColor="text1"/>
          <w:sz w:val="16"/>
          <w:szCs w:val="16"/>
        </w:rPr>
        <w:t xml:space="preserve">, </w:t>
      </w:r>
      <w:proofErr w:type="spellStart"/>
      <w:r w:rsidRPr="00EF41E7">
        <w:rPr>
          <w:color w:val="000000" w:themeColor="text1"/>
          <w:sz w:val="16"/>
          <w:szCs w:val="16"/>
        </w:rPr>
        <w:t>С.М.Иванов</w:t>
      </w:r>
      <w:proofErr w:type="spellEnd"/>
      <w:r w:rsidRPr="00EF41E7">
        <w:rPr>
          <w:color w:val="000000" w:themeColor="text1"/>
          <w:sz w:val="16"/>
          <w:szCs w:val="16"/>
        </w:rPr>
        <w:t xml:space="preserve">, </w:t>
      </w:r>
      <w:proofErr w:type="spellStart"/>
      <w:r w:rsidRPr="00EF41E7">
        <w:rPr>
          <w:color w:val="000000" w:themeColor="text1"/>
          <w:sz w:val="16"/>
          <w:szCs w:val="16"/>
        </w:rPr>
        <w:t>А.Ф.Анисимов</w:t>
      </w:r>
      <w:proofErr w:type="spellEnd"/>
      <w:r w:rsidRPr="00EF41E7">
        <w:rPr>
          <w:color w:val="000000" w:themeColor="text1"/>
          <w:sz w:val="16"/>
          <w:szCs w:val="16"/>
        </w:rPr>
        <w:t>, П.</w:t>
      </w:r>
      <w:proofErr w:type="gramStart"/>
      <w:r w:rsidRPr="00EF41E7">
        <w:rPr>
          <w:color w:val="000000" w:themeColor="text1"/>
          <w:sz w:val="16"/>
          <w:szCs w:val="16"/>
        </w:rPr>
        <w:t>М .</w:t>
      </w:r>
      <w:proofErr w:type="spellStart"/>
      <w:r w:rsidRPr="00EF41E7">
        <w:rPr>
          <w:color w:val="000000" w:themeColor="text1"/>
          <w:sz w:val="16"/>
          <w:szCs w:val="16"/>
        </w:rPr>
        <w:t>Стефановский</w:t>
      </w:r>
      <w:proofErr w:type="spellEnd"/>
      <w:proofErr w:type="gramEnd"/>
      <w:r w:rsidRPr="00EF41E7">
        <w:rPr>
          <w:color w:val="000000" w:themeColor="text1"/>
          <w:sz w:val="16"/>
          <w:szCs w:val="16"/>
        </w:rPr>
        <w:t xml:space="preserve">, </w:t>
      </w:r>
      <w:proofErr w:type="spellStart"/>
      <w:r w:rsidRPr="00EF41E7">
        <w:rPr>
          <w:color w:val="000000" w:themeColor="text1"/>
          <w:sz w:val="16"/>
          <w:szCs w:val="16"/>
        </w:rPr>
        <w:t>В.А.Степанченок</w:t>
      </w:r>
      <w:proofErr w:type="spellEnd"/>
      <w:r w:rsidRPr="00EF41E7">
        <w:rPr>
          <w:color w:val="000000" w:themeColor="text1"/>
          <w:sz w:val="16"/>
          <w:szCs w:val="16"/>
        </w:rPr>
        <w:t xml:space="preserve">, </w:t>
      </w:r>
      <w:proofErr w:type="spellStart"/>
      <w:r w:rsidRPr="00EF41E7">
        <w:rPr>
          <w:color w:val="000000" w:themeColor="text1"/>
          <w:sz w:val="16"/>
          <w:szCs w:val="16"/>
        </w:rPr>
        <w:t>И.Ф.Петров</w:t>
      </w:r>
      <w:proofErr w:type="spellEnd"/>
      <w:r w:rsidRPr="00EF41E7">
        <w:rPr>
          <w:color w:val="000000" w:themeColor="text1"/>
          <w:sz w:val="16"/>
          <w:szCs w:val="16"/>
        </w:rPr>
        <w:t xml:space="preserve">, </w:t>
      </w:r>
      <w:proofErr w:type="spellStart"/>
      <w:r w:rsidRPr="00EF41E7">
        <w:rPr>
          <w:color w:val="000000" w:themeColor="text1"/>
          <w:sz w:val="16"/>
          <w:szCs w:val="16"/>
        </w:rPr>
        <w:t>И.Ф.Козлов</w:t>
      </w:r>
      <w:proofErr w:type="spellEnd"/>
      <w:r w:rsidRPr="00EF41E7">
        <w:rPr>
          <w:color w:val="000000" w:themeColor="text1"/>
          <w:sz w:val="16"/>
          <w:szCs w:val="16"/>
        </w:rPr>
        <w:t xml:space="preserve">, </w:t>
      </w:r>
      <w:proofErr w:type="spellStart"/>
      <w:r w:rsidRPr="00EF41E7">
        <w:rPr>
          <w:color w:val="000000" w:themeColor="text1"/>
          <w:sz w:val="16"/>
          <w:szCs w:val="16"/>
        </w:rPr>
        <w:t>Ж.В.Паунтас,В.О.Писаренко</w:t>
      </w:r>
      <w:proofErr w:type="spellEnd"/>
      <w:r w:rsidRPr="00EF41E7">
        <w:rPr>
          <w:color w:val="000000" w:themeColor="text1"/>
          <w:sz w:val="16"/>
          <w:szCs w:val="16"/>
        </w:rPr>
        <w:t xml:space="preserve">, </w:t>
      </w:r>
      <w:proofErr w:type="spellStart"/>
      <w:r w:rsidRPr="00EF41E7">
        <w:rPr>
          <w:color w:val="000000" w:themeColor="text1"/>
          <w:sz w:val="16"/>
          <w:szCs w:val="16"/>
        </w:rPr>
        <w:t>В.Г.Рахов</w:t>
      </w:r>
      <w:proofErr w:type="spellEnd"/>
      <w:r w:rsidRPr="00EF41E7">
        <w:rPr>
          <w:color w:val="000000" w:themeColor="text1"/>
          <w:sz w:val="16"/>
          <w:szCs w:val="16"/>
        </w:rPr>
        <w:t xml:space="preserve">, </w:t>
      </w:r>
      <w:proofErr w:type="spellStart"/>
      <w:r w:rsidRPr="00EF41E7">
        <w:rPr>
          <w:color w:val="000000" w:themeColor="text1"/>
          <w:sz w:val="16"/>
          <w:szCs w:val="16"/>
        </w:rPr>
        <w:t>А.Г.Растригин</w:t>
      </w:r>
      <w:proofErr w:type="spellEnd"/>
      <w:r w:rsidRPr="00EF41E7">
        <w:rPr>
          <w:color w:val="000000" w:themeColor="text1"/>
          <w:sz w:val="16"/>
          <w:szCs w:val="16"/>
        </w:rPr>
        <w:t xml:space="preserve">, </w:t>
      </w:r>
      <w:proofErr w:type="spellStart"/>
      <w:r w:rsidRPr="00EF41E7">
        <w:rPr>
          <w:color w:val="000000" w:themeColor="text1"/>
          <w:sz w:val="16"/>
          <w:szCs w:val="16"/>
        </w:rPr>
        <w:t>В.И.Фортинский</w:t>
      </w:r>
      <w:proofErr w:type="spellEnd"/>
      <w:r w:rsidRPr="00EF41E7">
        <w:rPr>
          <w:color w:val="000000" w:themeColor="text1"/>
          <w:sz w:val="16"/>
          <w:szCs w:val="16"/>
        </w:rPr>
        <w:t xml:space="preserve">, </w:t>
      </w:r>
      <w:proofErr w:type="spellStart"/>
      <w:r w:rsidRPr="00EF41E7">
        <w:rPr>
          <w:color w:val="000000" w:themeColor="text1"/>
          <w:sz w:val="16"/>
          <w:szCs w:val="16"/>
        </w:rPr>
        <w:t>В.М.Жарновский</w:t>
      </w:r>
      <w:proofErr w:type="spellEnd"/>
      <w:r w:rsidRPr="00EF41E7">
        <w:rPr>
          <w:color w:val="000000" w:themeColor="text1"/>
          <w:sz w:val="16"/>
          <w:szCs w:val="16"/>
        </w:rPr>
        <w:t xml:space="preserve">, </w:t>
      </w:r>
      <w:proofErr w:type="spellStart"/>
      <w:r w:rsidRPr="00EF41E7">
        <w:rPr>
          <w:color w:val="000000" w:themeColor="text1"/>
          <w:sz w:val="16"/>
          <w:szCs w:val="16"/>
        </w:rPr>
        <w:t>М.Каверин</w:t>
      </w:r>
      <w:proofErr w:type="spellEnd"/>
      <w:r w:rsidRPr="00EF41E7">
        <w:rPr>
          <w:color w:val="000000" w:themeColor="text1"/>
          <w:sz w:val="16"/>
          <w:szCs w:val="16"/>
        </w:rPr>
        <w:t xml:space="preserve">, </w:t>
      </w:r>
      <w:proofErr w:type="spellStart"/>
      <w:r w:rsidRPr="00EF41E7">
        <w:rPr>
          <w:color w:val="000000" w:themeColor="text1"/>
          <w:sz w:val="16"/>
          <w:szCs w:val="16"/>
        </w:rPr>
        <w:t>Благонадежин</w:t>
      </w:r>
      <w:proofErr w:type="spellEnd"/>
      <w:r w:rsidRPr="00EF41E7">
        <w:rPr>
          <w:color w:val="000000" w:themeColor="text1"/>
          <w:sz w:val="16"/>
          <w:szCs w:val="16"/>
        </w:rPr>
        <w:t xml:space="preserve">, </w:t>
      </w:r>
      <w:proofErr w:type="spellStart"/>
      <w:r w:rsidRPr="00EF41E7">
        <w:rPr>
          <w:color w:val="000000" w:themeColor="text1"/>
          <w:sz w:val="16"/>
          <w:szCs w:val="16"/>
        </w:rPr>
        <w:t>Нольдс</w:t>
      </w:r>
      <w:proofErr w:type="spellEnd"/>
      <w:r w:rsidRPr="00EF41E7">
        <w:rPr>
          <w:color w:val="000000" w:themeColor="text1"/>
          <w:sz w:val="16"/>
          <w:szCs w:val="16"/>
        </w:rPr>
        <w:t>, борттехник Ткачев и другие.</w:t>
      </w:r>
    </w:p>
    <w:p w14:paraId="52BA6F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Ощущая острую нехватку личного состава командование авиабригады с разрешения Начальника ВВС Я.И. Алксниса в 1931 году совершило инспекторскую поездку по строевым частям ВВС и отобрало летчиков для НИИ </w:t>
      </w:r>
      <w:proofErr w:type="spellStart"/>
      <w:r w:rsidRPr="00EF41E7">
        <w:rPr>
          <w:color w:val="000000" w:themeColor="text1"/>
          <w:sz w:val="16"/>
          <w:szCs w:val="16"/>
        </w:rPr>
        <w:t>ВВС.Среди</w:t>
      </w:r>
      <w:proofErr w:type="spellEnd"/>
      <w:r w:rsidRPr="00EF41E7">
        <w:rPr>
          <w:color w:val="000000" w:themeColor="text1"/>
          <w:sz w:val="16"/>
          <w:szCs w:val="16"/>
        </w:rPr>
        <w:t xml:space="preserve"> них был </w:t>
      </w:r>
      <w:proofErr w:type="spellStart"/>
      <w:r w:rsidRPr="00EF41E7">
        <w:rPr>
          <w:color w:val="000000" w:themeColor="text1"/>
          <w:sz w:val="16"/>
          <w:szCs w:val="16"/>
        </w:rPr>
        <w:t>Г.Ф.Байдуков</w:t>
      </w:r>
      <w:proofErr w:type="spellEnd"/>
      <w:r w:rsidRPr="00EF41E7">
        <w:rPr>
          <w:color w:val="000000" w:themeColor="text1"/>
          <w:sz w:val="16"/>
          <w:szCs w:val="16"/>
        </w:rPr>
        <w:t>. Несколько раньше по ходатайству ряда работников в НИИ ВВС из ОСАВИАХИМА был переведен В.П. Чкалов.</w:t>
      </w:r>
    </w:p>
    <w:p w14:paraId="554A11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Всего за 1929-1932 годы в НИИ ВВС проведены испытания 193 </w:t>
      </w:r>
      <w:proofErr w:type="spellStart"/>
      <w:proofErr w:type="gramStart"/>
      <w:r w:rsidRPr="00EF41E7">
        <w:rPr>
          <w:color w:val="000000" w:themeColor="text1"/>
          <w:sz w:val="16"/>
          <w:szCs w:val="16"/>
        </w:rPr>
        <w:t>самолетов,в</w:t>
      </w:r>
      <w:proofErr w:type="spellEnd"/>
      <w:proofErr w:type="gramEnd"/>
      <w:r w:rsidRPr="00EF41E7">
        <w:rPr>
          <w:color w:val="000000" w:themeColor="text1"/>
          <w:sz w:val="16"/>
          <w:szCs w:val="16"/>
        </w:rPr>
        <w:t xml:space="preserve"> том числе:</w:t>
      </w:r>
    </w:p>
    <w:p w14:paraId="157E4C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ТБ-1а, ТБ-2, ТБ-3, ТБ-5, МРБ-2, МРБ-4, МР-1, МР-5, МУ-3, РОМ-2, Р-5а, Р-6, Р-7, И-3, И-5, И-7, И-8, А-1, К-5, ХАИ-1, Сталь-2, П-2, Сталь-3, ТШ-1, МДР-2(АНТ-8) и другие; 61 мотор М-11 ,М-12, М-13, М-15, М-17, М-19, М-22, М-23, М-26, М-34, М-51, АССО-750, Л-5, Сименс-12, Сименс-20, Сименс-2 1, БМВ-9, </w:t>
      </w:r>
      <w:proofErr w:type="spellStart"/>
      <w:r w:rsidRPr="00EF41E7">
        <w:rPr>
          <w:color w:val="000000" w:themeColor="text1"/>
          <w:sz w:val="16"/>
          <w:szCs w:val="16"/>
        </w:rPr>
        <w:t>Хорнет</w:t>
      </w:r>
      <w:proofErr w:type="spellEnd"/>
      <w:r w:rsidRPr="00EF41E7">
        <w:rPr>
          <w:color w:val="000000" w:themeColor="text1"/>
          <w:sz w:val="16"/>
          <w:szCs w:val="16"/>
        </w:rPr>
        <w:t xml:space="preserve"> БМВ, Кертис, Кертис-</w:t>
      </w:r>
      <w:proofErr w:type="spellStart"/>
      <w:r w:rsidRPr="00EF41E7">
        <w:rPr>
          <w:color w:val="000000" w:themeColor="text1"/>
          <w:sz w:val="16"/>
          <w:szCs w:val="16"/>
        </w:rPr>
        <w:t>Конкверор</w:t>
      </w:r>
      <w:proofErr w:type="spellEnd"/>
      <w:r w:rsidRPr="00EF41E7">
        <w:rPr>
          <w:color w:val="000000" w:themeColor="text1"/>
          <w:sz w:val="16"/>
          <w:szCs w:val="16"/>
        </w:rPr>
        <w:t>, Райт-</w:t>
      </w:r>
      <w:proofErr w:type="spellStart"/>
      <w:r w:rsidRPr="00EF41E7">
        <w:rPr>
          <w:color w:val="000000" w:themeColor="text1"/>
          <w:sz w:val="16"/>
          <w:szCs w:val="16"/>
        </w:rPr>
        <w:t>Уайруинд</w:t>
      </w:r>
      <w:proofErr w:type="spellEnd"/>
      <w:r w:rsidRPr="00EF41E7">
        <w:rPr>
          <w:color w:val="000000" w:themeColor="text1"/>
          <w:sz w:val="16"/>
          <w:szCs w:val="16"/>
        </w:rPr>
        <w:t xml:space="preserve">, Ю-VI, Ю-VII, Гном-Рон; 623 объекта спецоборудования; 177 объектов вооружения; 244- научно-исследовательские работы; издано 260 печатных трудов; обучено и переучено на новую технику 435 летчиков из строевых </w:t>
      </w:r>
      <w:proofErr w:type="spellStart"/>
      <w:r w:rsidRPr="00EF41E7">
        <w:rPr>
          <w:color w:val="000000" w:themeColor="text1"/>
          <w:sz w:val="16"/>
          <w:szCs w:val="16"/>
        </w:rPr>
        <w:t>часей</w:t>
      </w:r>
      <w:proofErr w:type="spellEnd"/>
      <w:r w:rsidRPr="00EF41E7">
        <w:rPr>
          <w:color w:val="000000" w:themeColor="text1"/>
          <w:sz w:val="16"/>
          <w:szCs w:val="16"/>
        </w:rPr>
        <w:t xml:space="preserve"> ВВС.</w:t>
      </w:r>
    </w:p>
    <w:p w14:paraId="295C51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Летные испытания в НИИ ВВС в этот период кроме гидросамолета АНТ-8 проходили и другие самолеты Морской авиации. В виду отсутствия специальной базы эти испытания проводили на необорудованных водоемах (озерах и водохранилищах) в близи Москвы или строевых частях морской </w:t>
      </w:r>
      <w:proofErr w:type="spellStart"/>
      <w:r w:rsidRPr="00EF41E7">
        <w:rPr>
          <w:color w:val="000000" w:themeColor="text1"/>
          <w:sz w:val="16"/>
          <w:szCs w:val="16"/>
        </w:rPr>
        <w:t>авиации.Все</w:t>
      </w:r>
      <w:proofErr w:type="spellEnd"/>
      <w:r w:rsidRPr="00EF41E7">
        <w:rPr>
          <w:color w:val="000000" w:themeColor="text1"/>
          <w:sz w:val="16"/>
          <w:szCs w:val="16"/>
        </w:rPr>
        <w:t xml:space="preserve"> это затрудняло организацию и проведение испытаний самолетов морской авиации и поэтому приказом по УВВС № 001 от 4 марта 1932 года в Институте была сформирована морская испытательная станция (МИС) с базированием в Севастополе.</w:t>
      </w:r>
    </w:p>
    <w:p w14:paraId="55A193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тридцатых годах перед авиаконструкторами возникла сложнейшая проблема -как увеличить дальность полета самолета- истребителя. Работавший в НИИ ВВС талантливый инженер В.С. Вахмистров предложил создать “самолет-звено” (составной самолет). На плоскостях тяжелого бомбардировщика ТБ-1 В.С. Вахмистров предложил разместить два истребителя И-4 </w:t>
      </w:r>
      <w:proofErr w:type="gramStart"/>
      <w:r w:rsidRPr="00EF41E7">
        <w:rPr>
          <w:color w:val="000000" w:themeColor="text1"/>
          <w:sz w:val="16"/>
          <w:szCs w:val="16"/>
        </w:rPr>
        <w:t>( взлетая</w:t>
      </w:r>
      <w:proofErr w:type="gramEnd"/>
      <w:r w:rsidRPr="00EF41E7">
        <w:rPr>
          <w:color w:val="000000" w:themeColor="text1"/>
          <w:sz w:val="16"/>
          <w:szCs w:val="16"/>
        </w:rPr>
        <w:t xml:space="preserve"> в “жесткой сцепке” ТБ-1 доставляет истребители на расстояние превышающее радиус их действия, где они отцепляются и действуют самостоятельно). Первый полет “самолета-звена” (назывался “Звено-1”) состоялся 3 декабря 1931 года (с подмосковного аэродрома) экипаж: командир А.И. </w:t>
      </w:r>
      <w:proofErr w:type="spellStart"/>
      <w:r w:rsidRPr="00EF41E7">
        <w:rPr>
          <w:color w:val="000000" w:themeColor="text1"/>
          <w:sz w:val="16"/>
          <w:szCs w:val="16"/>
        </w:rPr>
        <w:t>Залевский</w:t>
      </w:r>
      <w:proofErr w:type="spellEnd"/>
      <w:r w:rsidRPr="00EF41E7">
        <w:rPr>
          <w:color w:val="000000" w:themeColor="text1"/>
          <w:sz w:val="16"/>
          <w:szCs w:val="16"/>
        </w:rPr>
        <w:t>, второй пилот Вахмистров. Самолеты истребители пилотировали Валерий Чкалов и Александр Анисимов.</w:t>
      </w:r>
    </w:p>
    <w:p w14:paraId="32A9D1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1930 года штурман НИИ ВВС </w:t>
      </w:r>
      <w:proofErr w:type="spellStart"/>
      <w:r w:rsidRPr="00EF41E7">
        <w:rPr>
          <w:color w:val="000000" w:themeColor="text1"/>
          <w:sz w:val="16"/>
          <w:szCs w:val="16"/>
        </w:rPr>
        <w:t>И.Т.Спирин</w:t>
      </w:r>
      <w:proofErr w:type="spellEnd"/>
      <w:r w:rsidRPr="00EF41E7">
        <w:rPr>
          <w:color w:val="000000" w:themeColor="text1"/>
          <w:sz w:val="16"/>
          <w:szCs w:val="16"/>
        </w:rPr>
        <w:t xml:space="preserve"> принял участие в перелете на самолете Р-5 по маршруту Москва-Анкара-Тегеран.</w:t>
      </w:r>
    </w:p>
    <w:p w14:paraId="37E802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1929 году штурманский и радиоотдел организовали работы по слепым посадкам самолетов. </w:t>
      </w:r>
      <w:proofErr w:type="spellStart"/>
      <w:r w:rsidRPr="00EF41E7">
        <w:rPr>
          <w:color w:val="000000" w:themeColor="text1"/>
          <w:sz w:val="16"/>
          <w:szCs w:val="16"/>
        </w:rPr>
        <w:t>Радиоаппа</w:t>
      </w:r>
      <w:proofErr w:type="spellEnd"/>
      <w:r w:rsidRPr="00EF41E7">
        <w:rPr>
          <w:color w:val="000000" w:themeColor="text1"/>
          <w:sz w:val="16"/>
          <w:szCs w:val="16"/>
        </w:rPr>
        <w:t xml:space="preserve">- </w:t>
      </w:r>
      <w:proofErr w:type="spellStart"/>
      <w:r w:rsidRPr="00EF41E7">
        <w:rPr>
          <w:color w:val="000000" w:themeColor="text1"/>
          <w:sz w:val="16"/>
          <w:szCs w:val="16"/>
        </w:rPr>
        <w:t>ратура</w:t>
      </w:r>
      <w:proofErr w:type="spellEnd"/>
      <w:r w:rsidRPr="00EF41E7">
        <w:rPr>
          <w:color w:val="000000" w:themeColor="text1"/>
          <w:sz w:val="16"/>
          <w:szCs w:val="16"/>
        </w:rPr>
        <w:t xml:space="preserve"> для обеспечения посадки была создана инженером НИИ ВВС </w:t>
      </w:r>
      <w:proofErr w:type="spellStart"/>
      <w:r w:rsidRPr="00EF41E7">
        <w:rPr>
          <w:color w:val="000000" w:themeColor="text1"/>
          <w:sz w:val="16"/>
          <w:szCs w:val="16"/>
        </w:rPr>
        <w:t>Н.А.Корбанским</w:t>
      </w:r>
      <w:proofErr w:type="spellEnd"/>
      <w:r w:rsidRPr="00EF41E7">
        <w:rPr>
          <w:color w:val="000000" w:themeColor="text1"/>
          <w:sz w:val="16"/>
          <w:szCs w:val="16"/>
        </w:rPr>
        <w:t xml:space="preserve">. Первые посадки под колпаком без видимости земли выполнил в 1930 году на У-2 летчик </w:t>
      </w:r>
      <w:proofErr w:type="spellStart"/>
      <w:r w:rsidRPr="00EF41E7">
        <w:rPr>
          <w:color w:val="000000" w:themeColor="text1"/>
          <w:sz w:val="16"/>
          <w:szCs w:val="16"/>
        </w:rPr>
        <w:t>В.М.Жарковский</w:t>
      </w:r>
      <w:proofErr w:type="spellEnd"/>
      <w:r w:rsidRPr="00EF41E7">
        <w:rPr>
          <w:color w:val="000000" w:themeColor="text1"/>
          <w:sz w:val="16"/>
          <w:szCs w:val="16"/>
        </w:rPr>
        <w:t>. В 1932 году такие-же посадки были выполнены на самолете Р-</w:t>
      </w:r>
      <w:proofErr w:type="gramStart"/>
      <w:r w:rsidRPr="00EF41E7">
        <w:rPr>
          <w:color w:val="000000" w:themeColor="text1"/>
          <w:sz w:val="16"/>
          <w:szCs w:val="16"/>
        </w:rPr>
        <w:t>5,Р</w:t>
      </w:r>
      <w:proofErr w:type="gramEnd"/>
      <w:r w:rsidRPr="00EF41E7">
        <w:rPr>
          <w:color w:val="000000" w:themeColor="text1"/>
          <w:sz w:val="16"/>
          <w:szCs w:val="16"/>
        </w:rPr>
        <w:t>-6.</w:t>
      </w:r>
    </w:p>
    <w:p w14:paraId="5AC0AD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сентябре-октябре 1932 года состоялся перелет, возглавляемый Т.П. Сузи на трех самолетах Р-6, одном Р-5 и одном И-4 Москва-Харьков-Москва на высоте 5300 метров </w:t>
      </w:r>
      <w:proofErr w:type="gramStart"/>
      <w:r w:rsidRPr="00EF41E7">
        <w:rPr>
          <w:color w:val="000000" w:themeColor="text1"/>
          <w:sz w:val="16"/>
          <w:szCs w:val="16"/>
        </w:rPr>
        <w:t>( отработка</w:t>
      </w:r>
      <w:proofErr w:type="gramEnd"/>
      <w:r w:rsidRPr="00EF41E7">
        <w:rPr>
          <w:color w:val="000000" w:themeColor="text1"/>
          <w:sz w:val="16"/>
          <w:szCs w:val="16"/>
        </w:rPr>
        <w:t xml:space="preserve"> высотных полетов).</w:t>
      </w:r>
    </w:p>
    <w:p w14:paraId="2CCCA3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Подразделения НИИ ВВС в 1929-1932 годах размещались на Центральном аэродроме и а районе Петровского края. Строительство нового аэродрома у платформы Чкаловская к концу 1932 года заканчивалось.</w:t>
      </w:r>
    </w:p>
    <w:p w14:paraId="419603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Строительством руководил П.А. Алексеев. В ноябре авиабригада НИИ ВВС и авиапарк в полном </w:t>
      </w:r>
      <w:proofErr w:type="gramStart"/>
      <w:r w:rsidRPr="00EF41E7">
        <w:rPr>
          <w:color w:val="000000" w:themeColor="text1"/>
          <w:sz w:val="16"/>
          <w:szCs w:val="16"/>
        </w:rPr>
        <w:t>составе Перебазировались</w:t>
      </w:r>
      <w:proofErr w:type="gramEnd"/>
      <w:r w:rsidRPr="00EF41E7">
        <w:rPr>
          <w:color w:val="000000" w:themeColor="text1"/>
          <w:sz w:val="16"/>
          <w:szCs w:val="16"/>
        </w:rPr>
        <w:t xml:space="preserve"> на Щелковский (Чкаловский) аэродром. Первую посадку на этом аэродроме произвел летчик В.П. Чкалов 11 ноября 1932 года на самолете ТБ-3. В состав экипажа этого самолета входили штурман И.С.</w:t>
      </w:r>
    </w:p>
    <w:p w14:paraId="331F90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Стадник и борттехники В. С. </w:t>
      </w:r>
      <w:proofErr w:type="spellStart"/>
      <w:r w:rsidRPr="00EF41E7">
        <w:rPr>
          <w:color w:val="000000" w:themeColor="text1"/>
          <w:sz w:val="16"/>
          <w:szCs w:val="16"/>
        </w:rPr>
        <w:t>Сомик</w:t>
      </w:r>
      <w:proofErr w:type="spellEnd"/>
      <w:r w:rsidRPr="00EF41E7">
        <w:rPr>
          <w:color w:val="000000" w:themeColor="text1"/>
          <w:sz w:val="16"/>
          <w:szCs w:val="16"/>
        </w:rPr>
        <w:t xml:space="preserve"> и С.А. </w:t>
      </w:r>
      <w:proofErr w:type="spellStart"/>
      <w:r w:rsidRPr="00EF41E7">
        <w:rPr>
          <w:color w:val="000000" w:themeColor="text1"/>
          <w:sz w:val="16"/>
          <w:szCs w:val="16"/>
        </w:rPr>
        <w:t>Обыденников</w:t>
      </w:r>
      <w:proofErr w:type="spellEnd"/>
      <w:r w:rsidRPr="00EF41E7">
        <w:rPr>
          <w:color w:val="000000" w:themeColor="text1"/>
          <w:sz w:val="16"/>
          <w:szCs w:val="16"/>
        </w:rPr>
        <w:t xml:space="preserve">. Так началось перебазирование НИИ ВВС -на новое место. </w:t>
      </w:r>
    </w:p>
    <w:p w14:paraId="5CE9F1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второй половине 1933 года было утверждено новое положение об Институте, согласно которому НИИ ВВС определялся как главный руководящий орган ВВС РККА по вопросам научно – исследовательской, опытной испытательной работы, по инструктированию строевых частей и школ ВВС при их переходе на новую технику.</w:t>
      </w:r>
    </w:p>
    <w:p w14:paraId="15E654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Начальниками Института в этот период были </w:t>
      </w:r>
      <w:proofErr w:type="spellStart"/>
      <w:r w:rsidRPr="00EF41E7">
        <w:rPr>
          <w:color w:val="000000" w:themeColor="text1"/>
          <w:sz w:val="16"/>
          <w:szCs w:val="16"/>
        </w:rPr>
        <w:t>В.К.Лавров</w:t>
      </w:r>
      <w:proofErr w:type="spellEnd"/>
      <w:r w:rsidRPr="00EF41E7">
        <w:rPr>
          <w:color w:val="000000" w:themeColor="text1"/>
          <w:sz w:val="16"/>
          <w:szCs w:val="16"/>
        </w:rPr>
        <w:t xml:space="preserve"> и </w:t>
      </w:r>
      <w:proofErr w:type="spellStart"/>
      <w:r w:rsidRPr="00EF41E7">
        <w:rPr>
          <w:color w:val="000000" w:themeColor="text1"/>
          <w:sz w:val="16"/>
          <w:szCs w:val="16"/>
        </w:rPr>
        <w:t>В.С.Конарт</w:t>
      </w:r>
      <w:proofErr w:type="spellEnd"/>
      <w:r w:rsidRPr="00EF41E7">
        <w:rPr>
          <w:color w:val="000000" w:themeColor="text1"/>
          <w:sz w:val="16"/>
          <w:szCs w:val="16"/>
        </w:rPr>
        <w:t xml:space="preserve">. Общее количество военнослужащих в Институте по состоянию на 1 декабря 1932 года составляло 1210 человек их них 112 человек летно-штурманского и 350 человек инженерно-технического состава. </w:t>
      </w:r>
      <w:proofErr w:type="gramStart"/>
      <w:r w:rsidRPr="00EF41E7">
        <w:rPr>
          <w:color w:val="000000" w:themeColor="text1"/>
          <w:sz w:val="16"/>
          <w:szCs w:val="16"/>
        </w:rPr>
        <w:t>Кроме того</w:t>
      </w:r>
      <w:proofErr w:type="gramEnd"/>
      <w:r w:rsidRPr="00EF41E7">
        <w:rPr>
          <w:color w:val="000000" w:themeColor="text1"/>
          <w:sz w:val="16"/>
          <w:szCs w:val="16"/>
        </w:rPr>
        <w:t xml:space="preserve"> в Институте работало 763 человека вольнонаемных, из них 138 человек инженерно-технического состава и 374 человека рабочих.</w:t>
      </w:r>
    </w:p>
    <w:p w14:paraId="404D04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года. Ударное строительство шло интенсивно и к концу 1935 года завершилось практически полностью.</w:t>
      </w:r>
    </w:p>
    <w:p w14:paraId="65AE39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w:t>
      </w:r>
    </w:p>
    <w:p w14:paraId="67D682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 период 1933-1934 годов в НИИ ВВС проведено 1096 испытаний, в том числе испытано 74 самолета: ТБ-3, ТБ-4, Р-5, Р-5а, Р-5Т, Р-6, Р-6А, ХАИ-1, 4ЭА(автожир), МБР-2, МБР-4, ДИ-4, И-14, И-15, И-16, КР-6, КР-6а, ДР, МИ-3, СТАЛЬ-6, УТ-1, У-3, ДШША-5, ЛК-1, РД(АНТ-25) и др. 8 моторов: М-17, М-22, М-32, М-32РН, М-34, М-34Н, М-34Р, М-34РН, М-34ФР, М-48, М-52, М-58, М-59, “Райт-Циклон”, 266 объектов спецоборудования и 394 объекта вооружения. Издано 314 печатных работ. Переучено на новую авиатехнику 419 человек из строевых частей.</w:t>
      </w:r>
    </w:p>
    <w:p w14:paraId="2B5A0C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этот период в НИИ ВВС впервые были проведены опыты по “дозаправке в воздухе” ТБ-1, Р-5, И-15 и И-16. Работы проводились инженером А.К. </w:t>
      </w:r>
      <w:proofErr w:type="spellStart"/>
      <w:r w:rsidRPr="00EF41E7">
        <w:rPr>
          <w:color w:val="000000" w:themeColor="text1"/>
          <w:sz w:val="16"/>
          <w:szCs w:val="16"/>
        </w:rPr>
        <w:t>Запанованным</w:t>
      </w:r>
      <w:proofErr w:type="spellEnd"/>
      <w:r w:rsidRPr="00EF41E7">
        <w:rPr>
          <w:color w:val="000000" w:themeColor="text1"/>
          <w:sz w:val="16"/>
          <w:szCs w:val="16"/>
        </w:rPr>
        <w:t xml:space="preserve"> и летчиком </w:t>
      </w:r>
      <w:proofErr w:type="spellStart"/>
      <w:r w:rsidRPr="00EF41E7">
        <w:rPr>
          <w:color w:val="000000" w:themeColor="text1"/>
          <w:sz w:val="16"/>
          <w:szCs w:val="16"/>
        </w:rPr>
        <w:t>И.П.Белозеровым</w:t>
      </w:r>
      <w:proofErr w:type="spellEnd"/>
      <w:r w:rsidRPr="00EF41E7">
        <w:rPr>
          <w:color w:val="000000" w:themeColor="text1"/>
          <w:sz w:val="16"/>
          <w:szCs w:val="16"/>
        </w:rPr>
        <w:t>.</w:t>
      </w:r>
    </w:p>
    <w:p w14:paraId="389878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1933 года состоялся полет “Звена-1а” в составе ТБ-1 (летчик П.М. </w:t>
      </w:r>
      <w:proofErr w:type="spellStart"/>
      <w:proofErr w:type="gramStart"/>
      <w:r w:rsidRPr="00EF41E7">
        <w:rPr>
          <w:color w:val="000000" w:themeColor="text1"/>
          <w:sz w:val="16"/>
          <w:szCs w:val="16"/>
        </w:rPr>
        <w:t>Стефановский</w:t>
      </w:r>
      <w:proofErr w:type="spellEnd"/>
      <w:r w:rsidRPr="00EF41E7">
        <w:rPr>
          <w:color w:val="000000" w:themeColor="text1"/>
          <w:sz w:val="16"/>
          <w:szCs w:val="16"/>
        </w:rPr>
        <w:t xml:space="preserve"> )</w:t>
      </w:r>
      <w:proofErr w:type="gramEnd"/>
      <w:r w:rsidRPr="00EF41E7">
        <w:rPr>
          <w:color w:val="000000" w:themeColor="text1"/>
          <w:sz w:val="16"/>
          <w:szCs w:val="16"/>
        </w:rPr>
        <w:t xml:space="preserve"> и двух самолетов И-5 (летчики </w:t>
      </w:r>
      <w:proofErr w:type="spellStart"/>
      <w:r w:rsidRPr="00EF41E7">
        <w:rPr>
          <w:color w:val="000000" w:themeColor="text1"/>
          <w:sz w:val="16"/>
          <w:szCs w:val="16"/>
        </w:rPr>
        <w:t>В.К.Коккинаки</w:t>
      </w:r>
      <w:proofErr w:type="spellEnd"/>
      <w:r w:rsidRPr="00EF41E7">
        <w:rPr>
          <w:color w:val="000000" w:themeColor="text1"/>
          <w:sz w:val="16"/>
          <w:szCs w:val="16"/>
        </w:rPr>
        <w:t xml:space="preserve"> и Лагутин).</w:t>
      </w:r>
    </w:p>
    <w:p w14:paraId="4C5807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1934 году в НИИ ВВС на испытание поступили истребители И-15 и И-16 </w:t>
      </w:r>
      <w:proofErr w:type="gramStart"/>
      <w:r w:rsidRPr="00EF41E7">
        <w:rPr>
          <w:color w:val="000000" w:themeColor="text1"/>
          <w:sz w:val="16"/>
          <w:szCs w:val="16"/>
        </w:rPr>
        <w:t>( ОКБ</w:t>
      </w:r>
      <w:proofErr w:type="gramEnd"/>
      <w:r w:rsidRPr="00EF41E7">
        <w:rPr>
          <w:color w:val="000000" w:themeColor="text1"/>
          <w:sz w:val="16"/>
          <w:szCs w:val="16"/>
        </w:rPr>
        <w:t xml:space="preserve"> Поликарпова). Летные испытания истребителей проводил </w:t>
      </w:r>
      <w:proofErr w:type="spellStart"/>
      <w:r w:rsidRPr="00EF41E7">
        <w:rPr>
          <w:color w:val="000000" w:themeColor="text1"/>
          <w:sz w:val="16"/>
          <w:szCs w:val="16"/>
        </w:rPr>
        <w:t>В.П.Чкалов</w:t>
      </w:r>
      <w:proofErr w:type="spellEnd"/>
      <w:r w:rsidRPr="00EF41E7">
        <w:rPr>
          <w:color w:val="000000" w:themeColor="text1"/>
          <w:sz w:val="16"/>
          <w:szCs w:val="16"/>
        </w:rPr>
        <w:t xml:space="preserve">. </w:t>
      </w:r>
    </w:p>
    <w:p w14:paraId="682121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течении 1935 года практически полностью закончилось перебазирование подразделений Института в Чкаловскую.</w:t>
      </w:r>
    </w:p>
    <w:p w14:paraId="5A2093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Продолжается работа по совершенствованию самолета-звена, </w:t>
      </w:r>
      <w:proofErr w:type="spellStart"/>
      <w:r w:rsidRPr="00EF41E7">
        <w:rPr>
          <w:color w:val="000000" w:themeColor="text1"/>
          <w:sz w:val="16"/>
          <w:szCs w:val="16"/>
        </w:rPr>
        <w:t>В.С.Вахмистров</w:t>
      </w:r>
      <w:proofErr w:type="spellEnd"/>
      <w:r w:rsidRPr="00EF41E7">
        <w:rPr>
          <w:color w:val="000000" w:themeColor="text1"/>
          <w:sz w:val="16"/>
          <w:szCs w:val="16"/>
        </w:rPr>
        <w:t xml:space="preserve"> предложил превратить И-16 в бомбардировщик подвесив его под авиаматку, так родилось “Звено-6СПБ” (скоростных пикирующих бомбардировщиков), которое свой первый полет выполнило в июле 1937 года. ТБ-3 пилотировали П.М </w:t>
      </w:r>
      <w:proofErr w:type="spellStart"/>
      <w:r w:rsidRPr="00EF41E7">
        <w:rPr>
          <w:color w:val="000000" w:themeColor="text1"/>
          <w:sz w:val="16"/>
          <w:szCs w:val="16"/>
        </w:rPr>
        <w:t>Стефановский</w:t>
      </w:r>
      <w:proofErr w:type="spellEnd"/>
      <w:r w:rsidRPr="00EF41E7">
        <w:rPr>
          <w:color w:val="000000" w:themeColor="text1"/>
          <w:sz w:val="16"/>
          <w:szCs w:val="16"/>
        </w:rPr>
        <w:t xml:space="preserve">, самолет И-16 </w:t>
      </w:r>
      <w:proofErr w:type="spellStart"/>
      <w:r w:rsidRPr="00EF41E7">
        <w:rPr>
          <w:color w:val="000000" w:themeColor="text1"/>
          <w:sz w:val="16"/>
          <w:szCs w:val="16"/>
        </w:rPr>
        <w:t>А.С.Николаев</w:t>
      </w:r>
      <w:proofErr w:type="spellEnd"/>
      <w:r w:rsidRPr="00EF41E7">
        <w:rPr>
          <w:color w:val="000000" w:themeColor="text1"/>
          <w:sz w:val="16"/>
          <w:szCs w:val="16"/>
        </w:rPr>
        <w:t xml:space="preserve"> и Я. </w:t>
      </w:r>
      <w:proofErr w:type="spellStart"/>
      <w:r w:rsidRPr="00EF41E7">
        <w:rPr>
          <w:color w:val="000000" w:themeColor="text1"/>
          <w:sz w:val="16"/>
          <w:szCs w:val="16"/>
        </w:rPr>
        <w:t>Табаровский</w:t>
      </w:r>
      <w:proofErr w:type="spellEnd"/>
      <w:r w:rsidRPr="00EF41E7">
        <w:rPr>
          <w:color w:val="000000" w:themeColor="text1"/>
          <w:sz w:val="16"/>
          <w:szCs w:val="16"/>
        </w:rPr>
        <w:t>. На каждом самолете И-16 было подвешено по 2 бомбы ФАБ-250.</w:t>
      </w:r>
    </w:p>
    <w:p w14:paraId="2EC8DF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1935-37 гг. Институтом был подготовлен и проведен ряд рекордных полетов:</w:t>
      </w:r>
    </w:p>
    <w:p w14:paraId="6B2BD3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августа и 7 сентября 1935 г летчик В.К. Евсеев установил рекорд высоты полета 10080 м и 12020 м.</w:t>
      </w:r>
    </w:p>
    <w:p w14:paraId="0B5090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ноября 1935 г летчик </w:t>
      </w:r>
      <w:proofErr w:type="spellStart"/>
      <w:r w:rsidRPr="00EF41E7">
        <w:rPr>
          <w:color w:val="000000" w:themeColor="text1"/>
          <w:sz w:val="16"/>
          <w:szCs w:val="16"/>
        </w:rPr>
        <w:t>В.К.Коккинаки</w:t>
      </w:r>
      <w:proofErr w:type="spellEnd"/>
      <w:r w:rsidRPr="00EF41E7">
        <w:rPr>
          <w:color w:val="000000" w:themeColor="text1"/>
          <w:sz w:val="16"/>
          <w:szCs w:val="16"/>
        </w:rPr>
        <w:t xml:space="preserve"> на одном из самолетов конструкции </w:t>
      </w:r>
      <w:proofErr w:type="spellStart"/>
      <w:r w:rsidRPr="00EF41E7">
        <w:rPr>
          <w:color w:val="000000" w:themeColor="text1"/>
          <w:sz w:val="16"/>
          <w:szCs w:val="16"/>
        </w:rPr>
        <w:t>Н.Н.Поликарпова</w:t>
      </w:r>
      <w:proofErr w:type="spellEnd"/>
      <w:r w:rsidRPr="00EF41E7">
        <w:rPr>
          <w:color w:val="000000" w:themeColor="text1"/>
          <w:sz w:val="16"/>
          <w:szCs w:val="16"/>
        </w:rPr>
        <w:t xml:space="preserve"> достиг высоты 14575 м.</w:t>
      </w:r>
    </w:p>
    <w:p w14:paraId="2CB9F4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апреля 1936 г летчик П.М. </w:t>
      </w:r>
      <w:proofErr w:type="spellStart"/>
      <w:r w:rsidRPr="00EF41E7">
        <w:rPr>
          <w:color w:val="000000" w:themeColor="text1"/>
          <w:sz w:val="16"/>
          <w:szCs w:val="16"/>
        </w:rPr>
        <w:t>Стефановский</w:t>
      </w:r>
      <w:proofErr w:type="spellEnd"/>
      <w:r w:rsidRPr="00EF41E7">
        <w:rPr>
          <w:color w:val="000000" w:themeColor="text1"/>
          <w:sz w:val="16"/>
          <w:szCs w:val="16"/>
        </w:rPr>
        <w:t xml:space="preserve"> и штурман </w:t>
      </w:r>
      <w:proofErr w:type="spellStart"/>
      <w:r w:rsidRPr="00EF41E7">
        <w:rPr>
          <w:color w:val="000000" w:themeColor="text1"/>
          <w:sz w:val="16"/>
          <w:szCs w:val="16"/>
        </w:rPr>
        <w:t>П.И.Никитин</w:t>
      </w:r>
      <w:proofErr w:type="spellEnd"/>
      <w:r w:rsidRPr="00EF41E7">
        <w:rPr>
          <w:color w:val="000000" w:themeColor="text1"/>
          <w:sz w:val="16"/>
          <w:szCs w:val="16"/>
        </w:rPr>
        <w:t xml:space="preserve"> совершили перелет по маршруту Москва-Севастополь-Москва.</w:t>
      </w:r>
    </w:p>
    <w:p w14:paraId="74D5C2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июля 1936 года летчики </w:t>
      </w:r>
      <w:proofErr w:type="spellStart"/>
      <w:r w:rsidRPr="00EF41E7">
        <w:rPr>
          <w:color w:val="000000" w:themeColor="text1"/>
          <w:sz w:val="16"/>
          <w:szCs w:val="16"/>
        </w:rPr>
        <w:t>В.П.Чкалов</w:t>
      </w:r>
      <w:proofErr w:type="spellEnd"/>
      <w:r w:rsidRPr="00EF41E7">
        <w:rPr>
          <w:color w:val="000000" w:themeColor="text1"/>
          <w:sz w:val="16"/>
          <w:szCs w:val="16"/>
        </w:rPr>
        <w:t xml:space="preserve">, </w:t>
      </w:r>
      <w:proofErr w:type="spellStart"/>
      <w:r w:rsidRPr="00EF41E7">
        <w:rPr>
          <w:color w:val="000000" w:themeColor="text1"/>
          <w:sz w:val="16"/>
          <w:szCs w:val="16"/>
        </w:rPr>
        <w:t>Г.Ф.Байдуков</w:t>
      </w:r>
      <w:proofErr w:type="spellEnd"/>
      <w:r w:rsidRPr="00EF41E7">
        <w:rPr>
          <w:color w:val="000000" w:themeColor="text1"/>
          <w:sz w:val="16"/>
          <w:szCs w:val="16"/>
        </w:rPr>
        <w:t xml:space="preserve"> и штурман </w:t>
      </w:r>
      <w:proofErr w:type="spellStart"/>
      <w:r w:rsidRPr="00EF41E7">
        <w:rPr>
          <w:color w:val="000000" w:themeColor="text1"/>
          <w:sz w:val="16"/>
          <w:szCs w:val="16"/>
        </w:rPr>
        <w:t>А.В.Беляков</w:t>
      </w:r>
      <w:proofErr w:type="spellEnd"/>
      <w:r w:rsidRPr="00EF41E7">
        <w:rPr>
          <w:color w:val="000000" w:themeColor="text1"/>
          <w:sz w:val="16"/>
          <w:szCs w:val="16"/>
        </w:rPr>
        <w:t xml:space="preserve"> на самолете АНТ-25 совершили беспосадочный перелет по маршруту Москва-остров </w:t>
      </w:r>
      <w:proofErr w:type="spellStart"/>
      <w:r w:rsidRPr="00EF41E7">
        <w:rPr>
          <w:color w:val="000000" w:themeColor="text1"/>
          <w:sz w:val="16"/>
          <w:szCs w:val="16"/>
        </w:rPr>
        <w:t>Удд</w:t>
      </w:r>
      <w:proofErr w:type="spellEnd"/>
      <w:r w:rsidRPr="00EF41E7">
        <w:rPr>
          <w:color w:val="000000" w:themeColor="text1"/>
          <w:sz w:val="16"/>
          <w:szCs w:val="16"/>
        </w:rPr>
        <w:t xml:space="preserve"> (9374 км) за что были удостоены звания Героя Советского Союза.</w:t>
      </w:r>
    </w:p>
    <w:p w14:paraId="47A16E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ноября 1936 года летчики Ершов и Липкин на самолете конструкции </w:t>
      </w:r>
      <w:proofErr w:type="spellStart"/>
      <w:r w:rsidRPr="00EF41E7">
        <w:rPr>
          <w:color w:val="000000" w:themeColor="text1"/>
          <w:sz w:val="16"/>
          <w:szCs w:val="16"/>
        </w:rPr>
        <w:t>В.Ф.Болховитина</w:t>
      </w:r>
      <w:proofErr w:type="spellEnd"/>
      <w:r w:rsidRPr="00EF41E7">
        <w:rPr>
          <w:color w:val="000000" w:themeColor="text1"/>
          <w:sz w:val="16"/>
          <w:szCs w:val="16"/>
        </w:rPr>
        <w:t xml:space="preserve"> установили рекорд поднятия груза весом в 1 тонну на высоту 7032 м.</w:t>
      </w:r>
    </w:p>
    <w:p w14:paraId="1708CE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ноября 1936 года летчики М.А. </w:t>
      </w:r>
      <w:proofErr w:type="spellStart"/>
      <w:r w:rsidRPr="00EF41E7">
        <w:rPr>
          <w:color w:val="000000" w:themeColor="text1"/>
          <w:sz w:val="16"/>
          <w:szCs w:val="16"/>
        </w:rPr>
        <w:t>Нюхтиков</w:t>
      </w:r>
      <w:proofErr w:type="spellEnd"/>
      <w:r w:rsidRPr="00EF41E7">
        <w:rPr>
          <w:color w:val="000000" w:themeColor="text1"/>
          <w:sz w:val="16"/>
          <w:szCs w:val="16"/>
        </w:rPr>
        <w:t xml:space="preserve"> и М.А. Липкин на транспортном самолете конструкции </w:t>
      </w:r>
      <w:proofErr w:type="spellStart"/>
      <w:r w:rsidRPr="00EF41E7">
        <w:rPr>
          <w:color w:val="000000" w:themeColor="text1"/>
          <w:sz w:val="16"/>
          <w:szCs w:val="16"/>
        </w:rPr>
        <w:t>В.Ф.Болховитина</w:t>
      </w:r>
      <w:proofErr w:type="spellEnd"/>
      <w:r w:rsidRPr="00EF41E7">
        <w:rPr>
          <w:color w:val="000000" w:themeColor="text1"/>
          <w:sz w:val="16"/>
          <w:szCs w:val="16"/>
        </w:rPr>
        <w:t xml:space="preserve"> установили рекорд поднятия груза в 13000 кг на высоту 4535 м.</w:t>
      </w:r>
    </w:p>
    <w:p w14:paraId="47E151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мая 1937 г совершен перелет на Северный полюс с посадкой на лед штурман </w:t>
      </w:r>
      <w:proofErr w:type="spellStart"/>
      <w:r w:rsidRPr="00EF41E7">
        <w:rPr>
          <w:color w:val="000000" w:themeColor="text1"/>
          <w:sz w:val="16"/>
          <w:szCs w:val="16"/>
        </w:rPr>
        <w:t>И.Т.Спирин</w:t>
      </w:r>
      <w:proofErr w:type="spellEnd"/>
      <w:r w:rsidRPr="00EF41E7">
        <w:rPr>
          <w:color w:val="000000" w:themeColor="text1"/>
          <w:sz w:val="16"/>
          <w:szCs w:val="16"/>
        </w:rPr>
        <w:t xml:space="preserve"> и инженеры </w:t>
      </w:r>
      <w:proofErr w:type="spellStart"/>
      <w:r w:rsidRPr="00EF41E7">
        <w:rPr>
          <w:color w:val="000000" w:themeColor="text1"/>
          <w:sz w:val="16"/>
          <w:szCs w:val="16"/>
        </w:rPr>
        <w:t>Д.П.Шекунов</w:t>
      </w:r>
      <w:proofErr w:type="spellEnd"/>
      <w:r w:rsidRPr="00EF41E7">
        <w:rPr>
          <w:color w:val="000000" w:themeColor="text1"/>
          <w:sz w:val="16"/>
          <w:szCs w:val="16"/>
        </w:rPr>
        <w:t xml:space="preserve"> и П.П. </w:t>
      </w:r>
      <w:proofErr w:type="spellStart"/>
      <w:r w:rsidRPr="00EF41E7">
        <w:rPr>
          <w:color w:val="000000" w:themeColor="text1"/>
          <w:sz w:val="16"/>
          <w:szCs w:val="16"/>
        </w:rPr>
        <w:t>Печин</w:t>
      </w:r>
      <w:proofErr w:type="spellEnd"/>
      <w:r w:rsidRPr="00EF41E7">
        <w:rPr>
          <w:color w:val="000000" w:themeColor="text1"/>
          <w:sz w:val="16"/>
          <w:szCs w:val="16"/>
        </w:rPr>
        <w:t>.</w:t>
      </w:r>
    </w:p>
    <w:p w14:paraId="2A0AF5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июня 1937 г начался исторический перелет </w:t>
      </w:r>
      <w:proofErr w:type="spellStart"/>
      <w:r w:rsidRPr="00EF41E7">
        <w:rPr>
          <w:color w:val="000000" w:themeColor="text1"/>
          <w:sz w:val="16"/>
          <w:szCs w:val="16"/>
        </w:rPr>
        <w:t>В.П.Чкалова</w:t>
      </w:r>
      <w:proofErr w:type="spellEnd"/>
      <w:r w:rsidRPr="00EF41E7">
        <w:rPr>
          <w:color w:val="000000" w:themeColor="text1"/>
          <w:sz w:val="16"/>
          <w:szCs w:val="16"/>
        </w:rPr>
        <w:t xml:space="preserve"> </w:t>
      </w:r>
      <w:proofErr w:type="spellStart"/>
      <w:r w:rsidRPr="00EF41E7">
        <w:rPr>
          <w:color w:val="000000" w:themeColor="text1"/>
          <w:sz w:val="16"/>
          <w:szCs w:val="16"/>
        </w:rPr>
        <w:t>Г.Ф.Байдукова</w:t>
      </w:r>
      <w:proofErr w:type="spellEnd"/>
      <w:r w:rsidRPr="00EF41E7">
        <w:rPr>
          <w:color w:val="000000" w:themeColor="text1"/>
          <w:sz w:val="16"/>
          <w:szCs w:val="16"/>
        </w:rPr>
        <w:t xml:space="preserve"> </w:t>
      </w:r>
      <w:proofErr w:type="gramStart"/>
      <w:r w:rsidRPr="00EF41E7">
        <w:rPr>
          <w:color w:val="000000" w:themeColor="text1"/>
          <w:sz w:val="16"/>
          <w:szCs w:val="16"/>
        </w:rPr>
        <w:t>и .</w:t>
      </w:r>
      <w:proofErr w:type="spellStart"/>
      <w:proofErr w:type="gramEnd"/>
      <w:r w:rsidRPr="00EF41E7">
        <w:rPr>
          <w:color w:val="000000" w:themeColor="text1"/>
          <w:sz w:val="16"/>
          <w:szCs w:val="16"/>
        </w:rPr>
        <w:t>В.Белякова</w:t>
      </w:r>
      <w:proofErr w:type="spellEnd"/>
      <w:r w:rsidRPr="00EF41E7">
        <w:rPr>
          <w:color w:val="000000" w:themeColor="text1"/>
          <w:sz w:val="16"/>
          <w:szCs w:val="16"/>
        </w:rPr>
        <w:t xml:space="preserve"> на АНТ-25 из Москвы в США через Северный полюс (8504 км).</w:t>
      </w:r>
    </w:p>
    <w:p w14:paraId="016C3D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12 июля 1937 г летчики </w:t>
      </w:r>
      <w:proofErr w:type="spellStart"/>
      <w:proofErr w:type="gramStart"/>
      <w:r w:rsidRPr="00EF41E7">
        <w:rPr>
          <w:color w:val="000000" w:themeColor="text1"/>
          <w:sz w:val="16"/>
          <w:szCs w:val="16"/>
        </w:rPr>
        <w:t>М.М.Громов,А.Б.Юмашев</w:t>
      </w:r>
      <w:proofErr w:type="spellEnd"/>
      <w:proofErr w:type="gramEnd"/>
      <w:r w:rsidRPr="00EF41E7">
        <w:rPr>
          <w:color w:val="000000" w:themeColor="text1"/>
          <w:sz w:val="16"/>
          <w:szCs w:val="16"/>
        </w:rPr>
        <w:t xml:space="preserve"> и штурман </w:t>
      </w:r>
      <w:proofErr w:type="spellStart"/>
      <w:r w:rsidRPr="00EF41E7">
        <w:rPr>
          <w:color w:val="000000" w:themeColor="text1"/>
          <w:sz w:val="16"/>
          <w:szCs w:val="16"/>
        </w:rPr>
        <w:t>С.А.Данилин</w:t>
      </w:r>
      <w:proofErr w:type="spellEnd"/>
      <w:r w:rsidRPr="00EF41E7">
        <w:rPr>
          <w:color w:val="000000" w:themeColor="text1"/>
          <w:sz w:val="16"/>
          <w:szCs w:val="16"/>
        </w:rPr>
        <w:t xml:space="preserve"> на АНТ-25 совершили перелет Москва- Северный полюс- Сан </w:t>
      </w:r>
      <w:proofErr w:type="spellStart"/>
      <w:r w:rsidRPr="00EF41E7">
        <w:rPr>
          <w:color w:val="000000" w:themeColor="text1"/>
          <w:sz w:val="16"/>
          <w:szCs w:val="16"/>
        </w:rPr>
        <w:t>Джасино</w:t>
      </w:r>
      <w:proofErr w:type="spellEnd"/>
      <w:r w:rsidRPr="00EF41E7">
        <w:rPr>
          <w:color w:val="000000" w:themeColor="text1"/>
          <w:sz w:val="16"/>
          <w:szCs w:val="16"/>
        </w:rPr>
        <w:t xml:space="preserve"> (10148 км).</w:t>
      </w:r>
    </w:p>
    <w:p w14:paraId="3070D7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1936 г летчики </w:t>
      </w:r>
      <w:proofErr w:type="spellStart"/>
      <w:r w:rsidRPr="00EF41E7">
        <w:rPr>
          <w:color w:val="000000" w:themeColor="text1"/>
          <w:sz w:val="16"/>
          <w:szCs w:val="16"/>
        </w:rPr>
        <w:t>Доброславский</w:t>
      </w:r>
      <w:proofErr w:type="spellEnd"/>
      <w:r w:rsidRPr="00EF41E7">
        <w:rPr>
          <w:color w:val="000000" w:themeColor="text1"/>
          <w:sz w:val="16"/>
          <w:szCs w:val="16"/>
        </w:rPr>
        <w:t xml:space="preserve"> и Егоров со штурманом </w:t>
      </w:r>
      <w:proofErr w:type="spellStart"/>
      <w:r w:rsidRPr="00EF41E7">
        <w:rPr>
          <w:color w:val="000000" w:themeColor="text1"/>
          <w:sz w:val="16"/>
          <w:szCs w:val="16"/>
        </w:rPr>
        <w:t>Ахапкиным</w:t>
      </w:r>
      <w:proofErr w:type="spellEnd"/>
      <w:r w:rsidRPr="00EF41E7">
        <w:rPr>
          <w:color w:val="000000" w:themeColor="text1"/>
          <w:sz w:val="16"/>
          <w:szCs w:val="16"/>
        </w:rPr>
        <w:t xml:space="preserve"> на ТБ-3 выполнили перелет </w:t>
      </w:r>
      <w:proofErr w:type="gramStart"/>
      <w:r w:rsidRPr="00EF41E7">
        <w:rPr>
          <w:color w:val="000000" w:themeColor="text1"/>
          <w:sz w:val="16"/>
          <w:szCs w:val="16"/>
        </w:rPr>
        <w:t>в слепую</w:t>
      </w:r>
      <w:proofErr w:type="gramEnd"/>
      <w:r w:rsidRPr="00EF41E7">
        <w:rPr>
          <w:color w:val="000000" w:themeColor="text1"/>
          <w:sz w:val="16"/>
          <w:szCs w:val="16"/>
        </w:rPr>
        <w:t xml:space="preserve"> из Ейска в Чкаловскую. </w:t>
      </w:r>
    </w:p>
    <w:p w14:paraId="73F6E7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период 1938-41 </w:t>
      </w:r>
      <w:proofErr w:type="spellStart"/>
      <w:r w:rsidRPr="00EF41E7">
        <w:rPr>
          <w:color w:val="000000" w:themeColor="text1"/>
          <w:sz w:val="16"/>
          <w:szCs w:val="16"/>
        </w:rPr>
        <w:t>гг</w:t>
      </w:r>
      <w:proofErr w:type="spellEnd"/>
      <w:r w:rsidRPr="00EF41E7">
        <w:rPr>
          <w:color w:val="000000" w:themeColor="text1"/>
          <w:sz w:val="16"/>
          <w:szCs w:val="16"/>
        </w:rPr>
        <w:t xml:space="preserve"> в Институте широко развернулась научно-исследовательская работа по всем видам и направлениям развития авиационной техники. При этом особое внимание было уделено </w:t>
      </w:r>
      <w:proofErr w:type="gramStart"/>
      <w:r w:rsidRPr="00EF41E7">
        <w:rPr>
          <w:color w:val="000000" w:themeColor="text1"/>
          <w:sz w:val="16"/>
          <w:szCs w:val="16"/>
        </w:rPr>
        <w:t>реализации боевого опыта</w:t>
      </w:r>
      <w:proofErr w:type="gramEnd"/>
      <w:r w:rsidRPr="00EF41E7">
        <w:rPr>
          <w:color w:val="000000" w:themeColor="text1"/>
          <w:sz w:val="16"/>
          <w:szCs w:val="16"/>
        </w:rPr>
        <w:t xml:space="preserve"> приобретенного советской авиацией в Испании, Китае, на Халхин-Голе в войне с белофиннами.</w:t>
      </w:r>
    </w:p>
    <w:p w14:paraId="622CBB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Личный состав института принимал непосредственное участие во всех этих событиях. Так в боевых действиях в Испании участвовала группа добровольцев Института, среди которых были летчики испытатели </w:t>
      </w:r>
      <w:proofErr w:type="spellStart"/>
      <w:r w:rsidRPr="00EF41E7">
        <w:rPr>
          <w:color w:val="000000" w:themeColor="text1"/>
          <w:sz w:val="16"/>
          <w:szCs w:val="16"/>
        </w:rPr>
        <w:t>А.К.Серов</w:t>
      </w:r>
      <w:proofErr w:type="spellEnd"/>
      <w:r w:rsidRPr="00EF41E7">
        <w:rPr>
          <w:color w:val="000000" w:themeColor="text1"/>
          <w:sz w:val="16"/>
          <w:szCs w:val="16"/>
        </w:rPr>
        <w:t xml:space="preserve">, П.А. </w:t>
      </w:r>
      <w:proofErr w:type="spellStart"/>
      <w:r w:rsidRPr="00EF41E7">
        <w:rPr>
          <w:color w:val="000000" w:themeColor="text1"/>
          <w:sz w:val="16"/>
          <w:szCs w:val="16"/>
        </w:rPr>
        <w:t>Джибелли</w:t>
      </w:r>
      <w:proofErr w:type="spellEnd"/>
      <w:r w:rsidRPr="00EF41E7">
        <w:rPr>
          <w:color w:val="000000" w:themeColor="text1"/>
          <w:sz w:val="16"/>
          <w:szCs w:val="16"/>
        </w:rPr>
        <w:t xml:space="preserve">, </w:t>
      </w:r>
      <w:proofErr w:type="spellStart"/>
      <w:r w:rsidRPr="00EF41E7">
        <w:rPr>
          <w:color w:val="000000" w:themeColor="text1"/>
          <w:sz w:val="16"/>
          <w:szCs w:val="16"/>
        </w:rPr>
        <w:t>В.И.Хомяков</w:t>
      </w:r>
      <w:proofErr w:type="spellEnd"/>
      <w:r w:rsidRPr="00EF41E7">
        <w:rPr>
          <w:color w:val="000000" w:themeColor="text1"/>
          <w:sz w:val="16"/>
          <w:szCs w:val="16"/>
        </w:rPr>
        <w:t>.</w:t>
      </w:r>
    </w:p>
    <w:p w14:paraId="692EFAA6"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А.К.Серов</w:t>
      </w:r>
      <w:proofErr w:type="spellEnd"/>
      <w:r w:rsidRPr="00EF41E7">
        <w:rPr>
          <w:color w:val="000000" w:themeColor="text1"/>
          <w:sz w:val="16"/>
          <w:szCs w:val="16"/>
        </w:rPr>
        <w:t xml:space="preserve">, находившийся в Испании под видом </w:t>
      </w:r>
      <w:proofErr w:type="spellStart"/>
      <w:r w:rsidRPr="00EF41E7">
        <w:rPr>
          <w:color w:val="000000" w:themeColor="text1"/>
          <w:sz w:val="16"/>
          <w:szCs w:val="16"/>
        </w:rPr>
        <w:t>Радриго</w:t>
      </w:r>
      <w:proofErr w:type="spellEnd"/>
      <w:r w:rsidRPr="00EF41E7">
        <w:rPr>
          <w:color w:val="000000" w:themeColor="text1"/>
          <w:sz w:val="16"/>
          <w:szCs w:val="16"/>
        </w:rPr>
        <w:t xml:space="preserve"> </w:t>
      </w:r>
      <w:proofErr w:type="spellStart"/>
      <w:r w:rsidRPr="00EF41E7">
        <w:rPr>
          <w:color w:val="000000" w:themeColor="text1"/>
          <w:sz w:val="16"/>
          <w:szCs w:val="16"/>
        </w:rPr>
        <w:t>Мотео</w:t>
      </w:r>
      <w:proofErr w:type="spellEnd"/>
      <w:r w:rsidRPr="00EF41E7">
        <w:rPr>
          <w:color w:val="000000" w:themeColor="text1"/>
          <w:sz w:val="16"/>
          <w:szCs w:val="16"/>
        </w:rPr>
        <w:t>, начал свой боевой путь в небе Испании с должности командира эскадрильи И-15.</w:t>
      </w:r>
    </w:p>
    <w:p w14:paraId="4A52A0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Весной 1939 года 23 летчика, инженера и техника работавших в Испании, приняли участие в боевых действиях на Халхин-Голе. Деятельность этого личного состава получила высокую оценку: Летчик-испытатель </w:t>
      </w:r>
      <w:proofErr w:type="spellStart"/>
      <w:r w:rsidRPr="00EF41E7">
        <w:rPr>
          <w:color w:val="000000" w:themeColor="text1"/>
          <w:sz w:val="16"/>
          <w:szCs w:val="16"/>
        </w:rPr>
        <w:t>Г.П.Кравченко</w:t>
      </w:r>
      <w:proofErr w:type="spellEnd"/>
      <w:r w:rsidRPr="00EF41E7">
        <w:rPr>
          <w:color w:val="000000" w:themeColor="text1"/>
          <w:sz w:val="16"/>
          <w:szCs w:val="16"/>
        </w:rPr>
        <w:t xml:space="preserve"> награжден второй медалью “Золотая Звезда”, летчику-испытателю В.Г. Рахову присвоено звание Героя Советского Союза, летчики-испытатели </w:t>
      </w:r>
      <w:proofErr w:type="spellStart"/>
      <w:r w:rsidRPr="00EF41E7">
        <w:rPr>
          <w:color w:val="000000" w:themeColor="text1"/>
          <w:sz w:val="16"/>
          <w:szCs w:val="16"/>
        </w:rPr>
        <w:t>А.С.Николаев</w:t>
      </w:r>
      <w:proofErr w:type="spellEnd"/>
      <w:r w:rsidRPr="00EF41E7">
        <w:rPr>
          <w:color w:val="000000" w:themeColor="text1"/>
          <w:sz w:val="16"/>
          <w:szCs w:val="16"/>
        </w:rPr>
        <w:t xml:space="preserve">, М.А. </w:t>
      </w:r>
      <w:proofErr w:type="spellStart"/>
      <w:proofErr w:type="gramStart"/>
      <w:r w:rsidRPr="00EF41E7">
        <w:rPr>
          <w:color w:val="000000" w:themeColor="text1"/>
          <w:sz w:val="16"/>
          <w:szCs w:val="16"/>
        </w:rPr>
        <w:t>Аюхтиков</w:t>
      </w:r>
      <w:proofErr w:type="spellEnd"/>
      <w:r w:rsidRPr="00EF41E7">
        <w:rPr>
          <w:color w:val="000000" w:themeColor="text1"/>
          <w:sz w:val="16"/>
          <w:szCs w:val="16"/>
        </w:rPr>
        <w:t xml:space="preserve"> ,</w:t>
      </w:r>
      <w:proofErr w:type="gramEnd"/>
      <w:r w:rsidRPr="00EF41E7">
        <w:rPr>
          <w:color w:val="000000" w:themeColor="text1"/>
          <w:sz w:val="16"/>
          <w:szCs w:val="16"/>
        </w:rPr>
        <w:t xml:space="preserve"> </w:t>
      </w:r>
      <w:proofErr w:type="spellStart"/>
      <w:r w:rsidRPr="00EF41E7">
        <w:rPr>
          <w:color w:val="000000" w:themeColor="text1"/>
          <w:sz w:val="16"/>
          <w:szCs w:val="16"/>
        </w:rPr>
        <w:t>В.В.Лисицин</w:t>
      </w:r>
      <w:proofErr w:type="spellEnd"/>
      <w:r w:rsidRPr="00EF41E7">
        <w:rPr>
          <w:color w:val="000000" w:themeColor="text1"/>
          <w:sz w:val="16"/>
          <w:szCs w:val="16"/>
        </w:rPr>
        <w:t xml:space="preserve">, инженеры Янчук и Лебедев, техник </w:t>
      </w:r>
      <w:proofErr w:type="spellStart"/>
      <w:r w:rsidRPr="00EF41E7">
        <w:rPr>
          <w:color w:val="000000" w:themeColor="text1"/>
          <w:sz w:val="16"/>
          <w:szCs w:val="16"/>
        </w:rPr>
        <w:t>А.К.Селезнев</w:t>
      </w:r>
      <w:proofErr w:type="spellEnd"/>
      <w:r w:rsidRPr="00EF41E7">
        <w:rPr>
          <w:color w:val="000000" w:themeColor="text1"/>
          <w:sz w:val="16"/>
          <w:szCs w:val="16"/>
        </w:rPr>
        <w:t xml:space="preserve"> отмечены правительственными наградами. </w:t>
      </w:r>
    </w:p>
    <w:p w14:paraId="5EE236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1939 года правительством было созвано большое совещание по вопросу о положении нашей авиации. На совещание были приглашены все авиационные конструкторы, военные специалисты в области авиации, а также представители НИИ ВВС, ЦАГИ и других научных и испытательных организаций. В числе приглашенных были тогда еще молодые авиаконструкторы </w:t>
      </w:r>
      <w:proofErr w:type="spellStart"/>
      <w:r w:rsidRPr="00EF41E7">
        <w:rPr>
          <w:color w:val="000000" w:themeColor="text1"/>
          <w:sz w:val="16"/>
          <w:szCs w:val="16"/>
        </w:rPr>
        <w:t>А.С.Яковлев</w:t>
      </w:r>
      <w:proofErr w:type="spellEnd"/>
      <w:r w:rsidRPr="00EF41E7">
        <w:rPr>
          <w:color w:val="000000" w:themeColor="text1"/>
          <w:sz w:val="16"/>
          <w:szCs w:val="16"/>
        </w:rPr>
        <w:t xml:space="preserve">, </w:t>
      </w:r>
      <w:proofErr w:type="spellStart"/>
      <w:r w:rsidRPr="00EF41E7">
        <w:rPr>
          <w:color w:val="000000" w:themeColor="text1"/>
          <w:sz w:val="16"/>
          <w:szCs w:val="16"/>
        </w:rPr>
        <w:t>С.В.Ильюшин</w:t>
      </w:r>
      <w:proofErr w:type="spellEnd"/>
      <w:r w:rsidRPr="00EF41E7">
        <w:rPr>
          <w:color w:val="000000" w:themeColor="text1"/>
          <w:sz w:val="16"/>
          <w:szCs w:val="16"/>
        </w:rPr>
        <w:t xml:space="preserve">, </w:t>
      </w:r>
      <w:proofErr w:type="spellStart"/>
      <w:r w:rsidRPr="00EF41E7">
        <w:rPr>
          <w:color w:val="000000" w:themeColor="text1"/>
          <w:sz w:val="16"/>
          <w:szCs w:val="16"/>
        </w:rPr>
        <w:t>П.О.Сухой</w:t>
      </w:r>
      <w:proofErr w:type="spellEnd"/>
      <w:r w:rsidRPr="00EF41E7">
        <w:rPr>
          <w:color w:val="000000" w:themeColor="text1"/>
          <w:sz w:val="16"/>
          <w:szCs w:val="16"/>
        </w:rPr>
        <w:t xml:space="preserve">, </w:t>
      </w:r>
      <w:proofErr w:type="spellStart"/>
      <w:r w:rsidRPr="00EF41E7">
        <w:rPr>
          <w:color w:val="000000" w:themeColor="text1"/>
          <w:sz w:val="16"/>
          <w:szCs w:val="16"/>
        </w:rPr>
        <w:t>А.И.Микоян</w:t>
      </w:r>
      <w:proofErr w:type="spellEnd"/>
      <w:r w:rsidRPr="00EF41E7">
        <w:rPr>
          <w:color w:val="000000" w:themeColor="text1"/>
          <w:sz w:val="16"/>
          <w:szCs w:val="16"/>
        </w:rPr>
        <w:t xml:space="preserve">, </w:t>
      </w:r>
      <w:proofErr w:type="spellStart"/>
      <w:r w:rsidRPr="00EF41E7">
        <w:rPr>
          <w:color w:val="000000" w:themeColor="text1"/>
          <w:sz w:val="16"/>
          <w:szCs w:val="16"/>
        </w:rPr>
        <w:t>С.А.Лавочкин</w:t>
      </w:r>
      <w:proofErr w:type="spellEnd"/>
      <w:r w:rsidRPr="00EF41E7">
        <w:rPr>
          <w:color w:val="000000" w:themeColor="text1"/>
          <w:sz w:val="16"/>
          <w:szCs w:val="16"/>
        </w:rPr>
        <w:t xml:space="preserve">. На совещании было принято решение объявить конкурс на постройку военных </w:t>
      </w:r>
      <w:proofErr w:type="gramStart"/>
      <w:r w:rsidRPr="00EF41E7">
        <w:rPr>
          <w:color w:val="000000" w:themeColor="text1"/>
          <w:sz w:val="16"/>
          <w:szCs w:val="16"/>
        </w:rPr>
        <w:t>самолетов ,пригодных</w:t>
      </w:r>
      <w:proofErr w:type="gramEnd"/>
      <w:r w:rsidRPr="00EF41E7">
        <w:rPr>
          <w:color w:val="000000" w:themeColor="text1"/>
          <w:sz w:val="16"/>
          <w:szCs w:val="16"/>
        </w:rPr>
        <w:t xml:space="preserve"> для ведения боевых действий в современных условиях. В результате проведенного конкурса был разработан ряд самолетов, превосходивших лучшие иностранные образцы МИГ-1, ЛАГГ-1, ЯК-1 и др.</w:t>
      </w:r>
    </w:p>
    <w:p w14:paraId="2740FF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1939 года в Институте на базе авиационной эскадрильи боевого применения была сформирована отдельная эскадрилья для ведения боевых действий в сложных метеоусловиях на Финском фронте (летчики; </w:t>
      </w:r>
      <w:proofErr w:type="spellStart"/>
      <w:r w:rsidRPr="00EF41E7">
        <w:rPr>
          <w:color w:val="000000" w:themeColor="text1"/>
          <w:sz w:val="16"/>
          <w:szCs w:val="16"/>
        </w:rPr>
        <w:t>В.И.Жданов</w:t>
      </w:r>
      <w:proofErr w:type="spellEnd"/>
      <w:r w:rsidRPr="00EF41E7">
        <w:rPr>
          <w:color w:val="000000" w:themeColor="text1"/>
          <w:sz w:val="16"/>
          <w:szCs w:val="16"/>
        </w:rPr>
        <w:t xml:space="preserve">, </w:t>
      </w:r>
      <w:proofErr w:type="spellStart"/>
      <w:r w:rsidRPr="00EF41E7">
        <w:rPr>
          <w:color w:val="000000" w:themeColor="text1"/>
          <w:sz w:val="16"/>
          <w:szCs w:val="16"/>
        </w:rPr>
        <w:t>Н.П.Пискунов</w:t>
      </w:r>
      <w:proofErr w:type="spellEnd"/>
      <w:r w:rsidRPr="00EF41E7">
        <w:rPr>
          <w:color w:val="000000" w:themeColor="text1"/>
          <w:sz w:val="16"/>
          <w:szCs w:val="16"/>
        </w:rPr>
        <w:t xml:space="preserve">, </w:t>
      </w:r>
      <w:proofErr w:type="spellStart"/>
      <w:r w:rsidRPr="00EF41E7">
        <w:rPr>
          <w:color w:val="000000" w:themeColor="text1"/>
          <w:sz w:val="16"/>
          <w:szCs w:val="16"/>
        </w:rPr>
        <w:t>М.П.Субботин</w:t>
      </w:r>
      <w:proofErr w:type="spellEnd"/>
      <w:r w:rsidRPr="00EF41E7">
        <w:rPr>
          <w:color w:val="000000" w:themeColor="text1"/>
          <w:sz w:val="16"/>
          <w:szCs w:val="16"/>
        </w:rPr>
        <w:t xml:space="preserve">, </w:t>
      </w:r>
      <w:proofErr w:type="spellStart"/>
      <w:r w:rsidRPr="00EF41E7">
        <w:rPr>
          <w:color w:val="000000" w:themeColor="text1"/>
          <w:sz w:val="16"/>
          <w:szCs w:val="16"/>
        </w:rPr>
        <w:t>Н.В.Крутиков</w:t>
      </w:r>
      <w:proofErr w:type="spellEnd"/>
      <w:r w:rsidRPr="00EF41E7">
        <w:rPr>
          <w:color w:val="000000" w:themeColor="text1"/>
          <w:sz w:val="16"/>
          <w:szCs w:val="16"/>
        </w:rPr>
        <w:t xml:space="preserve">, А.А. Живописцев, Ф.Ф. </w:t>
      </w:r>
      <w:proofErr w:type="spellStart"/>
      <w:r w:rsidRPr="00EF41E7">
        <w:rPr>
          <w:color w:val="000000" w:themeColor="text1"/>
          <w:sz w:val="16"/>
          <w:szCs w:val="16"/>
        </w:rPr>
        <w:t>Опадчий</w:t>
      </w:r>
      <w:proofErr w:type="spellEnd"/>
      <w:r w:rsidRPr="00EF41E7">
        <w:rPr>
          <w:color w:val="000000" w:themeColor="text1"/>
          <w:sz w:val="16"/>
          <w:szCs w:val="16"/>
        </w:rPr>
        <w:t xml:space="preserve"> ; штурманы </w:t>
      </w:r>
      <w:proofErr w:type="spellStart"/>
      <w:r w:rsidRPr="00EF41E7">
        <w:rPr>
          <w:color w:val="000000" w:themeColor="text1"/>
          <w:sz w:val="16"/>
          <w:szCs w:val="16"/>
        </w:rPr>
        <w:t>С.С.Кириченко</w:t>
      </w:r>
      <w:proofErr w:type="spellEnd"/>
      <w:r w:rsidRPr="00EF41E7">
        <w:rPr>
          <w:color w:val="000000" w:themeColor="text1"/>
          <w:sz w:val="16"/>
          <w:szCs w:val="16"/>
        </w:rPr>
        <w:t xml:space="preserve">, Королев; инженеры </w:t>
      </w:r>
      <w:proofErr w:type="spellStart"/>
      <w:r w:rsidRPr="00EF41E7">
        <w:rPr>
          <w:color w:val="000000" w:themeColor="text1"/>
          <w:sz w:val="16"/>
          <w:szCs w:val="16"/>
        </w:rPr>
        <w:t>Л.И.Лось</w:t>
      </w:r>
      <w:proofErr w:type="spellEnd"/>
      <w:r w:rsidRPr="00EF41E7">
        <w:rPr>
          <w:color w:val="000000" w:themeColor="text1"/>
          <w:sz w:val="16"/>
          <w:szCs w:val="16"/>
        </w:rPr>
        <w:t xml:space="preserve">, А.Н. Ларченко, И.В. </w:t>
      </w:r>
      <w:proofErr w:type="spellStart"/>
      <w:r w:rsidRPr="00EF41E7">
        <w:rPr>
          <w:color w:val="000000" w:themeColor="text1"/>
          <w:sz w:val="16"/>
          <w:szCs w:val="16"/>
        </w:rPr>
        <w:t>Часовиков</w:t>
      </w:r>
      <w:proofErr w:type="spellEnd"/>
      <w:r w:rsidRPr="00EF41E7">
        <w:rPr>
          <w:color w:val="000000" w:themeColor="text1"/>
          <w:sz w:val="16"/>
          <w:szCs w:val="16"/>
        </w:rPr>
        <w:t xml:space="preserve"> и </w:t>
      </w:r>
      <w:proofErr w:type="spellStart"/>
      <w:r w:rsidRPr="00EF41E7">
        <w:rPr>
          <w:color w:val="000000" w:themeColor="text1"/>
          <w:sz w:val="16"/>
          <w:szCs w:val="16"/>
        </w:rPr>
        <w:t>др</w:t>
      </w:r>
      <w:proofErr w:type="spellEnd"/>
      <w:r w:rsidRPr="00EF41E7">
        <w:rPr>
          <w:color w:val="000000" w:themeColor="text1"/>
          <w:sz w:val="16"/>
          <w:szCs w:val="16"/>
        </w:rPr>
        <w:t xml:space="preserve">), которая затем была преобразована в 85 авиационный полк особого назначения ВВС СЗФ (командир </w:t>
      </w:r>
      <w:proofErr w:type="spellStart"/>
      <w:r w:rsidRPr="00EF41E7">
        <w:rPr>
          <w:color w:val="000000" w:themeColor="text1"/>
          <w:sz w:val="16"/>
          <w:szCs w:val="16"/>
        </w:rPr>
        <w:t>Б.В.Стерлингов</w:t>
      </w:r>
      <w:proofErr w:type="spellEnd"/>
      <w:r w:rsidRPr="00EF41E7">
        <w:rPr>
          <w:color w:val="000000" w:themeColor="text1"/>
          <w:sz w:val="16"/>
          <w:szCs w:val="16"/>
        </w:rPr>
        <w:t>).</w:t>
      </w:r>
    </w:p>
    <w:p w14:paraId="038EC7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1940 году группа летного и инженерно-технического состава Института под руководством летчика-испытателя </w:t>
      </w:r>
      <w:proofErr w:type="spellStart"/>
      <w:r w:rsidRPr="00EF41E7">
        <w:rPr>
          <w:color w:val="000000" w:themeColor="text1"/>
          <w:sz w:val="16"/>
          <w:szCs w:val="16"/>
        </w:rPr>
        <w:t>С.П.Супруна</w:t>
      </w:r>
      <w:proofErr w:type="spellEnd"/>
      <w:r w:rsidRPr="00EF41E7">
        <w:rPr>
          <w:color w:val="000000" w:themeColor="text1"/>
          <w:sz w:val="16"/>
          <w:szCs w:val="16"/>
        </w:rPr>
        <w:t xml:space="preserve"> принимала участие в защите столицы Китая Чунцина от налетов японской авиации. Работа все группы получила высокую оценку, а </w:t>
      </w:r>
      <w:proofErr w:type="spellStart"/>
      <w:r w:rsidRPr="00EF41E7">
        <w:rPr>
          <w:color w:val="000000" w:themeColor="text1"/>
          <w:sz w:val="16"/>
          <w:szCs w:val="16"/>
        </w:rPr>
        <w:t>С.П.Супрун</w:t>
      </w:r>
      <w:proofErr w:type="spellEnd"/>
      <w:r w:rsidRPr="00EF41E7">
        <w:rPr>
          <w:color w:val="000000" w:themeColor="text1"/>
          <w:sz w:val="16"/>
          <w:szCs w:val="16"/>
        </w:rPr>
        <w:t xml:space="preserve"> был удостоен звания Героя Советского Союза.</w:t>
      </w:r>
    </w:p>
    <w:p w14:paraId="177F98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Сложная международная обстановка оказала влияние на организационную перестройку подразделений НИИ ВВС. Было проведено три организационно –штатных </w:t>
      </w:r>
      <w:proofErr w:type="gramStart"/>
      <w:r w:rsidRPr="00EF41E7">
        <w:rPr>
          <w:color w:val="000000" w:themeColor="text1"/>
          <w:sz w:val="16"/>
          <w:szCs w:val="16"/>
        </w:rPr>
        <w:t>изменения</w:t>
      </w:r>
      <w:proofErr w:type="gramEnd"/>
      <w:r w:rsidRPr="00EF41E7">
        <w:rPr>
          <w:color w:val="000000" w:themeColor="text1"/>
          <w:sz w:val="16"/>
          <w:szCs w:val="16"/>
        </w:rPr>
        <w:t xml:space="preserve"> в результате которых в 1941 году Институт состоял из следующих подразделений: </w:t>
      </w:r>
    </w:p>
    <w:p w14:paraId="1519B2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Командование, политотдел и штаб (начальник Института </w:t>
      </w:r>
      <w:proofErr w:type="spellStart"/>
      <w:r w:rsidRPr="00EF41E7">
        <w:rPr>
          <w:color w:val="000000" w:themeColor="text1"/>
          <w:sz w:val="16"/>
          <w:szCs w:val="16"/>
        </w:rPr>
        <w:t>А.И.Филин</w:t>
      </w:r>
      <w:proofErr w:type="spellEnd"/>
      <w:r w:rsidRPr="00EF41E7">
        <w:rPr>
          <w:color w:val="000000" w:themeColor="text1"/>
          <w:sz w:val="16"/>
          <w:szCs w:val="16"/>
        </w:rPr>
        <w:t xml:space="preserve">, военком С.Г. </w:t>
      </w:r>
      <w:proofErr w:type="spellStart"/>
      <w:r w:rsidRPr="00EF41E7">
        <w:rPr>
          <w:color w:val="000000" w:themeColor="text1"/>
          <w:sz w:val="16"/>
          <w:szCs w:val="16"/>
        </w:rPr>
        <w:t>Холопцев</w:t>
      </w:r>
      <w:proofErr w:type="spellEnd"/>
      <w:r w:rsidRPr="00EF41E7">
        <w:rPr>
          <w:color w:val="000000" w:themeColor="text1"/>
          <w:sz w:val="16"/>
          <w:szCs w:val="16"/>
        </w:rPr>
        <w:t xml:space="preserve">, нач. штаба </w:t>
      </w:r>
      <w:proofErr w:type="spellStart"/>
      <w:r w:rsidRPr="00EF41E7">
        <w:rPr>
          <w:color w:val="000000" w:themeColor="text1"/>
          <w:sz w:val="16"/>
          <w:szCs w:val="16"/>
        </w:rPr>
        <w:t>С.О.Щербаков</w:t>
      </w:r>
      <w:proofErr w:type="spellEnd"/>
      <w:r w:rsidRPr="00EF41E7">
        <w:rPr>
          <w:color w:val="000000" w:themeColor="text1"/>
          <w:sz w:val="16"/>
          <w:szCs w:val="16"/>
        </w:rPr>
        <w:t xml:space="preserve">, затем </w:t>
      </w:r>
      <w:proofErr w:type="spellStart"/>
      <w:r w:rsidRPr="00EF41E7">
        <w:rPr>
          <w:color w:val="000000" w:themeColor="text1"/>
          <w:sz w:val="16"/>
          <w:szCs w:val="16"/>
        </w:rPr>
        <w:t>К.В.Иващенко</w:t>
      </w:r>
      <w:proofErr w:type="spellEnd"/>
      <w:r w:rsidRPr="00EF41E7">
        <w:rPr>
          <w:color w:val="000000" w:themeColor="text1"/>
          <w:sz w:val="16"/>
          <w:szCs w:val="16"/>
        </w:rPr>
        <w:t>);</w:t>
      </w:r>
    </w:p>
    <w:p w14:paraId="15F131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Авиационная эскадрилья боевого применения и научных </w:t>
      </w:r>
      <w:proofErr w:type="gramStart"/>
      <w:r w:rsidRPr="00EF41E7">
        <w:rPr>
          <w:color w:val="000000" w:themeColor="text1"/>
          <w:sz w:val="16"/>
          <w:szCs w:val="16"/>
        </w:rPr>
        <w:t>исследований ;</w:t>
      </w:r>
      <w:proofErr w:type="gramEnd"/>
    </w:p>
    <w:p w14:paraId="610D25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Семнадцать отделов;</w:t>
      </w:r>
    </w:p>
    <w:p w14:paraId="506862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Опытный завод;</w:t>
      </w:r>
    </w:p>
    <w:p w14:paraId="4FA72F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Санитарная служба и финансово-плановое отделение;</w:t>
      </w:r>
    </w:p>
    <w:p w14:paraId="5BD91D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- 705 авиационная база. </w:t>
      </w:r>
    </w:p>
    <w:p w14:paraId="335458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Основная работа Института проходила в Чкаловской, где были уже освоены все здания и сооружения за исключением аэродинамической лаборатории, приступившей к работе в мае 1941 года.</w:t>
      </w:r>
    </w:p>
    <w:p w14:paraId="45DAD5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1938 года в НИИ ВВС успешно прошел испытание самолет И-153 спроектированный </w:t>
      </w:r>
      <w:proofErr w:type="spellStart"/>
      <w:r w:rsidRPr="00EF41E7">
        <w:rPr>
          <w:color w:val="000000" w:themeColor="text1"/>
          <w:sz w:val="16"/>
          <w:szCs w:val="16"/>
        </w:rPr>
        <w:t>Н.Н.Поликарповым</w:t>
      </w:r>
      <w:proofErr w:type="spellEnd"/>
      <w:r w:rsidRPr="00EF41E7">
        <w:rPr>
          <w:color w:val="000000" w:themeColor="text1"/>
          <w:sz w:val="16"/>
          <w:szCs w:val="16"/>
        </w:rPr>
        <w:t xml:space="preserve"> (модернизация И-15</w:t>
      </w:r>
      <w:proofErr w:type="gramStart"/>
      <w:r w:rsidRPr="00EF41E7">
        <w:rPr>
          <w:color w:val="000000" w:themeColor="text1"/>
          <w:sz w:val="16"/>
          <w:szCs w:val="16"/>
        </w:rPr>
        <w:t>).Уже</w:t>
      </w:r>
      <w:proofErr w:type="gramEnd"/>
      <w:r w:rsidRPr="00EF41E7">
        <w:rPr>
          <w:color w:val="000000" w:themeColor="text1"/>
          <w:sz w:val="16"/>
          <w:szCs w:val="16"/>
        </w:rPr>
        <w:t xml:space="preserve"> в 1939 году началось его серийное производство. В этом же году его боевые качества были проверены в боях на Халхин-Голе. Однако </w:t>
      </w:r>
      <w:proofErr w:type="spellStart"/>
      <w:r w:rsidRPr="00EF41E7">
        <w:rPr>
          <w:color w:val="000000" w:themeColor="text1"/>
          <w:sz w:val="16"/>
          <w:szCs w:val="16"/>
        </w:rPr>
        <w:t>биплановая</w:t>
      </w:r>
      <w:proofErr w:type="spellEnd"/>
      <w:r w:rsidRPr="00EF41E7">
        <w:rPr>
          <w:color w:val="000000" w:themeColor="text1"/>
          <w:sz w:val="16"/>
          <w:szCs w:val="16"/>
        </w:rPr>
        <w:t xml:space="preserve"> схема, как у И-153 (получившего название И-190) устарела и не получила </w:t>
      </w:r>
      <w:proofErr w:type="gramStart"/>
      <w:r w:rsidRPr="00EF41E7">
        <w:rPr>
          <w:color w:val="000000" w:themeColor="text1"/>
          <w:sz w:val="16"/>
          <w:szCs w:val="16"/>
        </w:rPr>
        <w:t>развитие</w:t>
      </w:r>
      <w:proofErr w:type="gramEnd"/>
      <w:r w:rsidRPr="00EF41E7">
        <w:rPr>
          <w:color w:val="000000" w:themeColor="text1"/>
          <w:sz w:val="16"/>
          <w:szCs w:val="16"/>
        </w:rPr>
        <w:t xml:space="preserve"> и конструктор разработал новый истребитель </w:t>
      </w:r>
      <w:proofErr w:type="spellStart"/>
      <w:r w:rsidRPr="00EF41E7">
        <w:rPr>
          <w:color w:val="000000" w:themeColor="text1"/>
          <w:sz w:val="16"/>
          <w:szCs w:val="16"/>
        </w:rPr>
        <w:t>моноплановой</w:t>
      </w:r>
      <w:proofErr w:type="spellEnd"/>
      <w:r w:rsidRPr="00EF41E7">
        <w:rPr>
          <w:color w:val="000000" w:themeColor="text1"/>
          <w:sz w:val="16"/>
          <w:szCs w:val="16"/>
        </w:rPr>
        <w:t xml:space="preserve"> схемы И-180.</w:t>
      </w:r>
    </w:p>
    <w:p w14:paraId="772DB0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1938 году самолет И -180 был вывезен на Центральный аэродром для проведения заводских испытаний. Испытания были поручены </w:t>
      </w:r>
      <w:proofErr w:type="spellStart"/>
      <w:r w:rsidRPr="00EF41E7">
        <w:rPr>
          <w:color w:val="000000" w:themeColor="text1"/>
          <w:sz w:val="16"/>
          <w:szCs w:val="16"/>
        </w:rPr>
        <w:t>В.П.Чкалову</w:t>
      </w:r>
      <w:proofErr w:type="spellEnd"/>
      <w:r w:rsidRPr="00EF41E7">
        <w:rPr>
          <w:color w:val="000000" w:themeColor="text1"/>
          <w:sz w:val="16"/>
          <w:szCs w:val="16"/>
        </w:rPr>
        <w:t xml:space="preserve">, который к этому времени был переведен на завод из НИИ ВВС.В первом полете 15 декабря 1938 года самолет </w:t>
      </w:r>
      <w:proofErr w:type="gramStart"/>
      <w:r w:rsidRPr="00EF41E7">
        <w:rPr>
          <w:color w:val="000000" w:themeColor="text1"/>
          <w:sz w:val="16"/>
          <w:szCs w:val="16"/>
        </w:rPr>
        <w:t>разбился</w:t>
      </w:r>
      <w:proofErr w:type="gramEnd"/>
      <w:r w:rsidRPr="00EF41E7">
        <w:rPr>
          <w:color w:val="000000" w:themeColor="text1"/>
          <w:sz w:val="16"/>
          <w:szCs w:val="16"/>
        </w:rPr>
        <w:t xml:space="preserve"> и </w:t>
      </w:r>
      <w:proofErr w:type="spellStart"/>
      <w:r w:rsidRPr="00EF41E7">
        <w:rPr>
          <w:color w:val="000000" w:themeColor="text1"/>
          <w:sz w:val="16"/>
          <w:szCs w:val="16"/>
        </w:rPr>
        <w:t>В.П.Чкалов</w:t>
      </w:r>
      <w:proofErr w:type="spellEnd"/>
      <w:r w:rsidRPr="00EF41E7">
        <w:rPr>
          <w:color w:val="000000" w:themeColor="text1"/>
          <w:sz w:val="16"/>
          <w:szCs w:val="16"/>
        </w:rPr>
        <w:t xml:space="preserve"> погиб.</w:t>
      </w:r>
    </w:p>
    <w:p w14:paraId="2EE9E2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Четыре опытных экземпляра И-180 разбились, погибли два опытных летчика, но самолет все же был рекомендован в серийное производство, </w:t>
      </w:r>
      <w:proofErr w:type="gramStart"/>
      <w:r w:rsidRPr="00EF41E7">
        <w:rPr>
          <w:color w:val="000000" w:themeColor="text1"/>
          <w:sz w:val="16"/>
          <w:szCs w:val="16"/>
        </w:rPr>
        <w:t>т.к</w:t>
      </w:r>
      <w:proofErr w:type="gramEnd"/>
      <w:r w:rsidRPr="00EF41E7">
        <w:rPr>
          <w:color w:val="000000" w:themeColor="text1"/>
          <w:sz w:val="16"/>
          <w:szCs w:val="16"/>
        </w:rPr>
        <w:t xml:space="preserve"> для ВВС нужен был скоростной истребитель) правда было выпущено всего 10 машин.</w:t>
      </w:r>
    </w:p>
    <w:p w14:paraId="5D9E21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апреле 1940 ода серийное производство И-180 прекратили в связи с появлением более современных самолетов </w:t>
      </w:r>
      <w:proofErr w:type="gramStart"/>
      <w:r w:rsidRPr="00EF41E7">
        <w:rPr>
          <w:color w:val="000000" w:themeColor="text1"/>
          <w:sz w:val="16"/>
          <w:szCs w:val="16"/>
        </w:rPr>
        <w:t>( МиГ</w:t>
      </w:r>
      <w:proofErr w:type="gramEnd"/>
      <w:r w:rsidRPr="00EF41E7">
        <w:rPr>
          <w:color w:val="000000" w:themeColor="text1"/>
          <w:sz w:val="16"/>
          <w:szCs w:val="16"/>
        </w:rPr>
        <w:t xml:space="preserve">-1,ЛаГГ-1 и ЯК-1 и др.) В ноябре 1940 года в НИИ ВВС были закончены летные испытания первого опытного истребителя </w:t>
      </w:r>
      <w:proofErr w:type="spellStart"/>
      <w:r w:rsidRPr="00EF41E7">
        <w:rPr>
          <w:color w:val="000000" w:themeColor="text1"/>
          <w:sz w:val="16"/>
          <w:szCs w:val="16"/>
        </w:rPr>
        <w:t>А.С.Яковлева</w:t>
      </w:r>
      <w:proofErr w:type="spellEnd"/>
      <w:r w:rsidRPr="00EF41E7">
        <w:rPr>
          <w:color w:val="000000" w:themeColor="text1"/>
          <w:sz w:val="16"/>
          <w:szCs w:val="16"/>
        </w:rPr>
        <w:t xml:space="preserve"> И-26.Серийный самолет И-26 получил название ЯК-1 (V-650 км/ч Н-12000 М).Почти одновременно с самолетом ЯК-1 на испытания поступил его двухместный вариант с двойным управлением И-26 УТИ (в серийном производстве назывался ЯК-7 УТИ).</w:t>
      </w:r>
    </w:p>
    <w:p w14:paraId="167E57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Весной 1940 года была закончена постройка истребителя И-22, получившего в дальнейшем название ЛаГГ-</w:t>
      </w:r>
      <w:proofErr w:type="gramStart"/>
      <w:r w:rsidRPr="00EF41E7">
        <w:rPr>
          <w:color w:val="000000" w:themeColor="text1"/>
          <w:sz w:val="16"/>
          <w:szCs w:val="16"/>
        </w:rPr>
        <w:t>1.Этот</w:t>
      </w:r>
      <w:proofErr w:type="gramEnd"/>
      <w:r w:rsidRPr="00EF41E7">
        <w:rPr>
          <w:color w:val="000000" w:themeColor="text1"/>
          <w:sz w:val="16"/>
          <w:szCs w:val="16"/>
        </w:rPr>
        <w:t xml:space="preserve"> самолет был спроектирован конструкторами Лавочкиным , Горбуновым и Гудковым. Модернизированный вариант с увеличенной дальностью под названием И-301 (ЛаГГ-3) с 29 июля 1940 г был запущен в серийное производство.</w:t>
      </w:r>
    </w:p>
    <w:p w14:paraId="07F7E2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Практически одновременно с самолетом И-22 (ЛаГГ-</w:t>
      </w:r>
      <w:proofErr w:type="gramStart"/>
      <w:r w:rsidRPr="00EF41E7">
        <w:rPr>
          <w:color w:val="000000" w:themeColor="text1"/>
          <w:sz w:val="16"/>
          <w:szCs w:val="16"/>
        </w:rPr>
        <w:t>1)проходил</w:t>
      </w:r>
      <w:proofErr w:type="gramEnd"/>
      <w:r w:rsidRPr="00EF41E7">
        <w:rPr>
          <w:color w:val="000000" w:themeColor="text1"/>
          <w:sz w:val="16"/>
          <w:szCs w:val="16"/>
        </w:rPr>
        <w:t xml:space="preserve"> летные испытания высотный истребитель И-61 конструкции ОКБ А.И. Микояна. С января 1940 года он получил название И-200 (МиГ-1</w:t>
      </w:r>
      <w:proofErr w:type="gramStart"/>
      <w:r w:rsidRPr="00EF41E7">
        <w:rPr>
          <w:color w:val="000000" w:themeColor="text1"/>
          <w:sz w:val="16"/>
          <w:szCs w:val="16"/>
        </w:rPr>
        <w:t>) .Государственные</w:t>
      </w:r>
      <w:proofErr w:type="gramEnd"/>
      <w:r w:rsidRPr="00EF41E7">
        <w:rPr>
          <w:color w:val="000000" w:themeColor="text1"/>
          <w:sz w:val="16"/>
          <w:szCs w:val="16"/>
        </w:rPr>
        <w:t xml:space="preserve"> испытания И-200 законченные в августе 1940 года показали, что самолет по скорости полета значительно превосходил все истребители мира.</w:t>
      </w:r>
    </w:p>
    <w:p w14:paraId="4BCB15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Как и ЛаГГ-1 самолет МиГ-1 имел недостаток малую дальность полета. Поэтому конструкторы установили под кабиной МиГ-1 дополнительный бак на 200 л и в конце 1940 г предъявили его на </w:t>
      </w:r>
      <w:proofErr w:type="spellStart"/>
      <w:proofErr w:type="gramStart"/>
      <w:r w:rsidRPr="00EF41E7">
        <w:rPr>
          <w:color w:val="000000" w:themeColor="text1"/>
          <w:sz w:val="16"/>
          <w:szCs w:val="16"/>
        </w:rPr>
        <w:t>гос</w:t>
      </w:r>
      <w:proofErr w:type="spellEnd"/>
      <w:r w:rsidRPr="00EF41E7">
        <w:rPr>
          <w:color w:val="000000" w:themeColor="text1"/>
          <w:sz w:val="16"/>
          <w:szCs w:val="16"/>
        </w:rPr>
        <w:t xml:space="preserve"> .</w:t>
      </w:r>
      <w:proofErr w:type="gramEnd"/>
      <w:r w:rsidRPr="00EF41E7">
        <w:rPr>
          <w:color w:val="000000" w:themeColor="text1"/>
          <w:sz w:val="16"/>
          <w:szCs w:val="16"/>
        </w:rPr>
        <w:t xml:space="preserve"> испытания ( МиГ-3). В испытаниях самолета принимал участие </w:t>
      </w:r>
      <w:proofErr w:type="spellStart"/>
      <w:r w:rsidRPr="00EF41E7">
        <w:rPr>
          <w:color w:val="000000" w:themeColor="text1"/>
          <w:sz w:val="16"/>
          <w:szCs w:val="16"/>
        </w:rPr>
        <w:t>С.П.Супрун</w:t>
      </w:r>
      <w:proofErr w:type="spellEnd"/>
      <w:r w:rsidRPr="00EF41E7">
        <w:rPr>
          <w:color w:val="000000" w:themeColor="text1"/>
          <w:sz w:val="16"/>
          <w:szCs w:val="16"/>
        </w:rPr>
        <w:t>.</w:t>
      </w:r>
    </w:p>
    <w:p w14:paraId="490919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 по 19 апреля 1940 года в НИИ ВВС проходил испытание двухместный бронированный штурмовик БШ-2 </w:t>
      </w:r>
      <w:proofErr w:type="gramStart"/>
      <w:r w:rsidRPr="00EF41E7">
        <w:rPr>
          <w:color w:val="000000" w:themeColor="text1"/>
          <w:sz w:val="16"/>
          <w:szCs w:val="16"/>
        </w:rPr>
        <w:t>( КБ</w:t>
      </w:r>
      <w:proofErr w:type="gramEnd"/>
      <w:r w:rsidRPr="00EF41E7">
        <w:rPr>
          <w:color w:val="000000" w:themeColor="text1"/>
          <w:sz w:val="16"/>
          <w:szCs w:val="16"/>
        </w:rPr>
        <w:t xml:space="preserve"> С.В. Ильюшина).Самолет был удачным. Однако командование ВВС предложило С.В. Ильюшину переделать свой самолет в одноместный вариант, что он и выполнил к концу 1940 года. С 28 ФЕВРАЛЯ ПО 20 МАРТА 1941 ГОДА ПРОВОДИЛИСЬ ЛЕТНЫЕ ИСПЫТАНИЯ ЭТОГО ВАРИАНТА САМОЛЕТА, получившего название Ил-</w:t>
      </w:r>
      <w:proofErr w:type="gramStart"/>
      <w:r w:rsidRPr="00EF41E7">
        <w:rPr>
          <w:color w:val="000000" w:themeColor="text1"/>
          <w:sz w:val="16"/>
          <w:szCs w:val="16"/>
        </w:rPr>
        <w:t>2.Самолет</w:t>
      </w:r>
      <w:proofErr w:type="gramEnd"/>
      <w:r w:rsidRPr="00EF41E7">
        <w:rPr>
          <w:color w:val="000000" w:themeColor="text1"/>
          <w:sz w:val="16"/>
          <w:szCs w:val="16"/>
        </w:rPr>
        <w:t xml:space="preserve"> успешно прошел летные испытания и был запущен в производство сразу на трех заводах (выпущено 36000 Ил-2).</w:t>
      </w:r>
    </w:p>
    <w:p w14:paraId="7D3196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Международная обстановка к июню 1941 года накалилась до предела. Личный состав НИИ ВВС принимает все возможные меры к тому, чтобы досрочно завершить испытание новейших образцов авиационной техники, внедрить их в серийное производство и передать их в строевые части ВВС. </w:t>
      </w:r>
    </w:p>
    <w:p w14:paraId="726DC2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После начала войны решением командования на базе НИИ ВВС были сформированы 3 истребительных полка (401, 402, 403); 2 полка пикирующих бомбардировщиков ( 410,411 ); 2 полка тяжелых бомбардировщиков (420,421 ); 1 полк штурмовиков (430 ); 1 разведывательная эскадрилья (38 ); 3 </w:t>
      </w:r>
      <w:proofErr w:type="spellStart"/>
      <w:r w:rsidRPr="00EF41E7">
        <w:rPr>
          <w:color w:val="000000" w:themeColor="text1"/>
          <w:sz w:val="16"/>
          <w:szCs w:val="16"/>
        </w:rPr>
        <w:t>батальена</w:t>
      </w:r>
      <w:proofErr w:type="spellEnd"/>
      <w:r w:rsidRPr="00EF41E7">
        <w:rPr>
          <w:color w:val="000000" w:themeColor="text1"/>
          <w:sz w:val="16"/>
          <w:szCs w:val="16"/>
        </w:rPr>
        <w:t xml:space="preserve"> аэродромного обслуживания (760,761,762 ).</w:t>
      </w:r>
    </w:p>
    <w:p w14:paraId="77D585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 этих частей и подразделений вошли 303 человека из числа лучших летчиков, инженеров техников и механиков института.</w:t>
      </w:r>
    </w:p>
    <w:p w14:paraId="55800C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401 истребительный авиаполк, возглавляемый С.П. Супруном начал свой боевой путь 30 июня 1941 года на Западном фронте </w:t>
      </w:r>
      <w:proofErr w:type="gramStart"/>
      <w:r w:rsidRPr="00EF41E7">
        <w:rPr>
          <w:color w:val="000000" w:themeColor="text1"/>
          <w:sz w:val="16"/>
          <w:szCs w:val="16"/>
        </w:rPr>
        <w:t>( аэродром</w:t>
      </w:r>
      <w:proofErr w:type="gramEnd"/>
      <w:r w:rsidRPr="00EF41E7">
        <w:rPr>
          <w:color w:val="000000" w:themeColor="text1"/>
          <w:sz w:val="16"/>
          <w:szCs w:val="16"/>
        </w:rPr>
        <w:t xml:space="preserve"> </w:t>
      </w:r>
      <w:proofErr w:type="spellStart"/>
      <w:r w:rsidRPr="00EF41E7">
        <w:rPr>
          <w:color w:val="000000" w:themeColor="text1"/>
          <w:sz w:val="16"/>
          <w:szCs w:val="16"/>
        </w:rPr>
        <w:t>Зубово</w:t>
      </w:r>
      <w:proofErr w:type="spellEnd"/>
      <w:r w:rsidRPr="00EF41E7">
        <w:rPr>
          <w:color w:val="000000" w:themeColor="text1"/>
          <w:sz w:val="16"/>
          <w:szCs w:val="16"/>
        </w:rPr>
        <w:t xml:space="preserve"> ). 4 июля во время боя С.П. Супрун погиб.</w:t>
      </w:r>
    </w:p>
    <w:p w14:paraId="2C701D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402 истребительный авиаполк, возглавляемый П.М. </w:t>
      </w:r>
      <w:proofErr w:type="spellStart"/>
      <w:r w:rsidRPr="00EF41E7">
        <w:rPr>
          <w:color w:val="000000" w:themeColor="text1"/>
          <w:sz w:val="16"/>
          <w:szCs w:val="16"/>
        </w:rPr>
        <w:t>Стефановским</w:t>
      </w:r>
      <w:proofErr w:type="spellEnd"/>
      <w:r w:rsidRPr="00EF41E7">
        <w:rPr>
          <w:color w:val="000000" w:themeColor="text1"/>
          <w:sz w:val="16"/>
          <w:szCs w:val="16"/>
        </w:rPr>
        <w:t xml:space="preserve">, начал свой боевой путь также 30 июня 1941 года на Северо-Западном фронте (аэродром </w:t>
      </w:r>
      <w:proofErr w:type="gramStart"/>
      <w:r w:rsidRPr="00EF41E7">
        <w:rPr>
          <w:color w:val="000000" w:themeColor="text1"/>
          <w:sz w:val="16"/>
          <w:szCs w:val="16"/>
        </w:rPr>
        <w:t>Идрица )</w:t>
      </w:r>
      <w:proofErr w:type="gramEnd"/>
      <w:r w:rsidRPr="00EF41E7">
        <w:rPr>
          <w:color w:val="000000" w:themeColor="text1"/>
          <w:sz w:val="16"/>
          <w:szCs w:val="16"/>
        </w:rPr>
        <w:t xml:space="preserve"> . Среди летчиков полка был Г.Я. </w:t>
      </w:r>
      <w:proofErr w:type="spellStart"/>
      <w:r w:rsidRPr="00EF41E7">
        <w:rPr>
          <w:color w:val="000000" w:themeColor="text1"/>
          <w:sz w:val="16"/>
          <w:szCs w:val="16"/>
        </w:rPr>
        <w:t>Бахчиванджи</w:t>
      </w:r>
      <w:proofErr w:type="spellEnd"/>
      <w:r w:rsidRPr="00EF41E7">
        <w:rPr>
          <w:color w:val="000000" w:themeColor="text1"/>
          <w:sz w:val="16"/>
          <w:szCs w:val="16"/>
        </w:rPr>
        <w:t>.</w:t>
      </w:r>
    </w:p>
    <w:p w14:paraId="642002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связи с приближением линии фронта к Москве наше правительство приняло решение перебазировать НИИ ВВС в г. Свердловск. В Чкаловской были оставлены некоторые цеха опытного завода, аэродинамическая лаборатория, подсобное хозяйство 705–ой авиабазы, а также группа специалистов, необходимых для продолжения испытаний и комендатура для охраны имущества.</w:t>
      </w:r>
    </w:p>
    <w:p w14:paraId="3B0D2D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Несмотря на большие трудности в </w:t>
      </w:r>
      <w:proofErr w:type="gramStart"/>
      <w:r w:rsidRPr="00EF41E7">
        <w:rPr>
          <w:color w:val="000000" w:themeColor="text1"/>
          <w:sz w:val="16"/>
          <w:szCs w:val="16"/>
        </w:rPr>
        <w:t>работе ,связанные</w:t>
      </w:r>
      <w:proofErr w:type="gramEnd"/>
      <w:r w:rsidRPr="00EF41E7">
        <w:rPr>
          <w:color w:val="000000" w:themeColor="text1"/>
          <w:sz w:val="16"/>
          <w:szCs w:val="16"/>
        </w:rPr>
        <w:t xml:space="preserve"> с передислокацией Института, продолжались испытания нужных для фронта новых образцов авиационной техники. Учитывая важность этих работ, в конце 1941 и в начале 1942 г из действующих частей было отозвано на испытательную работу 155 бывших работников НИИ ВВС.</w:t>
      </w:r>
    </w:p>
    <w:p w14:paraId="039C9C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время пребывания в Свердловске Институтом проведено 2200 испытаний, в том числе 209 по самолетам, 173 по моторам, 25 по воздушным винтам ,850 по спецоборудованию ,48 по материалам и </w:t>
      </w:r>
      <w:proofErr w:type="gramStart"/>
      <w:r w:rsidRPr="00EF41E7">
        <w:rPr>
          <w:color w:val="000000" w:themeColor="text1"/>
          <w:sz w:val="16"/>
          <w:szCs w:val="16"/>
        </w:rPr>
        <w:t>конструкциям .Выполнено</w:t>
      </w:r>
      <w:proofErr w:type="gramEnd"/>
      <w:r w:rsidRPr="00EF41E7">
        <w:rPr>
          <w:color w:val="000000" w:themeColor="text1"/>
          <w:sz w:val="16"/>
          <w:szCs w:val="16"/>
        </w:rPr>
        <w:t xml:space="preserve"> 306 научно-исследовательских работ.</w:t>
      </w:r>
    </w:p>
    <w:p w14:paraId="2A1CB1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Особое внимание заслуживает испытание первого экспериментального истребителя–перехватчика БИ-1 с жидкостно- реактивным (</w:t>
      </w:r>
      <w:proofErr w:type="gramStart"/>
      <w:r w:rsidRPr="00EF41E7">
        <w:rPr>
          <w:color w:val="000000" w:themeColor="text1"/>
          <w:sz w:val="16"/>
          <w:szCs w:val="16"/>
        </w:rPr>
        <w:t>ракетным )двигателем</w:t>
      </w:r>
      <w:proofErr w:type="gramEnd"/>
      <w:r w:rsidRPr="00EF41E7">
        <w:rPr>
          <w:color w:val="000000" w:themeColor="text1"/>
          <w:sz w:val="16"/>
          <w:szCs w:val="16"/>
        </w:rPr>
        <w:t xml:space="preserve">. Спроектирован самолет в ОКБ В.Ф. </w:t>
      </w:r>
      <w:proofErr w:type="spellStart"/>
      <w:r w:rsidRPr="00EF41E7">
        <w:rPr>
          <w:color w:val="000000" w:themeColor="text1"/>
          <w:sz w:val="16"/>
          <w:szCs w:val="16"/>
        </w:rPr>
        <w:t>Болховитина</w:t>
      </w:r>
      <w:proofErr w:type="spellEnd"/>
      <w:r w:rsidRPr="00EF41E7">
        <w:rPr>
          <w:color w:val="000000" w:themeColor="text1"/>
          <w:sz w:val="16"/>
          <w:szCs w:val="16"/>
        </w:rPr>
        <w:t xml:space="preserve">. Ведущим летчиком был назначен отозванный с фронта летчик-испытатель Г.Я. </w:t>
      </w:r>
      <w:proofErr w:type="spellStart"/>
      <w:r w:rsidRPr="00EF41E7">
        <w:rPr>
          <w:color w:val="000000" w:themeColor="text1"/>
          <w:sz w:val="16"/>
          <w:szCs w:val="16"/>
        </w:rPr>
        <w:t>Бахчиванджи</w:t>
      </w:r>
      <w:proofErr w:type="spellEnd"/>
      <w:r w:rsidRPr="00EF41E7">
        <w:rPr>
          <w:color w:val="000000" w:themeColor="text1"/>
          <w:sz w:val="16"/>
          <w:szCs w:val="16"/>
        </w:rPr>
        <w:t>.</w:t>
      </w:r>
    </w:p>
    <w:p w14:paraId="29D6A1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После стендовой отработки двигателя, ЖРД был установлен на самолете и 15 мая 1942 года состоялся первый полет БИ-1. Испытание БИ-1 проходили нормально, однако по мере увеличения достигнутой в полете скорости Г.Я. </w:t>
      </w:r>
      <w:proofErr w:type="spellStart"/>
      <w:r w:rsidRPr="00EF41E7">
        <w:rPr>
          <w:color w:val="000000" w:themeColor="text1"/>
          <w:sz w:val="16"/>
          <w:szCs w:val="16"/>
        </w:rPr>
        <w:t>Бахчиванджи</w:t>
      </w:r>
      <w:proofErr w:type="spellEnd"/>
      <w:r w:rsidRPr="00EF41E7">
        <w:rPr>
          <w:color w:val="000000" w:themeColor="text1"/>
          <w:sz w:val="16"/>
          <w:szCs w:val="16"/>
        </w:rPr>
        <w:t xml:space="preserve"> почувствовал, что управление самолетом становится </w:t>
      </w:r>
      <w:proofErr w:type="gramStart"/>
      <w:r w:rsidRPr="00EF41E7">
        <w:rPr>
          <w:color w:val="000000" w:themeColor="text1"/>
          <w:sz w:val="16"/>
          <w:szCs w:val="16"/>
        </w:rPr>
        <w:t>тяжелым .</w:t>
      </w:r>
      <w:proofErr w:type="gramEnd"/>
      <w:r w:rsidRPr="00EF41E7">
        <w:rPr>
          <w:color w:val="000000" w:themeColor="text1"/>
          <w:sz w:val="16"/>
          <w:szCs w:val="16"/>
        </w:rPr>
        <w:t xml:space="preserve"> Он не знал, что впервые столкнулся с явлением затягивания в пикирование, которое и стало причиной катастрофы БИ-1. Погиб Г.Я. </w:t>
      </w:r>
      <w:proofErr w:type="spellStart"/>
      <w:r w:rsidRPr="00EF41E7">
        <w:rPr>
          <w:color w:val="000000" w:themeColor="text1"/>
          <w:sz w:val="16"/>
          <w:szCs w:val="16"/>
        </w:rPr>
        <w:t>Бахчиванджи</w:t>
      </w:r>
      <w:proofErr w:type="spellEnd"/>
      <w:r w:rsidRPr="00EF41E7">
        <w:rPr>
          <w:color w:val="000000" w:themeColor="text1"/>
          <w:sz w:val="16"/>
          <w:szCs w:val="16"/>
        </w:rPr>
        <w:t xml:space="preserve"> 27 марта 1943 года.</w:t>
      </w:r>
    </w:p>
    <w:p w14:paraId="2A04B1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Летчики, инженеры и техники Института проводили большую работу во фронтовых авиационных частях:</w:t>
      </w:r>
    </w:p>
    <w:p w14:paraId="110C05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-обучали личный состав правильному и полному использованию боевых возможностей наших новых самолетов;</w:t>
      </w:r>
    </w:p>
    <w:p w14:paraId="153E8F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возглавили сборку свыше 500 прибывших в наши северные порты импортных самолетов, первыми освоили их и затем обучали личный состав строевых частей;</w:t>
      </w:r>
    </w:p>
    <w:p w14:paraId="1C2441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отладили свыше 230 радиостанций импортных самолетов и обучили пользоваться ими личный состав десяти авиаполков </w:t>
      </w:r>
      <w:proofErr w:type="spellStart"/>
      <w:r w:rsidRPr="00EF41E7">
        <w:rPr>
          <w:color w:val="000000" w:themeColor="text1"/>
          <w:sz w:val="16"/>
          <w:szCs w:val="16"/>
        </w:rPr>
        <w:t>и.т.д</w:t>
      </w:r>
      <w:proofErr w:type="spellEnd"/>
      <w:r w:rsidRPr="00EF41E7">
        <w:rPr>
          <w:color w:val="000000" w:themeColor="text1"/>
          <w:sz w:val="16"/>
          <w:szCs w:val="16"/>
        </w:rPr>
        <w:t>.</w:t>
      </w:r>
    </w:p>
    <w:p w14:paraId="35EED3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Кроме испытательных работ в Институте проводились другие важные работы:</w:t>
      </w:r>
    </w:p>
    <w:p w14:paraId="2639A9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-разработаны стали- заменители для выхлопных коллекторов авиамоторов;</w:t>
      </w:r>
    </w:p>
    <w:p w14:paraId="0D3976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-отработаны методы бомбометаний по невидимым целям с помощью специальных средств радионавигации;</w:t>
      </w:r>
    </w:p>
    <w:p w14:paraId="707CCD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-опытным заводом отремонтировано 293 самолета различных типов; -изучен характер ранений летного состава и разработаны требования к бронированию кабин самолетов.</w:t>
      </w:r>
    </w:p>
    <w:p w14:paraId="7EDB09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Испытаниями и совершенствованием авиационного вооружения в этот период занимался научно-испытательный полигон, возглавляемый С.В. Кирьяновым, затем П.С. </w:t>
      </w:r>
      <w:proofErr w:type="spellStart"/>
      <w:r w:rsidRPr="00EF41E7">
        <w:rPr>
          <w:color w:val="000000" w:themeColor="text1"/>
          <w:sz w:val="16"/>
          <w:szCs w:val="16"/>
        </w:rPr>
        <w:t>Семенкиным</w:t>
      </w:r>
      <w:proofErr w:type="spellEnd"/>
      <w:r w:rsidRPr="00EF41E7">
        <w:rPr>
          <w:color w:val="000000" w:themeColor="text1"/>
          <w:sz w:val="16"/>
          <w:szCs w:val="16"/>
        </w:rPr>
        <w:t xml:space="preserve"> и Л.П. Лобачевым. Полигон в июле 1941 года был эвакуирован в Свердловск, но в августе он был возвращен в </w:t>
      </w:r>
      <w:proofErr w:type="gramStart"/>
      <w:r w:rsidRPr="00EF41E7">
        <w:rPr>
          <w:color w:val="000000" w:themeColor="text1"/>
          <w:sz w:val="16"/>
          <w:szCs w:val="16"/>
        </w:rPr>
        <w:t>Ногинск ,а</w:t>
      </w:r>
      <w:proofErr w:type="gramEnd"/>
      <w:r w:rsidRPr="00EF41E7">
        <w:rPr>
          <w:color w:val="000000" w:themeColor="text1"/>
          <w:sz w:val="16"/>
          <w:szCs w:val="16"/>
        </w:rPr>
        <w:t xml:space="preserve"> в октябре 1941 года перебазирован в </w:t>
      </w:r>
      <w:proofErr w:type="spellStart"/>
      <w:r w:rsidRPr="00EF41E7">
        <w:rPr>
          <w:color w:val="000000" w:themeColor="text1"/>
          <w:sz w:val="16"/>
          <w:szCs w:val="16"/>
        </w:rPr>
        <w:t>г.Чкалов</w:t>
      </w:r>
      <w:proofErr w:type="spellEnd"/>
      <w:r w:rsidRPr="00EF41E7">
        <w:rPr>
          <w:color w:val="000000" w:themeColor="text1"/>
          <w:sz w:val="16"/>
          <w:szCs w:val="16"/>
        </w:rPr>
        <w:t>.</w:t>
      </w:r>
    </w:p>
    <w:p w14:paraId="340A8F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феврале 1942 года из состава полигона был выделен филиал, который был перебазирован в Ногинск. Большинство работ по испытаниям авиационного вооружения были проведены этим филиалом. Всего научно- испытательным полигоном (НИП АВ) было проведено 899 испытаний авиационного вооружения, обучено и переучено на новую материальную часть 305 человек из строевых частей ВВС. </w:t>
      </w:r>
    </w:p>
    <w:p w14:paraId="143AED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НКО от 25 января 1943 года НИИ ВВС был возвращен в Чкаловскую.</w:t>
      </w:r>
    </w:p>
    <w:p w14:paraId="33C7A4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Возвращение Института на основную материально-техническую базу значительно улучшило условия работы и увеличило возможности оказания помощи фронту. </w:t>
      </w:r>
    </w:p>
    <w:p w14:paraId="0D10BD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апреля 1943 г по июнь 1944 г основная деятельность Института была направлена на оказание максимальной помощи фронту: инструктаж и переучивание личного состава строевых частей ВВС, проведение сборов, издание инструкций. Другая важнейшая задача, которую в этот период решал Институт, заключалась в научном сопровождении всех работ проводимых ОКБ по созданию и усовершенствованию авиационной техники, в проведении всесторонних их испытаний и внедрении доработок, рожденных опытом боевого применения авиации в Великой Отечественной Войне. </w:t>
      </w:r>
    </w:p>
    <w:p w14:paraId="56447C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мае-июне 1944 года в НИИ ВВС проходил государственные испытания одноместный истребитель ЯК-3. Первый, поступивший на испытание экземпляр самолета с двигателем ВК-105ПФ испытал летчик испытатель А.Г. </w:t>
      </w:r>
      <w:proofErr w:type="spellStart"/>
      <w:r w:rsidRPr="00EF41E7">
        <w:rPr>
          <w:color w:val="000000" w:themeColor="text1"/>
          <w:sz w:val="16"/>
          <w:szCs w:val="16"/>
        </w:rPr>
        <w:t>Прошаков</w:t>
      </w:r>
      <w:proofErr w:type="spellEnd"/>
      <w:r w:rsidRPr="00EF41E7">
        <w:rPr>
          <w:color w:val="000000" w:themeColor="text1"/>
          <w:sz w:val="16"/>
          <w:szCs w:val="16"/>
        </w:rPr>
        <w:t xml:space="preserve">, второй экземпляр с двигателем ВК-107А летчик испытатель </w:t>
      </w:r>
      <w:proofErr w:type="spellStart"/>
      <w:r w:rsidRPr="00EF41E7">
        <w:rPr>
          <w:color w:val="000000" w:themeColor="text1"/>
          <w:sz w:val="16"/>
          <w:szCs w:val="16"/>
        </w:rPr>
        <w:t>Ю.А.Антипов</w:t>
      </w:r>
      <w:proofErr w:type="spellEnd"/>
      <w:r w:rsidRPr="00EF41E7">
        <w:rPr>
          <w:color w:val="000000" w:themeColor="text1"/>
          <w:sz w:val="16"/>
          <w:szCs w:val="16"/>
        </w:rPr>
        <w:t>.</w:t>
      </w:r>
    </w:p>
    <w:p w14:paraId="1C6BEF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этот же период прошли испытания самолета ЯК-9ДД (дальнего действия) ОКБ А.С. Яковлева.</w:t>
      </w:r>
    </w:p>
    <w:p w14:paraId="73D531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этот период войны в НИИ АВ ВВС было проведено 498 испытательных и 55 научно-исследовательских работ по стрелковому -пушечному и бомбардировочному вооружению, в том числе по автоматическим пушкам калибра 37 и 45 мм, противотанковым бомбам кумулятивного действия ,мощным фугасным снарядам и бомбам с массой 5000 кг, новым авиабомбам и химическим приборам. </w:t>
      </w:r>
    </w:p>
    <w:p w14:paraId="54C7D5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завершающем этапе Великой Отечественной войны с июля 1944 по сентябрь 1945 года работы НИИ ВВС, НИИ СС ВВС и НИИ АВ ВВС ,масштабы и значения их деятельности в области технического оснащения ВВС и разработка способов боевого применения новой авиационной техники перерастали ведомственные рамки, приобретали государственный характер и значение. Необходимо было обеспечить своевременную и квалифицированную координацию работ в различных отраслях авиационной промышленности, единое руководство работой испытательных учреждений. Возникла острая необходимость в создании единого государственного испытательного </w:t>
      </w:r>
      <w:proofErr w:type="gramStart"/>
      <w:r w:rsidRPr="00EF41E7">
        <w:rPr>
          <w:color w:val="000000" w:themeColor="text1"/>
          <w:sz w:val="16"/>
          <w:szCs w:val="16"/>
        </w:rPr>
        <w:t>центра ,</w:t>
      </w:r>
      <w:proofErr w:type="gramEnd"/>
      <w:r w:rsidRPr="00EF41E7">
        <w:rPr>
          <w:color w:val="000000" w:themeColor="text1"/>
          <w:sz w:val="16"/>
          <w:szCs w:val="16"/>
        </w:rPr>
        <w:t xml:space="preserve"> способного нести всю полноту ответственности за испытание всей авиационной техники.</w:t>
      </w:r>
    </w:p>
    <w:p w14:paraId="114554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Постановлением государственного комитета обороны СССР от 1 мая 1944 года на основе объединения НИИ ВВС, НИИ СС ВВС и НИИ АВ ВВС был создан такой единый центр, получивший наименование Государственный Научно-испытательный Институт ВВС КА </w:t>
      </w:r>
      <w:proofErr w:type="gramStart"/>
      <w:r w:rsidRPr="00EF41E7">
        <w:rPr>
          <w:color w:val="000000" w:themeColor="text1"/>
          <w:sz w:val="16"/>
          <w:szCs w:val="16"/>
        </w:rPr>
        <w:t xml:space="preserve">( </w:t>
      </w:r>
      <w:proofErr w:type="spellStart"/>
      <w:r w:rsidRPr="00EF41E7">
        <w:rPr>
          <w:color w:val="000000" w:themeColor="text1"/>
          <w:sz w:val="16"/>
          <w:szCs w:val="16"/>
        </w:rPr>
        <w:t>ГосНИИ</w:t>
      </w:r>
      <w:proofErr w:type="spellEnd"/>
      <w:proofErr w:type="gramEnd"/>
      <w:r w:rsidRPr="00EF41E7">
        <w:rPr>
          <w:color w:val="000000" w:themeColor="text1"/>
          <w:sz w:val="16"/>
          <w:szCs w:val="16"/>
        </w:rPr>
        <w:t xml:space="preserve"> ВВС КА ).</w:t>
      </w:r>
    </w:p>
    <w:p w14:paraId="2BC2BB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новой штатной структуре в состав </w:t>
      </w:r>
      <w:proofErr w:type="spellStart"/>
      <w:r w:rsidRPr="00EF41E7">
        <w:rPr>
          <w:color w:val="000000" w:themeColor="text1"/>
          <w:sz w:val="16"/>
          <w:szCs w:val="16"/>
        </w:rPr>
        <w:t>ГосНИИ</w:t>
      </w:r>
      <w:proofErr w:type="spellEnd"/>
      <w:r w:rsidRPr="00EF41E7">
        <w:rPr>
          <w:color w:val="000000" w:themeColor="text1"/>
          <w:sz w:val="16"/>
          <w:szCs w:val="16"/>
        </w:rPr>
        <w:t xml:space="preserve"> ВВС КА входили:</w:t>
      </w:r>
    </w:p>
    <w:p w14:paraId="68B2E6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Командование, штаб, политотдел, Дом Красной </w:t>
      </w:r>
      <w:proofErr w:type="gramStart"/>
      <w:r w:rsidRPr="00EF41E7">
        <w:rPr>
          <w:color w:val="000000" w:themeColor="text1"/>
          <w:sz w:val="16"/>
          <w:szCs w:val="16"/>
        </w:rPr>
        <w:t>Армии,.</w:t>
      </w:r>
      <w:proofErr w:type="gramEnd"/>
      <w:r w:rsidRPr="00EF41E7">
        <w:rPr>
          <w:color w:val="000000" w:themeColor="text1"/>
          <w:sz w:val="16"/>
          <w:szCs w:val="16"/>
        </w:rPr>
        <w:t xml:space="preserve"> отдел кадров, финансово –плановый отдел, летно-эксплуатационная служба, испытательные управления и отделы, служба тыла. </w:t>
      </w:r>
      <w:proofErr w:type="gramStart"/>
      <w:r w:rsidRPr="00EF41E7">
        <w:rPr>
          <w:color w:val="000000" w:themeColor="text1"/>
          <w:sz w:val="16"/>
          <w:szCs w:val="16"/>
        </w:rPr>
        <w:t>Кроме того</w:t>
      </w:r>
      <w:proofErr w:type="gramEnd"/>
      <w:r w:rsidRPr="00EF41E7">
        <w:rPr>
          <w:color w:val="000000" w:themeColor="text1"/>
          <w:sz w:val="16"/>
          <w:szCs w:val="16"/>
        </w:rPr>
        <w:t xml:space="preserve"> для обеспечения Института материальными и техническими средствами и всеми видами довольствия при </w:t>
      </w:r>
      <w:proofErr w:type="spellStart"/>
      <w:r w:rsidRPr="00EF41E7">
        <w:rPr>
          <w:color w:val="000000" w:themeColor="text1"/>
          <w:sz w:val="16"/>
          <w:szCs w:val="16"/>
        </w:rPr>
        <w:t>ГосНИИ</w:t>
      </w:r>
      <w:proofErr w:type="spellEnd"/>
      <w:r w:rsidRPr="00EF41E7">
        <w:rPr>
          <w:color w:val="000000" w:themeColor="text1"/>
          <w:sz w:val="16"/>
          <w:szCs w:val="16"/>
        </w:rPr>
        <w:t xml:space="preserve"> ВВС КА была сформирована авиабаза, непосредственно подчиненная заместителю начальника </w:t>
      </w:r>
      <w:proofErr w:type="spellStart"/>
      <w:r w:rsidRPr="00EF41E7">
        <w:rPr>
          <w:color w:val="000000" w:themeColor="text1"/>
          <w:sz w:val="16"/>
          <w:szCs w:val="16"/>
        </w:rPr>
        <w:t>ГосНИИ</w:t>
      </w:r>
      <w:proofErr w:type="spellEnd"/>
      <w:r w:rsidRPr="00EF41E7">
        <w:rPr>
          <w:color w:val="000000" w:themeColor="text1"/>
          <w:sz w:val="16"/>
          <w:szCs w:val="16"/>
        </w:rPr>
        <w:t xml:space="preserve"> ВВС по службе тыла.</w:t>
      </w:r>
    </w:p>
    <w:p w14:paraId="3239E8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Общая численность личного состава </w:t>
      </w:r>
      <w:proofErr w:type="spellStart"/>
      <w:r w:rsidRPr="00EF41E7">
        <w:rPr>
          <w:color w:val="000000" w:themeColor="text1"/>
          <w:sz w:val="16"/>
          <w:szCs w:val="16"/>
        </w:rPr>
        <w:t>ГосНИИ</w:t>
      </w:r>
      <w:proofErr w:type="spellEnd"/>
      <w:r w:rsidRPr="00EF41E7">
        <w:rPr>
          <w:color w:val="000000" w:themeColor="text1"/>
          <w:sz w:val="16"/>
          <w:szCs w:val="16"/>
        </w:rPr>
        <w:t xml:space="preserve"> ВВС, (без учета авиабазы) составляла 2524 военнослужащих (в том числе 105 человек летно-штурманского и 939 человек инженерно-технического состава) и 1050 человек вольнонаемных.</w:t>
      </w:r>
    </w:p>
    <w:p w14:paraId="72973A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Деятельность Института в Великой Отечественной войне была высоко </w:t>
      </w:r>
      <w:proofErr w:type="spellStart"/>
      <w:proofErr w:type="gramStart"/>
      <w:r w:rsidRPr="00EF41E7">
        <w:rPr>
          <w:color w:val="000000" w:themeColor="text1"/>
          <w:sz w:val="16"/>
          <w:szCs w:val="16"/>
        </w:rPr>
        <w:t>оценена.Указом</w:t>
      </w:r>
      <w:proofErr w:type="spellEnd"/>
      <w:proofErr w:type="gramEnd"/>
      <w:r w:rsidRPr="00EF41E7">
        <w:rPr>
          <w:color w:val="000000" w:themeColor="text1"/>
          <w:sz w:val="16"/>
          <w:szCs w:val="16"/>
        </w:rPr>
        <w:t xml:space="preserve"> Президиума Верховного Совета СССР от 1июля 1944 года </w:t>
      </w:r>
      <w:proofErr w:type="spellStart"/>
      <w:r w:rsidRPr="00EF41E7">
        <w:rPr>
          <w:color w:val="000000" w:themeColor="text1"/>
          <w:sz w:val="16"/>
          <w:szCs w:val="16"/>
        </w:rPr>
        <w:t>ГосНИИ</w:t>
      </w:r>
      <w:proofErr w:type="spellEnd"/>
      <w:r w:rsidRPr="00EF41E7">
        <w:rPr>
          <w:color w:val="000000" w:themeColor="text1"/>
          <w:sz w:val="16"/>
          <w:szCs w:val="16"/>
        </w:rPr>
        <w:t xml:space="preserve"> ВВС КА был награжден орденом Красного Знамени. </w:t>
      </w:r>
    </w:p>
    <w:p w14:paraId="2EA844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Первый послевоенный период в деятельности ГК НИИ ВВС характеризуется проведением большого количества испытаний отечественных и иностранных трофейных образцов авиационной техники и вооружений, а также первых опытных образцов отечественных реактивных самолетов.</w:t>
      </w:r>
    </w:p>
    <w:p w14:paraId="08664B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До 1950 года Институт работал в основном по организационно-штатной структуре 1944 года. Начальниками института в этот период были А.К. Репин, П.А. </w:t>
      </w:r>
      <w:proofErr w:type="spellStart"/>
      <w:proofErr w:type="gramStart"/>
      <w:r w:rsidRPr="00EF41E7">
        <w:rPr>
          <w:color w:val="000000" w:themeColor="text1"/>
          <w:sz w:val="16"/>
          <w:szCs w:val="16"/>
        </w:rPr>
        <w:t>Лосюков,Я.Л</w:t>
      </w:r>
      <w:proofErr w:type="spellEnd"/>
      <w:r w:rsidRPr="00EF41E7">
        <w:rPr>
          <w:color w:val="000000" w:themeColor="text1"/>
          <w:sz w:val="16"/>
          <w:szCs w:val="16"/>
        </w:rPr>
        <w:t>.</w:t>
      </w:r>
      <w:proofErr w:type="gramEnd"/>
      <w:r w:rsidRPr="00EF41E7">
        <w:rPr>
          <w:color w:val="000000" w:themeColor="text1"/>
          <w:sz w:val="16"/>
          <w:szCs w:val="16"/>
        </w:rPr>
        <w:t xml:space="preserve"> Бибиков, О.В. Толстиков, В.Н. </w:t>
      </w:r>
      <w:proofErr w:type="spellStart"/>
      <w:r w:rsidRPr="00EF41E7">
        <w:rPr>
          <w:color w:val="000000" w:themeColor="text1"/>
          <w:sz w:val="16"/>
          <w:szCs w:val="16"/>
        </w:rPr>
        <w:t>Кобликов</w:t>
      </w:r>
      <w:proofErr w:type="spellEnd"/>
      <w:r w:rsidRPr="00EF41E7">
        <w:rPr>
          <w:color w:val="000000" w:themeColor="text1"/>
          <w:sz w:val="16"/>
          <w:szCs w:val="16"/>
        </w:rPr>
        <w:t xml:space="preserve">, .М. </w:t>
      </w:r>
      <w:proofErr w:type="gramStart"/>
      <w:r w:rsidRPr="00EF41E7">
        <w:rPr>
          <w:color w:val="000000" w:themeColor="text1"/>
          <w:sz w:val="16"/>
          <w:szCs w:val="16"/>
        </w:rPr>
        <w:t>В .Редькин</w:t>
      </w:r>
      <w:proofErr w:type="gramEnd"/>
      <w:r w:rsidRPr="00EF41E7">
        <w:rPr>
          <w:color w:val="000000" w:themeColor="text1"/>
          <w:sz w:val="16"/>
          <w:szCs w:val="16"/>
        </w:rPr>
        <w:t>.</w:t>
      </w:r>
    </w:p>
    <w:p w14:paraId="576440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период 1945-50 </w:t>
      </w:r>
      <w:proofErr w:type="spellStart"/>
      <w:r w:rsidRPr="00EF41E7">
        <w:rPr>
          <w:color w:val="000000" w:themeColor="text1"/>
          <w:sz w:val="16"/>
          <w:szCs w:val="16"/>
        </w:rPr>
        <w:t>гг</w:t>
      </w:r>
      <w:proofErr w:type="spellEnd"/>
      <w:r w:rsidRPr="00EF41E7">
        <w:rPr>
          <w:color w:val="000000" w:themeColor="text1"/>
          <w:sz w:val="16"/>
          <w:szCs w:val="16"/>
        </w:rPr>
        <w:t xml:space="preserve"> в 1 Управлении ГК НИИ ВВС было испытано более 50 опытных и модернизированных отечественных самолетов и вертолетов.</w:t>
      </w:r>
    </w:p>
    <w:p w14:paraId="3C06E7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Большой вклад в испытание новой техники внесли летчики: </w:t>
      </w:r>
      <w:proofErr w:type="spellStart"/>
      <w:r w:rsidRPr="00EF41E7">
        <w:rPr>
          <w:color w:val="000000" w:themeColor="text1"/>
          <w:sz w:val="16"/>
          <w:szCs w:val="16"/>
        </w:rPr>
        <w:t>А.Г.Кочетков</w:t>
      </w:r>
      <w:proofErr w:type="spellEnd"/>
      <w:r w:rsidRPr="00EF41E7">
        <w:rPr>
          <w:color w:val="000000" w:themeColor="text1"/>
          <w:sz w:val="16"/>
          <w:szCs w:val="16"/>
        </w:rPr>
        <w:t xml:space="preserve">, </w:t>
      </w:r>
      <w:proofErr w:type="spellStart"/>
      <w:r w:rsidRPr="00EF41E7">
        <w:rPr>
          <w:color w:val="000000" w:themeColor="text1"/>
          <w:sz w:val="16"/>
          <w:szCs w:val="16"/>
        </w:rPr>
        <w:t>А.Г.Кубышкин</w:t>
      </w:r>
      <w:proofErr w:type="spellEnd"/>
      <w:r w:rsidRPr="00EF41E7">
        <w:rPr>
          <w:color w:val="000000" w:themeColor="text1"/>
          <w:sz w:val="16"/>
          <w:szCs w:val="16"/>
        </w:rPr>
        <w:t xml:space="preserve">, </w:t>
      </w:r>
      <w:proofErr w:type="spellStart"/>
      <w:r w:rsidRPr="00EF41E7">
        <w:rPr>
          <w:color w:val="000000" w:themeColor="text1"/>
          <w:sz w:val="16"/>
          <w:szCs w:val="16"/>
        </w:rPr>
        <w:t>Ю.А.Антипов</w:t>
      </w:r>
      <w:proofErr w:type="spellEnd"/>
      <w:r w:rsidRPr="00EF41E7">
        <w:rPr>
          <w:color w:val="000000" w:themeColor="text1"/>
          <w:sz w:val="16"/>
          <w:szCs w:val="16"/>
        </w:rPr>
        <w:t xml:space="preserve">, </w:t>
      </w:r>
      <w:proofErr w:type="spellStart"/>
      <w:r w:rsidRPr="00EF41E7">
        <w:rPr>
          <w:color w:val="000000" w:themeColor="text1"/>
          <w:sz w:val="16"/>
          <w:szCs w:val="16"/>
        </w:rPr>
        <w:t>И.М.Дзюба</w:t>
      </w:r>
      <w:proofErr w:type="spellEnd"/>
      <w:r w:rsidRPr="00EF41E7">
        <w:rPr>
          <w:color w:val="000000" w:themeColor="text1"/>
          <w:sz w:val="16"/>
          <w:szCs w:val="16"/>
        </w:rPr>
        <w:t xml:space="preserve">, </w:t>
      </w:r>
      <w:proofErr w:type="spellStart"/>
      <w:r w:rsidRPr="00EF41E7">
        <w:rPr>
          <w:color w:val="000000" w:themeColor="text1"/>
          <w:sz w:val="16"/>
          <w:szCs w:val="16"/>
        </w:rPr>
        <w:t>Л.М.Кувшинов</w:t>
      </w:r>
      <w:proofErr w:type="spellEnd"/>
      <w:r w:rsidRPr="00EF41E7">
        <w:rPr>
          <w:color w:val="000000" w:themeColor="text1"/>
          <w:sz w:val="16"/>
          <w:szCs w:val="16"/>
        </w:rPr>
        <w:t xml:space="preserve">, </w:t>
      </w:r>
      <w:proofErr w:type="spellStart"/>
      <w:r w:rsidRPr="00EF41E7">
        <w:rPr>
          <w:color w:val="000000" w:themeColor="text1"/>
          <w:sz w:val="16"/>
          <w:szCs w:val="16"/>
        </w:rPr>
        <w:t>Г.А.Седов</w:t>
      </w:r>
      <w:proofErr w:type="spellEnd"/>
      <w:r w:rsidRPr="00EF41E7">
        <w:rPr>
          <w:color w:val="000000" w:themeColor="text1"/>
          <w:sz w:val="16"/>
          <w:szCs w:val="16"/>
        </w:rPr>
        <w:t xml:space="preserve">, </w:t>
      </w:r>
      <w:proofErr w:type="spellStart"/>
      <w:r w:rsidRPr="00EF41E7">
        <w:rPr>
          <w:color w:val="000000" w:themeColor="text1"/>
          <w:sz w:val="16"/>
          <w:szCs w:val="16"/>
        </w:rPr>
        <w:t>Г.А.Тиняков</w:t>
      </w:r>
      <w:proofErr w:type="spellEnd"/>
      <w:r w:rsidRPr="00EF41E7">
        <w:rPr>
          <w:color w:val="000000" w:themeColor="text1"/>
          <w:sz w:val="16"/>
          <w:szCs w:val="16"/>
        </w:rPr>
        <w:t xml:space="preserve">, </w:t>
      </w:r>
      <w:proofErr w:type="spellStart"/>
      <w:r w:rsidRPr="00EF41E7">
        <w:rPr>
          <w:color w:val="000000" w:themeColor="text1"/>
          <w:sz w:val="16"/>
          <w:szCs w:val="16"/>
        </w:rPr>
        <w:t>А.Г.Тереньтьев</w:t>
      </w:r>
      <w:proofErr w:type="spellEnd"/>
      <w:r w:rsidRPr="00EF41E7">
        <w:rPr>
          <w:color w:val="000000" w:themeColor="text1"/>
          <w:sz w:val="16"/>
          <w:szCs w:val="16"/>
        </w:rPr>
        <w:t xml:space="preserve">, </w:t>
      </w:r>
      <w:proofErr w:type="spellStart"/>
      <w:r w:rsidRPr="00EF41E7">
        <w:rPr>
          <w:color w:val="000000" w:themeColor="text1"/>
          <w:sz w:val="16"/>
          <w:szCs w:val="16"/>
        </w:rPr>
        <w:t>А.А.Манучаров</w:t>
      </w:r>
      <w:proofErr w:type="spellEnd"/>
      <w:r w:rsidRPr="00EF41E7">
        <w:rPr>
          <w:color w:val="000000" w:themeColor="text1"/>
          <w:sz w:val="16"/>
          <w:szCs w:val="16"/>
        </w:rPr>
        <w:t xml:space="preserve">, </w:t>
      </w:r>
      <w:proofErr w:type="spellStart"/>
      <w:r w:rsidRPr="00EF41E7">
        <w:rPr>
          <w:color w:val="000000" w:themeColor="text1"/>
          <w:sz w:val="16"/>
          <w:szCs w:val="16"/>
        </w:rPr>
        <w:t>Д.Г.Пикуленко</w:t>
      </w:r>
      <w:proofErr w:type="spellEnd"/>
      <w:r w:rsidRPr="00EF41E7">
        <w:rPr>
          <w:color w:val="000000" w:themeColor="text1"/>
          <w:sz w:val="16"/>
          <w:szCs w:val="16"/>
        </w:rPr>
        <w:t xml:space="preserve">, Трофимов и </w:t>
      </w:r>
      <w:proofErr w:type="spellStart"/>
      <w:r w:rsidRPr="00EF41E7">
        <w:rPr>
          <w:color w:val="000000" w:themeColor="text1"/>
          <w:sz w:val="16"/>
          <w:szCs w:val="16"/>
        </w:rPr>
        <w:t>Б.С.Кладов</w:t>
      </w:r>
      <w:proofErr w:type="spellEnd"/>
      <w:r w:rsidRPr="00EF41E7">
        <w:rPr>
          <w:color w:val="000000" w:themeColor="text1"/>
          <w:sz w:val="16"/>
          <w:szCs w:val="16"/>
        </w:rPr>
        <w:t>.</w:t>
      </w:r>
    </w:p>
    <w:p w14:paraId="6FE2D2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Уже в феврале-марте 1945 г. Ведущие истребительные ОКБ - Яковлева, Лавочкина Микояна и Сухого начали проектирование новых реактивных самолетов под немецкие двигатели типа JuMO-004 (наше обозначение РД-10) и BMW-003 (РД-20), соответственно самолеты ЯК-15,“150”(Ла-150) ,И-300(миг-9) ,Су-9 , а также многие последующие их модификации. тем временем 15 августа 1945 года инженер-летчик </w:t>
      </w:r>
      <w:proofErr w:type="spellStart"/>
      <w:r w:rsidRPr="00EF41E7">
        <w:rPr>
          <w:color w:val="000000" w:themeColor="text1"/>
          <w:sz w:val="16"/>
          <w:szCs w:val="16"/>
        </w:rPr>
        <w:t>А.Г.Кочетков</w:t>
      </w:r>
      <w:proofErr w:type="spellEnd"/>
      <w:r w:rsidRPr="00EF41E7">
        <w:rPr>
          <w:color w:val="000000" w:themeColor="text1"/>
          <w:sz w:val="16"/>
          <w:szCs w:val="16"/>
        </w:rPr>
        <w:t xml:space="preserve"> первым в Советском Союзе вылетел на турбореактивном трофейном Me-262. Всего Кочетков выполнил на нем 18 полетов, последовательно наращивая скорость, скороподъемность, высоту. Уже к ноябрю 1946 года была сформирована первая группа испытателей советских серийных реактивных самолетов из 9 летчиков. За успешное их освоение все они были награждены орденами.</w:t>
      </w:r>
    </w:p>
    <w:p w14:paraId="6BA8C4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октября 1946 года были проведены испытания самолета И-300 и принят на вооружение под названием МИГ-</w:t>
      </w:r>
      <w:proofErr w:type="gramStart"/>
      <w:r w:rsidRPr="00EF41E7">
        <w:rPr>
          <w:color w:val="000000" w:themeColor="text1"/>
          <w:sz w:val="16"/>
          <w:szCs w:val="16"/>
        </w:rPr>
        <w:t>9 .В</w:t>
      </w:r>
      <w:proofErr w:type="gramEnd"/>
      <w:r w:rsidRPr="00EF41E7">
        <w:rPr>
          <w:color w:val="000000" w:themeColor="text1"/>
          <w:sz w:val="16"/>
          <w:szCs w:val="16"/>
        </w:rPr>
        <w:t xml:space="preserve"> испытаниях принимали участие </w:t>
      </w:r>
      <w:proofErr w:type="spellStart"/>
      <w:r w:rsidRPr="00EF41E7">
        <w:rPr>
          <w:color w:val="000000" w:themeColor="text1"/>
          <w:sz w:val="16"/>
          <w:szCs w:val="16"/>
        </w:rPr>
        <w:t>А.Г.Проншаков</w:t>
      </w:r>
      <w:proofErr w:type="spellEnd"/>
      <w:r w:rsidRPr="00EF41E7">
        <w:rPr>
          <w:color w:val="000000" w:themeColor="text1"/>
          <w:sz w:val="16"/>
          <w:szCs w:val="16"/>
        </w:rPr>
        <w:t>, А.М Хрипков, А..</w:t>
      </w:r>
      <w:proofErr w:type="spellStart"/>
      <w:r w:rsidRPr="00EF41E7">
        <w:rPr>
          <w:color w:val="000000" w:themeColor="text1"/>
          <w:sz w:val="16"/>
          <w:szCs w:val="16"/>
        </w:rPr>
        <w:t>Г.Кубышкин</w:t>
      </w:r>
      <w:proofErr w:type="spellEnd"/>
      <w:r w:rsidRPr="00EF41E7">
        <w:rPr>
          <w:color w:val="000000" w:themeColor="text1"/>
          <w:sz w:val="16"/>
          <w:szCs w:val="16"/>
        </w:rPr>
        <w:t xml:space="preserve">, </w:t>
      </w:r>
      <w:proofErr w:type="spellStart"/>
      <w:r w:rsidRPr="00EF41E7">
        <w:rPr>
          <w:color w:val="000000" w:themeColor="text1"/>
          <w:sz w:val="16"/>
          <w:szCs w:val="16"/>
        </w:rPr>
        <w:t>Ю.А.Антипов</w:t>
      </w:r>
      <w:proofErr w:type="spellEnd"/>
      <w:r w:rsidRPr="00EF41E7">
        <w:rPr>
          <w:color w:val="000000" w:themeColor="text1"/>
          <w:sz w:val="16"/>
          <w:szCs w:val="16"/>
        </w:rPr>
        <w:t xml:space="preserve"> и </w:t>
      </w:r>
      <w:proofErr w:type="spellStart"/>
      <w:r w:rsidRPr="00EF41E7">
        <w:rPr>
          <w:color w:val="000000" w:themeColor="text1"/>
          <w:sz w:val="16"/>
          <w:szCs w:val="16"/>
        </w:rPr>
        <w:t>Г.А.Седов</w:t>
      </w:r>
      <w:proofErr w:type="spellEnd"/>
      <w:r w:rsidRPr="00EF41E7">
        <w:rPr>
          <w:color w:val="000000" w:themeColor="text1"/>
          <w:sz w:val="16"/>
          <w:szCs w:val="16"/>
        </w:rPr>
        <w:t>.</w:t>
      </w:r>
    </w:p>
    <w:p w14:paraId="447723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проведения испытаний на высший пилотаж и прочность серийный истребитель МиГ-9 №106001 прибыл в ГК НИИ ВВС из Раменского 6 мая 1947 г. Ответственными за проведение этого этапа госиспытаний были назначены ведущий инженер </w:t>
      </w:r>
      <w:proofErr w:type="spellStart"/>
      <w:r w:rsidRPr="00EF41E7">
        <w:rPr>
          <w:color w:val="000000" w:themeColor="text1"/>
          <w:sz w:val="16"/>
          <w:szCs w:val="16"/>
        </w:rPr>
        <w:t>И.Г.Рабкин</w:t>
      </w:r>
      <w:proofErr w:type="spellEnd"/>
      <w:r w:rsidRPr="00EF41E7">
        <w:rPr>
          <w:color w:val="000000" w:themeColor="text1"/>
          <w:sz w:val="16"/>
          <w:szCs w:val="16"/>
        </w:rPr>
        <w:t xml:space="preserve"> и летчик-испытатель </w:t>
      </w:r>
      <w:proofErr w:type="spellStart"/>
      <w:r w:rsidRPr="00EF41E7">
        <w:rPr>
          <w:color w:val="000000" w:themeColor="text1"/>
          <w:sz w:val="16"/>
          <w:szCs w:val="16"/>
        </w:rPr>
        <w:t>П.М.Стефановский</w:t>
      </w:r>
      <w:proofErr w:type="spellEnd"/>
      <w:r w:rsidRPr="00EF41E7">
        <w:rPr>
          <w:color w:val="000000" w:themeColor="text1"/>
          <w:sz w:val="16"/>
          <w:szCs w:val="16"/>
        </w:rPr>
        <w:t xml:space="preserve">. В облете машины принимали участие летчики </w:t>
      </w:r>
      <w:proofErr w:type="spellStart"/>
      <w:r w:rsidRPr="00EF41E7">
        <w:rPr>
          <w:color w:val="000000" w:themeColor="text1"/>
          <w:sz w:val="16"/>
          <w:szCs w:val="16"/>
        </w:rPr>
        <w:t>А.Г.Кочетков</w:t>
      </w:r>
      <w:proofErr w:type="spellEnd"/>
      <w:r w:rsidRPr="00EF41E7">
        <w:rPr>
          <w:color w:val="000000" w:themeColor="text1"/>
          <w:sz w:val="16"/>
          <w:szCs w:val="16"/>
        </w:rPr>
        <w:t xml:space="preserve">, </w:t>
      </w:r>
      <w:proofErr w:type="spellStart"/>
      <w:r w:rsidRPr="00EF41E7">
        <w:rPr>
          <w:color w:val="000000" w:themeColor="text1"/>
          <w:sz w:val="16"/>
          <w:szCs w:val="16"/>
        </w:rPr>
        <w:t>А.Г.Прошаков</w:t>
      </w:r>
      <w:proofErr w:type="spellEnd"/>
      <w:r w:rsidRPr="00EF41E7">
        <w:rPr>
          <w:color w:val="000000" w:themeColor="text1"/>
          <w:sz w:val="16"/>
          <w:szCs w:val="16"/>
        </w:rPr>
        <w:t xml:space="preserve">, </w:t>
      </w:r>
      <w:proofErr w:type="spellStart"/>
      <w:r w:rsidRPr="00EF41E7">
        <w:rPr>
          <w:color w:val="000000" w:themeColor="text1"/>
          <w:sz w:val="16"/>
          <w:szCs w:val="16"/>
        </w:rPr>
        <w:t>Ю.А.Антипов</w:t>
      </w:r>
      <w:proofErr w:type="spellEnd"/>
      <w:r w:rsidRPr="00EF41E7">
        <w:rPr>
          <w:color w:val="000000" w:themeColor="text1"/>
          <w:sz w:val="16"/>
          <w:szCs w:val="16"/>
        </w:rPr>
        <w:t xml:space="preserve">, </w:t>
      </w:r>
      <w:proofErr w:type="spellStart"/>
      <w:r w:rsidRPr="00EF41E7">
        <w:rPr>
          <w:color w:val="000000" w:themeColor="text1"/>
          <w:sz w:val="16"/>
          <w:szCs w:val="16"/>
        </w:rPr>
        <w:t>Д.Г.Пикуленко</w:t>
      </w:r>
      <w:proofErr w:type="spellEnd"/>
      <w:r w:rsidRPr="00EF41E7">
        <w:rPr>
          <w:color w:val="000000" w:themeColor="text1"/>
          <w:sz w:val="16"/>
          <w:szCs w:val="16"/>
        </w:rPr>
        <w:t xml:space="preserve"> и </w:t>
      </w:r>
      <w:proofErr w:type="spellStart"/>
      <w:r w:rsidRPr="00EF41E7">
        <w:rPr>
          <w:color w:val="000000" w:themeColor="text1"/>
          <w:sz w:val="16"/>
          <w:szCs w:val="16"/>
        </w:rPr>
        <w:t>Л.М.Кувшинов</w:t>
      </w:r>
      <w:proofErr w:type="spellEnd"/>
      <w:r w:rsidRPr="00EF41E7">
        <w:rPr>
          <w:color w:val="000000" w:themeColor="text1"/>
          <w:sz w:val="16"/>
          <w:szCs w:val="16"/>
        </w:rPr>
        <w:t>. Кроме того, с июля по декабрь 1947 г. в ГК НИИ ВВС были проведены воздушные бои серийного истребителя МиГ-9 №106005 с самолетами Ла-9, Р-63С-1 "</w:t>
      </w:r>
      <w:proofErr w:type="spellStart"/>
      <w:r w:rsidRPr="00EF41E7">
        <w:rPr>
          <w:color w:val="000000" w:themeColor="text1"/>
          <w:sz w:val="16"/>
          <w:szCs w:val="16"/>
        </w:rPr>
        <w:t>Кингкобра</w:t>
      </w:r>
      <w:proofErr w:type="spellEnd"/>
      <w:r w:rsidRPr="00EF41E7">
        <w:rPr>
          <w:color w:val="000000" w:themeColor="text1"/>
          <w:sz w:val="16"/>
          <w:szCs w:val="16"/>
        </w:rPr>
        <w:t>", "</w:t>
      </w:r>
      <w:proofErr w:type="spellStart"/>
      <w:r w:rsidRPr="00EF41E7">
        <w:rPr>
          <w:color w:val="000000" w:themeColor="text1"/>
          <w:sz w:val="16"/>
          <w:szCs w:val="16"/>
        </w:rPr>
        <w:t>Спитфайр</w:t>
      </w:r>
      <w:proofErr w:type="spellEnd"/>
      <w:r w:rsidRPr="00EF41E7">
        <w:rPr>
          <w:color w:val="000000" w:themeColor="text1"/>
          <w:sz w:val="16"/>
          <w:szCs w:val="16"/>
        </w:rPr>
        <w:t xml:space="preserve">-IX", Як-15, "156" с форсажем и Ту-2. В тридцати воздушных боях МиГ-9 также продемонстрировал худшие маневренные качества, чем другие истребители. Они заходили ему в хвост на втором-третьем вираже. Уйти МиГ-9 мог, только имея преимущество в скорости. Однако выполнять одну из главных задач, а именно борьбу с бомбардировщиками противника МиГ-9 мог вполне успешно, что подтвердили воздушные бои с Ту-2. </w:t>
      </w:r>
    </w:p>
    <w:p w14:paraId="299CEF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4 по 17 сентября 1947 года были проведены испытания самолета УТИ МИГ-</w:t>
      </w:r>
      <w:proofErr w:type="gramStart"/>
      <w:r w:rsidRPr="00EF41E7">
        <w:rPr>
          <w:color w:val="000000" w:themeColor="text1"/>
          <w:sz w:val="16"/>
          <w:szCs w:val="16"/>
        </w:rPr>
        <w:t>9 .</w:t>
      </w:r>
      <w:proofErr w:type="gramEnd"/>
    </w:p>
    <w:p w14:paraId="04A6BD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августа по декабрь 1947 г. самолет Су-9 находился на государственных испытаниях в ГК НИИ ВВС. Ведущим летчиком-испытателем назначили А.Г. Кочеткова, а ведущим инженером – И.Г. </w:t>
      </w:r>
      <w:proofErr w:type="spellStart"/>
      <w:r w:rsidRPr="00EF41E7">
        <w:rPr>
          <w:color w:val="000000" w:themeColor="text1"/>
          <w:sz w:val="16"/>
          <w:szCs w:val="16"/>
        </w:rPr>
        <w:t>Рабкина</w:t>
      </w:r>
      <w:proofErr w:type="spellEnd"/>
      <w:r w:rsidRPr="00EF41E7">
        <w:rPr>
          <w:color w:val="000000" w:themeColor="text1"/>
          <w:sz w:val="16"/>
          <w:szCs w:val="16"/>
        </w:rPr>
        <w:t xml:space="preserve">. Но уже 4 июня 1948 г. в свет вышло постановление СМ СССР, согласно которому МАП, в числе прочих ведомств оборонного сектора, были резко сокращены расходы на НИОКР. Это поставило “точку” в судьбе истребителя Су-9 - 30 июня самолет был списан ввиду прекращения финансирования Первый одноместный Як-15, выпущенный в Тбилиси (заводской №310002, борт “32”), и последний самолет малой серии (№310015, борт “35”) предъявили в ГК НИИ ВВС на Госиспытания (ГИ). Эти машины были вооружены одной пушкой НС-23, а взлетная масса составляла 2742 кг. Испытания, которые проводили военные летчики </w:t>
      </w:r>
      <w:proofErr w:type="spellStart"/>
      <w:r w:rsidRPr="00EF41E7">
        <w:rPr>
          <w:color w:val="000000" w:themeColor="text1"/>
          <w:sz w:val="16"/>
          <w:szCs w:val="16"/>
        </w:rPr>
        <w:t>Г.А.Седов</w:t>
      </w:r>
      <w:proofErr w:type="spellEnd"/>
      <w:r w:rsidRPr="00EF41E7">
        <w:rPr>
          <w:color w:val="000000" w:themeColor="text1"/>
          <w:sz w:val="16"/>
          <w:szCs w:val="16"/>
        </w:rPr>
        <w:t xml:space="preserve"> и </w:t>
      </w:r>
      <w:proofErr w:type="spellStart"/>
      <w:r w:rsidRPr="00EF41E7">
        <w:rPr>
          <w:color w:val="000000" w:themeColor="text1"/>
          <w:sz w:val="16"/>
          <w:szCs w:val="16"/>
        </w:rPr>
        <w:t>А.Г.Прошаков</w:t>
      </w:r>
      <w:proofErr w:type="spellEnd"/>
      <w:r w:rsidRPr="00EF41E7">
        <w:rPr>
          <w:color w:val="000000" w:themeColor="text1"/>
          <w:sz w:val="16"/>
          <w:szCs w:val="16"/>
        </w:rPr>
        <w:t xml:space="preserve"> (первый, кроме того, исполнял в институте обязанности ведущего инженера по машине), завершились в апреле 1947 г. Как и следовало ожидать, ЛТХ Як-15 оказались хуже не только по сравнению с характеристиками МиГ-9, но и трофейного Ме-262 </w:t>
      </w:r>
    </w:p>
    <w:p w14:paraId="0BB2FB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уже в 1946 году стало ясно, что возможности ТРД РД-10 и РД-20 исчерпаны и на их базе современного фронтового истребителя не создать. Разработка отечественных мощных ТРД затягивалась, поэтому взоры руководства </w:t>
      </w:r>
      <w:proofErr w:type="spellStart"/>
      <w:r w:rsidRPr="00EF41E7">
        <w:rPr>
          <w:color w:val="000000" w:themeColor="text1"/>
          <w:sz w:val="16"/>
          <w:szCs w:val="16"/>
        </w:rPr>
        <w:t>минавиапрома</w:t>
      </w:r>
      <w:proofErr w:type="spellEnd"/>
      <w:r w:rsidRPr="00EF41E7">
        <w:rPr>
          <w:color w:val="000000" w:themeColor="text1"/>
          <w:sz w:val="16"/>
          <w:szCs w:val="16"/>
        </w:rPr>
        <w:t xml:space="preserve"> (МАП) вновь обратились за рубеж. Удалось закупить в Великобритании новейшие ТРД фирмы Роллс-Ройс: "НИН" и "</w:t>
      </w:r>
      <w:proofErr w:type="spellStart"/>
      <w:r w:rsidRPr="00EF41E7">
        <w:rPr>
          <w:color w:val="000000" w:themeColor="text1"/>
          <w:sz w:val="16"/>
          <w:szCs w:val="16"/>
        </w:rPr>
        <w:t>Дервент</w:t>
      </w:r>
      <w:proofErr w:type="spellEnd"/>
      <w:r w:rsidRPr="00EF41E7">
        <w:rPr>
          <w:color w:val="000000" w:themeColor="text1"/>
          <w:sz w:val="16"/>
          <w:szCs w:val="16"/>
        </w:rPr>
        <w:t>-V</w:t>
      </w:r>
      <w:proofErr w:type="gramStart"/>
      <w:r w:rsidRPr="00EF41E7">
        <w:rPr>
          <w:color w:val="000000" w:themeColor="text1"/>
          <w:sz w:val="16"/>
          <w:szCs w:val="16"/>
        </w:rPr>
        <w:t>" ,</w:t>
      </w:r>
      <w:proofErr w:type="gramEnd"/>
      <w:r w:rsidRPr="00EF41E7">
        <w:rPr>
          <w:color w:val="000000" w:themeColor="text1"/>
          <w:sz w:val="16"/>
          <w:szCs w:val="16"/>
        </w:rPr>
        <w:t xml:space="preserve"> получивших в СССР обозначения, соответственно, РД-45 и РД-500. Самолетостроительные ОКБ получили задания на разработку новых опытных самолетов под эти двигатели. Так был дан старт созданию в СССР второго поколения фронтовых истребителей. Это Як-23, проект Лавочкина получил заводской шифр "174"(Ла-15</w:t>
      </w:r>
      <w:proofErr w:type="gramStart"/>
      <w:r w:rsidRPr="00EF41E7">
        <w:rPr>
          <w:color w:val="000000" w:themeColor="text1"/>
          <w:sz w:val="16"/>
          <w:szCs w:val="16"/>
        </w:rPr>
        <w:t>) ,</w:t>
      </w:r>
      <w:proofErr w:type="gramEnd"/>
      <w:r w:rsidRPr="00EF41E7">
        <w:rPr>
          <w:color w:val="000000" w:themeColor="text1"/>
          <w:sz w:val="16"/>
          <w:szCs w:val="16"/>
        </w:rPr>
        <w:t xml:space="preserve"> Микояна - И-310 (будущий МиГ-15). </w:t>
      </w:r>
    </w:p>
    <w:p w14:paraId="6C7491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1948 году прошли испытания самолета И-310 принятый на вооружение под названием МИГ-</w:t>
      </w:r>
      <w:proofErr w:type="gramStart"/>
      <w:r w:rsidRPr="00EF41E7">
        <w:rPr>
          <w:color w:val="000000" w:themeColor="text1"/>
          <w:sz w:val="16"/>
          <w:szCs w:val="16"/>
        </w:rPr>
        <w:t>15.В</w:t>
      </w:r>
      <w:proofErr w:type="gramEnd"/>
      <w:r w:rsidRPr="00EF41E7">
        <w:rPr>
          <w:color w:val="000000" w:themeColor="text1"/>
          <w:sz w:val="16"/>
          <w:szCs w:val="16"/>
        </w:rPr>
        <w:t xml:space="preserve"> 1949 году прошел госиспытания УТИ МИГ-15 </w:t>
      </w:r>
    </w:p>
    <w:p w14:paraId="4F042A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1947 году реактивные двигатели пришли и в бомбардировочную авиацию </w:t>
      </w:r>
      <w:proofErr w:type="gramStart"/>
      <w:r w:rsidRPr="00EF41E7">
        <w:rPr>
          <w:color w:val="000000" w:themeColor="text1"/>
          <w:sz w:val="16"/>
          <w:szCs w:val="16"/>
        </w:rPr>
        <w:t>( Ил</w:t>
      </w:r>
      <w:proofErr w:type="gramEnd"/>
      <w:r w:rsidRPr="00EF41E7">
        <w:rPr>
          <w:color w:val="000000" w:themeColor="text1"/>
          <w:sz w:val="16"/>
          <w:szCs w:val="16"/>
        </w:rPr>
        <w:t xml:space="preserve">-22, Ту-12 в (ГК НИИ ВВС с 4 октября 1947-го по 27 февраля 1948-го. Ведущими по самолету были инженер В. А. </w:t>
      </w:r>
      <w:proofErr w:type="spellStart"/>
      <w:r w:rsidRPr="00EF41E7">
        <w:rPr>
          <w:color w:val="000000" w:themeColor="text1"/>
          <w:sz w:val="16"/>
          <w:szCs w:val="16"/>
        </w:rPr>
        <w:t>Шубралов</w:t>
      </w:r>
      <w:proofErr w:type="spellEnd"/>
      <w:r w:rsidRPr="00EF41E7">
        <w:rPr>
          <w:color w:val="000000" w:themeColor="text1"/>
          <w:sz w:val="16"/>
          <w:szCs w:val="16"/>
        </w:rPr>
        <w:t xml:space="preserve"> и летчик-испытатель М А. </w:t>
      </w:r>
      <w:proofErr w:type="spellStart"/>
      <w:proofErr w:type="gramStart"/>
      <w:r w:rsidRPr="00EF41E7">
        <w:rPr>
          <w:color w:val="000000" w:themeColor="text1"/>
          <w:sz w:val="16"/>
          <w:szCs w:val="16"/>
        </w:rPr>
        <w:t>Нюхтиков</w:t>
      </w:r>
      <w:proofErr w:type="spellEnd"/>
      <w:r w:rsidRPr="00EF41E7">
        <w:rPr>
          <w:color w:val="000000" w:themeColor="text1"/>
          <w:sz w:val="16"/>
          <w:szCs w:val="16"/>
        </w:rPr>
        <w:t xml:space="preserve"> )</w:t>
      </w:r>
      <w:proofErr w:type="gramEnd"/>
      <w:r w:rsidRPr="00EF41E7">
        <w:rPr>
          <w:color w:val="000000" w:themeColor="text1"/>
          <w:sz w:val="16"/>
          <w:szCs w:val="16"/>
        </w:rPr>
        <w:t xml:space="preserve">. </w:t>
      </w:r>
      <w:proofErr w:type="gramStart"/>
      <w:r w:rsidRPr="00EF41E7">
        <w:rPr>
          <w:color w:val="000000" w:themeColor="text1"/>
          <w:sz w:val="16"/>
          <w:szCs w:val="16"/>
        </w:rPr>
        <w:t>,Ту</w:t>
      </w:r>
      <w:proofErr w:type="gramEnd"/>
      <w:r w:rsidRPr="00EF41E7">
        <w:rPr>
          <w:color w:val="000000" w:themeColor="text1"/>
          <w:sz w:val="16"/>
          <w:szCs w:val="16"/>
        </w:rPr>
        <w:t>-14). В феврале-апреле 1949 г. прошел госиспытания в ГК НИИ ВВС бомбардировщик Ил-28 с РД-45Ф и был запущен в серийное производство.</w:t>
      </w:r>
    </w:p>
    <w:p w14:paraId="6DD7B1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это же время началось интенсивное развитие стратегической бомбардировочной авиации. Особенно с появлением серийного варианта ядерной бомбы РДС-3.Работы в этом направлении привели к созданию Ту-16. 16 сентября 1953 г самолет “88/2” был предъявлен на Контрольные Государственные испытания, а 18 сентября его принял ГК НИИ ВВС. Основную работу на этом этапе выполнил экипаж, возглавляемый летчиком-испытателем </w:t>
      </w:r>
      <w:proofErr w:type="spellStart"/>
      <w:r w:rsidRPr="00EF41E7">
        <w:rPr>
          <w:color w:val="000000" w:themeColor="text1"/>
          <w:sz w:val="16"/>
          <w:szCs w:val="16"/>
        </w:rPr>
        <w:t>А.К.Стариковым</w:t>
      </w:r>
      <w:proofErr w:type="spellEnd"/>
      <w:r w:rsidRPr="00EF41E7">
        <w:rPr>
          <w:color w:val="000000" w:themeColor="text1"/>
          <w:sz w:val="16"/>
          <w:szCs w:val="16"/>
        </w:rPr>
        <w:t xml:space="preserve">. Помимо проверки самого самолета, проводились Государственные летные испытания его компонентов, в частности, двигателя АМ-3, </w:t>
      </w:r>
      <w:proofErr w:type="spellStart"/>
      <w:r w:rsidRPr="00EF41E7">
        <w:rPr>
          <w:color w:val="000000" w:themeColor="text1"/>
          <w:sz w:val="16"/>
          <w:szCs w:val="16"/>
        </w:rPr>
        <w:t>радиоприцелов</w:t>
      </w:r>
      <w:proofErr w:type="spellEnd"/>
      <w:r w:rsidRPr="00EF41E7">
        <w:rPr>
          <w:color w:val="000000" w:themeColor="text1"/>
          <w:sz w:val="16"/>
          <w:szCs w:val="16"/>
        </w:rPr>
        <w:t xml:space="preserve"> “Рубидий ММ-2” и “Аргон”, оптической прицельной станции ПС-48М. Полеты закончились 10 апреля 1954 г, практически через год после подъема “дублера” в воздух. Получив положительную оценку, Ту-16 был рекомендован для принятия на вооружение, что и было узаконено Постановлением Совмина СССР №1034-443 от 28 мая 1954 г.</w:t>
      </w:r>
    </w:p>
    <w:p w14:paraId="06B5DA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1951 году начинается создание межконтинентальных стратегических бомбардировщиков Ту-95 ОКБ Туполева (ГСИ завершены в 1957 году) и М-4 ОКБ Мясищева (Государственные совместные испытания (ГСИ) в ГК НИИ ВВС с 30 апреля 1954 года- по 25 июля 1955 г) В 1947-м в НИИ, руководимом </w:t>
      </w:r>
      <w:proofErr w:type="spellStart"/>
      <w:r w:rsidRPr="00EF41E7">
        <w:rPr>
          <w:color w:val="000000" w:themeColor="text1"/>
          <w:sz w:val="16"/>
          <w:szCs w:val="16"/>
        </w:rPr>
        <w:t>А.Люлькой</w:t>
      </w:r>
      <w:proofErr w:type="spellEnd"/>
      <w:r w:rsidRPr="00EF41E7">
        <w:rPr>
          <w:color w:val="000000" w:themeColor="text1"/>
          <w:sz w:val="16"/>
          <w:szCs w:val="16"/>
        </w:rPr>
        <w:t>, был создан первый отечественный турбореактивный двигатель - ТР-1.</w:t>
      </w:r>
    </w:p>
    <w:p w14:paraId="098F2C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1954 году летчик В.Г. Иванов на самолете СМ-9 (МиГ-19) первым в институте преодолел звуковой барьер </w:t>
      </w:r>
    </w:p>
    <w:p w14:paraId="54B357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октября 1956 г закончились заводские испытания транспортного самолета АН-8, и машина была передана в ГКНИИ ВВС на государственные испытания, которые завершились 27 ноября 1956 </w:t>
      </w:r>
      <w:proofErr w:type="spellStart"/>
      <w:r w:rsidRPr="00EF41E7">
        <w:rPr>
          <w:color w:val="000000" w:themeColor="text1"/>
          <w:sz w:val="16"/>
          <w:szCs w:val="16"/>
        </w:rPr>
        <w:t>г.В</w:t>
      </w:r>
      <w:proofErr w:type="spellEnd"/>
      <w:r w:rsidRPr="00EF41E7">
        <w:rPr>
          <w:color w:val="000000" w:themeColor="text1"/>
          <w:sz w:val="16"/>
          <w:szCs w:val="16"/>
        </w:rPr>
        <w:t xml:space="preserve"> конце 1958 г. на госиспытания в НИИ ВВС передан Ан-12 </w:t>
      </w:r>
    </w:p>
    <w:p w14:paraId="7F2611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 1950 г. ГК НИИ ВВС перешел на новую штатную структуру. В состав Института входили: Управление испытаний самолетов, Управление испытаний авиадвигателей, Управление испытаний техники специальных служб, Управление испытаний вооружения, Управление испытаний авиационной воздушно-десантной техники, филиал Института в г. Энгельсе.</w:t>
      </w:r>
    </w:p>
    <w:p w14:paraId="727590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период 1954 – 1960 гг. произошли следующие основные организационные изменения: расформировано Управление испытаний авиационной </w:t>
      </w:r>
      <w:proofErr w:type="spellStart"/>
      <w:r w:rsidRPr="00EF41E7">
        <w:rPr>
          <w:color w:val="000000" w:themeColor="text1"/>
          <w:sz w:val="16"/>
          <w:szCs w:val="16"/>
        </w:rPr>
        <w:t>десантно</w:t>
      </w:r>
      <w:proofErr w:type="spellEnd"/>
      <w:r w:rsidRPr="00EF41E7">
        <w:rPr>
          <w:color w:val="000000" w:themeColor="text1"/>
          <w:sz w:val="16"/>
          <w:szCs w:val="16"/>
        </w:rPr>
        <w:t xml:space="preserve"> - транспортной техники (1953 г.), сформирован самостоятельный отдел испытаний самолетных систем и средств аэродромного обслуживания (1954 г.), с 1957 г. – научно - исследовательский отдел главного инженера, сформирован отдел испытательных установок и аппаратуры (1954 г.). </w:t>
      </w:r>
    </w:p>
    <w:p w14:paraId="233EFF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связи с началом создания реактивного вооружения в мае 1946 года был создан Государственный центральный полигон Министерства Вооруженных Сил (ГЦП МВС).В конце этого же года в его составе было сформировано 2 управление, предназначенное для проведения испытаний и исследований беспилотного реактивного и управляемого вооружения ВВС. В период 1946-1948 </w:t>
      </w:r>
      <w:proofErr w:type="spellStart"/>
      <w:r w:rsidRPr="00EF41E7">
        <w:rPr>
          <w:color w:val="000000" w:themeColor="text1"/>
          <w:sz w:val="16"/>
          <w:szCs w:val="16"/>
        </w:rPr>
        <w:t>г.г</w:t>
      </w:r>
      <w:proofErr w:type="spellEnd"/>
      <w:r w:rsidRPr="00EF41E7">
        <w:rPr>
          <w:color w:val="000000" w:themeColor="text1"/>
          <w:sz w:val="16"/>
          <w:szCs w:val="16"/>
        </w:rPr>
        <w:t xml:space="preserve">. в районе населенных пунктов Капустин Яр, Пологое Займище, Владимировка начинают создаваться отдельные службы и подразделения измерений и обработки измерительной </w:t>
      </w:r>
      <w:proofErr w:type="spellStart"/>
      <w:r w:rsidRPr="00EF41E7">
        <w:rPr>
          <w:color w:val="000000" w:themeColor="text1"/>
          <w:sz w:val="16"/>
          <w:szCs w:val="16"/>
        </w:rPr>
        <w:t>информации.Начинается</w:t>
      </w:r>
      <w:proofErr w:type="spellEnd"/>
      <w:r w:rsidRPr="00EF41E7">
        <w:rPr>
          <w:color w:val="000000" w:themeColor="text1"/>
          <w:sz w:val="16"/>
          <w:szCs w:val="16"/>
        </w:rPr>
        <w:t xml:space="preserve"> испытание сначала трофейных ФАУ-1 и Хеншель-136, захваченных в </w:t>
      </w:r>
      <w:proofErr w:type="spellStart"/>
      <w:r w:rsidRPr="00EF41E7">
        <w:rPr>
          <w:color w:val="000000" w:themeColor="text1"/>
          <w:sz w:val="16"/>
          <w:szCs w:val="16"/>
        </w:rPr>
        <w:t>Германии,а</w:t>
      </w:r>
      <w:proofErr w:type="spellEnd"/>
      <w:r w:rsidRPr="00EF41E7">
        <w:rPr>
          <w:color w:val="000000" w:themeColor="text1"/>
          <w:sz w:val="16"/>
          <w:szCs w:val="16"/>
        </w:rPr>
        <w:t xml:space="preserve"> с 1948 года отечественный самолет-снаряд 10Х, чуть позже 12Х, 14Х, 16Х конструкции В. Челомея.</w:t>
      </w:r>
    </w:p>
    <w:p w14:paraId="42E729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мая 1949 года 2 Управление выводится из состава ГЦП МВС и включается в штат Государственного Краснознаменного научно-испытательного института ВВС с переименованием в 6 Управление, в состав которого входил отдел полигонного обеспечения (начальник отдела гвардии подполковник Елисеев Иван Гордеевич). В июле 1949 года 6 Управление ГК НИИ ВВС перебазируется на постоянное место дислокации в с. Владимировка Астраханской области, а в мае 1950 года Управление преобразовано в Научно-исследовательский полигон № 4 ВВС, в состав которого входит служба полигонных испытаний (СПИ), начальником службы был назначен полковник Мохов Сергей Петрович Основные работы НИП ВВС были сосредоточены на испытаниях авиационного ракетного вооружения В дальнейшем в рамках Научно-исследовательского полигона ВВС (Владимировка) На базе СПИ создается Управление трассового измерительного комплекса (ТИК), куда вошли отдел организации трассовых измерений и эксплуатации технических средств, обработки информации, наземной </w:t>
      </w:r>
      <w:proofErr w:type="spellStart"/>
      <w:r w:rsidRPr="00EF41E7">
        <w:rPr>
          <w:color w:val="000000" w:themeColor="text1"/>
          <w:sz w:val="16"/>
          <w:szCs w:val="16"/>
        </w:rPr>
        <w:t>фотокиносъемки</w:t>
      </w:r>
      <w:proofErr w:type="spellEnd"/>
      <w:r w:rsidRPr="00EF41E7">
        <w:rPr>
          <w:color w:val="000000" w:themeColor="text1"/>
          <w:sz w:val="16"/>
          <w:szCs w:val="16"/>
        </w:rPr>
        <w:t xml:space="preserve"> и фотохимической обработки, подразделения технического обеспечения, а также отдельные измерительные трассы и полигоны (х. </w:t>
      </w:r>
      <w:proofErr w:type="spellStart"/>
      <w:r w:rsidRPr="00EF41E7">
        <w:rPr>
          <w:color w:val="000000" w:themeColor="text1"/>
          <w:sz w:val="16"/>
          <w:szCs w:val="16"/>
        </w:rPr>
        <w:t>Грошево</w:t>
      </w:r>
      <w:proofErr w:type="spellEnd"/>
      <w:r w:rsidRPr="00EF41E7">
        <w:rPr>
          <w:color w:val="000000" w:themeColor="text1"/>
          <w:sz w:val="16"/>
          <w:szCs w:val="16"/>
        </w:rPr>
        <w:t xml:space="preserve">, п. Тургай-Баскунчак). Первым начальником Управления становится полковник Мохов С.П. </w:t>
      </w:r>
    </w:p>
    <w:p w14:paraId="39365DB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в начале 50-х годов вышло несколько правительственных постановлении о создании управляемого ракетного авиационного вооружения для авиационных комплексов перехвата воздушных целей. Проектирование снарядов было поручено одновременно нескольким конструкторским бюро. Так в ОКБ-2 (Министерства оборонной промышленности) под руководством П. Д. Грушина создавались ракетные системы К-5, К-б и К-51, в 0КБ-134 И. И. Торопова системы К-75 и К-7 (в вариантах К-7л с управлением по лучу радиолокатора и К-7с с головкой самонаведения), в ОКБ-4 (МОП) М. Р. </w:t>
      </w:r>
      <w:proofErr w:type="spellStart"/>
      <w:r w:rsidRPr="00EF41E7">
        <w:rPr>
          <w:color w:val="000000" w:themeColor="text1"/>
          <w:sz w:val="16"/>
          <w:szCs w:val="16"/>
        </w:rPr>
        <w:t>Бисновата</w:t>
      </w:r>
      <w:proofErr w:type="spellEnd"/>
      <w:r w:rsidRPr="00EF41E7">
        <w:rPr>
          <w:color w:val="000000" w:themeColor="text1"/>
          <w:sz w:val="16"/>
          <w:szCs w:val="16"/>
        </w:rPr>
        <w:t xml:space="preserve"> система К-8 (также в двух вариантах с управлением по лучу и самонаведением). Постановление Совета Министров СССР об испытании этих систем в составе ряда авиационных комплексов вышло 30 декабря 1954 </w:t>
      </w:r>
      <w:proofErr w:type="spellStart"/>
      <w:proofErr w:type="gramStart"/>
      <w:r w:rsidRPr="00EF41E7">
        <w:rPr>
          <w:color w:val="000000" w:themeColor="text1"/>
          <w:sz w:val="16"/>
          <w:szCs w:val="16"/>
        </w:rPr>
        <w:t>года.Все</w:t>
      </w:r>
      <w:proofErr w:type="spellEnd"/>
      <w:proofErr w:type="gramEnd"/>
      <w:r w:rsidRPr="00EF41E7">
        <w:rPr>
          <w:color w:val="000000" w:themeColor="text1"/>
          <w:sz w:val="16"/>
          <w:szCs w:val="16"/>
        </w:rPr>
        <w:t xml:space="preserve"> основные испытания сосредотачивались на полигоне Владимировка в Астраханской области. С 13 мая 1953 года начались летные испытания самолета-мишени Ла-</w:t>
      </w:r>
      <w:proofErr w:type="gramStart"/>
      <w:r w:rsidRPr="00EF41E7">
        <w:rPr>
          <w:color w:val="000000" w:themeColor="text1"/>
          <w:sz w:val="16"/>
          <w:szCs w:val="16"/>
        </w:rPr>
        <w:t>17 ,а</w:t>
      </w:r>
      <w:proofErr w:type="gramEnd"/>
      <w:r w:rsidRPr="00EF41E7">
        <w:rPr>
          <w:color w:val="000000" w:themeColor="text1"/>
          <w:sz w:val="16"/>
          <w:szCs w:val="16"/>
        </w:rPr>
        <w:t xml:space="preserve"> 8 октября 1953 г начались испытания системы ракетного вооружения истребителей-перехватчиков К-5 . Ракета, сойдя с направляющей МиГ-17П (СП-6), совершила относительно прямолинейный полет С августа 1954 г. было предпринято несколько попыток пусков с СП-6 по первой советской специально разработанной беспилотной мишени - "изделию 201" Пуски "ШМ" по самолетам-мишеням начались в марте 1955 г. Первый успех пришел в праздник советских женщин. Пуск осуществлялся неподалеку от Владимировки и потому всем более или менее свободным работникам испытательного центра довелось стать свидетелями удивительного зрелища первого ракетного перехвата. Как на параде прошли в строю самолет-мишень Ту-4 и "фотограф" Ил-28, в двух километрах от них - МиГ-17 с ракетами и еще немного дальше два МиГ-15, которым предстояло добить мишень из пушек в случае неудачной или частично успешной ракетной атаки. Однако, "ШМ" не промахнулась - с самолета-фотографа зафиксировали почти прямое попадание! После принятия на вооружение в 1956 г. система получила наименование С-1-У, самолет - МиГ-17ПФУ, а сама ракета - РС-1У (реактивный снаряд первый, управляемый). Уже весной 1956 г представили на испытания К-5М во Владимировке состоялись ее первые пуски с истребителя МиГ-19 Большую часть государственных испытаний ракетоносного перехватчика МиГ-19 провел летчик-испытатель Степан Микоян. Испытательные полеты с ракетами К-5М начались 14 октября 1957 г. и продолжались десять дней. В результате, была получена положительная оценка новой системы вооружения и принято решение о запуске ее в серийное производство. После принятия системы на вооружение по Постановлению от 28 ноября 1957 г. 134-54 она получила обозначение С-2-У, ракета - РС-2У .В апреле 1958 г. во Владимировку прибыла первая партия ракет К-6В для проведения автономных летных испытаний, но едва успев их разгрузить, работники испытательной службы ОКБ-2 получили с фирмы указание -отправить ракеты обратно. Столь радикальный шаг был предпринят исходя из выпущенного 16 апреля 1958 г. Постановления ЦК КПСС и СМ СССР, в соответствии с которым все работы по К-6 и К-6В прекращались 3 декабря 1958 </w:t>
      </w:r>
      <w:proofErr w:type="spellStart"/>
      <w:r w:rsidRPr="00EF41E7">
        <w:rPr>
          <w:color w:val="000000" w:themeColor="text1"/>
          <w:sz w:val="16"/>
          <w:szCs w:val="16"/>
        </w:rPr>
        <w:t>г.начались</w:t>
      </w:r>
      <w:proofErr w:type="spellEnd"/>
      <w:r w:rsidRPr="00EF41E7">
        <w:rPr>
          <w:color w:val="000000" w:themeColor="text1"/>
          <w:sz w:val="16"/>
          <w:szCs w:val="16"/>
        </w:rPr>
        <w:t xml:space="preserve"> испытания комплекса К-51 и продолжался до 15 мая следующего года. Государственные испытания завершились 9 апреля 1960 г. В проведении испытаний участвовал будущий космонавт Г. Т. Береговой и другие летчики-испытатели ВВС - Н.И. Коровушкин, В.Г. Плюшкин, Л.Н. Фадеев, соответствии с Постановлением от 10 октября 1960 г. 1108-460 авиационно-ракетный комплекс перехвата Т-3-51 с принятием на вооружение получил обозначение Су-9-51, самолет - Су-9, РЛС ЦД-30 - РП-9, ракета К-51 - РС-2УС Испытания комплекса К-7 К концу сентября 1958 г. с МиГ-19 101 и 102 удалось провести 25 пусков, подтвердивших правильность заложенных в ракету основных технических решений. Как и следовало ожидать, распыление сил привело к недопустимому отставанию от установленных сроков. Постановлением от 4 июня 1958 г. разработка К-7 для Т-3 была прекращена и в следующем году работы по этой теме уже не велись.</w:t>
      </w:r>
    </w:p>
    <w:p w14:paraId="75B4F7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Еще одним направлением являлось оснащение самолетов авиационными реактивными системами (АРС</w:t>
      </w:r>
      <w:proofErr w:type="gramStart"/>
      <w:r w:rsidRPr="00EF41E7">
        <w:rPr>
          <w:color w:val="000000" w:themeColor="text1"/>
          <w:sz w:val="16"/>
          <w:szCs w:val="16"/>
        </w:rPr>
        <w:t>).Первая</w:t>
      </w:r>
      <w:proofErr w:type="gramEnd"/>
      <w:r w:rsidRPr="00EF41E7">
        <w:rPr>
          <w:color w:val="000000" w:themeColor="text1"/>
          <w:sz w:val="16"/>
          <w:szCs w:val="16"/>
        </w:rPr>
        <w:t xml:space="preserve"> такая система прошла испытание 1954-1955 </w:t>
      </w:r>
      <w:proofErr w:type="spellStart"/>
      <w:r w:rsidRPr="00EF41E7">
        <w:rPr>
          <w:color w:val="000000" w:themeColor="text1"/>
          <w:sz w:val="16"/>
          <w:szCs w:val="16"/>
        </w:rPr>
        <w:t>гг</w:t>
      </w:r>
      <w:proofErr w:type="spellEnd"/>
      <w:r w:rsidRPr="00EF41E7">
        <w:rPr>
          <w:color w:val="000000" w:themeColor="text1"/>
          <w:sz w:val="16"/>
          <w:szCs w:val="16"/>
        </w:rPr>
        <w:t xml:space="preserve"> в ГК НИИ ВВС на истребителе МиГ-17 № 54211005 (заводской шифр СИ-16). Ответственными были назначены ведущий конструктор ОКБ-16 </w:t>
      </w:r>
      <w:proofErr w:type="spellStart"/>
      <w:r w:rsidRPr="00EF41E7">
        <w:rPr>
          <w:color w:val="000000" w:themeColor="text1"/>
          <w:sz w:val="16"/>
          <w:szCs w:val="16"/>
        </w:rPr>
        <w:t>Г.М.Шах</w:t>
      </w:r>
      <w:proofErr w:type="spellEnd"/>
      <w:r w:rsidRPr="00EF41E7">
        <w:rPr>
          <w:color w:val="000000" w:themeColor="text1"/>
          <w:sz w:val="16"/>
          <w:szCs w:val="16"/>
        </w:rPr>
        <w:t xml:space="preserve">-Назаров, летчик-испытатель майор </w:t>
      </w:r>
      <w:proofErr w:type="spellStart"/>
      <w:r w:rsidRPr="00EF41E7">
        <w:rPr>
          <w:color w:val="000000" w:themeColor="text1"/>
          <w:sz w:val="16"/>
          <w:szCs w:val="16"/>
        </w:rPr>
        <w:t>А.Е.Черняев</w:t>
      </w:r>
      <w:proofErr w:type="spellEnd"/>
      <w:r w:rsidRPr="00EF41E7">
        <w:rPr>
          <w:color w:val="000000" w:themeColor="text1"/>
          <w:sz w:val="16"/>
          <w:szCs w:val="16"/>
        </w:rPr>
        <w:t xml:space="preserve"> и ведущие инженеры Вольников (ОКБ-155) и майор </w:t>
      </w:r>
      <w:proofErr w:type="spellStart"/>
      <w:r w:rsidRPr="00EF41E7">
        <w:rPr>
          <w:color w:val="000000" w:themeColor="text1"/>
          <w:sz w:val="16"/>
          <w:szCs w:val="16"/>
        </w:rPr>
        <w:t>А.Тарасов</w:t>
      </w:r>
      <w:proofErr w:type="spellEnd"/>
      <w:r w:rsidRPr="00EF41E7">
        <w:rPr>
          <w:color w:val="000000" w:themeColor="text1"/>
          <w:sz w:val="16"/>
          <w:szCs w:val="16"/>
        </w:rPr>
        <w:t xml:space="preserve"> (ГК НИИ ВВС). После испытаний на основании Постановления СМ СССР от 22 марта 1955 г. и приказа МО СССР от 8 апреля 1955 г снаряд АРС-57 с БЧ фугасного действия поступил на вооружение ВВС в составе авиационной реактивной системы АС-5 и получил официальное наименование С-5.</w:t>
      </w:r>
    </w:p>
    <w:p w14:paraId="3A7DB1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Институт принимал участие в испытаниях первых систем ПВО, таких как система “Ураган-5” (или “У-5”), которую начали разрабатывать в еще 1954 году, стала первой в СССР единой замкнутой системой автоматизированного перехвата воздушных целей. В ее наземную часть входили несколько обзорно-следящих РЛС, канал активного запроса-ответа для определения координат наводимого на цель перехватчика, цифровая управляющая машина наведения (главный конструктор - Базилевский), а также пункт наведения (главный конструктор - А. Ф. Федосеев). </w:t>
      </w:r>
    </w:p>
    <w:p w14:paraId="031DF2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середине 50-х годов для доставки ядерных зарядов через мощные системы ПВО начались работы по созданию межконтинентальных крылатых </w:t>
      </w:r>
      <w:proofErr w:type="spellStart"/>
      <w:r w:rsidRPr="00EF41E7">
        <w:rPr>
          <w:color w:val="000000" w:themeColor="text1"/>
          <w:sz w:val="16"/>
          <w:szCs w:val="16"/>
        </w:rPr>
        <w:t>ракет.По</w:t>
      </w:r>
      <w:proofErr w:type="spellEnd"/>
      <w:r w:rsidRPr="00EF41E7">
        <w:rPr>
          <w:color w:val="000000" w:themeColor="text1"/>
          <w:sz w:val="16"/>
          <w:szCs w:val="16"/>
        </w:rPr>
        <w:t xml:space="preserve"> Постановлению СМ СССР от 20 мая 1954 года задавалась разработка МКР “Буря” (изделие”350”, В-350, Ла-350) в ОКБ-301 и МКР “Буран” (изделие”40”)-в ОКБ-23 с дальностью полета до 9000 км. Так же по Постановлению СМ от 19 апреля 1956 года задавалась разработка ракеты П-20 с дальностью полета 3200-3400 км для ВМФ-разработчик ОКБ-240.А 23 сентября 1957 года вышло Постановление Совета Министров СССР № 1145-519 по разработке новой стратегической ударной системы на основе беспилотного самолета “С”, обозначение по КБ самолет “121” (Ту-121). Головным предприятием, отвечавшим за создание всего комплекса, было утверждено КБ </w:t>
      </w:r>
      <w:proofErr w:type="spellStart"/>
      <w:r w:rsidRPr="00EF41E7">
        <w:rPr>
          <w:color w:val="000000" w:themeColor="text1"/>
          <w:sz w:val="16"/>
          <w:szCs w:val="16"/>
        </w:rPr>
        <w:t>А.Н.Туполева</w:t>
      </w:r>
      <w:proofErr w:type="spellEnd"/>
      <w:r w:rsidRPr="00EF41E7">
        <w:rPr>
          <w:color w:val="000000" w:themeColor="text1"/>
          <w:sz w:val="16"/>
          <w:szCs w:val="16"/>
        </w:rPr>
        <w:t xml:space="preserve"> (ОКБ-</w:t>
      </w:r>
      <w:proofErr w:type="gramStart"/>
      <w:r w:rsidRPr="00EF41E7">
        <w:rPr>
          <w:color w:val="000000" w:themeColor="text1"/>
          <w:sz w:val="16"/>
          <w:szCs w:val="16"/>
        </w:rPr>
        <w:t>156 )</w:t>
      </w:r>
      <w:proofErr w:type="gramEnd"/>
      <w:r w:rsidRPr="00EF41E7">
        <w:rPr>
          <w:color w:val="000000" w:themeColor="text1"/>
          <w:sz w:val="16"/>
          <w:szCs w:val="16"/>
        </w:rPr>
        <w:t xml:space="preserve"> с дальностью поражения 3000-4000 км </w:t>
      </w:r>
    </w:p>
    <w:p w14:paraId="2EFE82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декабре 1960 январе 1961 годов происходит крупнейшая реорганизация Института. – объединение ГК НИИ ВВС (Чкаловская), ГосНИИ-6 (Владимировка), 8 ЛИС НИИ ВВС ВМС (г. Феодосия), Воздухоплавательный научно-испытательный центр (г. Вольск) в единую организацию - ГК НИИ ВВС (в/ч 15650) .По новой штатной структуре в состав Института входили: командование, штаб, политотдел, тыл ,10 испытательных управлений и другие службы.</w:t>
      </w:r>
    </w:p>
    <w:p w14:paraId="74D815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416507, Астраханская область, г.Ахтубинск-7 </w:t>
      </w:r>
      <w:proofErr w:type="gramStart"/>
      <w:r w:rsidRPr="00EF41E7">
        <w:rPr>
          <w:color w:val="000000" w:themeColor="text1"/>
          <w:sz w:val="16"/>
          <w:szCs w:val="16"/>
        </w:rPr>
        <w:t>( Владимировка</w:t>
      </w:r>
      <w:proofErr w:type="gramEnd"/>
      <w:r w:rsidRPr="00EF41E7">
        <w:rPr>
          <w:color w:val="000000" w:themeColor="text1"/>
          <w:sz w:val="16"/>
          <w:szCs w:val="16"/>
        </w:rPr>
        <w:t xml:space="preserve"> ) </w:t>
      </w:r>
    </w:p>
    <w:p w14:paraId="20B782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- 1-е научно-испытательное управление ГКНИИ ВВС (в/ч 18374) - служба летных испытаний истребителей-перехватчиков ПВО и самолетов фронтовой авиации</w:t>
      </w:r>
    </w:p>
    <w:p w14:paraId="3B1BDE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-2-е научно-испытательное управление ГКНИИ ВВС (в/ч 19163) – служба летных испытаний комплексов дальней авиации</w:t>
      </w:r>
    </w:p>
    <w:p w14:paraId="372AA6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- 5-е научно-испытательное управление ГКНИИ ВВС (в/ч 52530) – </w:t>
      </w:r>
      <w:proofErr w:type="spellStart"/>
      <w:r w:rsidRPr="00EF41E7">
        <w:rPr>
          <w:color w:val="000000" w:themeColor="text1"/>
          <w:sz w:val="16"/>
          <w:szCs w:val="16"/>
        </w:rPr>
        <w:t>радиополигон</w:t>
      </w:r>
      <w:proofErr w:type="spellEnd"/>
    </w:p>
    <w:p w14:paraId="7A50C6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- 9-е научно-испытательное управление ГКНИИ ВВС (в/ч 21239) – </w:t>
      </w:r>
      <w:proofErr w:type="spellStart"/>
      <w:r w:rsidRPr="00EF41E7">
        <w:rPr>
          <w:color w:val="000000" w:themeColor="text1"/>
          <w:sz w:val="16"/>
          <w:szCs w:val="16"/>
        </w:rPr>
        <w:t>трассово</w:t>
      </w:r>
      <w:proofErr w:type="spellEnd"/>
      <w:r w:rsidRPr="00EF41E7">
        <w:rPr>
          <w:color w:val="000000" w:themeColor="text1"/>
          <w:sz w:val="16"/>
          <w:szCs w:val="16"/>
        </w:rPr>
        <w:t xml:space="preserve">- измерительный комплекс. </w:t>
      </w:r>
      <w:proofErr w:type="gramStart"/>
      <w:r w:rsidRPr="00EF41E7">
        <w:rPr>
          <w:color w:val="000000" w:themeColor="text1"/>
          <w:sz w:val="16"/>
          <w:szCs w:val="16"/>
        </w:rPr>
        <w:t>( Рис</w:t>
      </w:r>
      <w:proofErr w:type="gramEnd"/>
      <w:r w:rsidRPr="00EF41E7">
        <w:rPr>
          <w:color w:val="000000" w:themeColor="text1"/>
          <w:sz w:val="16"/>
          <w:szCs w:val="16"/>
        </w:rPr>
        <w:t>-4)</w:t>
      </w:r>
    </w:p>
    <w:p w14:paraId="07E96D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- 10-е научно-испытательное управление ГКНИИ ВВС – испытание специзделий</w:t>
      </w:r>
    </w:p>
    <w:p w14:paraId="210BDC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 Феодосия, аэродром Кировское, полигон </w:t>
      </w:r>
      <w:proofErr w:type="spellStart"/>
      <w:r w:rsidRPr="00EF41E7">
        <w:rPr>
          <w:color w:val="000000" w:themeColor="text1"/>
          <w:sz w:val="16"/>
          <w:szCs w:val="16"/>
        </w:rPr>
        <w:t>Чауда</w:t>
      </w:r>
      <w:proofErr w:type="spellEnd"/>
      <w:r w:rsidRPr="00EF41E7">
        <w:rPr>
          <w:color w:val="000000" w:themeColor="text1"/>
          <w:sz w:val="16"/>
          <w:szCs w:val="16"/>
        </w:rPr>
        <w:t xml:space="preserve"> (рис </w:t>
      </w:r>
      <w:proofErr w:type="gramStart"/>
      <w:r w:rsidRPr="00EF41E7">
        <w:rPr>
          <w:color w:val="000000" w:themeColor="text1"/>
          <w:sz w:val="16"/>
          <w:szCs w:val="16"/>
        </w:rPr>
        <w:t>2,рис</w:t>
      </w:r>
      <w:proofErr w:type="gramEnd"/>
      <w:r w:rsidRPr="00EF41E7">
        <w:rPr>
          <w:color w:val="000000" w:themeColor="text1"/>
          <w:sz w:val="16"/>
          <w:szCs w:val="16"/>
        </w:rPr>
        <w:t xml:space="preserve">-3) </w:t>
      </w:r>
    </w:p>
    <w:p w14:paraId="5F09D6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-3-е научно-испытательного управления ГКНИИ ВВС (в/ч 36851)- служба летных испытаний авиационных комплексов противолодочной обороны </w:t>
      </w:r>
    </w:p>
    <w:p w14:paraId="1779C2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- 141100, Московская область Щелково-10 (пос. Чкаловский) (в/ч 22737) </w:t>
      </w:r>
    </w:p>
    <w:p w14:paraId="353161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- 4-е научно-испытательное управление ГКНИИ ВВС - испытание штурмовиков, вертолетов, учебно-тренировочных самолётов</w:t>
      </w:r>
    </w:p>
    <w:p w14:paraId="42856AB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-7-е научно-испытательное управления ГКНИИ ВВС – Управление испытания средств жизнеобеспечения и спасения </w:t>
      </w:r>
      <w:proofErr w:type="gramStart"/>
      <w:r w:rsidRPr="00EF41E7">
        <w:rPr>
          <w:color w:val="000000" w:themeColor="text1"/>
          <w:sz w:val="16"/>
          <w:szCs w:val="16"/>
        </w:rPr>
        <w:t>( тормозных</w:t>
      </w:r>
      <w:proofErr w:type="gramEnd"/>
      <w:r w:rsidRPr="00EF41E7">
        <w:rPr>
          <w:color w:val="000000" w:themeColor="text1"/>
          <w:sz w:val="16"/>
          <w:szCs w:val="16"/>
        </w:rPr>
        <w:t xml:space="preserve"> </w:t>
      </w:r>
      <w:proofErr w:type="spellStart"/>
      <w:r w:rsidRPr="00EF41E7">
        <w:rPr>
          <w:color w:val="000000" w:themeColor="text1"/>
          <w:sz w:val="16"/>
          <w:szCs w:val="16"/>
        </w:rPr>
        <w:t>парашутов</w:t>
      </w:r>
      <w:proofErr w:type="spellEnd"/>
      <w:r w:rsidRPr="00EF41E7">
        <w:rPr>
          <w:color w:val="000000" w:themeColor="text1"/>
          <w:sz w:val="16"/>
          <w:szCs w:val="16"/>
        </w:rPr>
        <w:t>, скафандров, катапульт )</w:t>
      </w:r>
    </w:p>
    <w:p w14:paraId="135C47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- 8-е научно-испытательное управления ГКНИИ ВВС –Управление испытаний авиадвигателей с авиационным полком испытаний </w:t>
      </w:r>
    </w:p>
    <w:p w14:paraId="564007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Вольский район Саратовской области (Рис-1) </w:t>
      </w:r>
    </w:p>
    <w:p w14:paraId="7161CB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-6-е научно-испытательное управления ГКНИИ ВВС – воздухоплавательный центр. </w:t>
      </w:r>
    </w:p>
    <w:p w14:paraId="4FB7BE83" w14:textId="77777777" w:rsidR="004001BC" w:rsidRPr="00EF41E7" w:rsidRDefault="004001BC" w:rsidP="00ED5E8F">
      <w:pPr>
        <w:autoSpaceDE w:val="0"/>
        <w:autoSpaceDN w:val="0"/>
        <w:adjustRightInd w:val="0"/>
        <w:jc w:val="both"/>
        <w:rPr>
          <w:color w:val="000000" w:themeColor="text1"/>
          <w:sz w:val="16"/>
          <w:szCs w:val="16"/>
        </w:rPr>
      </w:pPr>
      <w:proofErr w:type="gramStart"/>
      <w:r w:rsidRPr="00EF41E7">
        <w:rPr>
          <w:color w:val="000000" w:themeColor="text1"/>
          <w:sz w:val="16"/>
          <w:szCs w:val="16"/>
        </w:rPr>
        <w:t>Институт ,в</w:t>
      </w:r>
      <w:proofErr w:type="gramEnd"/>
      <w:r w:rsidRPr="00EF41E7">
        <w:rPr>
          <w:color w:val="000000" w:themeColor="text1"/>
          <w:sz w:val="16"/>
          <w:szCs w:val="16"/>
        </w:rPr>
        <w:t xml:space="preserve"> таком виде, на долгие годы стал составной частью комплексной структуры в ВВС в состав которой входят:</w:t>
      </w:r>
    </w:p>
    <w:p w14:paraId="57148D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Управление заказов и поставок AT и В (в/ч 25966), которое осуществляет организацию и руководство всем процессом создания и испытаний AT и В, концентрирует усилия всех участвующих в этом деле подразделений и является исполнительным органом для реализации соответствующих решений Главного командования ВВС; - военные представительства ВВС на предприятиях промышленности, призванные осуществлять многоуровневый конкретный контроль создания авиационных образцов и их серийного производства;</w:t>
      </w:r>
    </w:p>
    <w:p w14:paraId="4A7696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- 30 ЦНИИ Минобороны (Центральный научно-исследовательский институт авиационной и космической техники Министерства обороны В/Ч 48230 г. ЩЕЛКОВО-10)- головной научно-исследовательский институт ВВС, который осуществляет разработку предложений в авиационные разделы федеральной программы вооружения, обосновывает облики перспективных авиационных комплексов и обеспечивает военно-научное сопровождение работ в промышленности по их созданию;</w:t>
      </w:r>
    </w:p>
    <w:p w14:paraId="4276E9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ГК НИИ ВВС (ГЛИЦ Минобороны) - головной летно-испытательный центр ВВС, проводящий испытания авиационных комплексов, в том числе и на их боевое применение;</w:t>
      </w:r>
    </w:p>
    <w:p w14:paraId="66DC92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- 13 ГНИИ Минобороны (Государственный научно-исследовательский институт эксплуатации и ремонта авиационной техники Министерства обороны В/Ч 75360 г. </w:t>
      </w:r>
      <w:proofErr w:type="gramStart"/>
      <w:r w:rsidRPr="00EF41E7">
        <w:rPr>
          <w:color w:val="000000" w:themeColor="text1"/>
          <w:sz w:val="16"/>
          <w:szCs w:val="16"/>
        </w:rPr>
        <w:t>Люберцы )</w:t>
      </w:r>
      <w:proofErr w:type="gramEnd"/>
      <w:r w:rsidRPr="00EF41E7">
        <w:rPr>
          <w:color w:val="000000" w:themeColor="text1"/>
          <w:sz w:val="16"/>
          <w:szCs w:val="16"/>
        </w:rPr>
        <w:t>- головной институт ВВС по исследованию, обоснованию и оценке надежности и эксплуатационных характеристик авиационной техники и вооружения.</w:t>
      </w:r>
    </w:p>
    <w:p w14:paraId="36E879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Объединенная вертикалью прямого подчинения главному командованию ВВС, эта система обеспечивает выполнение функций генерального заказчика Минобороны РФ по авиационной технике. </w:t>
      </w:r>
    </w:p>
    <w:p w14:paraId="0F7955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Уже в этот период создание новой авиатехники регламентируется правительственным документом ( "Положением о порядке создания авиационной техники") .Жизненный цикл любого самолета, как правило содержит деревянный образец в макетном зале ОКБ , далее постройка на заводе первого опытного экземпляра, заводские испытания, этапы “А” и “Б” государственных летных испытаний на двух базах (в г. Жуковском и г. Ахтубинске), войсковые испытания на аэродромах строевых частей В шестидесятые годы институтом проведено 2360 государственных испытаний и 1778 специальных испытаний образцов авиационной техники и </w:t>
      </w:r>
      <w:proofErr w:type="spellStart"/>
      <w:r w:rsidRPr="00EF41E7">
        <w:rPr>
          <w:color w:val="000000" w:themeColor="text1"/>
          <w:sz w:val="16"/>
          <w:szCs w:val="16"/>
        </w:rPr>
        <w:t>вооружения.Продолжилось</w:t>
      </w:r>
      <w:proofErr w:type="spellEnd"/>
      <w:r w:rsidRPr="00EF41E7">
        <w:rPr>
          <w:color w:val="000000" w:themeColor="text1"/>
          <w:sz w:val="16"/>
          <w:szCs w:val="16"/>
        </w:rPr>
        <w:t xml:space="preserve"> создание авиационно-ракетных комплексов ПВО, как в рамках модификации и модернизации самолетов П поколения, уже запущенных в серийное производство, так и создание самолетов III поколения: </w:t>
      </w:r>
    </w:p>
    <w:p w14:paraId="3CC824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1961 г. была начата разработка высотного варианта Р-13 с полуактивной радиолокационной ГСН, которая в 1966 г. поступила на вооружение истребителей МиГ-21МБ и МиГ-21бис. ГСН работала в диапазоне 10-20 ГГц. УР получила индекс Р-3Р (объект 320).</w:t>
      </w:r>
    </w:p>
    <w:p w14:paraId="651D1D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Ракеты Р-ЗР в сочетании с Р-ЗС стали штатным вооружением выпускавшихся в 1965-1968 годах МиГ-21С ("тип 95"), на которых устанавливался локатор РП-22С, </w:t>
      </w:r>
    </w:p>
    <w:p w14:paraId="28FF03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Так 8 октября 1963 г на аэродром ГК НИИ ВВС во Владимировке, на испытание поступил новый самолет ОКБ Сухого Су-15. Официально Госиспытания завершились 25 июня.1964 г Всего за время их проведения было выполнено 250 полетов где предстояло провести испытания системы вооружения. Работы начали с оценки возможностей РЛС, для чего использовались самолеты-цели Ил-28, Ту-16, Як-25РВ и Су-9Л.К концу года ОКБ-4 подготовило первые экземпляры ракеты К-8М1П, получившей новое обозначение К-98 (“изделие 56”). В начале 1964 г. их привезли во Владимировку, где на Т-58Д началась практическая отработка нового вида боевого применения - атаки цели в ППС. В процессе этих испытаний, подтвердилось большинство заданных характеристик системы вооружения. 30 апреля 1965 г. вышло постановление правительства, которым самолет был принят на вооружение и запущен в серийное производство. Он получил официальное обозначение Су-15, РЛС стала называться РП-15, ракеты - Р-98, а весь комплекс перехвата - Су-15-98. </w:t>
      </w:r>
    </w:p>
    <w:p w14:paraId="5A2571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18 марта 1961 г. по 13 июля 1964 г. в Институте прошел испытание авиационно-ракетных комплексов ПВО ОКБ Туполева - было выполнено 799 полетов. на перехватчиках летали военные летчики-испытатели </w:t>
      </w:r>
      <w:proofErr w:type="spellStart"/>
      <w:r w:rsidRPr="00EF41E7">
        <w:rPr>
          <w:color w:val="000000" w:themeColor="text1"/>
          <w:sz w:val="16"/>
          <w:szCs w:val="16"/>
        </w:rPr>
        <w:t>Ю.Рогачев</w:t>
      </w:r>
      <w:proofErr w:type="spellEnd"/>
      <w:r w:rsidRPr="00EF41E7">
        <w:rPr>
          <w:color w:val="000000" w:themeColor="text1"/>
          <w:sz w:val="16"/>
          <w:szCs w:val="16"/>
        </w:rPr>
        <w:t xml:space="preserve">, </w:t>
      </w:r>
      <w:proofErr w:type="spellStart"/>
      <w:r w:rsidRPr="00EF41E7">
        <w:rPr>
          <w:color w:val="000000" w:themeColor="text1"/>
          <w:sz w:val="16"/>
          <w:szCs w:val="16"/>
        </w:rPr>
        <w:t>И.Лесников</w:t>
      </w:r>
      <w:proofErr w:type="spellEnd"/>
      <w:r w:rsidRPr="00EF41E7">
        <w:rPr>
          <w:color w:val="000000" w:themeColor="text1"/>
          <w:sz w:val="16"/>
          <w:szCs w:val="16"/>
        </w:rPr>
        <w:t xml:space="preserve">, </w:t>
      </w:r>
      <w:proofErr w:type="spellStart"/>
      <w:r w:rsidRPr="00EF41E7">
        <w:rPr>
          <w:color w:val="000000" w:themeColor="text1"/>
          <w:sz w:val="16"/>
          <w:szCs w:val="16"/>
        </w:rPr>
        <w:t>Э.Князев</w:t>
      </w:r>
      <w:proofErr w:type="spellEnd"/>
      <w:r w:rsidRPr="00EF41E7">
        <w:rPr>
          <w:color w:val="000000" w:themeColor="text1"/>
          <w:sz w:val="16"/>
          <w:szCs w:val="16"/>
        </w:rPr>
        <w:t xml:space="preserve">, </w:t>
      </w:r>
      <w:proofErr w:type="spellStart"/>
      <w:r w:rsidRPr="00EF41E7">
        <w:rPr>
          <w:color w:val="000000" w:themeColor="text1"/>
          <w:sz w:val="16"/>
          <w:szCs w:val="16"/>
        </w:rPr>
        <w:t>Г.Береговой</w:t>
      </w:r>
      <w:proofErr w:type="spellEnd"/>
      <w:r w:rsidRPr="00EF41E7">
        <w:rPr>
          <w:color w:val="000000" w:themeColor="text1"/>
          <w:sz w:val="16"/>
          <w:szCs w:val="16"/>
        </w:rPr>
        <w:t xml:space="preserve">, </w:t>
      </w:r>
      <w:proofErr w:type="spellStart"/>
      <w:r w:rsidRPr="00EF41E7">
        <w:rPr>
          <w:color w:val="000000" w:themeColor="text1"/>
          <w:sz w:val="16"/>
          <w:szCs w:val="16"/>
        </w:rPr>
        <w:t>И.Довбыш</w:t>
      </w:r>
      <w:proofErr w:type="spellEnd"/>
      <w:r w:rsidRPr="00EF41E7">
        <w:rPr>
          <w:color w:val="000000" w:themeColor="text1"/>
          <w:sz w:val="16"/>
          <w:szCs w:val="16"/>
        </w:rPr>
        <w:t xml:space="preserve">, штурманы-испытатели </w:t>
      </w:r>
      <w:proofErr w:type="spellStart"/>
      <w:r w:rsidRPr="00EF41E7">
        <w:rPr>
          <w:color w:val="000000" w:themeColor="text1"/>
          <w:sz w:val="16"/>
          <w:szCs w:val="16"/>
        </w:rPr>
        <w:t>Н.Мозговой</w:t>
      </w:r>
      <w:proofErr w:type="spellEnd"/>
      <w:r w:rsidRPr="00EF41E7">
        <w:rPr>
          <w:color w:val="000000" w:themeColor="text1"/>
          <w:sz w:val="16"/>
          <w:szCs w:val="16"/>
        </w:rPr>
        <w:t xml:space="preserve">, </w:t>
      </w:r>
      <w:proofErr w:type="spellStart"/>
      <w:r w:rsidRPr="00EF41E7">
        <w:rPr>
          <w:color w:val="000000" w:themeColor="text1"/>
          <w:sz w:val="16"/>
          <w:szCs w:val="16"/>
        </w:rPr>
        <w:t>В.Малыгин</w:t>
      </w:r>
      <w:proofErr w:type="spellEnd"/>
      <w:r w:rsidRPr="00EF41E7">
        <w:rPr>
          <w:color w:val="000000" w:themeColor="text1"/>
          <w:sz w:val="16"/>
          <w:szCs w:val="16"/>
        </w:rPr>
        <w:t xml:space="preserve">, Г. Митрофанов и </w:t>
      </w:r>
      <w:proofErr w:type="spellStart"/>
      <w:r w:rsidRPr="00EF41E7">
        <w:rPr>
          <w:color w:val="000000" w:themeColor="text1"/>
          <w:sz w:val="16"/>
          <w:szCs w:val="16"/>
        </w:rPr>
        <w:t>А.Хализов</w:t>
      </w:r>
      <w:proofErr w:type="spellEnd"/>
      <w:r w:rsidRPr="00EF41E7">
        <w:rPr>
          <w:color w:val="000000" w:themeColor="text1"/>
          <w:sz w:val="16"/>
          <w:szCs w:val="16"/>
        </w:rPr>
        <w:t xml:space="preserve">. Постановлением ЦК КПСС и Совета Министров СССР №361 -132 от30 апреля 1965 г. и приказом Министра обороны №0040 от 8 июня этого же года комплекс Ту-128С-4 был принят на вооружение.( самолет -Ту-128 с ракетами Р-4Р и Р-4Т (в зависимости от типа головки самонаведения). </w:t>
      </w:r>
    </w:p>
    <w:p w14:paraId="698207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Разработка авиационных комплексов ПВО на базе самолетов III поколения была задана Постановлением от 5 февраля 1962 г. 131-62. Предусматривалось создание будущего МиГ-25 в вариантах перехватчика С-155 и разведчика Е-155Р, Первый полет будущего МиГ-25 в варианте разведчика состоялся 15 марта 1965 г, перехватчика - 26 октября того же года. Полностью укомплектованный бортовой радиоэлектроникой третий прототип перехватчика начал летные испытаний 16 апреля 1967 г. Испытания вооружения проводились на полигоне ГК НИИ ВВС во Владимировке с августа 1968 г. по февраль 1970 г. Постановлением от 12 февраля 1971 г. комплекс был принят на вооружение под наименованием МиГ-25-40, при этом РЛС получила обозначение РП-СА, а ракеты - Р-40.</w:t>
      </w:r>
    </w:p>
    <w:p w14:paraId="3C765F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Другой комплекс III поколения ОКБ Микояна был создан на базе самолета с изменяемой геометрией крыла МИГ-23 в вариантах перехватчика и истребителя - </w:t>
      </w:r>
      <w:proofErr w:type="gramStart"/>
      <w:r w:rsidRPr="00EF41E7">
        <w:rPr>
          <w:color w:val="000000" w:themeColor="text1"/>
          <w:sz w:val="16"/>
          <w:szCs w:val="16"/>
        </w:rPr>
        <w:t>бомбардировщика .</w:t>
      </w:r>
      <w:proofErr w:type="gramEnd"/>
      <w:r w:rsidRPr="00EF41E7">
        <w:rPr>
          <w:color w:val="000000" w:themeColor="text1"/>
          <w:sz w:val="16"/>
          <w:szCs w:val="16"/>
        </w:rPr>
        <w:t xml:space="preserve"> Государственных испытаний МиГ-23 начались 14 апреля 1968 г. Остапенко и Комаров провели комплекс испытаний ракетного вооружения самолета, выполнив в общей сложности 16 пусков УР К-23 и К-13 на высотах 5000-17000 м в широком диапазоне скоростей. Первый серийный вариант истребителя МиГ-23 (23-11, изд.2) имел штатную систему вооружения С-23 в составе РЛС "Сапфир-23Л", теплопеленгатора ТП-23 и прицела АСП-23Д. Вооружение: две ракеты средней дальности Р-23Р или Р-23Т и две ракеты малой дальности Р-3С (позднее - Р-60). </w:t>
      </w:r>
    </w:p>
    <w:p w14:paraId="2443DD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период с июля 1969-го по май 1971 года Госиспытания (ГСИ) прошел Истребитель-бомбардировщик с крылом изменяемой геометрии Су-</w:t>
      </w:r>
      <w:proofErr w:type="gramStart"/>
      <w:r w:rsidRPr="00EF41E7">
        <w:rPr>
          <w:color w:val="000000" w:themeColor="text1"/>
          <w:sz w:val="16"/>
          <w:szCs w:val="16"/>
        </w:rPr>
        <w:t>17.В</w:t>
      </w:r>
      <w:proofErr w:type="gramEnd"/>
      <w:r w:rsidRPr="00EF41E7">
        <w:rPr>
          <w:color w:val="000000" w:themeColor="text1"/>
          <w:sz w:val="16"/>
          <w:szCs w:val="16"/>
        </w:rPr>
        <w:t xml:space="preserve"> испытаниях принимали участие летчики-испытатели С.А. Микоян, А.С. Девочкин, Э.И. Князев, В.Г. Иванов, А.А. Манучаров, Н.И. Коровушкин и Г.А. Баевский. В 1970 г. новая машина, получившая название Су-17, была принята на вооружение.</w:t>
      </w:r>
    </w:p>
    <w:p w14:paraId="5A9B43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60-е годы в Институте проходили испытания авиационно-ракетные комплексы дальнего действия 2-го поколения такие как:</w:t>
      </w:r>
    </w:p>
    <w:p w14:paraId="1179A5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авиационно-ракетного комплекса дальнего действия К-26 (Он предназначался для поражения морских и наземных целей, а также работающих РЛС). Наземные и летные заводские испытания комплекса проводились с ноября 1966 г. по март 1967 г. на казанском авиазаводе. В них участвовали два Ту-16К-10-26, переоборудованных из серийных Ту-16К-10Д №1793014 и №2743054. В апреле они были представлены на Госиспытания, однако в связи с необходимостью доработок самого К-26 полеты комплекса К-10-26 начались в ГК НИИ ВВС только в конце 1968 г. и закончились весной 1969 г. На вооружение Авиации ВМФ К-10-26 приняли Постановлением Совмина СССР №882-315 от 12 ноября 1969 г.( Она предназначалась для поражения наземных и морских целей ракетами КСР-5 или КСР-2 различных модификаций и только морских целей - ракетами К-10СД или К-10С. Самолет стал называться Ту-16К-10-26,) </w:t>
      </w:r>
    </w:p>
    <w:p w14:paraId="02BCA6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авиационно-ракетного комплекса дальнего действия К-22. Создавался в трех вариантах стратегический Х-22ПСИ;противокорабельный- Х-22ПГ;противорадиолокационный- Х-22П Летные испытания ракеты Х-22 были начаты 1 июля 1961 г. на двух бомбардировщиках Ty-22К (№ 24 и № 25), но закончились лишь в 1967 г. Комплексы приняты на вооружение в1968-1971 годах Ракетные комплексы появились и у фронтовой авиации. Уже к середине 60-х годов стало </w:t>
      </w:r>
      <w:proofErr w:type="gramStart"/>
      <w:r w:rsidRPr="00EF41E7">
        <w:rPr>
          <w:color w:val="000000" w:themeColor="text1"/>
          <w:sz w:val="16"/>
          <w:szCs w:val="16"/>
        </w:rPr>
        <w:t>ясно ,</w:t>
      </w:r>
      <w:proofErr w:type="gramEnd"/>
      <w:r w:rsidRPr="00EF41E7">
        <w:rPr>
          <w:color w:val="000000" w:themeColor="text1"/>
          <w:sz w:val="16"/>
          <w:szCs w:val="16"/>
        </w:rPr>
        <w:t xml:space="preserve"> что с совершенствование средств ПВО и насыщение ими боевых порядков войск противника, фронтовой авиации требовалось создать новые средства поражения - мощные, точные, большой дальности. Решением стало появление авиационных управляемых ракет (АУР), которые позволили уничтожать наземные цели точным попаданием, нанося удар с безопасного удаления от зоны поражения зенитных средств.</w:t>
      </w:r>
    </w:p>
    <w:p w14:paraId="1A3951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Первые пуски ракет Х-66 (изделие 66) с МиГ-21 были выполнены в </w:t>
      </w:r>
      <w:proofErr w:type="gramStart"/>
      <w:r w:rsidRPr="00EF41E7">
        <w:rPr>
          <w:color w:val="000000" w:themeColor="text1"/>
          <w:sz w:val="16"/>
          <w:szCs w:val="16"/>
        </w:rPr>
        <w:t>Институте ,уже</w:t>
      </w:r>
      <w:proofErr w:type="gramEnd"/>
      <w:r w:rsidRPr="00EF41E7">
        <w:rPr>
          <w:color w:val="000000" w:themeColor="text1"/>
          <w:sz w:val="16"/>
          <w:szCs w:val="16"/>
        </w:rPr>
        <w:t xml:space="preserve"> в сентябре 1966 года. Последовала доработка и устранение конструктивных дефектов, в частности, системы управления для лучшей стабилизации по крену и отказывавших взрывателей. Тем не менее, создание первой отечественной ракеты этого класса прошло довольно гладко, и в 1968 году Х-66 поступила на вооружение фронтовой авиации </w:t>
      </w:r>
    </w:p>
    <w:p w14:paraId="23F86C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5-м Управлении проходили испытания различные авиационные радиотехнические комплексы такие как:</w:t>
      </w:r>
    </w:p>
    <w:p w14:paraId="0C75A1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-система дальнего радиолокационного обнаружения (ДРЛО) на базе самолета Ту-126, поступила во Владимировку 24 мая 1964 </w:t>
      </w:r>
      <w:proofErr w:type="spellStart"/>
      <w:r w:rsidRPr="00EF41E7">
        <w:rPr>
          <w:color w:val="000000" w:themeColor="text1"/>
          <w:sz w:val="16"/>
          <w:szCs w:val="16"/>
        </w:rPr>
        <w:t>г.Еще</w:t>
      </w:r>
      <w:proofErr w:type="spellEnd"/>
      <w:r w:rsidRPr="00EF41E7">
        <w:rPr>
          <w:color w:val="000000" w:themeColor="text1"/>
          <w:sz w:val="16"/>
          <w:szCs w:val="16"/>
        </w:rPr>
        <w:t xml:space="preserve"> на этапе макета в ГК НИИ ВВС была создана отдельная испытательная бригада под руководством п-ка М. Г. Кононова. Его заместителем на борту назначили Д. Г. Матвиенко. Ведущими военными летчиками-испытателями Ту-126 последовательно были Г. М. Бархатов, В. И. Кузнецов, В. В. Добровольский. В некоторых полетах экипаж опытного Ту-126 возглавлял И. К. Ведерников, привлекались и другие известные летчики. После большого объема испытаний и доводок комплекс ДРЛО Ту-126 Постановлением Совмина СССР № 363-133 от 30 апреля 1965 г., а также приказами МАП № 075 от 15 мая 1965 г. и МО № 041 был принят на вооружение войск ПВО страны. В следующем году началось поступление первых машин в 67-ю отдельную эскадрилью ДРЛО (в/ч 32457).</w:t>
      </w:r>
    </w:p>
    <w:p w14:paraId="17D0A3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октября 1965 г. по октябрь 1969 г. прошел государственные испытания самолет-разведчик МиГ-25Р -тактический разведчик Як-28Р (1962 г.), тактический самолет-постановщик радиоэлектронных помех Як-28ПП (1970</w:t>
      </w:r>
      <w:proofErr w:type="gramStart"/>
      <w:r w:rsidRPr="00EF41E7">
        <w:rPr>
          <w:color w:val="000000" w:themeColor="text1"/>
          <w:sz w:val="16"/>
          <w:szCs w:val="16"/>
        </w:rPr>
        <w:t>) ,</w:t>
      </w:r>
      <w:proofErr w:type="gramEnd"/>
      <w:r w:rsidRPr="00EF41E7">
        <w:rPr>
          <w:color w:val="000000" w:themeColor="text1"/>
          <w:sz w:val="16"/>
          <w:szCs w:val="16"/>
        </w:rPr>
        <w:t xml:space="preserve"> стратегический разведчик Ту-95МР (1964) и др. </w:t>
      </w:r>
    </w:p>
    <w:p w14:paraId="3A2A13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3-м Управлении прошел испытание противолодочный самолет Ил-</w:t>
      </w:r>
      <w:proofErr w:type="gramStart"/>
      <w:r w:rsidRPr="00EF41E7">
        <w:rPr>
          <w:color w:val="000000" w:themeColor="text1"/>
          <w:sz w:val="16"/>
          <w:szCs w:val="16"/>
        </w:rPr>
        <w:t>38 .</w:t>
      </w:r>
      <w:proofErr w:type="gramEnd"/>
      <w:r w:rsidRPr="00EF41E7">
        <w:rPr>
          <w:color w:val="000000" w:themeColor="text1"/>
          <w:sz w:val="16"/>
          <w:szCs w:val="16"/>
        </w:rPr>
        <w:t xml:space="preserve"> Государственные совместные испытания Ил-38 с системой "Беркут" проводились по приказам главнокомандующего ВВС. Начинались они 6 июня и завершились 15 декабря 1965 г. Было произведено 87 </w:t>
      </w:r>
      <w:proofErr w:type="gramStart"/>
      <w:r w:rsidRPr="00EF41E7">
        <w:rPr>
          <w:color w:val="000000" w:themeColor="text1"/>
          <w:sz w:val="16"/>
          <w:szCs w:val="16"/>
        </w:rPr>
        <w:t>полетов ,</w:t>
      </w:r>
      <w:proofErr w:type="gramEnd"/>
      <w:r w:rsidRPr="00EF41E7">
        <w:rPr>
          <w:color w:val="000000" w:themeColor="text1"/>
          <w:sz w:val="16"/>
          <w:szCs w:val="16"/>
        </w:rPr>
        <w:t xml:space="preserve"> в том числе на доводку "Беркута" и магнитометра - 10 полетов . Испытания самолета производились на аэродроме Кировское близ Феодосии. Программа испытаний в соответствии с поручением зам. председателя Совмина СССР Л.В. Смирнова от 8 февраля 1965 г. и совместного решения ВВС, МАП и МРП от 3 марта 1965 г. была полностью выполнена. Самолет Ил-38 с поисково-прицельной системой "Беркут" был принят на вооружение авиации ВМФ 17 января 1969 г. </w:t>
      </w:r>
    </w:p>
    <w:p w14:paraId="7B4739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4-м Управлении за этот период были испытаны вертолеты Ми-6 (1959-1961)- </w:t>
      </w:r>
      <w:proofErr w:type="spellStart"/>
      <w:r w:rsidRPr="00EF41E7">
        <w:rPr>
          <w:color w:val="000000" w:themeColor="text1"/>
          <w:sz w:val="16"/>
          <w:szCs w:val="16"/>
        </w:rPr>
        <w:t>С.Г.Бровцев</w:t>
      </w:r>
      <w:proofErr w:type="spellEnd"/>
      <w:r w:rsidRPr="00EF41E7">
        <w:rPr>
          <w:color w:val="000000" w:themeColor="text1"/>
          <w:sz w:val="16"/>
          <w:szCs w:val="16"/>
        </w:rPr>
        <w:t xml:space="preserve">; винтокрыл Ка-22 (1964)- летчик </w:t>
      </w:r>
      <w:proofErr w:type="spellStart"/>
      <w:r w:rsidRPr="00EF41E7">
        <w:rPr>
          <w:color w:val="000000" w:themeColor="text1"/>
          <w:sz w:val="16"/>
          <w:szCs w:val="16"/>
        </w:rPr>
        <w:t>С.Г.Бровцев</w:t>
      </w:r>
      <w:proofErr w:type="spellEnd"/>
      <w:r w:rsidRPr="00EF41E7">
        <w:rPr>
          <w:color w:val="000000" w:themeColor="text1"/>
          <w:sz w:val="16"/>
          <w:szCs w:val="16"/>
        </w:rPr>
        <w:t xml:space="preserve"> ; Учебные самолеты Як-28У (1961), –летчик С.Г. </w:t>
      </w:r>
      <w:proofErr w:type="spellStart"/>
      <w:r w:rsidRPr="00EF41E7">
        <w:rPr>
          <w:color w:val="000000" w:themeColor="text1"/>
          <w:sz w:val="16"/>
          <w:szCs w:val="16"/>
        </w:rPr>
        <w:t>Дедух</w:t>
      </w:r>
      <w:proofErr w:type="spellEnd"/>
      <w:r w:rsidRPr="00EF41E7">
        <w:rPr>
          <w:color w:val="000000" w:themeColor="text1"/>
          <w:sz w:val="16"/>
          <w:szCs w:val="16"/>
        </w:rPr>
        <w:t xml:space="preserve">; учебно-тренировочный вариант самолета Су-15УТ (У-58Т) (1970); военно-транспортный самолет АН-22 (1965) </w:t>
      </w:r>
    </w:p>
    <w:p w14:paraId="766D38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7-е Управление помимо авиационной </w:t>
      </w:r>
      <w:proofErr w:type="gramStart"/>
      <w:r w:rsidRPr="00EF41E7">
        <w:rPr>
          <w:color w:val="000000" w:themeColor="text1"/>
          <w:sz w:val="16"/>
          <w:szCs w:val="16"/>
        </w:rPr>
        <w:t>тематики ,было</w:t>
      </w:r>
      <w:proofErr w:type="gramEnd"/>
      <w:r w:rsidRPr="00EF41E7">
        <w:rPr>
          <w:color w:val="000000" w:themeColor="text1"/>
          <w:sz w:val="16"/>
          <w:szCs w:val="16"/>
        </w:rPr>
        <w:t xml:space="preserve"> подключено к испытанию средств жизнеобеспечения и спасения космонавтов. Управление испытывало для космических аппаратов катапультные кресла, скафандры, шлюзовую камеру для выхода космонавтов в открытый космос и другое оборудование. </w:t>
      </w:r>
    </w:p>
    <w:p w14:paraId="571998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1965 г. ГКНИИ ВВС переименован в 8 Государственный научно-испытательный Краснознаменный институт ВВС – 8 ГНИКИ ВВС. В 1967 г. 8 ГНИКИ ВВС было присвоено имя Валерия Павловича Чкалова.</w:t>
      </w:r>
    </w:p>
    <w:p w14:paraId="0BFEC1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сентября 1970 г. в ознаменование 50-летия Институт награжден орденом Ленина. </w:t>
      </w:r>
    </w:p>
    <w:p w14:paraId="475AC8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Летом 1970 начальником НИИ ВВС назначается генерал </w:t>
      </w:r>
      <w:proofErr w:type="spellStart"/>
      <w:r w:rsidRPr="00EF41E7">
        <w:rPr>
          <w:color w:val="000000" w:themeColor="text1"/>
          <w:sz w:val="16"/>
          <w:szCs w:val="16"/>
        </w:rPr>
        <w:t>И.Д.Гайдаенко</w:t>
      </w:r>
      <w:proofErr w:type="spellEnd"/>
      <w:r w:rsidRPr="00EF41E7">
        <w:rPr>
          <w:color w:val="000000" w:themeColor="text1"/>
          <w:sz w:val="16"/>
          <w:szCs w:val="16"/>
        </w:rPr>
        <w:t xml:space="preserve">. Вскоре Институт был реорганизован - комплексные истребительное и бомбардировочное управления объединили в 1-е (уже не комплексное) управление испытаний боевых самолетов, переведя из них </w:t>
      </w:r>
      <w:proofErr w:type="spellStart"/>
      <w:r w:rsidRPr="00EF41E7">
        <w:rPr>
          <w:color w:val="000000" w:themeColor="text1"/>
          <w:sz w:val="16"/>
          <w:szCs w:val="16"/>
        </w:rPr>
        <w:t>вооруженческие</w:t>
      </w:r>
      <w:proofErr w:type="spellEnd"/>
      <w:r w:rsidRPr="00EF41E7">
        <w:rPr>
          <w:color w:val="000000" w:themeColor="text1"/>
          <w:sz w:val="16"/>
          <w:szCs w:val="16"/>
        </w:rPr>
        <w:t xml:space="preserve"> и радиотехнические отделы в соответствующие специализированные управления.</w:t>
      </w:r>
    </w:p>
    <w:p w14:paraId="00C104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1-м управлении ГКНИИ ВВС </w:t>
      </w:r>
      <w:proofErr w:type="spellStart"/>
      <w:r w:rsidRPr="00EF41E7">
        <w:rPr>
          <w:color w:val="000000" w:themeColor="text1"/>
          <w:sz w:val="16"/>
          <w:szCs w:val="16"/>
        </w:rPr>
        <w:t>им.В.П.Чкалова</w:t>
      </w:r>
      <w:proofErr w:type="spellEnd"/>
      <w:r w:rsidRPr="00EF41E7">
        <w:rPr>
          <w:color w:val="000000" w:themeColor="text1"/>
          <w:sz w:val="16"/>
          <w:szCs w:val="16"/>
        </w:rPr>
        <w:t xml:space="preserve"> испытательные работы сосредоточились в службе летных испытаний бомбардировочной авиации (4-я, 5-я и 6-я авиационные испытательные эскадрильи), службе летных испытаний истребительной авиации (1-я, 2-я и 3-я авиационные испытательные эскадрильи), а также инженерно-испытательных отделах.</w:t>
      </w:r>
    </w:p>
    <w:p w14:paraId="07CD3C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2-е Управление в основном стало заниматься испытанием авиационного вооружения </w:t>
      </w:r>
    </w:p>
    <w:p w14:paraId="67A93D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1973 была создана школа летчиков-испытателей ГНИКИ ВВС, позднее - Центр подготовки летчиков-испытателей и летных испытаний. 267 Центра испытания авиационной техники и подготовки летчиков-испытателей (ЦПЛИ) в городе Ахтубинске Астраханской области. </w:t>
      </w:r>
    </w:p>
    <w:p w14:paraId="62A2A4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Семидесятые годы связаны с началом испытаний самолетов третьего поколения, среди которых комплекс перехвата изд.84 МиГ-25П. Испытательную бригаду возглавляли Е.И. Лозовой, Р.Г. Сидорин. Ведущие летчики-испытатели А.В. Кузнецов и Г.А. Горовой, который выполнил на этом самолете свыше семисот полетов. Практически одновременно проводились испытания разведывательно-ударного комплекса МиГ-25 РБ. Руководитель бригады - И.М. Осипов, летчики-испытатели А.С. </w:t>
      </w:r>
      <w:proofErr w:type="spellStart"/>
      <w:r w:rsidRPr="00EF41E7">
        <w:rPr>
          <w:color w:val="000000" w:themeColor="text1"/>
          <w:sz w:val="16"/>
          <w:szCs w:val="16"/>
        </w:rPr>
        <w:t>Бежевец</w:t>
      </w:r>
      <w:proofErr w:type="spellEnd"/>
      <w:r w:rsidRPr="00EF41E7">
        <w:rPr>
          <w:color w:val="000000" w:themeColor="text1"/>
          <w:sz w:val="16"/>
          <w:szCs w:val="16"/>
        </w:rPr>
        <w:t xml:space="preserve">, </w:t>
      </w:r>
      <w:proofErr w:type="spellStart"/>
      <w:r w:rsidRPr="00EF41E7">
        <w:rPr>
          <w:color w:val="000000" w:themeColor="text1"/>
          <w:sz w:val="16"/>
          <w:szCs w:val="16"/>
        </w:rPr>
        <w:t>Н.И.Стогов</w:t>
      </w:r>
      <w:proofErr w:type="spellEnd"/>
      <w:r w:rsidRPr="00EF41E7">
        <w:rPr>
          <w:color w:val="000000" w:themeColor="text1"/>
          <w:sz w:val="16"/>
          <w:szCs w:val="16"/>
        </w:rPr>
        <w:t>. Этот самолет мог осуществлять бомбометание по площадным целям из стратосферы. По скорости и высоте полета, а также по некоторым конструктивным решениям самолеты класса МиГ-25 не имели аналогов в мире.</w:t>
      </w:r>
    </w:p>
    <w:p w14:paraId="148167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Уникальные возможности самолета МиГ-25 позволили создать комплекс дальнего перехвата нового поколения, предназначенного для замены самолета Ту-128 и способного бороться не только с высотными, но и </w:t>
      </w:r>
      <w:proofErr w:type="spellStart"/>
      <w:r w:rsidRPr="00EF41E7">
        <w:rPr>
          <w:color w:val="000000" w:themeColor="text1"/>
          <w:sz w:val="16"/>
          <w:szCs w:val="16"/>
        </w:rPr>
        <w:t>низковысотными</w:t>
      </w:r>
      <w:proofErr w:type="spellEnd"/>
      <w:r w:rsidRPr="00EF41E7">
        <w:rPr>
          <w:color w:val="000000" w:themeColor="text1"/>
          <w:sz w:val="16"/>
          <w:szCs w:val="16"/>
        </w:rPr>
        <w:t xml:space="preserve"> целями. В соответствии с Постановлением от 24 мая 1968 г. предусматривалась разработка самолета Е-155МП - модернизированного варианта истребительной версии МиГ-25, будущего МиГ-31 (первый российский боевой самолет четвертого поколения). Перехватчик должен был оснащаться новой РЛС "Заслон" и новым поколением ракет воздух-</w:t>
      </w:r>
      <w:proofErr w:type="gramStart"/>
      <w:r w:rsidRPr="00EF41E7">
        <w:rPr>
          <w:color w:val="000000" w:themeColor="text1"/>
          <w:sz w:val="16"/>
          <w:szCs w:val="16"/>
        </w:rPr>
        <w:t>воздух .</w:t>
      </w:r>
      <w:proofErr w:type="gramEnd"/>
      <w:r w:rsidRPr="00EF41E7">
        <w:rPr>
          <w:color w:val="000000" w:themeColor="text1"/>
          <w:sz w:val="16"/>
          <w:szCs w:val="16"/>
        </w:rPr>
        <w:t xml:space="preserve"> Для отработки аппаратуры системы “Заслон” в 1973 году в НТК “Взлёт” были созданы 2 летающие лаборатории на базе Ту-104. Начиная с 1975 года с этих же летающих лабораторий производились и первые пуски опытных образцов ракеты (с рельсовым стартом). Отработка катапультного старта на реальных скоростях и высотах осуществлялась на летающей лаборатории МиГ-25П-10. Первые полеты истребителя с установленной ФАР Б1.01 состоялись в 1976 году. Первая самолётная мишень (М-17) была сбита 26 марта 1976 года (до этого пуски осуществлялись по парашютным мишеням ПРМ-2). 15 февраля 1978 г. впервые был выполнен полет с обнаружением и сопровождением 10 воздушных целей.</w:t>
      </w:r>
    </w:p>
    <w:p w14:paraId="435979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Программа госиспытаний была полностью завершена осенью 1980 года. 6 мая 1981 года комплекс МиГ-31–33 с ракетой Р-33 и СУВ "Заслон" – с первой в России и в мире бортовой РЛС с пассивной ФАР был принят на вооружение авиации ПВО </w:t>
      </w:r>
    </w:p>
    <w:p w14:paraId="5A9A62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Для комплексов перехвата на базе самолета МиГ-23 с 1971 года в Институте начались испытания первой специализированной ракеты ближнего боя К-60 ("изделие 62") Р-60. 18 декабря 1973 г под наименованием Р-60 была принята на вооружение МиГ-23.Также в этом году на вооружение МиГ-23 принята ракета “воздух – воздух” средней дальности Р-23 с двумя сменными ГСН - полуактивной радиолокационной и тепловой.</w:t>
      </w:r>
    </w:p>
    <w:p w14:paraId="6FCA87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Летные испытания ракеты средней дальности Р-24 проходили в период 1974-1980 гг. в качестве штатного вооружения самолетов МиГ-23МЛ и МиГ-23П с 1981 г.</w:t>
      </w:r>
    </w:p>
    <w:p w14:paraId="47C51A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Также в 70-е годы испытание в Институте проходили модернизированные комплексы ПВО; - с сентября 1970 г. Испытания Су-15ТМ проводила бригада летчиков-испытателей ГК НИИ ВВС: </w:t>
      </w:r>
      <w:proofErr w:type="spellStart"/>
      <w:r w:rsidRPr="00EF41E7">
        <w:rPr>
          <w:color w:val="000000" w:themeColor="text1"/>
          <w:sz w:val="16"/>
          <w:szCs w:val="16"/>
        </w:rPr>
        <w:t>Э.М.Колков</w:t>
      </w:r>
      <w:proofErr w:type="spellEnd"/>
      <w:r w:rsidRPr="00EF41E7">
        <w:rPr>
          <w:color w:val="000000" w:themeColor="text1"/>
          <w:sz w:val="16"/>
          <w:szCs w:val="16"/>
        </w:rPr>
        <w:t xml:space="preserve">, </w:t>
      </w:r>
      <w:proofErr w:type="spellStart"/>
      <w:r w:rsidRPr="00EF41E7">
        <w:rPr>
          <w:color w:val="000000" w:themeColor="text1"/>
          <w:sz w:val="16"/>
          <w:szCs w:val="16"/>
        </w:rPr>
        <w:t>В.В.Мигунов</w:t>
      </w:r>
      <w:proofErr w:type="spellEnd"/>
      <w:r w:rsidRPr="00EF41E7">
        <w:rPr>
          <w:color w:val="000000" w:themeColor="text1"/>
          <w:sz w:val="16"/>
          <w:szCs w:val="16"/>
        </w:rPr>
        <w:t xml:space="preserve">, </w:t>
      </w:r>
      <w:proofErr w:type="spellStart"/>
      <w:r w:rsidRPr="00EF41E7">
        <w:rPr>
          <w:color w:val="000000" w:themeColor="text1"/>
          <w:sz w:val="16"/>
          <w:szCs w:val="16"/>
        </w:rPr>
        <w:t>В.И.Мостовой</w:t>
      </w:r>
      <w:proofErr w:type="spellEnd"/>
      <w:r w:rsidRPr="00EF41E7">
        <w:rPr>
          <w:color w:val="000000" w:themeColor="text1"/>
          <w:sz w:val="16"/>
          <w:szCs w:val="16"/>
        </w:rPr>
        <w:t xml:space="preserve"> и </w:t>
      </w:r>
      <w:proofErr w:type="spellStart"/>
      <w:r w:rsidRPr="00EF41E7">
        <w:rPr>
          <w:color w:val="000000" w:themeColor="text1"/>
          <w:sz w:val="16"/>
          <w:szCs w:val="16"/>
        </w:rPr>
        <w:t>С.А.Лаврентьев</w:t>
      </w:r>
      <w:proofErr w:type="spellEnd"/>
      <w:r w:rsidRPr="00EF41E7">
        <w:rPr>
          <w:color w:val="000000" w:themeColor="text1"/>
          <w:sz w:val="16"/>
          <w:szCs w:val="16"/>
        </w:rPr>
        <w:t xml:space="preserve">, ведущим инженером оставался </w:t>
      </w:r>
      <w:proofErr w:type="spellStart"/>
      <w:r w:rsidRPr="00EF41E7">
        <w:rPr>
          <w:color w:val="000000" w:themeColor="text1"/>
          <w:sz w:val="16"/>
          <w:szCs w:val="16"/>
        </w:rPr>
        <w:t>Р.Н.Лазарев</w:t>
      </w:r>
      <w:proofErr w:type="spellEnd"/>
      <w:r w:rsidRPr="00EF41E7">
        <w:rPr>
          <w:color w:val="000000" w:themeColor="text1"/>
          <w:sz w:val="16"/>
          <w:szCs w:val="16"/>
        </w:rPr>
        <w:t xml:space="preserve"> Этап “Б” ГСИ закончился в апреле 1973 г. В ходе ГСИ для отработки ракет выполнили 46 пусков К-98М, из них 36 - зачетных. В качестве мишеней использовали Ла-17М, МиГ-17М, Ил-28М иТу-16М, в т.ч. оснащенные системами постановки активных и пассивных помех, а также парашютные мишени РМ-8 и ПРМ-1 и высокоскоростную крылатую ракету-мишень КРМ. Официально самолет приняли на вооружение в составе комплекса Су-15-98М Постановлением Совета министров от 21 января 1975 г(самолета - Су-15ТМ, станции “Тайфун-М” - РП-26, а ракеты К-98М - Р-98М.) - с 1977 г авиационно-ракетный комплекс успешно завершил испытания и под наименованием МиГ-25-40Д был принят на вооружение .Постановлением от 30 июня 1979 г. при этом РЛС получила обозначение РП-25, а ракета - Р-40Д. Вновь выпущенные самолеты именовались МиГ-25ПД, а доработанные в войсках строевые - МиГ-25ПДС.</w:t>
      </w:r>
    </w:p>
    <w:p w14:paraId="6F9846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Большой объем работ был проведен в Институте по испытаниям комплексов истребительно-бомбардировочной авиации на базе самолетов: Су-17М (ГСИ в период 1972-73 </w:t>
      </w:r>
      <w:proofErr w:type="spellStart"/>
      <w:r w:rsidRPr="00EF41E7">
        <w:rPr>
          <w:color w:val="000000" w:themeColor="text1"/>
          <w:sz w:val="16"/>
          <w:szCs w:val="16"/>
        </w:rPr>
        <w:t>г.г</w:t>
      </w:r>
      <w:proofErr w:type="spellEnd"/>
      <w:r w:rsidRPr="00EF41E7">
        <w:rPr>
          <w:color w:val="000000" w:themeColor="text1"/>
          <w:sz w:val="16"/>
          <w:szCs w:val="16"/>
        </w:rPr>
        <w:t>.,), Су-17М2 ( ГСИ завершены к ноябрю 1974 года) , Су-17М3 (ГСИ сентябрь 1976-го - декабрь 1978 года ,31.07.1981 Самолет Су-17М3 был принят на вооружение) , Су-17М4 ( ГСИ проводились с октября 1980-го по ноябрь 1982 года), Су-25 ( ГСИ с 1978- по декабрь 1980 года), Су-24 (ГСИ с января 1970-го по июль 1974-го.,Су-24М (ГСИ с декабря 1976-го по май 1981 года. Постановлением правительства от 22 июня 1983 года самолет был принят на вооружение), МиГ-23УБ (1972), МиГ-27 (1973), МиГ-25БМ Уже к середине 60-х годов оснащение различных видов войск радиотехническими средствами (РЛС орудийной наводки и разведки, станции РЭБ, РЛС ПВО) достигло такого уровня, что пришлось заняться созданием специальных авиационных боеприпасов для борьбы с этими системами .В 70-е годы в Институте прошли испытание несколько таких систем тактических противорадиолокационных ракет:</w:t>
      </w:r>
    </w:p>
    <w:p w14:paraId="3FE892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Х-28 (изд.93). на вооружение ракету приняли в 1974 году для Су-17М/М2/М3, Ту-22М, Су-24, Як-28Н, МиГ-23Б </w:t>
      </w:r>
    </w:p>
    <w:p w14:paraId="583CDE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Государственные испытания ракета, получившая обозначение Х-27ПС (изд.72), проходила в 1975-76 годах на МиГ-27. После доработок ракета успешно прошла повторные испытания в июне 1977 года и в сентябре 1980 года была принята на вооружение МиГ-27 и Су-17М3 (М4) </w:t>
      </w:r>
    </w:p>
    <w:p w14:paraId="322275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 второй половине 70-х годов на испытания поступила тактическая противорадиолокационной ракеты Х-58. Ракета Х-58 создана в МКБ "Радуга" под руководством главного конструктора - </w:t>
      </w:r>
      <w:proofErr w:type="spellStart"/>
      <w:r w:rsidRPr="00EF41E7">
        <w:rPr>
          <w:color w:val="000000" w:themeColor="text1"/>
          <w:sz w:val="16"/>
          <w:szCs w:val="16"/>
        </w:rPr>
        <w:t>И.С.Селезнева</w:t>
      </w:r>
      <w:proofErr w:type="spellEnd"/>
      <w:r w:rsidRPr="00EF41E7">
        <w:rPr>
          <w:color w:val="000000" w:themeColor="text1"/>
          <w:sz w:val="16"/>
          <w:szCs w:val="16"/>
        </w:rPr>
        <w:t xml:space="preserve">. Основным носителем ракет стал специализированный самолет МиГ-25БМ, на который подвешивается до четырех ракет Х-58. Установка ракеты Х-58 на самолет типа МиГ-25 была задана постановлением ЦК КПСС и СМ </w:t>
      </w:r>
      <w:proofErr w:type="spellStart"/>
      <w:r w:rsidRPr="00EF41E7">
        <w:rPr>
          <w:color w:val="000000" w:themeColor="text1"/>
          <w:sz w:val="16"/>
          <w:szCs w:val="16"/>
        </w:rPr>
        <w:t>СССРв</w:t>
      </w:r>
      <w:proofErr w:type="spellEnd"/>
      <w:r w:rsidRPr="00EF41E7">
        <w:rPr>
          <w:color w:val="000000" w:themeColor="text1"/>
          <w:sz w:val="16"/>
          <w:szCs w:val="16"/>
        </w:rPr>
        <w:t xml:space="preserve"> 1972 году. Ее целями предполагались ЗРК "Найк Геркулес", "Хок", "Улучшенный Хок" и "</w:t>
      </w:r>
      <w:proofErr w:type="spellStart"/>
      <w:r w:rsidRPr="00EF41E7">
        <w:rPr>
          <w:color w:val="000000" w:themeColor="text1"/>
          <w:sz w:val="16"/>
          <w:szCs w:val="16"/>
        </w:rPr>
        <w:t>Пэтриот</w:t>
      </w:r>
      <w:proofErr w:type="spellEnd"/>
      <w:r w:rsidRPr="00EF41E7">
        <w:rPr>
          <w:color w:val="000000" w:themeColor="text1"/>
          <w:sz w:val="16"/>
          <w:szCs w:val="16"/>
        </w:rPr>
        <w:t>". Параллельно оборудовались мишенные площадки на полигоне НИИ ВВС под Ахтубинском. Излучающими мишенями поначалу служили устаревшие отечественные РЛС кругового обзора - импульсные шестиканальные П-30 и П-35, затем был создан специальный комплекс "Блесна", имитирующий РЛС ЗРК "Хок" - наиболее массовый в НАТО. К началу 1980-х годов на полигоне смонтировали также радиолокационные мишени 50П537, 50П517 и 1Р135М1М (по литерам и режиму работы аналоги "</w:t>
      </w:r>
      <w:proofErr w:type="spellStart"/>
      <w:r w:rsidRPr="00EF41E7">
        <w:rPr>
          <w:color w:val="000000" w:themeColor="text1"/>
          <w:sz w:val="16"/>
          <w:szCs w:val="16"/>
        </w:rPr>
        <w:t>Найков</w:t>
      </w:r>
      <w:proofErr w:type="spellEnd"/>
      <w:r w:rsidRPr="00EF41E7">
        <w:rPr>
          <w:color w:val="000000" w:themeColor="text1"/>
          <w:sz w:val="16"/>
          <w:szCs w:val="16"/>
        </w:rPr>
        <w:t xml:space="preserve">" и "Улучшенных </w:t>
      </w:r>
      <w:proofErr w:type="spellStart"/>
      <w:r w:rsidRPr="00EF41E7">
        <w:rPr>
          <w:color w:val="000000" w:themeColor="text1"/>
          <w:sz w:val="16"/>
          <w:szCs w:val="16"/>
        </w:rPr>
        <w:t>Хоков</w:t>
      </w:r>
      <w:proofErr w:type="spellEnd"/>
      <w:r w:rsidRPr="00EF41E7">
        <w:rPr>
          <w:color w:val="000000" w:themeColor="text1"/>
          <w:sz w:val="16"/>
          <w:szCs w:val="16"/>
        </w:rPr>
        <w:t>"</w:t>
      </w:r>
      <w:proofErr w:type="gramStart"/>
      <w:r w:rsidRPr="00EF41E7">
        <w:rPr>
          <w:color w:val="000000" w:themeColor="text1"/>
          <w:sz w:val="16"/>
          <w:szCs w:val="16"/>
        </w:rPr>
        <w:t>).в</w:t>
      </w:r>
      <w:proofErr w:type="gramEnd"/>
      <w:r w:rsidRPr="00EF41E7">
        <w:rPr>
          <w:color w:val="000000" w:themeColor="text1"/>
          <w:sz w:val="16"/>
          <w:szCs w:val="16"/>
        </w:rPr>
        <w:t xml:space="preserve"> 1980 году новая ракета была принята на вооружение. </w:t>
      </w:r>
    </w:p>
    <w:p w14:paraId="6F083D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Для вывода из строя укрепленных сооружений (аэродромных ВПП, укрытий, капониров, плотин и тоннелей) потребовалось создание тяжелых ракет: </w:t>
      </w:r>
    </w:p>
    <w:p w14:paraId="2A1C88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Государственные испытания Х-23 </w:t>
      </w:r>
      <w:proofErr w:type="gramStart"/>
      <w:r w:rsidRPr="00EF41E7">
        <w:rPr>
          <w:color w:val="000000" w:themeColor="text1"/>
          <w:sz w:val="16"/>
          <w:szCs w:val="16"/>
        </w:rPr>
        <w:t>( изд.</w:t>
      </w:r>
      <w:proofErr w:type="gramEnd"/>
      <w:r w:rsidRPr="00EF41E7">
        <w:rPr>
          <w:color w:val="000000" w:themeColor="text1"/>
          <w:sz w:val="16"/>
          <w:szCs w:val="16"/>
        </w:rPr>
        <w:t>68) проводились с самолетов МиГ-23 и МиГ-23Б, завершившись осенью 1973 года. В следующем году Х-23, получившая название "Гром", была принята па вооружение. На самолетах фронтовой авиации она использовалась с применением встроенной командной системы "Дельта-Н" и "Дельта-НМ" (на МиГ-23, МиГ-27, МиГ-23УБ и Су-24), а также подвесной контейнерной "Дельта-НГ" (на Су-17, МиГ-23М, МЛ, и МиГ-27К/М).</w:t>
      </w:r>
    </w:p>
    <w:p w14:paraId="23B70F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1973-74 </w:t>
      </w:r>
      <w:proofErr w:type="spellStart"/>
      <w:r w:rsidRPr="00EF41E7">
        <w:rPr>
          <w:color w:val="000000" w:themeColor="text1"/>
          <w:sz w:val="16"/>
          <w:szCs w:val="16"/>
        </w:rPr>
        <w:t>гг</w:t>
      </w:r>
      <w:proofErr w:type="spellEnd"/>
      <w:r w:rsidRPr="00EF41E7">
        <w:rPr>
          <w:color w:val="000000" w:themeColor="text1"/>
          <w:sz w:val="16"/>
          <w:szCs w:val="16"/>
        </w:rPr>
        <w:t xml:space="preserve"> прошли испытания тактической ракеты Х-25 (изделие 69) с лазерной системой наведения. Ракеты Х-25 были предназначены для поражения незащищенных и слабо защищенных целей - объектов коммуникаций, самолетов на стоянках и в укрытиях, полевых командных пунктов и т.п. Система наведения в подвесном контейнере позволила растиражировать ракету на разные самолеты носители МиГ-23БК, МиГ-27М/Д, Су-17М2, Су-17М3, Су-17М4, Су-24М, Су-25.</w:t>
      </w:r>
    </w:p>
    <w:p w14:paraId="40CA70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Х-29Л (изд.64Л) и Х-29Т Унификация систем наведения упростила использование ракеты и она была принята в 1980 году на вооружение всех типов машин ударной авиации - Су-17М2, М3 и М4, МиГ-27М, Д и К, Су-24, Су-25.</w:t>
      </w:r>
    </w:p>
    <w:p w14:paraId="314E5A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Испытания противорадиолокационной ракеты большой дальности Х-15 прошли с борта самолета Ту-22М2 в конце 70-х гг. (ведущий инженер </w:t>
      </w:r>
      <w:proofErr w:type="spellStart"/>
      <w:r w:rsidRPr="00EF41E7">
        <w:rPr>
          <w:color w:val="000000" w:themeColor="text1"/>
          <w:sz w:val="16"/>
          <w:szCs w:val="16"/>
        </w:rPr>
        <w:t>Трепачкин</w:t>
      </w:r>
      <w:proofErr w:type="spellEnd"/>
      <w:r w:rsidRPr="00EF41E7">
        <w:rPr>
          <w:color w:val="000000" w:themeColor="text1"/>
          <w:sz w:val="16"/>
          <w:szCs w:val="16"/>
        </w:rPr>
        <w:t xml:space="preserve"> В.А.). В 80-х она была запущена в производство под индексом Х-15 (изд. 115).</w:t>
      </w:r>
    </w:p>
    <w:p w14:paraId="25F2AD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Управляемая тактическая ракета С-25Л. В 1979 году ракета С-25Л была принята на вооружение для Су-17М3, Су-17М4, Су-24М, Су-24МР, Су-25, Су-25Т.</w:t>
      </w:r>
    </w:p>
    <w:p w14:paraId="6A0362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70-е годы прошли испытания ряд авиационно-ракетных комплексов большой дальности; </w:t>
      </w:r>
    </w:p>
    <w:p w14:paraId="1EF502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К-26П (Ту-16К-26</w:t>
      </w:r>
      <w:proofErr w:type="gramStart"/>
      <w:r w:rsidRPr="00EF41E7">
        <w:rPr>
          <w:color w:val="000000" w:themeColor="text1"/>
          <w:sz w:val="16"/>
          <w:szCs w:val="16"/>
        </w:rPr>
        <w:t>П,КСР</w:t>
      </w:r>
      <w:proofErr w:type="gramEnd"/>
      <w:r w:rsidRPr="00EF41E7">
        <w:rPr>
          <w:color w:val="000000" w:themeColor="text1"/>
          <w:sz w:val="16"/>
          <w:szCs w:val="16"/>
        </w:rPr>
        <w:t>-5П противорадиолокационная модификация ракеты, система управления и наведения “Плот”.) Госиспытания начались в апреле 1972 г., а Постановлением Совмина №643-205 от 4 сентября 1973 г. система была принята на вооружение Авиации ВМФ.</w:t>
      </w:r>
    </w:p>
    <w:p w14:paraId="386B85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К-22М принят на вооружение в 1974 г (Ракеты Х-22МА с инерциальной системой наведения, скорость полета увеличена до 4000 км/ч; Х-22МП с пассивной РЛГСН)-самолет-носитель Ту-22</w:t>
      </w:r>
      <w:proofErr w:type="gramStart"/>
      <w:r w:rsidRPr="00EF41E7">
        <w:rPr>
          <w:color w:val="000000" w:themeColor="text1"/>
          <w:sz w:val="16"/>
          <w:szCs w:val="16"/>
        </w:rPr>
        <w:t>КД,Ту</w:t>
      </w:r>
      <w:proofErr w:type="gramEnd"/>
      <w:r w:rsidRPr="00EF41E7">
        <w:rPr>
          <w:color w:val="000000" w:themeColor="text1"/>
          <w:sz w:val="16"/>
          <w:szCs w:val="16"/>
        </w:rPr>
        <w:t xml:space="preserve">-22М </w:t>
      </w:r>
    </w:p>
    <w:p w14:paraId="0FEAF2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К-22Н принят на вооружение в 1976 г ( Ракеты Х-22Н — “активная” с новой головкой самонаведения (АРГСН типа ПМГ), “пассивная” Х-22НП - с </w:t>
      </w:r>
      <w:proofErr w:type="spellStart"/>
      <w:r w:rsidRPr="00EF41E7">
        <w:rPr>
          <w:color w:val="000000" w:themeColor="text1"/>
          <w:sz w:val="16"/>
          <w:szCs w:val="16"/>
        </w:rPr>
        <w:t>противорадио</w:t>
      </w:r>
      <w:proofErr w:type="spellEnd"/>
      <w:r w:rsidRPr="00EF41E7">
        <w:rPr>
          <w:color w:val="000000" w:themeColor="text1"/>
          <w:sz w:val="16"/>
          <w:szCs w:val="16"/>
        </w:rPr>
        <w:t xml:space="preserve"> - локационной РГСН и “автономная” Х-22НА - с инерциальной системой наведения, обеспечивающей коррекцию по рельефу местности, точность наведения до нескольких метров) самолет-носитель Ту-95К-22 ,Ту-22М2, Ту-22М3.</w:t>
      </w:r>
    </w:p>
    <w:p w14:paraId="4356B6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70-е годы значительную остроту приобрели вопросы повышения выживаемости комплексов ударной авиации в условиях непрерывного совершенствования систем ПВО вероятного противника. Ключевым направлением было признано оснащение самолетов дальней стратегической авиации современными маловысотными стратегическими крылатыми ракетами с дальностью пуска порядка 2500–3000 км. Такая ракета была создана и получила название Х-55 (изделие 120). Под комплекс вооружения с этой ракетой был значительно модернизирован “ветеран” стратегической авиации Ту-95. Фактически на базе дальнего противолодочного самолета Ту-142М в 1979 г. был создан новый самолет, получивший название Ту-95</w:t>
      </w:r>
      <w:proofErr w:type="gramStart"/>
      <w:r w:rsidRPr="00EF41E7">
        <w:rPr>
          <w:color w:val="000000" w:themeColor="text1"/>
          <w:sz w:val="16"/>
          <w:szCs w:val="16"/>
        </w:rPr>
        <w:t>МС .</w:t>
      </w:r>
      <w:proofErr w:type="gramEnd"/>
      <w:r w:rsidRPr="00EF41E7">
        <w:rPr>
          <w:color w:val="000000" w:themeColor="text1"/>
          <w:sz w:val="16"/>
          <w:szCs w:val="16"/>
        </w:rPr>
        <w:t xml:space="preserve"> Для их испытания в системе 9-го Управления были созданы войсковые части </w:t>
      </w:r>
      <w:proofErr w:type="spellStart"/>
      <w:r w:rsidRPr="00EF41E7">
        <w:rPr>
          <w:color w:val="000000" w:themeColor="text1"/>
          <w:sz w:val="16"/>
          <w:szCs w:val="16"/>
        </w:rPr>
        <w:t>Суюндук</w:t>
      </w:r>
      <w:proofErr w:type="spellEnd"/>
      <w:r w:rsidRPr="00EF41E7">
        <w:rPr>
          <w:color w:val="000000" w:themeColor="text1"/>
          <w:sz w:val="16"/>
          <w:szCs w:val="16"/>
        </w:rPr>
        <w:t xml:space="preserve">, </w:t>
      </w:r>
      <w:proofErr w:type="spellStart"/>
      <w:r w:rsidRPr="00EF41E7">
        <w:rPr>
          <w:color w:val="000000" w:themeColor="text1"/>
          <w:sz w:val="16"/>
          <w:szCs w:val="16"/>
        </w:rPr>
        <w:t>Индерборгский</w:t>
      </w:r>
      <w:proofErr w:type="spellEnd"/>
      <w:r w:rsidRPr="00EF41E7">
        <w:rPr>
          <w:color w:val="000000" w:themeColor="text1"/>
          <w:sz w:val="16"/>
          <w:szCs w:val="16"/>
        </w:rPr>
        <w:t xml:space="preserve">, Сагиз, Эмба. </w:t>
      </w:r>
    </w:p>
    <w:p w14:paraId="709790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Первый полет самолет Ту-95М-55 совершил 31 июля 1978 года. На этой летающей лаборатории до начала 1982 года было совершено 107 полетов общей продолжительностью 656 часов по отработке нового авиационно-ракетного комплекса со сбросом </w:t>
      </w:r>
      <w:proofErr w:type="spellStart"/>
      <w:proofErr w:type="gramStart"/>
      <w:r w:rsidRPr="00EF41E7">
        <w:rPr>
          <w:color w:val="000000" w:themeColor="text1"/>
          <w:sz w:val="16"/>
          <w:szCs w:val="16"/>
        </w:rPr>
        <w:t>массо</w:t>
      </w:r>
      <w:proofErr w:type="spellEnd"/>
      <w:r w:rsidRPr="00EF41E7">
        <w:rPr>
          <w:color w:val="000000" w:themeColor="text1"/>
          <w:sz w:val="16"/>
          <w:szCs w:val="16"/>
        </w:rPr>
        <w:t>-габаритных</w:t>
      </w:r>
      <w:proofErr w:type="gramEnd"/>
      <w:r w:rsidRPr="00EF41E7">
        <w:rPr>
          <w:color w:val="000000" w:themeColor="text1"/>
          <w:sz w:val="16"/>
          <w:szCs w:val="16"/>
        </w:rPr>
        <w:t xml:space="preserve"> макетов ракет и практическими пусками опытных образцов ракет Х55. На этапе испытаний и отработок было выполнено 10 пусков ракет Х-55, из которых семь были зачтены. Эти испытания дали богатые материалы для отработки и стратегического носителя Ту-95МС и ракеты Х-55. Ведущие инженеры А.С </w:t>
      </w:r>
      <w:proofErr w:type="spellStart"/>
      <w:proofErr w:type="gramStart"/>
      <w:r w:rsidRPr="00EF41E7">
        <w:rPr>
          <w:color w:val="000000" w:themeColor="text1"/>
          <w:sz w:val="16"/>
          <w:szCs w:val="16"/>
        </w:rPr>
        <w:t>Абарон</w:t>
      </w:r>
      <w:proofErr w:type="spellEnd"/>
      <w:r w:rsidRPr="00EF41E7">
        <w:rPr>
          <w:color w:val="000000" w:themeColor="text1"/>
          <w:sz w:val="16"/>
          <w:szCs w:val="16"/>
        </w:rPr>
        <w:t xml:space="preserve"> ,</w:t>
      </w:r>
      <w:proofErr w:type="spellStart"/>
      <w:proofErr w:type="gramEnd"/>
      <w:r w:rsidRPr="00EF41E7">
        <w:rPr>
          <w:color w:val="000000" w:themeColor="text1"/>
          <w:sz w:val="16"/>
          <w:szCs w:val="16"/>
        </w:rPr>
        <w:t>В.Г.Егоров</w:t>
      </w:r>
      <w:proofErr w:type="spellEnd"/>
      <w:r w:rsidRPr="00EF41E7">
        <w:rPr>
          <w:color w:val="000000" w:themeColor="text1"/>
          <w:sz w:val="16"/>
          <w:szCs w:val="16"/>
        </w:rPr>
        <w:t xml:space="preserve">, Н.И. </w:t>
      </w:r>
      <w:proofErr w:type="spellStart"/>
      <w:r w:rsidRPr="00EF41E7">
        <w:rPr>
          <w:color w:val="000000" w:themeColor="text1"/>
          <w:sz w:val="16"/>
          <w:szCs w:val="16"/>
        </w:rPr>
        <w:t>Григорусь</w:t>
      </w:r>
      <w:proofErr w:type="spellEnd"/>
      <w:r w:rsidRPr="00EF41E7">
        <w:rPr>
          <w:color w:val="000000" w:themeColor="text1"/>
          <w:sz w:val="16"/>
          <w:szCs w:val="16"/>
        </w:rPr>
        <w:t xml:space="preserve">, </w:t>
      </w:r>
      <w:proofErr w:type="spellStart"/>
      <w:r w:rsidRPr="00EF41E7">
        <w:rPr>
          <w:color w:val="000000" w:themeColor="text1"/>
          <w:sz w:val="16"/>
          <w:szCs w:val="16"/>
        </w:rPr>
        <w:t>Арменинов</w:t>
      </w:r>
      <w:proofErr w:type="spellEnd"/>
      <w:r w:rsidRPr="00EF41E7">
        <w:rPr>
          <w:color w:val="000000" w:themeColor="text1"/>
          <w:sz w:val="16"/>
          <w:szCs w:val="16"/>
        </w:rPr>
        <w:t xml:space="preserve"> .31 декабря 1983 года самолет Ту-95МС с ракетным комплексом Х-55 принят на вооружение. </w:t>
      </w:r>
    </w:p>
    <w:p w14:paraId="01A081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Большой объем испытаний авиационной техники выполнялся в Институте для ВМФ.</w:t>
      </w:r>
    </w:p>
    <w:p w14:paraId="059074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Так ,15 апреля 1977 года была завершена постройка первого прототипа Як-36М. 22 сентября 1970 года он впервые поднялся в воздух (лётчик-испытатель </w:t>
      </w:r>
      <w:proofErr w:type="spellStart"/>
      <w:r w:rsidRPr="00EF41E7">
        <w:rPr>
          <w:color w:val="000000" w:themeColor="text1"/>
          <w:sz w:val="16"/>
          <w:szCs w:val="16"/>
        </w:rPr>
        <w:t>В.Г.Мухин</w:t>
      </w:r>
      <w:proofErr w:type="spellEnd"/>
      <w:r w:rsidRPr="00EF41E7">
        <w:rPr>
          <w:color w:val="000000" w:themeColor="text1"/>
          <w:sz w:val="16"/>
          <w:szCs w:val="16"/>
        </w:rPr>
        <w:t xml:space="preserve">). Заводские испытания на 4 прототипах продолжались до апреля 1972 года. После этого второй, третий и четвёртый прототипы были перегнаны в Ахтубинск, где начались Государственные совместные лётные испытания. 18 ноября 1972 года лётчик-испытатель </w:t>
      </w:r>
      <w:proofErr w:type="spellStart"/>
      <w:r w:rsidRPr="00EF41E7">
        <w:rPr>
          <w:color w:val="000000" w:themeColor="text1"/>
          <w:sz w:val="16"/>
          <w:szCs w:val="16"/>
        </w:rPr>
        <w:t>М.С.Дексбах</w:t>
      </w:r>
      <w:proofErr w:type="spellEnd"/>
      <w:r w:rsidRPr="00EF41E7">
        <w:rPr>
          <w:color w:val="000000" w:themeColor="text1"/>
          <w:sz w:val="16"/>
          <w:szCs w:val="16"/>
        </w:rPr>
        <w:t xml:space="preserve"> на втором прототипе впервые совершил посадку на </w:t>
      </w:r>
      <w:r w:rsidRPr="00EF41E7">
        <w:rPr>
          <w:color w:val="000000" w:themeColor="text1"/>
          <w:sz w:val="16"/>
          <w:szCs w:val="16"/>
        </w:rPr>
        <w:lastRenderedPageBreak/>
        <w:t>палубу корабля (противолодочный крейсер “</w:t>
      </w:r>
      <w:proofErr w:type="spellStart"/>
      <w:r w:rsidRPr="00EF41E7">
        <w:rPr>
          <w:color w:val="000000" w:themeColor="text1"/>
          <w:sz w:val="16"/>
          <w:szCs w:val="16"/>
        </w:rPr>
        <w:t>Москва</w:t>
      </w:r>
      <w:proofErr w:type="gramStart"/>
      <w:r w:rsidRPr="00EF41E7">
        <w:rPr>
          <w:color w:val="000000" w:themeColor="text1"/>
          <w:sz w:val="16"/>
          <w:szCs w:val="16"/>
        </w:rPr>
        <w:t>”.Государственный</w:t>
      </w:r>
      <w:proofErr w:type="spellEnd"/>
      <w:proofErr w:type="gramEnd"/>
      <w:r w:rsidRPr="00EF41E7">
        <w:rPr>
          <w:color w:val="000000" w:themeColor="text1"/>
          <w:sz w:val="16"/>
          <w:szCs w:val="16"/>
        </w:rPr>
        <w:t xml:space="preserve"> испытания продолжались до октября 1975 года. В 1973 году началась подготовка к серийному производству на Саратовском авиазаводе. В 1974 году были собраны первые 3 серийных самолёта. Первый из них был передан в испытательный центр в Ахтубинске, второй - в центр пилотов морской авиации в Саках, третий - в ЛИИ. Первая посадка двух самолетов Як-36М на ТАКР “Киев” состоялась 18 мая 1975 г. Серийный самолет №0201 пилотировал летчик-испытатель ЛИИ МАП </w:t>
      </w:r>
      <w:proofErr w:type="spellStart"/>
      <w:r w:rsidRPr="00EF41E7">
        <w:rPr>
          <w:color w:val="000000" w:themeColor="text1"/>
          <w:sz w:val="16"/>
          <w:szCs w:val="16"/>
        </w:rPr>
        <w:t>О.Г.Кононенко</w:t>
      </w:r>
      <w:proofErr w:type="spellEnd"/>
      <w:r w:rsidRPr="00EF41E7">
        <w:rPr>
          <w:color w:val="000000" w:themeColor="text1"/>
          <w:sz w:val="16"/>
          <w:szCs w:val="16"/>
        </w:rPr>
        <w:t xml:space="preserve">, а опытный №04 - летчик-испытатель НИИ ВВС полковник </w:t>
      </w:r>
      <w:proofErr w:type="spellStart"/>
      <w:proofErr w:type="gramStart"/>
      <w:r w:rsidRPr="00EF41E7">
        <w:rPr>
          <w:color w:val="000000" w:themeColor="text1"/>
          <w:sz w:val="16"/>
          <w:szCs w:val="16"/>
        </w:rPr>
        <w:t>В.П.Хомяков</w:t>
      </w:r>
      <w:proofErr w:type="spellEnd"/>
      <w:r w:rsidRPr="00EF41E7">
        <w:rPr>
          <w:color w:val="000000" w:themeColor="text1"/>
          <w:sz w:val="16"/>
          <w:szCs w:val="16"/>
        </w:rPr>
        <w:t xml:space="preserve"> .</w:t>
      </w:r>
      <w:proofErr w:type="gramEnd"/>
      <w:r w:rsidRPr="00EF41E7">
        <w:rPr>
          <w:color w:val="000000" w:themeColor="text1"/>
          <w:sz w:val="16"/>
          <w:szCs w:val="16"/>
        </w:rPr>
        <w:t xml:space="preserve"> Ведущими инженерами тогда были: от ОКБ - </w:t>
      </w:r>
      <w:proofErr w:type="spellStart"/>
      <w:r w:rsidRPr="00EF41E7">
        <w:rPr>
          <w:color w:val="000000" w:themeColor="text1"/>
          <w:sz w:val="16"/>
          <w:szCs w:val="16"/>
        </w:rPr>
        <w:t>В.И.Латышев</w:t>
      </w:r>
      <w:proofErr w:type="spellEnd"/>
      <w:r w:rsidRPr="00EF41E7">
        <w:rPr>
          <w:color w:val="000000" w:themeColor="text1"/>
          <w:sz w:val="16"/>
          <w:szCs w:val="16"/>
        </w:rPr>
        <w:t xml:space="preserve">, от НИИ ВВС - подполковник </w:t>
      </w:r>
      <w:proofErr w:type="spellStart"/>
      <w:r w:rsidRPr="00EF41E7">
        <w:rPr>
          <w:color w:val="000000" w:themeColor="text1"/>
          <w:sz w:val="16"/>
          <w:szCs w:val="16"/>
        </w:rPr>
        <w:t>Г.М.Маракулин</w:t>
      </w:r>
      <w:proofErr w:type="spellEnd"/>
      <w:r w:rsidRPr="00EF41E7">
        <w:rPr>
          <w:color w:val="000000" w:themeColor="text1"/>
          <w:sz w:val="16"/>
          <w:szCs w:val="16"/>
        </w:rPr>
        <w:t>. ГСИ Як-36М на ТАКР “Киев” завершились 24 октября 1975 г.11 августа 1977 года самолёт принят на вооружение ВМФ под обозначением Як-38.</w:t>
      </w:r>
    </w:p>
    <w:p w14:paraId="11E475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Учебный самолёт вертикального взлёта Як-36МУ. Государственные испытания начались 23 марта на базе ЛИИ в Жуковском, с сентября 1973 г продолжены в Ахтубинске. летчик-испытатель НИИ ВВС полковник </w:t>
      </w:r>
      <w:proofErr w:type="spellStart"/>
      <w:r w:rsidRPr="00EF41E7">
        <w:rPr>
          <w:color w:val="000000" w:themeColor="text1"/>
          <w:sz w:val="16"/>
          <w:szCs w:val="16"/>
        </w:rPr>
        <w:t>В.П.Хомяков</w:t>
      </w:r>
      <w:proofErr w:type="spellEnd"/>
      <w:r w:rsidRPr="00EF41E7">
        <w:rPr>
          <w:color w:val="000000" w:themeColor="text1"/>
          <w:sz w:val="16"/>
          <w:szCs w:val="16"/>
        </w:rPr>
        <w:t xml:space="preserve"> , Ведущими инженерами от НИИ ВВС - подполковник </w:t>
      </w:r>
      <w:proofErr w:type="spellStart"/>
      <w:r w:rsidRPr="00EF41E7">
        <w:rPr>
          <w:color w:val="000000" w:themeColor="text1"/>
          <w:sz w:val="16"/>
          <w:szCs w:val="16"/>
        </w:rPr>
        <w:t>Г.М.Маракулин</w:t>
      </w:r>
      <w:proofErr w:type="spellEnd"/>
      <w:r w:rsidRPr="00EF41E7">
        <w:rPr>
          <w:color w:val="000000" w:themeColor="text1"/>
          <w:sz w:val="16"/>
          <w:szCs w:val="16"/>
        </w:rPr>
        <w:t xml:space="preserve"> На втором этапе испытаний самолёт базировался на ТАКР “</w:t>
      </w:r>
      <w:proofErr w:type="spellStart"/>
      <w:r w:rsidRPr="00EF41E7">
        <w:rPr>
          <w:color w:val="000000" w:themeColor="text1"/>
          <w:sz w:val="16"/>
          <w:szCs w:val="16"/>
        </w:rPr>
        <w:t>Киев”.Испытания</w:t>
      </w:r>
      <w:proofErr w:type="spellEnd"/>
      <w:r w:rsidRPr="00EF41E7">
        <w:rPr>
          <w:color w:val="000000" w:themeColor="text1"/>
          <w:sz w:val="16"/>
          <w:szCs w:val="16"/>
        </w:rPr>
        <w:t xml:space="preserve"> завершились 12 сентября 1977 года. 11 августа 1977 года самолёт был принят на вооружение ВМФ. 15 октября он получил обозначение Як-38У (приказ МО №196). </w:t>
      </w:r>
    </w:p>
    <w:p w14:paraId="0481B2E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середине 70-х годов Институт был подключен к программе создания Экспериментального комплекса пилотируемого орбитального самолета </w:t>
      </w:r>
      <w:proofErr w:type="gramStart"/>
      <w:r w:rsidRPr="00EF41E7">
        <w:rPr>
          <w:color w:val="000000" w:themeColor="text1"/>
          <w:sz w:val="16"/>
          <w:szCs w:val="16"/>
        </w:rPr>
        <w:t>“Спираль”</w:t>
      </w:r>
      <w:proofErr w:type="gramEnd"/>
      <w:r w:rsidRPr="00EF41E7">
        <w:rPr>
          <w:color w:val="000000" w:themeColor="text1"/>
          <w:sz w:val="16"/>
          <w:szCs w:val="16"/>
        </w:rPr>
        <w:t xml:space="preserve"> включавшего в себя одноместный воздушно-космический самолет многоразового использования (изд.105) и самолет-</w:t>
      </w:r>
      <w:proofErr w:type="spellStart"/>
      <w:r w:rsidRPr="00EF41E7">
        <w:rPr>
          <w:color w:val="000000" w:themeColor="text1"/>
          <w:sz w:val="16"/>
          <w:szCs w:val="16"/>
        </w:rPr>
        <w:t>разгонщик</w:t>
      </w:r>
      <w:proofErr w:type="spellEnd"/>
      <w:r w:rsidRPr="00EF41E7">
        <w:rPr>
          <w:color w:val="000000" w:themeColor="text1"/>
          <w:sz w:val="16"/>
          <w:szCs w:val="16"/>
        </w:rPr>
        <w:t xml:space="preserve"> (изд.205), с борта которого должен был производиться запуск ЭПОС на орбиту. Самолет-аналог 105-11 поступил на полигон ГК НИИ ВВС в 1975 </w:t>
      </w:r>
      <w:proofErr w:type="gramStart"/>
      <w:r w:rsidRPr="00EF41E7">
        <w:rPr>
          <w:color w:val="000000" w:themeColor="text1"/>
          <w:sz w:val="16"/>
          <w:szCs w:val="16"/>
        </w:rPr>
        <w:t>году .</w:t>
      </w:r>
      <w:proofErr w:type="gramEnd"/>
      <w:r w:rsidRPr="00EF41E7">
        <w:rPr>
          <w:color w:val="000000" w:themeColor="text1"/>
          <w:sz w:val="16"/>
          <w:szCs w:val="16"/>
        </w:rPr>
        <w:t xml:space="preserve"> Испытывали аппарат летчики-испытатели </w:t>
      </w:r>
      <w:proofErr w:type="spellStart"/>
      <w:r w:rsidRPr="00EF41E7">
        <w:rPr>
          <w:color w:val="000000" w:themeColor="text1"/>
          <w:sz w:val="16"/>
          <w:szCs w:val="16"/>
        </w:rPr>
        <w:t>И.Волк</w:t>
      </w:r>
      <w:proofErr w:type="spellEnd"/>
      <w:r w:rsidRPr="00EF41E7">
        <w:rPr>
          <w:color w:val="000000" w:themeColor="text1"/>
          <w:sz w:val="16"/>
          <w:szCs w:val="16"/>
        </w:rPr>
        <w:t xml:space="preserve">, </w:t>
      </w:r>
      <w:proofErr w:type="spellStart"/>
      <w:r w:rsidRPr="00EF41E7">
        <w:rPr>
          <w:color w:val="000000" w:themeColor="text1"/>
          <w:sz w:val="16"/>
          <w:szCs w:val="16"/>
        </w:rPr>
        <w:t>В.Меницкий</w:t>
      </w:r>
      <w:proofErr w:type="spellEnd"/>
      <w:r w:rsidRPr="00EF41E7">
        <w:rPr>
          <w:color w:val="000000" w:themeColor="text1"/>
          <w:sz w:val="16"/>
          <w:szCs w:val="16"/>
        </w:rPr>
        <w:t xml:space="preserve"> и шеф-пилот микояновской фирмы </w:t>
      </w:r>
      <w:proofErr w:type="spellStart"/>
      <w:r w:rsidRPr="00EF41E7">
        <w:rPr>
          <w:color w:val="000000" w:themeColor="text1"/>
          <w:sz w:val="16"/>
          <w:szCs w:val="16"/>
        </w:rPr>
        <w:t>А.В.Федотов</w:t>
      </w:r>
      <w:proofErr w:type="spellEnd"/>
      <w:r w:rsidRPr="00EF41E7">
        <w:rPr>
          <w:color w:val="000000" w:themeColor="text1"/>
          <w:sz w:val="16"/>
          <w:szCs w:val="16"/>
        </w:rPr>
        <w:t xml:space="preserve">. Но основная нагрузка легла на плечи </w:t>
      </w:r>
      <w:proofErr w:type="spellStart"/>
      <w:r w:rsidRPr="00EF41E7">
        <w:rPr>
          <w:color w:val="000000" w:themeColor="text1"/>
          <w:sz w:val="16"/>
          <w:szCs w:val="16"/>
        </w:rPr>
        <w:t>А.Г.Фастовца</w:t>
      </w:r>
      <w:proofErr w:type="spellEnd"/>
      <w:r w:rsidRPr="00EF41E7">
        <w:rPr>
          <w:color w:val="000000" w:themeColor="text1"/>
          <w:sz w:val="16"/>
          <w:szCs w:val="16"/>
        </w:rPr>
        <w:t xml:space="preserve">. С 1976 г. в СССР развернулось проектирование принципиально иного типа воздушно-космического самолета - “Бурана”, и к 1979 г. все работы по теме “Спираль” и изд.105 были прекращены. В 1978 - для проведения атмосферных испытаний КК "Буран" приказом ГКНИИ сформирована группа лётчиков-испытателей: Бачурин, Бородай, Мосолов, </w:t>
      </w:r>
      <w:proofErr w:type="spellStart"/>
      <w:r w:rsidRPr="00EF41E7">
        <w:rPr>
          <w:color w:val="000000" w:themeColor="text1"/>
          <w:sz w:val="16"/>
          <w:szCs w:val="16"/>
        </w:rPr>
        <w:t>Саттаров</w:t>
      </w:r>
      <w:proofErr w:type="spellEnd"/>
      <w:r w:rsidRPr="00EF41E7">
        <w:rPr>
          <w:color w:val="000000" w:themeColor="text1"/>
          <w:sz w:val="16"/>
          <w:szCs w:val="16"/>
        </w:rPr>
        <w:t>, Соковых, Чиркин.</w:t>
      </w:r>
    </w:p>
    <w:p w14:paraId="7EB859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февраля по ноябрь 1974 года в НИИ ВВС прошли Государственные испытания доработанного вертолёта Ми-24Д, завершившиеся с положительными результатами. В процессе испытаний был отработан широкий набор фигур и элементов боевого маневрирования: вираж, разворот, форсированный разворот, горка, боевой разворот, поворот и разворот на горке, пикирование и т.д. В ноябре 1975 года завершились испытания Ми-24В с полным комплексом вооружения. 29 марта 1976 года Ми-24В и Ми-24Д приняты на вооружение Советской Армии </w:t>
      </w:r>
    </w:p>
    <w:p w14:paraId="0146E3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80-е годы институт приступил к испытаниям авиационных комплексов 4-го поколения МиГ-29, Су-27, МиГ-31, Ту-160 </w:t>
      </w:r>
    </w:p>
    <w:p w14:paraId="178434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1-м и 2-м Управлении проходили следующие испытания: </w:t>
      </w:r>
    </w:p>
    <w:p w14:paraId="45D6E9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Постановлением от 14 июля 1974 г. была задана разработка истребителей IV поколения, получивших в дальнейшем наименования Су-27 и МиГ-</w:t>
      </w:r>
      <w:proofErr w:type="gramStart"/>
      <w:r w:rsidRPr="00EF41E7">
        <w:rPr>
          <w:color w:val="000000" w:themeColor="text1"/>
          <w:sz w:val="16"/>
          <w:szCs w:val="16"/>
        </w:rPr>
        <w:t>29 .</w:t>
      </w:r>
      <w:proofErr w:type="gramEnd"/>
      <w:r w:rsidRPr="00EF41E7">
        <w:rPr>
          <w:color w:val="000000" w:themeColor="text1"/>
          <w:sz w:val="16"/>
          <w:szCs w:val="16"/>
        </w:rPr>
        <w:t xml:space="preserve"> Испытания эти самолеты проходили на базе ГКНИИ ВС. Руководили испытаниями самолета Су-27 Г.Д. </w:t>
      </w:r>
      <w:proofErr w:type="spellStart"/>
      <w:r w:rsidRPr="00EF41E7">
        <w:rPr>
          <w:color w:val="000000" w:themeColor="text1"/>
          <w:sz w:val="16"/>
          <w:szCs w:val="16"/>
        </w:rPr>
        <w:t>Дараган</w:t>
      </w:r>
      <w:proofErr w:type="spellEnd"/>
      <w:r w:rsidRPr="00EF41E7">
        <w:rPr>
          <w:color w:val="000000" w:themeColor="text1"/>
          <w:sz w:val="16"/>
          <w:szCs w:val="16"/>
        </w:rPr>
        <w:t xml:space="preserve">, Ю.Л. Соловьев, В.Н. Тимошенко, И.А. Роговский. Ведущие летчики </w:t>
      </w:r>
      <w:proofErr w:type="spellStart"/>
      <w:r w:rsidRPr="00EF41E7">
        <w:rPr>
          <w:color w:val="000000" w:themeColor="text1"/>
          <w:sz w:val="16"/>
          <w:szCs w:val="16"/>
        </w:rPr>
        <w:t>В.М.Чиркин</w:t>
      </w:r>
      <w:proofErr w:type="spellEnd"/>
      <w:r w:rsidRPr="00EF41E7">
        <w:rPr>
          <w:color w:val="000000" w:themeColor="text1"/>
          <w:sz w:val="16"/>
          <w:szCs w:val="16"/>
        </w:rPr>
        <w:t xml:space="preserve">, В.С </w:t>
      </w:r>
      <w:proofErr w:type="spellStart"/>
      <w:r w:rsidRPr="00EF41E7">
        <w:rPr>
          <w:color w:val="000000" w:themeColor="text1"/>
          <w:sz w:val="16"/>
          <w:szCs w:val="16"/>
        </w:rPr>
        <w:t>Картавенко</w:t>
      </w:r>
      <w:proofErr w:type="spellEnd"/>
      <w:r w:rsidRPr="00EF41E7">
        <w:rPr>
          <w:color w:val="000000" w:themeColor="text1"/>
          <w:sz w:val="16"/>
          <w:szCs w:val="16"/>
        </w:rPr>
        <w:t xml:space="preserve">. На самолете МиГ-29 руководители бригады И. Г. </w:t>
      </w:r>
      <w:proofErr w:type="spellStart"/>
      <w:r w:rsidRPr="00EF41E7">
        <w:rPr>
          <w:color w:val="000000" w:themeColor="text1"/>
          <w:sz w:val="16"/>
          <w:szCs w:val="16"/>
        </w:rPr>
        <w:t>Крестинов</w:t>
      </w:r>
      <w:proofErr w:type="spellEnd"/>
      <w:r w:rsidRPr="00EF41E7">
        <w:rPr>
          <w:color w:val="000000" w:themeColor="text1"/>
          <w:sz w:val="16"/>
          <w:szCs w:val="16"/>
        </w:rPr>
        <w:t xml:space="preserve">, А.И. </w:t>
      </w:r>
      <w:proofErr w:type="spellStart"/>
      <w:r w:rsidRPr="00EF41E7">
        <w:rPr>
          <w:color w:val="000000" w:themeColor="text1"/>
          <w:sz w:val="16"/>
          <w:szCs w:val="16"/>
        </w:rPr>
        <w:t>Таранников</w:t>
      </w:r>
      <w:proofErr w:type="spellEnd"/>
      <w:r w:rsidRPr="00EF41E7">
        <w:rPr>
          <w:color w:val="000000" w:themeColor="text1"/>
          <w:sz w:val="16"/>
          <w:szCs w:val="16"/>
        </w:rPr>
        <w:t>, ведущие летчики - В.В. Мигунов, В.И. Кондауров.</w:t>
      </w:r>
    </w:p>
    <w:p w14:paraId="60D356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Также развернули создание новых ракет для этих самолетов. В частности, на смену ракетам семейства К-13 предусматривалась </w:t>
      </w:r>
      <w:proofErr w:type="spellStart"/>
      <w:r w:rsidRPr="00EF41E7">
        <w:rPr>
          <w:color w:val="000000" w:themeColor="text1"/>
          <w:sz w:val="16"/>
          <w:szCs w:val="16"/>
        </w:rPr>
        <w:t>всеракурсная</w:t>
      </w:r>
      <w:proofErr w:type="spellEnd"/>
      <w:r w:rsidRPr="00EF41E7">
        <w:rPr>
          <w:color w:val="000000" w:themeColor="text1"/>
          <w:sz w:val="16"/>
          <w:szCs w:val="16"/>
        </w:rPr>
        <w:t xml:space="preserve"> ракета малой дальности К-14, а взамен К-60 - высокоманевренная ракета ближнего боя К-73.К 1979 г. были начаты пуски упрощенных ракет с наземных пусковых устройств, в ходе которых отрабатывалась работа газодинамических органов управления. Отработка головок самонаведения велась на летающей лаборатории ЛЛ-124, созданной на базе Ту- 124. В том же году тремя пусками К-73 начались заводские испытания на специально переоборудованном МиГ-23МЛ ¦ 123, с борта которого уже в 1980 г. была сбита первая цель -беспилотный МиГ- 17. Затем к испытаниям подключился третий серийный МиГ-29 (¦ 919), с которого в следующем году впервые сбили МиГ-21М.В результате слияния двух коллективов разработчиков ракет "воздух-воздух" отработка К-73 завершалась в стенах ОКБ "Вымпел". Ракета ближнего воздушного боя была принята на вооружение как Р-73 Постановлением от 22 июня 1984 г.</w:t>
      </w:r>
    </w:p>
    <w:p w14:paraId="26989E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Также для оснащения всех модификации истребителей МиГ-29 и Су-27 было создано семейство модульных ракет средней дальности (К-27) Р-27 </w:t>
      </w:r>
      <w:proofErr w:type="spellStart"/>
      <w:r w:rsidRPr="00EF41E7">
        <w:rPr>
          <w:color w:val="000000" w:themeColor="text1"/>
          <w:sz w:val="16"/>
          <w:szCs w:val="16"/>
        </w:rPr>
        <w:t>разработаных</w:t>
      </w:r>
      <w:proofErr w:type="spellEnd"/>
      <w:r w:rsidRPr="00EF41E7">
        <w:rPr>
          <w:color w:val="000000" w:themeColor="text1"/>
          <w:sz w:val="16"/>
          <w:szCs w:val="16"/>
        </w:rPr>
        <w:t xml:space="preserve"> в </w:t>
      </w:r>
      <w:proofErr w:type="spellStart"/>
      <w:r w:rsidRPr="00EF41E7">
        <w:rPr>
          <w:color w:val="000000" w:themeColor="text1"/>
          <w:sz w:val="16"/>
          <w:szCs w:val="16"/>
        </w:rPr>
        <w:t>ГосМКБ</w:t>
      </w:r>
      <w:proofErr w:type="spellEnd"/>
      <w:r w:rsidRPr="00EF41E7">
        <w:rPr>
          <w:color w:val="000000" w:themeColor="text1"/>
          <w:sz w:val="16"/>
          <w:szCs w:val="16"/>
        </w:rPr>
        <w:t xml:space="preserve"> Вымпел, проходивших испытание с 1982 года Р-27А , Р-27 Т, Р-27 Р (так, в июле 1982 г. с борта МиГ-29 ракетой Р-27Т впервые была поражена воздушная цель) и принятых на вооружение в 1983 г.</w:t>
      </w:r>
    </w:p>
    <w:p w14:paraId="4808E2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Однако комплекс вооружения МиГ-29 и Су-27 потребовалось дополнить новой ракетой средней </w:t>
      </w:r>
      <w:proofErr w:type="gramStart"/>
      <w:r w:rsidRPr="00EF41E7">
        <w:rPr>
          <w:color w:val="000000" w:themeColor="text1"/>
          <w:sz w:val="16"/>
          <w:szCs w:val="16"/>
        </w:rPr>
        <w:t>дальности ,так</w:t>
      </w:r>
      <w:proofErr w:type="gramEnd"/>
      <w:r w:rsidRPr="00EF41E7">
        <w:rPr>
          <w:color w:val="000000" w:themeColor="text1"/>
          <w:sz w:val="16"/>
          <w:szCs w:val="16"/>
        </w:rPr>
        <w:t xml:space="preserve"> как в США началась практическая реализация программы создания первой ракеты средней дальности с активной радиолокационной ГСН - AMRAAM (AIM-120A). Поэтому с начала восьмидесятых годов для самолетов 4 и 5 поколения в Советском Союзе было развернуто проектирование ракеты средней дальности массой не более 160-165 кг, оснащенной активной радиолокационной ГСН. Ракета должна была сопрягаться с новыми РЛС, разрабатывавшимися для Су-27М и МиГ-29М. Советская ракета, впоследствии представлявшаяся на многочисленных выставках как Р-77 (РВВ-АЕ), внешне отличалась от AMRAAM, в основном решетчатыми рулями, впервые примененными на ракете "воздух-воздух". Начиная с мая 1984 г. ракета проходила летные испытания в составе вооружения самолета МиГ-29 ¦ 919. В 1984 г. новую ракету запустили в серийное производство. Государственные испытания завершились в 1991 г., а 23 февраля 1994 г. ракету официально приняли на вооружение. </w:t>
      </w:r>
    </w:p>
    <w:p w14:paraId="17E01B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Для борьбы с наземными и надводными целями было разработано и испытано несколько ракетных комплексов:</w:t>
      </w:r>
    </w:p>
    <w:p w14:paraId="0B8B7C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Против </w:t>
      </w:r>
      <w:proofErr w:type="spellStart"/>
      <w:r w:rsidRPr="00EF41E7">
        <w:rPr>
          <w:color w:val="000000" w:themeColor="text1"/>
          <w:sz w:val="16"/>
          <w:szCs w:val="16"/>
        </w:rPr>
        <w:t>высокоживучих</w:t>
      </w:r>
      <w:proofErr w:type="spellEnd"/>
      <w:r w:rsidRPr="00EF41E7">
        <w:rPr>
          <w:color w:val="000000" w:themeColor="text1"/>
          <w:sz w:val="16"/>
          <w:szCs w:val="16"/>
        </w:rPr>
        <w:t xml:space="preserve"> капитальных инженерных сооружений, прикрытых мощной системой ПВО, - тяжелые управляемые ракеты Х-59 “Овод” (изд. Д-9, разработка КБ "Радуга") и корректируемые авиабомбы КАБ-1500ТК (</w:t>
      </w:r>
      <w:proofErr w:type="gramStart"/>
      <w:r w:rsidRPr="00EF41E7">
        <w:rPr>
          <w:color w:val="000000" w:themeColor="text1"/>
          <w:sz w:val="16"/>
          <w:szCs w:val="16"/>
        </w:rPr>
        <w:t>НПО .Регион</w:t>
      </w:r>
      <w:proofErr w:type="gramEnd"/>
      <w:r w:rsidRPr="00EF41E7">
        <w:rPr>
          <w:color w:val="000000" w:themeColor="text1"/>
          <w:sz w:val="16"/>
          <w:szCs w:val="16"/>
        </w:rPr>
        <w:t>”). С 1982 года ракета Х-59 проходила испытания на истребителе-бомбардировщике Су-17М4. Принята на вооружение самолетов фронтовой авиации Су-24М, Су-ЗОМК, Су-17М4 и др. в середине 1980-х годов.</w:t>
      </w:r>
    </w:p>
    <w:p w14:paraId="012993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1983 года начались испытание ракеты Х-31 на МиГ-27М. Государственные испытания противокорабельной ракеты Х-31А на самолете-носителе Су-27М были завершены в 1989 г. По результатам испытаний комплекс был рекомендован к принятию на вооружение, а ракета Х-31А - к запуску в серийное производство. Приблизительно в то же время закончились испытания противорадиолокационной ракеты Х-31П.</w:t>
      </w:r>
    </w:p>
    <w:p w14:paraId="330DE0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середине 80-х годов объем работ в Институте значительно возрастает. Так в 1986 году выполнено 1320 НИР. Испытания проходят авиационные и наземные комплексы А-</w:t>
      </w:r>
      <w:proofErr w:type="gramStart"/>
      <w:r w:rsidRPr="00EF41E7">
        <w:rPr>
          <w:color w:val="000000" w:themeColor="text1"/>
          <w:sz w:val="16"/>
          <w:szCs w:val="16"/>
        </w:rPr>
        <w:t>50,Т</w:t>
      </w:r>
      <w:proofErr w:type="gramEnd"/>
      <w:r w:rsidRPr="00EF41E7">
        <w:rPr>
          <w:color w:val="000000" w:themeColor="text1"/>
          <w:sz w:val="16"/>
          <w:szCs w:val="16"/>
        </w:rPr>
        <w:t>-10 ( Су-27) ,9-12 ( МиГ-29) , “Рельеф” , Ту-160. Системы вооружения Х-59М , Х-58 , Х-31, изд.“115” ( Х-15) , изд.“117” , изд.“125” (Х-55СМ) , изд.“254” , изд.“255” , изд.“170” (Р-77) , изд.“470” (Р-27) , изд.“520” , и др. Бюджет института составил 135 млн. рублей.</w:t>
      </w:r>
    </w:p>
    <w:p w14:paraId="365C71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 это сказалось на решении о структурной реорганизации Института для более эффективного проведения испытательных работ. В 1986 году Управления были преобразованы в научно-испытательные управления ГКНИИ ВВС им. </w:t>
      </w:r>
      <w:proofErr w:type="spellStart"/>
      <w:r w:rsidRPr="00EF41E7">
        <w:rPr>
          <w:color w:val="000000" w:themeColor="text1"/>
          <w:sz w:val="16"/>
          <w:szCs w:val="16"/>
        </w:rPr>
        <w:t>В.П.Чкалова</w:t>
      </w:r>
      <w:proofErr w:type="spellEnd"/>
      <w:r w:rsidRPr="00EF41E7">
        <w:rPr>
          <w:color w:val="000000" w:themeColor="text1"/>
          <w:sz w:val="16"/>
          <w:szCs w:val="16"/>
        </w:rPr>
        <w:t xml:space="preserve">. </w:t>
      </w:r>
    </w:p>
    <w:p w14:paraId="138428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1984 году начался второй этап совместных Государственных испытаний (изд. 70) Ту-160. Летчики-испытатели ГК НИИ ВВС полковники </w:t>
      </w:r>
      <w:proofErr w:type="spellStart"/>
      <w:r w:rsidRPr="00EF41E7">
        <w:rPr>
          <w:color w:val="000000" w:themeColor="text1"/>
          <w:sz w:val="16"/>
          <w:szCs w:val="16"/>
        </w:rPr>
        <w:t>М.И.Поздняков</w:t>
      </w:r>
      <w:proofErr w:type="spellEnd"/>
      <w:r w:rsidRPr="00EF41E7">
        <w:rPr>
          <w:color w:val="000000" w:themeColor="text1"/>
          <w:sz w:val="16"/>
          <w:szCs w:val="16"/>
        </w:rPr>
        <w:t xml:space="preserve">, </w:t>
      </w:r>
      <w:proofErr w:type="spellStart"/>
      <w:r w:rsidRPr="00EF41E7">
        <w:rPr>
          <w:color w:val="000000" w:themeColor="text1"/>
          <w:sz w:val="16"/>
          <w:szCs w:val="16"/>
        </w:rPr>
        <w:t>В.С.Смирнов</w:t>
      </w:r>
      <w:proofErr w:type="spellEnd"/>
      <w:r w:rsidRPr="00EF41E7">
        <w:rPr>
          <w:color w:val="000000" w:themeColor="text1"/>
          <w:sz w:val="16"/>
          <w:szCs w:val="16"/>
        </w:rPr>
        <w:t xml:space="preserve">, </w:t>
      </w:r>
      <w:proofErr w:type="spellStart"/>
      <w:r w:rsidRPr="00EF41E7">
        <w:rPr>
          <w:color w:val="000000" w:themeColor="text1"/>
          <w:sz w:val="16"/>
          <w:szCs w:val="16"/>
        </w:rPr>
        <w:t>Н.Ш.Саттаров</w:t>
      </w:r>
      <w:proofErr w:type="spellEnd"/>
      <w:r w:rsidRPr="00EF41E7">
        <w:rPr>
          <w:color w:val="000000" w:themeColor="text1"/>
          <w:sz w:val="16"/>
          <w:szCs w:val="16"/>
        </w:rPr>
        <w:t xml:space="preserve">, </w:t>
      </w:r>
      <w:proofErr w:type="spellStart"/>
      <w:r w:rsidRPr="00EF41E7">
        <w:rPr>
          <w:color w:val="000000" w:themeColor="text1"/>
          <w:sz w:val="16"/>
          <w:szCs w:val="16"/>
        </w:rPr>
        <w:t>С.С.Попов</w:t>
      </w:r>
      <w:proofErr w:type="spellEnd"/>
      <w:r w:rsidRPr="00EF41E7">
        <w:rPr>
          <w:color w:val="000000" w:themeColor="text1"/>
          <w:sz w:val="16"/>
          <w:szCs w:val="16"/>
        </w:rPr>
        <w:t xml:space="preserve">, </w:t>
      </w:r>
      <w:proofErr w:type="spellStart"/>
      <w:r w:rsidRPr="00EF41E7">
        <w:rPr>
          <w:color w:val="000000" w:themeColor="text1"/>
          <w:sz w:val="16"/>
          <w:szCs w:val="16"/>
        </w:rPr>
        <w:t>B.C.Неретин</w:t>
      </w:r>
      <w:proofErr w:type="spellEnd"/>
      <w:r w:rsidRPr="00EF41E7">
        <w:rPr>
          <w:color w:val="000000" w:themeColor="text1"/>
          <w:sz w:val="16"/>
          <w:szCs w:val="16"/>
        </w:rPr>
        <w:t xml:space="preserve"> (штурман), подполковники </w:t>
      </w:r>
      <w:proofErr w:type="spellStart"/>
      <w:r w:rsidRPr="00EF41E7">
        <w:rPr>
          <w:color w:val="000000" w:themeColor="text1"/>
          <w:sz w:val="16"/>
          <w:szCs w:val="16"/>
        </w:rPr>
        <w:t>П.Петров</w:t>
      </w:r>
      <w:proofErr w:type="spellEnd"/>
      <w:r w:rsidRPr="00EF41E7">
        <w:rPr>
          <w:color w:val="000000" w:themeColor="text1"/>
          <w:sz w:val="16"/>
          <w:szCs w:val="16"/>
        </w:rPr>
        <w:t xml:space="preserve">, </w:t>
      </w:r>
      <w:proofErr w:type="spellStart"/>
      <w:r w:rsidRPr="00EF41E7">
        <w:rPr>
          <w:color w:val="000000" w:themeColor="text1"/>
          <w:sz w:val="16"/>
          <w:szCs w:val="16"/>
        </w:rPr>
        <w:t>С.Мартьянов</w:t>
      </w:r>
      <w:proofErr w:type="spellEnd"/>
      <w:r w:rsidRPr="00EF41E7">
        <w:rPr>
          <w:color w:val="000000" w:themeColor="text1"/>
          <w:sz w:val="16"/>
          <w:szCs w:val="16"/>
        </w:rPr>
        <w:t xml:space="preserve"> и другие пилоты провели большое количество полетов на первых серийных Ту-160, в которых удалось, в основном, подтвердить заявленные характеристики самолета и соответствие их тактико-техническим требованиям Заказчика. Испытательной бригадой пилотов руководил </w:t>
      </w:r>
      <w:proofErr w:type="spellStart"/>
      <w:r w:rsidRPr="00EF41E7">
        <w:rPr>
          <w:color w:val="000000" w:themeColor="text1"/>
          <w:sz w:val="16"/>
          <w:szCs w:val="16"/>
        </w:rPr>
        <w:t>Л.И.Агурин</w:t>
      </w:r>
      <w:proofErr w:type="spellEnd"/>
      <w:r w:rsidRPr="00EF41E7">
        <w:rPr>
          <w:color w:val="000000" w:themeColor="text1"/>
          <w:sz w:val="16"/>
          <w:szCs w:val="16"/>
        </w:rPr>
        <w:t xml:space="preserve">, а ряд полетов по программе испытаний провел будущий начальник ГК НИИ ВВС </w:t>
      </w:r>
      <w:proofErr w:type="spellStart"/>
      <w:r w:rsidRPr="00EF41E7">
        <w:rPr>
          <w:color w:val="000000" w:themeColor="text1"/>
          <w:sz w:val="16"/>
          <w:szCs w:val="16"/>
        </w:rPr>
        <w:t>Л.В.Козлов</w:t>
      </w:r>
      <w:proofErr w:type="spellEnd"/>
      <w:r w:rsidRPr="00EF41E7">
        <w:rPr>
          <w:color w:val="000000" w:themeColor="text1"/>
          <w:sz w:val="16"/>
          <w:szCs w:val="16"/>
        </w:rPr>
        <w:t>, перешедший на работу в военный институт из Дальней авиации. Ту-160 принят на вооружение ВВС СССР в мае 1987 года.</w:t>
      </w:r>
    </w:p>
    <w:p w14:paraId="5013A2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Полигоны, 9-го Управления расположенные на юге страны, как нельзя лучше подходили для отработки основного ударного вооружения "</w:t>
      </w:r>
      <w:proofErr w:type="spellStart"/>
      <w:r w:rsidRPr="00EF41E7">
        <w:rPr>
          <w:color w:val="000000" w:themeColor="text1"/>
          <w:sz w:val="16"/>
          <w:szCs w:val="16"/>
        </w:rPr>
        <w:t>семидесятки</w:t>
      </w:r>
      <w:proofErr w:type="spellEnd"/>
      <w:r w:rsidRPr="00EF41E7">
        <w:rPr>
          <w:color w:val="000000" w:themeColor="text1"/>
          <w:sz w:val="16"/>
          <w:szCs w:val="16"/>
        </w:rPr>
        <w:t xml:space="preserve">" - автономных крылатых ракет Х-55СМ с дальностью полета до 3000 км. При пусках крылатых ракет бомбардировщик сопровождал специальный самолетный командный измерительный пункт (СКИП) - самолет "976", принимавший телеметрическую информацию с борта Ту-160 и самой ракеты, а также следивший за ее полетом. Бывали случаи, когда из-за сбоев в системе управления ракета становилась "неуправляемой" и сходила с маршрута. В таких ситуациях подавалась команда на ее подрыв. При пусках на предельную дальность бывали случаи, когда ракета продолжала следовать к цели уже после посадки самолета-носителя. Круговое вероятное ее отклонение от цели удалось довести до 18-25 </w:t>
      </w:r>
      <w:proofErr w:type="spellStart"/>
      <w:r w:rsidRPr="00EF41E7">
        <w:rPr>
          <w:color w:val="000000" w:themeColor="text1"/>
          <w:sz w:val="16"/>
          <w:szCs w:val="16"/>
        </w:rPr>
        <w:t>м.Летчики</w:t>
      </w:r>
      <w:proofErr w:type="spellEnd"/>
      <w:r w:rsidRPr="00EF41E7">
        <w:rPr>
          <w:color w:val="000000" w:themeColor="text1"/>
          <w:sz w:val="16"/>
          <w:szCs w:val="16"/>
        </w:rPr>
        <w:t xml:space="preserve">-испытатели ГК НИИ ВВС выполняли полеты не только на большую дальность и на боевое применение, но и отрабатывали режимы полета на малой высоте с огибанием рельефа местности и дозаправкой топливом в воздухе. Большого внимания потребовала и доводка БРЭО, особенно нового </w:t>
      </w:r>
      <w:proofErr w:type="spellStart"/>
      <w:r w:rsidRPr="00EF41E7">
        <w:rPr>
          <w:color w:val="000000" w:themeColor="text1"/>
          <w:sz w:val="16"/>
          <w:szCs w:val="16"/>
        </w:rPr>
        <w:t>ПрНК</w:t>
      </w:r>
      <w:proofErr w:type="spellEnd"/>
      <w:r w:rsidRPr="00EF41E7">
        <w:rPr>
          <w:color w:val="000000" w:themeColor="text1"/>
          <w:sz w:val="16"/>
          <w:szCs w:val="16"/>
        </w:rPr>
        <w:t xml:space="preserve"> "06зор-К" и его основной компоненты - БРЛС "Поиск", а также бортового комплекса обороны "Байкал". Элементы последнего испытывались на радиотехнических полигонах под Оренбургом и в Средней Азии. В </w:t>
      </w:r>
      <w:proofErr w:type="gramStart"/>
      <w:r w:rsidRPr="00EF41E7">
        <w:rPr>
          <w:color w:val="000000" w:themeColor="text1"/>
          <w:sz w:val="16"/>
          <w:szCs w:val="16"/>
        </w:rPr>
        <w:t>целом ,</w:t>
      </w:r>
      <w:proofErr w:type="gramEnd"/>
      <w:r w:rsidRPr="00EF41E7">
        <w:rPr>
          <w:color w:val="000000" w:themeColor="text1"/>
          <w:sz w:val="16"/>
          <w:szCs w:val="16"/>
        </w:rPr>
        <w:t xml:space="preserve"> на совместных госиспытаниях к середине 1989 года на самолетах Ту-160 было совершено примерно 150 полетов, из них четыре - с пусками крылатых ракет Х-55СМ, причем один - с одновременным сбросом ракет из обоих </w:t>
      </w:r>
      <w:proofErr w:type="spellStart"/>
      <w:r w:rsidRPr="00EF41E7">
        <w:rPr>
          <w:color w:val="000000" w:themeColor="text1"/>
          <w:sz w:val="16"/>
          <w:szCs w:val="16"/>
        </w:rPr>
        <w:t>грузоотсеков</w:t>
      </w:r>
      <w:proofErr w:type="spellEnd"/>
      <w:r w:rsidRPr="00EF41E7">
        <w:rPr>
          <w:color w:val="000000" w:themeColor="text1"/>
          <w:sz w:val="16"/>
          <w:szCs w:val="16"/>
        </w:rPr>
        <w:t xml:space="preserve">. В процессе совместных Государственных испытаний самолеты постепенно готовили к передаче в опытную эксплуатацию ВВС. </w:t>
      </w:r>
    </w:p>
    <w:p w14:paraId="1C4DF2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1976 года в ОКБ “Новатор” </w:t>
      </w:r>
      <w:proofErr w:type="gramStart"/>
      <w:r w:rsidRPr="00EF41E7">
        <w:rPr>
          <w:color w:val="000000" w:themeColor="text1"/>
          <w:sz w:val="16"/>
          <w:szCs w:val="16"/>
        </w:rPr>
        <w:t>( Постановление</w:t>
      </w:r>
      <w:proofErr w:type="gramEnd"/>
      <w:r w:rsidRPr="00EF41E7">
        <w:rPr>
          <w:color w:val="000000" w:themeColor="text1"/>
          <w:sz w:val="16"/>
          <w:szCs w:val="16"/>
        </w:rPr>
        <w:t xml:space="preserve"> ЦК КПСС и СМ СССР от 9 декабря 1976 года ) проводились работы по созданию крылатой ракеты большой дальности 3М-10 “Гранат” для подводных лодок ВМФ . Часть испытаний в начале 80-х годов ракета прошла на полигоне ГК НИИ ВВС в Ахтубинске (пуски с наземного стенда и облет </w:t>
      </w:r>
      <w:proofErr w:type="gramStart"/>
      <w:r w:rsidRPr="00EF41E7">
        <w:rPr>
          <w:color w:val="000000" w:themeColor="text1"/>
          <w:sz w:val="16"/>
          <w:szCs w:val="16"/>
        </w:rPr>
        <w:t>изделия )</w:t>
      </w:r>
      <w:proofErr w:type="gramEnd"/>
      <w:r w:rsidRPr="00EF41E7">
        <w:rPr>
          <w:color w:val="000000" w:themeColor="text1"/>
          <w:sz w:val="16"/>
          <w:szCs w:val="16"/>
        </w:rPr>
        <w:t xml:space="preserve"> возглавлял испытательную бригаду подполковник Лукьянченко Анатолий Иванович.</w:t>
      </w:r>
    </w:p>
    <w:p w14:paraId="754C9A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1982 году США завершили испытания, отработку и приняли на вооружение стратегический ракетный комплекс наземного базирования GLСМ с крылатыми ракетами ВGМ-109 и немедленно приступили к развертыванию их на территории европейских стран. В ответ на это было принято Постановление ЦК КПСС и СМ СССР № 108-32 от 4 октября 1984 года о строительстве отечественного ракетного комплексе "Рельеф" на базе ракеты “Гранат</w:t>
      </w:r>
      <w:proofErr w:type="gramStart"/>
      <w:r w:rsidRPr="00EF41E7">
        <w:rPr>
          <w:color w:val="000000" w:themeColor="text1"/>
          <w:sz w:val="16"/>
          <w:szCs w:val="16"/>
        </w:rPr>
        <w:t>” .</w:t>
      </w:r>
      <w:proofErr w:type="gramEnd"/>
      <w:r w:rsidRPr="00EF41E7">
        <w:rPr>
          <w:color w:val="000000" w:themeColor="text1"/>
          <w:sz w:val="16"/>
          <w:szCs w:val="16"/>
        </w:rPr>
        <w:t xml:space="preserve"> Разработчиком комплекса было определено Свердловское машиностроительное конструкторское бюро "Новатор". Техническим руководителем стал начальник НИИ ВВС генерал - полковник </w:t>
      </w:r>
      <w:proofErr w:type="spellStart"/>
      <w:r w:rsidRPr="00EF41E7">
        <w:rPr>
          <w:color w:val="000000" w:themeColor="text1"/>
          <w:sz w:val="16"/>
          <w:szCs w:val="16"/>
        </w:rPr>
        <w:t>Агурин</w:t>
      </w:r>
      <w:proofErr w:type="spellEnd"/>
      <w:r w:rsidRPr="00EF41E7">
        <w:rPr>
          <w:color w:val="000000" w:themeColor="text1"/>
          <w:sz w:val="16"/>
          <w:szCs w:val="16"/>
        </w:rPr>
        <w:t xml:space="preserve"> Леонид Иванович. В состав комиссии входили представители НИИ ВВС - Инюшин О.Б., Бетехтин П.Н., Евтушенко А.И. Для решения практических задач по проведению испытаний и подготовки техники к боевым пускам была сформирована испытательная бригада, в состав которой входили все необходимые специалисты: по системам боевого применения; по средствам связи; по подготовке и пуску ракет и т.д. Среди специалистов - Евтушенко </w:t>
      </w:r>
      <w:proofErr w:type="spellStart"/>
      <w:proofErr w:type="gramStart"/>
      <w:r w:rsidRPr="00EF41E7">
        <w:rPr>
          <w:color w:val="000000" w:themeColor="text1"/>
          <w:sz w:val="16"/>
          <w:szCs w:val="16"/>
        </w:rPr>
        <w:t>И.А.,Кудряшов</w:t>
      </w:r>
      <w:proofErr w:type="spellEnd"/>
      <w:proofErr w:type="gramEnd"/>
      <w:r w:rsidRPr="00EF41E7">
        <w:rPr>
          <w:color w:val="000000" w:themeColor="text1"/>
          <w:sz w:val="16"/>
          <w:szCs w:val="16"/>
        </w:rPr>
        <w:t xml:space="preserve"> С.А., Старовойтов Ю.М., Учайкин В.Г., </w:t>
      </w:r>
      <w:proofErr w:type="spellStart"/>
      <w:r w:rsidRPr="00EF41E7">
        <w:rPr>
          <w:color w:val="000000" w:themeColor="text1"/>
          <w:sz w:val="16"/>
          <w:szCs w:val="16"/>
        </w:rPr>
        <w:t>Борихновский</w:t>
      </w:r>
      <w:proofErr w:type="spellEnd"/>
      <w:r w:rsidRPr="00EF41E7">
        <w:rPr>
          <w:color w:val="000000" w:themeColor="text1"/>
          <w:sz w:val="16"/>
          <w:szCs w:val="16"/>
        </w:rPr>
        <w:t xml:space="preserve"> В.С., Глазов А.Н., </w:t>
      </w:r>
      <w:proofErr w:type="spellStart"/>
      <w:r w:rsidRPr="00EF41E7">
        <w:rPr>
          <w:color w:val="000000" w:themeColor="text1"/>
          <w:sz w:val="16"/>
          <w:szCs w:val="16"/>
        </w:rPr>
        <w:t>Махсма</w:t>
      </w:r>
      <w:proofErr w:type="spellEnd"/>
      <w:r w:rsidRPr="00EF41E7">
        <w:rPr>
          <w:color w:val="000000" w:themeColor="text1"/>
          <w:sz w:val="16"/>
          <w:szCs w:val="16"/>
        </w:rPr>
        <w:t xml:space="preserve"> В Г, и др.. Возглавил испытательную бригаду подполковник </w:t>
      </w:r>
      <w:proofErr w:type="spellStart"/>
      <w:r w:rsidRPr="00EF41E7">
        <w:rPr>
          <w:color w:val="000000" w:themeColor="text1"/>
          <w:sz w:val="16"/>
          <w:szCs w:val="16"/>
        </w:rPr>
        <w:t>Лукьяиченко</w:t>
      </w:r>
      <w:proofErr w:type="spellEnd"/>
      <w:r w:rsidRPr="00EF41E7">
        <w:rPr>
          <w:color w:val="000000" w:themeColor="text1"/>
          <w:sz w:val="16"/>
          <w:szCs w:val="16"/>
        </w:rPr>
        <w:t xml:space="preserve"> Анатолий Иванович. На этапе </w:t>
      </w:r>
      <w:proofErr w:type="spellStart"/>
      <w:r w:rsidRPr="00EF41E7">
        <w:rPr>
          <w:color w:val="000000" w:themeColor="text1"/>
          <w:sz w:val="16"/>
          <w:szCs w:val="16"/>
        </w:rPr>
        <w:t>летно</w:t>
      </w:r>
      <w:proofErr w:type="spellEnd"/>
      <w:r w:rsidRPr="00EF41E7">
        <w:rPr>
          <w:color w:val="000000" w:themeColor="text1"/>
          <w:sz w:val="16"/>
          <w:szCs w:val="16"/>
        </w:rPr>
        <w:t xml:space="preserve"> - конструкторских испытаний было произведено 4 пуска макетов и 6 пусков боевых ракет в полной боевой комплектации. </w:t>
      </w:r>
    </w:p>
    <w:p w14:paraId="16C15B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Тем же Постановлением ЦК КПСС и СМ СССР от 9 декабря 1976 года НПО “Машиностроению” поручили создание стратегического ракетного комплекса со сверхзвуковой крылатой ракетой “Метеорит” с дальностью полета 5000 км ; Для подводных лодок 3М25 “Метеорит-М”; для вооружения бомбардировщиков изделие 255 “Метеорит-А”; для наземного комплекса “Метеорит-Н”.</w:t>
      </w:r>
    </w:p>
    <w:p w14:paraId="12D569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С 1983 года (изделие </w:t>
      </w:r>
      <w:proofErr w:type="gramStart"/>
      <w:r w:rsidRPr="00EF41E7">
        <w:rPr>
          <w:color w:val="000000" w:themeColor="text1"/>
          <w:sz w:val="16"/>
          <w:szCs w:val="16"/>
        </w:rPr>
        <w:t>255 )</w:t>
      </w:r>
      <w:proofErr w:type="gramEnd"/>
      <w:r w:rsidRPr="00EF41E7">
        <w:rPr>
          <w:color w:val="000000" w:themeColor="text1"/>
          <w:sz w:val="16"/>
          <w:szCs w:val="16"/>
        </w:rPr>
        <w:t xml:space="preserve"> проходило испытание на полигоне в Ахтубинске. Пуски с Ту-95МА по трассе </w:t>
      </w:r>
      <w:proofErr w:type="spellStart"/>
      <w:r w:rsidRPr="00EF41E7">
        <w:rPr>
          <w:color w:val="000000" w:themeColor="text1"/>
          <w:sz w:val="16"/>
          <w:szCs w:val="16"/>
        </w:rPr>
        <w:t>Грошево</w:t>
      </w:r>
      <w:proofErr w:type="spellEnd"/>
      <w:r w:rsidRPr="00EF41E7">
        <w:rPr>
          <w:color w:val="000000" w:themeColor="text1"/>
          <w:sz w:val="16"/>
          <w:szCs w:val="16"/>
        </w:rPr>
        <w:t>-Тургай-</w:t>
      </w:r>
      <w:proofErr w:type="spellStart"/>
      <w:r w:rsidRPr="00EF41E7">
        <w:rPr>
          <w:color w:val="000000" w:themeColor="text1"/>
          <w:sz w:val="16"/>
          <w:szCs w:val="16"/>
        </w:rPr>
        <w:t>Терехта</w:t>
      </w:r>
      <w:proofErr w:type="spellEnd"/>
      <w:r w:rsidRPr="00EF41E7">
        <w:rPr>
          <w:color w:val="000000" w:themeColor="text1"/>
          <w:sz w:val="16"/>
          <w:szCs w:val="16"/>
        </w:rPr>
        <w:t>-</w:t>
      </w:r>
      <w:proofErr w:type="spellStart"/>
      <w:r w:rsidRPr="00EF41E7">
        <w:rPr>
          <w:color w:val="000000" w:themeColor="text1"/>
          <w:sz w:val="16"/>
          <w:szCs w:val="16"/>
        </w:rPr>
        <w:t>Макат</w:t>
      </w:r>
      <w:proofErr w:type="spellEnd"/>
      <w:r w:rsidRPr="00EF41E7">
        <w:rPr>
          <w:color w:val="000000" w:themeColor="text1"/>
          <w:sz w:val="16"/>
          <w:szCs w:val="16"/>
        </w:rPr>
        <w:t xml:space="preserve">-Сагиз-Эмба. Первый пуск с Ту-95МА 11 января 1984 был неудачен. Ракета полетела совсем “не в ту степь” и на 61-й секунде была </w:t>
      </w:r>
      <w:proofErr w:type="spellStart"/>
      <w:r w:rsidRPr="00EF41E7">
        <w:rPr>
          <w:color w:val="000000" w:themeColor="text1"/>
          <w:sz w:val="16"/>
          <w:szCs w:val="16"/>
        </w:rPr>
        <w:t>самоликвидирована</w:t>
      </w:r>
      <w:proofErr w:type="spellEnd"/>
      <w:r w:rsidRPr="00EF41E7">
        <w:rPr>
          <w:color w:val="000000" w:themeColor="text1"/>
          <w:sz w:val="16"/>
          <w:szCs w:val="16"/>
        </w:rPr>
        <w:t xml:space="preserve">. Следующий воздушный пуск с Ту-95МА состоялся 24 мая 1984 г. с тем же результатом. Ракету опять пришлось </w:t>
      </w:r>
      <w:proofErr w:type="spellStart"/>
      <w:r w:rsidRPr="00EF41E7">
        <w:rPr>
          <w:color w:val="000000" w:themeColor="text1"/>
          <w:sz w:val="16"/>
          <w:szCs w:val="16"/>
        </w:rPr>
        <w:t>самоликвидировать</w:t>
      </w:r>
      <w:proofErr w:type="spellEnd"/>
      <w:r w:rsidRPr="00EF41E7">
        <w:rPr>
          <w:color w:val="000000" w:themeColor="text1"/>
          <w:sz w:val="16"/>
          <w:szCs w:val="16"/>
        </w:rPr>
        <w:t>. В конце 1984 г. работы по авиационному варианту “Метеорита” были прекращены. КР Х-55 к этому времени уже производились серийно.</w:t>
      </w:r>
    </w:p>
    <w:p w14:paraId="204EA4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Госиспытания Многоцелевого учебно-боевого истребителя МиГ-29УБ начались в 1981 г, а в 83-м документы о принятии его на вооружение уже были подписаны. </w:t>
      </w:r>
    </w:p>
    <w:p w14:paraId="03F9AF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Первыми в боевые самолеты 4-го поколения внесли ряд новых особенностей американцы, и, прежде всего, это была многофункциональность. Конкуренты МиГов постепенно стали получать возможность не только вести наступательный воздушный бой, но и наносить удары по наземным и морским целям высокоточным оружием вне зоны ПВО и при отсутствии видимости, выполнять воздушную разведку, заниматься подавлением ЗРК и радиоэлектронной борьбой. Такие самолеты стали относить к поколению "4+</w:t>
      </w:r>
      <w:proofErr w:type="gramStart"/>
      <w:r w:rsidRPr="00EF41E7">
        <w:rPr>
          <w:color w:val="000000" w:themeColor="text1"/>
          <w:sz w:val="16"/>
          <w:szCs w:val="16"/>
        </w:rPr>
        <w:t>"..</w:t>
      </w:r>
      <w:proofErr w:type="gramEnd"/>
      <w:r w:rsidRPr="00EF41E7">
        <w:rPr>
          <w:color w:val="000000" w:themeColor="text1"/>
          <w:sz w:val="16"/>
          <w:szCs w:val="16"/>
        </w:rPr>
        <w:t xml:space="preserve"> Это обстоятельство вызвало появление новой генерации самолетов Су-27М и МиГ-29</w:t>
      </w:r>
      <w:proofErr w:type="gramStart"/>
      <w:r w:rsidRPr="00EF41E7">
        <w:rPr>
          <w:color w:val="000000" w:themeColor="text1"/>
          <w:sz w:val="16"/>
          <w:szCs w:val="16"/>
        </w:rPr>
        <w:t>М .</w:t>
      </w:r>
      <w:proofErr w:type="gramEnd"/>
      <w:r w:rsidRPr="00EF41E7">
        <w:rPr>
          <w:color w:val="000000" w:themeColor="text1"/>
          <w:sz w:val="16"/>
          <w:szCs w:val="16"/>
        </w:rPr>
        <w:t xml:space="preserve"> Появление модификации МиГ-31Б и МиГ-29С было вызвано разоблачением шпиона </w:t>
      </w:r>
      <w:proofErr w:type="spellStart"/>
      <w:proofErr w:type="gramStart"/>
      <w:r w:rsidRPr="00EF41E7">
        <w:rPr>
          <w:color w:val="000000" w:themeColor="text1"/>
          <w:sz w:val="16"/>
          <w:szCs w:val="16"/>
        </w:rPr>
        <w:t>А.Толкачева</w:t>
      </w:r>
      <w:proofErr w:type="spellEnd"/>
      <w:r w:rsidRPr="00EF41E7">
        <w:rPr>
          <w:color w:val="000000" w:themeColor="text1"/>
          <w:sz w:val="16"/>
          <w:szCs w:val="16"/>
        </w:rPr>
        <w:t xml:space="preserve"> .Через</w:t>
      </w:r>
      <w:proofErr w:type="gramEnd"/>
      <w:r w:rsidRPr="00EF41E7">
        <w:rPr>
          <w:color w:val="000000" w:themeColor="text1"/>
          <w:sz w:val="16"/>
          <w:szCs w:val="16"/>
        </w:rPr>
        <w:t xml:space="preserve"> него на протяжении ряда лет (1977-1985)происходила утечка важнейшей информации. Выяснилось, что он, будучи агентом западных спецслужб, передавал хозяевам секретные данные по системам вооружения МиГ-29 и МиГ-31 </w:t>
      </w:r>
    </w:p>
    <w:p w14:paraId="1CD9C3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80-х гг. проходили испытания:</w:t>
      </w:r>
    </w:p>
    <w:p w14:paraId="692948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МиГ-31Б ("изделие 01Б") с улучшенной радиолокационной станцией и доработанными ракетами Р-33С и двигателями Д-30Ф6; - С 1989 по 1991 год прошел испытание и в 1994 г. был принят на вооружение Многоцелевой истребитель МиГ-29</w:t>
      </w:r>
      <w:proofErr w:type="gramStart"/>
      <w:r w:rsidRPr="00EF41E7">
        <w:rPr>
          <w:color w:val="000000" w:themeColor="text1"/>
          <w:sz w:val="16"/>
          <w:szCs w:val="16"/>
        </w:rPr>
        <w:t>С .</w:t>
      </w:r>
      <w:proofErr w:type="gramEnd"/>
      <w:r w:rsidRPr="00EF41E7">
        <w:rPr>
          <w:color w:val="000000" w:themeColor="text1"/>
          <w:sz w:val="16"/>
          <w:szCs w:val="16"/>
        </w:rPr>
        <w:t xml:space="preserve"> С новой системой управления вооружением СУВ-29С и добавлены новые ракеты РВВ-АЕ, Р-27Т, Р-27ЭР и Р-27ЭТ -двухместный Су-27УБП (Т-10ПУ) позднее Су-30 истребитель-перехватчик и воздушный командный пункт для управления боевыми действиями группы одноместных Су -27; - МиГ-31М (Новая БРЛС "Заслон-М" и новые ракеты большой дальности (Р-37)) не пошел в серию; - Су-27М (в дальнейшем Су-35) одноместный многоцелевой фронтовой истребитель с новой системой управления вооружением и добавлены новые ракеты РВВ-АЕ, Р-27Т, Р-27РЭ и Р-27ТЭ , противорадиолокационными ракетами Х-31П, противокорабельными ракетами Х-31А .В 1996 г. первые самолеты данной модификации поступили на вооружение ВВС России; - МиГ-29М ((в дальнейшем МиГ-33) оборудовали новой системой управления вооружением С-29М (СУВ-29М), В состав управляемого вооружения класса “воздух-воздух” была включена новая ракета средней дальности РВВ-</w:t>
      </w:r>
      <w:proofErr w:type="spellStart"/>
      <w:r w:rsidRPr="00EF41E7">
        <w:rPr>
          <w:color w:val="000000" w:themeColor="text1"/>
          <w:sz w:val="16"/>
          <w:szCs w:val="16"/>
        </w:rPr>
        <w:t>АЕ.,а</w:t>
      </w:r>
      <w:proofErr w:type="spellEnd"/>
      <w:r w:rsidRPr="00EF41E7">
        <w:rPr>
          <w:color w:val="000000" w:themeColor="text1"/>
          <w:sz w:val="16"/>
          <w:szCs w:val="16"/>
        </w:rPr>
        <w:t xml:space="preserve"> также Р-27Т, Р-27РЭ и Р-27ТЭ, противорадиолокационными ракетами Х-31П, противокорабельными ракетами Х-31А. МиГ-29М успешно прошел летно-конструкторские испытания и первый этап ГСИ, и в 1991 г. заказчик выдал предварительное заключение на запуск его в серийное производство. Однако в 1991 г. были прекращены закупки МиГ-29 для ВВС России, а объемы ассигнований для ОКБ по тематике фронтовых истребителей были значительно урезаны.</w:t>
      </w:r>
    </w:p>
    <w:p w14:paraId="6FD949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Су-25Т госиспытания с 1988 года. Из военных летчиков в испытаниях принимали участие </w:t>
      </w:r>
      <w:proofErr w:type="spellStart"/>
      <w:r w:rsidRPr="00EF41E7">
        <w:rPr>
          <w:color w:val="000000" w:themeColor="text1"/>
          <w:sz w:val="16"/>
          <w:szCs w:val="16"/>
        </w:rPr>
        <w:t>В.С.Картавенко</w:t>
      </w:r>
      <w:proofErr w:type="spellEnd"/>
      <w:r w:rsidRPr="00EF41E7">
        <w:rPr>
          <w:color w:val="000000" w:themeColor="text1"/>
          <w:sz w:val="16"/>
          <w:szCs w:val="16"/>
        </w:rPr>
        <w:t xml:space="preserve">, </w:t>
      </w:r>
      <w:proofErr w:type="spellStart"/>
      <w:r w:rsidRPr="00EF41E7">
        <w:rPr>
          <w:color w:val="000000" w:themeColor="text1"/>
          <w:sz w:val="16"/>
          <w:szCs w:val="16"/>
        </w:rPr>
        <w:t>А.В.Павленко</w:t>
      </w:r>
      <w:proofErr w:type="spellEnd"/>
      <w:r w:rsidRPr="00EF41E7">
        <w:rPr>
          <w:color w:val="000000" w:themeColor="text1"/>
          <w:sz w:val="16"/>
          <w:szCs w:val="16"/>
        </w:rPr>
        <w:t xml:space="preserve"> и </w:t>
      </w:r>
      <w:proofErr w:type="spellStart"/>
      <w:r w:rsidRPr="00EF41E7">
        <w:rPr>
          <w:color w:val="000000" w:themeColor="text1"/>
          <w:sz w:val="16"/>
          <w:szCs w:val="16"/>
        </w:rPr>
        <w:t>В.Н.Воронов</w:t>
      </w:r>
      <w:proofErr w:type="spellEnd"/>
      <w:r w:rsidRPr="00EF41E7">
        <w:rPr>
          <w:color w:val="000000" w:themeColor="text1"/>
          <w:sz w:val="16"/>
          <w:szCs w:val="16"/>
        </w:rPr>
        <w:t xml:space="preserve">. Акт об окончании госиспытаний был подписан Главкомом ВВС в сентябре 1993 года </w:t>
      </w:r>
    </w:p>
    <w:p w14:paraId="7DE8FD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Также в конце 80-х на испытания поступили ракетные комплексы с ракетами:</w:t>
      </w:r>
    </w:p>
    <w:p w14:paraId="6E4465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Х-32 (ракета для замены Х-22); Х-35; Х-35 должны были войти в состав вооружения большинства ударных самолетов АВМФ, включая палубные МиГ-29К, штурмовики Су-25ТМ, дальние патрульные Ту-142, и вертолеты Ка-27, Ка-29 и Ка-31А-7.</w:t>
      </w:r>
    </w:p>
    <w:p w14:paraId="510289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Х-41 Разработка противокорабельной ракеты ''Москит'' 3М-80 была начата в МКБ ''Радуга'' в 1973 г. под руководством главного конструктора И.С. </w:t>
      </w:r>
      <w:proofErr w:type="spellStart"/>
      <w:r w:rsidRPr="00EF41E7">
        <w:rPr>
          <w:color w:val="000000" w:themeColor="text1"/>
          <w:sz w:val="16"/>
          <w:szCs w:val="16"/>
        </w:rPr>
        <w:t>Селезнева.Первоначально</w:t>
      </w:r>
      <w:proofErr w:type="spellEnd"/>
      <w:r w:rsidRPr="00EF41E7">
        <w:rPr>
          <w:color w:val="000000" w:themeColor="text1"/>
          <w:sz w:val="16"/>
          <w:szCs w:val="16"/>
        </w:rPr>
        <w:t xml:space="preserve"> ракета разрабатывалась в корабельном варианте для вооружения эсминцев, ракетных катеров и экранопланов. Ракета 3М-80 предназначалась для замены крылатых ракет П-15. В 1984 г. корабельный вариант ''Москита'' 3М-80 был принят на вооружение на эсминцах типа ''Современный'' (проект 956). Работы же над авиационным вариантом ''Москита'' Х-41 затянулись, и он был принят на вооружение между 1992 и 1993 гг.</w:t>
      </w:r>
    </w:p>
    <w:p w14:paraId="6959ED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Х-65 - тактическая модификация Х-55 с обычной боеголовкой </w:t>
      </w:r>
    </w:p>
    <w:p w14:paraId="39E6AC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5-том Управлении проходили испытания: </w:t>
      </w:r>
    </w:p>
    <w:p w14:paraId="617213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самолет радиолокационного дозора и наведения (РЛДН) А-</w:t>
      </w:r>
      <w:proofErr w:type="gramStart"/>
      <w:r w:rsidRPr="00EF41E7">
        <w:rPr>
          <w:color w:val="000000" w:themeColor="text1"/>
          <w:sz w:val="16"/>
          <w:szCs w:val="16"/>
        </w:rPr>
        <w:t>50 .Основной</w:t>
      </w:r>
      <w:proofErr w:type="gramEnd"/>
      <w:r w:rsidRPr="00EF41E7">
        <w:rPr>
          <w:color w:val="000000" w:themeColor="text1"/>
          <w:sz w:val="16"/>
          <w:szCs w:val="16"/>
        </w:rPr>
        <w:t xml:space="preserve"> этап испытаний, с 1980 г. по 1985 г., проходил в Государственном научно-исследовательском Краснознаменном институте ВВС (</w:t>
      </w:r>
      <w:proofErr w:type="spellStart"/>
      <w:r w:rsidRPr="00EF41E7">
        <w:rPr>
          <w:color w:val="000000" w:themeColor="text1"/>
          <w:sz w:val="16"/>
          <w:szCs w:val="16"/>
        </w:rPr>
        <w:t>г.Ахтубинск</w:t>
      </w:r>
      <w:proofErr w:type="spellEnd"/>
      <w:r w:rsidRPr="00EF41E7">
        <w:rPr>
          <w:color w:val="000000" w:themeColor="text1"/>
          <w:sz w:val="16"/>
          <w:szCs w:val="16"/>
        </w:rPr>
        <w:t xml:space="preserve">). Возглавляли испытательную бригаду п-к Мишин </w:t>
      </w:r>
      <w:proofErr w:type="spellStart"/>
      <w:proofErr w:type="gramStart"/>
      <w:r w:rsidRPr="00EF41E7">
        <w:rPr>
          <w:color w:val="000000" w:themeColor="text1"/>
          <w:sz w:val="16"/>
          <w:szCs w:val="16"/>
        </w:rPr>
        <w:t>А.И.,п</w:t>
      </w:r>
      <w:proofErr w:type="spellEnd"/>
      <w:proofErr w:type="gramEnd"/>
      <w:r w:rsidRPr="00EF41E7">
        <w:rPr>
          <w:color w:val="000000" w:themeColor="text1"/>
          <w:sz w:val="16"/>
          <w:szCs w:val="16"/>
        </w:rPr>
        <w:t xml:space="preserve">-к </w:t>
      </w:r>
      <w:proofErr w:type="spellStart"/>
      <w:r w:rsidRPr="00EF41E7">
        <w:rPr>
          <w:color w:val="000000" w:themeColor="text1"/>
          <w:sz w:val="16"/>
          <w:szCs w:val="16"/>
        </w:rPr>
        <w:t>Петрусев</w:t>
      </w:r>
      <w:proofErr w:type="spellEnd"/>
      <w:r w:rsidRPr="00EF41E7">
        <w:rPr>
          <w:color w:val="000000" w:themeColor="text1"/>
          <w:sz w:val="16"/>
          <w:szCs w:val="16"/>
        </w:rPr>
        <w:t xml:space="preserve"> </w:t>
      </w:r>
      <w:proofErr w:type="spellStart"/>
      <w:r w:rsidRPr="00EF41E7">
        <w:rPr>
          <w:color w:val="000000" w:themeColor="text1"/>
          <w:sz w:val="16"/>
          <w:szCs w:val="16"/>
        </w:rPr>
        <w:t>В.Г.затем</w:t>
      </w:r>
      <w:proofErr w:type="spellEnd"/>
      <w:r w:rsidRPr="00EF41E7">
        <w:rPr>
          <w:color w:val="000000" w:themeColor="text1"/>
          <w:sz w:val="16"/>
          <w:szCs w:val="16"/>
        </w:rPr>
        <w:t xml:space="preserve"> Романов. Официально на вооружение комплекс был принят в 1989 г.</w:t>
      </w:r>
    </w:p>
    <w:p w14:paraId="706085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МиГ-25РБФ-самолет радиотехнической разведки - Ту-142М с системой “Саяны” (бортовой комплекс радиоэлектронного </w:t>
      </w:r>
      <w:proofErr w:type="gramStart"/>
      <w:r w:rsidRPr="00EF41E7">
        <w:rPr>
          <w:color w:val="000000" w:themeColor="text1"/>
          <w:sz w:val="16"/>
          <w:szCs w:val="16"/>
        </w:rPr>
        <w:t>противодействия )</w:t>
      </w:r>
      <w:proofErr w:type="gramEnd"/>
      <w:r w:rsidRPr="00EF41E7">
        <w:rPr>
          <w:color w:val="000000" w:themeColor="text1"/>
          <w:sz w:val="16"/>
          <w:szCs w:val="16"/>
        </w:rPr>
        <w:t xml:space="preserve"> - Ил-76 с системой “Алтай” </w:t>
      </w:r>
    </w:p>
    <w:p w14:paraId="41FBF8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3-м Управлении проходили испытания: </w:t>
      </w:r>
    </w:p>
    <w:p w14:paraId="7A67EE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Для отработки авиационно-технических средств обеспечения взлета и посадки палубных самолетов (катапульты, аэрофинишера, аварийного барьера, оптических и радиотехнических систем посадки), изучения специфики корабельного базирования самолетов, а также тренировок будущих летчиков палубной авиации в Крыму вблизи г. Саки на аэродроме </w:t>
      </w:r>
      <w:proofErr w:type="spellStart"/>
      <w:r w:rsidRPr="00EF41E7">
        <w:rPr>
          <w:color w:val="000000" w:themeColor="text1"/>
          <w:sz w:val="16"/>
          <w:szCs w:val="16"/>
        </w:rPr>
        <w:t>Новофедоровка</w:t>
      </w:r>
      <w:proofErr w:type="spellEnd"/>
      <w:r w:rsidRPr="00EF41E7">
        <w:rPr>
          <w:color w:val="000000" w:themeColor="text1"/>
          <w:sz w:val="16"/>
          <w:szCs w:val="16"/>
        </w:rPr>
        <w:t xml:space="preserve"> </w:t>
      </w:r>
      <w:proofErr w:type="gramStart"/>
      <w:r w:rsidRPr="00EF41E7">
        <w:rPr>
          <w:color w:val="000000" w:themeColor="text1"/>
          <w:sz w:val="16"/>
          <w:szCs w:val="16"/>
        </w:rPr>
        <w:t>( Рис.</w:t>
      </w:r>
      <w:proofErr w:type="gramEnd"/>
      <w:r w:rsidRPr="00EF41E7">
        <w:rPr>
          <w:color w:val="000000" w:themeColor="text1"/>
          <w:sz w:val="16"/>
          <w:szCs w:val="16"/>
        </w:rPr>
        <w:t xml:space="preserve"> 1) решено было построить Научно-исследовательский и учебно-тренировочный комплекс (НИУТК), получивший позднее название “Нитка”. В сентябре 1984 г. впервые в нашей стране здесь была успешно осуществлена </w:t>
      </w:r>
      <w:proofErr w:type="spellStart"/>
      <w:r w:rsidRPr="00EF41E7">
        <w:rPr>
          <w:color w:val="000000" w:themeColor="text1"/>
          <w:sz w:val="16"/>
          <w:szCs w:val="16"/>
        </w:rPr>
        <w:t>аэрофинишерная</w:t>
      </w:r>
      <w:proofErr w:type="spellEnd"/>
      <w:r w:rsidRPr="00EF41E7">
        <w:rPr>
          <w:color w:val="000000" w:themeColor="text1"/>
          <w:sz w:val="16"/>
          <w:szCs w:val="16"/>
        </w:rPr>
        <w:t xml:space="preserve"> посадка самолетов Су-27. С августа следующего года на " Нитке " начались испытания по взлету самолета-лаборатории Су-27 с трамплина принятой для строящегося корабля геометрии. Затем здесь же провели летные испытания самолетов-лабораторий МиГ-27, МиГ-29 и Су-25. Помимо летчиков ОКБ </w:t>
      </w:r>
      <w:proofErr w:type="spellStart"/>
      <w:r w:rsidRPr="00EF41E7">
        <w:rPr>
          <w:color w:val="000000" w:themeColor="text1"/>
          <w:sz w:val="16"/>
          <w:szCs w:val="16"/>
        </w:rPr>
        <w:t>А.И.Микояна</w:t>
      </w:r>
      <w:proofErr w:type="spellEnd"/>
      <w:r w:rsidRPr="00EF41E7">
        <w:rPr>
          <w:color w:val="000000" w:themeColor="text1"/>
          <w:sz w:val="16"/>
          <w:szCs w:val="16"/>
        </w:rPr>
        <w:t xml:space="preserve">, </w:t>
      </w:r>
      <w:proofErr w:type="spellStart"/>
      <w:r w:rsidRPr="00EF41E7">
        <w:rPr>
          <w:color w:val="000000" w:themeColor="text1"/>
          <w:sz w:val="16"/>
          <w:szCs w:val="16"/>
        </w:rPr>
        <w:t>П.О.Сухого</w:t>
      </w:r>
      <w:proofErr w:type="spellEnd"/>
      <w:r w:rsidRPr="00EF41E7">
        <w:rPr>
          <w:color w:val="000000" w:themeColor="text1"/>
          <w:sz w:val="16"/>
          <w:szCs w:val="16"/>
        </w:rPr>
        <w:t xml:space="preserve"> и ЛИИ к испытаниям привлекались также военные летчики из ГК НИИ ВВС (11017).</w:t>
      </w:r>
    </w:p>
    <w:p w14:paraId="002DE92D" w14:textId="77777777" w:rsidR="004001BC" w:rsidRPr="00EF41E7" w:rsidRDefault="004001BC" w:rsidP="00ED5E8F">
      <w:pPr>
        <w:autoSpaceDE w:val="0"/>
        <w:autoSpaceDN w:val="0"/>
        <w:adjustRightInd w:val="0"/>
        <w:jc w:val="both"/>
        <w:rPr>
          <w:iCs/>
          <w:color w:val="000000" w:themeColor="text1"/>
          <w:sz w:val="16"/>
          <w:szCs w:val="16"/>
        </w:rPr>
      </w:pPr>
    </w:p>
    <w:p w14:paraId="7C5717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10 сентября 1920 г. приказом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w:t>
      </w:r>
      <w:proofErr w:type="spellStart"/>
      <w:r w:rsidRPr="00EF41E7">
        <w:rPr>
          <w:color w:val="000000" w:themeColor="text1"/>
          <w:sz w:val="16"/>
          <w:szCs w:val="16"/>
        </w:rPr>
        <w:t>быфло</w:t>
      </w:r>
      <w:proofErr w:type="spellEnd"/>
      <w:r w:rsidRPr="00EF41E7">
        <w:rPr>
          <w:color w:val="000000" w:themeColor="text1"/>
          <w:sz w:val="16"/>
          <w:szCs w:val="16"/>
        </w:rPr>
        <w:t xml:space="preserve"> утверждено “Положение об опытном аэродроме”, которое разработал </w:t>
      </w:r>
      <w:proofErr w:type="spellStart"/>
      <w:r w:rsidRPr="00EF41E7">
        <w:rPr>
          <w:color w:val="000000" w:themeColor="text1"/>
          <w:sz w:val="16"/>
          <w:szCs w:val="16"/>
        </w:rPr>
        <w:t>А.Н.Вегенер</w:t>
      </w:r>
      <w:proofErr w:type="spellEnd"/>
      <w:r w:rsidRPr="00EF41E7">
        <w:rPr>
          <w:color w:val="000000" w:themeColor="text1"/>
          <w:sz w:val="16"/>
          <w:szCs w:val="16"/>
        </w:rPr>
        <w:t xml:space="preserve"> используя опыт работы Летных отделов ЦАГИ и </w:t>
      </w:r>
      <w:proofErr w:type="spellStart"/>
      <w:r w:rsidRPr="00EF41E7">
        <w:rPr>
          <w:color w:val="000000" w:themeColor="text1"/>
          <w:sz w:val="16"/>
          <w:szCs w:val="16"/>
        </w:rPr>
        <w:t>Главвоздухофлота</w:t>
      </w:r>
      <w:proofErr w:type="spellEnd"/>
      <w:r w:rsidRPr="00EF41E7">
        <w:rPr>
          <w:color w:val="000000" w:themeColor="text1"/>
          <w:sz w:val="16"/>
          <w:szCs w:val="16"/>
        </w:rPr>
        <w:t>. Место базирования Опытного аэродрома было определено Ходынское поле в г. Москве.</w:t>
      </w:r>
    </w:p>
    <w:p w14:paraId="3435EC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сентября 1920 г. приказом РВС №1903 Летный отдел был расфор</w:t>
      </w:r>
      <w:r w:rsidRPr="00EF41E7">
        <w:rPr>
          <w:color w:val="000000" w:themeColor="text1"/>
          <w:sz w:val="16"/>
          <w:szCs w:val="16"/>
        </w:rPr>
        <w:softHyphen/>
        <w:t>мирован и учрежден штат Опытного аэродрома на Ходынском поле. Со</w:t>
      </w:r>
      <w:r w:rsidRPr="00EF41E7">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EF41E7">
        <w:rPr>
          <w:color w:val="000000" w:themeColor="text1"/>
          <w:sz w:val="16"/>
          <w:szCs w:val="16"/>
        </w:rPr>
        <w:softHyphen/>
        <w:t>става [7]. Этот аэродром в Советской республике стал испытательной ба</w:t>
      </w:r>
      <w:r w:rsidRPr="00EF41E7">
        <w:rPr>
          <w:color w:val="000000" w:themeColor="text1"/>
          <w:sz w:val="16"/>
          <w:szCs w:val="16"/>
        </w:rPr>
        <w:softHyphen/>
        <w:t>зой, явившейся закономерным продолжателем испытательных дел рос</w:t>
      </w:r>
      <w:r w:rsidRPr="00EF41E7">
        <w:rPr>
          <w:color w:val="000000" w:themeColor="text1"/>
          <w:sz w:val="16"/>
          <w:szCs w:val="16"/>
        </w:rPr>
        <w:softHyphen/>
        <w:t>сийского Главного аэродрома, сделавшим свои первые шаги в Петрогра</w:t>
      </w:r>
      <w:r w:rsidRPr="00EF41E7">
        <w:rPr>
          <w:color w:val="000000" w:themeColor="text1"/>
          <w:sz w:val="16"/>
          <w:szCs w:val="16"/>
        </w:rPr>
        <w:softHyphen/>
        <w:t xml:space="preserve">де под руководством А.Н. </w:t>
      </w:r>
      <w:proofErr w:type="spellStart"/>
      <w:r w:rsidRPr="00EF41E7">
        <w:rPr>
          <w:color w:val="000000" w:themeColor="text1"/>
          <w:sz w:val="16"/>
          <w:szCs w:val="16"/>
        </w:rPr>
        <w:t>Вегенера</w:t>
      </w:r>
      <w:proofErr w:type="spellEnd"/>
      <w:r w:rsidRPr="00EF41E7">
        <w:rPr>
          <w:color w:val="000000" w:themeColor="text1"/>
          <w:sz w:val="16"/>
          <w:szCs w:val="16"/>
        </w:rPr>
        <w:t xml:space="preserve"> весной 1916 г.</w:t>
      </w:r>
    </w:p>
    <w:p w14:paraId="13C944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EF41E7">
        <w:rPr>
          <w:color w:val="000000" w:themeColor="text1"/>
          <w:sz w:val="16"/>
          <w:szCs w:val="16"/>
        </w:rPr>
        <w:softHyphen/>
        <w:t>жения и штатов Опытного аэродрома.</w:t>
      </w:r>
    </w:p>
    <w:p w14:paraId="2B5A2F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EF41E7">
        <w:rPr>
          <w:color w:val="000000" w:themeColor="text1"/>
          <w:sz w:val="16"/>
          <w:szCs w:val="16"/>
        </w:rPr>
        <w:softHyphen/>
        <w:t>пуске или ликвидации действовавшего Петроградского Главного аэродро</w:t>
      </w:r>
      <w:r w:rsidRPr="00EF41E7">
        <w:rPr>
          <w:color w:val="000000" w:themeColor="text1"/>
          <w:sz w:val="16"/>
          <w:szCs w:val="16"/>
        </w:rPr>
        <w:softHyphen/>
        <w:t>ма и АИС и о прекращении строительства Херсонского Главного аэродро</w:t>
      </w:r>
      <w:r w:rsidRPr="00EF41E7">
        <w:rPr>
          <w:color w:val="000000" w:themeColor="text1"/>
          <w:sz w:val="16"/>
          <w:szCs w:val="16"/>
        </w:rPr>
        <w:softHyphen/>
        <w:t>ма. Эти два российских авиационных испытательных центра погасли сти</w:t>
      </w:r>
      <w:r w:rsidRPr="00EF41E7">
        <w:rPr>
          <w:color w:val="000000" w:themeColor="text1"/>
          <w:sz w:val="16"/>
          <w:szCs w:val="16"/>
        </w:rPr>
        <w:softHyphen/>
        <w:t>хийно, в силу чрезвычайных обстоятельств, вызванных Октябрьской ре</w:t>
      </w:r>
      <w:r w:rsidRPr="00EF41E7">
        <w:rPr>
          <w:color w:val="000000" w:themeColor="text1"/>
          <w:sz w:val="16"/>
          <w:szCs w:val="16"/>
        </w:rPr>
        <w:softHyphen/>
        <w:t>волюцией и гражданской войной [26].</w:t>
      </w:r>
    </w:p>
    <w:p w14:paraId="3DD659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Главный аэродром явился прародителем Государственного ордена Ленина Краснознаменного Летно-испытательного Центра МО им. </w:t>
      </w:r>
      <w:proofErr w:type="spellStart"/>
      <w:r w:rsidRPr="00EF41E7">
        <w:rPr>
          <w:color w:val="000000" w:themeColor="text1"/>
          <w:sz w:val="16"/>
          <w:szCs w:val="16"/>
        </w:rPr>
        <w:t>В.П.Чка</w:t>
      </w:r>
      <w:r w:rsidRPr="00EF41E7">
        <w:rPr>
          <w:color w:val="000000" w:themeColor="text1"/>
          <w:sz w:val="16"/>
          <w:szCs w:val="16"/>
        </w:rPr>
        <w:softHyphen/>
        <w:t>лова</w:t>
      </w:r>
      <w:proofErr w:type="spellEnd"/>
      <w:r w:rsidRPr="00EF41E7">
        <w:rPr>
          <w:color w:val="000000" w:themeColor="text1"/>
          <w:sz w:val="16"/>
          <w:szCs w:val="16"/>
        </w:rPr>
        <w:t xml:space="preserve"> (ГЛИЦ) (11425).</w:t>
      </w:r>
    </w:p>
    <w:p w14:paraId="63305427" w14:textId="77777777" w:rsidR="004001BC" w:rsidRPr="00EF41E7" w:rsidRDefault="004001BC" w:rsidP="00ED5E8F">
      <w:pPr>
        <w:autoSpaceDE w:val="0"/>
        <w:autoSpaceDN w:val="0"/>
        <w:adjustRightInd w:val="0"/>
        <w:jc w:val="both"/>
        <w:rPr>
          <w:color w:val="000000" w:themeColor="text1"/>
          <w:sz w:val="16"/>
          <w:szCs w:val="16"/>
        </w:rPr>
      </w:pPr>
    </w:p>
    <w:p w14:paraId="50193B8D" w14:textId="77777777" w:rsidR="0079424E"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30E72D3" w14:textId="77777777" w:rsidR="0079424E" w:rsidRPr="00EF41E7" w:rsidRDefault="0079424E" w:rsidP="00ED5E8F">
      <w:pPr>
        <w:autoSpaceDE w:val="0"/>
        <w:autoSpaceDN w:val="0"/>
        <w:adjustRightInd w:val="0"/>
        <w:jc w:val="both"/>
        <w:rPr>
          <w:iCs/>
          <w:color w:val="000000" w:themeColor="text1"/>
          <w:sz w:val="16"/>
          <w:szCs w:val="16"/>
        </w:rPr>
      </w:pPr>
    </w:p>
    <w:p w14:paraId="0C580A5B" w14:textId="77777777" w:rsidR="0079424E" w:rsidRPr="00EF41E7" w:rsidRDefault="0079424E" w:rsidP="00ED5E8F">
      <w:pPr>
        <w:jc w:val="both"/>
        <w:rPr>
          <w:color w:val="000000" w:themeColor="text1"/>
          <w:sz w:val="16"/>
          <w:szCs w:val="16"/>
        </w:rPr>
      </w:pPr>
      <w:r w:rsidRPr="00EF41E7">
        <w:rPr>
          <w:color w:val="000000" w:themeColor="text1"/>
          <w:sz w:val="16"/>
          <w:szCs w:val="16"/>
        </w:rPr>
        <w:t>10 сентября в 1920 году в Нижнем Новгороде проходил (10-13 сентября) Первый всероссийский радиотехнический съезд, в работе которого приняли участие ведущие специалисты Советского Союза. Сотрудники НРЛ сделали 12 докладов из 26, ознакомили со своими работами делегатов съезда (14765).</w:t>
      </w:r>
    </w:p>
    <w:p w14:paraId="289208B8" w14:textId="77777777" w:rsidR="0079424E" w:rsidRPr="00EF41E7" w:rsidRDefault="0079424E" w:rsidP="00ED5E8F">
      <w:pPr>
        <w:jc w:val="both"/>
        <w:rPr>
          <w:color w:val="000000" w:themeColor="text1"/>
          <w:sz w:val="16"/>
          <w:szCs w:val="16"/>
        </w:rPr>
      </w:pPr>
    </w:p>
    <w:p w14:paraId="0565558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B8E2DD3" w14:textId="77777777" w:rsidR="004001BC" w:rsidRPr="00EF41E7" w:rsidRDefault="004001BC" w:rsidP="00ED5E8F">
      <w:pPr>
        <w:autoSpaceDE w:val="0"/>
        <w:autoSpaceDN w:val="0"/>
        <w:adjustRightInd w:val="0"/>
        <w:jc w:val="both"/>
        <w:rPr>
          <w:iCs/>
          <w:color w:val="000000" w:themeColor="text1"/>
          <w:sz w:val="16"/>
          <w:szCs w:val="16"/>
        </w:rPr>
      </w:pPr>
    </w:p>
    <w:p w14:paraId="3880CA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сентября 1920 приказом РВС N 1765 в целях улучшения питания л, л-н, воздухоплавателей, а также других специалистов ВФ, несущих л-п работу, установили специальный летный паек. давали и ученикам л и воздухоплавателей во время практики (438,476).</w:t>
      </w:r>
    </w:p>
    <w:p w14:paraId="3FD50D40" w14:textId="77777777" w:rsidR="004001BC" w:rsidRPr="00EF41E7" w:rsidRDefault="004001BC" w:rsidP="00ED5E8F">
      <w:pPr>
        <w:autoSpaceDE w:val="0"/>
        <w:autoSpaceDN w:val="0"/>
        <w:adjustRightInd w:val="0"/>
        <w:jc w:val="both"/>
        <w:rPr>
          <w:color w:val="000000" w:themeColor="text1"/>
          <w:sz w:val="16"/>
          <w:szCs w:val="16"/>
        </w:rPr>
      </w:pPr>
    </w:p>
    <w:p w14:paraId="6B6A1B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сентября 1920 г. вышел ПРИКАЗ РВСР С ОБЪЯВЛЕНИЕМ ИНСТРУКЦИИ ДЛЯ БОЕВОГО УПРАВЛЕНИЯ И ПРИМЕНЕНИЯ БРОНЕВЫХ ЧАСТЕЙ №1742/332</w:t>
      </w:r>
    </w:p>
    <w:p w14:paraId="60B2BE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Принять к руководству объявляемую при сем краткую инструкцию начальникам бронечастей фронтов и армий для боевого управления и применения броневых частей.</w:t>
      </w:r>
    </w:p>
    <w:p w14:paraId="4455BF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Заместитель председателя Революционного Военного Совета Республики Э. </w:t>
      </w:r>
      <w:proofErr w:type="spellStart"/>
      <w:r w:rsidRPr="00EF41E7">
        <w:rPr>
          <w:color w:val="000000" w:themeColor="text1"/>
          <w:sz w:val="16"/>
          <w:szCs w:val="16"/>
        </w:rPr>
        <w:t>Склянский</w:t>
      </w:r>
      <w:proofErr w:type="spellEnd"/>
    </w:p>
    <w:p w14:paraId="28916E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Приложение</w:t>
      </w:r>
    </w:p>
    <w:p w14:paraId="6E53F8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УТВЕРЖДАЕТСЯ</w:t>
      </w:r>
    </w:p>
    <w:p w14:paraId="2663AF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Заместитель председателя Революционного Военного Совета Республики Э. </w:t>
      </w:r>
      <w:proofErr w:type="spellStart"/>
      <w:r w:rsidRPr="00EF41E7">
        <w:rPr>
          <w:color w:val="000000" w:themeColor="text1"/>
          <w:sz w:val="16"/>
          <w:szCs w:val="16"/>
        </w:rPr>
        <w:t>Склянский</w:t>
      </w:r>
      <w:proofErr w:type="spellEnd"/>
    </w:p>
    <w:p w14:paraId="5952CE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Главнокомандующий всеми вооруженными силами Республики С. Каменев</w:t>
      </w:r>
    </w:p>
    <w:p w14:paraId="58BD5E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Член Революционного Военного Совета Республики Курский</w:t>
      </w:r>
    </w:p>
    <w:p w14:paraId="73E9F9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сентября 1920 года.</w:t>
      </w:r>
    </w:p>
    <w:p w14:paraId="7222AF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КРАТКАЯ ИНСТРУКЦИЯ</w:t>
      </w:r>
    </w:p>
    <w:p w14:paraId="37B2DD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начальникам бронечастей фронтов и армий для боевого управления и применения броневых частей</w:t>
      </w:r>
    </w:p>
    <w:p w14:paraId="63ECF1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Бронечасти, приданные армиям, дивизиям, отрядам и боевым участкам в оперативном отно</w:t>
      </w:r>
      <w:r w:rsidRPr="00EF41E7">
        <w:rPr>
          <w:color w:val="000000" w:themeColor="text1"/>
          <w:sz w:val="16"/>
          <w:szCs w:val="16"/>
        </w:rPr>
        <w:softHyphen/>
        <w:t>шении подчиняются соответствующим боевым начальникам.</w:t>
      </w:r>
    </w:p>
    <w:p w14:paraId="14054B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2. </w:t>
      </w:r>
      <w:proofErr w:type="spellStart"/>
      <w:r w:rsidRPr="00EF41E7">
        <w:rPr>
          <w:color w:val="000000" w:themeColor="text1"/>
          <w:sz w:val="16"/>
          <w:szCs w:val="16"/>
        </w:rPr>
        <w:t>Броненачальники</w:t>
      </w:r>
      <w:proofErr w:type="spellEnd"/>
      <w:r w:rsidRPr="00EF41E7">
        <w:rPr>
          <w:color w:val="000000" w:themeColor="text1"/>
          <w:sz w:val="16"/>
          <w:szCs w:val="16"/>
        </w:rPr>
        <w:t xml:space="preserve"> являются докладчиками боевым начальникам, к которым они приданы, в от</w:t>
      </w:r>
      <w:r w:rsidRPr="00EF41E7">
        <w:rPr>
          <w:color w:val="000000" w:themeColor="text1"/>
          <w:sz w:val="16"/>
          <w:szCs w:val="16"/>
        </w:rPr>
        <w:softHyphen/>
        <w:t>ношении правильного применения в бою вверенных им броневых частей, соответствующей группи</w:t>
      </w:r>
      <w:r w:rsidRPr="00EF41E7">
        <w:rPr>
          <w:color w:val="000000" w:themeColor="text1"/>
          <w:sz w:val="16"/>
          <w:szCs w:val="16"/>
        </w:rPr>
        <w:softHyphen/>
        <w:t>ровки их и своевременной переброски.</w:t>
      </w:r>
    </w:p>
    <w:p w14:paraId="2A3D64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По утверждении боевым начальником изложенного в п.2, </w:t>
      </w:r>
      <w:proofErr w:type="spellStart"/>
      <w:r w:rsidRPr="00EF41E7">
        <w:rPr>
          <w:color w:val="000000" w:themeColor="text1"/>
          <w:sz w:val="16"/>
          <w:szCs w:val="16"/>
        </w:rPr>
        <w:t>броненачальники</w:t>
      </w:r>
      <w:proofErr w:type="spellEnd"/>
      <w:r w:rsidRPr="00EF41E7">
        <w:rPr>
          <w:color w:val="000000" w:themeColor="text1"/>
          <w:sz w:val="16"/>
          <w:szCs w:val="16"/>
        </w:rPr>
        <w:t xml:space="preserve"> служат органом </w:t>
      </w:r>
      <w:proofErr w:type="gramStart"/>
      <w:r w:rsidRPr="00EF41E7">
        <w:rPr>
          <w:color w:val="000000" w:themeColor="text1"/>
          <w:sz w:val="16"/>
          <w:szCs w:val="16"/>
        </w:rPr>
        <w:t>для приведения</w:t>
      </w:r>
      <w:proofErr w:type="gramEnd"/>
      <w:r w:rsidRPr="00EF41E7">
        <w:rPr>
          <w:color w:val="000000" w:themeColor="text1"/>
          <w:sz w:val="16"/>
          <w:szCs w:val="16"/>
        </w:rPr>
        <w:t xml:space="preserve"> указанного в исполнение.</w:t>
      </w:r>
    </w:p>
    <w:p w14:paraId="10504F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Они самостоятельно следят за исправным состоянием машин, средствами ремонта, матери</w:t>
      </w:r>
      <w:r w:rsidRPr="00EF41E7">
        <w:rPr>
          <w:color w:val="000000" w:themeColor="text1"/>
          <w:sz w:val="16"/>
          <w:szCs w:val="16"/>
        </w:rPr>
        <w:softHyphen/>
        <w:t>альной частью и снабжением горючим.</w:t>
      </w:r>
    </w:p>
    <w:p w14:paraId="740BC0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При сосредоточении на одном участке большинства </w:t>
      </w:r>
      <w:proofErr w:type="spellStart"/>
      <w:r w:rsidRPr="00EF41E7">
        <w:rPr>
          <w:color w:val="000000" w:themeColor="text1"/>
          <w:sz w:val="16"/>
          <w:szCs w:val="16"/>
        </w:rPr>
        <w:t>бронеединиц</w:t>
      </w:r>
      <w:proofErr w:type="spellEnd"/>
      <w:r w:rsidRPr="00EF41E7">
        <w:rPr>
          <w:color w:val="000000" w:themeColor="text1"/>
          <w:sz w:val="16"/>
          <w:szCs w:val="16"/>
        </w:rPr>
        <w:t>, приданных отряду, броне-начальник группы командует ими в бою.</w:t>
      </w:r>
    </w:p>
    <w:p w14:paraId="01F09F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Группировка бронечастей основывается на боевом задании общего командования, при соста</w:t>
      </w:r>
      <w:r w:rsidRPr="00EF41E7">
        <w:rPr>
          <w:color w:val="000000" w:themeColor="text1"/>
          <w:sz w:val="16"/>
          <w:szCs w:val="16"/>
        </w:rPr>
        <w:softHyphen/>
        <w:t>влении которого учитываются:</w:t>
      </w:r>
    </w:p>
    <w:p w14:paraId="072633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имеющиеся железнодорожные линии, шоссейные и хорошие грунтовые дороги,</w:t>
      </w:r>
    </w:p>
    <w:p w14:paraId="5F9472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наличное количество бронечастей.</w:t>
      </w:r>
    </w:p>
    <w:p w14:paraId="5D0142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При группировке бронечастей на каком-нибудь из участков театра военных действий необхо</w:t>
      </w:r>
      <w:r w:rsidRPr="00EF41E7">
        <w:rPr>
          <w:color w:val="000000" w:themeColor="text1"/>
          <w:sz w:val="16"/>
          <w:szCs w:val="16"/>
        </w:rPr>
        <w:softHyphen/>
        <w:t>димо иметь в виду:</w:t>
      </w:r>
    </w:p>
    <w:p w14:paraId="1473CC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чтобы она была гибка, т. е. давала бы наилучшую возможность переброски бронечастей и сосредоточения броневого удара в любом пункте фронта, что достигается имением сильных резервов в тыловых узловых пунктах;</w:t>
      </w:r>
    </w:p>
    <w:p w14:paraId="396B27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достаточную устойчивость, т. е. иметь необходимую силу сопротивления в угрожаемых про</w:t>
      </w:r>
      <w:r w:rsidRPr="00EF41E7">
        <w:rPr>
          <w:color w:val="000000" w:themeColor="text1"/>
          <w:sz w:val="16"/>
          <w:szCs w:val="16"/>
        </w:rPr>
        <w:softHyphen/>
        <w:t>тивником пунктах;</w:t>
      </w:r>
    </w:p>
    <w:p w14:paraId="5EDAB3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обеспечение с тыла эшелонированием в глубину.</w:t>
      </w:r>
    </w:p>
    <w:p w14:paraId="072A17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 При сосредоточении боевым начальником бронечастей для действия на каком-либо из участ</w:t>
      </w:r>
      <w:r w:rsidRPr="00EF41E7">
        <w:rPr>
          <w:color w:val="000000" w:themeColor="text1"/>
          <w:sz w:val="16"/>
          <w:szCs w:val="16"/>
        </w:rPr>
        <w:softHyphen/>
        <w:t>ков все вопросы о количестве необходимых для сосредоточения бронечастей, пункты их размеще</w:t>
      </w:r>
      <w:r w:rsidRPr="00EF41E7">
        <w:rPr>
          <w:color w:val="000000" w:themeColor="text1"/>
          <w:sz w:val="16"/>
          <w:szCs w:val="16"/>
        </w:rPr>
        <w:softHyphen/>
        <w:t>ния для начала операций, время окончания группировки и предполагаемый район действий докла</w:t>
      </w:r>
      <w:r w:rsidRPr="00EF41E7">
        <w:rPr>
          <w:color w:val="000000" w:themeColor="text1"/>
          <w:sz w:val="16"/>
          <w:szCs w:val="16"/>
        </w:rPr>
        <w:softHyphen/>
        <w:t xml:space="preserve">дывается ему состоящим при нем старшим из </w:t>
      </w:r>
      <w:proofErr w:type="spellStart"/>
      <w:r w:rsidRPr="00EF41E7">
        <w:rPr>
          <w:color w:val="000000" w:themeColor="text1"/>
          <w:sz w:val="16"/>
          <w:szCs w:val="16"/>
        </w:rPr>
        <w:t>броненачальников</w:t>
      </w:r>
      <w:proofErr w:type="spellEnd"/>
      <w:r w:rsidRPr="00EF41E7">
        <w:rPr>
          <w:color w:val="000000" w:themeColor="text1"/>
          <w:sz w:val="16"/>
          <w:szCs w:val="16"/>
        </w:rPr>
        <w:t xml:space="preserve"> в присутствии начальника штаба и объявляется к исполнению или боевыми приказами самого боевого начальника или приказаниями за подписью начальника штаба и скрепой </w:t>
      </w:r>
      <w:proofErr w:type="spellStart"/>
      <w:r w:rsidRPr="00EF41E7">
        <w:rPr>
          <w:color w:val="000000" w:themeColor="text1"/>
          <w:sz w:val="16"/>
          <w:szCs w:val="16"/>
        </w:rPr>
        <w:t>броненачальника</w:t>
      </w:r>
      <w:proofErr w:type="spellEnd"/>
      <w:r w:rsidRPr="00EF41E7">
        <w:rPr>
          <w:color w:val="000000" w:themeColor="text1"/>
          <w:sz w:val="16"/>
          <w:szCs w:val="16"/>
        </w:rPr>
        <w:t>.</w:t>
      </w:r>
    </w:p>
    <w:p w14:paraId="74CBFF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 Начальники бронечастей, выполняя возложенные на них боевым начальством оперативные задания, должны фактически руководить по их специальности бронечастями в оперативном и тех</w:t>
      </w:r>
      <w:r w:rsidRPr="00EF41E7">
        <w:rPr>
          <w:color w:val="000000" w:themeColor="text1"/>
          <w:sz w:val="16"/>
          <w:szCs w:val="16"/>
        </w:rPr>
        <w:softHyphen/>
        <w:t>ническом отношениях и находиться в тесном контакте с соседними войсковыми начальниками.</w:t>
      </w:r>
    </w:p>
    <w:p w14:paraId="510DCD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Начальник бронечастей фронта или армии обязан поддерживать тесную связь с вверенными ему бронечастями при помощи срочных донесений и личных инспекций. Он должен быть все время в курсе дислокации, боеспособности и оперативного (технического) применения бронечастей.</w:t>
      </w:r>
    </w:p>
    <w:p w14:paraId="199CAD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Руководящим началом тактики боя броневых частей должны быть:</w:t>
      </w:r>
    </w:p>
    <w:p w14:paraId="2AC46F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короткий бой, рассчитанный на внезапность и быстроту появления, неуязвимость броневой единицы, силу огня и моральное действие;</w:t>
      </w:r>
    </w:p>
    <w:p w14:paraId="4CE847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неприменение, по возможности, бронечастей, для длительных боевых задач позиционного ха</w:t>
      </w:r>
      <w:r w:rsidRPr="00EF41E7">
        <w:rPr>
          <w:color w:val="000000" w:themeColor="text1"/>
          <w:sz w:val="16"/>
          <w:szCs w:val="16"/>
        </w:rPr>
        <w:softHyphen/>
        <w:t>рактера маловажного значения;</w:t>
      </w:r>
    </w:p>
    <w:p w14:paraId="05FDF7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неупотребление при отсутствии прожекторов бронепоездов в ночных боях, а бронечастей в сторожевом охранении;</w:t>
      </w:r>
    </w:p>
    <w:p w14:paraId="7AFDCE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 отвод на ночь бронепоездов на ближайшие тыловые станции, а автоотрядов к полковым резер</w:t>
      </w:r>
      <w:r w:rsidRPr="00EF41E7">
        <w:rPr>
          <w:color w:val="000000" w:themeColor="text1"/>
          <w:sz w:val="16"/>
          <w:szCs w:val="16"/>
        </w:rPr>
        <w:softHyphen/>
        <w:t>вам или в парки.</w:t>
      </w:r>
    </w:p>
    <w:p w14:paraId="75E802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Примечание: Танки действуют </w:t>
      </w:r>
      <w:proofErr w:type="gramStart"/>
      <w:r w:rsidRPr="00EF41E7">
        <w:rPr>
          <w:color w:val="000000" w:themeColor="text1"/>
          <w:sz w:val="16"/>
          <w:szCs w:val="16"/>
        </w:rPr>
        <w:t>согласно особого наставления</w:t>
      </w:r>
      <w:proofErr w:type="gramEnd"/>
      <w:r w:rsidRPr="00EF41E7">
        <w:rPr>
          <w:color w:val="000000" w:themeColor="text1"/>
          <w:sz w:val="16"/>
          <w:szCs w:val="16"/>
        </w:rPr>
        <w:t>.</w:t>
      </w:r>
    </w:p>
    <w:p w14:paraId="60C1627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Боевые начальники должны давать бронечастям определенную боевую задачу, детальное вы</w:t>
      </w:r>
      <w:r w:rsidRPr="00EF41E7">
        <w:rPr>
          <w:color w:val="000000" w:themeColor="text1"/>
          <w:sz w:val="16"/>
          <w:szCs w:val="16"/>
        </w:rPr>
        <w:softHyphen/>
        <w:t>полнение которой возлагается на ответственность командиров бронечастей.</w:t>
      </w:r>
    </w:p>
    <w:p w14:paraId="75EA8A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Вопросы неправильного применения броневых частей ликвидируются боевым начальником на основании мотивированного доклада начальника бронечастей.</w:t>
      </w:r>
    </w:p>
    <w:p w14:paraId="41D9D1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 Бронечасти принципиально придаются отрядам только на время нахождения последних на боевых участках. По выходе же их в резерв или на отдых, бронечасти вновь передаются в ведение соответствующего начальника бронечастей.</w:t>
      </w:r>
    </w:p>
    <w:p w14:paraId="5C4E93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Инспектор бронечастей при Полевом штабе РВСР и Военком Котовский</w:t>
      </w:r>
    </w:p>
    <w:p w14:paraId="4D8BB5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РГВА. Ф. 4. Оп. 15а. Д. 56. л. 502. Типографский экз. (11210).</w:t>
      </w:r>
    </w:p>
    <w:p w14:paraId="03C52A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E0C9CB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4E4F16D" w14:textId="77777777" w:rsidR="004001BC" w:rsidRPr="00EF41E7" w:rsidRDefault="004001BC" w:rsidP="00ED5E8F">
      <w:pPr>
        <w:autoSpaceDE w:val="0"/>
        <w:autoSpaceDN w:val="0"/>
        <w:adjustRightInd w:val="0"/>
        <w:jc w:val="both"/>
        <w:rPr>
          <w:iCs/>
          <w:color w:val="000000" w:themeColor="text1"/>
          <w:sz w:val="16"/>
          <w:szCs w:val="16"/>
        </w:rPr>
      </w:pPr>
    </w:p>
    <w:p w14:paraId="5E0E87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сентября 1920 были прерваны советско-британские переговоры, т.к. появились сведения, что Советская Россия оказывает поддержку британской газете Дейли Геральд (3481).</w:t>
      </w:r>
    </w:p>
    <w:p w14:paraId="6E5E6291" w14:textId="77777777" w:rsidR="004001BC" w:rsidRPr="00EF41E7" w:rsidRDefault="004001BC" w:rsidP="00ED5E8F">
      <w:pPr>
        <w:autoSpaceDE w:val="0"/>
        <w:autoSpaceDN w:val="0"/>
        <w:adjustRightInd w:val="0"/>
        <w:jc w:val="both"/>
        <w:rPr>
          <w:color w:val="000000" w:themeColor="text1"/>
          <w:sz w:val="16"/>
          <w:szCs w:val="16"/>
        </w:rPr>
      </w:pPr>
    </w:p>
    <w:p w14:paraId="35F844C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0730938" w14:textId="77777777" w:rsidR="004001BC" w:rsidRPr="00EF41E7" w:rsidRDefault="004001BC" w:rsidP="00ED5E8F">
      <w:pPr>
        <w:autoSpaceDE w:val="0"/>
        <w:autoSpaceDN w:val="0"/>
        <w:adjustRightInd w:val="0"/>
        <w:jc w:val="both"/>
        <w:rPr>
          <w:iCs/>
          <w:color w:val="000000" w:themeColor="text1"/>
          <w:sz w:val="16"/>
          <w:szCs w:val="16"/>
        </w:rPr>
      </w:pPr>
    </w:p>
    <w:p w14:paraId="283560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сентября 1920 начштаба ВВФ докладывал начальнику полевого штаба РВС, что России на ближайшее пятилетие надо: 240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(по числу дивизий), 20 армейских и 20 и дивизионов по 5 </w:t>
      </w:r>
      <w:proofErr w:type="spellStart"/>
      <w:r w:rsidRPr="00EF41E7">
        <w:rPr>
          <w:color w:val="000000" w:themeColor="text1"/>
          <w:sz w:val="16"/>
          <w:szCs w:val="16"/>
        </w:rPr>
        <w:t>ао</w:t>
      </w:r>
      <w:proofErr w:type="spellEnd"/>
      <w:r w:rsidRPr="00EF41E7">
        <w:rPr>
          <w:color w:val="000000" w:themeColor="text1"/>
          <w:sz w:val="16"/>
          <w:szCs w:val="16"/>
        </w:rPr>
        <w:t xml:space="preserve"> каждый. Кроме того, 2 </w:t>
      </w:r>
      <w:proofErr w:type="spellStart"/>
      <w:r w:rsidRPr="00EF41E7">
        <w:rPr>
          <w:color w:val="000000" w:themeColor="text1"/>
          <w:sz w:val="16"/>
          <w:szCs w:val="16"/>
        </w:rPr>
        <w:t>ао</w:t>
      </w:r>
      <w:proofErr w:type="spellEnd"/>
      <w:r w:rsidRPr="00EF41E7">
        <w:rPr>
          <w:color w:val="000000" w:themeColor="text1"/>
          <w:sz w:val="16"/>
          <w:szCs w:val="16"/>
        </w:rPr>
        <w:t xml:space="preserve"> ОН (всего 10) + 20% самолетов в резерве. </w:t>
      </w:r>
      <w:proofErr w:type="spellStart"/>
      <w:r w:rsidRPr="00EF41E7">
        <w:rPr>
          <w:color w:val="000000" w:themeColor="text1"/>
          <w:sz w:val="16"/>
          <w:szCs w:val="16"/>
        </w:rPr>
        <w:t>Т.о</w:t>
      </w:r>
      <w:proofErr w:type="spellEnd"/>
      <w:r w:rsidRPr="00EF41E7">
        <w:rPr>
          <w:color w:val="000000" w:themeColor="text1"/>
          <w:sz w:val="16"/>
          <w:szCs w:val="16"/>
        </w:rPr>
        <w:t>. 420 отрядов по 6 с - 2520 самолетов (600 и 60 с ОН, а с резервом - 5000 - "это жалкая цифра... обрекает ВФ лишь на подсобную роль..." (3743).</w:t>
      </w:r>
    </w:p>
    <w:p w14:paraId="22B25067" w14:textId="77777777" w:rsidR="004001BC" w:rsidRPr="00EF41E7" w:rsidRDefault="004001BC" w:rsidP="00ED5E8F">
      <w:pPr>
        <w:autoSpaceDE w:val="0"/>
        <w:autoSpaceDN w:val="0"/>
        <w:adjustRightInd w:val="0"/>
        <w:jc w:val="both"/>
        <w:rPr>
          <w:color w:val="000000" w:themeColor="text1"/>
          <w:sz w:val="16"/>
          <w:szCs w:val="16"/>
        </w:rPr>
      </w:pPr>
    </w:p>
    <w:p w14:paraId="2DC3410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6A3946C" w14:textId="77777777" w:rsidR="004001BC" w:rsidRPr="00EF41E7" w:rsidRDefault="004001BC" w:rsidP="00ED5E8F">
      <w:pPr>
        <w:autoSpaceDE w:val="0"/>
        <w:autoSpaceDN w:val="0"/>
        <w:adjustRightInd w:val="0"/>
        <w:jc w:val="both"/>
        <w:rPr>
          <w:iCs/>
          <w:color w:val="000000" w:themeColor="text1"/>
          <w:sz w:val="16"/>
          <w:szCs w:val="16"/>
        </w:rPr>
      </w:pPr>
    </w:p>
    <w:p w14:paraId="3C81C1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сентября 1920 2 ИМ под управлением </w:t>
      </w:r>
      <w:proofErr w:type="spellStart"/>
      <w:r w:rsidRPr="00EF41E7">
        <w:rPr>
          <w:color w:val="000000" w:themeColor="text1"/>
          <w:sz w:val="16"/>
          <w:szCs w:val="16"/>
        </w:rPr>
        <w:t>А.К.Туманского</w:t>
      </w:r>
      <w:proofErr w:type="spellEnd"/>
      <w:r w:rsidRPr="00EF41E7">
        <w:rPr>
          <w:color w:val="000000" w:themeColor="text1"/>
          <w:sz w:val="16"/>
          <w:szCs w:val="16"/>
        </w:rPr>
        <w:t xml:space="preserve"> и </w:t>
      </w:r>
      <w:proofErr w:type="spellStart"/>
      <w:r w:rsidRPr="00EF41E7">
        <w:rPr>
          <w:color w:val="000000" w:themeColor="text1"/>
          <w:sz w:val="16"/>
          <w:szCs w:val="16"/>
        </w:rPr>
        <w:t>Ф.Г.Шкудова</w:t>
      </w:r>
      <w:proofErr w:type="spellEnd"/>
      <w:r w:rsidRPr="00EF41E7">
        <w:rPr>
          <w:color w:val="000000" w:themeColor="text1"/>
          <w:sz w:val="16"/>
          <w:szCs w:val="16"/>
        </w:rPr>
        <w:t xml:space="preserve"> произвела налет на ст. Пришиб, где разбомбили бронепоезд, подавив его артиллерию. При возвращении в Александровск, с </w:t>
      </w:r>
      <w:proofErr w:type="spellStart"/>
      <w:r w:rsidRPr="00EF41E7">
        <w:rPr>
          <w:color w:val="000000" w:themeColor="text1"/>
          <w:sz w:val="16"/>
          <w:szCs w:val="16"/>
        </w:rPr>
        <w:t>Туманского</w:t>
      </w:r>
      <w:proofErr w:type="spellEnd"/>
      <w:r w:rsidRPr="00EF41E7">
        <w:rPr>
          <w:color w:val="000000" w:themeColor="text1"/>
          <w:sz w:val="16"/>
          <w:szCs w:val="16"/>
        </w:rPr>
        <w:t>, летевший сзади, подвергся нападению пяти и, но отбил атаку, а одного - сбил. И пробили маслобак крайнего правого мотора. Бортмеханик Фридрихов вылез на крыло и заткнул тряпками. Вернулся с 48 пробоинами (438,477).</w:t>
      </w:r>
    </w:p>
    <w:p w14:paraId="58D65865" w14:textId="77777777" w:rsidR="004001BC" w:rsidRPr="00EF41E7" w:rsidRDefault="004001BC" w:rsidP="00ED5E8F">
      <w:pPr>
        <w:autoSpaceDE w:val="0"/>
        <w:autoSpaceDN w:val="0"/>
        <w:adjustRightInd w:val="0"/>
        <w:jc w:val="both"/>
        <w:rPr>
          <w:color w:val="000000" w:themeColor="text1"/>
          <w:sz w:val="16"/>
          <w:szCs w:val="16"/>
        </w:rPr>
      </w:pPr>
    </w:p>
    <w:p w14:paraId="3209FF65" w14:textId="77777777" w:rsidR="00247A8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497A453" w14:textId="77777777" w:rsidR="00247A86" w:rsidRPr="00EF41E7" w:rsidRDefault="00247A86" w:rsidP="00ED5E8F">
      <w:pPr>
        <w:autoSpaceDE w:val="0"/>
        <w:autoSpaceDN w:val="0"/>
        <w:adjustRightInd w:val="0"/>
        <w:jc w:val="both"/>
        <w:rPr>
          <w:iCs/>
          <w:color w:val="000000" w:themeColor="text1"/>
          <w:sz w:val="16"/>
          <w:szCs w:val="16"/>
        </w:rPr>
      </w:pPr>
    </w:p>
    <w:p w14:paraId="0887EDCE" w14:textId="77777777" w:rsidR="00247A86" w:rsidRPr="00EF41E7" w:rsidRDefault="00247A86" w:rsidP="00ED5E8F">
      <w:pPr>
        <w:pStyle w:val="41"/>
        <w:shd w:val="clear" w:color="auto" w:fill="auto"/>
        <w:spacing w:line="240" w:lineRule="auto"/>
        <w:ind w:firstLine="0"/>
        <w:jc w:val="both"/>
        <w:rPr>
          <w:rFonts w:ascii="Times New Roman" w:hAnsi="Times New Roman" w:cs="Times New Roman"/>
          <w:color w:val="000000" w:themeColor="text1"/>
          <w:sz w:val="16"/>
          <w:szCs w:val="16"/>
          <w:highlight w:val="yellow"/>
        </w:rPr>
      </w:pPr>
      <w:r w:rsidRPr="00EF41E7">
        <w:rPr>
          <w:rFonts w:ascii="Times New Roman" w:hAnsi="Times New Roman" w:cs="Times New Roman"/>
          <w:color w:val="000000" w:themeColor="text1"/>
          <w:sz w:val="16"/>
          <w:szCs w:val="16"/>
        </w:rPr>
        <w:t xml:space="preserve">В понедельник 13 сентября 1920 г. </w:t>
      </w:r>
      <w:proofErr w:type="spellStart"/>
      <w:r w:rsidRPr="00EF41E7">
        <w:rPr>
          <w:rFonts w:ascii="Times New Roman" w:hAnsi="Times New Roman" w:cs="Times New Roman"/>
          <w:color w:val="000000" w:themeColor="text1"/>
          <w:sz w:val="16"/>
          <w:szCs w:val="16"/>
        </w:rPr>
        <w:t>Черановский</w:t>
      </w:r>
      <w:proofErr w:type="spellEnd"/>
      <w:r w:rsidRPr="00EF41E7">
        <w:rPr>
          <w:rFonts w:ascii="Times New Roman" w:hAnsi="Times New Roman" w:cs="Times New Roman"/>
          <w:color w:val="000000" w:themeColor="text1"/>
          <w:sz w:val="16"/>
          <w:szCs w:val="16"/>
        </w:rPr>
        <w:t xml:space="preserve"> очевидно «начал новую жизнь» - в этот день в те</w:t>
      </w:r>
      <w:r w:rsidRPr="00EF41E7">
        <w:rPr>
          <w:rFonts w:ascii="Times New Roman" w:hAnsi="Times New Roman" w:cs="Times New Roman"/>
          <w:color w:val="000000" w:themeColor="text1"/>
          <w:sz w:val="16"/>
          <w:szCs w:val="16"/>
        </w:rPr>
        <w:softHyphen/>
        <w:t>тради: «Москва. Деловая. Проек</w:t>
      </w:r>
      <w:r w:rsidRPr="00EF41E7">
        <w:rPr>
          <w:rFonts w:ascii="Times New Roman" w:hAnsi="Times New Roman" w:cs="Times New Roman"/>
          <w:color w:val="000000" w:themeColor="text1"/>
          <w:sz w:val="16"/>
          <w:szCs w:val="16"/>
        </w:rPr>
        <w:softHyphen/>
        <w:t>ты. 13 сентября 1920 г.» появляется первая схема ориги</w:t>
      </w:r>
      <w:r w:rsidRPr="00EF41E7">
        <w:rPr>
          <w:rFonts w:ascii="Times New Roman" w:hAnsi="Times New Roman" w:cs="Times New Roman"/>
          <w:color w:val="000000" w:themeColor="text1"/>
          <w:sz w:val="16"/>
          <w:szCs w:val="16"/>
        </w:rPr>
        <w:softHyphen/>
        <w:t>нального самолета, выполненного по схеме триплана, несущие поверхности которого по форме напоминают полуо</w:t>
      </w:r>
      <w:r w:rsidRPr="00EF41E7">
        <w:rPr>
          <w:rFonts w:ascii="Times New Roman" w:hAnsi="Times New Roman" w:cs="Times New Roman"/>
          <w:color w:val="000000" w:themeColor="text1"/>
          <w:sz w:val="16"/>
          <w:szCs w:val="16"/>
        </w:rPr>
        <w:softHyphen/>
        <w:t>кружности с несколько вогнутой задней кромкой. В последующие дни появляют</w:t>
      </w:r>
      <w:r w:rsidRPr="00EF41E7">
        <w:rPr>
          <w:rFonts w:ascii="Times New Roman" w:hAnsi="Times New Roman" w:cs="Times New Roman"/>
          <w:color w:val="000000" w:themeColor="text1"/>
          <w:sz w:val="16"/>
          <w:szCs w:val="16"/>
        </w:rPr>
        <w:softHyphen/>
        <w:t>ся множество эскизов, в которых пред</w:t>
      </w:r>
      <w:r w:rsidRPr="00EF41E7">
        <w:rPr>
          <w:rFonts w:ascii="Times New Roman" w:hAnsi="Times New Roman" w:cs="Times New Roman"/>
          <w:color w:val="000000" w:themeColor="text1"/>
          <w:sz w:val="16"/>
          <w:szCs w:val="16"/>
        </w:rPr>
        <w:softHyphen/>
        <w:t>ставлена упомянутая форма крыльев в различных вариантах. Почти на всех ри</w:t>
      </w:r>
      <w:r w:rsidRPr="00EF41E7">
        <w:rPr>
          <w:rFonts w:ascii="Times New Roman" w:hAnsi="Times New Roman" w:cs="Times New Roman"/>
          <w:color w:val="000000" w:themeColor="text1"/>
          <w:sz w:val="16"/>
          <w:szCs w:val="16"/>
        </w:rPr>
        <w:softHyphen/>
        <w:t>сунках аэропланы имеют крыло в плане с закругленной передней кромкой, при</w:t>
      </w:r>
      <w:r w:rsidRPr="00EF41E7">
        <w:rPr>
          <w:rFonts w:ascii="Times New Roman" w:hAnsi="Times New Roman" w:cs="Times New Roman"/>
          <w:color w:val="000000" w:themeColor="text1"/>
          <w:sz w:val="16"/>
          <w:szCs w:val="16"/>
        </w:rPr>
        <w:softHyphen/>
        <w:t>чем размах крыла обычно всегда близок его максимальной хорде. В пояснениях к рисункам автор рассуждает, что это наилучшая форма: «Авиация уходит от птицы и приближается к рыбе» (17470).</w:t>
      </w:r>
    </w:p>
    <w:p w14:paraId="61BAAFA8" w14:textId="77777777" w:rsidR="00247A86" w:rsidRPr="00EF41E7" w:rsidRDefault="00247A86" w:rsidP="00ED5E8F">
      <w:pPr>
        <w:jc w:val="both"/>
        <w:rPr>
          <w:color w:val="000000" w:themeColor="text1"/>
          <w:sz w:val="16"/>
          <w:szCs w:val="16"/>
          <w:highlight w:val="yellow"/>
        </w:rPr>
      </w:pPr>
    </w:p>
    <w:p w14:paraId="51F1A63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E831C58" w14:textId="77777777" w:rsidR="004001BC" w:rsidRPr="00EF41E7" w:rsidRDefault="004001BC" w:rsidP="00ED5E8F">
      <w:pPr>
        <w:autoSpaceDE w:val="0"/>
        <w:autoSpaceDN w:val="0"/>
        <w:adjustRightInd w:val="0"/>
        <w:jc w:val="both"/>
        <w:rPr>
          <w:iCs/>
          <w:color w:val="000000" w:themeColor="text1"/>
          <w:sz w:val="16"/>
          <w:szCs w:val="16"/>
        </w:rPr>
      </w:pPr>
    </w:p>
    <w:p w14:paraId="46E33F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13 сентября по 15 октября 1920 15-й </w:t>
      </w:r>
      <w:proofErr w:type="spellStart"/>
      <w:r w:rsidRPr="00EF41E7">
        <w:rPr>
          <w:color w:val="000000" w:themeColor="text1"/>
          <w:sz w:val="16"/>
          <w:szCs w:val="16"/>
        </w:rPr>
        <w:t>ао</w:t>
      </w:r>
      <w:proofErr w:type="spellEnd"/>
      <w:r w:rsidRPr="00EF41E7">
        <w:rPr>
          <w:color w:val="000000" w:themeColor="text1"/>
          <w:sz w:val="16"/>
          <w:szCs w:val="16"/>
        </w:rPr>
        <w:t xml:space="preserve"> под командованием </w:t>
      </w:r>
      <w:proofErr w:type="spellStart"/>
      <w:r w:rsidRPr="00EF41E7">
        <w:rPr>
          <w:color w:val="000000" w:themeColor="text1"/>
          <w:sz w:val="16"/>
          <w:szCs w:val="16"/>
        </w:rPr>
        <w:t>И.К.Михалюка</w:t>
      </w:r>
      <w:proofErr w:type="spellEnd"/>
      <w:r w:rsidRPr="00EF41E7">
        <w:rPr>
          <w:color w:val="000000" w:themeColor="text1"/>
          <w:sz w:val="16"/>
          <w:szCs w:val="16"/>
        </w:rPr>
        <w:t xml:space="preserve"> находился в </w:t>
      </w:r>
      <w:proofErr w:type="spellStart"/>
      <w:r w:rsidRPr="00EF41E7">
        <w:rPr>
          <w:color w:val="000000" w:themeColor="text1"/>
          <w:sz w:val="16"/>
          <w:szCs w:val="16"/>
        </w:rPr>
        <w:t>Энзели</w:t>
      </w:r>
      <w:proofErr w:type="spellEnd"/>
      <w:r w:rsidRPr="00EF41E7">
        <w:rPr>
          <w:color w:val="000000" w:themeColor="text1"/>
          <w:sz w:val="16"/>
          <w:szCs w:val="16"/>
        </w:rPr>
        <w:t xml:space="preserve"> (Иран), ведя борьбу с англичанами, которые совершали частые налеты на город и флот. Совершили 30 полетов по охране города. англичане решились только на один налет на двух ДХ-9 и потом не летали (3744).</w:t>
      </w:r>
    </w:p>
    <w:p w14:paraId="1718266A" w14:textId="77777777" w:rsidR="004001BC" w:rsidRPr="00EF41E7" w:rsidRDefault="004001BC" w:rsidP="00ED5E8F">
      <w:pPr>
        <w:autoSpaceDE w:val="0"/>
        <w:autoSpaceDN w:val="0"/>
        <w:adjustRightInd w:val="0"/>
        <w:jc w:val="both"/>
        <w:rPr>
          <w:color w:val="000000" w:themeColor="text1"/>
          <w:sz w:val="16"/>
          <w:szCs w:val="16"/>
        </w:rPr>
      </w:pPr>
    </w:p>
    <w:p w14:paraId="148676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5824C05" w14:textId="77777777" w:rsidR="004001BC" w:rsidRPr="00EF41E7" w:rsidRDefault="004001BC" w:rsidP="00ED5E8F">
      <w:pPr>
        <w:autoSpaceDE w:val="0"/>
        <w:autoSpaceDN w:val="0"/>
        <w:adjustRightInd w:val="0"/>
        <w:jc w:val="both"/>
        <w:rPr>
          <w:iCs/>
          <w:color w:val="000000" w:themeColor="text1"/>
          <w:sz w:val="16"/>
          <w:szCs w:val="16"/>
        </w:rPr>
      </w:pPr>
    </w:p>
    <w:p w14:paraId="72AB18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г. состоялся еще один знаменитый налет.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28D81203" w14:textId="77777777" w:rsidR="004001BC" w:rsidRPr="00EF41E7" w:rsidRDefault="004001BC" w:rsidP="00ED5E8F">
      <w:pPr>
        <w:autoSpaceDE w:val="0"/>
        <w:autoSpaceDN w:val="0"/>
        <w:adjustRightInd w:val="0"/>
        <w:jc w:val="both"/>
        <w:rPr>
          <w:color w:val="000000" w:themeColor="text1"/>
          <w:sz w:val="16"/>
          <w:szCs w:val="16"/>
        </w:rPr>
      </w:pPr>
    </w:p>
    <w:p w14:paraId="0437CE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г. состоялся еще один знаменитый налет.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w:t>
      </w:r>
    </w:p>
    <w:p w14:paraId="6BF588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w:t>
      </w:r>
    </w:p>
    <w:p w14:paraId="4590DC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(12038).</w:t>
      </w:r>
    </w:p>
    <w:p w14:paraId="615CA735" w14:textId="77777777" w:rsidR="004001BC" w:rsidRPr="00EF41E7" w:rsidRDefault="004001BC" w:rsidP="00ED5E8F">
      <w:pPr>
        <w:autoSpaceDE w:val="0"/>
        <w:autoSpaceDN w:val="0"/>
        <w:adjustRightInd w:val="0"/>
        <w:jc w:val="both"/>
        <w:rPr>
          <w:color w:val="000000" w:themeColor="text1"/>
          <w:sz w:val="16"/>
          <w:szCs w:val="16"/>
        </w:rPr>
      </w:pPr>
    </w:p>
    <w:p w14:paraId="3A8780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14 сентября 1920 года по данным красной разведки в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(195,5 кг), два пуда (32.6 кг) стрел и пуд (16,3 кг)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Туманский</w:t>
      </w:r>
      <w:proofErr w:type="spellEnd"/>
      <w:r w:rsidRPr="00EF41E7">
        <w:rPr>
          <w:color w:val="000000" w:themeColor="text1"/>
          <w:sz w:val="16"/>
          <w:szCs w:val="16"/>
        </w:rPr>
        <w:t>: "Итак, парад в честь Врангеля не состоялся". На этот счёт имеются и другие сведения. Офицер марковской части Н.А. Раевский, очевидец тех событий, писал о налёте "мажары</w:t>
      </w:r>
      <w:proofErr w:type="gramStart"/>
      <w:r w:rsidRPr="00EF41E7">
        <w:rPr>
          <w:color w:val="000000" w:themeColor="text1"/>
          <w:sz w:val="16"/>
          <w:szCs w:val="16"/>
        </w:rPr>
        <w:t>"  на</w:t>
      </w:r>
      <w:proofErr w:type="gram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"...Выбегаю на улицу. "</w:t>
      </w:r>
      <w:proofErr w:type="spellStart"/>
      <w:r w:rsidRPr="00EF41E7">
        <w:rPr>
          <w:color w:val="000000" w:themeColor="text1"/>
          <w:sz w:val="16"/>
          <w:szCs w:val="16"/>
        </w:rPr>
        <w:t>Ньюпоры</w:t>
      </w:r>
      <w:proofErr w:type="spellEnd"/>
      <w:r w:rsidRPr="00EF41E7">
        <w:rPr>
          <w:color w:val="000000" w:themeColor="text1"/>
          <w:sz w:val="16"/>
          <w:szCs w:val="16"/>
        </w:rPr>
        <w:t>". Один, два, три.</w:t>
      </w:r>
    </w:p>
    <w:p w14:paraId="7B6555E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Высоко. Зарываются в облака. Разлетаются, </w:t>
      </w:r>
      <w:proofErr w:type="spellStart"/>
      <w:r w:rsidRPr="00EF41E7">
        <w:rPr>
          <w:color w:val="000000" w:themeColor="text1"/>
          <w:sz w:val="16"/>
          <w:szCs w:val="16"/>
        </w:rPr>
        <w:t>обвалакивают</w:t>
      </w:r>
      <w:proofErr w:type="spellEnd"/>
      <w:r w:rsidRPr="00EF41E7">
        <w:rPr>
          <w:color w:val="000000" w:themeColor="text1"/>
          <w:sz w:val="16"/>
          <w:szCs w:val="16"/>
        </w:rPr>
        <w:t xml:space="preserve"> небо. Умные, злые стрекозы.</w:t>
      </w:r>
    </w:p>
    <w:p w14:paraId="799D24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"Мажара"... смотрите, господин капитан, "мажара"!</w:t>
      </w:r>
    </w:p>
    <w:p w14:paraId="1C7E17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Вот оно что. Истребители не одни. Сзади медленно ползет по небу огромная бледно- 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w:t>
      </w:r>
      <w:proofErr w:type="spellStart"/>
      <w:r w:rsidRPr="00EF41E7">
        <w:rPr>
          <w:color w:val="000000" w:themeColor="text1"/>
          <w:sz w:val="16"/>
          <w:szCs w:val="16"/>
        </w:rPr>
        <w:t>противоаэропланному</w:t>
      </w:r>
      <w:proofErr w:type="spellEnd"/>
      <w:r w:rsidRPr="00EF41E7">
        <w:rPr>
          <w:color w:val="000000" w:themeColor="text1"/>
          <w:sz w:val="16"/>
          <w:szCs w:val="16"/>
        </w:rPr>
        <w:t xml:space="preserve"> орудию (полевая, обр. 1902 г. на станке). Оттуда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2C47AE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Вдарьте ему по моторам...ни пуха, ни пера!</w:t>
      </w:r>
    </w:p>
    <w:p w14:paraId="54F028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Еле слышу себя. Залп из соседнего двора. Пехотинцы по "</w:t>
      </w:r>
      <w:proofErr w:type="spellStart"/>
      <w:r w:rsidRPr="00EF41E7">
        <w:rPr>
          <w:color w:val="000000" w:themeColor="text1"/>
          <w:sz w:val="16"/>
          <w:szCs w:val="16"/>
        </w:rPr>
        <w:t>Ньюпору</w:t>
      </w:r>
      <w:proofErr w:type="spellEnd"/>
      <w:r w:rsidRPr="00EF41E7">
        <w:rPr>
          <w:color w:val="000000" w:themeColor="text1"/>
          <w:sz w:val="16"/>
          <w:szCs w:val="16"/>
        </w:rPr>
        <w:t xml:space="preserve">". Бегу дальше. Пушка на станке. Все готово. Маскировка убрана... </w:t>
      </w:r>
      <w:proofErr w:type="spellStart"/>
      <w:r w:rsidRPr="00EF41E7">
        <w:rPr>
          <w:color w:val="000000" w:themeColor="text1"/>
          <w:sz w:val="16"/>
          <w:szCs w:val="16"/>
        </w:rPr>
        <w:t>Гаркин</w:t>
      </w:r>
      <w:proofErr w:type="spellEnd"/>
      <w:r w:rsidRPr="00EF41E7">
        <w:rPr>
          <w:color w:val="000000" w:themeColor="text1"/>
          <w:sz w:val="16"/>
          <w:szCs w:val="16"/>
        </w:rPr>
        <w:t>,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Быстрота...самое главное, быстрота... Цель идет прямо на нас. Скорость больше ста верст...</w:t>
      </w:r>
    </w:p>
    <w:p w14:paraId="1C56D0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Огонь!</w:t>
      </w:r>
    </w:p>
    <w:p w14:paraId="498C2D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Желтый язык. Удар по ушам. Снаряд уходит в небо, чуть слышно шелестит. Дымящаяся пустая гильза звякает о лафет. </w:t>
      </w:r>
      <w:proofErr w:type="spellStart"/>
      <w:r w:rsidRPr="00EF41E7">
        <w:rPr>
          <w:color w:val="000000" w:themeColor="text1"/>
          <w:sz w:val="16"/>
          <w:szCs w:val="16"/>
        </w:rPr>
        <w:t>Гаркин</w:t>
      </w:r>
      <w:proofErr w:type="spellEnd"/>
      <w:r w:rsidRPr="00EF41E7">
        <w:rPr>
          <w:color w:val="000000" w:themeColor="text1"/>
          <w:sz w:val="16"/>
          <w:szCs w:val="16"/>
        </w:rPr>
        <w:t xml:space="preserve"> опять прильнул к трубке. Ловит "Муромца" на перекрестье. Остальные смотрят в небо.</w:t>
      </w:r>
    </w:p>
    <w:p w14:paraId="21BD7D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Белый поток позади птицы. Перелёт.</w:t>
      </w:r>
    </w:p>
    <w:p w14:paraId="7D96B9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Отражатель вверх двадцать. Сто, трубка сто, трубка сто.</w:t>
      </w:r>
    </w:p>
    <w:p w14:paraId="1A4EFA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Огонь!</w:t>
      </w:r>
    </w:p>
    <w:p w14:paraId="62F506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Гаврилов хватает новую шрапнель. Шел- </w:t>
      </w:r>
      <w:proofErr w:type="spellStart"/>
      <w:r w:rsidRPr="00EF41E7">
        <w:rPr>
          <w:color w:val="000000" w:themeColor="text1"/>
          <w:sz w:val="16"/>
          <w:szCs w:val="16"/>
        </w:rPr>
        <w:t>каег</w:t>
      </w:r>
      <w:proofErr w:type="spellEnd"/>
      <w:r w:rsidRPr="00EF41E7">
        <w:rPr>
          <w:color w:val="000000" w:themeColor="text1"/>
          <w:sz w:val="16"/>
          <w:szCs w:val="16"/>
        </w:rPr>
        <w:t xml:space="preserve"> затвор. Выстрел.</w:t>
      </w:r>
    </w:p>
    <w:p w14:paraId="6CFB32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Сквозь пулемётную дробь слышно, как ревут пропеллеры. Правое крыло закрыто разрывом. Здорово! Недолет. Аэроплан не меняет курса. Прямо на </w:t>
      </w:r>
      <w:proofErr w:type="spellStart"/>
      <w:r w:rsidRPr="00EF41E7">
        <w:rPr>
          <w:color w:val="000000" w:themeColor="text1"/>
          <w:sz w:val="16"/>
          <w:szCs w:val="16"/>
        </w:rPr>
        <w:t>Фридрихсфельд</w:t>
      </w:r>
      <w:proofErr w:type="spellEnd"/>
      <w:r w:rsidRPr="00EF41E7">
        <w:rPr>
          <w:color w:val="000000" w:themeColor="text1"/>
          <w:sz w:val="16"/>
          <w:szCs w:val="16"/>
        </w:rPr>
        <w:t>.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7BD715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Семь ноль, трубка семь ноль...</w:t>
      </w:r>
    </w:p>
    <w:p w14:paraId="0568F4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Господин полковник!</w:t>
      </w:r>
    </w:p>
    <w:p w14:paraId="266D70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 </w:t>
      </w:r>
      <w:proofErr w:type="gramStart"/>
      <w:r w:rsidRPr="00EF41E7">
        <w:rPr>
          <w:color w:val="000000" w:themeColor="text1"/>
          <w:sz w:val="16"/>
          <w:szCs w:val="16"/>
        </w:rPr>
        <w:t>А...</w:t>
      </w:r>
      <w:proofErr w:type="gramEnd"/>
      <w:r w:rsidRPr="00EF41E7">
        <w:rPr>
          <w:color w:val="000000" w:themeColor="text1"/>
          <w:sz w:val="16"/>
          <w:szCs w:val="16"/>
        </w:rPr>
        <w:t xml:space="preserve"> что?</w:t>
      </w:r>
    </w:p>
    <w:p w14:paraId="4F79BB52"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Гаркин</w:t>
      </w:r>
      <w:proofErr w:type="spellEnd"/>
      <w:r w:rsidRPr="00EF41E7">
        <w:rPr>
          <w:color w:val="000000" w:themeColor="text1"/>
          <w:sz w:val="16"/>
          <w:szCs w:val="16"/>
        </w:rPr>
        <w:t xml:space="preserve"> машет рукой. Больше стрелять нельзя. "Илья Муромец" в </w:t>
      </w:r>
      <w:proofErr w:type="spellStart"/>
      <w:r w:rsidRPr="00EF41E7">
        <w:rPr>
          <w:color w:val="000000" w:themeColor="text1"/>
          <w:sz w:val="16"/>
          <w:szCs w:val="16"/>
        </w:rPr>
        <w:t>непоражаемом</w:t>
      </w:r>
      <w:proofErr w:type="spellEnd"/>
      <w:r w:rsidRPr="00EF41E7">
        <w:rPr>
          <w:color w:val="000000" w:themeColor="text1"/>
          <w:sz w:val="16"/>
          <w:szCs w:val="16"/>
        </w:rPr>
        <w:t xml:space="preserve"> пространстве. Остается смотреть, что он будет делать. Эх, будь у нас зенитные пушки... Ни одной на всю армию.</w:t>
      </w:r>
    </w:p>
    <w:p w14:paraId="0C141C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w:t>
      </w:r>
      <w:proofErr w:type="spellStart"/>
      <w:r w:rsidRPr="00EF41E7">
        <w:rPr>
          <w:color w:val="000000" w:themeColor="text1"/>
          <w:sz w:val="16"/>
          <w:szCs w:val="16"/>
        </w:rPr>
        <w:t>Фридрихсфельдом</w:t>
      </w:r>
      <w:proofErr w:type="spellEnd"/>
      <w:r w:rsidRPr="00EF41E7">
        <w:rPr>
          <w:color w:val="000000" w:themeColor="text1"/>
          <w:sz w:val="16"/>
          <w:szCs w:val="16"/>
        </w:rPr>
        <w:t xml:space="preserve"> разрастается чёрная линия. Медленно оседает. Ползёт по ветру, закрывая акации и крыши. Свист, снова свист...ещё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7AA82A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Побили пехоту сволочи.</w:t>
      </w:r>
    </w:p>
    <w:p w14:paraId="206C1F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Чертова "мажара"... мать её за ногу...</w:t>
      </w:r>
    </w:p>
    <w:p w14:paraId="6EF59C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&lt;...&gt;</w:t>
      </w:r>
    </w:p>
    <w:p w14:paraId="5F8D43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все на </w:t>
      </w:r>
      <w:proofErr w:type="spellStart"/>
      <w:r w:rsidRPr="00EF41E7">
        <w:rPr>
          <w:color w:val="000000" w:themeColor="text1"/>
          <w:sz w:val="16"/>
          <w:szCs w:val="16"/>
        </w:rPr>
        <w:t>Фридрихсфельд</w:t>
      </w:r>
      <w:proofErr w:type="spellEnd"/>
      <w:r w:rsidRPr="00EF41E7">
        <w:rPr>
          <w:color w:val="000000" w:themeColor="text1"/>
          <w:sz w:val="16"/>
          <w:szCs w:val="16"/>
        </w:rPr>
        <w:t>... Должно быть узнали о параде...</w:t>
      </w:r>
    </w:p>
    <w:p w14:paraId="4973EB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...Мы узнали о том, что ген.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w:t>
      </w:r>
      <w:proofErr w:type="spellStart"/>
      <w:r w:rsidRPr="00EF41E7">
        <w:rPr>
          <w:color w:val="000000" w:themeColor="text1"/>
          <w:sz w:val="16"/>
          <w:szCs w:val="16"/>
        </w:rPr>
        <w:t>назна</w:t>
      </w:r>
      <w:proofErr w:type="spellEnd"/>
      <w:r w:rsidRPr="00EF41E7">
        <w:rPr>
          <w:color w:val="000000" w:themeColor="text1"/>
          <w:sz w:val="16"/>
          <w:szCs w:val="16"/>
        </w:rPr>
        <w:t>- "</w:t>
      </w:r>
      <w:proofErr w:type="spellStart"/>
      <w:r w:rsidRPr="00EF41E7">
        <w:rPr>
          <w:color w:val="000000" w:themeColor="text1"/>
          <w:sz w:val="16"/>
          <w:szCs w:val="16"/>
        </w:rPr>
        <w:t>Ренобалт</w:t>
      </w:r>
      <w:proofErr w:type="spellEnd"/>
      <w:r w:rsidRPr="00EF41E7">
        <w:rPr>
          <w:color w:val="000000" w:themeColor="text1"/>
          <w:sz w:val="16"/>
          <w:szCs w:val="16"/>
        </w:rPr>
        <w:t xml:space="preserve">" </w:t>
      </w:r>
      <w:proofErr w:type="spellStart"/>
      <w:r w:rsidRPr="00EF41E7">
        <w:rPr>
          <w:color w:val="000000" w:themeColor="text1"/>
          <w:sz w:val="16"/>
          <w:szCs w:val="16"/>
        </w:rPr>
        <w:t>чен</w:t>
      </w:r>
      <w:proofErr w:type="spellEnd"/>
      <w:r w:rsidRPr="00EF41E7">
        <w:rPr>
          <w:color w:val="000000" w:themeColor="text1"/>
          <w:sz w:val="16"/>
          <w:szCs w:val="16"/>
        </w:rPr>
        <w:t xml:space="preserve"> в пять...</w:t>
      </w:r>
    </w:p>
    <w:p w14:paraId="7F124F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артиллерии потерь нет. В пехоте бомбами с "Муромца" убито и ранено 27 человек.</w:t>
      </w:r>
    </w:p>
    <w:p w14:paraId="7C7646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606E17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Необходимо добавить, что "</w:t>
      </w:r>
      <w:proofErr w:type="spellStart"/>
      <w:r w:rsidRPr="00EF41E7">
        <w:rPr>
          <w:color w:val="000000" w:themeColor="text1"/>
          <w:sz w:val="16"/>
          <w:szCs w:val="16"/>
        </w:rPr>
        <w:t>Ренобалт</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летел на максимальной для него высоте 1500 метров, тогда как относительно безопасной (от наземного огня) считалась высота 2500-3000 метров (12041).</w:t>
      </w:r>
    </w:p>
    <w:p w14:paraId="7A7B8DBB" w14:textId="77777777" w:rsidR="004001BC" w:rsidRPr="00EF41E7" w:rsidRDefault="004001BC" w:rsidP="00ED5E8F">
      <w:pPr>
        <w:autoSpaceDE w:val="0"/>
        <w:autoSpaceDN w:val="0"/>
        <w:adjustRightInd w:val="0"/>
        <w:jc w:val="both"/>
        <w:rPr>
          <w:color w:val="000000" w:themeColor="text1"/>
          <w:sz w:val="16"/>
          <w:szCs w:val="16"/>
        </w:rPr>
      </w:pPr>
    </w:p>
    <w:p w14:paraId="70F93937"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ИМ разбомбил немецкую колонию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приехал сам барон Врангель, чтобы принять парад добровольческой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Несмотря на бомбежку, парад все же состоялся (18564).</w:t>
      </w:r>
    </w:p>
    <w:p w14:paraId="2414DD9B"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 (18564).</w:t>
      </w:r>
    </w:p>
    <w:p w14:paraId="4F864911" w14:textId="77777777" w:rsidR="00EF7997" w:rsidRPr="00EF41E7" w:rsidRDefault="00EF7997" w:rsidP="00ED5E8F">
      <w:pPr>
        <w:autoSpaceDE w:val="0"/>
        <w:autoSpaceDN w:val="0"/>
        <w:adjustRightInd w:val="0"/>
        <w:jc w:val="both"/>
        <w:rPr>
          <w:color w:val="000000" w:themeColor="text1"/>
          <w:sz w:val="16"/>
          <w:szCs w:val="16"/>
        </w:rPr>
      </w:pPr>
    </w:p>
    <w:p w14:paraId="6DADEF22"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года по данным красной разведки в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(195,5 кг), два пуда (32.6 кг) стрел и пуд (16,3 кг)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Туманский</w:t>
      </w:r>
      <w:proofErr w:type="spellEnd"/>
      <w:r w:rsidRPr="00EF41E7">
        <w:rPr>
          <w:color w:val="000000" w:themeColor="text1"/>
          <w:sz w:val="16"/>
          <w:szCs w:val="16"/>
        </w:rPr>
        <w:t>: «Итак, парад в честь Врангеля не состоялся». На этот счёт имеются и другие сведения. Офицер марковской части Н. А. Раевский, очевидец тех событий, писал о налёте «мажары»</w:t>
      </w:r>
      <w:bookmarkStart w:id="75" w:name="r11"/>
      <w:bookmarkEnd w:id="75"/>
      <w:r w:rsidR="00380E7F" w:rsidRPr="00EF41E7">
        <w:rPr>
          <w:color w:val="000000" w:themeColor="text1"/>
          <w:sz w:val="16"/>
          <w:szCs w:val="16"/>
        </w:rPr>
        <w:fldChar w:fldCharType="begin"/>
      </w:r>
      <w:r w:rsidRPr="00EF41E7">
        <w:rPr>
          <w:color w:val="000000" w:themeColor="text1"/>
          <w:sz w:val="16"/>
          <w:szCs w:val="16"/>
        </w:rPr>
        <w:instrText xml:space="preserve"> HYPERLINK "https://coollib.com/b/293235/read" \l "n_11" \o "" </w:instrText>
      </w:r>
      <w:r w:rsidR="00380E7F" w:rsidRPr="00EF41E7">
        <w:rPr>
          <w:color w:val="000000" w:themeColor="text1"/>
          <w:sz w:val="16"/>
          <w:szCs w:val="16"/>
        </w:rPr>
        <w:fldChar w:fldCharType="separate"/>
      </w:r>
      <w:r w:rsidRPr="00EF41E7">
        <w:rPr>
          <w:color w:val="000000" w:themeColor="text1"/>
          <w:sz w:val="16"/>
          <w:szCs w:val="16"/>
        </w:rPr>
        <w:t>[11]</w:t>
      </w:r>
      <w:r w:rsidR="00380E7F" w:rsidRPr="00EF41E7">
        <w:rPr>
          <w:color w:val="000000" w:themeColor="text1"/>
          <w:sz w:val="16"/>
          <w:szCs w:val="16"/>
        </w:rPr>
        <w:fldChar w:fldCharType="end"/>
      </w:r>
      <w:r w:rsidRPr="00EF41E7">
        <w:rPr>
          <w:color w:val="000000" w:themeColor="text1"/>
          <w:sz w:val="16"/>
          <w:szCs w:val="16"/>
        </w:rPr>
        <w:t xml:space="preserve"> на </w:t>
      </w:r>
      <w:proofErr w:type="spellStart"/>
      <w:r w:rsidRPr="00EF41E7">
        <w:rPr>
          <w:color w:val="000000" w:themeColor="text1"/>
          <w:sz w:val="16"/>
          <w:szCs w:val="16"/>
        </w:rPr>
        <w:t>Фридрихсфельд</w:t>
      </w:r>
      <w:proofErr w:type="spellEnd"/>
      <w:r w:rsidRPr="00EF41E7">
        <w:rPr>
          <w:color w:val="000000" w:themeColor="text1"/>
          <w:sz w:val="16"/>
          <w:szCs w:val="16"/>
        </w:rPr>
        <w:t>: «…Выбегаю на улицу. „</w:t>
      </w:r>
      <w:proofErr w:type="spellStart"/>
      <w:r w:rsidRPr="00EF41E7">
        <w:rPr>
          <w:color w:val="000000" w:themeColor="text1"/>
          <w:sz w:val="16"/>
          <w:szCs w:val="16"/>
        </w:rPr>
        <w:t>Ньюноры</w:t>
      </w:r>
      <w:proofErr w:type="spellEnd"/>
      <w:r w:rsidRPr="00EF41E7">
        <w:rPr>
          <w:color w:val="000000" w:themeColor="text1"/>
          <w:sz w:val="16"/>
          <w:szCs w:val="16"/>
        </w:rPr>
        <w:t>“. Один, два, три.</w:t>
      </w:r>
    </w:p>
    <w:p w14:paraId="44BBE303"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Высоко. Зарываются в облака. Разлетаются, </w:t>
      </w:r>
      <w:proofErr w:type="spellStart"/>
      <w:r w:rsidRPr="00EF41E7">
        <w:rPr>
          <w:color w:val="000000" w:themeColor="text1"/>
          <w:sz w:val="16"/>
          <w:szCs w:val="16"/>
        </w:rPr>
        <w:t>обвалакивают</w:t>
      </w:r>
      <w:proofErr w:type="spellEnd"/>
      <w:r w:rsidRPr="00EF41E7">
        <w:rPr>
          <w:color w:val="000000" w:themeColor="text1"/>
          <w:sz w:val="16"/>
          <w:szCs w:val="16"/>
        </w:rPr>
        <w:t xml:space="preserve"> небо. Умные, злые стрекозы.</w:t>
      </w:r>
    </w:p>
    <w:p w14:paraId="7700C713"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„Мажара“… смотрите, господин капитан, „мажара“!</w:t>
      </w:r>
    </w:p>
    <w:p w14:paraId="73E20DB3"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Вот оно что. Истребители не одни. Сзади медленно ползет по небу огромная бледно-жёлтая птица. Ещё далеко. Смотрю в бинокль. Четыре мотора в ряд. Он самый. Теперешнего имени аппарата не знаем. Прежде был это „Илья Муромец“. Почти каждый день нападает то на </w:t>
      </w:r>
      <w:proofErr w:type="gramStart"/>
      <w:r w:rsidRPr="00EF41E7">
        <w:rPr>
          <w:color w:val="000000" w:themeColor="text1"/>
          <w:sz w:val="16"/>
          <w:szCs w:val="16"/>
        </w:rPr>
        <w:t>станцию Пришиб</w:t>
      </w:r>
      <w:proofErr w:type="gramEnd"/>
      <w:r w:rsidRPr="00EF41E7">
        <w:rPr>
          <w:color w:val="000000" w:themeColor="text1"/>
          <w:sz w:val="16"/>
          <w:szCs w:val="16"/>
        </w:rPr>
        <w:t xml:space="preserve">, то на какую-нибудь колонию (немецкие фольварки-колонии в Крыму и Таврии, где жили части белых летом 1920 г.) в тылу. Бомбы сильные. Бросать умеют. Командир марковской артиллерийской бригады ранен в ногу. Бегу в поле к нашему </w:t>
      </w:r>
      <w:proofErr w:type="spellStart"/>
      <w:r w:rsidRPr="00EF41E7">
        <w:rPr>
          <w:color w:val="000000" w:themeColor="text1"/>
          <w:sz w:val="16"/>
          <w:szCs w:val="16"/>
        </w:rPr>
        <w:t>противоаэропланному</w:t>
      </w:r>
      <w:proofErr w:type="spellEnd"/>
      <w:r w:rsidRPr="00EF41E7">
        <w:rPr>
          <w:color w:val="000000" w:themeColor="text1"/>
          <w:sz w:val="16"/>
          <w:szCs w:val="16"/>
        </w:rPr>
        <w:t xml:space="preserve"> орудию (полевая, обр.1902 г. на станке). </w:t>
      </w:r>
      <w:proofErr w:type="spellStart"/>
      <w:r w:rsidRPr="00EF41E7">
        <w:rPr>
          <w:color w:val="000000" w:themeColor="text1"/>
          <w:sz w:val="16"/>
          <w:szCs w:val="16"/>
        </w:rPr>
        <w:t>Огтуда</w:t>
      </w:r>
      <w:proofErr w:type="spellEnd"/>
      <w:r w:rsidRPr="00EF41E7">
        <w:rPr>
          <w:color w:val="000000" w:themeColor="text1"/>
          <w:sz w:val="16"/>
          <w:szCs w:val="16"/>
        </w:rPr>
        <w:t xml:space="preserve"> виднее. Пулеметчики усердствуют. На крышах, на балконах. Грохот, визг. Немки тащат детей в погреба. Новое изобретение… Наши спилили акацию. На высоком пне приладили „Максима“. Обстрел со всех сторон. Юнкер Любимов целится в „Муромца“:</w:t>
      </w:r>
    </w:p>
    <w:p w14:paraId="42347826"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Вдарьте ему по моторам… ни пуха, ни пера!</w:t>
      </w:r>
    </w:p>
    <w:p w14:paraId="71F227D6"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Еле слышу себя. Залп из соседнего двора. Пехотинцы по „</w:t>
      </w:r>
      <w:proofErr w:type="spellStart"/>
      <w:r w:rsidRPr="00EF41E7">
        <w:rPr>
          <w:color w:val="000000" w:themeColor="text1"/>
          <w:sz w:val="16"/>
          <w:szCs w:val="16"/>
        </w:rPr>
        <w:t>Ньюпору</w:t>
      </w:r>
      <w:proofErr w:type="spellEnd"/>
      <w:r w:rsidRPr="00EF41E7">
        <w:rPr>
          <w:color w:val="000000" w:themeColor="text1"/>
          <w:sz w:val="16"/>
          <w:szCs w:val="16"/>
        </w:rPr>
        <w:t xml:space="preserve">“. Бегу дальше. Пушка на станке. Все готово. Маскировка убрана… </w:t>
      </w:r>
      <w:proofErr w:type="spellStart"/>
      <w:r w:rsidRPr="00EF41E7">
        <w:rPr>
          <w:color w:val="000000" w:themeColor="text1"/>
          <w:sz w:val="16"/>
          <w:szCs w:val="16"/>
        </w:rPr>
        <w:t>Гаркин</w:t>
      </w:r>
      <w:proofErr w:type="spellEnd"/>
      <w:r w:rsidRPr="00EF41E7">
        <w:rPr>
          <w:color w:val="000000" w:themeColor="text1"/>
          <w:sz w:val="16"/>
          <w:szCs w:val="16"/>
        </w:rPr>
        <w:t>, не отрываясь, смотрел в окуляр панорамы. Фуражка на затылке. В руке спусковой шнур. Пятый и шестой номера на коленях. Шрапнели и ключи наготове. Колпачки сорваны. Только повернуть кольцо. Быстрота… самое главное, быстрота… Цель идет прямо на нас. Скорость больше ста верст…</w:t>
      </w:r>
    </w:p>
    <w:p w14:paraId="71EF3B5E"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Огонь!</w:t>
      </w:r>
    </w:p>
    <w:p w14:paraId="01C58475"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Желтый язык. Удар по ушам. Снаряд уходит в небо, чуть слышно шелестит. Дымящаяся пустая гильза звякает о лафет. </w:t>
      </w:r>
      <w:proofErr w:type="spellStart"/>
      <w:r w:rsidRPr="00EF41E7">
        <w:rPr>
          <w:color w:val="000000" w:themeColor="text1"/>
          <w:sz w:val="16"/>
          <w:szCs w:val="16"/>
        </w:rPr>
        <w:t>Гаркин</w:t>
      </w:r>
      <w:proofErr w:type="spellEnd"/>
      <w:r w:rsidRPr="00EF41E7">
        <w:rPr>
          <w:color w:val="000000" w:themeColor="text1"/>
          <w:sz w:val="16"/>
          <w:szCs w:val="16"/>
        </w:rPr>
        <w:t xml:space="preserve"> опять прильнул к трубке. Ловит „Муромца“ на перекрестье. Остальные смотрят в небо.</w:t>
      </w:r>
    </w:p>
    <w:p w14:paraId="117720FF"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Белый поток позади птицы. Перелёт.</w:t>
      </w:r>
    </w:p>
    <w:p w14:paraId="22399BBA"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Отражатель вверх двадцать. Сто, трубка сто, трубка сто.</w:t>
      </w:r>
    </w:p>
    <w:p w14:paraId="1717E4D2"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Огонь!</w:t>
      </w:r>
    </w:p>
    <w:p w14:paraId="0AB21340"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Гаврилов хватает новую шрапнель. </w:t>
      </w:r>
      <w:proofErr w:type="spellStart"/>
      <w:r w:rsidRPr="00EF41E7">
        <w:rPr>
          <w:color w:val="000000" w:themeColor="text1"/>
          <w:sz w:val="16"/>
          <w:szCs w:val="16"/>
        </w:rPr>
        <w:t>Шелкает</w:t>
      </w:r>
      <w:proofErr w:type="spellEnd"/>
      <w:r w:rsidRPr="00EF41E7">
        <w:rPr>
          <w:color w:val="000000" w:themeColor="text1"/>
          <w:sz w:val="16"/>
          <w:szCs w:val="16"/>
        </w:rPr>
        <w:t xml:space="preserve"> затвор. Выстрел.</w:t>
      </w:r>
    </w:p>
    <w:p w14:paraId="6C99323F"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Сквозь пулемётную дробь слышно, как ревут пропеллеры. Правое крыло закрыто разрывом. Здорово! Недолет. Аэроплан не меняет курса. Прямо на </w:t>
      </w:r>
      <w:proofErr w:type="spellStart"/>
      <w:r w:rsidRPr="00EF41E7">
        <w:rPr>
          <w:color w:val="000000" w:themeColor="text1"/>
          <w:sz w:val="16"/>
          <w:szCs w:val="16"/>
        </w:rPr>
        <w:t>Фридрихсфельд</w:t>
      </w:r>
      <w:proofErr w:type="spellEnd"/>
      <w:r w:rsidRPr="00EF41E7">
        <w:rPr>
          <w:color w:val="000000" w:themeColor="text1"/>
          <w:sz w:val="16"/>
          <w:szCs w:val="16"/>
        </w:rPr>
        <w:t>. Ещё выстрел… ещё… ещё… Белая вата разрывов, пулемёты колотятся, из колонии стрелки кроют залпами. Полковник Тарасов заглядывает в табличку. Командует много и торжественно.</w:t>
      </w:r>
    </w:p>
    <w:p w14:paraId="4C299D56"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Семь ноль, трубка семь ноль…</w:t>
      </w:r>
    </w:p>
    <w:p w14:paraId="7385CF38"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Господин полковник!</w:t>
      </w:r>
    </w:p>
    <w:p w14:paraId="6F6B9585"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А… что?</w:t>
      </w:r>
    </w:p>
    <w:p w14:paraId="0D540B07" w14:textId="77777777" w:rsidR="00EF7997" w:rsidRPr="00EF41E7" w:rsidRDefault="00EF7997"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lastRenderedPageBreak/>
        <w:t>Гаркин</w:t>
      </w:r>
      <w:proofErr w:type="spellEnd"/>
      <w:r w:rsidRPr="00EF41E7">
        <w:rPr>
          <w:color w:val="000000" w:themeColor="text1"/>
          <w:sz w:val="16"/>
          <w:szCs w:val="16"/>
        </w:rPr>
        <w:t xml:space="preserve"> машет рукой. Больше стрелять нельзя. „Илья Муромец“ в </w:t>
      </w:r>
      <w:proofErr w:type="spellStart"/>
      <w:r w:rsidRPr="00EF41E7">
        <w:rPr>
          <w:color w:val="000000" w:themeColor="text1"/>
          <w:sz w:val="16"/>
          <w:szCs w:val="16"/>
        </w:rPr>
        <w:t>непоражаемом</w:t>
      </w:r>
      <w:proofErr w:type="spellEnd"/>
      <w:r w:rsidRPr="00EF41E7">
        <w:rPr>
          <w:color w:val="000000" w:themeColor="text1"/>
          <w:sz w:val="16"/>
          <w:szCs w:val="16"/>
        </w:rPr>
        <w:t xml:space="preserve"> пространстве. Остается смотреть, что он будет делать. Эх, будь у нас зенитные пушки… Ни одной на всю армию.</w:t>
      </w:r>
    </w:p>
    <w:p w14:paraId="6C37BAD2"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Номера разряжают орудие, не отрывая глаз от ревущей „мажары“. Почти над головой. Четыре хрустальных тарелки пропеллеров. На крыльях красные звезды. Медленно поворачивает. Идёт вдоль колонии. Новый звук. Что-то шуршит… сильнее… сильнее… визжит, фыркает. Прямо нам на голову. Ну и разрыв! Точно германский тяжелый… Над </w:t>
      </w:r>
      <w:proofErr w:type="spellStart"/>
      <w:r w:rsidRPr="00EF41E7">
        <w:rPr>
          <w:color w:val="000000" w:themeColor="text1"/>
          <w:sz w:val="16"/>
          <w:szCs w:val="16"/>
        </w:rPr>
        <w:t>Фридрихсфельдом</w:t>
      </w:r>
      <w:proofErr w:type="spellEnd"/>
      <w:r w:rsidRPr="00EF41E7">
        <w:rPr>
          <w:color w:val="000000" w:themeColor="text1"/>
          <w:sz w:val="16"/>
          <w:szCs w:val="16"/>
        </w:rPr>
        <w:t xml:space="preserve"> разрастается чёрная линия. Медленно оседает. Ползёт по ветру, закрывая акации и крыши. Свист, снова свист… ещё раз. Пропеллеры бомб неумолимо гудят. Начинают шорохом и кончают ревом. Взрыв, взрыв, взрыв. Половина колонии в дыму. Красными столбцами летят черепицы.</w:t>
      </w:r>
    </w:p>
    <w:p w14:paraId="3106FBBB"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Побили пехоту сволочи.</w:t>
      </w:r>
    </w:p>
    <w:p w14:paraId="73F40F12"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Чертова „мажара“… мать её за ногу…</w:t>
      </w:r>
    </w:p>
    <w:p w14:paraId="74F31315"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&lt;…&gt;</w:t>
      </w:r>
    </w:p>
    <w:p w14:paraId="2C2FFC0C"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Сегодня все на </w:t>
      </w:r>
      <w:proofErr w:type="spellStart"/>
      <w:r w:rsidRPr="00EF41E7">
        <w:rPr>
          <w:color w:val="000000" w:themeColor="text1"/>
          <w:sz w:val="16"/>
          <w:szCs w:val="16"/>
        </w:rPr>
        <w:t>Фридрихсфельд</w:t>
      </w:r>
      <w:proofErr w:type="spellEnd"/>
      <w:r w:rsidRPr="00EF41E7">
        <w:rPr>
          <w:color w:val="000000" w:themeColor="text1"/>
          <w:sz w:val="16"/>
          <w:szCs w:val="16"/>
        </w:rPr>
        <w:t>… Должно быть узнали о параде…</w:t>
      </w:r>
    </w:p>
    <w:p w14:paraId="47E53618"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…Мы узнали о том, что ген.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w:t>
      </w:r>
    </w:p>
    <w:p w14:paraId="3F591979"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…В артиллерии потерь нет. В пехоте бомбами с „Муромца“ убито и ранено 27 человек.</w:t>
      </w:r>
    </w:p>
    <w:p w14:paraId="5833203B"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w:t>
      </w:r>
    </w:p>
    <w:p w14:paraId="3C685924"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Необходимо добавить, что «</w:t>
      </w:r>
      <w:proofErr w:type="spellStart"/>
      <w:r w:rsidRPr="00EF41E7">
        <w:rPr>
          <w:color w:val="000000" w:themeColor="text1"/>
          <w:sz w:val="16"/>
          <w:szCs w:val="16"/>
        </w:rPr>
        <w:t>Ренобалт</w:t>
      </w:r>
      <w:proofErr w:type="spellEnd"/>
      <w:r w:rsidRPr="00EF41E7">
        <w:rPr>
          <w:color w:val="000000" w:themeColor="text1"/>
          <w:sz w:val="16"/>
          <w:szCs w:val="16"/>
        </w:rPr>
        <w:t xml:space="preserve">»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летел на максимальной для него высоте 1500 метров, тогда как относительно безопасной (от наземного огня) считалась высота 2500–3000 метров.</w:t>
      </w:r>
    </w:p>
    <w:p w14:paraId="0A308E87" w14:textId="77777777" w:rsidR="00EF7997" w:rsidRPr="00EF41E7" w:rsidRDefault="00EF7997"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при налёте на </w:t>
      </w:r>
      <w:proofErr w:type="gramStart"/>
      <w:r w:rsidRPr="00EF41E7">
        <w:rPr>
          <w:color w:val="000000" w:themeColor="text1"/>
          <w:sz w:val="16"/>
          <w:szCs w:val="16"/>
        </w:rPr>
        <w:t>станции Пришиб</w:t>
      </w:r>
      <w:proofErr w:type="gramEnd"/>
      <w:r w:rsidRPr="00EF41E7">
        <w:rPr>
          <w:color w:val="000000" w:themeColor="text1"/>
          <w:sz w:val="16"/>
          <w:szCs w:val="16"/>
        </w:rPr>
        <w:t xml:space="preserve"> между белым бронепоездом и «Муромцем»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завязалась «дуэль». В результате бронепоезд получил повреждения одной из «</w:t>
      </w:r>
      <w:proofErr w:type="spellStart"/>
      <w:r w:rsidRPr="00EF41E7">
        <w:rPr>
          <w:color w:val="000000" w:themeColor="text1"/>
          <w:sz w:val="16"/>
          <w:szCs w:val="16"/>
        </w:rPr>
        <w:t>бронеплатформ</w:t>
      </w:r>
      <w:proofErr w:type="spellEnd"/>
      <w:r w:rsidRPr="00EF41E7">
        <w:rPr>
          <w:color w:val="000000" w:themeColor="text1"/>
          <w:sz w:val="16"/>
          <w:szCs w:val="16"/>
        </w:rPr>
        <w:t xml:space="preserve">, у которой замолчали два орудия». Корабль мог добить бронепоезд оставшимися бомбами, но летевший в составе экипажа сам командир Дивизиона </w:t>
      </w:r>
      <w:proofErr w:type="spellStart"/>
      <w:r w:rsidRPr="00EF41E7">
        <w:rPr>
          <w:color w:val="000000" w:themeColor="text1"/>
          <w:sz w:val="16"/>
          <w:szCs w:val="16"/>
        </w:rPr>
        <w:t>Ремезюк</w:t>
      </w:r>
      <w:proofErr w:type="spellEnd"/>
      <w:r w:rsidRPr="00EF41E7">
        <w:rPr>
          <w:color w:val="000000" w:themeColor="text1"/>
          <w:sz w:val="16"/>
          <w:szCs w:val="16"/>
        </w:rPr>
        <w:t xml:space="preserve"> приказал </w:t>
      </w:r>
      <w:proofErr w:type="spellStart"/>
      <w:r w:rsidRPr="00EF41E7">
        <w:rPr>
          <w:color w:val="000000" w:themeColor="text1"/>
          <w:sz w:val="16"/>
          <w:szCs w:val="16"/>
        </w:rPr>
        <w:t>Туманскому</w:t>
      </w:r>
      <w:proofErr w:type="spellEnd"/>
      <w:r w:rsidRPr="00EF41E7">
        <w:rPr>
          <w:color w:val="000000" w:themeColor="text1"/>
          <w:sz w:val="16"/>
          <w:szCs w:val="16"/>
        </w:rPr>
        <w:t xml:space="preserve">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(18576).</w:t>
      </w:r>
    </w:p>
    <w:p w14:paraId="03D8795C" w14:textId="77777777" w:rsidR="00EF7997" w:rsidRPr="00EF41E7" w:rsidRDefault="00EF7997" w:rsidP="00ED5E8F">
      <w:pPr>
        <w:autoSpaceDE w:val="0"/>
        <w:autoSpaceDN w:val="0"/>
        <w:adjustRightInd w:val="0"/>
        <w:jc w:val="both"/>
        <w:rPr>
          <w:color w:val="000000" w:themeColor="text1"/>
          <w:sz w:val="16"/>
          <w:szCs w:val="16"/>
        </w:rPr>
      </w:pPr>
    </w:p>
    <w:p w14:paraId="22B46743"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та же машина разбомбила немецкую колонию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где скопилось около трех тысяч белогвардейцев. Врангелевцы сообщили, что в результате налета было убито и ранено 27 солдат и офицеров, хотя, возможно, эти данные занижены. Налет состоялся в два часа дня, а в пять во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приехал сам барон Врангель, чтобы принять парад добровольческой </w:t>
      </w:r>
      <w:proofErr w:type="spellStart"/>
      <w:r w:rsidRPr="00EF41E7">
        <w:rPr>
          <w:color w:val="000000" w:themeColor="text1"/>
          <w:sz w:val="16"/>
          <w:szCs w:val="16"/>
        </w:rPr>
        <w:t>дроздовской</w:t>
      </w:r>
      <w:proofErr w:type="spellEnd"/>
      <w:r w:rsidRPr="00EF41E7">
        <w:rPr>
          <w:color w:val="000000" w:themeColor="text1"/>
          <w:sz w:val="16"/>
          <w:szCs w:val="16"/>
        </w:rPr>
        <w:t xml:space="preserve"> дивизии. Несмотря на бомбежку, парад все же состоялся.</w:t>
      </w:r>
    </w:p>
    <w:p w14:paraId="7DEA2896"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w:t>
      </w:r>
    </w:p>
    <w:p w14:paraId="1B240BFD"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сутки исправив повреждения, экипажи отправились в новый полет.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50ECA860"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22043EF2"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7EF9C1D"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5E44C1FA" w14:textId="77777777" w:rsidR="00B44473" w:rsidRPr="00EF41E7" w:rsidRDefault="00B44473"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0ED26B91" w14:textId="77777777" w:rsidR="00B44473" w:rsidRPr="00EF41E7" w:rsidRDefault="00B44473" w:rsidP="00ED5E8F">
      <w:pPr>
        <w:autoSpaceDE w:val="0"/>
        <w:autoSpaceDN w:val="0"/>
        <w:adjustRightInd w:val="0"/>
        <w:jc w:val="both"/>
        <w:rPr>
          <w:iCs/>
          <w:color w:val="000000" w:themeColor="text1"/>
          <w:sz w:val="16"/>
          <w:szCs w:val="16"/>
        </w:rPr>
      </w:pPr>
    </w:p>
    <w:p w14:paraId="397541B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отряд из семи кораблей белой армии обстрелял побережье в районе Бердянска и ушёл в море. Для выяснения обстановки подняли самолёты приданного Азовской флотилии 1-й воздушного дивизиона. На следующий день экипажам удалось обнаружить отряд кораблей противника и выявить его состав. Используя </w:t>
      </w:r>
      <w:proofErr w:type="spellStart"/>
      <w:r w:rsidRPr="00EF41E7">
        <w:rPr>
          <w:color w:val="000000" w:themeColor="text1"/>
          <w:sz w:val="16"/>
          <w:szCs w:val="16"/>
        </w:rPr>
        <w:t>получённые</w:t>
      </w:r>
      <w:proofErr w:type="spellEnd"/>
      <w:r w:rsidRPr="00EF41E7">
        <w:rPr>
          <w:color w:val="000000" w:themeColor="text1"/>
          <w:sz w:val="16"/>
          <w:szCs w:val="16"/>
        </w:rPr>
        <w:t xml:space="preserve"> данные, отряд кораблей Азовской флотилии из трёх канонерских лодок под командованием С.А. </w:t>
      </w:r>
      <w:proofErr w:type="spellStart"/>
      <w:r w:rsidRPr="00EF41E7">
        <w:rPr>
          <w:color w:val="000000" w:themeColor="text1"/>
          <w:sz w:val="16"/>
          <w:szCs w:val="16"/>
        </w:rPr>
        <w:t>Хвицкого</w:t>
      </w:r>
      <w:proofErr w:type="spellEnd"/>
      <w:r w:rsidRPr="00EF41E7">
        <w:rPr>
          <w:color w:val="000000" w:themeColor="text1"/>
          <w:sz w:val="16"/>
          <w:szCs w:val="16"/>
        </w:rPr>
        <w:t xml:space="preserve"> вступил в бой с противником у косы </w:t>
      </w:r>
      <w:proofErr w:type="spellStart"/>
      <w:r w:rsidRPr="00EF41E7">
        <w:rPr>
          <w:color w:val="000000" w:themeColor="text1"/>
          <w:sz w:val="16"/>
          <w:szCs w:val="16"/>
        </w:rPr>
        <w:t>Обиточная</w:t>
      </w:r>
      <w:proofErr w:type="spellEnd"/>
      <w:r w:rsidRPr="00EF41E7">
        <w:rPr>
          <w:color w:val="000000" w:themeColor="text1"/>
          <w:sz w:val="16"/>
          <w:szCs w:val="16"/>
        </w:rPr>
        <w:t xml:space="preserve">, длившийся семь часов, и нанёс ему </w:t>
      </w:r>
      <w:proofErr w:type="gramStart"/>
      <w:r w:rsidRPr="00EF41E7">
        <w:rPr>
          <w:color w:val="000000" w:themeColor="text1"/>
          <w:sz w:val="16"/>
          <w:szCs w:val="16"/>
        </w:rPr>
        <w:t>поражение  (</w:t>
      </w:r>
      <w:proofErr w:type="gramEnd"/>
      <w:r w:rsidRPr="00EF41E7">
        <w:rPr>
          <w:color w:val="000000" w:themeColor="text1"/>
          <w:sz w:val="16"/>
          <w:szCs w:val="16"/>
        </w:rPr>
        <w:t>12033).</w:t>
      </w:r>
    </w:p>
    <w:p w14:paraId="6265D6A0" w14:textId="77777777" w:rsidR="004001BC" w:rsidRPr="00EF41E7" w:rsidRDefault="004001BC" w:rsidP="00ED5E8F">
      <w:pPr>
        <w:autoSpaceDE w:val="0"/>
        <w:autoSpaceDN w:val="0"/>
        <w:adjustRightInd w:val="0"/>
        <w:jc w:val="both"/>
        <w:rPr>
          <w:color w:val="000000" w:themeColor="text1"/>
          <w:sz w:val="16"/>
          <w:szCs w:val="16"/>
        </w:rPr>
      </w:pPr>
    </w:p>
    <w:p w14:paraId="77E7A238" w14:textId="77777777" w:rsidR="0079424E" w:rsidRPr="00EF41E7" w:rsidRDefault="0079424E" w:rsidP="00ED5E8F">
      <w:pPr>
        <w:jc w:val="both"/>
        <w:rPr>
          <w:color w:val="000000" w:themeColor="text1"/>
          <w:sz w:val="16"/>
          <w:szCs w:val="16"/>
        </w:rPr>
      </w:pPr>
      <w:r w:rsidRPr="00EF41E7">
        <w:rPr>
          <w:color w:val="000000" w:themeColor="text1"/>
          <w:sz w:val="16"/>
          <w:szCs w:val="16"/>
        </w:rPr>
        <w:t xml:space="preserve">14 сентября 1919 отряд белогвардейских судов в составе 4 канонерских лодок, миноносца "Звонкий" и двух сторожевиков обстрелял побережье в районе Бердянска, а затем ушел в море. На разведку вылетели морские летчики. Они обнаружили противника, установили состав его сил, обстреляли корабли. На рассвете 15 сентября отряд кораблей Азовской флотилии (канонерские лодки "Буденный", "Красная Звезда", "Знамя социализма" и другие) под командованием С. А. </w:t>
      </w:r>
      <w:proofErr w:type="spellStart"/>
      <w:r w:rsidRPr="00EF41E7">
        <w:rPr>
          <w:color w:val="000000" w:themeColor="text1"/>
          <w:sz w:val="16"/>
          <w:szCs w:val="16"/>
        </w:rPr>
        <w:t>Хвицкого</w:t>
      </w:r>
      <w:proofErr w:type="spellEnd"/>
      <w:r w:rsidRPr="00EF41E7">
        <w:rPr>
          <w:color w:val="000000" w:themeColor="text1"/>
          <w:sz w:val="16"/>
          <w:szCs w:val="16"/>
        </w:rPr>
        <w:t xml:space="preserve"> и комиссара Я. И. Озолина вышли навстречу противнику. У косы </w:t>
      </w:r>
      <w:proofErr w:type="spellStart"/>
      <w:r w:rsidRPr="00EF41E7">
        <w:rPr>
          <w:color w:val="000000" w:themeColor="text1"/>
          <w:sz w:val="16"/>
          <w:szCs w:val="16"/>
        </w:rPr>
        <w:t>Обиточной</w:t>
      </w:r>
      <w:proofErr w:type="spellEnd"/>
      <w:r w:rsidRPr="00EF41E7">
        <w:rPr>
          <w:color w:val="000000" w:themeColor="text1"/>
          <w:sz w:val="16"/>
          <w:szCs w:val="16"/>
        </w:rPr>
        <w:t xml:space="preserve">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0C474658" w14:textId="77777777" w:rsidR="0079424E" w:rsidRPr="00EF41E7" w:rsidRDefault="0079424E" w:rsidP="00ED5E8F">
      <w:pPr>
        <w:jc w:val="both"/>
        <w:rPr>
          <w:color w:val="000000" w:themeColor="text1"/>
          <w:sz w:val="16"/>
          <w:szCs w:val="16"/>
        </w:rPr>
      </w:pPr>
    </w:p>
    <w:p w14:paraId="256245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началось наступление войск </w:t>
      </w:r>
      <w:proofErr w:type="spellStart"/>
      <w:r w:rsidRPr="00EF41E7">
        <w:rPr>
          <w:color w:val="000000" w:themeColor="text1"/>
          <w:sz w:val="16"/>
          <w:szCs w:val="16"/>
        </w:rPr>
        <w:t>Н.П.Врангеля</w:t>
      </w:r>
      <w:proofErr w:type="spellEnd"/>
      <w:r w:rsidRPr="00EF41E7">
        <w:rPr>
          <w:color w:val="000000" w:themeColor="text1"/>
          <w:sz w:val="16"/>
          <w:szCs w:val="16"/>
        </w:rPr>
        <w:t xml:space="preserve"> в Донбассе. Для противодействия сформировали ЮФ под командованием М.В.Ф. (3186).</w:t>
      </w:r>
    </w:p>
    <w:p w14:paraId="4603E94C" w14:textId="77777777" w:rsidR="004001BC" w:rsidRPr="00EF41E7" w:rsidRDefault="004001BC" w:rsidP="00ED5E8F">
      <w:pPr>
        <w:autoSpaceDE w:val="0"/>
        <w:autoSpaceDN w:val="0"/>
        <w:adjustRightInd w:val="0"/>
        <w:jc w:val="both"/>
        <w:rPr>
          <w:color w:val="000000" w:themeColor="text1"/>
          <w:sz w:val="16"/>
          <w:szCs w:val="16"/>
        </w:rPr>
      </w:pPr>
    </w:p>
    <w:p w14:paraId="1F19D3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сентября 1920 г. вышло Постановление СНК О порядке проезда в штабных вагонах </w:t>
      </w:r>
    </w:p>
    <w:p w14:paraId="3CCC81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Право проезда в штабных вагонах принадлежит тем из числа состоящих на военной или государственной службе по Военному ведомству лицам, которые имеют на руках "военную литеру", а равно имеющим "литеру" членам семьи при переводе главы семьи на службу в другую местность, едущим одновременно с ним. Из общего числа мест в штабных вагонах 25% предоставляются в распоряжение лиц гражданских ведомств, едущих в командировку с денежными суммами или особо важными документами. Разрешение на проезд в штабном вагоне лицам гражданских ведомств, а равным образом пропуска выдаются ВЦИК (11652).</w:t>
      </w:r>
    </w:p>
    <w:p w14:paraId="0C93B242" w14:textId="77777777" w:rsidR="004001BC" w:rsidRPr="00EF41E7" w:rsidRDefault="004001BC" w:rsidP="00ED5E8F">
      <w:pPr>
        <w:autoSpaceDE w:val="0"/>
        <w:autoSpaceDN w:val="0"/>
        <w:adjustRightInd w:val="0"/>
        <w:jc w:val="both"/>
        <w:rPr>
          <w:color w:val="000000" w:themeColor="text1"/>
          <w:sz w:val="16"/>
          <w:szCs w:val="16"/>
        </w:rPr>
      </w:pPr>
    </w:p>
    <w:p w14:paraId="192A36E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388830D" w14:textId="77777777" w:rsidR="004001BC" w:rsidRPr="00EF41E7" w:rsidRDefault="004001BC" w:rsidP="00ED5E8F">
      <w:pPr>
        <w:autoSpaceDE w:val="0"/>
        <w:autoSpaceDN w:val="0"/>
        <w:adjustRightInd w:val="0"/>
        <w:jc w:val="both"/>
        <w:rPr>
          <w:iCs/>
          <w:color w:val="000000" w:themeColor="text1"/>
          <w:sz w:val="16"/>
          <w:szCs w:val="16"/>
        </w:rPr>
      </w:pPr>
    </w:p>
    <w:p w14:paraId="2718425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сентября 1920 образована Бухарская народная советская республика. Официальное провозглашение состоялось 8 октября (4962).</w:t>
      </w:r>
    </w:p>
    <w:p w14:paraId="68B6F64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E12CB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сентября 1920 г. вышло Постановление СНК О сборе шишечного топлива в осенний период 1920 г.</w:t>
      </w:r>
    </w:p>
    <w:p w14:paraId="4210E3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местностях, имеющих хвойные леса, привлечь к работам по сбору шишечного топлива детей школьного возраста и трудоспособные элементы населения в возрасте более 40 лет для женщин и более 50 лет для мужчин (11652).</w:t>
      </w:r>
    </w:p>
    <w:p w14:paraId="1CF7D6CC" w14:textId="77777777" w:rsidR="004001BC" w:rsidRPr="00EF41E7" w:rsidRDefault="004001BC" w:rsidP="00ED5E8F">
      <w:pPr>
        <w:autoSpaceDE w:val="0"/>
        <w:autoSpaceDN w:val="0"/>
        <w:adjustRightInd w:val="0"/>
        <w:jc w:val="both"/>
        <w:rPr>
          <w:color w:val="000000" w:themeColor="text1"/>
          <w:sz w:val="16"/>
          <w:szCs w:val="16"/>
        </w:rPr>
      </w:pPr>
    </w:p>
    <w:p w14:paraId="6AF819C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B013CE2" w14:textId="77777777" w:rsidR="004001BC" w:rsidRPr="00EF41E7" w:rsidRDefault="004001BC" w:rsidP="00ED5E8F">
      <w:pPr>
        <w:autoSpaceDE w:val="0"/>
        <w:autoSpaceDN w:val="0"/>
        <w:adjustRightInd w:val="0"/>
        <w:jc w:val="both"/>
        <w:rPr>
          <w:iCs/>
          <w:color w:val="000000" w:themeColor="text1"/>
          <w:sz w:val="16"/>
          <w:szCs w:val="16"/>
        </w:rPr>
      </w:pPr>
    </w:p>
    <w:p w14:paraId="09898B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сентября 1920 в </w:t>
      </w:r>
      <w:proofErr w:type="spellStart"/>
      <w:r w:rsidRPr="00EF41E7">
        <w:rPr>
          <w:color w:val="000000" w:themeColor="text1"/>
          <w:sz w:val="16"/>
          <w:szCs w:val="16"/>
        </w:rPr>
        <w:t>Тендровский</w:t>
      </w:r>
      <w:proofErr w:type="spellEnd"/>
      <w:r w:rsidRPr="00EF41E7">
        <w:rPr>
          <w:color w:val="000000" w:themeColor="text1"/>
          <w:sz w:val="16"/>
          <w:szCs w:val="16"/>
        </w:rPr>
        <w:t xml:space="preserve"> залив вошел транспорт противника и стал на якорь около крейсера "</w:t>
      </w:r>
      <w:proofErr w:type="spellStart"/>
      <w:r w:rsidRPr="00EF41E7">
        <w:rPr>
          <w:color w:val="000000" w:themeColor="text1"/>
          <w:sz w:val="16"/>
          <w:szCs w:val="16"/>
        </w:rPr>
        <w:t>Кагул</w:t>
      </w:r>
      <w:proofErr w:type="spellEnd"/>
      <w:r w:rsidRPr="00EF41E7">
        <w:rPr>
          <w:color w:val="000000" w:themeColor="text1"/>
          <w:sz w:val="16"/>
          <w:szCs w:val="16"/>
        </w:rPr>
        <w:t xml:space="preserve">". Морские летчики В.Н. Филиппов, С.Е. Семененко и П.И. Гарусов, вылетев из Очакова на гидросамолетах М-9, атаковали корабли и сбросили на них 9 бомб. 21 сентября они вновь бомбили корабли, плавучую батарею противника в </w:t>
      </w:r>
      <w:proofErr w:type="spellStart"/>
      <w:r w:rsidRPr="00EF41E7">
        <w:rPr>
          <w:color w:val="000000" w:themeColor="text1"/>
          <w:sz w:val="16"/>
          <w:szCs w:val="16"/>
        </w:rPr>
        <w:t>Тендровском</w:t>
      </w:r>
      <w:proofErr w:type="spellEnd"/>
      <w:r w:rsidRPr="00EF41E7">
        <w:rPr>
          <w:color w:val="000000" w:themeColor="text1"/>
          <w:sz w:val="16"/>
          <w:szCs w:val="16"/>
        </w:rPr>
        <w:t xml:space="preserve"> заливе и авиабазу на полуострове </w:t>
      </w:r>
      <w:proofErr w:type="spellStart"/>
      <w:r w:rsidRPr="00EF41E7">
        <w:rPr>
          <w:color w:val="000000" w:themeColor="text1"/>
          <w:sz w:val="16"/>
          <w:szCs w:val="16"/>
        </w:rPr>
        <w:t>Тендра</w:t>
      </w:r>
      <w:proofErr w:type="spellEnd"/>
      <w:r w:rsidRPr="00EF41E7">
        <w:rPr>
          <w:color w:val="000000" w:themeColor="text1"/>
          <w:sz w:val="16"/>
          <w:szCs w:val="16"/>
        </w:rPr>
        <w:t>, сбросив семь пудов бомб. Отмечались попадания в корму одного из эсминцев и пожары на базе противника (12033).</w:t>
      </w:r>
    </w:p>
    <w:p w14:paraId="7CB6F949" w14:textId="77777777" w:rsidR="004001BC" w:rsidRPr="00EF41E7" w:rsidRDefault="004001BC" w:rsidP="00ED5E8F">
      <w:pPr>
        <w:autoSpaceDE w:val="0"/>
        <w:autoSpaceDN w:val="0"/>
        <w:adjustRightInd w:val="0"/>
        <w:jc w:val="both"/>
        <w:rPr>
          <w:color w:val="000000" w:themeColor="text1"/>
          <w:sz w:val="16"/>
          <w:szCs w:val="16"/>
        </w:rPr>
      </w:pPr>
    </w:p>
    <w:p w14:paraId="12866F2A" w14:textId="77777777" w:rsidR="0079424E" w:rsidRPr="00EF41E7" w:rsidRDefault="0079424E" w:rsidP="00ED5E8F">
      <w:pPr>
        <w:jc w:val="both"/>
        <w:rPr>
          <w:color w:val="000000" w:themeColor="text1"/>
          <w:sz w:val="16"/>
          <w:szCs w:val="16"/>
        </w:rPr>
      </w:pPr>
      <w:r w:rsidRPr="00EF41E7">
        <w:rPr>
          <w:color w:val="000000" w:themeColor="text1"/>
          <w:sz w:val="16"/>
          <w:szCs w:val="16"/>
        </w:rPr>
        <w:lastRenderedPageBreak/>
        <w:t xml:space="preserve">На рассвете 15 сентября 1920 отряд кораблей Азовской флотилии (канонерские лодки "Буденный", "Красная Звезда", "Знамя социализма" и другие) под командованием С. А. </w:t>
      </w:r>
      <w:proofErr w:type="spellStart"/>
      <w:r w:rsidRPr="00EF41E7">
        <w:rPr>
          <w:color w:val="000000" w:themeColor="text1"/>
          <w:sz w:val="16"/>
          <w:szCs w:val="16"/>
        </w:rPr>
        <w:t>Хвицкого</w:t>
      </w:r>
      <w:proofErr w:type="spellEnd"/>
      <w:r w:rsidRPr="00EF41E7">
        <w:rPr>
          <w:color w:val="000000" w:themeColor="text1"/>
          <w:sz w:val="16"/>
          <w:szCs w:val="16"/>
        </w:rPr>
        <w:t xml:space="preserve"> и комиссара Я. И. Озолина вышли навстречу противнику. У косы </w:t>
      </w:r>
      <w:proofErr w:type="spellStart"/>
      <w:r w:rsidRPr="00EF41E7">
        <w:rPr>
          <w:color w:val="000000" w:themeColor="text1"/>
          <w:sz w:val="16"/>
          <w:szCs w:val="16"/>
        </w:rPr>
        <w:t>Обиточной</w:t>
      </w:r>
      <w:proofErr w:type="spellEnd"/>
      <w:r w:rsidRPr="00EF41E7">
        <w:rPr>
          <w:color w:val="000000" w:themeColor="text1"/>
          <w:sz w:val="16"/>
          <w:szCs w:val="16"/>
        </w:rPr>
        <w:t xml:space="preserve"> произошел 7-часовой бой. Враг потерял канонерскую лодку "Салгир", две другие были повреждены. Не выдержав боя, суда противника отошли в Керченский пролив, где попали под бомбы наших гидросамолетов (17064).</w:t>
      </w:r>
    </w:p>
    <w:p w14:paraId="4A636BA9" w14:textId="77777777" w:rsidR="0079424E" w:rsidRPr="00EF41E7" w:rsidRDefault="0079424E" w:rsidP="00ED5E8F">
      <w:pPr>
        <w:jc w:val="both"/>
        <w:rPr>
          <w:color w:val="000000" w:themeColor="text1"/>
          <w:sz w:val="16"/>
          <w:szCs w:val="16"/>
        </w:rPr>
      </w:pPr>
    </w:p>
    <w:p w14:paraId="6325FE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сентября 1920 у </w:t>
      </w:r>
      <w:proofErr w:type="spellStart"/>
      <w:r w:rsidRPr="00EF41E7">
        <w:rPr>
          <w:color w:val="000000" w:themeColor="text1"/>
          <w:sz w:val="16"/>
          <w:szCs w:val="16"/>
        </w:rPr>
        <w:t>Обиточной</w:t>
      </w:r>
      <w:proofErr w:type="spellEnd"/>
      <w:r w:rsidRPr="00EF41E7">
        <w:rPr>
          <w:color w:val="000000" w:themeColor="text1"/>
          <w:sz w:val="16"/>
          <w:szCs w:val="16"/>
        </w:rPr>
        <w:t xml:space="preserve"> косы на северо-западе Азовского моря произошло морское сражение Азовской флотилии с врангелевском </w:t>
      </w:r>
      <w:proofErr w:type="gramStart"/>
      <w:r w:rsidRPr="00EF41E7">
        <w:rPr>
          <w:color w:val="000000" w:themeColor="text1"/>
          <w:sz w:val="16"/>
          <w:szCs w:val="16"/>
        </w:rPr>
        <w:t>флотом</w:t>
      </w:r>
      <w:proofErr w:type="gramEnd"/>
      <w:r w:rsidRPr="00EF41E7">
        <w:rPr>
          <w:color w:val="000000" w:themeColor="text1"/>
          <w:sz w:val="16"/>
          <w:szCs w:val="16"/>
        </w:rPr>
        <w:t xml:space="preserve"> и флотилия победила (2438,464).</w:t>
      </w:r>
    </w:p>
    <w:p w14:paraId="4396A3A7" w14:textId="77777777" w:rsidR="004001BC" w:rsidRPr="00EF41E7" w:rsidRDefault="004001BC" w:rsidP="00ED5E8F">
      <w:pPr>
        <w:autoSpaceDE w:val="0"/>
        <w:autoSpaceDN w:val="0"/>
        <w:adjustRightInd w:val="0"/>
        <w:jc w:val="both"/>
        <w:rPr>
          <w:color w:val="000000" w:themeColor="text1"/>
          <w:sz w:val="16"/>
          <w:szCs w:val="16"/>
        </w:rPr>
      </w:pPr>
    </w:p>
    <w:p w14:paraId="05111A6F" w14:textId="77777777" w:rsidR="00B4447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C2FC2DA" w14:textId="77777777" w:rsidR="00B44473" w:rsidRPr="00EF41E7" w:rsidRDefault="00B44473" w:rsidP="00ED5E8F">
      <w:pPr>
        <w:autoSpaceDE w:val="0"/>
        <w:autoSpaceDN w:val="0"/>
        <w:adjustRightInd w:val="0"/>
        <w:jc w:val="both"/>
        <w:rPr>
          <w:iCs/>
          <w:color w:val="000000" w:themeColor="text1"/>
          <w:sz w:val="16"/>
          <w:szCs w:val="16"/>
        </w:rPr>
      </w:pPr>
    </w:p>
    <w:p w14:paraId="4F531DAE"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сразу два «Муромца» появились над станцией Пришиб. Но в этот раз станцию защищал бронепоезд, вооруженный зенитными орудиями. Поединок летчиков и артиллеристов закончился с небольшими обоюдными потерями. Близким разрывом бомбы была сброшена с рельсов хвостовая платформа бронепоезда. Кроме того, получили повреждения железнодорожные пути и станционные здания. Но при этом осколки зенитных снарядов перебили лонжерон крыла машины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и вывели из строя один из двигателей самолета </w:t>
      </w:r>
      <w:proofErr w:type="spellStart"/>
      <w:r w:rsidRPr="00EF41E7">
        <w:rPr>
          <w:color w:val="000000" w:themeColor="text1"/>
          <w:sz w:val="16"/>
          <w:szCs w:val="16"/>
        </w:rPr>
        <w:t>Шкудова</w:t>
      </w:r>
      <w:proofErr w:type="spellEnd"/>
      <w:r w:rsidRPr="00EF41E7">
        <w:rPr>
          <w:color w:val="000000" w:themeColor="text1"/>
          <w:sz w:val="16"/>
          <w:szCs w:val="16"/>
        </w:rPr>
        <w:t>. По возвращении оба бомбардировщика нуждались в ремонте.</w:t>
      </w:r>
    </w:p>
    <w:p w14:paraId="42A6790C"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сутки исправив повреждения, экипажи отправились в новый полет.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077E9D3A"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1F6261B6"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1C4B39F8"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0CFB9113" w14:textId="77777777" w:rsidR="00B44473" w:rsidRPr="00EF41E7" w:rsidRDefault="00B44473"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(16065).</w:t>
      </w:r>
    </w:p>
    <w:p w14:paraId="29F93F4D" w14:textId="77777777" w:rsidR="00B44473" w:rsidRPr="00EF41E7" w:rsidRDefault="00B44473" w:rsidP="00ED5E8F">
      <w:pPr>
        <w:autoSpaceDE w:val="0"/>
        <w:autoSpaceDN w:val="0"/>
        <w:adjustRightInd w:val="0"/>
        <w:jc w:val="both"/>
        <w:rPr>
          <w:iCs/>
          <w:color w:val="000000" w:themeColor="text1"/>
          <w:sz w:val="16"/>
          <w:szCs w:val="16"/>
        </w:rPr>
      </w:pPr>
    </w:p>
    <w:p w14:paraId="29C3E58E" w14:textId="77777777" w:rsidR="009E6697" w:rsidRPr="00EF41E7" w:rsidRDefault="009E6697" w:rsidP="009E6697">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при налете на </w:t>
      </w:r>
      <w:proofErr w:type="spellStart"/>
      <w:r w:rsidRPr="00EF41E7">
        <w:rPr>
          <w:color w:val="000000" w:themeColor="text1"/>
          <w:sz w:val="16"/>
          <w:szCs w:val="16"/>
        </w:rPr>
        <w:t>ст.Пришиб</w:t>
      </w:r>
      <w:proofErr w:type="spellEnd"/>
      <w:r w:rsidRPr="00EF41E7">
        <w:rPr>
          <w:color w:val="000000" w:themeColor="text1"/>
          <w:sz w:val="16"/>
          <w:szCs w:val="16"/>
        </w:rPr>
        <w:t xml:space="preserve"> между белым бронепоездом и “Муромцем”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завязалась “дуэль”. В результате бронепоезд получил повреждения одной из “</w:t>
      </w:r>
      <w:proofErr w:type="spellStart"/>
      <w:r w:rsidRPr="00EF41E7">
        <w:rPr>
          <w:color w:val="000000" w:themeColor="text1"/>
          <w:sz w:val="16"/>
          <w:szCs w:val="16"/>
        </w:rPr>
        <w:t>бронеплатформ</w:t>
      </w:r>
      <w:proofErr w:type="spellEnd"/>
      <w:r w:rsidRPr="00EF41E7">
        <w:rPr>
          <w:color w:val="000000" w:themeColor="text1"/>
          <w:sz w:val="16"/>
          <w:szCs w:val="16"/>
        </w:rPr>
        <w:t xml:space="preserve">, у которой замолчали два орудия”. Корабль мог добить бронепоезд оставшимися бомбами, но летевший в составе экипажа сам командир Дивизиона </w:t>
      </w:r>
      <w:proofErr w:type="spellStart"/>
      <w:r w:rsidRPr="00EF41E7">
        <w:rPr>
          <w:color w:val="000000" w:themeColor="text1"/>
          <w:sz w:val="16"/>
          <w:szCs w:val="16"/>
        </w:rPr>
        <w:t>Ремезюк</w:t>
      </w:r>
      <w:proofErr w:type="spellEnd"/>
      <w:r w:rsidRPr="00EF41E7">
        <w:rPr>
          <w:color w:val="000000" w:themeColor="text1"/>
          <w:sz w:val="16"/>
          <w:szCs w:val="16"/>
        </w:rPr>
        <w:t xml:space="preserve"> приказал </w:t>
      </w:r>
      <w:proofErr w:type="spellStart"/>
      <w:r w:rsidRPr="00EF41E7">
        <w:rPr>
          <w:color w:val="000000" w:themeColor="text1"/>
          <w:sz w:val="16"/>
          <w:szCs w:val="16"/>
        </w:rPr>
        <w:t>Туманскому</w:t>
      </w:r>
      <w:proofErr w:type="spellEnd"/>
      <w:r w:rsidRPr="00EF41E7">
        <w:rPr>
          <w:color w:val="000000" w:themeColor="text1"/>
          <w:sz w:val="16"/>
          <w:szCs w:val="16"/>
        </w:rPr>
        <w:t xml:space="preserve">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Вскоре экипаж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вновь отличился. 18 сентября 1920 г. у </w:t>
      </w:r>
      <w:proofErr w:type="spellStart"/>
      <w:r w:rsidRPr="00EF41E7">
        <w:rPr>
          <w:color w:val="000000" w:themeColor="text1"/>
          <w:sz w:val="16"/>
          <w:szCs w:val="16"/>
        </w:rPr>
        <w:t>ст.Алесандровка</w:t>
      </w:r>
      <w:proofErr w:type="spellEnd"/>
      <w:r w:rsidRPr="00EF41E7">
        <w:rPr>
          <w:color w:val="000000" w:themeColor="text1"/>
          <w:sz w:val="16"/>
          <w:szCs w:val="16"/>
        </w:rPr>
        <w:t xml:space="preserve"> при возвращении с бомбардировки был атакован несколькими “</w:t>
      </w:r>
      <w:proofErr w:type="spellStart"/>
      <w:r w:rsidRPr="00EF41E7">
        <w:rPr>
          <w:color w:val="000000" w:themeColor="text1"/>
          <w:sz w:val="16"/>
          <w:szCs w:val="16"/>
        </w:rPr>
        <w:t>хэвилендами</w:t>
      </w:r>
      <w:proofErr w:type="spellEnd"/>
      <w:r w:rsidRPr="00EF41E7">
        <w:rPr>
          <w:color w:val="000000" w:themeColor="text1"/>
          <w:sz w:val="16"/>
          <w:szCs w:val="16"/>
        </w:rPr>
        <w:t xml:space="preserve">” белых. Вот что писал об этом воздушном бое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w:t>
      </w:r>
      <w:proofErr w:type="gramStart"/>
      <w:r w:rsidRPr="00EF41E7">
        <w:rPr>
          <w:color w:val="000000" w:themeColor="text1"/>
          <w:sz w:val="16"/>
          <w:szCs w:val="16"/>
        </w:rPr>
        <w:t>корабля</w:t>
      </w:r>
      <w:proofErr w:type="gramEnd"/>
      <w:r w:rsidRPr="00EF41E7">
        <w:rPr>
          <w:color w:val="000000" w:themeColor="text1"/>
          <w:sz w:val="16"/>
          <w:szCs w:val="16"/>
        </w:rPr>
        <w:t xml:space="preserve">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встретил белого летчика поручика 5-го авиаотряда Павла Качана, которого подбили в том бою! </w:t>
      </w:r>
      <w:proofErr w:type="gramStart"/>
      <w:r w:rsidRPr="00EF41E7">
        <w:rPr>
          <w:color w:val="000000" w:themeColor="text1"/>
          <w:sz w:val="16"/>
          <w:szCs w:val="16"/>
        </w:rPr>
        <w:t>Оказывается</w:t>
      </w:r>
      <w:proofErr w:type="gramEnd"/>
      <w:r w:rsidRPr="00EF41E7">
        <w:rPr>
          <w:color w:val="000000" w:themeColor="text1"/>
          <w:sz w:val="16"/>
          <w:szCs w:val="16"/>
        </w:rPr>
        <w:t xml:space="preserve"> пулеметчик Михайловский, сидевший в хвосте пробил на его “</w:t>
      </w:r>
      <w:proofErr w:type="spellStart"/>
      <w:r w:rsidRPr="00EF41E7">
        <w:rPr>
          <w:color w:val="000000" w:themeColor="text1"/>
          <w:sz w:val="16"/>
          <w:szCs w:val="16"/>
        </w:rPr>
        <w:t>хэвиленде</w:t>
      </w:r>
      <w:proofErr w:type="spellEnd"/>
      <w:r w:rsidRPr="00EF41E7">
        <w:rPr>
          <w:color w:val="000000" w:themeColor="text1"/>
          <w:sz w:val="16"/>
          <w:szCs w:val="16"/>
        </w:rPr>
        <w:t xml:space="preserve">” рубашку цилиндров мотора и радиатор. Качану еле удалось дотянуть до своих. Всего же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1 по 18 сентября 1920 г. совершили 9 боевых полетов, в которых было сброшено около 106 пудов бомб, 12 пудов стрел и 3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xml:space="preserve">. Этот период боевой работы был самым активным в истории “Муромцев”, служивших в Красной армии. Оба корабля 1-го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5B4A3FB1" w14:textId="77777777" w:rsidR="009E6697" w:rsidRPr="00EF41E7" w:rsidRDefault="009E6697" w:rsidP="009E6697">
      <w:pPr>
        <w:autoSpaceDE w:val="0"/>
        <w:autoSpaceDN w:val="0"/>
        <w:adjustRightInd w:val="0"/>
        <w:jc w:val="both"/>
        <w:rPr>
          <w:color w:val="000000" w:themeColor="text1"/>
          <w:sz w:val="16"/>
          <w:szCs w:val="16"/>
        </w:rPr>
      </w:pPr>
    </w:p>
    <w:p w14:paraId="4A7A519A" w14:textId="77777777" w:rsidR="009E6697" w:rsidRPr="00EF41E7" w:rsidRDefault="009E6697" w:rsidP="009E6697">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при налете на ст. Пришиб между белым бронепоездом и "Муромцем"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завязалась "дуэль". В результате бронепоезд получил повреждения одной из "</w:t>
      </w:r>
      <w:proofErr w:type="spellStart"/>
      <w:r w:rsidRPr="00EF41E7">
        <w:rPr>
          <w:color w:val="000000" w:themeColor="text1"/>
          <w:sz w:val="16"/>
          <w:szCs w:val="16"/>
        </w:rPr>
        <w:t>бронеплатформ</w:t>
      </w:r>
      <w:proofErr w:type="spellEnd"/>
      <w:r w:rsidRPr="00EF41E7">
        <w:rPr>
          <w:color w:val="000000" w:themeColor="text1"/>
          <w:sz w:val="16"/>
          <w:szCs w:val="16"/>
        </w:rPr>
        <w:t xml:space="preserve">, у которой замолчали два орудия". Корабль мог добить бронепоезд оставшимися бомбами, но летевший в составе экипажа сам командир Дивизиона </w:t>
      </w:r>
      <w:proofErr w:type="spellStart"/>
      <w:r w:rsidRPr="00EF41E7">
        <w:rPr>
          <w:color w:val="000000" w:themeColor="text1"/>
          <w:sz w:val="16"/>
          <w:szCs w:val="16"/>
        </w:rPr>
        <w:t>Ремезюк</w:t>
      </w:r>
      <w:proofErr w:type="spellEnd"/>
      <w:r w:rsidRPr="00EF41E7">
        <w:rPr>
          <w:color w:val="000000" w:themeColor="text1"/>
          <w:sz w:val="16"/>
          <w:szCs w:val="16"/>
        </w:rPr>
        <w:t xml:space="preserve"> приказал </w:t>
      </w:r>
      <w:proofErr w:type="spellStart"/>
      <w:r w:rsidRPr="00EF41E7">
        <w:rPr>
          <w:color w:val="000000" w:themeColor="text1"/>
          <w:sz w:val="16"/>
          <w:szCs w:val="16"/>
        </w:rPr>
        <w:t>Туманскому</w:t>
      </w:r>
      <w:proofErr w:type="spellEnd"/>
      <w:r w:rsidRPr="00EF41E7">
        <w:rPr>
          <w:color w:val="000000" w:themeColor="text1"/>
          <w:sz w:val="16"/>
          <w:szCs w:val="16"/>
        </w:rPr>
        <w:t xml:space="preserve">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(12038).</w:t>
      </w:r>
    </w:p>
    <w:p w14:paraId="519954CA" w14:textId="77777777" w:rsidR="009E6697" w:rsidRPr="00EF41E7" w:rsidRDefault="009E6697" w:rsidP="009E6697">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при налёте на </w:t>
      </w:r>
      <w:proofErr w:type="gramStart"/>
      <w:r w:rsidRPr="00EF41E7">
        <w:rPr>
          <w:color w:val="000000" w:themeColor="text1"/>
          <w:sz w:val="16"/>
          <w:szCs w:val="16"/>
        </w:rPr>
        <w:t>станции Пришиб</w:t>
      </w:r>
      <w:proofErr w:type="gramEnd"/>
      <w:r w:rsidRPr="00EF41E7">
        <w:rPr>
          <w:color w:val="000000" w:themeColor="text1"/>
          <w:sz w:val="16"/>
          <w:szCs w:val="16"/>
        </w:rPr>
        <w:t xml:space="preserve"> между белым бронепоездом и "Муромцем"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завязалась "дуэль". В результате бронепоезд получил повреждения одной из "</w:t>
      </w:r>
      <w:proofErr w:type="spellStart"/>
      <w:r w:rsidRPr="00EF41E7">
        <w:rPr>
          <w:color w:val="000000" w:themeColor="text1"/>
          <w:sz w:val="16"/>
          <w:szCs w:val="16"/>
        </w:rPr>
        <w:t>бронеплатформ</w:t>
      </w:r>
      <w:proofErr w:type="spellEnd"/>
      <w:r w:rsidRPr="00EF41E7">
        <w:rPr>
          <w:color w:val="000000" w:themeColor="text1"/>
          <w:sz w:val="16"/>
          <w:szCs w:val="16"/>
        </w:rPr>
        <w:t xml:space="preserve">, у которой замолчали два орудия". Корабль мог добить бронепоезд оставшимися бомбами, но летевший в составе экипажа сам командир Дивизиона </w:t>
      </w:r>
      <w:proofErr w:type="spellStart"/>
      <w:r w:rsidRPr="00EF41E7">
        <w:rPr>
          <w:color w:val="000000" w:themeColor="text1"/>
          <w:sz w:val="16"/>
          <w:szCs w:val="16"/>
        </w:rPr>
        <w:t>Ремезюк</w:t>
      </w:r>
      <w:proofErr w:type="spellEnd"/>
      <w:r w:rsidRPr="00EF41E7">
        <w:rPr>
          <w:color w:val="000000" w:themeColor="text1"/>
          <w:sz w:val="16"/>
          <w:szCs w:val="16"/>
        </w:rPr>
        <w:t xml:space="preserve"> приказал </w:t>
      </w:r>
      <w:proofErr w:type="spellStart"/>
      <w:r w:rsidRPr="00EF41E7">
        <w:rPr>
          <w:color w:val="000000" w:themeColor="text1"/>
          <w:sz w:val="16"/>
          <w:szCs w:val="16"/>
        </w:rPr>
        <w:t>Туманскому</w:t>
      </w:r>
      <w:proofErr w:type="spellEnd"/>
      <w:r w:rsidRPr="00EF41E7">
        <w:rPr>
          <w:color w:val="000000" w:themeColor="text1"/>
          <w:sz w:val="16"/>
          <w:szCs w:val="16"/>
        </w:rPr>
        <w:t xml:space="preserve"> поворачивать обратно (после того как увидел большую дыру, пробитую снарядом в левой плоскости). Осколком снаряда был легко ранен в ногу помощник командира корабля Кузьмин (12041).</w:t>
      </w:r>
    </w:p>
    <w:p w14:paraId="0256AD0B" w14:textId="77777777" w:rsidR="009E6697" w:rsidRPr="00EF41E7" w:rsidRDefault="009E6697" w:rsidP="009E6697">
      <w:pPr>
        <w:autoSpaceDE w:val="0"/>
        <w:autoSpaceDN w:val="0"/>
        <w:adjustRightInd w:val="0"/>
        <w:jc w:val="both"/>
        <w:rPr>
          <w:color w:val="000000" w:themeColor="text1"/>
          <w:sz w:val="16"/>
          <w:szCs w:val="16"/>
        </w:rPr>
      </w:pPr>
    </w:p>
    <w:p w14:paraId="59FE25B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5F8E466" w14:textId="77777777" w:rsidR="004001BC" w:rsidRPr="00EF41E7" w:rsidRDefault="004001BC" w:rsidP="00ED5E8F">
      <w:pPr>
        <w:autoSpaceDE w:val="0"/>
        <w:autoSpaceDN w:val="0"/>
        <w:adjustRightInd w:val="0"/>
        <w:jc w:val="both"/>
        <w:rPr>
          <w:iCs/>
          <w:color w:val="000000" w:themeColor="text1"/>
          <w:sz w:val="16"/>
          <w:szCs w:val="16"/>
        </w:rPr>
      </w:pPr>
    </w:p>
    <w:p w14:paraId="385EE2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сентября 1920 был организован Центральный институт труда - руководил </w:t>
      </w:r>
      <w:proofErr w:type="spellStart"/>
      <w:r w:rsidRPr="00EF41E7">
        <w:rPr>
          <w:color w:val="000000" w:themeColor="text1"/>
          <w:sz w:val="16"/>
          <w:szCs w:val="16"/>
        </w:rPr>
        <w:t>А.К.Гастев</w:t>
      </w:r>
      <w:proofErr w:type="spellEnd"/>
      <w:r w:rsidRPr="00EF41E7">
        <w:rPr>
          <w:color w:val="000000" w:themeColor="text1"/>
          <w:sz w:val="16"/>
          <w:szCs w:val="16"/>
        </w:rPr>
        <w:t xml:space="preserve"> (62,372).</w:t>
      </w:r>
    </w:p>
    <w:p w14:paraId="2B24A40B" w14:textId="77777777" w:rsidR="004001BC" w:rsidRPr="00EF41E7" w:rsidRDefault="004001BC" w:rsidP="00ED5E8F">
      <w:pPr>
        <w:autoSpaceDE w:val="0"/>
        <w:autoSpaceDN w:val="0"/>
        <w:adjustRightInd w:val="0"/>
        <w:jc w:val="both"/>
        <w:rPr>
          <w:color w:val="000000" w:themeColor="text1"/>
          <w:sz w:val="16"/>
          <w:szCs w:val="16"/>
        </w:rPr>
      </w:pPr>
    </w:p>
    <w:p w14:paraId="37B5F56A" w14:textId="77777777" w:rsidR="00547560" w:rsidRPr="00EF41E7" w:rsidRDefault="00547560"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16 сентября </w:t>
      </w:r>
      <w:r w:rsidRPr="00EF41E7">
        <w:rPr>
          <w:color w:val="000000" w:themeColor="text1"/>
          <w:sz w:val="16"/>
          <w:szCs w:val="16"/>
        </w:rPr>
        <w:t>в 1920 году в Москве организуется Центральный институт труда, который станет впоследствии исследовательской организацией в области технологии авиастроения (с 1947 — Научно-исследовательский институт технологии и организации производства) (14771).</w:t>
      </w:r>
    </w:p>
    <w:p w14:paraId="5A94BEEB" w14:textId="77777777" w:rsidR="00547560" w:rsidRPr="00EF41E7" w:rsidRDefault="00547560" w:rsidP="00ED5E8F">
      <w:pPr>
        <w:jc w:val="both"/>
        <w:rPr>
          <w:color w:val="000000" w:themeColor="text1"/>
          <w:sz w:val="16"/>
          <w:szCs w:val="16"/>
        </w:rPr>
      </w:pPr>
    </w:p>
    <w:p w14:paraId="176D2E4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2959C75" w14:textId="77777777" w:rsidR="004001BC" w:rsidRPr="00EF41E7" w:rsidRDefault="004001BC" w:rsidP="00ED5E8F">
      <w:pPr>
        <w:autoSpaceDE w:val="0"/>
        <w:autoSpaceDN w:val="0"/>
        <w:adjustRightInd w:val="0"/>
        <w:jc w:val="both"/>
        <w:rPr>
          <w:iCs/>
          <w:color w:val="000000" w:themeColor="text1"/>
          <w:sz w:val="16"/>
          <w:szCs w:val="16"/>
        </w:rPr>
      </w:pPr>
    </w:p>
    <w:p w14:paraId="50A00A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сентября 1920 на Уолл-Стрите взорвалась бомба и погибло 30 чел., а 200 были ранены (3907,110).</w:t>
      </w:r>
    </w:p>
    <w:p w14:paraId="26C35E1C" w14:textId="77777777" w:rsidR="004001BC" w:rsidRPr="00EF41E7" w:rsidRDefault="004001BC" w:rsidP="00ED5E8F">
      <w:pPr>
        <w:autoSpaceDE w:val="0"/>
        <w:autoSpaceDN w:val="0"/>
        <w:adjustRightInd w:val="0"/>
        <w:jc w:val="both"/>
        <w:rPr>
          <w:color w:val="000000" w:themeColor="text1"/>
          <w:sz w:val="16"/>
          <w:szCs w:val="16"/>
        </w:rPr>
      </w:pPr>
    </w:p>
    <w:p w14:paraId="198B760E" w14:textId="77777777" w:rsidR="009E6697" w:rsidRPr="00B925EF" w:rsidRDefault="009E6697" w:rsidP="009E6697">
      <w:pPr>
        <w:jc w:val="both"/>
        <w:rPr>
          <w:color w:val="0070C0"/>
          <w:sz w:val="16"/>
          <w:szCs w:val="16"/>
        </w:rPr>
      </w:pPr>
      <w:r w:rsidRPr="00B925EF">
        <w:rPr>
          <w:color w:val="0070C0"/>
          <w:sz w:val="16"/>
          <w:szCs w:val="16"/>
        </w:rPr>
        <w:t>16 сентября 1920 обанкротился «</w:t>
      </w:r>
      <w:proofErr w:type="spellStart"/>
      <w:r w:rsidRPr="00B925EF">
        <w:rPr>
          <w:color w:val="0070C0"/>
          <w:sz w:val="16"/>
          <w:szCs w:val="16"/>
        </w:rPr>
        <w:t>Сопвич</w:t>
      </w:r>
      <w:proofErr w:type="spellEnd"/>
      <w:r w:rsidRPr="00B925EF">
        <w:rPr>
          <w:color w:val="0070C0"/>
          <w:sz w:val="16"/>
          <w:szCs w:val="16"/>
        </w:rPr>
        <w:t>» после отказа ВВС от истребителя «Дрэгон» с неудачным двигателем воздушного охлаждения АВС «</w:t>
      </w:r>
      <w:proofErr w:type="spellStart"/>
      <w:r w:rsidRPr="00B925EF">
        <w:rPr>
          <w:color w:val="0070C0"/>
          <w:sz w:val="16"/>
          <w:szCs w:val="16"/>
        </w:rPr>
        <w:t>Дрегонфлай</w:t>
      </w:r>
      <w:proofErr w:type="spellEnd"/>
      <w:r w:rsidRPr="00B925EF">
        <w:rPr>
          <w:color w:val="0070C0"/>
          <w:sz w:val="16"/>
          <w:szCs w:val="16"/>
        </w:rPr>
        <w:t>». С удельным весом 0,85 кг/л. с. и литровой мощностью 14 л. с./л в то время он был лучшим и пошел в серию. Известно об облете лишь трех самолетов «</w:t>
      </w:r>
      <w:proofErr w:type="spellStart"/>
      <w:proofErr w:type="gramStart"/>
      <w:r w:rsidRPr="00B925EF">
        <w:rPr>
          <w:color w:val="0070C0"/>
          <w:sz w:val="16"/>
          <w:szCs w:val="16"/>
        </w:rPr>
        <w:t>Дрэгон»из</w:t>
      </w:r>
      <w:proofErr w:type="spellEnd"/>
      <w:proofErr w:type="gramEnd"/>
      <w:r w:rsidRPr="00B925EF">
        <w:rPr>
          <w:color w:val="0070C0"/>
          <w:sz w:val="16"/>
          <w:szCs w:val="16"/>
        </w:rPr>
        <w:t xml:space="preserve"> двухсот готовых.</w:t>
      </w:r>
    </w:p>
    <w:p w14:paraId="163CB0EF" w14:textId="77777777" w:rsidR="009E6697" w:rsidRPr="00B925EF" w:rsidRDefault="009E6697" w:rsidP="009E6697">
      <w:pPr>
        <w:jc w:val="both"/>
        <w:rPr>
          <w:color w:val="0070C0"/>
          <w:sz w:val="16"/>
          <w:szCs w:val="16"/>
        </w:rPr>
      </w:pPr>
      <w:r w:rsidRPr="00B925EF">
        <w:rPr>
          <w:color w:val="0070C0"/>
          <w:sz w:val="16"/>
          <w:szCs w:val="16"/>
        </w:rPr>
        <w:t xml:space="preserve">Компанию выкупили бывшие владельцы Томас </w:t>
      </w:r>
      <w:proofErr w:type="spellStart"/>
      <w:r w:rsidRPr="00B925EF">
        <w:rPr>
          <w:color w:val="0070C0"/>
          <w:sz w:val="16"/>
          <w:szCs w:val="16"/>
        </w:rPr>
        <w:t>Сопвич</w:t>
      </w:r>
      <w:proofErr w:type="spellEnd"/>
      <w:r w:rsidRPr="00B925EF">
        <w:rPr>
          <w:color w:val="0070C0"/>
          <w:sz w:val="16"/>
          <w:szCs w:val="16"/>
        </w:rPr>
        <w:t xml:space="preserve">, летчик и инженер Гарри </w:t>
      </w:r>
      <w:proofErr w:type="spellStart"/>
      <w:r w:rsidRPr="00B925EF">
        <w:rPr>
          <w:color w:val="0070C0"/>
          <w:sz w:val="16"/>
          <w:szCs w:val="16"/>
        </w:rPr>
        <w:t>Хокер</w:t>
      </w:r>
      <w:proofErr w:type="spellEnd"/>
      <w:r w:rsidRPr="00B925EF">
        <w:rPr>
          <w:color w:val="0070C0"/>
          <w:sz w:val="16"/>
          <w:szCs w:val="16"/>
        </w:rPr>
        <w:t xml:space="preserve">, конструктор Фред </w:t>
      </w:r>
      <w:proofErr w:type="spellStart"/>
      <w:r w:rsidRPr="00B925EF">
        <w:rPr>
          <w:color w:val="0070C0"/>
          <w:sz w:val="16"/>
          <w:szCs w:val="16"/>
        </w:rPr>
        <w:t>Сиргист</w:t>
      </w:r>
      <w:proofErr w:type="spellEnd"/>
      <w:r w:rsidRPr="00B925EF">
        <w:rPr>
          <w:color w:val="0070C0"/>
          <w:sz w:val="16"/>
          <w:szCs w:val="16"/>
        </w:rPr>
        <w:t xml:space="preserve"> и менеджер Уильям Эйр, избавившись таким образом от долгов и в том же году учредив новую фирму «</w:t>
      </w:r>
      <w:proofErr w:type="spellStart"/>
      <w:r w:rsidRPr="00B925EF">
        <w:rPr>
          <w:color w:val="0070C0"/>
          <w:sz w:val="16"/>
          <w:szCs w:val="16"/>
        </w:rPr>
        <w:t>Хокер</w:t>
      </w:r>
      <w:proofErr w:type="spellEnd"/>
      <w:r w:rsidRPr="00B925EF">
        <w:rPr>
          <w:color w:val="0070C0"/>
          <w:sz w:val="16"/>
          <w:szCs w:val="16"/>
        </w:rPr>
        <w:t xml:space="preserve"> Инжиниринг». Они станут основными поставщиками истребителей для RAF на ближайшие 20 лет (22893).</w:t>
      </w:r>
    </w:p>
    <w:p w14:paraId="315C7CFE" w14:textId="77777777" w:rsidR="009E6697" w:rsidRPr="00B925EF" w:rsidRDefault="009E6697" w:rsidP="009E6697">
      <w:pPr>
        <w:jc w:val="both"/>
        <w:rPr>
          <w:color w:val="0070C0"/>
          <w:sz w:val="16"/>
          <w:szCs w:val="16"/>
        </w:rPr>
      </w:pPr>
    </w:p>
    <w:p w14:paraId="766EBC8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14407C0" w14:textId="77777777" w:rsidR="004001BC" w:rsidRPr="00EF41E7" w:rsidRDefault="004001BC" w:rsidP="00ED5E8F">
      <w:pPr>
        <w:autoSpaceDE w:val="0"/>
        <w:autoSpaceDN w:val="0"/>
        <w:adjustRightInd w:val="0"/>
        <w:jc w:val="both"/>
        <w:rPr>
          <w:iCs/>
          <w:color w:val="000000" w:themeColor="text1"/>
          <w:sz w:val="16"/>
          <w:szCs w:val="16"/>
        </w:rPr>
      </w:pPr>
    </w:p>
    <w:p w14:paraId="79EA0F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сентября 1920 Совет Труда и Обороны, по предложению Ленина, принял решение о мобилизации технического персонала, работавшего ранее на строительстве и сборке самолетов и воздухоплавательных аппаратов (11023).</w:t>
      </w:r>
    </w:p>
    <w:p w14:paraId="23716292" w14:textId="77777777" w:rsidR="004001BC" w:rsidRPr="00EF41E7" w:rsidRDefault="004001BC" w:rsidP="00ED5E8F">
      <w:pPr>
        <w:autoSpaceDE w:val="0"/>
        <w:autoSpaceDN w:val="0"/>
        <w:adjustRightInd w:val="0"/>
        <w:jc w:val="both"/>
        <w:rPr>
          <w:color w:val="000000" w:themeColor="text1"/>
          <w:sz w:val="16"/>
          <w:szCs w:val="16"/>
        </w:rPr>
      </w:pPr>
    </w:p>
    <w:p w14:paraId="4FDF378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161401B" w14:textId="77777777" w:rsidR="004001BC" w:rsidRPr="00EF41E7" w:rsidRDefault="004001BC" w:rsidP="00ED5E8F">
      <w:pPr>
        <w:autoSpaceDE w:val="0"/>
        <w:autoSpaceDN w:val="0"/>
        <w:adjustRightInd w:val="0"/>
        <w:jc w:val="both"/>
        <w:rPr>
          <w:iCs/>
          <w:color w:val="000000" w:themeColor="text1"/>
          <w:sz w:val="16"/>
          <w:szCs w:val="16"/>
        </w:rPr>
      </w:pPr>
    </w:p>
    <w:p w14:paraId="4AE529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17 сентября 1920 Протоколы заседаний Президиума ВСНХ. П. 2084. Образовать при </w:t>
      </w:r>
      <w:proofErr w:type="spellStart"/>
      <w:r w:rsidRPr="00EF41E7">
        <w:rPr>
          <w:color w:val="000000" w:themeColor="text1"/>
          <w:sz w:val="16"/>
          <w:szCs w:val="16"/>
        </w:rPr>
        <w:t>Чусоснабарме</w:t>
      </w:r>
      <w:proofErr w:type="spellEnd"/>
      <w:r w:rsidRPr="00EF41E7">
        <w:rPr>
          <w:color w:val="000000" w:themeColor="text1"/>
          <w:sz w:val="16"/>
          <w:szCs w:val="16"/>
        </w:rPr>
        <w:t xml:space="preserve"> комиссию для снабжения пишу</w:t>
      </w:r>
      <w:r w:rsidRPr="00EF41E7">
        <w:rPr>
          <w:color w:val="000000" w:themeColor="text1"/>
          <w:sz w:val="16"/>
          <w:szCs w:val="16"/>
        </w:rPr>
        <w:softHyphen/>
        <w:t xml:space="preserve">щими машинками фронтовых военных частей в составе представителей от </w:t>
      </w:r>
      <w:proofErr w:type="spellStart"/>
      <w:r w:rsidRPr="00EF41E7">
        <w:rPr>
          <w:color w:val="000000" w:themeColor="text1"/>
          <w:sz w:val="16"/>
          <w:szCs w:val="16"/>
        </w:rPr>
        <w:t>Чусоснабарма</w:t>
      </w:r>
      <w:proofErr w:type="spellEnd"/>
      <w:r w:rsidRPr="00EF41E7">
        <w:rPr>
          <w:color w:val="000000" w:themeColor="text1"/>
          <w:sz w:val="16"/>
          <w:szCs w:val="16"/>
        </w:rPr>
        <w:t>, полиграфического отдела и совета снабжения с целью учета и изъятия 1 тыс. машинок у уч</w:t>
      </w:r>
      <w:r w:rsidRPr="00EF41E7">
        <w:rPr>
          <w:color w:val="000000" w:themeColor="text1"/>
          <w:sz w:val="16"/>
          <w:szCs w:val="16"/>
        </w:rPr>
        <w:softHyphen/>
        <w:t xml:space="preserve">реждений и частных лиц. Поручить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усилить ремонт пишущих машинок воен</w:t>
      </w:r>
      <w:r w:rsidRPr="00EF41E7">
        <w:rPr>
          <w:color w:val="000000" w:themeColor="text1"/>
          <w:sz w:val="16"/>
          <w:szCs w:val="16"/>
        </w:rPr>
        <w:softHyphen/>
        <w:t>ного ведомства. (РГАЭ. Ф. 3429. Оп. 1. Д. 1377. Л. 9-11 об.) (10711,648).</w:t>
      </w:r>
    </w:p>
    <w:p w14:paraId="5471DC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F2558BF" w14:textId="77777777" w:rsidR="00350B0A" w:rsidRPr="00EF41E7" w:rsidRDefault="00350B0A" w:rsidP="00ED5E8F">
      <w:pPr>
        <w:autoSpaceDE w:val="0"/>
        <w:autoSpaceDN w:val="0"/>
        <w:adjustRightInd w:val="0"/>
        <w:jc w:val="both"/>
        <w:rPr>
          <w:iCs/>
          <w:color w:val="000000" w:themeColor="text1"/>
          <w:sz w:val="16"/>
          <w:szCs w:val="16"/>
        </w:rPr>
      </w:pPr>
      <w:r w:rsidRPr="00EF41E7">
        <w:rPr>
          <w:iCs/>
          <w:color w:val="000000" w:themeColor="text1"/>
          <w:sz w:val="16"/>
          <w:szCs w:val="16"/>
        </w:rPr>
        <w:t>17 сентября 1920 г. последовал приказ РВСР за № 1869/353, которым предписывалось:</w:t>
      </w:r>
    </w:p>
    <w:p w14:paraId="46CA51FB" w14:textId="77777777" w:rsidR="00350B0A" w:rsidRPr="00EF41E7" w:rsidRDefault="00350B0A" w:rsidP="00ED5E8F">
      <w:pPr>
        <w:autoSpaceDE w:val="0"/>
        <w:autoSpaceDN w:val="0"/>
        <w:adjustRightInd w:val="0"/>
        <w:jc w:val="both"/>
        <w:rPr>
          <w:iCs/>
          <w:color w:val="000000" w:themeColor="text1"/>
          <w:sz w:val="16"/>
          <w:szCs w:val="16"/>
        </w:rPr>
      </w:pPr>
      <w:r w:rsidRPr="00EF41E7">
        <w:rPr>
          <w:iCs/>
          <w:color w:val="000000" w:themeColor="text1"/>
          <w:sz w:val="16"/>
          <w:szCs w:val="16"/>
        </w:rPr>
        <w:t>«1. Для комплектования летным составом Авиационных Частей распоряжением ГУ ВФ [</w:t>
      </w:r>
      <w:proofErr w:type="spellStart"/>
      <w:r w:rsidRPr="00EF41E7">
        <w:rPr>
          <w:iCs/>
          <w:color w:val="000000" w:themeColor="text1"/>
          <w:sz w:val="16"/>
          <w:szCs w:val="16"/>
        </w:rPr>
        <w:t>Главвоздухфлота</w:t>
      </w:r>
      <w:proofErr w:type="spellEnd"/>
      <w:r w:rsidRPr="00EF41E7">
        <w:rPr>
          <w:iCs/>
          <w:color w:val="000000" w:themeColor="text1"/>
          <w:sz w:val="16"/>
          <w:szCs w:val="16"/>
        </w:rPr>
        <w:t>] сформировать из Егорьевской Школы Авиации Летную Авиационную Школу на 250 человек в год и, выделив теоретические классы учеников-летчиков, сформировать Теоретическую Школу Летчиков [в Егорьевске] на 500 человек.</w:t>
      </w:r>
    </w:p>
    <w:p w14:paraId="5AB7E5AB" w14:textId="77777777" w:rsidR="00350B0A" w:rsidRPr="00EF41E7" w:rsidRDefault="00350B0A" w:rsidP="00ED5E8F">
      <w:pPr>
        <w:autoSpaceDE w:val="0"/>
        <w:autoSpaceDN w:val="0"/>
        <w:adjustRightInd w:val="0"/>
        <w:jc w:val="both"/>
        <w:rPr>
          <w:iCs/>
          <w:color w:val="000000" w:themeColor="text1"/>
          <w:sz w:val="16"/>
          <w:szCs w:val="16"/>
        </w:rPr>
      </w:pPr>
      <w:r w:rsidRPr="00EF41E7">
        <w:rPr>
          <w:iCs/>
          <w:color w:val="000000" w:themeColor="text1"/>
          <w:sz w:val="16"/>
          <w:szCs w:val="16"/>
        </w:rPr>
        <w:t>2. Курсы мотористов [Егорьевской школы] передать в Московскую Школу Авиационных Техников Механиков и развернуть [ее] на 200 человек в год.</w:t>
      </w:r>
    </w:p>
    <w:p w14:paraId="5BF2C901" w14:textId="77777777" w:rsidR="00350B0A" w:rsidRPr="00EF41E7" w:rsidRDefault="00350B0A" w:rsidP="00ED5E8F">
      <w:pPr>
        <w:autoSpaceDE w:val="0"/>
        <w:autoSpaceDN w:val="0"/>
        <w:adjustRightInd w:val="0"/>
        <w:jc w:val="both"/>
        <w:rPr>
          <w:iCs/>
          <w:color w:val="000000" w:themeColor="text1"/>
          <w:sz w:val="16"/>
          <w:szCs w:val="16"/>
        </w:rPr>
      </w:pPr>
      <w:r w:rsidRPr="00EF41E7">
        <w:rPr>
          <w:iCs/>
          <w:color w:val="000000" w:themeColor="text1"/>
          <w:sz w:val="16"/>
          <w:szCs w:val="16"/>
        </w:rPr>
        <w:t>3. Для подготовки специалистов для наблюдения за материалами, поступающими на авиационные заводы и авиационные парки, открыть при Московской Школе (…) курсы браковщиков [по-современному – военпредов] на 30 человек (единовременно – 90)» (19566).</w:t>
      </w:r>
    </w:p>
    <w:p w14:paraId="0C161D2F" w14:textId="77777777" w:rsidR="00350B0A" w:rsidRPr="00EF41E7" w:rsidRDefault="00350B0A" w:rsidP="00ED5E8F">
      <w:pPr>
        <w:autoSpaceDE w:val="0"/>
        <w:autoSpaceDN w:val="0"/>
        <w:adjustRightInd w:val="0"/>
        <w:jc w:val="both"/>
        <w:rPr>
          <w:iCs/>
          <w:color w:val="000000" w:themeColor="text1"/>
          <w:sz w:val="16"/>
          <w:szCs w:val="16"/>
        </w:rPr>
      </w:pPr>
    </w:p>
    <w:p w14:paraId="476A44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2C663B7" w14:textId="77777777" w:rsidR="004001BC" w:rsidRPr="00EF41E7" w:rsidRDefault="004001BC" w:rsidP="00ED5E8F">
      <w:pPr>
        <w:autoSpaceDE w:val="0"/>
        <w:autoSpaceDN w:val="0"/>
        <w:adjustRightInd w:val="0"/>
        <w:jc w:val="both"/>
        <w:rPr>
          <w:iCs/>
          <w:color w:val="000000" w:themeColor="text1"/>
          <w:sz w:val="16"/>
          <w:szCs w:val="16"/>
        </w:rPr>
      </w:pPr>
    </w:p>
    <w:p w14:paraId="1FEC36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сентября 1920 вышел декрет СНК об открытии рабфаков (1348,266).</w:t>
      </w:r>
    </w:p>
    <w:p w14:paraId="43F3B03B" w14:textId="77777777" w:rsidR="004001BC" w:rsidRPr="00EF41E7" w:rsidRDefault="004001BC" w:rsidP="00ED5E8F">
      <w:pPr>
        <w:autoSpaceDE w:val="0"/>
        <w:autoSpaceDN w:val="0"/>
        <w:adjustRightInd w:val="0"/>
        <w:jc w:val="both"/>
        <w:rPr>
          <w:color w:val="000000" w:themeColor="text1"/>
          <w:sz w:val="16"/>
          <w:szCs w:val="16"/>
        </w:rPr>
      </w:pPr>
    </w:p>
    <w:p w14:paraId="76BC983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сентября 1920 при вузах России созданы рабочие факультеты (рабфаки) (4962).</w:t>
      </w:r>
    </w:p>
    <w:p w14:paraId="3C27FBC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5B0F596" w14:textId="77777777" w:rsidR="006A281B" w:rsidRPr="00B925EF" w:rsidRDefault="006A281B" w:rsidP="006A281B">
      <w:pPr>
        <w:jc w:val="both"/>
        <w:rPr>
          <w:color w:val="0070C0"/>
          <w:sz w:val="16"/>
          <w:szCs w:val="16"/>
        </w:rPr>
      </w:pPr>
      <w:r w:rsidRPr="00B925EF">
        <w:rPr>
          <w:color w:val="0070C0"/>
          <w:sz w:val="16"/>
          <w:szCs w:val="16"/>
        </w:rPr>
        <w:t>17 сентября 1920 г. совнарком принятием декрета СНК РСФСР «О рабочих факультетах» завершает законодательное оформление системы рабфаков (декреты 1918-1919 гг.). На рабочие факультеты принимались «рабочие и крестьяне в возрасте от 18 лет, делегированные производственными союзами, фабрично-заводскими комитетами, партийными отделами работы в деревне, волосными, уездными и губернскими исполкомами», т.е. занятые физическим трудом, по командировкам предприятий, профсоюзов, партийных и советских органов. Согласно декрету, общее количество мест слушателей рабфаков определялось Наркоматом просвещения труда по согласованию с Наркоматом труда и ВСНХ, а профсоюзы согласовывали количество делегируемых на рабфаки членов с хозяйствующими органами и Главным комитетом по всеобщей трудовой повинности (21172).</w:t>
      </w:r>
    </w:p>
    <w:p w14:paraId="00CA5602" w14:textId="77777777" w:rsidR="006A281B" w:rsidRPr="00B925EF" w:rsidRDefault="006A281B" w:rsidP="006A281B">
      <w:pPr>
        <w:jc w:val="both"/>
        <w:rPr>
          <w:color w:val="0070C0"/>
          <w:sz w:val="16"/>
          <w:szCs w:val="16"/>
        </w:rPr>
      </w:pPr>
    </w:p>
    <w:p w14:paraId="64F1CE23" w14:textId="77777777" w:rsidR="00D804B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B7E094E" w14:textId="77777777" w:rsidR="00D804BD" w:rsidRPr="00EF41E7" w:rsidRDefault="00D804BD" w:rsidP="00ED5E8F">
      <w:pPr>
        <w:autoSpaceDE w:val="0"/>
        <w:autoSpaceDN w:val="0"/>
        <w:adjustRightInd w:val="0"/>
        <w:jc w:val="both"/>
        <w:rPr>
          <w:iCs/>
          <w:color w:val="000000" w:themeColor="text1"/>
          <w:sz w:val="16"/>
          <w:szCs w:val="16"/>
        </w:rPr>
      </w:pPr>
    </w:p>
    <w:p w14:paraId="1D37C117" w14:textId="77777777" w:rsidR="00D804BD" w:rsidRPr="00EF41E7" w:rsidRDefault="00D804BD" w:rsidP="00ED5E8F">
      <w:pPr>
        <w:autoSpaceDE w:val="0"/>
        <w:autoSpaceDN w:val="0"/>
        <w:adjustRightInd w:val="0"/>
        <w:jc w:val="both"/>
        <w:rPr>
          <w:iCs/>
          <w:color w:val="000000" w:themeColor="text1"/>
          <w:sz w:val="16"/>
          <w:szCs w:val="16"/>
        </w:rPr>
      </w:pPr>
      <w:r w:rsidRPr="00EF41E7">
        <w:rPr>
          <w:color w:val="000000" w:themeColor="text1"/>
          <w:sz w:val="16"/>
          <w:szCs w:val="16"/>
        </w:rPr>
        <w:t>17 сентября 1920 г. была подписана конвенция о прямом пассажирском и грузовом железнодорожном сообщении между РСФСР и Эстонией. Первые международные вагоны и грузы стали пересекать советско-эстонскую границу (17327).</w:t>
      </w:r>
    </w:p>
    <w:p w14:paraId="7EF75B54" w14:textId="77777777" w:rsidR="00D804BD" w:rsidRPr="00EF41E7" w:rsidRDefault="00D804BD" w:rsidP="00ED5E8F">
      <w:pPr>
        <w:autoSpaceDE w:val="0"/>
        <w:autoSpaceDN w:val="0"/>
        <w:adjustRightInd w:val="0"/>
        <w:jc w:val="both"/>
        <w:rPr>
          <w:iCs/>
          <w:color w:val="000000" w:themeColor="text1"/>
          <w:sz w:val="16"/>
          <w:szCs w:val="16"/>
        </w:rPr>
      </w:pPr>
    </w:p>
    <w:p w14:paraId="7277ACC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42B896E" w14:textId="77777777" w:rsidR="004001BC" w:rsidRPr="00EF41E7" w:rsidRDefault="004001BC" w:rsidP="00ED5E8F">
      <w:pPr>
        <w:autoSpaceDE w:val="0"/>
        <w:autoSpaceDN w:val="0"/>
        <w:adjustRightInd w:val="0"/>
        <w:jc w:val="both"/>
        <w:rPr>
          <w:iCs/>
          <w:color w:val="000000" w:themeColor="text1"/>
          <w:sz w:val="16"/>
          <w:szCs w:val="16"/>
        </w:rPr>
      </w:pPr>
    </w:p>
    <w:p w14:paraId="454444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сентября 1920 белые сбили один из двух самолетов за время ГВ. Белые не хотели драться. Всего был 131 воздушный бой и былые потеряли в боях 20 (1 в 1918, 7 в 1919, 12 в 1920), а сбила - только 2, в т.ч. 18 сентября 1920 (4272,11):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EF41E7" w:rsidRPr="00EF41E7" w14:paraId="3302B804" w14:textId="77777777">
        <w:tc>
          <w:tcPr>
            <w:tcW w:w="2254" w:type="dxa"/>
            <w:tcBorders>
              <w:top w:val="single" w:sz="12" w:space="0" w:color="auto"/>
            </w:tcBorders>
          </w:tcPr>
          <w:p w14:paraId="66F1F5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месяцы</w:t>
            </w:r>
          </w:p>
        </w:tc>
        <w:tc>
          <w:tcPr>
            <w:tcW w:w="2254" w:type="dxa"/>
            <w:tcBorders>
              <w:top w:val="single" w:sz="12" w:space="0" w:color="auto"/>
            </w:tcBorders>
          </w:tcPr>
          <w:p w14:paraId="6B5450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1918</w:t>
            </w:r>
          </w:p>
        </w:tc>
        <w:tc>
          <w:tcPr>
            <w:tcW w:w="2254" w:type="dxa"/>
            <w:tcBorders>
              <w:top w:val="single" w:sz="12" w:space="0" w:color="auto"/>
            </w:tcBorders>
          </w:tcPr>
          <w:p w14:paraId="1CA3A3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1919</w:t>
            </w:r>
          </w:p>
        </w:tc>
        <w:tc>
          <w:tcPr>
            <w:tcW w:w="2254" w:type="dxa"/>
            <w:tcBorders>
              <w:top w:val="single" w:sz="12" w:space="0" w:color="auto"/>
            </w:tcBorders>
          </w:tcPr>
          <w:p w14:paraId="4CB1B0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1920</w:t>
            </w:r>
          </w:p>
        </w:tc>
        <w:tc>
          <w:tcPr>
            <w:tcW w:w="2254" w:type="dxa"/>
            <w:tcBorders>
              <w:top w:val="single" w:sz="12" w:space="0" w:color="auto"/>
            </w:tcBorders>
          </w:tcPr>
          <w:p w14:paraId="57C4C6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Всего</w:t>
            </w:r>
          </w:p>
        </w:tc>
      </w:tr>
      <w:tr w:rsidR="00EF41E7" w:rsidRPr="00EF41E7" w14:paraId="7790F56A" w14:textId="77777777">
        <w:tc>
          <w:tcPr>
            <w:tcW w:w="2254" w:type="dxa"/>
          </w:tcPr>
          <w:p w14:paraId="0A5A37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2254" w:type="dxa"/>
          </w:tcPr>
          <w:p w14:paraId="4207D0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40D498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36FCA5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w:t>
            </w:r>
          </w:p>
        </w:tc>
        <w:tc>
          <w:tcPr>
            <w:tcW w:w="2254" w:type="dxa"/>
          </w:tcPr>
          <w:p w14:paraId="157654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w:t>
            </w:r>
          </w:p>
        </w:tc>
      </w:tr>
      <w:tr w:rsidR="00EF41E7" w:rsidRPr="00EF41E7" w14:paraId="584A68DE" w14:textId="77777777">
        <w:tc>
          <w:tcPr>
            <w:tcW w:w="2254" w:type="dxa"/>
          </w:tcPr>
          <w:p w14:paraId="0F23E9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май</w:t>
            </w:r>
          </w:p>
        </w:tc>
        <w:tc>
          <w:tcPr>
            <w:tcW w:w="2254" w:type="dxa"/>
          </w:tcPr>
          <w:p w14:paraId="6FBB253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79907A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36B131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w:t>
            </w:r>
          </w:p>
        </w:tc>
        <w:tc>
          <w:tcPr>
            <w:tcW w:w="2254" w:type="dxa"/>
          </w:tcPr>
          <w:p w14:paraId="46BCE9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w:t>
            </w:r>
          </w:p>
        </w:tc>
      </w:tr>
      <w:tr w:rsidR="00EF41E7" w:rsidRPr="00EF41E7" w14:paraId="72FB9BFB" w14:textId="77777777">
        <w:tc>
          <w:tcPr>
            <w:tcW w:w="2254" w:type="dxa"/>
          </w:tcPr>
          <w:p w14:paraId="39A600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июнь</w:t>
            </w:r>
          </w:p>
        </w:tc>
        <w:tc>
          <w:tcPr>
            <w:tcW w:w="2254" w:type="dxa"/>
          </w:tcPr>
          <w:p w14:paraId="30762D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40C893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w:t>
            </w:r>
          </w:p>
        </w:tc>
        <w:tc>
          <w:tcPr>
            <w:tcW w:w="2254" w:type="dxa"/>
          </w:tcPr>
          <w:p w14:paraId="69D90B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468838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w:t>
            </w:r>
          </w:p>
        </w:tc>
      </w:tr>
      <w:tr w:rsidR="00EF41E7" w:rsidRPr="00EF41E7" w14:paraId="54A01ED4" w14:textId="77777777">
        <w:tc>
          <w:tcPr>
            <w:tcW w:w="2254" w:type="dxa"/>
          </w:tcPr>
          <w:p w14:paraId="399BD0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июль</w:t>
            </w:r>
          </w:p>
        </w:tc>
        <w:tc>
          <w:tcPr>
            <w:tcW w:w="2254" w:type="dxa"/>
          </w:tcPr>
          <w:p w14:paraId="299B13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3D543E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w:t>
            </w:r>
          </w:p>
        </w:tc>
        <w:tc>
          <w:tcPr>
            <w:tcW w:w="2254" w:type="dxa"/>
          </w:tcPr>
          <w:p w14:paraId="63E10F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4C2F7B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w:t>
            </w:r>
          </w:p>
        </w:tc>
      </w:tr>
      <w:tr w:rsidR="00EF41E7" w:rsidRPr="00EF41E7" w14:paraId="2ADB55A5" w14:textId="77777777">
        <w:tc>
          <w:tcPr>
            <w:tcW w:w="2254" w:type="dxa"/>
          </w:tcPr>
          <w:p w14:paraId="1DCB97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2254" w:type="dxa"/>
          </w:tcPr>
          <w:p w14:paraId="267A97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480AB6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c>
          <w:tcPr>
            <w:tcW w:w="2254" w:type="dxa"/>
          </w:tcPr>
          <w:p w14:paraId="5E144D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w:t>
            </w:r>
          </w:p>
        </w:tc>
        <w:tc>
          <w:tcPr>
            <w:tcW w:w="2254" w:type="dxa"/>
          </w:tcPr>
          <w:p w14:paraId="4BFFAE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42</w:t>
            </w:r>
          </w:p>
        </w:tc>
      </w:tr>
      <w:tr w:rsidR="00EF41E7" w:rsidRPr="00EF41E7" w14:paraId="6C80CD5E" w14:textId="77777777">
        <w:tc>
          <w:tcPr>
            <w:tcW w:w="2254" w:type="dxa"/>
          </w:tcPr>
          <w:p w14:paraId="3B7157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2254" w:type="dxa"/>
          </w:tcPr>
          <w:p w14:paraId="064180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2254" w:type="dxa"/>
          </w:tcPr>
          <w:p w14:paraId="19E6D2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c>
          <w:tcPr>
            <w:tcW w:w="2254" w:type="dxa"/>
          </w:tcPr>
          <w:p w14:paraId="471B85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w:t>
            </w:r>
          </w:p>
        </w:tc>
        <w:tc>
          <w:tcPr>
            <w:tcW w:w="2254" w:type="dxa"/>
          </w:tcPr>
          <w:p w14:paraId="05CB8A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w:t>
            </w:r>
          </w:p>
        </w:tc>
      </w:tr>
      <w:tr w:rsidR="00EF41E7" w:rsidRPr="00EF41E7" w14:paraId="789E0D35" w14:textId="77777777">
        <w:tc>
          <w:tcPr>
            <w:tcW w:w="2254" w:type="dxa"/>
          </w:tcPr>
          <w:p w14:paraId="245374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2254" w:type="dxa"/>
          </w:tcPr>
          <w:p w14:paraId="309610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w:t>
            </w:r>
          </w:p>
        </w:tc>
        <w:tc>
          <w:tcPr>
            <w:tcW w:w="2254" w:type="dxa"/>
          </w:tcPr>
          <w:p w14:paraId="080C52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5BB9D2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c>
          <w:tcPr>
            <w:tcW w:w="2254" w:type="dxa"/>
          </w:tcPr>
          <w:p w14:paraId="02BF1B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w:t>
            </w:r>
          </w:p>
        </w:tc>
      </w:tr>
      <w:tr w:rsidR="00EF41E7" w:rsidRPr="00EF41E7" w14:paraId="22D2385F" w14:textId="77777777">
        <w:tc>
          <w:tcPr>
            <w:tcW w:w="2254" w:type="dxa"/>
          </w:tcPr>
          <w:p w14:paraId="626DB5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2254" w:type="dxa"/>
          </w:tcPr>
          <w:p w14:paraId="25D7C0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2254" w:type="dxa"/>
          </w:tcPr>
          <w:p w14:paraId="60F6E9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7B756C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62BDB4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r>
      <w:tr w:rsidR="00EF41E7" w:rsidRPr="00EF41E7" w14:paraId="1C252D4E" w14:textId="77777777">
        <w:tc>
          <w:tcPr>
            <w:tcW w:w="2254" w:type="dxa"/>
          </w:tcPr>
          <w:p w14:paraId="75C953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2254" w:type="dxa"/>
          </w:tcPr>
          <w:p w14:paraId="478D93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2254" w:type="dxa"/>
          </w:tcPr>
          <w:p w14:paraId="1D4F51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06E67A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254" w:type="dxa"/>
          </w:tcPr>
          <w:p w14:paraId="52E451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r>
      <w:tr w:rsidR="00EF41E7" w:rsidRPr="00EF41E7" w14:paraId="27E0B54D" w14:textId="77777777">
        <w:tc>
          <w:tcPr>
            <w:tcW w:w="2254" w:type="dxa"/>
            <w:tcBorders>
              <w:bottom w:val="single" w:sz="12" w:space="0" w:color="auto"/>
            </w:tcBorders>
          </w:tcPr>
          <w:p w14:paraId="5947CE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Всего</w:t>
            </w:r>
          </w:p>
        </w:tc>
        <w:tc>
          <w:tcPr>
            <w:tcW w:w="2254" w:type="dxa"/>
            <w:tcBorders>
              <w:bottom w:val="single" w:sz="12" w:space="0" w:color="auto"/>
            </w:tcBorders>
          </w:tcPr>
          <w:p w14:paraId="32CF6A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w:t>
            </w:r>
          </w:p>
        </w:tc>
        <w:tc>
          <w:tcPr>
            <w:tcW w:w="2254" w:type="dxa"/>
            <w:tcBorders>
              <w:bottom w:val="single" w:sz="12" w:space="0" w:color="auto"/>
            </w:tcBorders>
          </w:tcPr>
          <w:p w14:paraId="5A33CE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32</w:t>
            </w:r>
          </w:p>
        </w:tc>
        <w:tc>
          <w:tcPr>
            <w:tcW w:w="2254" w:type="dxa"/>
            <w:tcBorders>
              <w:bottom w:val="single" w:sz="12" w:space="0" w:color="auto"/>
            </w:tcBorders>
          </w:tcPr>
          <w:p w14:paraId="1078FB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93</w:t>
            </w:r>
          </w:p>
        </w:tc>
        <w:tc>
          <w:tcPr>
            <w:tcW w:w="2254" w:type="dxa"/>
            <w:tcBorders>
              <w:bottom w:val="single" w:sz="12" w:space="0" w:color="auto"/>
            </w:tcBorders>
          </w:tcPr>
          <w:p w14:paraId="0C655E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131</w:t>
            </w:r>
          </w:p>
        </w:tc>
      </w:tr>
    </w:tbl>
    <w:p w14:paraId="72981D51" w14:textId="77777777" w:rsidR="004001BC" w:rsidRPr="00EF41E7" w:rsidRDefault="004001BC" w:rsidP="00ED5E8F">
      <w:pPr>
        <w:autoSpaceDE w:val="0"/>
        <w:autoSpaceDN w:val="0"/>
        <w:adjustRightInd w:val="0"/>
        <w:jc w:val="both"/>
        <w:rPr>
          <w:iCs/>
          <w:color w:val="000000" w:themeColor="text1"/>
          <w:sz w:val="16"/>
          <w:szCs w:val="16"/>
        </w:rPr>
      </w:pPr>
    </w:p>
    <w:p w14:paraId="50A99E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сентября 1920 г. у </w:t>
      </w:r>
      <w:proofErr w:type="spellStart"/>
      <w:r w:rsidRPr="00EF41E7">
        <w:rPr>
          <w:color w:val="000000" w:themeColor="text1"/>
          <w:sz w:val="16"/>
          <w:szCs w:val="16"/>
        </w:rPr>
        <w:t>ст.Алесандровка</w:t>
      </w:r>
      <w:proofErr w:type="spellEnd"/>
      <w:r w:rsidRPr="00EF41E7">
        <w:rPr>
          <w:color w:val="000000" w:themeColor="text1"/>
          <w:sz w:val="16"/>
          <w:szCs w:val="16"/>
        </w:rPr>
        <w:t xml:space="preserve"> при возвращении ИМ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бомбардировки был атакован несколькими “</w:t>
      </w:r>
      <w:proofErr w:type="spellStart"/>
      <w:r w:rsidRPr="00EF41E7">
        <w:rPr>
          <w:color w:val="000000" w:themeColor="text1"/>
          <w:sz w:val="16"/>
          <w:szCs w:val="16"/>
        </w:rPr>
        <w:t>хэвилендами</w:t>
      </w:r>
      <w:proofErr w:type="spellEnd"/>
      <w:r w:rsidRPr="00EF41E7">
        <w:rPr>
          <w:color w:val="000000" w:themeColor="text1"/>
          <w:sz w:val="16"/>
          <w:szCs w:val="16"/>
        </w:rPr>
        <w:t xml:space="preserve">” белых. Вот что писал об этом воздушном бое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w:t>
      </w:r>
      <w:proofErr w:type="gramStart"/>
      <w:r w:rsidRPr="00EF41E7">
        <w:rPr>
          <w:color w:val="000000" w:themeColor="text1"/>
          <w:sz w:val="16"/>
          <w:szCs w:val="16"/>
        </w:rPr>
        <w:t>корабля</w:t>
      </w:r>
      <w:proofErr w:type="gramEnd"/>
      <w:r w:rsidRPr="00EF41E7">
        <w:rPr>
          <w:color w:val="000000" w:themeColor="text1"/>
          <w:sz w:val="16"/>
          <w:szCs w:val="16"/>
        </w:rPr>
        <w:t xml:space="preserve">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А.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встретил белого летчика поручика 5-го авиаотряда Павла Качана, которого подбили в том бою! </w:t>
      </w:r>
      <w:proofErr w:type="gramStart"/>
      <w:r w:rsidRPr="00EF41E7">
        <w:rPr>
          <w:color w:val="000000" w:themeColor="text1"/>
          <w:sz w:val="16"/>
          <w:szCs w:val="16"/>
        </w:rPr>
        <w:t>Оказывается</w:t>
      </w:r>
      <w:proofErr w:type="gramEnd"/>
      <w:r w:rsidRPr="00EF41E7">
        <w:rPr>
          <w:color w:val="000000" w:themeColor="text1"/>
          <w:sz w:val="16"/>
          <w:szCs w:val="16"/>
        </w:rPr>
        <w:t xml:space="preserve"> пулеметчик Михайловский, сидевший в хвосте пробил на его “</w:t>
      </w:r>
      <w:proofErr w:type="spellStart"/>
      <w:r w:rsidRPr="00EF41E7">
        <w:rPr>
          <w:color w:val="000000" w:themeColor="text1"/>
          <w:sz w:val="16"/>
          <w:szCs w:val="16"/>
        </w:rPr>
        <w:t>хэвиленде</w:t>
      </w:r>
      <w:proofErr w:type="spellEnd"/>
      <w:r w:rsidRPr="00EF41E7">
        <w:rPr>
          <w:color w:val="000000" w:themeColor="text1"/>
          <w:sz w:val="16"/>
          <w:szCs w:val="16"/>
        </w:rPr>
        <w:t xml:space="preserve">” рубашку цилиндров мотора и радиатор. Качану еле удалось дотянуть до своих. Всего же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1 по 18 сентября 1920 г. совершили 9 боевых полетов, в которых было сброшено около 106 пудов бомб, 12 пудов стрел и 3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xml:space="preserve">. Этот период боевой работы был самым активным в истории “Муромцев”, служивших в Красной армии. Оба корабля 1-го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1625A746" w14:textId="77777777" w:rsidR="004001BC" w:rsidRPr="00EF41E7" w:rsidRDefault="004001BC" w:rsidP="00ED5E8F">
      <w:pPr>
        <w:autoSpaceDE w:val="0"/>
        <w:autoSpaceDN w:val="0"/>
        <w:adjustRightInd w:val="0"/>
        <w:jc w:val="both"/>
        <w:rPr>
          <w:color w:val="000000" w:themeColor="text1"/>
          <w:sz w:val="16"/>
          <w:szCs w:val="16"/>
        </w:rPr>
      </w:pPr>
    </w:p>
    <w:p w14:paraId="3D8EDF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18 сентября 1920 г. (с 1 сентября)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совершили 9 боевых полетов, в которых было сброшено около 106 пудов бомб, 12 пудов стрел и 3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xml:space="preserve">. Этот период боевой работы был самым активным в истории “Муромцев”, служивших в Красной армии. Оба корабля 1-го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в конце сентября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2D12BF65" w14:textId="77777777" w:rsidR="004001BC" w:rsidRPr="00EF41E7" w:rsidRDefault="004001BC" w:rsidP="00ED5E8F">
      <w:pPr>
        <w:autoSpaceDE w:val="0"/>
        <w:autoSpaceDN w:val="0"/>
        <w:adjustRightInd w:val="0"/>
        <w:jc w:val="both"/>
        <w:rPr>
          <w:color w:val="000000" w:themeColor="text1"/>
          <w:sz w:val="16"/>
          <w:szCs w:val="16"/>
        </w:rPr>
      </w:pPr>
    </w:p>
    <w:p w14:paraId="434547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сентября 1920 г. у </w:t>
      </w:r>
      <w:proofErr w:type="spellStart"/>
      <w:r w:rsidRPr="00EF41E7">
        <w:rPr>
          <w:color w:val="000000" w:themeColor="text1"/>
          <w:sz w:val="16"/>
          <w:szCs w:val="16"/>
        </w:rPr>
        <w:t>ст.Алесандровка</w:t>
      </w:r>
      <w:proofErr w:type="spellEnd"/>
      <w:r w:rsidRPr="00EF41E7">
        <w:rPr>
          <w:color w:val="000000" w:themeColor="text1"/>
          <w:sz w:val="16"/>
          <w:szCs w:val="16"/>
        </w:rPr>
        <w:t xml:space="preserve"> при возвращении с бомбардировки экипаж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был атакован несколькими "</w:t>
      </w:r>
      <w:proofErr w:type="spellStart"/>
      <w:r w:rsidRPr="00EF41E7">
        <w:rPr>
          <w:color w:val="000000" w:themeColor="text1"/>
          <w:sz w:val="16"/>
          <w:szCs w:val="16"/>
        </w:rPr>
        <w:t>хэвилендами</w:t>
      </w:r>
      <w:proofErr w:type="spellEnd"/>
      <w:r w:rsidRPr="00EF41E7">
        <w:rPr>
          <w:color w:val="000000" w:themeColor="text1"/>
          <w:sz w:val="16"/>
          <w:szCs w:val="16"/>
        </w:rPr>
        <w:t xml:space="preserve">" белых. Вот что писал об этом воздушном бое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:"...заметили 4 неприятельских самолета, которые стали быстро приближаться и, подойдя к кораблю ближе, разделились; один пошел за нами, заходя под правое крыло, а три остались в хвосте. Пулеметчик из хвоста и из люка фюзеляжа выпустил по всем 4-м аппаратам около 16 обойм; самолет, находившийся с правой стороны </w:t>
      </w:r>
      <w:proofErr w:type="gramStart"/>
      <w:r w:rsidRPr="00EF41E7">
        <w:rPr>
          <w:color w:val="000000" w:themeColor="text1"/>
          <w:sz w:val="16"/>
          <w:szCs w:val="16"/>
        </w:rPr>
        <w:t>корабля</w:t>
      </w:r>
      <w:proofErr w:type="gramEnd"/>
      <w:r w:rsidRPr="00EF41E7">
        <w:rPr>
          <w:color w:val="000000" w:themeColor="text1"/>
          <w:sz w:val="16"/>
          <w:szCs w:val="16"/>
        </w:rPr>
        <w:t xml:space="preserve"> сделал еще одну попытку атаковать сверху, дал по кораблю несколько очередей, но встреченный двумя пулеметами с корабля стал быстро удаляться. Остальные последовали за ним. Огнем с неприятельского самолета пробит маслобак 4-го мотора РБВЗ". Много позже в Москве </w:t>
      </w:r>
      <w:proofErr w:type="spellStart"/>
      <w:r w:rsidRPr="00EF41E7">
        <w:rPr>
          <w:color w:val="000000" w:themeColor="text1"/>
          <w:sz w:val="16"/>
          <w:szCs w:val="16"/>
        </w:rPr>
        <w:t>А.Туманский</w:t>
      </w:r>
      <w:proofErr w:type="spellEnd"/>
      <w:r w:rsidRPr="00EF41E7">
        <w:rPr>
          <w:color w:val="000000" w:themeColor="text1"/>
          <w:sz w:val="16"/>
          <w:szCs w:val="16"/>
        </w:rPr>
        <w:t xml:space="preserve"> встретил белого летчика поручика 5-го авиаотряда Павла Качана, которого подбили в том бою! </w:t>
      </w:r>
      <w:proofErr w:type="gramStart"/>
      <w:r w:rsidRPr="00EF41E7">
        <w:rPr>
          <w:color w:val="000000" w:themeColor="text1"/>
          <w:sz w:val="16"/>
          <w:szCs w:val="16"/>
        </w:rPr>
        <w:t>Оказывается</w:t>
      </w:r>
      <w:proofErr w:type="gramEnd"/>
      <w:r w:rsidRPr="00EF41E7">
        <w:rPr>
          <w:color w:val="000000" w:themeColor="text1"/>
          <w:sz w:val="16"/>
          <w:szCs w:val="16"/>
        </w:rPr>
        <w:t xml:space="preserve"> пулеметчик Михайловский, сидевший в хвосте пробил на его "</w:t>
      </w:r>
      <w:proofErr w:type="spellStart"/>
      <w:r w:rsidRPr="00EF41E7">
        <w:rPr>
          <w:color w:val="000000" w:themeColor="text1"/>
          <w:sz w:val="16"/>
          <w:szCs w:val="16"/>
        </w:rPr>
        <w:t>хэвиленде</w:t>
      </w:r>
      <w:proofErr w:type="spellEnd"/>
      <w:r w:rsidRPr="00EF41E7">
        <w:rPr>
          <w:color w:val="000000" w:themeColor="text1"/>
          <w:sz w:val="16"/>
          <w:szCs w:val="16"/>
        </w:rPr>
        <w:t xml:space="preserve">" рубашку цилиндров мотора и радиатор. </w:t>
      </w:r>
      <w:proofErr w:type="spellStart"/>
      <w:r w:rsidRPr="00EF41E7">
        <w:rPr>
          <w:color w:val="000000" w:themeColor="text1"/>
          <w:sz w:val="16"/>
          <w:szCs w:val="16"/>
        </w:rPr>
        <w:t>Кача</w:t>
      </w:r>
      <w:proofErr w:type="spellEnd"/>
      <w:r w:rsidRPr="00EF41E7">
        <w:rPr>
          <w:color w:val="000000" w:themeColor="text1"/>
          <w:sz w:val="16"/>
          <w:szCs w:val="16"/>
        </w:rPr>
        <w:t>- ну еле удалось дотянуть до своих.</w:t>
      </w:r>
    </w:p>
    <w:p w14:paraId="53CE3F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Всего же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1 по 18 сентября 1920 г. совершили 9 боевых полетов, в которых было сброшено около 106 пудов бомб, 12 пудов стрел и 3 пуда </w:t>
      </w:r>
      <w:proofErr w:type="spellStart"/>
      <w:r w:rsidRPr="00EF41E7">
        <w:rPr>
          <w:color w:val="000000" w:themeColor="text1"/>
          <w:sz w:val="16"/>
          <w:szCs w:val="16"/>
        </w:rPr>
        <w:t>агитлитературы</w:t>
      </w:r>
      <w:proofErr w:type="spellEnd"/>
      <w:r w:rsidRPr="00EF41E7">
        <w:rPr>
          <w:color w:val="000000" w:themeColor="text1"/>
          <w:sz w:val="16"/>
          <w:szCs w:val="16"/>
        </w:rPr>
        <w:t>. Этот период боевой работы был самым активным в истории "Муромцев", служивших в Красной армии (12038).</w:t>
      </w:r>
    </w:p>
    <w:p w14:paraId="2A745BF9" w14:textId="77777777" w:rsidR="004001BC" w:rsidRPr="00EF41E7" w:rsidRDefault="004001BC" w:rsidP="00ED5E8F">
      <w:pPr>
        <w:autoSpaceDE w:val="0"/>
        <w:autoSpaceDN w:val="0"/>
        <w:adjustRightInd w:val="0"/>
        <w:jc w:val="both"/>
        <w:rPr>
          <w:color w:val="000000" w:themeColor="text1"/>
          <w:sz w:val="16"/>
          <w:szCs w:val="16"/>
        </w:rPr>
      </w:pPr>
    </w:p>
    <w:p w14:paraId="4CF927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сентября 1920 года у станции </w:t>
      </w:r>
      <w:proofErr w:type="spellStart"/>
      <w:r w:rsidRPr="00EF41E7">
        <w:rPr>
          <w:color w:val="000000" w:themeColor="text1"/>
          <w:sz w:val="16"/>
          <w:szCs w:val="16"/>
        </w:rPr>
        <w:t>Алесандровка</w:t>
      </w:r>
      <w:proofErr w:type="spellEnd"/>
      <w:r w:rsidRPr="00EF41E7">
        <w:rPr>
          <w:color w:val="000000" w:themeColor="text1"/>
          <w:sz w:val="16"/>
          <w:szCs w:val="16"/>
        </w:rPr>
        <w:t xml:space="preserve"> при возвращении с бомбардировки был атакован несколькими "</w:t>
      </w:r>
      <w:proofErr w:type="spellStart"/>
      <w:r w:rsidRPr="00EF41E7">
        <w:rPr>
          <w:color w:val="000000" w:themeColor="text1"/>
          <w:sz w:val="16"/>
          <w:szCs w:val="16"/>
        </w:rPr>
        <w:t>Хэвиленда</w:t>
      </w:r>
      <w:proofErr w:type="spellEnd"/>
      <w:r w:rsidRPr="00EF41E7">
        <w:rPr>
          <w:color w:val="000000" w:themeColor="text1"/>
          <w:sz w:val="16"/>
          <w:szCs w:val="16"/>
        </w:rPr>
        <w:t xml:space="preserve">- ми" белых. Вот что писал об этом воздушном бое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w:t>
      </w:r>
      <w:proofErr w:type="spellStart"/>
      <w:r w:rsidRPr="00EF41E7">
        <w:rPr>
          <w:color w:val="000000" w:themeColor="text1"/>
          <w:sz w:val="16"/>
          <w:szCs w:val="16"/>
        </w:rPr>
        <w:t>еше</w:t>
      </w:r>
      <w:proofErr w:type="spellEnd"/>
      <w:r w:rsidRPr="00EF41E7">
        <w:rPr>
          <w:color w:val="000000" w:themeColor="text1"/>
          <w:sz w:val="16"/>
          <w:szCs w:val="16"/>
        </w:rPr>
        <w:t xml:space="preserve">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D7748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Много позже, в Москве,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встретил бывшего белого лётчика поручика 5-го авиаотряда Павла Качана, которого подбили </w:t>
      </w:r>
      <w:proofErr w:type="spellStart"/>
      <w:r w:rsidRPr="00EF41E7">
        <w:rPr>
          <w:color w:val="000000" w:themeColor="text1"/>
          <w:sz w:val="16"/>
          <w:szCs w:val="16"/>
        </w:rPr>
        <w:t>втом</w:t>
      </w:r>
      <w:proofErr w:type="spellEnd"/>
      <w:r w:rsidRPr="00EF41E7">
        <w:rPr>
          <w:color w:val="000000" w:themeColor="text1"/>
          <w:sz w:val="16"/>
          <w:szCs w:val="16"/>
        </w:rPr>
        <w:t xml:space="preserve"> бою! </w:t>
      </w:r>
      <w:proofErr w:type="gramStart"/>
      <w:r w:rsidRPr="00EF41E7">
        <w:rPr>
          <w:color w:val="000000" w:themeColor="text1"/>
          <w:sz w:val="16"/>
          <w:szCs w:val="16"/>
        </w:rPr>
        <w:t>Оказывается</w:t>
      </w:r>
      <w:proofErr w:type="gramEnd"/>
      <w:r w:rsidRPr="00EF41E7">
        <w:rPr>
          <w:color w:val="000000" w:themeColor="text1"/>
          <w:sz w:val="16"/>
          <w:szCs w:val="16"/>
        </w:rPr>
        <w:t xml:space="preserve"> пулемётчик Михайловский, сидевший в хвосте пробил на его "</w:t>
      </w:r>
      <w:proofErr w:type="spellStart"/>
      <w:r w:rsidRPr="00EF41E7">
        <w:rPr>
          <w:color w:val="000000" w:themeColor="text1"/>
          <w:sz w:val="16"/>
          <w:szCs w:val="16"/>
        </w:rPr>
        <w:t>Хэвиленде</w:t>
      </w:r>
      <w:proofErr w:type="spellEnd"/>
      <w:r w:rsidRPr="00EF41E7">
        <w:rPr>
          <w:color w:val="000000" w:themeColor="text1"/>
          <w:sz w:val="16"/>
          <w:szCs w:val="16"/>
        </w:rPr>
        <w:t xml:space="preserve">" рубашку цилиндров мотора и радиатор. Качану еле удалось дотянуть до своих. Всего же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1 по 18 сентября 1920 года совершили 9 боевых полётов, в которых было сброшено около 106 пудов (1728 кг) бомб. 12 пудов (195,5 кг) стрел и 3 пуда (49 кг) </w:t>
      </w:r>
      <w:proofErr w:type="spellStart"/>
      <w:r w:rsidRPr="00EF41E7">
        <w:rPr>
          <w:color w:val="000000" w:themeColor="text1"/>
          <w:sz w:val="16"/>
          <w:szCs w:val="16"/>
        </w:rPr>
        <w:t>агитлитературы</w:t>
      </w:r>
      <w:proofErr w:type="spellEnd"/>
      <w:r w:rsidRPr="00EF41E7">
        <w:rPr>
          <w:color w:val="000000" w:themeColor="text1"/>
          <w:sz w:val="16"/>
          <w:szCs w:val="16"/>
        </w:rPr>
        <w:t>. Этот период боевой работы был самым активным в истории "Муромцев", служивших в Красной армии (12041).</w:t>
      </w:r>
    </w:p>
    <w:p w14:paraId="3426DB22" w14:textId="77777777" w:rsidR="004001BC" w:rsidRPr="00EF41E7" w:rsidRDefault="004001BC" w:rsidP="00ED5E8F">
      <w:pPr>
        <w:autoSpaceDE w:val="0"/>
        <w:autoSpaceDN w:val="0"/>
        <w:adjustRightInd w:val="0"/>
        <w:jc w:val="both"/>
        <w:rPr>
          <w:color w:val="000000" w:themeColor="text1"/>
          <w:sz w:val="16"/>
          <w:szCs w:val="16"/>
        </w:rPr>
      </w:pPr>
    </w:p>
    <w:p w14:paraId="51B16AA3"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18 сентября 1920 двумя ИМ на врангелевские войска у селений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Гейдельберг и </w:t>
      </w:r>
      <w:proofErr w:type="spellStart"/>
      <w:r w:rsidRPr="00EF41E7">
        <w:rPr>
          <w:color w:val="000000" w:themeColor="text1"/>
          <w:sz w:val="16"/>
          <w:szCs w:val="16"/>
        </w:rPr>
        <w:t>Гогхейм</w:t>
      </w:r>
      <w:proofErr w:type="spellEnd"/>
      <w:r w:rsidRPr="00EF41E7">
        <w:rPr>
          <w:color w:val="000000" w:themeColor="text1"/>
          <w:sz w:val="16"/>
          <w:szCs w:val="16"/>
        </w:rPr>
        <w:t xml:space="preserve"> было сброшено 16 пудов бомб и шесть пудов стрел. На обратном пути, уже над своей территорией, «Муромцы» неожиданно встретились в воздухе с четверкой «Де </w:t>
      </w:r>
      <w:proofErr w:type="spellStart"/>
      <w:r w:rsidRPr="00EF41E7">
        <w:rPr>
          <w:color w:val="000000" w:themeColor="text1"/>
          <w:sz w:val="16"/>
          <w:szCs w:val="16"/>
        </w:rPr>
        <w:t>Хэвиллендов</w:t>
      </w:r>
      <w:proofErr w:type="spellEnd"/>
      <w:r w:rsidRPr="00EF41E7">
        <w:rPr>
          <w:color w:val="000000" w:themeColor="text1"/>
          <w:sz w:val="16"/>
          <w:szCs w:val="16"/>
        </w:rPr>
        <w:t>», также возвращавшихся с боевого задания. Белые летчики не упустили возможности атаковать диковинного противника. Завязался единственный в своем роде воздушный бой между одномоторными и четырехмоторными бомбардировщиками.</w:t>
      </w:r>
    </w:p>
    <w:p w14:paraId="1E54CD67"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«Де </w:t>
      </w:r>
      <w:proofErr w:type="spellStart"/>
      <w:r w:rsidRPr="00EF41E7">
        <w:rPr>
          <w:color w:val="000000" w:themeColor="text1"/>
          <w:sz w:val="16"/>
          <w:szCs w:val="16"/>
        </w:rPr>
        <w:t>Хэвилленды</w:t>
      </w:r>
      <w:proofErr w:type="spellEnd"/>
      <w:r w:rsidRPr="00EF41E7">
        <w:rPr>
          <w:color w:val="000000" w:themeColor="text1"/>
          <w:sz w:val="16"/>
          <w:szCs w:val="16"/>
        </w:rPr>
        <w:t xml:space="preserve">» сосредоточили огонь на самолете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Трое атаковали с хвоста, а один зашел снизу и дал очередь с кабрирования. Хвостовой стрелок «Муромца» Михайловский отчаянно отбивался. В этом бою он успел израсходовать 16 дисков для пулемета «Льюис»! Но бомбардировщик спасло в первую очередь то, что врангелевцы еще раньше расстреляли почти все патроны по наземным целям. Тем не менее одному из нападавших удалось пробить маслобак летающего гиганта. Бортмеханику </w:t>
      </w:r>
      <w:proofErr w:type="spellStart"/>
      <w:r w:rsidRPr="00EF41E7">
        <w:rPr>
          <w:color w:val="000000" w:themeColor="text1"/>
          <w:sz w:val="16"/>
          <w:szCs w:val="16"/>
        </w:rPr>
        <w:t>Фридрикову</w:t>
      </w:r>
      <w:proofErr w:type="spellEnd"/>
      <w:r w:rsidRPr="00EF41E7">
        <w:rPr>
          <w:color w:val="000000" w:themeColor="text1"/>
          <w:sz w:val="16"/>
          <w:szCs w:val="16"/>
        </w:rPr>
        <w:t xml:space="preserve"> пришлось в полете вылезать на крыло и затыкать пробоину самодельной пробкой.</w:t>
      </w:r>
    </w:p>
    <w:p w14:paraId="3658A842"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Михайловский же сумел прострелить радиатор и рубашку охлаждения двигателя «Де </w:t>
      </w:r>
      <w:proofErr w:type="spellStart"/>
      <w:r w:rsidRPr="00EF41E7">
        <w:rPr>
          <w:color w:val="000000" w:themeColor="text1"/>
          <w:sz w:val="16"/>
          <w:szCs w:val="16"/>
        </w:rPr>
        <w:t>Хэвилленда</w:t>
      </w:r>
      <w:proofErr w:type="spellEnd"/>
      <w:r w:rsidRPr="00EF41E7">
        <w:rPr>
          <w:color w:val="000000" w:themeColor="text1"/>
          <w:sz w:val="16"/>
          <w:szCs w:val="16"/>
        </w:rPr>
        <w:t>» поручика Качана. Белый летчик развернулся и со снижением полетел к своим. Вскоре и остальные врангелевские машины также прекратили преследование. Качан совершил вынужденную посадку, едва перетянув через линию фронта, а оба «Муромца» благополучно вернулись на базу.</w:t>
      </w:r>
    </w:p>
    <w:p w14:paraId="023BBC87" w14:textId="77777777" w:rsidR="001163ED" w:rsidRPr="00EF41E7" w:rsidRDefault="001163ED" w:rsidP="00ED5E8F">
      <w:pPr>
        <w:jc w:val="both"/>
        <w:rPr>
          <w:color w:val="000000" w:themeColor="text1"/>
          <w:sz w:val="16"/>
          <w:szCs w:val="16"/>
        </w:rPr>
      </w:pPr>
      <w:r w:rsidRPr="00EF41E7">
        <w:rPr>
          <w:color w:val="000000" w:themeColor="text1"/>
          <w:sz w:val="16"/>
          <w:szCs w:val="16"/>
        </w:rPr>
        <w:t>Это был последний боевой вылет тяжелых бомбардировщиков в Гражданской войне. 20 сентября обе машины перелетели на тыловой аэродром у станции Лозовая, а оттуда – еще дальше, в Харьков. Возможно, красные решили не рисковать редкой и дорогостоящей техникой, а может быть от «Муромцев» отказались из-за их чрезмерной «прожорливости». Ведь один четырехмоторный бомбардировщик сжигал за вылет до 30 пудов бензина и около полутора пудов касторки – во много раз больше, чем «</w:t>
      </w:r>
      <w:proofErr w:type="spellStart"/>
      <w:r w:rsidRPr="00EF41E7">
        <w:rPr>
          <w:color w:val="000000" w:themeColor="text1"/>
          <w:sz w:val="16"/>
          <w:szCs w:val="16"/>
        </w:rPr>
        <w:t>Ньюпор</w:t>
      </w:r>
      <w:proofErr w:type="spellEnd"/>
      <w:r w:rsidRPr="00EF41E7">
        <w:rPr>
          <w:color w:val="000000" w:themeColor="text1"/>
          <w:sz w:val="16"/>
          <w:szCs w:val="16"/>
        </w:rPr>
        <w:t>», «Фарман» или «</w:t>
      </w:r>
      <w:proofErr w:type="spellStart"/>
      <w:r w:rsidRPr="00EF41E7">
        <w:rPr>
          <w:color w:val="000000" w:themeColor="text1"/>
          <w:sz w:val="16"/>
          <w:szCs w:val="16"/>
        </w:rPr>
        <w:t>Сопвич</w:t>
      </w:r>
      <w:proofErr w:type="spellEnd"/>
      <w:r w:rsidRPr="00EF41E7">
        <w:rPr>
          <w:color w:val="000000" w:themeColor="text1"/>
          <w:sz w:val="16"/>
          <w:szCs w:val="16"/>
        </w:rPr>
        <w:t>».</w:t>
      </w:r>
    </w:p>
    <w:p w14:paraId="48BC44A2"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18 сентября,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после чего отряд отправили в тыл на переформирование. Еще несколько машин, в том числе и захваченный у поляков истребитель «Фоккер» D-VIII (см. главу 13), получили повреждения. Красные заявили, что в налете участвовало 11 белогвардейских самолетов. На самом деле аэродром атаковали всего четыре машины.</w:t>
      </w:r>
    </w:p>
    <w:p w14:paraId="79A1E087"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В тот же день большевики лишились еще одного самолета. Летчик 49-го РАО </w:t>
      </w:r>
      <w:proofErr w:type="spellStart"/>
      <w:r w:rsidRPr="00EF41E7">
        <w:rPr>
          <w:color w:val="000000" w:themeColor="text1"/>
          <w:sz w:val="16"/>
          <w:szCs w:val="16"/>
        </w:rPr>
        <w:t>Кожебаткин</w:t>
      </w:r>
      <w:proofErr w:type="spellEnd"/>
      <w:r w:rsidRPr="00EF41E7">
        <w:rPr>
          <w:color w:val="000000" w:themeColor="text1"/>
          <w:sz w:val="16"/>
          <w:szCs w:val="16"/>
        </w:rPr>
        <w:t xml:space="preserve"> из-за отказа двигателя посадил свой «</w:t>
      </w:r>
      <w:proofErr w:type="spellStart"/>
      <w:r w:rsidRPr="00EF41E7">
        <w:rPr>
          <w:color w:val="000000" w:themeColor="text1"/>
          <w:sz w:val="16"/>
          <w:szCs w:val="16"/>
        </w:rPr>
        <w:t>Ньюпор</w:t>
      </w:r>
      <w:proofErr w:type="spellEnd"/>
      <w:r w:rsidRPr="00EF41E7">
        <w:rPr>
          <w:color w:val="000000" w:themeColor="text1"/>
          <w:sz w:val="16"/>
          <w:szCs w:val="16"/>
        </w:rPr>
        <w:t>» на вражеской территории. Пилоту удалось спастись, а машина осталась у белогвардейцев (18564).</w:t>
      </w:r>
    </w:p>
    <w:p w14:paraId="522F9E8B" w14:textId="77777777" w:rsidR="001163ED" w:rsidRPr="00EF41E7" w:rsidRDefault="001163ED" w:rsidP="00ED5E8F">
      <w:pPr>
        <w:jc w:val="both"/>
        <w:rPr>
          <w:color w:val="000000" w:themeColor="text1"/>
          <w:sz w:val="16"/>
          <w:szCs w:val="16"/>
        </w:rPr>
      </w:pPr>
    </w:p>
    <w:p w14:paraId="07E20BF2"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18 сентября 1920 года у станции </w:t>
      </w:r>
      <w:proofErr w:type="spellStart"/>
      <w:r w:rsidRPr="00EF41E7">
        <w:rPr>
          <w:color w:val="000000" w:themeColor="text1"/>
          <w:sz w:val="16"/>
          <w:szCs w:val="16"/>
        </w:rPr>
        <w:t>Алесандровка</w:t>
      </w:r>
      <w:proofErr w:type="spellEnd"/>
      <w:r w:rsidRPr="00EF41E7">
        <w:rPr>
          <w:color w:val="000000" w:themeColor="text1"/>
          <w:sz w:val="16"/>
          <w:szCs w:val="16"/>
        </w:rPr>
        <w:t xml:space="preserve"> при возвращении с бомбардировки был атакован несколькими «</w:t>
      </w:r>
      <w:proofErr w:type="spellStart"/>
      <w:r w:rsidRPr="00EF41E7">
        <w:rPr>
          <w:color w:val="000000" w:themeColor="text1"/>
          <w:sz w:val="16"/>
          <w:szCs w:val="16"/>
        </w:rPr>
        <w:t>Хэвилендами</w:t>
      </w:r>
      <w:proofErr w:type="spellEnd"/>
      <w:r w:rsidRPr="00EF41E7">
        <w:rPr>
          <w:color w:val="000000" w:themeColor="text1"/>
          <w:sz w:val="16"/>
          <w:szCs w:val="16"/>
        </w:rPr>
        <w:t xml:space="preserve">» белых. Вот что писал об этом воздушном бое </w:t>
      </w:r>
      <w:proofErr w:type="spellStart"/>
      <w:r w:rsidRPr="00EF41E7">
        <w:rPr>
          <w:color w:val="000000" w:themeColor="text1"/>
          <w:sz w:val="16"/>
          <w:szCs w:val="16"/>
        </w:rPr>
        <w:t>Туманский</w:t>
      </w:r>
      <w:proofErr w:type="spellEnd"/>
      <w:r w:rsidRPr="00EF41E7">
        <w:rPr>
          <w:color w:val="000000" w:themeColor="text1"/>
          <w:sz w:val="16"/>
          <w:szCs w:val="16"/>
        </w:rPr>
        <w:t>; «заметили 4 неприятельских самолёта, которые стали быстро приближаться и, подойдя к кораблю ближе, разделились; один пошел за нами, заходя под правое крыло, а три остались в хвосте. Пулемётчик из хвоста и из люка фюзеляжа выпустил по всем четырём аппаратам около 16 обойм; самолёт, находившийся с правой стороны корабля, сделал еще одну попытку атаковать сверху, дал по кораблю несколько очередей, но встреченный двумя пулемётами с корабля стал быстро удаляться. Остальные последовали за ним. Огнем с неприятельского самолёта пробит маслобак 4-го мотора РБВЗ».</w:t>
      </w:r>
    </w:p>
    <w:p w14:paraId="05F10767" w14:textId="77777777" w:rsidR="001163ED" w:rsidRPr="00EF41E7" w:rsidRDefault="001163ED" w:rsidP="00ED5E8F">
      <w:pPr>
        <w:jc w:val="both"/>
        <w:rPr>
          <w:color w:val="000000" w:themeColor="text1"/>
          <w:sz w:val="16"/>
          <w:szCs w:val="16"/>
        </w:rPr>
      </w:pPr>
      <w:r w:rsidRPr="00EF41E7">
        <w:rPr>
          <w:color w:val="000000" w:themeColor="text1"/>
          <w:sz w:val="16"/>
          <w:szCs w:val="16"/>
        </w:rPr>
        <w:t xml:space="preserve">Всего же на Юго-Западном фронте корабли </w:t>
      </w:r>
      <w:proofErr w:type="spellStart"/>
      <w:r w:rsidRPr="00EF41E7">
        <w:rPr>
          <w:color w:val="000000" w:themeColor="text1"/>
          <w:sz w:val="16"/>
          <w:szCs w:val="16"/>
        </w:rPr>
        <w:t>Шкудова</w:t>
      </w:r>
      <w:proofErr w:type="spellEnd"/>
      <w:r w:rsidRPr="00EF41E7">
        <w:rPr>
          <w:color w:val="000000" w:themeColor="text1"/>
          <w:sz w:val="16"/>
          <w:szCs w:val="16"/>
        </w:rPr>
        <w:t xml:space="preserve"> и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 1 по 18 сентября 1920 года совершили 9 боевых полётов, в которых было сброшено около 106 пудов (1728 кг) бомб, 12 пудов (195,5 кг) стрел и 3 пуда (49 кг) </w:t>
      </w:r>
      <w:proofErr w:type="spellStart"/>
      <w:r w:rsidRPr="00EF41E7">
        <w:rPr>
          <w:color w:val="000000" w:themeColor="text1"/>
          <w:sz w:val="16"/>
          <w:szCs w:val="16"/>
        </w:rPr>
        <w:t>агитлитературы</w:t>
      </w:r>
      <w:proofErr w:type="spellEnd"/>
      <w:r w:rsidRPr="00EF41E7">
        <w:rPr>
          <w:color w:val="000000" w:themeColor="text1"/>
          <w:sz w:val="16"/>
          <w:szCs w:val="16"/>
        </w:rPr>
        <w:t>. Этот период боевой работы был самым активным в истории «Муромцев», служивших в Красной армии (18576).</w:t>
      </w:r>
    </w:p>
    <w:p w14:paraId="0AB5AEA6" w14:textId="77777777" w:rsidR="001163ED" w:rsidRPr="00EF41E7" w:rsidRDefault="001163ED" w:rsidP="00ED5E8F">
      <w:pPr>
        <w:jc w:val="both"/>
        <w:rPr>
          <w:color w:val="000000" w:themeColor="text1"/>
          <w:sz w:val="16"/>
          <w:szCs w:val="16"/>
        </w:rPr>
      </w:pPr>
    </w:p>
    <w:p w14:paraId="76F9BA91" w14:textId="77777777" w:rsidR="00B44473" w:rsidRPr="00EF41E7" w:rsidRDefault="00B44473" w:rsidP="00ED5E8F">
      <w:pPr>
        <w:autoSpaceDE w:val="0"/>
        <w:autoSpaceDN w:val="0"/>
        <w:adjustRightInd w:val="0"/>
        <w:jc w:val="both"/>
        <w:rPr>
          <w:color w:val="000000" w:themeColor="text1"/>
          <w:sz w:val="16"/>
          <w:szCs w:val="16"/>
        </w:rPr>
      </w:pPr>
      <w:r w:rsidRPr="00EF41E7">
        <w:rPr>
          <w:color w:val="000000" w:themeColor="text1"/>
          <w:sz w:val="16"/>
          <w:szCs w:val="16"/>
        </w:rPr>
        <w:t xml:space="preserve">18 сентября 1920 «Де </w:t>
      </w:r>
      <w:proofErr w:type="spellStart"/>
      <w:r w:rsidRPr="00EF41E7">
        <w:rPr>
          <w:color w:val="000000" w:themeColor="text1"/>
          <w:sz w:val="16"/>
          <w:szCs w:val="16"/>
        </w:rPr>
        <w:t>Хэвилленды</w:t>
      </w:r>
      <w:proofErr w:type="spellEnd"/>
      <w:r w:rsidRPr="00EF41E7">
        <w:rPr>
          <w:color w:val="000000" w:themeColor="text1"/>
          <w:sz w:val="16"/>
          <w:szCs w:val="16"/>
        </w:rPr>
        <w:t>», с которыми встретились «Муромцы», возвращались со штурмовки советского аэродрома Центральной авиагруппы в Александровске. Налет получился удачным: было уничтожено два «</w:t>
      </w:r>
      <w:proofErr w:type="spellStart"/>
      <w:r w:rsidRPr="00EF41E7">
        <w:rPr>
          <w:color w:val="000000" w:themeColor="text1"/>
          <w:sz w:val="16"/>
          <w:szCs w:val="16"/>
        </w:rPr>
        <w:t>Сопвича</w:t>
      </w:r>
      <w:proofErr w:type="spellEnd"/>
      <w:r w:rsidRPr="00EF41E7">
        <w:rPr>
          <w:color w:val="000000" w:themeColor="text1"/>
          <w:sz w:val="16"/>
          <w:szCs w:val="16"/>
        </w:rPr>
        <w:t xml:space="preserve">» 48-го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после чего отряд отправили в тыл на переформирование. Еще несколько машин, в том числе и захваченный у поляков истребитель «Фоккер» D-VIII, получили повреждения. Красные заявили, что в налете участвовало 11 белогвардейских самолетов. На самом деле аэродром атаковали всего четыре машины. В тот же день большевики лишились еще одного самолета. Летчик 49-го РАО </w:t>
      </w:r>
      <w:proofErr w:type="spellStart"/>
      <w:r w:rsidRPr="00EF41E7">
        <w:rPr>
          <w:color w:val="000000" w:themeColor="text1"/>
          <w:sz w:val="16"/>
          <w:szCs w:val="16"/>
        </w:rPr>
        <w:t>Кожебаткин</w:t>
      </w:r>
      <w:proofErr w:type="spellEnd"/>
      <w:r w:rsidRPr="00EF41E7">
        <w:rPr>
          <w:color w:val="000000" w:themeColor="text1"/>
          <w:sz w:val="16"/>
          <w:szCs w:val="16"/>
        </w:rPr>
        <w:t xml:space="preserve"> из-за отказа двигателя посадил свой «</w:t>
      </w:r>
      <w:proofErr w:type="spellStart"/>
      <w:r w:rsidRPr="00EF41E7">
        <w:rPr>
          <w:color w:val="000000" w:themeColor="text1"/>
          <w:sz w:val="16"/>
          <w:szCs w:val="16"/>
        </w:rPr>
        <w:t>Ньюпор</w:t>
      </w:r>
      <w:proofErr w:type="spellEnd"/>
      <w:r w:rsidRPr="00EF41E7">
        <w:rPr>
          <w:color w:val="000000" w:themeColor="text1"/>
          <w:sz w:val="16"/>
          <w:szCs w:val="16"/>
        </w:rPr>
        <w:t>» на вражеской территории. Пилоту удалось спастись, а машина осталась у белогвардейцев (17065).</w:t>
      </w:r>
    </w:p>
    <w:p w14:paraId="65774994" w14:textId="77777777" w:rsidR="00B44473" w:rsidRPr="00EF41E7" w:rsidRDefault="00B44473" w:rsidP="00ED5E8F">
      <w:pPr>
        <w:autoSpaceDE w:val="0"/>
        <w:autoSpaceDN w:val="0"/>
        <w:adjustRightInd w:val="0"/>
        <w:jc w:val="both"/>
        <w:rPr>
          <w:color w:val="000000" w:themeColor="text1"/>
          <w:sz w:val="16"/>
          <w:szCs w:val="16"/>
        </w:rPr>
      </w:pPr>
    </w:p>
    <w:p w14:paraId="2C4EAB2D" w14:textId="77777777" w:rsidR="005C531B"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109B337" w14:textId="77777777" w:rsidR="005C531B" w:rsidRPr="00EF41E7" w:rsidRDefault="005C531B" w:rsidP="00ED5E8F">
      <w:pPr>
        <w:autoSpaceDE w:val="0"/>
        <w:autoSpaceDN w:val="0"/>
        <w:adjustRightInd w:val="0"/>
        <w:jc w:val="both"/>
        <w:rPr>
          <w:iCs/>
          <w:color w:val="000000" w:themeColor="text1"/>
          <w:sz w:val="16"/>
          <w:szCs w:val="16"/>
        </w:rPr>
      </w:pPr>
    </w:p>
    <w:p w14:paraId="4C2D24F7" w14:textId="77777777" w:rsidR="005C531B" w:rsidRPr="00EF41E7" w:rsidRDefault="005C531B"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19 сентября 1920 белые нанесли контрудар на центральном направлении. Внезапным кавалерийским наскоком они захватили Александровск. Самолеты павловской авиагруппы успели в последний момент подняться в воздух и перелететь на тыловые аэродромы. Однако </w:t>
      </w:r>
      <w:proofErr w:type="spellStart"/>
      <w:r w:rsidRPr="00EF41E7">
        <w:rPr>
          <w:color w:val="000000" w:themeColor="text1"/>
          <w:sz w:val="16"/>
          <w:szCs w:val="16"/>
        </w:rPr>
        <w:t>Спатареля</w:t>
      </w:r>
      <w:proofErr w:type="spellEnd"/>
      <w:r w:rsidRPr="00EF41E7">
        <w:rPr>
          <w:color w:val="000000" w:themeColor="text1"/>
          <w:sz w:val="16"/>
          <w:szCs w:val="16"/>
        </w:rPr>
        <w:t xml:space="preserve"> даже не поставили в известность о случившемся. И 21 сентября летчик Правобережной авиагруппы Яков Гуляев, как говорится, в приподнятом настроении отправился на своем «</w:t>
      </w:r>
      <w:proofErr w:type="spellStart"/>
      <w:r w:rsidRPr="00EF41E7">
        <w:rPr>
          <w:color w:val="000000" w:themeColor="text1"/>
          <w:sz w:val="16"/>
          <w:szCs w:val="16"/>
        </w:rPr>
        <w:t>Ньюпоре</w:t>
      </w:r>
      <w:proofErr w:type="spellEnd"/>
      <w:r w:rsidRPr="00EF41E7">
        <w:rPr>
          <w:color w:val="000000" w:themeColor="text1"/>
          <w:sz w:val="16"/>
          <w:szCs w:val="16"/>
        </w:rPr>
        <w:t xml:space="preserve">» в Александровск за причитающимся ему орденом «Красного знамени». Нетрудно догадаться, что он там получил вместо ордена... Гуляеву, правда, еще повезло. Его не застрелили сразу после посадки, а «всего </w:t>
      </w:r>
      <w:proofErr w:type="spellStart"/>
      <w:r w:rsidRPr="00EF41E7">
        <w:rPr>
          <w:color w:val="000000" w:themeColor="text1"/>
          <w:sz w:val="16"/>
          <w:szCs w:val="16"/>
        </w:rPr>
        <w:t>навсего</w:t>
      </w:r>
      <w:proofErr w:type="spellEnd"/>
      <w:r w:rsidRPr="00EF41E7">
        <w:rPr>
          <w:color w:val="000000" w:themeColor="text1"/>
          <w:sz w:val="16"/>
          <w:szCs w:val="16"/>
        </w:rPr>
        <w:t>» избили, раздели, разули и отправили в Крым для допросов. По дороге летчик сумел бежать, выпрыгнув на ходу из вагона поезда, раздобыл где-то крестьянскую одежду и через две недели вышел к своим (17065).</w:t>
      </w:r>
    </w:p>
    <w:p w14:paraId="7AEFE55A" w14:textId="77777777" w:rsidR="005C531B" w:rsidRPr="00EF41E7" w:rsidRDefault="005C531B" w:rsidP="00ED5E8F">
      <w:pPr>
        <w:autoSpaceDE w:val="0"/>
        <w:autoSpaceDN w:val="0"/>
        <w:adjustRightInd w:val="0"/>
        <w:jc w:val="both"/>
        <w:rPr>
          <w:iCs/>
          <w:color w:val="000000" w:themeColor="text1"/>
          <w:sz w:val="16"/>
          <w:szCs w:val="16"/>
        </w:rPr>
      </w:pPr>
    </w:p>
    <w:p w14:paraId="603EB4C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0AA9667" w14:textId="77777777" w:rsidR="004001BC" w:rsidRPr="00EF41E7" w:rsidRDefault="004001BC" w:rsidP="00ED5E8F">
      <w:pPr>
        <w:autoSpaceDE w:val="0"/>
        <w:autoSpaceDN w:val="0"/>
        <w:adjustRightInd w:val="0"/>
        <w:jc w:val="both"/>
        <w:rPr>
          <w:iCs/>
          <w:color w:val="000000" w:themeColor="text1"/>
          <w:sz w:val="16"/>
          <w:szCs w:val="16"/>
        </w:rPr>
      </w:pPr>
    </w:p>
    <w:p w14:paraId="0B58D2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Между 19 и 25 сентября 1920. Протокол заседания Политбюро № 80, 1920 г.</w:t>
      </w:r>
    </w:p>
    <w:p w14:paraId="69878D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 договоре с Дойче-Банк</w:t>
      </w:r>
    </w:p>
    <w:p w14:paraId="105187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Принять предложение </w:t>
      </w:r>
      <w:proofErr w:type="spellStart"/>
      <w:r w:rsidRPr="00EF41E7">
        <w:rPr>
          <w:color w:val="000000" w:themeColor="text1"/>
          <w:sz w:val="16"/>
          <w:szCs w:val="16"/>
        </w:rPr>
        <w:t>НКФина</w:t>
      </w:r>
      <w:proofErr w:type="spellEnd"/>
      <w:r w:rsidRPr="00EF41E7">
        <w:rPr>
          <w:color w:val="000000" w:themeColor="text1"/>
          <w:sz w:val="16"/>
          <w:szCs w:val="16"/>
        </w:rPr>
        <w:t xml:space="preserve"> о заключении договора с Дойче-Банк на получение кредита в 100 млн марок с тем, чтобы срок платежа был в последних числах февраля, и с обязательством </w:t>
      </w:r>
      <w:proofErr w:type="spellStart"/>
      <w:r w:rsidRPr="00EF41E7">
        <w:rPr>
          <w:color w:val="000000" w:themeColor="text1"/>
          <w:sz w:val="16"/>
          <w:szCs w:val="16"/>
        </w:rPr>
        <w:t>НКВнешторга</w:t>
      </w:r>
      <w:proofErr w:type="spellEnd"/>
      <w:r w:rsidRPr="00EF41E7">
        <w:rPr>
          <w:color w:val="000000" w:themeColor="text1"/>
          <w:sz w:val="16"/>
          <w:szCs w:val="16"/>
        </w:rPr>
        <w:t xml:space="preserve"> при использовании кредита закупить товаров в размере не более чем до 50 млн марок... </w:t>
      </w:r>
    </w:p>
    <w:p w14:paraId="22CCBD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Признать необходимым, чтобы платежи процентов производились только по фактическому использованию кредита (11652).</w:t>
      </w:r>
    </w:p>
    <w:p w14:paraId="239634D3" w14:textId="77777777" w:rsidR="004001BC" w:rsidRPr="00EF41E7" w:rsidRDefault="004001BC" w:rsidP="00ED5E8F">
      <w:pPr>
        <w:autoSpaceDE w:val="0"/>
        <w:autoSpaceDN w:val="0"/>
        <w:adjustRightInd w:val="0"/>
        <w:jc w:val="both"/>
        <w:rPr>
          <w:color w:val="000000" w:themeColor="text1"/>
          <w:sz w:val="16"/>
          <w:szCs w:val="16"/>
        </w:rPr>
      </w:pPr>
    </w:p>
    <w:p w14:paraId="547550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Между 19 и 25 сентября 1920. Протокол заседания Политбюро № 80, 1920 г.</w:t>
      </w:r>
    </w:p>
    <w:p w14:paraId="339874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 помощи голодающим в Персии </w:t>
      </w:r>
    </w:p>
    <w:p w14:paraId="7AB62F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Принять предложение НКИД о представлении Персидскому правительству в порядке пожертвования 100 000 пудов муки (11652).</w:t>
      </w:r>
    </w:p>
    <w:p w14:paraId="3A49B937" w14:textId="77777777" w:rsidR="004001BC" w:rsidRPr="00EF41E7" w:rsidRDefault="004001BC" w:rsidP="00ED5E8F">
      <w:pPr>
        <w:autoSpaceDE w:val="0"/>
        <w:autoSpaceDN w:val="0"/>
        <w:adjustRightInd w:val="0"/>
        <w:jc w:val="both"/>
        <w:rPr>
          <w:color w:val="000000" w:themeColor="text1"/>
          <w:sz w:val="16"/>
          <w:szCs w:val="16"/>
        </w:rPr>
      </w:pPr>
    </w:p>
    <w:p w14:paraId="42AD0B83" w14:textId="77777777" w:rsidR="006A281B" w:rsidRPr="00EF41E7" w:rsidRDefault="006A281B" w:rsidP="006A281B">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39F7AA8" w14:textId="77777777" w:rsidR="006A281B" w:rsidRPr="00EF41E7" w:rsidRDefault="006A281B" w:rsidP="006A281B">
      <w:pPr>
        <w:autoSpaceDE w:val="0"/>
        <w:autoSpaceDN w:val="0"/>
        <w:adjustRightInd w:val="0"/>
        <w:jc w:val="both"/>
        <w:rPr>
          <w:iCs/>
          <w:color w:val="000000" w:themeColor="text1"/>
          <w:sz w:val="16"/>
          <w:szCs w:val="16"/>
        </w:rPr>
      </w:pPr>
    </w:p>
    <w:p w14:paraId="5B892B9F" w14:textId="77777777" w:rsidR="006A281B" w:rsidRPr="00B925EF" w:rsidRDefault="006A281B" w:rsidP="006A281B">
      <w:pPr>
        <w:jc w:val="both"/>
        <w:rPr>
          <w:color w:val="0070C0"/>
          <w:sz w:val="16"/>
          <w:szCs w:val="16"/>
        </w:rPr>
      </w:pPr>
      <w:r w:rsidRPr="00B925EF">
        <w:rPr>
          <w:color w:val="0070C0"/>
          <w:sz w:val="16"/>
          <w:szCs w:val="16"/>
        </w:rPr>
        <w:t xml:space="preserve">19 сентября 1920 первый полет Сондерс </w:t>
      </w:r>
      <w:proofErr w:type="spellStart"/>
      <w:r w:rsidRPr="00B925EF">
        <w:rPr>
          <w:color w:val="0070C0"/>
          <w:sz w:val="16"/>
          <w:szCs w:val="16"/>
        </w:rPr>
        <w:t>Киттивейк</w:t>
      </w:r>
      <w:proofErr w:type="spellEnd"/>
      <w:r w:rsidRPr="00B925EF">
        <w:rPr>
          <w:color w:val="0070C0"/>
          <w:sz w:val="16"/>
          <w:szCs w:val="16"/>
        </w:rPr>
        <w:t xml:space="preserve"> (20350).</w:t>
      </w:r>
    </w:p>
    <w:p w14:paraId="385B6A7F" w14:textId="77777777" w:rsidR="006A281B" w:rsidRPr="00B925EF" w:rsidRDefault="006A281B" w:rsidP="006A281B">
      <w:pPr>
        <w:jc w:val="both"/>
        <w:rPr>
          <w:color w:val="0070C0"/>
          <w:sz w:val="16"/>
          <w:szCs w:val="16"/>
        </w:rPr>
      </w:pPr>
    </w:p>
    <w:p w14:paraId="395339F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8E2868D" w14:textId="77777777" w:rsidR="004001BC" w:rsidRPr="00EF41E7" w:rsidRDefault="004001BC" w:rsidP="00ED5E8F">
      <w:pPr>
        <w:autoSpaceDE w:val="0"/>
        <w:autoSpaceDN w:val="0"/>
        <w:adjustRightInd w:val="0"/>
        <w:jc w:val="both"/>
        <w:rPr>
          <w:iCs/>
          <w:color w:val="000000" w:themeColor="text1"/>
          <w:sz w:val="16"/>
          <w:szCs w:val="16"/>
        </w:rPr>
      </w:pPr>
    </w:p>
    <w:p w14:paraId="3550AB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20 сентября 1920 г. по инициативе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вышло постановление Совета труда и обороны), согласно коему все авиационные квалифицированные рабочие, состоявшие ранее в течение шести месяцев в </w:t>
      </w:r>
      <w:proofErr w:type="spellStart"/>
      <w:r w:rsidRPr="00EF41E7">
        <w:rPr>
          <w:color w:val="000000" w:themeColor="text1"/>
          <w:sz w:val="16"/>
          <w:szCs w:val="16"/>
        </w:rPr>
        <w:t>Воздухфлоте</w:t>
      </w:r>
      <w:proofErr w:type="spellEnd"/>
      <w:r w:rsidRPr="00EF41E7">
        <w:rPr>
          <w:color w:val="000000" w:themeColor="text1"/>
          <w:sz w:val="16"/>
          <w:szCs w:val="16"/>
        </w:rPr>
        <w:t xml:space="preserve"> или на </w:t>
      </w:r>
      <w:proofErr w:type="spellStart"/>
      <w:r w:rsidRPr="00EF41E7">
        <w:rPr>
          <w:color w:val="000000" w:themeColor="text1"/>
          <w:sz w:val="16"/>
          <w:szCs w:val="16"/>
        </w:rPr>
        <w:t>авпапредпрпятпях</w:t>
      </w:r>
      <w:proofErr w:type="spellEnd"/>
      <w:r w:rsidRPr="00EF41E7">
        <w:rPr>
          <w:color w:val="000000" w:themeColor="text1"/>
          <w:sz w:val="16"/>
          <w:szCs w:val="16"/>
        </w:rPr>
        <w:t xml:space="preserve">, где бы они ни находились, должны быть возвращены в распоряжение </w:t>
      </w:r>
      <w:proofErr w:type="spellStart"/>
      <w:r w:rsidRPr="00EF41E7">
        <w:rPr>
          <w:color w:val="000000" w:themeColor="text1"/>
          <w:sz w:val="16"/>
          <w:szCs w:val="16"/>
        </w:rPr>
        <w:t>Главкоавиа</w:t>
      </w:r>
      <w:proofErr w:type="spellEnd"/>
      <w:r w:rsidRPr="00EF41E7">
        <w:rPr>
          <w:color w:val="000000" w:themeColor="text1"/>
          <w:sz w:val="16"/>
          <w:szCs w:val="16"/>
        </w:rPr>
        <w:t>. В результате этих мероприятий численность рабочих и служащих, равнявшаяся к 1 ян</w:t>
      </w:r>
      <w:r w:rsidRPr="00EF41E7">
        <w:rPr>
          <w:color w:val="000000" w:themeColor="text1"/>
          <w:sz w:val="16"/>
          <w:szCs w:val="16"/>
        </w:rPr>
        <w:softHyphen/>
        <w:t xml:space="preserve">варя 1920 г. 3150 чел., поднялась к 1 января 1921 г. до 5150 чел., то есть почти вдвое. Однако и это количество еще не </w:t>
      </w:r>
      <w:proofErr w:type="spellStart"/>
      <w:r w:rsidRPr="00EF41E7">
        <w:rPr>
          <w:color w:val="000000" w:themeColor="text1"/>
          <w:sz w:val="16"/>
          <w:szCs w:val="16"/>
        </w:rPr>
        <w:t>яалялось</w:t>
      </w:r>
      <w:proofErr w:type="spellEnd"/>
      <w:r w:rsidRPr="00EF41E7">
        <w:rPr>
          <w:color w:val="000000" w:themeColor="text1"/>
          <w:sz w:val="16"/>
          <w:szCs w:val="16"/>
        </w:rPr>
        <w:t xml:space="preserve"> достаточным и предполагалось дальнейшее привлечение рабочих, в частности из-за границы.</w:t>
      </w:r>
    </w:p>
    <w:p w14:paraId="72C8D89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1E2A83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FF66F1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C0FE1B4" w14:textId="77777777" w:rsidR="004001BC" w:rsidRPr="00EF41E7" w:rsidRDefault="004001BC" w:rsidP="00ED5E8F">
      <w:pPr>
        <w:autoSpaceDE w:val="0"/>
        <w:autoSpaceDN w:val="0"/>
        <w:adjustRightInd w:val="0"/>
        <w:jc w:val="both"/>
        <w:rPr>
          <w:iCs/>
          <w:color w:val="000000" w:themeColor="text1"/>
          <w:sz w:val="16"/>
          <w:szCs w:val="16"/>
        </w:rPr>
      </w:pPr>
    </w:p>
    <w:p w14:paraId="585279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сентября 1920 создали ЮФ под командованием М.В.Ф. против Русской белогвардейской армии (</w:t>
      </w:r>
      <w:proofErr w:type="spellStart"/>
      <w:r w:rsidRPr="00EF41E7">
        <w:rPr>
          <w:color w:val="000000" w:themeColor="text1"/>
          <w:sz w:val="16"/>
          <w:szCs w:val="16"/>
        </w:rPr>
        <w:t>П.И.Врангель</w:t>
      </w:r>
      <w:proofErr w:type="spellEnd"/>
      <w:r w:rsidRPr="00EF41E7">
        <w:rPr>
          <w:color w:val="000000" w:themeColor="text1"/>
          <w:sz w:val="16"/>
          <w:szCs w:val="16"/>
        </w:rPr>
        <w:t>) (3398,336).</w:t>
      </w:r>
    </w:p>
    <w:p w14:paraId="6F1B5FA4" w14:textId="77777777" w:rsidR="004001BC" w:rsidRPr="00EF41E7" w:rsidRDefault="004001BC" w:rsidP="00ED5E8F">
      <w:pPr>
        <w:autoSpaceDE w:val="0"/>
        <w:autoSpaceDN w:val="0"/>
        <w:adjustRightInd w:val="0"/>
        <w:jc w:val="both"/>
        <w:rPr>
          <w:color w:val="000000" w:themeColor="text1"/>
          <w:sz w:val="16"/>
          <w:szCs w:val="16"/>
        </w:rPr>
      </w:pPr>
    </w:p>
    <w:p w14:paraId="083116C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E43C867" w14:textId="77777777" w:rsidR="004001BC" w:rsidRPr="00EF41E7" w:rsidRDefault="004001BC" w:rsidP="00ED5E8F">
      <w:pPr>
        <w:autoSpaceDE w:val="0"/>
        <w:autoSpaceDN w:val="0"/>
        <w:adjustRightInd w:val="0"/>
        <w:jc w:val="both"/>
        <w:rPr>
          <w:iCs/>
          <w:color w:val="000000" w:themeColor="text1"/>
          <w:sz w:val="16"/>
          <w:szCs w:val="16"/>
        </w:rPr>
      </w:pPr>
    </w:p>
    <w:p w14:paraId="032CF70D" w14:textId="77777777" w:rsidR="007F286B" w:rsidRPr="00B925EF" w:rsidRDefault="007F286B" w:rsidP="007F286B">
      <w:pPr>
        <w:jc w:val="both"/>
        <w:rPr>
          <w:color w:val="0070C0"/>
          <w:sz w:val="16"/>
          <w:szCs w:val="16"/>
        </w:rPr>
      </w:pPr>
      <w:r w:rsidRPr="00B925EF">
        <w:rPr>
          <w:color w:val="0070C0"/>
          <w:sz w:val="16"/>
          <w:szCs w:val="16"/>
        </w:rPr>
        <w:t xml:space="preserve">20 сентября 1920 гонка Schneider </w:t>
      </w:r>
      <w:proofErr w:type="spellStart"/>
      <w:r w:rsidRPr="00B925EF">
        <w:rPr>
          <w:color w:val="0070C0"/>
          <w:sz w:val="16"/>
          <w:szCs w:val="16"/>
        </w:rPr>
        <w:t>Trophy</w:t>
      </w:r>
      <w:proofErr w:type="spellEnd"/>
      <w:r w:rsidRPr="00B925EF">
        <w:rPr>
          <w:color w:val="0070C0"/>
          <w:sz w:val="16"/>
          <w:szCs w:val="16"/>
        </w:rPr>
        <w:t xml:space="preserve"> проходит в Венеции, Италия. Лейтенант Луиджи </w:t>
      </w:r>
      <w:proofErr w:type="spellStart"/>
      <w:r w:rsidRPr="00B925EF">
        <w:rPr>
          <w:color w:val="0070C0"/>
          <w:sz w:val="16"/>
          <w:szCs w:val="16"/>
        </w:rPr>
        <w:t>Болгна</w:t>
      </w:r>
      <w:proofErr w:type="spellEnd"/>
      <w:r w:rsidRPr="00B925EF">
        <w:rPr>
          <w:color w:val="0070C0"/>
          <w:sz w:val="16"/>
          <w:szCs w:val="16"/>
        </w:rPr>
        <w:t xml:space="preserve"> на </w:t>
      </w:r>
      <w:proofErr w:type="spellStart"/>
      <w:r w:rsidRPr="00B925EF">
        <w:rPr>
          <w:color w:val="0070C0"/>
          <w:sz w:val="16"/>
          <w:szCs w:val="16"/>
        </w:rPr>
        <w:t>Savoia</w:t>
      </w:r>
      <w:proofErr w:type="spellEnd"/>
      <w:r w:rsidRPr="00B925EF">
        <w:rPr>
          <w:color w:val="0070C0"/>
          <w:sz w:val="16"/>
          <w:szCs w:val="16"/>
        </w:rPr>
        <w:t xml:space="preserve"> S.12 является единственным стартовавшим и побеждает, просто финишировав в гонке со средней скоростью 172,6 км / ч (107,2 миль / ч) (20350).</w:t>
      </w:r>
    </w:p>
    <w:p w14:paraId="6F0E6312" w14:textId="77777777" w:rsidR="007F286B" w:rsidRPr="00B925EF" w:rsidRDefault="007F286B" w:rsidP="007F286B">
      <w:pPr>
        <w:jc w:val="both"/>
        <w:rPr>
          <w:color w:val="0070C0"/>
          <w:sz w:val="16"/>
          <w:szCs w:val="16"/>
        </w:rPr>
      </w:pPr>
    </w:p>
    <w:p w14:paraId="15FB8FF9" w14:textId="77777777" w:rsidR="007F286B" w:rsidRPr="00B925EF" w:rsidRDefault="007F286B" w:rsidP="007F286B">
      <w:pPr>
        <w:jc w:val="both"/>
        <w:rPr>
          <w:color w:val="0070C0"/>
          <w:sz w:val="16"/>
          <w:szCs w:val="16"/>
        </w:rPr>
      </w:pPr>
      <w:r w:rsidRPr="00B925EF">
        <w:rPr>
          <w:color w:val="0070C0"/>
          <w:sz w:val="16"/>
          <w:szCs w:val="16"/>
        </w:rPr>
        <w:lastRenderedPageBreak/>
        <w:t>20–21 сентября 1920 (хотя раньше го</w:t>
      </w:r>
      <w:r>
        <w:rPr>
          <w:color w:val="0070C0"/>
          <w:sz w:val="16"/>
          <w:szCs w:val="16"/>
        </w:rPr>
        <w:t>н</w:t>
      </w:r>
      <w:r w:rsidRPr="00B925EF">
        <w:rPr>
          <w:color w:val="0070C0"/>
          <w:sz w:val="16"/>
          <w:szCs w:val="16"/>
        </w:rPr>
        <w:t>ка всегда проходила в один день) Луиджи Болонья выиграл Кубок Шнайдера, не имея ни одного противника - в Венецию на четвертую гонку не приехал никто, кроме хозяев соревнований (22761).</w:t>
      </w:r>
    </w:p>
    <w:p w14:paraId="6ECEF32F" w14:textId="77777777" w:rsidR="007F286B" w:rsidRPr="00B925EF" w:rsidRDefault="007F286B" w:rsidP="007F286B">
      <w:pPr>
        <w:jc w:val="both"/>
        <w:rPr>
          <w:color w:val="0070C0"/>
          <w:sz w:val="16"/>
          <w:szCs w:val="16"/>
        </w:rPr>
      </w:pPr>
    </w:p>
    <w:p w14:paraId="696BF7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сентября 1920 в Армении начались широкомасштабные военные действия между турецкими (50 тыс. чел) и армянскими (30 тыс. чел) войсками (7750).</w:t>
      </w:r>
    </w:p>
    <w:p w14:paraId="6E0D5765" w14:textId="77777777" w:rsidR="004001BC" w:rsidRPr="00EF41E7" w:rsidRDefault="004001BC" w:rsidP="00ED5E8F">
      <w:pPr>
        <w:autoSpaceDE w:val="0"/>
        <w:autoSpaceDN w:val="0"/>
        <w:adjustRightInd w:val="0"/>
        <w:jc w:val="both"/>
        <w:rPr>
          <w:color w:val="000000" w:themeColor="text1"/>
          <w:sz w:val="16"/>
          <w:szCs w:val="16"/>
        </w:rPr>
      </w:pPr>
    </w:p>
    <w:p w14:paraId="10DEB0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A19C388" w14:textId="77777777" w:rsidR="004001BC" w:rsidRPr="00EF41E7" w:rsidRDefault="004001BC" w:rsidP="00ED5E8F">
      <w:pPr>
        <w:autoSpaceDE w:val="0"/>
        <w:autoSpaceDN w:val="0"/>
        <w:adjustRightInd w:val="0"/>
        <w:jc w:val="both"/>
        <w:rPr>
          <w:iCs/>
          <w:color w:val="000000" w:themeColor="text1"/>
          <w:sz w:val="16"/>
          <w:szCs w:val="16"/>
        </w:rPr>
      </w:pPr>
    </w:p>
    <w:p w14:paraId="596F04AF" w14:textId="77777777" w:rsidR="00547560" w:rsidRPr="00EF41E7" w:rsidRDefault="00547560" w:rsidP="00ED5E8F">
      <w:pPr>
        <w:jc w:val="both"/>
        <w:rPr>
          <w:color w:val="000000" w:themeColor="text1"/>
          <w:sz w:val="16"/>
          <w:szCs w:val="16"/>
        </w:rPr>
      </w:pPr>
      <w:r w:rsidRPr="00EF41E7">
        <w:rPr>
          <w:color w:val="000000" w:themeColor="text1"/>
          <w:sz w:val="16"/>
          <w:szCs w:val="16"/>
        </w:rPr>
        <w:t>21 сентября в 1920 году приказом Реввоенсовета Республики при Главном управлении Рабоче-Крестьянского Красного Воздушного Флота в Москве на Ходынском поле создается Опытный аэродром, предназначенный для проведения летных испытаний самолетов и другой авиационной техники (в 1926 г. преобразован в НИИ ВВС РККА) (14776).</w:t>
      </w:r>
    </w:p>
    <w:p w14:paraId="131383F8" w14:textId="77777777" w:rsidR="00547560" w:rsidRPr="00EF41E7" w:rsidRDefault="00547560" w:rsidP="00ED5E8F">
      <w:pPr>
        <w:jc w:val="both"/>
        <w:rPr>
          <w:color w:val="000000" w:themeColor="text1"/>
          <w:sz w:val="16"/>
          <w:szCs w:val="16"/>
        </w:rPr>
      </w:pPr>
    </w:p>
    <w:p w14:paraId="6EBA85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Реввоенсовета N 1903 (438,478) 21 (23 - 271,86) сентября (62,690) - другая версия -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- 1920 был создан научно-опытный аэродром (сейчас - центральный им. Фрунзе) (80,24). Был приказ Реввоенсовет о вводе в действие "Положения об опытном аэродроме при ГУ РККВФ республики и расформировании летного отдела" (173,311).</w:t>
      </w:r>
    </w:p>
    <w:p w14:paraId="04921A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третей версии Опытный аэродром был создан 2 сентября 1920 приказом РВС N 1903 (172,290).</w:t>
      </w:r>
    </w:p>
    <w:p w14:paraId="740147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Есть мнение, что костяк будущего НИИ ВВС сформировали представители старой авиационной элиты (1493,22).</w:t>
      </w:r>
    </w:p>
    <w:p w14:paraId="701DAF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другим данным, 21 сентября 1920 приказом РВСР N 103 были утверждены Положение и штат Опытного аэродрома при ГУ КВФ. ОА предназначен для: "производства н-т исследований в полете над аэропланами новых систем, их частями, над аэронавигационными приборами, над предметами вооружения и снаряжением аэропланов и для производства опытов и проверки на практике разных открытий и изобретений в авиации". ОА состоит из; 1) опытной части по тяжелой авиации; 2) </w:t>
      </w:r>
      <w:proofErr w:type="spellStart"/>
      <w:r w:rsidRPr="00EF41E7">
        <w:rPr>
          <w:color w:val="000000" w:themeColor="text1"/>
          <w:sz w:val="16"/>
          <w:szCs w:val="16"/>
        </w:rPr>
        <w:t>оч</w:t>
      </w:r>
      <w:proofErr w:type="spellEnd"/>
      <w:r w:rsidRPr="00EF41E7">
        <w:rPr>
          <w:color w:val="000000" w:themeColor="text1"/>
          <w:sz w:val="16"/>
          <w:szCs w:val="16"/>
        </w:rPr>
        <w:t xml:space="preserve"> по легкой авиации; 3) аэростанции; 4) хронометража с аэрологической станцией; 5) динамической станции; 6) техбюро; 7) канцелярии. Отдельная воинская часть, подчиняющаяся Нач. </w:t>
      </w:r>
      <w:proofErr w:type="spellStart"/>
      <w:r w:rsidRPr="00EF41E7">
        <w:rPr>
          <w:color w:val="000000" w:themeColor="text1"/>
          <w:sz w:val="16"/>
          <w:szCs w:val="16"/>
        </w:rPr>
        <w:t>Главвоздухфлота</w:t>
      </w:r>
      <w:proofErr w:type="spellEnd"/>
      <w:r w:rsidRPr="00EF41E7">
        <w:rPr>
          <w:color w:val="000000" w:themeColor="text1"/>
          <w:sz w:val="16"/>
          <w:szCs w:val="16"/>
        </w:rPr>
        <w:t>. ОА создается вместо Летного отдела ГВ, сформированного в июне (438,478).</w:t>
      </w:r>
    </w:p>
    <w:p w14:paraId="3DD48E7B" w14:textId="77777777" w:rsidR="004001BC" w:rsidRPr="00EF41E7" w:rsidRDefault="004001BC" w:rsidP="00ED5E8F">
      <w:pPr>
        <w:autoSpaceDE w:val="0"/>
        <w:autoSpaceDN w:val="0"/>
        <w:adjustRightInd w:val="0"/>
        <w:jc w:val="both"/>
        <w:rPr>
          <w:color w:val="000000" w:themeColor="text1"/>
          <w:sz w:val="16"/>
          <w:szCs w:val="16"/>
        </w:rPr>
      </w:pPr>
    </w:p>
    <w:p w14:paraId="1E6AEA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сентября 1920 года был подписан приказ № 1903 Революционного Военного Совета </w:t>
      </w:r>
      <w:proofErr w:type="spellStart"/>
      <w:r w:rsidRPr="00EF41E7">
        <w:rPr>
          <w:color w:val="000000" w:themeColor="text1"/>
          <w:sz w:val="16"/>
          <w:szCs w:val="16"/>
        </w:rPr>
        <w:t>Рес</w:t>
      </w:r>
      <w:proofErr w:type="spellEnd"/>
      <w:r w:rsidRPr="00EF41E7">
        <w:rPr>
          <w:color w:val="000000" w:themeColor="text1"/>
          <w:sz w:val="16"/>
          <w:szCs w:val="16"/>
        </w:rPr>
        <w:t xml:space="preserve"> публики о принятии к руководству Положение об опытном аэродроме при Главном Управлении Рабоче-Крестьянского Красного воздушного флота Республики В соответствии со штатной численность личного состава Опытного аэродрома составляла 158 человек (в том числе 4 летчика и 36 человек инженерно-технического состава).Формирование Опытного аэродрома было осуществлено на базе Летного отдела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Руководили Опытным аэродромом в тот период времени М.В. Анохин, Львов, П.С. Дубенский и С.А. Монастырёв. Лётчиками работали Раевский, Капустин и </w:t>
      </w:r>
      <w:proofErr w:type="spellStart"/>
      <w:r w:rsidRPr="00EF41E7">
        <w:rPr>
          <w:color w:val="000000" w:themeColor="text1"/>
          <w:sz w:val="16"/>
          <w:szCs w:val="16"/>
        </w:rPr>
        <w:t>др.При</w:t>
      </w:r>
      <w:proofErr w:type="spellEnd"/>
      <w:r w:rsidRPr="00EF41E7">
        <w:rPr>
          <w:color w:val="000000" w:themeColor="text1"/>
          <w:sz w:val="16"/>
          <w:szCs w:val="16"/>
        </w:rPr>
        <w:t xml:space="preserve"> формировании Опытного аэродрома его подразделения первоначально размещались в Москве в двух старых домах дачного типа и в двухэтажном каменном флигеле дома № 3 в </w:t>
      </w:r>
      <w:proofErr w:type="spellStart"/>
      <w:r w:rsidRPr="00EF41E7">
        <w:rPr>
          <w:color w:val="000000" w:themeColor="text1"/>
          <w:sz w:val="16"/>
          <w:szCs w:val="16"/>
        </w:rPr>
        <w:t>Пеговском</w:t>
      </w:r>
      <w:proofErr w:type="spellEnd"/>
      <w:r w:rsidRPr="00EF41E7">
        <w:rPr>
          <w:color w:val="000000" w:themeColor="text1"/>
          <w:sz w:val="16"/>
          <w:szCs w:val="16"/>
        </w:rPr>
        <w:t xml:space="preserve"> переулке (</w:t>
      </w:r>
      <w:proofErr w:type="spellStart"/>
      <w:r w:rsidRPr="00EF41E7">
        <w:rPr>
          <w:color w:val="000000" w:themeColor="text1"/>
          <w:sz w:val="16"/>
          <w:szCs w:val="16"/>
        </w:rPr>
        <w:t>управление,техбюро,руководящий</w:t>
      </w:r>
      <w:proofErr w:type="spellEnd"/>
      <w:r w:rsidRPr="00EF41E7">
        <w:rPr>
          <w:color w:val="000000" w:themeColor="text1"/>
          <w:sz w:val="16"/>
          <w:szCs w:val="16"/>
        </w:rPr>
        <w:t xml:space="preserve"> состав опыт- </w:t>
      </w:r>
      <w:proofErr w:type="spellStart"/>
      <w:r w:rsidRPr="00EF41E7">
        <w:rPr>
          <w:color w:val="000000" w:themeColor="text1"/>
          <w:sz w:val="16"/>
          <w:szCs w:val="16"/>
        </w:rPr>
        <w:t>ных</w:t>
      </w:r>
      <w:proofErr w:type="spellEnd"/>
      <w:r w:rsidRPr="00EF41E7">
        <w:rPr>
          <w:color w:val="000000" w:themeColor="text1"/>
          <w:sz w:val="16"/>
          <w:szCs w:val="16"/>
        </w:rPr>
        <w:t xml:space="preserve"> частей ,</w:t>
      </w:r>
      <w:proofErr w:type="spellStart"/>
      <w:r w:rsidRPr="00EF41E7">
        <w:rPr>
          <w:color w:val="000000" w:themeColor="text1"/>
          <w:sz w:val="16"/>
          <w:szCs w:val="16"/>
        </w:rPr>
        <w:t>общежитие,мастерская</w:t>
      </w:r>
      <w:proofErr w:type="spellEnd"/>
      <w:r w:rsidRPr="00EF41E7">
        <w:rPr>
          <w:color w:val="000000" w:themeColor="text1"/>
          <w:sz w:val="16"/>
          <w:szCs w:val="16"/>
        </w:rPr>
        <w:t>),а также на Ходынском поле (аэродромное хозяйство с ангарами № 37 и “</w:t>
      </w:r>
      <w:proofErr w:type="spellStart"/>
      <w:r w:rsidRPr="00EF41E7">
        <w:rPr>
          <w:color w:val="000000" w:themeColor="text1"/>
          <w:sz w:val="16"/>
          <w:szCs w:val="16"/>
        </w:rPr>
        <w:t>Ремвоздуха</w:t>
      </w:r>
      <w:proofErr w:type="spellEnd"/>
      <w:r w:rsidRPr="00EF41E7">
        <w:rPr>
          <w:color w:val="000000" w:themeColor="text1"/>
          <w:sz w:val="16"/>
          <w:szCs w:val="16"/>
        </w:rPr>
        <w:t xml:space="preserve">”, аэрологическая площадка) Период 1920-1922 </w:t>
      </w:r>
      <w:proofErr w:type="spellStart"/>
      <w:r w:rsidRPr="00EF41E7">
        <w:rPr>
          <w:color w:val="000000" w:themeColor="text1"/>
          <w:sz w:val="16"/>
          <w:szCs w:val="16"/>
        </w:rPr>
        <w:t>гг</w:t>
      </w:r>
      <w:proofErr w:type="spellEnd"/>
      <w:r w:rsidRPr="00EF41E7">
        <w:rPr>
          <w:color w:val="000000" w:themeColor="text1"/>
          <w:sz w:val="16"/>
          <w:szCs w:val="16"/>
        </w:rPr>
        <w:t xml:space="preserve"> для Опытного аэродрома характерен проведением испытаний, главным образом, иностранной авиа </w:t>
      </w:r>
      <w:proofErr w:type="spellStart"/>
      <w:r w:rsidRPr="00EF41E7">
        <w:rPr>
          <w:color w:val="000000" w:themeColor="text1"/>
          <w:sz w:val="16"/>
          <w:szCs w:val="16"/>
        </w:rPr>
        <w:t>ционной</w:t>
      </w:r>
      <w:proofErr w:type="spellEnd"/>
      <w:r w:rsidRPr="00EF41E7">
        <w:rPr>
          <w:color w:val="000000" w:themeColor="text1"/>
          <w:sz w:val="16"/>
          <w:szCs w:val="16"/>
        </w:rPr>
        <w:t xml:space="preserve"> техники, в том числе трофейной (11017).</w:t>
      </w:r>
    </w:p>
    <w:p w14:paraId="06B377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E0260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1920 г. в нашей стране была создана база для опытного самолетостроения. К работе по плановому опытному самолетостро</w:t>
      </w:r>
      <w:r w:rsidRPr="00EF41E7">
        <w:rPr>
          <w:color w:val="000000" w:themeColor="text1"/>
          <w:sz w:val="16"/>
          <w:szCs w:val="16"/>
        </w:rPr>
        <w:softHyphen/>
        <w:t>ению были привлечены Научно-технический код-</w:t>
      </w:r>
      <w:proofErr w:type="spellStart"/>
      <w:r w:rsidRPr="00EF41E7">
        <w:rPr>
          <w:color w:val="000000" w:themeColor="text1"/>
          <w:sz w:val="16"/>
          <w:szCs w:val="16"/>
        </w:rPr>
        <w:t>щтет</w:t>
      </w:r>
      <w:proofErr w:type="spellEnd"/>
      <w:r w:rsidRPr="00EF41E7">
        <w:rPr>
          <w:color w:val="000000" w:themeColor="text1"/>
          <w:sz w:val="16"/>
          <w:szCs w:val="16"/>
        </w:rPr>
        <w:t xml:space="preserve"> Главного Управ</w:t>
      </w:r>
      <w:r w:rsidRPr="00EF41E7">
        <w:rPr>
          <w:color w:val="000000" w:themeColor="text1"/>
          <w:sz w:val="16"/>
          <w:szCs w:val="16"/>
        </w:rPr>
        <w:softHyphen/>
        <w:t>ления Рабоче-Крестьянского Красного Воздушного Флота Республики (</w:t>
      </w:r>
      <w:proofErr w:type="spellStart"/>
      <w:r w:rsidRPr="00EF41E7">
        <w:rPr>
          <w:color w:val="000000" w:themeColor="text1"/>
          <w:sz w:val="16"/>
          <w:szCs w:val="16"/>
        </w:rPr>
        <w:t>Главвоздухфлота</w:t>
      </w:r>
      <w:proofErr w:type="spellEnd"/>
      <w:r w:rsidRPr="00EF41E7">
        <w:rPr>
          <w:color w:val="000000" w:themeColor="text1"/>
          <w:sz w:val="16"/>
          <w:szCs w:val="16"/>
        </w:rPr>
        <w:t>), который осуществлял общее руководство этой работой и занимался выработкой заданий и технической эксперти</w:t>
      </w:r>
      <w:r w:rsidRPr="00EF41E7">
        <w:rPr>
          <w:color w:val="000000" w:themeColor="text1"/>
          <w:sz w:val="16"/>
          <w:szCs w:val="16"/>
        </w:rPr>
        <w:softHyphen/>
        <w:t xml:space="preserve">зой, Центральный </w:t>
      </w:r>
      <w:proofErr w:type="spellStart"/>
      <w:r w:rsidRPr="00EF41E7">
        <w:rPr>
          <w:color w:val="000000" w:themeColor="text1"/>
          <w:sz w:val="16"/>
          <w:szCs w:val="16"/>
        </w:rPr>
        <w:t>аэрогидродинаыический</w:t>
      </w:r>
      <w:proofErr w:type="spellEnd"/>
      <w:r w:rsidRPr="00EF41E7">
        <w:rPr>
          <w:color w:val="000000" w:themeColor="text1"/>
          <w:sz w:val="16"/>
          <w:szCs w:val="16"/>
        </w:rPr>
        <w:t xml:space="preserve"> институт, выполнявший исследования до выработке рекомендаций для строительства опыт</w:t>
      </w:r>
      <w:r w:rsidRPr="00EF41E7">
        <w:rPr>
          <w:color w:val="000000" w:themeColor="text1"/>
          <w:sz w:val="16"/>
          <w:szCs w:val="16"/>
        </w:rPr>
        <w:softHyphen/>
        <w:t xml:space="preserve">ных самолетов, и </w:t>
      </w:r>
      <w:proofErr w:type="spellStart"/>
      <w:r w:rsidRPr="00EF41E7">
        <w:rPr>
          <w:color w:val="000000" w:themeColor="text1"/>
          <w:sz w:val="16"/>
          <w:szCs w:val="16"/>
        </w:rPr>
        <w:t>авиаотдел</w:t>
      </w:r>
      <w:proofErr w:type="spellEnd"/>
      <w:r w:rsidRPr="00EF41E7">
        <w:rPr>
          <w:color w:val="000000" w:themeColor="text1"/>
          <w:sz w:val="16"/>
          <w:szCs w:val="16"/>
        </w:rPr>
        <w:t xml:space="preserve"> Главного Управления военной промыш</w:t>
      </w:r>
      <w:r w:rsidRPr="00EF41E7">
        <w:rPr>
          <w:color w:val="000000" w:themeColor="text1"/>
          <w:sz w:val="16"/>
          <w:szCs w:val="16"/>
        </w:rPr>
        <w:softHyphen/>
        <w:t xml:space="preserve">ленности, которому были подчинены КБ и авиационные заводы, </w:t>
      </w:r>
      <w:proofErr w:type="spellStart"/>
      <w:r w:rsidRPr="00EF41E7">
        <w:rPr>
          <w:color w:val="000000" w:themeColor="text1"/>
          <w:sz w:val="16"/>
          <w:szCs w:val="16"/>
        </w:rPr>
        <w:t>проектяровавже</w:t>
      </w:r>
      <w:proofErr w:type="spellEnd"/>
      <w:r w:rsidRPr="00EF41E7">
        <w:rPr>
          <w:color w:val="000000" w:themeColor="text1"/>
          <w:sz w:val="16"/>
          <w:szCs w:val="16"/>
        </w:rPr>
        <w:t xml:space="preserve"> и строившие опытные и серийные самолеты. Одновременно решался вопрос и о создании специальной организации, которая производила бы государственные испытания соз</w:t>
      </w:r>
      <w:r w:rsidRPr="00EF41E7">
        <w:rPr>
          <w:color w:val="000000" w:themeColor="text1"/>
          <w:sz w:val="16"/>
          <w:szCs w:val="16"/>
        </w:rPr>
        <w:softHyphen/>
        <w:t>даваемых отечественной промышленностью и закупаемых за рубежом самолетов, двигателей, их оборудования и вооружений. Такой ор</w:t>
      </w:r>
      <w:r w:rsidRPr="00EF41E7">
        <w:rPr>
          <w:color w:val="000000" w:themeColor="text1"/>
          <w:sz w:val="16"/>
          <w:szCs w:val="16"/>
        </w:rPr>
        <w:softHyphen/>
        <w:t xml:space="preserve">ганизацией явился Опытный аэродром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созданный по предложению </w:t>
      </w:r>
      <w:proofErr w:type="spellStart"/>
      <w:r w:rsidRPr="00EF41E7">
        <w:rPr>
          <w:color w:val="000000" w:themeColor="text1"/>
          <w:sz w:val="16"/>
          <w:szCs w:val="16"/>
        </w:rPr>
        <w:t>В.И.Ленина</w:t>
      </w:r>
      <w:proofErr w:type="spellEnd"/>
      <w:r w:rsidRPr="00EF41E7">
        <w:rPr>
          <w:color w:val="000000" w:themeColor="text1"/>
          <w:sz w:val="16"/>
          <w:szCs w:val="16"/>
        </w:rPr>
        <w:t xml:space="preserve"> приказом Реввоенсовета Республики </w:t>
      </w:r>
      <w:r w:rsidRPr="00EF41E7">
        <w:rPr>
          <w:iCs/>
          <w:color w:val="000000" w:themeColor="text1"/>
          <w:sz w:val="16"/>
          <w:szCs w:val="16"/>
        </w:rPr>
        <w:t xml:space="preserve">№ </w:t>
      </w:r>
      <w:r w:rsidRPr="00EF41E7">
        <w:rPr>
          <w:color w:val="000000" w:themeColor="text1"/>
          <w:sz w:val="16"/>
          <w:szCs w:val="16"/>
        </w:rPr>
        <w:t xml:space="preserve">1903 от 21 сентября 1920 г. Опытный аэродром (ОА) был создан на базе Летного отдела </w:t>
      </w:r>
      <w:proofErr w:type="spellStart"/>
      <w:r w:rsidRPr="00EF41E7">
        <w:rPr>
          <w:color w:val="000000" w:themeColor="text1"/>
          <w:sz w:val="16"/>
          <w:szCs w:val="16"/>
        </w:rPr>
        <w:t>ввоздухфлота</w:t>
      </w:r>
      <w:proofErr w:type="spellEnd"/>
      <w:r w:rsidRPr="00EF41E7">
        <w:rPr>
          <w:color w:val="000000" w:themeColor="text1"/>
          <w:sz w:val="16"/>
          <w:szCs w:val="16"/>
        </w:rPr>
        <w:t xml:space="preserve"> Республики (11113).</w:t>
      </w:r>
    </w:p>
    <w:p w14:paraId="2C4064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D627F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сентября 1920 года на месте Ходынского поля в Москве создан опытный аэродром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для летных испытаний и исследований в области военной авиационной техники (10515).</w:t>
      </w:r>
    </w:p>
    <w:p w14:paraId="06B43018" w14:textId="77777777" w:rsidR="004001BC" w:rsidRPr="00EF41E7" w:rsidRDefault="004001BC" w:rsidP="00ED5E8F">
      <w:pPr>
        <w:autoSpaceDE w:val="0"/>
        <w:autoSpaceDN w:val="0"/>
        <w:adjustRightInd w:val="0"/>
        <w:jc w:val="both"/>
        <w:rPr>
          <w:color w:val="000000" w:themeColor="text1"/>
          <w:sz w:val="16"/>
          <w:szCs w:val="16"/>
        </w:rPr>
      </w:pPr>
    </w:p>
    <w:p w14:paraId="49A5BC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 сентября 1920 г. приказом РВС №1903 Летный отдел был расфор</w:t>
      </w:r>
      <w:r w:rsidRPr="00EF41E7">
        <w:rPr>
          <w:color w:val="000000" w:themeColor="text1"/>
          <w:sz w:val="16"/>
          <w:szCs w:val="16"/>
        </w:rPr>
        <w:softHyphen/>
        <w:t>мирован и учрежден штат Опытного аэродрома на Ходынском поле. Со</w:t>
      </w:r>
      <w:r w:rsidRPr="00EF41E7">
        <w:rPr>
          <w:color w:val="000000" w:themeColor="text1"/>
          <w:sz w:val="16"/>
          <w:szCs w:val="16"/>
        </w:rPr>
        <w:softHyphen/>
        <w:t>став штата Опытного аэродрома также как и Летного отдела насчитывал 158 человек, из них 4 летчика и 30 человек инженерно-технического со</w:t>
      </w:r>
      <w:r w:rsidRPr="00EF41E7">
        <w:rPr>
          <w:color w:val="000000" w:themeColor="text1"/>
          <w:sz w:val="16"/>
          <w:szCs w:val="16"/>
        </w:rPr>
        <w:softHyphen/>
        <w:t>става [7]. Этот аэродром в Советской республике стал испытательной ба</w:t>
      </w:r>
      <w:r w:rsidRPr="00EF41E7">
        <w:rPr>
          <w:color w:val="000000" w:themeColor="text1"/>
          <w:sz w:val="16"/>
          <w:szCs w:val="16"/>
        </w:rPr>
        <w:softHyphen/>
        <w:t>зой, явившейся закономерным продолжателем испытательных дел рос</w:t>
      </w:r>
      <w:r w:rsidRPr="00EF41E7">
        <w:rPr>
          <w:color w:val="000000" w:themeColor="text1"/>
          <w:sz w:val="16"/>
          <w:szCs w:val="16"/>
        </w:rPr>
        <w:softHyphen/>
        <w:t>сийского Главного аэродрома, сделавшим свои первые шаги в Петрогра</w:t>
      </w:r>
      <w:r w:rsidRPr="00EF41E7">
        <w:rPr>
          <w:color w:val="000000" w:themeColor="text1"/>
          <w:sz w:val="16"/>
          <w:szCs w:val="16"/>
        </w:rPr>
        <w:softHyphen/>
        <w:t xml:space="preserve">де под руководством А.Н. </w:t>
      </w:r>
      <w:proofErr w:type="spellStart"/>
      <w:r w:rsidRPr="00EF41E7">
        <w:rPr>
          <w:color w:val="000000" w:themeColor="text1"/>
          <w:sz w:val="16"/>
          <w:szCs w:val="16"/>
        </w:rPr>
        <w:t>Вегенера</w:t>
      </w:r>
      <w:proofErr w:type="spellEnd"/>
      <w:r w:rsidRPr="00EF41E7">
        <w:rPr>
          <w:color w:val="000000" w:themeColor="text1"/>
          <w:sz w:val="16"/>
          <w:szCs w:val="16"/>
        </w:rPr>
        <w:t xml:space="preserve"> весной 1916 г.</w:t>
      </w:r>
    </w:p>
    <w:p w14:paraId="762BDC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Следует отметить, что в приказе №1903 не содержится указаний на формирование и создание новой испытательной организации. В приказе говорится только о расформировании Летного отдела и принятии поло</w:t>
      </w:r>
      <w:r w:rsidRPr="00EF41E7">
        <w:rPr>
          <w:color w:val="000000" w:themeColor="text1"/>
          <w:sz w:val="16"/>
          <w:szCs w:val="16"/>
        </w:rPr>
        <w:softHyphen/>
        <w:t>жения и штатов Опытного аэродрома.</w:t>
      </w:r>
    </w:p>
    <w:p w14:paraId="0BA766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Среди просмотренных архивных документов не были найдены ни приказы, ни распоряжения, ни другой какой-либо официальный акт о рос</w:t>
      </w:r>
      <w:r w:rsidRPr="00EF41E7">
        <w:rPr>
          <w:color w:val="000000" w:themeColor="text1"/>
          <w:sz w:val="16"/>
          <w:szCs w:val="16"/>
        </w:rPr>
        <w:softHyphen/>
        <w:t>пуске или ликвидации действовавшего Петроградского Главного аэродро</w:t>
      </w:r>
      <w:r w:rsidRPr="00EF41E7">
        <w:rPr>
          <w:color w:val="000000" w:themeColor="text1"/>
          <w:sz w:val="16"/>
          <w:szCs w:val="16"/>
        </w:rPr>
        <w:softHyphen/>
        <w:t>ма и АИС и о прекращении строительства Херсонского Главного аэродро</w:t>
      </w:r>
      <w:r w:rsidRPr="00EF41E7">
        <w:rPr>
          <w:color w:val="000000" w:themeColor="text1"/>
          <w:sz w:val="16"/>
          <w:szCs w:val="16"/>
        </w:rPr>
        <w:softHyphen/>
        <w:t>ма. Эти два российских авиационных испытательных центра погасли сти</w:t>
      </w:r>
      <w:r w:rsidRPr="00EF41E7">
        <w:rPr>
          <w:color w:val="000000" w:themeColor="text1"/>
          <w:sz w:val="16"/>
          <w:szCs w:val="16"/>
        </w:rPr>
        <w:softHyphen/>
        <w:t>хийно, в силу чрезвычайных обстоятельств, вызванных Октябрьской ре</w:t>
      </w:r>
      <w:r w:rsidRPr="00EF41E7">
        <w:rPr>
          <w:color w:val="000000" w:themeColor="text1"/>
          <w:sz w:val="16"/>
          <w:szCs w:val="16"/>
        </w:rPr>
        <w:softHyphen/>
        <w:t>волюцией и гражданской войной [26].</w:t>
      </w:r>
    </w:p>
    <w:p w14:paraId="300E583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Главный аэродром явился прародителем Государственного ордена Ленина Краснознаменного Летно-испытательного Центра МО им. </w:t>
      </w:r>
      <w:proofErr w:type="spellStart"/>
      <w:r w:rsidRPr="00EF41E7">
        <w:rPr>
          <w:color w:val="000000" w:themeColor="text1"/>
          <w:sz w:val="16"/>
          <w:szCs w:val="16"/>
        </w:rPr>
        <w:t>В.П.Чка</w:t>
      </w:r>
      <w:r w:rsidRPr="00EF41E7">
        <w:rPr>
          <w:color w:val="000000" w:themeColor="text1"/>
          <w:sz w:val="16"/>
          <w:szCs w:val="16"/>
        </w:rPr>
        <w:softHyphen/>
        <w:t>лова</w:t>
      </w:r>
      <w:proofErr w:type="spellEnd"/>
      <w:r w:rsidRPr="00EF41E7">
        <w:rPr>
          <w:color w:val="000000" w:themeColor="text1"/>
          <w:sz w:val="16"/>
          <w:szCs w:val="16"/>
        </w:rPr>
        <w:t xml:space="preserve"> (ГЛИЦ) (11425).</w:t>
      </w:r>
    </w:p>
    <w:p w14:paraId="315C42A7" w14:textId="77777777" w:rsidR="004001BC" w:rsidRPr="00EF41E7" w:rsidRDefault="004001BC" w:rsidP="00ED5E8F">
      <w:pPr>
        <w:autoSpaceDE w:val="0"/>
        <w:autoSpaceDN w:val="0"/>
        <w:adjustRightInd w:val="0"/>
        <w:jc w:val="both"/>
        <w:rPr>
          <w:color w:val="000000" w:themeColor="text1"/>
          <w:sz w:val="16"/>
          <w:szCs w:val="16"/>
        </w:rPr>
      </w:pPr>
    </w:p>
    <w:p w14:paraId="08C10CB1" w14:textId="77777777" w:rsidR="007F286B" w:rsidRPr="00B925EF" w:rsidRDefault="007F286B" w:rsidP="007F286B">
      <w:pPr>
        <w:jc w:val="both"/>
        <w:rPr>
          <w:color w:val="0070C0"/>
          <w:sz w:val="16"/>
          <w:szCs w:val="16"/>
        </w:rPr>
      </w:pPr>
      <w:r w:rsidRPr="00B925EF">
        <w:rPr>
          <w:color w:val="0070C0"/>
          <w:sz w:val="16"/>
          <w:szCs w:val="16"/>
        </w:rPr>
        <w:t xml:space="preserve">21 сентября 1920 года. Приказом Реввоенсовета N 1903 был создан научно-опытный аэродром (НОА) </w:t>
      </w:r>
      <w:proofErr w:type="spellStart"/>
      <w:r w:rsidRPr="00B925EF">
        <w:rPr>
          <w:color w:val="0070C0"/>
          <w:sz w:val="16"/>
          <w:szCs w:val="16"/>
        </w:rPr>
        <w:t>Главвоздухфлота</w:t>
      </w:r>
      <w:proofErr w:type="spellEnd"/>
      <w:r w:rsidRPr="00B925EF">
        <w:rPr>
          <w:color w:val="0070C0"/>
          <w:sz w:val="16"/>
          <w:szCs w:val="16"/>
        </w:rPr>
        <w:t> республики - первая в стране организация, предназначенная для проведения летных испытаний и исследований в области военной авиационной техники.</w:t>
      </w:r>
    </w:p>
    <w:p w14:paraId="711086F0" w14:textId="77777777" w:rsidR="007F286B" w:rsidRPr="00B925EF" w:rsidRDefault="007F286B" w:rsidP="007F286B">
      <w:pPr>
        <w:jc w:val="both"/>
        <w:rPr>
          <w:color w:val="0070C0"/>
          <w:sz w:val="16"/>
          <w:szCs w:val="16"/>
        </w:rPr>
      </w:pPr>
      <w:proofErr w:type="gramStart"/>
      <w:r w:rsidRPr="00B925EF">
        <w:rPr>
          <w:color w:val="0070C0"/>
          <w:sz w:val="16"/>
          <w:szCs w:val="16"/>
        </w:rPr>
        <w:t>Согласно приказа</w:t>
      </w:r>
      <w:proofErr w:type="gramEnd"/>
      <w:r w:rsidRPr="00B925EF">
        <w:rPr>
          <w:color w:val="0070C0"/>
          <w:sz w:val="16"/>
          <w:szCs w:val="16"/>
        </w:rPr>
        <w:t xml:space="preserve"> НОА состоял из:</w:t>
      </w:r>
    </w:p>
    <w:p w14:paraId="22159E93" w14:textId="77777777" w:rsidR="007F286B" w:rsidRPr="00B925EF" w:rsidRDefault="007F286B" w:rsidP="007F286B">
      <w:pPr>
        <w:jc w:val="both"/>
        <w:rPr>
          <w:color w:val="0070C0"/>
          <w:sz w:val="16"/>
          <w:szCs w:val="16"/>
        </w:rPr>
      </w:pPr>
      <w:r w:rsidRPr="00B925EF">
        <w:rPr>
          <w:color w:val="0070C0"/>
          <w:sz w:val="16"/>
          <w:szCs w:val="16"/>
        </w:rPr>
        <w:t>Опытной части по тяжелой авиации.</w:t>
      </w:r>
    </w:p>
    <w:p w14:paraId="32712AC5" w14:textId="77777777" w:rsidR="007F286B" w:rsidRPr="00B925EF" w:rsidRDefault="007F286B" w:rsidP="007F286B">
      <w:pPr>
        <w:jc w:val="both"/>
        <w:rPr>
          <w:color w:val="0070C0"/>
          <w:sz w:val="16"/>
          <w:szCs w:val="16"/>
        </w:rPr>
      </w:pPr>
      <w:r w:rsidRPr="00B925EF">
        <w:rPr>
          <w:color w:val="0070C0"/>
          <w:sz w:val="16"/>
          <w:szCs w:val="16"/>
        </w:rPr>
        <w:t>Опытной части по легкой авиации.</w:t>
      </w:r>
    </w:p>
    <w:p w14:paraId="3A829857" w14:textId="77777777" w:rsidR="007F286B" w:rsidRPr="00B925EF" w:rsidRDefault="007F286B" w:rsidP="007F286B">
      <w:pPr>
        <w:jc w:val="both"/>
        <w:rPr>
          <w:color w:val="0070C0"/>
          <w:sz w:val="16"/>
          <w:szCs w:val="16"/>
        </w:rPr>
      </w:pPr>
      <w:r w:rsidRPr="00B925EF">
        <w:rPr>
          <w:color w:val="0070C0"/>
          <w:sz w:val="16"/>
          <w:szCs w:val="16"/>
        </w:rPr>
        <w:t>Аэростанции.</w:t>
      </w:r>
    </w:p>
    <w:p w14:paraId="3F1B141A" w14:textId="77777777" w:rsidR="007F286B" w:rsidRPr="00B925EF" w:rsidRDefault="007F286B" w:rsidP="007F286B">
      <w:pPr>
        <w:jc w:val="both"/>
        <w:rPr>
          <w:color w:val="0070C0"/>
          <w:sz w:val="16"/>
          <w:szCs w:val="16"/>
        </w:rPr>
      </w:pPr>
      <w:r w:rsidRPr="00B925EF">
        <w:rPr>
          <w:color w:val="0070C0"/>
          <w:sz w:val="16"/>
          <w:szCs w:val="16"/>
        </w:rPr>
        <w:t>Хронометража с аэрологической станцией.</w:t>
      </w:r>
    </w:p>
    <w:p w14:paraId="0CDF02C3" w14:textId="77777777" w:rsidR="007F286B" w:rsidRPr="00B925EF" w:rsidRDefault="007F286B" w:rsidP="007F286B">
      <w:pPr>
        <w:jc w:val="both"/>
        <w:rPr>
          <w:color w:val="0070C0"/>
          <w:sz w:val="16"/>
          <w:szCs w:val="16"/>
        </w:rPr>
      </w:pPr>
      <w:r w:rsidRPr="00B925EF">
        <w:rPr>
          <w:color w:val="0070C0"/>
          <w:sz w:val="16"/>
          <w:szCs w:val="16"/>
        </w:rPr>
        <w:t>Динамической станции.</w:t>
      </w:r>
    </w:p>
    <w:p w14:paraId="6279BA18" w14:textId="77777777" w:rsidR="007F286B" w:rsidRPr="00B925EF" w:rsidRDefault="007F286B" w:rsidP="007F286B">
      <w:pPr>
        <w:jc w:val="both"/>
        <w:rPr>
          <w:color w:val="0070C0"/>
          <w:sz w:val="16"/>
          <w:szCs w:val="16"/>
        </w:rPr>
      </w:pPr>
      <w:r w:rsidRPr="00B925EF">
        <w:rPr>
          <w:color w:val="0070C0"/>
          <w:sz w:val="16"/>
          <w:szCs w:val="16"/>
        </w:rPr>
        <w:t>Техбюро.</w:t>
      </w:r>
    </w:p>
    <w:p w14:paraId="72E520F4" w14:textId="77777777" w:rsidR="007F286B" w:rsidRPr="00B925EF" w:rsidRDefault="007F286B" w:rsidP="007F286B">
      <w:pPr>
        <w:jc w:val="both"/>
        <w:rPr>
          <w:color w:val="0070C0"/>
          <w:sz w:val="16"/>
          <w:szCs w:val="16"/>
        </w:rPr>
      </w:pPr>
      <w:r w:rsidRPr="00B925EF">
        <w:rPr>
          <w:color w:val="0070C0"/>
          <w:sz w:val="16"/>
          <w:szCs w:val="16"/>
        </w:rPr>
        <w:t>Канцелярии. Местом его базирования был определен московский Центральный аэродром, расположившийся на Ходынском поле (20356).</w:t>
      </w:r>
    </w:p>
    <w:p w14:paraId="5B2E229B" w14:textId="77777777" w:rsidR="007F286B" w:rsidRPr="00B925EF" w:rsidRDefault="007F286B" w:rsidP="007F286B">
      <w:pPr>
        <w:jc w:val="both"/>
        <w:rPr>
          <w:color w:val="0070C0"/>
          <w:sz w:val="16"/>
          <w:szCs w:val="16"/>
        </w:rPr>
      </w:pPr>
    </w:p>
    <w:p w14:paraId="3B75CB5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107D906" w14:textId="77777777" w:rsidR="004001BC" w:rsidRPr="00EF41E7" w:rsidRDefault="004001BC" w:rsidP="00ED5E8F">
      <w:pPr>
        <w:autoSpaceDE w:val="0"/>
        <w:autoSpaceDN w:val="0"/>
        <w:adjustRightInd w:val="0"/>
        <w:jc w:val="both"/>
        <w:rPr>
          <w:iCs/>
          <w:color w:val="000000" w:themeColor="text1"/>
          <w:sz w:val="16"/>
          <w:szCs w:val="16"/>
        </w:rPr>
      </w:pPr>
    </w:p>
    <w:p w14:paraId="151D89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сентября 1920 Морские летчики В.Н. Филиппов, С.Е. Семененко и П.И. Гарусов вновь бомбили корабли, плавучую батарею противника в </w:t>
      </w:r>
      <w:proofErr w:type="spellStart"/>
      <w:r w:rsidRPr="00EF41E7">
        <w:rPr>
          <w:color w:val="000000" w:themeColor="text1"/>
          <w:sz w:val="16"/>
          <w:szCs w:val="16"/>
        </w:rPr>
        <w:t>Тендровском</w:t>
      </w:r>
      <w:proofErr w:type="spellEnd"/>
      <w:r w:rsidRPr="00EF41E7">
        <w:rPr>
          <w:color w:val="000000" w:themeColor="text1"/>
          <w:sz w:val="16"/>
          <w:szCs w:val="16"/>
        </w:rPr>
        <w:t xml:space="preserve"> заливе и авиабазу на полуострове </w:t>
      </w:r>
      <w:proofErr w:type="spellStart"/>
      <w:r w:rsidRPr="00EF41E7">
        <w:rPr>
          <w:color w:val="000000" w:themeColor="text1"/>
          <w:sz w:val="16"/>
          <w:szCs w:val="16"/>
        </w:rPr>
        <w:t>Тендра</w:t>
      </w:r>
      <w:proofErr w:type="spellEnd"/>
      <w:r w:rsidRPr="00EF41E7">
        <w:rPr>
          <w:color w:val="000000" w:themeColor="text1"/>
          <w:sz w:val="16"/>
          <w:szCs w:val="16"/>
        </w:rPr>
        <w:t>, сбросив семь пудов бомб. Отмечались попадания в корму одного из эсминцев и пожары на базе противника (12033).</w:t>
      </w:r>
    </w:p>
    <w:p w14:paraId="291EC72F" w14:textId="77777777" w:rsidR="004001BC" w:rsidRPr="00EF41E7" w:rsidRDefault="004001BC" w:rsidP="00ED5E8F">
      <w:pPr>
        <w:autoSpaceDE w:val="0"/>
        <w:autoSpaceDN w:val="0"/>
        <w:adjustRightInd w:val="0"/>
        <w:jc w:val="both"/>
        <w:rPr>
          <w:color w:val="000000" w:themeColor="text1"/>
          <w:sz w:val="16"/>
          <w:szCs w:val="16"/>
        </w:rPr>
      </w:pPr>
    </w:p>
    <w:p w14:paraId="1CCC10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сентября 1920 создали ЮФ под командованием М.В.Ф. против Русской белогвардейской армии (</w:t>
      </w:r>
      <w:proofErr w:type="spellStart"/>
      <w:r w:rsidRPr="00EF41E7">
        <w:rPr>
          <w:color w:val="000000" w:themeColor="text1"/>
          <w:sz w:val="16"/>
          <w:szCs w:val="16"/>
        </w:rPr>
        <w:t>П.И.Врангель</w:t>
      </w:r>
      <w:proofErr w:type="spellEnd"/>
      <w:r w:rsidRPr="00EF41E7">
        <w:rPr>
          <w:color w:val="000000" w:themeColor="text1"/>
          <w:sz w:val="16"/>
          <w:szCs w:val="16"/>
        </w:rPr>
        <w:t>) (3481).</w:t>
      </w:r>
    </w:p>
    <w:p w14:paraId="5B99EC41" w14:textId="77777777" w:rsidR="004001BC" w:rsidRPr="00EF41E7" w:rsidRDefault="004001BC" w:rsidP="00ED5E8F">
      <w:pPr>
        <w:autoSpaceDE w:val="0"/>
        <w:autoSpaceDN w:val="0"/>
        <w:adjustRightInd w:val="0"/>
        <w:jc w:val="both"/>
        <w:rPr>
          <w:color w:val="000000" w:themeColor="text1"/>
          <w:sz w:val="16"/>
          <w:szCs w:val="16"/>
        </w:rPr>
      </w:pPr>
    </w:p>
    <w:p w14:paraId="3B095FBE" w14:textId="77777777" w:rsidR="00547560" w:rsidRPr="00EF41E7" w:rsidRDefault="00547560" w:rsidP="00ED5E8F">
      <w:pPr>
        <w:jc w:val="both"/>
        <w:rPr>
          <w:color w:val="000000" w:themeColor="text1"/>
          <w:sz w:val="16"/>
          <w:szCs w:val="16"/>
        </w:rPr>
      </w:pPr>
      <w:r w:rsidRPr="00EF41E7">
        <w:rPr>
          <w:color w:val="000000" w:themeColor="text1"/>
          <w:sz w:val="16"/>
          <w:szCs w:val="16"/>
        </w:rPr>
        <w:t xml:space="preserve">21 сентября в 1920 году во время Гражданской войны для борьбы с белогвардейской армией генерала барона </w:t>
      </w:r>
      <w:proofErr w:type="spellStart"/>
      <w:r w:rsidRPr="00EF41E7">
        <w:rPr>
          <w:color w:val="000000" w:themeColor="text1"/>
          <w:sz w:val="16"/>
          <w:szCs w:val="16"/>
        </w:rPr>
        <w:t>П.И.Врангеля</w:t>
      </w:r>
      <w:proofErr w:type="spellEnd"/>
      <w:r w:rsidRPr="00EF41E7">
        <w:rPr>
          <w:color w:val="000000" w:themeColor="text1"/>
          <w:sz w:val="16"/>
          <w:szCs w:val="16"/>
        </w:rPr>
        <w:t xml:space="preserve"> приказом Реввоенсовета Республики создан Южный фронт под командованием </w:t>
      </w:r>
      <w:proofErr w:type="spellStart"/>
      <w:r w:rsidRPr="00EF41E7">
        <w:rPr>
          <w:color w:val="000000" w:themeColor="text1"/>
          <w:sz w:val="16"/>
          <w:szCs w:val="16"/>
        </w:rPr>
        <w:t>М.В.Фрунзе</w:t>
      </w:r>
      <w:proofErr w:type="spellEnd"/>
      <w:r w:rsidRPr="00EF41E7">
        <w:rPr>
          <w:color w:val="000000" w:themeColor="text1"/>
          <w:sz w:val="16"/>
          <w:szCs w:val="16"/>
        </w:rPr>
        <w:t xml:space="preserve">, членами Реввоенсовета назначены </w:t>
      </w:r>
      <w:proofErr w:type="spellStart"/>
      <w:r w:rsidRPr="00EF41E7">
        <w:rPr>
          <w:color w:val="000000" w:themeColor="text1"/>
          <w:sz w:val="16"/>
          <w:szCs w:val="16"/>
        </w:rPr>
        <w:t>С.И.Гусев</w:t>
      </w:r>
      <w:proofErr w:type="spellEnd"/>
      <w:r w:rsidRPr="00EF41E7">
        <w:rPr>
          <w:color w:val="000000" w:themeColor="text1"/>
          <w:sz w:val="16"/>
          <w:szCs w:val="16"/>
        </w:rPr>
        <w:t xml:space="preserve"> и Бела Кун. К 27 сентября фронт включал в себя Первую и Вторую конные, 4-, 6- и 13-ю армии (всего 99,5 тыс. человек пеших и 43,7 тыс. человек конных). Отступавшая в Крым армия генерала </w:t>
      </w:r>
      <w:proofErr w:type="spellStart"/>
      <w:r w:rsidRPr="00EF41E7">
        <w:rPr>
          <w:color w:val="000000" w:themeColor="text1"/>
          <w:sz w:val="16"/>
          <w:szCs w:val="16"/>
        </w:rPr>
        <w:t>П.Н.Врангеля</w:t>
      </w:r>
      <w:proofErr w:type="spellEnd"/>
      <w:r w:rsidRPr="00EF41E7">
        <w:rPr>
          <w:color w:val="000000" w:themeColor="text1"/>
          <w:sz w:val="16"/>
          <w:szCs w:val="16"/>
        </w:rPr>
        <w:t xml:space="preserve"> насчитывала 41 тыс. человек. Начав в конце октября наступление, части фронта прорвались через Турецкий вал и Сиваш в Крым и в ноябре очистили полуостров от белогвардейских войск (14776).</w:t>
      </w:r>
    </w:p>
    <w:p w14:paraId="71AAC59A" w14:textId="77777777" w:rsidR="00547560" w:rsidRPr="00EF41E7" w:rsidRDefault="00547560" w:rsidP="00ED5E8F">
      <w:pPr>
        <w:jc w:val="both"/>
        <w:rPr>
          <w:color w:val="000000" w:themeColor="text1"/>
          <w:sz w:val="16"/>
          <w:szCs w:val="16"/>
        </w:rPr>
      </w:pPr>
    </w:p>
    <w:p w14:paraId="3F6B8D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21 сентября 1920 в Риге начались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color w:val="000000" w:themeColor="text1"/>
          <w:sz w:val="16"/>
          <w:szCs w:val="16"/>
        </w:rPr>
        <w:t>Сувалкского</w:t>
      </w:r>
      <w:proofErr w:type="spellEnd"/>
      <w:r w:rsidRPr="00EF41E7">
        <w:rPr>
          <w:color w:val="000000" w:themeColor="text1"/>
          <w:sz w:val="16"/>
          <w:szCs w:val="16"/>
        </w:rPr>
        <w:t xml:space="preserve"> договора от 7 октября 1920 г. между Литвой и Польшей, закреплявшего </w:t>
      </w:r>
      <w:proofErr w:type="spellStart"/>
      <w:r w:rsidRPr="00EF41E7">
        <w:rPr>
          <w:color w:val="000000" w:themeColor="text1"/>
          <w:sz w:val="16"/>
          <w:szCs w:val="16"/>
        </w:rPr>
        <w:t>Виленскую</w:t>
      </w:r>
      <w:proofErr w:type="spellEnd"/>
      <w:r w:rsidRPr="00EF41E7">
        <w:rPr>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w:t>
      </w:r>
      <w:r w:rsidRPr="00EF41E7">
        <w:rPr>
          <w:color w:val="000000" w:themeColor="text1"/>
          <w:sz w:val="16"/>
          <w:szCs w:val="16"/>
        </w:rPr>
        <w:lastRenderedPageBreak/>
        <w:t>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w:t>
      </w:r>
      <w:proofErr w:type="spellStart"/>
      <w:r w:rsidRPr="00EF41E7">
        <w:rPr>
          <w:color w:val="000000" w:themeColor="text1"/>
          <w:sz w:val="16"/>
          <w:szCs w:val="16"/>
        </w:rPr>
        <w:t>Виленшина</w:t>
      </w:r>
      <w:proofErr w:type="spellEnd"/>
      <w:r w:rsidRPr="00EF41E7">
        <w:rPr>
          <w:color w:val="000000" w:themeColor="text1"/>
          <w:sz w:val="16"/>
          <w:szCs w:val="16"/>
        </w:rPr>
        <w:t xml:space="preserve">,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w:t>
      </w:r>
      <w:proofErr w:type="spellStart"/>
      <w:r w:rsidRPr="00EF41E7">
        <w:rPr>
          <w:color w:val="000000" w:themeColor="text1"/>
          <w:sz w:val="16"/>
          <w:szCs w:val="16"/>
        </w:rPr>
        <w:t>Юоктября</w:t>
      </w:r>
      <w:proofErr w:type="spellEnd"/>
      <w:r w:rsidRPr="00EF41E7">
        <w:rPr>
          <w:color w:val="000000" w:themeColor="text1"/>
          <w:sz w:val="16"/>
          <w:szCs w:val="16"/>
        </w:rPr>
        <w:t xml:space="preserve">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обсуждалась возможность войны с Польшей, и это несмотря на то, что </w:t>
      </w:r>
      <w:proofErr w:type="spellStart"/>
      <w:r w:rsidRPr="00EF41E7">
        <w:rPr>
          <w:color w:val="000000" w:themeColor="text1"/>
          <w:sz w:val="16"/>
          <w:szCs w:val="16"/>
        </w:rPr>
        <w:t>Зект</w:t>
      </w:r>
      <w:proofErr w:type="spellEnd"/>
      <w:r w:rsidRPr="00EF41E7">
        <w:rPr>
          <w:color w:val="000000" w:themeColor="text1"/>
          <w:sz w:val="16"/>
          <w:szCs w:val="16"/>
        </w:rPr>
        <w:t xml:space="preserve"> — в силу беспомощности Германии — был непреклонным сторонником ее нейтралитета (11784).</w:t>
      </w:r>
    </w:p>
    <w:p w14:paraId="1C0DDE32" w14:textId="77777777" w:rsidR="004001BC" w:rsidRPr="00EF41E7" w:rsidRDefault="004001BC" w:rsidP="00ED5E8F">
      <w:pPr>
        <w:autoSpaceDE w:val="0"/>
        <w:autoSpaceDN w:val="0"/>
        <w:adjustRightInd w:val="0"/>
        <w:jc w:val="both"/>
        <w:rPr>
          <w:color w:val="000000" w:themeColor="text1"/>
          <w:sz w:val="16"/>
          <w:szCs w:val="16"/>
        </w:rPr>
      </w:pPr>
    </w:p>
    <w:p w14:paraId="5B11F4C9" w14:textId="77777777" w:rsidR="00547560" w:rsidRPr="00EF41E7" w:rsidRDefault="00547560" w:rsidP="00ED5E8F">
      <w:pPr>
        <w:jc w:val="both"/>
        <w:rPr>
          <w:color w:val="000000" w:themeColor="text1"/>
          <w:sz w:val="16"/>
          <w:szCs w:val="16"/>
        </w:rPr>
      </w:pPr>
      <w:r w:rsidRPr="00EF41E7">
        <w:rPr>
          <w:color w:val="000000" w:themeColor="text1"/>
          <w:sz w:val="16"/>
          <w:szCs w:val="16"/>
        </w:rPr>
        <w:t xml:space="preserve">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w:t>
      </w:r>
      <w:proofErr w:type="spellStart"/>
      <w:r w:rsidRPr="00EF41E7">
        <w:rPr>
          <w:color w:val="000000" w:themeColor="text1"/>
          <w:sz w:val="16"/>
          <w:szCs w:val="16"/>
        </w:rPr>
        <w:t>авиасилы</w:t>
      </w:r>
      <w:proofErr w:type="spellEnd"/>
      <w:r w:rsidRPr="00EF41E7">
        <w:rPr>
          <w:color w:val="000000" w:themeColor="text1"/>
          <w:sz w:val="16"/>
          <w:szCs w:val="16"/>
        </w:rPr>
        <w:t xml:space="preserve"> все еще не могли оправиться от последствий летней кампании. Почти все уцелевшие самолеты либо ремонтировались, либо требовали ремонта.</w:t>
      </w:r>
    </w:p>
    <w:p w14:paraId="5AE8ADF1" w14:textId="77777777" w:rsidR="00547560" w:rsidRPr="00EF41E7" w:rsidRDefault="00547560" w:rsidP="00ED5E8F">
      <w:pPr>
        <w:jc w:val="both"/>
        <w:rPr>
          <w:color w:val="000000" w:themeColor="text1"/>
          <w:sz w:val="16"/>
          <w:szCs w:val="16"/>
        </w:rPr>
      </w:pPr>
      <w:r w:rsidRPr="00EF41E7">
        <w:rPr>
          <w:color w:val="000000" w:themeColor="text1"/>
          <w:sz w:val="16"/>
          <w:szCs w:val="16"/>
        </w:rPr>
        <w:t>Тем не менее, отдельные боевые эпизоды все-таки можно отметить. 21 сентября экипаж «</w:t>
      </w:r>
      <w:proofErr w:type="spellStart"/>
      <w:r w:rsidRPr="00EF41E7">
        <w:rPr>
          <w:color w:val="000000" w:themeColor="text1"/>
          <w:sz w:val="16"/>
          <w:szCs w:val="16"/>
        </w:rPr>
        <w:t>Файтера</w:t>
      </w:r>
      <w:proofErr w:type="spellEnd"/>
      <w:r w:rsidRPr="00EF41E7">
        <w:rPr>
          <w:color w:val="000000" w:themeColor="text1"/>
          <w:sz w:val="16"/>
          <w:szCs w:val="16"/>
        </w:rPr>
        <w:t xml:space="preserve">» из 1-й разведывательной эскадры (пилот поручик </w:t>
      </w:r>
      <w:proofErr w:type="spellStart"/>
      <w:r w:rsidRPr="00EF41E7">
        <w:rPr>
          <w:color w:val="000000" w:themeColor="text1"/>
          <w:sz w:val="16"/>
          <w:szCs w:val="16"/>
        </w:rPr>
        <w:t>Халевский</w:t>
      </w:r>
      <w:proofErr w:type="spellEnd"/>
      <w:r w:rsidRPr="00EF41E7">
        <w:rPr>
          <w:color w:val="000000" w:themeColor="text1"/>
          <w:sz w:val="16"/>
          <w:szCs w:val="16"/>
        </w:rPr>
        <w:t xml:space="preserve">, летнаб подпоручик </w:t>
      </w:r>
      <w:proofErr w:type="spellStart"/>
      <w:r w:rsidRPr="00EF41E7">
        <w:rPr>
          <w:color w:val="000000" w:themeColor="text1"/>
          <w:sz w:val="16"/>
          <w:szCs w:val="16"/>
        </w:rPr>
        <w:t>Мощенский</w:t>
      </w:r>
      <w:proofErr w:type="spellEnd"/>
      <w:r w:rsidRPr="00EF41E7">
        <w:rPr>
          <w:color w:val="000000" w:themeColor="text1"/>
          <w:sz w:val="16"/>
          <w:szCs w:val="16"/>
        </w:rPr>
        <w:t xml:space="preserve">) заявил об уничтожении русского привязного аэростата. А 1 октября поручик </w:t>
      </w:r>
      <w:proofErr w:type="spellStart"/>
      <w:r w:rsidRPr="00EF41E7">
        <w:rPr>
          <w:color w:val="000000" w:themeColor="text1"/>
          <w:sz w:val="16"/>
          <w:szCs w:val="16"/>
        </w:rPr>
        <w:t>Дзяма</w:t>
      </w:r>
      <w:proofErr w:type="spellEnd"/>
      <w:r w:rsidRPr="00EF41E7">
        <w:rPr>
          <w:color w:val="000000" w:themeColor="text1"/>
          <w:sz w:val="16"/>
          <w:szCs w:val="16"/>
        </w:rPr>
        <w:t xml:space="preserve"> и подпоручик Романовский из 16-й </w:t>
      </w:r>
      <w:proofErr w:type="spellStart"/>
      <w:r w:rsidRPr="00EF41E7">
        <w:rPr>
          <w:color w:val="000000" w:themeColor="text1"/>
          <w:sz w:val="16"/>
          <w:szCs w:val="16"/>
        </w:rPr>
        <w:t>разведэскадры</w:t>
      </w:r>
      <w:proofErr w:type="spellEnd"/>
      <w:r w:rsidRPr="00EF41E7">
        <w:rPr>
          <w:color w:val="000000" w:themeColor="text1"/>
          <w:sz w:val="16"/>
          <w:szCs w:val="16"/>
        </w:rPr>
        <w:t xml:space="preserve">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w:t>
      </w:r>
      <w:proofErr w:type="spellStart"/>
      <w:r w:rsidRPr="00EF41E7">
        <w:rPr>
          <w:color w:val="000000" w:themeColor="text1"/>
          <w:sz w:val="16"/>
          <w:szCs w:val="16"/>
        </w:rPr>
        <w:t>Ньюпора</w:t>
      </w:r>
      <w:proofErr w:type="spellEnd"/>
      <w:r w:rsidRPr="00EF41E7">
        <w:rPr>
          <w:color w:val="000000" w:themeColor="text1"/>
          <w:sz w:val="16"/>
          <w:szCs w:val="16"/>
        </w:rPr>
        <w:t xml:space="preserve">» из эскадрильи 15-й армии (летчики Ахромеев и </w:t>
      </w:r>
      <w:proofErr w:type="spellStart"/>
      <w:r w:rsidRPr="00EF41E7">
        <w:rPr>
          <w:color w:val="000000" w:themeColor="text1"/>
          <w:sz w:val="16"/>
          <w:szCs w:val="16"/>
        </w:rPr>
        <w:t>Головизнин</w:t>
      </w:r>
      <w:proofErr w:type="spellEnd"/>
      <w:r w:rsidRPr="00EF41E7">
        <w:rPr>
          <w:color w:val="000000" w:themeColor="text1"/>
          <w:sz w:val="16"/>
          <w:szCs w:val="16"/>
        </w:rPr>
        <w:t>). Никто из них не получил повреждений.</w:t>
      </w:r>
    </w:p>
    <w:p w14:paraId="2B65D81C" w14:textId="77777777" w:rsidR="00547560" w:rsidRPr="00EF41E7" w:rsidRDefault="00547560" w:rsidP="00ED5E8F">
      <w:pPr>
        <w:jc w:val="both"/>
        <w:rPr>
          <w:color w:val="000000" w:themeColor="text1"/>
          <w:sz w:val="16"/>
          <w:szCs w:val="16"/>
        </w:rPr>
      </w:pPr>
      <w:r w:rsidRPr="00EF41E7">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(17065).</w:t>
      </w:r>
    </w:p>
    <w:p w14:paraId="7D2070AD" w14:textId="77777777" w:rsidR="00547560" w:rsidRPr="00EF41E7" w:rsidRDefault="00547560" w:rsidP="00ED5E8F">
      <w:pPr>
        <w:jc w:val="both"/>
        <w:rPr>
          <w:color w:val="000000" w:themeColor="text1"/>
          <w:sz w:val="16"/>
          <w:szCs w:val="16"/>
        </w:rPr>
      </w:pPr>
    </w:p>
    <w:p w14:paraId="608F9A2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018B271" w14:textId="77777777" w:rsidR="004001BC" w:rsidRPr="00EF41E7" w:rsidRDefault="004001BC" w:rsidP="00ED5E8F">
      <w:pPr>
        <w:autoSpaceDE w:val="0"/>
        <w:autoSpaceDN w:val="0"/>
        <w:adjustRightInd w:val="0"/>
        <w:jc w:val="both"/>
        <w:rPr>
          <w:iCs/>
          <w:color w:val="000000" w:themeColor="text1"/>
          <w:sz w:val="16"/>
          <w:szCs w:val="16"/>
        </w:rPr>
      </w:pPr>
    </w:p>
    <w:p w14:paraId="4E8253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сентября 1920 г. вышло Постановление СНК Об учреждении Комиссии для собирания и изучения материалов по истории Октябрьской революции и истории Российской коммунистической партии (большевиков):</w:t>
      </w:r>
    </w:p>
    <w:p w14:paraId="78C43C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Для собирания, обработки и издания материалов, относящихся к истории Октябрьской революции и Российской коммунистической партии (большевиков), при Народном комиссариате просвещения утверждается Комиссия из 9 членов, назначаемых СНК... </w:t>
      </w:r>
    </w:p>
    <w:p w14:paraId="1B62FF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Комиссии вменяется в обязанность собирать всякого рода материалы — как печатные, так и рукописные, относящиеся к указанным в ст. 1 вопросам, как в России, так и за границей, организуя для хранения их и пользования ими специальные архивы и библиотеки. </w:t>
      </w:r>
    </w:p>
    <w:p w14:paraId="3FF2DD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Все советские и общественные учреждения, а также частные лица, располагающие такими материалами, обязуются доставить их в распоряжение названной Комиссии, которая в случае надобности может требовать таковые материалы от учреждений и частных лиц, обращаясь к содействию соответственных властей (11652).</w:t>
      </w:r>
    </w:p>
    <w:p w14:paraId="6320B055" w14:textId="77777777" w:rsidR="004001BC" w:rsidRPr="00EF41E7" w:rsidRDefault="004001BC" w:rsidP="00ED5E8F">
      <w:pPr>
        <w:autoSpaceDE w:val="0"/>
        <w:autoSpaceDN w:val="0"/>
        <w:adjustRightInd w:val="0"/>
        <w:jc w:val="both"/>
        <w:rPr>
          <w:color w:val="000000" w:themeColor="text1"/>
          <w:sz w:val="16"/>
          <w:szCs w:val="16"/>
        </w:rPr>
      </w:pPr>
    </w:p>
    <w:p w14:paraId="7819932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сентября 1920 Совнарком Украины ввел обязательное обучение украинского языка в школах (4962).</w:t>
      </w:r>
    </w:p>
    <w:p w14:paraId="082F3D0D" w14:textId="77777777" w:rsidR="001163ED" w:rsidRPr="00EF41E7" w:rsidRDefault="00380E7F" w:rsidP="00ED5E8F">
      <w:pPr>
        <w:jc w:val="both"/>
        <w:rPr>
          <w:color w:val="000000" w:themeColor="text1"/>
          <w:sz w:val="16"/>
          <w:szCs w:val="16"/>
        </w:rPr>
      </w:pPr>
      <w:r w:rsidRPr="00EF41E7">
        <w:rPr>
          <w:color w:val="000000" w:themeColor="text1"/>
          <w:sz w:val="16"/>
          <w:szCs w:val="16"/>
        </w:rPr>
        <w:fldChar w:fldCharType="begin"/>
      </w:r>
      <w:r w:rsidR="001163ED" w:rsidRPr="00EF41E7">
        <w:rPr>
          <w:color w:val="000000" w:themeColor="text1"/>
          <w:sz w:val="16"/>
          <w:szCs w:val="16"/>
        </w:rPr>
        <w:instrText xml:space="preserve"> HYPERLINK "http://www.e-reading.club/chapter.php/1005087/6/Gorlov_Sergey_-_Sovershenno_sekretno__Alyans_Moskva_-_Berlin_1920-1933_gg..html" \l "n_65" </w:instrText>
      </w:r>
      <w:r w:rsidRPr="00EF41E7">
        <w:rPr>
          <w:color w:val="000000" w:themeColor="text1"/>
          <w:sz w:val="16"/>
          <w:szCs w:val="16"/>
        </w:rPr>
        <w:fldChar w:fldCharType="separate"/>
      </w:r>
    </w:p>
    <w:p w14:paraId="1745D532" w14:textId="77777777" w:rsidR="001163ED" w:rsidRPr="00EF41E7" w:rsidRDefault="001163ED"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D109EDA" w14:textId="77777777" w:rsidR="001163ED" w:rsidRPr="00EF41E7" w:rsidRDefault="001163ED" w:rsidP="00ED5E8F">
      <w:pPr>
        <w:autoSpaceDE w:val="0"/>
        <w:autoSpaceDN w:val="0"/>
        <w:adjustRightInd w:val="0"/>
        <w:jc w:val="both"/>
        <w:rPr>
          <w:iCs/>
          <w:color w:val="000000" w:themeColor="text1"/>
          <w:sz w:val="16"/>
          <w:szCs w:val="16"/>
        </w:rPr>
      </w:pPr>
    </w:p>
    <w:p w14:paraId="31AAFA2C" w14:textId="77777777" w:rsidR="001163ED" w:rsidRPr="00EF41E7" w:rsidRDefault="001163ED" w:rsidP="00ED5E8F">
      <w:pPr>
        <w:pStyle w:val="ae"/>
        <w:spacing w:before="0" w:after="0"/>
        <w:jc w:val="both"/>
        <w:rPr>
          <w:color w:val="000000" w:themeColor="text1"/>
          <w:sz w:val="16"/>
          <w:szCs w:val="16"/>
        </w:rPr>
      </w:pPr>
      <w:r w:rsidRPr="00EF41E7">
        <w:rPr>
          <w:color w:val="000000" w:themeColor="text1"/>
          <w:sz w:val="16"/>
          <w:szCs w:val="16"/>
        </w:rPr>
        <w:t xml:space="preserve">21 сентября 1920 в Риге начались мирные переговоры между Польшей и советской Россией. Но на этом фоне поляки предприняли новое наступление, именуемое в польской историографии «Битвой над Неманом». В результате они смогли за две недели оттеснить советские войска еще на 150 – 200 километров к востоку, обеспечив себе более выгодные условия мира. «Битва над Неманом» проходила в условиях полного господства в воздухе польской авиации. Советские </w:t>
      </w:r>
      <w:proofErr w:type="spellStart"/>
      <w:r w:rsidRPr="00EF41E7">
        <w:rPr>
          <w:color w:val="000000" w:themeColor="text1"/>
          <w:sz w:val="16"/>
          <w:szCs w:val="16"/>
        </w:rPr>
        <w:t>авиасилы</w:t>
      </w:r>
      <w:proofErr w:type="spellEnd"/>
      <w:r w:rsidRPr="00EF41E7">
        <w:rPr>
          <w:color w:val="000000" w:themeColor="text1"/>
          <w:sz w:val="16"/>
          <w:szCs w:val="16"/>
        </w:rPr>
        <w:t xml:space="preserve"> все еще не могли оправиться от последствий летней кампании. Почти все уцелевшие самолеты либо ремонтировались, либо требовали ремонта.</w:t>
      </w:r>
    </w:p>
    <w:p w14:paraId="074C2FE5" w14:textId="77777777" w:rsidR="001163ED" w:rsidRPr="00EF41E7" w:rsidRDefault="001163ED" w:rsidP="00ED5E8F">
      <w:pPr>
        <w:pStyle w:val="ae"/>
        <w:spacing w:before="0" w:after="0"/>
        <w:jc w:val="both"/>
        <w:rPr>
          <w:color w:val="000000" w:themeColor="text1"/>
          <w:sz w:val="16"/>
          <w:szCs w:val="16"/>
        </w:rPr>
      </w:pPr>
      <w:r w:rsidRPr="00EF41E7">
        <w:rPr>
          <w:color w:val="000000" w:themeColor="text1"/>
          <w:sz w:val="16"/>
          <w:szCs w:val="16"/>
        </w:rPr>
        <w:t>Тем не менее, отдельные боевые эпизоды все-таки можно отметить. 21 сентября экипаж «</w:t>
      </w:r>
      <w:proofErr w:type="spellStart"/>
      <w:r w:rsidRPr="00EF41E7">
        <w:rPr>
          <w:color w:val="000000" w:themeColor="text1"/>
          <w:sz w:val="16"/>
          <w:szCs w:val="16"/>
        </w:rPr>
        <w:t>Файтера</w:t>
      </w:r>
      <w:proofErr w:type="spellEnd"/>
      <w:r w:rsidRPr="00EF41E7">
        <w:rPr>
          <w:color w:val="000000" w:themeColor="text1"/>
          <w:sz w:val="16"/>
          <w:szCs w:val="16"/>
        </w:rPr>
        <w:t xml:space="preserve">» из 1-й разведывательной эскадры (пилот поручик </w:t>
      </w:r>
      <w:proofErr w:type="spellStart"/>
      <w:r w:rsidRPr="00EF41E7">
        <w:rPr>
          <w:color w:val="000000" w:themeColor="text1"/>
          <w:sz w:val="16"/>
          <w:szCs w:val="16"/>
        </w:rPr>
        <w:t>Халевский</w:t>
      </w:r>
      <w:proofErr w:type="spellEnd"/>
      <w:r w:rsidRPr="00EF41E7">
        <w:rPr>
          <w:color w:val="000000" w:themeColor="text1"/>
          <w:sz w:val="16"/>
          <w:szCs w:val="16"/>
        </w:rPr>
        <w:t xml:space="preserve">, летнаб подпоручик </w:t>
      </w:r>
      <w:proofErr w:type="spellStart"/>
      <w:r w:rsidRPr="00EF41E7">
        <w:rPr>
          <w:color w:val="000000" w:themeColor="text1"/>
          <w:sz w:val="16"/>
          <w:szCs w:val="16"/>
        </w:rPr>
        <w:t>Мощенский</w:t>
      </w:r>
      <w:proofErr w:type="spellEnd"/>
      <w:r w:rsidRPr="00EF41E7">
        <w:rPr>
          <w:color w:val="000000" w:themeColor="text1"/>
          <w:sz w:val="16"/>
          <w:szCs w:val="16"/>
        </w:rPr>
        <w:t xml:space="preserve">) заявил об уничтожении русского привязного аэростата. А 1 октября поручик </w:t>
      </w:r>
      <w:proofErr w:type="spellStart"/>
      <w:r w:rsidRPr="00EF41E7">
        <w:rPr>
          <w:color w:val="000000" w:themeColor="text1"/>
          <w:sz w:val="16"/>
          <w:szCs w:val="16"/>
        </w:rPr>
        <w:t>Дзяма</w:t>
      </w:r>
      <w:proofErr w:type="spellEnd"/>
      <w:r w:rsidRPr="00EF41E7">
        <w:rPr>
          <w:color w:val="000000" w:themeColor="text1"/>
          <w:sz w:val="16"/>
          <w:szCs w:val="16"/>
        </w:rPr>
        <w:t xml:space="preserve"> и подпоручик Романовский из 16-й </w:t>
      </w:r>
      <w:proofErr w:type="spellStart"/>
      <w:r w:rsidRPr="00EF41E7">
        <w:rPr>
          <w:color w:val="000000" w:themeColor="text1"/>
          <w:sz w:val="16"/>
          <w:szCs w:val="16"/>
        </w:rPr>
        <w:t>разведэскадры</w:t>
      </w:r>
      <w:proofErr w:type="spellEnd"/>
      <w:r w:rsidRPr="00EF41E7">
        <w:rPr>
          <w:color w:val="000000" w:themeColor="text1"/>
          <w:sz w:val="16"/>
          <w:szCs w:val="16"/>
        </w:rPr>
        <w:t xml:space="preserve"> вернулись с разведки на сильно простреленном самолете. Летчики заявили, что их атаковали три советских истребителя, один из которых им удалось подбить и принудить к посадке. По нашим данным, «Бреге» атаковали два «</w:t>
      </w:r>
      <w:proofErr w:type="spellStart"/>
      <w:r w:rsidRPr="00EF41E7">
        <w:rPr>
          <w:color w:val="000000" w:themeColor="text1"/>
          <w:sz w:val="16"/>
          <w:szCs w:val="16"/>
        </w:rPr>
        <w:t>Ньюпора</w:t>
      </w:r>
      <w:proofErr w:type="spellEnd"/>
      <w:r w:rsidRPr="00EF41E7">
        <w:rPr>
          <w:color w:val="000000" w:themeColor="text1"/>
          <w:sz w:val="16"/>
          <w:szCs w:val="16"/>
        </w:rPr>
        <w:t xml:space="preserve">» из эскадрильи 15-й армии (летчики Ахромеев и </w:t>
      </w:r>
      <w:proofErr w:type="spellStart"/>
      <w:r w:rsidRPr="00EF41E7">
        <w:rPr>
          <w:color w:val="000000" w:themeColor="text1"/>
          <w:sz w:val="16"/>
          <w:szCs w:val="16"/>
        </w:rPr>
        <w:t>Головизнин</w:t>
      </w:r>
      <w:proofErr w:type="spellEnd"/>
      <w:r w:rsidRPr="00EF41E7">
        <w:rPr>
          <w:color w:val="000000" w:themeColor="text1"/>
          <w:sz w:val="16"/>
          <w:szCs w:val="16"/>
        </w:rPr>
        <w:t>). Никто из них не получил повреждений.</w:t>
      </w:r>
    </w:p>
    <w:p w14:paraId="10D629BA" w14:textId="77777777" w:rsidR="001163ED" w:rsidRPr="00EF41E7" w:rsidRDefault="001163ED" w:rsidP="00ED5E8F">
      <w:pPr>
        <w:pStyle w:val="ae"/>
        <w:spacing w:before="0" w:after="0"/>
        <w:jc w:val="both"/>
        <w:rPr>
          <w:color w:val="000000" w:themeColor="text1"/>
          <w:sz w:val="16"/>
          <w:szCs w:val="16"/>
        </w:rPr>
      </w:pPr>
      <w:r w:rsidRPr="00EF41E7">
        <w:rPr>
          <w:color w:val="000000" w:themeColor="text1"/>
          <w:sz w:val="16"/>
          <w:szCs w:val="16"/>
        </w:rPr>
        <w:t>Но в целом последний период воздушной войны между Россией и Польшей беден боевыми примерами. Похоже, что со стороны красных воевать было уже просто некому (18575).</w:t>
      </w:r>
    </w:p>
    <w:p w14:paraId="030B8DA1" w14:textId="77777777" w:rsidR="001163ED" w:rsidRPr="00EF41E7" w:rsidRDefault="001163ED" w:rsidP="00ED5E8F">
      <w:pPr>
        <w:jc w:val="both"/>
        <w:rPr>
          <w:color w:val="000000" w:themeColor="text1"/>
          <w:sz w:val="16"/>
          <w:szCs w:val="16"/>
        </w:rPr>
      </w:pPr>
    </w:p>
    <w:p w14:paraId="6D4510C8" w14:textId="77777777" w:rsidR="001163ED" w:rsidRPr="00EF41E7" w:rsidRDefault="001163ED" w:rsidP="00ED5E8F">
      <w:pPr>
        <w:jc w:val="both"/>
        <w:textAlignment w:val="top"/>
        <w:rPr>
          <w:iCs/>
          <w:color w:val="000000" w:themeColor="text1"/>
          <w:sz w:val="16"/>
          <w:szCs w:val="16"/>
        </w:rPr>
      </w:pPr>
      <w:r w:rsidRPr="00EF41E7">
        <w:rPr>
          <w:iCs/>
          <w:color w:val="000000" w:themeColor="text1"/>
          <w:sz w:val="16"/>
          <w:szCs w:val="16"/>
        </w:rPr>
        <w:t>С 21 сентября 1920 в Риге продолжились начатые 17 августа в Минске советско-польские мирные переговоры. 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DA1CAD0" w14:textId="77777777" w:rsidR="001163ED" w:rsidRPr="00EF41E7" w:rsidRDefault="001163ED" w:rsidP="00ED5E8F">
      <w:pPr>
        <w:jc w:val="both"/>
        <w:textAlignment w:val="top"/>
        <w:rPr>
          <w:iCs/>
          <w:color w:val="000000" w:themeColor="text1"/>
          <w:sz w:val="16"/>
          <w:szCs w:val="16"/>
        </w:rPr>
      </w:pPr>
      <w:r w:rsidRPr="00EF41E7">
        <w:rPr>
          <w:iCs/>
          <w:color w:val="000000" w:themeColor="text1"/>
          <w:sz w:val="16"/>
          <w:szCs w:val="16"/>
        </w:rPr>
        <w:t xml:space="preserve">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iCs/>
          <w:color w:val="000000" w:themeColor="text1"/>
          <w:sz w:val="16"/>
          <w:szCs w:val="16"/>
        </w:rPr>
        <w:t>Сувалкского</w:t>
      </w:r>
      <w:proofErr w:type="spellEnd"/>
      <w:r w:rsidRPr="00EF41E7">
        <w:rPr>
          <w:iCs/>
          <w:color w:val="000000" w:themeColor="text1"/>
          <w:sz w:val="16"/>
          <w:szCs w:val="16"/>
        </w:rPr>
        <w:t xml:space="preserve"> договора от 7 октября 1920 г. между Литвой и Польшей, закреплявшего </w:t>
      </w:r>
      <w:proofErr w:type="spellStart"/>
      <w:r w:rsidRPr="00EF41E7">
        <w:rPr>
          <w:iCs/>
          <w:color w:val="000000" w:themeColor="text1"/>
          <w:sz w:val="16"/>
          <w:szCs w:val="16"/>
        </w:rPr>
        <w:t>Виленскую</w:t>
      </w:r>
      <w:proofErr w:type="spellEnd"/>
      <w:r w:rsidRPr="00EF41E7">
        <w:rPr>
          <w:iCs/>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12EE453D" w14:textId="77777777" w:rsidR="001163ED" w:rsidRPr="00EF41E7" w:rsidRDefault="00380E7F" w:rsidP="00ED5E8F">
      <w:pPr>
        <w:jc w:val="both"/>
        <w:rPr>
          <w:color w:val="000000" w:themeColor="text1"/>
          <w:sz w:val="16"/>
          <w:szCs w:val="16"/>
        </w:rPr>
      </w:pPr>
      <w:r w:rsidRPr="00EF41E7">
        <w:rPr>
          <w:color w:val="000000" w:themeColor="text1"/>
          <w:sz w:val="16"/>
          <w:szCs w:val="16"/>
        </w:rPr>
        <w:fldChar w:fldCharType="end"/>
      </w:r>
    </w:p>
    <w:p w14:paraId="59E2E71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0C7299A" w14:textId="77777777" w:rsidR="004001BC" w:rsidRPr="00EF41E7" w:rsidRDefault="004001BC" w:rsidP="00ED5E8F">
      <w:pPr>
        <w:autoSpaceDE w:val="0"/>
        <w:autoSpaceDN w:val="0"/>
        <w:adjustRightInd w:val="0"/>
        <w:jc w:val="both"/>
        <w:rPr>
          <w:iCs/>
          <w:color w:val="000000" w:themeColor="text1"/>
          <w:sz w:val="16"/>
          <w:szCs w:val="16"/>
        </w:rPr>
      </w:pPr>
    </w:p>
    <w:p w14:paraId="2393DC2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сентября 1920 вышел первый номер чешской газеты “Руде право” (4962).</w:t>
      </w:r>
    </w:p>
    <w:p w14:paraId="7A718A8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0DC260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8AB8B05" w14:textId="77777777" w:rsidR="004001BC" w:rsidRPr="00EF41E7" w:rsidRDefault="004001BC" w:rsidP="00ED5E8F">
      <w:pPr>
        <w:autoSpaceDE w:val="0"/>
        <w:autoSpaceDN w:val="0"/>
        <w:adjustRightInd w:val="0"/>
        <w:jc w:val="both"/>
        <w:rPr>
          <w:iCs/>
          <w:color w:val="000000" w:themeColor="text1"/>
          <w:sz w:val="16"/>
          <w:szCs w:val="16"/>
        </w:rPr>
      </w:pPr>
    </w:p>
    <w:p w14:paraId="78012C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сентября 1920 г. Пост. Петроградского СНХ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w:t>
      </w:r>
      <w:proofErr w:type="spellStart"/>
      <w:r w:rsidRPr="00EF41E7">
        <w:rPr>
          <w:color w:val="000000" w:themeColor="text1"/>
          <w:sz w:val="16"/>
          <w:szCs w:val="16"/>
        </w:rPr>
        <w:t>ММиП</w:t>
      </w:r>
      <w:proofErr w:type="spellEnd"/>
      <w:r w:rsidRPr="00EF41E7">
        <w:rPr>
          <w:color w:val="000000" w:themeColor="text1"/>
          <w:sz w:val="16"/>
          <w:szCs w:val="16"/>
        </w:rPr>
        <w:t xml:space="preserve">, Завод «Вперед» НКМВ / г. Санкт-Петербург,  г. Петроград,  г. Ленинград наб. р. Смоленки, 19-21 «Вперед» (1948 г.)/) был секвестрирован. В 10.1921 г.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w:t>
      </w:r>
      <w:proofErr w:type="spellStart"/>
      <w:r w:rsidRPr="00EF41E7">
        <w:rPr>
          <w:color w:val="000000" w:themeColor="text1"/>
          <w:sz w:val="16"/>
          <w:szCs w:val="16"/>
        </w:rPr>
        <w:t>Севзаппромбюро</w:t>
      </w:r>
      <w:proofErr w:type="spellEnd"/>
      <w:r w:rsidRPr="00EF41E7">
        <w:rPr>
          <w:color w:val="000000" w:themeColor="text1"/>
          <w:sz w:val="16"/>
          <w:szCs w:val="16"/>
        </w:rPr>
        <w:t>,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w:t>
      </w:r>
      <w:proofErr w:type="spellStart"/>
      <w:r w:rsidRPr="00EF41E7">
        <w:rPr>
          <w:color w:val="000000" w:themeColor="text1"/>
          <w:sz w:val="16"/>
          <w:szCs w:val="16"/>
        </w:rPr>
        <w:t>Средточмаш</w:t>
      </w:r>
      <w:proofErr w:type="spellEnd"/>
      <w:r w:rsidRPr="00EF41E7">
        <w:rPr>
          <w:color w:val="000000" w:themeColor="text1"/>
          <w:sz w:val="16"/>
          <w:szCs w:val="16"/>
        </w:rPr>
        <w:t>».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601E14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середине 1920-</w:t>
      </w:r>
      <w:proofErr w:type="gramStart"/>
      <w:r w:rsidRPr="00EF41E7">
        <w:rPr>
          <w:color w:val="000000" w:themeColor="text1"/>
          <w:sz w:val="16"/>
          <w:szCs w:val="16"/>
        </w:rPr>
        <w:t>х  г.</w:t>
      </w:r>
      <w:proofErr w:type="gramEnd"/>
      <w:r w:rsidRPr="00EF41E7">
        <w:rPr>
          <w:color w:val="000000" w:themeColor="text1"/>
          <w:sz w:val="16"/>
          <w:szCs w:val="16"/>
        </w:rPr>
        <w:t xml:space="preserve"> был чугунолитейным заводом.</w:t>
      </w:r>
    </w:p>
    <w:p w14:paraId="7CF3CB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EF41E7">
        <w:rPr>
          <w:color w:val="000000" w:themeColor="text1"/>
          <w:sz w:val="16"/>
          <w:szCs w:val="16"/>
          <w:vertAlign w:val="superscript"/>
        </w:rPr>
        <w:t>129</w:t>
      </w:r>
      <w:r w:rsidRPr="00EF41E7">
        <w:rPr>
          <w:color w:val="000000" w:themeColor="text1"/>
          <w:sz w:val="16"/>
          <w:szCs w:val="16"/>
        </w:rPr>
        <w:t xml:space="preserve"> Производство боеприпасов.</w:t>
      </w:r>
      <w:r w:rsidRPr="00EF41E7">
        <w:rPr>
          <w:color w:val="000000" w:themeColor="text1"/>
          <w:sz w:val="16"/>
          <w:szCs w:val="16"/>
          <w:vertAlign w:val="superscript"/>
        </w:rPr>
        <w:t>65</w:t>
      </w:r>
    </w:p>
    <w:p w14:paraId="2FD7AC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1946 г. завод № 756 вновь переименован в Государственный машиностроительный завод «Вперед» в ведении </w:t>
      </w:r>
      <w:proofErr w:type="spellStart"/>
      <w:r w:rsidRPr="00EF41E7">
        <w:rPr>
          <w:color w:val="000000" w:themeColor="text1"/>
          <w:sz w:val="16"/>
          <w:szCs w:val="16"/>
        </w:rPr>
        <w:t>Главтекстильлегмаша</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xml:space="preserve">. Затем действовал в ведении ММ (1956-57 г.), с 06.1957 г. - в ведении Управления машиностроения </w:t>
      </w:r>
      <w:proofErr w:type="spellStart"/>
      <w:r w:rsidRPr="00EF41E7">
        <w:rPr>
          <w:color w:val="000000" w:themeColor="text1"/>
          <w:sz w:val="16"/>
          <w:szCs w:val="16"/>
        </w:rPr>
        <w:t>ЛенСНХ</w:t>
      </w:r>
      <w:proofErr w:type="spellEnd"/>
      <w:r w:rsidRPr="00EF41E7">
        <w:rPr>
          <w:color w:val="000000" w:themeColor="text1"/>
          <w:sz w:val="16"/>
          <w:szCs w:val="16"/>
        </w:rPr>
        <w:t xml:space="preserve">. В соответствии с пост. </w:t>
      </w:r>
      <w:proofErr w:type="spellStart"/>
      <w:r w:rsidRPr="00EF41E7">
        <w:rPr>
          <w:color w:val="000000" w:themeColor="text1"/>
          <w:sz w:val="16"/>
          <w:szCs w:val="16"/>
        </w:rPr>
        <w:t>ЛенСНХ</w:t>
      </w:r>
      <w:proofErr w:type="spellEnd"/>
      <w:r w:rsidRPr="00EF41E7">
        <w:rPr>
          <w:color w:val="000000" w:themeColor="text1"/>
          <w:sz w:val="16"/>
          <w:szCs w:val="16"/>
        </w:rPr>
        <w:t xml:space="preserve"> от 14.09.1962 г. завод вошел в состав Ленинградского объединения им. Карла Маркса по производству машин для легкой промышленности.</w:t>
      </w:r>
    </w:p>
    <w:p w14:paraId="001352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005793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(1947 г.)- 2,97 га; застройки (1947 г.)- 7957 м</w:t>
      </w:r>
      <w:r w:rsidRPr="00EF41E7">
        <w:rPr>
          <w:color w:val="000000" w:themeColor="text1"/>
          <w:sz w:val="16"/>
          <w:szCs w:val="16"/>
          <w:vertAlign w:val="superscript"/>
        </w:rPr>
        <w:t>2</w:t>
      </w:r>
      <w:r w:rsidRPr="00EF41E7">
        <w:rPr>
          <w:color w:val="000000" w:themeColor="text1"/>
          <w:sz w:val="16"/>
          <w:szCs w:val="16"/>
        </w:rPr>
        <w:t>; производственная (1939 г.)- 5189 м</w:t>
      </w:r>
      <w:r w:rsidRPr="00EF41E7">
        <w:rPr>
          <w:color w:val="000000" w:themeColor="text1"/>
          <w:sz w:val="16"/>
          <w:szCs w:val="16"/>
          <w:vertAlign w:val="superscript"/>
        </w:rPr>
        <w:t>2</w:t>
      </w:r>
      <w:r w:rsidRPr="00EF41E7">
        <w:rPr>
          <w:color w:val="000000" w:themeColor="text1"/>
          <w:sz w:val="16"/>
          <w:szCs w:val="16"/>
        </w:rPr>
        <w:t>, (1946 г.)- 5509 м</w:t>
      </w:r>
      <w:r w:rsidRPr="00EF41E7">
        <w:rPr>
          <w:color w:val="000000" w:themeColor="text1"/>
          <w:sz w:val="16"/>
          <w:szCs w:val="16"/>
          <w:vertAlign w:val="superscript"/>
        </w:rPr>
        <w:t>2</w:t>
      </w:r>
      <w:r w:rsidRPr="00EF41E7">
        <w:rPr>
          <w:color w:val="000000" w:themeColor="text1"/>
          <w:sz w:val="16"/>
          <w:szCs w:val="16"/>
        </w:rPr>
        <w:t>, (1947 г.)- 5878 м</w:t>
      </w:r>
      <w:r w:rsidRPr="00EF41E7">
        <w:rPr>
          <w:color w:val="000000" w:themeColor="text1"/>
          <w:sz w:val="16"/>
          <w:szCs w:val="16"/>
          <w:vertAlign w:val="superscript"/>
        </w:rPr>
        <w:t>2</w:t>
      </w:r>
      <w:r w:rsidRPr="00EF41E7">
        <w:rPr>
          <w:color w:val="000000" w:themeColor="text1"/>
          <w:sz w:val="16"/>
          <w:szCs w:val="16"/>
        </w:rPr>
        <w:t>.</w:t>
      </w:r>
    </w:p>
    <w:p w14:paraId="3AC69C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(1939 г.)- 516 чел., (1946 г.)- 642 чел., (1947 г.)- 697 чел. Директор (1948 г.)- Михайлов. Гл. инженер (1948 г.)- Антоник.</w:t>
      </w:r>
    </w:p>
    <w:p w14:paraId="70714673"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lastRenderedPageBreak/>
        <w:t>Производство:</w:t>
      </w:r>
      <w:r w:rsidRPr="00EF41E7">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EF41E7">
        <w:rPr>
          <w:color w:val="000000" w:themeColor="text1"/>
          <w:sz w:val="16"/>
          <w:szCs w:val="16"/>
          <w:vertAlign w:val="superscript"/>
        </w:rPr>
        <w:t>Ш,П4</w:t>
      </w:r>
      <w:r w:rsidRPr="00EF41E7">
        <w:rPr>
          <w:color w:val="000000" w:themeColor="text1"/>
          <w:sz w:val="16"/>
          <w:szCs w:val="16"/>
        </w:rPr>
        <w:t xml:space="preserve"> прессы: «Идеал» ВПБ, НВП «Революция», машины для обувного производства: НДВ, ПКГ, ООВ, ОКА, ОПБ, ПФЕ; </w:t>
      </w:r>
      <w:proofErr w:type="spellStart"/>
      <w:r w:rsidRPr="00EF41E7">
        <w:rPr>
          <w:color w:val="000000" w:themeColor="text1"/>
          <w:sz w:val="16"/>
          <w:szCs w:val="16"/>
        </w:rPr>
        <w:t>электротельфер</w:t>
      </w:r>
      <w:proofErr w:type="spellEnd"/>
      <w:r w:rsidRPr="00EF41E7">
        <w:rPr>
          <w:color w:val="000000" w:themeColor="text1"/>
          <w:sz w:val="16"/>
          <w:szCs w:val="16"/>
        </w:rPr>
        <w:t xml:space="preserve"> ЭТ-1 (1947) (11982).</w:t>
      </w:r>
    </w:p>
    <w:p w14:paraId="44A8A483" w14:textId="77777777" w:rsidR="004001BC" w:rsidRPr="00EF41E7" w:rsidRDefault="004001BC" w:rsidP="00ED5E8F">
      <w:pPr>
        <w:autoSpaceDE w:val="0"/>
        <w:autoSpaceDN w:val="0"/>
        <w:adjustRightInd w:val="0"/>
        <w:jc w:val="both"/>
        <w:rPr>
          <w:color w:val="000000" w:themeColor="text1"/>
          <w:sz w:val="16"/>
          <w:szCs w:val="16"/>
        </w:rPr>
      </w:pPr>
    </w:p>
    <w:p w14:paraId="14BBFD7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AF6DFAD" w14:textId="77777777" w:rsidR="004001BC" w:rsidRPr="00EF41E7" w:rsidRDefault="004001BC" w:rsidP="00ED5E8F">
      <w:pPr>
        <w:autoSpaceDE w:val="0"/>
        <w:autoSpaceDN w:val="0"/>
        <w:adjustRightInd w:val="0"/>
        <w:jc w:val="both"/>
        <w:rPr>
          <w:iCs/>
          <w:color w:val="000000" w:themeColor="text1"/>
          <w:sz w:val="16"/>
          <w:szCs w:val="16"/>
        </w:rPr>
      </w:pPr>
    </w:p>
    <w:p w14:paraId="3BEF9A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22 - 25 сентября 1920 состоялась 9 </w:t>
      </w:r>
      <w:proofErr w:type="gramStart"/>
      <w:r w:rsidRPr="00EF41E7">
        <w:rPr>
          <w:color w:val="000000" w:themeColor="text1"/>
          <w:sz w:val="16"/>
          <w:szCs w:val="16"/>
        </w:rPr>
        <w:t>партконференция РКП(б)</w:t>
      </w:r>
      <w:proofErr w:type="gramEnd"/>
      <w:r w:rsidRPr="00EF41E7">
        <w:rPr>
          <w:color w:val="000000" w:themeColor="text1"/>
          <w:sz w:val="16"/>
          <w:szCs w:val="16"/>
        </w:rPr>
        <w:t xml:space="preserve"> на которой была образована КПК (1348,116) и принята резолюция о возможностях заключения мира с Польшей. </w:t>
      </w:r>
      <w:proofErr w:type="spellStart"/>
      <w:r w:rsidRPr="00EF41E7">
        <w:rPr>
          <w:color w:val="000000" w:themeColor="text1"/>
          <w:sz w:val="16"/>
          <w:szCs w:val="16"/>
        </w:rPr>
        <w:t>А.Шляпников</w:t>
      </w:r>
      <w:proofErr w:type="spellEnd"/>
      <w:r w:rsidRPr="00EF41E7">
        <w:rPr>
          <w:color w:val="000000" w:themeColor="text1"/>
          <w:sz w:val="16"/>
          <w:szCs w:val="16"/>
        </w:rPr>
        <w:t xml:space="preserve">, </w:t>
      </w:r>
      <w:proofErr w:type="spellStart"/>
      <w:r w:rsidRPr="00EF41E7">
        <w:rPr>
          <w:color w:val="000000" w:themeColor="text1"/>
          <w:sz w:val="16"/>
          <w:szCs w:val="16"/>
        </w:rPr>
        <w:t>А.Коллонтай</w:t>
      </w:r>
      <w:proofErr w:type="spellEnd"/>
      <w:r w:rsidRPr="00EF41E7">
        <w:rPr>
          <w:color w:val="000000" w:themeColor="text1"/>
          <w:sz w:val="16"/>
          <w:szCs w:val="16"/>
        </w:rPr>
        <w:t xml:space="preserve">, </w:t>
      </w:r>
      <w:proofErr w:type="spellStart"/>
      <w:r w:rsidRPr="00EF41E7">
        <w:rPr>
          <w:color w:val="000000" w:themeColor="text1"/>
          <w:sz w:val="16"/>
          <w:szCs w:val="16"/>
        </w:rPr>
        <w:t>С.Медведев</w:t>
      </w:r>
      <w:proofErr w:type="spellEnd"/>
      <w:r w:rsidRPr="00EF41E7">
        <w:rPr>
          <w:color w:val="000000" w:themeColor="text1"/>
          <w:sz w:val="16"/>
          <w:szCs w:val="16"/>
        </w:rPr>
        <w:t xml:space="preserve"> и др. (Рабочая оппозиция) выступили против партийной бюрократии и отрыва партии от рабочих (2908,300).</w:t>
      </w:r>
    </w:p>
    <w:p w14:paraId="72064815" w14:textId="77777777" w:rsidR="004001BC" w:rsidRPr="00EF41E7" w:rsidRDefault="004001BC" w:rsidP="00ED5E8F">
      <w:pPr>
        <w:autoSpaceDE w:val="0"/>
        <w:autoSpaceDN w:val="0"/>
        <w:adjustRightInd w:val="0"/>
        <w:jc w:val="both"/>
        <w:rPr>
          <w:color w:val="000000" w:themeColor="text1"/>
          <w:sz w:val="16"/>
          <w:szCs w:val="16"/>
        </w:rPr>
      </w:pPr>
    </w:p>
    <w:p w14:paraId="760840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сентября 1920 образовалась ВАПП, отколовшей от Пролеткульта группой "Кузница" (3908,300).</w:t>
      </w:r>
    </w:p>
    <w:p w14:paraId="35B04C5F" w14:textId="77777777" w:rsidR="004001BC" w:rsidRPr="00EF41E7" w:rsidRDefault="004001BC" w:rsidP="00ED5E8F">
      <w:pPr>
        <w:autoSpaceDE w:val="0"/>
        <w:autoSpaceDN w:val="0"/>
        <w:adjustRightInd w:val="0"/>
        <w:jc w:val="both"/>
        <w:rPr>
          <w:color w:val="000000" w:themeColor="text1"/>
          <w:sz w:val="16"/>
          <w:szCs w:val="16"/>
        </w:rPr>
      </w:pPr>
    </w:p>
    <w:p w14:paraId="476EA4D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AB78FA4" w14:textId="77777777" w:rsidR="004001BC" w:rsidRPr="00EF41E7" w:rsidRDefault="004001BC" w:rsidP="00ED5E8F">
      <w:pPr>
        <w:autoSpaceDE w:val="0"/>
        <w:autoSpaceDN w:val="0"/>
        <w:adjustRightInd w:val="0"/>
        <w:jc w:val="both"/>
        <w:rPr>
          <w:iCs/>
          <w:color w:val="000000" w:themeColor="text1"/>
          <w:sz w:val="16"/>
          <w:szCs w:val="16"/>
        </w:rPr>
      </w:pPr>
    </w:p>
    <w:p w14:paraId="6F0E933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сентября 1920 правительство Китая объявило о прекращении поддержки русской Белой армии. (4962).</w:t>
      </w:r>
    </w:p>
    <w:p w14:paraId="1D32A2F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AA191B4" w14:textId="77777777" w:rsidR="00BD5267" w:rsidRPr="00EF41E7" w:rsidRDefault="00BD526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23 сентября </w:t>
      </w:r>
      <w:r w:rsidRPr="00EF41E7">
        <w:rPr>
          <w:color w:val="000000" w:themeColor="text1"/>
          <w:sz w:val="16"/>
          <w:szCs w:val="16"/>
        </w:rPr>
        <w:t>в 1920 году чрезвычайная сессия ВЦИК Советской России решила отказаться от первоначальных требований к Польше относительно заключения мира. Советская Россия признавала независимость Литвы, Украины и Белоруссии, снимала требования о сокращении польской армии и реквизиции ее вооружения (14778).</w:t>
      </w:r>
    </w:p>
    <w:p w14:paraId="635F68ED" w14:textId="77777777" w:rsidR="00BD5267" w:rsidRPr="00EF41E7" w:rsidRDefault="00BD5267" w:rsidP="00ED5E8F">
      <w:pPr>
        <w:jc w:val="both"/>
        <w:rPr>
          <w:color w:val="000000" w:themeColor="text1"/>
          <w:sz w:val="16"/>
          <w:szCs w:val="16"/>
        </w:rPr>
      </w:pPr>
    </w:p>
    <w:p w14:paraId="5E4931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8F62634" w14:textId="77777777" w:rsidR="004001BC" w:rsidRPr="00EF41E7" w:rsidRDefault="004001BC" w:rsidP="00ED5E8F">
      <w:pPr>
        <w:autoSpaceDE w:val="0"/>
        <w:autoSpaceDN w:val="0"/>
        <w:adjustRightInd w:val="0"/>
        <w:jc w:val="both"/>
        <w:rPr>
          <w:iCs/>
          <w:color w:val="000000" w:themeColor="text1"/>
          <w:sz w:val="16"/>
          <w:szCs w:val="16"/>
        </w:rPr>
      </w:pPr>
    </w:p>
    <w:p w14:paraId="562465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сентября 1920 вместо </w:t>
      </w:r>
      <w:proofErr w:type="spellStart"/>
      <w:r w:rsidRPr="00EF41E7">
        <w:rPr>
          <w:color w:val="000000" w:themeColor="text1"/>
          <w:sz w:val="16"/>
          <w:szCs w:val="16"/>
        </w:rPr>
        <w:t>П.Дешаре</w:t>
      </w:r>
      <w:proofErr w:type="spellEnd"/>
      <w:r w:rsidRPr="00EF41E7">
        <w:rPr>
          <w:color w:val="000000" w:themeColor="text1"/>
          <w:sz w:val="16"/>
          <w:szCs w:val="16"/>
        </w:rPr>
        <w:t xml:space="preserve">, который ушел в отставку 16 сентября, Президентом Франции стал </w:t>
      </w:r>
      <w:proofErr w:type="spellStart"/>
      <w:r w:rsidRPr="00EF41E7">
        <w:rPr>
          <w:color w:val="000000" w:themeColor="text1"/>
          <w:sz w:val="16"/>
          <w:szCs w:val="16"/>
        </w:rPr>
        <w:t>А.Мильеран</w:t>
      </w:r>
      <w:proofErr w:type="spellEnd"/>
      <w:r w:rsidRPr="00EF41E7">
        <w:rPr>
          <w:color w:val="000000" w:themeColor="text1"/>
          <w:sz w:val="16"/>
          <w:szCs w:val="16"/>
        </w:rPr>
        <w:t xml:space="preserve"> (3907,119).</w:t>
      </w:r>
    </w:p>
    <w:p w14:paraId="4D5E181C" w14:textId="1F58C634" w:rsidR="004001BC" w:rsidRDefault="004001BC" w:rsidP="00ED5E8F">
      <w:pPr>
        <w:autoSpaceDE w:val="0"/>
        <w:autoSpaceDN w:val="0"/>
        <w:adjustRightInd w:val="0"/>
        <w:jc w:val="both"/>
        <w:rPr>
          <w:color w:val="000000" w:themeColor="text1"/>
          <w:sz w:val="16"/>
          <w:szCs w:val="16"/>
        </w:rPr>
      </w:pPr>
    </w:p>
    <w:p w14:paraId="2BB875A9" w14:textId="60D6F406" w:rsidR="004439BC" w:rsidRPr="004439BC" w:rsidRDefault="004439BC" w:rsidP="00ED5E8F">
      <w:pPr>
        <w:autoSpaceDE w:val="0"/>
        <w:autoSpaceDN w:val="0"/>
        <w:adjustRightInd w:val="0"/>
        <w:jc w:val="both"/>
        <w:rPr>
          <w:i/>
          <w:iCs/>
          <w:color w:val="000000" w:themeColor="text1"/>
          <w:sz w:val="16"/>
          <w:szCs w:val="16"/>
        </w:rPr>
      </w:pPr>
      <w:r w:rsidRPr="004439BC">
        <w:rPr>
          <w:i/>
          <w:iCs/>
          <w:color w:val="000000" w:themeColor="text1"/>
          <w:sz w:val="16"/>
          <w:szCs w:val="16"/>
        </w:rPr>
        <w:t>Армия:</w:t>
      </w:r>
    </w:p>
    <w:p w14:paraId="6BE0531E" w14:textId="77777777" w:rsidR="004439BC" w:rsidRPr="004439BC" w:rsidRDefault="004439BC" w:rsidP="00ED5E8F">
      <w:pPr>
        <w:autoSpaceDE w:val="0"/>
        <w:autoSpaceDN w:val="0"/>
        <w:adjustRightInd w:val="0"/>
        <w:jc w:val="both"/>
        <w:rPr>
          <w:i/>
          <w:iCs/>
          <w:color w:val="000000" w:themeColor="text1"/>
          <w:sz w:val="16"/>
          <w:szCs w:val="16"/>
        </w:rPr>
      </w:pPr>
    </w:p>
    <w:p w14:paraId="5F3F3FE3" w14:textId="77777777" w:rsidR="00E7059D" w:rsidRPr="00B925EF" w:rsidRDefault="00E7059D" w:rsidP="00E7059D">
      <w:pPr>
        <w:jc w:val="both"/>
        <w:rPr>
          <w:color w:val="0070C0"/>
          <w:sz w:val="16"/>
          <w:szCs w:val="16"/>
        </w:rPr>
      </w:pPr>
      <w:r w:rsidRPr="00B925EF">
        <w:rPr>
          <w:color w:val="0070C0"/>
          <w:sz w:val="16"/>
          <w:szCs w:val="16"/>
        </w:rPr>
        <w:t>24 сентября 1920 г. в ВВВЩ красноарме</w:t>
      </w:r>
      <w:r w:rsidRPr="00B925EF">
        <w:rPr>
          <w:color w:val="0070C0"/>
          <w:sz w:val="16"/>
          <w:szCs w:val="16"/>
        </w:rPr>
        <w:softHyphen/>
        <w:t>ец Рагозин при парашютном спуске стрелял из ручного пулемёта (20120).</w:t>
      </w:r>
    </w:p>
    <w:p w14:paraId="1882DB9B" w14:textId="77777777" w:rsidR="00E7059D" w:rsidRPr="00B925EF" w:rsidRDefault="00E7059D" w:rsidP="00E7059D">
      <w:pPr>
        <w:jc w:val="both"/>
        <w:rPr>
          <w:color w:val="0070C0"/>
          <w:sz w:val="16"/>
          <w:szCs w:val="16"/>
        </w:rPr>
      </w:pPr>
    </w:p>
    <w:p w14:paraId="2DCFB7B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4C80DF9" w14:textId="77777777" w:rsidR="004001BC" w:rsidRPr="00EF41E7" w:rsidRDefault="004001BC" w:rsidP="00ED5E8F">
      <w:pPr>
        <w:autoSpaceDE w:val="0"/>
        <w:autoSpaceDN w:val="0"/>
        <w:adjustRightInd w:val="0"/>
        <w:jc w:val="both"/>
        <w:rPr>
          <w:iCs/>
          <w:color w:val="000000" w:themeColor="text1"/>
          <w:sz w:val="16"/>
          <w:szCs w:val="16"/>
        </w:rPr>
      </w:pPr>
    </w:p>
    <w:p w14:paraId="59CCD4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24 сентября 1920 умерла </w:t>
      </w:r>
      <w:proofErr w:type="spellStart"/>
      <w:r w:rsidRPr="00EF41E7">
        <w:rPr>
          <w:color w:val="000000" w:themeColor="text1"/>
          <w:sz w:val="16"/>
          <w:szCs w:val="16"/>
        </w:rPr>
        <w:t>И.Арманд</w:t>
      </w:r>
      <w:proofErr w:type="spellEnd"/>
      <w:r w:rsidRPr="00EF41E7">
        <w:rPr>
          <w:color w:val="000000" w:themeColor="text1"/>
          <w:sz w:val="16"/>
          <w:szCs w:val="16"/>
        </w:rPr>
        <w:t xml:space="preserve"> (3263,536) от холеры и похоронена в Москве в Кремлевской стене (3481).</w:t>
      </w:r>
    </w:p>
    <w:p w14:paraId="21F40668" w14:textId="77777777" w:rsidR="004001BC" w:rsidRPr="00EF41E7" w:rsidRDefault="004001BC" w:rsidP="00ED5E8F">
      <w:pPr>
        <w:autoSpaceDE w:val="0"/>
        <w:autoSpaceDN w:val="0"/>
        <w:adjustRightInd w:val="0"/>
        <w:jc w:val="both"/>
        <w:rPr>
          <w:color w:val="000000" w:themeColor="text1"/>
          <w:sz w:val="16"/>
          <w:szCs w:val="16"/>
        </w:rPr>
      </w:pPr>
    </w:p>
    <w:p w14:paraId="29A691A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62DC31F" w14:textId="77777777" w:rsidR="004001BC" w:rsidRPr="00EF41E7" w:rsidRDefault="004001BC" w:rsidP="00ED5E8F">
      <w:pPr>
        <w:autoSpaceDE w:val="0"/>
        <w:autoSpaceDN w:val="0"/>
        <w:adjustRightInd w:val="0"/>
        <w:jc w:val="both"/>
        <w:rPr>
          <w:iCs/>
          <w:color w:val="000000" w:themeColor="text1"/>
          <w:sz w:val="16"/>
          <w:szCs w:val="16"/>
        </w:rPr>
      </w:pPr>
    </w:p>
    <w:p w14:paraId="54A383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сентября 1920 Армения объявила войну Турции (7750).</w:t>
      </w:r>
    </w:p>
    <w:p w14:paraId="1FED6757" w14:textId="77777777" w:rsidR="004001BC" w:rsidRPr="00EF41E7" w:rsidRDefault="004001BC" w:rsidP="00ED5E8F">
      <w:pPr>
        <w:autoSpaceDE w:val="0"/>
        <w:autoSpaceDN w:val="0"/>
        <w:adjustRightInd w:val="0"/>
        <w:jc w:val="both"/>
        <w:rPr>
          <w:color w:val="000000" w:themeColor="text1"/>
          <w:sz w:val="16"/>
          <w:szCs w:val="16"/>
        </w:rPr>
      </w:pPr>
    </w:p>
    <w:p w14:paraId="71A23B5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7CB3E10" w14:textId="77777777" w:rsidR="004001BC" w:rsidRPr="00EF41E7" w:rsidRDefault="004001BC" w:rsidP="00ED5E8F">
      <w:pPr>
        <w:autoSpaceDE w:val="0"/>
        <w:autoSpaceDN w:val="0"/>
        <w:adjustRightInd w:val="0"/>
        <w:jc w:val="both"/>
        <w:rPr>
          <w:iCs/>
          <w:color w:val="000000" w:themeColor="text1"/>
          <w:sz w:val="16"/>
          <w:szCs w:val="16"/>
        </w:rPr>
      </w:pPr>
    </w:p>
    <w:p w14:paraId="4B18D4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сентября 1920 от тифа умер г. </w:t>
      </w:r>
      <w:proofErr w:type="spellStart"/>
      <w:r w:rsidRPr="00EF41E7">
        <w:rPr>
          <w:color w:val="000000" w:themeColor="text1"/>
          <w:sz w:val="16"/>
          <w:szCs w:val="16"/>
        </w:rPr>
        <w:t>А.А.Поливанов</w:t>
      </w:r>
      <w:proofErr w:type="spellEnd"/>
      <w:r w:rsidRPr="00EF41E7">
        <w:rPr>
          <w:color w:val="000000" w:themeColor="text1"/>
          <w:sz w:val="16"/>
          <w:szCs w:val="16"/>
        </w:rPr>
        <w:t xml:space="preserve"> начальник российского Генштаба в 195-1906, который в 1920 служил большевикам и был экспертом на советско-польских переговорах в Риге (3263,538).</w:t>
      </w:r>
    </w:p>
    <w:p w14:paraId="1296D012" w14:textId="77777777" w:rsidR="004001BC" w:rsidRPr="00EF41E7" w:rsidRDefault="004001BC" w:rsidP="00ED5E8F">
      <w:pPr>
        <w:autoSpaceDE w:val="0"/>
        <w:autoSpaceDN w:val="0"/>
        <w:adjustRightInd w:val="0"/>
        <w:jc w:val="both"/>
        <w:rPr>
          <w:color w:val="000000" w:themeColor="text1"/>
          <w:sz w:val="16"/>
          <w:szCs w:val="16"/>
        </w:rPr>
      </w:pPr>
    </w:p>
    <w:p w14:paraId="3EB8FA7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96C617E" w14:textId="77777777" w:rsidR="004001BC" w:rsidRPr="00EF41E7" w:rsidRDefault="004001BC" w:rsidP="00ED5E8F">
      <w:pPr>
        <w:autoSpaceDE w:val="0"/>
        <w:autoSpaceDN w:val="0"/>
        <w:adjustRightInd w:val="0"/>
        <w:jc w:val="both"/>
        <w:rPr>
          <w:iCs/>
          <w:color w:val="000000" w:themeColor="text1"/>
          <w:sz w:val="16"/>
          <w:szCs w:val="16"/>
        </w:rPr>
      </w:pPr>
    </w:p>
    <w:p w14:paraId="2DE5119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25 сентября 1920 советское правительство выразило протест Франции в связи с принудительной вербовкой русских эмигрантов в армию Врангеля (4962).</w:t>
      </w:r>
    </w:p>
    <w:p w14:paraId="47DFA5A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0EA0B24" w14:textId="77777777" w:rsidR="004439BC" w:rsidRPr="00EF41E7" w:rsidRDefault="004439BC" w:rsidP="004439BC">
      <w:pPr>
        <w:autoSpaceDE w:val="0"/>
        <w:autoSpaceDN w:val="0"/>
        <w:adjustRightInd w:val="0"/>
        <w:jc w:val="both"/>
        <w:rPr>
          <w:iCs/>
          <w:color w:val="000000" w:themeColor="text1"/>
          <w:sz w:val="16"/>
          <w:szCs w:val="16"/>
        </w:rPr>
      </w:pPr>
      <w:bookmarkStart w:id="76" w:name="_Hlk53067147"/>
      <w:bookmarkStart w:id="77" w:name="_Hlk53136128"/>
      <w:bookmarkStart w:id="78" w:name="_Hlk53064998"/>
      <w:bookmarkStart w:id="79" w:name="_Hlk53136304"/>
      <w:r w:rsidRPr="00EF41E7">
        <w:rPr>
          <w:i/>
          <w:iCs/>
          <w:color w:val="000000" w:themeColor="text1"/>
          <w:sz w:val="16"/>
          <w:szCs w:val="16"/>
        </w:rPr>
        <w:t>За рубежом:</w:t>
      </w:r>
    </w:p>
    <w:p w14:paraId="5DBA54FE" w14:textId="77777777" w:rsidR="004439BC" w:rsidRPr="00EF41E7" w:rsidRDefault="004439BC" w:rsidP="004439BC">
      <w:pPr>
        <w:autoSpaceDE w:val="0"/>
        <w:autoSpaceDN w:val="0"/>
        <w:adjustRightInd w:val="0"/>
        <w:jc w:val="both"/>
        <w:rPr>
          <w:iCs/>
          <w:color w:val="000000" w:themeColor="text1"/>
          <w:sz w:val="16"/>
          <w:szCs w:val="16"/>
        </w:rPr>
      </w:pPr>
    </w:p>
    <w:p w14:paraId="627E9994" w14:textId="77777777" w:rsidR="004439BC" w:rsidRPr="00B925EF" w:rsidRDefault="004439BC" w:rsidP="004439BC">
      <w:pPr>
        <w:jc w:val="both"/>
        <w:rPr>
          <w:color w:val="0070C0"/>
          <w:sz w:val="16"/>
          <w:szCs w:val="16"/>
        </w:rPr>
      </w:pPr>
      <w:r w:rsidRPr="00B925EF">
        <w:rPr>
          <w:color w:val="0070C0"/>
          <w:sz w:val="16"/>
          <w:szCs w:val="16"/>
        </w:rPr>
        <w:t xml:space="preserve">25 </w:t>
      </w:r>
      <w:proofErr w:type="spellStart"/>
      <w:r w:rsidRPr="00B925EF">
        <w:rPr>
          <w:color w:val="0070C0"/>
          <w:sz w:val="16"/>
          <w:szCs w:val="16"/>
        </w:rPr>
        <w:t>сентбря</w:t>
      </w:r>
      <w:proofErr w:type="spellEnd"/>
      <w:r w:rsidRPr="00B925EF">
        <w:rPr>
          <w:color w:val="0070C0"/>
          <w:sz w:val="16"/>
          <w:szCs w:val="16"/>
        </w:rPr>
        <w:t xml:space="preserve"> 1920 - Во Франции </w:t>
      </w:r>
      <w:proofErr w:type="spellStart"/>
      <w:r w:rsidRPr="00B925EF">
        <w:rPr>
          <w:color w:val="0070C0"/>
          <w:sz w:val="16"/>
          <w:szCs w:val="16"/>
        </w:rPr>
        <w:t>Joseph</w:t>
      </w:r>
      <w:proofErr w:type="spellEnd"/>
      <w:r w:rsidRPr="00B925EF">
        <w:rPr>
          <w:color w:val="0070C0"/>
          <w:sz w:val="16"/>
          <w:szCs w:val="16"/>
        </w:rPr>
        <w:t xml:space="preserve"> </w:t>
      </w:r>
      <w:proofErr w:type="spellStart"/>
      <w:r w:rsidRPr="00B925EF">
        <w:rPr>
          <w:color w:val="0070C0"/>
          <w:sz w:val="16"/>
          <w:szCs w:val="16"/>
        </w:rPr>
        <w:t>Sadi-Lecointe</w:t>
      </w:r>
      <w:proofErr w:type="spellEnd"/>
      <w:r w:rsidRPr="00B925EF">
        <w:rPr>
          <w:color w:val="0070C0"/>
          <w:sz w:val="16"/>
          <w:szCs w:val="16"/>
        </w:rPr>
        <w:t xml:space="preserve"> на 100-км дистанции устанавливает рекорд скорости - 279,5 км/ч. Самолёт - </w:t>
      </w:r>
      <w:proofErr w:type="spellStart"/>
      <w:r w:rsidRPr="00B925EF">
        <w:rPr>
          <w:color w:val="0070C0"/>
          <w:sz w:val="16"/>
          <w:szCs w:val="16"/>
        </w:rPr>
        <w:t>Nieuport-Delage</w:t>
      </w:r>
      <w:proofErr w:type="spellEnd"/>
      <w:r w:rsidRPr="00B925EF">
        <w:rPr>
          <w:color w:val="0070C0"/>
          <w:sz w:val="16"/>
          <w:szCs w:val="16"/>
        </w:rPr>
        <w:t xml:space="preserve"> </w:t>
      </w:r>
      <w:proofErr w:type="spellStart"/>
      <w:r w:rsidRPr="00B925EF">
        <w:rPr>
          <w:color w:val="0070C0"/>
          <w:sz w:val="16"/>
          <w:szCs w:val="16"/>
        </w:rPr>
        <w:t>NiD</w:t>
      </w:r>
      <w:proofErr w:type="spellEnd"/>
      <w:r w:rsidRPr="00B925EF">
        <w:rPr>
          <w:color w:val="0070C0"/>
          <w:sz w:val="16"/>
          <w:szCs w:val="16"/>
        </w:rPr>
        <w:t xml:space="preserve"> 29 (22355).</w:t>
      </w:r>
    </w:p>
    <w:p w14:paraId="2DD6B81B" w14:textId="77777777" w:rsidR="004439BC" w:rsidRPr="00B925EF" w:rsidRDefault="004439BC" w:rsidP="004439BC">
      <w:pPr>
        <w:jc w:val="both"/>
        <w:rPr>
          <w:color w:val="0070C0"/>
          <w:sz w:val="16"/>
          <w:szCs w:val="16"/>
        </w:rPr>
      </w:pPr>
    </w:p>
    <w:bookmarkEnd w:id="76"/>
    <w:bookmarkEnd w:id="77"/>
    <w:bookmarkEnd w:id="78"/>
    <w:bookmarkEnd w:id="79"/>
    <w:p w14:paraId="69E266B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D8C1230" w14:textId="77777777" w:rsidR="004001BC" w:rsidRPr="00EF41E7" w:rsidRDefault="004001BC" w:rsidP="00ED5E8F">
      <w:pPr>
        <w:autoSpaceDE w:val="0"/>
        <w:autoSpaceDN w:val="0"/>
        <w:adjustRightInd w:val="0"/>
        <w:jc w:val="both"/>
        <w:rPr>
          <w:iCs/>
          <w:color w:val="000000" w:themeColor="text1"/>
          <w:sz w:val="16"/>
          <w:szCs w:val="16"/>
        </w:rPr>
      </w:pPr>
    </w:p>
    <w:p w14:paraId="71A297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сентября 1920 Московский авиатехникум в ознаменование 50 </w:t>
      </w:r>
      <w:proofErr w:type="spellStart"/>
      <w:r w:rsidRPr="00EF41E7">
        <w:rPr>
          <w:color w:val="000000" w:themeColor="text1"/>
          <w:sz w:val="16"/>
          <w:szCs w:val="16"/>
        </w:rPr>
        <w:t>летия</w:t>
      </w:r>
      <w:proofErr w:type="spellEnd"/>
      <w:r w:rsidRPr="00EF41E7">
        <w:rPr>
          <w:color w:val="000000" w:themeColor="text1"/>
          <w:sz w:val="16"/>
          <w:szCs w:val="16"/>
        </w:rPr>
        <w:t xml:space="preserve"> научной деятельности Н.Е.Ж. приказом РВС был реорганизован в Институт инженеров КВФ им Н.Е.Ж. (237,139).</w:t>
      </w:r>
    </w:p>
    <w:p w14:paraId="05A472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26 октября 1920</w:t>
      </w:r>
    </w:p>
    <w:p w14:paraId="10BDD317" w14:textId="77777777" w:rsidR="004001BC" w:rsidRPr="00EF41E7" w:rsidRDefault="004001BC" w:rsidP="00ED5E8F">
      <w:pPr>
        <w:autoSpaceDE w:val="0"/>
        <w:autoSpaceDN w:val="0"/>
        <w:adjustRightInd w:val="0"/>
        <w:jc w:val="both"/>
        <w:rPr>
          <w:iCs/>
          <w:color w:val="000000" w:themeColor="text1"/>
          <w:sz w:val="16"/>
          <w:szCs w:val="16"/>
        </w:rPr>
      </w:pPr>
    </w:p>
    <w:p w14:paraId="5D57D48C" w14:textId="77777777" w:rsidR="00BD5267" w:rsidRPr="00EF41E7" w:rsidRDefault="00BD5267" w:rsidP="00ED5E8F">
      <w:pPr>
        <w:jc w:val="both"/>
        <w:rPr>
          <w:color w:val="000000" w:themeColor="text1"/>
          <w:sz w:val="16"/>
          <w:szCs w:val="16"/>
        </w:rPr>
      </w:pPr>
      <w:r w:rsidRPr="00EF41E7">
        <w:rPr>
          <w:color w:val="000000" w:themeColor="text1"/>
          <w:sz w:val="16"/>
          <w:szCs w:val="16"/>
        </w:rPr>
        <w:t xml:space="preserve">26 сентября в 1920 году приказом Реввоенсовета на базе Московского авиационного техникума, организованного в 1919 г. по инициативе профессора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сформирован Институт инженеров Красного Воздушного Флота. В сентябре 1922 г. реорганизован в Академию Воздушного флота имени профессора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С 1925 г.- Военная Воздушная инженерная академия РККА, с 1946 г.- Военно-Воздушная инженерная академия имени профессора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В 1998 г. академия переименована в Военный авиационный технический университет (14781).</w:t>
      </w:r>
    </w:p>
    <w:p w14:paraId="0D81EBBC" w14:textId="77777777" w:rsidR="00BD5267" w:rsidRPr="00EF41E7" w:rsidRDefault="00BD5267" w:rsidP="00ED5E8F">
      <w:pPr>
        <w:jc w:val="both"/>
        <w:rPr>
          <w:color w:val="000000" w:themeColor="text1"/>
          <w:sz w:val="16"/>
          <w:szCs w:val="16"/>
        </w:rPr>
      </w:pPr>
    </w:p>
    <w:p w14:paraId="4C3D3BD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42DE8A5" w14:textId="77777777" w:rsidR="004001BC" w:rsidRPr="00EF41E7" w:rsidRDefault="004001BC" w:rsidP="00ED5E8F">
      <w:pPr>
        <w:autoSpaceDE w:val="0"/>
        <w:autoSpaceDN w:val="0"/>
        <w:adjustRightInd w:val="0"/>
        <w:jc w:val="both"/>
        <w:rPr>
          <w:iCs/>
          <w:color w:val="000000" w:themeColor="text1"/>
          <w:sz w:val="16"/>
          <w:szCs w:val="16"/>
        </w:rPr>
      </w:pPr>
    </w:p>
    <w:p w14:paraId="5042E299" w14:textId="77777777" w:rsidR="00CE029B" w:rsidRPr="00EF41E7" w:rsidRDefault="00CE029B" w:rsidP="00ED5E8F">
      <w:pPr>
        <w:jc w:val="both"/>
        <w:rPr>
          <w:color w:val="000000" w:themeColor="text1"/>
          <w:sz w:val="16"/>
          <w:szCs w:val="16"/>
        </w:rPr>
      </w:pPr>
      <w:r w:rsidRPr="00EF41E7">
        <w:rPr>
          <w:color w:val="000000" w:themeColor="text1"/>
          <w:sz w:val="16"/>
          <w:szCs w:val="16"/>
        </w:rPr>
        <w:t>26 сентября 1920. Московский авиатехникум реорганизован в Институт инженеров Красного Воздушного Флота имени Н. Е. Жуковского (18694).</w:t>
      </w:r>
    </w:p>
    <w:p w14:paraId="30FBED90" w14:textId="77777777" w:rsidR="00CE029B" w:rsidRPr="00EF41E7" w:rsidRDefault="00CE029B" w:rsidP="00ED5E8F">
      <w:pPr>
        <w:jc w:val="both"/>
        <w:rPr>
          <w:color w:val="000000" w:themeColor="text1"/>
          <w:sz w:val="16"/>
          <w:szCs w:val="16"/>
        </w:rPr>
      </w:pPr>
    </w:p>
    <w:p w14:paraId="65C39327" w14:textId="77777777" w:rsidR="00F74BF9" w:rsidRPr="00B925EF" w:rsidRDefault="00F74BF9" w:rsidP="00F74BF9">
      <w:pPr>
        <w:shd w:val="clear" w:color="auto" w:fill="FFFFFF"/>
        <w:jc w:val="both"/>
        <w:rPr>
          <w:color w:val="0070C0"/>
          <w:sz w:val="16"/>
          <w:szCs w:val="16"/>
        </w:rPr>
      </w:pPr>
      <w:r w:rsidRPr="00B925EF">
        <w:rPr>
          <w:color w:val="0070C0"/>
          <w:sz w:val="16"/>
          <w:szCs w:val="16"/>
        </w:rPr>
        <w:t xml:space="preserve">26 сентября 1920 г. авиатехникум был реорганизован в Институт инженеров Красного Воздушного Флота имени </w:t>
      </w:r>
      <w:proofErr w:type="spellStart"/>
      <w:r w:rsidRPr="00B925EF">
        <w:rPr>
          <w:color w:val="0070C0"/>
          <w:sz w:val="16"/>
          <w:szCs w:val="16"/>
        </w:rPr>
        <w:t>Н.Е.Жуковского</w:t>
      </w:r>
      <w:proofErr w:type="spellEnd"/>
      <w:r w:rsidRPr="00B925EF">
        <w:rPr>
          <w:color w:val="0070C0"/>
          <w:sz w:val="16"/>
          <w:szCs w:val="16"/>
        </w:rPr>
        <w:t>, а 23 ноября Реввоенсовет утвердил положение об институте (20108).</w:t>
      </w:r>
    </w:p>
    <w:p w14:paraId="1AF123F3" w14:textId="77777777" w:rsidR="00F74BF9" w:rsidRPr="00B925EF" w:rsidRDefault="00F74BF9" w:rsidP="00F74BF9">
      <w:pPr>
        <w:shd w:val="clear" w:color="auto" w:fill="FFFFFF"/>
        <w:jc w:val="both"/>
        <w:rPr>
          <w:color w:val="0070C0"/>
          <w:sz w:val="16"/>
          <w:szCs w:val="16"/>
        </w:rPr>
      </w:pPr>
    </w:p>
    <w:p w14:paraId="4E98063E" w14:textId="77777777" w:rsidR="00F74BF9" w:rsidRPr="00EF41E7" w:rsidRDefault="00F74BF9" w:rsidP="00F74BF9">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9345B34" w14:textId="77777777" w:rsidR="00F74BF9" w:rsidRPr="00EF41E7" w:rsidRDefault="00F74BF9" w:rsidP="00F74BF9">
      <w:pPr>
        <w:autoSpaceDE w:val="0"/>
        <w:autoSpaceDN w:val="0"/>
        <w:adjustRightInd w:val="0"/>
        <w:jc w:val="both"/>
        <w:rPr>
          <w:iCs/>
          <w:color w:val="000000" w:themeColor="text1"/>
          <w:sz w:val="16"/>
          <w:szCs w:val="16"/>
        </w:rPr>
      </w:pPr>
    </w:p>
    <w:p w14:paraId="4BD568F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сентября 1920 М. Фрунзе издал приказ об обороне Донбасса от Врангеля (4962).</w:t>
      </w:r>
    </w:p>
    <w:p w14:paraId="552848F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583C39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сентября 1920 Нестор Махно заключил союз с Красной Армией (4962).</w:t>
      </w:r>
    </w:p>
    <w:p w14:paraId="2AF215A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4354CD6" w14:textId="6FB0EB49"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w:t>
      </w:r>
      <w:r w:rsidR="002E0B53">
        <w:rPr>
          <w:i/>
          <w:iCs/>
          <w:color w:val="000000" w:themeColor="text1"/>
          <w:sz w:val="16"/>
          <w:szCs w:val="16"/>
        </w:rPr>
        <w:t>виапромышленность</w:t>
      </w:r>
      <w:r w:rsidRPr="00EF41E7">
        <w:rPr>
          <w:i/>
          <w:iCs/>
          <w:color w:val="000000" w:themeColor="text1"/>
          <w:sz w:val="16"/>
          <w:szCs w:val="16"/>
        </w:rPr>
        <w:t>:</w:t>
      </w:r>
    </w:p>
    <w:p w14:paraId="2BD164D1" w14:textId="77777777" w:rsidR="004001BC" w:rsidRPr="00EF41E7" w:rsidRDefault="004001BC" w:rsidP="00ED5E8F">
      <w:pPr>
        <w:autoSpaceDE w:val="0"/>
        <w:autoSpaceDN w:val="0"/>
        <w:adjustRightInd w:val="0"/>
        <w:jc w:val="both"/>
        <w:rPr>
          <w:iCs/>
          <w:color w:val="000000" w:themeColor="text1"/>
          <w:sz w:val="16"/>
          <w:szCs w:val="16"/>
        </w:rPr>
      </w:pPr>
    </w:p>
    <w:p w14:paraId="4A6D89FF" w14:textId="77777777" w:rsidR="005F2171" w:rsidRPr="00B925EF" w:rsidRDefault="005F2171" w:rsidP="005F2171">
      <w:pPr>
        <w:jc w:val="both"/>
        <w:rPr>
          <w:color w:val="0070C0"/>
          <w:sz w:val="16"/>
          <w:szCs w:val="16"/>
        </w:rPr>
      </w:pPr>
      <w:r w:rsidRPr="00B925EF">
        <w:rPr>
          <w:color w:val="0070C0"/>
          <w:sz w:val="16"/>
          <w:szCs w:val="16"/>
        </w:rPr>
        <w:t xml:space="preserve">28 сентября 1920 </w:t>
      </w:r>
      <w:proofErr w:type="spellStart"/>
      <w:r w:rsidRPr="00B925EF">
        <w:rPr>
          <w:color w:val="0070C0"/>
          <w:sz w:val="16"/>
          <w:szCs w:val="16"/>
        </w:rPr>
        <w:t>Анощенко</w:t>
      </w:r>
      <w:proofErr w:type="spellEnd"/>
      <w:r w:rsidRPr="00B925EF">
        <w:rPr>
          <w:color w:val="0070C0"/>
          <w:sz w:val="16"/>
          <w:szCs w:val="16"/>
        </w:rPr>
        <w:t xml:space="preserve"> планировал совер</w:t>
      </w:r>
      <w:r w:rsidRPr="00B925EF">
        <w:rPr>
          <w:color w:val="0070C0"/>
          <w:sz w:val="16"/>
          <w:szCs w:val="16"/>
        </w:rPr>
        <w:softHyphen/>
        <w:t>шить четыре полёта: два — втроём, затем вдво</w:t>
      </w:r>
      <w:r w:rsidRPr="00B925EF">
        <w:rPr>
          <w:color w:val="0070C0"/>
          <w:sz w:val="16"/>
          <w:szCs w:val="16"/>
        </w:rPr>
        <w:softHyphen/>
        <w:t xml:space="preserve">ём с </w:t>
      </w:r>
      <w:proofErr w:type="spellStart"/>
      <w:r w:rsidRPr="00B925EF">
        <w:rPr>
          <w:color w:val="0070C0"/>
          <w:sz w:val="16"/>
          <w:szCs w:val="16"/>
        </w:rPr>
        <w:t>Куни</w:t>
      </w:r>
      <w:proofErr w:type="spellEnd"/>
      <w:r w:rsidRPr="00B925EF">
        <w:rPr>
          <w:color w:val="0070C0"/>
          <w:sz w:val="16"/>
          <w:szCs w:val="16"/>
        </w:rPr>
        <w:t xml:space="preserve"> и, наконец, одиночный, для выполне</w:t>
      </w:r>
      <w:r w:rsidRPr="00B925EF">
        <w:rPr>
          <w:color w:val="0070C0"/>
          <w:sz w:val="16"/>
          <w:szCs w:val="16"/>
        </w:rPr>
        <w:softHyphen/>
        <w:t xml:space="preserve">ния требований ФАИ. Полёт </w:t>
      </w:r>
      <w:proofErr w:type="spellStart"/>
      <w:r w:rsidRPr="00B925EF">
        <w:rPr>
          <w:color w:val="0070C0"/>
          <w:sz w:val="16"/>
          <w:szCs w:val="16"/>
        </w:rPr>
        <w:t>Анощенко</w:t>
      </w:r>
      <w:proofErr w:type="spellEnd"/>
      <w:r w:rsidRPr="00B925EF">
        <w:rPr>
          <w:color w:val="0070C0"/>
          <w:sz w:val="16"/>
          <w:szCs w:val="16"/>
        </w:rPr>
        <w:t xml:space="preserve"> с </w:t>
      </w:r>
      <w:proofErr w:type="spellStart"/>
      <w:r w:rsidRPr="00B925EF">
        <w:rPr>
          <w:color w:val="0070C0"/>
          <w:sz w:val="16"/>
          <w:szCs w:val="16"/>
        </w:rPr>
        <w:t>Куни</w:t>
      </w:r>
      <w:proofErr w:type="spellEnd"/>
      <w:r w:rsidRPr="00B925EF">
        <w:rPr>
          <w:color w:val="0070C0"/>
          <w:sz w:val="16"/>
          <w:szCs w:val="16"/>
        </w:rPr>
        <w:t xml:space="preserve"> едва не закончился аварией. За счёт разогрева</w:t>
      </w:r>
      <w:r w:rsidRPr="00B925EF">
        <w:rPr>
          <w:color w:val="0070C0"/>
          <w:sz w:val="16"/>
          <w:szCs w:val="16"/>
        </w:rPr>
        <w:softHyphen/>
        <w:t>ния газа аэростат достиг высоты 2000 м, но, ког</w:t>
      </w:r>
      <w:r w:rsidRPr="00B925EF">
        <w:rPr>
          <w:color w:val="0070C0"/>
          <w:sz w:val="16"/>
          <w:szCs w:val="16"/>
        </w:rPr>
        <w:softHyphen/>
        <w:t xml:space="preserve">да </w:t>
      </w:r>
      <w:proofErr w:type="spellStart"/>
      <w:r w:rsidRPr="00B925EF">
        <w:rPr>
          <w:color w:val="0070C0"/>
          <w:sz w:val="16"/>
          <w:szCs w:val="16"/>
        </w:rPr>
        <w:t>Анощенко</w:t>
      </w:r>
      <w:proofErr w:type="spellEnd"/>
      <w:r w:rsidRPr="00B925EF">
        <w:rPr>
          <w:color w:val="0070C0"/>
          <w:sz w:val="16"/>
          <w:szCs w:val="16"/>
        </w:rPr>
        <w:t xml:space="preserve"> открыл газовый клапан, тот после «хлопка» не закрылся и продолжал травить газ. Остававшийся в оболочке нагретый газ поднял аэростат до высоты 2300 м, и только затем шар стал снижаться. Спустившись около Подольска, аэронавты выяснили причину отказа клапана. Одна из пружин, притягивающих тарелку клапа</w:t>
      </w:r>
      <w:r w:rsidRPr="00B925EF">
        <w:rPr>
          <w:color w:val="0070C0"/>
          <w:sz w:val="16"/>
          <w:szCs w:val="16"/>
        </w:rPr>
        <w:softHyphen/>
        <w:t xml:space="preserve">на к её гнезду, зацепилась за головку болта. </w:t>
      </w:r>
      <w:proofErr w:type="spellStart"/>
      <w:r w:rsidRPr="00B925EF">
        <w:rPr>
          <w:color w:val="0070C0"/>
          <w:sz w:val="16"/>
          <w:szCs w:val="16"/>
        </w:rPr>
        <w:t>Приоткрывании</w:t>
      </w:r>
      <w:proofErr w:type="spellEnd"/>
      <w:r w:rsidRPr="00B925EF">
        <w:rPr>
          <w:color w:val="0070C0"/>
          <w:sz w:val="16"/>
          <w:szCs w:val="16"/>
        </w:rPr>
        <w:t xml:space="preserve"> клапана она оттягивала его тарелку вбок, и при закрытом клапане сбоку оставалась щель, через которую газ выходил из оболочки (20120).</w:t>
      </w:r>
    </w:p>
    <w:p w14:paraId="6753E103" w14:textId="77777777" w:rsidR="005F2171" w:rsidRPr="00B925EF" w:rsidRDefault="005F2171" w:rsidP="005F2171">
      <w:pPr>
        <w:shd w:val="clear" w:color="auto" w:fill="FFFFFF"/>
        <w:jc w:val="both"/>
        <w:rPr>
          <w:color w:val="0070C0"/>
          <w:sz w:val="16"/>
          <w:szCs w:val="16"/>
        </w:rPr>
      </w:pPr>
    </w:p>
    <w:p w14:paraId="5E2A4E87" w14:textId="77777777" w:rsidR="002E0B53" w:rsidRPr="00EF41E7" w:rsidRDefault="002E0B53" w:rsidP="002E0B53">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8137E11" w14:textId="77777777" w:rsidR="002E0B53" w:rsidRPr="00EF41E7" w:rsidRDefault="002E0B53" w:rsidP="002E0B53">
      <w:pPr>
        <w:autoSpaceDE w:val="0"/>
        <w:autoSpaceDN w:val="0"/>
        <w:adjustRightInd w:val="0"/>
        <w:jc w:val="both"/>
        <w:rPr>
          <w:iCs/>
          <w:color w:val="000000" w:themeColor="text1"/>
          <w:sz w:val="16"/>
          <w:szCs w:val="16"/>
        </w:rPr>
      </w:pPr>
    </w:p>
    <w:p w14:paraId="17EC2714" w14:textId="77777777" w:rsidR="005F2171" w:rsidRPr="00B925EF" w:rsidRDefault="005F2171" w:rsidP="005F2171">
      <w:pPr>
        <w:jc w:val="both"/>
        <w:rPr>
          <w:color w:val="0070C0"/>
          <w:sz w:val="16"/>
          <w:szCs w:val="16"/>
        </w:rPr>
      </w:pPr>
      <w:r w:rsidRPr="00B925EF">
        <w:rPr>
          <w:color w:val="0070C0"/>
          <w:sz w:val="16"/>
          <w:szCs w:val="16"/>
          <w:lang w:bidi="ru-RU"/>
        </w:rPr>
        <w:t>28 сентября 1920 года Реввоенсовет принял решение о формировании Отдельного запасного танкового дивизи</w:t>
      </w:r>
      <w:r w:rsidRPr="00B925EF">
        <w:rPr>
          <w:color w:val="0070C0"/>
          <w:sz w:val="16"/>
          <w:szCs w:val="16"/>
          <w:lang w:bidi="ru-RU"/>
        </w:rPr>
        <w:softHyphen/>
        <w:t xml:space="preserve">она, командиром которого назначили </w:t>
      </w:r>
      <w:proofErr w:type="spellStart"/>
      <w:r w:rsidRPr="00B925EF">
        <w:rPr>
          <w:color w:val="0070C0"/>
          <w:sz w:val="16"/>
          <w:szCs w:val="16"/>
          <w:lang w:bidi="ru-RU"/>
        </w:rPr>
        <w:t>Селявкина</w:t>
      </w:r>
      <w:proofErr w:type="spellEnd"/>
      <w:r w:rsidRPr="00B925EF">
        <w:rPr>
          <w:color w:val="0070C0"/>
          <w:sz w:val="16"/>
          <w:szCs w:val="16"/>
          <w:lang w:bidi="ru-RU"/>
        </w:rPr>
        <w:t>. В первое время в дивизи</w:t>
      </w:r>
      <w:r w:rsidRPr="00B925EF">
        <w:rPr>
          <w:color w:val="0070C0"/>
          <w:sz w:val="16"/>
          <w:szCs w:val="16"/>
          <w:lang w:bidi="ru-RU"/>
        </w:rPr>
        <w:softHyphen/>
        <w:t xml:space="preserve">оне было свыше 60 танков. Продолжал ремонтировать танки и ХПЗ. Большую роль в организации этих работ сыграл П.А. </w:t>
      </w:r>
      <w:proofErr w:type="spellStart"/>
      <w:r w:rsidRPr="00B925EF">
        <w:rPr>
          <w:color w:val="0070C0"/>
          <w:sz w:val="16"/>
          <w:szCs w:val="16"/>
          <w:lang w:bidi="ru-RU"/>
        </w:rPr>
        <w:t>Зарывайко</w:t>
      </w:r>
      <w:proofErr w:type="spellEnd"/>
      <w:r w:rsidRPr="00B925EF">
        <w:rPr>
          <w:color w:val="0070C0"/>
          <w:sz w:val="16"/>
          <w:szCs w:val="16"/>
          <w:lang w:bidi="ru-RU"/>
        </w:rPr>
        <w:t>, бывший тогда дирек</w:t>
      </w:r>
      <w:r w:rsidRPr="00B925EF">
        <w:rPr>
          <w:color w:val="0070C0"/>
          <w:sz w:val="16"/>
          <w:szCs w:val="16"/>
          <w:lang w:bidi="ru-RU"/>
        </w:rPr>
        <w:softHyphen/>
        <w:t>тором завода. Штаб дивизиона распо</w:t>
      </w:r>
      <w:r w:rsidRPr="00B925EF">
        <w:rPr>
          <w:color w:val="0070C0"/>
          <w:sz w:val="16"/>
          <w:szCs w:val="16"/>
          <w:lang w:bidi="ru-RU"/>
        </w:rPr>
        <w:softHyphen/>
        <w:t xml:space="preserve">ложился в доме №17 по Московской улице. Дивизион сформировал все 10 </w:t>
      </w:r>
      <w:proofErr w:type="spellStart"/>
      <w:r w:rsidRPr="00B925EF">
        <w:rPr>
          <w:color w:val="0070C0"/>
          <w:sz w:val="16"/>
          <w:szCs w:val="16"/>
          <w:lang w:bidi="ru-RU"/>
        </w:rPr>
        <w:t>автотанковых</w:t>
      </w:r>
      <w:proofErr w:type="spellEnd"/>
      <w:r w:rsidRPr="00B925EF">
        <w:rPr>
          <w:color w:val="0070C0"/>
          <w:sz w:val="16"/>
          <w:szCs w:val="16"/>
          <w:lang w:bidi="ru-RU"/>
        </w:rPr>
        <w:t xml:space="preserve"> отрядов Красной армии! (22808).</w:t>
      </w:r>
    </w:p>
    <w:p w14:paraId="59A3EED3" w14:textId="77777777" w:rsidR="005F2171" w:rsidRPr="00B925EF" w:rsidRDefault="005F2171" w:rsidP="005F2171">
      <w:pPr>
        <w:shd w:val="clear" w:color="auto" w:fill="FFFFFF"/>
        <w:jc w:val="both"/>
        <w:rPr>
          <w:color w:val="0070C0"/>
          <w:sz w:val="16"/>
          <w:szCs w:val="16"/>
        </w:rPr>
      </w:pPr>
    </w:p>
    <w:p w14:paraId="1B156CC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сентября 1920 войска Врангеля заняли Мариуполь (4962).</w:t>
      </w:r>
    </w:p>
    <w:p w14:paraId="1FFC149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4AEEB6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58A9720" w14:textId="77777777" w:rsidR="004001BC" w:rsidRPr="00EF41E7" w:rsidRDefault="004001BC" w:rsidP="00ED5E8F">
      <w:pPr>
        <w:autoSpaceDE w:val="0"/>
        <w:autoSpaceDN w:val="0"/>
        <w:adjustRightInd w:val="0"/>
        <w:jc w:val="both"/>
        <w:rPr>
          <w:iCs/>
          <w:color w:val="000000" w:themeColor="text1"/>
          <w:sz w:val="16"/>
          <w:szCs w:val="16"/>
        </w:rPr>
      </w:pPr>
    </w:p>
    <w:p w14:paraId="0B0641B2" w14:textId="77777777" w:rsidR="002E0B53" w:rsidRPr="00B925EF" w:rsidRDefault="002E0B53" w:rsidP="002E0B53">
      <w:pPr>
        <w:jc w:val="both"/>
        <w:rPr>
          <w:color w:val="0070C0"/>
          <w:sz w:val="16"/>
          <w:szCs w:val="16"/>
        </w:rPr>
      </w:pPr>
      <w:r w:rsidRPr="00B925EF">
        <w:rPr>
          <w:color w:val="0070C0"/>
          <w:sz w:val="16"/>
          <w:szCs w:val="16"/>
        </w:rPr>
        <w:t xml:space="preserve">28 сентября 1920 - После победы Жозефа Сади-Леконта кубок </w:t>
      </w:r>
      <w:proofErr w:type="spellStart"/>
      <w:r w:rsidRPr="00B925EF">
        <w:rPr>
          <w:color w:val="0070C0"/>
          <w:sz w:val="16"/>
          <w:szCs w:val="16"/>
        </w:rPr>
        <w:t>Беннета</w:t>
      </w:r>
      <w:proofErr w:type="spellEnd"/>
      <w:r w:rsidRPr="00B925EF">
        <w:rPr>
          <w:color w:val="0070C0"/>
          <w:sz w:val="16"/>
          <w:szCs w:val="16"/>
        </w:rPr>
        <w:t xml:space="preserve"> навсегда перешёл команде Aero Club </w:t>
      </w:r>
      <w:proofErr w:type="spellStart"/>
      <w:r w:rsidRPr="00B925EF">
        <w:rPr>
          <w:color w:val="0070C0"/>
          <w:sz w:val="16"/>
          <w:szCs w:val="16"/>
        </w:rPr>
        <w:t>de</w:t>
      </w:r>
      <w:proofErr w:type="spellEnd"/>
      <w:r w:rsidRPr="00B925EF">
        <w:rPr>
          <w:color w:val="0070C0"/>
          <w:sz w:val="16"/>
          <w:szCs w:val="16"/>
        </w:rPr>
        <w:t xml:space="preserve"> France. Кубок Гордона </w:t>
      </w:r>
      <w:proofErr w:type="spellStart"/>
      <w:r w:rsidRPr="00B925EF">
        <w:rPr>
          <w:color w:val="0070C0"/>
          <w:sz w:val="16"/>
          <w:szCs w:val="16"/>
        </w:rPr>
        <w:t>Беннетта</w:t>
      </w:r>
      <w:proofErr w:type="spellEnd"/>
      <w:r w:rsidRPr="00B925EF">
        <w:rPr>
          <w:color w:val="0070C0"/>
          <w:sz w:val="16"/>
          <w:szCs w:val="16"/>
        </w:rPr>
        <w:t xml:space="preserve"> (The </w:t>
      </w:r>
      <w:proofErr w:type="spellStart"/>
      <w:r w:rsidRPr="00B925EF">
        <w:rPr>
          <w:color w:val="0070C0"/>
          <w:sz w:val="16"/>
          <w:szCs w:val="16"/>
        </w:rPr>
        <w:t>Gordon</w:t>
      </w:r>
      <w:proofErr w:type="spellEnd"/>
      <w:r w:rsidRPr="00B925EF">
        <w:rPr>
          <w:color w:val="0070C0"/>
          <w:sz w:val="16"/>
          <w:szCs w:val="16"/>
        </w:rPr>
        <w:t xml:space="preserve"> </w:t>
      </w:r>
      <w:proofErr w:type="spellStart"/>
      <w:r w:rsidRPr="00B925EF">
        <w:rPr>
          <w:color w:val="0070C0"/>
          <w:sz w:val="16"/>
          <w:szCs w:val="16"/>
        </w:rPr>
        <w:t>Bennett</w:t>
      </w:r>
      <w:proofErr w:type="spellEnd"/>
      <w:r w:rsidRPr="00B925EF">
        <w:rPr>
          <w:color w:val="0070C0"/>
          <w:sz w:val="16"/>
          <w:szCs w:val="16"/>
        </w:rPr>
        <w:t xml:space="preserve"> Aviation </w:t>
      </w:r>
      <w:proofErr w:type="spellStart"/>
      <w:r w:rsidRPr="00B925EF">
        <w:rPr>
          <w:color w:val="0070C0"/>
          <w:sz w:val="16"/>
          <w:szCs w:val="16"/>
        </w:rPr>
        <w:t>Trophy</w:t>
      </w:r>
      <w:proofErr w:type="spellEnd"/>
      <w:r w:rsidRPr="00B925EF">
        <w:rPr>
          <w:color w:val="0070C0"/>
          <w:sz w:val="16"/>
          <w:szCs w:val="16"/>
        </w:rPr>
        <w:t xml:space="preserve">) — международные авиационные гонки на приз, учреждённый Гордоном </w:t>
      </w:r>
      <w:proofErr w:type="spellStart"/>
      <w:r w:rsidRPr="00B925EF">
        <w:rPr>
          <w:color w:val="0070C0"/>
          <w:sz w:val="16"/>
          <w:szCs w:val="16"/>
        </w:rPr>
        <w:t>Беннеттом</w:t>
      </w:r>
      <w:proofErr w:type="spellEnd"/>
      <w:r w:rsidRPr="00B925EF">
        <w:rPr>
          <w:color w:val="0070C0"/>
          <w:sz w:val="16"/>
          <w:szCs w:val="16"/>
        </w:rPr>
        <w:t xml:space="preserve">, владельцем газеты New York Herald. Также </w:t>
      </w:r>
      <w:proofErr w:type="spellStart"/>
      <w:r w:rsidRPr="00B925EF">
        <w:rPr>
          <w:color w:val="0070C0"/>
          <w:sz w:val="16"/>
          <w:szCs w:val="16"/>
        </w:rPr>
        <w:t>Беннетт</w:t>
      </w:r>
      <w:proofErr w:type="spellEnd"/>
      <w:r w:rsidRPr="00B925EF">
        <w:rPr>
          <w:color w:val="0070C0"/>
          <w:sz w:val="16"/>
          <w:szCs w:val="16"/>
        </w:rPr>
        <w:t xml:space="preserve"> организовал под своим именем автомобильные гонки и соревнования на воздушных шарах. Впервые кубок был разыгран в августе 1909 года в рамках Grande </w:t>
      </w:r>
      <w:proofErr w:type="spellStart"/>
      <w:r w:rsidRPr="00B925EF">
        <w:rPr>
          <w:color w:val="0070C0"/>
          <w:sz w:val="16"/>
          <w:szCs w:val="16"/>
        </w:rPr>
        <w:t>Semaine</w:t>
      </w:r>
      <w:proofErr w:type="spellEnd"/>
      <w:r w:rsidRPr="00B925EF">
        <w:rPr>
          <w:color w:val="0070C0"/>
          <w:sz w:val="16"/>
          <w:szCs w:val="16"/>
        </w:rPr>
        <w:t xml:space="preserve"> </w:t>
      </w:r>
      <w:proofErr w:type="spellStart"/>
      <w:r w:rsidRPr="00B925EF">
        <w:rPr>
          <w:color w:val="0070C0"/>
          <w:sz w:val="16"/>
          <w:szCs w:val="16"/>
        </w:rPr>
        <w:t>d'Aviation</w:t>
      </w:r>
      <w:proofErr w:type="spellEnd"/>
      <w:r w:rsidRPr="00B925EF">
        <w:rPr>
          <w:color w:val="0070C0"/>
          <w:sz w:val="16"/>
          <w:szCs w:val="16"/>
        </w:rPr>
        <w:t xml:space="preserve">, проходившей в Реймсе, Франция. Участники соревновались на дистанции из двух кругов общей протяжённостью 10 км и </w:t>
      </w:r>
      <w:proofErr w:type="spellStart"/>
      <w:r w:rsidRPr="00B925EF">
        <w:rPr>
          <w:color w:val="0070C0"/>
          <w:sz w:val="16"/>
          <w:szCs w:val="16"/>
        </w:rPr>
        <w:t>стратовали</w:t>
      </w:r>
      <w:proofErr w:type="spellEnd"/>
      <w:r w:rsidRPr="00B925EF">
        <w:rPr>
          <w:color w:val="0070C0"/>
          <w:sz w:val="16"/>
          <w:szCs w:val="16"/>
        </w:rPr>
        <w:t xml:space="preserve"> раздельно. До начала Первой мировой войны трассу обозначали с помощью колонн, затем, из-за возросшей скорости самолётов, трасса прокладывалась между двумя пунктами. По условиям гонок, также, как и в Кубке Шнейдера, следующие соревнования проводились в стране победившей команды. Трофей доставался в стране, чья команда побеждала три раза подряд. И вот в третий раз Жозеф Сади-Леконт на самолете </w:t>
      </w:r>
      <w:proofErr w:type="spellStart"/>
      <w:r w:rsidRPr="00B925EF">
        <w:rPr>
          <w:color w:val="0070C0"/>
          <w:sz w:val="16"/>
          <w:szCs w:val="16"/>
        </w:rPr>
        <w:t>Nieuport</w:t>
      </w:r>
      <w:proofErr w:type="spellEnd"/>
      <w:r w:rsidRPr="00B925EF">
        <w:rPr>
          <w:color w:val="0070C0"/>
          <w:sz w:val="16"/>
          <w:szCs w:val="16"/>
        </w:rPr>
        <w:t xml:space="preserve"> 29 пролетел 300 км за 1 ч 6 мин 17,2 с со скоростью 271,55 км/ч (22352).</w:t>
      </w:r>
    </w:p>
    <w:p w14:paraId="0A12F02E" w14:textId="77777777" w:rsidR="002E0B53" w:rsidRPr="00B925EF" w:rsidRDefault="002E0B53" w:rsidP="002E0B53">
      <w:pPr>
        <w:shd w:val="clear" w:color="auto" w:fill="FFFFFF"/>
        <w:jc w:val="both"/>
        <w:rPr>
          <w:color w:val="0070C0"/>
          <w:sz w:val="16"/>
          <w:szCs w:val="16"/>
        </w:rPr>
      </w:pPr>
    </w:p>
    <w:p w14:paraId="10D4A1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сентября 1920 турецкие войска </w:t>
      </w:r>
      <w:proofErr w:type="spellStart"/>
      <w:r w:rsidRPr="00EF41E7">
        <w:rPr>
          <w:color w:val="000000" w:themeColor="text1"/>
          <w:sz w:val="16"/>
          <w:szCs w:val="16"/>
        </w:rPr>
        <w:t>Карабекир</w:t>
      </w:r>
      <w:proofErr w:type="spellEnd"/>
      <w:r w:rsidRPr="00EF41E7">
        <w:rPr>
          <w:color w:val="000000" w:themeColor="text1"/>
          <w:sz w:val="16"/>
          <w:szCs w:val="16"/>
        </w:rPr>
        <w:t>-паши, отразив попытки наступления армянских войск, перешли в контрнаступление по всему фронту (7750).</w:t>
      </w:r>
    </w:p>
    <w:p w14:paraId="483F0E21" w14:textId="77777777" w:rsidR="004001BC" w:rsidRPr="00EF41E7" w:rsidRDefault="004001BC" w:rsidP="00ED5E8F">
      <w:pPr>
        <w:autoSpaceDE w:val="0"/>
        <w:autoSpaceDN w:val="0"/>
        <w:adjustRightInd w:val="0"/>
        <w:jc w:val="both"/>
        <w:rPr>
          <w:color w:val="000000" w:themeColor="text1"/>
          <w:sz w:val="16"/>
          <w:szCs w:val="16"/>
        </w:rPr>
      </w:pPr>
    </w:p>
    <w:p w14:paraId="360DDB4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CA33EF0" w14:textId="77777777" w:rsidR="004001BC" w:rsidRPr="00EF41E7" w:rsidRDefault="004001BC" w:rsidP="00ED5E8F">
      <w:pPr>
        <w:autoSpaceDE w:val="0"/>
        <w:autoSpaceDN w:val="0"/>
        <w:adjustRightInd w:val="0"/>
        <w:jc w:val="both"/>
        <w:rPr>
          <w:iCs/>
          <w:color w:val="000000" w:themeColor="text1"/>
          <w:sz w:val="16"/>
          <w:szCs w:val="16"/>
        </w:rPr>
      </w:pPr>
    </w:p>
    <w:p w14:paraId="2DB263D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29 сентября 1920 заключено перемирие между армией Махно и правительством советской Украины (4962).</w:t>
      </w:r>
    </w:p>
    <w:p w14:paraId="2FAD031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B5CC7A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сентября 1920 декретом ВЦИК был утвержден Военно-морской флаг, который поднимали только на боевых кораблях: красное полотнище с двумя косицами, в центре которого расположен синий якорь с красной пятиконечной звездой в белом контуре с синими серпом и молотом и буквами «РСФСР» на якорном штоке. Действующие корабли, кроме того, поднимали вымпелы — красные узкие, скошенные к концу полотнища с двумя косицами. </w:t>
      </w:r>
    </w:p>
    <w:p w14:paraId="5164F9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августа 1923 в связи с образованием СССР Президиум ЦИК СССР утвердил новый Военно-морской флаг СССР, впервые поднятый на кораблях в шестую годовщину Октября: в центре красного полотнища — белый круг с расходящимися лучами, в круге — красная пятиконечная звезда с белыми серпом и молотом (11712).</w:t>
      </w:r>
    </w:p>
    <w:p w14:paraId="29C10883" w14:textId="77777777" w:rsidR="004001BC" w:rsidRPr="00EF41E7" w:rsidRDefault="004001BC" w:rsidP="00ED5E8F">
      <w:pPr>
        <w:autoSpaceDE w:val="0"/>
        <w:autoSpaceDN w:val="0"/>
        <w:adjustRightInd w:val="0"/>
        <w:jc w:val="both"/>
        <w:rPr>
          <w:color w:val="000000" w:themeColor="text1"/>
          <w:sz w:val="16"/>
          <w:szCs w:val="16"/>
        </w:rPr>
      </w:pPr>
    </w:p>
    <w:p w14:paraId="6D705B7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A729258" w14:textId="77777777" w:rsidR="004001BC" w:rsidRPr="00EF41E7" w:rsidRDefault="004001BC" w:rsidP="00ED5E8F">
      <w:pPr>
        <w:autoSpaceDE w:val="0"/>
        <w:autoSpaceDN w:val="0"/>
        <w:adjustRightInd w:val="0"/>
        <w:jc w:val="both"/>
        <w:rPr>
          <w:iCs/>
          <w:color w:val="000000" w:themeColor="text1"/>
          <w:sz w:val="16"/>
          <w:szCs w:val="16"/>
        </w:rPr>
      </w:pPr>
    </w:p>
    <w:p w14:paraId="6864FB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сентября 1920 турецкие войска взяли гг. Сарыкамыш и Кагызман (7750).</w:t>
      </w:r>
    </w:p>
    <w:p w14:paraId="051DE742" w14:textId="77777777" w:rsidR="004001BC" w:rsidRPr="00EF41E7" w:rsidRDefault="004001BC" w:rsidP="00ED5E8F">
      <w:pPr>
        <w:autoSpaceDE w:val="0"/>
        <w:autoSpaceDN w:val="0"/>
        <w:adjustRightInd w:val="0"/>
        <w:jc w:val="both"/>
        <w:rPr>
          <w:color w:val="000000" w:themeColor="text1"/>
          <w:sz w:val="16"/>
          <w:szCs w:val="16"/>
        </w:rPr>
      </w:pPr>
    </w:p>
    <w:p w14:paraId="673D9063" w14:textId="77777777" w:rsidR="00564922"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FD915C2" w14:textId="77777777" w:rsidR="00564922" w:rsidRPr="00EF41E7" w:rsidRDefault="00564922" w:rsidP="00ED5E8F">
      <w:pPr>
        <w:autoSpaceDE w:val="0"/>
        <w:autoSpaceDN w:val="0"/>
        <w:adjustRightInd w:val="0"/>
        <w:jc w:val="both"/>
        <w:rPr>
          <w:iCs/>
          <w:color w:val="000000" w:themeColor="text1"/>
          <w:sz w:val="16"/>
          <w:szCs w:val="16"/>
        </w:rPr>
      </w:pPr>
    </w:p>
    <w:p w14:paraId="06248D9F" w14:textId="77777777" w:rsidR="00564922" w:rsidRPr="00EF41E7" w:rsidRDefault="00564922"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30 сентября 1920 летчики 5-го </w:t>
      </w:r>
      <w:proofErr w:type="spellStart"/>
      <w:r w:rsidRPr="00EF41E7">
        <w:rPr>
          <w:color w:val="000000" w:themeColor="text1"/>
          <w:sz w:val="16"/>
          <w:szCs w:val="16"/>
        </w:rPr>
        <w:t>истротряда</w:t>
      </w:r>
      <w:proofErr w:type="spellEnd"/>
      <w:r w:rsidRPr="00EF41E7">
        <w:rPr>
          <w:color w:val="000000" w:themeColor="text1"/>
          <w:sz w:val="16"/>
          <w:szCs w:val="16"/>
        </w:rPr>
        <w:t xml:space="preserve"> Леонтьев и Захаров вылетели на своих «Ньюпорах-17» для перехвата двух «Де </w:t>
      </w:r>
      <w:proofErr w:type="spellStart"/>
      <w:r w:rsidRPr="00EF41E7">
        <w:rPr>
          <w:color w:val="000000" w:themeColor="text1"/>
          <w:sz w:val="16"/>
          <w:szCs w:val="16"/>
        </w:rPr>
        <w:t>Хэвиллендов</w:t>
      </w:r>
      <w:proofErr w:type="spellEnd"/>
      <w:r w:rsidRPr="00EF41E7">
        <w:rPr>
          <w:color w:val="000000" w:themeColor="text1"/>
          <w:sz w:val="16"/>
          <w:szCs w:val="16"/>
        </w:rPr>
        <w:t>» (пилоты – поручики Качан и Гречишкин), появившихся в районе Каховки. В воздушном бою у Захарова, как обычно, отказал пулемет, а у Леонтьева заглох двигатель и самолет сорвался в штопор. Вывести машину не удалось. «</w:t>
      </w:r>
      <w:proofErr w:type="spellStart"/>
      <w:r w:rsidRPr="00EF41E7">
        <w:rPr>
          <w:color w:val="000000" w:themeColor="text1"/>
          <w:sz w:val="16"/>
          <w:szCs w:val="16"/>
        </w:rPr>
        <w:t>Ньюпор</w:t>
      </w:r>
      <w:proofErr w:type="spellEnd"/>
      <w:r w:rsidRPr="00EF41E7">
        <w:rPr>
          <w:color w:val="000000" w:themeColor="text1"/>
          <w:sz w:val="16"/>
          <w:szCs w:val="16"/>
        </w:rPr>
        <w:t>» уткнулся носом в землю, но летчик остался жив и выбрался из кабины. Видя это, белые решили добить самолет, сбросив на него две осколочные бомбы. По возвращении врангелевцы объявили советский истребитель сбитым, а победу над ним записал на свой счет поручик Качан (17065).</w:t>
      </w:r>
    </w:p>
    <w:p w14:paraId="4359AD95" w14:textId="02920573" w:rsidR="00564922" w:rsidRDefault="00564922" w:rsidP="00ED5E8F">
      <w:pPr>
        <w:autoSpaceDE w:val="0"/>
        <w:autoSpaceDN w:val="0"/>
        <w:adjustRightInd w:val="0"/>
        <w:jc w:val="both"/>
        <w:rPr>
          <w:iCs/>
          <w:color w:val="000000" w:themeColor="text1"/>
          <w:sz w:val="16"/>
          <w:szCs w:val="16"/>
        </w:rPr>
      </w:pPr>
    </w:p>
    <w:p w14:paraId="36E7AD72" w14:textId="683AA3E3" w:rsidR="002E0B53" w:rsidRPr="002E0B53" w:rsidRDefault="002E0B53" w:rsidP="00ED5E8F">
      <w:pPr>
        <w:autoSpaceDE w:val="0"/>
        <w:autoSpaceDN w:val="0"/>
        <w:adjustRightInd w:val="0"/>
        <w:jc w:val="both"/>
        <w:rPr>
          <w:i/>
          <w:color w:val="000000" w:themeColor="text1"/>
          <w:sz w:val="16"/>
          <w:szCs w:val="16"/>
        </w:rPr>
      </w:pPr>
      <w:r w:rsidRPr="002E0B53">
        <w:rPr>
          <w:i/>
          <w:color w:val="000000" w:themeColor="text1"/>
          <w:sz w:val="16"/>
          <w:szCs w:val="16"/>
        </w:rPr>
        <w:t>Авиапромышленность:</w:t>
      </w:r>
    </w:p>
    <w:p w14:paraId="212FC15C" w14:textId="77777777" w:rsidR="002E0B53" w:rsidRPr="002E0B53" w:rsidRDefault="002E0B53" w:rsidP="00ED5E8F">
      <w:pPr>
        <w:autoSpaceDE w:val="0"/>
        <w:autoSpaceDN w:val="0"/>
        <w:adjustRightInd w:val="0"/>
        <w:jc w:val="both"/>
        <w:rPr>
          <w:i/>
          <w:color w:val="000000" w:themeColor="text1"/>
          <w:sz w:val="16"/>
          <w:szCs w:val="16"/>
        </w:rPr>
      </w:pPr>
    </w:p>
    <w:p w14:paraId="197CEA41" w14:textId="77777777" w:rsidR="002E0B53" w:rsidRPr="00B925EF" w:rsidRDefault="002E0B53" w:rsidP="002E0B53">
      <w:pPr>
        <w:shd w:val="clear" w:color="auto" w:fill="FFFFFF"/>
        <w:jc w:val="both"/>
        <w:textAlignment w:val="baseline"/>
        <w:rPr>
          <w:color w:val="0070C0"/>
          <w:sz w:val="16"/>
          <w:szCs w:val="16"/>
        </w:rPr>
      </w:pPr>
      <w:r w:rsidRPr="00B925EF">
        <w:rPr>
          <w:color w:val="0070C0"/>
          <w:sz w:val="16"/>
          <w:szCs w:val="16"/>
        </w:rPr>
        <w:t>30 сентября 1920 г. на заседании Совета военной промышленности постановили все намеченные к постройке десять аэросаней испытать в первый месяц зимы, в связи с чем 11 октября СВП письмом №15958 обратился в ГВИУ и «Компас»:</w:t>
      </w:r>
    </w:p>
    <w:p w14:paraId="683388AB" w14:textId="77777777" w:rsidR="002E0B53" w:rsidRPr="00B925EF" w:rsidRDefault="002E0B53" w:rsidP="002E0B53">
      <w:pPr>
        <w:shd w:val="clear" w:color="auto" w:fill="FFFFFF"/>
        <w:jc w:val="both"/>
        <w:textAlignment w:val="baseline"/>
        <w:rPr>
          <w:color w:val="0070C0"/>
          <w:sz w:val="16"/>
          <w:szCs w:val="16"/>
        </w:rPr>
      </w:pPr>
      <w:r w:rsidRPr="00B925EF">
        <w:rPr>
          <w:color w:val="0070C0"/>
          <w:sz w:val="16"/>
          <w:szCs w:val="16"/>
        </w:rPr>
        <w:t>«На основании постановления СВП &lt;&gt; о скорейшем окончании второго десятка аэросаней Компаса для использования их в предстоящий зимней кампании предлагаем организовать приемку, испытание и распределение аэросаней, выяснить их назначение и подготовить состав команд. Кроме того, если при проверке саней, сданных в прошлом году, окажется необходимым участие Компаса, то снеситесь с ним своевременно для приведения саней в состояние полной готовности» (21486).</w:t>
      </w:r>
    </w:p>
    <w:p w14:paraId="1C0EE5C9" w14:textId="77777777" w:rsidR="002E0B53" w:rsidRPr="00B925EF" w:rsidRDefault="002E0B53" w:rsidP="002E0B53">
      <w:pPr>
        <w:jc w:val="both"/>
        <w:rPr>
          <w:color w:val="0070C0"/>
          <w:sz w:val="16"/>
          <w:szCs w:val="16"/>
        </w:rPr>
      </w:pPr>
    </w:p>
    <w:p w14:paraId="6264F60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63F86FE" w14:textId="77777777" w:rsidR="004001BC" w:rsidRPr="00EF41E7" w:rsidRDefault="004001BC" w:rsidP="00ED5E8F">
      <w:pPr>
        <w:autoSpaceDE w:val="0"/>
        <w:autoSpaceDN w:val="0"/>
        <w:adjustRightInd w:val="0"/>
        <w:jc w:val="both"/>
        <w:rPr>
          <w:iCs/>
          <w:color w:val="000000" w:themeColor="text1"/>
          <w:sz w:val="16"/>
          <w:szCs w:val="16"/>
        </w:rPr>
      </w:pPr>
    </w:p>
    <w:p w14:paraId="5E2AA2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сентября 1920 г. вышел Декрет СНК Об обеспечении населения Республики банями:</w:t>
      </w:r>
    </w:p>
    <w:p w14:paraId="24A150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целях решительной борьбы с эпидемиями сыпного и возвратного тифов и в целях широкого проведения среди населения навыков чистоты СНК постановил: </w:t>
      </w:r>
    </w:p>
    <w:p w14:paraId="5B9EA5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Передать в ведение местных </w:t>
      </w:r>
      <w:proofErr w:type="spellStart"/>
      <w:r w:rsidRPr="00EF41E7">
        <w:rPr>
          <w:color w:val="000000" w:themeColor="text1"/>
          <w:sz w:val="16"/>
          <w:szCs w:val="16"/>
        </w:rPr>
        <w:t>коммунотделов</w:t>
      </w:r>
      <w:proofErr w:type="spellEnd"/>
      <w:r w:rsidRPr="00EF41E7">
        <w:rPr>
          <w:color w:val="000000" w:themeColor="text1"/>
          <w:sz w:val="16"/>
          <w:szCs w:val="16"/>
        </w:rPr>
        <w:t xml:space="preserve"> все бани общественного типа и пользования, возложив санитарный надзор за последними на Народный комиссариат здравоохранения и его местные органы. </w:t>
      </w:r>
    </w:p>
    <w:p w14:paraId="704A77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Означенной передаче подлежат все бани, находящиеся в городах и крупных поселениях городского типа, с пропускной способностью не менее 20 человек одновременно моющихся. </w:t>
      </w:r>
    </w:p>
    <w:p w14:paraId="73E093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Поручить Народному комиссариату внутренних дел принять через местные </w:t>
      </w:r>
      <w:proofErr w:type="spellStart"/>
      <w:r w:rsidRPr="00EF41E7">
        <w:rPr>
          <w:color w:val="000000" w:themeColor="text1"/>
          <w:sz w:val="16"/>
          <w:szCs w:val="16"/>
        </w:rPr>
        <w:t>коммунотделы</w:t>
      </w:r>
      <w:proofErr w:type="spellEnd"/>
      <w:r w:rsidRPr="00EF41E7">
        <w:rPr>
          <w:color w:val="000000" w:themeColor="text1"/>
          <w:sz w:val="16"/>
          <w:szCs w:val="16"/>
        </w:rPr>
        <w:t xml:space="preserve"> и при ближайшем участии здравотделов меры к обеспечению путем устройства, переустройства, ремонта и приспособления для этой цели всех указанных выше бань. При означенных работах надлежит иметь в виду также и приспособление по возможности некоторых из этих бань по типу санитарно-пропускных (11625).</w:t>
      </w:r>
    </w:p>
    <w:p w14:paraId="09899F35" w14:textId="77777777" w:rsidR="004001BC" w:rsidRPr="00EF41E7" w:rsidRDefault="004001BC" w:rsidP="00ED5E8F">
      <w:pPr>
        <w:autoSpaceDE w:val="0"/>
        <w:autoSpaceDN w:val="0"/>
        <w:adjustRightInd w:val="0"/>
        <w:jc w:val="both"/>
        <w:rPr>
          <w:color w:val="000000" w:themeColor="text1"/>
          <w:sz w:val="16"/>
          <w:szCs w:val="16"/>
        </w:rPr>
      </w:pPr>
    </w:p>
    <w:p w14:paraId="7FAD680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A7CC217" w14:textId="77777777" w:rsidR="004001BC" w:rsidRPr="00EF41E7" w:rsidRDefault="004001BC" w:rsidP="00ED5E8F">
      <w:pPr>
        <w:autoSpaceDE w:val="0"/>
        <w:autoSpaceDN w:val="0"/>
        <w:adjustRightInd w:val="0"/>
        <w:jc w:val="both"/>
        <w:rPr>
          <w:iCs/>
          <w:color w:val="000000" w:themeColor="text1"/>
          <w:sz w:val="16"/>
          <w:szCs w:val="16"/>
        </w:rPr>
      </w:pPr>
    </w:p>
    <w:p w14:paraId="5F2EB5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30 сентября 1920 турецкие войска взяли г. </w:t>
      </w:r>
      <w:proofErr w:type="spellStart"/>
      <w:r w:rsidRPr="00EF41E7">
        <w:rPr>
          <w:color w:val="000000" w:themeColor="text1"/>
          <w:sz w:val="16"/>
          <w:szCs w:val="16"/>
        </w:rPr>
        <w:t>Мердене</w:t>
      </w:r>
      <w:proofErr w:type="spellEnd"/>
      <w:r w:rsidRPr="00EF41E7">
        <w:rPr>
          <w:color w:val="000000" w:themeColor="text1"/>
          <w:sz w:val="16"/>
          <w:szCs w:val="16"/>
        </w:rPr>
        <w:t xml:space="preserve"> (7750).</w:t>
      </w:r>
    </w:p>
    <w:p w14:paraId="1DF25ACF" w14:textId="77777777" w:rsidR="004001BC" w:rsidRPr="00EF41E7" w:rsidRDefault="004001BC" w:rsidP="00ED5E8F">
      <w:pPr>
        <w:autoSpaceDE w:val="0"/>
        <w:autoSpaceDN w:val="0"/>
        <w:adjustRightInd w:val="0"/>
        <w:jc w:val="both"/>
        <w:rPr>
          <w:color w:val="000000" w:themeColor="text1"/>
          <w:sz w:val="16"/>
          <w:szCs w:val="16"/>
        </w:rPr>
      </w:pPr>
    </w:p>
    <w:p w14:paraId="75926C9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D5DFD29" w14:textId="77777777" w:rsidR="004001BC" w:rsidRPr="00EF41E7" w:rsidRDefault="004001BC" w:rsidP="00ED5E8F">
      <w:pPr>
        <w:autoSpaceDE w:val="0"/>
        <w:autoSpaceDN w:val="0"/>
        <w:adjustRightInd w:val="0"/>
        <w:jc w:val="both"/>
        <w:rPr>
          <w:iCs/>
          <w:color w:val="000000" w:themeColor="text1"/>
          <w:sz w:val="16"/>
          <w:szCs w:val="16"/>
        </w:rPr>
      </w:pPr>
    </w:p>
    <w:p w14:paraId="69C5C8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сентября 1920 оба корабля 1-го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придан в распоряжение авиации 2-й Конной армии. 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(12038).</w:t>
      </w:r>
    </w:p>
    <w:p w14:paraId="63B79E40" w14:textId="77777777" w:rsidR="004001BC" w:rsidRPr="00EF41E7" w:rsidRDefault="004001BC" w:rsidP="00ED5E8F">
      <w:pPr>
        <w:autoSpaceDE w:val="0"/>
        <w:autoSpaceDN w:val="0"/>
        <w:adjustRightInd w:val="0"/>
        <w:jc w:val="both"/>
        <w:rPr>
          <w:color w:val="000000" w:themeColor="text1"/>
          <w:sz w:val="16"/>
          <w:szCs w:val="16"/>
        </w:rPr>
      </w:pPr>
    </w:p>
    <w:p w14:paraId="163EE0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сентября 1920 оба корабля 1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перелетели в Харьков. Затем они были разобраны и перевозились в эшелоне отряда около двух месяцев по маршруту Харьков- 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А.С. Еременко,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полёта поливал огнем из четырёх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(12041).</w:t>
      </w:r>
    </w:p>
    <w:p w14:paraId="05388EBC" w14:textId="77777777" w:rsidR="004001BC" w:rsidRPr="00EF41E7" w:rsidRDefault="004001BC" w:rsidP="00ED5E8F">
      <w:pPr>
        <w:autoSpaceDE w:val="0"/>
        <w:autoSpaceDN w:val="0"/>
        <w:adjustRightInd w:val="0"/>
        <w:jc w:val="both"/>
        <w:rPr>
          <w:color w:val="000000" w:themeColor="text1"/>
          <w:sz w:val="16"/>
          <w:szCs w:val="16"/>
        </w:rPr>
      </w:pPr>
    </w:p>
    <w:p w14:paraId="65C88727" w14:textId="77777777" w:rsidR="00CE029B" w:rsidRPr="00EF41E7" w:rsidRDefault="00CE029B"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конце сентября 1920 оба корабля I </w:t>
      </w:r>
      <w:proofErr w:type="spellStart"/>
      <w:r w:rsidRPr="00EF41E7">
        <w:rPr>
          <w:color w:val="000000" w:themeColor="text1"/>
          <w:sz w:val="16"/>
          <w:szCs w:val="16"/>
        </w:rPr>
        <w:t>бойотряда</w:t>
      </w:r>
      <w:proofErr w:type="spellEnd"/>
      <w:r w:rsidRPr="00EF41E7">
        <w:rPr>
          <w:color w:val="000000" w:themeColor="text1"/>
          <w:sz w:val="16"/>
          <w:szCs w:val="16"/>
        </w:rPr>
        <w:t xml:space="preserve"> перелетели в Харьков. Затем они были разобраны и перевозились в эшелоне отряда около двух месяцев по маршруту Харьков-Апостолово-Користовка. Отряд был временно передан в распоряжение авиации 2-й Конной армии. В начале ноября 1920 года на ст. Користовка было собрано два корабля. 21 ноября был совершен последний боевой полёт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А. С. Еременко,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полёта поливал огнем из четырёх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w:t>
      </w:r>
    </w:p>
    <w:p w14:paraId="58F5E099" w14:textId="77777777" w:rsidR="00CE029B" w:rsidRPr="00EF41E7" w:rsidRDefault="00CE029B"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6BB629F7" w14:textId="77777777" w:rsidR="00CE029B" w:rsidRPr="00EF41E7" w:rsidRDefault="00CE029B" w:rsidP="00ED5E8F">
      <w:pPr>
        <w:jc w:val="both"/>
        <w:rPr>
          <w:color w:val="000000" w:themeColor="text1"/>
          <w:sz w:val="16"/>
          <w:szCs w:val="16"/>
        </w:rPr>
      </w:pPr>
    </w:p>
    <w:p w14:paraId="4674E782" w14:textId="77777777" w:rsidR="00CE029B" w:rsidRPr="00EF41E7" w:rsidRDefault="00CE029B" w:rsidP="00ED5E8F">
      <w:pPr>
        <w:jc w:val="both"/>
        <w:rPr>
          <w:color w:val="000000" w:themeColor="text1"/>
          <w:sz w:val="16"/>
          <w:szCs w:val="16"/>
        </w:rPr>
      </w:pPr>
      <w:r w:rsidRPr="00EF41E7">
        <w:rPr>
          <w:color w:val="000000" w:themeColor="text1"/>
          <w:sz w:val="16"/>
          <w:szCs w:val="16"/>
        </w:rPr>
        <w:lastRenderedPageBreak/>
        <w:t>В сентябре 1920 г. в ознаменование пятидесятилетней ученой деятельности профессора Николая Егоровича Жуковского, «отдавшего Воздушному Флоту с самого начала его зарождения свои силы, знания и опыт», Авиатехникум был переименован в «Институт инженеров Красного Воздушного Флота имени Н.Е. Жуковского» (19566).</w:t>
      </w:r>
    </w:p>
    <w:p w14:paraId="0DE24CF5" w14:textId="77777777" w:rsidR="00CE029B" w:rsidRPr="00EF41E7" w:rsidRDefault="00CE029B" w:rsidP="00ED5E8F">
      <w:pPr>
        <w:jc w:val="both"/>
        <w:rPr>
          <w:color w:val="000000" w:themeColor="text1"/>
          <w:sz w:val="16"/>
          <w:szCs w:val="16"/>
        </w:rPr>
      </w:pPr>
    </w:p>
    <w:p w14:paraId="3DAF079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EC38C69" w14:textId="77777777" w:rsidR="004001BC" w:rsidRPr="00EF41E7" w:rsidRDefault="004001BC" w:rsidP="00ED5E8F">
      <w:pPr>
        <w:autoSpaceDE w:val="0"/>
        <w:autoSpaceDN w:val="0"/>
        <w:adjustRightInd w:val="0"/>
        <w:jc w:val="both"/>
        <w:rPr>
          <w:iCs/>
          <w:color w:val="000000" w:themeColor="text1"/>
          <w:sz w:val="16"/>
          <w:szCs w:val="16"/>
        </w:rPr>
      </w:pPr>
    </w:p>
    <w:p w14:paraId="2EEEA6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сентябре 1920 г. в Коврове были изготовлены первые образцы ружья-пулемета системы Федорова. Автомат (ружье-пулемет) образца 1916 г., калиб</w:t>
      </w:r>
      <w:r w:rsidRPr="00EF41E7">
        <w:rPr>
          <w:color w:val="000000" w:themeColor="text1"/>
          <w:sz w:val="16"/>
          <w:szCs w:val="16"/>
        </w:rPr>
        <w:softHyphen/>
        <w:t>ра 6,5 мм вначале изготавливали только на Сестрорецком оружейном заводе. А Коврове к концу года сдано около 100 единиц. Вскоре завод довел их производство до 50 шт. в месяц. Автоматы (ружья-пулеметы) стояли на вооружении Красной армии до 1928 г. Прекращение их выпуска было связано с принятым в 1924 г. решением проектировать и производить новые образцы оружия только под отечест</w:t>
      </w:r>
      <w:r w:rsidRPr="00EF41E7">
        <w:rPr>
          <w:color w:val="000000" w:themeColor="text1"/>
          <w:sz w:val="16"/>
          <w:szCs w:val="16"/>
        </w:rPr>
        <w:softHyphen/>
        <w:t>венный 7,62-миллиметровый патрон образца 1908 г (10711,666).</w:t>
      </w:r>
    </w:p>
    <w:p w14:paraId="148227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020B4A6" w14:textId="77777777" w:rsidR="004A1224" w:rsidRPr="00EF41E7" w:rsidRDefault="004A1224" w:rsidP="00ED5E8F">
      <w:pPr>
        <w:jc w:val="both"/>
        <w:rPr>
          <w:color w:val="000000" w:themeColor="text1"/>
          <w:sz w:val="16"/>
          <w:szCs w:val="16"/>
        </w:rPr>
      </w:pPr>
      <w:r w:rsidRPr="00EF41E7">
        <w:rPr>
          <w:color w:val="000000" w:themeColor="text1"/>
          <w:sz w:val="16"/>
          <w:szCs w:val="16"/>
        </w:rPr>
        <w:t>В сентябре 1920 года Центральное правление артиллерийских и патронных заводов сообщило Совету военной промышленности, что с 15 сентября завод подготовил 15 автоматов, которые, испытаны и пристреляны, на них производилось обучение команды.</w:t>
      </w:r>
    </w:p>
    <w:p w14:paraId="61BF3478" w14:textId="77777777" w:rsidR="004A1224" w:rsidRPr="00EF41E7" w:rsidRDefault="004A1224" w:rsidP="00ED5E8F">
      <w:pPr>
        <w:jc w:val="both"/>
        <w:rPr>
          <w:color w:val="000000" w:themeColor="text1"/>
          <w:sz w:val="16"/>
          <w:szCs w:val="16"/>
        </w:rPr>
      </w:pPr>
      <w:r w:rsidRPr="00EF41E7">
        <w:rPr>
          <w:color w:val="000000" w:themeColor="text1"/>
          <w:sz w:val="16"/>
          <w:szCs w:val="16"/>
        </w:rPr>
        <w:t>До конца 1920 года на заводе было выпущено около 100 автоматов, которые поступили в войска, расположенные в Карелии и на Кавказе. Вскоре выпуск автоматов доводится до 50 штук в месяц.</w:t>
      </w:r>
    </w:p>
    <w:p w14:paraId="7F4CDC92" w14:textId="77777777" w:rsidR="004A1224" w:rsidRPr="00EF41E7" w:rsidRDefault="004A1224" w:rsidP="00ED5E8F">
      <w:pPr>
        <w:jc w:val="both"/>
        <w:rPr>
          <w:color w:val="000000" w:themeColor="text1"/>
          <w:sz w:val="16"/>
          <w:szCs w:val="16"/>
        </w:rPr>
      </w:pPr>
      <w:r w:rsidRPr="00EF41E7">
        <w:rPr>
          <w:color w:val="000000" w:themeColor="text1"/>
          <w:sz w:val="16"/>
          <w:szCs w:val="16"/>
        </w:rPr>
        <w:t>На завод после демобилизации поступает слесарем в опытную мастерскую Г.С. Шпагин, будущий выдающийся конструктор-оружейник</w:t>
      </w:r>
      <w:proofErr w:type="gramStart"/>
      <w:r w:rsidRPr="00EF41E7">
        <w:rPr>
          <w:color w:val="000000" w:themeColor="text1"/>
          <w:sz w:val="16"/>
          <w:szCs w:val="16"/>
        </w:rPr>
        <w:t>, Здесь</w:t>
      </w:r>
      <w:proofErr w:type="gramEnd"/>
      <w:r w:rsidRPr="00EF41E7">
        <w:rPr>
          <w:color w:val="000000" w:themeColor="text1"/>
          <w:sz w:val="16"/>
          <w:szCs w:val="16"/>
        </w:rPr>
        <w:t xml:space="preserve"> состоялась его первая встреча с В. Г. Федоровым и В. А. Дегтяревым, ставшими впоследствии его учителями.</w:t>
      </w:r>
    </w:p>
    <w:p w14:paraId="42B6CC58" w14:textId="77777777" w:rsidR="004A1224" w:rsidRPr="00EF41E7" w:rsidRDefault="004A1224" w:rsidP="00ED5E8F">
      <w:pPr>
        <w:jc w:val="both"/>
        <w:rPr>
          <w:color w:val="000000" w:themeColor="text1"/>
          <w:sz w:val="16"/>
          <w:szCs w:val="16"/>
        </w:rPr>
      </w:pPr>
      <w:r w:rsidRPr="00EF41E7">
        <w:rPr>
          <w:color w:val="000000" w:themeColor="text1"/>
          <w:sz w:val="16"/>
          <w:szCs w:val="16"/>
        </w:rPr>
        <w:t>Наряду с опытной мастерской В.Г. Федоров организовал проектный отдел, научно-исследовательскую группу, которые вместе стали именоваться проектно-конструкторским бюро. В.А. Дегтярев возглавил опытную мастерскую. Созданное КБ позволяло значительно сокращать сроки освоения изделий в производстве. Аналогичные ПКБ стали создаваться и на других оружейных заводах.</w:t>
      </w:r>
    </w:p>
    <w:p w14:paraId="79CA16D2" w14:textId="77777777" w:rsidR="004A1224" w:rsidRPr="00EF41E7" w:rsidRDefault="004A1224" w:rsidP="00ED5E8F">
      <w:pPr>
        <w:jc w:val="both"/>
        <w:rPr>
          <w:color w:val="000000" w:themeColor="text1"/>
          <w:sz w:val="16"/>
          <w:szCs w:val="16"/>
        </w:rPr>
      </w:pPr>
      <w:r w:rsidRPr="00EF41E7">
        <w:rPr>
          <w:color w:val="000000" w:themeColor="text1"/>
          <w:sz w:val="16"/>
          <w:szCs w:val="16"/>
        </w:rPr>
        <w:t xml:space="preserve">ПКБ под руководством В.Г. Федорова занималось унификацией стрелкового оружия, в частности, был создан ручной пулемет с воздушным охлаждением, аналогичный английскому пулемету Льюиса образца 1915 года. Здесь росли и воспитывались первые советские специалисты, конструкторы-оружейники К. </w:t>
      </w:r>
      <w:proofErr w:type="spellStart"/>
      <w:r w:rsidRPr="00EF41E7">
        <w:rPr>
          <w:color w:val="000000" w:themeColor="text1"/>
          <w:sz w:val="16"/>
          <w:szCs w:val="16"/>
        </w:rPr>
        <w:t>Фрейман</w:t>
      </w:r>
      <w:proofErr w:type="spellEnd"/>
      <w:r w:rsidRPr="00EF41E7">
        <w:rPr>
          <w:color w:val="000000" w:themeColor="text1"/>
          <w:sz w:val="16"/>
          <w:szCs w:val="16"/>
        </w:rPr>
        <w:t xml:space="preserve">, И. </w:t>
      </w:r>
      <w:proofErr w:type="spellStart"/>
      <w:r w:rsidRPr="00EF41E7">
        <w:rPr>
          <w:color w:val="000000" w:themeColor="text1"/>
          <w:sz w:val="16"/>
          <w:szCs w:val="16"/>
        </w:rPr>
        <w:t>Долгушев</w:t>
      </w:r>
      <w:proofErr w:type="spellEnd"/>
      <w:r w:rsidRPr="00EF41E7">
        <w:rPr>
          <w:color w:val="000000" w:themeColor="text1"/>
          <w:sz w:val="16"/>
          <w:szCs w:val="16"/>
        </w:rPr>
        <w:t xml:space="preserve">, С. </w:t>
      </w:r>
      <w:proofErr w:type="spellStart"/>
      <w:r w:rsidRPr="00EF41E7">
        <w:rPr>
          <w:color w:val="000000" w:themeColor="text1"/>
          <w:sz w:val="16"/>
          <w:szCs w:val="16"/>
        </w:rPr>
        <w:t>Брынцев</w:t>
      </w:r>
      <w:proofErr w:type="spellEnd"/>
      <w:r w:rsidRPr="00EF41E7">
        <w:rPr>
          <w:color w:val="000000" w:themeColor="text1"/>
          <w:sz w:val="16"/>
          <w:szCs w:val="16"/>
        </w:rPr>
        <w:t xml:space="preserve">, И. Колесников, П. Иванов, Г. Марков, конструкторы-экспериментаторы Г. Шпагин, Д. </w:t>
      </w:r>
      <w:proofErr w:type="spellStart"/>
      <w:r w:rsidRPr="00EF41E7">
        <w:rPr>
          <w:color w:val="000000" w:themeColor="text1"/>
          <w:sz w:val="16"/>
          <w:szCs w:val="16"/>
        </w:rPr>
        <w:t>Уразнов</w:t>
      </w:r>
      <w:proofErr w:type="spellEnd"/>
      <w:r w:rsidRPr="00EF41E7">
        <w:rPr>
          <w:color w:val="000000" w:themeColor="text1"/>
          <w:sz w:val="16"/>
          <w:szCs w:val="16"/>
        </w:rPr>
        <w:t>, А. Голышев, П. Дмитриев, А. Голубев, П. Безруков, К. Максимов и другие.</w:t>
      </w:r>
    </w:p>
    <w:p w14:paraId="58DA61BC" w14:textId="77777777" w:rsidR="004A1224" w:rsidRPr="00EF41E7" w:rsidRDefault="004A1224" w:rsidP="00ED5E8F">
      <w:pPr>
        <w:jc w:val="both"/>
        <w:rPr>
          <w:color w:val="000000" w:themeColor="text1"/>
          <w:sz w:val="16"/>
          <w:szCs w:val="16"/>
        </w:rPr>
      </w:pPr>
      <w:r w:rsidRPr="00EF41E7">
        <w:rPr>
          <w:color w:val="000000" w:themeColor="text1"/>
          <w:sz w:val="16"/>
          <w:szCs w:val="16"/>
        </w:rPr>
        <w:t xml:space="preserve">Постановлением ЦПАЗ от 13 июля заводское правление было распущено, и на заводе установилось единоначалие. Управляющим предприятия стал А.М. </w:t>
      </w:r>
      <w:proofErr w:type="spellStart"/>
      <w:r w:rsidRPr="00EF41E7">
        <w:rPr>
          <w:color w:val="000000" w:themeColor="text1"/>
          <w:sz w:val="16"/>
          <w:szCs w:val="16"/>
        </w:rPr>
        <w:t>Бурухин</w:t>
      </w:r>
      <w:proofErr w:type="spellEnd"/>
      <w:r w:rsidRPr="00EF41E7">
        <w:rPr>
          <w:color w:val="000000" w:themeColor="text1"/>
          <w:sz w:val="16"/>
          <w:szCs w:val="16"/>
        </w:rPr>
        <w:t>, его помощником по технической части - инженер В.Г. Федоров, заместителем управляющего - И.Е. Моисеев. При управлении созданы технический и хозяйственный советы.</w:t>
      </w:r>
    </w:p>
    <w:p w14:paraId="4CE4556B" w14:textId="77777777" w:rsidR="004A1224" w:rsidRPr="00EF41E7" w:rsidRDefault="004A1224" w:rsidP="00ED5E8F">
      <w:pPr>
        <w:jc w:val="both"/>
        <w:rPr>
          <w:color w:val="000000" w:themeColor="text1"/>
          <w:sz w:val="16"/>
          <w:szCs w:val="16"/>
        </w:rPr>
      </w:pPr>
      <w:r w:rsidRPr="00EF41E7">
        <w:rPr>
          <w:color w:val="000000" w:themeColor="text1"/>
          <w:sz w:val="16"/>
          <w:szCs w:val="16"/>
        </w:rPr>
        <w:t>В.Г. Федорова за большие заслуги в изобретательстве, создании завода и наладке массового производства оружия отметили благодарностью ЦПАЗ, избрали почетным членом Артиллерийского комитета РККА. С 8 ноября он становится главным консультантом завода и конструктором. Помощником управляющего по технической части назначен инженер Н.И. Жуков.</w:t>
      </w:r>
    </w:p>
    <w:p w14:paraId="6EADC7D4" w14:textId="77777777" w:rsidR="004A1224" w:rsidRPr="00EF41E7" w:rsidRDefault="004A1224" w:rsidP="00ED5E8F">
      <w:pPr>
        <w:jc w:val="both"/>
        <w:rPr>
          <w:color w:val="000000" w:themeColor="text1"/>
          <w:sz w:val="16"/>
          <w:szCs w:val="16"/>
        </w:rPr>
      </w:pPr>
      <w:r w:rsidRPr="00EF41E7">
        <w:rPr>
          <w:color w:val="000000" w:themeColor="text1"/>
          <w:sz w:val="16"/>
          <w:szCs w:val="16"/>
        </w:rPr>
        <w:t>Завод перешел на строгий хозяйственный расчет (12221).</w:t>
      </w:r>
    </w:p>
    <w:p w14:paraId="1BD807AE" w14:textId="77777777" w:rsidR="004A1224" w:rsidRPr="00EF41E7" w:rsidRDefault="004A1224" w:rsidP="00ED5E8F">
      <w:pPr>
        <w:jc w:val="both"/>
        <w:rPr>
          <w:color w:val="000000" w:themeColor="text1"/>
          <w:sz w:val="16"/>
          <w:szCs w:val="16"/>
        </w:rPr>
      </w:pPr>
    </w:p>
    <w:p w14:paraId="49AB54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сентябре 1920 на заводе Красно Сормово: 1 танк готов, сдача задержана по независящим от завода причинам, 3 шт. — 85%, 11 шт. — до 40% (10733,42).</w:t>
      </w:r>
    </w:p>
    <w:p w14:paraId="4CE259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283FF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сентябре 1920 г. на Сормовский завод были поданы первые 5 орудий с Путиловского завода (по плану — до 1 октября) (10733,44).</w:t>
      </w:r>
    </w:p>
    <w:p w14:paraId="3CEC7C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77324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г. в докладной записке управляющего Телеграфным заводом (бывший Сименса) в Петроградское отделение секции «Электросвязь» были изложены причины падения производства, в т.ч. отсутствие топлива и электроэнергии и особо отмечается мобилизация рабочих и </w:t>
      </w:r>
      <w:proofErr w:type="spellStart"/>
      <w:r w:rsidRPr="00EF41E7">
        <w:rPr>
          <w:color w:val="000000" w:themeColor="text1"/>
          <w:sz w:val="16"/>
          <w:szCs w:val="16"/>
        </w:rPr>
        <w:t>слу</w:t>
      </w:r>
      <w:proofErr w:type="spellEnd"/>
      <w:r w:rsidRPr="00EF41E7">
        <w:rPr>
          <w:color w:val="000000" w:themeColor="text1"/>
          <w:sz w:val="16"/>
          <w:szCs w:val="16"/>
        </w:rPr>
        <w:t xml:space="preserve"> </w:t>
      </w:r>
      <w:proofErr w:type="spellStart"/>
      <w:r w:rsidRPr="00EF41E7">
        <w:rPr>
          <w:color w:val="000000" w:themeColor="text1"/>
          <w:sz w:val="16"/>
          <w:szCs w:val="16"/>
        </w:rPr>
        <w:t>жащих</w:t>
      </w:r>
      <w:proofErr w:type="spellEnd"/>
      <w:r w:rsidRPr="00EF41E7">
        <w:rPr>
          <w:color w:val="000000" w:themeColor="text1"/>
          <w:sz w:val="16"/>
          <w:szCs w:val="16"/>
        </w:rPr>
        <w:t xml:space="preserve"> в ряды РККА, а также по многочисленным партийным и профсоюзным призывам. По линии ГВИУ в 1918-1920 гг. было </w:t>
      </w:r>
      <w:proofErr w:type="spellStart"/>
      <w:proofErr w:type="gramStart"/>
      <w:r w:rsidRPr="00EF41E7">
        <w:rPr>
          <w:color w:val="000000" w:themeColor="text1"/>
          <w:sz w:val="16"/>
          <w:szCs w:val="16"/>
        </w:rPr>
        <w:t>получе</w:t>
      </w:r>
      <w:proofErr w:type="spellEnd"/>
      <w:proofErr w:type="gramEnd"/>
      <w:r w:rsidRPr="00EF41E7">
        <w:rPr>
          <w:color w:val="000000" w:themeColor="text1"/>
          <w:sz w:val="16"/>
          <w:szCs w:val="16"/>
        </w:rPr>
        <w:t xml:space="preserve"> но два заказа на 1000 аппаратов Морзе и 276 – Юза. Кроме этого, еще с 1916 г. оставался нереализованным заказ на 3600 аппаратов Морзе3. Из всего объема этих заказов к концу 1920 г. было изготовлено около 2500 аппаратов Морзе, при этом двадцать аппаратов было произведено во втором полугодии 1919 г. и 25 – за весь 1920 г. В целом же, если говорить об объемах производства телеграфной аппаратуры на заводе б. Сименса, то в сравнении с 1916 г. выпуск аппаратов Морзе в 1920 г. составил 2,1%, аппаратов Юза – 4, 4%, Бодо – 4%. Кроме этого, рабочие не получали никаких дополнительных пайков, что вызывало их отъезд в деревню, за границу (чаще всего в страны Балтии, вы </w:t>
      </w:r>
      <w:proofErr w:type="spellStart"/>
      <w:r w:rsidRPr="00EF41E7">
        <w:rPr>
          <w:color w:val="000000" w:themeColor="text1"/>
          <w:sz w:val="16"/>
          <w:szCs w:val="16"/>
        </w:rPr>
        <w:t>ходцами</w:t>
      </w:r>
      <w:proofErr w:type="spellEnd"/>
      <w:r w:rsidRPr="00EF41E7">
        <w:rPr>
          <w:color w:val="000000" w:themeColor="text1"/>
          <w:sz w:val="16"/>
          <w:szCs w:val="16"/>
        </w:rPr>
        <w:t xml:space="preserve"> откуда было большинство работающих на предприятии), а также уход в другие организации, которые такими пайками обеспечивались (ЦГА СПб., ф. 1324, оп. 2, д. 8, л. 169.). Аналогичная обстановка сложилась и на Телефонно-телеграфном заводе (бывшем </w:t>
      </w:r>
      <w:proofErr w:type="spellStart"/>
      <w:r w:rsidRPr="00EF41E7">
        <w:rPr>
          <w:color w:val="000000" w:themeColor="text1"/>
          <w:sz w:val="16"/>
          <w:szCs w:val="16"/>
        </w:rPr>
        <w:t>Гейслера</w:t>
      </w:r>
      <w:proofErr w:type="spellEnd"/>
      <w:r w:rsidRPr="00EF41E7">
        <w:rPr>
          <w:color w:val="000000" w:themeColor="text1"/>
          <w:sz w:val="16"/>
          <w:szCs w:val="16"/>
        </w:rPr>
        <w:t xml:space="preserve">), который в годы Гражданской войны продолжал выпуск ап </w:t>
      </w:r>
      <w:proofErr w:type="spellStart"/>
      <w:r w:rsidRPr="00EF41E7">
        <w:rPr>
          <w:color w:val="000000" w:themeColor="text1"/>
          <w:sz w:val="16"/>
          <w:szCs w:val="16"/>
        </w:rPr>
        <w:t>паратов</w:t>
      </w:r>
      <w:proofErr w:type="spellEnd"/>
      <w:r w:rsidRPr="00EF41E7">
        <w:rPr>
          <w:color w:val="000000" w:themeColor="text1"/>
          <w:sz w:val="16"/>
          <w:szCs w:val="16"/>
        </w:rPr>
        <w:t xml:space="preserve"> </w:t>
      </w:r>
      <w:proofErr w:type="spellStart"/>
      <w:r w:rsidRPr="00EF41E7">
        <w:rPr>
          <w:color w:val="000000" w:themeColor="text1"/>
          <w:sz w:val="16"/>
          <w:szCs w:val="16"/>
        </w:rPr>
        <w:t>Уитстона</w:t>
      </w:r>
      <w:proofErr w:type="spellEnd"/>
      <w:r w:rsidRPr="00EF41E7">
        <w:rPr>
          <w:color w:val="000000" w:themeColor="text1"/>
          <w:sz w:val="16"/>
          <w:szCs w:val="16"/>
        </w:rPr>
        <w:t xml:space="preserve"> и Бодо (системы </w:t>
      </w:r>
      <w:proofErr w:type="spellStart"/>
      <w:r w:rsidRPr="00EF41E7">
        <w:rPr>
          <w:color w:val="000000" w:themeColor="text1"/>
          <w:sz w:val="16"/>
          <w:szCs w:val="16"/>
        </w:rPr>
        <w:t>Гейслера</w:t>
      </w:r>
      <w:proofErr w:type="spellEnd"/>
      <w:r w:rsidRPr="00EF41E7">
        <w:rPr>
          <w:color w:val="000000" w:themeColor="text1"/>
          <w:sz w:val="16"/>
          <w:szCs w:val="16"/>
        </w:rPr>
        <w:t xml:space="preserve">) (Нагорский В.М. Развитие телеграфного дела в тресте «Электросвязь» // Бюллетень </w:t>
      </w:r>
      <w:proofErr w:type="spellStart"/>
      <w:r w:rsidRPr="00EF41E7">
        <w:rPr>
          <w:color w:val="000000" w:themeColor="text1"/>
          <w:sz w:val="16"/>
          <w:szCs w:val="16"/>
        </w:rPr>
        <w:t>Элек</w:t>
      </w:r>
      <w:proofErr w:type="spellEnd"/>
      <w:r w:rsidRPr="00EF41E7">
        <w:rPr>
          <w:color w:val="000000" w:themeColor="text1"/>
          <w:sz w:val="16"/>
          <w:szCs w:val="16"/>
        </w:rPr>
        <w:t xml:space="preserve"> </w:t>
      </w:r>
      <w:proofErr w:type="spellStart"/>
      <w:r w:rsidRPr="00EF41E7">
        <w:rPr>
          <w:color w:val="000000" w:themeColor="text1"/>
          <w:sz w:val="16"/>
          <w:szCs w:val="16"/>
        </w:rPr>
        <w:t>тротехнического</w:t>
      </w:r>
      <w:proofErr w:type="spellEnd"/>
      <w:r w:rsidRPr="00EF41E7">
        <w:rPr>
          <w:color w:val="000000" w:themeColor="text1"/>
          <w:sz w:val="16"/>
          <w:szCs w:val="16"/>
        </w:rPr>
        <w:t xml:space="preserve"> треста заводов слабого тока. - 1929. – № 2. - С. 19.). От ГВИУ завод в мае 1919 г. по лучил заказ на 1160 швейцарских телеграфных коммутаторов 15х15 линий (ЦГА СПб., ф. 2086, оп. 1, д. 25, л. 19.). Объем производства в 1920 г. составил 1,8% от уровня 1916 г. (ЦГА СПб., ф. 2086, оп. 1, д. 25, л. 21.). В целом, в структуре производимой продукции обоих заводов за годы вой </w:t>
      </w:r>
      <w:proofErr w:type="spellStart"/>
      <w:r w:rsidRPr="00EF41E7">
        <w:rPr>
          <w:color w:val="000000" w:themeColor="text1"/>
          <w:sz w:val="16"/>
          <w:szCs w:val="16"/>
        </w:rPr>
        <w:t>ны</w:t>
      </w:r>
      <w:proofErr w:type="spellEnd"/>
      <w:r w:rsidRPr="00EF41E7">
        <w:rPr>
          <w:color w:val="000000" w:themeColor="text1"/>
          <w:sz w:val="16"/>
          <w:szCs w:val="16"/>
        </w:rPr>
        <w:t xml:space="preserve"> произошло достаточно ощутимое изменение в сторону увеличения доли теле </w:t>
      </w:r>
      <w:proofErr w:type="spellStart"/>
      <w:r w:rsidRPr="00EF41E7">
        <w:rPr>
          <w:color w:val="000000" w:themeColor="text1"/>
          <w:sz w:val="16"/>
          <w:szCs w:val="16"/>
        </w:rPr>
        <w:t>графной</w:t>
      </w:r>
      <w:proofErr w:type="spellEnd"/>
      <w:r w:rsidRPr="00EF41E7">
        <w:rPr>
          <w:color w:val="000000" w:themeColor="text1"/>
          <w:sz w:val="16"/>
          <w:szCs w:val="16"/>
        </w:rPr>
        <w:t xml:space="preserve"> продукции. Динамика этих изменений представлена в таблице 2 (Русская электротехническая промышленность к началу 1921 г. - </w:t>
      </w:r>
      <w:proofErr w:type="gramStart"/>
      <w:r w:rsidRPr="00EF41E7">
        <w:rPr>
          <w:color w:val="000000" w:themeColor="text1"/>
          <w:sz w:val="16"/>
          <w:szCs w:val="16"/>
        </w:rPr>
        <w:t>М.:,</w:t>
      </w:r>
      <w:proofErr w:type="gramEnd"/>
      <w:r w:rsidRPr="00EF41E7">
        <w:rPr>
          <w:color w:val="000000" w:themeColor="text1"/>
          <w:sz w:val="16"/>
          <w:szCs w:val="16"/>
        </w:rPr>
        <w:t xml:space="preserve"> 1921. С. 31, 36.).</w:t>
      </w:r>
    </w:p>
    <w:p w14:paraId="775ACF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Таблица 2 Доля телеграфного имущества в структуре производства, 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tblGrid>
      <w:tr w:rsidR="00EF41E7" w:rsidRPr="00EF41E7" w14:paraId="59D9B0AF" w14:textId="77777777">
        <w:tc>
          <w:tcPr>
            <w:tcW w:w="2242" w:type="dxa"/>
            <w:tcBorders>
              <w:top w:val="single" w:sz="12" w:space="0" w:color="auto"/>
            </w:tcBorders>
          </w:tcPr>
          <w:p w14:paraId="71C488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Предприятие</w:t>
            </w:r>
          </w:p>
          <w:p w14:paraId="1BC58FB1" w14:textId="77777777" w:rsidR="004001BC" w:rsidRPr="00EF41E7" w:rsidRDefault="004001BC" w:rsidP="00ED5E8F">
            <w:pPr>
              <w:autoSpaceDE w:val="0"/>
              <w:autoSpaceDN w:val="0"/>
              <w:adjustRightInd w:val="0"/>
              <w:jc w:val="both"/>
              <w:rPr>
                <w:color w:val="000000" w:themeColor="text1"/>
                <w:sz w:val="16"/>
                <w:szCs w:val="16"/>
              </w:rPr>
            </w:pPr>
          </w:p>
        </w:tc>
        <w:tc>
          <w:tcPr>
            <w:tcW w:w="2242" w:type="dxa"/>
            <w:tcBorders>
              <w:top w:val="single" w:sz="12" w:space="0" w:color="auto"/>
            </w:tcBorders>
          </w:tcPr>
          <w:p w14:paraId="052637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1914 г.</w:t>
            </w:r>
          </w:p>
        </w:tc>
        <w:tc>
          <w:tcPr>
            <w:tcW w:w="2242" w:type="dxa"/>
            <w:tcBorders>
              <w:top w:val="single" w:sz="12" w:space="0" w:color="auto"/>
            </w:tcBorders>
          </w:tcPr>
          <w:p w14:paraId="262E8D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1917 г.</w:t>
            </w:r>
          </w:p>
        </w:tc>
        <w:tc>
          <w:tcPr>
            <w:tcW w:w="2242" w:type="dxa"/>
            <w:tcBorders>
              <w:top w:val="single" w:sz="12" w:space="0" w:color="auto"/>
            </w:tcBorders>
          </w:tcPr>
          <w:p w14:paraId="62F130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1920 г.</w:t>
            </w:r>
          </w:p>
        </w:tc>
      </w:tr>
      <w:tr w:rsidR="00EF41E7" w:rsidRPr="00EF41E7" w14:paraId="3F451877" w14:textId="77777777">
        <w:tc>
          <w:tcPr>
            <w:tcW w:w="2242" w:type="dxa"/>
          </w:tcPr>
          <w:p w14:paraId="0F5C13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Сименса</w:t>
            </w:r>
          </w:p>
        </w:tc>
        <w:tc>
          <w:tcPr>
            <w:tcW w:w="2242" w:type="dxa"/>
          </w:tcPr>
          <w:p w14:paraId="5A5D2F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48,5</w:t>
            </w:r>
          </w:p>
        </w:tc>
        <w:tc>
          <w:tcPr>
            <w:tcW w:w="2242" w:type="dxa"/>
          </w:tcPr>
          <w:p w14:paraId="43FE2D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w:t>
            </w:r>
          </w:p>
        </w:tc>
        <w:tc>
          <w:tcPr>
            <w:tcW w:w="2242" w:type="dxa"/>
          </w:tcPr>
          <w:p w14:paraId="093487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76,6</w:t>
            </w:r>
          </w:p>
        </w:tc>
      </w:tr>
      <w:tr w:rsidR="00EF41E7" w:rsidRPr="00EF41E7" w14:paraId="51264438" w14:textId="77777777">
        <w:tc>
          <w:tcPr>
            <w:tcW w:w="2242" w:type="dxa"/>
            <w:tcBorders>
              <w:bottom w:val="single" w:sz="12" w:space="0" w:color="auto"/>
            </w:tcBorders>
          </w:tcPr>
          <w:p w14:paraId="58C85E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Завод </w:t>
            </w:r>
            <w:proofErr w:type="spellStart"/>
            <w:r w:rsidRPr="00EF41E7">
              <w:rPr>
                <w:color w:val="000000" w:themeColor="text1"/>
                <w:sz w:val="16"/>
                <w:szCs w:val="16"/>
              </w:rPr>
              <w:t>Гейслера</w:t>
            </w:r>
            <w:proofErr w:type="spellEnd"/>
          </w:p>
        </w:tc>
        <w:tc>
          <w:tcPr>
            <w:tcW w:w="2242" w:type="dxa"/>
            <w:tcBorders>
              <w:bottom w:val="single" w:sz="12" w:space="0" w:color="auto"/>
            </w:tcBorders>
          </w:tcPr>
          <w:p w14:paraId="19D69E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11,3</w:t>
            </w:r>
          </w:p>
        </w:tc>
        <w:tc>
          <w:tcPr>
            <w:tcW w:w="2242" w:type="dxa"/>
            <w:tcBorders>
              <w:bottom w:val="single" w:sz="12" w:space="0" w:color="auto"/>
            </w:tcBorders>
          </w:tcPr>
          <w:p w14:paraId="59855E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9,4</w:t>
            </w:r>
          </w:p>
        </w:tc>
        <w:tc>
          <w:tcPr>
            <w:tcW w:w="2242" w:type="dxa"/>
            <w:tcBorders>
              <w:bottom w:val="single" w:sz="12" w:space="0" w:color="auto"/>
            </w:tcBorders>
          </w:tcPr>
          <w:p w14:paraId="6C92A7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21,8</w:t>
            </w:r>
          </w:p>
        </w:tc>
      </w:tr>
    </w:tbl>
    <w:p w14:paraId="441404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 этом завод б. Сименса стал ведущим производителем этой продукции, что нашло отражение в изменении его названии после национализации – Петро градский телеграфный завод (б. Сименс).</w:t>
      </w:r>
    </w:p>
    <w:p w14:paraId="4F07A6AC" w14:textId="77777777" w:rsidR="004001BC" w:rsidRPr="00EF41E7" w:rsidRDefault="004001BC" w:rsidP="00ED5E8F">
      <w:pPr>
        <w:autoSpaceDE w:val="0"/>
        <w:autoSpaceDN w:val="0"/>
        <w:adjustRightInd w:val="0"/>
        <w:jc w:val="both"/>
        <w:rPr>
          <w:color w:val="000000" w:themeColor="text1"/>
          <w:sz w:val="16"/>
          <w:szCs w:val="16"/>
        </w:rPr>
      </w:pPr>
    </w:p>
    <w:p w14:paraId="7391FB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сентябре 1920 г. при торжественном спуске п/л АГ-23 присутствовал по указанию В. И. Ленина уполномоченный ЦК РКП (б) А. В. Луначарский. В ноябре 1921 г. эта подводная лодка и АГ-24 вместе с плавучей базой Георгий под флагом М. В. Фрунзе посетили турецкий порт (10700).</w:t>
      </w:r>
    </w:p>
    <w:p w14:paraId="427060CE" w14:textId="77777777" w:rsidR="004001BC" w:rsidRPr="00EF41E7" w:rsidRDefault="004001BC" w:rsidP="00ED5E8F">
      <w:pPr>
        <w:autoSpaceDE w:val="0"/>
        <w:autoSpaceDN w:val="0"/>
        <w:adjustRightInd w:val="0"/>
        <w:jc w:val="both"/>
        <w:rPr>
          <w:color w:val="000000" w:themeColor="text1"/>
          <w:sz w:val="16"/>
          <w:szCs w:val="16"/>
        </w:rPr>
      </w:pPr>
    </w:p>
    <w:p w14:paraId="6C3E93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7B07F51" w14:textId="77777777" w:rsidR="004001BC" w:rsidRPr="00EF41E7" w:rsidRDefault="004001BC" w:rsidP="00ED5E8F">
      <w:pPr>
        <w:autoSpaceDE w:val="0"/>
        <w:autoSpaceDN w:val="0"/>
        <w:adjustRightInd w:val="0"/>
        <w:jc w:val="both"/>
        <w:rPr>
          <w:iCs/>
          <w:color w:val="000000" w:themeColor="text1"/>
          <w:sz w:val="16"/>
          <w:szCs w:val="16"/>
        </w:rPr>
      </w:pPr>
    </w:p>
    <w:p w14:paraId="091105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течение сентября 1920 оба корабля ИМ вылетали на бомбардировку станций Федоровка</w:t>
      </w:r>
      <w:proofErr w:type="gramStart"/>
      <w:r w:rsidRPr="00EF41E7">
        <w:rPr>
          <w:color w:val="000000" w:themeColor="text1"/>
          <w:sz w:val="16"/>
          <w:szCs w:val="16"/>
        </w:rPr>
        <w:t>, Пришиб</w:t>
      </w:r>
      <w:proofErr w:type="gramEnd"/>
      <w:r w:rsidRPr="00EF41E7">
        <w:rPr>
          <w:color w:val="000000" w:themeColor="text1"/>
          <w:sz w:val="16"/>
          <w:szCs w:val="16"/>
        </w:rPr>
        <w:t xml:space="preserve">, </w:t>
      </w:r>
      <w:proofErr w:type="spellStart"/>
      <w:r w:rsidRPr="00EF41E7">
        <w:rPr>
          <w:color w:val="000000" w:themeColor="text1"/>
          <w:sz w:val="16"/>
          <w:szCs w:val="16"/>
        </w:rPr>
        <w:t>Бурчатск</w:t>
      </w:r>
      <w:proofErr w:type="spellEnd"/>
      <w:r w:rsidRPr="00EF41E7">
        <w:rPr>
          <w:color w:val="000000" w:themeColor="text1"/>
          <w:sz w:val="16"/>
          <w:szCs w:val="16"/>
        </w:rPr>
        <w:t xml:space="preserve">, </w:t>
      </w:r>
      <w:proofErr w:type="spellStart"/>
      <w:r w:rsidRPr="00EF41E7">
        <w:rPr>
          <w:color w:val="000000" w:themeColor="text1"/>
          <w:sz w:val="16"/>
          <w:szCs w:val="16"/>
        </w:rPr>
        <w:t>Рейхенфельд</w:t>
      </w:r>
      <w:proofErr w:type="spellEnd"/>
      <w:r w:rsidRPr="00EF41E7">
        <w:rPr>
          <w:color w:val="000000" w:themeColor="text1"/>
          <w:sz w:val="16"/>
          <w:szCs w:val="16"/>
        </w:rPr>
        <w:t xml:space="preserve">,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w:t>
      </w:r>
      <w:proofErr w:type="spellStart"/>
      <w:r w:rsidRPr="00EF41E7">
        <w:rPr>
          <w:color w:val="000000" w:themeColor="text1"/>
          <w:sz w:val="16"/>
          <w:szCs w:val="16"/>
        </w:rPr>
        <w:t>Кронфельд</w:t>
      </w:r>
      <w:proofErr w:type="spellEnd"/>
      <w:r w:rsidRPr="00EF41E7">
        <w:rPr>
          <w:color w:val="000000" w:themeColor="text1"/>
          <w:sz w:val="16"/>
          <w:szCs w:val="16"/>
        </w:rPr>
        <w:t xml:space="preserve">, селений Михайловка, </w:t>
      </w:r>
      <w:proofErr w:type="spellStart"/>
      <w:r w:rsidRPr="00EF41E7">
        <w:rPr>
          <w:color w:val="000000" w:themeColor="text1"/>
          <w:sz w:val="16"/>
          <w:szCs w:val="16"/>
        </w:rPr>
        <w:t>Андребург</w:t>
      </w:r>
      <w:proofErr w:type="spellEnd"/>
      <w:r w:rsidRPr="00EF41E7">
        <w:rPr>
          <w:color w:val="000000" w:themeColor="text1"/>
          <w:sz w:val="16"/>
          <w:szCs w:val="16"/>
        </w:rPr>
        <w:t xml:space="preserve">, </w:t>
      </w:r>
      <w:proofErr w:type="spellStart"/>
      <w:r w:rsidRPr="00EF41E7">
        <w:rPr>
          <w:color w:val="000000" w:themeColor="text1"/>
          <w:sz w:val="16"/>
          <w:szCs w:val="16"/>
        </w:rPr>
        <w:t>Б.Токмак</w:t>
      </w:r>
      <w:proofErr w:type="spellEnd"/>
      <w:r w:rsidRPr="00EF41E7">
        <w:rPr>
          <w:color w:val="000000" w:themeColor="text1"/>
          <w:sz w:val="16"/>
          <w:szCs w:val="16"/>
        </w:rPr>
        <w:t xml:space="preserve">, </w:t>
      </w:r>
      <w:proofErr w:type="spellStart"/>
      <w:r w:rsidRPr="00EF41E7">
        <w:rPr>
          <w:color w:val="000000" w:themeColor="text1"/>
          <w:sz w:val="16"/>
          <w:szCs w:val="16"/>
        </w:rPr>
        <w:t>Карлсру</w:t>
      </w:r>
      <w:proofErr w:type="spellEnd"/>
      <w:r w:rsidRPr="00EF41E7">
        <w:rPr>
          <w:color w:val="000000" w:themeColor="text1"/>
          <w:sz w:val="16"/>
          <w:szCs w:val="16"/>
        </w:rPr>
        <w:t>, где находились “</w:t>
      </w:r>
      <w:proofErr w:type="spellStart"/>
      <w:r w:rsidRPr="00EF41E7">
        <w:rPr>
          <w:color w:val="000000" w:themeColor="text1"/>
          <w:sz w:val="16"/>
          <w:szCs w:val="16"/>
        </w:rPr>
        <w:t>дроздовцы</w:t>
      </w:r>
      <w:proofErr w:type="spellEnd"/>
      <w:r w:rsidRPr="00EF41E7">
        <w:rPr>
          <w:color w:val="000000" w:themeColor="text1"/>
          <w:sz w:val="16"/>
          <w:szCs w:val="16"/>
        </w:rPr>
        <w:t>”, “</w:t>
      </w:r>
      <w:proofErr w:type="spellStart"/>
      <w:r w:rsidRPr="00EF41E7">
        <w:rPr>
          <w:color w:val="000000" w:themeColor="text1"/>
          <w:sz w:val="16"/>
          <w:szCs w:val="16"/>
        </w:rPr>
        <w:t>марковцы</w:t>
      </w:r>
      <w:proofErr w:type="spellEnd"/>
      <w:r w:rsidRPr="00EF41E7">
        <w:rPr>
          <w:color w:val="000000" w:themeColor="text1"/>
          <w:sz w:val="16"/>
          <w:szCs w:val="16"/>
        </w:rPr>
        <w:t xml:space="preserve">” и другие врангелевские части. Иногда “Муромцев” сопровождали истребители павловской группы. Центральная авиагруппа получила задание уничтожить вражеский аэродром у </w:t>
      </w:r>
      <w:proofErr w:type="spellStart"/>
      <w:r w:rsidRPr="00EF41E7">
        <w:rPr>
          <w:color w:val="000000" w:themeColor="text1"/>
          <w:sz w:val="16"/>
          <w:szCs w:val="16"/>
        </w:rPr>
        <w:t>ст.Федоровка</w:t>
      </w:r>
      <w:proofErr w:type="spellEnd"/>
      <w:r w:rsidRPr="00EF41E7">
        <w:rPr>
          <w:color w:val="000000" w:themeColor="text1"/>
          <w:sz w:val="16"/>
          <w:szCs w:val="16"/>
        </w:rPr>
        <w:t xml:space="preserve">. Утром 8 сентября 1920 г. “2-й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Туманским</w:t>
      </w:r>
      <w:proofErr w:type="spellEnd"/>
      <w:r w:rsidRPr="00EF41E7">
        <w:rPr>
          <w:color w:val="000000" w:themeColor="text1"/>
          <w:sz w:val="16"/>
          <w:szCs w:val="16"/>
        </w:rPr>
        <w:t xml:space="preserve"> взял курс на </w:t>
      </w:r>
      <w:proofErr w:type="spellStart"/>
      <w:r w:rsidRPr="00EF41E7">
        <w:rPr>
          <w:color w:val="000000" w:themeColor="text1"/>
          <w:sz w:val="16"/>
          <w:szCs w:val="16"/>
        </w:rPr>
        <w:t>ст.Федоровка</w:t>
      </w:r>
      <w:proofErr w:type="spellEnd"/>
      <w:r w:rsidRPr="00EF41E7">
        <w:rPr>
          <w:color w:val="000000" w:themeColor="text1"/>
          <w:sz w:val="16"/>
          <w:szCs w:val="16"/>
        </w:rPr>
        <w:t>. Вот строки донесения</w:t>
      </w:r>
      <w:proofErr w:type="gramStart"/>
      <w:r w:rsidRPr="00EF41E7">
        <w:rPr>
          <w:color w:val="000000" w:themeColor="text1"/>
          <w:sz w:val="16"/>
          <w:szCs w:val="16"/>
        </w:rPr>
        <w:t>:”...</w:t>
      </w:r>
      <w:proofErr w:type="gramEnd"/>
      <w:r w:rsidRPr="00EF41E7">
        <w:rPr>
          <w:color w:val="000000" w:themeColor="text1"/>
          <w:sz w:val="16"/>
          <w:szCs w:val="16"/>
        </w:rPr>
        <w:t xml:space="preserve">на аэродром и стоящие на старте 6 аппаратов сброшено 4 пудовые и 2 зажигательные бомбы. На аэродроме 2 пудовых бомбы упали в 15-ти саженях от аппаратов, а зажигательные упали сзади в 30-ти саженях (надпись сверху карандашом — чем уничтожено 4 аппарата)”. За этот полет военлет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лично получил орден Красного Знамени от командующего 13-й армией </w:t>
      </w:r>
      <w:proofErr w:type="spellStart"/>
      <w:r w:rsidRPr="00EF41E7">
        <w:rPr>
          <w:color w:val="000000" w:themeColor="text1"/>
          <w:sz w:val="16"/>
          <w:szCs w:val="16"/>
        </w:rPr>
        <w:t>И.П.Убо-ревича</w:t>
      </w:r>
      <w:proofErr w:type="spellEnd"/>
      <w:r w:rsidRPr="00EF41E7">
        <w:rPr>
          <w:color w:val="000000" w:themeColor="text1"/>
          <w:sz w:val="16"/>
          <w:szCs w:val="16"/>
        </w:rPr>
        <w:t>. В Федоровке базировался 2-й авиаотряд имени Донского Войскового Атамана Каледина с 8 “</w:t>
      </w:r>
      <w:proofErr w:type="spellStart"/>
      <w:r w:rsidRPr="00EF41E7">
        <w:rPr>
          <w:color w:val="000000" w:themeColor="text1"/>
          <w:sz w:val="16"/>
          <w:szCs w:val="16"/>
        </w:rPr>
        <w:t>Авро</w:t>
      </w:r>
      <w:proofErr w:type="spellEnd"/>
      <w:r w:rsidRPr="00EF41E7">
        <w:rPr>
          <w:color w:val="000000" w:themeColor="text1"/>
          <w:sz w:val="16"/>
          <w:szCs w:val="16"/>
        </w:rPr>
        <w:t xml:space="preserve">”. Еще 29 августа </w:t>
      </w:r>
      <w:proofErr w:type="spellStart"/>
      <w:r w:rsidRPr="00EF41E7">
        <w:rPr>
          <w:color w:val="000000" w:themeColor="text1"/>
          <w:sz w:val="16"/>
          <w:szCs w:val="16"/>
        </w:rPr>
        <w:t>Арватов</w:t>
      </w:r>
      <w:proofErr w:type="spellEnd"/>
      <w:r w:rsidRPr="00EF41E7">
        <w:rPr>
          <w:color w:val="000000" w:themeColor="text1"/>
          <w:sz w:val="16"/>
          <w:szCs w:val="16"/>
        </w:rPr>
        <w:t xml:space="preserve"> из 9-го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обнаружил на </w:t>
      </w:r>
      <w:proofErr w:type="spellStart"/>
      <w:r w:rsidRPr="00EF41E7">
        <w:rPr>
          <w:color w:val="000000" w:themeColor="text1"/>
          <w:sz w:val="16"/>
          <w:szCs w:val="16"/>
        </w:rPr>
        <w:t>станиции</w:t>
      </w:r>
      <w:proofErr w:type="spellEnd"/>
      <w:r w:rsidRPr="00EF41E7">
        <w:rPr>
          <w:color w:val="000000" w:themeColor="text1"/>
          <w:sz w:val="16"/>
          <w:szCs w:val="16"/>
        </w:rPr>
        <w:t xml:space="preserve"> 7 однотипных самолетов. 3 сентября они сбросили аэродром противника 12 бомб весом 7 пудов. По имеющимся данным этот отряд белых не прекратил своего существования. Таким образом факт уничтожения кораблем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сразу 4 врангелевских самолетов вызывает сомнение. Еще один знаменитый налет состоялся 14 сентября 1920 г. По данным красной разведки во </w:t>
      </w:r>
      <w:proofErr w:type="spellStart"/>
      <w:r w:rsidRPr="00EF41E7">
        <w:rPr>
          <w:color w:val="000000" w:themeColor="text1"/>
          <w:sz w:val="16"/>
          <w:szCs w:val="16"/>
        </w:rPr>
        <w:t>Фридрихсфельде</w:t>
      </w:r>
      <w:proofErr w:type="spellEnd"/>
      <w:r w:rsidRPr="00EF41E7">
        <w:rPr>
          <w:color w:val="000000" w:themeColor="text1"/>
          <w:sz w:val="16"/>
          <w:szCs w:val="16"/>
        </w:rPr>
        <w:t xml:space="preserve"> в тот день должен был состояться парад в честь барона Врангеля. Корабль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сбросил в районе </w:t>
      </w:r>
      <w:proofErr w:type="spellStart"/>
      <w:r w:rsidRPr="00EF41E7">
        <w:rPr>
          <w:color w:val="000000" w:themeColor="text1"/>
          <w:sz w:val="16"/>
          <w:szCs w:val="16"/>
        </w:rPr>
        <w:t>Фридрихсфельда</w:t>
      </w:r>
      <w:proofErr w:type="spellEnd"/>
      <w:r w:rsidRPr="00EF41E7">
        <w:rPr>
          <w:color w:val="000000" w:themeColor="text1"/>
          <w:sz w:val="16"/>
          <w:szCs w:val="16"/>
        </w:rPr>
        <w:t xml:space="preserve"> 37 бомб общим весом 12 пудов, 2 пуда стрел и 1 пуд литературы. Как писал потом в своих мемуарах пилот “2-го </w:t>
      </w:r>
      <w:proofErr w:type="spellStart"/>
      <w:r w:rsidRPr="00EF41E7">
        <w:rPr>
          <w:color w:val="000000" w:themeColor="text1"/>
          <w:sz w:val="16"/>
          <w:szCs w:val="16"/>
        </w:rPr>
        <w:t>бойкорабля</w:t>
      </w:r>
      <w:proofErr w:type="spellEnd"/>
      <w:r w:rsidRPr="00EF41E7">
        <w:rPr>
          <w:color w:val="000000" w:themeColor="text1"/>
          <w:sz w:val="16"/>
          <w:szCs w:val="16"/>
        </w:rPr>
        <w:t xml:space="preserve">” </w:t>
      </w:r>
      <w:proofErr w:type="spellStart"/>
      <w:r w:rsidRPr="00EF41E7">
        <w:rPr>
          <w:color w:val="000000" w:themeColor="text1"/>
          <w:sz w:val="16"/>
          <w:szCs w:val="16"/>
        </w:rPr>
        <w:t>А.К.Туманский</w:t>
      </w:r>
      <w:proofErr w:type="spellEnd"/>
      <w:r w:rsidRPr="00EF41E7">
        <w:rPr>
          <w:color w:val="000000" w:themeColor="text1"/>
          <w:sz w:val="16"/>
          <w:szCs w:val="16"/>
        </w:rPr>
        <w:t xml:space="preserve">: “...Итак, парад в честь Врангеля не состоялся”. На этот счет имеются и другие сведения. Офицер марковской части </w:t>
      </w:r>
      <w:proofErr w:type="spellStart"/>
      <w:r w:rsidRPr="00EF41E7">
        <w:rPr>
          <w:color w:val="000000" w:themeColor="text1"/>
          <w:sz w:val="16"/>
          <w:szCs w:val="16"/>
        </w:rPr>
        <w:t>Н.А.Раевский</w:t>
      </w:r>
      <w:proofErr w:type="spellEnd"/>
      <w:r w:rsidRPr="00EF41E7">
        <w:rPr>
          <w:color w:val="000000" w:themeColor="text1"/>
          <w:sz w:val="16"/>
          <w:szCs w:val="16"/>
        </w:rPr>
        <w:t xml:space="preserve">, очевидец тех событий, писал о налете “мажары” на </w:t>
      </w:r>
      <w:proofErr w:type="spellStart"/>
      <w:r w:rsidRPr="00EF41E7">
        <w:rPr>
          <w:color w:val="000000" w:themeColor="text1"/>
          <w:sz w:val="16"/>
          <w:szCs w:val="16"/>
        </w:rPr>
        <w:t>Фридрихсфельд</w:t>
      </w:r>
      <w:proofErr w:type="spellEnd"/>
      <w:proofErr w:type="gramStart"/>
      <w:r w:rsidRPr="00EF41E7">
        <w:rPr>
          <w:color w:val="000000" w:themeColor="text1"/>
          <w:sz w:val="16"/>
          <w:szCs w:val="16"/>
        </w:rPr>
        <w:t>:”...</w:t>
      </w:r>
      <w:proofErr w:type="gramEnd"/>
      <w:r w:rsidRPr="00EF41E7">
        <w:rPr>
          <w:color w:val="000000" w:themeColor="text1"/>
          <w:sz w:val="16"/>
          <w:szCs w:val="16"/>
        </w:rPr>
        <w:t xml:space="preserve">мы узнали о том, что генерал Врангель прибудет в </w:t>
      </w:r>
      <w:proofErr w:type="spellStart"/>
      <w:r w:rsidRPr="00EF41E7">
        <w:rPr>
          <w:color w:val="000000" w:themeColor="text1"/>
          <w:sz w:val="16"/>
          <w:szCs w:val="16"/>
        </w:rPr>
        <w:t>Фридрихсфельд</w:t>
      </w:r>
      <w:proofErr w:type="spellEnd"/>
      <w:r w:rsidRPr="00EF41E7">
        <w:rPr>
          <w:color w:val="000000" w:themeColor="text1"/>
          <w:sz w:val="16"/>
          <w:szCs w:val="16"/>
        </w:rPr>
        <w:t xml:space="preserve"> накануне. Большевикам тоже стало известно. Обыкновенно аэропланы появляются по одному, по два. Сегодня все враз. Во времени все-таки ошиблись. Напали в два часа, а смотр назначен в пять... В артиллерии потерь нет. В пехоте бомбами с “Муромца” убито и ранено 27 человек. ...Дивизия построена вдоль дороги на Пришиб. 2500 штыков, 500 шашек, пулеметные команды, 7 батарей. “Муромец” мог бы заставить отложить смотр; только он сейчас не прилетит...” (11277).</w:t>
      </w:r>
    </w:p>
    <w:p w14:paraId="6D04D0EE" w14:textId="77777777" w:rsidR="004001BC" w:rsidRPr="00EF41E7" w:rsidRDefault="004001BC" w:rsidP="00ED5E8F">
      <w:pPr>
        <w:autoSpaceDE w:val="0"/>
        <w:autoSpaceDN w:val="0"/>
        <w:adjustRightInd w:val="0"/>
        <w:jc w:val="both"/>
        <w:rPr>
          <w:color w:val="000000" w:themeColor="text1"/>
          <w:sz w:val="16"/>
          <w:szCs w:val="16"/>
        </w:rPr>
      </w:pPr>
    </w:p>
    <w:p w14:paraId="6CD02D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г. на Балтику прибыл боевой отряд Сибирской флотилии, состоящий из четырёх гидросамолётов. Самолёты эти ранее принадлежали самарскому </w:t>
      </w:r>
      <w:proofErr w:type="spellStart"/>
      <w:r w:rsidRPr="00EF41E7">
        <w:rPr>
          <w:color w:val="000000" w:themeColor="text1"/>
          <w:sz w:val="16"/>
          <w:szCs w:val="16"/>
        </w:rPr>
        <w:t>гидроотряду</w:t>
      </w:r>
      <w:proofErr w:type="spellEnd"/>
      <w:r w:rsidRPr="00EF41E7">
        <w:rPr>
          <w:color w:val="000000" w:themeColor="text1"/>
          <w:sz w:val="16"/>
          <w:szCs w:val="16"/>
        </w:rPr>
        <w:t xml:space="preserve">. В 1918 г. они оказались в районе мятежа чехословацкого корпуса и их передали белым. Для ремонта самолёты отправили в Красноярск. К декабрю 1918 г. в Омске при техническом управлении морского министерства Сибирского правительства адмирала Колчака было создано гидроавиационное отделение (начальник - старший лейтенант В.М. Марченко). В феврале 1919 г. ему поставили задачу организовать работу Красноярской станции (начальник - поручик С.Г. </w:t>
      </w:r>
      <w:proofErr w:type="spellStart"/>
      <w:proofErr w:type="gramStart"/>
      <w:r w:rsidRPr="00EF41E7">
        <w:rPr>
          <w:color w:val="000000" w:themeColor="text1"/>
          <w:sz w:val="16"/>
          <w:szCs w:val="16"/>
        </w:rPr>
        <w:t>Микоев</w:t>
      </w:r>
      <w:proofErr w:type="spellEnd"/>
      <w:r w:rsidRPr="00EF41E7">
        <w:rPr>
          <w:color w:val="000000" w:themeColor="text1"/>
          <w:sz w:val="16"/>
          <w:szCs w:val="16"/>
        </w:rPr>
        <w:t xml:space="preserve"> )</w:t>
      </w:r>
      <w:proofErr w:type="gramEnd"/>
      <w:r w:rsidRPr="00EF41E7">
        <w:rPr>
          <w:color w:val="000000" w:themeColor="text1"/>
          <w:sz w:val="16"/>
          <w:szCs w:val="16"/>
        </w:rPr>
        <w:t xml:space="preserve">, </w:t>
      </w:r>
      <w:r w:rsidRPr="00EF41E7">
        <w:rPr>
          <w:color w:val="000000" w:themeColor="text1"/>
          <w:sz w:val="16"/>
          <w:szCs w:val="16"/>
        </w:rPr>
        <w:lastRenderedPageBreak/>
        <w:t xml:space="preserve">отремонтировать четыре самолёта и подготовить для них плавучую базу. Соответственно выделили две баржи: одну для базирования гидросамолётов, вторую - под воздухоплавательный парк. Имеются сведения, относящиеся к маю 1919 г., о 1-м </w:t>
      </w:r>
      <w:proofErr w:type="spellStart"/>
      <w:r w:rsidRPr="00EF41E7">
        <w:rPr>
          <w:color w:val="000000" w:themeColor="text1"/>
          <w:sz w:val="16"/>
          <w:szCs w:val="16"/>
        </w:rPr>
        <w:t>гидроотряде</w:t>
      </w:r>
      <w:proofErr w:type="spellEnd"/>
      <w:r w:rsidRPr="00EF41E7">
        <w:rPr>
          <w:color w:val="000000" w:themeColor="text1"/>
          <w:sz w:val="16"/>
          <w:szCs w:val="16"/>
        </w:rPr>
        <w:t xml:space="preserve"> (начальник - поручик по адмиралтейству В.П. Антоненко), плавучей базе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(начальник - мичман военного времени Трапезников), 1 -м плавучем воздухоплавательном отряде (начальник - капитан Попов) и 2-м воздухоплавательном отряде. Воздухоплаватели находились в армейском подчинении, летом 1919 г. их прикомандировали к Камской речной боевой флотилии. В июне старший лейтенант В.М. Марченко выступил вместе с 1-м </w:t>
      </w:r>
      <w:proofErr w:type="spellStart"/>
      <w:r w:rsidRPr="00EF41E7">
        <w:rPr>
          <w:color w:val="000000" w:themeColor="text1"/>
          <w:sz w:val="16"/>
          <w:szCs w:val="16"/>
        </w:rPr>
        <w:t>гидроотрядом</w:t>
      </w:r>
      <w:proofErr w:type="spellEnd"/>
      <w:r w:rsidRPr="00EF41E7">
        <w:rPr>
          <w:color w:val="000000" w:themeColor="text1"/>
          <w:sz w:val="16"/>
          <w:szCs w:val="16"/>
        </w:rPr>
        <w:t xml:space="preserve"> и его баржей из Перми на фронт и до конца месяца отрядом было произведено 32 </w:t>
      </w:r>
      <w:proofErr w:type="spellStart"/>
      <w:proofErr w:type="gramStart"/>
      <w:r w:rsidRPr="00EF41E7">
        <w:rPr>
          <w:color w:val="000000" w:themeColor="text1"/>
          <w:sz w:val="16"/>
          <w:szCs w:val="16"/>
        </w:rPr>
        <w:t>са</w:t>
      </w:r>
      <w:proofErr w:type="spellEnd"/>
      <w:r w:rsidRPr="00EF41E7">
        <w:rPr>
          <w:color w:val="000000" w:themeColor="text1"/>
          <w:sz w:val="16"/>
          <w:szCs w:val="16"/>
        </w:rPr>
        <w:t xml:space="preserve">- </w:t>
      </w:r>
      <w:proofErr w:type="spellStart"/>
      <w:r w:rsidRPr="00EF41E7">
        <w:rPr>
          <w:color w:val="000000" w:themeColor="text1"/>
          <w:sz w:val="16"/>
          <w:szCs w:val="16"/>
        </w:rPr>
        <w:t>молёто</w:t>
      </w:r>
      <w:proofErr w:type="spellEnd"/>
      <w:r w:rsidRPr="00EF41E7">
        <w:rPr>
          <w:color w:val="000000" w:themeColor="text1"/>
          <w:sz w:val="16"/>
          <w:szCs w:val="16"/>
        </w:rPr>
        <w:t>-вылета</w:t>
      </w:r>
      <w:proofErr w:type="gramEnd"/>
      <w:r w:rsidRPr="00EF41E7">
        <w:rPr>
          <w:color w:val="000000" w:themeColor="text1"/>
          <w:sz w:val="16"/>
          <w:szCs w:val="16"/>
        </w:rPr>
        <w:t xml:space="preserve">. Затем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перебазировался из Перми в Екатеринбург. Старший лейтенант В.М. Марченко в июле 1919 г. докладывал в Омске, что в Красноярске имеется станция и </w:t>
      </w:r>
      <w:proofErr w:type="spellStart"/>
      <w:r w:rsidRPr="00EF41E7">
        <w:rPr>
          <w:color w:val="000000" w:themeColor="text1"/>
          <w:sz w:val="16"/>
          <w:szCs w:val="16"/>
        </w:rPr>
        <w:t>гидроотря</w:t>
      </w:r>
      <w:proofErr w:type="spellEnd"/>
      <w:r w:rsidRPr="00EF41E7">
        <w:rPr>
          <w:color w:val="000000" w:themeColor="text1"/>
          <w:sz w:val="16"/>
          <w:szCs w:val="16"/>
        </w:rPr>
        <w:t xml:space="preserve">-д из четырёх летающих лодок. После гибели адмирала Колчака, а с ним и старшего лейтенанта Марченко, командование отрядом перешло к морскому летчику М.П. Телепневу. В ноябре 1919 г. гидроавиационная станция и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размещались в Красноярске. Эвакуировать их не удалось, и в январе 1920 г. на железнодорожной станции Енисей эшелон красноярской </w:t>
      </w:r>
      <w:proofErr w:type="spellStart"/>
      <w:r w:rsidRPr="00EF41E7">
        <w:rPr>
          <w:color w:val="000000" w:themeColor="text1"/>
          <w:sz w:val="16"/>
          <w:szCs w:val="16"/>
        </w:rPr>
        <w:t>гидроавиастанции</w:t>
      </w:r>
      <w:proofErr w:type="spellEnd"/>
      <w:r w:rsidRPr="00EF41E7">
        <w:rPr>
          <w:color w:val="000000" w:themeColor="text1"/>
          <w:sz w:val="16"/>
          <w:szCs w:val="16"/>
        </w:rPr>
        <w:t xml:space="preserve"> попал к красным. В мае 1920 г.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(начальник - А.К. Машковский с апреля по июль 1920 г., А.А. Кривошеин - с июля 1920 г.) вошёл в состав воздушного флота 5-й армии (начальник воздушного флота - В.А Корольков). В июле 1920 г.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выдвинулся на фронт из села Никольское на Ангаре на железнодорожную станцию Селенга на одноименной реке. В августе - сентябре подразделение перевели в Петроград в распоряжение 7-й армии, а затем передали воздушной бригаде Балтийского моря (12033).</w:t>
      </w:r>
    </w:p>
    <w:p w14:paraId="09733403" w14:textId="77777777" w:rsidR="004001BC" w:rsidRPr="00EF41E7" w:rsidRDefault="004001BC" w:rsidP="00ED5E8F">
      <w:pPr>
        <w:autoSpaceDE w:val="0"/>
        <w:autoSpaceDN w:val="0"/>
        <w:adjustRightInd w:val="0"/>
        <w:jc w:val="both"/>
        <w:rPr>
          <w:color w:val="000000" w:themeColor="text1"/>
          <w:sz w:val="16"/>
          <w:szCs w:val="16"/>
        </w:rPr>
      </w:pPr>
    </w:p>
    <w:p w14:paraId="239F0553" w14:textId="77777777" w:rsidR="00617700" w:rsidRPr="00EF41E7" w:rsidRDefault="00617700" w:rsidP="00ED5E8F">
      <w:pPr>
        <w:jc w:val="both"/>
        <w:rPr>
          <w:color w:val="000000" w:themeColor="text1"/>
          <w:sz w:val="16"/>
          <w:szCs w:val="16"/>
        </w:rPr>
      </w:pPr>
      <w:r w:rsidRPr="00EF41E7">
        <w:rPr>
          <w:color w:val="000000" w:themeColor="text1"/>
          <w:sz w:val="16"/>
          <w:szCs w:val="16"/>
        </w:rPr>
        <w:t xml:space="preserve">В сентябре 1920 г. была издана Инструкция по боевому применению танков, а в 1925 г. вышел в свет Временный боевой устав броневых сил РККА. Это были первые советские танковые уставы, в которых излагались основные положения по применению броневых войск. Броневые войска (танки, бронеавтомобили, бронепоезда) рассматривались в тот период как вспомогательное средство борьбы. Поэтому в уставах указывалось, что основное предназначение броневых частей состоит в поддержке пехоты и конницы при нанесении ударов по врагу (17501). </w:t>
      </w:r>
    </w:p>
    <w:p w14:paraId="269BF767" w14:textId="77777777" w:rsidR="00617700" w:rsidRPr="00EF41E7" w:rsidRDefault="00617700" w:rsidP="00ED5E8F">
      <w:pPr>
        <w:jc w:val="both"/>
        <w:rPr>
          <w:color w:val="000000" w:themeColor="text1"/>
          <w:sz w:val="16"/>
          <w:szCs w:val="16"/>
        </w:rPr>
      </w:pPr>
    </w:p>
    <w:p w14:paraId="486EF160" w14:textId="77777777" w:rsidR="004766CC" w:rsidRPr="00EF41E7" w:rsidRDefault="004766CC" w:rsidP="00ED5E8F">
      <w:pPr>
        <w:jc w:val="both"/>
        <w:rPr>
          <w:color w:val="000000" w:themeColor="text1"/>
          <w:sz w:val="16"/>
          <w:szCs w:val="16"/>
          <w:shd w:val="clear" w:color="auto" w:fill="FFFFFF"/>
        </w:rPr>
      </w:pPr>
      <w:r w:rsidRPr="00EF41E7">
        <w:rPr>
          <w:color w:val="000000" w:themeColor="text1"/>
          <w:sz w:val="16"/>
          <w:szCs w:val="16"/>
          <w:shd w:val="clear" w:color="auto" w:fill="FFFFFF"/>
        </w:rPr>
        <w:t>В сентябре 1920 года была выпущена инструкция по применению танков, в которой предусматривалось их использование для прорыва укрепленных позиций противника, уничтожения проволочных и других видов заграждений, огневой поддержки своих войск, уничтожения связи и сообщений в тылу противника, захвата и удержания укрепленных пунктов до подхода своих войск и др. В атаку танки должны были идти при поддержке огня артиллерии. Основным их назначением являлась непосредственная поддержка пехоты. Предусматривалось использование бронированных машин в обороне, а также для нанесения контратак. Несовершенство танков того времени, прежде всего, недостаточная скорость и малый запас хода, исключало возможность их использования для развития успеха. Инструкция свидетельствует о том, что уже тогда советская военная мысль предвидела роль и значение бронесил - предшественников современных танковых войск (19553).</w:t>
      </w:r>
    </w:p>
    <w:p w14:paraId="632ECA3D" w14:textId="77777777" w:rsidR="004766CC" w:rsidRPr="00EF41E7" w:rsidRDefault="004766CC" w:rsidP="00ED5E8F">
      <w:pPr>
        <w:jc w:val="both"/>
        <w:rPr>
          <w:color w:val="000000" w:themeColor="text1"/>
          <w:sz w:val="16"/>
          <w:szCs w:val="16"/>
          <w:shd w:val="clear" w:color="auto" w:fill="FFFFFF"/>
        </w:rPr>
      </w:pPr>
    </w:p>
    <w:p w14:paraId="15116240"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 xml:space="preserve">September 1920 </w:t>
      </w:r>
      <w:proofErr w:type="spellStart"/>
      <w:r w:rsidRPr="00EF41E7">
        <w:rPr>
          <w:color w:val="000000" w:themeColor="text1"/>
          <w:sz w:val="16"/>
          <w:szCs w:val="16"/>
          <w:lang w:val="en-US"/>
        </w:rPr>
        <w:t>Riaboff</w:t>
      </w:r>
      <w:proofErr w:type="spellEnd"/>
      <w:r w:rsidRPr="00EF41E7">
        <w:rPr>
          <w:color w:val="000000" w:themeColor="text1"/>
          <w:sz w:val="16"/>
          <w:szCs w:val="16"/>
          <w:lang w:val="en-US"/>
        </w:rPr>
        <w:t xml:space="preserve"> makes his last </w:t>
      </w:r>
      <w:proofErr w:type="spellStart"/>
      <w:r w:rsidRPr="00EF41E7">
        <w:rPr>
          <w:color w:val="000000" w:themeColor="text1"/>
          <w:sz w:val="16"/>
          <w:szCs w:val="16"/>
          <w:lang w:val="en-US"/>
        </w:rPr>
        <w:t>flight</w:t>
      </w:r>
      <w:proofErr w:type="spellEnd"/>
      <w:r w:rsidRPr="00EF41E7">
        <w:rPr>
          <w:color w:val="000000" w:themeColor="text1"/>
          <w:sz w:val="16"/>
          <w:szCs w:val="16"/>
          <w:lang w:val="en-US"/>
        </w:rPr>
        <w:t xml:space="preserve"> for the Whites before fleeing to Manchuria with his wife (1349).</w:t>
      </w:r>
    </w:p>
    <w:p w14:paraId="56F2EDCA" w14:textId="77777777" w:rsidR="004001BC" w:rsidRPr="00EF41E7" w:rsidRDefault="004001BC" w:rsidP="00ED5E8F">
      <w:pPr>
        <w:autoSpaceDE w:val="0"/>
        <w:autoSpaceDN w:val="0"/>
        <w:adjustRightInd w:val="0"/>
        <w:jc w:val="both"/>
        <w:rPr>
          <w:color w:val="000000" w:themeColor="text1"/>
          <w:sz w:val="16"/>
          <w:szCs w:val="16"/>
          <w:lang w:val="en-US"/>
        </w:rPr>
      </w:pPr>
    </w:p>
    <w:p w14:paraId="409955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в армии </w:t>
      </w:r>
      <w:proofErr w:type="spellStart"/>
      <w:r w:rsidRPr="00EF41E7">
        <w:rPr>
          <w:color w:val="000000" w:themeColor="text1"/>
          <w:sz w:val="16"/>
          <w:szCs w:val="16"/>
        </w:rPr>
        <w:t>П.Н.Врангеля</w:t>
      </w:r>
      <w:proofErr w:type="spellEnd"/>
      <w:r w:rsidRPr="00EF41E7">
        <w:rPr>
          <w:color w:val="000000" w:themeColor="text1"/>
          <w:sz w:val="16"/>
          <w:szCs w:val="16"/>
        </w:rPr>
        <w:t xml:space="preserve"> было 30-35 тыс. чел. и к октябрю армия сократилась до 25-27 тыс. чел. (4084).</w:t>
      </w:r>
    </w:p>
    <w:p w14:paraId="557581AF" w14:textId="77777777" w:rsidR="004001BC" w:rsidRPr="00EF41E7" w:rsidRDefault="004001BC" w:rsidP="00ED5E8F">
      <w:pPr>
        <w:autoSpaceDE w:val="0"/>
        <w:autoSpaceDN w:val="0"/>
        <w:adjustRightInd w:val="0"/>
        <w:jc w:val="both"/>
        <w:rPr>
          <w:color w:val="000000" w:themeColor="text1"/>
          <w:sz w:val="16"/>
          <w:szCs w:val="16"/>
        </w:rPr>
      </w:pPr>
    </w:p>
    <w:p w14:paraId="17FCEB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советские войска захватили Бухару и был ликвидирован бухарский каганат и закончилась </w:t>
      </w:r>
      <w:proofErr w:type="spellStart"/>
      <w:r w:rsidRPr="00EF41E7">
        <w:rPr>
          <w:color w:val="000000" w:themeColor="text1"/>
          <w:sz w:val="16"/>
          <w:szCs w:val="16"/>
        </w:rPr>
        <w:t>Мангитская</w:t>
      </w:r>
      <w:proofErr w:type="spellEnd"/>
      <w:r w:rsidRPr="00EF41E7">
        <w:rPr>
          <w:color w:val="000000" w:themeColor="text1"/>
          <w:sz w:val="16"/>
          <w:szCs w:val="16"/>
        </w:rPr>
        <w:t xml:space="preserve"> династия (2955).</w:t>
      </w:r>
    </w:p>
    <w:p w14:paraId="5CEDAC32" w14:textId="77777777" w:rsidR="004001BC" w:rsidRPr="00EF41E7" w:rsidRDefault="004001BC" w:rsidP="00ED5E8F">
      <w:pPr>
        <w:autoSpaceDE w:val="0"/>
        <w:autoSpaceDN w:val="0"/>
        <w:adjustRightInd w:val="0"/>
        <w:jc w:val="both"/>
        <w:rPr>
          <w:color w:val="000000" w:themeColor="text1"/>
          <w:sz w:val="16"/>
          <w:szCs w:val="16"/>
        </w:rPr>
      </w:pPr>
    </w:p>
    <w:p w14:paraId="17C1BA08" w14:textId="77777777" w:rsidR="005A078E" w:rsidRPr="00B925EF" w:rsidRDefault="005A078E" w:rsidP="005A078E">
      <w:pPr>
        <w:jc w:val="both"/>
        <w:rPr>
          <w:color w:val="0070C0"/>
          <w:sz w:val="16"/>
          <w:szCs w:val="16"/>
        </w:rPr>
      </w:pPr>
      <w:r w:rsidRPr="00B925EF">
        <w:rPr>
          <w:color w:val="0070C0"/>
          <w:sz w:val="16"/>
          <w:szCs w:val="16"/>
        </w:rPr>
        <w:t>С сентября 1920 г. парашютные прыжки с аэростатов успешно практиковались в ВВВШ. Они проводились в спокойной обстановке, после тщательной проверки парашютов, и чудовищ</w:t>
      </w:r>
      <w:r w:rsidRPr="00B925EF">
        <w:rPr>
          <w:color w:val="0070C0"/>
          <w:sz w:val="16"/>
          <w:szCs w:val="16"/>
        </w:rPr>
        <w:softHyphen/>
        <w:t>ная фронтовая статистика 1917 г., когда каждый третий прыжок заканчивался катастрофой, а 15% всех спусков имели смертельный исход, каза</w:t>
      </w:r>
      <w:r w:rsidRPr="00B925EF">
        <w:rPr>
          <w:color w:val="0070C0"/>
          <w:sz w:val="16"/>
          <w:szCs w:val="16"/>
        </w:rPr>
        <w:softHyphen/>
        <w:t>лось, навсегда ушла в прошлое. Курсанты, ин</w:t>
      </w:r>
      <w:r w:rsidRPr="00B925EF">
        <w:rPr>
          <w:color w:val="0070C0"/>
          <w:sz w:val="16"/>
          <w:szCs w:val="16"/>
        </w:rPr>
        <w:softHyphen/>
        <w:t>структоры, прикомандированные к школе крас</w:t>
      </w:r>
      <w:r w:rsidRPr="00B925EF">
        <w:rPr>
          <w:color w:val="0070C0"/>
          <w:sz w:val="16"/>
          <w:szCs w:val="16"/>
        </w:rPr>
        <w:softHyphen/>
        <w:t>ноармейцы неоднократно выполняли прыжки, усложняя их экспериментами.</w:t>
      </w:r>
    </w:p>
    <w:p w14:paraId="7E0A7C5A" w14:textId="77777777" w:rsidR="005A078E" w:rsidRPr="00B925EF" w:rsidRDefault="005A078E" w:rsidP="005A078E">
      <w:pPr>
        <w:jc w:val="both"/>
        <w:rPr>
          <w:color w:val="0070C0"/>
          <w:sz w:val="16"/>
          <w:szCs w:val="16"/>
        </w:rPr>
      </w:pPr>
    </w:p>
    <w:p w14:paraId="24F3EC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CD35119" w14:textId="77777777" w:rsidR="004001BC" w:rsidRPr="00EF41E7" w:rsidRDefault="004001BC" w:rsidP="00ED5E8F">
      <w:pPr>
        <w:autoSpaceDE w:val="0"/>
        <w:autoSpaceDN w:val="0"/>
        <w:adjustRightInd w:val="0"/>
        <w:jc w:val="both"/>
        <w:rPr>
          <w:iCs/>
          <w:color w:val="000000" w:themeColor="text1"/>
          <w:sz w:val="16"/>
          <w:szCs w:val="16"/>
        </w:rPr>
      </w:pPr>
    </w:p>
    <w:p w14:paraId="11DB12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сентябре 1920 состоялась 9 партконференция, которая решила создать ЦКК для борьбы с бюрократизмом, карьеризмом, злоупотреблениями. 10 съезд избрал пред. В.И.Л. (226,315).</w:t>
      </w:r>
    </w:p>
    <w:p w14:paraId="1C5C2AF1" w14:textId="77777777" w:rsidR="004001BC" w:rsidRPr="00EF41E7" w:rsidRDefault="004001BC" w:rsidP="00ED5E8F">
      <w:pPr>
        <w:autoSpaceDE w:val="0"/>
        <w:autoSpaceDN w:val="0"/>
        <w:adjustRightInd w:val="0"/>
        <w:jc w:val="both"/>
        <w:rPr>
          <w:color w:val="000000" w:themeColor="text1"/>
          <w:sz w:val="16"/>
          <w:szCs w:val="16"/>
        </w:rPr>
      </w:pPr>
    </w:p>
    <w:p w14:paraId="16E819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сентября 1920 года по декабрь 1921 года частями Красной Армии на территории Орловского военного округа было уничтожено свыше 10 тысяч человек, взято в плен - около 6 тысяч человек. 6000 повстанцев и 1500 дезертиров добровольно сдалось в плен (9656).</w:t>
      </w:r>
    </w:p>
    <w:p w14:paraId="6114BADE" w14:textId="77777777" w:rsidR="004001BC" w:rsidRPr="00EF41E7" w:rsidRDefault="004001BC" w:rsidP="00ED5E8F">
      <w:pPr>
        <w:autoSpaceDE w:val="0"/>
        <w:autoSpaceDN w:val="0"/>
        <w:adjustRightInd w:val="0"/>
        <w:jc w:val="both"/>
        <w:rPr>
          <w:color w:val="000000" w:themeColor="text1"/>
          <w:sz w:val="16"/>
          <w:szCs w:val="16"/>
        </w:rPr>
      </w:pPr>
    </w:p>
    <w:p w14:paraId="09EF92A8" w14:textId="77777777" w:rsidR="003169C5" w:rsidRPr="00B925EF" w:rsidRDefault="003169C5" w:rsidP="003169C5">
      <w:pPr>
        <w:jc w:val="both"/>
        <w:rPr>
          <w:color w:val="0070C0"/>
          <w:sz w:val="16"/>
          <w:szCs w:val="16"/>
        </w:rPr>
      </w:pPr>
      <w:r w:rsidRPr="00B925EF">
        <w:rPr>
          <w:color w:val="0070C0"/>
          <w:sz w:val="16"/>
          <w:szCs w:val="16"/>
        </w:rPr>
        <w:t>В сентябре 1920 г. Совнарком издал декрет «О рабочих факультетах», об организации рабфаков при всех вузах. Перед рабфаками были поставлены задачи: широкое вовлечение пролетарских и крестьянских масс в стены высшей школы, ознакомление слушателей с научными методами исследований и дача достаточных знаний для обеспечения работы в вузах. Рабочие факультеты были дневные (со сроком обучения 3 года) и вечерние (4 года) (21171).</w:t>
      </w:r>
    </w:p>
    <w:p w14:paraId="46D9F12D" w14:textId="77777777" w:rsidR="003169C5" w:rsidRPr="00B925EF" w:rsidRDefault="003169C5" w:rsidP="003169C5">
      <w:pPr>
        <w:jc w:val="both"/>
        <w:rPr>
          <w:color w:val="0070C0"/>
          <w:sz w:val="16"/>
          <w:szCs w:val="16"/>
        </w:rPr>
      </w:pPr>
    </w:p>
    <w:p w14:paraId="7351BF9F" w14:textId="77777777" w:rsidR="004766CC" w:rsidRPr="00EF41E7" w:rsidRDefault="004766CC" w:rsidP="00ED5E8F">
      <w:pPr>
        <w:jc w:val="both"/>
        <w:rPr>
          <w:color w:val="000000" w:themeColor="text1"/>
          <w:sz w:val="16"/>
          <w:szCs w:val="16"/>
        </w:rPr>
      </w:pPr>
      <w:r w:rsidRPr="00EF41E7">
        <w:rPr>
          <w:color w:val="000000" w:themeColor="text1"/>
          <w:sz w:val="16"/>
          <w:szCs w:val="16"/>
        </w:rPr>
        <w:t>Сентябрь 1920. После двухлетнего перерыва начала работу Трехгорная мануфактура (18694).</w:t>
      </w:r>
    </w:p>
    <w:p w14:paraId="223122F6" w14:textId="77777777" w:rsidR="004766CC" w:rsidRPr="00EF41E7" w:rsidRDefault="004766CC" w:rsidP="00ED5E8F">
      <w:pPr>
        <w:jc w:val="both"/>
        <w:rPr>
          <w:color w:val="000000" w:themeColor="text1"/>
          <w:sz w:val="16"/>
          <w:szCs w:val="16"/>
        </w:rPr>
      </w:pPr>
    </w:p>
    <w:p w14:paraId="5216F5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года в нагорном Дагестане </w:t>
      </w:r>
      <w:proofErr w:type="spellStart"/>
      <w:r w:rsidRPr="00EF41E7">
        <w:rPr>
          <w:color w:val="000000" w:themeColor="text1"/>
          <w:sz w:val="16"/>
          <w:szCs w:val="16"/>
        </w:rPr>
        <w:t>Н.Голицинским</w:t>
      </w:r>
      <w:proofErr w:type="spellEnd"/>
      <w:r w:rsidRPr="00EF41E7">
        <w:rPr>
          <w:color w:val="000000" w:themeColor="text1"/>
          <w:sz w:val="16"/>
          <w:szCs w:val="16"/>
        </w:rPr>
        <w:t xml:space="preserve"> (имамом </w:t>
      </w:r>
      <w:proofErr w:type="spellStart"/>
      <w:r w:rsidRPr="00EF41E7">
        <w:rPr>
          <w:color w:val="000000" w:themeColor="text1"/>
          <w:sz w:val="16"/>
          <w:szCs w:val="16"/>
        </w:rPr>
        <w:t>Нажмутдин</w:t>
      </w:r>
      <w:proofErr w:type="spellEnd"/>
      <w:r w:rsidRPr="00EF41E7">
        <w:rPr>
          <w:color w:val="000000" w:themeColor="text1"/>
          <w:sz w:val="16"/>
          <w:szCs w:val="16"/>
        </w:rPr>
        <w:t xml:space="preserve"> </w:t>
      </w:r>
      <w:proofErr w:type="spellStart"/>
      <w:r w:rsidRPr="00EF41E7">
        <w:rPr>
          <w:color w:val="000000" w:themeColor="text1"/>
          <w:sz w:val="16"/>
          <w:szCs w:val="16"/>
        </w:rPr>
        <w:t>Донго</w:t>
      </w:r>
      <w:proofErr w:type="spellEnd"/>
      <w:r w:rsidRPr="00EF41E7">
        <w:rPr>
          <w:color w:val="000000" w:themeColor="text1"/>
          <w:sz w:val="16"/>
          <w:szCs w:val="16"/>
        </w:rPr>
        <w:t>) было поднято одно из крупнейших антисоветских выступлений. К ноябрю было около 3.5 тыс. повстанцев, боровшихся за независимое государство на территории Чечни и Дагестана (10204, 28).</w:t>
      </w:r>
    </w:p>
    <w:p w14:paraId="55E59F00" w14:textId="77777777" w:rsidR="004001BC" w:rsidRPr="00EF41E7" w:rsidRDefault="004001BC" w:rsidP="00ED5E8F">
      <w:pPr>
        <w:autoSpaceDE w:val="0"/>
        <w:autoSpaceDN w:val="0"/>
        <w:adjustRightInd w:val="0"/>
        <w:jc w:val="both"/>
        <w:rPr>
          <w:color w:val="000000" w:themeColor="text1"/>
          <w:sz w:val="16"/>
          <w:szCs w:val="16"/>
        </w:rPr>
      </w:pPr>
    </w:p>
    <w:p w14:paraId="6511A04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03EEFD3" w14:textId="77777777" w:rsidR="004001BC" w:rsidRPr="00EF41E7" w:rsidRDefault="004001BC" w:rsidP="00ED5E8F">
      <w:pPr>
        <w:autoSpaceDE w:val="0"/>
        <w:autoSpaceDN w:val="0"/>
        <w:adjustRightInd w:val="0"/>
        <w:jc w:val="both"/>
        <w:rPr>
          <w:iCs/>
          <w:color w:val="000000" w:themeColor="text1"/>
          <w:sz w:val="16"/>
          <w:szCs w:val="16"/>
        </w:rPr>
      </w:pPr>
    </w:p>
    <w:p w14:paraId="14A1A63B" w14:textId="77777777" w:rsidR="003169C5" w:rsidRPr="00B925EF" w:rsidRDefault="003169C5" w:rsidP="003169C5">
      <w:pPr>
        <w:jc w:val="both"/>
        <w:rPr>
          <w:color w:val="0070C0"/>
          <w:sz w:val="16"/>
          <w:szCs w:val="16"/>
        </w:rPr>
      </w:pPr>
      <w:r w:rsidRPr="00B925EF">
        <w:rPr>
          <w:color w:val="0070C0"/>
          <w:sz w:val="16"/>
          <w:szCs w:val="16"/>
        </w:rPr>
        <w:t xml:space="preserve">В сентябре 1920 Джеффри де </w:t>
      </w:r>
      <w:proofErr w:type="spellStart"/>
      <w:r w:rsidRPr="00B925EF">
        <w:rPr>
          <w:color w:val="0070C0"/>
          <w:sz w:val="16"/>
          <w:szCs w:val="16"/>
        </w:rPr>
        <w:t>Хэвилленд</w:t>
      </w:r>
      <w:proofErr w:type="spellEnd"/>
      <w:r w:rsidRPr="00B925EF">
        <w:rPr>
          <w:color w:val="0070C0"/>
          <w:sz w:val="16"/>
          <w:szCs w:val="16"/>
        </w:rPr>
        <w:t xml:space="preserve"> создает компанию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Havilland</w:t>
      </w:r>
      <w:proofErr w:type="spellEnd"/>
      <w:r w:rsidRPr="00B925EF">
        <w:rPr>
          <w:color w:val="0070C0"/>
          <w:sz w:val="16"/>
          <w:szCs w:val="16"/>
        </w:rPr>
        <w:t xml:space="preserve"> Aircraft Company (20350).</w:t>
      </w:r>
    </w:p>
    <w:p w14:paraId="1872D431" w14:textId="77777777" w:rsidR="003169C5" w:rsidRPr="00B925EF" w:rsidRDefault="003169C5" w:rsidP="003169C5">
      <w:pPr>
        <w:jc w:val="both"/>
        <w:rPr>
          <w:color w:val="0070C0"/>
          <w:sz w:val="16"/>
          <w:szCs w:val="16"/>
        </w:rPr>
      </w:pPr>
    </w:p>
    <w:p w14:paraId="08431C78" w14:textId="77777777" w:rsidR="003169C5" w:rsidRPr="00B925EF" w:rsidRDefault="003169C5" w:rsidP="003169C5">
      <w:pPr>
        <w:jc w:val="both"/>
        <w:rPr>
          <w:color w:val="0070C0"/>
          <w:sz w:val="16"/>
          <w:szCs w:val="16"/>
        </w:rPr>
      </w:pPr>
      <w:r w:rsidRPr="00B925EF">
        <w:rPr>
          <w:color w:val="0070C0"/>
          <w:sz w:val="16"/>
          <w:szCs w:val="16"/>
        </w:rPr>
        <w:t>В сентябре 1920 первый полет Блэкберн Т.1 Свифт (20350).</w:t>
      </w:r>
    </w:p>
    <w:p w14:paraId="11A7D1B5" w14:textId="77777777" w:rsidR="003169C5" w:rsidRPr="00B925EF" w:rsidRDefault="003169C5" w:rsidP="003169C5">
      <w:pPr>
        <w:jc w:val="both"/>
        <w:rPr>
          <w:color w:val="0070C0"/>
          <w:sz w:val="16"/>
          <w:szCs w:val="16"/>
        </w:rPr>
      </w:pPr>
    </w:p>
    <w:p w14:paraId="398373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сентябре 1920 г. началась армяно-турецкая война. Армянская армия в течение нескольких недель была разгромлена, а все попытки получить помощь от держав-победительниц успеха не имели (3871).</w:t>
      </w:r>
    </w:p>
    <w:p w14:paraId="02F8AD35" w14:textId="77777777" w:rsidR="004001BC" w:rsidRPr="00EF41E7" w:rsidRDefault="004001BC" w:rsidP="00ED5E8F">
      <w:pPr>
        <w:autoSpaceDE w:val="0"/>
        <w:autoSpaceDN w:val="0"/>
        <w:adjustRightInd w:val="0"/>
        <w:jc w:val="both"/>
        <w:rPr>
          <w:color w:val="000000" w:themeColor="text1"/>
          <w:sz w:val="16"/>
          <w:szCs w:val="16"/>
        </w:rPr>
      </w:pPr>
    </w:p>
    <w:p w14:paraId="19196E1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 1920 были массовые погромы армянами мусульман в </w:t>
      </w:r>
      <w:proofErr w:type="spellStart"/>
      <w:r w:rsidRPr="00EF41E7">
        <w:rPr>
          <w:color w:val="000000" w:themeColor="text1"/>
          <w:sz w:val="16"/>
          <w:szCs w:val="16"/>
        </w:rPr>
        <w:t>Карсской</w:t>
      </w:r>
      <w:proofErr w:type="spellEnd"/>
      <w:r w:rsidRPr="00EF41E7">
        <w:rPr>
          <w:color w:val="000000" w:themeColor="text1"/>
          <w:sz w:val="16"/>
          <w:szCs w:val="16"/>
        </w:rPr>
        <w:t xml:space="preserve"> области и Ереванской губернии (7750).</w:t>
      </w:r>
    </w:p>
    <w:p w14:paraId="7FA07BA2" w14:textId="77777777" w:rsidR="004001BC" w:rsidRPr="00EF41E7" w:rsidRDefault="004001BC" w:rsidP="00ED5E8F">
      <w:pPr>
        <w:autoSpaceDE w:val="0"/>
        <w:autoSpaceDN w:val="0"/>
        <w:adjustRightInd w:val="0"/>
        <w:jc w:val="both"/>
        <w:rPr>
          <w:color w:val="000000" w:themeColor="text1"/>
          <w:sz w:val="16"/>
          <w:szCs w:val="16"/>
        </w:rPr>
      </w:pPr>
    </w:p>
    <w:p w14:paraId="4AB3F7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сентябре 1920 в Италии проходила оккупация фабрик, в ходе которой полмиллиона рабочих сталелитейной и машиностроительной промышленности захватывали фабрики и заводы, на которых они работают? и пытались самостоятельно управлять производством. Правительство заставило предпринимателей пойти на уступки (3907,110).</w:t>
      </w:r>
    </w:p>
    <w:p w14:paraId="752CC63E" w14:textId="77777777" w:rsidR="004001BC" w:rsidRPr="00EF41E7" w:rsidRDefault="004001BC" w:rsidP="00ED5E8F">
      <w:pPr>
        <w:autoSpaceDE w:val="0"/>
        <w:autoSpaceDN w:val="0"/>
        <w:adjustRightInd w:val="0"/>
        <w:jc w:val="both"/>
        <w:rPr>
          <w:color w:val="000000" w:themeColor="text1"/>
          <w:sz w:val="16"/>
          <w:szCs w:val="16"/>
        </w:rPr>
      </w:pPr>
    </w:p>
    <w:p w14:paraId="51BE398D" w14:textId="77777777" w:rsidR="006D2C51" w:rsidRPr="00EF41E7" w:rsidRDefault="006D2C51"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9B2A7F9" w14:textId="77777777" w:rsidR="006D2C51" w:rsidRPr="00EF41E7" w:rsidRDefault="006D2C51" w:rsidP="00ED5E8F">
      <w:pPr>
        <w:jc w:val="both"/>
        <w:rPr>
          <w:color w:val="000000" w:themeColor="text1"/>
          <w:sz w:val="16"/>
          <w:szCs w:val="16"/>
        </w:rPr>
      </w:pPr>
    </w:p>
    <w:p w14:paraId="25E2B574" w14:textId="77777777" w:rsidR="004766CC" w:rsidRPr="00EF41E7" w:rsidRDefault="004766CC" w:rsidP="00ED5E8F">
      <w:pPr>
        <w:jc w:val="both"/>
        <w:rPr>
          <w:color w:val="000000" w:themeColor="text1"/>
          <w:sz w:val="16"/>
          <w:szCs w:val="16"/>
        </w:rPr>
      </w:pPr>
      <w:r w:rsidRPr="00EF41E7">
        <w:rPr>
          <w:color w:val="000000" w:themeColor="text1"/>
          <w:sz w:val="16"/>
          <w:szCs w:val="16"/>
        </w:rPr>
        <w:t xml:space="preserve">В сентябре 1920 г. состоялась встреча в Москве </w:t>
      </w:r>
      <w:proofErr w:type="spellStart"/>
      <w:r w:rsidRPr="00EF41E7">
        <w:rPr>
          <w:color w:val="000000" w:themeColor="text1"/>
          <w:sz w:val="16"/>
          <w:szCs w:val="16"/>
        </w:rPr>
        <w:t>С.С.Каменева</w:t>
      </w:r>
      <w:proofErr w:type="spellEnd"/>
      <w:r w:rsidRPr="00EF41E7">
        <w:rPr>
          <w:color w:val="000000" w:themeColor="text1"/>
          <w:sz w:val="16"/>
          <w:szCs w:val="16"/>
        </w:rPr>
        <w:t xml:space="preserve"> с представителем Меджлиса Халиля-пашой и вопрос о военных поставках решился положительно. Через миссию Халиля-паши Москвой была оказана первая помощь Турции. Он вернулся в Турцию через Кавказ в составе советской делегации во главе с советником Я. Я. </w:t>
      </w:r>
      <w:proofErr w:type="spellStart"/>
      <w:r w:rsidRPr="00EF41E7">
        <w:rPr>
          <w:color w:val="000000" w:themeColor="text1"/>
          <w:sz w:val="16"/>
          <w:szCs w:val="16"/>
        </w:rPr>
        <w:t>Упмал</w:t>
      </w:r>
      <w:proofErr w:type="spellEnd"/>
      <w:r w:rsidRPr="00EF41E7">
        <w:rPr>
          <w:color w:val="000000" w:themeColor="text1"/>
          <w:sz w:val="16"/>
          <w:szCs w:val="16"/>
        </w:rPr>
        <w:t xml:space="preserve"> Ангарским. Дорога в Анатолию была трудной и небезопасной. Это свидетельствовало о серьезных трудностях кавказского маршрута поставок. Под руководством Г. К. Орджоникидзе через Туапсе в Турцию начали переправлять военные грузы. Учитывая слабые организационные возможности обеих сторон в тот период, поставки осуществлялись с перебоями (18510).</w:t>
      </w:r>
    </w:p>
    <w:p w14:paraId="0557ED40" w14:textId="77777777" w:rsidR="004766CC" w:rsidRPr="00EF41E7" w:rsidRDefault="004766CC" w:rsidP="00ED5E8F">
      <w:pPr>
        <w:jc w:val="both"/>
        <w:rPr>
          <w:color w:val="000000" w:themeColor="text1"/>
          <w:sz w:val="16"/>
          <w:szCs w:val="16"/>
        </w:rPr>
      </w:pPr>
    </w:p>
    <w:p w14:paraId="1935560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E319FE9" w14:textId="77777777" w:rsidR="004001BC" w:rsidRPr="00EF41E7" w:rsidRDefault="004001BC" w:rsidP="00ED5E8F">
      <w:pPr>
        <w:autoSpaceDE w:val="0"/>
        <w:autoSpaceDN w:val="0"/>
        <w:adjustRightInd w:val="0"/>
        <w:jc w:val="both"/>
        <w:rPr>
          <w:iCs/>
          <w:color w:val="000000" w:themeColor="text1"/>
          <w:sz w:val="16"/>
          <w:szCs w:val="16"/>
        </w:rPr>
      </w:pPr>
    </w:p>
    <w:p w14:paraId="40D079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сентябре-октябре 1920 г. РВСР принял также несколько организационных документов: "Положение о морской авиации РСФСР в военное время", "Положение о начальнике Воздушного флота моря и состоящем при нем штабе", "Положение о воздушном </w:t>
      </w:r>
      <w:proofErr w:type="spellStart"/>
      <w:r w:rsidRPr="00EF41E7">
        <w:rPr>
          <w:color w:val="000000" w:themeColor="text1"/>
          <w:sz w:val="16"/>
          <w:szCs w:val="16"/>
        </w:rPr>
        <w:t>гидродивизионе</w:t>
      </w:r>
      <w:proofErr w:type="spellEnd"/>
      <w:r w:rsidRPr="00EF41E7">
        <w:rPr>
          <w:color w:val="000000" w:themeColor="text1"/>
          <w:sz w:val="16"/>
          <w:szCs w:val="16"/>
        </w:rPr>
        <w:t xml:space="preserve">". По Положению морские самолёты соединялись в </w:t>
      </w:r>
      <w:proofErr w:type="spellStart"/>
      <w:r w:rsidRPr="00EF41E7">
        <w:rPr>
          <w:color w:val="000000" w:themeColor="text1"/>
          <w:sz w:val="16"/>
          <w:szCs w:val="16"/>
        </w:rPr>
        <w:t>гидродивизионы</w:t>
      </w:r>
      <w:proofErr w:type="spellEnd"/>
      <w:r w:rsidRPr="00EF41E7">
        <w:rPr>
          <w:color w:val="000000" w:themeColor="text1"/>
          <w:sz w:val="16"/>
          <w:szCs w:val="16"/>
        </w:rPr>
        <w:t xml:space="preserve"> из трёх отрядов, из которых два гидро- и один истребительный отряд. Каждый отряд состоял из четы- </w:t>
      </w:r>
      <w:proofErr w:type="spellStart"/>
      <w:r w:rsidRPr="00EF41E7">
        <w:rPr>
          <w:color w:val="000000" w:themeColor="text1"/>
          <w:sz w:val="16"/>
          <w:szCs w:val="16"/>
        </w:rPr>
        <w:t>рех</w:t>
      </w:r>
      <w:proofErr w:type="spellEnd"/>
      <w:r w:rsidRPr="00EF41E7">
        <w:rPr>
          <w:color w:val="000000" w:themeColor="text1"/>
          <w:sz w:val="16"/>
          <w:szCs w:val="16"/>
        </w:rPr>
        <w:t xml:space="preserve">-шести самолётов. По местным условиям </w:t>
      </w:r>
      <w:proofErr w:type="spellStart"/>
      <w:r w:rsidRPr="00EF41E7">
        <w:rPr>
          <w:color w:val="000000" w:themeColor="text1"/>
          <w:sz w:val="16"/>
          <w:szCs w:val="16"/>
        </w:rPr>
        <w:t>гидродивизионы</w:t>
      </w:r>
      <w:proofErr w:type="spellEnd"/>
      <w:r w:rsidRPr="00EF41E7">
        <w:rPr>
          <w:color w:val="000000" w:themeColor="text1"/>
          <w:sz w:val="16"/>
          <w:szCs w:val="16"/>
        </w:rPr>
        <w:t xml:space="preserve"> могли иметь от двух до четырёх отрядов. При наличии в отдельном море свыше одного дивизиона, общее руководство и управление ими вверялось начальнику воздушного флота моря. В оперативном отношении морская авиация подчинялась командующему флотом, во всех остальных отношениях - начальнику главного управления РКК ВФ через его помощника на фронте - начальника авиации действующей армии (12051).</w:t>
      </w:r>
    </w:p>
    <w:p w14:paraId="18E22921" w14:textId="77777777" w:rsidR="004001BC" w:rsidRPr="00EF41E7" w:rsidRDefault="004001BC" w:rsidP="00ED5E8F">
      <w:pPr>
        <w:autoSpaceDE w:val="0"/>
        <w:autoSpaceDN w:val="0"/>
        <w:adjustRightInd w:val="0"/>
        <w:jc w:val="both"/>
        <w:rPr>
          <w:color w:val="000000" w:themeColor="text1"/>
          <w:sz w:val="16"/>
          <w:szCs w:val="16"/>
        </w:rPr>
      </w:pPr>
    </w:p>
    <w:p w14:paraId="37509B06" w14:textId="77777777" w:rsidR="006D2C51" w:rsidRPr="00EF41E7" w:rsidRDefault="006D2C51"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Внешняя политика:</w:t>
      </w:r>
    </w:p>
    <w:p w14:paraId="2A580C53" w14:textId="77777777" w:rsidR="006D2C51" w:rsidRPr="00EF41E7" w:rsidRDefault="006D2C51" w:rsidP="00ED5E8F">
      <w:pPr>
        <w:jc w:val="both"/>
        <w:rPr>
          <w:color w:val="000000" w:themeColor="text1"/>
          <w:sz w:val="16"/>
          <w:szCs w:val="16"/>
        </w:rPr>
      </w:pPr>
    </w:p>
    <w:p w14:paraId="0EDD8926" w14:textId="77777777" w:rsidR="006D2C51" w:rsidRPr="00EF41E7" w:rsidRDefault="006D2C51" w:rsidP="00ED5E8F">
      <w:pPr>
        <w:jc w:val="both"/>
        <w:rPr>
          <w:color w:val="000000" w:themeColor="text1"/>
          <w:sz w:val="16"/>
          <w:szCs w:val="16"/>
        </w:rPr>
      </w:pPr>
      <w:r w:rsidRPr="00EF41E7">
        <w:rPr>
          <w:color w:val="000000" w:themeColor="text1"/>
          <w:sz w:val="16"/>
          <w:szCs w:val="16"/>
        </w:rPr>
        <w:t xml:space="preserve">В сентябре – октябре 1920 г. вопреки запретам министра обороны </w:t>
      </w:r>
      <w:proofErr w:type="spellStart"/>
      <w:r w:rsidRPr="00EF41E7">
        <w:rPr>
          <w:color w:val="000000" w:themeColor="text1"/>
          <w:sz w:val="16"/>
          <w:szCs w:val="16"/>
        </w:rPr>
        <w:t>анкарского</w:t>
      </w:r>
      <w:proofErr w:type="spellEnd"/>
      <w:r w:rsidRPr="00EF41E7">
        <w:rPr>
          <w:color w:val="000000" w:themeColor="text1"/>
          <w:sz w:val="16"/>
          <w:szCs w:val="16"/>
        </w:rPr>
        <w:t xml:space="preserve"> правительства </w:t>
      </w:r>
      <w:proofErr w:type="spellStart"/>
      <w:r w:rsidRPr="00EF41E7">
        <w:rPr>
          <w:color w:val="000000" w:themeColor="text1"/>
          <w:sz w:val="16"/>
          <w:szCs w:val="16"/>
        </w:rPr>
        <w:t>кемалисты</w:t>
      </w:r>
      <w:proofErr w:type="spellEnd"/>
      <w:r w:rsidRPr="00EF41E7">
        <w:rPr>
          <w:color w:val="000000" w:themeColor="text1"/>
          <w:sz w:val="16"/>
          <w:szCs w:val="16"/>
        </w:rPr>
        <w:t xml:space="preserve"> отправили на ремонт в Новороссийск артиллерийские корабли береговой обороны среднего водоизмещения «Айдин-Рейс», «</w:t>
      </w:r>
      <w:proofErr w:type="spellStart"/>
      <w:r w:rsidRPr="00EF41E7">
        <w:rPr>
          <w:color w:val="000000" w:themeColor="text1"/>
          <w:sz w:val="16"/>
          <w:szCs w:val="16"/>
        </w:rPr>
        <w:t>Превезе</w:t>
      </w:r>
      <w:proofErr w:type="spellEnd"/>
      <w:r w:rsidRPr="00EF41E7">
        <w:rPr>
          <w:color w:val="000000" w:themeColor="text1"/>
          <w:sz w:val="16"/>
          <w:szCs w:val="16"/>
        </w:rPr>
        <w:t>» и транспорт «</w:t>
      </w:r>
      <w:proofErr w:type="spellStart"/>
      <w:r w:rsidRPr="00EF41E7">
        <w:rPr>
          <w:color w:val="000000" w:themeColor="text1"/>
          <w:sz w:val="16"/>
          <w:szCs w:val="16"/>
        </w:rPr>
        <w:t>Шахин</w:t>
      </w:r>
      <w:proofErr w:type="spellEnd"/>
      <w:r w:rsidRPr="00EF41E7">
        <w:rPr>
          <w:color w:val="000000" w:themeColor="text1"/>
          <w:sz w:val="16"/>
          <w:szCs w:val="16"/>
        </w:rPr>
        <w:t>». Эти корабли не пожелали перейти на сторону султанского правительства, были захвачены в Синопе англичанами и разоружены. Команды судов численностью около 150 человек во главе с офицерами смогли увести суда от англичан. После обращения турецкого правительства В. И. Ленин дал указание Чичерину совместно с командованием РККФ принять турецкие корабли, поставить их на довольствие, перевооружить и вернуть новому турецкому правительству. Турецкие корабли были встречены РККФ южнее Геленджика и направлены в Новороссийск под охрану советской береговой обороны. Таким способом их место базирования спрятали от англичан. Судам присвоили новые названия соответственно: «Луч Востока», «Восставший» и «Шамиль». Они были включены в состав морских сил Черного моря. В мае 1921 г. суда вернули Турции (18510).</w:t>
      </w:r>
    </w:p>
    <w:p w14:paraId="63E324BC" w14:textId="77777777" w:rsidR="006D2C51" w:rsidRPr="00EF41E7" w:rsidRDefault="006D2C51" w:rsidP="00ED5E8F">
      <w:pPr>
        <w:jc w:val="both"/>
        <w:rPr>
          <w:color w:val="000000" w:themeColor="text1"/>
          <w:sz w:val="16"/>
          <w:szCs w:val="16"/>
        </w:rPr>
      </w:pPr>
    </w:p>
    <w:p w14:paraId="1C05276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CC54B80" w14:textId="77777777" w:rsidR="004001BC" w:rsidRPr="00EF41E7" w:rsidRDefault="004001BC" w:rsidP="00ED5E8F">
      <w:pPr>
        <w:autoSpaceDE w:val="0"/>
        <w:autoSpaceDN w:val="0"/>
        <w:adjustRightInd w:val="0"/>
        <w:jc w:val="both"/>
        <w:rPr>
          <w:iCs/>
          <w:color w:val="000000" w:themeColor="text1"/>
          <w:sz w:val="16"/>
          <w:szCs w:val="16"/>
        </w:rPr>
      </w:pPr>
    </w:p>
    <w:p w14:paraId="07EE20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1920 завод N 14, созданный в Сарапуле из мастерских ДВК и оборудования, вывезенного с РБЗ из Ленинграда, получил задание на постройку двух опытных машин </w:t>
      </w:r>
      <w:proofErr w:type="spellStart"/>
      <w:r w:rsidRPr="00EF41E7">
        <w:rPr>
          <w:color w:val="000000" w:themeColor="text1"/>
          <w:sz w:val="16"/>
          <w:szCs w:val="16"/>
        </w:rPr>
        <w:t>Комта</w:t>
      </w:r>
      <w:proofErr w:type="spellEnd"/>
      <w:r w:rsidRPr="00EF41E7">
        <w:rPr>
          <w:color w:val="000000" w:themeColor="text1"/>
          <w:sz w:val="16"/>
          <w:szCs w:val="16"/>
        </w:rPr>
        <w:t>. Хотели сделать к лету 1921 и выделили 10 млн. на 8 месяцев (1016,17).</w:t>
      </w:r>
    </w:p>
    <w:p w14:paraId="554E8A2C" w14:textId="77777777" w:rsidR="004001BC" w:rsidRPr="00EF41E7" w:rsidRDefault="004001BC" w:rsidP="00ED5E8F">
      <w:pPr>
        <w:autoSpaceDE w:val="0"/>
        <w:autoSpaceDN w:val="0"/>
        <w:adjustRightInd w:val="0"/>
        <w:jc w:val="both"/>
        <w:rPr>
          <w:color w:val="000000" w:themeColor="text1"/>
          <w:sz w:val="16"/>
          <w:szCs w:val="16"/>
        </w:rPr>
      </w:pPr>
    </w:p>
    <w:p w14:paraId="4117A2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Осенью 1920 г. завод № 14 в Сарапуле получил срочное задание по постройке двух опытных самолетов “</w:t>
      </w:r>
      <w:proofErr w:type="spellStart"/>
      <w:r w:rsidRPr="00EF41E7">
        <w:rPr>
          <w:color w:val="000000" w:themeColor="text1"/>
          <w:sz w:val="16"/>
          <w:szCs w:val="16"/>
        </w:rPr>
        <w:t>Комта</w:t>
      </w:r>
      <w:proofErr w:type="spellEnd"/>
      <w:r w:rsidRPr="00EF41E7">
        <w:rPr>
          <w:color w:val="000000" w:themeColor="text1"/>
          <w:sz w:val="16"/>
          <w:szCs w:val="16"/>
        </w:rPr>
        <w:t>” по проекту комиссии по тяжелой авиации (9986).</w:t>
      </w:r>
    </w:p>
    <w:p w14:paraId="42C51DD9" w14:textId="77777777" w:rsidR="004001BC" w:rsidRPr="00EF41E7" w:rsidRDefault="004001BC" w:rsidP="00ED5E8F">
      <w:pPr>
        <w:autoSpaceDE w:val="0"/>
        <w:autoSpaceDN w:val="0"/>
        <w:adjustRightInd w:val="0"/>
        <w:jc w:val="both"/>
        <w:rPr>
          <w:color w:val="000000" w:themeColor="text1"/>
          <w:sz w:val="16"/>
          <w:szCs w:val="16"/>
        </w:rPr>
      </w:pPr>
    </w:p>
    <w:p w14:paraId="1F16E1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Осенью 1920 г. завод в Сарапуле получил срочное задание по постройке двух опытных самолетов “</w:t>
      </w:r>
      <w:proofErr w:type="spellStart"/>
      <w:r w:rsidRPr="00EF41E7">
        <w:rPr>
          <w:color w:val="000000" w:themeColor="text1"/>
          <w:sz w:val="16"/>
          <w:szCs w:val="16"/>
        </w:rPr>
        <w:t>Комта</w:t>
      </w:r>
      <w:proofErr w:type="spellEnd"/>
      <w:r w:rsidRPr="00EF41E7">
        <w:rPr>
          <w:color w:val="000000" w:themeColor="text1"/>
          <w:sz w:val="16"/>
          <w:szCs w:val="16"/>
        </w:rPr>
        <w:t>” по проекту комиссии по тяжелой авиации.</w:t>
      </w:r>
    </w:p>
    <w:p w14:paraId="4BC2AE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января 1921 г. завод приступил к постройке первого самолета “</w:t>
      </w:r>
      <w:proofErr w:type="spellStart"/>
      <w:r w:rsidRPr="00EF41E7">
        <w:rPr>
          <w:color w:val="000000" w:themeColor="text1"/>
          <w:sz w:val="16"/>
          <w:szCs w:val="16"/>
        </w:rPr>
        <w:t>Комта</w:t>
      </w:r>
      <w:proofErr w:type="spellEnd"/>
      <w:r w:rsidRPr="00EF41E7">
        <w:rPr>
          <w:color w:val="000000" w:themeColor="text1"/>
          <w:sz w:val="16"/>
          <w:szCs w:val="16"/>
        </w:rPr>
        <w:t xml:space="preserve">”.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w:t>
      </w:r>
      <w:proofErr w:type="spellStart"/>
      <w:r w:rsidRPr="00EF41E7">
        <w:rPr>
          <w:color w:val="000000" w:themeColor="text1"/>
          <w:sz w:val="16"/>
          <w:szCs w:val="16"/>
        </w:rPr>
        <w:t>А.В.Соловьев</w:t>
      </w:r>
      <w:proofErr w:type="spellEnd"/>
      <w:r w:rsidRPr="00EF41E7">
        <w:rPr>
          <w:color w:val="000000" w:themeColor="text1"/>
          <w:sz w:val="16"/>
          <w:szCs w:val="16"/>
        </w:rPr>
        <w:t xml:space="preserve">, Свешников, заведующий производством </w:t>
      </w:r>
      <w:proofErr w:type="spellStart"/>
      <w:r w:rsidRPr="00EF41E7">
        <w:rPr>
          <w:color w:val="000000" w:themeColor="text1"/>
          <w:sz w:val="16"/>
          <w:szCs w:val="16"/>
        </w:rPr>
        <w:t>В.Л.Александров</w:t>
      </w:r>
      <w:proofErr w:type="spellEnd"/>
      <w:r w:rsidRPr="00EF41E7">
        <w:rPr>
          <w:color w:val="000000" w:themeColor="text1"/>
          <w:sz w:val="16"/>
          <w:szCs w:val="16"/>
        </w:rPr>
        <w:t xml:space="preserve">, заведующий механическим цехом </w:t>
      </w:r>
      <w:proofErr w:type="spellStart"/>
      <w:r w:rsidRPr="00EF41E7">
        <w:rPr>
          <w:color w:val="000000" w:themeColor="text1"/>
          <w:sz w:val="16"/>
          <w:szCs w:val="16"/>
        </w:rPr>
        <w:t>А.Е.Голубев</w:t>
      </w:r>
      <w:proofErr w:type="spellEnd"/>
      <w:r w:rsidRPr="00EF41E7">
        <w:rPr>
          <w:color w:val="000000" w:themeColor="text1"/>
          <w:sz w:val="16"/>
          <w:szCs w:val="16"/>
        </w:rPr>
        <w:t xml:space="preserve">, </w:t>
      </w:r>
      <w:proofErr w:type="spellStart"/>
      <w:r w:rsidRPr="00EF41E7">
        <w:rPr>
          <w:color w:val="000000" w:themeColor="text1"/>
          <w:sz w:val="16"/>
          <w:szCs w:val="16"/>
        </w:rPr>
        <w:t>В.А.Байков</w:t>
      </w:r>
      <w:proofErr w:type="spellEnd"/>
      <w:r w:rsidRPr="00EF41E7">
        <w:rPr>
          <w:color w:val="000000" w:themeColor="text1"/>
          <w:sz w:val="16"/>
          <w:szCs w:val="16"/>
        </w:rPr>
        <w:t xml:space="preserve">, </w:t>
      </w:r>
      <w:proofErr w:type="spellStart"/>
      <w:r w:rsidRPr="00EF41E7">
        <w:rPr>
          <w:color w:val="000000" w:themeColor="text1"/>
          <w:sz w:val="16"/>
          <w:szCs w:val="16"/>
        </w:rPr>
        <w:t>Н.В.Носов</w:t>
      </w:r>
      <w:proofErr w:type="spellEnd"/>
      <w:r w:rsidRPr="00EF41E7">
        <w:rPr>
          <w:color w:val="000000" w:themeColor="text1"/>
          <w:sz w:val="16"/>
          <w:szCs w:val="16"/>
        </w:rPr>
        <w:t xml:space="preserve">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06B39EA8" w14:textId="77777777" w:rsidR="004001BC" w:rsidRPr="00EF41E7" w:rsidRDefault="004001BC" w:rsidP="00ED5E8F">
      <w:pPr>
        <w:autoSpaceDE w:val="0"/>
        <w:autoSpaceDN w:val="0"/>
        <w:adjustRightInd w:val="0"/>
        <w:jc w:val="both"/>
        <w:rPr>
          <w:color w:val="000000" w:themeColor="text1"/>
          <w:sz w:val="16"/>
          <w:szCs w:val="16"/>
        </w:rPr>
      </w:pPr>
    </w:p>
    <w:p w14:paraId="33DA3F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1920 в Военно-морской школе авиации, эвакуированной из Нижнего Новгорода, </w:t>
      </w:r>
      <w:proofErr w:type="spellStart"/>
      <w:r w:rsidRPr="00EF41E7">
        <w:rPr>
          <w:color w:val="000000" w:themeColor="text1"/>
          <w:sz w:val="16"/>
          <w:szCs w:val="16"/>
        </w:rPr>
        <w:t>С.А.Кочеригиным</w:t>
      </w:r>
      <w:proofErr w:type="spellEnd"/>
      <w:r w:rsidRPr="00EF41E7">
        <w:rPr>
          <w:color w:val="000000" w:themeColor="text1"/>
          <w:sz w:val="16"/>
          <w:szCs w:val="16"/>
        </w:rPr>
        <w:t xml:space="preserve"> испытывалась вторая </w:t>
      </w:r>
      <w:proofErr w:type="spellStart"/>
      <w:r w:rsidRPr="00EF41E7">
        <w:rPr>
          <w:color w:val="000000" w:themeColor="text1"/>
          <w:sz w:val="16"/>
          <w:szCs w:val="16"/>
        </w:rPr>
        <w:t>лл</w:t>
      </w:r>
      <w:proofErr w:type="spellEnd"/>
      <w:r w:rsidRPr="00EF41E7">
        <w:rPr>
          <w:color w:val="000000" w:themeColor="text1"/>
          <w:sz w:val="16"/>
          <w:szCs w:val="16"/>
        </w:rPr>
        <w:t xml:space="preserve"> Энгельс III - морской истребитель </w:t>
      </w:r>
      <w:proofErr w:type="spellStart"/>
      <w:r w:rsidRPr="00EF41E7">
        <w:rPr>
          <w:color w:val="000000" w:themeColor="text1"/>
          <w:sz w:val="16"/>
          <w:szCs w:val="16"/>
        </w:rPr>
        <w:t>Е.Р.Энгельса</w:t>
      </w:r>
      <w:proofErr w:type="spellEnd"/>
      <w:r w:rsidRPr="00EF41E7">
        <w:rPr>
          <w:color w:val="000000" w:themeColor="text1"/>
          <w:sz w:val="16"/>
          <w:szCs w:val="16"/>
        </w:rPr>
        <w:t>. При первой попытке взлета отломились поплавки, на второй - был капот при разбеге (92,233).</w:t>
      </w:r>
    </w:p>
    <w:p w14:paraId="56D2C647" w14:textId="77777777" w:rsidR="004001BC" w:rsidRPr="00EF41E7" w:rsidRDefault="004001BC" w:rsidP="00ED5E8F">
      <w:pPr>
        <w:autoSpaceDE w:val="0"/>
        <w:autoSpaceDN w:val="0"/>
        <w:adjustRightInd w:val="0"/>
        <w:jc w:val="both"/>
        <w:rPr>
          <w:color w:val="000000" w:themeColor="text1"/>
          <w:sz w:val="16"/>
          <w:szCs w:val="16"/>
        </w:rPr>
      </w:pPr>
    </w:p>
    <w:p w14:paraId="6F0D7C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Осенью 1920 г. Управление морской авиации объя</w:t>
      </w:r>
      <w:r w:rsidRPr="00EF41E7">
        <w:rPr>
          <w:color w:val="000000" w:themeColor="text1"/>
          <w:sz w:val="16"/>
          <w:szCs w:val="16"/>
        </w:rPr>
        <w:softHyphen/>
        <w:t>вило конкурс на проектирование одноместного по</w:t>
      </w:r>
      <w:r w:rsidRPr="00EF41E7">
        <w:rPr>
          <w:color w:val="000000" w:themeColor="text1"/>
          <w:sz w:val="16"/>
          <w:szCs w:val="16"/>
        </w:rPr>
        <w:softHyphen/>
        <w:t xml:space="preserve">плавкового истребителя. Работники Таганрогского авиационного завода </w:t>
      </w:r>
      <w:proofErr w:type="spellStart"/>
      <w:r w:rsidRPr="00EF41E7">
        <w:rPr>
          <w:color w:val="000000" w:themeColor="text1"/>
          <w:sz w:val="16"/>
          <w:szCs w:val="16"/>
        </w:rPr>
        <w:t>Н.Г.Михельсон</w:t>
      </w:r>
      <w:proofErr w:type="spellEnd"/>
      <w:r w:rsidRPr="00EF41E7">
        <w:rPr>
          <w:color w:val="000000" w:themeColor="text1"/>
          <w:sz w:val="16"/>
          <w:szCs w:val="16"/>
        </w:rPr>
        <w:t xml:space="preserve"> и </w:t>
      </w:r>
      <w:proofErr w:type="spellStart"/>
      <w:r w:rsidRPr="00EF41E7">
        <w:rPr>
          <w:color w:val="000000" w:themeColor="text1"/>
          <w:sz w:val="16"/>
          <w:szCs w:val="16"/>
        </w:rPr>
        <w:t>В.Л.Корвин</w:t>
      </w:r>
      <w:proofErr w:type="spellEnd"/>
      <w:r w:rsidRPr="00EF41E7">
        <w:rPr>
          <w:color w:val="000000" w:themeColor="text1"/>
          <w:sz w:val="16"/>
          <w:szCs w:val="16"/>
        </w:rPr>
        <w:t xml:space="preserve"> в 1921 г. выполнили его проект, названный МК-1 (Михельсон, Корвин — первый). Проект одобрили в Москве в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Машина строилась в Петрограде на ГАЗ № 3 “Красный летчик”. Перед изготовлением рабочих чертежей вся конструкция была заново пересчитана </w:t>
      </w:r>
      <w:proofErr w:type="spellStart"/>
      <w:r w:rsidRPr="00EF41E7">
        <w:rPr>
          <w:color w:val="000000" w:themeColor="text1"/>
          <w:sz w:val="16"/>
          <w:szCs w:val="16"/>
        </w:rPr>
        <w:t>М.М.Шишмаревым</w:t>
      </w:r>
      <w:proofErr w:type="spellEnd"/>
      <w:r w:rsidRPr="00EF41E7">
        <w:rPr>
          <w:color w:val="000000" w:themeColor="text1"/>
          <w:sz w:val="16"/>
          <w:szCs w:val="16"/>
        </w:rPr>
        <w:t xml:space="preserve"> (10667).</w:t>
      </w:r>
    </w:p>
    <w:p w14:paraId="73709A4B" w14:textId="77777777" w:rsidR="004001BC" w:rsidRPr="00EF41E7" w:rsidRDefault="004001BC" w:rsidP="00ED5E8F">
      <w:pPr>
        <w:autoSpaceDE w:val="0"/>
        <w:autoSpaceDN w:val="0"/>
        <w:adjustRightInd w:val="0"/>
        <w:jc w:val="both"/>
        <w:rPr>
          <w:color w:val="000000" w:themeColor="text1"/>
          <w:sz w:val="16"/>
          <w:szCs w:val="16"/>
        </w:rPr>
      </w:pPr>
    </w:p>
    <w:p w14:paraId="41DC24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w:t>
      </w:r>
      <w:r w:rsidRPr="00EF41E7">
        <w:rPr>
          <w:color w:val="000000" w:themeColor="text1"/>
          <w:sz w:val="16"/>
          <w:szCs w:val="16"/>
        </w:rPr>
        <w:softHyphen/>
        <w:t>нью 1920 г. единственный прототип ГАСН вновь поднялся в небо. Хотя дере</w:t>
      </w:r>
      <w:r w:rsidRPr="00EF41E7">
        <w:rPr>
          <w:color w:val="000000" w:themeColor="text1"/>
          <w:sz w:val="16"/>
          <w:szCs w:val="16"/>
        </w:rPr>
        <w:softHyphen/>
        <w:t>вянный самолёт три года простоял без обслуживания, ничего не сло</w:t>
      </w:r>
      <w:r w:rsidRPr="00EF41E7">
        <w:rPr>
          <w:color w:val="000000" w:themeColor="text1"/>
          <w:sz w:val="16"/>
          <w:szCs w:val="16"/>
        </w:rPr>
        <w:softHyphen/>
        <w:t>малось. Но 4 ноября 1920 г. после аварийной посадки из-за отказа двигателя его бросили, не вытащив на берег. Он вмёрз в лёд, и боль</w:t>
      </w:r>
      <w:r w:rsidRPr="00EF41E7">
        <w:rPr>
          <w:color w:val="000000" w:themeColor="text1"/>
          <w:sz w:val="16"/>
          <w:szCs w:val="16"/>
        </w:rPr>
        <w:softHyphen/>
        <w:t>ше уже не восстанавливался. Самолёт, который сконструиро</w:t>
      </w:r>
      <w:r w:rsidRPr="00EF41E7">
        <w:rPr>
          <w:color w:val="000000" w:themeColor="text1"/>
          <w:sz w:val="16"/>
          <w:szCs w:val="16"/>
        </w:rPr>
        <w:softHyphen/>
        <w:t>вали Дмитрий Павлович Григоро</w:t>
      </w:r>
      <w:r w:rsidRPr="00EF41E7">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EF41E7">
        <w:rPr>
          <w:color w:val="000000" w:themeColor="text1"/>
          <w:sz w:val="16"/>
          <w:szCs w:val="16"/>
        </w:rPr>
        <w:softHyphen/>
        <w:t>волюция, затем национализация авиапромышленности (11873).</w:t>
      </w:r>
    </w:p>
    <w:p w14:paraId="356BB3AA" w14:textId="77777777" w:rsidR="004001BC" w:rsidRPr="00EF41E7" w:rsidRDefault="004001BC" w:rsidP="00ED5E8F">
      <w:pPr>
        <w:autoSpaceDE w:val="0"/>
        <w:autoSpaceDN w:val="0"/>
        <w:adjustRightInd w:val="0"/>
        <w:jc w:val="both"/>
        <w:rPr>
          <w:color w:val="000000" w:themeColor="text1"/>
          <w:sz w:val="16"/>
          <w:szCs w:val="16"/>
        </w:rPr>
      </w:pPr>
    </w:p>
    <w:p w14:paraId="7FD85D3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Осенью в 1920 г. был послан представитель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EF41E7">
        <w:rPr>
          <w:color w:val="000000" w:themeColor="text1"/>
          <w:sz w:val="16"/>
          <w:szCs w:val="16"/>
        </w:rPr>
        <w:t>Главкоавиа</w:t>
      </w:r>
      <w:proofErr w:type="spellEnd"/>
      <w:r w:rsidRPr="00EF41E7">
        <w:rPr>
          <w:color w:val="000000" w:themeColor="text1"/>
          <w:sz w:val="16"/>
          <w:szCs w:val="16"/>
        </w:rPr>
        <w:t>.</w:t>
      </w:r>
    </w:p>
    <w:p w14:paraId="2A7D0C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1A5E1E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7BB5F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1920 </w:t>
      </w:r>
      <w:proofErr w:type="spellStart"/>
      <w:r w:rsidRPr="00EF41E7">
        <w:rPr>
          <w:color w:val="000000" w:themeColor="text1"/>
          <w:sz w:val="16"/>
          <w:szCs w:val="16"/>
        </w:rPr>
        <w:t>А.Нильсона</w:t>
      </w:r>
      <w:proofErr w:type="spellEnd"/>
      <w:r w:rsidRPr="00EF41E7">
        <w:rPr>
          <w:color w:val="000000" w:themeColor="text1"/>
          <w:sz w:val="16"/>
          <w:szCs w:val="16"/>
        </w:rPr>
        <w:t xml:space="preserve"> в </w:t>
      </w:r>
      <w:proofErr w:type="spellStart"/>
      <w:r w:rsidRPr="00EF41E7">
        <w:rPr>
          <w:color w:val="000000" w:themeColor="text1"/>
          <w:sz w:val="16"/>
          <w:szCs w:val="16"/>
        </w:rPr>
        <w:t>ключили</w:t>
      </w:r>
      <w:proofErr w:type="spellEnd"/>
      <w:r w:rsidRPr="00EF41E7">
        <w:rPr>
          <w:color w:val="000000" w:themeColor="text1"/>
          <w:sz w:val="16"/>
          <w:szCs w:val="16"/>
        </w:rPr>
        <w:t xml:space="preserve"> в комиссию, созданную для закупок авиационного оборудования в Италии, Франции, Англии и Швеции, но ЧК эти планы прикрыло (7644).</w:t>
      </w:r>
    </w:p>
    <w:p w14:paraId="5A4DB06A" w14:textId="77777777" w:rsidR="004001BC" w:rsidRPr="00EF41E7" w:rsidRDefault="004001BC" w:rsidP="00ED5E8F">
      <w:pPr>
        <w:autoSpaceDE w:val="0"/>
        <w:autoSpaceDN w:val="0"/>
        <w:adjustRightInd w:val="0"/>
        <w:jc w:val="both"/>
        <w:rPr>
          <w:color w:val="000000" w:themeColor="text1"/>
          <w:sz w:val="16"/>
          <w:szCs w:val="16"/>
        </w:rPr>
      </w:pPr>
    </w:p>
    <w:p w14:paraId="7175A693" w14:textId="77777777" w:rsidR="00BD5267" w:rsidRPr="00EF41E7" w:rsidRDefault="00BD5267"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Осенью 1920 г. Антона </w:t>
      </w:r>
      <w:proofErr w:type="spellStart"/>
      <w:r w:rsidRPr="00EF41E7">
        <w:rPr>
          <w:color w:val="000000" w:themeColor="text1"/>
          <w:sz w:val="16"/>
          <w:szCs w:val="16"/>
        </w:rPr>
        <w:t>Нильсона</w:t>
      </w:r>
      <w:proofErr w:type="spellEnd"/>
      <w:r w:rsidRPr="00EF41E7">
        <w:rPr>
          <w:color w:val="000000" w:themeColor="text1"/>
          <w:sz w:val="16"/>
          <w:szCs w:val="16"/>
        </w:rPr>
        <w:t xml:space="preserve"> включили в комиссию, созданную для закупок авиационного оборудования в Италии, Франции, Англии и Швеции, но, согласно его воспоминаниям, ЧК затормозило эти планы (15120).</w:t>
      </w:r>
    </w:p>
    <w:p w14:paraId="49844DF6" w14:textId="77777777" w:rsidR="00BD5267" w:rsidRPr="00EF41E7" w:rsidRDefault="00BD5267" w:rsidP="00ED5E8F">
      <w:pPr>
        <w:pStyle w:val="book"/>
        <w:spacing w:before="0" w:beforeAutospacing="0" w:after="0" w:afterAutospacing="0"/>
        <w:jc w:val="both"/>
        <w:rPr>
          <w:color w:val="000000" w:themeColor="text1"/>
          <w:sz w:val="16"/>
          <w:szCs w:val="16"/>
        </w:rPr>
      </w:pPr>
    </w:p>
    <w:p w14:paraId="73AFBA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Осенью 1920 года после изготовления новой подвески и отдельных элементов механической части в </w:t>
      </w:r>
      <w:proofErr w:type="spellStart"/>
      <w:r w:rsidRPr="00EF41E7">
        <w:rPr>
          <w:color w:val="000000" w:themeColor="text1"/>
          <w:sz w:val="16"/>
          <w:szCs w:val="16"/>
        </w:rPr>
        <w:t>Сализи</w:t>
      </w:r>
      <w:proofErr w:type="spellEnd"/>
      <w:r w:rsidRPr="00EF41E7">
        <w:rPr>
          <w:color w:val="000000" w:themeColor="text1"/>
          <w:sz w:val="16"/>
          <w:szCs w:val="16"/>
        </w:rPr>
        <w:t xml:space="preserve">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первый полет. Под управлением командира дирижабля В. Л. </w:t>
      </w:r>
      <w:proofErr w:type="spellStart"/>
      <w:r w:rsidRPr="00EF41E7">
        <w:rPr>
          <w:color w:val="000000" w:themeColor="text1"/>
          <w:sz w:val="16"/>
          <w:szCs w:val="16"/>
        </w:rPr>
        <w:t>Нижевского</w:t>
      </w:r>
      <w:proofErr w:type="spellEnd"/>
      <w:r w:rsidRPr="00EF41E7">
        <w:rPr>
          <w:color w:val="000000" w:themeColor="text1"/>
          <w:sz w:val="16"/>
          <w:szCs w:val="16"/>
        </w:rPr>
        <w:t xml:space="preserve">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788E199" w14:textId="77777777" w:rsidR="004001BC" w:rsidRPr="00EF41E7" w:rsidRDefault="004001BC" w:rsidP="00ED5E8F">
      <w:pPr>
        <w:autoSpaceDE w:val="0"/>
        <w:autoSpaceDN w:val="0"/>
        <w:adjustRightInd w:val="0"/>
        <w:jc w:val="both"/>
        <w:rPr>
          <w:color w:val="000000" w:themeColor="text1"/>
          <w:sz w:val="16"/>
          <w:szCs w:val="16"/>
        </w:rPr>
      </w:pPr>
    </w:p>
    <w:p w14:paraId="3166753E" w14:textId="77777777" w:rsidR="002D7238" w:rsidRPr="00B925EF" w:rsidRDefault="002D7238" w:rsidP="002D7238">
      <w:pPr>
        <w:jc w:val="both"/>
        <w:rPr>
          <w:color w:val="0070C0"/>
          <w:sz w:val="16"/>
          <w:szCs w:val="16"/>
        </w:rPr>
      </w:pPr>
      <w:r w:rsidRPr="00B925EF">
        <w:rPr>
          <w:color w:val="0070C0"/>
          <w:sz w:val="16"/>
          <w:szCs w:val="16"/>
        </w:rPr>
        <w:t>Осенью 1920 г. начались работы по восста</w:t>
      </w:r>
      <w:r w:rsidRPr="00B925EF">
        <w:rPr>
          <w:color w:val="0070C0"/>
          <w:sz w:val="16"/>
          <w:szCs w:val="16"/>
        </w:rPr>
        <w:softHyphen/>
        <w:t xml:space="preserve">новлению дирижабля «Астра XIII», которые велись личным составом школы в тяжёлых условиях при острой нехватке продовольствия и жилья. При сборке пришлось руководствоваться французскими описаниями, не учитывавшими значительные изменения, внесённые в 1914-1915 годах в конструкцию дирижабля А.И. </w:t>
      </w:r>
      <w:proofErr w:type="spellStart"/>
      <w:r w:rsidRPr="00B925EF">
        <w:rPr>
          <w:color w:val="0070C0"/>
          <w:sz w:val="16"/>
          <w:szCs w:val="16"/>
        </w:rPr>
        <w:t>Шабским</w:t>
      </w:r>
      <w:proofErr w:type="spellEnd"/>
      <w:r w:rsidRPr="00B925EF">
        <w:rPr>
          <w:color w:val="0070C0"/>
          <w:sz w:val="16"/>
          <w:szCs w:val="16"/>
        </w:rPr>
        <w:t>. Не всегда удавалось получить материалы (приводные ремни, части такелажа) требуемого качества, и их заменяли имеющимися на складах. Клапаны подбирали от оболочек других дирижаблей, один из комплек</w:t>
      </w:r>
      <w:r w:rsidRPr="00B925EF">
        <w:rPr>
          <w:color w:val="0070C0"/>
          <w:sz w:val="16"/>
          <w:szCs w:val="16"/>
        </w:rPr>
        <w:softHyphen/>
        <w:t>тов взяли даже от привязного аэростата.</w:t>
      </w:r>
    </w:p>
    <w:p w14:paraId="42AC9CD2" w14:textId="77777777" w:rsidR="002D7238" w:rsidRPr="00B925EF" w:rsidRDefault="002D7238" w:rsidP="002D7238">
      <w:pPr>
        <w:jc w:val="both"/>
        <w:rPr>
          <w:color w:val="0070C0"/>
          <w:sz w:val="16"/>
          <w:szCs w:val="16"/>
        </w:rPr>
      </w:pPr>
      <w:r w:rsidRPr="00B925EF">
        <w:rPr>
          <w:color w:val="0070C0"/>
          <w:sz w:val="16"/>
          <w:szCs w:val="16"/>
        </w:rPr>
        <w:t>К середине ноября сборку дирижабля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B925EF">
        <w:rPr>
          <w:color w:val="0070C0"/>
          <w:sz w:val="16"/>
          <w:szCs w:val="16"/>
        </w:rPr>
        <w:softHyphen/>
        <w:t>править не удалось: плохо работали клапаны, руль поворотов, киль и стабилизаторы парусили, венти</w:t>
      </w:r>
      <w:r w:rsidRPr="00B925EF">
        <w:rPr>
          <w:color w:val="0070C0"/>
          <w:sz w:val="16"/>
          <w:szCs w:val="16"/>
        </w:rPr>
        <w:softHyphen/>
        <w:t>ляторы недостаточно быстро подавали воздух в бал</w:t>
      </w:r>
      <w:r w:rsidRPr="00B925EF">
        <w:rPr>
          <w:color w:val="0070C0"/>
          <w:sz w:val="16"/>
          <w:szCs w:val="16"/>
        </w:rPr>
        <w:softHyphen/>
        <w:t>лонеты. Главный недостаток дирижабля — ма</w:t>
      </w:r>
      <w:r w:rsidRPr="00B925EF">
        <w:rPr>
          <w:color w:val="0070C0"/>
          <w:sz w:val="16"/>
          <w:szCs w:val="16"/>
        </w:rPr>
        <w:softHyphen/>
        <w:t>лая скорость — выявился только на испытаниях. По мнению Е.Д. Карамышева, причиной его послу</w:t>
      </w:r>
      <w:r w:rsidRPr="00B925EF">
        <w:rPr>
          <w:color w:val="0070C0"/>
          <w:sz w:val="16"/>
          <w:szCs w:val="16"/>
        </w:rPr>
        <w:softHyphen/>
        <w:t>жила деформация деревянных винтов из-за непра</w:t>
      </w:r>
      <w:r w:rsidRPr="00B925EF">
        <w:rPr>
          <w:color w:val="0070C0"/>
          <w:sz w:val="16"/>
          <w:szCs w:val="16"/>
        </w:rPr>
        <w:softHyphen/>
        <w:t>вильного хранения в течение шести лет на складе.</w:t>
      </w:r>
    </w:p>
    <w:p w14:paraId="73090133" w14:textId="77777777" w:rsidR="002D7238" w:rsidRPr="00B925EF" w:rsidRDefault="002D7238" w:rsidP="002D7238">
      <w:pPr>
        <w:jc w:val="both"/>
        <w:rPr>
          <w:color w:val="0070C0"/>
          <w:sz w:val="16"/>
          <w:szCs w:val="16"/>
        </w:rPr>
      </w:pPr>
      <w:r w:rsidRPr="00B925EF">
        <w:rPr>
          <w:color w:val="0070C0"/>
          <w:sz w:val="16"/>
          <w:szCs w:val="16"/>
        </w:rPr>
        <w:t xml:space="preserve">января 1921 г. под командой В.Л. </w:t>
      </w:r>
      <w:proofErr w:type="spellStart"/>
      <w:r w:rsidRPr="00B925EF">
        <w:rPr>
          <w:color w:val="0070C0"/>
          <w:sz w:val="16"/>
          <w:szCs w:val="16"/>
        </w:rPr>
        <w:t>Нижевского</w:t>
      </w:r>
      <w:proofErr w:type="spellEnd"/>
      <w:r w:rsidRPr="00B925EF">
        <w:rPr>
          <w:color w:val="0070C0"/>
          <w:sz w:val="16"/>
          <w:szCs w:val="16"/>
        </w:rPr>
        <w:t xml:space="preserve"> дирижабль выполнил первый полёт продолжи</w:t>
      </w:r>
      <w:r w:rsidRPr="00B925EF">
        <w:rPr>
          <w:color w:val="0070C0"/>
          <w:sz w:val="16"/>
          <w:szCs w:val="16"/>
        </w:rPr>
        <w:softHyphen/>
        <w:t xml:space="preserve">тельностью 65 минут по маршруту </w:t>
      </w:r>
      <w:proofErr w:type="spellStart"/>
      <w:r w:rsidRPr="00B925EF">
        <w:rPr>
          <w:color w:val="0070C0"/>
          <w:sz w:val="16"/>
          <w:szCs w:val="16"/>
        </w:rPr>
        <w:t>Сализи</w:t>
      </w:r>
      <w:proofErr w:type="spellEnd"/>
      <w:r w:rsidRPr="00B925EF">
        <w:rPr>
          <w:color w:val="0070C0"/>
          <w:sz w:val="16"/>
          <w:szCs w:val="16"/>
        </w:rPr>
        <w:t xml:space="preserve"> — </w:t>
      </w:r>
      <w:proofErr w:type="spellStart"/>
      <w:r w:rsidRPr="00B925EF">
        <w:rPr>
          <w:color w:val="0070C0"/>
          <w:sz w:val="16"/>
          <w:szCs w:val="16"/>
        </w:rPr>
        <w:t>Подлино</w:t>
      </w:r>
      <w:proofErr w:type="spellEnd"/>
      <w:r w:rsidRPr="00B925EF">
        <w:rPr>
          <w:color w:val="0070C0"/>
          <w:sz w:val="16"/>
          <w:szCs w:val="16"/>
        </w:rPr>
        <w:t xml:space="preserve"> — </w:t>
      </w:r>
      <w:proofErr w:type="spellStart"/>
      <w:r w:rsidRPr="00B925EF">
        <w:rPr>
          <w:color w:val="0070C0"/>
          <w:sz w:val="16"/>
          <w:szCs w:val="16"/>
        </w:rPr>
        <w:t>Сализи</w:t>
      </w:r>
      <w:proofErr w:type="spellEnd"/>
      <w:r w:rsidRPr="00B925EF">
        <w:rPr>
          <w:color w:val="0070C0"/>
          <w:sz w:val="16"/>
          <w:szCs w:val="16"/>
        </w:rPr>
        <w:t>. Он прошёл успешно, хотя при выводе из эллинга дирижабль бросило поры</w:t>
      </w:r>
      <w:r w:rsidRPr="00B925EF">
        <w:rPr>
          <w:color w:val="0070C0"/>
          <w:sz w:val="16"/>
          <w:szCs w:val="16"/>
        </w:rPr>
        <w:softHyphen/>
        <w:t xml:space="preserve">вом ветра </w:t>
      </w:r>
      <w:proofErr w:type="gramStart"/>
      <w:r w:rsidRPr="00B925EF">
        <w:rPr>
          <w:color w:val="0070C0"/>
          <w:sz w:val="16"/>
          <w:szCs w:val="16"/>
        </w:rPr>
        <w:t>на ворота</w:t>
      </w:r>
      <w:proofErr w:type="gramEnd"/>
      <w:r w:rsidRPr="00B925EF">
        <w:rPr>
          <w:color w:val="0070C0"/>
          <w:sz w:val="16"/>
          <w:szCs w:val="16"/>
        </w:rPr>
        <w:t xml:space="preserve"> и он повредил правый стаби</w:t>
      </w:r>
      <w:r w:rsidRPr="00B925EF">
        <w:rPr>
          <w:color w:val="0070C0"/>
          <w:sz w:val="16"/>
          <w:szCs w:val="16"/>
        </w:rPr>
        <w:softHyphen/>
        <w:t>лизатор и рули поворота. За организацию подго</w:t>
      </w:r>
      <w:r w:rsidRPr="00B925EF">
        <w:rPr>
          <w:color w:val="0070C0"/>
          <w:sz w:val="16"/>
          <w:szCs w:val="16"/>
        </w:rPr>
        <w:softHyphen/>
        <w:t xml:space="preserve">товки и полёт командир отряда В.Л. </w:t>
      </w:r>
      <w:proofErr w:type="spellStart"/>
      <w:r w:rsidRPr="00B925EF">
        <w:rPr>
          <w:color w:val="0070C0"/>
          <w:sz w:val="16"/>
          <w:szCs w:val="16"/>
        </w:rPr>
        <w:t>Нижевский</w:t>
      </w:r>
      <w:proofErr w:type="spellEnd"/>
      <w:r w:rsidRPr="00B925EF">
        <w:rPr>
          <w:color w:val="0070C0"/>
          <w:sz w:val="16"/>
          <w:szCs w:val="16"/>
        </w:rPr>
        <w:t>, комиссар отряда В.П. Каюков, экипаж и весь лич</w:t>
      </w:r>
      <w:r w:rsidRPr="00B925EF">
        <w:rPr>
          <w:color w:val="0070C0"/>
          <w:sz w:val="16"/>
          <w:szCs w:val="16"/>
        </w:rPr>
        <w:softHyphen/>
        <w:t>ный состав, участвовавший в восстановлении ди</w:t>
      </w:r>
      <w:r w:rsidRPr="00B925EF">
        <w:rPr>
          <w:color w:val="0070C0"/>
          <w:sz w:val="16"/>
          <w:szCs w:val="16"/>
        </w:rPr>
        <w:softHyphen/>
        <w:t>рижабля, получили благодарность в приказе РВС Республики. Этим же приказом дирижаблю при</w:t>
      </w:r>
      <w:r w:rsidRPr="00B925EF">
        <w:rPr>
          <w:color w:val="0070C0"/>
          <w:sz w:val="16"/>
          <w:szCs w:val="16"/>
        </w:rPr>
        <w:softHyphen/>
        <w:t>своили название «Красная Звезда» (20120).</w:t>
      </w:r>
    </w:p>
    <w:p w14:paraId="3B7FE45C" w14:textId="77777777" w:rsidR="002D7238" w:rsidRPr="00B925EF" w:rsidRDefault="002D7238" w:rsidP="002D7238">
      <w:pPr>
        <w:jc w:val="both"/>
        <w:rPr>
          <w:color w:val="0070C0"/>
          <w:sz w:val="16"/>
          <w:szCs w:val="16"/>
        </w:rPr>
      </w:pPr>
    </w:p>
    <w:p w14:paraId="194374D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BE60FCE" w14:textId="77777777" w:rsidR="004001BC" w:rsidRPr="00EF41E7" w:rsidRDefault="004001BC" w:rsidP="00ED5E8F">
      <w:pPr>
        <w:autoSpaceDE w:val="0"/>
        <w:autoSpaceDN w:val="0"/>
        <w:adjustRightInd w:val="0"/>
        <w:jc w:val="both"/>
        <w:rPr>
          <w:iCs/>
          <w:color w:val="000000" w:themeColor="text1"/>
          <w:sz w:val="16"/>
          <w:szCs w:val="16"/>
        </w:rPr>
      </w:pPr>
    </w:p>
    <w:p w14:paraId="53F938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Осенью 1920 г. Центральное правление артиллерийских заводов (ЦПАЗ), осущес</w:t>
      </w:r>
      <w:r w:rsidRPr="00EF41E7">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EF41E7">
        <w:rPr>
          <w:color w:val="000000" w:themeColor="text1"/>
          <w:sz w:val="16"/>
          <w:szCs w:val="16"/>
        </w:rPr>
        <w:softHyphen/>
        <w:t xml:space="preserve">нстве своих заводов коллегиальное начало управления единоличным. Постановлением </w:t>
      </w:r>
      <w:proofErr w:type="spellStart"/>
      <w:r w:rsidRPr="00EF41E7">
        <w:rPr>
          <w:color w:val="000000" w:themeColor="text1"/>
          <w:sz w:val="16"/>
          <w:szCs w:val="16"/>
        </w:rPr>
        <w:t>ЦПАЗа</w:t>
      </w:r>
      <w:proofErr w:type="spellEnd"/>
      <w:r w:rsidRPr="00EF41E7">
        <w:rPr>
          <w:color w:val="000000" w:themeColor="text1"/>
          <w:sz w:val="16"/>
          <w:szCs w:val="16"/>
        </w:rPr>
        <w:t xml:space="preserve">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EF41E7">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1AF60789" w14:textId="77777777" w:rsidR="004001BC" w:rsidRPr="00EF41E7" w:rsidRDefault="004001BC" w:rsidP="00ED5E8F">
      <w:pPr>
        <w:shd w:val="clear" w:color="auto" w:fill="FFFFFF"/>
        <w:autoSpaceDE w:val="0"/>
        <w:autoSpaceDN w:val="0"/>
        <w:adjustRightInd w:val="0"/>
        <w:jc w:val="both"/>
        <w:rPr>
          <w:color w:val="000000" w:themeColor="text1"/>
          <w:sz w:val="16"/>
          <w:szCs w:val="16"/>
          <w:lang w:val="en-US"/>
        </w:rPr>
      </w:pPr>
      <w:r w:rsidRPr="00EF41E7">
        <w:rPr>
          <w:color w:val="000000" w:themeColor="text1"/>
          <w:sz w:val="16"/>
          <w:szCs w:val="16"/>
        </w:rPr>
        <w:t>Отчет о деятельности Совета военной промышленности за 1919 и 1920 гг. М</w:t>
      </w:r>
      <w:r w:rsidRPr="00EF41E7">
        <w:rPr>
          <w:color w:val="000000" w:themeColor="text1"/>
          <w:sz w:val="16"/>
          <w:szCs w:val="16"/>
          <w:lang w:val="en-US"/>
        </w:rPr>
        <w:t xml:space="preserve">.: </w:t>
      </w:r>
      <w:proofErr w:type="spellStart"/>
      <w:r w:rsidRPr="00EF41E7">
        <w:rPr>
          <w:color w:val="000000" w:themeColor="text1"/>
          <w:sz w:val="16"/>
          <w:szCs w:val="16"/>
        </w:rPr>
        <w:t>Изд</w:t>
      </w:r>
      <w:proofErr w:type="spellEnd"/>
      <w:r w:rsidRPr="00EF41E7">
        <w:rPr>
          <w:color w:val="000000" w:themeColor="text1"/>
          <w:sz w:val="16"/>
          <w:szCs w:val="16"/>
          <w:lang w:val="en-US"/>
        </w:rPr>
        <w:t xml:space="preserve">. </w:t>
      </w:r>
      <w:r w:rsidRPr="00EF41E7">
        <w:rPr>
          <w:color w:val="000000" w:themeColor="text1"/>
          <w:sz w:val="16"/>
          <w:szCs w:val="16"/>
        </w:rPr>
        <w:t>ГУВП</w:t>
      </w:r>
      <w:r w:rsidRPr="00EF41E7">
        <w:rPr>
          <w:color w:val="000000" w:themeColor="text1"/>
          <w:sz w:val="16"/>
          <w:szCs w:val="16"/>
          <w:lang w:val="en-US"/>
        </w:rPr>
        <w:t xml:space="preserve">, 1920. </w:t>
      </w:r>
      <w:r w:rsidRPr="00EF41E7">
        <w:rPr>
          <w:color w:val="000000" w:themeColor="text1"/>
          <w:sz w:val="16"/>
          <w:szCs w:val="16"/>
        </w:rPr>
        <w:t>С</w:t>
      </w:r>
      <w:r w:rsidRPr="00EF41E7">
        <w:rPr>
          <w:color w:val="000000" w:themeColor="text1"/>
          <w:sz w:val="16"/>
          <w:szCs w:val="16"/>
          <w:lang w:val="en-US"/>
        </w:rPr>
        <w:t>. 51-53,56-58,60-82,84-104 (10711,211).</w:t>
      </w:r>
    </w:p>
    <w:p w14:paraId="6B8BE21E" w14:textId="77777777" w:rsidR="004001BC" w:rsidRPr="00EF41E7" w:rsidRDefault="004001BC" w:rsidP="00ED5E8F">
      <w:pPr>
        <w:shd w:val="clear" w:color="auto" w:fill="FFFFFF"/>
        <w:autoSpaceDE w:val="0"/>
        <w:autoSpaceDN w:val="0"/>
        <w:adjustRightInd w:val="0"/>
        <w:jc w:val="both"/>
        <w:rPr>
          <w:color w:val="000000" w:themeColor="text1"/>
          <w:sz w:val="16"/>
          <w:szCs w:val="16"/>
          <w:lang w:val="en-US"/>
        </w:rPr>
      </w:pPr>
    </w:p>
    <w:p w14:paraId="706E8072" w14:textId="77777777" w:rsidR="004001BC" w:rsidRPr="00EF41E7" w:rsidRDefault="00CA29C7" w:rsidP="00ED5E8F">
      <w:pPr>
        <w:autoSpaceDE w:val="0"/>
        <w:autoSpaceDN w:val="0"/>
        <w:adjustRightInd w:val="0"/>
        <w:jc w:val="both"/>
        <w:rPr>
          <w:iCs/>
          <w:color w:val="000000" w:themeColor="text1"/>
          <w:sz w:val="16"/>
          <w:szCs w:val="16"/>
          <w:lang w:val="en-US"/>
        </w:rPr>
      </w:pPr>
      <w:r w:rsidRPr="00EF41E7">
        <w:rPr>
          <w:i/>
          <w:iCs/>
          <w:color w:val="000000" w:themeColor="text1"/>
          <w:sz w:val="16"/>
          <w:szCs w:val="16"/>
        </w:rPr>
        <w:t>Армия</w:t>
      </w:r>
      <w:r w:rsidRPr="00EF41E7">
        <w:rPr>
          <w:i/>
          <w:iCs/>
          <w:color w:val="000000" w:themeColor="text1"/>
          <w:sz w:val="16"/>
          <w:szCs w:val="16"/>
          <w:lang w:val="en-US"/>
        </w:rPr>
        <w:t>:</w:t>
      </w:r>
    </w:p>
    <w:p w14:paraId="5A4296D0" w14:textId="77777777" w:rsidR="004001BC" w:rsidRPr="00EF41E7" w:rsidRDefault="004001BC" w:rsidP="00ED5E8F">
      <w:pPr>
        <w:autoSpaceDE w:val="0"/>
        <w:autoSpaceDN w:val="0"/>
        <w:adjustRightInd w:val="0"/>
        <w:jc w:val="both"/>
        <w:rPr>
          <w:iCs/>
          <w:color w:val="000000" w:themeColor="text1"/>
          <w:sz w:val="16"/>
          <w:szCs w:val="16"/>
          <w:lang w:val="en-US"/>
        </w:rPr>
      </w:pPr>
    </w:p>
    <w:p w14:paraId="47A09E13"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lastRenderedPageBreak/>
        <w:t>Despite the Bolshevik defeat in Poland, by November of 1920 the Russian Civil War was all but over, with only the Caucasian republics of Armenia and Georgia (Stalin's homeland) still not under Moscow's control (not counting Finland, Estonia, Latvia, and Lithuania, all of which managed successfully to hold on to their independence).</w:t>
      </w:r>
    </w:p>
    <w:p w14:paraId="77DD2A0C" w14:textId="77777777" w:rsidR="004001BC" w:rsidRPr="00EF41E7" w:rsidRDefault="004001BC" w:rsidP="00ED5E8F">
      <w:pPr>
        <w:autoSpaceDE w:val="0"/>
        <w:autoSpaceDN w:val="0"/>
        <w:adjustRightInd w:val="0"/>
        <w:jc w:val="both"/>
        <w:rPr>
          <w:color w:val="000000" w:themeColor="text1"/>
          <w:sz w:val="16"/>
          <w:szCs w:val="16"/>
          <w:lang w:val="en-US"/>
        </w:rPr>
      </w:pPr>
    </w:p>
    <w:p w14:paraId="7AA304D1" w14:textId="77777777" w:rsidR="00BD5267" w:rsidRPr="00EF41E7" w:rsidRDefault="00BD5267" w:rsidP="00ED5E8F">
      <w:pPr>
        <w:jc w:val="both"/>
        <w:rPr>
          <w:color w:val="000000" w:themeColor="text1"/>
          <w:sz w:val="16"/>
          <w:szCs w:val="16"/>
        </w:rPr>
      </w:pPr>
      <w:r w:rsidRPr="00EF41E7">
        <w:rPr>
          <w:color w:val="000000" w:themeColor="text1"/>
          <w:sz w:val="16"/>
          <w:szCs w:val="16"/>
        </w:rPr>
        <w:t xml:space="preserve">Осенью 1920-го численность советских </w:t>
      </w:r>
      <w:proofErr w:type="spellStart"/>
      <w:r w:rsidRPr="00EF41E7">
        <w:rPr>
          <w:color w:val="000000" w:themeColor="text1"/>
          <w:sz w:val="16"/>
          <w:szCs w:val="16"/>
        </w:rPr>
        <w:t>авиасил</w:t>
      </w:r>
      <w:proofErr w:type="spellEnd"/>
      <w:r w:rsidRPr="00EF41E7">
        <w:rPr>
          <w:color w:val="000000" w:themeColor="text1"/>
          <w:sz w:val="16"/>
          <w:szCs w:val="16"/>
        </w:rPr>
        <w:t xml:space="preserve"> в Туркестане увеличилась до пяти отрядов. 11-й базировался в </w:t>
      </w:r>
      <w:proofErr w:type="spellStart"/>
      <w:r w:rsidRPr="00EF41E7">
        <w:rPr>
          <w:color w:val="000000" w:themeColor="text1"/>
          <w:sz w:val="16"/>
          <w:szCs w:val="16"/>
        </w:rPr>
        <w:t>Полторацке</w:t>
      </w:r>
      <w:proofErr w:type="spellEnd"/>
      <w:r w:rsidRPr="00EF41E7">
        <w:rPr>
          <w:color w:val="000000" w:themeColor="text1"/>
          <w:sz w:val="16"/>
          <w:szCs w:val="16"/>
        </w:rPr>
        <w:t xml:space="preserve"> (такое название несколько лет носил Ашхабад, в честь местного комиссара Полторацкого, убитого белогвардейцами), 25-й – в </w:t>
      </w:r>
      <w:proofErr w:type="spellStart"/>
      <w:r w:rsidRPr="00EF41E7">
        <w:rPr>
          <w:color w:val="000000" w:themeColor="text1"/>
          <w:sz w:val="16"/>
          <w:szCs w:val="16"/>
        </w:rPr>
        <w:t>Чарджуе</w:t>
      </w:r>
      <w:proofErr w:type="spellEnd"/>
      <w:r w:rsidRPr="00EF41E7">
        <w:rPr>
          <w:color w:val="000000" w:themeColor="text1"/>
          <w:sz w:val="16"/>
          <w:szCs w:val="16"/>
        </w:rPr>
        <w:t>, 26-й – в Самарканде, а затем – в Термезе, 27-й – в Скобелеве и 43-й – в Новой Бухаре (поселок русских железнодорожников у станции Каган). Затем в Ташкент перебросили из Москвы 4-й отряд, оснащенный новыми немецкими самолетами «</w:t>
      </w:r>
      <w:proofErr w:type="spellStart"/>
      <w:r w:rsidRPr="00EF41E7">
        <w:rPr>
          <w:color w:val="000000" w:themeColor="text1"/>
          <w:sz w:val="16"/>
          <w:szCs w:val="16"/>
        </w:rPr>
        <w:t>Эльфауге</w:t>
      </w:r>
      <w:proofErr w:type="spellEnd"/>
      <w:r w:rsidRPr="00EF41E7">
        <w:rPr>
          <w:color w:val="000000" w:themeColor="text1"/>
          <w:sz w:val="16"/>
          <w:szCs w:val="16"/>
        </w:rPr>
        <w:t>» (LVG C.VI). Эти машины советское правительство тайно, в обход Версальского договора, закупило в Германии (17065).</w:t>
      </w:r>
    </w:p>
    <w:p w14:paraId="5AFCCCDF" w14:textId="77777777" w:rsidR="00BD5267" w:rsidRPr="00EF41E7" w:rsidRDefault="00BD5267" w:rsidP="00ED5E8F">
      <w:pPr>
        <w:jc w:val="both"/>
        <w:rPr>
          <w:color w:val="000000" w:themeColor="text1"/>
          <w:sz w:val="16"/>
          <w:szCs w:val="16"/>
        </w:rPr>
      </w:pPr>
    </w:p>
    <w:p w14:paraId="2F4C661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0F593D1" w14:textId="77777777" w:rsidR="004001BC" w:rsidRPr="00EF41E7" w:rsidRDefault="004001BC" w:rsidP="00ED5E8F">
      <w:pPr>
        <w:autoSpaceDE w:val="0"/>
        <w:autoSpaceDN w:val="0"/>
        <w:adjustRightInd w:val="0"/>
        <w:jc w:val="both"/>
        <w:rPr>
          <w:iCs/>
          <w:color w:val="000000" w:themeColor="text1"/>
          <w:sz w:val="16"/>
          <w:szCs w:val="16"/>
        </w:rPr>
      </w:pPr>
    </w:p>
    <w:p w14:paraId="08347E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Осенью 1920 г. в переименованной Коммунистической партии Туркестана победили сторонники линии Москвы, а до этого в документах мусульманского бюро Российской коммунистической партии Туркестана ощущался оттенок пантюркистской идеи (3871).</w:t>
      </w:r>
    </w:p>
    <w:p w14:paraId="60E15E0D" w14:textId="77777777" w:rsidR="004001BC" w:rsidRPr="00EF41E7" w:rsidRDefault="004001BC" w:rsidP="00ED5E8F">
      <w:pPr>
        <w:autoSpaceDE w:val="0"/>
        <w:autoSpaceDN w:val="0"/>
        <w:adjustRightInd w:val="0"/>
        <w:jc w:val="both"/>
        <w:rPr>
          <w:color w:val="000000" w:themeColor="text1"/>
          <w:sz w:val="16"/>
          <w:szCs w:val="16"/>
        </w:rPr>
      </w:pPr>
    </w:p>
    <w:p w14:paraId="702D013D" w14:textId="77777777" w:rsidR="002D7238" w:rsidRPr="00EF41E7" w:rsidRDefault="002D7238" w:rsidP="002D7238">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9956DCF" w14:textId="77777777" w:rsidR="002D7238" w:rsidRPr="00EF41E7" w:rsidRDefault="002D7238" w:rsidP="002D7238">
      <w:pPr>
        <w:autoSpaceDE w:val="0"/>
        <w:autoSpaceDN w:val="0"/>
        <w:adjustRightInd w:val="0"/>
        <w:jc w:val="both"/>
        <w:rPr>
          <w:iCs/>
          <w:color w:val="000000" w:themeColor="text1"/>
          <w:sz w:val="16"/>
          <w:szCs w:val="16"/>
        </w:rPr>
      </w:pPr>
    </w:p>
    <w:p w14:paraId="178CFD0C" w14:textId="77777777" w:rsidR="002D7238" w:rsidRPr="00B925EF" w:rsidRDefault="002D7238" w:rsidP="002D7238">
      <w:pPr>
        <w:jc w:val="both"/>
        <w:rPr>
          <w:color w:val="0070C0"/>
          <w:sz w:val="16"/>
          <w:szCs w:val="16"/>
        </w:rPr>
      </w:pPr>
      <w:r w:rsidRPr="00B925EF">
        <w:rPr>
          <w:color w:val="0070C0"/>
          <w:sz w:val="16"/>
          <w:szCs w:val="16"/>
        </w:rPr>
        <w:t xml:space="preserve">Осенью 1920 г. прошли испытания первого построенного образец аппарата </w:t>
      </w:r>
      <w:proofErr w:type="spellStart"/>
      <w:r w:rsidRPr="00B925EF">
        <w:rPr>
          <w:color w:val="0070C0"/>
          <w:sz w:val="16"/>
          <w:szCs w:val="16"/>
        </w:rPr>
        <w:t>Сиервы</w:t>
      </w:r>
      <w:proofErr w:type="spellEnd"/>
      <w:r w:rsidRPr="00B925EF">
        <w:rPr>
          <w:color w:val="0070C0"/>
          <w:sz w:val="16"/>
          <w:szCs w:val="16"/>
        </w:rPr>
        <w:t>, получив</w:t>
      </w:r>
      <w:r w:rsidRPr="00B925EF">
        <w:rPr>
          <w:color w:val="0070C0"/>
          <w:sz w:val="16"/>
          <w:szCs w:val="16"/>
        </w:rPr>
        <w:softHyphen/>
        <w:t>шего обозначение С-1, который имел два ротора, вращавшихся в разных направлениях, не выявили преимуществ такой компоновки, поэто</w:t>
      </w:r>
      <w:r w:rsidRPr="00B925EF">
        <w:rPr>
          <w:color w:val="0070C0"/>
          <w:sz w:val="16"/>
          <w:szCs w:val="16"/>
        </w:rPr>
        <w:softHyphen/>
        <w:t>му все последующие образцы строились с одним ротором.</w:t>
      </w:r>
    </w:p>
    <w:p w14:paraId="16D46F35" w14:textId="77777777" w:rsidR="002D7238" w:rsidRPr="00B925EF" w:rsidRDefault="002D7238" w:rsidP="002D7238">
      <w:pPr>
        <w:jc w:val="both"/>
        <w:rPr>
          <w:color w:val="0070C0"/>
          <w:sz w:val="16"/>
          <w:szCs w:val="16"/>
        </w:rPr>
      </w:pPr>
      <w:r w:rsidRPr="00B925EF">
        <w:rPr>
          <w:color w:val="0070C0"/>
          <w:sz w:val="16"/>
          <w:szCs w:val="16"/>
        </w:rPr>
        <w:t xml:space="preserve">В течение двух последующих лет </w:t>
      </w:r>
      <w:proofErr w:type="spellStart"/>
      <w:r w:rsidRPr="00B925EF">
        <w:rPr>
          <w:color w:val="0070C0"/>
          <w:sz w:val="16"/>
          <w:szCs w:val="16"/>
        </w:rPr>
        <w:t>Сиерва</w:t>
      </w:r>
      <w:proofErr w:type="spellEnd"/>
      <w:r w:rsidRPr="00B925EF">
        <w:rPr>
          <w:color w:val="0070C0"/>
          <w:sz w:val="16"/>
          <w:szCs w:val="16"/>
        </w:rPr>
        <w:t xml:space="preserve"> построил авто</w:t>
      </w:r>
      <w:r w:rsidRPr="00B925EF">
        <w:rPr>
          <w:color w:val="0070C0"/>
          <w:sz w:val="16"/>
          <w:szCs w:val="16"/>
        </w:rPr>
        <w:softHyphen/>
        <w:t>жиры С-2 и С-3, на которых осуществлял многочисленные усовершенствования и эксперименты. Кропотливая и на</w:t>
      </w:r>
      <w:r w:rsidRPr="00B925EF">
        <w:rPr>
          <w:color w:val="0070C0"/>
          <w:sz w:val="16"/>
          <w:szCs w:val="16"/>
        </w:rPr>
        <w:softHyphen/>
        <w:t>стойчивая деятельность позволила ему уже в четвертом об</w:t>
      </w:r>
      <w:r w:rsidRPr="00B925EF">
        <w:rPr>
          <w:color w:val="0070C0"/>
          <w:sz w:val="16"/>
          <w:szCs w:val="16"/>
        </w:rPr>
        <w:softHyphen/>
        <w:t>разце (С-4) достичь положительного результата.</w:t>
      </w:r>
    </w:p>
    <w:p w14:paraId="6EBB006B" w14:textId="77777777" w:rsidR="002D7238" w:rsidRPr="00B925EF" w:rsidRDefault="002D7238" w:rsidP="002D7238">
      <w:pPr>
        <w:jc w:val="both"/>
        <w:rPr>
          <w:color w:val="0070C0"/>
          <w:sz w:val="16"/>
          <w:szCs w:val="16"/>
        </w:rPr>
      </w:pPr>
      <w:r w:rsidRPr="00B925EF">
        <w:rPr>
          <w:color w:val="0070C0"/>
          <w:sz w:val="16"/>
          <w:szCs w:val="16"/>
        </w:rPr>
        <w:t>Упрощенно, С-4 представлял собой самолет-моноплан периода 1-й Мировой войны, в котором вместо крыльев над фюзеляжем установили четырехлопастный ротор. Каж</w:t>
      </w:r>
      <w:r w:rsidRPr="00B925EF">
        <w:rPr>
          <w:color w:val="0070C0"/>
          <w:sz w:val="16"/>
          <w:szCs w:val="16"/>
        </w:rPr>
        <w:softHyphen/>
        <w:t>дая лопасть имела трубчатый лонжерон и деревянные нервюры в поперечном наборе. В районе соединения с втулкой ротора лопасти впервые были оборудованы шар</w:t>
      </w:r>
      <w:r w:rsidRPr="00B925EF">
        <w:rPr>
          <w:color w:val="0070C0"/>
          <w:sz w:val="16"/>
          <w:szCs w:val="16"/>
        </w:rPr>
        <w:softHyphen/>
        <w:t>нирами. Фюзеляж использовали от более раннего С-3 (изначально от самолета «</w:t>
      </w:r>
      <w:proofErr w:type="spellStart"/>
      <w:r w:rsidRPr="00B925EF">
        <w:rPr>
          <w:color w:val="0070C0"/>
          <w:sz w:val="16"/>
          <w:szCs w:val="16"/>
        </w:rPr>
        <w:t>Соммер</w:t>
      </w:r>
      <w:proofErr w:type="spellEnd"/>
      <w:r w:rsidRPr="00B925EF">
        <w:rPr>
          <w:color w:val="0070C0"/>
          <w:sz w:val="16"/>
          <w:szCs w:val="16"/>
        </w:rPr>
        <w:t>»), двигатель - ротатив</w:t>
      </w:r>
      <w:r w:rsidRPr="00B925EF">
        <w:rPr>
          <w:color w:val="0070C0"/>
          <w:sz w:val="16"/>
          <w:szCs w:val="16"/>
        </w:rPr>
        <w:softHyphen/>
        <w:t xml:space="preserve">ный «Рон» мощностью 80 </w:t>
      </w:r>
      <w:proofErr w:type="spellStart"/>
      <w:r w:rsidRPr="00B925EF">
        <w:rPr>
          <w:color w:val="0070C0"/>
          <w:sz w:val="16"/>
          <w:szCs w:val="16"/>
        </w:rPr>
        <w:t>л.с</w:t>
      </w:r>
      <w:proofErr w:type="spellEnd"/>
      <w:r w:rsidRPr="00B925EF">
        <w:rPr>
          <w:color w:val="0070C0"/>
          <w:sz w:val="16"/>
          <w:szCs w:val="16"/>
        </w:rPr>
        <w:t>. (20361)</w:t>
      </w:r>
    </w:p>
    <w:p w14:paraId="170C039B" w14:textId="77777777" w:rsidR="002D7238" w:rsidRPr="00B925EF" w:rsidRDefault="002D7238" w:rsidP="002D7238">
      <w:pPr>
        <w:shd w:val="clear" w:color="auto" w:fill="FFFFFF"/>
        <w:jc w:val="both"/>
        <w:rPr>
          <w:color w:val="0070C0"/>
          <w:sz w:val="16"/>
          <w:szCs w:val="16"/>
        </w:rPr>
      </w:pPr>
    </w:p>
    <w:p w14:paraId="42F3192A" w14:textId="77777777" w:rsidR="002D7238" w:rsidRPr="00B925EF" w:rsidRDefault="002D7238" w:rsidP="002D7238">
      <w:pPr>
        <w:jc w:val="both"/>
        <w:rPr>
          <w:color w:val="0070C0"/>
          <w:sz w:val="16"/>
          <w:szCs w:val="16"/>
        </w:rPr>
      </w:pPr>
      <w:r w:rsidRPr="00B925EF">
        <w:rPr>
          <w:color w:val="0070C0"/>
          <w:sz w:val="16"/>
          <w:szCs w:val="16"/>
        </w:rPr>
        <w:t>Осенью 1920 г. фирма «</w:t>
      </w:r>
      <w:proofErr w:type="spellStart"/>
      <w:r w:rsidRPr="00B925EF">
        <w:rPr>
          <w:color w:val="0070C0"/>
          <w:sz w:val="16"/>
          <w:szCs w:val="16"/>
        </w:rPr>
        <w:t>Сопвич</w:t>
      </w:r>
      <w:proofErr w:type="spellEnd"/>
      <w:r w:rsidRPr="00B925EF">
        <w:rPr>
          <w:color w:val="0070C0"/>
          <w:sz w:val="16"/>
          <w:szCs w:val="16"/>
        </w:rPr>
        <w:t>», создатель многих самолетов, завоевавших себе заслуженную славу в небе Великой войны, обанкротилась, и 5 000 ее работников оказались «на улице». Да, виной тому были и сокращение военных заказов, и финансовый кризис начала 1920-х гг., и целый ряд неудачных проектов, не пошедших в серию, но сыграло свою роль и отношение командования RAF к самолету «</w:t>
      </w:r>
      <w:proofErr w:type="spellStart"/>
      <w:r w:rsidRPr="00B925EF">
        <w:rPr>
          <w:color w:val="0070C0"/>
          <w:sz w:val="16"/>
          <w:szCs w:val="16"/>
        </w:rPr>
        <w:t>Долфин</w:t>
      </w:r>
      <w:proofErr w:type="spellEnd"/>
      <w:r w:rsidRPr="00B925EF">
        <w:rPr>
          <w:color w:val="0070C0"/>
          <w:sz w:val="16"/>
          <w:szCs w:val="16"/>
        </w:rPr>
        <w:t>». С ним связано было слишком много надежд, а они не оправдались (22853).</w:t>
      </w:r>
    </w:p>
    <w:p w14:paraId="03194185" w14:textId="77777777" w:rsidR="002D7238" w:rsidRPr="00B925EF" w:rsidRDefault="002D7238" w:rsidP="002D7238">
      <w:pPr>
        <w:jc w:val="both"/>
        <w:rPr>
          <w:color w:val="0070C0"/>
          <w:sz w:val="16"/>
          <w:szCs w:val="16"/>
        </w:rPr>
      </w:pPr>
    </w:p>
    <w:p w14:paraId="40E1FA8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8540247" w14:textId="77777777" w:rsidR="004001BC" w:rsidRPr="00EF41E7" w:rsidRDefault="004001BC" w:rsidP="00ED5E8F">
      <w:pPr>
        <w:autoSpaceDE w:val="0"/>
        <w:autoSpaceDN w:val="0"/>
        <w:adjustRightInd w:val="0"/>
        <w:jc w:val="both"/>
        <w:rPr>
          <w:iCs/>
          <w:color w:val="000000" w:themeColor="text1"/>
          <w:sz w:val="16"/>
          <w:szCs w:val="16"/>
        </w:rPr>
      </w:pPr>
    </w:p>
    <w:p w14:paraId="09E828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октября 1920 СНК утвердил кредиты организационных и производственных расходов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сумме 566 млн., но 25 октября В.И.Л. дал еще (1849,106).</w:t>
      </w:r>
    </w:p>
    <w:p w14:paraId="2A60ADE8" w14:textId="77777777" w:rsidR="004001BC" w:rsidRPr="00EF41E7" w:rsidRDefault="004001BC" w:rsidP="00ED5E8F">
      <w:pPr>
        <w:autoSpaceDE w:val="0"/>
        <w:autoSpaceDN w:val="0"/>
        <w:adjustRightInd w:val="0"/>
        <w:jc w:val="both"/>
        <w:rPr>
          <w:color w:val="000000" w:themeColor="text1"/>
          <w:sz w:val="16"/>
          <w:szCs w:val="16"/>
        </w:rPr>
      </w:pPr>
    </w:p>
    <w:p w14:paraId="4958BDE8" w14:textId="77777777" w:rsidR="002D7238" w:rsidRPr="00EF41E7" w:rsidRDefault="002D7238" w:rsidP="002D7238">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C7A4B2A" w14:textId="77777777" w:rsidR="002D7238" w:rsidRPr="00EF41E7" w:rsidRDefault="002D7238" w:rsidP="002D7238">
      <w:pPr>
        <w:autoSpaceDE w:val="0"/>
        <w:autoSpaceDN w:val="0"/>
        <w:adjustRightInd w:val="0"/>
        <w:jc w:val="both"/>
        <w:rPr>
          <w:iCs/>
          <w:color w:val="000000" w:themeColor="text1"/>
          <w:sz w:val="16"/>
          <w:szCs w:val="16"/>
        </w:rPr>
      </w:pPr>
    </w:p>
    <w:p w14:paraId="7A7DD7E6" w14:textId="77777777" w:rsidR="002D7238" w:rsidRPr="00B925EF" w:rsidRDefault="002D7238" w:rsidP="002D7238">
      <w:pPr>
        <w:jc w:val="both"/>
        <w:rPr>
          <w:color w:val="0070C0"/>
          <w:sz w:val="16"/>
          <w:szCs w:val="16"/>
        </w:rPr>
      </w:pPr>
      <w:r w:rsidRPr="00B925EF">
        <w:rPr>
          <w:color w:val="0070C0"/>
          <w:sz w:val="16"/>
          <w:szCs w:val="16"/>
        </w:rPr>
        <w:t>1 октября 1920 - образование Всероссийской ассоциации пролетарских писателей (ВАПП) отколовшейся от Пролеткульта группой "Кузница".</w:t>
      </w:r>
    </w:p>
    <w:p w14:paraId="48D09049" w14:textId="77777777" w:rsidR="002D7238" w:rsidRPr="00B925EF" w:rsidRDefault="002D7238" w:rsidP="002D7238">
      <w:pPr>
        <w:jc w:val="both"/>
        <w:rPr>
          <w:color w:val="0070C0"/>
          <w:sz w:val="16"/>
          <w:szCs w:val="16"/>
        </w:rPr>
      </w:pPr>
      <w:r w:rsidRPr="00B925EF">
        <w:rPr>
          <w:color w:val="0070C0"/>
          <w:sz w:val="16"/>
          <w:szCs w:val="16"/>
        </w:rPr>
        <w:t>В 1921 году ВАПП была принята Народным комиссариатом просвещения основной литературной организацией и занимала передовые позиции в СССР вплоть до 1928 года.</w:t>
      </w:r>
    </w:p>
    <w:p w14:paraId="043C1292" w14:textId="77777777" w:rsidR="002D7238" w:rsidRPr="00B925EF" w:rsidRDefault="002D7238" w:rsidP="002D7238">
      <w:pPr>
        <w:jc w:val="both"/>
        <w:rPr>
          <w:color w:val="0070C0"/>
          <w:sz w:val="16"/>
          <w:szCs w:val="16"/>
        </w:rPr>
      </w:pPr>
      <w:r w:rsidRPr="00B925EF">
        <w:rPr>
          <w:color w:val="0070C0"/>
          <w:sz w:val="16"/>
          <w:szCs w:val="16"/>
        </w:rPr>
        <w:t>В 1928 году ВААП перешла в РАПП, которая влилась во Всесоюзное объединение Ассоциаций пролетарских писателей (ВОАПП), организованное на I Всесоюзном съезде пролетарских писателей в Москве в том же году.</w:t>
      </w:r>
    </w:p>
    <w:p w14:paraId="0FA11A8C" w14:textId="77777777" w:rsidR="002D7238" w:rsidRPr="00B925EF" w:rsidRDefault="002D7238" w:rsidP="002D7238">
      <w:pPr>
        <w:jc w:val="both"/>
        <w:rPr>
          <w:color w:val="0070C0"/>
          <w:sz w:val="16"/>
          <w:szCs w:val="16"/>
        </w:rPr>
      </w:pPr>
      <w:r w:rsidRPr="00B925EF">
        <w:rPr>
          <w:color w:val="0070C0"/>
          <w:sz w:val="16"/>
          <w:szCs w:val="16"/>
        </w:rPr>
        <w:t>Организация ВОАПП, вместе со входящими в ее состав РАПП и Пролеткультом, прекратила свое существование согласно партийному постановлению о реформировании литературно-художественных организаций в 1932 году (21172).</w:t>
      </w:r>
    </w:p>
    <w:p w14:paraId="3284267B" w14:textId="77777777" w:rsidR="002D7238" w:rsidRPr="00B925EF" w:rsidRDefault="002D7238" w:rsidP="002D7238">
      <w:pPr>
        <w:jc w:val="both"/>
        <w:rPr>
          <w:color w:val="0070C0"/>
          <w:sz w:val="16"/>
          <w:szCs w:val="16"/>
        </w:rPr>
      </w:pPr>
    </w:p>
    <w:p w14:paraId="59FC735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4E2F866" w14:textId="77777777" w:rsidR="004001BC" w:rsidRPr="00EF41E7" w:rsidRDefault="004001BC" w:rsidP="00ED5E8F">
      <w:pPr>
        <w:autoSpaceDE w:val="0"/>
        <w:autoSpaceDN w:val="0"/>
        <w:adjustRightInd w:val="0"/>
        <w:jc w:val="both"/>
        <w:rPr>
          <w:iCs/>
          <w:color w:val="000000" w:themeColor="text1"/>
          <w:sz w:val="16"/>
          <w:szCs w:val="16"/>
        </w:rPr>
      </w:pPr>
    </w:p>
    <w:p w14:paraId="526048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октября 1920 появилась конституция австрийской республики (2443,398).</w:t>
      </w:r>
    </w:p>
    <w:p w14:paraId="52D11D11" w14:textId="77777777" w:rsidR="004001BC" w:rsidRPr="00EF41E7" w:rsidRDefault="004001BC" w:rsidP="00ED5E8F">
      <w:pPr>
        <w:autoSpaceDE w:val="0"/>
        <w:autoSpaceDN w:val="0"/>
        <w:adjustRightInd w:val="0"/>
        <w:jc w:val="both"/>
        <w:rPr>
          <w:color w:val="000000" w:themeColor="text1"/>
          <w:sz w:val="16"/>
          <w:szCs w:val="16"/>
        </w:rPr>
      </w:pPr>
    </w:p>
    <w:p w14:paraId="3B54F7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октября 1920 Принятие Учредительным собранием Конституции Австрийской республики (7444).</w:t>
      </w:r>
    </w:p>
    <w:p w14:paraId="45A9EF62" w14:textId="77777777" w:rsidR="004001BC" w:rsidRPr="00EF41E7" w:rsidRDefault="004001BC" w:rsidP="00ED5E8F">
      <w:pPr>
        <w:autoSpaceDE w:val="0"/>
        <w:autoSpaceDN w:val="0"/>
        <w:adjustRightInd w:val="0"/>
        <w:jc w:val="both"/>
        <w:rPr>
          <w:color w:val="000000" w:themeColor="text1"/>
          <w:sz w:val="16"/>
          <w:szCs w:val="16"/>
        </w:rPr>
      </w:pPr>
    </w:p>
    <w:p w14:paraId="2351528D" w14:textId="77777777" w:rsidR="00BD526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1D8BDCC" w14:textId="77777777" w:rsidR="00BD5267" w:rsidRPr="00EF41E7" w:rsidRDefault="00BD5267" w:rsidP="00ED5E8F">
      <w:pPr>
        <w:autoSpaceDE w:val="0"/>
        <w:autoSpaceDN w:val="0"/>
        <w:adjustRightInd w:val="0"/>
        <w:jc w:val="both"/>
        <w:rPr>
          <w:iCs/>
          <w:color w:val="000000" w:themeColor="text1"/>
          <w:sz w:val="16"/>
          <w:szCs w:val="16"/>
        </w:rPr>
      </w:pPr>
    </w:p>
    <w:p w14:paraId="72F5F507" w14:textId="77777777" w:rsidR="00BD5267" w:rsidRPr="00EF41E7" w:rsidRDefault="00BD526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 октября </w:t>
      </w:r>
      <w:r w:rsidRPr="00EF41E7">
        <w:rPr>
          <w:color w:val="000000" w:themeColor="text1"/>
          <w:sz w:val="16"/>
          <w:szCs w:val="16"/>
        </w:rPr>
        <w:t>в 1920 году в Старобельске Нестор Махно в последний раз подписал соглашение о союзе с большевиками, чтобы помешать "воцарению на Украине либо исторического врага - польского пана, либо опять царской власти, возглавляемой германским бароном" (из воззвания Махно к "вольному повстанчеству") (14787).</w:t>
      </w:r>
    </w:p>
    <w:p w14:paraId="60C5F70B" w14:textId="77777777" w:rsidR="00BD5267" w:rsidRPr="00EF41E7" w:rsidRDefault="00BD5267" w:rsidP="00ED5E8F">
      <w:pPr>
        <w:jc w:val="both"/>
        <w:rPr>
          <w:color w:val="000000" w:themeColor="text1"/>
          <w:sz w:val="16"/>
          <w:szCs w:val="16"/>
        </w:rPr>
      </w:pPr>
    </w:p>
    <w:p w14:paraId="25A3485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41A5E24" w14:textId="77777777" w:rsidR="004001BC" w:rsidRPr="00EF41E7" w:rsidRDefault="004001BC" w:rsidP="00ED5E8F">
      <w:pPr>
        <w:autoSpaceDE w:val="0"/>
        <w:autoSpaceDN w:val="0"/>
        <w:adjustRightInd w:val="0"/>
        <w:jc w:val="both"/>
        <w:rPr>
          <w:iCs/>
          <w:color w:val="000000" w:themeColor="text1"/>
          <w:sz w:val="16"/>
          <w:szCs w:val="16"/>
        </w:rPr>
      </w:pPr>
    </w:p>
    <w:p w14:paraId="029A313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2-10 октября 1920 прошел III съезд РККСМ и В.И.Л. выступил с речью "Задачи союзов молодежи" (3908,300) - “Учиться, учиться и учиться...” (4962).</w:t>
      </w:r>
    </w:p>
    <w:p w14:paraId="705EF64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61ADFD6" w14:textId="77777777" w:rsidR="00BD5267" w:rsidRPr="00EF41E7" w:rsidRDefault="00BD526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 октября </w:t>
      </w:r>
      <w:r w:rsidRPr="00EF41E7">
        <w:rPr>
          <w:color w:val="000000" w:themeColor="text1"/>
          <w:sz w:val="16"/>
          <w:szCs w:val="16"/>
        </w:rPr>
        <w:t xml:space="preserve">в 1920 году открывается III съезд РКСМ, который завершит свою работу 10 октября. В первый день с речью "Задачи союзов молодежи" выступает </w:t>
      </w:r>
      <w:proofErr w:type="spellStart"/>
      <w:r w:rsidRPr="00EF41E7">
        <w:rPr>
          <w:color w:val="000000" w:themeColor="text1"/>
          <w:sz w:val="16"/>
          <w:szCs w:val="16"/>
        </w:rPr>
        <w:t>В.И.Ленин</w:t>
      </w:r>
      <w:proofErr w:type="spellEnd"/>
      <w:r w:rsidRPr="00EF41E7">
        <w:rPr>
          <w:color w:val="000000" w:themeColor="text1"/>
          <w:sz w:val="16"/>
          <w:szCs w:val="16"/>
        </w:rPr>
        <w:t xml:space="preserve">. Вождь призывает молодежь "учиться, учиться и еще раз учиться", так как "коммунистом стать можно лишь тогда, когда обогатишь свою память знанием всех тех богатств, которые выработало человечество" и еще говорит, что школьник, </w:t>
      </w:r>
      <w:proofErr w:type="spellStart"/>
      <w:r w:rsidRPr="00EF41E7">
        <w:rPr>
          <w:color w:val="000000" w:themeColor="text1"/>
          <w:sz w:val="16"/>
          <w:szCs w:val="16"/>
        </w:rPr>
        <w:t>которму</w:t>
      </w:r>
      <w:proofErr w:type="spellEnd"/>
      <w:r w:rsidRPr="00EF41E7">
        <w:rPr>
          <w:color w:val="000000" w:themeColor="text1"/>
          <w:sz w:val="16"/>
          <w:szCs w:val="16"/>
        </w:rPr>
        <w:t xml:space="preserve"> теперь 15 лет, "через 10-20 лет будет жить в коммунистическом обществе" (14787).</w:t>
      </w:r>
    </w:p>
    <w:p w14:paraId="5009B749" w14:textId="77777777" w:rsidR="00BD5267" w:rsidRPr="00EF41E7" w:rsidRDefault="00BD5267" w:rsidP="00ED5E8F">
      <w:pPr>
        <w:jc w:val="both"/>
        <w:rPr>
          <w:color w:val="000000" w:themeColor="text1"/>
          <w:sz w:val="16"/>
          <w:szCs w:val="16"/>
        </w:rPr>
      </w:pPr>
    </w:p>
    <w:p w14:paraId="1FC93B3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5F29D8E" w14:textId="77777777" w:rsidR="004001BC" w:rsidRPr="00EF41E7" w:rsidRDefault="004001BC" w:rsidP="00ED5E8F">
      <w:pPr>
        <w:autoSpaceDE w:val="0"/>
        <w:autoSpaceDN w:val="0"/>
        <w:adjustRightInd w:val="0"/>
        <w:jc w:val="both"/>
        <w:rPr>
          <w:iCs/>
          <w:color w:val="000000" w:themeColor="text1"/>
          <w:sz w:val="16"/>
          <w:szCs w:val="16"/>
        </w:rPr>
      </w:pPr>
    </w:p>
    <w:p w14:paraId="479316DE" w14:textId="77777777" w:rsidR="006D2C51" w:rsidRPr="00EF41E7" w:rsidRDefault="006D2C51" w:rsidP="00ED5E8F">
      <w:pPr>
        <w:jc w:val="both"/>
        <w:rPr>
          <w:color w:val="000000" w:themeColor="text1"/>
          <w:sz w:val="16"/>
          <w:szCs w:val="16"/>
        </w:rPr>
      </w:pPr>
      <w:r w:rsidRPr="00EF41E7">
        <w:rPr>
          <w:color w:val="000000" w:themeColor="text1"/>
          <w:sz w:val="16"/>
          <w:szCs w:val="16"/>
        </w:rPr>
        <w:t>4 октября 1920 г. для придания регулярности авиазвеньям фронтового подчинения приказом РВСР № 2021 был утвержден и введен в действие новый штат авиазвеньев особого назначения (АЗОН) при штабах красного воздушного флота фронта в составе 38 человек (19566).</w:t>
      </w:r>
    </w:p>
    <w:p w14:paraId="70E12B05" w14:textId="77777777" w:rsidR="006D2C51" w:rsidRPr="00EF41E7" w:rsidRDefault="006D2C51" w:rsidP="00ED5E8F">
      <w:pPr>
        <w:jc w:val="both"/>
        <w:rPr>
          <w:color w:val="000000" w:themeColor="text1"/>
          <w:sz w:val="16"/>
          <w:szCs w:val="16"/>
        </w:rPr>
      </w:pPr>
    </w:p>
    <w:p w14:paraId="093C5FF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октября 1920 воздушная разведка установила, что наша 8д, прикрывавшая подступы к Минску, обойдена противником и беспорядочно отходит вдоль дороги Барановичи-Минск. По шоссе на Минск движется конница, не встречая сопротивления. эскадрилья, созданная для защиты Минска, вылетела и атаковала конницу южнее ст. </w:t>
      </w:r>
      <w:proofErr w:type="spellStart"/>
      <w:r w:rsidRPr="00EF41E7">
        <w:rPr>
          <w:color w:val="000000" w:themeColor="text1"/>
          <w:sz w:val="16"/>
          <w:szCs w:val="16"/>
        </w:rPr>
        <w:t>Кайдановка</w:t>
      </w:r>
      <w:proofErr w:type="spellEnd"/>
      <w:r w:rsidRPr="00EF41E7">
        <w:rPr>
          <w:color w:val="000000" w:themeColor="text1"/>
          <w:sz w:val="16"/>
          <w:szCs w:val="16"/>
        </w:rPr>
        <w:t>, забросав бомбами и обстреляв из пулеметов. Движение было остановлено до подхода пехоты (438,479).</w:t>
      </w:r>
    </w:p>
    <w:p w14:paraId="6C3B72CE" w14:textId="77777777" w:rsidR="004001BC" w:rsidRPr="00EF41E7" w:rsidRDefault="004001BC" w:rsidP="00ED5E8F">
      <w:pPr>
        <w:autoSpaceDE w:val="0"/>
        <w:autoSpaceDN w:val="0"/>
        <w:adjustRightInd w:val="0"/>
        <w:jc w:val="both"/>
        <w:rPr>
          <w:color w:val="000000" w:themeColor="text1"/>
          <w:sz w:val="16"/>
          <w:szCs w:val="16"/>
        </w:rPr>
      </w:pPr>
    </w:p>
    <w:p w14:paraId="3FB0396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октября 1920 Красная армия отбила Мариуполь у армии Врангеля (4962).</w:t>
      </w:r>
    </w:p>
    <w:p w14:paraId="6696117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6299452" w14:textId="77777777" w:rsidR="005F2C4F" w:rsidRPr="00EF41E7" w:rsidRDefault="005F2C4F"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42BD233" w14:textId="77777777" w:rsidR="005F2C4F" w:rsidRPr="00EF41E7" w:rsidRDefault="005F2C4F" w:rsidP="00ED5E8F">
      <w:pPr>
        <w:autoSpaceDE w:val="0"/>
        <w:autoSpaceDN w:val="0"/>
        <w:adjustRightInd w:val="0"/>
        <w:jc w:val="both"/>
        <w:rPr>
          <w:iCs/>
          <w:color w:val="000000" w:themeColor="text1"/>
          <w:sz w:val="16"/>
          <w:szCs w:val="16"/>
        </w:rPr>
      </w:pPr>
    </w:p>
    <w:p w14:paraId="402BC226" w14:textId="77777777" w:rsidR="005F2C4F" w:rsidRPr="00EF41E7" w:rsidRDefault="005F2C4F" w:rsidP="00ED5E8F">
      <w:pPr>
        <w:jc w:val="both"/>
        <w:rPr>
          <w:color w:val="000000" w:themeColor="text1"/>
          <w:sz w:val="16"/>
          <w:szCs w:val="16"/>
        </w:rPr>
      </w:pPr>
      <w:r w:rsidRPr="00EF41E7">
        <w:rPr>
          <w:color w:val="000000" w:themeColor="text1"/>
          <w:sz w:val="16"/>
          <w:szCs w:val="16"/>
        </w:rPr>
        <w:t xml:space="preserve">4 октября 1920. В Москву приехал </w:t>
      </w:r>
      <w:proofErr w:type="gramStart"/>
      <w:r w:rsidRPr="00EF41E7">
        <w:rPr>
          <w:color w:val="000000" w:themeColor="text1"/>
          <w:sz w:val="16"/>
          <w:szCs w:val="16"/>
        </w:rPr>
        <w:t>английский писатель Герберт Уэллс</w:t>
      </w:r>
      <w:proofErr w:type="gramEnd"/>
      <w:r w:rsidRPr="00EF41E7">
        <w:rPr>
          <w:color w:val="000000" w:themeColor="text1"/>
          <w:sz w:val="16"/>
          <w:szCs w:val="16"/>
        </w:rPr>
        <w:t xml:space="preserve"> Он остановился в доме на Софийской набережной, где встретился со своей лондонской знакомой - скульптором Клер Шеридан, приехавшей в Россию лепить бюсты Ленина и других деятелей революции (18694).</w:t>
      </w:r>
    </w:p>
    <w:p w14:paraId="69C3FA8D" w14:textId="77777777" w:rsidR="005F2C4F" w:rsidRPr="00EF41E7" w:rsidRDefault="005F2C4F" w:rsidP="00ED5E8F">
      <w:pPr>
        <w:jc w:val="both"/>
        <w:rPr>
          <w:color w:val="000000" w:themeColor="text1"/>
          <w:sz w:val="16"/>
          <w:szCs w:val="16"/>
        </w:rPr>
      </w:pPr>
    </w:p>
    <w:p w14:paraId="1E6FEF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74D949B" w14:textId="77777777" w:rsidR="004001BC" w:rsidRPr="00EF41E7" w:rsidRDefault="004001BC" w:rsidP="00ED5E8F">
      <w:pPr>
        <w:autoSpaceDE w:val="0"/>
        <w:autoSpaceDN w:val="0"/>
        <w:adjustRightInd w:val="0"/>
        <w:jc w:val="both"/>
        <w:rPr>
          <w:iCs/>
          <w:color w:val="000000" w:themeColor="text1"/>
          <w:sz w:val="16"/>
          <w:szCs w:val="16"/>
        </w:rPr>
      </w:pPr>
    </w:p>
    <w:p w14:paraId="064AE1D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октября 1920 начался первый авиаперелет через Канаду (из Галифакса в Ванкувер) (4962).</w:t>
      </w:r>
    </w:p>
    <w:p w14:paraId="01C5CAC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C01AC9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7478E81" w14:textId="77777777" w:rsidR="004001BC" w:rsidRPr="00EF41E7" w:rsidRDefault="004001BC" w:rsidP="00ED5E8F">
      <w:pPr>
        <w:autoSpaceDE w:val="0"/>
        <w:autoSpaceDN w:val="0"/>
        <w:adjustRightInd w:val="0"/>
        <w:jc w:val="both"/>
        <w:rPr>
          <w:iCs/>
          <w:color w:val="000000" w:themeColor="text1"/>
          <w:sz w:val="16"/>
          <w:szCs w:val="16"/>
        </w:rPr>
      </w:pPr>
    </w:p>
    <w:p w14:paraId="5F32AD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5 октября 1920 г. Постановлением </w:t>
      </w:r>
      <w:proofErr w:type="spellStart"/>
      <w:r w:rsidRPr="00EF41E7">
        <w:rPr>
          <w:color w:val="000000" w:themeColor="text1"/>
          <w:sz w:val="16"/>
          <w:szCs w:val="16"/>
        </w:rPr>
        <w:t>ЦПАЗа</w:t>
      </w:r>
      <w:proofErr w:type="spellEnd"/>
      <w:r w:rsidRPr="00EF41E7">
        <w:rPr>
          <w:color w:val="000000" w:themeColor="text1"/>
          <w:sz w:val="16"/>
          <w:szCs w:val="16"/>
        </w:rPr>
        <w:t xml:space="preserve">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EF41E7">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363027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7064D4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731F3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октября 1920 г. Охтинские заводы взрывчатых веществ (ВВ) и пороховой объединены в единый Охтинский завод пороховых и ВВ в ведении </w:t>
      </w:r>
      <w:proofErr w:type="spellStart"/>
      <w:r w:rsidRPr="00EF41E7">
        <w:rPr>
          <w:color w:val="000000" w:themeColor="text1"/>
          <w:sz w:val="16"/>
          <w:szCs w:val="16"/>
        </w:rPr>
        <w:t>Севзапвоенпрома</w:t>
      </w:r>
      <w:proofErr w:type="spellEnd"/>
      <w:r w:rsidRPr="00EF41E7">
        <w:rPr>
          <w:color w:val="000000" w:themeColor="text1"/>
          <w:sz w:val="16"/>
          <w:szCs w:val="16"/>
        </w:rPr>
        <w:t xml:space="preserve"> ГУВП ВСНХ. 2.12.1922 г. заводу присвоено имя И.А. Авдеева, 29.03.1924 г. преобразован в ЦОЗ пороховых и ВВ им. И.А. Авдеева «</w:t>
      </w:r>
      <w:proofErr w:type="spellStart"/>
      <w:r w:rsidRPr="00EF41E7">
        <w:rPr>
          <w:color w:val="000000" w:themeColor="text1"/>
          <w:sz w:val="16"/>
          <w:szCs w:val="16"/>
        </w:rPr>
        <w:t>Севзапвоенпрома</w:t>
      </w:r>
      <w:proofErr w:type="spellEnd"/>
      <w:r w:rsidRPr="00EF41E7">
        <w:rPr>
          <w:color w:val="000000" w:themeColor="text1"/>
          <w:sz w:val="16"/>
          <w:szCs w:val="16"/>
        </w:rPr>
        <w:t xml:space="preserve">». В соответствии с пост. СНК от 27.04.1926 г. по пр. ВСНХ/НКВМ/ОГПУ № 73сс от 9.07.1927 г. ЦОЗ порохов и ВВ им. Авдеева с 1.10.1927 г. переименован в Завод им. Авдеева в ведении </w:t>
      </w:r>
      <w:proofErr w:type="spellStart"/>
      <w:r w:rsidRPr="00EF41E7">
        <w:rPr>
          <w:color w:val="000000" w:themeColor="text1"/>
          <w:sz w:val="16"/>
          <w:szCs w:val="16"/>
        </w:rPr>
        <w:t>Вохимтреста</w:t>
      </w:r>
      <w:proofErr w:type="spellEnd"/>
      <w:r w:rsidRPr="00EF41E7">
        <w:rPr>
          <w:color w:val="000000" w:themeColor="text1"/>
          <w:sz w:val="16"/>
          <w:szCs w:val="16"/>
        </w:rPr>
        <w:t xml:space="preserve"> УВП ВСНХ.</w:t>
      </w:r>
      <w:r w:rsidRPr="00EF41E7">
        <w:rPr>
          <w:color w:val="000000" w:themeColor="text1"/>
          <w:sz w:val="16"/>
          <w:szCs w:val="16"/>
          <w:vertAlign w:val="superscript"/>
        </w:rPr>
        <w:t>133</w:t>
      </w:r>
      <w:r w:rsidRPr="00EF41E7">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w:t>
      </w:r>
      <w:proofErr w:type="spellStart"/>
      <w:r w:rsidRPr="00EF41E7">
        <w:rPr>
          <w:color w:val="000000" w:themeColor="text1"/>
          <w:sz w:val="16"/>
          <w:szCs w:val="16"/>
        </w:rPr>
        <w:t>Росбоепринаса</w:t>
      </w:r>
      <w:proofErr w:type="spellEnd"/>
      <w:r w:rsidRPr="00EF41E7">
        <w:rPr>
          <w:color w:val="000000" w:themeColor="text1"/>
          <w:sz w:val="16"/>
          <w:szCs w:val="16"/>
        </w:rPr>
        <w:t xml:space="preserve">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264D6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w:t>
      </w:r>
      <w:proofErr w:type="spellStart"/>
      <w:r w:rsidRPr="00EF41E7">
        <w:rPr>
          <w:color w:val="000000" w:themeColor="text1"/>
          <w:sz w:val="16"/>
          <w:szCs w:val="16"/>
        </w:rPr>
        <w:t>тринитрорезорцин</w:t>
      </w:r>
      <w:proofErr w:type="spellEnd"/>
      <w:r w:rsidRPr="00EF41E7">
        <w:rPr>
          <w:color w:val="000000" w:themeColor="text1"/>
          <w:sz w:val="16"/>
          <w:szCs w:val="16"/>
        </w:rPr>
        <w:t xml:space="preserve"> - полуфабрикаты для ВВ азида свинца и ТНРС (</w:t>
      </w:r>
      <w:proofErr w:type="spellStart"/>
      <w:r w:rsidRPr="00EF41E7">
        <w:rPr>
          <w:color w:val="000000" w:themeColor="text1"/>
          <w:sz w:val="16"/>
          <w:szCs w:val="16"/>
        </w:rPr>
        <w:t>тринитрорезорцинат</w:t>
      </w:r>
      <w:proofErr w:type="spellEnd"/>
      <w:r w:rsidRPr="00EF41E7">
        <w:rPr>
          <w:color w:val="000000" w:themeColor="text1"/>
          <w:sz w:val="16"/>
          <w:szCs w:val="16"/>
        </w:rPr>
        <w:t xml:space="preserve"> свинца), применяемых в капсюлях. До ВОВ на заводе создана система капсюлей-воспламенителей и детонаторов.</w:t>
      </w:r>
    </w:p>
    <w:p w14:paraId="7186B4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w:t>
      </w:r>
      <w:proofErr w:type="spellStart"/>
      <w:r w:rsidRPr="00EF41E7">
        <w:rPr>
          <w:color w:val="000000" w:themeColor="text1"/>
          <w:sz w:val="16"/>
          <w:szCs w:val="16"/>
        </w:rPr>
        <w:t>Литяго</w:t>
      </w:r>
      <w:proofErr w:type="spellEnd"/>
      <w:r w:rsidRPr="00EF41E7">
        <w:rPr>
          <w:color w:val="000000" w:themeColor="text1"/>
          <w:sz w:val="16"/>
          <w:szCs w:val="16"/>
        </w:rPr>
        <w:t xml:space="preserve">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57D44D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6B333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23BEC1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1939 г. завод снаряжал мины, запалы и капсюли. В 1940 г. впервые в СССР освоен выпуск смеси ТГА, </w:t>
      </w:r>
      <w:proofErr w:type="spellStart"/>
      <w:r w:rsidRPr="00EF41E7">
        <w:rPr>
          <w:color w:val="000000" w:themeColor="text1"/>
          <w:sz w:val="16"/>
          <w:szCs w:val="16"/>
        </w:rPr>
        <w:t>огранизовано</w:t>
      </w:r>
      <w:proofErr w:type="spellEnd"/>
      <w:r w:rsidRPr="00EF41E7">
        <w:rPr>
          <w:color w:val="000000" w:themeColor="text1"/>
          <w:sz w:val="16"/>
          <w:szCs w:val="16"/>
        </w:rPr>
        <w:t xml:space="preserve">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67FF08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w:t>
      </w:r>
      <w:proofErr w:type="spellStart"/>
      <w:proofErr w:type="gramStart"/>
      <w:r w:rsidRPr="00EF41E7">
        <w:rPr>
          <w:color w:val="000000" w:themeColor="text1"/>
          <w:sz w:val="16"/>
          <w:szCs w:val="16"/>
        </w:rPr>
        <w:t>пост.ениями</w:t>
      </w:r>
      <w:proofErr w:type="spellEnd"/>
      <w:proofErr w:type="gramEnd"/>
      <w:r w:rsidRPr="00EF41E7">
        <w:rPr>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w:t>
      </w:r>
      <w:proofErr w:type="spellStart"/>
      <w:r w:rsidRPr="00EF41E7">
        <w:rPr>
          <w:color w:val="000000" w:themeColor="text1"/>
          <w:sz w:val="16"/>
          <w:szCs w:val="16"/>
        </w:rPr>
        <w:t>оборудоваШем</w:t>
      </w:r>
      <w:proofErr w:type="spellEnd"/>
      <w:r w:rsidRPr="00EF41E7">
        <w:rPr>
          <w:color w:val="000000" w:themeColor="text1"/>
          <w:sz w:val="16"/>
          <w:szCs w:val="16"/>
        </w:rPr>
        <w:t xml:space="preserve"> (производство капсюлей: воспламенителей для патронов, мин КВМ, трубок; детонаторов для </w:t>
      </w:r>
      <w:proofErr w:type="spellStart"/>
      <w:r w:rsidRPr="00EF41E7">
        <w:rPr>
          <w:color w:val="000000" w:themeColor="text1"/>
          <w:sz w:val="16"/>
          <w:szCs w:val="16"/>
        </w:rPr>
        <w:t>артснарядов</w:t>
      </w:r>
      <w:proofErr w:type="spellEnd"/>
      <w:r w:rsidRPr="00EF41E7">
        <w:rPr>
          <w:color w:val="000000" w:themeColor="text1"/>
          <w:sz w:val="16"/>
          <w:szCs w:val="16"/>
        </w:rPr>
        <w:t>; всего 110 ед. оборудования, 385 чел.). Производство электродетонаторов и детонирующего шнура эвакуировано на завод № 309 в Чапаевск.</w:t>
      </w:r>
      <w:r w:rsidRPr="00EF41E7">
        <w:rPr>
          <w:color w:val="000000" w:themeColor="text1"/>
          <w:sz w:val="16"/>
          <w:szCs w:val="16"/>
          <w:vertAlign w:val="superscript"/>
        </w:rPr>
        <w:t>132</w:t>
      </w:r>
      <w:r w:rsidRPr="00EF41E7">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EF41E7">
        <w:rPr>
          <w:color w:val="000000" w:themeColor="text1"/>
          <w:sz w:val="16"/>
          <w:szCs w:val="16"/>
          <w:lang w:val="en-US"/>
        </w:rPr>
        <w:t>PC</w:t>
      </w:r>
      <w:r w:rsidRPr="00EF41E7">
        <w:rPr>
          <w:color w:val="000000" w:themeColor="text1"/>
          <w:sz w:val="16"/>
          <w:szCs w:val="16"/>
        </w:rPr>
        <w:t xml:space="preserve"> М-13, гранат.</w:t>
      </w:r>
    </w:p>
    <w:p w14:paraId="3DFC8900" w14:textId="77777777" w:rsidR="004001BC" w:rsidRPr="00EF41E7" w:rsidRDefault="004001BC" w:rsidP="00ED5E8F">
      <w:pPr>
        <w:tabs>
          <w:tab w:val="left" w:pos="296"/>
        </w:tabs>
        <w:autoSpaceDE w:val="0"/>
        <w:autoSpaceDN w:val="0"/>
        <w:adjustRightInd w:val="0"/>
        <w:jc w:val="both"/>
        <w:rPr>
          <w:color w:val="000000" w:themeColor="text1"/>
          <w:sz w:val="16"/>
          <w:szCs w:val="16"/>
        </w:rPr>
      </w:pPr>
      <w:r w:rsidRPr="00EF41E7">
        <w:rPr>
          <w:color w:val="000000" w:themeColor="text1"/>
          <w:sz w:val="16"/>
          <w:szCs w:val="16"/>
        </w:rPr>
        <w:t>С 1946 г. - завод № 5 МСХМ. Имел условное наименование «п/я 1». В 1960-е г. завод вошел в состав НПО «Краснознаменец».</w:t>
      </w:r>
      <w:r w:rsidRPr="00EF41E7">
        <w:rPr>
          <w:color w:val="000000" w:themeColor="text1"/>
          <w:sz w:val="16"/>
          <w:szCs w:val="16"/>
          <w:vertAlign w:val="superscript"/>
        </w:rPr>
        <w:t>131</w:t>
      </w:r>
      <w:r w:rsidRPr="00EF41E7">
        <w:rPr>
          <w:color w:val="000000" w:themeColor="text1"/>
          <w:sz w:val="16"/>
          <w:szCs w:val="16"/>
        </w:rPr>
        <w:t xml:space="preserve"> С 1970 г. - опытный завод «Краснознаменец» при НИИ.</w:t>
      </w:r>
    </w:p>
    <w:p w14:paraId="1C2088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272796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34B48F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(2007 г.): капсюли: воспламенители, подрывные, </w:t>
      </w:r>
      <w:proofErr w:type="spellStart"/>
      <w:r w:rsidRPr="00EF41E7">
        <w:rPr>
          <w:color w:val="000000" w:themeColor="text1"/>
          <w:sz w:val="16"/>
          <w:szCs w:val="16"/>
        </w:rPr>
        <w:t>электроподрывные</w:t>
      </w:r>
      <w:proofErr w:type="spellEnd"/>
      <w:r w:rsidRPr="00EF41E7">
        <w:rPr>
          <w:color w:val="000000" w:themeColor="text1"/>
          <w:sz w:val="16"/>
          <w:szCs w:val="16"/>
        </w:rPr>
        <w:t xml:space="preserve">, ударные; изделия для </w:t>
      </w:r>
      <w:proofErr w:type="gramStart"/>
      <w:r w:rsidRPr="00EF41E7">
        <w:rPr>
          <w:color w:val="000000" w:themeColor="text1"/>
          <w:sz w:val="16"/>
          <w:szCs w:val="16"/>
        </w:rPr>
        <w:t>горно-рудной</w:t>
      </w:r>
      <w:proofErr w:type="gramEnd"/>
      <w:r w:rsidRPr="00EF41E7">
        <w:rPr>
          <w:color w:val="000000" w:themeColor="text1"/>
          <w:sz w:val="16"/>
          <w:szCs w:val="16"/>
        </w:rPr>
        <w:t xml:space="preserve"> промышленности.</w:t>
      </w:r>
    </w:p>
    <w:p w14:paraId="0DE091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(07.1941 г.)- 4650 чел.</w:t>
      </w:r>
    </w:p>
    <w:p w14:paraId="7B4578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(1918 г.)- Ф.Ф. Яковлев. Директор (1930 г.)- Г. Абрамов, (-03-16.05.1937 г.)- МЛ. </w:t>
      </w:r>
      <w:proofErr w:type="spellStart"/>
      <w:r w:rsidRPr="00EF41E7">
        <w:rPr>
          <w:color w:val="000000" w:themeColor="text1"/>
          <w:sz w:val="16"/>
          <w:szCs w:val="16"/>
        </w:rPr>
        <w:t>Калманович</w:t>
      </w:r>
      <w:proofErr w:type="spellEnd"/>
      <w:r w:rsidRPr="00EF41E7">
        <w:rPr>
          <w:color w:val="000000" w:themeColor="text1"/>
          <w:sz w:val="16"/>
          <w:szCs w:val="16"/>
        </w:rPr>
        <w:t xml:space="preserve"> (снят), (05.1937 г.)- </w:t>
      </w:r>
      <w:proofErr w:type="spellStart"/>
      <w:r w:rsidRPr="00EF41E7">
        <w:rPr>
          <w:color w:val="000000" w:themeColor="text1"/>
          <w:sz w:val="16"/>
          <w:szCs w:val="16"/>
        </w:rPr>
        <w:t>Перчихин</w:t>
      </w:r>
      <w:proofErr w:type="spellEnd"/>
      <w:r w:rsidRPr="00EF41E7">
        <w:rPr>
          <w:color w:val="000000" w:themeColor="text1"/>
          <w:sz w:val="16"/>
          <w:szCs w:val="16"/>
        </w:rPr>
        <w:t xml:space="preserve">, (14.07.1937-41 г.)- В.И. Куликов, (1941 г.)- Т.Н. </w:t>
      </w:r>
      <w:proofErr w:type="spellStart"/>
      <w:r w:rsidRPr="00EF41E7">
        <w:rPr>
          <w:color w:val="000000" w:themeColor="text1"/>
          <w:sz w:val="16"/>
          <w:szCs w:val="16"/>
        </w:rPr>
        <w:t>Агафин</w:t>
      </w:r>
      <w:proofErr w:type="spellEnd"/>
      <w:r w:rsidRPr="00EF41E7">
        <w:rPr>
          <w:color w:val="000000" w:themeColor="text1"/>
          <w:sz w:val="16"/>
          <w:szCs w:val="16"/>
        </w:rPr>
        <w:t xml:space="preserve">, 'С.М. Беленький. Начальник (1942- 58 г.)- Н.Г. </w:t>
      </w:r>
      <w:proofErr w:type="spellStart"/>
      <w:r w:rsidRPr="00EF41E7">
        <w:rPr>
          <w:color w:val="000000" w:themeColor="text1"/>
          <w:sz w:val="16"/>
          <w:szCs w:val="16"/>
        </w:rPr>
        <w:t>Болденков</w:t>
      </w:r>
      <w:proofErr w:type="spellEnd"/>
      <w:r w:rsidRPr="00EF41E7">
        <w:rPr>
          <w:color w:val="000000" w:themeColor="text1"/>
          <w:sz w:val="16"/>
          <w:szCs w:val="16"/>
        </w:rPr>
        <w:t>. Директор (1965-74 г.)- В.М. Костылев, (1974-87 г.)- В.А. Ильюшин. Гендиректор (1987- 2005 г.-)- Н.С. Егоров.</w:t>
      </w:r>
    </w:p>
    <w:p w14:paraId="331989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начальника (03.1937 г.)- </w:t>
      </w:r>
      <w:proofErr w:type="spellStart"/>
      <w:r w:rsidRPr="00EF41E7">
        <w:rPr>
          <w:color w:val="000000" w:themeColor="text1"/>
          <w:sz w:val="16"/>
          <w:szCs w:val="16"/>
        </w:rPr>
        <w:t>Редлих</w:t>
      </w:r>
      <w:proofErr w:type="spellEnd"/>
      <w:r w:rsidRPr="00EF41E7">
        <w:rPr>
          <w:color w:val="000000" w:themeColor="text1"/>
          <w:sz w:val="16"/>
          <w:szCs w:val="16"/>
        </w:rPr>
        <w:t xml:space="preserve">;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(14.07.1937-05.1938 г.-)- Н.П. Сорокин; по ПВО и охране (25.12.1938 г.-)- А.Т. </w:t>
      </w:r>
      <w:proofErr w:type="spellStart"/>
      <w:r w:rsidRPr="00EF41E7">
        <w:rPr>
          <w:color w:val="000000" w:themeColor="text1"/>
          <w:sz w:val="16"/>
          <w:szCs w:val="16"/>
        </w:rPr>
        <w:t>Бараусов</w:t>
      </w:r>
      <w:proofErr w:type="spellEnd"/>
      <w:r w:rsidRPr="00EF41E7">
        <w:rPr>
          <w:color w:val="000000" w:themeColor="text1"/>
          <w:sz w:val="16"/>
          <w:szCs w:val="16"/>
        </w:rPr>
        <w:t>.</w:t>
      </w:r>
    </w:p>
    <w:p w14:paraId="75C60D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технический (14.07.1937 г.-)- Н.П. Сорокин; снарядного завода (1941-65 г.)- И.И. Николаев.</w:t>
      </w:r>
    </w:p>
    <w:p w14:paraId="4A075C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И.О. гл. инженера (05.1937 г.)- </w:t>
      </w:r>
      <w:proofErr w:type="spellStart"/>
      <w:r w:rsidRPr="00EF41E7">
        <w:rPr>
          <w:color w:val="000000" w:themeColor="text1"/>
          <w:sz w:val="16"/>
          <w:szCs w:val="16"/>
        </w:rPr>
        <w:t>Кошунов</w:t>
      </w:r>
      <w:proofErr w:type="spellEnd"/>
      <w:r w:rsidRPr="00EF41E7">
        <w:rPr>
          <w:color w:val="000000" w:themeColor="text1"/>
          <w:sz w:val="16"/>
          <w:szCs w:val="16"/>
        </w:rPr>
        <w:t>. Гл. инженер (-08.1941 г.)- В.М. Костылев, (ВОВ)- Б.М. Горелик.</w:t>
      </w:r>
    </w:p>
    <w:p w14:paraId="177631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механик (2000-е)- </w:t>
      </w:r>
      <w:r w:rsidRPr="00EF41E7">
        <w:rPr>
          <w:color w:val="000000" w:themeColor="text1"/>
          <w:sz w:val="16"/>
          <w:szCs w:val="16"/>
          <w:lang w:val="en-US"/>
        </w:rPr>
        <w:t>JI</w:t>
      </w:r>
      <w:r w:rsidRPr="00EF41E7">
        <w:rPr>
          <w:color w:val="000000" w:themeColor="text1"/>
          <w:sz w:val="16"/>
          <w:szCs w:val="16"/>
        </w:rPr>
        <w:t>.</w:t>
      </w:r>
      <w:r w:rsidRPr="00EF41E7">
        <w:rPr>
          <w:color w:val="000000" w:themeColor="text1"/>
          <w:sz w:val="16"/>
          <w:szCs w:val="16"/>
          <w:lang w:val="en-US"/>
        </w:rPr>
        <w:t>B</w:t>
      </w:r>
      <w:r w:rsidRPr="00EF41E7">
        <w:rPr>
          <w:color w:val="000000" w:themeColor="text1"/>
          <w:sz w:val="16"/>
          <w:szCs w:val="16"/>
        </w:rPr>
        <w:t>. Романов.</w:t>
      </w:r>
    </w:p>
    <w:p w14:paraId="2C527F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цехов: пиротехнического (-15.03.1937 г.)- Пономарев (снят за пожар).</w:t>
      </w:r>
    </w:p>
    <w:p w14:paraId="73E21E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отделов (-1926 г.)- А.С. Бакаев.</w:t>
      </w:r>
    </w:p>
    <w:p w14:paraId="44C16D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мастерских: опытной (05.1938 г.)- Шишов; (-15.03.1937 г.)- Тимохин (снят за пожар).</w:t>
      </w:r>
    </w:p>
    <w:p w14:paraId="4B9B86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EF41E7">
        <w:rPr>
          <w:color w:val="000000" w:themeColor="text1"/>
          <w:sz w:val="16"/>
          <w:szCs w:val="16"/>
          <w:vertAlign w:val="superscript"/>
        </w:rPr>
        <w:t>101</w:t>
      </w:r>
      <w:r w:rsidRPr="00EF41E7">
        <w:rPr>
          <w:color w:val="000000" w:themeColor="text1"/>
          <w:sz w:val="16"/>
          <w:szCs w:val="16"/>
        </w:rPr>
        <w:t>'</w:t>
      </w:r>
      <w:r w:rsidRPr="00EF41E7">
        <w:rPr>
          <w:color w:val="000000" w:themeColor="text1"/>
          <w:sz w:val="16"/>
          <w:szCs w:val="16"/>
          <w:vertAlign w:val="superscript"/>
        </w:rPr>
        <w:t>139</w:t>
      </w:r>
      <w:r w:rsidRPr="00EF41E7">
        <w:rPr>
          <w:color w:val="000000" w:themeColor="text1"/>
          <w:sz w:val="16"/>
          <w:szCs w:val="16"/>
        </w:rPr>
        <w:t xml:space="preserve"> запал для гранаты РГД-33 (ВОВ); пиротехника для системы спасения ГШ «Гепард» (2000-е) (11982).</w:t>
      </w:r>
    </w:p>
    <w:p w14:paraId="2885FDCF" w14:textId="77777777" w:rsidR="00BD5267" w:rsidRPr="00EF41E7" w:rsidRDefault="00BD5267" w:rsidP="00ED5E8F">
      <w:pPr>
        <w:autoSpaceDE w:val="0"/>
        <w:autoSpaceDN w:val="0"/>
        <w:adjustRightInd w:val="0"/>
        <w:jc w:val="both"/>
        <w:rPr>
          <w:iCs/>
          <w:color w:val="000000" w:themeColor="text1"/>
          <w:sz w:val="16"/>
          <w:szCs w:val="16"/>
        </w:rPr>
      </w:pPr>
    </w:p>
    <w:p w14:paraId="3766AA3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89CECC6" w14:textId="77777777" w:rsidR="004001BC" w:rsidRPr="00EF41E7" w:rsidRDefault="004001BC" w:rsidP="00ED5E8F">
      <w:pPr>
        <w:autoSpaceDE w:val="0"/>
        <w:autoSpaceDN w:val="0"/>
        <w:adjustRightInd w:val="0"/>
        <w:jc w:val="both"/>
        <w:rPr>
          <w:iCs/>
          <w:color w:val="000000" w:themeColor="text1"/>
          <w:sz w:val="16"/>
          <w:szCs w:val="16"/>
        </w:rPr>
      </w:pPr>
    </w:p>
    <w:p w14:paraId="37345E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октября 1920 приказом командующего ЮФ М.В.Ф. для более успешного выполнения задач создал Северную и Южную </w:t>
      </w:r>
      <w:proofErr w:type="spellStart"/>
      <w:r w:rsidRPr="00EF41E7">
        <w:rPr>
          <w:color w:val="000000" w:themeColor="text1"/>
          <w:sz w:val="16"/>
          <w:szCs w:val="16"/>
        </w:rPr>
        <w:t>аг</w:t>
      </w:r>
      <w:proofErr w:type="spellEnd"/>
      <w:r w:rsidRPr="00EF41E7">
        <w:rPr>
          <w:color w:val="000000" w:themeColor="text1"/>
          <w:sz w:val="16"/>
          <w:szCs w:val="16"/>
        </w:rPr>
        <w:t xml:space="preserve"> (271,88).</w:t>
      </w:r>
    </w:p>
    <w:p w14:paraId="6F10432B" w14:textId="77777777" w:rsidR="004001BC" w:rsidRPr="00EF41E7" w:rsidRDefault="004001BC" w:rsidP="00ED5E8F">
      <w:pPr>
        <w:autoSpaceDE w:val="0"/>
        <w:autoSpaceDN w:val="0"/>
        <w:adjustRightInd w:val="0"/>
        <w:jc w:val="both"/>
        <w:rPr>
          <w:color w:val="000000" w:themeColor="text1"/>
          <w:sz w:val="16"/>
          <w:szCs w:val="16"/>
        </w:rPr>
      </w:pPr>
    </w:p>
    <w:p w14:paraId="5DEDAFD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5 октября 1920 Мариуполь взят Красной Армией. (4962).</w:t>
      </w:r>
    </w:p>
    <w:p w14:paraId="0280E38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5A603B2" w14:textId="77777777" w:rsidR="00BD526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CE87FFB" w14:textId="77777777" w:rsidR="00BD5267" w:rsidRPr="00EF41E7" w:rsidRDefault="00BD5267" w:rsidP="00ED5E8F">
      <w:pPr>
        <w:autoSpaceDE w:val="0"/>
        <w:autoSpaceDN w:val="0"/>
        <w:adjustRightInd w:val="0"/>
        <w:jc w:val="both"/>
        <w:rPr>
          <w:iCs/>
          <w:color w:val="000000" w:themeColor="text1"/>
          <w:sz w:val="16"/>
          <w:szCs w:val="16"/>
        </w:rPr>
      </w:pPr>
    </w:p>
    <w:p w14:paraId="2E82B97E" w14:textId="77777777" w:rsidR="00BD5267" w:rsidRPr="00EF41E7" w:rsidRDefault="00BD526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5 октября </w:t>
      </w:r>
      <w:r w:rsidRPr="00EF41E7">
        <w:rPr>
          <w:color w:val="000000" w:themeColor="text1"/>
          <w:sz w:val="16"/>
          <w:szCs w:val="16"/>
        </w:rPr>
        <w:t>в 1920 году английский писатель Герберт Уэллс встречался с Владимиром Ильичом Лениным. Они обсуждали план ГОЭЛРО и яростно спорили о возможности или невозможности построения социализма в России. Ленин поразил Уэллса. "Благодаря ему я понял, что коммунизм, несмотря на Маркса, таит в себе и созидательные возможности", - писал он. Сразу после встречи Уэллс сделал такую запись в дневнике: "Ленин сказал, что, читая его (Уэллса) роман "Машина времени", он понял, что все человеческие представления созданы в масштабах нашей планеты: они основаны на предположении, что технический потенциал, развиваясь, никогда не перейдет "земного предела". Если мы сможем установить межпланетные связи, придется пересмотреть все наши философские, социальные и моральные представления; в этом случае технический потенциал, став безграничным, положит конец насилию как средству и методу прогресса", а потом выпустил книгу "Россия во мгле", в которой глава, посвященная встрече с Лениным, названа "Кремлевский мечтатель" (14790).</w:t>
      </w:r>
    </w:p>
    <w:p w14:paraId="6812F39C" w14:textId="77777777" w:rsidR="00BD5267" w:rsidRPr="00EF41E7" w:rsidRDefault="00BD5267" w:rsidP="00ED5E8F">
      <w:pPr>
        <w:jc w:val="both"/>
        <w:rPr>
          <w:color w:val="000000" w:themeColor="text1"/>
          <w:sz w:val="16"/>
          <w:szCs w:val="16"/>
        </w:rPr>
      </w:pPr>
    </w:p>
    <w:p w14:paraId="3A1883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97AECC5" w14:textId="77777777" w:rsidR="004001BC" w:rsidRPr="00EF41E7" w:rsidRDefault="004001BC" w:rsidP="00ED5E8F">
      <w:pPr>
        <w:autoSpaceDE w:val="0"/>
        <w:autoSpaceDN w:val="0"/>
        <w:adjustRightInd w:val="0"/>
        <w:jc w:val="both"/>
        <w:rPr>
          <w:iCs/>
          <w:color w:val="000000" w:themeColor="text1"/>
          <w:sz w:val="16"/>
          <w:szCs w:val="16"/>
        </w:rPr>
      </w:pPr>
    </w:p>
    <w:p w14:paraId="5BDA1E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октября 1920 группа ВВС Кавказского фронта в составе 52 </w:t>
      </w:r>
      <w:proofErr w:type="spellStart"/>
      <w:r w:rsidRPr="00EF41E7">
        <w:rPr>
          <w:color w:val="000000" w:themeColor="text1"/>
          <w:sz w:val="16"/>
          <w:szCs w:val="16"/>
        </w:rPr>
        <w:t>разведотряда</w:t>
      </w:r>
      <w:proofErr w:type="spellEnd"/>
      <w:r w:rsidRPr="00EF41E7">
        <w:rPr>
          <w:color w:val="000000" w:themeColor="text1"/>
          <w:sz w:val="16"/>
          <w:szCs w:val="16"/>
        </w:rPr>
        <w:t xml:space="preserve"> и отряда морских самолетов (всего 10) летали штурмовать врангелевскую черноморскую эскадру из 14 кораблей и судов, которая обстреливала наши войска на восточном побережье Азовского моря южнее Ейска. Учитывая различные скорости самолеты разбили на 2 группы и вторая, более скоростная вылетела с задержкой, чтобы прийти в район цели одновременно - новый тактический прием. Вылетев из района </w:t>
      </w:r>
      <w:proofErr w:type="spellStart"/>
      <w:r w:rsidRPr="00EF41E7">
        <w:rPr>
          <w:color w:val="000000" w:themeColor="text1"/>
          <w:sz w:val="16"/>
          <w:szCs w:val="16"/>
        </w:rPr>
        <w:t>Ростова</w:t>
      </w:r>
      <w:proofErr w:type="spellEnd"/>
      <w:r w:rsidRPr="00EF41E7">
        <w:rPr>
          <w:color w:val="000000" w:themeColor="text1"/>
          <w:sz w:val="16"/>
          <w:szCs w:val="16"/>
        </w:rPr>
        <w:t xml:space="preserve"> </w:t>
      </w:r>
      <w:proofErr w:type="gramStart"/>
      <w:r w:rsidRPr="00EF41E7">
        <w:rPr>
          <w:color w:val="000000" w:themeColor="text1"/>
          <w:sz w:val="16"/>
          <w:szCs w:val="16"/>
        </w:rPr>
        <w:t>большую часть</w:t>
      </w:r>
      <w:proofErr w:type="gramEnd"/>
      <w:r w:rsidRPr="00EF41E7">
        <w:rPr>
          <w:color w:val="000000" w:themeColor="text1"/>
          <w:sz w:val="16"/>
          <w:szCs w:val="16"/>
        </w:rPr>
        <w:t xml:space="preserve"> летели над морем и сбросили 56 бомб. Повторили 7 и 7 самолетами и сбросили еще 50 бомб, а всего 1139. Повредили 2 судна и эскадра ушла (278,205).</w:t>
      </w:r>
    </w:p>
    <w:p w14:paraId="59DB90A2" w14:textId="77777777" w:rsidR="004001BC" w:rsidRPr="00EF41E7" w:rsidRDefault="004001BC" w:rsidP="00ED5E8F">
      <w:pPr>
        <w:autoSpaceDE w:val="0"/>
        <w:autoSpaceDN w:val="0"/>
        <w:adjustRightInd w:val="0"/>
        <w:jc w:val="both"/>
        <w:rPr>
          <w:color w:val="000000" w:themeColor="text1"/>
          <w:sz w:val="16"/>
          <w:szCs w:val="16"/>
        </w:rPr>
      </w:pPr>
    </w:p>
    <w:p w14:paraId="574876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октября 1920 л </w:t>
      </w:r>
      <w:proofErr w:type="spellStart"/>
      <w:r w:rsidRPr="00EF41E7">
        <w:rPr>
          <w:color w:val="000000" w:themeColor="text1"/>
          <w:sz w:val="16"/>
          <w:szCs w:val="16"/>
        </w:rPr>
        <w:t>В.Ф.Каминский</w:t>
      </w:r>
      <w:proofErr w:type="spellEnd"/>
      <w:r w:rsidRPr="00EF41E7">
        <w:rPr>
          <w:color w:val="000000" w:themeColor="text1"/>
          <w:sz w:val="16"/>
          <w:szCs w:val="16"/>
        </w:rPr>
        <w:t xml:space="preserve"> и </w:t>
      </w:r>
      <w:proofErr w:type="spellStart"/>
      <w:r w:rsidRPr="00EF41E7">
        <w:rPr>
          <w:color w:val="000000" w:themeColor="text1"/>
          <w:sz w:val="16"/>
          <w:szCs w:val="16"/>
        </w:rPr>
        <w:t>В.И.Чулков</w:t>
      </w:r>
      <w:proofErr w:type="spellEnd"/>
      <w:r w:rsidRPr="00EF41E7">
        <w:rPr>
          <w:color w:val="000000" w:themeColor="text1"/>
          <w:sz w:val="16"/>
          <w:szCs w:val="16"/>
        </w:rPr>
        <w:t xml:space="preserve"> обнаружили в Азовском море у Кривой косы врангелевскую флотилию в составе 14 судов, обстреливающую побережье из орудий. Нач. авиации Кавказского фронта </w:t>
      </w:r>
      <w:proofErr w:type="spellStart"/>
      <w:r w:rsidRPr="00EF41E7">
        <w:rPr>
          <w:color w:val="000000" w:themeColor="text1"/>
          <w:sz w:val="16"/>
          <w:szCs w:val="16"/>
        </w:rPr>
        <w:t>И.И.Петражицкий</w:t>
      </w:r>
      <w:proofErr w:type="spellEnd"/>
      <w:r w:rsidRPr="00EF41E7">
        <w:rPr>
          <w:color w:val="000000" w:themeColor="text1"/>
          <w:sz w:val="16"/>
          <w:szCs w:val="16"/>
        </w:rPr>
        <w:t xml:space="preserve"> немедленно вылетел из </w:t>
      </w:r>
      <w:proofErr w:type="spellStart"/>
      <w:r w:rsidRPr="00EF41E7">
        <w:rPr>
          <w:color w:val="000000" w:themeColor="text1"/>
          <w:sz w:val="16"/>
          <w:szCs w:val="16"/>
        </w:rPr>
        <w:t>Ростова</w:t>
      </w:r>
      <w:proofErr w:type="spellEnd"/>
      <w:r w:rsidRPr="00EF41E7">
        <w:rPr>
          <w:color w:val="000000" w:themeColor="text1"/>
          <w:sz w:val="16"/>
          <w:szCs w:val="16"/>
        </w:rPr>
        <w:t xml:space="preserve"> во главе 10 с и атаковал. Сбросили 56 бомб весом 36 пудов. эскадра </w:t>
      </w:r>
      <w:r w:rsidRPr="00EF41E7">
        <w:rPr>
          <w:color w:val="000000" w:themeColor="text1"/>
          <w:sz w:val="16"/>
          <w:szCs w:val="16"/>
        </w:rPr>
        <w:lastRenderedPageBreak/>
        <w:t xml:space="preserve">изменила курс к югу. На следующий день летало 7 самолетов под командованием </w:t>
      </w:r>
      <w:proofErr w:type="spellStart"/>
      <w:r w:rsidRPr="00EF41E7">
        <w:rPr>
          <w:color w:val="000000" w:themeColor="text1"/>
          <w:sz w:val="16"/>
          <w:szCs w:val="16"/>
        </w:rPr>
        <w:t>Петражицкого</w:t>
      </w:r>
      <w:proofErr w:type="spellEnd"/>
      <w:r w:rsidRPr="00EF41E7">
        <w:rPr>
          <w:color w:val="000000" w:themeColor="text1"/>
          <w:sz w:val="16"/>
          <w:szCs w:val="16"/>
        </w:rPr>
        <w:t xml:space="preserve"> и сбросили 50 бомб (35 пудов). два судна </w:t>
      </w:r>
      <w:proofErr w:type="gramStart"/>
      <w:r w:rsidRPr="00EF41E7">
        <w:rPr>
          <w:color w:val="000000" w:themeColor="text1"/>
          <w:sz w:val="16"/>
          <w:szCs w:val="16"/>
        </w:rPr>
        <w:t>были повреждены</w:t>
      </w:r>
      <w:proofErr w:type="gramEnd"/>
      <w:r w:rsidRPr="00EF41E7">
        <w:rPr>
          <w:color w:val="000000" w:themeColor="text1"/>
          <w:sz w:val="16"/>
          <w:szCs w:val="16"/>
        </w:rPr>
        <w:t xml:space="preserve"> и флотилия ушла в море. Потерь не было (438,479).</w:t>
      </w:r>
    </w:p>
    <w:p w14:paraId="11FB1DC2" w14:textId="77777777" w:rsidR="004001BC" w:rsidRPr="00EF41E7" w:rsidRDefault="004001BC" w:rsidP="00ED5E8F">
      <w:pPr>
        <w:autoSpaceDE w:val="0"/>
        <w:autoSpaceDN w:val="0"/>
        <w:adjustRightInd w:val="0"/>
        <w:jc w:val="both"/>
        <w:rPr>
          <w:color w:val="000000" w:themeColor="text1"/>
          <w:sz w:val="16"/>
          <w:szCs w:val="16"/>
        </w:rPr>
      </w:pPr>
    </w:p>
    <w:p w14:paraId="69B162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октября 1920 г. приказом РВС № 2052 снабжение имуществом связи было передано в ведение начальника УСКА вместе с телеграфно-телефонным и радиотелеграфными отделами, входившими до этого в состав ГВИУ (11870).</w:t>
      </w:r>
    </w:p>
    <w:p w14:paraId="55117713" w14:textId="77777777" w:rsidR="004001BC" w:rsidRPr="00EF41E7" w:rsidRDefault="004001BC" w:rsidP="00ED5E8F">
      <w:pPr>
        <w:autoSpaceDE w:val="0"/>
        <w:autoSpaceDN w:val="0"/>
        <w:adjustRightInd w:val="0"/>
        <w:jc w:val="both"/>
        <w:rPr>
          <w:color w:val="000000" w:themeColor="text1"/>
          <w:sz w:val="16"/>
          <w:szCs w:val="16"/>
        </w:rPr>
      </w:pPr>
    </w:p>
    <w:p w14:paraId="1A11FC5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F0AEA7A" w14:textId="77777777" w:rsidR="004001BC" w:rsidRPr="00EF41E7" w:rsidRDefault="004001BC" w:rsidP="00ED5E8F">
      <w:pPr>
        <w:autoSpaceDE w:val="0"/>
        <w:autoSpaceDN w:val="0"/>
        <w:adjustRightInd w:val="0"/>
        <w:jc w:val="both"/>
        <w:rPr>
          <w:iCs/>
          <w:color w:val="000000" w:themeColor="text1"/>
          <w:sz w:val="16"/>
          <w:szCs w:val="16"/>
        </w:rPr>
      </w:pPr>
    </w:p>
    <w:p w14:paraId="20D225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октября 1920 В.И.Л. беседовал с </w:t>
      </w:r>
      <w:proofErr w:type="spellStart"/>
      <w:r w:rsidRPr="00EF41E7">
        <w:rPr>
          <w:color w:val="000000" w:themeColor="text1"/>
          <w:sz w:val="16"/>
          <w:szCs w:val="16"/>
        </w:rPr>
        <w:t>Г.Уэлсом</w:t>
      </w:r>
      <w:proofErr w:type="spellEnd"/>
      <w:r w:rsidRPr="00EF41E7">
        <w:rPr>
          <w:color w:val="000000" w:themeColor="text1"/>
          <w:sz w:val="16"/>
          <w:szCs w:val="16"/>
        </w:rPr>
        <w:t xml:space="preserve"> (3481).</w:t>
      </w:r>
    </w:p>
    <w:p w14:paraId="38FE67DA" w14:textId="77777777" w:rsidR="004001BC" w:rsidRPr="00EF41E7" w:rsidRDefault="004001BC" w:rsidP="00ED5E8F">
      <w:pPr>
        <w:autoSpaceDE w:val="0"/>
        <w:autoSpaceDN w:val="0"/>
        <w:adjustRightInd w:val="0"/>
        <w:jc w:val="both"/>
        <w:rPr>
          <w:color w:val="000000" w:themeColor="text1"/>
          <w:sz w:val="16"/>
          <w:szCs w:val="16"/>
        </w:rPr>
      </w:pPr>
    </w:p>
    <w:p w14:paraId="12E2E5C6" w14:textId="77777777" w:rsidR="009C79D7" w:rsidRPr="00EF41E7" w:rsidRDefault="009C79D7" w:rsidP="00ED5E8F">
      <w:pPr>
        <w:jc w:val="both"/>
        <w:rPr>
          <w:color w:val="000000" w:themeColor="text1"/>
          <w:sz w:val="16"/>
          <w:szCs w:val="16"/>
        </w:rPr>
      </w:pPr>
      <w:r w:rsidRPr="00EF41E7">
        <w:rPr>
          <w:color w:val="000000" w:themeColor="text1"/>
          <w:sz w:val="16"/>
          <w:szCs w:val="16"/>
        </w:rPr>
        <w:t>6 октября 1920. Беседа Ленина с Гербертом Уэллсом, о которой писатель рассказал в своей книге "Россия во мгле" (18694).</w:t>
      </w:r>
    </w:p>
    <w:p w14:paraId="25958CA9" w14:textId="77777777" w:rsidR="009C79D7" w:rsidRPr="00EF41E7" w:rsidRDefault="009C79D7" w:rsidP="00ED5E8F">
      <w:pPr>
        <w:jc w:val="both"/>
        <w:rPr>
          <w:color w:val="000000" w:themeColor="text1"/>
          <w:sz w:val="16"/>
          <w:szCs w:val="16"/>
        </w:rPr>
      </w:pPr>
    </w:p>
    <w:p w14:paraId="7541FD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октября 1920 была учреждена Народная Бухарская республика (2955).</w:t>
      </w:r>
    </w:p>
    <w:p w14:paraId="7FB707FE" w14:textId="77777777" w:rsidR="004001BC" w:rsidRPr="00EF41E7" w:rsidRDefault="004001BC" w:rsidP="00ED5E8F">
      <w:pPr>
        <w:autoSpaceDE w:val="0"/>
        <w:autoSpaceDN w:val="0"/>
        <w:adjustRightInd w:val="0"/>
        <w:jc w:val="both"/>
        <w:rPr>
          <w:color w:val="000000" w:themeColor="text1"/>
          <w:sz w:val="16"/>
          <w:szCs w:val="16"/>
        </w:rPr>
      </w:pPr>
    </w:p>
    <w:p w14:paraId="2BBAA392" w14:textId="77777777" w:rsidR="00DF1910"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221DB1A" w14:textId="77777777" w:rsidR="00DF1910" w:rsidRPr="00EF41E7" w:rsidRDefault="00DF1910" w:rsidP="00ED5E8F">
      <w:pPr>
        <w:autoSpaceDE w:val="0"/>
        <w:autoSpaceDN w:val="0"/>
        <w:adjustRightInd w:val="0"/>
        <w:jc w:val="both"/>
        <w:rPr>
          <w:iCs/>
          <w:color w:val="000000" w:themeColor="text1"/>
          <w:sz w:val="16"/>
          <w:szCs w:val="16"/>
        </w:rPr>
      </w:pPr>
    </w:p>
    <w:p w14:paraId="57DF3DB9" w14:textId="77777777" w:rsidR="00DF1910" w:rsidRPr="00EF41E7" w:rsidRDefault="00DF1910"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октября 1920 к большевикам </w:t>
      </w:r>
      <w:proofErr w:type="spellStart"/>
      <w:r w:rsidRPr="00EF41E7">
        <w:rPr>
          <w:color w:val="000000" w:themeColor="text1"/>
          <w:sz w:val="16"/>
          <w:szCs w:val="16"/>
        </w:rPr>
        <w:t>перебежад</w:t>
      </w:r>
      <w:proofErr w:type="spellEnd"/>
      <w:r w:rsidRPr="00EF41E7">
        <w:rPr>
          <w:color w:val="000000" w:themeColor="text1"/>
          <w:sz w:val="16"/>
          <w:szCs w:val="16"/>
        </w:rPr>
        <w:t xml:space="preserve"> авиационный фотограф Овцын, согласно которому ДФ-1 был построен и готов к полетам задолго до ноября, когда он был закончен, согласно </w:t>
      </w:r>
      <w:proofErr w:type="spellStart"/>
      <w:r w:rsidRPr="00EF41E7">
        <w:rPr>
          <w:color w:val="000000" w:themeColor="text1"/>
          <w:sz w:val="16"/>
          <w:szCs w:val="16"/>
        </w:rPr>
        <w:t>ВВ.Б.Шаврову</w:t>
      </w:r>
      <w:proofErr w:type="spellEnd"/>
      <w:r w:rsidRPr="00EF41E7">
        <w:rPr>
          <w:color w:val="000000" w:themeColor="text1"/>
          <w:sz w:val="16"/>
          <w:szCs w:val="16"/>
        </w:rPr>
        <w:t>. Инженер завода «</w:t>
      </w:r>
      <w:proofErr w:type="spellStart"/>
      <w:r w:rsidRPr="00EF41E7">
        <w:rPr>
          <w:color w:val="000000" w:themeColor="text1"/>
          <w:sz w:val="16"/>
          <w:szCs w:val="16"/>
        </w:rPr>
        <w:t>Анатра</w:t>
      </w:r>
      <w:proofErr w:type="spellEnd"/>
      <w:r w:rsidRPr="00EF41E7">
        <w:rPr>
          <w:color w:val="000000" w:themeColor="text1"/>
          <w:sz w:val="16"/>
          <w:szCs w:val="16"/>
        </w:rPr>
        <w:t>»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еще к началу осени.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(17065).</w:t>
      </w:r>
    </w:p>
    <w:p w14:paraId="2A4FD4C6" w14:textId="77777777" w:rsidR="00DF1910" w:rsidRPr="00EF41E7" w:rsidRDefault="00DF1910" w:rsidP="00ED5E8F">
      <w:pPr>
        <w:autoSpaceDE w:val="0"/>
        <w:autoSpaceDN w:val="0"/>
        <w:adjustRightInd w:val="0"/>
        <w:jc w:val="both"/>
        <w:rPr>
          <w:iCs/>
          <w:color w:val="000000" w:themeColor="text1"/>
          <w:sz w:val="16"/>
          <w:szCs w:val="16"/>
        </w:rPr>
      </w:pPr>
    </w:p>
    <w:p w14:paraId="53A27F5A" w14:textId="77777777" w:rsidR="005E1ECB" w:rsidRPr="00EF41E7" w:rsidRDefault="005E1ECB"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BFC8E38" w14:textId="77777777" w:rsidR="005E1ECB" w:rsidRPr="00EF41E7" w:rsidRDefault="005E1ECB" w:rsidP="00ED5E8F">
      <w:pPr>
        <w:autoSpaceDE w:val="0"/>
        <w:autoSpaceDN w:val="0"/>
        <w:adjustRightInd w:val="0"/>
        <w:jc w:val="both"/>
        <w:rPr>
          <w:iCs/>
          <w:color w:val="000000" w:themeColor="text1"/>
          <w:sz w:val="16"/>
          <w:szCs w:val="16"/>
        </w:rPr>
      </w:pPr>
    </w:p>
    <w:p w14:paraId="42E8AABF" w14:textId="77777777" w:rsidR="005E1ECB" w:rsidRPr="00EF41E7" w:rsidRDefault="005E1ECB" w:rsidP="00ED5E8F">
      <w:pPr>
        <w:pStyle w:val="ae"/>
        <w:shd w:val="clear" w:color="auto" w:fill="FFFFFF"/>
        <w:spacing w:before="0" w:after="0"/>
        <w:jc w:val="both"/>
        <w:rPr>
          <w:color w:val="000000" w:themeColor="text1"/>
          <w:sz w:val="16"/>
          <w:szCs w:val="16"/>
        </w:rPr>
      </w:pPr>
      <w:r w:rsidRPr="00EF41E7">
        <w:rPr>
          <w:color w:val="000000" w:themeColor="text1"/>
          <w:sz w:val="16"/>
          <w:szCs w:val="16"/>
        </w:rPr>
        <w:t>В начале октября 1920 года чертежи новой машины всё ещё не были окончательно утверждены. Заминка возникла и с поставкой двигателей, которые даже осенью 1920 года не прибыли на завод из Москвы. Сроки изготовления стали сдвигаться. Теперь первая машина ожидалась к 15 мая, а вторая — не позднее 1 августа 1921 года. 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2EB4843" w14:textId="77777777" w:rsidR="005E1ECB" w:rsidRPr="00EF41E7" w:rsidRDefault="005E1ECB" w:rsidP="00ED5E8F">
      <w:pPr>
        <w:pStyle w:val="ae"/>
        <w:shd w:val="clear" w:color="auto" w:fill="FFFFFF"/>
        <w:spacing w:before="0" w:after="0"/>
        <w:jc w:val="both"/>
        <w:rPr>
          <w:color w:val="000000" w:themeColor="text1"/>
          <w:sz w:val="16"/>
          <w:szCs w:val="16"/>
        </w:rPr>
      </w:pPr>
      <w:r w:rsidRPr="00EF41E7">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7401B3D" w14:textId="77777777" w:rsidR="005E1ECB" w:rsidRPr="00EF41E7" w:rsidRDefault="005E1ECB" w:rsidP="00ED5E8F">
      <w:pPr>
        <w:jc w:val="both"/>
        <w:rPr>
          <w:color w:val="000000" w:themeColor="text1"/>
          <w:sz w:val="16"/>
          <w:szCs w:val="16"/>
        </w:rPr>
      </w:pPr>
    </w:p>
    <w:p w14:paraId="0161D86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1B73704" w14:textId="77777777" w:rsidR="004001BC" w:rsidRPr="00EF41E7" w:rsidRDefault="004001BC" w:rsidP="00ED5E8F">
      <w:pPr>
        <w:autoSpaceDE w:val="0"/>
        <w:autoSpaceDN w:val="0"/>
        <w:adjustRightInd w:val="0"/>
        <w:jc w:val="both"/>
        <w:rPr>
          <w:iCs/>
          <w:color w:val="000000" w:themeColor="text1"/>
          <w:sz w:val="16"/>
          <w:szCs w:val="16"/>
        </w:rPr>
      </w:pPr>
    </w:p>
    <w:p w14:paraId="0CC661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октября 1920 советские летчики приняли активное участие в ликвидации попытки Врангеля нанести удар с моря на участке Мариуполь - Таганрог. После нескольких бомбардировочных ударов, суда противника вынуждены были отойти от берега. Свыше 1300 боевых часов налета и около 650 пудов бомб, сброшенных по войскам и кораблям противника, - таков итог деятельности морских летчиков Черного и Азовского морей за 1920г. В боях за Крым особо отличились морские летчики Е.М. Кошелев, М.А. Коровкин, Э.М. </w:t>
      </w:r>
      <w:proofErr w:type="spellStart"/>
      <w:r w:rsidRPr="00EF41E7">
        <w:rPr>
          <w:color w:val="000000" w:themeColor="text1"/>
          <w:sz w:val="16"/>
          <w:szCs w:val="16"/>
        </w:rPr>
        <w:t>Лухт</w:t>
      </w:r>
      <w:proofErr w:type="spellEnd"/>
      <w:r w:rsidRPr="00EF41E7">
        <w:rPr>
          <w:color w:val="000000" w:themeColor="text1"/>
          <w:sz w:val="16"/>
          <w:szCs w:val="16"/>
        </w:rPr>
        <w:t xml:space="preserve">, А.В. Шляпников, С.М. Кочедыков, Б.В. Глаголев и другие. В середине ноября 1920 г. после эвакуации остатков "белых" частей из Крыма, боевые действия на Черноморско-Азовском театре завершились. В начале декабря в состав 1-го дивизиона воздушной бригады Черного и Азовского морей входил Туркестанский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и </w:t>
      </w:r>
      <w:proofErr w:type="spellStart"/>
      <w:r w:rsidRPr="00EF41E7">
        <w:rPr>
          <w:color w:val="000000" w:themeColor="text1"/>
          <w:sz w:val="16"/>
          <w:szCs w:val="16"/>
        </w:rPr>
        <w:t>истротряд</w:t>
      </w:r>
      <w:proofErr w:type="spellEnd"/>
      <w:r w:rsidRPr="00EF41E7">
        <w:rPr>
          <w:color w:val="000000" w:themeColor="text1"/>
          <w:sz w:val="16"/>
          <w:szCs w:val="16"/>
        </w:rPr>
        <w:t xml:space="preserve"> в Нико-</w:t>
      </w:r>
      <w:proofErr w:type="spellStart"/>
      <w:r w:rsidRPr="00EF41E7">
        <w:rPr>
          <w:color w:val="000000" w:themeColor="text1"/>
          <w:sz w:val="16"/>
          <w:szCs w:val="16"/>
        </w:rPr>
        <w:t>лаеве</w:t>
      </w:r>
      <w:proofErr w:type="spellEnd"/>
      <w:r w:rsidRPr="00EF41E7">
        <w:rPr>
          <w:color w:val="000000" w:themeColor="text1"/>
          <w:sz w:val="16"/>
          <w:szCs w:val="16"/>
        </w:rPr>
        <w:t xml:space="preserve">, Днепровский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в Очакове, боевые звенья в Одессе и Новороссийске. 1-й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2-го дивизиона в Ейске, а также 2-й </w:t>
      </w:r>
      <w:proofErr w:type="spellStart"/>
      <w:r w:rsidRPr="00EF41E7">
        <w:rPr>
          <w:color w:val="000000" w:themeColor="text1"/>
          <w:sz w:val="16"/>
          <w:szCs w:val="16"/>
        </w:rPr>
        <w:t>гидроотряд</w:t>
      </w:r>
      <w:proofErr w:type="spellEnd"/>
      <w:r w:rsidRPr="00EF41E7">
        <w:rPr>
          <w:color w:val="000000" w:themeColor="text1"/>
          <w:sz w:val="16"/>
          <w:szCs w:val="16"/>
        </w:rPr>
        <w:t xml:space="preserve"> и </w:t>
      </w:r>
      <w:proofErr w:type="spellStart"/>
      <w:r w:rsidRPr="00EF41E7">
        <w:rPr>
          <w:color w:val="000000" w:themeColor="text1"/>
          <w:sz w:val="16"/>
          <w:szCs w:val="16"/>
        </w:rPr>
        <w:t>истротряд</w:t>
      </w:r>
      <w:proofErr w:type="spellEnd"/>
      <w:r w:rsidRPr="00EF41E7">
        <w:rPr>
          <w:color w:val="000000" w:themeColor="text1"/>
          <w:sz w:val="16"/>
          <w:szCs w:val="16"/>
        </w:rPr>
        <w:t xml:space="preserve"> - в Таганроге. Штаб бригады находился в Николаеве. Самолётный парк состоял из 35 самолетов (21 исправный) (12033).</w:t>
      </w:r>
    </w:p>
    <w:p w14:paraId="318DE6EC" w14:textId="77777777" w:rsidR="004001BC" w:rsidRPr="00EF41E7" w:rsidRDefault="004001BC" w:rsidP="00ED5E8F">
      <w:pPr>
        <w:autoSpaceDE w:val="0"/>
        <w:autoSpaceDN w:val="0"/>
        <w:adjustRightInd w:val="0"/>
        <w:jc w:val="both"/>
        <w:rPr>
          <w:color w:val="000000" w:themeColor="text1"/>
          <w:sz w:val="16"/>
          <w:szCs w:val="16"/>
        </w:rPr>
      </w:pPr>
    </w:p>
    <w:p w14:paraId="2BE0C7EF" w14:textId="77777777" w:rsidR="001B35C7" w:rsidRPr="00EF41E7" w:rsidRDefault="001B35C7" w:rsidP="00ED5E8F">
      <w:pPr>
        <w:jc w:val="both"/>
        <w:rPr>
          <w:color w:val="000000" w:themeColor="text1"/>
          <w:sz w:val="16"/>
          <w:szCs w:val="16"/>
        </w:rPr>
      </w:pPr>
      <w:r w:rsidRPr="00EF41E7">
        <w:rPr>
          <w:color w:val="000000" w:themeColor="text1"/>
          <w:sz w:val="16"/>
          <w:szCs w:val="16"/>
        </w:rPr>
        <w:t>В начале октября 1919 советские летчики приняли активное участие в ликвидации попытки Врангеля нанести удар с моря на участке Мариуполь — Таганрог. По вошедшей в Азовское море врангелевской флотилии группа наших сухопутных и морских самолетов нанесла несколько бомбардировочных ударов. За два дня на суда противника было сброшено более сотни бомб. Корабли противника, получив серьезные повреждения, вынуждены были отойти от берега (17064).</w:t>
      </w:r>
    </w:p>
    <w:p w14:paraId="6962F600" w14:textId="77777777" w:rsidR="001B35C7" w:rsidRPr="00EF41E7" w:rsidRDefault="001B35C7" w:rsidP="00ED5E8F">
      <w:pPr>
        <w:jc w:val="both"/>
        <w:rPr>
          <w:color w:val="000000" w:themeColor="text1"/>
          <w:sz w:val="16"/>
          <w:szCs w:val="16"/>
        </w:rPr>
      </w:pPr>
    </w:p>
    <w:p w14:paraId="14843BD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FF8CDE6" w14:textId="77777777" w:rsidR="004001BC" w:rsidRPr="00EF41E7" w:rsidRDefault="004001BC" w:rsidP="00ED5E8F">
      <w:pPr>
        <w:autoSpaceDE w:val="0"/>
        <w:autoSpaceDN w:val="0"/>
        <w:adjustRightInd w:val="0"/>
        <w:jc w:val="both"/>
        <w:rPr>
          <w:iCs/>
          <w:color w:val="000000" w:themeColor="text1"/>
          <w:sz w:val="16"/>
          <w:szCs w:val="16"/>
        </w:rPr>
      </w:pPr>
    </w:p>
    <w:p w14:paraId="76FFB0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октября 1920 приказом РВС N 2088 (778) Опытный аэродром был переименован в Аэрофотограмметрическую часть КВФ (172,290).</w:t>
      </w:r>
    </w:p>
    <w:p w14:paraId="4A2D42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 отдельно - на основе аэрофотограмметрического парка.</w:t>
      </w:r>
    </w:p>
    <w:p w14:paraId="45609091" w14:textId="77777777" w:rsidR="004001BC" w:rsidRPr="00EF41E7" w:rsidRDefault="004001BC" w:rsidP="00ED5E8F">
      <w:pPr>
        <w:autoSpaceDE w:val="0"/>
        <w:autoSpaceDN w:val="0"/>
        <w:adjustRightInd w:val="0"/>
        <w:jc w:val="both"/>
        <w:rPr>
          <w:iCs/>
          <w:color w:val="000000" w:themeColor="text1"/>
          <w:sz w:val="16"/>
          <w:szCs w:val="16"/>
        </w:rPr>
      </w:pPr>
    </w:p>
    <w:p w14:paraId="2496F2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октября 1920 г. Приказом РВСР N 2088 на базе научно-технического отдела Центрального аэрофотографического парка была сформирована аэрофотограмметрическая часть Красного Воздушного флота с подчинением </w:t>
      </w:r>
      <w:proofErr w:type="spellStart"/>
      <w:r w:rsidRPr="00EF41E7">
        <w:rPr>
          <w:color w:val="000000" w:themeColor="text1"/>
          <w:sz w:val="16"/>
          <w:szCs w:val="16"/>
        </w:rPr>
        <w:t>Главвоздухфлоту</w:t>
      </w:r>
      <w:proofErr w:type="spellEnd"/>
      <w:r w:rsidRPr="00EF41E7">
        <w:rPr>
          <w:color w:val="000000" w:themeColor="text1"/>
          <w:sz w:val="16"/>
          <w:szCs w:val="16"/>
        </w:rPr>
        <w:t>. Приказом РВСР N 1317 от 17 июня 1921 г.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4DD775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5DD51E81" w14:textId="77777777" w:rsidR="004001BC" w:rsidRPr="00EF41E7" w:rsidRDefault="004001BC" w:rsidP="00ED5E8F">
      <w:pPr>
        <w:autoSpaceDE w:val="0"/>
        <w:autoSpaceDN w:val="0"/>
        <w:adjustRightInd w:val="0"/>
        <w:jc w:val="both"/>
        <w:rPr>
          <w:color w:val="000000" w:themeColor="text1"/>
          <w:sz w:val="16"/>
          <w:szCs w:val="16"/>
        </w:rPr>
      </w:pPr>
    </w:p>
    <w:p w14:paraId="6C38F07D" w14:textId="77777777" w:rsidR="00C62412" w:rsidRPr="00B925EF" w:rsidRDefault="00C62412" w:rsidP="00C62412">
      <w:pPr>
        <w:jc w:val="both"/>
        <w:rPr>
          <w:color w:val="0070C0"/>
          <w:sz w:val="16"/>
          <w:szCs w:val="16"/>
        </w:rPr>
      </w:pPr>
      <w:r w:rsidRPr="00B925EF">
        <w:rPr>
          <w:color w:val="0070C0"/>
          <w:sz w:val="16"/>
          <w:szCs w:val="16"/>
        </w:rPr>
        <w:t xml:space="preserve">7 октября 1920 г. </w:t>
      </w:r>
      <w:r w:rsidRPr="00B925EF">
        <w:rPr>
          <w:color w:val="0070C0"/>
          <w:sz w:val="16"/>
          <w:szCs w:val="16"/>
          <w:lang w:val="en-US"/>
        </w:rPr>
        <w:t>y</w:t>
      </w:r>
      <w:r w:rsidRPr="00B925EF">
        <w:rPr>
          <w:color w:val="0070C0"/>
          <w:sz w:val="16"/>
          <w:szCs w:val="16"/>
        </w:rPr>
        <w:t>а основании приказа РВСР № 2088 от была сформирована аэрофотографическая часть Красного Воздушного флота в целях объединения всего дела аэрофотосъемок и аэрофотограмметрии Красного Воздушного флота, развитии и совершенствовании научно-опытных и практических работ в этой области. Аэрофотограмметрическая часть была образована из научно-технического отдела Центрального аэрофотографического парка и подчинялась непосредственно Главному Управлению Красного Воздушного флота.</w:t>
      </w:r>
    </w:p>
    <w:p w14:paraId="5F6EE46B" w14:textId="77777777" w:rsidR="00C62412" w:rsidRPr="00B925EF" w:rsidRDefault="00C62412" w:rsidP="00C62412">
      <w:pPr>
        <w:jc w:val="both"/>
        <w:rPr>
          <w:color w:val="0070C0"/>
          <w:sz w:val="16"/>
          <w:szCs w:val="16"/>
        </w:rPr>
      </w:pPr>
      <w:r w:rsidRPr="00B925EF">
        <w:rPr>
          <w:color w:val="0070C0"/>
          <w:sz w:val="16"/>
          <w:szCs w:val="16"/>
        </w:rPr>
        <w:t xml:space="preserve">Приказом РВСР № 1317 от 17 июня 1921 г.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w:t>
      </w:r>
      <w:proofErr w:type="gramStart"/>
      <w:r w:rsidRPr="00B925EF">
        <w:rPr>
          <w:color w:val="0070C0"/>
          <w:sz w:val="16"/>
          <w:szCs w:val="16"/>
        </w:rPr>
        <w:t>так же</w:t>
      </w:r>
      <w:proofErr w:type="gramEnd"/>
      <w:r w:rsidRPr="00B925EF">
        <w:rPr>
          <w:color w:val="0070C0"/>
          <w:sz w:val="16"/>
          <w:szCs w:val="16"/>
        </w:rPr>
        <w:t xml:space="preserve">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3C3DC433" w14:textId="77777777" w:rsidR="00C62412" w:rsidRPr="00B925EF" w:rsidRDefault="00C62412" w:rsidP="00C62412">
      <w:pPr>
        <w:jc w:val="both"/>
        <w:rPr>
          <w:color w:val="0070C0"/>
          <w:sz w:val="16"/>
          <w:szCs w:val="16"/>
        </w:rPr>
      </w:pPr>
      <w:r w:rsidRPr="00B925EF">
        <w:rPr>
          <w:color w:val="0070C0"/>
          <w:sz w:val="16"/>
          <w:szCs w:val="16"/>
        </w:rPr>
        <w:t>В функции института входило:</w:t>
      </w:r>
    </w:p>
    <w:p w14:paraId="289C9E83" w14:textId="77777777" w:rsidR="00C62412" w:rsidRPr="00B925EF" w:rsidRDefault="00C62412" w:rsidP="00C62412">
      <w:pPr>
        <w:jc w:val="both"/>
        <w:rPr>
          <w:color w:val="0070C0"/>
          <w:sz w:val="16"/>
          <w:szCs w:val="16"/>
        </w:rPr>
      </w:pPr>
      <w:r w:rsidRPr="00B925EF">
        <w:rPr>
          <w:color w:val="0070C0"/>
          <w:sz w:val="16"/>
          <w:szCs w:val="16"/>
        </w:rPr>
        <w:t xml:space="preserve">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w:t>
      </w:r>
      <w:proofErr w:type="gramStart"/>
      <w:r w:rsidRPr="00B925EF">
        <w:rPr>
          <w:color w:val="0070C0"/>
          <w:sz w:val="16"/>
          <w:szCs w:val="16"/>
        </w:rPr>
        <w:t>фото-химических</w:t>
      </w:r>
      <w:proofErr w:type="gramEnd"/>
      <w:r w:rsidRPr="00B925EF">
        <w:rPr>
          <w:color w:val="0070C0"/>
          <w:sz w:val="16"/>
          <w:szCs w:val="16"/>
        </w:rPr>
        <w:t xml:space="preserve"> и светочувствительных материалов (пластинки, пленки, бумага), оптических систем и т.п.</w:t>
      </w:r>
    </w:p>
    <w:p w14:paraId="1B79D418" w14:textId="77777777" w:rsidR="00C62412" w:rsidRPr="00B925EF" w:rsidRDefault="00C62412" w:rsidP="00C62412">
      <w:pPr>
        <w:jc w:val="both"/>
        <w:rPr>
          <w:color w:val="0070C0"/>
          <w:sz w:val="16"/>
          <w:szCs w:val="16"/>
        </w:rPr>
      </w:pPr>
      <w:r w:rsidRPr="00B925EF">
        <w:rPr>
          <w:color w:val="0070C0"/>
          <w:sz w:val="16"/>
          <w:szCs w:val="16"/>
        </w:rPr>
        <w:t>2. Производство опытов и исследований в области применения аэрофотосъемки и фотограмметрии.</w:t>
      </w:r>
    </w:p>
    <w:p w14:paraId="2BCA61A8" w14:textId="77777777" w:rsidR="00C62412" w:rsidRPr="00B925EF" w:rsidRDefault="00C62412" w:rsidP="00C62412">
      <w:pPr>
        <w:jc w:val="both"/>
        <w:rPr>
          <w:color w:val="0070C0"/>
          <w:sz w:val="16"/>
          <w:szCs w:val="16"/>
        </w:rPr>
      </w:pPr>
      <w:r w:rsidRPr="00B925EF">
        <w:rPr>
          <w:color w:val="0070C0"/>
          <w:sz w:val="16"/>
          <w:szCs w:val="16"/>
        </w:rPr>
        <w:t xml:space="preserve">3. Установление научных методов производства аэрофотографических и </w:t>
      </w:r>
      <w:proofErr w:type="spellStart"/>
      <w:r w:rsidRPr="00B925EF">
        <w:rPr>
          <w:color w:val="0070C0"/>
          <w:sz w:val="16"/>
          <w:szCs w:val="16"/>
        </w:rPr>
        <w:t>фотограмметричеких</w:t>
      </w:r>
      <w:proofErr w:type="spellEnd"/>
      <w:r w:rsidRPr="00B925EF">
        <w:rPr>
          <w:color w:val="0070C0"/>
          <w:sz w:val="16"/>
          <w:szCs w:val="16"/>
        </w:rPr>
        <w:t xml:space="preserve"> работ.</w:t>
      </w:r>
    </w:p>
    <w:p w14:paraId="0E1121B5" w14:textId="77777777" w:rsidR="00C62412" w:rsidRPr="00B925EF" w:rsidRDefault="00C62412" w:rsidP="00C62412">
      <w:pPr>
        <w:jc w:val="both"/>
        <w:rPr>
          <w:color w:val="0070C0"/>
          <w:sz w:val="16"/>
          <w:szCs w:val="16"/>
        </w:rPr>
      </w:pPr>
      <w:r w:rsidRPr="00B925EF">
        <w:rPr>
          <w:color w:val="0070C0"/>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4246CEA8" w14:textId="77777777" w:rsidR="00C62412" w:rsidRPr="00B925EF" w:rsidRDefault="00C62412" w:rsidP="00C62412">
      <w:pPr>
        <w:jc w:val="both"/>
        <w:rPr>
          <w:color w:val="0070C0"/>
          <w:sz w:val="16"/>
          <w:szCs w:val="16"/>
        </w:rPr>
      </w:pPr>
      <w:r w:rsidRPr="00B925EF">
        <w:rPr>
          <w:color w:val="0070C0"/>
          <w:sz w:val="16"/>
          <w:szCs w:val="16"/>
        </w:rPr>
        <w:t>В институте были следующие отделы:</w:t>
      </w:r>
    </w:p>
    <w:p w14:paraId="3172DBD3" w14:textId="77777777" w:rsidR="00C62412" w:rsidRPr="00B925EF" w:rsidRDefault="00C62412" w:rsidP="00C62412">
      <w:pPr>
        <w:jc w:val="both"/>
        <w:rPr>
          <w:color w:val="0070C0"/>
          <w:sz w:val="16"/>
          <w:szCs w:val="16"/>
        </w:rPr>
      </w:pPr>
      <w:r w:rsidRPr="00B925EF">
        <w:rPr>
          <w:color w:val="0070C0"/>
          <w:sz w:val="16"/>
          <w:szCs w:val="16"/>
        </w:rPr>
        <w:t>1. Научно-топливный отдел, который состоял из 4-х отделений</w:t>
      </w:r>
    </w:p>
    <w:p w14:paraId="1E67EA7F" w14:textId="77777777" w:rsidR="00C62412" w:rsidRPr="00B925EF" w:rsidRDefault="00C62412" w:rsidP="00C62412">
      <w:pPr>
        <w:jc w:val="both"/>
        <w:rPr>
          <w:color w:val="0070C0"/>
          <w:sz w:val="16"/>
          <w:szCs w:val="16"/>
        </w:rPr>
      </w:pPr>
      <w:r w:rsidRPr="00B925EF">
        <w:rPr>
          <w:color w:val="0070C0"/>
          <w:sz w:val="16"/>
          <w:szCs w:val="16"/>
        </w:rPr>
        <w:t>а) научно-испытательное,</w:t>
      </w:r>
    </w:p>
    <w:p w14:paraId="139BD07F" w14:textId="77777777" w:rsidR="00C62412" w:rsidRPr="00B925EF" w:rsidRDefault="00C62412" w:rsidP="00C62412">
      <w:pPr>
        <w:jc w:val="both"/>
        <w:rPr>
          <w:color w:val="0070C0"/>
          <w:sz w:val="16"/>
          <w:szCs w:val="16"/>
        </w:rPr>
      </w:pPr>
      <w:r w:rsidRPr="00B925EF">
        <w:rPr>
          <w:color w:val="0070C0"/>
          <w:sz w:val="16"/>
          <w:szCs w:val="16"/>
        </w:rPr>
        <w:t>б) научно-химическое</w:t>
      </w:r>
    </w:p>
    <w:p w14:paraId="5B9A611E" w14:textId="77777777" w:rsidR="00C62412" w:rsidRPr="00B925EF" w:rsidRDefault="00C62412" w:rsidP="00C62412">
      <w:pPr>
        <w:jc w:val="both"/>
        <w:rPr>
          <w:color w:val="0070C0"/>
          <w:sz w:val="16"/>
          <w:szCs w:val="16"/>
        </w:rPr>
      </w:pPr>
      <w:r w:rsidRPr="00B925EF">
        <w:rPr>
          <w:color w:val="0070C0"/>
          <w:sz w:val="16"/>
          <w:szCs w:val="16"/>
        </w:rPr>
        <w:t>в) конструкторское</w:t>
      </w:r>
    </w:p>
    <w:p w14:paraId="4C8C9297" w14:textId="77777777" w:rsidR="00C62412" w:rsidRPr="00B925EF" w:rsidRDefault="00C62412" w:rsidP="00C62412">
      <w:pPr>
        <w:jc w:val="both"/>
        <w:rPr>
          <w:color w:val="0070C0"/>
          <w:sz w:val="16"/>
          <w:szCs w:val="16"/>
        </w:rPr>
      </w:pPr>
      <w:r w:rsidRPr="00B925EF">
        <w:rPr>
          <w:color w:val="0070C0"/>
          <w:sz w:val="16"/>
          <w:szCs w:val="16"/>
        </w:rPr>
        <w:t>г) научно-оптическое</w:t>
      </w:r>
    </w:p>
    <w:p w14:paraId="47E08AC3" w14:textId="77777777" w:rsidR="00C62412" w:rsidRPr="00B925EF" w:rsidRDefault="00C62412" w:rsidP="00C62412">
      <w:pPr>
        <w:jc w:val="both"/>
        <w:rPr>
          <w:color w:val="0070C0"/>
          <w:sz w:val="16"/>
          <w:szCs w:val="16"/>
        </w:rPr>
      </w:pPr>
      <w:r w:rsidRPr="00B925EF">
        <w:rPr>
          <w:color w:val="0070C0"/>
          <w:sz w:val="16"/>
          <w:szCs w:val="16"/>
        </w:rPr>
        <w:t xml:space="preserve">Научно-испытательное отделение ведало вопросами </w:t>
      </w:r>
      <w:proofErr w:type="spellStart"/>
      <w:r w:rsidRPr="00B925EF">
        <w:rPr>
          <w:color w:val="0070C0"/>
          <w:sz w:val="16"/>
          <w:szCs w:val="16"/>
        </w:rPr>
        <w:t>испытательно</w:t>
      </w:r>
      <w:proofErr w:type="spellEnd"/>
      <w:r w:rsidRPr="00B925EF">
        <w:rPr>
          <w:color w:val="0070C0"/>
          <w:sz w:val="16"/>
          <w:szCs w:val="16"/>
        </w:rPr>
        <w:t>-контрольного характера в области испытаний.</w:t>
      </w:r>
    </w:p>
    <w:p w14:paraId="0C3847DD" w14:textId="77777777" w:rsidR="00C62412" w:rsidRPr="00B925EF" w:rsidRDefault="00C62412" w:rsidP="00C62412">
      <w:pPr>
        <w:jc w:val="both"/>
        <w:rPr>
          <w:color w:val="0070C0"/>
          <w:sz w:val="16"/>
          <w:szCs w:val="16"/>
        </w:rPr>
      </w:pPr>
      <w:r w:rsidRPr="00B925EF">
        <w:rPr>
          <w:color w:val="0070C0"/>
          <w:sz w:val="16"/>
          <w:szCs w:val="16"/>
        </w:rPr>
        <w:t xml:space="preserve">На научно-химическое отделение возлагались задачи </w:t>
      </w:r>
      <w:proofErr w:type="gramStart"/>
      <w:r w:rsidRPr="00B925EF">
        <w:rPr>
          <w:color w:val="0070C0"/>
          <w:sz w:val="16"/>
          <w:szCs w:val="16"/>
        </w:rPr>
        <w:t>фото-химического</w:t>
      </w:r>
      <w:proofErr w:type="gramEnd"/>
      <w:r w:rsidRPr="00B925EF">
        <w:rPr>
          <w:color w:val="0070C0"/>
          <w:sz w:val="16"/>
          <w:szCs w:val="16"/>
        </w:rPr>
        <w:t xml:space="preserve"> обследования и практического использования и применение достигнутых результатов.</w:t>
      </w:r>
    </w:p>
    <w:p w14:paraId="6629A7C6" w14:textId="77777777" w:rsidR="00C62412" w:rsidRPr="00B925EF" w:rsidRDefault="00C62412" w:rsidP="00C62412">
      <w:pPr>
        <w:jc w:val="both"/>
        <w:rPr>
          <w:color w:val="0070C0"/>
          <w:sz w:val="16"/>
          <w:szCs w:val="16"/>
        </w:rPr>
      </w:pPr>
      <w:r w:rsidRPr="00B925EF">
        <w:rPr>
          <w:color w:val="0070C0"/>
          <w:sz w:val="16"/>
          <w:szCs w:val="16"/>
        </w:rPr>
        <w:t>Научно-оптическое отделение ведало вопросами теоретического и практического применения оптических приборов.</w:t>
      </w:r>
    </w:p>
    <w:p w14:paraId="67164380" w14:textId="77777777" w:rsidR="00C62412" w:rsidRPr="00B925EF" w:rsidRDefault="00C62412" w:rsidP="00C62412">
      <w:pPr>
        <w:jc w:val="both"/>
        <w:rPr>
          <w:color w:val="0070C0"/>
          <w:sz w:val="16"/>
          <w:szCs w:val="16"/>
        </w:rPr>
      </w:pPr>
      <w:r w:rsidRPr="00B925EF">
        <w:rPr>
          <w:color w:val="0070C0"/>
          <w:sz w:val="16"/>
          <w:szCs w:val="16"/>
        </w:rPr>
        <w:lastRenderedPageBreak/>
        <w:t>Конструкторское отделение разрешало вопросы в области развития и совершенствования приборов и аппаратов.</w:t>
      </w:r>
    </w:p>
    <w:p w14:paraId="5C2866E8" w14:textId="77777777" w:rsidR="00C62412" w:rsidRPr="00B925EF" w:rsidRDefault="00C62412" w:rsidP="00C62412">
      <w:pPr>
        <w:jc w:val="both"/>
        <w:rPr>
          <w:color w:val="0070C0"/>
          <w:sz w:val="16"/>
          <w:szCs w:val="16"/>
        </w:rPr>
      </w:pPr>
      <w:r w:rsidRPr="00B925EF">
        <w:rPr>
          <w:color w:val="0070C0"/>
          <w:sz w:val="16"/>
          <w:szCs w:val="16"/>
        </w:rPr>
        <w:t>2. Научно-опытный отдел состоял из 2-х отделений:</w:t>
      </w:r>
    </w:p>
    <w:p w14:paraId="1500B138" w14:textId="77777777" w:rsidR="00C62412" w:rsidRPr="00B925EF" w:rsidRDefault="00C62412" w:rsidP="00C62412">
      <w:pPr>
        <w:jc w:val="both"/>
        <w:rPr>
          <w:color w:val="0070C0"/>
          <w:sz w:val="16"/>
          <w:szCs w:val="16"/>
        </w:rPr>
      </w:pPr>
      <w:r w:rsidRPr="00B925EF">
        <w:rPr>
          <w:color w:val="0070C0"/>
          <w:sz w:val="16"/>
          <w:szCs w:val="16"/>
        </w:rPr>
        <w:t xml:space="preserve">а) аэросъемочное с лабораториями, чертежными, фотографическими кабинетами и </w:t>
      </w:r>
      <w:proofErr w:type="spellStart"/>
      <w:r w:rsidRPr="00B925EF">
        <w:rPr>
          <w:color w:val="0070C0"/>
          <w:sz w:val="16"/>
          <w:szCs w:val="16"/>
        </w:rPr>
        <w:t>фотометереологической</w:t>
      </w:r>
      <w:proofErr w:type="spellEnd"/>
      <w:r w:rsidRPr="00B925EF">
        <w:rPr>
          <w:color w:val="0070C0"/>
          <w:sz w:val="16"/>
          <w:szCs w:val="16"/>
        </w:rPr>
        <w:t xml:space="preserve"> станцией.</w:t>
      </w:r>
    </w:p>
    <w:p w14:paraId="569B6A23" w14:textId="77777777" w:rsidR="00C62412" w:rsidRPr="00B925EF" w:rsidRDefault="00C62412" w:rsidP="00C62412">
      <w:pPr>
        <w:jc w:val="both"/>
        <w:rPr>
          <w:color w:val="0070C0"/>
          <w:sz w:val="16"/>
          <w:szCs w:val="16"/>
        </w:rPr>
      </w:pPr>
      <w:r w:rsidRPr="00B925EF">
        <w:rPr>
          <w:color w:val="0070C0"/>
          <w:sz w:val="16"/>
          <w:szCs w:val="16"/>
        </w:rPr>
        <w:t>б) фотографического с кабинетами, чертежными, фотолабораторией.</w:t>
      </w:r>
    </w:p>
    <w:p w14:paraId="2343B4C8" w14:textId="77777777" w:rsidR="00C62412" w:rsidRPr="00B925EF" w:rsidRDefault="00C62412" w:rsidP="00C62412">
      <w:pPr>
        <w:jc w:val="both"/>
        <w:rPr>
          <w:color w:val="0070C0"/>
          <w:sz w:val="16"/>
          <w:szCs w:val="16"/>
        </w:rPr>
      </w:pPr>
      <w:r w:rsidRPr="00B925EF">
        <w:rPr>
          <w:color w:val="0070C0"/>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777B1DFE" w14:textId="77777777" w:rsidR="00C62412" w:rsidRPr="00B925EF" w:rsidRDefault="00C62412" w:rsidP="00C62412">
      <w:pPr>
        <w:jc w:val="both"/>
        <w:rPr>
          <w:color w:val="0070C0"/>
          <w:sz w:val="16"/>
          <w:szCs w:val="16"/>
        </w:rPr>
      </w:pPr>
      <w:r w:rsidRPr="00B925EF">
        <w:rPr>
          <w:color w:val="0070C0"/>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493A8219" w14:textId="77777777" w:rsidR="00C62412" w:rsidRPr="00B925EF" w:rsidRDefault="00C62412" w:rsidP="00C62412">
      <w:pPr>
        <w:jc w:val="both"/>
        <w:rPr>
          <w:color w:val="0070C0"/>
          <w:sz w:val="16"/>
          <w:szCs w:val="16"/>
        </w:rPr>
      </w:pPr>
      <w:r w:rsidRPr="00B925EF">
        <w:rPr>
          <w:color w:val="0070C0"/>
          <w:sz w:val="16"/>
          <w:szCs w:val="16"/>
        </w:rPr>
        <w:t xml:space="preserve">Во главе института стоял </w:t>
      </w:r>
      <w:proofErr w:type="gramStart"/>
      <w:r w:rsidRPr="00B925EF">
        <w:rPr>
          <w:color w:val="0070C0"/>
          <w:sz w:val="16"/>
          <w:szCs w:val="16"/>
        </w:rPr>
        <w:t>начальник</w:t>
      </w:r>
      <w:proofErr w:type="gramEnd"/>
      <w:r w:rsidRPr="00B925EF">
        <w:rPr>
          <w:color w:val="0070C0"/>
          <w:sz w:val="16"/>
          <w:szCs w:val="16"/>
        </w:rPr>
        <w:t xml:space="preserve">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649DD76A" w14:textId="77777777" w:rsidR="00C62412" w:rsidRPr="00B925EF" w:rsidRDefault="00C62412" w:rsidP="00C62412">
      <w:pPr>
        <w:jc w:val="both"/>
        <w:rPr>
          <w:color w:val="0070C0"/>
          <w:sz w:val="16"/>
          <w:szCs w:val="16"/>
        </w:rPr>
      </w:pPr>
      <w:r w:rsidRPr="00B925EF">
        <w:rPr>
          <w:color w:val="0070C0"/>
          <w:sz w:val="16"/>
          <w:szCs w:val="16"/>
        </w:rPr>
        <w:t xml:space="preserve">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w:t>
      </w:r>
      <w:proofErr w:type="gramStart"/>
      <w:r w:rsidRPr="00B925EF">
        <w:rPr>
          <w:color w:val="0070C0"/>
          <w:sz w:val="16"/>
          <w:szCs w:val="16"/>
        </w:rPr>
        <w:t>« Научно</w:t>
      </w:r>
      <w:proofErr w:type="gramEnd"/>
      <w:r w:rsidRPr="00B925EF">
        <w:rPr>
          <w:color w:val="0070C0"/>
          <w:sz w:val="16"/>
          <w:szCs w:val="16"/>
        </w:rPr>
        <w:t>-опытный аэродром». Основание Ф. 24708, оп.4, д. 19.</w:t>
      </w:r>
    </w:p>
    <w:p w14:paraId="165DF1A6" w14:textId="77777777" w:rsidR="00C62412" w:rsidRPr="00B925EF" w:rsidRDefault="00C62412" w:rsidP="00C62412">
      <w:pPr>
        <w:jc w:val="both"/>
        <w:rPr>
          <w:color w:val="0070C0"/>
          <w:sz w:val="16"/>
          <w:szCs w:val="16"/>
        </w:rPr>
      </w:pPr>
      <w:r w:rsidRPr="00B925EF">
        <w:rPr>
          <w:color w:val="0070C0"/>
          <w:sz w:val="16"/>
          <w:szCs w:val="16"/>
        </w:rPr>
        <w:t>Приказом РВС СССР от 12 октября 1926 года Научно-опытный аэродром переименован Научно-исследовательский институт ВВС РККА.</w:t>
      </w:r>
    </w:p>
    <w:p w14:paraId="2D0C359D" w14:textId="77777777" w:rsidR="00C62412" w:rsidRPr="00B925EF" w:rsidRDefault="00C62412" w:rsidP="00C62412">
      <w:pPr>
        <w:jc w:val="both"/>
        <w:rPr>
          <w:color w:val="0070C0"/>
          <w:sz w:val="16"/>
          <w:szCs w:val="16"/>
        </w:rPr>
      </w:pPr>
      <w:r w:rsidRPr="00B925EF">
        <w:rPr>
          <w:color w:val="0070C0"/>
          <w:sz w:val="16"/>
          <w:szCs w:val="16"/>
        </w:rPr>
        <w:t xml:space="preserve">Научно-Испытательный институт ВВС РККА производил научно-испытательную работу по изучению и испытанию самолетов, моторов, вооружения и оборудования. </w:t>
      </w:r>
      <w:proofErr w:type="gramStart"/>
      <w:r w:rsidRPr="00B925EF">
        <w:rPr>
          <w:color w:val="0070C0"/>
          <w:sz w:val="16"/>
          <w:szCs w:val="16"/>
        </w:rPr>
        <w:t>Кроме того</w:t>
      </w:r>
      <w:proofErr w:type="gramEnd"/>
      <w:r w:rsidRPr="00B925EF">
        <w:rPr>
          <w:color w:val="0070C0"/>
          <w:sz w:val="16"/>
          <w:szCs w:val="16"/>
        </w:rPr>
        <w:t xml:space="preserve">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48718660" w14:textId="77777777" w:rsidR="00C62412" w:rsidRPr="00B925EF" w:rsidRDefault="00C62412" w:rsidP="00C62412">
      <w:pPr>
        <w:jc w:val="both"/>
        <w:rPr>
          <w:color w:val="0070C0"/>
          <w:sz w:val="16"/>
          <w:szCs w:val="16"/>
        </w:rPr>
      </w:pPr>
      <w:r w:rsidRPr="00B925EF">
        <w:rPr>
          <w:color w:val="0070C0"/>
          <w:sz w:val="16"/>
          <w:szCs w:val="16"/>
        </w:rPr>
        <w:t>1. Технический отдел</w:t>
      </w:r>
    </w:p>
    <w:p w14:paraId="463CEF82" w14:textId="77777777" w:rsidR="00C62412" w:rsidRPr="00B925EF" w:rsidRDefault="00C62412" w:rsidP="00C62412">
      <w:pPr>
        <w:jc w:val="both"/>
        <w:rPr>
          <w:color w:val="0070C0"/>
          <w:sz w:val="16"/>
          <w:szCs w:val="16"/>
        </w:rPr>
      </w:pPr>
      <w:r w:rsidRPr="00B925EF">
        <w:rPr>
          <w:color w:val="0070C0"/>
          <w:sz w:val="16"/>
          <w:szCs w:val="16"/>
        </w:rPr>
        <w:t>2. Электро-радио отдел.</w:t>
      </w:r>
    </w:p>
    <w:p w14:paraId="2ABD37E1" w14:textId="77777777" w:rsidR="00C62412" w:rsidRPr="00B925EF" w:rsidRDefault="00C62412" w:rsidP="00C62412">
      <w:pPr>
        <w:jc w:val="both"/>
        <w:rPr>
          <w:color w:val="0070C0"/>
          <w:sz w:val="16"/>
          <w:szCs w:val="16"/>
        </w:rPr>
      </w:pPr>
      <w:r w:rsidRPr="00B925EF">
        <w:rPr>
          <w:color w:val="0070C0"/>
          <w:sz w:val="16"/>
          <w:szCs w:val="16"/>
        </w:rPr>
        <w:t>3. Аэрофотосъемочный отдел.</w:t>
      </w:r>
    </w:p>
    <w:p w14:paraId="38156A90" w14:textId="77777777" w:rsidR="00C62412" w:rsidRPr="00B925EF" w:rsidRDefault="00C62412" w:rsidP="00C62412">
      <w:pPr>
        <w:jc w:val="both"/>
        <w:rPr>
          <w:color w:val="0070C0"/>
          <w:sz w:val="16"/>
          <w:szCs w:val="16"/>
        </w:rPr>
      </w:pPr>
      <w:r w:rsidRPr="00B925EF">
        <w:rPr>
          <w:color w:val="0070C0"/>
          <w:sz w:val="16"/>
          <w:szCs w:val="16"/>
        </w:rPr>
        <w:t>4. Винтомоторный отдел.</w:t>
      </w:r>
    </w:p>
    <w:p w14:paraId="28A5D627" w14:textId="77777777" w:rsidR="00C62412" w:rsidRPr="00B925EF" w:rsidRDefault="00C62412" w:rsidP="00C62412">
      <w:pPr>
        <w:jc w:val="both"/>
        <w:rPr>
          <w:color w:val="0070C0"/>
          <w:sz w:val="16"/>
          <w:szCs w:val="16"/>
        </w:rPr>
      </w:pPr>
      <w:r w:rsidRPr="00B925EF">
        <w:rPr>
          <w:color w:val="0070C0"/>
          <w:sz w:val="16"/>
          <w:szCs w:val="16"/>
        </w:rPr>
        <w:t>5. Аэронавигационный отдел.</w:t>
      </w:r>
    </w:p>
    <w:p w14:paraId="7D1566B6" w14:textId="77777777" w:rsidR="00C62412" w:rsidRPr="00B925EF" w:rsidRDefault="00C62412" w:rsidP="00C62412">
      <w:pPr>
        <w:jc w:val="both"/>
        <w:rPr>
          <w:color w:val="0070C0"/>
          <w:sz w:val="16"/>
          <w:szCs w:val="16"/>
        </w:rPr>
      </w:pPr>
      <w:r w:rsidRPr="00B925EF">
        <w:rPr>
          <w:color w:val="0070C0"/>
          <w:sz w:val="16"/>
          <w:szCs w:val="16"/>
        </w:rPr>
        <w:t>6. Отдел применения и практики.</w:t>
      </w:r>
    </w:p>
    <w:p w14:paraId="39125E70" w14:textId="77777777" w:rsidR="00C62412" w:rsidRPr="00B925EF" w:rsidRDefault="00C62412" w:rsidP="00C62412">
      <w:pPr>
        <w:jc w:val="both"/>
        <w:rPr>
          <w:color w:val="0070C0"/>
          <w:sz w:val="16"/>
          <w:szCs w:val="16"/>
        </w:rPr>
      </w:pPr>
      <w:r w:rsidRPr="00B925EF">
        <w:rPr>
          <w:color w:val="0070C0"/>
          <w:sz w:val="16"/>
          <w:szCs w:val="16"/>
        </w:rPr>
        <w:t>Часть технического снабжения.</w:t>
      </w:r>
    </w:p>
    <w:p w14:paraId="10BDAE28" w14:textId="77777777" w:rsidR="00C62412" w:rsidRPr="00B925EF" w:rsidRDefault="00C62412" w:rsidP="00C62412">
      <w:pPr>
        <w:jc w:val="both"/>
        <w:rPr>
          <w:color w:val="0070C0"/>
          <w:sz w:val="16"/>
          <w:szCs w:val="16"/>
        </w:rPr>
      </w:pPr>
      <w:r w:rsidRPr="00B925EF">
        <w:rPr>
          <w:color w:val="0070C0"/>
          <w:sz w:val="16"/>
          <w:szCs w:val="16"/>
        </w:rPr>
        <w:t>Административно-хозяйственная часть.</w:t>
      </w:r>
    </w:p>
    <w:p w14:paraId="57CEE23D" w14:textId="77777777" w:rsidR="00C62412" w:rsidRPr="00B925EF" w:rsidRDefault="00C62412" w:rsidP="00C62412">
      <w:pPr>
        <w:jc w:val="both"/>
        <w:rPr>
          <w:color w:val="0070C0"/>
          <w:sz w:val="16"/>
          <w:szCs w:val="16"/>
        </w:rPr>
      </w:pPr>
      <w:r w:rsidRPr="00B925EF">
        <w:rPr>
          <w:color w:val="0070C0"/>
          <w:sz w:val="16"/>
          <w:szCs w:val="16"/>
        </w:rPr>
        <w:t>Во главе НИИ стоял начальник, подчиненный ВВС РККА и пользовался правами командира дивизии (21583).</w:t>
      </w:r>
    </w:p>
    <w:p w14:paraId="36CA105B" w14:textId="77777777" w:rsidR="00C62412" w:rsidRPr="00B925EF" w:rsidRDefault="00C62412" w:rsidP="00C62412">
      <w:pPr>
        <w:jc w:val="both"/>
        <w:rPr>
          <w:color w:val="0070C0"/>
          <w:sz w:val="16"/>
          <w:szCs w:val="16"/>
        </w:rPr>
      </w:pPr>
    </w:p>
    <w:p w14:paraId="5400274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4EFEEFE" w14:textId="77777777" w:rsidR="004001BC" w:rsidRPr="00EF41E7" w:rsidRDefault="004001BC" w:rsidP="00ED5E8F">
      <w:pPr>
        <w:autoSpaceDE w:val="0"/>
        <w:autoSpaceDN w:val="0"/>
        <w:adjustRightInd w:val="0"/>
        <w:jc w:val="both"/>
        <w:rPr>
          <w:iCs/>
          <w:color w:val="000000" w:themeColor="text1"/>
          <w:sz w:val="16"/>
          <w:szCs w:val="16"/>
        </w:rPr>
      </w:pPr>
    </w:p>
    <w:p w14:paraId="42309287" w14:textId="77777777" w:rsidR="007706E4" w:rsidRPr="00B925EF" w:rsidRDefault="007706E4" w:rsidP="007706E4">
      <w:pPr>
        <w:jc w:val="both"/>
        <w:rPr>
          <w:color w:val="0070C0"/>
          <w:sz w:val="16"/>
          <w:szCs w:val="16"/>
        </w:rPr>
      </w:pPr>
      <w:r w:rsidRPr="00B925EF">
        <w:rPr>
          <w:color w:val="0070C0"/>
          <w:sz w:val="16"/>
          <w:szCs w:val="16"/>
        </w:rPr>
        <w:t xml:space="preserve">7 октября 1920 на авиабазе </w:t>
      </w:r>
      <w:proofErr w:type="spellStart"/>
      <w:r w:rsidRPr="00B925EF">
        <w:rPr>
          <w:color w:val="0070C0"/>
          <w:sz w:val="16"/>
          <w:szCs w:val="16"/>
        </w:rPr>
        <w:t>Дартмут</w:t>
      </w:r>
      <w:proofErr w:type="spellEnd"/>
      <w:r w:rsidRPr="00B925EF">
        <w:rPr>
          <w:color w:val="0070C0"/>
          <w:sz w:val="16"/>
          <w:szCs w:val="16"/>
        </w:rPr>
        <w:t xml:space="preserve"> начался первый трансконтинентальный рейс в Канаде из аэропорта Галифакс в Ванкувер, Британская Колумбия, совершенный Канадским авиационным управлением. Повреждение гидросамолета </w:t>
      </w:r>
      <w:proofErr w:type="spellStart"/>
      <w:r w:rsidRPr="00B925EF">
        <w:rPr>
          <w:color w:val="0070C0"/>
          <w:sz w:val="16"/>
          <w:szCs w:val="16"/>
        </w:rPr>
        <w:t>Fairey</w:t>
      </w:r>
      <w:proofErr w:type="spellEnd"/>
      <w:r w:rsidRPr="00B925EF">
        <w:rPr>
          <w:color w:val="0070C0"/>
          <w:sz w:val="16"/>
          <w:szCs w:val="16"/>
        </w:rPr>
        <w:t xml:space="preserve"> 3.C над заливом Фанди вынудило подполковника Роберт Р. Леки, майора </w:t>
      </w:r>
      <w:proofErr w:type="spellStart"/>
      <w:r w:rsidRPr="00B925EF">
        <w:rPr>
          <w:color w:val="0070C0"/>
          <w:sz w:val="16"/>
          <w:szCs w:val="16"/>
        </w:rPr>
        <w:t>Бэзил</w:t>
      </w:r>
      <w:proofErr w:type="spellEnd"/>
      <w:r w:rsidRPr="00B925EF">
        <w:rPr>
          <w:color w:val="0070C0"/>
          <w:sz w:val="16"/>
          <w:szCs w:val="16"/>
        </w:rPr>
        <w:t xml:space="preserve"> Д. Хоббс и механика К.В. Хит совершить аварийную посадку на реке Сент-Джон. На сменной летающей лодке </w:t>
      </w:r>
      <w:proofErr w:type="spellStart"/>
      <w:r w:rsidRPr="00B925EF">
        <w:rPr>
          <w:color w:val="0070C0"/>
          <w:sz w:val="16"/>
          <w:szCs w:val="16"/>
        </w:rPr>
        <w:t>Curtiss</w:t>
      </w:r>
      <w:proofErr w:type="spellEnd"/>
      <w:r w:rsidRPr="00B925EF">
        <w:rPr>
          <w:color w:val="0070C0"/>
          <w:sz w:val="16"/>
          <w:szCs w:val="16"/>
        </w:rPr>
        <w:t xml:space="preserve"> HS-2L они летели до </w:t>
      </w:r>
      <w:proofErr w:type="spellStart"/>
      <w:r w:rsidRPr="00B925EF">
        <w:rPr>
          <w:color w:val="0070C0"/>
          <w:sz w:val="16"/>
          <w:szCs w:val="16"/>
        </w:rPr>
        <w:t>Фредериктона</w:t>
      </w:r>
      <w:proofErr w:type="spellEnd"/>
      <w:r w:rsidRPr="00B925EF">
        <w:rPr>
          <w:color w:val="0070C0"/>
          <w:sz w:val="16"/>
          <w:szCs w:val="16"/>
        </w:rPr>
        <w:t xml:space="preserve">, штат Калифорния, и до </w:t>
      </w:r>
      <w:proofErr w:type="spellStart"/>
      <w:r w:rsidRPr="00B925EF">
        <w:rPr>
          <w:color w:val="0070C0"/>
          <w:sz w:val="16"/>
          <w:szCs w:val="16"/>
        </w:rPr>
        <w:t>Ривьер</w:t>
      </w:r>
      <w:proofErr w:type="spellEnd"/>
      <w:r w:rsidRPr="00B925EF">
        <w:rPr>
          <w:color w:val="0070C0"/>
          <w:sz w:val="16"/>
          <w:szCs w:val="16"/>
        </w:rPr>
        <w:t>-</w:t>
      </w:r>
      <w:proofErr w:type="spellStart"/>
      <w:r w:rsidRPr="00B925EF">
        <w:rPr>
          <w:color w:val="0070C0"/>
          <w:sz w:val="16"/>
          <w:szCs w:val="16"/>
        </w:rPr>
        <w:t>дю</w:t>
      </w:r>
      <w:proofErr w:type="spellEnd"/>
      <w:r w:rsidRPr="00B925EF">
        <w:rPr>
          <w:color w:val="0070C0"/>
          <w:sz w:val="16"/>
          <w:szCs w:val="16"/>
        </w:rPr>
        <w:t xml:space="preserve">-Лу. Затем они направили двухмоторную летающую лодку </w:t>
      </w:r>
      <w:proofErr w:type="spellStart"/>
      <w:r w:rsidRPr="00B925EF">
        <w:rPr>
          <w:color w:val="0070C0"/>
          <w:sz w:val="16"/>
          <w:szCs w:val="16"/>
        </w:rPr>
        <w:t>Felixstowe</w:t>
      </w:r>
      <w:proofErr w:type="spellEnd"/>
      <w:r w:rsidRPr="00B925EF">
        <w:rPr>
          <w:color w:val="0070C0"/>
          <w:sz w:val="16"/>
          <w:szCs w:val="16"/>
        </w:rPr>
        <w:t xml:space="preserve"> F.3 в </w:t>
      </w:r>
      <w:proofErr w:type="spellStart"/>
      <w:r w:rsidRPr="00B925EF">
        <w:rPr>
          <w:color w:val="0070C0"/>
          <w:sz w:val="16"/>
          <w:szCs w:val="16"/>
        </w:rPr>
        <w:t>Рокклифф</w:t>
      </w:r>
      <w:proofErr w:type="spellEnd"/>
      <w:r w:rsidRPr="00B925EF">
        <w:rPr>
          <w:color w:val="0070C0"/>
          <w:sz w:val="16"/>
          <w:szCs w:val="16"/>
        </w:rPr>
        <w:t xml:space="preserve"> (Оттава) и с капитаном Г.О. Джонсоном в качестве штурмана до Солт-Стрит </w:t>
      </w:r>
      <w:proofErr w:type="spellStart"/>
      <w:r w:rsidRPr="00B925EF">
        <w:rPr>
          <w:color w:val="0070C0"/>
          <w:sz w:val="16"/>
          <w:szCs w:val="16"/>
        </w:rPr>
        <w:t>Marie</w:t>
      </w:r>
      <w:proofErr w:type="spellEnd"/>
      <w:r w:rsidRPr="00B925EF">
        <w:rPr>
          <w:color w:val="0070C0"/>
          <w:sz w:val="16"/>
          <w:szCs w:val="16"/>
        </w:rPr>
        <w:t xml:space="preserve">, </w:t>
      </w:r>
      <w:proofErr w:type="spellStart"/>
      <w:r w:rsidRPr="00B925EF">
        <w:rPr>
          <w:color w:val="0070C0"/>
          <w:sz w:val="16"/>
          <w:szCs w:val="16"/>
        </w:rPr>
        <w:t>Kenora</w:t>
      </w:r>
      <w:proofErr w:type="spellEnd"/>
      <w:r w:rsidRPr="00B925EF">
        <w:rPr>
          <w:color w:val="0070C0"/>
          <w:sz w:val="16"/>
          <w:szCs w:val="16"/>
        </w:rPr>
        <w:t xml:space="preserve"> ON, </w:t>
      </w:r>
      <w:proofErr w:type="spellStart"/>
      <w:r w:rsidRPr="00B925EF">
        <w:rPr>
          <w:color w:val="0070C0"/>
          <w:sz w:val="16"/>
          <w:szCs w:val="16"/>
        </w:rPr>
        <w:t>Selkirk</w:t>
      </w:r>
      <w:proofErr w:type="spellEnd"/>
      <w:r w:rsidRPr="00B925EF">
        <w:rPr>
          <w:color w:val="0070C0"/>
          <w:sz w:val="16"/>
          <w:szCs w:val="16"/>
        </w:rPr>
        <w:t xml:space="preserve"> MB (вынужденная посадка на Ред-Ривер из-за тумана) и </w:t>
      </w:r>
      <w:proofErr w:type="spellStart"/>
      <w:r w:rsidRPr="00B925EF">
        <w:rPr>
          <w:color w:val="0070C0"/>
          <w:sz w:val="16"/>
          <w:szCs w:val="16"/>
        </w:rPr>
        <w:t>Winnipeg</w:t>
      </w:r>
      <w:proofErr w:type="spellEnd"/>
      <w:r w:rsidRPr="00B925EF">
        <w:rPr>
          <w:color w:val="0070C0"/>
          <w:sz w:val="16"/>
          <w:szCs w:val="16"/>
        </w:rPr>
        <w:t xml:space="preserve"> прибывают 11 октября. Следующие три эстафетных этапа были выполнены на трех одномоторных наземных самолетах DH9A, пилотируемых лейтенантами JB Home-</w:t>
      </w:r>
      <w:proofErr w:type="spellStart"/>
      <w:r w:rsidRPr="00B925EF">
        <w:rPr>
          <w:color w:val="0070C0"/>
          <w:sz w:val="16"/>
          <w:szCs w:val="16"/>
        </w:rPr>
        <w:t>Hay</w:t>
      </w:r>
      <w:proofErr w:type="spellEnd"/>
      <w:r w:rsidRPr="00B925EF">
        <w:rPr>
          <w:color w:val="0070C0"/>
          <w:sz w:val="16"/>
          <w:szCs w:val="16"/>
        </w:rPr>
        <w:t xml:space="preserve"> и </w:t>
      </w:r>
      <w:proofErr w:type="spellStart"/>
      <w:r w:rsidRPr="00B925EF">
        <w:rPr>
          <w:color w:val="0070C0"/>
          <w:sz w:val="16"/>
          <w:szCs w:val="16"/>
        </w:rPr>
        <w:t>Regina</w:t>
      </w:r>
      <w:proofErr w:type="spellEnd"/>
      <w:r w:rsidRPr="00B925EF">
        <w:rPr>
          <w:color w:val="0070C0"/>
          <w:sz w:val="16"/>
          <w:szCs w:val="16"/>
        </w:rPr>
        <w:t xml:space="preserve">, CW </w:t>
      </w:r>
      <w:proofErr w:type="spellStart"/>
      <w:r w:rsidRPr="00B925EF">
        <w:rPr>
          <w:color w:val="0070C0"/>
          <w:sz w:val="16"/>
          <w:szCs w:val="16"/>
        </w:rPr>
        <w:t>Cudamore</w:t>
      </w:r>
      <w:proofErr w:type="spellEnd"/>
      <w:r w:rsidRPr="00B925EF">
        <w:rPr>
          <w:color w:val="0070C0"/>
          <w:sz w:val="16"/>
          <w:szCs w:val="16"/>
        </w:rPr>
        <w:t xml:space="preserve"> </w:t>
      </w:r>
      <w:proofErr w:type="spellStart"/>
      <w:r w:rsidRPr="00B925EF">
        <w:rPr>
          <w:color w:val="0070C0"/>
          <w:sz w:val="16"/>
          <w:szCs w:val="16"/>
        </w:rPr>
        <w:t>to</w:t>
      </w:r>
      <w:proofErr w:type="spellEnd"/>
      <w:r w:rsidRPr="00B925EF">
        <w:rPr>
          <w:color w:val="0070C0"/>
          <w:sz w:val="16"/>
          <w:szCs w:val="16"/>
        </w:rPr>
        <w:t xml:space="preserve"> Калгари и Г. А. Томпсон в Ванкувер с пассажиром - командиром авиации А. К. </w:t>
      </w:r>
      <w:proofErr w:type="spellStart"/>
      <w:r w:rsidRPr="00B925EF">
        <w:rPr>
          <w:color w:val="0070C0"/>
          <w:sz w:val="16"/>
          <w:szCs w:val="16"/>
        </w:rPr>
        <w:t>Тайли</w:t>
      </w:r>
      <w:proofErr w:type="spellEnd"/>
      <w:r w:rsidRPr="00B925EF">
        <w:rPr>
          <w:color w:val="0070C0"/>
          <w:sz w:val="16"/>
          <w:szCs w:val="16"/>
        </w:rPr>
        <w:t xml:space="preserve">. Последний этап из Калгари занял 6 дней через горные долины, когда снег, туман и низкие облака вынудили приземлиться в </w:t>
      </w:r>
      <w:proofErr w:type="spellStart"/>
      <w:r w:rsidRPr="00B925EF">
        <w:rPr>
          <w:color w:val="0070C0"/>
          <w:sz w:val="16"/>
          <w:szCs w:val="16"/>
        </w:rPr>
        <w:t>Ревелстоке</w:t>
      </w:r>
      <w:proofErr w:type="spellEnd"/>
      <w:r w:rsidRPr="00B925EF">
        <w:rPr>
          <w:color w:val="0070C0"/>
          <w:sz w:val="16"/>
          <w:szCs w:val="16"/>
        </w:rPr>
        <w:t xml:space="preserve"> и </w:t>
      </w:r>
      <w:proofErr w:type="spellStart"/>
      <w:r w:rsidRPr="00B925EF">
        <w:rPr>
          <w:color w:val="0070C0"/>
          <w:sz w:val="16"/>
          <w:szCs w:val="16"/>
        </w:rPr>
        <w:t>Меррете</w:t>
      </w:r>
      <w:proofErr w:type="spellEnd"/>
      <w:r w:rsidRPr="00B925EF">
        <w:rPr>
          <w:color w:val="0070C0"/>
          <w:sz w:val="16"/>
          <w:szCs w:val="16"/>
        </w:rPr>
        <w:t xml:space="preserve"> до Британской Колумбии. Полет закончился в парке Минору в Ричмонде, Британская Колумбия, 17 октября. Общее время полета составило 10-1 / 2 дня, а общее время полета по маршруту длиной 3341 миля составило 49 часов 7 минут (средняя скорость 63 мили в час) (20350).</w:t>
      </w:r>
    </w:p>
    <w:p w14:paraId="5C721BA9" w14:textId="77777777" w:rsidR="007706E4" w:rsidRPr="00B925EF" w:rsidRDefault="007706E4" w:rsidP="007706E4">
      <w:pPr>
        <w:jc w:val="both"/>
        <w:rPr>
          <w:color w:val="0070C0"/>
          <w:sz w:val="16"/>
          <w:szCs w:val="16"/>
        </w:rPr>
      </w:pPr>
    </w:p>
    <w:p w14:paraId="23B0471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октября 1920 первые сто женщин приняты в Оксфордский университет (4962).</w:t>
      </w:r>
    </w:p>
    <w:p w14:paraId="3CA3F567" w14:textId="09E978CC" w:rsidR="004001BC" w:rsidRDefault="004001BC" w:rsidP="00ED5E8F">
      <w:pPr>
        <w:tabs>
          <w:tab w:val="left" w:pos="11199"/>
        </w:tabs>
        <w:autoSpaceDE w:val="0"/>
        <w:autoSpaceDN w:val="0"/>
        <w:adjustRightInd w:val="0"/>
        <w:jc w:val="both"/>
        <w:rPr>
          <w:color w:val="000000" w:themeColor="text1"/>
          <w:sz w:val="16"/>
          <w:szCs w:val="16"/>
        </w:rPr>
      </w:pPr>
    </w:p>
    <w:p w14:paraId="5CCBEC6B" w14:textId="7C539999" w:rsidR="007706E4" w:rsidRPr="007706E4" w:rsidRDefault="007706E4" w:rsidP="00ED5E8F">
      <w:pPr>
        <w:tabs>
          <w:tab w:val="left" w:pos="11199"/>
        </w:tabs>
        <w:autoSpaceDE w:val="0"/>
        <w:autoSpaceDN w:val="0"/>
        <w:adjustRightInd w:val="0"/>
        <w:jc w:val="both"/>
        <w:rPr>
          <w:i/>
          <w:iCs/>
          <w:color w:val="000000" w:themeColor="text1"/>
          <w:sz w:val="16"/>
          <w:szCs w:val="16"/>
        </w:rPr>
      </w:pPr>
      <w:r w:rsidRPr="007706E4">
        <w:rPr>
          <w:i/>
          <w:iCs/>
          <w:color w:val="000000" w:themeColor="text1"/>
          <w:sz w:val="16"/>
          <w:szCs w:val="16"/>
        </w:rPr>
        <w:t>Авиапромышленность:</w:t>
      </w:r>
    </w:p>
    <w:p w14:paraId="3FDD2C00" w14:textId="77777777" w:rsidR="007706E4" w:rsidRPr="007706E4" w:rsidRDefault="007706E4" w:rsidP="00ED5E8F">
      <w:pPr>
        <w:tabs>
          <w:tab w:val="left" w:pos="11199"/>
        </w:tabs>
        <w:autoSpaceDE w:val="0"/>
        <w:autoSpaceDN w:val="0"/>
        <w:adjustRightInd w:val="0"/>
        <w:jc w:val="both"/>
        <w:rPr>
          <w:i/>
          <w:iCs/>
          <w:color w:val="000000" w:themeColor="text1"/>
          <w:sz w:val="16"/>
          <w:szCs w:val="16"/>
        </w:rPr>
      </w:pPr>
    </w:p>
    <w:p w14:paraId="2E326867" w14:textId="77777777" w:rsidR="007706E4" w:rsidRPr="00B925EF" w:rsidRDefault="007706E4" w:rsidP="007706E4">
      <w:pPr>
        <w:shd w:val="clear" w:color="auto" w:fill="FFFFFF"/>
        <w:jc w:val="both"/>
        <w:textAlignment w:val="baseline"/>
        <w:rPr>
          <w:color w:val="0070C0"/>
          <w:sz w:val="16"/>
          <w:szCs w:val="16"/>
        </w:rPr>
      </w:pPr>
      <w:r w:rsidRPr="00B925EF">
        <w:rPr>
          <w:color w:val="0070C0"/>
          <w:sz w:val="16"/>
          <w:szCs w:val="16"/>
        </w:rPr>
        <w:t>8 октября 1920 года в газете «Известия» появилась статья о практическом применении воздушного флота «Культурное значение авиации и воздухоплавания».</w:t>
      </w:r>
    </w:p>
    <w:p w14:paraId="5EDC06FE" w14:textId="77777777" w:rsidR="007706E4" w:rsidRPr="00B925EF" w:rsidRDefault="007706E4" w:rsidP="007706E4">
      <w:pPr>
        <w:shd w:val="clear" w:color="auto" w:fill="FFFFFF"/>
        <w:jc w:val="both"/>
        <w:textAlignment w:val="baseline"/>
        <w:rPr>
          <w:color w:val="0070C0"/>
          <w:sz w:val="16"/>
          <w:szCs w:val="16"/>
        </w:rPr>
      </w:pPr>
      <w:r w:rsidRPr="00B925EF">
        <w:rPr>
          <w:color w:val="0070C0"/>
          <w:sz w:val="16"/>
          <w:szCs w:val="16"/>
        </w:rPr>
        <w:t>В 1918 году, когда по заключении мира с Германией перед воздушным флотом России встал вопрос демобилизации, при главном управлении воздушного флота образовался «отдел применений», и перед ним открылись неожиданно широкие перспективы использования авиации для размежевания земель, составления и исправления карт и планов, учета лесов и различных земельных угодий, строительных работ и множества других применений. Участие самолетов во всех этих работах, имеющих для России огромное хозяйственное значение, стало возможным благодаря успехам воздушной фотографии, широко применявшейся во время войны для изучения позиций противника.</w:t>
      </w:r>
    </w:p>
    <w:p w14:paraId="3A05145E" w14:textId="77777777" w:rsidR="007706E4" w:rsidRPr="00B925EF" w:rsidRDefault="007706E4" w:rsidP="007706E4">
      <w:pPr>
        <w:shd w:val="clear" w:color="auto" w:fill="FFFFFF"/>
        <w:jc w:val="both"/>
        <w:textAlignment w:val="baseline"/>
        <w:rPr>
          <w:color w:val="0070C0"/>
          <w:sz w:val="16"/>
          <w:szCs w:val="16"/>
        </w:rPr>
      </w:pPr>
      <w:r w:rsidRPr="00B925EF">
        <w:rPr>
          <w:color w:val="0070C0"/>
          <w:sz w:val="16"/>
          <w:szCs w:val="16"/>
        </w:rPr>
        <w:t>Наряду с применением воздушной съемки авиация и воздухоплавание являются ценными орудиями изучения атмосферы для нужд метеорологии в ее практическом приложении к сельскому хозяйству, для которого чрезвычайно важна организация службы погоды.</w:t>
      </w:r>
    </w:p>
    <w:p w14:paraId="6FEB28AC" w14:textId="77777777" w:rsidR="007706E4" w:rsidRPr="00B925EF" w:rsidRDefault="007706E4" w:rsidP="007706E4">
      <w:pPr>
        <w:shd w:val="clear" w:color="auto" w:fill="FFFFFF"/>
        <w:jc w:val="both"/>
        <w:textAlignment w:val="baseline"/>
        <w:rPr>
          <w:color w:val="0070C0"/>
          <w:sz w:val="16"/>
          <w:szCs w:val="16"/>
        </w:rPr>
      </w:pPr>
      <w:r w:rsidRPr="00B925EF">
        <w:rPr>
          <w:color w:val="0070C0"/>
          <w:sz w:val="16"/>
          <w:szCs w:val="16"/>
        </w:rPr>
        <w:t>Оригинальное и непредвиденное применение нашла авиация в рыбном промысле. Оказалось, что летчик может с большим удобством наблюдать за массовым ходом рыб под водой и быстро извещать об этом рыболовов.</w:t>
      </w:r>
    </w:p>
    <w:p w14:paraId="2B84361D" w14:textId="77777777" w:rsidR="007706E4" w:rsidRPr="00B925EF" w:rsidRDefault="007706E4" w:rsidP="007706E4">
      <w:pPr>
        <w:shd w:val="clear" w:color="auto" w:fill="FFFFFF"/>
        <w:jc w:val="both"/>
        <w:textAlignment w:val="baseline"/>
        <w:rPr>
          <w:color w:val="0070C0"/>
          <w:sz w:val="16"/>
          <w:szCs w:val="16"/>
        </w:rPr>
      </w:pPr>
      <w:r w:rsidRPr="00B925EF">
        <w:rPr>
          <w:color w:val="0070C0"/>
          <w:sz w:val="16"/>
          <w:szCs w:val="16"/>
        </w:rPr>
        <w:t>Есть еще множество практических и научных применений авиации и воздухоплавания в мирной жизни, но и перечисленных достаточно, чтобы признать воздушный флот культурным фактором громадной важности (20254).</w:t>
      </w:r>
    </w:p>
    <w:p w14:paraId="0A1CB21B" w14:textId="77777777" w:rsidR="007706E4" w:rsidRPr="00B925EF" w:rsidRDefault="007706E4" w:rsidP="007706E4">
      <w:pPr>
        <w:shd w:val="clear" w:color="auto" w:fill="FFFFFF"/>
        <w:jc w:val="both"/>
        <w:textAlignment w:val="baseline"/>
        <w:rPr>
          <w:color w:val="0070C0"/>
          <w:sz w:val="16"/>
          <w:szCs w:val="16"/>
        </w:rPr>
      </w:pPr>
    </w:p>
    <w:p w14:paraId="790A452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A0C2072" w14:textId="77777777" w:rsidR="004001BC" w:rsidRPr="00EF41E7" w:rsidRDefault="004001BC" w:rsidP="00ED5E8F">
      <w:pPr>
        <w:autoSpaceDE w:val="0"/>
        <w:autoSpaceDN w:val="0"/>
        <w:adjustRightInd w:val="0"/>
        <w:jc w:val="both"/>
        <w:rPr>
          <w:iCs/>
          <w:color w:val="000000" w:themeColor="text1"/>
          <w:sz w:val="16"/>
          <w:szCs w:val="16"/>
        </w:rPr>
      </w:pPr>
    </w:p>
    <w:p w14:paraId="5E4574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октября 1920 г. согласно </w:t>
      </w:r>
      <w:proofErr w:type="spellStart"/>
      <w:r w:rsidRPr="00EF41E7">
        <w:rPr>
          <w:color w:val="000000" w:themeColor="text1"/>
          <w:sz w:val="16"/>
          <w:szCs w:val="16"/>
        </w:rPr>
        <w:t>постановле</w:t>
      </w:r>
      <w:proofErr w:type="spellEnd"/>
      <w:r w:rsidRPr="00EF41E7">
        <w:rPr>
          <w:color w:val="000000" w:themeColor="text1"/>
          <w:sz w:val="16"/>
          <w:szCs w:val="16"/>
        </w:rPr>
        <w:t xml:space="preserve"> </w:t>
      </w:r>
      <w:proofErr w:type="spellStart"/>
      <w:r w:rsidRPr="00EF41E7">
        <w:rPr>
          <w:color w:val="000000" w:themeColor="text1"/>
          <w:sz w:val="16"/>
          <w:szCs w:val="16"/>
        </w:rPr>
        <w:t>нию</w:t>
      </w:r>
      <w:proofErr w:type="spellEnd"/>
      <w:r w:rsidRPr="00EF41E7">
        <w:rPr>
          <w:color w:val="000000" w:themeColor="text1"/>
          <w:sz w:val="16"/>
          <w:szCs w:val="16"/>
        </w:rPr>
        <w:t xml:space="preserve"> СТО от именно </w:t>
      </w:r>
      <w:proofErr w:type="spellStart"/>
      <w:r w:rsidRPr="00EF41E7">
        <w:rPr>
          <w:color w:val="000000" w:themeColor="text1"/>
          <w:sz w:val="16"/>
          <w:szCs w:val="16"/>
        </w:rPr>
        <w:t>ГОРЗы</w:t>
      </w:r>
      <w:proofErr w:type="spellEnd"/>
      <w:r w:rsidRPr="00EF41E7">
        <w:rPr>
          <w:color w:val="000000" w:themeColor="text1"/>
          <w:sz w:val="16"/>
          <w:szCs w:val="16"/>
        </w:rPr>
        <w:t xml:space="preserve"> были выделены в ударную </w:t>
      </w:r>
      <w:proofErr w:type="spellStart"/>
      <w:r w:rsidRPr="00EF41E7">
        <w:rPr>
          <w:color w:val="000000" w:themeColor="text1"/>
          <w:sz w:val="16"/>
          <w:szCs w:val="16"/>
        </w:rPr>
        <w:t>груп</w:t>
      </w:r>
      <w:proofErr w:type="spellEnd"/>
      <w:r w:rsidRPr="00EF41E7">
        <w:rPr>
          <w:color w:val="000000" w:themeColor="text1"/>
          <w:sz w:val="16"/>
          <w:szCs w:val="16"/>
        </w:rPr>
        <w:t xml:space="preserve"> </w:t>
      </w:r>
      <w:proofErr w:type="spellStart"/>
      <w:r w:rsidRPr="00EF41E7">
        <w:rPr>
          <w:color w:val="000000" w:themeColor="text1"/>
          <w:sz w:val="16"/>
          <w:szCs w:val="16"/>
        </w:rPr>
        <w:t>пу</w:t>
      </w:r>
      <w:proofErr w:type="spellEnd"/>
      <w:r w:rsidRPr="00EF41E7">
        <w:rPr>
          <w:color w:val="000000" w:themeColor="text1"/>
          <w:sz w:val="16"/>
          <w:szCs w:val="16"/>
        </w:rPr>
        <w:t xml:space="preserve">, как основные предприятия по производству </w:t>
      </w:r>
      <w:proofErr w:type="spellStart"/>
      <w:r w:rsidRPr="00EF41E7">
        <w:rPr>
          <w:color w:val="000000" w:themeColor="text1"/>
          <w:sz w:val="16"/>
          <w:szCs w:val="16"/>
        </w:rPr>
        <w:t>радиопродукции</w:t>
      </w:r>
      <w:proofErr w:type="spellEnd"/>
      <w:r w:rsidRPr="00EF41E7">
        <w:rPr>
          <w:color w:val="000000" w:themeColor="text1"/>
          <w:sz w:val="16"/>
          <w:szCs w:val="16"/>
        </w:rPr>
        <w:t xml:space="preserve"> (Национализация промышленности и организация социалистического производства в Петрограде (1917-1920 гг.) / Под ред. А.В. Венедиктова - </w:t>
      </w:r>
      <w:proofErr w:type="gramStart"/>
      <w:r w:rsidRPr="00EF41E7">
        <w:rPr>
          <w:color w:val="000000" w:themeColor="text1"/>
          <w:sz w:val="16"/>
          <w:szCs w:val="16"/>
        </w:rPr>
        <w:t>Л.:,</w:t>
      </w:r>
      <w:proofErr w:type="gramEnd"/>
      <w:r w:rsidRPr="00EF41E7">
        <w:rPr>
          <w:color w:val="000000" w:themeColor="text1"/>
          <w:sz w:val="16"/>
          <w:szCs w:val="16"/>
        </w:rPr>
        <w:t xml:space="preserve"> 1958. С. 230.) (11870).</w:t>
      </w:r>
    </w:p>
    <w:p w14:paraId="298AB0D8" w14:textId="77777777" w:rsidR="004001BC" w:rsidRPr="00EF41E7" w:rsidRDefault="004001BC" w:rsidP="00ED5E8F">
      <w:pPr>
        <w:autoSpaceDE w:val="0"/>
        <w:autoSpaceDN w:val="0"/>
        <w:adjustRightInd w:val="0"/>
        <w:jc w:val="both"/>
        <w:rPr>
          <w:color w:val="000000" w:themeColor="text1"/>
          <w:sz w:val="16"/>
          <w:szCs w:val="16"/>
        </w:rPr>
      </w:pPr>
    </w:p>
    <w:p w14:paraId="48AF1B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октября 1920 г. выходит постановление Совета труда и обороны (СТО) РСФСР «О мерах по восстановлению электротехнической промышленно </w:t>
      </w:r>
      <w:proofErr w:type="spellStart"/>
      <w:r w:rsidRPr="00EF41E7">
        <w:rPr>
          <w:color w:val="000000" w:themeColor="text1"/>
          <w:sz w:val="16"/>
          <w:szCs w:val="16"/>
        </w:rPr>
        <w:t>сти</w:t>
      </w:r>
      <w:proofErr w:type="spellEnd"/>
      <w:r w:rsidRPr="00EF41E7">
        <w:rPr>
          <w:color w:val="000000" w:themeColor="text1"/>
          <w:sz w:val="16"/>
          <w:szCs w:val="16"/>
        </w:rPr>
        <w:t xml:space="preserve">».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w:t>
      </w:r>
      <w:proofErr w:type="spellStart"/>
      <w:r w:rsidRPr="00EF41E7">
        <w:rPr>
          <w:color w:val="000000" w:themeColor="text1"/>
          <w:sz w:val="16"/>
          <w:szCs w:val="16"/>
        </w:rPr>
        <w:t>рабо</w:t>
      </w:r>
      <w:proofErr w:type="spellEnd"/>
      <w:r w:rsidRPr="00EF41E7">
        <w:rPr>
          <w:color w:val="000000" w:themeColor="text1"/>
          <w:sz w:val="16"/>
          <w:szCs w:val="16"/>
        </w:rPr>
        <w:t xml:space="preserve"> </w:t>
      </w:r>
      <w:proofErr w:type="spellStart"/>
      <w:r w:rsidRPr="00EF41E7">
        <w:rPr>
          <w:color w:val="000000" w:themeColor="text1"/>
          <w:sz w:val="16"/>
          <w:szCs w:val="16"/>
        </w:rPr>
        <w:t>тавших</w:t>
      </w:r>
      <w:proofErr w:type="spellEnd"/>
      <w:r w:rsidRPr="00EF41E7">
        <w:rPr>
          <w:color w:val="000000" w:themeColor="text1"/>
          <w:sz w:val="16"/>
          <w:szCs w:val="16"/>
        </w:rPr>
        <w:t xml:space="preserve"> ранее (в течение последних 10 лет) на указанных предприятиях (Архив </w:t>
      </w:r>
      <w:proofErr w:type="spellStart"/>
      <w:r w:rsidRPr="00EF41E7">
        <w:rPr>
          <w:color w:val="000000" w:themeColor="text1"/>
          <w:sz w:val="16"/>
          <w:szCs w:val="16"/>
        </w:rPr>
        <w:t>ВИМАИВиВС</w:t>
      </w:r>
      <w:proofErr w:type="spellEnd"/>
      <w:r w:rsidRPr="00EF41E7">
        <w:rPr>
          <w:color w:val="000000" w:themeColor="text1"/>
          <w:sz w:val="16"/>
          <w:szCs w:val="16"/>
        </w:rPr>
        <w:t>, ф. 60р, оп. 1, д. 74, л. 7.) (11870).</w:t>
      </w:r>
    </w:p>
    <w:p w14:paraId="00B606E1" w14:textId="77777777" w:rsidR="004001BC" w:rsidRPr="00EF41E7" w:rsidRDefault="004001BC" w:rsidP="00ED5E8F">
      <w:pPr>
        <w:autoSpaceDE w:val="0"/>
        <w:autoSpaceDN w:val="0"/>
        <w:adjustRightInd w:val="0"/>
        <w:jc w:val="both"/>
        <w:rPr>
          <w:color w:val="000000" w:themeColor="text1"/>
          <w:sz w:val="16"/>
          <w:szCs w:val="16"/>
        </w:rPr>
      </w:pPr>
    </w:p>
    <w:p w14:paraId="62328CED" w14:textId="77777777" w:rsidR="001B35C7" w:rsidRPr="00EF41E7" w:rsidRDefault="001B35C7" w:rsidP="00ED5E8F">
      <w:pPr>
        <w:jc w:val="both"/>
        <w:rPr>
          <w:color w:val="000000" w:themeColor="text1"/>
          <w:sz w:val="16"/>
          <w:szCs w:val="16"/>
        </w:rPr>
      </w:pPr>
      <w:r w:rsidRPr="00EF41E7">
        <w:rPr>
          <w:color w:val="000000" w:themeColor="text1"/>
          <w:sz w:val="16"/>
          <w:szCs w:val="16"/>
        </w:rPr>
        <w:t>8 октября 1920 г. вышло постановление Совета Труда и Обороны (СТО) "О восстановлении производительности заводов электротехнической промышленности". В постановлении отмечалось, что в целях обеспечения связью фронтов действующих армий, СТО поручает ВСНХ в порядке боевого приказа принять все меры для восстановления производства ряда предприятий, в том числе Московского объединенного кабельного завода (15511).</w:t>
      </w:r>
    </w:p>
    <w:p w14:paraId="485539DD" w14:textId="77777777" w:rsidR="001B35C7" w:rsidRPr="00EF41E7" w:rsidRDefault="001B35C7" w:rsidP="00ED5E8F">
      <w:pPr>
        <w:jc w:val="both"/>
        <w:rPr>
          <w:color w:val="000000" w:themeColor="text1"/>
          <w:sz w:val="16"/>
          <w:szCs w:val="16"/>
        </w:rPr>
      </w:pPr>
    </w:p>
    <w:p w14:paraId="0899A9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октября 1920 г. на основании постановления СТО РСФСР и </w:t>
      </w:r>
      <w:proofErr w:type="spellStart"/>
      <w:r w:rsidRPr="00EF41E7">
        <w:rPr>
          <w:color w:val="000000" w:themeColor="text1"/>
          <w:sz w:val="16"/>
          <w:szCs w:val="16"/>
        </w:rPr>
        <w:t>распоря</w:t>
      </w:r>
      <w:proofErr w:type="spellEnd"/>
      <w:r w:rsidRPr="00EF41E7">
        <w:rPr>
          <w:color w:val="000000" w:themeColor="text1"/>
          <w:sz w:val="16"/>
          <w:szCs w:val="16"/>
        </w:rPr>
        <w:t xml:space="preserve"> </w:t>
      </w:r>
      <w:proofErr w:type="spellStart"/>
      <w:r w:rsidRPr="00EF41E7">
        <w:rPr>
          <w:color w:val="000000" w:themeColor="text1"/>
          <w:sz w:val="16"/>
          <w:szCs w:val="16"/>
        </w:rPr>
        <w:t>жения</w:t>
      </w:r>
      <w:proofErr w:type="spellEnd"/>
      <w:r w:rsidRPr="00EF41E7">
        <w:rPr>
          <w:color w:val="000000" w:themeColor="text1"/>
          <w:sz w:val="16"/>
          <w:szCs w:val="16"/>
        </w:rPr>
        <w:t xml:space="preserve"> Правления секции «Электросвязь» от 30 октября 1920 г. Петроградский телефонный завод (б. «Эриксона») попал в т.н. «ударную группу» в качестве </w:t>
      </w:r>
      <w:proofErr w:type="spellStart"/>
      <w:r w:rsidRPr="00EF41E7">
        <w:rPr>
          <w:color w:val="000000" w:themeColor="text1"/>
          <w:sz w:val="16"/>
          <w:szCs w:val="16"/>
        </w:rPr>
        <w:t>ве</w:t>
      </w:r>
      <w:proofErr w:type="spellEnd"/>
      <w:r w:rsidRPr="00EF41E7">
        <w:rPr>
          <w:color w:val="000000" w:themeColor="text1"/>
          <w:sz w:val="16"/>
          <w:szCs w:val="16"/>
        </w:rPr>
        <w:t xml:space="preserve"> </w:t>
      </w:r>
      <w:proofErr w:type="spellStart"/>
      <w:r w:rsidRPr="00EF41E7">
        <w:rPr>
          <w:color w:val="000000" w:themeColor="text1"/>
          <w:sz w:val="16"/>
          <w:szCs w:val="16"/>
        </w:rPr>
        <w:t>дущего</w:t>
      </w:r>
      <w:proofErr w:type="spellEnd"/>
      <w:r w:rsidRPr="00EF41E7">
        <w:rPr>
          <w:color w:val="000000" w:themeColor="text1"/>
          <w:sz w:val="16"/>
          <w:szCs w:val="16"/>
        </w:rPr>
        <w:t xml:space="preserve"> предприятия по производству телефонии. Все прочие предприятия, так же производившие эту продукцию (Московский телефонно-телеграфный (б. «Морзе»), Петроградский телефонно-телеграфный (б. «</w:t>
      </w:r>
      <w:proofErr w:type="spellStart"/>
      <w:r w:rsidRPr="00EF41E7">
        <w:rPr>
          <w:color w:val="000000" w:themeColor="text1"/>
          <w:sz w:val="16"/>
          <w:szCs w:val="16"/>
        </w:rPr>
        <w:t>Гейслера</w:t>
      </w:r>
      <w:proofErr w:type="spellEnd"/>
      <w:r w:rsidRPr="00EF41E7">
        <w:rPr>
          <w:color w:val="000000" w:themeColor="text1"/>
          <w:sz w:val="16"/>
          <w:szCs w:val="16"/>
        </w:rPr>
        <w:t xml:space="preserve">»), </w:t>
      </w:r>
      <w:proofErr w:type="spellStart"/>
      <w:r w:rsidRPr="00EF41E7">
        <w:rPr>
          <w:color w:val="000000" w:themeColor="text1"/>
          <w:sz w:val="16"/>
          <w:szCs w:val="16"/>
        </w:rPr>
        <w:t>Нижегород</w:t>
      </w:r>
      <w:proofErr w:type="spellEnd"/>
      <w:r w:rsidRPr="00EF41E7">
        <w:rPr>
          <w:color w:val="000000" w:themeColor="text1"/>
          <w:sz w:val="16"/>
          <w:szCs w:val="16"/>
        </w:rPr>
        <w:t xml:space="preserve"> </w:t>
      </w:r>
      <w:proofErr w:type="spellStart"/>
      <w:r w:rsidRPr="00EF41E7">
        <w:rPr>
          <w:color w:val="000000" w:themeColor="text1"/>
          <w:sz w:val="16"/>
          <w:szCs w:val="16"/>
        </w:rPr>
        <w:t>ский</w:t>
      </w:r>
      <w:proofErr w:type="spellEnd"/>
      <w:r w:rsidRPr="00EF41E7">
        <w:rPr>
          <w:color w:val="000000" w:themeColor="text1"/>
          <w:sz w:val="16"/>
          <w:szCs w:val="16"/>
        </w:rPr>
        <w:t xml:space="preserve"> телефонный (б. «Сименс»), получили статус подсобных организаций, при званных участвовать в выполнении общей производственной программы (Национализация промышленности и организация социалистического производства в Пет </w:t>
      </w:r>
      <w:proofErr w:type="spellStart"/>
      <w:r w:rsidRPr="00EF41E7">
        <w:rPr>
          <w:color w:val="000000" w:themeColor="text1"/>
          <w:sz w:val="16"/>
          <w:szCs w:val="16"/>
        </w:rPr>
        <w:t>рограде</w:t>
      </w:r>
      <w:proofErr w:type="spellEnd"/>
      <w:r w:rsidRPr="00EF41E7">
        <w:rPr>
          <w:color w:val="000000" w:themeColor="text1"/>
          <w:sz w:val="16"/>
          <w:szCs w:val="16"/>
        </w:rPr>
        <w:t xml:space="preserve"> (1917-1920 гг.): Документы и материалы / Под ред. А.В. Венедиктова. Л.</w:t>
      </w:r>
      <w:proofErr w:type="gramStart"/>
      <w:r w:rsidRPr="00EF41E7">
        <w:rPr>
          <w:color w:val="000000" w:themeColor="text1"/>
          <w:sz w:val="16"/>
          <w:szCs w:val="16"/>
        </w:rPr>
        <w:t>: Из</w:t>
      </w:r>
      <w:proofErr w:type="gramEnd"/>
      <w:r w:rsidRPr="00EF41E7">
        <w:rPr>
          <w:color w:val="000000" w:themeColor="text1"/>
          <w:sz w:val="16"/>
          <w:szCs w:val="16"/>
        </w:rPr>
        <w:t xml:space="preserve">-во ЛГУ, 1958. С. 230.). На 1920-1921 гг. пришелся пик кризиса всего электрослаботочного </w:t>
      </w:r>
      <w:proofErr w:type="spellStart"/>
      <w:r w:rsidRPr="00EF41E7">
        <w:rPr>
          <w:color w:val="000000" w:themeColor="text1"/>
          <w:sz w:val="16"/>
          <w:szCs w:val="16"/>
        </w:rPr>
        <w:t>произ</w:t>
      </w:r>
      <w:proofErr w:type="spellEnd"/>
      <w:r w:rsidRPr="00EF41E7">
        <w:rPr>
          <w:color w:val="000000" w:themeColor="text1"/>
          <w:sz w:val="16"/>
          <w:szCs w:val="16"/>
        </w:rPr>
        <w:t xml:space="preserve"> </w:t>
      </w:r>
      <w:proofErr w:type="spellStart"/>
      <w:r w:rsidRPr="00EF41E7">
        <w:rPr>
          <w:color w:val="000000" w:themeColor="text1"/>
          <w:sz w:val="16"/>
          <w:szCs w:val="16"/>
        </w:rPr>
        <w:t>водства</w:t>
      </w:r>
      <w:proofErr w:type="spellEnd"/>
      <w:r w:rsidRPr="00EF41E7">
        <w:rPr>
          <w:color w:val="000000" w:themeColor="text1"/>
          <w:sz w:val="16"/>
          <w:szCs w:val="16"/>
        </w:rPr>
        <w:t>, в т.ч. и телефонного. 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(ЦГА СПб., ф. 1858, оп. 1, д. 50, л. 104.). Завод б. «</w:t>
      </w:r>
      <w:proofErr w:type="spellStart"/>
      <w:r w:rsidRPr="00EF41E7">
        <w:rPr>
          <w:color w:val="000000" w:themeColor="text1"/>
          <w:sz w:val="16"/>
          <w:szCs w:val="16"/>
        </w:rPr>
        <w:t>Гейслера</w:t>
      </w:r>
      <w:proofErr w:type="spellEnd"/>
      <w:r w:rsidRPr="00EF41E7">
        <w:rPr>
          <w:color w:val="000000" w:themeColor="text1"/>
          <w:sz w:val="16"/>
          <w:szCs w:val="16"/>
        </w:rPr>
        <w:t xml:space="preserve">» в годы Гражданской войны существенно сократил производство, в т.ч. и телефонии. Однако военные заказы на эту продукцию по ступали достаточно регулярно. Так, в 1919 г. для военных целей было заказано 4423 индукторных, 13950 фонических телефонных аппаратов, 3310 комплектов запасных частей к телефонным аппаратам, 500 коммутаторов (ЦГА СПб., ф. 2086, оп. 1, д. 25, л. 19.). Другое дело, что процент выполнения этих заказов был совершенно незначительный. За весь 1919 г. на заводе было выпущено всего 1155 телефонных аппаратов всех типов, что составило 2,6% от уровня производства 1916 г (Русская электротехническая промышленность к началу 1921 г. - </w:t>
      </w:r>
      <w:proofErr w:type="gramStart"/>
      <w:r w:rsidRPr="00EF41E7">
        <w:rPr>
          <w:color w:val="000000" w:themeColor="text1"/>
          <w:sz w:val="16"/>
          <w:szCs w:val="16"/>
        </w:rPr>
        <w:t>М.:,</w:t>
      </w:r>
      <w:proofErr w:type="gramEnd"/>
      <w:r w:rsidRPr="00EF41E7">
        <w:rPr>
          <w:color w:val="000000" w:themeColor="text1"/>
          <w:sz w:val="16"/>
          <w:szCs w:val="16"/>
        </w:rPr>
        <w:t xml:space="preserve"> 1921. С. 36.). На заводе б. «Эриксона», благодаря постановлению СТО от 8 октября 1920 г., уже в 1920 г. наметился даже некоторый прирост выпуска. За год было </w:t>
      </w:r>
      <w:proofErr w:type="spellStart"/>
      <w:r w:rsidRPr="00EF41E7">
        <w:rPr>
          <w:color w:val="000000" w:themeColor="text1"/>
          <w:sz w:val="16"/>
          <w:szCs w:val="16"/>
        </w:rPr>
        <w:t>выпу</w:t>
      </w:r>
      <w:proofErr w:type="spellEnd"/>
      <w:r w:rsidRPr="00EF41E7">
        <w:rPr>
          <w:color w:val="000000" w:themeColor="text1"/>
          <w:sz w:val="16"/>
          <w:szCs w:val="16"/>
        </w:rPr>
        <w:t xml:space="preserve"> </w:t>
      </w:r>
      <w:proofErr w:type="spellStart"/>
      <w:r w:rsidRPr="00EF41E7">
        <w:rPr>
          <w:color w:val="000000" w:themeColor="text1"/>
          <w:sz w:val="16"/>
          <w:szCs w:val="16"/>
        </w:rPr>
        <w:t>щено</w:t>
      </w:r>
      <w:proofErr w:type="spellEnd"/>
      <w:r w:rsidRPr="00EF41E7">
        <w:rPr>
          <w:color w:val="000000" w:themeColor="text1"/>
          <w:sz w:val="16"/>
          <w:szCs w:val="16"/>
        </w:rPr>
        <w:t xml:space="preserve"> 3276 телефонных аппаратов только военно-полевого типа (11870).</w:t>
      </w:r>
    </w:p>
    <w:p w14:paraId="0A069CA3" w14:textId="77777777" w:rsidR="004001BC" w:rsidRPr="00EF41E7" w:rsidRDefault="004001BC" w:rsidP="00ED5E8F">
      <w:pPr>
        <w:autoSpaceDE w:val="0"/>
        <w:autoSpaceDN w:val="0"/>
        <w:adjustRightInd w:val="0"/>
        <w:jc w:val="both"/>
        <w:rPr>
          <w:color w:val="000000" w:themeColor="text1"/>
          <w:sz w:val="16"/>
          <w:szCs w:val="16"/>
        </w:rPr>
      </w:pPr>
    </w:p>
    <w:p w14:paraId="3AB3D65B" w14:textId="77777777" w:rsidR="009C79D7" w:rsidRPr="00EF41E7" w:rsidRDefault="009C79D7" w:rsidP="00ED5E8F">
      <w:pPr>
        <w:jc w:val="both"/>
        <w:rPr>
          <w:color w:val="000000" w:themeColor="text1"/>
          <w:sz w:val="16"/>
          <w:szCs w:val="16"/>
        </w:rPr>
      </w:pPr>
      <w:r w:rsidRPr="00EF41E7">
        <w:rPr>
          <w:color w:val="000000" w:themeColor="text1"/>
          <w:sz w:val="16"/>
          <w:szCs w:val="16"/>
        </w:rPr>
        <w:lastRenderedPageBreak/>
        <w:t>8 октября 1920 г. выходит постановление Совета труда и обороны (СТО) РСФСР «О мерах по восстановлению электротехнической промышленно</w:t>
      </w:r>
      <w:r w:rsidRPr="00EF41E7">
        <w:rPr>
          <w:color w:val="000000" w:themeColor="text1"/>
          <w:sz w:val="16"/>
          <w:szCs w:val="16"/>
        </w:rPr>
        <w:softHyphen/>
        <w:t>сти». ВСНХ и другим органам предложено принять меры для восстановления производства, обеспечения заводов необходимыми материалами, инструментом, мобилизации в порядке трудовой повинности всех рабочих-специалистов, рабо</w:t>
      </w:r>
      <w:r w:rsidRPr="00EF41E7">
        <w:rPr>
          <w:color w:val="000000" w:themeColor="text1"/>
          <w:sz w:val="16"/>
          <w:szCs w:val="16"/>
        </w:rPr>
        <w:softHyphen/>
        <w:t>тавших ранее (в течение последних 10 лет) на указанных предприятиях (19098).</w:t>
      </w:r>
    </w:p>
    <w:p w14:paraId="2033434B" w14:textId="77777777" w:rsidR="009C79D7" w:rsidRPr="00EF41E7" w:rsidRDefault="009C79D7" w:rsidP="00ED5E8F">
      <w:pPr>
        <w:jc w:val="both"/>
        <w:rPr>
          <w:color w:val="000000" w:themeColor="text1"/>
          <w:sz w:val="16"/>
          <w:szCs w:val="16"/>
        </w:rPr>
      </w:pPr>
    </w:p>
    <w:p w14:paraId="69A94CBD" w14:textId="77777777" w:rsidR="009C79D7" w:rsidRPr="00EF41E7" w:rsidRDefault="009C79D7" w:rsidP="00ED5E8F">
      <w:pPr>
        <w:jc w:val="both"/>
        <w:rPr>
          <w:color w:val="000000" w:themeColor="text1"/>
          <w:sz w:val="16"/>
          <w:szCs w:val="16"/>
        </w:rPr>
      </w:pPr>
      <w:r w:rsidRPr="00EF41E7">
        <w:rPr>
          <w:color w:val="000000" w:themeColor="text1"/>
          <w:sz w:val="16"/>
          <w:szCs w:val="16"/>
        </w:rPr>
        <w:t>8 октября 1920 г. на основании постановления СТО РСФСР от и распоря</w:t>
      </w:r>
      <w:r w:rsidRPr="00EF41E7">
        <w:rPr>
          <w:color w:val="000000" w:themeColor="text1"/>
          <w:sz w:val="16"/>
          <w:szCs w:val="16"/>
        </w:rPr>
        <w:softHyphen/>
        <w:t>жения Правления секции «Электросвязь» от 30 октября 1920 г. Петроградский телефонный завод (б. «Эриксона») попал в т.н. «ударную группу» в качестве ве</w:t>
      </w:r>
      <w:r w:rsidRPr="00EF41E7">
        <w:rPr>
          <w:color w:val="000000" w:themeColor="text1"/>
          <w:sz w:val="16"/>
          <w:szCs w:val="16"/>
        </w:rPr>
        <w:softHyphen/>
        <w:t>дущего предприятия по производству телефонии. Все прочие предприятия, так</w:t>
      </w:r>
      <w:r w:rsidRPr="00EF41E7">
        <w:rPr>
          <w:color w:val="000000" w:themeColor="text1"/>
          <w:sz w:val="16"/>
          <w:szCs w:val="16"/>
        </w:rPr>
        <w:softHyphen/>
        <w:t>же производившие эту продукцию (Московский телефонно-телеграфный (б. «Морзе»), Петроградский телефонно-телеграфный (б. «</w:t>
      </w:r>
      <w:proofErr w:type="spellStart"/>
      <w:r w:rsidRPr="00EF41E7">
        <w:rPr>
          <w:color w:val="000000" w:themeColor="text1"/>
          <w:sz w:val="16"/>
          <w:szCs w:val="16"/>
        </w:rPr>
        <w:t>Гейслера</w:t>
      </w:r>
      <w:proofErr w:type="spellEnd"/>
      <w:r w:rsidRPr="00EF41E7">
        <w:rPr>
          <w:color w:val="000000" w:themeColor="text1"/>
          <w:sz w:val="16"/>
          <w:szCs w:val="16"/>
        </w:rPr>
        <w:t>»), Нижегород</w:t>
      </w:r>
      <w:r w:rsidRPr="00EF41E7">
        <w:rPr>
          <w:color w:val="000000" w:themeColor="text1"/>
          <w:sz w:val="16"/>
          <w:szCs w:val="16"/>
        </w:rPr>
        <w:softHyphen/>
        <w:t>ский телефонный (б. «Сименс»), получили статус подсобных организаций, при</w:t>
      </w:r>
      <w:r w:rsidRPr="00EF41E7">
        <w:rPr>
          <w:color w:val="000000" w:themeColor="text1"/>
          <w:sz w:val="16"/>
          <w:szCs w:val="16"/>
        </w:rPr>
        <w:softHyphen/>
        <w:t>званных участвовать в выполнении общей производственной программы.</w:t>
      </w:r>
    </w:p>
    <w:p w14:paraId="1EF1ED37" w14:textId="77777777" w:rsidR="009C79D7" w:rsidRPr="00EF41E7" w:rsidRDefault="009C79D7" w:rsidP="00ED5E8F">
      <w:pPr>
        <w:jc w:val="both"/>
        <w:rPr>
          <w:color w:val="000000" w:themeColor="text1"/>
          <w:sz w:val="16"/>
          <w:szCs w:val="16"/>
        </w:rPr>
      </w:pPr>
      <w:r w:rsidRPr="00EF41E7">
        <w:rPr>
          <w:color w:val="000000" w:themeColor="text1"/>
          <w:sz w:val="16"/>
          <w:szCs w:val="16"/>
        </w:rPr>
        <w:t>На заводе б. «Эриксона», благодаря постановлению СТО от 8 октября 1920 г., уже в 1920 г. наметился даже некоторый прирост выпуска. За год было выпу</w:t>
      </w:r>
      <w:r w:rsidRPr="00EF41E7">
        <w:rPr>
          <w:color w:val="000000" w:themeColor="text1"/>
          <w:sz w:val="16"/>
          <w:szCs w:val="16"/>
        </w:rPr>
        <w:softHyphen/>
        <w:t>щено 3276 телефонных аппаратов только военно-полевого типа (19098).</w:t>
      </w:r>
    </w:p>
    <w:p w14:paraId="422628CD" w14:textId="77777777" w:rsidR="009C79D7" w:rsidRPr="00EF41E7" w:rsidRDefault="009C79D7" w:rsidP="00ED5E8F">
      <w:pPr>
        <w:jc w:val="both"/>
        <w:rPr>
          <w:color w:val="000000" w:themeColor="text1"/>
          <w:sz w:val="16"/>
          <w:szCs w:val="16"/>
        </w:rPr>
      </w:pPr>
    </w:p>
    <w:p w14:paraId="4CF827CC" w14:textId="77777777" w:rsidR="009C79D7" w:rsidRPr="00EF41E7" w:rsidRDefault="009C79D7" w:rsidP="00ED5E8F">
      <w:pPr>
        <w:autoSpaceDE w:val="0"/>
        <w:autoSpaceDN w:val="0"/>
        <w:adjustRightInd w:val="0"/>
        <w:jc w:val="both"/>
        <w:rPr>
          <w:color w:val="000000" w:themeColor="text1"/>
          <w:sz w:val="16"/>
          <w:szCs w:val="16"/>
        </w:rPr>
      </w:pPr>
      <w:r w:rsidRPr="00EF41E7">
        <w:rPr>
          <w:color w:val="000000" w:themeColor="text1"/>
          <w:sz w:val="16"/>
          <w:szCs w:val="16"/>
        </w:rPr>
        <w:t>8 октября 1920 г. вышло постановление Совета труда и обороны (СТО) РСФСР «О мерах по восстановлению электротехнической промышленности». ВСНХ и другим органам предлагалось принять меры по восстановлению производства, обеспечению заводов необходимыми материалами, инструментом, мобилизации в порядке трудовой повинности всех рабочих-специалистов, работавших ранее (в течение последних 10 лет) на указанных предприятиях. На реализацию этих решений было направлены и последующие постановления СТО РСФСР «О мобилизации граждан, работающих на заводах электротехнической промышленности» и «Об увеличении продовольственного снабжения рабочих электропромышленности». Для наиболее квалифицированных рабочих предусматривалась выдача продовольственного пайка № 1, заводы переходили на самозаготовку сельскохозяйственной продукции в трех отведенных совхозах, а также создавался кооператив для обмена предметов промышленности на продукты (18297).</w:t>
      </w:r>
    </w:p>
    <w:p w14:paraId="671BA974" w14:textId="77777777" w:rsidR="009C79D7" w:rsidRPr="00EF41E7" w:rsidRDefault="009C79D7" w:rsidP="00ED5E8F">
      <w:pPr>
        <w:jc w:val="both"/>
        <w:rPr>
          <w:color w:val="000000" w:themeColor="text1"/>
          <w:sz w:val="16"/>
          <w:szCs w:val="16"/>
        </w:rPr>
      </w:pPr>
    </w:p>
    <w:p w14:paraId="2B40BA02" w14:textId="77777777" w:rsidR="009C79D7" w:rsidRPr="00EF41E7" w:rsidRDefault="009C79D7" w:rsidP="00ED5E8F">
      <w:pPr>
        <w:pStyle w:val="ae"/>
        <w:spacing w:before="0" w:after="0"/>
        <w:jc w:val="both"/>
        <w:textAlignment w:val="baseline"/>
        <w:rPr>
          <w:color w:val="000000" w:themeColor="text1"/>
          <w:sz w:val="16"/>
          <w:szCs w:val="16"/>
        </w:rPr>
      </w:pPr>
      <w:r w:rsidRPr="00EF41E7">
        <w:rPr>
          <w:color w:val="000000" w:themeColor="text1"/>
          <w:sz w:val="16"/>
          <w:szCs w:val="16"/>
        </w:rPr>
        <w:t>8 октября 1920 г. Советом труда и обороны (далее СТО) было принято постановление о мерах по восстановлению электропромышленности, обеспечению предприятий отрасли необходимыми материалами, инструментами, рабочей силой [21, с. 65] (18647).</w:t>
      </w:r>
    </w:p>
    <w:p w14:paraId="6D2CA3A8" w14:textId="77777777" w:rsidR="009C79D7" w:rsidRPr="00EF41E7" w:rsidRDefault="009C79D7" w:rsidP="00ED5E8F">
      <w:pPr>
        <w:pStyle w:val="ae"/>
        <w:spacing w:before="0" w:after="0"/>
        <w:jc w:val="both"/>
        <w:textAlignment w:val="baseline"/>
        <w:rPr>
          <w:color w:val="000000" w:themeColor="text1"/>
          <w:sz w:val="16"/>
          <w:szCs w:val="16"/>
        </w:rPr>
      </w:pPr>
    </w:p>
    <w:p w14:paraId="648F686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CA61C4D" w14:textId="77777777" w:rsidR="004001BC" w:rsidRPr="00EF41E7" w:rsidRDefault="004001BC" w:rsidP="00ED5E8F">
      <w:pPr>
        <w:autoSpaceDE w:val="0"/>
        <w:autoSpaceDN w:val="0"/>
        <w:adjustRightInd w:val="0"/>
        <w:jc w:val="both"/>
        <w:rPr>
          <w:iCs/>
          <w:color w:val="000000" w:themeColor="text1"/>
          <w:sz w:val="16"/>
          <w:szCs w:val="16"/>
        </w:rPr>
      </w:pPr>
    </w:p>
    <w:p w14:paraId="3B9895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октября 1920 г. на заседании Совета Труда и Обороны был поставлен вопрос об усилении боеспособности Балтийского флота (10672).</w:t>
      </w:r>
    </w:p>
    <w:p w14:paraId="67B5062A" w14:textId="77777777" w:rsidR="004001BC" w:rsidRPr="00EF41E7" w:rsidRDefault="004001BC" w:rsidP="00ED5E8F">
      <w:pPr>
        <w:autoSpaceDE w:val="0"/>
        <w:autoSpaceDN w:val="0"/>
        <w:adjustRightInd w:val="0"/>
        <w:jc w:val="both"/>
        <w:rPr>
          <w:color w:val="000000" w:themeColor="text1"/>
          <w:sz w:val="16"/>
          <w:szCs w:val="16"/>
        </w:rPr>
      </w:pPr>
    </w:p>
    <w:p w14:paraId="26BA744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A0C1E76" w14:textId="77777777" w:rsidR="004001BC" w:rsidRPr="00EF41E7" w:rsidRDefault="004001BC" w:rsidP="00ED5E8F">
      <w:pPr>
        <w:autoSpaceDE w:val="0"/>
        <w:autoSpaceDN w:val="0"/>
        <w:adjustRightInd w:val="0"/>
        <w:jc w:val="both"/>
        <w:rPr>
          <w:iCs/>
          <w:color w:val="000000" w:themeColor="text1"/>
          <w:sz w:val="16"/>
          <w:szCs w:val="16"/>
        </w:rPr>
      </w:pPr>
    </w:p>
    <w:p w14:paraId="1DF97E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октября 1920 была учреждена Народная Бухарская республика (3908,300).</w:t>
      </w:r>
    </w:p>
    <w:p w14:paraId="07662CEB" w14:textId="77777777" w:rsidR="004001BC" w:rsidRPr="00EF41E7" w:rsidRDefault="004001BC" w:rsidP="00ED5E8F">
      <w:pPr>
        <w:autoSpaceDE w:val="0"/>
        <w:autoSpaceDN w:val="0"/>
        <w:adjustRightInd w:val="0"/>
        <w:jc w:val="both"/>
        <w:rPr>
          <w:color w:val="000000" w:themeColor="text1"/>
          <w:sz w:val="16"/>
          <w:szCs w:val="16"/>
        </w:rPr>
      </w:pPr>
    </w:p>
    <w:p w14:paraId="75D5E59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октября 1920 г. вышло Постановление СНК Об отнесении за счет государства расходов по эксплуатации общественных столовых Республики:</w:t>
      </w:r>
    </w:p>
    <w:p w14:paraId="29D506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 расходы по эксплуатации общественных столовых Республики, за исключением Москвы, Петрограда и Иваново-Вознесенска, впредь относить за счет государства по смете Народного комиссариата продовольствия (11652).</w:t>
      </w:r>
    </w:p>
    <w:p w14:paraId="6C6EFA2F" w14:textId="77777777" w:rsidR="004001BC" w:rsidRPr="00EF41E7" w:rsidRDefault="004001BC" w:rsidP="00ED5E8F">
      <w:pPr>
        <w:autoSpaceDE w:val="0"/>
        <w:autoSpaceDN w:val="0"/>
        <w:adjustRightInd w:val="0"/>
        <w:jc w:val="both"/>
        <w:rPr>
          <w:color w:val="000000" w:themeColor="text1"/>
          <w:sz w:val="16"/>
          <w:szCs w:val="16"/>
        </w:rPr>
      </w:pPr>
    </w:p>
    <w:p w14:paraId="7880D2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10F317B" w14:textId="77777777" w:rsidR="004001BC" w:rsidRPr="00EF41E7" w:rsidRDefault="004001BC" w:rsidP="00ED5E8F">
      <w:pPr>
        <w:autoSpaceDE w:val="0"/>
        <w:autoSpaceDN w:val="0"/>
        <w:adjustRightInd w:val="0"/>
        <w:jc w:val="both"/>
        <w:rPr>
          <w:iCs/>
          <w:color w:val="000000" w:themeColor="text1"/>
          <w:sz w:val="16"/>
          <w:szCs w:val="16"/>
        </w:rPr>
      </w:pPr>
    </w:p>
    <w:p w14:paraId="3EE9E6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октября 1920 поляки захватили Вильно (3186) и аннексировали его (3481).</w:t>
      </w:r>
    </w:p>
    <w:p w14:paraId="2E46D80E" w14:textId="77777777" w:rsidR="004001BC" w:rsidRPr="00EF41E7" w:rsidRDefault="004001BC" w:rsidP="00ED5E8F">
      <w:pPr>
        <w:autoSpaceDE w:val="0"/>
        <w:autoSpaceDN w:val="0"/>
        <w:adjustRightInd w:val="0"/>
        <w:jc w:val="both"/>
        <w:rPr>
          <w:color w:val="000000" w:themeColor="text1"/>
          <w:sz w:val="16"/>
          <w:szCs w:val="16"/>
        </w:rPr>
      </w:pPr>
    </w:p>
    <w:p w14:paraId="6EDB50C6"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9 октября </w:t>
      </w:r>
      <w:r w:rsidRPr="00EF41E7">
        <w:rPr>
          <w:color w:val="000000" w:themeColor="text1"/>
          <w:sz w:val="16"/>
          <w:szCs w:val="16"/>
        </w:rPr>
        <w:t xml:space="preserve">в 1920 году во время советско-польской войны Красная Армия летом 1920 года отвоевала у поляков Вильно (современный Вильнюс) и передала его литовской стороне. Когда же верх стали брать поляки, между ними и литовцами было подписано перемирие, по которому город оставался в составе Литвы. Но не успели еще просохнуть чернила на подписанном соглашении, как «взбунтовавшиеся» польские части под началом генерала </w:t>
      </w:r>
      <w:proofErr w:type="spellStart"/>
      <w:r w:rsidRPr="00EF41E7">
        <w:rPr>
          <w:color w:val="000000" w:themeColor="text1"/>
          <w:sz w:val="16"/>
          <w:szCs w:val="16"/>
        </w:rPr>
        <w:t>Люциана</w:t>
      </w:r>
      <w:proofErr w:type="spellEnd"/>
      <w:r w:rsidRPr="00EF41E7">
        <w:rPr>
          <w:color w:val="000000" w:themeColor="text1"/>
          <w:sz w:val="16"/>
          <w:szCs w:val="16"/>
        </w:rPr>
        <w:t xml:space="preserve"> </w:t>
      </w:r>
      <w:proofErr w:type="spellStart"/>
      <w:r w:rsidRPr="00EF41E7">
        <w:rPr>
          <w:color w:val="000000" w:themeColor="text1"/>
          <w:sz w:val="16"/>
          <w:szCs w:val="16"/>
        </w:rPr>
        <w:t>Желиговского</w:t>
      </w:r>
      <w:proofErr w:type="spellEnd"/>
      <w:r w:rsidRPr="00EF41E7">
        <w:rPr>
          <w:color w:val="000000" w:themeColor="text1"/>
          <w:sz w:val="16"/>
          <w:szCs w:val="16"/>
        </w:rPr>
        <w:t xml:space="preserve"> заняли в этот день Вильно, а позже провозгласили захваченную ими территорию независимым государством Срединной Литвы. На самом же деле никакого бунта не было, все выполнялось по тайному приказу Пилсудского. В 1922 году Центральная (Срединная) Литва была включена в состав Польши (14794).</w:t>
      </w:r>
    </w:p>
    <w:p w14:paraId="6EB6A4E7" w14:textId="77777777" w:rsidR="001B35C7" w:rsidRPr="00EF41E7" w:rsidRDefault="001B35C7" w:rsidP="00ED5E8F">
      <w:pPr>
        <w:jc w:val="both"/>
        <w:rPr>
          <w:color w:val="000000" w:themeColor="text1"/>
          <w:sz w:val="16"/>
          <w:szCs w:val="16"/>
        </w:rPr>
      </w:pPr>
    </w:p>
    <w:p w14:paraId="6FE11E30" w14:textId="77777777" w:rsidR="009D20E3" w:rsidRPr="00EF41E7" w:rsidRDefault="009D20E3" w:rsidP="00ED5E8F">
      <w:pPr>
        <w:jc w:val="both"/>
        <w:rPr>
          <w:color w:val="000000" w:themeColor="text1"/>
          <w:sz w:val="16"/>
          <w:szCs w:val="16"/>
        </w:rPr>
      </w:pPr>
      <w:r w:rsidRPr="00EF41E7">
        <w:rPr>
          <w:color w:val="000000" w:themeColor="text1"/>
          <w:sz w:val="16"/>
          <w:szCs w:val="16"/>
        </w:rPr>
        <w:t xml:space="preserve">9 октября 1920 г. </w:t>
      </w:r>
      <w:proofErr w:type="spellStart"/>
      <w:r w:rsidRPr="00EF41E7">
        <w:rPr>
          <w:color w:val="000000" w:themeColor="text1"/>
          <w:sz w:val="16"/>
          <w:szCs w:val="16"/>
        </w:rPr>
        <w:t>Польща</w:t>
      </w:r>
      <w:proofErr w:type="spellEnd"/>
      <w:r w:rsidRPr="00EF41E7">
        <w:rPr>
          <w:color w:val="000000" w:themeColor="text1"/>
          <w:sz w:val="16"/>
          <w:szCs w:val="16"/>
        </w:rPr>
        <w:t xml:space="preserve"> захватила Вильно и Виленщины в нарушение </w:t>
      </w:r>
      <w:proofErr w:type="spellStart"/>
      <w:r w:rsidRPr="00EF41E7">
        <w:rPr>
          <w:color w:val="000000" w:themeColor="text1"/>
          <w:sz w:val="16"/>
          <w:szCs w:val="16"/>
        </w:rPr>
        <w:t>Сувалкского</w:t>
      </w:r>
      <w:proofErr w:type="spellEnd"/>
      <w:r w:rsidRPr="00EF41E7">
        <w:rPr>
          <w:color w:val="000000" w:themeColor="text1"/>
          <w:sz w:val="16"/>
          <w:szCs w:val="16"/>
        </w:rPr>
        <w:t xml:space="preserve"> договора от 7 октября 1920 г. между Литвой и Польшей, закреплявшего </w:t>
      </w:r>
      <w:proofErr w:type="spellStart"/>
      <w:r w:rsidRPr="00EF41E7">
        <w:rPr>
          <w:color w:val="000000" w:themeColor="text1"/>
          <w:sz w:val="16"/>
          <w:szCs w:val="16"/>
        </w:rPr>
        <w:t>Виленскую</w:t>
      </w:r>
      <w:proofErr w:type="spellEnd"/>
      <w:r w:rsidRPr="00EF41E7">
        <w:rPr>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2A500369" w14:textId="77777777" w:rsidR="009D20E3" w:rsidRPr="00EF41E7" w:rsidRDefault="009D20E3" w:rsidP="00ED5E8F">
      <w:pPr>
        <w:pStyle w:val="ae"/>
        <w:shd w:val="clear" w:color="auto" w:fill="FFFFFF"/>
        <w:spacing w:before="0" w:after="0"/>
        <w:jc w:val="both"/>
        <w:rPr>
          <w:rStyle w:val="a7"/>
          <w:b w:val="0"/>
          <w:color w:val="000000" w:themeColor="text1"/>
          <w:sz w:val="16"/>
          <w:szCs w:val="16"/>
        </w:rPr>
      </w:pPr>
    </w:p>
    <w:p w14:paraId="5A9FA33E"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9 октября 1920 г.</w:t>
      </w:r>
      <w:r w:rsidRPr="00EF41E7">
        <w:rPr>
          <w:color w:val="000000" w:themeColor="text1"/>
          <w:sz w:val="16"/>
          <w:szCs w:val="16"/>
        </w:rPr>
        <w:t xml:space="preserve"> Распоряжения инспектора артиллерии РВС Республики </w:t>
      </w:r>
      <w:proofErr w:type="spellStart"/>
      <w:r w:rsidRPr="00EF41E7">
        <w:rPr>
          <w:color w:val="000000" w:themeColor="text1"/>
          <w:sz w:val="16"/>
          <w:szCs w:val="16"/>
        </w:rPr>
        <w:t>Ю.М.Шейдемана</w:t>
      </w:r>
      <w:proofErr w:type="spellEnd"/>
      <w:r w:rsidRPr="00EF41E7">
        <w:rPr>
          <w:color w:val="000000" w:themeColor="text1"/>
          <w:sz w:val="16"/>
          <w:szCs w:val="16"/>
        </w:rPr>
        <w:t xml:space="preserve"> </w:t>
      </w:r>
      <w:proofErr w:type="spellStart"/>
      <w:r w:rsidRPr="00EF41E7">
        <w:rPr>
          <w:color w:val="000000" w:themeColor="text1"/>
          <w:sz w:val="16"/>
          <w:szCs w:val="16"/>
        </w:rPr>
        <w:t>Главначснабу</w:t>
      </w:r>
      <w:proofErr w:type="spellEnd"/>
      <w:r w:rsidRPr="00EF41E7">
        <w:rPr>
          <w:color w:val="000000" w:themeColor="text1"/>
          <w:sz w:val="16"/>
          <w:szCs w:val="16"/>
        </w:rPr>
        <w:t xml:space="preserve"> РККА о подготовке «химической составляющей» операции на Южном фронте. Надлежало направить на фронт 40 000 легких 3- дюймовых химических снарядов, 10 000 6-дюймовых химических снарядов и 10000 баллонов с удушливыми газами. Отдельным распоряжением предписано оснастить химическими боеприпасами 6 вновь формировавшихся бронепоездов. Химическому отделу </w:t>
      </w:r>
      <w:proofErr w:type="spellStart"/>
      <w:r w:rsidRPr="00EF41E7">
        <w:rPr>
          <w:color w:val="000000" w:themeColor="text1"/>
          <w:sz w:val="16"/>
          <w:szCs w:val="16"/>
        </w:rPr>
        <w:t>Арткома</w:t>
      </w:r>
      <w:proofErr w:type="spellEnd"/>
      <w:r w:rsidRPr="00EF41E7">
        <w:rPr>
          <w:color w:val="000000" w:themeColor="text1"/>
          <w:sz w:val="16"/>
          <w:szCs w:val="16"/>
        </w:rPr>
        <w:t xml:space="preserve"> предписано высказаться о тактике применения химического вооружения («об определении количества химических снарядов, могущих потребоваться на операцию одной армии»). Партия запрошенных </w:t>
      </w:r>
      <w:proofErr w:type="spellStart"/>
      <w:r w:rsidRPr="00EF41E7">
        <w:rPr>
          <w:color w:val="000000" w:themeColor="text1"/>
          <w:sz w:val="16"/>
          <w:szCs w:val="16"/>
        </w:rPr>
        <w:t>артихимснарядов</w:t>
      </w:r>
      <w:proofErr w:type="spellEnd"/>
      <w:r w:rsidRPr="00EF41E7">
        <w:rPr>
          <w:color w:val="000000" w:themeColor="text1"/>
          <w:sz w:val="16"/>
          <w:szCs w:val="16"/>
        </w:rPr>
        <w:t xml:space="preserve"> калибров 76 мм и 152 мм была подобрана на </w:t>
      </w:r>
      <w:proofErr w:type="spellStart"/>
      <w:r w:rsidRPr="00EF41E7">
        <w:rPr>
          <w:color w:val="000000" w:themeColor="text1"/>
          <w:sz w:val="16"/>
          <w:szCs w:val="16"/>
        </w:rPr>
        <w:t>Софринском</w:t>
      </w:r>
      <w:proofErr w:type="spellEnd"/>
      <w:r w:rsidRPr="00EF41E7">
        <w:rPr>
          <w:color w:val="000000" w:themeColor="text1"/>
          <w:sz w:val="16"/>
          <w:szCs w:val="16"/>
        </w:rPr>
        <w:t xml:space="preserve"> (Московская область) и Шиловском (Рязанская область) артиллерийских складах. «Качество» снарядов с фосгеном и хлорпикрином было проверено во время стрельб на Главном артиллерийском полигоне в Петрограде. Необходимое количество баллонов с ОВ было подобрано на Очаковском складе, и они были испытаны на полигоне в Кузьминках и подготовлены к боевому использованию (17133).</w:t>
      </w:r>
    </w:p>
    <w:p w14:paraId="39466208" w14:textId="77777777" w:rsidR="00A36A83" w:rsidRPr="00EF41E7" w:rsidRDefault="00A36A83" w:rsidP="00ED5E8F">
      <w:pPr>
        <w:pStyle w:val="ae"/>
        <w:shd w:val="clear" w:color="auto" w:fill="FFFFFF"/>
        <w:spacing w:before="0" w:after="0"/>
        <w:jc w:val="both"/>
        <w:rPr>
          <w:color w:val="000000" w:themeColor="text1"/>
          <w:sz w:val="16"/>
          <w:szCs w:val="16"/>
        </w:rPr>
      </w:pPr>
    </w:p>
    <w:p w14:paraId="5C2BA4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63C22A" w14:textId="77777777" w:rsidR="004001BC" w:rsidRPr="00EF41E7" w:rsidRDefault="004001BC" w:rsidP="00ED5E8F">
      <w:pPr>
        <w:autoSpaceDE w:val="0"/>
        <w:autoSpaceDN w:val="0"/>
        <w:adjustRightInd w:val="0"/>
        <w:jc w:val="both"/>
        <w:rPr>
          <w:iCs/>
          <w:color w:val="000000" w:themeColor="text1"/>
          <w:sz w:val="16"/>
          <w:szCs w:val="16"/>
        </w:rPr>
      </w:pPr>
    </w:p>
    <w:p w14:paraId="3B1C8E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октября 1920 Де-Романе во время розыгрыша кубка Гордона-</w:t>
      </w:r>
      <w:proofErr w:type="spellStart"/>
      <w:r w:rsidRPr="00EF41E7">
        <w:rPr>
          <w:color w:val="000000" w:themeColor="text1"/>
          <w:sz w:val="16"/>
          <w:szCs w:val="16"/>
        </w:rPr>
        <w:t>Беннета</w:t>
      </w:r>
      <w:proofErr w:type="spellEnd"/>
      <w:r w:rsidRPr="00EF41E7">
        <w:rPr>
          <w:color w:val="000000" w:themeColor="text1"/>
          <w:sz w:val="16"/>
          <w:szCs w:val="16"/>
        </w:rPr>
        <w:t xml:space="preserve"> на усовершенствованном СПАД-20 установил новый рекорд скорости в 292.682 км/час (4207, 23).</w:t>
      </w:r>
    </w:p>
    <w:p w14:paraId="51923077" w14:textId="77777777" w:rsidR="004001BC" w:rsidRPr="00EF41E7" w:rsidRDefault="004001BC" w:rsidP="00ED5E8F">
      <w:pPr>
        <w:autoSpaceDE w:val="0"/>
        <w:autoSpaceDN w:val="0"/>
        <w:adjustRightInd w:val="0"/>
        <w:jc w:val="both"/>
        <w:rPr>
          <w:color w:val="000000" w:themeColor="text1"/>
          <w:sz w:val="16"/>
          <w:szCs w:val="16"/>
        </w:rPr>
      </w:pPr>
    </w:p>
    <w:p w14:paraId="63DB2AEE" w14:textId="77777777" w:rsidR="00AA326B" w:rsidRPr="00B925EF" w:rsidRDefault="00AA326B" w:rsidP="00AA326B">
      <w:pPr>
        <w:shd w:val="clear" w:color="auto" w:fill="FFFFFF"/>
        <w:jc w:val="both"/>
        <w:rPr>
          <w:color w:val="0070C0"/>
          <w:sz w:val="16"/>
          <w:szCs w:val="16"/>
        </w:rPr>
      </w:pPr>
      <w:r w:rsidRPr="00B925EF">
        <w:rPr>
          <w:color w:val="0070C0"/>
          <w:sz w:val="16"/>
          <w:szCs w:val="16"/>
        </w:rPr>
        <w:t xml:space="preserve">До 9 октября 1920 велись боевые действия литовцев против армии генерала </w:t>
      </w:r>
      <w:proofErr w:type="spellStart"/>
      <w:r w:rsidRPr="00B925EF">
        <w:rPr>
          <w:color w:val="0070C0"/>
          <w:sz w:val="16"/>
          <w:szCs w:val="16"/>
        </w:rPr>
        <w:t>Желиговского</w:t>
      </w:r>
      <w:proofErr w:type="spellEnd"/>
      <w:r w:rsidRPr="00B925EF">
        <w:rPr>
          <w:color w:val="0070C0"/>
          <w:sz w:val="16"/>
          <w:szCs w:val="16"/>
        </w:rPr>
        <w:t xml:space="preserve">, которая вторглась в Литву, захватив </w:t>
      </w:r>
      <w:proofErr w:type="spellStart"/>
      <w:r w:rsidRPr="00B925EF">
        <w:rPr>
          <w:color w:val="0070C0"/>
          <w:sz w:val="16"/>
          <w:szCs w:val="16"/>
        </w:rPr>
        <w:t>Виленскую</w:t>
      </w:r>
      <w:proofErr w:type="spellEnd"/>
      <w:r w:rsidRPr="00B925EF">
        <w:rPr>
          <w:color w:val="0070C0"/>
          <w:sz w:val="16"/>
          <w:szCs w:val="16"/>
        </w:rPr>
        <w:t xml:space="preserve"> область с городом Вильнюсом (Вильно). Литовские самолеты вели разведку и нанесли несколько бомбовых ударов. Одной из самых крупных операций "Воздушного флота" была бомбежка польских эшелонов. Эскадрилье флота приказали уничтожить захваченный поляками литовский бронепоезд "Гедиминас". Состав уничтожить не удалось (он прятался в тоннеле), зато обнаружили скопление польских эшелонов и удачно отбомбились. Один из литовских самолетов во время операции был сбит. Первым опознавательным знаком только что созданной авиации был красный ромб с желто-зелено-красной окантовкой. В центре ромба изображался скачущий рыцарь - символ Литвы. Ромбы наносились на фюзеляж, крылья и руль поворота, полностью закрывая немецкие кресты. С этими знаками литовские летчики вступили в свой первый бой (21185).</w:t>
      </w:r>
    </w:p>
    <w:p w14:paraId="6A0AE92D" w14:textId="77777777" w:rsidR="00AA326B" w:rsidRPr="00B925EF" w:rsidRDefault="00AA326B" w:rsidP="00AA326B">
      <w:pPr>
        <w:shd w:val="clear" w:color="auto" w:fill="FFFFFF"/>
        <w:jc w:val="both"/>
        <w:rPr>
          <w:color w:val="0070C0"/>
          <w:sz w:val="16"/>
          <w:szCs w:val="16"/>
        </w:rPr>
      </w:pPr>
    </w:p>
    <w:p w14:paraId="705A18C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B755213" w14:textId="77777777" w:rsidR="004001BC" w:rsidRPr="00EF41E7" w:rsidRDefault="004001BC" w:rsidP="00ED5E8F">
      <w:pPr>
        <w:autoSpaceDE w:val="0"/>
        <w:autoSpaceDN w:val="0"/>
        <w:adjustRightInd w:val="0"/>
        <w:jc w:val="both"/>
        <w:rPr>
          <w:iCs/>
          <w:color w:val="000000" w:themeColor="text1"/>
          <w:sz w:val="16"/>
          <w:szCs w:val="16"/>
        </w:rPr>
      </w:pPr>
    </w:p>
    <w:p w14:paraId="6EDA7D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октября 1920 </w:t>
      </w:r>
      <w:proofErr w:type="spellStart"/>
      <w:r w:rsidRPr="00EF41E7">
        <w:rPr>
          <w:color w:val="000000" w:themeColor="text1"/>
          <w:sz w:val="16"/>
          <w:szCs w:val="16"/>
        </w:rPr>
        <w:t>В.А.Цандер</w:t>
      </w:r>
      <w:proofErr w:type="spellEnd"/>
      <w:r w:rsidRPr="00EF41E7">
        <w:rPr>
          <w:color w:val="000000" w:themeColor="text1"/>
          <w:sz w:val="16"/>
          <w:szCs w:val="16"/>
        </w:rPr>
        <w:t xml:space="preserve"> доложил проект своего межпланетного корабля-аэроплана комиссии из руководителей завода Мотор (1856,35).</w:t>
      </w:r>
    </w:p>
    <w:p w14:paraId="4F0755A9" w14:textId="77777777" w:rsidR="004001BC" w:rsidRPr="00EF41E7" w:rsidRDefault="004001BC" w:rsidP="00ED5E8F">
      <w:pPr>
        <w:autoSpaceDE w:val="0"/>
        <w:autoSpaceDN w:val="0"/>
        <w:adjustRightInd w:val="0"/>
        <w:jc w:val="both"/>
        <w:rPr>
          <w:color w:val="000000" w:themeColor="text1"/>
          <w:sz w:val="16"/>
          <w:szCs w:val="16"/>
        </w:rPr>
      </w:pPr>
    </w:p>
    <w:p w14:paraId="676E135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4E85CAE" w14:textId="77777777" w:rsidR="004001BC" w:rsidRPr="00EF41E7" w:rsidRDefault="004001BC" w:rsidP="00ED5E8F">
      <w:pPr>
        <w:autoSpaceDE w:val="0"/>
        <w:autoSpaceDN w:val="0"/>
        <w:adjustRightInd w:val="0"/>
        <w:jc w:val="both"/>
        <w:rPr>
          <w:iCs/>
          <w:color w:val="000000" w:themeColor="text1"/>
          <w:sz w:val="16"/>
          <w:szCs w:val="16"/>
        </w:rPr>
      </w:pPr>
    </w:p>
    <w:p w14:paraId="6138268C" w14:textId="77777777" w:rsidR="001B35C7" w:rsidRPr="00EF41E7" w:rsidRDefault="001B35C7" w:rsidP="00ED5E8F">
      <w:pPr>
        <w:autoSpaceDE w:val="0"/>
        <w:autoSpaceDN w:val="0"/>
        <w:adjustRightInd w:val="0"/>
        <w:jc w:val="both"/>
        <w:rPr>
          <w:color w:val="000000" w:themeColor="text1"/>
          <w:sz w:val="16"/>
          <w:szCs w:val="16"/>
        </w:rPr>
      </w:pPr>
      <w:r w:rsidRPr="00EF41E7">
        <w:rPr>
          <w:color w:val="000000" w:themeColor="text1"/>
          <w:sz w:val="16"/>
          <w:szCs w:val="16"/>
        </w:rPr>
        <w:t>10 октября 1920 Сади-</w:t>
      </w:r>
      <w:proofErr w:type="spellStart"/>
      <w:r w:rsidRPr="00EF41E7">
        <w:rPr>
          <w:color w:val="000000" w:themeColor="text1"/>
          <w:sz w:val="16"/>
          <w:szCs w:val="16"/>
        </w:rPr>
        <w:t>Лекуант</w:t>
      </w:r>
      <w:proofErr w:type="spellEnd"/>
      <w:r w:rsidRPr="00EF41E7">
        <w:rPr>
          <w:color w:val="000000" w:themeColor="text1"/>
          <w:sz w:val="16"/>
          <w:szCs w:val="16"/>
        </w:rPr>
        <w:t xml:space="preserve"> во время розыгрыша кубка Гордона-</w:t>
      </w:r>
      <w:proofErr w:type="spellStart"/>
      <w:r w:rsidRPr="00EF41E7">
        <w:rPr>
          <w:color w:val="000000" w:themeColor="text1"/>
          <w:sz w:val="16"/>
          <w:szCs w:val="16"/>
        </w:rPr>
        <w:t>Беннета</w:t>
      </w:r>
      <w:proofErr w:type="spellEnd"/>
      <w:r w:rsidRPr="00EF41E7">
        <w:rPr>
          <w:color w:val="000000" w:themeColor="text1"/>
          <w:sz w:val="16"/>
          <w:szCs w:val="16"/>
        </w:rPr>
        <w:t xml:space="preserve"> на усовершенствованном Ньюпор-29 установил новый рекорд скорости в 296.682 км/час (4207, 23).</w:t>
      </w:r>
    </w:p>
    <w:p w14:paraId="422BB08F" w14:textId="77777777" w:rsidR="001B35C7" w:rsidRPr="00EF41E7" w:rsidRDefault="001B35C7" w:rsidP="00ED5E8F">
      <w:pPr>
        <w:autoSpaceDE w:val="0"/>
        <w:autoSpaceDN w:val="0"/>
        <w:adjustRightInd w:val="0"/>
        <w:jc w:val="both"/>
        <w:rPr>
          <w:color w:val="000000" w:themeColor="text1"/>
          <w:sz w:val="16"/>
          <w:szCs w:val="16"/>
        </w:rPr>
      </w:pPr>
    </w:p>
    <w:p w14:paraId="212146C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октября 1920 приказом РВСР пом. нач.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по гидроавиации в оперативном отношении подчинили командующему Морскими Силами (1085,89).</w:t>
      </w:r>
    </w:p>
    <w:p w14:paraId="14A4F831" w14:textId="77777777" w:rsidR="004001BC" w:rsidRPr="00EF41E7" w:rsidRDefault="004001BC" w:rsidP="00ED5E8F">
      <w:pPr>
        <w:autoSpaceDE w:val="0"/>
        <w:autoSpaceDN w:val="0"/>
        <w:adjustRightInd w:val="0"/>
        <w:jc w:val="both"/>
        <w:rPr>
          <w:color w:val="000000" w:themeColor="text1"/>
          <w:sz w:val="16"/>
          <w:szCs w:val="16"/>
        </w:rPr>
      </w:pPr>
    </w:p>
    <w:p w14:paraId="17D2369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685CB19" w14:textId="77777777" w:rsidR="004001BC" w:rsidRPr="00EF41E7" w:rsidRDefault="004001BC" w:rsidP="00ED5E8F">
      <w:pPr>
        <w:autoSpaceDE w:val="0"/>
        <w:autoSpaceDN w:val="0"/>
        <w:adjustRightInd w:val="0"/>
        <w:jc w:val="both"/>
        <w:rPr>
          <w:iCs/>
          <w:color w:val="000000" w:themeColor="text1"/>
          <w:sz w:val="16"/>
          <w:szCs w:val="16"/>
        </w:rPr>
      </w:pPr>
    </w:p>
    <w:p w14:paraId="05CD62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10 октября 1920 Италия аннексировала Южный Тироль, а жители герцогства Габсбургов </w:t>
      </w:r>
      <w:proofErr w:type="spellStart"/>
      <w:r w:rsidRPr="00EF41E7">
        <w:rPr>
          <w:color w:val="000000" w:themeColor="text1"/>
          <w:sz w:val="16"/>
          <w:szCs w:val="16"/>
        </w:rPr>
        <w:t>Каринтии</w:t>
      </w:r>
      <w:proofErr w:type="spellEnd"/>
      <w:r w:rsidRPr="00EF41E7">
        <w:rPr>
          <w:color w:val="000000" w:themeColor="text1"/>
          <w:sz w:val="16"/>
          <w:szCs w:val="16"/>
        </w:rPr>
        <w:t xml:space="preserve"> проголосовали за присоединение к Австрии (3481).</w:t>
      </w:r>
    </w:p>
    <w:p w14:paraId="33453860" w14:textId="77777777" w:rsidR="004001BC" w:rsidRPr="00EF41E7" w:rsidRDefault="004001BC" w:rsidP="00ED5E8F">
      <w:pPr>
        <w:autoSpaceDE w:val="0"/>
        <w:autoSpaceDN w:val="0"/>
        <w:adjustRightInd w:val="0"/>
        <w:jc w:val="both"/>
        <w:rPr>
          <w:color w:val="000000" w:themeColor="text1"/>
          <w:sz w:val="16"/>
          <w:szCs w:val="16"/>
        </w:rPr>
      </w:pPr>
    </w:p>
    <w:p w14:paraId="019099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октября 1920 Плебисцит о территориальной принадлежности Словенской </w:t>
      </w:r>
      <w:proofErr w:type="spellStart"/>
      <w:r w:rsidRPr="00EF41E7">
        <w:rPr>
          <w:color w:val="000000" w:themeColor="text1"/>
          <w:sz w:val="16"/>
          <w:szCs w:val="16"/>
        </w:rPr>
        <w:t>Каринтии</w:t>
      </w:r>
      <w:proofErr w:type="spellEnd"/>
      <w:r w:rsidRPr="00EF41E7">
        <w:rPr>
          <w:color w:val="000000" w:themeColor="text1"/>
          <w:sz w:val="16"/>
          <w:szCs w:val="16"/>
        </w:rPr>
        <w:t>, на которую претендовало КСХС, окончился в пользу Австрии (7444).</w:t>
      </w:r>
    </w:p>
    <w:p w14:paraId="2366997D" w14:textId="77777777" w:rsidR="004001BC" w:rsidRPr="00EF41E7" w:rsidRDefault="004001BC" w:rsidP="00ED5E8F">
      <w:pPr>
        <w:autoSpaceDE w:val="0"/>
        <w:autoSpaceDN w:val="0"/>
        <w:adjustRightInd w:val="0"/>
        <w:jc w:val="both"/>
        <w:rPr>
          <w:color w:val="000000" w:themeColor="text1"/>
          <w:sz w:val="16"/>
          <w:szCs w:val="16"/>
        </w:rPr>
      </w:pPr>
    </w:p>
    <w:p w14:paraId="321B22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октября 1920 в Ереване вышло обращение правительства Армении "Ко всему цивилизованному миру!" с просьбой принять меры для прекращения турецкого наступления (7750).</w:t>
      </w:r>
    </w:p>
    <w:p w14:paraId="55FD2443" w14:textId="77777777" w:rsidR="004001BC" w:rsidRPr="00EF41E7" w:rsidRDefault="004001BC" w:rsidP="00ED5E8F">
      <w:pPr>
        <w:autoSpaceDE w:val="0"/>
        <w:autoSpaceDN w:val="0"/>
        <w:adjustRightInd w:val="0"/>
        <w:jc w:val="both"/>
        <w:rPr>
          <w:color w:val="000000" w:themeColor="text1"/>
          <w:sz w:val="16"/>
          <w:szCs w:val="16"/>
        </w:rPr>
      </w:pPr>
    </w:p>
    <w:p w14:paraId="6B64F2F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ACA0756" w14:textId="77777777" w:rsidR="004001BC" w:rsidRPr="00EF41E7" w:rsidRDefault="004001BC" w:rsidP="00ED5E8F">
      <w:pPr>
        <w:autoSpaceDE w:val="0"/>
        <w:autoSpaceDN w:val="0"/>
        <w:adjustRightInd w:val="0"/>
        <w:jc w:val="both"/>
        <w:rPr>
          <w:iCs/>
          <w:color w:val="000000" w:themeColor="text1"/>
          <w:sz w:val="16"/>
          <w:szCs w:val="16"/>
        </w:rPr>
      </w:pPr>
    </w:p>
    <w:p w14:paraId="53882F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11 октября 1920 Протоколы заседаний Президиума ВСНХ. П. 2173. Национализировать дроболитейные и капсюльные заводы быв. Русско-Балтийского о-ва в Москве, передав их в ведение </w:t>
      </w:r>
      <w:proofErr w:type="spellStart"/>
      <w:r w:rsidRPr="00EF41E7">
        <w:rPr>
          <w:color w:val="000000" w:themeColor="text1"/>
          <w:sz w:val="16"/>
          <w:szCs w:val="16"/>
        </w:rPr>
        <w:t>химотдела</w:t>
      </w:r>
      <w:proofErr w:type="spellEnd"/>
      <w:r w:rsidRPr="00EF41E7">
        <w:rPr>
          <w:color w:val="000000" w:themeColor="text1"/>
          <w:sz w:val="16"/>
          <w:szCs w:val="16"/>
        </w:rPr>
        <w:t xml:space="preserve"> по секции взрывчатых веществ. (РГАЭ. Ф. 3429. Оп. 1. Д. 1387. Л. 5-7 об.) (10711,648).</w:t>
      </w:r>
    </w:p>
    <w:p w14:paraId="2A9EC9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899A1C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8E08A51" w14:textId="77777777" w:rsidR="004001BC" w:rsidRPr="00EF41E7" w:rsidRDefault="004001BC" w:rsidP="00ED5E8F">
      <w:pPr>
        <w:autoSpaceDE w:val="0"/>
        <w:autoSpaceDN w:val="0"/>
        <w:adjustRightInd w:val="0"/>
        <w:jc w:val="both"/>
        <w:rPr>
          <w:iCs/>
          <w:color w:val="000000" w:themeColor="text1"/>
          <w:sz w:val="16"/>
          <w:szCs w:val="16"/>
        </w:rPr>
      </w:pPr>
    </w:p>
    <w:p w14:paraId="492707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11 октября 1920 воздухоплаватель 9 отряда </w:t>
      </w:r>
      <w:proofErr w:type="spellStart"/>
      <w:r w:rsidRPr="00EF41E7">
        <w:rPr>
          <w:color w:val="000000" w:themeColor="text1"/>
          <w:sz w:val="16"/>
          <w:szCs w:val="16"/>
        </w:rPr>
        <w:t>П.Ф.Федосеенко</w:t>
      </w:r>
      <w:proofErr w:type="spellEnd"/>
      <w:r w:rsidRPr="00EF41E7">
        <w:rPr>
          <w:color w:val="000000" w:themeColor="text1"/>
          <w:sz w:val="16"/>
          <w:szCs w:val="16"/>
        </w:rPr>
        <w:t xml:space="preserve"> обнаружил с аэростата в районе Перекопа два танка и сообщил об этом батареи, огонь которой он корректировал. В результате оба танка было подбиты и захвачены КА (438,480).</w:t>
      </w:r>
    </w:p>
    <w:p w14:paraId="794F6EC2" w14:textId="77777777" w:rsidR="004001BC" w:rsidRPr="00EF41E7" w:rsidRDefault="004001BC" w:rsidP="00ED5E8F">
      <w:pPr>
        <w:autoSpaceDE w:val="0"/>
        <w:autoSpaceDN w:val="0"/>
        <w:adjustRightInd w:val="0"/>
        <w:jc w:val="both"/>
        <w:rPr>
          <w:color w:val="000000" w:themeColor="text1"/>
          <w:sz w:val="16"/>
          <w:szCs w:val="16"/>
        </w:rPr>
      </w:pPr>
    </w:p>
    <w:p w14:paraId="7758F04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A05B71F" w14:textId="77777777" w:rsidR="004001BC" w:rsidRPr="00EF41E7" w:rsidRDefault="004001BC" w:rsidP="00ED5E8F">
      <w:pPr>
        <w:autoSpaceDE w:val="0"/>
        <w:autoSpaceDN w:val="0"/>
        <w:adjustRightInd w:val="0"/>
        <w:jc w:val="both"/>
        <w:rPr>
          <w:iCs/>
          <w:color w:val="000000" w:themeColor="text1"/>
          <w:sz w:val="16"/>
          <w:szCs w:val="16"/>
        </w:rPr>
      </w:pPr>
    </w:p>
    <w:p w14:paraId="384EDB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октября 1920 г. вышло Постановление СНК Об отмене некоторых денежных расчетов:</w:t>
      </w:r>
    </w:p>
    <w:p w14:paraId="44377E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Поручить Народному комиссариату финансов по соглашению с подлежащими ведомствами в двухнедельный срок внести в СНК подробно разработанный проект декрета об осуществлении мероприятий на основании изложенных ниже тезисов: </w:t>
      </w:r>
    </w:p>
    <w:p w14:paraId="2002DE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 Отменить плату за всякие телеграммы и прочие почтовые и телеграфные операции как при отправке государственными учреждениями и предприятиями, так и при отправке служебных телеграмм должностными лицами в адрес этих учреждений и предприятий. </w:t>
      </w:r>
    </w:p>
    <w:p w14:paraId="2920BA2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 Отменить плату за пользование телефоном, водопроводом, канализацией, газом и электричеством с государственных учреждений и предприятий, а равно с их рабочих и служащих. </w:t>
      </w:r>
    </w:p>
    <w:p w14:paraId="6792A9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Отменить плату за предоставляемое по планам </w:t>
      </w:r>
      <w:proofErr w:type="spellStart"/>
      <w:r w:rsidRPr="00EF41E7">
        <w:rPr>
          <w:color w:val="000000" w:themeColor="text1"/>
          <w:sz w:val="16"/>
          <w:szCs w:val="16"/>
        </w:rPr>
        <w:t>Главтопа</w:t>
      </w:r>
      <w:proofErr w:type="spellEnd"/>
      <w:r w:rsidRPr="00EF41E7">
        <w:rPr>
          <w:color w:val="000000" w:themeColor="text1"/>
          <w:sz w:val="16"/>
          <w:szCs w:val="16"/>
        </w:rPr>
        <w:t xml:space="preserve"> топливо всякого вида с государственных предприятий и учреждений, а равно с их рабочих и служащих. </w:t>
      </w:r>
    </w:p>
    <w:p w14:paraId="007063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 Отменить плату за продукты, отпускаемые по карточкам первой и второй категории повсеместно. </w:t>
      </w:r>
    </w:p>
    <w:p w14:paraId="72B1D4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 Отменить плату за жилые помещения рабочих и служащих (включая лиц, проживающих при них в отведенных помещениях), живущих в национализированных или муниципализированных помещениях. </w:t>
      </w:r>
    </w:p>
    <w:p w14:paraId="2B3F11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 Указанные выше случаи отмены платы распространять также на всех инвалидов войны и труда, на жен, вдов, детей и родителей красноармейцев и военных моряков и на всех лиц, находящихся на попечении Народного комиссариата социального обеспечения или Народного комиссариата здравоохранения (в том числе и на рожениц) (11625).</w:t>
      </w:r>
    </w:p>
    <w:p w14:paraId="2D8A6A04" w14:textId="77777777" w:rsidR="004001BC" w:rsidRPr="00EF41E7" w:rsidRDefault="004001BC" w:rsidP="00ED5E8F">
      <w:pPr>
        <w:autoSpaceDE w:val="0"/>
        <w:autoSpaceDN w:val="0"/>
        <w:adjustRightInd w:val="0"/>
        <w:jc w:val="both"/>
        <w:rPr>
          <w:color w:val="000000" w:themeColor="text1"/>
          <w:sz w:val="16"/>
          <w:szCs w:val="16"/>
        </w:rPr>
      </w:pPr>
    </w:p>
    <w:p w14:paraId="3211E2A3" w14:textId="77777777" w:rsidR="00AB3DED" w:rsidRPr="00EF41E7" w:rsidRDefault="00AB3DED" w:rsidP="00ED5E8F">
      <w:pPr>
        <w:jc w:val="both"/>
        <w:rPr>
          <w:color w:val="000000" w:themeColor="text1"/>
          <w:sz w:val="16"/>
          <w:szCs w:val="16"/>
        </w:rPr>
      </w:pPr>
      <w:r w:rsidRPr="00EF41E7">
        <w:rPr>
          <w:color w:val="000000" w:themeColor="text1"/>
          <w:sz w:val="16"/>
          <w:szCs w:val="16"/>
        </w:rPr>
        <w:t xml:space="preserve">11 октября 1920 года был принят декрет СНК “Об отмене некоторых денежных расчетов”. Его дополнял декрет от 29 ноября “Об упрощении денежных расчетов” </w:t>
      </w:r>
      <w:r w:rsidRPr="00EF41E7">
        <w:rPr>
          <w:bCs/>
          <w:color w:val="000000" w:themeColor="text1"/>
          <w:sz w:val="16"/>
          <w:szCs w:val="16"/>
        </w:rPr>
        <w:t>В результате этих мер все денежные операции в рамках народного хозяйства были либо вообще отменены, либо потеряли всякий рыночный смысл</w:t>
      </w:r>
      <w:r w:rsidRPr="00EF41E7">
        <w:rPr>
          <w:color w:val="000000" w:themeColor="text1"/>
          <w:sz w:val="16"/>
          <w:szCs w:val="16"/>
        </w:rPr>
        <w:t xml:space="preserve"> (18084). </w:t>
      </w:r>
    </w:p>
    <w:p w14:paraId="7330501E" w14:textId="77777777" w:rsidR="00AB3DED" w:rsidRPr="00EF41E7" w:rsidRDefault="00AB3DED" w:rsidP="00ED5E8F">
      <w:pPr>
        <w:pStyle w:val="a3"/>
        <w:rPr>
          <w:color w:val="000000" w:themeColor="text1"/>
          <w:lang w:val="ru-RU"/>
        </w:rPr>
      </w:pPr>
    </w:p>
    <w:p w14:paraId="1F7E84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3C09B93" w14:textId="77777777" w:rsidR="004001BC" w:rsidRPr="00EF41E7" w:rsidRDefault="004001BC" w:rsidP="00ED5E8F">
      <w:pPr>
        <w:autoSpaceDE w:val="0"/>
        <w:autoSpaceDN w:val="0"/>
        <w:adjustRightInd w:val="0"/>
        <w:jc w:val="both"/>
        <w:rPr>
          <w:iCs/>
          <w:color w:val="000000" w:themeColor="text1"/>
          <w:sz w:val="16"/>
          <w:szCs w:val="16"/>
        </w:rPr>
      </w:pPr>
    </w:p>
    <w:p w14:paraId="1F1D43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октября 1920 после завершения испытаний, которые шли с 31 августа 1920 новый танк, обретший собственное имя “Борец За Свободу Тов. Ленин”, отправился для контроля самим Львом Троцким. Интерес</w:t>
      </w:r>
      <w:r w:rsidRPr="00EF41E7">
        <w:rPr>
          <w:color w:val="000000" w:themeColor="text1"/>
          <w:sz w:val="16"/>
          <w:szCs w:val="16"/>
        </w:rPr>
        <w:softHyphen/>
        <w:t>ная особенность. Стоимость 15 танков в ценах тех лет соста</w:t>
      </w:r>
      <w:r w:rsidRPr="00EF41E7">
        <w:rPr>
          <w:color w:val="000000" w:themeColor="text1"/>
          <w:sz w:val="16"/>
          <w:szCs w:val="16"/>
        </w:rPr>
        <w:softHyphen/>
        <w:t>вила 93 150 000 рублей, причем без стоимости вооружения (10733,42). Согласно первона</w:t>
      </w:r>
      <w:r w:rsidRPr="00EF41E7">
        <w:rPr>
          <w:color w:val="000000" w:themeColor="text1"/>
          <w:sz w:val="16"/>
          <w:szCs w:val="16"/>
        </w:rPr>
        <w:softHyphen/>
        <w:t>чальному плану, должно было быть изготовлено 5 пушеч</w:t>
      </w:r>
      <w:r w:rsidRPr="00EF41E7">
        <w:rPr>
          <w:color w:val="000000" w:themeColor="text1"/>
          <w:sz w:val="16"/>
          <w:szCs w:val="16"/>
        </w:rPr>
        <w:softHyphen/>
        <w:t>ных танков и 10 пулеметных. Образцовый танк “Рено” во</w:t>
      </w:r>
      <w:r w:rsidRPr="00EF41E7">
        <w:rPr>
          <w:color w:val="000000" w:themeColor="text1"/>
          <w:sz w:val="16"/>
          <w:szCs w:val="16"/>
        </w:rPr>
        <w:softHyphen/>
        <w:t>оружался либо 37-мм короткоствольной пушкой “</w:t>
      </w:r>
      <w:proofErr w:type="spellStart"/>
      <w:r w:rsidRPr="00EF41E7">
        <w:rPr>
          <w:color w:val="000000" w:themeColor="text1"/>
          <w:sz w:val="16"/>
          <w:szCs w:val="16"/>
        </w:rPr>
        <w:t>Пюто</w:t>
      </w:r>
      <w:proofErr w:type="spellEnd"/>
      <w:r w:rsidRPr="00EF41E7">
        <w:rPr>
          <w:color w:val="000000" w:themeColor="text1"/>
          <w:sz w:val="16"/>
          <w:szCs w:val="16"/>
        </w:rPr>
        <w:t xml:space="preserve">”, или пулеметом </w:t>
      </w:r>
      <w:proofErr w:type="spellStart"/>
      <w:r w:rsidRPr="00EF41E7">
        <w:rPr>
          <w:color w:val="000000" w:themeColor="text1"/>
          <w:sz w:val="16"/>
          <w:szCs w:val="16"/>
        </w:rPr>
        <w:t>Гочкиса</w:t>
      </w:r>
      <w:proofErr w:type="spellEnd"/>
      <w:r w:rsidRPr="00EF41E7">
        <w:rPr>
          <w:color w:val="000000" w:themeColor="text1"/>
          <w:sz w:val="16"/>
          <w:szCs w:val="16"/>
        </w:rPr>
        <w:t>. Изучение вооружения бывшим ар</w:t>
      </w:r>
      <w:r w:rsidRPr="00EF41E7">
        <w:rPr>
          <w:color w:val="000000" w:themeColor="text1"/>
          <w:sz w:val="16"/>
          <w:szCs w:val="16"/>
        </w:rPr>
        <w:softHyphen/>
        <w:t>тиллерийским офицером Макаровым показало, что из имевшихся в наличии в РККА артиллерийских орудий тан</w:t>
      </w:r>
      <w:r w:rsidRPr="00EF41E7">
        <w:rPr>
          <w:color w:val="000000" w:themeColor="text1"/>
          <w:sz w:val="16"/>
          <w:szCs w:val="16"/>
        </w:rPr>
        <w:softHyphen/>
        <w:t xml:space="preserve">ки можно вооружить “37-мм легкой пехотной пушкой Розенберга, </w:t>
      </w:r>
      <w:proofErr w:type="spellStart"/>
      <w:r w:rsidRPr="00EF41E7">
        <w:rPr>
          <w:color w:val="000000" w:themeColor="text1"/>
          <w:sz w:val="16"/>
          <w:szCs w:val="16"/>
        </w:rPr>
        <w:t>Грюзона</w:t>
      </w:r>
      <w:proofErr w:type="spellEnd"/>
      <w:r w:rsidRPr="00EF41E7">
        <w:rPr>
          <w:color w:val="000000" w:themeColor="text1"/>
          <w:sz w:val="16"/>
          <w:szCs w:val="16"/>
        </w:rPr>
        <w:t>, или морской катерной пушкой при условии установки их в качающейся люльке автомобильного образца”. Но так как пушки Розенберга и “</w:t>
      </w:r>
      <w:proofErr w:type="spellStart"/>
      <w:r w:rsidRPr="00EF41E7">
        <w:rPr>
          <w:color w:val="000000" w:themeColor="text1"/>
          <w:sz w:val="16"/>
          <w:szCs w:val="16"/>
        </w:rPr>
        <w:t>Грюзонверк</w:t>
      </w:r>
      <w:proofErr w:type="spellEnd"/>
      <w:r w:rsidRPr="00EF41E7">
        <w:rPr>
          <w:color w:val="000000" w:themeColor="text1"/>
          <w:sz w:val="16"/>
          <w:szCs w:val="16"/>
        </w:rPr>
        <w:t>” остро требо</w:t>
      </w:r>
      <w:r w:rsidRPr="00EF41E7">
        <w:rPr>
          <w:color w:val="000000" w:themeColor="text1"/>
          <w:sz w:val="16"/>
          <w:szCs w:val="16"/>
        </w:rPr>
        <w:softHyphen/>
        <w:t xml:space="preserve">вались как батальонные для вооружения армии, то выбор был сделан в пользу морских пушек </w:t>
      </w:r>
      <w:proofErr w:type="spellStart"/>
      <w:r w:rsidRPr="00EF41E7">
        <w:rPr>
          <w:color w:val="000000" w:themeColor="text1"/>
          <w:sz w:val="16"/>
          <w:szCs w:val="16"/>
        </w:rPr>
        <w:t>Гочкиса</w:t>
      </w:r>
      <w:proofErr w:type="spellEnd"/>
      <w:r w:rsidRPr="00EF41E7">
        <w:rPr>
          <w:color w:val="000000" w:themeColor="text1"/>
          <w:sz w:val="16"/>
          <w:szCs w:val="16"/>
        </w:rPr>
        <w:t>. Орудия для танков должны были поставляться с воен</w:t>
      </w:r>
      <w:r w:rsidRPr="00EF41E7">
        <w:rPr>
          <w:color w:val="000000" w:themeColor="text1"/>
          <w:sz w:val="16"/>
          <w:szCs w:val="16"/>
        </w:rPr>
        <w:softHyphen/>
        <w:t>но-морских складов на Путиловский завод, где они под</w:t>
      </w:r>
      <w:r w:rsidRPr="00EF41E7">
        <w:rPr>
          <w:color w:val="000000" w:themeColor="text1"/>
          <w:sz w:val="16"/>
          <w:szCs w:val="16"/>
        </w:rPr>
        <w:softHyphen/>
        <w:t xml:space="preserve">вергались капитальному ремонту, регулировке и смазке. Там же орудия должны были оборудоваться </w:t>
      </w:r>
      <w:proofErr w:type="spellStart"/>
      <w:r w:rsidRPr="00EF41E7">
        <w:rPr>
          <w:color w:val="000000" w:themeColor="text1"/>
          <w:sz w:val="16"/>
          <w:szCs w:val="16"/>
        </w:rPr>
        <w:t>бронемаской</w:t>
      </w:r>
      <w:proofErr w:type="spellEnd"/>
      <w:r w:rsidRPr="00EF41E7">
        <w:rPr>
          <w:color w:val="000000" w:themeColor="text1"/>
          <w:sz w:val="16"/>
          <w:szCs w:val="16"/>
        </w:rPr>
        <w:t xml:space="preserve"> и новым плечевым упором. Первое орудие представляло со</w:t>
      </w:r>
      <w:r w:rsidRPr="00EF41E7">
        <w:rPr>
          <w:color w:val="000000" w:themeColor="text1"/>
          <w:sz w:val="16"/>
          <w:szCs w:val="16"/>
        </w:rPr>
        <w:softHyphen/>
        <w:t xml:space="preserve">бой 37-мм пушку </w:t>
      </w:r>
      <w:proofErr w:type="spellStart"/>
      <w:r w:rsidRPr="00EF41E7">
        <w:rPr>
          <w:color w:val="000000" w:themeColor="text1"/>
          <w:sz w:val="16"/>
          <w:szCs w:val="16"/>
        </w:rPr>
        <w:t>Пюто</w:t>
      </w:r>
      <w:proofErr w:type="spellEnd"/>
      <w:r w:rsidRPr="00EF41E7">
        <w:rPr>
          <w:color w:val="000000" w:themeColor="text1"/>
          <w:sz w:val="16"/>
          <w:szCs w:val="16"/>
        </w:rPr>
        <w:t xml:space="preserve"> (именовалась в документах “пушка </w:t>
      </w:r>
      <w:proofErr w:type="spellStart"/>
      <w:r w:rsidRPr="00EF41E7">
        <w:rPr>
          <w:color w:val="000000" w:themeColor="text1"/>
          <w:sz w:val="16"/>
          <w:szCs w:val="16"/>
        </w:rPr>
        <w:t>сист</w:t>
      </w:r>
      <w:proofErr w:type="spellEnd"/>
      <w:r w:rsidRPr="00EF41E7">
        <w:rPr>
          <w:color w:val="000000" w:themeColor="text1"/>
          <w:sz w:val="16"/>
          <w:szCs w:val="16"/>
        </w:rPr>
        <w:t xml:space="preserve">. </w:t>
      </w:r>
      <w:proofErr w:type="spellStart"/>
      <w:r w:rsidRPr="00EF41E7">
        <w:rPr>
          <w:color w:val="000000" w:themeColor="text1"/>
          <w:sz w:val="16"/>
          <w:szCs w:val="16"/>
        </w:rPr>
        <w:t>Гочкис</w:t>
      </w:r>
      <w:proofErr w:type="spellEnd"/>
      <w:r w:rsidRPr="00EF41E7">
        <w:rPr>
          <w:color w:val="000000" w:themeColor="text1"/>
          <w:sz w:val="16"/>
          <w:szCs w:val="16"/>
        </w:rPr>
        <w:t xml:space="preserve"> тип. </w:t>
      </w:r>
      <w:proofErr w:type="spellStart"/>
      <w:r w:rsidRPr="00EF41E7">
        <w:rPr>
          <w:color w:val="000000" w:themeColor="text1"/>
          <w:sz w:val="16"/>
          <w:szCs w:val="16"/>
        </w:rPr>
        <w:t>Пютакс</w:t>
      </w:r>
      <w:proofErr w:type="spellEnd"/>
      <w:r w:rsidRPr="00EF41E7">
        <w:rPr>
          <w:color w:val="000000" w:themeColor="text1"/>
          <w:sz w:val="16"/>
          <w:szCs w:val="16"/>
        </w:rPr>
        <w:t xml:space="preserve">”) с “левой” нарезкой, за ним два орудия </w:t>
      </w:r>
      <w:proofErr w:type="spellStart"/>
      <w:r w:rsidRPr="00EF41E7">
        <w:rPr>
          <w:color w:val="000000" w:themeColor="text1"/>
          <w:sz w:val="16"/>
          <w:szCs w:val="16"/>
        </w:rPr>
        <w:t>Гочкиса</w:t>
      </w:r>
      <w:proofErr w:type="spellEnd"/>
      <w:r w:rsidRPr="00EF41E7">
        <w:rPr>
          <w:color w:val="000000" w:themeColor="text1"/>
          <w:sz w:val="16"/>
          <w:szCs w:val="16"/>
        </w:rPr>
        <w:t xml:space="preserve"> с коротким стволом (именовалась “пушка </w:t>
      </w:r>
      <w:proofErr w:type="spellStart"/>
      <w:r w:rsidRPr="00EF41E7">
        <w:rPr>
          <w:color w:val="000000" w:themeColor="text1"/>
          <w:sz w:val="16"/>
          <w:szCs w:val="16"/>
        </w:rPr>
        <w:t>сист</w:t>
      </w:r>
      <w:proofErr w:type="spellEnd"/>
      <w:r w:rsidRPr="00EF41E7">
        <w:rPr>
          <w:color w:val="000000" w:themeColor="text1"/>
          <w:sz w:val="16"/>
          <w:szCs w:val="16"/>
        </w:rPr>
        <w:t xml:space="preserve">. Гочкис-1”) выпуска 1898-99 гг. Обуховского завода, одно орудие </w:t>
      </w:r>
      <w:proofErr w:type="spellStart"/>
      <w:r w:rsidRPr="00EF41E7">
        <w:rPr>
          <w:color w:val="000000" w:themeColor="text1"/>
          <w:sz w:val="16"/>
          <w:szCs w:val="16"/>
        </w:rPr>
        <w:t>Гочкиса</w:t>
      </w:r>
      <w:proofErr w:type="spellEnd"/>
      <w:r w:rsidRPr="00EF41E7">
        <w:rPr>
          <w:color w:val="000000" w:themeColor="text1"/>
          <w:sz w:val="16"/>
          <w:szCs w:val="16"/>
        </w:rPr>
        <w:t xml:space="preserve"> с длинным стволом (именовалась “пушка </w:t>
      </w:r>
      <w:proofErr w:type="spellStart"/>
      <w:r w:rsidRPr="00EF41E7">
        <w:rPr>
          <w:color w:val="000000" w:themeColor="text1"/>
          <w:sz w:val="16"/>
          <w:szCs w:val="16"/>
        </w:rPr>
        <w:t>сист</w:t>
      </w:r>
      <w:proofErr w:type="spellEnd"/>
      <w:r w:rsidRPr="00EF41E7">
        <w:rPr>
          <w:color w:val="000000" w:themeColor="text1"/>
          <w:sz w:val="16"/>
          <w:szCs w:val="16"/>
        </w:rPr>
        <w:t xml:space="preserve">. </w:t>
      </w:r>
      <w:proofErr w:type="spellStart"/>
      <w:r w:rsidRPr="00EF41E7">
        <w:rPr>
          <w:color w:val="000000" w:themeColor="text1"/>
          <w:sz w:val="16"/>
          <w:szCs w:val="16"/>
        </w:rPr>
        <w:t>Гочкис</w:t>
      </w:r>
      <w:proofErr w:type="spellEnd"/>
      <w:r w:rsidRPr="00EF41E7">
        <w:rPr>
          <w:color w:val="000000" w:themeColor="text1"/>
          <w:sz w:val="16"/>
          <w:szCs w:val="16"/>
        </w:rPr>
        <w:t>-П”) французского производства и, на</w:t>
      </w:r>
      <w:r w:rsidRPr="00EF41E7">
        <w:rPr>
          <w:color w:val="000000" w:themeColor="text1"/>
          <w:sz w:val="16"/>
          <w:szCs w:val="16"/>
        </w:rPr>
        <w:softHyphen/>
        <w:t xml:space="preserve">конец, опять-таки </w:t>
      </w:r>
      <w:proofErr w:type="spellStart"/>
      <w:r w:rsidRPr="00EF41E7">
        <w:rPr>
          <w:color w:val="000000" w:themeColor="text1"/>
          <w:sz w:val="16"/>
          <w:szCs w:val="16"/>
        </w:rPr>
        <w:t>Пюто</w:t>
      </w:r>
      <w:proofErr w:type="spellEnd"/>
      <w:r w:rsidRPr="00EF41E7">
        <w:rPr>
          <w:color w:val="000000" w:themeColor="text1"/>
          <w:sz w:val="16"/>
          <w:szCs w:val="16"/>
        </w:rPr>
        <w:t>, но уже с нормальной, “правой” нарезкой. В целом первые 5 орудий завод подал вовремя, то есть в сентябре 1920 г. (по плану — до 1 октября). Но в декабре при испытаниях на танке выяснилось, что два орудия из числа доставленных в сентябре оказались не</w:t>
      </w:r>
      <w:r w:rsidRPr="00EF41E7">
        <w:rPr>
          <w:color w:val="000000" w:themeColor="text1"/>
          <w:sz w:val="16"/>
          <w:szCs w:val="16"/>
        </w:rPr>
        <w:softHyphen/>
        <w:t xml:space="preserve">исправными и были заменены. В начале 1921 г. </w:t>
      </w:r>
      <w:proofErr w:type="gramStart"/>
      <w:r w:rsidRPr="00EF41E7">
        <w:rPr>
          <w:color w:val="000000" w:themeColor="text1"/>
          <w:sz w:val="16"/>
          <w:szCs w:val="16"/>
        </w:rPr>
        <w:t>Путилов-</w:t>
      </w:r>
      <w:proofErr w:type="spellStart"/>
      <w:r w:rsidRPr="00EF41E7">
        <w:rPr>
          <w:color w:val="000000" w:themeColor="text1"/>
          <w:sz w:val="16"/>
          <w:szCs w:val="16"/>
        </w:rPr>
        <w:t>ский</w:t>
      </w:r>
      <w:proofErr w:type="spellEnd"/>
      <w:proofErr w:type="gramEnd"/>
      <w:r w:rsidRPr="00EF41E7">
        <w:rPr>
          <w:color w:val="000000" w:themeColor="text1"/>
          <w:sz w:val="16"/>
          <w:szCs w:val="16"/>
        </w:rPr>
        <w:t xml:space="preserve"> завод получил дополнительное задание еще на 10 ору</w:t>
      </w:r>
      <w:r w:rsidRPr="00EF41E7">
        <w:rPr>
          <w:color w:val="000000" w:themeColor="text1"/>
          <w:sz w:val="16"/>
          <w:szCs w:val="16"/>
        </w:rPr>
        <w:softHyphen/>
        <w:t>дий. Дело в том, что к концу 1920 г. были получены сообще</w:t>
      </w:r>
      <w:r w:rsidRPr="00EF41E7">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w:t>
      </w:r>
      <w:proofErr w:type="spellStart"/>
      <w:r w:rsidRPr="00EF41E7">
        <w:rPr>
          <w:color w:val="000000" w:themeColor="text1"/>
          <w:sz w:val="16"/>
          <w:szCs w:val="16"/>
        </w:rPr>
        <w:t>Центробронь</w:t>
      </w:r>
      <w:proofErr w:type="spellEnd"/>
      <w:r w:rsidRPr="00EF41E7">
        <w:rPr>
          <w:color w:val="000000" w:themeColor="text1"/>
          <w:sz w:val="16"/>
          <w:szCs w:val="16"/>
        </w:rPr>
        <w:t>” объявить конкурс на вооружение танка “системы “Рено” пушкой и пулеметом. В рамках конкурса было предложено 4 проекта. Наибо</w:t>
      </w:r>
      <w:r w:rsidRPr="00EF41E7">
        <w:rPr>
          <w:color w:val="000000" w:themeColor="text1"/>
          <w:sz w:val="16"/>
          <w:szCs w:val="16"/>
        </w:rPr>
        <w:softHyphen/>
        <w:t xml:space="preserve">лее интересным был проект “артиллерийского инженера </w:t>
      </w:r>
      <w:proofErr w:type="spellStart"/>
      <w:r w:rsidRPr="00EF41E7">
        <w:rPr>
          <w:color w:val="000000" w:themeColor="text1"/>
          <w:sz w:val="16"/>
          <w:szCs w:val="16"/>
        </w:rPr>
        <w:t>Сячинова</w:t>
      </w:r>
      <w:proofErr w:type="spellEnd"/>
      <w:r w:rsidRPr="00EF41E7">
        <w:rPr>
          <w:color w:val="000000" w:themeColor="text1"/>
          <w:sz w:val="16"/>
          <w:szCs w:val="16"/>
        </w:rPr>
        <w:t xml:space="preserve">” (возможно, имеется в виду П. </w:t>
      </w:r>
      <w:proofErr w:type="spellStart"/>
      <w:r w:rsidRPr="00EF41E7">
        <w:rPr>
          <w:color w:val="000000" w:themeColor="text1"/>
          <w:sz w:val="16"/>
          <w:szCs w:val="16"/>
        </w:rPr>
        <w:t>Сячинтов</w:t>
      </w:r>
      <w:proofErr w:type="spellEnd"/>
      <w:r w:rsidRPr="00EF41E7">
        <w:rPr>
          <w:color w:val="000000" w:themeColor="text1"/>
          <w:sz w:val="16"/>
          <w:szCs w:val="16"/>
        </w:rPr>
        <w:t>?), который предлагал оснастить танк новой башней, очень на</w:t>
      </w:r>
      <w:r w:rsidRPr="00EF41E7">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EF41E7">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EF41E7">
        <w:rPr>
          <w:color w:val="000000" w:themeColor="text1"/>
          <w:sz w:val="16"/>
          <w:szCs w:val="16"/>
        </w:rPr>
        <w:softHyphen/>
        <w:t xml:space="preserve">желый пулемет </w:t>
      </w:r>
      <w:proofErr w:type="spellStart"/>
      <w:r w:rsidRPr="00EF41E7">
        <w:rPr>
          <w:color w:val="000000" w:themeColor="text1"/>
          <w:sz w:val="16"/>
          <w:szCs w:val="16"/>
        </w:rPr>
        <w:t>Гочкисс</w:t>
      </w:r>
      <w:proofErr w:type="spellEnd"/>
      <w:r w:rsidRPr="00EF41E7">
        <w:rPr>
          <w:color w:val="000000" w:themeColor="text1"/>
          <w:sz w:val="16"/>
          <w:szCs w:val="16"/>
        </w:rPr>
        <w:t xml:space="preserve"> в бортовой амбразуре” существую</w:t>
      </w:r>
      <w:r w:rsidRPr="00EF41E7">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EF41E7">
        <w:rPr>
          <w:color w:val="000000" w:themeColor="text1"/>
          <w:sz w:val="16"/>
          <w:szCs w:val="16"/>
        </w:rPr>
        <w:softHyphen/>
        <w:t>дий, но без бронировки и плечевых упоров, которые при</w:t>
      </w:r>
      <w:r w:rsidRPr="00EF41E7">
        <w:rPr>
          <w:color w:val="000000" w:themeColor="text1"/>
          <w:sz w:val="16"/>
          <w:szCs w:val="16"/>
        </w:rPr>
        <w:softHyphen/>
        <w:t xml:space="preserve">шлось спешно изготавливать </w:t>
      </w:r>
      <w:proofErr w:type="spellStart"/>
      <w:r w:rsidRPr="00EF41E7">
        <w:rPr>
          <w:color w:val="000000" w:themeColor="text1"/>
          <w:sz w:val="16"/>
          <w:szCs w:val="16"/>
        </w:rPr>
        <w:t>сормовчанам</w:t>
      </w:r>
      <w:proofErr w:type="spellEnd"/>
      <w:r w:rsidRPr="00EF41E7">
        <w:rPr>
          <w:color w:val="000000" w:themeColor="text1"/>
          <w:sz w:val="16"/>
          <w:szCs w:val="16"/>
        </w:rPr>
        <w:t xml:space="preserve"> Из Москвы прислали также 8 пулеметов </w:t>
      </w:r>
      <w:proofErr w:type="spellStart"/>
      <w:r w:rsidRPr="00EF41E7">
        <w:rPr>
          <w:color w:val="000000" w:themeColor="text1"/>
          <w:sz w:val="16"/>
          <w:szCs w:val="16"/>
        </w:rPr>
        <w:t>Гочкиса</w:t>
      </w:r>
      <w:proofErr w:type="spellEnd"/>
      <w:r w:rsidRPr="00EF41E7">
        <w:rPr>
          <w:color w:val="000000" w:themeColor="text1"/>
          <w:sz w:val="16"/>
          <w:szCs w:val="16"/>
        </w:rPr>
        <w:t xml:space="preserve"> и одно орудие, снятое с разбитого французского танка. Таким образом, вооруже</w:t>
      </w:r>
      <w:r w:rsidRPr="00EF41E7">
        <w:rPr>
          <w:color w:val="000000" w:themeColor="text1"/>
          <w:sz w:val="16"/>
          <w:szCs w:val="16"/>
        </w:rPr>
        <w:softHyphen/>
        <w:t>ны были лишь 12 танков (3 — пушками и 8 - пушками и пу</w:t>
      </w:r>
      <w:r w:rsidRPr="00EF41E7">
        <w:rPr>
          <w:color w:val="000000" w:themeColor="text1"/>
          <w:sz w:val="16"/>
          <w:szCs w:val="16"/>
        </w:rPr>
        <w:softHyphen/>
        <w:t xml:space="preserve">леметами), а для </w:t>
      </w:r>
      <w:proofErr w:type="spellStart"/>
      <w:proofErr w:type="gramStart"/>
      <w:r w:rsidRPr="00EF41E7">
        <w:rPr>
          <w:color w:val="000000" w:themeColor="text1"/>
          <w:sz w:val="16"/>
          <w:szCs w:val="16"/>
        </w:rPr>
        <w:t>тре.х</w:t>
      </w:r>
      <w:proofErr w:type="spellEnd"/>
      <w:proofErr w:type="gramEnd"/>
      <w:r w:rsidRPr="00EF41E7">
        <w:rPr>
          <w:color w:val="000000" w:themeColor="text1"/>
          <w:sz w:val="16"/>
          <w:szCs w:val="16"/>
        </w:rPr>
        <w:t xml:space="preserve"> ни пушек, ни пулеметов не хватило. Таким образом, 21 июня 1921 г. по распоряжению “</w:t>
      </w:r>
      <w:proofErr w:type="spellStart"/>
      <w:r w:rsidRPr="00EF41E7">
        <w:rPr>
          <w:color w:val="000000" w:themeColor="text1"/>
          <w:sz w:val="16"/>
          <w:szCs w:val="16"/>
        </w:rPr>
        <w:t>Центроброни</w:t>
      </w:r>
      <w:proofErr w:type="spellEnd"/>
      <w:r w:rsidRPr="00EF41E7">
        <w:rPr>
          <w:color w:val="000000" w:themeColor="text1"/>
          <w:sz w:val="16"/>
          <w:szCs w:val="16"/>
        </w:rPr>
        <w:t>” Заказчик принял последние танки без во</w:t>
      </w:r>
      <w:r w:rsidRPr="00EF41E7">
        <w:rPr>
          <w:color w:val="000000" w:themeColor="text1"/>
          <w:sz w:val="16"/>
          <w:szCs w:val="16"/>
        </w:rPr>
        <w:softHyphen/>
        <w:t xml:space="preserve">оружения. Но второго заказа на очередные 15 танков не последовало, хотя Ижорский завод подготовил для них </w:t>
      </w:r>
      <w:proofErr w:type="spellStart"/>
      <w:r w:rsidRPr="00EF41E7">
        <w:rPr>
          <w:color w:val="000000" w:themeColor="text1"/>
          <w:sz w:val="16"/>
          <w:szCs w:val="16"/>
        </w:rPr>
        <w:t>бронелисты</w:t>
      </w:r>
      <w:proofErr w:type="spellEnd"/>
      <w:r w:rsidRPr="00EF41E7">
        <w:rPr>
          <w:color w:val="000000" w:themeColor="text1"/>
          <w:sz w:val="16"/>
          <w:szCs w:val="16"/>
        </w:rPr>
        <w:t xml:space="preserve">, а завод АМО подал еще 8 моторов “типа “Фиат” и 5 радиаторов. Без внимания оставили ГВИУ и РВСР и предложение </w:t>
      </w:r>
      <w:proofErr w:type="spellStart"/>
      <w:r w:rsidRPr="00EF41E7">
        <w:rPr>
          <w:color w:val="000000" w:themeColor="text1"/>
          <w:sz w:val="16"/>
          <w:szCs w:val="16"/>
        </w:rPr>
        <w:t>сормовчан</w:t>
      </w:r>
      <w:proofErr w:type="spellEnd"/>
      <w:r w:rsidRPr="00EF41E7">
        <w:rPr>
          <w:color w:val="000000" w:themeColor="text1"/>
          <w:sz w:val="16"/>
          <w:szCs w:val="16"/>
        </w:rPr>
        <w:t xml:space="preserve">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EF41E7">
        <w:rPr>
          <w:color w:val="000000" w:themeColor="text1"/>
          <w:sz w:val="16"/>
          <w:szCs w:val="16"/>
        </w:rPr>
        <w:softHyphen/>
        <w:t>ше никаких сведений об этом танке автор не имеет (10733,44).</w:t>
      </w:r>
    </w:p>
    <w:p w14:paraId="40A20B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3A9061D" w14:textId="77777777" w:rsidR="00A36A8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65C3FB5" w14:textId="77777777" w:rsidR="00A36A83" w:rsidRPr="00EF41E7" w:rsidRDefault="00A36A83" w:rsidP="00ED5E8F">
      <w:pPr>
        <w:autoSpaceDE w:val="0"/>
        <w:autoSpaceDN w:val="0"/>
        <w:adjustRightInd w:val="0"/>
        <w:jc w:val="both"/>
        <w:rPr>
          <w:iCs/>
          <w:color w:val="000000" w:themeColor="text1"/>
          <w:sz w:val="16"/>
          <w:szCs w:val="16"/>
        </w:rPr>
      </w:pPr>
    </w:p>
    <w:p w14:paraId="3C04CCEF"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12 октября 1920 г.</w:t>
      </w:r>
      <w:r w:rsidRPr="00EF41E7">
        <w:rPr>
          <w:color w:val="000000" w:themeColor="text1"/>
          <w:sz w:val="16"/>
          <w:szCs w:val="16"/>
        </w:rPr>
        <w:t xml:space="preserve"> Постановление РВС Республики об утверждении «Положения об организации военно-химического дела в Красной Армии». Цель — упорядочение военно-химического дела и поднятие «в войсках обучения и знаний по употреблению средств газовой атаки и противогазовой обороны» (17133).</w:t>
      </w:r>
    </w:p>
    <w:p w14:paraId="1F36BFEC" w14:textId="77777777" w:rsidR="00A36A83" w:rsidRPr="00EF41E7" w:rsidRDefault="00A36A83" w:rsidP="00ED5E8F">
      <w:pPr>
        <w:pStyle w:val="ae"/>
        <w:shd w:val="clear" w:color="auto" w:fill="FFFFFF"/>
        <w:spacing w:before="0" w:after="0"/>
        <w:jc w:val="both"/>
        <w:rPr>
          <w:color w:val="000000" w:themeColor="text1"/>
          <w:sz w:val="16"/>
          <w:szCs w:val="16"/>
        </w:rPr>
      </w:pPr>
    </w:p>
    <w:p w14:paraId="126D8512" w14:textId="77777777" w:rsidR="001B35C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E96D032" w14:textId="77777777" w:rsidR="001B35C7" w:rsidRPr="00EF41E7" w:rsidRDefault="001B35C7" w:rsidP="00ED5E8F">
      <w:pPr>
        <w:autoSpaceDE w:val="0"/>
        <w:autoSpaceDN w:val="0"/>
        <w:adjustRightInd w:val="0"/>
        <w:jc w:val="both"/>
        <w:rPr>
          <w:iCs/>
          <w:color w:val="000000" w:themeColor="text1"/>
          <w:sz w:val="16"/>
          <w:szCs w:val="16"/>
        </w:rPr>
      </w:pPr>
    </w:p>
    <w:p w14:paraId="4ABDBAAC"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12 октября </w:t>
      </w:r>
      <w:r w:rsidRPr="00EF41E7">
        <w:rPr>
          <w:color w:val="000000" w:themeColor="text1"/>
          <w:sz w:val="16"/>
          <w:szCs w:val="16"/>
        </w:rPr>
        <w:t>в 1920 году на последнем дне заседаний первого Всероссийского съезда Пролеткульта, по настоянию Владимира Ленина принимается утвержденная политбюро ЦК РКП(б) резолюция "О пролетарской культуре", где говорится, что "теоретически неверна и практически вредна" тенденция автономизации Пролеткульта от Наркомата просвещения (14797).</w:t>
      </w:r>
    </w:p>
    <w:p w14:paraId="6BAF2E46" w14:textId="77777777" w:rsidR="001B35C7" w:rsidRPr="00EF41E7" w:rsidRDefault="001B35C7" w:rsidP="00ED5E8F">
      <w:pPr>
        <w:jc w:val="both"/>
        <w:rPr>
          <w:color w:val="000000" w:themeColor="text1"/>
          <w:sz w:val="16"/>
          <w:szCs w:val="16"/>
        </w:rPr>
      </w:pPr>
    </w:p>
    <w:p w14:paraId="3A8F32CF"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12 октября </w:t>
      </w:r>
      <w:r w:rsidRPr="00EF41E7">
        <w:rPr>
          <w:color w:val="000000" w:themeColor="text1"/>
          <w:sz w:val="16"/>
          <w:szCs w:val="16"/>
        </w:rPr>
        <w:t>в 1920 году в Москве, на Красной площади хоронят умершую в Нальчике Инессу Арманд, - возможно, единственную женщину, которую по-настоящему любил Ленин (14797).</w:t>
      </w:r>
    </w:p>
    <w:p w14:paraId="229D00F3" w14:textId="77777777" w:rsidR="001B35C7" w:rsidRPr="00EF41E7" w:rsidRDefault="001B35C7" w:rsidP="00ED5E8F">
      <w:pPr>
        <w:jc w:val="both"/>
        <w:rPr>
          <w:color w:val="000000" w:themeColor="text1"/>
          <w:sz w:val="16"/>
          <w:szCs w:val="16"/>
        </w:rPr>
      </w:pPr>
    </w:p>
    <w:p w14:paraId="7C3A2445" w14:textId="77777777" w:rsidR="00C84EC2" w:rsidRPr="00EF41E7" w:rsidRDefault="00C84EC2" w:rsidP="00ED5E8F">
      <w:pPr>
        <w:autoSpaceDE w:val="0"/>
        <w:autoSpaceDN w:val="0"/>
        <w:adjustRightInd w:val="0"/>
        <w:jc w:val="both"/>
        <w:rPr>
          <w:iCs/>
          <w:color w:val="000000" w:themeColor="text1"/>
          <w:sz w:val="16"/>
          <w:szCs w:val="16"/>
        </w:rPr>
      </w:pPr>
      <w:r w:rsidRPr="00EF41E7">
        <w:rPr>
          <w:iCs/>
          <w:color w:val="000000" w:themeColor="text1"/>
          <w:sz w:val="16"/>
          <w:szCs w:val="16"/>
        </w:rPr>
        <w:t>12 октября 1920. На Красной площади прошли похороны члена ЦК РСП(б) Инессы Арманд, скончавшейся 24 сентября на Северном Кавказе от холеры (18694).</w:t>
      </w:r>
    </w:p>
    <w:p w14:paraId="5D8E5B88" w14:textId="77777777" w:rsidR="00C84EC2" w:rsidRPr="00EF41E7" w:rsidRDefault="00C84EC2" w:rsidP="00ED5E8F">
      <w:pPr>
        <w:autoSpaceDE w:val="0"/>
        <w:autoSpaceDN w:val="0"/>
        <w:adjustRightInd w:val="0"/>
        <w:jc w:val="both"/>
        <w:rPr>
          <w:iCs/>
          <w:color w:val="000000" w:themeColor="text1"/>
          <w:sz w:val="16"/>
          <w:szCs w:val="16"/>
        </w:rPr>
      </w:pPr>
    </w:p>
    <w:p w14:paraId="395A62F9" w14:textId="77777777" w:rsidR="00C84EC2" w:rsidRPr="00EF41E7" w:rsidRDefault="00C84EC2" w:rsidP="00ED5E8F">
      <w:pPr>
        <w:autoSpaceDE w:val="0"/>
        <w:autoSpaceDN w:val="0"/>
        <w:adjustRightInd w:val="0"/>
        <w:jc w:val="both"/>
        <w:rPr>
          <w:iCs/>
          <w:color w:val="000000" w:themeColor="text1"/>
          <w:sz w:val="16"/>
          <w:szCs w:val="16"/>
        </w:rPr>
      </w:pPr>
      <w:r w:rsidRPr="00EF41E7">
        <w:rPr>
          <w:iCs/>
          <w:color w:val="000000" w:themeColor="text1"/>
          <w:sz w:val="16"/>
          <w:szCs w:val="16"/>
        </w:rPr>
        <w:t>12 октября 1920. На Николаевский вокзал из Петрограда прибыл электропоезд, построенный по проекту инженера И. И. Махонина (18694).</w:t>
      </w:r>
    </w:p>
    <w:p w14:paraId="5B93B9E1" w14:textId="77777777" w:rsidR="00C84EC2" w:rsidRPr="00EF41E7" w:rsidRDefault="00C84EC2" w:rsidP="00ED5E8F">
      <w:pPr>
        <w:autoSpaceDE w:val="0"/>
        <w:autoSpaceDN w:val="0"/>
        <w:adjustRightInd w:val="0"/>
        <w:jc w:val="both"/>
        <w:rPr>
          <w:iCs/>
          <w:color w:val="000000" w:themeColor="text1"/>
          <w:sz w:val="16"/>
          <w:szCs w:val="16"/>
        </w:rPr>
      </w:pPr>
    </w:p>
    <w:p w14:paraId="4D4EDB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53E49BE" w14:textId="77777777" w:rsidR="004001BC" w:rsidRPr="00EF41E7" w:rsidRDefault="004001BC" w:rsidP="00ED5E8F">
      <w:pPr>
        <w:autoSpaceDE w:val="0"/>
        <w:autoSpaceDN w:val="0"/>
        <w:adjustRightInd w:val="0"/>
        <w:jc w:val="both"/>
        <w:rPr>
          <w:iCs/>
          <w:color w:val="000000" w:themeColor="text1"/>
          <w:sz w:val="16"/>
          <w:szCs w:val="16"/>
        </w:rPr>
      </w:pPr>
    </w:p>
    <w:p w14:paraId="219FE4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12 октября 1920 в Риге был подписан мирный договор между Советской Россией, Украинской республикой и Польшей, по которому Польше отдали Западную Украину и часть Белоруссии (553,91). По другим данным - в Тарту (3907,110). По третьим данным это было только перемирие и предварительные переговоры (3908,300).</w:t>
      </w:r>
    </w:p>
    <w:p w14:paraId="0E1D3475" w14:textId="77777777" w:rsidR="004001BC" w:rsidRPr="00EF41E7" w:rsidRDefault="004001BC" w:rsidP="00ED5E8F">
      <w:pPr>
        <w:autoSpaceDE w:val="0"/>
        <w:autoSpaceDN w:val="0"/>
        <w:adjustRightInd w:val="0"/>
        <w:jc w:val="both"/>
        <w:rPr>
          <w:color w:val="000000" w:themeColor="text1"/>
          <w:sz w:val="16"/>
          <w:szCs w:val="16"/>
        </w:rPr>
      </w:pPr>
    </w:p>
    <w:p w14:paraId="11722B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 октября 1920 года в Риге между Советской Россией, Украинской республикой и Польшей был заключен мирный договор, по условиям которого в состав Польши входили Западная Украина и часть Белоруссии. На остальной же территории Украины на долгие десятилетия утвердилась Советская власть (553).</w:t>
      </w:r>
    </w:p>
    <w:p w14:paraId="63F69E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71FD7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октября 1920 Перемирие и предварительные переговоры о мире с Польшей в Риге (7451).</w:t>
      </w:r>
    </w:p>
    <w:p w14:paraId="6B949252" w14:textId="77777777" w:rsidR="004001BC" w:rsidRPr="00EF41E7" w:rsidRDefault="004001BC" w:rsidP="00ED5E8F">
      <w:pPr>
        <w:autoSpaceDE w:val="0"/>
        <w:autoSpaceDN w:val="0"/>
        <w:adjustRightInd w:val="0"/>
        <w:jc w:val="both"/>
        <w:rPr>
          <w:color w:val="000000" w:themeColor="text1"/>
          <w:sz w:val="16"/>
          <w:szCs w:val="16"/>
        </w:rPr>
      </w:pPr>
    </w:p>
    <w:p w14:paraId="3DBE47B4"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12 октября </w:t>
      </w:r>
      <w:r w:rsidRPr="00EF41E7">
        <w:rPr>
          <w:color w:val="000000" w:themeColor="text1"/>
          <w:sz w:val="16"/>
          <w:szCs w:val="16"/>
        </w:rPr>
        <w:t>в 1920 году после контрнаступления польской армии 14 августа, нанесшей поражение Западному фронту РСФСР и Польша в Риге подписывают перемирие, а 18 марта 1921 г. заключают мирный договор, по которому польская граница прошла далеко к востоку от «линии Керзона», захватив западные части Украины и Белоруссии. 17 сентября 1939 г., с началом Второй мировой войны, Советский Союз ввёл войска на территорию Западной Украины и Западной Белоруссии. Государственная граница СССР, установленная в 1939 г., в целом прошла по «линии Керзона», существенно отклоняясь на запад лишь в районе Белостока (14797).</w:t>
      </w:r>
    </w:p>
    <w:p w14:paraId="47D19E3B" w14:textId="77777777" w:rsidR="001B35C7" w:rsidRPr="00EF41E7" w:rsidRDefault="001B35C7" w:rsidP="00ED5E8F">
      <w:pPr>
        <w:jc w:val="both"/>
        <w:rPr>
          <w:color w:val="000000" w:themeColor="text1"/>
          <w:sz w:val="16"/>
          <w:szCs w:val="16"/>
        </w:rPr>
      </w:pPr>
    </w:p>
    <w:p w14:paraId="4FB00F1B" w14:textId="77777777" w:rsidR="001B35C7" w:rsidRPr="00EF41E7" w:rsidRDefault="001B35C7" w:rsidP="00ED5E8F">
      <w:pPr>
        <w:jc w:val="both"/>
        <w:rPr>
          <w:color w:val="000000" w:themeColor="text1"/>
          <w:sz w:val="16"/>
          <w:szCs w:val="16"/>
        </w:rPr>
      </w:pPr>
      <w:r w:rsidRPr="00EF41E7">
        <w:rPr>
          <w:bCs/>
          <w:color w:val="000000" w:themeColor="text1"/>
          <w:sz w:val="16"/>
          <w:szCs w:val="16"/>
        </w:rPr>
        <w:t>12 октября 1920 г. в Риге между РСФСР, УССР и Польшей был заключен договор «О перемирии и прелиминарных условиях мира» определял границы между этими странами. По нему Западная Украина и Белоруссия отходили к Польше. Эти условия были подтверждены и в окончательном тексте мирного договора, подписанного в Риге 18 марта 1921 г. На остальной части Украины утвердилось советское государство с четкой ориентацией на тесный союз с РСФСР. Для самостоятельной Украинской республики в то время места на политической карте не оставалось (17048).</w:t>
      </w:r>
    </w:p>
    <w:p w14:paraId="30405833" w14:textId="77777777" w:rsidR="00C84EC2" w:rsidRPr="00EF41E7" w:rsidRDefault="00380E7F" w:rsidP="00ED5E8F">
      <w:pPr>
        <w:jc w:val="both"/>
        <w:rPr>
          <w:color w:val="000000" w:themeColor="text1"/>
          <w:sz w:val="16"/>
          <w:szCs w:val="16"/>
        </w:rPr>
      </w:pPr>
      <w:r w:rsidRPr="00EF41E7">
        <w:rPr>
          <w:color w:val="000000" w:themeColor="text1"/>
          <w:sz w:val="16"/>
          <w:szCs w:val="16"/>
        </w:rPr>
        <w:fldChar w:fldCharType="begin"/>
      </w:r>
      <w:r w:rsidR="00C84EC2" w:rsidRPr="00EF41E7">
        <w:rPr>
          <w:color w:val="000000" w:themeColor="text1"/>
          <w:sz w:val="16"/>
          <w:szCs w:val="16"/>
        </w:rPr>
        <w:instrText xml:space="preserve"> HYPERLINK "http://www.e-reading.club/chapter.php/1005087/6/Gorlov_Sergey_-_Sovershenno_sekretno__Alyans_Moskva_-_Berlin_1920-1933_gg..html" \l "n_65" </w:instrText>
      </w:r>
      <w:r w:rsidRPr="00EF41E7">
        <w:rPr>
          <w:color w:val="000000" w:themeColor="text1"/>
          <w:sz w:val="16"/>
          <w:szCs w:val="16"/>
        </w:rPr>
        <w:fldChar w:fldCharType="separate"/>
      </w:r>
    </w:p>
    <w:p w14:paraId="2F846AC1" w14:textId="77777777" w:rsidR="00C84EC2" w:rsidRPr="00EF41E7" w:rsidRDefault="00C84EC2" w:rsidP="00ED5E8F">
      <w:pPr>
        <w:jc w:val="both"/>
        <w:textAlignment w:val="top"/>
        <w:rPr>
          <w:iCs/>
          <w:color w:val="000000" w:themeColor="text1"/>
          <w:sz w:val="16"/>
          <w:szCs w:val="16"/>
        </w:rPr>
      </w:pPr>
      <w:r w:rsidRPr="00EF41E7">
        <w:rPr>
          <w:iCs/>
          <w:color w:val="000000" w:themeColor="text1"/>
          <w:sz w:val="16"/>
          <w:szCs w:val="16"/>
        </w:rPr>
        <w:t xml:space="preserve">12 октября 1920 г. </w:t>
      </w:r>
      <w:r w:rsidRPr="00EF41E7">
        <w:rPr>
          <w:color w:val="000000" w:themeColor="text1"/>
          <w:sz w:val="16"/>
          <w:szCs w:val="16"/>
        </w:rPr>
        <w:t>советско-польские мирные переговоры</w:t>
      </w:r>
      <w:r w:rsidRPr="00EF41E7">
        <w:rPr>
          <w:iCs/>
          <w:color w:val="000000" w:themeColor="text1"/>
          <w:sz w:val="16"/>
          <w:szCs w:val="16"/>
        </w:rPr>
        <w:t xml:space="preserve"> завершились подписанием прелиминарного мирного договора, согласно которому западные украинские и белорусские земли были включены в состав Польши.</w:t>
      </w:r>
    </w:p>
    <w:p w14:paraId="060039DF" w14:textId="77777777" w:rsidR="00C84EC2" w:rsidRPr="00EF41E7" w:rsidRDefault="00C84EC2" w:rsidP="00ED5E8F">
      <w:pPr>
        <w:jc w:val="both"/>
        <w:textAlignment w:val="top"/>
        <w:rPr>
          <w:iCs/>
          <w:color w:val="000000" w:themeColor="text1"/>
          <w:sz w:val="16"/>
          <w:szCs w:val="16"/>
        </w:rPr>
      </w:pPr>
      <w:r w:rsidRPr="00EF41E7">
        <w:rPr>
          <w:iCs/>
          <w:color w:val="000000" w:themeColor="text1"/>
          <w:sz w:val="16"/>
          <w:szCs w:val="16"/>
        </w:rPr>
        <w:t xml:space="preserve">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iCs/>
          <w:color w:val="000000" w:themeColor="text1"/>
          <w:sz w:val="16"/>
          <w:szCs w:val="16"/>
        </w:rPr>
        <w:t>Сувалкского</w:t>
      </w:r>
      <w:proofErr w:type="spellEnd"/>
      <w:r w:rsidRPr="00EF41E7">
        <w:rPr>
          <w:iCs/>
          <w:color w:val="000000" w:themeColor="text1"/>
          <w:sz w:val="16"/>
          <w:szCs w:val="16"/>
        </w:rPr>
        <w:t xml:space="preserve"> договора от 7 октября 1920 г. между Литвой и Польшей, закреплявшего </w:t>
      </w:r>
      <w:proofErr w:type="spellStart"/>
      <w:r w:rsidRPr="00EF41E7">
        <w:rPr>
          <w:iCs/>
          <w:color w:val="000000" w:themeColor="text1"/>
          <w:sz w:val="16"/>
          <w:szCs w:val="16"/>
        </w:rPr>
        <w:t>Виленскую</w:t>
      </w:r>
      <w:proofErr w:type="spellEnd"/>
      <w:r w:rsidRPr="00EF41E7">
        <w:rPr>
          <w:iCs/>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(18265).</w:t>
      </w:r>
    </w:p>
    <w:p w14:paraId="51B8C5A0" w14:textId="77777777" w:rsidR="00C84EC2" w:rsidRPr="00EF41E7" w:rsidRDefault="00380E7F" w:rsidP="00ED5E8F">
      <w:pPr>
        <w:jc w:val="both"/>
        <w:rPr>
          <w:color w:val="000000" w:themeColor="text1"/>
          <w:sz w:val="16"/>
          <w:szCs w:val="16"/>
        </w:rPr>
      </w:pPr>
      <w:r w:rsidRPr="00EF41E7">
        <w:rPr>
          <w:color w:val="000000" w:themeColor="text1"/>
          <w:sz w:val="16"/>
          <w:szCs w:val="16"/>
        </w:rPr>
        <w:fldChar w:fldCharType="end"/>
      </w:r>
    </w:p>
    <w:p w14:paraId="38826C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октября 1920 г. эти переговоры завершились подписанием прелиминарного мирного договора, согласно которому западные украинские и белорусские земли были включены в состав Польши. Польша, вновь обретшая свою государственность во многом благодаря Западу (сначала Германии, а затем державам Антанты) и пользовавшаяся огромной поддержкой Франции, Англии и США, развила в 1920 г. поразительную территориальную экспансию «по всем азимутам»: это не только ее попытки силой решить верхнесилезский вопрос с Германией на Западе и бесцеремонно развязанная война с Россией на Востоке, но и захват 9 октября 1920 г. Вильно и Виленщины в нарушение </w:t>
      </w:r>
      <w:proofErr w:type="spellStart"/>
      <w:r w:rsidRPr="00EF41E7">
        <w:rPr>
          <w:color w:val="000000" w:themeColor="text1"/>
          <w:sz w:val="16"/>
          <w:szCs w:val="16"/>
        </w:rPr>
        <w:t>Сувалкского</w:t>
      </w:r>
      <w:proofErr w:type="spellEnd"/>
      <w:r w:rsidRPr="00EF41E7">
        <w:rPr>
          <w:color w:val="000000" w:themeColor="text1"/>
          <w:sz w:val="16"/>
          <w:szCs w:val="16"/>
        </w:rPr>
        <w:t xml:space="preserve"> договора от 7 октября 1920 г. между Литвой и Польшей, закреплявшего </w:t>
      </w:r>
      <w:proofErr w:type="spellStart"/>
      <w:r w:rsidRPr="00EF41E7">
        <w:rPr>
          <w:color w:val="000000" w:themeColor="text1"/>
          <w:sz w:val="16"/>
          <w:szCs w:val="16"/>
        </w:rPr>
        <w:t>Виленскую</w:t>
      </w:r>
      <w:proofErr w:type="spellEnd"/>
      <w:r w:rsidRPr="00EF41E7">
        <w:rPr>
          <w:color w:val="000000" w:themeColor="text1"/>
          <w:sz w:val="16"/>
          <w:szCs w:val="16"/>
        </w:rPr>
        <w:t xml:space="preserve"> область и Вильно за Литвой. Поскольку, однако, зарождение литовского государства в ходе империалистической войны происходило при активной поддержке германских войск, оккупировавших прибалтийские губернии Российской империи, постольку оно долгие годы затем было обречено на непризнание и неприязненное отношение к нему со стороны держав Антанты (в первую очередь Франции и Англии), рассчитывавших на создание единого польско-литовского государства. Тем временем Польша, окрыленная своими территориальными приращениями (</w:t>
      </w:r>
      <w:proofErr w:type="spellStart"/>
      <w:r w:rsidRPr="00EF41E7">
        <w:rPr>
          <w:color w:val="000000" w:themeColor="text1"/>
          <w:sz w:val="16"/>
          <w:szCs w:val="16"/>
        </w:rPr>
        <w:t>Виленшина</w:t>
      </w:r>
      <w:proofErr w:type="spellEnd"/>
      <w:r w:rsidRPr="00EF41E7">
        <w:rPr>
          <w:color w:val="000000" w:themeColor="text1"/>
          <w:sz w:val="16"/>
          <w:szCs w:val="16"/>
        </w:rPr>
        <w:t xml:space="preserve">, Западная Белоруссия и Западная Украина вплоть до 1939 г. оставались под властью Польши и перешли под юрисдикцию Литвы и Советского Союза лишь после начала второй мировой войны в результате подписания договоров между СССР и Германией от 23 августа 1939 г., а также между СССР и Литвой от </w:t>
      </w:r>
      <w:proofErr w:type="spellStart"/>
      <w:r w:rsidRPr="00EF41E7">
        <w:rPr>
          <w:color w:val="000000" w:themeColor="text1"/>
          <w:sz w:val="16"/>
          <w:szCs w:val="16"/>
        </w:rPr>
        <w:t>Юоктября</w:t>
      </w:r>
      <w:proofErr w:type="spellEnd"/>
      <w:r w:rsidRPr="00EF41E7">
        <w:rPr>
          <w:color w:val="000000" w:themeColor="text1"/>
          <w:sz w:val="16"/>
          <w:szCs w:val="16"/>
        </w:rPr>
        <w:t xml:space="preserve"> 1939 г.), используя благосклонное отношение французской администрации в Верхней Силезии, поощрявшей усиливавшиеся там провокации поляков, продолжала курс на решение вопроса о государственной принадлежности Верхней Силезии вооруженным путем. Нагнетание Польшей напряженности в верхнесилезском вопросе привело к тому, что с декабря 1920 г. в (генеральном) штабе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обсуждалась возможность войны с Польшей, и это несмотря на то, что </w:t>
      </w:r>
      <w:proofErr w:type="spellStart"/>
      <w:r w:rsidRPr="00EF41E7">
        <w:rPr>
          <w:color w:val="000000" w:themeColor="text1"/>
          <w:sz w:val="16"/>
          <w:szCs w:val="16"/>
        </w:rPr>
        <w:t>Зект</w:t>
      </w:r>
      <w:proofErr w:type="spellEnd"/>
      <w:r w:rsidRPr="00EF41E7">
        <w:rPr>
          <w:color w:val="000000" w:themeColor="text1"/>
          <w:sz w:val="16"/>
          <w:szCs w:val="16"/>
        </w:rPr>
        <w:t xml:space="preserve"> — в силу беспомощности Германии — был непреклонным сторонником ее нейтралитета (11784).</w:t>
      </w:r>
    </w:p>
    <w:p w14:paraId="7E765D3E" w14:textId="77777777" w:rsidR="004001BC" w:rsidRPr="00EF41E7" w:rsidRDefault="004001BC" w:rsidP="00ED5E8F">
      <w:pPr>
        <w:autoSpaceDE w:val="0"/>
        <w:autoSpaceDN w:val="0"/>
        <w:adjustRightInd w:val="0"/>
        <w:jc w:val="both"/>
        <w:rPr>
          <w:color w:val="000000" w:themeColor="text1"/>
          <w:sz w:val="16"/>
          <w:szCs w:val="16"/>
        </w:rPr>
      </w:pPr>
    </w:p>
    <w:p w14:paraId="1DE40F8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12 октября 1920 в Тарту (в настоящее время принадлежит Эстонии) подписан мирный договор между Финляндией и Советской Россией.</w:t>
      </w:r>
    </w:p>
    <w:p w14:paraId="51349F8F" w14:textId="77777777" w:rsidR="004001BC" w:rsidRPr="00EF41E7" w:rsidRDefault="004001BC" w:rsidP="00ED5E8F">
      <w:pPr>
        <w:autoSpaceDE w:val="0"/>
        <w:autoSpaceDN w:val="0"/>
        <w:adjustRightInd w:val="0"/>
        <w:jc w:val="both"/>
        <w:rPr>
          <w:color w:val="000000" w:themeColor="text1"/>
          <w:sz w:val="16"/>
          <w:szCs w:val="16"/>
        </w:rPr>
      </w:pPr>
    </w:p>
    <w:p w14:paraId="6ADA11E7" w14:textId="77777777" w:rsidR="001B35C7"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AEDCCC5" w14:textId="77777777" w:rsidR="001B35C7" w:rsidRPr="00EF41E7" w:rsidRDefault="001B35C7" w:rsidP="00ED5E8F">
      <w:pPr>
        <w:autoSpaceDE w:val="0"/>
        <w:autoSpaceDN w:val="0"/>
        <w:adjustRightInd w:val="0"/>
        <w:jc w:val="both"/>
        <w:rPr>
          <w:iCs/>
          <w:color w:val="000000" w:themeColor="text1"/>
          <w:sz w:val="16"/>
          <w:szCs w:val="16"/>
        </w:rPr>
      </w:pPr>
    </w:p>
    <w:p w14:paraId="1FD5732A"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12 октября </w:t>
      </w:r>
      <w:r w:rsidRPr="00EF41E7">
        <w:rPr>
          <w:color w:val="000000" w:themeColor="text1"/>
          <w:sz w:val="16"/>
          <w:szCs w:val="16"/>
        </w:rPr>
        <w:t>в 1920 году начинается строительство Голландского туннеля, соединяющего Нью-Джерси и Нью-Йорк-сити (14797).</w:t>
      </w:r>
    </w:p>
    <w:p w14:paraId="5AAFE4AD" w14:textId="77777777" w:rsidR="001B35C7" w:rsidRPr="00EF41E7" w:rsidRDefault="001B35C7" w:rsidP="00ED5E8F">
      <w:pPr>
        <w:jc w:val="both"/>
        <w:rPr>
          <w:color w:val="000000" w:themeColor="text1"/>
          <w:sz w:val="16"/>
          <w:szCs w:val="16"/>
        </w:rPr>
      </w:pPr>
    </w:p>
    <w:p w14:paraId="7A428E09" w14:textId="77777777" w:rsidR="00CF2F3D" w:rsidRPr="00EF41E7" w:rsidRDefault="00CF2F3D" w:rsidP="00CF2F3D">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64FF71D" w14:textId="77777777" w:rsidR="00CF2F3D" w:rsidRPr="00EF41E7" w:rsidRDefault="00CF2F3D" w:rsidP="00CF2F3D">
      <w:pPr>
        <w:autoSpaceDE w:val="0"/>
        <w:autoSpaceDN w:val="0"/>
        <w:adjustRightInd w:val="0"/>
        <w:jc w:val="both"/>
        <w:rPr>
          <w:iCs/>
          <w:color w:val="000000" w:themeColor="text1"/>
          <w:sz w:val="16"/>
          <w:szCs w:val="16"/>
        </w:rPr>
      </w:pPr>
    </w:p>
    <w:p w14:paraId="64F7A52C" w14:textId="77777777" w:rsidR="00CF2F3D" w:rsidRPr="00B925EF" w:rsidRDefault="00CF2F3D" w:rsidP="00CF2F3D">
      <w:pPr>
        <w:jc w:val="both"/>
        <w:rPr>
          <w:color w:val="0070C0"/>
          <w:sz w:val="16"/>
          <w:szCs w:val="16"/>
        </w:rPr>
      </w:pPr>
      <w:r w:rsidRPr="00B925EF">
        <w:rPr>
          <w:color w:val="0070C0"/>
          <w:sz w:val="16"/>
          <w:szCs w:val="16"/>
        </w:rPr>
        <w:t>13 октября 1920 первый полет ТФ завод морской авиации (20350).</w:t>
      </w:r>
    </w:p>
    <w:p w14:paraId="0B887EED" w14:textId="77777777" w:rsidR="00CF2F3D" w:rsidRPr="00B925EF" w:rsidRDefault="00CF2F3D" w:rsidP="00CF2F3D">
      <w:pPr>
        <w:jc w:val="both"/>
        <w:rPr>
          <w:color w:val="0070C0"/>
          <w:sz w:val="16"/>
          <w:szCs w:val="16"/>
        </w:rPr>
      </w:pPr>
    </w:p>
    <w:p w14:paraId="0E79F9D5" w14:textId="77777777" w:rsidR="00CF2F3D" w:rsidRPr="00B925EF" w:rsidRDefault="00CF2F3D" w:rsidP="00CF2F3D">
      <w:pPr>
        <w:jc w:val="both"/>
        <w:rPr>
          <w:color w:val="0070C0"/>
          <w:sz w:val="16"/>
          <w:szCs w:val="16"/>
        </w:rPr>
      </w:pPr>
      <w:r w:rsidRPr="00B925EF">
        <w:rPr>
          <w:color w:val="0070C0"/>
          <w:sz w:val="16"/>
          <w:szCs w:val="16"/>
          <w:lang w:val="en-US"/>
        </w:rPr>
        <w:t xml:space="preserve">13 </w:t>
      </w:r>
      <w:r w:rsidRPr="00B925EF">
        <w:rPr>
          <w:color w:val="0070C0"/>
          <w:sz w:val="16"/>
          <w:szCs w:val="16"/>
        </w:rPr>
        <w:t>октября</w:t>
      </w:r>
      <w:r w:rsidRPr="00B925EF">
        <w:rPr>
          <w:color w:val="0070C0"/>
          <w:sz w:val="16"/>
          <w:szCs w:val="16"/>
          <w:lang w:val="en-US"/>
        </w:rPr>
        <w:t xml:space="preserve"> 1920 - </w:t>
      </w:r>
      <w:r w:rsidRPr="00B925EF">
        <w:rPr>
          <w:color w:val="0070C0"/>
          <w:sz w:val="16"/>
          <w:szCs w:val="16"/>
        </w:rPr>
        <w:t>Первый</w:t>
      </w:r>
      <w:r w:rsidRPr="00B925EF">
        <w:rPr>
          <w:color w:val="0070C0"/>
          <w:sz w:val="16"/>
          <w:szCs w:val="16"/>
          <w:lang w:val="en-US"/>
        </w:rPr>
        <w:t xml:space="preserve"> </w:t>
      </w:r>
      <w:r w:rsidRPr="00B925EF">
        <w:rPr>
          <w:color w:val="0070C0"/>
          <w:sz w:val="16"/>
          <w:szCs w:val="16"/>
        </w:rPr>
        <w:t>полет</w:t>
      </w:r>
      <w:r w:rsidRPr="00B925EF">
        <w:rPr>
          <w:color w:val="0070C0"/>
          <w:sz w:val="16"/>
          <w:szCs w:val="16"/>
          <w:lang w:val="en-US"/>
        </w:rPr>
        <w:t xml:space="preserve"> Naval Aircraft Factory TF (Tandem Fighter). </w:t>
      </w:r>
      <w:r w:rsidRPr="00B925EF">
        <w:rPr>
          <w:color w:val="0070C0"/>
          <w:sz w:val="16"/>
          <w:szCs w:val="16"/>
        </w:rPr>
        <w:t>Это американский двухмоторный истребитель сопровождения летающих лодок.</w:t>
      </w:r>
    </w:p>
    <w:p w14:paraId="7872088A" w14:textId="77777777" w:rsidR="00CF2F3D" w:rsidRPr="00B925EF" w:rsidRDefault="00CF2F3D" w:rsidP="00CF2F3D">
      <w:pPr>
        <w:jc w:val="both"/>
        <w:rPr>
          <w:color w:val="0070C0"/>
          <w:sz w:val="16"/>
          <w:szCs w:val="16"/>
        </w:rPr>
      </w:pPr>
      <w:r w:rsidRPr="00B925EF">
        <w:rPr>
          <w:color w:val="0070C0"/>
          <w:sz w:val="16"/>
          <w:szCs w:val="16"/>
        </w:rPr>
        <w:t xml:space="preserve">История этого самолета начинается в апреле 1918 года, когда Технический комитет Великобритании выдал требование на разработку летающей лодки - истребителя сопровождения. После окончания Первой мировой необходимость в подобном самолете отпала, но в Aeronautics Division </w:t>
      </w:r>
      <w:proofErr w:type="spellStart"/>
      <w:r w:rsidRPr="00B925EF">
        <w:rPr>
          <w:color w:val="0070C0"/>
          <w:sz w:val="16"/>
          <w:szCs w:val="16"/>
        </w:rPr>
        <w:t>of</w:t>
      </w:r>
      <w:proofErr w:type="spellEnd"/>
      <w:r w:rsidRPr="00B925EF">
        <w:rPr>
          <w:color w:val="0070C0"/>
          <w:sz w:val="16"/>
          <w:szCs w:val="16"/>
        </w:rPr>
        <w:t xml:space="preserve"> </w:t>
      </w:r>
      <w:proofErr w:type="spellStart"/>
      <w:r w:rsidRPr="00B925EF">
        <w:rPr>
          <w:color w:val="0070C0"/>
          <w:sz w:val="16"/>
          <w:szCs w:val="16"/>
        </w:rPr>
        <w:t>the</w:t>
      </w:r>
      <w:proofErr w:type="spellEnd"/>
      <w:r w:rsidRPr="00B925EF">
        <w:rPr>
          <w:color w:val="0070C0"/>
          <w:sz w:val="16"/>
          <w:szCs w:val="16"/>
        </w:rPr>
        <w:t xml:space="preserve"> US Bureau </w:t>
      </w:r>
      <w:proofErr w:type="spellStart"/>
      <w:r w:rsidRPr="00B925EF">
        <w:rPr>
          <w:color w:val="0070C0"/>
          <w:sz w:val="16"/>
          <w:szCs w:val="16"/>
        </w:rPr>
        <w:t>of</w:t>
      </w:r>
      <w:proofErr w:type="spellEnd"/>
      <w:r w:rsidRPr="00B925EF">
        <w:rPr>
          <w:color w:val="0070C0"/>
          <w:sz w:val="16"/>
          <w:szCs w:val="16"/>
        </w:rPr>
        <w:t xml:space="preserve"> Engineering решили воплотить подобный проект в жизнь. После рассмотрения нескольких предложений выбор был остановлен на проекте </w:t>
      </w:r>
      <w:proofErr w:type="spellStart"/>
      <w:r w:rsidRPr="00B925EF">
        <w:rPr>
          <w:color w:val="0070C0"/>
          <w:sz w:val="16"/>
          <w:szCs w:val="16"/>
        </w:rPr>
        <w:t>Naval</w:t>
      </w:r>
      <w:proofErr w:type="spellEnd"/>
      <w:r w:rsidRPr="00B925EF">
        <w:rPr>
          <w:color w:val="0070C0"/>
          <w:sz w:val="16"/>
          <w:szCs w:val="16"/>
        </w:rPr>
        <w:t xml:space="preserve"> Aircraft Factory (NAF), и выделены средства в размере 84 680 долларов на строительство четырех прототипов, получивших предварительное обозначение Twin </w:t>
      </w:r>
      <w:proofErr w:type="spellStart"/>
      <w:r w:rsidRPr="00B925EF">
        <w:rPr>
          <w:color w:val="0070C0"/>
          <w:sz w:val="16"/>
          <w:szCs w:val="16"/>
        </w:rPr>
        <w:t>Fighter</w:t>
      </w:r>
      <w:proofErr w:type="spellEnd"/>
      <w:r w:rsidRPr="00B925EF">
        <w:rPr>
          <w:color w:val="0070C0"/>
          <w:sz w:val="16"/>
          <w:szCs w:val="16"/>
        </w:rPr>
        <w:t xml:space="preserve"> (TF).</w:t>
      </w:r>
    </w:p>
    <w:p w14:paraId="49BE7DC2" w14:textId="77777777" w:rsidR="00CF2F3D" w:rsidRPr="00B925EF" w:rsidRDefault="00CF2F3D" w:rsidP="00CF2F3D">
      <w:pPr>
        <w:jc w:val="both"/>
        <w:rPr>
          <w:color w:val="0070C0"/>
          <w:sz w:val="16"/>
          <w:szCs w:val="16"/>
        </w:rPr>
      </w:pPr>
      <w:r w:rsidRPr="00B925EF">
        <w:rPr>
          <w:color w:val="0070C0"/>
          <w:sz w:val="16"/>
          <w:szCs w:val="16"/>
        </w:rPr>
        <w:t xml:space="preserve">У самолета, основанного на конструкции летающей лодки </w:t>
      </w:r>
      <w:proofErr w:type="spellStart"/>
      <w:r w:rsidRPr="00B925EF">
        <w:rPr>
          <w:color w:val="0070C0"/>
          <w:sz w:val="16"/>
          <w:szCs w:val="16"/>
        </w:rPr>
        <w:t>Curtiss</w:t>
      </w:r>
      <w:proofErr w:type="spellEnd"/>
      <w:r w:rsidRPr="00B925EF">
        <w:rPr>
          <w:color w:val="0070C0"/>
          <w:sz w:val="16"/>
          <w:szCs w:val="16"/>
        </w:rPr>
        <w:t xml:space="preserve"> NC-1, в ходе строительства </w:t>
      </w:r>
      <w:proofErr w:type="spellStart"/>
      <w:r w:rsidRPr="00B925EF">
        <w:rPr>
          <w:color w:val="0070C0"/>
          <w:sz w:val="16"/>
          <w:szCs w:val="16"/>
        </w:rPr>
        <w:t>перекомпоновали</w:t>
      </w:r>
      <w:proofErr w:type="spellEnd"/>
      <w:r w:rsidRPr="00B925EF">
        <w:rPr>
          <w:color w:val="0070C0"/>
          <w:sz w:val="16"/>
          <w:szCs w:val="16"/>
        </w:rPr>
        <w:t xml:space="preserve"> установку двигателей на систему "тяни-толкай", изменив и обозначение на </w:t>
      </w:r>
      <w:proofErr w:type="spellStart"/>
      <w:r w:rsidRPr="00B925EF">
        <w:rPr>
          <w:color w:val="0070C0"/>
          <w:sz w:val="16"/>
          <w:szCs w:val="16"/>
        </w:rPr>
        <w:t>Tandem</w:t>
      </w:r>
      <w:proofErr w:type="spellEnd"/>
      <w:r w:rsidRPr="00B925EF">
        <w:rPr>
          <w:color w:val="0070C0"/>
          <w:sz w:val="16"/>
          <w:szCs w:val="16"/>
        </w:rPr>
        <w:t xml:space="preserve"> </w:t>
      </w:r>
      <w:proofErr w:type="spellStart"/>
      <w:r w:rsidRPr="00B925EF">
        <w:rPr>
          <w:color w:val="0070C0"/>
          <w:sz w:val="16"/>
          <w:szCs w:val="16"/>
        </w:rPr>
        <w:t>Fighter</w:t>
      </w:r>
      <w:proofErr w:type="spellEnd"/>
      <w:r w:rsidRPr="00B925EF">
        <w:rPr>
          <w:color w:val="0070C0"/>
          <w:sz w:val="16"/>
          <w:szCs w:val="16"/>
        </w:rPr>
        <w:t xml:space="preserve">. Первоначально по проекту планировалось использовать 400-сильные двигатели </w:t>
      </w:r>
      <w:proofErr w:type="spellStart"/>
      <w:r w:rsidRPr="00B925EF">
        <w:rPr>
          <w:color w:val="0070C0"/>
          <w:sz w:val="16"/>
          <w:szCs w:val="16"/>
        </w:rPr>
        <w:t>Curtiss</w:t>
      </w:r>
      <w:proofErr w:type="spellEnd"/>
      <w:r w:rsidRPr="00B925EF">
        <w:rPr>
          <w:color w:val="0070C0"/>
          <w:sz w:val="16"/>
          <w:szCs w:val="16"/>
        </w:rPr>
        <w:t xml:space="preserve"> </w:t>
      </w:r>
      <w:proofErr w:type="spellStart"/>
      <w:r w:rsidRPr="00B925EF">
        <w:rPr>
          <w:color w:val="0070C0"/>
          <w:sz w:val="16"/>
          <w:szCs w:val="16"/>
        </w:rPr>
        <w:t>Kirkham</w:t>
      </w:r>
      <w:proofErr w:type="spellEnd"/>
      <w:r w:rsidRPr="00B925EF">
        <w:rPr>
          <w:color w:val="0070C0"/>
          <w:sz w:val="16"/>
          <w:szCs w:val="16"/>
        </w:rPr>
        <w:t xml:space="preserve">, но из-за технических проблем с ними заменили на более надежные и проверенные </w:t>
      </w:r>
      <w:proofErr w:type="spellStart"/>
      <w:r w:rsidRPr="00B925EF">
        <w:rPr>
          <w:color w:val="0070C0"/>
          <w:sz w:val="16"/>
          <w:szCs w:val="16"/>
        </w:rPr>
        <w:t>Hispano-Suiza</w:t>
      </w:r>
      <w:proofErr w:type="spellEnd"/>
      <w:r w:rsidRPr="00B925EF">
        <w:rPr>
          <w:color w:val="0070C0"/>
          <w:sz w:val="16"/>
          <w:szCs w:val="16"/>
        </w:rPr>
        <w:t xml:space="preserve"> "Model H" меньшей мощности (300 </w:t>
      </w:r>
      <w:proofErr w:type="spellStart"/>
      <w:r w:rsidRPr="00B925EF">
        <w:rPr>
          <w:color w:val="0070C0"/>
          <w:sz w:val="16"/>
          <w:szCs w:val="16"/>
        </w:rPr>
        <w:t>л.с</w:t>
      </w:r>
      <w:proofErr w:type="spellEnd"/>
      <w:r w:rsidRPr="00B925EF">
        <w:rPr>
          <w:color w:val="0070C0"/>
          <w:sz w:val="16"/>
          <w:szCs w:val="16"/>
        </w:rPr>
        <w:t xml:space="preserve">.). Вооружение истребителя состояло из двух передних 7.7-мм пулеметов </w:t>
      </w:r>
      <w:proofErr w:type="spellStart"/>
      <w:r w:rsidRPr="00B925EF">
        <w:rPr>
          <w:color w:val="0070C0"/>
          <w:sz w:val="16"/>
          <w:szCs w:val="16"/>
        </w:rPr>
        <w:t>Lewis</w:t>
      </w:r>
      <w:proofErr w:type="spellEnd"/>
      <w:r w:rsidRPr="00B925EF">
        <w:rPr>
          <w:color w:val="0070C0"/>
          <w:sz w:val="16"/>
          <w:szCs w:val="16"/>
        </w:rPr>
        <w:t xml:space="preserve"> установленных на подвижной турели и одного такого же, установленного в задней кабине.</w:t>
      </w:r>
    </w:p>
    <w:p w14:paraId="2BEB5D69" w14:textId="77777777" w:rsidR="00CF2F3D" w:rsidRPr="00B925EF" w:rsidRDefault="00CF2F3D" w:rsidP="00CF2F3D">
      <w:pPr>
        <w:jc w:val="both"/>
        <w:rPr>
          <w:color w:val="0070C0"/>
          <w:sz w:val="16"/>
          <w:szCs w:val="16"/>
        </w:rPr>
      </w:pPr>
      <w:r w:rsidRPr="00B925EF">
        <w:rPr>
          <w:color w:val="0070C0"/>
          <w:sz w:val="16"/>
          <w:szCs w:val="16"/>
        </w:rPr>
        <w:t>Строительство четырех прототипов (серийные номера A-5576, A-5577, A-5578, и A-5579) было начато в августе 1919 года, а первый полет состоялся 13 октября 1920. "Несчастливый" день стал несчастливым для всего проекта - в ходе испытаний самолеты преследовали аварии и поломки, пока проект не был остановлен 11 января 1923 года (22338).</w:t>
      </w:r>
    </w:p>
    <w:p w14:paraId="7F6B4820" w14:textId="77777777" w:rsidR="00CF2F3D" w:rsidRPr="00B925EF" w:rsidRDefault="00CF2F3D" w:rsidP="00CF2F3D">
      <w:pPr>
        <w:jc w:val="both"/>
        <w:rPr>
          <w:color w:val="0070C0"/>
          <w:sz w:val="16"/>
          <w:szCs w:val="16"/>
        </w:rPr>
      </w:pPr>
    </w:p>
    <w:p w14:paraId="28E4B98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9AF6E53" w14:textId="77777777" w:rsidR="004001BC" w:rsidRPr="00EF41E7" w:rsidRDefault="004001BC" w:rsidP="00ED5E8F">
      <w:pPr>
        <w:autoSpaceDE w:val="0"/>
        <w:autoSpaceDN w:val="0"/>
        <w:adjustRightInd w:val="0"/>
        <w:jc w:val="both"/>
        <w:rPr>
          <w:iCs/>
          <w:color w:val="000000" w:themeColor="text1"/>
          <w:sz w:val="16"/>
          <w:szCs w:val="16"/>
        </w:rPr>
      </w:pPr>
    </w:p>
    <w:p w14:paraId="0A285C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14-го октября 1920 военлет </w:t>
      </w:r>
      <w:proofErr w:type="spellStart"/>
      <w:r w:rsidRPr="00EF41E7">
        <w:rPr>
          <w:color w:val="000000" w:themeColor="text1"/>
          <w:sz w:val="16"/>
          <w:szCs w:val="16"/>
        </w:rPr>
        <w:t>Н.Н.Васильченко</w:t>
      </w:r>
      <w:proofErr w:type="spellEnd"/>
      <w:r w:rsidRPr="00EF41E7">
        <w:rPr>
          <w:color w:val="000000" w:themeColor="text1"/>
          <w:sz w:val="16"/>
          <w:szCs w:val="16"/>
        </w:rPr>
        <w:t>, выпол</w:t>
      </w:r>
      <w:r w:rsidRPr="00EF41E7">
        <w:rPr>
          <w:color w:val="000000" w:themeColor="text1"/>
          <w:sz w:val="16"/>
          <w:szCs w:val="16"/>
        </w:rPr>
        <w:softHyphen/>
        <w:t>няя разведку, обнаружил вражеский аэродром про</w:t>
      </w:r>
      <w:r w:rsidRPr="00EF41E7">
        <w:rPr>
          <w:color w:val="000000" w:themeColor="text1"/>
          <w:sz w:val="16"/>
          <w:szCs w:val="16"/>
        </w:rPr>
        <w:softHyphen/>
        <w:t>тивника, на котором находились два самолета. Кру</w:t>
      </w:r>
      <w:r w:rsidRPr="00EF41E7">
        <w:rPr>
          <w:color w:val="000000" w:themeColor="text1"/>
          <w:sz w:val="16"/>
          <w:szCs w:val="16"/>
        </w:rPr>
        <w:softHyphen/>
        <w:t>жась над аэродромом, отважный пилот вызвал их на бой и, дав подняться им в воздух, одного подбил из пулемета, а второго обратил в бегство. За проявлен</w:t>
      </w:r>
      <w:r w:rsidRPr="00EF41E7">
        <w:rPr>
          <w:color w:val="000000" w:themeColor="text1"/>
          <w:sz w:val="16"/>
          <w:szCs w:val="16"/>
        </w:rPr>
        <w:softHyphen/>
        <w:t>ный героизм в крымской операции Васильченко был дважды награжден орденом Красного Знамени (553).</w:t>
      </w:r>
    </w:p>
    <w:p w14:paraId="495ED4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EC91DB8" w14:textId="77777777" w:rsidR="003C7BF1" w:rsidRPr="00B925EF" w:rsidRDefault="003C7BF1" w:rsidP="003C7BF1">
      <w:pPr>
        <w:jc w:val="both"/>
        <w:rPr>
          <w:color w:val="0070C0"/>
          <w:sz w:val="16"/>
          <w:szCs w:val="16"/>
        </w:rPr>
      </w:pPr>
      <w:r w:rsidRPr="00B925EF">
        <w:rPr>
          <w:color w:val="0070C0"/>
          <w:sz w:val="16"/>
          <w:szCs w:val="16"/>
        </w:rPr>
        <w:t>Утром 14 октября 1920 под Каховкой наблюдатели аэростата 9-го воздухоплава</w:t>
      </w:r>
      <w:r w:rsidRPr="00B925EF">
        <w:rPr>
          <w:color w:val="0070C0"/>
          <w:sz w:val="16"/>
          <w:szCs w:val="16"/>
        </w:rPr>
        <w:softHyphen/>
        <w:t>тельного отряда под командой П.Ф. Федосеенко со</w:t>
      </w:r>
      <w:r w:rsidRPr="00B925EF">
        <w:rPr>
          <w:color w:val="0070C0"/>
          <w:sz w:val="16"/>
          <w:szCs w:val="16"/>
        </w:rPr>
        <w:softHyphen/>
        <w:t>общили по телефону о появлении со стороны противника батареи и двух танков. Артиллерия немедленно открыла по ним огонь. Одна из по</w:t>
      </w:r>
      <w:r w:rsidRPr="00B925EF">
        <w:rPr>
          <w:color w:val="0070C0"/>
          <w:sz w:val="16"/>
          <w:szCs w:val="16"/>
        </w:rPr>
        <w:softHyphen/>
        <w:t>левых батарей выехала вперёд и прямой навод</w:t>
      </w:r>
      <w:r w:rsidRPr="00B925EF">
        <w:rPr>
          <w:color w:val="0070C0"/>
          <w:sz w:val="16"/>
          <w:szCs w:val="16"/>
        </w:rPr>
        <w:softHyphen/>
        <w:t>кой последовательно подбила оба танка. Пехота атаковала подбитые танки, встретившие её пуле</w:t>
      </w:r>
      <w:r w:rsidRPr="00B925EF">
        <w:rPr>
          <w:color w:val="0070C0"/>
          <w:sz w:val="16"/>
          <w:szCs w:val="16"/>
        </w:rPr>
        <w:softHyphen/>
        <w:t>мётным огнём. Несмотря на их огонь, атаку про</w:t>
      </w:r>
      <w:r w:rsidRPr="00B925EF">
        <w:rPr>
          <w:color w:val="0070C0"/>
          <w:sz w:val="16"/>
          <w:szCs w:val="16"/>
        </w:rPr>
        <w:softHyphen/>
        <w:t>должили и танки захватили. Аэростат всё время следил за ходом боя и доносил результаты его в штаб. Противник попытался уничтожить аэро</w:t>
      </w:r>
      <w:r w:rsidRPr="00B925EF">
        <w:rPr>
          <w:color w:val="0070C0"/>
          <w:sz w:val="16"/>
          <w:szCs w:val="16"/>
        </w:rPr>
        <w:softHyphen/>
        <w:t>стат, сосредоточив по нему огонь нескольких ба</w:t>
      </w:r>
      <w:r w:rsidRPr="00B925EF">
        <w:rPr>
          <w:color w:val="0070C0"/>
          <w:sz w:val="16"/>
          <w:szCs w:val="16"/>
        </w:rPr>
        <w:softHyphen/>
        <w:t>тарей. Снаряды стали ложиться вблизи от места подъёма, осколки гранат ранили одного красно</w:t>
      </w:r>
      <w:r w:rsidRPr="00B925EF">
        <w:rPr>
          <w:color w:val="0070C0"/>
          <w:sz w:val="16"/>
          <w:szCs w:val="16"/>
        </w:rPr>
        <w:softHyphen/>
        <w:t>армейца. После того, как шрапнель стала рваться над головами воздухоплавателей, место подъёма сменили. Противник продолжил артиллерий</w:t>
      </w:r>
      <w:r w:rsidRPr="00B925EF">
        <w:rPr>
          <w:color w:val="0070C0"/>
          <w:sz w:val="16"/>
          <w:szCs w:val="16"/>
        </w:rPr>
        <w:softHyphen/>
        <w:t>ский обстрел аэростата, а его самолёты сбросили семь бомб, ранив трёх краснофлотцев. Несколь</w:t>
      </w:r>
      <w:r w:rsidRPr="00B925EF">
        <w:rPr>
          <w:color w:val="0070C0"/>
          <w:sz w:val="16"/>
          <w:szCs w:val="16"/>
        </w:rPr>
        <w:softHyphen/>
        <w:t>ко шрапнельных пробоин в оболочке заставили спустить аэростат для ремонта.</w:t>
      </w:r>
    </w:p>
    <w:p w14:paraId="5485C940" w14:textId="77777777" w:rsidR="003C7BF1" w:rsidRPr="00B925EF" w:rsidRDefault="003C7BF1" w:rsidP="003C7BF1">
      <w:pPr>
        <w:jc w:val="both"/>
        <w:rPr>
          <w:color w:val="0070C0"/>
          <w:sz w:val="16"/>
          <w:szCs w:val="16"/>
        </w:rPr>
      </w:pPr>
      <w:r w:rsidRPr="00B925EF">
        <w:rPr>
          <w:color w:val="0070C0"/>
          <w:sz w:val="16"/>
          <w:szCs w:val="16"/>
        </w:rPr>
        <w:t>Через несколько часов аэростат вновь подняли в воздух. В его корзине находились П.Ф. Федосеенко и комиссар отряда П.Г. Золотов, обнаружив</w:t>
      </w:r>
      <w:r w:rsidRPr="00B925EF">
        <w:rPr>
          <w:color w:val="0070C0"/>
          <w:sz w:val="16"/>
          <w:szCs w:val="16"/>
        </w:rPr>
        <w:softHyphen/>
        <w:t>шие новую батарею противника и бронеавтомо</w:t>
      </w:r>
      <w:r w:rsidRPr="00B925EF">
        <w:rPr>
          <w:color w:val="0070C0"/>
          <w:sz w:val="16"/>
          <w:szCs w:val="16"/>
        </w:rPr>
        <w:softHyphen/>
        <w:t>биль, который артиллерия подбила четвёртым залпом. Удалось подавить и батарею противника. Аэростат атаковали пять самолётов, которых от</w:t>
      </w:r>
      <w:r w:rsidRPr="00B925EF">
        <w:rPr>
          <w:color w:val="0070C0"/>
          <w:sz w:val="16"/>
          <w:szCs w:val="16"/>
        </w:rPr>
        <w:softHyphen/>
        <w:t>били пулемётным огнём и атакой истребителей, вызванных наблюдателями по телефону. Аэро</w:t>
      </w:r>
      <w:r w:rsidRPr="00B925EF">
        <w:rPr>
          <w:color w:val="0070C0"/>
          <w:sz w:val="16"/>
          <w:szCs w:val="16"/>
        </w:rPr>
        <w:softHyphen/>
        <w:t xml:space="preserve">стат, не снижая, перевели на новое место стоянки. В его корму попал снаряд, вызвавший выход газа, так что подъём пришлось прекратить. Осмотр оболочки выявил 28 пробоин. Отремонтировав оболочку, аэростат вновь </w:t>
      </w:r>
      <w:r w:rsidRPr="00B925EF">
        <w:rPr>
          <w:color w:val="0070C0"/>
          <w:sz w:val="16"/>
          <w:szCs w:val="16"/>
        </w:rPr>
        <w:lastRenderedPageBreak/>
        <w:t>подняли для содей</w:t>
      </w:r>
      <w:r w:rsidRPr="00B925EF">
        <w:rPr>
          <w:color w:val="0070C0"/>
          <w:sz w:val="16"/>
          <w:szCs w:val="16"/>
        </w:rPr>
        <w:softHyphen/>
        <w:t>ствия атаке пехоты. «Этот день, несмотря на це</w:t>
      </w:r>
      <w:r w:rsidRPr="00B925EF">
        <w:rPr>
          <w:color w:val="0070C0"/>
          <w:sz w:val="16"/>
          <w:szCs w:val="16"/>
        </w:rPr>
        <w:softHyphen/>
        <w:t>лый ряд неудач, в общем, был одним из интерес</w:t>
      </w:r>
      <w:r w:rsidRPr="00B925EF">
        <w:rPr>
          <w:color w:val="0070C0"/>
          <w:sz w:val="16"/>
          <w:szCs w:val="16"/>
        </w:rPr>
        <w:softHyphen/>
        <w:t>нейших в истории отряда. Мы помогли захватить два танка, содействовали подбитию броневика, удачно направляли огонь нашей артиллерии по батареям противника», — писал П. Федосеенко (20120).</w:t>
      </w:r>
    </w:p>
    <w:p w14:paraId="2B8678F0" w14:textId="77777777" w:rsidR="003C7BF1" w:rsidRPr="00B925EF" w:rsidRDefault="003C7BF1" w:rsidP="003C7BF1">
      <w:pPr>
        <w:jc w:val="both"/>
        <w:rPr>
          <w:color w:val="0070C0"/>
          <w:sz w:val="16"/>
          <w:szCs w:val="16"/>
        </w:rPr>
      </w:pPr>
    </w:p>
    <w:p w14:paraId="560E04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октября 1920 КА разгромила врангелевцев у Каховки (3263,581).</w:t>
      </w:r>
    </w:p>
    <w:p w14:paraId="72CC1765" w14:textId="77777777" w:rsidR="004001BC" w:rsidRPr="00EF41E7" w:rsidRDefault="004001BC" w:rsidP="00ED5E8F">
      <w:pPr>
        <w:autoSpaceDE w:val="0"/>
        <w:autoSpaceDN w:val="0"/>
        <w:adjustRightInd w:val="0"/>
        <w:jc w:val="both"/>
        <w:rPr>
          <w:color w:val="000000" w:themeColor="text1"/>
          <w:sz w:val="16"/>
          <w:szCs w:val="16"/>
        </w:rPr>
      </w:pPr>
    </w:p>
    <w:p w14:paraId="1AAA6312" w14:textId="77777777" w:rsidR="00564922" w:rsidRPr="00EF41E7" w:rsidRDefault="00564922" w:rsidP="00ED5E8F">
      <w:pPr>
        <w:autoSpaceDE w:val="0"/>
        <w:autoSpaceDN w:val="0"/>
        <w:adjustRightInd w:val="0"/>
        <w:jc w:val="both"/>
        <w:rPr>
          <w:iCs/>
          <w:color w:val="000000" w:themeColor="text1"/>
          <w:sz w:val="16"/>
          <w:szCs w:val="16"/>
        </w:rPr>
      </w:pPr>
      <w:r w:rsidRPr="00EF41E7">
        <w:rPr>
          <w:color w:val="000000" w:themeColor="text1"/>
          <w:sz w:val="16"/>
          <w:szCs w:val="16"/>
        </w:rPr>
        <w:t>14-го октября 1920 белогвардейцы, компенсируя нехватку живой силы активным применением техники,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15A77A3D" w14:textId="77777777" w:rsidR="00564922" w:rsidRPr="00EF41E7" w:rsidRDefault="00564922" w:rsidP="00ED5E8F">
      <w:pPr>
        <w:autoSpaceDE w:val="0"/>
        <w:autoSpaceDN w:val="0"/>
        <w:adjustRightInd w:val="0"/>
        <w:jc w:val="both"/>
        <w:rPr>
          <w:iCs/>
          <w:color w:val="000000" w:themeColor="text1"/>
          <w:sz w:val="16"/>
          <w:szCs w:val="16"/>
        </w:rPr>
      </w:pPr>
    </w:p>
    <w:p w14:paraId="550941B0"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14 октября 1920 года стороны подписали Тартуский мирный договор.</w:t>
      </w:r>
    </w:p>
    <w:p w14:paraId="5F29DA5F"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Согласно Тартускому миру к Финляндии на Севере, в Заполярье, отходила вся Печенгская область (</w:t>
      </w:r>
      <w:proofErr w:type="spellStart"/>
      <w:r w:rsidRPr="00EF41E7">
        <w:rPr>
          <w:color w:val="000000" w:themeColor="text1"/>
          <w:sz w:val="16"/>
          <w:szCs w:val="16"/>
        </w:rPr>
        <w:t>Петсамо</w:t>
      </w:r>
      <w:proofErr w:type="spellEnd"/>
      <w:r w:rsidRPr="00EF41E7">
        <w:rPr>
          <w:color w:val="000000" w:themeColor="text1"/>
          <w:sz w:val="16"/>
          <w:szCs w:val="16"/>
        </w:rPr>
        <w:t xml:space="preserve">), а также западная часть полуострова Рыбачий, от губы Вайда до залива Мотовского, а также большая часть полуострова Среднего, по линии, проходящей через середину обоих его перешейков. Все острова к западу от 1 разграничительной линии в Баренцевом море также отходили к Финляндии (остров Кий и острова </w:t>
      </w:r>
      <w:proofErr w:type="spellStart"/>
      <w:r w:rsidRPr="00EF41E7">
        <w:rPr>
          <w:color w:val="000000" w:themeColor="text1"/>
          <w:sz w:val="16"/>
          <w:szCs w:val="16"/>
        </w:rPr>
        <w:t>Айновские</w:t>
      </w:r>
      <w:proofErr w:type="spellEnd"/>
      <w:r w:rsidRPr="00EF41E7">
        <w:rPr>
          <w:color w:val="000000" w:themeColor="text1"/>
          <w:sz w:val="16"/>
          <w:szCs w:val="16"/>
        </w:rPr>
        <w:t>). Граница на Карельском перешейке устанавливалась от Финского залива по реке Сестре (</w:t>
      </w:r>
      <w:proofErr w:type="spellStart"/>
      <w:r w:rsidRPr="00EF41E7">
        <w:rPr>
          <w:color w:val="000000" w:themeColor="text1"/>
          <w:sz w:val="16"/>
          <w:szCs w:val="16"/>
        </w:rPr>
        <w:t>Систербек</w:t>
      </w:r>
      <w:proofErr w:type="spellEnd"/>
      <w:r w:rsidRPr="00EF41E7">
        <w:rPr>
          <w:color w:val="000000" w:themeColor="text1"/>
          <w:sz w:val="16"/>
          <w:szCs w:val="16"/>
        </w:rPr>
        <w:t xml:space="preserve">, </w:t>
      </w:r>
      <w:proofErr w:type="spellStart"/>
      <w:r w:rsidRPr="00EF41E7">
        <w:rPr>
          <w:color w:val="000000" w:themeColor="text1"/>
          <w:sz w:val="16"/>
          <w:szCs w:val="16"/>
        </w:rPr>
        <w:t>Райяйоки</w:t>
      </w:r>
      <w:proofErr w:type="spellEnd"/>
      <w:r w:rsidRPr="00EF41E7">
        <w:rPr>
          <w:color w:val="000000" w:themeColor="text1"/>
          <w:sz w:val="16"/>
          <w:szCs w:val="16"/>
        </w:rPr>
        <w:t xml:space="preserve">) и далее шла на север по линии старой административной русско-финляндской границы, отделявшей Великое княжество Финляндское от собственно русских губерний. Оккупированные финскими войсками карельские волости </w:t>
      </w:r>
      <w:proofErr w:type="spellStart"/>
      <w:r w:rsidRPr="00EF41E7">
        <w:rPr>
          <w:color w:val="000000" w:themeColor="text1"/>
          <w:sz w:val="16"/>
          <w:szCs w:val="16"/>
        </w:rPr>
        <w:t>Ребольская</w:t>
      </w:r>
      <w:proofErr w:type="spellEnd"/>
      <w:r w:rsidRPr="00EF41E7">
        <w:rPr>
          <w:color w:val="000000" w:themeColor="text1"/>
          <w:sz w:val="16"/>
          <w:szCs w:val="16"/>
        </w:rPr>
        <w:t xml:space="preserve"> и </w:t>
      </w:r>
      <w:proofErr w:type="spellStart"/>
      <w:r w:rsidRPr="00EF41E7">
        <w:rPr>
          <w:color w:val="000000" w:themeColor="text1"/>
          <w:sz w:val="16"/>
          <w:szCs w:val="16"/>
        </w:rPr>
        <w:t>Поросозерская</w:t>
      </w:r>
      <w:proofErr w:type="spellEnd"/>
      <w:r w:rsidRPr="00EF41E7">
        <w:rPr>
          <w:color w:val="000000" w:themeColor="text1"/>
          <w:sz w:val="16"/>
          <w:szCs w:val="16"/>
        </w:rPr>
        <w:t xml:space="preserve"> очищались от войск и возвращались Карельской Трудовой Коммуне (позднее Карельской Автономной области).</w:t>
      </w:r>
    </w:p>
    <w:p w14:paraId="63AB5BC1"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 xml:space="preserve">Морская граница в Финском заливе между РСФСР и Финляндией шла от устья реки Сестры до </w:t>
      </w:r>
      <w:proofErr w:type="spellStart"/>
      <w:r w:rsidRPr="00EF41E7">
        <w:rPr>
          <w:color w:val="000000" w:themeColor="text1"/>
          <w:sz w:val="16"/>
          <w:szCs w:val="16"/>
        </w:rPr>
        <w:t>Стирсудена</w:t>
      </w:r>
      <w:proofErr w:type="spellEnd"/>
      <w:r w:rsidRPr="00EF41E7">
        <w:rPr>
          <w:color w:val="000000" w:themeColor="text1"/>
          <w:sz w:val="16"/>
          <w:szCs w:val="16"/>
        </w:rPr>
        <w:t xml:space="preserve"> вдоль северного побережья Финского залива, затем поворачивала к острову </w:t>
      </w:r>
      <w:proofErr w:type="spellStart"/>
      <w:r w:rsidRPr="00EF41E7">
        <w:rPr>
          <w:color w:val="000000" w:themeColor="text1"/>
          <w:sz w:val="16"/>
          <w:szCs w:val="16"/>
        </w:rPr>
        <w:t>Сескар</w:t>
      </w:r>
      <w:proofErr w:type="spellEnd"/>
      <w:r w:rsidRPr="00EF41E7">
        <w:rPr>
          <w:color w:val="000000" w:themeColor="text1"/>
          <w:sz w:val="16"/>
          <w:szCs w:val="16"/>
        </w:rPr>
        <w:t xml:space="preserve"> и островам </w:t>
      </w:r>
      <w:proofErr w:type="spellStart"/>
      <w:r w:rsidRPr="00EF41E7">
        <w:rPr>
          <w:color w:val="000000" w:themeColor="text1"/>
          <w:sz w:val="16"/>
          <w:szCs w:val="16"/>
        </w:rPr>
        <w:t>Лавенсаари</w:t>
      </w:r>
      <w:proofErr w:type="spellEnd"/>
      <w:r w:rsidRPr="00EF41E7">
        <w:rPr>
          <w:color w:val="000000" w:themeColor="text1"/>
          <w:sz w:val="16"/>
          <w:szCs w:val="16"/>
        </w:rPr>
        <w:t xml:space="preserve"> и, обойдя их с юга, поворачивала прямо к устью реки Наровы на южном берегу Финского залива. (Таким образом, эта граница отрезала Россию от выхода в международные воды Финского залива).</w:t>
      </w:r>
    </w:p>
    <w:p w14:paraId="3FEBF4DF"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Финляндия должна была нейтрализовать в военном отношении принадлежащие ей острова Финского залива, за исключением островов шхерного района. Это означало, что она обязалась не возводить на островах укреплений, военно-морских баз, портовых сооружений, радиостанций, военных складов и не содержать там войска.</w:t>
      </w:r>
    </w:p>
    <w:p w14:paraId="5A1DEF38"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Финляндия лишалась права держать в Северном Ледовитом океане авиацию и подводный флот. Она могла держать на Севере до 15 обычных военных судов водоизмещением не более 400 тонн каждое, а также любые вооруженные суда водоизмещением до 100 тонн каждое.</w:t>
      </w:r>
    </w:p>
    <w:p w14:paraId="496F19E0"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 xml:space="preserve">Финляндия обязалась в течение одного года разрушить форты Ино и </w:t>
      </w:r>
      <w:proofErr w:type="spellStart"/>
      <w:r w:rsidRPr="00EF41E7">
        <w:rPr>
          <w:color w:val="000000" w:themeColor="text1"/>
          <w:sz w:val="16"/>
          <w:szCs w:val="16"/>
        </w:rPr>
        <w:t>Пумола</w:t>
      </w:r>
      <w:proofErr w:type="spellEnd"/>
      <w:r w:rsidRPr="00EF41E7">
        <w:rPr>
          <w:color w:val="000000" w:themeColor="text1"/>
          <w:sz w:val="16"/>
          <w:szCs w:val="16"/>
        </w:rPr>
        <w:t xml:space="preserve"> на Карельском перешейке.</w:t>
      </w:r>
    </w:p>
    <w:p w14:paraId="46407ABF"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 xml:space="preserve">Финляндия не имела права строить </w:t>
      </w:r>
      <w:proofErr w:type="spellStart"/>
      <w:r w:rsidRPr="00EF41E7">
        <w:rPr>
          <w:color w:val="000000" w:themeColor="text1"/>
          <w:sz w:val="16"/>
          <w:szCs w:val="16"/>
        </w:rPr>
        <w:t>артсооружения</w:t>
      </w:r>
      <w:proofErr w:type="spellEnd"/>
      <w:r w:rsidRPr="00EF41E7">
        <w:rPr>
          <w:color w:val="000000" w:themeColor="text1"/>
          <w:sz w:val="16"/>
          <w:szCs w:val="16"/>
        </w:rPr>
        <w:t xml:space="preserve"> сектором обстрела, выходящим за границы финских территориальных вод, а на побережье Финского залива между </w:t>
      </w:r>
      <w:proofErr w:type="spellStart"/>
      <w:r w:rsidRPr="00EF41E7">
        <w:rPr>
          <w:color w:val="000000" w:themeColor="text1"/>
          <w:sz w:val="16"/>
          <w:szCs w:val="16"/>
        </w:rPr>
        <w:t>Стирсуденом</w:t>
      </w:r>
      <w:proofErr w:type="spellEnd"/>
      <w:r w:rsidRPr="00EF41E7">
        <w:rPr>
          <w:color w:val="000000" w:themeColor="text1"/>
          <w:sz w:val="16"/>
          <w:szCs w:val="16"/>
        </w:rPr>
        <w:t xml:space="preserve"> и </w:t>
      </w:r>
      <w:proofErr w:type="spellStart"/>
      <w:r w:rsidRPr="00EF41E7">
        <w:rPr>
          <w:color w:val="000000" w:themeColor="text1"/>
          <w:sz w:val="16"/>
          <w:szCs w:val="16"/>
        </w:rPr>
        <w:t>Инониеми</w:t>
      </w:r>
      <w:proofErr w:type="spellEnd"/>
      <w:r w:rsidRPr="00EF41E7">
        <w:rPr>
          <w:color w:val="000000" w:themeColor="text1"/>
          <w:sz w:val="16"/>
          <w:szCs w:val="16"/>
        </w:rPr>
        <w:t xml:space="preserve"> – на расстоянии менее чем 20 км от береговой кромки, а также любые сооружения между </w:t>
      </w:r>
      <w:proofErr w:type="spellStart"/>
      <w:r w:rsidRPr="00EF41E7">
        <w:rPr>
          <w:color w:val="000000" w:themeColor="text1"/>
          <w:sz w:val="16"/>
          <w:szCs w:val="16"/>
        </w:rPr>
        <w:t>Инониеми</w:t>
      </w:r>
      <w:proofErr w:type="spellEnd"/>
      <w:r w:rsidRPr="00EF41E7">
        <w:rPr>
          <w:color w:val="000000" w:themeColor="text1"/>
          <w:sz w:val="16"/>
          <w:szCs w:val="16"/>
        </w:rPr>
        <w:t xml:space="preserve"> и устьем реки Сестры.</w:t>
      </w:r>
    </w:p>
    <w:p w14:paraId="32B1B918"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Обе стороны могли иметь на Ладожском озере и впадающих в него реках и каналах военные суда водоизмещением не более 100 тонн, и с артиллерией, не превышающей калибр 47 мм.</w:t>
      </w:r>
    </w:p>
    <w:p w14:paraId="6716A109"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РСФСР имела право проводить по южной части Ладожского озера и по обводному каналу военные суда в свои внутренние воды.</w:t>
      </w:r>
    </w:p>
    <w:p w14:paraId="6A2CD5DF" w14:textId="77777777" w:rsidR="00C84EC2" w:rsidRPr="00EF41E7" w:rsidRDefault="00C84EC2" w:rsidP="00ED5E8F">
      <w:pPr>
        <w:pStyle w:val="ae"/>
        <w:spacing w:before="0" w:after="0"/>
        <w:jc w:val="both"/>
        <w:rPr>
          <w:color w:val="000000" w:themeColor="text1"/>
          <w:sz w:val="16"/>
          <w:szCs w:val="16"/>
        </w:rPr>
      </w:pPr>
      <w:r w:rsidRPr="00EF41E7">
        <w:rPr>
          <w:color w:val="000000" w:themeColor="text1"/>
          <w:sz w:val="16"/>
          <w:szCs w:val="16"/>
        </w:rPr>
        <w:t>Финским торговым судам с мирным грузом давалось право свободного прохода по реке Неве в Ладожское озеро из Финского залива и обратно (18525).</w:t>
      </w:r>
    </w:p>
    <w:p w14:paraId="5515B2AA" w14:textId="77777777" w:rsidR="00C84EC2" w:rsidRPr="00EF41E7" w:rsidRDefault="00C84EC2" w:rsidP="00ED5E8F">
      <w:pPr>
        <w:pStyle w:val="ae"/>
        <w:spacing w:before="0" w:after="0"/>
        <w:jc w:val="both"/>
        <w:rPr>
          <w:color w:val="000000" w:themeColor="text1"/>
          <w:sz w:val="16"/>
          <w:szCs w:val="16"/>
        </w:rPr>
      </w:pPr>
    </w:p>
    <w:p w14:paraId="3C73F7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7F47257" w14:textId="77777777" w:rsidR="004001BC" w:rsidRPr="00EF41E7" w:rsidRDefault="004001BC" w:rsidP="00ED5E8F">
      <w:pPr>
        <w:autoSpaceDE w:val="0"/>
        <w:autoSpaceDN w:val="0"/>
        <w:adjustRightInd w:val="0"/>
        <w:jc w:val="both"/>
        <w:rPr>
          <w:iCs/>
          <w:color w:val="000000" w:themeColor="text1"/>
          <w:sz w:val="16"/>
          <w:szCs w:val="16"/>
        </w:rPr>
      </w:pPr>
    </w:p>
    <w:p w14:paraId="07D35B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 октября 1920 вышел Декрет СНК “О железнодорожном строительстве”. (Декреты Советской власти. Т. И. М., 1983. С. 55-62). (10711,616).</w:t>
      </w:r>
    </w:p>
    <w:p w14:paraId="526B4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8AD48D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ACFB4F3" w14:textId="77777777" w:rsidR="004001BC" w:rsidRPr="00EF41E7" w:rsidRDefault="004001BC" w:rsidP="00ED5E8F">
      <w:pPr>
        <w:autoSpaceDE w:val="0"/>
        <w:autoSpaceDN w:val="0"/>
        <w:adjustRightInd w:val="0"/>
        <w:jc w:val="both"/>
        <w:rPr>
          <w:iCs/>
          <w:color w:val="000000" w:themeColor="text1"/>
          <w:sz w:val="16"/>
          <w:szCs w:val="16"/>
        </w:rPr>
      </w:pPr>
    </w:p>
    <w:p w14:paraId="7D5D90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октября 1920 в Дерпте был подписан мирный договор с Финляндией (1348,240) - Юрьевский (2443,285).</w:t>
      </w:r>
    </w:p>
    <w:p w14:paraId="096F81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 Тартуский или Юрьевский (2110).</w:t>
      </w:r>
    </w:p>
    <w:p w14:paraId="15D95592" w14:textId="77777777" w:rsidR="004001BC" w:rsidRPr="00EF41E7" w:rsidRDefault="004001BC" w:rsidP="00ED5E8F">
      <w:pPr>
        <w:autoSpaceDE w:val="0"/>
        <w:autoSpaceDN w:val="0"/>
        <w:adjustRightInd w:val="0"/>
        <w:jc w:val="both"/>
        <w:rPr>
          <w:color w:val="000000" w:themeColor="text1"/>
          <w:sz w:val="16"/>
          <w:szCs w:val="16"/>
        </w:rPr>
      </w:pPr>
    </w:p>
    <w:p w14:paraId="4DB4730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октября 1920 в Дерпте подписан договор о мире между Финляндией и РСФСР (которая сохраняет за собой восточную часть Карелии) (4962).</w:t>
      </w:r>
    </w:p>
    <w:p w14:paraId="1EAE3EE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DAF9F2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14 октября 1920 порт </w:t>
      </w:r>
      <w:proofErr w:type="spellStart"/>
      <w:r w:rsidRPr="00EF41E7">
        <w:rPr>
          <w:color w:val="000000" w:themeColor="text1"/>
          <w:sz w:val="16"/>
          <w:szCs w:val="16"/>
        </w:rPr>
        <w:t>Петсамо</w:t>
      </w:r>
      <w:proofErr w:type="spellEnd"/>
      <w:r w:rsidRPr="00EF41E7">
        <w:rPr>
          <w:color w:val="000000" w:themeColor="text1"/>
          <w:sz w:val="16"/>
          <w:szCs w:val="16"/>
        </w:rPr>
        <w:t xml:space="preserve"> передан Советским Союзом Финляндии (4962).</w:t>
      </w:r>
    </w:p>
    <w:p w14:paraId="7578507C"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3B4984A" w14:textId="77777777" w:rsidR="001B35C7" w:rsidRPr="00EF41E7" w:rsidRDefault="001B35C7"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14 октября </w:t>
      </w:r>
      <w:r w:rsidRPr="00EF41E7">
        <w:rPr>
          <w:color w:val="000000" w:themeColor="text1"/>
          <w:sz w:val="16"/>
          <w:szCs w:val="16"/>
        </w:rPr>
        <w:t>в 1920 году правительства РСФСР и Финляндии заключили Тартуский мирный договор (Тарту, Эстония). Договор явился завершением необъявленной войны (январь - май 1918 г.) между двумя государствами (14799).</w:t>
      </w:r>
    </w:p>
    <w:p w14:paraId="62431071" w14:textId="77777777" w:rsidR="001B35C7" w:rsidRPr="00EF41E7" w:rsidRDefault="001B35C7" w:rsidP="00ED5E8F">
      <w:pPr>
        <w:jc w:val="both"/>
        <w:rPr>
          <w:color w:val="000000" w:themeColor="text1"/>
          <w:sz w:val="16"/>
          <w:szCs w:val="16"/>
        </w:rPr>
      </w:pPr>
    </w:p>
    <w:p w14:paraId="41DABC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F89168D" w14:textId="77777777" w:rsidR="004001BC" w:rsidRPr="00EF41E7" w:rsidRDefault="004001BC" w:rsidP="00ED5E8F">
      <w:pPr>
        <w:autoSpaceDE w:val="0"/>
        <w:autoSpaceDN w:val="0"/>
        <w:adjustRightInd w:val="0"/>
        <w:jc w:val="both"/>
        <w:rPr>
          <w:iCs/>
          <w:color w:val="000000" w:themeColor="text1"/>
          <w:sz w:val="16"/>
          <w:szCs w:val="16"/>
        </w:rPr>
      </w:pPr>
    </w:p>
    <w:p w14:paraId="49330D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октября 1920 в Париже вышло обращение делегации Армении в Верховный Совет Антанты с просьбой о военной помощи в отражении турецкого наступления (7750).</w:t>
      </w:r>
    </w:p>
    <w:p w14:paraId="469A692E" w14:textId="77777777" w:rsidR="004001BC" w:rsidRPr="00EF41E7" w:rsidRDefault="004001BC" w:rsidP="00ED5E8F">
      <w:pPr>
        <w:autoSpaceDE w:val="0"/>
        <w:autoSpaceDN w:val="0"/>
        <w:adjustRightInd w:val="0"/>
        <w:jc w:val="both"/>
        <w:rPr>
          <w:color w:val="000000" w:themeColor="text1"/>
          <w:sz w:val="16"/>
          <w:szCs w:val="16"/>
        </w:rPr>
      </w:pPr>
    </w:p>
    <w:p w14:paraId="2CC1D697" w14:textId="77777777" w:rsidR="001B64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3522045" w14:textId="77777777" w:rsidR="001B6428" w:rsidRPr="00EF41E7" w:rsidRDefault="001B6428" w:rsidP="00ED5E8F">
      <w:pPr>
        <w:autoSpaceDE w:val="0"/>
        <w:autoSpaceDN w:val="0"/>
        <w:adjustRightInd w:val="0"/>
        <w:jc w:val="both"/>
        <w:rPr>
          <w:iCs/>
          <w:color w:val="000000" w:themeColor="text1"/>
          <w:sz w:val="16"/>
          <w:szCs w:val="16"/>
        </w:rPr>
      </w:pPr>
    </w:p>
    <w:p w14:paraId="20ACC080" w14:textId="77777777" w:rsidR="001B6428" w:rsidRPr="00EF41E7" w:rsidRDefault="001B6428" w:rsidP="00ED5E8F">
      <w:pPr>
        <w:jc w:val="both"/>
        <w:rPr>
          <w:color w:val="000000" w:themeColor="text1"/>
          <w:sz w:val="16"/>
          <w:szCs w:val="16"/>
        </w:rPr>
      </w:pPr>
      <w:r w:rsidRPr="00EF41E7">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w:t>
      </w:r>
    </w:p>
    <w:p w14:paraId="1E61A247" w14:textId="77777777" w:rsidR="001B6428" w:rsidRPr="00EF41E7" w:rsidRDefault="001B6428" w:rsidP="00ED5E8F">
      <w:pPr>
        <w:jc w:val="both"/>
        <w:rPr>
          <w:color w:val="000000" w:themeColor="text1"/>
          <w:sz w:val="16"/>
          <w:szCs w:val="16"/>
        </w:rPr>
      </w:pPr>
      <w:r w:rsidRPr="00EF41E7">
        <w:rPr>
          <w:color w:val="000000" w:themeColor="text1"/>
          <w:sz w:val="16"/>
          <w:szCs w:val="16"/>
        </w:rPr>
        <w:t>Несколько лет методом проб и ошибок шло проектирование снаряда, и наконец в июне 1924 года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w:t>
      </w:r>
    </w:p>
    <w:p w14:paraId="229B44FA" w14:textId="77777777" w:rsidR="001B6428" w:rsidRPr="00EF41E7" w:rsidRDefault="001B6428" w:rsidP="00ED5E8F">
      <w:pPr>
        <w:jc w:val="both"/>
        <w:rPr>
          <w:color w:val="000000" w:themeColor="text1"/>
          <w:sz w:val="16"/>
          <w:szCs w:val="16"/>
        </w:rPr>
      </w:pPr>
      <w:r w:rsidRPr="00EF41E7">
        <w:rPr>
          <w:color w:val="000000" w:themeColor="text1"/>
          <w:sz w:val="16"/>
          <w:szCs w:val="16"/>
        </w:rPr>
        <w:t>Руководители испытаний объяснили рассеивание тем, что крутизна нарезов штатной 356/52-мм пушки 30 калибров не обеспечивает правильного полета снарядов.</w:t>
      </w:r>
    </w:p>
    <w:p w14:paraId="39B1F3BA" w14:textId="77777777" w:rsidR="001B6428" w:rsidRPr="00EF41E7" w:rsidRDefault="001B6428" w:rsidP="00ED5E8F">
      <w:pPr>
        <w:jc w:val="both"/>
        <w:rPr>
          <w:color w:val="000000" w:themeColor="text1"/>
          <w:sz w:val="16"/>
          <w:szCs w:val="16"/>
        </w:rPr>
      </w:pPr>
      <w:r w:rsidRPr="00EF41E7">
        <w:rPr>
          <w:color w:val="000000" w:themeColor="text1"/>
          <w:sz w:val="16"/>
          <w:szCs w:val="16"/>
        </w:rPr>
        <w:t>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w:t>
      </w:r>
    </w:p>
    <w:p w14:paraId="7ADFF64A" w14:textId="77777777" w:rsidR="001B6428" w:rsidRPr="00EF41E7" w:rsidRDefault="001B6428" w:rsidP="00ED5E8F">
      <w:pPr>
        <w:jc w:val="both"/>
        <w:rPr>
          <w:color w:val="000000" w:themeColor="text1"/>
          <w:sz w:val="16"/>
          <w:szCs w:val="16"/>
        </w:rPr>
      </w:pPr>
      <w:r w:rsidRPr="00EF41E7">
        <w:rPr>
          <w:color w:val="000000" w:themeColor="text1"/>
          <w:sz w:val="16"/>
          <w:szCs w:val="16"/>
        </w:rPr>
        <w:t xml:space="preserve">Расточка ствола 368-мм пушки № 1 была произведена в 1934 г. на заводе «Большевик». В начале декабря 1934 г. начались испытания пушки № 1, которые были неудачны </w:t>
      </w:r>
      <w:proofErr w:type="spellStart"/>
      <w:r w:rsidRPr="00EF41E7">
        <w:rPr>
          <w:color w:val="000000" w:themeColor="text1"/>
          <w:sz w:val="16"/>
          <w:szCs w:val="16"/>
        </w:rPr>
        <w:t>изза</w:t>
      </w:r>
      <w:proofErr w:type="spellEnd"/>
      <w:r w:rsidRPr="00EF41E7">
        <w:rPr>
          <w:color w:val="000000" w:themeColor="text1"/>
          <w:sz w:val="16"/>
          <w:szCs w:val="16"/>
        </w:rPr>
        <w:t xml:space="preserve"> качества снарядов (12705).</w:t>
      </w:r>
    </w:p>
    <w:p w14:paraId="7CF87F46" w14:textId="77777777" w:rsidR="001B6428" w:rsidRPr="00EF41E7" w:rsidRDefault="001B6428" w:rsidP="00ED5E8F">
      <w:pPr>
        <w:jc w:val="both"/>
        <w:rPr>
          <w:color w:val="000000" w:themeColor="text1"/>
          <w:sz w:val="16"/>
          <w:szCs w:val="16"/>
        </w:rPr>
      </w:pPr>
    </w:p>
    <w:p w14:paraId="64378D26" w14:textId="77777777" w:rsidR="008628AA" w:rsidRPr="00EF41E7" w:rsidRDefault="008628AA" w:rsidP="00ED5E8F">
      <w:pPr>
        <w:jc w:val="both"/>
        <w:rPr>
          <w:color w:val="000000" w:themeColor="text1"/>
          <w:sz w:val="16"/>
          <w:szCs w:val="16"/>
        </w:rPr>
      </w:pPr>
      <w:r w:rsidRPr="00EF41E7">
        <w:rPr>
          <w:color w:val="000000" w:themeColor="text1"/>
          <w:sz w:val="16"/>
          <w:szCs w:val="16"/>
        </w:rPr>
        <w:t>15 октября 1920 г. Пермский завод получил заказ (сверх программы) на 70 комбинированных 356/203-мм снарядов для Морского полигона. Первые 15 снарядов были сданы заказчику в июне 1921 г.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422EDA39" w14:textId="77777777" w:rsidR="008628AA" w:rsidRPr="00EF41E7" w:rsidRDefault="008628AA" w:rsidP="00ED5E8F">
      <w:pPr>
        <w:jc w:val="both"/>
        <w:rPr>
          <w:color w:val="000000" w:themeColor="text1"/>
          <w:sz w:val="16"/>
          <w:szCs w:val="16"/>
        </w:rPr>
      </w:pPr>
    </w:p>
    <w:p w14:paraId="1A769A5F" w14:textId="77777777" w:rsidR="008628AA"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30CE3EF" w14:textId="77777777" w:rsidR="008628AA" w:rsidRPr="00EF41E7" w:rsidRDefault="008628AA" w:rsidP="00ED5E8F">
      <w:pPr>
        <w:autoSpaceDE w:val="0"/>
        <w:autoSpaceDN w:val="0"/>
        <w:adjustRightInd w:val="0"/>
        <w:jc w:val="both"/>
        <w:rPr>
          <w:iCs/>
          <w:color w:val="000000" w:themeColor="text1"/>
          <w:sz w:val="16"/>
          <w:szCs w:val="16"/>
        </w:rPr>
      </w:pPr>
    </w:p>
    <w:p w14:paraId="30913539"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15 октября </w:t>
      </w:r>
      <w:r w:rsidRPr="00EF41E7">
        <w:rPr>
          <w:color w:val="000000" w:themeColor="text1"/>
          <w:sz w:val="16"/>
          <w:szCs w:val="16"/>
        </w:rPr>
        <w:t>в 1920 году японские войска завершили эвакуацию из Забайкалья (14800).</w:t>
      </w:r>
    </w:p>
    <w:p w14:paraId="4DB386AD" w14:textId="77777777" w:rsidR="008628AA" w:rsidRPr="00EF41E7" w:rsidRDefault="008628AA" w:rsidP="00ED5E8F">
      <w:pPr>
        <w:jc w:val="both"/>
        <w:rPr>
          <w:color w:val="000000" w:themeColor="text1"/>
          <w:sz w:val="16"/>
          <w:szCs w:val="16"/>
        </w:rPr>
      </w:pPr>
    </w:p>
    <w:p w14:paraId="7B4272CF"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15 октября </w:t>
      </w:r>
      <w:r w:rsidRPr="00EF41E7">
        <w:rPr>
          <w:color w:val="000000" w:themeColor="text1"/>
          <w:sz w:val="16"/>
          <w:szCs w:val="16"/>
        </w:rPr>
        <w:t xml:space="preserve">в 1920 году войска Амурского фронта НРА ДВР перешли в наступление против войск </w:t>
      </w:r>
      <w:proofErr w:type="spellStart"/>
      <w:r w:rsidRPr="00EF41E7">
        <w:rPr>
          <w:color w:val="000000" w:themeColor="text1"/>
          <w:sz w:val="16"/>
          <w:szCs w:val="16"/>
        </w:rPr>
        <w:t>Г.М.Семёнова</w:t>
      </w:r>
      <w:proofErr w:type="spellEnd"/>
      <w:r w:rsidRPr="00EF41E7">
        <w:rPr>
          <w:color w:val="000000" w:themeColor="text1"/>
          <w:sz w:val="16"/>
          <w:szCs w:val="16"/>
        </w:rPr>
        <w:t xml:space="preserve"> (14800).</w:t>
      </w:r>
    </w:p>
    <w:p w14:paraId="3F3B78D8" w14:textId="77777777" w:rsidR="008628AA" w:rsidRPr="00EF41E7" w:rsidRDefault="008628AA" w:rsidP="00ED5E8F">
      <w:pPr>
        <w:jc w:val="both"/>
        <w:rPr>
          <w:color w:val="000000" w:themeColor="text1"/>
          <w:sz w:val="16"/>
          <w:szCs w:val="16"/>
        </w:rPr>
      </w:pPr>
    </w:p>
    <w:p w14:paraId="493CA15F" w14:textId="77777777" w:rsidR="003C7BF1" w:rsidRPr="00EF41E7" w:rsidRDefault="003C7BF1" w:rsidP="003C7BF1">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078D35" w14:textId="77777777" w:rsidR="003C7BF1" w:rsidRPr="00EF41E7" w:rsidRDefault="003C7BF1" w:rsidP="003C7BF1">
      <w:pPr>
        <w:autoSpaceDE w:val="0"/>
        <w:autoSpaceDN w:val="0"/>
        <w:adjustRightInd w:val="0"/>
        <w:jc w:val="both"/>
        <w:rPr>
          <w:iCs/>
          <w:color w:val="000000" w:themeColor="text1"/>
          <w:sz w:val="16"/>
          <w:szCs w:val="16"/>
        </w:rPr>
      </w:pPr>
    </w:p>
    <w:p w14:paraId="225869C2" w14:textId="77777777" w:rsidR="003C7BF1" w:rsidRPr="00B925EF" w:rsidRDefault="003C7BF1" w:rsidP="003C7BF1">
      <w:pPr>
        <w:jc w:val="both"/>
        <w:rPr>
          <w:color w:val="0070C0"/>
          <w:sz w:val="16"/>
          <w:szCs w:val="16"/>
        </w:rPr>
      </w:pPr>
      <w:r w:rsidRPr="00B925EF">
        <w:rPr>
          <w:color w:val="0070C0"/>
          <w:sz w:val="16"/>
          <w:szCs w:val="16"/>
        </w:rPr>
        <w:lastRenderedPageBreak/>
        <w:t>15 октября 1920 авиатор Эдвард Хаббард получает первый контракт на международный авиапочтовый маршрут из Сиэтла, Вашингтон, в Викторию, Британская Колумбия, Канада. Он использует на маршруте летающую лодку Boeing B-1 (20350).</w:t>
      </w:r>
    </w:p>
    <w:p w14:paraId="34DDF07F" w14:textId="77777777" w:rsidR="003C7BF1" w:rsidRPr="00B925EF" w:rsidRDefault="003C7BF1" w:rsidP="003C7BF1">
      <w:pPr>
        <w:jc w:val="both"/>
        <w:rPr>
          <w:color w:val="0070C0"/>
          <w:sz w:val="16"/>
          <w:szCs w:val="16"/>
        </w:rPr>
      </w:pPr>
    </w:p>
    <w:p w14:paraId="6797C3DE" w14:textId="77777777" w:rsidR="00564922"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4420DD7" w14:textId="77777777" w:rsidR="00564922" w:rsidRPr="00EF41E7" w:rsidRDefault="00564922" w:rsidP="00ED5E8F">
      <w:pPr>
        <w:autoSpaceDE w:val="0"/>
        <w:autoSpaceDN w:val="0"/>
        <w:adjustRightInd w:val="0"/>
        <w:jc w:val="both"/>
        <w:rPr>
          <w:iCs/>
          <w:color w:val="000000" w:themeColor="text1"/>
          <w:sz w:val="16"/>
          <w:szCs w:val="16"/>
        </w:rPr>
      </w:pPr>
    </w:p>
    <w:p w14:paraId="3519C40D" w14:textId="77777777" w:rsidR="00564922" w:rsidRPr="00EF41E7" w:rsidRDefault="00564922" w:rsidP="00ED5E8F">
      <w:pPr>
        <w:autoSpaceDE w:val="0"/>
        <w:autoSpaceDN w:val="0"/>
        <w:adjustRightInd w:val="0"/>
        <w:jc w:val="both"/>
        <w:rPr>
          <w:iCs/>
          <w:color w:val="000000" w:themeColor="text1"/>
          <w:sz w:val="16"/>
          <w:szCs w:val="16"/>
        </w:rPr>
      </w:pPr>
      <w:r w:rsidRPr="00EF41E7">
        <w:rPr>
          <w:color w:val="000000" w:themeColor="text1"/>
          <w:sz w:val="16"/>
          <w:szCs w:val="16"/>
        </w:rPr>
        <w:t>К середине октября 1920 большевики имели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 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(17065).</w:t>
      </w:r>
    </w:p>
    <w:p w14:paraId="3883037C" w14:textId="77777777" w:rsidR="00564922" w:rsidRPr="00EF41E7" w:rsidRDefault="00564922" w:rsidP="00ED5E8F">
      <w:pPr>
        <w:autoSpaceDE w:val="0"/>
        <w:autoSpaceDN w:val="0"/>
        <w:adjustRightInd w:val="0"/>
        <w:jc w:val="both"/>
        <w:rPr>
          <w:iCs/>
          <w:color w:val="000000" w:themeColor="text1"/>
          <w:sz w:val="16"/>
          <w:szCs w:val="16"/>
        </w:rPr>
      </w:pPr>
    </w:p>
    <w:p w14:paraId="152980F2" w14:textId="77777777" w:rsidR="00F0119C" w:rsidRPr="00EF41E7" w:rsidRDefault="00F0119C" w:rsidP="00ED5E8F">
      <w:pPr>
        <w:pStyle w:val="ae"/>
        <w:spacing w:before="0" w:after="0"/>
        <w:jc w:val="both"/>
        <w:rPr>
          <w:color w:val="000000" w:themeColor="text1"/>
          <w:sz w:val="16"/>
          <w:szCs w:val="16"/>
        </w:rPr>
      </w:pPr>
      <w:r w:rsidRPr="00EF41E7">
        <w:rPr>
          <w:color w:val="000000" w:themeColor="text1"/>
          <w:sz w:val="16"/>
          <w:szCs w:val="16"/>
        </w:rPr>
        <w:t>К середине октября 1920 на Южном фронте уже 84 боевых самолета. Окончание польско-советской войны позволило им перебрасывать с запада дополнительные подкрепления. Численный перевес Красной армии над врангелевцами стал подавляющим. Тем не менее, белогвардейцы еще пытались удержать ситуацию, компенсируя нехватку живой силы активным применением техники. 14-го октября они предприняли новый штурм каховского плацдарма, бросив туда все свои танки и авиацию. Но за прошедшее время советская оборона еще более укрепилась. Значительно возросло число артиллерийских орудий, появились даже огнеметы, тяжелые пушечные бронеавтомобили и противотанковые мины. К тому же численность войск каховского укрепрайона вдвое превосходила число атакующих. Последнее наступление Врангеля было отбито. «Каховка» продолжала висеть дамокловым мечом над белым югом России. И вскоре этот меч опустился.</w:t>
      </w:r>
    </w:p>
    <w:p w14:paraId="74446FAB" w14:textId="77777777" w:rsidR="00F0119C" w:rsidRPr="00EF41E7" w:rsidRDefault="00F0119C" w:rsidP="00ED5E8F">
      <w:pPr>
        <w:pStyle w:val="ae"/>
        <w:spacing w:before="0" w:after="0"/>
        <w:jc w:val="both"/>
        <w:rPr>
          <w:color w:val="000000" w:themeColor="text1"/>
          <w:sz w:val="16"/>
          <w:szCs w:val="16"/>
        </w:rPr>
      </w:pPr>
      <w:r w:rsidRPr="00EF41E7">
        <w:rPr>
          <w:color w:val="000000" w:themeColor="text1"/>
          <w:sz w:val="16"/>
          <w:szCs w:val="16"/>
        </w:rPr>
        <w:t>На плацдарм скрытно переправилась прибывшая с польского фронта 1-я Конная армия Буденного. Воздушная разведка в этом районе уже не велась, так как расположенные здесь 3-й и 8-й авиаотряды Русской армии к концу октября не имели ни одного исправного самолета (18564).</w:t>
      </w:r>
    </w:p>
    <w:p w14:paraId="007CF653" w14:textId="77777777" w:rsidR="00F0119C" w:rsidRPr="00EF41E7" w:rsidRDefault="00F0119C" w:rsidP="00ED5E8F">
      <w:pPr>
        <w:jc w:val="both"/>
        <w:rPr>
          <w:color w:val="000000" w:themeColor="text1"/>
          <w:sz w:val="16"/>
          <w:szCs w:val="16"/>
        </w:rPr>
      </w:pPr>
    </w:p>
    <w:p w14:paraId="550283B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C844B8A" w14:textId="77777777" w:rsidR="004001BC" w:rsidRPr="00EF41E7" w:rsidRDefault="004001BC" w:rsidP="00ED5E8F">
      <w:pPr>
        <w:autoSpaceDE w:val="0"/>
        <w:autoSpaceDN w:val="0"/>
        <w:adjustRightInd w:val="0"/>
        <w:jc w:val="both"/>
        <w:rPr>
          <w:iCs/>
          <w:color w:val="000000" w:themeColor="text1"/>
          <w:sz w:val="16"/>
          <w:szCs w:val="16"/>
        </w:rPr>
      </w:pPr>
    </w:p>
    <w:p w14:paraId="5A52D1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 октября 1920 вышло Постановление СТО “О ремонте флота”. (СУ. 1920. № 84. Ст. 412.) (10711,616).</w:t>
      </w:r>
    </w:p>
    <w:p w14:paraId="36431D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7D4C1BE" w14:textId="77777777" w:rsidR="00D804B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8197375" w14:textId="77777777" w:rsidR="00D804BD" w:rsidRPr="00EF41E7" w:rsidRDefault="00D804BD" w:rsidP="00ED5E8F">
      <w:pPr>
        <w:autoSpaceDE w:val="0"/>
        <w:autoSpaceDN w:val="0"/>
        <w:adjustRightInd w:val="0"/>
        <w:jc w:val="both"/>
        <w:rPr>
          <w:iCs/>
          <w:color w:val="000000" w:themeColor="text1"/>
          <w:sz w:val="16"/>
          <w:szCs w:val="16"/>
        </w:rPr>
      </w:pPr>
    </w:p>
    <w:p w14:paraId="136F3CC1" w14:textId="77777777" w:rsidR="00D804BD" w:rsidRPr="00EF41E7" w:rsidRDefault="00D804BD"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 октября 1920 г. польские войска без боя заняли Минск, но мгновенно оставили его и отошли на запад. Считается, что Пилсудский не хотел иметь автономные области на востоке Польши. Поляки заняли Вильно и закрепили его за собой, а Минск им якобы был не нужен. 12 октября в Риге прошли предварительные переговоры, произошел размен – Вильно – Польше, Минск – России (17327).</w:t>
      </w:r>
    </w:p>
    <w:p w14:paraId="2D7A6526" w14:textId="77777777" w:rsidR="00D804BD" w:rsidRPr="00EF41E7" w:rsidRDefault="00D804BD" w:rsidP="00ED5E8F">
      <w:pPr>
        <w:shd w:val="clear" w:color="auto" w:fill="FFFFFF"/>
        <w:autoSpaceDE w:val="0"/>
        <w:autoSpaceDN w:val="0"/>
        <w:adjustRightInd w:val="0"/>
        <w:jc w:val="both"/>
        <w:rPr>
          <w:color w:val="000000" w:themeColor="text1"/>
          <w:sz w:val="16"/>
          <w:szCs w:val="16"/>
        </w:rPr>
      </w:pPr>
    </w:p>
    <w:p w14:paraId="4B871CA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962EED7" w14:textId="77777777" w:rsidR="004001BC" w:rsidRPr="00EF41E7" w:rsidRDefault="004001BC" w:rsidP="00ED5E8F">
      <w:pPr>
        <w:autoSpaceDE w:val="0"/>
        <w:autoSpaceDN w:val="0"/>
        <w:adjustRightInd w:val="0"/>
        <w:jc w:val="both"/>
        <w:rPr>
          <w:iCs/>
          <w:color w:val="000000" w:themeColor="text1"/>
          <w:sz w:val="16"/>
          <w:szCs w:val="16"/>
        </w:rPr>
      </w:pPr>
    </w:p>
    <w:p w14:paraId="03715C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октября 1920 в Москве от тифа умер Джон Рид. Похоронили в Кремлевской стене (3481).</w:t>
      </w:r>
    </w:p>
    <w:p w14:paraId="2EE78C3E" w14:textId="77777777" w:rsidR="004001BC" w:rsidRPr="00EF41E7" w:rsidRDefault="004001BC" w:rsidP="00ED5E8F">
      <w:pPr>
        <w:autoSpaceDE w:val="0"/>
        <w:autoSpaceDN w:val="0"/>
        <w:adjustRightInd w:val="0"/>
        <w:jc w:val="both"/>
        <w:rPr>
          <w:color w:val="000000" w:themeColor="text1"/>
          <w:sz w:val="16"/>
          <w:szCs w:val="16"/>
        </w:rPr>
      </w:pPr>
    </w:p>
    <w:p w14:paraId="03FBF9D9" w14:textId="77777777" w:rsidR="00D804BD" w:rsidRPr="00EF41E7" w:rsidRDefault="00D804BD"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октября 1920 г. в Москве от тифа умер Джон Рид, американский журналист, автор книг «Война в Восточной Европе» и «9 дней, которые потрясли мир». Ему было </w:t>
      </w:r>
      <w:r w:rsidRPr="00EF41E7">
        <w:rPr>
          <w:bCs/>
          <w:iCs/>
          <w:color w:val="000000" w:themeColor="text1"/>
          <w:sz w:val="16"/>
          <w:szCs w:val="16"/>
        </w:rPr>
        <w:t>32</w:t>
      </w:r>
      <w:r w:rsidRPr="00EF41E7">
        <w:rPr>
          <w:color w:val="000000" w:themeColor="text1"/>
          <w:sz w:val="16"/>
          <w:szCs w:val="16"/>
        </w:rPr>
        <w:t xml:space="preserve"> года, похоронен у Кремлевской стены (17327).</w:t>
      </w:r>
    </w:p>
    <w:p w14:paraId="74ACACB5" w14:textId="77777777" w:rsidR="00D804BD" w:rsidRPr="00EF41E7" w:rsidRDefault="00D804BD" w:rsidP="00ED5E8F">
      <w:pPr>
        <w:autoSpaceDE w:val="0"/>
        <w:autoSpaceDN w:val="0"/>
        <w:adjustRightInd w:val="0"/>
        <w:jc w:val="both"/>
        <w:rPr>
          <w:color w:val="000000" w:themeColor="text1"/>
          <w:sz w:val="16"/>
          <w:szCs w:val="16"/>
        </w:rPr>
      </w:pPr>
    </w:p>
    <w:p w14:paraId="1F6A8268" w14:textId="77777777" w:rsidR="008628AA"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419A3ED" w14:textId="77777777" w:rsidR="008628AA" w:rsidRPr="00EF41E7" w:rsidRDefault="008628AA" w:rsidP="00ED5E8F">
      <w:pPr>
        <w:autoSpaceDE w:val="0"/>
        <w:autoSpaceDN w:val="0"/>
        <w:adjustRightInd w:val="0"/>
        <w:jc w:val="both"/>
        <w:rPr>
          <w:iCs/>
          <w:color w:val="000000" w:themeColor="text1"/>
          <w:sz w:val="16"/>
          <w:szCs w:val="16"/>
        </w:rPr>
      </w:pPr>
    </w:p>
    <w:p w14:paraId="76B29442"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18 октября </w:t>
      </w:r>
      <w:r w:rsidRPr="00EF41E7">
        <w:rPr>
          <w:color w:val="000000" w:themeColor="text1"/>
          <w:sz w:val="16"/>
          <w:szCs w:val="16"/>
        </w:rPr>
        <w:t xml:space="preserve">в 1920 году (18 - 21 октября) в Москве в помещении Дома печати проходит I Всероссийский съезд пролетарских писателей, на котором присутствует 142 человека. Собравшиеся избирают почетными председателями съезда </w:t>
      </w:r>
      <w:proofErr w:type="spellStart"/>
      <w:r w:rsidRPr="00EF41E7">
        <w:rPr>
          <w:color w:val="000000" w:themeColor="text1"/>
          <w:sz w:val="16"/>
          <w:szCs w:val="16"/>
        </w:rPr>
        <w:t>В.И.Ленина</w:t>
      </w:r>
      <w:proofErr w:type="spellEnd"/>
      <w:r w:rsidRPr="00EF41E7">
        <w:rPr>
          <w:color w:val="000000" w:themeColor="text1"/>
          <w:sz w:val="16"/>
          <w:szCs w:val="16"/>
        </w:rPr>
        <w:t xml:space="preserve">, </w:t>
      </w:r>
      <w:proofErr w:type="spellStart"/>
      <w:r w:rsidRPr="00EF41E7">
        <w:rPr>
          <w:color w:val="000000" w:themeColor="text1"/>
          <w:sz w:val="16"/>
          <w:szCs w:val="16"/>
        </w:rPr>
        <w:t>А.В.Луначарского</w:t>
      </w:r>
      <w:proofErr w:type="spellEnd"/>
      <w:r w:rsidRPr="00EF41E7">
        <w:rPr>
          <w:color w:val="000000" w:themeColor="text1"/>
          <w:sz w:val="16"/>
          <w:szCs w:val="16"/>
        </w:rPr>
        <w:t xml:space="preserve"> и </w:t>
      </w:r>
      <w:proofErr w:type="spellStart"/>
      <w:r w:rsidRPr="00EF41E7">
        <w:rPr>
          <w:color w:val="000000" w:themeColor="text1"/>
          <w:sz w:val="16"/>
          <w:szCs w:val="16"/>
        </w:rPr>
        <w:t>М.Горького</w:t>
      </w:r>
      <w:proofErr w:type="spellEnd"/>
      <w:r w:rsidRPr="00EF41E7">
        <w:rPr>
          <w:color w:val="000000" w:themeColor="text1"/>
          <w:sz w:val="16"/>
          <w:szCs w:val="16"/>
        </w:rPr>
        <w:t xml:space="preserve">. На съезде принимается устав Всероссийского союза пролетарских писателей и закладывается начало Всероссийской ассоциации пролетарских писателей (ВАПП) </w:t>
      </w:r>
    </w:p>
    <w:p w14:paraId="3BEEAE06" w14:textId="77777777" w:rsidR="008628AA" w:rsidRPr="00EF41E7" w:rsidRDefault="008628AA" w:rsidP="00ED5E8F">
      <w:pPr>
        <w:jc w:val="both"/>
        <w:rPr>
          <w:color w:val="000000" w:themeColor="text1"/>
          <w:sz w:val="16"/>
          <w:szCs w:val="16"/>
        </w:rPr>
      </w:pPr>
    </w:p>
    <w:p w14:paraId="19490FFD" w14:textId="77777777" w:rsidR="002C3187" w:rsidRPr="00B925EF" w:rsidRDefault="002C3187" w:rsidP="002C3187">
      <w:pPr>
        <w:jc w:val="both"/>
        <w:rPr>
          <w:color w:val="0070C0"/>
          <w:sz w:val="16"/>
          <w:szCs w:val="16"/>
        </w:rPr>
      </w:pPr>
      <w:r w:rsidRPr="00B925EF">
        <w:rPr>
          <w:color w:val="0070C0"/>
          <w:sz w:val="16"/>
          <w:szCs w:val="16"/>
        </w:rPr>
        <w:t xml:space="preserve">18 октября 1920 года в Москве в помещении Дома печати прошёл I Всероссийский съезд пролетарских писателей, на котором почётными председателями съезда были избраны </w:t>
      </w:r>
      <w:proofErr w:type="spellStart"/>
      <w:r w:rsidRPr="00B925EF">
        <w:rPr>
          <w:color w:val="0070C0"/>
          <w:sz w:val="16"/>
          <w:szCs w:val="16"/>
        </w:rPr>
        <w:t>В.И.Ленин</w:t>
      </w:r>
      <w:proofErr w:type="spellEnd"/>
      <w:r w:rsidRPr="00B925EF">
        <w:rPr>
          <w:color w:val="0070C0"/>
          <w:sz w:val="16"/>
          <w:szCs w:val="16"/>
        </w:rPr>
        <w:t xml:space="preserve">, </w:t>
      </w:r>
      <w:proofErr w:type="spellStart"/>
      <w:r w:rsidRPr="00B925EF">
        <w:rPr>
          <w:color w:val="0070C0"/>
          <w:sz w:val="16"/>
          <w:szCs w:val="16"/>
        </w:rPr>
        <w:t>А.В.Луначарский</w:t>
      </w:r>
      <w:proofErr w:type="spellEnd"/>
      <w:r w:rsidRPr="00B925EF">
        <w:rPr>
          <w:color w:val="0070C0"/>
          <w:sz w:val="16"/>
          <w:szCs w:val="16"/>
        </w:rPr>
        <w:t xml:space="preserve"> и </w:t>
      </w:r>
      <w:proofErr w:type="spellStart"/>
      <w:r w:rsidRPr="00B925EF">
        <w:rPr>
          <w:color w:val="0070C0"/>
          <w:sz w:val="16"/>
          <w:szCs w:val="16"/>
        </w:rPr>
        <w:t>М.Горький</w:t>
      </w:r>
      <w:proofErr w:type="spellEnd"/>
      <w:r w:rsidRPr="00B925EF">
        <w:rPr>
          <w:color w:val="0070C0"/>
          <w:sz w:val="16"/>
          <w:szCs w:val="16"/>
        </w:rPr>
        <w:t>, состоялось принятие устава Всероссийского союза пролетарских писателей, а также заложен фундамент Всероссийской ассоциации пролетарских писателей (ВАПП) (21172).</w:t>
      </w:r>
    </w:p>
    <w:p w14:paraId="22F714E2" w14:textId="77777777" w:rsidR="002C3187" w:rsidRPr="00B925EF" w:rsidRDefault="002C3187" w:rsidP="002C3187">
      <w:pPr>
        <w:jc w:val="both"/>
        <w:rPr>
          <w:color w:val="0070C0"/>
          <w:sz w:val="16"/>
          <w:szCs w:val="16"/>
        </w:rPr>
      </w:pPr>
    </w:p>
    <w:p w14:paraId="4E96F45F" w14:textId="77777777" w:rsidR="003007BC" w:rsidRPr="00EF41E7" w:rsidRDefault="003007BC" w:rsidP="00ED5E8F">
      <w:pPr>
        <w:jc w:val="both"/>
        <w:rPr>
          <w:color w:val="000000" w:themeColor="text1"/>
          <w:sz w:val="16"/>
          <w:szCs w:val="16"/>
        </w:rPr>
      </w:pPr>
      <w:r w:rsidRPr="00EF41E7">
        <w:rPr>
          <w:color w:val="000000" w:themeColor="text1"/>
          <w:sz w:val="16"/>
          <w:szCs w:val="16"/>
        </w:rPr>
        <w:t>18 октября 1920 г. писатели РСФСР устраивают шумный прием английскому писателю — фантасту Герберту Уэльсу (17327).</w:t>
      </w:r>
    </w:p>
    <w:p w14:paraId="1029B256" w14:textId="77777777" w:rsidR="003007BC" w:rsidRPr="00EF41E7" w:rsidRDefault="003007BC" w:rsidP="00ED5E8F">
      <w:pPr>
        <w:jc w:val="both"/>
        <w:rPr>
          <w:color w:val="000000" w:themeColor="text1"/>
          <w:sz w:val="16"/>
          <w:szCs w:val="16"/>
        </w:rPr>
      </w:pPr>
    </w:p>
    <w:p w14:paraId="2AAB4E3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8E40D3E" w14:textId="77777777" w:rsidR="004001BC" w:rsidRPr="00EF41E7" w:rsidRDefault="004001BC" w:rsidP="00ED5E8F">
      <w:pPr>
        <w:autoSpaceDE w:val="0"/>
        <w:autoSpaceDN w:val="0"/>
        <w:adjustRightInd w:val="0"/>
        <w:jc w:val="both"/>
        <w:rPr>
          <w:iCs/>
          <w:color w:val="000000" w:themeColor="text1"/>
          <w:sz w:val="16"/>
          <w:szCs w:val="16"/>
        </w:rPr>
      </w:pPr>
    </w:p>
    <w:p w14:paraId="2FDCA9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“Отпущено по 18 октября 1920 г.</w:t>
      </w:r>
    </w:p>
    <w:p w14:paraId="3F65A3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Золота:</w:t>
      </w:r>
    </w:p>
    <w:p w14:paraId="39459B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Соломону (Ревель) - 75 000 000 рублей + 30 000 000 руб. + 7004 кило, </w:t>
      </w:r>
    </w:p>
    <w:p w14:paraId="3E650A82"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Гуковскому</w:t>
      </w:r>
      <w:proofErr w:type="spellEnd"/>
      <w:r w:rsidRPr="00EF41E7">
        <w:rPr>
          <w:color w:val="000000" w:themeColor="text1"/>
          <w:sz w:val="16"/>
          <w:szCs w:val="16"/>
        </w:rPr>
        <w:t xml:space="preserve"> - 80 715 509 р. 93 к.,</w:t>
      </w:r>
    </w:p>
    <w:p w14:paraId="4550F6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Красину - 3 пуда в слитках, </w:t>
      </w:r>
    </w:p>
    <w:p w14:paraId="4DFADA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Ганецкому - 3 пуда в слитках, </w:t>
      </w:r>
    </w:p>
    <w:p w14:paraId="2BA34BC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Аксельроду - 1 000 000 руб., </w:t>
      </w:r>
    </w:p>
    <w:p w14:paraId="329DF4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Шейману - 1 000 000 руб.,</w:t>
      </w:r>
    </w:p>
    <w:p w14:paraId="70AA13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Копну - 2 000 000 руб. депозит в обеспечение кредита на 30 000 000 марок,</w:t>
      </w:r>
    </w:p>
    <w:p w14:paraId="47B783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Бибикову (Баку) – 1 333 р. 50 коп. русской золотой монетой и 129,5 </w:t>
      </w:r>
      <w:proofErr w:type="spellStart"/>
      <w:r w:rsidRPr="00EF41E7">
        <w:rPr>
          <w:color w:val="000000" w:themeColor="text1"/>
          <w:sz w:val="16"/>
          <w:szCs w:val="16"/>
        </w:rPr>
        <w:t>турецк</w:t>
      </w:r>
      <w:proofErr w:type="spellEnd"/>
      <w:r w:rsidRPr="00EF41E7">
        <w:rPr>
          <w:color w:val="000000" w:themeColor="text1"/>
          <w:sz w:val="16"/>
          <w:szCs w:val="16"/>
        </w:rPr>
        <w:t xml:space="preserve">. зол. лир, </w:t>
      </w:r>
    </w:p>
    <w:p w14:paraId="662B76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Туркестан - 24 000 </w:t>
      </w:r>
      <w:proofErr w:type="spellStart"/>
      <w:r w:rsidRPr="00EF41E7">
        <w:rPr>
          <w:color w:val="000000" w:themeColor="text1"/>
          <w:sz w:val="16"/>
          <w:szCs w:val="16"/>
        </w:rPr>
        <w:t>соверено</w:t>
      </w:r>
      <w:proofErr w:type="spellEnd"/>
      <w:r w:rsidRPr="00EF41E7">
        <w:rPr>
          <w:color w:val="000000" w:themeColor="text1"/>
          <w:sz w:val="16"/>
          <w:szCs w:val="16"/>
        </w:rPr>
        <w:t xml:space="preserve"> в золотых.</w:t>
      </w:r>
    </w:p>
    <w:p w14:paraId="2C773B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Драгоценные камни: </w:t>
      </w:r>
    </w:p>
    <w:p w14:paraId="7540EC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Красину - на 51 866 000 р.,</w:t>
      </w:r>
    </w:p>
    <w:p w14:paraId="56CEE1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Соломону - на 10 000 000 руб.,</w:t>
      </w:r>
    </w:p>
    <w:p w14:paraId="59A6E5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Копну - на 2 439 900 руб., </w:t>
      </w:r>
    </w:p>
    <w:p w14:paraId="72C7C95D"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Гуковскому</w:t>
      </w:r>
      <w:proofErr w:type="spellEnd"/>
      <w:r w:rsidRPr="00EF41E7">
        <w:rPr>
          <w:color w:val="000000" w:themeColor="text1"/>
          <w:sz w:val="16"/>
          <w:szCs w:val="16"/>
        </w:rPr>
        <w:t xml:space="preserve"> - на 149 885 франков довоенной оценки”.</w:t>
      </w:r>
    </w:p>
    <w:p w14:paraId="7584E8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какие такие цели отпущены золото и драгоценные камни -ничего не говорится.</w:t>
      </w:r>
    </w:p>
    <w:p w14:paraId="06E5B4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354E8E2D" w14:textId="77777777" w:rsidR="004001BC" w:rsidRPr="00EF41E7" w:rsidRDefault="004001BC" w:rsidP="00ED5E8F">
      <w:pPr>
        <w:autoSpaceDE w:val="0"/>
        <w:autoSpaceDN w:val="0"/>
        <w:adjustRightInd w:val="0"/>
        <w:jc w:val="both"/>
        <w:rPr>
          <w:color w:val="000000" w:themeColor="text1"/>
          <w:sz w:val="16"/>
          <w:szCs w:val="16"/>
        </w:rPr>
      </w:pPr>
    </w:p>
    <w:p w14:paraId="21B1357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65C8C91" w14:textId="77777777" w:rsidR="004001BC" w:rsidRPr="00EF41E7" w:rsidRDefault="004001BC" w:rsidP="00ED5E8F">
      <w:pPr>
        <w:autoSpaceDE w:val="0"/>
        <w:autoSpaceDN w:val="0"/>
        <w:adjustRightInd w:val="0"/>
        <w:jc w:val="both"/>
        <w:rPr>
          <w:iCs/>
          <w:color w:val="000000" w:themeColor="text1"/>
          <w:sz w:val="16"/>
          <w:szCs w:val="16"/>
        </w:rPr>
      </w:pPr>
    </w:p>
    <w:p w14:paraId="47895F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ноября 1920 между армянскими и турецкими войсками было заключено перемирие, а затем </w:t>
      </w:r>
      <w:proofErr w:type="spellStart"/>
      <w:r w:rsidRPr="00EF41E7">
        <w:rPr>
          <w:color w:val="000000" w:themeColor="text1"/>
          <w:sz w:val="16"/>
          <w:szCs w:val="16"/>
        </w:rPr>
        <w:t>кемалисты</w:t>
      </w:r>
      <w:proofErr w:type="spellEnd"/>
      <w:r w:rsidRPr="00EF41E7">
        <w:rPr>
          <w:color w:val="000000" w:themeColor="text1"/>
          <w:sz w:val="16"/>
          <w:szCs w:val="16"/>
        </w:rPr>
        <w:t xml:space="preserve"> продиктовали армянскому правительству условия мирного договора (3871).</w:t>
      </w:r>
    </w:p>
    <w:p w14:paraId="7C330634" w14:textId="77777777" w:rsidR="004001BC" w:rsidRPr="00EF41E7" w:rsidRDefault="004001BC" w:rsidP="00ED5E8F">
      <w:pPr>
        <w:autoSpaceDE w:val="0"/>
        <w:autoSpaceDN w:val="0"/>
        <w:adjustRightInd w:val="0"/>
        <w:jc w:val="both"/>
        <w:rPr>
          <w:color w:val="000000" w:themeColor="text1"/>
          <w:sz w:val="16"/>
          <w:szCs w:val="16"/>
        </w:rPr>
      </w:pPr>
    </w:p>
    <w:p w14:paraId="4C81EEAD" w14:textId="77777777" w:rsidR="008628AA"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FAE515E" w14:textId="77777777" w:rsidR="008628AA" w:rsidRPr="00EF41E7" w:rsidRDefault="008628AA" w:rsidP="00ED5E8F">
      <w:pPr>
        <w:autoSpaceDE w:val="0"/>
        <w:autoSpaceDN w:val="0"/>
        <w:adjustRightInd w:val="0"/>
        <w:jc w:val="both"/>
        <w:rPr>
          <w:iCs/>
          <w:color w:val="000000" w:themeColor="text1"/>
          <w:sz w:val="16"/>
          <w:szCs w:val="16"/>
        </w:rPr>
      </w:pPr>
    </w:p>
    <w:p w14:paraId="4D7459EA" w14:textId="77777777" w:rsidR="008628AA" w:rsidRPr="00EF41E7" w:rsidRDefault="008628AA" w:rsidP="00ED5E8F">
      <w:pPr>
        <w:jc w:val="both"/>
        <w:rPr>
          <w:color w:val="000000" w:themeColor="text1"/>
          <w:sz w:val="16"/>
          <w:szCs w:val="16"/>
        </w:rPr>
      </w:pPr>
      <w:r w:rsidRPr="00EF41E7">
        <w:rPr>
          <w:color w:val="000000" w:themeColor="text1"/>
          <w:sz w:val="16"/>
          <w:szCs w:val="16"/>
        </w:rPr>
        <w:t xml:space="preserve">19 октября 1920 в Крым прибыла французская миссия во главе с графом де </w:t>
      </w:r>
      <w:proofErr w:type="spellStart"/>
      <w:r w:rsidRPr="00EF41E7">
        <w:rPr>
          <w:color w:val="000000" w:themeColor="text1"/>
          <w:sz w:val="16"/>
          <w:szCs w:val="16"/>
        </w:rPr>
        <w:t>Мартель</w:t>
      </w:r>
      <w:proofErr w:type="spellEnd"/>
      <w:r w:rsidRPr="00EF41E7">
        <w:rPr>
          <w:color w:val="000000" w:themeColor="text1"/>
          <w:sz w:val="16"/>
          <w:szCs w:val="16"/>
        </w:rPr>
        <w:t xml:space="preserve"> назначенным "верховным комиссаром" Франции при ген. Врангеле (15497).</w:t>
      </w:r>
    </w:p>
    <w:p w14:paraId="03AA4CE3" w14:textId="77777777" w:rsidR="008628AA" w:rsidRPr="00EF41E7" w:rsidRDefault="008628AA" w:rsidP="00ED5E8F">
      <w:pPr>
        <w:jc w:val="both"/>
        <w:rPr>
          <w:color w:val="000000" w:themeColor="text1"/>
          <w:sz w:val="16"/>
          <w:szCs w:val="16"/>
        </w:rPr>
      </w:pPr>
    </w:p>
    <w:p w14:paraId="37546301" w14:textId="77777777" w:rsidR="008628AA"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B66DC3B" w14:textId="77777777" w:rsidR="008628AA" w:rsidRPr="00EF41E7" w:rsidRDefault="008628AA" w:rsidP="00ED5E8F">
      <w:pPr>
        <w:autoSpaceDE w:val="0"/>
        <w:autoSpaceDN w:val="0"/>
        <w:adjustRightInd w:val="0"/>
        <w:jc w:val="both"/>
        <w:rPr>
          <w:iCs/>
          <w:color w:val="000000" w:themeColor="text1"/>
          <w:sz w:val="16"/>
          <w:szCs w:val="16"/>
        </w:rPr>
      </w:pPr>
    </w:p>
    <w:p w14:paraId="741B861E"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lastRenderedPageBreak/>
        <w:t xml:space="preserve">19 октября </w:t>
      </w:r>
      <w:r w:rsidRPr="00EF41E7">
        <w:rPr>
          <w:color w:val="000000" w:themeColor="text1"/>
          <w:sz w:val="16"/>
          <w:szCs w:val="16"/>
        </w:rPr>
        <w:t>в 1920 году на первом допросе в МЧК арестованный по подозрению в контрреволюции поэт Сергей Есенин говорит: "Каковы бы проявления Советской власти ни были, я считаю, что факты этих проявлений всегда необходимы для той большой цели, какую несет коммунизм" (14804).</w:t>
      </w:r>
    </w:p>
    <w:p w14:paraId="5EF52010" w14:textId="77777777" w:rsidR="008628AA" w:rsidRPr="00EF41E7" w:rsidRDefault="008628AA" w:rsidP="00ED5E8F">
      <w:pPr>
        <w:jc w:val="both"/>
        <w:rPr>
          <w:color w:val="000000" w:themeColor="text1"/>
          <w:sz w:val="16"/>
          <w:szCs w:val="16"/>
        </w:rPr>
      </w:pPr>
    </w:p>
    <w:p w14:paraId="7CDBE6B1" w14:textId="77777777" w:rsidR="000B0469" w:rsidRPr="00EF41E7" w:rsidRDefault="000B0469" w:rsidP="00ED5E8F">
      <w:pPr>
        <w:jc w:val="both"/>
        <w:rPr>
          <w:color w:val="000000" w:themeColor="text1"/>
          <w:sz w:val="16"/>
          <w:szCs w:val="16"/>
        </w:rPr>
      </w:pPr>
      <w:r w:rsidRPr="00EF41E7">
        <w:rPr>
          <w:color w:val="000000" w:themeColor="text1"/>
          <w:sz w:val="16"/>
          <w:szCs w:val="16"/>
        </w:rPr>
        <w:t xml:space="preserve">19 октября 1920 г. Сергей Есенин арестован органами ВЧК на квартире братьев </w:t>
      </w:r>
      <w:proofErr w:type="spellStart"/>
      <w:r w:rsidRPr="00EF41E7">
        <w:rPr>
          <w:color w:val="000000" w:themeColor="text1"/>
          <w:sz w:val="16"/>
          <w:szCs w:val="16"/>
        </w:rPr>
        <w:t>Кусиковых</w:t>
      </w:r>
      <w:proofErr w:type="spellEnd"/>
      <w:r w:rsidRPr="00EF41E7">
        <w:rPr>
          <w:color w:val="000000" w:themeColor="text1"/>
          <w:sz w:val="16"/>
          <w:szCs w:val="16"/>
        </w:rPr>
        <w:t xml:space="preserve">. </w:t>
      </w:r>
      <w:proofErr w:type="spellStart"/>
      <w:r w:rsidRPr="00EF41E7">
        <w:rPr>
          <w:bCs/>
          <w:color w:val="000000" w:themeColor="text1"/>
          <w:sz w:val="16"/>
          <w:szCs w:val="16"/>
        </w:rPr>
        <w:t>Кусиковы</w:t>
      </w:r>
      <w:proofErr w:type="spellEnd"/>
      <w:r w:rsidRPr="00EF41E7">
        <w:rPr>
          <w:bCs/>
          <w:color w:val="000000" w:themeColor="text1"/>
          <w:sz w:val="16"/>
          <w:szCs w:val="16"/>
        </w:rPr>
        <w:t xml:space="preserve"> были арестованы на своей квартире, там был произведен обыск и оставлена засада. Брали всех – молочницу, сапожника, принесшего сапоги, случайно зашедшего соседа. После короткого допроса их поочередно отпускали. Есенин тоже попал в эту засаду и был отвезен на Лубянку. </w:t>
      </w:r>
      <w:r w:rsidRPr="00EF41E7">
        <w:rPr>
          <w:color w:val="000000" w:themeColor="text1"/>
          <w:sz w:val="16"/>
          <w:szCs w:val="16"/>
        </w:rPr>
        <w:t>19 октября</w:t>
      </w:r>
      <w:r w:rsidRPr="00EF41E7">
        <w:rPr>
          <w:bCs/>
          <w:color w:val="000000" w:themeColor="text1"/>
          <w:sz w:val="16"/>
          <w:szCs w:val="16"/>
        </w:rPr>
        <w:t xml:space="preserve"> Есенин дал следующие показания. На вопрос: «С какого времени знакомы с гр. </w:t>
      </w:r>
      <w:proofErr w:type="spellStart"/>
      <w:r w:rsidRPr="00EF41E7">
        <w:rPr>
          <w:bCs/>
          <w:color w:val="000000" w:themeColor="text1"/>
          <w:sz w:val="16"/>
          <w:szCs w:val="16"/>
        </w:rPr>
        <w:t>Кусиковым</w:t>
      </w:r>
      <w:proofErr w:type="spellEnd"/>
      <w:r w:rsidRPr="00EF41E7">
        <w:rPr>
          <w:bCs/>
          <w:color w:val="000000" w:themeColor="text1"/>
          <w:sz w:val="16"/>
          <w:szCs w:val="16"/>
        </w:rPr>
        <w:t xml:space="preserve">?» – отвечаю: «Я знаю </w:t>
      </w:r>
      <w:proofErr w:type="spellStart"/>
      <w:r w:rsidRPr="00EF41E7">
        <w:rPr>
          <w:bCs/>
          <w:color w:val="000000" w:themeColor="text1"/>
          <w:sz w:val="16"/>
          <w:szCs w:val="16"/>
        </w:rPr>
        <w:t>Кусикова</w:t>
      </w:r>
      <w:proofErr w:type="spellEnd"/>
      <w:r w:rsidRPr="00EF41E7">
        <w:rPr>
          <w:bCs/>
          <w:color w:val="000000" w:themeColor="text1"/>
          <w:sz w:val="16"/>
          <w:szCs w:val="16"/>
        </w:rPr>
        <w:t xml:space="preserve"> с 1917 г., знаком, как с товар[ищем] по деятельности литературной. Политические убеждения моего товарища вполне лояльны</w:t>
      </w:r>
      <w:r w:rsidRPr="00EF41E7">
        <w:rPr>
          <w:color w:val="000000" w:themeColor="text1"/>
          <w:sz w:val="16"/>
          <w:szCs w:val="16"/>
        </w:rPr>
        <w:t>. 25 декабря освобожден из тюрьмы ВЧК под поручительство Якова Блюмкина. Поручитель у Есенина был личность удивительная –например, обманывает доверчивого мистика Рериха – выдает себя за ламу (17327).</w:t>
      </w:r>
    </w:p>
    <w:p w14:paraId="1B2E0F30" w14:textId="77777777" w:rsidR="000B0469" w:rsidRPr="00EF41E7" w:rsidRDefault="000B0469" w:rsidP="00ED5E8F">
      <w:pPr>
        <w:jc w:val="both"/>
        <w:rPr>
          <w:color w:val="000000" w:themeColor="text1"/>
          <w:sz w:val="16"/>
          <w:szCs w:val="16"/>
        </w:rPr>
      </w:pPr>
    </w:p>
    <w:p w14:paraId="510953B7" w14:textId="77777777" w:rsidR="003007BC" w:rsidRPr="00EF41E7" w:rsidRDefault="003007BC" w:rsidP="00ED5E8F">
      <w:pPr>
        <w:jc w:val="both"/>
        <w:rPr>
          <w:color w:val="000000" w:themeColor="text1"/>
          <w:sz w:val="16"/>
          <w:szCs w:val="16"/>
        </w:rPr>
      </w:pPr>
      <w:r w:rsidRPr="00EF41E7">
        <w:rPr>
          <w:color w:val="000000" w:themeColor="text1"/>
          <w:sz w:val="16"/>
          <w:szCs w:val="16"/>
        </w:rPr>
        <w:t>19 октября (1920)</w:t>
      </w:r>
      <w:r w:rsidRPr="00EF41E7">
        <w:rPr>
          <w:bCs/>
          <w:color w:val="000000" w:themeColor="text1"/>
          <w:sz w:val="16"/>
          <w:szCs w:val="16"/>
        </w:rPr>
        <w:t xml:space="preserve"> по указанию ЦК РКП (б) Гашека освобождают от всех обязанностей, и 24 октября он вместе с Шурой выезжает в Москву. Три дня они провели у родственников в Уфе. Железнодорожное движение было нерегулярным, на некоторых станциях приходилось ждать отправки по нескольку дней. В Москву они прибыли только 27 ноября. Как коммунист с теоретической подготовкой Гашек не посещает в Москве политических курсов для возвращающихся на родину эмиссаров. В анкетной графе: «В какое место Чехословакии желаете ехать?» — пишет: «Куда требуют». В уголке анкеты, заполненной им перед отъездом, сделана приписка о том, что по решению Коминтерна он командируется в </w:t>
      </w:r>
      <w:proofErr w:type="spellStart"/>
      <w:r w:rsidRPr="00EF41E7">
        <w:rPr>
          <w:bCs/>
          <w:color w:val="000000" w:themeColor="text1"/>
          <w:sz w:val="16"/>
          <w:szCs w:val="16"/>
        </w:rPr>
        <w:t>Кладно</w:t>
      </w:r>
      <w:proofErr w:type="spellEnd"/>
      <w:r w:rsidRPr="00EF41E7">
        <w:rPr>
          <w:bCs/>
          <w:color w:val="000000" w:themeColor="text1"/>
          <w:sz w:val="16"/>
          <w:szCs w:val="16"/>
        </w:rPr>
        <w:t xml:space="preserve">. Гашека снабдили деньгами на самые насущные нужды, пропагандистскими материалами и через Нарву, Балтийское море и Гданьск отправили в Чехословакию. В Прагу он приехал </w:t>
      </w:r>
      <w:r w:rsidRPr="00EF41E7">
        <w:rPr>
          <w:color w:val="000000" w:themeColor="text1"/>
          <w:sz w:val="16"/>
          <w:szCs w:val="16"/>
        </w:rPr>
        <w:t>19 декабря 1920 года (17327)</w:t>
      </w:r>
    </w:p>
    <w:p w14:paraId="6DDD84EB" w14:textId="77777777" w:rsidR="003007BC" w:rsidRPr="00EF41E7" w:rsidRDefault="003007BC" w:rsidP="00ED5E8F">
      <w:pPr>
        <w:jc w:val="both"/>
        <w:rPr>
          <w:color w:val="000000" w:themeColor="text1"/>
          <w:sz w:val="16"/>
          <w:szCs w:val="16"/>
        </w:rPr>
      </w:pPr>
    </w:p>
    <w:p w14:paraId="66412BB9" w14:textId="77777777" w:rsidR="000B0469" w:rsidRPr="00EF41E7" w:rsidRDefault="000B0469" w:rsidP="00ED5E8F">
      <w:pPr>
        <w:jc w:val="both"/>
        <w:rPr>
          <w:color w:val="000000" w:themeColor="text1"/>
          <w:sz w:val="16"/>
          <w:szCs w:val="16"/>
        </w:rPr>
      </w:pPr>
      <w:r w:rsidRPr="00EF41E7">
        <w:rPr>
          <w:color w:val="000000" w:themeColor="text1"/>
          <w:sz w:val="16"/>
          <w:szCs w:val="16"/>
        </w:rPr>
        <w:t>19 октября</w:t>
      </w:r>
      <w:r w:rsidRPr="00EF41E7">
        <w:rPr>
          <w:bCs/>
          <w:color w:val="000000" w:themeColor="text1"/>
          <w:sz w:val="16"/>
          <w:szCs w:val="16"/>
        </w:rPr>
        <w:t xml:space="preserve"> 1920 В.И.Л. обратился к командующему внутренними войсками страны </w:t>
      </w:r>
      <w:proofErr w:type="spellStart"/>
      <w:r w:rsidRPr="00EF41E7">
        <w:rPr>
          <w:bCs/>
          <w:color w:val="000000" w:themeColor="text1"/>
          <w:sz w:val="16"/>
          <w:szCs w:val="16"/>
        </w:rPr>
        <w:t>В.С.Корневу</w:t>
      </w:r>
      <w:proofErr w:type="spellEnd"/>
      <w:r w:rsidRPr="00EF41E7">
        <w:rPr>
          <w:bCs/>
          <w:color w:val="000000" w:themeColor="text1"/>
          <w:sz w:val="16"/>
          <w:szCs w:val="16"/>
        </w:rPr>
        <w:t xml:space="preserve"> и председателю ВЧК и одновременно наркому внутренних дел </w:t>
      </w:r>
      <w:proofErr w:type="spellStart"/>
      <w:r w:rsidRPr="00EF41E7">
        <w:rPr>
          <w:bCs/>
          <w:color w:val="000000" w:themeColor="text1"/>
          <w:sz w:val="16"/>
          <w:szCs w:val="16"/>
        </w:rPr>
        <w:t>Ф.Э.Дзержинскому</w:t>
      </w:r>
      <w:proofErr w:type="spellEnd"/>
      <w:r w:rsidRPr="00EF41E7">
        <w:rPr>
          <w:bCs/>
          <w:color w:val="000000" w:themeColor="text1"/>
          <w:sz w:val="16"/>
          <w:szCs w:val="16"/>
        </w:rPr>
        <w:t xml:space="preserve"> со следующей запиской: «Тов. </w:t>
      </w:r>
      <w:proofErr w:type="spellStart"/>
      <w:r w:rsidRPr="00EF41E7">
        <w:rPr>
          <w:bCs/>
          <w:color w:val="000000" w:themeColor="text1"/>
          <w:sz w:val="16"/>
          <w:szCs w:val="16"/>
        </w:rPr>
        <w:t>Шлихтер</w:t>
      </w:r>
      <w:proofErr w:type="spellEnd"/>
      <w:r w:rsidRPr="00EF41E7">
        <w:rPr>
          <w:bCs/>
          <w:color w:val="000000" w:themeColor="text1"/>
          <w:sz w:val="16"/>
          <w:szCs w:val="16"/>
        </w:rPr>
        <w:t xml:space="preserve"> сообщает мне об усилении восстания в Тамбовской губ., о слабости наших сил, особенно кавалерии. Скорейшая (и примерная) ликвидация безусловно необходима. Прошу сообщить мне, какие меры принимаются. Необходимо проявить больше энергии и дать больше сил». «</w:t>
      </w:r>
      <w:r w:rsidRPr="00EF41E7">
        <w:rPr>
          <w:color w:val="000000" w:themeColor="text1"/>
          <w:sz w:val="16"/>
          <w:szCs w:val="16"/>
        </w:rPr>
        <w:t>19 октября</w:t>
      </w:r>
      <w:r w:rsidRPr="00EF41E7">
        <w:rPr>
          <w:bCs/>
          <w:color w:val="000000" w:themeColor="text1"/>
          <w:sz w:val="16"/>
          <w:szCs w:val="16"/>
        </w:rPr>
        <w:t xml:space="preserve">, то есть в тот самый день, когда Ленин приказывал командующему внутренними войсками Корневу «дать больше сил» для Тамбовской губернии, отряд </w:t>
      </w:r>
      <w:proofErr w:type="spellStart"/>
      <w:r w:rsidRPr="00EF41E7">
        <w:rPr>
          <w:bCs/>
          <w:color w:val="000000" w:themeColor="text1"/>
          <w:sz w:val="16"/>
          <w:szCs w:val="16"/>
        </w:rPr>
        <w:t>антоновцев</w:t>
      </w:r>
      <w:proofErr w:type="spellEnd"/>
      <w:r w:rsidRPr="00EF41E7">
        <w:rPr>
          <w:bCs/>
          <w:color w:val="000000" w:themeColor="text1"/>
          <w:sz w:val="16"/>
          <w:szCs w:val="16"/>
        </w:rPr>
        <w:t xml:space="preserve"> под командованием Богуславского почти без боя взял в плен у села </w:t>
      </w:r>
      <w:proofErr w:type="spellStart"/>
      <w:r w:rsidRPr="00EF41E7">
        <w:rPr>
          <w:bCs/>
          <w:color w:val="000000" w:themeColor="text1"/>
          <w:sz w:val="16"/>
          <w:szCs w:val="16"/>
        </w:rPr>
        <w:t>Верхоценье</w:t>
      </w:r>
      <w:proofErr w:type="spellEnd"/>
      <w:r w:rsidRPr="00EF41E7">
        <w:rPr>
          <w:bCs/>
          <w:color w:val="000000" w:themeColor="text1"/>
          <w:sz w:val="16"/>
          <w:szCs w:val="16"/>
        </w:rPr>
        <w:t xml:space="preserve"> Тамбовского уезда две красноармейские роты общей численностью 230 человек (17327).</w:t>
      </w:r>
    </w:p>
    <w:p w14:paraId="6D3737E3" w14:textId="77777777" w:rsidR="000B0469" w:rsidRPr="00EF41E7" w:rsidRDefault="000B0469" w:rsidP="00ED5E8F">
      <w:pPr>
        <w:jc w:val="both"/>
        <w:rPr>
          <w:color w:val="000000" w:themeColor="text1"/>
          <w:sz w:val="16"/>
          <w:szCs w:val="16"/>
        </w:rPr>
      </w:pPr>
    </w:p>
    <w:p w14:paraId="7A67FDF1" w14:textId="77777777" w:rsidR="00F0119C" w:rsidRPr="00EF41E7" w:rsidRDefault="00F0119C"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285F7C6" w14:textId="77777777" w:rsidR="00F0119C" w:rsidRPr="00EF41E7" w:rsidRDefault="00F0119C" w:rsidP="00ED5E8F">
      <w:pPr>
        <w:autoSpaceDE w:val="0"/>
        <w:autoSpaceDN w:val="0"/>
        <w:adjustRightInd w:val="0"/>
        <w:jc w:val="both"/>
        <w:rPr>
          <w:iCs/>
          <w:color w:val="000000" w:themeColor="text1"/>
          <w:sz w:val="16"/>
          <w:szCs w:val="16"/>
        </w:rPr>
      </w:pPr>
    </w:p>
    <w:p w14:paraId="687F05B9" w14:textId="77777777" w:rsidR="00F0119C" w:rsidRPr="00EF41E7" w:rsidRDefault="00F0119C" w:rsidP="00ED5E8F">
      <w:pPr>
        <w:pStyle w:val="ae"/>
        <w:spacing w:before="0" w:after="0"/>
        <w:jc w:val="both"/>
        <w:rPr>
          <w:color w:val="000000" w:themeColor="text1"/>
          <w:sz w:val="16"/>
          <w:szCs w:val="16"/>
        </w:rPr>
      </w:pPr>
      <w:r w:rsidRPr="00EF41E7">
        <w:rPr>
          <w:color w:val="000000" w:themeColor="text1"/>
          <w:sz w:val="16"/>
          <w:szCs w:val="16"/>
        </w:rPr>
        <w:t>19 октября 1920 г. декретом Совнаркома, подписанным В. И. Лениным, Междуведомственная метрическая комиссия была передана в Научно-технический отдел ВСНХ. Научно-техническому отделу ВСНХ в 1920 г. была подчинена и Главная палата мер и весов.</w:t>
      </w:r>
    </w:p>
    <w:p w14:paraId="6C0B7D26" w14:textId="77777777" w:rsidR="00F0119C" w:rsidRPr="00EF41E7" w:rsidRDefault="00F0119C" w:rsidP="00ED5E8F">
      <w:pPr>
        <w:pStyle w:val="ae"/>
        <w:spacing w:before="0" w:after="0"/>
        <w:jc w:val="both"/>
        <w:rPr>
          <w:color w:val="000000" w:themeColor="text1"/>
          <w:sz w:val="16"/>
          <w:szCs w:val="16"/>
        </w:rPr>
      </w:pPr>
      <w:r w:rsidRPr="00EF41E7">
        <w:rPr>
          <w:color w:val="000000" w:themeColor="text1"/>
          <w:sz w:val="16"/>
          <w:szCs w:val="16"/>
        </w:rPr>
        <w:t>Повсеместно ввести метрическую систему 1 января 1922 г. Комиссия не смогла из-за хозяйственной разрухи в стране, вызванной гражданской войной и военной интервенцией. Реформа требовала затраты значительных денежных и материальных средств. Так, например, только снабжение достаточным количеством метрических гирь требовало около 4,5 млн. пудов чугуна (19552).</w:t>
      </w:r>
    </w:p>
    <w:p w14:paraId="0FCCFDB7" w14:textId="77777777" w:rsidR="00F0119C" w:rsidRPr="00EF41E7" w:rsidRDefault="00F0119C" w:rsidP="00ED5E8F">
      <w:pPr>
        <w:pStyle w:val="ae"/>
        <w:spacing w:before="0" w:after="0"/>
        <w:jc w:val="both"/>
        <w:rPr>
          <w:color w:val="000000" w:themeColor="text1"/>
          <w:sz w:val="16"/>
          <w:szCs w:val="16"/>
        </w:rPr>
      </w:pPr>
    </w:p>
    <w:p w14:paraId="462DFFF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DC18031" w14:textId="77777777" w:rsidR="004001BC" w:rsidRPr="00EF41E7" w:rsidRDefault="004001BC" w:rsidP="00ED5E8F">
      <w:pPr>
        <w:autoSpaceDE w:val="0"/>
        <w:autoSpaceDN w:val="0"/>
        <w:adjustRightInd w:val="0"/>
        <w:jc w:val="both"/>
        <w:rPr>
          <w:iCs/>
          <w:color w:val="000000" w:themeColor="text1"/>
          <w:sz w:val="16"/>
          <w:szCs w:val="16"/>
        </w:rPr>
      </w:pPr>
    </w:p>
    <w:p w14:paraId="335FD35C"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20 октября 1920 петлюровцы заняли Винницу (4962).</w:t>
      </w:r>
    </w:p>
    <w:p w14:paraId="7E3C382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7421D4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E6B38F0" w14:textId="77777777" w:rsidR="004001BC" w:rsidRPr="00EF41E7" w:rsidRDefault="004001BC" w:rsidP="00ED5E8F">
      <w:pPr>
        <w:autoSpaceDE w:val="0"/>
        <w:autoSpaceDN w:val="0"/>
        <w:adjustRightInd w:val="0"/>
        <w:jc w:val="both"/>
        <w:rPr>
          <w:iCs/>
          <w:color w:val="000000" w:themeColor="text1"/>
          <w:sz w:val="16"/>
          <w:szCs w:val="16"/>
        </w:rPr>
      </w:pPr>
    </w:p>
    <w:p w14:paraId="227435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20-23 октября 1920 группа из 6 самолетов, выделенная нач. авиации 9А для борьбы с бандами г Фостикова в районе Армавира, в течение 4-х дней непрерывно бомбила мятежные станицы и пулеметным огнем разгоняла мятежников. Группа сбросила 347 бомб весом 198 пудов, разбросала миллион листовок, сожгла 9 станиц. Способствовала ликвидации бандитизма на Кубани (3745).</w:t>
      </w:r>
    </w:p>
    <w:p w14:paraId="5F424D40" w14:textId="77777777" w:rsidR="004001BC" w:rsidRPr="00EF41E7" w:rsidRDefault="004001BC" w:rsidP="00ED5E8F">
      <w:pPr>
        <w:autoSpaceDE w:val="0"/>
        <w:autoSpaceDN w:val="0"/>
        <w:adjustRightInd w:val="0"/>
        <w:jc w:val="both"/>
        <w:rPr>
          <w:color w:val="000000" w:themeColor="text1"/>
          <w:sz w:val="16"/>
          <w:szCs w:val="16"/>
        </w:rPr>
      </w:pPr>
    </w:p>
    <w:p w14:paraId="0D9A696B"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20 октября </w:t>
      </w:r>
      <w:r w:rsidRPr="00EF41E7">
        <w:rPr>
          <w:color w:val="000000" w:themeColor="text1"/>
          <w:sz w:val="16"/>
          <w:szCs w:val="16"/>
        </w:rPr>
        <w:t xml:space="preserve">в 1920 году в лесу близ села Песчаного </w:t>
      </w:r>
      <w:proofErr w:type="spellStart"/>
      <w:r w:rsidRPr="00EF41E7">
        <w:rPr>
          <w:color w:val="000000" w:themeColor="text1"/>
          <w:sz w:val="16"/>
          <w:szCs w:val="16"/>
        </w:rPr>
        <w:t>Парфёновской</w:t>
      </w:r>
      <w:proofErr w:type="spellEnd"/>
      <w:r w:rsidRPr="00EF41E7">
        <w:rPr>
          <w:color w:val="000000" w:themeColor="text1"/>
          <w:sz w:val="16"/>
          <w:szCs w:val="16"/>
        </w:rPr>
        <w:t xml:space="preserve"> волости на Алтае захвачены коммунистическим отрядом и обезглавлены вождь крестьянского восстания Плотников (в прошлом комиссар красного полка) и его помощник Смолин (14805).</w:t>
      </w:r>
    </w:p>
    <w:p w14:paraId="77CAE730" w14:textId="77777777" w:rsidR="008628AA" w:rsidRPr="00EF41E7" w:rsidRDefault="008628AA" w:rsidP="00ED5E8F">
      <w:pPr>
        <w:jc w:val="both"/>
        <w:rPr>
          <w:color w:val="000000" w:themeColor="text1"/>
          <w:sz w:val="16"/>
          <w:szCs w:val="16"/>
        </w:rPr>
      </w:pPr>
    </w:p>
    <w:p w14:paraId="3E141AE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459743A" w14:textId="77777777" w:rsidR="004001BC" w:rsidRPr="00EF41E7" w:rsidRDefault="004001BC" w:rsidP="00ED5E8F">
      <w:pPr>
        <w:autoSpaceDE w:val="0"/>
        <w:autoSpaceDN w:val="0"/>
        <w:adjustRightInd w:val="0"/>
        <w:jc w:val="both"/>
        <w:rPr>
          <w:iCs/>
          <w:color w:val="000000" w:themeColor="text1"/>
          <w:sz w:val="16"/>
          <w:szCs w:val="16"/>
        </w:rPr>
      </w:pPr>
    </w:p>
    <w:p w14:paraId="16CC9A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октября 1920 было подписано перемирие СССР с Польшей и спустя 5 месяцев Рижский мирный договор (2438,150).</w:t>
      </w:r>
    </w:p>
    <w:p w14:paraId="4242B624" w14:textId="77777777" w:rsidR="004001BC" w:rsidRPr="00EF41E7" w:rsidRDefault="004001BC" w:rsidP="00ED5E8F">
      <w:pPr>
        <w:autoSpaceDE w:val="0"/>
        <w:autoSpaceDN w:val="0"/>
        <w:adjustRightInd w:val="0"/>
        <w:jc w:val="both"/>
        <w:rPr>
          <w:color w:val="000000" w:themeColor="text1"/>
          <w:sz w:val="16"/>
          <w:szCs w:val="16"/>
        </w:rPr>
      </w:pPr>
    </w:p>
    <w:p w14:paraId="145253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октября 1920 в Анкаре был подписан договор между Францией и Турцией (3481).</w:t>
      </w:r>
    </w:p>
    <w:p w14:paraId="354AE5FC" w14:textId="77777777" w:rsidR="004001BC" w:rsidRPr="00EF41E7" w:rsidRDefault="004001BC" w:rsidP="00ED5E8F">
      <w:pPr>
        <w:autoSpaceDE w:val="0"/>
        <w:autoSpaceDN w:val="0"/>
        <w:adjustRightInd w:val="0"/>
        <w:jc w:val="both"/>
        <w:rPr>
          <w:color w:val="000000" w:themeColor="text1"/>
          <w:sz w:val="16"/>
          <w:szCs w:val="16"/>
        </w:rPr>
      </w:pPr>
    </w:p>
    <w:p w14:paraId="1565D0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октября 1920 была всеобщая политическая забастовка в Румынии (3960, 410).</w:t>
      </w:r>
    </w:p>
    <w:p w14:paraId="7E0499A0" w14:textId="77777777" w:rsidR="004001BC" w:rsidRPr="00EF41E7" w:rsidRDefault="004001BC" w:rsidP="00ED5E8F">
      <w:pPr>
        <w:autoSpaceDE w:val="0"/>
        <w:autoSpaceDN w:val="0"/>
        <w:adjustRightInd w:val="0"/>
        <w:jc w:val="both"/>
        <w:rPr>
          <w:color w:val="000000" w:themeColor="text1"/>
          <w:sz w:val="16"/>
          <w:szCs w:val="16"/>
        </w:rPr>
      </w:pPr>
    </w:p>
    <w:p w14:paraId="118682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октября 1920 был подписан договор о тарифах между Китаем и США (3481).</w:t>
      </w:r>
    </w:p>
    <w:p w14:paraId="703E51D1" w14:textId="77777777" w:rsidR="004001BC" w:rsidRPr="00EF41E7" w:rsidRDefault="004001BC" w:rsidP="00ED5E8F">
      <w:pPr>
        <w:autoSpaceDE w:val="0"/>
        <w:autoSpaceDN w:val="0"/>
        <w:adjustRightInd w:val="0"/>
        <w:jc w:val="both"/>
        <w:rPr>
          <w:color w:val="000000" w:themeColor="text1"/>
          <w:sz w:val="16"/>
          <w:szCs w:val="16"/>
        </w:rPr>
      </w:pPr>
    </w:p>
    <w:p w14:paraId="21D5B6F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ED8D4E9" w14:textId="77777777" w:rsidR="004001BC" w:rsidRPr="00EF41E7" w:rsidRDefault="004001BC" w:rsidP="00ED5E8F">
      <w:pPr>
        <w:autoSpaceDE w:val="0"/>
        <w:autoSpaceDN w:val="0"/>
        <w:adjustRightInd w:val="0"/>
        <w:jc w:val="both"/>
        <w:rPr>
          <w:iCs/>
          <w:color w:val="000000" w:themeColor="text1"/>
          <w:sz w:val="16"/>
          <w:szCs w:val="16"/>
        </w:rPr>
      </w:pPr>
    </w:p>
    <w:p w14:paraId="7549B1C6" w14:textId="77777777" w:rsidR="002C3187" w:rsidRPr="00B925EF" w:rsidRDefault="002C3187" w:rsidP="002C3187">
      <w:pPr>
        <w:jc w:val="both"/>
        <w:rPr>
          <w:color w:val="0070C0"/>
          <w:sz w:val="16"/>
          <w:szCs w:val="16"/>
        </w:rPr>
      </w:pPr>
      <w:r w:rsidRPr="00B925EF">
        <w:rPr>
          <w:color w:val="0070C0"/>
          <w:sz w:val="16"/>
          <w:szCs w:val="16"/>
        </w:rPr>
        <w:t xml:space="preserve">20 октября 1920 - Во Франции </w:t>
      </w:r>
      <w:proofErr w:type="spellStart"/>
      <w:r w:rsidRPr="00B925EF">
        <w:rPr>
          <w:color w:val="0070C0"/>
          <w:sz w:val="16"/>
          <w:szCs w:val="16"/>
        </w:rPr>
        <w:t>Joseph</w:t>
      </w:r>
      <w:proofErr w:type="spellEnd"/>
      <w:r w:rsidRPr="00B925EF">
        <w:rPr>
          <w:color w:val="0070C0"/>
          <w:sz w:val="16"/>
          <w:szCs w:val="16"/>
        </w:rPr>
        <w:t xml:space="preserve"> </w:t>
      </w:r>
      <w:proofErr w:type="spellStart"/>
      <w:r w:rsidRPr="00B925EF">
        <w:rPr>
          <w:color w:val="0070C0"/>
          <w:sz w:val="16"/>
          <w:szCs w:val="16"/>
        </w:rPr>
        <w:t>Sadi-Lecointe</w:t>
      </w:r>
      <w:proofErr w:type="spellEnd"/>
      <w:r w:rsidRPr="00B925EF">
        <w:rPr>
          <w:color w:val="0070C0"/>
          <w:sz w:val="16"/>
          <w:szCs w:val="16"/>
        </w:rPr>
        <w:t xml:space="preserve"> на </w:t>
      </w:r>
      <w:proofErr w:type="spellStart"/>
      <w:r w:rsidRPr="00B925EF">
        <w:rPr>
          <w:color w:val="0070C0"/>
          <w:sz w:val="16"/>
          <w:szCs w:val="16"/>
        </w:rPr>
        <w:t>Nieuport</w:t>
      </w:r>
      <w:proofErr w:type="spellEnd"/>
      <w:r w:rsidRPr="00B925EF">
        <w:rPr>
          <w:color w:val="0070C0"/>
          <w:sz w:val="16"/>
          <w:szCs w:val="16"/>
        </w:rPr>
        <w:t xml:space="preserve"> </w:t>
      </w:r>
      <w:proofErr w:type="spellStart"/>
      <w:r w:rsidRPr="00B925EF">
        <w:rPr>
          <w:color w:val="0070C0"/>
          <w:sz w:val="16"/>
          <w:szCs w:val="16"/>
        </w:rPr>
        <w:t>Delage</w:t>
      </w:r>
      <w:proofErr w:type="spellEnd"/>
      <w:r w:rsidRPr="00B925EF">
        <w:rPr>
          <w:color w:val="0070C0"/>
          <w:sz w:val="16"/>
          <w:szCs w:val="16"/>
        </w:rPr>
        <w:t xml:space="preserve"> установил мировой рекорд скорости - 302 км/ч (22331).</w:t>
      </w:r>
    </w:p>
    <w:p w14:paraId="2735DE89" w14:textId="77777777" w:rsidR="002C3187" w:rsidRPr="00B925EF" w:rsidRDefault="002C3187" w:rsidP="002C3187">
      <w:pPr>
        <w:jc w:val="both"/>
        <w:rPr>
          <w:color w:val="0070C0"/>
          <w:sz w:val="16"/>
          <w:szCs w:val="16"/>
        </w:rPr>
      </w:pPr>
    </w:p>
    <w:p w14:paraId="7F6CA4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20 октября 1920 г. Газета Der </w:t>
      </w:r>
      <w:proofErr w:type="spellStart"/>
      <w:r w:rsidRPr="00EF41E7">
        <w:rPr>
          <w:color w:val="000000" w:themeColor="text1"/>
          <w:sz w:val="16"/>
          <w:szCs w:val="16"/>
        </w:rPr>
        <w:t>Motorwagen</w:t>
      </w:r>
      <w:proofErr w:type="spellEnd"/>
      <w:r w:rsidRPr="00EF41E7">
        <w:rPr>
          <w:color w:val="000000" w:themeColor="text1"/>
          <w:sz w:val="16"/>
          <w:szCs w:val="16"/>
        </w:rPr>
        <w:t xml:space="preserve"> от в статье "Уничтожение германской авиации" сообщала: "Версальский договор требовал в течение 3-х месяцев доставки определенного числа самолетов, всех дирижаблей, принадлежностей, привязных аэростатов, инструментов и т. д. Кроме того: разрушение около 12000 самолетов, демобилизация воздухоплавательных войск, уничтожение сложенного на заводах и приготовленного сырого материала и т. д.</w:t>
      </w:r>
    </w:p>
    <w:p w14:paraId="05ED6C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...Многие также не представляют себе той основательности, с которой должно производиться разрушение. ...Фюзеляжи перерабатывались в мелкие щепки, чего не бывает даже при падении с высоты 5000 метров. ...Точно также и самолеты мирного применения, построенные из сэкономленного во время войны материала, должны были быть разрушены.</w:t>
      </w:r>
    </w:p>
    <w:p w14:paraId="00788C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...Наши аэродромы стали похожими на чудовищные поля, покрытые развалинами. На протяжении сотен метров лежат нагроможденные крылья с оборванными тросами, с перепиленными лонжеронами; горы обломков фюзеляжей, ряды шасси и разбитых моторов. Миллиардные ценности лежат уничтоженные...".</w:t>
      </w:r>
    </w:p>
    <w:p w14:paraId="2BC234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Впрочем, в последующие 1920-21 гг. победителям показалось мало достигнутых результатов, и они продолжали планомерно снижать возможности развития немецкой авиации, которая могла составить серьезную конкуренцию, прежде всего, на европейских гражданских воздушных линиях. И для такого беспокойства имелись серьезные причины.</w:t>
      </w:r>
    </w:p>
    <w:p w14:paraId="545FA1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Во-первых, именно Германия обоснованно могла считаться первой страной, начавшей использовать самолеты как транспортное средство. Еще весной 1918 г. немцы создали прообраз первой авиалинии на маршруте Берлин- Ганновер-Кельн. В том же году они приступили к организации сети воздушных сообщений и доставке почты на захваченной части Украины, где оккупационная армия испытывала серьезные проблемы по причине бездорожья, и противодействия местных военных формирований. Утверждается, что в летний период им удалось некоторое время выполнять вполне регулярные полеты на маршрутах Брест-Луцк, Бердичев-Киев-Полтава, Бердичев-Одесса-Ни- </w:t>
      </w:r>
      <w:proofErr w:type="spellStart"/>
      <w:r w:rsidRPr="00EF41E7">
        <w:rPr>
          <w:color w:val="000000" w:themeColor="text1"/>
          <w:sz w:val="16"/>
          <w:szCs w:val="16"/>
        </w:rPr>
        <w:t>колаев</w:t>
      </w:r>
      <w:proofErr w:type="spellEnd"/>
      <w:r w:rsidRPr="00EF41E7">
        <w:rPr>
          <w:color w:val="000000" w:themeColor="text1"/>
          <w:sz w:val="16"/>
          <w:szCs w:val="16"/>
        </w:rPr>
        <w:t>-Херсон. Также известно, что в этот период австрийское почтовое ведомство организовало воздушную линию Вена-Львов-Киев. Впрочем, это был короткий эпизод "</w:t>
      </w:r>
      <w:proofErr w:type="spellStart"/>
      <w:r w:rsidRPr="00EF41E7">
        <w:rPr>
          <w:color w:val="000000" w:themeColor="text1"/>
          <w:sz w:val="16"/>
          <w:szCs w:val="16"/>
        </w:rPr>
        <w:t>авианиза</w:t>
      </w:r>
      <w:proofErr w:type="spellEnd"/>
      <w:r w:rsidRPr="00EF41E7">
        <w:rPr>
          <w:color w:val="000000" w:themeColor="text1"/>
          <w:sz w:val="16"/>
          <w:szCs w:val="16"/>
        </w:rPr>
        <w:t xml:space="preserve">- </w:t>
      </w:r>
      <w:proofErr w:type="spellStart"/>
      <w:r w:rsidRPr="00EF41E7">
        <w:rPr>
          <w:color w:val="000000" w:themeColor="text1"/>
          <w:sz w:val="16"/>
          <w:szCs w:val="16"/>
        </w:rPr>
        <w:t>ции</w:t>
      </w:r>
      <w:proofErr w:type="spellEnd"/>
      <w:r w:rsidRPr="00EF41E7">
        <w:rPr>
          <w:color w:val="000000" w:themeColor="text1"/>
          <w:sz w:val="16"/>
          <w:szCs w:val="16"/>
        </w:rPr>
        <w:t>" чужих земель - осенью оккупанты в основном покинули Украину (11956).</w:t>
      </w:r>
    </w:p>
    <w:p w14:paraId="73BD4581" w14:textId="77777777" w:rsidR="004001BC" w:rsidRPr="00EF41E7" w:rsidRDefault="004001BC" w:rsidP="00ED5E8F">
      <w:pPr>
        <w:autoSpaceDE w:val="0"/>
        <w:autoSpaceDN w:val="0"/>
        <w:adjustRightInd w:val="0"/>
        <w:jc w:val="both"/>
        <w:rPr>
          <w:color w:val="000000" w:themeColor="text1"/>
          <w:sz w:val="16"/>
          <w:szCs w:val="16"/>
        </w:rPr>
      </w:pPr>
    </w:p>
    <w:p w14:paraId="3F20658B" w14:textId="77777777" w:rsidR="008628AA" w:rsidRPr="00EF41E7" w:rsidRDefault="008628AA"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20 октября </w:t>
      </w:r>
      <w:r w:rsidRPr="00EF41E7">
        <w:rPr>
          <w:color w:val="000000" w:themeColor="text1"/>
          <w:sz w:val="16"/>
          <w:szCs w:val="16"/>
        </w:rPr>
        <w:t>в 1920 году избиратели Британской Колумбии (Канада) проголосовали против введения сухого закона (14805).</w:t>
      </w:r>
    </w:p>
    <w:p w14:paraId="58E44CC0" w14:textId="77777777" w:rsidR="008628AA" w:rsidRPr="00EF41E7" w:rsidRDefault="008628AA" w:rsidP="00ED5E8F">
      <w:pPr>
        <w:jc w:val="both"/>
        <w:rPr>
          <w:color w:val="000000" w:themeColor="text1"/>
          <w:sz w:val="16"/>
          <w:szCs w:val="16"/>
        </w:rPr>
      </w:pPr>
    </w:p>
    <w:p w14:paraId="496157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6795084" w14:textId="77777777" w:rsidR="004001BC" w:rsidRPr="00EF41E7" w:rsidRDefault="004001BC" w:rsidP="00ED5E8F">
      <w:pPr>
        <w:autoSpaceDE w:val="0"/>
        <w:autoSpaceDN w:val="0"/>
        <w:adjustRightInd w:val="0"/>
        <w:jc w:val="both"/>
        <w:rPr>
          <w:iCs/>
          <w:color w:val="000000" w:themeColor="text1"/>
          <w:sz w:val="16"/>
          <w:szCs w:val="16"/>
        </w:rPr>
      </w:pPr>
    </w:p>
    <w:p w14:paraId="671295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октября 1920 года тов. Ломоносов от имени Центросоюза заключил договор с Северным Торговым Банком в Стокгольме и с паровозостроительным заводом “</w:t>
      </w:r>
      <w:proofErr w:type="spellStart"/>
      <w:r w:rsidRPr="00EF41E7">
        <w:rPr>
          <w:color w:val="000000" w:themeColor="text1"/>
          <w:sz w:val="16"/>
          <w:szCs w:val="16"/>
        </w:rPr>
        <w:t>Нидквист</w:t>
      </w:r>
      <w:proofErr w:type="spellEnd"/>
      <w:r w:rsidRPr="00EF41E7">
        <w:rPr>
          <w:color w:val="000000" w:themeColor="text1"/>
          <w:sz w:val="16"/>
          <w:szCs w:val="16"/>
        </w:rPr>
        <w:t xml:space="preserve"> и </w:t>
      </w:r>
      <w:proofErr w:type="spellStart"/>
      <w:r w:rsidRPr="00EF41E7">
        <w:rPr>
          <w:color w:val="000000" w:themeColor="text1"/>
          <w:sz w:val="16"/>
          <w:szCs w:val="16"/>
        </w:rPr>
        <w:t>Гольм</w:t>
      </w:r>
      <w:proofErr w:type="spellEnd"/>
      <w:r w:rsidRPr="00EF41E7">
        <w:rPr>
          <w:color w:val="000000" w:themeColor="text1"/>
          <w:sz w:val="16"/>
          <w:szCs w:val="16"/>
        </w:rPr>
        <w:t xml:space="preserve">” в </w:t>
      </w:r>
      <w:proofErr w:type="spellStart"/>
      <w:r w:rsidRPr="00EF41E7">
        <w:rPr>
          <w:color w:val="000000" w:themeColor="text1"/>
          <w:sz w:val="16"/>
          <w:szCs w:val="16"/>
        </w:rPr>
        <w:t>Трольгатене</w:t>
      </w:r>
      <w:proofErr w:type="spellEnd"/>
      <w:r w:rsidRPr="00EF41E7">
        <w:rPr>
          <w:color w:val="000000" w:themeColor="text1"/>
          <w:sz w:val="16"/>
          <w:szCs w:val="16"/>
        </w:rPr>
        <w:t xml:space="preserve">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4F111A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РГАЭ. Ф. 4038. Оп. 1. Д. 18. Л. 33 (11565).</w:t>
      </w:r>
    </w:p>
    <w:p w14:paraId="5E2E8ED3" w14:textId="77777777" w:rsidR="004001BC" w:rsidRPr="00EF41E7" w:rsidRDefault="004001BC" w:rsidP="00ED5E8F">
      <w:pPr>
        <w:autoSpaceDE w:val="0"/>
        <w:autoSpaceDN w:val="0"/>
        <w:adjustRightInd w:val="0"/>
        <w:jc w:val="both"/>
        <w:rPr>
          <w:color w:val="000000" w:themeColor="text1"/>
          <w:sz w:val="16"/>
          <w:szCs w:val="16"/>
        </w:rPr>
      </w:pPr>
    </w:p>
    <w:p w14:paraId="3B2A115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7E80488" w14:textId="77777777" w:rsidR="004001BC" w:rsidRPr="00EF41E7" w:rsidRDefault="004001BC" w:rsidP="00ED5E8F">
      <w:pPr>
        <w:autoSpaceDE w:val="0"/>
        <w:autoSpaceDN w:val="0"/>
        <w:adjustRightInd w:val="0"/>
        <w:jc w:val="both"/>
        <w:rPr>
          <w:iCs/>
          <w:color w:val="000000" w:themeColor="text1"/>
          <w:sz w:val="16"/>
          <w:szCs w:val="16"/>
        </w:rPr>
      </w:pPr>
    </w:p>
    <w:p w14:paraId="7B02AB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октября 1920 НРА в третей операции взяла Читу, создав условия для освобождения ДВ (2443,268).</w:t>
      </w:r>
    </w:p>
    <w:p w14:paraId="307FDBC4" w14:textId="77777777" w:rsidR="004001BC" w:rsidRPr="00EF41E7" w:rsidRDefault="004001BC" w:rsidP="00ED5E8F">
      <w:pPr>
        <w:autoSpaceDE w:val="0"/>
        <w:autoSpaceDN w:val="0"/>
        <w:adjustRightInd w:val="0"/>
        <w:jc w:val="both"/>
        <w:rPr>
          <w:color w:val="000000" w:themeColor="text1"/>
          <w:sz w:val="16"/>
          <w:szCs w:val="16"/>
        </w:rPr>
      </w:pPr>
    </w:p>
    <w:p w14:paraId="341ECDBD" w14:textId="77777777" w:rsidR="00F95FEB" w:rsidRPr="00EF41E7" w:rsidRDefault="00C8647D" w:rsidP="00ED5E8F">
      <w:pPr>
        <w:autoSpaceDE w:val="0"/>
        <w:autoSpaceDN w:val="0"/>
        <w:adjustRightInd w:val="0"/>
        <w:jc w:val="both"/>
        <w:rPr>
          <w:color w:val="000000" w:themeColor="text1"/>
          <w:sz w:val="16"/>
          <w:szCs w:val="16"/>
        </w:rPr>
      </w:pPr>
      <w:hyperlink r:id="rId52" w:tooltip="22 октября" w:history="1">
        <w:r w:rsidR="00F95FEB" w:rsidRPr="00EF41E7">
          <w:rPr>
            <w:rStyle w:val="a5"/>
            <w:color w:val="000000" w:themeColor="text1"/>
            <w:sz w:val="16"/>
            <w:szCs w:val="16"/>
            <w:u w:val="none"/>
          </w:rPr>
          <w:t>22 октября</w:t>
        </w:r>
      </w:hyperlink>
      <w:r w:rsidR="00F95FEB" w:rsidRPr="00EF41E7">
        <w:rPr>
          <w:color w:val="000000" w:themeColor="text1"/>
          <w:sz w:val="16"/>
          <w:szCs w:val="16"/>
        </w:rPr>
        <w:t xml:space="preserve"> 1920 в ходе третьей Читинской операции (октябрь 1920) войска Амурского фронта НРА и партизаны нанесли поражение казачьим войскам атамана Семёнова и заняли Читу, а в начале ноября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1CC795D7" w14:textId="77777777" w:rsidR="00F95FEB" w:rsidRPr="00EF41E7" w:rsidRDefault="00F95FEB" w:rsidP="00ED5E8F">
      <w:pPr>
        <w:autoSpaceDE w:val="0"/>
        <w:autoSpaceDN w:val="0"/>
        <w:adjustRightInd w:val="0"/>
        <w:jc w:val="both"/>
        <w:rPr>
          <w:color w:val="000000" w:themeColor="text1"/>
          <w:sz w:val="16"/>
          <w:szCs w:val="16"/>
        </w:rPr>
      </w:pPr>
    </w:p>
    <w:p w14:paraId="2FCC2C34" w14:textId="77777777" w:rsidR="005E1ECB" w:rsidRPr="00EF41E7" w:rsidRDefault="005E1ECB"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22 октября </w:t>
      </w:r>
      <w:r w:rsidRPr="00EF41E7">
        <w:rPr>
          <w:color w:val="000000" w:themeColor="text1"/>
          <w:sz w:val="16"/>
          <w:szCs w:val="16"/>
        </w:rPr>
        <w:t>в 1920 году войска Красной Армии (Народно-революционная армия ДВР) овладела станцией Карымской и Читой (14807).</w:t>
      </w:r>
    </w:p>
    <w:p w14:paraId="46C88B3A" w14:textId="77777777" w:rsidR="005E1ECB" w:rsidRPr="00EF41E7" w:rsidRDefault="005E1ECB" w:rsidP="00ED5E8F">
      <w:pPr>
        <w:jc w:val="both"/>
        <w:rPr>
          <w:color w:val="000000" w:themeColor="text1"/>
          <w:sz w:val="16"/>
          <w:szCs w:val="16"/>
        </w:rPr>
      </w:pPr>
    </w:p>
    <w:p w14:paraId="1691FCBA"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 xml:space="preserve">По состоянию на 22 октября 1920 г. на Южном фронте находились: 1-й танковый отряд (три </w:t>
      </w:r>
      <w:proofErr w:type="spellStart"/>
      <w:r w:rsidRPr="00EF41E7">
        <w:rPr>
          <w:color w:val="000000" w:themeColor="text1"/>
          <w:sz w:val="16"/>
          <w:szCs w:val="16"/>
        </w:rPr>
        <w:t>Mk</w:t>
      </w:r>
      <w:proofErr w:type="spellEnd"/>
      <w:r w:rsidRPr="00EF41E7">
        <w:rPr>
          <w:color w:val="000000" w:themeColor="text1"/>
          <w:sz w:val="16"/>
          <w:szCs w:val="16"/>
        </w:rPr>
        <w:t xml:space="preserve"> V) станция Белая Криница, 2-й танковый отряд (четыре </w:t>
      </w:r>
      <w:proofErr w:type="spellStart"/>
      <w:r w:rsidRPr="00EF41E7">
        <w:rPr>
          <w:color w:val="000000" w:themeColor="text1"/>
          <w:sz w:val="16"/>
          <w:szCs w:val="16"/>
        </w:rPr>
        <w:t>Mk</w:t>
      </w:r>
      <w:proofErr w:type="spellEnd"/>
      <w:r w:rsidRPr="00EF41E7">
        <w:rPr>
          <w:color w:val="000000" w:themeColor="text1"/>
          <w:sz w:val="16"/>
          <w:szCs w:val="16"/>
        </w:rPr>
        <w:t xml:space="preserve"> V) - Славгород, 3-й танковый отряд (три </w:t>
      </w:r>
      <w:proofErr w:type="spellStart"/>
      <w:r w:rsidRPr="00EF41E7">
        <w:rPr>
          <w:color w:val="000000" w:themeColor="text1"/>
          <w:sz w:val="16"/>
          <w:szCs w:val="16"/>
        </w:rPr>
        <w:t>Mk</w:t>
      </w:r>
      <w:proofErr w:type="spellEnd"/>
      <w:r w:rsidRPr="00EF41E7">
        <w:rPr>
          <w:color w:val="000000" w:themeColor="text1"/>
          <w:sz w:val="16"/>
          <w:szCs w:val="16"/>
        </w:rPr>
        <w:t xml:space="preserve"> V, один </w:t>
      </w:r>
      <w:proofErr w:type="spellStart"/>
      <w:r w:rsidRPr="00EF41E7">
        <w:rPr>
          <w:color w:val="000000" w:themeColor="text1"/>
          <w:sz w:val="16"/>
          <w:szCs w:val="16"/>
        </w:rPr>
        <w:t>Mk</w:t>
      </w:r>
      <w:proofErr w:type="spellEnd"/>
      <w:r w:rsidRPr="00EF41E7">
        <w:rPr>
          <w:color w:val="000000" w:themeColor="text1"/>
          <w:sz w:val="16"/>
          <w:szCs w:val="16"/>
        </w:rPr>
        <w:t xml:space="preserve"> А) - станция Камышеваха, 4-й танковый отряд (четыре </w:t>
      </w:r>
      <w:proofErr w:type="spellStart"/>
      <w:r w:rsidRPr="00EF41E7">
        <w:rPr>
          <w:color w:val="000000" w:themeColor="text1"/>
          <w:sz w:val="16"/>
          <w:szCs w:val="16"/>
        </w:rPr>
        <w:t>Mk</w:t>
      </w:r>
      <w:proofErr w:type="spellEnd"/>
      <w:r w:rsidRPr="00EF41E7">
        <w:rPr>
          <w:color w:val="000000" w:themeColor="text1"/>
          <w:sz w:val="16"/>
          <w:szCs w:val="16"/>
        </w:rPr>
        <w:t xml:space="preserve"> V) - Харьков. Планировалось использовать 1-й танковый отряд в боях на Каховском плацдарме и при штурме </w:t>
      </w:r>
      <w:proofErr w:type="spellStart"/>
      <w:r w:rsidRPr="00EF41E7">
        <w:rPr>
          <w:color w:val="000000" w:themeColor="text1"/>
          <w:sz w:val="16"/>
          <w:szCs w:val="16"/>
        </w:rPr>
        <w:t>перекопских</w:t>
      </w:r>
      <w:proofErr w:type="spellEnd"/>
      <w:r w:rsidRPr="00EF41E7">
        <w:rPr>
          <w:color w:val="000000" w:themeColor="text1"/>
          <w:sz w:val="16"/>
          <w:szCs w:val="16"/>
        </w:rPr>
        <w:t xml:space="preserve"> укреплений. Однако, пройдя своим ходом от Криницы до </w:t>
      </w:r>
      <w:proofErr w:type="spellStart"/>
      <w:r w:rsidRPr="00EF41E7">
        <w:rPr>
          <w:color w:val="000000" w:themeColor="text1"/>
          <w:sz w:val="16"/>
          <w:szCs w:val="16"/>
        </w:rPr>
        <w:t>Береславля</w:t>
      </w:r>
      <w:proofErr w:type="spellEnd"/>
      <w:r w:rsidRPr="00EF41E7">
        <w:rPr>
          <w:color w:val="000000" w:themeColor="text1"/>
          <w:sz w:val="16"/>
          <w:szCs w:val="16"/>
        </w:rPr>
        <w:t xml:space="preserve"> (около 70 км), все танки отряда поломались, и их пришлось поставить в ремонт. В довершение всего 1 ноября при ночных заморозках у танков «лопнули радиаторы из-за холодов и отсутствия спирта»(видимо, спирт выпили во исполнение пункта 53 «Инструкции отряду танков»).</w:t>
      </w:r>
    </w:p>
    <w:p w14:paraId="79991813"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 xml:space="preserve">6 ноября 1920 г. для обследования Турецкого вала были направлены несколько танкистов 1-го танкового отряда. После их доклада от использования танков в штурме </w:t>
      </w:r>
      <w:proofErr w:type="spellStart"/>
      <w:r w:rsidRPr="00EF41E7">
        <w:rPr>
          <w:color w:val="000000" w:themeColor="text1"/>
          <w:sz w:val="16"/>
          <w:szCs w:val="16"/>
        </w:rPr>
        <w:t>перекопских</w:t>
      </w:r>
      <w:proofErr w:type="spellEnd"/>
      <w:r w:rsidRPr="00EF41E7">
        <w:rPr>
          <w:color w:val="000000" w:themeColor="text1"/>
          <w:sz w:val="16"/>
          <w:szCs w:val="16"/>
        </w:rPr>
        <w:t xml:space="preserve"> укреплений пришлось отказаться: «Глубина рва (три сажени) и высота вала (пять сажень) не позволяют пустить танки, так как откос слишком крут и танк при движении перевернется. В районе Сиваша почва мягкая, танк застрянет. Со стороны </w:t>
      </w:r>
      <w:proofErr w:type="spellStart"/>
      <w:r w:rsidRPr="00EF41E7">
        <w:rPr>
          <w:color w:val="000000" w:themeColor="text1"/>
          <w:sz w:val="16"/>
          <w:szCs w:val="16"/>
        </w:rPr>
        <w:t>Перекопского</w:t>
      </w:r>
      <w:proofErr w:type="spellEnd"/>
      <w:r w:rsidRPr="00EF41E7">
        <w:rPr>
          <w:color w:val="000000" w:themeColor="text1"/>
          <w:sz w:val="16"/>
          <w:szCs w:val="16"/>
        </w:rPr>
        <w:t xml:space="preserve"> залива вал выходит в воду и берег минирован. Через ворота не пройти ввиду артобстрела стоящих у ворот орудий».</w:t>
      </w:r>
    </w:p>
    <w:p w14:paraId="013D8D10"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Таким образом, вся работа красных танков в боях с Врангелем свелась к эвакуации танков белых, подбитых на Каховском плацдарме (17731).</w:t>
      </w:r>
    </w:p>
    <w:p w14:paraId="3159518A" w14:textId="77777777" w:rsidR="005E1ECB" w:rsidRPr="00EF41E7" w:rsidRDefault="005E1ECB" w:rsidP="00ED5E8F">
      <w:pPr>
        <w:jc w:val="both"/>
        <w:rPr>
          <w:color w:val="000000" w:themeColor="text1"/>
          <w:sz w:val="16"/>
          <w:szCs w:val="16"/>
        </w:rPr>
      </w:pPr>
    </w:p>
    <w:p w14:paraId="4A99F3D9" w14:textId="77777777" w:rsidR="008628AA" w:rsidRPr="00EF41E7" w:rsidRDefault="008628AA" w:rsidP="00ED5E8F">
      <w:pPr>
        <w:jc w:val="both"/>
        <w:rPr>
          <w:color w:val="000000" w:themeColor="text1"/>
          <w:sz w:val="16"/>
          <w:szCs w:val="16"/>
        </w:rPr>
      </w:pPr>
      <w:r w:rsidRPr="00EF41E7">
        <w:rPr>
          <w:color w:val="000000" w:themeColor="text1"/>
          <w:sz w:val="16"/>
          <w:szCs w:val="16"/>
        </w:rPr>
        <w:t>22 октября 1920 Струве сообщил из Парижа, что у него большие надежды на благоприятное разрешение вопроса о займе во Франции для Врангеля (15497).</w:t>
      </w:r>
    </w:p>
    <w:p w14:paraId="0F2CB393" w14:textId="77777777" w:rsidR="008628AA" w:rsidRPr="00EF41E7" w:rsidRDefault="008628AA" w:rsidP="00ED5E8F">
      <w:pPr>
        <w:jc w:val="both"/>
        <w:rPr>
          <w:color w:val="000000" w:themeColor="text1"/>
          <w:sz w:val="16"/>
          <w:szCs w:val="16"/>
        </w:rPr>
      </w:pPr>
    </w:p>
    <w:p w14:paraId="40F1C13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22 октября 1920 армия Нестора Махно начала рейд в тыл Врангеля (4962).</w:t>
      </w:r>
    </w:p>
    <w:p w14:paraId="158DC79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B2E2A84" w14:textId="77777777" w:rsidR="0011130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521FB2C" w14:textId="77777777" w:rsidR="0011130D" w:rsidRPr="00EF41E7" w:rsidRDefault="0011130D" w:rsidP="00ED5E8F">
      <w:pPr>
        <w:autoSpaceDE w:val="0"/>
        <w:autoSpaceDN w:val="0"/>
        <w:adjustRightInd w:val="0"/>
        <w:jc w:val="both"/>
        <w:rPr>
          <w:iCs/>
          <w:color w:val="000000" w:themeColor="text1"/>
          <w:sz w:val="16"/>
          <w:szCs w:val="16"/>
        </w:rPr>
      </w:pPr>
    </w:p>
    <w:p w14:paraId="73AD8C24"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23 октября </w:t>
      </w:r>
      <w:r w:rsidRPr="00EF41E7">
        <w:rPr>
          <w:color w:val="000000" w:themeColor="text1"/>
          <w:sz w:val="16"/>
          <w:szCs w:val="16"/>
        </w:rPr>
        <w:t>в 1920 году постановление Совета Труда и Обороны о восстановлении Балтийского флота (14808).</w:t>
      </w:r>
    </w:p>
    <w:p w14:paraId="63E63404" w14:textId="77777777" w:rsidR="0003404D" w:rsidRPr="00EF41E7" w:rsidRDefault="0003404D" w:rsidP="00ED5E8F">
      <w:pPr>
        <w:jc w:val="both"/>
        <w:rPr>
          <w:color w:val="000000" w:themeColor="text1"/>
          <w:sz w:val="16"/>
          <w:szCs w:val="16"/>
        </w:rPr>
      </w:pPr>
    </w:p>
    <w:p w14:paraId="11666FDF"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23 октября </w:t>
      </w:r>
      <w:r w:rsidRPr="00EF41E7">
        <w:rPr>
          <w:color w:val="000000" w:themeColor="text1"/>
          <w:sz w:val="16"/>
          <w:szCs w:val="16"/>
        </w:rPr>
        <w:t xml:space="preserve">в 1920 году коллегия Горного совета ВСНХ РСФСР постановила: "Предложить </w:t>
      </w:r>
      <w:proofErr w:type="spellStart"/>
      <w:r w:rsidRPr="00EF41E7">
        <w:rPr>
          <w:color w:val="000000" w:themeColor="text1"/>
          <w:sz w:val="16"/>
          <w:szCs w:val="16"/>
        </w:rPr>
        <w:t>Главкомнефти</w:t>
      </w:r>
      <w:proofErr w:type="spellEnd"/>
      <w:r w:rsidRPr="00EF41E7">
        <w:rPr>
          <w:color w:val="000000" w:themeColor="text1"/>
          <w:sz w:val="16"/>
          <w:szCs w:val="16"/>
        </w:rPr>
        <w:t xml:space="preserve">, пользуясь всем наличным материалом и оборудованием, приступить к заложению буровой скважины, рассчитанной на глубину 200 саженей, на </w:t>
      </w:r>
      <w:proofErr w:type="spellStart"/>
      <w:r w:rsidRPr="00EF41E7">
        <w:rPr>
          <w:color w:val="000000" w:themeColor="text1"/>
          <w:sz w:val="16"/>
          <w:szCs w:val="16"/>
        </w:rPr>
        <w:t>Сюкеевском</w:t>
      </w:r>
      <w:proofErr w:type="spellEnd"/>
      <w:r w:rsidRPr="00EF41E7">
        <w:rPr>
          <w:color w:val="000000" w:themeColor="text1"/>
          <w:sz w:val="16"/>
          <w:szCs w:val="16"/>
        </w:rPr>
        <w:t xml:space="preserve"> взвозе в Волжском районе" (14808).</w:t>
      </w:r>
    </w:p>
    <w:p w14:paraId="21DE7F80" w14:textId="77777777" w:rsidR="0003404D" w:rsidRPr="00EF41E7" w:rsidRDefault="0003404D" w:rsidP="00ED5E8F">
      <w:pPr>
        <w:jc w:val="both"/>
        <w:rPr>
          <w:color w:val="000000" w:themeColor="text1"/>
          <w:sz w:val="16"/>
          <w:szCs w:val="16"/>
        </w:rPr>
      </w:pPr>
    </w:p>
    <w:p w14:paraId="6FCE21E5" w14:textId="77777777" w:rsidR="0058625A" w:rsidRPr="00EF41E7" w:rsidRDefault="0058625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23 октября 1920 г. </w:t>
      </w:r>
      <w:r w:rsidR="0011130D" w:rsidRPr="00EF41E7">
        <w:rPr>
          <w:color w:val="000000" w:themeColor="text1"/>
          <w:sz w:val="16"/>
          <w:szCs w:val="16"/>
        </w:rPr>
        <w:t xml:space="preserve">в утвержденном правительством </w:t>
      </w:r>
      <w:r w:rsidRPr="00EF41E7">
        <w:rPr>
          <w:color w:val="000000" w:themeColor="text1"/>
          <w:sz w:val="16"/>
          <w:szCs w:val="16"/>
        </w:rPr>
        <w:t>«Временном положении о натуральном премировании»</w:t>
      </w:r>
      <w:r w:rsidRPr="00EF41E7">
        <w:rPr>
          <w:color w:val="000000" w:themeColor="text1"/>
          <w:sz w:val="16"/>
          <w:szCs w:val="16"/>
          <w:vertAlign w:val="superscript"/>
        </w:rPr>
        <w:t>52</w:t>
      </w:r>
      <w:r w:rsidRPr="00EF41E7">
        <w:rPr>
          <w:color w:val="000000" w:themeColor="text1"/>
          <w:sz w:val="16"/>
          <w:szCs w:val="16"/>
        </w:rPr>
        <w:t xml:space="preserve"> указывается, что премирование вводилось с целью увеличения производительности на предприятиях и основывалось на личной интенсивности работников в выполнении производственной программы. При выполнении предприятием производственной программы на 100% выдавалось 40% причитающегося полного фонда премирования; на 175%—85%; на 200% весь фонд.</w:t>
      </w:r>
    </w:p>
    <w:p w14:paraId="51F74A92" w14:textId="77777777" w:rsidR="0058625A" w:rsidRPr="00EF41E7" w:rsidRDefault="0058625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Применение натуральных премий способствовало значительному повышению производительности труда. Так, например, в результате введения натурального премирования производительность труда забойщиков в Подмосковном угольном бассейне увеличилась на 44%, а рабочих других специальностей — от 30 до 75%. Производительность труда на некоторых швейных фабриках в Петрограде повысилась в 1,5—2 раза. На Сормовском заводе после введения премий производительность отдельных цехов поднялась до 200%.</w:t>
      </w:r>
    </w:p>
    <w:p w14:paraId="16F4B0F6" w14:textId="77777777" w:rsidR="0058625A" w:rsidRPr="00EF41E7" w:rsidRDefault="0058625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Однако для регулярной выдачи натуральных премий не хватало продовольствия. Поэтому многие предприятия совсем не получали положенных премий или получали их частично. Так, Подольский завод не получил премии за июнь, июль, ноябрь и декабрь 1920 г., Симбирский — за июнь — декабрь, Ижевский — за весь год. В связи с недостатком продуктов премирование продовольствием было прекращено в апреле 1921 г.</w:t>
      </w:r>
    </w:p>
    <w:p w14:paraId="443592C0" w14:textId="77777777" w:rsidR="0058625A" w:rsidRPr="00EF41E7" w:rsidRDefault="0058625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Несмотря на все усилия по улучшению организации оплаты труда, реальная заработная плата рабочих падала из года в год. Процесс падения реальной заработной платы начался в годы первой мировой войны, и уже в 1917 г. она составляла всего 73,4% от довоенного уровня. К 1920/21 г. реальная заработная плата понизилась до 1/3 уровня 1913 г.</w:t>
      </w:r>
    </w:p>
    <w:p w14:paraId="564BB13B" w14:textId="77777777" w:rsidR="0058625A" w:rsidRPr="00EF41E7" w:rsidRDefault="0058625A"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Однако централизованное плановое распределение материальных ресурсов снабжения позволило все же обеспечить рабочих минимумом средств существования и сохранить основные кадры рабочих в промышленности, поддерживать военное производство в интересах обороны страны</w:t>
      </w:r>
      <w:r w:rsidR="0011130D" w:rsidRPr="00EF41E7">
        <w:rPr>
          <w:color w:val="000000" w:themeColor="text1"/>
          <w:sz w:val="16"/>
          <w:szCs w:val="16"/>
        </w:rPr>
        <w:t xml:space="preserve"> (17070)</w:t>
      </w:r>
      <w:r w:rsidRPr="00EF41E7">
        <w:rPr>
          <w:color w:val="000000" w:themeColor="text1"/>
          <w:sz w:val="16"/>
          <w:szCs w:val="16"/>
        </w:rPr>
        <w:t>.</w:t>
      </w:r>
    </w:p>
    <w:p w14:paraId="30DB0A56" w14:textId="77777777" w:rsidR="0058625A" w:rsidRPr="00EF41E7" w:rsidRDefault="0058625A" w:rsidP="00ED5E8F">
      <w:pPr>
        <w:tabs>
          <w:tab w:val="left" w:pos="11199"/>
        </w:tabs>
        <w:autoSpaceDE w:val="0"/>
        <w:autoSpaceDN w:val="0"/>
        <w:adjustRightInd w:val="0"/>
        <w:jc w:val="both"/>
        <w:rPr>
          <w:color w:val="000000" w:themeColor="text1"/>
          <w:sz w:val="16"/>
          <w:szCs w:val="16"/>
        </w:rPr>
      </w:pPr>
    </w:p>
    <w:p w14:paraId="5E28604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E02783B" w14:textId="77777777" w:rsidR="004001BC" w:rsidRPr="00EF41E7" w:rsidRDefault="004001BC" w:rsidP="00ED5E8F">
      <w:pPr>
        <w:autoSpaceDE w:val="0"/>
        <w:autoSpaceDN w:val="0"/>
        <w:adjustRightInd w:val="0"/>
        <w:jc w:val="both"/>
        <w:rPr>
          <w:iCs/>
          <w:color w:val="000000" w:themeColor="text1"/>
          <w:sz w:val="16"/>
          <w:szCs w:val="16"/>
        </w:rPr>
      </w:pPr>
    </w:p>
    <w:p w14:paraId="4FCB53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октября 1920 были прекращены боевые действия на русско-польском фронте, но окончательный мирный договор был подписан 18 марта 1921 (1493,19).</w:t>
      </w:r>
    </w:p>
    <w:p w14:paraId="46538241" w14:textId="77777777" w:rsidR="004001BC" w:rsidRPr="00EF41E7" w:rsidRDefault="004001BC" w:rsidP="00ED5E8F">
      <w:pPr>
        <w:autoSpaceDE w:val="0"/>
        <w:autoSpaceDN w:val="0"/>
        <w:adjustRightInd w:val="0"/>
        <w:jc w:val="both"/>
        <w:rPr>
          <w:color w:val="000000" w:themeColor="text1"/>
          <w:sz w:val="16"/>
          <w:szCs w:val="16"/>
        </w:rPr>
      </w:pPr>
    </w:p>
    <w:p w14:paraId="0CB8D7C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октября 1920 вышло постановление СТО о восстановлении Балтийского флота (3960, 414).</w:t>
      </w:r>
    </w:p>
    <w:p w14:paraId="2A3995F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E3A63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октября 1920 г. Совет Труда и Обороны вновь заслушал доклад о состоянии Балтийского флота и принял постановление, в котором подчеркивалась необходимость “обратить особое внимание на ускорение работ по восстановлению Балтфлота” (10672).</w:t>
      </w:r>
    </w:p>
    <w:p w14:paraId="211243E6" w14:textId="77777777" w:rsidR="004001BC" w:rsidRPr="00EF41E7" w:rsidRDefault="004001BC" w:rsidP="00ED5E8F">
      <w:pPr>
        <w:autoSpaceDE w:val="0"/>
        <w:autoSpaceDN w:val="0"/>
        <w:adjustRightInd w:val="0"/>
        <w:jc w:val="both"/>
        <w:rPr>
          <w:color w:val="000000" w:themeColor="text1"/>
          <w:sz w:val="16"/>
          <w:szCs w:val="16"/>
        </w:rPr>
      </w:pPr>
    </w:p>
    <w:p w14:paraId="54C3A56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0AD0189" w14:textId="77777777" w:rsidR="004001BC" w:rsidRPr="00EF41E7" w:rsidRDefault="004001BC" w:rsidP="00ED5E8F">
      <w:pPr>
        <w:autoSpaceDE w:val="0"/>
        <w:autoSpaceDN w:val="0"/>
        <w:adjustRightInd w:val="0"/>
        <w:jc w:val="both"/>
        <w:rPr>
          <w:iCs/>
          <w:color w:val="000000" w:themeColor="text1"/>
          <w:sz w:val="16"/>
          <w:szCs w:val="16"/>
        </w:rPr>
      </w:pPr>
    </w:p>
    <w:p w14:paraId="21107149" w14:textId="77777777" w:rsidR="002C3187" w:rsidRPr="00B925EF" w:rsidRDefault="002C3187" w:rsidP="002C3187">
      <w:pPr>
        <w:jc w:val="both"/>
        <w:rPr>
          <w:color w:val="0070C0"/>
          <w:sz w:val="16"/>
          <w:szCs w:val="16"/>
        </w:rPr>
      </w:pPr>
      <w:r w:rsidRPr="00B925EF">
        <w:rPr>
          <w:color w:val="0070C0"/>
          <w:sz w:val="16"/>
          <w:szCs w:val="16"/>
        </w:rPr>
        <w:t>23 октября 1920 г. декрет СНК о натуральном премировании (21332).</w:t>
      </w:r>
    </w:p>
    <w:p w14:paraId="0ED6B977" w14:textId="77777777" w:rsidR="002C3187" w:rsidRPr="00B925EF" w:rsidRDefault="002C3187" w:rsidP="002C3187">
      <w:pPr>
        <w:jc w:val="both"/>
        <w:rPr>
          <w:color w:val="0070C0"/>
          <w:sz w:val="16"/>
          <w:szCs w:val="16"/>
        </w:rPr>
      </w:pPr>
    </w:p>
    <w:p w14:paraId="3820C98D"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октября 1920 С. Орджоникидзе приказал сжечь станицу донских казаков Калиновская за восстание там (4962).</w:t>
      </w:r>
    </w:p>
    <w:p w14:paraId="5CE0E58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AD2A544"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23 октября </w:t>
      </w:r>
      <w:r w:rsidRPr="00EF41E7">
        <w:rPr>
          <w:color w:val="000000" w:themeColor="text1"/>
          <w:sz w:val="16"/>
          <w:szCs w:val="16"/>
        </w:rPr>
        <w:t xml:space="preserve">в 1920 году исполняющий обязанности командующего Кавказской трудовой армией Медведев издает приказ, в котором говорится: "Несмотря на в высшей степени большое миролюбие, проявленное Советской властью по отношению к казачеству, запятнавшему себя кровавой борьбой с рабоче-крестьянской властью, казаки Терской и Сунженской линий неоднократно нападали на отдельные части Красной Армии... Восстания станиц Калиновской на Тереке, Ермоловской, </w:t>
      </w:r>
      <w:proofErr w:type="spellStart"/>
      <w:r w:rsidRPr="00EF41E7">
        <w:rPr>
          <w:color w:val="000000" w:themeColor="text1"/>
          <w:sz w:val="16"/>
          <w:szCs w:val="16"/>
        </w:rPr>
        <w:t>Закан</w:t>
      </w:r>
      <w:proofErr w:type="spellEnd"/>
      <w:r w:rsidRPr="00EF41E7">
        <w:rPr>
          <w:color w:val="000000" w:themeColor="text1"/>
          <w:sz w:val="16"/>
          <w:szCs w:val="16"/>
        </w:rPr>
        <w:t xml:space="preserve">-Юрт (Романовская), </w:t>
      </w:r>
      <w:proofErr w:type="spellStart"/>
      <w:r w:rsidRPr="00EF41E7">
        <w:rPr>
          <w:color w:val="000000" w:themeColor="text1"/>
          <w:sz w:val="16"/>
          <w:szCs w:val="16"/>
        </w:rPr>
        <w:t>Самашкинская</w:t>
      </w:r>
      <w:proofErr w:type="spellEnd"/>
      <w:r w:rsidRPr="00EF41E7">
        <w:rPr>
          <w:color w:val="000000" w:themeColor="text1"/>
          <w:sz w:val="16"/>
          <w:szCs w:val="16"/>
        </w:rPr>
        <w:t xml:space="preserve"> и Михайловская на Сунже переполнили чашу миролюбивого терпения </w:t>
      </w:r>
      <w:proofErr w:type="spellStart"/>
      <w:r w:rsidRPr="00EF41E7">
        <w:rPr>
          <w:color w:val="000000" w:themeColor="text1"/>
          <w:sz w:val="16"/>
          <w:szCs w:val="16"/>
        </w:rPr>
        <w:t>соввласти</w:t>
      </w:r>
      <w:proofErr w:type="spellEnd"/>
      <w:r w:rsidRPr="00EF41E7">
        <w:rPr>
          <w:color w:val="000000" w:themeColor="text1"/>
          <w:sz w:val="16"/>
          <w:szCs w:val="16"/>
        </w:rPr>
        <w:t xml:space="preserve">. Член Реввоенсовета Кавказского фронта тов. Орджоникидзе приказал: первое: станицу Калиновскую сжечь; второе: станицы Ермоловская, </w:t>
      </w:r>
      <w:proofErr w:type="spellStart"/>
      <w:r w:rsidRPr="00EF41E7">
        <w:rPr>
          <w:color w:val="000000" w:themeColor="text1"/>
          <w:sz w:val="16"/>
          <w:szCs w:val="16"/>
        </w:rPr>
        <w:t>Закан</w:t>
      </w:r>
      <w:proofErr w:type="spellEnd"/>
      <w:r w:rsidRPr="00EF41E7">
        <w:rPr>
          <w:color w:val="000000" w:themeColor="text1"/>
          <w:sz w:val="16"/>
          <w:szCs w:val="16"/>
        </w:rPr>
        <w:t xml:space="preserve">-Юрт, </w:t>
      </w:r>
      <w:proofErr w:type="spellStart"/>
      <w:r w:rsidRPr="00EF41E7">
        <w:rPr>
          <w:color w:val="000000" w:themeColor="text1"/>
          <w:sz w:val="16"/>
          <w:szCs w:val="16"/>
        </w:rPr>
        <w:t>Самашкинская</w:t>
      </w:r>
      <w:proofErr w:type="spellEnd"/>
      <w:r w:rsidRPr="00EF41E7">
        <w:rPr>
          <w:color w:val="000000" w:themeColor="text1"/>
          <w:sz w:val="16"/>
          <w:szCs w:val="16"/>
        </w:rPr>
        <w:t xml:space="preserve"> и Михайловская отдать безземельному населению и, в первую очередь, всегда бывшим преданными </w:t>
      </w:r>
      <w:proofErr w:type="spellStart"/>
      <w:r w:rsidRPr="00EF41E7">
        <w:rPr>
          <w:color w:val="000000" w:themeColor="text1"/>
          <w:sz w:val="16"/>
          <w:szCs w:val="16"/>
        </w:rPr>
        <w:t>соввласти</w:t>
      </w:r>
      <w:proofErr w:type="spellEnd"/>
      <w:r w:rsidRPr="00EF41E7">
        <w:rPr>
          <w:color w:val="000000" w:themeColor="text1"/>
          <w:sz w:val="16"/>
          <w:szCs w:val="16"/>
        </w:rPr>
        <w:t xml:space="preserve"> нагорным чеченцам, для чего: все мужское население вышеназванных станиц от 18-ти до 50-ти лет погрузить в эшелоны и под конвоем направить на Север для тяжелых принудительных работ; стариков, женщин и детей выселить из станиц, разрешив им переселиться в хутора или станицы на север; лошадей, коров и прочий скот, а также пригодное для военной цели имущество передать Кавказской трудовой армии..." Решение о наделении горцев землями, принадлежавшим казакам, Кавказское бюро РКП(б) приняло в середине сентября с целью привлечь горское население на сторону советской власти. 26 октября в телеграмме Владимиру Ленину Иосиф Сталин сообщит: "Несколько казачьих станиц наказано примерно..." 1 ноября член Реввоенсовета Кавказской трудовой армии Врачев телеграфирует Орджоникидзе и Сталину: "Выселение станиц идет успешно... Сегодня у меня происходило совещание с чеченцами - представителями аулов. Настроение чеченцев превосходное, они рады до бесконечности и заявляют, что наш акт для них великое историческое событие" (14808).</w:t>
      </w:r>
    </w:p>
    <w:p w14:paraId="3E1AFC24" w14:textId="77777777" w:rsidR="0003404D" w:rsidRPr="00EF41E7" w:rsidRDefault="0003404D" w:rsidP="00ED5E8F">
      <w:pPr>
        <w:jc w:val="both"/>
        <w:rPr>
          <w:rStyle w:val="ucoz-forum-post"/>
          <w:rFonts w:eastAsiaTheme="majorEastAsia"/>
          <w:bCs/>
          <w:color w:val="000000" w:themeColor="text1"/>
          <w:sz w:val="16"/>
          <w:szCs w:val="16"/>
        </w:rPr>
      </w:pPr>
    </w:p>
    <w:p w14:paraId="2C47D423"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23 октября </w:t>
      </w:r>
      <w:r w:rsidRPr="00EF41E7">
        <w:rPr>
          <w:color w:val="000000" w:themeColor="text1"/>
          <w:sz w:val="16"/>
          <w:szCs w:val="16"/>
        </w:rPr>
        <w:t xml:space="preserve">в 1920 году по предложению Максима Горького, поддержанному Владимиром Лениным, создается Экспортный фонд для получения валюты от продажи картин и антиквариата. "Голод заставляет людей, - писал Горький наркому просвещения Анатолию Луначарскому еще в апреле, - предлагать музеям вещи очень высокой ценности, очень серьезного художественного значения, а - денег у музеев нет. И тогда владельцы вещей тащат их спекулянтам, антикварам, а сии прячут их так, что уж не найдешь никогда". Движимый совершенно понятным беспокойством о судьбе культурных ценностей, Горький предлагал чисто большевистский подход к проблеме, который и определит на долгие годы взаимоотношения власти и коллекционеров: реквизировать у владельцев все ценности и передать государству, которое лучше знает, что отдать в музеи, а что - продать за границу. Таким образом, и сама идея торговать культурными ценностями страны принадлежала Горькому. </w:t>
      </w:r>
      <w:r w:rsidRPr="00EF41E7">
        <w:rPr>
          <w:color w:val="000000" w:themeColor="text1"/>
          <w:sz w:val="16"/>
          <w:szCs w:val="16"/>
        </w:rPr>
        <w:lastRenderedPageBreak/>
        <w:t>И он же будет назначен главой Фонда. Ленин начнет торопить с осуществлением идеи: писать сердитые письма заместителю наркома внешней торговли Андрею Лежаве и заместителю наркома просвещения Михаилу Покровскому о том, что разобрано всего лишь 8 государственных складов антиквариата из 33-х (14808).</w:t>
      </w:r>
    </w:p>
    <w:p w14:paraId="5AA1FB22" w14:textId="77777777" w:rsidR="0003404D" w:rsidRPr="00EF41E7" w:rsidRDefault="0003404D" w:rsidP="00ED5E8F">
      <w:pPr>
        <w:jc w:val="both"/>
        <w:rPr>
          <w:color w:val="000000" w:themeColor="text1"/>
          <w:sz w:val="16"/>
          <w:szCs w:val="16"/>
        </w:rPr>
      </w:pPr>
    </w:p>
    <w:p w14:paraId="132C3EF1" w14:textId="77777777" w:rsidR="00446BF5" w:rsidRPr="00EF41E7" w:rsidRDefault="00446BF5"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3775322" w14:textId="77777777" w:rsidR="00446BF5" w:rsidRPr="00EF41E7" w:rsidRDefault="00446BF5" w:rsidP="00ED5E8F">
      <w:pPr>
        <w:autoSpaceDE w:val="0"/>
        <w:autoSpaceDN w:val="0"/>
        <w:adjustRightInd w:val="0"/>
        <w:jc w:val="both"/>
        <w:rPr>
          <w:iCs/>
          <w:color w:val="000000" w:themeColor="text1"/>
          <w:sz w:val="16"/>
          <w:szCs w:val="16"/>
        </w:rPr>
      </w:pPr>
    </w:p>
    <w:p w14:paraId="33BCFFF1" w14:textId="77777777" w:rsidR="00446BF5" w:rsidRPr="00EF41E7" w:rsidRDefault="00446BF5" w:rsidP="00ED5E8F">
      <w:pPr>
        <w:jc w:val="both"/>
        <w:rPr>
          <w:color w:val="000000" w:themeColor="text1"/>
          <w:sz w:val="16"/>
          <w:szCs w:val="16"/>
        </w:rPr>
      </w:pPr>
      <w:r w:rsidRPr="00EF41E7">
        <w:rPr>
          <w:color w:val="000000" w:themeColor="text1"/>
          <w:sz w:val="16"/>
          <w:szCs w:val="16"/>
        </w:rPr>
        <w:t>24 октября 1920. На Красной площади похоронили скончавшегося в Москве от тифа председателя Коммунистической партии США Джона Рида (18694).</w:t>
      </w:r>
    </w:p>
    <w:p w14:paraId="74B38A0D" w14:textId="77777777" w:rsidR="00446BF5" w:rsidRPr="00EF41E7" w:rsidRDefault="00446BF5" w:rsidP="00ED5E8F">
      <w:pPr>
        <w:jc w:val="both"/>
        <w:rPr>
          <w:color w:val="000000" w:themeColor="text1"/>
          <w:sz w:val="16"/>
          <w:szCs w:val="16"/>
        </w:rPr>
      </w:pPr>
    </w:p>
    <w:p w14:paraId="26C41C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C7A6D39" w14:textId="77777777" w:rsidR="004001BC" w:rsidRPr="00EF41E7" w:rsidRDefault="004001BC" w:rsidP="00ED5E8F">
      <w:pPr>
        <w:autoSpaceDE w:val="0"/>
        <w:autoSpaceDN w:val="0"/>
        <w:adjustRightInd w:val="0"/>
        <w:jc w:val="both"/>
        <w:rPr>
          <w:iCs/>
          <w:color w:val="000000" w:themeColor="text1"/>
          <w:sz w:val="16"/>
          <w:szCs w:val="16"/>
        </w:rPr>
      </w:pPr>
    </w:p>
    <w:p w14:paraId="0FBD13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октября 1920 В.И.Л. подписал постановление СНК об отпуске Совету военной промышленности сверхсметного кредита в 387 млн. "на организационные и производственные расходы ГУ объединенных авиазаводов" (1849,106).</w:t>
      </w:r>
    </w:p>
    <w:p w14:paraId="639C2FE5" w14:textId="77777777" w:rsidR="004001BC" w:rsidRPr="00EF41E7" w:rsidRDefault="004001BC" w:rsidP="00ED5E8F">
      <w:pPr>
        <w:autoSpaceDE w:val="0"/>
        <w:autoSpaceDN w:val="0"/>
        <w:adjustRightInd w:val="0"/>
        <w:jc w:val="both"/>
        <w:rPr>
          <w:color w:val="000000" w:themeColor="text1"/>
          <w:sz w:val="16"/>
          <w:szCs w:val="16"/>
        </w:rPr>
      </w:pPr>
    </w:p>
    <w:p w14:paraId="79E659F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516BA58" w14:textId="77777777" w:rsidR="004001BC" w:rsidRPr="00EF41E7" w:rsidRDefault="004001BC" w:rsidP="00ED5E8F">
      <w:pPr>
        <w:autoSpaceDE w:val="0"/>
        <w:autoSpaceDN w:val="0"/>
        <w:adjustRightInd w:val="0"/>
        <w:jc w:val="both"/>
        <w:rPr>
          <w:iCs/>
          <w:color w:val="000000" w:themeColor="text1"/>
          <w:sz w:val="16"/>
          <w:szCs w:val="16"/>
        </w:rPr>
      </w:pPr>
    </w:p>
    <w:p w14:paraId="23F772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октября 1920 г. после рассмотрения в Совете Труда и Обороны проекта постановления об организации специальной комиссии для восстановления флота В. И. Ленин выносит решение: "Поручить Петроградскому Совдепу и специально Комитету Обороны Петрограда обратить особое внимание на ускорение работ по восстановлению Балтфлота и согласование всех учреждений, способных помочь делу, с устранением всякой волокиты и с установлением реального надзора за быстротой и успешностью работы" (10700).</w:t>
      </w:r>
    </w:p>
    <w:p w14:paraId="66EE6D42" w14:textId="77777777" w:rsidR="004001BC" w:rsidRPr="00EF41E7" w:rsidRDefault="004001BC" w:rsidP="00ED5E8F">
      <w:pPr>
        <w:autoSpaceDE w:val="0"/>
        <w:autoSpaceDN w:val="0"/>
        <w:adjustRightInd w:val="0"/>
        <w:jc w:val="both"/>
        <w:rPr>
          <w:color w:val="000000" w:themeColor="text1"/>
          <w:sz w:val="16"/>
          <w:szCs w:val="16"/>
        </w:rPr>
      </w:pPr>
    </w:p>
    <w:p w14:paraId="63E261C1" w14:textId="77777777" w:rsidR="00446BF5" w:rsidRPr="00EF41E7" w:rsidRDefault="00446BF5"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ECD0EB6" w14:textId="77777777" w:rsidR="00446BF5" w:rsidRPr="00EF41E7" w:rsidRDefault="00446BF5" w:rsidP="00ED5E8F">
      <w:pPr>
        <w:autoSpaceDE w:val="0"/>
        <w:autoSpaceDN w:val="0"/>
        <w:adjustRightInd w:val="0"/>
        <w:jc w:val="both"/>
        <w:rPr>
          <w:iCs/>
          <w:color w:val="000000" w:themeColor="text1"/>
          <w:sz w:val="16"/>
          <w:szCs w:val="16"/>
        </w:rPr>
      </w:pPr>
    </w:p>
    <w:p w14:paraId="1BBA6803" w14:textId="77777777" w:rsidR="00446BF5" w:rsidRPr="00EF41E7" w:rsidRDefault="00446BF5" w:rsidP="00ED5E8F">
      <w:pPr>
        <w:jc w:val="both"/>
        <w:rPr>
          <w:color w:val="000000" w:themeColor="text1"/>
          <w:sz w:val="16"/>
          <w:szCs w:val="16"/>
        </w:rPr>
      </w:pPr>
      <w:r w:rsidRPr="00EF41E7">
        <w:rPr>
          <w:color w:val="000000" w:themeColor="text1"/>
          <w:sz w:val="16"/>
          <w:szCs w:val="16"/>
        </w:rPr>
        <w:t>25 октября 1920. Частично возобновилось уличное освещение, о котором москвичи успели подзабыть за три года советской власти. Газовые фонари загорелись на Большой Дмитровке, Малой Дмитровке и на части Садового кольца (18694).</w:t>
      </w:r>
    </w:p>
    <w:p w14:paraId="5934F35C" w14:textId="77777777" w:rsidR="00446BF5" w:rsidRPr="00EF41E7" w:rsidRDefault="00446BF5" w:rsidP="00ED5E8F">
      <w:pPr>
        <w:jc w:val="both"/>
        <w:rPr>
          <w:color w:val="000000" w:themeColor="text1"/>
          <w:sz w:val="16"/>
          <w:szCs w:val="16"/>
        </w:rPr>
      </w:pPr>
    </w:p>
    <w:p w14:paraId="5F68FA1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94E62B9" w14:textId="77777777" w:rsidR="004001BC" w:rsidRPr="00EF41E7" w:rsidRDefault="004001BC" w:rsidP="00ED5E8F">
      <w:pPr>
        <w:autoSpaceDE w:val="0"/>
        <w:autoSpaceDN w:val="0"/>
        <w:adjustRightInd w:val="0"/>
        <w:jc w:val="both"/>
        <w:rPr>
          <w:iCs/>
          <w:color w:val="000000" w:themeColor="text1"/>
          <w:sz w:val="16"/>
          <w:szCs w:val="16"/>
        </w:rPr>
      </w:pPr>
    </w:p>
    <w:p w14:paraId="2F2E39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октября 1920 на базе Авиатехникума, созданного ЦАГИ в сентябре 1919, был организован Институт Инженеров КВФ им. Н.Е.Ж. (ИВФ), который впоследствии стал ВВА (80,32).</w:t>
      </w:r>
    </w:p>
    <w:p w14:paraId="1B5D41B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26 сентября</w:t>
      </w:r>
    </w:p>
    <w:p w14:paraId="63AE0741" w14:textId="77777777" w:rsidR="004001BC" w:rsidRPr="00EF41E7" w:rsidRDefault="004001BC" w:rsidP="00ED5E8F">
      <w:pPr>
        <w:autoSpaceDE w:val="0"/>
        <w:autoSpaceDN w:val="0"/>
        <w:adjustRightInd w:val="0"/>
        <w:jc w:val="both"/>
        <w:rPr>
          <w:iCs/>
          <w:color w:val="000000" w:themeColor="text1"/>
          <w:sz w:val="16"/>
          <w:szCs w:val="16"/>
        </w:rPr>
      </w:pPr>
    </w:p>
    <w:p w14:paraId="5B446AE8" w14:textId="77777777" w:rsidR="002C3187" w:rsidRPr="00EF41E7" w:rsidRDefault="002C3187" w:rsidP="002C3187">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AC63A1E" w14:textId="77777777" w:rsidR="002C3187" w:rsidRPr="00EF41E7" w:rsidRDefault="002C3187" w:rsidP="002C3187">
      <w:pPr>
        <w:autoSpaceDE w:val="0"/>
        <w:autoSpaceDN w:val="0"/>
        <w:adjustRightInd w:val="0"/>
        <w:jc w:val="both"/>
        <w:rPr>
          <w:iCs/>
          <w:color w:val="000000" w:themeColor="text1"/>
          <w:sz w:val="16"/>
          <w:szCs w:val="16"/>
        </w:rPr>
      </w:pPr>
    </w:p>
    <w:p w14:paraId="13307895" w14:textId="77777777" w:rsidR="002C3187" w:rsidRPr="00B925EF" w:rsidRDefault="002C3187" w:rsidP="002C3187">
      <w:pPr>
        <w:jc w:val="both"/>
        <w:rPr>
          <w:color w:val="0070C0"/>
          <w:sz w:val="16"/>
          <w:szCs w:val="16"/>
        </w:rPr>
      </w:pPr>
      <w:r w:rsidRPr="00B925EF">
        <w:rPr>
          <w:color w:val="0070C0"/>
          <w:sz w:val="16"/>
          <w:szCs w:val="16"/>
        </w:rPr>
        <w:t xml:space="preserve">26 октября 1920 г. М. В. Фрунзе предлагает "для энергичного содействия наступлению все </w:t>
      </w:r>
      <w:proofErr w:type="spellStart"/>
      <w:r w:rsidRPr="00B925EF">
        <w:rPr>
          <w:color w:val="0070C0"/>
          <w:sz w:val="16"/>
          <w:szCs w:val="16"/>
        </w:rPr>
        <w:t>авиасредства</w:t>
      </w:r>
      <w:proofErr w:type="spellEnd"/>
      <w:r w:rsidRPr="00B925EF">
        <w:rPr>
          <w:color w:val="0070C0"/>
          <w:sz w:val="16"/>
          <w:szCs w:val="16"/>
        </w:rPr>
        <w:t xml:space="preserve"> 6-й и 1-й конных армий объединить в руках общего начальника".</w:t>
      </w:r>
    </w:p>
    <w:p w14:paraId="458E9D82" w14:textId="77777777" w:rsidR="002C3187" w:rsidRPr="00B925EF" w:rsidRDefault="002C3187" w:rsidP="002C3187">
      <w:pPr>
        <w:jc w:val="both"/>
        <w:rPr>
          <w:color w:val="0070C0"/>
          <w:sz w:val="16"/>
          <w:szCs w:val="16"/>
        </w:rPr>
      </w:pPr>
      <w:r w:rsidRPr="00B925EF">
        <w:rPr>
          <w:color w:val="0070C0"/>
          <w:sz w:val="16"/>
          <w:szCs w:val="16"/>
        </w:rPr>
        <w:t xml:space="preserve">После того как передовые части Красной Армии штурмом овладели Перекопским валом, М. В. Фрунзе приказывает "усиленным бомбометанием с аэропланов демонстративно привлекать на себя внимание противника, облегчая этим задачу 6-й армии". Дальнейшее развертывание операций авиации задерживалось вследствие неприбытия самолетов на позиции. Поэтому после овладения </w:t>
      </w:r>
      <w:proofErr w:type="spellStart"/>
      <w:r w:rsidRPr="00B925EF">
        <w:rPr>
          <w:color w:val="0070C0"/>
          <w:sz w:val="16"/>
          <w:szCs w:val="16"/>
        </w:rPr>
        <w:t>Юшунью</w:t>
      </w:r>
      <w:proofErr w:type="spellEnd"/>
      <w:r w:rsidRPr="00B925EF">
        <w:rPr>
          <w:color w:val="0070C0"/>
          <w:sz w:val="16"/>
          <w:szCs w:val="16"/>
        </w:rPr>
        <w:t xml:space="preserve"> Фрунзе решил атаковать противника без достаточной маскировки операций со стороны авиации. Когда ценой сверхчеловеческих усилий героическая пехота Красной Армии ворвалась в Крым, М. В. Фрунзе дает указания: "</w:t>
      </w:r>
      <w:proofErr w:type="spellStart"/>
      <w:r w:rsidRPr="00B925EF">
        <w:rPr>
          <w:color w:val="0070C0"/>
          <w:sz w:val="16"/>
          <w:szCs w:val="16"/>
        </w:rPr>
        <w:t>Начвоздухофлота</w:t>
      </w:r>
      <w:proofErr w:type="spellEnd"/>
      <w:r w:rsidRPr="00B925EF">
        <w:rPr>
          <w:color w:val="0070C0"/>
          <w:sz w:val="16"/>
          <w:szCs w:val="16"/>
        </w:rPr>
        <w:t xml:space="preserve"> </w:t>
      </w:r>
      <w:proofErr w:type="spellStart"/>
      <w:r w:rsidRPr="00B925EF">
        <w:rPr>
          <w:color w:val="0070C0"/>
          <w:sz w:val="16"/>
          <w:szCs w:val="16"/>
        </w:rPr>
        <w:t>Южфронта</w:t>
      </w:r>
      <w:proofErr w:type="spellEnd"/>
      <w:r w:rsidRPr="00B925EF">
        <w:rPr>
          <w:color w:val="0070C0"/>
          <w:sz w:val="16"/>
          <w:szCs w:val="16"/>
        </w:rPr>
        <w:t xml:space="preserve"> после занятия нами станции Джанкой срочно образовать в районе последней передовую Авиабазу, откуда организовать ежедневные вылеты на порты Евпатория, Севастополь, Ялта, Феодосия и другие с задачей бомбометания, не давая противнику производить планомерную эвакуацию" (21417).</w:t>
      </w:r>
    </w:p>
    <w:p w14:paraId="0B3D529B" w14:textId="77777777" w:rsidR="002C3187" w:rsidRPr="00B925EF" w:rsidRDefault="002C3187" w:rsidP="002C3187">
      <w:pPr>
        <w:jc w:val="both"/>
        <w:rPr>
          <w:color w:val="0070C0"/>
          <w:sz w:val="16"/>
          <w:szCs w:val="16"/>
        </w:rPr>
      </w:pPr>
    </w:p>
    <w:p w14:paraId="26592E4B" w14:textId="77777777" w:rsidR="0003404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651B961" w14:textId="77777777" w:rsidR="0003404D" w:rsidRPr="00EF41E7" w:rsidRDefault="0003404D" w:rsidP="00ED5E8F">
      <w:pPr>
        <w:autoSpaceDE w:val="0"/>
        <w:autoSpaceDN w:val="0"/>
        <w:adjustRightInd w:val="0"/>
        <w:jc w:val="both"/>
        <w:rPr>
          <w:iCs/>
          <w:color w:val="000000" w:themeColor="text1"/>
          <w:sz w:val="16"/>
          <w:szCs w:val="16"/>
        </w:rPr>
      </w:pPr>
    </w:p>
    <w:p w14:paraId="484198AD"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26 октября </w:t>
      </w:r>
      <w:r w:rsidRPr="00EF41E7">
        <w:rPr>
          <w:color w:val="000000" w:themeColor="text1"/>
          <w:sz w:val="16"/>
          <w:szCs w:val="16"/>
        </w:rPr>
        <w:t xml:space="preserve">в 1920 году вышло постановление СНК «О сборе и продаже за границей антикварных вещей» (прежде всего для интересов республики), в котором, в частности, говорилось: «Предложить </w:t>
      </w:r>
      <w:proofErr w:type="spellStart"/>
      <w:r w:rsidRPr="00EF41E7">
        <w:rPr>
          <w:color w:val="000000" w:themeColor="text1"/>
          <w:sz w:val="16"/>
          <w:szCs w:val="16"/>
        </w:rPr>
        <w:t>Наркомвнешторгу</w:t>
      </w:r>
      <w:proofErr w:type="spellEnd"/>
      <w:r w:rsidRPr="00EF41E7">
        <w:rPr>
          <w:color w:val="000000" w:themeColor="text1"/>
          <w:sz w:val="16"/>
          <w:szCs w:val="16"/>
        </w:rPr>
        <w:t xml:space="preserve"> организовать сбор антикварных вещей, отобранных Петроградской экспертной комиссией, и установить премию за быстрейшую и выгоднейшую продажу их за границей... Поручить </w:t>
      </w:r>
      <w:proofErr w:type="spellStart"/>
      <w:r w:rsidRPr="00EF41E7">
        <w:rPr>
          <w:color w:val="000000" w:themeColor="text1"/>
          <w:sz w:val="16"/>
          <w:szCs w:val="16"/>
        </w:rPr>
        <w:t>Наркомвнешторгу</w:t>
      </w:r>
      <w:proofErr w:type="spellEnd"/>
      <w:r w:rsidRPr="00EF41E7">
        <w:rPr>
          <w:color w:val="000000" w:themeColor="text1"/>
          <w:sz w:val="16"/>
          <w:szCs w:val="16"/>
        </w:rPr>
        <w:t xml:space="preserve"> спешно рассмотреть вопрос о создании аналогичной комиссии в Москве и в случае целесообразности организовать ее». На основании постановления создается Антикварный экспортный фонд, с 1921 года - Государственный фонд ценностей для внешней торговли. Первая массовая экспроприация ценностей для срочной продажи оказалась связанной с церковным имуществом. 2 января 1922 года появляется декрет «О ликвидации церковного имущества». Ленин и Троцкий надеялись выручить сотни миллионов и даже миллиарды рублей. Троцкий писал, что лучше выручить в этом году 50 миллионов рублей, чем надеяться на 75 миллионов на следующий год, ибо на следующий год может произойти мировая пролетарская революция, буржуазия начнет вывозить и продавать ценности, рабочие станут их конфисковывать, и тогда денег нигде уже не будет. Доход от кампании составил 4 миллиона 650 тысяч рублей, на покупку хлеба ушел один миллион, остальные деньги ушли на проведение самой кампании. Следующие десять лет оказались эпохой беспощадной и интенсивной распродажи ценностей не только государственного, но и музейного хранения - последние гораздо выше котировались на антикварных рынках, и власть, перешагивая собственные законы, опустошала национальные хранилища (14811).</w:t>
      </w:r>
    </w:p>
    <w:p w14:paraId="178B07E8" w14:textId="77777777" w:rsidR="0003404D" w:rsidRPr="00EF41E7" w:rsidRDefault="0003404D" w:rsidP="00ED5E8F">
      <w:pPr>
        <w:jc w:val="both"/>
        <w:rPr>
          <w:color w:val="000000" w:themeColor="text1"/>
          <w:sz w:val="16"/>
          <w:szCs w:val="16"/>
        </w:rPr>
      </w:pPr>
    </w:p>
    <w:p w14:paraId="4BBB07B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123559C" w14:textId="77777777" w:rsidR="004001BC" w:rsidRPr="00EF41E7" w:rsidRDefault="004001BC" w:rsidP="00ED5E8F">
      <w:pPr>
        <w:autoSpaceDE w:val="0"/>
        <w:autoSpaceDN w:val="0"/>
        <w:adjustRightInd w:val="0"/>
        <w:jc w:val="both"/>
        <w:rPr>
          <w:iCs/>
          <w:color w:val="000000" w:themeColor="text1"/>
          <w:sz w:val="16"/>
          <w:szCs w:val="16"/>
        </w:rPr>
      </w:pPr>
    </w:p>
    <w:p w14:paraId="23983D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октября 1920 Польша подписала договор с Данцигом (3907,110).</w:t>
      </w:r>
    </w:p>
    <w:p w14:paraId="228E86C6" w14:textId="77777777" w:rsidR="004001BC" w:rsidRPr="00EF41E7" w:rsidRDefault="004001BC" w:rsidP="00ED5E8F">
      <w:pPr>
        <w:autoSpaceDE w:val="0"/>
        <w:autoSpaceDN w:val="0"/>
        <w:adjustRightInd w:val="0"/>
        <w:jc w:val="both"/>
        <w:rPr>
          <w:color w:val="000000" w:themeColor="text1"/>
          <w:sz w:val="16"/>
          <w:szCs w:val="16"/>
        </w:rPr>
      </w:pPr>
    </w:p>
    <w:p w14:paraId="50D5236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BBD3A6F" w14:textId="77777777" w:rsidR="004001BC" w:rsidRPr="00EF41E7" w:rsidRDefault="004001BC" w:rsidP="00ED5E8F">
      <w:pPr>
        <w:autoSpaceDE w:val="0"/>
        <w:autoSpaceDN w:val="0"/>
        <w:adjustRightInd w:val="0"/>
        <w:jc w:val="both"/>
        <w:rPr>
          <w:iCs/>
          <w:color w:val="000000" w:themeColor="text1"/>
          <w:sz w:val="16"/>
          <w:szCs w:val="16"/>
        </w:rPr>
      </w:pPr>
    </w:p>
    <w:p w14:paraId="4D40082C" w14:textId="77777777" w:rsidR="002468AA" w:rsidRPr="00B925EF" w:rsidRDefault="002468AA" w:rsidP="002468AA">
      <w:pPr>
        <w:jc w:val="both"/>
        <w:rPr>
          <w:color w:val="0070C0"/>
          <w:sz w:val="16"/>
          <w:szCs w:val="16"/>
        </w:rPr>
      </w:pPr>
      <w:r w:rsidRPr="00B925EF">
        <w:rPr>
          <w:color w:val="0070C0"/>
          <w:sz w:val="16"/>
          <w:szCs w:val="16"/>
        </w:rPr>
        <w:t>27 октября 1920 Эквадор создает Эквадорские ВВС (20350).</w:t>
      </w:r>
    </w:p>
    <w:p w14:paraId="2C865BEC" w14:textId="77777777" w:rsidR="002468AA" w:rsidRPr="00B925EF" w:rsidRDefault="002468AA" w:rsidP="002468AA">
      <w:pPr>
        <w:jc w:val="both"/>
        <w:rPr>
          <w:color w:val="0070C0"/>
          <w:sz w:val="16"/>
          <w:szCs w:val="16"/>
        </w:rPr>
      </w:pPr>
    </w:p>
    <w:p w14:paraId="457777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27 октября 1920 штаб-квартира Лиги Наций переехала из Парижа в Женеву (3907,110).</w:t>
      </w:r>
    </w:p>
    <w:p w14:paraId="132BDA3F" w14:textId="77777777" w:rsidR="004001BC" w:rsidRPr="00EF41E7" w:rsidRDefault="004001BC" w:rsidP="00ED5E8F">
      <w:pPr>
        <w:autoSpaceDE w:val="0"/>
        <w:autoSpaceDN w:val="0"/>
        <w:adjustRightInd w:val="0"/>
        <w:jc w:val="both"/>
        <w:rPr>
          <w:color w:val="000000" w:themeColor="text1"/>
          <w:sz w:val="16"/>
          <w:szCs w:val="16"/>
        </w:rPr>
      </w:pPr>
    </w:p>
    <w:p w14:paraId="5C6284D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27 октября 1920 английский Парламент принял Акт о чрезвычайных полномочиях, направленный против забастовочного движения (3960, 418).</w:t>
      </w:r>
    </w:p>
    <w:p w14:paraId="4A8DF654" w14:textId="54073869" w:rsidR="004001BC" w:rsidRDefault="004001BC" w:rsidP="00ED5E8F">
      <w:pPr>
        <w:tabs>
          <w:tab w:val="left" w:pos="11199"/>
        </w:tabs>
        <w:autoSpaceDE w:val="0"/>
        <w:autoSpaceDN w:val="0"/>
        <w:adjustRightInd w:val="0"/>
        <w:jc w:val="both"/>
        <w:rPr>
          <w:color w:val="000000" w:themeColor="text1"/>
          <w:sz w:val="16"/>
          <w:szCs w:val="16"/>
        </w:rPr>
      </w:pPr>
    </w:p>
    <w:p w14:paraId="47E6B788" w14:textId="40663DF5" w:rsidR="002468AA" w:rsidRPr="00EF41E7" w:rsidRDefault="002468AA" w:rsidP="002468AA">
      <w:pPr>
        <w:autoSpaceDE w:val="0"/>
        <w:autoSpaceDN w:val="0"/>
        <w:adjustRightInd w:val="0"/>
        <w:jc w:val="both"/>
        <w:rPr>
          <w:iCs/>
          <w:color w:val="000000" w:themeColor="text1"/>
          <w:sz w:val="16"/>
          <w:szCs w:val="16"/>
        </w:rPr>
      </w:pPr>
      <w:r w:rsidRPr="00EF41E7">
        <w:rPr>
          <w:i/>
          <w:iCs/>
          <w:color w:val="000000" w:themeColor="text1"/>
          <w:sz w:val="16"/>
          <w:szCs w:val="16"/>
        </w:rPr>
        <w:t>А</w:t>
      </w:r>
      <w:r>
        <w:rPr>
          <w:i/>
          <w:iCs/>
          <w:color w:val="000000" w:themeColor="text1"/>
          <w:sz w:val="16"/>
          <w:szCs w:val="16"/>
        </w:rPr>
        <w:t>виапромышленность</w:t>
      </w:r>
      <w:r w:rsidRPr="00EF41E7">
        <w:rPr>
          <w:i/>
          <w:iCs/>
          <w:color w:val="000000" w:themeColor="text1"/>
          <w:sz w:val="16"/>
          <w:szCs w:val="16"/>
        </w:rPr>
        <w:t>:</w:t>
      </w:r>
    </w:p>
    <w:p w14:paraId="791BAB9A" w14:textId="77777777" w:rsidR="002468AA" w:rsidRPr="00EF41E7" w:rsidRDefault="002468AA" w:rsidP="002468AA">
      <w:pPr>
        <w:autoSpaceDE w:val="0"/>
        <w:autoSpaceDN w:val="0"/>
        <w:adjustRightInd w:val="0"/>
        <w:jc w:val="both"/>
        <w:rPr>
          <w:iCs/>
          <w:color w:val="000000" w:themeColor="text1"/>
          <w:sz w:val="16"/>
          <w:szCs w:val="16"/>
        </w:rPr>
      </w:pPr>
    </w:p>
    <w:p w14:paraId="2692AD1D" w14:textId="77777777" w:rsidR="002468AA" w:rsidRPr="002468AA" w:rsidRDefault="002468AA" w:rsidP="002468AA">
      <w:pPr>
        <w:pStyle w:val="a3"/>
        <w:rPr>
          <w:color w:val="0070C0"/>
          <w:lang w:val="ru-RU"/>
        </w:rPr>
      </w:pPr>
      <w:r w:rsidRPr="002468AA">
        <w:rPr>
          <w:color w:val="0070C0"/>
          <w:shd w:val="clear" w:color="auto" w:fill="FFFFFF"/>
          <w:lang w:val="ru-RU"/>
        </w:rPr>
        <w:t>28 октября 1920 Решением СВП (протокол № 96) утверждена специализация завода № 1 – сухопутные самолеты. Программа на 1921/22г.: “</w:t>
      </w:r>
      <w:r w:rsidRPr="00B925EF">
        <w:rPr>
          <w:color w:val="0070C0"/>
          <w:shd w:val="clear" w:color="auto" w:fill="FFFFFF"/>
        </w:rPr>
        <w:t>Newport</w:t>
      </w:r>
      <w:r w:rsidRPr="002468AA">
        <w:rPr>
          <w:color w:val="0070C0"/>
          <w:shd w:val="clear" w:color="auto" w:fill="FFFFFF"/>
          <w:lang w:val="ru-RU"/>
        </w:rPr>
        <w:t>-24</w:t>
      </w:r>
      <w:r w:rsidRPr="00B925EF">
        <w:rPr>
          <w:color w:val="0070C0"/>
          <w:shd w:val="clear" w:color="auto" w:fill="FFFFFF"/>
        </w:rPr>
        <w:t>bis</w:t>
      </w:r>
      <w:r w:rsidRPr="002468AA">
        <w:rPr>
          <w:color w:val="0070C0"/>
          <w:shd w:val="clear" w:color="auto" w:fill="FFFFFF"/>
          <w:lang w:val="ru-RU"/>
        </w:rPr>
        <w:t xml:space="preserve">” – 36, </w:t>
      </w:r>
      <w:r w:rsidRPr="00B925EF">
        <w:rPr>
          <w:color w:val="0070C0"/>
          <w:shd w:val="clear" w:color="auto" w:fill="FFFFFF"/>
        </w:rPr>
        <w:t>DH</w:t>
      </w:r>
      <w:r w:rsidRPr="002468AA">
        <w:rPr>
          <w:color w:val="0070C0"/>
          <w:shd w:val="clear" w:color="auto" w:fill="FFFFFF"/>
          <w:lang w:val="ru-RU"/>
        </w:rPr>
        <w:t>-4 – 40, “</w:t>
      </w:r>
      <w:proofErr w:type="spellStart"/>
      <w:r w:rsidRPr="00B925EF">
        <w:rPr>
          <w:color w:val="0070C0"/>
          <w:shd w:val="clear" w:color="auto" w:fill="FFFFFF"/>
        </w:rPr>
        <w:t>Sopwith</w:t>
      </w:r>
      <w:proofErr w:type="spellEnd"/>
      <w:r w:rsidRPr="002468AA">
        <w:rPr>
          <w:color w:val="0070C0"/>
          <w:shd w:val="clear" w:color="auto" w:fill="FFFFFF"/>
          <w:lang w:val="ru-RU"/>
        </w:rPr>
        <w:t>” – 25 (20144)/</w:t>
      </w:r>
    </w:p>
    <w:p w14:paraId="640803BB" w14:textId="77777777" w:rsidR="002468AA" w:rsidRPr="002468AA" w:rsidRDefault="002468AA" w:rsidP="002468AA">
      <w:pPr>
        <w:pStyle w:val="a3"/>
        <w:rPr>
          <w:color w:val="0070C0"/>
          <w:lang w:val="ru-RU"/>
        </w:rPr>
      </w:pPr>
    </w:p>
    <w:p w14:paraId="72D4220B" w14:textId="77777777" w:rsidR="002468AA" w:rsidRPr="00B925EF" w:rsidRDefault="002468AA" w:rsidP="002468AA">
      <w:pPr>
        <w:jc w:val="both"/>
        <w:rPr>
          <w:color w:val="0070C0"/>
          <w:sz w:val="16"/>
          <w:szCs w:val="16"/>
        </w:rPr>
      </w:pPr>
      <w:r w:rsidRPr="00B925EF">
        <w:rPr>
          <w:color w:val="0070C0"/>
          <w:sz w:val="16"/>
          <w:szCs w:val="16"/>
        </w:rPr>
        <w:t xml:space="preserve">28 октября 1920 </w:t>
      </w:r>
      <w:proofErr w:type="spellStart"/>
      <w:r w:rsidRPr="00B925EF">
        <w:rPr>
          <w:color w:val="0070C0"/>
          <w:sz w:val="16"/>
          <w:szCs w:val="16"/>
        </w:rPr>
        <w:t>Анощенко</w:t>
      </w:r>
      <w:proofErr w:type="spellEnd"/>
      <w:r w:rsidRPr="00B925EF">
        <w:rPr>
          <w:color w:val="0070C0"/>
          <w:sz w:val="16"/>
          <w:szCs w:val="16"/>
        </w:rPr>
        <w:t xml:space="preserve"> начал серию полётов на гайдропе и на точность спуска без использо</w:t>
      </w:r>
      <w:r w:rsidRPr="00B925EF">
        <w:rPr>
          <w:color w:val="0070C0"/>
          <w:sz w:val="16"/>
          <w:szCs w:val="16"/>
        </w:rPr>
        <w:softHyphen/>
        <w:t>вания якоря и разрывного приспособления. По</w:t>
      </w:r>
      <w:r w:rsidRPr="00B925EF">
        <w:rPr>
          <w:color w:val="0070C0"/>
          <w:sz w:val="16"/>
          <w:szCs w:val="16"/>
        </w:rPr>
        <w:softHyphen/>
        <w:t>путно он стремился совершить одиночный полёт для получения по правилам ФАИ звания «пило</w:t>
      </w:r>
      <w:r w:rsidRPr="00B925EF">
        <w:rPr>
          <w:color w:val="0070C0"/>
          <w:sz w:val="16"/>
          <w:szCs w:val="16"/>
        </w:rPr>
        <w:softHyphen/>
        <w:t>та-воздухоплавателя». Первый двухчасовой по</w:t>
      </w:r>
      <w:r w:rsidRPr="00B925EF">
        <w:rPr>
          <w:color w:val="0070C0"/>
          <w:sz w:val="16"/>
          <w:szCs w:val="16"/>
        </w:rPr>
        <w:softHyphen/>
        <w:t xml:space="preserve">лёт на гайдропе длиной 80 м Н.Д. </w:t>
      </w:r>
      <w:proofErr w:type="spellStart"/>
      <w:r w:rsidRPr="00B925EF">
        <w:rPr>
          <w:color w:val="0070C0"/>
          <w:sz w:val="16"/>
          <w:szCs w:val="16"/>
        </w:rPr>
        <w:t>Анощенко</w:t>
      </w:r>
      <w:proofErr w:type="spellEnd"/>
      <w:r w:rsidRPr="00B925EF">
        <w:rPr>
          <w:color w:val="0070C0"/>
          <w:sz w:val="16"/>
          <w:szCs w:val="16"/>
        </w:rPr>
        <w:t xml:space="preserve"> вы</w:t>
      </w:r>
      <w:r w:rsidRPr="00B925EF">
        <w:rPr>
          <w:color w:val="0070C0"/>
          <w:sz w:val="16"/>
          <w:szCs w:val="16"/>
        </w:rPr>
        <w:softHyphen/>
        <w:t xml:space="preserve">полнил вместе с Л.Э. </w:t>
      </w:r>
      <w:proofErr w:type="spellStart"/>
      <w:r w:rsidRPr="00B925EF">
        <w:rPr>
          <w:color w:val="0070C0"/>
          <w:sz w:val="16"/>
          <w:szCs w:val="16"/>
        </w:rPr>
        <w:t>Куни</w:t>
      </w:r>
      <w:proofErr w:type="spellEnd"/>
      <w:r w:rsidRPr="00B925EF">
        <w:rPr>
          <w:color w:val="0070C0"/>
          <w:sz w:val="16"/>
          <w:szCs w:val="16"/>
        </w:rPr>
        <w:t xml:space="preserve"> и П.А. Николаевым. Перед вторым полётом из-за нехватки газа при</w:t>
      </w:r>
      <w:r w:rsidRPr="00B925EF">
        <w:rPr>
          <w:color w:val="0070C0"/>
          <w:sz w:val="16"/>
          <w:szCs w:val="16"/>
        </w:rPr>
        <w:softHyphen/>
        <w:t xml:space="preserve">шлось высадить </w:t>
      </w:r>
      <w:proofErr w:type="spellStart"/>
      <w:r w:rsidRPr="00B925EF">
        <w:rPr>
          <w:color w:val="0070C0"/>
          <w:sz w:val="16"/>
          <w:szCs w:val="16"/>
        </w:rPr>
        <w:t>Куни</w:t>
      </w:r>
      <w:proofErr w:type="spellEnd"/>
      <w:r w:rsidRPr="00B925EF">
        <w:rPr>
          <w:color w:val="0070C0"/>
          <w:sz w:val="16"/>
          <w:szCs w:val="16"/>
        </w:rPr>
        <w:t xml:space="preserve">. Наконец, в третий полёт </w:t>
      </w:r>
      <w:proofErr w:type="spellStart"/>
      <w:r w:rsidRPr="00B925EF">
        <w:rPr>
          <w:color w:val="0070C0"/>
          <w:sz w:val="16"/>
          <w:szCs w:val="16"/>
        </w:rPr>
        <w:t>Анощенко</w:t>
      </w:r>
      <w:proofErr w:type="spellEnd"/>
      <w:r w:rsidRPr="00B925EF">
        <w:rPr>
          <w:color w:val="0070C0"/>
          <w:sz w:val="16"/>
          <w:szCs w:val="16"/>
        </w:rPr>
        <w:t xml:space="preserve"> отправился один. Достигнув высоты 2600 м, он пошёл на снижение, но в районе Ша</w:t>
      </w:r>
      <w:r w:rsidRPr="00B925EF">
        <w:rPr>
          <w:color w:val="0070C0"/>
          <w:sz w:val="16"/>
          <w:szCs w:val="16"/>
        </w:rPr>
        <w:softHyphen/>
        <w:t>турской электростанции его обстреляла с земли охрана станции. Пришлось продолжить полёт, затянувшийся вместо положенного часа на два с половиной часа.</w:t>
      </w:r>
    </w:p>
    <w:p w14:paraId="4F2AFC74" w14:textId="77777777" w:rsidR="002468AA" w:rsidRPr="00B925EF" w:rsidRDefault="002468AA" w:rsidP="002468AA">
      <w:pPr>
        <w:jc w:val="both"/>
        <w:rPr>
          <w:color w:val="0070C0"/>
          <w:sz w:val="16"/>
          <w:szCs w:val="16"/>
        </w:rPr>
      </w:pPr>
      <w:r w:rsidRPr="00B925EF">
        <w:rPr>
          <w:color w:val="0070C0"/>
          <w:sz w:val="16"/>
          <w:szCs w:val="16"/>
        </w:rPr>
        <w:t>Приказом по Воздушному Флоту от 26 октя</w:t>
      </w:r>
      <w:r w:rsidRPr="00B925EF">
        <w:rPr>
          <w:color w:val="0070C0"/>
          <w:sz w:val="16"/>
          <w:szCs w:val="16"/>
        </w:rPr>
        <w:softHyphen/>
        <w:t xml:space="preserve">бря 1920 г. Н.Д. </w:t>
      </w:r>
      <w:proofErr w:type="spellStart"/>
      <w:r w:rsidRPr="00B925EF">
        <w:rPr>
          <w:color w:val="0070C0"/>
          <w:sz w:val="16"/>
          <w:szCs w:val="16"/>
        </w:rPr>
        <w:t>Анощенко</w:t>
      </w:r>
      <w:proofErr w:type="spellEnd"/>
      <w:r w:rsidRPr="00B925EF">
        <w:rPr>
          <w:color w:val="0070C0"/>
          <w:sz w:val="16"/>
          <w:szCs w:val="16"/>
        </w:rPr>
        <w:t>, как выполнившего все правила ФАИ, удостоили звания «Первого Красного Пилота-Воздухоплавателя» с выдачей специального диплома (20120).</w:t>
      </w:r>
    </w:p>
    <w:p w14:paraId="3F23BCBE" w14:textId="77777777" w:rsidR="002468AA" w:rsidRPr="00B925EF" w:rsidRDefault="002468AA" w:rsidP="002468AA">
      <w:pPr>
        <w:jc w:val="both"/>
        <w:rPr>
          <w:color w:val="0070C0"/>
          <w:sz w:val="16"/>
          <w:szCs w:val="16"/>
        </w:rPr>
      </w:pPr>
    </w:p>
    <w:p w14:paraId="432FDB6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00743B" w14:textId="77777777" w:rsidR="004001BC" w:rsidRPr="00EF41E7" w:rsidRDefault="004001BC" w:rsidP="00ED5E8F">
      <w:pPr>
        <w:autoSpaceDE w:val="0"/>
        <w:autoSpaceDN w:val="0"/>
        <w:adjustRightInd w:val="0"/>
        <w:jc w:val="both"/>
        <w:rPr>
          <w:iCs/>
          <w:color w:val="000000" w:themeColor="text1"/>
          <w:sz w:val="16"/>
          <w:szCs w:val="16"/>
        </w:rPr>
      </w:pPr>
    </w:p>
    <w:p w14:paraId="1277BA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октября 1920 КА начала контрнаступление против Врангеля (1348,222). Войска ЮФ (М.В.Ф.) нанесли поражение Русской белогвардейской армии (</w:t>
      </w:r>
      <w:proofErr w:type="spellStart"/>
      <w:r w:rsidRPr="00EF41E7">
        <w:rPr>
          <w:color w:val="000000" w:themeColor="text1"/>
          <w:sz w:val="16"/>
          <w:szCs w:val="16"/>
        </w:rPr>
        <w:t>П.И.Врангель</w:t>
      </w:r>
      <w:proofErr w:type="spellEnd"/>
      <w:r w:rsidRPr="00EF41E7">
        <w:rPr>
          <w:color w:val="000000" w:themeColor="text1"/>
          <w:sz w:val="16"/>
          <w:szCs w:val="16"/>
        </w:rPr>
        <w:t>) и 3 ноября 1920 завершили освобождение Северной Таврии (3398,371) и форсировала Сиваш (3908,300).</w:t>
      </w:r>
    </w:p>
    <w:p w14:paraId="1632DEA9" w14:textId="77777777" w:rsidR="004001BC" w:rsidRPr="00EF41E7" w:rsidRDefault="004001BC" w:rsidP="00ED5E8F">
      <w:pPr>
        <w:autoSpaceDE w:val="0"/>
        <w:autoSpaceDN w:val="0"/>
        <w:adjustRightInd w:val="0"/>
        <w:jc w:val="both"/>
        <w:rPr>
          <w:color w:val="000000" w:themeColor="text1"/>
          <w:sz w:val="16"/>
          <w:szCs w:val="16"/>
        </w:rPr>
      </w:pPr>
    </w:p>
    <w:p w14:paraId="3894C632"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lastRenderedPageBreak/>
        <w:t xml:space="preserve">28 октября </w:t>
      </w:r>
      <w:r w:rsidRPr="00EF41E7">
        <w:rPr>
          <w:color w:val="000000" w:themeColor="text1"/>
          <w:sz w:val="16"/>
          <w:szCs w:val="16"/>
        </w:rPr>
        <w:t>в 1920 году в ходе начавшегося контрнаступления войска Южного фронта (</w:t>
      </w:r>
      <w:proofErr w:type="spellStart"/>
      <w:r w:rsidRPr="00EF41E7">
        <w:rPr>
          <w:color w:val="000000" w:themeColor="text1"/>
          <w:sz w:val="16"/>
          <w:szCs w:val="16"/>
        </w:rPr>
        <w:t>М.В.Фрунзе</w:t>
      </w:r>
      <w:proofErr w:type="spellEnd"/>
      <w:r w:rsidRPr="00EF41E7">
        <w:rPr>
          <w:color w:val="000000" w:themeColor="text1"/>
          <w:sz w:val="16"/>
          <w:szCs w:val="16"/>
        </w:rPr>
        <w:t>) нанесли поражение белогвардейской Русской армии (</w:t>
      </w:r>
      <w:proofErr w:type="spellStart"/>
      <w:r w:rsidRPr="00EF41E7">
        <w:rPr>
          <w:color w:val="000000" w:themeColor="text1"/>
          <w:sz w:val="16"/>
          <w:szCs w:val="16"/>
        </w:rPr>
        <w:t>П.Н.Врангель</w:t>
      </w:r>
      <w:proofErr w:type="spellEnd"/>
      <w:r w:rsidRPr="00EF41E7">
        <w:rPr>
          <w:color w:val="000000" w:themeColor="text1"/>
          <w:sz w:val="16"/>
          <w:szCs w:val="16"/>
        </w:rPr>
        <w:t>) и 3 ноября завершили освобождение Северной Таврии. Красная Армия форсирует Сиваш, берет Перекоп (7-11 ноября) и к 17 ноября занимает весь Крым (14813).</w:t>
      </w:r>
    </w:p>
    <w:p w14:paraId="3E844CF9" w14:textId="77777777" w:rsidR="0003404D" w:rsidRPr="00EF41E7" w:rsidRDefault="0003404D" w:rsidP="00ED5E8F">
      <w:pPr>
        <w:jc w:val="both"/>
        <w:rPr>
          <w:color w:val="000000" w:themeColor="text1"/>
          <w:sz w:val="16"/>
          <w:szCs w:val="16"/>
        </w:rPr>
      </w:pPr>
    </w:p>
    <w:p w14:paraId="7489BA01" w14:textId="77777777" w:rsidR="00864371" w:rsidRPr="00EF41E7" w:rsidRDefault="00864371" w:rsidP="00ED5E8F">
      <w:pPr>
        <w:jc w:val="both"/>
        <w:rPr>
          <w:color w:val="000000" w:themeColor="text1"/>
          <w:sz w:val="16"/>
          <w:szCs w:val="16"/>
        </w:rPr>
      </w:pPr>
      <w:r w:rsidRPr="00EF41E7">
        <w:rPr>
          <w:color w:val="000000" w:themeColor="text1"/>
          <w:sz w:val="16"/>
          <w:szCs w:val="16"/>
        </w:rPr>
        <w:t>28 октября 1920 Южный фронт под командованием Фрунзе начал громить Врангеля в Северной Таврии. Белые отступили в Крым (12629).</w:t>
      </w:r>
    </w:p>
    <w:p w14:paraId="62B1B87D" w14:textId="77777777" w:rsidR="00864371" w:rsidRPr="00EF41E7" w:rsidRDefault="00864371" w:rsidP="00ED5E8F">
      <w:pPr>
        <w:autoSpaceDE w:val="0"/>
        <w:autoSpaceDN w:val="0"/>
        <w:adjustRightInd w:val="0"/>
        <w:jc w:val="both"/>
        <w:rPr>
          <w:iCs/>
          <w:color w:val="000000" w:themeColor="text1"/>
          <w:sz w:val="16"/>
          <w:szCs w:val="16"/>
        </w:rPr>
      </w:pPr>
    </w:p>
    <w:p w14:paraId="56FF84A0" w14:textId="77777777" w:rsidR="00564922" w:rsidRPr="00EF41E7" w:rsidRDefault="00564922" w:rsidP="00ED5E8F">
      <w:pPr>
        <w:autoSpaceDE w:val="0"/>
        <w:autoSpaceDN w:val="0"/>
        <w:adjustRightInd w:val="0"/>
        <w:jc w:val="both"/>
        <w:rPr>
          <w:color w:val="000000" w:themeColor="text1"/>
          <w:sz w:val="16"/>
          <w:szCs w:val="16"/>
        </w:rPr>
      </w:pPr>
      <w:r w:rsidRPr="00EF41E7">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238FD993" w14:textId="77777777" w:rsidR="00564922" w:rsidRPr="00EF41E7" w:rsidRDefault="00564922" w:rsidP="00ED5E8F">
      <w:pPr>
        <w:autoSpaceDE w:val="0"/>
        <w:autoSpaceDN w:val="0"/>
        <w:adjustRightInd w:val="0"/>
        <w:jc w:val="both"/>
        <w:rPr>
          <w:color w:val="000000" w:themeColor="text1"/>
          <w:sz w:val="16"/>
          <w:szCs w:val="16"/>
        </w:rPr>
      </w:pPr>
      <w:r w:rsidRPr="00EF41E7">
        <w:rPr>
          <w:color w:val="000000" w:themeColor="text1"/>
          <w:sz w:val="16"/>
          <w:szCs w:val="16"/>
        </w:rPr>
        <w:t xml:space="preserve">Дальнейшее – известно. Врангелевцы надеялись отсидеться за </w:t>
      </w:r>
      <w:proofErr w:type="spellStart"/>
      <w:r w:rsidRPr="00EF41E7">
        <w:rPr>
          <w:color w:val="000000" w:themeColor="text1"/>
          <w:sz w:val="16"/>
          <w:szCs w:val="16"/>
        </w:rPr>
        <w:t>перекопскими</w:t>
      </w:r>
      <w:proofErr w:type="spellEnd"/>
      <w:r w:rsidRPr="00EF41E7">
        <w:rPr>
          <w:color w:val="000000" w:themeColor="text1"/>
          <w:sz w:val="16"/>
          <w:szCs w:val="16"/>
        </w:rPr>
        <w:t xml:space="preserve"> укреплениями, но красные, не считая потерь, безостановочно рвались вперед. 11 ноября они взяли штурмом Турецкий вал. На следующий день пал </w:t>
      </w:r>
      <w:proofErr w:type="spellStart"/>
      <w:r w:rsidRPr="00EF41E7">
        <w:rPr>
          <w:color w:val="000000" w:themeColor="text1"/>
          <w:sz w:val="16"/>
          <w:szCs w:val="16"/>
        </w:rPr>
        <w:t>Юшунь</w:t>
      </w:r>
      <w:proofErr w:type="spellEnd"/>
      <w:r w:rsidRPr="00EF41E7">
        <w:rPr>
          <w:color w:val="000000" w:themeColor="text1"/>
          <w:sz w:val="16"/>
          <w:szCs w:val="16"/>
        </w:rPr>
        <w:t xml:space="preserve">.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w:t>
      </w:r>
      <w:proofErr w:type="spellStart"/>
      <w:r w:rsidRPr="00EF41E7">
        <w:rPr>
          <w:color w:val="000000" w:themeColor="text1"/>
          <w:sz w:val="16"/>
          <w:szCs w:val="16"/>
        </w:rPr>
        <w:t>Хэвиллендов</w:t>
      </w:r>
      <w:proofErr w:type="spellEnd"/>
      <w:r w:rsidRPr="00EF41E7">
        <w:rPr>
          <w:color w:val="000000" w:themeColor="text1"/>
          <w:sz w:val="16"/>
          <w:szCs w:val="16"/>
        </w:rPr>
        <w:t>», «</w:t>
      </w:r>
      <w:proofErr w:type="spellStart"/>
      <w:r w:rsidRPr="00EF41E7">
        <w:rPr>
          <w:color w:val="000000" w:themeColor="text1"/>
          <w:sz w:val="16"/>
          <w:szCs w:val="16"/>
        </w:rPr>
        <w:t>Анасалей</w:t>
      </w:r>
      <w:proofErr w:type="spellEnd"/>
      <w:r w:rsidRPr="00EF41E7">
        <w:rPr>
          <w:color w:val="000000" w:themeColor="text1"/>
          <w:sz w:val="16"/>
          <w:szCs w:val="16"/>
        </w:rPr>
        <w:t>» и «</w:t>
      </w:r>
      <w:proofErr w:type="spellStart"/>
      <w:r w:rsidRPr="00EF41E7">
        <w:rPr>
          <w:color w:val="000000" w:themeColor="text1"/>
          <w:sz w:val="16"/>
          <w:szCs w:val="16"/>
        </w:rPr>
        <w:t>Вуазен</w:t>
      </w:r>
      <w:proofErr w:type="spellEnd"/>
      <w:r w:rsidRPr="00EF41E7">
        <w:rPr>
          <w:color w:val="000000" w:themeColor="text1"/>
          <w:sz w:val="16"/>
          <w:szCs w:val="16"/>
        </w:rPr>
        <w:t>»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609AA202" w14:textId="77777777" w:rsidR="00564922" w:rsidRPr="00EF41E7" w:rsidRDefault="00564922" w:rsidP="00ED5E8F">
      <w:pPr>
        <w:autoSpaceDE w:val="0"/>
        <w:autoSpaceDN w:val="0"/>
        <w:adjustRightInd w:val="0"/>
        <w:jc w:val="both"/>
        <w:rPr>
          <w:iCs/>
          <w:color w:val="000000" w:themeColor="text1"/>
          <w:sz w:val="16"/>
          <w:szCs w:val="16"/>
        </w:rPr>
      </w:pPr>
      <w:r w:rsidRPr="00EF41E7">
        <w:rPr>
          <w:color w:val="000000" w:themeColor="text1"/>
          <w:sz w:val="16"/>
          <w:szCs w:val="16"/>
        </w:rPr>
        <w:t xml:space="preserve">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w:t>
      </w:r>
      <w:proofErr w:type="spellStart"/>
      <w:r w:rsidRPr="00EF41E7">
        <w:rPr>
          <w:color w:val="000000" w:themeColor="text1"/>
          <w:sz w:val="16"/>
          <w:szCs w:val="16"/>
        </w:rPr>
        <w:t>Арцеулову</w:t>
      </w:r>
      <w:proofErr w:type="spellEnd"/>
      <w:r w:rsidRPr="00EF41E7">
        <w:rPr>
          <w:color w:val="000000" w:themeColor="text1"/>
          <w:sz w:val="16"/>
          <w:szCs w:val="16"/>
        </w:rPr>
        <w:t>,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27461D1D" w14:textId="77777777" w:rsidR="00564922" w:rsidRPr="00EF41E7" w:rsidRDefault="00564922" w:rsidP="00ED5E8F">
      <w:pPr>
        <w:autoSpaceDE w:val="0"/>
        <w:autoSpaceDN w:val="0"/>
        <w:adjustRightInd w:val="0"/>
        <w:jc w:val="both"/>
        <w:rPr>
          <w:iCs/>
          <w:color w:val="000000" w:themeColor="text1"/>
          <w:sz w:val="16"/>
          <w:szCs w:val="16"/>
        </w:rPr>
      </w:pPr>
    </w:p>
    <w:p w14:paraId="47D7BB13"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28 октября 1920 1-я Конная, усиленная дивизией Блюхера, неожиданно для противника нанесла удар в направлении Перекопа. Одновременно с севера и северо-востока повели наступления части 2-й Конной, 4-й и 13-й армий. Парировать удары было нечем. Белогвардейцы, теснимые со всех сторон, спешно отступили в Крым. При этом они оставили на аэродромах 3/4 самолетов Русской армии, которые из-за ветхости уже не могли подняться в воздух. Лишь несколько машин перелетело в Джанкой и Симферополь.</w:t>
      </w:r>
    </w:p>
    <w:p w14:paraId="3A30A411"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 xml:space="preserve">Дальнейшее – известно. Врангелевцы надеялись отсидеться за </w:t>
      </w:r>
      <w:proofErr w:type="spellStart"/>
      <w:r w:rsidRPr="00EF41E7">
        <w:rPr>
          <w:color w:val="000000" w:themeColor="text1"/>
          <w:sz w:val="16"/>
          <w:szCs w:val="16"/>
        </w:rPr>
        <w:t>перекопскими</w:t>
      </w:r>
      <w:proofErr w:type="spellEnd"/>
      <w:r w:rsidRPr="00EF41E7">
        <w:rPr>
          <w:color w:val="000000" w:themeColor="text1"/>
          <w:sz w:val="16"/>
          <w:szCs w:val="16"/>
        </w:rPr>
        <w:t xml:space="preserve"> укреплениями, но красные, не считая потерь, безостановочно рвались вперед. 11 ноября они взяли штурмом Турецкий вал. На следующий день пал </w:t>
      </w:r>
      <w:proofErr w:type="spellStart"/>
      <w:r w:rsidRPr="00EF41E7">
        <w:rPr>
          <w:color w:val="000000" w:themeColor="text1"/>
          <w:sz w:val="16"/>
          <w:szCs w:val="16"/>
        </w:rPr>
        <w:t>Юшунь</w:t>
      </w:r>
      <w:proofErr w:type="spellEnd"/>
      <w:r w:rsidRPr="00EF41E7">
        <w:rPr>
          <w:color w:val="000000" w:themeColor="text1"/>
          <w:sz w:val="16"/>
          <w:szCs w:val="16"/>
        </w:rPr>
        <w:t xml:space="preserve">. Это был конец. Лавина советских дивизий хлынула на просторы Крыма. Барон Врангель издал свой последний приказ о всеобщей эвакуации. 14-го красные без боя заняли Симферополь. Здесь, в мастерских авиапарка и летной школе, они захватили несколько неисправных «Де </w:t>
      </w:r>
      <w:proofErr w:type="spellStart"/>
      <w:r w:rsidRPr="00EF41E7">
        <w:rPr>
          <w:color w:val="000000" w:themeColor="text1"/>
          <w:sz w:val="16"/>
          <w:szCs w:val="16"/>
        </w:rPr>
        <w:t>Хэвиллендов</w:t>
      </w:r>
      <w:proofErr w:type="spellEnd"/>
      <w:r w:rsidRPr="00EF41E7">
        <w:rPr>
          <w:color w:val="000000" w:themeColor="text1"/>
          <w:sz w:val="16"/>
          <w:szCs w:val="16"/>
        </w:rPr>
        <w:t>», «</w:t>
      </w:r>
      <w:proofErr w:type="spellStart"/>
      <w:r w:rsidRPr="00EF41E7">
        <w:rPr>
          <w:color w:val="000000" w:themeColor="text1"/>
          <w:sz w:val="16"/>
          <w:szCs w:val="16"/>
        </w:rPr>
        <w:t>Анасалей</w:t>
      </w:r>
      <w:proofErr w:type="spellEnd"/>
      <w:r w:rsidRPr="00EF41E7">
        <w:rPr>
          <w:color w:val="000000" w:themeColor="text1"/>
          <w:sz w:val="16"/>
          <w:szCs w:val="16"/>
        </w:rPr>
        <w:t>» и «</w:t>
      </w:r>
      <w:proofErr w:type="spellStart"/>
      <w:r w:rsidRPr="00EF41E7">
        <w:rPr>
          <w:color w:val="000000" w:themeColor="text1"/>
          <w:sz w:val="16"/>
          <w:szCs w:val="16"/>
        </w:rPr>
        <w:t>Вуазен</w:t>
      </w:r>
      <w:proofErr w:type="spellEnd"/>
      <w:r w:rsidRPr="00EF41E7">
        <w:rPr>
          <w:color w:val="000000" w:themeColor="text1"/>
          <w:sz w:val="16"/>
          <w:szCs w:val="16"/>
        </w:rPr>
        <w:t>»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7712E3AF"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 xml:space="preserve">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w:t>
      </w:r>
      <w:proofErr w:type="spellStart"/>
      <w:r w:rsidRPr="00EF41E7">
        <w:rPr>
          <w:color w:val="000000" w:themeColor="text1"/>
          <w:sz w:val="16"/>
          <w:szCs w:val="16"/>
        </w:rPr>
        <w:t>Арцеулову</w:t>
      </w:r>
      <w:proofErr w:type="spellEnd"/>
      <w:r w:rsidRPr="00EF41E7">
        <w:rPr>
          <w:color w:val="000000" w:themeColor="text1"/>
          <w:sz w:val="16"/>
          <w:szCs w:val="16"/>
        </w:rPr>
        <w:t>,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w:t>
      </w:r>
    </w:p>
    <w:p w14:paraId="2AB5A3AA"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 xml:space="preserve">По традиции завершим главу цифрами. Но в этот раз они будут весьма противоречивы. По данным энциклопедии «Гражданская война и военная интервенция в СССР», Красный воздушный флот совершил за период боев против Врангеля 2100 боевых вылетов (ровно столько же, сколько на польско-советском фронте!), сбросив на противника около 6400 кг бомб. А историк В.С. Шумихин в книге «Советская военная авиация 1917—1941» сообщает лишь о 1000 боевых вылетов и о 1600 кг бомб. И.К. </w:t>
      </w:r>
      <w:proofErr w:type="spellStart"/>
      <w:r w:rsidRPr="00EF41E7">
        <w:rPr>
          <w:color w:val="000000" w:themeColor="text1"/>
          <w:sz w:val="16"/>
          <w:szCs w:val="16"/>
        </w:rPr>
        <w:t>Спатарель</w:t>
      </w:r>
      <w:proofErr w:type="spellEnd"/>
      <w:r w:rsidRPr="00EF41E7">
        <w:rPr>
          <w:color w:val="000000" w:themeColor="text1"/>
          <w:sz w:val="16"/>
          <w:szCs w:val="16"/>
        </w:rPr>
        <w:t xml:space="preserve"> в своих мемуарах пишет, что одна только его авиагруппа (отнюдь не самая многочисленная) выполнила 735 боевых вылетов и сбросила около 600 бомб. Вес бомб автор не указывает, но даже если предположить, что все они были мелкими, десятифунтовыми (4,5 кг), все равно получается цифра в 2700 кг, что намного превышает данные Шумихина.</w:t>
      </w:r>
    </w:p>
    <w:p w14:paraId="15548A9A"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Изучая архивные материалы, касающиеся боевой деятельности авиации на врангелевском фронте, мы пришли к выводу, что ближе к истине данные энциклопедии «Гражданская война...», но и они сильно занижены. По нашим подсчетам, советские летчики (в том числе авиация 9-й армии) совершили порядка 2800 вылетов и сбросили на врага около 20 тонн различных боеприпасов, включая стрелы. Почти две тонны из этого количества приходится на «Муромцы» (18564).</w:t>
      </w:r>
    </w:p>
    <w:p w14:paraId="6755E140" w14:textId="77777777" w:rsidR="00446BF5" w:rsidRPr="00EF41E7" w:rsidRDefault="00446BF5" w:rsidP="00ED5E8F">
      <w:pPr>
        <w:jc w:val="both"/>
        <w:rPr>
          <w:color w:val="000000" w:themeColor="text1"/>
          <w:sz w:val="16"/>
          <w:szCs w:val="16"/>
        </w:rPr>
      </w:pPr>
    </w:p>
    <w:p w14:paraId="64AF5400" w14:textId="77777777" w:rsidR="00446BF5" w:rsidRPr="00EF41E7" w:rsidRDefault="00446BF5"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5367897" w14:textId="77777777" w:rsidR="00446BF5" w:rsidRPr="00EF41E7" w:rsidRDefault="00446BF5" w:rsidP="00ED5E8F">
      <w:pPr>
        <w:autoSpaceDE w:val="0"/>
        <w:autoSpaceDN w:val="0"/>
        <w:adjustRightInd w:val="0"/>
        <w:jc w:val="both"/>
        <w:rPr>
          <w:iCs/>
          <w:color w:val="000000" w:themeColor="text1"/>
          <w:sz w:val="16"/>
          <w:szCs w:val="16"/>
        </w:rPr>
      </w:pPr>
    </w:p>
    <w:p w14:paraId="05BD049D" w14:textId="77777777" w:rsidR="00446BF5" w:rsidRPr="00EF41E7" w:rsidRDefault="00446BF5" w:rsidP="00ED5E8F">
      <w:pPr>
        <w:jc w:val="both"/>
        <w:rPr>
          <w:color w:val="000000" w:themeColor="text1"/>
          <w:sz w:val="16"/>
          <w:szCs w:val="16"/>
        </w:rPr>
      </w:pPr>
      <w:r w:rsidRPr="00EF41E7">
        <w:rPr>
          <w:color w:val="000000" w:themeColor="text1"/>
          <w:sz w:val="16"/>
          <w:szCs w:val="16"/>
        </w:rPr>
        <w:t>28 октября 1920. Национализации мелких предприятий, имеющих более десяти рабочих ори ручном труде и более пяти при механизированном труде (18694).</w:t>
      </w:r>
    </w:p>
    <w:p w14:paraId="3F66A0A6" w14:textId="77777777" w:rsidR="00446BF5" w:rsidRPr="00EF41E7" w:rsidRDefault="00446BF5" w:rsidP="00ED5E8F">
      <w:pPr>
        <w:jc w:val="both"/>
        <w:rPr>
          <w:color w:val="000000" w:themeColor="text1"/>
          <w:sz w:val="16"/>
          <w:szCs w:val="16"/>
        </w:rPr>
      </w:pPr>
    </w:p>
    <w:p w14:paraId="5F2DE1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E24C2F4" w14:textId="77777777" w:rsidR="004001BC" w:rsidRPr="00EF41E7" w:rsidRDefault="004001BC" w:rsidP="00ED5E8F">
      <w:pPr>
        <w:autoSpaceDE w:val="0"/>
        <w:autoSpaceDN w:val="0"/>
        <w:adjustRightInd w:val="0"/>
        <w:jc w:val="both"/>
        <w:rPr>
          <w:iCs/>
          <w:color w:val="000000" w:themeColor="text1"/>
          <w:sz w:val="16"/>
          <w:szCs w:val="16"/>
        </w:rPr>
      </w:pPr>
    </w:p>
    <w:p w14:paraId="635806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октября 1920 г. вышло ПОСТАНОВЛЕНИЕ СОВЕТА НАРОДНЫХ КОМИССАРОВ:</w:t>
      </w:r>
    </w:p>
    <w:p w14:paraId="4303D97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Утвердить договор, заключенный 21 октября 1920 года тов. Ломоносовым от имени Центросоюза с Северным Торговым Банком в Стокгольме и с паровозостроительным заводом “</w:t>
      </w:r>
      <w:proofErr w:type="spellStart"/>
      <w:r w:rsidRPr="00EF41E7">
        <w:rPr>
          <w:color w:val="000000" w:themeColor="text1"/>
          <w:sz w:val="16"/>
          <w:szCs w:val="16"/>
        </w:rPr>
        <w:t>Нидквист</w:t>
      </w:r>
      <w:proofErr w:type="spellEnd"/>
      <w:r w:rsidRPr="00EF41E7">
        <w:rPr>
          <w:color w:val="000000" w:themeColor="text1"/>
          <w:sz w:val="16"/>
          <w:szCs w:val="16"/>
        </w:rPr>
        <w:t xml:space="preserve"> и </w:t>
      </w:r>
      <w:proofErr w:type="spellStart"/>
      <w:r w:rsidRPr="00EF41E7">
        <w:rPr>
          <w:color w:val="000000" w:themeColor="text1"/>
          <w:sz w:val="16"/>
          <w:szCs w:val="16"/>
        </w:rPr>
        <w:t>Гольм</w:t>
      </w:r>
      <w:proofErr w:type="spellEnd"/>
      <w:r w:rsidRPr="00EF41E7">
        <w:rPr>
          <w:color w:val="000000" w:themeColor="text1"/>
          <w:sz w:val="16"/>
          <w:szCs w:val="16"/>
        </w:rPr>
        <w:t xml:space="preserve">” в </w:t>
      </w:r>
      <w:proofErr w:type="spellStart"/>
      <w:r w:rsidRPr="00EF41E7">
        <w:rPr>
          <w:color w:val="000000" w:themeColor="text1"/>
          <w:sz w:val="16"/>
          <w:szCs w:val="16"/>
        </w:rPr>
        <w:t>Трольгатене</w:t>
      </w:r>
      <w:proofErr w:type="spellEnd"/>
      <w:r w:rsidRPr="00EF41E7">
        <w:rPr>
          <w:color w:val="000000" w:themeColor="text1"/>
          <w:sz w:val="16"/>
          <w:szCs w:val="16"/>
        </w:rPr>
        <w:t xml:space="preserve"> относительно перевозки, страховки, хранения и продажи шестидесяти тысяч (60 000) килограмм русского золота, а равно о выдаче названным банком полной гарантии платежей по заказу ста паровозов в Германии.</w:t>
      </w:r>
    </w:p>
    <w:p w14:paraId="05BA3E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РГАЭ. Ф. 4038. Оп. 1. Д. 18. Л. 33 (11565).</w:t>
      </w:r>
    </w:p>
    <w:p w14:paraId="54FB105B" w14:textId="77777777" w:rsidR="004001BC" w:rsidRPr="00EF41E7" w:rsidRDefault="004001BC" w:rsidP="00ED5E8F">
      <w:pPr>
        <w:autoSpaceDE w:val="0"/>
        <w:autoSpaceDN w:val="0"/>
        <w:adjustRightInd w:val="0"/>
        <w:jc w:val="both"/>
        <w:rPr>
          <w:color w:val="000000" w:themeColor="text1"/>
          <w:sz w:val="16"/>
          <w:szCs w:val="16"/>
        </w:rPr>
      </w:pPr>
    </w:p>
    <w:p w14:paraId="3EAF44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4E6D394" w14:textId="77777777" w:rsidR="004001BC" w:rsidRPr="00EF41E7" w:rsidRDefault="004001BC" w:rsidP="00ED5E8F">
      <w:pPr>
        <w:autoSpaceDE w:val="0"/>
        <w:autoSpaceDN w:val="0"/>
        <w:adjustRightInd w:val="0"/>
        <w:jc w:val="both"/>
        <w:rPr>
          <w:iCs/>
          <w:color w:val="000000" w:themeColor="text1"/>
          <w:sz w:val="16"/>
          <w:szCs w:val="16"/>
        </w:rPr>
      </w:pPr>
    </w:p>
    <w:p w14:paraId="064FD19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октября 1920 Бессарабия передана Румынии (4962).</w:t>
      </w:r>
    </w:p>
    <w:p w14:paraId="3F28A596"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5653E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октября 1920 Азиатская кд русских белогвардейцев бар. </w:t>
      </w:r>
      <w:proofErr w:type="spellStart"/>
      <w:r w:rsidRPr="00EF41E7">
        <w:rPr>
          <w:color w:val="000000" w:themeColor="text1"/>
          <w:sz w:val="16"/>
          <w:szCs w:val="16"/>
        </w:rPr>
        <w:t>Р.Унгерна</w:t>
      </w:r>
      <w:proofErr w:type="spellEnd"/>
      <w:r w:rsidRPr="00EF41E7">
        <w:rPr>
          <w:color w:val="000000" w:themeColor="text1"/>
          <w:sz w:val="16"/>
          <w:szCs w:val="16"/>
        </w:rPr>
        <w:t xml:space="preserve"> взяла г. Ургу (7748).</w:t>
      </w:r>
    </w:p>
    <w:p w14:paraId="681C0B51" w14:textId="77777777" w:rsidR="004001BC" w:rsidRPr="00EF41E7" w:rsidRDefault="004001BC" w:rsidP="00ED5E8F">
      <w:pPr>
        <w:autoSpaceDE w:val="0"/>
        <w:autoSpaceDN w:val="0"/>
        <w:adjustRightInd w:val="0"/>
        <w:jc w:val="both"/>
        <w:rPr>
          <w:color w:val="000000" w:themeColor="text1"/>
          <w:sz w:val="16"/>
          <w:szCs w:val="16"/>
        </w:rPr>
      </w:pPr>
    </w:p>
    <w:p w14:paraId="16EB199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4407BCF" w14:textId="77777777" w:rsidR="004001BC" w:rsidRPr="00EF41E7" w:rsidRDefault="004001BC" w:rsidP="00ED5E8F">
      <w:pPr>
        <w:autoSpaceDE w:val="0"/>
        <w:autoSpaceDN w:val="0"/>
        <w:adjustRightInd w:val="0"/>
        <w:jc w:val="both"/>
        <w:rPr>
          <w:iCs/>
          <w:color w:val="000000" w:themeColor="text1"/>
          <w:sz w:val="16"/>
          <w:szCs w:val="16"/>
        </w:rPr>
      </w:pPr>
    </w:p>
    <w:p w14:paraId="48DA8D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октября 1920 г. вышло Постановление СТО О принудительном сборе шинелей у населения:</w:t>
      </w:r>
    </w:p>
    <w:p w14:paraId="0373C83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Признать необходимым произвести принудительный сбор шинелей у гражданского населения ввиду острой нужды в таковых у Красной армии. </w:t>
      </w:r>
    </w:p>
    <w:p w14:paraId="0BD48F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Сбор произвести в тех местностях, где представляется возможным взамен сдаваемой шинели выдавать соответственную теплую вещь гражданского образца. Гражданам, не имеющим кроме сдаваемой шинели другой теплой верхней одежды, обязательно выдается какая-либо теплая вещь... </w:t>
      </w:r>
    </w:p>
    <w:p w14:paraId="7491A0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Определение местностей, в коих принудительный сбор шинелей может быть произведен, и проведение сбора возложить на </w:t>
      </w:r>
      <w:proofErr w:type="spellStart"/>
      <w:r w:rsidRPr="00EF41E7">
        <w:rPr>
          <w:color w:val="000000" w:themeColor="text1"/>
          <w:sz w:val="16"/>
          <w:szCs w:val="16"/>
        </w:rPr>
        <w:t>губисполкомы</w:t>
      </w:r>
      <w:proofErr w:type="spellEnd"/>
      <w:r w:rsidRPr="00EF41E7">
        <w:rPr>
          <w:color w:val="000000" w:themeColor="text1"/>
          <w:sz w:val="16"/>
          <w:szCs w:val="16"/>
        </w:rPr>
        <w:t xml:space="preserve">. </w:t>
      </w:r>
    </w:p>
    <w:p w14:paraId="11C267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w:t>
      </w:r>
      <w:proofErr w:type="spellStart"/>
      <w:r w:rsidRPr="00EF41E7">
        <w:rPr>
          <w:color w:val="000000" w:themeColor="text1"/>
          <w:sz w:val="16"/>
          <w:szCs w:val="16"/>
        </w:rPr>
        <w:t>Чусоснабарму</w:t>
      </w:r>
      <w:proofErr w:type="spellEnd"/>
      <w:r w:rsidRPr="00EF41E7">
        <w:rPr>
          <w:color w:val="000000" w:themeColor="text1"/>
          <w:sz w:val="16"/>
          <w:szCs w:val="16"/>
        </w:rPr>
        <w:t xml:space="preserve"> (чрезвычайный уполномоченный Совета труда и обороны по снабжению Красной армии и Красного флота.— "Власть") определить сумму денежной компенсации за шинели по районам (11652).</w:t>
      </w:r>
    </w:p>
    <w:p w14:paraId="6A00F7EA" w14:textId="77777777" w:rsidR="004001BC" w:rsidRPr="00EF41E7" w:rsidRDefault="004001BC" w:rsidP="00ED5E8F">
      <w:pPr>
        <w:autoSpaceDE w:val="0"/>
        <w:autoSpaceDN w:val="0"/>
        <w:adjustRightInd w:val="0"/>
        <w:jc w:val="both"/>
        <w:rPr>
          <w:color w:val="000000" w:themeColor="text1"/>
          <w:sz w:val="16"/>
          <w:szCs w:val="16"/>
        </w:rPr>
      </w:pPr>
    </w:p>
    <w:p w14:paraId="4233C62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7452FC3" w14:textId="77777777" w:rsidR="004001BC" w:rsidRPr="00EF41E7" w:rsidRDefault="004001BC" w:rsidP="00ED5E8F">
      <w:pPr>
        <w:autoSpaceDE w:val="0"/>
        <w:autoSpaceDN w:val="0"/>
        <w:adjustRightInd w:val="0"/>
        <w:jc w:val="both"/>
        <w:rPr>
          <w:iCs/>
          <w:color w:val="000000" w:themeColor="text1"/>
          <w:sz w:val="16"/>
          <w:szCs w:val="16"/>
        </w:rPr>
      </w:pPr>
    </w:p>
    <w:p w14:paraId="144640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октября 1920 турецкие войска </w:t>
      </w:r>
      <w:proofErr w:type="spellStart"/>
      <w:r w:rsidRPr="00EF41E7">
        <w:rPr>
          <w:color w:val="000000" w:themeColor="text1"/>
          <w:sz w:val="16"/>
          <w:szCs w:val="16"/>
        </w:rPr>
        <w:t>Карабекир</w:t>
      </w:r>
      <w:proofErr w:type="spellEnd"/>
      <w:r w:rsidRPr="00EF41E7">
        <w:rPr>
          <w:color w:val="000000" w:themeColor="text1"/>
          <w:sz w:val="16"/>
          <w:szCs w:val="16"/>
        </w:rPr>
        <w:t>-паши взяли г. Ардаган в Армении (7750).</w:t>
      </w:r>
    </w:p>
    <w:p w14:paraId="6617083B" w14:textId="77777777" w:rsidR="004001BC" w:rsidRPr="00EF41E7" w:rsidRDefault="004001BC" w:rsidP="00ED5E8F">
      <w:pPr>
        <w:autoSpaceDE w:val="0"/>
        <w:autoSpaceDN w:val="0"/>
        <w:adjustRightInd w:val="0"/>
        <w:jc w:val="both"/>
        <w:rPr>
          <w:color w:val="000000" w:themeColor="text1"/>
          <w:sz w:val="16"/>
          <w:szCs w:val="16"/>
        </w:rPr>
      </w:pPr>
    </w:p>
    <w:p w14:paraId="1CA39BE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BA07F93" w14:textId="77777777" w:rsidR="004001BC" w:rsidRPr="00EF41E7" w:rsidRDefault="004001BC" w:rsidP="00ED5E8F">
      <w:pPr>
        <w:autoSpaceDE w:val="0"/>
        <w:autoSpaceDN w:val="0"/>
        <w:adjustRightInd w:val="0"/>
        <w:jc w:val="both"/>
        <w:rPr>
          <w:iCs/>
          <w:color w:val="000000" w:themeColor="text1"/>
          <w:sz w:val="16"/>
          <w:szCs w:val="16"/>
        </w:rPr>
      </w:pPr>
    </w:p>
    <w:p w14:paraId="674B0D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октября 1920 г. согласно распоряжения Правления секции «</w:t>
      </w:r>
      <w:proofErr w:type="spellStart"/>
      <w:r w:rsidRPr="00EF41E7">
        <w:rPr>
          <w:color w:val="000000" w:themeColor="text1"/>
          <w:sz w:val="16"/>
          <w:szCs w:val="16"/>
        </w:rPr>
        <w:t>Электро</w:t>
      </w:r>
      <w:proofErr w:type="spellEnd"/>
      <w:r w:rsidRPr="00EF41E7">
        <w:rPr>
          <w:color w:val="000000" w:themeColor="text1"/>
          <w:sz w:val="16"/>
          <w:szCs w:val="16"/>
        </w:rPr>
        <w:t xml:space="preserve"> связь» </w:t>
      </w:r>
      <w:proofErr w:type="spellStart"/>
      <w:r w:rsidRPr="00EF41E7">
        <w:rPr>
          <w:color w:val="000000" w:themeColor="text1"/>
          <w:sz w:val="16"/>
          <w:szCs w:val="16"/>
        </w:rPr>
        <w:t>Электротреста</w:t>
      </w:r>
      <w:proofErr w:type="spellEnd"/>
      <w:r w:rsidRPr="00EF41E7">
        <w:rPr>
          <w:color w:val="000000" w:themeColor="text1"/>
          <w:sz w:val="16"/>
          <w:szCs w:val="16"/>
        </w:rPr>
        <w:t xml:space="preserve"> ВСНХ (в развитие постановления СТО РСФСР от 8 октября того же года) завод б. Сименса был включен в состав т.н. «ударной </w:t>
      </w:r>
      <w:proofErr w:type="spellStart"/>
      <w:r w:rsidRPr="00EF41E7">
        <w:rPr>
          <w:color w:val="000000" w:themeColor="text1"/>
          <w:sz w:val="16"/>
          <w:szCs w:val="16"/>
        </w:rPr>
        <w:t>груп</w:t>
      </w:r>
      <w:proofErr w:type="spellEnd"/>
      <w:r w:rsidRPr="00EF41E7">
        <w:rPr>
          <w:color w:val="000000" w:themeColor="text1"/>
          <w:sz w:val="16"/>
          <w:szCs w:val="16"/>
        </w:rPr>
        <w:t xml:space="preserve"> </w:t>
      </w:r>
      <w:proofErr w:type="spellStart"/>
      <w:r w:rsidRPr="00EF41E7">
        <w:rPr>
          <w:color w:val="000000" w:themeColor="text1"/>
          <w:sz w:val="16"/>
          <w:szCs w:val="16"/>
        </w:rPr>
        <w:t>пы</w:t>
      </w:r>
      <w:proofErr w:type="spellEnd"/>
      <w:r w:rsidRPr="00EF41E7">
        <w:rPr>
          <w:color w:val="000000" w:themeColor="text1"/>
          <w:sz w:val="16"/>
          <w:szCs w:val="16"/>
        </w:rPr>
        <w:t xml:space="preserve">» заводов. Телеграфно-телефонный завод (б. </w:t>
      </w:r>
      <w:proofErr w:type="spellStart"/>
      <w:r w:rsidRPr="00EF41E7">
        <w:rPr>
          <w:color w:val="000000" w:themeColor="text1"/>
          <w:sz w:val="16"/>
          <w:szCs w:val="16"/>
        </w:rPr>
        <w:t>Гейслера</w:t>
      </w:r>
      <w:proofErr w:type="spellEnd"/>
      <w:r w:rsidRPr="00EF41E7">
        <w:rPr>
          <w:color w:val="000000" w:themeColor="text1"/>
          <w:sz w:val="16"/>
          <w:szCs w:val="16"/>
        </w:rPr>
        <w:t xml:space="preserve">) стал его подсобным предприятием. На эти два завода возлагались наряду с прочими все заказы по из </w:t>
      </w:r>
      <w:proofErr w:type="spellStart"/>
      <w:r w:rsidRPr="00EF41E7">
        <w:rPr>
          <w:color w:val="000000" w:themeColor="text1"/>
          <w:sz w:val="16"/>
          <w:szCs w:val="16"/>
        </w:rPr>
        <w:t>готовлению</w:t>
      </w:r>
      <w:proofErr w:type="spellEnd"/>
      <w:r w:rsidRPr="00EF41E7">
        <w:rPr>
          <w:color w:val="000000" w:themeColor="text1"/>
          <w:sz w:val="16"/>
          <w:szCs w:val="16"/>
        </w:rPr>
        <w:t xml:space="preserve"> и ремонту телеграфной аппаратуры (Национализация промышленности и организация социалистического производства в Пет </w:t>
      </w:r>
      <w:proofErr w:type="spellStart"/>
      <w:r w:rsidRPr="00EF41E7">
        <w:rPr>
          <w:color w:val="000000" w:themeColor="text1"/>
          <w:sz w:val="16"/>
          <w:szCs w:val="16"/>
        </w:rPr>
        <w:t>рограде</w:t>
      </w:r>
      <w:proofErr w:type="spellEnd"/>
      <w:r w:rsidRPr="00EF41E7">
        <w:rPr>
          <w:color w:val="000000" w:themeColor="text1"/>
          <w:sz w:val="16"/>
          <w:szCs w:val="16"/>
        </w:rPr>
        <w:t xml:space="preserve"> (1917-1920 гг.) Документы и материалы / Под ред. А.В. Венедиктова. Л.: Из-во ЛГУ, 1958. Т.1. С. 230.). Между тем завершение активной фазы Гражданской войны существенно отразился на производстве аппаратуры для телеграфной связи. За годы войны в России была построена сеть телеграфных линий связи, которая на 50% </w:t>
      </w:r>
      <w:proofErr w:type="spellStart"/>
      <w:r w:rsidRPr="00EF41E7">
        <w:rPr>
          <w:color w:val="000000" w:themeColor="text1"/>
          <w:sz w:val="16"/>
          <w:szCs w:val="16"/>
        </w:rPr>
        <w:t>превы</w:t>
      </w:r>
      <w:proofErr w:type="spellEnd"/>
      <w:r w:rsidRPr="00EF41E7">
        <w:rPr>
          <w:color w:val="000000" w:themeColor="text1"/>
          <w:sz w:val="16"/>
          <w:szCs w:val="16"/>
        </w:rPr>
        <w:t xml:space="preserve"> шала размер сети мирного времени. Естественно, что с переходом страны к мир ному строительству телеграф не мог быть загружен работой в полном объеме. Потребность ведомств, в т.ч. и УСКА, в приобретении новой аппаратуры </w:t>
      </w:r>
      <w:proofErr w:type="spellStart"/>
      <w:r w:rsidRPr="00EF41E7">
        <w:rPr>
          <w:color w:val="000000" w:themeColor="text1"/>
          <w:sz w:val="16"/>
          <w:szCs w:val="16"/>
        </w:rPr>
        <w:t>факти</w:t>
      </w:r>
      <w:proofErr w:type="spellEnd"/>
      <w:r w:rsidRPr="00EF41E7">
        <w:rPr>
          <w:color w:val="000000" w:themeColor="text1"/>
          <w:sz w:val="16"/>
          <w:szCs w:val="16"/>
        </w:rPr>
        <w:t xml:space="preserve"> чески свелась к нулю (Нагорский В.М. </w:t>
      </w:r>
      <w:proofErr w:type="spellStart"/>
      <w:r w:rsidRPr="00EF41E7">
        <w:rPr>
          <w:color w:val="000000" w:themeColor="text1"/>
          <w:sz w:val="16"/>
          <w:szCs w:val="16"/>
        </w:rPr>
        <w:t>Указ.соч</w:t>
      </w:r>
      <w:proofErr w:type="spellEnd"/>
      <w:r w:rsidRPr="00EF41E7">
        <w:rPr>
          <w:color w:val="000000" w:themeColor="text1"/>
          <w:sz w:val="16"/>
          <w:szCs w:val="16"/>
        </w:rPr>
        <w:t xml:space="preserve">. // </w:t>
      </w:r>
      <w:proofErr w:type="spellStart"/>
      <w:r w:rsidRPr="00EF41E7">
        <w:rPr>
          <w:color w:val="000000" w:themeColor="text1"/>
          <w:sz w:val="16"/>
          <w:szCs w:val="16"/>
        </w:rPr>
        <w:t>Бюлл</w:t>
      </w:r>
      <w:proofErr w:type="spellEnd"/>
      <w:r w:rsidRPr="00EF41E7">
        <w:rPr>
          <w:color w:val="000000" w:themeColor="text1"/>
          <w:sz w:val="16"/>
          <w:szCs w:val="16"/>
        </w:rPr>
        <w:t xml:space="preserve">. </w:t>
      </w:r>
      <w:proofErr w:type="spellStart"/>
      <w:r w:rsidRPr="00EF41E7">
        <w:rPr>
          <w:color w:val="000000" w:themeColor="text1"/>
          <w:sz w:val="16"/>
          <w:szCs w:val="16"/>
        </w:rPr>
        <w:t>Электротех</w:t>
      </w:r>
      <w:proofErr w:type="spellEnd"/>
      <w:r w:rsidRPr="00EF41E7">
        <w:rPr>
          <w:color w:val="000000" w:themeColor="text1"/>
          <w:sz w:val="16"/>
          <w:szCs w:val="16"/>
        </w:rPr>
        <w:t xml:space="preserve">. треста зав. слабого тока. - 1929. – № 2. - С. 19.). Правление ЭТЗСТ, в состав которого вошли заводы б. Сименс и б. </w:t>
      </w:r>
      <w:proofErr w:type="spellStart"/>
      <w:r w:rsidRPr="00EF41E7">
        <w:rPr>
          <w:color w:val="000000" w:themeColor="text1"/>
          <w:sz w:val="16"/>
          <w:szCs w:val="16"/>
        </w:rPr>
        <w:t>Гейсле</w:t>
      </w:r>
      <w:proofErr w:type="spellEnd"/>
      <w:r w:rsidRPr="00EF41E7">
        <w:rPr>
          <w:color w:val="000000" w:themeColor="text1"/>
          <w:sz w:val="16"/>
          <w:szCs w:val="16"/>
        </w:rPr>
        <w:t xml:space="preserve"> </w:t>
      </w:r>
      <w:proofErr w:type="spellStart"/>
      <w:r w:rsidRPr="00EF41E7">
        <w:rPr>
          <w:color w:val="000000" w:themeColor="text1"/>
          <w:sz w:val="16"/>
          <w:szCs w:val="16"/>
        </w:rPr>
        <w:t>ра</w:t>
      </w:r>
      <w:proofErr w:type="spellEnd"/>
      <w:r w:rsidRPr="00EF41E7">
        <w:rPr>
          <w:color w:val="000000" w:themeColor="text1"/>
          <w:sz w:val="16"/>
          <w:szCs w:val="16"/>
        </w:rPr>
        <w:t xml:space="preserve">, </w:t>
      </w:r>
      <w:r w:rsidRPr="00EF41E7">
        <w:rPr>
          <w:color w:val="000000" w:themeColor="text1"/>
          <w:sz w:val="16"/>
          <w:szCs w:val="16"/>
        </w:rPr>
        <w:lastRenderedPageBreak/>
        <w:t xml:space="preserve">вынуждено было искать иные пути реализации производственных </w:t>
      </w:r>
      <w:proofErr w:type="spellStart"/>
      <w:r w:rsidRPr="00EF41E7">
        <w:rPr>
          <w:color w:val="000000" w:themeColor="text1"/>
          <w:sz w:val="16"/>
          <w:szCs w:val="16"/>
        </w:rPr>
        <w:t>потенциа</w:t>
      </w:r>
      <w:proofErr w:type="spellEnd"/>
      <w:r w:rsidRPr="00EF41E7">
        <w:rPr>
          <w:color w:val="000000" w:themeColor="text1"/>
          <w:sz w:val="16"/>
          <w:szCs w:val="16"/>
        </w:rPr>
        <w:t xml:space="preserve"> лов этих предприятий. В 1922-1924 гг. из-за отсутствия телеграфных заказов происходит посте пенный переход Телеграфного завода им. Козицкого (б. Сименса) на </w:t>
      </w:r>
      <w:proofErr w:type="spellStart"/>
      <w:r w:rsidRPr="00EF41E7">
        <w:rPr>
          <w:color w:val="000000" w:themeColor="text1"/>
          <w:sz w:val="16"/>
          <w:szCs w:val="16"/>
        </w:rPr>
        <w:t>изготовле</w:t>
      </w:r>
      <w:proofErr w:type="spellEnd"/>
      <w:r w:rsidRPr="00EF41E7">
        <w:rPr>
          <w:color w:val="000000" w:themeColor="text1"/>
          <w:sz w:val="16"/>
          <w:szCs w:val="16"/>
        </w:rPr>
        <w:t xml:space="preserve"> </w:t>
      </w:r>
      <w:proofErr w:type="spellStart"/>
      <w:r w:rsidRPr="00EF41E7">
        <w:rPr>
          <w:color w:val="000000" w:themeColor="text1"/>
          <w:sz w:val="16"/>
          <w:szCs w:val="16"/>
        </w:rPr>
        <w:t>ние</w:t>
      </w:r>
      <w:proofErr w:type="spellEnd"/>
      <w:r w:rsidRPr="00EF41E7">
        <w:rPr>
          <w:color w:val="000000" w:themeColor="text1"/>
          <w:sz w:val="16"/>
          <w:szCs w:val="16"/>
        </w:rPr>
        <w:t xml:space="preserve"> радиоаппаратуры. На предприятии оставалось большое количество полу фабрикатов телеграфных аппаратов, достаточных для сборки 1155 аппаратов Морзе, 59 – Юза, 10 – Бодо (ЦГА СПб., ф. 1324, оп. 2, д. 8, л. 147.). Поэтому здесь была оставлена всего одна мастер </w:t>
      </w:r>
      <w:proofErr w:type="spellStart"/>
      <w:r w:rsidRPr="00EF41E7">
        <w:rPr>
          <w:color w:val="000000" w:themeColor="text1"/>
          <w:sz w:val="16"/>
          <w:szCs w:val="16"/>
        </w:rPr>
        <w:t>ская</w:t>
      </w:r>
      <w:proofErr w:type="spellEnd"/>
      <w:r w:rsidRPr="00EF41E7">
        <w:rPr>
          <w:color w:val="000000" w:themeColor="text1"/>
          <w:sz w:val="16"/>
          <w:szCs w:val="16"/>
        </w:rPr>
        <w:t xml:space="preserve"> по сборке аппаратов из готовых деталей. На Московском телеграфно-телефонном заводе б. Морзе изготовление те </w:t>
      </w:r>
      <w:proofErr w:type="spellStart"/>
      <w:r w:rsidRPr="00EF41E7">
        <w:rPr>
          <w:color w:val="000000" w:themeColor="text1"/>
          <w:sz w:val="16"/>
          <w:szCs w:val="16"/>
        </w:rPr>
        <w:t>леграфных</w:t>
      </w:r>
      <w:proofErr w:type="spellEnd"/>
      <w:r w:rsidRPr="00EF41E7">
        <w:rPr>
          <w:color w:val="000000" w:themeColor="text1"/>
          <w:sz w:val="16"/>
          <w:szCs w:val="16"/>
        </w:rPr>
        <w:t xml:space="preserve"> аппаратов было прекращено полностью, что было закреплено уже производственной программой 1922 г. Постепенно основным предприятием по выпуску телеграфной аппаратуры становится Телефонно-телеграфный завод б. </w:t>
      </w:r>
      <w:proofErr w:type="spellStart"/>
      <w:r w:rsidRPr="00EF41E7">
        <w:rPr>
          <w:color w:val="000000" w:themeColor="text1"/>
          <w:sz w:val="16"/>
          <w:szCs w:val="16"/>
        </w:rPr>
        <w:t>Гейслера</w:t>
      </w:r>
      <w:proofErr w:type="spellEnd"/>
      <w:r w:rsidRPr="00EF41E7">
        <w:rPr>
          <w:color w:val="000000" w:themeColor="text1"/>
          <w:sz w:val="16"/>
          <w:szCs w:val="16"/>
        </w:rPr>
        <w:t xml:space="preserve">, которому в августе 1922 г. было присвоено имя А.А. Кулакова. Изданный в 1924 г. сборник </w:t>
      </w:r>
      <w:proofErr w:type="spellStart"/>
      <w:r w:rsidRPr="00EF41E7">
        <w:rPr>
          <w:color w:val="000000" w:themeColor="text1"/>
          <w:sz w:val="16"/>
          <w:szCs w:val="16"/>
        </w:rPr>
        <w:t>Севзаппромбюро</w:t>
      </w:r>
      <w:proofErr w:type="spellEnd"/>
      <w:r w:rsidRPr="00EF41E7">
        <w:rPr>
          <w:color w:val="000000" w:themeColor="text1"/>
          <w:sz w:val="16"/>
          <w:szCs w:val="16"/>
        </w:rPr>
        <w:t xml:space="preserve"> «Промышленность Ленин града и области в 1923/1924 г.» наглядно продемонстрировал изменившееся со отношение различных групп изделий в общей структуре производимой </w:t>
      </w:r>
      <w:proofErr w:type="spellStart"/>
      <w:r w:rsidRPr="00EF41E7">
        <w:rPr>
          <w:color w:val="000000" w:themeColor="text1"/>
          <w:sz w:val="16"/>
          <w:szCs w:val="16"/>
        </w:rPr>
        <w:t>предпри</w:t>
      </w:r>
      <w:proofErr w:type="spellEnd"/>
      <w:r w:rsidRPr="00EF41E7">
        <w:rPr>
          <w:color w:val="000000" w:themeColor="text1"/>
          <w:sz w:val="16"/>
          <w:szCs w:val="16"/>
        </w:rPr>
        <w:t xml:space="preserve"> </w:t>
      </w:r>
      <w:proofErr w:type="spellStart"/>
      <w:r w:rsidRPr="00EF41E7">
        <w:rPr>
          <w:color w:val="000000" w:themeColor="text1"/>
          <w:sz w:val="16"/>
          <w:szCs w:val="16"/>
        </w:rPr>
        <w:t>ятиями</w:t>
      </w:r>
      <w:proofErr w:type="spellEnd"/>
      <w:r w:rsidRPr="00EF41E7">
        <w:rPr>
          <w:color w:val="000000" w:themeColor="text1"/>
          <w:sz w:val="16"/>
          <w:szCs w:val="16"/>
        </w:rPr>
        <w:t xml:space="preserve"> ЭТЗСТ продукции. Если в 1922/1923 хозяйственном году телеграфное имущество составляло 24,5% всего выпуска, то в 1923/1924 г. этот показатель составил всего 10,2%. В то время, как все виды продукции в условиях </w:t>
      </w:r>
      <w:proofErr w:type="spellStart"/>
      <w:r w:rsidRPr="00EF41E7">
        <w:rPr>
          <w:color w:val="000000" w:themeColor="text1"/>
          <w:sz w:val="16"/>
          <w:szCs w:val="16"/>
        </w:rPr>
        <w:t>начавше</w:t>
      </w:r>
      <w:proofErr w:type="spellEnd"/>
      <w:r w:rsidRPr="00EF41E7">
        <w:rPr>
          <w:color w:val="000000" w:themeColor="text1"/>
          <w:sz w:val="16"/>
          <w:szCs w:val="16"/>
        </w:rPr>
        <w:t xml:space="preserve"> </w:t>
      </w:r>
      <w:proofErr w:type="spellStart"/>
      <w:r w:rsidRPr="00EF41E7">
        <w:rPr>
          <w:color w:val="000000" w:themeColor="text1"/>
          <w:sz w:val="16"/>
          <w:szCs w:val="16"/>
        </w:rPr>
        <w:t>гося</w:t>
      </w:r>
      <w:proofErr w:type="spellEnd"/>
      <w:r w:rsidRPr="00EF41E7">
        <w:rPr>
          <w:color w:val="000000" w:themeColor="text1"/>
          <w:sz w:val="16"/>
          <w:szCs w:val="16"/>
        </w:rPr>
        <w:t xml:space="preserve"> оживления промышленности имели существенный прирост, выпуск про </w:t>
      </w:r>
      <w:proofErr w:type="spellStart"/>
      <w:r w:rsidRPr="00EF41E7">
        <w:rPr>
          <w:color w:val="000000" w:themeColor="text1"/>
          <w:sz w:val="16"/>
          <w:szCs w:val="16"/>
        </w:rPr>
        <w:t>дукции</w:t>
      </w:r>
      <w:proofErr w:type="spellEnd"/>
      <w:r w:rsidRPr="00EF41E7">
        <w:rPr>
          <w:color w:val="000000" w:themeColor="text1"/>
          <w:sz w:val="16"/>
          <w:szCs w:val="16"/>
        </w:rPr>
        <w:t xml:space="preserve"> телеграфии сократился на 41% (Промышленность Ленинграда и области 1923-24 г. - Л., 1924. С. 348.). В сборнике был зафиксирован факт кон </w:t>
      </w:r>
      <w:proofErr w:type="spellStart"/>
      <w:r w:rsidRPr="00EF41E7">
        <w:rPr>
          <w:color w:val="000000" w:themeColor="text1"/>
          <w:sz w:val="16"/>
          <w:szCs w:val="16"/>
        </w:rPr>
        <w:t>центрации</w:t>
      </w:r>
      <w:proofErr w:type="spellEnd"/>
      <w:r w:rsidRPr="00EF41E7">
        <w:rPr>
          <w:color w:val="000000" w:themeColor="text1"/>
          <w:sz w:val="16"/>
          <w:szCs w:val="16"/>
        </w:rPr>
        <w:t xml:space="preserve"> производства телеграфной аппаратуры именно на заводе им. </w:t>
      </w:r>
      <w:proofErr w:type="spellStart"/>
      <w:r w:rsidRPr="00EF41E7">
        <w:rPr>
          <w:color w:val="000000" w:themeColor="text1"/>
          <w:sz w:val="16"/>
          <w:szCs w:val="16"/>
        </w:rPr>
        <w:t>Кулако</w:t>
      </w:r>
      <w:proofErr w:type="spellEnd"/>
      <w:r w:rsidRPr="00EF41E7">
        <w:rPr>
          <w:color w:val="000000" w:themeColor="text1"/>
          <w:sz w:val="16"/>
          <w:szCs w:val="16"/>
        </w:rPr>
        <w:t xml:space="preserve"> </w:t>
      </w:r>
      <w:proofErr w:type="spellStart"/>
      <w:r w:rsidRPr="00EF41E7">
        <w:rPr>
          <w:color w:val="000000" w:themeColor="text1"/>
          <w:sz w:val="16"/>
          <w:szCs w:val="16"/>
        </w:rPr>
        <w:t>ва</w:t>
      </w:r>
      <w:proofErr w:type="spellEnd"/>
      <w:r w:rsidRPr="00EF41E7">
        <w:rPr>
          <w:color w:val="000000" w:themeColor="text1"/>
          <w:sz w:val="16"/>
          <w:szCs w:val="16"/>
        </w:rPr>
        <w:t xml:space="preserve"> (Там же. С. 347.). Сокращение заказов на телеграфную продукцию в упомянутые годы про изошел и со стороны УСКА. В 1922 г. поступил заказ на двенадцать телеграф </w:t>
      </w:r>
      <w:proofErr w:type="spellStart"/>
      <w:r w:rsidRPr="00EF41E7">
        <w:rPr>
          <w:color w:val="000000" w:themeColor="text1"/>
          <w:sz w:val="16"/>
          <w:szCs w:val="16"/>
        </w:rPr>
        <w:t>ных</w:t>
      </w:r>
      <w:proofErr w:type="spellEnd"/>
      <w:r w:rsidRPr="00EF41E7">
        <w:rPr>
          <w:color w:val="000000" w:themeColor="text1"/>
          <w:sz w:val="16"/>
          <w:szCs w:val="16"/>
        </w:rPr>
        <w:t xml:space="preserve"> аппаратов Юза, который был реализован за счет выдачи готовых изделий со склада телеграфного завода им. Козицкого (ЦГА СПб., ф. 1858, оп. 1, д. 50, л. 82.). В 1923 г. трест получил всего один заказ на ремонт восемнадцати быстродействующих аппаратов Бодо, </w:t>
      </w:r>
      <w:proofErr w:type="spellStart"/>
      <w:r w:rsidRPr="00EF41E7">
        <w:rPr>
          <w:color w:val="000000" w:themeColor="text1"/>
          <w:sz w:val="16"/>
          <w:szCs w:val="16"/>
        </w:rPr>
        <w:t>Уитстона</w:t>
      </w:r>
      <w:proofErr w:type="spellEnd"/>
      <w:r w:rsidRPr="00EF41E7">
        <w:rPr>
          <w:color w:val="000000" w:themeColor="text1"/>
          <w:sz w:val="16"/>
          <w:szCs w:val="16"/>
        </w:rPr>
        <w:t xml:space="preserve"> и Юза. Заказ этот получил шифр ЛАМА, и его выполнение растянулось на срок более года (ЦГА СПб., ф. 2086, оп. 4, д. 3, л. 5.). После окончания Гражданской войны ВТСС УСКА и его преемник в лице телефонно-телеграфной секции Технического комитета ВТУ провел </w:t>
      </w:r>
      <w:proofErr w:type="spellStart"/>
      <w:r w:rsidRPr="00EF41E7">
        <w:rPr>
          <w:color w:val="000000" w:themeColor="text1"/>
          <w:sz w:val="16"/>
          <w:szCs w:val="16"/>
        </w:rPr>
        <w:t>критиче</w:t>
      </w:r>
      <w:proofErr w:type="spellEnd"/>
      <w:r w:rsidRPr="00EF41E7">
        <w:rPr>
          <w:color w:val="000000" w:themeColor="text1"/>
          <w:sz w:val="16"/>
          <w:szCs w:val="16"/>
        </w:rPr>
        <w:t xml:space="preserve"> </w:t>
      </w:r>
      <w:proofErr w:type="spellStart"/>
      <w:r w:rsidRPr="00EF41E7">
        <w:rPr>
          <w:color w:val="000000" w:themeColor="text1"/>
          <w:sz w:val="16"/>
          <w:szCs w:val="16"/>
        </w:rPr>
        <w:t>скую</w:t>
      </w:r>
      <w:proofErr w:type="spellEnd"/>
      <w:r w:rsidRPr="00EF41E7">
        <w:rPr>
          <w:color w:val="000000" w:themeColor="text1"/>
          <w:sz w:val="16"/>
          <w:szCs w:val="16"/>
        </w:rPr>
        <w:t xml:space="preserve"> оценку стоявшей на снабжении войск телеграфной аппаратуры. Все при менявшиеся в телеграфной связи аппараты, за исключением аппарата Морзе, были громоздки, тяжелы и неудобны для использования в полевых условиях. Между тем важнейшее место телеграфной связи в высших звеньях управления войсками до уровня дивизии включительно было закреплено Полевым уставом РККА 1925 г. (История войск связи: Учебное пособие для </w:t>
      </w:r>
      <w:proofErr w:type="spellStart"/>
      <w:r w:rsidRPr="00EF41E7">
        <w:rPr>
          <w:color w:val="000000" w:themeColor="text1"/>
          <w:sz w:val="16"/>
          <w:szCs w:val="16"/>
        </w:rPr>
        <w:t>слуш</w:t>
      </w:r>
      <w:proofErr w:type="spellEnd"/>
      <w:r w:rsidRPr="00EF41E7">
        <w:rPr>
          <w:color w:val="000000" w:themeColor="text1"/>
          <w:sz w:val="16"/>
          <w:szCs w:val="16"/>
        </w:rPr>
        <w:t xml:space="preserve">. военных академий связи. В 2 ч. / Под ред. Т.П. Каргополова. Сложившееся положение дел требовало принятия мер по разработке ново го буквопечатающего аппарата. В 1921 г. телефонно-телеграфная секция ВТСС УСКА выработала тактико-технические требования (ТТТ) к полевому образцу, предложила, в первую очередь, переделку аппарат Юза. В 1921 г. секция рассмотрела два самостоятельных предложения - техника Н.П. </w:t>
      </w:r>
      <w:proofErr w:type="spellStart"/>
      <w:r w:rsidRPr="00EF41E7">
        <w:rPr>
          <w:color w:val="000000" w:themeColor="text1"/>
          <w:sz w:val="16"/>
          <w:szCs w:val="16"/>
        </w:rPr>
        <w:t>Трусевича</w:t>
      </w:r>
      <w:proofErr w:type="spellEnd"/>
      <w:r w:rsidRPr="00EF41E7">
        <w:rPr>
          <w:color w:val="000000" w:themeColor="text1"/>
          <w:sz w:val="16"/>
          <w:szCs w:val="16"/>
        </w:rPr>
        <w:t xml:space="preserve"> и инженера </w:t>
      </w:r>
      <w:proofErr w:type="spellStart"/>
      <w:r w:rsidRPr="00EF41E7">
        <w:rPr>
          <w:color w:val="000000" w:themeColor="text1"/>
          <w:sz w:val="16"/>
          <w:szCs w:val="16"/>
        </w:rPr>
        <w:t>Тяблинского</w:t>
      </w:r>
      <w:proofErr w:type="spellEnd"/>
      <w:r w:rsidRPr="00EF41E7">
        <w:rPr>
          <w:color w:val="000000" w:themeColor="text1"/>
          <w:sz w:val="16"/>
          <w:szCs w:val="16"/>
        </w:rPr>
        <w:t xml:space="preserve">. Предпочтение было отдано аппарату </w:t>
      </w:r>
      <w:proofErr w:type="spellStart"/>
      <w:r w:rsidRPr="00EF41E7">
        <w:rPr>
          <w:color w:val="000000" w:themeColor="text1"/>
          <w:sz w:val="16"/>
          <w:szCs w:val="16"/>
        </w:rPr>
        <w:t>Трусевича</w:t>
      </w:r>
      <w:proofErr w:type="spellEnd"/>
      <w:r w:rsidRPr="00EF41E7">
        <w:rPr>
          <w:color w:val="000000" w:themeColor="text1"/>
          <w:sz w:val="16"/>
          <w:szCs w:val="16"/>
        </w:rPr>
        <w:t xml:space="preserve">, которому удалось изготовить его на предприятиях ЭТЗСТ. Это был первый отечественный стартстопный буквопечатающий телеграф, построенный на основе деталей аппарата Бодо. Образец был представлен </w:t>
      </w:r>
      <w:proofErr w:type="spellStart"/>
      <w:r w:rsidRPr="00EF41E7">
        <w:rPr>
          <w:color w:val="000000" w:themeColor="text1"/>
          <w:sz w:val="16"/>
          <w:szCs w:val="16"/>
        </w:rPr>
        <w:t>Трусевичем</w:t>
      </w:r>
      <w:proofErr w:type="spellEnd"/>
      <w:r w:rsidRPr="00EF41E7">
        <w:rPr>
          <w:color w:val="000000" w:themeColor="text1"/>
          <w:sz w:val="16"/>
          <w:szCs w:val="16"/>
        </w:rPr>
        <w:t xml:space="preserve"> в ноябре 1923 г. и окончательно, после дополнений и изменений, в конце 1924 г., когда аппарат подвергся лабораторному испытанию. Однако в силу своих </w:t>
      </w:r>
      <w:proofErr w:type="spellStart"/>
      <w:r w:rsidRPr="00EF41E7">
        <w:rPr>
          <w:color w:val="000000" w:themeColor="text1"/>
          <w:sz w:val="16"/>
          <w:szCs w:val="16"/>
        </w:rPr>
        <w:t>конструк</w:t>
      </w:r>
      <w:proofErr w:type="spellEnd"/>
      <w:r w:rsidRPr="00EF41E7">
        <w:rPr>
          <w:color w:val="000000" w:themeColor="text1"/>
          <w:sz w:val="16"/>
          <w:szCs w:val="16"/>
        </w:rPr>
        <w:t xml:space="preserve"> </w:t>
      </w:r>
      <w:proofErr w:type="spellStart"/>
      <w:r w:rsidRPr="00EF41E7">
        <w:rPr>
          <w:color w:val="000000" w:themeColor="text1"/>
          <w:sz w:val="16"/>
          <w:szCs w:val="16"/>
        </w:rPr>
        <w:t>тивных</w:t>
      </w:r>
      <w:proofErr w:type="spellEnd"/>
      <w:r w:rsidRPr="00EF41E7">
        <w:rPr>
          <w:color w:val="000000" w:themeColor="text1"/>
          <w:sz w:val="16"/>
          <w:szCs w:val="16"/>
        </w:rPr>
        <w:t xml:space="preserve"> недочетов и кустарного способа изготовления изобретение </w:t>
      </w:r>
      <w:proofErr w:type="spellStart"/>
      <w:r w:rsidRPr="00EF41E7">
        <w:rPr>
          <w:color w:val="000000" w:themeColor="text1"/>
          <w:sz w:val="16"/>
          <w:szCs w:val="16"/>
        </w:rPr>
        <w:t>Трусевича</w:t>
      </w:r>
      <w:proofErr w:type="spellEnd"/>
      <w:r w:rsidRPr="00EF41E7">
        <w:rPr>
          <w:color w:val="000000" w:themeColor="text1"/>
          <w:sz w:val="16"/>
          <w:szCs w:val="16"/>
        </w:rPr>
        <w:t xml:space="preserve"> в эксплуатацию допущено не было (Новиков М.В. Что сделано телефонно-телеграфной секцией </w:t>
      </w:r>
      <w:proofErr w:type="spellStart"/>
      <w:r w:rsidRPr="00EF41E7">
        <w:rPr>
          <w:color w:val="000000" w:themeColor="text1"/>
          <w:sz w:val="16"/>
          <w:szCs w:val="16"/>
        </w:rPr>
        <w:t>Техкома</w:t>
      </w:r>
      <w:proofErr w:type="spellEnd"/>
      <w:r w:rsidRPr="00EF41E7">
        <w:rPr>
          <w:color w:val="000000" w:themeColor="text1"/>
          <w:sz w:val="16"/>
          <w:szCs w:val="16"/>
        </w:rPr>
        <w:t xml:space="preserve"> ВТУ в отношении ближайшего развития средств связи // Техн. и </w:t>
      </w:r>
      <w:proofErr w:type="spellStart"/>
      <w:r w:rsidRPr="00EF41E7">
        <w:rPr>
          <w:color w:val="000000" w:themeColor="text1"/>
          <w:sz w:val="16"/>
          <w:szCs w:val="16"/>
        </w:rPr>
        <w:t>снаб</w:t>
      </w:r>
      <w:proofErr w:type="spellEnd"/>
      <w:r w:rsidRPr="00EF41E7">
        <w:rPr>
          <w:color w:val="000000" w:themeColor="text1"/>
          <w:sz w:val="16"/>
          <w:szCs w:val="16"/>
        </w:rPr>
        <w:t>. Красной Армии. – 1925. - № 198. - С. 2.). Одновременно небезуспешные попытки совершенствования телеграфной аппаратуры предпринимались и на петроградских предприятиях ЭТЗСТ (11870).</w:t>
      </w:r>
    </w:p>
    <w:p w14:paraId="453EE110" w14:textId="77777777" w:rsidR="004001BC" w:rsidRPr="00EF41E7" w:rsidRDefault="004001BC" w:rsidP="00ED5E8F">
      <w:pPr>
        <w:autoSpaceDE w:val="0"/>
        <w:autoSpaceDN w:val="0"/>
        <w:adjustRightInd w:val="0"/>
        <w:jc w:val="both"/>
        <w:rPr>
          <w:color w:val="000000" w:themeColor="text1"/>
          <w:sz w:val="16"/>
          <w:szCs w:val="16"/>
        </w:rPr>
      </w:pPr>
    </w:p>
    <w:p w14:paraId="184D0CC4" w14:textId="77777777" w:rsidR="00446BF5" w:rsidRPr="00EF41E7" w:rsidRDefault="00446BF5" w:rsidP="00ED5E8F">
      <w:pPr>
        <w:jc w:val="both"/>
        <w:rPr>
          <w:color w:val="000000" w:themeColor="text1"/>
          <w:sz w:val="16"/>
          <w:szCs w:val="16"/>
        </w:rPr>
      </w:pPr>
      <w:r w:rsidRPr="00EF41E7">
        <w:rPr>
          <w:color w:val="000000" w:themeColor="text1"/>
          <w:sz w:val="16"/>
          <w:szCs w:val="16"/>
        </w:rPr>
        <w:t>30 октября 1920 г. согласно распоряжения Правления секции «Электро</w:t>
      </w:r>
      <w:r w:rsidRPr="00EF41E7">
        <w:rPr>
          <w:color w:val="000000" w:themeColor="text1"/>
          <w:sz w:val="16"/>
          <w:szCs w:val="16"/>
        </w:rPr>
        <w:softHyphen/>
        <w:t xml:space="preserve">связь» </w:t>
      </w:r>
      <w:proofErr w:type="spellStart"/>
      <w:r w:rsidRPr="00EF41E7">
        <w:rPr>
          <w:color w:val="000000" w:themeColor="text1"/>
          <w:sz w:val="16"/>
          <w:szCs w:val="16"/>
        </w:rPr>
        <w:t>Электротреста</w:t>
      </w:r>
      <w:proofErr w:type="spellEnd"/>
      <w:r w:rsidRPr="00EF41E7">
        <w:rPr>
          <w:color w:val="000000" w:themeColor="text1"/>
          <w:sz w:val="16"/>
          <w:szCs w:val="16"/>
        </w:rPr>
        <w:t xml:space="preserve"> ВСНХ (в развитие постановления СТО РСФСР от 8 ок</w:t>
      </w:r>
      <w:r w:rsidRPr="00EF41E7">
        <w:rPr>
          <w:color w:val="000000" w:themeColor="text1"/>
          <w:sz w:val="16"/>
          <w:szCs w:val="16"/>
        </w:rPr>
        <w:softHyphen/>
        <w:t>тября того же года) завод б. Сименса был включен в состав т.н. «ударной груп</w:t>
      </w:r>
      <w:r w:rsidRPr="00EF41E7">
        <w:rPr>
          <w:color w:val="000000" w:themeColor="text1"/>
          <w:sz w:val="16"/>
          <w:szCs w:val="16"/>
        </w:rPr>
        <w:softHyphen/>
        <w:t xml:space="preserve">пы» заводов. Телеграфно-телефонный завод (б. </w:t>
      </w:r>
      <w:proofErr w:type="spellStart"/>
      <w:r w:rsidRPr="00EF41E7">
        <w:rPr>
          <w:color w:val="000000" w:themeColor="text1"/>
          <w:sz w:val="16"/>
          <w:szCs w:val="16"/>
        </w:rPr>
        <w:t>Гейслера</w:t>
      </w:r>
      <w:proofErr w:type="spellEnd"/>
      <w:r w:rsidRPr="00EF41E7">
        <w:rPr>
          <w:color w:val="000000" w:themeColor="text1"/>
          <w:sz w:val="16"/>
          <w:szCs w:val="16"/>
        </w:rPr>
        <w:t>) стал его подсобным предприятием. На эти два завода возлагались наряду с прочими все заказы по из</w:t>
      </w:r>
      <w:r w:rsidRPr="00EF41E7">
        <w:rPr>
          <w:color w:val="000000" w:themeColor="text1"/>
          <w:sz w:val="16"/>
          <w:szCs w:val="16"/>
        </w:rPr>
        <w:softHyphen/>
        <w:t>готовлению и ремонту телеграфной аппаратуры (19098).</w:t>
      </w:r>
    </w:p>
    <w:p w14:paraId="5EEF6888" w14:textId="77777777" w:rsidR="00446BF5" w:rsidRPr="00EF41E7" w:rsidRDefault="00446BF5" w:rsidP="00ED5E8F">
      <w:pPr>
        <w:jc w:val="both"/>
        <w:rPr>
          <w:color w:val="000000" w:themeColor="text1"/>
          <w:sz w:val="16"/>
          <w:szCs w:val="16"/>
        </w:rPr>
      </w:pPr>
    </w:p>
    <w:p w14:paraId="218A257D" w14:textId="77777777" w:rsidR="00A36A83"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BCCFE75" w14:textId="77777777" w:rsidR="00A36A83" w:rsidRPr="00EF41E7" w:rsidRDefault="00A36A83" w:rsidP="00ED5E8F">
      <w:pPr>
        <w:autoSpaceDE w:val="0"/>
        <w:autoSpaceDN w:val="0"/>
        <w:adjustRightInd w:val="0"/>
        <w:jc w:val="both"/>
        <w:rPr>
          <w:iCs/>
          <w:color w:val="000000" w:themeColor="text1"/>
          <w:sz w:val="16"/>
          <w:szCs w:val="16"/>
        </w:rPr>
      </w:pPr>
    </w:p>
    <w:p w14:paraId="124AA460"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30 октября 1920 г.</w:t>
      </w:r>
      <w:r w:rsidRPr="00EF41E7">
        <w:rPr>
          <w:color w:val="000000" w:themeColor="text1"/>
          <w:sz w:val="16"/>
          <w:szCs w:val="16"/>
        </w:rPr>
        <w:t xml:space="preserve"> Телеграмма инспектора артиллерии РВС Республики </w:t>
      </w:r>
      <w:proofErr w:type="spellStart"/>
      <w:r w:rsidRPr="00EF41E7">
        <w:rPr>
          <w:color w:val="000000" w:themeColor="text1"/>
          <w:sz w:val="16"/>
          <w:szCs w:val="16"/>
        </w:rPr>
        <w:t>Ю.М.Шейдемана</w:t>
      </w:r>
      <w:proofErr w:type="spellEnd"/>
      <w:r w:rsidRPr="00EF41E7">
        <w:rPr>
          <w:color w:val="000000" w:themeColor="text1"/>
          <w:sz w:val="16"/>
          <w:szCs w:val="16"/>
        </w:rPr>
        <w:t xml:space="preserve"> начальнику ГАУ Красной Армии об отправке трех тысяч баллонов с удушливыми газами на станцию Синельниково для обеспечения операций на Южном фронте (17133).</w:t>
      </w:r>
    </w:p>
    <w:p w14:paraId="5490B07E" w14:textId="77777777" w:rsidR="00A36A83" w:rsidRPr="00EF41E7" w:rsidRDefault="00A36A83" w:rsidP="00ED5E8F">
      <w:pPr>
        <w:pStyle w:val="ae"/>
        <w:shd w:val="clear" w:color="auto" w:fill="FFFFFF"/>
        <w:spacing w:before="0" w:after="0"/>
        <w:jc w:val="both"/>
        <w:rPr>
          <w:color w:val="000000" w:themeColor="text1"/>
          <w:sz w:val="16"/>
          <w:szCs w:val="16"/>
        </w:rPr>
      </w:pPr>
    </w:p>
    <w:p w14:paraId="4DCFC5C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E2AA93" w14:textId="77777777" w:rsidR="004001BC" w:rsidRPr="00EF41E7" w:rsidRDefault="004001BC" w:rsidP="00ED5E8F">
      <w:pPr>
        <w:autoSpaceDE w:val="0"/>
        <w:autoSpaceDN w:val="0"/>
        <w:adjustRightInd w:val="0"/>
        <w:jc w:val="both"/>
        <w:rPr>
          <w:iCs/>
          <w:color w:val="000000" w:themeColor="text1"/>
          <w:sz w:val="16"/>
          <w:szCs w:val="16"/>
        </w:rPr>
      </w:pPr>
    </w:p>
    <w:p w14:paraId="30B68F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октября 1920 турецкие войска взяли г. Карс в Армении (7750).</w:t>
      </w:r>
    </w:p>
    <w:p w14:paraId="66BE946E" w14:textId="77777777" w:rsidR="004001BC" w:rsidRPr="00EF41E7" w:rsidRDefault="004001BC" w:rsidP="00ED5E8F">
      <w:pPr>
        <w:autoSpaceDE w:val="0"/>
        <w:autoSpaceDN w:val="0"/>
        <w:adjustRightInd w:val="0"/>
        <w:jc w:val="both"/>
        <w:rPr>
          <w:color w:val="000000" w:themeColor="text1"/>
          <w:sz w:val="16"/>
          <w:szCs w:val="16"/>
        </w:rPr>
      </w:pPr>
    </w:p>
    <w:p w14:paraId="385130A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DC457B4" w14:textId="77777777" w:rsidR="004001BC" w:rsidRPr="00EF41E7" w:rsidRDefault="004001BC" w:rsidP="00ED5E8F">
      <w:pPr>
        <w:autoSpaceDE w:val="0"/>
        <w:autoSpaceDN w:val="0"/>
        <w:adjustRightInd w:val="0"/>
        <w:jc w:val="both"/>
        <w:rPr>
          <w:iCs/>
          <w:color w:val="000000" w:themeColor="text1"/>
          <w:sz w:val="16"/>
          <w:szCs w:val="16"/>
        </w:rPr>
      </w:pPr>
    </w:p>
    <w:p w14:paraId="106550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31 октября 1920 Приказом РВСР № 2294/506, 10 ноября 1920 г. - № 2449/478 и 27 ноября 1922 г. № 2666/506 от морскую авиацию подчинили </w:t>
      </w:r>
      <w:proofErr w:type="spellStart"/>
      <w:r w:rsidRPr="00EF41E7">
        <w:rPr>
          <w:color w:val="000000" w:themeColor="text1"/>
          <w:sz w:val="16"/>
          <w:szCs w:val="16"/>
        </w:rPr>
        <w:t>Главвоздухофлоту</w:t>
      </w:r>
      <w:proofErr w:type="spellEnd"/>
      <w:r w:rsidRPr="00EF41E7">
        <w:rPr>
          <w:color w:val="000000" w:themeColor="text1"/>
          <w:sz w:val="16"/>
          <w:szCs w:val="16"/>
        </w:rPr>
        <w:t>, в оперативном отношении она оставалась в распоряжении морского командования (12051).</w:t>
      </w:r>
    </w:p>
    <w:p w14:paraId="19CD7273" w14:textId="77777777" w:rsidR="004001BC" w:rsidRPr="00EF41E7" w:rsidRDefault="004001BC" w:rsidP="00ED5E8F">
      <w:pPr>
        <w:autoSpaceDE w:val="0"/>
        <w:autoSpaceDN w:val="0"/>
        <w:adjustRightInd w:val="0"/>
        <w:jc w:val="both"/>
        <w:rPr>
          <w:color w:val="000000" w:themeColor="text1"/>
          <w:sz w:val="16"/>
          <w:szCs w:val="16"/>
        </w:rPr>
      </w:pPr>
    </w:p>
    <w:p w14:paraId="79AC719A" w14:textId="77777777" w:rsidR="0003404D" w:rsidRPr="00EF41E7" w:rsidRDefault="0003404D" w:rsidP="00ED5E8F">
      <w:pPr>
        <w:jc w:val="both"/>
        <w:rPr>
          <w:color w:val="000000" w:themeColor="text1"/>
          <w:sz w:val="16"/>
          <w:szCs w:val="16"/>
        </w:rPr>
      </w:pPr>
      <w:r w:rsidRPr="00EF41E7">
        <w:rPr>
          <w:color w:val="000000" w:themeColor="text1"/>
          <w:sz w:val="16"/>
          <w:szCs w:val="16"/>
        </w:rPr>
        <w:t>31 октября 1920 части Народно-революционной армии ДВР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678F1A41" w14:textId="77777777" w:rsidR="0003404D" w:rsidRPr="00EF41E7" w:rsidRDefault="0003404D" w:rsidP="00ED5E8F">
      <w:pPr>
        <w:jc w:val="both"/>
        <w:rPr>
          <w:color w:val="000000" w:themeColor="text1"/>
          <w:sz w:val="16"/>
          <w:szCs w:val="16"/>
        </w:rPr>
      </w:pPr>
      <w:r w:rsidRPr="00EF41E7">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 (17065).</w:t>
      </w:r>
    </w:p>
    <w:p w14:paraId="77EF0C72" w14:textId="77777777" w:rsidR="0003404D" w:rsidRPr="00EF41E7" w:rsidRDefault="0003404D" w:rsidP="00ED5E8F">
      <w:pPr>
        <w:jc w:val="both"/>
        <w:rPr>
          <w:color w:val="000000" w:themeColor="text1"/>
          <w:sz w:val="16"/>
          <w:szCs w:val="16"/>
        </w:rPr>
      </w:pPr>
    </w:p>
    <w:p w14:paraId="28BD73A4" w14:textId="77777777" w:rsidR="00446BF5" w:rsidRPr="00EF41E7" w:rsidRDefault="00446BF5" w:rsidP="00ED5E8F">
      <w:pPr>
        <w:jc w:val="both"/>
        <w:rPr>
          <w:color w:val="000000" w:themeColor="text1"/>
          <w:sz w:val="16"/>
          <w:szCs w:val="16"/>
        </w:rPr>
      </w:pPr>
      <w:r w:rsidRPr="00EF41E7">
        <w:rPr>
          <w:color w:val="000000" w:themeColor="text1"/>
          <w:sz w:val="16"/>
          <w:szCs w:val="16"/>
        </w:rPr>
        <w:t>31 октября 1920 части Народно-революционной армии вошли в Читу. За несколько часов до этого последний белогвардейский аэроплан поднялся в воздух с городского аэродрома. На нем улетел в Китай атаман Семенов.</w:t>
      </w:r>
    </w:p>
    <w:p w14:paraId="070A28BB" w14:textId="77777777" w:rsidR="00446BF5" w:rsidRPr="00EF41E7" w:rsidRDefault="00446BF5" w:rsidP="00ED5E8F">
      <w:pPr>
        <w:jc w:val="both"/>
        <w:rPr>
          <w:color w:val="000000" w:themeColor="text1"/>
          <w:sz w:val="16"/>
          <w:szCs w:val="16"/>
        </w:rPr>
      </w:pPr>
      <w:r w:rsidRPr="00EF41E7">
        <w:rPr>
          <w:color w:val="000000" w:themeColor="text1"/>
          <w:sz w:val="16"/>
          <w:szCs w:val="16"/>
        </w:rPr>
        <w:t>За 1920 год красные летчики Сибири совершили 254 боевых вылета общей продолжительностью 240 часов. Статистики по их противникам не сохранилось.</w:t>
      </w:r>
    </w:p>
    <w:p w14:paraId="2BC952B8" w14:textId="77777777" w:rsidR="00446BF5" w:rsidRPr="00EF41E7" w:rsidRDefault="00446BF5" w:rsidP="00ED5E8F">
      <w:pPr>
        <w:jc w:val="both"/>
        <w:rPr>
          <w:color w:val="000000" w:themeColor="text1"/>
          <w:sz w:val="16"/>
          <w:szCs w:val="16"/>
        </w:rPr>
      </w:pPr>
      <w:r w:rsidRPr="00EF41E7">
        <w:rPr>
          <w:color w:val="000000" w:themeColor="text1"/>
          <w:sz w:val="16"/>
          <w:szCs w:val="16"/>
        </w:rPr>
        <w:t>В 1921 – 1922 годах пилоты «дальневосточники» участвовали в боях с «Земской ратью» – вооруженными формированиями владивостокского буржуазно-демократического правительства (18560).</w:t>
      </w:r>
    </w:p>
    <w:p w14:paraId="65772CF1" w14:textId="77777777" w:rsidR="00446BF5" w:rsidRPr="00EF41E7" w:rsidRDefault="00446BF5" w:rsidP="00ED5E8F">
      <w:pPr>
        <w:jc w:val="both"/>
        <w:rPr>
          <w:color w:val="000000" w:themeColor="text1"/>
          <w:sz w:val="16"/>
          <w:szCs w:val="16"/>
        </w:rPr>
      </w:pPr>
    </w:p>
    <w:p w14:paraId="2803FA0F" w14:textId="77777777" w:rsidR="0003404D"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B9CE97E" w14:textId="77777777" w:rsidR="0003404D" w:rsidRPr="00EF41E7" w:rsidRDefault="0003404D" w:rsidP="00ED5E8F">
      <w:pPr>
        <w:autoSpaceDE w:val="0"/>
        <w:autoSpaceDN w:val="0"/>
        <w:adjustRightInd w:val="0"/>
        <w:jc w:val="both"/>
        <w:rPr>
          <w:iCs/>
          <w:color w:val="000000" w:themeColor="text1"/>
          <w:sz w:val="16"/>
          <w:szCs w:val="16"/>
        </w:rPr>
      </w:pPr>
    </w:p>
    <w:p w14:paraId="0DB64AA9" w14:textId="77777777" w:rsidR="0003404D" w:rsidRPr="00EF41E7" w:rsidRDefault="0003404D" w:rsidP="00ED5E8F">
      <w:pPr>
        <w:jc w:val="both"/>
        <w:rPr>
          <w:color w:val="000000" w:themeColor="text1"/>
          <w:sz w:val="16"/>
          <w:szCs w:val="16"/>
        </w:rPr>
      </w:pPr>
      <w:r w:rsidRPr="00EF41E7">
        <w:rPr>
          <w:rStyle w:val="ucoz-forum-post"/>
          <w:rFonts w:eastAsiaTheme="majorEastAsia"/>
          <w:bCs/>
          <w:color w:val="000000" w:themeColor="text1"/>
          <w:sz w:val="16"/>
          <w:szCs w:val="16"/>
        </w:rPr>
        <w:t xml:space="preserve">31 октября </w:t>
      </w:r>
      <w:r w:rsidRPr="00EF41E7">
        <w:rPr>
          <w:color w:val="000000" w:themeColor="text1"/>
          <w:sz w:val="16"/>
          <w:szCs w:val="16"/>
        </w:rPr>
        <w:t>в 1920 году Румыния аннексирует Бессарабию (14813).</w:t>
      </w:r>
    </w:p>
    <w:p w14:paraId="255AFE9A" w14:textId="77777777" w:rsidR="0003404D" w:rsidRPr="00EF41E7" w:rsidRDefault="0003404D" w:rsidP="00ED5E8F">
      <w:pPr>
        <w:jc w:val="both"/>
        <w:rPr>
          <w:color w:val="000000" w:themeColor="text1"/>
          <w:sz w:val="16"/>
          <w:szCs w:val="16"/>
        </w:rPr>
      </w:pPr>
    </w:p>
    <w:p w14:paraId="2EE61F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D46FB41" w14:textId="77777777" w:rsidR="004001BC" w:rsidRPr="00EF41E7" w:rsidRDefault="004001BC" w:rsidP="00ED5E8F">
      <w:pPr>
        <w:autoSpaceDE w:val="0"/>
        <w:autoSpaceDN w:val="0"/>
        <w:adjustRightInd w:val="0"/>
        <w:jc w:val="both"/>
        <w:rPr>
          <w:iCs/>
          <w:color w:val="000000" w:themeColor="text1"/>
          <w:sz w:val="16"/>
          <w:szCs w:val="16"/>
        </w:rPr>
      </w:pPr>
    </w:p>
    <w:p w14:paraId="3721DA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 1920 К.А.К. сдав экзамены экстерном попал на 2 курс. Авиатехникум был реорганизован в институт инженеров КВФ (ИВФ) и попал в ведение ГУ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(70,72). Подружился там с С.В.И. и </w:t>
      </w:r>
      <w:proofErr w:type="spellStart"/>
      <w:r w:rsidRPr="00EF41E7">
        <w:rPr>
          <w:color w:val="000000" w:themeColor="text1"/>
          <w:sz w:val="16"/>
          <w:szCs w:val="16"/>
        </w:rPr>
        <w:t>В.С.Пышновым</w:t>
      </w:r>
      <w:proofErr w:type="spellEnd"/>
      <w:r w:rsidRPr="00EF41E7">
        <w:rPr>
          <w:color w:val="000000" w:themeColor="text1"/>
          <w:sz w:val="16"/>
          <w:szCs w:val="16"/>
        </w:rPr>
        <w:t xml:space="preserve">, </w:t>
      </w:r>
      <w:proofErr w:type="spellStart"/>
      <w:r w:rsidRPr="00EF41E7">
        <w:rPr>
          <w:color w:val="000000" w:themeColor="text1"/>
          <w:sz w:val="16"/>
          <w:szCs w:val="16"/>
        </w:rPr>
        <w:t>В.Ф.Болховитиновым</w:t>
      </w:r>
      <w:proofErr w:type="spellEnd"/>
      <w:r w:rsidRPr="00EF41E7">
        <w:rPr>
          <w:color w:val="000000" w:themeColor="text1"/>
          <w:sz w:val="16"/>
          <w:szCs w:val="16"/>
        </w:rPr>
        <w:t xml:space="preserve"> и </w:t>
      </w:r>
      <w:proofErr w:type="spellStart"/>
      <w:r w:rsidRPr="00EF41E7">
        <w:rPr>
          <w:color w:val="000000" w:themeColor="text1"/>
          <w:sz w:val="16"/>
          <w:szCs w:val="16"/>
        </w:rPr>
        <w:t>В.П.Ветчинкиным</w:t>
      </w:r>
      <w:proofErr w:type="spellEnd"/>
      <w:r w:rsidRPr="00EF41E7">
        <w:rPr>
          <w:color w:val="000000" w:themeColor="text1"/>
          <w:sz w:val="16"/>
          <w:szCs w:val="16"/>
        </w:rPr>
        <w:t xml:space="preserve"> (70,72).</w:t>
      </w:r>
    </w:p>
    <w:p w14:paraId="28D21E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Не понятно как.</w:t>
      </w:r>
    </w:p>
    <w:p w14:paraId="1FF31A53" w14:textId="77777777" w:rsidR="004001BC" w:rsidRPr="00EF41E7" w:rsidRDefault="004001BC" w:rsidP="00ED5E8F">
      <w:pPr>
        <w:autoSpaceDE w:val="0"/>
        <w:autoSpaceDN w:val="0"/>
        <w:adjustRightInd w:val="0"/>
        <w:jc w:val="both"/>
        <w:rPr>
          <w:color w:val="000000" w:themeColor="text1"/>
          <w:sz w:val="16"/>
          <w:szCs w:val="16"/>
        </w:rPr>
      </w:pPr>
    </w:p>
    <w:p w14:paraId="0BFCAD8E" w14:textId="77777777" w:rsidR="003E4344" w:rsidRPr="00B925EF" w:rsidRDefault="003E4344" w:rsidP="003E4344">
      <w:pPr>
        <w:jc w:val="both"/>
        <w:rPr>
          <w:color w:val="0070C0"/>
          <w:sz w:val="16"/>
          <w:szCs w:val="16"/>
        </w:rPr>
      </w:pPr>
      <w:r w:rsidRPr="00B925EF">
        <w:rPr>
          <w:color w:val="0070C0"/>
          <w:sz w:val="16"/>
          <w:szCs w:val="16"/>
        </w:rPr>
        <w:t xml:space="preserve">В октябре 1920 г. в д. </w:t>
      </w:r>
      <w:proofErr w:type="spellStart"/>
      <w:r w:rsidRPr="00B925EF">
        <w:rPr>
          <w:color w:val="0070C0"/>
          <w:sz w:val="16"/>
          <w:szCs w:val="16"/>
        </w:rPr>
        <w:t>Замятино</w:t>
      </w:r>
      <w:proofErr w:type="spellEnd"/>
      <w:r w:rsidRPr="00B925EF">
        <w:rPr>
          <w:color w:val="0070C0"/>
          <w:sz w:val="16"/>
          <w:szCs w:val="16"/>
        </w:rPr>
        <w:t xml:space="preserve"> Клинского уез</w:t>
      </w:r>
      <w:r w:rsidRPr="00B925EF">
        <w:rPr>
          <w:color w:val="0070C0"/>
          <w:sz w:val="16"/>
          <w:szCs w:val="16"/>
        </w:rPr>
        <w:softHyphen/>
        <w:t xml:space="preserve">да Московской губернии создали Московскую аэрологическую обсерваторию, переведённую затем в Москву. Руководитель обсерватории В.И. </w:t>
      </w:r>
      <w:proofErr w:type="spellStart"/>
      <w:r w:rsidRPr="00B925EF">
        <w:rPr>
          <w:color w:val="0070C0"/>
          <w:sz w:val="16"/>
          <w:szCs w:val="16"/>
        </w:rPr>
        <w:t>Виткевич</w:t>
      </w:r>
      <w:proofErr w:type="spellEnd"/>
      <w:r w:rsidRPr="00B925EF">
        <w:rPr>
          <w:color w:val="0070C0"/>
          <w:sz w:val="16"/>
          <w:szCs w:val="16"/>
        </w:rPr>
        <w:t xml:space="preserve"> организовал в 1921 г. системати</w:t>
      </w:r>
      <w:r w:rsidRPr="00B925EF">
        <w:rPr>
          <w:color w:val="0070C0"/>
          <w:sz w:val="16"/>
          <w:szCs w:val="16"/>
        </w:rPr>
        <w:softHyphen/>
        <w:t>ческое температурное зондирование атмосфе</w:t>
      </w:r>
      <w:r w:rsidRPr="00B925EF">
        <w:rPr>
          <w:color w:val="0070C0"/>
          <w:sz w:val="16"/>
          <w:szCs w:val="16"/>
        </w:rPr>
        <w:softHyphen/>
        <w:t>ры и фотографирование облаков с помощью самолётов 21-го разведывательного авиаотряда РККВФ4. В мастерской обсерватории изготови</w:t>
      </w:r>
      <w:r w:rsidRPr="00B925EF">
        <w:rPr>
          <w:color w:val="0070C0"/>
          <w:sz w:val="16"/>
          <w:szCs w:val="16"/>
        </w:rPr>
        <w:softHyphen/>
        <w:t xml:space="preserve">ли самопишущий теодолит системы В.И. Вит- </w:t>
      </w:r>
      <w:proofErr w:type="spellStart"/>
      <w:r w:rsidRPr="00B925EF">
        <w:rPr>
          <w:color w:val="0070C0"/>
          <w:sz w:val="16"/>
          <w:szCs w:val="16"/>
        </w:rPr>
        <w:t>кевича</w:t>
      </w:r>
      <w:proofErr w:type="spellEnd"/>
      <w:r w:rsidRPr="00B925EF">
        <w:rPr>
          <w:color w:val="0070C0"/>
          <w:sz w:val="16"/>
          <w:szCs w:val="16"/>
        </w:rPr>
        <w:t>. В 1924 г. обсерватория вошла в состав ГНИГИ (20120).</w:t>
      </w:r>
    </w:p>
    <w:p w14:paraId="779AEA3D" w14:textId="77777777" w:rsidR="003E4344" w:rsidRPr="00B925EF" w:rsidRDefault="003E4344" w:rsidP="003E4344">
      <w:pPr>
        <w:jc w:val="both"/>
        <w:rPr>
          <w:color w:val="0070C0"/>
          <w:sz w:val="16"/>
          <w:szCs w:val="16"/>
        </w:rPr>
      </w:pPr>
    </w:p>
    <w:p w14:paraId="4C45A2D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683FC67" w14:textId="77777777" w:rsidR="004001BC" w:rsidRPr="00EF41E7" w:rsidRDefault="004001BC" w:rsidP="00ED5E8F">
      <w:pPr>
        <w:autoSpaceDE w:val="0"/>
        <w:autoSpaceDN w:val="0"/>
        <w:adjustRightInd w:val="0"/>
        <w:jc w:val="both"/>
        <w:rPr>
          <w:iCs/>
          <w:color w:val="000000" w:themeColor="text1"/>
          <w:sz w:val="16"/>
          <w:szCs w:val="16"/>
        </w:rPr>
      </w:pPr>
    </w:p>
    <w:p w14:paraId="3076B20B"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 xml:space="preserve">В октябре 1920 года </w:t>
      </w:r>
      <w:proofErr w:type="spellStart"/>
      <w:r w:rsidRPr="00EF41E7">
        <w:rPr>
          <w:rFonts w:ascii="Times New Roman" w:hAnsi="Times New Roman" w:cs="Times New Roman"/>
          <w:color w:val="000000" w:themeColor="text1"/>
          <w:sz w:val="16"/>
          <w:szCs w:val="16"/>
        </w:rPr>
        <w:t>ЦеП</w:t>
      </w:r>
      <w:r w:rsidRPr="00EF41E7">
        <w:rPr>
          <w:rFonts w:ascii="Times New Roman" w:hAnsi="Times New Roman" w:cs="Times New Roman"/>
          <w:color w:val="000000" w:themeColor="text1"/>
          <w:sz w:val="16"/>
          <w:szCs w:val="16"/>
        </w:rPr>
        <w:softHyphen/>
        <w:t>ВМорЗ</w:t>
      </w:r>
      <w:proofErr w:type="spellEnd"/>
      <w:r w:rsidRPr="00EF41E7">
        <w:rPr>
          <w:rFonts w:ascii="Times New Roman" w:hAnsi="Times New Roman" w:cs="Times New Roman"/>
          <w:color w:val="000000" w:themeColor="text1"/>
          <w:sz w:val="16"/>
          <w:szCs w:val="16"/>
        </w:rPr>
        <w:t xml:space="preserve"> вместо директора вводит должность управляющего царицынским орудийным заво</w:t>
      </w:r>
      <w:r w:rsidRPr="00EF41E7">
        <w:rPr>
          <w:rFonts w:ascii="Times New Roman" w:hAnsi="Times New Roman" w:cs="Times New Roman"/>
          <w:color w:val="000000" w:themeColor="text1"/>
          <w:sz w:val="16"/>
          <w:szCs w:val="16"/>
        </w:rPr>
        <w:softHyphen/>
        <w:t>дом. Новым руководителем за</w:t>
      </w:r>
      <w:r w:rsidRPr="00EF41E7">
        <w:rPr>
          <w:rFonts w:ascii="Times New Roman" w:hAnsi="Times New Roman" w:cs="Times New Roman"/>
          <w:color w:val="000000" w:themeColor="text1"/>
          <w:sz w:val="16"/>
          <w:szCs w:val="16"/>
        </w:rPr>
        <w:softHyphen/>
        <w:t>вода становится Николай Афана</w:t>
      </w:r>
      <w:r w:rsidRPr="00EF41E7">
        <w:rPr>
          <w:rFonts w:ascii="Times New Roman" w:hAnsi="Times New Roman" w:cs="Times New Roman"/>
          <w:color w:val="000000" w:themeColor="text1"/>
          <w:sz w:val="16"/>
          <w:szCs w:val="16"/>
        </w:rPr>
        <w:softHyphen/>
        <w:t>сьевич Афанасьев, до революции работавший токарем на Балтий</w:t>
      </w:r>
      <w:r w:rsidRPr="00EF41E7">
        <w:rPr>
          <w:rFonts w:ascii="Times New Roman" w:hAnsi="Times New Roman" w:cs="Times New Roman"/>
          <w:color w:val="000000" w:themeColor="text1"/>
          <w:sz w:val="16"/>
          <w:szCs w:val="16"/>
        </w:rPr>
        <w:softHyphen/>
        <w:t xml:space="preserve">ском заводе Петрограда, а затем бывший работником </w:t>
      </w:r>
      <w:proofErr w:type="spellStart"/>
      <w:r w:rsidRPr="00EF41E7">
        <w:rPr>
          <w:rFonts w:ascii="Times New Roman" w:hAnsi="Times New Roman" w:cs="Times New Roman"/>
          <w:color w:val="000000" w:themeColor="text1"/>
          <w:sz w:val="16"/>
          <w:szCs w:val="16"/>
        </w:rPr>
        <w:t>ЦеПВМор</w:t>
      </w:r>
      <w:r w:rsidRPr="00EF41E7">
        <w:rPr>
          <w:rFonts w:ascii="Times New Roman" w:hAnsi="Times New Roman" w:cs="Times New Roman"/>
          <w:color w:val="000000" w:themeColor="text1"/>
          <w:sz w:val="16"/>
          <w:szCs w:val="16"/>
        </w:rPr>
        <w:softHyphen/>
        <w:t>За</w:t>
      </w:r>
      <w:proofErr w:type="spellEnd"/>
      <w:r w:rsidRPr="00EF41E7">
        <w:rPr>
          <w:rFonts w:ascii="Times New Roman" w:hAnsi="Times New Roman" w:cs="Times New Roman"/>
          <w:color w:val="000000" w:themeColor="text1"/>
          <w:sz w:val="16"/>
          <w:szCs w:val="16"/>
        </w:rPr>
        <w:t>. Медведников стал его заме</w:t>
      </w:r>
      <w:r w:rsidRPr="00EF41E7">
        <w:rPr>
          <w:rFonts w:ascii="Times New Roman" w:hAnsi="Times New Roman" w:cs="Times New Roman"/>
          <w:color w:val="000000" w:themeColor="text1"/>
          <w:sz w:val="16"/>
          <w:szCs w:val="16"/>
        </w:rPr>
        <w:softHyphen/>
        <w:t>стителем (12632).</w:t>
      </w:r>
    </w:p>
    <w:p w14:paraId="5499136E"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p>
    <w:p w14:paraId="0F8B4F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октябре 1920 на заводе Красно Сормово: 1 танк готов, 3 шт. - 95%, 1 шт. - 75%, 1-15% (10733,42).</w:t>
      </w:r>
    </w:p>
    <w:p w14:paraId="6E65B6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F1A90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 1922 г. завод (Петроградский государственный механический завод паропроводной арматуры и насосов «Знамя труда», Механический завод «Знамя труда», Завод паропроводной арматуры и насосов «Знамя труда», Завод № 1 «Знамя труда» НКТП, НКМС, НКОМ, НКМВ, Государственный завод «Знамя труда» </w:t>
      </w:r>
      <w:proofErr w:type="spellStart"/>
      <w:r w:rsidRPr="00EF41E7">
        <w:rPr>
          <w:color w:val="000000" w:themeColor="text1"/>
          <w:sz w:val="16"/>
          <w:szCs w:val="16"/>
        </w:rPr>
        <w:t>ММиП</w:t>
      </w:r>
      <w:proofErr w:type="spellEnd"/>
      <w:r w:rsidRPr="00EF41E7">
        <w:rPr>
          <w:color w:val="000000" w:themeColor="text1"/>
          <w:sz w:val="16"/>
          <w:szCs w:val="16"/>
        </w:rPr>
        <w:t xml:space="preserve">, Государственный опытный завод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«Знамя труда» /г. Санкт-Петербург Каменноостровский пр./ / г. Петроград;  г. Ленинград ул. Дивенская, 1 «Знамя труда» (1948 г.)/) переименован в Петроградский государственный механический завод паропроводной арматуры и насосов «Знамя труда» в ведении объединения петроградских государственных заводов паропроводной арматуры и насосов, в 1923 г. - в механический завод «Знамя труда», в 1925 г. - в завод паропроводной </w:t>
      </w:r>
      <w:r w:rsidRPr="00EF41E7">
        <w:rPr>
          <w:color w:val="000000" w:themeColor="text1"/>
          <w:sz w:val="16"/>
          <w:szCs w:val="16"/>
        </w:rPr>
        <w:lastRenderedPageBreak/>
        <w:t>арматуры и насосов «Знамя труда» треста «Знамя труда», в 1927 г. - в завод № 1 «Знамя труда». С 1930 г. завод - в ведении Республиканского арматурного треста ВСНХ РСФСР, с 1932 г. - РОСАО НКТП, с 1935 г. - ГУ арматурно-литейной промышленности НКТП (с 1937 г. НКМС, с 1939 г. НКОМ).</w:t>
      </w:r>
    </w:p>
    <w:p w14:paraId="491905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1922 г. завод имел филиал - завод «Знамя труда» № 2.</w:t>
      </w:r>
    </w:p>
    <w:p w14:paraId="5FE792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НКОП/НКМ/НКВМФ № 118/86/050сс от 31.03.1938 г. заводу поручено </w:t>
      </w:r>
      <w:proofErr w:type="spellStart"/>
      <w:r w:rsidRPr="00EF41E7">
        <w:rPr>
          <w:color w:val="000000" w:themeColor="text1"/>
          <w:sz w:val="16"/>
          <w:szCs w:val="16"/>
        </w:rPr>
        <w:t>изотовление</w:t>
      </w:r>
      <w:proofErr w:type="spellEnd"/>
      <w:r w:rsidRPr="00EF41E7">
        <w:rPr>
          <w:color w:val="000000" w:themeColor="text1"/>
          <w:sz w:val="16"/>
          <w:szCs w:val="16"/>
        </w:rPr>
        <w:t xml:space="preserve"> опытных образцов дымаппаратуры ДА и УДА для крейсеров пр. 64, 68 и 69.</w:t>
      </w:r>
    </w:p>
    <w:p w14:paraId="51FDF9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04.1941 г. завод являлся филиалом Кировского завода.</w:t>
      </w:r>
    </w:p>
    <w:p w14:paraId="1766FE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пост. ГКО № 99сс от 11.07.1941 г. завод подлежал эвакуации в Пензу на площадку Чугунолитейного завода № 2 и на Бисквитную фабрику, В 07.1942 г. завод «Знамя труда» действовал в Ленинграде в ведении </w:t>
      </w:r>
      <w:proofErr w:type="spellStart"/>
      <w:r w:rsidRPr="00EF41E7">
        <w:rPr>
          <w:color w:val="000000" w:themeColor="text1"/>
          <w:sz w:val="16"/>
          <w:szCs w:val="16"/>
        </w:rPr>
        <w:t>Главармалита</w:t>
      </w:r>
      <w:proofErr w:type="spellEnd"/>
      <w:r w:rsidRPr="00EF41E7">
        <w:rPr>
          <w:color w:val="000000" w:themeColor="text1"/>
          <w:sz w:val="16"/>
          <w:szCs w:val="16"/>
        </w:rPr>
        <w:t xml:space="preserve"> НКМВ (с 1946 г. - </w:t>
      </w:r>
      <w:proofErr w:type="spellStart"/>
      <w:r w:rsidRPr="00EF41E7">
        <w:rPr>
          <w:color w:val="000000" w:themeColor="text1"/>
          <w:sz w:val="16"/>
          <w:szCs w:val="16"/>
        </w:rPr>
        <w:t>Главармалита</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xml:space="preserve">). С 1957 г. завод - в ведении Управления общего машиностроения (с 1960 г. Управление машиностроения) </w:t>
      </w:r>
      <w:proofErr w:type="spellStart"/>
      <w:r w:rsidRPr="00EF41E7">
        <w:rPr>
          <w:color w:val="000000" w:themeColor="text1"/>
          <w:sz w:val="16"/>
          <w:szCs w:val="16"/>
        </w:rPr>
        <w:t>ЛенСНХ</w:t>
      </w:r>
      <w:proofErr w:type="spellEnd"/>
      <w:r w:rsidRPr="00EF41E7">
        <w:rPr>
          <w:color w:val="000000" w:themeColor="text1"/>
          <w:sz w:val="16"/>
          <w:szCs w:val="16"/>
        </w:rPr>
        <w:t>.</w:t>
      </w:r>
    </w:p>
    <w:p w14:paraId="653115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приказу НКМВ № 225сс от 23.06.1942 г. с завода ( г. Ленинград) переведено 100 чел. специалистов на заводы «Комсомолец» и им. Воровского ( г. Свердловск).</w:t>
      </w:r>
    </w:p>
    <w:p w14:paraId="271F42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предприятия (1947 г.) цехи: основные: механические № 1, 2, 3, кузнечно-заготовительный, гальванический, автоматный; вспомогательные: инструментальный, ремонтный, строительный, энергоцех.</w:t>
      </w:r>
    </w:p>
    <w:p w14:paraId="755760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Пост. </w:t>
      </w:r>
      <w:proofErr w:type="spellStart"/>
      <w:r w:rsidRPr="00EF41E7">
        <w:rPr>
          <w:color w:val="000000" w:themeColor="text1"/>
          <w:sz w:val="16"/>
          <w:szCs w:val="16"/>
        </w:rPr>
        <w:t>ЛенСНХ</w:t>
      </w:r>
      <w:proofErr w:type="spellEnd"/>
      <w:r w:rsidRPr="00EF41E7">
        <w:rPr>
          <w:color w:val="000000" w:themeColor="text1"/>
          <w:sz w:val="16"/>
          <w:szCs w:val="16"/>
        </w:rPr>
        <w:t xml:space="preserve"> от 10.02.1964 г. завод № 1 «Знамя труда» реорганизован в производство № 3 Объединения арматурных заводов «</w:t>
      </w:r>
      <w:proofErr w:type="spellStart"/>
      <w:r w:rsidRPr="00EF41E7">
        <w:rPr>
          <w:color w:val="000000" w:themeColor="text1"/>
          <w:sz w:val="16"/>
          <w:szCs w:val="16"/>
        </w:rPr>
        <w:t>Ленарматура</w:t>
      </w:r>
      <w:proofErr w:type="spellEnd"/>
      <w:r w:rsidRPr="00EF41E7">
        <w:rPr>
          <w:color w:val="000000" w:themeColor="text1"/>
          <w:sz w:val="16"/>
          <w:szCs w:val="16"/>
        </w:rPr>
        <w:t xml:space="preserve">» им. И.И. </w:t>
      </w:r>
      <w:proofErr w:type="spellStart"/>
      <w:r w:rsidRPr="00EF41E7">
        <w:rPr>
          <w:color w:val="000000" w:themeColor="text1"/>
          <w:sz w:val="16"/>
          <w:szCs w:val="16"/>
        </w:rPr>
        <w:t>Лепсе</w:t>
      </w:r>
      <w:proofErr w:type="spellEnd"/>
      <w:r w:rsidRPr="00EF41E7">
        <w:rPr>
          <w:color w:val="000000" w:themeColor="text1"/>
          <w:sz w:val="16"/>
          <w:szCs w:val="16"/>
        </w:rPr>
        <w:t xml:space="preserve">. Пост. СМ СССР от 12.11.1965 г. производство передано в подчинение ГУ промышленной арматуры </w:t>
      </w:r>
      <w:proofErr w:type="spellStart"/>
      <w:r w:rsidRPr="00EF41E7">
        <w:rPr>
          <w:color w:val="000000" w:themeColor="text1"/>
          <w:sz w:val="16"/>
          <w:szCs w:val="16"/>
        </w:rPr>
        <w:t>Минхимнефтемаша</w:t>
      </w:r>
      <w:proofErr w:type="spellEnd"/>
      <w:r w:rsidRPr="00EF41E7">
        <w:rPr>
          <w:color w:val="000000" w:themeColor="text1"/>
          <w:sz w:val="16"/>
          <w:szCs w:val="16"/>
        </w:rPr>
        <w:t xml:space="preserve">. По приказу от 26.08.1966 г. завод в 1968 г. реорганизован в Государственный опытный завод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«Знамя труда» при ЦКБ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w:t>
      </w:r>
      <w:proofErr w:type="spellStart"/>
      <w:r w:rsidRPr="00EF41E7">
        <w:rPr>
          <w:color w:val="000000" w:themeColor="text1"/>
          <w:sz w:val="16"/>
          <w:szCs w:val="16"/>
        </w:rPr>
        <w:t>Минхимнефтемаша</w:t>
      </w:r>
      <w:proofErr w:type="spellEnd"/>
      <w:r w:rsidRPr="00EF41E7">
        <w:rPr>
          <w:color w:val="000000" w:themeColor="text1"/>
          <w:sz w:val="16"/>
          <w:szCs w:val="16"/>
        </w:rPr>
        <w:t>.</w:t>
      </w:r>
    </w:p>
    <w:p w14:paraId="342E54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(1939 г.)- 532 ед., (1946 г.)- 373 ед., (1947 г.)- 476 ед.</w:t>
      </w:r>
    </w:p>
    <w:p w14:paraId="70666B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(1947 г.)- 2.7 га; застройки (1947 г.)- 1,17 га; производственная (1939 г.)- 21495 м</w:t>
      </w:r>
      <w:r w:rsidRPr="00EF41E7">
        <w:rPr>
          <w:color w:val="000000" w:themeColor="text1"/>
          <w:sz w:val="16"/>
          <w:szCs w:val="16"/>
          <w:vertAlign w:val="superscript"/>
        </w:rPr>
        <w:t>2</w:t>
      </w:r>
      <w:r w:rsidRPr="00EF41E7">
        <w:rPr>
          <w:color w:val="000000" w:themeColor="text1"/>
          <w:sz w:val="16"/>
          <w:szCs w:val="16"/>
        </w:rPr>
        <w:t>, (1946 г.)- 7900 м</w:t>
      </w:r>
      <w:r w:rsidRPr="00EF41E7">
        <w:rPr>
          <w:color w:val="000000" w:themeColor="text1"/>
          <w:sz w:val="16"/>
          <w:szCs w:val="16"/>
          <w:vertAlign w:val="superscript"/>
        </w:rPr>
        <w:t>2</w:t>
      </w:r>
      <w:r w:rsidRPr="00EF41E7">
        <w:rPr>
          <w:color w:val="000000" w:themeColor="text1"/>
          <w:sz w:val="16"/>
          <w:szCs w:val="16"/>
        </w:rPr>
        <w:t>, (1947 г.)- 9674 м</w:t>
      </w:r>
      <w:r w:rsidRPr="00EF41E7">
        <w:rPr>
          <w:color w:val="000000" w:themeColor="text1"/>
          <w:sz w:val="16"/>
          <w:szCs w:val="16"/>
          <w:vertAlign w:val="superscript"/>
        </w:rPr>
        <w:t>2</w:t>
      </w:r>
      <w:r w:rsidRPr="00EF41E7">
        <w:rPr>
          <w:color w:val="000000" w:themeColor="text1"/>
          <w:sz w:val="16"/>
          <w:szCs w:val="16"/>
        </w:rPr>
        <w:t>.</w:t>
      </w:r>
    </w:p>
    <w:p w14:paraId="2430CB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(1895 г.)- 650 чел., (1939 г.)- 1491 чел., (1946 г.)- 924 чел., (1947 г.)- 1020 чел.</w:t>
      </w:r>
    </w:p>
    <w:p w14:paraId="7EF671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(06.1942 г.)- </w:t>
      </w:r>
      <w:proofErr w:type="spellStart"/>
      <w:r w:rsidRPr="00EF41E7">
        <w:rPr>
          <w:color w:val="000000" w:themeColor="text1"/>
          <w:sz w:val="16"/>
          <w:szCs w:val="16"/>
        </w:rPr>
        <w:t>Бозлов</w:t>
      </w:r>
      <w:proofErr w:type="spellEnd"/>
      <w:r w:rsidRPr="00EF41E7">
        <w:rPr>
          <w:color w:val="000000" w:themeColor="text1"/>
          <w:sz w:val="16"/>
          <w:szCs w:val="16"/>
        </w:rPr>
        <w:t>.</w:t>
      </w:r>
    </w:p>
    <w:p w14:paraId="4F7A5B1C"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Производство:</w:t>
      </w:r>
      <w:r w:rsidRPr="00EF41E7">
        <w:rPr>
          <w:color w:val="000000" w:themeColor="text1"/>
          <w:sz w:val="16"/>
          <w:szCs w:val="16"/>
        </w:rPr>
        <w:t xml:space="preserve"> арматура чугунная, бронзовая, стальная: вентили, краны «</w:t>
      </w:r>
      <w:proofErr w:type="spellStart"/>
      <w:r w:rsidRPr="00EF41E7">
        <w:rPr>
          <w:color w:val="000000" w:themeColor="text1"/>
          <w:sz w:val="16"/>
          <w:szCs w:val="16"/>
        </w:rPr>
        <w:t>Дюранс</w:t>
      </w:r>
      <w:proofErr w:type="spellEnd"/>
      <w:r w:rsidRPr="00EF41E7">
        <w:rPr>
          <w:color w:val="000000" w:themeColor="text1"/>
          <w:sz w:val="16"/>
          <w:szCs w:val="16"/>
        </w:rPr>
        <w:t>» (1947).</w:t>
      </w:r>
      <w:r w:rsidRPr="00EF41E7">
        <w:rPr>
          <w:color w:val="000000" w:themeColor="text1"/>
          <w:sz w:val="16"/>
          <w:szCs w:val="16"/>
          <w:vertAlign w:val="superscript"/>
        </w:rPr>
        <w:t>129</w:t>
      </w:r>
    </w:p>
    <w:p w14:paraId="240633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Ленинградское КБ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ЦКБ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МСП</w:t>
      </w:r>
    </w:p>
    <w:p w14:paraId="1D0168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1960-е  г. имело филиал в  г. Пензе. В 02.1964 г. ЦКБ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вошло в состав объединения «</w:t>
      </w:r>
      <w:proofErr w:type="spellStart"/>
      <w:r w:rsidRPr="00EF41E7">
        <w:rPr>
          <w:color w:val="000000" w:themeColor="text1"/>
          <w:sz w:val="16"/>
          <w:szCs w:val="16"/>
        </w:rPr>
        <w:t>Ленарматура</w:t>
      </w:r>
      <w:proofErr w:type="spellEnd"/>
      <w:r w:rsidRPr="00EF41E7">
        <w:rPr>
          <w:color w:val="000000" w:themeColor="text1"/>
          <w:sz w:val="16"/>
          <w:szCs w:val="16"/>
        </w:rPr>
        <w:t>», в 04.1973 г.- в состав ПО «Знамя Октября».</w:t>
      </w:r>
    </w:p>
    <w:p w14:paraId="5A1F4C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приказу от 26.08.1966 г. завод № 1 «Знамя труда» в 1968 г. реорганизован в Государственный опытный завод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«Знамя труда» при ЦКБ </w:t>
      </w:r>
      <w:proofErr w:type="spellStart"/>
      <w:r w:rsidRPr="00EF41E7">
        <w:rPr>
          <w:color w:val="000000" w:themeColor="text1"/>
          <w:sz w:val="16"/>
          <w:szCs w:val="16"/>
        </w:rPr>
        <w:t>арматуростроения</w:t>
      </w:r>
      <w:proofErr w:type="spellEnd"/>
      <w:r w:rsidRPr="00EF41E7">
        <w:rPr>
          <w:color w:val="000000" w:themeColor="text1"/>
          <w:sz w:val="16"/>
          <w:szCs w:val="16"/>
        </w:rPr>
        <w:t xml:space="preserve"> </w:t>
      </w:r>
      <w:proofErr w:type="spellStart"/>
      <w:r w:rsidRPr="00EF41E7">
        <w:rPr>
          <w:color w:val="000000" w:themeColor="text1"/>
          <w:sz w:val="16"/>
          <w:szCs w:val="16"/>
        </w:rPr>
        <w:t>Минхимнефтемаша</w:t>
      </w:r>
      <w:proofErr w:type="spellEnd"/>
      <w:r w:rsidRPr="00EF41E7">
        <w:rPr>
          <w:color w:val="000000" w:themeColor="text1"/>
          <w:sz w:val="16"/>
          <w:szCs w:val="16"/>
        </w:rPr>
        <w:t>.</w:t>
      </w:r>
    </w:p>
    <w:p w14:paraId="7DD71D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ЦКБ было в 2002 г. (11982).</w:t>
      </w:r>
    </w:p>
    <w:p w14:paraId="40A5DFA7" w14:textId="77777777" w:rsidR="004001BC" w:rsidRPr="00EF41E7" w:rsidRDefault="004001BC" w:rsidP="00ED5E8F">
      <w:pPr>
        <w:autoSpaceDE w:val="0"/>
        <w:autoSpaceDN w:val="0"/>
        <w:adjustRightInd w:val="0"/>
        <w:jc w:val="both"/>
        <w:rPr>
          <w:color w:val="000000" w:themeColor="text1"/>
          <w:sz w:val="16"/>
          <w:szCs w:val="16"/>
        </w:rPr>
      </w:pPr>
    </w:p>
    <w:p w14:paraId="3681EFCC" w14:textId="77777777" w:rsidR="0003404D" w:rsidRPr="00EF41E7" w:rsidRDefault="0003404D" w:rsidP="00ED5E8F">
      <w:pPr>
        <w:jc w:val="both"/>
        <w:rPr>
          <w:color w:val="000000" w:themeColor="text1"/>
          <w:sz w:val="16"/>
          <w:szCs w:val="16"/>
        </w:rPr>
      </w:pPr>
      <w:r w:rsidRPr="00EF41E7">
        <w:rPr>
          <w:color w:val="000000" w:themeColor="text1"/>
          <w:sz w:val="16"/>
          <w:szCs w:val="16"/>
        </w:rPr>
        <w:t>В октябре 1920 г. Постановлением ВСНХ для завода "</w:t>
      </w:r>
      <w:proofErr w:type="spellStart"/>
      <w:r w:rsidRPr="00EF41E7">
        <w:rPr>
          <w:color w:val="000000" w:themeColor="text1"/>
          <w:sz w:val="16"/>
          <w:szCs w:val="16"/>
        </w:rPr>
        <w:t>Русскабель</w:t>
      </w:r>
      <w:proofErr w:type="spellEnd"/>
      <w:r w:rsidRPr="00EF41E7">
        <w:rPr>
          <w:color w:val="000000" w:themeColor="text1"/>
          <w:sz w:val="16"/>
          <w:szCs w:val="16"/>
        </w:rPr>
        <w:t xml:space="preserve">" и Алексеевского кабельного завода (последний с 26 сентября 1922 г. был переименован в Кабельный завод имени Т. Баскакова) вводится общее заводоуправление. В него вошло 5 человек: два представителя от рабочих и два - от инженеров. Председателем правления был избран С.С. </w:t>
      </w:r>
      <w:proofErr w:type="spellStart"/>
      <w:r w:rsidRPr="00EF41E7">
        <w:rPr>
          <w:color w:val="000000" w:themeColor="text1"/>
          <w:sz w:val="16"/>
          <w:szCs w:val="16"/>
        </w:rPr>
        <w:t>Шеломонов</w:t>
      </w:r>
      <w:proofErr w:type="spellEnd"/>
      <w:r w:rsidRPr="00EF41E7">
        <w:rPr>
          <w:color w:val="000000" w:themeColor="text1"/>
          <w:sz w:val="16"/>
          <w:szCs w:val="16"/>
        </w:rPr>
        <w:t xml:space="preserve"> (15511).</w:t>
      </w:r>
    </w:p>
    <w:p w14:paraId="31D92EB1" w14:textId="77777777" w:rsidR="0003404D" w:rsidRPr="00EF41E7" w:rsidRDefault="0003404D" w:rsidP="00ED5E8F">
      <w:pPr>
        <w:jc w:val="both"/>
        <w:rPr>
          <w:color w:val="000000" w:themeColor="text1"/>
          <w:sz w:val="16"/>
          <w:szCs w:val="16"/>
        </w:rPr>
      </w:pPr>
    </w:p>
    <w:p w14:paraId="73E0FE03" w14:textId="77777777" w:rsidR="0003404D" w:rsidRPr="00EF41E7" w:rsidRDefault="0003404D" w:rsidP="00ED5E8F">
      <w:pPr>
        <w:pStyle w:val="ae"/>
        <w:spacing w:before="0" w:after="0"/>
        <w:jc w:val="both"/>
        <w:rPr>
          <w:color w:val="000000" w:themeColor="text1"/>
          <w:sz w:val="16"/>
          <w:szCs w:val="16"/>
        </w:rPr>
      </w:pPr>
      <w:r w:rsidRPr="00EF41E7">
        <w:rPr>
          <w:color w:val="000000" w:themeColor="text1"/>
          <w:sz w:val="16"/>
          <w:szCs w:val="16"/>
        </w:rPr>
        <w:t xml:space="preserve">В октябре 1920 г. на Петроградском </w:t>
      </w:r>
      <w:proofErr w:type="spellStart"/>
      <w:r w:rsidRPr="00EF41E7">
        <w:rPr>
          <w:color w:val="000000" w:themeColor="text1"/>
          <w:sz w:val="16"/>
          <w:szCs w:val="16"/>
        </w:rPr>
        <w:t>заводк</w:t>
      </w:r>
      <w:proofErr w:type="spellEnd"/>
      <w:r w:rsidRPr="00EF41E7">
        <w:rPr>
          <w:color w:val="000000" w:themeColor="text1"/>
          <w:sz w:val="16"/>
          <w:szCs w:val="16"/>
        </w:rPr>
        <w:t xml:space="preserve"> пустотных аппаратов группа специалистов во главе с М.М. Богословским приступила к подготовительным работам по выпуску усилительных радиоламп, аналогичных французским образцам типа 8, более современных, чем изготовлявшиеся заводом в годы Первой мировой войны. Пять первых ламп, изготовленных в конце 1920 – начале 1921 г. были предоставлены секции «Радио» ОГЭП и получили с ее стороны полное одобрение. Однако было очевидно, что развертывание производства радиоламп в требуемых количествах на старом месте невозможно. На заседании 30 апреля 1922 г. Правление треста окончательно приходит к необходимости переноса завода в соответствии с предложением М.М. Богословского, сделанного еще 12 января 1922 г., на бывшее предприятие «</w:t>
      </w:r>
      <w:proofErr w:type="spellStart"/>
      <w:r w:rsidRPr="00EF41E7">
        <w:rPr>
          <w:color w:val="000000" w:themeColor="text1"/>
          <w:sz w:val="16"/>
          <w:szCs w:val="16"/>
        </w:rPr>
        <w:t>Радиорусс-Русаген</w:t>
      </w:r>
      <w:proofErr w:type="spellEnd"/>
      <w:r w:rsidRPr="00EF41E7">
        <w:rPr>
          <w:color w:val="000000" w:themeColor="text1"/>
          <w:sz w:val="16"/>
          <w:szCs w:val="16"/>
        </w:rPr>
        <w:t xml:space="preserve">» – Радиоаппаратный завод на </w:t>
      </w:r>
      <w:proofErr w:type="spellStart"/>
      <w:r w:rsidRPr="00EF41E7">
        <w:rPr>
          <w:color w:val="000000" w:themeColor="text1"/>
          <w:sz w:val="16"/>
          <w:szCs w:val="16"/>
        </w:rPr>
        <w:t>Лопухинской</w:t>
      </w:r>
      <w:proofErr w:type="spellEnd"/>
      <w:r w:rsidRPr="00EF41E7">
        <w:rPr>
          <w:color w:val="000000" w:themeColor="text1"/>
          <w:sz w:val="16"/>
          <w:szCs w:val="16"/>
        </w:rPr>
        <w:t xml:space="preserve"> улице. В результате Завод пустотных аппаратов на особых условиях вошел в состав </w:t>
      </w:r>
      <w:proofErr w:type="spellStart"/>
      <w:r w:rsidRPr="00EF41E7">
        <w:rPr>
          <w:color w:val="000000" w:themeColor="text1"/>
          <w:sz w:val="16"/>
          <w:szCs w:val="16"/>
        </w:rPr>
        <w:t>Электротреста</w:t>
      </w:r>
      <w:proofErr w:type="spellEnd"/>
      <w:r w:rsidRPr="00EF41E7">
        <w:rPr>
          <w:color w:val="000000" w:themeColor="text1"/>
          <w:sz w:val="16"/>
          <w:szCs w:val="16"/>
        </w:rPr>
        <w:t>,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197D9E65" w14:textId="77777777" w:rsidR="0003404D" w:rsidRPr="00EF41E7" w:rsidRDefault="0003404D" w:rsidP="00ED5E8F">
      <w:pPr>
        <w:pStyle w:val="ae"/>
        <w:spacing w:before="0" w:after="0"/>
        <w:jc w:val="both"/>
        <w:rPr>
          <w:color w:val="000000" w:themeColor="text1"/>
          <w:sz w:val="16"/>
          <w:szCs w:val="16"/>
        </w:rPr>
      </w:pPr>
    </w:p>
    <w:p w14:paraId="0332525A" w14:textId="77777777" w:rsidR="00D71538" w:rsidRPr="00EF41E7" w:rsidRDefault="00D71538"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В октябре 1920 г. началась демобилизация из рядов армии 10 тыс. квалифицированных рабочих; из них уже к 27 декабря 1920 г. прибыло на предприятия 6711 человек. Некоторое значение имело также привлечение инвалидов труда и войны на определенные посильные для них работы (17070).</w:t>
      </w:r>
    </w:p>
    <w:p w14:paraId="3C8DE903" w14:textId="77777777" w:rsidR="00D71538" w:rsidRPr="00EF41E7" w:rsidRDefault="00D71538" w:rsidP="00ED5E8F">
      <w:pPr>
        <w:autoSpaceDE w:val="0"/>
        <w:autoSpaceDN w:val="0"/>
        <w:adjustRightInd w:val="0"/>
        <w:jc w:val="both"/>
        <w:rPr>
          <w:iCs/>
          <w:color w:val="000000" w:themeColor="text1"/>
          <w:sz w:val="16"/>
          <w:szCs w:val="16"/>
        </w:rPr>
      </w:pPr>
    </w:p>
    <w:p w14:paraId="29C119F1" w14:textId="77777777" w:rsidR="003E4344" w:rsidRPr="00B925EF" w:rsidRDefault="003E4344" w:rsidP="003E4344">
      <w:pPr>
        <w:pStyle w:val="ae"/>
        <w:spacing w:before="0" w:after="0"/>
        <w:jc w:val="both"/>
        <w:rPr>
          <w:color w:val="0070C0"/>
          <w:sz w:val="16"/>
          <w:szCs w:val="16"/>
        </w:rPr>
      </w:pPr>
      <w:r w:rsidRPr="00B925EF">
        <w:rPr>
          <w:color w:val="0070C0"/>
          <w:sz w:val="16"/>
          <w:szCs w:val="16"/>
        </w:rPr>
        <w:t xml:space="preserve">В октябре 1920 года </w:t>
      </w:r>
      <w:proofErr w:type="spellStart"/>
      <w:r w:rsidRPr="00B925EF">
        <w:rPr>
          <w:color w:val="0070C0"/>
          <w:sz w:val="16"/>
          <w:szCs w:val="16"/>
        </w:rPr>
        <w:t>РевВоенСовет</w:t>
      </w:r>
      <w:proofErr w:type="spellEnd"/>
      <w:r w:rsidRPr="00B925EF">
        <w:rPr>
          <w:color w:val="0070C0"/>
          <w:sz w:val="16"/>
          <w:szCs w:val="16"/>
        </w:rPr>
        <w:t xml:space="preserve"> республики утвердил «Положение о технической приемке предметов военного и морского снаряжения и о правах Главных довольствующих Управлений по контролю выпуска военной продукции» (20984).</w:t>
      </w:r>
    </w:p>
    <w:p w14:paraId="700D0C9D" w14:textId="77777777" w:rsidR="003E4344" w:rsidRPr="00B925EF" w:rsidRDefault="003E4344" w:rsidP="003E4344">
      <w:pPr>
        <w:jc w:val="both"/>
        <w:rPr>
          <w:color w:val="0070C0"/>
          <w:sz w:val="16"/>
          <w:szCs w:val="16"/>
        </w:rPr>
      </w:pPr>
    </w:p>
    <w:p w14:paraId="2B30F94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0D7D377" w14:textId="77777777" w:rsidR="004001BC" w:rsidRPr="00EF41E7" w:rsidRDefault="004001BC" w:rsidP="00ED5E8F">
      <w:pPr>
        <w:autoSpaceDE w:val="0"/>
        <w:autoSpaceDN w:val="0"/>
        <w:adjustRightInd w:val="0"/>
        <w:jc w:val="both"/>
        <w:rPr>
          <w:iCs/>
          <w:color w:val="000000" w:themeColor="text1"/>
          <w:sz w:val="16"/>
          <w:szCs w:val="16"/>
        </w:rPr>
      </w:pPr>
    </w:p>
    <w:p w14:paraId="42D838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октябре 1920 10 самолетов подвергли бомбардировке отряд кораблей противника 914) в Азовском море и летели с учетом разниц в скорости. Помогло, корабли вернулись на базы (359,44).</w:t>
      </w:r>
    </w:p>
    <w:p w14:paraId="7BF5958D" w14:textId="77777777" w:rsidR="004001BC" w:rsidRPr="00EF41E7" w:rsidRDefault="004001BC" w:rsidP="00ED5E8F">
      <w:pPr>
        <w:autoSpaceDE w:val="0"/>
        <w:autoSpaceDN w:val="0"/>
        <w:adjustRightInd w:val="0"/>
        <w:jc w:val="both"/>
        <w:rPr>
          <w:color w:val="000000" w:themeColor="text1"/>
          <w:sz w:val="16"/>
          <w:szCs w:val="16"/>
        </w:rPr>
      </w:pPr>
    </w:p>
    <w:p w14:paraId="177734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 1920 РВСР утвердил и ввел в действие Положение о морской авиации РСФСР в военное время, Положение о Начальнике Воздушного флота моря и его штабе и Положение о воздушном </w:t>
      </w:r>
      <w:proofErr w:type="spellStart"/>
      <w:r w:rsidRPr="00EF41E7">
        <w:rPr>
          <w:color w:val="000000" w:themeColor="text1"/>
          <w:sz w:val="16"/>
          <w:szCs w:val="16"/>
        </w:rPr>
        <w:t>гидродивизионе</w:t>
      </w:r>
      <w:proofErr w:type="spellEnd"/>
      <w:r w:rsidRPr="00EF41E7">
        <w:rPr>
          <w:color w:val="000000" w:themeColor="text1"/>
          <w:sz w:val="16"/>
          <w:szCs w:val="16"/>
        </w:rPr>
        <w:t xml:space="preserve"> (1085,89).</w:t>
      </w:r>
    </w:p>
    <w:p w14:paraId="53229974" w14:textId="77777777" w:rsidR="004001BC" w:rsidRPr="00EF41E7" w:rsidRDefault="004001BC" w:rsidP="00ED5E8F">
      <w:pPr>
        <w:autoSpaceDE w:val="0"/>
        <w:autoSpaceDN w:val="0"/>
        <w:adjustRightInd w:val="0"/>
        <w:jc w:val="both"/>
        <w:rPr>
          <w:color w:val="000000" w:themeColor="text1"/>
          <w:sz w:val="16"/>
          <w:szCs w:val="16"/>
        </w:rPr>
      </w:pPr>
    </w:p>
    <w:p w14:paraId="6144024E" w14:textId="77777777" w:rsidR="003E4344" w:rsidRPr="00B925EF" w:rsidRDefault="003E4344" w:rsidP="003E4344">
      <w:pPr>
        <w:jc w:val="both"/>
        <w:rPr>
          <w:color w:val="0070C0"/>
          <w:sz w:val="16"/>
          <w:szCs w:val="16"/>
        </w:rPr>
      </w:pPr>
      <w:r w:rsidRPr="00B925EF">
        <w:rPr>
          <w:color w:val="0070C0"/>
          <w:sz w:val="16"/>
          <w:szCs w:val="16"/>
        </w:rPr>
        <w:t xml:space="preserve">В октябре 1920 г. приказом РВСР были утверждены и введены в действие "Положение о морской авиации РСФСР в военное время", "Положение о начальнике Воздушного флота моря и состоящем при нем штабе", "Положение о </w:t>
      </w:r>
      <w:proofErr w:type="spellStart"/>
      <w:r w:rsidRPr="00B925EF">
        <w:rPr>
          <w:color w:val="0070C0"/>
          <w:sz w:val="16"/>
          <w:szCs w:val="16"/>
        </w:rPr>
        <w:t>гидродивизионе</w:t>
      </w:r>
      <w:proofErr w:type="spellEnd"/>
      <w:r w:rsidRPr="00B925EF">
        <w:rPr>
          <w:color w:val="0070C0"/>
          <w:sz w:val="16"/>
          <w:szCs w:val="16"/>
        </w:rPr>
        <w:t>".</w:t>
      </w:r>
    </w:p>
    <w:p w14:paraId="09195D5B" w14:textId="77777777" w:rsidR="003E4344" w:rsidRPr="00B925EF" w:rsidRDefault="003E4344" w:rsidP="003E4344">
      <w:pPr>
        <w:jc w:val="both"/>
        <w:rPr>
          <w:color w:val="0070C0"/>
          <w:sz w:val="16"/>
          <w:szCs w:val="16"/>
        </w:rPr>
      </w:pPr>
      <w:r w:rsidRPr="00B925EF">
        <w:rPr>
          <w:color w:val="0070C0"/>
          <w:sz w:val="16"/>
          <w:szCs w:val="16"/>
        </w:rPr>
        <w:t>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обеспеченно воздушной связи флота (флотилии) со штабами фронта и армии.</w:t>
      </w:r>
    </w:p>
    <w:p w14:paraId="2D1F1891" w14:textId="77777777" w:rsidR="003E4344" w:rsidRPr="00B925EF" w:rsidRDefault="003E4344" w:rsidP="003E4344">
      <w:pPr>
        <w:jc w:val="both"/>
        <w:rPr>
          <w:color w:val="0070C0"/>
          <w:sz w:val="16"/>
          <w:szCs w:val="16"/>
        </w:rPr>
      </w:pPr>
      <w:r w:rsidRPr="00B925EF">
        <w:rPr>
          <w:color w:val="0070C0"/>
          <w:sz w:val="16"/>
          <w:szCs w:val="16"/>
        </w:rPr>
        <w:t>Ко времени окончания гражданской войны штатная численность строевых частей морской авиации определялась в 2430 человек и 90 самолетов (19929).</w:t>
      </w:r>
    </w:p>
    <w:p w14:paraId="1CFE4879" w14:textId="77777777" w:rsidR="003E4344" w:rsidRPr="00B925EF" w:rsidRDefault="003E4344" w:rsidP="003E4344">
      <w:pPr>
        <w:jc w:val="both"/>
        <w:rPr>
          <w:color w:val="0070C0"/>
          <w:sz w:val="16"/>
          <w:szCs w:val="16"/>
        </w:rPr>
      </w:pPr>
    </w:p>
    <w:p w14:paraId="7165D3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октября 1920 началось сокращение и реорганизация ВВС, которые закончились к 1 апреля 1921 (278,161).</w:t>
      </w:r>
    </w:p>
    <w:p w14:paraId="6A7F19CF" w14:textId="77777777" w:rsidR="004001BC" w:rsidRPr="00EF41E7" w:rsidRDefault="004001BC" w:rsidP="00ED5E8F">
      <w:pPr>
        <w:autoSpaceDE w:val="0"/>
        <w:autoSpaceDN w:val="0"/>
        <w:adjustRightInd w:val="0"/>
        <w:jc w:val="both"/>
        <w:rPr>
          <w:color w:val="000000" w:themeColor="text1"/>
          <w:sz w:val="16"/>
          <w:szCs w:val="16"/>
        </w:rPr>
      </w:pPr>
    </w:p>
    <w:p w14:paraId="290E12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 1920 </w:t>
      </w:r>
      <w:proofErr w:type="spellStart"/>
      <w:r w:rsidRPr="00EF41E7">
        <w:rPr>
          <w:color w:val="000000" w:themeColor="text1"/>
          <w:sz w:val="16"/>
          <w:szCs w:val="16"/>
        </w:rPr>
        <w:t>П.Н.Врангель</w:t>
      </w:r>
      <w:proofErr w:type="spellEnd"/>
      <w:r w:rsidRPr="00EF41E7">
        <w:rPr>
          <w:color w:val="000000" w:themeColor="text1"/>
          <w:sz w:val="16"/>
          <w:szCs w:val="16"/>
        </w:rPr>
        <w:t xml:space="preserve"> приказал своему представителю в Польше сформировать 3-ю Русскую армию. В ноябре-декабре участвовала в боях и в январе 1921 была интернирована (4084).</w:t>
      </w:r>
    </w:p>
    <w:p w14:paraId="1BF28049" w14:textId="77777777" w:rsidR="004001BC" w:rsidRPr="00EF41E7" w:rsidRDefault="004001BC" w:rsidP="00ED5E8F">
      <w:pPr>
        <w:autoSpaceDE w:val="0"/>
        <w:autoSpaceDN w:val="0"/>
        <w:adjustRightInd w:val="0"/>
        <w:jc w:val="both"/>
        <w:rPr>
          <w:color w:val="000000" w:themeColor="text1"/>
          <w:sz w:val="16"/>
          <w:szCs w:val="16"/>
        </w:rPr>
      </w:pPr>
    </w:p>
    <w:p w14:paraId="413021E6" w14:textId="77777777" w:rsidR="00721224" w:rsidRPr="00EF41E7" w:rsidRDefault="00721224"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октябре-ноябре 1920 г. махновцы снова, в последний раз, вступают в союз с коммунистами имея целью совместную борьбу против Врангеля. И во время этого союза махновцы не потеряли вкуса к авиационной технике. Красный военлет </w:t>
      </w:r>
      <w:proofErr w:type="spellStart"/>
      <w:r w:rsidRPr="00EF41E7">
        <w:rPr>
          <w:color w:val="000000" w:themeColor="text1"/>
          <w:sz w:val="16"/>
          <w:szCs w:val="16"/>
        </w:rPr>
        <w:t>Н.Анощенко</w:t>
      </w:r>
      <w:proofErr w:type="spellEnd"/>
      <w:r w:rsidRPr="00EF41E7">
        <w:rPr>
          <w:color w:val="000000" w:themeColor="text1"/>
          <w:sz w:val="16"/>
          <w:szCs w:val="16"/>
        </w:rPr>
        <w:t xml:space="preserve"> вспоминал, что в это время 9-й </w:t>
      </w:r>
      <w:proofErr w:type="spellStart"/>
      <w:r w:rsidRPr="00EF41E7">
        <w:rPr>
          <w:color w:val="000000" w:themeColor="text1"/>
          <w:sz w:val="16"/>
          <w:szCs w:val="16"/>
        </w:rPr>
        <w:t>воздухоотряд</w:t>
      </w:r>
      <w:proofErr w:type="spellEnd"/>
      <w:r w:rsidRPr="00EF41E7">
        <w:rPr>
          <w:color w:val="000000" w:themeColor="text1"/>
          <w:sz w:val="16"/>
          <w:szCs w:val="16"/>
        </w:rPr>
        <w:t xml:space="preserve"> 51-й стрелковой дивизии, в пути от Каховки до Перекопа несколько раз подвергался нападениям "батьки Махно". И так как в это время красные с махновцами вместе загоняли в Крым Русскую армию, то махновцы, конечно же, хотели не ломать и сжигать аэропланы союзников, а отнимать их в свою пользу, так же как они умудрялись забирать более малогабаритные тачанки, коней и пулеметы. Дальше было вероломное нарушение договора со стороны большевиков, тотальная семимесячная партизанская война, сумасшествие бесконечных боев и отступление махновцев в Румынию. В этой обстановке самолеты перестали быть для махновцев первым делом (17084).</w:t>
      </w:r>
    </w:p>
    <w:p w14:paraId="6E9142ED" w14:textId="77777777" w:rsidR="00721224" w:rsidRPr="00EF41E7" w:rsidRDefault="00721224" w:rsidP="00ED5E8F">
      <w:pPr>
        <w:autoSpaceDE w:val="0"/>
        <w:autoSpaceDN w:val="0"/>
        <w:adjustRightInd w:val="0"/>
        <w:jc w:val="both"/>
        <w:rPr>
          <w:color w:val="000000" w:themeColor="text1"/>
          <w:sz w:val="16"/>
          <w:szCs w:val="16"/>
        </w:rPr>
      </w:pPr>
    </w:p>
    <w:p w14:paraId="55C17E26" w14:textId="77777777" w:rsidR="00446BF5" w:rsidRPr="00EF41E7" w:rsidRDefault="00446BF5" w:rsidP="00ED5E8F">
      <w:pPr>
        <w:pStyle w:val="ae"/>
        <w:spacing w:before="0" w:after="0"/>
        <w:jc w:val="both"/>
        <w:rPr>
          <w:color w:val="000000" w:themeColor="text1"/>
          <w:sz w:val="16"/>
          <w:szCs w:val="16"/>
        </w:rPr>
      </w:pPr>
      <w:r w:rsidRPr="00EF41E7">
        <w:rPr>
          <w:color w:val="000000" w:themeColor="text1"/>
          <w:sz w:val="16"/>
          <w:szCs w:val="16"/>
        </w:rPr>
        <w:t xml:space="preserve">В октябре 1921 года на территории Карельской Трудовой Коммуны в </w:t>
      </w:r>
      <w:proofErr w:type="spellStart"/>
      <w:r w:rsidRPr="00EF41E7">
        <w:rPr>
          <w:color w:val="000000" w:themeColor="text1"/>
          <w:sz w:val="16"/>
          <w:szCs w:val="16"/>
        </w:rPr>
        <w:t>Тунгудской</w:t>
      </w:r>
      <w:proofErr w:type="spellEnd"/>
      <w:r w:rsidRPr="00EF41E7">
        <w:rPr>
          <w:color w:val="000000" w:themeColor="text1"/>
          <w:sz w:val="16"/>
          <w:szCs w:val="16"/>
        </w:rPr>
        <w:t xml:space="preserve"> волоски был создан подпольный «Временный Карельский комитет», начавший формирование «лесных отрядов» из числа местных крестьян и давший сигнал к наступлению белых войск из Финляндии. В первой половине ноября 1921 года они совершили серию диверсионных нападений на отдельные объекты и населенные пункты Карелии (железнодорожный мост через </w:t>
      </w:r>
      <w:proofErr w:type="spellStart"/>
      <w:r w:rsidRPr="00EF41E7">
        <w:rPr>
          <w:color w:val="000000" w:themeColor="text1"/>
          <w:sz w:val="16"/>
          <w:szCs w:val="16"/>
        </w:rPr>
        <w:t>Онду</w:t>
      </w:r>
      <w:proofErr w:type="spellEnd"/>
      <w:r w:rsidRPr="00EF41E7">
        <w:rPr>
          <w:color w:val="000000" w:themeColor="text1"/>
          <w:sz w:val="16"/>
          <w:szCs w:val="16"/>
        </w:rPr>
        <w:t>, село Ругозеро), уничтожая в них коммунистов и советских служащих (18525).</w:t>
      </w:r>
    </w:p>
    <w:p w14:paraId="7B1161FA" w14:textId="77777777" w:rsidR="00446BF5" w:rsidRPr="00EF41E7" w:rsidRDefault="00446BF5" w:rsidP="00ED5E8F">
      <w:pPr>
        <w:pStyle w:val="ae"/>
        <w:spacing w:before="0" w:after="0"/>
        <w:jc w:val="both"/>
        <w:rPr>
          <w:color w:val="000000" w:themeColor="text1"/>
          <w:sz w:val="16"/>
          <w:szCs w:val="16"/>
        </w:rPr>
      </w:pPr>
    </w:p>
    <w:p w14:paraId="64E89C6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AC5A497" w14:textId="77777777" w:rsidR="004001BC" w:rsidRPr="00EF41E7" w:rsidRDefault="004001BC" w:rsidP="00ED5E8F">
      <w:pPr>
        <w:autoSpaceDE w:val="0"/>
        <w:autoSpaceDN w:val="0"/>
        <w:adjustRightInd w:val="0"/>
        <w:jc w:val="both"/>
        <w:rPr>
          <w:iCs/>
          <w:color w:val="000000" w:themeColor="text1"/>
          <w:sz w:val="16"/>
          <w:szCs w:val="16"/>
        </w:rPr>
      </w:pPr>
    </w:p>
    <w:p w14:paraId="1B48080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В октябре 1920 Образование Всероссийской ассоциации пролетарских писателей (ВАПП) отколовшейся от Пролеткульта группой "Кузница" (4962).</w:t>
      </w:r>
    </w:p>
    <w:p w14:paraId="3568BFD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E94B0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Октябрь 1920 г. Созданы самостоятельные органы уголовного розыска на транспорте, построенные по линейному принципу (10303).</w:t>
      </w:r>
    </w:p>
    <w:p w14:paraId="793EB307" w14:textId="77777777" w:rsidR="004001BC" w:rsidRPr="00EF41E7" w:rsidRDefault="004001BC" w:rsidP="00ED5E8F">
      <w:pPr>
        <w:autoSpaceDE w:val="0"/>
        <w:autoSpaceDN w:val="0"/>
        <w:adjustRightInd w:val="0"/>
        <w:jc w:val="both"/>
        <w:rPr>
          <w:color w:val="000000" w:themeColor="text1"/>
          <w:sz w:val="16"/>
          <w:szCs w:val="16"/>
        </w:rPr>
      </w:pPr>
    </w:p>
    <w:p w14:paraId="75670C2D" w14:textId="77777777" w:rsidR="008133EC" w:rsidRPr="00EF41E7" w:rsidRDefault="008133EC" w:rsidP="00ED5E8F">
      <w:pPr>
        <w:autoSpaceDE w:val="0"/>
        <w:autoSpaceDN w:val="0"/>
        <w:adjustRightInd w:val="0"/>
        <w:jc w:val="both"/>
        <w:rPr>
          <w:iCs/>
          <w:color w:val="000000" w:themeColor="text1"/>
          <w:sz w:val="16"/>
          <w:szCs w:val="16"/>
        </w:rPr>
      </w:pPr>
      <w:r w:rsidRPr="00EF41E7">
        <w:rPr>
          <w:color w:val="000000" w:themeColor="text1"/>
          <w:sz w:val="16"/>
          <w:szCs w:val="16"/>
        </w:rPr>
        <w:lastRenderedPageBreak/>
        <w:t xml:space="preserve">В октябре </w:t>
      </w:r>
      <w:bookmarkStart w:id="80" w:name="YANDEX_14"/>
      <w:bookmarkEnd w:id="80"/>
      <w:r w:rsidRPr="00EF41E7">
        <w:rPr>
          <w:rStyle w:val="highlight"/>
          <w:color w:val="000000" w:themeColor="text1"/>
          <w:sz w:val="16"/>
          <w:szCs w:val="16"/>
        </w:rPr>
        <w:t> 1920 </w:t>
      </w:r>
      <w:r w:rsidRPr="00EF41E7">
        <w:rPr>
          <w:color w:val="000000" w:themeColor="text1"/>
          <w:sz w:val="16"/>
          <w:szCs w:val="16"/>
        </w:rPr>
        <w:t xml:space="preserve"> г. </w:t>
      </w:r>
      <w:bookmarkStart w:id="81" w:name="YANDEX_15"/>
      <w:bookmarkEnd w:id="81"/>
      <w:r w:rsidRPr="00EF41E7">
        <w:rPr>
          <w:rStyle w:val="highlight"/>
          <w:color w:val="000000" w:themeColor="text1"/>
          <w:sz w:val="16"/>
          <w:szCs w:val="16"/>
        </w:rPr>
        <w:t> Москва </w:t>
      </w:r>
      <w:r w:rsidRPr="00EF41E7">
        <w:rPr>
          <w:color w:val="000000" w:themeColor="text1"/>
          <w:sz w:val="16"/>
          <w:szCs w:val="16"/>
        </w:rPr>
        <w:t xml:space="preserve"> имела запас муки всего на одну неделю. Неурожайные, голодные </w:t>
      </w:r>
      <w:bookmarkStart w:id="82" w:name="YANDEX_12"/>
      <w:bookmarkEnd w:id="82"/>
      <w:r w:rsidRPr="00EF41E7">
        <w:rPr>
          <w:rStyle w:val="highlight"/>
          <w:color w:val="000000" w:themeColor="text1"/>
          <w:sz w:val="16"/>
          <w:szCs w:val="16"/>
        </w:rPr>
        <w:t> 1920 </w:t>
      </w:r>
      <w:r w:rsidRPr="00EF41E7">
        <w:rPr>
          <w:color w:val="000000" w:themeColor="text1"/>
          <w:sz w:val="16"/>
          <w:szCs w:val="16"/>
        </w:rPr>
        <w:t xml:space="preserve">-1922 года. Голод свирепствует в Поволжье, и на столице это не может не сказаться. "Бывали дни и недели, когда население </w:t>
      </w:r>
      <w:bookmarkStart w:id="83" w:name="YANDEX_13"/>
      <w:bookmarkEnd w:id="83"/>
      <w:r w:rsidRPr="00EF41E7">
        <w:rPr>
          <w:rStyle w:val="highlight"/>
          <w:color w:val="000000" w:themeColor="text1"/>
          <w:sz w:val="16"/>
          <w:szCs w:val="16"/>
        </w:rPr>
        <w:t> Москвы </w:t>
      </w:r>
      <w:r w:rsidRPr="00EF41E7">
        <w:rPr>
          <w:color w:val="000000" w:themeColor="text1"/>
          <w:sz w:val="16"/>
          <w:szCs w:val="16"/>
        </w:rPr>
        <w:t xml:space="preserve"> обеспечивалось хлебом по минимальной норме (50-100 граммов в день на человека). Бывали и такие дни, когда хлеба не выдавали вовсе (17072).</w:t>
      </w:r>
    </w:p>
    <w:p w14:paraId="0D4B0546" w14:textId="77777777" w:rsidR="008133EC" w:rsidRPr="00EF41E7" w:rsidRDefault="008133EC" w:rsidP="00ED5E8F">
      <w:pPr>
        <w:autoSpaceDE w:val="0"/>
        <w:autoSpaceDN w:val="0"/>
        <w:adjustRightInd w:val="0"/>
        <w:jc w:val="both"/>
        <w:rPr>
          <w:iCs/>
          <w:color w:val="000000" w:themeColor="text1"/>
          <w:sz w:val="16"/>
          <w:szCs w:val="16"/>
        </w:rPr>
      </w:pPr>
    </w:p>
    <w:p w14:paraId="121609B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727EE580" w14:textId="77777777" w:rsidR="004001BC" w:rsidRPr="00EF41E7" w:rsidRDefault="004001BC" w:rsidP="00ED5E8F">
      <w:pPr>
        <w:autoSpaceDE w:val="0"/>
        <w:autoSpaceDN w:val="0"/>
        <w:adjustRightInd w:val="0"/>
        <w:jc w:val="both"/>
        <w:rPr>
          <w:iCs/>
          <w:color w:val="000000" w:themeColor="text1"/>
          <w:sz w:val="16"/>
          <w:szCs w:val="16"/>
        </w:rPr>
      </w:pPr>
    </w:p>
    <w:p w14:paraId="093758AA" w14:textId="77777777" w:rsidR="00446BF5" w:rsidRPr="00EF41E7" w:rsidRDefault="00446BF5" w:rsidP="00ED5E8F">
      <w:pPr>
        <w:jc w:val="both"/>
        <w:rPr>
          <w:color w:val="000000" w:themeColor="text1"/>
          <w:sz w:val="16"/>
          <w:szCs w:val="16"/>
        </w:rPr>
      </w:pPr>
      <w:r w:rsidRPr="00EF41E7">
        <w:rPr>
          <w:color w:val="000000" w:themeColor="text1"/>
          <w:sz w:val="16"/>
          <w:szCs w:val="16"/>
          <w:shd w:val="clear" w:color="auto" w:fill="FFFFFF"/>
        </w:rPr>
        <w:t xml:space="preserve">В октябре 1920 г. в Анкару прибыла российская дипломатическая миссия, выехавшая из Москвы 2 июля 1920 г. Полномочным представителем правительства РСФСР в Турции был назначен Шалва Элиава, который, однако, по состоянию здоровья не смог выехать в Анкару (и, судя по всему, оставался в Баку). Его временно заменил советник посольства </w:t>
      </w:r>
      <w:proofErr w:type="spellStart"/>
      <w:r w:rsidRPr="00EF41E7">
        <w:rPr>
          <w:color w:val="000000" w:themeColor="text1"/>
          <w:sz w:val="16"/>
          <w:szCs w:val="16"/>
          <w:shd w:val="clear" w:color="auto" w:fill="FFFFFF"/>
        </w:rPr>
        <w:t>Я.Я.Упмал</w:t>
      </w:r>
      <w:proofErr w:type="spellEnd"/>
      <w:r w:rsidRPr="00EF41E7">
        <w:rPr>
          <w:color w:val="000000" w:themeColor="text1"/>
          <w:sz w:val="16"/>
          <w:szCs w:val="16"/>
          <w:shd w:val="clear" w:color="auto" w:fill="FFFFFF"/>
        </w:rPr>
        <w:t>-Ангарский. Вечером, в день прибытия делегации, посольство посетил Кемаль Ататюрк. В ноябре1920 г. состоялось торжественная церемония открытия советского посольства - единственного в то время иностранного дипломатического представительства в новой Турции (18511). </w:t>
      </w:r>
    </w:p>
    <w:p w14:paraId="2B511A4C" w14:textId="77777777" w:rsidR="00446BF5" w:rsidRPr="00EF41E7" w:rsidRDefault="00446BF5" w:rsidP="00ED5E8F">
      <w:pPr>
        <w:jc w:val="both"/>
        <w:rPr>
          <w:color w:val="000000" w:themeColor="text1"/>
          <w:sz w:val="16"/>
          <w:szCs w:val="16"/>
        </w:rPr>
      </w:pPr>
    </w:p>
    <w:p w14:paraId="616A93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октябре 1920 подтвердили заказ на 1000 паровых двигателей, но позже сократили до 500. Двигатели от </w:t>
      </w:r>
      <w:proofErr w:type="spellStart"/>
      <w:r w:rsidRPr="00EF41E7">
        <w:rPr>
          <w:color w:val="000000" w:themeColor="text1"/>
          <w:sz w:val="16"/>
          <w:szCs w:val="16"/>
        </w:rPr>
        <w:t>Nohab</w:t>
      </w:r>
      <w:proofErr w:type="spellEnd"/>
      <w:r w:rsidRPr="00EF41E7">
        <w:rPr>
          <w:color w:val="000000" w:themeColor="text1"/>
          <w:sz w:val="16"/>
          <w:szCs w:val="16"/>
        </w:rPr>
        <w:t xml:space="preserve"> были поставлены в 1921-24 гг. (7644).</w:t>
      </w:r>
    </w:p>
    <w:p w14:paraId="50A3B0F2" w14:textId="77777777" w:rsidR="004001BC" w:rsidRPr="00EF41E7" w:rsidRDefault="004001BC" w:rsidP="00ED5E8F">
      <w:pPr>
        <w:autoSpaceDE w:val="0"/>
        <w:autoSpaceDN w:val="0"/>
        <w:adjustRightInd w:val="0"/>
        <w:jc w:val="both"/>
        <w:rPr>
          <w:color w:val="000000" w:themeColor="text1"/>
          <w:sz w:val="16"/>
          <w:szCs w:val="16"/>
        </w:rPr>
      </w:pPr>
    </w:p>
    <w:p w14:paraId="32C8182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15404CF" w14:textId="77777777" w:rsidR="004001BC" w:rsidRPr="00EF41E7" w:rsidRDefault="004001BC" w:rsidP="00ED5E8F">
      <w:pPr>
        <w:autoSpaceDE w:val="0"/>
        <w:autoSpaceDN w:val="0"/>
        <w:adjustRightInd w:val="0"/>
        <w:jc w:val="both"/>
        <w:rPr>
          <w:iCs/>
          <w:color w:val="000000" w:themeColor="text1"/>
          <w:sz w:val="16"/>
          <w:szCs w:val="16"/>
        </w:rPr>
      </w:pPr>
    </w:p>
    <w:p w14:paraId="4F4955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октябре 1921 г. в результате запретительных мер регулярное воздушное движение в Германии вообще было прекращено. В 1922 г. новые требования определили взлетный вес строящихся немецких самолетов в 600 кг - вместе с другими запретами эти ограничения существовали до 1926 г. Таким образом, уже в середине 1921 г. обращение своих взоров на восток являлось для представителей немецкой авиации едва ли не единственным выходом из создавшегося положения. И переговоры с русскими представителями о налаживании взаимовыгодного сотрудничества в деле организации совместной воздушной линии велись уже на протяжении нескольких месяцев (11956).</w:t>
      </w:r>
    </w:p>
    <w:p w14:paraId="4B56D48E" w14:textId="77777777" w:rsidR="004001BC" w:rsidRPr="00EF41E7" w:rsidRDefault="004001BC" w:rsidP="00ED5E8F">
      <w:pPr>
        <w:autoSpaceDE w:val="0"/>
        <w:autoSpaceDN w:val="0"/>
        <w:adjustRightInd w:val="0"/>
        <w:jc w:val="both"/>
        <w:rPr>
          <w:color w:val="000000" w:themeColor="text1"/>
          <w:sz w:val="16"/>
          <w:szCs w:val="16"/>
        </w:rPr>
      </w:pPr>
    </w:p>
    <w:p w14:paraId="5D25208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45EC0AC" w14:textId="77777777" w:rsidR="004001BC" w:rsidRPr="00EF41E7" w:rsidRDefault="004001BC" w:rsidP="00ED5E8F">
      <w:pPr>
        <w:autoSpaceDE w:val="0"/>
        <w:autoSpaceDN w:val="0"/>
        <w:adjustRightInd w:val="0"/>
        <w:jc w:val="both"/>
        <w:rPr>
          <w:iCs/>
          <w:color w:val="000000" w:themeColor="text1"/>
          <w:sz w:val="16"/>
          <w:szCs w:val="16"/>
        </w:rPr>
      </w:pPr>
    </w:p>
    <w:p w14:paraId="721285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октябре 1920 — но</w:t>
      </w:r>
      <w:r w:rsidRPr="00EF41E7">
        <w:rPr>
          <w:color w:val="000000" w:themeColor="text1"/>
          <w:sz w:val="16"/>
          <w:szCs w:val="16"/>
        </w:rPr>
        <w:softHyphen/>
        <w:t xml:space="preserve">ябре 1921 гг. в административном здании ЦАГИ был построен деревянный глиссер, получивший обозначение АНТ-1, который был испытан на Москва-реке. Варианты гребных винтов для АНТ-1 рассчитывал В. П. Ветчинкин. В постройке глиссера участвовали также С. С. </w:t>
      </w:r>
      <w:proofErr w:type="spellStart"/>
      <w:r w:rsidRPr="00EF41E7">
        <w:rPr>
          <w:color w:val="000000" w:themeColor="text1"/>
          <w:sz w:val="16"/>
          <w:szCs w:val="16"/>
        </w:rPr>
        <w:t>Неждановский</w:t>
      </w:r>
      <w:proofErr w:type="spellEnd"/>
      <w:r w:rsidRPr="00EF41E7">
        <w:rPr>
          <w:color w:val="000000" w:themeColor="text1"/>
          <w:sz w:val="16"/>
          <w:szCs w:val="16"/>
        </w:rPr>
        <w:t>, Т. П. Сапрыкин, М. Н. Пет</w:t>
      </w:r>
      <w:r w:rsidRPr="00EF41E7">
        <w:rPr>
          <w:color w:val="000000" w:themeColor="text1"/>
          <w:sz w:val="16"/>
          <w:szCs w:val="16"/>
        </w:rPr>
        <w:softHyphen/>
        <w:t xml:space="preserve">ров и В. М. </w:t>
      </w:r>
      <w:proofErr w:type="spellStart"/>
      <w:r w:rsidRPr="00EF41E7">
        <w:rPr>
          <w:color w:val="000000" w:themeColor="text1"/>
          <w:sz w:val="16"/>
          <w:szCs w:val="16"/>
        </w:rPr>
        <w:t>Петляков</w:t>
      </w:r>
      <w:proofErr w:type="spellEnd"/>
      <w:r w:rsidRPr="00EF41E7">
        <w:rPr>
          <w:color w:val="000000" w:themeColor="text1"/>
          <w:sz w:val="16"/>
          <w:szCs w:val="16"/>
        </w:rPr>
        <w:t>. Испытания показали, что глиссер четко вы</w:t>
      </w:r>
      <w:r w:rsidRPr="00EF41E7">
        <w:rPr>
          <w:color w:val="000000" w:themeColor="text1"/>
          <w:sz w:val="16"/>
          <w:szCs w:val="16"/>
        </w:rPr>
        <w:softHyphen/>
        <w:t>ходил на редан, развивая скорость до 75 км/ч. Он хорошо слушал</w:t>
      </w:r>
      <w:r w:rsidRPr="00EF41E7">
        <w:rPr>
          <w:color w:val="000000" w:themeColor="text1"/>
          <w:sz w:val="16"/>
          <w:szCs w:val="16"/>
        </w:rPr>
        <w:softHyphen/>
        <w:t>ся руля как при водоизмещающем плавании, так и при глиссиро</w:t>
      </w:r>
      <w:r w:rsidRPr="00EF41E7">
        <w:rPr>
          <w:color w:val="000000" w:themeColor="text1"/>
          <w:sz w:val="16"/>
          <w:szCs w:val="16"/>
        </w:rPr>
        <w:softHyphen/>
        <w:t>вании (3898).</w:t>
      </w:r>
    </w:p>
    <w:p w14:paraId="4B9AC18D" w14:textId="77777777" w:rsidR="004001BC" w:rsidRPr="00EF41E7" w:rsidRDefault="004001BC" w:rsidP="00ED5E8F">
      <w:pPr>
        <w:autoSpaceDE w:val="0"/>
        <w:autoSpaceDN w:val="0"/>
        <w:adjustRightInd w:val="0"/>
        <w:jc w:val="both"/>
        <w:rPr>
          <w:color w:val="000000" w:themeColor="text1"/>
          <w:sz w:val="16"/>
          <w:szCs w:val="16"/>
        </w:rPr>
      </w:pPr>
    </w:p>
    <w:p w14:paraId="0B0008C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B5D89DF" w14:textId="77777777" w:rsidR="004001BC" w:rsidRPr="00EF41E7" w:rsidRDefault="004001BC" w:rsidP="00ED5E8F">
      <w:pPr>
        <w:autoSpaceDE w:val="0"/>
        <w:autoSpaceDN w:val="0"/>
        <w:adjustRightInd w:val="0"/>
        <w:jc w:val="both"/>
        <w:rPr>
          <w:iCs/>
          <w:color w:val="000000" w:themeColor="text1"/>
          <w:sz w:val="16"/>
          <w:szCs w:val="16"/>
        </w:rPr>
      </w:pPr>
    </w:p>
    <w:p w14:paraId="6E7EDF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октябре 1920 — марте 1921 года декреты СНК объявили бесплатными распределяемые среди населения продовольственные продукты, предметы широкого потребления, всякого вида топливо, предоставляемое государственным предприятиям и учреждениям и занятым на них рабочим и служащим, отменили квартирную плату и оплату коммунальных услуг, плату за аптечные лекарства и произведения печати. Одновременно с введением бесплатного отпуска продуктов в 1920/21 гг. Совнарком дал Наркомату финансов указания произвести ликвидацию взаимных расчетов между государственными предприятиями. В финансовых органах по заданию правительства велись работы по введению новых методов учета в единицах трудовых затрат (“</w:t>
      </w:r>
      <w:proofErr w:type="spellStart"/>
      <w:r w:rsidRPr="00EF41E7">
        <w:rPr>
          <w:color w:val="000000" w:themeColor="text1"/>
          <w:sz w:val="16"/>
          <w:szCs w:val="16"/>
        </w:rPr>
        <w:t>тредах</w:t>
      </w:r>
      <w:proofErr w:type="spellEnd"/>
      <w:r w:rsidRPr="00EF41E7">
        <w:rPr>
          <w:color w:val="000000" w:themeColor="text1"/>
          <w:sz w:val="16"/>
          <w:szCs w:val="16"/>
        </w:rPr>
        <w:t xml:space="preserve">”). Декретом СНК от 19 января 1920 года был ликвидирован и слит с </w:t>
      </w:r>
      <w:proofErr w:type="spellStart"/>
      <w:r w:rsidRPr="00EF41E7">
        <w:rPr>
          <w:color w:val="000000" w:themeColor="text1"/>
          <w:sz w:val="16"/>
          <w:szCs w:val="16"/>
        </w:rPr>
        <w:t>Бюджетнорасчетным</w:t>
      </w:r>
      <w:proofErr w:type="spellEnd"/>
      <w:r w:rsidRPr="00EF41E7">
        <w:rPr>
          <w:color w:val="000000" w:themeColor="text1"/>
          <w:sz w:val="16"/>
          <w:szCs w:val="16"/>
        </w:rPr>
        <w:t xml:space="preserve"> управлением Наркомата финансов Народный банк. Наконец постановлением Президиума ВЦИК от 3 февраля 1921 года прекращалось взимание всех сохранившихся государственных и местных денежных налогов и сборов (</w:t>
      </w:r>
      <w:proofErr w:type="spellStart"/>
      <w:r w:rsidRPr="00EF41E7">
        <w:rPr>
          <w:iCs/>
          <w:color w:val="000000" w:themeColor="text1"/>
          <w:sz w:val="16"/>
          <w:szCs w:val="16"/>
        </w:rPr>
        <w:t>Альский</w:t>
      </w:r>
      <w:proofErr w:type="spellEnd"/>
      <w:r w:rsidRPr="00EF41E7">
        <w:rPr>
          <w:iCs/>
          <w:color w:val="000000" w:themeColor="text1"/>
          <w:sz w:val="16"/>
          <w:szCs w:val="16"/>
        </w:rPr>
        <w:t xml:space="preserve"> М. </w:t>
      </w:r>
      <w:r w:rsidRPr="00EF41E7">
        <w:rPr>
          <w:color w:val="000000" w:themeColor="text1"/>
          <w:sz w:val="16"/>
          <w:szCs w:val="16"/>
        </w:rPr>
        <w:t xml:space="preserve">Наши финансы за время Гражданской войны и НЭПа. М.: </w:t>
      </w:r>
      <w:proofErr w:type="spellStart"/>
      <w:r w:rsidRPr="00EF41E7">
        <w:rPr>
          <w:color w:val="000000" w:themeColor="text1"/>
          <w:sz w:val="16"/>
          <w:szCs w:val="16"/>
        </w:rPr>
        <w:t>Наркомфиниздат</w:t>
      </w:r>
      <w:proofErr w:type="spellEnd"/>
      <w:r w:rsidRPr="00EF41E7">
        <w:rPr>
          <w:color w:val="000000" w:themeColor="text1"/>
          <w:sz w:val="16"/>
          <w:szCs w:val="16"/>
        </w:rPr>
        <w:t>,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145A4A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6EAC47C" w14:textId="77777777" w:rsidR="005E1ECB" w:rsidRPr="00EF41E7" w:rsidRDefault="005E1ECB"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780AAE7" w14:textId="77777777" w:rsidR="005E1ECB" w:rsidRPr="00EF41E7" w:rsidRDefault="005E1ECB" w:rsidP="00ED5E8F">
      <w:pPr>
        <w:autoSpaceDE w:val="0"/>
        <w:autoSpaceDN w:val="0"/>
        <w:adjustRightInd w:val="0"/>
        <w:jc w:val="both"/>
        <w:rPr>
          <w:iCs/>
          <w:color w:val="000000" w:themeColor="text1"/>
          <w:sz w:val="16"/>
          <w:szCs w:val="16"/>
        </w:rPr>
      </w:pPr>
    </w:p>
    <w:p w14:paraId="7E29424C" w14:textId="77777777" w:rsidR="005E1ECB" w:rsidRPr="00EF41E7" w:rsidRDefault="005E1ECB" w:rsidP="00ED5E8F">
      <w:pPr>
        <w:pStyle w:val="ae"/>
        <w:spacing w:before="0" w:after="0"/>
        <w:jc w:val="both"/>
        <w:textAlignment w:val="baseline"/>
        <w:rPr>
          <w:color w:val="000000" w:themeColor="text1"/>
          <w:sz w:val="16"/>
          <w:szCs w:val="16"/>
        </w:rPr>
      </w:pPr>
      <w:r w:rsidRPr="00EF41E7">
        <w:rPr>
          <w:color w:val="000000" w:themeColor="text1"/>
          <w:sz w:val="16"/>
          <w:szCs w:val="16"/>
        </w:rPr>
        <w:t>1 ноября 1920 на Ижорский завод пришёл заказ №89 на 5 танков с 37-мм пушкой «</w:t>
      </w:r>
      <w:proofErr w:type="spellStart"/>
      <w:r w:rsidRPr="00EF41E7">
        <w:rPr>
          <w:color w:val="000000" w:themeColor="text1"/>
          <w:sz w:val="16"/>
          <w:szCs w:val="16"/>
        </w:rPr>
        <w:t>Гочкис</w:t>
      </w:r>
      <w:proofErr w:type="spellEnd"/>
      <w:r w:rsidRPr="00EF41E7">
        <w:rPr>
          <w:color w:val="000000" w:themeColor="text1"/>
          <w:sz w:val="16"/>
          <w:szCs w:val="16"/>
        </w:rPr>
        <w:t>». Этот заказ выполнялся с 1 августа по 1 ноября (17714).</w:t>
      </w:r>
    </w:p>
    <w:p w14:paraId="0FE14A69" w14:textId="77777777" w:rsidR="005E1ECB" w:rsidRPr="00EF41E7" w:rsidRDefault="005E1ECB" w:rsidP="00ED5E8F">
      <w:pPr>
        <w:jc w:val="both"/>
        <w:rPr>
          <w:color w:val="000000" w:themeColor="text1"/>
          <w:sz w:val="16"/>
          <w:szCs w:val="16"/>
        </w:rPr>
      </w:pPr>
    </w:p>
    <w:p w14:paraId="50F047B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CFCA382" w14:textId="77777777" w:rsidR="004001BC" w:rsidRPr="00EF41E7" w:rsidRDefault="004001BC" w:rsidP="00ED5E8F">
      <w:pPr>
        <w:autoSpaceDE w:val="0"/>
        <w:autoSpaceDN w:val="0"/>
        <w:adjustRightInd w:val="0"/>
        <w:jc w:val="both"/>
        <w:rPr>
          <w:iCs/>
          <w:color w:val="000000" w:themeColor="text1"/>
          <w:sz w:val="16"/>
          <w:szCs w:val="16"/>
        </w:rPr>
      </w:pPr>
    </w:p>
    <w:p w14:paraId="73196C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ноября 1920 г. Приказом Главного управления милиции была обнародована инструкция "О порядке выдачи паспортов и временных свидетельств". Обязанность выдачи этих документов возлагалась на </w:t>
      </w:r>
      <w:proofErr w:type="spellStart"/>
      <w:r w:rsidRPr="00EF41E7">
        <w:rPr>
          <w:color w:val="000000" w:themeColor="text1"/>
          <w:sz w:val="16"/>
          <w:szCs w:val="16"/>
        </w:rPr>
        <w:t>уездно</w:t>
      </w:r>
      <w:proofErr w:type="spellEnd"/>
      <w:r w:rsidRPr="00EF41E7">
        <w:rPr>
          <w:color w:val="000000" w:themeColor="text1"/>
          <w:sz w:val="16"/>
          <w:szCs w:val="16"/>
        </w:rPr>
        <w:t>-городские и уездные управления милиции (10303).</w:t>
      </w:r>
    </w:p>
    <w:p w14:paraId="3156B0F1" w14:textId="77777777" w:rsidR="004001BC" w:rsidRPr="00EF41E7" w:rsidRDefault="004001BC" w:rsidP="00ED5E8F">
      <w:pPr>
        <w:autoSpaceDE w:val="0"/>
        <w:autoSpaceDN w:val="0"/>
        <w:adjustRightInd w:val="0"/>
        <w:jc w:val="both"/>
        <w:rPr>
          <w:color w:val="000000" w:themeColor="text1"/>
          <w:sz w:val="16"/>
          <w:szCs w:val="16"/>
        </w:rPr>
      </w:pPr>
    </w:p>
    <w:p w14:paraId="5A9D945F" w14:textId="77777777" w:rsidR="009634F2" w:rsidRPr="00EF41E7" w:rsidRDefault="009634F2" w:rsidP="009634F2">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A51ECA2" w14:textId="77777777" w:rsidR="009634F2" w:rsidRPr="00EF41E7" w:rsidRDefault="009634F2" w:rsidP="009634F2">
      <w:pPr>
        <w:autoSpaceDE w:val="0"/>
        <w:autoSpaceDN w:val="0"/>
        <w:adjustRightInd w:val="0"/>
        <w:jc w:val="both"/>
        <w:rPr>
          <w:iCs/>
          <w:color w:val="000000" w:themeColor="text1"/>
          <w:sz w:val="16"/>
          <w:szCs w:val="16"/>
        </w:rPr>
      </w:pPr>
    </w:p>
    <w:p w14:paraId="4EA18BB0" w14:textId="77777777" w:rsidR="009634F2" w:rsidRPr="00B925EF" w:rsidRDefault="009634F2" w:rsidP="009634F2">
      <w:pPr>
        <w:jc w:val="both"/>
        <w:rPr>
          <w:color w:val="0070C0"/>
          <w:sz w:val="16"/>
          <w:szCs w:val="16"/>
        </w:rPr>
      </w:pPr>
      <w:r w:rsidRPr="00B925EF">
        <w:rPr>
          <w:color w:val="0070C0"/>
          <w:sz w:val="16"/>
          <w:szCs w:val="16"/>
        </w:rPr>
        <w:t xml:space="preserve">1 ноября 1920 в США Post Office выдает контракт на международную авиапочту компании </w:t>
      </w:r>
      <w:proofErr w:type="spellStart"/>
      <w:r w:rsidRPr="00B925EF">
        <w:rPr>
          <w:color w:val="0070C0"/>
          <w:sz w:val="16"/>
          <w:szCs w:val="16"/>
        </w:rPr>
        <w:t>Aeromarine</w:t>
      </w:r>
      <w:proofErr w:type="spellEnd"/>
      <w:r w:rsidRPr="00B925EF">
        <w:rPr>
          <w:color w:val="0070C0"/>
          <w:sz w:val="16"/>
          <w:szCs w:val="16"/>
        </w:rPr>
        <w:t xml:space="preserve"> Вест - Индии Airways (20350).</w:t>
      </w:r>
    </w:p>
    <w:p w14:paraId="2678C07F" w14:textId="77777777" w:rsidR="009634F2" w:rsidRPr="00B925EF" w:rsidRDefault="009634F2" w:rsidP="009634F2">
      <w:pPr>
        <w:jc w:val="both"/>
        <w:rPr>
          <w:color w:val="0070C0"/>
          <w:sz w:val="16"/>
          <w:szCs w:val="16"/>
        </w:rPr>
      </w:pPr>
    </w:p>
    <w:p w14:paraId="65CEDDC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C1FC98E" w14:textId="77777777" w:rsidR="004001BC" w:rsidRPr="00EF41E7" w:rsidRDefault="004001BC" w:rsidP="00ED5E8F">
      <w:pPr>
        <w:autoSpaceDE w:val="0"/>
        <w:autoSpaceDN w:val="0"/>
        <w:adjustRightInd w:val="0"/>
        <w:jc w:val="both"/>
        <w:rPr>
          <w:iCs/>
          <w:color w:val="000000" w:themeColor="text1"/>
          <w:sz w:val="16"/>
          <w:szCs w:val="16"/>
        </w:rPr>
      </w:pPr>
    </w:p>
    <w:p w14:paraId="7A841C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ноября 1920 г. Ленин подписал Декрет СНК «Об едином тракторном хозяйстве», положившим начало созданию единого тракторного хозяйства в стране.</w:t>
      </w:r>
    </w:p>
    <w:p w14:paraId="3941C69A" w14:textId="77777777" w:rsidR="004001BC" w:rsidRPr="00EF41E7" w:rsidRDefault="004001BC" w:rsidP="00ED5E8F">
      <w:pPr>
        <w:autoSpaceDE w:val="0"/>
        <w:autoSpaceDN w:val="0"/>
        <w:adjustRightInd w:val="0"/>
        <w:jc w:val="both"/>
        <w:rPr>
          <w:iCs/>
          <w:color w:val="000000" w:themeColor="text1"/>
          <w:sz w:val="16"/>
          <w:szCs w:val="16"/>
        </w:rPr>
      </w:pPr>
    </w:p>
    <w:p w14:paraId="314740D6" w14:textId="77777777" w:rsidR="009634F2" w:rsidRPr="00B925EF" w:rsidRDefault="009634F2" w:rsidP="009634F2">
      <w:pPr>
        <w:jc w:val="both"/>
        <w:rPr>
          <w:color w:val="0070C0"/>
          <w:sz w:val="16"/>
          <w:szCs w:val="16"/>
        </w:rPr>
      </w:pPr>
      <w:r w:rsidRPr="00B925EF">
        <w:rPr>
          <w:color w:val="0070C0"/>
          <w:sz w:val="16"/>
          <w:szCs w:val="16"/>
        </w:rPr>
        <w:t>2 ноября 1920 г. В.И. Ленин подписал Декрет Совета Народных Комиссаров «Об едином тракторном хозяйстве». Этим декретом было положено начало созданию единого тракторного хозяйства в нашей стране, организации ремонта и снабжения запасными частями, а также организации испытательных станций, курсов подготовки инструкторов, мастеров и трактористов (21172).</w:t>
      </w:r>
    </w:p>
    <w:p w14:paraId="158F0E36" w14:textId="77777777" w:rsidR="009634F2" w:rsidRPr="00B925EF" w:rsidRDefault="009634F2" w:rsidP="009634F2">
      <w:pPr>
        <w:jc w:val="both"/>
        <w:rPr>
          <w:color w:val="0070C0"/>
          <w:sz w:val="16"/>
          <w:szCs w:val="16"/>
        </w:rPr>
      </w:pPr>
    </w:p>
    <w:p w14:paraId="2B6CC41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6AC2890" w14:textId="77777777" w:rsidR="004001BC" w:rsidRPr="00EF41E7" w:rsidRDefault="004001BC" w:rsidP="00ED5E8F">
      <w:pPr>
        <w:autoSpaceDE w:val="0"/>
        <w:autoSpaceDN w:val="0"/>
        <w:adjustRightInd w:val="0"/>
        <w:jc w:val="both"/>
        <w:rPr>
          <w:iCs/>
          <w:color w:val="000000" w:themeColor="text1"/>
          <w:sz w:val="16"/>
          <w:szCs w:val="16"/>
        </w:rPr>
      </w:pPr>
    </w:p>
    <w:p w14:paraId="159CCD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ноября 1920 президентом США был выбран Уоррен Гардинг (2100).</w:t>
      </w:r>
    </w:p>
    <w:p w14:paraId="3B7A8E74" w14:textId="77777777" w:rsidR="004001BC" w:rsidRPr="00EF41E7" w:rsidRDefault="004001BC" w:rsidP="00ED5E8F">
      <w:pPr>
        <w:autoSpaceDE w:val="0"/>
        <w:autoSpaceDN w:val="0"/>
        <w:adjustRightInd w:val="0"/>
        <w:jc w:val="both"/>
        <w:rPr>
          <w:color w:val="000000" w:themeColor="text1"/>
          <w:sz w:val="16"/>
          <w:szCs w:val="16"/>
        </w:rPr>
      </w:pPr>
    </w:p>
    <w:p w14:paraId="67B7C4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ноября 1920 в Питсбурге впервые в США началось коммерческое радиовещание (2100) - передача с отчетом о президентских выборах (3907,113).</w:t>
      </w:r>
    </w:p>
    <w:p w14:paraId="0FEE73A8" w14:textId="77777777" w:rsidR="004001BC" w:rsidRPr="00EF41E7" w:rsidRDefault="004001BC" w:rsidP="00ED5E8F">
      <w:pPr>
        <w:autoSpaceDE w:val="0"/>
        <w:autoSpaceDN w:val="0"/>
        <w:adjustRightInd w:val="0"/>
        <w:jc w:val="both"/>
        <w:rPr>
          <w:color w:val="000000" w:themeColor="text1"/>
          <w:sz w:val="16"/>
          <w:szCs w:val="16"/>
        </w:rPr>
      </w:pPr>
    </w:p>
    <w:p w14:paraId="49D79E11"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FD7C831" w14:textId="77777777" w:rsidR="00F00A28" w:rsidRPr="00EF41E7" w:rsidRDefault="00F00A28" w:rsidP="00ED5E8F">
      <w:pPr>
        <w:autoSpaceDE w:val="0"/>
        <w:autoSpaceDN w:val="0"/>
        <w:adjustRightInd w:val="0"/>
        <w:jc w:val="both"/>
        <w:rPr>
          <w:iCs/>
          <w:color w:val="000000" w:themeColor="text1"/>
          <w:sz w:val="16"/>
          <w:szCs w:val="16"/>
        </w:rPr>
      </w:pPr>
    </w:p>
    <w:p w14:paraId="4427EDB8"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3 ноября </w:t>
      </w:r>
      <w:r w:rsidRPr="00EF41E7">
        <w:rPr>
          <w:color w:val="000000" w:themeColor="text1"/>
          <w:sz w:val="16"/>
          <w:szCs w:val="16"/>
        </w:rPr>
        <w:t xml:space="preserve">в 1920 году Владимир Ленин подписывает декрет "О централизации библиотечного дела в РСФСР", по которому библиотеки различных наркоматов и ведомств включаются в единую библиотечную сеть и передаются в ведение </w:t>
      </w:r>
      <w:proofErr w:type="spellStart"/>
      <w:r w:rsidRPr="00EF41E7">
        <w:rPr>
          <w:color w:val="000000" w:themeColor="text1"/>
          <w:sz w:val="16"/>
          <w:szCs w:val="16"/>
        </w:rPr>
        <w:t>Главполитпросвета</w:t>
      </w:r>
      <w:proofErr w:type="spellEnd"/>
      <w:r w:rsidRPr="00EF41E7">
        <w:rPr>
          <w:color w:val="000000" w:themeColor="text1"/>
          <w:sz w:val="16"/>
          <w:szCs w:val="16"/>
        </w:rPr>
        <w:t>. Число библиотек возрастет более чем вдвое по сравнению с 1919 годом и достигнет почти 27 тысяч, но это произойдет не за счет издательской деятельности (в стране кризис всего, в том числе и с бумагой), а за счет конфискации у граждан личных библиотек (14819).</w:t>
      </w:r>
    </w:p>
    <w:p w14:paraId="4AD797AA" w14:textId="77777777" w:rsidR="00F00A28" w:rsidRPr="00EF41E7" w:rsidRDefault="00F00A28" w:rsidP="00ED5E8F">
      <w:pPr>
        <w:jc w:val="both"/>
        <w:rPr>
          <w:color w:val="000000" w:themeColor="text1"/>
          <w:sz w:val="16"/>
          <w:szCs w:val="16"/>
        </w:rPr>
      </w:pPr>
    </w:p>
    <w:p w14:paraId="76F9AE06" w14:textId="77777777" w:rsidR="009634F2" w:rsidRPr="00B925EF" w:rsidRDefault="009634F2" w:rsidP="009634F2">
      <w:pPr>
        <w:jc w:val="both"/>
        <w:rPr>
          <w:color w:val="0070C0"/>
          <w:sz w:val="16"/>
          <w:szCs w:val="16"/>
        </w:rPr>
      </w:pPr>
      <w:r w:rsidRPr="00B925EF">
        <w:rPr>
          <w:color w:val="0070C0"/>
          <w:sz w:val="16"/>
          <w:szCs w:val="16"/>
        </w:rPr>
        <w:t>3 ноября 1920 г. В.И. Ленин подписал декрет «О централизации библиотечного дела в РСФСР». В соответствии с ним все библиотеки страны, независимо от их ведомственной принадлежности, объявлялись общедоступными, связывались в единую библиотечную сеть и передавались в ведение Народного комиссариата просвещения (21172).</w:t>
      </w:r>
    </w:p>
    <w:p w14:paraId="63960DB2" w14:textId="77777777" w:rsidR="009634F2" w:rsidRPr="00B925EF" w:rsidRDefault="009634F2" w:rsidP="009634F2">
      <w:pPr>
        <w:jc w:val="both"/>
        <w:rPr>
          <w:color w:val="0070C0"/>
          <w:sz w:val="16"/>
          <w:szCs w:val="16"/>
        </w:rPr>
      </w:pPr>
    </w:p>
    <w:p w14:paraId="4BE23D35"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3 ноября </w:t>
      </w:r>
      <w:r w:rsidRPr="00EF41E7">
        <w:rPr>
          <w:color w:val="000000" w:themeColor="text1"/>
          <w:sz w:val="16"/>
          <w:szCs w:val="16"/>
        </w:rPr>
        <w:t xml:space="preserve">в 1920 году Лев Троцкий, выступая на заседании коммунистической фракции V Всероссийской конференции профсоюзов, заявляет, что необходимо осуществить "огосударствление" профсоюзов, "перетряхивание" профсоюзных кадров с целью подбора людей, способных "завинтить гайки", применять в профсоюзах </w:t>
      </w:r>
      <w:r w:rsidRPr="00EF41E7">
        <w:rPr>
          <w:color w:val="000000" w:themeColor="text1"/>
          <w:sz w:val="16"/>
          <w:szCs w:val="16"/>
        </w:rPr>
        <w:lastRenderedPageBreak/>
        <w:t>метод военных приказов. С этого начнется так называемая "дискуссия о профсоюзах", которая будет продолжаться всю зиму. Троцкого будут критиковать, но кое-что из его "профсоюзных" идей будет впоследствии использовано (14819).</w:t>
      </w:r>
    </w:p>
    <w:p w14:paraId="4152FC09" w14:textId="77777777" w:rsidR="00F00A28" w:rsidRPr="00EF41E7" w:rsidRDefault="00F00A28" w:rsidP="00ED5E8F">
      <w:pPr>
        <w:jc w:val="both"/>
        <w:rPr>
          <w:color w:val="000000" w:themeColor="text1"/>
          <w:sz w:val="16"/>
          <w:szCs w:val="16"/>
        </w:rPr>
      </w:pPr>
    </w:p>
    <w:p w14:paraId="279BC0A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D3BC421" w14:textId="77777777" w:rsidR="004001BC" w:rsidRPr="00EF41E7" w:rsidRDefault="004001BC" w:rsidP="00ED5E8F">
      <w:pPr>
        <w:autoSpaceDE w:val="0"/>
        <w:autoSpaceDN w:val="0"/>
        <w:adjustRightInd w:val="0"/>
        <w:jc w:val="both"/>
        <w:rPr>
          <w:iCs/>
          <w:color w:val="000000" w:themeColor="text1"/>
          <w:sz w:val="16"/>
          <w:szCs w:val="16"/>
        </w:rPr>
      </w:pPr>
    </w:p>
    <w:p w14:paraId="18DFF5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ноября 1920 части Азиатской кд бар. </w:t>
      </w:r>
      <w:proofErr w:type="spellStart"/>
      <w:r w:rsidRPr="00EF41E7">
        <w:rPr>
          <w:color w:val="000000" w:themeColor="text1"/>
          <w:sz w:val="16"/>
          <w:szCs w:val="16"/>
        </w:rPr>
        <w:t>Унгерна</w:t>
      </w:r>
      <w:proofErr w:type="spellEnd"/>
      <w:r w:rsidRPr="00EF41E7">
        <w:rPr>
          <w:color w:val="000000" w:themeColor="text1"/>
          <w:sz w:val="16"/>
          <w:szCs w:val="16"/>
        </w:rPr>
        <w:t xml:space="preserve"> оставили город Урга и выступили в восточном направлении к границе с ДВР (7748).</w:t>
      </w:r>
    </w:p>
    <w:p w14:paraId="62DC6B67" w14:textId="77777777" w:rsidR="004001BC" w:rsidRPr="00EF41E7" w:rsidRDefault="004001BC" w:rsidP="00ED5E8F">
      <w:pPr>
        <w:autoSpaceDE w:val="0"/>
        <w:autoSpaceDN w:val="0"/>
        <w:adjustRightInd w:val="0"/>
        <w:jc w:val="both"/>
        <w:rPr>
          <w:color w:val="000000" w:themeColor="text1"/>
          <w:sz w:val="16"/>
          <w:szCs w:val="16"/>
        </w:rPr>
      </w:pPr>
    </w:p>
    <w:p w14:paraId="3D11434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A4FEEF6" w14:textId="77777777" w:rsidR="004001BC" w:rsidRPr="00EF41E7" w:rsidRDefault="004001BC" w:rsidP="00ED5E8F">
      <w:pPr>
        <w:autoSpaceDE w:val="0"/>
        <w:autoSpaceDN w:val="0"/>
        <w:adjustRightInd w:val="0"/>
        <w:jc w:val="both"/>
        <w:rPr>
          <w:iCs/>
          <w:color w:val="000000" w:themeColor="text1"/>
          <w:sz w:val="16"/>
          <w:szCs w:val="16"/>
        </w:rPr>
      </w:pPr>
    </w:p>
    <w:p w14:paraId="478F3539"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3 ноября 1920 г. для улучшения системы эксплуатации тракторов и в связи с нехваткой гужевой тяги СНК РСФСР принял декрет о едином тракторном хозяйстве. Учет тракторного парка поручался </w:t>
      </w:r>
      <w:proofErr w:type="spellStart"/>
      <w:r w:rsidRPr="00EF41E7">
        <w:rPr>
          <w:color w:val="000000" w:themeColor="text1"/>
          <w:sz w:val="16"/>
          <w:szCs w:val="16"/>
        </w:rPr>
        <w:t>Наркомзему</w:t>
      </w:r>
      <w:proofErr w:type="spellEnd"/>
      <w:r w:rsidRPr="00EF41E7">
        <w:rPr>
          <w:color w:val="000000" w:themeColor="text1"/>
          <w:sz w:val="16"/>
          <w:szCs w:val="16"/>
        </w:rPr>
        <w:t>, а имевшиеся тракторы, за исключением не</w:t>
      </w:r>
      <w:r w:rsidRPr="00EF41E7">
        <w:rPr>
          <w:color w:val="000000" w:themeColor="text1"/>
          <w:sz w:val="16"/>
          <w:szCs w:val="16"/>
        </w:rPr>
        <w:softHyphen/>
        <w:t xml:space="preserve">посредственно использующихся для военных целей, подлежали мобилизации в сельское хозяйство. К 1 декабря 1920 г. было учтено 660 работоспособных тракторов. В 1921 г, </w:t>
      </w:r>
      <w:proofErr w:type="spellStart"/>
      <w:r w:rsidRPr="00EF41E7">
        <w:rPr>
          <w:color w:val="000000" w:themeColor="text1"/>
          <w:sz w:val="16"/>
          <w:szCs w:val="16"/>
        </w:rPr>
        <w:t>Наркомзем</w:t>
      </w:r>
      <w:proofErr w:type="spellEnd"/>
      <w:r w:rsidRPr="00EF41E7">
        <w:rPr>
          <w:color w:val="000000" w:themeColor="text1"/>
          <w:sz w:val="16"/>
          <w:szCs w:val="16"/>
        </w:rPr>
        <w:t xml:space="preserve"> поставил на учет уже 1383 ма</w:t>
      </w:r>
      <w:r w:rsidRPr="00EF41E7">
        <w:rPr>
          <w:color w:val="000000" w:themeColor="text1"/>
          <w:sz w:val="16"/>
          <w:szCs w:val="16"/>
        </w:rPr>
        <w:softHyphen/>
        <w:t xml:space="preserve">шины 56 моделей, из них 444 трактора на ходу, 69 - </w:t>
      </w:r>
      <w:proofErr w:type="spellStart"/>
      <w:r w:rsidRPr="00EF41E7">
        <w:rPr>
          <w:color w:val="000000" w:themeColor="text1"/>
          <w:sz w:val="16"/>
          <w:szCs w:val="16"/>
        </w:rPr>
        <w:t>неремонтопригсдных</w:t>
      </w:r>
      <w:proofErr w:type="spellEnd"/>
      <w:r w:rsidRPr="00EF41E7">
        <w:rPr>
          <w:color w:val="000000" w:themeColor="text1"/>
          <w:sz w:val="16"/>
          <w:szCs w:val="16"/>
        </w:rPr>
        <w:t xml:space="preserve">, 870 - </w:t>
      </w:r>
      <w:proofErr w:type="spellStart"/>
      <w:r w:rsidRPr="00EF41E7">
        <w:rPr>
          <w:color w:val="000000" w:themeColor="text1"/>
          <w:sz w:val="16"/>
          <w:szCs w:val="16"/>
        </w:rPr>
        <w:t>ремонтопригодных</w:t>
      </w:r>
      <w:proofErr w:type="spellEnd"/>
      <w:r w:rsidRPr="00EF41E7">
        <w:rPr>
          <w:color w:val="000000" w:themeColor="text1"/>
          <w:sz w:val="16"/>
          <w:szCs w:val="16"/>
        </w:rPr>
        <w:t>, Самыми многочисленными были тракторы -Рустом» (159), «Клейтон» (149), «Титан- (131), *Могул» (123), «</w:t>
      </w:r>
      <w:proofErr w:type="spellStart"/>
      <w:r w:rsidRPr="00EF41E7">
        <w:rPr>
          <w:color w:val="000000" w:themeColor="text1"/>
          <w:sz w:val="16"/>
          <w:szCs w:val="16"/>
        </w:rPr>
        <w:t>Хош</w:t>
      </w:r>
      <w:proofErr w:type="spellEnd"/>
      <w:r w:rsidRPr="00EF41E7">
        <w:rPr>
          <w:color w:val="000000" w:themeColor="text1"/>
          <w:sz w:val="16"/>
          <w:szCs w:val="16"/>
        </w:rPr>
        <w:t>&gt; (95), «Бикфорд»</w:t>
      </w:r>
      <w:r w:rsidRPr="00EF41E7">
        <w:rPr>
          <w:color w:val="000000" w:themeColor="text1"/>
          <w:sz w:val="16"/>
          <w:szCs w:val="16"/>
          <w:vertAlign w:val="superscript"/>
        </w:rPr>
        <w:t>3</w:t>
      </w:r>
      <w:r w:rsidRPr="00EF41E7">
        <w:rPr>
          <w:color w:val="000000" w:themeColor="text1"/>
          <w:sz w:val="16"/>
          <w:szCs w:val="16"/>
        </w:rPr>
        <w:t xml:space="preserve"> (11). Остальные модели были преимущественно в единичных экзем</w:t>
      </w:r>
      <w:r w:rsidRPr="00EF41E7">
        <w:rPr>
          <w:color w:val="000000" w:themeColor="text1"/>
          <w:sz w:val="16"/>
          <w:szCs w:val="16"/>
        </w:rPr>
        <w:softHyphen/>
        <w:t xml:space="preserve">плярах. Например, имелись три трактора Мамина с моторами 45 </w:t>
      </w:r>
      <w:proofErr w:type="spellStart"/>
      <w:r w:rsidRPr="00EF41E7">
        <w:rPr>
          <w:color w:val="000000" w:themeColor="text1"/>
          <w:sz w:val="16"/>
          <w:szCs w:val="16"/>
        </w:rPr>
        <w:t>л.с</w:t>
      </w:r>
      <w:proofErr w:type="spellEnd"/>
      <w:r w:rsidRPr="00EF41E7">
        <w:rPr>
          <w:color w:val="000000" w:themeColor="text1"/>
          <w:sz w:val="16"/>
          <w:szCs w:val="16"/>
        </w:rPr>
        <w:t>. (один из кото</w:t>
      </w:r>
      <w:r w:rsidRPr="00EF41E7">
        <w:rPr>
          <w:color w:val="000000" w:themeColor="text1"/>
          <w:sz w:val="16"/>
          <w:szCs w:val="16"/>
        </w:rPr>
        <w:softHyphen/>
        <w:t>рых находился в Трудовой коммуне немцев Поволжья) и трактор «</w:t>
      </w:r>
      <w:proofErr w:type="spellStart"/>
      <w:r w:rsidRPr="00EF41E7">
        <w:rPr>
          <w:color w:val="000000" w:themeColor="text1"/>
          <w:sz w:val="16"/>
          <w:szCs w:val="16"/>
        </w:rPr>
        <w:t>Рансом</w:t>
      </w:r>
      <w:proofErr w:type="spellEnd"/>
      <w:r w:rsidRPr="00EF41E7">
        <w:rPr>
          <w:color w:val="000000" w:themeColor="text1"/>
          <w:sz w:val="16"/>
          <w:szCs w:val="16"/>
        </w:rPr>
        <w:t>» (11902).</w:t>
      </w:r>
    </w:p>
    <w:p w14:paraId="5BF9AE16" w14:textId="77777777" w:rsidR="004001BC" w:rsidRPr="00EF41E7" w:rsidRDefault="004001BC" w:rsidP="00ED5E8F">
      <w:pPr>
        <w:widowControl w:val="0"/>
        <w:autoSpaceDE w:val="0"/>
        <w:autoSpaceDN w:val="0"/>
        <w:adjustRightInd w:val="0"/>
        <w:jc w:val="both"/>
        <w:rPr>
          <w:color w:val="000000" w:themeColor="text1"/>
          <w:sz w:val="16"/>
          <w:szCs w:val="16"/>
        </w:rPr>
      </w:pPr>
    </w:p>
    <w:p w14:paraId="14986EC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6DF0B55" w14:textId="77777777" w:rsidR="004001BC" w:rsidRPr="00EF41E7" w:rsidRDefault="004001BC" w:rsidP="00ED5E8F">
      <w:pPr>
        <w:autoSpaceDE w:val="0"/>
        <w:autoSpaceDN w:val="0"/>
        <w:adjustRightInd w:val="0"/>
        <w:jc w:val="both"/>
        <w:rPr>
          <w:iCs/>
          <w:color w:val="000000" w:themeColor="text1"/>
          <w:sz w:val="16"/>
          <w:szCs w:val="16"/>
        </w:rPr>
      </w:pPr>
    </w:p>
    <w:p w14:paraId="25C28E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ноября 1920 из-за поломки двигателя сел в 2 км от берега (по-видимому в Петрограде), вмерз потом в лед и больше не летал морской торпедоносец ГАСН (</w:t>
      </w:r>
      <w:proofErr w:type="spellStart"/>
      <w:r w:rsidRPr="00EF41E7">
        <w:rPr>
          <w:color w:val="000000" w:themeColor="text1"/>
          <w:sz w:val="16"/>
          <w:szCs w:val="16"/>
        </w:rPr>
        <w:t>гидроаэроплан</w:t>
      </w:r>
      <w:proofErr w:type="spellEnd"/>
      <w:r w:rsidRPr="00EF41E7">
        <w:rPr>
          <w:color w:val="000000" w:themeColor="text1"/>
          <w:sz w:val="16"/>
          <w:szCs w:val="16"/>
        </w:rPr>
        <w:t xml:space="preserve"> специального назначения) </w:t>
      </w:r>
      <w:proofErr w:type="spellStart"/>
      <w:r w:rsidRPr="00EF41E7">
        <w:rPr>
          <w:color w:val="000000" w:themeColor="text1"/>
          <w:sz w:val="16"/>
          <w:szCs w:val="16"/>
        </w:rPr>
        <w:t>Д.П.Григоровича</w:t>
      </w:r>
      <w:proofErr w:type="spellEnd"/>
      <w:r w:rsidRPr="00EF41E7">
        <w:rPr>
          <w:color w:val="000000" w:themeColor="text1"/>
          <w:sz w:val="16"/>
          <w:szCs w:val="16"/>
        </w:rPr>
        <w:t xml:space="preserve"> и </w:t>
      </w:r>
      <w:proofErr w:type="spellStart"/>
      <w:r w:rsidRPr="00EF41E7">
        <w:rPr>
          <w:color w:val="000000" w:themeColor="text1"/>
          <w:sz w:val="16"/>
          <w:szCs w:val="16"/>
        </w:rPr>
        <w:t>М.М.Шишмарева</w:t>
      </w:r>
      <w:proofErr w:type="spellEnd"/>
      <w:r w:rsidRPr="00EF41E7">
        <w:rPr>
          <w:color w:val="000000" w:themeColor="text1"/>
          <w:sz w:val="16"/>
          <w:szCs w:val="16"/>
        </w:rPr>
        <w:t xml:space="preserve"> - зав. КБ на заводе </w:t>
      </w:r>
      <w:proofErr w:type="spellStart"/>
      <w:r w:rsidRPr="00EF41E7">
        <w:rPr>
          <w:color w:val="000000" w:themeColor="text1"/>
          <w:sz w:val="16"/>
          <w:szCs w:val="16"/>
        </w:rPr>
        <w:t>Т.Т.Щетинина</w:t>
      </w:r>
      <w:proofErr w:type="spellEnd"/>
      <w:r w:rsidRPr="00EF41E7">
        <w:rPr>
          <w:color w:val="000000" w:themeColor="text1"/>
          <w:sz w:val="16"/>
          <w:szCs w:val="16"/>
        </w:rPr>
        <w:t>. Машина, сделанная в 1916, потерпела аварию 24 сентября 1917, а потом вновь летала летом 1920 (237,130).</w:t>
      </w:r>
    </w:p>
    <w:p w14:paraId="33DFB210" w14:textId="77777777" w:rsidR="004001BC" w:rsidRPr="00EF41E7" w:rsidRDefault="004001BC" w:rsidP="00ED5E8F">
      <w:pPr>
        <w:autoSpaceDE w:val="0"/>
        <w:autoSpaceDN w:val="0"/>
        <w:adjustRightInd w:val="0"/>
        <w:jc w:val="both"/>
        <w:rPr>
          <w:color w:val="000000" w:themeColor="text1"/>
          <w:sz w:val="16"/>
          <w:szCs w:val="16"/>
        </w:rPr>
      </w:pPr>
    </w:p>
    <w:p w14:paraId="27BED2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ноября 1920, ГАСН, который возобновил полеты летом 1920, из-за отказа одного из моторов самолет сел на взморье в двух километрах от берега, где вмерз в </w:t>
      </w:r>
      <w:proofErr w:type="spellStart"/>
      <w:r w:rsidRPr="00EF41E7">
        <w:rPr>
          <w:color w:val="000000" w:themeColor="text1"/>
          <w:sz w:val="16"/>
          <w:szCs w:val="16"/>
        </w:rPr>
        <w:t>свежеобразовавшийся</w:t>
      </w:r>
      <w:proofErr w:type="spellEnd"/>
      <w:r w:rsidRPr="00EF41E7">
        <w:rPr>
          <w:color w:val="000000" w:themeColor="text1"/>
          <w:sz w:val="16"/>
          <w:szCs w:val="16"/>
        </w:rPr>
        <w:t xml:space="preserve"> лед. Его сумели извлечь из плена, но использовать вновь не пытались.</w:t>
      </w:r>
    </w:p>
    <w:p w14:paraId="5EAF84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Сведения о контрактах на аппараты ГАСН</w:t>
      </w:r>
    </w:p>
    <w:tbl>
      <w:tblPr>
        <w:tblW w:w="0" w:type="auto"/>
        <w:tblLayout w:type="fixed"/>
        <w:tblLook w:val="0000" w:firstRow="0" w:lastRow="0" w:firstColumn="0" w:lastColumn="0" w:noHBand="0" w:noVBand="0"/>
      </w:tblPr>
      <w:tblGrid>
        <w:gridCol w:w="1458"/>
        <w:gridCol w:w="1260"/>
        <w:gridCol w:w="1260"/>
        <w:gridCol w:w="5598"/>
      </w:tblGrid>
      <w:tr w:rsidR="00EF41E7" w:rsidRPr="00EF41E7" w14:paraId="75831AC0" w14:textId="77777777">
        <w:tc>
          <w:tcPr>
            <w:tcW w:w="1458" w:type="dxa"/>
            <w:tcBorders>
              <w:top w:val="single" w:sz="12" w:space="0" w:color="auto"/>
              <w:left w:val="single" w:sz="12" w:space="0" w:color="auto"/>
              <w:bottom w:val="single" w:sz="12" w:space="0" w:color="auto"/>
              <w:right w:val="single" w:sz="6" w:space="0" w:color="auto"/>
            </w:tcBorders>
            <w:shd w:val="clear" w:color="auto" w:fill="FFFFFF"/>
          </w:tcPr>
          <w:p w14:paraId="0E7BF7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Дата контракта</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44C456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Число заказанных аэропланов</w:t>
            </w:r>
          </w:p>
        </w:tc>
        <w:tc>
          <w:tcPr>
            <w:tcW w:w="1260" w:type="dxa"/>
            <w:tcBorders>
              <w:top w:val="single" w:sz="12" w:space="0" w:color="auto"/>
              <w:left w:val="single" w:sz="6" w:space="0" w:color="auto"/>
              <w:bottom w:val="single" w:sz="12" w:space="0" w:color="auto"/>
              <w:right w:val="single" w:sz="6" w:space="0" w:color="auto"/>
            </w:tcBorders>
            <w:shd w:val="clear" w:color="auto" w:fill="FFFFFF"/>
          </w:tcPr>
          <w:p w14:paraId="3B3458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Заводские номера сданных аэропланов</w:t>
            </w:r>
          </w:p>
        </w:tc>
        <w:tc>
          <w:tcPr>
            <w:tcW w:w="5598" w:type="dxa"/>
            <w:tcBorders>
              <w:top w:val="single" w:sz="12" w:space="0" w:color="auto"/>
              <w:left w:val="single" w:sz="6" w:space="0" w:color="auto"/>
              <w:bottom w:val="single" w:sz="12" w:space="0" w:color="auto"/>
              <w:right w:val="single" w:sz="12" w:space="0" w:color="auto"/>
            </w:tcBorders>
            <w:shd w:val="clear" w:color="auto" w:fill="FFFFFF"/>
          </w:tcPr>
          <w:p w14:paraId="6229B7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Условия</w:t>
            </w:r>
          </w:p>
        </w:tc>
      </w:tr>
      <w:tr w:rsidR="00EF41E7" w:rsidRPr="00EF41E7" w14:paraId="13FADEA3" w14:textId="77777777">
        <w:tc>
          <w:tcPr>
            <w:tcW w:w="1458" w:type="dxa"/>
            <w:tcBorders>
              <w:top w:val="nil"/>
              <w:left w:val="single" w:sz="12" w:space="0" w:color="auto"/>
              <w:bottom w:val="single" w:sz="6" w:space="0" w:color="auto"/>
              <w:right w:val="single" w:sz="6" w:space="0" w:color="auto"/>
            </w:tcBorders>
            <w:shd w:val="clear" w:color="auto" w:fill="FFFFFF"/>
          </w:tcPr>
          <w:p w14:paraId="41A635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Ноябрь 30 1916</w:t>
            </w:r>
          </w:p>
        </w:tc>
        <w:tc>
          <w:tcPr>
            <w:tcW w:w="1260" w:type="dxa"/>
            <w:tcBorders>
              <w:top w:val="nil"/>
              <w:left w:val="single" w:sz="6" w:space="0" w:color="auto"/>
              <w:bottom w:val="single" w:sz="6" w:space="0" w:color="auto"/>
              <w:right w:val="single" w:sz="6" w:space="0" w:color="auto"/>
            </w:tcBorders>
            <w:shd w:val="clear" w:color="auto" w:fill="FFFFFF"/>
          </w:tcPr>
          <w:p w14:paraId="205BA1C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1260" w:type="dxa"/>
            <w:tcBorders>
              <w:top w:val="nil"/>
              <w:left w:val="single" w:sz="6" w:space="0" w:color="auto"/>
              <w:bottom w:val="single" w:sz="6" w:space="0" w:color="auto"/>
              <w:right w:val="single" w:sz="6" w:space="0" w:color="auto"/>
            </w:tcBorders>
            <w:shd w:val="clear" w:color="auto" w:fill="FFFFFF"/>
          </w:tcPr>
          <w:p w14:paraId="765A6F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nil"/>
              <w:left w:val="single" w:sz="6" w:space="0" w:color="auto"/>
              <w:bottom w:val="single" w:sz="6" w:space="0" w:color="auto"/>
              <w:right w:val="single" w:sz="12" w:space="0" w:color="auto"/>
            </w:tcBorders>
            <w:shd w:val="clear" w:color="auto" w:fill="FFFFFF"/>
          </w:tcPr>
          <w:p w14:paraId="0662B6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110 тыс. руб. за первый прототип под моторы “Роллс-Ройс”, срок исполнения 1 апреля 1917 г. (аппарат закончен строительством в августе 1917 г., но официально, очевидно, не принят)</w:t>
            </w:r>
          </w:p>
        </w:tc>
      </w:tr>
      <w:tr w:rsidR="00EF41E7" w:rsidRPr="00EF41E7" w14:paraId="3D8E9E5C" w14:textId="77777777">
        <w:tc>
          <w:tcPr>
            <w:tcW w:w="1458" w:type="dxa"/>
            <w:tcBorders>
              <w:top w:val="single" w:sz="6" w:space="0" w:color="auto"/>
              <w:left w:val="single" w:sz="12" w:space="0" w:color="auto"/>
              <w:bottom w:val="single" w:sz="6" w:space="0" w:color="auto"/>
              <w:right w:val="single" w:sz="6" w:space="0" w:color="auto"/>
            </w:tcBorders>
            <w:shd w:val="clear" w:color="auto" w:fill="FFFFFF"/>
          </w:tcPr>
          <w:p w14:paraId="1A3BC6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Декабрь 14 1916</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0233E6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14:paraId="1C2329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single" w:sz="6" w:space="0" w:color="auto"/>
              <w:left w:val="single" w:sz="6" w:space="0" w:color="auto"/>
              <w:bottom w:val="single" w:sz="6" w:space="0" w:color="auto"/>
              <w:right w:val="single" w:sz="12" w:space="0" w:color="auto"/>
            </w:tcBorders>
            <w:shd w:val="clear" w:color="auto" w:fill="FFFFFF"/>
          </w:tcPr>
          <w:p w14:paraId="0BF7D4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ПРИМЕЧАНИЯ: заказ на второй прототип по прежним условиям (не выполнен)</w:t>
            </w:r>
          </w:p>
        </w:tc>
      </w:tr>
      <w:tr w:rsidR="00EF41E7" w:rsidRPr="00EF41E7" w14:paraId="32BB7ED3" w14:textId="77777777">
        <w:tc>
          <w:tcPr>
            <w:tcW w:w="1458" w:type="dxa"/>
            <w:tcBorders>
              <w:top w:val="single" w:sz="6" w:space="0" w:color="auto"/>
              <w:left w:val="single" w:sz="12" w:space="0" w:color="auto"/>
              <w:bottom w:val="single" w:sz="12" w:space="0" w:color="auto"/>
              <w:right w:val="single" w:sz="6" w:space="0" w:color="auto"/>
            </w:tcBorders>
            <w:shd w:val="clear" w:color="auto" w:fill="FFFFFF"/>
          </w:tcPr>
          <w:p w14:paraId="235E0C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Январь 12 1917</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6A177B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w:t>
            </w:r>
          </w:p>
        </w:tc>
        <w:tc>
          <w:tcPr>
            <w:tcW w:w="1260" w:type="dxa"/>
            <w:tcBorders>
              <w:top w:val="single" w:sz="6" w:space="0" w:color="auto"/>
              <w:left w:val="single" w:sz="6" w:space="0" w:color="auto"/>
              <w:bottom w:val="single" w:sz="12" w:space="0" w:color="auto"/>
              <w:right w:val="single" w:sz="6" w:space="0" w:color="auto"/>
            </w:tcBorders>
            <w:shd w:val="clear" w:color="auto" w:fill="FFFFFF"/>
          </w:tcPr>
          <w:p w14:paraId="21DDE6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5598" w:type="dxa"/>
            <w:tcBorders>
              <w:top w:val="single" w:sz="6" w:space="0" w:color="auto"/>
              <w:left w:val="single" w:sz="6" w:space="0" w:color="auto"/>
              <w:bottom w:val="single" w:sz="12" w:space="0" w:color="auto"/>
              <w:right w:val="single" w:sz="12" w:space="0" w:color="auto"/>
            </w:tcBorders>
            <w:shd w:val="clear" w:color="auto" w:fill="FFFFFF"/>
          </w:tcPr>
          <w:p w14:paraId="58E2DB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100 тыс. руб. За аппарат, срок исполнения к началу летней кампании 1917 г. (не выполнен)</w:t>
            </w:r>
          </w:p>
          <w:p w14:paraId="11F9AF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ОБЩЕЕ ПРИМЕЧАНИЕ: 28 декабря 1917 г. было решено достраивать только 3 из 10 аппаратов типа ГАСН, все под моторы “Роллс-Ройс” 250л. с.</w:t>
            </w:r>
          </w:p>
        </w:tc>
      </w:tr>
    </w:tbl>
    <w:p w14:paraId="5DFD26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C402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ноября 1920 г. после аварийной посадки из-за отказа двигателя ГАСН бросили, не вытащив на берег. Он вмёрз в лёд, и боль</w:t>
      </w:r>
      <w:r w:rsidRPr="00EF41E7">
        <w:rPr>
          <w:color w:val="000000" w:themeColor="text1"/>
          <w:sz w:val="16"/>
          <w:szCs w:val="16"/>
        </w:rPr>
        <w:softHyphen/>
        <w:t>ше уже не восстанавливался. Самолёт, который сконструиро</w:t>
      </w:r>
      <w:r w:rsidRPr="00EF41E7">
        <w:rPr>
          <w:color w:val="000000" w:themeColor="text1"/>
          <w:sz w:val="16"/>
          <w:szCs w:val="16"/>
        </w:rPr>
        <w:softHyphen/>
        <w:t>вали Дмитрий Павлович Григоро</w:t>
      </w:r>
      <w:r w:rsidRPr="00EF41E7">
        <w:rPr>
          <w:color w:val="000000" w:themeColor="text1"/>
          <w:sz w:val="16"/>
          <w:szCs w:val="16"/>
        </w:rPr>
        <w:softHyphen/>
        <w:t>вич и Михаил Михайлович Шишмарёв был велик: размах крыла 28 м - почти столько же, сколько у «Ильи Муромца». Испытания проходили успешно, и военное министерство заказало 10 торпедоносцев. Но грянула ре</w:t>
      </w:r>
      <w:r w:rsidRPr="00EF41E7">
        <w:rPr>
          <w:color w:val="000000" w:themeColor="text1"/>
          <w:sz w:val="16"/>
          <w:szCs w:val="16"/>
        </w:rPr>
        <w:softHyphen/>
        <w:t>волюция, затем национализация авиапромышленности (11873).</w:t>
      </w:r>
    </w:p>
    <w:p w14:paraId="219E8477" w14:textId="77777777" w:rsidR="004001BC" w:rsidRPr="00EF41E7" w:rsidRDefault="004001BC" w:rsidP="00ED5E8F">
      <w:pPr>
        <w:autoSpaceDE w:val="0"/>
        <w:autoSpaceDN w:val="0"/>
        <w:adjustRightInd w:val="0"/>
        <w:jc w:val="both"/>
        <w:rPr>
          <w:color w:val="000000" w:themeColor="text1"/>
          <w:sz w:val="16"/>
          <w:szCs w:val="16"/>
        </w:rPr>
      </w:pPr>
    </w:p>
    <w:p w14:paraId="594C93C8"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9CE5597" w14:textId="77777777" w:rsidR="00F00A28" w:rsidRPr="00EF41E7" w:rsidRDefault="00F00A28" w:rsidP="00ED5E8F">
      <w:pPr>
        <w:autoSpaceDE w:val="0"/>
        <w:autoSpaceDN w:val="0"/>
        <w:adjustRightInd w:val="0"/>
        <w:jc w:val="both"/>
        <w:rPr>
          <w:iCs/>
          <w:color w:val="000000" w:themeColor="text1"/>
          <w:sz w:val="16"/>
          <w:szCs w:val="16"/>
        </w:rPr>
      </w:pPr>
    </w:p>
    <w:p w14:paraId="2BB67E50" w14:textId="77777777" w:rsidR="00F00A28" w:rsidRPr="00EF41E7" w:rsidRDefault="00F00A28" w:rsidP="00ED5E8F">
      <w:pPr>
        <w:jc w:val="both"/>
        <w:rPr>
          <w:color w:val="000000" w:themeColor="text1"/>
          <w:sz w:val="16"/>
          <w:szCs w:val="16"/>
        </w:rPr>
      </w:pPr>
      <w:r w:rsidRPr="00EF41E7">
        <w:rPr>
          <w:bCs/>
          <w:color w:val="000000" w:themeColor="text1"/>
          <w:sz w:val="16"/>
          <w:szCs w:val="16"/>
        </w:rPr>
        <w:t>4 ноября</w:t>
      </w:r>
      <w:r w:rsidRPr="00EF41E7">
        <w:rPr>
          <w:color w:val="000000" w:themeColor="text1"/>
          <w:sz w:val="16"/>
          <w:szCs w:val="16"/>
        </w:rPr>
        <w:t xml:space="preserve"> в 1920 году Совет Труда и Обороны принял решение о сокращении армии не менее чем на 2 млн. человек, утвердил план Реввоенсовета Республики по сокращению командно-административного и политического состава вооруженных сил. К концу 1924 г. численность Красной Армии сократилась с 5,5 млн. до 562 тысяч человек (14820).</w:t>
      </w:r>
    </w:p>
    <w:p w14:paraId="13189197" w14:textId="77777777" w:rsidR="00F00A28" w:rsidRPr="00EF41E7" w:rsidRDefault="00F00A28" w:rsidP="00ED5E8F">
      <w:pPr>
        <w:jc w:val="both"/>
        <w:rPr>
          <w:color w:val="000000" w:themeColor="text1"/>
          <w:sz w:val="16"/>
          <w:szCs w:val="16"/>
        </w:rPr>
      </w:pPr>
    </w:p>
    <w:p w14:paraId="30960F1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7CED3C2" w14:textId="77777777" w:rsidR="004001BC" w:rsidRPr="00EF41E7" w:rsidRDefault="004001BC" w:rsidP="00ED5E8F">
      <w:pPr>
        <w:autoSpaceDE w:val="0"/>
        <w:autoSpaceDN w:val="0"/>
        <w:adjustRightInd w:val="0"/>
        <w:jc w:val="both"/>
        <w:rPr>
          <w:iCs/>
          <w:color w:val="000000" w:themeColor="text1"/>
          <w:sz w:val="16"/>
          <w:szCs w:val="16"/>
        </w:rPr>
      </w:pPr>
    </w:p>
    <w:p w14:paraId="249E757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4 ноября 1920 образованы Калмыцкая, Марийская и Удмуртская АССР (4962).</w:t>
      </w:r>
    </w:p>
    <w:p w14:paraId="6E0E4F9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60F63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77BB38F" w14:textId="77777777" w:rsidR="004001BC" w:rsidRPr="00EF41E7" w:rsidRDefault="004001BC" w:rsidP="00ED5E8F">
      <w:pPr>
        <w:autoSpaceDE w:val="0"/>
        <w:autoSpaceDN w:val="0"/>
        <w:adjustRightInd w:val="0"/>
        <w:jc w:val="both"/>
        <w:rPr>
          <w:iCs/>
          <w:color w:val="000000" w:themeColor="text1"/>
          <w:sz w:val="16"/>
          <w:szCs w:val="16"/>
        </w:rPr>
      </w:pPr>
    </w:p>
    <w:p w14:paraId="2FA435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ноября 1920 Де-Романе на СПАД-20 с новым двигателем установил новый рекорд скорости в 309.012 км/час (4207, 23).</w:t>
      </w:r>
    </w:p>
    <w:p w14:paraId="49B2381F" w14:textId="77777777" w:rsidR="004001BC" w:rsidRPr="00EF41E7" w:rsidRDefault="004001BC" w:rsidP="00ED5E8F">
      <w:pPr>
        <w:autoSpaceDE w:val="0"/>
        <w:autoSpaceDN w:val="0"/>
        <w:adjustRightInd w:val="0"/>
        <w:jc w:val="both"/>
        <w:rPr>
          <w:color w:val="000000" w:themeColor="text1"/>
          <w:sz w:val="16"/>
          <w:szCs w:val="16"/>
        </w:rPr>
      </w:pPr>
    </w:p>
    <w:p w14:paraId="551FCD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02A4206" w14:textId="77777777" w:rsidR="004001BC" w:rsidRPr="00EF41E7" w:rsidRDefault="004001BC" w:rsidP="00ED5E8F">
      <w:pPr>
        <w:autoSpaceDE w:val="0"/>
        <w:autoSpaceDN w:val="0"/>
        <w:adjustRightInd w:val="0"/>
        <w:jc w:val="both"/>
        <w:rPr>
          <w:iCs/>
          <w:color w:val="000000" w:themeColor="text1"/>
          <w:sz w:val="16"/>
          <w:szCs w:val="16"/>
        </w:rPr>
      </w:pPr>
    </w:p>
    <w:p w14:paraId="3033C1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ноября 1920 г. по постановлению Совета Труда и Обороны достройка подводных лодок и крейсеров “Адмирал Нахимов” была признана “задачей боевой важности” (10672).</w:t>
      </w:r>
    </w:p>
    <w:p w14:paraId="4C9C362B" w14:textId="77777777" w:rsidR="004001BC" w:rsidRPr="00EF41E7" w:rsidRDefault="004001BC" w:rsidP="00ED5E8F">
      <w:pPr>
        <w:autoSpaceDE w:val="0"/>
        <w:autoSpaceDN w:val="0"/>
        <w:adjustRightInd w:val="0"/>
        <w:jc w:val="both"/>
        <w:rPr>
          <w:color w:val="000000" w:themeColor="text1"/>
          <w:sz w:val="16"/>
          <w:szCs w:val="16"/>
        </w:rPr>
      </w:pPr>
    </w:p>
    <w:p w14:paraId="1FD6E68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2570A96" w14:textId="77777777" w:rsidR="004001BC" w:rsidRPr="00EF41E7" w:rsidRDefault="004001BC" w:rsidP="00ED5E8F">
      <w:pPr>
        <w:autoSpaceDE w:val="0"/>
        <w:autoSpaceDN w:val="0"/>
        <w:adjustRightInd w:val="0"/>
        <w:jc w:val="both"/>
        <w:rPr>
          <w:iCs/>
          <w:color w:val="000000" w:themeColor="text1"/>
          <w:sz w:val="16"/>
          <w:szCs w:val="16"/>
        </w:rPr>
      </w:pPr>
    </w:p>
    <w:p w14:paraId="303DD6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ноября 1920 г. Политбюро ЦК РКП(б), в заседании которого участвовали Ленин, Троцкий, Каменев, Крестинский, Радек, Калинин, приняло решение «немецкие командные курсы открыть вне Москвы, о месте поручить сговориться тт. Троцкому и Дзержинскому» (РЦХИДНИ, ф. 17,оп.3,д. 120, л. 3.). В качестве альтернативы Москве были предложены Петроград и другие города. Причина — острая нехватка квартир в Москве. Судя по формулировке, вопрос о создании немецких командных курсов обсуждался в высших советских кругах не первый раз. В связи с этим ссылка британского исследователя Фр. </w:t>
      </w:r>
      <w:proofErr w:type="spellStart"/>
      <w:r w:rsidRPr="00EF41E7">
        <w:rPr>
          <w:color w:val="000000" w:themeColor="text1"/>
          <w:sz w:val="16"/>
          <w:szCs w:val="16"/>
        </w:rPr>
        <w:t>Карра</w:t>
      </w:r>
      <w:proofErr w:type="spellEnd"/>
      <w:r w:rsidRPr="00EF41E7">
        <w:rPr>
          <w:color w:val="000000" w:themeColor="text1"/>
          <w:sz w:val="16"/>
          <w:szCs w:val="16"/>
        </w:rPr>
        <w:t xml:space="preserve"> на письма Красина жене, где он пишет, что уже в сентябре 1922 г. аэродром в Смоленске был «полон немецкими летчиками» (</w:t>
      </w:r>
      <w:proofErr w:type="spellStart"/>
      <w:r w:rsidRPr="00EF41E7">
        <w:rPr>
          <w:color w:val="000000" w:themeColor="text1"/>
          <w:sz w:val="16"/>
          <w:szCs w:val="16"/>
        </w:rPr>
        <w:t>CarrEdward</w:t>
      </w:r>
      <w:proofErr w:type="spellEnd"/>
      <w:r w:rsidRPr="00EF41E7">
        <w:rPr>
          <w:color w:val="000000" w:themeColor="text1"/>
          <w:sz w:val="16"/>
          <w:szCs w:val="16"/>
        </w:rPr>
        <w:t xml:space="preserve"> </w:t>
      </w:r>
      <w:proofErr w:type="spellStart"/>
      <w:r w:rsidRPr="00EF41E7">
        <w:rPr>
          <w:color w:val="000000" w:themeColor="text1"/>
          <w:sz w:val="16"/>
          <w:szCs w:val="16"/>
        </w:rPr>
        <w:t>Н.Ор</w:t>
      </w:r>
      <w:proofErr w:type="spellEnd"/>
      <w:r w:rsidRPr="00EF41E7">
        <w:rPr>
          <w:color w:val="000000" w:themeColor="text1"/>
          <w:sz w:val="16"/>
          <w:szCs w:val="16"/>
        </w:rPr>
        <w:t xml:space="preserve">. </w:t>
      </w:r>
      <w:proofErr w:type="spellStart"/>
      <w:r w:rsidRPr="00EF41E7">
        <w:rPr>
          <w:color w:val="000000" w:themeColor="text1"/>
          <w:sz w:val="16"/>
          <w:szCs w:val="16"/>
        </w:rPr>
        <w:t>cit</w:t>
      </w:r>
      <w:proofErr w:type="spellEnd"/>
      <w:r w:rsidRPr="00EF41E7">
        <w:rPr>
          <w:color w:val="000000" w:themeColor="text1"/>
          <w:sz w:val="16"/>
          <w:szCs w:val="16"/>
        </w:rPr>
        <w:t xml:space="preserve">., р.60-61.), означает, что обучение </w:t>
      </w:r>
      <w:proofErr w:type="spellStart"/>
      <w:r w:rsidRPr="00EF41E7">
        <w:rPr>
          <w:color w:val="000000" w:themeColor="text1"/>
          <w:sz w:val="16"/>
          <w:szCs w:val="16"/>
        </w:rPr>
        <w:t>краскомов</w:t>
      </w:r>
      <w:proofErr w:type="spellEnd"/>
      <w:r w:rsidRPr="00EF41E7">
        <w:rPr>
          <w:color w:val="000000" w:themeColor="text1"/>
          <w:sz w:val="16"/>
          <w:szCs w:val="16"/>
        </w:rPr>
        <w:t xml:space="preserve"> с помощью немецких военных специалистов было начато чуть ли не сразу после окончания польско-советской войны 1920 г. (11784).</w:t>
      </w:r>
    </w:p>
    <w:p w14:paraId="4F65C2FF" w14:textId="77777777" w:rsidR="004001BC" w:rsidRPr="00EF41E7" w:rsidRDefault="004001BC" w:rsidP="00ED5E8F">
      <w:pPr>
        <w:autoSpaceDE w:val="0"/>
        <w:autoSpaceDN w:val="0"/>
        <w:adjustRightInd w:val="0"/>
        <w:jc w:val="both"/>
        <w:rPr>
          <w:color w:val="000000" w:themeColor="text1"/>
          <w:sz w:val="16"/>
          <w:szCs w:val="16"/>
        </w:rPr>
      </w:pPr>
    </w:p>
    <w:p w14:paraId="0DF692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7648DE5" w14:textId="77777777" w:rsidR="004001BC" w:rsidRPr="00EF41E7" w:rsidRDefault="004001BC" w:rsidP="00ED5E8F">
      <w:pPr>
        <w:autoSpaceDE w:val="0"/>
        <w:autoSpaceDN w:val="0"/>
        <w:adjustRightInd w:val="0"/>
        <w:jc w:val="both"/>
        <w:rPr>
          <w:iCs/>
          <w:color w:val="000000" w:themeColor="text1"/>
          <w:sz w:val="16"/>
          <w:szCs w:val="16"/>
        </w:rPr>
      </w:pPr>
    </w:p>
    <w:p w14:paraId="77A46E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ноября 1920 г. вышло Предписание председателя СНК и Народного комиссариата продовольствия:</w:t>
      </w:r>
    </w:p>
    <w:p w14:paraId="7A3966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 недостатке тары</w:t>
      </w:r>
    </w:p>
    <w:p w14:paraId="070E25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Ввиду крайнего недостатка тары в Республике... предписываем </w:t>
      </w:r>
      <w:proofErr w:type="spellStart"/>
      <w:r w:rsidRPr="00EF41E7">
        <w:rPr>
          <w:color w:val="000000" w:themeColor="text1"/>
          <w:sz w:val="16"/>
          <w:szCs w:val="16"/>
        </w:rPr>
        <w:t>губпродсовещаниям</w:t>
      </w:r>
      <w:proofErr w:type="spellEnd"/>
      <w:r w:rsidRPr="00EF41E7">
        <w:rPr>
          <w:color w:val="000000" w:themeColor="text1"/>
          <w:sz w:val="16"/>
          <w:szCs w:val="16"/>
        </w:rPr>
        <w:t xml:space="preserve"> объявить и провести с 15 ноября в губерниях Неделю тары, установив продолжительность таковой до 28 ноября. В указанный срок предлагается </w:t>
      </w:r>
      <w:proofErr w:type="spellStart"/>
      <w:r w:rsidRPr="00EF41E7">
        <w:rPr>
          <w:color w:val="000000" w:themeColor="text1"/>
          <w:sz w:val="16"/>
          <w:szCs w:val="16"/>
        </w:rPr>
        <w:t>губпродсовещаниям</w:t>
      </w:r>
      <w:proofErr w:type="spellEnd"/>
      <w:r w:rsidRPr="00EF41E7">
        <w:rPr>
          <w:color w:val="000000" w:themeColor="text1"/>
          <w:sz w:val="16"/>
          <w:szCs w:val="16"/>
        </w:rPr>
        <w:t xml:space="preserve">, используя в качестве технического аппарата </w:t>
      </w:r>
      <w:proofErr w:type="spellStart"/>
      <w:r w:rsidRPr="00EF41E7">
        <w:rPr>
          <w:color w:val="000000" w:themeColor="text1"/>
          <w:sz w:val="16"/>
          <w:szCs w:val="16"/>
        </w:rPr>
        <w:t>губпродком</w:t>
      </w:r>
      <w:proofErr w:type="spellEnd"/>
      <w:r w:rsidRPr="00EF41E7">
        <w:rPr>
          <w:color w:val="000000" w:themeColor="text1"/>
          <w:sz w:val="16"/>
          <w:szCs w:val="16"/>
        </w:rPr>
        <w:t>, мобилизовать и использовать все временно свободные вследствие распутицы агентуру, продотряды и мобилизованных работников... для учета и сбора всякого рода деревянной тары, мешков, бочек, кулей, бидонов, ящиков, корзин (11652).</w:t>
      </w:r>
    </w:p>
    <w:p w14:paraId="44C51CB3" w14:textId="77777777" w:rsidR="004001BC" w:rsidRPr="00EF41E7" w:rsidRDefault="004001BC" w:rsidP="00ED5E8F">
      <w:pPr>
        <w:autoSpaceDE w:val="0"/>
        <w:autoSpaceDN w:val="0"/>
        <w:adjustRightInd w:val="0"/>
        <w:jc w:val="both"/>
        <w:rPr>
          <w:color w:val="000000" w:themeColor="text1"/>
          <w:sz w:val="16"/>
          <w:szCs w:val="16"/>
        </w:rPr>
      </w:pPr>
    </w:p>
    <w:p w14:paraId="58EAC8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2248A20" w14:textId="77777777" w:rsidR="004001BC" w:rsidRPr="00EF41E7" w:rsidRDefault="004001BC" w:rsidP="00ED5E8F">
      <w:pPr>
        <w:autoSpaceDE w:val="0"/>
        <w:autoSpaceDN w:val="0"/>
        <w:adjustRightInd w:val="0"/>
        <w:jc w:val="both"/>
        <w:rPr>
          <w:iCs/>
          <w:color w:val="000000" w:themeColor="text1"/>
          <w:sz w:val="16"/>
          <w:szCs w:val="16"/>
        </w:rPr>
      </w:pPr>
    </w:p>
    <w:p w14:paraId="0ED3CAB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lastRenderedPageBreak/>
        <w:t>5 ноября 1920 в Варшаве представители Украинской Народной Республики и Российского политического комитета в Польше подписали конвенцию о совместных боевых действиях против большевиков (4962).</w:t>
      </w:r>
    </w:p>
    <w:p w14:paraId="6E138C5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EFBCD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D0B91A5" w14:textId="77777777" w:rsidR="004001BC" w:rsidRPr="00EF41E7" w:rsidRDefault="004001BC" w:rsidP="00ED5E8F">
      <w:pPr>
        <w:autoSpaceDE w:val="0"/>
        <w:autoSpaceDN w:val="0"/>
        <w:adjustRightInd w:val="0"/>
        <w:jc w:val="both"/>
        <w:rPr>
          <w:iCs/>
          <w:color w:val="000000" w:themeColor="text1"/>
          <w:sz w:val="16"/>
          <w:szCs w:val="16"/>
        </w:rPr>
      </w:pPr>
    </w:p>
    <w:p w14:paraId="5FDF34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ноября 1920 г. вышло постановление Совета труда и обороны от касательно испол</w:t>
      </w:r>
      <w:r w:rsidRPr="00EF41E7">
        <w:rPr>
          <w:color w:val="000000" w:themeColor="text1"/>
          <w:sz w:val="16"/>
          <w:szCs w:val="16"/>
        </w:rPr>
        <w:softHyphen/>
        <w:t>нения Николаевскими государственными заводами боевой программы по военному судост</w:t>
      </w:r>
      <w:r w:rsidRPr="00EF41E7">
        <w:rPr>
          <w:color w:val="000000" w:themeColor="text1"/>
          <w:sz w:val="16"/>
          <w:szCs w:val="16"/>
        </w:rPr>
        <w:softHyphen/>
        <w:t>роению.</w:t>
      </w:r>
    </w:p>
    <w:p w14:paraId="10F91F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4027E3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54B9F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ноября 1920. Протокол № 122 заседания Реввоенсовета. 11. О Симбирском патронном заводе. Ввиду того что сущест</w:t>
      </w:r>
      <w:r w:rsidRPr="00EF41E7">
        <w:rPr>
          <w:color w:val="000000" w:themeColor="text1"/>
          <w:sz w:val="16"/>
          <w:szCs w:val="16"/>
        </w:rPr>
        <w:softHyphen/>
        <w:t xml:space="preserve">вующим положением </w:t>
      </w:r>
      <w:proofErr w:type="spellStart"/>
      <w:r w:rsidRPr="00EF41E7">
        <w:rPr>
          <w:color w:val="000000" w:themeColor="text1"/>
          <w:sz w:val="16"/>
          <w:szCs w:val="16"/>
        </w:rPr>
        <w:t>ЦУСу</w:t>
      </w:r>
      <w:proofErr w:type="spellEnd"/>
      <w:r w:rsidRPr="00EF41E7">
        <w:rPr>
          <w:color w:val="000000" w:themeColor="text1"/>
          <w:sz w:val="16"/>
          <w:szCs w:val="16"/>
        </w:rPr>
        <w:t xml:space="preserve"> не только предоставлен, но и вменяется в обязанность контроль над ходом производства в области военной промышленности, </w:t>
      </w:r>
      <w:proofErr w:type="spellStart"/>
      <w:r w:rsidRPr="00EF41E7">
        <w:rPr>
          <w:color w:val="000000" w:themeColor="text1"/>
          <w:sz w:val="16"/>
          <w:szCs w:val="16"/>
        </w:rPr>
        <w:t>ЦУСу</w:t>
      </w:r>
      <w:proofErr w:type="spellEnd"/>
      <w:r w:rsidRPr="00EF41E7">
        <w:rPr>
          <w:color w:val="000000" w:themeColor="text1"/>
          <w:sz w:val="16"/>
          <w:szCs w:val="16"/>
        </w:rPr>
        <w:t xml:space="preserve"> предлагается команди</w:t>
      </w:r>
      <w:r w:rsidRPr="00EF41E7">
        <w:rPr>
          <w:color w:val="000000" w:themeColor="text1"/>
          <w:sz w:val="16"/>
          <w:szCs w:val="16"/>
        </w:rPr>
        <w:softHyphen/>
        <w:t xml:space="preserve">ровать Б. И. Гольдберга с соответственно подобранными работниками на Симбирский завод для выяснения общего положения на этом заводе и для уяснения причин, в силу которых производство патронов как в количественном, так и в качественном отношении стоит ниже самых минимальных требований. </w:t>
      </w:r>
      <w:proofErr w:type="spellStart"/>
      <w:r w:rsidRPr="00EF41E7">
        <w:rPr>
          <w:color w:val="000000" w:themeColor="text1"/>
          <w:sz w:val="16"/>
          <w:szCs w:val="16"/>
        </w:rPr>
        <w:t>ЦУСу</w:t>
      </w:r>
      <w:proofErr w:type="spellEnd"/>
      <w:r w:rsidRPr="00EF41E7">
        <w:rPr>
          <w:color w:val="000000" w:themeColor="text1"/>
          <w:sz w:val="16"/>
          <w:szCs w:val="16"/>
        </w:rPr>
        <w:t xml:space="preserve"> затребовать от Б. И. Гольдберга свое заключение по вопросу о том, возьмется ли он поднять производства завода в количественном и качественном отношении, если ему в отношении Симбирского завода будут даны те же пра</w:t>
      </w:r>
      <w:r w:rsidRPr="00EF41E7">
        <w:rPr>
          <w:color w:val="000000" w:themeColor="text1"/>
          <w:sz w:val="16"/>
          <w:szCs w:val="16"/>
        </w:rPr>
        <w:softHyphen/>
        <w:t>ва, что и в отношении Ижевского завода. (РГВА. Ф. 4. Оп. 18. Д. 3. Л. 148-151.) (10711,632).</w:t>
      </w:r>
    </w:p>
    <w:p w14:paraId="51220E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2A3FD22" w14:textId="77777777" w:rsidR="00446BF5" w:rsidRPr="00EF41E7" w:rsidRDefault="00446BF5" w:rsidP="00ED5E8F">
      <w:pPr>
        <w:jc w:val="both"/>
        <w:rPr>
          <w:color w:val="000000" w:themeColor="text1"/>
          <w:sz w:val="16"/>
          <w:szCs w:val="16"/>
        </w:rPr>
      </w:pPr>
      <w:r w:rsidRPr="00EF41E7">
        <w:rPr>
          <w:color w:val="000000" w:themeColor="text1"/>
          <w:sz w:val="16"/>
          <w:szCs w:val="16"/>
        </w:rPr>
        <w:t xml:space="preserve">6 ноября 1943. Из Москвы вышел электропоезд И. И. </w:t>
      </w:r>
      <w:proofErr w:type="spellStart"/>
      <w:r w:rsidRPr="00EF41E7">
        <w:rPr>
          <w:color w:val="000000" w:themeColor="text1"/>
          <w:sz w:val="16"/>
          <w:szCs w:val="16"/>
        </w:rPr>
        <w:t>Мв-хонина</w:t>
      </w:r>
      <w:proofErr w:type="spellEnd"/>
      <w:r w:rsidRPr="00EF41E7">
        <w:rPr>
          <w:color w:val="000000" w:themeColor="text1"/>
          <w:sz w:val="16"/>
          <w:szCs w:val="16"/>
        </w:rPr>
        <w:t>, которым управлял сам изобретатель, и через 12 часов он прибыл в Петроград (19694).</w:t>
      </w:r>
    </w:p>
    <w:p w14:paraId="0832C311" w14:textId="77777777" w:rsidR="00446BF5" w:rsidRPr="00EF41E7" w:rsidRDefault="00446BF5" w:rsidP="00ED5E8F">
      <w:pPr>
        <w:jc w:val="both"/>
        <w:rPr>
          <w:color w:val="000000" w:themeColor="text1"/>
          <w:sz w:val="16"/>
          <w:szCs w:val="16"/>
        </w:rPr>
      </w:pPr>
    </w:p>
    <w:p w14:paraId="1E7222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B93A28E" w14:textId="77777777" w:rsidR="004001BC" w:rsidRPr="00EF41E7" w:rsidRDefault="004001BC" w:rsidP="00ED5E8F">
      <w:pPr>
        <w:autoSpaceDE w:val="0"/>
        <w:autoSpaceDN w:val="0"/>
        <w:adjustRightInd w:val="0"/>
        <w:jc w:val="both"/>
        <w:rPr>
          <w:iCs/>
          <w:color w:val="000000" w:themeColor="text1"/>
          <w:sz w:val="16"/>
          <w:szCs w:val="16"/>
        </w:rPr>
      </w:pPr>
    </w:p>
    <w:p w14:paraId="09CFEA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ноября 1920 в Тбилиси в ответ на просьбу правительства Армении о военной помощи в борьбе с Турцией, правительство </w:t>
      </w:r>
      <w:proofErr w:type="spellStart"/>
      <w:r w:rsidRPr="00EF41E7">
        <w:rPr>
          <w:color w:val="000000" w:themeColor="text1"/>
          <w:sz w:val="16"/>
          <w:szCs w:val="16"/>
        </w:rPr>
        <w:t>Н.Жордания</w:t>
      </w:r>
      <w:proofErr w:type="spellEnd"/>
      <w:r w:rsidRPr="00EF41E7">
        <w:rPr>
          <w:color w:val="000000" w:themeColor="text1"/>
          <w:sz w:val="16"/>
          <w:szCs w:val="16"/>
        </w:rPr>
        <w:t xml:space="preserve"> заявило о нейтралитете Грузии в армяно-турецкой войне (7750).</w:t>
      </w:r>
    </w:p>
    <w:p w14:paraId="085B13E4" w14:textId="77777777" w:rsidR="004001BC" w:rsidRPr="00EF41E7" w:rsidRDefault="004001BC" w:rsidP="00ED5E8F">
      <w:pPr>
        <w:autoSpaceDE w:val="0"/>
        <w:autoSpaceDN w:val="0"/>
        <w:adjustRightInd w:val="0"/>
        <w:jc w:val="both"/>
        <w:rPr>
          <w:color w:val="000000" w:themeColor="text1"/>
          <w:sz w:val="16"/>
          <w:szCs w:val="16"/>
        </w:rPr>
      </w:pPr>
    </w:p>
    <w:p w14:paraId="2916B57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73D8E4B" w14:textId="77777777" w:rsidR="004001BC" w:rsidRPr="00EF41E7" w:rsidRDefault="004001BC" w:rsidP="00ED5E8F">
      <w:pPr>
        <w:autoSpaceDE w:val="0"/>
        <w:autoSpaceDN w:val="0"/>
        <w:adjustRightInd w:val="0"/>
        <w:jc w:val="both"/>
        <w:rPr>
          <w:iCs/>
          <w:color w:val="000000" w:themeColor="text1"/>
          <w:sz w:val="16"/>
          <w:szCs w:val="16"/>
        </w:rPr>
      </w:pPr>
    </w:p>
    <w:p w14:paraId="3F88C6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ИМ.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7D27EB56" w14:textId="77777777" w:rsidR="004001BC" w:rsidRPr="00EF41E7" w:rsidRDefault="004001BC" w:rsidP="00ED5E8F">
      <w:pPr>
        <w:autoSpaceDE w:val="0"/>
        <w:autoSpaceDN w:val="0"/>
        <w:adjustRightInd w:val="0"/>
        <w:jc w:val="both"/>
        <w:rPr>
          <w:color w:val="000000" w:themeColor="text1"/>
          <w:sz w:val="16"/>
          <w:szCs w:val="16"/>
        </w:rPr>
      </w:pPr>
    </w:p>
    <w:p w14:paraId="7F7C42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начале ноября 1920 г. на </w:t>
      </w:r>
      <w:proofErr w:type="spellStart"/>
      <w:r w:rsidRPr="00EF41E7">
        <w:rPr>
          <w:color w:val="000000" w:themeColor="text1"/>
          <w:sz w:val="16"/>
          <w:szCs w:val="16"/>
        </w:rPr>
        <w:t>ст.Користовка</w:t>
      </w:r>
      <w:proofErr w:type="spellEnd"/>
      <w:r w:rsidRPr="00EF41E7">
        <w:rPr>
          <w:color w:val="000000" w:themeColor="text1"/>
          <w:sz w:val="16"/>
          <w:szCs w:val="16"/>
        </w:rPr>
        <w:t xml:space="preserve"> было собрано два корабля ИМ. 21 ноября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(12038).</w:t>
      </w:r>
    </w:p>
    <w:p w14:paraId="5D10C0F5" w14:textId="77777777" w:rsidR="004001BC" w:rsidRPr="00EF41E7" w:rsidRDefault="004001BC" w:rsidP="00ED5E8F">
      <w:pPr>
        <w:autoSpaceDE w:val="0"/>
        <w:autoSpaceDN w:val="0"/>
        <w:adjustRightInd w:val="0"/>
        <w:jc w:val="both"/>
        <w:rPr>
          <w:color w:val="000000" w:themeColor="text1"/>
          <w:sz w:val="16"/>
          <w:szCs w:val="16"/>
        </w:rPr>
      </w:pPr>
    </w:p>
    <w:p w14:paraId="66C74C58" w14:textId="77777777" w:rsidR="00446BF5" w:rsidRPr="00EF41E7" w:rsidRDefault="00446BF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начале ноября 1920 года на ст. Користовка было собрано два корабля. 21 ноября был совершен последний боевой полёт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А. С. Еременко,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полёта поливал огнем из четырёх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w:t>
      </w:r>
    </w:p>
    <w:p w14:paraId="06C8C7E7" w14:textId="77777777" w:rsidR="00446BF5" w:rsidRPr="00EF41E7" w:rsidRDefault="00446BF5"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5FA9AD07" w14:textId="77777777" w:rsidR="00446BF5" w:rsidRPr="00EF41E7" w:rsidRDefault="00446BF5" w:rsidP="00ED5E8F">
      <w:pPr>
        <w:jc w:val="both"/>
        <w:rPr>
          <w:color w:val="000000" w:themeColor="text1"/>
          <w:sz w:val="16"/>
          <w:szCs w:val="16"/>
        </w:rPr>
      </w:pPr>
    </w:p>
    <w:p w14:paraId="0B5FC3A8" w14:textId="77777777" w:rsidR="00F95FEB" w:rsidRPr="00EF41E7" w:rsidRDefault="00F95FEB" w:rsidP="00ED5E8F">
      <w:pPr>
        <w:autoSpaceDE w:val="0"/>
        <w:autoSpaceDN w:val="0"/>
        <w:adjustRightInd w:val="0"/>
        <w:jc w:val="both"/>
        <w:rPr>
          <w:color w:val="000000" w:themeColor="text1"/>
          <w:sz w:val="16"/>
          <w:szCs w:val="16"/>
        </w:rPr>
      </w:pPr>
      <w:r w:rsidRPr="00EF41E7">
        <w:rPr>
          <w:color w:val="000000" w:themeColor="text1"/>
          <w:sz w:val="16"/>
          <w:szCs w:val="16"/>
        </w:rPr>
        <w:t>В начале ноября 1920 завершили захват Забайкалья. Остатки разгромленных белогвардейских войск отошли в Маньчжурию. В это же время японские войска эвакуировались из Хабаровска (17074).</w:t>
      </w:r>
    </w:p>
    <w:p w14:paraId="73E1BCE6" w14:textId="77777777" w:rsidR="00F95FEB" w:rsidRPr="00EF41E7" w:rsidRDefault="00F95FEB" w:rsidP="00ED5E8F">
      <w:pPr>
        <w:autoSpaceDE w:val="0"/>
        <w:autoSpaceDN w:val="0"/>
        <w:adjustRightInd w:val="0"/>
        <w:jc w:val="both"/>
        <w:rPr>
          <w:color w:val="000000" w:themeColor="text1"/>
          <w:sz w:val="16"/>
          <w:szCs w:val="16"/>
        </w:rPr>
      </w:pPr>
    </w:p>
    <w:p w14:paraId="3618BE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E546438" w14:textId="77777777" w:rsidR="004001BC" w:rsidRPr="00EF41E7" w:rsidRDefault="004001BC" w:rsidP="00ED5E8F">
      <w:pPr>
        <w:autoSpaceDE w:val="0"/>
        <w:autoSpaceDN w:val="0"/>
        <w:adjustRightInd w:val="0"/>
        <w:jc w:val="both"/>
        <w:rPr>
          <w:iCs/>
          <w:color w:val="000000" w:themeColor="text1"/>
          <w:sz w:val="16"/>
          <w:szCs w:val="16"/>
        </w:rPr>
      </w:pPr>
    </w:p>
    <w:p w14:paraId="3695AF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ноября 1920 началась </w:t>
      </w:r>
      <w:proofErr w:type="spellStart"/>
      <w:r w:rsidRPr="00EF41E7">
        <w:rPr>
          <w:color w:val="000000" w:themeColor="text1"/>
          <w:sz w:val="16"/>
          <w:szCs w:val="16"/>
        </w:rPr>
        <w:t>Перекопско-Чонгарская</w:t>
      </w:r>
      <w:proofErr w:type="spellEnd"/>
      <w:r w:rsidRPr="00EF41E7">
        <w:rPr>
          <w:color w:val="000000" w:themeColor="text1"/>
          <w:sz w:val="16"/>
          <w:szCs w:val="16"/>
        </w:rPr>
        <w:t xml:space="preserve"> операция (1074,92) ЮФ (М.В.Ф.) против белогвардейцев </w:t>
      </w:r>
      <w:proofErr w:type="spellStart"/>
      <w:r w:rsidRPr="00EF41E7">
        <w:rPr>
          <w:color w:val="000000" w:themeColor="text1"/>
          <w:sz w:val="16"/>
          <w:szCs w:val="16"/>
        </w:rPr>
        <w:t>П.Н.Врангеля</w:t>
      </w:r>
      <w:proofErr w:type="spellEnd"/>
      <w:r w:rsidRPr="00EF41E7">
        <w:rPr>
          <w:color w:val="000000" w:themeColor="text1"/>
          <w:sz w:val="16"/>
          <w:szCs w:val="16"/>
        </w:rPr>
        <w:t>, которая шла до 17 ноября (2438,13). Закончилась 17 ноября (3398,385).</w:t>
      </w:r>
    </w:p>
    <w:p w14:paraId="2779D455" w14:textId="77777777" w:rsidR="004001BC" w:rsidRPr="00EF41E7" w:rsidRDefault="004001BC" w:rsidP="00ED5E8F">
      <w:pPr>
        <w:autoSpaceDE w:val="0"/>
        <w:autoSpaceDN w:val="0"/>
        <w:adjustRightInd w:val="0"/>
        <w:jc w:val="both"/>
        <w:rPr>
          <w:color w:val="000000" w:themeColor="text1"/>
          <w:sz w:val="16"/>
          <w:szCs w:val="16"/>
        </w:rPr>
      </w:pPr>
    </w:p>
    <w:p w14:paraId="07D381C5" w14:textId="77777777" w:rsidR="00864371" w:rsidRPr="00EF41E7" w:rsidRDefault="00864371" w:rsidP="00ED5E8F">
      <w:pPr>
        <w:jc w:val="both"/>
        <w:rPr>
          <w:color w:val="000000" w:themeColor="text1"/>
          <w:sz w:val="16"/>
          <w:szCs w:val="16"/>
        </w:rPr>
      </w:pPr>
      <w:r w:rsidRPr="00EF41E7">
        <w:rPr>
          <w:color w:val="000000" w:themeColor="text1"/>
          <w:sz w:val="16"/>
          <w:szCs w:val="16"/>
        </w:rPr>
        <w:t>7 ноября 1920 Битва на Сиваше. Красная Армия и отряды Махно (правильнее было бы сказать наоборот) начали решительный штурм Крыма - последнего оплота барона Врангеля. 12 ноября красными был взят Джанкой, 13 ноября — Симферополь, 15 ноября — Севастополь, 16 ноября — Керчь (12629).</w:t>
      </w:r>
    </w:p>
    <w:p w14:paraId="58262194" w14:textId="77777777" w:rsidR="00864371" w:rsidRPr="00EF41E7" w:rsidRDefault="00864371" w:rsidP="00ED5E8F">
      <w:pPr>
        <w:jc w:val="both"/>
        <w:rPr>
          <w:color w:val="000000" w:themeColor="text1"/>
          <w:sz w:val="16"/>
          <w:szCs w:val="16"/>
        </w:rPr>
      </w:pPr>
    </w:p>
    <w:p w14:paraId="49E321C0"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7 ноября 1920 г.</w:t>
      </w:r>
      <w:r w:rsidRPr="00EF41E7">
        <w:rPr>
          <w:color w:val="000000" w:themeColor="text1"/>
          <w:sz w:val="16"/>
          <w:szCs w:val="16"/>
        </w:rPr>
        <w:t xml:space="preserve"> Телеграмма инспектора артиллерии РВС Республики </w:t>
      </w:r>
      <w:proofErr w:type="spellStart"/>
      <w:r w:rsidRPr="00EF41E7">
        <w:rPr>
          <w:color w:val="000000" w:themeColor="text1"/>
          <w:sz w:val="16"/>
          <w:szCs w:val="16"/>
        </w:rPr>
        <w:t>Ю.М.Шейдемана</w:t>
      </w:r>
      <w:proofErr w:type="spellEnd"/>
      <w:r w:rsidRPr="00EF41E7">
        <w:rPr>
          <w:color w:val="000000" w:themeColor="text1"/>
          <w:sz w:val="16"/>
          <w:szCs w:val="16"/>
        </w:rPr>
        <w:t xml:space="preserve"> начальнику ГАУ РККА с просьбой «сообщить, отправлены ли на Южный фронт легкие и шестидюймовые снаряды и баллоны с удушливыми газами» (17133).</w:t>
      </w:r>
    </w:p>
    <w:p w14:paraId="2992ADAD" w14:textId="77777777" w:rsidR="00A36A83" w:rsidRPr="00EF41E7" w:rsidRDefault="00A36A83" w:rsidP="00ED5E8F">
      <w:pPr>
        <w:pStyle w:val="ae"/>
        <w:shd w:val="clear" w:color="auto" w:fill="FFFFFF"/>
        <w:spacing w:before="0" w:after="0"/>
        <w:jc w:val="both"/>
        <w:rPr>
          <w:color w:val="000000" w:themeColor="text1"/>
          <w:sz w:val="16"/>
          <w:szCs w:val="16"/>
        </w:rPr>
      </w:pPr>
    </w:p>
    <w:p w14:paraId="7B1D810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5EC4981" w14:textId="77777777" w:rsidR="004001BC" w:rsidRPr="00EF41E7" w:rsidRDefault="004001BC" w:rsidP="00ED5E8F">
      <w:pPr>
        <w:autoSpaceDE w:val="0"/>
        <w:autoSpaceDN w:val="0"/>
        <w:adjustRightInd w:val="0"/>
        <w:jc w:val="both"/>
        <w:rPr>
          <w:iCs/>
          <w:color w:val="000000" w:themeColor="text1"/>
          <w:sz w:val="16"/>
          <w:szCs w:val="16"/>
        </w:rPr>
      </w:pPr>
    </w:p>
    <w:p w14:paraId="44CCB0DB"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7 ноября 1920 Массовый праздник в Петрограде по случаю 3-й годовщины Октябрьской революции.</w:t>
      </w:r>
    </w:p>
    <w:p w14:paraId="7BA996F9" w14:textId="77777777" w:rsidR="004001BC" w:rsidRPr="00EF41E7" w:rsidRDefault="004001BC" w:rsidP="00ED5E8F">
      <w:pPr>
        <w:autoSpaceDE w:val="0"/>
        <w:autoSpaceDN w:val="0"/>
        <w:adjustRightInd w:val="0"/>
        <w:jc w:val="both"/>
        <w:rPr>
          <w:iCs/>
          <w:color w:val="000000" w:themeColor="text1"/>
          <w:sz w:val="16"/>
          <w:szCs w:val="16"/>
        </w:rPr>
      </w:pPr>
    </w:p>
    <w:p w14:paraId="3411D15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A99767D" w14:textId="77777777" w:rsidR="004001BC" w:rsidRPr="00EF41E7" w:rsidRDefault="004001BC" w:rsidP="00ED5E8F">
      <w:pPr>
        <w:autoSpaceDE w:val="0"/>
        <w:autoSpaceDN w:val="0"/>
        <w:adjustRightInd w:val="0"/>
        <w:jc w:val="both"/>
        <w:rPr>
          <w:iCs/>
          <w:color w:val="000000" w:themeColor="text1"/>
          <w:sz w:val="16"/>
          <w:szCs w:val="16"/>
        </w:rPr>
      </w:pPr>
    </w:p>
    <w:p w14:paraId="5C6358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7 ноября 1920 турецкие войска </w:t>
      </w:r>
      <w:proofErr w:type="spellStart"/>
      <w:r w:rsidRPr="00EF41E7">
        <w:rPr>
          <w:color w:val="000000" w:themeColor="text1"/>
          <w:sz w:val="16"/>
          <w:szCs w:val="16"/>
        </w:rPr>
        <w:t>Карабекир</w:t>
      </w:r>
      <w:proofErr w:type="spellEnd"/>
      <w:r w:rsidRPr="00EF41E7">
        <w:rPr>
          <w:color w:val="000000" w:themeColor="text1"/>
          <w:sz w:val="16"/>
          <w:szCs w:val="16"/>
        </w:rPr>
        <w:t>-паши взяли г. Александрополь в Армении (7750).</w:t>
      </w:r>
    </w:p>
    <w:p w14:paraId="6A46FE17" w14:textId="77777777" w:rsidR="004001BC" w:rsidRPr="00EF41E7" w:rsidRDefault="004001BC" w:rsidP="00ED5E8F">
      <w:pPr>
        <w:autoSpaceDE w:val="0"/>
        <w:autoSpaceDN w:val="0"/>
        <w:adjustRightInd w:val="0"/>
        <w:jc w:val="both"/>
        <w:rPr>
          <w:color w:val="000000" w:themeColor="text1"/>
          <w:sz w:val="16"/>
          <w:szCs w:val="16"/>
        </w:rPr>
      </w:pPr>
    </w:p>
    <w:p w14:paraId="408E9F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ноября 1920 голод в Китае охватил обширные районы и продолжался до 21 декабря (3481).</w:t>
      </w:r>
    </w:p>
    <w:p w14:paraId="3A7CA377" w14:textId="77777777" w:rsidR="004001BC" w:rsidRPr="00EF41E7" w:rsidRDefault="004001BC" w:rsidP="00ED5E8F">
      <w:pPr>
        <w:autoSpaceDE w:val="0"/>
        <w:autoSpaceDN w:val="0"/>
        <w:adjustRightInd w:val="0"/>
        <w:jc w:val="both"/>
        <w:rPr>
          <w:color w:val="000000" w:themeColor="text1"/>
          <w:sz w:val="16"/>
          <w:szCs w:val="16"/>
        </w:rPr>
      </w:pPr>
    </w:p>
    <w:p w14:paraId="5A97CF3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CF559A9" w14:textId="77777777" w:rsidR="004001BC" w:rsidRPr="00EF41E7" w:rsidRDefault="004001BC" w:rsidP="00ED5E8F">
      <w:pPr>
        <w:autoSpaceDE w:val="0"/>
        <w:autoSpaceDN w:val="0"/>
        <w:adjustRightInd w:val="0"/>
        <w:jc w:val="both"/>
        <w:rPr>
          <w:iCs/>
          <w:color w:val="000000" w:themeColor="text1"/>
          <w:sz w:val="16"/>
          <w:szCs w:val="16"/>
        </w:rPr>
      </w:pPr>
    </w:p>
    <w:p w14:paraId="3B7D525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ноября 1920 войска Тухачевского начали штурм Перекопа (3186).</w:t>
      </w:r>
    </w:p>
    <w:p w14:paraId="51CD3C1B" w14:textId="77777777" w:rsidR="004001BC" w:rsidRPr="00EF41E7" w:rsidRDefault="004001BC" w:rsidP="00ED5E8F">
      <w:pPr>
        <w:autoSpaceDE w:val="0"/>
        <w:autoSpaceDN w:val="0"/>
        <w:adjustRightInd w:val="0"/>
        <w:jc w:val="both"/>
        <w:rPr>
          <w:color w:val="000000" w:themeColor="text1"/>
          <w:sz w:val="16"/>
          <w:szCs w:val="16"/>
        </w:rPr>
      </w:pPr>
    </w:p>
    <w:p w14:paraId="4987C9D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8 ноября 1920 советские войска штурмом взяли укрепления Перекопа (4962).</w:t>
      </w:r>
    </w:p>
    <w:p w14:paraId="79577533"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B3830E5" w14:textId="77777777" w:rsidR="004001BC" w:rsidRPr="00EF41E7" w:rsidRDefault="00CA29C7" w:rsidP="00ED5E8F">
      <w:pPr>
        <w:tabs>
          <w:tab w:val="left" w:pos="11199"/>
        </w:tabs>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5B89556" w14:textId="77777777" w:rsidR="004001BC" w:rsidRPr="00EF41E7" w:rsidRDefault="004001BC" w:rsidP="00ED5E8F">
      <w:pPr>
        <w:tabs>
          <w:tab w:val="left" w:pos="11199"/>
        </w:tabs>
        <w:autoSpaceDE w:val="0"/>
        <w:autoSpaceDN w:val="0"/>
        <w:adjustRightInd w:val="0"/>
        <w:jc w:val="both"/>
        <w:rPr>
          <w:iCs/>
          <w:color w:val="000000" w:themeColor="text1"/>
          <w:sz w:val="16"/>
          <w:szCs w:val="16"/>
        </w:rPr>
      </w:pPr>
    </w:p>
    <w:p w14:paraId="3545DD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ноября 1920 г. Ломоносов сообщает, что в Ревеле им взято “четыреста тридцать два ящика, заключающих российской золотой монеты на двадцать пять миллионов девятьсот двадцать тысяч рублей”.</w:t>
      </w:r>
    </w:p>
    <w:p w14:paraId="544BBE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ноябре 1920 г. обсуждалось предложение послать в Швецию партии леса и нефти в качестве компенсации за паровозы, но из этого ничего не вышло, и за все пришлось платить золотом (11565).</w:t>
      </w:r>
    </w:p>
    <w:p w14:paraId="78D6B358" w14:textId="77777777" w:rsidR="004001BC" w:rsidRPr="00EF41E7" w:rsidRDefault="004001BC" w:rsidP="00ED5E8F">
      <w:pPr>
        <w:autoSpaceDE w:val="0"/>
        <w:autoSpaceDN w:val="0"/>
        <w:adjustRightInd w:val="0"/>
        <w:jc w:val="both"/>
        <w:rPr>
          <w:color w:val="000000" w:themeColor="text1"/>
          <w:sz w:val="16"/>
          <w:szCs w:val="16"/>
        </w:rPr>
      </w:pPr>
    </w:p>
    <w:p w14:paraId="5FAB282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4317E99" w14:textId="77777777" w:rsidR="004001BC" w:rsidRPr="00EF41E7" w:rsidRDefault="004001BC" w:rsidP="00ED5E8F">
      <w:pPr>
        <w:autoSpaceDE w:val="0"/>
        <w:autoSpaceDN w:val="0"/>
        <w:adjustRightInd w:val="0"/>
        <w:jc w:val="both"/>
        <w:rPr>
          <w:iCs/>
          <w:color w:val="000000" w:themeColor="text1"/>
          <w:sz w:val="16"/>
          <w:szCs w:val="16"/>
        </w:rPr>
      </w:pPr>
    </w:p>
    <w:p w14:paraId="39D280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ноября 1920 на первом танке испытывалась 37 миллиметровая пушка </w:t>
      </w:r>
      <w:proofErr w:type="spellStart"/>
      <w:r w:rsidRPr="00EF41E7">
        <w:rPr>
          <w:color w:val="000000" w:themeColor="text1"/>
          <w:sz w:val="16"/>
          <w:szCs w:val="16"/>
        </w:rPr>
        <w:t>Гочкинса</w:t>
      </w:r>
      <w:proofErr w:type="spellEnd"/>
      <w:r w:rsidRPr="00EF41E7">
        <w:rPr>
          <w:color w:val="000000" w:themeColor="text1"/>
          <w:sz w:val="16"/>
          <w:szCs w:val="16"/>
        </w:rPr>
        <w:t xml:space="preserve"> № 124 (дата изготовления 1895 г.), переделанная </w:t>
      </w:r>
      <w:proofErr w:type="spellStart"/>
      <w:r w:rsidRPr="00EF41E7">
        <w:rPr>
          <w:color w:val="000000" w:themeColor="text1"/>
          <w:sz w:val="16"/>
          <w:szCs w:val="16"/>
        </w:rPr>
        <w:t>сормовчанами</w:t>
      </w:r>
      <w:proofErr w:type="spellEnd"/>
      <w:r w:rsidRPr="00EF41E7">
        <w:rPr>
          <w:color w:val="000000" w:themeColor="text1"/>
          <w:sz w:val="16"/>
          <w:szCs w:val="16"/>
        </w:rPr>
        <w:t xml:space="preserve">. Из нее произвели 11 выстрелов боевыми заря </w:t>
      </w:r>
      <w:proofErr w:type="spellStart"/>
      <w:r w:rsidRPr="00EF41E7">
        <w:rPr>
          <w:color w:val="000000" w:themeColor="text1"/>
          <w:sz w:val="16"/>
          <w:szCs w:val="16"/>
        </w:rPr>
        <w:t>дами</w:t>
      </w:r>
      <w:proofErr w:type="spellEnd"/>
      <w:r w:rsidRPr="00EF41E7">
        <w:rPr>
          <w:color w:val="000000" w:themeColor="text1"/>
          <w:sz w:val="16"/>
          <w:szCs w:val="16"/>
        </w:rPr>
        <w:t>, и результаты оказались удовлетворительными.</w:t>
      </w:r>
    </w:p>
    <w:p w14:paraId="5B8B70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0F731C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E06EA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Контакты ижорцев и </w:t>
      </w:r>
      <w:proofErr w:type="spellStart"/>
      <w:r w:rsidRPr="00EF41E7">
        <w:rPr>
          <w:color w:val="000000" w:themeColor="text1"/>
          <w:sz w:val="16"/>
          <w:szCs w:val="16"/>
        </w:rPr>
        <w:t>сормовчан</w:t>
      </w:r>
      <w:proofErr w:type="spellEnd"/>
      <w:r w:rsidRPr="00EF41E7">
        <w:rPr>
          <w:color w:val="000000" w:themeColor="text1"/>
          <w:sz w:val="16"/>
          <w:szCs w:val="16"/>
        </w:rPr>
        <w:t xml:space="preserve"> в области танкостроения на этом не прекратились. В 1921 г. в конкурсе на лучшую боевую машину пер вое место занял танк ижорского конструктора </w:t>
      </w:r>
      <w:proofErr w:type="spellStart"/>
      <w:r w:rsidRPr="00EF41E7">
        <w:rPr>
          <w:color w:val="000000" w:themeColor="text1"/>
          <w:sz w:val="16"/>
          <w:szCs w:val="16"/>
        </w:rPr>
        <w:t>Д.Сухаржевского</w:t>
      </w:r>
      <w:proofErr w:type="spellEnd"/>
      <w:r w:rsidRPr="00EF41E7">
        <w:rPr>
          <w:color w:val="000000" w:themeColor="text1"/>
          <w:sz w:val="16"/>
          <w:szCs w:val="16"/>
        </w:rPr>
        <w:t xml:space="preserve">.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w:t>
      </w:r>
      <w:proofErr w:type="spellStart"/>
      <w:r w:rsidRPr="00EF41E7">
        <w:rPr>
          <w:color w:val="000000" w:themeColor="text1"/>
          <w:sz w:val="16"/>
          <w:szCs w:val="16"/>
        </w:rPr>
        <w:t>корпу</w:t>
      </w:r>
      <w:proofErr w:type="spellEnd"/>
      <w:r w:rsidRPr="00EF41E7">
        <w:rPr>
          <w:color w:val="000000" w:themeColor="text1"/>
          <w:sz w:val="16"/>
          <w:szCs w:val="16"/>
        </w:rPr>
        <w:t xml:space="preserve"> </w:t>
      </w:r>
      <w:proofErr w:type="spellStart"/>
      <w:r w:rsidRPr="00EF41E7">
        <w:rPr>
          <w:color w:val="000000" w:themeColor="text1"/>
          <w:sz w:val="16"/>
          <w:szCs w:val="16"/>
        </w:rPr>
        <w:t>са</w:t>
      </w:r>
      <w:proofErr w:type="spellEnd"/>
      <w:r w:rsidRPr="00EF41E7">
        <w:rPr>
          <w:color w:val="000000" w:themeColor="text1"/>
          <w:sz w:val="16"/>
          <w:szCs w:val="16"/>
        </w:rPr>
        <w:t>,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7A6B4F8E" w14:textId="77777777" w:rsidR="004001BC" w:rsidRPr="00EF41E7" w:rsidRDefault="004001BC" w:rsidP="00ED5E8F">
      <w:pPr>
        <w:autoSpaceDE w:val="0"/>
        <w:autoSpaceDN w:val="0"/>
        <w:adjustRightInd w:val="0"/>
        <w:jc w:val="both"/>
        <w:rPr>
          <w:color w:val="000000" w:themeColor="text1"/>
          <w:sz w:val="16"/>
          <w:szCs w:val="16"/>
        </w:rPr>
      </w:pPr>
    </w:p>
    <w:p w14:paraId="01D7EF8E" w14:textId="77777777" w:rsidR="005E1ECB" w:rsidRPr="00EF41E7" w:rsidRDefault="005E1ECB" w:rsidP="00ED5E8F">
      <w:pPr>
        <w:pStyle w:val="ae"/>
        <w:spacing w:before="0" w:after="0"/>
        <w:jc w:val="both"/>
        <w:textAlignment w:val="baseline"/>
        <w:rPr>
          <w:color w:val="000000" w:themeColor="text1"/>
          <w:sz w:val="16"/>
          <w:szCs w:val="16"/>
        </w:rPr>
      </w:pPr>
      <w:r w:rsidRPr="00EF41E7">
        <w:rPr>
          <w:color w:val="000000" w:themeColor="text1"/>
          <w:sz w:val="16"/>
          <w:szCs w:val="16"/>
        </w:rPr>
        <w:t>9 ноября 1920 состоялись первые стрельбы из пушки «</w:t>
      </w:r>
      <w:proofErr w:type="spellStart"/>
      <w:r w:rsidRPr="00EF41E7">
        <w:rPr>
          <w:color w:val="000000" w:themeColor="text1"/>
          <w:sz w:val="16"/>
          <w:szCs w:val="16"/>
        </w:rPr>
        <w:t>Гочкис</w:t>
      </w:r>
      <w:proofErr w:type="spellEnd"/>
      <w:r w:rsidRPr="00EF41E7">
        <w:rPr>
          <w:color w:val="000000" w:themeColor="text1"/>
          <w:sz w:val="16"/>
          <w:szCs w:val="16"/>
        </w:rPr>
        <w:t>», предназначающейся для танка. Она не была новой: согласно отчёту, орудие №124 изготовили ещё в 1895 году. Испытания в объёме 11 выстрелов, выполненных из орудия танка №2, показали удовлетворительные результаты.</w:t>
      </w:r>
    </w:p>
    <w:p w14:paraId="540DBC87" w14:textId="77777777" w:rsidR="005E1ECB" w:rsidRPr="00EF41E7" w:rsidRDefault="005E1ECB" w:rsidP="00ED5E8F">
      <w:pPr>
        <w:pStyle w:val="ae"/>
        <w:spacing w:before="0" w:after="0"/>
        <w:jc w:val="both"/>
        <w:textAlignment w:val="baseline"/>
        <w:rPr>
          <w:color w:val="000000" w:themeColor="text1"/>
          <w:sz w:val="16"/>
          <w:szCs w:val="16"/>
        </w:rPr>
      </w:pPr>
      <w:r w:rsidRPr="00EF41E7">
        <w:rPr>
          <w:color w:val="000000" w:themeColor="text1"/>
          <w:sz w:val="16"/>
          <w:szCs w:val="16"/>
        </w:rPr>
        <w:t>Несмотря на успех первых испытаний, в конструкции первого советского танка нашлась масса недоработок. Они устранялись в течение сентября и октября 1920 года (17714).</w:t>
      </w:r>
    </w:p>
    <w:p w14:paraId="2E066BC0" w14:textId="77777777" w:rsidR="005E1ECB" w:rsidRPr="00EF41E7" w:rsidRDefault="005E1ECB" w:rsidP="00ED5E8F">
      <w:pPr>
        <w:jc w:val="both"/>
        <w:rPr>
          <w:color w:val="000000" w:themeColor="text1"/>
          <w:sz w:val="16"/>
          <w:szCs w:val="16"/>
        </w:rPr>
      </w:pPr>
    </w:p>
    <w:p w14:paraId="4760740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A4FEAC3" w14:textId="77777777" w:rsidR="004001BC" w:rsidRPr="00EF41E7" w:rsidRDefault="004001BC" w:rsidP="00ED5E8F">
      <w:pPr>
        <w:autoSpaceDE w:val="0"/>
        <w:autoSpaceDN w:val="0"/>
        <w:adjustRightInd w:val="0"/>
        <w:jc w:val="both"/>
        <w:rPr>
          <w:iCs/>
          <w:color w:val="000000" w:themeColor="text1"/>
          <w:sz w:val="16"/>
          <w:szCs w:val="16"/>
        </w:rPr>
      </w:pPr>
    </w:p>
    <w:p w14:paraId="46EE19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 ноября 1920 КА взяла Перекоп (3481).</w:t>
      </w:r>
    </w:p>
    <w:p w14:paraId="37627FF6" w14:textId="77777777" w:rsidR="004001BC" w:rsidRPr="00EF41E7" w:rsidRDefault="004001BC" w:rsidP="00ED5E8F">
      <w:pPr>
        <w:autoSpaceDE w:val="0"/>
        <w:autoSpaceDN w:val="0"/>
        <w:adjustRightInd w:val="0"/>
        <w:jc w:val="both"/>
        <w:rPr>
          <w:color w:val="000000" w:themeColor="text1"/>
          <w:sz w:val="16"/>
          <w:szCs w:val="16"/>
        </w:rPr>
      </w:pPr>
    </w:p>
    <w:p w14:paraId="58D3C9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FF730FD" w14:textId="77777777" w:rsidR="004001BC" w:rsidRPr="00EF41E7" w:rsidRDefault="004001BC" w:rsidP="00ED5E8F">
      <w:pPr>
        <w:autoSpaceDE w:val="0"/>
        <w:autoSpaceDN w:val="0"/>
        <w:adjustRightInd w:val="0"/>
        <w:jc w:val="both"/>
        <w:rPr>
          <w:iCs/>
          <w:color w:val="000000" w:themeColor="text1"/>
          <w:sz w:val="16"/>
          <w:szCs w:val="16"/>
        </w:rPr>
      </w:pPr>
    </w:p>
    <w:p w14:paraId="591F3F36"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9 ноября </w:t>
      </w:r>
      <w:r w:rsidRPr="00EF41E7">
        <w:rPr>
          <w:color w:val="000000" w:themeColor="text1"/>
          <w:sz w:val="16"/>
          <w:szCs w:val="16"/>
        </w:rPr>
        <w:t>в 1920 году на Парижской конференции послов Великобритании, Франции, Италии и Японии подтверждается независимость Албании в границах 1913 года (14825).</w:t>
      </w:r>
    </w:p>
    <w:p w14:paraId="1EC8EAA3" w14:textId="77777777" w:rsidR="00F00A28" w:rsidRPr="00EF41E7" w:rsidRDefault="00F00A28" w:rsidP="00ED5E8F">
      <w:pPr>
        <w:jc w:val="both"/>
        <w:rPr>
          <w:color w:val="000000" w:themeColor="text1"/>
          <w:sz w:val="16"/>
          <w:szCs w:val="16"/>
        </w:rPr>
      </w:pPr>
    </w:p>
    <w:p w14:paraId="1CDE37E6" w14:textId="77777777" w:rsidR="00F00A28" w:rsidRPr="00EF41E7" w:rsidRDefault="00F00A28"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9 ноября 1920 англичанин Арнольд </w:t>
      </w:r>
      <w:proofErr w:type="spellStart"/>
      <w:r w:rsidRPr="00EF41E7">
        <w:rPr>
          <w:color w:val="000000" w:themeColor="text1"/>
          <w:sz w:val="16"/>
          <w:szCs w:val="16"/>
        </w:rPr>
        <w:t>Бредли</w:t>
      </w:r>
      <w:proofErr w:type="spellEnd"/>
      <w:r w:rsidRPr="00EF41E7">
        <w:rPr>
          <w:color w:val="000000" w:themeColor="text1"/>
          <w:sz w:val="16"/>
          <w:szCs w:val="16"/>
        </w:rPr>
        <w:t xml:space="preserve"> установил мировой рекорд скорости стенографирования - 309 слов в минуту (4962).</w:t>
      </w:r>
    </w:p>
    <w:p w14:paraId="14132D60" w14:textId="77777777" w:rsidR="00F00A28" w:rsidRPr="00EF41E7" w:rsidRDefault="00F00A28" w:rsidP="00ED5E8F">
      <w:pPr>
        <w:tabs>
          <w:tab w:val="left" w:pos="11199"/>
        </w:tabs>
        <w:autoSpaceDE w:val="0"/>
        <w:autoSpaceDN w:val="0"/>
        <w:adjustRightInd w:val="0"/>
        <w:jc w:val="both"/>
        <w:rPr>
          <w:color w:val="000000" w:themeColor="text1"/>
          <w:sz w:val="16"/>
          <w:szCs w:val="16"/>
        </w:rPr>
      </w:pPr>
    </w:p>
    <w:p w14:paraId="3EC085E8"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9 ноября </w:t>
      </w:r>
      <w:r w:rsidRPr="00EF41E7">
        <w:rPr>
          <w:color w:val="000000" w:themeColor="text1"/>
          <w:sz w:val="16"/>
          <w:szCs w:val="16"/>
        </w:rPr>
        <w:t xml:space="preserve">в 1920 году на соревнованиях в английском городе </w:t>
      </w:r>
      <w:proofErr w:type="spellStart"/>
      <w:r w:rsidRPr="00EF41E7">
        <w:rPr>
          <w:color w:val="000000" w:themeColor="text1"/>
          <w:sz w:val="16"/>
          <w:szCs w:val="16"/>
        </w:rPr>
        <w:t>Уорсоле</w:t>
      </w:r>
      <w:proofErr w:type="spellEnd"/>
      <w:r w:rsidRPr="00EF41E7">
        <w:rPr>
          <w:color w:val="000000" w:themeColor="text1"/>
          <w:sz w:val="16"/>
          <w:szCs w:val="16"/>
        </w:rPr>
        <w:t xml:space="preserve"> </w:t>
      </w:r>
      <w:proofErr w:type="spellStart"/>
      <w:r w:rsidRPr="00EF41E7">
        <w:rPr>
          <w:color w:val="000000" w:themeColor="text1"/>
          <w:sz w:val="16"/>
          <w:szCs w:val="16"/>
        </w:rPr>
        <w:t>Арнолд</w:t>
      </w:r>
      <w:proofErr w:type="spellEnd"/>
      <w:r w:rsidRPr="00EF41E7">
        <w:rPr>
          <w:color w:val="000000" w:themeColor="text1"/>
          <w:sz w:val="16"/>
          <w:szCs w:val="16"/>
        </w:rPr>
        <w:t xml:space="preserve"> Брэдли демонстрирует феноменальную скорость стенографирования речи: за пять минут он, пользуясь системой </w:t>
      </w:r>
      <w:proofErr w:type="spellStart"/>
      <w:r w:rsidRPr="00EF41E7">
        <w:rPr>
          <w:color w:val="000000" w:themeColor="text1"/>
          <w:sz w:val="16"/>
          <w:szCs w:val="16"/>
        </w:rPr>
        <w:t>Слоуна-Дюплуайе</w:t>
      </w:r>
      <w:proofErr w:type="spellEnd"/>
      <w:r w:rsidRPr="00EF41E7">
        <w:rPr>
          <w:color w:val="000000" w:themeColor="text1"/>
          <w:sz w:val="16"/>
          <w:szCs w:val="16"/>
        </w:rPr>
        <w:t>, записывает - без единой погрешности! - 1 545 слов, т.е. развивает скорость записи 309 слов в минуту (14825).</w:t>
      </w:r>
    </w:p>
    <w:p w14:paraId="7ADDDA70" w14:textId="77777777" w:rsidR="00F00A28" w:rsidRPr="00EF41E7" w:rsidRDefault="00F00A28" w:rsidP="00ED5E8F">
      <w:pPr>
        <w:jc w:val="both"/>
        <w:rPr>
          <w:color w:val="000000" w:themeColor="text1"/>
          <w:sz w:val="16"/>
          <w:szCs w:val="16"/>
        </w:rPr>
      </w:pPr>
    </w:p>
    <w:p w14:paraId="2C11EDA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6D6058A" w14:textId="77777777" w:rsidR="004001BC" w:rsidRPr="00EF41E7" w:rsidRDefault="004001BC" w:rsidP="00ED5E8F">
      <w:pPr>
        <w:autoSpaceDE w:val="0"/>
        <w:autoSpaceDN w:val="0"/>
        <w:adjustRightInd w:val="0"/>
        <w:jc w:val="both"/>
        <w:rPr>
          <w:iCs/>
          <w:color w:val="000000" w:themeColor="text1"/>
          <w:sz w:val="16"/>
          <w:szCs w:val="16"/>
        </w:rPr>
      </w:pPr>
    </w:p>
    <w:p w14:paraId="1B9F66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ноября 1920 приказом РВСР </w:t>
      </w:r>
      <w:proofErr w:type="spellStart"/>
      <w:r w:rsidRPr="00EF41E7">
        <w:rPr>
          <w:color w:val="000000" w:themeColor="text1"/>
          <w:sz w:val="16"/>
          <w:szCs w:val="16"/>
        </w:rPr>
        <w:t>помошника</w:t>
      </w:r>
      <w:proofErr w:type="spellEnd"/>
      <w:r w:rsidRPr="00EF41E7">
        <w:rPr>
          <w:color w:val="000000" w:themeColor="text1"/>
          <w:sz w:val="16"/>
          <w:szCs w:val="16"/>
        </w:rPr>
        <w:t xml:space="preserve"> Нач. </w:t>
      </w:r>
      <w:proofErr w:type="spellStart"/>
      <w:r w:rsidRPr="00EF41E7">
        <w:rPr>
          <w:color w:val="000000" w:themeColor="text1"/>
          <w:sz w:val="16"/>
          <w:szCs w:val="16"/>
        </w:rPr>
        <w:t>Воздухофлота</w:t>
      </w:r>
      <w:proofErr w:type="spellEnd"/>
      <w:r w:rsidRPr="00EF41E7">
        <w:rPr>
          <w:color w:val="000000" w:themeColor="text1"/>
          <w:sz w:val="16"/>
          <w:szCs w:val="16"/>
        </w:rPr>
        <w:t xml:space="preserve"> Республики по гидроавиации в оперативном отношении подчинили командующему Морскими Силами Республики (1085,89).</w:t>
      </w:r>
    </w:p>
    <w:p w14:paraId="4D3EA1F2" w14:textId="77777777" w:rsidR="004001BC" w:rsidRPr="00EF41E7" w:rsidRDefault="004001BC" w:rsidP="00ED5E8F">
      <w:pPr>
        <w:autoSpaceDE w:val="0"/>
        <w:autoSpaceDN w:val="0"/>
        <w:adjustRightInd w:val="0"/>
        <w:jc w:val="both"/>
        <w:rPr>
          <w:color w:val="000000" w:themeColor="text1"/>
          <w:sz w:val="16"/>
          <w:szCs w:val="16"/>
        </w:rPr>
      </w:pPr>
    </w:p>
    <w:p w14:paraId="76D796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10-11 ноября 1920 при форсировании 4А </w:t>
      </w:r>
      <w:proofErr w:type="spellStart"/>
      <w:r w:rsidRPr="00EF41E7">
        <w:rPr>
          <w:color w:val="000000" w:themeColor="text1"/>
          <w:sz w:val="16"/>
          <w:szCs w:val="16"/>
        </w:rPr>
        <w:t>Таганашского</w:t>
      </w:r>
      <w:proofErr w:type="spellEnd"/>
      <w:r w:rsidRPr="00EF41E7">
        <w:rPr>
          <w:color w:val="000000" w:themeColor="text1"/>
          <w:sz w:val="16"/>
          <w:szCs w:val="16"/>
        </w:rPr>
        <w:t xml:space="preserve"> перешейка в Крыму л во главе с Нач. авиации </w:t>
      </w:r>
      <w:proofErr w:type="spellStart"/>
      <w:r w:rsidRPr="00EF41E7">
        <w:rPr>
          <w:color w:val="000000" w:themeColor="text1"/>
          <w:sz w:val="16"/>
          <w:szCs w:val="16"/>
        </w:rPr>
        <w:t>Н.В.Васильевым</w:t>
      </w:r>
      <w:proofErr w:type="spellEnd"/>
      <w:r w:rsidRPr="00EF41E7">
        <w:rPr>
          <w:color w:val="000000" w:themeColor="text1"/>
          <w:sz w:val="16"/>
          <w:szCs w:val="16"/>
        </w:rPr>
        <w:t xml:space="preserve"> несмотря на плохую погоду совершили налет на ст. </w:t>
      </w:r>
      <w:proofErr w:type="spellStart"/>
      <w:r w:rsidRPr="00EF41E7">
        <w:rPr>
          <w:color w:val="000000" w:themeColor="text1"/>
          <w:sz w:val="16"/>
          <w:szCs w:val="16"/>
        </w:rPr>
        <w:t>Таганаш</w:t>
      </w:r>
      <w:proofErr w:type="spellEnd"/>
      <w:r w:rsidRPr="00EF41E7">
        <w:rPr>
          <w:color w:val="000000" w:themeColor="text1"/>
          <w:sz w:val="16"/>
          <w:szCs w:val="16"/>
        </w:rPr>
        <w:t xml:space="preserve"> и разбомбили бронепоезд, чем облегчили форсирование Сиваша (438,481).</w:t>
      </w:r>
    </w:p>
    <w:p w14:paraId="47C61661" w14:textId="77777777" w:rsidR="004001BC" w:rsidRPr="00EF41E7" w:rsidRDefault="004001BC" w:rsidP="00ED5E8F">
      <w:pPr>
        <w:autoSpaceDE w:val="0"/>
        <w:autoSpaceDN w:val="0"/>
        <w:adjustRightInd w:val="0"/>
        <w:jc w:val="both"/>
        <w:rPr>
          <w:color w:val="000000" w:themeColor="text1"/>
          <w:sz w:val="16"/>
          <w:szCs w:val="16"/>
        </w:rPr>
      </w:pPr>
    </w:p>
    <w:p w14:paraId="155573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 ноября 1920 г. Главнокомандующим Русской армией генералом П. Н. Врангелем отдан приказ об эвакуации “белых” из Крыма (11454).</w:t>
      </w:r>
    </w:p>
    <w:p w14:paraId="0A2BEEE7" w14:textId="77777777" w:rsidR="004001BC" w:rsidRPr="00EF41E7" w:rsidRDefault="004001BC" w:rsidP="00ED5E8F">
      <w:pPr>
        <w:autoSpaceDE w:val="0"/>
        <w:autoSpaceDN w:val="0"/>
        <w:adjustRightInd w:val="0"/>
        <w:jc w:val="both"/>
        <w:rPr>
          <w:color w:val="000000" w:themeColor="text1"/>
          <w:sz w:val="16"/>
          <w:szCs w:val="16"/>
        </w:rPr>
      </w:pPr>
    </w:p>
    <w:p w14:paraId="5278CF56" w14:textId="77777777" w:rsidR="00446BF5" w:rsidRPr="00EF41E7" w:rsidRDefault="00446BF5"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FB6F1A7" w14:textId="77777777" w:rsidR="00446BF5" w:rsidRPr="00EF41E7" w:rsidRDefault="00446BF5" w:rsidP="00ED5E8F">
      <w:pPr>
        <w:autoSpaceDE w:val="0"/>
        <w:autoSpaceDN w:val="0"/>
        <w:adjustRightInd w:val="0"/>
        <w:jc w:val="both"/>
        <w:rPr>
          <w:iCs/>
          <w:color w:val="000000" w:themeColor="text1"/>
          <w:sz w:val="16"/>
          <w:szCs w:val="16"/>
        </w:rPr>
      </w:pPr>
    </w:p>
    <w:p w14:paraId="28618496" w14:textId="77777777" w:rsidR="00446BF5" w:rsidRPr="00EF41E7" w:rsidRDefault="00446BF5" w:rsidP="00ED5E8F">
      <w:pPr>
        <w:jc w:val="both"/>
        <w:rPr>
          <w:color w:val="000000" w:themeColor="text1"/>
          <w:sz w:val="16"/>
          <w:szCs w:val="16"/>
        </w:rPr>
      </w:pPr>
      <w:r w:rsidRPr="00EF41E7">
        <w:rPr>
          <w:color w:val="000000" w:themeColor="text1"/>
          <w:sz w:val="16"/>
          <w:szCs w:val="16"/>
        </w:rPr>
        <w:t>11 ноября 1920 года постановление СНК разрешило деятельность на советской территории иностранных концессий. Иногда деятельность германских концессионеров служила своего рода ширмой для советско-германских военных контактов. В качестве «концессий» в документах могли фигурировать не только предприятия ГЕФУ, но и учебные центры рейхсвера. Регулярный грузооборот фирм-концессионеров мог использоваться для тайной переброски предметов военного назначения; например танки, на которых предстояло обучаться курсантам казанской школы «Кама», перевозились в СССР под видом тракторов для сельскохозяйственной концессии Круппа на Северном Кавказе (18263).</w:t>
      </w:r>
    </w:p>
    <w:p w14:paraId="40283E24" w14:textId="77777777" w:rsidR="00446BF5" w:rsidRPr="00EF41E7" w:rsidRDefault="00446BF5" w:rsidP="00ED5E8F">
      <w:pPr>
        <w:jc w:val="both"/>
        <w:textAlignment w:val="top"/>
        <w:rPr>
          <w:iCs/>
          <w:color w:val="000000" w:themeColor="text1"/>
          <w:sz w:val="16"/>
          <w:szCs w:val="16"/>
        </w:rPr>
      </w:pPr>
    </w:p>
    <w:p w14:paraId="62E4C823" w14:textId="77777777" w:rsidR="00446BF5" w:rsidRPr="00EF41E7" w:rsidRDefault="00446BF5" w:rsidP="00ED5E8F">
      <w:pPr>
        <w:pStyle w:val="ae"/>
        <w:spacing w:before="0" w:after="0"/>
        <w:jc w:val="both"/>
        <w:textAlignment w:val="top"/>
        <w:rPr>
          <w:color w:val="000000" w:themeColor="text1"/>
          <w:sz w:val="16"/>
          <w:szCs w:val="16"/>
        </w:rPr>
      </w:pPr>
      <w:r w:rsidRPr="00EF41E7">
        <w:rPr>
          <w:color w:val="000000" w:themeColor="text1"/>
          <w:sz w:val="16"/>
          <w:szCs w:val="16"/>
        </w:rPr>
        <w:t>11 ноября 1920 г. вышло постановление СНК СССР, разрешавшее создание на советской территории иностранных концессий. Оно явилось своего рода сигналом к действию для иностранных предпринимателей, с энтузиазмом взявшихся за дело. Многих из них в конечном итоге ожидало разочарование, но появление смешанных фирм и концессий объективно помогало экономическому развитию страны. В то же время они создавали весьма благоприятный фон для советско-германских военно-промышленных предприятий, создававшихся параллельно с ними и маскировавшихся по взаимной договоренности под концессии. Финансирование и координация их деятельности с немецкой стороны осуществлялась созданным 9 августа 1923 г. военным министерством Германии «Обществом содействия промышленным предприятиям» (ГЕФУ — транслитерация с немецкого: GEFU — «</w:t>
      </w:r>
      <w:proofErr w:type="spellStart"/>
      <w:r w:rsidRPr="00EF41E7">
        <w:rPr>
          <w:color w:val="000000" w:themeColor="text1"/>
          <w:sz w:val="16"/>
          <w:szCs w:val="16"/>
        </w:rPr>
        <w:t>Gesellschaft</w:t>
      </w:r>
      <w:proofErr w:type="spellEnd"/>
      <w:r w:rsidRPr="00EF41E7">
        <w:rPr>
          <w:color w:val="000000" w:themeColor="text1"/>
          <w:sz w:val="16"/>
          <w:szCs w:val="16"/>
        </w:rPr>
        <w:t xml:space="preserve"> </w:t>
      </w:r>
      <w:proofErr w:type="spellStart"/>
      <w:r w:rsidRPr="00EF41E7">
        <w:rPr>
          <w:color w:val="000000" w:themeColor="text1"/>
          <w:sz w:val="16"/>
          <w:szCs w:val="16"/>
        </w:rPr>
        <w:t>zur</w:t>
      </w:r>
      <w:proofErr w:type="spellEnd"/>
      <w:r w:rsidRPr="00EF41E7">
        <w:rPr>
          <w:color w:val="000000" w:themeColor="text1"/>
          <w:sz w:val="16"/>
          <w:szCs w:val="16"/>
        </w:rPr>
        <w:t xml:space="preserve"> </w:t>
      </w:r>
      <w:proofErr w:type="spellStart"/>
      <w:r w:rsidRPr="00EF41E7">
        <w:rPr>
          <w:color w:val="000000" w:themeColor="text1"/>
          <w:sz w:val="16"/>
          <w:szCs w:val="16"/>
        </w:rPr>
        <w:t>Forderung</w:t>
      </w:r>
      <w:proofErr w:type="spellEnd"/>
      <w:r w:rsidRPr="00EF41E7">
        <w:rPr>
          <w:color w:val="000000" w:themeColor="text1"/>
          <w:sz w:val="16"/>
          <w:szCs w:val="16"/>
        </w:rPr>
        <w:t xml:space="preserve"> </w:t>
      </w:r>
      <w:proofErr w:type="spellStart"/>
      <w:r w:rsidRPr="00EF41E7">
        <w:rPr>
          <w:color w:val="000000" w:themeColor="text1"/>
          <w:sz w:val="16"/>
          <w:szCs w:val="16"/>
        </w:rPr>
        <w:t>gewerblicher</w:t>
      </w:r>
      <w:proofErr w:type="spellEnd"/>
      <w:r w:rsidRPr="00EF41E7">
        <w:rPr>
          <w:color w:val="000000" w:themeColor="text1"/>
          <w:sz w:val="16"/>
          <w:szCs w:val="16"/>
        </w:rPr>
        <w:t xml:space="preserve"> </w:t>
      </w:r>
      <w:proofErr w:type="spellStart"/>
      <w:r w:rsidRPr="00EF41E7">
        <w:rPr>
          <w:color w:val="000000" w:themeColor="text1"/>
          <w:sz w:val="16"/>
          <w:szCs w:val="16"/>
        </w:rPr>
        <w:t>Untemehmungen</w:t>
      </w:r>
      <w:proofErr w:type="spellEnd"/>
      <w:r w:rsidRPr="00EF41E7">
        <w:rPr>
          <w:color w:val="000000" w:themeColor="text1"/>
          <w:sz w:val="16"/>
          <w:szCs w:val="16"/>
        </w:rPr>
        <w:t>») с местоположением в Берлине и Москве (Хлебный переулок, 28). Оно было обеспечено необходимым производственным капиталом (75 млн. марок золотом). Руководство «ГЕФУ» было возложено на представителя «</w:t>
      </w:r>
      <w:proofErr w:type="spellStart"/>
      <w:r w:rsidRPr="00EF41E7">
        <w:rPr>
          <w:color w:val="000000" w:themeColor="text1"/>
          <w:sz w:val="16"/>
          <w:szCs w:val="16"/>
        </w:rPr>
        <w:t>Вогру</w:t>
      </w:r>
      <w:proofErr w:type="spellEnd"/>
      <w:r w:rsidRPr="00EF41E7">
        <w:rPr>
          <w:color w:val="000000" w:themeColor="text1"/>
          <w:sz w:val="16"/>
          <w:szCs w:val="16"/>
        </w:rPr>
        <w:t xml:space="preserve">» капитана Ф. </w:t>
      </w:r>
      <w:proofErr w:type="spellStart"/>
      <w:r w:rsidRPr="00EF41E7">
        <w:rPr>
          <w:color w:val="000000" w:themeColor="text1"/>
          <w:sz w:val="16"/>
          <w:szCs w:val="16"/>
        </w:rPr>
        <w:t>Чунке</w:t>
      </w:r>
      <w:proofErr w:type="spellEnd"/>
      <w:r w:rsidRPr="00EF41E7">
        <w:rPr>
          <w:color w:val="000000" w:themeColor="text1"/>
          <w:sz w:val="16"/>
          <w:szCs w:val="16"/>
        </w:rPr>
        <w:t xml:space="preserve"> (председатель правления) и Т. </w:t>
      </w:r>
      <w:proofErr w:type="spellStart"/>
      <w:r w:rsidRPr="00EF41E7">
        <w:rPr>
          <w:color w:val="000000" w:themeColor="text1"/>
          <w:sz w:val="16"/>
          <w:szCs w:val="16"/>
        </w:rPr>
        <w:t>Эккарта</w:t>
      </w:r>
      <w:proofErr w:type="spellEnd"/>
      <w:r w:rsidRPr="00EF41E7">
        <w:rPr>
          <w:color w:val="000000" w:themeColor="text1"/>
          <w:sz w:val="16"/>
          <w:szCs w:val="16"/>
        </w:rPr>
        <w:t>, а также уже упоминавшегося подполковника В. Менцеля (председатель наблюдательного совета). При этом в первую очередь речь шла об авиационном заводе в Филях (с участием «Юнкерса»), химзаводе «</w:t>
      </w:r>
      <w:proofErr w:type="spellStart"/>
      <w:r w:rsidRPr="00EF41E7">
        <w:rPr>
          <w:color w:val="000000" w:themeColor="text1"/>
          <w:sz w:val="16"/>
          <w:szCs w:val="16"/>
        </w:rPr>
        <w:t>Берсоль</w:t>
      </w:r>
      <w:proofErr w:type="spellEnd"/>
      <w:r w:rsidRPr="00EF41E7">
        <w:rPr>
          <w:color w:val="000000" w:themeColor="text1"/>
          <w:sz w:val="16"/>
          <w:szCs w:val="16"/>
        </w:rPr>
        <w:t>» по производству отравляющих веществ близ Самары (с участием «</w:t>
      </w:r>
      <w:proofErr w:type="spellStart"/>
      <w:r w:rsidRPr="00EF41E7">
        <w:rPr>
          <w:color w:val="000000" w:themeColor="text1"/>
          <w:sz w:val="16"/>
          <w:szCs w:val="16"/>
        </w:rPr>
        <w:t>Штольценберга</w:t>
      </w:r>
      <w:proofErr w:type="spellEnd"/>
      <w:r w:rsidRPr="00EF41E7">
        <w:rPr>
          <w:color w:val="000000" w:themeColor="text1"/>
          <w:sz w:val="16"/>
          <w:szCs w:val="16"/>
        </w:rPr>
        <w:t>»), производстве с помощью «Круппа» боеприпасов для артиллерии на различных советских заводах (Златоуст, Тула, Петроград, Петро-крепость) «при немецком техническом содействии» (18265).</w:t>
      </w:r>
    </w:p>
    <w:p w14:paraId="7DDED77A" w14:textId="77777777" w:rsidR="00446BF5" w:rsidRPr="00EF41E7" w:rsidRDefault="00446BF5" w:rsidP="00ED5E8F">
      <w:pPr>
        <w:jc w:val="both"/>
        <w:textAlignment w:val="top"/>
        <w:rPr>
          <w:iCs/>
          <w:color w:val="000000" w:themeColor="text1"/>
          <w:sz w:val="16"/>
          <w:szCs w:val="16"/>
        </w:rPr>
      </w:pPr>
    </w:p>
    <w:p w14:paraId="68FD71A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DFF24E8" w14:textId="77777777" w:rsidR="004001BC" w:rsidRPr="00EF41E7" w:rsidRDefault="004001BC" w:rsidP="00ED5E8F">
      <w:pPr>
        <w:autoSpaceDE w:val="0"/>
        <w:autoSpaceDN w:val="0"/>
        <w:adjustRightInd w:val="0"/>
        <w:jc w:val="both"/>
        <w:rPr>
          <w:iCs/>
          <w:color w:val="000000" w:themeColor="text1"/>
          <w:sz w:val="16"/>
          <w:szCs w:val="16"/>
        </w:rPr>
      </w:pPr>
    </w:p>
    <w:p w14:paraId="2037CC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 ноября 1920 после 5 дней боев КА заняла Перекоп, открыв дорогу в Крым (3263,545).</w:t>
      </w:r>
    </w:p>
    <w:p w14:paraId="17AA138B" w14:textId="77777777" w:rsidR="004001BC" w:rsidRPr="00EF41E7" w:rsidRDefault="004001BC" w:rsidP="00ED5E8F">
      <w:pPr>
        <w:autoSpaceDE w:val="0"/>
        <w:autoSpaceDN w:val="0"/>
        <w:adjustRightInd w:val="0"/>
        <w:jc w:val="both"/>
        <w:rPr>
          <w:color w:val="000000" w:themeColor="text1"/>
          <w:sz w:val="16"/>
          <w:szCs w:val="16"/>
        </w:rPr>
      </w:pPr>
    </w:p>
    <w:p w14:paraId="72BC79D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ноября 1920 Врангель приказал эвакуировать Крым (4962).</w:t>
      </w:r>
    </w:p>
    <w:p w14:paraId="439AE56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85E7D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C053BBC" w14:textId="77777777" w:rsidR="004001BC" w:rsidRPr="00EF41E7" w:rsidRDefault="004001BC" w:rsidP="00ED5E8F">
      <w:pPr>
        <w:autoSpaceDE w:val="0"/>
        <w:autoSpaceDN w:val="0"/>
        <w:adjustRightInd w:val="0"/>
        <w:jc w:val="both"/>
        <w:rPr>
          <w:iCs/>
          <w:color w:val="000000" w:themeColor="text1"/>
          <w:sz w:val="16"/>
          <w:szCs w:val="16"/>
        </w:rPr>
      </w:pPr>
    </w:p>
    <w:p w14:paraId="54A395EE" w14:textId="77777777" w:rsidR="009634F2" w:rsidRPr="00B925EF" w:rsidRDefault="009634F2" w:rsidP="009634F2">
      <w:pPr>
        <w:jc w:val="both"/>
        <w:rPr>
          <w:color w:val="0070C0"/>
          <w:sz w:val="16"/>
          <w:szCs w:val="16"/>
        </w:rPr>
      </w:pPr>
      <w:r w:rsidRPr="00B925EF">
        <w:rPr>
          <w:color w:val="0070C0"/>
          <w:sz w:val="16"/>
          <w:szCs w:val="16"/>
        </w:rPr>
        <w:t xml:space="preserve">11 ноября 1920 второй лейтенант Корпуса морской пехоты США Ральф </w:t>
      </w:r>
      <w:proofErr w:type="spellStart"/>
      <w:r w:rsidRPr="00B925EF">
        <w:rPr>
          <w:color w:val="0070C0"/>
          <w:sz w:val="16"/>
          <w:szCs w:val="16"/>
        </w:rPr>
        <w:t>Талбот</w:t>
      </w:r>
      <w:proofErr w:type="spellEnd"/>
      <w:r w:rsidRPr="00B925EF">
        <w:rPr>
          <w:color w:val="0070C0"/>
          <w:sz w:val="16"/>
          <w:szCs w:val="16"/>
        </w:rPr>
        <w:t xml:space="preserve"> и артиллерийский сержант Роберт Гай Робинсон стали первыми авиаторами Корпуса морской пехоты США, получившими Почетную медаль за боевые действия на самолете </w:t>
      </w:r>
      <w:proofErr w:type="spellStart"/>
      <w:r w:rsidRPr="00B925EF">
        <w:rPr>
          <w:color w:val="0070C0"/>
          <w:sz w:val="16"/>
          <w:szCs w:val="16"/>
        </w:rPr>
        <w:t>Airco</w:t>
      </w:r>
      <w:proofErr w:type="spellEnd"/>
      <w:r w:rsidRPr="00B925EF">
        <w:rPr>
          <w:color w:val="0070C0"/>
          <w:sz w:val="16"/>
          <w:szCs w:val="16"/>
        </w:rPr>
        <w:t xml:space="preserve"> DH.4 против немецких истребителей над Бельгией 14 октября 1918 г. </w:t>
      </w:r>
      <w:proofErr w:type="spellStart"/>
      <w:r w:rsidRPr="00B925EF">
        <w:rPr>
          <w:color w:val="0070C0"/>
          <w:sz w:val="16"/>
          <w:szCs w:val="16"/>
        </w:rPr>
        <w:t>Talbot</w:t>
      </w:r>
      <w:proofErr w:type="spellEnd"/>
      <w:r w:rsidRPr="00B925EF">
        <w:rPr>
          <w:color w:val="0070C0"/>
          <w:sz w:val="16"/>
          <w:szCs w:val="16"/>
        </w:rPr>
        <w:t xml:space="preserve"> награда нашла посмертно, так как он умер во время испытательного полета 25 октября 1918 года (20350).</w:t>
      </w:r>
    </w:p>
    <w:p w14:paraId="22BBB569" w14:textId="77777777" w:rsidR="009634F2" w:rsidRPr="00B925EF" w:rsidRDefault="009634F2" w:rsidP="009634F2">
      <w:pPr>
        <w:jc w:val="both"/>
        <w:rPr>
          <w:color w:val="0070C0"/>
          <w:sz w:val="16"/>
          <w:szCs w:val="16"/>
        </w:rPr>
      </w:pPr>
    </w:p>
    <w:p w14:paraId="7FD17D6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11 ноября 1920 в Вестминстерском аббатстве в Лондоне открыт мемориал Неизвестного Солдата (4962).</w:t>
      </w:r>
    </w:p>
    <w:p w14:paraId="22C3C32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B22DC54" w14:textId="77777777" w:rsidR="005E1ECB" w:rsidRPr="00EF41E7" w:rsidRDefault="005E1ECB"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36B5397" w14:textId="77777777" w:rsidR="005E1ECB" w:rsidRPr="00EF41E7" w:rsidRDefault="005E1ECB" w:rsidP="00ED5E8F">
      <w:pPr>
        <w:autoSpaceDE w:val="0"/>
        <w:autoSpaceDN w:val="0"/>
        <w:adjustRightInd w:val="0"/>
        <w:jc w:val="both"/>
        <w:rPr>
          <w:iCs/>
          <w:color w:val="000000" w:themeColor="text1"/>
          <w:sz w:val="16"/>
          <w:szCs w:val="16"/>
        </w:rPr>
      </w:pPr>
    </w:p>
    <w:p w14:paraId="17728FDD" w14:textId="77777777" w:rsidR="005E1ECB" w:rsidRPr="00EF41E7" w:rsidRDefault="005E1ECB" w:rsidP="00ED5E8F">
      <w:pPr>
        <w:pStyle w:val="ae"/>
        <w:spacing w:before="0" w:after="0"/>
        <w:jc w:val="both"/>
        <w:textAlignment w:val="baseline"/>
        <w:rPr>
          <w:color w:val="000000" w:themeColor="text1"/>
          <w:sz w:val="16"/>
          <w:szCs w:val="16"/>
        </w:rPr>
      </w:pPr>
      <w:r w:rsidRPr="00EF41E7">
        <w:rPr>
          <w:color w:val="000000" w:themeColor="text1"/>
          <w:sz w:val="16"/>
          <w:szCs w:val="16"/>
        </w:rPr>
        <w:t>12 ноября 1920 в Сормово прибыла комиссия Совета военной промышленности, на следующий день состоялся пробный пробег. Он закончился на втором километре, поскольку соскочил ремень вентилятора. В тот же день состоялось техническое совещание. 14 ноября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2105DA1E" w14:textId="77777777" w:rsidR="005E1ECB" w:rsidRPr="00EF41E7" w:rsidRDefault="005E1ECB" w:rsidP="00ED5E8F">
      <w:pPr>
        <w:jc w:val="both"/>
        <w:rPr>
          <w:color w:val="000000" w:themeColor="text1"/>
          <w:sz w:val="16"/>
          <w:szCs w:val="16"/>
        </w:rPr>
      </w:pPr>
    </w:p>
    <w:p w14:paraId="788D79A7" w14:textId="77777777" w:rsidR="004001BC" w:rsidRPr="00EF41E7" w:rsidRDefault="00CA29C7" w:rsidP="00ED5E8F">
      <w:pPr>
        <w:tabs>
          <w:tab w:val="left" w:pos="11199"/>
        </w:tabs>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680E3D1" w14:textId="77777777" w:rsidR="004001BC" w:rsidRPr="00EF41E7" w:rsidRDefault="004001BC" w:rsidP="00ED5E8F">
      <w:pPr>
        <w:tabs>
          <w:tab w:val="left" w:pos="11199"/>
        </w:tabs>
        <w:autoSpaceDE w:val="0"/>
        <w:autoSpaceDN w:val="0"/>
        <w:adjustRightInd w:val="0"/>
        <w:jc w:val="both"/>
        <w:rPr>
          <w:iCs/>
          <w:color w:val="000000" w:themeColor="text1"/>
          <w:sz w:val="16"/>
          <w:szCs w:val="16"/>
        </w:rPr>
      </w:pPr>
    </w:p>
    <w:p w14:paraId="79B0B5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ноября 1920 г. вышел Декрет СНК О главном политико-просветительном комитете Республики </w:t>
      </w:r>
    </w:p>
    <w:p w14:paraId="0B29EA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Для объединения всей политико-просветительной, агитационно-просветительной работы Республики и сосредоточения ее на обслуживании политического и экономического строительства страны при Народном комиссариате по просвещению учреждается Главный политико-просветительный комитет Республики (</w:t>
      </w:r>
      <w:proofErr w:type="spellStart"/>
      <w:r w:rsidRPr="00EF41E7">
        <w:rPr>
          <w:color w:val="000000" w:themeColor="text1"/>
          <w:sz w:val="16"/>
          <w:szCs w:val="16"/>
        </w:rPr>
        <w:t>Главполитпросвет</w:t>
      </w:r>
      <w:proofErr w:type="spellEnd"/>
      <w:r w:rsidRPr="00EF41E7">
        <w:rPr>
          <w:color w:val="000000" w:themeColor="text1"/>
          <w:sz w:val="16"/>
          <w:szCs w:val="16"/>
        </w:rPr>
        <w:t xml:space="preserve">). </w:t>
      </w:r>
    </w:p>
    <w:p w14:paraId="6221A1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2. В соответствии с этой задачей </w:t>
      </w:r>
      <w:proofErr w:type="spellStart"/>
      <w:r w:rsidRPr="00EF41E7">
        <w:rPr>
          <w:color w:val="000000" w:themeColor="text1"/>
          <w:sz w:val="16"/>
          <w:szCs w:val="16"/>
        </w:rPr>
        <w:t>Главполитпросвет</w:t>
      </w:r>
      <w:proofErr w:type="spellEnd"/>
      <w:r w:rsidRPr="00EF41E7">
        <w:rPr>
          <w:color w:val="000000" w:themeColor="text1"/>
          <w:sz w:val="16"/>
          <w:szCs w:val="16"/>
        </w:rPr>
        <w:t xml:space="preserve"> в первую очередь организационно объединяет политико-просветительную работу Наркомпроса, </w:t>
      </w:r>
      <w:proofErr w:type="spellStart"/>
      <w:r w:rsidRPr="00EF41E7">
        <w:rPr>
          <w:color w:val="000000" w:themeColor="text1"/>
          <w:sz w:val="16"/>
          <w:szCs w:val="16"/>
        </w:rPr>
        <w:t>ПУРа</w:t>
      </w:r>
      <w:proofErr w:type="spellEnd"/>
      <w:r w:rsidRPr="00EF41E7">
        <w:rPr>
          <w:color w:val="000000" w:themeColor="text1"/>
          <w:sz w:val="16"/>
          <w:szCs w:val="16"/>
        </w:rPr>
        <w:t xml:space="preserve"> (Политическое управление Реввоенсовета), Всероссийского Центрального Исполнительного Комитета, </w:t>
      </w:r>
      <w:proofErr w:type="spellStart"/>
      <w:r w:rsidRPr="00EF41E7">
        <w:rPr>
          <w:color w:val="000000" w:themeColor="text1"/>
          <w:sz w:val="16"/>
          <w:szCs w:val="16"/>
        </w:rPr>
        <w:t>Главполитпути</w:t>
      </w:r>
      <w:proofErr w:type="spellEnd"/>
      <w:r w:rsidRPr="00EF41E7">
        <w:rPr>
          <w:color w:val="000000" w:themeColor="text1"/>
          <w:sz w:val="16"/>
          <w:szCs w:val="16"/>
        </w:rPr>
        <w:t>, Всероссийского центрального совета профессиональных союзов, Центрального комитета союза молодежи... (11652).</w:t>
      </w:r>
    </w:p>
    <w:p w14:paraId="3F48FB75" w14:textId="77777777" w:rsidR="004001BC" w:rsidRPr="00EF41E7" w:rsidRDefault="004001BC" w:rsidP="00ED5E8F">
      <w:pPr>
        <w:autoSpaceDE w:val="0"/>
        <w:autoSpaceDN w:val="0"/>
        <w:adjustRightInd w:val="0"/>
        <w:jc w:val="both"/>
        <w:rPr>
          <w:color w:val="000000" w:themeColor="text1"/>
          <w:sz w:val="16"/>
          <w:szCs w:val="16"/>
        </w:rPr>
      </w:pPr>
    </w:p>
    <w:p w14:paraId="6DE38401"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12 ноября </w:t>
      </w:r>
      <w:r w:rsidRPr="00EF41E7">
        <w:rPr>
          <w:color w:val="000000" w:themeColor="text1"/>
          <w:sz w:val="16"/>
          <w:szCs w:val="16"/>
        </w:rPr>
        <w:t>в 1920 году Совет Труда и Обороны РСФСР принимает постановление о принудительном сборе кожаного обмундирования у населения. Теперь у граждан будут отбирать кожаные куртки, пальто и сапоги (14825).</w:t>
      </w:r>
    </w:p>
    <w:p w14:paraId="4C4C05A9" w14:textId="77777777" w:rsidR="00F00A28" w:rsidRPr="00EF41E7" w:rsidRDefault="00F00A28" w:rsidP="00ED5E8F">
      <w:pPr>
        <w:jc w:val="both"/>
        <w:rPr>
          <w:color w:val="000000" w:themeColor="text1"/>
          <w:sz w:val="16"/>
          <w:szCs w:val="16"/>
        </w:rPr>
      </w:pPr>
    </w:p>
    <w:p w14:paraId="1B82026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5A40E39" w14:textId="77777777" w:rsidR="004001BC" w:rsidRPr="00EF41E7" w:rsidRDefault="004001BC" w:rsidP="00ED5E8F">
      <w:pPr>
        <w:autoSpaceDE w:val="0"/>
        <w:autoSpaceDN w:val="0"/>
        <w:adjustRightInd w:val="0"/>
        <w:jc w:val="both"/>
        <w:rPr>
          <w:iCs/>
          <w:color w:val="000000" w:themeColor="text1"/>
          <w:sz w:val="16"/>
          <w:szCs w:val="16"/>
        </w:rPr>
      </w:pPr>
    </w:p>
    <w:p w14:paraId="61C29F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ноября 1920 был подписан первый </w:t>
      </w:r>
      <w:proofErr w:type="spellStart"/>
      <w:r w:rsidRPr="00EF41E7">
        <w:rPr>
          <w:color w:val="000000" w:themeColor="text1"/>
          <w:sz w:val="16"/>
          <w:szCs w:val="16"/>
        </w:rPr>
        <w:t>Рапальский</w:t>
      </w:r>
      <w:proofErr w:type="spellEnd"/>
      <w:r w:rsidRPr="00EF41E7">
        <w:rPr>
          <w:color w:val="000000" w:themeColor="text1"/>
          <w:sz w:val="16"/>
          <w:szCs w:val="16"/>
        </w:rPr>
        <w:t xml:space="preserve"> договор, определивший границы между Югославией и Италией (2443,67), Италия получила Истрию и отказалась в пользу Королевства сербов, хорватов и словенцев от Далмации. </w:t>
      </w:r>
      <w:proofErr w:type="spellStart"/>
      <w:r w:rsidRPr="00EF41E7">
        <w:rPr>
          <w:color w:val="000000" w:themeColor="text1"/>
          <w:sz w:val="16"/>
          <w:szCs w:val="16"/>
        </w:rPr>
        <w:t>Риека</w:t>
      </w:r>
      <w:proofErr w:type="spellEnd"/>
      <w:r w:rsidRPr="00EF41E7">
        <w:rPr>
          <w:color w:val="000000" w:themeColor="text1"/>
          <w:sz w:val="16"/>
          <w:szCs w:val="16"/>
        </w:rPr>
        <w:t xml:space="preserve"> </w:t>
      </w:r>
      <w:proofErr w:type="spellStart"/>
      <w:r w:rsidRPr="00EF41E7">
        <w:rPr>
          <w:color w:val="000000" w:themeColor="text1"/>
          <w:sz w:val="16"/>
          <w:szCs w:val="16"/>
        </w:rPr>
        <w:t>д.б</w:t>
      </w:r>
      <w:proofErr w:type="spellEnd"/>
      <w:r w:rsidRPr="00EF41E7">
        <w:rPr>
          <w:color w:val="000000" w:themeColor="text1"/>
          <w:sz w:val="16"/>
          <w:szCs w:val="16"/>
        </w:rPr>
        <w:t>. стать независимым государством (3481).</w:t>
      </w:r>
    </w:p>
    <w:p w14:paraId="027B9E22" w14:textId="77777777" w:rsidR="004001BC" w:rsidRPr="00EF41E7" w:rsidRDefault="004001BC" w:rsidP="00ED5E8F">
      <w:pPr>
        <w:autoSpaceDE w:val="0"/>
        <w:autoSpaceDN w:val="0"/>
        <w:adjustRightInd w:val="0"/>
        <w:jc w:val="both"/>
        <w:rPr>
          <w:color w:val="000000" w:themeColor="text1"/>
          <w:sz w:val="16"/>
          <w:szCs w:val="16"/>
        </w:rPr>
      </w:pPr>
    </w:p>
    <w:p w14:paraId="5B6E1E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12 ноября 1920 ИТАЛИЯ. </w:t>
      </w:r>
      <w:proofErr w:type="spellStart"/>
      <w:r w:rsidRPr="00EF41E7">
        <w:rPr>
          <w:color w:val="000000" w:themeColor="text1"/>
          <w:sz w:val="16"/>
          <w:szCs w:val="16"/>
        </w:rPr>
        <w:t>Раппало</w:t>
      </w:r>
      <w:proofErr w:type="spellEnd"/>
      <w:r w:rsidRPr="00EF41E7">
        <w:rPr>
          <w:color w:val="000000" w:themeColor="text1"/>
          <w:sz w:val="16"/>
          <w:szCs w:val="16"/>
        </w:rPr>
        <w:t xml:space="preserve">. Подписан договор о границе между Италией и КСХС. К Италии отошли от распавшейся Австро-Венгерской империи почти вся Истрия с </w:t>
      </w:r>
      <w:proofErr w:type="spellStart"/>
      <w:r w:rsidRPr="00EF41E7">
        <w:rPr>
          <w:color w:val="000000" w:themeColor="text1"/>
          <w:sz w:val="16"/>
          <w:szCs w:val="16"/>
        </w:rPr>
        <w:t>гг.Триест</w:t>
      </w:r>
      <w:proofErr w:type="spellEnd"/>
      <w:r w:rsidRPr="00EF41E7">
        <w:rPr>
          <w:color w:val="000000" w:themeColor="text1"/>
          <w:sz w:val="16"/>
          <w:szCs w:val="16"/>
        </w:rPr>
        <w:t xml:space="preserve">, Пула, </w:t>
      </w:r>
      <w:proofErr w:type="spellStart"/>
      <w:r w:rsidRPr="00EF41E7">
        <w:rPr>
          <w:color w:val="000000" w:themeColor="text1"/>
          <w:sz w:val="16"/>
          <w:szCs w:val="16"/>
        </w:rPr>
        <w:t>Опатия</w:t>
      </w:r>
      <w:proofErr w:type="spellEnd"/>
      <w:r w:rsidRPr="00EF41E7">
        <w:rPr>
          <w:color w:val="000000" w:themeColor="text1"/>
          <w:sz w:val="16"/>
          <w:szCs w:val="16"/>
        </w:rPr>
        <w:t xml:space="preserve">, полоса побережья для связи с </w:t>
      </w:r>
      <w:proofErr w:type="spellStart"/>
      <w:r w:rsidRPr="00EF41E7">
        <w:rPr>
          <w:color w:val="000000" w:themeColor="text1"/>
          <w:sz w:val="16"/>
          <w:szCs w:val="16"/>
        </w:rPr>
        <w:t>г.Риека</w:t>
      </w:r>
      <w:proofErr w:type="spellEnd"/>
      <w:r w:rsidRPr="00EF41E7">
        <w:rPr>
          <w:color w:val="000000" w:themeColor="text1"/>
          <w:sz w:val="16"/>
          <w:szCs w:val="16"/>
        </w:rPr>
        <w:t>(</w:t>
      </w:r>
      <w:proofErr w:type="spellStart"/>
      <w:r w:rsidRPr="00EF41E7">
        <w:rPr>
          <w:color w:val="000000" w:themeColor="text1"/>
          <w:sz w:val="16"/>
          <w:szCs w:val="16"/>
        </w:rPr>
        <w:t>Фиуме</w:t>
      </w:r>
      <w:proofErr w:type="spellEnd"/>
      <w:r w:rsidRPr="00EF41E7">
        <w:rPr>
          <w:color w:val="000000" w:themeColor="text1"/>
          <w:sz w:val="16"/>
          <w:szCs w:val="16"/>
        </w:rPr>
        <w:t xml:space="preserve">), а также острова </w:t>
      </w:r>
      <w:proofErr w:type="spellStart"/>
      <w:r w:rsidRPr="00EF41E7">
        <w:rPr>
          <w:color w:val="000000" w:themeColor="text1"/>
          <w:sz w:val="16"/>
          <w:szCs w:val="16"/>
        </w:rPr>
        <w:t>Црес</w:t>
      </w:r>
      <w:proofErr w:type="spellEnd"/>
      <w:r w:rsidRPr="00EF41E7">
        <w:rPr>
          <w:color w:val="000000" w:themeColor="text1"/>
          <w:sz w:val="16"/>
          <w:szCs w:val="16"/>
        </w:rPr>
        <w:t xml:space="preserve">, </w:t>
      </w:r>
      <w:proofErr w:type="spellStart"/>
      <w:r w:rsidRPr="00EF41E7">
        <w:rPr>
          <w:color w:val="000000" w:themeColor="text1"/>
          <w:sz w:val="16"/>
          <w:szCs w:val="16"/>
        </w:rPr>
        <w:t>Лошинь</w:t>
      </w:r>
      <w:proofErr w:type="spellEnd"/>
      <w:r w:rsidRPr="00EF41E7">
        <w:rPr>
          <w:color w:val="000000" w:themeColor="text1"/>
          <w:sz w:val="16"/>
          <w:szCs w:val="16"/>
        </w:rPr>
        <w:t xml:space="preserve">, </w:t>
      </w:r>
      <w:proofErr w:type="spellStart"/>
      <w:r w:rsidRPr="00EF41E7">
        <w:rPr>
          <w:color w:val="000000" w:themeColor="text1"/>
          <w:sz w:val="16"/>
          <w:szCs w:val="16"/>
        </w:rPr>
        <w:t>Ластово</w:t>
      </w:r>
      <w:proofErr w:type="spellEnd"/>
      <w:r w:rsidRPr="00EF41E7">
        <w:rPr>
          <w:color w:val="000000" w:themeColor="text1"/>
          <w:sz w:val="16"/>
          <w:szCs w:val="16"/>
        </w:rPr>
        <w:t xml:space="preserve"> и </w:t>
      </w:r>
      <w:proofErr w:type="spellStart"/>
      <w:r w:rsidRPr="00EF41E7">
        <w:rPr>
          <w:color w:val="000000" w:themeColor="text1"/>
          <w:sz w:val="16"/>
          <w:szCs w:val="16"/>
        </w:rPr>
        <w:t>Палагружа</w:t>
      </w:r>
      <w:proofErr w:type="spellEnd"/>
      <w:r w:rsidRPr="00EF41E7">
        <w:rPr>
          <w:color w:val="000000" w:themeColor="text1"/>
          <w:sz w:val="16"/>
          <w:szCs w:val="16"/>
        </w:rPr>
        <w:t xml:space="preserve"> у Далматинского побережья и порт Зара(Задар). Италия отказалась от притязаний на Далмацию, а спорная область </w:t>
      </w:r>
      <w:proofErr w:type="spellStart"/>
      <w:r w:rsidRPr="00EF41E7">
        <w:rPr>
          <w:color w:val="000000" w:themeColor="text1"/>
          <w:sz w:val="16"/>
          <w:szCs w:val="16"/>
        </w:rPr>
        <w:t>Риека</w:t>
      </w:r>
      <w:proofErr w:type="spellEnd"/>
      <w:r w:rsidRPr="00EF41E7">
        <w:rPr>
          <w:color w:val="000000" w:themeColor="text1"/>
          <w:sz w:val="16"/>
          <w:szCs w:val="16"/>
        </w:rPr>
        <w:t xml:space="preserve"> получила статус "Свободного государства </w:t>
      </w:r>
      <w:proofErr w:type="spellStart"/>
      <w:r w:rsidRPr="00EF41E7">
        <w:rPr>
          <w:color w:val="000000" w:themeColor="text1"/>
          <w:sz w:val="16"/>
          <w:szCs w:val="16"/>
        </w:rPr>
        <w:t>Фиуме</w:t>
      </w:r>
      <w:proofErr w:type="spellEnd"/>
      <w:r w:rsidRPr="00EF41E7">
        <w:rPr>
          <w:color w:val="000000" w:themeColor="text1"/>
          <w:sz w:val="16"/>
          <w:szCs w:val="16"/>
        </w:rPr>
        <w:t>" (7591).</w:t>
      </w:r>
    </w:p>
    <w:p w14:paraId="2A8F0551" w14:textId="77777777" w:rsidR="004001BC" w:rsidRPr="00EF41E7" w:rsidRDefault="004001BC" w:rsidP="00ED5E8F">
      <w:pPr>
        <w:autoSpaceDE w:val="0"/>
        <w:autoSpaceDN w:val="0"/>
        <w:adjustRightInd w:val="0"/>
        <w:jc w:val="both"/>
        <w:rPr>
          <w:color w:val="000000" w:themeColor="text1"/>
          <w:sz w:val="16"/>
          <w:szCs w:val="16"/>
        </w:rPr>
      </w:pPr>
    </w:p>
    <w:p w14:paraId="4BCBBB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ноября 1920 ТУРЦИЯ. Трапезунд. Английский эсминец "Тобаго" при входе в порт подорвался на мине и получил серьезные повреждения (7592).</w:t>
      </w:r>
    </w:p>
    <w:p w14:paraId="61EED851" w14:textId="77777777" w:rsidR="004001BC" w:rsidRPr="00EF41E7" w:rsidRDefault="004001BC" w:rsidP="00ED5E8F">
      <w:pPr>
        <w:autoSpaceDE w:val="0"/>
        <w:autoSpaceDN w:val="0"/>
        <w:adjustRightInd w:val="0"/>
        <w:jc w:val="both"/>
        <w:rPr>
          <w:color w:val="000000" w:themeColor="text1"/>
          <w:sz w:val="16"/>
          <w:szCs w:val="16"/>
        </w:rPr>
      </w:pPr>
    </w:p>
    <w:p w14:paraId="22ED89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ноября 1920 Сади-</w:t>
      </w:r>
      <w:proofErr w:type="spellStart"/>
      <w:r w:rsidRPr="00EF41E7">
        <w:rPr>
          <w:color w:val="000000" w:themeColor="text1"/>
          <w:sz w:val="16"/>
          <w:szCs w:val="16"/>
        </w:rPr>
        <w:t>Лекуант</w:t>
      </w:r>
      <w:proofErr w:type="spellEnd"/>
      <w:r w:rsidRPr="00EF41E7">
        <w:rPr>
          <w:color w:val="000000" w:themeColor="text1"/>
          <w:sz w:val="16"/>
          <w:szCs w:val="16"/>
        </w:rPr>
        <w:t xml:space="preserve"> на Ньюпор-29 с новой кабиной установил новый рекорд скорости в 313.043 км/час (4207, 23).</w:t>
      </w:r>
    </w:p>
    <w:p w14:paraId="0DB800D9" w14:textId="77777777" w:rsidR="004001BC" w:rsidRPr="00EF41E7" w:rsidRDefault="004001BC" w:rsidP="00ED5E8F">
      <w:pPr>
        <w:autoSpaceDE w:val="0"/>
        <w:autoSpaceDN w:val="0"/>
        <w:adjustRightInd w:val="0"/>
        <w:jc w:val="both"/>
        <w:rPr>
          <w:color w:val="000000" w:themeColor="text1"/>
          <w:sz w:val="16"/>
          <w:szCs w:val="16"/>
        </w:rPr>
      </w:pPr>
    </w:p>
    <w:p w14:paraId="670544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 ноября 1920 турецкие войска заняли ст. Агин и продолжают наступление на г. Ереван (7750).</w:t>
      </w:r>
    </w:p>
    <w:p w14:paraId="50114C11" w14:textId="77777777" w:rsidR="004001BC" w:rsidRPr="00EF41E7" w:rsidRDefault="004001BC" w:rsidP="00ED5E8F">
      <w:pPr>
        <w:autoSpaceDE w:val="0"/>
        <w:autoSpaceDN w:val="0"/>
        <w:adjustRightInd w:val="0"/>
        <w:jc w:val="both"/>
        <w:rPr>
          <w:color w:val="000000" w:themeColor="text1"/>
          <w:sz w:val="16"/>
          <w:szCs w:val="16"/>
        </w:rPr>
      </w:pPr>
    </w:p>
    <w:p w14:paraId="42A006B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02F3CFB" w14:textId="77777777" w:rsidR="004001BC" w:rsidRPr="00EF41E7" w:rsidRDefault="004001BC" w:rsidP="00ED5E8F">
      <w:pPr>
        <w:autoSpaceDE w:val="0"/>
        <w:autoSpaceDN w:val="0"/>
        <w:adjustRightInd w:val="0"/>
        <w:jc w:val="both"/>
        <w:rPr>
          <w:iCs/>
          <w:color w:val="000000" w:themeColor="text1"/>
          <w:sz w:val="16"/>
          <w:szCs w:val="16"/>
        </w:rPr>
      </w:pPr>
    </w:p>
    <w:p w14:paraId="7F4325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 13-го по 21-ое Ноября 1920 в результате испытаний, произведенных </w:t>
      </w:r>
      <w:proofErr w:type="spellStart"/>
      <w:r w:rsidRPr="00EF41E7">
        <w:rPr>
          <w:color w:val="000000" w:themeColor="text1"/>
          <w:sz w:val="16"/>
          <w:szCs w:val="16"/>
        </w:rPr>
        <w:t>Технич.Частью</w:t>
      </w:r>
      <w:proofErr w:type="spellEnd"/>
      <w:r w:rsidRPr="00EF41E7">
        <w:rPr>
          <w:color w:val="000000" w:themeColor="text1"/>
          <w:sz w:val="16"/>
          <w:szCs w:val="16"/>
        </w:rPr>
        <w:t xml:space="preserve"> С.В.П., выяснилось, что танк выполнил всю программу испытаний и ныне представляет надежную боевую единицу (10733,49).</w:t>
      </w:r>
    </w:p>
    <w:p w14:paraId="4DF422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9DA90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ноября 1920 года председатель Совнаркома </w:t>
      </w:r>
      <w:proofErr w:type="spellStart"/>
      <w:r w:rsidRPr="00EF41E7">
        <w:rPr>
          <w:color w:val="000000" w:themeColor="text1"/>
          <w:sz w:val="16"/>
          <w:szCs w:val="16"/>
        </w:rPr>
        <w:t>В.И.Ленин</w:t>
      </w:r>
      <w:proofErr w:type="spellEnd"/>
      <w:r w:rsidRPr="00EF41E7">
        <w:rPr>
          <w:color w:val="000000" w:themeColor="text1"/>
          <w:sz w:val="16"/>
          <w:szCs w:val="16"/>
        </w:rPr>
        <w:t xml:space="preserve"> сделал запрос в отдел изобретений НТО ВСНХ о поступивших, рассмотренных и нерассмотренных изобретениях, состоянии их внедрения. Ленину было сообщено о важных изобретениях, имеющих народно — хозяйственное значение, и в том числе о </w:t>
      </w:r>
      <w:proofErr w:type="spellStart"/>
      <w:r w:rsidRPr="00EF41E7">
        <w:rPr>
          <w:color w:val="000000" w:themeColor="text1"/>
          <w:sz w:val="16"/>
          <w:szCs w:val="16"/>
        </w:rPr>
        <w:t>военно</w:t>
      </w:r>
      <w:proofErr w:type="spellEnd"/>
      <w:r w:rsidRPr="00EF41E7">
        <w:rPr>
          <w:color w:val="000000" w:themeColor="text1"/>
          <w:sz w:val="16"/>
          <w:szCs w:val="16"/>
        </w:rPr>
        <w:t xml:space="preserve"> — морском изобретении — о мине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и устройстве сигнализации (10737).</w:t>
      </w:r>
    </w:p>
    <w:p w14:paraId="40DE19AF" w14:textId="77777777" w:rsidR="004001BC" w:rsidRPr="00EF41E7" w:rsidRDefault="004001BC" w:rsidP="00ED5E8F">
      <w:pPr>
        <w:autoSpaceDE w:val="0"/>
        <w:autoSpaceDN w:val="0"/>
        <w:adjustRightInd w:val="0"/>
        <w:jc w:val="both"/>
        <w:rPr>
          <w:color w:val="000000" w:themeColor="text1"/>
          <w:sz w:val="16"/>
          <w:szCs w:val="16"/>
        </w:rPr>
      </w:pPr>
    </w:p>
    <w:p w14:paraId="238C2E42" w14:textId="77777777" w:rsidR="00F00A28" w:rsidRPr="00EF41E7" w:rsidRDefault="00F00A28" w:rsidP="00ED5E8F">
      <w:pPr>
        <w:jc w:val="both"/>
        <w:rPr>
          <w:color w:val="000000" w:themeColor="text1"/>
          <w:sz w:val="16"/>
          <w:szCs w:val="16"/>
        </w:rPr>
      </w:pPr>
      <w:r w:rsidRPr="00EF41E7">
        <w:rPr>
          <w:color w:val="000000" w:themeColor="text1"/>
          <w:sz w:val="16"/>
          <w:szCs w:val="16"/>
        </w:rPr>
        <w:t xml:space="preserve">13 ноября 1920 г. В.И.Л. делает запрос о </w:t>
      </w:r>
      <w:proofErr w:type="spellStart"/>
      <w:r w:rsidRPr="00EF41E7">
        <w:rPr>
          <w:color w:val="000000" w:themeColor="text1"/>
          <w:sz w:val="16"/>
          <w:szCs w:val="16"/>
        </w:rPr>
        <w:t>Бекаури</w:t>
      </w:r>
      <w:proofErr w:type="spellEnd"/>
      <w:r w:rsidRPr="00EF41E7">
        <w:rPr>
          <w:color w:val="000000" w:themeColor="text1"/>
          <w:sz w:val="16"/>
          <w:szCs w:val="16"/>
        </w:rPr>
        <w:t xml:space="preserve"> в Комитет по делам изобретений. Поздней осенью 1920 г. председатель Совнаркома Ленин принял изобретателя Владимира </w:t>
      </w:r>
      <w:proofErr w:type="spellStart"/>
      <w:r w:rsidRPr="00EF41E7">
        <w:rPr>
          <w:color w:val="000000" w:themeColor="text1"/>
          <w:sz w:val="16"/>
          <w:szCs w:val="16"/>
        </w:rPr>
        <w:t>Бекаури</w:t>
      </w:r>
      <w:proofErr w:type="spellEnd"/>
      <w:r w:rsidRPr="00EF41E7">
        <w:rPr>
          <w:color w:val="000000" w:themeColor="text1"/>
          <w:sz w:val="16"/>
          <w:szCs w:val="16"/>
        </w:rPr>
        <w:t xml:space="preserve">. Изобретатель представил проект электрической системы сигнализации для стальных сейфов. Получив положительный ответ, </w:t>
      </w:r>
      <w:proofErr w:type="spellStart"/>
      <w:r w:rsidRPr="00EF41E7">
        <w:rPr>
          <w:color w:val="000000" w:themeColor="text1"/>
          <w:sz w:val="16"/>
          <w:szCs w:val="16"/>
        </w:rPr>
        <w:t>предсовнаркома</w:t>
      </w:r>
      <w:proofErr w:type="spellEnd"/>
      <w:r w:rsidRPr="00EF41E7">
        <w:rPr>
          <w:color w:val="000000" w:themeColor="text1"/>
          <w:sz w:val="16"/>
          <w:szCs w:val="16"/>
        </w:rPr>
        <w:t xml:space="preserve"> назначает </w:t>
      </w:r>
      <w:proofErr w:type="spellStart"/>
      <w:r w:rsidRPr="00EF41E7">
        <w:rPr>
          <w:color w:val="000000" w:themeColor="text1"/>
          <w:sz w:val="16"/>
          <w:szCs w:val="16"/>
        </w:rPr>
        <w:t>Бекаури</w:t>
      </w:r>
      <w:proofErr w:type="spellEnd"/>
      <w:r w:rsidRPr="00EF41E7">
        <w:rPr>
          <w:color w:val="000000" w:themeColor="text1"/>
          <w:sz w:val="16"/>
          <w:szCs w:val="16"/>
        </w:rPr>
        <w:t xml:space="preserve"> руководителем экспериментальной мастерской отдела военных изобретений. 9 августа 1921 г. изобретатель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получает мандат Совета труда и обороны (СТО), лично подписанный В.И. Лениным. Мандат гласил: «Дан… изобретателю Владимиру Ивановичу </w:t>
      </w:r>
      <w:proofErr w:type="spellStart"/>
      <w:r w:rsidRPr="00EF41E7">
        <w:rPr>
          <w:color w:val="000000" w:themeColor="text1"/>
          <w:sz w:val="16"/>
          <w:szCs w:val="16"/>
        </w:rPr>
        <w:t>Бекаури</w:t>
      </w:r>
      <w:proofErr w:type="spellEnd"/>
      <w:r w:rsidRPr="00EF41E7">
        <w:rPr>
          <w:color w:val="000000" w:themeColor="text1"/>
          <w:sz w:val="16"/>
          <w:szCs w:val="16"/>
        </w:rPr>
        <w:t xml:space="preserve"> в том, что ему поручено осуществление в срочном порядке его, </w:t>
      </w:r>
      <w:proofErr w:type="spellStart"/>
      <w:r w:rsidRPr="00EF41E7">
        <w:rPr>
          <w:color w:val="000000" w:themeColor="text1"/>
          <w:sz w:val="16"/>
          <w:szCs w:val="16"/>
        </w:rPr>
        <w:t>Бекаури</w:t>
      </w:r>
      <w:proofErr w:type="spellEnd"/>
      <w:r w:rsidRPr="00EF41E7">
        <w:rPr>
          <w:color w:val="000000" w:themeColor="text1"/>
          <w:sz w:val="16"/>
          <w:szCs w:val="16"/>
        </w:rPr>
        <w:t xml:space="preserve">, изобретения </w:t>
      </w:r>
      <w:proofErr w:type="spellStart"/>
      <w:r w:rsidRPr="00EF41E7">
        <w:rPr>
          <w:color w:val="000000" w:themeColor="text1"/>
          <w:sz w:val="16"/>
          <w:szCs w:val="16"/>
        </w:rPr>
        <w:t>военносекретного</w:t>
      </w:r>
      <w:proofErr w:type="spellEnd"/>
      <w:r w:rsidRPr="00EF41E7">
        <w:rPr>
          <w:color w:val="000000" w:themeColor="text1"/>
          <w:sz w:val="16"/>
          <w:szCs w:val="16"/>
        </w:rPr>
        <w:t xml:space="preserve"> характера». Подпись Ленина производила магическое действие на военных и совслужащих (15117).</w:t>
      </w:r>
    </w:p>
    <w:p w14:paraId="53D77217" w14:textId="77777777" w:rsidR="00F00A28" w:rsidRPr="00EF41E7" w:rsidRDefault="00F00A28" w:rsidP="00ED5E8F">
      <w:pPr>
        <w:jc w:val="both"/>
        <w:rPr>
          <w:color w:val="000000" w:themeColor="text1"/>
          <w:sz w:val="16"/>
          <w:szCs w:val="16"/>
        </w:rPr>
      </w:pPr>
    </w:p>
    <w:p w14:paraId="0B40CD93" w14:textId="77777777" w:rsidR="00F00A28" w:rsidRPr="00EF41E7" w:rsidRDefault="00F00A28" w:rsidP="00ED5E8F">
      <w:pPr>
        <w:pStyle w:val="ae"/>
        <w:spacing w:before="0" w:after="0"/>
        <w:jc w:val="both"/>
        <w:rPr>
          <w:color w:val="000000" w:themeColor="text1"/>
          <w:sz w:val="16"/>
          <w:szCs w:val="16"/>
        </w:rPr>
      </w:pPr>
      <w:r w:rsidRPr="00EF41E7">
        <w:rPr>
          <w:color w:val="000000" w:themeColor="text1"/>
          <w:sz w:val="16"/>
          <w:szCs w:val="16"/>
        </w:rPr>
        <w:t xml:space="preserve">13 ноября 1920 года В.И. Ленин сделал запрос в отдел изобретений НТО ВСНХ о поступивших, изобретениях и о состоянии их внедрения. В числе прочих сообщенных председателю Совнаркома важных изобретениях была и торпеда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«ВС» – «внутренняя спираль». Торпеда должна была сбрасываться на парашюте с самолета недалеко от вражеского корабля, а дальше, двигаясь с помощью механизма «ВС» по спирали, обязательно поразить его в борт. Была в его планах и радиоуправляемая мина (торпеда). Бывший сотрудник </w:t>
      </w:r>
      <w:proofErr w:type="spellStart"/>
      <w:r w:rsidRPr="00EF41E7">
        <w:rPr>
          <w:color w:val="000000" w:themeColor="text1"/>
          <w:sz w:val="16"/>
          <w:szCs w:val="16"/>
        </w:rPr>
        <w:t>Бекаури</w:t>
      </w:r>
      <w:proofErr w:type="spellEnd"/>
      <w:r w:rsidRPr="00EF41E7">
        <w:rPr>
          <w:color w:val="000000" w:themeColor="text1"/>
          <w:sz w:val="16"/>
          <w:szCs w:val="16"/>
        </w:rPr>
        <w:t xml:space="preserve"> так писал о нем: «</w:t>
      </w:r>
      <w:proofErr w:type="spellStart"/>
      <w:r w:rsidRPr="00EF41E7">
        <w:rPr>
          <w:color w:val="000000" w:themeColor="text1"/>
          <w:sz w:val="16"/>
          <w:szCs w:val="16"/>
        </w:rPr>
        <w:t>Бекаури</w:t>
      </w:r>
      <w:proofErr w:type="spellEnd"/>
      <w:r w:rsidRPr="00EF41E7">
        <w:rPr>
          <w:color w:val="000000" w:themeColor="text1"/>
          <w:sz w:val="16"/>
          <w:szCs w:val="16"/>
        </w:rPr>
        <w:t xml:space="preserve"> был выдающимся изобретателем, в первые годы после революции он несколько раз встречался с Лениным, очень интересовавшимся изобретательством и возлагавшим на него большие надежды» (15736).</w:t>
      </w:r>
    </w:p>
    <w:p w14:paraId="501B457C" w14:textId="77777777" w:rsidR="00F00A28" w:rsidRPr="00EF41E7" w:rsidRDefault="00F00A28" w:rsidP="00ED5E8F">
      <w:pPr>
        <w:pStyle w:val="ae"/>
        <w:spacing w:before="0" w:after="0"/>
        <w:jc w:val="both"/>
        <w:rPr>
          <w:color w:val="000000" w:themeColor="text1"/>
          <w:sz w:val="16"/>
          <w:szCs w:val="16"/>
        </w:rPr>
      </w:pPr>
    </w:p>
    <w:p w14:paraId="4145920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4FF99D8" w14:textId="77777777" w:rsidR="004001BC" w:rsidRPr="00EF41E7" w:rsidRDefault="004001BC" w:rsidP="00ED5E8F">
      <w:pPr>
        <w:autoSpaceDE w:val="0"/>
        <w:autoSpaceDN w:val="0"/>
        <w:adjustRightInd w:val="0"/>
        <w:jc w:val="both"/>
        <w:rPr>
          <w:iCs/>
          <w:color w:val="000000" w:themeColor="text1"/>
          <w:sz w:val="16"/>
          <w:szCs w:val="16"/>
        </w:rPr>
      </w:pPr>
    </w:p>
    <w:p w14:paraId="7CBDA6A4"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ноября 1920 советские войска заняли Алушту, Керчь и Ялту (4962).</w:t>
      </w:r>
    </w:p>
    <w:p w14:paraId="12AEE41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A71A378" w14:textId="77777777" w:rsidR="00BF02F2" w:rsidRPr="00EF41E7" w:rsidRDefault="00BF02F2" w:rsidP="00ED5E8F">
      <w:pPr>
        <w:jc w:val="both"/>
        <w:rPr>
          <w:color w:val="000000" w:themeColor="text1"/>
          <w:sz w:val="16"/>
          <w:szCs w:val="16"/>
        </w:rPr>
      </w:pPr>
      <w:r w:rsidRPr="00EF41E7">
        <w:rPr>
          <w:color w:val="000000" w:themeColor="text1"/>
          <w:sz w:val="16"/>
          <w:szCs w:val="16"/>
        </w:rPr>
        <w:t>13 ноября 1920 Армия Врангеля эвакуируется из Крыма в Турцию. На корабликах. Общее число бежавших - 150 тыс. (12629).</w:t>
      </w:r>
    </w:p>
    <w:p w14:paraId="54990D42" w14:textId="77777777" w:rsidR="00BF02F2" w:rsidRPr="00EF41E7" w:rsidRDefault="00BF02F2" w:rsidP="00ED5E8F">
      <w:pPr>
        <w:autoSpaceDE w:val="0"/>
        <w:autoSpaceDN w:val="0"/>
        <w:adjustRightInd w:val="0"/>
        <w:jc w:val="both"/>
        <w:rPr>
          <w:color w:val="000000" w:themeColor="text1"/>
          <w:sz w:val="16"/>
          <w:szCs w:val="16"/>
        </w:rPr>
      </w:pPr>
    </w:p>
    <w:p w14:paraId="0E9E6E9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 ноября 1920 г. “Император Александр III ” во главе последней эскадры русского Императорского флота оставил Севастополь и взял курс на Константинополь (11454).</w:t>
      </w:r>
    </w:p>
    <w:p w14:paraId="6F04CFD2" w14:textId="77777777" w:rsidR="004001BC" w:rsidRPr="00EF41E7" w:rsidRDefault="004001BC" w:rsidP="00ED5E8F">
      <w:pPr>
        <w:autoSpaceDE w:val="0"/>
        <w:autoSpaceDN w:val="0"/>
        <w:adjustRightInd w:val="0"/>
        <w:jc w:val="both"/>
        <w:rPr>
          <w:color w:val="000000" w:themeColor="text1"/>
          <w:sz w:val="16"/>
          <w:szCs w:val="16"/>
        </w:rPr>
      </w:pPr>
    </w:p>
    <w:p w14:paraId="26A5A400" w14:textId="77777777" w:rsidR="00A36A83" w:rsidRPr="00EF41E7" w:rsidRDefault="00A36A83" w:rsidP="00ED5E8F">
      <w:pPr>
        <w:pStyle w:val="ae"/>
        <w:shd w:val="clear" w:color="auto" w:fill="FFFFFF"/>
        <w:spacing w:before="0" w:after="0"/>
        <w:jc w:val="both"/>
        <w:rPr>
          <w:color w:val="000000" w:themeColor="text1"/>
          <w:sz w:val="16"/>
          <w:szCs w:val="16"/>
        </w:rPr>
      </w:pPr>
      <w:r w:rsidRPr="00EF41E7">
        <w:rPr>
          <w:rStyle w:val="a7"/>
          <w:b w:val="0"/>
          <w:color w:val="000000" w:themeColor="text1"/>
          <w:sz w:val="16"/>
          <w:szCs w:val="16"/>
        </w:rPr>
        <w:t>13 ноября 1920 г.</w:t>
      </w:r>
      <w:r w:rsidRPr="00EF41E7">
        <w:rPr>
          <w:color w:val="000000" w:themeColor="text1"/>
          <w:sz w:val="16"/>
          <w:szCs w:val="16"/>
        </w:rPr>
        <w:t xml:space="preserve"> «Химический эшелон», предназначавшийся для обеспечения операций на Южном фронте, проследовал через Серпухов на юг. Однако опоздал: 12 ноября прорывом </w:t>
      </w:r>
      <w:proofErr w:type="spellStart"/>
      <w:r w:rsidRPr="00EF41E7">
        <w:rPr>
          <w:color w:val="000000" w:themeColor="text1"/>
          <w:sz w:val="16"/>
          <w:szCs w:val="16"/>
        </w:rPr>
        <w:t>Ишуньских</w:t>
      </w:r>
      <w:proofErr w:type="spellEnd"/>
      <w:r w:rsidRPr="00EF41E7">
        <w:rPr>
          <w:color w:val="000000" w:themeColor="text1"/>
          <w:sz w:val="16"/>
          <w:szCs w:val="16"/>
        </w:rPr>
        <w:t xml:space="preserve"> позиций на Перекопе позиционный этап операции был закончен. Маневренный этап развивался слишком быстро: 13 ноября Красная Армия вошла в Симферополь, 17 ноября была занята Ялта. Это был последний день операции против войск Белой Армии (17133).</w:t>
      </w:r>
    </w:p>
    <w:p w14:paraId="3B915F74" w14:textId="77777777" w:rsidR="00A36A83" w:rsidRPr="00EF41E7" w:rsidRDefault="00A36A83" w:rsidP="00ED5E8F">
      <w:pPr>
        <w:pStyle w:val="ae"/>
        <w:shd w:val="clear" w:color="auto" w:fill="FFFFFF"/>
        <w:spacing w:before="0" w:after="0"/>
        <w:jc w:val="both"/>
        <w:rPr>
          <w:color w:val="000000" w:themeColor="text1"/>
          <w:sz w:val="16"/>
          <w:szCs w:val="16"/>
        </w:rPr>
      </w:pPr>
    </w:p>
    <w:p w14:paraId="5307BB9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AB51AAC" w14:textId="77777777" w:rsidR="004001BC" w:rsidRPr="00EF41E7" w:rsidRDefault="004001BC" w:rsidP="00ED5E8F">
      <w:pPr>
        <w:autoSpaceDE w:val="0"/>
        <w:autoSpaceDN w:val="0"/>
        <w:adjustRightInd w:val="0"/>
        <w:jc w:val="both"/>
        <w:rPr>
          <w:iCs/>
          <w:color w:val="000000" w:themeColor="text1"/>
          <w:sz w:val="16"/>
          <w:szCs w:val="16"/>
        </w:rPr>
      </w:pPr>
    </w:p>
    <w:p w14:paraId="3C89F9B3" w14:textId="77777777" w:rsidR="009634F2" w:rsidRPr="00B925EF" w:rsidRDefault="009634F2" w:rsidP="009634F2">
      <w:pPr>
        <w:jc w:val="both"/>
        <w:rPr>
          <w:color w:val="0070C0"/>
          <w:sz w:val="16"/>
          <w:szCs w:val="16"/>
        </w:rPr>
      </w:pPr>
      <w:r w:rsidRPr="00B925EF">
        <w:rPr>
          <w:color w:val="0070C0"/>
          <w:sz w:val="16"/>
          <w:szCs w:val="16"/>
        </w:rPr>
        <w:t xml:space="preserve">13 ноября 1920 г. был облетан экспериментальный самолет </w:t>
      </w:r>
      <w:proofErr w:type="spellStart"/>
      <w:r w:rsidRPr="00B925EF">
        <w:rPr>
          <w:color w:val="0070C0"/>
          <w:sz w:val="16"/>
          <w:szCs w:val="16"/>
        </w:rPr>
        <w:t>Бенеш</w:t>
      </w:r>
      <w:proofErr w:type="spellEnd"/>
      <w:r w:rsidRPr="00B925EF">
        <w:rPr>
          <w:color w:val="0070C0"/>
          <w:sz w:val="16"/>
          <w:szCs w:val="16"/>
        </w:rPr>
        <w:t>-Хайн «</w:t>
      </w:r>
      <w:proofErr w:type="spellStart"/>
      <w:r w:rsidRPr="00B925EF">
        <w:rPr>
          <w:color w:val="0070C0"/>
          <w:sz w:val="16"/>
          <w:szCs w:val="16"/>
        </w:rPr>
        <w:t>Эспервит</w:t>
      </w:r>
      <w:proofErr w:type="spellEnd"/>
      <w:r w:rsidRPr="00B925EF">
        <w:rPr>
          <w:color w:val="0070C0"/>
          <w:sz w:val="16"/>
          <w:szCs w:val="16"/>
        </w:rPr>
        <w:t>» (ВН-</w:t>
      </w:r>
      <w:proofErr w:type="spellStart"/>
      <w:r w:rsidRPr="00B925EF">
        <w:rPr>
          <w:color w:val="0070C0"/>
          <w:sz w:val="16"/>
          <w:szCs w:val="16"/>
        </w:rPr>
        <w:t>Ехр</w:t>
      </w:r>
      <w:proofErr w:type="spellEnd"/>
      <w:r w:rsidRPr="00B925EF">
        <w:rPr>
          <w:color w:val="0070C0"/>
          <w:sz w:val="16"/>
          <w:szCs w:val="16"/>
        </w:rPr>
        <w:t xml:space="preserve">.), сделанный в прогрессивной схеме низкоплана. В 1919 г. в </w:t>
      </w:r>
      <w:proofErr w:type="spellStart"/>
      <w:r w:rsidRPr="00B925EF">
        <w:rPr>
          <w:color w:val="0070C0"/>
          <w:sz w:val="16"/>
          <w:szCs w:val="16"/>
        </w:rPr>
        <w:t>Высочанах</w:t>
      </w:r>
      <w:proofErr w:type="spellEnd"/>
      <w:r w:rsidRPr="00B925EF">
        <w:rPr>
          <w:color w:val="0070C0"/>
          <w:sz w:val="16"/>
          <w:szCs w:val="16"/>
        </w:rPr>
        <w:t xml:space="preserve"> на территории бывшего сахарного завода инженер Павел </w:t>
      </w:r>
      <w:proofErr w:type="spellStart"/>
      <w:r w:rsidRPr="00B925EF">
        <w:rPr>
          <w:color w:val="0070C0"/>
          <w:sz w:val="16"/>
          <w:szCs w:val="16"/>
        </w:rPr>
        <w:t>Бенеш</w:t>
      </w:r>
      <w:proofErr w:type="spellEnd"/>
      <w:r w:rsidRPr="00B925EF">
        <w:rPr>
          <w:color w:val="0070C0"/>
          <w:sz w:val="16"/>
          <w:szCs w:val="16"/>
        </w:rPr>
        <w:t xml:space="preserve"> и энтузиаст авиации без специального обра</w:t>
      </w:r>
      <w:r w:rsidRPr="00B925EF">
        <w:rPr>
          <w:color w:val="0070C0"/>
          <w:sz w:val="16"/>
          <w:szCs w:val="16"/>
        </w:rPr>
        <w:softHyphen/>
        <w:t>зования Вацлав Малы основали фирму «Авиа» для производства и ремонта самолетов, а для их разработки пригласили инженеров Мирослава Хайна и Ярослава Коша (22975).</w:t>
      </w:r>
    </w:p>
    <w:p w14:paraId="143D1DE6" w14:textId="77777777" w:rsidR="009634F2" w:rsidRPr="00B925EF" w:rsidRDefault="009634F2" w:rsidP="009634F2">
      <w:pPr>
        <w:jc w:val="both"/>
        <w:rPr>
          <w:color w:val="0070C0"/>
          <w:sz w:val="16"/>
          <w:szCs w:val="16"/>
        </w:rPr>
      </w:pPr>
    </w:p>
    <w:p w14:paraId="40CD31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ноября 1920 по соглашению с Арменией грузинские войска заняли "нейтральную зону" (территория </w:t>
      </w:r>
      <w:proofErr w:type="spellStart"/>
      <w:r w:rsidRPr="00EF41E7">
        <w:rPr>
          <w:color w:val="000000" w:themeColor="text1"/>
          <w:sz w:val="16"/>
          <w:szCs w:val="16"/>
        </w:rPr>
        <w:t>Борчалинского</w:t>
      </w:r>
      <w:proofErr w:type="spellEnd"/>
      <w:r w:rsidRPr="00EF41E7">
        <w:rPr>
          <w:color w:val="000000" w:themeColor="text1"/>
          <w:sz w:val="16"/>
          <w:szCs w:val="16"/>
        </w:rPr>
        <w:t xml:space="preserve"> уезда) (7750).</w:t>
      </w:r>
    </w:p>
    <w:p w14:paraId="1AFEF561" w14:textId="77777777" w:rsidR="004001BC" w:rsidRPr="00EF41E7" w:rsidRDefault="004001BC" w:rsidP="00ED5E8F">
      <w:pPr>
        <w:autoSpaceDE w:val="0"/>
        <w:autoSpaceDN w:val="0"/>
        <w:adjustRightInd w:val="0"/>
        <w:jc w:val="both"/>
        <w:rPr>
          <w:color w:val="000000" w:themeColor="text1"/>
          <w:sz w:val="16"/>
          <w:szCs w:val="16"/>
        </w:rPr>
      </w:pPr>
    </w:p>
    <w:p w14:paraId="42185B03" w14:textId="77777777" w:rsidR="005E1ECB" w:rsidRPr="00EF41E7" w:rsidRDefault="005E1ECB"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B685496" w14:textId="77777777" w:rsidR="005E1ECB" w:rsidRPr="00EF41E7" w:rsidRDefault="005E1ECB" w:rsidP="00ED5E8F">
      <w:pPr>
        <w:autoSpaceDE w:val="0"/>
        <w:autoSpaceDN w:val="0"/>
        <w:adjustRightInd w:val="0"/>
        <w:jc w:val="both"/>
        <w:rPr>
          <w:iCs/>
          <w:color w:val="000000" w:themeColor="text1"/>
          <w:sz w:val="16"/>
          <w:szCs w:val="16"/>
        </w:rPr>
      </w:pPr>
    </w:p>
    <w:p w14:paraId="2C81D7CF" w14:textId="77777777" w:rsidR="005E1ECB" w:rsidRPr="00EF41E7" w:rsidRDefault="005E1ECB" w:rsidP="00ED5E8F">
      <w:pPr>
        <w:pStyle w:val="ae"/>
        <w:spacing w:before="0" w:after="0"/>
        <w:jc w:val="both"/>
        <w:textAlignment w:val="baseline"/>
        <w:rPr>
          <w:color w:val="000000" w:themeColor="text1"/>
          <w:sz w:val="16"/>
          <w:szCs w:val="16"/>
        </w:rPr>
      </w:pPr>
      <w:r w:rsidRPr="00EF41E7">
        <w:rPr>
          <w:color w:val="000000" w:themeColor="text1"/>
          <w:sz w:val="16"/>
          <w:szCs w:val="16"/>
        </w:rPr>
        <w:t>14 ноября 1920 состоялся второй пробег длиной 7,5 километров, на сей раз удачный. Большинство членов комиссии убыли в Москву, а на заводе началась подготовка к государственным испытаниям. Они начались 17 ноября,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 (17714).</w:t>
      </w:r>
    </w:p>
    <w:p w14:paraId="0C40E776" w14:textId="77777777" w:rsidR="005E1ECB" w:rsidRPr="00EF41E7" w:rsidRDefault="005E1ECB" w:rsidP="00ED5E8F">
      <w:pPr>
        <w:jc w:val="both"/>
        <w:rPr>
          <w:color w:val="000000" w:themeColor="text1"/>
          <w:sz w:val="16"/>
          <w:szCs w:val="16"/>
        </w:rPr>
      </w:pPr>
    </w:p>
    <w:p w14:paraId="30FC436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8B1ABD7" w14:textId="77777777" w:rsidR="004001BC" w:rsidRPr="00EF41E7" w:rsidRDefault="004001BC" w:rsidP="00ED5E8F">
      <w:pPr>
        <w:autoSpaceDE w:val="0"/>
        <w:autoSpaceDN w:val="0"/>
        <w:adjustRightInd w:val="0"/>
        <w:jc w:val="both"/>
        <w:rPr>
          <w:iCs/>
          <w:color w:val="000000" w:themeColor="text1"/>
          <w:sz w:val="16"/>
          <w:szCs w:val="16"/>
        </w:rPr>
      </w:pPr>
    </w:p>
    <w:p w14:paraId="331A3B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ноября 1920 КА заняла Севастополь (3481).</w:t>
      </w:r>
    </w:p>
    <w:p w14:paraId="1069D35B" w14:textId="77777777" w:rsidR="004001BC" w:rsidRPr="00EF41E7" w:rsidRDefault="004001BC" w:rsidP="00ED5E8F">
      <w:pPr>
        <w:autoSpaceDE w:val="0"/>
        <w:autoSpaceDN w:val="0"/>
        <w:adjustRightInd w:val="0"/>
        <w:jc w:val="both"/>
        <w:rPr>
          <w:color w:val="000000" w:themeColor="text1"/>
          <w:sz w:val="16"/>
          <w:szCs w:val="16"/>
        </w:rPr>
      </w:pPr>
    </w:p>
    <w:p w14:paraId="46DDF777" w14:textId="77777777" w:rsidR="00564922" w:rsidRPr="00EF41E7" w:rsidRDefault="00564922" w:rsidP="00ED5E8F">
      <w:pPr>
        <w:autoSpaceDE w:val="0"/>
        <w:autoSpaceDN w:val="0"/>
        <w:adjustRightInd w:val="0"/>
        <w:jc w:val="both"/>
        <w:rPr>
          <w:color w:val="000000" w:themeColor="text1"/>
          <w:sz w:val="16"/>
          <w:szCs w:val="16"/>
        </w:rPr>
      </w:pPr>
      <w:r w:rsidRPr="00EF41E7">
        <w:rPr>
          <w:color w:val="000000" w:themeColor="text1"/>
          <w:sz w:val="16"/>
          <w:szCs w:val="16"/>
        </w:rPr>
        <w:t xml:space="preserve">14-го ноября 1920 красные без боя заняли Симферополь. Здесь, в мастерских авиапарка и летной школе, они захватили несколько неисправных «Де </w:t>
      </w:r>
      <w:proofErr w:type="spellStart"/>
      <w:r w:rsidRPr="00EF41E7">
        <w:rPr>
          <w:color w:val="000000" w:themeColor="text1"/>
          <w:sz w:val="16"/>
          <w:szCs w:val="16"/>
        </w:rPr>
        <w:t>Хэвиллендов</w:t>
      </w:r>
      <w:proofErr w:type="spellEnd"/>
      <w:r w:rsidRPr="00EF41E7">
        <w:rPr>
          <w:color w:val="000000" w:themeColor="text1"/>
          <w:sz w:val="16"/>
          <w:szCs w:val="16"/>
        </w:rPr>
        <w:t>», «</w:t>
      </w:r>
      <w:proofErr w:type="spellStart"/>
      <w:r w:rsidRPr="00EF41E7">
        <w:rPr>
          <w:color w:val="000000" w:themeColor="text1"/>
          <w:sz w:val="16"/>
          <w:szCs w:val="16"/>
        </w:rPr>
        <w:t>Анасалей</w:t>
      </w:r>
      <w:proofErr w:type="spellEnd"/>
      <w:r w:rsidRPr="00EF41E7">
        <w:rPr>
          <w:color w:val="000000" w:themeColor="text1"/>
          <w:sz w:val="16"/>
          <w:szCs w:val="16"/>
        </w:rPr>
        <w:t>» и «</w:t>
      </w:r>
      <w:proofErr w:type="spellStart"/>
      <w:r w:rsidRPr="00EF41E7">
        <w:rPr>
          <w:color w:val="000000" w:themeColor="text1"/>
          <w:sz w:val="16"/>
          <w:szCs w:val="16"/>
        </w:rPr>
        <w:t>Вуазен</w:t>
      </w:r>
      <w:proofErr w:type="spellEnd"/>
      <w:r w:rsidRPr="00EF41E7">
        <w:rPr>
          <w:color w:val="000000" w:themeColor="text1"/>
          <w:sz w:val="16"/>
          <w:szCs w:val="16"/>
        </w:rPr>
        <w:t>» – все, что осталось от белой авиации. А в Константинополь из Франции пришел транспорт с двадцатью закупленными Врангелем бомбардировщиками «Бреге-14», так и не попавшими в Россию...</w:t>
      </w:r>
    </w:p>
    <w:p w14:paraId="4C6B6CEB" w14:textId="77777777" w:rsidR="00564922" w:rsidRPr="00EF41E7" w:rsidRDefault="00564922" w:rsidP="00ED5E8F">
      <w:pPr>
        <w:autoSpaceDE w:val="0"/>
        <w:autoSpaceDN w:val="0"/>
        <w:adjustRightInd w:val="0"/>
        <w:jc w:val="both"/>
        <w:rPr>
          <w:color w:val="000000" w:themeColor="text1"/>
          <w:sz w:val="16"/>
          <w:szCs w:val="16"/>
        </w:rPr>
      </w:pPr>
      <w:r w:rsidRPr="00EF41E7">
        <w:rPr>
          <w:color w:val="000000" w:themeColor="text1"/>
          <w:sz w:val="16"/>
          <w:szCs w:val="16"/>
        </w:rPr>
        <w:t xml:space="preserve">Утром следующего дня последний пароход с солдатами Русской армии и беженцами вышел из севастопольской гавани. Гражданская война закончилась. На одном из судов плыли в эмиграцию более 80 пилотов и летнабов, а также свыше 50 техников и мотористов. Их судьбы сложились по-разному, но мало кому посчастливилось не расстаться с небом, найдя работу по призванию. Некоторые белые летчики, подобно </w:t>
      </w:r>
      <w:proofErr w:type="spellStart"/>
      <w:r w:rsidRPr="00EF41E7">
        <w:rPr>
          <w:color w:val="000000" w:themeColor="text1"/>
          <w:sz w:val="16"/>
          <w:szCs w:val="16"/>
        </w:rPr>
        <w:t>Арцеулову</w:t>
      </w:r>
      <w:proofErr w:type="spellEnd"/>
      <w:r w:rsidRPr="00EF41E7">
        <w:rPr>
          <w:color w:val="000000" w:themeColor="text1"/>
          <w:sz w:val="16"/>
          <w:szCs w:val="16"/>
        </w:rPr>
        <w:t>, решили остаться в России, но и их участь тоже была незавидна: одни погибли в годы репрессий, другие провели остаток жизни в страхе, что им припомнят белогвардейское прошлое (17065).</w:t>
      </w:r>
    </w:p>
    <w:p w14:paraId="503E414C" w14:textId="77777777" w:rsidR="00EC59EC" w:rsidRPr="00EF41E7" w:rsidRDefault="00A57824" w:rsidP="00ED5E8F">
      <w:pPr>
        <w:autoSpaceDE w:val="0"/>
        <w:autoSpaceDN w:val="0"/>
        <w:adjustRightInd w:val="0"/>
        <w:jc w:val="both"/>
        <w:rPr>
          <w:color w:val="000000" w:themeColor="text1"/>
          <w:sz w:val="16"/>
          <w:szCs w:val="16"/>
        </w:rPr>
      </w:pPr>
      <w:r w:rsidRPr="00EF41E7">
        <w:rPr>
          <w:color w:val="000000" w:themeColor="text1"/>
          <w:sz w:val="16"/>
          <w:szCs w:val="16"/>
        </w:rPr>
        <w:t>Авиачасти КА:</w:t>
      </w:r>
    </w:p>
    <w:tbl>
      <w:tblPr>
        <w:tblW w:w="0" w:type="auto"/>
        <w:tblLayout w:type="fixed"/>
        <w:tblCellMar>
          <w:left w:w="10" w:type="dxa"/>
          <w:right w:w="10" w:type="dxa"/>
        </w:tblCellMar>
        <w:tblLook w:val="04A0" w:firstRow="1" w:lastRow="0" w:firstColumn="1" w:lastColumn="0" w:noHBand="0" w:noVBand="1"/>
      </w:tblPr>
      <w:tblGrid>
        <w:gridCol w:w="3082"/>
        <w:gridCol w:w="3091"/>
        <w:gridCol w:w="3086"/>
      </w:tblGrid>
      <w:tr w:rsidR="00EF41E7" w:rsidRPr="00EF41E7" w14:paraId="68220DD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F5BD6D9" w14:textId="77777777" w:rsidR="00A57824" w:rsidRPr="00EF41E7" w:rsidRDefault="00A57824" w:rsidP="00ED5E8F">
            <w:pPr>
              <w:pStyle w:val="Bodytext30"/>
              <w:shd w:val="clear" w:color="auto" w:fill="auto"/>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lastRenderedPageBreak/>
              <w:t>1917 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4E45A9" w14:textId="77777777" w:rsidR="00A57824" w:rsidRPr="00EF41E7" w:rsidRDefault="00A57824" w:rsidP="00ED5E8F">
            <w:pPr>
              <w:pStyle w:val="Bodytext30"/>
              <w:shd w:val="clear" w:color="auto" w:fill="auto"/>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1918 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2D31D91" w14:textId="77777777" w:rsidR="00A57824" w:rsidRPr="00EF41E7" w:rsidRDefault="00A57824" w:rsidP="00ED5E8F">
            <w:pPr>
              <w:pStyle w:val="Bodytext30"/>
              <w:shd w:val="clear" w:color="auto" w:fill="auto"/>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1919 — 1920 гг.</w:t>
            </w:r>
          </w:p>
        </w:tc>
      </w:tr>
      <w:tr w:rsidR="00EF41E7" w:rsidRPr="00EF41E7" w14:paraId="38A3FB6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7A6927"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20F68D"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1—й Петроградской авиагруппы (далее: а/г) (1 и 2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9F62F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1—й разведывательный а/о</w:t>
            </w:r>
          </w:p>
        </w:tc>
      </w:tr>
      <w:tr w:rsidR="00EF41E7" w:rsidRPr="00EF41E7" w14:paraId="157C48E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5F0E428"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6D936C"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2—й Московской а/г (2—й и 3—й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BD553F"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2—й разведывательный а/о</w:t>
            </w:r>
          </w:p>
        </w:tc>
      </w:tr>
      <w:tr w:rsidR="00EF41E7" w:rsidRPr="00EF41E7" w14:paraId="76F31A1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C047DEF"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14—й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3601B62"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4—й Боевой а/г, 14—й а/о истребителей, Управление Олонецкой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907451D"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3—й разведывательный а/о</w:t>
            </w:r>
          </w:p>
        </w:tc>
      </w:tr>
      <w:tr w:rsidR="00EF41E7" w:rsidRPr="00EF41E7" w14:paraId="6320CD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3CB2CE"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proofErr w:type="spellStart"/>
            <w:r w:rsidRPr="00EF41E7">
              <w:rPr>
                <w:rFonts w:ascii="Times New Roman" w:hAnsi="Times New Roman" w:cs="Times New Roman"/>
                <w:color w:val="000000" w:themeColor="text1"/>
                <w:sz w:val="16"/>
                <w:szCs w:val="16"/>
              </w:rPr>
              <w:t>Кронштадский</w:t>
            </w:r>
            <w:proofErr w:type="spellEnd"/>
            <w:r w:rsidRPr="00EF41E7">
              <w:rPr>
                <w:rFonts w:ascii="Times New Roman" w:hAnsi="Times New Roman" w:cs="Times New Roman"/>
                <w:color w:val="000000" w:themeColor="text1"/>
                <w:sz w:val="16"/>
                <w:szCs w:val="16"/>
              </w:rPr>
              <w:t xml:space="preserve"> а/о, 3—й Социалистический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EA46992"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 xml:space="preserve">Управление 4—й Петроградской а/г (и 7—й а/о) и 1—й Владимир </w:t>
            </w:r>
            <w:proofErr w:type="spellStart"/>
            <w:r w:rsidRPr="00EF41E7">
              <w:rPr>
                <w:rFonts w:ascii="Times New Roman" w:hAnsi="Times New Roman" w:cs="Times New Roman"/>
                <w:color w:val="000000" w:themeColor="text1"/>
                <w:sz w:val="16"/>
                <w:szCs w:val="16"/>
              </w:rPr>
              <w:t>ский</w:t>
            </w:r>
            <w:proofErr w:type="spellEnd"/>
            <w:r w:rsidRPr="00EF41E7">
              <w:rPr>
                <w:rFonts w:ascii="Times New Roman" w:hAnsi="Times New Roman" w:cs="Times New Roman"/>
                <w:color w:val="000000" w:themeColor="text1"/>
                <w:sz w:val="16"/>
                <w:szCs w:val="16"/>
              </w:rPr>
              <w:t xml:space="preserve">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472CCA0"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4—й разведывательный а/о</w:t>
            </w:r>
          </w:p>
        </w:tc>
      </w:tr>
      <w:tr w:rsidR="00EF41E7" w:rsidRPr="00EF41E7" w14:paraId="156629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7E23A1"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34—й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E29DEE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Тамбовской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75866A1"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5—й разведывательный а/о</w:t>
            </w:r>
          </w:p>
        </w:tc>
      </w:tr>
      <w:tr w:rsidR="00EF41E7" w:rsidRPr="00EF41E7" w14:paraId="1EE4DAB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483791"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Гатчинская 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C887091"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3—й Петроградской а/г и 6—й Петроградский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9536209"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6—й разведывательный а/о</w:t>
            </w:r>
          </w:p>
        </w:tc>
      </w:tr>
      <w:tr w:rsidR="00EF41E7" w:rsidRPr="00EF41E7" w14:paraId="6F7F23D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CA8A54E"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CDA8BF5"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8—й Петроградский а/о, Управление Владимирской а/г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738220C"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7—й разведывательный а/о</w:t>
            </w:r>
          </w:p>
        </w:tc>
      </w:tr>
      <w:tr w:rsidR="00EF41E7" w:rsidRPr="00EF41E7" w14:paraId="579824A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B8FB8A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AB4005"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8—й авиагруппы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BC3F4ED"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8—й разведывательный а/о</w:t>
            </w:r>
          </w:p>
        </w:tc>
      </w:tr>
      <w:tr w:rsidR="00EF41E7" w:rsidRPr="00EF41E7" w14:paraId="05B3AEE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2C20A2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1—й Сибирский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90B856D"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Курской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AA6F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9—й разведывательный а/о</w:t>
            </w:r>
          </w:p>
        </w:tc>
      </w:tr>
      <w:tr w:rsidR="00EF41E7" w:rsidRPr="00EF41E7" w14:paraId="1F08091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4928FC"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6B62250"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Иркутской а/г (1—й и 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44F3DF0"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10—й разведывательный а/о</w:t>
            </w:r>
          </w:p>
        </w:tc>
      </w:tr>
      <w:tr w:rsidR="00EF41E7" w:rsidRPr="00EF41E7" w14:paraId="4C19589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517639"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A312B64"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Саратовской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B5A8E7F"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11—й разведывательный а/о</w:t>
            </w:r>
          </w:p>
        </w:tc>
      </w:tr>
      <w:tr w:rsidR="00EF41E7" w:rsidRPr="00EF41E7" w14:paraId="1364583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36819AF"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BAE01FA"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1—й Рязанской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8E9E85"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12—й разведывательный а/о</w:t>
            </w:r>
          </w:p>
        </w:tc>
      </w:tr>
      <w:tr w:rsidR="00EF41E7" w:rsidRPr="00EF41E7" w14:paraId="63280B5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B981DA8"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VI а/д и 6—й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5B65EF1"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Управление Воронежской а/о (и 1 а/о), 1—е Казанское отделение 4—го Социалистического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652423"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13—й разведывательный а/о «Казанский»</w:t>
            </w:r>
          </w:p>
        </w:tc>
      </w:tr>
      <w:tr w:rsidR="00EF41E7" w:rsidRPr="00EF41E7" w14:paraId="6E79202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248AE8D" w14:textId="77777777" w:rsidR="00A57824" w:rsidRPr="00EF41E7" w:rsidRDefault="00A57824" w:rsidP="00ED5E8F">
            <w:pPr>
              <w:pStyle w:val="Bodytext30"/>
              <w:spacing w:line="240" w:lineRule="auto"/>
              <w:jc w:val="both"/>
              <w:rPr>
                <w:rFonts w:ascii="Times New Roman" w:hAnsi="Times New Roman" w:cs="Times New Roman"/>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95D20CE" w14:textId="77777777" w:rsidR="00A57824" w:rsidRPr="00EF41E7" w:rsidRDefault="00A57824" w:rsidP="00ED5E8F">
            <w:pPr>
              <w:jc w:val="both"/>
              <w:rPr>
                <w:color w:val="000000" w:themeColor="text1"/>
                <w:sz w:val="16"/>
                <w:szCs w:val="16"/>
              </w:rPr>
            </w:pPr>
            <w:r w:rsidRPr="00EF41E7">
              <w:rPr>
                <w:color w:val="000000" w:themeColor="text1"/>
                <w:sz w:val="16"/>
                <w:szCs w:val="16"/>
              </w:rPr>
              <w:t>Отряд английских летчиков до 6.1918, Управление 1—й Смоленской а/г (1—йи2—й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C0408C" w14:textId="77777777" w:rsidR="00A57824" w:rsidRPr="00EF41E7" w:rsidRDefault="00A57824" w:rsidP="00ED5E8F">
            <w:pPr>
              <w:jc w:val="both"/>
              <w:rPr>
                <w:color w:val="000000" w:themeColor="text1"/>
                <w:sz w:val="16"/>
                <w:szCs w:val="16"/>
              </w:rPr>
            </w:pPr>
            <w:r w:rsidRPr="00EF41E7">
              <w:rPr>
                <w:color w:val="000000" w:themeColor="text1"/>
                <w:sz w:val="16"/>
                <w:szCs w:val="16"/>
              </w:rPr>
              <w:t>14—й разведывательный а/о</w:t>
            </w:r>
          </w:p>
        </w:tc>
      </w:tr>
      <w:tr w:rsidR="00EF41E7" w:rsidRPr="00EF41E7" w14:paraId="24C95B2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7D3B4EA"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Управление </w:t>
            </w:r>
            <w:r w:rsidRPr="00EF41E7">
              <w:rPr>
                <w:color w:val="000000" w:themeColor="text1"/>
                <w:sz w:val="16"/>
                <w:szCs w:val="16"/>
                <w:lang w:val="en-US"/>
              </w:rPr>
              <w:t>III</w:t>
            </w:r>
            <w:r w:rsidRPr="00EF41E7">
              <w:rPr>
                <w:color w:val="000000" w:themeColor="text1"/>
                <w:sz w:val="16"/>
                <w:szCs w:val="16"/>
              </w:rPr>
              <w:t xml:space="preserve"> а/д и 7—й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FD03DC3"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Псковской а/г (и 1—й а/о) и 7—й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2DE49FF" w14:textId="77777777" w:rsidR="00A57824" w:rsidRPr="00EF41E7" w:rsidRDefault="00A57824" w:rsidP="00ED5E8F">
            <w:pPr>
              <w:jc w:val="both"/>
              <w:rPr>
                <w:color w:val="000000" w:themeColor="text1"/>
                <w:sz w:val="16"/>
                <w:szCs w:val="16"/>
              </w:rPr>
            </w:pPr>
            <w:r w:rsidRPr="00EF41E7">
              <w:rPr>
                <w:color w:val="000000" w:themeColor="text1"/>
                <w:sz w:val="16"/>
                <w:szCs w:val="16"/>
              </w:rPr>
              <w:t>30—й разведывательный а/о</w:t>
            </w:r>
          </w:p>
        </w:tc>
      </w:tr>
      <w:tr w:rsidR="00EF41E7" w:rsidRPr="00EF41E7" w14:paraId="39EDE4A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BBDF9C" w14:textId="77777777" w:rsidR="00A57824" w:rsidRPr="00EF41E7" w:rsidRDefault="00A57824" w:rsidP="00ED5E8F">
            <w:pPr>
              <w:pStyle w:val="Bodytext10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17E43BB" w14:textId="77777777" w:rsidR="00A57824" w:rsidRPr="00EF41E7" w:rsidRDefault="00A57824" w:rsidP="00ED5E8F">
            <w:pPr>
              <w:jc w:val="both"/>
              <w:rPr>
                <w:color w:val="000000" w:themeColor="text1"/>
                <w:sz w:val="16"/>
                <w:szCs w:val="16"/>
              </w:rPr>
            </w:pPr>
            <w:r w:rsidRPr="00EF41E7">
              <w:rPr>
                <w:color w:val="000000" w:themeColor="text1"/>
                <w:sz w:val="16"/>
                <w:szCs w:val="16"/>
              </w:rPr>
              <w:t>1—й Московский а/о коммунистов</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3F93186" w14:textId="77777777" w:rsidR="00A57824" w:rsidRPr="00EF41E7" w:rsidRDefault="00A57824" w:rsidP="00ED5E8F">
            <w:pPr>
              <w:jc w:val="both"/>
              <w:rPr>
                <w:color w:val="000000" w:themeColor="text1"/>
                <w:sz w:val="16"/>
                <w:szCs w:val="16"/>
              </w:rPr>
            </w:pPr>
            <w:r w:rsidRPr="00EF41E7">
              <w:rPr>
                <w:color w:val="000000" w:themeColor="text1"/>
                <w:sz w:val="16"/>
                <w:szCs w:val="16"/>
              </w:rPr>
              <w:t>31—й разведывательный а/о</w:t>
            </w:r>
          </w:p>
        </w:tc>
      </w:tr>
      <w:tr w:rsidR="00EF41E7" w:rsidRPr="00EF41E7" w14:paraId="73F0869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69C7FC" w14:textId="77777777" w:rsidR="00A57824" w:rsidRPr="00EF41E7" w:rsidRDefault="00A57824" w:rsidP="00ED5E8F">
            <w:pPr>
              <w:jc w:val="both"/>
              <w:rPr>
                <w:color w:val="000000" w:themeColor="text1"/>
                <w:sz w:val="16"/>
                <w:szCs w:val="16"/>
              </w:rPr>
            </w:pPr>
            <w:r w:rsidRPr="00EF41E7">
              <w:rPr>
                <w:rStyle w:val="BodytextItalic"/>
                <w:rFonts w:eastAsiaTheme="minorHAnsi"/>
                <w:i w:val="0"/>
                <w:color w:val="000000" w:themeColor="text1"/>
                <w:sz w:val="16"/>
                <w:szCs w:val="16"/>
              </w:rPr>
              <w:t>29</w:t>
            </w:r>
            <w:r w:rsidRPr="00EF41E7">
              <w:rPr>
                <w:color w:val="000000" w:themeColor="text1"/>
                <w:sz w:val="16"/>
                <w:szCs w:val="16"/>
              </w:rPr>
              <w:t>—й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32A0F46"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w:t>
            </w:r>
            <w:r w:rsidRPr="00EF41E7">
              <w:rPr>
                <w:rStyle w:val="BodytextItalic"/>
                <w:rFonts w:eastAsiaTheme="minorHAnsi"/>
                <w:i w:val="0"/>
                <w:color w:val="000000" w:themeColor="text1"/>
                <w:sz w:val="16"/>
                <w:szCs w:val="16"/>
              </w:rPr>
              <w:t xml:space="preserve"> 2</w:t>
            </w:r>
            <w:r w:rsidRPr="00EF41E7">
              <w:rPr>
                <w:color w:val="000000" w:themeColor="text1"/>
                <w:sz w:val="16"/>
                <w:szCs w:val="16"/>
              </w:rPr>
              <w:t>—й Петроградской а/г (3—й и 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98CCAB" w14:textId="77777777" w:rsidR="00A57824" w:rsidRPr="00EF41E7" w:rsidRDefault="00A57824" w:rsidP="00ED5E8F">
            <w:pPr>
              <w:jc w:val="both"/>
              <w:rPr>
                <w:color w:val="000000" w:themeColor="text1"/>
                <w:sz w:val="16"/>
                <w:szCs w:val="16"/>
              </w:rPr>
            </w:pPr>
            <w:r w:rsidRPr="00EF41E7">
              <w:rPr>
                <w:color w:val="000000" w:themeColor="text1"/>
                <w:sz w:val="16"/>
                <w:szCs w:val="16"/>
              </w:rPr>
              <w:t>32—й разведывательный а/о</w:t>
            </w:r>
          </w:p>
        </w:tc>
      </w:tr>
      <w:tr w:rsidR="00EF41E7" w:rsidRPr="00EF41E7" w14:paraId="7D5189A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D688A8C" w14:textId="77777777" w:rsidR="00A57824" w:rsidRPr="00EF41E7" w:rsidRDefault="00A57824" w:rsidP="00ED5E8F">
            <w:pPr>
              <w:jc w:val="both"/>
              <w:rPr>
                <w:color w:val="000000" w:themeColor="text1"/>
                <w:sz w:val="16"/>
                <w:szCs w:val="16"/>
              </w:rPr>
            </w:pPr>
            <w:r w:rsidRPr="00EF41E7">
              <w:rPr>
                <w:color w:val="000000" w:themeColor="text1"/>
                <w:sz w:val="16"/>
                <w:szCs w:val="16"/>
              </w:rPr>
              <w:t>25—й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E981D82"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w:t>
            </w:r>
            <w:r w:rsidRPr="00EF41E7">
              <w:rPr>
                <w:rStyle w:val="BodytextItalic"/>
                <w:rFonts w:eastAsiaTheme="minorHAnsi"/>
                <w:i w:val="0"/>
                <w:color w:val="000000" w:themeColor="text1"/>
                <w:sz w:val="16"/>
                <w:szCs w:val="16"/>
              </w:rPr>
              <w:t xml:space="preserve"> 2</w:t>
            </w:r>
            <w:r w:rsidRPr="00EF41E7">
              <w:rPr>
                <w:color w:val="000000" w:themeColor="text1"/>
                <w:sz w:val="16"/>
                <w:szCs w:val="16"/>
              </w:rPr>
              <w:t>—й Тверской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CB0FFC9" w14:textId="77777777" w:rsidR="00A57824" w:rsidRPr="00EF41E7" w:rsidRDefault="00A57824" w:rsidP="00ED5E8F">
            <w:pPr>
              <w:jc w:val="both"/>
              <w:rPr>
                <w:color w:val="000000" w:themeColor="text1"/>
                <w:sz w:val="16"/>
                <w:szCs w:val="16"/>
              </w:rPr>
            </w:pPr>
            <w:r w:rsidRPr="00EF41E7">
              <w:rPr>
                <w:color w:val="000000" w:themeColor="text1"/>
                <w:sz w:val="16"/>
                <w:szCs w:val="16"/>
              </w:rPr>
              <w:t>33—й разведывательный а/о</w:t>
            </w:r>
          </w:p>
        </w:tc>
      </w:tr>
      <w:tr w:rsidR="00EF41E7" w:rsidRPr="00EF41E7" w14:paraId="72C40C87"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C1A9805" w14:textId="77777777" w:rsidR="00A57824" w:rsidRPr="00EF41E7" w:rsidRDefault="00A57824" w:rsidP="00ED5E8F">
            <w:pPr>
              <w:jc w:val="both"/>
              <w:rPr>
                <w:color w:val="000000" w:themeColor="text1"/>
                <w:sz w:val="16"/>
                <w:szCs w:val="16"/>
              </w:rPr>
            </w:pPr>
            <w:r w:rsidRPr="00EF41E7">
              <w:rPr>
                <w:color w:val="000000" w:themeColor="text1"/>
                <w:sz w:val="16"/>
                <w:szCs w:val="16"/>
              </w:rPr>
              <w:t>Петроградский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346D540"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w:t>
            </w:r>
            <w:r w:rsidRPr="00EF41E7">
              <w:rPr>
                <w:rStyle w:val="BodytextItalic"/>
                <w:rFonts w:eastAsiaTheme="minorHAnsi"/>
                <w:i w:val="0"/>
                <w:color w:val="000000" w:themeColor="text1"/>
                <w:sz w:val="16"/>
                <w:szCs w:val="16"/>
              </w:rPr>
              <w:t xml:space="preserve"> 2</w:t>
            </w:r>
            <w:r w:rsidRPr="00EF41E7">
              <w:rPr>
                <w:color w:val="000000" w:themeColor="text1"/>
                <w:sz w:val="16"/>
                <w:szCs w:val="16"/>
              </w:rPr>
              <w:t xml:space="preserve">—й </w:t>
            </w:r>
            <w:proofErr w:type="spellStart"/>
            <w:r w:rsidRPr="00EF41E7">
              <w:rPr>
                <w:color w:val="000000" w:themeColor="text1"/>
                <w:sz w:val="16"/>
                <w:szCs w:val="16"/>
              </w:rPr>
              <w:t>Новогородской</w:t>
            </w:r>
            <w:proofErr w:type="spellEnd"/>
            <w:r w:rsidRPr="00EF41E7">
              <w:rPr>
                <w:color w:val="000000" w:themeColor="text1"/>
                <w:sz w:val="16"/>
                <w:szCs w:val="16"/>
              </w:rPr>
              <w:t xml:space="preserve"> а/г(</w:t>
            </w:r>
            <w:proofErr w:type="spellStart"/>
            <w:r w:rsidRPr="00EF41E7">
              <w:rPr>
                <w:color w:val="000000" w:themeColor="text1"/>
                <w:sz w:val="16"/>
                <w:szCs w:val="16"/>
              </w:rPr>
              <w:t>иЗ</w:t>
            </w:r>
            <w:proofErr w:type="spellEnd"/>
            <w:r w:rsidRPr="00EF41E7">
              <w:rPr>
                <w:color w:val="000000" w:themeColor="text1"/>
                <w:sz w:val="16"/>
                <w:szCs w:val="16"/>
              </w:rPr>
              <w:t>—й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6FE57F" w14:textId="77777777" w:rsidR="00A57824" w:rsidRPr="00EF41E7" w:rsidRDefault="00A57824" w:rsidP="00ED5E8F">
            <w:pPr>
              <w:jc w:val="both"/>
              <w:rPr>
                <w:color w:val="000000" w:themeColor="text1"/>
                <w:sz w:val="16"/>
                <w:szCs w:val="16"/>
              </w:rPr>
            </w:pPr>
            <w:r w:rsidRPr="00EF41E7">
              <w:rPr>
                <w:color w:val="000000" w:themeColor="text1"/>
                <w:sz w:val="16"/>
                <w:szCs w:val="16"/>
              </w:rPr>
              <w:t>34—й разведывательный а/о</w:t>
            </w:r>
          </w:p>
        </w:tc>
      </w:tr>
      <w:tr w:rsidR="00EF41E7" w:rsidRPr="00EF41E7" w14:paraId="4842091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219D9D"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2A87291" w14:textId="77777777" w:rsidR="00A57824" w:rsidRPr="00EF41E7" w:rsidRDefault="00A57824" w:rsidP="00ED5E8F">
            <w:pPr>
              <w:jc w:val="both"/>
              <w:rPr>
                <w:color w:val="000000" w:themeColor="text1"/>
                <w:sz w:val="16"/>
                <w:szCs w:val="16"/>
              </w:rPr>
            </w:pPr>
            <w:r w:rsidRPr="00EF41E7">
              <w:rPr>
                <w:color w:val="000000" w:themeColor="text1"/>
                <w:sz w:val="16"/>
                <w:szCs w:val="16"/>
              </w:rPr>
              <w:t>4—й Новгородский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33FF90D" w14:textId="77777777" w:rsidR="00A57824" w:rsidRPr="00EF41E7" w:rsidRDefault="00A57824" w:rsidP="00ED5E8F">
            <w:pPr>
              <w:jc w:val="both"/>
              <w:rPr>
                <w:color w:val="000000" w:themeColor="text1"/>
                <w:sz w:val="16"/>
                <w:szCs w:val="16"/>
              </w:rPr>
            </w:pPr>
            <w:r w:rsidRPr="00EF41E7">
              <w:rPr>
                <w:color w:val="000000" w:themeColor="text1"/>
                <w:sz w:val="16"/>
                <w:szCs w:val="16"/>
              </w:rPr>
              <w:t>35—й разведывательный а/о</w:t>
            </w:r>
          </w:p>
        </w:tc>
      </w:tr>
      <w:tr w:rsidR="00EF41E7" w:rsidRPr="00EF41E7" w14:paraId="79836D8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62A480"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X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B4D8C61" w14:textId="77777777" w:rsidR="00A57824" w:rsidRPr="00EF41E7" w:rsidRDefault="00A57824" w:rsidP="00ED5E8F">
            <w:pPr>
              <w:jc w:val="both"/>
              <w:rPr>
                <w:color w:val="000000" w:themeColor="text1"/>
                <w:sz w:val="16"/>
                <w:szCs w:val="16"/>
              </w:rPr>
            </w:pPr>
            <w:r w:rsidRPr="00EF41E7">
              <w:rPr>
                <w:color w:val="000000" w:themeColor="text1"/>
                <w:sz w:val="16"/>
                <w:szCs w:val="16"/>
              </w:rPr>
              <w:t>1—й Могилевский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90F42D4" w14:textId="77777777" w:rsidR="00A57824" w:rsidRPr="00EF41E7" w:rsidRDefault="00A57824" w:rsidP="00ED5E8F">
            <w:pPr>
              <w:jc w:val="both"/>
              <w:rPr>
                <w:color w:val="000000" w:themeColor="text1"/>
                <w:sz w:val="16"/>
                <w:szCs w:val="16"/>
              </w:rPr>
            </w:pPr>
            <w:r w:rsidRPr="00EF41E7">
              <w:rPr>
                <w:color w:val="000000" w:themeColor="text1"/>
                <w:sz w:val="16"/>
                <w:szCs w:val="16"/>
              </w:rPr>
              <w:t>36—й разведывательный а/о</w:t>
            </w:r>
          </w:p>
        </w:tc>
      </w:tr>
      <w:tr w:rsidR="00EF41E7" w:rsidRPr="00EF41E7" w14:paraId="60FDF336"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20E65FB"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D6B2B05" w14:textId="77777777" w:rsidR="00A57824" w:rsidRPr="00EF41E7" w:rsidRDefault="00A57824" w:rsidP="00ED5E8F">
            <w:pPr>
              <w:jc w:val="both"/>
              <w:rPr>
                <w:color w:val="000000" w:themeColor="text1"/>
                <w:sz w:val="16"/>
                <w:szCs w:val="16"/>
              </w:rPr>
            </w:pPr>
            <w:r w:rsidRPr="00EF41E7">
              <w:rPr>
                <w:color w:val="000000" w:themeColor="text1"/>
                <w:sz w:val="16"/>
                <w:szCs w:val="16"/>
              </w:rPr>
              <w:t>1—й а/о 8—й авиагруппы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35E3AAD" w14:textId="77777777" w:rsidR="00A57824" w:rsidRPr="00EF41E7" w:rsidRDefault="00A57824" w:rsidP="00ED5E8F">
            <w:pPr>
              <w:jc w:val="both"/>
              <w:rPr>
                <w:color w:val="000000" w:themeColor="text1"/>
                <w:sz w:val="16"/>
                <w:szCs w:val="16"/>
              </w:rPr>
            </w:pPr>
            <w:r w:rsidRPr="00EF41E7">
              <w:rPr>
                <w:color w:val="000000" w:themeColor="text1"/>
                <w:sz w:val="16"/>
                <w:szCs w:val="16"/>
              </w:rPr>
              <w:t>37—й разведывательный а/о</w:t>
            </w:r>
          </w:p>
        </w:tc>
      </w:tr>
      <w:tr w:rsidR="00EF41E7" w:rsidRPr="00EF41E7" w14:paraId="0A2AD72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9683BD5"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ECC0C5A"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1—й Московской а/г (и 1 —й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502DED0" w14:textId="77777777" w:rsidR="00A57824" w:rsidRPr="00EF41E7" w:rsidRDefault="00A57824" w:rsidP="00ED5E8F">
            <w:pPr>
              <w:jc w:val="both"/>
              <w:rPr>
                <w:color w:val="000000" w:themeColor="text1"/>
                <w:sz w:val="16"/>
                <w:szCs w:val="16"/>
              </w:rPr>
            </w:pPr>
            <w:r w:rsidRPr="00EF41E7">
              <w:rPr>
                <w:color w:val="000000" w:themeColor="text1"/>
                <w:sz w:val="16"/>
                <w:szCs w:val="16"/>
              </w:rPr>
              <w:t>38—й разведывательный а/о</w:t>
            </w:r>
          </w:p>
        </w:tc>
      </w:tr>
      <w:tr w:rsidR="00EF41E7" w:rsidRPr="00EF41E7" w14:paraId="02B84E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88D14A4" w14:textId="77777777" w:rsidR="00A57824" w:rsidRPr="00EF41E7" w:rsidRDefault="00A57824" w:rsidP="00ED5E8F">
            <w:pPr>
              <w:jc w:val="both"/>
              <w:rPr>
                <w:color w:val="000000" w:themeColor="text1"/>
                <w:sz w:val="16"/>
                <w:szCs w:val="16"/>
              </w:rPr>
            </w:pPr>
            <w:r w:rsidRPr="00EF41E7">
              <w:rPr>
                <w:color w:val="000000" w:themeColor="text1"/>
                <w:sz w:val="16"/>
                <w:szCs w:val="16"/>
              </w:rPr>
              <w:t>3—й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75D9BC3" w14:textId="77777777" w:rsidR="00A57824" w:rsidRPr="00EF41E7" w:rsidRDefault="00A57824" w:rsidP="00ED5E8F">
            <w:pPr>
              <w:jc w:val="both"/>
              <w:rPr>
                <w:color w:val="000000" w:themeColor="text1"/>
                <w:sz w:val="16"/>
                <w:szCs w:val="16"/>
              </w:rPr>
            </w:pPr>
            <w:r w:rsidRPr="00EF41E7">
              <w:rPr>
                <w:color w:val="000000" w:themeColor="text1"/>
                <w:sz w:val="16"/>
                <w:szCs w:val="16"/>
              </w:rPr>
              <w:t>3—й железный а/о истребителей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D2D6CEA" w14:textId="77777777" w:rsidR="00A57824" w:rsidRPr="00EF41E7" w:rsidRDefault="00A57824" w:rsidP="00ED5E8F">
            <w:pPr>
              <w:jc w:val="both"/>
              <w:rPr>
                <w:color w:val="000000" w:themeColor="text1"/>
                <w:sz w:val="16"/>
                <w:szCs w:val="16"/>
              </w:rPr>
            </w:pPr>
            <w:r w:rsidRPr="00EF41E7">
              <w:rPr>
                <w:rStyle w:val="BodytextItalic"/>
                <w:rFonts w:eastAsiaTheme="minorHAnsi"/>
                <w:i w:val="0"/>
                <w:color w:val="000000" w:themeColor="text1"/>
                <w:sz w:val="16"/>
                <w:szCs w:val="16"/>
              </w:rPr>
              <w:t>39</w:t>
            </w:r>
            <w:r w:rsidRPr="00EF41E7">
              <w:rPr>
                <w:color w:val="000000" w:themeColor="text1"/>
                <w:sz w:val="16"/>
                <w:szCs w:val="16"/>
              </w:rPr>
              <w:t>—й разведывательный а/о</w:t>
            </w:r>
          </w:p>
        </w:tc>
      </w:tr>
      <w:tr w:rsidR="00EF41E7" w:rsidRPr="00EF41E7" w14:paraId="45BFB73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3A7C016"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581126B" w14:textId="77777777" w:rsidR="00A57824" w:rsidRPr="00EF41E7" w:rsidRDefault="00A57824" w:rsidP="00ED5E8F">
            <w:pPr>
              <w:jc w:val="both"/>
              <w:rPr>
                <w:color w:val="000000" w:themeColor="text1"/>
                <w:sz w:val="16"/>
                <w:szCs w:val="16"/>
              </w:rPr>
            </w:pP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AC582E" w14:textId="77777777" w:rsidR="00A57824" w:rsidRPr="00EF41E7" w:rsidRDefault="00A57824" w:rsidP="00ED5E8F">
            <w:pPr>
              <w:jc w:val="both"/>
              <w:rPr>
                <w:rStyle w:val="BodytextItalic"/>
                <w:rFonts w:eastAsiaTheme="minorHAnsi"/>
                <w:i w:val="0"/>
                <w:color w:val="000000" w:themeColor="text1"/>
                <w:sz w:val="16"/>
                <w:szCs w:val="16"/>
              </w:rPr>
            </w:pPr>
          </w:p>
        </w:tc>
      </w:tr>
      <w:tr w:rsidR="00EF41E7" w:rsidRPr="00EF41E7" w14:paraId="4012A53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6E4EFBA" w14:textId="77777777" w:rsidR="00A57824" w:rsidRPr="00EF41E7" w:rsidRDefault="00A57824" w:rsidP="00ED5E8F">
            <w:pPr>
              <w:jc w:val="both"/>
              <w:rPr>
                <w:color w:val="000000" w:themeColor="text1"/>
                <w:sz w:val="16"/>
                <w:szCs w:val="16"/>
              </w:rPr>
            </w:pPr>
            <w:r w:rsidRPr="00EF41E7">
              <w:rPr>
                <w:color w:val="000000" w:themeColor="text1"/>
                <w:sz w:val="16"/>
                <w:szCs w:val="16"/>
              </w:rPr>
              <w:t>18—й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CDB398" w14:textId="77777777" w:rsidR="00A57824" w:rsidRPr="00EF41E7" w:rsidRDefault="00A57824" w:rsidP="00ED5E8F">
            <w:pPr>
              <w:jc w:val="both"/>
              <w:rPr>
                <w:color w:val="000000" w:themeColor="text1"/>
                <w:sz w:val="16"/>
                <w:szCs w:val="16"/>
              </w:rPr>
            </w:pPr>
            <w:r w:rsidRPr="00EF41E7">
              <w:rPr>
                <w:color w:val="000000" w:themeColor="text1"/>
                <w:sz w:val="16"/>
                <w:szCs w:val="16"/>
              </w:rPr>
              <w:t>18—й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96FC62E" w14:textId="77777777" w:rsidR="00A57824" w:rsidRPr="00EF41E7" w:rsidRDefault="00A57824" w:rsidP="00ED5E8F">
            <w:pPr>
              <w:jc w:val="both"/>
              <w:rPr>
                <w:color w:val="000000" w:themeColor="text1"/>
                <w:sz w:val="16"/>
                <w:szCs w:val="16"/>
              </w:rPr>
            </w:pPr>
            <w:r w:rsidRPr="00EF41E7">
              <w:rPr>
                <w:color w:val="000000" w:themeColor="text1"/>
                <w:sz w:val="16"/>
                <w:szCs w:val="16"/>
              </w:rPr>
              <w:t>40—й разведывательный а/о</w:t>
            </w:r>
          </w:p>
        </w:tc>
      </w:tr>
      <w:tr w:rsidR="00EF41E7" w:rsidRPr="00EF41E7" w14:paraId="798D76A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658BB92"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520974C" w14:textId="77777777" w:rsidR="00A57824" w:rsidRPr="00EF41E7" w:rsidRDefault="00A57824" w:rsidP="00ED5E8F">
            <w:pPr>
              <w:jc w:val="both"/>
              <w:rPr>
                <w:color w:val="000000" w:themeColor="text1"/>
                <w:sz w:val="16"/>
                <w:szCs w:val="16"/>
              </w:rPr>
            </w:pPr>
            <w:r w:rsidRPr="00EF41E7">
              <w:rPr>
                <w:color w:val="000000" w:themeColor="text1"/>
                <w:sz w:val="16"/>
                <w:szCs w:val="16"/>
              </w:rPr>
              <w:t>1—й Социалистический а/о Гатчинской школы</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E590E7C" w14:textId="77777777" w:rsidR="00A57824" w:rsidRPr="00EF41E7" w:rsidRDefault="00A57824" w:rsidP="00ED5E8F">
            <w:pPr>
              <w:jc w:val="both"/>
              <w:rPr>
                <w:color w:val="000000" w:themeColor="text1"/>
                <w:sz w:val="16"/>
                <w:szCs w:val="16"/>
              </w:rPr>
            </w:pPr>
            <w:r w:rsidRPr="00EF41E7">
              <w:rPr>
                <w:color w:val="000000" w:themeColor="text1"/>
                <w:sz w:val="16"/>
                <w:szCs w:val="16"/>
              </w:rPr>
              <w:t>41—й разведывательный а/о</w:t>
            </w:r>
          </w:p>
        </w:tc>
      </w:tr>
      <w:tr w:rsidR="00EF41E7" w:rsidRPr="00EF41E7" w14:paraId="37D5491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0DA2B5" w14:textId="77777777" w:rsidR="00A57824" w:rsidRPr="00EF41E7" w:rsidRDefault="00A57824" w:rsidP="00ED5E8F">
            <w:pPr>
              <w:pStyle w:val="Bodytext14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D27E2E0"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1—й Новгородской а/г(1—йи2—й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E37A581" w14:textId="77777777" w:rsidR="00A57824" w:rsidRPr="00EF41E7" w:rsidRDefault="00A57824" w:rsidP="00ED5E8F">
            <w:pPr>
              <w:jc w:val="both"/>
              <w:rPr>
                <w:color w:val="000000" w:themeColor="text1"/>
                <w:sz w:val="16"/>
                <w:szCs w:val="16"/>
              </w:rPr>
            </w:pPr>
            <w:r w:rsidRPr="00EF41E7">
              <w:rPr>
                <w:color w:val="000000" w:themeColor="text1"/>
                <w:sz w:val="16"/>
                <w:szCs w:val="16"/>
              </w:rPr>
              <w:t>42—й разведывательный а/о</w:t>
            </w:r>
          </w:p>
        </w:tc>
      </w:tr>
      <w:tr w:rsidR="00EF41E7" w:rsidRPr="00EF41E7" w14:paraId="73B1509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C60C6C1" w14:textId="77777777" w:rsidR="00A57824" w:rsidRPr="00EF41E7" w:rsidRDefault="00A57824" w:rsidP="00ED5E8F">
            <w:pPr>
              <w:jc w:val="both"/>
              <w:rPr>
                <w:color w:val="000000" w:themeColor="text1"/>
                <w:sz w:val="16"/>
                <w:szCs w:val="16"/>
              </w:rPr>
            </w:pPr>
            <w:r w:rsidRPr="00EF41E7">
              <w:rPr>
                <w:color w:val="000000" w:themeColor="text1"/>
                <w:sz w:val="16"/>
                <w:szCs w:val="16"/>
              </w:rPr>
              <w:t>15—й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7B588B7" w14:textId="77777777" w:rsidR="00A57824" w:rsidRPr="00EF41E7" w:rsidRDefault="00A57824" w:rsidP="00ED5E8F">
            <w:pPr>
              <w:jc w:val="both"/>
              <w:rPr>
                <w:color w:val="000000" w:themeColor="text1"/>
                <w:sz w:val="16"/>
                <w:szCs w:val="16"/>
              </w:rPr>
            </w:pPr>
            <w:r w:rsidRPr="00EF41E7">
              <w:rPr>
                <w:color w:val="000000" w:themeColor="text1"/>
                <w:sz w:val="16"/>
                <w:szCs w:val="16"/>
              </w:rPr>
              <w:t>2—й Тамбовский а/о и 15—й корпусной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4AD3F0" w14:textId="77777777" w:rsidR="00A57824" w:rsidRPr="00EF41E7" w:rsidRDefault="00A57824" w:rsidP="00ED5E8F">
            <w:pPr>
              <w:jc w:val="both"/>
              <w:rPr>
                <w:color w:val="000000" w:themeColor="text1"/>
                <w:sz w:val="16"/>
                <w:szCs w:val="16"/>
              </w:rPr>
            </w:pPr>
            <w:r w:rsidRPr="00EF41E7">
              <w:rPr>
                <w:color w:val="000000" w:themeColor="text1"/>
                <w:sz w:val="16"/>
                <w:szCs w:val="16"/>
              </w:rPr>
              <w:t>43—й разведывательный а/о</w:t>
            </w:r>
          </w:p>
        </w:tc>
      </w:tr>
      <w:tr w:rsidR="00EF41E7" w:rsidRPr="00EF41E7" w14:paraId="096A793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46E7A3D" w14:textId="77777777" w:rsidR="00A57824" w:rsidRPr="00EF41E7" w:rsidRDefault="00A57824" w:rsidP="00ED5E8F">
            <w:pPr>
              <w:pStyle w:val="Bodytext17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D5462E1"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1—й </w:t>
            </w:r>
            <w:proofErr w:type="spellStart"/>
            <w:r w:rsidRPr="00EF41E7">
              <w:rPr>
                <w:color w:val="000000" w:themeColor="text1"/>
                <w:sz w:val="16"/>
                <w:szCs w:val="16"/>
              </w:rPr>
              <w:t>Латьлпский</w:t>
            </w:r>
            <w:proofErr w:type="spellEnd"/>
            <w:r w:rsidRPr="00EF41E7">
              <w:rPr>
                <w:color w:val="000000" w:themeColor="text1"/>
                <w:sz w:val="16"/>
                <w:szCs w:val="16"/>
              </w:rPr>
              <w:t xml:space="preserve"> а/о и </w:t>
            </w:r>
            <w:proofErr w:type="spellStart"/>
            <w:r w:rsidRPr="00EF41E7">
              <w:rPr>
                <w:color w:val="000000" w:themeColor="text1"/>
                <w:sz w:val="16"/>
                <w:szCs w:val="16"/>
              </w:rPr>
              <w:t>Упр.Латъпнской</w:t>
            </w:r>
            <w:proofErr w:type="spellEnd"/>
            <w:r w:rsidRPr="00EF41E7">
              <w:rPr>
                <w:color w:val="000000" w:themeColor="text1"/>
                <w:sz w:val="16"/>
                <w:szCs w:val="16"/>
              </w:rPr>
              <w:t xml:space="preserve">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9624128" w14:textId="77777777" w:rsidR="00A57824" w:rsidRPr="00EF41E7" w:rsidRDefault="00A57824" w:rsidP="00ED5E8F">
            <w:pPr>
              <w:jc w:val="both"/>
              <w:rPr>
                <w:color w:val="000000" w:themeColor="text1"/>
                <w:sz w:val="16"/>
                <w:szCs w:val="16"/>
              </w:rPr>
            </w:pPr>
            <w:r w:rsidRPr="00EF41E7">
              <w:rPr>
                <w:color w:val="000000" w:themeColor="text1"/>
                <w:sz w:val="16"/>
                <w:szCs w:val="16"/>
              </w:rPr>
              <w:t>44—й разведывательный а/о</w:t>
            </w:r>
          </w:p>
        </w:tc>
      </w:tr>
      <w:tr w:rsidR="00EF41E7" w:rsidRPr="00EF41E7" w14:paraId="3AE2421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4B82896" w14:textId="77777777" w:rsidR="00A57824" w:rsidRPr="00EF41E7" w:rsidRDefault="00A57824" w:rsidP="00ED5E8F">
            <w:pPr>
              <w:pStyle w:val="Bodytext11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F9EFE3" w14:textId="77777777" w:rsidR="00A57824" w:rsidRPr="00EF41E7" w:rsidRDefault="00A57824" w:rsidP="00ED5E8F">
            <w:pPr>
              <w:jc w:val="both"/>
              <w:rPr>
                <w:color w:val="000000" w:themeColor="text1"/>
                <w:sz w:val="16"/>
                <w:szCs w:val="16"/>
              </w:rPr>
            </w:pPr>
            <w:r w:rsidRPr="00EF41E7">
              <w:rPr>
                <w:color w:val="000000" w:themeColor="text1"/>
                <w:sz w:val="16"/>
                <w:szCs w:val="16"/>
              </w:rPr>
              <w:t>2—й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A74B8CD" w14:textId="77777777" w:rsidR="00A57824" w:rsidRPr="00EF41E7" w:rsidRDefault="00A57824" w:rsidP="00ED5E8F">
            <w:pPr>
              <w:jc w:val="both"/>
              <w:rPr>
                <w:color w:val="000000" w:themeColor="text1"/>
                <w:sz w:val="16"/>
                <w:szCs w:val="16"/>
              </w:rPr>
            </w:pPr>
            <w:r w:rsidRPr="00EF41E7">
              <w:rPr>
                <w:color w:val="000000" w:themeColor="text1"/>
                <w:sz w:val="16"/>
                <w:szCs w:val="16"/>
              </w:rPr>
              <w:t>45—й разведывательный а/о</w:t>
            </w:r>
          </w:p>
        </w:tc>
      </w:tr>
      <w:tr w:rsidR="00EF41E7" w:rsidRPr="00EF41E7" w14:paraId="568F84DC"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50DB62F" w14:textId="77777777" w:rsidR="00A57824" w:rsidRPr="00EF41E7" w:rsidRDefault="00A57824" w:rsidP="00ED5E8F">
            <w:pPr>
              <w:pStyle w:val="Bodytext16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12F666" w14:textId="77777777" w:rsidR="00A57824" w:rsidRPr="00EF41E7" w:rsidRDefault="00A57824" w:rsidP="00ED5E8F">
            <w:pPr>
              <w:jc w:val="both"/>
              <w:rPr>
                <w:color w:val="000000" w:themeColor="text1"/>
                <w:sz w:val="16"/>
                <w:szCs w:val="16"/>
              </w:rPr>
            </w:pPr>
            <w:r w:rsidRPr="00EF41E7">
              <w:rPr>
                <w:color w:val="000000" w:themeColor="text1"/>
                <w:sz w:val="16"/>
                <w:szCs w:val="16"/>
              </w:rPr>
              <w:t>3—й Латышский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4839247" w14:textId="77777777" w:rsidR="00A57824" w:rsidRPr="00EF41E7" w:rsidRDefault="00A57824" w:rsidP="00ED5E8F">
            <w:pPr>
              <w:jc w:val="both"/>
              <w:rPr>
                <w:color w:val="000000" w:themeColor="text1"/>
                <w:sz w:val="16"/>
                <w:szCs w:val="16"/>
              </w:rPr>
            </w:pPr>
            <w:r w:rsidRPr="00EF41E7">
              <w:rPr>
                <w:color w:val="000000" w:themeColor="text1"/>
                <w:sz w:val="16"/>
                <w:szCs w:val="16"/>
              </w:rPr>
              <w:t>46—й разведывательный а/о</w:t>
            </w:r>
          </w:p>
        </w:tc>
      </w:tr>
      <w:tr w:rsidR="00EF41E7" w:rsidRPr="00EF41E7" w14:paraId="0B15174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E8C84F" w14:textId="77777777" w:rsidR="00A57824" w:rsidRPr="00EF41E7" w:rsidRDefault="00A57824" w:rsidP="00ED5E8F">
            <w:pPr>
              <w:pStyle w:val="Bodytext15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F59571E" w14:textId="77777777" w:rsidR="00A57824" w:rsidRPr="00EF41E7" w:rsidRDefault="00A57824" w:rsidP="00ED5E8F">
            <w:pPr>
              <w:jc w:val="both"/>
              <w:rPr>
                <w:color w:val="000000" w:themeColor="text1"/>
                <w:sz w:val="16"/>
                <w:szCs w:val="16"/>
              </w:rPr>
            </w:pPr>
            <w:r w:rsidRPr="00EF41E7">
              <w:rPr>
                <w:color w:val="000000" w:themeColor="text1"/>
                <w:sz w:val="16"/>
                <w:szCs w:val="16"/>
              </w:rPr>
              <w:t>Кубанский и Астраханский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16FDA44" w14:textId="77777777" w:rsidR="00A57824" w:rsidRPr="00EF41E7" w:rsidRDefault="00A57824" w:rsidP="00ED5E8F">
            <w:pPr>
              <w:jc w:val="both"/>
              <w:rPr>
                <w:color w:val="000000" w:themeColor="text1"/>
                <w:sz w:val="16"/>
                <w:szCs w:val="16"/>
              </w:rPr>
            </w:pPr>
            <w:r w:rsidRPr="00EF41E7">
              <w:rPr>
                <w:color w:val="000000" w:themeColor="text1"/>
                <w:sz w:val="16"/>
                <w:szCs w:val="16"/>
              </w:rPr>
              <w:t>47—й разведывательный а/о</w:t>
            </w:r>
          </w:p>
        </w:tc>
      </w:tr>
      <w:tr w:rsidR="00EF41E7" w:rsidRPr="00EF41E7" w14:paraId="38A48A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432BD271" w14:textId="77777777" w:rsidR="00A57824" w:rsidRPr="00EF41E7" w:rsidRDefault="00A57824" w:rsidP="00ED5E8F">
            <w:pPr>
              <w:pStyle w:val="Bodytext13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335215B" w14:textId="77777777" w:rsidR="00A57824" w:rsidRPr="00EF41E7" w:rsidRDefault="00A57824" w:rsidP="00ED5E8F">
            <w:pPr>
              <w:jc w:val="both"/>
              <w:rPr>
                <w:color w:val="000000" w:themeColor="text1"/>
                <w:sz w:val="16"/>
                <w:szCs w:val="16"/>
              </w:rPr>
            </w:pPr>
            <w:r w:rsidRPr="00EF41E7">
              <w:rPr>
                <w:color w:val="000000" w:themeColor="text1"/>
                <w:sz w:val="16"/>
                <w:szCs w:val="16"/>
              </w:rPr>
              <w:t>48—й отряд особого назначения при 85—м тяжелом бронепоезде</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84D4D8B" w14:textId="77777777" w:rsidR="00A57824" w:rsidRPr="00EF41E7" w:rsidRDefault="00A57824" w:rsidP="00ED5E8F">
            <w:pPr>
              <w:jc w:val="both"/>
              <w:rPr>
                <w:color w:val="000000" w:themeColor="text1"/>
                <w:sz w:val="16"/>
                <w:szCs w:val="16"/>
              </w:rPr>
            </w:pPr>
            <w:r w:rsidRPr="00EF41E7">
              <w:rPr>
                <w:color w:val="000000" w:themeColor="text1"/>
                <w:sz w:val="16"/>
                <w:szCs w:val="16"/>
              </w:rPr>
              <w:t>48—й разведывательный а/о</w:t>
            </w:r>
          </w:p>
        </w:tc>
      </w:tr>
      <w:tr w:rsidR="00EF41E7" w:rsidRPr="00EF41E7" w14:paraId="5AF82C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1B6D4831" w14:textId="77777777" w:rsidR="00A57824" w:rsidRPr="00EF41E7" w:rsidRDefault="00A57824" w:rsidP="00ED5E8F">
            <w:pPr>
              <w:pStyle w:val="Bodytext12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A774D5A" w14:textId="77777777" w:rsidR="00A57824" w:rsidRPr="00EF41E7" w:rsidRDefault="00A57824" w:rsidP="00ED5E8F">
            <w:pPr>
              <w:jc w:val="both"/>
              <w:rPr>
                <w:color w:val="000000" w:themeColor="text1"/>
                <w:sz w:val="16"/>
                <w:szCs w:val="16"/>
              </w:rPr>
            </w:pPr>
            <w:r w:rsidRPr="00EF41E7">
              <w:rPr>
                <w:color w:val="000000" w:themeColor="text1"/>
                <w:sz w:val="16"/>
                <w:szCs w:val="16"/>
              </w:rPr>
              <w:t>Отряд международной связи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DDF4F75" w14:textId="77777777" w:rsidR="00A57824" w:rsidRPr="00EF41E7" w:rsidRDefault="00A57824" w:rsidP="00ED5E8F">
            <w:pPr>
              <w:jc w:val="both"/>
              <w:rPr>
                <w:color w:val="000000" w:themeColor="text1"/>
                <w:sz w:val="16"/>
                <w:szCs w:val="16"/>
              </w:rPr>
            </w:pPr>
            <w:r w:rsidRPr="00EF41E7">
              <w:rPr>
                <w:color w:val="000000" w:themeColor="text1"/>
                <w:sz w:val="16"/>
                <w:szCs w:val="16"/>
              </w:rPr>
              <w:t>49—й разведывательный а/о</w:t>
            </w:r>
          </w:p>
        </w:tc>
      </w:tr>
      <w:tr w:rsidR="00EF41E7" w:rsidRPr="00EF41E7" w14:paraId="533BCFC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DD2BA8C" w14:textId="77777777" w:rsidR="00A57824" w:rsidRPr="00EF41E7" w:rsidRDefault="00A57824" w:rsidP="00ED5E8F">
            <w:pPr>
              <w:pStyle w:val="Bodytext9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84B8113" w14:textId="77777777" w:rsidR="00A57824" w:rsidRPr="00EF41E7" w:rsidRDefault="00A57824" w:rsidP="00ED5E8F">
            <w:pPr>
              <w:jc w:val="both"/>
              <w:rPr>
                <w:color w:val="000000" w:themeColor="text1"/>
                <w:sz w:val="16"/>
                <w:szCs w:val="16"/>
              </w:rPr>
            </w:pPr>
            <w:r w:rsidRPr="00EF41E7">
              <w:rPr>
                <w:color w:val="000000" w:themeColor="text1"/>
                <w:sz w:val="16"/>
                <w:szCs w:val="16"/>
              </w:rPr>
              <w:t>1—й Советский авиационный истребительный отряд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3A38541" w14:textId="77777777" w:rsidR="00A57824" w:rsidRPr="00EF41E7" w:rsidRDefault="00A57824" w:rsidP="00ED5E8F">
            <w:pPr>
              <w:jc w:val="both"/>
              <w:rPr>
                <w:color w:val="000000" w:themeColor="text1"/>
                <w:sz w:val="16"/>
                <w:szCs w:val="16"/>
              </w:rPr>
            </w:pPr>
            <w:r w:rsidRPr="00EF41E7">
              <w:rPr>
                <w:color w:val="000000" w:themeColor="text1"/>
                <w:sz w:val="16"/>
                <w:szCs w:val="16"/>
              </w:rPr>
              <w:t>50—й разведывательный а/о</w:t>
            </w:r>
          </w:p>
        </w:tc>
      </w:tr>
      <w:tr w:rsidR="00EF41E7" w:rsidRPr="00EF41E7" w14:paraId="528EF900"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9FC65D" w14:textId="77777777" w:rsidR="00A57824" w:rsidRPr="00EF41E7" w:rsidRDefault="00A57824" w:rsidP="00ED5E8F">
            <w:pPr>
              <w:pStyle w:val="Bodytext18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4899DEC" w14:textId="77777777" w:rsidR="00A57824" w:rsidRPr="00EF41E7" w:rsidRDefault="00A57824" w:rsidP="00ED5E8F">
            <w:pPr>
              <w:jc w:val="both"/>
              <w:rPr>
                <w:color w:val="000000" w:themeColor="text1"/>
                <w:sz w:val="16"/>
                <w:szCs w:val="16"/>
              </w:rPr>
            </w:pPr>
            <w:r w:rsidRPr="00EF41E7">
              <w:rPr>
                <w:color w:val="000000" w:themeColor="text1"/>
                <w:sz w:val="16"/>
                <w:szCs w:val="16"/>
              </w:rPr>
              <w:t>3—й артиллерийский а/о до 12.11.19</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E7C5329" w14:textId="77777777" w:rsidR="00A57824" w:rsidRPr="00EF41E7" w:rsidRDefault="00A57824" w:rsidP="00ED5E8F">
            <w:pPr>
              <w:jc w:val="both"/>
              <w:rPr>
                <w:color w:val="000000" w:themeColor="text1"/>
                <w:sz w:val="16"/>
                <w:szCs w:val="16"/>
              </w:rPr>
            </w:pPr>
            <w:r w:rsidRPr="00EF41E7">
              <w:rPr>
                <w:color w:val="000000" w:themeColor="text1"/>
                <w:sz w:val="16"/>
                <w:szCs w:val="16"/>
              </w:rPr>
              <w:t>50—й разведывательный а/о</w:t>
            </w:r>
          </w:p>
        </w:tc>
      </w:tr>
      <w:tr w:rsidR="00EF41E7" w:rsidRPr="00EF41E7" w14:paraId="5FCA81E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1F35C2D" w14:textId="77777777" w:rsidR="00A57824" w:rsidRPr="00EF41E7" w:rsidRDefault="00A57824" w:rsidP="00ED5E8F">
            <w:pPr>
              <w:pStyle w:val="Bodytext20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02408C3" w14:textId="77777777" w:rsidR="00A57824" w:rsidRPr="00EF41E7" w:rsidRDefault="00A57824" w:rsidP="00ED5E8F">
            <w:pPr>
              <w:jc w:val="both"/>
              <w:rPr>
                <w:color w:val="000000" w:themeColor="text1"/>
                <w:sz w:val="16"/>
                <w:szCs w:val="16"/>
              </w:rPr>
            </w:pPr>
            <w:r w:rsidRPr="00EF41E7">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170CF39" w14:textId="77777777" w:rsidR="00A57824" w:rsidRPr="00EF41E7" w:rsidRDefault="00A57824" w:rsidP="00ED5E8F">
            <w:pPr>
              <w:jc w:val="both"/>
              <w:rPr>
                <w:color w:val="000000" w:themeColor="text1"/>
                <w:sz w:val="16"/>
                <w:szCs w:val="16"/>
              </w:rPr>
            </w:pPr>
            <w:r w:rsidRPr="00EF41E7">
              <w:rPr>
                <w:color w:val="000000" w:themeColor="text1"/>
                <w:sz w:val="16"/>
                <w:szCs w:val="16"/>
              </w:rPr>
              <w:t>51—й разведывательный а/о</w:t>
            </w:r>
          </w:p>
        </w:tc>
      </w:tr>
      <w:tr w:rsidR="00EF41E7" w:rsidRPr="00EF41E7" w14:paraId="0C9229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6E5FB47" w14:textId="77777777" w:rsidR="00A57824" w:rsidRPr="00EF41E7" w:rsidRDefault="00A57824" w:rsidP="00ED5E8F">
            <w:pPr>
              <w:pStyle w:val="Bodytext21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FE5C415" w14:textId="77777777" w:rsidR="00A57824" w:rsidRPr="00EF41E7" w:rsidRDefault="00A57824" w:rsidP="00ED5E8F">
            <w:pPr>
              <w:jc w:val="both"/>
              <w:rPr>
                <w:color w:val="000000" w:themeColor="text1"/>
                <w:sz w:val="16"/>
                <w:szCs w:val="16"/>
              </w:rPr>
            </w:pPr>
            <w:r w:rsidRPr="00EF41E7">
              <w:rPr>
                <w:color w:val="000000" w:themeColor="text1"/>
                <w:sz w:val="16"/>
                <w:szCs w:val="16"/>
              </w:rPr>
              <w:t>Донской а/о (пленный</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CA04C0B" w14:textId="77777777" w:rsidR="00A57824" w:rsidRPr="00EF41E7" w:rsidRDefault="00A57824" w:rsidP="00ED5E8F">
            <w:pPr>
              <w:jc w:val="both"/>
              <w:rPr>
                <w:color w:val="000000" w:themeColor="text1"/>
                <w:sz w:val="16"/>
                <w:szCs w:val="16"/>
              </w:rPr>
            </w:pPr>
            <w:r w:rsidRPr="00EF41E7">
              <w:rPr>
                <w:color w:val="000000" w:themeColor="text1"/>
                <w:sz w:val="16"/>
                <w:szCs w:val="16"/>
              </w:rPr>
              <w:t>52—й разведывательный а/о</w:t>
            </w:r>
          </w:p>
        </w:tc>
      </w:tr>
      <w:tr w:rsidR="00EF41E7" w:rsidRPr="00EF41E7" w14:paraId="00AE4BC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E5F1A19" w14:textId="77777777" w:rsidR="00A57824" w:rsidRPr="00EF41E7" w:rsidRDefault="00A57824" w:rsidP="00ED5E8F">
            <w:pPr>
              <w:jc w:val="both"/>
              <w:rPr>
                <w:color w:val="000000" w:themeColor="text1"/>
                <w:sz w:val="16"/>
                <w:szCs w:val="16"/>
              </w:rPr>
            </w:pPr>
            <w:r w:rsidRPr="00EF41E7">
              <w:rPr>
                <w:color w:val="000000" w:themeColor="text1"/>
                <w:sz w:val="16"/>
                <w:szCs w:val="16"/>
              </w:rPr>
              <w:t>5—й корпусной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1792959" w14:textId="77777777" w:rsidR="00A57824" w:rsidRPr="00EF41E7" w:rsidRDefault="00A57824" w:rsidP="00ED5E8F">
            <w:pPr>
              <w:jc w:val="both"/>
              <w:rPr>
                <w:color w:val="000000" w:themeColor="text1"/>
                <w:sz w:val="16"/>
                <w:szCs w:val="16"/>
              </w:rPr>
            </w:pPr>
            <w:r w:rsidRPr="00EF41E7">
              <w:rPr>
                <w:color w:val="000000" w:themeColor="text1"/>
                <w:sz w:val="16"/>
                <w:szCs w:val="16"/>
              </w:rPr>
              <w:t>5—й корпусной а/о (3—й а/о Народной армии)</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033DCE7" w14:textId="77777777" w:rsidR="00A57824" w:rsidRPr="00EF41E7" w:rsidRDefault="00A57824" w:rsidP="00ED5E8F">
            <w:pPr>
              <w:jc w:val="both"/>
              <w:rPr>
                <w:color w:val="000000" w:themeColor="text1"/>
                <w:sz w:val="16"/>
                <w:szCs w:val="16"/>
              </w:rPr>
            </w:pPr>
            <w:r w:rsidRPr="00EF41E7">
              <w:rPr>
                <w:color w:val="000000" w:themeColor="text1"/>
                <w:sz w:val="16"/>
                <w:szCs w:val="16"/>
              </w:rPr>
              <w:t>53—й разведывательный а/о</w:t>
            </w:r>
          </w:p>
        </w:tc>
      </w:tr>
      <w:tr w:rsidR="00EF41E7" w:rsidRPr="00EF41E7" w14:paraId="5504EB59"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9E1009"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1—ЙЕАГ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7FD9F954" w14:textId="77777777" w:rsidR="00A57824" w:rsidRPr="00EF41E7" w:rsidRDefault="00A57824" w:rsidP="00ED5E8F">
            <w:pPr>
              <w:jc w:val="both"/>
              <w:rPr>
                <w:color w:val="000000" w:themeColor="text1"/>
                <w:sz w:val="16"/>
                <w:szCs w:val="16"/>
              </w:rPr>
            </w:pPr>
            <w:r w:rsidRPr="00EF41E7">
              <w:rPr>
                <w:color w:val="000000" w:themeColor="text1"/>
                <w:sz w:val="16"/>
                <w:szCs w:val="16"/>
              </w:rPr>
              <w:t>1—й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683F0738" w14:textId="77777777" w:rsidR="00A57824" w:rsidRPr="00EF41E7" w:rsidRDefault="00A57824" w:rsidP="00ED5E8F">
            <w:pPr>
              <w:jc w:val="both"/>
              <w:rPr>
                <w:color w:val="000000" w:themeColor="text1"/>
                <w:sz w:val="16"/>
                <w:szCs w:val="16"/>
              </w:rPr>
            </w:pPr>
            <w:r w:rsidRPr="00EF41E7">
              <w:rPr>
                <w:color w:val="000000" w:themeColor="text1"/>
                <w:sz w:val="16"/>
                <w:szCs w:val="16"/>
              </w:rPr>
              <w:t>1—й истребительный а/о</w:t>
            </w:r>
          </w:p>
        </w:tc>
      </w:tr>
      <w:tr w:rsidR="00EF41E7" w:rsidRPr="00EF41E7" w14:paraId="6A0E17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8C5A6C6" w14:textId="77777777" w:rsidR="00A57824" w:rsidRPr="00EF41E7" w:rsidRDefault="00A57824" w:rsidP="00ED5E8F">
            <w:pPr>
              <w:pStyle w:val="Bodytext23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19BD3EC" w14:textId="77777777" w:rsidR="00A57824" w:rsidRPr="00EF41E7" w:rsidRDefault="00A57824" w:rsidP="00ED5E8F">
            <w:pPr>
              <w:jc w:val="both"/>
              <w:rPr>
                <w:color w:val="000000" w:themeColor="text1"/>
                <w:sz w:val="16"/>
                <w:szCs w:val="16"/>
              </w:rPr>
            </w:pPr>
            <w:r w:rsidRPr="00EF41E7">
              <w:rPr>
                <w:color w:val="000000" w:themeColor="text1"/>
                <w:sz w:val="16"/>
                <w:szCs w:val="16"/>
              </w:rPr>
              <w:t>2—й а/о 1—й Советской боевой а/г</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1DBDFB" w14:textId="77777777" w:rsidR="00A57824" w:rsidRPr="00EF41E7" w:rsidRDefault="00A57824" w:rsidP="00ED5E8F">
            <w:pPr>
              <w:jc w:val="both"/>
              <w:rPr>
                <w:color w:val="000000" w:themeColor="text1"/>
                <w:sz w:val="16"/>
                <w:szCs w:val="16"/>
              </w:rPr>
            </w:pPr>
            <w:r w:rsidRPr="00EF41E7">
              <w:rPr>
                <w:color w:val="000000" w:themeColor="text1"/>
                <w:sz w:val="16"/>
                <w:szCs w:val="16"/>
              </w:rPr>
              <w:t>2—й истребительный а/о</w:t>
            </w:r>
          </w:p>
        </w:tc>
      </w:tr>
      <w:tr w:rsidR="00EF41E7" w:rsidRPr="00EF41E7" w14:paraId="779D46C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39A1E6DB" w14:textId="77777777" w:rsidR="00A57824" w:rsidRPr="00EF41E7" w:rsidRDefault="00A57824" w:rsidP="00ED5E8F">
            <w:pPr>
              <w:jc w:val="both"/>
              <w:rPr>
                <w:color w:val="000000" w:themeColor="text1"/>
                <w:sz w:val="16"/>
                <w:szCs w:val="16"/>
              </w:rPr>
            </w:pPr>
            <w:r w:rsidRPr="00EF41E7">
              <w:rPr>
                <w:color w:val="000000" w:themeColor="text1"/>
                <w:sz w:val="16"/>
                <w:szCs w:val="16"/>
              </w:rPr>
              <w:t>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13222445" w14:textId="77777777" w:rsidR="00A57824" w:rsidRPr="00EF41E7" w:rsidRDefault="00A57824" w:rsidP="00ED5E8F">
            <w:pPr>
              <w:jc w:val="both"/>
              <w:rPr>
                <w:color w:val="000000" w:themeColor="text1"/>
                <w:sz w:val="16"/>
                <w:szCs w:val="16"/>
              </w:rPr>
            </w:pPr>
            <w:r w:rsidRPr="00EF41E7">
              <w:rPr>
                <w:color w:val="000000" w:themeColor="text1"/>
                <w:sz w:val="16"/>
                <w:szCs w:val="16"/>
              </w:rPr>
              <w:t>3—й а/о истребителей 1—го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FD63433" w14:textId="77777777" w:rsidR="00A57824" w:rsidRPr="00EF41E7" w:rsidRDefault="00A57824" w:rsidP="00ED5E8F">
            <w:pPr>
              <w:jc w:val="both"/>
              <w:rPr>
                <w:color w:val="000000" w:themeColor="text1"/>
                <w:sz w:val="16"/>
                <w:szCs w:val="16"/>
              </w:rPr>
            </w:pPr>
            <w:r w:rsidRPr="00EF41E7">
              <w:rPr>
                <w:color w:val="000000" w:themeColor="text1"/>
                <w:sz w:val="16"/>
                <w:szCs w:val="16"/>
              </w:rPr>
              <w:t>3—й истребительный а/о</w:t>
            </w:r>
          </w:p>
        </w:tc>
      </w:tr>
      <w:tr w:rsidR="00EF41E7" w:rsidRPr="00EF41E7" w14:paraId="3A7CAB6E"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7B1B169" w14:textId="77777777" w:rsidR="00A57824" w:rsidRPr="00EF41E7" w:rsidRDefault="00A57824" w:rsidP="00ED5E8F">
            <w:pPr>
              <w:jc w:val="both"/>
              <w:rPr>
                <w:color w:val="000000" w:themeColor="text1"/>
                <w:sz w:val="16"/>
                <w:szCs w:val="16"/>
              </w:rPr>
            </w:pPr>
            <w:r w:rsidRPr="00EF41E7">
              <w:rPr>
                <w:color w:val="000000" w:themeColor="text1"/>
                <w:sz w:val="16"/>
                <w:szCs w:val="16"/>
              </w:rPr>
              <w:t>3—й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6EFF711" w14:textId="77777777" w:rsidR="00A57824" w:rsidRPr="00EF41E7" w:rsidRDefault="00A57824" w:rsidP="00ED5E8F">
            <w:pPr>
              <w:jc w:val="both"/>
              <w:rPr>
                <w:color w:val="000000" w:themeColor="text1"/>
                <w:sz w:val="16"/>
                <w:szCs w:val="16"/>
              </w:rPr>
            </w:pPr>
            <w:r w:rsidRPr="00EF41E7">
              <w:rPr>
                <w:color w:val="000000" w:themeColor="text1"/>
                <w:sz w:val="16"/>
                <w:szCs w:val="16"/>
              </w:rPr>
              <w:t>4—й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EE60C8F" w14:textId="77777777" w:rsidR="00A57824" w:rsidRPr="00EF41E7" w:rsidRDefault="00A57824" w:rsidP="00ED5E8F">
            <w:pPr>
              <w:jc w:val="both"/>
              <w:rPr>
                <w:color w:val="000000" w:themeColor="text1"/>
                <w:sz w:val="16"/>
                <w:szCs w:val="16"/>
              </w:rPr>
            </w:pPr>
            <w:r w:rsidRPr="00EF41E7">
              <w:rPr>
                <w:color w:val="000000" w:themeColor="text1"/>
                <w:sz w:val="16"/>
                <w:szCs w:val="16"/>
              </w:rPr>
              <w:t>4—й истребительный а/о</w:t>
            </w:r>
          </w:p>
        </w:tc>
      </w:tr>
      <w:tr w:rsidR="00EF41E7" w:rsidRPr="00EF41E7" w14:paraId="78521C3F"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BC980DD" w14:textId="77777777" w:rsidR="00A57824" w:rsidRPr="00EF41E7" w:rsidRDefault="00A57824" w:rsidP="00ED5E8F">
            <w:pPr>
              <w:jc w:val="both"/>
              <w:rPr>
                <w:color w:val="000000" w:themeColor="text1"/>
                <w:sz w:val="16"/>
                <w:szCs w:val="16"/>
              </w:rPr>
            </w:pPr>
            <w:r w:rsidRPr="00EF41E7">
              <w:rPr>
                <w:color w:val="000000" w:themeColor="text1"/>
                <w:sz w:val="16"/>
                <w:szCs w:val="16"/>
              </w:rPr>
              <w:t>7—й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C617952" w14:textId="77777777" w:rsidR="00A57824" w:rsidRPr="00EF41E7" w:rsidRDefault="00A57824" w:rsidP="00ED5E8F">
            <w:pPr>
              <w:jc w:val="both"/>
              <w:rPr>
                <w:color w:val="000000" w:themeColor="text1"/>
                <w:sz w:val="16"/>
                <w:szCs w:val="16"/>
              </w:rPr>
            </w:pPr>
            <w:r w:rsidRPr="00EF41E7">
              <w:rPr>
                <w:color w:val="000000" w:themeColor="text1"/>
                <w:sz w:val="16"/>
                <w:szCs w:val="16"/>
              </w:rPr>
              <w:t>5—й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278333B" w14:textId="77777777" w:rsidR="00A57824" w:rsidRPr="00EF41E7" w:rsidRDefault="00A57824" w:rsidP="00ED5E8F">
            <w:pPr>
              <w:jc w:val="both"/>
              <w:rPr>
                <w:color w:val="000000" w:themeColor="text1"/>
                <w:sz w:val="16"/>
                <w:szCs w:val="16"/>
              </w:rPr>
            </w:pPr>
            <w:r w:rsidRPr="00EF41E7">
              <w:rPr>
                <w:color w:val="000000" w:themeColor="text1"/>
                <w:sz w:val="16"/>
                <w:szCs w:val="16"/>
              </w:rPr>
              <w:t>5—й истребительный а/о</w:t>
            </w:r>
          </w:p>
        </w:tc>
      </w:tr>
      <w:tr w:rsidR="00EF41E7" w:rsidRPr="00EF41E7" w14:paraId="7CDDD14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1129779" w14:textId="77777777" w:rsidR="00A57824" w:rsidRPr="00EF41E7" w:rsidRDefault="00A57824" w:rsidP="00ED5E8F">
            <w:pPr>
              <w:jc w:val="both"/>
              <w:rPr>
                <w:color w:val="000000" w:themeColor="text1"/>
                <w:sz w:val="16"/>
                <w:szCs w:val="16"/>
              </w:rPr>
            </w:pPr>
            <w:r w:rsidRPr="00EF41E7">
              <w:rPr>
                <w:color w:val="000000" w:themeColor="text1"/>
                <w:sz w:val="16"/>
                <w:szCs w:val="16"/>
              </w:rPr>
              <w:t>8—й корпусной а/о 2—й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149B6BA" w14:textId="77777777" w:rsidR="00A57824" w:rsidRPr="00EF41E7" w:rsidRDefault="00A57824" w:rsidP="00ED5E8F">
            <w:pPr>
              <w:jc w:val="both"/>
              <w:rPr>
                <w:color w:val="000000" w:themeColor="text1"/>
                <w:sz w:val="16"/>
                <w:szCs w:val="16"/>
              </w:rPr>
            </w:pPr>
            <w:r w:rsidRPr="00EF41E7">
              <w:rPr>
                <w:color w:val="000000" w:themeColor="text1"/>
                <w:sz w:val="16"/>
                <w:szCs w:val="16"/>
              </w:rPr>
              <w:t>6—й а/о истребителей2—го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F3D922" w14:textId="77777777" w:rsidR="00A57824" w:rsidRPr="00EF41E7" w:rsidRDefault="00A57824" w:rsidP="00ED5E8F">
            <w:pPr>
              <w:jc w:val="both"/>
              <w:rPr>
                <w:color w:val="000000" w:themeColor="text1"/>
                <w:sz w:val="16"/>
                <w:szCs w:val="16"/>
              </w:rPr>
            </w:pPr>
            <w:r w:rsidRPr="00EF41E7">
              <w:rPr>
                <w:color w:val="000000" w:themeColor="text1"/>
                <w:sz w:val="16"/>
                <w:szCs w:val="16"/>
              </w:rPr>
              <w:t>6—й истребительный а/о</w:t>
            </w:r>
          </w:p>
        </w:tc>
      </w:tr>
      <w:tr w:rsidR="00EF41E7" w:rsidRPr="00EF41E7" w14:paraId="5040A168"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4B38303" w14:textId="77777777" w:rsidR="00A57824" w:rsidRPr="00EF41E7" w:rsidRDefault="00A57824" w:rsidP="00ED5E8F">
            <w:pPr>
              <w:jc w:val="both"/>
              <w:rPr>
                <w:color w:val="000000" w:themeColor="text1"/>
                <w:sz w:val="16"/>
                <w:szCs w:val="16"/>
              </w:rPr>
            </w:pPr>
            <w:r w:rsidRPr="00EF41E7">
              <w:rPr>
                <w:color w:val="000000" w:themeColor="text1"/>
                <w:sz w:val="16"/>
                <w:szCs w:val="16"/>
              </w:rPr>
              <w:t>1—й корпусной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5B5F6A9"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7—й а/о </w:t>
            </w:r>
            <w:proofErr w:type="spellStart"/>
            <w:r w:rsidRPr="00EF41E7">
              <w:rPr>
                <w:color w:val="000000" w:themeColor="text1"/>
                <w:sz w:val="16"/>
                <w:szCs w:val="16"/>
              </w:rPr>
              <w:t>истре</w:t>
            </w:r>
            <w:proofErr w:type="spellEnd"/>
            <w:r w:rsidRPr="00EF41E7">
              <w:rPr>
                <w:color w:val="000000" w:themeColor="text1"/>
                <w:sz w:val="16"/>
                <w:szCs w:val="16"/>
              </w:rPr>
              <w:t xml:space="preserve"> </w:t>
            </w:r>
            <w:proofErr w:type="spellStart"/>
            <w:r w:rsidRPr="00EF41E7">
              <w:rPr>
                <w:color w:val="000000" w:themeColor="text1"/>
                <w:sz w:val="16"/>
                <w:szCs w:val="16"/>
              </w:rPr>
              <w:t>бителейЗ</w:t>
            </w:r>
            <w:proofErr w:type="spellEnd"/>
            <w:r w:rsidRPr="00EF41E7">
              <w:rPr>
                <w:color w:val="000000" w:themeColor="text1"/>
                <w:sz w:val="16"/>
                <w:szCs w:val="16"/>
              </w:rPr>
              <w:t>—го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0C492CD" w14:textId="77777777" w:rsidR="00A57824" w:rsidRPr="00EF41E7" w:rsidRDefault="00A57824" w:rsidP="00ED5E8F">
            <w:pPr>
              <w:jc w:val="both"/>
              <w:rPr>
                <w:color w:val="000000" w:themeColor="text1"/>
                <w:sz w:val="16"/>
                <w:szCs w:val="16"/>
              </w:rPr>
            </w:pPr>
            <w:r w:rsidRPr="00EF41E7">
              <w:rPr>
                <w:color w:val="000000" w:themeColor="text1"/>
                <w:sz w:val="16"/>
                <w:szCs w:val="16"/>
              </w:rPr>
              <w:t>7—й истребительный а/о</w:t>
            </w:r>
          </w:p>
        </w:tc>
      </w:tr>
      <w:tr w:rsidR="00EF41E7" w:rsidRPr="00EF41E7" w14:paraId="18B1511B"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A7CF1F0" w14:textId="77777777" w:rsidR="00A57824" w:rsidRPr="00EF41E7" w:rsidRDefault="00A57824" w:rsidP="00ED5E8F">
            <w:pPr>
              <w:jc w:val="both"/>
              <w:rPr>
                <w:color w:val="000000" w:themeColor="text1"/>
                <w:sz w:val="16"/>
                <w:szCs w:val="16"/>
              </w:rPr>
            </w:pPr>
            <w:r w:rsidRPr="00EF41E7">
              <w:rPr>
                <w:color w:val="000000" w:themeColor="text1"/>
                <w:sz w:val="16"/>
                <w:szCs w:val="16"/>
              </w:rPr>
              <w:t>11—</w:t>
            </w:r>
            <w:proofErr w:type="spellStart"/>
            <w:r w:rsidRPr="00EF41E7">
              <w:rPr>
                <w:color w:val="000000" w:themeColor="text1"/>
                <w:sz w:val="16"/>
                <w:szCs w:val="16"/>
              </w:rPr>
              <w:t>йкорпусной</w:t>
            </w:r>
            <w:proofErr w:type="spellEnd"/>
            <w:r w:rsidRPr="00EF41E7">
              <w:rPr>
                <w:color w:val="000000" w:themeColor="text1"/>
                <w:sz w:val="16"/>
                <w:szCs w:val="16"/>
              </w:rPr>
              <w:t xml:space="preserve"> а/о 3—ЙБАГ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65A7841"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8—й а/о </w:t>
            </w:r>
            <w:proofErr w:type="spellStart"/>
            <w:r w:rsidRPr="00EF41E7">
              <w:rPr>
                <w:color w:val="000000" w:themeColor="text1"/>
                <w:sz w:val="16"/>
                <w:szCs w:val="16"/>
              </w:rPr>
              <w:t>истре</w:t>
            </w:r>
            <w:proofErr w:type="spellEnd"/>
            <w:r w:rsidRPr="00EF41E7">
              <w:rPr>
                <w:color w:val="000000" w:themeColor="text1"/>
                <w:sz w:val="16"/>
                <w:szCs w:val="16"/>
              </w:rPr>
              <w:t xml:space="preserve"> </w:t>
            </w:r>
            <w:proofErr w:type="spellStart"/>
            <w:r w:rsidRPr="00EF41E7">
              <w:rPr>
                <w:color w:val="000000" w:themeColor="text1"/>
                <w:sz w:val="16"/>
                <w:szCs w:val="16"/>
              </w:rPr>
              <w:t>бителейЗ</w:t>
            </w:r>
            <w:proofErr w:type="spellEnd"/>
            <w:r w:rsidRPr="00EF41E7">
              <w:rPr>
                <w:color w:val="000000" w:themeColor="text1"/>
                <w:sz w:val="16"/>
                <w:szCs w:val="16"/>
              </w:rPr>
              <w:t>—го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7C416F3" w14:textId="77777777" w:rsidR="00A57824" w:rsidRPr="00EF41E7" w:rsidRDefault="00A57824" w:rsidP="00ED5E8F">
            <w:pPr>
              <w:jc w:val="both"/>
              <w:rPr>
                <w:color w:val="000000" w:themeColor="text1"/>
                <w:sz w:val="16"/>
                <w:szCs w:val="16"/>
              </w:rPr>
            </w:pPr>
            <w:r w:rsidRPr="00EF41E7">
              <w:rPr>
                <w:color w:val="000000" w:themeColor="text1"/>
                <w:sz w:val="16"/>
                <w:szCs w:val="16"/>
              </w:rPr>
              <w:t>8—й истребительный а/о</w:t>
            </w:r>
          </w:p>
        </w:tc>
      </w:tr>
      <w:tr w:rsidR="00EF41E7" w:rsidRPr="00EF41E7" w14:paraId="6B0D9CF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58130B4" w14:textId="77777777" w:rsidR="00A57824" w:rsidRPr="00EF41E7" w:rsidRDefault="00A57824" w:rsidP="00ED5E8F">
            <w:pPr>
              <w:jc w:val="both"/>
              <w:rPr>
                <w:color w:val="000000" w:themeColor="text1"/>
                <w:sz w:val="16"/>
                <w:szCs w:val="16"/>
              </w:rPr>
            </w:pPr>
            <w:r w:rsidRPr="00EF41E7">
              <w:rPr>
                <w:color w:val="000000" w:themeColor="text1"/>
                <w:sz w:val="16"/>
                <w:szCs w:val="16"/>
              </w:rPr>
              <w:t>22—й корпусной а/о 3—й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8365690"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9—й а/о </w:t>
            </w:r>
            <w:proofErr w:type="spellStart"/>
            <w:r w:rsidRPr="00EF41E7">
              <w:rPr>
                <w:color w:val="000000" w:themeColor="text1"/>
                <w:sz w:val="16"/>
                <w:szCs w:val="16"/>
              </w:rPr>
              <w:t>истре</w:t>
            </w:r>
            <w:proofErr w:type="spellEnd"/>
            <w:r w:rsidRPr="00EF41E7">
              <w:rPr>
                <w:color w:val="000000" w:themeColor="text1"/>
                <w:sz w:val="16"/>
                <w:szCs w:val="16"/>
              </w:rPr>
              <w:t xml:space="preserve"> </w:t>
            </w:r>
            <w:proofErr w:type="spellStart"/>
            <w:r w:rsidRPr="00EF41E7">
              <w:rPr>
                <w:color w:val="000000" w:themeColor="text1"/>
                <w:sz w:val="16"/>
                <w:szCs w:val="16"/>
              </w:rPr>
              <w:t>бителейЗ</w:t>
            </w:r>
            <w:proofErr w:type="spellEnd"/>
            <w:r w:rsidRPr="00EF41E7">
              <w:rPr>
                <w:color w:val="000000" w:themeColor="text1"/>
                <w:sz w:val="16"/>
                <w:szCs w:val="16"/>
              </w:rPr>
              <w:t>—го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7A39EBD" w14:textId="77777777" w:rsidR="00A57824" w:rsidRPr="00EF41E7" w:rsidRDefault="00A57824" w:rsidP="00ED5E8F">
            <w:pPr>
              <w:jc w:val="both"/>
              <w:rPr>
                <w:color w:val="000000" w:themeColor="text1"/>
                <w:sz w:val="16"/>
                <w:szCs w:val="16"/>
              </w:rPr>
            </w:pPr>
            <w:r w:rsidRPr="00EF41E7">
              <w:rPr>
                <w:color w:val="000000" w:themeColor="text1"/>
                <w:sz w:val="16"/>
                <w:szCs w:val="16"/>
              </w:rPr>
              <w:t>9—й истребительный а/о</w:t>
            </w:r>
          </w:p>
        </w:tc>
      </w:tr>
      <w:tr w:rsidR="00EF41E7" w:rsidRPr="00EF41E7" w14:paraId="08DD04A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044C7812" w14:textId="77777777" w:rsidR="00A57824" w:rsidRPr="00EF41E7" w:rsidRDefault="00A57824" w:rsidP="00ED5E8F">
            <w:pPr>
              <w:jc w:val="both"/>
              <w:rPr>
                <w:color w:val="000000" w:themeColor="text1"/>
                <w:sz w:val="16"/>
                <w:szCs w:val="16"/>
              </w:rPr>
            </w:pPr>
            <w:r w:rsidRPr="00EF41E7">
              <w:rPr>
                <w:color w:val="000000" w:themeColor="text1"/>
                <w:sz w:val="16"/>
                <w:szCs w:val="16"/>
              </w:rPr>
              <w:lastRenderedPageBreak/>
              <w:t>15—й а/о истребителей 4—й БАГ</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4A6FC38" w14:textId="77777777" w:rsidR="00A57824" w:rsidRPr="00EF41E7" w:rsidRDefault="00A57824" w:rsidP="00ED5E8F">
            <w:pPr>
              <w:jc w:val="both"/>
              <w:rPr>
                <w:color w:val="000000" w:themeColor="text1"/>
                <w:sz w:val="16"/>
                <w:szCs w:val="16"/>
              </w:rPr>
            </w:pPr>
            <w:r w:rsidRPr="00EF41E7">
              <w:rPr>
                <w:color w:val="000000" w:themeColor="text1"/>
                <w:sz w:val="16"/>
                <w:szCs w:val="16"/>
              </w:rPr>
              <w:t>10—й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526B43B" w14:textId="77777777" w:rsidR="00A57824" w:rsidRPr="00EF41E7" w:rsidRDefault="00A57824" w:rsidP="00ED5E8F">
            <w:pPr>
              <w:jc w:val="both"/>
              <w:rPr>
                <w:color w:val="000000" w:themeColor="text1"/>
                <w:sz w:val="16"/>
                <w:szCs w:val="16"/>
              </w:rPr>
            </w:pPr>
            <w:r w:rsidRPr="00EF41E7">
              <w:rPr>
                <w:color w:val="000000" w:themeColor="text1"/>
                <w:sz w:val="16"/>
                <w:szCs w:val="16"/>
              </w:rPr>
              <w:t>10—й истребительный а/о</w:t>
            </w:r>
          </w:p>
        </w:tc>
      </w:tr>
      <w:tr w:rsidR="00EF41E7" w:rsidRPr="00EF41E7" w14:paraId="6CA712E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07CCD0" w14:textId="77777777" w:rsidR="00A57824" w:rsidRPr="00EF41E7" w:rsidRDefault="00A57824" w:rsidP="00ED5E8F">
            <w:pPr>
              <w:jc w:val="both"/>
              <w:rPr>
                <w:color w:val="000000" w:themeColor="text1"/>
                <w:sz w:val="16"/>
                <w:szCs w:val="16"/>
              </w:rPr>
            </w:pPr>
            <w:r w:rsidRPr="00EF41E7">
              <w:rPr>
                <w:color w:val="000000" w:themeColor="text1"/>
                <w:sz w:val="16"/>
                <w:szCs w:val="16"/>
              </w:rPr>
              <w:t>11—й а/о истребителей V а/д</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20491B1C" w14:textId="77777777" w:rsidR="00A57824" w:rsidRPr="00EF41E7" w:rsidRDefault="00A57824" w:rsidP="00ED5E8F">
            <w:pPr>
              <w:jc w:val="both"/>
              <w:rPr>
                <w:color w:val="000000" w:themeColor="text1"/>
                <w:sz w:val="16"/>
                <w:szCs w:val="16"/>
              </w:rPr>
            </w:pPr>
            <w:r w:rsidRPr="00EF41E7">
              <w:rPr>
                <w:color w:val="000000" w:themeColor="text1"/>
                <w:sz w:val="16"/>
                <w:szCs w:val="16"/>
              </w:rPr>
              <w:t>11—й а/о истребителей 4—го а/д</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2FA1C8F4" w14:textId="77777777" w:rsidR="00A57824" w:rsidRPr="00EF41E7" w:rsidRDefault="00A57824" w:rsidP="00ED5E8F">
            <w:pPr>
              <w:jc w:val="both"/>
              <w:rPr>
                <w:color w:val="000000" w:themeColor="text1"/>
                <w:sz w:val="16"/>
                <w:szCs w:val="16"/>
              </w:rPr>
            </w:pPr>
            <w:r w:rsidRPr="00EF41E7">
              <w:rPr>
                <w:color w:val="000000" w:themeColor="text1"/>
                <w:sz w:val="16"/>
                <w:szCs w:val="16"/>
              </w:rPr>
              <w:t>11—й истребительный а/о</w:t>
            </w:r>
          </w:p>
        </w:tc>
      </w:tr>
      <w:tr w:rsidR="00EF41E7" w:rsidRPr="00EF41E7" w14:paraId="49CEEE54"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08E0994" w14:textId="77777777" w:rsidR="00A57824" w:rsidRPr="00EF41E7" w:rsidRDefault="00A57824" w:rsidP="00ED5E8F">
            <w:pPr>
              <w:jc w:val="both"/>
              <w:rPr>
                <w:color w:val="000000" w:themeColor="text1"/>
                <w:sz w:val="16"/>
                <w:szCs w:val="16"/>
              </w:rPr>
            </w:pPr>
            <w:r w:rsidRPr="00EF41E7">
              <w:rPr>
                <w:color w:val="000000" w:themeColor="text1"/>
                <w:sz w:val="16"/>
                <w:szCs w:val="16"/>
              </w:rPr>
              <w:t>12—й а/о истребителей</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41259CB" w14:textId="77777777" w:rsidR="00A57824" w:rsidRPr="00EF41E7" w:rsidRDefault="00A57824" w:rsidP="00ED5E8F">
            <w:pPr>
              <w:jc w:val="both"/>
              <w:rPr>
                <w:color w:val="000000" w:themeColor="text1"/>
                <w:sz w:val="16"/>
                <w:szCs w:val="16"/>
              </w:rPr>
            </w:pPr>
            <w:r w:rsidRPr="00EF41E7">
              <w:rPr>
                <w:color w:val="000000" w:themeColor="text1"/>
                <w:sz w:val="16"/>
                <w:szCs w:val="16"/>
              </w:rPr>
              <w:t>12—й а/о истребителей 4—го а/д и Управление Витебской а/г (и 1—й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F0B9139" w14:textId="77777777" w:rsidR="00A57824" w:rsidRPr="00EF41E7" w:rsidRDefault="00A57824" w:rsidP="00ED5E8F">
            <w:pPr>
              <w:jc w:val="both"/>
              <w:rPr>
                <w:color w:val="000000" w:themeColor="text1"/>
                <w:sz w:val="16"/>
                <w:szCs w:val="16"/>
              </w:rPr>
            </w:pPr>
            <w:r w:rsidRPr="00EF41E7">
              <w:rPr>
                <w:color w:val="000000" w:themeColor="text1"/>
                <w:sz w:val="16"/>
                <w:szCs w:val="16"/>
              </w:rPr>
              <w:t>12—й истребительный а/о</w:t>
            </w:r>
          </w:p>
        </w:tc>
      </w:tr>
      <w:tr w:rsidR="00EF41E7" w:rsidRPr="00EF41E7" w14:paraId="1EA58E92"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2299F651"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078B4730" w14:textId="77777777" w:rsidR="00A57824" w:rsidRPr="00EF41E7" w:rsidRDefault="00A57824" w:rsidP="00ED5E8F">
            <w:pPr>
              <w:jc w:val="both"/>
              <w:rPr>
                <w:color w:val="000000" w:themeColor="text1"/>
                <w:sz w:val="16"/>
                <w:szCs w:val="16"/>
              </w:rPr>
            </w:pPr>
            <w:r w:rsidRPr="00EF41E7">
              <w:rPr>
                <w:color w:val="000000" w:themeColor="text1"/>
                <w:sz w:val="16"/>
                <w:szCs w:val="16"/>
              </w:rPr>
              <w:t xml:space="preserve">Истребительное звено Западного фронта, </w:t>
            </w:r>
            <w:proofErr w:type="spellStart"/>
            <w:r w:rsidRPr="00EF41E7">
              <w:rPr>
                <w:color w:val="000000" w:themeColor="text1"/>
                <w:sz w:val="16"/>
                <w:szCs w:val="16"/>
              </w:rPr>
              <w:t>Истротрлд</w:t>
            </w:r>
            <w:proofErr w:type="spellEnd"/>
            <w:r w:rsidRPr="00EF41E7">
              <w:rPr>
                <w:color w:val="000000" w:themeColor="text1"/>
                <w:sz w:val="16"/>
                <w:szCs w:val="16"/>
              </w:rPr>
              <w:t xml:space="preserve"> им. Ширинкина</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0536B40A" w14:textId="77777777" w:rsidR="00A57824" w:rsidRPr="00EF41E7" w:rsidRDefault="00A57824" w:rsidP="00ED5E8F">
            <w:pPr>
              <w:jc w:val="both"/>
              <w:rPr>
                <w:color w:val="000000" w:themeColor="text1"/>
                <w:sz w:val="16"/>
                <w:szCs w:val="16"/>
              </w:rPr>
            </w:pPr>
            <w:r w:rsidRPr="00EF41E7">
              <w:rPr>
                <w:color w:val="000000" w:themeColor="text1"/>
                <w:sz w:val="16"/>
                <w:szCs w:val="16"/>
              </w:rPr>
              <w:t>13—й истребительный а/о (с 6.1920 переименован 14—</w:t>
            </w:r>
          </w:p>
        </w:tc>
      </w:tr>
      <w:tr w:rsidR="00EF41E7" w:rsidRPr="00EF41E7" w14:paraId="6331087D"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05B2D96" w14:textId="77777777" w:rsidR="00A57824" w:rsidRPr="00EF41E7" w:rsidRDefault="00A57824" w:rsidP="00ED5E8F">
            <w:pPr>
              <w:pStyle w:val="Bodytext19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54F0B652" w14:textId="77777777" w:rsidR="00A57824" w:rsidRPr="00EF41E7" w:rsidRDefault="00A57824" w:rsidP="00ED5E8F">
            <w:pPr>
              <w:pStyle w:val="Bodytext240"/>
              <w:shd w:val="clear" w:color="auto" w:fill="auto"/>
              <w:spacing w:line="240" w:lineRule="auto"/>
              <w:rPr>
                <w:color w:val="000000" w:themeColor="text1"/>
                <w:sz w:val="16"/>
                <w:szCs w:val="16"/>
              </w:rPr>
            </w:pPr>
            <w:r w:rsidRPr="00EF41E7">
              <w:rPr>
                <w:color w:val="000000" w:themeColor="text1"/>
                <w:sz w:val="16"/>
                <w:szCs w:val="16"/>
              </w:rPr>
              <w:t>—</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318F5808" w14:textId="77777777" w:rsidR="00A57824" w:rsidRPr="00EF41E7" w:rsidRDefault="00A57824" w:rsidP="00ED5E8F">
            <w:pPr>
              <w:jc w:val="both"/>
              <w:rPr>
                <w:color w:val="000000" w:themeColor="text1"/>
                <w:sz w:val="16"/>
                <w:szCs w:val="16"/>
              </w:rPr>
            </w:pPr>
            <w:r w:rsidRPr="00EF41E7">
              <w:rPr>
                <w:color w:val="000000" w:themeColor="text1"/>
                <w:sz w:val="16"/>
                <w:szCs w:val="16"/>
              </w:rPr>
              <w:t>14—й истребительный а/о</w:t>
            </w:r>
          </w:p>
        </w:tc>
      </w:tr>
      <w:tr w:rsidR="00EF41E7" w:rsidRPr="00EF41E7" w14:paraId="7F0EF7F3"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B1F9E97" w14:textId="77777777" w:rsidR="00A57824" w:rsidRPr="00EF41E7" w:rsidRDefault="00A57824" w:rsidP="00ED5E8F">
            <w:pPr>
              <w:pStyle w:val="Bodytext220"/>
              <w:shd w:val="clear" w:color="auto" w:fill="auto"/>
              <w:spacing w:line="240" w:lineRule="auto"/>
              <w:jc w:val="both"/>
              <w:rPr>
                <w:color w:val="000000" w:themeColor="text1"/>
                <w:sz w:val="16"/>
                <w:szCs w:val="16"/>
              </w:rPr>
            </w:pPr>
            <w:r w:rsidRPr="00EF41E7">
              <w:rPr>
                <w:color w:val="000000" w:themeColor="text1"/>
                <w:sz w:val="16"/>
                <w:szCs w:val="16"/>
              </w:rPr>
              <w:t>—</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3713F85F"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3—й Московской а/г —й и 6—й а/ 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142C358C" w14:textId="77777777" w:rsidR="00A57824" w:rsidRPr="00EF41E7" w:rsidRDefault="00A57824" w:rsidP="00ED5E8F">
            <w:pPr>
              <w:jc w:val="both"/>
              <w:rPr>
                <w:color w:val="000000" w:themeColor="text1"/>
                <w:sz w:val="16"/>
                <w:szCs w:val="16"/>
              </w:rPr>
            </w:pPr>
            <w:r w:rsidRPr="00EF41E7">
              <w:rPr>
                <w:color w:val="000000" w:themeColor="text1"/>
                <w:sz w:val="16"/>
                <w:szCs w:val="16"/>
              </w:rPr>
              <w:t>1—й артиллерийский а/о</w:t>
            </w:r>
          </w:p>
        </w:tc>
      </w:tr>
      <w:tr w:rsidR="00EF41E7" w:rsidRPr="00EF41E7" w14:paraId="6C1B571A"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7C4B190A" w14:textId="77777777" w:rsidR="00A57824" w:rsidRPr="00EF41E7" w:rsidRDefault="00A57824" w:rsidP="00ED5E8F">
            <w:pPr>
              <w:jc w:val="both"/>
              <w:rPr>
                <w:color w:val="000000" w:themeColor="text1"/>
                <w:sz w:val="16"/>
                <w:szCs w:val="16"/>
              </w:rPr>
            </w:pPr>
            <w:r w:rsidRPr="00EF41E7">
              <w:rPr>
                <w:color w:val="000000" w:themeColor="text1"/>
                <w:sz w:val="16"/>
                <w:szCs w:val="16"/>
              </w:rPr>
              <w:t>2—й артиллерийский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80C86E5" w14:textId="77777777" w:rsidR="00A57824" w:rsidRPr="00EF41E7" w:rsidRDefault="00A57824" w:rsidP="00ED5E8F">
            <w:pPr>
              <w:jc w:val="both"/>
              <w:rPr>
                <w:color w:val="000000" w:themeColor="text1"/>
                <w:sz w:val="16"/>
                <w:szCs w:val="16"/>
              </w:rPr>
            </w:pPr>
            <w:r w:rsidRPr="00EF41E7">
              <w:rPr>
                <w:color w:val="000000" w:themeColor="text1"/>
                <w:sz w:val="16"/>
                <w:szCs w:val="16"/>
              </w:rPr>
              <w:t>2—й Воронежский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439FFF8B" w14:textId="77777777" w:rsidR="00A57824" w:rsidRPr="00EF41E7" w:rsidRDefault="00A57824" w:rsidP="00ED5E8F">
            <w:pPr>
              <w:jc w:val="both"/>
              <w:rPr>
                <w:color w:val="000000" w:themeColor="text1"/>
                <w:sz w:val="16"/>
                <w:szCs w:val="16"/>
              </w:rPr>
            </w:pPr>
            <w:r w:rsidRPr="00EF41E7">
              <w:rPr>
                <w:color w:val="000000" w:themeColor="text1"/>
                <w:sz w:val="16"/>
                <w:szCs w:val="16"/>
              </w:rPr>
              <w:t>2—й артиллерийский а/о</w:t>
            </w:r>
          </w:p>
        </w:tc>
      </w:tr>
      <w:tr w:rsidR="00EF41E7" w:rsidRPr="00EF41E7" w14:paraId="32C56115"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6FE977F4" w14:textId="77777777" w:rsidR="00A57824" w:rsidRPr="00EF41E7" w:rsidRDefault="00A57824" w:rsidP="00ED5E8F">
            <w:pPr>
              <w:jc w:val="both"/>
              <w:rPr>
                <w:color w:val="000000" w:themeColor="text1"/>
                <w:sz w:val="16"/>
                <w:szCs w:val="16"/>
              </w:rPr>
            </w:pPr>
            <w:r w:rsidRPr="00EF41E7">
              <w:rPr>
                <w:color w:val="000000" w:themeColor="text1"/>
                <w:sz w:val="16"/>
                <w:szCs w:val="16"/>
              </w:rPr>
              <w:t>11 —й армейский а/о</w:t>
            </w: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6AABC10D" w14:textId="77777777" w:rsidR="00A57824" w:rsidRPr="00EF41E7" w:rsidRDefault="00A57824" w:rsidP="00ED5E8F">
            <w:pPr>
              <w:jc w:val="both"/>
              <w:rPr>
                <w:color w:val="000000" w:themeColor="text1"/>
                <w:sz w:val="16"/>
                <w:szCs w:val="16"/>
              </w:rPr>
            </w:pPr>
            <w:r w:rsidRPr="00EF41E7">
              <w:rPr>
                <w:color w:val="000000" w:themeColor="text1"/>
                <w:sz w:val="16"/>
                <w:szCs w:val="16"/>
              </w:rPr>
              <w:t>Управление 2—й Орловской а/г (3—йи4—й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5A1A01D6" w14:textId="77777777" w:rsidR="00A57824" w:rsidRPr="00EF41E7" w:rsidRDefault="00A57824" w:rsidP="00ED5E8F">
            <w:pPr>
              <w:jc w:val="both"/>
              <w:rPr>
                <w:color w:val="000000" w:themeColor="text1"/>
                <w:sz w:val="16"/>
                <w:szCs w:val="16"/>
              </w:rPr>
            </w:pPr>
            <w:r w:rsidRPr="00EF41E7">
              <w:rPr>
                <w:color w:val="000000" w:themeColor="text1"/>
                <w:sz w:val="16"/>
                <w:szCs w:val="16"/>
              </w:rPr>
              <w:t>3—й артиллерийский а/о*</w:t>
            </w:r>
          </w:p>
        </w:tc>
      </w:tr>
      <w:tr w:rsidR="00EF41E7" w:rsidRPr="00EF41E7" w14:paraId="402B9D01" w14:textId="77777777" w:rsidTr="00A57824">
        <w:trPr>
          <w:trHeight w:val="245"/>
        </w:trPr>
        <w:tc>
          <w:tcPr>
            <w:tcW w:w="3082" w:type="dxa"/>
            <w:tcBorders>
              <w:top w:val="single" w:sz="4" w:space="0" w:color="auto"/>
              <w:left w:val="single" w:sz="4" w:space="0" w:color="auto"/>
              <w:bottom w:val="single" w:sz="4" w:space="0" w:color="auto"/>
              <w:right w:val="single" w:sz="4" w:space="0" w:color="auto"/>
            </w:tcBorders>
            <w:shd w:val="clear" w:color="auto" w:fill="FFFFFF"/>
          </w:tcPr>
          <w:p w14:paraId="592A4383" w14:textId="77777777" w:rsidR="00A57824" w:rsidRPr="00EF41E7" w:rsidRDefault="00A57824" w:rsidP="00ED5E8F">
            <w:pPr>
              <w:jc w:val="both"/>
              <w:rPr>
                <w:color w:val="000000" w:themeColor="text1"/>
                <w:sz w:val="16"/>
                <w:szCs w:val="16"/>
              </w:rPr>
            </w:pPr>
          </w:p>
        </w:tc>
        <w:tc>
          <w:tcPr>
            <w:tcW w:w="3091" w:type="dxa"/>
            <w:tcBorders>
              <w:top w:val="single" w:sz="4" w:space="0" w:color="auto"/>
              <w:left w:val="single" w:sz="4" w:space="0" w:color="auto"/>
              <w:bottom w:val="single" w:sz="4" w:space="0" w:color="auto"/>
              <w:right w:val="single" w:sz="4" w:space="0" w:color="auto"/>
            </w:tcBorders>
            <w:shd w:val="clear" w:color="auto" w:fill="FFFFFF"/>
          </w:tcPr>
          <w:p w14:paraId="456CCD1C" w14:textId="77777777" w:rsidR="00A57824" w:rsidRPr="00EF41E7" w:rsidRDefault="00A57824" w:rsidP="00ED5E8F">
            <w:pPr>
              <w:jc w:val="both"/>
              <w:rPr>
                <w:color w:val="000000" w:themeColor="text1"/>
                <w:sz w:val="16"/>
                <w:szCs w:val="16"/>
              </w:rPr>
            </w:pPr>
            <w:r w:rsidRPr="00EF41E7">
              <w:rPr>
                <w:color w:val="000000" w:themeColor="text1"/>
                <w:sz w:val="16"/>
                <w:szCs w:val="16"/>
              </w:rPr>
              <w:t>1—й фотографический а/о</w:t>
            </w:r>
          </w:p>
        </w:tc>
        <w:tc>
          <w:tcPr>
            <w:tcW w:w="3086" w:type="dxa"/>
            <w:tcBorders>
              <w:top w:val="single" w:sz="4" w:space="0" w:color="auto"/>
              <w:left w:val="single" w:sz="4" w:space="0" w:color="auto"/>
              <w:bottom w:val="single" w:sz="4" w:space="0" w:color="auto"/>
              <w:right w:val="single" w:sz="4" w:space="0" w:color="auto"/>
            </w:tcBorders>
            <w:shd w:val="clear" w:color="auto" w:fill="FFFFFF"/>
          </w:tcPr>
          <w:p w14:paraId="7A0580D0" w14:textId="77777777" w:rsidR="00A57824" w:rsidRPr="00EF41E7" w:rsidRDefault="00A57824" w:rsidP="00ED5E8F">
            <w:pPr>
              <w:jc w:val="both"/>
              <w:rPr>
                <w:color w:val="000000" w:themeColor="text1"/>
                <w:sz w:val="16"/>
                <w:szCs w:val="16"/>
              </w:rPr>
            </w:pPr>
            <w:r w:rsidRPr="00EF41E7">
              <w:rPr>
                <w:color w:val="000000" w:themeColor="text1"/>
                <w:sz w:val="16"/>
                <w:szCs w:val="16"/>
              </w:rPr>
              <w:t>1—й фотографический а/о**</w:t>
            </w:r>
          </w:p>
        </w:tc>
      </w:tr>
    </w:tbl>
    <w:p w14:paraId="64330980" w14:textId="77777777" w:rsidR="00A57824" w:rsidRPr="00EF41E7" w:rsidRDefault="00A57824" w:rsidP="00ED5E8F">
      <w:pPr>
        <w:jc w:val="both"/>
        <w:rPr>
          <w:color w:val="000000" w:themeColor="text1"/>
          <w:sz w:val="16"/>
          <w:szCs w:val="16"/>
        </w:rPr>
      </w:pPr>
      <w:bookmarkStart w:id="84" w:name="bookmark1"/>
      <w:r w:rsidRPr="00EF41E7">
        <w:rPr>
          <w:color w:val="000000" w:themeColor="text1"/>
          <w:sz w:val="16"/>
          <w:szCs w:val="16"/>
        </w:rPr>
        <w:t>* - см. новое название 50-й разведывательный а/о, ** - см. новое название 51-й разведывательный а/о (17065).</w:t>
      </w:r>
      <w:bookmarkEnd w:id="84"/>
    </w:p>
    <w:p w14:paraId="1500610C" w14:textId="77777777" w:rsidR="00564922" w:rsidRPr="00EF41E7" w:rsidRDefault="00564922" w:rsidP="00ED5E8F">
      <w:pPr>
        <w:autoSpaceDE w:val="0"/>
        <w:autoSpaceDN w:val="0"/>
        <w:adjustRightInd w:val="0"/>
        <w:jc w:val="both"/>
        <w:rPr>
          <w:iCs/>
          <w:color w:val="000000" w:themeColor="text1"/>
          <w:sz w:val="16"/>
          <w:szCs w:val="16"/>
        </w:rPr>
      </w:pPr>
    </w:p>
    <w:p w14:paraId="4A97D2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ноября 1920 началась эвакуация войск Врангеля в Турцию (3186).</w:t>
      </w:r>
    </w:p>
    <w:p w14:paraId="3D6A4A6D" w14:textId="77777777" w:rsidR="004001BC" w:rsidRPr="00EF41E7" w:rsidRDefault="004001BC" w:rsidP="00ED5E8F">
      <w:pPr>
        <w:autoSpaceDE w:val="0"/>
        <w:autoSpaceDN w:val="0"/>
        <w:adjustRightInd w:val="0"/>
        <w:jc w:val="both"/>
        <w:rPr>
          <w:color w:val="000000" w:themeColor="text1"/>
          <w:sz w:val="16"/>
          <w:szCs w:val="16"/>
        </w:rPr>
      </w:pPr>
    </w:p>
    <w:p w14:paraId="31B61BA1" w14:textId="77777777" w:rsidR="00F00A28" w:rsidRPr="00EF41E7" w:rsidRDefault="00F00A28" w:rsidP="00ED5E8F">
      <w:pPr>
        <w:jc w:val="both"/>
        <w:rPr>
          <w:color w:val="000000" w:themeColor="text1"/>
          <w:sz w:val="16"/>
          <w:szCs w:val="16"/>
        </w:rPr>
      </w:pPr>
      <w:r w:rsidRPr="00EF41E7">
        <w:rPr>
          <w:bCs/>
          <w:color w:val="000000" w:themeColor="text1"/>
          <w:sz w:val="16"/>
          <w:szCs w:val="16"/>
        </w:rPr>
        <w:t>14 ноября</w:t>
      </w:r>
      <w:r w:rsidRPr="00EF41E7">
        <w:rPr>
          <w:color w:val="000000" w:themeColor="text1"/>
          <w:sz w:val="16"/>
          <w:szCs w:val="16"/>
        </w:rPr>
        <w:t xml:space="preserve"> в 1920 году правитель Юга России и главнокомандующий Русской армией в Крыму генерал-лейтенант Петр Николаевич Врангель (1878–1928) после разгрома Красной Армией в Северной Таврии со значительной частью своей армии бежал за границу на последнем корабле - линкоре "Корнилов". Еще за полгода до этого его штабом был разработан секретный план возможной эвакуации в случае прихода врага, приказ о которой Врангель отдал 11 ноября. В нем он призывал покинуть Россию «всех, кто разделял с армией ее крестный путь…» Поражение Врангеля фактически ознаменовало конец Гражданской войны (14830).</w:t>
      </w:r>
    </w:p>
    <w:p w14:paraId="324EB5C6" w14:textId="77777777" w:rsidR="00F00A28" w:rsidRPr="00EF41E7" w:rsidRDefault="00F00A28" w:rsidP="00ED5E8F">
      <w:pPr>
        <w:jc w:val="both"/>
        <w:rPr>
          <w:color w:val="000000" w:themeColor="text1"/>
          <w:sz w:val="16"/>
          <w:szCs w:val="16"/>
        </w:rPr>
      </w:pPr>
    </w:p>
    <w:p w14:paraId="10A02EF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14 ноября 1920 правительство Украинской Народной Республики окончательно бежало в Польшу (4962).</w:t>
      </w:r>
    </w:p>
    <w:p w14:paraId="6C35AE5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26F055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82BE50B" w14:textId="77777777" w:rsidR="004001BC" w:rsidRPr="00EF41E7" w:rsidRDefault="004001BC" w:rsidP="00ED5E8F">
      <w:pPr>
        <w:autoSpaceDE w:val="0"/>
        <w:autoSpaceDN w:val="0"/>
        <w:adjustRightInd w:val="0"/>
        <w:jc w:val="both"/>
        <w:rPr>
          <w:iCs/>
          <w:color w:val="000000" w:themeColor="text1"/>
          <w:sz w:val="16"/>
          <w:szCs w:val="16"/>
        </w:rPr>
      </w:pPr>
    </w:p>
    <w:p w14:paraId="26FEB1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14 ноября 1920 года общая численность отрядов самостоятельного крупного повстанческого движения в северо-восточных районах Воронежской губернии, возглавляемое атаманом Колесниковым, составила около 4,5 тысяч человек. В этот же период в </w:t>
      </w:r>
      <w:proofErr w:type="spellStart"/>
      <w:r w:rsidRPr="00EF41E7">
        <w:rPr>
          <w:color w:val="000000" w:themeColor="text1"/>
          <w:sz w:val="16"/>
          <w:szCs w:val="16"/>
        </w:rPr>
        <w:t>Калачском</w:t>
      </w:r>
      <w:proofErr w:type="spellEnd"/>
      <w:r w:rsidRPr="00EF41E7">
        <w:rPr>
          <w:color w:val="000000" w:themeColor="text1"/>
          <w:sz w:val="16"/>
          <w:szCs w:val="16"/>
        </w:rPr>
        <w:t xml:space="preserve"> районе губернии под знамена другого атамана - </w:t>
      </w:r>
      <w:proofErr w:type="spellStart"/>
      <w:r w:rsidRPr="00EF41E7">
        <w:rPr>
          <w:color w:val="000000" w:themeColor="text1"/>
          <w:sz w:val="16"/>
          <w:szCs w:val="16"/>
        </w:rPr>
        <w:t>Варравы</w:t>
      </w:r>
      <w:proofErr w:type="spellEnd"/>
      <w:r w:rsidRPr="00EF41E7">
        <w:rPr>
          <w:color w:val="000000" w:themeColor="text1"/>
          <w:sz w:val="16"/>
          <w:szCs w:val="16"/>
        </w:rPr>
        <w:t xml:space="preserve"> - собралось до 5000 мятежников. В последующие дни восстание охватывает новые районы губернии и угрожает выйти за ее пределы (9529,9).</w:t>
      </w:r>
    </w:p>
    <w:p w14:paraId="13DB7307" w14:textId="77777777" w:rsidR="004001BC" w:rsidRPr="00EF41E7" w:rsidRDefault="004001BC" w:rsidP="00ED5E8F">
      <w:pPr>
        <w:autoSpaceDE w:val="0"/>
        <w:autoSpaceDN w:val="0"/>
        <w:adjustRightInd w:val="0"/>
        <w:jc w:val="both"/>
        <w:rPr>
          <w:color w:val="000000" w:themeColor="text1"/>
          <w:sz w:val="16"/>
          <w:szCs w:val="16"/>
        </w:rPr>
      </w:pPr>
    </w:p>
    <w:p w14:paraId="64D8A091" w14:textId="77777777" w:rsidR="00F00A28" w:rsidRPr="00EF41E7" w:rsidRDefault="00F00A28" w:rsidP="00ED5E8F">
      <w:pPr>
        <w:jc w:val="both"/>
        <w:rPr>
          <w:color w:val="000000" w:themeColor="text1"/>
          <w:sz w:val="16"/>
          <w:szCs w:val="16"/>
        </w:rPr>
      </w:pPr>
      <w:r w:rsidRPr="00EF41E7">
        <w:rPr>
          <w:bCs/>
          <w:color w:val="000000" w:themeColor="text1"/>
          <w:sz w:val="16"/>
          <w:szCs w:val="16"/>
        </w:rPr>
        <w:t>14 ноября</w:t>
      </w:r>
      <w:r w:rsidRPr="00EF41E7">
        <w:rPr>
          <w:color w:val="000000" w:themeColor="text1"/>
          <w:sz w:val="16"/>
          <w:szCs w:val="16"/>
        </w:rPr>
        <w:t xml:space="preserve"> в 1920 году в подмосковной деревне </w:t>
      </w:r>
      <w:proofErr w:type="spellStart"/>
      <w:r w:rsidRPr="00EF41E7">
        <w:rPr>
          <w:color w:val="000000" w:themeColor="text1"/>
          <w:sz w:val="16"/>
          <w:szCs w:val="16"/>
        </w:rPr>
        <w:t>Кашино</w:t>
      </w:r>
      <w:proofErr w:type="spellEnd"/>
      <w:r w:rsidRPr="00EF41E7">
        <w:rPr>
          <w:color w:val="000000" w:themeColor="text1"/>
          <w:sz w:val="16"/>
          <w:szCs w:val="16"/>
        </w:rPr>
        <w:t xml:space="preserve"> зажигается электрическая лампочка - первая в российской деревне. На открытие крохотной электростанции приглашен и прибывает </w:t>
      </w:r>
      <w:proofErr w:type="spellStart"/>
      <w:r w:rsidRPr="00EF41E7">
        <w:rPr>
          <w:color w:val="000000" w:themeColor="text1"/>
          <w:sz w:val="16"/>
          <w:szCs w:val="16"/>
        </w:rPr>
        <w:t>В.И.Ленин</w:t>
      </w:r>
      <w:proofErr w:type="spellEnd"/>
      <w:r w:rsidRPr="00EF41E7">
        <w:rPr>
          <w:color w:val="000000" w:themeColor="text1"/>
          <w:sz w:val="16"/>
          <w:szCs w:val="16"/>
        </w:rPr>
        <w:t xml:space="preserve"> </w:t>
      </w:r>
    </w:p>
    <w:p w14:paraId="6594D063" w14:textId="77777777" w:rsidR="00F00A28" w:rsidRPr="00EF41E7" w:rsidRDefault="00F00A28" w:rsidP="00ED5E8F">
      <w:pPr>
        <w:jc w:val="both"/>
        <w:rPr>
          <w:color w:val="000000" w:themeColor="text1"/>
          <w:sz w:val="16"/>
          <w:szCs w:val="16"/>
        </w:rPr>
      </w:pPr>
    </w:p>
    <w:p w14:paraId="190B4D85"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1A99BD7" w14:textId="77777777" w:rsidR="00F00A28" w:rsidRPr="00EF41E7" w:rsidRDefault="00F00A28" w:rsidP="00ED5E8F">
      <w:pPr>
        <w:autoSpaceDE w:val="0"/>
        <w:autoSpaceDN w:val="0"/>
        <w:adjustRightInd w:val="0"/>
        <w:jc w:val="both"/>
        <w:rPr>
          <w:iCs/>
          <w:color w:val="000000" w:themeColor="text1"/>
          <w:sz w:val="16"/>
          <w:szCs w:val="16"/>
        </w:rPr>
      </w:pPr>
    </w:p>
    <w:p w14:paraId="42CC6D9C" w14:textId="77777777" w:rsidR="00F00A28" w:rsidRPr="00EF41E7" w:rsidRDefault="00F00A28" w:rsidP="00ED5E8F">
      <w:pPr>
        <w:jc w:val="both"/>
        <w:rPr>
          <w:color w:val="000000" w:themeColor="text1"/>
          <w:sz w:val="16"/>
          <w:szCs w:val="16"/>
        </w:rPr>
      </w:pPr>
      <w:r w:rsidRPr="00EF41E7">
        <w:rPr>
          <w:bCs/>
          <w:color w:val="000000" w:themeColor="text1"/>
          <w:sz w:val="16"/>
          <w:szCs w:val="16"/>
        </w:rPr>
        <w:t>14 ноября</w:t>
      </w:r>
      <w:r w:rsidRPr="00EF41E7">
        <w:rPr>
          <w:color w:val="000000" w:themeColor="text1"/>
          <w:sz w:val="16"/>
          <w:szCs w:val="16"/>
        </w:rPr>
        <w:t xml:space="preserve"> в 1920 году Тифлис. Подписывается торгово-транзитный договор между Грузией, РСФСР и Азербайджаном (14830).</w:t>
      </w:r>
    </w:p>
    <w:p w14:paraId="3795BFBB" w14:textId="77777777" w:rsidR="00F00A28" w:rsidRPr="00EF41E7" w:rsidRDefault="00F00A28" w:rsidP="00ED5E8F">
      <w:pPr>
        <w:jc w:val="both"/>
        <w:rPr>
          <w:color w:val="000000" w:themeColor="text1"/>
          <w:sz w:val="16"/>
          <w:szCs w:val="16"/>
        </w:rPr>
      </w:pPr>
    </w:p>
    <w:p w14:paraId="06E93C6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CBF2298" w14:textId="77777777" w:rsidR="004001BC" w:rsidRPr="00EF41E7" w:rsidRDefault="004001BC" w:rsidP="00ED5E8F">
      <w:pPr>
        <w:autoSpaceDE w:val="0"/>
        <w:autoSpaceDN w:val="0"/>
        <w:adjustRightInd w:val="0"/>
        <w:jc w:val="both"/>
        <w:rPr>
          <w:iCs/>
          <w:color w:val="000000" w:themeColor="text1"/>
          <w:sz w:val="16"/>
          <w:szCs w:val="16"/>
        </w:rPr>
      </w:pPr>
    </w:p>
    <w:p w14:paraId="0B9EFFA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14 ноября 1920 взлет с палубы корабля совершил </w:t>
      </w:r>
      <w:proofErr w:type="spellStart"/>
      <w:r w:rsidRPr="00EF41E7">
        <w:rPr>
          <w:color w:val="000000" w:themeColor="text1"/>
          <w:sz w:val="16"/>
          <w:szCs w:val="16"/>
        </w:rPr>
        <w:t>Ю.Эли</w:t>
      </w:r>
      <w:proofErr w:type="spellEnd"/>
      <w:r w:rsidRPr="00EF41E7">
        <w:rPr>
          <w:color w:val="000000" w:themeColor="text1"/>
          <w:sz w:val="16"/>
          <w:szCs w:val="16"/>
        </w:rPr>
        <w:t xml:space="preserve"> (США) на биплане </w:t>
      </w:r>
      <w:proofErr w:type="spellStart"/>
      <w:r w:rsidRPr="00EF41E7">
        <w:rPr>
          <w:color w:val="000000" w:themeColor="text1"/>
          <w:sz w:val="16"/>
          <w:szCs w:val="16"/>
        </w:rPr>
        <w:t>Г.Кертисса</w:t>
      </w:r>
      <w:proofErr w:type="spellEnd"/>
      <w:r w:rsidRPr="00EF41E7">
        <w:rPr>
          <w:color w:val="000000" w:themeColor="text1"/>
          <w:sz w:val="16"/>
          <w:szCs w:val="16"/>
        </w:rPr>
        <w:t xml:space="preserve"> (2444,7).</w:t>
      </w:r>
    </w:p>
    <w:p w14:paraId="6DC1983B" w14:textId="77777777" w:rsidR="004001BC" w:rsidRPr="00EF41E7" w:rsidRDefault="004001BC" w:rsidP="00ED5E8F">
      <w:pPr>
        <w:autoSpaceDE w:val="0"/>
        <w:autoSpaceDN w:val="0"/>
        <w:adjustRightInd w:val="0"/>
        <w:jc w:val="both"/>
        <w:rPr>
          <w:color w:val="000000" w:themeColor="text1"/>
          <w:sz w:val="16"/>
          <w:szCs w:val="16"/>
        </w:rPr>
      </w:pPr>
    </w:p>
    <w:p w14:paraId="36F9F9F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EF7F76A" w14:textId="77777777" w:rsidR="004001BC" w:rsidRPr="00EF41E7" w:rsidRDefault="004001BC" w:rsidP="00ED5E8F">
      <w:pPr>
        <w:autoSpaceDE w:val="0"/>
        <w:autoSpaceDN w:val="0"/>
        <w:adjustRightInd w:val="0"/>
        <w:jc w:val="both"/>
        <w:rPr>
          <w:iCs/>
          <w:color w:val="000000" w:themeColor="text1"/>
          <w:sz w:val="16"/>
          <w:szCs w:val="16"/>
        </w:rPr>
      </w:pPr>
    </w:p>
    <w:p w14:paraId="79DB60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ноября 1920 г. завод ручных химических огнетушителей АО «Минимакс» был национализирован и передан в ведение Районного правления заводов массового производства секции по металлу Петроградского СНХ. В 1921 г. передан в ведение треста «</w:t>
      </w:r>
      <w:proofErr w:type="spellStart"/>
      <w:r w:rsidRPr="00EF41E7">
        <w:rPr>
          <w:color w:val="000000" w:themeColor="text1"/>
          <w:sz w:val="16"/>
          <w:szCs w:val="16"/>
        </w:rPr>
        <w:t>Тремасс</w:t>
      </w:r>
      <w:proofErr w:type="spellEnd"/>
      <w:r w:rsidRPr="00EF41E7">
        <w:rPr>
          <w:color w:val="000000" w:themeColor="text1"/>
          <w:sz w:val="16"/>
          <w:szCs w:val="16"/>
        </w:rPr>
        <w:t>», в конце года переименован в завод огнетушителей № 63, в 1922 г. - в завод «Огнетушитель». Закрыт в 1923 г.</w:t>
      </w:r>
    </w:p>
    <w:p w14:paraId="70062A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Завод «Огнетушитель» в 1936 г. - в ведении НК </w:t>
      </w:r>
      <w:proofErr w:type="spellStart"/>
      <w:r w:rsidRPr="00EF41E7">
        <w:rPr>
          <w:color w:val="000000" w:themeColor="text1"/>
          <w:sz w:val="16"/>
          <w:szCs w:val="16"/>
        </w:rPr>
        <w:t>местпрома</w:t>
      </w:r>
      <w:proofErr w:type="spellEnd"/>
      <w:r w:rsidRPr="00EF41E7">
        <w:rPr>
          <w:color w:val="000000" w:themeColor="text1"/>
          <w:sz w:val="16"/>
          <w:szCs w:val="16"/>
        </w:rPr>
        <w:t>.</w:t>
      </w:r>
    </w:p>
    <w:p w14:paraId="37AB26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(1936 г.): огнетушители переносные, стационарные (11982).</w:t>
      </w:r>
    </w:p>
    <w:p w14:paraId="3BF529A1" w14:textId="77777777" w:rsidR="004001BC" w:rsidRPr="00EF41E7" w:rsidRDefault="004001BC" w:rsidP="00ED5E8F">
      <w:pPr>
        <w:autoSpaceDE w:val="0"/>
        <w:autoSpaceDN w:val="0"/>
        <w:adjustRightInd w:val="0"/>
        <w:jc w:val="both"/>
        <w:rPr>
          <w:color w:val="000000" w:themeColor="text1"/>
          <w:sz w:val="16"/>
          <w:szCs w:val="16"/>
        </w:rPr>
      </w:pPr>
    </w:p>
    <w:p w14:paraId="474AE21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ED0C668" w14:textId="77777777" w:rsidR="004001BC" w:rsidRPr="00EF41E7" w:rsidRDefault="004001BC" w:rsidP="00ED5E8F">
      <w:pPr>
        <w:autoSpaceDE w:val="0"/>
        <w:autoSpaceDN w:val="0"/>
        <w:adjustRightInd w:val="0"/>
        <w:jc w:val="both"/>
        <w:rPr>
          <w:iCs/>
          <w:color w:val="000000" w:themeColor="text1"/>
          <w:sz w:val="16"/>
          <w:szCs w:val="16"/>
        </w:rPr>
      </w:pPr>
    </w:p>
    <w:p w14:paraId="4A5837C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15 ноября 1920 советские войска полностью овладели Крымом (4962).</w:t>
      </w:r>
    </w:p>
    <w:p w14:paraId="3560CFB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E0E8E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ноября 1920 г. Красная Армия освободила Крым от врангелевских войск. Часть личного состава школы ушла с Врангелем, оставшаяся часть преданных социалистической революции приступила к возрождению школы, на базе которой создается тренировочная школа Южного Фронта (11139).</w:t>
      </w:r>
    </w:p>
    <w:p w14:paraId="6F8E114E" w14:textId="77777777" w:rsidR="004001BC" w:rsidRPr="00EF41E7" w:rsidRDefault="004001BC" w:rsidP="00ED5E8F">
      <w:pPr>
        <w:autoSpaceDE w:val="0"/>
        <w:autoSpaceDN w:val="0"/>
        <w:adjustRightInd w:val="0"/>
        <w:jc w:val="both"/>
        <w:rPr>
          <w:color w:val="000000" w:themeColor="text1"/>
          <w:sz w:val="16"/>
          <w:szCs w:val="16"/>
        </w:rPr>
      </w:pPr>
    </w:p>
    <w:p w14:paraId="383ADD2A" w14:textId="77777777" w:rsidR="004A1224" w:rsidRPr="00EF41E7" w:rsidRDefault="004A1224" w:rsidP="00ED5E8F">
      <w:pPr>
        <w:jc w:val="both"/>
        <w:rPr>
          <w:color w:val="000000" w:themeColor="text1"/>
          <w:sz w:val="16"/>
          <w:szCs w:val="16"/>
        </w:rPr>
      </w:pPr>
      <w:r w:rsidRPr="00EF41E7">
        <w:rPr>
          <w:color w:val="000000" w:themeColor="text1"/>
          <w:sz w:val="16"/>
          <w:szCs w:val="16"/>
        </w:rPr>
        <w:t>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 (12293).</w:t>
      </w:r>
    </w:p>
    <w:p w14:paraId="4543699A" w14:textId="77777777" w:rsidR="004A1224" w:rsidRPr="00EF41E7" w:rsidRDefault="004A1224" w:rsidP="00ED5E8F">
      <w:pPr>
        <w:jc w:val="both"/>
        <w:rPr>
          <w:color w:val="000000" w:themeColor="text1"/>
          <w:sz w:val="16"/>
          <w:szCs w:val="16"/>
        </w:rPr>
      </w:pPr>
    </w:p>
    <w:p w14:paraId="46370E83"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По состоянию на 15 ноября 1920 г. состав танковых автобронеотрядов РККА выглядел следующим образом:</w:t>
      </w:r>
    </w:p>
    <w:p w14:paraId="4934A210"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«1-й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(Южный фронт):</w:t>
      </w:r>
      <w:r w:rsidRPr="00EF41E7">
        <w:rPr>
          <w:color w:val="000000" w:themeColor="text1"/>
          <w:sz w:val="16"/>
          <w:szCs w:val="16"/>
        </w:rPr>
        <w:t xml:space="preserve"> </w:t>
      </w:r>
    </w:p>
    <w:p w14:paraId="033A1DED"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1Б (Большой первый. - Прим, авт.) - №9185;</w:t>
      </w:r>
    </w:p>
    <w:p w14:paraId="679AC5F7"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2Б - №9085;</w:t>
      </w:r>
    </w:p>
    <w:p w14:paraId="37A98FC4"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10Б - №9153.</w:t>
      </w:r>
    </w:p>
    <w:p w14:paraId="7EFD266B"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2- 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(Южный фронт):</w:t>
      </w:r>
      <w:r w:rsidRPr="00EF41E7">
        <w:rPr>
          <w:color w:val="000000" w:themeColor="text1"/>
          <w:sz w:val="16"/>
          <w:szCs w:val="16"/>
        </w:rPr>
        <w:t xml:space="preserve"> </w:t>
      </w:r>
    </w:p>
    <w:p w14:paraId="50B7DD5E"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танк«Рикардо»4Б (бортовой номер неизвестен);</w:t>
      </w:r>
    </w:p>
    <w:p w14:paraId="38B43AC9"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5Б (бортовой номер неизвестен);</w:t>
      </w:r>
    </w:p>
    <w:p w14:paraId="7540107A"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9Б - №9050;</w:t>
      </w:r>
    </w:p>
    <w:p w14:paraId="35C501E5"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№9387.</w:t>
      </w:r>
    </w:p>
    <w:p w14:paraId="61E6857B"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3- 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(Южный фронт):</w:t>
      </w:r>
      <w:r w:rsidRPr="00EF41E7">
        <w:rPr>
          <w:color w:val="000000" w:themeColor="text1"/>
          <w:sz w:val="16"/>
          <w:szCs w:val="16"/>
        </w:rPr>
        <w:t xml:space="preserve"> </w:t>
      </w:r>
    </w:p>
    <w:p w14:paraId="639BB0F9"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6Б - №9418;</w:t>
      </w:r>
    </w:p>
    <w:p w14:paraId="66E132DF" w14:textId="77777777" w:rsidR="005E1ECB" w:rsidRPr="00EF41E7" w:rsidRDefault="005E1ECB" w:rsidP="00ED5E8F">
      <w:pPr>
        <w:shd w:val="clear" w:color="auto" w:fill="FFFFFF"/>
        <w:jc w:val="both"/>
        <w:rPr>
          <w:color w:val="000000" w:themeColor="text1"/>
          <w:sz w:val="16"/>
          <w:szCs w:val="16"/>
        </w:rPr>
      </w:pPr>
      <w:proofErr w:type="spellStart"/>
      <w:r w:rsidRPr="00EF41E7">
        <w:rPr>
          <w:color w:val="000000" w:themeColor="text1"/>
          <w:sz w:val="16"/>
          <w:szCs w:val="16"/>
        </w:rPr>
        <w:t>танк«Рикардо</w:t>
      </w:r>
      <w:proofErr w:type="spellEnd"/>
      <w:r w:rsidRPr="00EF41E7">
        <w:rPr>
          <w:color w:val="000000" w:themeColor="text1"/>
          <w:sz w:val="16"/>
          <w:szCs w:val="16"/>
        </w:rPr>
        <w:t>» 7Б - №9283;</w:t>
      </w:r>
    </w:p>
    <w:p w14:paraId="68697CDC"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8Б - №9192;</w:t>
      </w:r>
    </w:p>
    <w:p w14:paraId="31E7FAAF" w14:textId="77777777" w:rsidR="005E1ECB" w:rsidRPr="00EF41E7" w:rsidRDefault="005E1ECB" w:rsidP="00ED5E8F">
      <w:pPr>
        <w:shd w:val="clear" w:color="auto" w:fill="FFFFFF"/>
        <w:jc w:val="both"/>
        <w:rPr>
          <w:color w:val="000000" w:themeColor="text1"/>
          <w:sz w:val="16"/>
          <w:szCs w:val="16"/>
        </w:rPr>
      </w:pPr>
      <w:proofErr w:type="spellStart"/>
      <w:r w:rsidRPr="00EF41E7">
        <w:rPr>
          <w:color w:val="000000" w:themeColor="text1"/>
          <w:sz w:val="16"/>
          <w:szCs w:val="16"/>
        </w:rPr>
        <w:t>танк«Тейлор»«Сфинкс</w:t>
      </w:r>
      <w:proofErr w:type="spellEnd"/>
      <w:r w:rsidRPr="00EF41E7">
        <w:rPr>
          <w:color w:val="000000" w:themeColor="text1"/>
          <w:sz w:val="16"/>
          <w:szCs w:val="16"/>
        </w:rPr>
        <w:t>» (трофейный) №А 371.</w:t>
      </w:r>
    </w:p>
    <w:p w14:paraId="2B88E198"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4- 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(Южный фронт):</w:t>
      </w:r>
      <w:r w:rsidRPr="00EF41E7">
        <w:rPr>
          <w:color w:val="000000" w:themeColor="text1"/>
          <w:sz w:val="16"/>
          <w:szCs w:val="16"/>
        </w:rPr>
        <w:t xml:space="preserve"> </w:t>
      </w:r>
    </w:p>
    <w:p w14:paraId="3D434BC7"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№9336; танк «Рикардо» №9066;</w:t>
      </w:r>
    </w:p>
    <w:p w14:paraId="59BED6AD"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«Рикардо» №9113; танк«Рикардо»№9028.</w:t>
      </w:r>
    </w:p>
    <w:p w14:paraId="093E8C55"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5- 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(г. Москва, при Запасной </w:t>
      </w:r>
      <w:proofErr w:type="spellStart"/>
      <w:r w:rsidRPr="00EF41E7">
        <w:rPr>
          <w:bCs/>
          <w:color w:val="000000" w:themeColor="text1"/>
          <w:sz w:val="16"/>
          <w:szCs w:val="16"/>
          <w:shd w:val="clear" w:color="auto" w:fill="FFFFFF"/>
        </w:rPr>
        <w:t>автобронебригаде</w:t>
      </w:r>
      <w:proofErr w:type="spellEnd"/>
      <w:r w:rsidRPr="00EF41E7">
        <w:rPr>
          <w:bCs/>
          <w:color w:val="000000" w:themeColor="text1"/>
          <w:sz w:val="16"/>
          <w:szCs w:val="16"/>
          <w:shd w:val="clear" w:color="auto" w:fill="FFFFFF"/>
        </w:rPr>
        <w:t>):</w:t>
      </w:r>
      <w:r w:rsidRPr="00EF41E7">
        <w:rPr>
          <w:color w:val="000000" w:themeColor="text1"/>
          <w:sz w:val="16"/>
          <w:szCs w:val="16"/>
        </w:rPr>
        <w:t xml:space="preserve"> </w:t>
      </w:r>
    </w:p>
    <w:p w14:paraId="3F9A586B"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«Тейлор» №А 268;</w:t>
      </w:r>
    </w:p>
    <w:p w14:paraId="1F3EDBE9"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 «Тейлор» №А294.</w:t>
      </w:r>
    </w:p>
    <w:p w14:paraId="498747B8" w14:textId="77777777" w:rsidR="005E1ECB" w:rsidRPr="00EF41E7" w:rsidRDefault="005E1ECB" w:rsidP="00ED5E8F">
      <w:pPr>
        <w:shd w:val="clear" w:color="auto" w:fill="FFFFFF"/>
        <w:jc w:val="both"/>
        <w:rPr>
          <w:color w:val="000000" w:themeColor="text1"/>
          <w:sz w:val="16"/>
          <w:szCs w:val="16"/>
        </w:rPr>
      </w:pPr>
      <w:r w:rsidRPr="00EF41E7">
        <w:rPr>
          <w:bCs/>
          <w:color w:val="000000" w:themeColor="text1"/>
          <w:sz w:val="16"/>
          <w:szCs w:val="16"/>
          <w:shd w:val="clear" w:color="auto" w:fill="FFFFFF"/>
        </w:rPr>
        <w:t xml:space="preserve">8-й танковый </w:t>
      </w:r>
      <w:proofErr w:type="spellStart"/>
      <w:r w:rsidRPr="00EF41E7">
        <w:rPr>
          <w:bCs/>
          <w:color w:val="000000" w:themeColor="text1"/>
          <w:sz w:val="16"/>
          <w:szCs w:val="16"/>
          <w:shd w:val="clear" w:color="auto" w:fill="FFFFFF"/>
        </w:rPr>
        <w:t>автоброневой</w:t>
      </w:r>
      <w:proofErr w:type="spellEnd"/>
      <w:r w:rsidRPr="00EF41E7">
        <w:rPr>
          <w:bCs/>
          <w:color w:val="000000" w:themeColor="text1"/>
          <w:sz w:val="16"/>
          <w:szCs w:val="16"/>
          <w:shd w:val="clear" w:color="auto" w:fill="FFFFFF"/>
        </w:rPr>
        <w:t xml:space="preserve"> отряд (9-я армия, г. Екатеринодар): </w:t>
      </w:r>
    </w:p>
    <w:p w14:paraId="65D74205"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танк«Рикардо»№9137;</w:t>
      </w:r>
    </w:p>
    <w:p w14:paraId="0E0CB467"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lastRenderedPageBreak/>
        <w:t>танк «Рикардо» №9152;</w:t>
      </w:r>
    </w:p>
    <w:p w14:paraId="18718D31"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танк«Рикардо»№9302.</w:t>
      </w:r>
    </w:p>
    <w:p w14:paraId="57424600"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 xml:space="preserve">Танковые отряды №6,7,9, 10 - в Москве при Запасной </w:t>
      </w:r>
      <w:proofErr w:type="spellStart"/>
      <w:r w:rsidRPr="00EF41E7">
        <w:rPr>
          <w:color w:val="000000" w:themeColor="text1"/>
          <w:sz w:val="16"/>
          <w:szCs w:val="16"/>
        </w:rPr>
        <w:t>автоброневой</w:t>
      </w:r>
      <w:proofErr w:type="spellEnd"/>
      <w:r w:rsidRPr="00EF41E7">
        <w:rPr>
          <w:color w:val="000000" w:themeColor="text1"/>
          <w:sz w:val="16"/>
          <w:szCs w:val="16"/>
        </w:rPr>
        <w:t xml:space="preserve"> бригаде на формировании, танков не имеют».</w:t>
      </w:r>
    </w:p>
    <w:p w14:paraId="2484467E"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Так, в донесении о наличии танков в запасном танковом дивизионе на 1 января 1921 г. читаем:</w:t>
      </w:r>
    </w:p>
    <w:p w14:paraId="0191171C"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«Имеются следующие танки (на ходу):</w:t>
      </w:r>
    </w:p>
    <w:p w14:paraId="36303DA7"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№356 М «Тейлор»;</w:t>
      </w:r>
    </w:p>
    <w:p w14:paraId="73B9F726"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 1708 М «Рено»;</w:t>
      </w:r>
    </w:p>
    <w:p w14:paraId="404B5D0C"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9024 Б «Рикардо»;</w:t>
      </w:r>
    </w:p>
    <w:p w14:paraId="263D7319"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1661 М «Рено»;</w:t>
      </w:r>
    </w:p>
    <w:p w14:paraId="1E75427A"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9301 Б «Рикардо»;</w:t>
      </w:r>
    </w:p>
    <w:p w14:paraId="1384053C"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326 М «Тейлор».</w:t>
      </w:r>
    </w:p>
    <w:p w14:paraId="4AC98A24"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6, 7, 9, 10-й танковые отряды танков не имеют».</w:t>
      </w:r>
    </w:p>
    <w:p w14:paraId="30C55B86"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Любопытный момент: согласно утвержденному приказом №1458/259 штату, в состав танкового автобронеотряда вводился один «маскировщик (живописец)». Его задачей являлось нанесение камуфляжной окраски на танки. Кстати, камуфлировались далеко не все танки. Например, в документе от 13 марта 1922 г. по поводу танков на ХПЗ сказано:</w:t>
      </w:r>
    </w:p>
    <w:p w14:paraId="1E54F25B" w14:textId="77777777" w:rsidR="005E1ECB" w:rsidRPr="00EF41E7" w:rsidRDefault="005E1ECB" w:rsidP="00ED5E8F">
      <w:pPr>
        <w:shd w:val="clear" w:color="auto" w:fill="FFFFFF"/>
        <w:jc w:val="both"/>
        <w:rPr>
          <w:color w:val="000000" w:themeColor="text1"/>
          <w:sz w:val="16"/>
          <w:szCs w:val="16"/>
        </w:rPr>
      </w:pPr>
      <w:r w:rsidRPr="00EF41E7">
        <w:rPr>
          <w:iCs/>
          <w:color w:val="000000" w:themeColor="text1"/>
          <w:sz w:val="16"/>
          <w:szCs w:val="16"/>
          <w:shd w:val="clear" w:color="auto" w:fill="FFFFFF"/>
        </w:rPr>
        <w:t>«Настоящим предписывается вышедший из ремонта танк «Рено» двигатель №2085, не камуфлированный, сдать Отдельной учебной авто-танковой бригаде».</w:t>
      </w:r>
      <w:r w:rsidRPr="00EF41E7">
        <w:rPr>
          <w:color w:val="000000" w:themeColor="text1"/>
          <w:sz w:val="16"/>
          <w:szCs w:val="16"/>
        </w:rPr>
        <w:t xml:space="preserve"> </w:t>
      </w:r>
    </w:p>
    <w:p w14:paraId="3BE25C42" w14:textId="77777777" w:rsidR="005E1ECB" w:rsidRPr="00EF41E7" w:rsidRDefault="005E1ECB" w:rsidP="00ED5E8F">
      <w:pPr>
        <w:shd w:val="clear" w:color="auto" w:fill="FFFFFF"/>
        <w:jc w:val="both"/>
        <w:rPr>
          <w:color w:val="000000" w:themeColor="text1"/>
          <w:sz w:val="16"/>
          <w:szCs w:val="16"/>
        </w:rPr>
      </w:pPr>
      <w:r w:rsidRPr="00EF41E7">
        <w:rPr>
          <w:color w:val="000000" w:themeColor="text1"/>
          <w:sz w:val="16"/>
          <w:szCs w:val="16"/>
        </w:rPr>
        <w:t xml:space="preserve">В качестве опознавательных знаков на танки как правило наносились красные звезды - иногда небольшого размера, иногда довольно крупные. В центре последних изображался плуг и молот белого цвета. Также на бортах танков </w:t>
      </w:r>
      <w:proofErr w:type="spellStart"/>
      <w:r w:rsidRPr="00EF41E7">
        <w:rPr>
          <w:color w:val="000000" w:themeColor="text1"/>
          <w:sz w:val="16"/>
          <w:szCs w:val="16"/>
        </w:rPr>
        <w:t>Mk</w:t>
      </w:r>
      <w:proofErr w:type="spellEnd"/>
      <w:r w:rsidRPr="00EF41E7">
        <w:rPr>
          <w:color w:val="000000" w:themeColor="text1"/>
          <w:sz w:val="16"/>
          <w:szCs w:val="16"/>
        </w:rPr>
        <w:t xml:space="preserve"> V часто писалась буква «Б» («Большой»), как правило, с цифрой: Б-3, Б-5, Б-7 и т.д. Некоторые танки </w:t>
      </w:r>
      <w:proofErr w:type="spellStart"/>
      <w:r w:rsidRPr="00EF41E7">
        <w:rPr>
          <w:color w:val="000000" w:themeColor="text1"/>
          <w:sz w:val="16"/>
          <w:szCs w:val="16"/>
        </w:rPr>
        <w:t>Mk</w:t>
      </w:r>
      <w:proofErr w:type="spellEnd"/>
      <w:r w:rsidRPr="00EF41E7">
        <w:rPr>
          <w:color w:val="000000" w:themeColor="text1"/>
          <w:sz w:val="16"/>
          <w:szCs w:val="16"/>
        </w:rPr>
        <w:t xml:space="preserve"> V получали имена собственные; в документах встречаются следующие: «В чем дело», «За социализм», «Помни Зябки», «Подарок Ллойд </w:t>
      </w:r>
      <w:proofErr w:type="spellStart"/>
      <w:r w:rsidRPr="00EF41E7">
        <w:rPr>
          <w:color w:val="000000" w:themeColor="text1"/>
          <w:sz w:val="16"/>
          <w:szCs w:val="16"/>
        </w:rPr>
        <w:t>Джоржу</w:t>
      </w:r>
      <w:proofErr w:type="spellEnd"/>
      <w:r w:rsidRPr="00EF41E7">
        <w:rPr>
          <w:color w:val="000000" w:themeColor="text1"/>
          <w:sz w:val="16"/>
          <w:szCs w:val="16"/>
        </w:rPr>
        <w:t>»[</w:t>
      </w:r>
      <w:r w:rsidRPr="00EF41E7">
        <w:rPr>
          <w:color w:val="000000" w:themeColor="text1"/>
          <w:sz w:val="16"/>
          <w:szCs w:val="16"/>
          <w:shd w:val="clear" w:color="auto" w:fill="FFFFFF"/>
          <w:vertAlign w:val="superscript"/>
        </w:rPr>
        <w:t>2</w:t>
      </w:r>
      <w:r w:rsidRPr="00EF41E7">
        <w:rPr>
          <w:color w:val="000000" w:themeColor="text1"/>
          <w:sz w:val="16"/>
          <w:szCs w:val="16"/>
        </w:rPr>
        <w:t xml:space="preserve"> Ллойд Джордж - премьер-министр Великобритании в 1916-1922 гг.] (17731).</w:t>
      </w:r>
    </w:p>
    <w:p w14:paraId="75FA2996" w14:textId="77777777" w:rsidR="005E1ECB" w:rsidRPr="00EF41E7" w:rsidRDefault="005E1ECB" w:rsidP="00ED5E8F">
      <w:pPr>
        <w:jc w:val="both"/>
        <w:rPr>
          <w:color w:val="000000" w:themeColor="text1"/>
          <w:sz w:val="16"/>
          <w:szCs w:val="16"/>
        </w:rPr>
      </w:pPr>
    </w:p>
    <w:p w14:paraId="191A68F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53A7160" w14:textId="77777777" w:rsidR="004001BC" w:rsidRPr="00EF41E7" w:rsidRDefault="004001BC" w:rsidP="00ED5E8F">
      <w:pPr>
        <w:autoSpaceDE w:val="0"/>
        <w:autoSpaceDN w:val="0"/>
        <w:adjustRightInd w:val="0"/>
        <w:jc w:val="both"/>
        <w:rPr>
          <w:iCs/>
          <w:color w:val="000000" w:themeColor="text1"/>
          <w:sz w:val="16"/>
          <w:szCs w:val="16"/>
        </w:rPr>
      </w:pPr>
    </w:p>
    <w:p w14:paraId="4E1C43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ноября 1920 открылась первая сессия Лиги наций (2100), созданной год назад (3481).</w:t>
      </w:r>
    </w:p>
    <w:p w14:paraId="2D676D1D" w14:textId="77777777" w:rsidR="004001BC" w:rsidRPr="00EF41E7" w:rsidRDefault="004001BC" w:rsidP="00ED5E8F">
      <w:pPr>
        <w:autoSpaceDE w:val="0"/>
        <w:autoSpaceDN w:val="0"/>
        <w:adjustRightInd w:val="0"/>
        <w:jc w:val="both"/>
        <w:rPr>
          <w:color w:val="000000" w:themeColor="text1"/>
          <w:sz w:val="16"/>
          <w:szCs w:val="16"/>
        </w:rPr>
      </w:pPr>
    </w:p>
    <w:p w14:paraId="73D1AE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ноября 1920 Данциг был объявлен вольным городом (3481).</w:t>
      </w:r>
    </w:p>
    <w:p w14:paraId="4E328490" w14:textId="77777777" w:rsidR="004001BC" w:rsidRPr="00EF41E7" w:rsidRDefault="004001BC" w:rsidP="00ED5E8F">
      <w:pPr>
        <w:autoSpaceDE w:val="0"/>
        <w:autoSpaceDN w:val="0"/>
        <w:adjustRightInd w:val="0"/>
        <w:jc w:val="both"/>
        <w:rPr>
          <w:color w:val="000000" w:themeColor="text1"/>
          <w:sz w:val="16"/>
          <w:szCs w:val="16"/>
        </w:rPr>
      </w:pPr>
    </w:p>
    <w:p w14:paraId="031456C4" w14:textId="77777777" w:rsidR="00F00A28" w:rsidRPr="00EF41E7" w:rsidRDefault="00F00A28" w:rsidP="00ED5E8F">
      <w:pPr>
        <w:jc w:val="both"/>
        <w:rPr>
          <w:color w:val="000000" w:themeColor="text1"/>
          <w:sz w:val="16"/>
          <w:szCs w:val="16"/>
        </w:rPr>
      </w:pPr>
      <w:r w:rsidRPr="00EF41E7">
        <w:rPr>
          <w:bCs/>
          <w:color w:val="000000" w:themeColor="text1"/>
          <w:sz w:val="16"/>
          <w:szCs w:val="16"/>
        </w:rPr>
        <w:t xml:space="preserve">15 ноября </w:t>
      </w:r>
      <w:r w:rsidRPr="00EF41E7">
        <w:rPr>
          <w:color w:val="000000" w:themeColor="text1"/>
          <w:sz w:val="16"/>
          <w:szCs w:val="16"/>
        </w:rPr>
        <w:t>в 1920 году Данциг (современный польский Гданьск) объявляется вольным городом. В начале декабря его конституционная ассамблея будет провозглашена городским парламентом (14831).</w:t>
      </w:r>
    </w:p>
    <w:p w14:paraId="3E51577F" w14:textId="77777777" w:rsidR="00F00A28" w:rsidRPr="00EF41E7" w:rsidRDefault="00F00A28" w:rsidP="00ED5E8F">
      <w:pPr>
        <w:jc w:val="both"/>
        <w:rPr>
          <w:color w:val="000000" w:themeColor="text1"/>
          <w:sz w:val="16"/>
          <w:szCs w:val="16"/>
        </w:rPr>
      </w:pPr>
    </w:p>
    <w:p w14:paraId="519689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717168C" w14:textId="77777777" w:rsidR="004001BC" w:rsidRPr="00EF41E7" w:rsidRDefault="004001BC" w:rsidP="00ED5E8F">
      <w:pPr>
        <w:autoSpaceDE w:val="0"/>
        <w:autoSpaceDN w:val="0"/>
        <w:adjustRightInd w:val="0"/>
        <w:jc w:val="both"/>
        <w:rPr>
          <w:iCs/>
          <w:color w:val="000000" w:themeColor="text1"/>
          <w:sz w:val="16"/>
          <w:szCs w:val="16"/>
        </w:rPr>
      </w:pPr>
    </w:p>
    <w:p w14:paraId="6BC8B9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середине ноября 1920 сборка дирижабля Красная звезда в </w:t>
      </w:r>
      <w:proofErr w:type="spellStart"/>
      <w:r w:rsidRPr="00EF41E7">
        <w:rPr>
          <w:color w:val="000000" w:themeColor="text1"/>
          <w:sz w:val="16"/>
          <w:szCs w:val="16"/>
        </w:rPr>
        <w:t>Сализях</w:t>
      </w:r>
      <w:proofErr w:type="spellEnd"/>
      <w:r w:rsidRPr="00EF41E7">
        <w:rPr>
          <w:color w:val="000000" w:themeColor="text1"/>
          <w:sz w:val="16"/>
          <w:szCs w:val="16"/>
        </w:rPr>
        <w:t xml:space="preserve"> была закончена, а 23 ноября начали наполнение газом, и 3 января 1921 года состоялся первый полет. Под управлением командира дирижабля В. Л. </w:t>
      </w:r>
      <w:proofErr w:type="spellStart"/>
      <w:r w:rsidRPr="00EF41E7">
        <w:rPr>
          <w:color w:val="000000" w:themeColor="text1"/>
          <w:sz w:val="16"/>
          <w:szCs w:val="16"/>
        </w:rPr>
        <w:t>Нижевского</w:t>
      </w:r>
      <w:proofErr w:type="spellEnd"/>
      <w:r w:rsidRPr="00EF41E7">
        <w:rPr>
          <w:color w:val="000000" w:themeColor="text1"/>
          <w:sz w:val="16"/>
          <w:szCs w:val="16"/>
        </w:rPr>
        <w:t xml:space="preserve">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0E8AB9C5" w14:textId="77777777" w:rsidR="004001BC" w:rsidRPr="00EF41E7" w:rsidRDefault="004001BC" w:rsidP="00ED5E8F">
      <w:pPr>
        <w:autoSpaceDE w:val="0"/>
        <w:autoSpaceDN w:val="0"/>
        <w:adjustRightInd w:val="0"/>
        <w:jc w:val="both"/>
        <w:rPr>
          <w:color w:val="000000" w:themeColor="text1"/>
          <w:sz w:val="16"/>
          <w:szCs w:val="16"/>
        </w:rPr>
      </w:pPr>
    </w:p>
    <w:p w14:paraId="631AF592" w14:textId="77777777" w:rsidR="009B6109" w:rsidRPr="00B925EF" w:rsidRDefault="009B6109" w:rsidP="009B6109">
      <w:pPr>
        <w:jc w:val="both"/>
        <w:rPr>
          <w:color w:val="0070C0"/>
          <w:sz w:val="16"/>
          <w:szCs w:val="16"/>
        </w:rPr>
      </w:pPr>
      <w:r w:rsidRPr="00B925EF">
        <w:rPr>
          <w:color w:val="0070C0"/>
          <w:sz w:val="16"/>
          <w:szCs w:val="16"/>
        </w:rPr>
        <w:t>К середине ноября 1920 сборку дирижабля Красная звезда («Астра XIII») завершили: отремонтировали механическую часть и моторы, испытали оболочку, усилили подвеску и заменили такелаж новым. Часть недостатков дирижабля ис</w:t>
      </w:r>
      <w:r w:rsidRPr="00B925EF">
        <w:rPr>
          <w:color w:val="0070C0"/>
          <w:sz w:val="16"/>
          <w:szCs w:val="16"/>
        </w:rPr>
        <w:softHyphen/>
        <w:t>править не удалось: плохо работали клапаны, руль поворотов, киль и стабилизаторы парусили, венти</w:t>
      </w:r>
      <w:r w:rsidRPr="00B925EF">
        <w:rPr>
          <w:color w:val="0070C0"/>
          <w:sz w:val="16"/>
          <w:szCs w:val="16"/>
        </w:rPr>
        <w:softHyphen/>
        <w:t>ляторы недостаточно быстро подавали воздух в бал</w:t>
      </w:r>
      <w:r w:rsidRPr="00B925EF">
        <w:rPr>
          <w:color w:val="0070C0"/>
          <w:sz w:val="16"/>
          <w:szCs w:val="16"/>
        </w:rPr>
        <w:softHyphen/>
        <w:t>лонеты. Главный недостаток дирижабля — ма</w:t>
      </w:r>
      <w:r w:rsidRPr="00B925EF">
        <w:rPr>
          <w:color w:val="0070C0"/>
          <w:sz w:val="16"/>
          <w:szCs w:val="16"/>
        </w:rPr>
        <w:softHyphen/>
        <w:t>лая скорость — выявился только на испытаниях. По мнению Е.Д. Карамышева, причиной его послу</w:t>
      </w:r>
      <w:r w:rsidRPr="00B925EF">
        <w:rPr>
          <w:color w:val="0070C0"/>
          <w:sz w:val="16"/>
          <w:szCs w:val="16"/>
        </w:rPr>
        <w:softHyphen/>
        <w:t>жила деформация деревянных винтов из-за непра</w:t>
      </w:r>
      <w:r w:rsidRPr="00B925EF">
        <w:rPr>
          <w:color w:val="0070C0"/>
          <w:sz w:val="16"/>
          <w:szCs w:val="16"/>
        </w:rPr>
        <w:softHyphen/>
        <w:t>вильного хранения в течение шести лет на складе (20120).</w:t>
      </w:r>
    </w:p>
    <w:p w14:paraId="1C4BDA87" w14:textId="77777777" w:rsidR="009B6109" w:rsidRPr="00B925EF" w:rsidRDefault="009B6109" w:rsidP="009B6109">
      <w:pPr>
        <w:jc w:val="both"/>
        <w:rPr>
          <w:color w:val="0070C0"/>
          <w:sz w:val="16"/>
          <w:szCs w:val="16"/>
        </w:rPr>
      </w:pPr>
    </w:p>
    <w:p w14:paraId="7B0564E6" w14:textId="77777777" w:rsidR="000B4245" w:rsidRPr="00EF41E7" w:rsidRDefault="000B4245"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8FCBD73" w14:textId="77777777" w:rsidR="000B4245" w:rsidRPr="00EF41E7" w:rsidRDefault="000B4245" w:rsidP="00ED5E8F">
      <w:pPr>
        <w:autoSpaceDE w:val="0"/>
        <w:autoSpaceDN w:val="0"/>
        <w:adjustRightInd w:val="0"/>
        <w:jc w:val="both"/>
        <w:rPr>
          <w:iCs/>
          <w:color w:val="000000" w:themeColor="text1"/>
          <w:sz w:val="16"/>
          <w:szCs w:val="16"/>
        </w:rPr>
      </w:pPr>
    </w:p>
    <w:p w14:paraId="32FC9BDA"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К середине ноября 1920 года в Сормово наметился заметный прогресс. 5 танков собрали и подготовили к испытаниям, 6-й и 7-й танки находились в стадии сборки, которую планировалось закончить к 15 декабря. Также завод начал сборку танков №8 и №9, которые должны были закончить к 20 января 1921 года. Сормовский завод имел почти все детали для собираемых машин.</w:t>
      </w:r>
    </w:p>
    <w:p w14:paraId="1FF3C114"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Со стороны Совета военной промышленности с осени 1920 года работы по постройке и испытаниям сормовских танков курировал старший инженер С.П. </w:t>
      </w:r>
      <w:proofErr w:type="spellStart"/>
      <w:r w:rsidRPr="00EF41E7">
        <w:rPr>
          <w:color w:val="000000" w:themeColor="text1"/>
          <w:sz w:val="16"/>
          <w:szCs w:val="16"/>
        </w:rPr>
        <w:t>Шукалов</w:t>
      </w:r>
      <w:proofErr w:type="spellEnd"/>
      <w:r w:rsidRPr="00EF41E7">
        <w:rPr>
          <w:color w:val="000000" w:themeColor="text1"/>
          <w:sz w:val="16"/>
          <w:szCs w:val="16"/>
        </w:rPr>
        <w:t xml:space="preserve">. Ключевая фигура в советском танкостроении 20-х годов, </w:t>
      </w:r>
      <w:proofErr w:type="spellStart"/>
      <w:r w:rsidRPr="00EF41E7">
        <w:rPr>
          <w:color w:val="000000" w:themeColor="text1"/>
          <w:sz w:val="16"/>
          <w:szCs w:val="16"/>
        </w:rPr>
        <w:t>Шукалов</w:t>
      </w:r>
      <w:proofErr w:type="spellEnd"/>
      <w:r w:rsidRPr="00EF41E7">
        <w:rPr>
          <w:color w:val="000000" w:themeColor="text1"/>
          <w:sz w:val="16"/>
          <w:szCs w:val="16"/>
        </w:rPr>
        <w:t xml:space="preserve"> появился в переписке с ноября 1920 года. Именно ему докладывали о результатах испытаний (17714).</w:t>
      </w:r>
    </w:p>
    <w:p w14:paraId="6542EFA9" w14:textId="77777777" w:rsidR="000B4245" w:rsidRPr="00EF41E7" w:rsidRDefault="000B4245" w:rsidP="00ED5E8F">
      <w:pPr>
        <w:jc w:val="both"/>
        <w:rPr>
          <w:color w:val="000000" w:themeColor="text1"/>
          <w:sz w:val="16"/>
          <w:szCs w:val="16"/>
        </w:rPr>
      </w:pPr>
    </w:p>
    <w:p w14:paraId="53F1069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0972479" w14:textId="77777777" w:rsidR="004001BC" w:rsidRPr="00EF41E7" w:rsidRDefault="004001BC" w:rsidP="00ED5E8F">
      <w:pPr>
        <w:autoSpaceDE w:val="0"/>
        <w:autoSpaceDN w:val="0"/>
        <w:adjustRightInd w:val="0"/>
        <w:jc w:val="both"/>
        <w:rPr>
          <w:iCs/>
          <w:color w:val="000000" w:themeColor="text1"/>
          <w:sz w:val="16"/>
          <w:szCs w:val="16"/>
        </w:rPr>
      </w:pPr>
    </w:p>
    <w:p w14:paraId="215F30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Осенью - 16 ноября (62,17) (17 - 172,290) 1920 (20 - 80,49) постановлением СТО была объявлена мобилизация авиаспециалистов (инженеров, техников, рабочих) в промышленность (75,15). Инженеры, техники, квалифицированные рабочие от 18 до 50, работавшие последние 10 лет не меньше 6 месяцев на авиазаводах или учреждениях ВФ были объявлены мобилизованными (80,49).</w:t>
      </w:r>
    </w:p>
    <w:p w14:paraId="5BDBBE01" w14:textId="77777777" w:rsidR="004001BC" w:rsidRPr="00EF41E7" w:rsidRDefault="004001BC" w:rsidP="00ED5E8F">
      <w:pPr>
        <w:autoSpaceDE w:val="0"/>
        <w:autoSpaceDN w:val="0"/>
        <w:adjustRightInd w:val="0"/>
        <w:jc w:val="both"/>
        <w:rPr>
          <w:color w:val="000000" w:themeColor="text1"/>
          <w:sz w:val="16"/>
          <w:szCs w:val="16"/>
        </w:rPr>
      </w:pPr>
    </w:p>
    <w:p w14:paraId="1815260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E617398" w14:textId="77777777" w:rsidR="004001BC" w:rsidRPr="00EF41E7" w:rsidRDefault="004001BC" w:rsidP="00ED5E8F">
      <w:pPr>
        <w:autoSpaceDE w:val="0"/>
        <w:autoSpaceDN w:val="0"/>
        <w:adjustRightInd w:val="0"/>
        <w:jc w:val="both"/>
        <w:rPr>
          <w:iCs/>
          <w:color w:val="000000" w:themeColor="text1"/>
          <w:sz w:val="16"/>
          <w:szCs w:val="16"/>
        </w:rPr>
      </w:pPr>
    </w:p>
    <w:p w14:paraId="7B9C9B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ноября 1920 войска ЮФ завершили разгром Врангеля. за время войны л выполнили 19 тыс. вылетов </w:t>
      </w:r>
      <w:proofErr w:type="spellStart"/>
      <w:r w:rsidRPr="00EF41E7">
        <w:rPr>
          <w:color w:val="000000" w:themeColor="text1"/>
          <w:sz w:val="16"/>
          <w:szCs w:val="16"/>
        </w:rPr>
        <w:t>прод</w:t>
      </w:r>
      <w:proofErr w:type="spellEnd"/>
      <w:r w:rsidRPr="00EF41E7">
        <w:rPr>
          <w:color w:val="000000" w:themeColor="text1"/>
          <w:sz w:val="16"/>
          <w:szCs w:val="16"/>
        </w:rPr>
        <w:t xml:space="preserve">. 27 тыс. часов и сбросили 94.5 тонн бомб и 10 тонн </w:t>
      </w:r>
      <w:proofErr w:type="spellStart"/>
      <w:r w:rsidRPr="00EF41E7">
        <w:rPr>
          <w:color w:val="000000" w:themeColor="text1"/>
          <w:sz w:val="16"/>
          <w:szCs w:val="16"/>
        </w:rPr>
        <w:t>агитлитературы</w:t>
      </w:r>
      <w:proofErr w:type="spellEnd"/>
      <w:r w:rsidRPr="00EF41E7">
        <w:rPr>
          <w:color w:val="000000" w:themeColor="text1"/>
          <w:sz w:val="16"/>
          <w:szCs w:val="16"/>
        </w:rPr>
        <w:t>. В 144 боях сбили 21 самолет (438,481).</w:t>
      </w:r>
    </w:p>
    <w:p w14:paraId="41FC20F1" w14:textId="77777777" w:rsidR="004001BC" w:rsidRPr="00EF41E7" w:rsidRDefault="004001BC" w:rsidP="00ED5E8F">
      <w:pPr>
        <w:autoSpaceDE w:val="0"/>
        <w:autoSpaceDN w:val="0"/>
        <w:adjustRightInd w:val="0"/>
        <w:jc w:val="both"/>
        <w:rPr>
          <w:color w:val="000000" w:themeColor="text1"/>
          <w:sz w:val="16"/>
          <w:szCs w:val="16"/>
        </w:rPr>
      </w:pPr>
    </w:p>
    <w:p w14:paraId="008896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ноября 1920 КА заняла Керчь и окончила освобождение Крыма, а также ГВ (3481).</w:t>
      </w:r>
    </w:p>
    <w:p w14:paraId="130DAA0A" w14:textId="77777777" w:rsidR="004001BC" w:rsidRPr="00EF41E7" w:rsidRDefault="004001BC" w:rsidP="00ED5E8F">
      <w:pPr>
        <w:autoSpaceDE w:val="0"/>
        <w:autoSpaceDN w:val="0"/>
        <w:adjustRightInd w:val="0"/>
        <w:jc w:val="both"/>
        <w:rPr>
          <w:color w:val="000000" w:themeColor="text1"/>
          <w:sz w:val="16"/>
          <w:szCs w:val="16"/>
        </w:rPr>
      </w:pPr>
    </w:p>
    <w:p w14:paraId="0E40EF45" w14:textId="77777777" w:rsidR="00F00A28" w:rsidRPr="00EF41E7" w:rsidRDefault="00F00A28" w:rsidP="00ED5E8F">
      <w:pPr>
        <w:jc w:val="both"/>
        <w:rPr>
          <w:color w:val="000000" w:themeColor="text1"/>
          <w:sz w:val="16"/>
          <w:szCs w:val="16"/>
        </w:rPr>
      </w:pPr>
      <w:r w:rsidRPr="00EF41E7">
        <w:rPr>
          <w:bCs/>
          <w:color w:val="000000" w:themeColor="text1"/>
          <w:sz w:val="16"/>
          <w:szCs w:val="16"/>
        </w:rPr>
        <w:t xml:space="preserve">16 ноября </w:t>
      </w:r>
      <w:r w:rsidRPr="00EF41E7">
        <w:rPr>
          <w:color w:val="000000" w:themeColor="text1"/>
          <w:sz w:val="16"/>
          <w:szCs w:val="16"/>
        </w:rPr>
        <w:t>в 1920 году занятие Красной Армией Керчи и окончание борьбы за Крым. Гражданская война в России заканчивается победой большевиков (14832).</w:t>
      </w:r>
    </w:p>
    <w:p w14:paraId="6C27DA6E" w14:textId="77777777" w:rsidR="00F00A28" w:rsidRPr="00EF41E7" w:rsidRDefault="00F00A28" w:rsidP="00ED5E8F">
      <w:pPr>
        <w:jc w:val="both"/>
        <w:rPr>
          <w:color w:val="000000" w:themeColor="text1"/>
          <w:sz w:val="16"/>
          <w:szCs w:val="16"/>
        </w:rPr>
      </w:pPr>
    </w:p>
    <w:p w14:paraId="4FF3A4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ноября 1920 года в Керчь ворвалась красная конница под началом комдива А. Е. Карташова, и “квартиранты” были изгнаны. Зато вскоре на КМЗ обосновались военный арсенал и полевой госпиталь. Всего через полмесяца после того как над городом вскинулось красное знамя, завод перешел в общенародную собственность (11546). </w:t>
      </w:r>
    </w:p>
    <w:p w14:paraId="50FBF3A9" w14:textId="77777777" w:rsidR="004001BC" w:rsidRPr="00EF41E7" w:rsidRDefault="004001BC" w:rsidP="00ED5E8F">
      <w:pPr>
        <w:autoSpaceDE w:val="0"/>
        <w:autoSpaceDN w:val="0"/>
        <w:adjustRightInd w:val="0"/>
        <w:jc w:val="both"/>
        <w:rPr>
          <w:color w:val="000000" w:themeColor="text1"/>
          <w:sz w:val="16"/>
          <w:szCs w:val="16"/>
        </w:rPr>
      </w:pPr>
    </w:p>
    <w:p w14:paraId="6CBF76B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839CF34" w14:textId="77777777" w:rsidR="004001BC" w:rsidRPr="00EF41E7" w:rsidRDefault="004001BC" w:rsidP="00ED5E8F">
      <w:pPr>
        <w:autoSpaceDE w:val="0"/>
        <w:autoSpaceDN w:val="0"/>
        <w:adjustRightInd w:val="0"/>
        <w:jc w:val="both"/>
        <w:rPr>
          <w:iCs/>
          <w:color w:val="000000" w:themeColor="text1"/>
          <w:sz w:val="16"/>
          <w:szCs w:val="16"/>
        </w:rPr>
      </w:pPr>
    </w:p>
    <w:p w14:paraId="2CCEC274" w14:textId="77777777" w:rsidR="00446BF5" w:rsidRPr="00EF41E7" w:rsidRDefault="00446BF5" w:rsidP="00ED5E8F">
      <w:pPr>
        <w:jc w:val="both"/>
        <w:rPr>
          <w:color w:val="000000" w:themeColor="text1"/>
          <w:sz w:val="16"/>
          <w:szCs w:val="16"/>
        </w:rPr>
      </w:pPr>
      <w:r w:rsidRPr="00EF41E7">
        <w:rPr>
          <w:color w:val="000000" w:themeColor="text1"/>
          <w:sz w:val="16"/>
          <w:szCs w:val="16"/>
        </w:rPr>
        <w:t>16 ноября 1943. Продукты питания и обеды по продуктовым и обеденным карточкам стали выдавать бесплатно (18694).</w:t>
      </w:r>
    </w:p>
    <w:p w14:paraId="13069756" w14:textId="77777777" w:rsidR="00446BF5" w:rsidRPr="00EF41E7" w:rsidRDefault="00446BF5" w:rsidP="00ED5E8F">
      <w:pPr>
        <w:jc w:val="both"/>
        <w:rPr>
          <w:color w:val="000000" w:themeColor="text1"/>
          <w:sz w:val="16"/>
          <w:szCs w:val="16"/>
        </w:rPr>
      </w:pPr>
    </w:p>
    <w:p w14:paraId="7EE884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16 ноября 1920 г. НКЮ принято положение "Об общих местах заключения РСФСР". По Положению все заключенные подразделялись на три группы: лица, совершившие некорыстные преступления; лица, совершившие преступления корыстного характера; рецидивисты обеих групп. Четко выделялись три основных направления воздействия на преступников: режим, труд, </w:t>
      </w:r>
      <w:proofErr w:type="spellStart"/>
      <w:r w:rsidRPr="00EF41E7">
        <w:rPr>
          <w:color w:val="000000" w:themeColor="text1"/>
          <w:sz w:val="16"/>
          <w:szCs w:val="16"/>
        </w:rPr>
        <w:t>культпросветработа</w:t>
      </w:r>
      <w:proofErr w:type="spellEnd"/>
      <w:r w:rsidRPr="00EF41E7">
        <w:rPr>
          <w:color w:val="000000" w:themeColor="text1"/>
          <w:sz w:val="16"/>
          <w:szCs w:val="16"/>
        </w:rPr>
        <w:t xml:space="preserve"> (10303).</w:t>
      </w:r>
    </w:p>
    <w:p w14:paraId="393990AB" w14:textId="77777777" w:rsidR="004001BC" w:rsidRPr="00EF41E7" w:rsidRDefault="004001BC" w:rsidP="00ED5E8F">
      <w:pPr>
        <w:autoSpaceDE w:val="0"/>
        <w:autoSpaceDN w:val="0"/>
        <w:adjustRightInd w:val="0"/>
        <w:jc w:val="both"/>
        <w:rPr>
          <w:color w:val="000000" w:themeColor="text1"/>
          <w:sz w:val="16"/>
          <w:szCs w:val="16"/>
        </w:rPr>
      </w:pPr>
    </w:p>
    <w:p w14:paraId="70AC4B69" w14:textId="77777777" w:rsidR="009B6109" w:rsidRPr="00EF41E7" w:rsidRDefault="009B6109" w:rsidP="009B6109">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CD5E83E" w14:textId="77777777" w:rsidR="009B6109" w:rsidRPr="00EF41E7" w:rsidRDefault="009B6109" w:rsidP="009B6109">
      <w:pPr>
        <w:autoSpaceDE w:val="0"/>
        <w:autoSpaceDN w:val="0"/>
        <w:adjustRightInd w:val="0"/>
        <w:jc w:val="both"/>
        <w:rPr>
          <w:iCs/>
          <w:color w:val="000000" w:themeColor="text1"/>
          <w:sz w:val="16"/>
          <w:szCs w:val="16"/>
        </w:rPr>
      </w:pPr>
    </w:p>
    <w:p w14:paraId="39CED1ED" w14:textId="77777777" w:rsidR="009B6109" w:rsidRPr="00B925EF" w:rsidRDefault="009B6109" w:rsidP="009B6109">
      <w:pPr>
        <w:jc w:val="both"/>
        <w:rPr>
          <w:color w:val="0070C0"/>
          <w:sz w:val="16"/>
          <w:szCs w:val="16"/>
        </w:rPr>
      </w:pPr>
      <w:r w:rsidRPr="00B925EF">
        <w:rPr>
          <w:color w:val="0070C0"/>
          <w:sz w:val="16"/>
          <w:szCs w:val="16"/>
        </w:rPr>
        <w:t xml:space="preserve">16 ноября 1920 в </w:t>
      </w:r>
      <w:proofErr w:type="spellStart"/>
      <w:r w:rsidRPr="00B925EF">
        <w:rPr>
          <w:color w:val="0070C0"/>
          <w:sz w:val="16"/>
          <w:szCs w:val="16"/>
        </w:rPr>
        <w:t>Уинтон</w:t>
      </w:r>
      <w:proofErr w:type="spellEnd"/>
      <w:r w:rsidRPr="00B925EF">
        <w:rPr>
          <w:color w:val="0070C0"/>
          <w:sz w:val="16"/>
          <w:szCs w:val="16"/>
        </w:rPr>
        <w:t xml:space="preserve">, Квинсленд, основана австралийская авиакомпания </w:t>
      </w:r>
      <w:proofErr w:type="spellStart"/>
      <w:r w:rsidRPr="00B925EF">
        <w:rPr>
          <w:color w:val="0070C0"/>
          <w:sz w:val="16"/>
          <w:szCs w:val="16"/>
        </w:rPr>
        <w:t>Qantas</w:t>
      </w:r>
      <w:proofErr w:type="spellEnd"/>
      <w:r w:rsidRPr="00B925EF">
        <w:rPr>
          <w:color w:val="0070C0"/>
          <w:sz w:val="16"/>
          <w:szCs w:val="16"/>
        </w:rPr>
        <w:t xml:space="preserve"> (20350).</w:t>
      </w:r>
    </w:p>
    <w:p w14:paraId="4E584E4F" w14:textId="77777777" w:rsidR="009B6109" w:rsidRPr="00B925EF" w:rsidRDefault="009B6109" w:rsidP="009B6109">
      <w:pPr>
        <w:jc w:val="both"/>
        <w:rPr>
          <w:color w:val="0070C0"/>
          <w:sz w:val="16"/>
          <w:szCs w:val="16"/>
        </w:rPr>
      </w:pPr>
    </w:p>
    <w:p w14:paraId="706FBE9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9EEC7B3" w14:textId="77777777" w:rsidR="004001BC" w:rsidRPr="00EF41E7" w:rsidRDefault="004001BC" w:rsidP="00ED5E8F">
      <w:pPr>
        <w:autoSpaceDE w:val="0"/>
        <w:autoSpaceDN w:val="0"/>
        <w:adjustRightInd w:val="0"/>
        <w:jc w:val="both"/>
        <w:rPr>
          <w:iCs/>
          <w:color w:val="000000" w:themeColor="text1"/>
          <w:sz w:val="16"/>
          <w:szCs w:val="16"/>
        </w:rPr>
      </w:pPr>
    </w:p>
    <w:p w14:paraId="286FDD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17 ноября 1920 вышло постановление СТО "О мобилизации лиц, работающих на заводах АП" - от 18 до 50, работавшие не меньше 6 мес. в России или за границей (1849,107).</w:t>
      </w:r>
    </w:p>
    <w:p w14:paraId="669C7E53" w14:textId="77777777" w:rsidR="004001BC" w:rsidRPr="00EF41E7" w:rsidRDefault="004001BC" w:rsidP="00ED5E8F">
      <w:pPr>
        <w:autoSpaceDE w:val="0"/>
        <w:autoSpaceDN w:val="0"/>
        <w:adjustRightInd w:val="0"/>
        <w:jc w:val="both"/>
        <w:rPr>
          <w:color w:val="000000" w:themeColor="text1"/>
          <w:sz w:val="16"/>
          <w:szCs w:val="16"/>
        </w:rPr>
      </w:pPr>
    </w:p>
    <w:p w14:paraId="1CA71E3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23F7C5F" w14:textId="77777777" w:rsidR="004001BC" w:rsidRPr="00EF41E7" w:rsidRDefault="004001BC" w:rsidP="00ED5E8F">
      <w:pPr>
        <w:autoSpaceDE w:val="0"/>
        <w:autoSpaceDN w:val="0"/>
        <w:adjustRightInd w:val="0"/>
        <w:jc w:val="both"/>
        <w:rPr>
          <w:iCs/>
          <w:color w:val="000000" w:themeColor="text1"/>
          <w:sz w:val="16"/>
          <w:szCs w:val="16"/>
        </w:rPr>
      </w:pPr>
    </w:p>
    <w:p w14:paraId="689338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17 ноября 1920 на трассе, параллельной железной дороге Сормово </w:t>
      </w:r>
      <w:proofErr w:type="spellStart"/>
      <w:r w:rsidRPr="00EF41E7">
        <w:rPr>
          <w:color w:val="000000" w:themeColor="text1"/>
          <w:sz w:val="16"/>
          <w:szCs w:val="16"/>
        </w:rPr>
        <w:t>Канавино</w:t>
      </w:r>
      <w:proofErr w:type="spellEnd"/>
      <w:r w:rsidRPr="00EF41E7">
        <w:rPr>
          <w:color w:val="000000" w:themeColor="text1"/>
          <w:sz w:val="16"/>
          <w:szCs w:val="16"/>
        </w:rPr>
        <w:t>, назначены полные программные испытания на 25 верст. Акт, составленный по итогам этого испытания:</w:t>
      </w:r>
    </w:p>
    <w:p w14:paraId="72EC82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Начались испытания в 13 час. 28 мин., окончились в 17 час. 38 мин. Вынужденных остановок не было, хотя условия передвижения выбирались усложненные: разбитая обочина шоссе с талым снегом, места ми покрытая ледяной коркой; на участке в три версты наблюдался значительный уклон в одну сторону; половину пути машина шла на подъем, остальную часть под уклон. 19 ноября состоялись вторые испытания, в 3,5 км от завода, в окрестностях деревни </w:t>
      </w:r>
      <w:proofErr w:type="spellStart"/>
      <w:r w:rsidRPr="00EF41E7">
        <w:rPr>
          <w:color w:val="000000" w:themeColor="text1"/>
          <w:sz w:val="16"/>
          <w:szCs w:val="16"/>
        </w:rPr>
        <w:t>Копосево</w:t>
      </w:r>
      <w:proofErr w:type="spellEnd"/>
      <w:r w:rsidRPr="00EF41E7">
        <w:rPr>
          <w:color w:val="000000" w:themeColor="text1"/>
          <w:sz w:val="16"/>
          <w:szCs w:val="16"/>
        </w:rPr>
        <w:t>.</w:t>
      </w:r>
    </w:p>
    <w:p w14:paraId="764767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Трасса и на этот раз была весьма сложной: сплошь ямы, по форме и размерам близкие к фортификационным “волчьим ямам”, косогоры, откосы, </w:t>
      </w:r>
      <w:proofErr w:type="spellStart"/>
      <w:r w:rsidRPr="00EF41E7">
        <w:rPr>
          <w:color w:val="000000" w:themeColor="text1"/>
          <w:sz w:val="16"/>
          <w:szCs w:val="16"/>
        </w:rPr>
        <w:t>боло</w:t>
      </w:r>
      <w:proofErr w:type="spellEnd"/>
      <w:r w:rsidRPr="00EF41E7">
        <w:rPr>
          <w:color w:val="000000" w:themeColor="text1"/>
          <w:sz w:val="16"/>
          <w:szCs w:val="16"/>
        </w:rPr>
        <w:t xml:space="preserve"> то. Местные жители считали болото очень топким, но танк, подминая кустарник, шел, совершенно не погружаясь в него.</w:t>
      </w:r>
    </w:p>
    <w:p w14:paraId="2C4DF3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была произведена разборка шасси и двигателя для освидетельствования и об мера износа. В результате было признано, что пробег пер </w:t>
      </w:r>
      <w:proofErr w:type="spellStart"/>
      <w:r w:rsidRPr="00EF41E7">
        <w:rPr>
          <w:color w:val="000000" w:themeColor="text1"/>
          <w:sz w:val="16"/>
          <w:szCs w:val="16"/>
        </w:rPr>
        <w:t>вого</w:t>
      </w:r>
      <w:proofErr w:type="spellEnd"/>
      <w:r w:rsidRPr="00EF41E7">
        <w:rPr>
          <w:color w:val="000000" w:themeColor="text1"/>
          <w:sz w:val="16"/>
          <w:szCs w:val="16"/>
        </w:rPr>
        <w:t xml:space="preserve">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w:t>
      </w:r>
      <w:proofErr w:type="spellStart"/>
      <w:r w:rsidRPr="00EF41E7">
        <w:rPr>
          <w:color w:val="000000" w:themeColor="text1"/>
          <w:sz w:val="16"/>
          <w:szCs w:val="16"/>
        </w:rPr>
        <w:t>Сормовчане</w:t>
      </w:r>
      <w:proofErr w:type="spellEnd"/>
      <w:r w:rsidRPr="00EF41E7">
        <w:rPr>
          <w:color w:val="000000" w:themeColor="text1"/>
          <w:sz w:val="16"/>
          <w:szCs w:val="16"/>
        </w:rPr>
        <w:t xml:space="preserve"> должны были с ними справиться за 1,5 2 недели.</w:t>
      </w:r>
    </w:p>
    <w:p w14:paraId="458175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раньше, 9 ноября, испытывалась артиллерия. 37 миллиметровая пушка </w:t>
      </w:r>
      <w:proofErr w:type="spellStart"/>
      <w:r w:rsidRPr="00EF41E7">
        <w:rPr>
          <w:color w:val="000000" w:themeColor="text1"/>
          <w:sz w:val="16"/>
          <w:szCs w:val="16"/>
        </w:rPr>
        <w:t>Гочкинса</w:t>
      </w:r>
      <w:proofErr w:type="spellEnd"/>
      <w:r w:rsidRPr="00EF41E7">
        <w:rPr>
          <w:color w:val="000000" w:themeColor="text1"/>
          <w:sz w:val="16"/>
          <w:szCs w:val="16"/>
        </w:rPr>
        <w:t xml:space="preserve"> № 124 (дата изготовления 1895 г.), переделанная </w:t>
      </w:r>
      <w:proofErr w:type="spellStart"/>
      <w:r w:rsidRPr="00EF41E7">
        <w:rPr>
          <w:color w:val="000000" w:themeColor="text1"/>
          <w:sz w:val="16"/>
          <w:szCs w:val="16"/>
        </w:rPr>
        <w:t>сормовчанами</w:t>
      </w:r>
      <w:proofErr w:type="spellEnd"/>
      <w:r w:rsidRPr="00EF41E7">
        <w:rPr>
          <w:color w:val="000000" w:themeColor="text1"/>
          <w:sz w:val="16"/>
          <w:szCs w:val="16"/>
        </w:rPr>
        <w:t xml:space="preserve">. Из нее произвели 11 выстрелов боевыми заря </w:t>
      </w:r>
      <w:proofErr w:type="spellStart"/>
      <w:r w:rsidRPr="00EF41E7">
        <w:rPr>
          <w:color w:val="000000" w:themeColor="text1"/>
          <w:sz w:val="16"/>
          <w:szCs w:val="16"/>
        </w:rPr>
        <w:t>дами</w:t>
      </w:r>
      <w:proofErr w:type="spellEnd"/>
      <w:r w:rsidRPr="00EF41E7">
        <w:rPr>
          <w:color w:val="000000" w:themeColor="text1"/>
          <w:sz w:val="16"/>
          <w:szCs w:val="16"/>
        </w:rPr>
        <w:t>, и результаты оказались удовлетворительными.</w:t>
      </w:r>
    </w:p>
    <w:p w14:paraId="127F80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406D6A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40A8DD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Контакты ижорцев и </w:t>
      </w:r>
      <w:proofErr w:type="spellStart"/>
      <w:r w:rsidRPr="00EF41E7">
        <w:rPr>
          <w:color w:val="000000" w:themeColor="text1"/>
          <w:sz w:val="16"/>
          <w:szCs w:val="16"/>
        </w:rPr>
        <w:t>сормовчан</w:t>
      </w:r>
      <w:proofErr w:type="spellEnd"/>
      <w:r w:rsidRPr="00EF41E7">
        <w:rPr>
          <w:color w:val="000000" w:themeColor="text1"/>
          <w:sz w:val="16"/>
          <w:szCs w:val="16"/>
        </w:rPr>
        <w:t xml:space="preserve"> в области танкостроения на этом не прекратились. В 1921 г. в конкурсе на лучшую боевую машину пер вое место занял танк ижорского конструктора </w:t>
      </w:r>
      <w:proofErr w:type="spellStart"/>
      <w:r w:rsidRPr="00EF41E7">
        <w:rPr>
          <w:color w:val="000000" w:themeColor="text1"/>
          <w:sz w:val="16"/>
          <w:szCs w:val="16"/>
        </w:rPr>
        <w:t>Д.Сухаржевского</w:t>
      </w:r>
      <w:proofErr w:type="spellEnd"/>
      <w:r w:rsidRPr="00EF41E7">
        <w:rPr>
          <w:color w:val="000000" w:themeColor="text1"/>
          <w:sz w:val="16"/>
          <w:szCs w:val="16"/>
        </w:rPr>
        <w:t xml:space="preserve">.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w:t>
      </w:r>
      <w:proofErr w:type="spellStart"/>
      <w:r w:rsidRPr="00EF41E7">
        <w:rPr>
          <w:color w:val="000000" w:themeColor="text1"/>
          <w:sz w:val="16"/>
          <w:szCs w:val="16"/>
        </w:rPr>
        <w:t>корпу</w:t>
      </w:r>
      <w:proofErr w:type="spellEnd"/>
      <w:r w:rsidRPr="00EF41E7">
        <w:rPr>
          <w:color w:val="000000" w:themeColor="text1"/>
          <w:sz w:val="16"/>
          <w:szCs w:val="16"/>
        </w:rPr>
        <w:t xml:space="preserve"> </w:t>
      </w:r>
      <w:proofErr w:type="spellStart"/>
      <w:r w:rsidRPr="00EF41E7">
        <w:rPr>
          <w:color w:val="000000" w:themeColor="text1"/>
          <w:sz w:val="16"/>
          <w:szCs w:val="16"/>
        </w:rPr>
        <w:t>са</w:t>
      </w:r>
      <w:proofErr w:type="spellEnd"/>
      <w:r w:rsidRPr="00EF41E7">
        <w:rPr>
          <w:color w:val="000000" w:themeColor="text1"/>
          <w:sz w:val="16"/>
          <w:szCs w:val="16"/>
        </w:rPr>
        <w:t>,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294A1D76" w14:textId="77777777" w:rsidR="004001BC" w:rsidRPr="00EF41E7" w:rsidRDefault="004001BC" w:rsidP="00ED5E8F">
      <w:pPr>
        <w:autoSpaceDE w:val="0"/>
        <w:autoSpaceDN w:val="0"/>
        <w:adjustRightInd w:val="0"/>
        <w:jc w:val="both"/>
        <w:rPr>
          <w:color w:val="000000" w:themeColor="text1"/>
          <w:sz w:val="16"/>
          <w:szCs w:val="16"/>
        </w:rPr>
      </w:pPr>
    </w:p>
    <w:p w14:paraId="1B58FA68"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17 ноября 1920 начались государственные испытания сормовских танков. За первый день участвовавший в них танк успешно прошёл 26,5 километров. Средняя скорость достигала 7,65 км/ч, а максимальная 8,89 км/ч. С учётом того, что танк шёл по грунту, покрытому льдом и талым снегом, это вполне нормальные результаты. Испытания продолжались до 20 числа, после чего танк разобрали для определения износа узлов и агрегатов. Всего он преодолел 64 километра, полностью выдержав программу государственных испытаний.</w:t>
      </w:r>
    </w:p>
    <w:p w14:paraId="3F8B26A5"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По итогам испытаний был составлен список из 22 пунктов различных изменений Завод обязался внести их в конструкцию танка в течение 1,5-2 недель. Одним из изменений была установка люков над баками, но некоторые машины такого люка так и не получили. Это же касается и лючка доступа к двигателю, предусмотренному на левом заднем борту корпуса. На некоторых фотографиях такой лючок есть, на других его нет.</w:t>
      </w:r>
    </w:p>
    <w:p w14:paraId="585670FD"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 xml:space="preserve">Комиссия определила процедуру приёмки танков. Согласно ей, танки с номерами 5, 10 и 15 проходили полный цикл испытаний, а остальные в сокращённом виде, с пробегом 26,5 километров. Кроме того, один танк изготовлялся с изменениями коробки передач, что должно было увеличить его максимальную скорость. Эту работу курировал </w:t>
      </w:r>
      <w:proofErr w:type="spellStart"/>
      <w:r w:rsidRPr="00EF41E7">
        <w:rPr>
          <w:color w:val="000000" w:themeColor="text1"/>
          <w:sz w:val="16"/>
          <w:szCs w:val="16"/>
        </w:rPr>
        <w:t>Шукалов</w:t>
      </w:r>
      <w:proofErr w:type="spellEnd"/>
      <w:r w:rsidRPr="00EF41E7">
        <w:rPr>
          <w:color w:val="000000" w:themeColor="text1"/>
          <w:sz w:val="16"/>
          <w:szCs w:val="16"/>
        </w:rPr>
        <w:t xml:space="preserve"> (17714).</w:t>
      </w:r>
    </w:p>
    <w:p w14:paraId="07398D14" w14:textId="77777777" w:rsidR="000B4245" w:rsidRPr="00EF41E7" w:rsidRDefault="000B4245" w:rsidP="00ED5E8F">
      <w:pPr>
        <w:jc w:val="both"/>
        <w:rPr>
          <w:color w:val="000000" w:themeColor="text1"/>
          <w:sz w:val="16"/>
          <w:szCs w:val="16"/>
        </w:rPr>
      </w:pPr>
    </w:p>
    <w:p w14:paraId="45E5F2B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19CFDAC" w14:textId="77777777" w:rsidR="004001BC" w:rsidRPr="00EF41E7" w:rsidRDefault="004001BC" w:rsidP="00ED5E8F">
      <w:pPr>
        <w:autoSpaceDE w:val="0"/>
        <w:autoSpaceDN w:val="0"/>
        <w:adjustRightInd w:val="0"/>
        <w:jc w:val="both"/>
        <w:rPr>
          <w:iCs/>
          <w:color w:val="000000" w:themeColor="text1"/>
          <w:sz w:val="16"/>
          <w:szCs w:val="16"/>
        </w:rPr>
      </w:pPr>
    </w:p>
    <w:p w14:paraId="1EBC62E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ноября 1920 в связи с разгромом войск Врангеля ликвидирован Южный фронт (4962).</w:t>
      </w:r>
    </w:p>
    <w:p w14:paraId="3C2A692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2117422" w14:textId="77777777" w:rsidR="00F00A28" w:rsidRPr="00EF41E7" w:rsidRDefault="00F00A28" w:rsidP="00ED5E8F">
      <w:pPr>
        <w:autoSpaceDE w:val="0"/>
        <w:autoSpaceDN w:val="0"/>
        <w:adjustRightInd w:val="0"/>
        <w:jc w:val="both"/>
        <w:rPr>
          <w:color w:val="000000" w:themeColor="text1"/>
          <w:sz w:val="16"/>
          <w:szCs w:val="16"/>
        </w:rPr>
      </w:pPr>
      <w:r w:rsidRPr="00EF41E7">
        <w:rPr>
          <w:color w:val="000000" w:themeColor="text1"/>
          <w:sz w:val="16"/>
          <w:szCs w:val="16"/>
        </w:rPr>
        <w:t>17 ноября 1920 Крым был полностью занят красными (553,94). Корабли союзников эвакуировали более 140 тыс. чел (3908,300).</w:t>
      </w:r>
    </w:p>
    <w:p w14:paraId="32A10A34" w14:textId="77777777" w:rsidR="00F00A28" w:rsidRPr="00EF41E7" w:rsidRDefault="00F00A28" w:rsidP="00ED5E8F">
      <w:pPr>
        <w:autoSpaceDE w:val="0"/>
        <w:autoSpaceDN w:val="0"/>
        <w:adjustRightInd w:val="0"/>
        <w:jc w:val="both"/>
        <w:rPr>
          <w:color w:val="000000" w:themeColor="text1"/>
          <w:sz w:val="16"/>
          <w:szCs w:val="16"/>
        </w:rPr>
      </w:pPr>
    </w:p>
    <w:p w14:paraId="67113C2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ноября 1920 Красная армия занимает Крым полностью. Корабли союзников эвакуируют в Константинополь 140.000 человек - гражданских и остатки белой армии. Гражданская война в России заканчивается победой большевиков.</w:t>
      </w:r>
    </w:p>
    <w:p w14:paraId="1B3DF7D8" w14:textId="77777777" w:rsidR="004001BC" w:rsidRPr="00EF41E7" w:rsidRDefault="004001BC" w:rsidP="00ED5E8F">
      <w:pPr>
        <w:autoSpaceDE w:val="0"/>
        <w:autoSpaceDN w:val="0"/>
        <w:adjustRightInd w:val="0"/>
        <w:jc w:val="both"/>
        <w:rPr>
          <w:color w:val="000000" w:themeColor="text1"/>
          <w:sz w:val="16"/>
          <w:szCs w:val="16"/>
        </w:rPr>
      </w:pPr>
    </w:p>
    <w:p w14:paraId="3359D21E" w14:textId="77777777" w:rsidR="00F00A28" w:rsidRPr="00EF41E7" w:rsidRDefault="00F00A28" w:rsidP="00ED5E8F">
      <w:pPr>
        <w:jc w:val="both"/>
        <w:rPr>
          <w:color w:val="000000" w:themeColor="text1"/>
          <w:sz w:val="16"/>
          <w:szCs w:val="16"/>
        </w:rPr>
      </w:pPr>
      <w:r w:rsidRPr="00EF41E7">
        <w:rPr>
          <w:bCs/>
          <w:color w:val="000000" w:themeColor="text1"/>
          <w:sz w:val="16"/>
          <w:szCs w:val="16"/>
        </w:rPr>
        <w:t>17 ноября</w:t>
      </w:r>
      <w:r w:rsidRPr="00EF41E7">
        <w:rPr>
          <w:color w:val="000000" w:themeColor="text1"/>
          <w:sz w:val="16"/>
          <w:szCs w:val="16"/>
        </w:rPr>
        <w:t xml:space="preserve"> в 1920 году последние части Белой армии оставили Крым. Моряки российского Императорского флота, не принявшие советскую власть, отправились на кораблях в тунисский порт </w:t>
      </w:r>
      <w:proofErr w:type="spellStart"/>
      <w:r w:rsidRPr="00EF41E7">
        <w:rPr>
          <w:color w:val="000000" w:themeColor="text1"/>
          <w:sz w:val="16"/>
          <w:szCs w:val="16"/>
        </w:rPr>
        <w:t>Бизерта</w:t>
      </w:r>
      <w:proofErr w:type="spellEnd"/>
      <w:r w:rsidRPr="00EF41E7">
        <w:rPr>
          <w:color w:val="000000" w:themeColor="text1"/>
          <w:sz w:val="16"/>
          <w:szCs w:val="16"/>
        </w:rPr>
        <w:t xml:space="preserve">, где в годы Гражданской войны нашли последний приют более 5 тысяч россиян. Потомки эмигрантов создали Ассоциацию православных Туниса, на их исторической родине разработана программа "Петербург — </w:t>
      </w:r>
      <w:proofErr w:type="spellStart"/>
      <w:r w:rsidRPr="00EF41E7">
        <w:rPr>
          <w:color w:val="000000" w:themeColor="text1"/>
          <w:sz w:val="16"/>
          <w:szCs w:val="16"/>
        </w:rPr>
        <w:t>Бизерта</w:t>
      </w:r>
      <w:proofErr w:type="spellEnd"/>
      <w:r w:rsidRPr="00EF41E7">
        <w:rPr>
          <w:color w:val="000000" w:themeColor="text1"/>
          <w:sz w:val="16"/>
          <w:szCs w:val="16"/>
        </w:rPr>
        <w:t>", цель которой — отдать дань человеческого и христианского уважения исполнившим долг перед Отечеством и нашедшим успокоение на чужбине (14833).</w:t>
      </w:r>
    </w:p>
    <w:p w14:paraId="17DE88AA" w14:textId="77777777" w:rsidR="00F00A28" w:rsidRPr="00EF41E7" w:rsidRDefault="00F00A28" w:rsidP="00ED5E8F">
      <w:pPr>
        <w:jc w:val="both"/>
        <w:rPr>
          <w:color w:val="000000" w:themeColor="text1"/>
          <w:sz w:val="16"/>
          <w:szCs w:val="16"/>
        </w:rPr>
      </w:pPr>
    </w:p>
    <w:p w14:paraId="4F2DAB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ноября 1920 г. Линкор “Император Александр III ” вместе с эскадрой “белого” флота прибыл в Константинополь. Ноябрь 1920 г. В Константинополе проведен последний парад русской эскадры. Его принял генерал П. Н. Врангель (11454).</w:t>
      </w:r>
    </w:p>
    <w:p w14:paraId="2612EA52" w14:textId="77777777" w:rsidR="004001BC" w:rsidRPr="00EF41E7" w:rsidRDefault="004001BC" w:rsidP="00ED5E8F">
      <w:pPr>
        <w:autoSpaceDE w:val="0"/>
        <w:autoSpaceDN w:val="0"/>
        <w:adjustRightInd w:val="0"/>
        <w:jc w:val="both"/>
        <w:rPr>
          <w:color w:val="000000" w:themeColor="text1"/>
          <w:sz w:val="16"/>
          <w:szCs w:val="16"/>
        </w:rPr>
      </w:pPr>
    </w:p>
    <w:p w14:paraId="3EB40ABB"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C0C7197" w14:textId="77777777" w:rsidR="00F00A28" w:rsidRPr="00EF41E7" w:rsidRDefault="00F00A28" w:rsidP="00ED5E8F">
      <w:pPr>
        <w:autoSpaceDE w:val="0"/>
        <w:autoSpaceDN w:val="0"/>
        <w:adjustRightInd w:val="0"/>
        <w:jc w:val="both"/>
        <w:rPr>
          <w:iCs/>
          <w:color w:val="000000" w:themeColor="text1"/>
          <w:sz w:val="16"/>
          <w:szCs w:val="16"/>
        </w:rPr>
      </w:pPr>
    </w:p>
    <w:p w14:paraId="246E768A"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17 ноября </w:t>
      </w:r>
      <w:r w:rsidRPr="00EF41E7">
        <w:rPr>
          <w:color w:val="000000" w:themeColor="text1"/>
          <w:sz w:val="16"/>
          <w:szCs w:val="16"/>
        </w:rPr>
        <w:t>в 1920 году провозглашена Горская автономная советская социалистическая республика, в которую вошли округа: Чеченский, Ингушский (Назрановский), Северо-Осетинский (</w:t>
      </w:r>
      <w:proofErr w:type="spellStart"/>
      <w:r w:rsidRPr="00EF41E7">
        <w:rPr>
          <w:color w:val="000000" w:themeColor="text1"/>
          <w:sz w:val="16"/>
          <w:szCs w:val="16"/>
        </w:rPr>
        <w:t>Владикавсказский</w:t>
      </w:r>
      <w:proofErr w:type="spellEnd"/>
      <w:r w:rsidRPr="00EF41E7">
        <w:rPr>
          <w:color w:val="000000" w:themeColor="text1"/>
          <w:sz w:val="16"/>
          <w:szCs w:val="16"/>
        </w:rPr>
        <w:t xml:space="preserve">), Кабардинский, Балкарский, Карачаевский и Сунженский с казачьим населением. Первый председатель ГАССР </w:t>
      </w:r>
      <w:proofErr w:type="spellStart"/>
      <w:r w:rsidRPr="00EF41E7">
        <w:rPr>
          <w:color w:val="000000" w:themeColor="text1"/>
          <w:sz w:val="16"/>
          <w:szCs w:val="16"/>
        </w:rPr>
        <w:t>Саханджери</w:t>
      </w:r>
      <w:proofErr w:type="spellEnd"/>
      <w:r w:rsidRPr="00EF41E7">
        <w:rPr>
          <w:color w:val="000000" w:themeColor="text1"/>
          <w:sz w:val="16"/>
          <w:szCs w:val="16"/>
        </w:rPr>
        <w:t xml:space="preserve"> </w:t>
      </w:r>
      <w:proofErr w:type="spellStart"/>
      <w:r w:rsidRPr="00EF41E7">
        <w:rPr>
          <w:color w:val="000000" w:themeColor="text1"/>
          <w:sz w:val="16"/>
          <w:szCs w:val="16"/>
        </w:rPr>
        <w:t>Гидзоевич</w:t>
      </w:r>
      <w:proofErr w:type="spellEnd"/>
      <w:r w:rsidRPr="00EF41E7">
        <w:rPr>
          <w:color w:val="000000" w:themeColor="text1"/>
          <w:sz w:val="16"/>
          <w:szCs w:val="16"/>
        </w:rPr>
        <w:t xml:space="preserve"> Мамсуров будет расстрелян в 1937 году (14833).</w:t>
      </w:r>
    </w:p>
    <w:p w14:paraId="3CC646F4" w14:textId="77777777" w:rsidR="00F00A28" w:rsidRPr="00EF41E7" w:rsidRDefault="00F00A28" w:rsidP="00ED5E8F">
      <w:pPr>
        <w:jc w:val="both"/>
        <w:rPr>
          <w:color w:val="000000" w:themeColor="text1"/>
          <w:sz w:val="16"/>
          <w:szCs w:val="16"/>
        </w:rPr>
      </w:pPr>
    </w:p>
    <w:p w14:paraId="1D9CC8A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2CB33A5" w14:textId="77777777" w:rsidR="004001BC" w:rsidRPr="00EF41E7" w:rsidRDefault="004001BC" w:rsidP="00ED5E8F">
      <w:pPr>
        <w:autoSpaceDE w:val="0"/>
        <w:autoSpaceDN w:val="0"/>
        <w:adjustRightInd w:val="0"/>
        <w:jc w:val="both"/>
        <w:rPr>
          <w:iCs/>
          <w:color w:val="000000" w:themeColor="text1"/>
          <w:sz w:val="16"/>
          <w:szCs w:val="16"/>
        </w:rPr>
      </w:pPr>
    </w:p>
    <w:p w14:paraId="68890D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17 ноября 1920 вдовствующая королева Ольга стала регентом Греции (3481).</w:t>
      </w:r>
    </w:p>
    <w:p w14:paraId="6CD87337" w14:textId="77777777" w:rsidR="004001BC" w:rsidRPr="00EF41E7" w:rsidRDefault="004001BC" w:rsidP="00ED5E8F">
      <w:pPr>
        <w:autoSpaceDE w:val="0"/>
        <w:autoSpaceDN w:val="0"/>
        <w:adjustRightInd w:val="0"/>
        <w:jc w:val="both"/>
        <w:rPr>
          <w:color w:val="000000" w:themeColor="text1"/>
          <w:sz w:val="16"/>
          <w:szCs w:val="16"/>
        </w:rPr>
      </w:pPr>
    </w:p>
    <w:p w14:paraId="46C9054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8DB8D9E" w14:textId="77777777" w:rsidR="004001BC" w:rsidRPr="00EF41E7" w:rsidRDefault="004001BC" w:rsidP="00ED5E8F">
      <w:pPr>
        <w:autoSpaceDE w:val="0"/>
        <w:autoSpaceDN w:val="0"/>
        <w:adjustRightInd w:val="0"/>
        <w:jc w:val="both"/>
        <w:rPr>
          <w:iCs/>
          <w:color w:val="000000" w:themeColor="text1"/>
          <w:sz w:val="16"/>
          <w:szCs w:val="16"/>
        </w:rPr>
      </w:pPr>
    </w:p>
    <w:p w14:paraId="09D4BB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ноября 1920 г. Фабрика асбестовых изделий </w:t>
      </w:r>
      <w:proofErr w:type="spellStart"/>
      <w:r w:rsidRPr="00EF41E7">
        <w:rPr>
          <w:color w:val="000000" w:themeColor="text1"/>
          <w:sz w:val="16"/>
          <w:szCs w:val="16"/>
        </w:rPr>
        <w:t>Кригсмана</w:t>
      </w:r>
      <w:proofErr w:type="spellEnd"/>
      <w:r w:rsidRPr="00EF41E7">
        <w:rPr>
          <w:color w:val="000000" w:themeColor="text1"/>
          <w:sz w:val="16"/>
          <w:szCs w:val="16"/>
        </w:rPr>
        <w:t xml:space="preserve">, </w:t>
      </w:r>
      <w:proofErr w:type="spellStart"/>
      <w:r w:rsidRPr="00EF41E7">
        <w:rPr>
          <w:color w:val="000000" w:themeColor="text1"/>
          <w:sz w:val="16"/>
          <w:szCs w:val="16"/>
        </w:rPr>
        <w:t>основання</w:t>
      </w:r>
      <w:proofErr w:type="spellEnd"/>
      <w:r w:rsidRPr="00EF41E7">
        <w:rPr>
          <w:color w:val="000000" w:themeColor="text1"/>
          <w:sz w:val="16"/>
          <w:szCs w:val="16"/>
        </w:rPr>
        <w:t xml:space="preserve"> в 1911 г., была национализирована и передана в ведение ВСНХ. В 1924 г. переименована в 1-ю фабрику асбестовых изделий (Фабрика асбестовых изделий </w:t>
      </w:r>
      <w:proofErr w:type="spellStart"/>
      <w:r w:rsidRPr="00EF41E7">
        <w:rPr>
          <w:color w:val="000000" w:themeColor="text1"/>
          <w:sz w:val="16"/>
          <w:szCs w:val="16"/>
        </w:rPr>
        <w:t>Кригсмана</w:t>
      </w:r>
      <w:proofErr w:type="spellEnd"/>
      <w:r w:rsidRPr="00EF41E7">
        <w:rPr>
          <w:color w:val="000000" w:themeColor="text1"/>
          <w:sz w:val="16"/>
          <w:szCs w:val="16"/>
        </w:rPr>
        <w:t xml:space="preserve">, 1-я фабрика асбестовых изделий ВСНХ, Ленинградский государственный </w:t>
      </w:r>
      <w:proofErr w:type="spellStart"/>
      <w:r w:rsidRPr="00EF41E7">
        <w:rPr>
          <w:color w:val="000000" w:themeColor="text1"/>
          <w:sz w:val="16"/>
          <w:szCs w:val="16"/>
        </w:rPr>
        <w:t>асбестообрабатывающий</w:t>
      </w:r>
      <w:proofErr w:type="spellEnd"/>
      <w:r w:rsidRPr="00EF41E7">
        <w:rPr>
          <w:color w:val="000000" w:themeColor="text1"/>
          <w:sz w:val="16"/>
          <w:szCs w:val="16"/>
        </w:rPr>
        <w:t xml:space="preserve"> завод НКРП, НКХП, Завод асбестотехнических изделий МХП /г. Петербург,  г. Петроград,  г. Ленинград/). В 1931 г. преобразована в Ленинградский государственный </w:t>
      </w:r>
      <w:proofErr w:type="spellStart"/>
      <w:r w:rsidRPr="00EF41E7">
        <w:rPr>
          <w:color w:val="000000" w:themeColor="text1"/>
          <w:sz w:val="16"/>
          <w:szCs w:val="16"/>
        </w:rPr>
        <w:t>асбестообрабатывающий</w:t>
      </w:r>
      <w:proofErr w:type="spellEnd"/>
      <w:r w:rsidRPr="00EF41E7">
        <w:rPr>
          <w:color w:val="000000" w:themeColor="text1"/>
          <w:sz w:val="16"/>
          <w:szCs w:val="16"/>
        </w:rPr>
        <w:t xml:space="preserve"> завод, с 1932 г. - в ведении НКТП, с 1939 г. - </w:t>
      </w:r>
      <w:proofErr w:type="spellStart"/>
      <w:r w:rsidRPr="00EF41E7">
        <w:rPr>
          <w:color w:val="000000" w:themeColor="text1"/>
          <w:sz w:val="16"/>
          <w:szCs w:val="16"/>
        </w:rPr>
        <w:t>Наркомрезинпрома</w:t>
      </w:r>
      <w:proofErr w:type="spellEnd"/>
      <w:r w:rsidRPr="00EF41E7">
        <w:rPr>
          <w:color w:val="000000" w:themeColor="text1"/>
          <w:sz w:val="16"/>
          <w:szCs w:val="16"/>
        </w:rPr>
        <w:t>. В 1943 г. - в ведении НКХП.</w:t>
      </w:r>
    </w:p>
    <w:p w14:paraId="41305DB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  г. Баженова?).</w:t>
      </w:r>
    </w:p>
    <w:p w14:paraId="77884A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 (11982).</w:t>
      </w:r>
    </w:p>
    <w:p w14:paraId="429C886C" w14:textId="77777777" w:rsidR="004001BC" w:rsidRPr="00EF41E7" w:rsidRDefault="004001BC" w:rsidP="00ED5E8F">
      <w:pPr>
        <w:autoSpaceDE w:val="0"/>
        <w:autoSpaceDN w:val="0"/>
        <w:adjustRightInd w:val="0"/>
        <w:jc w:val="both"/>
        <w:rPr>
          <w:iCs/>
          <w:color w:val="000000" w:themeColor="text1"/>
          <w:sz w:val="16"/>
          <w:szCs w:val="16"/>
        </w:rPr>
      </w:pPr>
    </w:p>
    <w:p w14:paraId="0A2A7A12" w14:textId="77777777" w:rsidR="006F5181"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A99A80F" w14:textId="77777777" w:rsidR="006F5181" w:rsidRPr="00EF41E7" w:rsidRDefault="006F5181" w:rsidP="00ED5E8F">
      <w:pPr>
        <w:autoSpaceDE w:val="0"/>
        <w:autoSpaceDN w:val="0"/>
        <w:adjustRightInd w:val="0"/>
        <w:jc w:val="both"/>
        <w:rPr>
          <w:iCs/>
          <w:color w:val="000000" w:themeColor="text1"/>
          <w:sz w:val="16"/>
          <w:szCs w:val="16"/>
        </w:rPr>
      </w:pPr>
    </w:p>
    <w:p w14:paraId="1890CA44" w14:textId="77777777" w:rsidR="009B6109" w:rsidRPr="00B925EF" w:rsidRDefault="009B6109" w:rsidP="009B6109">
      <w:pPr>
        <w:jc w:val="both"/>
        <w:rPr>
          <w:color w:val="0070C0"/>
          <w:sz w:val="16"/>
          <w:szCs w:val="16"/>
        </w:rPr>
      </w:pPr>
      <w:r w:rsidRPr="00B925EF">
        <w:rPr>
          <w:color w:val="0070C0"/>
          <w:sz w:val="16"/>
          <w:szCs w:val="16"/>
        </w:rPr>
        <w:t>18 ноября 1920, следуя за наступавшими частя</w:t>
      </w:r>
      <w:r w:rsidRPr="00B925EF">
        <w:rPr>
          <w:color w:val="0070C0"/>
          <w:sz w:val="16"/>
          <w:szCs w:val="16"/>
        </w:rPr>
        <w:softHyphen/>
        <w:t>ми, 9-й отряд воздухоплавательный прибыл в Симферополь. В начале декабря его передали в 4-ю армию и направили в Севастополь.</w:t>
      </w:r>
    </w:p>
    <w:p w14:paraId="05AC5D43" w14:textId="77777777" w:rsidR="009B6109" w:rsidRPr="00B925EF" w:rsidRDefault="009B6109" w:rsidP="009B6109">
      <w:pPr>
        <w:jc w:val="both"/>
        <w:rPr>
          <w:color w:val="0070C0"/>
          <w:sz w:val="16"/>
          <w:szCs w:val="16"/>
        </w:rPr>
      </w:pPr>
      <w:r w:rsidRPr="00B925EF">
        <w:rPr>
          <w:color w:val="0070C0"/>
          <w:sz w:val="16"/>
          <w:szCs w:val="16"/>
        </w:rPr>
        <w:t>За два месяца боев (от обороны Каховки до штурма Перекопа) аэростат 9-го воздухоплава</w:t>
      </w:r>
      <w:r w:rsidRPr="00B925EF">
        <w:rPr>
          <w:color w:val="0070C0"/>
          <w:sz w:val="16"/>
          <w:szCs w:val="16"/>
        </w:rPr>
        <w:softHyphen/>
        <w:t>тельного отряда, работавший с 51-й дивизией Блюхера и Каховской группой артиллерии, ведя непрерывную разведку позиций противника, пробыл в воздухе 377 часов и содействовал унич</w:t>
      </w:r>
      <w:r w:rsidRPr="00B925EF">
        <w:rPr>
          <w:color w:val="0070C0"/>
          <w:sz w:val="16"/>
          <w:szCs w:val="16"/>
        </w:rPr>
        <w:softHyphen/>
        <w:t>тожению двух танков, 15 батарей, нескольких бронеавтомобилей. За боевые заслуги при осво</w:t>
      </w:r>
      <w:r w:rsidRPr="00B925EF">
        <w:rPr>
          <w:color w:val="0070C0"/>
          <w:sz w:val="16"/>
          <w:szCs w:val="16"/>
        </w:rPr>
        <w:softHyphen/>
        <w:t>бождении Крыма этот воздухоплавательный от</w:t>
      </w:r>
      <w:r w:rsidRPr="00B925EF">
        <w:rPr>
          <w:color w:val="0070C0"/>
          <w:sz w:val="16"/>
          <w:szCs w:val="16"/>
        </w:rPr>
        <w:softHyphen/>
        <w:t>ряд приказом РВС республики первым из возду</w:t>
      </w:r>
      <w:r w:rsidRPr="00B925EF">
        <w:rPr>
          <w:color w:val="0070C0"/>
          <w:sz w:val="16"/>
          <w:szCs w:val="16"/>
        </w:rPr>
        <w:softHyphen/>
        <w:t>хоплавательных частей был награждён почётным Революционным Красным Знаменем, а коман</w:t>
      </w:r>
      <w:r w:rsidRPr="00B925EF">
        <w:rPr>
          <w:color w:val="0070C0"/>
          <w:sz w:val="16"/>
          <w:szCs w:val="16"/>
        </w:rPr>
        <w:softHyphen/>
        <w:t>дир отряда П.Ф. Федосеенко и комиссар П.Г. Зо</w:t>
      </w:r>
      <w:r w:rsidRPr="00B925EF">
        <w:rPr>
          <w:color w:val="0070C0"/>
          <w:sz w:val="16"/>
          <w:szCs w:val="16"/>
        </w:rPr>
        <w:softHyphen/>
        <w:t>лотов — орденами Красного Знамени (20120).</w:t>
      </w:r>
    </w:p>
    <w:p w14:paraId="40827C8D" w14:textId="77777777" w:rsidR="009B6109" w:rsidRPr="00B925EF" w:rsidRDefault="009B6109" w:rsidP="009B6109">
      <w:pPr>
        <w:shd w:val="clear" w:color="auto" w:fill="FFFFFF"/>
        <w:jc w:val="both"/>
        <w:rPr>
          <w:color w:val="0070C0"/>
          <w:sz w:val="16"/>
          <w:szCs w:val="16"/>
        </w:rPr>
      </w:pPr>
    </w:p>
    <w:p w14:paraId="13D0FEAD" w14:textId="77777777" w:rsidR="006F5181" w:rsidRPr="00EF41E7" w:rsidRDefault="006F5181" w:rsidP="00ED5E8F">
      <w:pPr>
        <w:autoSpaceDE w:val="0"/>
        <w:autoSpaceDN w:val="0"/>
        <w:adjustRightInd w:val="0"/>
        <w:jc w:val="both"/>
        <w:rPr>
          <w:color w:val="000000" w:themeColor="text1"/>
          <w:sz w:val="16"/>
          <w:szCs w:val="16"/>
        </w:rPr>
      </w:pPr>
      <w:r w:rsidRPr="00EF41E7">
        <w:rPr>
          <w:bCs/>
          <w:color w:val="000000" w:themeColor="text1"/>
          <w:sz w:val="16"/>
          <w:szCs w:val="16"/>
        </w:rPr>
        <w:t xml:space="preserve">К </w:t>
      </w:r>
      <w:r w:rsidRPr="00EF41E7">
        <w:rPr>
          <w:color w:val="000000" w:themeColor="text1"/>
          <w:sz w:val="16"/>
          <w:szCs w:val="16"/>
        </w:rPr>
        <w:t>18 ноября</w:t>
      </w:r>
      <w:r w:rsidRPr="00EF41E7">
        <w:rPr>
          <w:bCs/>
          <w:color w:val="000000" w:themeColor="text1"/>
          <w:sz w:val="16"/>
          <w:szCs w:val="16"/>
        </w:rPr>
        <w:t xml:space="preserve"> 1920 Турция заняла до 2/3 армянской территории. Используя восстание части населения против правящей партии “Дашнак </w:t>
      </w:r>
      <w:proofErr w:type="spellStart"/>
      <w:r w:rsidRPr="00EF41E7">
        <w:rPr>
          <w:bCs/>
          <w:color w:val="000000" w:themeColor="text1"/>
          <w:sz w:val="16"/>
          <w:szCs w:val="16"/>
        </w:rPr>
        <w:t>цутюн</w:t>
      </w:r>
      <w:proofErr w:type="spellEnd"/>
      <w:r w:rsidRPr="00EF41E7">
        <w:rPr>
          <w:bCs/>
          <w:color w:val="000000" w:themeColor="text1"/>
          <w:sz w:val="16"/>
          <w:szCs w:val="16"/>
        </w:rPr>
        <w:t xml:space="preserve">”, в Армению вступила советская 11-я армия. Торопясь, </w:t>
      </w:r>
      <w:proofErr w:type="spellStart"/>
      <w:r w:rsidRPr="00EF41E7">
        <w:rPr>
          <w:bCs/>
          <w:color w:val="000000" w:themeColor="text1"/>
          <w:sz w:val="16"/>
          <w:szCs w:val="16"/>
        </w:rPr>
        <w:t>дашнакское</w:t>
      </w:r>
      <w:proofErr w:type="spellEnd"/>
      <w:r w:rsidRPr="00EF41E7">
        <w:rPr>
          <w:bCs/>
          <w:color w:val="000000" w:themeColor="text1"/>
          <w:sz w:val="16"/>
          <w:szCs w:val="16"/>
        </w:rPr>
        <w:t xml:space="preserve"> правительство 2 декабря заключило мирный договор с Турцией, передав ей огромную территорию. Но организовать </w:t>
      </w:r>
      <w:r w:rsidRPr="00EF41E7">
        <w:rPr>
          <w:bCs/>
          <w:color w:val="000000" w:themeColor="text1"/>
          <w:sz w:val="16"/>
          <w:szCs w:val="16"/>
        </w:rPr>
        <w:lastRenderedPageBreak/>
        <w:t xml:space="preserve">сопротивление 11-й армии оно не смогло и пало. Армения стала советской. В марте 1921 г. был заключен советско-турецкий договор. Турция согласилась вывести свои войска из </w:t>
      </w:r>
      <w:proofErr w:type="spellStart"/>
      <w:r w:rsidRPr="00EF41E7">
        <w:rPr>
          <w:bCs/>
          <w:color w:val="000000" w:themeColor="text1"/>
          <w:sz w:val="16"/>
          <w:szCs w:val="16"/>
        </w:rPr>
        <w:t>Александропольского</w:t>
      </w:r>
      <w:proofErr w:type="spellEnd"/>
      <w:r w:rsidRPr="00EF41E7">
        <w:rPr>
          <w:bCs/>
          <w:color w:val="000000" w:themeColor="text1"/>
          <w:sz w:val="16"/>
          <w:szCs w:val="16"/>
        </w:rPr>
        <w:t xml:space="preserve"> района и Нахичеванской области (17327).</w:t>
      </w:r>
    </w:p>
    <w:p w14:paraId="53C6E14D" w14:textId="77777777" w:rsidR="006F5181" w:rsidRPr="00EF41E7" w:rsidRDefault="006F5181" w:rsidP="00ED5E8F">
      <w:pPr>
        <w:autoSpaceDE w:val="0"/>
        <w:autoSpaceDN w:val="0"/>
        <w:adjustRightInd w:val="0"/>
        <w:jc w:val="both"/>
        <w:rPr>
          <w:color w:val="000000" w:themeColor="text1"/>
          <w:sz w:val="16"/>
          <w:szCs w:val="16"/>
        </w:rPr>
      </w:pPr>
    </w:p>
    <w:p w14:paraId="0FBE387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F89F45F" w14:textId="77777777" w:rsidR="004001BC" w:rsidRPr="00EF41E7" w:rsidRDefault="004001BC" w:rsidP="00ED5E8F">
      <w:pPr>
        <w:autoSpaceDE w:val="0"/>
        <w:autoSpaceDN w:val="0"/>
        <w:adjustRightInd w:val="0"/>
        <w:jc w:val="both"/>
        <w:rPr>
          <w:iCs/>
          <w:color w:val="000000" w:themeColor="text1"/>
          <w:sz w:val="16"/>
          <w:szCs w:val="16"/>
        </w:rPr>
      </w:pPr>
    </w:p>
    <w:p w14:paraId="3A7095A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18 ноября 1920 в России разрешены аборты (4962).</w:t>
      </w:r>
    </w:p>
    <w:p w14:paraId="0C295FB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A4AA11D" w14:textId="77777777" w:rsidR="00F00A28" w:rsidRPr="00EF41E7" w:rsidRDefault="00F00A28" w:rsidP="00ED5E8F">
      <w:pPr>
        <w:jc w:val="both"/>
        <w:rPr>
          <w:color w:val="000000" w:themeColor="text1"/>
          <w:sz w:val="16"/>
          <w:szCs w:val="16"/>
        </w:rPr>
      </w:pPr>
      <w:r w:rsidRPr="00EF41E7">
        <w:rPr>
          <w:bCs/>
          <w:color w:val="000000" w:themeColor="text1"/>
          <w:sz w:val="16"/>
          <w:szCs w:val="16"/>
        </w:rPr>
        <w:t>18 ноября</w:t>
      </w:r>
      <w:r w:rsidRPr="00EF41E7">
        <w:rPr>
          <w:color w:val="000000" w:themeColor="text1"/>
          <w:sz w:val="16"/>
          <w:szCs w:val="16"/>
        </w:rPr>
        <w:t xml:space="preserve"> в 1920 году постановлением </w:t>
      </w:r>
      <w:proofErr w:type="spellStart"/>
      <w:r w:rsidRPr="00EF41E7">
        <w:rPr>
          <w:color w:val="000000" w:themeColor="text1"/>
          <w:sz w:val="16"/>
          <w:szCs w:val="16"/>
        </w:rPr>
        <w:t>Наркомюста</w:t>
      </w:r>
      <w:proofErr w:type="spellEnd"/>
      <w:r w:rsidRPr="00EF41E7">
        <w:rPr>
          <w:color w:val="000000" w:themeColor="text1"/>
          <w:sz w:val="16"/>
          <w:szCs w:val="16"/>
        </w:rPr>
        <w:t xml:space="preserve"> и Наркомздрава РСФСР "Об охране здоровья женщины" в советской России были легализованы аборты (в 1936-1955 гг. в СССР были запрещены) (14834).</w:t>
      </w:r>
    </w:p>
    <w:p w14:paraId="0C13AC02" w14:textId="77777777" w:rsidR="00F00A28" w:rsidRPr="00EF41E7" w:rsidRDefault="00F00A28" w:rsidP="00ED5E8F">
      <w:pPr>
        <w:jc w:val="both"/>
        <w:rPr>
          <w:color w:val="000000" w:themeColor="text1"/>
          <w:sz w:val="16"/>
          <w:szCs w:val="16"/>
        </w:rPr>
      </w:pPr>
    </w:p>
    <w:p w14:paraId="69BA6D5D" w14:textId="77777777" w:rsidR="002E66C0" w:rsidRPr="00EF41E7" w:rsidRDefault="002E66C0" w:rsidP="00ED5E8F">
      <w:pPr>
        <w:jc w:val="both"/>
        <w:rPr>
          <w:color w:val="000000" w:themeColor="text1"/>
          <w:sz w:val="16"/>
          <w:szCs w:val="16"/>
        </w:rPr>
      </w:pPr>
      <w:r w:rsidRPr="00EF41E7">
        <w:rPr>
          <w:color w:val="000000" w:themeColor="text1"/>
          <w:sz w:val="16"/>
          <w:szCs w:val="16"/>
        </w:rPr>
        <w:t>18 ноября 1920 г.</w:t>
      </w:r>
      <w:r w:rsidRPr="00EF41E7">
        <w:rPr>
          <w:bCs/>
          <w:color w:val="000000" w:themeColor="text1"/>
          <w:sz w:val="16"/>
          <w:szCs w:val="16"/>
        </w:rPr>
        <w:t xml:space="preserve"> совместным постановлением наркоматов юстиции и здравоохранения аборты в советской России были легализованы. Желающим предоставлялась возможность сделать операцию по искусственному прерыванию беременности в специальном медицинском учреждении независимо от того, угрожает или нет дальнейшее вынашивание плода здоровью женщины. На первых порах аборт производился бесплатно. Советская республика стала первой в мире страной, легализовавшей искусственный выкидыш (17327).</w:t>
      </w:r>
    </w:p>
    <w:p w14:paraId="3002822C" w14:textId="77777777" w:rsidR="002E66C0" w:rsidRPr="00EF41E7" w:rsidRDefault="002E66C0" w:rsidP="00ED5E8F">
      <w:pPr>
        <w:jc w:val="both"/>
        <w:rPr>
          <w:color w:val="000000" w:themeColor="text1"/>
          <w:sz w:val="16"/>
          <w:szCs w:val="16"/>
        </w:rPr>
      </w:pPr>
    </w:p>
    <w:p w14:paraId="6B488F59" w14:textId="77777777" w:rsidR="00F00A28" w:rsidRPr="00EF41E7" w:rsidRDefault="00F00A28" w:rsidP="00ED5E8F">
      <w:pPr>
        <w:jc w:val="both"/>
        <w:rPr>
          <w:color w:val="000000" w:themeColor="text1"/>
          <w:sz w:val="16"/>
          <w:szCs w:val="16"/>
        </w:rPr>
      </w:pPr>
      <w:r w:rsidRPr="00EF41E7">
        <w:rPr>
          <w:bCs/>
          <w:color w:val="000000" w:themeColor="text1"/>
          <w:sz w:val="16"/>
          <w:szCs w:val="16"/>
        </w:rPr>
        <w:t>18 ноября</w:t>
      </w:r>
      <w:r w:rsidRPr="00EF41E7">
        <w:rPr>
          <w:color w:val="000000" w:themeColor="text1"/>
          <w:sz w:val="16"/>
          <w:szCs w:val="16"/>
        </w:rPr>
        <w:t xml:space="preserve"> в 1920 году Иосиф Сталин, пребывавший во Владикавказе для ускорения советизации горских народов, отправил Ленину телеграмму, где констатировал «необходимость оккупации Грузии». По его словам, эта республика в результате политики меньшевистского правительства превратилась «в основную базу империалистических операций Англии и Франции» на Кавказе и вступила «во враждебные отношения с Советской Россией». Ленин, однако, отнесся к замыслу </w:t>
      </w:r>
      <w:proofErr w:type="spellStart"/>
      <w:r w:rsidRPr="00EF41E7">
        <w:rPr>
          <w:color w:val="000000" w:themeColor="text1"/>
          <w:sz w:val="16"/>
          <w:szCs w:val="16"/>
        </w:rPr>
        <w:t>наркомнаца</w:t>
      </w:r>
      <w:proofErr w:type="spellEnd"/>
      <w:r w:rsidRPr="00EF41E7">
        <w:rPr>
          <w:color w:val="000000" w:themeColor="text1"/>
          <w:sz w:val="16"/>
          <w:szCs w:val="16"/>
        </w:rPr>
        <w:t xml:space="preserve"> весьма сдержанно, отметив, что «надо очень осторожно обдумать, стоит ли воевать с Грузией, потом ее кормить...» И тем не менее 25 февраля 1921 года Красная Армия вступила в Тифлис (ныне Тбилиси), и была образована Грузинская ССР (14834).</w:t>
      </w:r>
    </w:p>
    <w:p w14:paraId="59B04077" w14:textId="77777777" w:rsidR="00F00A28" w:rsidRPr="00EF41E7" w:rsidRDefault="00F00A28" w:rsidP="00ED5E8F">
      <w:pPr>
        <w:jc w:val="both"/>
        <w:rPr>
          <w:color w:val="000000" w:themeColor="text1"/>
          <w:sz w:val="16"/>
          <w:szCs w:val="16"/>
        </w:rPr>
      </w:pPr>
    </w:p>
    <w:p w14:paraId="59A60E3D" w14:textId="77777777" w:rsidR="002E66C0"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527D2169" w14:textId="77777777" w:rsidR="002E66C0" w:rsidRPr="00EF41E7" w:rsidRDefault="002E66C0" w:rsidP="00ED5E8F">
      <w:pPr>
        <w:autoSpaceDE w:val="0"/>
        <w:autoSpaceDN w:val="0"/>
        <w:adjustRightInd w:val="0"/>
        <w:jc w:val="both"/>
        <w:rPr>
          <w:iCs/>
          <w:color w:val="000000" w:themeColor="text1"/>
          <w:sz w:val="16"/>
          <w:szCs w:val="16"/>
        </w:rPr>
      </w:pPr>
    </w:p>
    <w:p w14:paraId="25779E86" w14:textId="77777777" w:rsidR="002E66C0" w:rsidRPr="00EF41E7" w:rsidRDefault="002E66C0" w:rsidP="00ED5E8F">
      <w:pPr>
        <w:shd w:val="clear" w:color="auto" w:fill="FFFFFF"/>
        <w:jc w:val="both"/>
        <w:rPr>
          <w:color w:val="000000" w:themeColor="text1"/>
          <w:sz w:val="16"/>
          <w:szCs w:val="16"/>
        </w:rPr>
      </w:pPr>
      <w:r w:rsidRPr="00EF41E7">
        <w:rPr>
          <w:color w:val="000000" w:themeColor="text1"/>
          <w:sz w:val="16"/>
          <w:szCs w:val="16"/>
        </w:rPr>
        <w:t xml:space="preserve">18 ноября 1920 г. Британия </w:t>
      </w:r>
      <w:r w:rsidRPr="00EF41E7">
        <w:rPr>
          <w:iCs/>
          <w:color w:val="000000" w:themeColor="text1"/>
          <w:sz w:val="16"/>
          <w:szCs w:val="16"/>
        </w:rPr>
        <w:t>1-я решила</w:t>
      </w:r>
      <w:r w:rsidRPr="00EF41E7">
        <w:rPr>
          <w:color w:val="000000" w:themeColor="text1"/>
          <w:sz w:val="16"/>
          <w:szCs w:val="16"/>
        </w:rPr>
        <w:t xml:space="preserve"> подписать торговое соглашение с РСФСР. </w:t>
      </w:r>
      <w:proofErr w:type="spellStart"/>
      <w:r w:rsidRPr="00EF41E7">
        <w:rPr>
          <w:bCs/>
          <w:iCs/>
          <w:color w:val="000000" w:themeColor="text1"/>
          <w:sz w:val="16"/>
          <w:szCs w:val="16"/>
        </w:rPr>
        <w:t>А.Барсенков</w:t>
      </w:r>
      <w:proofErr w:type="spellEnd"/>
      <w:r w:rsidRPr="00EF41E7">
        <w:rPr>
          <w:bCs/>
          <w:iCs/>
          <w:color w:val="000000" w:themeColor="text1"/>
          <w:sz w:val="16"/>
          <w:szCs w:val="16"/>
        </w:rPr>
        <w:t xml:space="preserve">, </w:t>
      </w:r>
      <w:proofErr w:type="spellStart"/>
      <w:r w:rsidRPr="00EF41E7">
        <w:rPr>
          <w:bCs/>
          <w:iCs/>
          <w:color w:val="000000" w:themeColor="text1"/>
          <w:sz w:val="16"/>
          <w:szCs w:val="16"/>
        </w:rPr>
        <w:t>А.Вдовин</w:t>
      </w:r>
      <w:proofErr w:type="spellEnd"/>
      <w:r w:rsidRPr="00EF41E7">
        <w:rPr>
          <w:bCs/>
          <w:iCs/>
          <w:color w:val="000000" w:themeColor="text1"/>
          <w:sz w:val="16"/>
          <w:szCs w:val="16"/>
        </w:rPr>
        <w:t xml:space="preserve"> «История России. 1917—2004» М.: Аспект Пресс, 2005:</w:t>
      </w:r>
    </w:p>
    <w:p w14:paraId="79094B4D" w14:textId="77777777" w:rsidR="002E66C0" w:rsidRPr="00EF41E7" w:rsidRDefault="002E66C0" w:rsidP="00ED5E8F">
      <w:pPr>
        <w:shd w:val="clear" w:color="auto" w:fill="FFFFFF"/>
        <w:jc w:val="both"/>
        <w:rPr>
          <w:color w:val="000000" w:themeColor="text1"/>
          <w:sz w:val="16"/>
          <w:szCs w:val="16"/>
        </w:rPr>
      </w:pPr>
      <w:r w:rsidRPr="00EF41E7">
        <w:rPr>
          <w:bCs/>
          <w:color w:val="000000" w:themeColor="text1"/>
          <w:sz w:val="16"/>
          <w:szCs w:val="16"/>
        </w:rPr>
        <w:t xml:space="preserve">Принципиальное решение о подписании торгового соглашения с Россией принято </w:t>
      </w:r>
      <w:r w:rsidRPr="00EF41E7">
        <w:rPr>
          <w:color w:val="000000" w:themeColor="text1"/>
          <w:sz w:val="16"/>
          <w:szCs w:val="16"/>
        </w:rPr>
        <w:t>18 ноября 1920 г.</w:t>
      </w:r>
      <w:r w:rsidRPr="00EF41E7">
        <w:rPr>
          <w:bCs/>
          <w:color w:val="000000" w:themeColor="text1"/>
          <w:sz w:val="16"/>
          <w:szCs w:val="16"/>
        </w:rPr>
        <w:t>, а итоговый текст подписан 16 марта 1921-го. Советско-британское торговое соглашение имело огромное значение. Его не случайно называют «торгово-политическим». Фактически оно положило начало более широкому процессу нормализации отношений между Россией и странами Запада (17327).</w:t>
      </w:r>
    </w:p>
    <w:p w14:paraId="749AB3E4" w14:textId="77777777" w:rsidR="002E66C0" w:rsidRPr="00EF41E7" w:rsidRDefault="002E66C0" w:rsidP="00ED5E8F">
      <w:pPr>
        <w:jc w:val="both"/>
        <w:rPr>
          <w:color w:val="000000" w:themeColor="text1"/>
          <w:sz w:val="16"/>
          <w:szCs w:val="16"/>
        </w:rPr>
      </w:pPr>
    </w:p>
    <w:p w14:paraId="6DF439D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D5B2134" w14:textId="77777777" w:rsidR="004001BC" w:rsidRPr="00EF41E7" w:rsidRDefault="004001BC" w:rsidP="00ED5E8F">
      <w:pPr>
        <w:autoSpaceDE w:val="0"/>
        <w:autoSpaceDN w:val="0"/>
        <w:adjustRightInd w:val="0"/>
        <w:jc w:val="both"/>
        <w:rPr>
          <w:iCs/>
          <w:color w:val="000000" w:themeColor="text1"/>
          <w:sz w:val="16"/>
          <w:szCs w:val="16"/>
        </w:rPr>
      </w:pPr>
    </w:p>
    <w:p w14:paraId="3C15A1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ноября 1920 Стамбул. Прибытие последних судов с беженцами из Крыма (РСФСР). Всего на рейде Стамбула сосредоточилось 2 линкора, 2 крейсера, 10 эсминцев, 4пл русского Черноморского флота и транспортные суда, на борту которых находятся ок.150 </w:t>
      </w:r>
      <w:proofErr w:type="spellStart"/>
      <w:r w:rsidRPr="00EF41E7">
        <w:rPr>
          <w:color w:val="000000" w:themeColor="text1"/>
          <w:sz w:val="16"/>
          <w:szCs w:val="16"/>
        </w:rPr>
        <w:t>тыс.эмигрантов</w:t>
      </w:r>
      <w:proofErr w:type="spellEnd"/>
      <w:r w:rsidRPr="00EF41E7">
        <w:rPr>
          <w:color w:val="000000" w:themeColor="text1"/>
          <w:sz w:val="16"/>
          <w:szCs w:val="16"/>
        </w:rPr>
        <w:t xml:space="preserve">, в том числе 70 тыс. офицеров и солдат Русской армии </w:t>
      </w:r>
      <w:proofErr w:type="spellStart"/>
      <w:r w:rsidRPr="00EF41E7">
        <w:rPr>
          <w:color w:val="000000" w:themeColor="text1"/>
          <w:sz w:val="16"/>
          <w:szCs w:val="16"/>
        </w:rPr>
        <w:t>ген.П.Врангеля</w:t>
      </w:r>
      <w:proofErr w:type="spellEnd"/>
      <w:r w:rsidRPr="00EF41E7">
        <w:rPr>
          <w:color w:val="000000" w:themeColor="text1"/>
          <w:sz w:val="16"/>
          <w:szCs w:val="16"/>
        </w:rPr>
        <w:t>. АРМЕНИЯ. Александрополь. Подписание перемирия между армянскими и турецкими войсками и начало переговоров о мире между Арменией и Турцией (7592).</w:t>
      </w:r>
    </w:p>
    <w:p w14:paraId="24EA549B" w14:textId="77777777" w:rsidR="004001BC" w:rsidRPr="00EF41E7" w:rsidRDefault="004001BC" w:rsidP="00ED5E8F">
      <w:pPr>
        <w:autoSpaceDE w:val="0"/>
        <w:autoSpaceDN w:val="0"/>
        <w:adjustRightInd w:val="0"/>
        <w:jc w:val="both"/>
        <w:rPr>
          <w:color w:val="000000" w:themeColor="text1"/>
          <w:sz w:val="16"/>
          <w:szCs w:val="16"/>
        </w:rPr>
      </w:pPr>
    </w:p>
    <w:p w14:paraId="4CBC97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 ноября 1920 в Александрополе было подписано перемирие между армянскими и турецкими войсками и начались переговоров о мире между Арменией и Турцией (7750).</w:t>
      </w:r>
    </w:p>
    <w:p w14:paraId="7A147C40" w14:textId="77777777" w:rsidR="004001BC" w:rsidRPr="00EF41E7" w:rsidRDefault="004001BC" w:rsidP="00ED5E8F">
      <w:pPr>
        <w:autoSpaceDE w:val="0"/>
        <w:autoSpaceDN w:val="0"/>
        <w:adjustRightInd w:val="0"/>
        <w:jc w:val="both"/>
        <w:rPr>
          <w:color w:val="000000" w:themeColor="text1"/>
          <w:sz w:val="16"/>
          <w:szCs w:val="16"/>
        </w:rPr>
      </w:pPr>
    </w:p>
    <w:p w14:paraId="7EEF955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8420333" w14:textId="77777777" w:rsidR="004001BC" w:rsidRPr="00EF41E7" w:rsidRDefault="004001BC" w:rsidP="00ED5E8F">
      <w:pPr>
        <w:autoSpaceDE w:val="0"/>
        <w:autoSpaceDN w:val="0"/>
        <w:adjustRightInd w:val="0"/>
        <w:jc w:val="both"/>
        <w:rPr>
          <w:iCs/>
          <w:color w:val="000000" w:themeColor="text1"/>
          <w:sz w:val="16"/>
          <w:szCs w:val="16"/>
        </w:rPr>
      </w:pPr>
    </w:p>
    <w:p w14:paraId="2781A3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19 ноября 1920 г. в окрестностях деревни </w:t>
      </w:r>
      <w:proofErr w:type="spellStart"/>
      <w:r w:rsidRPr="00EF41E7">
        <w:rPr>
          <w:color w:val="000000" w:themeColor="text1"/>
          <w:sz w:val="16"/>
          <w:szCs w:val="16"/>
        </w:rPr>
        <w:t>Копотево</w:t>
      </w:r>
      <w:proofErr w:type="spellEnd"/>
      <w:r w:rsidRPr="00EF41E7">
        <w:rPr>
          <w:color w:val="000000" w:themeColor="text1"/>
          <w:sz w:val="16"/>
          <w:szCs w:val="16"/>
        </w:rPr>
        <w:t xml:space="preserve"> состоялись испытания танка сис</w:t>
      </w:r>
      <w:r w:rsidRPr="00EF41E7">
        <w:rPr>
          <w:color w:val="000000" w:themeColor="text1"/>
          <w:sz w:val="16"/>
          <w:szCs w:val="16"/>
        </w:rPr>
        <w:softHyphen/>
        <w:t xml:space="preserve">темы “Рено”, построенного на Сормовском заводе (двигатель завода “АМО”, броня </w:t>
      </w:r>
      <w:proofErr w:type="spellStart"/>
      <w:r w:rsidRPr="00EF41E7">
        <w:rPr>
          <w:color w:val="000000" w:themeColor="text1"/>
          <w:sz w:val="16"/>
          <w:szCs w:val="16"/>
        </w:rPr>
        <w:t>Ижорс</w:t>
      </w:r>
      <w:proofErr w:type="spellEnd"/>
      <w:r w:rsidRPr="00EF41E7">
        <w:rPr>
          <w:color w:val="000000" w:themeColor="text1"/>
          <w:sz w:val="16"/>
          <w:szCs w:val="16"/>
        </w:rPr>
        <w:t>-кого завода) по заказу Главного броневого управления. Результат: танк прошел 8 верст без вынужденных остановок и отказа двигателя и шасси, кроме неподачи бензина и случайного упора рыма в гусеницу. Тогда же были проведены и дополнительные специаль</w:t>
      </w:r>
      <w:r w:rsidRPr="00EF41E7">
        <w:rPr>
          <w:color w:val="000000" w:themeColor="text1"/>
          <w:sz w:val="16"/>
          <w:szCs w:val="16"/>
        </w:rPr>
        <w:softHyphen/>
        <w:t>ные испытания мощности двигателя на скорость и на подъем. Сормовскому заводу было предложено увеличить скорость танка до 11 верст в час (с 6-ти) за счет передаточного числа и разработать проект коробки скоростей с повышенными 3-й и 4-й скоростями (10711,666).</w:t>
      </w:r>
    </w:p>
    <w:p w14:paraId="336870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8B0FD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ноября 1920 состоялись вторые испытания первого танка, в 3,5 км от завода, в окрестностях деревни </w:t>
      </w:r>
      <w:proofErr w:type="spellStart"/>
      <w:r w:rsidRPr="00EF41E7">
        <w:rPr>
          <w:color w:val="000000" w:themeColor="text1"/>
          <w:sz w:val="16"/>
          <w:szCs w:val="16"/>
        </w:rPr>
        <w:t>Копосево</w:t>
      </w:r>
      <w:proofErr w:type="spellEnd"/>
      <w:r w:rsidRPr="00EF41E7">
        <w:rPr>
          <w:color w:val="000000" w:themeColor="text1"/>
          <w:sz w:val="16"/>
          <w:szCs w:val="16"/>
        </w:rPr>
        <w:t>.</w:t>
      </w:r>
    </w:p>
    <w:p w14:paraId="48EB7C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Трасса и на этот раз была весьма сложной: сплошь ямы, по форме и размерам близкие к фортификационным “волчьим ямам”, косогоры, откосы, </w:t>
      </w:r>
      <w:proofErr w:type="spellStart"/>
      <w:r w:rsidRPr="00EF41E7">
        <w:rPr>
          <w:color w:val="000000" w:themeColor="text1"/>
          <w:sz w:val="16"/>
          <w:szCs w:val="16"/>
        </w:rPr>
        <w:t>боло</w:t>
      </w:r>
      <w:proofErr w:type="spellEnd"/>
      <w:r w:rsidRPr="00EF41E7">
        <w:rPr>
          <w:color w:val="000000" w:themeColor="text1"/>
          <w:sz w:val="16"/>
          <w:szCs w:val="16"/>
        </w:rPr>
        <w:t xml:space="preserve"> то. Местные жители считали болото очень топким, но танк, подминая кустарник, шел, совершенно не погружаясь в него.</w:t>
      </w:r>
    </w:p>
    <w:p w14:paraId="0D163B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была произведена разборка шасси и двигателя для освидетельствования и об мера износа. В результате было признано, что пробег пер </w:t>
      </w:r>
      <w:proofErr w:type="spellStart"/>
      <w:r w:rsidRPr="00EF41E7">
        <w:rPr>
          <w:color w:val="000000" w:themeColor="text1"/>
          <w:sz w:val="16"/>
          <w:szCs w:val="16"/>
        </w:rPr>
        <w:t>вого</w:t>
      </w:r>
      <w:proofErr w:type="spellEnd"/>
      <w:r w:rsidRPr="00EF41E7">
        <w:rPr>
          <w:color w:val="000000" w:themeColor="text1"/>
          <w:sz w:val="16"/>
          <w:szCs w:val="16"/>
        </w:rPr>
        <w:t xml:space="preserve"> танка в общей сложности составил 60 верст, и он выдержал полное программное испытание. Хотя шасси, двигатель и вооружение не оставляли со мнений в их жизнедеятельности, требовалось кое что улучшить. Список мелких изменений состоял из 22 пунктов. </w:t>
      </w:r>
      <w:proofErr w:type="spellStart"/>
      <w:r w:rsidRPr="00EF41E7">
        <w:rPr>
          <w:color w:val="000000" w:themeColor="text1"/>
          <w:sz w:val="16"/>
          <w:szCs w:val="16"/>
        </w:rPr>
        <w:t>Сормовчане</w:t>
      </w:r>
      <w:proofErr w:type="spellEnd"/>
      <w:r w:rsidRPr="00EF41E7">
        <w:rPr>
          <w:color w:val="000000" w:themeColor="text1"/>
          <w:sz w:val="16"/>
          <w:szCs w:val="16"/>
        </w:rPr>
        <w:t xml:space="preserve"> должны были с ними справиться за 1,5 2 недели.</w:t>
      </w:r>
    </w:p>
    <w:p w14:paraId="290167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Еще раньше, 9 ноября, испытывалась артиллерия. 37 миллиметровая пушка </w:t>
      </w:r>
      <w:proofErr w:type="spellStart"/>
      <w:r w:rsidRPr="00EF41E7">
        <w:rPr>
          <w:color w:val="000000" w:themeColor="text1"/>
          <w:sz w:val="16"/>
          <w:szCs w:val="16"/>
        </w:rPr>
        <w:t>Гочкинса</w:t>
      </w:r>
      <w:proofErr w:type="spellEnd"/>
      <w:r w:rsidRPr="00EF41E7">
        <w:rPr>
          <w:color w:val="000000" w:themeColor="text1"/>
          <w:sz w:val="16"/>
          <w:szCs w:val="16"/>
        </w:rPr>
        <w:t xml:space="preserve"> № 124 (дата изготовления 1895 г.), переделанная </w:t>
      </w:r>
      <w:proofErr w:type="spellStart"/>
      <w:r w:rsidRPr="00EF41E7">
        <w:rPr>
          <w:color w:val="000000" w:themeColor="text1"/>
          <w:sz w:val="16"/>
          <w:szCs w:val="16"/>
        </w:rPr>
        <w:t>сормовчанами</w:t>
      </w:r>
      <w:proofErr w:type="spellEnd"/>
      <w:r w:rsidRPr="00EF41E7">
        <w:rPr>
          <w:color w:val="000000" w:themeColor="text1"/>
          <w:sz w:val="16"/>
          <w:szCs w:val="16"/>
        </w:rPr>
        <w:t xml:space="preserve">. Из нее произвели 11 выстрелов боевыми заря </w:t>
      </w:r>
      <w:proofErr w:type="spellStart"/>
      <w:r w:rsidRPr="00EF41E7">
        <w:rPr>
          <w:color w:val="000000" w:themeColor="text1"/>
          <w:sz w:val="16"/>
          <w:szCs w:val="16"/>
        </w:rPr>
        <w:t>дами</w:t>
      </w:r>
      <w:proofErr w:type="spellEnd"/>
      <w:r w:rsidRPr="00EF41E7">
        <w:rPr>
          <w:color w:val="000000" w:themeColor="text1"/>
          <w:sz w:val="16"/>
          <w:szCs w:val="16"/>
        </w:rPr>
        <w:t>, и результаты оказались удовлетворительными.</w:t>
      </w:r>
    </w:p>
    <w:p w14:paraId="35EA1B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Вес танка в боеготовности составлял 7 тонн, длина 4,5 метра, ширина 1,75, высота 2,25 метра. Запас снарядов 250 штук, экипаж два чело века.</w:t>
      </w:r>
    </w:p>
    <w:p w14:paraId="712C6D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Всю партию в 15 штук нужно было сделать к марту 1921 года. Всего Ижорским заводом было изготовлено для Сормова 17 комплектов брони, а 12 танков заводчане собрали у себя.</w:t>
      </w:r>
    </w:p>
    <w:p w14:paraId="5077C6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Контакты ижорцев и </w:t>
      </w:r>
      <w:proofErr w:type="spellStart"/>
      <w:r w:rsidRPr="00EF41E7">
        <w:rPr>
          <w:color w:val="000000" w:themeColor="text1"/>
          <w:sz w:val="16"/>
          <w:szCs w:val="16"/>
        </w:rPr>
        <w:t>сормовчан</w:t>
      </w:r>
      <w:proofErr w:type="spellEnd"/>
      <w:r w:rsidRPr="00EF41E7">
        <w:rPr>
          <w:color w:val="000000" w:themeColor="text1"/>
          <w:sz w:val="16"/>
          <w:szCs w:val="16"/>
        </w:rPr>
        <w:t xml:space="preserve"> в области танкостроения на этом не прекратились. В 1921 г. в конкурсе на лучшую боевую машину пер вое место занял танк ижорского конструктора </w:t>
      </w:r>
      <w:proofErr w:type="spellStart"/>
      <w:r w:rsidRPr="00EF41E7">
        <w:rPr>
          <w:color w:val="000000" w:themeColor="text1"/>
          <w:sz w:val="16"/>
          <w:szCs w:val="16"/>
        </w:rPr>
        <w:t>Д.Сухаржевского</w:t>
      </w:r>
      <w:proofErr w:type="spellEnd"/>
      <w:r w:rsidRPr="00EF41E7">
        <w:rPr>
          <w:color w:val="000000" w:themeColor="text1"/>
          <w:sz w:val="16"/>
          <w:szCs w:val="16"/>
        </w:rPr>
        <w:t xml:space="preserve">. Это был плавающий танк. Правительство вы дало заводу наряд на изготовление двух опытных машин, но создание танков затяну лось. Ижорцы изготовили броневую обшивку для </w:t>
      </w:r>
      <w:proofErr w:type="spellStart"/>
      <w:r w:rsidRPr="00EF41E7">
        <w:rPr>
          <w:color w:val="000000" w:themeColor="text1"/>
          <w:sz w:val="16"/>
          <w:szCs w:val="16"/>
        </w:rPr>
        <w:t>корпу</w:t>
      </w:r>
      <w:proofErr w:type="spellEnd"/>
      <w:r w:rsidRPr="00EF41E7">
        <w:rPr>
          <w:color w:val="000000" w:themeColor="text1"/>
          <w:sz w:val="16"/>
          <w:szCs w:val="16"/>
        </w:rPr>
        <w:t xml:space="preserve"> </w:t>
      </w:r>
      <w:proofErr w:type="spellStart"/>
      <w:r w:rsidRPr="00EF41E7">
        <w:rPr>
          <w:color w:val="000000" w:themeColor="text1"/>
          <w:sz w:val="16"/>
          <w:szCs w:val="16"/>
        </w:rPr>
        <w:t>са</w:t>
      </w:r>
      <w:proofErr w:type="spellEnd"/>
      <w:r w:rsidRPr="00EF41E7">
        <w:rPr>
          <w:color w:val="000000" w:themeColor="text1"/>
          <w:sz w:val="16"/>
          <w:szCs w:val="16"/>
        </w:rPr>
        <w:t>, днища, пулеметные баш ни и другие детали. А вот на Обуховском и Сормовском заводах работа шла очень медленно. Хуже всего обстояло дело с мотором, коробкой передач, картером и другими деталями, которые должен был выполнить Путиловский завод. Похоже, что кроме СВП и Ижоры, новые танки никому были не нужны. И все же в последующие годы ижорцы продолжили работы по усовершенствованию плавающего танка (11300).</w:t>
      </w:r>
    </w:p>
    <w:p w14:paraId="1E083D07" w14:textId="77777777" w:rsidR="004001BC" w:rsidRPr="00EF41E7" w:rsidRDefault="004001BC" w:rsidP="00ED5E8F">
      <w:pPr>
        <w:autoSpaceDE w:val="0"/>
        <w:autoSpaceDN w:val="0"/>
        <w:adjustRightInd w:val="0"/>
        <w:jc w:val="both"/>
        <w:rPr>
          <w:color w:val="000000" w:themeColor="text1"/>
          <w:sz w:val="16"/>
          <w:szCs w:val="16"/>
        </w:rPr>
      </w:pPr>
    </w:p>
    <w:p w14:paraId="3D1A056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ноября 1920 НТО ВСНХ представил В.И.Л. список изобретателей и в нем были </w:t>
      </w:r>
      <w:proofErr w:type="spellStart"/>
      <w:r w:rsidRPr="00EF41E7">
        <w:rPr>
          <w:color w:val="000000" w:themeColor="text1"/>
          <w:sz w:val="16"/>
          <w:szCs w:val="16"/>
        </w:rPr>
        <w:t>Л.В.Курчевский</w:t>
      </w:r>
      <w:proofErr w:type="spellEnd"/>
      <w:r w:rsidRPr="00EF41E7">
        <w:rPr>
          <w:color w:val="000000" w:themeColor="text1"/>
          <w:sz w:val="16"/>
          <w:szCs w:val="16"/>
        </w:rPr>
        <w:t xml:space="preserve"> и </w:t>
      </w:r>
      <w:proofErr w:type="spellStart"/>
      <w:r w:rsidRPr="00EF41E7">
        <w:rPr>
          <w:color w:val="000000" w:themeColor="text1"/>
          <w:sz w:val="16"/>
          <w:szCs w:val="16"/>
        </w:rPr>
        <w:t>Б.С.Стечкин</w:t>
      </w:r>
      <w:proofErr w:type="spellEnd"/>
      <w:r w:rsidRPr="00EF41E7">
        <w:rPr>
          <w:color w:val="000000" w:themeColor="text1"/>
          <w:sz w:val="16"/>
          <w:szCs w:val="16"/>
        </w:rPr>
        <w:t xml:space="preserve"> (203,28).</w:t>
      </w:r>
    </w:p>
    <w:p w14:paraId="2A4EA57A" w14:textId="77777777" w:rsidR="004001BC" w:rsidRPr="00EF41E7" w:rsidRDefault="004001BC" w:rsidP="00ED5E8F">
      <w:pPr>
        <w:autoSpaceDE w:val="0"/>
        <w:autoSpaceDN w:val="0"/>
        <w:adjustRightInd w:val="0"/>
        <w:jc w:val="both"/>
        <w:rPr>
          <w:color w:val="000000" w:themeColor="text1"/>
          <w:sz w:val="16"/>
          <w:szCs w:val="16"/>
        </w:rPr>
      </w:pPr>
    </w:p>
    <w:p w14:paraId="262EF7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 ноября 1920 г. в ответе научно-технического отдела ВСНХ на запрос Ленина упоминается имя </w:t>
      </w:r>
      <w:proofErr w:type="spellStart"/>
      <w:r w:rsidRPr="00EF41E7">
        <w:rPr>
          <w:color w:val="000000" w:themeColor="text1"/>
          <w:sz w:val="16"/>
          <w:szCs w:val="16"/>
        </w:rPr>
        <w:t>Курчевского</w:t>
      </w:r>
      <w:proofErr w:type="spellEnd"/>
      <w:r w:rsidRPr="00EF41E7">
        <w:rPr>
          <w:color w:val="000000" w:themeColor="text1"/>
          <w:sz w:val="16"/>
          <w:szCs w:val="16"/>
        </w:rPr>
        <w:t xml:space="preserve">. В нем сообщалось, что Л.В. </w:t>
      </w:r>
      <w:proofErr w:type="spellStart"/>
      <w:r w:rsidRPr="00EF41E7">
        <w:rPr>
          <w:color w:val="000000" w:themeColor="text1"/>
          <w:sz w:val="16"/>
          <w:szCs w:val="16"/>
        </w:rPr>
        <w:t>Курчевский</w:t>
      </w:r>
      <w:proofErr w:type="spellEnd"/>
      <w:r w:rsidRPr="00EF41E7">
        <w:rPr>
          <w:color w:val="000000" w:themeColor="text1"/>
          <w:sz w:val="16"/>
          <w:szCs w:val="16"/>
        </w:rPr>
        <w:t xml:space="preserve"> и Б.С. Стечкин предложили идею "</w:t>
      </w:r>
      <w:proofErr w:type="spellStart"/>
      <w:r w:rsidRPr="00EF41E7">
        <w:rPr>
          <w:color w:val="000000" w:themeColor="text1"/>
          <w:sz w:val="16"/>
          <w:szCs w:val="16"/>
        </w:rPr>
        <w:t>инжектирования</w:t>
      </w:r>
      <w:proofErr w:type="spellEnd"/>
      <w:r w:rsidRPr="00EF41E7">
        <w:rPr>
          <w:color w:val="000000" w:themeColor="text1"/>
          <w:sz w:val="16"/>
          <w:szCs w:val="16"/>
        </w:rPr>
        <w:t xml:space="preserve"> воздуха под корму судов" и начали ее внедрять в "глиссере, развивающем скорость до 150 км/ч". Увы, эту идею так и не удалось проверить из-за отсутствия двигателя (11617).</w:t>
      </w:r>
    </w:p>
    <w:p w14:paraId="72D46D8B" w14:textId="77777777" w:rsidR="004001BC" w:rsidRPr="00EF41E7" w:rsidRDefault="004001BC" w:rsidP="00ED5E8F">
      <w:pPr>
        <w:autoSpaceDE w:val="0"/>
        <w:autoSpaceDN w:val="0"/>
        <w:adjustRightInd w:val="0"/>
        <w:jc w:val="both"/>
        <w:rPr>
          <w:color w:val="000000" w:themeColor="text1"/>
          <w:sz w:val="16"/>
          <w:szCs w:val="16"/>
        </w:rPr>
      </w:pPr>
    </w:p>
    <w:p w14:paraId="5A7B67A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B436853" w14:textId="77777777" w:rsidR="004001BC" w:rsidRPr="00EF41E7" w:rsidRDefault="004001BC" w:rsidP="00ED5E8F">
      <w:pPr>
        <w:autoSpaceDE w:val="0"/>
        <w:autoSpaceDN w:val="0"/>
        <w:adjustRightInd w:val="0"/>
        <w:jc w:val="both"/>
        <w:rPr>
          <w:iCs/>
          <w:color w:val="000000" w:themeColor="text1"/>
          <w:sz w:val="16"/>
          <w:szCs w:val="16"/>
        </w:rPr>
      </w:pPr>
    </w:p>
    <w:p w14:paraId="0A717A5C" w14:textId="77777777" w:rsidR="00781DAE" w:rsidRPr="00B925EF" w:rsidRDefault="00781DAE" w:rsidP="00781DAE">
      <w:pPr>
        <w:jc w:val="both"/>
        <w:rPr>
          <w:color w:val="0070C0"/>
          <w:sz w:val="16"/>
          <w:szCs w:val="16"/>
        </w:rPr>
      </w:pPr>
      <w:r w:rsidRPr="00B925EF">
        <w:rPr>
          <w:color w:val="0070C0"/>
          <w:sz w:val="16"/>
          <w:szCs w:val="16"/>
        </w:rPr>
        <w:t xml:space="preserve">19 ноября 1920 первый полет </w:t>
      </w:r>
      <w:proofErr w:type="spellStart"/>
      <w:r w:rsidRPr="00B925EF">
        <w:rPr>
          <w:color w:val="0070C0"/>
          <w:sz w:val="16"/>
          <w:szCs w:val="16"/>
        </w:rPr>
        <w:t>Parnall</w:t>
      </w:r>
      <w:proofErr w:type="spellEnd"/>
      <w:r w:rsidRPr="00B925EF">
        <w:rPr>
          <w:color w:val="0070C0"/>
          <w:sz w:val="16"/>
          <w:szCs w:val="16"/>
        </w:rPr>
        <w:t xml:space="preserve"> </w:t>
      </w:r>
      <w:proofErr w:type="spellStart"/>
      <w:r w:rsidRPr="00B925EF">
        <w:rPr>
          <w:color w:val="0070C0"/>
          <w:sz w:val="16"/>
          <w:szCs w:val="16"/>
        </w:rPr>
        <w:t>Puffin</w:t>
      </w:r>
      <w:proofErr w:type="spellEnd"/>
      <w:r w:rsidRPr="00B925EF">
        <w:rPr>
          <w:color w:val="0070C0"/>
          <w:sz w:val="16"/>
          <w:szCs w:val="16"/>
        </w:rPr>
        <w:t xml:space="preserve"> (20350).</w:t>
      </w:r>
    </w:p>
    <w:p w14:paraId="3E6FDA96" w14:textId="77777777" w:rsidR="00781DAE" w:rsidRPr="00B925EF" w:rsidRDefault="00781DAE" w:rsidP="00781DAE">
      <w:pPr>
        <w:jc w:val="both"/>
        <w:rPr>
          <w:color w:val="0070C0"/>
          <w:sz w:val="16"/>
          <w:szCs w:val="16"/>
        </w:rPr>
      </w:pPr>
    </w:p>
    <w:p w14:paraId="740614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ноября 1920 был заключен договор между Никарагуа, Гондурасом и Коста-Рикой (3907,111).</w:t>
      </w:r>
    </w:p>
    <w:p w14:paraId="283AAB75" w14:textId="77777777" w:rsidR="004001BC" w:rsidRPr="00EF41E7" w:rsidRDefault="004001BC" w:rsidP="00ED5E8F">
      <w:pPr>
        <w:autoSpaceDE w:val="0"/>
        <w:autoSpaceDN w:val="0"/>
        <w:adjustRightInd w:val="0"/>
        <w:jc w:val="both"/>
        <w:rPr>
          <w:color w:val="000000" w:themeColor="text1"/>
          <w:sz w:val="16"/>
          <w:szCs w:val="16"/>
        </w:rPr>
      </w:pPr>
    </w:p>
    <w:p w14:paraId="6DD05E6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DC35AE7" w14:textId="77777777" w:rsidR="004001BC" w:rsidRPr="00EF41E7" w:rsidRDefault="004001BC" w:rsidP="00ED5E8F">
      <w:pPr>
        <w:autoSpaceDE w:val="0"/>
        <w:autoSpaceDN w:val="0"/>
        <w:adjustRightInd w:val="0"/>
        <w:jc w:val="both"/>
        <w:rPr>
          <w:iCs/>
          <w:color w:val="000000" w:themeColor="text1"/>
          <w:sz w:val="16"/>
          <w:szCs w:val="16"/>
        </w:rPr>
      </w:pPr>
    </w:p>
    <w:p w14:paraId="7A8351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г. Завод электромеханических сооружений «ДЕКА» был переименован в завод «Электросила» № 7 </w:t>
      </w:r>
      <w:proofErr w:type="spellStart"/>
      <w:r w:rsidRPr="00EF41E7">
        <w:rPr>
          <w:color w:val="000000" w:themeColor="text1"/>
          <w:sz w:val="16"/>
          <w:szCs w:val="16"/>
        </w:rPr>
        <w:t>электросекции</w:t>
      </w:r>
      <w:proofErr w:type="spellEnd"/>
      <w:r w:rsidRPr="00EF41E7">
        <w:rPr>
          <w:color w:val="000000" w:themeColor="text1"/>
          <w:sz w:val="16"/>
          <w:szCs w:val="16"/>
        </w:rPr>
        <w:t xml:space="preserve"> Петроградского 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В 11.1922 г.. переименован в государственный завод «Электрик» им. А.К. Скороходова в ведении Электротехнического треста ВСНХ. До 1925 г. находился в ведении </w:t>
      </w:r>
      <w:proofErr w:type="spellStart"/>
      <w:r w:rsidRPr="00EF41E7">
        <w:rPr>
          <w:color w:val="000000" w:themeColor="text1"/>
          <w:sz w:val="16"/>
          <w:szCs w:val="16"/>
        </w:rPr>
        <w:t>Эльмаштреста</w:t>
      </w:r>
      <w:proofErr w:type="spellEnd"/>
      <w:r w:rsidRPr="00EF41E7">
        <w:rPr>
          <w:color w:val="000000" w:themeColor="text1"/>
          <w:sz w:val="16"/>
          <w:szCs w:val="16"/>
        </w:rPr>
        <w:t xml:space="preserve"> ВСНХ, затем - ГЭТ, с 12.1929 г. - ВЭО ВСНХ, с 1932 г. - НКТП (в 1937 г. - в ведении </w:t>
      </w:r>
      <w:proofErr w:type="spellStart"/>
      <w:r w:rsidRPr="00EF41E7">
        <w:rPr>
          <w:color w:val="000000" w:themeColor="text1"/>
          <w:sz w:val="16"/>
          <w:szCs w:val="16"/>
        </w:rPr>
        <w:t>Главэнергопрома</w:t>
      </w:r>
      <w:proofErr w:type="spellEnd"/>
      <w:r w:rsidRPr="00EF41E7">
        <w:rPr>
          <w:color w:val="000000" w:themeColor="text1"/>
          <w:sz w:val="16"/>
          <w:szCs w:val="16"/>
        </w:rPr>
        <w:t xml:space="preserve"> НКТП), в 09.1938 г. - в ведении треста «</w:t>
      </w:r>
      <w:proofErr w:type="spellStart"/>
      <w:r w:rsidRPr="00EF41E7">
        <w:rPr>
          <w:color w:val="000000" w:themeColor="text1"/>
          <w:sz w:val="16"/>
          <w:szCs w:val="16"/>
        </w:rPr>
        <w:t>Электропром</w:t>
      </w:r>
      <w:proofErr w:type="spellEnd"/>
      <w:r w:rsidRPr="00EF41E7">
        <w:rPr>
          <w:color w:val="000000" w:themeColor="text1"/>
          <w:sz w:val="16"/>
          <w:szCs w:val="16"/>
        </w:rPr>
        <w:t>» НКМ, с 1940 г. - в НКЭП.</w:t>
      </w:r>
    </w:p>
    <w:p w14:paraId="1AEA83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(1937 г.): авиационная арматура (выключатели, кнопки, коробки </w:t>
      </w:r>
      <w:proofErr w:type="spellStart"/>
      <w:r w:rsidRPr="00EF41E7">
        <w:rPr>
          <w:color w:val="000000" w:themeColor="text1"/>
          <w:sz w:val="16"/>
          <w:szCs w:val="16"/>
        </w:rPr>
        <w:t>ответвительные</w:t>
      </w:r>
      <w:proofErr w:type="spellEnd"/>
      <w:r w:rsidRPr="00EF41E7">
        <w:rPr>
          <w:color w:val="000000" w:themeColor="text1"/>
          <w:sz w:val="16"/>
          <w:szCs w:val="16"/>
        </w:rPr>
        <w:t>, рубильники, розетки, патроны).</w:t>
      </w:r>
    </w:p>
    <w:p w14:paraId="31D325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0C53D2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1946 г. завод «Электрик» - в ведении МЭП, с 1953 г. - МЭТП, с 1957 г. - Управления электротехнической промышленности </w:t>
      </w:r>
      <w:proofErr w:type="spellStart"/>
      <w:r w:rsidRPr="00EF41E7">
        <w:rPr>
          <w:color w:val="000000" w:themeColor="text1"/>
          <w:sz w:val="16"/>
          <w:szCs w:val="16"/>
        </w:rPr>
        <w:t>ЛенСНХ</w:t>
      </w:r>
      <w:proofErr w:type="spellEnd"/>
      <w:r w:rsidRPr="00EF41E7">
        <w:rPr>
          <w:color w:val="000000" w:themeColor="text1"/>
          <w:sz w:val="16"/>
          <w:szCs w:val="16"/>
        </w:rPr>
        <w:t>.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06CC1B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1992 г. завод преобразован в АООТ «Санкт-Петербургский завод «Электрик», затем - ОАО «Завод «Электрик».</w:t>
      </w:r>
      <w:r w:rsidRPr="00EF41E7">
        <w:rPr>
          <w:color w:val="000000" w:themeColor="text1"/>
          <w:sz w:val="16"/>
          <w:szCs w:val="16"/>
          <w:vertAlign w:val="superscript"/>
        </w:rPr>
        <w:t>131</w:t>
      </w:r>
    </w:p>
    <w:p w14:paraId="5F5953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(09.1938 г.)- </w:t>
      </w:r>
      <w:proofErr w:type="spellStart"/>
      <w:r w:rsidRPr="00EF41E7">
        <w:rPr>
          <w:color w:val="000000" w:themeColor="text1"/>
          <w:sz w:val="16"/>
          <w:szCs w:val="16"/>
        </w:rPr>
        <w:t>Шикторов</w:t>
      </w:r>
      <w:proofErr w:type="spellEnd"/>
      <w:r w:rsidRPr="00EF41E7">
        <w:rPr>
          <w:color w:val="000000" w:themeColor="text1"/>
          <w:sz w:val="16"/>
          <w:szCs w:val="16"/>
        </w:rPr>
        <w:t xml:space="preserve"> (11982).</w:t>
      </w:r>
    </w:p>
    <w:p w14:paraId="00D32942" w14:textId="77777777" w:rsidR="004001BC" w:rsidRPr="00EF41E7" w:rsidRDefault="004001BC" w:rsidP="00ED5E8F">
      <w:pPr>
        <w:autoSpaceDE w:val="0"/>
        <w:autoSpaceDN w:val="0"/>
        <w:adjustRightInd w:val="0"/>
        <w:jc w:val="both"/>
        <w:rPr>
          <w:color w:val="000000" w:themeColor="text1"/>
          <w:sz w:val="16"/>
          <w:szCs w:val="16"/>
        </w:rPr>
      </w:pPr>
    </w:p>
    <w:p w14:paraId="3FE28A2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0DB4825" w14:textId="77777777" w:rsidR="004001BC" w:rsidRPr="00EF41E7" w:rsidRDefault="004001BC" w:rsidP="00ED5E8F">
      <w:pPr>
        <w:autoSpaceDE w:val="0"/>
        <w:autoSpaceDN w:val="0"/>
        <w:adjustRightInd w:val="0"/>
        <w:jc w:val="both"/>
        <w:rPr>
          <w:iCs/>
          <w:color w:val="000000" w:themeColor="text1"/>
          <w:sz w:val="16"/>
          <w:szCs w:val="16"/>
        </w:rPr>
      </w:pPr>
    </w:p>
    <w:p w14:paraId="276BA56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20 ноября 1920 на Московской конференции РКП(б) В. Ленин заявил: “Коммунизм есть Советская власть плюс электрификация всей страны” (4962).</w:t>
      </w:r>
    </w:p>
    <w:p w14:paraId="67B56B42"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5E0B31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8428931" w14:textId="77777777" w:rsidR="004001BC" w:rsidRPr="00EF41E7" w:rsidRDefault="004001BC" w:rsidP="00ED5E8F">
      <w:pPr>
        <w:autoSpaceDE w:val="0"/>
        <w:autoSpaceDN w:val="0"/>
        <w:adjustRightInd w:val="0"/>
        <w:jc w:val="both"/>
        <w:rPr>
          <w:iCs/>
          <w:color w:val="000000" w:themeColor="text1"/>
          <w:sz w:val="16"/>
          <w:szCs w:val="16"/>
        </w:rPr>
      </w:pPr>
    </w:p>
    <w:p w14:paraId="7B95D37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20 ноября 1920 первым </w:t>
      </w:r>
      <w:proofErr w:type="spellStart"/>
      <w:r w:rsidRPr="00EF41E7">
        <w:rPr>
          <w:color w:val="000000" w:themeColor="text1"/>
          <w:sz w:val="16"/>
          <w:szCs w:val="16"/>
        </w:rPr>
        <w:t>Раппальским</w:t>
      </w:r>
      <w:proofErr w:type="spellEnd"/>
      <w:r w:rsidRPr="00EF41E7">
        <w:rPr>
          <w:color w:val="000000" w:themeColor="text1"/>
          <w:sz w:val="16"/>
          <w:szCs w:val="16"/>
        </w:rPr>
        <w:t xml:space="preserve"> договором определена граница между Италией и Югославией, </w:t>
      </w:r>
      <w:proofErr w:type="spellStart"/>
      <w:r w:rsidRPr="00EF41E7">
        <w:rPr>
          <w:color w:val="000000" w:themeColor="text1"/>
          <w:sz w:val="16"/>
          <w:szCs w:val="16"/>
        </w:rPr>
        <w:t>Риека</w:t>
      </w:r>
      <w:proofErr w:type="spellEnd"/>
      <w:r w:rsidRPr="00EF41E7">
        <w:rPr>
          <w:color w:val="000000" w:themeColor="text1"/>
          <w:sz w:val="16"/>
          <w:szCs w:val="16"/>
        </w:rPr>
        <w:t xml:space="preserve"> провозглашена свободным городом (4962).</w:t>
      </w:r>
    </w:p>
    <w:p w14:paraId="3DDF9FE7"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70648F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72B1D93" w14:textId="77777777" w:rsidR="004001BC" w:rsidRPr="00EF41E7" w:rsidRDefault="004001BC" w:rsidP="00ED5E8F">
      <w:pPr>
        <w:autoSpaceDE w:val="0"/>
        <w:autoSpaceDN w:val="0"/>
        <w:adjustRightInd w:val="0"/>
        <w:jc w:val="both"/>
        <w:rPr>
          <w:iCs/>
          <w:color w:val="000000" w:themeColor="text1"/>
          <w:sz w:val="16"/>
          <w:szCs w:val="16"/>
        </w:rPr>
      </w:pPr>
    </w:p>
    <w:p w14:paraId="2C1A80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21 ноября 1920 закончились испытания, производимые </w:t>
      </w:r>
      <w:proofErr w:type="spellStart"/>
      <w:r w:rsidRPr="00EF41E7">
        <w:rPr>
          <w:color w:val="000000" w:themeColor="text1"/>
          <w:sz w:val="16"/>
          <w:szCs w:val="16"/>
        </w:rPr>
        <w:t>Технич.Частью</w:t>
      </w:r>
      <w:proofErr w:type="spellEnd"/>
      <w:r w:rsidRPr="00EF41E7">
        <w:rPr>
          <w:color w:val="000000" w:themeColor="text1"/>
          <w:sz w:val="16"/>
          <w:szCs w:val="16"/>
        </w:rPr>
        <w:t xml:space="preserve"> С.В.П. с 13 ноября и выяснилось, что танк выполнил всю программу испытаний и ныне представляет надежную боевую единицу (10733,49).</w:t>
      </w:r>
    </w:p>
    <w:p w14:paraId="0FBD77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ХАРАКТЕРИСТИКА ТАНКА:</w:t>
      </w:r>
    </w:p>
    <w:p w14:paraId="72AE2D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Вес в боевом порядке - 7 тонн.</w:t>
      </w:r>
    </w:p>
    <w:p w14:paraId="1F087A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Размеры в </w:t>
      </w:r>
      <w:proofErr w:type="spellStart"/>
      <w:r w:rsidRPr="00EF41E7">
        <w:rPr>
          <w:color w:val="000000" w:themeColor="text1"/>
          <w:sz w:val="16"/>
          <w:szCs w:val="16"/>
        </w:rPr>
        <w:t>мтр</w:t>
      </w:r>
      <w:proofErr w:type="spellEnd"/>
      <w:r w:rsidRPr="00EF41E7">
        <w:rPr>
          <w:color w:val="000000" w:themeColor="text1"/>
          <w:sz w:val="16"/>
          <w:szCs w:val="16"/>
        </w:rPr>
        <w:t xml:space="preserve">.: а) длина с хвостом.... .4 + 1 = 5 </w:t>
      </w:r>
      <w:proofErr w:type="spellStart"/>
      <w:r w:rsidRPr="00EF41E7">
        <w:rPr>
          <w:color w:val="000000" w:themeColor="text1"/>
          <w:sz w:val="16"/>
          <w:szCs w:val="16"/>
        </w:rPr>
        <w:t>мтр</w:t>
      </w:r>
      <w:proofErr w:type="spellEnd"/>
      <w:r w:rsidRPr="00EF41E7">
        <w:rPr>
          <w:color w:val="000000" w:themeColor="text1"/>
          <w:sz w:val="16"/>
          <w:szCs w:val="16"/>
        </w:rPr>
        <w:t>.</w:t>
      </w:r>
    </w:p>
    <w:p w14:paraId="235D02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ширина - 1,75</w:t>
      </w:r>
    </w:p>
    <w:p w14:paraId="423734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высота - 2,25</w:t>
      </w:r>
    </w:p>
    <w:p w14:paraId="5AEDF6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Двигатель 4/ц. 100 х 140 - 34 ИР</w:t>
      </w:r>
    </w:p>
    <w:p w14:paraId="7603F7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Скорость - 8 1/2 </w:t>
      </w:r>
      <w:proofErr w:type="spellStart"/>
      <w:r w:rsidRPr="00EF41E7">
        <w:rPr>
          <w:color w:val="000000" w:themeColor="text1"/>
          <w:sz w:val="16"/>
          <w:szCs w:val="16"/>
        </w:rPr>
        <w:t>кл</w:t>
      </w:r>
      <w:proofErr w:type="spellEnd"/>
      <w:r w:rsidRPr="00EF41E7">
        <w:rPr>
          <w:color w:val="000000" w:themeColor="text1"/>
          <w:sz w:val="16"/>
          <w:szCs w:val="16"/>
        </w:rPr>
        <w:t>..ч.</w:t>
      </w:r>
    </w:p>
    <w:p w14:paraId="114399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Вооружение: 37 пушка ГОЧКИСА - 1</w:t>
      </w:r>
    </w:p>
    <w:p w14:paraId="696771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запас снарядов - около 250 шт.</w:t>
      </w:r>
    </w:p>
    <w:p w14:paraId="408381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Команда - 2 чел. (10733,45).</w:t>
      </w:r>
    </w:p>
    <w:p w14:paraId="101D58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0CA2EA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76C4F2C" w14:textId="77777777" w:rsidR="004001BC" w:rsidRPr="00EF41E7" w:rsidRDefault="004001BC" w:rsidP="00ED5E8F">
      <w:pPr>
        <w:autoSpaceDE w:val="0"/>
        <w:autoSpaceDN w:val="0"/>
        <w:adjustRightInd w:val="0"/>
        <w:jc w:val="both"/>
        <w:rPr>
          <w:iCs/>
          <w:color w:val="000000" w:themeColor="text1"/>
          <w:sz w:val="16"/>
          <w:szCs w:val="16"/>
        </w:rPr>
      </w:pPr>
    </w:p>
    <w:p w14:paraId="112646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ноября 1920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(11277).</w:t>
      </w:r>
    </w:p>
    <w:p w14:paraId="0458EB30" w14:textId="77777777" w:rsidR="004001BC" w:rsidRPr="00EF41E7" w:rsidRDefault="004001BC" w:rsidP="00ED5E8F">
      <w:pPr>
        <w:autoSpaceDE w:val="0"/>
        <w:autoSpaceDN w:val="0"/>
        <w:adjustRightInd w:val="0"/>
        <w:jc w:val="both"/>
        <w:rPr>
          <w:color w:val="000000" w:themeColor="text1"/>
          <w:sz w:val="16"/>
          <w:szCs w:val="16"/>
        </w:rPr>
      </w:pPr>
    </w:p>
    <w:p w14:paraId="62433AD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 ноября 1920 был совершен последний боевой полет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w:t>
      </w:r>
      <w:proofErr w:type="spellStart"/>
      <w:r w:rsidRPr="00EF41E7">
        <w:rPr>
          <w:color w:val="000000" w:themeColor="text1"/>
          <w:sz w:val="16"/>
          <w:szCs w:val="16"/>
        </w:rPr>
        <w:t>А.С.Еременко</w:t>
      </w:r>
      <w:proofErr w:type="spellEnd"/>
      <w:r w:rsidRPr="00EF41E7">
        <w:rPr>
          <w:color w:val="000000" w:themeColor="text1"/>
          <w:sz w:val="16"/>
          <w:szCs w:val="16"/>
        </w:rPr>
        <w:t xml:space="preserve">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полета поливал огнем из 4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 xml:space="preserve"> (12038).</w:t>
      </w:r>
    </w:p>
    <w:p w14:paraId="48356954" w14:textId="77777777" w:rsidR="004001BC" w:rsidRPr="00EF41E7" w:rsidRDefault="004001BC" w:rsidP="00ED5E8F">
      <w:pPr>
        <w:autoSpaceDE w:val="0"/>
        <w:autoSpaceDN w:val="0"/>
        <w:adjustRightInd w:val="0"/>
        <w:jc w:val="both"/>
        <w:rPr>
          <w:color w:val="000000" w:themeColor="text1"/>
          <w:sz w:val="16"/>
          <w:szCs w:val="16"/>
        </w:rPr>
      </w:pPr>
    </w:p>
    <w:p w14:paraId="441694D5" w14:textId="77777777" w:rsidR="00AD6A56" w:rsidRPr="00EF41E7" w:rsidRDefault="00AD6A56"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21 ноября 1920 был совершен последний боевой полёт «Ильи Муромца». «1-й </w:t>
      </w:r>
      <w:proofErr w:type="spellStart"/>
      <w:r w:rsidRPr="00EF41E7">
        <w:rPr>
          <w:color w:val="000000" w:themeColor="text1"/>
          <w:sz w:val="16"/>
          <w:szCs w:val="16"/>
        </w:rPr>
        <w:t>бойкорабль</w:t>
      </w:r>
      <w:proofErr w:type="spellEnd"/>
      <w:r w:rsidRPr="00EF41E7">
        <w:rPr>
          <w:color w:val="000000" w:themeColor="text1"/>
          <w:sz w:val="16"/>
          <w:szCs w:val="16"/>
        </w:rPr>
        <w:t xml:space="preserve">», ведомый А. С. Еременко, получил задание «выяснить нахождение банд в районе сел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Корабль в течение часового полёта поливал огнем из четырёх «Льюисов» села Зыбкое, </w:t>
      </w:r>
      <w:proofErr w:type="spellStart"/>
      <w:r w:rsidRPr="00EF41E7">
        <w:rPr>
          <w:color w:val="000000" w:themeColor="text1"/>
          <w:sz w:val="16"/>
          <w:szCs w:val="16"/>
        </w:rPr>
        <w:t>Богоявленское</w:t>
      </w:r>
      <w:proofErr w:type="spellEnd"/>
      <w:r w:rsidRPr="00EF41E7">
        <w:rPr>
          <w:color w:val="000000" w:themeColor="text1"/>
          <w:sz w:val="16"/>
          <w:szCs w:val="16"/>
        </w:rPr>
        <w:t xml:space="preserve">, Ивановка, Веселый Кут и </w:t>
      </w:r>
      <w:proofErr w:type="spellStart"/>
      <w:r w:rsidRPr="00EF41E7">
        <w:rPr>
          <w:color w:val="000000" w:themeColor="text1"/>
          <w:sz w:val="16"/>
          <w:szCs w:val="16"/>
        </w:rPr>
        <w:t>Судьбодары</w:t>
      </w:r>
      <w:proofErr w:type="spellEnd"/>
      <w:r w:rsidRPr="00EF41E7">
        <w:rPr>
          <w:color w:val="000000" w:themeColor="text1"/>
          <w:sz w:val="16"/>
          <w:szCs w:val="16"/>
        </w:rPr>
        <w:t>.</w:t>
      </w:r>
    </w:p>
    <w:p w14:paraId="315876A3" w14:textId="77777777" w:rsidR="00AD6A56" w:rsidRPr="00EF41E7" w:rsidRDefault="00AD6A56"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Тем временем, в ДВК испытывали на «Илье Муромце» установку радиостанции. В Сарапуле на «2-м учебном» корабле она была установлена в кабине на полу, сзади пилотского сиденья. Альтернатор (машина, производящая переменный ток) был смонтирован над фюзеляжем на центроплане. Антенна выпускалась через люк в полу. В июле 1920 года на корабле было совершено несколько полётов для проверки работы радиостанции. Дальше опытов дело не пошло. Много позже, радиостанции широко применялись в конце 1920-х годов на самолётах ЮГ-1 (18576).</w:t>
      </w:r>
    </w:p>
    <w:p w14:paraId="29CC1B17" w14:textId="77777777" w:rsidR="00AD6A56" w:rsidRPr="00EF41E7" w:rsidRDefault="00AD6A56" w:rsidP="00ED5E8F">
      <w:pPr>
        <w:jc w:val="both"/>
        <w:rPr>
          <w:color w:val="000000" w:themeColor="text1"/>
          <w:sz w:val="16"/>
          <w:szCs w:val="16"/>
        </w:rPr>
      </w:pPr>
    </w:p>
    <w:p w14:paraId="16380C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ноября 1920 Севастополь пал и английские и американские корабли завершили эвакуацию (1493,21).</w:t>
      </w:r>
    </w:p>
    <w:p w14:paraId="7F55F767" w14:textId="77777777" w:rsidR="004001BC" w:rsidRPr="00EF41E7" w:rsidRDefault="004001BC" w:rsidP="00ED5E8F">
      <w:pPr>
        <w:autoSpaceDE w:val="0"/>
        <w:autoSpaceDN w:val="0"/>
        <w:adjustRightInd w:val="0"/>
        <w:jc w:val="both"/>
        <w:rPr>
          <w:color w:val="000000" w:themeColor="text1"/>
          <w:sz w:val="16"/>
          <w:szCs w:val="16"/>
        </w:rPr>
      </w:pPr>
    </w:p>
    <w:p w14:paraId="200139E8"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21 ноября 1920 остатки армии Украинской Народной Республики перешли р. Збруч и интернированы польскими властями (4962).</w:t>
      </w:r>
    </w:p>
    <w:p w14:paraId="6A174D2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AF6A848"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3A29BF7" w14:textId="77777777" w:rsidR="00F00A28" w:rsidRPr="00EF41E7" w:rsidRDefault="00F00A28" w:rsidP="00ED5E8F">
      <w:pPr>
        <w:autoSpaceDE w:val="0"/>
        <w:autoSpaceDN w:val="0"/>
        <w:adjustRightInd w:val="0"/>
        <w:jc w:val="both"/>
        <w:rPr>
          <w:iCs/>
          <w:color w:val="000000" w:themeColor="text1"/>
          <w:sz w:val="16"/>
          <w:szCs w:val="16"/>
        </w:rPr>
      </w:pPr>
    </w:p>
    <w:p w14:paraId="104602FD" w14:textId="77777777" w:rsidR="00F00A28" w:rsidRPr="00EF41E7" w:rsidRDefault="00F00A28" w:rsidP="00ED5E8F">
      <w:pPr>
        <w:jc w:val="both"/>
        <w:rPr>
          <w:color w:val="000000" w:themeColor="text1"/>
          <w:sz w:val="16"/>
          <w:szCs w:val="16"/>
        </w:rPr>
      </w:pPr>
      <w:r w:rsidRPr="00EF41E7">
        <w:rPr>
          <w:bCs/>
          <w:color w:val="000000" w:themeColor="text1"/>
          <w:sz w:val="16"/>
          <w:szCs w:val="16"/>
        </w:rPr>
        <w:t xml:space="preserve">21 ноября </w:t>
      </w:r>
      <w:r w:rsidRPr="00EF41E7">
        <w:rPr>
          <w:color w:val="000000" w:themeColor="text1"/>
          <w:sz w:val="16"/>
          <w:szCs w:val="16"/>
        </w:rPr>
        <w:t xml:space="preserve">в 1920 году выступая на Московской губернской конференции РКП (б), в докладе о внешней и внутренней политике </w:t>
      </w:r>
      <w:proofErr w:type="spellStart"/>
      <w:r w:rsidRPr="00EF41E7">
        <w:rPr>
          <w:color w:val="000000" w:themeColor="text1"/>
          <w:sz w:val="16"/>
          <w:szCs w:val="16"/>
        </w:rPr>
        <w:t>В.И.Ленин</w:t>
      </w:r>
      <w:proofErr w:type="spellEnd"/>
      <w:r w:rsidRPr="00EF41E7">
        <w:rPr>
          <w:color w:val="000000" w:themeColor="text1"/>
          <w:sz w:val="16"/>
          <w:szCs w:val="16"/>
        </w:rPr>
        <w:t xml:space="preserve"> впервые провозгласил формулу: «Коммунизм есть Советская власть плюс электрификация всей страны». Оппоненты большевиков тут же преобразовали эту формулу в "Советская власть - это коммунизм без электричества" (14836).</w:t>
      </w:r>
    </w:p>
    <w:p w14:paraId="68ED567C" w14:textId="77777777" w:rsidR="00F00A28" w:rsidRPr="00EF41E7" w:rsidRDefault="00F00A28" w:rsidP="00ED5E8F">
      <w:pPr>
        <w:autoSpaceDE w:val="0"/>
        <w:autoSpaceDN w:val="0"/>
        <w:adjustRightInd w:val="0"/>
        <w:jc w:val="both"/>
        <w:rPr>
          <w:iCs/>
          <w:color w:val="000000" w:themeColor="text1"/>
          <w:sz w:val="16"/>
          <w:szCs w:val="16"/>
        </w:rPr>
      </w:pPr>
    </w:p>
    <w:p w14:paraId="741BC43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84249EA" w14:textId="77777777" w:rsidR="004001BC" w:rsidRPr="00EF41E7" w:rsidRDefault="004001BC" w:rsidP="00ED5E8F">
      <w:pPr>
        <w:autoSpaceDE w:val="0"/>
        <w:autoSpaceDN w:val="0"/>
        <w:adjustRightInd w:val="0"/>
        <w:jc w:val="both"/>
        <w:rPr>
          <w:iCs/>
          <w:color w:val="000000" w:themeColor="text1"/>
          <w:sz w:val="16"/>
          <w:szCs w:val="16"/>
        </w:rPr>
      </w:pPr>
    </w:p>
    <w:p w14:paraId="521A862D" w14:textId="77777777" w:rsidR="00AD6A56" w:rsidRPr="00EF41E7" w:rsidRDefault="00AD6A56" w:rsidP="00ED5E8F">
      <w:pPr>
        <w:jc w:val="both"/>
        <w:rPr>
          <w:color w:val="000000" w:themeColor="text1"/>
          <w:sz w:val="16"/>
          <w:szCs w:val="16"/>
        </w:rPr>
      </w:pPr>
      <w:r w:rsidRPr="00EF41E7">
        <w:rPr>
          <w:color w:val="000000" w:themeColor="text1"/>
          <w:sz w:val="16"/>
          <w:szCs w:val="16"/>
        </w:rPr>
        <w:t>23 ноября 1920. Газета "Московская деревня" сообщала: "В ближайшем будущем на центральном московском аэродроме имени тов. Л. Д. Троцкого крестьяне Московской губернии передадут Красному Воздушному Флоту самолет, построенный исключительно на средства крестьян. Самолету дается название "Московский Крестьянин" (18694).</w:t>
      </w:r>
    </w:p>
    <w:p w14:paraId="5E9A42F7" w14:textId="77777777" w:rsidR="00AD6A56" w:rsidRPr="00EF41E7" w:rsidRDefault="00AD6A56" w:rsidP="00ED5E8F">
      <w:pPr>
        <w:jc w:val="both"/>
        <w:rPr>
          <w:color w:val="000000" w:themeColor="text1"/>
          <w:sz w:val="16"/>
          <w:szCs w:val="16"/>
        </w:rPr>
      </w:pPr>
    </w:p>
    <w:p w14:paraId="5F07D6A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ноября 1920 начали наполнение дирижабля Красная звезда газом, и 3 января 1921 года состоялся первый полет. Под управлением командира дирижабля В. Л. </w:t>
      </w:r>
      <w:proofErr w:type="spellStart"/>
      <w:r w:rsidRPr="00EF41E7">
        <w:rPr>
          <w:color w:val="000000" w:themeColor="text1"/>
          <w:sz w:val="16"/>
          <w:szCs w:val="16"/>
        </w:rPr>
        <w:t>Нижевского</w:t>
      </w:r>
      <w:proofErr w:type="spellEnd"/>
      <w:r w:rsidRPr="00EF41E7">
        <w:rPr>
          <w:color w:val="000000" w:themeColor="text1"/>
          <w:sz w:val="16"/>
          <w:szCs w:val="16"/>
        </w:rPr>
        <w:t xml:space="preserve">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4AC34F43" w14:textId="77777777" w:rsidR="004001BC" w:rsidRPr="00EF41E7" w:rsidRDefault="004001BC" w:rsidP="00ED5E8F">
      <w:pPr>
        <w:autoSpaceDE w:val="0"/>
        <w:autoSpaceDN w:val="0"/>
        <w:adjustRightInd w:val="0"/>
        <w:jc w:val="both"/>
        <w:rPr>
          <w:color w:val="000000" w:themeColor="text1"/>
          <w:sz w:val="16"/>
          <w:szCs w:val="16"/>
        </w:rPr>
      </w:pPr>
    </w:p>
    <w:p w14:paraId="41C4A1D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F80BF05" w14:textId="77777777" w:rsidR="004001BC" w:rsidRPr="00EF41E7" w:rsidRDefault="004001BC" w:rsidP="00ED5E8F">
      <w:pPr>
        <w:autoSpaceDE w:val="0"/>
        <w:autoSpaceDN w:val="0"/>
        <w:adjustRightInd w:val="0"/>
        <w:jc w:val="both"/>
        <w:rPr>
          <w:iCs/>
          <w:color w:val="000000" w:themeColor="text1"/>
          <w:sz w:val="16"/>
          <w:szCs w:val="16"/>
        </w:rPr>
      </w:pPr>
    </w:p>
    <w:p w14:paraId="792CF2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ноября 1920 года был принят декрет об общих экономических и юридических условиях концессий, В то же время поступили документы о сдаче в концессию отдельных предприятий угольной промышленности Донбасса. Причем необходимость сдачи предприятий в концессию, обосновывалось невозможностями средствами республики восстановить Донбасс к 1927 году, как это планировалось. Объектами концессий могли быть существующие предприятия, ценные по характеру месторождений, но запущенные; предприятия, разрабатывающие малоценные сорта углей; предприятия с технически экономически трудными условиями; предприятия особо удаленные от центра; предприятия крупного масштаба, требующие больших затрат и продолжительного времени на восстановление. Предпочтение при сдаче в концессии предприятий должно было дано тем из них, которые раньше принадлежали иностранным компаниям и акционерным обществам, или же тем из русских капиталистов, которые имели большие связи с заграничным капиталом. Список бывших предприятий Донбасса намеченных к сдаче в концессии иностранному капиталу, состоял из семидесяти двух предприятий каменноугольной промышленности. В связи с этим переписка с бывшим владельцем шахты </w:t>
      </w:r>
      <w:proofErr w:type="spellStart"/>
      <w:r w:rsidRPr="00EF41E7">
        <w:rPr>
          <w:color w:val="000000" w:themeColor="text1"/>
          <w:sz w:val="16"/>
          <w:szCs w:val="16"/>
        </w:rPr>
        <w:t>Дворжанчиком</w:t>
      </w:r>
      <w:proofErr w:type="spellEnd"/>
      <w:r w:rsidRPr="00EF41E7">
        <w:rPr>
          <w:color w:val="000000" w:themeColor="text1"/>
          <w:sz w:val="16"/>
          <w:szCs w:val="16"/>
        </w:rPr>
        <w:t>, упоминавшимся в обвинительном заключении носила не шпионский характер, а содержала условия наиболее выгодного получения концессий (11248).</w:t>
      </w:r>
    </w:p>
    <w:p w14:paraId="4C5E9C4A" w14:textId="77777777" w:rsidR="004001BC" w:rsidRPr="00EF41E7" w:rsidRDefault="004001BC" w:rsidP="00ED5E8F">
      <w:pPr>
        <w:autoSpaceDE w:val="0"/>
        <w:autoSpaceDN w:val="0"/>
        <w:adjustRightInd w:val="0"/>
        <w:jc w:val="both"/>
        <w:rPr>
          <w:color w:val="000000" w:themeColor="text1"/>
          <w:sz w:val="16"/>
          <w:szCs w:val="16"/>
        </w:rPr>
      </w:pPr>
    </w:p>
    <w:p w14:paraId="649EB3CC" w14:textId="77777777" w:rsidR="001767BB" w:rsidRPr="00EF41E7" w:rsidRDefault="001767BB" w:rsidP="00ED5E8F">
      <w:pPr>
        <w:jc w:val="both"/>
        <w:rPr>
          <w:color w:val="000000" w:themeColor="text1"/>
          <w:sz w:val="16"/>
          <w:szCs w:val="16"/>
        </w:rPr>
      </w:pPr>
      <w:r w:rsidRPr="00EF41E7">
        <w:rPr>
          <w:color w:val="000000" w:themeColor="text1"/>
          <w:sz w:val="16"/>
          <w:szCs w:val="16"/>
        </w:rPr>
        <w:lastRenderedPageBreak/>
        <w:t>23 ноября 1920 г. был издан Декрет СНК «Об общих экономических и юридических условиях концессий», в котором говорилось, что иностранный капитал привлекается в целях ускорения восстановления крупного хозяйства страны. Совет Народных Комиссаров предоставил будущим концессионерам право на вознаграждение долей продукта, обусловленной в договоре, с правом вывоза и за границу. В случаях применения особых технических усовершенствований в крупных размерах концессионеры должны были получить торговые преимущества (специальные договоры на крупные заказы и т. д.). В зависимости от характера и условий концессий СНК оговаривал предоставление концессий на длительные сроки для обеспечения полного возмещения затрат концессионера на использование в концессии технических средств и за риск. При этом правительство РСФСР гарантировало, что вложенное в предприятие имущество концессионера не будет подвергаться ни национализации, ни конфискации, ни реквизиции. Концессионеру предоставлялось право найма рабочих и служащих для своих предприятий с соблюдением Кодекса законов о труде или специального договора, гарантирующего соблюдение по отношению к ним определенных условий труда, ограждающих их жизнь и здоровье. Концессионеру была гарантирована недопустимость одностороннего изменения какими-либо распоряжениями или декретами правительства условий концессионного договора.</w:t>
      </w:r>
    </w:p>
    <w:p w14:paraId="37648F0C" w14:textId="77777777" w:rsidR="001767BB" w:rsidRPr="00EF41E7" w:rsidRDefault="001767BB" w:rsidP="00ED5E8F">
      <w:pPr>
        <w:jc w:val="both"/>
        <w:rPr>
          <w:color w:val="000000" w:themeColor="text1"/>
          <w:sz w:val="16"/>
          <w:szCs w:val="16"/>
        </w:rPr>
      </w:pPr>
      <w:r w:rsidRPr="00EF41E7">
        <w:rPr>
          <w:color w:val="000000" w:themeColor="text1"/>
          <w:sz w:val="16"/>
          <w:szCs w:val="16"/>
        </w:rPr>
        <w:t>Планировалось передавать на концессию леса Западной Сибири в пределах Тюменской, Омской и Томской губерний. Леса на севере европейской России, в Архангельской, Вологодской, Олонецкой, Пермской и Вятской губерниях и горные разработки в Сибири, включавшие в себя каменноугольные копи вблизи города Кузнецка и по реке Иртыш, железные рудники около Кузнецка и Минусинска, цинковые рудники около Семипалатинска.</w:t>
      </w:r>
    </w:p>
    <w:p w14:paraId="27D09574" w14:textId="77777777" w:rsidR="001767BB" w:rsidRPr="00EF41E7" w:rsidRDefault="001767BB" w:rsidP="00ED5E8F">
      <w:pPr>
        <w:jc w:val="both"/>
        <w:rPr>
          <w:color w:val="000000" w:themeColor="text1"/>
          <w:sz w:val="16"/>
          <w:szCs w:val="16"/>
        </w:rPr>
      </w:pPr>
      <w:r w:rsidRPr="00EF41E7">
        <w:rPr>
          <w:color w:val="000000" w:themeColor="text1"/>
          <w:sz w:val="16"/>
          <w:szCs w:val="16"/>
        </w:rPr>
        <w:t xml:space="preserve">Также планировалось создание продовольственных концессий на 3 млн. десятин в 14 регионах России и сдача в аренду бакинской и грозненской нефти, каменного угля в Донецком районе, железной руды в районах Кривого Рога, Дона и близ г. Керчи и </w:t>
      </w:r>
      <w:proofErr w:type="spellStart"/>
      <w:r w:rsidRPr="00EF41E7">
        <w:rPr>
          <w:color w:val="000000" w:themeColor="text1"/>
          <w:sz w:val="16"/>
          <w:szCs w:val="16"/>
        </w:rPr>
        <w:t>др</w:t>
      </w:r>
      <w:proofErr w:type="spellEnd"/>
      <w:r w:rsidRPr="00EF41E7">
        <w:rPr>
          <w:color w:val="000000" w:themeColor="text1"/>
          <w:sz w:val="16"/>
          <w:szCs w:val="16"/>
        </w:rPr>
        <w:t xml:space="preserve"> (17146).</w:t>
      </w:r>
    </w:p>
    <w:p w14:paraId="080251AB" w14:textId="77777777" w:rsidR="001767BB" w:rsidRPr="00EF41E7" w:rsidRDefault="001767BB" w:rsidP="00ED5E8F">
      <w:pPr>
        <w:jc w:val="both"/>
        <w:rPr>
          <w:color w:val="000000" w:themeColor="text1"/>
          <w:sz w:val="16"/>
          <w:szCs w:val="16"/>
        </w:rPr>
      </w:pPr>
    </w:p>
    <w:p w14:paraId="5C03CE62" w14:textId="77777777" w:rsidR="00F00A28" w:rsidRPr="00EF41E7" w:rsidRDefault="00F00A28" w:rsidP="00ED5E8F">
      <w:pPr>
        <w:autoSpaceDE w:val="0"/>
        <w:autoSpaceDN w:val="0"/>
        <w:adjustRightInd w:val="0"/>
        <w:jc w:val="both"/>
        <w:rPr>
          <w:color w:val="000000" w:themeColor="text1"/>
          <w:sz w:val="16"/>
          <w:szCs w:val="16"/>
        </w:rPr>
      </w:pPr>
      <w:r w:rsidRPr="00EF41E7">
        <w:rPr>
          <w:color w:val="000000" w:themeColor="text1"/>
          <w:sz w:val="16"/>
          <w:szCs w:val="16"/>
        </w:rPr>
        <w:t>23 ноября 1920 своим декретом Совнарком одобрил так называемую стратегию концессии, и первая из них была дана в мае 1921 американской нефтяной компании (7644,2).</w:t>
      </w:r>
    </w:p>
    <w:p w14:paraId="19116776" w14:textId="77777777" w:rsidR="00F00A28" w:rsidRPr="00EF41E7" w:rsidRDefault="00F00A28" w:rsidP="00ED5E8F">
      <w:pPr>
        <w:autoSpaceDE w:val="0"/>
        <w:autoSpaceDN w:val="0"/>
        <w:adjustRightInd w:val="0"/>
        <w:jc w:val="both"/>
        <w:rPr>
          <w:color w:val="000000" w:themeColor="text1"/>
          <w:sz w:val="16"/>
          <w:szCs w:val="16"/>
        </w:rPr>
      </w:pPr>
    </w:p>
    <w:p w14:paraId="4BBAD5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9AC2BE5" w14:textId="77777777" w:rsidR="004001BC" w:rsidRPr="00EF41E7" w:rsidRDefault="004001BC" w:rsidP="00ED5E8F">
      <w:pPr>
        <w:autoSpaceDE w:val="0"/>
        <w:autoSpaceDN w:val="0"/>
        <w:adjustRightInd w:val="0"/>
        <w:jc w:val="both"/>
        <w:rPr>
          <w:iCs/>
          <w:color w:val="000000" w:themeColor="text1"/>
          <w:sz w:val="16"/>
          <w:szCs w:val="16"/>
        </w:rPr>
      </w:pPr>
    </w:p>
    <w:p w14:paraId="3D1CE68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23 ноября 1920 основана военно-воздушная академия имени Жуковского. (4962).</w:t>
      </w:r>
    </w:p>
    <w:p w14:paraId="18C3B57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71443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ноября 1920 УССР. Гуляйполе. Прибытие в штаб </w:t>
      </w:r>
      <w:proofErr w:type="spellStart"/>
      <w:r w:rsidRPr="00EF41E7">
        <w:rPr>
          <w:color w:val="000000" w:themeColor="text1"/>
          <w:sz w:val="16"/>
          <w:szCs w:val="16"/>
        </w:rPr>
        <w:t>Повст.А</w:t>
      </w:r>
      <w:proofErr w:type="spellEnd"/>
      <w:r w:rsidRPr="00EF41E7">
        <w:rPr>
          <w:color w:val="000000" w:themeColor="text1"/>
          <w:sz w:val="16"/>
          <w:szCs w:val="16"/>
        </w:rPr>
        <w:t xml:space="preserve"> представителя ЦК КП(б)У и командования Южного фронта Мартыненко - переговоры о подписании 4-го (политического) пункта советско-</w:t>
      </w:r>
      <w:proofErr w:type="spellStart"/>
      <w:r w:rsidRPr="00EF41E7">
        <w:rPr>
          <w:color w:val="000000" w:themeColor="text1"/>
          <w:sz w:val="16"/>
          <w:szCs w:val="16"/>
        </w:rPr>
        <w:t>махновского</w:t>
      </w:r>
      <w:proofErr w:type="spellEnd"/>
      <w:r w:rsidRPr="00EF41E7">
        <w:rPr>
          <w:color w:val="000000" w:themeColor="text1"/>
          <w:sz w:val="16"/>
          <w:szCs w:val="16"/>
        </w:rPr>
        <w:t xml:space="preserve"> соглашения и выступлении </w:t>
      </w:r>
      <w:proofErr w:type="spellStart"/>
      <w:r w:rsidRPr="00EF41E7">
        <w:rPr>
          <w:color w:val="000000" w:themeColor="text1"/>
          <w:sz w:val="16"/>
          <w:szCs w:val="16"/>
        </w:rPr>
        <w:t>Повст.А</w:t>
      </w:r>
      <w:proofErr w:type="spellEnd"/>
      <w:r w:rsidRPr="00EF41E7">
        <w:rPr>
          <w:color w:val="000000" w:themeColor="text1"/>
          <w:sz w:val="16"/>
          <w:szCs w:val="16"/>
        </w:rPr>
        <w:t xml:space="preserve"> </w:t>
      </w:r>
      <w:proofErr w:type="spellStart"/>
      <w:r w:rsidRPr="00EF41E7">
        <w:rPr>
          <w:color w:val="000000" w:themeColor="text1"/>
          <w:sz w:val="16"/>
          <w:szCs w:val="16"/>
        </w:rPr>
        <w:t>Н.Махно</w:t>
      </w:r>
      <w:proofErr w:type="spellEnd"/>
      <w:r w:rsidRPr="00EF41E7">
        <w:rPr>
          <w:color w:val="000000" w:themeColor="text1"/>
          <w:sz w:val="16"/>
          <w:szCs w:val="16"/>
        </w:rPr>
        <w:t xml:space="preserve"> в Турцию, на помощь армии </w:t>
      </w:r>
      <w:proofErr w:type="spellStart"/>
      <w:r w:rsidRPr="00EF41E7">
        <w:rPr>
          <w:color w:val="000000" w:themeColor="text1"/>
          <w:sz w:val="16"/>
          <w:szCs w:val="16"/>
        </w:rPr>
        <w:t>М.Кемаля</w:t>
      </w:r>
      <w:proofErr w:type="spellEnd"/>
      <w:r w:rsidRPr="00EF41E7">
        <w:rPr>
          <w:color w:val="000000" w:themeColor="text1"/>
          <w:sz w:val="16"/>
          <w:szCs w:val="16"/>
        </w:rPr>
        <w:t xml:space="preserve"> (7592).</w:t>
      </w:r>
    </w:p>
    <w:p w14:paraId="4F727ACF" w14:textId="77777777" w:rsidR="004001BC" w:rsidRPr="00EF41E7" w:rsidRDefault="004001BC" w:rsidP="00ED5E8F">
      <w:pPr>
        <w:autoSpaceDE w:val="0"/>
        <w:autoSpaceDN w:val="0"/>
        <w:adjustRightInd w:val="0"/>
        <w:jc w:val="both"/>
        <w:rPr>
          <w:color w:val="000000" w:themeColor="text1"/>
          <w:sz w:val="16"/>
          <w:szCs w:val="16"/>
        </w:rPr>
      </w:pPr>
    </w:p>
    <w:p w14:paraId="75DE277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69C2EDB" w14:textId="77777777" w:rsidR="004001BC" w:rsidRPr="00EF41E7" w:rsidRDefault="004001BC" w:rsidP="00ED5E8F">
      <w:pPr>
        <w:autoSpaceDE w:val="0"/>
        <w:autoSpaceDN w:val="0"/>
        <w:adjustRightInd w:val="0"/>
        <w:jc w:val="both"/>
        <w:rPr>
          <w:iCs/>
          <w:color w:val="000000" w:themeColor="text1"/>
          <w:sz w:val="16"/>
          <w:szCs w:val="16"/>
        </w:rPr>
      </w:pPr>
    </w:p>
    <w:p w14:paraId="0527656A" w14:textId="77777777" w:rsidR="00781DAE" w:rsidRPr="00B925EF" w:rsidRDefault="00781DAE" w:rsidP="00781DAE">
      <w:pPr>
        <w:jc w:val="both"/>
        <w:rPr>
          <w:color w:val="0070C0"/>
          <w:sz w:val="16"/>
          <w:szCs w:val="16"/>
        </w:rPr>
      </w:pPr>
      <w:r w:rsidRPr="00B925EF">
        <w:rPr>
          <w:color w:val="0070C0"/>
          <w:sz w:val="16"/>
          <w:szCs w:val="16"/>
          <w:shd w:val="clear" w:color="auto" w:fill="FFFFFF"/>
        </w:rPr>
        <w:t>23 ноября 1920 г. В.И. Ленин подписал декрет СНК “Об общих экономических и юридических условиях концессии”. Здесь уместно привести определяющие условия, имевшие решающее значение в первые годы Советской власти и не потерявшие своего значения по настоящее время в свете активного привлечения иностранного капитала в перестроечную Россию. 1. Концессионеру будет предоставляться вознаграждение </w:t>
      </w:r>
      <w:r w:rsidRPr="00B925EF">
        <w:rPr>
          <w:color w:val="0070C0"/>
          <w:sz w:val="16"/>
          <w:szCs w:val="16"/>
          <w:u w:val="single"/>
          <w:shd w:val="clear" w:color="auto" w:fill="FFFFFF"/>
        </w:rPr>
        <w:t>долей продукта </w:t>
      </w:r>
      <w:r w:rsidRPr="00B925EF">
        <w:rPr>
          <w:color w:val="0070C0"/>
          <w:sz w:val="16"/>
          <w:szCs w:val="16"/>
          <w:shd w:val="clear" w:color="auto" w:fill="FFFFFF"/>
        </w:rPr>
        <w:t>(подчеркнуто нами), обусловленной в договоре, с правом вывоза за границу. 2. В случае применения особых технических усовершенствований в крупных размерах, концессионеру будут предоставляться торговые преимущества…3. В зависимости от характера и условий концессий будут предоставляться продолжительные сроки концессии для обеспечения полного возмещения концессионеру за риск…4. Правительство… гарантирует, что вложенное в предприятие не будет подвергнуто ни национализации, ни конфискации, ни реквизиции. 5. Концессионеру будет предоставляться право найма рабочих и служащих для своих предприятий &lt;…&gt; с соблюдением Кодекса Законов о Труде…[</w:t>
      </w:r>
      <w:proofErr w:type="gramStart"/>
      <w:r w:rsidRPr="00B925EF">
        <w:rPr>
          <w:color w:val="0070C0"/>
          <w:sz w:val="16"/>
          <w:szCs w:val="16"/>
          <w:shd w:val="clear" w:color="auto" w:fill="FFFFFF"/>
        </w:rPr>
        <w:t>42,С.</w:t>
      </w:r>
      <w:proofErr w:type="gramEnd"/>
      <w:r w:rsidRPr="00B925EF">
        <w:rPr>
          <w:color w:val="0070C0"/>
          <w:sz w:val="16"/>
          <w:szCs w:val="16"/>
          <w:shd w:val="clear" w:color="auto" w:fill="FFFFFF"/>
        </w:rPr>
        <w:t xml:space="preserve">70-72]. Декретом правительства России от 21 августа 1923 г. учреждается Главный концессионный Комитет при СНК, на который была возложена задача “ведать всеми делами по привлечению иностранного капитала в СССР” - </w:t>
      </w:r>
      <w:proofErr w:type="spellStart"/>
      <w:r w:rsidRPr="00B925EF">
        <w:rPr>
          <w:color w:val="0070C0"/>
          <w:sz w:val="16"/>
          <w:szCs w:val="16"/>
          <w:shd w:val="clear" w:color="auto" w:fill="FFFFFF"/>
        </w:rPr>
        <w:t>Главконцесском</w:t>
      </w:r>
      <w:proofErr w:type="spellEnd"/>
      <w:r w:rsidRPr="00B925EF">
        <w:rPr>
          <w:color w:val="0070C0"/>
          <w:sz w:val="16"/>
          <w:szCs w:val="16"/>
          <w:shd w:val="clear" w:color="auto" w:fill="FFFFFF"/>
        </w:rPr>
        <w:t xml:space="preserve"> (20213).</w:t>
      </w:r>
    </w:p>
    <w:p w14:paraId="536A5080" w14:textId="77777777" w:rsidR="00781DAE" w:rsidRPr="00B925EF" w:rsidRDefault="00781DAE" w:rsidP="00781DAE">
      <w:pPr>
        <w:jc w:val="both"/>
        <w:rPr>
          <w:color w:val="0070C0"/>
          <w:sz w:val="16"/>
          <w:szCs w:val="16"/>
          <w:shd w:val="clear" w:color="auto" w:fill="FFFFFF"/>
        </w:rPr>
      </w:pPr>
    </w:p>
    <w:p w14:paraId="10BE7D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ноября 1920 г. Красин шлет из Лондона шифром секретную телеграмму в Москву советскому руководству: “Никакой самой снисходительной критики не выдерживают договоры, заключенные Ломоносовым со Шведским Банком, это какой-то золотой ужас. Они портят на много месяцев реализацию нашего золота на всех рынках, фактически аннулируют договор со Шведским концерном, без нужды отказываясь кредитоваться на 75 миллионов крон. Уже сказываются последствия этой колоссальной ошибки: шведское правительство отказывается обеспечить вывозную лицензию на золото, которое, следовательно, очутилось в Швеции, как в мышеловке…” (11565).</w:t>
      </w:r>
    </w:p>
    <w:p w14:paraId="76EFA694" w14:textId="77777777" w:rsidR="004001BC" w:rsidRPr="00EF41E7" w:rsidRDefault="004001BC" w:rsidP="00ED5E8F">
      <w:pPr>
        <w:autoSpaceDE w:val="0"/>
        <w:autoSpaceDN w:val="0"/>
        <w:adjustRightInd w:val="0"/>
        <w:jc w:val="both"/>
        <w:rPr>
          <w:color w:val="000000" w:themeColor="text1"/>
          <w:sz w:val="16"/>
          <w:szCs w:val="16"/>
        </w:rPr>
      </w:pPr>
    </w:p>
    <w:p w14:paraId="62D6826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A55DFB8" w14:textId="77777777" w:rsidR="004001BC" w:rsidRPr="00EF41E7" w:rsidRDefault="004001BC" w:rsidP="00ED5E8F">
      <w:pPr>
        <w:autoSpaceDE w:val="0"/>
        <w:autoSpaceDN w:val="0"/>
        <w:adjustRightInd w:val="0"/>
        <w:jc w:val="both"/>
        <w:rPr>
          <w:iCs/>
          <w:color w:val="000000" w:themeColor="text1"/>
          <w:sz w:val="16"/>
          <w:szCs w:val="16"/>
        </w:rPr>
      </w:pPr>
    </w:p>
    <w:p w14:paraId="2B746D1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23 ноября 1920 в Ереване была отставка правительства </w:t>
      </w:r>
      <w:proofErr w:type="spellStart"/>
      <w:r w:rsidRPr="00EF41E7">
        <w:rPr>
          <w:color w:val="000000" w:themeColor="text1"/>
          <w:sz w:val="16"/>
          <w:szCs w:val="16"/>
        </w:rPr>
        <w:t>А.Оганджаняна</w:t>
      </w:r>
      <w:proofErr w:type="spellEnd"/>
      <w:r w:rsidRPr="00EF41E7">
        <w:rPr>
          <w:color w:val="000000" w:themeColor="text1"/>
          <w:sz w:val="16"/>
          <w:szCs w:val="16"/>
        </w:rPr>
        <w:t xml:space="preserve">. Новый кабинет возглавил </w:t>
      </w:r>
      <w:proofErr w:type="spellStart"/>
      <w:r w:rsidRPr="00EF41E7">
        <w:rPr>
          <w:color w:val="000000" w:themeColor="text1"/>
          <w:sz w:val="16"/>
          <w:szCs w:val="16"/>
        </w:rPr>
        <w:t>С.Врацан</w:t>
      </w:r>
      <w:proofErr w:type="spellEnd"/>
      <w:r w:rsidRPr="00EF41E7">
        <w:rPr>
          <w:color w:val="000000" w:themeColor="text1"/>
          <w:sz w:val="16"/>
          <w:szCs w:val="16"/>
        </w:rPr>
        <w:t xml:space="preserve"> (7750).</w:t>
      </w:r>
    </w:p>
    <w:p w14:paraId="2C88C2C6" w14:textId="77777777" w:rsidR="004001BC" w:rsidRPr="00EF41E7" w:rsidRDefault="004001BC" w:rsidP="00ED5E8F">
      <w:pPr>
        <w:autoSpaceDE w:val="0"/>
        <w:autoSpaceDN w:val="0"/>
        <w:adjustRightInd w:val="0"/>
        <w:jc w:val="both"/>
        <w:rPr>
          <w:color w:val="000000" w:themeColor="text1"/>
          <w:sz w:val="16"/>
          <w:szCs w:val="16"/>
        </w:rPr>
      </w:pPr>
    </w:p>
    <w:p w14:paraId="15A4F6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74822AEB" w14:textId="77777777" w:rsidR="004001BC" w:rsidRPr="00EF41E7" w:rsidRDefault="004001BC" w:rsidP="00ED5E8F">
      <w:pPr>
        <w:autoSpaceDE w:val="0"/>
        <w:autoSpaceDN w:val="0"/>
        <w:adjustRightInd w:val="0"/>
        <w:jc w:val="both"/>
        <w:rPr>
          <w:iCs/>
          <w:color w:val="000000" w:themeColor="text1"/>
          <w:sz w:val="16"/>
          <w:szCs w:val="16"/>
        </w:rPr>
      </w:pPr>
    </w:p>
    <w:p w14:paraId="40B573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24 ноября 1920 Протоколы заседаний Политбюро ЦК РКП-ВКП(б). № 65. Слушали: 19. Доклад т. Троцкого по военному вопросу. Постановили: а) доклад </w:t>
      </w:r>
      <w:proofErr w:type="spellStart"/>
      <w:r w:rsidRPr="00EF41E7">
        <w:rPr>
          <w:color w:val="000000" w:themeColor="text1"/>
          <w:sz w:val="16"/>
          <w:szCs w:val="16"/>
        </w:rPr>
        <w:t>принягь</w:t>
      </w:r>
      <w:proofErr w:type="spellEnd"/>
      <w:r w:rsidRPr="00EF41E7">
        <w:rPr>
          <w:color w:val="000000" w:themeColor="text1"/>
          <w:sz w:val="16"/>
          <w:szCs w:val="16"/>
        </w:rPr>
        <w:t xml:space="preserve"> к сведению, одобрив приказ </w:t>
      </w:r>
      <w:proofErr w:type="spellStart"/>
      <w:r w:rsidRPr="00EF41E7">
        <w:rPr>
          <w:color w:val="000000" w:themeColor="text1"/>
          <w:sz w:val="16"/>
          <w:szCs w:val="16"/>
        </w:rPr>
        <w:t>Чусо</w:t>
      </w:r>
      <w:proofErr w:type="spellEnd"/>
      <w:r w:rsidRPr="00EF41E7">
        <w:rPr>
          <w:color w:val="000000" w:themeColor="text1"/>
          <w:sz w:val="16"/>
          <w:szCs w:val="16"/>
        </w:rPr>
        <w:t xml:space="preserve"> о </w:t>
      </w:r>
      <w:proofErr w:type="spellStart"/>
      <w:r w:rsidRPr="00EF41E7">
        <w:rPr>
          <w:color w:val="000000" w:themeColor="text1"/>
          <w:sz w:val="16"/>
          <w:szCs w:val="16"/>
        </w:rPr>
        <w:t>неослаблении</w:t>
      </w:r>
      <w:proofErr w:type="spellEnd"/>
      <w:r w:rsidRPr="00EF41E7">
        <w:rPr>
          <w:color w:val="000000" w:themeColor="text1"/>
          <w:sz w:val="16"/>
          <w:szCs w:val="16"/>
        </w:rPr>
        <w:t xml:space="preserve"> производства боевого снабжения; б) в отношении вещевого снабжения - не ослаблять последнего, выделяя макси</w:t>
      </w:r>
      <w:r w:rsidRPr="00EF41E7">
        <w:rPr>
          <w:color w:val="000000" w:themeColor="text1"/>
          <w:sz w:val="16"/>
          <w:szCs w:val="16"/>
        </w:rPr>
        <w:softHyphen/>
        <w:t>мально возможное количество для снабжения рабочих; в) образовать для разработки данно</w:t>
      </w:r>
      <w:r w:rsidRPr="00EF41E7">
        <w:rPr>
          <w:color w:val="000000" w:themeColor="text1"/>
          <w:sz w:val="16"/>
          <w:szCs w:val="16"/>
        </w:rPr>
        <w:softHyphen/>
        <w:t xml:space="preserve">го вопроса совещание, которое поручить созвать </w:t>
      </w:r>
      <w:proofErr w:type="spellStart"/>
      <w:r w:rsidRPr="00EF41E7">
        <w:rPr>
          <w:color w:val="000000" w:themeColor="text1"/>
          <w:sz w:val="16"/>
          <w:szCs w:val="16"/>
        </w:rPr>
        <w:t>Чусо</w:t>
      </w:r>
      <w:proofErr w:type="spellEnd"/>
      <w:r w:rsidRPr="00EF41E7">
        <w:rPr>
          <w:color w:val="000000" w:themeColor="text1"/>
          <w:sz w:val="16"/>
          <w:szCs w:val="16"/>
        </w:rPr>
        <w:t xml:space="preserve">. Состав его: </w:t>
      </w:r>
      <w:proofErr w:type="spellStart"/>
      <w:r w:rsidRPr="00EF41E7">
        <w:rPr>
          <w:color w:val="000000" w:themeColor="text1"/>
          <w:sz w:val="16"/>
          <w:szCs w:val="16"/>
        </w:rPr>
        <w:t>Чусо</w:t>
      </w:r>
      <w:proofErr w:type="spellEnd"/>
      <w:r w:rsidRPr="00EF41E7">
        <w:rPr>
          <w:color w:val="000000" w:themeColor="text1"/>
          <w:sz w:val="16"/>
          <w:szCs w:val="16"/>
        </w:rPr>
        <w:t>, военное ведомство, председатель Малого СНК и ВЦСПС. (РГАСПИ. Ф. 17. Оп. 3. Д. 65. Л. 3.) (10711,623).</w:t>
      </w:r>
    </w:p>
    <w:p w14:paraId="0C22B8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B04DAEE" w14:textId="77777777" w:rsidR="004A1224"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44FB373" w14:textId="77777777" w:rsidR="004A1224" w:rsidRPr="00EF41E7" w:rsidRDefault="004A1224" w:rsidP="00ED5E8F">
      <w:pPr>
        <w:autoSpaceDE w:val="0"/>
        <w:autoSpaceDN w:val="0"/>
        <w:adjustRightInd w:val="0"/>
        <w:jc w:val="both"/>
        <w:rPr>
          <w:iCs/>
          <w:color w:val="000000" w:themeColor="text1"/>
          <w:sz w:val="16"/>
          <w:szCs w:val="16"/>
        </w:rPr>
      </w:pPr>
    </w:p>
    <w:p w14:paraId="30A43E8F" w14:textId="77777777" w:rsidR="00AD6A56" w:rsidRPr="00EF41E7" w:rsidRDefault="00AD6A56" w:rsidP="00ED5E8F">
      <w:pPr>
        <w:jc w:val="both"/>
        <w:rPr>
          <w:color w:val="000000" w:themeColor="text1"/>
          <w:sz w:val="16"/>
          <w:szCs w:val="16"/>
        </w:rPr>
      </w:pPr>
      <w:r w:rsidRPr="00EF41E7">
        <w:rPr>
          <w:color w:val="000000" w:themeColor="text1"/>
          <w:sz w:val="16"/>
          <w:szCs w:val="16"/>
        </w:rPr>
        <w:t>25 ноября 1920 г. приказом Реввоенсовета № 88 было объявлены новое положение и условия поступления в большую часть военно-учебных заведений КВФ, а именно:</w:t>
      </w:r>
    </w:p>
    <w:p w14:paraId="2800D07D" w14:textId="77777777" w:rsidR="00AD6A56" w:rsidRPr="00EF41E7" w:rsidRDefault="00AD6A56" w:rsidP="00ED5E8F">
      <w:pPr>
        <w:jc w:val="both"/>
        <w:rPr>
          <w:color w:val="000000" w:themeColor="text1"/>
          <w:sz w:val="16"/>
          <w:szCs w:val="16"/>
        </w:rPr>
      </w:pPr>
      <w:r w:rsidRPr="00EF41E7">
        <w:rPr>
          <w:color w:val="000000" w:themeColor="text1"/>
          <w:sz w:val="16"/>
          <w:szCs w:val="16"/>
        </w:rPr>
        <w:t>1) Егорьевскую теоретическую школу авиации КВФ,</w:t>
      </w:r>
    </w:p>
    <w:p w14:paraId="424B0B66" w14:textId="77777777" w:rsidR="00AD6A56" w:rsidRPr="00EF41E7" w:rsidRDefault="00AD6A56" w:rsidP="00ED5E8F">
      <w:pPr>
        <w:jc w:val="both"/>
        <w:rPr>
          <w:color w:val="000000" w:themeColor="text1"/>
          <w:sz w:val="16"/>
          <w:szCs w:val="16"/>
        </w:rPr>
      </w:pPr>
      <w:r w:rsidRPr="00EF41E7">
        <w:rPr>
          <w:color w:val="000000" w:themeColor="text1"/>
          <w:sz w:val="16"/>
          <w:szCs w:val="16"/>
        </w:rPr>
        <w:t>2) Московскую школу авиации КВФ,</w:t>
      </w:r>
    </w:p>
    <w:p w14:paraId="5401268A" w14:textId="77777777" w:rsidR="00AD6A56" w:rsidRPr="00EF41E7" w:rsidRDefault="00AD6A56" w:rsidP="00ED5E8F">
      <w:pPr>
        <w:jc w:val="both"/>
        <w:rPr>
          <w:color w:val="000000" w:themeColor="text1"/>
          <w:sz w:val="16"/>
          <w:szCs w:val="16"/>
        </w:rPr>
      </w:pPr>
      <w:r w:rsidRPr="00EF41E7">
        <w:rPr>
          <w:color w:val="000000" w:themeColor="text1"/>
          <w:sz w:val="16"/>
          <w:szCs w:val="16"/>
        </w:rPr>
        <w:t xml:space="preserve">3) Практическую школу От Народного комиссариата просвещения Главное Управление ВУЗов РККА Главное Управление РККВВФ Учебный отдел </w:t>
      </w:r>
    </w:p>
    <w:p w14:paraId="4B3057D8" w14:textId="77777777" w:rsidR="00AD6A56" w:rsidRPr="00EF41E7" w:rsidRDefault="00AD6A56" w:rsidP="00ED5E8F">
      <w:pPr>
        <w:jc w:val="both"/>
        <w:rPr>
          <w:color w:val="000000" w:themeColor="text1"/>
          <w:sz w:val="16"/>
          <w:szCs w:val="16"/>
        </w:rPr>
      </w:pPr>
      <w:r w:rsidRPr="00EF41E7">
        <w:rPr>
          <w:color w:val="000000" w:themeColor="text1"/>
          <w:sz w:val="16"/>
          <w:szCs w:val="16"/>
        </w:rPr>
        <w:t xml:space="preserve">4) Институт инженеров Красного Воздушного Флота имени Н.Е. Жуковского, </w:t>
      </w:r>
    </w:p>
    <w:p w14:paraId="18A6DFE6" w14:textId="77777777" w:rsidR="00AD6A56" w:rsidRPr="00EF41E7" w:rsidRDefault="00AD6A56" w:rsidP="00ED5E8F">
      <w:pPr>
        <w:jc w:val="both"/>
        <w:rPr>
          <w:color w:val="000000" w:themeColor="text1"/>
          <w:sz w:val="16"/>
          <w:szCs w:val="16"/>
        </w:rPr>
      </w:pPr>
      <w:r w:rsidRPr="00EF41E7">
        <w:rPr>
          <w:color w:val="000000" w:themeColor="text1"/>
          <w:sz w:val="16"/>
          <w:szCs w:val="16"/>
        </w:rPr>
        <w:t xml:space="preserve">5) Школу техников-механиков и мотористов КВФ и </w:t>
      </w:r>
    </w:p>
    <w:p w14:paraId="54E839A5" w14:textId="77777777" w:rsidR="00AD6A56" w:rsidRPr="00EF41E7" w:rsidRDefault="00AD6A56" w:rsidP="00ED5E8F">
      <w:pPr>
        <w:jc w:val="both"/>
        <w:rPr>
          <w:color w:val="000000" w:themeColor="text1"/>
          <w:sz w:val="16"/>
          <w:szCs w:val="16"/>
        </w:rPr>
      </w:pPr>
      <w:r w:rsidRPr="00EF41E7">
        <w:rPr>
          <w:color w:val="000000" w:themeColor="text1"/>
          <w:sz w:val="16"/>
          <w:szCs w:val="16"/>
        </w:rPr>
        <w:t xml:space="preserve">6) </w:t>
      </w:r>
      <w:proofErr w:type="spellStart"/>
      <w:r w:rsidRPr="00EF41E7">
        <w:rPr>
          <w:color w:val="000000" w:themeColor="text1"/>
          <w:sz w:val="16"/>
          <w:szCs w:val="16"/>
        </w:rPr>
        <w:t>Аэросъемочно</w:t>
      </w:r>
      <w:proofErr w:type="spellEnd"/>
      <w:r w:rsidRPr="00EF41E7">
        <w:rPr>
          <w:color w:val="000000" w:themeColor="text1"/>
          <w:sz w:val="16"/>
          <w:szCs w:val="16"/>
        </w:rPr>
        <w:t>-фотограмметрическую школу КВФ (19566).</w:t>
      </w:r>
    </w:p>
    <w:p w14:paraId="6BF84688" w14:textId="77777777" w:rsidR="00AD6A56" w:rsidRPr="00EF41E7" w:rsidRDefault="00AD6A56" w:rsidP="00ED5E8F">
      <w:pPr>
        <w:jc w:val="both"/>
        <w:rPr>
          <w:color w:val="000000" w:themeColor="text1"/>
          <w:sz w:val="16"/>
          <w:szCs w:val="16"/>
        </w:rPr>
      </w:pPr>
    </w:p>
    <w:p w14:paraId="2EB6B636" w14:textId="77777777" w:rsidR="004A1224" w:rsidRPr="00EF41E7" w:rsidRDefault="004A1224" w:rsidP="00ED5E8F">
      <w:pPr>
        <w:jc w:val="both"/>
        <w:rPr>
          <w:color w:val="000000" w:themeColor="text1"/>
          <w:sz w:val="16"/>
          <w:szCs w:val="16"/>
        </w:rPr>
      </w:pPr>
      <w:r w:rsidRPr="00EF41E7">
        <w:rPr>
          <w:color w:val="000000" w:themeColor="text1"/>
          <w:sz w:val="16"/>
          <w:szCs w:val="16"/>
        </w:rPr>
        <w:t>24 ноября 1920 г. специальным постановлением Совета Труда и Обороны при особом отделе ВЧК были введены в штаты авиационные подразделения и экипажи. Затем повторно, в 1922 г., «для срочных доставок секретных донесений, дипломатической и специальной почты, руководителей и сотрудников ВЧК в районы чекистских и войсковых операций, на многочисленные «горячие точки», возникшие после Граждан</w:t>
      </w:r>
      <w:r w:rsidRPr="00EF41E7">
        <w:rPr>
          <w:color w:val="000000" w:themeColor="text1"/>
          <w:sz w:val="16"/>
          <w:szCs w:val="16"/>
        </w:rPr>
        <w:softHyphen/>
        <w:t>ской войны, в удаленные и труднодоступные районы государственной грани</w:t>
      </w:r>
      <w:r w:rsidRPr="00EF41E7">
        <w:rPr>
          <w:color w:val="000000" w:themeColor="text1"/>
          <w:sz w:val="16"/>
          <w:szCs w:val="16"/>
        </w:rPr>
        <w:softHyphen/>
        <w:t>цы», к ней были приданы несколько специальных засекреченных авиацион</w:t>
      </w:r>
      <w:r w:rsidRPr="00EF41E7">
        <w:rPr>
          <w:color w:val="000000" w:themeColor="text1"/>
          <w:sz w:val="16"/>
          <w:szCs w:val="16"/>
        </w:rPr>
        <w:softHyphen/>
        <w:t xml:space="preserve">ных звеньев и экипажей, базирующихся в Москве, Киеве, Петербурге и </w:t>
      </w:r>
      <w:proofErr w:type="spellStart"/>
      <w:r w:rsidRPr="00EF41E7">
        <w:rPr>
          <w:color w:val="000000" w:themeColor="text1"/>
          <w:sz w:val="16"/>
          <w:szCs w:val="16"/>
        </w:rPr>
        <w:t>Рос</w:t>
      </w:r>
      <w:r w:rsidRPr="00EF41E7">
        <w:rPr>
          <w:color w:val="000000" w:themeColor="text1"/>
          <w:sz w:val="16"/>
          <w:szCs w:val="16"/>
        </w:rPr>
        <w:softHyphen/>
        <w:t>тове</w:t>
      </w:r>
      <w:proofErr w:type="spellEnd"/>
      <w:r w:rsidRPr="00EF41E7">
        <w:rPr>
          <w:color w:val="000000" w:themeColor="text1"/>
          <w:sz w:val="16"/>
          <w:szCs w:val="16"/>
        </w:rPr>
        <w:t>. В архивах даже сохранились фамилии командиров звеньев и экипажей этих самолетов, например, командиры 1-го московского авиационного звена особого назначения Стародубов, Баранов, ростовского авиазвена Доброволь</w:t>
      </w:r>
      <w:r w:rsidRPr="00EF41E7">
        <w:rPr>
          <w:color w:val="000000" w:themeColor="text1"/>
          <w:sz w:val="16"/>
          <w:szCs w:val="16"/>
        </w:rPr>
        <w:softHyphen/>
        <w:t>ский. Именно эти экипажи и звенья участвовали в 1921 г. в ликвидации кулацко-</w:t>
      </w:r>
      <w:proofErr w:type="spellStart"/>
      <w:r w:rsidRPr="00EF41E7">
        <w:rPr>
          <w:color w:val="000000" w:themeColor="text1"/>
          <w:sz w:val="16"/>
          <w:szCs w:val="16"/>
        </w:rPr>
        <w:t>эссеровского</w:t>
      </w:r>
      <w:proofErr w:type="spellEnd"/>
      <w:r w:rsidRPr="00EF41E7">
        <w:rPr>
          <w:color w:val="000000" w:themeColor="text1"/>
          <w:sz w:val="16"/>
          <w:szCs w:val="16"/>
        </w:rPr>
        <w:t xml:space="preserve"> мятежа в ряде уездов Тамбовской губернии, в ликвида</w:t>
      </w:r>
      <w:r w:rsidRPr="00EF41E7">
        <w:rPr>
          <w:color w:val="000000" w:themeColor="text1"/>
          <w:sz w:val="16"/>
          <w:szCs w:val="16"/>
        </w:rPr>
        <w:softHyphen/>
        <w:t>ции бандитских шаек белогвардейских генералов в Поволжье, Омской, Перм</w:t>
      </w:r>
      <w:r w:rsidRPr="00EF41E7">
        <w:rPr>
          <w:color w:val="000000" w:themeColor="text1"/>
          <w:sz w:val="16"/>
          <w:szCs w:val="16"/>
        </w:rPr>
        <w:softHyphen/>
        <w:t>ской и Челябинской губерниях.</w:t>
      </w:r>
    </w:p>
    <w:p w14:paraId="3278F130" w14:textId="77777777" w:rsidR="004A1224" w:rsidRPr="00EF41E7" w:rsidRDefault="004A1224" w:rsidP="00ED5E8F">
      <w:pPr>
        <w:jc w:val="both"/>
        <w:rPr>
          <w:color w:val="000000" w:themeColor="text1"/>
          <w:sz w:val="16"/>
          <w:szCs w:val="16"/>
        </w:rPr>
      </w:pPr>
      <w:r w:rsidRPr="00EF41E7">
        <w:rPr>
          <w:color w:val="000000" w:themeColor="text1"/>
          <w:sz w:val="16"/>
          <w:szCs w:val="16"/>
        </w:rPr>
        <w:t xml:space="preserve">Эти особые авиационные подразделения были крайне </w:t>
      </w:r>
      <w:proofErr w:type="spellStart"/>
      <w:r w:rsidRPr="00EF41E7">
        <w:rPr>
          <w:color w:val="000000" w:themeColor="text1"/>
          <w:sz w:val="16"/>
          <w:szCs w:val="16"/>
        </w:rPr>
        <w:t>малочислены</w:t>
      </w:r>
      <w:proofErr w:type="spellEnd"/>
      <w:r w:rsidRPr="00EF41E7">
        <w:rPr>
          <w:color w:val="000000" w:themeColor="text1"/>
          <w:sz w:val="16"/>
          <w:szCs w:val="16"/>
        </w:rPr>
        <w:t xml:space="preserve"> и вначале состояли только из иностранных самолетов. Первоначально в шта</w:t>
      </w:r>
      <w:r w:rsidRPr="00EF41E7">
        <w:rPr>
          <w:color w:val="000000" w:themeColor="text1"/>
          <w:sz w:val="16"/>
          <w:szCs w:val="16"/>
        </w:rPr>
        <w:softHyphen/>
        <w:t>тах каждого авиазвена было 3 самолета, 24 человека личного состава, из них 7 человек командного состава. Повышенная срочность и секретность прове</w:t>
      </w:r>
      <w:r w:rsidRPr="00EF41E7">
        <w:rPr>
          <w:color w:val="000000" w:themeColor="text1"/>
          <w:sz w:val="16"/>
          <w:szCs w:val="16"/>
        </w:rPr>
        <w:softHyphen/>
        <w:t>дения чекистских операций требовали быстрой доставки руководства и опе</w:t>
      </w:r>
      <w:r w:rsidRPr="00EF41E7">
        <w:rPr>
          <w:color w:val="000000" w:themeColor="text1"/>
          <w:sz w:val="16"/>
          <w:szCs w:val="16"/>
        </w:rPr>
        <w:softHyphen/>
        <w:t>ративных групп к местам проведения оперативных мероприятий. Руковод</w:t>
      </w:r>
      <w:r w:rsidRPr="00EF41E7">
        <w:rPr>
          <w:color w:val="000000" w:themeColor="text1"/>
          <w:sz w:val="16"/>
          <w:szCs w:val="16"/>
        </w:rPr>
        <w:softHyphen/>
        <w:t>ством ВЧК — ОГПУ еще в 1922—1923 гг. планировалось эти авиационные звенья превратить в отдельные авиаотряды, которые стали бы укреплять</w:t>
      </w:r>
      <w:r w:rsidRPr="00EF41E7">
        <w:rPr>
          <w:color w:val="000000" w:themeColor="text1"/>
          <w:sz w:val="16"/>
          <w:szCs w:val="16"/>
        </w:rPr>
        <w:softHyphen/>
        <w:t>ся и усиливаться отечественной авиационной техникой. Отсюда ясно вид</w:t>
      </w:r>
      <w:r w:rsidRPr="00EF41E7">
        <w:rPr>
          <w:color w:val="000000" w:themeColor="text1"/>
          <w:sz w:val="16"/>
          <w:szCs w:val="16"/>
        </w:rPr>
        <w:softHyphen/>
        <w:t>но, что авиация в органах государственной безопасности нашего государ</w:t>
      </w:r>
      <w:r w:rsidRPr="00EF41E7">
        <w:rPr>
          <w:color w:val="000000" w:themeColor="text1"/>
          <w:sz w:val="16"/>
          <w:szCs w:val="16"/>
        </w:rPr>
        <w:softHyphen/>
        <w:t>ства вначале зародилась и появилась как авиация специального назначе</w:t>
      </w:r>
      <w:r w:rsidRPr="00EF41E7">
        <w:rPr>
          <w:color w:val="000000" w:themeColor="text1"/>
          <w:sz w:val="16"/>
          <w:szCs w:val="16"/>
        </w:rPr>
        <w:softHyphen/>
        <w:t xml:space="preserve">ния, т.е. для решения специальных чекистских задач как в </w:t>
      </w:r>
      <w:proofErr w:type="spellStart"/>
      <w:r w:rsidRPr="00EF41E7">
        <w:rPr>
          <w:color w:val="000000" w:themeColor="text1"/>
          <w:sz w:val="16"/>
          <w:szCs w:val="16"/>
        </w:rPr>
        <w:t>чекистско</w:t>
      </w:r>
      <w:proofErr w:type="spellEnd"/>
      <w:r w:rsidRPr="00EF41E7">
        <w:rPr>
          <w:color w:val="000000" w:themeColor="text1"/>
          <w:sz w:val="16"/>
          <w:szCs w:val="16"/>
        </w:rPr>
        <w:t>-вой-</w:t>
      </w:r>
      <w:proofErr w:type="spellStart"/>
      <w:r w:rsidRPr="00EF41E7">
        <w:rPr>
          <w:color w:val="000000" w:themeColor="text1"/>
          <w:sz w:val="16"/>
          <w:szCs w:val="16"/>
        </w:rPr>
        <w:t>сковых</w:t>
      </w:r>
      <w:proofErr w:type="spellEnd"/>
      <w:r w:rsidRPr="00EF41E7">
        <w:rPr>
          <w:color w:val="000000" w:themeColor="text1"/>
          <w:sz w:val="16"/>
          <w:szCs w:val="16"/>
        </w:rPr>
        <w:t xml:space="preserve"> операциях, так и при ведении боевых действий на фронтах Граж</w:t>
      </w:r>
      <w:r w:rsidRPr="00EF41E7">
        <w:rPr>
          <w:color w:val="000000" w:themeColor="text1"/>
          <w:sz w:val="16"/>
          <w:szCs w:val="16"/>
        </w:rPr>
        <w:softHyphen/>
        <w:t>данской войны (12299).</w:t>
      </w:r>
    </w:p>
    <w:p w14:paraId="64C9816C" w14:textId="77777777" w:rsidR="004A1224" w:rsidRPr="00EF41E7" w:rsidRDefault="004A1224" w:rsidP="00ED5E8F">
      <w:pPr>
        <w:jc w:val="both"/>
        <w:rPr>
          <w:color w:val="000000" w:themeColor="text1"/>
          <w:sz w:val="16"/>
          <w:szCs w:val="16"/>
        </w:rPr>
      </w:pPr>
    </w:p>
    <w:p w14:paraId="2176F4E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B9E5EF7" w14:textId="77777777" w:rsidR="004001BC" w:rsidRPr="00EF41E7" w:rsidRDefault="004001BC" w:rsidP="00ED5E8F">
      <w:pPr>
        <w:autoSpaceDE w:val="0"/>
        <w:autoSpaceDN w:val="0"/>
        <w:adjustRightInd w:val="0"/>
        <w:jc w:val="both"/>
        <w:rPr>
          <w:iCs/>
          <w:color w:val="000000" w:themeColor="text1"/>
          <w:sz w:val="16"/>
          <w:szCs w:val="16"/>
        </w:rPr>
      </w:pPr>
    </w:p>
    <w:p w14:paraId="35AE1F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ноября 1920 СТО принял постановление, которым охрану всех границ РСФСР возложили на Особый Отдел ВЧК по охране границ (3398,415).</w:t>
      </w:r>
    </w:p>
    <w:p w14:paraId="73ED9A31" w14:textId="77777777" w:rsidR="004001BC" w:rsidRPr="00EF41E7" w:rsidRDefault="004001BC" w:rsidP="00ED5E8F">
      <w:pPr>
        <w:autoSpaceDE w:val="0"/>
        <w:autoSpaceDN w:val="0"/>
        <w:adjustRightInd w:val="0"/>
        <w:jc w:val="both"/>
        <w:rPr>
          <w:color w:val="000000" w:themeColor="text1"/>
          <w:sz w:val="16"/>
          <w:szCs w:val="16"/>
        </w:rPr>
      </w:pPr>
    </w:p>
    <w:p w14:paraId="7D413C2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ноября 1920 г. По постановлению СТО в войска ВНУС вошли пограничные части (10303).</w:t>
      </w:r>
    </w:p>
    <w:p w14:paraId="4AAD121C" w14:textId="77777777" w:rsidR="004001BC" w:rsidRPr="00EF41E7" w:rsidRDefault="004001BC" w:rsidP="00ED5E8F">
      <w:pPr>
        <w:autoSpaceDE w:val="0"/>
        <w:autoSpaceDN w:val="0"/>
        <w:adjustRightInd w:val="0"/>
        <w:jc w:val="both"/>
        <w:rPr>
          <w:color w:val="000000" w:themeColor="text1"/>
          <w:sz w:val="16"/>
          <w:szCs w:val="16"/>
        </w:rPr>
      </w:pPr>
    </w:p>
    <w:p w14:paraId="6C9C9EB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Внешняя политика:</w:t>
      </w:r>
    </w:p>
    <w:p w14:paraId="4F8133C2" w14:textId="77777777" w:rsidR="004001BC" w:rsidRPr="00EF41E7" w:rsidRDefault="004001BC" w:rsidP="00ED5E8F">
      <w:pPr>
        <w:autoSpaceDE w:val="0"/>
        <w:autoSpaceDN w:val="0"/>
        <w:adjustRightInd w:val="0"/>
        <w:jc w:val="both"/>
        <w:rPr>
          <w:iCs/>
          <w:color w:val="000000" w:themeColor="text1"/>
          <w:sz w:val="16"/>
          <w:szCs w:val="16"/>
        </w:rPr>
      </w:pPr>
    </w:p>
    <w:p w14:paraId="2AAB87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ноября 1920 г. была французская нота, в которой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(11784). </w:t>
      </w:r>
    </w:p>
    <w:p w14:paraId="118198ED" w14:textId="77777777" w:rsidR="004001BC" w:rsidRPr="00EF41E7" w:rsidRDefault="004001BC" w:rsidP="00ED5E8F">
      <w:pPr>
        <w:autoSpaceDE w:val="0"/>
        <w:autoSpaceDN w:val="0"/>
        <w:adjustRightInd w:val="0"/>
        <w:jc w:val="both"/>
        <w:rPr>
          <w:color w:val="000000" w:themeColor="text1"/>
          <w:sz w:val="16"/>
          <w:szCs w:val="16"/>
        </w:rPr>
      </w:pPr>
    </w:p>
    <w:p w14:paraId="33D466BC" w14:textId="77777777" w:rsidR="00AD6A56" w:rsidRPr="00EF41E7" w:rsidRDefault="00AD6A56" w:rsidP="00ED5E8F">
      <w:pPr>
        <w:pStyle w:val="ae"/>
        <w:spacing w:before="0" w:after="0"/>
        <w:jc w:val="both"/>
        <w:textAlignment w:val="top"/>
        <w:rPr>
          <w:color w:val="000000" w:themeColor="text1"/>
          <w:sz w:val="16"/>
          <w:szCs w:val="16"/>
        </w:rPr>
      </w:pPr>
      <w:r w:rsidRPr="00EF41E7">
        <w:rPr>
          <w:color w:val="000000" w:themeColor="text1"/>
          <w:sz w:val="16"/>
          <w:szCs w:val="16"/>
        </w:rPr>
        <w:t>25 ноября 1920 г. во французской ноте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(18265).</w:t>
      </w:r>
    </w:p>
    <w:p w14:paraId="7675FB55" w14:textId="77777777" w:rsidR="00AD6A56" w:rsidRPr="00EF41E7" w:rsidRDefault="00AD6A56" w:rsidP="00ED5E8F">
      <w:pPr>
        <w:jc w:val="both"/>
        <w:textAlignment w:val="top"/>
        <w:rPr>
          <w:iCs/>
          <w:color w:val="000000" w:themeColor="text1"/>
          <w:sz w:val="16"/>
          <w:szCs w:val="16"/>
        </w:rPr>
      </w:pPr>
    </w:p>
    <w:p w14:paraId="2737DF3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57A499F" w14:textId="77777777" w:rsidR="004001BC" w:rsidRPr="00EF41E7" w:rsidRDefault="004001BC" w:rsidP="00ED5E8F">
      <w:pPr>
        <w:autoSpaceDE w:val="0"/>
        <w:autoSpaceDN w:val="0"/>
        <w:adjustRightInd w:val="0"/>
        <w:jc w:val="both"/>
        <w:rPr>
          <w:iCs/>
          <w:color w:val="000000" w:themeColor="text1"/>
          <w:sz w:val="16"/>
          <w:szCs w:val="16"/>
        </w:rPr>
      </w:pPr>
    </w:p>
    <w:p w14:paraId="5F6725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25 ноября 1920 в США состоялась первая </w:t>
      </w:r>
      <w:proofErr w:type="spellStart"/>
      <w:r w:rsidRPr="00EF41E7">
        <w:rPr>
          <w:color w:val="000000" w:themeColor="text1"/>
          <w:sz w:val="16"/>
          <w:szCs w:val="16"/>
        </w:rPr>
        <w:t>авиагонка</w:t>
      </w:r>
      <w:proofErr w:type="spellEnd"/>
      <w:r w:rsidRPr="00EF41E7">
        <w:rPr>
          <w:color w:val="000000" w:themeColor="text1"/>
          <w:sz w:val="16"/>
          <w:szCs w:val="16"/>
        </w:rPr>
        <w:t xml:space="preserve"> на приз </w:t>
      </w:r>
      <w:proofErr w:type="spellStart"/>
      <w:r w:rsidRPr="00EF41E7">
        <w:rPr>
          <w:color w:val="000000" w:themeColor="text1"/>
          <w:sz w:val="16"/>
          <w:szCs w:val="16"/>
        </w:rPr>
        <w:t>Пулитцера</w:t>
      </w:r>
      <w:proofErr w:type="spellEnd"/>
      <w:r w:rsidRPr="00EF41E7">
        <w:rPr>
          <w:color w:val="000000" w:themeColor="text1"/>
          <w:sz w:val="16"/>
          <w:szCs w:val="16"/>
        </w:rPr>
        <w:t xml:space="preserve"> и победил </w:t>
      </w:r>
      <w:proofErr w:type="spellStart"/>
      <w:r w:rsidRPr="00EF41E7">
        <w:rPr>
          <w:color w:val="000000" w:themeColor="text1"/>
          <w:sz w:val="16"/>
          <w:szCs w:val="16"/>
        </w:rPr>
        <w:t>Ч.Мозли</w:t>
      </w:r>
      <w:proofErr w:type="spellEnd"/>
      <w:r w:rsidRPr="00EF41E7">
        <w:rPr>
          <w:color w:val="000000" w:themeColor="text1"/>
          <w:sz w:val="16"/>
          <w:szCs w:val="16"/>
        </w:rPr>
        <w:t xml:space="preserve"> на </w:t>
      </w:r>
      <w:proofErr w:type="spellStart"/>
      <w:r w:rsidRPr="00EF41E7">
        <w:rPr>
          <w:color w:val="000000" w:themeColor="text1"/>
          <w:sz w:val="16"/>
          <w:szCs w:val="16"/>
        </w:rPr>
        <w:t>Вервилл-Паккрад</w:t>
      </w:r>
      <w:proofErr w:type="spellEnd"/>
      <w:r w:rsidRPr="00EF41E7">
        <w:rPr>
          <w:color w:val="000000" w:themeColor="text1"/>
          <w:sz w:val="16"/>
          <w:szCs w:val="16"/>
        </w:rPr>
        <w:t xml:space="preserve"> 600 (3481).</w:t>
      </w:r>
    </w:p>
    <w:p w14:paraId="1304C707" w14:textId="77777777" w:rsidR="004001BC" w:rsidRPr="00EF41E7" w:rsidRDefault="004001BC" w:rsidP="00ED5E8F">
      <w:pPr>
        <w:autoSpaceDE w:val="0"/>
        <w:autoSpaceDN w:val="0"/>
        <w:adjustRightInd w:val="0"/>
        <w:jc w:val="both"/>
        <w:rPr>
          <w:color w:val="000000" w:themeColor="text1"/>
          <w:sz w:val="16"/>
          <w:szCs w:val="16"/>
        </w:rPr>
      </w:pPr>
    </w:p>
    <w:p w14:paraId="39541B94" w14:textId="77777777" w:rsidR="00F00A28" w:rsidRPr="00EF41E7" w:rsidRDefault="00F00A28" w:rsidP="00ED5E8F">
      <w:pPr>
        <w:jc w:val="both"/>
        <w:rPr>
          <w:rStyle w:val="ucoz-forum-post"/>
          <w:color w:val="000000" w:themeColor="text1"/>
          <w:sz w:val="16"/>
          <w:szCs w:val="16"/>
        </w:rPr>
      </w:pPr>
      <w:r w:rsidRPr="00EF41E7">
        <w:rPr>
          <w:rStyle w:val="ucoz-forum-post"/>
          <w:bCs/>
          <w:color w:val="000000" w:themeColor="text1"/>
          <w:sz w:val="16"/>
          <w:szCs w:val="16"/>
        </w:rPr>
        <w:t>25 ноября 1920 года</w:t>
      </w:r>
      <w:r w:rsidRPr="00EF41E7">
        <w:rPr>
          <w:rStyle w:val="ucoz-forum-post"/>
          <w:color w:val="000000" w:themeColor="text1"/>
          <w:sz w:val="16"/>
          <w:szCs w:val="16"/>
        </w:rPr>
        <w:t xml:space="preserve"> Первая гонка на приз </w:t>
      </w:r>
      <w:proofErr w:type="spellStart"/>
      <w:r w:rsidRPr="00EF41E7">
        <w:rPr>
          <w:rStyle w:val="ucoz-forum-post"/>
          <w:color w:val="000000" w:themeColor="text1"/>
          <w:sz w:val="16"/>
          <w:szCs w:val="16"/>
        </w:rPr>
        <w:t>Пулитцера</w:t>
      </w:r>
      <w:proofErr w:type="spellEnd"/>
      <w:r w:rsidRPr="00EF41E7">
        <w:rPr>
          <w:rStyle w:val="ucoz-forum-post"/>
          <w:color w:val="000000" w:themeColor="text1"/>
          <w:sz w:val="16"/>
          <w:szCs w:val="16"/>
        </w:rPr>
        <w:t xml:space="preserve">. Старт дан на аэродроме </w:t>
      </w:r>
      <w:proofErr w:type="spellStart"/>
      <w:r w:rsidRPr="00EF41E7">
        <w:rPr>
          <w:rStyle w:val="ucoz-forum-post"/>
          <w:color w:val="000000" w:themeColor="text1"/>
          <w:sz w:val="16"/>
          <w:szCs w:val="16"/>
        </w:rPr>
        <w:t>Митчел</w:t>
      </w:r>
      <w:proofErr w:type="spellEnd"/>
      <w:r w:rsidRPr="00EF41E7">
        <w:rPr>
          <w:rStyle w:val="ucoz-forum-post"/>
          <w:color w:val="000000" w:themeColor="text1"/>
          <w:sz w:val="16"/>
          <w:szCs w:val="16"/>
        </w:rPr>
        <w:t xml:space="preserve">-Филд (Лонг-Айленд, Нью-Йорк). Победителем гонки становится капитан </w:t>
      </w:r>
      <w:proofErr w:type="spellStart"/>
      <w:r w:rsidRPr="00EF41E7">
        <w:rPr>
          <w:rStyle w:val="ucoz-forum-post"/>
          <w:color w:val="000000" w:themeColor="text1"/>
          <w:sz w:val="16"/>
          <w:szCs w:val="16"/>
        </w:rPr>
        <w:t>Корлисс</w:t>
      </w:r>
      <w:proofErr w:type="spellEnd"/>
      <w:r w:rsidRPr="00EF41E7">
        <w:rPr>
          <w:rStyle w:val="ucoz-forum-post"/>
          <w:color w:val="000000" w:themeColor="text1"/>
          <w:sz w:val="16"/>
          <w:szCs w:val="16"/>
        </w:rPr>
        <w:t xml:space="preserve"> Ч. </w:t>
      </w:r>
      <w:proofErr w:type="spellStart"/>
      <w:r w:rsidRPr="00EF41E7">
        <w:rPr>
          <w:rStyle w:val="ucoz-forum-post"/>
          <w:color w:val="000000" w:themeColor="text1"/>
          <w:sz w:val="16"/>
          <w:szCs w:val="16"/>
        </w:rPr>
        <w:t>Мозли</w:t>
      </w:r>
      <w:proofErr w:type="spellEnd"/>
      <w:r w:rsidRPr="00EF41E7">
        <w:rPr>
          <w:rStyle w:val="ucoz-forum-post"/>
          <w:color w:val="000000" w:themeColor="text1"/>
          <w:sz w:val="16"/>
          <w:szCs w:val="16"/>
        </w:rPr>
        <w:t xml:space="preserve"> на самолете "</w:t>
      </w:r>
      <w:proofErr w:type="spellStart"/>
      <w:r w:rsidRPr="00EF41E7">
        <w:rPr>
          <w:rStyle w:val="ucoz-forum-post"/>
          <w:color w:val="000000" w:themeColor="text1"/>
          <w:sz w:val="16"/>
          <w:szCs w:val="16"/>
        </w:rPr>
        <w:t>Вервилл</w:t>
      </w:r>
      <w:proofErr w:type="spellEnd"/>
      <w:r w:rsidRPr="00EF41E7">
        <w:rPr>
          <w:rStyle w:val="ucoz-forum-post"/>
          <w:color w:val="000000" w:themeColor="text1"/>
          <w:sz w:val="16"/>
          <w:szCs w:val="16"/>
        </w:rPr>
        <w:t>-Паккард 600" (14840).</w:t>
      </w:r>
    </w:p>
    <w:p w14:paraId="6AB2D3E8" w14:textId="77777777" w:rsidR="00F00A28" w:rsidRPr="00EF41E7" w:rsidRDefault="00F00A28" w:rsidP="00ED5E8F">
      <w:pPr>
        <w:jc w:val="both"/>
        <w:rPr>
          <w:rStyle w:val="ucoz-forum-post"/>
          <w:color w:val="000000" w:themeColor="text1"/>
          <w:sz w:val="16"/>
          <w:szCs w:val="16"/>
        </w:rPr>
      </w:pPr>
    </w:p>
    <w:p w14:paraId="394708DA" w14:textId="77777777" w:rsidR="00781DAE" w:rsidRPr="00B925EF" w:rsidRDefault="00781DAE" w:rsidP="00781DAE">
      <w:pPr>
        <w:jc w:val="both"/>
        <w:rPr>
          <w:color w:val="0070C0"/>
          <w:sz w:val="16"/>
          <w:szCs w:val="16"/>
        </w:rPr>
      </w:pPr>
      <w:r w:rsidRPr="00B925EF">
        <w:rPr>
          <w:color w:val="0070C0"/>
          <w:sz w:val="16"/>
          <w:szCs w:val="16"/>
        </w:rPr>
        <w:t xml:space="preserve">25 ноября 1920 - Первая гонка на приз </w:t>
      </w:r>
      <w:proofErr w:type="spellStart"/>
      <w:r w:rsidRPr="00B925EF">
        <w:rPr>
          <w:color w:val="0070C0"/>
          <w:sz w:val="16"/>
          <w:szCs w:val="16"/>
        </w:rPr>
        <w:t>Пулитцера</w:t>
      </w:r>
      <w:proofErr w:type="spellEnd"/>
      <w:r w:rsidRPr="00B925EF">
        <w:rPr>
          <w:color w:val="0070C0"/>
          <w:sz w:val="16"/>
          <w:szCs w:val="16"/>
        </w:rPr>
        <w:t xml:space="preserve">. Старт дан на аэродроме </w:t>
      </w:r>
      <w:proofErr w:type="spellStart"/>
      <w:r w:rsidRPr="00B925EF">
        <w:rPr>
          <w:color w:val="0070C0"/>
          <w:sz w:val="16"/>
          <w:szCs w:val="16"/>
        </w:rPr>
        <w:t>Митчел</w:t>
      </w:r>
      <w:proofErr w:type="spellEnd"/>
      <w:r w:rsidRPr="00B925EF">
        <w:rPr>
          <w:color w:val="0070C0"/>
          <w:sz w:val="16"/>
          <w:szCs w:val="16"/>
        </w:rPr>
        <w:t xml:space="preserve">-Филд (Лонг-Айленд, Нью-Йорк). Победителем гонки становится капитан </w:t>
      </w:r>
      <w:proofErr w:type="spellStart"/>
      <w:r w:rsidRPr="00B925EF">
        <w:rPr>
          <w:color w:val="0070C0"/>
          <w:sz w:val="16"/>
          <w:szCs w:val="16"/>
        </w:rPr>
        <w:t>Корлисс</w:t>
      </w:r>
      <w:proofErr w:type="spellEnd"/>
      <w:r w:rsidRPr="00B925EF">
        <w:rPr>
          <w:color w:val="0070C0"/>
          <w:sz w:val="16"/>
          <w:szCs w:val="16"/>
        </w:rPr>
        <w:t xml:space="preserve"> Ч. </w:t>
      </w:r>
      <w:proofErr w:type="spellStart"/>
      <w:r w:rsidRPr="00B925EF">
        <w:rPr>
          <w:color w:val="0070C0"/>
          <w:sz w:val="16"/>
          <w:szCs w:val="16"/>
        </w:rPr>
        <w:t>Мосли</w:t>
      </w:r>
      <w:proofErr w:type="spellEnd"/>
      <w:r w:rsidRPr="00B925EF">
        <w:rPr>
          <w:color w:val="0070C0"/>
          <w:sz w:val="16"/>
          <w:szCs w:val="16"/>
        </w:rPr>
        <w:t xml:space="preserve"> (</w:t>
      </w:r>
      <w:proofErr w:type="spellStart"/>
      <w:r w:rsidRPr="00B925EF">
        <w:rPr>
          <w:color w:val="0070C0"/>
          <w:sz w:val="16"/>
          <w:szCs w:val="16"/>
        </w:rPr>
        <w:t>Corliss</w:t>
      </w:r>
      <w:proofErr w:type="spellEnd"/>
      <w:r w:rsidRPr="00B925EF">
        <w:rPr>
          <w:color w:val="0070C0"/>
          <w:sz w:val="16"/>
          <w:szCs w:val="16"/>
        </w:rPr>
        <w:t xml:space="preserve"> </w:t>
      </w:r>
      <w:proofErr w:type="spellStart"/>
      <w:r w:rsidRPr="00B925EF">
        <w:rPr>
          <w:color w:val="0070C0"/>
          <w:sz w:val="16"/>
          <w:szCs w:val="16"/>
        </w:rPr>
        <w:t>Champion</w:t>
      </w:r>
      <w:proofErr w:type="spellEnd"/>
      <w:r w:rsidRPr="00B925EF">
        <w:rPr>
          <w:color w:val="0070C0"/>
          <w:sz w:val="16"/>
          <w:szCs w:val="16"/>
        </w:rPr>
        <w:t xml:space="preserve"> </w:t>
      </w:r>
      <w:proofErr w:type="spellStart"/>
      <w:r w:rsidRPr="00B925EF">
        <w:rPr>
          <w:color w:val="0070C0"/>
          <w:sz w:val="16"/>
          <w:szCs w:val="16"/>
        </w:rPr>
        <w:t>Mosely</w:t>
      </w:r>
      <w:proofErr w:type="spellEnd"/>
      <w:r w:rsidRPr="00B925EF">
        <w:rPr>
          <w:color w:val="0070C0"/>
          <w:sz w:val="16"/>
          <w:szCs w:val="16"/>
        </w:rPr>
        <w:t xml:space="preserve">) на самолете </w:t>
      </w:r>
      <w:proofErr w:type="spellStart"/>
      <w:r w:rsidRPr="00B925EF">
        <w:rPr>
          <w:color w:val="0070C0"/>
          <w:sz w:val="16"/>
          <w:szCs w:val="16"/>
        </w:rPr>
        <w:t>Verville</w:t>
      </w:r>
      <w:proofErr w:type="spellEnd"/>
      <w:r w:rsidRPr="00B925EF">
        <w:rPr>
          <w:color w:val="0070C0"/>
          <w:sz w:val="16"/>
          <w:szCs w:val="16"/>
        </w:rPr>
        <w:t>-Packard R-1.</w:t>
      </w:r>
    </w:p>
    <w:p w14:paraId="752B55CE" w14:textId="77777777" w:rsidR="00781DAE" w:rsidRPr="00B925EF" w:rsidRDefault="00781DAE" w:rsidP="00781DAE">
      <w:pPr>
        <w:jc w:val="both"/>
        <w:rPr>
          <w:color w:val="0070C0"/>
          <w:sz w:val="16"/>
          <w:szCs w:val="16"/>
        </w:rPr>
      </w:pPr>
      <w:r w:rsidRPr="00B925EF">
        <w:rPr>
          <w:color w:val="0070C0"/>
          <w:sz w:val="16"/>
          <w:szCs w:val="16"/>
        </w:rPr>
        <w:t xml:space="preserve">Общая длина гонки составляла примерно 132 мили (212 километров). </w:t>
      </w:r>
      <w:proofErr w:type="spellStart"/>
      <w:r w:rsidRPr="00B925EF">
        <w:rPr>
          <w:color w:val="0070C0"/>
          <w:sz w:val="16"/>
          <w:szCs w:val="16"/>
        </w:rPr>
        <w:t>Мосли</w:t>
      </w:r>
      <w:proofErr w:type="spellEnd"/>
      <w:r w:rsidRPr="00B925EF">
        <w:rPr>
          <w:color w:val="0070C0"/>
          <w:sz w:val="16"/>
          <w:szCs w:val="16"/>
        </w:rPr>
        <w:t xml:space="preserve"> выиграл гонку за 44 минуты, 29,57 секунды, со средней скоростью 178 миль в час (22484).</w:t>
      </w:r>
    </w:p>
    <w:p w14:paraId="1A87AC09" w14:textId="77777777" w:rsidR="00781DAE" w:rsidRPr="00B925EF" w:rsidRDefault="00781DAE" w:rsidP="00781DAE">
      <w:pPr>
        <w:jc w:val="both"/>
        <w:rPr>
          <w:color w:val="0070C0"/>
          <w:sz w:val="16"/>
          <w:szCs w:val="16"/>
        </w:rPr>
      </w:pPr>
    </w:p>
    <w:p w14:paraId="7AC3EC76" w14:textId="77777777" w:rsidR="00B57230" w:rsidRPr="00EF41E7" w:rsidRDefault="00B57230" w:rsidP="00B57230">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95352A5" w14:textId="77777777" w:rsidR="00B57230" w:rsidRPr="00EF41E7" w:rsidRDefault="00B57230" w:rsidP="00B57230">
      <w:pPr>
        <w:autoSpaceDE w:val="0"/>
        <w:autoSpaceDN w:val="0"/>
        <w:adjustRightInd w:val="0"/>
        <w:jc w:val="both"/>
        <w:rPr>
          <w:iCs/>
          <w:color w:val="000000" w:themeColor="text1"/>
          <w:sz w:val="16"/>
          <w:szCs w:val="16"/>
        </w:rPr>
      </w:pPr>
    </w:p>
    <w:p w14:paraId="388225A8" w14:textId="77777777" w:rsidR="00781DAE" w:rsidRPr="00B925EF" w:rsidRDefault="00781DAE" w:rsidP="00781DAE">
      <w:pPr>
        <w:jc w:val="both"/>
        <w:rPr>
          <w:color w:val="0070C0"/>
          <w:sz w:val="16"/>
          <w:szCs w:val="16"/>
        </w:rPr>
      </w:pPr>
      <w:r w:rsidRPr="00B925EF">
        <w:rPr>
          <w:color w:val="0070C0"/>
          <w:sz w:val="16"/>
          <w:szCs w:val="16"/>
        </w:rPr>
        <w:t>26 ноября 1920 Нико</w:t>
      </w:r>
      <w:r w:rsidRPr="00B925EF">
        <w:rPr>
          <w:color w:val="0070C0"/>
          <w:sz w:val="16"/>
          <w:szCs w:val="16"/>
        </w:rPr>
        <w:softHyphen/>
        <w:t xml:space="preserve">лаев с военным воздухоплавателем </w:t>
      </w:r>
      <w:proofErr w:type="spellStart"/>
      <w:r w:rsidRPr="00B925EF">
        <w:rPr>
          <w:color w:val="0070C0"/>
          <w:sz w:val="16"/>
          <w:szCs w:val="16"/>
        </w:rPr>
        <w:t>Рейшах</w:t>
      </w:r>
      <w:proofErr w:type="spellEnd"/>
      <w:r w:rsidRPr="00B925EF">
        <w:rPr>
          <w:color w:val="0070C0"/>
          <w:sz w:val="16"/>
          <w:szCs w:val="16"/>
        </w:rPr>
        <w:t>-Ри- том и специальным наблюдателем Альфредом Тиссом совершили за один день четыре полёта с постепенной высадкой находившихся в корзи</w:t>
      </w:r>
      <w:r w:rsidRPr="00B925EF">
        <w:rPr>
          <w:color w:val="0070C0"/>
          <w:sz w:val="16"/>
          <w:szCs w:val="16"/>
        </w:rPr>
        <w:softHyphen/>
        <w:t>не пассажиров, пробыв в воздухе в общей слож</w:t>
      </w:r>
      <w:r w:rsidRPr="00B925EF">
        <w:rPr>
          <w:color w:val="0070C0"/>
          <w:sz w:val="16"/>
          <w:szCs w:val="16"/>
        </w:rPr>
        <w:softHyphen/>
        <w:t>ности около восьми часов. П.А. Николаев выпол</w:t>
      </w:r>
      <w:r w:rsidRPr="00B925EF">
        <w:rPr>
          <w:color w:val="0070C0"/>
          <w:sz w:val="16"/>
          <w:szCs w:val="16"/>
        </w:rPr>
        <w:softHyphen/>
        <w:t>нил также ночной и одиночный полёты, причём в ходе последнего достиг высоты 4200 м (20120).</w:t>
      </w:r>
    </w:p>
    <w:p w14:paraId="73EB7D56" w14:textId="77777777" w:rsidR="00781DAE" w:rsidRPr="00B925EF" w:rsidRDefault="00781DAE" w:rsidP="00781DAE">
      <w:pPr>
        <w:jc w:val="both"/>
        <w:rPr>
          <w:color w:val="0070C0"/>
          <w:sz w:val="16"/>
          <w:szCs w:val="16"/>
        </w:rPr>
      </w:pPr>
    </w:p>
    <w:p w14:paraId="69784EA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76D9782" w14:textId="77777777" w:rsidR="004001BC" w:rsidRPr="00EF41E7" w:rsidRDefault="004001BC" w:rsidP="00ED5E8F">
      <w:pPr>
        <w:autoSpaceDE w:val="0"/>
        <w:autoSpaceDN w:val="0"/>
        <w:adjustRightInd w:val="0"/>
        <w:jc w:val="both"/>
        <w:rPr>
          <w:iCs/>
          <w:color w:val="000000" w:themeColor="text1"/>
          <w:sz w:val="16"/>
          <w:szCs w:val="16"/>
        </w:rPr>
      </w:pPr>
    </w:p>
    <w:p w14:paraId="525A3D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ноября 1920 авиагруппа ЮФ начала боевые действия против банд Махно. Следили за путями отхода банд от Перекопа на север Украины, а в местах скопления - сбрасывали бомбы и обстреливали. задействовали 12 с, налетавших 350 час. (438,482).</w:t>
      </w:r>
    </w:p>
    <w:p w14:paraId="6AEF96F4" w14:textId="77777777" w:rsidR="004001BC" w:rsidRPr="00EF41E7" w:rsidRDefault="004001BC" w:rsidP="00ED5E8F">
      <w:pPr>
        <w:autoSpaceDE w:val="0"/>
        <w:autoSpaceDN w:val="0"/>
        <w:adjustRightInd w:val="0"/>
        <w:jc w:val="both"/>
        <w:rPr>
          <w:color w:val="000000" w:themeColor="text1"/>
          <w:sz w:val="16"/>
          <w:szCs w:val="16"/>
        </w:rPr>
      </w:pPr>
    </w:p>
    <w:p w14:paraId="047F0DD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26 ноября 1920 после отказа Нестора Махно слиться с Красной армией в Крыму, его войска были окружены и разбиты (4962).</w:t>
      </w:r>
    </w:p>
    <w:p w14:paraId="1943E7F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D270BA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DF606F7" w14:textId="77777777" w:rsidR="004001BC" w:rsidRPr="00EF41E7" w:rsidRDefault="004001BC" w:rsidP="00ED5E8F">
      <w:pPr>
        <w:autoSpaceDE w:val="0"/>
        <w:autoSpaceDN w:val="0"/>
        <w:adjustRightInd w:val="0"/>
        <w:jc w:val="both"/>
        <w:rPr>
          <w:iCs/>
          <w:color w:val="000000" w:themeColor="text1"/>
          <w:sz w:val="16"/>
          <w:szCs w:val="16"/>
        </w:rPr>
      </w:pPr>
    </w:p>
    <w:p w14:paraId="227605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ноября 1920 г. вышел Декрет СНК О выпуске новых расчетных знаков РСФСР образца 1920 года:</w:t>
      </w:r>
    </w:p>
    <w:p w14:paraId="24C39B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Выпустить в обращение новые знаки образца 1920 года под наименованием "Расчетные знаки Российской Социалистической Федеративной Советской Республики" на следующих основаниях: </w:t>
      </w:r>
    </w:p>
    <w:p w14:paraId="7F41BF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Расчетные знаки выпускаются достоинством 1, 3, 5, 10, 25 и 50 рублей. </w:t>
      </w:r>
    </w:p>
    <w:p w14:paraId="184EC5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Новые расчетные знаки имеют повсеместное в РСФСР хождение и обязательны к приему в платежи без ограничения суммы. </w:t>
      </w:r>
    </w:p>
    <w:p w14:paraId="20F908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Денежные знаки старых образцов сохраняют платежную силу и имеют хождение наравне с вновь выпущенными расчетными знаками впредь до специального постановления СНК... </w:t>
      </w:r>
    </w:p>
    <w:p w14:paraId="0CD41D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За подделку означенных расчетных знаков виновные наказываются по законам революционного времени. </w:t>
      </w:r>
    </w:p>
    <w:p w14:paraId="4079E7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Поврежденный расчетный знак не принимается в платежи, когда он не составляет трех четвертей полного знака или когда он разорван. </w:t>
      </w:r>
    </w:p>
    <w:p w14:paraId="1FA721AA" w14:textId="77777777" w:rsidR="004001BC" w:rsidRPr="00EF41E7" w:rsidRDefault="004001BC" w:rsidP="00ED5E8F">
      <w:pPr>
        <w:autoSpaceDE w:val="0"/>
        <w:autoSpaceDN w:val="0"/>
        <w:adjustRightInd w:val="0"/>
        <w:jc w:val="both"/>
        <w:rPr>
          <w:color w:val="000000" w:themeColor="text1"/>
          <w:sz w:val="16"/>
          <w:szCs w:val="16"/>
        </w:rPr>
      </w:pPr>
    </w:p>
    <w:p w14:paraId="69C32895"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26 ноября 1920 в Севастополе большевиками расстреляны за сотрудничество с белыми сотни докеров (4962).</w:t>
      </w:r>
    </w:p>
    <w:p w14:paraId="7EF8D44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2AF5E86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36E10A63" w14:textId="77777777" w:rsidR="004001BC" w:rsidRPr="00EF41E7" w:rsidRDefault="004001BC" w:rsidP="00ED5E8F">
      <w:pPr>
        <w:autoSpaceDE w:val="0"/>
        <w:autoSpaceDN w:val="0"/>
        <w:adjustRightInd w:val="0"/>
        <w:jc w:val="both"/>
        <w:rPr>
          <w:iCs/>
          <w:color w:val="000000" w:themeColor="text1"/>
          <w:sz w:val="16"/>
          <w:szCs w:val="16"/>
        </w:rPr>
      </w:pPr>
    </w:p>
    <w:p w14:paraId="72584B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ноября 1920 в США состоялись первые национальные </w:t>
      </w:r>
      <w:proofErr w:type="spellStart"/>
      <w:r w:rsidRPr="00EF41E7">
        <w:rPr>
          <w:color w:val="000000" w:themeColor="text1"/>
          <w:sz w:val="16"/>
          <w:szCs w:val="16"/>
        </w:rPr>
        <w:t>авигонки</w:t>
      </w:r>
      <w:proofErr w:type="spellEnd"/>
      <w:r w:rsidRPr="00EF41E7">
        <w:rPr>
          <w:color w:val="000000" w:themeColor="text1"/>
          <w:sz w:val="16"/>
          <w:szCs w:val="16"/>
        </w:rPr>
        <w:t xml:space="preserve"> (3101).</w:t>
      </w:r>
    </w:p>
    <w:p w14:paraId="4052C880" w14:textId="77777777" w:rsidR="004001BC" w:rsidRPr="00EF41E7" w:rsidRDefault="004001BC" w:rsidP="00ED5E8F">
      <w:pPr>
        <w:autoSpaceDE w:val="0"/>
        <w:autoSpaceDN w:val="0"/>
        <w:adjustRightInd w:val="0"/>
        <w:jc w:val="both"/>
        <w:rPr>
          <w:color w:val="000000" w:themeColor="text1"/>
          <w:sz w:val="16"/>
          <w:szCs w:val="16"/>
        </w:rPr>
      </w:pPr>
    </w:p>
    <w:p w14:paraId="42E2B4F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E460343" w14:textId="77777777" w:rsidR="004001BC" w:rsidRPr="00EF41E7" w:rsidRDefault="004001BC" w:rsidP="00ED5E8F">
      <w:pPr>
        <w:autoSpaceDE w:val="0"/>
        <w:autoSpaceDN w:val="0"/>
        <w:adjustRightInd w:val="0"/>
        <w:jc w:val="both"/>
        <w:rPr>
          <w:iCs/>
          <w:color w:val="000000" w:themeColor="text1"/>
          <w:sz w:val="16"/>
          <w:szCs w:val="16"/>
        </w:rPr>
      </w:pPr>
    </w:p>
    <w:p w14:paraId="2EF7E1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28 ноября 1920 приказом N 558 РВСР 1 и </w:t>
      </w:r>
      <w:proofErr w:type="spellStart"/>
      <w:r w:rsidRPr="00EF41E7">
        <w:rPr>
          <w:color w:val="000000" w:themeColor="text1"/>
          <w:sz w:val="16"/>
          <w:szCs w:val="16"/>
        </w:rPr>
        <w:t>адивизион</w:t>
      </w:r>
      <w:proofErr w:type="spellEnd"/>
      <w:r w:rsidRPr="00EF41E7">
        <w:rPr>
          <w:color w:val="000000" w:themeColor="text1"/>
          <w:sz w:val="16"/>
          <w:szCs w:val="16"/>
        </w:rPr>
        <w:t xml:space="preserve"> получил </w:t>
      </w:r>
      <w:proofErr w:type="spellStart"/>
      <w:r w:rsidRPr="00EF41E7">
        <w:rPr>
          <w:color w:val="000000" w:themeColor="text1"/>
          <w:sz w:val="16"/>
          <w:szCs w:val="16"/>
        </w:rPr>
        <w:t>ОКЗн</w:t>
      </w:r>
      <w:proofErr w:type="spellEnd"/>
      <w:r w:rsidRPr="00EF41E7">
        <w:rPr>
          <w:color w:val="000000" w:themeColor="text1"/>
          <w:sz w:val="16"/>
          <w:szCs w:val="16"/>
        </w:rPr>
        <w:t xml:space="preserve"> (3746).</w:t>
      </w:r>
    </w:p>
    <w:p w14:paraId="768F11DE" w14:textId="77777777" w:rsidR="004001BC" w:rsidRPr="00EF41E7" w:rsidRDefault="004001BC" w:rsidP="00ED5E8F">
      <w:pPr>
        <w:autoSpaceDE w:val="0"/>
        <w:autoSpaceDN w:val="0"/>
        <w:adjustRightInd w:val="0"/>
        <w:jc w:val="both"/>
        <w:rPr>
          <w:color w:val="000000" w:themeColor="text1"/>
          <w:sz w:val="16"/>
          <w:szCs w:val="16"/>
        </w:rPr>
      </w:pPr>
    </w:p>
    <w:p w14:paraId="69AD6F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ноября 1920 в Крыму начались массовые расстрелы русских офицеров (3481).</w:t>
      </w:r>
    </w:p>
    <w:p w14:paraId="3D9F4DD3" w14:textId="77777777" w:rsidR="004001BC" w:rsidRPr="00EF41E7" w:rsidRDefault="004001BC" w:rsidP="00ED5E8F">
      <w:pPr>
        <w:autoSpaceDE w:val="0"/>
        <w:autoSpaceDN w:val="0"/>
        <w:adjustRightInd w:val="0"/>
        <w:jc w:val="both"/>
        <w:rPr>
          <w:color w:val="000000" w:themeColor="text1"/>
          <w:sz w:val="16"/>
          <w:szCs w:val="16"/>
        </w:rPr>
      </w:pPr>
    </w:p>
    <w:p w14:paraId="23795A3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185C8AB" w14:textId="77777777" w:rsidR="004001BC" w:rsidRPr="00EF41E7" w:rsidRDefault="004001BC" w:rsidP="00ED5E8F">
      <w:pPr>
        <w:autoSpaceDE w:val="0"/>
        <w:autoSpaceDN w:val="0"/>
        <w:adjustRightInd w:val="0"/>
        <w:jc w:val="both"/>
        <w:rPr>
          <w:iCs/>
          <w:color w:val="000000" w:themeColor="text1"/>
          <w:sz w:val="16"/>
          <w:szCs w:val="16"/>
        </w:rPr>
      </w:pPr>
    </w:p>
    <w:p w14:paraId="04700A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(29 - 1348,196) ноября 1920 были национализированы все мелкие предприятия с числом работников более 10 и даже 5 если труд был механизирован (3908,300).</w:t>
      </w:r>
    </w:p>
    <w:p w14:paraId="595B7400" w14:textId="77777777" w:rsidR="004001BC" w:rsidRPr="00EF41E7" w:rsidRDefault="004001BC" w:rsidP="00ED5E8F">
      <w:pPr>
        <w:autoSpaceDE w:val="0"/>
        <w:autoSpaceDN w:val="0"/>
        <w:adjustRightInd w:val="0"/>
        <w:jc w:val="both"/>
        <w:rPr>
          <w:color w:val="000000" w:themeColor="text1"/>
          <w:sz w:val="16"/>
          <w:szCs w:val="16"/>
        </w:rPr>
      </w:pPr>
    </w:p>
    <w:p w14:paraId="247E10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(29 - 2443,398) ноября 1920 провозгласили Армянскую советскую социалистическую республику (3908,300).</w:t>
      </w:r>
    </w:p>
    <w:p w14:paraId="134454EF" w14:textId="77777777" w:rsidR="004001BC" w:rsidRPr="00EF41E7" w:rsidRDefault="004001BC" w:rsidP="00ED5E8F">
      <w:pPr>
        <w:autoSpaceDE w:val="0"/>
        <w:autoSpaceDN w:val="0"/>
        <w:adjustRightInd w:val="0"/>
        <w:jc w:val="both"/>
        <w:rPr>
          <w:color w:val="000000" w:themeColor="text1"/>
          <w:sz w:val="16"/>
          <w:szCs w:val="16"/>
        </w:rPr>
      </w:pPr>
    </w:p>
    <w:p w14:paraId="3F7B0B1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E649EDB" w14:textId="77777777" w:rsidR="004001BC" w:rsidRPr="00EF41E7" w:rsidRDefault="004001BC" w:rsidP="00ED5E8F">
      <w:pPr>
        <w:autoSpaceDE w:val="0"/>
        <w:autoSpaceDN w:val="0"/>
        <w:adjustRightInd w:val="0"/>
        <w:jc w:val="both"/>
        <w:rPr>
          <w:iCs/>
          <w:color w:val="000000" w:themeColor="text1"/>
          <w:sz w:val="16"/>
          <w:szCs w:val="16"/>
        </w:rPr>
      </w:pPr>
    </w:p>
    <w:p w14:paraId="252F38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ноября 1920 состоялись выборы в Учредительное собрание Сербо-хорватского королевства (3960, 464).</w:t>
      </w:r>
    </w:p>
    <w:p w14:paraId="1F8F24C2" w14:textId="77777777" w:rsidR="004001BC" w:rsidRPr="00EF41E7" w:rsidRDefault="004001BC" w:rsidP="00ED5E8F">
      <w:pPr>
        <w:autoSpaceDE w:val="0"/>
        <w:autoSpaceDN w:val="0"/>
        <w:adjustRightInd w:val="0"/>
        <w:jc w:val="both"/>
        <w:rPr>
          <w:color w:val="000000" w:themeColor="text1"/>
          <w:sz w:val="16"/>
          <w:szCs w:val="16"/>
        </w:rPr>
      </w:pPr>
    </w:p>
    <w:p w14:paraId="5181F0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ноября 1920 в Дилижане было антиправительственное восстание (7750).</w:t>
      </w:r>
    </w:p>
    <w:p w14:paraId="0105AF9D" w14:textId="77777777" w:rsidR="004001BC" w:rsidRPr="00EF41E7" w:rsidRDefault="004001BC" w:rsidP="00ED5E8F">
      <w:pPr>
        <w:autoSpaceDE w:val="0"/>
        <w:autoSpaceDN w:val="0"/>
        <w:adjustRightInd w:val="0"/>
        <w:jc w:val="both"/>
        <w:rPr>
          <w:color w:val="000000" w:themeColor="text1"/>
          <w:sz w:val="16"/>
          <w:szCs w:val="16"/>
        </w:rPr>
      </w:pPr>
    </w:p>
    <w:p w14:paraId="522ECDE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89D4B9D" w14:textId="77777777" w:rsidR="004001BC" w:rsidRPr="00EF41E7" w:rsidRDefault="004001BC" w:rsidP="00ED5E8F">
      <w:pPr>
        <w:autoSpaceDE w:val="0"/>
        <w:autoSpaceDN w:val="0"/>
        <w:adjustRightInd w:val="0"/>
        <w:jc w:val="both"/>
        <w:rPr>
          <w:iCs/>
          <w:color w:val="000000" w:themeColor="text1"/>
          <w:sz w:val="16"/>
          <w:szCs w:val="16"/>
        </w:rPr>
      </w:pPr>
    </w:p>
    <w:p w14:paraId="756ABC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ноября 1920 г. в </w:t>
      </w:r>
      <w:proofErr w:type="spellStart"/>
      <w:r w:rsidRPr="00EF41E7">
        <w:rPr>
          <w:color w:val="000000" w:themeColor="text1"/>
          <w:sz w:val="16"/>
          <w:szCs w:val="16"/>
        </w:rPr>
        <w:t>Бронеотдел</w:t>
      </w:r>
      <w:proofErr w:type="spellEnd"/>
      <w:r w:rsidRPr="00EF41E7">
        <w:rPr>
          <w:color w:val="000000" w:themeColor="text1"/>
          <w:sz w:val="16"/>
          <w:szCs w:val="16"/>
        </w:rPr>
        <w:t xml:space="preserve"> Главного Военно-Инженерного Управления поступила телеграмма: «В Таганроге Комиссия под председательством </w:t>
      </w:r>
      <w:proofErr w:type="spellStart"/>
      <w:r w:rsidRPr="00EF41E7">
        <w:rPr>
          <w:color w:val="000000" w:themeColor="text1"/>
          <w:sz w:val="16"/>
          <w:szCs w:val="16"/>
        </w:rPr>
        <w:t>Ингусо</w:t>
      </w:r>
      <w:proofErr w:type="spellEnd"/>
      <w:r w:rsidRPr="00EF41E7">
        <w:rPr>
          <w:color w:val="000000" w:themeColor="text1"/>
          <w:sz w:val="16"/>
          <w:szCs w:val="16"/>
        </w:rPr>
        <w:t xml:space="preserve">- </w:t>
      </w:r>
      <w:proofErr w:type="spellStart"/>
      <w:r w:rsidRPr="00EF41E7">
        <w:rPr>
          <w:color w:val="000000" w:themeColor="text1"/>
          <w:sz w:val="16"/>
          <w:szCs w:val="16"/>
        </w:rPr>
        <w:t>Граевского</w:t>
      </w:r>
      <w:proofErr w:type="spellEnd"/>
      <w:r w:rsidRPr="00EF41E7">
        <w:rPr>
          <w:color w:val="000000" w:themeColor="text1"/>
          <w:sz w:val="16"/>
          <w:szCs w:val="16"/>
        </w:rPr>
        <w:t xml:space="preserve"> произвела испытание </w:t>
      </w:r>
      <w:proofErr w:type="spellStart"/>
      <w:r w:rsidRPr="00EF41E7">
        <w:rPr>
          <w:color w:val="000000" w:themeColor="text1"/>
          <w:sz w:val="16"/>
          <w:szCs w:val="16"/>
        </w:rPr>
        <w:t>бронетрактора</w:t>
      </w:r>
      <w:proofErr w:type="spellEnd"/>
      <w:r w:rsidRPr="00EF41E7">
        <w:rPr>
          <w:color w:val="000000" w:themeColor="text1"/>
          <w:sz w:val="16"/>
          <w:szCs w:val="16"/>
        </w:rPr>
        <w:t xml:space="preserve"> фирмы ЛОМБАРД и признала, что таковой как боевая единица к использованию на фронте непригоден» (12099).</w:t>
      </w:r>
    </w:p>
    <w:p w14:paraId="1AD3F463" w14:textId="77777777" w:rsidR="004001BC" w:rsidRPr="00EF41E7" w:rsidRDefault="004001BC" w:rsidP="00ED5E8F">
      <w:pPr>
        <w:autoSpaceDE w:val="0"/>
        <w:autoSpaceDN w:val="0"/>
        <w:adjustRightInd w:val="0"/>
        <w:jc w:val="both"/>
        <w:rPr>
          <w:color w:val="000000" w:themeColor="text1"/>
          <w:sz w:val="16"/>
          <w:szCs w:val="16"/>
        </w:rPr>
      </w:pPr>
    </w:p>
    <w:p w14:paraId="505349E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6476895" w14:textId="77777777" w:rsidR="004001BC" w:rsidRPr="00EF41E7" w:rsidRDefault="004001BC" w:rsidP="00ED5E8F">
      <w:pPr>
        <w:autoSpaceDE w:val="0"/>
        <w:autoSpaceDN w:val="0"/>
        <w:adjustRightInd w:val="0"/>
        <w:jc w:val="both"/>
        <w:rPr>
          <w:iCs/>
          <w:color w:val="000000" w:themeColor="text1"/>
          <w:sz w:val="16"/>
          <w:szCs w:val="16"/>
        </w:rPr>
      </w:pPr>
    </w:p>
    <w:p w14:paraId="1C83D60D" w14:textId="77777777" w:rsidR="00F00A28" w:rsidRPr="00EF41E7" w:rsidRDefault="00F00A28" w:rsidP="00ED5E8F">
      <w:pPr>
        <w:jc w:val="both"/>
        <w:rPr>
          <w:color w:val="000000" w:themeColor="text1"/>
          <w:sz w:val="16"/>
          <w:szCs w:val="16"/>
        </w:rPr>
      </w:pPr>
      <w:r w:rsidRPr="00EF41E7">
        <w:rPr>
          <w:rStyle w:val="ucoz-forum-post"/>
          <w:bCs/>
          <w:color w:val="000000" w:themeColor="text1"/>
          <w:sz w:val="16"/>
          <w:szCs w:val="16"/>
        </w:rPr>
        <w:t xml:space="preserve">29 ноября </w:t>
      </w:r>
      <w:r w:rsidRPr="00EF41E7">
        <w:rPr>
          <w:color w:val="000000" w:themeColor="text1"/>
          <w:sz w:val="16"/>
          <w:szCs w:val="16"/>
        </w:rPr>
        <w:t>в 1920 году национализация всех мелких предприятий (на которых занято более 10 рабочих и даже более 5, если труд механизирован) (14844).</w:t>
      </w:r>
    </w:p>
    <w:p w14:paraId="08B773DD" w14:textId="77777777" w:rsidR="00F00A28" w:rsidRPr="00EF41E7" w:rsidRDefault="00F00A28" w:rsidP="00ED5E8F">
      <w:pPr>
        <w:jc w:val="both"/>
        <w:rPr>
          <w:color w:val="000000" w:themeColor="text1"/>
          <w:sz w:val="16"/>
          <w:szCs w:val="16"/>
        </w:rPr>
      </w:pPr>
    </w:p>
    <w:p w14:paraId="00E48F2D" w14:textId="77777777" w:rsidR="00AD6A56" w:rsidRPr="00EF41E7" w:rsidRDefault="00AD6A56" w:rsidP="00ED5E8F">
      <w:pPr>
        <w:pStyle w:val="ae"/>
        <w:spacing w:before="0" w:after="0"/>
        <w:jc w:val="both"/>
        <w:rPr>
          <w:color w:val="000000" w:themeColor="text1"/>
          <w:sz w:val="16"/>
          <w:szCs w:val="16"/>
        </w:rPr>
      </w:pPr>
      <w:r w:rsidRPr="00EF41E7">
        <w:rPr>
          <w:color w:val="000000" w:themeColor="text1"/>
          <w:sz w:val="16"/>
          <w:szCs w:val="16"/>
        </w:rPr>
        <w:t>29 ноября 1920 г. согласно постановлению ВСНХ процесс национализации промышленности охватил сферу мелкой промышленности. В кратчайшие сроки в руках государства сосредоточилось порядка 37 тыс. предприятий, из которых 67% составляли заводишки и мастерские, имевшие от 5 до 15 рабочих. В условиях разрастающегося военного конфликта находившаяся в разрухе промышленность не способна была обеспечить в достаточной степени даже потребности Красной Армии.</w:t>
      </w:r>
    </w:p>
    <w:p w14:paraId="5B555310" w14:textId="77777777" w:rsidR="00AD6A56" w:rsidRPr="00EF41E7" w:rsidRDefault="00AD6A56" w:rsidP="00ED5E8F">
      <w:pPr>
        <w:pStyle w:val="ae"/>
        <w:spacing w:before="0" w:after="0"/>
        <w:jc w:val="both"/>
        <w:rPr>
          <w:color w:val="000000" w:themeColor="text1"/>
          <w:sz w:val="16"/>
          <w:szCs w:val="16"/>
        </w:rPr>
      </w:pPr>
      <w:r w:rsidRPr="00EF41E7">
        <w:rPr>
          <w:color w:val="000000" w:themeColor="text1"/>
          <w:sz w:val="16"/>
          <w:szCs w:val="16"/>
        </w:rPr>
        <w:t>Мелкие предприятия, на которых было занято незначительное число рабочих, а также городские и сельские ремесленники не подлежали государственному контролю, но из-за недостатка материалов они не могли работать в полную силу. Рабочих мобилизовали на фронт. Транспорт стал. Поставки сырья сокращались, взять его было неоткуда. Из статистических данных, которые показывают катастрофический упадок промышленности в тот период, наиболее, пожалуй, впечатляют цифры сокращения населения в крупных городах. За три послереволюционных года население Москвы сократилось на </w:t>
      </w:r>
      <w:r w:rsidRPr="00EF41E7">
        <w:rPr>
          <w:i/>
          <w:iCs/>
          <w:color w:val="000000" w:themeColor="text1"/>
          <w:sz w:val="16"/>
          <w:szCs w:val="16"/>
        </w:rPr>
        <w:t>44,5%, </w:t>
      </w:r>
      <w:r w:rsidRPr="00EF41E7">
        <w:rPr>
          <w:color w:val="000000" w:themeColor="text1"/>
          <w:sz w:val="16"/>
          <w:szCs w:val="16"/>
        </w:rPr>
        <w:t xml:space="preserve">Петрограда, города с самой высокой </w:t>
      </w:r>
      <w:r w:rsidRPr="00EF41E7">
        <w:rPr>
          <w:color w:val="000000" w:themeColor="text1"/>
          <w:sz w:val="16"/>
          <w:szCs w:val="16"/>
        </w:rPr>
        <w:lastRenderedPageBreak/>
        <w:t>концентрацией промышленных предприятий, - на 57,5%. Красная Армия забрала физически здоровых мужчин, массы людей перебирались в сельские местности, где по крайней мере все еще можно было приобрести продукты питания. Рабочий контроль над производством, осуществляемый на каждой фабрике специально созданным фабричным комитетом вскоре превратился в рычаг анархии. Если Ленин цитировал знаменитую фразу "кто не работает, тот пусть не ест" как "практическую заповедь социализма", то народный комиссар по труду говорил о саботаже и необходимости введения мер принуждения. Поднимать производительность труда, крепить трудовую дисциплину, регулировать зарплату и предотвращать забастовки - все это были обязанности, которые должны были взять на себя профсоюзы совместно с ВСНХ и другими государственными органами (18398).</w:t>
      </w:r>
    </w:p>
    <w:p w14:paraId="736082F9" w14:textId="77777777" w:rsidR="00AD6A56" w:rsidRPr="00EF41E7" w:rsidRDefault="00AD6A56" w:rsidP="00ED5E8F">
      <w:pPr>
        <w:pStyle w:val="ae"/>
        <w:tabs>
          <w:tab w:val="left" w:pos="459"/>
        </w:tabs>
        <w:spacing w:before="0" w:after="0"/>
        <w:jc w:val="both"/>
        <w:rPr>
          <w:color w:val="000000" w:themeColor="text1"/>
          <w:sz w:val="16"/>
          <w:szCs w:val="16"/>
        </w:rPr>
      </w:pPr>
    </w:p>
    <w:p w14:paraId="588D80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ноября 1920 в Армении была установлена советская власть. Ни советское правительство Армении, ни правительство РСФСР не признали </w:t>
      </w:r>
      <w:proofErr w:type="spellStart"/>
      <w:r w:rsidRPr="00EF41E7">
        <w:rPr>
          <w:color w:val="000000" w:themeColor="text1"/>
          <w:sz w:val="16"/>
          <w:szCs w:val="16"/>
        </w:rPr>
        <w:t>Александропольского</w:t>
      </w:r>
      <w:proofErr w:type="spellEnd"/>
      <w:r w:rsidRPr="00EF41E7">
        <w:rPr>
          <w:color w:val="000000" w:themeColor="text1"/>
          <w:sz w:val="16"/>
          <w:szCs w:val="16"/>
        </w:rPr>
        <w:t xml:space="preserve"> мирного договора с Турцией, подписанного 2 декабря. </w:t>
      </w:r>
      <w:proofErr w:type="spellStart"/>
      <w:r w:rsidRPr="00EF41E7">
        <w:rPr>
          <w:color w:val="000000" w:themeColor="text1"/>
          <w:sz w:val="16"/>
          <w:szCs w:val="16"/>
        </w:rPr>
        <w:t>Кемалисты</w:t>
      </w:r>
      <w:proofErr w:type="spellEnd"/>
      <w:r w:rsidRPr="00EF41E7">
        <w:rPr>
          <w:color w:val="000000" w:themeColor="text1"/>
          <w:sz w:val="16"/>
          <w:szCs w:val="16"/>
        </w:rPr>
        <w:t xml:space="preserve"> не рискнули пойти на открытый конфликт с Россией и вынуждены были отказаться от широкомасштабных планов экспансии в Закавказье в обмен на финансовую помощь и поставки вооружения, а также территориальные уступки в Западной Армении (3871).</w:t>
      </w:r>
    </w:p>
    <w:p w14:paraId="479797F4" w14:textId="77777777" w:rsidR="004001BC" w:rsidRPr="00EF41E7" w:rsidRDefault="004001BC" w:rsidP="00ED5E8F">
      <w:pPr>
        <w:autoSpaceDE w:val="0"/>
        <w:autoSpaceDN w:val="0"/>
        <w:adjustRightInd w:val="0"/>
        <w:jc w:val="both"/>
        <w:rPr>
          <w:color w:val="000000" w:themeColor="text1"/>
          <w:sz w:val="16"/>
          <w:szCs w:val="16"/>
        </w:rPr>
      </w:pPr>
    </w:p>
    <w:p w14:paraId="1DAD4AA7" w14:textId="77777777" w:rsidR="00D424E6" w:rsidRPr="00EF41E7" w:rsidRDefault="00D424E6"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1C15A86F" w14:textId="77777777" w:rsidR="00D424E6" w:rsidRPr="00EF41E7" w:rsidRDefault="00D424E6" w:rsidP="00ED5E8F">
      <w:pPr>
        <w:autoSpaceDE w:val="0"/>
        <w:autoSpaceDN w:val="0"/>
        <w:adjustRightInd w:val="0"/>
        <w:jc w:val="both"/>
        <w:rPr>
          <w:iCs/>
          <w:color w:val="000000" w:themeColor="text1"/>
          <w:sz w:val="16"/>
          <w:szCs w:val="16"/>
        </w:rPr>
      </w:pPr>
    </w:p>
    <w:p w14:paraId="05EB73E8" w14:textId="77777777" w:rsidR="00D424E6" w:rsidRPr="00EF41E7" w:rsidRDefault="00D424E6" w:rsidP="00ED5E8F">
      <w:pPr>
        <w:jc w:val="both"/>
        <w:rPr>
          <w:color w:val="000000" w:themeColor="text1"/>
          <w:sz w:val="16"/>
          <w:szCs w:val="16"/>
        </w:rPr>
      </w:pPr>
      <w:r w:rsidRPr="00EF41E7">
        <w:rPr>
          <w:color w:val="000000" w:themeColor="text1"/>
          <w:sz w:val="16"/>
          <w:szCs w:val="16"/>
        </w:rPr>
        <w:t xml:space="preserve">29 ноября 1920 г. М. Кемаль направил телеграмму Г.В. </w:t>
      </w:r>
      <w:proofErr w:type="spellStart"/>
      <w:r w:rsidRPr="00EF41E7">
        <w:rPr>
          <w:color w:val="000000" w:themeColor="text1"/>
          <w:sz w:val="16"/>
          <w:szCs w:val="16"/>
        </w:rPr>
        <w:t>Чичеринус</w:t>
      </w:r>
      <w:proofErr w:type="spellEnd"/>
      <w:r w:rsidRPr="00EF41E7">
        <w:rPr>
          <w:color w:val="000000" w:themeColor="text1"/>
          <w:sz w:val="16"/>
          <w:szCs w:val="16"/>
        </w:rPr>
        <w:t xml:space="preserve"> предложением заключения союза против империалистов (18510).</w:t>
      </w:r>
    </w:p>
    <w:p w14:paraId="34CA4CFF" w14:textId="77777777" w:rsidR="00D424E6" w:rsidRPr="00EF41E7" w:rsidRDefault="00D424E6" w:rsidP="00ED5E8F">
      <w:pPr>
        <w:jc w:val="both"/>
        <w:rPr>
          <w:color w:val="000000" w:themeColor="text1"/>
          <w:sz w:val="16"/>
          <w:szCs w:val="16"/>
        </w:rPr>
      </w:pPr>
    </w:p>
    <w:p w14:paraId="4FF8919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DF5A46C" w14:textId="77777777" w:rsidR="004001BC" w:rsidRPr="00EF41E7" w:rsidRDefault="004001BC" w:rsidP="00ED5E8F">
      <w:pPr>
        <w:autoSpaceDE w:val="0"/>
        <w:autoSpaceDN w:val="0"/>
        <w:adjustRightInd w:val="0"/>
        <w:jc w:val="both"/>
        <w:rPr>
          <w:iCs/>
          <w:color w:val="000000" w:themeColor="text1"/>
          <w:sz w:val="16"/>
          <w:szCs w:val="16"/>
        </w:rPr>
      </w:pPr>
    </w:p>
    <w:p w14:paraId="23B18B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 ноября 1920 была создана мандатная комиссия Лиги наций и начался передел колоний (3186).</w:t>
      </w:r>
    </w:p>
    <w:p w14:paraId="6D517130" w14:textId="77777777" w:rsidR="004001BC" w:rsidRPr="00EF41E7" w:rsidRDefault="004001BC" w:rsidP="00ED5E8F">
      <w:pPr>
        <w:autoSpaceDE w:val="0"/>
        <w:autoSpaceDN w:val="0"/>
        <w:adjustRightInd w:val="0"/>
        <w:jc w:val="both"/>
        <w:rPr>
          <w:color w:val="000000" w:themeColor="text1"/>
          <w:sz w:val="16"/>
          <w:szCs w:val="16"/>
        </w:rPr>
      </w:pPr>
    </w:p>
    <w:p w14:paraId="68702E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ноября 1920 </w:t>
      </w:r>
      <w:proofErr w:type="spellStart"/>
      <w:r w:rsidRPr="00EF41E7">
        <w:rPr>
          <w:color w:val="000000" w:themeColor="text1"/>
          <w:sz w:val="16"/>
          <w:szCs w:val="16"/>
        </w:rPr>
        <w:t>дилижанские</w:t>
      </w:r>
      <w:proofErr w:type="spellEnd"/>
      <w:r w:rsidRPr="00EF41E7">
        <w:rPr>
          <w:color w:val="000000" w:themeColor="text1"/>
          <w:sz w:val="16"/>
          <w:szCs w:val="16"/>
        </w:rPr>
        <w:t xml:space="preserve"> повстанцы заняли город </w:t>
      </w:r>
      <w:proofErr w:type="spellStart"/>
      <w:r w:rsidRPr="00EF41E7">
        <w:rPr>
          <w:color w:val="000000" w:themeColor="text1"/>
          <w:sz w:val="16"/>
          <w:szCs w:val="16"/>
        </w:rPr>
        <w:t>Каравансарай</w:t>
      </w:r>
      <w:proofErr w:type="spellEnd"/>
      <w:r w:rsidRPr="00EF41E7">
        <w:rPr>
          <w:color w:val="000000" w:themeColor="text1"/>
          <w:sz w:val="16"/>
          <w:szCs w:val="16"/>
        </w:rPr>
        <w:t xml:space="preserve">. Созданный ревком во главе </w:t>
      </w:r>
      <w:proofErr w:type="spellStart"/>
      <w:r w:rsidRPr="00EF41E7">
        <w:rPr>
          <w:color w:val="000000" w:themeColor="text1"/>
          <w:sz w:val="16"/>
          <w:szCs w:val="16"/>
        </w:rPr>
        <w:t>С.Касьяном</w:t>
      </w:r>
      <w:proofErr w:type="spellEnd"/>
      <w:r w:rsidRPr="00EF41E7">
        <w:rPr>
          <w:color w:val="000000" w:themeColor="text1"/>
          <w:sz w:val="16"/>
          <w:szCs w:val="16"/>
        </w:rPr>
        <w:t xml:space="preserve"> провозгласил Армянскую ССР и обратился за военной помощью к правительству РСФСР. К вечеру восстание перекинулось на гг. Ереван и Иджеван (7750).</w:t>
      </w:r>
    </w:p>
    <w:p w14:paraId="32C1668A" w14:textId="77777777" w:rsidR="004001BC" w:rsidRPr="00EF41E7" w:rsidRDefault="004001BC" w:rsidP="00ED5E8F">
      <w:pPr>
        <w:autoSpaceDE w:val="0"/>
        <w:autoSpaceDN w:val="0"/>
        <w:adjustRightInd w:val="0"/>
        <w:jc w:val="both"/>
        <w:rPr>
          <w:color w:val="000000" w:themeColor="text1"/>
          <w:sz w:val="16"/>
          <w:szCs w:val="16"/>
        </w:rPr>
      </w:pPr>
    </w:p>
    <w:p w14:paraId="408788B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A947A05" w14:textId="77777777" w:rsidR="004001BC" w:rsidRPr="00EF41E7" w:rsidRDefault="004001BC" w:rsidP="00ED5E8F">
      <w:pPr>
        <w:autoSpaceDE w:val="0"/>
        <w:autoSpaceDN w:val="0"/>
        <w:adjustRightInd w:val="0"/>
        <w:jc w:val="both"/>
        <w:rPr>
          <w:iCs/>
          <w:color w:val="000000" w:themeColor="text1"/>
          <w:sz w:val="16"/>
          <w:szCs w:val="16"/>
        </w:rPr>
      </w:pPr>
    </w:p>
    <w:p w14:paraId="1D19EB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ноября 1920 г. решением ВСНХ был создан Научный химико-фармацевтический институт. Приказом ВСНХ СССР от 31 января 1929 г.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06753D94" w14:textId="77777777" w:rsidR="00734521" w:rsidRPr="00EF41E7" w:rsidRDefault="00734521" w:rsidP="00ED5E8F">
      <w:pPr>
        <w:autoSpaceDE w:val="0"/>
        <w:autoSpaceDN w:val="0"/>
        <w:adjustRightInd w:val="0"/>
        <w:jc w:val="both"/>
        <w:rPr>
          <w:iCs/>
          <w:color w:val="000000" w:themeColor="text1"/>
          <w:sz w:val="16"/>
          <w:szCs w:val="16"/>
        </w:rPr>
      </w:pPr>
    </w:p>
    <w:p w14:paraId="5AC805A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68E6616" w14:textId="77777777" w:rsidR="004001BC" w:rsidRPr="00EF41E7" w:rsidRDefault="004001BC" w:rsidP="00ED5E8F">
      <w:pPr>
        <w:autoSpaceDE w:val="0"/>
        <w:autoSpaceDN w:val="0"/>
        <w:adjustRightInd w:val="0"/>
        <w:jc w:val="both"/>
        <w:rPr>
          <w:iCs/>
          <w:color w:val="000000" w:themeColor="text1"/>
          <w:sz w:val="16"/>
          <w:szCs w:val="16"/>
        </w:rPr>
      </w:pPr>
    </w:p>
    <w:p w14:paraId="5FEF2239" w14:textId="77777777" w:rsidR="00D424E6" w:rsidRPr="00EF41E7" w:rsidRDefault="00D424E6" w:rsidP="00ED5E8F">
      <w:pPr>
        <w:jc w:val="both"/>
        <w:rPr>
          <w:color w:val="000000" w:themeColor="text1"/>
          <w:sz w:val="16"/>
          <w:szCs w:val="16"/>
        </w:rPr>
      </w:pPr>
      <w:r w:rsidRPr="00EF41E7">
        <w:rPr>
          <w:color w:val="000000" w:themeColor="text1"/>
          <w:sz w:val="16"/>
          <w:szCs w:val="16"/>
        </w:rPr>
        <w:t>30 ноября 1920 г. В. И. Ленин предложил вместо продразверстки ввести продналог, совместив его с продуктообменом между городом и деревней, промышленностью и сельским хозяйством. Это был гораздо более важный шаг к будущему нэпу чем предложение Троцкого, так как в них не предусматривались репрессивные меры, которые предлагал Троцкий, а продуктообмен тогда рассматривался как отношения, предписанные теорией социалистической революции, а не обстоятельствами военного времени, которыми объясняются предложенные Троцким методы стимулирования увеличения производства сельхозпродуктов и сдачи налогов. Однако разрешения торговли даже в рамках местного товарооборота здесь ещё не было. Крестьянству пока что предлагалось «общаться» с городом на чужом ему «экономическом языке» (не через рынок) (18382).</w:t>
      </w:r>
    </w:p>
    <w:p w14:paraId="7400C271" w14:textId="77777777" w:rsidR="00D424E6" w:rsidRPr="00EF41E7" w:rsidRDefault="00D424E6" w:rsidP="00ED5E8F">
      <w:pPr>
        <w:jc w:val="both"/>
        <w:rPr>
          <w:color w:val="000000" w:themeColor="text1"/>
          <w:sz w:val="16"/>
          <w:szCs w:val="16"/>
        </w:rPr>
      </w:pPr>
    </w:p>
    <w:p w14:paraId="5C304B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30 ноября 1920 вышло постановление СНК об усиленных пайках "для ответственных, незаменимых и необходимых сотрудников центральных учреждений РСФСР, находящихся в Москве".</w:t>
      </w:r>
    </w:p>
    <w:p w14:paraId="43D90743" w14:textId="77777777" w:rsidR="004001BC" w:rsidRPr="00EF41E7" w:rsidRDefault="004001BC" w:rsidP="00ED5E8F">
      <w:pPr>
        <w:autoSpaceDE w:val="0"/>
        <w:autoSpaceDN w:val="0"/>
        <w:adjustRightInd w:val="0"/>
        <w:jc w:val="both"/>
        <w:rPr>
          <w:iCs/>
          <w:color w:val="000000" w:themeColor="text1"/>
          <w:sz w:val="16"/>
          <w:szCs w:val="16"/>
        </w:rPr>
      </w:pPr>
    </w:p>
    <w:p w14:paraId="77F85E9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E52C5F8" w14:textId="77777777" w:rsidR="004001BC" w:rsidRPr="00EF41E7" w:rsidRDefault="004001BC" w:rsidP="00ED5E8F">
      <w:pPr>
        <w:autoSpaceDE w:val="0"/>
        <w:autoSpaceDN w:val="0"/>
        <w:adjustRightInd w:val="0"/>
        <w:jc w:val="both"/>
        <w:rPr>
          <w:iCs/>
          <w:color w:val="000000" w:themeColor="text1"/>
          <w:sz w:val="16"/>
          <w:szCs w:val="16"/>
        </w:rPr>
      </w:pPr>
    </w:p>
    <w:p w14:paraId="188164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ноября 1920 закончились испытания первого советского танка, которые шли с 31 августа 1920 и на заводском митинге танку присвоили имя Борец за свободу тов. Ленин (3016,42).</w:t>
      </w:r>
    </w:p>
    <w:p w14:paraId="36EEFA8F" w14:textId="77777777" w:rsidR="004001BC" w:rsidRPr="00EF41E7" w:rsidRDefault="004001BC" w:rsidP="00ED5E8F">
      <w:pPr>
        <w:autoSpaceDE w:val="0"/>
        <w:autoSpaceDN w:val="0"/>
        <w:adjustRightInd w:val="0"/>
        <w:jc w:val="both"/>
        <w:rPr>
          <w:color w:val="000000" w:themeColor="text1"/>
          <w:sz w:val="16"/>
          <w:szCs w:val="16"/>
        </w:rPr>
      </w:pPr>
    </w:p>
    <w:p w14:paraId="090F12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концу ноября 1920 в собственность государства перешли все оставшиеся в частном владении средние предприятия и значительная часть мелких. Процесс национализации промышленности завершился. Это значительно облегчило мобилизацию промышленности на обслуживание нужд фронта [11, с. 111]. В системе управления промышленностью был осуществлен прин</w:t>
      </w:r>
      <w:r w:rsidRPr="00EF41E7">
        <w:rPr>
          <w:color w:val="000000" w:themeColor="text1"/>
          <w:sz w:val="16"/>
          <w:szCs w:val="16"/>
        </w:rPr>
        <w:softHyphen/>
        <w:t>цип жесткого централизма. Для этого в составе ВСНХ РСФСР были созданы главки (центры, отделы), руководившие отдельными отрас</w:t>
      </w:r>
      <w:r w:rsidRPr="00EF41E7">
        <w:rPr>
          <w:color w:val="000000" w:themeColor="text1"/>
          <w:sz w:val="16"/>
          <w:szCs w:val="16"/>
        </w:rPr>
        <w:softHyphen/>
        <w:t>лями или производством отдельных видов продукции. К концу Граж</w:t>
      </w:r>
      <w:r w:rsidRPr="00EF41E7">
        <w:rPr>
          <w:color w:val="000000" w:themeColor="text1"/>
          <w:sz w:val="16"/>
          <w:szCs w:val="16"/>
        </w:rPr>
        <w:softHyphen/>
        <w:t>данской войны число главков и производственных отделов превыси</w:t>
      </w:r>
      <w:r w:rsidRPr="00EF41E7">
        <w:rPr>
          <w:color w:val="000000" w:themeColor="text1"/>
          <w:sz w:val="16"/>
          <w:szCs w:val="16"/>
        </w:rPr>
        <w:softHyphen/>
        <w:t>ло 70 [33, с. 4661. Предприятия оборонной промышленности оказались разбросан</w:t>
      </w:r>
      <w:r w:rsidRPr="00EF41E7">
        <w:rPr>
          <w:color w:val="000000" w:themeColor="text1"/>
          <w:sz w:val="16"/>
          <w:szCs w:val="16"/>
        </w:rPr>
        <w:softHyphen/>
        <w:t>ными между различными ведомствами и их подразделениями. Боль</w:t>
      </w:r>
      <w:r w:rsidRPr="00EF41E7">
        <w:rPr>
          <w:color w:val="000000" w:themeColor="text1"/>
          <w:sz w:val="16"/>
          <w:szCs w:val="16"/>
        </w:rPr>
        <w:softHyphen/>
        <w:t>шая часть заводов по производству артиллерии, стрелкового оружия, патронов и артиллерийских боеприпасов, порохов, взрывчатых ве</w:t>
      </w:r>
      <w:r w:rsidRPr="00EF41E7">
        <w:rPr>
          <w:color w:val="000000" w:themeColor="text1"/>
          <w:sz w:val="16"/>
          <w:szCs w:val="16"/>
        </w:rPr>
        <w:softHyphen/>
        <w:t xml:space="preserve">ществ, пиротехнических, зажигательных и капсюльных изделий, ручных гранат находилась в подчинении ГАУ и только немногие из них были в системе </w:t>
      </w:r>
      <w:proofErr w:type="spellStart"/>
      <w:r w:rsidRPr="00EF41E7">
        <w:rPr>
          <w:color w:val="000000" w:themeColor="text1"/>
          <w:sz w:val="16"/>
          <w:szCs w:val="16"/>
        </w:rPr>
        <w:t>Химотдела</w:t>
      </w:r>
      <w:proofErr w:type="spellEnd"/>
      <w:r w:rsidRPr="00EF41E7">
        <w:rPr>
          <w:color w:val="000000" w:themeColor="text1"/>
          <w:sz w:val="16"/>
          <w:szCs w:val="16"/>
        </w:rPr>
        <w:t xml:space="preserve"> ВСНХ РСФСР, Морского ведомства и т. д. Ниже дается краткая характеристика состояния, направлений развития и системы управления промышленностью боеприпасов РСФСР в годы Гражданской войны (5484,122).</w:t>
      </w:r>
    </w:p>
    <w:p w14:paraId="22493879" w14:textId="77777777" w:rsidR="004001BC" w:rsidRPr="00EF41E7" w:rsidRDefault="004001BC" w:rsidP="00ED5E8F">
      <w:pPr>
        <w:autoSpaceDE w:val="0"/>
        <w:autoSpaceDN w:val="0"/>
        <w:adjustRightInd w:val="0"/>
        <w:jc w:val="both"/>
        <w:rPr>
          <w:color w:val="000000" w:themeColor="text1"/>
          <w:sz w:val="16"/>
          <w:szCs w:val="16"/>
        </w:rPr>
      </w:pPr>
    </w:p>
    <w:p w14:paraId="6E0838F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C7E7914" w14:textId="77777777" w:rsidR="004001BC" w:rsidRPr="00EF41E7" w:rsidRDefault="004001BC" w:rsidP="00ED5E8F">
      <w:pPr>
        <w:autoSpaceDE w:val="0"/>
        <w:autoSpaceDN w:val="0"/>
        <w:adjustRightInd w:val="0"/>
        <w:jc w:val="both"/>
        <w:rPr>
          <w:iCs/>
          <w:color w:val="000000" w:themeColor="text1"/>
          <w:sz w:val="16"/>
          <w:szCs w:val="16"/>
        </w:rPr>
      </w:pPr>
    </w:p>
    <w:p w14:paraId="2AF7DF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на Симферопольском ГАЗ-15 </w:t>
      </w:r>
      <w:proofErr w:type="spellStart"/>
      <w:r w:rsidRPr="00EF41E7">
        <w:rPr>
          <w:color w:val="000000" w:themeColor="text1"/>
          <w:sz w:val="16"/>
          <w:szCs w:val="16"/>
        </w:rPr>
        <w:t>Д.Д.Федоров</w:t>
      </w:r>
      <w:proofErr w:type="spellEnd"/>
      <w:r w:rsidRPr="00EF41E7">
        <w:rPr>
          <w:color w:val="000000" w:themeColor="text1"/>
          <w:sz w:val="16"/>
          <w:szCs w:val="16"/>
        </w:rPr>
        <w:t xml:space="preserve"> стал строить двухместный разведчик ДФ-1 с дальностью 4 тыс. км (553,102).</w:t>
      </w:r>
    </w:p>
    <w:p w14:paraId="023A1600" w14:textId="77777777" w:rsidR="004001BC" w:rsidRPr="00EF41E7" w:rsidRDefault="004001BC" w:rsidP="00ED5E8F">
      <w:pPr>
        <w:autoSpaceDE w:val="0"/>
        <w:autoSpaceDN w:val="0"/>
        <w:adjustRightInd w:val="0"/>
        <w:jc w:val="both"/>
        <w:rPr>
          <w:color w:val="000000" w:themeColor="text1"/>
          <w:sz w:val="16"/>
          <w:szCs w:val="16"/>
        </w:rPr>
      </w:pPr>
    </w:p>
    <w:p w14:paraId="096A9E26" w14:textId="77777777" w:rsidR="00247A86" w:rsidRPr="00EF41E7" w:rsidRDefault="00247A86" w:rsidP="00ED5E8F">
      <w:pPr>
        <w:jc w:val="both"/>
        <w:rPr>
          <w:color w:val="000000" w:themeColor="text1"/>
          <w:sz w:val="16"/>
          <w:szCs w:val="16"/>
        </w:rPr>
      </w:pPr>
      <w:r w:rsidRPr="00EF41E7">
        <w:rPr>
          <w:color w:val="000000" w:themeColor="text1"/>
          <w:sz w:val="16"/>
          <w:szCs w:val="16"/>
        </w:rPr>
        <w:t>В ноябре 1920 г. в рабочей тетра</w:t>
      </w:r>
      <w:r w:rsidRPr="00EF41E7">
        <w:rPr>
          <w:color w:val="000000" w:themeColor="text1"/>
          <w:sz w:val="16"/>
          <w:szCs w:val="16"/>
        </w:rPr>
        <w:softHyphen/>
        <w:t xml:space="preserve">ди </w:t>
      </w:r>
      <w:proofErr w:type="spellStart"/>
      <w:r w:rsidRPr="00EF41E7">
        <w:rPr>
          <w:color w:val="000000" w:themeColor="text1"/>
          <w:sz w:val="16"/>
          <w:szCs w:val="16"/>
        </w:rPr>
        <w:t>Черановского</w:t>
      </w:r>
      <w:proofErr w:type="spellEnd"/>
      <w:r w:rsidRPr="00EF41E7">
        <w:rPr>
          <w:color w:val="000000" w:themeColor="text1"/>
          <w:sz w:val="16"/>
          <w:szCs w:val="16"/>
        </w:rPr>
        <w:t xml:space="preserve"> появляются рисунки многоместных двухмоторных монопла</w:t>
      </w:r>
      <w:r w:rsidRPr="00EF41E7">
        <w:rPr>
          <w:color w:val="000000" w:themeColor="text1"/>
          <w:sz w:val="16"/>
          <w:szCs w:val="16"/>
        </w:rPr>
        <w:softHyphen/>
        <w:t>нов. Один из них, представляющий ярко выраженное летающее крыло с утол</w:t>
      </w:r>
      <w:r w:rsidRPr="00EF41E7">
        <w:rPr>
          <w:color w:val="000000" w:themeColor="text1"/>
          <w:sz w:val="16"/>
          <w:szCs w:val="16"/>
        </w:rPr>
        <w:softHyphen/>
        <w:t>щенной обитаемой средней частью, с многочисленными иллюминаторами, «переменной кривизной несущих по</w:t>
      </w:r>
      <w:r w:rsidRPr="00EF41E7">
        <w:rPr>
          <w:color w:val="000000" w:themeColor="text1"/>
          <w:sz w:val="16"/>
          <w:szCs w:val="16"/>
        </w:rPr>
        <w:softHyphen/>
        <w:t xml:space="preserve">верхностей </w:t>
      </w:r>
      <w:proofErr w:type="spellStart"/>
      <w:r w:rsidRPr="00EF41E7">
        <w:rPr>
          <w:color w:val="000000" w:themeColor="text1"/>
          <w:sz w:val="16"/>
          <w:szCs w:val="16"/>
        </w:rPr>
        <w:t>по</w:t>
      </w:r>
      <w:r w:rsidRPr="00EF41E7">
        <w:rPr>
          <w:color w:val="000000" w:themeColor="text1"/>
          <w:sz w:val="16"/>
          <w:szCs w:val="16"/>
        </w:rPr>
        <w:softHyphen/>
        <w:t>верхностей</w:t>
      </w:r>
      <w:proofErr w:type="spellEnd"/>
      <w:r w:rsidRPr="00EF41E7">
        <w:rPr>
          <w:color w:val="000000" w:themeColor="text1"/>
          <w:sz w:val="16"/>
          <w:szCs w:val="16"/>
        </w:rPr>
        <w:t>», подписан как проект «</w:t>
      </w:r>
      <w:proofErr w:type="spellStart"/>
      <w:r w:rsidRPr="00EF41E7">
        <w:rPr>
          <w:color w:val="000000" w:themeColor="text1"/>
          <w:sz w:val="16"/>
          <w:szCs w:val="16"/>
        </w:rPr>
        <w:t>Цанония</w:t>
      </w:r>
      <w:proofErr w:type="spellEnd"/>
      <w:r w:rsidRPr="00EF41E7">
        <w:rPr>
          <w:color w:val="000000" w:themeColor="text1"/>
          <w:sz w:val="16"/>
          <w:szCs w:val="16"/>
        </w:rPr>
        <w:t>». Известно, что летающее семя лианы «</w:t>
      </w:r>
      <w:proofErr w:type="spellStart"/>
      <w:r w:rsidRPr="00EF41E7">
        <w:rPr>
          <w:color w:val="000000" w:themeColor="text1"/>
          <w:sz w:val="16"/>
          <w:szCs w:val="16"/>
        </w:rPr>
        <w:t>цанония</w:t>
      </w:r>
      <w:proofErr w:type="spellEnd"/>
      <w:r w:rsidRPr="00EF41E7">
        <w:rPr>
          <w:color w:val="000000" w:themeColor="text1"/>
          <w:sz w:val="16"/>
          <w:szCs w:val="16"/>
        </w:rPr>
        <w:t>», произрастающей в Индонезии, легко переносится по воз</w:t>
      </w:r>
      <w:r w:rsidRPr="00EF41E7">
        <w:rPr>
          <w:color w:val="000000" w:themeColor="text1"/>
          <w:sz w:val="16"/>
          <w:szCs w:val="16"/>
        </w:rPr>
        <w:softHyphen/>
        <w:t>духу и отлично планирует. Понятно, что именно форма семени лианы «</w:t>
      </w:r>
      <w:proofErr w:type="spellStart"/>
      <w:r w:rsidRPr="00EF41E7">
        <w:rPr>
          <w:color w:val="000000" w:themeColor="text1"/>
          <w:sz w:val="16"/>
          <w:szCs w:val="16"/>
        </w:rPr>
        <w:t>цанония</w:t>
      </w:r>
      <w:proofErr w:type="spellEnd"/>
      <w:r w:rsidRPr="00EF41E7">
        <w:rPr>
          <w:color w:val="000000" w:themeColor="text1"/>
          <w:sz w:val="16"/>
          <w:szCs w:val="16"/>
        </w:rPr>
        <w:t xml:space="preserve">» заинтересовала </w:t>
      </w:r>
      <w:proofErr w:type="spellStart"/>
      <w:r w:rsidRPr="00EF41E7">
        <w:rPr>
          <w:color w:val="000000" w:themeColor="text1"/>
          <w:sz w:val="16"/>
          <w:szCs w:val="16"/>
        </w:rPr>
        <w:t>Черановского</w:t>
      </w:r>
      <w:proofErr w:type="spellEnd"/>
      <w:r w:rsidRPr="00EF41E7">
        <w:rPr>
          <w:color w:val="000000" w:themeColor="text1"/>
          <w:sz w:val="16"/>
          <w:szCs w:val="16"/>
        </w:rPr>
        <w:t xml:space="preserve"> и дала толчок многим его последующим умоза</w:t>
      </w:r>
      <w:r w:rsidRPr="00EF41E7">
        <w:rPr>
          <w:color w:val="000000" w:themeColor="text1"/>
          <w:sz w:val="16"/>
          <w:szCs w:val="16"/>
        </w:rPr>
        <w:softHyphen/>
        <w:t>ключениям (17470).</w:t>
      </w:r>
    </w:p>
    <w:p w14:paraId="5A41C85C" w14:textId="77777777" w:rsidR="00247A86" w:rsidRPr="00EF41E7" w:rsidRDefault="00247A86" w:rsidP="00ED5E8F">
      <w:pPr>
        <w:jc w:val="both"/>
        <w:rPr>
          <w:color w:val="000000" w:themeColor="text1"/>
          <w:sz w:val="16"/>
          <w:szCs w:val="16"/>
        </w:rPr>
      </w:pPr>
    </w:p>
    <w:p w14:paraId="28B056DE" w14:textId="77777777" w:rsidR="00734521" w:rsidRPr="00EF41E7" w:rsidRDefault="00734521"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года Совет Труда и Обороны вновь принимает решение о мобилизации для работы в авиационной промышленности инженеров, техников и квалифицированных рабочих в возрасте от 18 до 50 лет, ранее работавших на авиационных заводах и в частях воздушного </w:t>
      </w:r>
      <w:bookmarkStart w:id="85" w:name="YANDEX_33"/>
      <w:bookmarkEnd w:id="85"/>
      <w:r w:rsidRPr="00EF41E7">
        <w:rPr>
          <w:rStyle w:val="highlight"/>
          <w:color w:val="000000" w:themeColor="text1"/>
          <w:sz w:val="16"/>
          <w:szCs w:val="16"/>
        </w:rPr>
        <w:t> флота (17069)</w:t>
      </w:r>
      <w:r w:rsidRPr="00EF41E7">
        <w:rPr>
          <w:color w:val="000000" w:themeColor="text1"/>
          <w:sz w:val="16"/>
          <w:szCs w:val="16"/>
        </w:rPr>
        <w:t>.</w:t>
      </w:r>
    </w:p>
    <w:p w14:paraId="10014AF5" w14:textId="77777777" w:rsidR="00734521" w:rsidRPr="00EF41E7" w:rsidRDefault="00734521" w:rsidP="00ED5E8F">
      <w:pPr>
        <w:autoSpaceDE w:val="0"/>
        <w:autoSpaceDN w:val="0"/>
        <w:adjustRightInd w:val="0"/>
        <w:jc w:val="both"/>
        <w:rPr>
          <w:color w:val="000000" w:themeColor="text1"/>
          <w:sz w:val="16"/>
          <w:szCs w:val="16"/>
        </w:rPr>
      </w:pPr>
    </w:p>
    <w:p w14:paraId="1CA55759" w14:textId="77777777" w:rsidR="00D424E6" w:rsidRPr="00EF41E7" w:rsidRDefault="00D424E6" w:rsidP="00ED5E8F">
      <w:pPr>
        <w:pStyle w:val="ae"/>
        <w:spacing w:before="0" w:after="0"/>
        <w:jc w:val="both"/>
        <w:rPr>
          <w:iCs/>
          <w:color w:val="000000" w:themeColor="text1"/>
          <w:sz w:val="16"/>
          <w:szCs w:val="16"/>
        </w:rPr>
      </w:pPr>
      <w:r w:rsidRPr="00EF41E7">
        <w:rPr>
          <w:iCs/>
          <w:color w:val="000000" w:themeColor="text1"/>
          <w:sz w:val="16"/>
          <w:szCs w:val="16"/>
        </w:rPr>
        <w:t xml:space="preserve">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w:t>
      </w:r>
      <w:proofErr w:type="spellStart"/>
      <w:r w:rsidRPr="00EF41E7">
        <w:rPr>
          <w:iCs/>
          <w:color w:val="000000" w:themeColor="text1"/>
          <w:sz w:val="16"/>
          <w:szCs w:val="16"/>
        </w:rPr>
        <w:t>авиапроизводства</w:t>
      </w:r>
      <w:proofErr w:type="spellEnd"/>
      <w:r w:rsidRPr="00EF41E7">
        <w:rPr>
          <w:iCs/>
          <w:color w:val="000000" w:themeColor="text1"/>
          <w:sz w:val="16"/>
          <w:szCs w:val="16"/>
        </w:rPr>
        <w:t xml:space="preserve"> было отпущено 388 млн. руб.</w:t>
      </w:r>
    </w:p>
    <w:p w14:paraId="0E14A99B" w14:textId="77777777" w:rsidR="00D424E6" w:rsidRPr="00EF41E7" w:rsidRDefault="00D424E6" w:rsidP="00ED5E8F">
      <w:pPr>
        <w:pStyle w:val="ae"/>
        <w:spacing w:before="0" w:after="0"/>
        <w:jc w:val="both"/>
        <w:rPr>
          <w:color w:val="000000" w:themeColor="text1"/>
          <w:sz w:val="16"/>
          <w:szCs w:val="16"/>
        </w:rPr>
      </w:pPr>
      <w:r w:rsidRPr="00EF41E7">
        <w:rPr>
          <w:color w:val="000000" w:themeColor="text1"/>
          <w:sz w:val="16"/>
          <w:szCs w:val="16"/>
        </w:rPr>
        <w:t xml:space="preserve">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К счастью, </w:t>
      </w:r>
      <w:proofErr w:type="spellStart"/>
      <w:r w:rsidRPr="00EF41E7">
        <w:rPr>
          <w:color w:val="000000" w:themeColor="text1"/>
          <w:sz w:val="16"/>
          <w:szCs w:val="16"/>
        </w:rPr>
        <w:t>закончивалась</w:t>
      </w:r>
      <w:proofErr w:type="spellEnd"/>
      <w:r w:rsidRPr="00EF41E7">
        <w:rPr>
          <w:color w:val="000000" w:themeColor="text1"/>
          <w:sz w:val="16"/>
          <w:szCs w:val="16"/>
        </w:rPr>
        <w:t xml:space="preserve"> гражданская война и Советская Россия получила возможность заняться воссозданием авиапромышленности в мирных условиях – в самолетостроении молодого советского государства наступил восстановительный период (18302).</w:t>
      </w:r>
    </w:p>
    <w:p w14:paraId="49BB6298" w14:textId="77777777" w:rsidR="00D424E6" w:rsidRPr="00EF41E7" w:rsidRDefault="00D424E6" w:rsidP="00ED5E8F">
      <w:pPr>
        <w:pStyle w:val="ae"/>
        <w:spacing w:before="0" w:after="0"/>
        <w:jc w:val="both"/>
        <w:rPr>
          <w:rStyle w:val="a7"/>
          <w:rFonts w:eastAsiaTheme="majorEastAsia"/>
          <w:b w:val="0"/>
          <w:color w:val="000000" w:themeColor="text1"/>
          <w:sz w:val="16"/>
          <w:szCs w:val="16"/>
        </w:rPr>
      </w:pPr>
    </w:p>
    <w:p w14:paraId="34C23F68" w14:textId="77777777" w:rsidR="00F00A28" w:rsidRPr="00EF41E7" w:rsidRDefault="00F00A28"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В ноябре 1920 г. на фабрике веялок «Энергия» " в Омске, хозяин которой ушел вместе с отступающими колчаковскими войсками, появляется Авиационный отдел, под руководством, Михаила Ивановича Попова (15466).</w:t>
      </w:r>
    </w:p>
    <w:p w14:paraId="1B07389F" w14:textId="77777777" w:rsidR="00F00A28" w:rsidRPr="00EF41E7" w:rsidRDefault="00F00A28" w:rsidP="00ED5E8F">
      <w:pPr>
        <w:pStyle w:val="2"/>
        <w:spacing w:before="0" w:beforeAutospacing="0" w:after="0" w:afterAutospacing="0"/>
        <w:jc w:val="both"/>
        <w:rPr>
          <w:b w:val="0"/>
          <w:color w:val="000000" w:themeColor="text1"/>
          <w:sz w:val="16"/>
          <w:szCs w:val="16"/>
        </w:rPr>
      </w:pPr>
    </w:p>
    <w:p w14:paraId="7F13FC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г. завод (Завод № 23 ВСНХ, НКТП, НКОП, НКАП, Русско-Балтийский воздухоплавательный завод АО РБВЗ, Завод «Авиа-Балт», Петроградский государственный соединённый авиазавод (ПГСАЗ), Завод № 3 «Красный летчик» ВСНХ, Государственный авиационный завод № 3 (ГАЗ-З) «Красный летчик» ВСНХ /г. Рига;  г. Петербург,  г. Петроград,  г. Ленинград Новая Деревня, Строгановская наб., 1 «ГАЗ третий» (1925- 27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w:t>
      </w:r>
      <w:r w:rsidRPr="00EF41E7">
        <w:rPr>
          <w:color w:val="000000" w:themeColor="text1"/>
          <w:sz w:val="16"/>
          <w:szCs w:val="16"/>
        </w:rPr>
        <w:lastRenderedPageBreak/>
        <w:t xml:space="preserve">№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EF41E7">
        <w:rPr>
          <w:color w:val="000000" w:themeColor="text1"/>
          <w:sz w:val="16"/>
          <w:szCs w:val="16"/>
        </w:rPr>
        <w:t>Севзапвоенпрома</w:t>
      </w:r>
      <w:proofErr w:type="spellEnd"/>
      <w:r w:rsidRPr="00EF41E7">
        <w:rPr>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ВСНХ. По пр.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114сс от 4.08.1927 г. ГАЗ-З «Красный летчик» с 1.10.1927 г. переименован в завод № 23. Приказом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EF41E7">
        <w:rPr>
          <w:color w:val="000000" w:themeColor="text1"/>
          <w:sz w:val="16"/>
          <w:szCs w:val="16"/>
          <w:lang w:val="en-US"/>
        </w:rPr>
        <w:t>BOA</w:t>
      </w:r>
      <w:r w:rsidRPr="00EF41E7">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3CC346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Производственная программа на 1923-24 г.: 28 М-24 (выпущено 28), 12 Морских АВРО (МУ1-М2) (0). В 1925 г. план по </w:t>
      </w:r>
      <w:proofErr w:type="spellStart"/>
      <w:r w:rsidRPr="00EF41E7">
        <w:rPr>
          <w:color w:val="000000" w:themeColor="text1"/>
          <w:sz w:val="16"/>
          <w:szCs w:val="16"/>
        </w:rPr>
        <w:t>авиапроизводству</w:t>
      </w:r>
      <w:proofErr w:type="spellEnd"/>
      <w:r w:rsidRPr="00EF41E7">
        <w:rPr>
          <w:color w:val="000000" w:themeColor="text1"/>
          <w:sz w:val="16"/>
          <w:szCs w:val="16"/>
        </w:rPr>
        <w:t xml:space="preserve"> выполнен на 27%, выпущено У-2 - 20 шт., МУР - 1, И-2 - 63 шт. В 1927 г. мощность завода - 120 И-2бис в год.</w:t>
      </w:r>
    </w:p>
    <w:p w14:paraId="2A7A5A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32EE8E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1936 г. - на заводе база ОКБ В.В. Никитина. В разное время на заводе работали также А.С. Москалев, В.Б. Шавров,  Г.И. </w:t>
      </w:r>
      <w:proofErr w:type="spellStart"/>
      <w:r w:rsidRPr="00EF41E7">
        <w:rPr>
          <w:color w:val="000000" w:themeColor="text1"/>
          <w:sz w:val="16"/>
          <w:szCs w:val="16"/>
        </w:rPr>
        <w:t>Бакшаев</w:t>
      </w:r>
      <w:proofErr w:type="spellEnd"/>
      <w:r w:rsidRPr="00EF41E7">
        <w:rPr>
          <w:color w:val="000000" w:themeColor="text1"/>
          <w:sz w:val="16"/>
          <w:szCs w:val="16"/>
        </w:rPr>
        <w:t>.</w:t>
      </w:r>
    </w:p>
    <w:p w14:paraId="04D259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1930-х  г. на заводе проводились работы по модификации планирующих торпед.</w:t>
      </w:r>
    </w:p>
    <w:p w14:paraId="14BE74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698B4F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03.1940 г. гл. конструктор завода- </w:t>
      </w:r>
      <w:r w:rsidRPr="00EF41E7">
        <w:rPr>
          <w:color w:val="000000" w:themeColor="text1"/>
          <w:sz w:val="16"/>
          <w:szCs w:val="16"/>
          <w:lang w:val="en-US"/>
        </w:rPr>
        <w:t>O</w:t>
      </w:r>
      <w:r w:rsidRPr="00EF41E7">
        <w:rPr>
          <w:color w:val="000000" w:themeColor="text1"/>
          <w:sz w:val="16"/>
          <w:szCs w:val="16"/>
        </w:rPr>
        <w:t>.</w:t>
      </w:r>
      <w:r w:rsidRPr="00EF41E7">
        <w:rPr>
          <w:color w:val="000000" w:themeColor="text1"/>
          <w:sz w:val="16"/>
          <w:szCs w:val="16"/>
          <w:lang w:val="en-US"/>
        </w:rPr>
        <w:t>K</w:t>
      </w:r>
      <w:r w:rsidRPr="00EF41E7">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EF41E7">
        <w:rPr>
          <w:color w:val="000000" w:themeColor="text1"/>
          <w:sz w:val="16"/>
          <w:szCs w:val="16"/>
          <w:lang w:val="en-US"/>
        </w:rPr>
        <w:t>O</w:t>
      </w:r>
      <w:r w:rsidRPr="00EF41E7">
        <w:rPr>
          <w:color w:val="000000" w:themeColor="text1"/>
          <w:sz w:val="16"/>
          <w:szCs w:val="16"/>
        </w:rPr>
        <w:t>.</w:t>
      </w:r>
      <w:r w:rsidRPr="00EF41E7">
        <w:rPr>
          <w:color w:val="000000" w:themeColor="text1"/>
          <w:sz w:val="16"/>
          <w:szCs w:val="16"/>
          <w:lang w:val="en-US"/>
        </w:rPr>
        <w:t>K</w:t>
      </w:r>
      <w:r w:rsidRPr="00EF41E7">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2083EC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EF41E7">
        <w:rPr>
          <w:color w:val="000000" w:themeColor="text1"/>
          <w:sz w:val="16"/>
          <w:szCs w:val="16"/>
          <w:vertAlign w:val="superscript"/>
        </w:rPr>
        <w:t>65</w:t>
      </w:r>
    </w:p>
    <w:p w14:paraId="00106BA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11.1944 г. на его месте образован завод № 272 НКАП.</w:t>
      </w:r>
    </w:p>
    <w:p w14:paraId="10FECFC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(1925 г.)- 120 ед., (1926 г.)-194 ед., (11.1940 г.)- 358 металлорежущих станков.</w:t>
      </w:r>
    </w:p>
    <w:p w14:paraId="1A7573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(1925 г.)- 35 тыс. м</w:t>
      </w:r>
      <w:r w:rsidRPr="00EF41E7">
        <w:rPr>
          <w:color w:val="000000" w:themeColor="text1"/>
          <w:sz w:val="16"/>
          <w:szCs w:val="16"/>
          <w:vertAlign w:val="superscript"/>
        </w:rPr>
        <w:t>2</w:t>
      </w:r>
      <w:r w:rsidRPr="00EF41E7">
        <w:rPr>
          <w:color w:val="000000" w:themeColor="text1"/>
          <w:sz w:val="16"/>
          <w:szCs w:val="16"/>
        </w:rPr>
        <w:t>; производственная (1925 г.)- 4,5 тыс. м</w:t>
      </w:r>
      <w:r w:rsidRPr="00EF41E7">
        <w:rPr>
          <w:color w:val="000000" w:themeColor="text1"/>
          <w:sz w:val="16"/>
          <w:szCs w:val="16"/>
          <w:vertAlign w:val="superscript"/>
        </w:rPr>
        <w:t>2</w:t>
      </w:r>
      <w:r w:rsidRPr="00EF41E7">
        <w:rPr>
          <w:color w:val="000000" w:themeColor="text1"/>
          <w:sz w:val="16"/>
          <w:szCs w:val="16"/>
        </w:rPr>
        <w:t>; вспомогательная (1925 г.)- 2,4 тыс. м</w:t>
      </w:r>
      <w:r w:rsidRPr="00EF41E7">
        <w:rPr>
          <w:color w:val="000000" w:themeColor="text1"/>
          <w:sz w:val="16"/>
          <w:szCs w:val="16"/>
          <w:vertAlign w:val="superscript"/>
        </w:rPr>
        <w:t>2</w:t>
      </w:r>
      <w:r w:rsidRPr="00EF41E7">
        <w:rPr>
          <w:color w:val="000000" w:themeColor="text1"/>
          <w:sz w:val="16"/>
          <w:szCs w:val="16"/>
        </w:rPr>
        <w:t>.</w:t>
      </w:r>
    </w:p>
    <w:p w14:paraId="26E9B3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(1914 г.)- 270 рабочих, (11.1915 г.)- 490 рабочих, (1.04.1917 г.)- 869 чел., (12.1926 г.)- 733 чел.</w:t>
      </w:r>
    </w:p>
    <w:p w14:paraId="6EA665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EF41E7">
        <w:rPr>
          <w:color w:val="000000" w:themeColor="text1"/>
          <w:sz w:val="16"/>
          <w:szCs w:val="16"/>
        </w:rPr>
        <w:t>Скарандаев</w:t>
      </w:r>
      <w:proofErr w:type="spellEnd"/>
      <w:r w:rsidRPr="00EF41E7">
        <w:rPr>
          <w:color w:val="000000" w:themeColor="text1"/>
          <w:sz w:val="16"/>
          <w:szCs w:val="16"/>
        </w:rPr>
        <w:t>, (07.1941 г.)- Обозный.</w:t>
      </w:r>
    </w:p>
    <w:p w14:paraId="009367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(07.1928 г.)- Соколов. Помощник директора: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(1925 г.)- </w:t>
      </w:r>
      <w:proofErr w:type="spellStart"/>
      <w:r w:rsidRPr="00EF41E7">
        <w:rPr>
          <w:color w:val="000000" w:themeColor="text1"/>
          <w:sz w:val="16"/>
          <w:szCs w:val="16"/>
        </w:rPr>
        <w:t>Сивальнев</w:t>
      </w:r>
      <w:proofErr w:type="spellEnd"/>
      <w:r w:rsidRPr="00EF41E7">
        <w:rPr>
          <w:color w:val="000000" w:themeColor="text1"/>
          <w:sz w:val="16"/>
          <w:szCs w:val="16"/>
        </w:rPr>
        <w:t xml:space="preserve">, (10.1928 г.)- Пашкевич; </w:t>
      </w:r>
      <w:proofErr w:type="spellStart"/>
      <w:r w:rsidRPr="00EF41E7">
        <w:rPr>
          <w:color w:val="000000" w:themeColor="text1"/>
          <w:sz w:val="16"/>
          <w:szCs w:val="16"/>
        </w:rPr>
        <w:t>и.о</w:t>
      </w:r>
      <w:proofErr w:type="spellEnd"/>
      <w:r w:rsidRPr="00EF41E7">
        <w:rPr>
          <w:color w:val="000000" w:themeColor="text1"/>
          <w:sz w:val="16"/>
          <w:szCs w:val="16"/>
        </w:rPr>
        <w:t>.- Зверев; по коммерческой части (1925 г.)- С.А. Заблоцкий; по найму и увольнению'(06.1937 г.)- В.С, Козин.</w:t>
      </w:r>
    </w:p>
    <w:p w14:paraId="31F4D0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технический (1912 г.-)- И.И. Сикорский, (1927 г.)- Пашкевич, (-10.06.1937 г.)- Е.Ф. </w:t>
      </w:r>
      <w:proofErr w:type="spellStart"/>
      <w:r w:rsidRPr="00EF41E7">
        <w:rPr>
          <w:color w:val="000000" w:themeColor="text1"/>
          <w:sz w:val="16"/>
          <w:szCs w:val="16"/>
        </w:rPr>
        <w:t>Амбольт</w:t>
      </w:r>
      <w:proofErr w:type="spellEnd"/>
      <w:r w:rsidRPr="00EF41E7">
        <w:rPr>
          <w:color w:val="000000" w:themeColor="text1"/>
          <w:sz w:val="16"/>
          <w:szCs w:val="16"/>
        </w:rPr>
        <w:t>; коммерческий (1923 г.)- С.А. Заблоцкий.</w:t>
      </w:r>
    </w:p>
    <w:p w14:paraId="17DDF5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(-21.11.1938 г.)- Н.Е. Попов, (21.11.1938 г.-)- П.С. </w:t>
      </w:r>
      <w:proofErr w:type="spellStart"/>
      <w:r w:rsidRPr="00EF41E7">
        <w:rPr>
          <w:color w:val="000000" w:themeColor="text1"/>
          <w:sz w:val="16"/>
          <w:szCs w:val="16"/>
        </w:rPr>
        <w:t>Брылин</w:t>
      </w:r>
      <w:proofErr w:type="spellEnd"/>
      <w:r w:rsidRPr="00EF41E7">
        <w:rPr>
          <w:color w:val="000000" w:themeColor="text1"/>
          <w:sz w:val="16"/>
          <w:szCs w:val="16"/>
        </w:rPr>
        <w:t>.</w:t>
      </w:r>
    </w:p>
    <w:p w14:paraId="3932AE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конструктор (04.1912-03.1918 г.)- И.И. Сикорский {6.06.1889-26.10.1972}, (1922-27 г.)- Д.П. Григорович, (- 03.1940 г.)- А.А. Дубровин, (03-10.1940 г.)- </w:t>
      </w:r>
      <w:r w:rsidRPr="00EF41E7">
        <w:rPr>
          <w:color w:val="000000" w:themeColor="text1"/>
          <w:sz w:val="16"/>
          <w:szCs w:val="16"/>
          <w:lang w:val="en-US"/>
        </w:rPr>
        <w:t>O</w:t>
      </w:r>
      <w:r w:rsidRPr="00EF41E7">
        <w:rPr>
          <w:color w:val="000000" w:themeColor="text1"/>
          <w:sz w:val="16"/>
          <w:szCs w:val="16"/>
        </w:rPr>
        <w:t>.</w:t>
      </w:r>
      <w:r w:rsidRPr="00EF41E7">
        <w:rPr>
          <w:color w:val="000000" w:themeColor="text1"/>
          <w:sz w:val="16"/>
          <w:szCs w:val="16"/>
          <w:lang w:val="en-US"/>
        </w:rPr>
        <w:t>K</w:t>
      </w:r>
      <w:r w:rsidRPr="00EF41E7">
        <w:rPr>
          <w:color w:val="000000" w:themeColor="text1"/>
          <w:sz w:val="16"/>
          <w:szCs w:val="16"/>
        </w:rPr>
        <w:t>. Антонов.</w:t>
      </w:r>
    </w:p>
    <w:p w14:paraId="685E81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производства (1912-14 г.)-  Г. Адлер.</w:t>
      </w:r>
    </w:p>
    <w:p w14:paraId="0CA523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363CBF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EF41E7">
        <w:rPr>
          <w:color w:val="000000" w:themeColor="text1"/>
          <w:sz w:val="16"/>
          <w:szCs w:val="16"/>
        </w:rPr>
        <w:t>Берхен</w:t>
      </w:r>
      <w:proofErr w:type="spellEnd"/>
      <w:r w:rsidRPr="00EF41E7">
        <w:rPr>
          <w:color w:val="000000" w:themeColor="text1"/>
          <w:sz w:val="16"/>
          <w:szCs w:val="16"/>
        </w:rPr>
        <w:t xml:space="preserve">; мобилизационным (04.1928 г.)- </w:t>
      </w:r>
      <w:proofErr w:type="spellStart"/>
      <w:r w:rsidRPr="00EF41E7">
        <w:rPr>
          <w:color w:val="000000" w:themeColor="text1"/>
          <w:sz w:val="16"/>
          <w:szCs w:val="16"/>
        </w:rPr>
        <w:t>Десмитнек</w:t>
      </w:r>
      <w:proofErr w:type="spellEnd"/>
      <w:r w:rsidRPr="00EF41E7">
        <w:rPr>
          <w:color w:val="000000" w:themeColor="text1"/>
          <w:sz w:val="16"/>
          <w:szCs w:val="16"/>
        </w:rPr>
        <w:t>.</w:t>
      </w:r>
    </w:p>
    <w:p w14:paraId="538389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Комендант (11.1924 г.)- Николаевский.</w:t>
      </w:r>
    </w:p>
    <w:p w14:paraId="784274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самолеты: «Гаккель-</w:t>
      </w:r>
      <w:r w:rsidRPr="00EF41E7">
        <w:rPr>
          <w:color w:val="000000" w:themeColor="text1"/>
          <w:sz w:val="16"/>
          <w:szCs w:val="16"/>
          <w:lang w:val="en-US"/>
        </w:rPr>
        <w:t>IV</w:t>
      </w:r>
      <w:r w:rsidRPr="00EF41E7">
        <w:rPr>
          <w:color w:val="000000" w:themeColor="text1"/>
          <w:sz w:val="16"/>
          <w:szCs w:val="16"/>
        </w:rPr>
        <w:t>» (1911)- 2, "</w:t>
      </w:r>
      <w:r w:rsidRPr="00EF41E7">
        <w:rPr>
          <w:color w:val="000000" w:themeColor="text1"/>
          <w:sz w:val="16"/>
          <w:szCs w:val="16"/>
          <w:lang w:val="en-US"/>
        </w:rPr>
        <w:t>Newport</w:t>
      </w:r>
      <w:r w:rsidRPr="00EF41E7">
        <w:rPr>
          <w:color w:val="000000" w:themeColor="text1"/>
          <w:sz w:val="16"/>
          <w:szCs w:val="16"/>
        </w:rPr>
        <w:t>-</w:t>
      </w:r>
      <w:r w:rsidRPr="00EF41E7">
        <w:rPr>
          <w:color w:val="000000" w:themeColor="text1"/>
          <w:sz w:val="16"/>
          <w:szCs w:val="16"/>
          <w:lang w:val="en-US"/>
        </w:rPr>
        <w:t>IV</w:t>
      </w:r>
      <w:r w:rsidRPr="00EF41E7">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EF41E7">
        <w:rPr>
          <w:color w:val="000000" w:themeColor="text1"/>
          <w:sz w:val="16"/>
          <w:szCs w:val="16"/>
        </w:rPr>
        <w:t>Авро</w:t>
      </w:r>
      <w:proofErr w:type="spellEnd"/>
      <w:r w:rsidRPr="00EF41E7">
        <w:rPr>
          <w:color w:val="000000" w:themeColor="text1"/>
          <w:sz w:val="16"/>
          <w:szCs w:val="16"/>
        </w:rPr>
        <w:t xml:space="preserve"> 504-К, 1926-30)- 482, МУ-1 (</w:t>
      </w:r>
      <w:proofErr w:type="spellStart"/>
      <w:r w:rsidRPr="00EF41E7">
        <w:rPr>
          <w:color w:val="000000" w:themeColor="text1"/>
          <w:sz w:val="16"/>
          <w:szCs w:val="16"/>
        </w:rPr>
        <w:t>Авро</w:t>
      </w:r>
      <w:proofErr w:type="spellEnd"/>
      <w:r w:rsidRPr="00EF41E7">
        <w:rPr>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288B4584" w14:textId="77777777" w:rsidR="004001BC" w:rsidRPr="00EF41E7" w:rsidRDefault="004001BC" w:rsidP="00ED5E8F">
      <w:pPr>
        <w:autoSpaceDE w:val="0"/>
        <w:autoSpaceDN w:val="0"/>
        <w:adjustRightInd w:val="0"/>
        <w:jc w:val="both"/>
        <w:rPr>
          <w:color w:val="000000" w:themeColor="text1"/>
          <w:sz w:val="16"/>
          <w:szCs w:val="16"/>
        </w:rPr>
      </w:pPr>
    </w:p>
    <w:p w14:paraId="01F6A80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6E97FA0A" w14:textId="77777777" w:rsidR="004001BC" w:rsidRPr="00EF41E7" w:rsidRDefault="004001BC" w:rsidP="00ED5E8F">
      <w:pPr>
        <w:autoSpaceDE w:val="0"/>
        <w:autoSpaceDN w:val="0"/>
        <w:adjustRightInd w:val="0"/>
        <w:jc w:val="both"/>
        <w:rPr>
          <w:iCs/>
          <w:color w:val="000000" w:themeColor="text1"/>
          <w:sz w:val="16"/>
          <w:szCs w:val="16"/>
        </w:rPr>
      </w:pPr>
    </w:p>
    <w:p w14:paraId="57603D02" w14:textId="77777777" w:rsidR="002E01D7" w:rsidRPr="00EF41E7" w:rsidRDefault="002E01D7" w:rsidP="00ED5E8F">
      <w:pPr>
        <w:jc w:val="both"/>
        <w:rPr>
          <w:iCs/>
          <w:color w:val="000000" w:themeColor="text1"/>
          <w:sz w:val="16"/>
          <w:szCs w:val="16"/>
        </w:rPr>
      </w:pPr>
      <w:r w:rsidRPr="00EF41E7">
        <w:rPr>
          <w:iCs/>
          <w:color w:val="000000" w:themeColor="text1"/>
          <w:sz w:val="16"/>
          <w:szCs w:val="16"/>
        </w:rPr>
        <w:t xml:space="preserve">В ноябре 1920 года руководство страны приняло постановление «О мобилизации технического персонала, ранее работавшего на авиационных и воздухоплавательных заводах, по которому в авиапромышленность вернулись сотни специалистов. В 1920 г. на нужды </w:t>
      </w:r>
      <w:proofErr w:type="spellStart"/>
      <w:r w:rsidRPr="00EF41E7">
        <w:rPr>
          <w:iCs/>
          <w:color w:val="000000" w:themeColor="text1"/>
          <w:sz w:val="16"/>
          <w:szCs w:val="16"/>
        </w:rPr>
        <w:t>авиапроизводства</w:t>
      </w:r>
      <w:proofErr w:type="spellEnd"/>
      <w:r w:rsidRPr="00EF41E7">
        <w:rPr>
          <w:iCs/>
          <w:color w:val="000000" w:themeColor="text1"/>
          <w:sz w:val="16"/>
          <w:szCs w:val="16"/>
        </w:rPr>
        <w:t xml:space="preserve"> было отпущено 388 млн. руб. (</w:t>
      </w:r>
      <w:r w:rsidRPr="00EF41E7">
        <w:rPr>
          <w:color w:val="000000" w:themeColor="text1"/>
          <w:sz w:val="16"/>
          <w:szCs w:val="16"/>
        </w:rPr>
        <w:t>Ленин и авиация. С. 21.</w:t>
      </w:r>
      <w:r w:rsidRPr="00EF41E7">
        <w:rPr>
          <w:iCs/>
          <w:color w:val="000000" w:themeColor="text1"/>
          <w:sz w:val="16"/>
          <w:szCs w:val="16"/>
        </w:rPr>
        <w:t>).</w:t>
      </w:r>
    </w:p>
    <w:p w14:paraId="22114B5F" w14:textId="77777777" w:rsidR="002E01D7" w:rsidRPr="00EF41E7" w:rsidRDefault="002E01D7" w:rsidP="00ED5E8F">
      <w:pPr>
        <w:jc w:val="both"/>
        <w:rPr>
          <w:iCs/>
          <w:color w:val="000000" w:themeColor="text1"/>
          <w:sz w:val="16"/>
          <w:szCs w:val="16"/>
          <w:u w:val="single"/>
          <w:vertAlign w:val="superscript"/>
        </w:rPr>
      </w:pPr>
      <w:r w:rsidRPr="00EF41E7">
        <w:rPr>
          <w:color w:val="000000" w:themeColor="text1"/>
          <w:sz w:val="16"/>
          <w:szCs w:val="16"/>
        </w:rPr>
        <w:t>Несмотря на все усилия, переломить ситуацию не удалось. Не хватало квалифицированных рук, были изношены станки, исчерпаны запасы сырья и агрегатов, прежде импортировавшихся из-за границы. В результате спад продолжился: в 1920 г. российские заводы дали только 167 самолетов (Ленин и авиация. С. 21.)</w:t>
      </w:r>
      <w:r w:rsidRPr="00EF41E7">
        <w:rPr>
          <w:iCs/>
          <w:color w:val="000000" w:themeColor="text1"/>
          <w:sz w:val="16"/>
          <w:szCs w:val="16"/>
        </w:rPr>
        <w:t xml:space="preserve"> (12630).</w:t>
      </w:r>
    </w:p>
    <w:p w14:paraId="0C854698" w14:textId="77777777" w:rsidR="002E01D7" w:rsidRPr="00EF41E7" w:rsidRDefault="002E01D7" w:rsidP="00ED5E8F">
      <w:pPr>
        <w:jc w:val="both"/>
        <w:rPr>
          <w:iCs/>
          <w:color w:val="000000" w:themeColor="text1"/>
          <w:sz w:val="16"/>
          <w:szCs w:val="16"/>
        </w:rPr>
      </w:pPr>
    </w:p>
    <w:p w14:paraId="6FF1E8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ноябре 1920 на заводе Красно Сормово: 1 шт. отправлен в Москву, 2 шт. — 100%, 3 шт. — 95%, 1 шт. - 30%, 1 шт. - 15% (10733,42).</w:t>
      </w:r>
    </w:p>
    <w:p w14:paraId="2E7E86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6EA7E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г. проводились государственные испытания первого танка по полной программе. От Ижорского завода в состав комиссии был включен помощник заведующего техбюро </w:t>
      </w:r>
      <w:proofErr w:type="spellStart"/>
      <w:r w:rsidRPr="00EF41E7">
        <w:rPr>
          <w:color w:val="000000" w:themeColor="text1"/>
          <w:sz w:val="16"/>
          <w:szCs w:val="16"/>
        </w:rPr>
        <w:t>Г.Кондратьев</w:t>
      </w:r>
      <w:proofErr w:type="spellEnd"/>
      <w:r w:rsidRPr="00EF41E7">
        <w:rPr>
          <w:color w:val="000000" w:themeColor="text1"/>
          <w:sz w:val="16"/>
          <w:szCs w:val="16"/>
        </w:rPr>
        <w:t>. Пробный про бег оказался неудачным. Вернулись со второй версты, так как слетел ремень вентилятора.</w:t>
      </w:r>
    </w:p>
    <w:p w14:paraId="2D0077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Второй пробный пробег, на семь верст, показал удовлетвори тельные результаты (11300).</w:t>
      </w:r>
    </w:p>
    <w:p w14:paraId="05F494C3" w14:textId="77777777" w:rsidR="004001BC" w:rsidRPr="00EF41E7" w:rsidRDefault="004001BC" w:rsidP="00ED5E8F">
      <w:pPr>
        <w:autoSpaceDE w:val="0"/>
        <w:autoSpaceDN w:val="0"/>
        <w:adjustRightInd w:val="0"/>
        <w:jc w:val="both"/>
        <w:rPr>
          <w:color w:val="000000" w:themeColor="text1"/>
          <w:sz w:val="16"/>
          <w:szCs w:val="16"/>
        </w:rPr>
      </w:pPr>
    </w:p>
    <w:p w14:paraId="12FB9F9C" w14:textId="77777777" w:rsidR="004A1224" w:rsidRPr="00EF41E7" w:rsidRDefault="004A1224" w:rsidP="00ED5E8F">
      <w:pPr>
        <w:jc w:val="both"/>
        <w:rPr>
          <w:color w:val="000000" w:themeColor="text1"/>
          <w:sz w:val="16"/>
          <w:szCs w:val="16"/>
        </w:rPr>
      </w:pPr>
      <w:r w:rsidRPr="00EF41E7">
        <w:rPr>
          <w:color w:val="000000" w:themeColor="text1"/>
          <w:sz w:val="16"/>
          <w:szCs w:val="16"/>
        </w:rPr>
        <w:t>В ноябре 1920 года проблемы производства алюминия обсуждались на состоявшемся в Москве I Всероссийском съезде научных деятелей по металлургии. На II Всероссийском съезде металлургов в 1924 году производству алюминия уже были посвящены специальные заседания, проходившие на ленинградском заводе «Красный выборжец». На всесоюзных совещаниях по цветным металлам в 1925 и 1927 годах, постоянно поднимался вопрос о развитии алюминиевой промышленности, для которой в стране существовали и достаточная сырьевая база, и необходимые энергетические мощности. В результате было принято решение о налаживании опытного производства и проведении дополнительного поиска месторождений бокситов )12225).</w:t>
      </w:r>
    </w:p>
    <w:p w14:paraId="5A26E1F0" w14:textId="77777777" w:rsidR="004A1224" w:rsidRPr="00EF41E7" w:rsidRDefault="004A1224" w:rsidP="00ED5E8F">
      <w:pPr>
        <w:jc w:val="both"/>
        <w:rPr>
          <w:color w:val="000000" w:themeColor="text1"/>
          <w:sz w:val="16"/>
          <w:szCs w:val="16"/>
        </w:rPr>
      </w:pPr>
    </w:p>
    <w:p w14:paraId="20B68BDB" w14:textId="77777777" w:rsidR="004001BC" w:rsidRPr="00EF41E7" w:rsidRDefault="00CA29C7" w:rsidP="00ED5E8F">
      <w:pPr>
        <w:autoSpaceDE w:val="0"/>
        <w:autoSpaceDN w:val="0"/>
        <w:adjustRightInd w:val="0"/>
        <w:jc w:val="both"/>
        <w:rPr>
          <w:iCs/>
          <w:color w:val="000000" w:themeColor="text1"/>
          <w:sz w:val="16"/>
          <w:szCs w:val="16"/>
          <w:lang w:val="en-US"/>
        </w:rPr>
      </w:pPr>
      <w:r w:rsidRPr="00EF41E7">
        <w:rPr>
          <w:i/>
          <w:iCs/>
          <w:color w:val="000000" w:themeColor="text1"/>
          <w:sz w:val="16"/>
          <w:szCs w:val="16"/>
        </w:rPr>
        <w:t>Армия</w:t>
      </w:r>
      <w:r w:rsidRPr="00EF41E7">
        <w:rPr>
          <w:i/>
          <w:iCs/>
          <w:color w:val="000000" w:themeColor="text1"/>
          <w:sz w:val="16"/>
          <w:szCs w:val="16"/>
          <w:lang w:val="en-US"/>
        </w:rPr>
        <w:t>:</w:t>
      </w:r>
    </w:p>
    <w:p w14:paraId="162017F8" w14:textId="77777777" w:rsidR="004001BC" w:rsidRPr="00EF41E7" w:rsidRDefault="004001BC" w:rsidP="00ED5E8F">
      <w:pPr>
        <w:autoSpaceDE w:val="0"/>
        <w:autoSpaceDN w:val="0"/>
        <w:adjustRightInd w:val="0"/>
        <w:jc w:val="both"/>
        <w:rPr>
          <w:iCs/>
          <w:color w:val="000000" w:themeColor="text1"/>
          <w:sz w:val="16"/>
          <w:szCs w:val="16"/>
          <w:lang w:val="en-US"/>
        </w:rPr>
      </w:pPr>
    </w:p>
    <w:p w14:paraId="554F2483" w14:textId="77777777" w:rsidR="001B097C" w:rsidRPr="00B925EF" w:rsidRDefault="001B097C" w:rsidP="001B097C">
      <w:pPr>
        <w:jc w:val="both"/>
        <w:rPr>
          <w:color w:val="0070C0"/>
          <w:sz w:val="16"/>
          <w:szCs w:val="16"/>
        </w:rPr>
      </w:pPr>
      <w:r w:rsidRPr="00B925EF">
        <w:rPr>
          <w:color w:val="0070C0"/>
          <w:sz w:val="16"/>
          <w:szCs w:val="16"/>
        </w:rPr>
        <w:t>В</w:t>
      </w:r>
      <w:r>
        <w:rPr>
          <w:color w:val="0070C0"/>
          <w:sz w:val="16"/>
          <w:szCs w:val="16"/>
        </w:rPr>
        <w:t xml:space="preserve"> ноябре 1920 </w:t>
      </w:r>
      <w:r w:rsidRPr="00B925EF">
        <w:rPr>
          <w:color w:val="0070C0"/>
          <w:sz w:val="16"/>
          <w:szCs w:val="16"/>
        </w:rPr>
        <w:t>опрос о состоянии имущества стоял настоль</w:t>
      </w:r>
      <w:r w:rsidRPr="00B925EF">
        <w:rPr>
          <w:color w:val="0070C0"/>
          <w:sz w:val="16"/>
          <w:szCs w:val="16"/>
        </w:rPr>
        <w:softHyphen/>
        <w:t>ко остро, что пришлось отказаться от дальнейше</w:t>
      </w:r>
      <w:r w:rsidRPr="00B925EF">
        <w:rPr>
          <w:color w:val="0070C0"/>
          <w:sz w:val="16"/>
          <w:szCs w:val="16"/>
        </w:rPr>
        <w:softHyphen/>
        <w:t>го формирования воздухоплавательных отрядов. Последовал даже приказ о расформировании де</w:t>
      </w:r>
      <w:r w:rsidRPr="00B925EF">
        <w:rPr>
          <w:color w:val="0070C0"/>
          <w:sz w:val="16"/>
          <w:szCs w:val="16"/>
        </w:rPr>
        <w:softHyphen/>
        <w:t>сяти дополнительных отрядов, так что до конца Гражданской войны в составе Красной Армии оставалось 25 воздухоплавательных отрядов, из них 24 — на фронте и один — в тылу (в Москве) (20120).</w:t>
      </w:r>
    </w:p>
    <w:p w14:paraId="5838A049" w14:textId="77777777" w:rsidR="001B097C" w:rsidRPr="00B925EF" w:rsidRDefault="001B097C" w:rsidP="001B097C">
      <w:pPr>
        <w:jc w:val="both"/>
        <w:rPr>
          <w:color w:val="0070C0"/>
          <w:sz w:val="16"/>
          <w:szCs w:val="16"/>
        </w:rPr>
      </w:pPr>
    </w:p>
    <w:p w14:paraId="68443C8A" w14:textId="77777777" w:rsidR="004001BC" w:rsidRPr="00EF41E7" w:rsidRDefault="004001BC" w:rsidP="00ED5E8F">
      <w:pPr>
        <w:autoSpaceDE w:val="0"/>
        <w:autoSpaceDN w:val="0"/>
        <w:adjustRightInd w:val="0"/>
        <w:jc w:val="both"/>
        <w:rPr>
          <w:color w:val="000000" w:themeColor="text1"/>
          <w:sz w:val="16"/>
          <w:szCs w:val="16"/>
          <w:lang w:val="en-US"/>
        </w:rPr>
      </w:pPr>
      <w:r w:rsidRPr="00EF41E7">
        <w:rPr>
          <w:color w:val="000000" w:themeColor="text1"/>
          <w:sz w:val="16"/>
          <w:szCs w:val="16"/>
          <w:lang w:val="en-US"/>
        </w:rPr>
        <w:t>November 1920 Gen Wrangel's front collapses in the Crimea and the survivors of the White forces in the south are evacuated to Constantinople, ending the southern phase of the Russian Civil War (1349).</w:t>
      </w:r>
    </w:p>
    <w:p w14:paraId="1CD363DC" w14:textId="77777777" w:rsidR="004001BC" w:rsidRPr="00EF41E7" w:rsidRDefault="004001BC" w:rsidP="00ED5E8F">
      <w:pPr>
        <w:autoSpaceDE w:val="0"/>
        <w:autoSpaceDN w:val="0"/>
        <w:adjustRightInd w:val="0"/>
        <w:jc w:val="both"/>
        <w:rPr>
          <w:color w:val="000000" w:themeColor="text1"/>
          <w:sz w:val="16"/>
          <w:szCs w:val="16"/>
          <w:lang w:val="en-US"/>
        </w:rPr>
      </w:pPr>
    </w:p>
    <w:p w14:paraId="74AAAD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ноябре 1920 в результате эвакуации на 126 судов за границу было вывезено более 145 тыс. чел., из которых половина была военнослужащими (4084).</w:t>
      </w:r>
    </w:p>
    <w:p w14:paraId="52D70133" w14:textId="77777777" w:rsidR="004001BC" w:rsidRPr="00EF41E7" w:rsidRDefault="004001BC" w:rsidP="00ED5E8F">
      <w:pPr>
        <w:autoSpaceDE w:val="0"/>
        <w:autoSpaceDN w:val="0"/>
        <w:adjustRightInd w:val="0"/>
        <w:jc w:val="both"/>
        <w:rPr>
          <w:color w:val="000000" w:themeColor="text1"/>
          <w:sz w:val="16"/>
          <w:szCs w:val="16"/>
        </w:rPr>
      </w:pPr>
    </w:p>
    <w:p w14:paraId="1D55D28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ноябре 1920 КА вытеснила из Забайкалья в Южное Приморье остатки семеновской ДВА (4084).</w:t>
      </w:r>
    </w:p>
    <w:p w14:paraId="007A4616" w14:textId="77777777" w:rsidR="004001BC" w:rsidRPr="00EF41E7" w:rsidRDefault="004001BC" w:rsidP="00ED5E8F">
      <w:pPr>
        <w:autoSpaceDE w:val="0"/>
        <w:autoSpaceDN w:val="0"/>
        <w:adjustRightInd w:val="0"/>
        <w:jc w:val="both"/>
        <w:rPr>
          <w:color w:val="000000" w:themeColor="text1"/>
          <w:sz w:val="16"/>
          <w:szCs w:val="16"/>
        </w:rPr>
      </w:pPr>
    </w:p>
    <w:p w14:paraId="6FFD39D5" w14:textId="77777777" w:rsidR="00623B3C" w:rsidRPr="00B925EF" w:rsidRDefault="00623B3C" w:rsidP="00623B3C">
      <w:pPr>
        <w:jc w:val="both"/>
        <w:rPr>
          <w:color w:val="0070C0"/>
          <w:spacing w:val="2"/>
          <w:sz w:val="16"/>
          <w:szCs w:val="16"/>
          <w:shd w:val="clear" w:color="auto" w:fill="FFFFFF"/>
        </w:rPr>
      </w:pPr>
      <w:r w:rsidRPr="00B925EF">
        <w:rPr>
          <w:color w:val="0070C0"/>
          <w:spacing w:val="2"/>
          <w:sz w:val="16"/>
          <w:szCs w:val="16"/>
          <w:shd w:val="clear" w:color="auto" w:fill="FFFFFF"/>
        </w:rPr>
        <w:t>В ноябре 1920 г., под руководством Председателя РВСР Л.Д.Т военное ведомство приступило к разработке планов демобилизации армии по возрастам и упорядочению тыла (21543).</w:t>
      </w:r>
    </w:p>
    <w:p w14:paraId="60A0909F" w14:textId="77777777" w:rsidR="00623B3C" w:rsidRPr="00B925EF" w:rsidRDefault="00623B3C" w:rsidP="00623B3C">
      <w:pPr>
        <w:jc w:val="both"/>
        <w:rPr>
          <w:color w:val="0070C0"/>
          <w:spacing w:val="2"/>
          <w:sz w:val="16"/>
          <w:szCs w:val="16"/>
          <w:shd w:val="clear" w:color="auto" w:fill="FFFFFF"/>
        </w:rPr>
      </w:pPr>
    </w:p>
    <w:p w14:paraId="6DDF609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D88FC83" w14:textId="77777777" w:rsidR="004001BC" w:rsidRPr="00EF41E7" w:rsidRDefault="004001BC" w:rsidP="00ED5E8F">
      <w:pPr>
        <w:autoSpaceDE w:val="0"/>
        <w:autoSpaceDN w:val="0"/>
        <w:adjustRightInd w:val="0"/>
        <w:jc w:val="both"/>
        <w:rPr>
          <w:iCs/>
          <w:color w:val="000000" w:themeColor="text1"/>
          <w:sz w:val="16"/>
          <w:szCs w:val="16"/>
        </w:rPr>
      </w:pPr>
    </w:p>
    <w:p w14:paraId="7B4BFE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на 5 Всероссийской профсоюзной конференции партия поставила вопрос об отказе от военных методов работы в профсоюзах, перехода к развернутой демократии. Л.Б.Т. выступил против и добивался насаждения тех же методов командования и администрирования, что были в профсоюзе железнодорожников и </w:t>
      </w:r>
      <w:r w:rsidRPr="00EF41E7">
        <w:rPr>
          <w:color w:val="000000" w:themeColor="text1"/>
          <w:sz w:val="16"/>
          <w:szCs w:val="16"/>
        </w:rPr>
        <w:lastRenderedPageBreak/>
        <w:t xml:space="preserve">водников, когда он руководил ЦК этого союза - </w:t>
      </w:r>
      <w:proofErr w:type="spellStart"/>
      <w:r w:rsidRPr="00EF41E7">
        <w:rPr>
          <w:color w:val="000000" w:themeColor="text1"/>
          <w:sz w:val="16"/>
          <w:szCs w:val="16"/>
        </w:rPr>
        <w:t>Цектраном</w:t>
      </w:r>
      <w:proofErr w:type="spellEnd"/>
      <w:r w:rsidRPr="00EF41E7">
        <w:rPr>
          <w:color w:val="000000" w:themeColor="text1"/>
          <w:sz w:val="16"/>
          <w:szCs w:val="16"/>
        </w:rPr>
        <w:t>. ЦК постановил не выносить на широкое обсуждение наметившиеся разногласия, но Л.Д.Т. выступил от имени группы единомышленников и начал фракционную борьбу, предложив выбор делегатов на 10 съезд по платформам (226,305).</w:t>
      </w:r>
    </w:p>
    <w:p w14:paraId="2D6CE827" w14:textId="77777777" w:rsidR="004001BC" w:rsidRPr="00EF41E7" w:rsidRDefault="004001BC" w:rsidP="00ED5E8F">
      <w:pPr>
        <w:autoSpaceDE w:val="0"/>
        <w:autoSpaceDN w:val="0"/>
        <w:adjustRightInd w:val="0"/>
        <w:jc w:val="both"/>
        <w:rPr>
          <w:color w:val="000000" w:themeColor="text1"/>
          <w:sz w:val="16"/>
          <w:szCs w:val="16"/>
        </w:rPr>
      </w:pPr>
    </w:p>
    <w:p w14:paraId="4612F5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ноябре 1920 г. Бухарская Народная Советская Республика заключила с РСФСР договор о военной взаимопомощи, что дало возможность частям Красной Армии остаться на территории новой республики. Окончательный разгром антибольшевистских сил в Бухаре был, однако, сопряжен с рядом проблем. В частности, силы бухарского эмира получали помощь от Афганистана. Вопрос о распространении советского контроля в Средней Азии, таким образом, отчасти зависел от того, какими окажутся отношения между Советской Россией и Афганистаном (3871).</w:t>
      </w:r>
    </w:p>
    <w:p w14:paraId="60617828" w14:textId="77777777" w:rsidR="004001BC" w:rsidRPr="00EF41E7" w:rsidRDefault="004001BC" w:rsidP="00ED5E8F">
      <w:pPr>
        <w:autoSpaceDE w:val="0"/>
        <w:autoSpaceDN w:val="0"/>
        <w:adjustRightInd w:val="0"/>
        <w:jc w:val="both"/>
        <w:rPr>
          <w:color w:val="000000" w:themeColor="text1"/>
          <w:sz w:val="16"/>
          <w:szCs w:val="16"/>
        </w:rPr>
      </w:pPr>
    </w:p>
    <w:p w14:paraId="164B810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69A0E179" w14:textId="77777777" w:rsidR="004001BC" w:rsidRPr="00EF41E7" w:rsidRDefault="004001BC" w:rsidP="00ED5E8F">
      <w:pPr>
        <w:autoSpaceDE w:val="0"/>
        <w:autoSpaceDN w:val="0"/>
        <w:adjustRightInd w:val="0"/>
        <w:jc w:val="both"/>
        <w:rPr>
          <w:iCs/>
          <w:color w:val="000000" w:themeColor="text1"/>
          <w:sz w:val="16"/>
          <w:szCs w:val="16"/>
        </w:rPr>
      </w:pPr>
    </w:p>
    <w:p w14:paraId="05127660" w14:textId="77777777" w:rsidR="001B097C" w:rsidRPr="00B925EF" w:rsidRDefault="001B097C" w:rsidP="001B097C">
      <w:pPr>
        <w:jc w:val="both"/>
        <w:rPr>
          <w:color w:val="0070C0"/>
          <w:sz w:val="16"/>
          <w:szCs w:val="16"/>
        </w:rPr>
      </w:pPr>
      <w:r w:rsidRPr="00B925EF">
        <w:rPr>
          <w:color w:val="0070C0"/>
          <w:sz w:val="16"/>
          <w:szCs w:val="16"/>
        </w:rPr>
        <w:t xml:space="preserve">В ноябре 1920 </w:t>
      </w:r>
      <w:proofErr w:type="spellStart"/>
      <w:r w:rsidRPr="00B925EF">
        <w:rPr>
          <w:color w:val="0070C0"/>
          <w:sz w:val="16"/>
          <w:szCs w:val="16"/>
        </w:rPr>
        <w:t>Squadron</w:t>
      </w:r>
      <w:proofErr w:type="spellEnd"/>
      <w:r w:rsidRPr="00B925EF">
        <w:rPr>
          <w:color w:val="0070C0"/>
          <w:sz w:val="16"/>
          <w:szCs w:val="16"/>
        </w:rPr>
        <w:t xml:space="preserve"> No. 60 ВВС Британии используется против мятежных племен в </w:t>
      </w:r>
      <w:proofErr w:type="spellStart"/>
      <w:r w:rsidRPr="00B925EF">
        <w:rPr>
          <w:color w:val="0070C0"/>
          <w:sz w:val="16"/>
          <w:szCs w:val="16"/>
        </w:rPr>
        <w:t>северо</w:t>
      </w:r>
      <w:proofErr w:type="spellEnd"/>
      <w:r w:rsidRPr="00B925EF">
        <w:rPr>
          <w:color w:val="0070C0"/>
          <w:sz w:val="16"/>
          <w:szCs w:val="16"/>
        </w:rPr>
        <w:t xml:space="preserve"> - западной пограничной провинции в Британской Индии (20350).</w:t>
      </w:r>
    </w:p>
    <w:p w14:paraId="3053F39A" w14:textId="77777777" w:rsidR="001B097C" w:rsidRPr="00B925EF" w:rsidRDefault="001B097C" w:rsidP="001B097C">
      <w:pPr>
        <w:jc w:val="both"/>
        <w:rPr>
          <w:color w:val="0070C0"/>
          <w:sz w:val="16"/>
          <w:szCs w:val="16"/>
        </w:rPr>
      </w:pPr>
    </w:p>
    <w:p w14:paraId="5BF6BE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 1920 в Ургу нелегально возвратилась из Москвы (РСФСР) монгольская делегация </w:t>
      </w:r>
      <w:proofErr w:type="spellStart"/>
      <w:r w:rsidRPr="00EF41E7">
        <w:rPr>
          <w:color w:val="000000" w:themeColor="text1"/>
          <w:sz w:val="16"/>
          <w:szCs w:val="16"/>
        </w:rPr>
        <w:t>С.Батора</w:t>
      </w:r>
      <w:proofErr w:type="spellEnd"/>
      <w:r w:rsidRPr="00EF41E7">
        <w:rPr>
          <w:color w:val="000000" w:themeColor="text1"/>
          <w:sz w:val="16"/>
          <w:szCs w:val="16"/>
        </w:rPr>
        <w:t xml:space="preserve"> и </w:t>
      </w:r>
      <w:proofErr w:type="spellStart"/>
      <w:r w:rsidRPr="00EF41E7">
        <w:rPr>
          <w:color w:val="000000" w:themeColor="text1"/>
          <w:sz w:val="16"/>
          <w:szCs w:val="16"/>
        </w:rPr>
        <w:t>Чойбалсана</w:t>
      </w:r>
      <w:proofErr w:type="spellEnd"/>
      <w:r w:rsidRPr="00EF41E7">
        <w:rPr>
          <w:color w:val="000000" w:themeColor="text1"/>
          <w:sz w:val="16"/>
          <w:szCs w:val="16"/>
        </w:rPr>
        <w:t>. Вышел первый нелегальный номер газеты "</w:t>
      </w:r>
      <w:proofErr w:type="spellStart"/>
      <w:r w:rsidRPr="00EF41E7">
        <w:rPr>
          <w:color w:val="000000" w:themeColor="text1"/>
          <w:sz w:val="16"/>
          <w:szCs w:val="16"/>
        </w:rPr>
        <w:t>Монголын</w:t>
      </w:r>
      <w:proofErr w:type="spellEnd"/>
      <w:r w:rsidRPr="00EF41E7">
        <w:rPr>
          <w:color w:val="000000" w:themeColor="text1"/>
          <w:sz w:val="16"/>
          <w:szCs w:val="16"/>
        </w:rPr>
        <w:t xml:space="preserve"> </w:t>
      </w:r>
      <w:proofErr w:type="spellStart"/>
      <w:r w:rsidRPr="00EF41E7">
        <w:rPr>
          <w:color w:val="000000" w:themeColor="text1"/>
          <w:sz w:val="16"/>
          <w:szCs w:val="16"/>
        </w:rPr>
        <w:t>унэн</w:t>
      </w:r>
      <w:proofErr w:type="spellEnd"/>
      <w:r w:rsidRPr="00EF41E7">
        <w:rPr>
          <w:color w:val="000000" w:themeColor="text1"/>
          <w:sz w:val="16"/>
          <w:szCs w:val="16"/>
        </w:rPr>
        <w:t>" ("Монгольская правда") (7748).</w:t>
      </w:r>
    </w:p>
    <w:p w14:paraId="23EB3279" w14:textId="77777777" w:rsidR="004001BC" w:rsidRPr="00EF41E7" w:rsidRDefault="004001BC" w:rsidP="00ED5E8F">
      <w:pPr>
        <w:autoSpaceDE w:val="0"/>
        <w:autoSpaceDN w:val="0"/>
        <w:adjustRightInd w:val="0"/>
        <w:jc w:val="both"/>
        <w:rPr>
          <w:color w:val="000000" w:themeColor="text1"/>
          <w:sz w:val="16"/>
          <w:szCs w:val="16"/>
        </w:rPr>
      </w:pPr>
    </w:p>
    <w:p w14:paraId="10FC092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FF8C62F" w14:textId="77777777" w:rsidR="004001BC" w:rsidRPr="00EF41E7" w:rsidRDefault="004001BC" w:rsidP="00ED5E8F">
      <w:pPr>
        <w:autoSpaceDE w:val="0"/>
        <w:autoSpaceDN w:val="0"/>
        <w:adjustRightInd w:val="0"/>
        <w:jc w:val="both"/>
        <w:rPr>
          <w:iCs/>
          <w:color w:val="000000" w:themeColor="text1"/>
          <w:sz w:val="16"/>
          <w:szCs w:val="16"/>
        </w:rPr>
      </w:pPr>
    </w:p>
    <w:p w14:paraId="75D7D3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ноябре-декабре 1920 </w:t>
      </w:r>
      <w:proofErr w:type="spellStart"/>
      <w:r w:rsidRPr="00EF41E7">
        <w:rPr>
          <w:color w:val="000000" w:themeColor="text1"/>
          <w:sz w:val="16"/>
          <w:szCs w:val="16"/>
        </w:rPr>
        <w:t>Ф.А.Цандер</w:t>
      </w:r>
      <w:proofErr w:type="spellEnd"/>
      <w:r w:rsidRPr="00EF41E7">
        <w:rPr>
          <w:color w:val="000000" w:themeColor="text1"/>
          <w:sz w:val="16"/>
          <w:szCs w:val="16"/>
        </w:rPr>
        <w:t xml:space="preserve"> делал в Москве доклад о реактивном двигателе на губернской конференции изобретателей и лично от В.И.Л. получил заверение в поддержке (271,87).</w:t>
      </w:r>
    </w:p>
    <w:p w14:paraId="73E5AB20" w14:textId="77777777" w:rsidR="004001BC" w:rsidRPr="00EF41E7" w:rsidRDefault="004001BC" w:rsidP="00ED5E8F">
      <w:pPr>
        <w:autoSpaceDE w:val="0"/>
        <w:autoSpaceDN w:val="0"/>
        <w:adjustRightInd w:val="0"/>
        <w:jc w:val="both"/>
        <w:rPr>
          <w:color w:val="000000" w:themeColor="text1"/>
          <w:sz w:val="16"/>
          <w:szCs w:val="16"/>
        </w:rPr>
      </w:pPr>
    </w:p>
    <w:p w14:paraId="4CE2DF7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6A2AC6C" w14:textId="77777777" w:rsidR="004001BC" w:rsidRPr="00EF41E7" w:rsidRDefault="004001BC" w:rsidP="00ED5E8F">
      <w:pPr>
        <w:autoSpaceDE w:val="0"/>
        <w:autoSpaceDN w:val="0"/>
        <w:adjustRightInd w:val="0"/>
        <w:jc w:val="both"/>
        <w:rPr>
          <w:iCs/>
          <w:color w:val="000000" w:themeColor="text1"/>
          <w:sz w:val="16"/>
          <w:szCs w:val="16"/>
        </w:rPr>
      </w:pPr>
    </w:p>
    <w:p w14:paraId="19BD71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ноябре-декабре 1920 усилились разногласия по вопросу о профсоюзах: "рабочая оппозиция" резко критиковала Л.Д.Т., который отвечал за транспорт и на практике применял идею огосударствления профсоюзов, тогда как В.И.Л. считал их "школой коммунизма" (3908,300).</w:t>
      </w:r>
    </w:p>
    <w:p w14:paraId="13C43CD0" w14:textId="77777777" w:rsidR="004001BC" w:rsidRPr="00EF41E7" w:rsidRDefault="004001BC" w:rsidP="00ED5E8F">
      <w:pPr>
        <w:autoSpaceDE w:val="0"/>
        <w:autoSpaceDN w:val="0"/>
        <w:adjustRightInd w:val="0"/>
        <w:jc w:val="both"/>
        <w:rPr>
          <w:color w:val="000000" w:themeColor="text1"/>
          <w:sz w:val="16"/>
          <w:szCs w:val="16"/>
        </w:rPr>
      </w:pPr>
    </w:p>
    <w:p w14:paraId="6A5DC1E4" w14:textId="77777777" w:rsidR="00F00A28"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9E428DD" w14:textId="77777777" w:rsidR="00F00A28" w:rsidRPr="00EF41E7" w:rsidRDefault="00F00A28" w:rsidP="00ED5E8F">
      <w:pPr>
        <w:autoSpaceDE w:val="0"/>
        <w:autoSpaceDN w:val="0"/>
        <w:adjustRightInd w:val="0"/>
        <w:jc w:val="both"/>
        <w:rPr>
          <w:iCs/>
          <w:color w:val="000000" w:themeColor="text1"/>
          <w:sz w:val="16"/>
          <w:szCs w:val="16"/>
        </w:rPr>
      </w:pPr>
    </w:p>
    <w:p w14:paraId="31006261" w14:textId="77777777" w:rsidR="00F00A28" w:rsidRPr="00EF41E7" w:rsidRDefault="00F00A28" w:rsidP="00ED5E8F">
      <w:pPr>
        <w:jc w:val="both"/>
        <w:rPr>
          <w:color w:val="000000" w:themeColor="text1"/>
          <w:sz w:val="16"/>
          <w:szCs w:val="16"/>
        </w:rPr>
      </w:pPr>
      <w:r w:rsidRPr="00EF41E7">
        <w:rPr>
          <w:color w:val="000000" w:themeColor="text1"/>
          <w:sz w:val="16"/>
          <w:szCs w:val="16"/>
        </w:rPr>
        <w:t xml:space="preserve">Поздней осенью 1920 г. председатель Совнаркома Ленин принял изобретателя Владимира </w:t>
      </w:r>
      <w:proofErr w:type="spellStart"/>
      <w:r w:rsidRPr="00EF41E7">
        <w:rPr>
          <w:color w:val="000000" w:themeColor="text1"/>
          <w:sz w:val="16"/>
          <w:szCs w:val="16"/>
        </w:rPr>
        <w:t>Бекаури</w:t>
      </w:r>
      <w:proofErr w:type="spellEnd"/>
      <w:r w:rsidRPr="00EF41E7">
        <w:rPr>
          <w:color w:val="000000" w:themeColor="text1"/>
          <w:sz w:val="16"/>
          <w:szCs w:val="16"/>
        </w:rPr>
        <w:t xml:space="preserve">. Изобретатель представил проект электрической системы сигнализации для стальных сейфов. Получив положительный ответ, </w:t>
      </w:r>
      <w:proofErr w:type="spellStart"/>
      <w:r w:rsidRPr="00EF41E7">
        <w:rPr>
          <w:color w:val="000000" w:themeColor="text1"/>
          <w:sz w:val="16"/>
          <w:szCs w:val="16"/>
        </w:rPr>
        <w:t>предсовнаркома</w:t>
      </w:r>
      <w:proofErr w:type="spellEnd"/>
      <w:r w:rsidRPr="00EF41E7">
        <w:rPr>
          <w:color w:val="000000" w:themeColor="text1"/>
          <w:sz w:val="16"/>
          <w:szCs w:val="16"/>
        </w:rPr>
        <w:t xml:space="preserve"> назначает </w:t>
      </w:r>
      <w:proofErr w:type="spellStart"/>
      <w:r w:rsidRPr="00EF41E7">
        <w:rPr>
          <w:color w:val="000000" w:themeColor="text1"/>
          <w:sz w:val="16"/>
          <w:szCs w:val="16"/>
        </w:rPr>
        <w:t>Бекаури</w:t>
      </w:r>
      <w:proofErr w:type="spellEnd"/>
      <w:r w:rsidRPr="00EF41E7">
        <w:rPr>
          <w:color w:val="000000" w:themeColor="text1"/>
          <w:sz w:val="16"/>
          <w:szCs w:val="16"/>
        </w:rPr>
        <w:t xml:space="preserve"> руководителем экспериментальной мастерской отдела военных изобретений. 9 августа 1921 г. изобретатель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получает мандат Совета труда и обороны (СТО), лично подписанный В.И. Лениным. Мандат гласил: «Дан… изобретателю Владимиру Ивановичу </w:t>
      </w:r>
      <w:proofErr w:type="spellStart"/>
      <w:r w:rsidRPr="00EF41E7">
        <w:rPr>
          <w:color w:val="000000" w:themeColor="text1"/>
          <w:sz w:val="16"/>
          <w:szCs w:val="16"/>
        </w:rPr>
        <w:t>Бекаури</w:t>
      </w:r>
      <w:proofErr w:type="spellEnd"/>
      <w:r w:rsidRPr="00EF41E7">
        <w:rPr>
          <w:color w:val="000000" w:themeColor="text1"/>
          <w:sz w:val="16"/>
          <w:szCs w:val="16"/>
        </w:rPr>
        <w:t xml:space="preserve"> в том, что ему поручено осуществление в срочном порядке его, </w:t>
      </w:r>
      <w:proofErr w:type="spellStart"/>
      <w:r w:rsidRPr="00EF41E7">
        <w:rPr>
          <w:color w:val="000000" w:themeColor="text1"/>
          <w:sz w:val="16"/>
          <w:szCs w:val="16"/>
        </w:rPr>
        <w:t>Бекаури</w:t>
      </w:r>
      <w:proofErr w:type="spellEnd"/>
      <w:r w:rsidRPr="00EF41E7">
        <w:rPr>
          <w:color w:val="000000" w:themeColor="text1"/>
          <w:sz w:val="16"/>
          <w:szCs w:val="16"/>
        </w:rPr>
        <w:t xml:space="preserve">, изобретения </w:t>
      </w:r>
      <w:proofErr w:type="spellStart"/>
      <w:r w:rsidRPr="00EF41E7">
        <w:rPr>
          <w:color w:val="000000" w:themeColor="text1"/>
          <w:sz w:val="16"/>
          <w:szCs w:val="16"/>
        </w:rPr>
        <w:t>военносекретного</w:t>
      </w:r>
      <w:proofErr w:type="spellEnd"/>
      <w:r w:rsidRPr="00EF41E7">
        <w:rPr>
          <w:color w:val="000000" w:themeColor="text1"/>
          <w:sz w:val="16"/>
          <w:szCs w:val="16"/>
        </w:rPr>
        <w:t xml:space="preserve"> характера». Подпись Ленина производила магическое действие на военных и совслужащих (15117).</w:t>
      </w:r>
    </w:p>
    <w:p w14:paraId="76CAF0A3" w14:textId="77777777" w:rsidR="00F00A28" w:rsidRPr="00EF41E7" w:rsidRDefault="00F00A28" w:rsidP="00ED5E8F">
      <w:pPr>
        <w:jc w:val="both"/>
        <w:rPr>
          <w:color w:val="000000" w:themeColor="text1"/>
          <w:sz w:val="16"/>
          <w:szCs w:val="16"/>
        </w:rPr>
      </w:pPr>
    </w:p>
    <w:p w14:paraId="627E8F6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C505BBA" w14:textId="77777777" w:rsidR="004001BC" w:rsidRPr="00EF41E7" w:rsidRDefault="004001BC" w:rsidP="00ED5E8F">
      <w:pPr>
        <w:autoSpaceDE w:val="0"/>
        <w:autoSpaceDN w:val="0"/>
        <w:adjustRightInd w:val="0"/>
        <w:jc w:val="both"/>
        <w:rPr>
          <w:iCs/>
          <w:color w:val="000000" w:themeColor="text1"/>
          <w:sz w:val="16"/>
          <w:szCs w:val="16"/>
        </w:rPr>
      </w:pPr>
    </w:p>
    <w:p w14:paraId="21DBCB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декабря 1920 В.И.Л. подписал "Номенклатуру расходной сметы НК по военным делам", где была ст. 6, пар. 8. ст. 5 "Производство опытов. литер В - По авиации и воздухоплавания (1849,110).</w:t>
      </w:r>
    </w:p>
    <w:p w14:paraId="081450C7" w14:textId="77777777" w:rsidR="004001BC" w:rsidRPr="00EF41E7" w:rsidRDefault="004001BC" w:rsidP="00ED5E8F">
      <w:pPr>
        <w:autoSpaceDE w:val="0"/>
        <w:autoSpaceDN w:val="0"/>
        <w:adjustRightInd w:val="0"/>
        <w:jc w:val="both"/>
        <w:rPr>
          <w:color w:val="000000" w:themeColor="text1"/>
          <w:sz w:val="16"/>
          <w:szCs w:val="16"/>
        </w:rPr>
      </w:pPr>
    </w:p>
    <w:p w14:paraId="0E6B8E0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F35658F" w14:textId="77777777" w:rsidR="004001BC" w:rsidRPr="00EF41E7" w:rsidRDefault="004001BC" w:rsidP="00ED5E8F">
      <w:pPr>
        <w:autoSpaceDE w:val="0"/>
        <w:autoSpaceDN w:val="0"/>
        <w:adjustRightInd w:val="0"/>
        <w:jc w:val="both"/>
        <w:rPr>
          <w:iCs/>
          <w:color w:val="000000" w:themeColor="text1"/>
          <w:sz w:val="16"/>
          <w:szCs w:val="16"/>
        </w:rPr>
      </w:pPr>
    </w:p>
    <w:p w14:paraId="4E85FA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декабря 1920 Совет военной промышленности писал краткую справку N 167с В.И.Л. о постройке первого танка русского производства (3016).</w:t>
      </w:r>
    </w:p>
    <w:p w14:paraId="04F3CB91" w14:textId="77777777" w:rsidR="004001BC" w:rsidRPr="00EF41E7" w:rsidRDefault="004001BC" w:rsidP="00ED5E8F">
      <w:pPr>
        <w:autoSpaceDE w:val="0"/>
        <w:autoSpaceDN w:val="0"/>
        <w:adjustRightInd w:val="0"/>
        <w:jc w:val="both"/>
        <w:rPr>
          <w:color w:val="000000" w:themeColor="text1"/>
          <w:sz w:val="16"/>
          <w:szCs w:val="16"/>
        </w:rPr>
      </w:pPr>
    </w:p>
    <w:p w14:paraId="17D530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декабря 1920 СВП направил письмо В.И.Л.:</w:t>
      </w:r>
    </w:p>
    <w:p w14:paraId="68B35D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p w14:paraId="440468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Секретное.</w:t>
      </w:r>
    </w:p>
    <w:p w14:paraId="782CAE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Моска</w:t>
      </w:r>
      <w:proofErr w:type="spellEnd"/>
      <w:r w:rsidRPr="00EF41E7">
        <w:rPr>
          <w:color w:val="000000" w:themeColor="text1"/>
          <w:sz w:val="16"/>
          <w:szCs w:val="16"/>
        </w:rPr>
        <w:t>.</w:t>
      </w:r>
    </w:p>
    <w:p w14:paraId="652EB8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Председателю Совета Народных</w:t>
      </w:r>
    </w:p>
    <w:p w14:paraId="4C5B28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Комиссаров товарищу Ленину</w:t>
      </w:r>
      <w:r w:rsidRPr="00EF41E7">
        <w:rPr>
          <w:smallCaps/>
          <w:color w:val="000000" w:themeColor="text1"/>
          <w:sz w:val="16"/>
          <w:szCs w:val="16"/>
        </w:rPr>
        <w:t>.</w:t>
      </w:r>
    </w:p>
    <w:p w14:paraId="603CE8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Совет Военной Промышленности направляет для сведению краткую справку о постройке первого танка русского производства. Все работы произведены собственными средствами русскими рабочими и техниками. Три таких танка (2 с пулеметами, 1 с пушкой) составляют боевую единицу и к весне таких боевых </w:t>
      </w:r>
      <w:proofErr w:type="spellStart"/>
      <w:r w:rsidRPr="00EF41E7">
        <w:rPr>
          <w:color w:val="000000" w:themeColor="text1"/>
          <w:sz w:val="16"/>
          <w:szCs w:val="16"/>
        </w:rPr>
        <w:t>елхдиниц</w:t>
      </w:r>
      <w:proofErr w:type="spellEnd"/>
      <w:r w:rsidRPr="00EF41E7">
        <w:rPr>
          <w:color w:val="000000" w:themeColor="text1"/>
          <w:sz w:val="16"/>
          <w:szCs w:val="16"/>
        </w:rPr>
        <w:t xml:space="preserve"> будет выпущено 5 (или 15 танков) (10733,43).</w:t>
      </w:r>
    </w:p>
    <w:p w14:paraId="1B9D50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КРАТКАЯ СПРАВКА ОБ ИЗГОТОВЛЕИИ ПЕРВОГО ТАНКА В РОССИИ.</w:t>
      </w:r>
    </w:p>
    <w:p w14:paraId="7D1876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Летом 1919 г. на Юге захвачено у белых 2 малых танка с. РЕНО: один из них доставлен в Сормово для ремонта.</w:t>
      </w:r>
    </w:p>
    <w:p w14:paraId="2E947A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Осенью 1919 г. принято С.В.П. решение изготовить 15 шт. танков по образцу .захваченного с распределением работ по заводам:</w:t>
      </w:r>
    </w:p>
    <w:p w14:paraId="111D7A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Ижорскому - броня</w:t>
      </w:r>
    </w:p>
    <w:p w14:paraId="32E53A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АМО - двигатель</w:t>
      </w:r>
    </w:p>
    <w:p w14:paraId="1EF41B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Сормзаводу</w:t>
      </w:r>
      <w:proofErr w:type="spellEnd"/>
      <w:r w:rsidRPr="00EF41E7">
        <w:rPr>
          <w:color w:val="000000" w:themeColor="text1"/>
          <w:sz w:val="16"/>
          <w:szCs w:val="16"/>
        </w:rPr>
        <w:t xml:space="preserve"> - шасси</w:t>
      </w:r>
    </w:p>
    <w:p w14:paraId="15C135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ФАКТИЧЕСКИЕ СРОКИ:</w:t>
      </w:r>
    </w:p>
    <w:p w14:paraId="303D96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Чертежи шасси были разработаны </w:t>
      </w:r>
      <w:proofErr w:type="spellStart"/>
      <w:r w:rsidRPr="00EF41E7">
        <w:rPr>
          <w:color w:val="000000" w:themeColor="text1"/>
          <w:sz w:val="16"/>
          <w:szCs w:val="16"/>
        </w:rPr>
        <w:t>Сормзаводом</w:t>
      </w:r>
      <w:proofErr w:type="spellEnd"/>
      <w:r w:rsidRPr="00EF41E7">
        <w:rPr>
          <w:color w:val="000000" w:themeColor="text1"/>
          <w:sz w:val="16"/>
          <w:szCs w:val="16"/>
        </w:rPr>
        <w:t xml:space="preserve">, а двигателя </w:t>
      </w:r>
      <w:proofErr w:type="spellStart"/>
      <w:r w:rsidRPr="00EF41E7">
        <w:rPr>
          <w:color w:val="000000" w:themeColor="text1"/>
          <w:sz w:val="16"/>
          <w:szCs w:val="16"/>
        </w:rPr>
        <w:t>эав</w:t>
      </w:r>
      <w:proofErr w:type="spellEnd"/>
      <w:r w:rsidRPr="00EF41E7">
        <w:rPr>
          <w:color w:val="000000" w:themeColor="text1"/>
          <w:sz w:val="16"/>
          <w:szCs w:val="16"/>
        </w:rPr>
        <w:t>. АМО к 1 янв. 1920</w:t>
      </w:r>
    </w:p>
    <w:p w14:paraId="45D276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Производственные работы начаты в феврале 1920</w:t>
      </w:r>
    </w:p>
    <w:p w14:paraId="361CE0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Броня доставлена в </w:t>
      </w:r>
      <w:proofErr w:type="spellStart"/>
      <w:r w:rsidRPr="00EF41E7">
        <w:rPr>
          <w:color w:val="000000" w:themeColor="text1"/>
          <w:sz w:val="16"/>
          <w:szCs w:val="16"/>
        </w:rPr>
        <w:t>Сормов</w:t>
      </w:r>
      <w:proofErr w:type="spellEnd"/>
      <w:r w:rsidRPr="00EF41E7">
        <w:rPr>
          <w:color w:val="000000" w:themeColor="text1"/>
          <w:sz w:val="16"/>
          <w:szCs w:val="16"/>
        </w:rPr>
        <w:t xml:space="preserve"> в июне 1920</w:t>
      </w:r>
    </w:p>
    <w:p w14:paraId="0CE1CBB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Двигатели доставлены в </w:t>
      </w:r>
      <w:proofErr w:type="spellStart"/>
      <w:r w:rsidRPr="00EF41E7">
        <w:rPr>
          <w:color w:val="000000" w:themeColor="text1"/>
          <w:sz w:val="16"/>
          <w:szCs w:val="16"/>
        </w:rPr>
        <w:t>Сормов</w:t>
      </w:r>
      <w:proofErr w:type="spellEnd"/>
      <w:r w:rsidRPr="00EF41E7">
        <w:rPr>
          <w:color w:val="000000" w:themeColor="text1"/>
          <w:sz w:val="16"/>
          <w:szCs w:val="16"/>
        </w:rPr>
        <w:t xml:space="preserve"> в июле 1920</w:t>
      </w:r>
    </w:p>
    <w:p w14:paraId="4D51F0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Сборка первого пробного танка начата в августе 1920.</w:t>
      </w:r>
    </w:p>
    <w:p w14:paraId="5B7C56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После первого предварительного испытания обнаружено много недо</w:t>
      </w:r>
      <w:r w:rsidRPr="00EF41E7">
        <w:rPr>
          <w:color w:val="000000" w:themeColor="text1"/>
          <w:sz w:val="16"/>
          <w:szCs w:val="16"/>
        </w:rPr>
        <w:softHyphen/>
        <w:t>четов конструкции и производства, на устранение коих потребовалось 2 месяца сентябрь и октябрь.</w:t>
      </w:r>
    </w:p>
    <w:p w14:paraId="4C1E6D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Испытание по полной программе С.В.П. произведено в ноябре</w:t>
      </w:r>
    </w:p>
    <w:p w14:paraId="4656E2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Сдача первого танка назначена 15 декабря.</w:t>
      </w:r>
    </w:p>
    <w:p w14:paraId="0E2BE9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Выпуск по 4 шт. в м-ц в дальнейшем с окончанием заказа в </w:t>
      </w:r>
      <w:proofErr w:type="spellStart"/>
      <w:r w:rsidRPr="00EF41E7">
        <w:rPr>
          <w:color w:val="000000" w:themeColor="text1"/>
          <w:sz w:val="16"/>
          <w:szCs w:val="16"/>
        </w:rPr>
        <w:t>в</w:t>
      </w:r>
      <w:proofErr w:type="spellEnd"/>
      <w:r w:rsidRPr="00EF41E7">
        <w:rPr>
          <w:color w:val="000000" w:themeColor="text1"/>
          <w:sz w:val="16"/>
          <w:szCs w:val="16"/>
        </w:rPr>
        <w:t xml:space="preserve"> марте с/г.</w:t>
      </w:r>
    </w:p>
    <w:p w14:paraId="45B5B4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Таким образом весь период строительства 15-ти танков </w:t>
      </w:r>
      <w:proofErr w:type="spellStart"/>
      <w:r w:rsidRPr="00EF41E7">
        <w:rPr>
          <w:color w:val="000000" w:themeColor="text1"/>
          <w:sz w:val="16"/>
          <w:szCs w:val="16"/>
        </w:rPr>
        <w:t>исчисляетеся</w:t>
      </w:r>
      <w:proofErr w:type="spellEnd"/>
      <w:r w:rsidRPr="00EF41E7">
        <w:rPr>
          <w:color w:val="000000" w:themeColor="text1"/>
          <w:sz w:val="16"/>
          <w:szCs w:val="16"/>
        </w:rPr>
        <w:t xml:space="preserve"> с Октября 1919 г. по Март 1920 г., из них:</w:t>
      </w:r>
    </w:p>
    <w:p w14:paraId="66DB11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подготовительные работы - 5 мес.</w:t>
      </w:r>
    </w:p>
    <w:p w14:paraId="7D4039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производственные работы - 10</w:t>
      </w:r>
    </w:p>
    <w:p w14:paraId="23FD52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испытания и переделки - 3</w:t>
      </w:r>
    </w:p>
    <w:p w14:paraId="486570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Итого: 18 мес.</w:t>
      </w:r>
    </w:p>
    <w:p w14:paraId="76A082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результате испытаний, произведенных </w:t>
      </w:r>
      <w:proofErr w:type="spellStart"/>
      <w:r w:rsidRPr="00EF41E7">
        <w:rPr>
          <w:color w:val="000000" w:themeColor="text1"/>
          <w:sz w:val="16"/>
          <w:szCs w:val="16"/>
        </w:rPr>
        <w:t>Технич.Чаотью</w:t>
      </w:r>
      <w:proofErr w:type="spellEnd"/>
      <w:r w:rsidRPr="00EF41E7">
        <w:rPr>
          <w:color w:val="000000" w:themeColor="text1"/>
          <w:sz w:val="16"/>
          <w:szCs w:val="16"/>
        </w:rPr>
        <w:t xml:space="preserve"> С.В.П. с 13-го по 21-ое Ноября, выяснилось, что танк выполнил всю </w:t>
      </w:r>
      <w:proofErr w:type="spellStart"/>
      <w:r w:rsidRPr="00EF41E7">
        <w:rPr>
          <w:color w:val="000000" w:themeColor="text1"/>
          <w:sz w:val="16"/>
          <w:szCs w:val="16"/>
        </w:rPr>
        <w:t>прогввмму</w:t>
      </w:r>
      <w:proofErr w:type="spellEnd"/>
      <w:r w:rsidRPr="00EF41E7">
        <w:rPr>
          <w:color w:val="000000" w:themeColor="text1"/>
          <w:sz w:val="16"/>
          <w:szCs w:val="16"/>
        </w:rPr>
        <w:t xml:space="preserve"> испытаний и ныне представляет надежную боевую единицу:</w:t>
      </w:r>
    </w:p>
    <w:p w14:paraId="06BF1B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ХАРАКТЕРИСТИКА ТАНКА:</w:t>
      </w:r>
    </w:p>
    <w:p w14:paraId="6C7D71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Вес в боевом порядке - 7 тонн.</w:t>
      </w:r>
    </w:p>
    <w:p w14:paraId="2381BD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Размеры в </w:t>
      </w:r>
      <w:proofErr w:type="spellStart"/>
      <w:r w:rsidRPr="00EF41E7">
        <w:rPr>
          <w:color w:val="000000" w:themeColor="text1"/>
          <w:sz w:val="16"/>
          <w:szCs w:val="16"/>
        </w:rPr>
        <w:t>мтр</w:t>
      </w:r>
      <w:proofErr w:type="spellEnd"/>
      <w:r w:rsidRPr="00EF41E7">
        <w:rPr>
          <w:color w:val="000000" w:themeColor="text1"/>
          <w:sz w:val="16"/>
          <w:szCs w:val="16"/>
        </w:rPr>
        <w:t xml:space="preserve">.: а) длина с хвостом.... .4 + 1 = 5 </w:t>
      </w:r>
      <w:proofErr w:type="spellStart"/>
      <w:r w:rsidRPr="00EF41E7">
        <w:rPr>
          <w:color w:val="000000" w:themeColor="text1"/>
          <w:sz w:val="16"/>
          <w:szCs w:val="16"/>
        </w:rPr>
        <w:t>мтр</w:t>
      </w:r>
      <w:proofErr w:type="spellEnd"/>
      <w:r w:rsidRPr="00EF41E7">
        <w:rPr>
          <w:color w:val="000000" w:themeColor="text1"/>
          <w:sz w:val="16"/>
          <w:szCs w:val="16"/>
        </w:rPr>
        <w:t>.</w:t>
      </w:r>
    </w:p>
    <w:p w14:paraId="434231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ширина - 1,75</w:t>
      </w:r>
    </w:p>
    <w:p w14:paraId="5D82F4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высота - 2,25</w:t>
      </w:r>
    </w:p>
    <w:p w14:paraId="03E1CF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Двигатель 4/ц. 100 х 140 - 34 ИР</w:t>
      </w:r>
    </w:p>
    <w:p w14:paraId="08DCE3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Скорость - 8 1/2 </w:t>
      </w:r>
      <w:proofErr w:type="spellStart"/>
      <w:r w:rsidRPr="00EF41E7">
        <w:rPr>
          <w:color w:val="000000" w:themeColor="text1"/>
          <w:sz w:val="16"/>
          <w:szCs w:val="16"/>
        </w:rPr>
        <w:t>кл</w:t>
      </w:r>
      <w:proofErr w:type="spellEnd"/>
      <w:r w:rsidRPr="00EF41E7">
        <w:rPr>
          <w:color w:val="000000" w:themeColor="text1"/>
          <w:sz w:val="16"/>
          <w:szCs w:val="16"/>
        </w:rPr>
        <w:t>..ч.</w:t>
      </w:r>
    </w:p>
    <w:p w14:paraId="1D1163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Вооружение: 37 пушка ГОЧКИСА - 1</w:t>
      </w:r>
    </w:p>
    <w:p w14:paraId="3F1475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запас снарядов - около 250 шт.</w:t>
      </w:r>
    </w:p>
    <w:p w14:paraId="0EDE36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Команда - 2 чел. (10733,45).</w:t>
      </w:r>
    </w:p>
    <w:p w14:paraId="7DE918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265C778" w14:textId="77777777" w:rsidR="004001BC" w:rsidRPr="00EF41E7" w:rsidRDefault="004001BC" w:rsidP="00ED5E8F">
      <w:pPr>
        <w:autoSpaceDE w:val="0"/>
        <w:autoSpaceDN w:val="0"/>
        <w:adjustRightInd w:val="0"/>
        <w:jc w:val="both"/>
        <w:rPr>
          <w:noProof/>
          <w:color w:val="000000" w:themeColor="text1"/>
          <w:sz w:val="16"/>
          <w:szCs w:val="16"/>
        </w:rPr>
      </w:pPr>
      <w:r w:rsidRPr="00EF41E7">
        <w:rPr>
          <w:noProof/>
          <w:color w:val="000000" w:themeColor="text1"/>
          <w:sz w:val="16"/>
          <w:szCs w:val="16"/>
        </w:rPr>
        <w:t xml:space="preserve">1 декабря 1920 г. </w:t>
      </w:r>
      <w:r w:rsidRPr="00EF41E7">
        <w:rPr>
          <w:color w:val="000000" w:themeColor="text1"/>
          <w:sz w:val="16"/>
          <w:szCs w:val="16"/>
        </w:rPr>
        <w:t>в</w:t>
      </w:r>
      <w:r w:rsidRPr="00EF41E7">
        <w:rPr>
          <w:noProof/>
          <w:color w:val="000000" w:themeColor="text1"/>
          <w:sz w:val="16"/>
          <w:szCs w:val="16"/>
        </w:rPr>
        <w:t xml:space="preserve"> докладе о поло</w:t>
      </w:r>
      <w:r w:rsidRPr="00EF41E7">
        <w:rPr>
          <w:noProof/>
          <w:color w:val="000000" w:themeColor="text1"/>
          <w:sz w:val="16"/>
          <w:szCs w:val="16"/>
        </w:rPr>
        <w:softHyphen/>
        <w:t>жении с тракторостроением на Обуховском заводе отмечалось: «Три трактора Холта собраны, испытаны и сда</w:t>
      </w:r>
      <w:r w:rsidRPr="00EF41E7">
        <w:rPr>
          <w:noProof/>
          <w:color w:val="000000" w:themeColor="text1"/>
          <w:sz w:val="16"/>
          <w:szCs w:val="16"/>
        </w:rPr>
        <w:softHyphen/>
        <w:t>ны. На 10 тракторов готовы все сложные части, тракторы будут готовы к 1-му мая 1921 г. при условия добавления 15 чело</w:t>
      </w:r>
      <w:r w:rsidRPr="00EF41E7">
        <w:rPr>
          <w:noProof/>
          <w:color w:val="000000" w:themeColor="text1"/>
          <w:sz w:val="16"/>
          <w:szCs w:val="16"/>
        </w:rPr>
        <w:softHyphen/>
        <w:t>век слесарей.</w:t>
      </w:r>
    </w:p>
    <w:p w14:paraId="45A24034" w14:textId="77777777" w:rsidR="004001BC" w:rsidRPr="00EF41E7" w:rsidRDefault="004001BC" w:rsidP="00ED5E8F">
      <w:pPr>
        <w:autoSpaceDE w:val="0"/>
        <w:autoSpaceDN w:val="0"/>
        <w:adjustRightInd w:val="0"/>
        <w:jc w:val="both"/>
        <w:rPr>
          <w:noProof/>
          <w:color w:val="000000" w:themeColor="text1"/>
          <w:sz w:val="16"/>
          <w:szCs w:val="16"/>
        </w:rPr>
      </w:pPr>
      <w:r w:rsidRPr="00EF41E7">
        <w:rPr>
          <w:noProof/>
          <w:color w:val="000000" w:themeColor="text1"/>
          <w:sz w:val="16"/>
          <w:szCs w:val="16"/>
        </w:rPr>
        <w:t>На следующие 12 тракторов 70% дета</w:t>
      </w:r>
      <w:r w:rsidRPr="00EF41E7">
        <w:rPr>
          <w:noProof/>
          <w:color w:val="000000" w:themeColor="text1"/>
          <w:sz w:val="16"/>
          <w:szCs w:val="16"/>
        </w:rPr>
        <w:softHyphen/>
        <w:t>лей заготовлены. Тракторы будут собраны к 1 сентября 1921 г.</w:t>
      </w:r>
    </w:p>
    <w:p w14:paraId="7C85DD3C" w14:textId="77777777" w:rsidR="004001BC" w:rsidRPr="00EF41E7" w:rsidRDefault="004001BC" w:rsidP="00ED5E8F">
      <w:pPr>
        <w:autoSpaceDE w:val="0"/>
        <w:autoSpaceDN w:val="0"/>
        <w:adjustRightInd w:val="0"/>
        <w:jc w:val="both"/>
        <w:rPr>
          <w:noProof/>
          <w:color w:val="000000" w:themeColor="text1"/>
          <w:sz w:val="16"/>
          <w:szCs w:val="16"/>
        </w:rPr>
      </w:pPr>
      <w:r w:rsidRPr="00EF41E7">
        <w:rPr>
          <w:noProof/>
          <w:color w:val="000000" w:themeColor="text1"/>
          <w:sz w:val="16"/>
          <w:szCs w:val="16"/>
        </w:rPr>
        <w:t>Заготовительные цеха/за исключением сталелитейной/выполнили детали трактора на 100 комплектов. Инструмент и приспо</w:t>
      </w:r>
      <w:r w:rsidRPr="00EF41E7">
        <w:rPr>
          <w:noProof/>
          <w:color w:val="000000" w:themeColor="text1"/>
          <w:sz w:val="16"/>
          <w:szCs w:val="16"/>
        </w:rPr>
        <w:softHyphen/>
        <w:t>собления изготовлены в расчете на изготов</w:t>
      </w:r>
      <w:r w:rsidRPr="00EF41E7">
        <w:rPr>
          <w:noProof/>
          <w:color w:val="000000" w:themeColor="text1"/>
          <w:sz w:val="16"/>
          <w:szCs w:val="16"/>
        </w:rPr>
        <w:softHyphen/>
        <w:t>ление 350 шт.</w:t>
      </w:r>
    </w:p>
    <w:p w14:paraId="3685388A" w14:textId="77777777" w:rsidR="004001BC" w:rsidRPr="00EF41E7" w:rsidRDefault="004001BC" w:rsidP="00ED5E8F">
      <w:pPr>
        <w:autoSpaceDE w:val="0"/>
        <w:autoSpaceDN w:val="0"/>
        <w:adjustRightInd w:val="0"/>
        <w:jc w:val="both"/>
        <w:rPr>
          <w:noProof/>
          <w:color w:val="000000" w:themeColor="text1"/>
          <w:sz w:val="16"/>
          <w:szCs w:val="16"/>
        </w:rPr>
      </w:pPr>
      <w:r w:rsidRPr="00EF41E7">
        <w:rPr>
          <w:noProof/>
          <w:color w:val="000000" w:themeColor="text1"/>
          <w:sz w:val="16"/>
          <w:szCs w:val="16"/>
        </w:rPr>
        <w:t>При условии снабжения завода топливом в количестве: 600 пудов кокса, 70 кубичес</w:t>
      </w:r>
      <w:r w:rsidRPr="00EF41E7">
        <w:rPr>
          <w:noProof/>
          <w:color w:val="000000" w:themeColor="text1"/>
          <w:sz w:val="16"/>
          <w:szCs w:val="16"/>
        </w:rPr>
        <w:softHyphen/>
        <w:t>ких сажен дров, 1500 пудов кузнечного угля в месяц и помощи заводу рабочей силой, согласно прилагаемой таблицы, производ</w:t>
      </w:r>
      <w:r w:rsidRPr="00EF41E7">
        <w:rPr>
          <w:noProof/>
          <w:color w:val="000000" w:themeColor="text1"/>
          <w:sz w:val="16"/>
          <w:szCs w:val="16"/>
        </w:rPr>
        <w:softHyphen/>
        <w:t>ство тракторов может быть увеличено до 10 штук в месяц».</w:t>
      </w:r>
    </w:p>
    <w:p w14:paraId="2FD6D5C8"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Указанные в докладе тракторы были теми самыми, что собирали на заводе в период наступления Юденича. О них также говори</w:t>
      </w:r>
      <w:r w:rsidRPr="00EF41E7">
        <w:rPr>
          <w:color w:val="000000" w:themeColor="text1"/>
          <w:sz w:val="16"/>
          <w:szCs w:val="16"/>
        </w:rPr>
        <w:softHyphen/>
        <w:t>лось: «Первых три агрегата таковых были выпущены в 1920 году и переданы Артилле</w:t>
      </w:r>
      <w:r w:rsidRPr="00EF41E7">
        <w:rPr>
          <w:color w:val="000000" w:themeColor="text1"/>
          <w:sz w:val="16"/>
          <w:szCs w:val="16"/>
        </w:rPr>
        <w:softHyphen/>
        <w:t>рийскому Управлению».</w:t>
      </w:r>
    </w:p>
    <w:p w14:paraId="5FD436B7"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К числу недостатков первых тракторов постройки Обуховского завода, на которых «завод учился тракторостроению», относи</w:t>
      </w:r>
      <w:r w:rsidRPr="00EF41E7">
        <w:rPr>
          <w:color w:val="000000" w:themeColor="text1"/>
          <w:sz w:val="16"/>
          <w:szCs w:val="16"/>
        </w:rPr>
        <w:softHyphen/>
        <w:t>лись недостаточная мощность двигателя, низкое качество и несоответствие техноло</w:t>
      </w:r>
      <w:r w:rsidRPr="00EF41E7">
        <w:rPr>
          <w:color w:val="000000" w:themeColor="text1"/>
          <w:sz w:val="16"/>
          <w:szCs w:val="16"/>
        </w:rPr>
        <w:softHyphen/>
        <w:t>гии изготовления ряда узлов. Поэтому трак</w:t>
      </w:r>
      <w:r w:rsidRPr="00EF41E7">
        <w:rPr>
          <w:color w:val="000000" w:themeColor="text1"/>
          <w:sz w:val="16"/>
          <w:szCs w:val="16"/>
        </w:rPr>
        <w:softHyphen/>
        <w:t>торы отличались неудовлетворительной ди</w:t>
      </w:r>
      <w:r w:rsidRPr="00EF41E7">
        <w:rPr>
          <w:color w:val="000000" w:themeColor="text1"/>
          <w:sz w:val="16"/>
          <w:szCs w:val="16"/>
        </w:rPr>
        <w:softHyphen/>
        <w:t>намикой и низкой надежностью (11905).</w:t>
      </w:r>
    </w:p>
    <w:p w14:paraId="6B43FB3F" w14:textId="77777777" w:rsidR="004001BC" w:rsidRPr="00EF41E7" w:rsidRDefault="004001BC" w:rsidP="00ED5E8F">
      <w:pPr>
        <w:widowControl w:val="0"/>
        <w:autoSpaceDE w:val="0"/>
        <w:autoSpaceDN w:val="0"/>
        <w:adjustRightInd w:val="0"/>
        <w:jc w:val="both"/>
        <w:rPr>
          <w:color w:val="000000" w:themeColor="text1"/>
          <w:sz w:val="16"/>
          <w:szCs w:val="16"/>
        </w:rPr>
      </w:pPr>
    </w:p>
    <w:p w14:paraId="2A0A87E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10BEDCC" w14:textId="77777777" w:rsidR="004001BC" w:rsidRPr="00EF41E7" w:rsidRDefault="004001BC" w:rsidP="00ED5E8F">
      <w:pPr>
        <w:autoSpaceDE w:val="0"/>
        <w:autoSpaceDN w:val="0"/>
        <w:adjustRightInd w:val="0"/>
        <w:jc w:val="both"/>
        <w:rPr>
          <w:iCs/>
          <w:color w:val="000000" w:themeColor="text1"/>
          <w:sz w:val="16"/>
          <w:szCs w:val="16"/>
        </w:rPr>
      </w:pPr>
    </w:p>
    <w:p w14:paraId="71AE9F3F" w14:textId="77777777" w:rsidR="009F4D76" w:rsidRPr="00EF41E7" w:rsidRDefault="009F4D76" w:rsidP="00ED5E8F">
      <w:pPr>
        <w:jc w:val="both"/>
        <w:rPr>
          <w:color w:val="000000" w:themeColor="text1"/>
          <w:sz w:val="16"/>
          <w:szCs w:val="16"/>
        </w:rPr>
      </w:pPr>
      <w:r w:rsidRPr="00EF41E7">
        <w:rPr>
          <w:color w:val="000000" w:themeColor="text1"/>
          <w:sz w:val="16"/>
          <w:szCs w:val="16"/>
        </w:rPr>
        <w:t>По состоянию на 1 декабря 1920 г., в Морской авиации имелось всего 73 самолёта, в том числе, на Балтике — 27 самолётов, и на Чёрном море — 12 самолётов, которые были сведены в отдельные авиационные отряды и дивизионы (24). Кроме того, ещё 12 самолётов числилось за школами Морской Авиации. За годы Гражданской войны поступлений новой авиационной техники не было, были утеряны все авианесущие корабли. Но самой главной потерей Морской Авиации было то, что она перестала быть самостоятельным родом сил РКВМФ (17059).</w:t>
      </w:r>
    </w:p>
    <w:p w14:paraId="532022B4" w14:textId="77777777" w:rsidR="009F4D76" w:rsidRPr="00EF41E7" w:rsidRDefault="009F4D76" w:rsidP="00ED5E8F">
      <w:pPr>
        <w:jc w:val="both"/>
        <w:rPr>
          <w:color w:val="000000" w:themeColor="text1"/>
          <w:sz w:val="16"/>
          <w:szCs w:val="16"/>
        </w:rPr>
      </w:pPr>
    </w:p>
    <w:p w14:paraId="12E046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1 декабря 1920 года за счет пополнения из трофеев после разгрома белых армий на Юге России в 1-м Отдельном тяжелом дивизионе батарей литера «Г», где по штату полагались 27 тракто</w:t>
      </w:r>
      <w:r w:rsidRPr="00EF41E7">
        <w:rPr>
          <w:color w:val="000000" w:themeColor="text1"/>
          <w:sz w:val="16"/>
          <w:szCs w:val="16"/>
        </w:rPr>
        <w:softHyphen/>
        <w:t>ров, имелись один трактор «</w:t>
      </w:r>
      <w:proofErr w:type="spellStart"/>
      <w:r w:rsidRPr="00EF41E7">
        <w:rPr>
          <w:color w:val="000000" w:themeColor="text1"/>
          <w:sz w:val="16"/>
          <w:szCs w:val="16"/>
        </w:rPr>
        <w:t>Рустон</w:t>
      </w:r>
      <w:proofErr w:type="spellEnd"/>
      <w:r w:rsidRPr="00EF41E7">
        <w:rPr>
          <w:color w:val="000000" w:themeColor="text1"/>
          <w:sz w:val="16"/>
          <w:szCs w:val="16"/>
        </w:rPr>
        <w:t>», два - «Ломбард» и три - «Клейтон». Об их состоянии командир и военком рапортова</w:t>
      </w:r>
      <w:r w:rsidRPr="00EF41E7">
        <w:rPr>
          <w:color w:val="000000" w:themeColor="text1"/>
          <w:sz w:val="16"/>
          <w:szCs w:val="16"/>
        </w:rPr>
        <w:softHyphen/>
        <w:t>ли 7 декабря 1920 г.: «Незначительная ра</w:t>
      </w:r>
      <w:r w:rsidRPr="00EF41E7">
        <w:rPr>
          <w:color w:val="000000" w:themeColor="text1"/>
          <w:sz w:val="16"/>
          <w:szCs w:val="16"/>
        </w:rPr>
        <w:softHyphen/>
        <w:t>бота, доставшаяся тракторам дивизиона, показала, что большинство их мало при</w:t>
      </w:r>
      <w:r w:rsidRPr="00EF41E7">
        <w:rPr>
          <w:color w:val="000000" w:themeColor="text1"/>
          <w:sz w:val="16"/>
          <w:szCs w:val="16"/>
        </w:rPr>
        <w:softHyphen/>
        <w:t>годно для службы в дивизионе. Не имея никаких повреждений, они, в силу изношен</w:t>
      </w:r>
      <w:r w:rsidRPr="00EF41E7">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EF41E7">
        <w:rPr>
          <w:color w:val="000000" w:themeColor="text1"/>
          <w:sz w:val="16"/>
          <w:szCs w:val="16"/>
        </w:rPr>
        <w:softHyphen/>
        <w:t>шенно плотной и ровной дороге». Далее ру</w:t>
      </w:r>
      <w:r w:rsidRPr="00EF41E7">
        <w:rPr>
          <w:color w:val="000000" w:themeColor="text1"/>
          <w:sz w:val="16"/>
          <w:szCs w:val="16"/>
        </w:rPr>
        <w:softHyphen/>
        <w:t>ководство дивизиона просило снять от</w:t>
      </w:r>
      <w:r w:rsidRPr="00EF41E7">
        <w:rPr>
          <w:color w:val="000000" w:themeColor="text1"/>
          <w:sz w:val="16"/>
          <w:szCs w:val="16"/>
        </w:rPr>
        <w:softHyphen/>
        <w:t>ветственность «в случае предъявления тре</w:t>
      </w:r>
      <w:r w:rsidRPr="00EF41E7">
        <w:rPr>
          <w:color w:val="000000" w:themeColor="text1"/>
          <w:sz w:val="16"/>
          <w:szCs w:val="16"/>
        </w:rPr>
        <w:softHyphen/>
        <w:t>бования, непосильного для тракторов в на</w:t>
      </w:r>
      <w:r w:rsidRPr="00EF41E7">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EF41E7">
        <w:rPr>
          <w:color w:val="000000" w:themeColor="text1"/>
          <w:sz w:val="16"/>
          <w:szCs w:val="16"/>
        </w:rPr>
        <w:softHyphen/>
        <w:t>ном хозяйстве (11769).</w:t>
      </w:r>
    </w:p>
    <w:p w14:paraId="40EE57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292F2E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2A7D3913" w14:textId="77777777" w:rsidR="004001BC" w:rsidRPr="00EF41E7" w:rsidRDefault="004001BC" w:rsidP="00ED5E8F">
      <w:pPr>
        <w:autoSpaceDE w:val="0"/>
        <w:autoSpaceDN w:val="0"/>
        <w:adjustRightInd w:val="0"/>
        <w:jc w:val="both"/>
        <w:rPr>
          <w:iCs/>
          <w:color w:val="000000" w:themeColor="text1"/>
          <w:sz w:val="16"/>
          <w:szCs w:val="16"/>
        </w:rPr>
      </w:pPr>
    </w:p>
    <w:p w14:paraId="21034760" w14:textId="77777777" w:rsidR="004001BC" w:rsidRPr="00EF41E7" w:rsidRDefault="004001BC" w:rsidP="00ED5E8F">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К 1 декабря 1920 г. было учтено 660 работоспособных тракторов. В 1921 г, </w:t>
      </w:r>
      <w:proofErr w:type="spellStart"/>
      <w:r w:rsidRPr="00EF41E7">
        <w:rPr>
          <w:color w:val="000000" w:themeColor="text1"/>
          <w:sz w:val="16"/>
          <w:szCs w:val="16"/>
        </w:rPr>
        <w:t>Наркомзем</w:t>
      </w:r>
      <w:proofErr w:type="spellEnd"/>
      <w:r w:rsidRPr="00EF41E7">
        <w:rPr>
          <w:color w:val="000000" w:themeColor="text1"/>
          <w:sz w:val="16"/>
          <w:szCs w:val="16"/>
        </w:rPr>
        <w:t xml:space="preserve"> поставил на учет уже 1383 ма</w:t>
      </w:r>
      <w:r w:rsidRPr="00EF41E7">
        <w:rPr>
          <w:color w:val="000000" w:themeColor="text1"/>
          <w:sz w:val="16"/>
          <w:szCs w:val="16"/>
        </w:rPr>
        <w:softHyphen/>
        <w:t xml:space="preserve">шины 56 моделей, из них 444 трактора на ходу, 69 - </w:t>
      </w:r>
      <w:proofErr w:type="spellStart"/>
      <w:r w:rsidRPr="00EF41E7">
        <w:rPr>
          <w:color w:val="000000" w:themeColor="text1"/>
          <w:sz w:val="16"/>
          <w:szCs w:val="16"/>
        </w:rPr>
        <w:t>неремонтопригсдных</w:t>
      </w:r>
      <w:proofErr w:type="spellEnd"/>
      <w:r w:rsidRPr="00EF41E7">
        <w:rPr>
          <w:color w:val="000000" w:themeColor="text1"/>
          <w:sz w:val="16"/>
          <w:szCs w:val="16"/>
        </w:rPr>
        <w:t xml:space="preserve">, 870 - </w:t>
      </w:r>
      <w:proofErr w:type="spellStart"/>
      <w:r w:rsidRPr="00EF41E7">
        <w:rPr>
          <w:color w:val="000000" w:themeColor="text1"/>
          <w:sz w:val="16"/>
          <w:szCs w:val="16"/>
        </w:rPr>
        <w:t>ремонтопригодных</w:t>
      </w:r>
      <w:proofErr w:type="spellEnd"/>
      <w:r w:rsidRPr="00EF41E7">
        <w:rPr>
          <w:color w:val="000000" w:themeColor="text1"/>
          <w:sz w:val="16"/>
          <w:szCs w:val="16"/>
        </w:rPr>
        <w:t>, Самыми многочисленными были тракторы -Рустом» (159), «Клейтон» (149), «Титан- (131), *Могул» (123), «</w:t>
      </w:r>
      <w:proofErr w:type="spellStart"/>
      <w:r w:rsidRPr="00EF41E7">
        <w:rPr>
          <w:color w:val="000000" w:themeColor="text1"/>
          <w:sz w:val="16"/>
          <w:szCs w:val="16"/>
        </w:rPr>
        <w:t>Хош</w:t>
      </w:r>
      <w:proofErr w:type="spellEnd"/>
      <w:r w:rsidRPr="00EF41E7">
        <w:rPr>
          <w:color w:val="000000" w:themeColor="text1"/>
          <w:sz w:val="16"/>
          <w:szCs w:val="16"/>
        </w:rPr>
        <w:t>&gt; (95), «Бикфорд»</w:t>
      </w:r>
      <w:r w:rsidRPr="00EF41E7">
        <w:rPr>
          <w:color w:val="000000" w:themeColor="text1"/>
          <w:sz w:val="16"/>
          <w:szCs w:val="16"/>
          <w:vertAlign w:val="superscript"/>
        </w:rPr>
        <w:t>3</w:t>
      </w:r>
      <w:r w:rsidRPr="00EF41E7">
        <w:rPr>
          <w:color w:val="000000" w:themeColor="text1"/>
          <w:sz w:val="16"/>
          <w:szCs w:val="16"/>
        </w:rPr>
        <w:t xml:space="preserve"> (11). Остальные модели были преимущественно в единичных экзем</w:t>
      </w:r>
      <w:r w:rsidRPr="00EF41E7">
        <w:rPr>
          <w:color w:val="000000" w:themeColor="text1"/>
          <w:sz w:val="16"/>
          <w:szCs w:val="16"/>
        </w:rPr>
        <w:softHyphen/>
        <w:t xml:space="preserve">плярах. Например, имелись три трактора Мамина с моторами 45 </w:t>
      </w:r>
      <w:proofErr w:type="spellStart"/>
      <w:r w:rsidRPr="00EF41E7">
        <w:rPr>
          <w:color w:val="000000" w:themeColor="text1"/>
          <w:sz w:val="16"/>
          <w:szCs w:val="16"/>
        </w:rPr>
        <w:t>л.с</w:t>
      </w:r>
      <w:proofErr w:type="spellEnd"/>
      <w:r w:rsidRPr="00EF41E7">
        <w:rPr>
          <w:color w:val="000000" w:themeColor="text1"/>
          <w:sz w:val="16"/>
          <w:szCs w:val="16"/>
        </w:rPr>
        <w:t>. (один из кото</w:t>
      </w:r>
      <w:r w:rsidRPr="00EF41E7">
        <w:rPr>
          <w:color w:val="000000" w:themeColor="text1"/>
          <w:sz w:val="16"/>
          <w:szCs w:val="16"/>
        </w:rPr>
        <w:softHyphen/>
        <w:t>рых находился в Трудовой коммуне немцев Поволжья) и трактор «</w:t>
      </w:r>
      <w:proofErr w:type="spellStart"/>
      <w:r w:rsidRPr="00EF41E7">
        <w:rPr>
          <w:color w:val="000000" w:themeColor="text1"/>
          <w:sz w:val="16"/>
          <w:szCs w:val="16"/>
        </w:rPr>
        <w:t>Рансом</w:t>
      </w:r>
      <w:proofErr w:type="spellEnd"/>
      <w:r w:rsidRPr="00EF41E7">
        <w:rPr>
          <w:color w:val="000000" w:themeColor="text1"/>
          <w:sz w:val="16"/>
          <w:szCs w:val="16"/>
        </w:rPr>
        <w:t>» (11902).</w:t>
      </w:r>
    </w:p>
    <w:p w14:paraId="15D5ED91" w14:textId="77777777" w:rsidR="004001BC" w:rsidRPr="00EF41E7" w:rsidRDefault="004001BC" w:rsidP="00ED5E8F">
      <w:pPr>
        <w:widowControl w:val="0"/>
        <w:autoSpaceDE w:val="0"/>
        <w:autoSpaceDN w:val="0"/>
        <w:adjustRightInd w:val="0"/>
        <w:jc w:val="both"/>
        <w:rPr>
          <w:color w:val="000000" w:themeColor="text1"/>
          <w:sz w:val="16"/>
          <w:szCs w:val="16"/>
        </w:rPr>
      </w:pPr>
    </w:p>
    <w:p w14:paraId="4B07964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декабря 1920 вышла резолюция ЦК РКП(б) о Пролеткульте и его автономию ликвидировали, а </w:t>
      </w:r>
      <w:proofErr w:type="spellStart"/>
      <w:r w:rsidRPr="00EF41E7">
        <w:rPr>
          <w:color w:val="000000" w:themeColor="text1"/>
          <w:sz w:val="16"/>
          <w:szCs w:val="16"/>
        </w:rPr>
        <w:t>А.Богданова</w:t>
      </w:r>
      <w:proofErr w:type="spellEnd"/>
      <w:r w:rsidRPr="00EF41E7">
        <w:rPr>
          <w:color w:val="000000" w:themeColor="text1"/>
          <w:sz w:val="16"/>
          <w:szCs w:val="16"/>
        </w:rPr>
        <w:t xml:space="preserve"> - устранили (1348,266).</w:t>
      </w:r>
    </w:p>
    <w:p w14:paraId="7D1D5AB6" w14:textId="77777777" w:rsidR="004001BC" w:rsidRPr="00EF41E7" w:rsidRDefault="004001BC" w:rsidP="00ED5E8F">
      <w:pPr>
        <w:autoSpaceDE w:val="0"/>
        <w:autoSpaceDN w:val="0"/>
        <w:adjustRightInd w:val="0"/>
        <w:jc w:val="both"/>
        <w:rPr>
          <w:color w:val="000000" w:themeColor="text1"/>
          <w:sz w:val="16"/>
          <w:szCs w:val="16"/>
        </w:rPr>
      </w:pPr>
    </w:p>
    <w:p w14:paraId="6A2E0368" w14:textId="77777777" w:rsidR="009F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245A066" w14:textId="77777777" w:rsidR="009F4D76" w:rsidRPr="00EF41E7" w:rsidRDefault="009F4D76" w:rsidP="00ED5E8F">
      <w:pPr>
        <w:autoSpaceDE w:val="0"/>
        <w:autoSpaceDN w:val="0"/>
        <w:adjustRightInd w:val="0"/>
        <w:jc w:val="both"/>
        <w:rPr>
          <w:iCs/>
          <w:color w:val="000000" w:themeColor="text1"/>
          <w:sz w:val="16"/>
          <w:szCs w:val="16"/>
        </w:rPr>
      </w:pPr>
    </w:p>
    <w:p w14:paraId="442726F2" w14:textId="77777777" w:rsidR="009F4D76" w:rsidRPr="00EF41E7" w:rsidRDefault="009F4D76" w:rsidP="00ED5E8F">
      <w:pPr>
        <w:jc w:val="both"/>
        <w:rPr>
          <w:color w:val="000000" w:themeColor="text1"/>
          <w:sz w:val="16"/>
          <w:szCs w:val="16"/>
        </w:rPr>
      </w:pPr>
      <w:r w:rsidRPr="00EF41E7">
        <w:rPr>
          <w:rStyle w:val="ucoz-forum-post"/>
          <w:bCs/>
          <w:color w:val="000000" w:themeColor="text1"/>
          <w:sz w:val="16"/>
          <w:szCs w:val="16"/>
        </w:rPr>
        <w:t xml:space="preserve">1 декабря </w:t>
      </w:r>
      <w:r w:rsidRPr="00EF41E7">
        <w:rPr>
          <w:color w:val="000000" w:themeColor="text1"/>
          <w:sz w:val="16"/>
          <w:szCs w:val="16"/>
        </w:rPr>
        <w:t xml:space="preserve">в 1920 году результатом боевых действий Турции против Армении становится </w:t>
      </w:r>
      <w:proofErr w:type="spellStart"/>
      <w:r w:rsidRPr="00EF41E7">
        <w:rPr>
          <w:color w:val="000000" w:themeColor="text1"/>
          <w:sz w:val="16"/>
          <w:szCs w:val="16"/>
        </w:rPr>
        <w:t>Александропольский</w:t>
      </w:r>
      <w:proofErr w:type="spellEnd"/>
      <w:r w:rsidRPr="00EF41E7">
        <w:rPr>
          <w:color w:val="000000" w:themeColor="text1"/>
          <w:sz w:val="16"/>
          <w:szCs w:val="16"/>
        </w:rPr>
        <w:t xml:space="preserve"> договор, в соответствии с которым Армения отказывается от спорной территории в пользу Турции (14847).</w:t>
      </w:r>
    </w:p>
    <w:p w14:paraId="2D0DED1B" w14:textId="77777777" w:rsidR="009F4D76" w:rsidRPr="00EF41E7" w:rsidRDefault="009F4D76" w:rsidP="00ED5E8F">
      <w:pPr>
        <w:jc w:val="both"/>
        <w:rPr>
          <w:color w:val="000000" w:themeColor="text1"/>
          <w:sz w:val="16"/>
          <w:szCs w:val="16"/>
        </w:rPr>
      </w:pPr>
    </w:p>
    <w:p w14:paraId="0A4DF17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B350EBC" w14:textId="77777777" w:rsidR="004001BC" w:rsidRPr="00EF41E7" w:rsidRDefault="004001BC" w:rsidP="00ED5E8F">
      <w:pPr>
        <w:autoSpaceDE w:val="0"/>
        <w:autoSpaceDN w:val="0"/>
        <w:adjustRightInd w:val="0"/>
        <w:jc w:val="both"/>
        <w:rPr>
          <w:iCs/>
          <w:color w:val="000000" w:themeColor="text1"/>
          <w:sz w:val="16"/>
          <w:szCs w:val="16"/>
        </w:rPr>
      </w:pPr>
    </w:p>
    <w:p w14:paraId="6D833E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декабря 1920 В.И.Л. подписал декрет СНК "В ознаменование 50-летия деятельности Н.Е.Ж., огромных заслуг его как "отца русской авиации".</w:t>
      </w:r>
    </w:p>
    <w:p w14:paraId="5EFFC1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другим данным, это было 3 декабря (317,130) 1920 и декрет звучал:</w:t>
      </w:r>
    </w:p>
    <w:p w14:paraId="14A4CD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Освободить профессора Н.Е.Ж. от обязательного чтения лекций, предоставляя ему право объявлять курсы более важного научного содержания.</w:t>
      </w:r>
    </w:p>
    <w:p w14:paraId="1161E6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Назначить ему ежемесячный оклад в размере 100 тыс. рублей с распространением на этот оклад всех последующих повышений тарифных ставок.</w:t>
      </w:r>
    </w:p>
    <w:p w14:paraId="73E465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Установить годичную премию им. Н.Е.Ж. за научные труды по математике и механике...</w:t>
      </w:r>
    </w:p>
    <w:p w14:paraId="1C1190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Издать труды Н.Е.Ж. (317,130).</w:t>
      </w:r>
    </w:p>
    <w:p w14:paraId="68D318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другим данным - 3 декабря 1920 и по предложению Наркома просвещения </w:t>
      </w:r>
      <w:proofErr w:type="spellStart"/>
      <w:r w:rsidRPr="00EF41E7">
        <w:rPr>
          <w:color w:val="000000" w:themeColor="text1"/>
          <w:sz w:val="16"/>
          <w:szCs w:val="16"/>
        </w:rPr>
        <w:t>А.В.Луначарского</w:t>
      </w:r>
      <w:proofErr w:type="spellEnd"/>
      <w:r w:rsidRPr="00EF41E7">
        <w:rPr>
          <w:color w:val="000000" w:themeColor="text1"/>
          <w:sz w:val="16"/>
          <w:szCs w:val="16"/>
        </w:rPr>
        <w:t xml:space="preserve"> (1849,110).</w:t>
      </w:r>
    </w:p>
    <w:p w14:paraId="056C6ADD" w14:textId="77777777" w:rsidR="004001BC" w:rsidRPr="00EF41E7" w:rsidRDefault="004001BC" w:rsidP="00ED5E8F">
      <w:pPr>
        <w:autoSpaceDE w:val="0"/>
        <w:autoSpaceDN w:val="0"/>
        <w:adjustRightInd w:val="0"/>
        <w:jc w:val="both"/>
        <w:rPr>
          <w:color w:val="000000" w:themeColor="text1"/>
          <w:sz w:val="16"/>
          <w:szCs w:val="16"/>
        </w:rPr>
      </w:pPr>
    </w:p>
    <w:p w14:paraId="2B4C5EB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2BD9DEA2" w14:textId="77777777" w:rsidR="004001BC" w:rsidRPr="00EF41E7" w:rsidRDefault="004001BC" w:rsidP="00ED5E8F">
      <w:pPr>
        <w:autoSpaceDE w:val="0"/>
        <w:autoSpaceDN w:val="0"/>
        <w:adjustRightInd w:val="0"/>
        <w:jc w:val="both"/>
        <w:rPr>
          <w:iCs/>
          <w:color w:val="000000" w:themeColor="text1"/>
          <w:sz w:val="16"/>
          <w:szCs w:val="16"/>
        </w:rPr>
      </w:pPr>
    </w:p>
    <w:p w14:paraId="603EAC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декабря 1920 первый председатель Крымского ревкома Бела Кун, известный как видный деятель венгерского и международного революционного движения, подписал приказ № 63. В нем говорилось следующее:</w:t>
      </w:r>
    </w:p>
    <w:p w14:paraId="5F59F4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“Настоящим доводится до сведения владельцев земель, на которых расположен Керченский металлургический завод и железные рудники: Керченский, “</w:t>
      </w:r>
      <w:proofErr w:type="spellStart"/>
      <w:r w:rsidRPr="00EF41E7">
        <w:rPr>
          <w:color w:val="000000" w:themeColor="text1"/>
          <w:sz w:val="16"/>
          <w:szCs w:val="16"/>
        </w:rPr>
        <w:t>Эльтиген</w:t>
      </w:r>
      <w:proofErr w:type="spellEnd"/>
      <w:r w:rsidRPr="00EF41E7">
        <w:rPr>
          <w:color w:val="000000" w:themeColor="text1"/>
          <w:sz w:val="16"/>
          <w:szCs w:val="16"/>
        </w:rPr>
        <w:t xml:space="preserve">”... а также до сведения владельцев и арендаторов этих предприятий, что перечисленные предприятия вместе с недрами земли являются с сего числа национализированными и переходят в ведение горного отдела Крымского совнархоза. </w:t>
      </w:r>
    </w:p>
    <w:p w14:paraId="18F2F9C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 означенные предприятия с недвижимым и движимым имуществом, запасами сырых материалов, полуфабрикатов и готовых изделий должны быть переданы горному отделу. </w:t>
      </w:r>
    </w:p>
    <w:p w14:paraId="3C64DC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Вся администрация поименованных предприятий должна оставаться на местах и подчиняться распоряжениям горного отдела Крымского совнархоза” (11546).</w:t>
      </w:r>
    </w:p>
    <w:p w14:paraId="047A3CD8" w14:textId="77777777" w:rsidR="004001BC" w:rsidRPr="00EF41E7" w:rsidRDefault="004001BC" w:rsidP="00ED5E8F">
      <w:pPr>
        <w:autoSpaceDE w:val="0"/>
        <w:autoSpaceDN w:val="0"/>
        <w:adjustRightInd w:val="0"/>
        <w:jc w:val="both"/>
        <w:rPr>
          <w:color w:val="000000" w:themeColor="text1"/>
          <w:sz w:val="16"/>
          <w:szCs w:val="16"/>
        </w:rPr>
      </w:pPr>
    </w:p>
    <w:p w14:paraId="607CD82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7E088C" w14:textId="77777777" w:rsidR="004001BC" w:rsidRPr="00EF41E7" w:rsidRDefault="004001BC" w:rsidP="00ED5E8F">
      <w:pPr>
        <w:autoSpaceDE w:val="0"/>
        <w:autoSpaceDN w:val="0"/>
        <w:adjustRightInd w:val="0"/>
        <w:jc w:val="both"/>
        <w:rPr>
          <w:iCs/>
          <w:color w:val="000000" w:themeColor="text1"/>
          <w:sz w:val="16"/>
          <w:szCs w:val="16"/>
        </w:rPr>
      </w:pPr>
    </w:p>
    <w:p w14:paraId="6E1AA0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2-4 декабря 1920 советские войска заняли Эривань и свергли правительство дашнак-</w:t>
      </w:r>
      <w:proofErr w:type="spellStart"/>
      <w:r w:rsidRPr="00EF41E7">
        <w:rPr>
          <w:color w:val="000000" w:themeColor="text1"/>
          <w:sz w:val="16"/>
          <w:szCs w:val="16"/>
        </w:rPr>
        <w:t>цутюн</w:t>
      </w:r>
      <w:proofErr w:type="spellEnd"/>
      <w:r w:rsidRPr="00EF41E7">
        <w:rPr>
          <w:color w:val="000000" w:themeColor="text1"/>
          <w:sz w:val="16"/>
          <w:szCs w:val="16"/>
        </w:rPr>
        <w:t xml:space="preserve"> во главе с </w:t>
      </w:r>
      <w:proofErr w:type="spellStart"/>
      <w:r w:rsidRPr="00EF41E7">
        <w:rPr>
          <w:color w:val="000000" w:themeColor="text1"/>
          <w:sz w:val="16"/>
          <w:szCs w:val="16"/>
        </w:rPr>
        <w:t>С.Врацяном</w:t>
      </w:r>
      <w:proofErr w:type="spellEnd"/>
      <w:r w:rsidRPr="00EF41E7">
        <w:rPr>
          <w:color w:val="000000" w:themeColor="text1"/>
          <w:sz w:val="16"/>
          <w:szCs w:val="16"/>
        </w:rPr>
        <w:t xml:space="preserve"> (3908,300).</w:t>
      </w:r>
    </w:p>
    <w:p w14:paraId="0E8481B8" w14:textId="77777777" w:rsidR="004001BC" w:rsidRPr="00EF41E7" w:rsidRDefault="004001BC" w:rsidP="00ED5E8F">
      <w:pPr>
        <w:autoSpaceDE w:val="0"/>
        <w:autoSpaceDN w:val="0"/>
        <w:adjustRightInd w:val="0"/>
        <w:jc w:val="both"/>
        <w:rPr>
          <w:color w:val="000000" w:themeColor="text1"/>
          <w:sz w:val="16"/>
          <w:szCs w:val="16"/>
        </w:rPr>
      </w:pPr>
    </w:p>
    <w:p w14:paraId="0C7117E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9AFE61E" w14:textId="77777777" w:rsidR="004001BC" w:rsidRPr="00EF41E7" w:rsidRDefault="004001BC" w:rsidP="00ED5E8F">
      <w:pPr>
        <w:autoSpaceDE w:val="0"/>
        <w:autoSpaceDN w:val="0"/>
        <w:adjustRightInd w:val="0"/>
        <w:jc w:val="both"/>
        <w:rPr>
          <w:iCs/>
          <w:color w:val="000000" w:themeColor="text1"/>
          <w:sz w:val="16"/>
          <w:szCs w:val="16"/>
        </w:rPr>
      </w:pPr>
    </w:p>
    <w:p w14:paraId="1C1BF2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декабря 1920 г. в г. Александрополе старым, свергнутым 29 ноября армянским правительством был подписан армяно-турецкий мирный договор, который СССР не признал (3871).</w:t>
      </w:r>
    </w:p>
    <w:p w14:paraId="77415D61" w14:textId="77777777" w:rsidR="004001BC" w:rsidRPr="00EF41E7" w:rsidRDefault="004001BC" w:rsidP="00ED5E8F">
      <w:pPr>
        <w:autoSpaceDE w:val="0"/>
        <w:autoSpaceDN w:val="0"/>
        <w:adjustRightInd w:val="0"/>
        <w:jc w:val="both"/>
        <w:rPr>
          <w:color w:val="000000" w:themeColor="text1"/>
          <w:sz w:val="16"/>
          <w:szCs w:val="16"/>
        </w:rPr>
      </w:pPr>
    </w:p>
    <w:p w14:paraId="21A842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 декабря 1920 в Александрополе было подписано армяно-турецкое соглашение, по которому Армения становилась сателлитом Турции после поражения в турецко-армянской войне. Однако, созданное 29 ноября 1920 советское правительство Армении этот договор не признало и в марте 1921 был подписан уже советско-армянский мирный договор (2438,63).</w:t>
      </w:r>
    </w:p>
    <w:p w14:paraId="4F0E2637" w14:textId="77777777" w:rsidR="004001BC" w:rsidRPr="00EF41E7" w:rsidRDefault="004001BC" w:rsidP="00ED5E8F">
      <w:pPr>
        <w:autoSpaceDE w:val="0"/>
        <w:autoSpaceDN w:val="0"/>
        <w:adjustRightInd w:val="0"/>
        <w:jc w:val="both"/>
        <w:rPr>
          <w:color w:val="000000" w:themeColor="text1"/>
          <w:sz w:val="16"/>
          <w:szCs w:val="16"/>
        </w:rPr>
      </w:pPr>
    </w:p>
    <w:p w14:paraId="6CDCE3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декабря 1920 в Александрополе делегация </w:t>
      </w:r>
      <w:proofErr w:type="spellStart"/>
      <w:r w:rsidRPr="00EF41E7">
        <w:rPr>
          <w:color w:val="000000" w:themeColor="text1"/>
          <w:sz w:val="16"/>
          <w:szCs w:val="16"/>
        </w:rPr>
        <w:t>дашнакского</w:t>
      </w:r>
      <w:proofErr w:type="spellEnd"/>
      <w:r w:rsidRPr="00EF41E7">
        <w:rPr>
          <w:color w:val="000000" w:themeColor="text1"/>
          <w:sz w:val="16"/>
          <w:szCs w:val="16"/>
        </w:rPr>
        <w:t xml:space="preserve"> правительства Армении подписала мирный договор с Турцией, согласно которому территория Армении сокращалась до Ереванского и </w:t>
      </w:r>
      <w:proofErr w:type="spellStart"/>
      <w:r w:rsidRPr="00EF41E7">
        <w:rPr>
          <w:color w:val="000000" w:themeColor="text1"/>
          <w:sz w:val="16"/>
          <w:szCs w:val="16"/>
        </w:rPr>
        <w:t>Гокчинского</w:t>
      </w:r>
      <w:proofErr w:type="spellEnd"/>
      <w:r w:rsidRPr="00EF41E7">
        <w:rPr>
          <w:color w:val="000000" w:themeColor="text1"/>
          <w:sz w:val="16"/>
          <w:szCs w:val="16"/>
        </w:rPr>
        <w:t xml:space="preserve"> р-нов, армянская армия - до 1500 чел., 20 пулеметов, 8 орудий. В Ереване армянское военное командование признало власть </w:t>
      </w:r>
      <w:proofErr w:type="spellStart"/>
      <w:r w:rsidRPr="00EF41E7">
        <w:rPr>
          <w:color w:val="000000" w:themeColor="text1"/>
          <w:sz w:val="16"/>
          <w:szCs w:val="16"/>
        </w:rPr>
        <w:t>Каравансарайского</w:t>
      </w:r>
      <w:proofErr w:type="spellEnd"/>
      <w:r w:rsidRPr="00EF41E7">
        <w:rPr>
          <w:color w:val="000000" w:themeColor="text1"/>
          <w:sz w:val="16"/>
          <w:szCs w:val="16"/>
        </w:rPr>
        <w:t xml:space="preserve"> ревкома. Полпред РСФСР </w:t>
      </w:r>
      <w:proofErr w:type="spellStart"/>
      <w:r w:rsidRPr="00EF41E7">
        <w:rPr>
          <w:color w:val="000000" w:themeColor="text1"/>
          <w:sz w:val="16"/>
          <w:szCs w:val="16"/>
        </w:rPr>
        <w:t>Б.Легран</w:t>
      </w:r>
      <w:proofErr w:type="spellEnd"/>
      <w:r w:rsidRPr="00EF41E7">
        <w:rPr>
          <w:color w:val="000000" w:themeColor="text1"/>
          <w:sz w:val="16"/>
          <w:szCs w:val="16"/>
        </w:rPr>
        <w:t xml:space="preserve"> подписал с представителями ВРК соглашение о дружбе между РСФСР и Советской Арменией (7750).</w:t>
      </w:r>
    </w:p>
    <w:p w14:paraId="71161EB5" w14:textId="77777777" w:rsidR="004001BC" w:rsidRPr="00EF41E7" w:rsidRDefault="004001BC" w:rsidP="00ED5E8F">
      <w:pPr>
        <w:autoSpaceDE w:val="0"/>
        <w:autoSpaceDN w:val="0"/>
        <w:adjustRightInd w:val="0"/>
        <w:jc w:val="both"/>
        <w:rPr>
          <w:color w:val="000000" w:themeColor="text1"/>
          <w:sz w:val="16"/>
          <w:szCs w:val="16"/>
        </w:rPr>
      </w:pPr>
    </w:p>
    <w:p w14:paraId="78A50A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декабря 1920 г. </w:t>
      </w:r>
      <w:proofErr w:type="spellStart"/>
      <w:r w:rsidRPr="00EF41E7">
        <w:rPr>
          <w:color w:val="000000" w:themeColor="text1"/>
          <w:sz w:val="16"/>
          <w:szCs w:val="16"/>
        </w:rPr>
        <w:t>Копп</w:t>
      </w:r>
      <w:proofErr w:type="spellEnd"/>
      <w:r w:rsidRPr="00EF41E7">
        <w:rPr>
          <w:color w:val="000000" w:themeColor="text1"/>
          <w:sz w:val="16"/>
          <w:szCs w:val="16"/>
        </w:rPr>
        <w:t xml:space="preserve"> в письме Чичерину советовал продолжать «ухаживания» за Энвером и </w:t>
      </w:r>
      <w:proofErr w:type="spellStart"/>
      <w:r w:rsidRPr="00EF41E7">
        <w:rPr>
          <w:color w:val="000000" w:themeColor="text1"/>
          <w:sz w:val="16"/>
          <w:szCs w:val="16"/>
        </w:rPr>
        <w:t>Талаат</w:t>
      </w:r>
      <w:proofErr w:type="spellEnd"/>
      <w:r w:rsidRPr="00EF41E7">
        <w:rPr>
          <w:color w:val="000000" w:themeColor="text1"/>
          <w:sz w:val="16"/>
          <w:szCs w:val="16"/>
        </w:rPr>
        <w:t xml:space="preserve">-пашой, поскольку они служили «удобным мостиком к офицерским кругам, группирующимся вокруг генерала фон </w:t>
      </w:r>
      <w:proofErr w:type="spellStart"/>
      <w:r w:rsidRPr="00EF41E7">
        <w:rPr>
          <w:color w:val="000000" w:themeColor="text1"/>
          <w:sz w:val="16"/>
          <w:szCs w:val="16"/>
        </w:rPr>
        <w:t>Зекта</w:t>
      </w:r>
      <w:proofErr w:type="spellEnd"/>
      <w:r w:rsidRPr="00EF41E7">
        <w:rPr>
          <w:color w:val="000000" w:themeColor="text1"/>
          <w:sz w:val="16"/>
          <w:szCs w:val="16"/>
        </w:rPr>
        <w:t>». (АВП РФ, ф. 04, оп. 13, п. 73, д. 1038, л. 69).) (11784).</w:t>
      </w:r>
    </w:p>
    <w:p w14:paraId="6E7D92C4" w14:textId="77777777" w:rsidR="004001BC" w:rsidRPr="00EF41E7" w:rsidRDefault="004001BC" w:rsidP="00ED5E8F">
      <w:pPr>
        <w:autoSpaceDE w:val="0"/>
        <w:autoSpaceDN w:val="0"/>
        <w:adjustRightInd w:val="0"/>
        <w:jc w:val="both"/>
        <w:rPr>
          <w:color w:val="000000" w:themeColor="text1"/>
          <w:sz w:val="16"/>
          <w:szCs w:val="16"/>
        </w:rPr>
      </w:pPr>
    </w:p>
    <w:p w14:paraId="627451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декабря 1920 г. </w:t>
      </w:r>
      <w:proofErr w:type="spellStart"/>
      <w:r w:rsidRPr="00EF41E7">
        <w:rPr>
          <w:color w:val="000000" w:themeColor="text1"/>
          <w:sz w:val="16"/>
          <w:szCs w:val="16"/>
        </w:rPr>
        <w:t>Зект</w:t>
      </w:r>
      <w:proofErr w:type="spellEnd"/>
      <w:r w:rsidRPr="00EF41E7">
        <w:rPr>
          <w:color w:val="000000" w:themeColor="text1"/>
          <w:sz w:val="16"/>
          <w:szCs w:val="16"/>
        </w:rPr>
        <w:t xml:space="preserve"> заявил </w:t>
      </w:r>
      <w:proofErr w:type="spellStart"/>
      <w:r w:rsidRPr="00EF41E7">
        <w:rPr>
          <w:color w:val="000000" w:themeColor="text1"/>
          <w:sz w:val="16"/>
          <w:szCs w:val="16"/>
        </w:rPr>
        <w:t>Коппу</w:t>
      </w:r>
      <w:proofErr w:type="spellEnd"/>
      <w:r w:rsidRPr="00EF41E7">
        <w:rPr>
          <w:color w:val="000000" w:themeColor="text1"/>
          <w:sz w:val="16"/>
          <w:szCs w:val="16"/>
        </w:rPr>
        <w:t xml:space="preserve">,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 </w:t>
      </w:r>
      <w:proofErr w:type="spellStart"/>
      <w:r w:rsidRPr="00EF41E7">
        <w:rPr>
          <w:color w:val="000000" w:themeColor="text1"/>
          <w:sz w:val="16"/>
          <w:szCs w:val="16"/>
        </w:rPr>
        <w:t>Копп</w:t>
      </w:r>
      <w:proofErr w:type="spellEnd"/>
      <w:r w:rsidRPr="00EF41E7">
        <w:rPr>
          <w:color w:val="000000" w:themeColor="text1"/>
          <w:sz w:val="16"/>
          <w:szCs w:val="16"/>
        </w:rPr>
        <w:t xml:space="preserve"> писал Чичерину: «Это вторжение поляков Германия, по заявлению </w:t>
      </w:r>
      <w:proofErr w:type="spellStart"/>
      <w:r w:rsidRPr="00EF41E7">
        <w:rPr>
          <w:color w:val="000000" w:themeColor="text1"/>
          <w:sz w:val="16"/>
          <w:szCs w:val="16"/>
        </w:rPr>
        <w:lastRenderedPageBreak/>
        <w:t>Зекта</w:t>
      </w:r>
      <w:proofErr w:type="spellEnd"/>
      <w:r w:rsidRPr="00EF41E7">
        <w:rPr>
          <w:color w:val="000000" w:themeColor="text1"/>
          <w:sz w:val="16"/>
          <w:szCs w:val="16"/>
        </w:rPr>
        <w:t xml:space="preserve">, будет рассматривать как казус белли и немедленно объявит войну Польше, не считаясь ни с какими последствиями &lt;...&gt;. </w:t>
      </w:r>
      <w:proofErr w:type="spellStart"/>
      <w:r w:rsidRPr="00EF41E7">
        <w:rPr>
          <w:color w:val="000000" w:themeColor="text1"/>
          <w:sz w:val="16"/>
          <w:szCs w:val="16"/>
        </w:rPr>
        <w:t>Зект</w:t>
      </w:r>
      <w:proofErr w:type="spellEnd"/>
      <w:r w:rsidRPr="00EF41E7">
        <w:rPr>
          <w:color w:val="000000" w:themeColor="text1"/>
          <w:sz w:val="16"/>
          <w:szCs w:val="16"/>
        </w:rPr>
        <w:t xml:space="preserve"> дал понять, что в случае вооруженного столкновения с Польшей, Германия рассчитывает на нашу помощь». В свою очередь, он пообещал помощь со стороны </w:t>
      </w:r>
      <w:proofErr w:type="spellStart"/>
      <w:r w:rsidRPr="00EF41E7">
        <w:rPr>
          <w:color w:val="000000" w:themeColor="text1"/>
          <w:sz w:val="16"/>
          <w:szCs w:val="16"/>
        </w:rPr>
        <w:t>райхсвера</w:t>
      </w:r>
      <w:proofErr w:type="spellEnd"/>
      <w:r w:rsidRPr="00EF41E7">
        <w:rPr>
          <w:color w:val="000000" w:themeColor="text1"/>
          <w:sz w:val="16"/>
          <w:szCs w:val="16"/>
        </w:rPr>
        <w:t xml:space="preserve">. </w:t>
      </w:r>
      <w:proofErr w:type="spellStart"/>
      <w:r w:rsidRPr="00EF41E7">
        <w:rPr>
          <w:color w:val="000000" w:themeColor="text1"/>
          <w:sz w:val="16"/>
          <w:szCs w:val="16"/>
        </w:rPr>
        <w:t>Зект</w:t>
      </w:r>
      <w:proofErr w:type="spellEnd"/>
      <w:r w:rsidRPr="00EF41E7">
        <w:rPr>
          <w:color w:val="000000" w:themeColor="text1"/>
          <w:sz w:val="16"/>
          <w:szCs w:val="16"/>
        </w:rPr>
        <w:t xml:space="preserve"> говорил о желательности «установить более тесный контакт между германским генштабом и нашими военными властями». При этом </w:t>
      </w:r>
      <w:proofErr w:type="spellStart"/>
      <w:r w:rsidRPr="00EF41E7">
        <w:rPr>
          <w:color w:val="000000" w:themeColor="text1"/>
          <w:sz w:val="16"/>
          <w:szCs w:val="16"/>
        </w:rPr>
        <w:t>Зект</w:t>
      </w:r>
      <w:proofErr w:type="spellEnd"/>
      <w:r w:rsidRPr="00EF41E7">
        <w:rPr>
          <w:color w:val="000000" w:themeColor="text1"/>
          <w:sz w:val="16"/>
          <w:szCs w:val="16"/>
        </w:rPr>
        <w:t xml:space="preserve">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w:t>
      </w:r>
      <w:proofErr w:type="spellStart"/>
      <w:r w:rsidRPr="00EF41E7">
        <w:rPr>
          <w:color w:val="000000" w:themeColor="text1"/>
          <w:sz w:val="16"/>
          <w:szCs w:val="16"/>
        </w:rPr>
        <w:t>Зект</w:t>
      </w:r>
      <w:proofErr w:type="spellEnd"/>
      <w:r w:rsidRPr="00EF41E7">
        <w:rPr>
          <w:color w:val="000000" w:themeColor="text1"/>
          <w:sz w:val="16"/>
          <w:szCs w:val="16"/>
        </w:rPr>
        <w:t xml:space="preserve"> заявил, что германский генштаб согласен оказывать всякие услуги в предоставлении имеющихся сведений о Польше (11784).</w:t>
      </w:r>
    </w:p>
    <w:p w14:paraId="235EF62C" w14:textId="77777777" w:rsidR="004001BC" w:rsidRPr="00EF41E7" w:rsidRDefault="004001BC" w:rsidP="00ED5E8F">
      <w:pPr>
        <w:autoSpaceDE w:val="0"/>
        <w:autoSpaceDN w:val="0"/>
        <w:adjustRightInd w:val="0"/>
        <w:jc w:val="both"/>
        <w:rPr>
          <w:color w:val="000000" w:themeColor="text1"/>
          <w:sz w:val="16"/>
          <w:szCs w:val="16"/>
        </w:rPr>
      </w:pPr>
    </w:p>
    <w:p w14:paraId="0D16C69C" w14:textId="77777777" w:rsidR="00D424E6" w:rsidRPr="00EF41E7" w:rsidRDefault="00D424E6" w:rsidP="00ED5E8F">
      <w:pPr>
        <w:jc w:val="both"/>
        <w:textAlignment w:val="top"/>
        <w:rPr>
          <w:iCs/>
          <w:color w:val="000000" w:themeColor="text1"/>
          <w:sz w:val="16"/>
          <w:szCs w:val="16"/>
        </w:rPr>
      </w:pPr>
      <w:r w:rsidRPr="00EF41E7">
        <w:rPr>
          <w:iCs/>
          <w:color w:val="000000" w:themeColor="text1"/>
          <w:sz w:val="16"/>
          <w:szCs w:val="16"/>
        </w:rPr>
        <w:t xml:space="preserve">2 декабря 1920 г.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заявил </w:t>
      </w:r>
      <w:proofErr w:type="spellStart"/>
      <w:r w:rsidRPr="00EF41E7">
        <w:rPr>
          <w:iCs/>
          <w:color w:val="000000" w:themeColor="text1"/>
          <w:sz w:val="16"/>
          <w:szCs w:val="16"/>
        </w:rPr>
        <w:t>Коппу</w:t>
      </w:r>
      <w:proofErr w:type="spellEnd"/>
      <w:r w:rsidRPr="00EF41E7">
        <w:rPr>
          <w:iCs/>
          <w:color w:val="000000" w:themeColor="text1"/>
          <w:sz w:val="16"/>
          <w:szCs w:val="16"/>
        </w:rPr>
        <w:t>, что если при голосовании о судьбе Верхней Силезии большинство голосов будет отдано в пользу Германии, то «поляки займут В. Силезию вооруженной силой»; они уже начали стягивать на границу Силезии свои войска.</w:t>
      </w:r>
    </w:p>
    <w:p w14:paraId="3DCE133B" w14:textId="77777777" w:rsidR="00D424E6" w:rsidRPr="00EF41E7" w:rsidRDefault="00D424E6" w:rsidP="00ED5E8F">
      <w:pPr>
        <w:jc w:val="both"/>
        <w:textAlignment w:val="top"/>
        <w:rPr>
          <w:iCs/>
          <w:color w:val="000000" w:themeColor="text1"/>
          <w:sz w:val="16"/>
          <w:szCs w:val="16"/>
        </w:rPr>
      </w:pPr>
      <w:r w:rsidRPr="00EF41E7">
        <w:rPr>
          <w:iCs/>
          <w:color w:val="000000" w:themeColor="text1"/>
          <w:sz w:val="16"/>
          <w:szCs w:val="16"/>
        </w:rPr>
        <w:t xml:space="preserve">с декабря 1920 г. в (генеральном) штабе </w:t>
      </w:r>
      <w:proofErr w:type="spellStart"/>
      <w:r w:rsidRPr="00EF41E7">
        <w:rPr>
          <w:iCs/>
          <w:color w:val="000000" w:themeColor="text1"/>
          <w:sz w:val="16"/>
          <w:szCs w:val="16"/>
        </w:rPr>
        <w:t>райхсвера</w:t>
      </w:r>
      <w:proofErr w:type="spellEnd"/>
      <w:r w:rsidRPr="00EF41E7">
        <w:rPr>
          <w:iCs/>
          <w:color w:val="000000" w:themeColor="text1"/>
          <w:sz w:val="16"/>
          <w:szCs w:val="16"/>
        </w:rPr>
        <w:t xml:space="preserve"> обсуждалась возможность войны с Польшей, и это несмотря на то, что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 в силу беспомощности Германии — был непреклонным сторонником ее нейтралитета.</w:t>
      </w:r>
    </w:p>
    <w:p w14:paraId="25C49FFE" w14:textId="77777777" w:rsidR="00D424E6" w:rsidRPr="00EF41E7" w:rsidRDefault="00D424E6" w:rsidP="00ED5E8F">
      <w:pPr>
        <w:jc w:val="both"/>
        <w:textAlignment w:val="top"/>
        <w:rPr>
          <w:iCs/>
          <w:color w:val="000000" w:themeColor="text1"/>
          <w:sz w:val="16"/>
          <w:szCs w:val="16"/>
        </w:rPr>
      </w:pPr>
      <w:proofErr w:type="spellStart"/>
      <w:r w:rsidRPr="00EF41E7">
        <w:rPr>
          <w:iCs/>
          <w:color w:val="000000" w:themeColor="text1"/>
          <w:sz w:val="16"/>
          <w:szCs w:val="16"/>
        </w:rPr>
        <w:t>Копп</w:t>
      </w:r>
      <w:proofErr w:type="spellEnd"/>
      <w:r w:rsidRPr="00EF41E7">
        <w:rPr>
          <w:iCs/>
          <w:color w:val="000000" w:themeColor="text1"/>
          <w:sz w:val="16"/>
          <w:szCs w:val="16"/>
        </w:rPr>
        <w:t xml:space="preserve"> писал Чичерину:</w:t>
      </w:r>
    </w:p>
    <w:p w14:paraId="033A99C9" w14:textId="77777777" w:rsidR="00D424E6" w:rsidRPr="00EF41E7" w:rsidRDefault="00D424E6" w:rsidP="00ED5E8F">
      <w:pPr>
        <w:jc w:val="both"/>
        <w:textAlignment w:val="top"/>
        <w:rPr>
          <w:iCs/>
          <w:color w:val="000000" w:themeColor="text1"/>
          <w:sz w:val="16"/>
          <w:szCs w:val="16"/>
        </w:rPr>
      </w:pPr>
      <w:r w:rsidRPr="00EF41E7">
        <w:rPr>
          <w:iCs/>
          <w:color w:val="000000" w:themeColor="text1"/>
          <w:sz w:val="16"/>
          <w:szCs w:val="16"/>
        </w:rPr>
        <w:t xml:space="preserve">«Это вторжение поляков Германия, по заявлению </w:t>
      </w:r>
      <w:proofErr w:type="spellStart"/>
      <w:r w:rsidRPr="00EF41E7">
        <w:rPr>
          <w:iCs/>
          <w:color w:val="000000" w:themeColor="text1"/>
          <w:sz w:val="16"/>
          <w:szCs w:val="16"/>
        </w:rPr>
        <w:t>Зекта</w:t>
      </w:r>
      <w:proofErr w:type="spellEnd"/>
      <w:r w:rsidRPr="00EF41E7">
        <w:rPr>
          <w:iCs/>
          <w:color w:val="000000" w:themeColor="text1"/>
          <w:sz w:val="16"/>
          <w:szCs w:val="16"/>
        </w:rPr>
        <w:t xml:space="preserve">, будет рассматривать как казус белли и немедленно объявит войну Польше, не считаясь ни с какими последствиями &lt;…&gt;.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дал понять, что в случае вооруженного столкновения с Польшей, Германия рассчитывает на нашу помощь».</w:t>
      </w:r>
    </w:p>
    <w:p w14:paraId="7A2A6492" w14:textId="77777777" w:rsidR="00D424E6" w:rsidRPr="00EF41E7" w:rsidRDefault="00D424E6" w:rsidP="00ED5E8F">
      <w:pPr>
        <w:jc w:val="both"/>
        <w:textAlignment w:val="top"/>
        <w:rPr>
          <w:iCs/>
          <w:color w:val="000000" w:themeColor="text1"/>
          <w:sz w:val="16"/>
          <w:szCs w:val="16"/>
        </w:rPr>
      </w:pPr>
      <w:r w:rsidRPr="00EF41E7">
        <w:rPr>
          <w:iCs/>
          <w:color w:val="000000" w:themeColor="text1"/>
          <w:sz w:val="16"/>
          <w:szCs w:val="16"/>
        </w:rPr>
        <w:t xml:space="preserve">В свою очередь, он пообещал помощь со стороны </w:t>
      </w:r>
      <w:proofErr w:type="spellStart"/>
      <w:r w:rsidRPr="00EF41E7">
        <w:rPr>
          <w:iCs/>
          <w:color w:val="000000" w:themeColor="text1"/>
          <w:sz w:val="16"/>
          <w:szCs w:val="16"/>
        </w:rPr>
        <w:t>райхсвера</w:t>
      </w:r>
      <w:proofErr w:type="spellEnd"/>
      <w:r w:rsidRPr="00EF41E7">
        <w:rPr>
          <w:iCs/>
          <w:color w:val="000000" w:themeColor="text1"/>
          <w:sz w:val="16"/>
          <w:szCs w:val="16"/>
        </w:rPr>
        <w:t xml:space="preserve">.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говорил о желательности «установить более тесный контакт между германским генштабом и нашими военными властями». При этом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продвигал мысль о том, чтобы германские военные специалисты приняли участие в создании советской военной промышленности с целью использования ее затем «как источника вооружения для разоруженной Германии при столкновении ее с Антантой». Он выразил также готовность оказать поддержку в закупках оружия и содействовать вывозу военных материалов, закупленных советским представителем в Германии. Одновременно </w:t>
      </w:r>
      <w:proofErr w:type="spellStart"/>
      <w:r w:rsidRPr="00EF41E7">
        <w:rPr>
          <w:iCs/>
          <w:color w:val="000000" w:themeColor="text1"/>
          <w:sz w:val="16"/>
          <w:szCs w:val="16"/>
        </w:rPr>
        <w:t>Зект</w:t>
      </w:r>
      <w:proofErr w:type="spellEnd"/>
      <w:r w:rsidRPr="00EF41E7">
        <w:rPr>
          <w:iCs/>
          <w:color w:val="000000" w:themeColor="text1"/>
          <w:sz w:val="16"/>
          <w:szCs w:val="16"/>
        </w:rPr>
        <w:t xml:space="preserve"> заявил, что германский генштаб согласен оказывать всякие услуги в предоставлении имеющихся сведений о Польше (18265).</w:t>
      </w:r>
    </w:p>
    <w:p w14:paraId="476129DB" w14:textId="77777777" w:rsidR="00D424E6" w:rsidRPr="00EF41E7" w:rsidRDefault="00D424E6" w:rsidP="00ED5E8F">
      <w:pPr>
        <w:jc w:val="both"/>
        <w:rPr>
          <w:color w:val="000000" w:themeColor="text1"/>
          <w:sz w:val="16"/>
          <w:szCs w:val="16"/>
        </w:rPr>
      </w:pPr>
    </w:p>
    <w:p w14:paraId="1FFF2598" w14:textId="77777777" w:rsidR="00E94226" w:rsidRPr="00EF41E7" w:rsidRDefault="00E94226" w:rsidP="00E94226">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A51FA62" w14:textId="77777777" w:rsidR="00E94226" w:rsidRPr="00EF41E7" w:rsidRDefault="00E94226" w:rsidP="00E94226">
      <w:pPr>
        <w:autoSpaceDE w:val="0"/>
        <w:autoSpaceDN w:val="0"/>
        <w:adjustRightInd w:val="0"/>
        <w:jc w:val="both"/>
        <w:rPr>
          <w:iCs/>
          <w:color w:val="000000" w:themeColor="text1"/>
          <w:sz w:val="16"/>
          <w:szCs w:val="16"/>
        </w:rPr>
      </w:pPr>
    </w:p>
    <w:p w14:paraId="619E3D8E" w14:textId="77777777" w:rsidR="00E94226" w:rsidRPr="00B925EF" w:rsidRDefault="00E94226" w:rsidP="00E94226">
      <w:pPr>
        <w:jc w:val="both"/>
        <w:rPr>
          <w:color w:val="0070C0"/>
          <w:sz w:val="16"/>
          <w:szCs w:val="16"/>
        </w:rPr>
      </w:pPr>
      <w:r w:rsidRPr="00B925EF">
        <w:rPr>
          <w:color w:val="0070C0"/>
          <w:sz w:val="16"/>
          <w:szCs w:val="16"/>
        </w:rPr>
        <w:t xml:space="preserve">2 декабря 1920 пилот Фрэнк </w:t>
      </w:r>
      <w:proofErr w:type="spellStart"/>
      <w:r w:rsidRPr="00B925EF">
        <w:rPr>
          <w:color w:val="0070C0"/>
          <w:sz w:val="16"/>
          <w:szCs w:val="16"/>
        </w:rPr>
        <w:t>Бриггс</w:t>
      </w:r>
      <w:proofErr w:type="spellEnd"/>
      <w:r w:rsidRPr="00B925EF">
        <w:rPr>
          <w:color w:val="0070C0"/>
          <w:sz w:val="16"/>
          <w:szCs w:val="16"/>
        </w:rPr>
        <w:t xml:space="preserve"> приземляется в Перте, Австралия, после первого полета из Мельбурна в Перт на расстояние 3392 км (2108 миль) на </w:t>
      </w:r>
      <w:proofErr w:type="spellStart"/>
      <w:r w:rsidRPr="00B925EF">
        <w:rPr>
          <w:color w:val="0070C0"/>
          <w:sz w:val="16"/>
          <w:szCs w:val="16"/>
        </w:rPr>
        <w:t>Airco</w:t>
      </w:r>
      <w:proofErr w:type="spellEnd"/>
      <w:r w:rsidRPr="00B925EF">
        <w:rPr>
          <w:color w:val="0070C0"/>
          <w:sz w:val="16"/>
          <w:szCs w:val="16"/>
        </w:rPr>
        <w:t xml:space="preserve"> (De </w:t>
      </w:r>
      <w:proofErr w:type="spellStart"/>
      <w:r w:rsidRPr="00B925EF">
        <w:rPr>
          <w:color w:val="0070C0"/>
          <w:sz w:val="16"/>
          <w:szCs w:val="16"/>
        </w:rPr>
        <w:t>Havilland</w:t>
      </w:r>
      <w:proofErr w:type="spellEnd"/>
      <w:r w:rsidRPr="00B925EF">
        <w:rPr>
          <w:color w:val="0070C0"/>
          <w:sz w:val="16"/>
          <w:szCs w:val="16"/>
        </w:rPr>
        <w:t>) DH 4 (20350).</w:t>
      </w:r>
    </w:p>
    <w:p w14:paraId="0EAC6733" w14:textId="77777777" w:rsidR="00E94226" w:rsidRPr="00B925EF" w:rsidRDefault="00E94226" w:rsidP="00E94226">
      <w:pPr>
        <w:jc w:val="both"/>
        <w:rPr>
          <w:color w:val="0070C0"/>
          <w:sz w:val="16"/>
          <w:szCs w:val="16"/>
        </w:rPr>
      </w:pPr>
    </w:p>
    <w:p w14:paraId="0156F8C1" w14:textId="77777777" w:rsidR="00E94226" w:rsidRPr="00EF41E7" w:rsidRDefault="00E94226" w:rsidP="00E94226">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091AD7A" w14:textId="77777777" w:rsidR="00E94226" w:rsidRPr="00EF41E7" w:rsidRDefault="00E94226" w:rsidP="00E94226">
      <w:pPr>
        <w:autoSpaceDE w:val="0"/>
        <w:autoSpaceDN w:val="0"/>
        <w:adjustRightInd w:val="0"/>
        <w:jc w:val="both"/>
        <w:rPr>
          <w:iCs/>
          <w:color w:val="000000" w:themeColor="text1"/>
          <w:sz w:val="16"/>
          <w:szCs w:val="16"/>
        </w:rPr>
      </w:pPr>
    </w:p>
    <w:p w14:paraId="0BAB3FD4" w14:textId="77777777" w:rsidR="00E94226" w:rsidRPr="00B925EF" w:rsidRDefault="00E94226" w:rsidP="00E94226">
      <w:pPr>
        <w:shd w:val="clear" w:color="auto" w:fill="FFFFFF"/>
        <w:jc w:val="both"/>
        <w:textAlignment w:val="baseline"/>
        <w:rPr>
          <w:color w:val="0070C0"/>
          <w:sz w:val="16"/>
          <w:szCs w:val="16"/>
        </w:rPr>
      </w:pPr>
      <w:r w:rsidRPr="00B925EF">
        <w:rPr>
          <w:color w:val="0070C0"/>
          <w:sz w:val="16"/>
          <w:szCs w:val="16"/>
        </w:rPr>
        <w:t xml:space="preserve">3 декабря 1920 г. </w:t>
      </w:r>
      <w:proofErr w:type="spellStart"/>
      <w:r w:rsidRPr="00B925EF">
        <w:rPr>
          <w:color w:val="0070C0"/>
          <w:sz w:val="16"/>
          <w:szCs w:val="16"/>
        </w:rPr>
        <w:t>Шукалов</w:t>
      </w:r>
      <w:proofErr w:type="spellEnd"/>
      <w:r w:rsidRPr="00B925EF">
        <w:rPr>
          <w:color w:val="0070C0"/>
          <w:sz w:val="16"/>
          <w:szCs w:val="16"/>
        </w:rPr>
        <w:t xml:space="preserve"> докладывал заказчику:</w:t>
      </w:r>
    </w:p>
    <w:p w14:paraId="43BC6FF2" w14:textId="77777777" w:rsidR="00E94226" w:rsidRPr="00B925EF" w:rsidRDefault="00E94226" w:rsidP="00E94226">
      <w:pPr>
        <w:shd w:val="clear" w:color="auto" w:fill="FFFFFF"/>
        <w:jc w:val="both"/>
        <w:textAlignment w:val="baseline"/>
        <w:rPr>
          <w:color w:val="0070C0"/>
          <w:sz w:val="16"/>
          <w:szCs w:val="16"/>
        </w:rPr>
      </w:pPr>
      <w:r w:rsidRPr="00B925EF">
        <w:rPr>
          <w:color w:val="0070C0"/>
          <w:sz w:val="16"/>
          <w:szCs w:val="16"/>
        </w:rPr>
        <w:t xml:space="preserve">«Работы Компаса до декабря протекали вяло благодаря финансовым затруднениям т.к. официальное проведение через союз металлистов повышенных расценок на сдельные работы представляет большие затруднения, в особенности для учреждения, имеющего не производственный, а научно-технический характер. Все счета Компаса задерживались Рабкрином. В общем задолженность Компаса простиралась свыше 4000000руб. (при неиспользованной утвержденной смете в 13000000руб.). В конце ноября междуведомственное совещание разрешило аванс в 5000000руб., и финансовая устойчивость гарантирована до НГ. 30 ноября осмотрел производство Компаса и выяснил на месте положение дела. В настоящее время производственное дело идет достаточно живо. В декабре будут сданы 4—5 саней. До 15 января предъявят еще 3-4 штуки. Последние 2-3 экземпляра задержатся до февраля, но на них необходимо произвести планомерные солидные испытания, каковые в прошлом году почти совсем не производились в виду спешки и прочих осложнений. Согласно прилагаемого протокола [не приводится] от 30 ноября коллегия Компаса обязуется урегулировать нормы оплаты через союз металлистов по форме удовлетворяющей требованиям </w:t>
      </w:r>
      <w:proofErr w:type="spellStart"/>
      <w:r w:rsidRPr="00B925EF">
        <w:rPr>
          <w:color w:val="0070C0"/>
          <w:sz w:val="16"/>
          <w:szCs w:val="16"/>
        </w:rPr>
        <w:t>Рабкринадо</w:t>
      </w:r>
      <w:proofErr w:type="spellEnd"/>
      <w:r w:rsidRPr="00B925EF">
        <w:rPr>
          <w:color w:val="0070C0"/>
          <w:sz w:val="16"/>
          <w:szCs w:val="16"/>
        </w:rPr>
        <w:t xml:space="preserve"> 15 декабря, и таким образом, казалось бы, испытанных платежных затруднений более не последует.</w:t>
      </w:r>
    </w:p>
    <w:p w14:paraId="2F1F7F24" w14:textId="77777777" w:rsidR="00E94226" w:rsidRPr="00B925EF" w:rsidRDefault="00E94226" w:rsidP="00E94226">
      <w:pPr>
        <w:shd w:val="clear" w:color="auto" w:fill="FFFFFF"/>
        <w:jc w:val="both"/>
        <w:textAlignment w:val="baseline"/>
        <w:rPr>
          <w:color w:val="0070C0"/>
          <w:sz w:val="16"/>
          <w:szCs w:val="16"/>
        </w:rPr>
      </w:pPr>
      <w:r w:rsidRPr="00B925EF">
        <w:rPr>
          <w:color w:val="0070C0"/>
          <w:sz w:val="16"/>
          <w:szCs w:val="16"/>
        </w:rPr>
        <w:t>Принимая во внимание, что Компас на протяжении всей своей деятельности испытывал постоянные платежные (не финансовые) затруднения и учитывая необходимость гарантии окончания затянувшегося на второй сезон заказа на 20 шт. аэросаней, полагал бы рациональным предоставить Компасу весь остаток утвержденной суммы (около 6000000руб.) без предварительных формальностей. Испрашивается разрешение СВП:</w:t>
      </w:r>
    </w:p>
    <w:p w14:paraId="665D54F4" w14:textId="77777777" w:rsidR="00E94226" w:rsidRPr="00B925EF" w:rsidRDefault="00E94226" w:rsidP="00E94226">
      <w:pPr>
        <w:shd w:val="clear" w:color="auto" w:fill="FFFFFF"/>
        <w:jc w:val="both"/>
        <w:textAlignment w:val="baseline"/>
        <w:rPr>
          <w:color w:val="0070C0"/>
          <w:sz w:val="16"/>
          <w:szCs w:val="16"/>
        </w:rPr>
      </w:pPr>
      <w:r w:rsidRPr="00B925EF">
        <w:rPr>
          <w:color w:val="0070C0"/>
          <w:sz w:val="16"/>
          <w:szCs w:val="16"/>
        </w:rPr>
        <w:t xml:space="preserve">1) Выдать в виде аванса через </w:t>
      </w:r>
      <w:proofErr w:type="spellStart"/>
      <w:r w:rsidRPr="00B925EF">
        <w:rPr>
          <w:color w:val="0070C0"/>
          <w:sz w:val="16"/>
          <w:szCs w:val="16"/>
        </w:rPr>
        <w:t>Чусоснабарм</w:t>
      </w:r>
      <w:proofErr w:type="spellEnd"/>
      <w:r w:rsidRPr="00B925EF">
        <w:rPr>
          <w:color w:val="0070C0"/>
          <w:sz w:val="16"/>
          <w:szCs w:val="16"/>
        </w:rPr>
        <w:t xml:space="preserve"> и междуведомственное финансовое совещание остаток утвержденной производственной сметы в распоряжение Компаса с обязательством предоставить отчет по исполнительной смете до 30 апреля 1921.</w:t>
      </w:r>
    </w:p>
    <w:p w14:paraId="2590FC6B" w14:textId="77777777" w:rsidR="00E94226" w:rsidRPr="00B925EF" w:rsidRDefault="00E94226" w:rsidP="00E94226">
      <w:pPr>
        <w:shd w:val="clear" w:color="auto" w:fill="FFFFFF"/>
        <w:jc w:val="both"/>
        <w:textAlignment w:val="baseline"/>
        <w:rPr>
          <w:color w:val="0070C0"/>
          <w:sz w:val="16"/>
          <w:szCs w:val="16"/>
        </w:rPr>
      </w:pPr>
      <w:r w:rsidRPr="00B925EF">
        <w:rPr>
          <w:color w:val="0070C0"/>
          <w:sz w:val="16"/>
          <w:szCs w:val="16"/>
        </w:rPr>
        <w:t>2) Затребовать от Компаса письменное обязательство в том, что по получении в распоряжение всей сметной ассигновки все сани основного заказа будут закончены и предъявлены к сдаче ГВИУ до 28 февраля 1921 г., при чем Компас в расходах по этому заказу не выйдет из пределов утвержденной сметы» (21486).</w:t>
      </w:r>
    </w:p>
    <w:p w14:paraId="46305E4D" w14:textId="77777777" w:rsidR="00E94226" w:rsidRPr="00B925EF" w:rsidRDefault="00E94226" w:rsidP="00E94226">
      <w:pPr>
        <w:jc w:val="both"/>
        <w:rPr>
          <w:color w:val="0070C0"/>
          <w:sz w:val="16"/>
          <w:szCs w:val="16"/>
        </w:rPr>
      </w:pPr>
    </w:p>
    <w:p w14:paraId="758F87DA" w14:textId="77777777" w:rsidR="009F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E5BB979" w14:textId="77777777" w:rsidR="009F4D76" w:rsidRPr="00EF41E7" w:rsidRDefault="009F4D76" w:rsidP="00ED5E8F">
      <w:pPr>
        <w:autoSpaceDE w:val="0"/>
        <w:autoSpaceDN w:val="0"/>
        <w:adjustRightInd w:val="0"/>
        <w:jc w:val="both"/>
        <w:rPr>
          <w:iCs/>
          <w:color w:val="000000" w:themeColor="text1"/>
          <w:sz w:val="16"/>
          <w:szCs w:val="16"/>
        </w:rPr>
      </w:pPr>
    </w:p>
    <w:p w14:paraId="3FE7136D" w14:textId="77777777" w:rsidR="009F4D76" w:rsidRPr="00EF41E7" w:rsidRDefault="009F4D76" w:rsidP="00ED5E8F">
      <w:pPr>
        <w:jc w:val="both"/>
        <w:rPr>
          <w:color w:val="000000" w:themeColor="text1"/>
          <w:sz w:val="16"/>
          <w:szCs w:val="16"/>
        </w:rPr>
      </w:pPr>
      <w:r w:rsidRPr="00EF41E7">
        <w:rPr>
          <w:rStyle w:val="ucoz-forum-post"/>
          <w:bCs/>
          <w:color w:val="000000" w:themeColor="text1"/>
          <w:sz w:val="16"/>
          <w:szCs w:val="16"/>
        </w:rPr>
        <w:t xml:space="preserve">3 декабря </w:t>
      </w:r>
      <w:r w:rsidRPr="00EF41E7">
        <w:rPr>
          <w:color w:val="000000" w:themeColor="text1"/>
          <w:sz w:val="16"/>
          <w:szCs w:val="16"/>
        </w:rPr>
        <w:t xml:space="preserve">в 1920 году декретом Совнаркома устанавливается ежегодная премия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за лучшие труды по математике и механике и решается издать труды </w:t>
      </w:r>
      <w:proofErr w:type="spellStart"/>
      <w:r w:rsidRPr="00EF41E7">
        <w:rPr>
          <w:color w:val="000000" w:themeColor="text1"/>
          <w:sz w:val="16"/>
          <w:szCs w:val="16"/>
        </w:rPr>
        <w:t>Н.Е.Жуковского</w:t>
      </w:r>
      <w:proofErr w:type="spellEnd"/>
      <w:r w:rsidRPr="00EF41E7">
        <w:rPr>
          <w:color w:val="000000" w:themeColor="text1"/>
          <w:sz w:val="16"/>
          <w:szCs w:val="16"/>
        </w:rPr>
        <w:t xml:space="preserve"> (14849).</w:t>
      </w:r>
    </w:p>
    <w:p w14:paraId="1EE1067B" w14:textId="77777777" w:rsidR="009F4D76" w:rsidRPr="00EF41E7" w:rsidRDefault="009F4D76" w:rsidP="00ED5E8F">
      <w:pPr>
        <w:jc w:val="both"/>
        <w:rPr>
          <w:color w:val="000000" w:themeColor="text1"/>
          <w:sz w:val="16"/>
          <w:szCs w:val="16"/>
        </w:rPr>
      </w:pPr>
    </w:p>
    <w:p w14:paraId="39C253E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6F19C019" w14:textId="77777777" w:rsidR="004001BC" w:rsidRPr="00EF41E7" w:rsidRDefault="004001BC" w:rsidP="00ED5E8F">
      <w:pPr>
        <w:autoSpaceDE w:val="0"/>
        <w:autoSpaceDN w:val="0"/>
        <w:adjustRightInd w:val="0"/>
        <w:jc w:val="both"/>
        <w:rPr>
          <w:iCs/>
          <w:color w:val="000000" w:themeColor="text1"/>
          <w:sz w:val="16"/>
          <w:szCs w:val="16"/>
        </w:rPr>
      </w:pPr>
    </w:p>
    <w:p w14:paraId="49EB7099"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3 декабря 1920 Красная Армия разгромила основные силы Махно (4962).</w:t>
      </w:r>
    </w:p>
    <w:p w14:paraId="684B7E9D"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3452F7E" w14:textId="77777777" w:rsidR="00D424E6" w:rsidRPr="00EF41E7" w:rsidRDefault="00D424E6"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03BC22E" w14:textId="77777777" w:rsidR="00D424E6" w:rsidRPr="00EF41E7" w:rsidRDefault="00D424E6" w:rsidP="00ED5E8F">
      <w:pPr>
        <w:autoSpaceDE w:val="0"/>
        <w:autoSpaceDN w:val="0"/>
        <w:adjustRightInd w:val="0"/>
        <w:jc w:val="both"/>
        <w:rPr>
          <w:iCs/>
          <w:color w:val="000000" w:themeColor="text1"/>
          <w:sz w:val="16"/>
          <w:szCs w:val="16"/>
        </w:rPr>
      </w:pPr>
    </w:p>
    <w:p w14:paraId="0F95042E" w14:textId="77777777" w:rsidR="00D424E6" w:rsidRPr="00EF41E7" w:rsidRDefault="00D424E6" w:rsidP="00ED5E8F">
      <w:pPr>
        <w:jc w:val="both"/>
        <w:rPr>
          <w:color w:val="000000" w:themeColor="text1"/>
          <w:sz w:val="16"/>
          <w:szCs w:val="16"/>
        </w:rPr>
      </w:pPr>
      <w:r w:rsidRPr="00EF41E7">
        <w:rPr>
          <w:color w:val="000000" w:themeColor="text1"/>
          <w:sz w:val="16"/>
          <w:szCs w:val="16"/>
        </w:rPr>
        <w:t xml:space="preserve">3 декабря 1920. В Большом театре состоялась премьера возобновленной оперы Чайковского "Пиковая дама". Дирижер В. И. Сук, режиссер АЛ. Петровский, балетмейстер ВА. Рябцев. Исполнители: Б. М. Евлахов (Герман), К. Г. Дзержинская (Лиза), К. Е. </w:t>
      </w:r>
      <w:proofErr w:type="spellStart"/>
      <w:r w:rsidRPr="00EF41E7">
        <w:rPr>
          <w:color w:val="000000" w:themeColor="text1"/>
          <w:sz w:val="16"/>
          <w:szCs w:val="16"/>
        </w:rPr>
        <w:t>Антарова</w:t>
      </w:r>
      <w:proofErr w:type="spellEnd"/>
      <w:r w:rsidRPr="00EF41E7">
        <w:rPr>
          <w:color w:val="000000" w:themeColor="text1"/>
          <w:sz w:val="16"/>
          <w:szCs w:val="16"/>
        </w:rPr>
        <w:t xml:space="preserve"> (Графиня), Г. С Пирогов (Томский), СИ. Мигай (Елецкий) (18694).</w:t>
      </w:r>
    </w:p>
    <w:p w14:paraId="62CE054B" w14:textId="77777777" w:rsidR="00D424E6" w:rsidRPr="00EF41E7" w:rsidRDefault="00D424E6" w:rsidP="00ED5E8F">
      <w:pPr>
        <w:jc w:val="both"/>
        <w:rPr>
          <w:color w:val="000000" w:themeColor="text1"/>
          <w:sz w:val="16"/>
          <w:szCs w:val="16"/>
        </w:rPr>
      </w:pPr>
    </w:p>
    <w:p w14:paraId="14ADF96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144AFD7" w14:textId="77777777" w:rsidR="004001BC" w:rsidRPr="00EF41E7" w:rsidRDefault="004001BC" w:rsidP="00ED5E8F">
      <w:pPr>
        <w:autoSpaceDE w:val="0"/>
        <w:autoSpaceDN w:val="0"/>
        <w:adjustRightInd w:val="0"/>
        <w:jc w:val="both"/>
        <w:rPr>
          <w:iCs/>
          <w:color w:val="000000" w:themeColor="text1"/>
          <w:sz w:val="16"/>
          <w:szCs w:val="16"/>
        </w:rPr>
      </w:pPr>
    </w:p>
    <w:p w14:paraId="731AAE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декабря 1920 Австрия принята в Лигу Наций (7444).</w:t>
      </w:r>
    </w:p>
    <w:p w14:paraId="61A0D95D" w14:textId="77777777" w:rsidR="004001BC" w:rsidRPr="00EF41E7" w:rsidRDefault="004001BC" w:rsidP="00ED5E8F">
      <w:pPr>
        <w:autoSpaceDE w:val="0"/>
        <w:autoSpaceDN w:val="0"/>
        <w:adjustRightInd w:val="0"/>
        <w:jc w:val="both"/>
        <w:rPr>
          <w:color w:val="000000" w:themeColor="text1"/>
          <w:sz w:val="16"/>
          <w:szCs w:val="16"/>
        </w:rPr>
      </w:pPr>
    </w:p>
    <w:p w14:paraId="72BFB70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FDE47A3" w14:textId="77777777" w:rsidR="004001BC" w:rsidRPr="00EF41E7" w:rsidRDefault="004001BC" w:rsidP="00ED5E8F">
      <w:pPr>
        <w:autoSpaceDE w:val="0"/>
        <w:autoSpaceDN w:val="0"/>
        <w:adjustRightInd w:val="0"/>
        <w:jc w:val="both"/>
        <w:rPr>
          <w:iCs/>
          <w:color w:val="000000" w:themeColor="text1"/>
          <w:sz w:val="16"/>
          <w:szCs w:val="16"/>
        </w:rPr>
      </w:pPr>
    </w:p>
    <w:p w14:paraId="4D6F10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декабря 1920 КА в Крыму захватила 30 самолетов интервентов, половина из которых были исправны. Среди трофеев были ДХ и </w:t>
      </w:r>
      <w:proofErr w:type="spellStart"/>
      <w:r w:rsidRPr="00EF41E7">
        <w:rPr>
          <w:color w:val="000000" w:themeColor="text1"/>
          <w:sz w:val="16"/>
          <w:szCs w:val="16"/>
        </w:rPr>
        <w:t>Авро</w:t>
      </w:r>
      <w:proofErr w:type="spellEnd"/>
      <w:r w:rsidRPr="00EF41E7">
        <w:rPr>
          <w:color w:val="000000" w:themeColor="text1"/>
          <w:sz w:val="16"/>
          <w:szCs w:val="16"/>
        </w:rPr>
        <w:t>. Осталось и много имущества и личный состав 8 отрядов л с небольшим количеством офицеров (3747).</w:t>
      </w:r>
    </w:p>
    <w:p w14:paraId="38E676D4" w14:textId="77777777" w:rsidR="004001BC" w:rsidRPr="00EF41E7" w:rsidRDefault="004001BC" w:rsidP="00ED5E8F">
      <w:pPr>
        <w:autoSpaceDE w:val="0"/>
        <w:autoSpaceDN w:val="0"/>
        <w:adjustRightInd w:val="0"/>
        <w:jc w:val="both"/>
        <w:rPr>
          <w:color w:val="000000" w:themeColor="text1"/>
          <w:sz w:val="16"/>
          <w:szCs w:val="16"/>
        </w:rPr>
      </w:pPr>
    </w:p>
    <w:p w14:paraId="7C6971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декабря 1920 в Ереван, находящийся под контролем революционных войск армянской армии, вошли части советской 11А </w:t>
      </w:r>
      <w:proofErr w:type="spellStart"/>
      <w:r w:rsidRPr="00EF41E7">
        <w:rPr>
          <w:color w:val="000000" w:themeColor="text1"/>
          <w:sz w:val="16"/>
          <w:szCs w:val="16"/>
        </w:rPr>
        <w:t>А.Геккера</w:t>
      </w:r>
      <w:proofErr w:type="spellEnd"/>
      <w:r w:rsidRPr="00EF41E7">
        <w:rPr>
          <w:color w:val="000000" w:themeColor="text1"/>
          <w:sz w:val="16"/>
          <w:szCs w:val="16"/>
        </w:rPr>
        <w:t xml:space="preserve"> Кавказского фронта (7750).</w:t>
      </w:r>
    </w:p>
    <w:p w14:paraId="743882A0" w14:textId="77777777" w:rsidR="004001BC" w:rsidRPr="00EF41E7" w:rsidRDefault="004001BC" w:rsidP="00ED5E8F">
      <w:pPr>
        <w:autoSpaceDE w:val="0"/>
        <w:autoSpaceDN w:val="0"/>
        <w:adjustRightInd w:val="0"/>
        <w:jc w:val="both"/>
        <w:rPr>
          <w:color w:val="000000" w:themeColor="text1"/>
          <w:sz w:val="16"/>
          <w:szCs w:val="16"/>
        </w:rPr>
      </w:pPr>
    </w:p>
    <w:p w14:paraId="36F8383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6B91C589" w14:textId="77777777" w:rsidR="004001BC" w:rsidRPr="00EF41E7" w:rsidRDefault="004001BC" w:rsidP="00ED5E8F">
      <w:pPr>
        <w:autoSpaceDE w:val="0"/>
        <w:autoSpaceDN w:val="0"/>
        <w:adjustRightInd w:val="0"/>
        <w:jc w:val="both"/>
        <w:rPr>
          <w:iCs/>
          <w:color w:val="000000" w:themeColor="text1"/>
          <w:sz w:val="16"/>
          <w:szCs w:val="16"/>
        </w:rPr>
      </w:pPr>
    </w:p>
    <w:p w14:paraId="525409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декабря 1920 г. вышел Декрет СНК О бесплатном отпуске населению продовольственных продуктов и предметов широкого потребления:</w:t>
      </w:r>
    </w:p>
    <w:p w14:paraId="7CEA95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Все средства на заготовку продовольствия отпускаются исключительно по смете Народного комиссариата по продовольствию. </w:t>
      </w:r>
    </w:p>
    <w:p w14:paraId="4E82A26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Отпускаемые Народным комиссариатом по продовольствию и его органами государственным предприятиям для их рабочих и служащих продукты продовольствия выдаются без всякой оплаты. </w:t>
      </w:r>
    </w:p>
    <w:p w14:paraId="049D59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3. Предназначенные для бесплатного распределения среди населения продовольственные продукты отпускаются распределительным органам также без оплаты. </w:t>
      </w:r>
    </w:p>
    <w:p w14:paraId="23740F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4. Распределительные органы, государственные и кооперативные, отпускают продовольственные продукты бесплатно: </w:t>
      </w:r>
    </w:p>
    <w:p w14:paraId="3684C6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 В Москве и Петрограде — всему населению, имеющему право на получение продовольственных продуктов из этих органов. </w:t>
      </w:r>
    </w:p>
    <w:p w14:paraId="1ED20D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б) В прочих местностях Российской Социалистической Федеративной Советской Республики — трудовому населению, снабжение коего предусмотрено декретом Совнаркома от 30 апреля с. г. о </w:t>
      </w:r>
      <w:proofErr w:type="spellStart"/>
      <w:r w:rsidRPr="00EF41E7">
        <w:rPr>
          <w:color w:val="000000" w:themeColor="text1"/>
          <w:sz w:val="16"/>
          <w:szCs w:val="16"/>
        </w:rPr>
        <w:t>трудпайке</w:t>
      </w:r>
      <w:proofErr w:type="spellEnd"/>
      <w:r w:rsidRPr="00EF41E7">
        <w:rPr>
          <w:color w:val="000000" w:themeColor="text1"/>
          <w:sz w:val="16"/>
          <w:szCs w:val="16"/>
        </w:rPr>
        <w:t xml:space="preserve">, т. е. рабочим, служащим, инвалидам войны и труда, матерям, беременным женщинам и проч. </w:t>
      </w:r>
    </w:p>
    <w:p w14:paraId="7B6B5F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Членам семей красногвардейцев — по карточкам "Красной Звезды"... </w:t>
      </w:r>
    </w:p>
    <w:p w14:paraId="61323D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Все ранее изданные постановления о бесплатном отпуске продуктов продовольствия, поскольку они не изменены настоящим постановлением, остаются в силе. </w:t>
      </w:r>
    </w:p>
    <w:p w14:paraId="5F7789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6. Инструкции по проведению в жизнь настоящего декрета и установление правил отчетности издаются Народным комиссариатом по продовольствию по соглашению с Народным комиссариатом финансов (11652).</w:t>
      </w:r>
    </w:p>
    <w:p w14:paraId="07D188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декабря 1920 г. вышло Постановление СНК Об исправлении ошибки в заголовке декрета СНК от 4 декабря:</w:t>
      </w:r>
    </w:p>
    <w:p w14:paraId="0C62C3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43E5729B" w14:textId="77777777" w:rsidR="004001BC" w:rsidRPr="00EF41E7" w:rsidRDefault="004001BC" w:rsidP="00ED5E8F">
      <w:pPr>
        <w:autoSpaceDE w:val="0"/>
        <w:autoSpaceDN w:val="0"/>
        <w:adjustRightInd w:val="0"/>
        <w:jc w:val="both"/>
        <w:rPr>
          <w:color w:val="000000" w:themeColor="text1"/>
          <w:sz w:val="16"/>
          <w:szCs w:val="16"/>
        </w:rPr>
      </w:pPr>
    </w:p>
    <w:p w14:paraId="546A6A11" w14:textId="77777777" w:rsidR="00AB3DED" w:rsidRPr="00EF41E7" w:rsidRDefault="00AB3DED" w:rsidP="00ED5E8F">
      <w:pPr>
        <w:jc w:val="both"/>
        <w:rPr>
          <w:color w:val="000000" w:themeColor="text1"/>
          <w:sz w:val="16"/>
          <w:szCs w:val="16"/>
        </w:rPr>
      </w:pPr>
      <w:r w:rsidRPr="00EF41E7">
        <w:rPr>
          <w:color w:val="000000" w:themeColor="text1"/>
          <w:sz w:val="16"/>
          <w:szCs w:val="16"/>
        </w:rPr>
        <w:t xml:space="preserve">4 декабря 1920 был издан декрет СНК “О бесплатном отпуске населению продовольственных продуктов”, а 17 декабря - “О бесплатном отпуске населению предметов широкого потребления”. Право на бесплатное получение продовольственных и промышленных товаров получило в Москве и Петрограде все население, а в остальных местностях РСФСР - “трудовое” население (рабочие, совслужащие, инвалиды - члены РКП) (18084). </w:t>
      </w:r>
    </w:p>
    <w:p w14:paraId="1173EC24" w14:textId="77777777" w:rsidR="00AB3DED" w:rsidRPr="00EF41E7" w:rsidRDefault="00AB3DED" w:rsidP="00ED5E8F">
      <w:pPr>
        <w:pStyle w:val="a3"/>
        <w:rPr>
          <w:color w:val="000000" w:themeColor="text1"/>
          <w:lang w:val="ru-RU"/>
        </w:rPr>
      </w:pPr>
    </w:p>
    <w:p w14:paraId="2736CC04" w14:textId="77777777" w:rsidR="003E3A85" w:rsidRPr="00EF41E7" w:rsidRDefault="003E3A85" w:rsidP="00ED5E8F">
      <w:pPr>
        <w:jc w:val="both"/>
        <w:rPr>
          <w:color w:val="000000" w:themeColor="text1"/>
          <w:sz w:val="16"/>
          <w:szCs w:val="16"/>
        </w:rPr>
      </w:pPr>
      <w:r w:rsidRPr="00EF41E7">
        <w:rPr>
          <w:color w:val="000000" w:themeColor="text1"/>
          <w:sz w:val="16"/>
          <w:szCs w:val="16"/>
        </w:rPr>
        <w:t>4 декабря 1920. Декрет СНК РСФСР о бесплатном отпуске населению продуктов (18694).</w:t>
      </w:r>
    </w:p>
    <w:p w14:paraId="7C3D6BFF" w14:textId="77777777" w:rsidR="003E3A85" w:rsidRPr="00EF41E7" w:rsidRDefault="003E3A85" w:rsidP="00ED5E8F">
      <w:pPr>
        <w:jc w:val="both"/>
        <w:rPr>
          <w:color w:val="000000" w:themeColor="text1"/>
          <w:sz w:val="16"/>
          <w:szCs w:val="16"/>
        </w:rPr>
      </w:pPr>
    </w:p>
    <w:p w14:paraId="5B651ED4" w14:textId="77777777" w:rsidR="003E3A85" w:rsidRPr="00EF41E7" w:rsidRDefault="003E3A85" w:rsidP="00ED5E8F">
      <w:pPr>
        <w:jc w:val="both"/>
        <w:rPr>
          <w:color w:val="000000" w:themeColor="text1"/>
          <w:sz w:val="16"/>
          <w:szCs w:val="16"/>
        </w:rPr>
      </w:pPr>
      <w:r w:rsidRPr="00EF41E7">
        <w:rPr>
          <w:color w:val="000000" w:themeColor="text1"/>
          <w:sz w:val="16"/>
          <w:szCs w:val="16"/>
        </w:rPr>
        <w:t>4 декабря 1920 г. Декретом Совета Народных Комиссаров было установлено, что государственные и кооперативные распределительные органы отпускают трудящимся продовольственные продукты по карточкам бесплатно. 17 декабря 1920 г. этот порядок был распространен и на предметы широкого потребления, а затем и на топливо. Переход к бесплатному отпуску населению продовольственных товаров и предметов широкого потребления означал полную натурализацию заработной платы трудящихся (18392).</w:t>
      </w:r>
    </w:p>
    <w:p w14:paraId="515C9B55" w14:textId="77777777" w:rsidR="003E3A85" w:rsidRPr="00EF41E7" w:rsidRDefault="003E3A85" w:rsidP="00ED5E8F">
      <w:pPr>
        <w:jc w:val="both"/>
        <w:rPr>
          <w:color w:val="000000" w:themeColor="text1"/>
          <w:sz w:val="16"/>
          <w:szCs w:val="16"/>
        </w:rPr>
      </w:pPr>
    </w:p>
    <w:p w14:paraId="68BFF06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677A306" w14:textId="77777777" w:rsidR="004001BC" w:rsidRPr="00EF41E7" w:rsidRDefault="004001BC" w:rsidP="00ED5E8F">
      <w:pPr>
        <w:autoSpaceDE w:val="0"/>
        <w:autoSpaceDN w:val="0"/>
        <w:adjustRightInd w:val="0"/>
        <w:jc w:val="both"/>
        <w:rPr>
          <w:iCs/>
          <w:color w:val="000000" w:themeColor="text1"/>
          <w:sz w:val="16"/>
          <w:szCs w:val="16"/>
        </w:rPr>
      </w:pPr>
    </w:p>
    <w:p w14:paraId="56B5E8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 декабря 1920 были объявлены результаты октябрьского плебисцита в Греции, проводившемся после смерти короля Александра и большинство жителей высказалось за возвращение прежнего короля Константина (вернулся 19 декабря) (3907,111).</w:t>
      </w:r>
    </w:p>
    <w:p w14:paraId="1BAD4531" w14:textId="77777777" w:rsidR="004001BC" w:rsidRPr="00EF41E7" w:rsidRDefault="004001BC" w:rsidP="00ED5E8F">
      <w:pPr>
        <w:autoSpaceDE w:val="0"/>
        <w:autoSpaceDN w:val="0"/>
        <w:adjustRightInd w:val="0"/>
        <w:jc w:val="both"/>
        <w:rPr>
          <w:color w:val="000000" w:themeColor="text1"/>
          <w:sz w:val="16"/>
          <w:szCs w:val="16"/>
        </w:rPr>
      </w:pPr>
    </w:p>
    <w:p w14:paraId="61442FA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FE61FF9" w14:textId="77777777" w:rsidR="004001BC" w:rsidRPr="00EF41E7" w:rsidRDefault="004001BC" w:rsidP="00ED5E8F">
      <w:pPr>
        <w:autoSpaceDE w:val="0"/>
        <w:autoSpaceDN w:val="0"/>
        <w:adjustRightInd w:val="0"/>
        <w:jc w:val="both"/>
        <w:rPr>
          <w:iCs/>
          <w:color w:val="000000" w:themeColor="text1"/>
          <w:sz w:val="16"/>
          <w:szCs w:val="16"/>
        </w:rPr>
      </w:pPr>
    </w:p>
    <w:p w14:paraId="0A654D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 декабря 1920 г. вышло Постановление СТО О мерах борьбы с бандитизмом:</w:t>
      </w:r>
    </w:p>
    <w:p w14:paraId="6B5365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Ввиду того, что очищение Украины от бандитизма и тем самым обеспечение в ней устойчивого советского режима является вопросом жизни и смерти для Советской Украины и вопросом исключительной важности для всей Советской Федерации и ее международного положения, а сама борьба с бандитизмом представляет большую и самостоятельную стратегическую задачу, СТО постановил: </w:t>
      </w:r>
    </w:p>
    <w:p w14:paraId="7969DA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Общее руководство действиями войск по борьбе с бандитизмом на Украине возложить на главнокомандующего всеми вооруженными силами Республики. </w:t>
      </w:r>
    </w:p>
    <w:p w14:paraId="6CE5F7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Все войска внутренней службы, расположенные на Украине, изъять из подчинения </w:t>
      </w:r>
      <w:proofErr w:type="spellStart"/>
      <w:r w:rsidRPr="00EF41E7">
        <w:rPr>
          <w:color w:val="000000" w:themeColor="text1"/>
          <w:sz w:val="16"/>
          <w:szCs w:val="16"/>
        </w:rPr>
        <w:t>комвойск</w:t>
      </w:r>
      <w:proofErr w:type="spellEnd"/>
      <w:r w:rsidRPr="00EF41E7">
        <w:rPr>
          <w:color w:val="000000" w:themeColor="text1"/>
          <w:sz w:val="16"/>
          <w:szCs w:val="16"/>
        </w:rPr>
        <w:t xml:space="preserve"> ВНУС (Командующий войсками внутренней службы Республики) и подчинить непосредственно уполномоченному Революционного военного совета на Украине и командующему Южным фронтом тов. Фрунзе (11652).</w:t>
      </w:r>
    </w:p>
    <w:p w14:paraId="4D5AA300" w14:textId="77777777" w:rsidR="004001BC" w:rsidRPr="00EF41E7" w:rsidRDefault="004001BC" w:rsidP="00ED5E8F">
      <w:pPr>
        <w:autoSpaceDE w:val="0"/>
        <w:autoSpaceDN w:val="0"/>
        <w:adjustRightInd w:val="0"/>
        <w:jc w:val="both"/>
        <w:rPr>
          <w:color w:val="000000" w:themeColor="text1"/>
          <w:sz w:val="16"/>
          <w:szCs w:val="16"/>
        </w:rPr>
      </w:pPr>
    </w:p>
    <w:p w14:paraId="292C0F0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A49DCE2" w14:textId="77777777" w:rsidR="004001BC" w:rsidRPr="00EF41E7" w:rsidRDefault="004001BC" w:rsidP="00ED5E8F">
      <w:pPr>
        <w:autoSpaceDE w:val="0"/>
        <w:autoSpaceDN w:val="0"/>
        <w:adjustRightInd w:val="0"/>
        <w:jc w:val="both"/>
        <w:rPr>
          <w:iCs/>
          <w:color w:val="000000" w:themeColor="text1"/>
          <w:sz w:val="16"/>
          <w:szCs w:val="16"/>
        </w:rPr>
      </w:pPr>
    </w:p>
    <w:p w14:paraId="1EAB93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декабря 1920 г. командир и военком 1-го Отдельного тяжелого дивизиона батарей литера «Г», где по штату полагались 27 тракто</w:t>
      </w:r>
      <w:r w:rsidRPr="00EF41E7">
        <w:rPr>
          <w:color w:val="000000" w:themeColor="text1"/>
          <w:sz w:val="16"/>
          <w:szCs w:val="16"/>
        </w:rPr>
        <w:softHyphen/>
        <w:t>ров, рапортова</w:t>
      </w:r>
      <w:r w:rsidRPr="00EF41E7">
        <w:rPr>
          <w:color w:val="000000" w:themeColor="text1"/>
          <w:sz w:val="16"/>
          <w:szCs w:val="16"/>
        </w:rPr>
        <w:softHyphen/>
        <w:t>ли, что на 1 января 1920 г. числился один неисправный трактор, а к 1 декабря того же года за счет пополнения из трофеев после разгрома белых армий на Юге России в ди</w:t>
      </w:r>
      <w:r w:rsidRPr="00EF41E7">
        <w:rPr>
          <w:color w:val="000000" w:themeColor="text1"/>
          <w:sz w:val="16"/>
          <w:szCs w:val="16"/>
        </w:rPr>
        <w:softHyphen/>
        <w:t>визионе имелись один трактор «</w:t>
      </w:r>
      <w:proofErr w:type="spellStart"/>
      <w:r w:rsidRPr="00EF41E7">
        <w:rPr>
          <w:color w:val="000000" w:themeColor="text1"/>
          <w:sz w:val="16"/>
          <w:szCs w:val="16"/>
        </w:rPr>
        <w:t>Рустон</w:t>
      </w:r>
      <w:proofErr w:type="spellEnd"/>
      <w:r w:rsidRPr="00EF41E7">
        <w:rPr>
          <w:color w:val="000000" w:themeColor="text1"/>
          <w:sz w:val="16"/>
          <w:szCs w:val="16"/>
        </w:rPr>
        <w:t>», два - «Ломбард» и три - «Клейтон»: «Незначительная ра</w:t>
      </w:r>
      <w:r w:rsidRPr="00EF41E7">
        <w:rPr>
          <w:color w:val="000000" w:themeColor="text1"/>
          <w:sz w:val="16"/>
          <w:szCs w:val="16"/>
        </w:rPr>
        <w:softHyphen/>
        <w:t>бота, доставшаяся тракторам дивизиона, показала, что большинство их мало при</w:t>
      </w:r>
      <w:r w:rsidRPr="00EF41E7">
        <w:rPr>
          <w:color w:val="000000" w:themeColor="text1"/>
          <w:sz w:val="16"/>
          <w:szCs w:val="16"/>
        </w:rPr>
        <w:softHyphen/>
        <w:t>годно для службы в дивизионе. Не имея никаких повреждений, они, в силу изношен</w:t>
      </w:r>
      <w:r w:rsidRPr="00EF41E7">
        <w:rPr>
          <w:color w:val="000000" w:themeColor="text1"/>
          <w:sz w:val="16"/>
          <w:szCs w:val="16"/>
        </w:rPr>
        <w:softHyphen/>
        <w:t>ности главных частей двигателя, потеряли некоторую долю своей мощности и очень слабо тянут орудия даже полчаса по совер</w:t>
      </w:r>
      <w:r w:rsidRPr="00EF41E7">
        <w:rPr>
          <w:color w:val="000000" w:themeColor="text1"/>
          <w:sz w:val="16"/>
          <w:szCs w:val="16"/>
        </w:rPr>
        <w:softHyphen/>
        <w:t>шенно плотной и ровной дороге». Далее ру</w:t>
      </w:r>
      <w:r w:rsidRPr="00EF41E7">
        <w:rPr>
          <w:color w:val="000000" w:themeColor="text1"/>
          <w:sz w:val="16"/>
          <w:szCs w:val="16"/>
        </w:rPr>
        <w:softHyphen/>
        <w:t>ководство дивизиона просило снять от</w:t>
      </w:r>
      <w:r w:rsidRPr="00EF41E7">
        <w:rPr>
          <w:color w:val="000000" w:themeColor="text1"/>
          <w:sz w:val="16"/>
          <w:szCs w:val="16"/>
        </w:rPr>
        <w:softHyphen/>
        <w:t>ветственность «в случае предъявления тре</w:t>
      </w:r>
      <w:r w:rsidRPr="00EF41E7">
        <w:rPr>
          <w:color w:val="000000" w:themeColor="text1"/>
          <w:sz w:val="16"/>
          <w:szCs w:val="16"/>
        </w:rPr>
        <w:softHyphen/>
        <w:t>бования, непосильного для тракторов в на</w:t>
      </w:r>
      <w:r w:rsidRPr="00EF41E7">
        <w:rPr>
          <w:color w:val="000000" w:themeColor="text1"/>
          <w:sz w:val="16"/>
          <w:szCs w:val="16"/>
        </w:rPr>
        <w:softHyphen/>
        <w:t>стоящем их состоянии (вроде перехода к Перекопу в 160 верст)». Не менее тяжелым было положение с тракторами и в народ</w:t>
      </w:r>
      <w:r w:rsidRPr="00EF41E7">
        <w:rPr>
          <w:color w:val="000000" w:themeColor="text1"/>
          <w:sz w:val="16"/>
          <w:szCs w:val="16"/>
        </w:rPr>
        <w:softHyphen/>
        <w:t>ном хозяйстве (11769).</w:t>
      </w:r>
    </w:p>
    <w:p w14:paraId="373F02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известно о девяти тракторных отря</w:t>
      </w:r>
      <w:r w:rsidRPr="00EF41E7">
        <w:rPr>
          <w:color w:val="000000" w:themeColor="text1"/>
          <w:sz w:val="16"/>
          <w:szCs w:val="16"/>
        </w:rPr>
        <w:softHyphen/>
        <w:t>дах, находившихся в подчинении тракторного отдела Туркестанского фронта. От</w:t>
      </w:r>
      <w:r w:rsidRPr="00EF41E7">
        <w:rPr>
          <w:color w:val="000000" w:themeColor="text1"/>
          <w:sz w:val="16"/>
          <w:szCs w:val="16"/>
        </w:rPr>
        <w:softHyphen/>
        <w:t>ряды были укомплектованы тракторами «Могул», «Харт-Парр» и «</w:t>
      </w:r>
      <w:proofErr w:type="spellStart"/>
      <w:r w:rsidRPr="00EF41E7">
        <w:rPr>
          <w:color w:val="000000" w:themeColor="text1"/>
          <w:sz w:val="16"/>
          <w:szCs w:val="16"/>
        </w:rPr>
        <w:t>Рустон</w:t>
      </w:r>
      <w:proofErr w:type="spellEnd"/>
      <w:r w:rsidRPr="00EF41E7">
        <w:rPr>
          <w:color w:val="000000" w:themeColor="text1"/>
          <w:sz w:val="16"/>
          <w:szCs w:val="16"/>
        </w:rPr>
        <w:t>», а в девятом отряде имелся трактор «Холт». Войска Туркестанского фронта рас</w:t>
      </w:r>
      <w:r w:rsidRPr="00EF41E7">
        <w:rPr>
          <w:color w:val="000000" w:themeColor="text1"/>
          <w:sz w:val="16"/>
          <w:szCs w:val="16"/>
        </w:rPr>
        <w:softHyphen/>
        <w:t>полагали незначительным количеством тяже</w:t>
      </w:r>
      <w:r w:rsidRPr="00EF41E7">
        <w:rPr>
          <w:color w:val="000000" w:themeColor="text1"/>
          <w:sz w:val="16"/>
          <w:szCs w:val="16"/>
        </w:rPr>
        <w:softHyphen/>
        <w:t>лых орудий. Например, в ходе Бухарской опе</w:t>
      </w:r>
      <w:r w:rsidRPr="00EF41E7">
        <w:rPr>
          <w:color w:val="000000" w:themeColor="text1"/>
          <w:sz w:val="16"/>
          <w:szCs w:val="16"/>
        </w:rPr>
        <w:softHyphen/>
        <w:t>рации были задействованы взвод крепостных 152-мм пушек на платформах и 122-мм ба</w:t>
      </w:r>
      <w:r w:rsidRPr="00EF41E7">
        <w:rPr>
          <w:color w:val="000000" w:themeColor="text1"/>
          <w:sz w:val="16"/>
          <w:szCs w:val="16"/>
        </w:rPr>
        <w:softHyphen/>
        <w:t>тарея, однако в регионе ощущалась значи</w:t>
      </w:r>
      <w:r w:rsidRPr="00EF41E7">
        <w:rPr>
          <w:color w:val="000000" w:themeColor="text1"/>
          <w:sz w:val="16"/>
          <w:szCs w:val="16"/>
        </w:rPr>
        <w:softHyphen/>
        <w:t>тельная потребность в сельхозмашинах, по</w:t>
      </w:r>
      <w:r w:rsidRPr="00EF41E7">
        <w:rPr>
          <w:color w:val="000000" w:themeColor="text1"/>
          <w:sz w:val="16"/>
          <w:szCs w:val="16"/>
        </w:rPr>
        <w:softHyphen/>
        <w:t>этому один из приказов по тракторному от</w:t>
      </w:r>
      <w:r w:rsidRPr="00EF41E7">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07605E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7112A4C" w14:textId="77777777" w:rsidR="009F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0890598A" w14:textId="77777777" w:rsidR="009F4D76" w:rsidRPr="00EF41E7" w:rsidRDefault="009F4D76" w:rsidP="00ED5E8F">
      <w:pPr>
        <w:autoSpaceDE w:val="0"/>
        <w:autoSpaceDN w:val="0"/>
        <w:adjustRightInd w:val="0"/>
        <w:jc w:val="both"/>
        <w:rPr>
          <w:iCs/>
          <w:color w:val="000000" w:themeColor="text1"/>
          <w:sz w:val="16"/>
          <w:szCs w:val="16"/>
        </w:rPr>
      </w:pPr>
    </w:p>
    <w:p w14:paraId="24C7B1E4" w14:textId="77777777" w:rsidR="009F4D76" w:rsidRPr="00EF41E7" w:rsidRDefault="009F4D76" w:rsidP="00ED5E8F">
      <w:pPr>
        <w:jc w:val="both"/>
        <w:rPr>
          <w:color w:val="000000" w:themeColor="text1"/>
          <w:sz w:val="16"/>
          <w:szCs w:val="16"/>
        </w:rPr>
      </w:pPr>
      <w:r w:rsidRPr="00EF41E7">
        <w:rPr>
          <w:rStyle w:val="ucoz-forum-post"/>
          <w:bCs/>
          <w:color w:val="000000" w:themeColor="text1"/>
          <w:sz w:val="16"/>
          <w:szCs w:val="16"/>
        </w:rPr>
        <w:t xml:space="preserve">7 декабря </w:t>
      </w:r>
      <w:r w:rsidRPr="00EF41E7">
        <w:rPr>
          <w:color w:val="000000" w:themeColor="text1"/>
          <w:sz w:val="16"/>
          <w:szCs w:val="16"/>
        </w:rPr>
        <w:t>в 1920 году временный президиум Московского университета утвердил Положение о премировании ученых и организовал комиссию по улучшению быта и условий жизни профессоров и преподавателей (14853).</w:t>
      </w:r>
    </w:p>
    <w:p w14:paraId="1C00387E" w14:textId="77777777" w:rsidR="009F4D76" w:rsidRPr="00EF41E7" w:rsidRDefault="009F4D76" w:rsidP="00ED5E8F">
      <w:pPr>
        <w:jc w:val="both"/>
        <w:rPr>
          <w:color w:val="000000" w:themeColor="text1"/>
          <w:sz w:val="16"/>
          <w:szCs w:val="16"/>
        </w:rPr>
      </w:pPr>
    </w:p>
    <w:p w14:paraId="4F840A3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789EFE0" w14:textId="77777777" w:rsidR="004001BC" w:rsidRPr="00EF41E7" w:rsidRDefault="004001BC" w:rsidP="00ED5E8F">
      <w:pPr>
        <w:autoSpaceDE w:val="0"/>
        <w:autoSpaceDN w:val="0"/>
        <w:adjustRightInd w:val="0"/>
        <w:jc w:val="both"/>
        <w:rPr>
          <w:iCs/>
          <w:color w:val="000000" w:themeColor="text1"/>
          <w:sz w:val="16"/>
          <w:szCs w:val="16"/>
        </w:rPr>
      </w:pPr>
    </w:p>
    <w:p w14:paraId="21C427D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8 декабря 1920 года в соответствии с решением коллегии НТО ВСНХ была создана </w:t>
      </w:r>
      <w:proofErr w:type="spellStart"/>
      <w:r w:rsidRPr="00EF41E7">
        <w:rPr>
          <w:color w:val="000000" w:themeColor="text1"/>
          <w:sz w:val="16"/>
          <w:szCs w:val="16"/>
        </w:rPr>
        <w:t>Эспериментальная</w:t>
      </w:r>
      <w:proofErr w:type="spellEnd"/>
      <w:r w:rsidRPr="00EF41E7">
        <w:rPr>
          <w:color w:val="000000" w:themeColor="text1"/>
          <w:sz w:val="16"/>
          <w:szCs w:val="16"/>
        </w:rPr>
        <w:t xml:space="preserve"> мастерская по новейшим изобретениям (</w:t>
      </w:r>
      <w:proofErr w:type="spellStart"/>
      <w:r w:rsidRPr="00EF41E7">
        <w:rPr>
          <w:color w:val="000000" w:themeColor="text1"/>
          <w:sz w:val="16"/>
          <w:szCs w:val="16"/>
        </w:rPr>
        <w:t>Эксмани</w:t>
      </w:r>
      <w:proofErr w:type="spellEnd"/>
      <w:r w:rsidRPr="00EF41E7">
        <w:rPr>
          <w:color w:val="000000" w:themeColor="text1"/>
          <w:sz w:val="16"/>
          <w:szCs w:val="16"/>
        </w:rPr>
        <w:t xml:space="preserve">), Заведующим мастерской был назначен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Проект создания </w:t>
      </w:r>
      <w:proofErr w:type="spellStart"/>
      <w:r w:rsidRPr="00EF41E7">
        <w:rPr>
          <w:color w:val="000000" w:themeColor="text1"/>
          <w:sz w:val="16"/>
          <w:szCs w:val="16"/>
        </w:rPr>
        <w:t>Эксмани</w:t>
      </w:r>
      <w:proofErr w:type="spellEnd"/>
      <w:r w:rsidRPr="00EF41E7">
        <w:rPr>
          <w:color w:val="000000" w:themeColor="text1"/>
          <w:sz w:val="16"/>
          <w:szCs w:val="16"/>
        </w:rPr>
        <w:t xml:space="preserve"> </w:t>
      </w:r>
      <w:proofErr w:type="spellStart"/>
      <w:r w:rsidRPr="00EF41E7">
        <w:rPr>
          <w:color w:val="000000" w:themeColor="text1"/>
          <w:sz w:val="16"/>
          <w:szCs w:val="16"/>
        </w:rPr>
        <w:t>Бекаури</w:t>
      </w:r>
      <w:proofErr w:type="spellEnd"/>
      <w:r w:rsidRPr="00EF41E7">
        <w:rPr>
          <w:color w:val="000000" w:themeColor="text1"/>
          <w:sz w:val="16"/>
          <w:szCs w:val="16"/>
        </w:rPr>
        <w:t xml:space="preserve"> разработал в 1920 году вместе с академиком </w:t>
      </w:r>
      <w:proofErr w:type="spellStart"/>
      <w:r w:rsidRPr="00EF41E7">
        <w:rPr>
          <w:color w:val="000000" w:themeColor="text1"/>
          <w:sz w:val="16"/>
          <w:szCs w:val="16"/>
        </w:rPr>
        <w:t>В.Н.Ипатьевым</w:t>
      </w:r>
      <w:proofErr w:type="spellEnd"/>
      <w:r w:rsidRPr="00EF41E7">
        <w:rPr>
          <w:color w:val="000000" w:themeColor="text1"/>
          <w:sz w:val="16"/>
          <w:szCs w:val="16"/>
        </w:rPr>
        <w:t xml:space="preserve"> — директором Государственного научно — технического института (ГОНТИ), профессорами </w:t>
      </w:r>
      <w:proofErr w:type="spellStart"/>
      <w:r w:rsidRPr="00EF41E7">
        <w:rPr>
          <w:color w:val="000000" w:themeColor="text1"/>
          <w:sz w:val="16"/>
          <w:szCs w:val="16"/>
        </w:rPr>
        <w:t>В.И.Ковалевским</w:t>
      </w:r>
      <w:proofErr w:type="spellEnd"/>
      <w:r w:rsidRPr="00EF41E7">
        <w:rPr>
          <w:color w:val="000000" w:themeColor="text1"/>
          <w:sz w:val="16"/>
          <w:szCs w:val="16"/>
        </w:rPr>
        <w:t xml:space="preserve">, </w:t>
      </w:r>
      <w:proofErr w:type="spellStart"/>
      <w:r w:rsidRPr="00EF41E7">
        <w:rPr>
          <w:color w:val="000000" w:themeColor="text1"/>
          <w:sz w:val="16"/>
          <w:szCs w:val="16"/>
        </w:rPr>
        <w:t>М.М.Тихвинским</w:t>
      </w:r>
      <w:proofErr w:type="spellEnd"/>
      <w:r w:rsidRPr="00EF41E7">
        <w:rPr>
          <w:color w:val="000000" w:themeColor="text1"/>
          <w:sz w:val="16"/>
          <w:szCs w:val="16"/>
        </w:rPr>
        <w:t xml:space="preserve">,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разработал проект экспериментальной мастерской по новейшим изобретениям (</w:t>
      </w:r>
      <w:proofErr w:type="spellStart"/>
      <w:r w:rsidRPr="00EF41E7">
        <w:rPr>
          <w:color w:val="000000" w:themeColor="text1"/>
          <w:sz w:val="16"/>
          <w:szCs w:val="16"/>
        </w:rPr>
        <w:t>Эксмани</w:t>
      </w:r>
      <w:proofErr w:type="spellEnd"/>
      <w:r w:rsidRPr="00EF41E7">
        <w:rPr>
          <w:color w:val="000000" w:themeColor="text1"/>
          <w:sz w:val="16"/>
          <w:szCs w:val="16"/>
        </w:rPr>
        <w:t xml:space="preserve">). Мастерская была создана при ГОНТИ для консультаций изобретателей, конструирования и изготовления моделей новых образцов техники, создаваемых на основе заявок на изобретения. Заведующим мастерской был назначен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Общее руководство мастерской осуществлял Ученый совет научно — технического отдела (НТО) ВСНХ РСФСР, возглавляемый профессором </w:t>
      </w:r>
      <w:proofErr w:type="spellStart"/>
      <w:r w:rsidRPr="00EF41E7">
        <w:rPr>
          <w:color w:val="000000" w:themeColor="text1"/>
          <w:sz w:val="16"/>
          <w:szCs w:val="16"/>
        </w:rPr>
        <w:t>В.И.Ковалевским</w:t>
      </w:r>
      <w:proofErr w:type="spellEnd"/>
      <w:r w:rsidRPr="00EF41E7">
        <w:rPr>
          <w:color w:val="000000" w:themeColor="text1"/>
          <w:sz w:val="16"/>
          <w:szCs w:val="16"/>
        </w:rPr>
        <w:t xml:space="preserve">. В состав совета входили академик </w:t>
      </w:r>
      <w:proofErr w:type="spellStart"/>
      <w:r w:rsidRPr="00EF41E7">
        <w:rPr>
          <w:color w:val="000000" w:themeColor="text1"/>
          <w:sz w:val="16"/>
          <w:szCs w:val="16"/>
        </w:rPr>
        <w:t>В.Н.Ипатьев</w:t>
      </w:r>
      <w:proofErr w:type="spellEnd"/>
      <w:r w:rsidRPr="00EF41E7">
        <w:rPr>
          <w:color w:val="000000" w:themeColor="text1"/>
          <w:sz w:val="16"/>
          <w:szCs w:val="16"/>
        </w:rPr>
        <w:t xml:space="preserve">, профессора </w:t>
      </w:r>
      <w:proofErr w:type="spellStart"/>
      <w:r w:rsidRPr="00EF41E7">
        <w:rPr>
          <w:color w:val="000000" w:themeColor="text1"/>
          <w:sz w:val="16"/>
          <w:szCs w:val="16"/>
        </w:rPr>
        <w:t>В.Ф.Миткевич</w:t>
      </w:r>
      <w:proofErr w:type="spellEnd"/>
      <w:r w:rsidRPr="00EF41E7">
        <w:rPr>
          <w:color w:val="000000" w:themeColor="text1"/>
          <w:sz w:val="16"/>
          <w:szCs w:val="16"/>
        </w:rPr>
        <w:t xml:space="preserve">, </w:t>
      </w:r>
      <w:proofErr w:type="spellStart"/>
      <w:r w:rsidRPr="00EF41E7">
        <w:rPr>
          <w:color w:val="000000" w:themeColor="text1"/>
          <w:sz w:val="16"/>
          <w:szCs w:val="16"/>
        </w:rPr>
        <w:t>М.М.Тихвинский</w:t>
      </w:r>
      <w:proofErr w:type="spellEnd"/>
      <w:r w:rsidRPr="00EF41E7">
        <w:rPr>
          <w:color w:val="000000" w:themeColor="text1"/>
          <w:sz w:val="16"/>
          <w:szCs w:val="16"/>
        </w:rPr>
        <w:t xml:space="preserve">, </w:t>
      </w:r>
      <w:proofErr w:type="spellStart"/>
      <w:r w:rsidRPr="00EF41E7">
        <w:rPr>
          <w:color w:val="000000" w:themeColor="text1"/>
          <w:sz w:val="16"/>
          <w:szCs w:val="16"/>
        </w:rPr>
        <w:t>В.С.Игнатовский</w:t>
      </w:r>
      <w:proofErr w:type="spellEnd"/>
      <w:r w:rsidRPr="00EF41E7">
        <w:rPr>
          <w:color w:val="000000" w:themeColor="text1"/>
          <w:sz w:val="16"/>
          <w:szCs w:val="16"/>
        </w:rPr>
        <w:t xml:space="preserve">, изобретатель, техник по образованию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Творческое сотрудничество двух замечательных людей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и </w:t>
      </w:r>
      <w:proofErr w:type="spellStart"/>
      <w:r w:rsidRPr="00EF41E7">
        <w:rPr>
          <w:color w:val="000000" w:themeColor="text1"/>
          <w:sz w:val="16"/>
          <w:szCs w:val="16"/>
        </w:rPr>
        <w:t>В.Ф.Миткевича</w:t>
      </w:r>
      <w:proofErr w:type="spellEnd"/>
      <w:r w:rsidRPr="00EF41E7">
        <w:rPr>
          <w:color w:val="000000" w:themeColor="text1"/>
          <w:sz w:val="16"/>
          <w:szCs w:val="16"/>
        </w:rPr>
        <w:t xml:space="preserve"> продолжалось вплоть до трагических событий в 1937 — 1938 годах. </w:t>
      </w:r>
      <w:proofErr w:type="spellStart"/>
      <w:r w:rsidRPr="00EF41E7">
        <w:rPr>
          <w:color w:val="000000" w:themeColor="text1"/>
          <w:sz w:val="16"/>
          <w:szCs w:val="16"/>
        </w:rPr>
        <w:t>В.Ф.Миткевич</w:t>
      </w:r>
      <w:proofErr w:type="spellEnd"/>
      <w:r w:rsidRPr="00EF41E7">
        <w:rPr>
          <w:color w:val="000000" w:themeColor="text1"/>
          <w:sz w:val="16"/>
          <w:szCs w:val="16"/>
        </w:rPr>
        <w:t xml:space="preserve"> был не только помощником и советчиком начальника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Длительное время он был председателем Научно— технического совета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Официально </w:t>
      </w:r>
      <w:proofErr w:type="spellStart"/>
      <w:r w:rsidRPr="00EF41E7">
        <w:rPr>
          <w:color w:val="000000" w:themeColor="text1"/>
          <w:sz w:val="16"/>
          <w:szCs w:val="16"/>
        </w:rPr>
        <w:t>Эксмани</w:t>
      </w:r>
      <w:proofErr w:type="spellEnd"/>
      <w:r w:rsidRPr="00EF41E7">
        <w:rPr>
          <w:color w:val="000000" w:themeColor="text1"/>
          <w:sz w:val="16"/>
          <w:szCs w:val="16"/>
        </w:rPr>
        <w:t xml:space="preserve"> начала функционировать с 1 января 1921 года. </w:t>
      </w:r>
      <w:proofErr w:type="spellStart"/>
      <w:r w:rsidRPr="00EF41E7">
        <w:rPr>
          <w:color w:val="000000" w:themeColor="text1"/>
          <w:sz w:val="16"/>
          <w:szCs w:val="16"/>
        </w:rPr>
        <w:t>В.И.Бекаури</w:t>
      </w:r>
      <w:proofErr w:type="spellEnd"/>
      <w:r w:rsidRPr="00EF41E7">
        <w:rPr>
          <w:color w:val="000000" w:themeColor="text1"/>
          <w:sz w:val="16"/>
          <w:szCs w:val="16"/>
        </w:rPr>
        <w:t xml:space="preserve"> имел мандат от НТО ВСНХ, в котором указывалось, что он осуществляет изобретения </w:t>
      </w:r>
      <w:proofErr w:type="spellStart"/>
      <w:r w:rsidRPr="00EF41E7">
        <w:rPr>
          <w:color w:val="000000" w:themeColor="text1"/>
          <w:sz w:val="16"/>
          <w:szCs w:val="16"/>
        </w:rPr>
        <w:t>военно</w:t>
      </w:r>
      <w:proofErr w:type="spellEnd"/>
      <w:r w:rsidRPr="00EF41E7">
        <w:rPr>
          <w:color w:val="000000" w:themeColor="text1"/>
          <w:sz w:val="16"/>
          <w:szCs w:val="16"/>
        </w:rPr>
        <w:t xml:space="preserve">— секретного характера. Все предприятия и организации были обязаны выполнять требования </w:t>
      </w:r>
      <w:proofErr w:type="spellStart"/>
      <w:r w:rsidRPr="00EF41E7">
        <w:rPr>
          <w:color w:val="000000" w:themeColor="text1"/>
          <w:sz w:val="16"/>
          <w:szCs w:val="16"/>
        </w:rPr>
        <w:t>Бекаури</w:t>
      </w:r>
      <w:proofErr w:type="spellEnd"/>
      <w:r w:rsidRPr="00EF41E7">
        <w:rPr>
          <w:color w:val="000000" w:themeColor="text1"/>
          <w:sz w:val="16"/>
          <w:szCs w:val="16"/>
        </w:rPr>
        <w:t xml:space="preserve">, способствующие выполнению заданий НТО ВСНХ. В это трудное для страны время НТО ВСНХ выделяет </w:t>
      </w:r>
      <w:proofErr w:type="spellStart"/>
      <w:r w:rsidRPr="00EF41E7">
        <w:rPr>
          <w:color w:val="000000" w:themeColor="text1"/>
          <w:sz w:val="16"/>
          <w:szCs w:val="16"/>
        </w:rPr>
        <w:t>Бекаури</w:t>
      </w:r>
      <w:proofErr w:type="spellEnd"/>
      <w:r w:rsidRPr="00EF41E7">
        <w:rPr>
          <w:color w:val="000000" w:themeColor="text1"/>
          <w:sz w:val="16"/>
          <w:szCs w:val="16"/>
        </w:rPr>
        <w:t xml:space="preserve"> 150 тысяч швейцарских франков для закупки оборудования для </w:t>
      </w:r>
      <w:proofErr w:type="spellStart"/>
      <w:r w:rsidRPr="00EF41E7">
        <w:rPr>
          <w:color w:val="000000" w:themeColor="text1"/>
          <w:sz w:val="16"/>
          <w:szCs w:val="16"/>
        </w:rPr>
        <w:t>Эксмани</w:t>
      </w:r>
      <w:proofErr w:type="spellEnd"/>
      <w:r w:rsidRPr="00EF41E7">
        <w:rPr>
          <w:color w:val="000000" w:themeColor="text1"/>
          <w:sz w:val="16"/>
          <w:szCs w:val="16"/>
        </w:rPr>
        <w:t xml:space="preserve"> за рубежом. После получения </w:t>
      </w:r>
      <w:proofErr w:type="spellStart"/>
      <w:r w:rsidRPr="00EF41E7">
        <w:rPr>
          <w:color w:val="000000" w:themeColor="text1"/>
          <w:sz w:val="16"/>
          <w:szCs w:val="16"/>
        </w:rPr>
        <w:t>Бекаури</w:t>
      </w:r>
      <w:proofErr w:type="spellEnd"/>
      <w:r w:rsidRPr="00EF41E7">
        <w:rPr>
          <w:color w:val="000000" w:themeColor="text1"/>
          <w:sz w:val="16"/>
          <w:szCs w:val="16"/>
        </w:rPr>
        <w:t xml:space="preserve"> мандата СТО ВСНХ от 9 августа 1921 года </w:t>
      </w:r>
      <w:proofErr w:type="spellStart"/>
      <w:r w:rsidRPr="00EF41E7">
        <w:rPr>
          <w:color w:val="000000" w:themeColor="text1"/>
          <w:sz w:val="16"/>
          <w:szCs w:val="16"/>
        </w:rPr>
        <w:t>Эксмани</w:t>
      </w:r>
      <w:proofErr w:type="spellEnd"/>
      <w:r w:rsidRPr="00EF41E7">
        <w:rPr>
          <w:color w:val="000000" w:themeColor="text1"/>
          <w:sz w:val="16"/>
          <w:szCs w:val="16"/>
        </w:rPr>
        <w:t xml:space="preserve"> вошла в состав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В составе </w:t>
      </w:r>
      <w:proofErr w:type="spellStart"/>
      <w:r w:rsidRPr="00EF41E7">
        <w:rPr>
          <w:color w:val="000000" w:themeColor="text1"/>
          <w:sz w:val="16"/>
          <w:szCs w:val="16"/>
        </w:rPr>
        <w:t>Эксмани</w:t>
      </w:r>
      <w:proofErr w:type="spellEnd"/>
      <w:r w:rsidRPr="00EF41E7">
        <w:rPr>
          <w:color w:val="000000" w:themeColor="text1"/>
          <w:sz w:val="16"/>
          <w:szCs w:val="16"/>
        </w:rPr>
        <w:t xml:space="preserve"> к этому времени были </w:t>
      </w:r>
      <w:proofErr w:type="spellStart"/>
      <w:r w:rsidRPr="00EF41E7">
        <w:rPr>
          <w:color w:val="000000" w:themeColor="text1"/>
          <w:sz w:val="16"/>
          <w:szCs w:val="16"/>
        </w:rPr>
        <w:t>конструкторско</w:t>
      </w:r>
      <w:proofErr w:type="spellEnd"/>
      <w:r w:rsidRPr="00EF41E7">
        <w:rPr>
          <w:color w:val="000000" w:themeColor="text1"/>
          <w:sz w:val="16"/>
          <w:szCs w:val="16"/>
        </w:rPr>
        <w:t xml:space="preserve"> — экспериментальный </w:t>
      </w:r>
      <w:proofErr w:type="spellStart"/>
      <w:r w:rsidRPr="00EF41E7">
        <w:rPr>
          <w:color w:val="000000" w:themeColor="text1"/>
          <w:sz w:val="16"/>
          <w:szCs w:val="16"/>
        </w:rPr>
        <w:t>физико</w:t>
      </w:r>
      <w:proofErr w:type="spellEnd"/>
      <w:r w:rsidRPr="00EF41E7">
        <w:rPr>
          <w:color w:val="000000" w:themeColor="text1"/>
          <w:sz w:val="16"/>
          <w:szCs w:val="16"/>
        </w:rPr>
        <w:t xml:space="preserve"> — технический и оптический отделы и соответственно мастерская. На 1922 год штатное расписание предусматривало для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 67 человек, для </w:t>
      </w:r>
      <w:proofErr w:type="spellStart"/>
      <w:r w:rsidRPr="00EF41E7">
        <w:rPr>
          <w:color w:val="000000" w:themeColor="text1"/>
          <w:sz w:val="16"/>
          <w:szCs w:val="16"/>
        </w:rPr>
        <w:t>Эксмани</w:t>
      </w:r>
      <w:proofErr w:type="spellEnd"/>
      <w:r w:rsidRPr="00EF41E7">
        <w:rPr>
          <w:color w:val="000000" w:themeColor="text1"/>
          <w:sz w:val="16"/>
          <w:szCs w:val="16"/>
        </w:rPr>
        <w:t xml:space="preserve"> — 28 человек. Начальнику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предоставлялось право привлекать на договорных началах к работе в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любых специалистов. Учитывая важность работ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в 1925 году создается Правительственная комиссия под председательством </w:t>
      </w:r>
      <w:proofErr w:type="spellStart"/>
      <w:r w:rsidRPr="00EF41E7">
        <w:rPr>
          <w:color w:val="000000" w:themeColor="text1"/>
          <w:sz w:val="16"/>
          <w:szCs w:val="16"/>
        </w:rPr>
        <w:t>Н.П.Горбунова</w:t>
      </w:r>
      <w:proofErr w:type="spellEnd"/>
      <w:r w:rsidRPr="00EF41E7">
        <w:rPr>
          <w:color w:val="000000" w:themeColor="text1"/>
          <w:sz w:val="16"/>
          <w:szCs w:val="16"/>
        </w:rPr>
        <w:t xml:space="preserve"> для оказания помощи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Ставилась задача: на базе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создать мощную экспериментально — исследовательскую и производственную базу для создания новых образцов военной техники и вооружения (10737).</w:t>
      </w:r>
    </w:p>
    <w:p w14:paraId="7D381C51" w14:textId="77777777" w:rsidR="004001BC" w:rsidRPr="00EF41E7" w:rsidRDefault="004001BC" w:rsidP="00ED5E8F">
      <w:pPr>
        <w:autoSpaceDE w:val="0"/>
        <w:autoSpaceDN w:val="0"/>
        <w:adjustRightInd w:val="0"/>
        <w:jc w:val="both"/>
        <w:rPr>
          <w:color w:val="000000" w:themeColor="text1"/>
          <w:sz w:val="16"/>
          <w:szCs w:val="16"/>
        </w:rPr>
      </w:pPr>
    </w:p>
    <w:p w14:paraId="6CA353BF" w14:textId="77777777" w:rsidR="003E3A85" w:rsidRPr="00EF41E7" w:rsidRDefault="003E3A85" w:rsidP="00ED5E8F">
      <w:pPr>
        <w:pStyle w:val="ae"/>
        <w:spacing w:before="0" w:after="0"/>
        <w:jc w:val="both"/>
        <w:rPr>
          <w:color w:val="000000" w:themeColor="text1"/>
          <w:sz w:val="16"/>
          <w:szCs w:val="16"/>
        </w:rPr>
      </w:pPr>
      <w:r w:rsidRPr="00EF41E7">
        <w:rPr>
          <w:color w:val="000000" w:themeColor="text1"/>
          <w:sz w:val="16"/>
          <w:szCs w:val="16"/>
        </w:rPr>
        <w:t xml:space="preserve">8 декабря 1920 состоялось очередное заседание коллегии НТО ВСНХ под председательством М.Я. </w:t>
      </w:r>
      <w:proofErr w:type="spellStart"/>
      <w:r w:rsidRPr="00EF41E7">
        <w:rPr>
          <w:color w:val="000000" w:themeColor="text1"/>
          <w:sz w:val="16"/>
          <w:szCs w:val="16"/>
        </w:rPr>
        <w:t>Лапирова-Скобло</w:t>
      </w:r>
      <w:proofErr w:type="spellEnd"/>
      <w:r w:rsidRPr="00EF41E7">
        <w:rPr>
          <w:color w:val="000000" w:themeColor="text1"/>
          <w:sz w:val="16"/>
          <w:szCs w:val="16"/>
        </w:rPr>
        <w:t xml:space="preserve">, на котором четвертым пунктом повестки был вопрос: « Об организации экспериментальной мастерской по изобретениям В.И. </w:t>
      </w:r>
      <w:proofErr w:type="spellStart"/>
      <w:r w:rsidRPr="00EF41E7">
        <w:rPr>
          <w:color w:val="000000" w:themeColor="text1"/>
          <w:sz w:val="16"/>
          <w:szCs w:val="16"/>
        </w:rPr>
        <w:t>Бекаури</w:t>
      </w:r>
      <w:proofErr w:type="spellEnd"/>
      <w:r w:rsidRPr="00EF41E7">
        <w:rPr>
          <w:color w:val="000000" w:themeColor="text1"/>
          <w:sz w:val="16"/>
          <w:szCs w:val="16"/>
        </w:rPr>
        <w:t>. Докладчик А.О. Логин». Коллегия постановила:</w:t>
      </w:r>
    </w:p>
    <w:p w14:paraId="50D0BE32"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1. Признать организацию и устройство экспериментальной Мастерской по изобретениям на основах докладной записки необходимым.</w:t>
      </w:r>
    </w:p>
    <w:p w14:paraId="731D6F15"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2. В целях осуществления указанной мастерской признать необходимым выделить мастерскую и будущий персонал ее, как организационный, так и исполнительский, в ударную группу в отношении снабжения продовольствием, материалами, личным составом и оплаты труда, возбудить о том соответствующее ходатайство перед Совнаркомом через президиум ВСНХ.</w:t>
      </w:r>
    </w:p>
    <w:p w14:paraId="4B3B808C"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&lt;…&gt;</w:t>
      </w:r>
    </w:p>
    <w:p w14:paraId="44BF67E1"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 xml:space="preserve">5. Для общего руководства мастерской, организации ее и направления дел утвердить Ученый комитет в составе: председателя В.И. Ковалевского, заместителя его академика В.Н. Ипатьева и членов проф. В.Ф. </w:t>
      </w:r>
      <w:proofErr w:type="spellStart"/>
      <w:r w:rsidRPr="00EF41E7">
        <w:rPr>
          <w:rStyle w:val="af0"/>
          <w:i w:val="0"/>
          <w:color w:val="000000" w:themeColor="text1"/>
          <w:sz w:val="16"/>
          <w:szCs w:val="16"/>
        </w:rPr>
        <w:t>Миткевича</w:t>
      </w:r>
      <w:proofErr w:type="spellEnd"/>
      <w:r w:rsidRPr="00EF41E7">
        <w:rPr>
          <w:rStyle w:val="af0"/>
          <w:i w:val="0"/>
          <w:color w:val="000000" w:themeColor="text1"/>
          <w:sz w:val="16"/>
          <w:szCs w:val="16"/>
        </w:rPr>
        <w:t xml:space="preserve">, проф. М.М. Тихвинского, В.И. </w:t>
      </w:r>
      <w:proofErr w:type="spellStart"/>
      <w:r w:rsidRPr="00EF41E7">
        <w:rPr>
          <w:rStyle w:val="af0"/>
          <w:i w:val="0"/>
          <w:color w:val="000000" w:themeColor="text1"/>
          <w:sz w:val="16"/>
          <w:szCs w:val="16"/>
        </w:rPr>
        <w:t>Бекаури</w:t>
      </w:r>
      <w:proofErr w:type="spellEnd"/>
      <w:r w:rsidRPr="00EF41E7">
        <w:rPr>
          <w:rStyle w:val="af0"/>
          <w:i w:val="0"/>
          <w:color w:val="000000" w:themeColor="text1"/>
          <w:sz w:val="16"/>
          <w:szCs w:val="16"/>
        </w:rPr>
        <w:t xml:space="preserve"> и проф. В.С. </w:t>
      </w:r>
      <w:proofErr w:type="spellStart"/>
      <w:r w:rsidRPr="00EF41E7">
        <w:rPr>
          <w:rStyle w:val="af0"/>
          <w:i w:val="0"/>
          <w:color w:val="000000" w:themeColor="text1"/>
          <w:sz w:val="16"/>
          <w:szCs w:val="16"/>
        </w:rPr>
        <w:t>Игнатовского</w:t>
      </w:r>
      <w:proofErr w:type="spellEnd"/>
      <w:r w:rsidRPr="00EF41E7">
        <w:rPr>
          <w:rStyle w:val="af0"/>
          <w:i w:val="0"/>
          <w:color w:val="000000" w:themeColor="text1"/>
          <w:sz w:val="16"/>
          <w:szCs w:val="16"/>
        </w:rPr>
        <w:t>.</w:t>
      </w:r>
    </w:p>
    <w:p w14:paraId="7E010797"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 xml:space="preserve">6. Заведующим экспериментальной мастерской назначить В.И. </w:t>
      </w:r>
      <w:proofErr w:type="spellStart"/>
      <w:r w:rsidRPr="00EF41E7">
        <w:rPr>
          <w:rStyle w:val="af0"/>
          <w:i w:val="0"/>
          <w:color w:val="000000" w:themeColor="text1"/>
          <w:sz w:val="16"/>
          <w:szCs w:val="16"/>
        </w:rPr>
        <w:t>Бекаури</w:t>
      </w:r>
      <w:proofErr w:type="spellEnd"/>
      <w:r w:rsidRPr="00EF41E7">
        <w:rPr>
          <w:rStyle w:val="af0"/>
          <w:i w:val="0"/>
          <w:color w:val="000000" w:themeColor="text1"/>
          <w:sz w:val="16"/>
          <w:szCs w:val="16"/>
        </w:rPr>
        <w:t>, входящего в состав Ученого комитета.</w:t>
      </w:r>
    </w:p>
    <w:p w14:paraId="088D186E" w14:textId="77777777" w:rsidR="003E3A85" w:rsidRPr="00EF41E7" w:rsidRDefault="003E3A85" w:rsidP="00ED5E8F">
      <w:pPr>
        <w:pStyle w:val="ae"/>
        <w:spacing w:before="0" w:after="0"/>
        <w:jc w:val="both"/>
        <w:rPr>
          <w:color w:val="000000" w:themeColor="text1"/>
          <w:sz w:val="16"/>
          <w:szCs w:val="16"/>
        </w:rPr>
      </w:pPr>
      <w:r w:rsidRPr="00EF41E7">
        <w:rPr>
          <w:rStyle w:val="af0"/>
          <w:i w:val="0"/>
          <w:color w:val="000000" w:themeColor="text1"/>
          <w:sz w:val="16"/>
          <w:szCs w:val="16"/>
        </w:rPr>
        <w:t>7. Предложить Ученому комитету при выполнении конкретных работ приглашать представителей комитета по делам изобретений.</w:t>
      </w:r>
    </w:p>
    <w:p w14:paraId="27EEEF15" w14:textId="77777777" w:rsidR="003E3A85" w:rsidRPr="00EF41E7" w:rsidRDefault="003E3A85" w:rsidP="00ED5E8F">
      <w:pPr>
        <w:pStyle w:val="ae"/>
        <w:spacing w:before="0" w:after="0"/>
        <w:jc w:val="both"/>
        <w:rPr>
          <w:rStyle w:val="af0"/>
          <w:i w:val="0"/>
          <w:color w:val="000000" w:themeColor="text1"/>
          <w:sz w:val="16"/>
          <w:szCs w:val="16"/>
        </w:rPr>
      </w:pPr>
      <w:r w:rsidRPr="00EF41E7">
        <w:rPr>
          <w:rStyle w:val="af0"/>
          <w:i w:val="0"/>
          <w:color w:val="000000" w:themeColor="text1"/>
          <w:sz w:val="16"/>
          <w:szCs w:val="16"/>
        </w:rPr>
        <w:t>8. Выдать Ученому комитету в счет сметы экспериментальной мастерской на 1921 г. десять миллионов рублей (18667).</w:t>
      </w:r>
    </w:p>
    <w:p w14:paraId="1456B82C" w14:textId="77777777" w:rsidR="003E3A85" w:rsidRPr="00EF41E7" w:rsidRDefault="003E3A85" w:rsidP="00ED5E8F">
      <w:pPr>
        <w:pStyle w:val="ae"/>
        <w:spacing w:before="0" w:after="0"/>
        <w:jc w:val="both"/>
        <w:rPr>
          <w:color w:val="000000" w:themeColor="text1"/>
          <w:sz w:val="16"/>
          <w:szCs w:val="16"/>
        </w:rPr>
      </w:pPr>
    </w:p>
    <w:p w14:paraId="5DE424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декабря 1920 г. СНК издает постановление "О работах по подъему затонувших судов на Черном и Азовском морях", а в начале декабря 1919 вышло постановление "О национализации судоподъемных предприятий и водолазного имущества". На основании этих постановлений 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145F3579" w14:textId="77777777" w:rsidR="004001BC" w:rsidRPr="00EF41E7" w:rsidRDefault="004001BC" w:rsidP="00ED5E8F">
      <w:pPr>
        <w:autoSpaceDE w:val="0"/>
        <w:autoSpaceDN w:val="0"/>
        <w:adjustRightInd w:val="0"/>
        <w:jc w:val="both"/>
        <w:rPr>
          <w:color w:val="000000" w:themeColor="text1"/>
          <w:sz w:val="16"/>
          <w:szCs w:val="16"/>
        </w:rPr>
      </w:pPr>
    </w:p>
    <w:p w14:paraId="239320C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E5D2026" w14:textId="77777777" w:rsidR="004001BC" w:rsidRPr="00EF41E7" w:rsidRDefault="004001BC" w:rsidP="00ED5E8F">
      <w:pPr>
        <w:autoSpaceDE w:val="0"/>
        <w:autoSpaceDN w:val="0"/>
        <w:adjustRightInd w:val="0"/>
        <w:jc w:val="both"/>
        <w:rPr>
          <w:iCs/>
          <w:color w:val="000000" w:themeColor="text1"/>
          <w:sz w:val="16"/>
          <w:szCs w:val="16"/>
        </w:rPr>
      </w:pPr>
    </w:p>
    <w:p w14:paraId="35A731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 декабря 1920 г. вышло Постановление СНК Об исправлении ошибки в заголовке декрета СНК от 4 декабря:</w:t>
      </w:r>
    </w:p>
    <w:p w14:paraId="6A339F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Напечатано: "О бесплатном отпуске населению продовольственных продуктов и предметов широкого потребления". Следует читать: "О бесплатном отпуске населению продовольственных продуктов" (11652). </w:t>
      </w:r>
    </w:p>
    <w:p w14:paraId="5984613D" w14:textId="77777777" w:rsidR="004001BC" w:rsidRPr="00EF41E7" w:rsidRDefault="004001BC" w:rsidP="00ED5E8F">
      <w:pPr>
        <w:autoSpaceDE w:val="0"/>
        <w:autoSpaceDN w:val="0"/>
        <w:adjustRightInd w:val="0"/>
        <w:jc w:val="both"/>
        <w:rPr>
          <w:color w:val="000000" w:themeColor="text1"/>
          <w:sz w:val="16"/>
          <w:szCs w:val="16"/>
        </w:rPr>
      </w:pPr>
    </w:p>
    <w:p w14:paraId="46934ED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C44FE67" w14:textId="77777777" w:rsidR="004001BC" w:rsidRPr="00EF41E7" w:rsidRDefault="004001BC" w:rsidP="00ED5E8F">
      <w:pPr>
        <w:autoSpaceDE w:val="0"/>
        <w:autoSpaceDN w:val="0"/>
        <w:adjustRightInd w:val="0"/>
        <w:jc w:val="both"/>
        <w:rPr>
          <w:iCs/>
          <w:color w:val="000000" w:themeColor="text1"/>
          <w:sz w:val="16"/>
          <w:szCs w:val="16"/>
        </w:rPr>
      </w:pPr>
    </w:p>
    <w:p w14:paraId="1DE07C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 декабря 1920 </w:t>
      </w:r>
      <w:proofErr w:type="spellStart"/>
      <w:r w:rsidRPr="00EF41E7">
        <w:rPr>
          <w:color w:val="000000" w:themeColor="text1"/>
          <w:sz w:val="16"/>
          <w:szCs w:val="16"/>
        </w:rPr>
        <w:t>М.Хайниш</w:t>
      </w:r>
      <w:proofErr w:type="spellEnd"/>
      <w:r w:rsidRPr="00EF41E7">
        <w:rPr>
          <w:color w:val="000000" w:themeColor="text1"/>
          <w:sz w:val="16"/>
          <w:szCs w:val="16"/>
        </w:rPr>
        <w:t xml:space="preserve"> был избран первым президентом Австрии (3907,111).</w:t>
      </w:r>
    </w:p>
    <w:p w14:paraId="48246855" w14:textId="77777777" w:rsidR="004001BC" w:rsidRPr="00EF41E7" w:rsidRDefault="004001BC" w:rsidP="00ED5E8F">
      <w:pPr>
        <w:autoSpaceDE w:val="0"/>
        <w:autoSpaceDN w:val="0"/>
        <w:adjustRightInd w:val="0"/>
        <w:jc w:val="both"/>
        <w:rPr>
          <w:color w:val="000000" w:themeColor="text1"/>
          <w:sz w:val="16"/>
          <w:szCs w:val="16"/>
        </w:rPr>
      </w:pPr>
    </w:p>
    <w:p w14:paraId="37C36A7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5ED8D636" w14:textId="77777777" w:rsidR="004001BC" w:rsidRPr="00EF41E7" w:rsidRDefault="004001BC" w:rsidP="00ED5E8F">
      <w:pPr>
        <w:autoSpaceDE w:val="0"/>
        <w:autoSpaceDN w:val="0"/>
        <w:adjustRightInd w:val="0"/>
        <w:jc w:val="both"/>
        <w:rPr>
          <w:iCs/>
          <w:color w:val="000000" w:themeColor="text1"/>
          <w:sz w:val="16"/>
          <w:szCs w:val="16"/>
        </w:rPr>
      </w:pPr>
    </w:p>
    <w:p w14:paraId="3F9EB42D" w14:textId="77777777" w:rsidR="003E3A85" w:rsidRPr="00EF41E7" w:rsidRDefault="003E3A85" w:rsidP="00ED5E8F">
      <w:pPr>
        <w:jc w:val="both"/>
        <w:rPr>
          <w:color w:val="000000" w:themeColor="text1"/>
          <w:sz w:val="16"/>
          <w:szCs w:val="16"/>
        </w:rPr>
      </w:pPr>
      <w:r w:rsidRPr="00EF41E7">
        <w:rPr>
          <w:color w:val="000000" w:themeColor="text1"/>
          <w:sz w:val="16"/>
          <w:szCs w:val="16"/>
        </w:rPr>
        <w:t>10 декабря 1920. Газета "Московская деревня" сообщала: "С увеличением числа жителей в Москве и ростом ее торговых оборотов увеличивается в Москве и уличное движение. Если этот рост пойдет и дальше таким же образом, то скоро улицы Москвы не смогут вместить всего этого движения. Поэтому Московский Совет задумал устроить в Москве подземную железную дорогу (метрополитен). Сейчас на разных улицах Москвы производится бурение почвы на значительную глубину, чтобы узнать, какая где земля и какие места Москвы более всего удобны для проведения подземной железной дороги (метрополитена)" (18694).</w:t>
      </w:r>
    </w:p>
    <w:p w14:paraId="46730507" w14:textId="77777777" w:rsidR="003E3A85" w:rsidRPr="00EF41E7" w:rsidRDefault="003E3A85" w:rsidP="00ED5E8F">
      <w:pPr>
        <w:jc w:val="both"/>
        <w:rPr>
          <w:color w:val="000000" w:themeColor="text1"/>
          <w:sz w:val="16"/>
          <w:szCs w:val="16"/>
        </w:rPr>
      </w:pPr>
    </w:p>
    <w:p w14:paraId="4594BF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декабря 1920 вышло письмо ЦК РКП (б) о Пролеткульте и закончилась его автономия, установлено подчинение компартии, а </w:t>
      </w:r>
      <w:proofErr w:type="spellStart"/>
      <w:r w:rsidRPr="00EF41E7">
        <w:rPr>
          <w:color w:val="000000" w:themeColor="text1"/>
          <w:sz w:val="16"/>
          <w:szCs w:val="16"/>
        </w:rPr>
        <w:t>А.Богданов</w:t>
      </w:r>
      <w:proofErr w:type="spellEnd"/>
      <w:r w:rsidRPr="00EF41E7">
        <w:rPr>
          <w:color w:val="000000" w:themeColor="text1"/>
          <w:sz w:val="16"/>
          <w:szCs w:val="16"/>
        </w:rPr>
        <w:t xml:space="preserve"> был исключен (3908,300).</w:t>
      </w:r>
    </w:p>
    <w:p w14:paraId="7690CDA8" w14:textId="77777777" w:rsidR="004001BC" w:rsidRPr="00EF41E7" w:rsidRDefault="004001BC" w:rsidP="00ED5E8F">
      <w:pPr>
        <w:autoSpaceDE w:val="0"/>
        <w:autoSpaceDN w:val="0"/>
        <w:adjustRightInd w:val="0"/>
        <w:jc w:val="both"/>
        <w:rPr>
          <w:color w:val="000000" w:themeColor="text1"/>
          <w:sz w:val="16"/>
          <w:szCs w:val="16"/>
        </w:rPr>
      </w:pPr>
    </w:p>
    <w:p w14:paraId="2C2EA07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3CEC794" w14:textId="77777777" w:rsidR="004001BC" w:rsidRPr="00EF41E7" w:rsidRDefault="004001BC" w:rsidP="00ED5E8F">
      <w:pPr>
        <w:autoSpaceDE w:val="0"/>
        <w:autoSpaceDN w:val="0"/>
        <w:adjustRightInd w:val="0"/>
        <w:jc w:val="both"/>
        <w:rPr>
          <w:iCs/>
          <w:color w:val="000000" w:themeColor="text1"/>
          <w:sz w:val="16"/>
          <w:szCs w:val="16"/>
        </w:rPr>
      </w:pPr>
    </w:p>
    <w:p w14:paraId="7ECB44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10 декабря 1920 </w:t>
      </w:r>
      <w:proofErr w:type="spellStart"/>
      <w:r w:rsidRPr="00EF41E7">
        <w:rPr>
          <w:color w:val="000000" w:themeColor="text1"/>
          <w:sz w:val="16"/>
          <w:szCs w:val="16"/>
        </w:rPr>
        <w:t>А.Коандэ</w:t>
      </w:r>
      <w:proofErr w:type="spellEnd"/>
      <w:r w:rsidRPr="00EF41E7">
        <w:rPr>
          <w:color w:val="000000" w:themeColor="text1"/>
          <w:sz w:val="16"/>
          <w:szCs w:val="16"/>
        </w:rPr>
        <w:t xml:space="preserve"> продемонстрировал подлет самолета с силовой установкой реактивного типа. включающей ПД и приводимый им центробежный компрессор (2444,7).</w:t>
      </w:r>
    </w:p>
    <w:p w14:paraId="57020EF0" w14:textId="77777777" w:rsidR="004001BC" w:rsidRPr="00EF41E7" w:rsidRDefault="004001BC" w:rsidP="00ED5E8F">
      <w:pPr>
        <w:autoSpaceDE w:val="0"/>
        <w:autoSpaceDN w:val="0"/>
        <w:adjustRightInd w:val="0"/>
        <w:jc w:val="both"/>
        <w:rPr>
          <w:color w:val="000000" w:themeColor="text1"/>
          <w:sz w:val="16"/>
          <w:szCs w:val="16"/>
        </w:rPr>
      </w:pPr>
    </w:p>
    <w:p w14:paraId="22F9AA10" w14:textId="77777777" w:rsidR="00623B81" w:rsidRPr="00B925EF" w:rsidRDefault="00623B81" w:rsidP="00623B81">
      <w:pPr>
        <w:jc w:val="both"/>
        <w:rPr>
          <w:color w:val="0070C0"/>
          <w:sz w:val="16"/>
          <w:szCs w:val="16"/>
        </w:rPr>
      </w:pPr>
      <w:r w:rsidRPr="00B925EF">
        <w:rPr>
          <w:color w:val="0070C0"/>
          <w:sz w:val="16"/>
          <w:szCs w:val="16"/>
        </w:rPr>
        <w:t>10 декабря 1920 в Венесуэле создана военная авиация с открытием Венесуэльского военного авиационного училища в составе венесуэльской армии (20350).</w:t>
      </w:r>
    </w:p>
    <w:p w14:paraId="5EFDEC85" w14:textId="77777777" w:rsidR="00623B81" w:rsidRPr="00B925EF" w:rsidRDefault="00623B81" w:rsidP="00623B81">
      <w:pPr>
        <w:jc w:val="both"/>
        <w:rPr>
          <w:color w:val="0070C0"/>
          <w:sz w:val="16"/>
          <w:szCs w:val="16"/>
        </w:rPr>
      </w:pPr>
    </w:p>
    <w:p w14:paraId="050402C1" w14:textId="77777777" w:rsidR="003E3A85" w:rsidRPr="00EF41E7" w:rsidRDefault="003E3A85"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05EA595E" w14:textId="77777777" w:rsidR="003E3A85" w:rsidRPr="00EF41E7" w:rsidRDefault="003E3A85" w:rsidP="00ED5E8F">
      <w:pPr>
        <w:autoSpaceDE w:val="0"/>
        <w:autoSpaceDN w:val="0"/>
        <w:adjustRightInd w:val="0"/>
        <w:jc w:val="both"/>
        <w:rPr>
          <w:iCs/>
          <w:color w:val="000000" w:themeColor="text1"/>
          <w:sz w:val="16"/>
          <w:szCs w:val="16"/>
        </w:rPr>
      </w:pPr>
    </w:p>
    <w:p w14:paraId="0A7327EB" w14:textId="77777777" w:rsidR="003E3A85" w:rsidRPr="00EF41E7" w:rsidRDefault="003E3A85" w:rsidP="00ED5E8F">
      <w:pPr>
        <w:jc w:val="both"/>
        <w:rPr>
          <w:color w:val="000000" w:themeColor="text1"/>
          <w:sz w:val="16"/>
          <w:szCs w:val="16"/>
        </w:rPr>
      </w:pPr>
      <w:r w:rsidRPr="00EF41E7">
        <w:rPr>
          <w:color w:val="000000" w:themeColor="text1"/>
          <w:sz w:val="16"/>
          <w:szCs w:val="16"/>
        </w:rPr>
        <w:t>С 12 декабря 1920 г. по 3 февраля 1921 г. было несколько посланий Г. К. Орджоникидзе военкому штабу Кавказского фронта Печерскому о трудностях поставки оружия Турции. В этот момент Турция начала наступление на Западном фронте, и в оружии она очень нуждалась. В Москве стороны активно обсуждали способы и пути доставки военных грузов. Турецкая сторона считала, что оптимальным вариантом будут доставки оружия по железнодорожным маршрутам и что РККА может освободить кавказские железнодорожные магистрали. Но большевики стояли на позициях доставки помощи только морем и других вариантов не рассматривали20. В результате сначала перевозкой оружия занимались просто местные жители, используя свои плавсредства. Этого было явно недостаточно (18510).</w:t>
      </w:r>
    </w:p>
    <w:p w14:paraId="7ECF21C2" w14:textId="77777777" w:rsidR="003E3A85" w:rsidRPr="00EF41E7" w:rsidRDefault="003E3A85" w:rsidP="00ED5E8F">
      <w:pPr>
        <w:jc w:val="both"/>
        <w:rPr>
          <w:color w:val="000000" w:themeColor="text1"/>
          <w:sz w:val="16"/>
          <w:szCs w:val="16"/>
        </w:rPr>
      </w:pPr>
    </w:p>
    <w:p w14:paraId="6B4F02F0" w14:textId="77777777" w:rsidR="009F4D7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130ADF1" w14:textId="77777777" w:rsidR="009F4D76" w:rsidRPr="00EF41E7" w:rsidRDefault="009F4D76" w:rsidP="00ED5E8F">
      <w:pPr>
        <w:autoSpaceDE w:val="0"/>
        <w:autoSpaceDN w:val="0"/>
        <w:adjustRightInd w:val="0"/>
        <w:jc w:val="both"/>
        <w:rPr>
          <w:iCs/>
          <w:color w:val="000000" w:themeColor="text1"/>
          <w:sz w:val="16"/>
          <w:szCs w:val="16"/>
        </w:rPr>
      </w:pPr>
    </w:p>
    <w:p w14:paraId="538DE106" w14:textId="77777777" w:rsidR="009F4D76" w:rsidRPr="00EF41E7" w:rsidRDefault="009F4D76" w:rsidP="00ED5E8F">
      <w:pPr>
        <w:jc w:val="both"/>
        <w:rPr>
          <w:color w:val="000000" w:themeColor="text1"/>
          <w:sz w:val="16"/>
          <w:szCs w:val="16"/>
        </w:rPr>
      </w:pPr>
      <w:r w:rsidRPr="00EF41E7">
        <w:rPr>
          <w:bCs/>
          <w:color w:val="000000" w:themeColor="text1"/>
          <w:sz w:val="16"/>
          <w:szCs w:val="16"/>
        </w:rPr>
        <w:t xml:space="preserve">12 декабря </w:t>
      </w:r>
      <w:r w:rsidRPr="00EF41E7">
        <w:rPr>
          <w:color w:val="000000" w:themeColor="text1"/>
          <w:sz w:val="16"/>
          <w:szCs w:val="16"/>
        </w:rPr>
        <w:t xml:space="preserve">в 1920 году состоялся первый полёт четырехместного лайнера </w:t>
      </w:r>
      <w:proofErr w:type="spellStart"/>
      <w:r w:rsidRPr="00EF41E7">
        <w:rPr>
          <w:color w:val="000000" w:themeColor="text1"/>
          <w:sz w:val="16"/>
          <w:szCs w:val="16"/>
        </w:rPr>
        <w:t>Bleriot</w:t>
      </w:r>
      <w:proofErr w:type="spellEnd"/>
      <w:r w:rsidRPr="00EF41E7">
        <w:rPr>
          <w:color w:val="000000" w:themeColor="text1"/>
          <w:sz w:val="16"/>
          <w:szCs w:val="16"/>
        </w:rPr>
        <w:t xml:space="preserve">-SPAD 33. Самым примечательным в этом самолёте был его двигатель. В те годы типичными были рядные двигатели водяного охлаждения и ротативные звездообразные воздушного. Здесь же впервые установили звездообразный двигатель </w:t>
      </w:r>
      <w:proofErr w:type="spellStart"/>
      <w:r w:rsidRPr="00EF41E7">
        <w:rPr>
          <w:color w:val="000000" w:themeColor="text1"/>
          <w:sz w:val="16"/>
          <w:szCs w:val="16"/>
        </w:rPr>
        <w:t>Salmson</w:t>
      </w:r>
      <w:proofErr w:type="spellEnd"/>
      <w:r w:rsidRPr="00EF41E7">
        <w:rPr>
          <w:color w:val="000000" w:themeColor="text1"/>
          <w:sz w:val="16"/>
          <w:szCs w:val="16"/>
        </w:rPr>
        <w:t xml:space="preserve"> Z-9 с неподвижными цилиндрами. Поскольку скорости в то время были невелики, пришлось делать водяное охлаждение. В следующем году этот лайнер вышел на линии (14858).</w:t>
      </w:r>
    </w:p>
    <w:p w14:paraId="04FE814B" w14:textId="77777777" w:rsidR="009F4D76" w:rsidRPr="00EF41E7" w:rsidRDefault="009F4D76" w:rsidP="00ED5E8F">
      <w:pPr>
        <w:jc w:val="both"/>
        <w:rPr>
          <w:color w:val="000000" w:themeColor="text1"/>
          <w:sz w:val="16"/>
          <w:szCs w:val="16"/>
        </w:rPr>
      </w:pPr>
    </w:p>
    <w:p w14:paraId="32B2D3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159FA92" w14:textId="77777777" w:rsidR="004001BC" w:rsidRPr="00EF41E7" w:rsidRDefault="004001BC" w:rsidP="00ED5E8F">
      <w:pPr>
        <w:autoSpaceDE w:val="0"/>
        <w:autoSpaceDN w:val="0"/>
        <w:adjustRightInd w:val="0"/>
        <w:jc w:val="both"/>
        <w:rPr>
          <w:iCs/>
          <w:color w:val="000000" w:themeColor="text1"/>
          <w:sz w:val="16"/>
          <w:szCs w:val="16"/>
        </w:rPr>
      </w:pPr>
    </w:p>
    <w:p w14:paraId="43EE70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13 декабря 1920 на Кавказе разбился нач. авиации 11А </w:t>
      </w:r>
      <w:proofErr w:type="spellStart"/>
      <w:r w:rsidRPr="00EF41E7">
        <w:rPr>
          <w:color w:val="000000" w:themeColor="text1"/>
          <w:sz w:val="16"/>
          <w:szCs w:val="16"/>
        </w:rPr>
        <w:t>И.К.Михалюк</w:t>
      </w:r>
      <w:proofErr w:type="spellEnd"/>
      <w:r w:rsidRPr="00EF41E7">
        <w:rPr>
          <w:color w:val="000000" w:themeColor="text1"/>
          <w:sz w:val="16"/>
          <w:szCs w:val="16"/>
        </w:rPr>
        <w:t xml:space="preserve"> при аварии Альбатроса. Вместе с ним погиб брат - тоже л и комиссар (438,484).</w:t>
      </w:r>
    </w:p>
    <w:p w14:paraId="2D5556D0" w14:textId="77777777" w:rsidR="004001BC" w:rsidRPr="00EF41E7" w:rsidRDefault="004001BC" w:rsidP="00ED5E8F">
      <w:pPr>
        <w:autoSpaceDE w:val="0"/>
        <w:autoSpaceDN w:val="0"/>
        <w:adjustRightInd w:val="0"/>
        <w:jc w:val="both"/>
        <w:rPr>
          <w:color w:val="000000" w:themeColor="text1"/>
          <w:sz w:val="16"/>
          <w:szCs w:val="16"/>
        </w:rPr>
      </w:pPr>
    </w:p>
    <w:p w14:paraId="3DF0444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579168A" w14:textId="77777777" w:rsidR="004001BC" w:rsidRPr="00EF41E7" w:rsidRDefault="004001BC" w:rsidP="00ED5E8F">
      <w:pPr>
        <w:autoSpaceDE w:val="0"/>
        <w:autoSpaceDN w:val="0"/>
        <w:adjustRightInd w:val="0"/>
        <w:jc w:val="both"/>
        <w:rPr>
          <w:iCs/>
          <w:color w:val="000000" w:themeColor="text1"/>
          <w:sz w:val="16"/>
          <w:szCs w:val="16"/>
        </w:rPr>
      </w:pPr>
    </w:p>
    <w:p w14:paraId="51627A6F"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13 декабря 1920 Лига Наций учредила Международный суд в Гааге (4962).</w:t>
      </w:r>
    </w:p>
    <w:p w14:paraId="49FFC70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7483DF36" w14:textId="77777777" w:rsidR="009F4D76" w:rsidRPr="00EF41E7" w:rsidRDefault="009F4D76" w:rsidP="00ED5E8F">
      <w:pPr>
        <w:jc w:val="both"/>
        <w:rPr>
          <w:color w:val="000000" w:themeColor="text1"/>
          <w:sz w:val="16"/>
          <w:szCs w:val="16"/>
        </w:rPr>
      </w:pPr>
      <w:r w:rsidRPr="00EF41E7">
        <w:rPr>
          <w:bCs/>
          <w:color w:val="000000" w:themeColor="text1"/>
          <w:sz w:val="16"/>
          <w:szCs w:val="16"/>
        </w:rPr>
        <w:t>13 декабря</w:t>
      </w:r>
      <w:r w:rsidRPr="00EF41E7">
        <w:rPr>
          <w:color w:val="000000" w:themeColor="text1"/>
          <w:sz w:val="16"/>
          <w:szCs w:val="16"/>
        </w:rPr>
        <w:t xml:space="preserve"> в 1920 году был впервые измерен угловой диаметр звезды — с помощью шестиметрового интерферометра Альберта Абрахама Майкельсона, установленного на 100-дюймовом телескопе обсерватории </w:t>
      </w:r>
      <w:proofErr w:type="spellStart"/>
      <w:r w:rsidRPr="00EF41E7">
        <w:rPr>
          <w:color w:val="000000" w:themeColor="text1"/>
          <w:sz w:val="16"/>
          <w:szCs w:val="16"/>
        </w:rPr>
        <w:t>Маунт</w:t>
      </w:r>
      <w:proofErr w:type="spellEnd"/>
      <w:r w:rsidRPr="00EF41E7">
        <w:rPr>
          <w:color w:val="000000" w:themeColor="text1"/>
          <w:sz w:val="16"/>
          <w:szCs w:val="16"/>
        </w:rPr>
        <w:t xml:space="preserve">-Вильсон близ Пасадены в Калифорнии (это научное учреждение было основано шестнадцатью годами раньше при содействии Института Карнеги в Вашингтоне). Сам создатель интерферометров, в 1907 году удостоенный за них Нобелевской премии, находился на конференции в Англии, и измерения производил его ученик Фрэнсис </w:t>
      </w:r>
      <w:proofErr w:type="spellStart"/>
      <w:r w:rsidRPr="00EF41E7">
        <w:rPr>
          <w:color w:val="000000" w:themeColor="text1"/>
          <w:sz w:val="16"/>
          <w:szCs w:val="16"/>
        </w:rPr>
        <w:t>Пиз</w:t>
      </w:r>
      <w:proofErr w:type="spellEnd"/>
      <w:r w:rsidRPr="00EF41E7">
        <w:rPr>
          <w:color w:val="000000" w:themeColor="text1"/>
          <w:sz w:val="16"/>
          <w:szCs w:val="16"/>
        </w:rPr>
        <w:t xml:space="preserve">. Объектом послужила звезда-сверхгигант Бетельгейзе (α </w:t>
      </w:r>
      <w:r w:rsidRPr="00EF41E7">
        <w:rPr>
          <w:color w:val="000000" w:themeColor="text1"/>
          <w:sz w:val="16"/>
          <w:szCs w:val="16"/>
        </w:rPr>
        <w:sym w:font="Symbol" w:char="F020"/>
      </w:r>
      <w:r w:rsidRPr="00EF41E7">
        <w:rPr>
          <w:color w:val="000000" w:themeColor="text1"/>
          <w:sz w:val="16"/>
          <w:szCs w:val="16"/>
        </w:rPr>
        <w:t xml:space="preserve">Ориона), угловой размер диска которой </w:t>
      </w:r>
      <w:proofErr w:type="spellStart"/>
      <w:r w:rsidRPr="00EF41E7">
        <w:rPr>
          <w:color w:val="000000" w:themeColor="text1"/>
          <w:sz w:val="16"/>
          <w:szCs w:val="16"/>
        </w:rPr>
        <w:t>Пиз</w:t>
      </w:r>
      <w:proofErr w:type="spellEnd"/>
      <w:r w:rsidRPr="00EF41E7">
        <w:rPr>
          <w:color w:val="000000" w:themeColor="text1"/>
          <w:sz w:val="16"/>
          <w:szCs w:val="16"/>
        </w:rPr>
        <w:t xml:space="preserve"> оценил в 0,047 секунды дуги. Считая, что до звезды 200 световых лет, он получил для нее диаметр 380 миллионов километров — в 270 раз больше солнечного. По современным оценкам, Бетельгейзе примерно вдвое дальше и во столько раз же больше по размеру (14859).</w:t>
      </w:r>
    </w:p>
    <w:p w14:paraId="0217223E" w14:textId="77777777" w:rsidR="009F4D76" w:rsidRPr="00EF41E7" w:rsidRDefault="009F4D76" w:rsidP="00ED5E8F">
      <w:pPr>
        <w:jc w:val="both"/>
        <w:rPr>
          <w:color w:val="000000" w:themeColor="text1"/>
          <w:sz w:val="16"/>
          <w:szCs w:val="16"/>
        </w:rPr>
      </w:pPr>
    </w:p>
    <w:p w14:paraId="4C894F4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AB458AD" w14:textId="77777777" w:rsidR="004001BC" w:rsidRPr="00EF41E7" w:rsidRDefault="004001BC" w:rsidP="00ED5E8F">
      <w:pPr>
        <w:autoSpaceDE w:val="0"/>
        <w:autoSpaceDN w:val="0"/>
        <w:adjustRightInd w:val="0"/>
        <w:jc w:val="both"/>
        <w:rPr>
          <w:iCs/>
          <w:color w:val="000000" w:themeColor="text1"/>
          <w:sz w:val="16"/>
          <w:szCs w:val="16"/>
        </w:rPr>
      </w:pPr>
    </w:p>
    <w:p w14:paraId="03BAC0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декабря 1920 была напечатана последняя сводка полевого штаба Реввоенсовета "На фронтах спокойно" (1836,107).</w:t>
      </w:r>
    </w:p>
    <w:p w14:paraId="2E7A1461" w14:textId="77777777" w:rsidR="004001BC" w:rsidRPr="00EF41E7" w:rsidRDefault="004001BC" w:rsidP="00ED5E8F">
      <w:pPr>
        <w:autoSpaceDE w:val="0"/>
        <w:autoSpaceDN w:val="0"/>
        <w:adjustRightInd w:val="0"/>
        <w:jc w:val="both"/>
        <w:rPr>
          <w:color w:val="000000" w:themeColor="text1"/>
          <w:sz w:val="16"/>
          <w:szCs w:val="16"/>
        </w:rPr>
      </w:pPr>
    </w:p>
    <w:p w14:paraId="1C6C8C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декабря 1920 Лига наций создала европейскую кредитную систему (2100).</w:t>
      </w:r>
    </w:p>
    <w:p w14:paraId="0B504A1C" w14:textId="77777777" w:rsidR="004001BC" w:rsidRPr="00EF41E7" w:rsidRDefault="004001BC" w:rsidP="00ED5E8F">
      <w:pPr>
        <w:autoSpaceDE w:val="0"/>
        <w:autoSpaceDN w:val="0"/>
        <w:adjustRightInd w:val="0"/>
        <w:jc w:val="both"/>
        <w:rPr>
          <w:color w:val="000000" w:themeColor="text1"/>
          <w:sz w:val="16"/>
          <w:szCs w:val="16"/>
        </w:rPr>
      </w:pPr>
    </w:p>
    <w:p w14:paraId="2237D49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2E4469A" w14:textId="77777777" w:rsidR="004001BC" w:rsidRPr="00EF41E7" w:rsidRDefault="004001BC" w:rsidP="00ED5E8F">
      <w:pPr>
        <w:autoSpaceDE w:val="0"/>
        <w:autoSpaceDN w:val="0"/>
        <w:adjustRightInd w:val="0"/>
        <w:jc w:val="both"/>
        <w:rPr>
          <w:iCs/>
          <w:color w:val="000000" w:themeColor="text1"/>
          <w:sz w:val="16"/>
          <w:szCs w:val="16"/>
        </w:rPr>
      </w:pPr>
    </w:p>
    <w:p w14:paraId="1A756B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 декабря 1920 год - первая катастрофа с жертвами на линиях регулярного авиасообщения. В Лондоне самолет врезался в дом, погибли два члена экипажа и два пассажира (4078).</w:t>
      </w:r>
    </w:p>
    <w:p w14:paraId="25A204EC" w14:textId="77777777" w:rsidR="004001BC" w:rsidRPr="00EF41E7" w:rsidRDefault="004001BC" w:rsidP="00ED5E8F">
      <w:pPr>
        <w:autoSpaceDE w:val="0"/>
        <w:autoSpaceDN w:val="0"/>
        <w:adjustRightInd w:val="0"/>
        <w:jc w:val="both"/>
        <w:rPr>
          <w:iCs/>
          <w:color w:val="000000" w:themeColor="text1"/>
          <w:sz w:val="16"/>
          <w:szCs w:val="16"/>
        </w:rPr>
      </w:pPr>
    </w:p>
    <w:p w14:paraId="53A3A20E" w14:textId="77777777" w:rsidR="009F4D76" w:rsidRPr="00EF41E7" w:rsidRDefault="009F4D76" w:rsidP="00ED5E8F">
      <w:pPr>
        <w:jc w:val="both"/>
        <w:rPr>
          <w:color w:val="000000" w:themeColor="text1"/>
          <w:sz w:val="16"/>
          <w:szCs w:val="16"/>
        </w:rPr>
      </w:pPr>
      <w:r w:rsidRPr="00EF41E7">
        <w:rPr>
          <w:bCs/>
          <w:color w:val="000000" w:themeColor="text1"/>
          <w:sz w:val="16"/>
          <w:szCs w:val="16"/>
        </w:rPr>
        <w:t>14 декабря</w:t>
      </w:r>
      <w:r w:rsidRPr="00EF41E7">
        <w:rPr>
          <w:color w:val="000000" w:themeColor="text1"/>
          <w:sz w:val="16"/>
          <w:szCs w:val="16"/>
        </w:rPr>
        <w:t xml:space="preserve"> в 1920 году </w:t>
      </w:r>
      <w:proofErr w:type="spellStart"/>
      <w:r w:rsidRPr="00EF41E7">
        <w:rPr>
          <w:color w:val="000000" w:themeColor="text1"/>
          <w:sz w:val="16"/>
          <w:szCs w:val="16"/>
        </w:rPr>
        <w:t>Голдерс</w:t>
      </w:r>
      <w:proofErr w:type="spellEnd"/>
      <w:r w:rsidRPr="00EF41E7">
        <w:rPr>
          <w:color w:val="000000" w:themeColor="text1"/>
          <w:sz w:val="16"/>
          <w:szCs w:val="16"/>
        </w:rPr>
        <w:t xml:space="preserve"> Грин, Лондон, Англия, одна из первых катастроф линейного авиалайнера. В густом тумане «</w:t>
      </w:r>
      <w:proofErr w:type="spellStart"/>
      <w:r w:rsidRPr="00EF41E7">
        <w:rPr>
          <w:color w:val="000000" w:themeColor="text1"/>
          <w:sz w:val="16"/>
          <w:szCs w:val="16"/>
        </w:rPr>
        <w:t>Handley</w:t>
      </w:r>
      <w:proofErr w:type="spellEnd"/>
      <w:r w:rsidRPr="00EF41E7">
        <w:rPr>
          <w:color w:val="000000" w:themeColor="text1"/>
          <w:sz w:val="16"/>
          <w:szCs w:val="16"/>
        </w:rPr>
        <w:t xml:space="preserve"> Page» «HP-16» авиакомпании «</w:t>
      </w:r>
      <w:proofErr w:type="spellStart"/>
      <w:r w:rsidRPr="00EF41E7">
        <w:rPr>
          <w:color w:val="000000" w:themeColor="text1"/>
          <w:sz w:val="16"/>
          <w:szCs w:val="16"/>
        </w:rPr>
        <w:t>Handley</w:t>
      </w:r>
      <w:proofErr w:type="spellEnd"/>
      <w:r w:rsidRPr="00EF41E7">
        <w:rPr>
          <w:color w:val="000000" w:themeColor="text1"/>
          <w:sz w:val="16"/>
          <w:szCs w:val="16"/>
        </w:rPr>
        <w:t xml:space="preserve"> Page Transport» врезался в дерево при взлёте на аэродроме </w:t>
      </w:r>
      <w:proofErr w:type="spellStart"/>
      <w:r w:rsidRPr="00EF41E7">
        <w:rPr>
          <w:color w:val="000000" w:themeColor="text1"/>
          <w:sz w:val="16"/>
          <w:szCs w:val="16"/>
        </w:rPr>
        <w:t>Криклвуд</w:t>
      </w:r>
      <w:proofErr w:type="spellEnd"/>
      <w:r w:rsidRPr="00EF41E7">
        <w:rPr>
          <w:color w:val="000000" w:themeColor="text1"/>
          <w:sz w:val="16"/>
          <w:szCs w:val="16"/>
        </w:rPr>
        <w:t>. Погибли 4 человека из 8, находившихся на борту (14860).</w:t>
      </w:r>
    </w:p>
    <w:p w14:paraId="478CE880" w14:textId="77777777" w:rsidR="009F4D76" w:rsidRPr="00EF41E7" w:rsidRDefault="009F4D76" w:rsidP="00ED5E8F">
      <w:pPr>
        <w:jc w:val="both"/>
        <w:rPr>
          <w:color w:val="000000" w:themeColor="text1"/>
          <w:sz w:val="16"/>
          <w:szCs w:val="16"/>
        </w:rPr>
      </w:pPr>
    </w:p>
    <w:p w14:paraId="202A45AB" w14:textId="77777777" w:rsidR="00623B81" w:rsidRPr="00EF41E7" w:rsidRDefault="00623B81" w:rsidP="00623B81">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0BF8352" w14:textId="77777777" w:rsidR="00623B81" w:rsidRPr="00EF41E7" w:rsidRDefault="00623B81" w:rsidP="00623B81">
      <w:pPr>
        <w:autoSpaceDE w:val="0"/>
        <w:autoSpaceDN w:val="0"/>
        <w:adjustRightInd w:val="0"/>
        <w:jc w:val="both"/>
        <w:rPr>
          <w:iCs/>
          <w:color w:val="000000" w:themeColor="text1"/>
          <w:sz w:val="16"/>
          <w:szCs w:val="16"/>
        </w:rPr>
      </w:pPr>
    </w:p>
    <w:p w14:paraId="09379DBB" w14:textId="77777777" w:rsidR="00623B81" w:rsidRPr="00B925EF" w:rsidRDefault="00623B81" w:rsidP="00623B81">
      <w:pPr>
        <w:shd w:val="clear" w:color="auto" w:fill="FFFFFF"/>
        <w:jc w:val="both"/>
        <w:textAlignment w:val="baseline"/>
        <w:rPr>
          <w:color w:val="0070C0"/>
          <w:sz w:val="16"/>
          <w:szCs w:val="16"/>
        </w:rPr>
      </w:pPr>
      <w:r w:rsidRPr="00B925EF">
        <w:rPr>
          <w:color w:val="0070C0"/>
          <w:sz w:val="16"/>
          <w:szCs w:val="16"/>
        </w:rPr>
        <w:t xml:space="preserve">14 декабря 1920 г. </w:t>
      </w:r>
      <w:proofErr w:type="spellStart"/>
      <w:r w:rsidRPr="00B925EF">
        <w:rPr>
          <w:color w:val="0070C0"/>
          <w:sz w:val="16"/>
          <w:szCs w:val="16"/>
        </w:rPr>
        <w:t>бронеотдел</w:t>
      </w:r>
      <w:proofErr w:type="spellEnd"/>
      <w:r w:rsidRPr="00B925EF">
        <w:rPr>
          <w:color w:val="0070C0"/>
          <w:sz w:val="16"/>
          <w:szCs w:val="16"/>
        </w:rPr>
        <w:t xml:space="preserve"> ГВИУ выслал ответ письмом №191:</w:t>
      </w:r>
    </w:p>
    <w:p w14:paraId="35AAC721" w14:textId="77777777" w:rsidR="00623B81" w:rsidRPr="00B925EF" w:rsidRDefault="00623B81" w:rsidP="00623B81">
      <w:pPr>
        <w:shd w:val="clear" w:color="auto" w:fill="FFFFFF"/>
        <w:jc w:val="both"/>
        <w:textAlignment w:val="baseline"/>
        <w:rPr>
          <w:color w:val="0070C0"/>
          <w:sz w:val="16"/>
          <w:szCs w:val="16"/>
        </w:rPr>
      </w:pPr>
      <w:r w:rsidRPr="00B925EF">
        <w:rPr>
          <w:color w:val="0070C0"/>
          <w:sz w:val="16"/>
          <w:szCs w:val="16"/>
        </w:rPr>
        <w:t>«Дать заключение по вопросу установки пулемета на аэросани Компаса не может т. к. чертежей не имеет. Принципиально же Броне-Отдел считает установку пулеметов на аэросани не только желательной, но и необходимой.» (21486).</w:t>
      </w:r>
    </w:p>
    <w:p w14:paraId="73A61FAA" w14:textId="77777777" w:rsidR="00623B81" w:rsidRPr="00B925EF" w:rsidRDefault="00623B81" w:rsidP="00623B81">
      <w:pPr>
        <w:jc w:val="both"/>
        <w:rPr>
          <w:color w:val="0070C0"/>
          <w:sz w:val="16"/>
          <w:szCs w:val="16"/>
        </w:rPr>
      </w:pPr>
    </w:p>
    <w:p w14:paraId="58FC1529" w14:textId="77777777" w:rsidR="00D52347" w:rsidRPr="00EF41E7" w:rsidRDefault="00D52347" w:rsidP="00D52347">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9C49E02" w14:textId="77777777" w:rsidR="00D52347" w:rsidRPr="00EF41E7" w:rsidRDefault="00D52347" w:rsidP="00D52347">
      <w:pPr>
        <w:autoSpaceDE w:val="0"/>
        <w:autoSpaceDN w:val="0"/>
        <w:adjustRightInd w:val="0"/>
        <w:jc w:val="both"/>
        <w:rPr>
          <w:iCs/>
          <w:color w:val="000000" w:themeColor="text1"/>
          <w:sz w:val="16"/>
          <w:szCs w:val="16"/>
        </w:rPr>
      </w:pPr>
    </w:p>
    <w:p w14:paraId="54724C1D" w14:textId="77777777" w:rsidR="00D52347" w:rsidRPr="00B925EF" w:rsidRDefault="00D52347" w:rsidP="00D52347">
      <w:pPr>
        <w:jc w:val="both"/>
        <w:rPr>
          <w:color w:val="0070C0"/>
          <w:sz w:val="16"/>
          <w:szCs w:val="16"/>
        </w:rPr>
      </w:pPr>
      <w:r w:rsidRPr="00B925EF">
        <w:rPr>
          <w:color w:val="0070C0"/>
          <w:sz w:val="16"/>
          <w:szCs w:val="16"/>
        </w:rPr>
        <w:lastRenderedPageBreak/>
        <w:t xml:space="preserve">14 декабря 1920 сразу после взлета в тумане с аэродрома </w:t>
      </w:r>
      <w:proofErr w:type="spellStart"/>
      <w:r w:rsidRPr="00B925EF">
        <w:rPr>
          <w:color w:val="0070C0"/>
          <w:sz w:val="16"/>
          <w:szCs w:val="16"/>
        </w:rPr>
        <w:t>Криклвуд</w:t>
      </w:r>
      <w:proofErr w:type="spellEnd"/>
      <w:r w:rsidRPr="00B925EF">
        <w:rPr>
          <w:color w:val="0070C0"/>
          <w:sz w:val="16"/>
          <w:szCs w:val="16"/>
        </w:rPr>
        <w:t xml:space="preserve"> в </w:t>
      </w:r>
      <w:proofErr w:type="spellStart"/>
      <w:r w:rsidRPr="00B925EF">
        <w:rPr>
          <w:color w:val="0070C0"/>
          <w:sz w:val="16"/>
          <w:szCs w:val="16"/>
        </w:rPr>
        <w:t>Криклвуде</w:t>
      </w:r>
      <w:proofErr w:type="spellEnd"/>
      <w:r w:rsidRPr="00B925EF">
        <w:rPr>
          <w:color w:val="0070C0"/>
          <w:sz w:val="16"/>
          <w:szCs w:val="16"/>
        </w:rPr>
        <w:t xml:space="preserve">, Лондон, </w:t>
      </w:r>
      <w:proofErr w:type="spellStart"/>
      <w:r w:rsidRPr="00B925EF">
        <w:rPr>
          <w:color w:val="0070C0"/>
          <w:sz w:val="16"/>
          <w:szCs w:val="16"/>
        </w:rPr>
        <w:t>Handley</w:t>
      </w:r>
      <w:proofErr w:type="spellEnd"/>
      <w:r w:rsidRPr="00B925EF">
        <w:rPr>
          <w:color w:val="0070C0"/>
          <w:sz w:val="16"/>
          <w:szCs w:val="16"/>
        </w:rPr>
        <w:t xml:space="preserve"> Page O / 400, которым владеет компания </w:t>
      </w:r>
      <w:proofErr w:type="spellStart"/>
      <w:r w:rsidRPr="00B925EF">
        <w:rPr>
          <w:color w:val="0070C0"/>
          <w:sz w:val="16"/>
          <w:szCs w:val="16"/>
        </w:rPr>
        <w:t>Handley</w:t>
      </w:r>
      <w:proofErr w:type="spellEnd"/>
      <w:r w:rsidRPr="00B925EF">
        <w:rPr>
          <w:color w:val="0070C0"/>
          <w:sz w:val="16"/>
          <w:szCs w:val="16"/>
        </w:rPr>
        <w:t xml:space="preserve"> Page Transport, врезается в деревья, разбивается в </w:t>
      </w:r>
      <w:proofErr w:type="spellStart"/>
      <w:r w:rsidRPr="00B925EF">
        <w:rPr>
          <w:color w:val="0070C0"/>
          <w:sz w:val="16"/>
          <w:szCs w:val="16"/>
        </w:rPr>
        <w:t>Голдерс</w:t>
      </w:r>
      <w:proofErr w:type="spellEnd"/>
      <w:r w:rsidRPr="00B925EF">
        <w:rPr>
          <w:color w:val="0070C0"/>
          <w:sz w:val="16"/>
          <w:szCs w:val="16"/>
        </w:rPr>
        <w:t>-Грин и загорается, в результате чего четыре из восьми человек на борту погибают (20350).</w:t>
      </w:r>
    </w:p>
    <w:p w14:paraId="3FDED56B" w14:textId="77777777" w:rsidR="00D52347" w:rsidRPr="00B925EF" w:rsidRDefault="00D52347" w:rsidP="00D52347">
      <w:pPr>
        <w:jc w:val="both"/>
        <w:rPr>
          <w:color w:val="0070C0"/>
          <w:sz w:val="16"/>
          <w:szCs w:val="16"/>
        </w:rPr>
      </w:pPr>
    </w:p>
    <w:p w14:paraId="62AE3E63" w14:textId="77777777" w:rsidR="00D52347" w:rsidRPr="00B925EF" w:rsidRDefault="00D52347" w:rsidP="00D52347">
      <w:pPr>
        <w:jc w:val="both"/>
        <w:rPr>
          <w:color w:val="0070C0"/>
          <w:sz w:val="16"/>
          <w:szCs w:val="16"/>
        </w:rPr>
      </w:pPr>
      <w:r w:rsidRPr="00B925EF">
        <w:rPr>
          <w:color w:val="0070C0"/>
          <w:sz w:val="16"/>
          <w:szCs w:val="16"/>
        </w:rPr>
        <w:t xml:space="preserve">14 декабря 1920 - Первая катастрофа с жертвами на линиях регулярного авиасообщения. В густом тумане </w:t>
      </w:r>
      <w:proofErr w:type="spellStart"/>
      <w:r w:rsidRPr="00B925EF">
        <w:rPr>
          <w:color w:val="0070C0"/>
          <w:sz w:val="16"/>
          <w:szCs w:val="16"/>
        </w:rPr>
        <w:t>Handley</w:t>
      </w:r>
      <w:proofErr w:type="spellEnd"/>
      <w:r w:rsidRPr="00B925EF">
        <w:rPr>
          <w:color w:val="0070C0"/>
          <w:sz w:val="16"/>
          <w:szCs w:val="16"/>
        </w:rPr>
        <w:t xml:space="preserve"> Page HP-16 авиакомпании </w:t>
      </w:r>
      <w:proofErr w:type="spellStart"/>
      <w:r w:rsidRPr="00B925EF">
        <w:rPr>
          <w:color w:val="0070C0"/>
          <w:sz w:val="16"/>
          <w:szCs w:val="16"/>
        </w:rPr>
        <w:t>Handley</w:t>
      </w:r>
      <w:proofErr w:type="spellEnd"/>
      <w:r w:rsidRPr="00B925EF">
        <w:rPr>
          <w:color w:val="0070C0"/>
          <w:sz w:val="16"/>
          <w:szCs w:val="16"/>
        </w:rPr>
        <w:t xml:space="preserve"> Page Transport врезался в дерево при взлёте с аэродрома </w:t>
      </w:r>
      <w:proofErr w:type="spellStart"/>
      <w:r w:rsidRPr="00B925EF">
        <w:rPr>
          <w:color w:val="0070C0"/>
          <w:sz w:val="16"/>
          <w:szCs w:val="16"/>
        </w:rPr>
        <w:t>Криклвуд</w:t>
      </w:r>
      <w:proofErr w:type="spellEnd"/>
      <w:r w:rsidRPr="00B925EF">
        <w:rPr>
          <w:color w:val="0070C0"/>
          <w:sz w:val="16"/>
          <w:szCs w:val="16"/>
        </w:rPr>
        <w:t xml:space="preserve">, </w:t>
      </w:r>
      <w:proofErr w:type="spellStart"/>
      <w:r w:rsidRPr="00B925EF">
        <w:rPr>
          <w:color w:val="0070C0"/>
          <w:sz w:val="16"/>
          <w:szCs w:val="16"/>
        </w:rPr>
        <w:t>Голдерс</w:t>
      </w:r>
      <w:proofErr w:type="spellEnd"/>
      <w:r w:rsidRPr="00B925EF">
        <w:rPr>
          <w:color w:val="0070C0"/>
          <w:sz w:val="16"/>
          <w:szCs w:val="16"/>
        </w:rPr>
        <w:t xml:space="preserve"> Грин, Лондон, Англия. Погибли два члена экипажа и два пассажира из 8, находившихся на борту (22704).</w:t>
      </w:r>
    </w:p>
    <w:p w14:paraId="519C57F8" w14:textId="77777777" w:rsidR="00D52347" w:rsidRPr="00B925EF" w:rsidRDefault="00D52347" w:rsidP="00D52347">
      <w:pPr>
        <w:jc w:val="both"/>
        <w:rPr>
          <w:color w:val="0070C0"/>
          <w:sz w:val="16"/>
          <w:szCs w:val="16"/>
        </w:rPr>
      </w:pPr>
    </w:p>
    <w:p w14:paraId="03C0422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01B7A3B9" w14:textId="77777777" w:rsidR="004001BC" w:rsidRPr="00EF41E7" w:rsidRDefault="004001BC" w:rsidP="00ED5E8F">
      <w:pPr>
        <w:autoSpaceDE w:val="0"/>
        <w:autoSpaceDN w:val="0"/>
        <w:adjustRightInd w:val="0"/>
        <w:jc w:val="both"/>
        <w:rPr>
          <w:iCs/>
          <w:color w:val="000000" w:themeColor="text1"/>
          <w:sz w:val="16"/>
          <w:szCs w:val="16"/>
        </w:rPr>
      </w:pPr>
    </w:p>
    <w:p w14:paraId="7D10AED8" w14:textId="77777777" w:rsidR="000B4245" w:rsidRPr="00EF41E7" w:rsidRDefault="000B4245" w:rsidP="00ED5E8F">
      <w:pPr>
        <w:pStyle w:val="ae"/>
        <w:spacing w:before="0" w:after="0"/>
        <w:jc w:val="both"/>
        <w:textAlignment w:val="baseline"/>
        <w:rPr>
          <w:color w:val="000000" w:themeColor="text1"/>
          <w:sz w:val="16"/>
          <w:szCs w:val="16"/>
        </w:rPr>
      </w:pPr>
      <w:r w:rsidRPr="00EF41E7">
        <w:rPr>
          <w:color w:val="000000" w:themeColor="text1"/>
          <w:sz w:val="16"/>
          <w:szCs w:val="16"/>
        </w:rPr>
        <w:t>15 декабря 1920 года, как и обговаривалось, первый танк головной серии был сдан. В дальнейшем Сормовский завод сдавал по 4 танка в месяц, завершив выпуск серии в марте 1921 года. Каждый танк получил имя собственное:</w:t>
      </w:r>
    </w:p>
    <w:p w14:paraId="04108EFC"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 «Борец за свободу товарищ Ленин»</w:t>
      </w:r>
    </w:p>
    <w:p w14:paraId="0A49FCFE"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 xml:space="preserve">№2 «Парижская </w:t>
      </w:r>
      <w:proofErr w:type="spellStart"/>
      <w:r w:rsidRPr="00EF41E7">
        <w:rPr>
          <w:color w:val="000000" w:themeColor="text1"/>
          <w:sz w:val="16"/>
          <w:szCs w:val="16"/>
        </w:rPr>
        <w:t>Комунна</w:t>
      </w:r>
      <w:proofErr w:type="spellEnd"/>
      <w:r w:rsidRPr="00EF41E7">
        <w:rPr>
          <w:color w:val="000000" w:themeColor="text1"/>
          <w:sz w:val="16"/>
          <w:szCs w:val="16"/>
        </w:rPr>
        <w:t>»</w:t>
      </w:r>
    </w:p>
    <w:p w14:paraId="537B4C87"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№3 «Карл Маркс»</w:t>
      </w:r>
    </w:p>
    <w:p w14:paraId="3C33AFFC"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№4 «Лев Троцкий»</w:t>
      </w:r>
    </w:p>
    <w:p w14:paraId="25F32154"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№5 «Лейтенант Шмидт»</w:t>
      </w:r>
    </w:p>
    <w:p w14:paraId="7B5251A1"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№6 «Карл Либкнехт»</w:t>
      </w:r>
    </w:p>
    <w:p w14:paraId="20127D95"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№7 «Красный Боец»</w:t>
      </w:r>
    </w:p>
    <w:p w14:paraId="00688CC8"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№8 «Красная Звезда»</w:t>
      </w:r>
    </w:p>
    <w:p w14:paraId="45ED8B5B"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№9 «Пролетарий»</w:t>
      </w:r>
    </w:p>
    <w:p w14:paraId="4507EC77"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№10 «Свободная Россия»</w:t>
      </w:r>
    </w:p>
    <w:p w14:paraId="5C076141"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№11 «Черноморец»</w:t>
      </w:r>
    </w:p>
    <w:p w14:paraId="222AD428"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№12 «Илья Муромец»</w:t>
      </w:r>
    </w:p>
    <w:p w14:paraId="6019B854"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№13 «Буря»</w:t>
      </w:r>
    </w:p>
    <w:p w14:paraId="55C15863"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№14 «Керчь»</w:t>
      </w:r>
    </w:p>
    <w:p w14:paraId="7568C10D" w14:textId="77777777" w:rsidR="000B4245" w:rsidRPr="00EF41E7" w:rsidRDefault="000B4245" w:rsidP="00ED5E8F">
      <w:pPr>
        <w:jc w:val="both"/>
        <w:textAlignment w:val="baseline"/>
        <w:rPr>
          <w:color w:val="000000" w:themeColor="text1"/>
          <w:sz w:val="16"/>
          <w:szCs w:val="16"/>
        </w:rPr>
      </w:pPr>
      <w:r w:rsidRPr="00EF41E7">
        <w:rPr>
          <w:color w:val="000000" w:themeColor="text1"/>
          <w:sz w:val="16"/>
          <w:szCs w:val="16"/>
        </w:rPr>
        <w:t>№15 «Победа» (17714)</w:t>
      </w:r>
    </w:p>
    <w:p w14:paraId="4EC30FED" w14:textId="77777777" w:rsidR="000B4245" w:rsidRPr="00EF41E7" w:rsidRDefault="000B4245" w:rsidP="00ED5E8F">
      <w:pPr>
        <w:jc w:val="both"/>
        <w:rPr>
          <w:color w:val="000000" w:themeColor="text1"/>
          <w:sz w:val="16"/>
          <w:szCs w:val="16"/>
        </w:rPr>
      </w:pPr>
    </w:p>
    <w:p w14:paraId="2C46C8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 декабря 1920 г. приказом РВСР утверждено новое положение о ГВХУ, на которое было возложено снабжение Красной армии необходимым довольствием по всем военно-хозяйственным отраслям. При ГВХУ состояла Военно-хозяйственная академия РККА (10711,666).</w:t>
      </w:r>
    </w:p>
    <w:p w14:paraId="3293E6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F0B1D1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868FA64" w14:textId="77777777" w:rsidR="004001BC" w:rsidRPr="00EF41E7" w:rsidRDefault="004001BC" w:rsidP="00ED5E8F">
      <w:pPr>
        <w:autoSpaceDE w:val="0"/>
        <w:autoSpaceDN w:val="0"/>
        <w:adjustRightInd w:val="0"/>
        <w:jc w:val="both"/>
        <w:rPr>
          <w:iCs/>
          <w:color w:val="000000" w:themeColor="text1"/>
          <w:sz w:val="16"/>
          <w:szCs w:val="16"/>
        </w:rPr>
      </w:pPr>
    </w:p>
    <w:p w14:paraId="0E5A96C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15 декабря 1920 согласно отчёту ЦК РКП (б) за период с 15 сентября по 15 декабря 1920 года отмечалось, что неравенство в условиях жизни между членами партии особенно остро ощущается в Москве, где сосредоточено наибольшее количество ответственных работников-коммунистов. Признавая наиболее острым "вопрос о кремлёвских привилегиях", Центральный Комитет счёл необходимым создание авторитетной и беспристрастной комиссии, которая обследовала бы "положение дел Кремля, установила истинные размеры существующих привилегий, ввела их, поскольку невозможно было бы их полное устранение, в те рамки, которые были бы понятны каждому партийному товарищу и вместе с тем опровергла бы слухи и разговоры о кремлёвских порядках, то, что не соответствует действительности" (9420).</w:t>
      </w:r>
    </w:p>
    <w:p w14:paraId="4457694C" w14:textId="77777777" w:rsidR="004001BC" w:rsidRPr="00EF41E7" w:rsidRDefault="004001BC" w:rsidP="00ED5E8F">
      <w:pPr>
        <w:autoSpaceDE w:val="0"/>
        <w:autoSpaceDN w:val="0"/>
        <w:adjustRightInd w:val="0"/>
        <w:jc w:val="both"/>
        <w:rPr>
          <w:color w:val="000000" w:themeColor="text1"/>
          <w:sz w:val="16"/>
          <w:szCs w:val="16"/>
        </w:rPr>
      </w:pPr>
    </w:p>
    <w:p w14:paraId="686F5F0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15 декабря 1920 г. Приказом Главного управления милиции установлены отличительные знаки рабоче-крестьянской милиции (в виде ромбов - для высшего комсостава, дисков - для старшего, </w:t>
      </w:r>
      <w:proofErr w:type="spellStart"/>
      <w:r w:rsidRPr="00EF41E7">
        <w:rPr>
          <w:color w:val="000000" w:themeColor="text1"/>
          <w:sz w:val="16"/>
          <w:szCs w:val="16"/>
        </w:rPr>
        <w:t>полудисков</w:t>
      </w:r>
      <w:proofErr w:type="spellEnd"/>
      <w:r w:rsidRPr="00EF41E7">
        <w:rPr>
          <w:color w:val="000000" w:themeColor="text1"/>
          <w:sz w:val="16"/>
          <w:szCs w:val="16"/>
        </w:rPr>
        <w:t xml:space="preserve"> - для среднего комсостава). На суконных шлемах армейского образца нашивался щит, изготовленный из сукна крапового цвета (10303).</w:t>
      </w:r>
    </w:p>
    <w:p w14:paraId="139C6D67" w14:textId="77777777" w:rsidR="004001BC" w:rsidRPr="00EF41E7" w:rsidRDefault="004001BC" w:rsidP="00ED5E8F">
      <w:pPr>
        <w:autoSpaceDE w:val="0"/>
        <w:autoSpaceDN w:val="0"/>
        <w:adjustRightInd w:val="0"/>
        <w:jc w:val="both"/>
        <w:rPr>
          <w:color w:val="000000" w:themeColor="text1"/>
          <w:sz w:val="16"/>
          <w:szCs w:val="16"/>
        </w:rPr>
      </w:pPr>
    </w:p>
    <w:p w14:paraId="731DB932" w14:textId="77777777" w:rsidR="003E3A85" w:rsidRPr="00EF41E7" w:rsidRDefault="003E3A85" w:rsidP="00ED5E8F">
      <w:pPr>
        <w:jc w:val="both"/>
        <w:rPr>
          <w:color w:val="000000" w:themeColor="text1"/>
          <w:sz w:val="16"/>
          <w:szCs w:val="16"/>
        </w:rPr>
      </w:pPr>
      <w:r w:rsidRPr="00EF41E7">
        <w:rPr>
          <w:color w:val="000000" w:themeColor="text1"/>
          <w:sz w:val="16"/>
          <w:szCs w:val="16"/>
        </w:rPr>
        <w:t xml:space="preserve">15 декабря 1920. Москвич Никита Окунев записывает: "С сегодняшнего дня наша знаменитая </w:t>
      </w:r>
      <w:proofErr w:type="spellStart"/>
      <w:r w:rsidRPr="00EF41E7">
        <w:rPr>
          <w:color w:val="000000" w:themeColor="text1"/>
          <w:sz w:val="16"/>
          <w:szCs w:val="16"/>
        </w:rPr>
        <w:t>Сухаревка</w:t>
      </w:r>
      <w:proofErr w:type="spellEnd"/>
      <w:r w:rsidRPr="00EF41E7">
        <w:rPr>
          <w:color w:val="000000" w:themeColor="text1"/>
          <w:sz w:val="16"/>
          <w:szCs w:val="16"/>
        </w:rPr>
        <w:t xml:space="preserve"> особым постановлением московского совдепа окончательно закрыта. Никакими товарами и продуктами - ни нормировочными, ни </w:t>
      </w:r>
      <w:proofErr w:type="spellStart"/>
      <w:r w:rsidRPr="00EF41E7">
        <w:rPr>
          <w:color w:val="000000" w:themeColor="text1"/>
          <w:sz w:val="16"/>
          <w:szCs w:val="16"/>
        </w:rPr>
        <w:t>ненормировочными</w:t>
      </w:r>
      <w:proofErr w:type="spellEnd"/>
      <w:r w:rsidRPr="00EF41E7">
        <w:rPr>
          <w:color w:val="000000" w:themeColor="text1"/>
          <w:sz w:val="16"/>
          <w:szCs w:val="16"/>
        </w:rPr>
        <w:t xml:space="preserve"> -торговать на ней с 15-го декабря нельзя. Предписано моек. ЧК всех явившихся продавцов арестовывать, а товар конфисковать. Любопытствующие сбегались туда и мерзли целый день, наблюдая, да точно ли не будут торговать там, и к вечеру печально признавались, что </w:t>
      </w:r>
      <w:proofErr w:type="spellStart"/>
      <w:r w:rsidRPr="00EF41E7">
        <w:rPr>
          <w:color w:val="000000" w:themeColor="text1"/>
          <w:sz w:val="16"/>
          <w:szCs w:val="16"/>
        </w:rPr>
        <w:t>Сухаревка</w:t>
      </w:r>
      <w:proofErr w:type="spellEnd"/>
      <w:r w:rsidRPr="00EF41E7">
        <w:rPr>
          <w:color w:val="000000" w:themeColor="text1"/>
          <w:sz w:val="16"/>
          <w:szCs w:val="16"/>
        </w:rPr>
        <w:t xml:space="preserve"> действительно закрыта. Полное смятение и недоумение в рядах и торговцев, и покупателей" (18694).</w:t>
      </w:r>
    </w:p>
    <w:p w14:paraId="56569685" w14:textId="77777777" w:rsidR="003E3A85" w:rsidRPr="00EF41E7" w:rsidRDefault="003E3A85" w:rsidP="00ED5E8F">
      <w:pPr>
        <w:jc w:val="both"/>
        <w:rPr>
          <w:color w:val="000000" w:themeColor="text1"/>
          <w:sz w:val="16"/>
          <w:szCs w:val="16"/>
        </w:rPr>
      </w:pPr>
    </w:p>
    <w:p w14:paraId="52D940C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73964783" w14:textId="77777777" w:rsidR="004001BC" w:rsidRPr="00EF41E7" w:rsidRDefault="004001BC" w:rsidP="00ED5E8F">
      <w:pPr>
        <w:autoSpaceDE w:val="0"/>
        <w:autoSpaceDN w:val="0"/>
        <w:adjustRightInd w:val="0"/>
        <w:jc w:val="both"/>
        <w:rPr>
          <w:iCs/>
          <w:color w:val="000000" w:themeColor="text1"/>
          <w:sz w:val="16"/>
          <w:szCs w:val="16"/>
        </w:rPr>
      </w:pPr>
    </w:p>
    <w:p w14:paraId="674262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декабря 1920 Китай и Австрия получили места в Лиги наций (2100).</w:t>
      </w:r>
    </w:p>
    <w:p w14:paraId="78BC4BDB" w14:textId="77777777" w:rsidR="004001BC" w:rsidRPr="00EF41E7" w:rsidRDefault="004001BC" w:rsidP="00ED5E8F">
      <w:pPr>
        <w:autoSpaceDE w:val="0"/>
        <w:autoSpaceDN w:val="0"/>
        <w:adjustRightInd w:val="0"/>
        <w:jc w:val="both"/>
        <w:rPr>
          <w:color w:val="000000" w:themeColor="text1"/>
          <w:sz w:val="16"/>
          <w:szCs w:val="16"/>
        </w:rPr>
      </w:pPr>
    </w:p>
    <w:p w14:paraId="6AB6FA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15 - 22 декабря 1920 в Брюсселе прошла конференция по репарациям (3907,111).</w:t>
      </w:r>
    </w:p>
    <w:p w14:paraId="08BAE0AB" w14:textId="77777777" w:rsidR="004001BC" w:rsidRPr="00EF41E7" w:rsidRDefault="004001BC" w:rsidP="00ED5E8F">
      <w:pPr>
        <w:autoSpaceDE w:val="0"/>
        <w:autoSpaceDN w:val="0"/>
        <w:adjustRightInd w:val="0"/>
        <w:jc w:val="both"/>
        <w:rPr>
          <w:color w:val="000000" w:themeColor="text1"/>
          <w:sz w:val="16"/>
          <w:szCs w:val="16"/>
        </w:rPr>
      </w:pPr>
    </w:p>
    <w:p w14:paraId="0449A73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8A17B98" w14:textId="77777777" w:rsidR="004001BC" w:rsidRPr="00EF41E7" w:rsidRDefault="004001BC" w:rsidP="00ED5E8F">
      <w:pPr>
        <w:autoSpaceDE w:val="0"/>
        <w:autoSpaceDN w:val="0"/>
        <w:adjustRightInd w:val="0"/>
        <w:jc w:val="both"/>
        <w:rPr>
          <w:iCs/>
          <w:color w:val="000000" w:themeColor="text1"/>
          <w:sz w:val="16"/>
          <w:szCs w:val="16"/>
        </w:rPr>
      </w:pPr>
    </w:p>
    <w:p w14:paraId="060F45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середине декабря 1920 года благодаря своевременным активным действиям частей Красной Армии (14-я стрелковая дивизия) Колесников терпит сокрушающее поражение и с небольшим отрядом прорывается на север Воронежской губернии, где укрывается в лесах и на дальних хуторах. Такая же участь постигла и отряд </w:t>
      </w:r>
      <w:proofErr w:type="spellStart"/>
      <w:r w:rsidRPr="00EF41E7">
        <w:rPr>
          <w:color w:val="000000" w:themeColor="text1"/>
          <w:sz w:val="16"/>
          <w:szCs w:val="16"/>
        </w:rPr>
        <w:t>Варравы</w:t>
      </w:r>
      <w:proofErr w:type="spellEnd"/>
      <w:r w:rsidRPr="00EF41E7">
        <w:rPr>
          <w:color w:val="000000" w:themeColor="text1"/>
          <w:sz w:val="16"/>
          <w:szCs w:val="16"/>
        </w:rPr>
        <w:t xml:space="preserve">, наголову разгромленного в районе населенных пунктов </w:t>
      </w:r>
      <w:proofErr w:type="spellStart"/>
      <w:r w:rsidRPr="00EF41E7">
        <w:rPr>
          <w:color w:val="000000" w:themeColor="text1"/>
          <w:sz w:val="16"/>
          <w:szCs w:val="16"/>
        </w:rPr>
        <w:t>Анновское</w:t>
      </w:r>
      <w:proofErr w:type="spellEnd"/>
      <w:r w:rsidRPr="00EF41E7">
        <w:rPr>
          <w:color w:val="000000" w:themeColor="text1"/>
          <w:sz w:val="16"/>
          <w:szCs w:val="16"/>
        </w:rPr>
        <w:t xml:space="preserve"> и </w:t>
      </w:r>
      <w:proofErr w:type="spellStart"/>
      <w:r w:rsidRPr="00EF41E7">
        <w:rPr>
          <w:color w:val="000000" w:themeColor="text1"/>
          <w:sz w:val="16"/>
          <w:szCs w:val="16"/>
        </w:rPr>
        <w:t>Ребрико</w:t>
      </w:r>
      <w:proofErr w:type="spellEnd"/>
      <w:r w:rsidRPr="00EF41E7">
        <w:rPr>
          <w:color w:val="000000" w:themeColor="text1"/>
          <w:sz w:val="16"/>
          <w:szCs w:val="16"/>
        </w:rPr>
        <w:t>-во. Последнему просто чудом удалось оторваться от преследования и скрыться. Иная обстановка складывалась в Тамбовской губернии, где восстание под руководством Антонова ширилось и принимало угрожающий размах. Имеющиеся на территории губернии немногочисленные войска внутренней службы (ВНУС)3 не в состоянии были сдержать рост повстанческого движения (9529,9).</w:t>
      </w:r>
    </w:p>
    <w:p w14:paraId="12D89423" w14:textId="77777777" w:rsidR="004001BC" w:rsidRPr="00EF41E7" w:rsidRDefault="004001BC" w:rsidP="00ED5E8F">
      <w:pPr>
        <w:autoSpaceDE w:val="0"/>
        <w:autoSpaceDN w:val="0"/>
        <w:adjustRightInd w:val="0"/>
        <w:jc w:val="both"/>
        <w:rPr>
          <w:color w:val="000000" w:themeColor="text1"/>
          <w:sz w:val="16"/>
          <w:szCs w:val="16"/>
        </w:rPr>
      </w:pPr>
    </w:p>
    <w:p w14:paraId="19B7ADB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36907616" w14:textId="77777777" w:rsidR="004001BC" w:rsidRPr="00EF41E7" w:rsidRDefault="004001BC" w:rsidP="00ED5E8F">
      <w:pPr>
        <w:autoSpaceDE w:val="0"/>
        <w:autoSpaceDN w:val="0"/>
        <w:adjustRightInd w:val="0"/>
        <w:jc w:val="both"/>
        <w:rPr>
          <w:iCs/>
          <w:color w:val="000000" w:themeColor="text1"/>
          <w:sz w:val="16"/>
          <w:szCs w:val="16"/>
        </w:rPr>
      </w:pPr>
    </w:p>
    <w:p w14:paraId="5F0F08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16-17 декабря 1920 г. была подготовлена Докладная записка Совета военной промышленности в СТО о переносе центра военного производства из Петрограда</w:t>
      </w:r>
    </w:p>
    <w:p w14:paraId="5ECDAB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Государственные хозяйственно-экономические и военно-стратегические соображения властно требуют того, чтобы производство предметов военной промышленности было бы пе</w:t>
      </w:r>
      <w:r w:rsidRPr="00EF41E7">
        <w:rPr>
          <w:color w:val="000000" w:themeColor="text1"/>
          <w:sz w:val="16"/>
          <w:szCs w:val="16"/>
        </w:rPr>
        <w:softHyphen/>
        <w:t>ренесено из Петрограда, бывшего до сих пор главным центром этой промышленности, куда-либо в другие, более подходящие по своим условиям, места. Действительно, со стороны хо</w:t>
      </w:r>
      <w:r w:rsidRPr="00EF41E7">
        <w:rPr>
          <w:color w:val="000000" w:themeColor="text1"/>
          <w:sz w:val="16"/>
          <w:szCs w:val="16"/>
        </w:rPr>
        <w:softHyphen/>
        <w:t>зяйственных соображений, условиями существования и правильного развития промышлен</w:t>
      </w:r>
      <w:r w:rsidRPr="00EF41E7">
        <w:rPr>
          <w:color w:val="000000" w:themeColor="text1"/>
          <w:sz w:val="16"/>
          <w:szCs w:val="16"/>
        </w:rPr>
        <w:softHyphen/>
        <w:t>ности является наличие в данной местности сырья, топлива и рабочих рук.</w:t>
      </w:r>
    </w:p>
    <w:p w14:paraId="133EB3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сырья и топлива Петроград этим условиям не удовлетворяет и не будет никогда удовлетворять. Металл привозился сюда с Урала и юга России, топливо - каменный уголь - получался из-за границы, из Англии преимущественно.</w:t>
      </w:r>
    </w:p>
    <w:p w14:paraId="676613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Военная промышленность в главной и наиболее сложной и ответственной своей отрас</w:t>
      </w:r>
      <w:r w:rsidRPr="00EF41E7">
        <w:rPr>
          <w:color w:val="000000" w:themeColor="text1"/>
          <w:sz w:val="16"/>
          <w:szCs w:val="16"/>
        </w:rPr>
        <w:softHyphen/>
        <w:t>ли - производстве артиллерии и снарядов - предъявляет к материалу и его качествам очень высокие требования, следствием чего неизбежно является значительное превышение черно</w:t>
      </w:r>
      <w:r w:rsidRPr="00EF41E7">
        <w:rPr>
          <w:color w:val="000000" w:themeColor="text1"/>
          <w:sz w:val="16"/>
          <w:szCs w:val="16"/>
        </w:rPr>
        <w:softHyphen/>
        <w:t>го веса металла над чистым весом изделия, а следовательно, требуется усиленная работа транспорта для перевозки металла. Многократность всякого рода нужных термических пере</w:t>
      </w:r>
      <w:r w:rsidRPr="00EF41E7">
        <w:rPr>
          <w:color w:val="000000" w:themeColor="text1"/>
          <w:sz w:val="16"/>
          <w:szCs w:val="16"/>
        </w:rPr>
        <w:softHyphen/>
        <w:t>работок для получения в изделиях требуемых высоких механических качеств вызывает уси</w:t>
      </w:r>
      <w:r w:rsidRPr="00EF41E7">
        <w:rPr>
          <w:color w:val="000000" w:themeColor="text1"/>
          <w:sz w:val="16"/>
          <w:szCs w:val="16"/>
        </w:rPr>
        <w:softHyphen/>
        <w:t>ленное требование на топливо как в количественном, так и в качественном отношении.</w:t>
      </w:r>
    </w:p>
    <w:p w14:paraId="5217D1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имея своего угля в Петрограде, мы должны были или подвозить таковой из Донец</w:t>
      </w:r>
      <w:r w:rsidRPr="00EF41E7">
        <w:rPr>
          <w:color w:val="000000" w:themeColor="text1"/>
          <w:sz w:val="16"/>
          <w:szCs w:val="16"/>
        </w:rPr>
        <w:softHyphen/>
        <w:t>кого бассейна, загружая этим транспорт, или же получать уголь из-за границы, главным об</w:t>
      </w:r>
      <w:r w:rsidRPr="00EF41E7">
        <w:rPr>
          <w:color w:val="000000" w:themeColor="text1"/>
          <w:sz w:val="16"/>
          <w:szCs w:val="16"/>
        </w:rPr>
        <w:softHyphen/>
        <w:t>разом, из Англии, морским путем. Донецкий уголь по качествам своим значительно ниже английского и, кроме того, обходился с перевозкой дороже последнего, в силу чего преиму</w:t>
      </w:r>
      <w:r w:rsidRPr="00EF41E7">
        <w:rPr>
          <w:color w:val="000000" w:themeColor="text1"/>
          <w:sz w:val="16"/>
          <w:szCs w:val="16"/>
        </w:rPr>
        <w:softHyphen/>
        <w:t>щественно употреблялся английский уголь, чем наша промышленность в Петрограде стави</w:t>
      </w:r>
      <w:r w:rsidRPr="00EF41E7">
        <w:rPr>
          <w:color w:val="000000" w:themeColor="text1"/>
          <w:sz w:val="16"/>
          <w:szCs w:val="16"/>
        </w:rPr>
        <w:softHyphen/>
        <w:t>лась в полную зависимость от политических условий. Имевшая место в1912и1913гг. забас</w:t>
      </w:r>
      <w:r w:rsidRPr="00EF41E7">
        <w:rPr>
          <w:color w:val="000000" w:themeColor="text1"/>
          <w:sz w:val="16"/>
          <w:szCs w:val="16"/>
        </w:rPr>
        <w:softHyphen/>
        <w:t>товка углекопов в Англии и уменьшение ввоза угля в Петроград вследствие этого чуть было не остановила работу всей петроградской промышленности.</w:t>
      </w:r>
    </w:p>
    <w:p w14:paraId="76CFEA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Положение нашего транспорта, бывшего недостаточным для нужд государства и рань</w:t>
      </w:r>
      <w:r w:rsidRPr="00EF41E7">
        <w:rPr>
          <w:color w:val="000000" w:themeColor="text1"/>
          <w:sz w:val="16"/>
          <w:szCs w:val="16"/>
        </w:rPr>
        <w:softHyphen/>
        <w:t>ше, в настоящее время, а также в течение долгого будущего таково, что отнюдь не позволяет никаких излишних перевозок, какими будут, кроме перевозки сырого металла, перевозки уг</w:t>
      </w:r>
      <w:r w:rsidRPr="00EF41E7">
        <w:rPr>
          <w:color w:val="000000" w:themeColor="text1"/>
          <w:sz w:val="16"/>
          <w:szCs w:val="16"/>
        </w:rPr>
        <w:softHyphen/>
        <w:t>ля, если военная промышленность будет оставлена в Петрограде по-прежнему, так как рас</w:t>
      </w:r>
      <w:r w:rsidRPr="00EF41E7">
        <w:rPr>
          <w:color w:val="000000" w:themeColor="text1"/>
          <w:sz w:val="16"/>
          <w:szCs w:val="16"/>
        </w:rPr>
        <w:softHyphen/>
        <w:t>считывать на английский уголь никак нельзя, в военной же промышленности не следует во</w:t>
      </w:r>
      <w:r w:rsidRPr="00EF41E7">
        <w:rPr>
          <w:color w:val="000000" w:themeColor="text1"/>
          <w:sz w:val="16"/>
          <w:szCs w:val="16"/>
        </w:rPr>
        <w:softHyphen/>
        <w:t>обще. Кроме этих перевозок, неизбежно будут перевозки внутрь республики готовых изде</w:t>
      </w:r>
      <w:r w:rsidRPr="00EF41E7">
        <w:rPr>
          <w:color w:val="000000" w:themeColor="text1"/>
          <w:sz w:val="16"/>
          <w:szCs w:val="16"/>
        </w:rPr>
        <w:softHyphen/>
        <w:t>лий военной промышленности, так как не подлежит никакому сомнению, что формирование армий и снабжение их нужным вооружением будет производиться не на окраине республи</w:t>
      </w:r>
      <w:r w:rsidRPr="00EF41E7">
        <w:rPr>
          <w:color w:val="000000" w:themeColor="text1"/>
          <w:sz w:val="16"/>
          <w:szCs w:val="16"/>
        </w:rPr>
        <w:softHyphen/>
        <w:t>ки, какой является теперь Петроград, а где-либо в центре ее.</w:t>
      </w:r>
    </w:p>
    <w:p w14:paraId="215542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Военно-стратегические соображения требуют переноса военной промышленности из Петрограда в еще более категорической форме: нельзя, безусловно, допускать дальше, чтобы центр военной промышленности находился бы на расстоянии всего лишь одного-двух пере</w:t>
      </w:r>
      <w:r w:rsidRPr="00EF41E7">
        <w:rPr>
          <w:color w:val="000000" w:themeColor="text1"/>
          <w:sz w:val="16"/>
          <w:szCs w:val="16"/>
        </w:rPr>
        <w:softHyphen/>
        <w:t xml:space="preserve">ходов от" государственной границы, подвергаясь риску </w:t>
      </w:r>
      <w:r w:rsidRPr="00EF41E7">
        <w:rPr>
          <w:color w:val="000000" w:themeColor="text1"/>
          <w:sz w:val="16"/>
          <w:szCs w:val="16"/>
        </w:rPr>
        <w:lastRenderedPageBreak/>
        <w:t>быть захваченным неприятелем при возникновении военных действий. Оставлять военную промышленность в Петрограде - значило бы относиться легкомысленно к вопросу снабжения вооружением нашей армии, к делу обороны республики.</w:t>
      </w:r>
    </w:p>
    <w:p w14:paraId="5ED521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Центром военной промышленности Петроград стал только лишь в силу исторических условий, и неудобство такого положения ощущалось давно. Вопрос о переносе этой промыш</w:t>
      </w:r>
      <w:r w:rsidRPr="00EF41E7">
        <w:rPr>
          <w:color w:val="000000" w:themeColor="text1"/>
          <w:sz w:val="16"/>
          <w:szCs w:val="16"/>
        </w:rPr>
        <w:softHyphen/>
        <w:t>ленности возбуждался неоднократно и в прежнее капиталистическое время, выразившись, например, в постройке ряда заводов: Царицынского орудийного, Самарского трубочного, Симбирского патронного, Нижегородского взрывчатых веществ и других, а также в бывшем запрещении новой постройки заводов военной промышленности как в самом Пет</w:t>
      </w:r>
      <w:r w:rsidRPr="00EF41E7">
        <w:rPr>
          <w:color w:val="000000" w:themeColor="text1"/>
          <w:sz w:val="16"/>
          <w:szCs w:val="16"/>
        </w:rPr>
        <w:softHyphen/>
        <w:t>рограде, так и западней линии, проходящей через Петроград и Москву. Осуществлению это</w:t>
      </w:r>
      <w:r w:rsidRPr="00EF41E7">
        <w:rPr>
          <w:color w:val="000000" w:themeColor="text1"/>
          <w:sz w:val="16"/>
          <w:szCs w:val="16"/>
        </w:rPr>
        <w:softHyphen/>
        <w:t>го переноса, надобность коего сознавалась вполне определенно, препятствовали лишь объем нужной работы, требующаяся осторожность и осмотрительность в ее исполнении, чтобы не страдало ни минуты дело снабжения армии, а также не в малой степени заинтересованность разных лиц и акционерных компаний в военных заказах, ничего общего с государственными интересами не имевшая.</w:t>
      </w:r>
    </w:p>
    <w:p w14:paraId="3160FD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Вопрос о необходимости переноса военной промышленности в еще более резкой фор</w:t>
      </w:r>
      <w:r w:rsidRPr="00EF41E7">
        <w:rPr>
          <w:color w:val="000000" w:themeColor="text1"/>
          <w:sz w:val="16"/>
          <w:szCs w:val="16"/>
        </w:rPr>
        <w:softHyphen/>
        <w:t>ме встал и перед органами Советской России в силу условий переживаемого республикой времени, преследования этими органами только государственных целей и отсутствия какой-либо личной заинтересованности. Откладывать далее исполнение необходимого для госуда</w:t>
      </w:r>
      <w:r w:rsidRPr="00EF41E7">
        <w:rPr>
          <w:color w:val="000000" w:themeColor="text1"/>
          <w:sz w:val="16"/>
          <w:szCs w:val="16"/>
        </w:rPr>
        <w:softHyphen/>
        <w:t>рства переноса военной промышленности из Петрограда оснований не имеется, и исполне</w:t>
      </w:r>
      <w:r w:rsidRPr="00EF41E7">
        <w:rPr>
          <w:color w:val="000000" w:themeColor="text1"/>
          <w:sz w:val="16"/>
          <w:szCs w:val="16"/>
        </w:rPr>
        <w:softHyphen/>
        <w:t>ние его позволит, помимо всего остального, скорее обратить мощные петроградские заводы на мирное производство, позволит быстрее развернуть их на работу по борьбе с экономичес</w:t>
      </w:r>
      <w:r w:rsidRPr="00EF41E7">
        <w:rPr>
          <w:color w:val="000000" w:themeColor="text1"/>
          <w:sz w:val="16"/>
          <w:szCs w:val="16"/>
        </w:rPr>
        <w:softHyphen/>
        <w:t>кой разрухой, должной стать теперь нашей главной задачей.</w:t>
      </w:r>
    </w:p>
    <w:p w14:paraId="70FC6A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Объем требующейся по переносу работы в связи с настоящими условиями трудности исполнения всякой сложной работы, а также с непременным условием исполнения переноса так, чтобы не могло пострадать настоящее снабжение армии вооружением, заставляет произ</w:t>
      </w:r>
      <w:r w:rsidRPr="00EF41E7">
        <w:rPr>
          <w:color w:val="000000" w:themeColor="text1"/>
          <w:sz w:val="16"/>
          <w:szCs w:val="16"/>
        </w:rPr>
        <w:softHyphen/>
        <w:t>водить перенос военной промышленности по частям - по ее отдельным отраслям, начав с на</w:t>
      </w:r>
      <w:r w:rsidRPr="00EF41E7">
        <w:rPr>
          <w:color w:val="000000" w:themeColor="text1"/>
          <w:sz w:val="16"/>
          <w:szCs w:val="16"/>
        </w:rPr>
        <w:softHyphen/>
        <w:t>иболее важной и необходимой и постепенно переходя к другим.</w:t>
      </w:r>
    </w:p>
    <w:p w14:paraId="1E8946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Наиболее важной и необходимой для республики отраслью военной промышленности в данное время является производство сухопутной артиллерии. По отношению к ней имеют</w:t>
      </w:r>
      <w:r w:rsidRPr="00EF41E7">
        <w:rPr>
          <w:color w:val="000000" w:themeColor="text1"/>
          <w:sz w:val="16"/>
          <w:szCs w:val="16"/>
        </w:rPr>
        <w:softHyphen/>
        <w:t>ся вполне определенные задания Полевого штаба на ближайшее десятилетие, и размер этих заданий таков, что вполне ясной становится фактическая невозможность их выполнить в настоящих условиях производства этой артиллерии и необходимость вследствие этого при</w:t>
      </w:r>
      <w:r w:rsidRPr="00EF41E7">
        <w:rPr>
          <w:color w:val="000000" w:themeColor="text1"/>
          <w:sz w:val="16"/>
          <w:szCs w:val="16"/>
        </w:rPr>
        <w:softHyphen/>
        <w:t>нятия в самом ближайшем времени каких-либо особых мер к созданию этой возможности. (Смотри приложенную записку о необходимости переноса производства сухопутной артил</w:t>
      </w:r>
      <w:r w:rsidRPr="00EF41E7">
        <w:rPr>
          <w:color w:val="000000" w:themeColor="text1"/>
          <w:sz w:val="16"/>
          <w:szCs w:val="16"/>
        </w:rPr>
        <w:softHyphen/>
        <w:t>лерии.)</w:t>
      </w:r>
    </w:p>
    <w:p w14:paraId="134F748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другой стороны, Советом военной промышленности, которым вопрос о переносе во</w:t>
      </w:r>
      <w:r w:rsidRPr="00EF41E7">
        <w:rPr>
          <w:color w:val="000000" w:themeColor="text1"/>
          <w:sz w:val="16"/>
          <w:szCs w:val="16"/>
        </w:rPr>
        <w:softHyphen/>
        <w:t>енной промышленности из Петрограда уже рассматривался, путем посылки специальной ко</w:t>
      </w:r>
      <w:r w:rsidRPr="00EF41E7">
        <w:rPr>
          <w:color w:val="000000" w:themeColor="text1"/>
          <w:sz w:val="16"/>
          <w:szCs w:val="16"/>
        </w:rPr>
        <w:softHyphen/>
        <w:t>миссии было произведено детальное обследование уральских заводов в отношении возмож</w:t>
      </w:r>
      <w:r w:rsidRPr="00EF41E7">
        <w:rPr>
          <w:color w:val="000000" w:themeColor="text1"/>
          <w:sz w:val="16"/>
          <w:szCs w:val="16"/>
        </w:rPr>
        <w:softHyphen/>
        <w:t>ности их использования для нужд этой отрасли военной промышленности. Урал был наме</w:t>
      </w:r>
      <w:r w:rsidRPr="00EF41E7">
        <w:rPr>
          <w:color w:val="000000" w:themeColor="text1"/>
          <w:sz w:val="16"/>
          <w:szCs w:val="16"/>
        </w:rPr>
        <w:softHyphen/>
        <w:t>чен тогда как место, безусловно, благоприятное во всех отношениях для военной промыш</w:t>
      </w:r>
      <w:r w:rsidRPr="00EF41E7">
        <w:rPr>
          <w:color w:val="000000" w:themeColor="text1"/>
          <w:sz w:val="16"/>
          <w:szCs w:val="16"/>
        </w:rPr>
        <w:softHyphen/>
        <w:t>ленности и притом бывшее тогда единственным вследствие политических событий, происхо</w:t>
      </w:r>
      <w:r w:rsidRPr="00EF41E7">
        <w:rPr>
          <w:color w:val="000000" w:themeColor="text1"/>
          <w:sz w:val="16"/>
          <w:szCs w:val="16"/>
        </w:rPr>
        <w:softHyphen/>
        <w:t>дивших в центре и на юге России. Сейчас, в силу изменившихся обстоятельств, могут быть использованы также и другие заводы, кроме уральских, в центре и на юге России, обследова</w:t>
      </w:r>
      <w:r w:rsidRPr="00EF41E7">
        <w:rPr>
          <w:color w:val="000000" w:themeColor="text1"/>
          <w:sz w:val="16"/>
          <w:szCs w:val="16"/>
        </w:rPr>
        <w:softHyphen/>
        <w:t>ние которых укажет на возможность их использования. Но так или иначе у СВП имеется дос</w:t>
      </w:r>
      <w:r w:rsidRPr="00EF41E7">
        <w:rPr>
          <w:color w:val="000000" w:themeColor="text1"/>
          <w:sz w:val="16"/>
          <w:szCs w:val="16"/>
        </w:rPr>
        <w:softHyphen/>
        <w:t>таточный материал, чтобы сразу же приступить к переносу производства артиллерии, и даль</w:t>
      </w:r>
      <w:r w:rsidRPr="00EF41E7">
        <w:rPr>
          <w:color w:val="000000" w:themeColor="text1"/>
          <w:sz w:val="16"/>
          <w:szCs w:val="16"/>
        </w:rPr>
        <w:softHyphen/>
        <w:t>нейшая работа по обследованию заводов центра и юга России только пополнит этот матери</w:t>
      </w:r>
      <w:r w:rsidRPr="00EF41E7">
        <w:rPr>
          <w:color w:val="000000" w:themeColor="text1"/>
          <w:sz w:val="16"/>
          <w:szCs w:val="16"/>
        </w:rPr>
        <w:softHyphen/>
        <w:t>ал, не изменяя существенно общего плана переноса, только расширяя его.</w:t>
      </w:r>
    </w:p>
    <w:p w14:paraId="6A3507B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Следующей по очереди подлежащей переносу отраслью военной промышленности бу</w:t>
      </w:r>
      <w:r w:rsidRPr="00EF41E7">
        <w:rPr>
          <w:color w:val="000000" w:themeColor="text1"/>
          <w:sz w:val="16"/>
          <w:szCs w:val="16"/>
        </w:rPr>
        <w:softHyphen/>
        <w:t>дет производство морской артиллерии, далее - производство снарядов и так далее.</w:t>
      </w:r>
    </w:p>
    <w:p w14:paraId="0F7536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СВП полагает необходимым теперь же приступить к осуществлению переноса военной промышленности, производя его следующим образом:</w:t>
      </w:r>
    </w:p>
    <w:p w14:paraId="1EB953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Осуществление переноса должно быть сосредоточено в СВП, для чего должно быть организовано специальное бюро по переносу, на которое возлагается как вся подготовитель</w:t>
      </w:r>
      <w:r w:rsidRPr="00EF41E7">
        <w:rPr>
          <w:color w:val="000000" w:themeColor="text1"/>
          <w:sz w:val="16"/>
          <w:szCs w:val="16"/>
        </w:rPr>
        <w:softHyphen/>
        <w:t>ная работа, так и исполнение переноса по программе, утверждаемой СВП.</w:t>
      </w:r>
    </w:p>
    <w:p w14:paraId="46CADE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Подлежащей переносу признается вся военная промышленность Петрограда, но са</w:t>
      </w:r>
      <w:r w:rsidRPr="00EF41E7">
        <w:rPr>
          <w:color w:val="000000" w:themeColor="text1"/>
          <w:sz w:val="16"/>
          <w:szCs w:val="16"/>
        </w:rPr>
        <w:softHyphen/>
        <w:t>мый перенос совершается по частям - отдельными отраслями военной промышленности, на</w:t>
      </w:r>
      <w:r w:rsidRPr="00EF41E7">
        <w:rPr>
          <w:color w:val="000000" w:themeColor="text1"/>
          <w:sz w:val="16"/>
          <w:szCs w:val="16"/>
        </w:rPr>
        <w:softHyphen/>
        <w:t>чиная с наиболее нужной и важной - с производства сухопутной артиллерии, переходя да</w:t>
      </w:r>
      <w:r w:rsidRPr="00EF41E7">
        <w:rPr>
          <w:color w:val="000000" w:themeColor="text1"/>
          <w:sz w:val="16"/>
          <w:szCs w:val="16"/>
        </w:rPr>
        <w:softHyphen/>
        <w:t>лее к следующим отраслям в порядке их важности и необходимости.</w:t>
      </w:r>
    </w:p>
    <w:p w14:paraId="6FB91F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Местом, куда предполагается переносить военную промышленность, намечаются за</w:t>
      </w:r>
      <w:r w:rsidRPr="00EF41E7">
        <w:rPr>
          <w:color w:val="000000" w:themeColor="text1"/>
          <w:sz w:val="16"/>
          <w:szCs w:val="16"/>
        </w:rPr>
        <w:softHyphen/>
        <w:t>воды Урала, детально уже обследованные комиссией СВП, но попутно не исключается воз</w:t>
      </w:r>
      <w:r w:rsidRPr="00EF41E7">
        <w:rPr>
          <w:color w:val="000000" w:themeColor="text1"/>
          <w:sz w:val="16"/>
          <w:szCs w:val="16"/>
        </w:rPr>
        <w:softHyphen/>
        <w:t>можность переноса и на другие заводы в центре и на юге России, обследование которых ука</w:t>
      </w:r>
      <w:r w:rsidRPr="00EF41E7">
        <w:rPr>
          <w:color w:val="000000" w:themeColor="text1"/>
          <w:sz w:val="16"/>
          <w:szCs w:val="16"/>
        </w:rPr>
        <w:softHyphen/>
        <w:t>жет на возможность и целесообразность использования их для нужд военной промышлен</w:t>
      </w:r>
      <w:r w:rsidRPr="00EF41E7">
        <w:rPr>
          <w:color w:val="000000" w:themeColor="text1"/>
          <w:sz w:val="16"/>
          <w:szCs w:val="16"/>
        </w:rPr>
        <w:softHyphen/>
        <w:t>ности.</w:t>
      </w:r>
    </w:p>
    <w:p w14:paraId="2BF218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Обращаясь с настоящей докладной запиской, СВП просит Совет труда и обороны со своей стороны санкционировать вопрос переноса военной промышленности из Петрограда, поручив исполнение его СВП.</w:t>
      </w:r>
    </w:p>
    <w:p w14:paraId="019B01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Приложение: о необходимости начать перенос военной промышленности с производ</w:t>
      </w:r>
      <w:r w:rsidRPr="00EF41E7">
        <w:rPr>
          <w:color w:val="000000" w:themeColor="text1"/>
          <w:sz w:val="16"/>
          <w:szCs w:val="16"/>
        </w:rPr>
        <w:softHyphen/>
        <w:t>ства орудий для сухопутной артиллерии.</w:t>
      </w:r>
    </w:p>
    <w:p w14:paraId="328D3A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ГА РФ. Ф. Р-5446. Оп. 55. Д. 7. Л. 23-21. Копия (10711,207).</w:t>
      </w:r>
    </w:p>
    <w:p w14:paraId="6EF785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8D86A63" w14:textId="77777777" w:rsidR="009F4D76" w:rsidRPr="00EF41E7" w:rsidRDefault="009F4D76" w:rsidP="00ED5E8F">
      <w:pPr>
        <w:jc w:val="both"/>
        <w:rPr>
          <w:color w:val="000000" w:themeColor="text1"/>
          <w:sz w:val="16"/>
          <w:szCs w:val="16"/>
        </w:rPr>
      </w:pPr>
      <w:r w:rsidRPr="00EF41E7">
        <w:rPr>
          <w:rStyle w:val="ucoz-forum-post"/>
          <w:bCs/>
          <w:color w:val="000000" w:themeColor="text1"/>
          <w:sz w:val="16"/>
          <w:szCs w:val="16"/>
        </w:rPr>
        <w:t xml:space="preserve">16 декабря </w:t>
      </w:r>
      <w:r w:rsidRPr="00EF41E7">
        <w:rPr>
          <w:color w:val="000000" w:themeColor="text1"/>
          <w:sz w:val="16"/>
          <w:szCs w:val="16"/>
        </w:rPr>
        <w:t xml:space="preserve">в 1920 году на Ходынском поле в Москве завершен монтаж макета радиотелефонного передатчика, сконструированного в НРЛ, и начаты его испытания. Сначала он развивал мощность в антенне до 2 </w:t>
      </w:r>
      <w:proofErr w:type="spellStart"/>
      <w:r w:rsidRPr="00EF41E7">
        <w:rPr>
          <w:color w:val="000000" w:themeColor="text1"/>
          <w:sz w:val="16"/>
          <w:szCs w:val="16"/>
        </w:rPr>
        <w:t>кВТ</w:t>
      </w:r>
      <w:proofErr w:type="spellEnd"/>
      <w:r w:rsidRPr="00EF41E7">
        <w:rPr>
          <w:color w:val="000000" w:themeColor="text1"/>
          <w:sz w:val="16"/>
          <w:szCs w:val="16"/>
        </w:rPr>
        <w:t xml:space="preserve">, затем мощность была доведена до 5 </w:t>
      </w:r>
      <w:proofErr w:type="spellStart"/>
      <w:r w:rsidRPr="00EF41E7">
        <w:rPr>
          <w:color w:val="000000" w:themeColor="text1"/>
          <w:sz w:val="16"/>
          <w:szCs w:val="16"/>
        </w:rPr>
        <w:t>кВТ</w:t>
      </w:r>
      <w:proofErr w:type="spellEnd"/>
      <w:r w:rsidRPr="00EF41E7">
        <w:rPr>
          <w:color w:val="000000" w:themeColor="text1"/>
          <w:sz w:val="16"/>
          <w:szCs w:val="16"/>
        </w:rPr>
        <w:t xml:space="preserve">. Опытные передачи проводились дважды в день на волнах 2500 и 5000 м. </w:t>
      </w:r>
      <w:proofErr w:type="spellStart"/>
      <w:r w:rsidRPr="00EF41E7">
        <w:rPr>
          <w:color w:val="000000" w:themeColor="text1"/>
          <w:sz w:val="16"/>
          <w:szCs w:val="16"/>
        </w:rPr>
        <w:t>Наркомпочтель</w:t>
      </w:r>
      <w:proofErr w:type="spellEnd"/>
      <w:r w:rsidRPr="00EF41E7">
        <w:rPr>
          <w:color w:val="000000" w:themeColor="text1"/>
          <w:sz w:val="16"/>
          <w:szCs w:val="16"/>
        </w:rPr>
        <w:t xml:space="preserve"> предписал в это время всем приемным радиостанциям настроиться на прием передач. Первые пробные передатчики радиовещательной станции были приняты в Ташкенте, Обдорске (Салехард), Иркутске (14862).</w:t>
      </w:r>
    </w:p>
    <w:p w14:paraId="11761F13" w14:textId="77777777" w:rsidR="009F4D76" w:rsidRPr="00EF41E7" w:rsidRDefault="009F4D76" w:rsidP="00ED5E8F">
      <w:pPr>
        <w:jc w:val="both"/>
        <w:rPr>
          <w:color w:val="000000" w:themeColor="text1"/>
          <w:sz w:val="16"/>
          <w:szCs w:val="16"/>
        </w:rPr>
      </w:pPr>
    </w:p>
    <w:p w14:paraId="7B92DDD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4C5554F3" w14:textId="77777777" w:rsidR="004001BC" w:rsidRPr="00EF41E7" w:rsidRDefault="004001BC" w:rsidP="00ED5E8F">
      <w:pPr>
        <w:autoSpaceDE w:val="0"/>
        <w:autoSpaceDN w:val="0"/>
        <w:adjustRightInd w:val="0"/>
        <w:jc w:val="both"/>
        <w:rPr>
          <w:iCs/>
          <w:color w:val="000000" w:themeColor="text1"/>
          <w:sz w:val="16"/>
          <w:szCs w:val="16"/>
        </w:rPr>
      </w:pPr>
    </w:p>
    <w:p w14:paraId="00A8D20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16 декабря 1920 советские войска разгромили основные силы Нестора Махно (4962).</w:t>
      </w:r>
    </w:p>
    <w:p w14:paraId="678D677F"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6C86C00"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1E3FA6A" w14:textId="77777777" w:rsidR="004001BC" w:rsidRPr="00EF41E7" w:rsidRDefault="004001BC" w:rsidP="00ED5E8F">
      <w:pPr>
        <w:autoSpaceDE w:val="0"/>
        <w:autoSpaceDN w:val="0"/>
        <w:adjustRightInd w:val="0"/>
        <w:jc w:val="both"/>
        <w:rPr>
          <w:iCs/>
          <w:color w:val="000000" w:themeColor="text1"/>
          <w:sz w:val="16"/>
          <w:szCs w:val="16"/>
        </w:rPr>
      </w:pPr>
    </w:p>
    <w:p w14:paraId="620A9A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декабря 1920 г. вышло Постановление СНК Об оплате труда специалистов:</w:t>
      </w:r>
    </w:p>
    <w:p w14:paraId="4BC709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Оплата труда лиц, обладающих техническими, научными, административными и другими специальными познаниями или организационным опытом, заслуживающих по своей осведомленности быть зачисленными в особую группу, производится по </w:t>
      </w:r>
      <w:proofErr w:type="spellStart"/>
      <w:r w:rsidRPr="00EF41E7">
        <w:rPr>
          <w:color w:val="000000" w:themeColor="text1"/>
          <w:sz w:val="16"/>
          <w:szCs w:val="16"/>
        </w:rPr>
        <w:t>внекатегорным</w:t>
      </w:r>
      <w:proofErr w:type="spellEnd"/>
      <w:r w:rsidRPr="00EF41E7">
        <w:rPr>
          <w:color w:val="000000" w:themeColor="text1"/>
          <w:sz w:val="16"/>
          <w:szCs w:val="16"/>
        </w:rPr>
        <w:t xml:space="preserve"> ставкам. Высшая ставка для таких специалистов с момента опубликования настоящего постановления устанавливается в 20 000 рублей...(11652).</w:t>
      </w:r>
    </w:p>
    <w:p w14:paraId="2DCBF697" w14:textId="77777777" w:rsidR="004001BC" w:rsidRPr="00EF41E7" w:rsidRDefault="004001BC" w:rsidP="00ED5E8F">
      <w:pPr>
        <w:autoSpaceDE w:val="0"/>
        <w:autoSpaceDN w:val="0"/>
        <w:adjustRightInd w:val="0"/>
        <w:jc w:val="both"/>
        <w:rPr>
          <w:color w:val="000000" w:themeColor="text1"/>
          <w:sz w:val="16"/>
          <w:szCs w:val="16"/>
        </w:rPr>
      </w:pPr>
    </w:p>
    <w:p w14:paraId="04BFBB2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4A7C694A" w14:textId="77777777" w:rsidR="004001BC" w:rsidRPr="00EF41E7" w:rsidRDefault="004001BC" w:rsidP="00ED5E8F">
      <w:pPr>
        <w:autoSpaceDE w:val="0"/>
        <w:autoSpaceDN w:val="0"/>
        <w:adjustRightInd w:val="0"/>
        <w:jc w:val="both"/>
        <w:rPr>
          <w:iCs/>
          <w:color w:val="000000" w:themeColor="text1"/>
          <w:sz w:val="16"/>
          <w:szCs w:val="16"/>
        </w:rPr>
      </w:pPr>
    </w:p>
    <w:p w14:paraId="5FE8059B" w14:textId="77777777" w:rsidR="00D52347" w:rsidRPr="00B925EF" w:rsidRDefault="00D52347" w:rsidP="00D52347">
      <w:pPr>
        <w:jc w:val="both"/>
        <w:rPr>
          <w:color w:val="0070C0"/>
          <w:sz w:val="16"/>
          <w:szCs w:val="16"/>
        </w:rPr>
      </w:pPr>
      <w:r w:rsidRPr="00B925EF">
        <w:rPr>
          <w:color w:val="0070C0"/>
          <w:sz w:val="16"/>
          <w:szCs w:val="16"/>
        </w:rPr>
        <w:t xml:space="preserve">16 декабря 1920 Фрэнк </w:t>
      </w:r>
      <w:proofErr w:type="spellStart"/>
      <w:r w:rsidRPr="00B925EF">
        <w:rPr>
          <w:color w:val="0070C0"/>
          <w:sz w:val="16"/>
          <w:szCs w:val="16"/>
        </w:rPr>
        <w:t>Бриггс</w:t>
      </w:r>
      <w:proofErr w:type="spellEnd"/>
      <w:r w:rsidRPr="00B925EF">
        <w:rPr>
          <w:color w:val="0070C0"/>
          <w:sz w:val="16"/>
          <w:szCs w:val="16"/>
        </w:rPr>
        <w:t xml:space="preserve"> завершает первый перелет через Австралию с востока на запад или с запада на восток, путешествуя с востока на запад между Сиднеем и Пертом, преодолевая расстояние 3912 км (2431 миль) на DH </w:t>
      </w:r>
      <w:proofErr w:type="spellStart"/>
      <w:r w:rsidRPr="00B925EF">
        <w:rPr>
          <w:color w:val="0070C0"/>
          <w:sz w:val="16"/>
          <w:szCs w:val="16"/>
        </w:rPr>
        <w:t>de</w:t>
      </w:r>
      <w:proofErr w:type="spellEnd"/>
      <w:r w:rsidRPr="00B925EF">
        <w:rPr>
          <w:color w:val="0070C0"/>
          <w:sz w:val="16"/>
          <w:szCs w:val="16"/>
        </w:rPr>
        <w:t xml:space="preserve"> </w:t>
      </w:r>
      <w:proofErr w:type="spellStart"/>
      <w:r w:rsidRPr="00B925EF">
        <w:rPr>
          <w:color w:val="0070C0"/>
          <w:sz w:val="16"/>
          <w:szCs w:val="16"/>
        </w:rPr>
        <w:t>Havilland</w:t>
      </w:r>
      <w:proofErr w:type="spellEnd"/>
      <w:r w:rsidRPr="00B925EF">
        <w:rPr>
          <w:color w:val="0070C0"/>
          <w:sz w:val="16"/>
          <w:szCs w:val="16"/>
        </w:rPr>
        <w:t xml:space="preserve"> 4. (Первый перелет с юга на север был сделанный Генри Ригли и Артуром Мерфи в 1919 г.). Также на борту находятся работодатель </w:t>
      </w:r>
      <w:proofErr w:type="spellStart"/>
      <w:r w:rsidRPr="00B925EF">
        <w:rPr>
          <w:color w:val="0070C0"/>
          <w:sz w:val="16"/>
          <w:szCs w:val="16"/>
        </w:rPr>
        <w:t>Бриггса</w:t>
      </w:r>
      <w:proofErr w:type="spellEnd"/>
      <w:r w:rsidRPr="00B925EF">
        <w:rPr>
          <w:color w:val="0070C0"/>
          <w:sz w:val="16"/>
          <w:szCs w:val="16"/>
        </w:rPr>
        <w:t xml:space="preserve">, авиационный предприниматель Си Джей (Джек) Де </w:t>
      </w:r>
      <w:proofErr w:type="spellStart"/>
      <w:r w:rsidRPr="00B925EF">
        <w:rPr>
          <w:color w:val="0070C0"/>
          <w:sz w:val="16"/>
          <w:szCs w:val="16"/>
        </w:rPr>
        <w:t>Гарис</w:t>
      </w:r>
      <w:proofErr w:type="spellEnd"/>
      <w:r w:rsidRPr="00B925EF">
        <w:rPr>
          <w:color w:val="0070C0"/>
          <w:sz w:val="16"/>
          <w:szCs w:val="16"/>
        </w:rPr>
        <w:t xml:space="preserve"> и механик Джек Ховард. Они покинули Перт рано утром 13 декабря и провели в воздухе 21 час 38 минут (не считая дозаправки) (20350).</w:t>
      </w:r>
    </w:p>
    <w:p w14:paraId="632C01C5" w14:textId="77777777" w:rsidR="00D52347" w:rsidRPr="00B925EF" w:rsidRDefault="00D52347" w:rsidP="00D52347">
      <w:pPr>
        <w:jc w:val="both"/>
        <w:rPr>
          <w:color w:val="0070C0"/>
          <w:sz w:val="16"/>
          <w:szCs w:val="16"/>
        </w:rPr>
      </w:pPr>
    </w:p>
    <w:p w14:paraId="21E021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16 декабря 1920 землетрясение в провинции Ганьсу в Китае силой 8.6 баллов унесло 180 тыс. жизней и еще 20 тыс. умерли от холода лишившись крова (3263,736).</w:t>
      </w:r>
    </w:p>
    <w:p w14:paraId="2E7A1730" w14:textId="77777777" w:rsidR="004001BC" w:rsidRPr="00EF41E7" w:rsidRDefault="004001BC" w:rsidP="00ED5E8F">
      <w:pPr>
        <w:autoSpaceDE w:val="0"/>
        <w:autoSpaceDN w:val="0"/>
        <w:adjustRightInd w:val="0"/>
        <w:jc w:val="both"/>
        <w:rPr>
          <w:color w:val="000000" w:themeColor="text1"/>
          <w:sz w:val="16"/>
          <w:szCs w:val="16"/>
        </w:rPr>
      </w:pPr>
    </w:p>
    <w:p w14:paraId="1CD85EA3" w14:textId="77777777" w:rsidR="003E3A85" w:rsidRPr="00EF41E7" w:rsidRDefault="003E3A85"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3B350A8" w14:textId="77777777" w:rsidR="003E3A85" w:rsidRPr="00EF41E7" w:rsidRDefault="003E3A85" w:rsidP="00ED5E8F">
      <w:pPr>
        <w:autoSpaceDE w:val="0"/>
        <w:autoSpaceDN w:val="0"/>
        <w:adjustRightInd w:val="0"/>
        <w:jc w:val="both"/>
        <w:rPr>
          <w:iCs/>
          <w:color w:val="000000" w:themeColor="text1"/>
          <w:sz w:val="16"/>
          <w:szCs w:val="16"/>
        </w:rPr>
      </w:pPr>
    </w:p>
    <w:p w14:paraId="012A14C7" w14:textId="77777777" w:rsidR="003E3A85" w:rsidRPr="00EF41E7" w:rsidRDefault="003E3A85" w:rsidP="00ED5E8F">
      <w:pPr>
        <w:jc w:val="both"/>
        <w:rPr>
          <w:color w:val="000000" w:themeColor="text1"/>
          <w:sz w:val="16"/>
          <w:szCs w:val="16"/>
        </w:rPr>
      </w:pPr>
      <w:r w:rsidRPr="00EF41E7">
        <w:rPr>
          <w:color w:val="000000" w:themeColor="text1"/>
          <w:sz w:val="16"/>
          <w:szCs w:val="16"/>
        </w:rPr>
        <w:t>17 декабря 1920. Декрет СНК РСФСР о бесплатном отпуске населению предметов широкого потребления (18694).</w:t>
      </w:r>
    </w:p>
    <w:p w14:paraId="466BBE4E" w14:textId="77777777" w:rsidR="003E3A85" w:rsidRPr="00EF41E7" w:rsidRDefault="003E3A85" w:rsidP="00ED5E8F">
      <w:pPr>
        <w:jc w:val="both"/>
        <w:rPr>
          <w:color w:val="000000" w:themeColor="text1"/>
          <w:sz w:val="16"/>
          <w:szCs w:val="16"/>
        </w:rPr>
      </w:pPr>
    </w:p>
    <w:p w14:paraId="2E70900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F522BBE" w14:textId="77777777" w:rsidR="004001BC" w:rsidRPr="00EF41E7" w:rsidRDefault="004001BC" w:rsidP="00ED5E8F">
      <w:pPr>
        <w:autoSpaceDE w:val="0"/>
        <w:autoSpaceDN w:val="0"/>
        <w:adjustRightInd w:val="0"/>
        <w:jc w:val="both"/>
        <w:rPr>
          <w:iCs/>
          <w:color w:val="000000" w:themeColor="text1"/>
          <w:sz w:val="16"/>
          <w:szCs w:val="16"/>
        </w:rPr>
      </w:pPr>
    </w:p>
    <w:p w14:paraId="7E64F1A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17 декабря 1920 Лига Наций отклонила просьбу Петлюры принять Украину в Лигу (4962).</w:t>
      </w:r>
    </w:p>
    <w:p w14:paraId="0196DD5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13B65EC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5F8C2E" w14:textId="77777777" w:rsidR="004001BC" w:rsidRPr="00EF41E7" w:rsidRDefault="004001BC" w:rsidP="00ED5E8F">
      <w:pPr>
        <w:autoSpaceDE w:val="0"/>
        <w:autoSpaceDN w:val="0"/>
        <w:adjustRightInd w:val="0"/>
        <w:jc w:val="both"/>
        <w:rPr>
          <w:iCs/>
          <w:color w:val="000000" w:themeColor="text1"/>
          <w:sz w:val="16"/>
          <w:szCs w:val="16"/>
        </w:rPr>
      </w:pPr>
    </w:p>
    <w:p w14:paraId="2A919E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17 декабря 1920. Принято окончательное решение о депортации </w:t>
      </w:r>
      <w:proofErr w:type="spellStart"/>
      <w:r w:rsidRPr="00EF41E7">
        <w:rPr>
          <w:color w:val="000000" w:themeColor="text1"/>
          <w:sz w:val="16"/>
          <w:szCs w:val="16"/>
        </w:rPr>
        <w:t>Мартенса</w:t>
      </w:r>
      <w:proofErr w:type="spellEnd"/>
      <w:r w:rsidRPr="00EF41E7">
        <w:rPr>
          <w:color w:val="000000" w:themeColor="text1"/>
          <w:sz w:val="16"/>
          <w:szCs w:val="16"/>
        </w:rPr>
        <w:t xml:space="preserve"> в Россию. Вместе с ним должны покинуть страну Сквирский, </w:t>
      </w:r>
      <w:proofErr w:type="spellStart"/>
      <w:r w:rsidRPr="00EF41E7">
        <w:rPr>
          <w:color w:val="000000" w:themeColor="text1"/>
          <w:sz w:val="16"/>
          <w:szCs w:val="16"/>
        </w:rPr>
        <w:t>Хургин</w:t>
      </w:r>
      <w:proofErr w:type="spellEnd"/>
      <w:r w:rsidRPr="00EF41E7">
        <w:rPr>
          <w:color w:val="000000" w:themeColor="text1"/>
          <w:sz w:val="16"/>
          <w:szCs w:val="16"/>
        </w:rPr>
        <w:t xml:space="preserve">, </w:t>
      </w:r>
      <w:proofErr w:type="spellStart"/>
      <w:r w:rsidRPr="00EF41E7">
        <w:rPr>
          <w:color w:val="000000" w:themeColor="text1"/>
          <w:sz w:val="16"/>
          <w:szCs w:val="16"/>
        </w:rPr>
        <w:t>Геллерт</w:t>
      </w:r>
      <w:proofErr w:type="spellEnd"/>
      <w:r w:rsidRPr="00EF41E7">
        <w:rPr>
          <w:color w:val="000000" w:themeColor="text1"/>
          <w:sz w:val="16"/>
          <w:szCs w:val="16"/>
        </w:rPr>
        <w:t xml:space="preserve">, </w:t>
      </w:r>
      <w:proofErr w:type="spellStart"/>
      <w:r w:rsidRPr="00EF41E7">
        <w:rPr>
          <w:color w:val="000000" w:themeColor="text1"/>
          <w:sz w:val="16"/>
          <w:szCs w:val="16"/>
        </w:rPr>
        <w:t>Рехт</w:t>
      </w:r>
      <w:proofErr w:type="spellEnd"/>
      <w:r w:rsidRPr="00EF41E7">
        <w:rPr>
          <w:color w:val="000000" w:themeColor="text1"/>
          <w:sz w:val="16"/>
          <w:szCs w:val="16"/>
        </w:rPr>
        <w:t xml:space="preserve">, </w:t>
      </w:r>
      <w:proofErr w:type="spellStart"/>
      <w:r w:rsidRPr="00EF41E7">
        <w:rPr>
          <w:color w:val="000000" w:themeColor="text1"/>
          <w:sz w:val="16"/>
          <w:szCs w:val="16"/>
        </w:rPr>
        <w:t>Гаммер</w:t>
      </w:r>
      <w:proofErr w:type="spellEnd"/>
      <w:r w:rsidRPr="00EF41E7">
        <w:rPr>
          <w:color w:val="000000" w:themeColor="text1"/>
          <w:sz w:val="16"/>
          <w:szCs w:val="16"/>
        </w:rPr>
        <w:t xml:space="preserve"> и другие (11491).</w:t>
      </w:r>
    </w:p>
    <w:p w14:paraId="2F76EE46" w14:textId="77777777" w:rsidR="004001BC" w:rsidRPr="00EF41E7" w:rsidRDefault="004001BC" w:rsidP="00ED5E8F">
      <w:pPr>
        <w:autoSpaceDE w:val="0"/>
        <w:autoSpaceDN w:val="0"/>
        <w:adjustRightInd w:val="0"/>
        <w:jc w:val="both"/>
        <w:rPr>
          <w:color w:val="000000" w:themeColor="text1"/>
          <w:sz w:val="16"/>
          <w:szCs w:val="16"/>
        </w:rPr>
      </w:pPr>
    </w:p>
    <w:p w14:paraId="009FBBE4" w14:textId="77777777" w:rsidR="006F5181" w:rsidRPr="00EF41E7" w:rsidRDefault="006F5181" w:rsidP="00ED5E8F">
      <w:pPr>
        <w:autoSpaceDE w:val="0"/>
        <w:autoSpaceDN w:val="0"/>
        <w:adjustRightInd w:val="0"/>
        <w:jc w:val="both"/>
        <w:rPr>
          <w:color w:val="000000" w:themeColor="text1"/>
          <w:sz w:val="16"/>
          <w:szCs w:val="16"/>
        </w:rPr>
      </w:pPr>
      <w:r w:rsidRPr="00EF41E7">
        <w:rPr>
          <w:color w:val="000000" w:themeColor="text1"/>
          <w:sz w:val="16"/>
          <w:szCs w:val="16"/>
        </w:rPr>
        <w:t>17 декабрь 1920 г. в Мюнхене за 115.000 марок НСДАП купила издательство «</w:t>
      </w:r>
      <w:proofErr w:type="spellStart"/>
      <w:r w:rsidRPr="00EF41E7">
        <w:rPr>
          <w:color w:val="000000" w:themeColor="text1"/>
          <w:sz w:val="16"/>
          <w:szCs w:val="16"/>
        </w:rPr>
        <w:t>Franz</w:t>
      </w:r>
      <w:proofErr w:type="spellEnd"/>
      <w:r w:rsidRPr="00EF41E7">
        <w:rPr>
          <w:color w:val="000000" w:themeColor="text1"/>
          <w:sz w:val="16"/>
          <w:szCs w:val="16"/>
        </w:rPr>
        <w:t xml:space="preserve"> </w:t>
      </w:r>
      <w:proofErr w:type="spellStart"/>
      <w:r w:rsidRPr="00EF41E7">
        <w:rPr>
          <w:color w:val="000000" w:themeColor="text1"/>
          <w:sz w:val="16"/>
          <w:szCs w:val="16"/>
        </w:rPr>
        <w:t>Eher</w:t>
      </w:r>
      <w:proofErr w:type="spellEnd"/>
      <w:r w:rsidRPr="00EF41E7">
        <w:rPr>
          <w:color w:val="000000" w:themeColor="text1"/>
          <w:sz w:val="16"/>
          <w:szCs w:val="16"/>
        </w:rPr>
        <w:t xml:space="preserve"> </w:t>
      </w:r>
      <w:proofErr w:type="spellStart"/>
      <w:r w:rsidRPr="00EF41E7">
        <w:rPr>
          <w:color w:val="000000" w:themeColor="text1"/>
          <w:sz w:val="16"/>
          <w:szCs w:val="16"/>
        </w:rPr>
        <w:t>Nachfolger</w:t>
      </w:r>
      <w:proofErr w:type="spellEnd"/>
      <w:r w:rsidRPr="00EF41E7">
        <w:rPr>
          <w:color w:val="000000" w:themeColor="text1"/>
          <w:sz w:val="16"/>
          <w:szCs w:val="16"/>
        </w:rPr>
        <w:t xml:space="preserve"> GmbH» — будущее центральное издательство НСДАП «</w:t>
      </w:r>
      <w:proofErr w:type="spellStart"/>
      <w:r w:rsidRPr="00EF41E7">
        <w:rPr>
          <w:color w:val="000000" w:themeColor="text1"/>
          <w:sz w:val="16"/>
          <w:szCs w:val="16"/>
        </w:rPr>
        <w:t>Эхер</w:t>
      </w:r>
      <w:proofErr w:type="spellEnd"/>
      <w:r w:rsidRPr="00EF41E7">
        <w:rPr>
          <w:color w:val="000000" w:themeColor="text1"/>
          <w:sz w:val="16"/>
          <w:szCs w:val="16"/>
        </w:rPr>
        <w:t xml:space="preserve"> </w:t>
      </w:r>
      <w:proofErr w:type="spellStart"/>
      <w:r w:rsidRPr="00EF41E7">
        <w:rPr>
          <w:color w:val="000000" w:themeColor="text1"/>
          <w:sz w:val="16"/>
          <w:szCs w:val="16"/>
        </w:rPr>
        <w:t>ферлаг</w:t>
      </w:r>
      <w:proofErr w:type="spellEnd"/>
      <w:r w:rsidRPr="00EF41E7">
        <w:rPr>
          <w:color w:val="000000" w:themeColor="text1"/>
          <w:sz w:val="16"/>
          <w:szCs w:val="16"/>
        </w:rPr>
        <w:t>». С 1933 г. «</w:t>
      </w:r>
      <w:proofErr w:type="spellStart"/>
      <w:r w:rsidRPr="00EF41E7">
        <w:rPr>
          <w:color w:val="000000" w:themeColor="text1"/>
          <w:sz w:val="16"/>
          <w:szCs w:val="16"/>
        </w:rPr>
        <w:t>Эхер</w:t>
      </w:r>
      <w:proofErr w:type="spellEnd"/>
      <w:r w:rsidRPr="00EF41E7">
        <w:rPr>
          <w:color w:val="000000" w:themeColor="text1"/>
          <w:sz w:val="16"/>
          <w:szCs w:val="16"/>
        </w:rPr>
        <w:t xml:space="preserve"> </w:t>
      </w:r>
      <w:proofErr w:type="spellStart"/>
      <w:r w:rsidRPr="00EF41E7">
        <w:rPr>
          <w:color w:val="000000" w:themeColor="text1"/>
          <w:sz w:val="16"/>
          <w:szCs w:val="16"/>
        </w:rPr>
        <w:t>Ферлаг</w:t>
      </w:r>
      <w:proofErr w:type="spellEnd"/>
      <w:r w:rsidRPr="00EF41E7">
        <w:rPr>
          <w:color w:val="000000" w:themeColor="text1"/>
          <w:sz w:val="16"/>
          <w:szCs w:val="16"/>
        </w:rPr>
        <w:t>» стало крупнейшим издательством в мире (17327).</w:t>
      </w:r>
    </w:p>
    <w:p w14:paraId="0AF7BFBF" w14:textId="77777777" w:rsidR="006F5181" w:rsidRPr="00EF41E7" w:rsidRDefault="006F5181" w:rsidP="00ED5E8F">
      <w:pPr>
        <w:autoSpaceDE w:val="0"/>
        <w:autoSpaceDN w:val="0"/>
        <w:adjustRightInd w:val="0"/>
        <w:jc w:val="both"/>
        <w:rPr>
          <w:color w:val="000000" w:themeColor="text1"/>
          <w:sz w:val="16"/>
          <w:szCs w:val="16"/>
        </w:rPr>
      </w:pPr>
    </w:p>
    <w:p w14:paraId="5D83B2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17 декабря 1920 АЛБАНИЯ при поддержке Великобритании принята в Лигу наций (7594).</w:t>
      </w:r>
    </w:p>
    <w:p w14:paraId="20608269" w14:textId="77777777" w:rsidR="004001BC" w:rsidRPr="00EF41E7" w:rsidRDefault="004001BC" w:rsidP="00ED5E8F">
      <w:pPr>
        <w:autoSpaceDE w:val="0"/>
        <w:autoSpaceDN w:val="0"/>
        <w:adjustRightInd w:val="0"/>
        <w:jc w:val="both"/>
        <w:rPr>
          <w:color w:val="000000" w:themeColor="text1"/>
          <w:sz w:val="16"/>
          <w:szCs w:val="16"/>
        </w:rPr>
      </w:pPr>
    </w:p>
    <w:p w14:paraId="3177B5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587C15DF" w14:textId="77777777" w:rsidR="004001BC" w:rsidRPr="00EF41E7" w:rsidRDefault="004001BC" w:rsidP="00ED5E8F">
      <w:pPr>
        <w:autoSpaceDE w:val="0"/>
        <w:autoSpaceDN w:val="0"/>
        <w:adjustRightInd w:val="0"/>
        <w:jc w:val="both"/>
        <w:rPr>
          <w:iCs/>
          <w:color w:val="000000" w:themeColor="text1"/>
          <w:sz w:val="16"/>
          <w:szCs w:val="16"/>
        </w:rPr>
      </w:pPr>
    </w:p>
    <w:p w14:paraId="2B5FE2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декабря 1920 письмом N 1319 в НТО ВСНХ ЦАГИ просил работу </w:t>
      </w:r>
      <w:proofErr w:type="spellStart"/>
      <w:r w:rsidRPr="00EF41E7">
        <w:rPr>
          <w:color w:val="000000" w:themeColor="text1"/>
          <w:sz w:val="16"/>
          <w:szCs w:val="16"/>
        </w:rPr>
        <w:t>Главвоздуха</w:t>
      </w:r>
      <w:proofErr w:type="spellEnd"/>
      <w:r w:rsidRPr="00EF41E7">
        <w:rPr>
          <w:color w:val="000000" w:themeColor="text1"/>
          <w:sz w:val="16"/>
          <w:szCs w:val="16"/>
        </w:rPr>
        <w:t xml:space="preserve"> исполнить как задание КОМТА и оплатить из оставшихся кредитов на проектирование триплана (1033,24).</w:t>
      </w:r>
    </w:p>
    <w:p w14:paraId="187A93F3" w14:textId="77777777" w:rsidR="004001BC" w:rsidRPr="00EF41E7" w:rsidRDefault="004001BC" w:rsidP="00ED5E8F">
      <w:pPr>
        <w:autoSpaceDE w:val="0"/>
        <w:autoSpaceDN w:val="0"/>
        <w:adjustRightInd w:val="0"/>
        <w:jc w:val="both"/>
        <w:rPr>
          <w:color w:val="000000" w:themeColor="text1"/>
          <w:sz w:val="16"/>
          <w:szCs w:val="16"/>
        </w:rPr>
      </w:pPr>
    </w:p>
    <w:p w14:paraId="318A86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 декабря 1920 г. ЦАГИ писал письмо № 1319 в Н Т О</w:t>
      </w:r>
    </w:p>
    <w:p w14:paraId="2A4A4F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Препровождая при сам копию отношения </w:t>
      </w:r>
      <w:proofErr w:type="spellStart"/>
      <w:r w:rsidRPr="00EF41E7">
        <w:rPr>
          <w:color w:val="000000" w:themeColor="text1"/>
          <w:sz w:val="16"/>
          <w:szCs w:val="16"/>
        </w:rPr>
        <w:t>Главвоздухфлота</w:t>
      </w:r>
      <w:proofErr w:type="spellEnd"/>
      <w:r w:rsidRPr="00EF41E7">
        <w:rPr>
          <w:color w:val="000000" w:themeColor="text1"/>
          <w:sz w:val="16"/>
          <w:szCs w:val="16"/>
        </w:rPr>
        <w:t>, ЦАГИ просит разрешения исполнить указанную ра</w:t>
      </w:r>
      <w:r w:rsidRPr="00EF41E7">
        <w:rPr>
          <w:color w:val="000000" w:themeColor="text1"/>
          <w:sz w:val="16"/>
          <w:szCs w:val="16"/>
        </w:rPr>
        <w:softHyphen/>
        <w:t>боту, как задание комиссии по тяжелой авиации и опла</w:t>
      </w:r>
      <w:r w:rsidRPr="00EF41E7">
        <w:rPr>
          <w:color w:val="000000" w:themeColor="text1"/>
          <w:sz w:val="16"/>
          <w:szCs w:val="16"/>
        </w:rPr>
        <w:softHyphen/>
        <w:t>чивать из оставшихся кредитов на проектирование три</w:t>
      </w:r>
      <w:r w:rsidRPr="00EF41E7">
        <w:rPr>
          <w:color w:val="000000" w:themeColor="text1"/>
          <w:sz w:val="16"/>
          <w:szCs w:val="16"/>
        </w:rPr>
        <w:softHyphen/>
        <w:t>плана.</w:t>
      </w:r>
    </w:p>
    <w:p w14:paraId="7FD221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Зам.Прод.Коллегии</w:t>
      </w:r>
      <w:proofErr w:type="spellEnd"/>
      <w:r w:rsidRPr="00EF41E7">
        <w:rPr>
          <w:color w:val="000000" w:themeColor="text1"/>
          <w:sz w:val="16"/>
          <w:szCs w:val="16"/>
        </w:rPr>
        <w:t xml:space="preserve"> </w:t>
      </w:r>
      <w:proofErr w:type="spellStart"/>
      <w:r w:rsidRPr="00EF41E7">
        <w:rPr>
          <w:color w:val="000000" w:themeColor="text1"/>
          <w:sz w:val="16"/>
          <w:szCs w:val="16"/>
        </w:rPr>
        <w:t>Вл.Архангельский</w:t>
      </w:r>
      <w:proofErr w:type="spellEnd"/>
      <w:r w:rsidRPr="00EF41E7">
        <w:rPr>
          <w:color w:val="000000" w:themeColor="text1"/>
          <w:sz w:val="16"/>
          <w:szCs w:val="16"/>
        </w:rPr>
        <w:t>.</w:t>
      </w:r>
    </w:p>
    <w:p w14:paraId="3B558F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ЦГАОР, ф. НТО ВСНХ - 3429, оп. 60, д. 429, л. 251 (10993).</w:t>
      </w:r>
    </w:p>
    <w:p w14:paraId="5C6453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FDE6EC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34C7BEB" w14:textId="77777777" w:rsidR="004001BC" w:rsidRPr="00EF41E7" w:rsidRDefault="004001BC" w:rsidP="00ED5E8F">
      <w:pPr>
        <w:autoSpaceDE w:val="0"/>
        <w:autoSpaceDN w:val="0"/>
        <w:adjustRightInd w:val="0"/>
        <w:jc w:val="both"/>
        <w:rPr>
          <w:iCs/>
          <w:color w:val="000000" w:themeColor="text1"/>
          <w:sz w:val="16"/>
          <w:szCs w:val="16"/>
        </w:rPr>
      </w:pPr>
    </w:p>
    <w:p w14:paraId="083AC5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декабря 1920 г. после изучения материалов по беседе </w:t>
      </w:r>
      <w:proofErr w:type="spellStart"/>
      <w:r w:rsidRPr="00EF41E7">
        <w:rPr>
          <w:color w:val="000000" w:themeColor="text1"/>
          <w:sz w:val="16"/>
          <w:szCs w:val="16"/>
        </w:rPr>
        <w:t>Коппа</w:t>
      </w:r>
      <w:proofErr w:type="spellEnd"/>
      <w:r w:rsidRPr="00EF41E7">
        <w:rPr>
          <w:color w:val="000000" w:themeColor="text1"/>
          <w:sz w:val="16"/>
          <w:szCs w:val="16"/>
        </w:rPr>
        <w:t xml:space="preserve"> с </w:t>
      </w:r>
      <w:proofErr w:type="spellStart"/>
      <w:r w:rsidRPr="00EF41E7">
        <w:rPr>
          <w:color w:val="000000" w:themeColor="text1"/>
          <w:sz w:val="16"/>
          <w:szCs w:val="16"/>
        </w:rPr>
        <w:t>Зектом</w:t>
      </w:r>
      <w:proofErr w:type="spellEnd"/>
      <w:r w:rsidRPr="00EF41E7">
        <w:rPr>
          <w:color w:val="000000" w:themeColor="text1"/>
          <w:sz w:val="16"/>
          <w:szCs w:val="16"/>
        </w:rPr>
        <w:t xml:space="preserve"> Председатель РВС Республики Троцкий написал </w:t>
      </w:r>
      <w:proofErr w:type="spellStart"/>
      <w:r w:rsidRPr="00EF41E7">
        <w:rPr>
          <w:color w:val="000000" w:themeColor="text1"/>
          <w:sz w:val="16"/>
          <w:szCs w:val="16"/>
        </w:rPr>
        <w:t>Коппу</w:t>
      </w:r>
      <w:proofErr w:type="spellEnd"/>
      <w:r w:rsidRPr="00EF41E7">
        <w:rPr>
          <w:color w:val="000000" w:themeColor="text1"/>
          <w:sz w:val="16"/>
          <w:szCs w:val="16"/>
        </w:rPr>
        <w:t xml:space="preserve"> о принятом в Центре решении в военные авантюры не впутываться («Совершенно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(11784).</w:t>
      </w:r>
    </w:p>
    <w:p w14:paraId="51C9FF55" w14:textId="77777777" w:rsidR="004001BC" w:rsidRPr="00EF41E7" w:rsidRDefault="004001BC" w:rsidP="00ED5E8F">
      <w:pPr>
        <w:autoSpaceDE w:val="0"/>
        <w:autoSpaceDN w:val="0"/>
        <w:adjustRightInd w:val="0"/>
        <w:jc w:val="both"/>
        <w:rPr>
          <w:color w:val="000000" w:themeColor="text1"/>
          <w:sz w:val="16"/>
          <w:szCs w:val="16"/>
        </w:rPr>
      </w:pPr>
    </w:p>
    <w:p w14:paraId="4D552EDA" w14:textId="77777777" w:rsidR="003E3A85" w:rsidRPr="00EF41E7" w:rsidRDefault="003E3A85" w:rsidP="00ED5E8F">
      <w:pPr>
        <w:jc w:val="both"/>
        <w:textAlignment w:val="top"/>
        <w:rPr>
          <w:iCs/>
          <w:color w:val="000000" w:themeColor="text1"/>
          <w:sz w:val="16"/>
          <w:szCs w:val="16"/>
        </w:rPr>
      </w:pPr>
      <w:r w:rsidRPr="00EF41E7">
        <w:rPr>
          <w:iCs/>
          <w:color w:val="000000" w:themeColor="text1"/>
          <w:sz w:val="16"/>
          <w:szCs w:val="16"/>
        </w:rPr>
        <w:t xml:space="preserve">18 декабря 1920 г. после изучения материалов по беседе </w:t>
      </w:r>
      <w:proofErr w:type="spellStart"/>
      <w:r w:rsidRPr="00EF41E7">
        <w:rPr>
          <w:iCs/>
          <w:color w:val="000000" w:themeColor="text1"/>
          <w:sz w:val="16"/>
          <w:szCs w:val="16"/>
        </w:rPr>
        <w:t>Коппа</w:t>
      </w:r>
      <w:proofErr w:type="spellEnd"/>
      <w:r w:rsidRPr="00EF41E7">
        <w:rPr>
          <w:iCs/>
          <w:color w:val="000000" w:themeColor="text1"/>
          <w:sz w:val="16"/>
          <w:szCs w:val="16"/>
        </w:rPr>
        <w:t xml:space="preserve"> с </w:t>
      </w:r>
      <w:proofErr w:type="spellStart"/>
      <w:r w:rsidRPr="00EF41E7">
        <w:rPr>
          <w:iCs/>
          <w:color w:val="000000" w:themeColor="text1"/>
          <w:sz w:val="16"/>
          <w:szCs w:val="16"/>
        </w:rPr>
        <w:t>Зектом</w:t>
      </w:r>
      <w:proofErr w:type="spellEnd"/>
      <w:r w:rsidRPr="00EF41E7">
        <w:rPr>
          <w:iCs/>
          <w:color w:val="000000" w:themeColor="text1"/>
          <w:sz w:val="16"/>
          <w:szCs w:val="16"/>
        </w:rPr>
        <w:t xml:space="preserve"> Председатель РВС Республики Троцкий написал </w:t>
      </w:r>
      <w:proofErr w:type="spellStart"/>
      <w:r w:rsidRPr="00EF41E7">
        <w:rPr>
          <w:iCs/>
          <w:color w:val="000000" w:themeColor="text1"/>
          <w:sz w:val="16"/>
          <w:szCs w:val="16"/>
        </w:rPr>
        <w:t>Коппу</w:t>
      </w:r>
      <w:proofErr w:type="spellEnd"/>
      <w:r w:rsidRPr="00EF41E7">
        <w:rPr>
          <w:iCs/>
          <w:color w:val="000000" w:themeColor="text1"/>
          <w:sz w:val="16"/>
          <w:szCs w:val="16"/>
        </w:rPr>
        <w:t xml:space="preserve"> о принятом в Центре решении в военные авантюры не впутываться</w:t>
      </w:r>
    </w:p>
    <w:p w14:paraId="57F34C44" w14:textId="77777777" w:rsidR="003E3A85" w:rsidRPr="00EF41E7" w:rsidRDefault="003E3A85" w:rsidP="00ED5E8F">
      <w:pPr>
        <w:jc w:val="both"/>
        <w:textAlignment w:val="top"/>
        <w:rPr>
          <w:iCs/>
          <w:color w:val="000000" w:themeColor="text1"/>
          <w:sz w:val="16"/>
          <w:szCs w:val="16"/>
        </w:rPr>
      </w:pPr>
      <w:r w:rsidRPr="00EF41E7">
        <w:rPr>
          <w:iCs/>
          <w:color w:val="000000" w:themeColor="text1"/>
          <w:sz w:val="16"/>
          <w:szCs w:val="16"/>
        </w:rPr>
        <w:t>«Совершенно независимо от того, будет ли германская буржуазия драться с белой Польшей из-за частей Силезии, &lt;…&gt; наша политика должна быть строго миролюбивой» (18265).</w:t>
      </w:r>
    </w:p>
    <w:p w14:paraId="2BC1BC33" w14:textId="77777777" w:rsidR="003E3A85" w:rsidRPr="00EF41E7" w:rsidRDefault="003E3A85" w:rsidP="00ED5E8F">
      <w:pPr>
        <w:jc w:val="both"/>
        <w:rPr>
          <w:color w:val="000000" w:themeColor="text1"/>
          <w:sz w:val="16"/>
          <w:szCs w:val="16"/>
        </w:rPr>
      </w:pPr>
    </w:p>
    <w:p w14:paraId="425DAEC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F07796A" w14:textId="77777777" w:rsidR="004001BC" w:rsidRPr="00EF41E7" w:rsidRDefault="004001BC" w:rsidP="00ED5E8F">
      <w:pPr>
        <w:autoSpaceDE w:val="0"/>
        <w:autoSpaceDN w:val="0"/>
        <w:adjustRightInd w:val="0"/>
        <w:jc w:val="both"/>
        <w:rPr>
          <w:iCs/>
          <w:color w:val="000000" w:themeColor="text1"/>
          <w:sz w:val="16"/>
          <w:szCs w:val="16"/>
        </w:rPr>
      </w:pPr>
    </w:p>
    <w:p w14:paraId="7CC99E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 декабря 1920. Газета The Washington Post: после многомесячных утомительных проволочек Секретарь Труда </w:t>
      </w:r>
      <w:proofErr w:type="spellStart"/>
      <w:r w:rsidRPr="00EF41E7">
        <w:rPr>
          <w:color w:val="000000" w:themeColor="text1"/>
          <w:sz w:val="16"/>
          <w:szCs w:val="16"/>
        </w:rPr>
        <w:t>Wilson</w:t>
      </w:r>
      <w:proofErr w:type="spellEnd"/>
      <w:r w:rsidRPr="00EF41E7">
        <w:rPr>
          <w:color w:val="000000" w:themeColor="text1"/>
          <w:sz w:val="16"/>
          <w:szCs w:val="16"/>
        </w:rPr>
        <w:t xml:space="preserve"> приказал депортировать </w:t>
      </w:r>
      <w:proofErr w:type="spellStart"/>
      <w:r w:rsidRPr="00EF41E7">
        <w:rPr>
          <w:color w:val="000000" w:themeColor="text1"/>
          <w:sz w:val="16"/>
          <w:szCs w:val="16"/>
        </w:rPr>
        <w:t>Мартенса</w:t>
      </w:r>
      <w:proofErr w:type="spellEnd"/>
      <w:r w:rsidRPr="00EF41E7">
        <w:rPr>
          <w:color w:val="000000" w:themeColor="text1"/>
          <w:sz w:val="16"/>
          <w:szCs w:val="16"/>
        </w:rPr>
        <w:t xml:space="preserve"> в Россию (11491).</w:t>
      </w:r>
    </w:p>
    <w:p w14:paraId="5DE254D1" w14:textId="77777777" w:rsidR="004001BC" w:rsidRPr="00EF41E7" w:rsidRDefault="004001BC" w:rsidP="00ED5E8F">
      <w:pPr>
        <w:autoSpaceDE w:val="0"/>
        <w:autoSpaceDN w:val="0"/>
        <w:adjustRightInd w:val="0"/>
        <w:jc w:val="both"/>
        <w:rPr>
          <w:color w:val="000000" w:themeColor="text1"/>
          <w:sz w:val="16"/>
          <w:szCs w:val="16"/>
        </w:rPr>
      </w:pPr>
    </w:p>
    <w:p w14:paraId="4EDCBFA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05B12876" w14:textId="77777777" w:rsidR="004001BC" w:rsidRPr="00EF41E7" w:rsidRDefault="004001BC" w:rsidP="00ED5E8F">
      <w:pPr>
        <w:autoSpaceDE w:val="0"/>
        <w:autoSpaceDN w:val="0"/>
        <w:adjustRightInd w:val="0"/>
        <w:jc w:val="both"/>
        <w:rPr>
          <w:iCs/>
          <w:color w:val="000000" w:themeColor="text1"/>
          <w:sz w:val="16"/>
          <w:szCs w:val="16"/>
        </w:rPr>
      </w:pPr>
    </w:p>
    <w:p w14:paraId="7869F2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 декабря 1920 Афины. Возвращение из эмиграции короля Константина (7592).</w:t>
      </w:r>
    </w:p>
    <w:p w14:paraId="138C356B" w14:textId="77777777" w:rsidR="004001BC" w:rsidRPr="00EF41E7" w:rsidRDefault="004001BC" w:rsidP="00ED5E8F">
      <w:pPr>
        <w:autoSpaceDE w:val="0"/>
        <w:autoSpaceDN w:val="0"/>
        <w:adjustRightInd w:val="0"/>
        <w:jc w:val="both"/>
        <w:rPr>
          <w:color w:val="000000" w:themeColor="text1"/>
          <w:sz w:val="16"/>
          <w:szCs w:val="16"/>
        </w:rPr>
      </w:pPr>
    </w:p>
    <w:p w14:paraId="76460246" w14:textId="77777777" w:rsidR="003F6C1D" w:rsidRPr="00EF41E7" w:rsidRDefault="003F6C1D" w:rsidP="003F6C1D">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6D222B9" w14:textId="77777777" w:rsidR="003F6C1D" w:rsidRPr="00EF41E7" w:rsidRDefault="003F6C1D" w:rsidP="003F6C1D">
      <w:pPr>
        <w:autoSpaceDE w:val="0"/>
        <w:autoSpaceDN w:val="0"/>
        <w:adjustRightInd w:val="0"/>
        <w:jc w:val="both"/>
        <w:rPr>
          <w:iCs/>
          <w:color w:val="000000" w:themeColor="text1"/>
          <w:sz w:val="16"/>
          <w:szCs w:val="16"/>
        </w:rPr>
      </w:pPr>
    </w:p>
    <w:p w14:paraId="55E05360"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20 декабря 1920 председатель СВП Михайлов и нач. Техотдела Капцов утвердили порядок испытаний аэросаней и письмом №17629 направили его по инстанциям:</w:t>
      </w:r>
    </w:p>
    <w:p w14:paraId="19EB79F8"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«1. 24 декабря начало в 13 часов,</w:t>
      </w:r>
    </w:p>
    <w:p w14:paraId="79B2EEBD"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2. 25 декабря отправление в 10 часов,</w:t>
      </w:r>
    </w:p>
    <w:p w14:paraId="607DCC15"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3. 28 декабря отправление в 8 часов,</w:t>
      </w:r>
    </w:p>
    <w:p w14:paraId="550B328B"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4. 31 декабря отправление в 7 часов,</w:t>
      </w:r>
    </w:p>
    <w:p w14:paraId="299EF46F"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5. 4 и5 января 9 часов,</w:t>
      </w:r>
    </w:p>
    <w:p w14:paraId="52141C6B"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6. 20 января 6 часов.</w:t>
      </w:r>
    </w:p>
    <w:p w14:paraId="68930365"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На все испытания ведется журнал и, кроме «№2», составляются акты.</w:t>
      </w:r>
    </w:p>
    <w:p w14:paraId="6AF62151"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 xml:space="preserve">Все акты предоставляются в ТО </w:t>
      </w:r>
      <w:proofErr w:type="spellStart"/>
      <w:r w:rsidRPr="00B925EF">
        <w:rPr>
          <w:color w:val="0070C0"/>
          <w:sz w:val="16"/>
          <w:szCs w:val="16"/>
        </w:rPr>
        <w:t>СВПдо</w:t>
      </w:r>
      <w:proofErr w:type="spellEnd"/>
      <w:r w:rsidRPr="00B925EF">
        <w:rPr>
          <w:color w:val="0070C0"/>
          <w:sz w:val="16"/>
          <w:szCs w:val="16"/>
        </w:rPr>
        <w:t xml:space="preserve"> 31 января. Ко всем отделам программы необходимо разработать инструкцию, в которой д. б. подробно предусмотрены важнейшие факторы планомерных испытаний как-то:</w:t>
      </w:r>
    </w:p>
    <w:p w14:paraId="7F690247"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 xml:space="preserve">1) Точный </w:t>
      </w:r>
      <w:proofErr w:type="gramStart"/>
      <w:r w:rsidRPr="00B925EF">
        <w:rPr>
          <w:color w:val="0070C0"/>
          <w:sz w:val="16"/>
          <w:szCs w:val="16"/>
        </w:rPr>
        <w:t>маршрут возможно</w:t>
      </w:r>
      <w:proofErr w:type="gramEnd"/>
      <w:r w:rsidRPr="00B925EF">
        <w:rPr>
          <w:color w:val="0070C0"/>
          <w:sz w:val="16"/>
          <w:szCs w:val="16"/>
        </w:rPr>
        <w:t xml:space="preserve"> близко к железнодорожным линиям,</w:t>
      </w:r>
    </w:p>
    <w:p w14:paraId="7A8966AF"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2) Состав пассажиров,</w:t>
      </w:r>
    </w:p>
    <w:p w14:paraId="04354263"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3) Запасы горючего и смазки и ее размещение (кроме «4» и «6» испытаний сами должны нести на себе),</w:t>
      </w:r>
    </w:p>
    <w:p w14:paraId="0A40785B"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 xml:space="preserve">4) Инструментальные принадлежности и </w:t>
      </w:r>
      <w:proofErr w:type="gramStart"/>
      <w:r w:rsidRPr="00B925EF">
        <w:rPr>
          <w:color w:val="0070C0"/>
          <w:sz w:val="16"/>
          <w:szCs w:val="16"/>
        </w:rPr>
        <w:t>запасные части</w:t>
      </w:r>
      <w:proofErr w:type="gramEnd"/>
      <w:r w:rsidRPr="00B925EF">
        <w:rPr>
          <w:color w:val="0070C0"/>
          <w:sz w:val="16"/>
          <w:szCs w:val="16"/>
        </w:rPr>
        <w:t xml:space="preserve"> и их укладка,</w:t>
      </w:r>
    </w:p>
    <w:p w14:paraId="6655EADC"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5) Защитное стекло или тент простейшего устройства,</w:t>
      </w:r>
    </w:p>
    <w:p w14:paraId="091FF5C8"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6) Теплое платье,</w:t>
      </w:r>
    </w:p>
    <w:p w14:paraId="2A24B6CD"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7) Вспомогательная машина (спутник) 2-й экземпляр саней или автомобиль,</w:t>
      </w:r>
    </w:p>
    <w:p w14:paraId="5D859257"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 xml:space="preserve">8) Базы по маршруту навесить и выяснить возможно больше пунктов, и в конечных предусмотреть, и организовать приют для остановки саней и отдыха пассажиров. Использовать для этой цели местные органы </w:t>
      </w:r>
      <w:proofErr w:type="spellStart"/>
      <w:r w:rsidRPr="00B925EF">
        <w:rPr>
          <w:color w:val="0070C0"/>
          <w:sz w:val="16"/>
          <w:szCs w:val="16"/>
        </w:rPr>
        <w:t>ГВИУи</w:t>
      </w:r>
      <w:proofErr w:type="spellEnd"/>
      <w:r w:rsidRPr="00B925EF">
        <w:rPr>
          <w:color w:val="0070C0"/>
          <w:sz w:val="16"/>
          <w:szCs w:val="16"/>
        </w:rPr>
        <w:t xml:space="preserve"> ЦАСА, а за неимением их — местные совнархозы.</w:t>
      </w:r>
    </w:p>
    <w:p w14:paraId="684BF276"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 xml:space="preserve">9) Заготовить мандаты всем участникам испытаний. Общий будет от СВП. Выяснить, какие требуются удостоверения и разрешения, кроме мандатов на право поездки по дорогам по охраняемым мостам для погрузки на </w:t>
      </w:r>
      <w:proofErr w:type="spellStart"/>
      <w:r w:rsidRPr="00B925EF">
        <w:rPr>
          <w:color w:val="0070C0"/>
          <w:sz w:val="16"/>
          <w:szCs w:val="16"/>
        </w:rPr>
        <w:t>жд</w:t>
      </w:r>
      <w:proofErr w:type="spellEnd"/>
      <w:r w:rsidRPr="00B925EF">
        <w:rPr>
          <w:color w:val="0070C0"/>
          <w:sz w:val="16"/>
          <w:szCs w:val="16"/>
        </w:rPr>
        <w:t>. в случае аварии и прочее.</w:t>
      </w:r>
    </w:p>
    <w:p w14:paraId="44A1976C" w14:textId="77777777" w:rsidR="003F6C1D" w:rsidRPr="00B925EF" w:rsidRDefault="003F6C1D" w:rsidP="003F6C1D">
      <w:pPr>
        <w:shd w:val="clear" w:color="auto" w:fill="FFFFFF"/>
        <w:jc w:val="both"/>
        <w:textAlignment w:val="baseline"/>
        <w:rPr>
          <w:color w:val="0070C0"/>
          <w:sz w:val="16"/>
          <w:szCs w:val="16"/>
        </w:rPr>
      </w:pPr>
      <w:r w:rsidRPr="00B925EF">
        <w:rPr>
          <w:color w:val="0070C0"/>
          <w:sz w:val="16"/>
          <w:szCs w:val="16"/>
        </w:rPr>
        <w:t>Все ходатайства и заявления в пределах возможности и необходимости будут поддержаны СВП» (21486).</w:t>
      </w:r>
    </w:p>
    <w:p w14:paraId="063ADC0F" w14:textId="77777777" w:rsidR="003F6C1D" w:rsidRPr="00B925EF" w:rsidRDefault="003F6C1D" w:rsidP="003F6C1D">
      <w:pPr>
        <w:jc w:val="both"/>
        <w:rPr>
          <w:color w:val="0070C0"/>
          <w:sz w:val="16"/>
          <w:szCs w:val="16"/>
        </w:rPr>
      </w:pPr>
    </w:p>
    <w:p w14:paraId="04EA03F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0A605A0" w14:textId="77777777" w:rsidR="004001BC" w:rsidRPr="00EF41E7" w:rsidRDefault="004001BC" w:rsidP="00ED5E8F">
      <w:pPr>
        <w:autoSpaceDE w:val="0"/>
        <w:autoSpaceDN w:val="0"/>
        <w:adjustRightInd w:val="0"/>
        <w:jc w:val="both"/>
        <w:rPr>
          <w:iCs/>
          <w:color w:val="000000" w:themeColor="text1"/>
          <w:sz w:val="16"/>
          <w:szCs w:val="16"/>
        </w:rPr>
      </w:pPr>
    </w:p>
    <w:p w14:paraId="1C3293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декабря 1920 образовали Воздушный флот Балтийского моря и Воздушный флот Черного и Азовского флотов на основе соответствующих бригад (1085,90).</w:t>
      </w:r>
    </w:p>
    <w:p w14:paraId="5B43482E" w14:textId="77777777" w:rsidR="004001BC" w:rsidRPr="00EF41E7" w:rsidRDefault="004001BC" w:rsidP="00ED5E8F">
      <w:pPr>
        <w:autoSpaceDE w:val="0"/>
        <w:autoSpaceDN w:val="0"/>
        <w:adjustRightInd w:val="0"/>
        <w:jc w:val="both"/>
        <w:rPr>
          <w:color w:val="000000" w:themeColor="text1"/>
          <w:sz w:val="16"/>
          <w:szCs w:val="16"/>
        </w:rPr>
      </w:pPr>
    </w:p>
    <w:p w14:paraId="3F34FBD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EADDC2A" w14:textId="77777777" w:rsidR="004001BC" w:rsidRPr="00EF41E7" w:rsidRDefault="004001BC" w:rsidP="00ED5E8F">
      <w:pPr>
        <w:autoSpaceDE w:val="0"/>
        <w:autoSpaceDN w:val="0"/>
        <w:adjustRightInd w:val="0"/>
        <w:jc w:val="both"/>
        <w:rPr>
          <w:iCs/>
          <w:color w:val="000000" w:themeColor="text1"/>
          <w:sz w:val="16"/>
          <w:szCs w:val="16"/>
        </w:rPr>
      </w:pPr>
    </w:p>
    <w:p w14:paraId="1EE423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20 декабря 1920 была создана советская внешняя разведка. Пред. ВЧК Ф.Э.Д приказом N 169 создал Иностранный отдел (</w:t>
      </w:r>
      <w:proofErr w:type="spellStart"/>
      <w:r w:rsidRPr="00EF41E7">
        <w:rPr>
          <w:color w:val="000000" w:themeColor="text1"/>
          <w:sz w:val="16"/>
          <w:szCs w:val="16"/>
        </w:rPr>
        <w:t>Я.Х.Давтян</w:t>
      </w:r>
      <w:proofErr w:type="spellEnd"/>
      <w:r w:rsidRPr="00EF41E7">
        <w:rPr>
          <w:color w:val="000000" w:themeColor="text1"/>
          <w:sz w:val="16"/>
          <w:szCs w:val="16"/>
        </w:rPr>
        <w:t>).</w:t>
      </w:r>
    </w:p>
    <w:p w14:paraId="3133DE04" w14:textId="77777777" w:rsidR="004001BC" w:rsidRPr="00EF41E7" w:rsidRDefault="004001BC" w:rsidP="00ED5E8F">
      <w:pPr>
        <w:autoSpaceDE w:val="0"/>
        <w:autoSpaceDN w:val="0"/>
        <w:adjustRightInd w:val="0"/>
        <w:jc w:val="both"/>
        <w:rPr>
          <w:color w:val="000000" w:themeColor="text1"/>
          <w:sz w:val="16"/>
          <w:szCs w:val="16"/>
        </w:rPr>
      </w:pPr>
    </w:p>
    <w:p w14:paraId="2DD90F7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20 декабря 1920 создан Иностранный отдел ВЧК при НКВД РСФСР - ведомство внешней разведки (4962).</w:t>
      </w:r>
    </w:p>
    <w:p w14:paraId="7B3394DB"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4E29816" w14:textId="77777777" w:rsidR="009F4D76" w:rsidRPr="00EF41E7" w:rsidRDefault="009F4D76" w:rsidP="00ED5E8F">
      <w:pPr>
        <w:jc w:val="both"/>
        <w:rPr>
          <w:color w:val="000000" w:themeColor="text1"/>
          <w:sz w:val="16"/>
          <w:szCs w:val="16"/>
        </w:rPr>
      </w:pPr>
      <w:r w:rsidRPr="00EF41E7">
        <w:rPr>
          <w:bCs/>
          <w:color w:val="000000" w:themeColor="text1"/>
          <w:sz w:val="16"/>
          <w:szCs w:val="16"/>
        </w:rPr>
        <w:t>20 декабря</w:t>
      </w:r>
      <w:r w:rsidRPr="00EF41E7">
        <w:rPr>
          <w:color w:val="000000" w:themeColor="text1"/>
          <w:sz w:val="16"/>
          <w:szCs w:val="16"/>
        </w:rPr>
        <w:t xml:space="preserve"> в 1920 году в Советской России организован Иностранный отдел (ИНО) ВЧК при НКВД РСФСР, ставший прообразом нынешней Службы внешней разведки России. Его возглавил Давыдов (</w:t>
      </w:r>
      <w:proofErr w:type="spellStart"/>
      <w:r w:rsidRPr="00EF41E7">
        <w:rPr>
          <w:color w:val="000000" w:themeColor="text1"/>
          <w:sz w:val="16"/>
          <w:szCs w:val="16"/>
        </w:rPr>
        <w:t>Давтян</w:t>
      </w:r>
      <w:proofErr w:type="spellEnd"/>
      <w:r w:rsidRPr="00EF41E7">
        <w:rPr>
          <w:color w:val="000000" w:themeColor="text1"/>
          <w:sz w:val="16"/>
          <w:szCs w:val="16"/>
        </w:rPr>
        <w:t>) Яков Христофорович. Дальнейшая история этого органа такова: 6 декабря 1922 г. ИНО ВЧК переименован в ИНО ГПУ НКВД РСФСР. 2 ноября 1923 г. создан Иностранный отдел Объединенного государственного управления (ОГПУ) при Совете народных комиссаров (СНК). 10 июля 1934 г. Иностранный отдел (ИНО) Главного управления государственной безопасности (ГУГБ) НКВД СССР. В декабре 1936 г. внешняя разведка передана в ведение 7 отдела Главного управления государственной безопасности (ГУГБ) НКВД СССР. В феврале 1941 г. создано I Управление НКГБ СССР, на которое возлагается ведение внешней разведки В апреле 1943 г. разведка сосредоточивается в I Управлении НКГБ СССР. В марте 1946 г. создано I Управление МГБ СССР, которое занималось внешней разведкой. В мае 1947 г. принято решение о создании Комитета информации (КИ) при Совете Министров СССР, который объединяет внешнюю политическую и военную разведки. В феврале 1949г. КИ при СМ СССР реорганизован в КИ при Министерстве иностранных дел. В марте 1954 г. внешняя разведка возлагается на Первое Главное управление (ПГУ) Комитета государственной безопасности при СМ СССР. В июле 1978 г. ПГУ КГБ при СМ СССР переименовано в ПГУ КГБ СССР. В ноябре 1991 г. внешняя разведка становится самостоятельным органом, выводится из состава КГБ и переименовывается в Центральную службу внешней разведки СССР. 18 декабря 1991 г. Указом Президента России создана Служба внешней разведки Российской Федерации (СВР РФ). Первым ее начальником стал Евгений Максимович Примаков (14866).</w:t>
      </w:r>
    </w:p>
    <w:p w14:paraId="03F147A8" w14:textId="77777777" w:rsidR="009F4D76" w:rsidRPr="00EF41E7" w:rsidRDefault="009F4D76" w:rsidP="00ED5E8F">
      <w:pPr>
        <w:jc w:val="both"/>
        <w:rPr>
          <w:color w:val="000000" w:themeColor="text1"/>
          <w:sz w:val="16"/>
          <w:szCs w:val="16"/>
        </w:rPr>
      </w:pPr>
    </w:p>
    <w:p w14:paraId="5A56AC54"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A1E0A7A" w14:textId="77777777" w:rsidR="004001BC" w:rsidRPr="00EF41E7" w:rsidRDefault="004001BC" w:rsidP="00ED5E8F">
      <w:pPr>
        <w:autoSpaceDE w:val="0"/>
        <w:autoSpaceDN w:val="0"/>
        <w:adjustRightInd w:val="0"/>
        <w:jc w:val="both"/>
        <w:rPr>
          <w:iCs/>
          <w:color w:val="000000" w:themeColor="text1"/>
          <w:sz w:val="16"/>
          <w:szCs w:val="16"/>
        </w:rPr>
      </w:pPr>
    </w:p>
    <w:p w14:paraId="7D84BC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21 декабря 1920 СНК принял декрет "Об использовании Крыма для лечения трудящихся" (3481).</w:t>
      </w:r>
    </w:p>
    <w:p w14:paraId="6849975E" w14:textId="77777777" w:rsidR="004001BC" w:rsidRPr="00EF41E7" w:rsidRDefault="004001BC" w:rsidP="00ED5E8F">
      <w:pPr>
        <w:autoSpaceDE w:val="0"/>
        <w:autoSpaceDN w:val="0"/>
        <w:adjustRightInd w:val="0"/>
        <w:jc w:val="both"/>
        <w:rPr>
          <w:color w:val="000000" w:themeColor="text1"/>
          <w:sz w:val="16"/>
          <w:szCs w:val="16"/>
        </w:rPr>
      </w:pPr>
    </w:p>
    <w:p w14:paraId="6A40E2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21 декабря 1920 вышел Декрет СНК </w:t>
      </w:r>
    </w:p>
    <w:p w14:paraId="564FF43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Об использовании Крыма для лечения трудящихся </w:t>
      </w:r>
    </w:p>
    <w:p w14:paraId="545813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 Обязать Народный комиссариат здравоохранения открыть в кратчайший срок санатории в Крыму с таким расчетом, чтобы в январе было открыто 5000 коек, весной — 25 000 коек. </w:t>
      </w:r>
    </w:p>
    <w:p w14:paraId="51F21B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Наблюдение за отбором больных рабочих, а также за размещением их в санаториях в Крыму возложить на Всероссийский центральный совет профессиональных союзов совместно с Наркомздравом, поручив им привлечь к этой работе представителей профсоветов Петрограда, Москвы, Иваново-Вознесенска, Харькова и Донбасса. </w:t>
      </w:r>
    </w:p>
    <w:p w14:paraId="5013085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 </w:t>
      </w:r>
      <w:proofErr w:type="spellStart"/>
      <w:r w:rsidRPr="00EF41E7">
        <w:rPr>
          <w:color w:val="000000" w:themeColor="text1"/>
          <w:sz w:val="16"/>
          <w:szCs w:val="16"/>
        </w:rPr>
        <w:t>Наркомпроду</w:t>
      </w:r>
      <w:proofErr w:type="spellEnd"/>
      <w:r w:rsidRPr="00EF41E7">
        <w:rPr>
          <w:color w:val="000000" w:themeColor="text1"/>
          <w:sz w:val="16"/>
          <w:szCs w:val="16"/>
        </w:rPr>
        <w:t xml:space="preserve"> немедленно обеспечить санатории достаточным количеством продовольствия по санаторным нормам, выработанным Наркомздравом по соглашению с </w:t>
      </w:r>
      <w:proofErr w:type="spellStart"/>
      <w:r w:rsidRPr="00EF41E7">
        <w:rPr>
          <w:color w:val="000000" w:themeColor="text1"/>
          <w:sz w:val="16"/>
          <w:szCs w:val="16"/>
        </w:rPr>
        <w:t>Наркомпродом</w:t>
      </w:r>
      <w:proofErr w:type="spellEnd"/>
      <w:r w:rsidRPr="00EF41E7">
        <w:rPr>
          <w:color w:val="000000" w:themeColor="text1"/>
          <w:sz w:val="16"/>
          <w:szCs w:val="16"/>
        </w:rPr>
        <w:t xml:space="preserve">. Продовольствие в кратчайший срок двинуть ближайшим путем с Северного Кавказа; санатории должны быть обеспечены постоянным месячным запасом продовольствия... </w:t>
      </w:r>
    </w:p>
    <w:p w14:paraId="05334F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 Высшему совету народного хозяйства по соглашению с Наркомздравом принять меры к действительному обеспечению управления курортами в городе Симферополе достаточным количеством автомобилей, используя для этого в первую очередь трофейное имущество, захваченное у Врангеля. </w:t>
      </w:r>
    </w:p>
    <w:p w14:paraId="1C759C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6. </w:t>
      </w:r>
      <w:proofErr w:type="spellStart"/>
      <w:r w:rsidRPr="00EF41E7">
        <w:rPr>
          <w:color w:val="000000" w:themeColor="text1"/>
          <w:sz w:val="16"/>
          <w:szCs w:val="16"/>
        </w:rPr>
        <w:t>Наркомзему</w:t>
      </w:r>
      <w:proofErr w:type="spellEnd"/>
      <w:r w:rsidRPr="00EF41E7">
        <w:rPr>
          <w:color w:val="000000" w:themeColor="text1"/>
          <w:sz w:val="16"/>
          <w:szCs w:val="16"/>
        </w:rPr>
        <w:t xml:space="preserve">, по соглашению с Наркомздравом, обеспечить санатории и курорты молочными фермами, а также виноградниками и огородами как для проведения трудового режима в санаториях и здравницах, так и для улучшения питания больных; в первую очередь должны быть использованы бывшие царские виноградники при </w:t>
      </w:r>
      <w:proofErr w:type="spellStart"/>
      <w:r w:rsidRPr="00EF41E7">
        <w:rPr>
          <w:color w:val="000000" w:themeColor="text1"/>
          <w:sz w:val="16"/>
          <w:szCs w:val="16"/>
        </w:rPr>
        <w:t>Ливандийских</w:t>
      </w:r>
      <w:proofErr w:type="spellEnd"/>
      <w:r w:rsidRPr="00EF41E7">
        <w:rPr>
          <w:color w:val="000000" w:themeColor="text1"/>
          <w:sz w:val="16"/>
          <w:szCs w:val="16"/>
        </w:rPr>
        <w:t xml:space="preserve"> дворцах. </w:t>
      </w:r>
    </w:p>
    <w:p w14:paraId="66FD0E8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 Ни одно помещение на Крымском побережье, подходящее под санаторий или здравницу или для обслуживания их (гостиницы и т. д.), не может быть занимаемо никакими лицами или учреждениями без согласия Наркомздрава или уполномоченных им органов (11652).</w:t>
      </w:r>
    </w:p>
    <w:p w14:paraId="152424D8" w14:textId="77777777" w:rsidR="004001BC" w:rsidRPr="00EF41E7" w:rsidRDefault="004001BC" w:rsidP="00ED5E8F">
      <w:pPr>
        <w:autoSpaceDE w:val="0"/>
        <w:autoSpaceDN w:val="0"/>
        <w:adjustRightInd w:val="0"/>
        <w:jc w:val="both"/>
        <w:rPr>
          <w:color w:val="000000" w:themeColor="text1"/>
          <w:sz w:val="16"/>
          <w:szCs w:val="16"/>
        </w:rPr>
      </w:pPr>
    </w:p>
    <w:p w14:paraId="1D720E29" w14:textId="77777777" w:rsidR="008834BC" w:rsidRPr="00EF41E7" w:rsidRDefault="008834BC" w:rsidP="008834BC">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B95F74A" w14:textId="77777777" w:rsidR="008834BC" w:rsidRPr="00EF41E7" w:rsidRDefault="008834BC" w:rsidP="008834BC">
      <w:pPr>
        <w:autoSpaceDE w:val="0"/>
        <w:autoSpaceDN w:val="0"/>
        <w:adjustRightInd w:val="0"/>
        <w:jc w:val="both"/>
        <w:rPr>
          <w:iCs/>
          <w:color w:val="000000" w:themeColor="text1"/>
          <w:sz w:val="16"/>
          <w:szCs w:val="16"/>
        </w:rPr>
      </w:pPr>
    </w:p>
    <w:p w14:paraId="1297976A"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22 декабря 1920 г. была составлена программа испытания аэросаней типа БЕКА модели РБ:</w:t>
      </w:r>
    </w:p>
    <w:p w14:paraId="5C98703C"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«1) Испытания на месте. Определение веса, распределения нагрузок на оси. Работа мотора. Работа винта.</w:t>
      </w:r>
    </w:p>
    <w:p w14:paraId="5F168683"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2) Поездка по маршруту Компас — Владимирское шоссе и обратно общим протяжением около 40 верст.</w:t>
      </w:r>
    </w:p>
    <w:p w14:paraId="7E332BD3"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3) Пробег на дистанцию 150 верст до Троице-Сергиево. Средняя скорость при по возможности непрерывном движении 35 верст в час. В конечном пункте 2-х часовая остановка.</w:t>
      </w:r>
    </w:p>
    <w:p w14:paraId="0C252E7F"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4) Пробег Москва — Владимир на 400 верст. Средняя скорость около 45 верст в час.</w:t>
      </w:r>
    </w:p>
    <w:p w14:paraId="097586E5"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5) В окрестностях Москвы дабы определить максимальную, минимальную скорость, тормозной путь и радиус поворота, параметры проходимости.</w:t>
      </w:r>
    </w:p>
    <w:p w14:paraId="7CC4C0FA" w14:textId="77777777" w:rsidR="001B6093" w:rsidRPr="00B925EF" w:rsidRDefault="001B6093" w:rsidP="001B6093">
      <w:pPr>
        <w:shd w:val="clear" w:color="auto" w:fill="FFFFFF"/>
        <w:jc w:val="both"/>
        <w:textAlignment w:val="baseline"/>
        <w:rPr>
          <w:color w:val="0070C0"/>
          <w:sz w:val="16"/>
          <w:szCs w:val="16"/>
        </w:rPr>
      </w:pPr>
      <w:r w:rsidRPr="00B925EF">
        <w:rPr>
          <w:color w:val="0070C0"/>
          <w:sz w:val="16"/>
          <w:szCs w:val="16"/>
        </w:rPr>
        <w:t>6) Дальний пробег на 1200 верст до Петрограда. В Петрограде сани простаивают не менее 2-х суток» (21486).</w:t>
      </w:r>
    </w:p>
    <w:p w14:paraId="232C2318" w14:textId="77777777" w:rsidR="001B6093" w:rsidRPr="00B925EF" w:rsidRDefault="001B6093" w:rsidP="001B6093">
      <w:pPr>
        <w:jc w:val="both"/>
        <w:rPr>
          <w:color w:val="0070C0"/>
          <w:sz w:val="16"/>
          <w:szCs w:val="16"/>
        </w:rPr>
      </w:pPr>
    </w:p>
    <w:p w14:paraId="14EBDB9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753D76B" w14:textId="77777777" w:rsidR="004001BC" w:rsidRPr="00EF41E7" w:rsidRDefault="004001BC" w:rsidP="00ED5E8F">
      <w:pPr>
        <w:autoSpaceDE w:val="0"/>
        <w:autoSpaceDN w:val="0"/>
        <w:adjustRightInd w:val="0"/>
        <w:jc w:val="both"/>
        <w:rPr>
          <w:iCs/>
          <w:color w:val="000000" w:themeColor="text1"/>
          <w:sz w:val="16"/>
          <w:szCs w:val="16"/>
        </w:rPr>
      </w:pPr>
    </w:p>
    <w:p w14:paraId="267BFA1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22-29 декабря 1920 состоялся 8 съезд Советов - утвердил план ГОЭЛРО и учредил ОТКЗ (1348,116).</w:t>
      </w:r>
    </w:p>
    <w:p w14:paraId="7D3706FE" w14:textId="77777777" w:rsidR="004001BC" w:rsidRPr="00EF41E7" w:rsidRDefault="004001BC" w:rsidP="00ED5E8F">
      <w:pPr>
        <w:autoSpaceDE w:val="0"/>
        <w:autoSpaceDN w:val="0"/>
        <w:adjustRightInd w:val="0"/>
        <w:jc w:val="both"/>
        <w:rPr>
          <w:color w:val="000000" w:themeColor="text1"/>
          <w:sz w:val="16"/>
          <w:szCs w:val="16"/>
        </w:rPr>
      </w:pPr>
    </w:p>
    <w:p w14:paraId="43144405" w14:textId="77777777" w:rsidR="00237763" w:rsidRPr="00EF41E7" w:rsidRDefault="00237763" w:rsidP="00ED5E8F">
      <w:pPr>
        <w:jc w:val="both"/>
        <w:rPr>
          <w:color w:val="000000" w:themeColor="text1"/>
          <w:sz w:val="16"/>
          <w:szCs w:val="16"/>
        </w:rPr>
      </w:pPr>
      <w:r w:rsidRPr="00EF41E7">
        <w:rPr>
          <w:bCs/>
          <w:color w:val="000000" w:themeColor="text1"/>
          <w:sz w:val="16"/>
          <w:szCs w:val="16"/>
        </w:rPr>
        <w:t>22 декабря</w:t>
      </w:r>
      <w:r w:rsidRPr="00EF41E7">
        <w:rPr>
          <w:color w:val="000000" w:themeColor="text1"/>
          <w:sz w:val="16"/>
          <w:szCs w:val="16"/>
        </w:rPr>
        <w:t xml:space="preserve"> в 1920 году в Москве на открывшемся VIII Всероссийском съезде Советов принимается постановление "Об электрификации России" и утверждается план ГОЭЛРО. Комиссия ГОЭЛРО состояла из 19 человек: </w:t>
      </w:r>
    </w:p>
    <w:p w14:paraId="7B82567E" w14:textId="77777777" w:rsidR="00237763" w:rsidRPr="00EF41E7" w:rsidRDefault="00237763" w:rsidP="00ED5E8F">
      <w:pPr>
        <w:jc w:val="both"/>
        <w:rPr>
          <w:color w:val="000000" w:themeColor="text1"/>
          <w:sz w:val="16"/>
          <w:szCs w:val="16"/>
        </w:rPr>
      </w:pPr>
      <w:proofErr w:type="spellStart"/>
      <w:r w:rsidRPr="00EF41E7">
        <w:rPr>
          <w:color w:val="000000" w:themeColor="text1"/>
          <w:sz w:val="16"/>
          <w:szCs w:val="16"/>
        </w:rPr>
        <w:t>Г.М.Кржижановский</w:t>
      </w:r>
      <w:proofErr w:type="spellEnd"/>
      <w:r w:rsidRPr="00EF41E7">
        <w:rPr>
          <w:color w:val="000000" w:themeColor="text1"/>
          <w:sz w:val="16"/>
          <w:szCs w:val="16"/>
        </w:rPr>
        <w:t xml:space="preserve"> - председатель, </w:t>
      </w:r>
    </w:p>
    <w:p w14:paraId="523D2871" w14:textId="77777777" w:rsidR="00237763" w:rsidRPr="00EF41E7" w:rsidRDefault="00237763" w:rsidP="00ED5E8F">
      <w:pPr>
        <w:jc w:val="both"/>
        <w:rPr>
          <w:color w:val="000000" w:themeColor="text1"/>
          <w:sz w:val="16"/>
          <w:szCs w:val="16"/>
        </w:rPr>
      </w:pPr>
      <w:proofErr w:type="spellStart"/>
      <w:r w:rsidRPr="00EF41E7">
        <w:rPr>
          <w:color w:val="000000" w:themeColor="text1"/>
          <w:sz w:val="16"/>
          <w:szCs w:val="16"/>
        </w:rPr>
        <w:t>А.И.Эйсман</w:t>
      </w:r>
      <w:proofErr w:type="spellEnd"/>
      <w:r w:rsidRPr="00EF41E7">
        <w:rPr>
          <w:color w:val="000000" w:themeColor="text1"/>
          <w:sz w:val="16"/>
          <w:szCs w:val="16"/>
        </w:rPr>
        <w:t xml:space="preserve"> - заместитель председателя, </w:t>
      </w:r>
    </w:p>
    <w:p w14:paraId="0F455CE2" w14:textId="77777777" w:rsidR="00237763" w:rsidRPr="00EF41E7" w:rsidRDefault="00237763" w:rsidP="00ED5E8F">
      <w:pPr>
        <w:jc w:val="both"/>
        <w:rPr>
          <w:color w:val="000000" w:themeColor="text1"/>
          <w:sz w:val="16"/>
          <w:szCs w:val="16"/>
        </w:rPr>
      </w:pPr>
      <w:proofErr w:type="spellStart"/>
      <w:r w:rsidRPr="00EF41E7">
        <w:rPr>
          <w:color w:val="000000" w:themeColor="text1"/>
          <w:sz w:val="16"/>
          <w:szCs w:val="16"/>
        </w:rPr>
        <w:t>А.Г.Коган</w:t>
      </w:r>
      <w:proofErr w:type="spellEnd"/>
      <w:r w:rsidRPr="00EF41E7">
        <w:rPr>
          <w:color w:val="000000" w:themeColor="text1"/>
          <w:sz w:val="16"/>
          <w:szCs w:val="16"/>
        </w:rPr>
        <w:t xml:space="preserve">, </w:t>
      </w:r>
      <w:proofErr w:type="spellStart"/>
      <w:r w:rsidRPr="00EF41E7">
        <w:rPr>
          <w:color w:val="000000" w:themeColor="text1"/>
          <w:sz w:val="16"/>
          <w:szCs w:val="16"/>
        </w:rPr>
        <w:t>Б.И.Угримов</w:t>
      </w:r>
      <w:proofErr w:type="spellEnd"/>
      <w:r w:rsidRPr="00EF41E7">
        <w:rPr>
          <w:color w:val="000000" w:themeColor="text1"/>
          <w:sz w:val="16"/>
          <w:szCs w:val="16"/>
        </w:rPr>
        <w:t xml:space="preserve"> - товарищи председателя, </w:t>
      </w:r>
    </w:p>
    <w:p w14:paraId="7308F7CE" w14:textId="77777777" w:rsidR="00237763" w:rsidRPr="00EF41E7" w:rsidRDefault="00237763" w:rsidP="00ED5E8F">
      <w:pPr>
        <w:jc w:val="both"/>
        <w:rPr>
          <w:color w:val="000000" w:themeColor="text1"/>
          <w:sz w:val="16"/>
          <w:szCs w:val="16"/>
        </w:rPr>
      </w:pPr>
      <w:proofErr w:type="spellStart"/>
      <w:r w:rsidRPr="00EF41E7">
        <w:rPr>
          <w:color w:val="000000" w:themeColor="text1"/>
          <w:sz w:val="16"/>
          <w:szCs w:val="16"/>
        </w:rPr>
        <w:t>Н.Н.Вашков</w:t>
      </w:r>
      <w:proofErr w:type="spellEnd"/>
      <w:r w:rsidRPr="00EF41E7">
        <w:rPr>
          <w:color w:val="000000" w:themeColor="text1"/>
          <w:sz w:val="16"/>
          <w:szCs w:val="16"/>
        </w:rPr>
        <w:t xml:space="preserve">, </w:t>
      </w:r>
      <w:proofErr w:type="spellStart"/>
      <w:r w:rsidRPr="00EF41E7">
        <w:rPr>
          <w:color w:val="000000" w:themeColor="text1"/>
          <w:sz w:val="16"/>
          <w:szCs w:val="16"/>
        </w:rPr>
        <w:t>Н.С.Синельников</w:t>
      </w:r>
      <w:proofErr w:type="spellEnd"/>
      <w:r w:rsidRPr="00EF41E7">
        <w:rPr>
          <w:color w:val="000000" w:themeColor="text1"/>
          <w:sz w:val="16"/>
          <w:szCs w:val="16"/>
        </w:rPr>
        <w:t xml:space="preserve"> - заместители товарищей председателя, </w:t>
      </w:r>
    </w:p>
    <w:p w14:paraId="3A179265" w14:textId="77777777" w:rsidR="00237763" w:rsidRPr="00EF41E7" w:rsidRDefault="00237763" w:rsidP="00ED5E8F">
      <w:pPr>
        <w:jc w:val="both"/>
        <w:rPr>
          <w:color w:val="000000" w:themeColor="text1"/>
          <w:sz w:val="16"/>
          <w:szCs w:val="16"/>
        </w:rPr>
      </w:pPr>
      <w:proofErr w:type="spellStart"/>
      <w:r w:rsidRPr="00EF41E7">
        <w:rPr>
          <w:color w:val="000000" w:themeColor="text1"/>
          <w:sz w:val="16"/>
          <w:szCs w:val="16"/>
        </w:rPr>
        <w:t>Г.О.Графтио</w:t>
      </w:r>
      <w:proofErr w:type="spellEnd"/>
      <w:r w:rsidRPr="00EF41E7">
        <w:rPr>
          <w:color w:val="000000" w:themeColor="text1"/>
          <w:sz w:val="16"/>
          <w:szCs w:val="16"/>
        </w:rPr>
        <w:t xml:space="preserve">, </w:t>
      </w:r>
      <w:proofErr w:type="spellStart"/>
      <w:r w:rsidRPr="00EF41E7">
        <w:rPr>
          <w:color w:val="000000" w:themeColor="text1"/>
          <w:sz w:val="16"/>
          <w:szCs w:val="16"/>
        </w:rPr>
        <w:t>Л.В.Дрейер</w:t>
      </w:r>
      <w:proofErr w:type="spellEnd"/>
      <w:r w:rsidRPr="00EF41E7">
        <w:rPr>
          <w:color w:val="000000" w:themeColor="text1"/>
          <w:sz w:val="16"/>
          <w:szCs w:val="16"/>
        </w:rPr>
        <w:t xml:space="preserve">, </w:t>
      </w:r>
      <w:proofErr w:type="spellStart"/>
      <w:r w:rsidRPr="00EF41E7">
        <w:rPr>
          <w:color w:val="000000" w:themeColor="text1"/>
          <w:sz w:val="16"/>
          <w:szCs w:val="16"/>
        </w:rPr>
        <w:t>Г.Д.Дубелир</w:t>
      </w:r>
      <w:proofErr w:type="spellEnd"/>
      <w:r w:rsidRPr="00EF41E7">
        <w:rPr>
          <w:color w:val="000000" w:themeColor="text1"/>
          <w:sz w:val="16"/>
          <w:szCs w:val="16"/>
        </w:rPr>
        <w:t xml:space="preserve">, </w:t>
      </w:r>
      <w:proofErr w:type="spellStart"/>
      <w:r w:rsidRPr="00EF41E7">
        <w:rPr>
          <w:color w:val="000000" w:themeColor="text1"/>
          <w:sz w:val="16"/>
          <w:szCs w:val="16"/>
        </w:rPr>
        <w:t>К.А.Круг</w:t>
      </w:r>
      <w:proofErr w:type="spellEnd"/>
      <w:r w:rsidRPr="00EF41E7">
        <w:rPr>
          <w:color w:val="000000" w:themeColor="text1"/>
          <w:sz w:val="16"/>
          <w:szCs w:val="16"/>
        </w:rPr>
        <w:t xml:space="preserve">, </w:t>
      </w:r>
      <w:proofErr w:type="spellStart"/>
      <w:r w:rsidRPr="00EF41E7">
        <w:rPr>
          <w:color w:val="000000" w:themeColor="text1"/>
          <w:sz w:val="16"/>
          <w:szCs w:val="16"/>
        </w:rPr>
        <w:t>М.Я.Лапиров-Скобло</w:t>
      </w:r>
      <w:proofErr w:type="spellEnd"/>
      <w:r w:rsidRPr="00EF41E7">
        <w:rPr>
          <w:color w:val="000000" w:themeColor="text1"/>
          <w:sz w:val="16"/>
          <w:szCs w:val="16"/>
        </w:rPr>
        <w:t xml:space="preserve">, </w:t>
      </w:r>
      <w:proofErr w:type="spellStart"/>
      <w:r w:rsidRPr="00EF41E7">
        <w:rPr>
          <w:color w:val="000000" w:themeColor="text1"/>
          <w:sz w:val="16"/>
          <w:szCs w:val="16"/>
        </w:rPr>
        <w:t>Б.Э.Стюнкель</w:t>
      </w:r>
      <w:proofErr w:type="spellEnd"/>
      <w:r w:rsidRPr="00EF41E7">
        <w:rPr>
          <w:color w:val="000000" w:themeColor="text1"/>
          <w:sz w:val="16"/>
          <w:szCs w:val="16"/>
        </w:rPr>
        <w:t xml:space="preserve">, </w:t>
      </w:r>
      <w:proofErr w:type="spellStart"/>
      <w:r w:rsidRPr="00EF41E7">
        <w:rPr>
          <w:color w:val="000000" w:themeColor="text1"/>
          <w:sz w:val="16"/>
          <w:szCs w:val="16"/>
        </w:rPr>
        <w:t>М.А.Шателен</w:t>
      </w:r>
      <w:proofErr w:type="spellEnd"/>
      <w:r w:rsidRPr="00EF41E7">
        <w:rPr>
          <w:color w:val="000000" w:themeColor="text1"/>
          <w:sz w:val="16"/>
          <w:szCs w:val="16"/>
        </w:rPr>
        <w:t xml:space="preserve">, </w:t>
      </w:r>
      <w:proofErr w:type="spellStart"/>
      <w:r w:rsidRPr="00EF41E7">
        <w:rPr>
          <w:color w:val="000000" w:themeColor="text1"/>
          <w:sz w:val="16"/>
          <w:szCs w:val="16"/>
        </w:rPr>
        <w:t>Е.Я.Шульгин</w:t>
      </w:r>
      <w:proofErr w:type="spellEnd"/>
      <w:r w:rsidRPr="00EF41E7">
        <w:rPr>
          <w:color w:val="000000" w:themeColor="text1"/>
          <w:sz w:val="16"/>
          <w:szCs w:val="16"/>
        </w:rPr>
        <w:t xml:space="preserve"> - члены, </w:t>
      </w:r>
      <w:proofErr w:type="spellStart"/>
      <w:r w:rsidRPr="00EF41E7">
        <w:rPr>
          <w:color w:val="000000" w:themeColor="text1"/>
          <w:sz w:val="16"/>
          <w:szCs w:val="16"/>
        </w:rPr>
        <w:t>Д.И.Комаров</w:t>
      </w:r>
      <w:proofErr w:type="spellEnd"/>
      <w:r w:rsidRPr="00EF41E7">
        <w:rPr>
          <w:color w:val="000000" w:themeColor="text1"/>
          <w:sz w:val="16"/>
          <w:szCs w:val="16"/>
        </w:rPr>
        <w:t xml:space="preserve">, </w:t>
      </w:r>
      <w:proofErr w:type="spellStart"/>
      <w:r w:rsidRPr="00EF41E7">
        <w:rPr>
          <w:color w:val="000000" w:themeColor="text1"/>
          <w:sz w:val="16"/>
          <w:szCs w:val="16"/>
        </w:rPr>
        <w:t>Р.А.Ферман</w:t>
      </w:r>
      <w:proofErr w:type="spellEnd"/>
      <w:r w:rsidRPr="00EF41E7">
        <w:rPr>
          <w:color w:val="000000" w:themeColor="text1"/>
          <w:sz w:val="16"/>
          <w:szCs w:val="16"/>
        </w:rPr>
        <w:t xml:space="preserve">, </w:t>
      </w:r>
      <w:proofErr w:type="spellStart"/>
      <w:r w:rsidRPr="00EF41E7">
        <w:rPr>
          <w:color w:val="000000" w:themeColor="text1"/>
          <w:sz w:val="16"/>
          <w:szCs w:val="16"/>
        </w:rPr>
        <w:t>Л.К.Рамзин</w:t>
      </w:r>
      <w:proofErr w:type="spellEnd"/>
      <w:r w:rsidRPr="00EF41E7">
        <w:rPr>
          <w:color w:val="000000" w:themeColor="text1"/>
          <w:sz w:val="16"/>
          <w:szCs w:val="16"/>
        </w:rPr>
        <w:t xml:space="preserve">, </w:t>
      </w:r>
      <w:proofErr w:type="spellStart"/>
      <w:r w:rsidRPr="00EF41E7">
        <w:rPr>
          <w:color w:val="000000" w:themeColor="text1"/>
          <w:sz w:val="16"/>
          <w:szCs w:val="16"/>
        </w:rPr>
        <w:t>А.И.Таиров</w:t>
      </w:r>
      <w:proofErr w:type="spellEnd"/>
      <w:r w:rsidRPr="00EF41E7">
        <w:rPr>
          <w:color w:val="000000" w:themeColor="text1"/>
          <w:sz w:val="16"/>
          <w:szCs w:val="16"/>
        </w:rPr>
        <w:t xml:space="preserve">, </w:t>
      </w:r>
      <w:proofErr w:type="spellStart"/>
      <w:r w:rsidRPr="00EF41E7">
        <w:rPr>
          <w:color w:val="000000" w:themeColor="text1"/>
          <w:sz w:val="16"/>
          <w:szCs w:val="16"/>
        </w:rPr>
        <w:t>А.А.Шварц</w:t>
      </w:r>
      <w:proofErr w:type="spellEnd"/>
      <w:r w:rsidRPr="00EF41E7">
        <w:rPr>
          <w:color w:val="000000" w:themeColor="text1"/>
          <w:sz w:val="16"/>
          <w:szCs w:val="16"/>
        </w:rPr>
        <w:t xml:space="preserve"> - заместители членов.</w:t>
      </w:r>
    </w:p>
    <w:p w14:paraId="35581092" w14:textId="77777777" w:rsidR="00237763" w:rsidRPr="00EF41E7" w:rsidRDefault="00237763" w:rsidP="00ED5E8F">
      <w:pPr>
        <w:jc w:val="both"/>
        <w:rPr>
          <w:color w:val="000000" w:themeColor="text1"/>
          <w:sz w:val="16"/>
          <w:szCs w:val="16"/>
        </w:rPr>
      </w:pPr>
      <w:r w:rsidRPr="00EF41E7">
        <w:rPr>
          <w:color w:val="000000" w:themeColor="text1"/>
          <w:sz w:val="16"/>
          <w:szCs w:val="16"/>
        </w:rPr>
        <w:t>"План ГОЭЛРО" - это объемистый том, насчитывающий свыше шестисот страниц, и карта электрификации России. Простой перечень названий шести глав плана свидетельствует о многочисленности и сложности рассмотренных проблем.</w:t>
      </w:r>
    </w:p>
    <w:p w14:paraId="0E808FC0" w14:textId="77777777" w:rsidR="00237763" w:rsidRPr="00EF41E7" w:rsidRDefault="00237763" w:rsidP="00ED5E8F">
      <w:pPr>
        <w:jc w:val="both"/>
        <w:rPr>
          <w:color w:val="000000" w:themeColor="text1"/>
          <w:sz w:val="16"/>
          <w:szCs w:val="16"/>
        </w:rPr>
      </w:pPr>
      <w:r w:rsidRPr="00EF41E7">
        <w:rPr>
          <w:color w:val="000000" w:themeColor="text1"/>
          <w:sz w:val="16"/>
          <w:szCs w:val="16"/>
        </w:rPr>
        <w:t>1. Электрификация и план государственного хозяйства.</w:t>
      </w:r>
    </w:p>
    <w:p w14:paraId="75178300" w14:textId="77777777" w:rsidR="00237763" w:rsidRPr="00EF41E7" w:rsidRDefault="00237763" w:rsidP="00ED5E8F">
      <w:pPr>
        <w:jc w:val="both"/>
        <w:rPr>
          <w:color w:val="000000" w:themeColor="text1"/>
          <w:sz w:val="16"/>
          <w:szCs w:val="16"/>
        </w:rPr>
      </w:pPr>
      <w:r w:rsidRPr="00EF41E7">
        <w:rPr>
          <w:color w:val="000000" w:themeColor="text1"/>
          <w:sz w:val="16"/>
          <w:szCs w:val="16"/>
        </w:rPr>
        <w:t>2. Электрификация и топливоснабжение.</w:t>
      </w:r>
    </w:p>
    <w:p w14:paraId="2209976E" w14:textId="77777777" w:rsidR="00237763" w:rsidRPr="00EF41E7" w:rsidRDefault="00237763" w:rsidP="00ED5E8F">
      <w:pPr>
        <w:jc w:val="both"/>
        <w:rPr>
          <w:color w:val="000000" w:themeColor="text1"/>
          <w:sz w:val="16"/>
          <w:szCs w:val="16"/>
        </w:rPr>
      </w:pPr>
      <w:r w:rsidRPr="00EF41E7">
        <w:rPr>
          <w:color w:val="000000" w:themeColor="text1"/>
          <w:sz w:val="16"/>
          <w:szCs w:val="16"/>
        </w:rPr>
        <w:t>3. Электрификация и водная энергия.</w:t>
      </w:r>
    </w:p>
    <w:p w14:paraId="65031753" w14:textId="77777777" w:rsidR="00237763" w:rsidRPr="00EF41E7" w:rsidRDefault="00237763" w:rsidP="00ED5E8F">
      <w:pPr>
        <w:jc w:val="both"/>
        <w:rPr>
          <w:color w:val="000000" w:themeColor="text1"/>
          <w:sz w:val="16"/>
          <w:szCs w:val="16"/>
        </w:rPr>
      </w:pPr>
      <w:r w:rsidRPr="00EF41E7">
        <w:rPr>
          <w:color w:val="000000" w:themeColor="text1"/>
          <w:sz w:val="16"/>
          <w:szCs w:val="16"/>
        </w:rPr>
        <w:t>4. Электрификация и сельское хозяйство.</w:t>
      </w:r>
    </w:p>
    <w:p w14:paraId="42A2A61E" w14:textId="77777777" w:rsidR="00237763" w:rsidRPr="00EF41E7" w:rsidRDefault="00237763" w:rsidP="00ED5E8F">
      <w:pPr>
        <w:jc w:val="both"/>
        <w:rPr>
          <w:color w:val="000000" w:themeColor="text1"/>
          <w:sz w:val="16"/>
          <w:szCs w:val="16"/>
        </w:rPr>
      </w:pPr>
      <w:r w:rsidRPr="00EF41E7">
        <w:rPr>
          <w:color w:val="000000" w:themeColor="text1"/>
          <w:sz w:val="16"/>
          <w:szCs w:val="16"/>
        </w:rPr>
        <w:t>5. Электрификация и транспорт.</w:t>
      </w:r>
    </w:p>
    <w:p w14:paraId="74CB9401" w14:textId="77777777" w:rsidR="00237763" w:rsidRPr="00EF41E7" w:rsidRDefault="00237763" w:rsidP="00ED5E8F">
      <w:pPr>
        <w:jc w:val="both"/>
        <w:rPr>
          <w:color w:val="000000" w:themeColor="text1"/>
          <w:sz w:val="16"/>
          <w:szCs w:val="16"/>
        </w:rPr>
      </w:pPr>
      <w:r w:rsidRPr="00EF41E7">
        <w:rPr>
          <w:color w:val="000000" w:themeColor="text1"/>
          <w:sz w:val="16"/>
          <w:szCs w:val="16"/>
        </w:rPr>
        <w:t>6. Электрификация и промышленность.</w:t>
      </w:r>
    </w:p>
    <w:p w14:paraId="40F9D2AA" w14:textId="77777777" w:rsidR="00237763" w:rsidRPr="00EF41E7" w:rsidRDefault="00237763" w:rsidP="00ED5E8F">
      <w:pPr>
        <w:jc w:val="both"/>
        <w:rPr>
          <w:color w:val="000000" w:themeColor="text1"/>
          <w:sz w:val="16"/>
          <w:szCs w:val="16"/>
        </w:rPr>
      </w:pPr>
      <w:r w:rsidRPr="00EF41E7">
        <w:rPr>
          <w:color w:val="000000" w:themeColor="text1"/>
          <w:sz w:val="16"/>
          <w:szCs w:val="16"/>
        </w:rPr>
        <w:t xml:space="preserve">Далее следует "Пояснительная записка к схематической карте электрификации России" и собственно карта. В этой части книги анализируется хозяйство страны как единое целое, и результаты этих исследований, выводы по перспективному развитию электроэнергетики, схематически изображаются на карте. В декабре 1920 года макет этой карты стоял в Большом театре. Герберт Уэллс в книге "Россия во мгле" писал о плане ГОЭЛРО: "Россия, занимающая одно из последних мест в мире по выработке электроэнергии, впала в утопию. Осуществить столь дерзновенный проект в стране, покрытой лесами, населенной неграмотными крестьянами, можно только с помощью </w:t>
      </w:r>
      <w:proofErr w:type="spellStart"/>
      <w:r w:rsidRPr="00EF41E7">
        <w:rPr>
          <w:color w:val="000000" w:themeColor="text1"/>
          <w:sz w:val="16"/>
          <w:szCs w:val="16"/>
        </w:rPr>
        <w:t>сверхфантазии</w:t>
      </w:r>
      <w:proofErr w:type="spellEnd"/>
      <w:r w:rsidRPr="00EF41E7">
        <w:rPr>
          <w:color w:val="000000" w:themeColor="text1"/>
          <w:sz w:val="16"/>
          <w:szCs w:val="16"/>
        </w:rPr>
        <w:t xml:space="preserve">". Как в теоретическом, так и в практическом аспекте план ГОЭЛРО оригинален и аналогов в мировой практике не имел. Напротив: его уникальность, привлекательность и практическая реальность стали причиной попыток копирования его ведущими странами мира. В период 1923-1931 годов появились программы электрификации США (разработчик </w:t>
      </w:r>
      <w:proofErr w:type="spellStart"/>
      <w:r w:rsidRPr="00EF41E7">
        <w:rPr>
          <w:color w:val="000000" w:themeColor="text1"/>
          <w:sz w:val="16"/>
          <w:szCs w:val="16"/>
        </w:rPr>
        <w:t>Фран</w:t>
      </w:r>
      <w:proofErr w:type="spellEnd"/>
      <w:r w:rsidRPr="00EF41E7">
        <w:rPr>
          <w:color w:val="000000" w:themeColor="text1"/>
          <w:sz w:val="16"/>
          <w:szCs w:val="16"/>
        </w:rPr>
        <w:t xml:space="preserve"> Баум), Германии (Оскар Миллер), Англии (так называемая комиссия </w:t>
      </w:r>
      <w:proofErr w:type="spellStart"/>
      <w:r w:rsidRPr="00EF41E7">
        <w:rPr>
          <w:color w:val="000000" w:themeColor="text1"/>
          <w:sz w:val="16"/>
          <w:szCs w:val="16"/>
        </w:rPr>
        <w:t>Вейера</w:t>
      </w:r>
      <w:proofErr w:type="spellEnd"/>
      <w:r w:rsidRPr="00EF41E7">
        <w:rPr>
          <w:color w:val="000000" w:themeColor="text1"/>
          <w:sz w:val="16"/>
          <w:szCs w:val="16"/>
        </w:rPr>
        <w:t xml:space="preserve">), Франции (инженеры Велем, Дюваль, </w:t>
      </w:r>
      <w:proofErr w:type="spellStart"/>
      <w:r w:rsidRPr="00EF41E7">
        <w:rPr>
          <w:color w:val="000000" w:themeColor="text1"/>
          <w:sz w:val="16"/>
          <w:szCs w:val="16"/>
        </w:rPr>
        <w:t>Лаванши</w:t>
      </w:r>
      <w:proofErr w:type="spellEnd"/>
      <w:r w:rsidRPr="00EF41E7">
        <w:rPr>
          <w:color w:val="000000" w:themeColor="text1"/>
          <w:sz w:val="16"/>
          <w:szCs w:val="16"/>
        </w:rPr>
        <w:t xml:space="preserve">, </w:t>
      </w:r>
      <w:proofErr w:type="spellStart"/>
      <w:r w:rsidRPr="00EF41E7">
        <w:rPr>
          <w:color w:val="000000" w:themeColor="text1"/>
          <w:sz w:val="16"/>
          <w:szCs w:val="16"/>
        </w:rPr>
        <w:t>Мативэ</w:t>
      </w:r>
      <w:proofErr w:type="spellEnd"/>
      <w:r w:rsidRPr="00EF41E7">
        <w:rPr>
          <w:color w:val="000000" w:themeColor="text1"/>
          <w:sz w:val="16"/>
          <w:szCs w:val="16"/>
        </w:rPr>
        <w:t xml:space="preserve"> и Моляр), а также Польши, Японии и т. д. Но все они закончились неудачей еще на стадии планирования и технико-экономических разработок. Энергетики России считают этот день своим профессиональным праздником. Установлен указом Президиума Верховного Совета СССР от 23 мая 1966 г (14868).</w:t>
      </w:r>
    </w:p>
    <w:p w14:paraId="4B13979A" w14:textId="77777777" w:rsidR="00237763" w:rsidRPr="00EF41E7" w:rsidRDefault="00237763" w:rsidP="00ED5E8F">
      <w:pPr>
        <w:jc w:val="both"/>
        <w:rPr>
          <w:color w:val="000000" w:themeColor="text1"/>
          <w:sz w:val="16"/>
          <w:szCs w:val="16"/>
        </w:rPr>
      </w:pPr>
    </w:p>
    <w:p w14:paraId="19046D28" w14:textId="77777777" w:rsidR="00927FCB" w:rsidRPr="00EF41E7" w:rsidRDefault="00927FCB" w:rsidP="00927FCB">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22 декабря 1920 в докладе на </w:t>
      </w:r>
      <w:r w:rsidRPr="00EF41E7">
        <w:rPr>
          <w:color w:val="000000" w:themeColor="text1"/>
          <w:sz w:val="16"/>
          <w:szCs w:val="16"/>
          <w:lang w:val="en-US"/>
        </w:rPr>
        <w:t>VIII</w:t>
      </w:r>
      <w:r w:rsidRPr="00EF41E7">
        <w:rPr>
          <w:color w:val="000000" w:themeColor="text1"/>
          <w:sz w:val="16"/>
          <w:szCs w:val="16"/>
        </w:rPr>
        <w:t xml:space="preserve"> Всероссийском съезде Советов Ленин подчеркнул большое значение материального стимулирования трудящихся, в том числе премий как средства улучшения работы предприятий, поднятия производительности труда. «Мало говорить крестьянам и рабочим: напрягайте трудовую дисциплину. Надо, кроме того, им помочь, надо вознаградить тех, которые после неизмеримых бедствий продолжают проявлять героизм на трудовом фронте». Ленин требовал, чтобы премиальные фонды использовались правильно, чтобы премирование не превращалось в простую прибавку к заработной плате. Необходимо широко распространить в массах и практически применять повсеместно тот принцип, что «государство не только убеждает, но и вознаграждает хороших работников лучшими условиями жизни...». Для повышения трудовой дисциплины и производительности труда Ленин предлагал применять по отношению к нерадивым работникам все меры воздействия, включая понижение пайка для неисправимых и т. д.</w:t>
      </w:r>
    </w:p>
    <w:p w14:paraId="59DC4B4E" w14:textId="77777777" w:rsidR="00927FCB" w:rsidRPr="00EF41E7" w:rsidRDefault="00927FCB" w:rsidP="00927FCB">
      <w:pPr>
        <w:widowControl w:val="0"/>
        <w:autoSpaceDE w:val="0"/>
        <w:autoSpaceDN w:val="0"/>
        <w:adjustRightInd w:val="0"/>
        <w:jc w:val="both"/>
        <w:rPr>
          <w:color w:val="000000" w:themeColor="text1"/>
          <w:sz w:val="16"/>
          <w:szCs w:val="16"/>
        </w:rPr>
      </w:pPr>
      <w:r w:rsidRPr="00EF41E7">
        <w:rPr>
          <w:color w:val="000000" w:themeColor="text1"/>
          <w:sz w:val="16"/>
          <w:szCs w:val="16"/>
        </w:rPr>
        <w:t xml:space="preserve">Для натурального премирования в 1920 г. был создан продовольственный и промтоварный фонд. В. И. Ленин на </w:t>
      </w:r>
      <w:r w:rsidRPr="00EF41E7">
        <w:rPr>
          <w:color w:val="000000" w:themeColor="text1"/>
          <w:sz w:val="16"/>
          <w:szCs w:val="16"/>
          <w:lang w:val="en-US"/>
        </w:rPr>
        <w:t>VIII</w:t>
      </w:r>
      <w:r w:rsidRPr="00EF41E7">
        <w:rPr>
          <w:color w:val="000000" w:themeColor="text1"/>
          <w:sz w:val="16"/>
          <w:szCs w:val="16"/>
        </w:rPr>
        <w:t xml:space="preserve"> Всероссийском съезде Советов сообщил, что для премирования рабочих образован полумиллионный продовольственный фонд. До 1 сентября 1920 г. премии натурой получали 1 561 538 человек, в том числе железнодорожный транспорт — 1 230 782 человека, военная группа заводов — 71 600 человек, горняки (Подмосковный и Донецкий бассейны) — 168 896 человек и т. д. К началу октября 1920 г. количество премируемых натурой рабочих было увеличено до 2 млн. человек (17070).</w:t>
      </w:r>
    </w:p>
    <w:p w14:paraId="7341DCE1" w14:textId="77777777" w:rsidR="00927FCB" w:rsidRPr="00EF41E7" w:rsidRDefault="00927FCB" w:rsidP="00927FCB">
      <w:pPr>
        <w:autoSpaceDE w:val="0"/>
        <w:autoSpaceDN w:val="0"/>
        <w:adjustRightInd w:val="0"/>
        <w:jc w:val="both"/>
        <w:rPr>
          <w:color w:val="000000" w:themeColor="text1"/>
          <w:sz w:val="16"/>
          <w:szCs w:val="16"/>
        </w:rPr>
      </w:pPr>
    </w:p>
    <w:p w14:paraId="49ABD29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С 22 по 29 декабря 1920 VIII съезд Советов в Москве, на котором меньшевикам и эсерам в последний раз предоставляется возможность выступить (4962).</w:t>
      </w:r>
    </w:p>
    <w:p w14:paraId="5FBB27C0"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4EBF5C24" w14:textId="77777777" w:rsidR="0021629D" w:rsidRPr="00EF41E7" w:rsidRDefault="0021629D" w:rsidP="0021629D">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E3EAA65" w14:textId="77777777" w:rsidR="0021629D" w:rsidRPr="00EF41E7" w:rsidRDefault="0021629D" w:rsidP="0021629D">
      <w:pPr>
        <w:autoSpaceDE w:val="0"/>
        <w:autoSpaceDN w:val="0"/>
        <w:adjustRightInd w:val="0"/>
        <w:jc w:val="both"/>
        <w:rPr>
          <w:iCs/>
          <w:color w:val="000000" w:themeColor="text1"/>
          <w:sz w:val="16"/>
          <w:szCs w:val="16"/>
        </w:rPr>
      </w:pPr>
    </w:p>
    <w:p w14:paraId="4C6B7ADB" w14:textId="77777777" w:rsidR="0021629D" w:rsidRPr="00B925EF" w:rsidRDefault="0021629D" w:rsidP="0021629D">
      <w:pPr>
        <w:jc w:val="both"/>
        <w:rPr>
          <w:color w:val="0070C0"/>
          <w:sz w:val="16"/>
          <w:szCs w:val="16"/>
        </w:rPr>
      </w:pPr>
      <w:r w:rsidRPr="00B925EF">
        <w:rPr>
          <w:color w:val="0070C0"/>
          <w:sz w:val="16"/>
          <w:szCs w:val="16"/>
        </w:rPr>
        <w:t xml:space="preserve">23 декабря 1920 состоялся лётный экзамен Л.Э. </w:t>
      </w:r>
      <w:proofErr w:type="spellStart"/>
      <w:r w:rsidRPr="00B925EF">
        <w:rPr>
          <w:color w:val="0070C0"/>
          <w:sz w:val="16"/>
          <w:szCs w:val="16"/>
        </w:rPr>
        <w:t>Куни</w:t>
      </w:r>
      <w:proofErr w:type="spellEnd"/>
      <w:r w:rsidRPr="00B925EF">
        <w:rPr>
          <w:color w:val="0070C0"/>
          <w:sz w:val="16"/>
          <w:szCs w:val="16"/>
        </w:rPr>
        <w:t xml:space="preserve"> и П.А. Николаева, поднявшихся в воздух вместе с кандидатом в пилоты А. Тиссом и экзаменато</w:t>
      </w:r>
      <w:r w:rsidRPr="00B925EF">
        <w:rPr>
          <w:color w:val="0070C0"/>
          <w:sz w:val="16"/>
          <w:szCs w:val="16"/>
        </w:rPr>
        <w:softHyphen/>
        <w:t xml:space="preserve">ром Н.Д. </w:t>
      </w:r>
      <w:proofErr w:type="spellStart"/>
      <w:r w:rsidRPr="00B925EF">
        <w:rPr>
          <w:color w:val="0070C0"/>
          <w:sz w:val="16"/>
          <w:szCs w:val="16"/>
        </w:rPr>
        <w:t>Анощенко</w:t>
      </w:r>
      <w:proofErr w:type="spellEnd"/>
      <w:r w:rsidRPr="00B925EF">
        <w:rPr>
          <w:color w:val="0070C0"/>
          <w:sz w:val="16"/>
          <w:szCs w:val="16"/>
        </w:rPr>
        <w:t xml:space="preserve">. После окончания первого полёта </w:t>
      </w:r>
      <w:proofErr w:type="spellStart"/>
      <w:r w:rsidRPr="00B925EF">
        <w:rPr>
          <w:color w:val="0070C0"/>
          <w:sz w:val="16"/>
          <w:szCs w:val="16"/>
        </w:rPr>
        <w:t>Куни</w:t>
      </w:r>
      <w:proofErr w:type="spellEnd"/>
      <w:r w:rsidRPr="00B925EF">
        <w:rPr>
          <w:color w:val="0070C0"/>
          <w:sz w:val="16"/>
          <w:szCs w:val="16"/>
        </w:rPr>
        <w:t xml:space="preserve"> и Тисс, высадив своих спутников, стартовали вновь. Однако крестьяне упустили гайдроп, и Николаева, придерживавшего кор</w:t>
      </w:r>
      <w:r w:rsidRPr="00B925EF">
        <w:rPr>
          <w:color w:val="0070C0"/>
          <w:sz w:val="16"/>
          <w:szCs w:val="16"/>
        </w:rPr>
        <w:softHyphen/>
        <w:t xml:space="preserve">зину за борт, подняло в воздух. </w:t>
      </w:r>
      <w:proofErr w:type="spellStart"/>
      <w:r w:rsidRPr="00B925EF">
        <w:rPr>
          <w:color w:val="0070C0"/>
          <w:sz w:val="16"/>
          <w:szCs w:val="16"/>
        </w:rPr>
        <w:t>Куни</w:t>
      </w:r>
      <w:proofErr w:type="spellEnd"/>
      <w:r w:rsidRPr="00B925EF">
        <w:rPr>
          <w:color w:val="0070C0"/>
          <w:sz w:val="16"/>
          <w:szCs w:val="16"/>
        </w:rPr>
        <w:t xml:space="preserve"> и Тисс, с трудом удерживавшие его за руки, не могли задействовать разрывное устройство. Только энергичные действия </w:t>
      </w:r>
      <w:proofErr w:type="spellStart"/>
      <w:r w:rsidRPr="00B925EF">
        <w:rPr>
          <w:color w:val="0070C0"/>
          <w:sz w:val="16"/>
          <w:szCs w:val="16"/>
        </w:rPr>
        <w:t>Анощенко</w:t>
      </w:r>
      <w:proofErr w:type="spellEnd"/>
      <w:r w:rsidRPr="00B925EF">
        <w:rPr>
          <w:color w:val="0070C0"/>
          <w:sz w:val="16"/>
          <w:szCs w:val="16"/>
        </w:rPr>
        <w:t>, призвавшего оробевших крестьян притянуть шар за гайдроп к земле, спасли Николаева (20120).</w:t>
      </w:r>
    </w:p>
    <w:p w14:paraId="5254F694" w14:textId="77777777" w:rsidR="0021629D" w:rsidRPr="00B925EF" w:rsidRDefault="0021629D" w:rsidP="0021629D">
      <w:pPr>
        <w:jc w:val="both"/>
        <w:rPr>
          <w:color w:val="0070C0"/>
          <w:sz w:val="16"/>
          <w:szCs w:val="16"/>
        </w:rPr>
      </w:pPr>
    </w:p>
    <w:p w14:paraId="29F0C75E" w14:textId="77777777" w:rsidR="003E3A85" w:rsidRPr="00EF41E7" w:rsidRDefault="003E3A85"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151D3A17" w14:textId="77777777" w:rsidR="003E3A85" w:rsidRPr="00EF41E7" w:rsidRDefault="003E3A85" w:rsidP="00ED5E8F">
      <w:pPr>
        <w:autoSpaceDE w:val="0"/>
        <w:autoSpaceDN w:val="0"/>
        <w:adjustRightInd w:val="0"/>
        <w:jc w:val="both"/>
        <w:rPr>
          <w:iCs/>
          <w:color w:val="000000" w:themeColor="text1"/>
          <w:sz w:val="16"/>
          <w:szCs w:val="16"/>
        </w:rPr>
      </w:pPr>
    </w:p>
    <w:p w14:paraId="1D4A4F23" w14:textId="77777777" w:rsidR="003E3A85" w:rsidRPr="00EF41E7" w:rsidRDefault="003E3A85" w:rsidP="00ED5E8F">
      <w:pPr>
        <w:jc w:val="both"/>
        <w:rPr>
          <w:color w:val="000000" w:themeColor="text1"/>
          <w:sz w:val="16"/>
          <w:szCs w:val="16"/>
        </w:rPr>
      </w:pPr>
      <w:r w:rsidRPr="00EF41E7">
        <w:rPr>
          <w:color w:val="000000" w:themeColor="text1"/>
          <w:sz w:val="16"/>
          <w:szCs w:val="16"/>
        </w:rPr>
        <w:t>23 декабря 1920. Введено бесплатное пользование почтой, телеграфом и телефоном (18694).</w:t>
      </w:r>
    </w:p>
    <w:p w14:paraId="46CAAFD5" w14:textId="77777777" w:rsidR="003E3A85" w:rsidRPr="00EF41E7" w:rsidRDefault="003E3A85" w:rsidP="00ED5E8F">
      <w:pPr>
        <w:jc w:val="both"/>
        <w:rPr>
          <w:color w:val="000000" w:themeColor="text1"/>
          <w:sz w:val="16"/>
          <w:szCs w:val="16"/>
        </w:rPr>
      </w:pPr>
    </w:p>
    <w:p w14:paraId="68C8481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lastRenderedPageBreak/>
        <w:t>За рубежом:</w:t>
      </w:r>
    </w:p>
    <w:p w14:paraId="668329D2" w14:textId="77777777" w:rsidR="004001BC" w:rsidRPr="00EF41E7" w:rsidRDefault="004001BC" w:rsidP="00ED5E8F">
      <w:pPr>
        <w:autoSpaceDE w:val="0"/>
        <w:autoSpaceDN w:val="0"/>
        <w:adjustRightInd w:val="0"/>
        <w:jc w:val="both"/>
        <w:rPr>
          <w:iCs/>
          <w:color w:val="000000" w:themeColor="text1"/>
          <w:sz w:val="16"/>
          <w:szCs w:val="16"/>
        </w:rPr>
      </w:pPr>
    </w:p>
    <w:p w14:paraId="50E83A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декабря 1920 было заключено франко-британское соглашение о границе между Сирией и Палестиной (3907,111).</w:t>
      </w:r>
    </w:p>
    <w:p w14:paraId="78135919" w14:textId="77777777" w:rsidR="004001BC" w:rsidRPr="00EF41E7" w:rsidRDefault="004001BC" w:rsidP="00ED5E8F">
      <w:pPr>
        <w:autoSpaceDE w:val="0"/>
        <w:autoSpaceDN w:val="0"/>
        <w:adjustRightInd w:val="0"/>
        <w:jc w:val="both"/>
        <w:rPr>
          <w:color w:val="000000" w:themeColor="text1"/>
          <w:sz w:val="16"/>
          <w:szCs w:val="16"/>
        </w:rPr>
      </w:pPr>
    </w:p>
    <w:p w14:paraId="194DFC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23 декабря 1920 Британский Парламент принял Закон о будущем Ирландии. Поделили на Северную (6 графств) и Южную (26 графств) (3907,111).</w:t>
      </w:r>
    </w:p>
    <w:p w14:paraId="5FCC8FF6" w14:textId="77777777" w:rsidR="004001BC" w:rsidRPr="00EF41E7" w:rsidRDefault="004001BC" w:rsidP="00ED5E8F">
      <w:pPr>
        <w:autoSpaceDE w:val="0"/>
        <w:autoSpaceDN w:val="0"/>
        <w:adjustRightInd w:val="0"/>
        <w:jc w:val="both"/>
        <w:rPr>
          <w:color w:val="000000" w:themeColor="text1"/>
          <w:sz w:val="16"/>
          <w:szCs w:val="16"/>
        </w:rPr>
      </w:pPr>
    </w:p>
    <w:p w14:paraId="45BBC4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22 декабря 1920 началось радиовещание в Германии (3186).</w:t>
      </w:r>
    </w:p>
    <w:p w14:paraId="4F6E7788" w14:textId="77777777" w:rsidR="004001BC" w:rsidRPr="00EF41E7" w:rsidRDefault="004001BC" w:rsidP="00ED5E8F">
      <w:pPr>
        <w:autoSpaceDE w:val="0"/>
        <w:autoSpaceDN w:val="0"/>
        <w:adjustRightInd w:val="0"/>
        <w:jc w:val="both"/>
        <w:rPr>
          <w:color w:val="000000" w:themeColor="text1"/>
          <w:sz w:val="16"/>
          <w:szCs w:val="16"/>
        </w:rPr>
      </w:pPr>
    </w:p>
    <w:p w14:paraId="5BEC811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B21EDCF" w14:textId="77777777" w:rsidR="004001BC" w:rsidRPr="00EF41E7" w:rsidRDefault="004001BC" w:rsidP="00ED5E8F">
      <w:pPr>
        <w:autoSpaceDE w:val="0"/>
        <w:autoSpaceDN w:val="0"/>
        <w:adjustRightInd w:val="0"/>
        <w:jc w:val="both"/>
        <w:rPr>
          <w:iCs/>
          <w:color w:val="000000" w:themeColor="text1"/>
          <w:sz w:val="16"/>
          <w:szCs w:val="16"/>
        </w:rPr>
      </w:pPr>
    </w:p>
    <w:p w14:paraId="7FACE17B" w14:textId="77777777" w:rsidR="00D44AD6" w:rsidRPr="00EF41E7" w:rsidRDefault="00D44AD6" w:rsidP="00ED5E8F">
      <w:pPr>
        <w:jc w:val="both"/>
        <w:rPr>
          <w:color w:val="000000" w:themeColor="text1"/>
          <w:sz w:val="16"/>
          <w:szCs w:val="16"/>
        </w:rPr>
      </w:pPr>
      <w:r w:rsidRPr="00EF41E7">
        <w:rPr>
          <w:bCs/>
          <w:color w:val="000000" w:themeColor="text1"/>
          <w:sz w:val="16"/>
          <w:szCs w:val="16"/>
        </w:rPr>
        <w:t>24 декабря</w:t>
      </w:r>
      <w:r w:rsidRPr="00EF41E7">
        <w:rPr>
          <w:color w:val="000000" w:themeColor="text1"/>
          <w:sz w:val="16"/>
          <w:szCs w:val="16"/>
        </w:rPr>
        <w:t xml:space="preserve"> в 1920 году состоялся первый полёт «</w:t>
      </w:r>
      <w:proofErr w:type="spellStart"/>
      <w:r w:rsidRPr="00EF41E7">
        <w:rPr>
          <w:color w:val="000000" w:themeColor="text1"/>
          <w:sz w:val="16"/>
          <w:szCs w:val="16"/>
        </w:rPr>
        <w:t>Dornier</w:t>
      </w:r>
      <w:proofErr w:type="spellEnd"/>
      <w:r w:rsidRPr="00EF41E7">
        <w:rPr>
          <w:color w:val="000000" w:themeColor="text1"/>
          <w:sz w:val="16"/>
          <w:szCs w:val="16"/>
        </w:rPr>
        <w:t xml:space="preserve"> </w:t>
      </w:r>
      <w:proofErr w:type="spellStart"/>
      <w:r w:rsidRPr="00EF41E7">
        <w:rPr>
          <w:color w:val="000000" w:themeColor="text1"/>
          <w:sz w:val="16"/>
          <w:szCs w:val="16"/>
        </w:rPr>
        <w:t>Do</w:t>
      </w:r>
      <w:proofErr w:type="spellEnd"/>
      <w:r w:rsidRPr="00EF41E7">
        <w:rPr>
          <w:color w:val="000000" w:themeColor="text1"/>
          <w:sz w:val="16"/>
          <w:szCs w:val="16"/>
        </w:rPr>
        <w:t xml:space="preserve"> L </w:t>
      </w:r>
      <w:proofErr w:type="spellStart"/>
      <w:r w:rsidRPr="00EF41E7">
        <w:rPr>
          <w:color w:val="000000" w:themeColor="text1"/>
          <w:sz w:val="16"/>
          <w:szCs w:val="16"/>
        </w:rPr>
        <w:t>Derlphin</w:t>
      </w:r>
      <w:proofErr w:type="spellEnd"/>
      <w:r w:rsidRPr="00EF41E7">
        <w:rPr>
          <w:color w:val="000000" w:themeColor="text1"/>
          <w:sz w:val="16"/>
          <w:szCs w:val="16"/>
        </w:rPr>
        <w:t>». Это был первый цельнометаллический гидросамолёт, использовавшийся на коммерческих линиях (14870).</w:t>
      </w:r>
    </w:p>
    <w:p w14:paraId="2653303C" w14:textId="77777777" w:rsidR="00D44AD6" w:rsidRPr="00EF41E7" w:rsidRDefault="00D44AD6" w:rsidP="00ED5E8F">
      <w:pPr>
        <w:jc w:val="both"/>
        <w:rPr>
          <w:color w:val="000000" w:themeColor="text1"/>
          <w:sz w:val="16"/>
          <w:szCs w:val="16"/>
        </w:rPr>
      </w:pPr>
    </w:p>
    <w:p w14:paraId="606E2DB6"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24 декабря 1920 около двух тысяч русских казаков вырвались из лагеря </w:t>
      </w:r>
      <w:proofErr w:type="spellStart"/>
      <w:r w:rsidRPr="00EF41E7">
        <w:rPr>
          <w:color w:val="000000" w:themeColor="text1"/>
          <w:sz w:val="16"/>
          <w:szCs w:val="16"/>
        </w:rPr>
        <w:t>Чаталджи</w:t>
      </w:r>
      <w:proofErr w:type="spellEnd"/>
      <w:r w:rsidRPr="00EF41E7">
        <w:rPr>
          <w:color w:val="000000" w:themeColor="text1"/>
          <w:sz w:val="16"/>
          <w:szCs w:val="16"/>
        </w:rPr>
        <w:t xml:space="preserve"> (у Константинополя), где они были интернированы (4962).</w:t>
      </w:r>
    </w:p>
    <w:p w14:paraId="7DDC76A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DC004B0"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24 декабря 1920 свой последний концерт дал итальянский тенор Энрико Карузо (4962).</w:t>
      </w:r>
    </w:p>
    <w:p w14:paraId="1A8093B4"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33C94CC" w14:textId="77777777" w:rsidR="008834BC" w:rsidRPr="00EF41E7" w:rsidRDefault="008834BC" w:rsidP="008834BC">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6251174" w14:textId="77777777" w:rsidR="008834BC" w:rsidRPr="00EF41E7" w:rsidRDefault="008834BC" w:rsidP="008834BC">
      <w:pPr>
        <w:autoSpaceDE w:val="0"/>
        <w:autoSpaceDN w:val="0"/>
        <w:adjustRightInd w:val="0"/>
        <w:jc w:val="both"/>
        <w:rPr>
          <w:iCs/>
          <w:color w:val="000000" w:themeColor="text1"/>
          <w:sz w:val="16"/>
          <w:szCs w:val="16"/>
        </w:rPr>
      </w:pPr>
    </w:p>
    <w:p w14:paraId="10741901" w14:textId="77777777" w:rsidR="008834BC" w:rsidRPr="00B925EF" w:rsidRDefault="008834BC" w:rsidP="008834BC">
      <w:pPr>
        <w:jc w:val="both"/>
        <w:rPr>
          <w:rStyle w:val="a7"/>
          <w:b w:val="0"/>
          <w:bCs w:val="0"/>
          <w:color w:val="0070C0"/>
          <w:sz w:val="16"/>
          <w:szCs w:val="16"/>
          <w:shd w:val="clear" w:color="auto" w:fill="FFFFFF"/>
        </w:rPr>
      </w:pPr>
      <w:r w:rsidRPr="00B925EF">
        <w:rPr>
          <w:rStyle w:val="a7"/>
          <w:b w:val="0"/>
          <w:bCs w:val="0"/>
          <w:color w:val="0070C0"/>
          <w:sz w:val="16"/>
          <w:szCs w:val="16"/>
          <w:shd w:val="clear" w:color="auto" w:fill="FFFFFF"/>
        </w:rPr>
        <w:t>25 декабря 1920 г. вышло решение Главного правления объединенных авиапромышленных заводов с 1 января 1921 г. "утвердить в Сарапуле опытный завод, наименовав его Государственный опытный завод № 14". Завод находился в ведении Главного правления объединенных авиапромышленных заводов Совета Военной промышленности (</w:t>
      </w:r>
      <w:proofErr w:type="spellStart"/>
      <w:r w:rsidRPr="00B925EF">
        <w:rPr>
          <w:rStyle w:val="a7"/>
          <w:b w:val="0"/>
          <w:bCs w:val="0"/>
          <w:color w:val="0070C0"/>
          <w:sz w:val="16"/>
          <w:szCs w:val="16"/>
          <w:shd w:val="clear" w:color="auto" w:fill="FFFFFF"/>
        </w:rPr>
        <w:t>Главкоавиа</w:t>
      </w:r>
      <w:proofErr w:type="spellEnd"/>
      <w:r w:rsidRPr="00B925EF">
        <w:rPr>
          <w:rStyle w:val="a7"/>
          <w:b w:val="0"/>
          <w:bCs w:val="0"/>
          <w:color w:val="0070C0"/>
          <w:sz w:val="16"/>
          <w:szCs w:val="16"/>
          <w:shd w:val="clear" w:color="auto" w:fill="FFFFFF"/>
        </w:rPr>
        <w:t>).</w:t>
      </w:r>
    </w:p>
    <w:p w14:paraId="50EFFD00" w14:textId="77777777" w:rsidR="008834BC" w:rsidRPr="00B925EF" w:rsidRDefault="008834BC" w:rsidP="008834BC">
      <w:pPr>
        <w:jc w:val="both"/>
        <w:rPr>
          <w:rStyle w:val="a7"/>
          <w:b w:val="0"/>
          <w:bCs w:val="0"/>
          <w:color w:val="0070C0"/>
          <w:sz w:val="16"/>
          <w:szCs w:val="16"/>
          <w:shd w:val="clear" w:color="auto" w:fill="FFFFFF"/>
        </w:rPr>
      </w:pPr>
      <w:r w:rsidRPr="00B925EF">
        <w:rPr>
          <w:rStyle w:val="a7"/>
          <w:b w:val="0"/>
          <w:bCs w:val="0"/>
          <w:color w:val="0070C0"/>
          <w:sz w:val="16"/>
          <w:szCs w:val="16"/>
          <w:shd w:val="clear" w:color="auto" w:fill="FFFFFF"/>
        </w:rPr>
        <w:t>Специализировался завод на "постройке и ремонте воздушных кораблей тяжелого типа" "Илья Муромец" и "постройка одного опытного воздушного корабля конструкции "КОМТА". Рабочий аппарат завода состоял из: заводоуправления, производственного отдела, технического, финансового, материально-заготовительного отделов. Штат завода был установлен в 250 рабочих и 63 служащих, в действительности в 1921 г. штат завода состоял из 130 рабочих и служащих.  (21142).</w:t>
      </w:r>
    </w:p>
    <w:p w14:paraId="21C9C756" w14:textId="77777777" w:rsidR="008834BC" w:rsidRPr="00B925EF" w:rsidRDefault="008834BC" w:rsidP="008834BC">
      <w:pPr>
        <w:jc w:val="both"/>
        <w:rPr>
          <w:rStyle w:val="a7"/>
          <w:b w:val="0"/>
          <w:bCs w:val="0"/>
          <w:color w:val="0070C0"/>
          <w:sz w:val="16"/>
          <w:szCs w:val="16"/>
          <w:shd w:val="clear" w:color="auto" w:fill="FFFFFF"/>
        </w:rPr>
      </w:pPr>
    </w:p>
    <w:p w14:paraId="51AF29F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47E9F72B" w14:textId="77777777" w:rsidR="004001BC" w:rsidRPr="00EF41E7" w:rsidRDefault="004001BC" w:rsidP="00ED5E8F">
      <w:pPr>
        <w:autoSpaceDE w:val="0"/>
        <w:autoSpaceDN w:val="0"/>
        <w:adjustRightInd w:val="0"/>
        <w:jc w:val="both"/>
        <w:rPr>
          <w:iCs/>
          <w:color w:val="000000" w:themeColor="text1"/>
          <w:sz w:val="16"/>
          <w:szCs w:val="16"/>
        </w:rPr>
      </w:pPr>
    </w:p>
    <w:p w14:paraId="75BC11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25 декабря 1920 в связи с топливным кризисом Петросовет закрыл все заводы Ленинграда до 10 января 1921 года (10739).</w:t>
      </w:r>
    </w:p>
    <w:p w14:paraId="4B087AC0" w14:textId="77777777" w:rsidR="004001BC" w:rsidRPr="00EF41E7" w:rsidRDefault="004001BC" w:rsidP="00ED5E8F">
      <w:pPr>
        <w:autoSpaceDE w:val="0"/>
        <w:autoSpaceDN w:val="0"/>
        <w:adjustRightInd w:val="0"/>
        <w:jc w:val="both"/>
        <w:rPr>
          <w:iCs/>
          <w:color w:val="000000" w:themeColor="text1"/>
          <w:sz w:val="16"/>
          <w:szCs w:val="16"/>
        </w:rPr>
      </w:pPr>
    </w:p>
    <w:p w14:paraId="1F5A06D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5BC65ACC" w14:textId="77777777" w:rsidR="004001BC" w:rsidRPr="00EF41E7" w:rsidRDefault="004001BC" w:rsidP="00ED5E8F">
      <w:pPr>
        <w:autoSpaceDE w:val="0"/>
        <w:autoSpaceDN w:val="0"/>
        <w:adjustRightInd w:val="0"/>
        <w:jc w:val="both"/>
        <w:rPr>
          <w:iCs/>
          <w:color w:val="000000" w:themeColor="text1"/>
          <w:sz w:val="16"/>
          <w:szCs w:val="16"/>
        </w:rPr>
      </w:pPr>
    </w:p>
    <w:p w14:paraId="639630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26 декабря 1920 вышел приказ Реввоенсовета N 2874/574 объединил части морской авиации с флотами и появились должности Нач. воздушных флотов Балтийского, Черного и Азовского морей (99,118).</w:t>
      </w:r>
    </w:p>
    <w:p w14:paraId="13CAE523" w14:textId="77777777" w:rsidR="004001BC" w:rsidRPr="00EF41E7" w:rsidRDefault="004001BC" w:rsidP="00ED5E8F">
      <w:pPr>
        <w:autoSpaceDE w:val="0"/>
        <w:autoSpaceDN w:val="0"/>
        <w:adjustRightInd w:val="0"/>
        <w:jc w:val="both"/>
        <w:rPr>
          <w:color w:val="000000" w:themeColor="text1"/>
          <w:sz w:val="16"/>
          <w:szCs w:val="16"/>
        </w:rPr>
      </w:pPr>
    </w:p>
    <w:p w14:paraId="69C538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26 декабря 1920 года очередным приказом РВСР были вве</w:t>
      </w:r>
      <w:r w:rsidRPr="00EF41E7">
        <w:rPr>
          <w:color w:val="000000" w:themeColor="text1"/>
          <w:sz w:val="16"/>
          <w:szCs w:val="16"/>
        </w:rPr>
        <w:softHyphen/>
        <w:t>дены должности начальников воздушных флотов морей. Раз</w:t>
      </w:r>
      <w:r w:rsidRPr="00EF41E7">
        <w:rPr>
          <w:color w:val="000000" w:themeColor="text1"/>
          <w:sz w:val="16"/>
          <w:szCs w:val="16"/>
        </w:rPr>
        <w:softHyphen/>
        <w:t>вернутая возле Прибалтики воздушная бригада спецназначе</w:t>
      </w:r>
      <w:r w:rsidRPr="00EF41E7">
        <w:rPr>
          <w:color w:val="000000" w:themeColor="text1"/>
          <w:sz w:val="16"/>
          <w:szCs w:val="16"/>
        </w:rPr>
        <w:softHyphen/>
        <w:t>ния подлежала соответствующему преобразованию. Начальником Воздушного флота Балтийского моря на</w:t>
      </w:r>
      <w:r w:rsidRPr="00EF41E7">
        <w:rPr>
          <w:color w:val="000000" w:themeColor="text1"/>
          <w:sz w:val="16"/>
          <w:szCs w:val="16"/>
        </w:rPr>
        <w:softHyphen/>
        <w:t xml:space="preserve">значили опытного балтийского летчика Л.М. </w:t>
      </w:r>
      <w:proofErr w:type="spellStart"/>
      <w:r w:rsidRPr="00EF41E7">
        <w:rPr>
          <w:color w:val="000000" w:themeColor="text1"/>
          <w:sz w:val="16"/>
          <w:szCs w:val="16"/>
        </w:rPr>
        <w:t>Перцеля</w:t>
      </w:r>
      <w:proofErr w:type="spellEnd"/>
      <w:r w:rsidRPr="00EF41E7">
        <w:rPr>
          <w:color w:val="000000" w:themeColor="text1"/>
          <w:sz w:val="16"/>
          <w:szCs w:val="16"/>
        </w:rPr>
        <w:t>. Воз</w:t>
      </w:r>
      <w:r w:rsidRPr="00EF41E7">
        <w:rPr>
          <w:color w:val="000000" w:themeColor="text1"/>
          <w:sz w:val="16"/>
          <w:szCs w:val="16"/>
        </w:rPr>
        <w:softHyphen/>
        <w:t>душная бригада Волжско-Каспийской военной флотилии, пе</w:t>
      </w:r>
      <w:r w:rsidRPr="00EF41E7">
        <w:rPr>
          <w:color w:val="000000" w:themeColor="text1"/>
          <w:sz w:val="16"/>
          <w:szCs w:val="16"/>
        </w:rPr>
        <w:softHyphen/>
        <w:t>редислоцированная на Черноморье, переформировывалась в Воздушный флот Черного и Азовского морей. Его началь</w:t>
      </w:r>
      <w:r w:rsidRPr="00EF41E7">
        <w:rPr>
          <w:color w:val="000000" w:themeColor="text1"/>
          <w:sz w:val="16"/>
          <w:szCs w:val="16"/>
        </w:rPr>
        <w:softHyphen/>
        <w:t>ником назначили превосходного черноморского летчика М.М. Сергеева (11283).</w:t>
      </w:r>
    </w:p>
    <w:p w14:paraId="4E1FBB3A"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25E7B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26 декабря 1920 г. воздушную бригаду переименовали в Воздушный флот Балтийского моря, его начальником назначили морского летчика Л.М. </w:t>
      </w:r>
      <w:proofErr w:type="spellStart"/>
      <w:r w:rsidRPr="00EF41E7">
        <w:rPr>
          <w:color w:val="000000" w:themeColor="text1"/>
          <w:sz w:val="16"/>
          <w:szCs w:val="16"/>
        </w:rPr>
        <w:t>Перцеля</w:t>
      </w:r>
      <w:proofErr w:type="spellEnd"/>
      <w:r w:rsidRPr="00EF41E7">
        <w:rPr>
          <w:color w:val="000000" w:themeColor="text1"/>
          <w:sz w:val="16"/>
          <w:szCs w:val="16"/>
        </w:rPr>
        <w:t>. Сформировали 1-й и 2-й разведывательные авиаотряды и 1-й истребительный авиаотряд.</w:t>
      </w:r>
    </w:p>
    <w:p w14:paraId="6DC26D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Тогда же воздушную бригаду Волжско-Каспийской флотилии переименовали в Воздушный флот Черного и Азовского морей. Начальником его назначили морского летчика М.М. Сергеева. К 23 марта 1921 г. формирование штаба Воздушного флота Черного и Азовского морей завершилось (12051).</w:t>
      </w:r>
    </w:p>
    <w:p w14:paraId="57010AF9" w14:textId="77777777" w:rsidR="004001BC" w:rsidRPr="00EF41E7" w:rsidRDefault="004001BC" w:rsidP="00ED5E8F">
      <w:pPr>
        <w:autoSpaceDE w:val="0"/>
        <w:autoSpaceDN w:val="0"/>
        <w:adjustRightInd w:val="0"/>
        <w:jc w:val="both"/>
        <w:rPr>
          <w:color w:val="000000" w:themeColor="text1"/>
          <w:sz w:val="16"/>
          <w:szCs w:val="16"/>
        </w:rPr>
      </w:pPr>
    </w:p>
    <w:p w14:paraId="5E0ECA7F" w14:textId="77777777" w:rsidR="00D44AD6" w:rsidRPr="00EF41E7" w:rsidRDefault="00D44AD6" w:rsidP="00ED5E8F">
      <w:pPr>
        <w:jc w:val="both"/>
        <w:rPr>
          <w:color w:val="000000" w:themeColor="text1"/>
          <w:sz w:val="16"/>
          <w:szCs w:val="16"/>
        </w:rPr>
      </w:pPr>
      <w:r w:rsidRPr="00EF41E7">
        <w:rPr>
          <w:bCs/>
          <w:color w:val="000000" w:themeColor="text1"/>
          <w:sz w:val="16"/>
          <w:szCs w:val="16"/>
        </w:rPr>
        <w:t>26 декабря</w:t>
      </w:r>
      <w:r w:rsidRPr="00EF41E7">
        <w:rPr>
          <w:color w:val="000000" w:themeColor="text1"/>
          <w:sz w:val="16"/>
          <w:szCs w:val="16"/>
        </w:rPr>
        <w:t xml:space="preserve"> в 1920 году приказ Реввоенсовета Республики о реорганизации морской авиации Балтийского и Черного морей. На этих морях в целях объединения частей морской авиации для совместных действий с флотами и флотилиями были введены должности начальников Воздушных флотов Балтийского, Черного и Азовского морей. Штабы воздушных бригад преобразовали в штабы начальников воздушного флота морей. На Балтийском и Черном морях предусматривалось по два </w:t>
      </w:r>
      <w:proofErr w:type="spellStart"/>
      <w:r w:rsidRPr="00EF41E7">
        <w:rPr>
          <w:color w:val="000000" w:themeColor="text1"/>
          <w:sz w:val="16"/>
          <w:szCs w:val="16"/>
        </w:rPr>
        <w:t>гидродивизиона</w:t>
      </w:r>
      <w:proofErr w:type="spellEnd"/>
      <w:r w:rsidRPr="00EF41E7">
        <w:rPr>
          <w:color w:val="000000" w:themeColor="text1"/>
          <w:sz w:val="16"/>
          <w:szCs w:val="16"/>
        </w:rPr>
        <w:t xml:space="preserve">, состоящих каждый из двух </w:t>
      </w:r>
      <w:proofErr w:type="spellStart"/>
      <w:r w:rsidRPr="00EF41E7">
        <w:rPr>
          <w:color w:val="000000" w:themeColor="text1"/>
          <w:sz w:val="16"/>
          <w:szCs w:val="16"/>
        </w:rPr>
        <w:t>гидроотрядов</w:t>
      </w:r>
      <w:proofErr w:type="spellEnd"/>
      <w:r w:rsidRPr="00EF41E7">
        <w:rPr>
          <w:color w:val="000000" w:themeColor="text1"/>
          <w:sz w:val="16"/>
          <w:szCs w:val="16"/>
        </w:rPr>
        <w:t xml:space="preserve"> и морского истребительного отряда (14872).</w:t>
      </w:r>
    </w:p>
    <w:p w14:paraId="787B5462" w14:textId="77777777" w:rsidR="00D44AD6" w:rsidRPr="00EF41E7" w:rsidRDefault="00D44AD6" w:rsidP="00ED5E8F">
      <w:pPr>
        <w:jc w:val="both"/>
        <w:rPr>
          <w:color w:val="000000" w:themeColor="text1"/>
          <w:sz w:val="16"/>
          <w:szCs w:val="16"/>
        </w:rPr>
      </w:pPr>
    </w:p>
    <w:p w14:paraId="2E61232C" w14:textId="77777777" w:rsidR="00D44AD6" w:rsidRPr="00EF41E7" w:rsidRDefault="00D44AD6" w:rsidP="00ED5E8F">
      <w:pPr>
        <w:jc w:val="both"/>
        <w:rPr>
          <w:color w:val="000000" w:themeColor="text1"/>
          <w:sz w:val="16"/>
          <w:szCs w:val="16"/>
        </w:rPr>
      </w:pPr>
      <w:r w:rsidRPr="00EF41E7">
        <w:rPr>
          <w:bCs/>
          <w:color w:val="000000" w:themeColor="text1"/>
          <w:sz w:val="16"/>
          <w:szCs w:val="16"/>
        </w:rPr>
        <w:t>26 декабря</w:t>
      </w:r>
      <w:r w:rsidRPr="00EF41E7">
        <w:rPr>
          <w:color w:val="000000" w:themeColor="text1"/>
          <w:sz w:val="16"/>
          <w:szCs w:val="16"/>
        </w:rPr>
        <w:t xml:space="preserve"> в 1920 году сформирован воздушный флот Черного и Азовского морей. Его начальником стал морской летчик </w:t>
      </w:r>
      <w:proofErr w:type="spellStart"/>
      <w:r w:rsidRPr="00EF41E7">
        <w:rPr>
          <w:color w:val="000000" w:themeColor="text1"/>
          <w:sz w:val="16"/>
          <w:szCs w:val="16"/>
        </w:rPr>
        <w:t>М.М.Сергеев</w:t>
      </w:r>
      <w:proofErr w:type="spellEnd"/>
      <w:r w:rsidRPr="00EF41E7">
        <w:rPr>
          <w:color w:val="000000" w:themeColor="text1"/>
          <w:sz w:val="16"/>
          <w:szCs w:val="16"/>
        </w:rPr>
        <w:t xml:space="preserve"> (14872).</w:t>
      </w:r>
    </w:p>
    <w:p w14:paraId="5F8F144B" w14:textId="77777777" w:rsidR="00D44AD6" w:rsidRPr="00EF41E7" w:rsidRDefault="00D44AD6" w:rsidP="00ED5E8F">
      <w:pPr>
        <w:jc w:val="both"/>
        <w:rPr>
          <w:color w:val="000000" w:themeColor="text1"/>
          <w:sz w:val="16"/>
          <w:szCs w:val="16"/>
        </w:rPr>
      </w:pPr>
    </w:p>
    <w:p w14:paraId="0F0A5BC3"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26 декабря 1920 барон Врангель отдал секретный приказ белым эмигрантам тайно сохранять оружие в других странах (4962).</w:t>
      </w:r>
    </w:p>
    <w:p w14:paraId="1B6F0B81"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E19082B" w14:textId="77777777" w:rsidR="00D44AD6"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715B04DA" w14:textId="77777777" w:rsidR="00D44AD6" w:rsidRPr="00EF41E7" w:rsidRDefault="00D44AD6" w:rsidP="00ED5E8F">
      <w:pPr>
        <w:autoSpaceDE w:val="0"/>
        <w:autoSpaceDN w:val="0"/>
        <w:adjustRightInd w:val="0"/>
        <w:jc w:val="both"/>
        <w:rPr>
          <w:iCs/>
          <w:color w:val="000000" w:themeColor="text1"/>
          <w:sz w:val="16"/>
          <w:szCs w:val="16"/>
        </w:rPr>
      </w:pPr>
    </w:p>
    <w:p w14:paraId="4BD617FB" w14:textId="77777777" w:rsidR="00D44AD6" w:rsidRPr="00EF41E7" w:rsidRDefault="00D44AD6" w:rsidP="00ED5E8F">
      <w:pPr>
        <w:jc w:val="both"/>
        <w:rPr>
          <w:color w:val="000000" w:themeColor="text1"/>
          <w:sz w:val="16"/>
          <w:szCs w:val="16"/>
        </w:rPr>
      </w:pPr>
      <w:r w:rsidRPr="00EF41E7">
        <w:rPr>
          <w:bCs/>
          <w:color w:val="000000" w:themeColor="text1"/>
          <w:sz w:val="16"/>
          <w:szCs w:val="16"/>
        </w:rPr>
        <w:t>26 декабря</w:t>
      </w:r>
      <w:r w:rsidRPr="00EF41E7">
        <w:rPr>
          <w:color w:val="000000" w:themeColor="text1"/>
          <w:sz w:val="16"/>
          <w:szCs w:val="16"/>
        </w:rPr>
        <w:t xml:space="preserve"> в 1920 году в связи с топливным кризисом Петросовет закрыл все заводы до 10 января 1921 года (14872).</w:t>
      </w:r>
    </w:p>
    <w:p w14:paraId="6F62CA87" w14:textId="77777777" w:rsidR="00D44AD6" w:rsidRPr="00EF41E7" w:rsidRDefault="00D44AD6" w:rsidP="00ED5E8F">
      <w:pPr>
        <w:jc w:val="both"/>
        <w:rPr>
          <w:color w:val="000000" w:themeColor="text1"/>
          <w:sz w:val="16"/>
          <w:szCs w:val="16"/>
        </w:rPr>
      </w:pPr>
    </w:p>
    <w:p w14:paraId="3C008EC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C7284AA" w14:textId="77777777" w:rsidR="004001BC" w:rsidRPr="00EF41E7" w:rsidRDefault="004001BC" w:rsidP="00ED5E8F">
      <w:pPr>
        <w:autoSpaceDE w:val="0"/>
        <w:autoSpaceDN w:val="0"/>
        <w:adjustRightInd w:val="0"/>
        <w:jc w:val="both"/>
        <w:rPr>
          <w:iCs/>
          <w:color w:val="000000" w:themeColor="text1"/>
          <w:sz w:val="16"/>
          <w:szCs w:val="16"/>
        </w:rPr>
      </w:pPr>
    </w:p>
    <w:p w14:paraId="505871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декабря 1920 г. Линкор “Император Александр III ” завершил свой последний боевой поход, прибыл на французскую военно-морскую базу в </w:t>
      </w:r>
      <w:proofErr w:type="spellStart"/>
      <w:r w:rsidRPr="00EF41E7">
        <w:rPr>
          <w:color w:val="000000" w:themeColor="text1"/>
          <w:sz w:val="16"/>
          <w:szCs w:val="16"/>
        </w:rPr>
        <w:t>Бизерте</w:t>
      </w:r>
      <w:proofErr w:type="spellEnd"/>
      <w:r w:rsidRPr="00EF41E7">
        <w:rPr>
          <w:color w:val="000000" w:themeColor="text1"/>
          <w:sz w:val="16"/>
          <w:szCs w:val="16"/>
        </w:rPr>
        <w:t xml:space="preserve"> (Тунис), где был интернирован французскими властями (11454).</w:t>
      </w:r>
    </w:p>
    <w:p w14:paraId="6BFAE2A0" w14:textId="77777777" w:rsidR="004001BC" w:rsidRPr="00EF41E7" w:rsidRDefault="004001BC" w:rsidP="00ED5E8F">
      <w:pPr>
        <w:autoSpaceDE w:val="0"/>
        <w:autoSpaceDN w:val="0"/>
        <w:adjustRightInd w:val="0"/>
        <w:jc w:val="both"/>
        <w:rPr>
          <w:color w:val="000000" w:themeColor="text1"/>
          <w:sz w:val="16"/>
          <w:szCs w:val="16"/>
        </w:rPr>
      </w:pPr>
    </w:p>
    <w:p w14:paraId="12D50A1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EFDE0F" w14:textId="77777777" w:rsidR="004001BC" w:rsidRPr="00EF41E7" w:rsidRDefault="004001BC" w:rsidP="00ED5E8F">
      <w:pPr>
        <w:autoSpaceDE w:val="0"/>
        <w:autoSpaceDN w:val="0"/>
        <w:adjustRightInd w:val="0"/>
        <w:jc w:val="both"/>
        <w:rPr>
          <w:iCs/>
          <w:color w:val="000000" w:themeColor="text1"/>
          <w:sz w:val="16"/>
          <w:szCs w:val="16"/>
        </w:rPr>
      </w:pPr>
    </w:p>
    <w:p w14:paraId="3A269B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27 декабря 1920 </w:t>
      </w:r>
      <w:proofErr w:type="spellStart"/>
      <w:r w:rsidRPr="00EF41E7">
        <w:rPr>
          <w:color w:val="000000" w:themeColor="text1"/>
          <w:sz w:val="16"/>
          <w:szCs w:val="16"/>
        </w:rPr>
        <w:t>Фиуме</w:t>
      </w:r>
      <w:proofErr w:type="spellEnd"/>
      <w:r w:rsidRPr="00EF41E7">
        <w:rPr>
          <w:color w:val="000000" w:themeColor="text1"/>
          <w:sz w:val="16"/>
          <w:szCs w:val="16"/>
        </w:rPr>
        <w:t xml:space="preserve">. Капитуляция отряда графа </w:t>
      </w:r>
      <w:proofErr w:type="spellStart"/>
      <w:r w:rsidRPr="00EF41E7">
        <w:rPr>
          <w:color w:val="000000" w:themeColor="text1"/>
          <w:sz w:val="16"/>
          <w:szCs w:val="16"/>
        </w:rPr>
        <w:t>д'Аннунцио</w:t>
      </w:r>
      <w:proofErr w:type="spellEnd"/>
      <w:r w:rsidRPr="00EF41E7">
        <w:rPr>
          <w:color w:val="000000" w:themeColor="text1"/>
          <w:sz w:val="16"/>
          <w:szCs w:val="16"/>
        </w:rPr>
        <w:t xml:space="preserve"> после обстрела города итальянским флотом (7591).</w:t>
      </w:r>
    </w:p>
    <w:p w14:paraId="762A293D" w14:textId="77777777" w:rsidR="004001BC" w:rsidRPr="00EF41E7" w:rsidRDefault="004001BC" w:rsidP="00ED5E8F">
      <w:pPr>
        <w:autoSpaceDE w:val="0"/>
        <w:autoSpaceDN w:val="0"/>
        <w:adjustRightInd w:val="0"/>
        <w:jc w:val="both"/>
        <w:rPr>
          <w:color w:val="000000" w:themeColor="text1"/>
          <w:sz w:val="16"/>
          <w:szCs w:val="16"/>
        </w:rPr>
      </w:pPr>
    </w:p>
    <w:p w14:paraId="4A7D122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B2D5754" w14:textId="77777777" w:rsidR="004001BC" w:rsidRPr="00EF41E7" w:rsidRDefault="004001BC" w:rsidP="00ED5E8F">
      <w:pPr>
        <w:autoSpaceDE w:val="0"/>
        <w:autoSpaceDN w:val="0"/>
        <w:adjustRightInd w:val="0"/>
        <w:jc w:val="both"/>
        <w:rPr>
          <w:iCs/>
          <w:color w:val="000000" w:themeColor="text1"/>
          <w:sz w:val="16"/>
          <w:szCs w:val="16"/>
        </w:rPr>
      </w:pPr>
    </w:p>
    <w:p w14:paraId="557BF51A"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 xml:space="preserve">28 декабря 1920 объединили </w:t>
      </w:r>
      <w:proofErr w:type="spellStart"/>
      <w:r w:rsidRPr="00EF41E7">
        <w:rPr>
          <w:color w:val="000000" w:themeColor="text1"/>
          <w:sz w:val="16"/>
          <w:szCs w:val="16"/>
        </w:rPr>
        <w:t>НКВиМД</w:t>
      </w:r>
      <w:proofErr w:type="spellEnd"/>
      <w:r w:rsidRPr="00EF41E7">
        <w:rPr>
          <w:color w:val="000000" w:themeColor="text1"/>
          <w:sz w:val="16"/>
          <w:szCs w:val="16"/>
        </w:rPr>
        <w:t xml:space="preserve"> России и Украины (3960, 506)ю.</w:t>
      </w:r>
    </w:p>
    <w:p w14:paraId="0F76BA25" w14:textId="77777777" w:rsidR="004001BC" w:rsidRPr="00EF41E7" w:rsidRDefault="004001BC" w:rsidP="00ED5E8F">
      <w:pPr>
        <w:autoSpaceDE w:val="0"/>
        <w:autoSpaceDN w:val="0"/>
        <w:adjustRightInd w:val="0"/>
        <w:jc w:val="both"/>
        <w:rPr>
          <w:iCs/>
          <w:color w:val="000000" w:themeColor="text1"/>
          <w:sz w:val="16"/>
          <w:szCs w:val="16"/>
        </w:rPr>
      </w:pPr>
    </w:p>
    <w:p w14:paraId="58CFCCC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6F08028" w14:textId="77777777" w:rsidR="004001BC" w:rsidRPr="00EF41E7" w:rsidRDefault="004001BC" w:rsidP="00ED5E8F">
      <w:pPr>
        <w:autoSpaceDE w:val="0"/>
        <w:autoSpaceDN w:val="0"/>
        <w:adjustRightInd w:val="0"/>
        <w:jc w:val="both"/>
        <w:rPr>
          <w:iCs/>
          <w:color w:val="000000" w:themeColor="text1"/>
          <w:sz w:val="16"/>
          <w:szCs w:val="16"/>
        </w:rPr>
      </w:pPr>
    </w:p>
    <w:p w14:paraId="437154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декабря 1920 вышло Постановление VIII Всероссийского съезда Советов “О Совете труда и обороны”. (СУ. 1921. № 1. Ст. 2.) (10711,616).</w:t>
      </w:r>
    </w:p>
    <w:p w14:paraId="6DBFAD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D5E2642"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декабря 1920 М. Фрунзе поделил Украину на военные округа для борьбы с бандитизмом (4962).</w:t>
      </w:r>
    </w:p>
    <w:p w14:paraId="4FEE92B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0E7F16C7"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декабря 1920 объединены наркоматы по военным, морским и иностранным делам России и Украины (4962).</w:t>
      </w:r>
    </w:p>
    <w:p w14:paraId="3C998EC9"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6A077B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декабря 1920 был заключен союзный договор УССР и РСФСР (2443,398).</w:t>
      </w:r>
    </w:p>
    <w:p w14:paraId="3C0F417A" w14:textId="77777777" w:rsidR="004001BC" w:rsidRPr="00EF41E7" w:rsidRDefault="004001BC" w:rsidP="00ED5E8F">
      <w:pPr>
        <w:autoSpaceDE w:val="0"/>
        <w:autoSpaceDN w:val="0"/>
        <w:adjustRightInd w:val="0"/>
        <w:jc w:val="both"/>
        <w:rPr>
          <w:color w:val="000000" w:themeColor="text1"/>
          <w:sz w:val="16"/>
          <w:szCs w:val="16"/>
        </w:rPr>
      </w:pPr>
    </w:p>
    <w:p w14:paraId="304FC441"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декабря 1920 в СССР учрежден орден Трудового Красного Знамени (4962).</w:t>
      </w:r>
    </w:p>
    <w:p w14:paraId="7F28D0C5"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5BDE09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декабря 1920 г. Резолюция VIII Всероссийского съезда Советов:</w:t>
      </w:r>
    </w:p>
    <w:p w14:paraId="70244D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О привлечении женщин к хозяйственному строительству </w:t>
      </w:r>
    </w:p>
    <w:p w14:paraId="3BB4F3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Признавая, что ударной задачей момента является воссоздание промышленности, транспорта и сельского хозяйства, что более половины населения Советской республики составляют женщины, работницы и крестьянки и что проведение намеченного единого общехозяйственного плана возможно лишь при целесообразном использовании женских трудовых сил, VIII Всероссийский съезд Советов постановляет: </w:t>
      </w:r>
    </w:p>
    <w:p w14:paraId="27E039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 Привлечь работниц и крестьянок во все экономические органы, разрабатывающие и осуществляющие общехозяйственный план, вовлекать их в </w:t>
      </w:r>
      <w:proofErr w:type="spellStart"/>
      <w:r w:rsidRPr="00EF41E7">
        <w:rPr>
          <w:color w:val="000000" w:themeColor="text1"/>
          <w:sz w:val="16"/>
          <w:szCs w:val="16"/>
        </w:rPr>
        <w:t>заводуправления</w:t>
      </w:r>
      <w:proofErr w:type="spellEnd"/>
      <w:r w:rsidRPr="00EF41E7">
        <w:rPr>
          <w:color w:val="000000" w:themeColor="text1"/>
          <w:sz w:val="16"/>
          <w:szCs w:val="16"/>
        </w:rPr>
        <w:t xml:space="preserve">, в фабрично-заводские комитеты и в правления профсоюзов. </w:t>
      </w:r>
    </w:p>
    <w:p w14:paraId="600A5D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 В целях сокращения непроизводительного труда женщин (домоводства и заботы о детях) VIII Съезд Советов обязывает местные Советы поощрять и содействовать инициативе работниц и их самодеятельности в деле реформы быта на коммунистических началах (организация домов-коммун, починочных мастерских для города и деревни, артелей уборщиц, яслей, общественных прачечных и столовых и т. д.)... (11652).</w:t>
      </w:r>
    </w:p>
    <w:p w14:paraId="08C348EA" w14:textId="77777777" w:rsidR="004001BC" w:rsidRPr="00EF41E7" w:rsidRDefault="004001BC" w:rsidP="00ED5E8F">
      <w:pPr>
        <w:autoSpaceDE w:val="0"/>
        <w:autoSpaceDN w:val="0"/>
        <w:adjustRightInd w:val="0"/>
        <w:jc w:val="both"/>
        <w:rPr>
          <w:color w:val="000000" w:themeColor="text1"/>
          <w:sz w:val="16"/>
          <w:szCs w:val="16"/>
        </w:rPr>
      </w:pPr>
    </w:p>
    <w:p w14:paraId="46D0E25E"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89142D" w14:textId="77777777" w:rsidR="004001BC" w:rsidRPr="00EF41E7" w:rsidRDefault="004001BC" w:rsidP="00ED5E8F">
      <w:pPr>
        <w:autoSpaceDE w:val="0"/>
        <w:autoSpaceDN w:val="0"/>
        <w:adjustRightInd w:val="0"/>
        <w:jc w:val="both"/>
        <w:rPr>
          <w:iCs/>
          <w:color w:val="000000" w:themeColor="text1"/>
          <w:sz w:val="16"/>
          <w:szCs w:val="16"/>
        </w:rPr>
      </w:pPr>
    </w:p>
    <w:p w14:paraId="6445D3CD" w14:textId="77777777" w:rsidR="00C44F95" w:rsidRPr="00B925EF" w:rsidRDefault="00C44F95" w:rsidP="00C44F95">
      <w:pPr>
        <w:jc w:val="both"/>
        <w:rPr>
          <w:color w:val="0070C0"/>
          <w:sz w:val="16"/>
          <w:szCs w:val="16"/>
        </w:rPr>
      </w:pPr>
      <w:r w:rsidRPr="00B925EF">
        <w:rPr>
          <w:color w:val="0070C0"/>
          <w:sz w:val="16"/>
          <w:szCs w:val="16"/>
        </w:rPr>
        <w:t xml:space="preserve">28 декабря 1920 пилот Фрэнк </w:t>
      </w:r>
      <w:proofErr w:type="spellStart"/>
      <w:r w:rsidRPr="00B925EF">
        <w:rPr>
          <w:color w:val="0070C0"/>
          <w:sz w:val="16"/>
          <w:szCs w:val="16"/>
        </w:rPr>
        <w:t>Хоукс</w:t>
      </w:r>
      <w:proofErr w:type="spellEnd"/>
      <w:r w:rsidRPr="00B925EF">
        <w:rPr>
          <w:color w:val="0070C0"/>
          <w:sz w:val="16"/>
          <w:szCs w:val="16"/>
        </w:rPr>
        <w:t xml:space="preserve"> берет 23-летнюю Амелию </w:t>
      </w:r>
      <w:proofErr w:type="spellStart"/>
      <w:r w:rsidRPr="00B925EF">
        <w:rPr>
          <w:color w:val="0070C0"/>
          <w:sz w:val="16"/>
          <w:szCs w:val="16"/>
        </w:rPr>
        <w:t>Эрхарт</w:t>
      </w:r>
      <w:proofErr w:type="spellEnd"/>
      <w:r w:rsidRPr="00B925EF">
        <w:rPr>
          <w:color w:val="0070C0"/>
          <w:sz w:val="16"/>
          <w:szCs w:val="16"/>
        </w:rPr>
        <w:t xml:space="preserve"> в свой первый полет - 10-минутный "прыжок", который отец </w:t>
      </w:r>
      <w:proofErr w:type="spellStart"/>
      <w:r w:rsidRPr="00B925EF">
        <w:rPr>
          <w:color w:val="0070C0"/>
          <w:sz w:val="16"/>
          <w:szCs w:val="16"/>
        </w:rPr>
        <w:t>Эрхарт</w:t>
      </w:r>
      <w:proofErr w:type="spellEnd"/>
      <w:r w:rsidRPr="00B925EF">
        <w:rPr>
          <w:color w:val="0070C0"/>
          <w:sz w:val="16"/>
          <w:szCs w:val="16"/>
        </w:rPr>
        <w:t xml:space="preserve"> устроил, заплатив 10 долларов - на ярмарке штата в Лос-Анджелесе, Калифорния. И </w:t>
      </w:r>
      <w:proofErr w:type="spellStart"/>
      <w:r w:rsidRPr="00B925EF">
        <w:rPr>
          <w:color w:val="0070C0"/>
          <w:sz w:val="16"/>
          <w:szCs w:val="16"/>
        </w:rPr>
        <w:t>Хоукс</w:t>
      </w:r>
      <w:proofErr w:type="spellEnd"/>
      <w:r w:rsidRPr="00B925EF">
        <w:rPr>
          <w:color w:val="0070C0"/>
          <w:sz w:val="16"/>
          <w:szCs w:val="16"/>
        </w:rPr>
        <w:t xml:space="preserve">, и </w:t>
      </w:r>
      <w:proofErr w:type="spellStart"/>
      <w:r w:rsidRPr="00B925EF">
        <w:rPr>
          <w:color w:val="0070C0"/>
          <w:sz w:val="16"/>
          <w:szCs w:val="16"/>
        </w:rPr>
        <w:t>Эрхарт</w:t>
      </w:r>
      <w:proofErr w:type="spellEnd"/>
      <w:r w:rsidRPr="00B925EF">
        <w:rPr>
          <w:color w:val="0070C0"/>
          <w:sz w:val="16"/>
          <w:szCs w:val="16"/>
        </w:rPr>
        <w:t xml:space="preserve"> станут знаменитыми авиаторами в ближайшие годы благодаря различным новинкам и рекордам (20350).</w:t>
      </w:r>
    </w:p>
    <w:p w14:paraId="65DB5C27" w14:textId="77777777" w:rsidR="00C44F95" w:rsidRPr="00B925EF" w:rsidRDefault="00C44F95" w:rsidP="00C44F95">
      <w:pPr>
        <w:jc w:val="both"/>
        <w:rPr>
          <w:color w:val="0070C0"/>
          <w:sz w:val="16"/>
          <w:szCs w:val="16"/>
        </w:rPr>
      </w:pPr>
    </w:p>
    <w:p w14:paraId="63D7EE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 декабря 1920 США возобновили депортацию коммунистов (2100).</w:t>
      </w:r>
    </w:p>
    <w:p w14:paraId="6DF86EA5" w14:textId="77777777" w:rsidR="004001BC" w:rsidRPr="00EF41E7" w:rsidRDefault="004001BC" w:rsidP="00ED5E8F">
      <w:pPr>
        <w:autoSpaceDE w:val="0"/>
        <w:autoSpaceDN w:val="0"/>
        <w:adjustRightInd w:val="0"/>
        <w:jc w:val="both"/>
        <w:rPr>
          <w:color w:val="000000" w:themeColor="text1"/>
          <w:sz w:val="16"/>
          <w:szCs w:val="16"/>
        </w:rPr>
      </w:pPr>
    </w:p>
    <w:p w14:paraId="6EB9B11E" w14:textId="77777777" w:rsidR="004001BC" w:rsidRPr="00EF41E7" w:rsidRDefault="004001BC" w:rsidP="00ED5E8F">
      <w:pPr>
        <w:tabs>
          <w:tab w:val="left" w:pos="11199"/>
        </w:tabs>
        <w:autoSpaceDE w:val="0"/>
        <w:autoSpaceDN w:val="0"/>
        <w:adjustRightInd w:val="0"/>
        <w:jc w:val="both"/>
        <w:rPr>
          <w:color w:val="000000" w:themeColor="text1"/>
          <w:sz w:val="16"/>
          <w:szCs w:val="16"/>
        </w:rPr>
      </w:pPr>
      <w:r w:rsidRPr="00EF41E7">
        <w:rPr>
          <w:color w:val="000000" w:themeColor="text1"/>
          <w:sz w:val="16"/>
          <w:szCs w:val="16"/>
        </w:rPr>
        <w:t>28 декабря 1920 в США объявлена депортация коммунистов (4962).</w:t>
      </w:r>
    </w:p>
    <w:p w14:paraId="64CCAB6E" w14:textId="77777777" w:rsidR="004001BC" w:rsidRPr="00EF41E7" w:rsidRDefault="004001BC" w:rsidP="00ED5E8F">
      <w:pPr>
        <w:tabs>
          <w:tab w:val="left" w:pos="11199"/>
        </w:tabs>
        <w:autoSpaceDE w:val="0"/>
        <w:autoSpaceDN w:val="0"/>
        <w:adjustRightInd w:val="0"/>
        <w:jc w:val="both"/>
        <w:rPr>
          <w:color w:val="000000" w:themeColor="text1"/>
          <w:sz w:val="16"/>
          <w:szCs w:val="16"/>
        </w:rPr>
      </w:pPr>
    </w:p>
    <w:p w14:paraId="3F2CAF2E" w14:textId="77777777" w:rsidR="00C44F95" w:rsidRPr="00EF41E7" w:rsidRDefault="00C44F95" w:rsidP="00C44F95">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30495E10" w14:textId="77777777" w:rsidR="00C44F95" w:rsidRPr="00EF41E7" w:rsidRDefault="00C44F95" w:rsidP="00C44F95">
      <w:pPr>
        <w:autoSpaceDE w:val="0"/>
        <w:autoSpaceDN w:val="0"/>
        <w:adjustRightInd w:val="0"/>
        <w:jc w:val="both"/>
        <w:rPr>
          <w:iCs/>
          <w:color w:val="000000" w:themeColor="text1"/>
          <w:sz w:val="16"/>
          <w:szCs w:val="16"/>
        </w:rPr>
      </w:pPr>
    </w:p>
    <w:p w14:paraId="6D864B8F" w14:textId="77777777" w:rsidR="00C44F95" w:rsidRPr="00B925EF" w:rsidRDefault="00C44F95" w:rsidP="00C44F95">
      <w:pPr>
        <w:jc w:val="both"/>
        <w:rPr>
          <w:color w:val="0070C0"/>
          <w:spacing w:val="2"/>
          <w:sz w:val="16"/>
          <w:szCs w:val="16"/>
          <w:shd w:val="clear" w:color="auto" w:fill="FFFFFF"/>
        </w:rPr>
      </w:pPr>
      <w:r w:rsidRPr="00B925EF">
        <w:rPr>
          <w:color w:val="0070C0"/>
          <w:spacing w:val="2"/>
          <w:sz w:val="16"/>
          <w:szCs w:val="16"/>
          <w:shd w:val="clear" w:color="auto" w:fill="FFFFFF"/>
        </w:rPr>
        <w:t xml:space="preserve">29 декабря 1920 года» </w:t>
      </w:r>
      <w:proofErr w:type="spellStart"/>
      <w:r w:rsidRPr="00B925EF">
        <w:rPr>
          <w:color w:val="0070C0"/>
          <w:spacing w:val="2"/>
          <w:sz w:val="16"/>
          <w:szCs w:val="16"/>
          <w:shd w:val="clear" w:color="auto" w:fill="FFFFFF"/>
        </w:rPr>
        <w:t>Л.Д.Троцким</w:t>
      </w:r>
      <w:proofErr w:type="spellEnd"/>
      <w:r w:rsidRPr="00B925EF">
        <w:rPr>
          <w:color w:val="0070C0"/>
          <w:spacing w:val="2"/>
          <w:sz w:val="16"/>
          <w:szCs w:val="16"/>
          <w:shd w:val="clear" w:color="auto" w:fill="FFFFFF"/>
        </w:rPr>
        <w:t xml:space="preserve"> в «Сообщении VIII съезду Советов» была изложена Программа сокращения Вооруженных Сил, в котором обосновывались необходимость и пути сокращения, его основные цели и принципы: строгая планомерность сокращения вооруженных сил; сокращение, прежде всего, численности красноармейцев, а не командиров и специалистов; материальная обеспеченность сокращающейся армии всем необходимым для ее функционирования; обучения и воспитания, не ослаблять армию, сокращая ее, а повышать качество путем улучшения боевой подготовки и революционно-политического воспитания; улучшение подготовки командного состава путем развития системы военно-учебных заведений; создание значительных мобилизационных резервов в стране; тесная увязка сокращения армии с созданием новой милиционной системы.</w:t>
      </w:r>
    </w:p>
    <w:p w14:paraId="540DA8E1" w14:textId="77777777" w:rsidR="00C44F95" w:rsidRPr="00B925EF" w:rsidRDefault="00C44F95" w:rsidP="00C44F95">
      <w:pPr>
        <w:jc w:val="both"/>
        <w:rPr>
          <w:color w:val="0070C0"/>
          <w:spacing w:val="2"/>
          <w:sz w:val="16"/>
          <w:szCs w:val="16"/>
          <w:shd w:val="clear" w:color="auto" w:fill="FFFFFF"/>
        </w:rPr>
      </w:pPr>
      <w:r w:rsidRPr="00B925EF">
        <w:rPr>
          <w:color w:val="0070C0"/>
          <w:spacing w:val="2"/>
          <w:sz w:val="16"/>
          <w:szCs w:val="16"/>
          <w:shd w:val="clear" w:color="auto" w:fill="FFFFFF"/>
        </w:rPr>
        <w:t>Съезд полностью одобрил предложенные меры и принял решение сократить армию вдвое к середине лета 1921 г. Еще до начала работы съезда Председатель РВСР своим приказом начал увольнять в бессрочный отпуск военнослужащих старших возрастов и поручил Главкому и Полевому штабу разработать конкретный план сокращения армии на 2 млн. человек к 15 января 1921 г. Но столь высокие темпы сокращения в условиях разрухи народного хозяйства и транспорта, неготовности местных властей и войсковых органов управления были серьезной ошибкой. Они оказались невыполненными и к весне 1921 г. Армия уменьшилась лишь на 800 тыс. человек. Данное волюнтаристское решение поневоле вынудила аппарат Главкома и Полевой штаб создать прецедент видимости сокращения передачей ряда частей в другие ведомства.</w:t>
      </w:r>
    </w:p>
    <w:p w14:paraId="2B14AA5D" w14:textId="77777777" w:rsidR="00C44F95" w:rsidRPr="00B925EF" w:rsidRDefault="00C44F95" w:rsidP="00C44F95">
      <w:pPr>
        <w:jc w:val="both"/>
        <w:rPr>
          <w:color w:val="0070C0"/>
          <w:sz w:val="16"/>
          <w:szCs w:val="16"/>
        </w:rPr>
      </w:pPr>
      <w:r w:rsidRPr="00B925EF">
        <w:rPr>
          <w:color w:val="0070C0"/>
          <w:spacing w:val="2"/>
          <w:sz w:val="16"/>
          <w:szCs w:val="16"/>
          <w:shd w:val="clear" w:color="auto" w:fill="FFFFFF"/>
        </w:rPr>
        <w:t>Процесс сокращения Вооруженных Сил оказался не столь простым, каким казался в конце 1920 г. и требовал напряженной работы большинства наркоматов (21543).</w:t>
      </w:r>
    </w:p>
    <w:p w14:paraId="52D87778" w14:textId="77777777" w:rsidR="00C44F95" w:rsidRPr="00B925EF" w:rsidRDefault="00C44F95" w:rsidP="00C44F95">
      <w:pPr>
        <w:jc w:val="both"/>
        <w:rPr>
          <w:color w:val="0070C0"/>
          <w:sz w:val="16"/>
          <w:szCs w:val="16"/>
        </w:rPr>
      </w:pPr>
    </w:p>
    <w:p w14:paraId="1AD98B95"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26CC86D5" w14:textId="77777777" w:rsidR="004001BC" w:rsidRPr="00EF41E7" w:rsidRDefault="004001BC" w:rsidP="00ED5E8F">
      <w:pPr>
        <w:autoSpaceDE w:val="0"/>
        <w:autoSpaceDN w:val="0"/>
        <w:adjustRightInd w:val="0"/>
        <w:jc w:val="both"/>
        <w:rPr>
          <w:iCs/>
          <w:color w:val="000000" w:themeColor="text1"/>
          <w:sz w:val="16"/>
          <w:szCs w:val="16"/>
        </w:rPr>
      </w:pPr>
    </w:p>
    <w:p w14:paraId="0F5D59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29 декабря 1920 была основана Французская компартия (3481) - на конференции в Туре социалистическая партия проголосовала за присоединение к Третьему Интернационалу. Меньшинство во главе с </w:t>
      </w:r>
      <w:proofErr w:type="spellStart"/>
      <w:r w:rsidRPr="00EF41E7">
        <w:rPr>
          <w:color w:val="000000" w:themeColor="text1"/>
          <w:sz w:val="16"/>
          <w:szCs w:val="16"/>
        </w:rPr>
        <w:t>Л.Блюмом</w:t>
      </w:r>
      <w:proofErr w:type="spellEnd"/>
      <w:r w:rsidRPr="00EF41E7">
        <w:rPr>
          <w:color w:val="000000" w:themeColor="text1"/>
          <w:sz w:val="16"/>
          <w:szCs w:val="16"/>
        </w:rPr>
        <w:t xml:space="preserve"> создало Французскую социалистическую партию (3907,111).</w:t>
      </w:r>
    </w:p>
    <w:p w14:paraId="0B42E940" w14:textId="77777777" w:rsidR="004001BC" w:rsidRPr="00EF41E7" w:rsidRDefault="004001BC" w:rsidP="00ED5E8F">
      <w:pPr>
        <w:autoSpaceDE w:val="0"/>
        <w:autoSpaceDN w:val="0"/>
        <w:adjustRightInd w:val="0"/>
        <w:jc w:val="both"/>
        <w:rPr>
          <w:color w:val="000000" w:themeColor="text1"/>
          <w:sz w:val="16"/>
          <w:szCs w:val="16"/>
        </w:rPr>
      </w:pPr>
    </w:p>
    <w:p w14:paraId="20FAE53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4391659" w14:textId="77777777" w:rsidR="004001BC" w:rsidRPr="00EF41E7" w:rsidRDefault="004001BC" w:rsidP="00ED5E8F">
      <w:pPr>
        <w:autoSpaceDE w:val="0"/>
        <w:autoSpaceDN w:val="0"/>
        <w:adjustRightInd w:val="0"/>
        <w:jc w:val="both"/>
        <w:rPr>
          <w:iCs/>
          <w:color w:val="000000" w:themeColor="text1"/>
          <w:sz w:val="16"/>
          <w:szCs w:val="16"/>
        </w:rPr>
      </w:pPr>
    </w:p>
    <w:p w14:paraId="2D1B2F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 декабря 1920 г. была подготовлена Выписка из протокола заседания Совета военной промышленности об утверждении судостроительных программ</w:t>
      </w:r>
    </w:p>
    <w:p w14:paraId="06EF5D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 1. Рассмотрение и утверждение программ по ремонту, достройке и вооруже</w:t>
      </w:r>
      <w:r w:rsidRPr="00EF41E7">
        <w:rPr>
          <w:color w:val="000000" w:themeColor="text1"/>
          <w:sz w:val="16"/>
          <w:szCs w:val="16"/>
        </w:rPr>
        <w:softHyphen/>
        <w:t>нию судов всех военно-морских флотов и флотилий, исключая Балтийский (</w:t>
      </w:r>
      <w:proofErr w:type="spellStart"/>
      <w:r w:rsidRPr="00EF41E7">
        <w:rPr>
          <w:color w:val="000000" w:themeColor="text1"/>
          <w:sz w:val="16"/>
          <w:szCs w:val="16"/>
        </w:rPr>
        <w:t>Юрисон</w:t>
      </w:r>
      <w:proofErr w:type="spellEnd"/>
      <w:r w:rsidRPr="00EF41E7">
        <w:rPr>
          <w:color w:val="000000" w:themeColor="text1"/>
          <w:sz w:val="16"/>
          <w:szCs w:val="16"/>
        </w:rPr>
        <w:t xml:space="preserve"> и </w:t>
      </w:r>
      <w:proofErr w:type="spellStart"/>
      <w:r w:rsidRPr="00EF41E7">
        <w:rPr>
          <w:color w:val="000000" w:themeColor="text1"/>
          <w:sz w:val="16"/>
          <w:szCs w:val="16"/>
        </w:rPr>
        <w:t>Вом</w:t>
      </w:r>
      <w:proofErr w:type="spellEnd"/>
      <w:r w:rsidRPr="00EF41E7">
        <w:rPr>
          <w:color w:val="000000" w:themeColor="text1"/>
          <w:sz w:val="16"/>
          <w:szCs w:val="16"/>
        </w:rPr>
        <w:t>-пе).</w:t>
      </w:r>
    </w:p>
    <w:p w14:paraId="27F013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1. Программу ремонта Беломорской флотилии утвердить, с тем чтобы миноносцы “Бесшумный” и “Бесстрашный” ремонтировались во вторую очередь.</w:t>
      </w:r>
    </w:p>
    <w:p w14:paraId="4037E5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Азовскую флотилию с рассмотрения снять ввиду того, что суда захвачены ледоставом и не разведены по ремонту [по] мастерским порта. Вся работа по восстановлению дефектных ведомостей должна вестись своим порядком.</w:t>
      </w:r>
    </w:p>
    <w:p w14:paraId="3B647B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Программу ремонта </w:t>
      </w:r>
      <w:proofErr w:type="spellStart"/>
      <w:r w:rsidRPr="00EF41E7">
        <w:rPr>
          <w:color w:val="000000" w:themeColor="text1"/>
          <w:sz w:val="16"/>
          <w:szCs w:val="16"/>
        </w:rPr>
        <w:t>Аму-Дарьинской</w:t>
      </w:r>
      <w:proofErr w:type="spellEnd"/>
      <w:r w:rsidRPr="00EF41E7">
        <w:rPr>
          <w:color w:val="000000" w:themeColor="text1"/>
          <w:sz w:val="16"/>
          <w:szCs w:val="16"/>
        </w:rPr>
        <w:t>, Сырдарьинской и Байкальской флотилий ут</w:t>
      </w:r>
      <w:r w:rsidRPr="00EF41E7">
        <w:rPr>
          <w:color w:val="000000" w:themeColor="text1"/>
          <w:sz w:val="16"/>
          <w:szCs w:val="16"/>
        </w:rPr>
        <w:softHyphen/>
        <w:t>вердить.</w:t>
      </w:r>
    </w:p>
    <w:p w14:paraId="18EDAC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Днепровскую флотилию ввиду ее ликвидации снять с рассмотрения.</w:t>
      </w:r>
    </w:p>
    <w:p w14:paraId="70FCCC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Ремонтную программу Каспийской флотилии в отношении использования ремонт</w:t>
      </w:r>
      <w:r w:rsidRPr="00EF41E7">
        <w:rPr>
          <w:color w:val="000000" w:themeColor="text1"/>
          <w:sz w:val="16"/>
          <w:szCs w:val="16"/>
        </w:rPr>
        <w:softHyphen/>
        <w:t>ных возможностей порта при мастерских согласовать с т. Серебровским - командиром Кас</w:t>
      </w:r>
      <w:r w:rsidRPr="00EF41E7">
        <w:rPr>
          <w:color w:val="000000" w:themeColor="text1"/>
          <w:sz w:val="16"/>
          <w:szCs w:val="16"/>
        </w:rPr>
        <w:softHyphen/>
        <w:t>пийского моря</w:t>
      </w:r>
      <w:r w:rsidRPr="00EF41E7">
        <w:rPr>
          <w:color w:val="000000" w:themeColor="text1"/>
          <w:sz w:val="16"/>
          <w:szCs w:val="16"/>
          <w:vertAlign w:val="superscript"/>
        </w:rPr>
        <w:t>2</w:t>
      </w:r>
      <w:r w:rsidRPr="00EF41E7">
        <w:rPr>
          <w:color w:val="000000" w:themeColor="text1"/>
          <w:sz w:val="16"/>
          <w:szCs w:val="16"/>
        </w:rPr>
        <w:t>*, срок недельный, к 6 января.</w:t>
      </w:r>
    </w:p>
    <w:p w14:paraId="2D45FF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Рассмотрение вопроса о Черноморском флоте отложить до выяснения топливных возможностей по снабжению николаевских заводов и созыва специального совещания по программе Черноморского флота по приезде в Москву уполномоченного СВП т. Антонова в первых числах января.</w:t>
      </w:r>
    </w:p>
    <w:p w14:paraId="71787F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Относительно Волжске-Камского бассейна:</w:t>
      </w:r>
    </w:p>
    <w:p w14:paraId="36BCEE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признать необходимым до навигации окончить ремонт пяти английских истребите</w:t>
      </w:r>
      <w:r w:rsidRPr="00EF41E7">
        <w:rPr>
          <w:color w:val="000000" w:themeColor="text1"/>
          <w:sz w:val="16"/>
          <w:szCs w:val="16"/>
        </w:rPr>
        <w:softHyphen/>
        <w:t>лей-катеров, о чем дать соответствующие указания Сормовскому заводу;</w:t>
      </w:r>
    </w:p>
    <w:p w14:paraId="0918B0E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из заградителей признать необходимым окончание к весне ремонта “Кубани”, а “Индигирки” поставить во вторую очередь;</w:t>
      </w:r>
    </w:p>
    <w:p w14:paraId="13475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 остальную часть программы утвердить.</w:t>
      </w:r>
    </w:p>
    <w:p w14:paraId="32C68D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Слушали: 2. Рассмотрение и утверждение производственной программы по подводному судостроению на 1921 г. (</w:t>
      </w:r>
      <w:proofErr w:type="spellStart"/>
      <w:r w:rsidRPr="00EF41E7">
        <w:rPr>
          <w:color w:val="000000" w:themeColor="text1"/>
          <w:sz w:val="16"/>
          <w:szCs w:val="16"/>
        </w:rPr>
        <w:t>Вомпе</w:t>
      </w:r>
      <w:proofErr w:type="spellEnd"/>
      <w:r w:rsidRPr="00EF41E7">
        <w:rPr>
          <w:color w:val="000000" w:themeColor="text1"/>
          <w:sz w:val="16"/>
          <w:szCs w:val="16"/>
        </w:rPr>
        <w:t xml:space="preserve"> и </w:t>
      </w:r>
      <w:proofErr w:type="spellStart"/>
      <w:r w:rsidRPr="00EF41E7">
        <w:rPr>
          <w:color w:val="000000" w:themeColor="text1"/>
          <w:sz w:val="16"/>
          <w:szCs w:val="16"/>
        </w:rPr>
        <w:t>Юрисон</w:t>
      </w:r>
      <w:proofErr w:type="spellEnd"/>
      <w:r w:rsidRPr="00EF41E7">
        <w:rPr>
          <w:color w:val="000000" w:themeColor="text1"/>
          <w:sz w:val="16"/>
          <w:szCs w:val="16"/>
        </w:rPr>
        <w:t>).</w:t>
      </w:r>
    </w:p>
    <w:p w14:paraId="0626DD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Постановили: 1. Программу по подводному судостроению утвердить со следующими изменениями в электромеханической ее части:</w:t>
      </w:r>
    </w:p>
    <w:p w14:paraId="1C12D3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 довести до сведения </w:t>
      </w:r>
      <w:proofErr w:type="spellStart"/>
      <w:r w:rsidRPr="00EF41E7">
        <w:rPr>
          <w:color w:val="000000" w:themeColor="text1"/>
          <w:sz w:val="16"/>
          <w:szCs w:val="16"/>
        </w:rPr>
        <w:t>Моркома</w:t>
      </w:r>
      <w:proofErr w:type="spellEnd"/>
      <w:r w:rsidRPr="00EF41E7">
        <w:rPr>
          <w:color w:val="000000" w:themeColor="text1"/>
          <w:sz w:val="16"/>
          <w:szCs w:val="16"/>
        </w:rPr>
        <w:t>, что поскольку программа связана с работой Петрогра</w:t>
      </w:r>
      <w:r w:rsidRPr="00EF41E7">
        <w:rPr>
          <w:color w:val="000000" w:themeColor="text1"/>
          <w:sz w:val="16"/>
          <w:szCs w:val="16"/>
        </w:rPr>
        <w:softHyphen/>
        <w:t>дских заводов, испытывающих затруднение от общего тяжелого положения с топливом, вы</w:t>
      </w:r>
      <w:r w:rsidRPr="00EF41E7">
        <w:rPr>
          <w:color w:val="000000" w:themeColor="text1"/>
          <w:sz w:val="16"/>
          <w:szCs w:val="16"/>
        </w:rPr>
        <w:softHyphen/>
        <w:t>полнение программы будет зависеть от обеспечения названных заводов топливом, к чему СВП будут приниматься все меры;</w:t>
      </w:r>
    </w:p>
    <w:p w14:paraId="193B0D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относительно серной кислоты для аккумуляторов, поручить отделу снабжения СВП выяснить, откуда таковая кислота потребной концентрации может быть получена в респуб</w:t>
      </w:r>
      <w:r w:rsidRPr="00EF41E7">
        <w:rPr>
          <w:color w:val="000000" w:themeColor="text1"/>
          <w:sz w:val="16"/>
          <w:szCs w:val="16"/>
        </w:rPr>
        <w:softHyphen/>
        <w:t xml:space="preserve">лике, и в случае такой возможности снять заказ с </w:t>
      </w:r>
      <w:proofErr w:type="spellStart"/>
      <w:r w:rsidRPr="00EF41E7">
        <w:rPr>
          <w:color w:val="000000" w:themeColor="text1"/>
          <w:sz w:val="16"/>
          <w:szCs w:val="16"/>
        </w:rPr>
        <w:t>Тентелевского</w:t>
      </w:r>
      <w:proofErr w:type="spellEnd"/>
      <w:r w:rsidRPr="00EF41E7">
        <w:rPr>
          <w:color w:val="000000" w:themeColor="text1"/>
          <w:sz w:val="16"/>
          <w:szCs w:val="16"/>
        </w:rPr>
        <w:t xml:space="preserve"> завода;</w:t>
      </w:r>
    </w:p>
    <w:p w14:paraId="097296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обратиться к </w:t>
      </w:r>
      <w:proofErr w:type="spellStart"/>
      <w:r w:rsidRPr="00EF41E7">
        <w:rPr>
          <w:color w:val="000000" w:themeColor="text1"/>
          <w:sz w:val="16"/>
          <w:szCs w:val="16"/>
        </w:rPr>
        <w:t>Моркому</w:t>
      </w:r>
      <w:proofErr w:type="spellEnd"/>
      <w:r w:rsidRPr="00EF41E7">
        <w:rPr>
          <w:color w:val="000000" w:themeColor="text1"/>
          <w:sz w:val="16"/>
          <w:szCs w:val="16"/>
        </w:rPr>
        <w:t xml:space="preserve"> с просьбой: откомандировать в распоряжение военно-морс</w:t>
      </w:r>
      <w:r w:rsidRPr="00EF41E7">
        <w:rPr>
          <w:color w:val="000000" w:themeColor="text1"/>
          <w:sz w:val="16"/>
          <w:szCs w:val="16"/>
        </w:rPr>
        <w:softHyphen/>
        <w:t>ких заводов республики для ускорения выполнения электромеханической программы по. подводному плаванию специалистов, в количестве и квалификации по указанию морского подотдела.</w:t>
      </w:r>
    </w:p>
    <w:p w14:paraId="0C00E6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Секретарь совета</w:t>
      </w:r>
    </w:p>
    <w:p w14:paraId="198C2B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РГАВМФ. Ф. р.-1. Оп. 2. Д. 448. Л. 86-86 об. Заверенная копия (10711,209).</w:t>
      </w:r>
    </w:p>
    <w:p w14:paraId="31638E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6013A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27DDFCFA" w14:textId="77777777" w:rsidR="004001BC" w:rsidRPr="00EF41E7" w:rsidRDefault="004001BC" w:rsidP="00ED5E8F">
      <w:pPr>
        <w:autoSpaceDE w:val="0"/>
        <w:autoSpaceDN w:val="0"/>
        <w:adjustRightInd w:val="0"/>
        <w:jc w:val="both"/>
        <w:rPr>
          <w:iCs/>
          <w:color w:val="000000" w:themeColor="text1"/>
          <w:sz w:val="16"/>
          <w:szCs w:val="16"/>
        </w:rPr>
      </w:pPr>
    </w:p>
    <w:p w14:paraId="0A3ED5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31 декабря 1920 были установлены дипотношения между СССР и Финляндией (3481).</w:t>
      </w:r>
    </w:p>
    <w:p w14:paraId="27901D7C" w14:textId="77777777" w:rsidR="004001BC" w:rsidRPr="00EF41E7" w:rsidRDefault="004001BC" w:rsidP="00ED5E8F">
      <w:pPr>
        <w:autoSpaceDE w:val="0"/>
        <w:autoSpaceDN w:val="0"/>
        <w:adjustRightInd w:val="0"/>
        <w:jc w:val="both"/>
        <w:rPr>
          <w:color w:val="000000" w:themeColor="text1"/>
          <w:sz w:val="16"/>
          <w:szCs w:val="16"/>
        </w:rPr>
      </w:pPr>
    </w:p>
    <w:p w14:paraId="5EC7DD0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34787F70" w14:textId="77777777" w:rsidR="004001BC" w:rsidRPr="00EF41E7" w:rsidRDefault="004001BC" w:rsidP="00ED5E8F">
      <w:pPr>
        <w:autoSpaceDE w:val="0"/>
        <w:autoSpaceDN w:val="0"/>
        <w:adjustRightInd w:val="0"/>
        <w:jc w:val="both"/>
        <w:rPr>
          <w:iCs/>
          <w:color w:val="000000" w:themeColor="text1"/>
          <w:sz w:val="16"/>
          <w:szCs w:val="16"/>
        </w:rPr>
      </w:pPr>
    </w:p>
    <w:p w14:paraId="0DBDB0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декабря 1920 </w:t>
      </w:r>
      <w:proofErr w:type="spellStart"/>
      <w:r w:rsidRPr="00EF41E7">
        <w:rPr>
          <w:color w:val="000000" w:themeColor="text1"/>
          <w:sz w:val="16"/>
          <w:szCs w:val="16"/>
        </w:rPr>
        <w:t>В.Ф.Савельев</w:t>
      </w:r>
      <w:proofErr w:type="spellEnd"/>
      <w:r w:rsidRPr="00EF41E7">
        <w:rPr>
          <w:color w:val="000000" w:themeColor="text1"/>
          <w:sz w:val="16"/>
          <w:szCs w:val="16"/>
        </w:rPr>
        <w:t xml:space="preserve"> - автор </w:t>
      </w:r>
      <w:proofErr w:type="spellStart"/>
      <w:r w:rsidRPr="00EF41E7">
        <w:rPr>
          <w:color w:val="000000" w:themeColor="text1"/>
          <w:sz w:val="16"/>
          <w:szCs w:val="16"/>
        </w:rPr>
        <w:t>четырехпланов</w:t>
      </w:r>
      <w:proofErr w:type="spellEnd"/>
      <w:r w:rsidRPr="00EF41E7">
        <w:rPr>
          <w:color w:val="000000" w:themeColor="text1"/>
          <w:sz w:val="16"/>
          <w:szCs w:val="16"/>
        </w:rPr>
        <w:t xml:space="preserve"> N 1 и 2, построенных в 1916 и 1917, получил предписание от КОМТА начать разработку и постройку </w:t>
      </w:r>
      <w:proofErr w:type="spellStart"/>
      <w:r w:rsidRPr="00EF41E7">
        <w:rPr>
          <w:color w:val="000000" w:themeColor="text1"/>
          <w:sz w:val="16"/>
          <w:szCs w:val="16"/>
        </w:rPr>
        <w:t>четырехплана</w:t>
      </w:r>
      <w:proofErr w:type="spellEnd"/>
      <w:r w:rsidRPr="00EF41E7">
        <w:rPr>
          <w:color w:val="000000" w:themeColor="text1"/>
          <w:sz w:val="16"/>
          <w:szCs w:val="16"/>
        </w:rPr>
        <w:t xml:space="preserve"> на 25 чел. с тремя Рено в поезде-мастерских N 16, но неудачи с КОМТА не дали (1773,28).</w:t>
      </w:r>
    </w:p>
    <w:p w14:paraId="411F4272" w14:textId="77777777" w:rsidR="004001BC" w:rsidRPr="00EF41E7" w:rsidRDefault="004001BC" w:rsidP="00ED5E8F">
      <w:pPr>
        <w:autoSpaceDE w:val="0"/>
        <w:autoSpaceDN w:val="0"/>
        <w:adjustRightInd w:val="0"/>
        <w:jc w:val="both"/>
        <w:rPr>
          <w:color w:val="000000" w:themeColor="text1"/>
          <w:sz w:val="16"/>
          <w:szCs w:val="16"/>
        </w:rPr>
      </w:pPr>
    </w:p>
    <w:p w14:paraId="6744D5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декабря 1920 Савельеву выдали предписание начать разработку и постройку “воздушного корабля” с тремя двигателями “Рено” мощностью по 220 </w:t>
      </w:r>
      <w:proofErr w:type="spellStart"/>
      <w:r w:rsidRPr="00EF41E7">
        <w:rPr>
          <w:color w:val="000000" w:themeColor="text1"/>
          <w:sz w:val="16"/>
          <w:szCs w:val="16"/>
        </w:rPr>
        <w:t>л.с</w:t>
      </w:r>
      <w:proofErr w:type="spellEnd"/>
      <w:r w:rsidRPr="00EF41E7">
        <w:rPr>
          <w:color w:val="000000" w:themeColor="text1"/>
          <w:sz w:val="16"/>
          <w:szCs w:val="16"/>
        </w:rPr>
        <w:t xml:space="preserve">. в поезде-мастерских №16. Но самолет так и остался на бумаге. Причин, на мой взгляд, было две. Это неудачи с трипланом КОМТА, летные испытания которого начались в 1922 г., и, как уже отмечалось, появление теории индуктивного сопротивления, объяснявшей </w:t>
      </w:r>
      <w:proofErr w:type="spellStart"/>
      <w:r w:rsidRPr="00EF41E7">
        <w:rPr>
          <w:color w:val="000000" w:themeColor="text1"/>
          <w:sz w:val="16"/>
          <w:szCs w:val="16"/>
        </w:rPr>
        <w:t>неперспективность</w:t>
      </w:r>
      <w:proofErr w:type="spellEnd"/>
      <w:r w:rsidRPr="00EF41E7">
        <w:rPr>
          <w:color w:val="000000" w:themeColor="text1"/>
          <w:sz w:val="16"/>
          <w:szCs w:val="16"/>
        </w:rPr>
        <w:t xml:space="preserve"> </w:t>
      </w:r>
      <w:proofErr w:type="spellStart"/>
      <w:r w:rsidRPr="00EF41E7">
        <w:rPr>
          <w:color w:val="000000" w:themeColor="text1"/>
          <w:sz w:val="16"/>
          <w:szCs w:val="16"/>
        </w:rPr>
        <w:t>полипланных</w:t>
      </w:r>
      <w:proofErr w:type="spellEnd"/>
      <w:r w:rsidRPr="00EF41E7">
        <w:rPr>
          <w:color w:val="000000" w:themeColor="text1"/>
          <w:sz w:val="16"/>
          <w:szCs w:val="16"/>
        </w:rPr>
        <w:t xml:space="preserve"> схем. В 1923-м Савельеву все же удалось построить по аналогичной схеме двухместный разведчик с двигателем “Рон” мощностью 120 </w:t>
      </w:r>
      <w:proofErr w:type="spellStart"/>
      <w:r w:rsidRPr="00EF41E7">
        <w:rPr>
          <w:color w:val="000000" w:themeColor="text1"/>
          <w:sz w:val="16"/>
          <w:szCs w:val="16"/>
        </w:rPr>
        <w:t>л.с</w:t>
      </w:r>
      <w:proofErr w:type="spellEnd"/>
      <w:r w:rsidRPr="00EF41E7">
        <w:rPr>
          <w:color w:val="000000" w:themeColor="text1"/>
          <w:sz w:val="16"/>
          <w:szCs w:val="16"/>
        </w:rPr>
        <w:t xml:space="preserve">., во многом повторявший самолет № 2. Но, несмотря на преемственность, последний </w:t>
      </w:r>
      <w:proofErr w:type="spellStart"/>
      <w:r w:rsidRPr="00EF41E7">
        <w:rPr>
          <w:color w:val="000000" w:themeColor="text1"/>
          <w:sz w:val="16"/>
          <w:szCs w:val="16"/>
        </w:rPr>
        <w:t>четырехплан</w:t>
      </w:r>
      <w:proofErr w:type="spellEnd"/>
      <w:r w:rsidRPr="00EF41E7">
        <w:rPr>
          <w:color w:val="000000" w:themeColor="text1"/>
          <w:sz w:val="16"/>
          <w:szCs w:val="16"/>
        </w:rPr>
        <w:t xml:space="preserve"> обладал худшей маневренностью и был тяжел в управлении. Его максимальная скорость не превышала 164 км/ч. </w:t>
      </w:r>
      <w:r w:rsidRPr="00EF41E7">
        <w:rPr>
          <w:color w:val="000000" w:themeColor="text1"/>
          <w:sz w:val="16"/>
          <w:szCs w:val="16"/>
        </w:rPr>
        <w:lastRenderedPageBreak/>
        <w:t>Испытания машины показали, что высокие маневренные характеристики первых аэропланов были получены исключительно за счет низкой удельной нагрузки на крылья - 25 - 27,5 кг/м</w:t>
      </w:r>
      <w:r w:rsidRPr="00EF41E7">
        <w:rPr>
          <w:color w:val="000000" w:themeColor="text1"/>
          <w:sz w:val="16"/>
          <w:szCs w:val="16"/>
          <w:vertAlign w:val="superscript"/>
        </w:rPr>
        <w:t>2</w:t>
      </w:r>
      <w:r w:rsidRPr="00EF41E7">
        <w:rPr>
          <w:color w:val="000000" w:themeColor="text1"/>
          <w:sz w:val="16"/>
          <w:szCs w:val="16"/>
        </w:rPr>
        <w:t>. У разведчика образца 1923 г. этот параметр возрос до 38,7 кг/м</w:t>
      </w:r>
      <w:r w:rsidRPr="00EF41E7">
        <w:rPr>
          <w:color w:val="000000" w:themeColor="text1"/>
          <w:sz w:val="16"/>
          <w:szCs w:val="16"/>
          <w:vertAlign w:val="superscript"/>
        </w:rPr>
        <w:t>2</w:t>
      </w:r>
      <w:r w:rsidRPr="00EF41E7">
        <w:rPr>
          <w:color w:val="000000" w:themeColor="text1"/>
          <w:sz w:val="16"/>
          <w:szCs w:val="16"/>
        </w:rPr>
        <w:t xml:space="preserve">, что ухудшило и маневренность и управляемость. На этом, в общем, завершилось развитие </w:t>
      </w:r>
      <w:proofErr w:type="spellStart"/>
      <w:r w:rsidRPr="00EF41E7">
        <w:rPr>
          <w:color w:val="000000" w:themeColor="text1"/>
          <w:sz w:val="16"/>
          <w:szCs w:val="16"/>
        </w:rPr>
        <w:t>полипланной</w:t>
      </w:r>
      <w:proofErr w:type="spellEnd"/>
      <w:r w:rsidRPr="00EF41E7">
        <w:rPr>
          <w:color w:val="000000" w:themeColor="text1"/>
          <w:sz w:val="16"/>
          <w:szCs w:val="16"/>
        </w:rPr>
        <w:t xml:space="preserve"> схемы (за исключением бипланов) не только в России, но и за рубежом (11276).</w:t>
      </w:r>
    </w:p>
    <w:p w14:paraId="56CF95A6" w14:textId="77777777" w:rsidR="004001BC" w:rsidRPr="00EF41E7" w:rsidRDefault="004001BC" w:rsidP="00ED5E8F">
      <w:pPr>
        <w:autoSpaceDE w:val="0"/>
        <w:autoSpaceDN w:val="0"/>
        <w:adjustRightInd w:val="0"/>
        <w:jc w:val="both"/>
        <w:rPr>
          <w:color w:val="000000" w:themeColor="text1"/>
          <w:sz w:val="16"/>
          <w:szCs w:val="16"/>
        </w:rPr>
      </w:pPr>
    </w:p>
    <w:p w14:paraId="74ACF61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декабря 1920 был подготовлен отчет Совета военной промышленности о деятельности за 1919 и 1920 гг.</w:t>
      </w:r>
    </w:p>
    <w:p w14:paraId="2A6ABD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ранее 1 января 1921 г.)</w:t>
      </w:r>
    </w:p>
    <w:p w14:paraId="5BF6D6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IV. Авиационная промышленность</w:t>
      </w:r>
    </w:p>
    <w:p w14:paraId="2797F4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Учреждение </w:t>
      </w:r>
      <w:proofErr w:type="spellStart"/>
      <w:r w:rsidRPr="00EF41E7">
        <w:rPr>
          <w:color w:val="000000" w:themeColor="text1"/>
          <w:sz w:val="16"/>
          <w:szCs w:val="16"/>
        </w:rPr>
        <w:t>Главкоавиа</w:t>
      </w:r>
      <w:proofErr w:type="spellEnd"/>
    </w:p>
    <w:p w14:paraId="0B7ACB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период 1917-1918 гг. авиационная промышленность переживала тяжелый кризис, об</w:t>
      </w:r>
      <w:r w:rsidRPr="00EF41E7">
        <w:rPr>
          <w:color w:val="000000" w:themeColor="text1"/>
          <w:sz w:val="16"/>
          <w:szCs w:val="16"/>
        </w:rPr>
        <w:softHyphen/>
        <w:t>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EF41E7">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EF41E7">
        <w:rPr>
          <w:color w:val="000000" w:themeColor="text1"/>
          <w:sz w:val="16"/>
          <w:szCs w:val="16"/>
        </w:rPr>
        <w:softHyphen/>
        <w:t>но оборудованные для авиастроения, сократили производство до минимума, растеряв рабо</w:t>
      </w:r>
      <w:r w:rsidRPr="00EF41E7">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 когда все авиационные заводы были объявле</w:t>
      </w:r>
      <w:r w:rsidRPr="00EF41E7">
        <w:rPr>
          <w:color w:val="000000" w:themeColor="text1"/>
          <w:sz w:val="16"/>
          <w:szCs w:val="16"/>
        </w:rPr>
        <w:softHyphen/>
        <w:t>ны собственностью государства.</w:t>
      </w:r>
    </w:p>
    <w:p w14:paraId="00DEB8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Для </w:t>
      </w:r>
      <w:proofErr w:type="spellStart"/>
      <w:r w:rsidRPr="00EF41E7">
        <w:rPr>
          <w:color w:val="000000" w:themeColor="text1"/>
          <w:sz w:val="16"/>
          <w:szCs w:val="16"/>
        </w:rPr>
        <w:t>возглавления</w:t>
      </w:r>
      <w:proofErr w:type="spellEnd"/>
      <w:r w:rsidRPr="00EF41E7">
        <w:rPr>
          <w:color w:val="000000" w:themeColor="text1"/>
          <w:sz w:val="16"/>
          <w:szCs w:val="16"/>
        </w:rPr>
        <w:t xml:space="preserve"> авиапромышленности было создано “Главное управление авиапро</w:t>
      </w:r>
      <w:r w:rsidRPr="00EF41E7">
        <w:rPr>
          <w:color w:val="000000" w:themeColor="text1"/>
          <w:sz w:val="16"/>
          <w:szCs w:val="16"/>
        </w:rPr>
        <w:softHyphen/>
        <w:t>мышленных заводов”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 подчинением его Отделу металла ВСНХ. Организация самого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силу разных причин несколько затянулась, и фактически он приступил к работе с 1 января 1919 г.</w:t>
      </w:r>
    </w:p>
    <w:p w14:paraId="7B6B65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24 декабря 1919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 передан из ВСНХ в ведение Совета военной про</w:t>
      </w:r>
      <w:r w:rsidRPr="00EF41E7">
        <w:rPr>
          <w:color w:val="000000" w:themeColor="text1"/>
          <w:sz w:val="16"/>
          <w:szCs w:val="16"/>
        </w:rPr>
        <w:softHyphen/>
        <w:t>мышленности в связи с сосредоточением всей военной промышленности в ведении этого ор</w:t>
      </w:r>
      <w:r w:rsidRPr="00EF41E7">
        <w:rPr>
          <w:color w:val="000000" w:themeColor="text1"/>
          <w:sz w:val="16"/>
          <w:szCs w:val="16"/>
        </w:rPr>
        <w:softHyphen/>
        <w:t>гана.</w:t>
      </w:r>
    </w:p>
    <w:p w14:paraId="621644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Заводы, объединяемые </w:t>
      </w:r>
      <w:proofErr w:type="spellStart"/>
      <w:r w:rsidRPr="00EF41E7">
        <w:rPr>
          <w:color w:val="000000" w:themeColor="text1"/>
          <w:sz w:val="16"/>
          <w:szCs w:val="16"/>
        </w:rPr>
        <w:t>Главкоавиа</w:t>
      </w:r>
      <w:proofErr w:type="spellEnd"/>
    </w:p>
    <w:p w14:paraId="0B5181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момент образования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его ведение поступили лишь четыре московских за</w:t>
      </w:r>
      <w:r w:rsidRPr="00EF41E7">
        <w:rPr>
          <w:color w:val="000000" w:themeColor="text1"/>
          <w:sz w:val="16"/>
          <w:szCs w:val="16"/>
        </w:rPr>
        <w:softHyphen/>
        <w:t>вода: два самолетостроительных (“Дукс” и “</w:t>
      </w:r>
      <w:proofErr w:type="spellStart"/>
      <w:r w:rsidRPr="00EF41E7">
        <w:rPr>
          <w:color w:val="000000" w:themeColor="text1"/>
          <w:sz w:val="16"/>
          <w:szCs w:val="16"/>
        </w:rPr>
        <w:t>Моска</w:t>
      </w:r>
      <w:proofErr w:type="spellEnd"/>
      <w:r w:rsidRPr="00EF41E7">
        <w:rPr>
          <w:color w:val="000000" w:themeColor="text1"/>
          <w:sz w:val="16"/>
          <w:szCs w:val="16"/>
        </w:rPr>
        <w:t>”) и два моторостроительных (“Мотор” и “Гном и Рон”). В апреле 1919 г. к нему были присоединены петроградские самолетострои</w:t>
      </w:r>
      <w:r w:rsidRPr="00EF41E7">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EF41E7">
        <w:rPr>
          <w:color w:val="000000" w:themeColor="text1"/>
          <w:sz w:val="16"/>
          <w:szCs w:val="16"/>
        </w:rPr>
        <w:softHyphen/>
        <w:t xml:space="preserve">товлявшая аппараты типа “Муромец”, была эвакуирована в </w:t>
      </w:r>
      <w:proofErr w:type="spellStart"/>
      <w:r w:rsidRPr="00EF41E7">
        <w:rPr>
          <w:color w:val="000000" w:themeColor="text1"/>
          <w:sz w:val="16"/>
          <w:szCs w:val="16"/>
        </w:rPr>
        <w:t>Сарапуль</w:t>
      </w:r>
      <w:proofErr w:type="spellEnd"/>
      <w:r w:rsidRPr="00EF41E7">
        <w:rPr>
          <w:color w:val="000000" w:themeColor="text1"/>
          <w:sz w:val="16"/>
          <w:szCs w:val="16"/>
        </w:rPr>
        <w:t>,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w:t>
      </w:r>
      <w:proofErr w:type="spellStart"/>
      <w:r w:rsidRPr="00EF41E7">
        <w:rPr>
          <w:color w:val="000000" w:themeColor="text1"/>
          <w:sz w:val="16"/>
          <w:szCs w:val="16"/>
        </w:rPr>
        <w:t>Сальмсон</w:t>
      </w:r>
      <w:proofErr w:type="spellEnd"/>
      <w:r w:rsidRPr="00EF41E7">
        <w:rPr>
          <w:color w:val="000000" w:themeColor="text1"/>
          <w:sz w:val="16"/>
          <w:szCs w:val="16"/>
        </w:rPr>
        <w:t>” с кислородным отделением Юнне. В сентяб</w:t>
      </w:r>
      <w:r w:rsidRPr="00EF41E7">
        <w:rPr>
          <w:color w:val="000000" w:themeColor="text1"/>
          <w:sz w:val="16"/>
          <w:szCs w:val="16"/>
        </w:rPr>
        <w:softHyphen/>
        <w:t xml:space="preserve">ре 1919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 подчинен Московский </w:t>
      </w:r>
      <w:proofErr w:type="spellStart"/>
      <w:r w:rsidRPr="00EF41E7">
        <w:rPr>
          <w:color w:val="000000" w:themeColor="text1"/>
          <w:sz w:val="16"/>
          <w:szCs w:val="16"/>
        </w:rPr>
        <w:t>аэротехнический</w:t>
      </w:r>
      <w:proofErr w:type="spellEnd"/>
      <w:r w:rsidRPr="00EF41E7">
        <w:rPr>
          <w:color w:val="000000" w:themeColor="text1"/>
          <w:sz w:val="16"/>
          <w:szCs w:val="16"/>
        </w:rPr>
        <w:t xml:space="preserve"> завод. Весной 1920 г. бы</w:t>
      </w:r>
      <w:r w:rsidRPr="00EF41E7">
        <w:rPr>
          <w:color w:val="000000" w:themeColor="text1"/>
          <w:sz w:val="16"/>
          <w:szCs w:val="16"/>
        </w:rPr>
        <w:softHyphen/>
        <w:t>ли включены южные заводы: “Дека” в Александровске, “Лебедь” в Таганроге и “</w:t>
      </w:r>
      <w:proofErr w:type="spellStart"/>
      <w:r w:rsidRPr="00EF41E7">
        <w:rPr>
          <w:color w:val="000000" w:themeColor="text1"/>
          <w:sz w:val="16"/>
          <w:szCs w:val="16"/>
        </w:rPr>
        <w:t>Анатра</w:t>
      </w:r>
      <w:proofErr w:type="spellEnd"/>
      <w:r w:rsidRPr="00EF41E7">
        <w:rPr>
          <w:color w:val="000000" w:themeColor="text1"/>
          <w:sz w:val="16"/>
          <w:szCs w:val="16"/>
        </w:rPr>
        <w:t xml:space="preserve">” в Одессе. Осенью в 1920 г. был послан представитель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EF41E7">
        <w:rPr>
          <w:color w:val="000000" w:themeColor="text1"/>
          <w:sz w:val="16"/>
          <w:szCs w:val="16"/>
        </w:rPr>
        <w:t>Главкоавиа</w:t>
      </w:r>
      <w:proofErr w:type="spellEnd"/>
      <w:r w:rsidRPr="00EF41E7">
        <w:rPr>
          <w:color w:val="000000" w:themeColor="text1"/>
          <w:sz w:val="16"/>
          <w:szCs w:val="16"/>
        </w:rPr>
        <w:t>.</w:t>
      </w:r>
    </w:p>
    <w:p w14:paraId="50EBDE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Таким образом, к началу 1921 г. в ведении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764F93" w:rsidRPr="00EF41E7" w14:paraId="002FD325" w14:textId="77777777">
        <w:trPr>
          <w:trHeight w:val="288"/>
        </w:trPr>
        <w:tc>
          <w:tcPr>
            <w:tcW w:w="547" w:type="dxa"/>
            <w:tcBorders>
              <w:top w:val="single" w:sz="12" w:space="0" w:color="auto"/>
            </w:tcBorders>
          </w:tcPr>
          <w:p w14:paraId="03CFF4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№п/п</w:t>
            </w:r>
          </w:p>
        </w:tc>
        <w:tc>
          <w:tcPr>
            <w:tcW w:w="1930" w:type="dxa"/>
            <w:gridSpan w:val="2"/>
            <w:tcBorders>
              <w:top w:val="single" w:sz="12" w:space="0" w:color="auto"/>
            </w:tcBorders>
          </w:tcPr>
          <w:p w14:paraId="5BF621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Прежнее название</w:t>
            </w:r>
          </w:p>
        </w:tc>
        <w:tc>
          <w:tcPr>
            <w:tcW w:w="1459" w:type="dxa"/>
            <w:gridSpan w:val="2"/>
            <w:tcBorders>
              <w:top w:val="single" w:sz="12" w:space="0" w:color="auto"/>
            </w:tcBorders>
          </w:tcPr>
          <w:p w14:paraId="0C605C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Место нахождения</w:t>
            </w:r>
          </w:p>
        </w:tc>
        <w:tc>
          <w:tcPr>
            <w:tcW w:w="3984" w:type="dxa"/>
            <w:gridSpan w:val="2"/>
            <w:tcBorders>
              <w:top w:val="single" w:sz="12" w:space="0" w:color="auto"/>
            </w:tcBorders>
          </w:tcPr>
          <w:p w14:paraId="67C4B3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Предметы производства (по программе 1921 г.)</w:t>
            </w:r>
          </w:p>
        </w:tc>
      </w:tr>
      <w:tr w:rsidR="00764F93" w:rsidRPr="00EF41E7" w14:paraId="73E8F3D4" w14:textId="77777777">
        <w:trPr>
          <w:trHeight w:val="288"/>
        </w:trPr>
        <w:tc>
          <w:tcPr>
            <w:tcW w:w="547" w:type="dxa"/>
          </w:tcPr>
          <w:p w14:paraId="45C3ED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930" w:type="dxa"/>
            <w:gridSpan w:val="2"/>
          </w:tcPr>
          <w:p w14:paraId="087A8C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“Дукс”</w:t>
            </w:r>
          </w:p>
        </w:tc>
        <w:tc>
          <w:tcPr>
            <w:tcW w:w="1459" w:type="dxa"/>
            <w:gridSpan w:val="2"/>
          </w:tcPr>
          <w:p w14:paraId="607F66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1294DC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Боевые сухопутные самолеты</w:t>
            </w:r>
          </w:p>
        </w:tc>
      </w:tr>
      <w:tr w:rsidR="00764F93" w:rsidRPr="00EF41E7" w14:paraId="2867CDE1" w14:textId="77777777">
        <w:trPr>
          <w:trHeight w:val="278"/>
        </w:trPr>
        <w:tc>
          <w:tcPr>
            <w:tcW w:w="547" w:type="dxa"/>
          </w:tcPr>
          <w:p w14:paraId="4ADEF00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930" w:type="dxa"/>
            <w:gridSpan w:val="2"/>
          </w:tcPr>
          <w:p w14:paraId="65ABC2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“Гном и Рон”</w:t>
            </w:r>
          </w:p>
        </w:tc>
        <w:tc>
          <w:tcPr>
            <w:tcW w:w="1459" w:type="dxa"/>
            <w:gridSpan w:val="2"/>
          </w:tcPr>
          <w:p w14:paraId="0959D5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566CD6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Моторы “</w:t>
            </w:r>
            <w:proofErr w:type="spellStart"/>
            <w:r w:rsidRPr="00EF41E7">
              <w:rPr>
                <w:color w:val="000000" w:themeColor="text1"/>
                <w:sz w:val="16"/>
                <w:szCs w:val="16"/>
              </w:rPr>
              <w:t>Иснано-Сюиза</w:t>
            </w:r>
            <w:proofErr w:type="spellEnd"/>
            <w:r w:rsidRPr="00EF41E7">
              <w:rPr>
                <w:color w:val="000000" w:themeColor="text1"/>
                <w:sz w:val="16"/>
                <w:szCs w:val="16"/>
              </w:rPr>
              <w:t>” 200 НР</w:t>
            </w:r>
          </w:p>
        </w:tc>
      </w:tr>
      <w:tr w:rsidR="00764F93" w:rsidRPr="00EF41E7" w14:paraId="42391F10" w14:textId="77777777">
        <w:trPr>
          <w:trHeight w:val="278"/>
        </w:trPr>
        <w:tc>
          <w:tcPr>
            <w:tcW w:w="547" w:type="dxa"/>
          </w:tcPr>
          <w:p w14:paraId="3151F7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930" w:type="dxa"/>
            <w:gridSpan w:val="2"/>
          </w:tcPr>
          <w:p w14:paraId="308CC2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“Лебедев”</w:t>
            </w:r>
          </w:p>
        </w:tc>
        <w:tc>
          <w:tcPr>
            <w:tcW w:w="1459" w:type="dxa"/>
            <w:gridSpan w:val="2"/>
          </w:tcPr>
          <w:p w14:paraId="23103B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w:t>
            </w:r>
          </w:p>
        </w:tc>
        <w:tc>
          <w:tcPr>
            <w:tcW w:w="3984" w:type="dxa"/>
            <w:gridSpan w:val="2"/>
          </w:tcPr>
          <w:p w14:paraId="40B6DC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Морские, боевые и учебные самолеты</w:t>
            </w:r>
          </w:p>
        </w:tc>
      </w:tr>
      <w:tr w:rsidR="00764F93" w:rsidRPr="00EF41E7" w14:paraId="7504E53C" w14:textId="77777777">
        <w:trPr>
          <w:trHeight w:val="288"/>
        </w:trPr>
        <w:tc>
          <w:tcPr>
            <w:tcW w:w="547" w:type="dxa"/>
          </w:tcPr>
          <w:p w14:paraId="246987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0" w:type="dxa"/>
            <w:gridSpan w:val="2"/>
          </w:tcPr>
          <w:p w14:paraId="7F9229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“Гамаюн”</w:t>
            </w:r>
          </w:p>
        </w:tc>
        <w:tc>
          <w:tcPr>
            <w:tcW w:w="1459" w:type="dxa"/>
            <w:gridSpan w:val="2"/>
          </w:tcPr>
          <w:p w14:paraId="2541CB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984" w:type="dxa"/>
            <w:gridSpan w:val="2"/>
          </w:tcPr>
          <w:p w14:paraId="681E7F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764F93" w:rsidRPr="00EF41E7" w14:paraId="59E54E2D" w14:textId="77777777">
        <w:trPr>
          <w:trHeight w:val="278"/>
        </w:trPr>
        <w:tc>
          <w:tcPr>
            <w:tcW w:w="547" w:type="dxa"/>
          </w:tcPr>
          <w:p w14:paraId="57DB1B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0" w:type="dxa"/>
            <w:gridSpan w:val="2"/>
          </w:tcPr>
          <w:p w14:paraId="0BCCC5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Русско- Балтийский</w:t>
            </w:r>
          </w:p>
        </w:tc>
        <w:tc>
          <w:tcPr>
            <w:tcW w:w="1459" w:type="dxa"/>
            <w:gridSpan w:val="2"/>
          </w:tcPr>
          <w:p w14:paraId="49C543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984" w:type="dxa"/>
            <w:gridSpan w:val="2"/>
          </w:tcPr>
          <w:p w14:paraId="2FBBFC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764F93" w:rsidRPr="00EF41E7" w14:paraId="01572C98" w14:textId="77777777">
        <w:trPr>
          <w:trHeight w:val="278"/>
        </w:trPr>
        <w:tc>
          <w:tcPr>
            <w:tcW w:w="547" w:type="dxa"/>
          </w:tcPr>
          <w:p w14:paraId="4CF4ED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1930" w:type="dxa"/>
            <w:gridSpan w:val="2"/>
          </w:tcPr>
          <w:p w14:paraId="6B3A3A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w:t>
            </w:r>
          </w:p>
        </w:tc>
        <w:tc>
          <w:tcPr>
            <w:tcW w:w="1459" w:type="dxa"/>
            <w:gridSpan w:val="2"/>
          </w:tcPr>
          <w:p w14:paraId="33F336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146EFF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Моторы “Рон”</w:t>
            </w:r>
          </w:p>
        </w:tc>
      </w:tr>
      <w:tr w:rsidR="00764F93" w:rsidRPr="00EF41E7" w14:paraId="637F81B5" w14:textId="77777777">
        <w:trPr>
          <w:trHeight w:val="288"/>
        </w:trPr>
        <w:tc>
          <w:tcPr>
            <w:tcW w:w="547" w:type="dxa"/>
          </w:tcPr>
          <w:p w14:paraId="085678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1930" w:type="dxa"/>
            <w:gridSpan w:val="2"/>
          </w:tcPr>
          <w:p w14:paraId="785F18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Моска</w:t>
            </w:r>
            <w:proofErr w:type="spellEnd"/>
            <w:r w:rsidRPr="00EF41E7">
              <w:rPr>
                <w:color w:val="000000" w:themeColor="text1"/>
                <w:sz w:val="16"/>
                <w:szCs w:val="16"/>
              </w:rPr>
              <w:t>”</w:t>
            </w:r>
          </w:p>
        </w:tc>
        <w:tc>
          <w:tcPr>
            <w:tcW w:w="1459" w:type="dxa"/>
            <w:gridSpan w:val="2"/>
          </w:tcPr>
          <w:p w14:paraId="734DF5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10C7FE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w:t>
            </w:r>
          </w:p>
        </w:tc>
      </w:tr>
      <w:tr w:rsidR="00764F93" w:rsidRPr="00EF41E7" w14:paraId="3F3450C9" w14:textId="77777777">
        <w:trPr>
          <w:trHeight w:val="298"/>
        </w:trPr>
        <w:tc>
          <w:tcPr>
            <w:tcW w:w="547" w:type="dxa"/>
          </w:tcPr>
          <w:p w14:paraId="2D9FF1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1930" w:type="dxa"/>
            <w:gridSpan w:val="2"/>
          </w:tcPr>
          <w:p w14:paraId="6BF4C8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Сальмсон</w:t>
            </w:r>
            <w:proofErr w:type="spellEnd"/>
            <w:r w:rsidRPr="00EF41E7">
              <w:rPr>
                <w:color w:val="000000" w:themeColor="text1"/>
                <w:sz w:val="16"/>
                <w:szCs w:val="16"/>
              </w:rPr>
              <w:t>”</w:t>
            </w:r>
          </w:p>
        </w:tc>
        <w:tc>
          <w:tcPr>
            <w:tcW w:w="1459" w:type="dxa"/>
            <w:gridSpan w:val="2"/>
          </w:tcPr>
          <w:p w14:paraId="28CF19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2C0E648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моторов всех типов, кроме “Рон” 120 НР</w:t>
            </w:r>
          </w:p>
        </w:tc>
      </w:tr>
      <w:tr w:rsidR="00764F93" w:rsidRPr="00EF41E7" w14:paraId="18E8E9AB" w14:textId="77777777">
        <w:trPr>
          <w:trHeight w:val="547"/>
        </w:trPr>
        <w:tc>
          <w:tcPr>
            <w:tcW w:w="557" w:type="dxa"/>
            <w:gridSpan w:val="2"/>
          </w:tcPr>
          <w:p w14:paraId="550C07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9" w:type="dxa"/>
            <w:gridSpan w:val="2"/>
          </w:tcPr>
          <w:p w14:paraId="4988F3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“Лебедь”</w:t>
            </w:r>
          </w:p>
        </w:tc>
        <w:tc>
          <w:tcPr>
            <w:tcW w:w="1459" w:type="dxa"/>
            <w:gridSpan w:val="2"/>
          </w:tcPr>
          <w:p w14:paraId="26027B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Пенза</w:t>
            </w:r>
          </w:p>
        </w:tc>
        <w:tc>
          <w:tcPr>
            <w:tcW w:w="3965" w:type="dxa"/>
          </w:tcPr>
          <w:p w14:paraId="484BA4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 пинты м лыжи</w:t>
            </w:r>
          </w:p>
        </w:tc>
      </w:tr>
      <w:tr w:rsidR="00764F93" w:rsidRPr="00EF41E7" w14:paraId="5740E79D" w14:textId="77777777">
        <w:trPr>
          <w:trHeight w:val="288"/>
        </w:trPr>
        <w:tc>
          <w:tcPr>
            <w:tcW w:w="557" w:type="dxa"/>
            <w:gridSpan w:val="2"/>
          </w:tcPr>
          <w:p w14:paraId="3A5904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1939" w:type="dxa"/>
            <w:gridSpan w:val="2"/>
          </w:tcPr>
          <w:p w14:paraId="040922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Аэротеххническпп</w:t>
            </w:r>
            <w:proofErr w:type="spellEnd"/>
          </w:p>
        </w:tc>
        <w:tc>
          <w:tcPr>
            <w:tcW w:w="1459" w:type="dxa"/>
            <w:gridSpan w:val="2"/>
          </w:tcPr>
          <w:p w14:paraId="6D8EA2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65" w:type="dxa"/>
          </w:tcPr>
          <w:p w14:paraId="1409CE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Винты м лыжи</w:t>
            </w:r>
          </w:p>
        </w:tc>
      </w:tr>
      <w:tr w:rsidR="00764F93" w:rsidRPr="00EF41E7" w14:paraId="65F6A2F8" w14:textId="77777777">
        <w:trPr>
          <w:trHeight w:val="768"/>
        </w:trPr>
        <w:tc>
          <w:tcPr>
            <w:tcW w:w="557" w:type="dxa"/>
            <w:gridSpan w:val="2"/>
          </w:tcPr>
          <w:p w14:paraId="70025E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1939" w:type="dxa"/>
            <w:gridSpan w:val="2"/>
          </w:tcPr>
          <w:p w14:paraId="25FCE1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w:t>
            </w:r>
          </w:p>
        </w:tc>
        <w:tc>
          <w:tcPr>
            <w:tcW w:w="1459" w:type="dxa"/>
            <w:gridSpan w:val="2"/>
          </w:tcPr>
          <w:p w14:paraId="715D26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Александровск</w:t>
            </w:r>
          </w:p>
        </w:tc>
        <w:tc>
          <w:tcPr>
            <w:tcW w:w="3965" w:type="dxa"/>
          </w:tcPr>
          <w:p w14:paraId="1D8DDA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Органихован</w:t>
            </w:r>
            <w:proofErr w:type="spellEnd"/>
            <w:r w:rsidRPr="00EF41E7">
              <w:rPr>
                <w:color w:val="000000" w:themeColor="text1"/>
                <w:sz w:val="16"/>
                <w:szCs w:val="16"/>
              </w:rPr>
              <w:t xml:space="preserve"> после очищения </w:t>
            </w:r>
            <w:proofErr w:type="spellStart"/>
            <w:r w:rsidRPr="00EF41E7">
              <w:rPr>
                <w:color w:val="000000" w:themeColor="text1"/>
                <w:sz w:val="16"/>
                <w:szCs w:val="16"/>
              </w:rPr>
              <w:t>Адсксандровска</w:t>
            </w:r>
            <w:proofErr w:type="spellEnd"/>
            <w:r w:rsidRPr="00EF41E7">
              <w:rPr>
                <w:color w:val="000000" w:themeColor="text1"/>
                <w:sz w:val="16"/>
                <w:szCs w:val="16"/>
              </w:rPr>
              <w:t xml:space="preserve"> белы</w:t>
            </w:r>
            <w:r w:rsidRPr="00EF41E7">
              <w:rPr>
                <w:color w:val="000000" w:themeColor="text1"/>
                <w:sz w:val="16"/>
                <w:szCs w:val="16"/>
              </w:rPr>
              <w:softHyphen/>
              <w:t>ми, предназначен для стационарных моторов</w:t>
            </w:r>
          </w:p>
        </w:tc>
      </w:tr>
      <w:tr w:rsidR="00764F93" w:rsidRPr="00EF41E7" w14:paraId="12FFA812" w14:textId="77777777">
        <w:trPr>
          <w:trHeight w:val="768"/>
        </w:trPr>
        <w:tc>
          <w:tcPr>
            <w:tcW w:w="557" w:type="dxa"/>
            <w:gridSpan w:val="2"/>
          </w:tcPr>
          <w:p w14:paraId="41D6E2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1939" w:type="dxa"/>
            <w:gridSpan w:val="2"/>
          </w:tcPr>
          <w:p w14:paraId="6BC203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“Лебедь”</w:t>
            </w:r>
          </w:p>
        </w:tc>
        <w:tc>
          <w:tcPr>
            <w:tcW w:w="1459" w:type="dxa"/>
            <w:gridSpan w:val="2"/>
          </w:tcPr>
          <w:p w14:paraId="0D074F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Таганрог</w:t>
            </w:r>
          </w:p>
        </w:tc>
        <w:tc>
          <w:tcPr>
            <w:tcW w:w="3965" w:type="dxa"/>
          </w:tcPr>
          <w:p w14:paraId="6C8706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самолетов</w:t>
            </w:r>
          </w:p>
        </w:tc>
      </w:tr>
      <w:tr w:rsidR="00764F93" w:rsidRPr="00EF41E7" w14:paraId="58396ED8" w14:textId="77777777">
        <w:trPr>
          <w:trHeight w:val="278"/>
        </w:trPr>
        <w:tc>
          <w:tcPr>
            <w:tcW w:w="557" w:type="dxa"/>
            <w:gridSpan w:val="2"/>
          </w:tcPr>
          <w:p w14:paraId="74DF66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1939" w:type="dxa"/>
            <w:gridSpan w:val="2"/>
          </w:tcPr>
          <w:p w14:paraId="396CEE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Анатра</w:t>
            </w:r>
            <w:proofErr w:type="spellEnd"/>
            <w:r w:rsidRPr="00EF41E7">
              <w:rPr>
                <w:color w:val="000000" w:themeColor="text1"/>
                <w:sz w:val="16"/>
                <w:szCs w:val="16"/>
              </w:rPr>
              <w:t>”</w:t>
            </w:r>
          </w:p>
        </w:tc>
        <w:tc>
          <w:tcPr>
            <w:tcW w:w="1459" w:type="dxa"/>
            <w:gridSpan w:val="2"/>
          </w:tcPr>
          <w:p w14:paraId="22F585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Одесса</w:t>
            </w:r>
          </w:p>
        </w:tc>
        <w:tc>
          <w:tcPr>
            <w:tcW w:w="3965" w:type="dxa"/>
          </w:tcPr>
          <w:p w14:paraId="3FFFED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самолетов</w:t>
            </w:r>
          </w:p>
        </w:tc>
      </w:tr>
      <w:tr w:rsidR="00764F93" w:rsidRPr="00EF41E7" w14:paraId="1DFEA6AE" w14:textId="77777777">
        <w:trPr>
          <w:trHeight w:val="288"/>
        </w:trPr>
        <w:tc>
          <w:tcPr>
            <w:tcW w:w="557" w:type="dxa"/>
            <w:gridSpan w:val="2"/>
          </w:tcPr>
          <w:p w14:paraId="2E5E3C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1939" w:type="dxa"/>
            <w:gridSpan w:val="2"/>
          </w:tcPr>
          <w:p w14:paraId="7042A5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Анатра</w:t>
            </w:r>
            <w:proofErr w:type="spellEnd"/>
            <w:r w:rsidRPr="00EF41E7">
              <w:rPr>
                <w:color w:val="000000" w:themeColor="text1"/>
                <w:sz w:val="16"/>
                <w:szCs w:val="16"/>
              </w:rPr>
              <w:t>”</w:t>
            </w:r>
          </w:p>
        </w:tc>
        <w:tc>
          <w:tcPr>
            <w:tcW w:w="1459" w:type="dxa"/>
            <w:gridSpan w:val="2"/>
          </w:tcPr>
          <w:p w14:paraId="47E469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Киев</w:t>
            </w:r>
          </w:p>
        </w:tc>
        <w:tc>
          <w:tcPr>
            <w:tcW w:w="3965" w:type="dxa"/>
          </w:tcPr>
          <w:p w14:paraId="20A611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Ремот</w:t>
            </w:r>
            <w:proofErr w:type="spellEnd"/>
            <w:r w:rsidRPr="00EF41E7">
              <w:rPr>
                <w:color w:val="000000" w:themeColor="text1"/>
                <w:sz w:val="16"/>
                <w:szCs w:val="16"/>
              </w:rPr>
              <w:t xml:space="preserve"> </w:t>
            </w:r>
            <w:proofErr w:type="spellStart"/>
            <w:r w:rsidRPr="00EF41E7">
              <w:rPr>
                <w:color w:val="000000" w:themeColor="text1"/>
                <w:sz w:val="16"/>
                <w:szCs w:val="16"/>
              </w:rPr>
              <w:t>самолегон</w:t>
            </w:r>
            <w:proofErr w:type="spellEnd"/>
            <w:r w:rsidRPr="00EF41E7">
              <w:rPr>
                <w:color w:val="000000" w:themeColor="text1"/>
                <w:sz w:val="16"/>
                <w:szCs w:val="16"/>
              </w:rPr>
              <w:t xml:space="preserve"> и радиаторов</w:t>
            </w:r>
          </w:p>
        </w:tc>
      </w:tr>
      <w:tr w:rsidR="00764F93" w:rsidRPr="00EF41E7" w14:paraId="7CAE4F8F" w14:textId="77777777">
        <w:trPr>
          <w:trHeight w:val="278"/>
        </w:trPr>
        <w:tc>
          <w:tcPr>
            <w:tcW w:w="557" w:type="dxa"/>
            <w:gridSpan w:val="2"/>
          </w:tcPr>
          <w:p w14:paraId="4D4D11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1939" w:type="dxa"/>
            <w:gridSpan w:val="2"/>
          </w:tcPr>
          <w:p w14:paraId="209B3B9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Сарапульская мастерская</w:t>
            </w:r>
          </w:p>
        </w:tc>
        <w:tc>
          <w:tcPr>
            <w:tcW w:w="1459" w:type="dxa"/>
            <w:gridSpan w:val="2"/>
          </w:tcPr>
          <w:p w14:paraId="7E48B4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Сарануль</w:t>
            </w:r>
            <w:proofErr w:type="spellEnd"/>
          </w:p>
        </w:tc>
        <w:tc>
          <w:tcPr>
            <w:tcW w:w="3965" w:type="dxa"/>
          </w:tcPr>
          <w:p w14:paraId="4631B9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Постройка тяжелых самолетов</w:t>
            </w:r>
          </w:p>
        </w:tc>
      </w:tr>
      <w:tr w:rsidR="00764F93" w:rsidRPr="00EF41E7" w14:paraId="6E8056F6" w14:textId="77777777">
        <w:trPr>
          <w:trHeight w:val="298"/>
        </w:trPr>
        <w:tc>
          <w:tcPr>
            <w:tcW w:w="557" w:type="dxa"/>
            <w:gridSpan w:val="2"/>
            <w:tcBorders>
              <w:bottom w:val="single" w:sz="12" w:space="0" w:color="auto"/>
            </w:tcBorders>
          </w:tcPr>
          <w:p w14:paraId="462F15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1939" w:type="dxa"/>
            <w:gridSpan w:val="2"/>
            <w:tcBorders>
              <w:bottom w:val="single" w:sz="12" w:space="0" w:color="auto"/>
            </w:tcBorders>
          </w:tcPr>
          <w:p w14:paraId="176B5A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4-й авиапарк</w:t>
            </w:r>
          </w:p>
        </w:tc>
        <w:tc>
          <w:tcPr>
            <w:tcW w:w="1459" w:type="dxa"/>
            <w:gridSpan w:val="2"/>
            <w:tcBorders>
              <w:bottom w:val="single" w:sz="12" w:space="0" w:color="auto"/>
            </w:tcBorders>
          </w:tcPr>
          <w:p w14:paraId="0C727D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Нижним Новгород</w:t>
            </w:r>
          </w:p>
        </w:tc>
        <w:tc>
          <w:tcPr>
            <w:tcW w:w="3965" w:type="dxa"/>
            <w:tcBorders>
              <w:bottom w:val="single" w:sz="12" w:space="0" w:color="auto"/>
            </w:tcBorders>
          </w:tcPr>
          <w:p w14:paraId="1F467E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w:t>
            </w:r>
          </w:p>
        </w:tc>
      </w:tr>
    </w:tbl>
    <w:p w14:paraId="4C9507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Из этого видно, что число предприятий, объединенных главком, возросло за два года с 4 до 17, аза время нахождения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в подчинении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-с 10 заводов до 17. Таким образом,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объединило почти все обслуживающие авиацию заводы в республике. Не передан был только один крупный самолетостроительный завод “Щети</w:t>
      </w:r>
      <w:r w:rsidRPr="00EF41E7">
        <w:rPr>
          <w:color w:val="000000" w:themeColor="text1"/>
          <w:sz w:val="16"/>
          <w:szCs w:val="16"/>
        </w:rPr>
        <w:softHyphen/>
        <w:t>нин” в Ярославле.</w:t>
      </w:r>
    </w:p>
    <w:p w14:paraId="0C58A3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Положение на авиазаводах ко времени перехода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СВП</w:t>
      </w:r>
    </w:p>
    <w:p w14:paraId="3F95A9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Положение авиазаводов в момент перехода их в ведение Совета военной промышлен</w:t>
      </w:r>
      <w:r w:rsidRPr="00EF41E7">
        <w:rPr>
          <w:color w:val="000000" w:themeColor="text1"/>
          <w:sz w:val="16"/>
          <w:szCs w:val="16"/>
        </w:rPr>
        <w:softHyphen/>
        <w:t>ности было тяжелое. Рабочих было мало, и пополнения их не предвиделось. Запасы матери</w:t>
      </w:r>
      <w:r w:rsidRPr="00EF41E7">
        <w:rPr>
          <w:color w:val="000000" w:themeColor="text1"/>
          <w:sz w:val="16"/>
          <w:szCs w:val="16"/>
        </w:rPr>
        <w:softHyphen/>
        <w:t>алов стали иссякать. В организации всего дела чувствовалось отсутствие твердых руководя</w:t>
      </w:r>
      <w:r w:rsidRPr="00EF41E7">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6B8A89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EF41E7">
        <w:rPr>
          <w:color w:val="000000" w:themeColor="text1"/>
          <w:sz w:val="16"/>
          <w:szCs w:val="16"/>
        </w:rPr>
        <w:softHyphen/>
        <w:t>ва 1 тыс. рабочих и 400 служащих.</w:t>
      </w:r>
    </w:p>
    <w:p w14:paraId="3CD5C5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Рядом принятых мер удаюсь удержать дальнейшую утечку рабочей силы и постепен</w:t>
      </w:r>
      <w:r w:rsidRPr="00EF41E7">
        <w:rPr>
          <w:color w:val="000000" w:themeColor="text1"/>
          <w:sz w:val="16"/>
          <w:szCs w:val="16"/>
        </w:rPr>
        <w:softHyphen/>
        <w:t>но наладить пополнение и усиление ее. В этом отношении Советом военной промышленнос</w:t>
      </w:r>
      <w:r w:rsidRPr="00EF41E7">
        <w:rPr>
          <w:color w:val="000000" w:themeColor="text1"/>
          <w:sz w:val="16"/>
          <w:szCs w:val="16"/>
        </w:rPr>
        <w:softHyphen/>
        <w:t>ти были предприняты сверх обычных мер еще следующие:</w:t>
      </w:r>
    </w:p>
    <w:p w14:paraId="700D8B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исходатайствовано постановление Совета труда и обороны (от 25 марта 1920 г.), сог</w:t>
      </w:r>
      <w:r w:rsidRPr="00EF41E7">
        <w:rPr>
          <w:color w:val="000000" w:themeColor="text1"/>
          <w:sz w:val="16"/>
          <w:szCs w:val="16"/>
        </w:rPr>
        <w:softHyphen/>
        <w:t>ласно которому все заводы авиастроения были милитаризированы;</w:t>
      </w:r>
    </w:p>
    <w:p w14:paraId="52A373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летом того же 1920 г. эти заводы были включены в ударную группу оборонной про</w:t>
      </w:r>
      <w:r w:rsidRPr="00EF41E7">
        <w:rPr>
          <w:color w:val="000000" w:themeColor="text1"/>
          <w:sz w:val="16"/>
          <w:szCs w:val="16"/>
        </w:rPr>
        <w:softHyphen/>
        <w:t>мышленности;</w:t>
      </w:r>
    </w:p>
    <w:p w14:paraId="6397EA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была введена премиальная оплата труда;</w:t>
      </w:r>
    </w:p>
    <w:p w14:paraId="561EBD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г) путем установления наиболее тесного контакта между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и органами воен</w:t>
      </w:r>
      <w:r w:rsidRPr="00EF41E7">
        <w:rPr>
          <w:color w:val="000000" w:themeColor="text1"/>
          <w:sz w:val="16"/>
          <w:szCs w:val="16"/>
        </w:rPr>
        <w:softHyphen/>
        <w:t xml:space="preserve">ного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недостаток квалифицированных рабочих и технического персонала был пополняем командированием от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в распоряжение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не только отдель</w:t>
      </w:r>
      <w:r w:rsidRPr="00EF41E7">
        <w:rPr>
          <w:color w:val="000000" w:themeColor="text1"/>
          <w:sz w:val="16"/>
          <w:szCs w:val="16"/>
        </w:rPr>
        <w:softHyphen/>
        <w:t xml:space="preserve">ных лиц, но и целых отрядов, и даже передан был 4-й </w:t>
      </w:r>
      <w:proofErr w:type="spellStart"/>
      <w:r w:rsidRPr="00EF41E7">
        <w:rPr>
          <w:color w:val="000000" w:themeColor="text1"/>
          <w:sz w:val="16"/>
          <w:szCs w:val="16"/>
        </w:rPr>
        <w:t>авпапарк</w:t>
      </w:r>
      <w:proofErr w:type="spellEnd"/>
      <w:r w:rsidRPr="00EF41E7">
        <w:rPr>
          <w:color w:val="000000" w:themeColor="text1"/>
          <w:sz w:val="16"/>
          <w:szCs w:val="16"/>
        </w:rPr>
        <w:t>;</w:t>
      </w:r>
    </w:p>
    <w:p w14:paraId="745057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w:t>
      </w:r>
      <w:proofErr w:type="spellStart"/>
      <w:r w:rsidRPr="00EF41E7">
        <w:rPr>
          <w:color w:val="000000" w:themeColor="text1"/>
          <w:sz w:val="16"/>
          <w:szCs w:val="16"/>
        </w:rPr>
        <w:t>Воздухфлоте</w:t>
      </w:r>
      <w:proofErr w:type="spellEnd"/>
      <w:r w:rsidRPr="00EF41E7">
        <w:rPr>
          <w:color w:val="000000" w:themeColor="text1"/>
          <w:sz w:val="16"/>
          <w:szCs w:val="16"/>
        </w:rPr>
        <w:t xml:space="preserve"> пли на </w:t>
      </w:r>
      <w:proofErr w:type="spellStart"/>
      <w:r w:rsidRPr="00EF41E7">
        <w:rPr>
          <w:color w:val="000000" w:themeColor="text1"/>
          <w:sz w:val="16"/>
          <w:szCs w:val="16"/>
        </w:rPr>
        <w:t>авпапредпрпятпях</w:t>
      </w:r>
      <w:proofErr w:type="spellEnd"/>
      <w:r w:rsidRPr="00EF41E7">
        <w:rPr>
          <w:color w:val="000000" w:themeColor="text1"/>
          <w:sz w:val="16"/>
          <w:szCs w:val="16"/>
        </w:rPr>
        <w:t xml:space="preserve">, где бы они ни находились, должны быть возвращены в распоряжение </w:t>
      </w:r>
      <w:proofErr w:type="spellStart"/>
      <w:r w:rsidRPr="00EF41E7">
        <w:rPr>
          <w:color w:val="000000" w:themeColor="text1"/>
          <w:sz w:val="16"/>
          <w:szCs w:val="16"/>
        </w:rPr>
        <w:t>Главкоавпа</w:t>
      </w:r>
      <w:proofErr w:type="spellEnd"/>
      <w:r w:rsidRPr="00EF41E7">
        <w:rPr>
          <w:color w:val="000000" w:themeColor="text1"/>
          <w:sz w:val="16"/>
          <w:szCs w:val="16"/>
        </w:rPr>
        <w:t>.</w:t>
      </w:r>
    </w:p>
    <w:p w14:paraId="4927D2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В результате этих мероприятий численность рабочих и служащих, равнявшаяся к 1 ян</w:t>
      </w:r>
      <w:r w:rsidRPr="00EF41E7">
        <w:rPr>
          <w:color w:val="000000" w:themeColor="text1"/>
          <w:sz w:val="16"/>
          <w:szCs w:val="16"/>
        </w:rPr>
        <w:softHyphen/>
        <w:t xml:space="preserve">варя 1920 г. 3150 чел., поднялась к 1 января 1921 г. до 5150 чел., то есть почти вдвое. Однако и это количество еще не </w:t>
      </w:r>
      <w:proofErr w:type="spellStart"/>
      <w:r w:rsidRPr="00EF41E7">
        <w:rPr>
          <w:color w:val="000000" w:themeColor="text1"/>
          <w:sz w:val="16"/>
          <w:szCs w:val="16"/>
        </w:rPr>
        <w:t>яалялось</w:t>
      </w:r>
      <w:proofErr w:type="spellEnd"/>
      <w:r w:rsidRPr="00EF41E7">
        <w:rPr>
          <w:color w:val="000000" w:themeColor="text1"/>
          <w:sz w:val="16"/>
          <w:szCs w:val="16"/>
        </w:rPr>
        <w:t xml:space="preserve"> достаточным и предполагалось дальнейшее привлечение рабочих, в частности из-за границы.</w:t>
      </w:r>
    </w:p>
    <w:p w14:paraId="17D5B1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EF41E7">
        <w:rPr>
          <w:color w:val="000000" w:themeColor="text1"/>
          <w:sz w:val="16"/>
          <w:szCs w:val="16"/>
        </w:rPr>
        <w:softHyphen/>
        <w:t>нижения -общие для всей вообще отечественной промышленности. Для поднятия квалифи</w:t>
      </w:r>
      <w:r w:rsidRPr="00EF41E7">
        <w:rPr>
          <w:color w:val="000000" w:themeColor="text1"/>
          <w:sz w:val="16"/>
          <w:szCs w:val="16"/>
        </w:rPr>
        <w:softHyphen/>
        <w:t xml:space="preserve">кации </w:t>
      </w:r>
      <w:proofErr w:type="spellStart"/>
      <w:r w:rsidRPr="00EF41E7">
        <w:rPr>
          <w:color w:val="000000" w:themeColor="text1"/>
          <w:sz w:val="16"/>
          <w:szCs w:val="16"/>
        </w:rPr>
        <w:t>Главкоавна</w:t>
      </w:r>
      <w:proofErr w:type="spellEnd"/>
      <w:r w:rsidRPr="00EF41E7">
        <w:rPr>
          <w:color w:val="000000" w:themeColor="text1"/>
          <w:sz w:val="16"/>
          <w:szCs w:val="16"/>
        </w:rPr>
        <w:t xml:space="preserve"> предприняло организацию своих профессиональных школ и кадра учени</w:t>
      </w:r>
      <w:r w:rsidRPr="00EF41E7">
        <w:rPr>
          <w:color w:val="000000" w:themeColor="text1"/>
          <w:sz w:val="16"/>
          <w:szCs w:val="16"/>
        </w:rPr>
        <w:softHyphen/>
        <w:t>ков при заводах, что даст, несомненно, в близком будущем кадр работников хорошей квали</w:t>
      </w:r>
      <w:r w:rsidRPr="00EF41E7">
        <w:rPr>
          <w:color w:val="000000" w:themeColor="text1"/>
          <w:sz w:val="16"/>
          <w:szCs w:val="16"/>
        </w:rPr>
        <w:softHyphen/>
        <w:t>фикации.</w:t>
      </w:r>
    </w:p>
    <w:p w14:paraId="7C04EF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EF41E7">
        <w:rPr>
          <w:color w:val="000000" w:themeColor="text1"/>
          <w:sz w:val="16"/>
          <w:szCs w:val="16"/>
        </w:rPr>
        <w:softHyphen/>
        <w:t xml:space="preserve">лучалась из-за </w:t>
      </w:r>
      <w:proofErr w:type="spellStart"/>
      <w:r w:rsidRPr="00EF41E7">
        <w:rPr>
          <w:color w:val="000000" w:themeColor="text1"/>
          <w:sz w:val="16"/>
          <w:szCs w:val="16"/>
        </w:rPr>
        <w:t>цэаницы</w:t>
      </w:r>
      <w:proofErr w:type="spellEnd"/>
      <w:r w:rsidRPr="00EF41E7">
        <w:rPr>
          <w:color w:val="000000" w:themeColor="text1"/>
          <w:sz w:val="16"/>
          <w:szCs w:val="16"/>
        </w:rPr>
        <w:t>.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EF41E7">
        <w:rPr>
          <w:color w:val="000000" w:themeColor="text1"/>
          <w:sz w:val="16"/>
          <w:szCs w:val="16"/>
        </w:rPr>
        <w:softHyphen/>
        <w:t xml:space="preserve">луфабрикаты - выписывалось из-за границы. При этом накопились довольно значительные запасы, которыми в течение 1919 г. и частью 1920 г. и жило </w:t>
      </w:r>
      <w:proofErr w:type="spellStart"/>
      <w:r w:rsidRPr="00EF41E7">
        <w:rPr>
          <w:color w:val="000000" w:themeColor="text1"/>
          <w:sz w:val="16"/>
          <w:szCs w:val="16"/>
        </w:rPr>
        <w:t>Главкоавна</w:t>
      </w:r>
      <w:proofErr w:type="spellEnd"/>
      <w:r w:rsidRPr="00EF41E7">
        <w:rPr>
          <w:color w:val="000000" w:themeColor="text1"/>
          <w:sz w:val="16"/>
          <w:szCs w:val="16"/>
        </w:rPr>
        <w:t>, предъявляя требова</w:t>
      </w:r>
      <w:r w:rsidRPr="00EF41E7">
        <w:rPr>
          <w:color w:val="000000" w:themeColor="text1"/>
          <w:sz w:val="16"/>
          <w:szCs w:val="16"/>
        </w:rPr>
        <w:softHyphen/>
        <w:t xml:space="preserve">ния к СВП только на недостающее. Но запасы иссякли. С течением времени перед </w:t>
      </w:r>
      <w:proofErr w:type="spellStart"/>
      <w:r w:rsidRPr="00EF41E7">
        <w:rPr>
          <w:color w:val="000000" w:themeColor="text1"/>
          <w:sz w:val="16"/>
          <w:szCs w:val="16"/>
        </w:rPr>
        <w:t>Главкоа</w:t>
      </w:r>
      <w:r w:rsidRPr="00EF41E7">
        <w:rPr>
          <w:color w:val="000000" w:themeColor="text1"/>
          <w:sz w:val="16"/>
          <w:szCs w:val="16"/>
        </w:rPr>
        <w:softHyphen/>
        <w:t>вна</w:t>
      </w:r>
      <w:proofErr w:type="spellEnd"/>
      <w:r w:rsidRPr="00EF41E7">
        <w:rPr>
          <w:color w:val="000000" w:themeColor="text1"/>
          <w:sz w:val="16"/>
          <w:szCs w:val="16"/>
        </w:rPr>
        <w:t xml:space="preserve"> встала задача дополнять свое производство теми полуфабрикатами, на получение коих из-за границы не было надежды.</w:t>
      </w:r>
    </w:p>
    <w:p w14:paraId="646E7F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дальнейшем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вынуждено было приступить к производству некоторых ро</w:t>
      </w:r>
      <w:r w:rsidRPr="00EF41E7">
        <w:rPr>
          <w:color w:val="000000" w:themeColor="text1"/>
          <w:sz w:val="16"/>
          <w:szCs w:val="16"/>
        </w:rPr>
        <w:softHyphen/>
        <w:t xml:space="preserve">дов инструмента, к устройству </w:t>
      </w:r>
      <w:proofErr w:type="spellStart"/>
      <w:r w:rsidRPr="00EF41E7">
        <w:rPr>
          <w:color w:val="000000" w:themeColor="text1"/>
          <w:sz w:val="16"/>
          <w:szCs w:val="16"/>
        </w:rPr>
        <w:t>пересечки</w:t>
      </w:r>
      <w:proofErr w:type="spellEnd"/>
      <w:r w:rsidRPr="00EF41E7">
        <w:rPr>
          <w:color w:val="000000" w:themeColor="text1"/>
          <w:sz w:val="16"/>
          <w:szCs w:val="16"/>
        </w:rPr>
        <w:t xml:space="preserve"> напильников и тому подобному. Кроме того, при посредстве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учреждены специальные междуведомственные комиссии по разработке специальных сортов леса и по производству высокосортной фанеры.</w:t>
      </w:r>
    </w:p>
    <w:p w14:paraId="7E1786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Постановка </w:t>
      </w:r>
      <w:proofErr w:type="spellStart"/>
      <w:r w:rsidRPr="00EF41E7">
        <w:rPr>
          <w:color w:val="000000" w:themeColor="text1"/>
          <w:sz w:val="16"/>
          <w:szCs w:val="16"/>
        </w:rPr>
        <w:t>авиапроизводства</w:t>
      </w:r>
      <w:proofErr w:type="spellEnd"/>
    </w:p>
    <w:p w14:paraId="679431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w:t>
      </w:r>
      <w:proofErr w:type="spellStart"/>
      <w:r w:rsidRPr="00EF41E7">
        <w:rPr>
          <w:color w:val="000000" w:themeColor="text1"/>
          <w:sz w:val="16"/>
          <w:szCs w:val="16"/>
        </w:rPr>
        <w:t>трестиро</w:t>
      </w:r>
      <w:r w:rsidRPr="00EF41E7">
        <w:rPr>
          <w:color w:val="000000" w:themeColor="text1"/>
          <w:sz w:val="16"/>
          <w:szCs w:val="16"/>
        </w:rPr>
        <w:softHyphen/>
        <w:t>ванию</w:t>
      </w:r>
      <w:proofErr w:type="spellEnd"/>
      <w:r w:rsidRPr="00EF41E7">
        <w:rPr>
          <w:color w:val="000000" w:themeColor="text1"/>
          <w:sz w:val="16"/>
          <w:szCs w:val="16"/>
        </w:rPr>
        <w:t xml:space="preserve"> производства, то они далеко не были закончены. Заводы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носили еще ха</w:t>
      </w:r>
      <w:r w:rsidRPr="00EF41E7">
        <w:rPr>
          <w:color w:val="000000" w:themeColor="text1"/>
          <w:sz w:val="16"/>
          <w:szCs w:val="16"/>
        </w:rPr>
        <w:softHyphen/>
        <w:t>рактер самостоятельных производственных единиц, рассчитанных на производство самоле</w:t>
      </w:r>
      <w:r w:rsidRPr="00EF41E7">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EF41E7">
        <w:rPr>
          <w:color w:val="000000" w:themeColor="text1"/>
          <w:sz w:val="16"/>
          <w:szCs w:val="16"/>
        </w:rPr>
        <w:softHyphen/>
        <w:t>пятствовала разделению производства на самостоятельные стадии и распределению его меж</w:t>
      </w:r>
      <w:r w:rsidRPr="00EF41E7">
        <w:rPr>
          <w:color w:val="000000" w:themeColor="text1"/>
          <w:sz w:val="16"/>
          <w:szCs w:val="16"/>
        </w:rPr>
        <w:softHyphen/>
        <w:t xml:space="preserve">ду различными специально оборудованными заводами. Тем не менее в этом направлении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EF41E7">
        <w:rPr>
          <w:color w:val="000000" w:themeColor="text1"/>
          <w:sz w:val="16"/>
          <w:szCs w:val="16"/>
        </w:rPr>
        <w:softHyphen/>
        <w:t>типных самолетов и выполнения подсобных производств также на специально приспособ</w:t>
      </w:r>
      <w:r w:rsidRPr="00EF41E7">
        <w:rPr>
          <w:color w:val="000000" w:themeColor="text1"/>
          <w:sz w:val="16"/>
          <w:szCs w:val="16"/>
        </w:rPr>
        <w:softHyphen/>
        <w:t xml:space="preserve">ленных для этой цели заводах. Таким образом, перед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стоят задачи не только удов</w:t>
      </w:r>
      <w:r w:rsidRPr="00EF41E7">
        <w:rPr>
          <w:color w:val="000000" w:themeColor="text1"/>
          <w:sz w:val="16"/>
          <w:szCs w:val="16"/>
        </w:rPr>
        <w:softHyphen/>
        <w:t>летворения предъявляемых требований Военного воздушного флота, но и организации ави</w:t>
      </w:r>
      <w:r w:rsidRPr="00EF41E7">
        <w:rPr>
          <w:color w:val="000000" w:themeColor="text1"/>
          <w:sz w:val="16"/>
          <w:szCs w:val="16"/>
        </w:rPr>
        <w:softHyphen/>
        <w:t>апромышленности так, чтобы она могла в наилучшей степени удовлетворять мирным пот</w:t>
      </w:r>
      <w:r w:rsidRPr="00EF41E7">
        <w:rPr>
          <w:color w:val="000000" w:themeColor="text1"/>
          <w:sz w:val="16"/>
          <w:szCs w:val="16"/>
        </w:rPr>
        <w:softHyphen/>
        <w:t>ребностям республики.</w:t>
      </w:r>
    </w:p>
    <w:p w14:paraId="3B441C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EF41E7">
        <w:rPr>
          <w:color w:val="000000" w:themeColor="text1"/>
          <w:sz w:val="16"/>
          <w:szCs w:val="16"/>
        </w:rPr>
        <w:softHyphen/>
        <w:t>ема с производительностью 1919-1920 гг., так как:</w:t>
      </w:r>
    </w:p>
    <w:p w14:paraId="3F15F1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Русская авиапромышленность, выросшая исключительно во время войны, развива</w:t>
      </w:r>
      <w:r w:rsidRPr="00EF41E7">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EF41E7">
        <w:rPr>
          <w:color w:val="000000" w:themeColor="text1"/>
          <w:sz w:val="16"/>
          <w:szCs w:val="16"/>
        </w:rPr>
        <w:softHyphen/>
        <w:t>риод 1917-1918 гг. перешли на другие производства или же закрылись. Поэтому цифры, ка</w:t>
      </w:r>
      <w:r w:rsidRPr="00EF41E7">
        <w:rPr>
          <w:color w:val="000000" w:themeColor="text1"/>
          <w:sz w:val="16"/>
          <w:szCs w:val="16"/>
        </w:rPr>
        <w:softHyphen/>
        <w:t>сающиеся прежнего времени, трудно согласовать с цифрами 1919-1920 гг. Если все же всту</w:t>
      </w:r>
      <w:r w:rsidRPr="00EF41E7">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EF41E7">
        <w:rPr>
          <w:color w:val="000000" w:themeColor="text1"/>
          <w:sz w:val="16"/>
          <w:szCs w:val="16"/>
        </w:rPr>
        <w:softHyphen/>
        <w:t>венной заготовки было весьма недостаточно.</w:t>
      </w:r>
    </w:p>
    <w:p w14:paraId="47EE34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EF41E7">
        <w:rPr>
          <w:color w:val="000000" w:themeColor="text1"/>
          <w:sz w:val="16"/>
          <w:szCs w:val="16"/>
        </w:rPr>
        <w:softHyphen/>
        <w:t>альных надо назвать:</w:t>
      </w:r>
    </w:p>
    <w:p w14:paraId="1857C6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не может отразиться заметным образом на снабжении остальных от</w:t>
      </w:r>
      <w:r w:rsidRPr="00EF41E7">
        <w:rPr>
          <w:color w:val="000000" w:themeColor="text1"/>
          <w:sz w:val="16"/>
          <w:szCs w:val="16"/>
        </w:rPr>
        <w:softHyphen/>
        <w:t>раслей промышленности;</w:t>
      </w:r>
    </w:p>
    <w:p w14:paraId="7A59C1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606F83F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Большое число мобилизаций: партийных, профессиональных союзов и так далее, ко</w:t>
      </w:r>
      <w:r w:rsidRPr="00EF41E7">
        <w:rPr>
          <w:color w:val="000000" w:themeColor="text1"/>
          <w:sz w:val="16"/>
          <w:szCs w:val="16"/>
        </w:rPr>
        <w:softHyphen/>
        <w:t>торые отвлекли с заводов значительное количество квалифицированных рабочих.</w:t>
      </w:r>
    </w:p>
    <w:p w14:paraId="31259F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w:t>
      </w:r>
      <w:proofErr w:type="spellStart"/>
      <w:r w:rsidRPr="00EF41E7">
        <w:rPr>
          <w:color w:val="000000" w:themeColor="text1"/>
          <w:sz w:val="16"/>
          <w:szCs w:val="16"/>
        </w:rPr>
        <w:t>трестирования</w:t>
      </w:r>
      <w:proofErr w:type="spellEnd"/>
      <w:r w:rsidRPr="00EF41E7">
        <w:rPr>
          <w:color w:val="000000" w:themeColor="text1"/>
          <w:sz w:val="16"/>
          <w:szCs w:val="16"/>
        </w:rPr>
        <w:t xml:space="preserve"> производства; кроме того, постоянные эвакуации и подготовки к ним, естественно, не могли благоприятно отразиться на производительности.</w:t>
      </w:r>
    </w:p>
    <w:p w14:paraId="0B5847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54A9D4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Отсутствие опытных мастерских и заводов, без которых авиапромышленность, нахо</w:t>
      </w:r>
      <w:r w:rsidRPr="00EF41E7">
        <w:rPr>
          <w:color w:val="000000" w:themeColor="text1"/>
          <w:sz w:val="16"/>
          <w:szCs w:val="16"/>
        </w:rPr>
        <w:softHyphen/>
        <w:t>дящаяся у нас в России почти в зачаточной стадии своего развития, существовать не может.</w:t>
      </w:r>
    </w:p>
    <w:p w14:paraId="125950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В связи с революцией часть научных сил, инженеров и других разбрелась и даже по</w:t>
      </w:r>
      <w:r w:rsidRPr="00EF41E7">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07843C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8. Участие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установлении производственных программ военною снабжения Несмотря на такие трудные условия работы,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параллельно с этой организа</w:t>
      </w:r>
      <w:r w:rsidRPr="00EF41E7">
        <w:rPr>
          <w:color w:val="000000" w:themeColor="text1"/>
          <w:sz w:val="16"/>
          <w:szCs w:val="16"/>
        </w:rPr>
        <w:softHyphen/>
        <w:t>ционной работой пришлось в самом срочном порядке напряженно выполнять производ</w:t>
      </w:r>
      <w:r w:rsidRPr="00EF41E7">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EF41E7">
        <w:rPr>
          <w:color w:val="000000" w:themeColor="text1"/>
          <w:sz w:val="16"/>
          <w:szCs w:val="16"/>
        </w:rPr>
        <w:softHyphen/>
        <w:t>ственные программы разрабатывались центральными военными органами воздушного фло</w:t>
      </w:r>
      <w:r w:rsidRPr="00EF41E7">
        <w:rPr>
          <w:color w:val="000000" w:themeColor="text1"/>
          <w:sz w:val="16"/>
          <w:szCs w:val="16"/>
        </w:rPr>
        <w:softHyphen/>
        <w:t>та (</w:t>
      </w:r>
      <w:proofErr w:type="spellStart"/>
      <w:r w:rsidRPr="00EF41E7">
        <w:rPr>
          <w:color w:val="000000" w:themeColor="text1"/>
          <w:sz w:val="16"/>
          <w:szCs w:val="16"/>
        </w:rPr>
        <w:t>Главоздухфлот</w:t>
      </w:r>
      <w:proofErr w:type="spellEnd"/>
      <w:r w:rsidRPr="00EF41E7">
        <w:rPr>
          <w:color w:val="000000" w:themeColor="text1"/>
          <w:sz w:val="16"/>
          <w:szCs w:val="16"/>
        </w:rPr>
        <w:t xml:space="preserve"> и </w:t>
      </w:r>
      <w:proofErr w:type="spellStart"/>
      <w:r w:rsidRPr="00EF41E7">
        <w:rPr>
          <w:color w:val="000000" w:themeColor="text1"/>
          <w:sz w:val="16"/>
          <w:szCs w:val="16"/>
        </w:rPr>
        <w:t>штавоздухфлот</w:t>
      </w:r>
      <w:proofErr w:type="spellEnd"/>
      <w:r w:rsidRPr="00EF41E7">
        <w:rPr>
          <w:color w:val="000000" w:themeColor="text1"/>
          <w:sz w:val="16"/>
          <w:szCs w:val="16"/>
        </w:rPr>
        <w:t xml:space="preserve">) при постоянном участии представителей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Тесный контакт с органами Военного воздушного флота, производство только на военные нужды привели к включению в состав правления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военного представителя от воз</w:t>
      </w:r>
      <w:r w:rsidRPr="00EF41E7">
        <w:rPr>
          <w:color w:val="000000" w:themeColor="text1"/>
          <w:sz w:val="16"/>
          <w:szCs w:val="16"/>
        </w:rPr>
        <w:softHyphen/>
        <w:t>душного флота.</w:t>
      </w:r>
    </w:p>
    <w:p w14:paraId="7724C2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9. Особые работы </w:t>
      </w:r>
      <w:proofErr w:type="spellStart"/>
      <w:r w:rsidRPr="00EF41E7">
        <w:rPr>
          <w:color w:val="000000" w:themeColor="text1"/>
          <w:sz w:val="16"/>
          <w:szCs w:val="16"/>
        </w:rPr>
        <w:t>Главкоавиа</w:t>
      </w:r>
      <w:proofErr w:type="spellEnd"/>
    </w:p>
    <w:p w14:paraId="584B52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того что нашей авиации противопоставлялась более развитая авиация противни</w:t>
      </w:r>
      <w:r w:rsidRPr="00EF41E7">
        <w:rPr>
          <w:color w:val="000000" w:themeColor="text1"/>
          <w:sz w:val="16"/>
          <w:szCs w:val="16"/>
        </w:rPr>
        <w:softHyphen/>
        <w:t xml:space="preserve">ка, находившегося в более благоприятных технических условиях,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ставилось ус</w:t>
      </w:r>
      <w:r w:rsidRPr="00EF41E7">
        <w:rPr>
          <w:color w:val="000000" w:themeColor="text1"/>
          <w:sz w:val="16"/>
          <w:szCs w:val="16"/>
        </w:rPr>
        <w:softHyphen/>
        <w:t>ловием выпускать изделия не только хорошего качества, но и наиболее усовершенствован</w:t>
      </w:r>
      <w:r w:rsidRPr="00EF41E7">
        <w:rPr>
          <w:color w:val="000000" w:themeColor="text1"/>
          <w:sz w:val="16"/>
          <w:szCs w:val="16"/>
        </w:rPr>
        <w:softHyphen/>
        <w:t xml:space="preserve">ных систем. Поэтому перед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 самого начала его существования встала задача ор</w:t>
      </w:r>
      <w:r w:rsidRPr="00EF41E7">
        <w:rPr>
          <w:color w:val="000000" w:themeColor="text1"/>
          <w:sz w:val="16"/>
          <w:szCs w:val="16"/>
        </w:rPr>
        <w:softHyphen/>
        <w:t>ганизовать научно-технический аппарат, могущий гарантировать нормальное развитие ави</w:t>
      </w:r>
      <w:r w:rsidRPr="00EF41E7">
        <w:rPr>
          <w:color w:val="000000" w:themeColor="text1"/>
          <w:sz w:val="16"/>
          <w:szCs w:val="16"/>
        </w:rPr>
        <w:softHyphen/>
        <w:t xml:space="preserve">апромышленности, стоявшее по возможности вне зависимости от заграницы. С этой целью в составе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образована была конструктивная часть. Развитию этой части препятство</w:t>
      </w:r>
      <w:r w:rsidRPr="00EF41E7">
        <w:rPr>
          <w:color w:val="000000" w:themeColor="text1"/>
          <w:sz w:val="16"/>
          <w:szCs w:val="16"/>
        </w:rPr>
        <w:softHyphen/>
        <w:t>вал крайний недостаток специалистов-инженеров и техников-конструкторов; хотя к приис</w:t>
      </w:r>
      <w:r w:rsidRPr="00EF41E7">
        <w:rPr>
          <w:color w:val="000000" w:themeColor="text1"/>
          <w:sz w:val="16"/>
          <w:szCs w:val="16"/>
        </w:rPr>
        <w:softHyphen/>
        <w:t>канию их принимались все меры, но к успешным результатам они не приводили. Однако сле</w:t>
      </w:r>
      <w:r w:rsidRPr="00EF41E7">
        <w:rPr>
          <w:color w:val="000000" w:themeColor="text1"/>
          <w:sz w:val="16"/>
          <w:szCs w:val="16"/>
        </w:rPr>
        <w:softHyphen/>
        <w:t xml:space="preserve">дует отметить отдельные конструктивные работы </w:t>
      </w:r>
      <w:proofErr w:type="spellStart"/>
      <w:r w:rsidRPr="00EF41E7">
        <w:rPr>
          <w:color w:val="000000" w:themeColor="text1"/>
          <w:sz w:val="16"/>
          <w:szCs w:val="16"/>
        </w:rPr>
        <w:t>Главкоавиа</w:t>
      </w:r>
      <w:proofErr w:type="spellEnd"/>
      <w:r w:rsidRPr="00EF41E7">
        <w:rPr>
          <w:color w:val="000000" w:themeColor="text1"/>
          <w:sz w:val="16"/>
          <w:szCs w:val="16"/>
        </w:rPr>
        <w:t>: самостоятельное изготовле</w:t>
      </w:r>
      <w:r w:rsidRPr="00EF41E7">
        <w:rPr>
          <w:color w:val="000000" w:themeColor="text1"/>
          <w:sz w:val="16"/>
          <w:szCs w:val="16"/>
        </w:rPr>
        <w:softHyphen/>
        <w:t xml:space="preserve">ние самолета ДН4 по английскому образцу, </w:t>
      </w:r>
      <w:proofErr w:type="spellStart"/>
      <w:r w:rsidRPr="00EF41E7">
        <w:rPr>
          <w:color w:val="000000" w:themeColor="text1"/>
          <w:sz w:val="16"/>
          <w:szCs w:val="16"/>
        </w:rPr>
        <w:t>переконструирование</w:t>
      </w:r>
      <w:proofErr w:type="spellEnd"/>
      <w:r w:rsidRPr="00EF41E7">
        <w:rPr>
          <w:color w:val="000000" w:themeColor="text1"/>
          <w:sz w:val="16"/>
          <w:szCs w:val="16"/>
        </w:rPr>
        <w:t xml:space="preserve"> самолета М-9 под мотор “Рено”, нагнетатель системы инженера Беккера, привлечение инженера Киреева к констру</w:t>
      </w:r>
      <w:r w:rsidRPr="00EF41E7">
        <w:rPr>
          <w:color w:val="000000" w:themeColor="text1"/>
          <w:sz w:val="16"/>
          <w:szCs w:val="16"/>
        </w:rPr>
        <w:softHyphen/>
        <w:t>ированию мотора в 600 НР и тому подобное.</w:t>
      </w:r>
    </w:p>
    <w:p w14:paraId="5CAD06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Для работы по усовершенствованию авиастроения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EF41E7">
        <w:rPr>
          <w:color w:val="000000" w:themeColor="text1"/>
          <w:sz w:val="16"/>
          <w:szCs w:val="16"/>
        </w:rPr>
        <w:softHyphen/>
        <w:t>готовления тяжелых кораблей, сконструированных особой комиссией специалистов. Наря</w:t>
      </w:r>
      <w:r w:rsidRPr="00EF41E7">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EF41E7">
        <w:rPr>
          <w:color w:val="000000" w:themeColor="text1"/>
          <w:sz w:val="16"/>
          <w:szCs w:val="16"/>
        </w:rPr>
        <w:softHyphen/>
        <w:t>зости к источникам сырья, а с другой - по основным линиям будущих воздушных сообще</w:t>
      </w:r>
      <w:r w:rsidRPr="00EF41E7">
        <w:rPr>
          <w:color w:val="000000" w:themeColor="text1"/>
          <w:sz w:val="16"/>
          <w:szCs w:val="16"/>
        </w:rPr>
        <w:softHyphen/>
        <w:t>ний. Районами будущих заводов намечались: Украина, Урал и, наконец, Сибирь. Несомнен</w:t>
      </w:r>
      <w:r w:rsidRPr="00EF41E7">
        <w:rPr>
          <w:color w:val="000000" w:themeColor="text1"/>
          <w:sz w:val="16"/>
          <w:szCs w:val="16"/>
        </w:rPr>
        <w:softHyphen/>
        <w:t>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EF41E7">
        <w:rPr>
          <w:color w:val="000000" w:themeColor="text1"/>
          <w:sz w:val="16"/>
          <w:szCs w:val="16"/>
        </w:rPr>
        <w:softHyphen/>
        <w:t>новным ядром нашей авиапромышленности.</w:t>
      </w:r>
    </w:p>
    <w:p w14:paraId="74DDA3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создания мощного Красного воздушного флота необходимо, прежде всего, опреде</w:t>
      </w:r>
      <w:r w:rsidRPr="00EF41E7">
        <w:rPr>
          <w:color w:val="000000" w:themeColor="text1"/>
          <w:sz w:val="16"/>
          <w:szCs w:val="16"/>
        </w:rPr>
        <w:softHyphen/>
        <w:t>лить те общие линии, по которым пойдет его строительство. Помимо устранения тех недоче</w:t>
      </w:r>
      <w:r w:rsidRPr="00EF41E7">
        <w:rPr>
          <w:color w:val="000000" w:themeColor="text1"/>
          <w:sz w:val="16"/>
          <w:szCs w:val="16"/>
        </w:rPr>
        <w:softHyphen/>
        <w:t xml:space="preserve">тов в снабжении материалами, которые указаны выше, предоставления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надлежа</w:t>
      </w:r>
      <w:r w:rsidRPr="00EF41E7">
        <w:rPr>
          <w:color w:val="000000" w:themeColor="text1"/>
          <w:sz w:val="16"/>
          <w:szCs w:val="16"/>
        </w:rPr>
        <w:softHyphen/>
        <w:t>щего личного состава и подготовки кадра работников, необходимо установить, что организа</w:t>
      </w:r>
      <w:r w:rsidRPr="00EF41E7">
        <w:rPr>
          <w:color w:val="000000" w:themeColor="text1"/>
          <w:sz w:val="16"/>
          <w:szCs w:val="16"/>
        </w:rPr>
        <w:softHyphen/>
        <w:t>ция производства должна быть построена на принципах: 1) массового производства, с расч</w:t>
      </w:r>
      <w:r w:rsidRPr="00EF41E7">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EF41E7">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w:t>
      </w:r>
      <w:proofErr w:type="spellStart"/>
      <w:r w:rsidRPr="00EF41E7">
        <w:rPr>
          <w:color w:val="000000" w:themeColor="text1"/>
          <w:sz w:val="16"/>
          <w:szCs w:val="16"/>
        </w:rPr>
        <w:t>жирский</w:t>
      </w:r>
      <w:proofErr w:type="spellEnd"/>
      <w:r w:rsidRPr="00EF41E7">
        <w:rPr>
          <w:color w:val="000000" w:themeColor="text1"/>
          <w:sz w:val="16"/>
          <w:szCs w:val="16"/>
        </w:rPr>
        <w:t xml:space="preserve">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EF41E7">
        <w:rPr>
          <w:color w:val="000000" w:themeColor="text1"/>
          <w:sz w:val="16"/>
          <w:szCs w:val="16"/>
        </w:rPr>
        <w:softHyphen/>
        <w:t>водительность и дать экономию в запасных частях. При проведении вышеуказанных прин</w:t>
      </w:r>
      <w:r w:rsidRPr="00EF41E7">
        <w:rPr>
          <w:color w:val="000000" w:themeColor="text1"/>
          <w:sz w:val="16"/>
          <w:szCs w:val="16"/>
        </w:rPr>
        <w:softHyphen/>
        <w:t>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EF41E7">
        <w:rPr>
          <w:color w:val="000000" w:themeColor="text1"/>
          <w:sz w:val="16"/>
          <w:szCs w:val="16"/>
        </w:rPr>
        <w:softHyphen/>
        <w:t>нию существующих заводов, следует поставить вопрос об устройстве новых больших заво</w:t>
      </w:r>
      <w:r w:rsidRPr="00EF41E7">
        <w:rPr>
          <w:color w:val="000000" w:themeColor="text1"/>
          <w:sz w:val="16"/>
          <w:szCs w:val="16"/>
        </w:rPr>
        <w:softHyphen/>
        <w:t>дов.</w:t>
      </w:r>
    </w:p>
    <w:p w14:paraId="75E58F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Осуществление указанных выше задач представляет громадную по своему .объему ра</w:t>
      </w:r>
      <w:r w:rsidRPr="00EF41E7">
        <w:rPr>
          <w:color w:val="000000" w:themeColor="text1"/>
          <w:sz w:val="16"/>
          <w:szCs w:val="16"/>
        </w:rPr>
        <w:softHyphen/>
        <w:t xml:space="preserve">боту, а потому весь воздушный флот республики, и в частности </w:t>
      </w:r>
      <w:proofErr w:type="spellStart"/>
      <w:r w:rsidRPr="00EF41E7">
        <w:rPr>
          <w:color w:val="000000" w:themeColor="text1"/>
          <w:sz w:val="16"/>
          <w:szCs w:val="16"/>
        </w:rPr>
        <w:t>Главкоавиа</w:t>
      </w:r>
      <w:proofErr w:type="spellEnd"/>
      <w:r w:rsidRPr="00EF41E7">
        <w:rPr>
          <w:color w:val="000000" w:themeColor="text1"/>
          <w:sz w:val="16"/>
          <w:szCs w:val="16"/>
        </w:rPr>
        <w:t>, должны пользо</w:t>
      </w:r>
      <w:r w:rsidRPr="00EF41E7">
        <w:rPr>
          <w:color w:val="000000" w:themeColor="text1"/>
          <w:sz w:val="16"/>
          <w:szCs w:val="16"/>
        </w:rPr>
        <w:softHyphen/>
        <w:t xml:space="preserve">ваться необходимой реальной поддержкой. Следует констатировать, что, несмотря на всю крупную проделанную работу, в ближайшие 2-3 года весьма </w:t>
      </w:r>
      <w:r w:rsidRPr="00EF41E7">
        <w:rPr>
          <w:color w:val="000000" w:themeColor="text1"/>
          <w:sz w:val="16"/>
          <w:szCs w:val="16"/>
        </w:rPr>
        <w:lastRenderedPageBreak/>
        <w:t>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EF41E7">
        <w:rPr>
          <w:color w:val="000000" w:themeColor="text1"/>
          <w:sz w:val="16"/>
          <w:szCs w:val="16"/>
        </w:rPr>
        <w:softHyphen/>
        <w:t>та (свечей, измерительных приборов и тому подобного).</w:t>
      </w:r>
    </w:p>
    <w:p w14:paraId="02CDCF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w:t>
      </w:r>
      <w:proofErr w:type="spellStart"/>
      <w:r w:rsidRPr="00EF41E7">
        <w:rPr>
          <w:color w:val="000000" w:themeColor="text1"/>
          <w:sz w:val="16"/>
          <w:szCs w:val="16"/>
        </w:rPr>
        <w:t>трестирование</w:t>
      </w:r>
      <w:proofErr w:type="spellEnd"/>
      <w:r w:rsidRPr="00EF41E7">
        <w:rPr>
          <w:color w:val="000000" w:themeColor="text1"/>
          <w:sz w:val="16"/>
          <w:szCs w:val="16"/>
        </w:rPr>
        <w:t xml:space="preserve"> авиапромышлен</w:t>
      </w:r>
      <w:r w:rsidRPr="00EF41E7">
        <w:rPr>
          <w:color w:val="000000" w:themeColor="text1"/>
          <w:sz w:val="16"/>
          <w:szCs w:val="16"/>
        </w:rPr>
        <w:softHyphen/>
        <w:t>ности и провести возможную унификацию типов самолетов и нормализацию отдельных час</w:t>
      </w:r>
      <w:r w:rsidRPr="00EF41E7">
        <w:rPr>
          <w:color w:val="000000" w:themeColor="text1"/>
          <w:sz w:val="16"/>
          <w:szCs w:val="16"/>
        </w:rPr>
        <w:softHyphen/>
        <w:t>тей.</w:t>
      </w:r>
    </w:p>
    <w:p w14:paraId="2C9E723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558F6B9D" w14:textId="77777777" w:rsidR="004001BC" w:rsidRPr="00EF41E7" w:rsidRDefault="004001BC" w:rsidP="00ED5E8F">
      <w:pPr>
        <w:autoSpaceDE w:val="0"/>
        <w:autoSpaceDN w:val="0"/>
        <w:adjustRightInd w:val="0"/>
        <w:jc w:val="both"/>
        <w:rPr>
          <w:color w:val="000000" w:themeColor="text1"/>
          <w:sz w:val="16"/>
          <w:szCs w:val="16"/>
        </w:rPr>
      </w:pPr>
    </w:p>
    <w:p w14:paraId="7A203E26"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1FD2906" w14:textId="77777777" w:rsidR="004001BC" w:rsidRPr="00EF41E7" w:rsidRDefault="004001BC" w:rsidP="00ED5E8F">
      <w:pPr>
        <w:autoSpaceDE w:val="0"/>
        <w:autoSpaceDN w:val="0"/>
        <w:adjustRightInd w:val="0"/>
        <w:jc w:val="both"/>
        <w:rPr>
          <w:iCs/>
          <w:color w:val="000000" w:themeColor="text1"/>
          <w:sz w:val="16"/>
          <w:szCs w:val="16"/>
        </w:rPr>
      </w:pPr>
    </w:p>
    <w:p w14:paraId="281B90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декабря 1920 был подготовлен отчет Совета военной промышленности о деятельности за 1919 и 1920 гг.</w:t>
      </w:r>
    </w:p>
    <w:p w14:paraId="447D26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ранее 1 января 1921 г.)</w:t>
      </w:r>
    </w:p>
    <w:p w14:paraId="102EA4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II. Артиллерийская промышленность</w:t>
      </w:r>
    </w:p>
    <w:p w14:paraId="687BE4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Краткий исторический очерк возникновения </w:t>
      </w:r>
      <w:proofErr w:type="spellStart"/>
      <w:r w:rsidRPr="00EF41E7">
        <w:rPr>
          <w:color w:val="000000" w:themeColor="text1"/>
          <w:sz w:val="16"/>
          <w:szCs w:val="16"/>
        </w:rPr>
        <w:t>ЦПАЗа</w:t>
      </w:r>
      <w:proofErr w:type="spellEnd"/>
    </w:p>
    <w:p w14:paraId="7402D8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Центральное правление артиллерийских заводов - ЦПАЗ - как орган, объединивший в своих руках управление всеми, специально артиллерийскими заводами, официально осно</w:t>
      </w:r>
      <w:r w:rsidRPr="00EF41E7">
        <w:rPr>
          <w:color w:val="000000" w:themeColor="text1"/>
          <w:sz w:val="16"/>
          <w:szCs w:val="16"/>
        </w:rPr>
        <w:softHyphen/>
        <w:t>ван в октябре 1918 г. постановлением Военно-законодательного совета, утвержденным Народным комиссариатом по военным делам.</w:t>
      </w:r>
    </w:p>
    <w:p w14:paraId="2C4944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До возникновения </w:t>
      </w:r>
      <w:proofErr w:type="spellStart"/>
      <w:r w:rsidRPr="00EF41E7">
        <w:rPr>
          <w:color w:val="000000" w:themeColor="text1"/>
          <w:sz w:val="16"/>
          <w:szCs w:val="16"/>
        </w:rPr>
        <w:t>ЦПАЗа</w:t>
      </w:r>
      <w:proofErr w:type="spellEnd"/>
      <w:r w:rsidRPr="00EF41E7">
        <w:rPr>
          <w:color w:val="000000" w:themeColor="text1"/>
          <w:sz w:val="16"/>
          <w:szCs w:val="16"/>
        </w:rPr>
        <w:t xml:space="preserve"> все артиллерийские заводы находились в ведении Главного артиллерийского управления. ГАУ, наряду с вопросами хранения, распределения и снабже</w:t>
      </w:r>
      <w:r w:rsidRPr="00EF41E7">
        <w:rPr>
          <w:color w:val="000000" w:themeColor="text1"/>
          <w:sz w:val="16"/>
          <w:szCs w:val="16"/>
        </w:rPr>
        <w:softHyphen/>
        <w:t>ния войсковых частей предметами артиллерийского вооружения, ведало и производством их на своих казенных артиллерийских заводах, а равно изготовлением этих предметов на част</w:t>
      </w:r>
      <w:r w:rsidRPr="00EF41E7">
        <w:rPr>
          <w:color w:val="000000" w:themeColor="text1"/>
          <w:sz w:val="16"/>
          <w:szCs w:val="16"/>
        </w:rPr>
        <w:softHyphen/>
        <w:t>ных заводах, поскольку производительность заводов казенных не покрывала полностью пот</w:t>
      </w:r>
      <w:r w:rsidRPr="00EF41E7">
        <w:rPr>
          <w:color w:val="000000" w:themeColor="text1"/>
          <w:sz w:val="16"/>
          <w:szCs w:val="16"/>
        </w:rPr>
        <w:softHyphen/>
        <w:t>ребностей армии.</w:t>
      </w:r>
    </w:p>
    <w:p w14:paraId="11D40B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Наши бывшие казенные артиллерийские заводы представляют собой мощную группу крупных, хорошо и солидно оборудованных предприятий, обнимающих собою все отрасли артиллерийской техники. Многие из этих заводов имеют 50 и даже 200-летний возраст (Тульский оружейный, Охтинский пороховой, Сестрорецкий). На этих заводах, всегда рабо</w:t>
      </w:r>
      <w:r w:rsidRPr="00EF41E7">
        <w:rPr>
          <w:color w:val="000000" w:themeColor="text1"/>
          <w:sz w:val="16"/>
          <w:szCs w:val="16"/>
        </w:rPr>
        <w:softHyphen/>
        <w:t>тавших на своем прямом деле, устанавливались, совершенствовались и сохранялись все ар</w:t>
      </w:r>
      <w:r w:rsidRPr="00EF41E7">
        <w:rPr>
          <w:color w:val="000000" w:themeColor="text1"/>
          <w:sz w:val="16"/>
          <w:szCs w:val="16"/>
        </w:rPr>
        <w:softHyphen/>
        <w:t>тиллерийские производства, обучался инженерный и рабочий персонал, словом, они были всегда рассадниками артиллерийской техники. Таковой роль этих заводов должна быть и в будущем.</w:t>
      </w:r>
    </w:p>
    <w:p w14:paraId="0EC092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Роль и значение артиллерийских заводов особенно ярко выявились в войну 1914-1917 гг. Без преувеличения можно сказать, что они явились фундаментом, скелетом, на котором построено было все артиллерийское снабжение армии. Если на артиллерию работали и частные заводы, то работа их опиралась полностью на казенные заводы, откуда шло инструктирование и черпался технический опыт, равно и технический персонал. Если моби</w:t>
      </w:r>
      <w:r w:rsidRPr="00EF41E7">
        <w:rPr>
          <w:color w:val="000000" w:themeColor="text1"/>
          <w:sz w:val="16"/>
          <w:szCs w:val="16"/>
        </w:rPr>
        <w:softHyphen/>
        <w:t>лизация частной промышленности на артиллерийское дело, предпринятая в 1915-1916 гг. без всякой подготовки, в порядке импровизации, и имела известный успех, то этим она обязана в сильнейшей степени быв. казенным заводам. И в будущем мобилизация гражданской про</w:t>
      </w:r>
      <w:r w:rsidRPr="00EF41E7">
        <w:rPr>
          <w:color w:val="000000" w:themeColor="text1"/>
          <w:sz w:val="16"/>
          <w:szCs w:val="16"/>
        </w:rPr>
        <w:softHyphen/>
        <w:t>мышленности должна иметь своим оплотом основные артиллерийские заводы. При разра</w:t>
      </w:r>
      <w:r w:rsidRPr="00EF41E7">
        <w:rPr>
          <w:color w:val="000000" w:themeColor="text1"/>
          <w:sz w:val="16"/>
          <w:szCs w:val="16"/>
        </w:rPr>
        <w:softHyphen/>
        <w:t>ботке плана этой мобилизации, предпринимаемом в настоящее время, коренным артилле</w:t>
      </w:r>
      <w:r w:rsidRPr="00EF41E7">
        <w:rPr>
          <w:color w:val="000000" w:themeColor="text1"/>
          <w:sz w:val="16"/>
          <w:szCs w:val="16"/>
        </w:rPr>
        <w:softHyphen/>
        <w:t>рийским заводам будет отведена роль кадра, около которого будет центрироваться мобили</w:t>
      </w:r>
      <w:r w:rsidRPr="00EF41E7">
        <w:rPr>
          <w:color w:val="000000" w:themeColor="text1"/>
          <w:sz w:val="16"/>
          <w:szCs w:val="16"/>
        </w:rPr>
        <w:softHyphen/>
        <w:t>зация.</w:t>
      </w:r>
    </w:p>
    <w:p w14:paraId="0CCBD8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таком значении артиллерийских заводов необходимо было иметь особые попече</w:t>
      </w:r>
      <w:r w:rsidRPr="00EF41E7">
        <w:rPr>
          <w:color w:val="000000" w:themeColor="text1"/>
          <w:sz w:val="16"/>
          <w:szCs w:val="16"/>
        </w:rPr>
        <w:softHyphen/>
        <w:t>ния о них и надлежаще организовать все артиллерийское заводское дело в один стройный ап</w:t>
      </w:r>
      <w:r w:rsidRPr="00EF41E7">
        <w:rPr>
          <w:color w:val="000000" w:themeColor="text1"/>
          <w:sz w:val="16"/>
          <w:szCs w:val="16"/>
        </w:rPr>
        <w:softHyphen/>
        <w:t>парат, позволяющий использовать всю мощь и значение этих заводов. Между тем самым больным местом в жизни и деятельности наших прежних артиллерийских заводов являлась именно организационная сторона управления ими. Находясь в подчинении Главного артил</w:t>
      </w:r>
      <w:r w:rsidRPr="00EF41E7">
        <w:rPr>
          <w:color w:val="000000" w:themeColor="text1"/>
          <w:sz w:val="16"/>
          <w:szCs w:val="16"/>
        </w:rPr>
        <w:softHyphen/>
        <w:t>лерийского управления, заводы эти не имели там единого хозяина, который специально ве</w:t>
      </w:r>
      <w:r w:rsidRPr="00EF41E7">
        <w:rPr>
          <w:color w:val="000000" w:themeColor="text1"/>
          <w:sz w:val="16"/>
          <w:szCs w:val="16"/>
        </w:rPr>
        <w:softHyphen/>
        <w:t>дал бы заводским делом во всем его объеме. Так техническое руководство артиллерийскими заводами было в руках одних отделов ГАУ, финансирование у других отделов, комплектова</w:t>
      </w:r>
      <w:r w:rsidRPr="00EF41E7">
        <w:rPr>
          <w:color w:val="000000" w:themeColor="text1"/>
          <w:sz w:val="16"/>
          <w:szCs w:val="16"/>
        </w:rPr>
        <w:softHyphen/>
        <w:t>ние административного состава - у третьих отделов, а выдача нарядов и установление сро</w:t>
      </w:r>
      <w:r w:rsidRPr="00EF41E7">
        <w:rPr>
          <w:color w:val="000000" w:themeColor="text1"/>
          <w:sz w:val="16"/>
          <w:szCs w:val="16"/>
        </w:rPr>
        <w:softHyphen/>
        <w:t>ков сдач - сразу у нескольких различных отделов. При этом все эти отделы друг от друга бы</w:t>
      </w:r>
      <w:r w:rsidRPr="00EF41E7">
        <w:rPr>
          <w:color w:val="000000" w:themeColor="text1"/>
          <w:sz w:val="16"/>
          <w:szCs w:val="16"/>
        </w:rPr>
        <w:softHyphen/>
        <w:t>ли независимы и деятельность их по отношению к заводам не объединялась никакими спе</w:t>
      </w:r>
      <w:r w:rsidRPr="00EF41E7">
        <w:rPr>
          <w:color w:val="000000" w:themeColor="text1"/>
          <w:sz w:val="16"/>
          <w:szCs w:val="16"/>
        </w:rPr>
        <w:softHyphen/>
        <w:t>циальными органами или лицами. Ясно, что такой способ управления заводами не мог пой</w:t>
      </w:r>
      <w:r w:rsidRPr="00EF41E7">
        <w:rPr>
          <w:color w:val="000000" w:themeColor="text1"/>
          <w:sz w:val="16"/>
          <w:szCs w:val="16"/>
        </w:rPr>
        <w:softHyphen/>
        <w:t>ти им на пользу и нисколько не содействовал наилучшему использованию их мощности и высокого состояния техники, каковыми эти заводы справедливо славились и в России, и за границей. Особенно резко почувствовались недостатки такой системы управления ар</w:t>
      </w:r>
      <w:r w:rsidRPr="00EF41E7">
        <w:rPr>
          <w:color w:val="000000" w:themeColor="text1"/>
          <w:sz w:val="16"/>
          <w:szCs w:val="16"/>
        </w:rPr>
        <w:softHyphen/>
        <w:t>тиллерийскими заводами в войну 1914-1917 гг., когда пришлось разворачивать производство и строить сеть новых заводов.</w:t>
      </w:r>
    </w:p>
    <w:p w14:paraId="03300D5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Стало совершенно очевидным, что необходимо создать специальный полномочный ор</w:t>
      </w:r>
      <w:r w:rsidRPr="00EF41E7">
        <w:rPr>
          <w:color w:val="000000" w:themeColor="text1"/>
          <w:sz w:val="16"/>
          <w:szCs w:val="16"/>
        </w:rPr>
        <w:softHyphen/>
        <w:t xml:space="preserve">ган, объединяющий все </w:t>
      </w:r>
      <w:proofErr w:type="spellStart"/>
      <w:r w:rsidRPr="00EF41E7">
        <w:rPr>
          <w:color w:val="000000" w:themeColor="text1"/>
          <w:sz w:val="16"/>
          <w:szCs w:val="16"/>
        </w:rPr>
        <w:t>артзаводы</w:t>
      </w:r>
      <w:proofErr w:type="spellEnd"/>
      <w:r w:rsidRPr="00EF41E7">
        <w:rPr>
          <w:color w:val="000000" w:themeColor="text1"/>
          <w:sz w:val="16"/>
          <w:szCs w:val="16"/>
        </w:rPr>
        <w:t>, принимающий для них заказы и распределяющий их между ними, технически руководящий их работой, кредитующий их, защищающий их инте</w:t>
      </w:r>
      <w:r w:rsidRPr="00EF41E7">
        <w:rPr>
          <w:color w:val="000000" w:themeColor="text1"/>
          <w:sz w:val="16"/>
          <w:szCs w:val="16"/>
        </w:rPr>
        <w:softHyphen/>
        <w:t>ресы в вопросах снабжения, помогающий им в пополнении административно-технического персонала, а главное, ответственный за правильный ход работ и экономичность производства на этих заводах. Таким образом, и логика, и жизнь настойчиво требовали объединения артил</w:t>
      </w:r>
      <w:r w:rsidRPr="00EF41E7">
        <w:rPr>
          <w:color w:val="000000" w:themeColor="text1"/>
          <w:sz w:val="16"/>
          <w:szCs w:val="16"/>
        </w:rPr>
        <w:softHyphen/>
        <w:t>лерийских заводов в один стройный организм, управляемый одной властью и облеченный соответствующим объемом прав в лице особого правления.</w:t>
      </w:r>
    </w:p>
    <w:p w14:paraId="657B71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Вопрос о реорганизации высшего заводоуправления был поставлен на первой конфе</w:t>
      </w:r>
      <w:r w:rsidRPr="00EF41E7">
        <w:rPr>
          <w:color w:val="000000" w:themeColor="text1"/>
          <w:sz w:val="16"/>
          <w:szCs w:val="16"/>
        </w:rPr>
        <w:softHyphen/>
        <w:t>ренции представителей технических артиллерийских заведений, состоявшейся в начале ок</w:t>
      </w:r>
      <w:r w:rsidRPr="00EF41E7">
        <w:rPr>
          <w:color w:val="000000" w:themeColor="text1"/>
          <w:sz w:val="16"/>
          <w:szCs w:val="16"/>
        </w:rPr>
        <w:softHyphen/>
        <w:t>тября 1917 г. В конференции принимали участие представители всех заводов в лице началь</w:t>
      </w:r>
      <w:r w:rsidRPr="00EF41E7">
        <w:rPr>
          <w:color w:val="000000" w:themeColor="text1"/>
          <w:sz w:val="16"/>
          <w:szCs w:val="16"/>
        </w:rPr>
        <w:softHyphen/>
        <w:t>ников их и рабочих. Конференция вынесла единогласную резолюцию о самой настоятельной необходимости скорейшей реформы высшего заводоуправления. Съехавшиеся на конферен</w:t>
      </w:r>
      <w:r w:rsidRPr="00EF41E7">
        <w:rPr>
          <w:color w:val="000000" w:themeColor="text1"/>
          <w:sz w:val="16"/>
          <w:szCs w:val="16"/>
        </w:rPr>
        <w:softHyphen/>
        <w:t>цию представители заводов единогласно свидетельствовали о громадных затруднениях, ко</w:t>
      </w:r>
      <w:r w:rsidRPr="00EF41E7">
        <w:rPr>
          <w:color w:val="000000" w:themeColor="text1"/>
          <w:sz w:val="16"/>
          <w:szCs w:val="16"/>
        </w:rPr>
        <w:softHyphen/>
        <w:t>торые создаются на местах, благодаря несовершенству существующей системы управления заводами. Конференция наметила основную схему центрального заводоуправления, деталь</w:t>
      </w:r>
      <w:r w:rsidRPr="00EF41E7">
        <w:rPr>
          <w:color w:val="000000" w:themeColor="text1"/>
          <w:sz w:val="16"/>
          <w:szCs w:val="16"/>
        </w:rPr>
        <w:softHyphen/>
        <w:t>ную разработку каковой поручило бюро съезда начальников заводов и Всероссийскому ко</w:t>
      </w:r>
      <w:r w:rsidRPr="00EF41E7">
        <w:rPr>
          <w:color w:val="000000" w:themeColor="text1"/>
          <w:sz w:val="16"/>
          <w:szCs w:val="16"/>
        </w:rPr>
        <w:softHyphen/>
        <w:t xml:space="preserve">митету рабочих </w:t>
      </w:r>
      <w:proofErr w:type="spellStart"/>
      <w:r w:rsidRPr="00EF41E7">
        <w:rPr>
          <w:color w:val="000000" w:themeColor="text1"/>
          <w:sz w:val="16"/>
          <w:szCs w:val="16"/>
        </w:rPr>
        <w:t>артзаводов</w:t>
      </w:r>
      <w:proofErr w:type="spellEnd"/>
      <w:r w:rsidRPr="00EF41E7">
        <w:rPr>
          <w:color w:val="000000" w:themeColor="text1"/>
          <w:sz w:val="16"/>
          <w:szCs w:val="16"/>
        </w:rPr>
        <w:t>. Оба органа - бюро и ВКРАЗ - остались после конференции в Петрограде завершить ее работы. Как уже сказано, бюро и ВКРАЗ имели узкие цели: разра</w:t>
      </w:r>
      <w:r w:rsidRPr="00EF41E7">
        <w:rPr>
          <w:color w:val="000000" w:themeColor="text1"/>
          <w:sz w:val="16"/>
          <w:szCs w:val="16"/>
        </w:rPr>
        <w:softHyphen/>
        <w:t>ботать постановления конференции. Однако роль обоих этих органов силой вещей расшири</w:t>
      </w:r>
      <w:r w:rsidRPr="00EF41E7">
        <w:rPr>
          <w:color w:val="000000" w:themeColor="text1"/>
          <w:sz w:val="16"/>
          <w:szCs w:val="16"/>
        </w:rPr>
        <w:softHyphen/>
        <w:t>лась. Все решительно крупные вопросы заводской жизни, требующие живого и быстрого раз</w:t>
      </w:r>
      <w:r w:rsidRPr="00EF41E7">
        <w:rPr>
          <w:color w:val="000000" w:themeColor="text1"/>
          <w:sz w:val="16"/>
          <w:szCs w:val="16"/>
        </w:rPr>
        <w:softHyphen/>
        <w:t>решения, стали Главным артиллерийским управлением передаваться для разрешения в бю</w:t>
      </w:r>
      <w:r w:rsidRPr="00EF41E7">
        <w:rPr>
          <w:color w:val="000000" w:themeColor="text1"/>
          <w:sz w:val="16"/>
          <w:szCs w:val="16"/>
        </w:rPr>
        <w:softHyphen/>
        <w:t>ро и ВКРАЗ. Оба названные органа в период с октября 1917 г. по октябрь 1918 г. работали в тесном сотрудничестве, фактически взяв в свои руки управление заводами. Так, например, колоссальное дело эвакуации крупных артиллерийских заводов из Петрограда было произ</w:t>
      </w:r>
      <w:r w:rsidRPr="00EF41E7">
        <w:rPr>
          <w:color w:val="000000" w:themeColor="text1"/>
          <w:sz w:val="16"/>
          <w:szCs w:val="16"/>
        </w:rPr>
        <w:softHyphen/>
        <w:t xml:space="preserve">ведено исключительно названным бюро с </w:t>
      </w:r>
      <w:proofErr w:type="spellStart"/>
      <w:r w:rsidRPr="00EF41E7">
        <w:rPr>
          <w:color w:val="000000" w:themeColor="text1"/>
          <w:sz w:val="16"/>
          <w:szCs w:val="16"/>
        </w:rPr>
        <w:t>ВКРАЗом</w:t>
      </w:r>
      <w:proofErr w:type="spellEnd"/>
      <w:r w:rsidRPr="00EF41E7">
        <w:rPr>
          <w:color w:val="000000" w:themeColor="text1"/>
          <w:sz w:val="16"/>
          <w:szCs w:val="16"/>
        </w:rPr>
        <w:t>.</w:t>
      </w:r>
    </w:p>
    <w:p w14:paraId="4BCE96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Октябрьская революция, последовавшая немедленно после конференции, сильно за</w:t>
      </w:r>
      <w:r w:rsidRPr="00EF41E7">
        <w:rPr>
          <w:color w:val="000000" w:themeColor="text1"/>
          <w:sz w:val="16"/>
          <w:szCs w:val="16"/>
        </w:rPr>
        <w:softHyphen/>
        <w:t xml:space="preserve">держала организационную работу по созданию </w:t>
      </w:r>
      <w:proofErr w:type="spellStart"/>
      <w:r w:rsidRPr="00EF41E7">
        <w:rPr>
          <w:color w:val="000000" w:themeColor="text1"/>
          <w:sz w:val="16"/>
          <w:szCs w:val="16"/>
        </w:rPr>
        <w:t>ЦПАЗа</w:t>
      </w:r>
      <w:proofErr w:type="spellEnd"/>
      <w:r w:rsidRPr="00EF41E7">
        <w:rPr>
          <w:color w:val="000000" w:themeColor="text1"/>
          <w:sz w:val="16"/>
          <w:szCs w:val="16"/>
        </w:rPr>
        <w:t>. Только в июле 1919 г. было органи</w:t>
      </w:r>
      <w:r w:rsidRPr="00EF41E7">
        <w:rPr>
          <w:color w:val="000000" w:themeColor="text1"/>
          <w:sz w:val="16"/>
          <w:szCs w:val="16"/>
        </w:rPr>
        <w:softHyphen/>
        <w:t>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ЦПАЗ был вклю</w:t>
      </w:r>
      <w:r w:rsidRPr="00EF41E7">
        <w:rPr>
          <w:color w:val="000000" w:themeColor="text1"/>
          <w:sz w:val="16"/>
          <w:szCs w:val="16"/>
        </w:rPr>
        <w:softHyphen/>
        <w:t>чен в состав ГАУ с подчинением непосредственно начальнику ГАУ. В составе ГАУ ЦПАЗ ос</w:t>
      </w:r>
      <w:r w:rsidRPr="00EF41E7">
        <w:rPr>
          <w:color w:val="000000" w:themeColor="text1"/>
          <w:sz w:val="16"/>
          <w:szCs w:val="16"/>
        </w:rPr>
        <w:softHyphen/>
        <w:t>тавался до 1919 г., когда был передан в СВП.</w:t>
      </w:r>
    </w:p>
    <w:p w14:paraId="4F69B6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Распределение заводов </w:t>
      </w:r>
      <w:proofErr w:type="spellStart"/>
      <w:r w:rsidRPr="00EF41E7">
        <w:rPr>
          <w:color w:val="000000" w:themeColor="text1"/>
          <w:sz w:val="16"/>
          <w:szCs w:val="16"/>
        </w:rPr>
        <w:t>ЦПАЗа</w:t>
      </w:r>
      <w:proofErr w:type="spellEnd"/>
      <w:r w:rsidRPr="00EF41E7">
        <w:rPr>
          <w:color w:val="000000" w:themeColor="text1"/>
          <w:sz w:val="16"/>
          <w:szCs w:val="16"/>
        </w:rPr>
        <w:t xml:space="preserve"> по группам</w:t>
      </w:r>
    </w:p>
    <w:p w14:paraId="259DAA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Артиллерийские заводы достигли максимального выпуска своих изделий в 1916 г. В следующем 1917 г. производительность </w:t>
      </w:r>
      <w:proofErr w:type="spellStart"/>
      <w:r w:rsidRPr="00EF41E7">
        <w:rPr>
          <w:color w:val="000000" w:themeColor="text1"/>
          <w:sz w:val="16"/>
          <w:szCs w:val="16"/>
        </w:rPr>
        <w:t>артзаводов</w:t>
      </w:r>
      <w:proofErr w:type="spellEnd"/>
      <w:r w:rsidRPr="00EF41E7">
        <w:rPr>
          <w:color w:val="000000" w:themeColor="text1"/>
          <w:sz w:val="16"/>
          <w:szCs w:val="16"/>
        </w:rPr>
        <w:t>, как и остальной промышленности, ста</w:t>
      </w:r>
      <w:r w:rsidRPr="00EF41E7">
        <w:rPr>
          <w:color w:val="000000" w:themeColor="text1"/>
          <w:sz w:val="16"/>
          <w:szCs w:val="16"/>
        </w:rPr>
        <w:softHyphen/>
        <w:t xml:space="preserve">ла падать. В 1918 г. вместе с эвакуацией из Петрограда часть заводов совершенно прекратила работу, а все остальные уменьшили выпуск до размера около 25% былого максимального. В дальнейшем заводы, объединенные </w:t>
      </w:r>
      <w:proofErr w:type="spellStart"/>
      <w:r w:rsidRPr="00EF41E7">
        <w:rPr>
          <w:color w:val="000000" w:themeColor="text1"/>
          <w:sz w:val="16"/>
          <w:szCs w:val="16"/>
        </w:rPr>
        <w:t>ЦПАЗом</w:t>
      </w:r>
      <w:proofErr w:type="spellEnd"/>
      <w:r w:rsidRPr="00EF41E7">
        <w:rPr>
          <w:color w:val="000000" w:themeColor="text1"/>
          <w:sz w:val="16"/>
          <w:szCs w:val="16"/>
        </w:rPr>
        <w:t>, отвечая запросам армии, каковые в главней</w:t>
      </w:r>
      <w:r w:rsidRPr="00EF41E7">
        <w:rPr>
          <w:color w:val="000000" w:themeColor="text1"/>
          <w:sz w:val="16"/>
          <w:szCs w:val="16"/>
        </w:rPr>
        <w:softHyphen/>
        <w:t>шем сводились к ручному огнестрельному оружию и патронам, обозу и амуниции матери</w:t>
      </w:r>
      <w:r w:rsidRPr="00EF41E7">
        <w:rPr>
          <w:color w:val="000000" w:themeColor="text1"/>
          <w:sz w:val="16"/>
          <w:szCs w:val="16"/>
        </w:rPr>
        <w:softHyphen/>
        <w:t xml:space="preserve">альной части артиллерии и некоторым видам артиллерийских снарядов, стали постепенно развивать производство. В настоящее время все подведомственные </w:t>
      </w:r>
      <w:proofErr w:type="spellStart"/>
      <w:r w:rsidRPr="00EF41E7">
        <w:rPr>
          <w:color w:val="000000" w:themeColor="text1"/>
          <w:sz w:val="16"/>
          <w:szCs w:val="16"/>
        </w:rPr>
        <w:t>ЦПАЗу</w:t>
      </w:r>
      <w:proofErr w:type="spellEnd"/>
      <w:r w:rsidRPr="00EF41E7">
        <w:rPr>
          <w:color w:val="000000" w:themeColor="text1"/>
          <w:sz w:val="16"/>
          <w:szCs w:val="16"/>
        </w:rPr>
        <w:t xml:space="preserve"> заводы распреде</w:t>
      </w:r>
      <w:r w:rsidRPr="00EF41E7">
        <w:rPr>
          <w:color w:val="000000" w:themeColor="text1"/>
          <w:sz w:val="16"/>
          <w:szCs w:val="16"/>
        </w:rPr>
        <w:softHyphen/>
        <w:t>ляются между тремя техническими отделениями:</w:t>
      </w:r>
    </w:p>
    <w:p w14:paraId="2C9B34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группа заводов, объединенная первым техническим отделом, занята изготовлением предметов массового производства (ружья, пулеметы, патроны, трубки, оптические приборы и тому подобное);</w:t>
      </w:r>
    </w:p>
    <w:p w14:paraId="592B75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группа заводов, объединенная вторым техническим отделом, занята изготовлением и ремонтом материальной части артиллерийского снабжения, как-то: систем орудий, обоза, конской амуниции и тому подобное;</w:t>
      </w:r>
    </w:p>
    <w:p w14:paraId="7348CE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и, наконец, третий технический отдел объединяет группу заводов химического про</w:t>
      </w:r>
      <w:r w:rsidRPr="00EF41E7">
        <w:rPr>
          <w:color w:val="000000" w:themeColor="text1"/>
          <w:sz w:val="16"/>
          <w:szCs w:val="16"/>
        </w:rPr>
        <w:softHyphen/>
        <w:t>изводства, куда относятся заводы пороховые, взрывчатых веществ, снаряжательные, кап</w:t>
      </w:r>
      <w:r w:rsidRPr="00EF41E7">
        <w:rPr>
          <w:color w:val="000000" w:themeColor="text1"/>
          <w:sz w:val="16"/>
          <w:szCs w:val="16"/>
        </w:rPr>
        <w:softHyphen/>
        <w:t>сюльные и противогазные...</w:t>
      </w:r>
    </w:p>
    <w:p w14:paraId="4B1F4F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Каждая группа заводов, в свою очередь, распадается на несколько подгрупп, в которые входят заводы, занятые выполнением однородных предметов артиллерийского снабжения. Так, заводы первого отдела (массового производства) распадаются на оружейные, патрон</w:t>
      </w:r>
      <w:r w:rsidRPr="00EF41E7">
        <w:rPr>
          <w:color w:val="000000" w:themeColor="text1"/>
          <w:sz w:val="16"/>
          <w:szCs w:val="16"/>
        </w:rPr>
        <w:softHyphen/>
        <w:t>ные, трубочные и оптические. Заводы второго отдела, занятые изготовлением и ремонтом ма</w:t>
      </w:r>
      <w:r w:rsidRPr="00EF41E7">
        <w:rPr>
          <w:color w:val="000000" w:themeColor="text1"/>
          <w:sz w:val="16"/>
          <w:szCs w:val="16"/>
        </w:rPr>
        <w:softHyphen/>
        <w:t>териальной части артиллерийского снабжения, распадаются на орудийные, артиллерийские механические и ремонтные заводы. Заводы третьего отдела (химического производства) рас</w:t>
      </w:r>
      <w:r w:rsidRPr="00EF41E7">
        <w:rPr>
          <w:color w:val="000000" w:themeColor="text1"/>
          <w:sz w:val="16"/>
          <w:szCs w:val="16"/>
        </w:rPr>
        <w:softHyphen/>
        <w:t>падаются на пороховые заводы, заводы взрывчатых веществ, снаряжательные, капсюльные и противогазные...</w:t>
      </w:r>
    </w:p>
    <w:p w14:paraId="0B358D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Производство главных предметов артиллерийского вооружения</w:t>
      </w:r>
    </w:p>
    <w:p w14:paraId="207181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Ручное огнестрельное оружие. Винтовки изготовляются Тульским и Ижевским ору</w:t>
      </w:r>
      <w:r w:rsidRPr="00EF41E7">
        <w:rPr>
          <w:color w:val="000000" w:themeColor="text1"/>
          <w:sz w:val="16"/>
          <w:szCs w:val="16"/>
        </w:rPr>
        <w:softHyphen/>
        <w:t>жейными заводами. До 1917 г. их изготовлял еще и Сестрорецкий оружейный завод, прекра</w:t>
      </w:r>
      <w:r w:rsidRPr="00EF41E7">
        <w:rPr>
          <w:color w:val="000000" w:themeColor="text1"/>
          <w:sz w:val="16"/>
          <w:szCs w:val="16"/>
        </w:rPr>
        <w:softHyphen/>
        <w:t>тивший производство ввиду эвакуации из Петрограда, последовавшей в 1917 г.</w:t>
      </w:r>
    </w:p>
    <w:p w14:paraId="3D8480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Средние месячные выпуски винтовок по Тульскому и Ижевскому оружейным заводам в 1919 и 1920 гг. в процентах по сравнению с таким же выпуском в 1916 г. составляют: 1916 г. -100%, 1919 г. - 39%, 1920 г. - 36%.</w:t>
      </w:r>
    </w:p>
    <w:p w14:paraId="1F53CB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этом средняя выработка 1916 г. по сравнению с предшествующими годами была максимальной. Подробные сведения по производству винтовок с точными цифровыми дан</w:t>
      </w:r>
      <w:r w:rsidRPr="00EF41E7">
        <w:rPr>
          <w:color w:val="000000" w:themeColor="text1"/>
          <w:sz w:val="16"/>
          <w:szCs w:val="16"/>
        </w:rPr>
        <w:softHyphen/>
        <w:t>ными даны в приложении к сборнику</w:t>
      </w:r>
      <w:r w:rsidRPr="00EF41E7">
        <w:rPr>
          <w:color w:val="000000" w:themeColor="text1"/>
          <w:sz w:val="16"/>
          <w:szCs w:val="16"/>
          <w:vertAlign w:val="superscript"/>
        </w:rPr>
        <w:t>2</w:t>
      </w:r>
      <w:r w:rsidRPr="00EF41E7">
        <w:rPr>
          <w:color w:val="000000" w:themeColor="text1"/>
          <w:sz w:val="16"/>
          <w:szCs w:val="16"/>
        </w:rPr>
        <w:t>*, как и по всем другим предметам.</w:t>
      </w:r>
    </w:p>
    <w:p w14:paraId="6CC556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Револьверы и пулеметы изготовляются только Тульским заводом. Средняя месячная выработка револьверов и пулеметов в 1919 и 1920 гг. по сравнению с таковой же выработкой в 1916 г. составляет:</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30"/>
      </w:tblGrid>
      <w:tr w:rsidR="00764F93" w:rsidRPr="00EF41E7" w14:paraId="5AD0D1BC" w14:textId="77777777">
        <w:trPr>
          <w:trHeight w:val="182"/>
        </w:trPr>
        <w:tc>
          <w:tcPr>
            <w:tcW w:w="2659" w:type="dxa"/>
            <w:tcBorders>
              <w:top w:val="single" w:sz="6" w:space="0" w:color="auto"/>
              <w:left w:val="single" w:sz="6" w:space="0" w:color="auto"/>
              <w:bottom w:val="single" w:sz="6" w:space="0" w:color="auto"/>
              <w:right w:val="single" w:sz="6" w:space="0" w:color="auto"/>
            </w:tcBorders>
          </w:tcPr>
          <w:p w14:paraId="69A71C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4B0E65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025D92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764F93" w:rsidRPr="00EF41E7" w14:paraId="5202420F"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180AFF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640" w:type="dxa"/>
            <w:tcBorders>
              <w:top w:val="single" w:sz="6" w:space="0" w:color="auto"/>
              <w:left w:val="single" w:sz="6" w:space="0" w:color="auto"/>
              <w:bottom w:val="single" w:sz="6" w:space="0" w:color="auto"/>
              <w:right w:val="single" w:sz="6" w:space="0" w:color="auto"/>
            </w:tcBorders>
          </w:tcPr>
          <w:p w14:paraId="790438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Пулеметы</w:t>
            </w:r>
          </w:p>
        </w:tc>
        <w:tc>
          <w:tcPr>
            <w:tcW w:w="2630" w:type="dxa"/>
            <w:tcBorders>
              <w:top w:val="single" w:sz="6" w:space="0" w:color="auto"/>
              <w:left w:val="single" w:sz="6" w:space="0" w:color="auto"/>
              <w:bottom w:val="single" w:sz="6" w:space="0" w:color="auto"/>
              <w:right w:val="single" w:sz="6" w:space="0" w:color="auto"/>
            </w:tcBorders>
          </w:tcPr>
          <w:p w14:paraId="31F9AA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Револьверы</w:t>
            </w:r>
          </w:p>
        </w:tc>
      </w:tr>
      <w:tr w:rsidR="00764F93" w:rsidRPr="00EF41E7" w14:paraId="0E3A5B39"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3BAD1E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1916 г.</w:t>
            </w:r>
          </w:p>
        </w:tc>
        <w:tc>
          <w:tcPr>
            <w:tcW w:w="2640" w:type="dxa"/>
            <w:tcBorders>
              <w:top w:val="single" w:sz="6" w:space="0" w:color="auto"/>
              <w:left w:val="single" w:sz="6" w:space="0" w:color="auto"/>
              <w:bottom w:val="single" w:sz="6" w:space="0" w:color="auto"/>
              <w:right w:val="single" w:sz="6" w:space="0" w:color="auto"/>
            </w:tcBorders>
          </w:tcPr>
          <w:p w14:paraId="7B819B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2630" w:type="dxa"/>
            <w:tcBorders>
              <w:top w:val="single" w:sz="6" w:space="0" w:color="auto"/>
              <w:left w:val="single" w:sz="6" w:space="0" w:color="auto"/>
              <w:bottom w:val="single" w:sz="6" w:space="0" w:color="auto"/>
              <w:right w:val="single" w:sz="6" w:space="0" w:color="auto"/>
            </w:tcBorders>
          </w:tcPr>
          <w:p w14:paraId="36419D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10B98053"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FCA4B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2640" w:type="dxa"/>
            <w:tcBorders>
              <w:top w:val="single" w:sz="6" w:space="0" w:color="auto"/>
              <w:left w:val="single" w:sz="6" w:space="0" w:color="auto"/>
              <w:bottom w:val="single" w:sz="6" w:space="0" w:color="auto"/>
              <w:right w:val="single" w:sz="6" w:space="0" w:color="auto"/>
            </w:tcBorders>
          </w:tcPr>
          <w:p w14:paraId="3EB7F8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57%</w:t>
            </w:r>
          </w:p>
        </w:tc>
        <w:tc>
          <w:tcPr>
            <w:tcW w:w="2630" w:type="dxa"/>
            <w:tcBorders>
              <w:top w:val="single" w:sz="6" w:space="0" w:color="auto"/>
              <w:left w:val="single" w:sz="6" w:space="0" w:color="auto"/>
              <w:bottom w:val="single" w:sz="6" w:space="0" w:color="auto"/>
              <w:right w:val="single" w:sz="6" w:space="0" w:color="auto"/>
            </w:tcBorders>
          </w:tcPr>
          <w:p w14:paraId="32D782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r>
      <w:tr w:rsidR="00764F93" w:rsidRPr="00EF41E7" w14:paraId="05B86318" w14:textId="77777777">
        <w:trPr>
          <w:trHeight w:val="307"/>
        </w:trPr>
        <w:tc>
          <w:tcPr>
            <w:tcW w:w="2659" w:type="dxa"/>
            <w:tcBorders>
              <w:top w:val="single" w:sz="6" w:space="0" w:color="auto"/>
              <w:left w:val="single" w:sz="6" w:space="0" w:color="auto"/>
              <w:bottom w:val="single" w:sz="6" w:space="0" w:color="auto"/>
              <w:right w:val="single" w:sz="6" w:space="0" w:color="auto"/>
            </w:tcBorders>
          </w:tcPr>
          <w:p w14:paraId="377C9C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w:t>
            </w:r>
          </w:p>
        </w:tc>
        <w:tc>
          <w:tcPr>
            <w:tcW w:w="2640" w:type="dxa"/>
            <w:tcBorders>
              <w:top w:val="single" w:sz="6" w:space="0" w:color="auto"/>
              <w:left w:val="single" w:sz="6" w:space="0" w:color="auto"/>
              <w:bottom w:val="single" w:sz="6" w:space="0" w:color="auto"/>
              <w:right w:val="single" w:sz="6" w:space="0" w:color="auto"/>
            </w:tcBorders>
          </w:tcPr>
          <w:p w14:paraId="4295B50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41,3%</w:t>
            </w:r>
          </w:p>
        </w:tc>
        <w:tc>
          <w:tcPr>
            <w:tcW w:w="2630" w:type="dxa"/>
            <w:tcBorders>
              <w:top w:val="single" w:sz="6" w:space="0" w:color="auto"/>
              <w:left w:val="single" w:sz="6" w:space="0" w:color="auto"/>
              <w:bottom w:val="single" w:sz="6" w:space="0" w:color="auto"/>
              <w:right w:val="single" w:sz="6" w:space="0" w:color="auto"/>
            </w:tcBorders>
          </w:tcPr>
          <w:p w14:paraId="044FD5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21,3%</w:t>
            </w:r>
          </w:p>
        </w:tc>
      </w:tr>
    </w:tbl>
    <w:p w14:paraId="0DBE46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винтовок производится Тульским и Сестрорецким оружейными заводами и Бе</w:t>
      </w:r>
      <w:r w:rsidRPr="00EF41E7">
        <w:rPr>
          <w:color w:val="000000" w:themeColor="text1"/>
          <w:sz w:val="16"/>
          <w:szCs w:val="16"/>
        </w:rPr>
        <w:softHyphen/>
        <w:t>жецкой мастерской. Суммарная мощность их по ремонту всегда превосходила поступление винтовок в ремонт из частей войск...</w:t>
      </w:r>
    </w:p>
    <w:p w14:paraId="5797A1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Пулеметные станки изготовляет Тульский завод. Пока производство станков Соколо</w:t>
      </w:r>
      <w:r w:rsidRPr="00EF41E7">
        <w:rPr>
          <w:color w:val="000000" w:themeColor="text1"/>
          <w:sz w:val="16"/>
          <w:szCs w:val="16"/>
        </w:rPr>
        <w:softHyphen/>
        <w:t>ва</w:t>
      </w:r>
      <w:r w:rsidRPr="00EF41E7">
        <w:rPr>
          <w:color w:val="000000" w:themeColor="text1"/>
          <w:sz w:val="16"/>
          <w:szCs w:val="16"/>
          <w:vertAlign w:val="superscript"/>
        </w:rPr>
        <w:t>76</w:t>
      </w:r>
      <w:r w:rsidRPr="00EF41E7">
        <w:rPr>
          <w:color w:val="000000" w:themeColor="text1"/>
          <w:sz w:val="16"/>
          <w:szCs w:val="16"/>
        </w:rPr>
        <w:t xml:space="preserve"> не поспевало на нем за пулеметами, готовили станки Колесникова Нижегородский, Брянский и </w:t>
      </w:r>
      <w:proofErr w:type="spellStart"/>
      <w:r w:rsidRPr="00EF41E7">
        <w:rPr>
          <w:color w:val="000000" w:themeColor="text1"/>
          <w:sz w:val="16"/>
          <w:szCs w:val="16"/>
        </w:rPr>
        <w:t>Бачмановский</w:t>
      </w:r>
      <w:proofErr w:type="spellEnd"/>
      <w:r w:rsidRPr="00EF41E7">
        <w:rPr>
          <w:color w:val="000000" w:themeColor="text1"/>
          <w:sz w:val="16"/>
          <w:szCs w:val="16"/>
        </w:rPr>
        <w:t xml:space="preserve"> </w:t>
      </w:r>
      <w:proofErr w:type="spellStart"/>
      <w:r w:rsidRPr="00EF41E7">
        <w:rPr>
          <w:color w:val="000000" w:themeColor="text1"/>
          <w:sz w:val="16"/>
          <w:szCs w:val="16"/>
        </w:rPr>
        <w:t>мехартзаводы</w:t>
      </w:r>
      <w:proofErr w:type="spellEnd"/>
      <w:r w:rsidRPr="00EF41E7">
        <w:rPr>
          <w:color w:val="000000" w:themeColor="text1"/>
          <w:sz w:val="16"/>
          <w:szCs w:val="16"/>
        </w:rPr>
        <w:t>.</w:t>
      </w:r>
    </w:p>
    <w:p w14:paraId="6F21C4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Производственная программа, данная оружейным заводам на 1920 г., выполнена ими в размере: по винтовкам - 91,06%, по пулеметам - 80,37% и по револьверам - 62,54%. Недо</w:t>
      </w:r>
      <w:r w:rsidRPr="00EF41E7">
        <w:rPr>
          <w:color w:val="000000" w:themeColor="text1"/>
          <w:sz w:val="16"/>
          <w:szCs w:val="16"/>
        </w:rPr>
        <w:softHyphen/>
        <w:t>дел объясняется неисполнением топливной программы, затруднениями в снабжении мате</w:t>
      </w:r>
      <w:r w:rsidRPr="00EF41E7">
        <w:rPr>
          <w:color w:val="000000" w:themeColor="text1"/>
          <w:sz w:val="16"/>
          <w:szCs w:val="16"/>
        </w:rPr>
        <w:softHyphen/>
        <w:t>риалами, недостатком квалифицированных рабочих и сильной изношенностью оборудова</w:t>
      </w:r>
      <w:r w:rsidRPr="00EF41E7">
        <w:rPr>
          <w:color w:val="000000" w:themeColor="text1"/>
          <w:sz w:val="16"/>
          <w:szCs w:val="16"/>
        </w:rPr>
        <w:softHyphen/>
        <w:t>ния Тульского и Ижевского заводов, работавших без перерыва форсированным темпом 6 лет. Благодаря последнему обстоятельству, на Тульском заводе в течение года серьезные повреждения центральной станции дважды вызывали остановку завода</w:t>
      </w:r>
    </w:p>
    <w:p w14:paraId="7D8623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Принимая за единицу интенсивность труда в 1916 г., когда изготовление одной винтов</w:t>
      </w:r>
      <w:r w:rsidRPr="00EF41E7">
        <w:rPr>
          <w:color w:val="000000" w:themeColor="text1"/>
          <w:sz w:val="16"/>
          <w:szCs w:val="16"/>
        </w:rPr>
        <w:softHyphen/>
        <w:t>ки брало 60 ч, в 1920 г. за последние два месяца Тульский завод берет на изготовление 76 ч, что составляет 71% от интенсивности 1916 г. Ижевский завод, бравший в 1916 г. на изготов</w:t>
      </w:r>
      <w:r w:rsidRPr="00EF41E7">
        <w:rPr>
          <w:color w:val="000000" w:themeColor="text1"/>
          <w:sz w:val="16"/>
          <w:szCs w:val="16"/>
        </w:rPr>
        <w:softHyphen/>
        <w:t>ление винтовки 70 ч, достиг в 1920 г. 91%.</w:t>
      </w:r>
    </w:p>
    <w:p w14:paraId="1E13EF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Настоящее состояние заводов позволяет предположить, что после производства их тех</w:t>
      </w:r>
      <w:r w:rsidRPr="00EF41E7">
        <w:rPr>
          <w:color w:val="000000" w:themeColor="text1"/>
          <w:sz w:val="16"/>
          <w:szCs w:val="16"/>
        </w:rPr>
        <w:softHyphen/>
        <w:t>нического оздоровления по разработанному уже плану возможно значительно повысить вы</w:t>
      </w:r>
      <w:r w:rsidRPr="00EF41E7">
        <w:rPr>
          <w:color w:val="000000" w:themeColor="text1"/>
          <w:sz w:val="16"/>
          <w:szCs w:val="16"/>
        </w:rPr>
        <w:softHyphen/>
        <w:t>работку винтовок.</w:t>
      </w:r>
    </w:p>
    <w:p w14:paraId="7DCF56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Винтовочные патроны в 1920 г. производили патронные заводы: Тульский, Симбирс</w:t>
      </w:r>
      <w:r w:rsidRPr="00EF41E7">
        <w:rPr>
          <w:color w:val="000000" w:themeColor="text1"/>
          <w:sz w:val="16"/>
          <w:szCs w:val="16"/>
        </w:rPr>
        <w:softHyphen/>
        <w:t>кий, Луганский и Подольский. Мощный Петроградский завод в 1917 г. ввиду эвакуации в Симбирск прекратил свое существование...</w:t>
      </w:r>
    </w:p>
    <w:p w14:paraId="163B1E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Производительность каждого из заводов за 1919-1920 гг. показана в следующей табли</w:t>
      </w:r>
      <w:r w:rsidRPr="00EF41E7">
        <w:rPr>
          <w:color w:val="000000" w:themeColor="text1"/>
          <w:sz w:val="16"/>
          <w:szCs w:val="16"/>
        </w:rPr>
        <w:softHyphen/>
        <w:t>це в процентах от средних месячных выходов, имевших место в 1916 г.</w:t>
      </w:r>
    </w:p>
    <w:tbl>
      <w:tblPr>
        <w:tblW w:w="0" w:type="auto"/>
        <w:tblInd w:w="40" w:type="dxa"/>
        <w:tblLayout w:type="fixed"/>
        <w:tblCellMar>
          <w:left w:w="40" w:type="dxa"/>
          <w:right w:w="40" w:type="dxa"/>
        </w:tblCellMar>
        <w:tblLook w:val="0000" w:firstRow="0" w:lastRow="0" w:firstColumn="0" w:lastColumn="0" w:noHBand="0" w:noVBand="0"/>
      </w:tblPr>
      <w:tblGrid>
        <w:gridCol w:w="2506"/>
        <w:gridCol w:w="1814"/>
        <w:gridCol w:w="1805"/>
        <w:gridCol w:w="1805"/>
      </w:tblGrid>
      <w:tr w:rsidR="00764F93" w:rsidRPr="00EF41E7" w14:paraId="430A16F1"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5018D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9D2E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1916 г.</w:t>
            </w:r>
          </w:p>
        </w:tc>
        <w:tc>
          <w:tcPr>
            <w:tcW w:w="1805" w:type="dxa"/>
            <w:tcBorders>
              <w:top w:val="single" w:sz="6" w:space="0" w:color="auto"/>
              <w:left w:val="single" w:sz="6" w:space="0" w:color="auto"/>
              <w:bottom w:val="single" w:sz="6" w:space="0" w:color="auto"/>
              <w:right w:val="single" w:sz="6" w:space="0" w:color="auto"/>
            </w:tcBorders>
          </w:tcPr>
          <w:p w14:paraId="441672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805" w:type="dxa"/>
            <w:tcBorders>
              <w:top w:val="single" w:sz="6" w:space="0" w:color="auto"/>
              <w:left w:val="single" w:sz="6" w:space="0" w:color="auto"/>
              <w:bottom w:val="single" w:sz="6" w:space="0" w:color="auto"/>
              <w:right w:val="single" w:sz="6" w:space="0" w:color="auto"/>
            </w:tcBorders>
          </w:tcPr>
          <w:p w14:paraId="2C2FDB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w:t>
            </w:r>
          </w:p>
        </w:tc>
      </w:tr>
      <w:tr w:rsidR="00764F93" w:rsidRPr="00EF41E7" w14:paraId="0A6226D6" w14:textId="77777777">
        <w:trPr>
          <w:trHeight w:val="278"/>
        </w:trPr>
        <w:tc>
          <w:tcPr>
            <w:tcW w:w="2506" w:type="dxa"/>
            <w:tcBorders>
              <w:top w:val="single" w:sz="6" w:space="0" w:color="auto"/>
              <w:left w:val="single" w:sz="6" w:space="0" w:color="auto"/>
              <w:bottom w:val="single" w:sz="6" w:space="0" w:color="auto"/>
              <w:right w:val="single" w:sz="6" w:space="0" w:color="auto"/>
            </w:tcBorders>
          </w:tcPr>
          <w:p w14:paraId="751EF8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Тульский</w:t>
            </w:r>
          </w:p>
        </w:tc>
        <w:tc>
          <w:tcPr>
            <w:tcW w:w="1814" w:type="dxa"/>
            <w:tcBorders>
              <w:top w:val="single" w:sz="6" w:space="0" w:color="auto"/>
              <w:left w:val="single" w:sz="6" w:space="0" w:color="auto"/>
              <w:bottom w:val="single" w:sz="6" w:space="0" w:color="auto"/>
              <w:right w:val="single" w:sz="6" w:space="0" w:color="auto"/>
            </w:tcBorders>
          </w:tcPr>
          <w:p w14:paraId="403A29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124AA9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81,6%</w:t>
            </w:r>
          </w:p>
        </w:tc>
        <w:tc>
          <w:tcPr>
            <w:tcW w:w="1805" w:type="dxa"/>
            <w:tcBorders>
              <w:top w:val="single" w:sz="6" w:space="0" w:color="auto"/>
              <w:left w:val="single" w:sz="6" w:space="0" w:color="auto"/>
              <w:bottom w:val="single" w:sz="6" w:space="0" w:color="auto"/>
              <w:right w:val="single" w:sz="6" w:space="0" w:color="auto"/>
            </w:tcBorders>
          </w:tcPr>
          <w:p w14:paraId="55571F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78,4%</w:t>
            </w:r>
          </w:p>
        </w:tc>
      </w:tr>
      <w:tr w:rsidR="00764F93" w:rsidRPr="00EF41E7" w14:paraId="21348EB7"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278A59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Симбирский (Петроградский)</w:t>
            </w:r>
          </w:p>
        </w:tc>
        <w:tc>
          <w:tcPr>
            <w:tcW w:w="1814" w:type="dxa"/>
            <w:tcBorders>
              <w:top w:val="single" w:sz="6" w:space="0" w:color="auto"/>
              <w:left w:val="single" w:sz="6" w:space="0" w:color="auto"/>
              <w:bottom w:val="single" w:sz="6" w:space="0" w:color="auto"/>
              <w:right w:val="single" w:sz="6" w:space="0" w:color="auto"/>
            </w:tcBorders>
          </w:tcPr>
          <w:p w14:paraId="1974DD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335BD3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15%</w:t>
            </w:r>
          </w:p>
        </w:tc>
        <w:tc>
          <w:tcPr>
            <w:tcW w:w="1805" w:type="dxa"/>
            <w:tcBorders>
              <w:top w:val="single" w:sz="6" w:space="0" w:color="auto"/>
              <w:left w:val="single" w:sz="6" w:space="0" w:color="auto"/>
              <w:bottom w:val="single" w:sz="6" w:space="0" w:color="auto"/>
              <w:right w:val="single" w:sz="6" w:space="0" w:color="auto"/>
            </w:tcBorders>
          </w:tcPr>
          <w:p w14:paraId="64BF7D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r>
      <w:tr w:rsidR="00764F93" w:rsidRPr="00EF41E7" w14:paraId="6A803E4E" w14:textId="77777777">
        <w:trPr>
          <w:trHeight w:val="288"/>
        </w:trPr>
        <w:tc>
          <w:tcPr>
            <w:tcW w:w="2506" w:type="dxa"/>
            <w:tcBorders>
              <w:top w:val="single" w:sz="6" w:space="0" w:color="auto"/>
              <w:left w:val="single" w:sz="6" w:space="0" w:color="auto"/>
              <w:bottom w:val="single" w:sz="6" w:space="0" w:color="auto"/>
              <w:right w:val="single" w:sz="6" w:space="0" w:color="auto"/>
            </w:tcBorders>
          </w:tcPr>
          <w:p w14:paraId="7853B8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Луганский</w:t>
            </w:r>
          </w:p>
        </w:tc>
        <w:tc>
          <w:tcPr>
            <w:tcW w:w="1814" w:type="dxa"/>
            <w:tcBorders>
              <w:top w:val="single" w:sz="6" w:space="0" w:color="auto"/>
              <w:left w:val="single" w:sz="6" w:space="0" w:color="auto"/>
              <w:bottom w:val="single" w:sz="6" w:space="0" w:color="auto"/>
              <w:right w:val="single" w:sz="6" w:space="0" w:color="auto"/>
            </w:tcBorders>
          </w:tcPr>
          <w:p w14:paraId="3ECBA5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805" w:type="dxa"/>
            <w:tcBorders>
              <w:top w:val="single" w:sz="6" w:space="0" w:color="auto"/>
              <w:left w:val="single" w:sz="6" w:space="0" w:color="auto"/>
              <w:bottom w:val="single" w:sz="6" w:space="0" w:color="auto"/>
              <w:right w:val="single" w:sz="6" w:space="0" w:color="auto"/>
            </w:tcBorders>
          </w:tcPr>
          <w:p w14:paraId="25A94A2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805" w:type="dxa"/>
            <w:tcBorders>
              <w:top w:val="single" w:sz="6" w:space="0" w:color="auto"/>
              <w:left w:val="single" w:sz="6" w:space="0" w:color="auto"/>
              <w:bottom w:val="single" w:sz="6" w:space="0" w:color="auto"/>
              <w:right w:val="single" w:sz="6" w:space="0" w:color="auto"/>
            </w:tcBorders>
          </w:tcPr>
          <w:p w14:paraId="6A8E27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r>
    </w:tbl>
    <w:p w14:paraId="54E339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Патронное производство за годы революции пережило тяжелый кризис, так как из ста</w:t>
      </w:r>
      <w:r w:rsidRPr="00EF41E7">
        <w:rPr>
          <w:color w:val="000000" w:themeColor="text1"/>
          <w:sz w:val="16"/>
          <w:szCs w:val="16"/>
        </w:rPr>
        <w:softHyphen/>
        <w:t>рых заводов, наиболее мощных, Петроградский закрылся ввиду эвакуации, а Луганский нес</w:t>
      </w:r>
      <w:r w:rsidRPr="00EF41E7">
        <w:rPr>
          <w:color w:val="000000" w:themeColor="text1"/>
          <w:sz w:val="16"/>
          <w:szCs w:val="16"/>
        </w:rPr>
        <w:softHyphen/>
        <w:t>колько раз переходил в руки неприятеля и разорялся.</w:t>
      </w:r>
    </w:p>
    <w:p w14:paraId="2C1A79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Единственный из старых заводов, не претерпевший больших потрясений, - Тульский патронный был наименее мощным из них. Оборудование его сильно изношено шестилетней форсированной работой. Симбирский и Подольский - молодые заводы. Первый работает два года, второй начал выпуск патронов только во второй половине 1920 г.</w:t>
      </w:r>
    </w:p>
    <w:p w14:paraId="0EA18F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Данные патронным заводам на 1920 г. программы суммарно выполнены в 78,4%. При</w:t>
      </w:r>
      <w:r w:rsidRPr="00EF41E7">
        <w:rPr>
          <w:color w:val="000000" w:themeColor="text1"/>
          <w:sz w:val="16"/>
          <w:szCs w:val="16"/>
        </w:rPr>
        <w:softHyphen/>
        <w:t xml:space="preserve">чины недодачи - те же, что и для ружейных заводов. Кроме того, были отдельные задержки в выпуске патронов из-за поломок дизелей в центральной станции Симбирского завода, </w:t>
      </w:r>
      <w:proofErr w:type="spellStart"/>
      <w:r w:rsidRPr="00EF41E7">
        <w:rPr>
          <w:color w:val="000000" w:themeColor="text1"/>
          <w:sz w:val="16"/>
          <w:szCs w:val="16"/>
        </w:rPr>
        <w:t>заб-раковки</w:t>
      </w:r>
      <w:proofErr w:type="spellEnd"/>
      <w:r w:rsidRPr="00EF41E7">
        <w:rPr>
          <w:color w:val="000000" w:themeColor="text1"/>
          <w:sz w:val="16"/>
          <w:szCs w:val="16"/>
        </w:rPr>
        <w:t xml:space="preserve"> капсюлей и недостатка латуни.</w:t>
      </w:r>
    </w:p>
    <w:p w14:paraId="66FEB3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Интенсивность труда рабочих по фабрикации патронов в 1920 г. была по сравнению с 1916 г. следующая: на Тульском заводе - 80%, Симбирском - 82%, Подольском - 77%, Луганском - 80%.</w:t>
      </w:r>
    </w:p>
    <w:p w14:paraId="54447C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Настоящее состояние заводов позволяет предполагать, что после производства оздо</w:t>
      </w:r>
      <w:r w:rsidRPr="00EF41E7">
        <w:rPr>
          <w:color w:val="000000" w:themeColor="text1"/>
          <w:sz w:val="16"/>
          <w:szCs w:val="16"/>
        </w:rPr>
        <w:softHyphen/>
        <w:t>ровления Тульского завода по разработанному им плану возможно будет достичь около 80-90% его выработки за 1916 г.</w:t>
      </w:r>
    </w:p>
    <w:p w14:paraId="62567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Острый недостаток в свинце для пуль побудил организовать производство пуль из том</w:t>
      </w:r>
      <w:r w:rsidRPr="00EF41E7">
        <w:rPr>
          <w:color w:val="000000" w:themeColor="text1"/>
          <w:sz w:val="16"/>
          <w:szCs w:val="16"/>
        </w:rPr>
        <w:softHyphen/>
        <w:t>пака. После обширных опытов были выработаны чертежи пуль, а затем методы заводского изготовления их. В настоящее время устанавливается массовое производство.</w:t>
      </w:r>
    </w:p>
    <w:p w14:paraId="2A05417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Оптические приборы. Оптические приборы для артиллерии вырабатывает Подольс</w:t>
      </w:r>
      <w:r w:rsidRPr="00EF41E7">
        <w:rPr>
          <w:color w:val="000000" w:themeColor="text1"/>
          <w:sz w:val="16"/>
          <w:szCs w:val="16"/>
        </w:rPr>
        <w:softHyphen/>
        <w:t>кий оптический завод. Предметы его производства - панорамы, бинокли, большие и малые стереотрубы. Кроме изготовления новых, завод производит и ремонт их. Производственная программа выполнена: по изготовлению новых изделий в среднем в 41%, а по ремонту -в 150%. Производительность завода по отношению к 1916 г. (максимальной) составляет в 1920 г. 25%, интенсивность труда - 65%. Завод претерпел двукратную эвакуацию и только в 1919 г. окончательно осел в Подольске. Кроме общих причин задержки в работе, весьма серьезным являлся недостаток рабочих специалистов по оптике, а также недостаток специ</w:t>
      </w:r>
      <w:r w:rsidRPr="00EF41E7">
        <w:rPr>
          <w:color w:val="000000" w:themeColor="text1"/>
          <w:sz w:val="16"/>
          <w:szCs w:val="16"/>
        </w:rPr>
        <w:softHyphen/>
        <w:t>альных сортов стекла.</w:t>
      </w:r>
    </w:p>
    <w:p w14:paraId="26AC3AE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 Трубки и взрыватели. Для изготовления трубок и взрывателей имеются трубочные за</w:t>
      </w:r>
      <w:r w:rsidRPr="00EF41E7">
        <w:rPr>
          <w:color w:val="000000" w:themeColor="text1"/>
          <w:sz w:val="16"/>
          <w:szCs w:val="16"/>
        </w:rPr>
        <w:softHyphen/>
        <w:t>воды - Петроградский, Самарский и Пензенский. Из них последний - новый завод, обору</w:t>
      </w:r>
      <w:r w:rsidRPr="00EF41E7">
        <w:rPr>
          <w:color w:val="000000" w:themeColor="text1"/>
          <w:sz w:val="16"/>
          <w:szCs w:val="16"/>
        </w:rPr>
        <w:softHyphen/>
        <w:t>дование коего еще не закончено.</w:t>
      </w:r>
    </w:p>
    <w:p w14:paraId="385BB7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Фабрикация трубок велась в 1920 г. в крайне ограниченном размере, так как самая хо</w:t>
      </w:r>
      <w:r w:rsidRPr="00EF41E7">
        <w:rPr>
          <w:color w:val="000000" w:themeColor="text1"/>
          <w:sz w:val="16"/>
          <w:szCs w:val="16"/>
        </w:rPr>
        <w:softHyphen/>
        <w:t>довая марка трубок - 22-секундная - не готовилась ввиду достаточных запасов, изготовля</w:t>
      </w:r>
      <w:r w:rsidRPr="00EF41E7">
        <w:rPr>
          <w:color w:val="000000" w:themeColor="text1"/>
          <w:sz w:val="16"/>
          <w:szCs w:val="16"/>
        </w:rPr>
        <w:softHyphen/>
        <w:t>лись же трубки для средних калибров. Ввиду этого заводы были загружены работой на ма</w:t>
      </w:r>
      <w:r w:rsidRPr="00EF41E7">
        <w:rPr>
          <w:color w:val="000000" w:themeColor="text1"/>
          <w:sz w:val="16"/>
          <w:szCs w:val="16"/>
        </w:rPr>
        <w:softHyphen/>
        <w:t>лую долю своей производительности.</w:t>
      </w:r>
    </w:p>
    <w:p w14:paraId="31A473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Взрыватели готовились только для морского ведомства на Петроградском заводе, на Самарском же это производство только налаживается.</w:t>
      </w:r>
    </w:p>
    <w:p w14:paraId="0CF584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 Материальная часть артиллерии. Материальная часть артиллерии (орудия, перед</w:t>
      </w:r>
      <w:r w:rsidRPr="00EF41E7">
        <w:rPr>
          <w:color w:val="000000" w:themeColor="text1"/>
          <w:sz w:val="16"/>
          <w:szCs w:val="16"/>
        </w:rPr>
        <w:softHyphen/>
        <w:t>ки, зарядные ящики, парные повозки, специальные двуколки и упряжь) производилась и ре</w:t>
      </w:r>
      <w:r w:rsidRPr="00EF41E7">
        <w:rPr>
          <w:color w:val="000000" w:themeColor="text1"/>
          <w:sz w:val="16"/>
          <w:szCs w:val="16"/>
        </w:rPr>
        <w:softHyphen/>
        <w:t xml:space="preserve">монтировалась на заводах, коими ведает II отдел </w:t>
      </w:r>
      <w:proofErr w:type="spellStart"/>
      <w:r w:rsidRPr="00EF41E7">
        <w:rPr>
          <w:color w:val="000000" w:themeColor="text1"/>
          <w:sz w:val="16"/>
          <w:szCs w:val="16"/>
        </w:rPr>
        <w:t>ЦПАЗа</w:t>
      </w:r>
      <w:proofErr w:type="spellEnd"/>
      <w:r w:rsidRPr="00EF41E7">
        <w:rPr>
          <w:color w:val="000000" w:themeColor="text1"/>
          <w:sz w:val="16"/>
          <w:szCs w:val="16"/>
        </w:rPr>
        <w:t xml:space="preserve">. Эти заводы суть: Петроградский, Брянский, </w:t>
      </w:r>
      <w:proofErr w:type="spellStart"/>
      <w:r w:rsidRPr="00EF41E7">
        <w:rPr>
          <w:color w:val="000000" w:themeColor="text1"/>
          <w:sz w:val="16"/>
          <w:szCs w:val="16"/>
        </w:rPr>
        <w:t>Бачмановский</w:t>
      </w:r>
      <w:proofErr w:type="spellEnd"/>
      <w:r w:rsidRPr="00EF41E7">
        <w:rPr>
          <w:color w:val="000000" w:themeColor="text1"/>
          <w:sz w:val="16"/>
          <w:szCs w:val="16"/>
        </w:rPr>
        <w:t xml:space="preserve"> и Нижегородский механические артиллерийские заводы (</w:t>
      </w:r>
      <w:proofErr w:type="spellStart"/>
      <w:r w:rsidRPr="00EF41E7">
        <w:rPr>
          <w:color w:val="000000" w:themeColor="text1"/>
          <w:sz w:val="16"/>
          <w:szCs w:val="16"/>
        </w:rPr>
        <w:t>мехарт</w:t>
      </w:r>
      <w:proofErr w:type="spellEnd"/>
      <w:r w:rsidRPr="00EF41E7">
        <w:rPr>
          <w:color w:val="000000" w:themeColor="text1"/>
          <w:sz w:val="16"/>
          <w:szCs w:val="16"/>
        </w:rPr>
        <w:t>-заводы), Московский, Тамбовский и Калужский ремонтные артиллерийские заводы (</w:t>
      </w:r>
      <w:proofErr w:type="spellStart"/>
      <w:r w:rsidRPr="00EF41E7">
        <w:rPr>
          <w:color w:val="000000" w:themeColor="text1"/>
          <w:sz w:val="16"/>
          <w:szCs w:val="16"/>
        </w:rPr>
        <w:t>ремартзаводы</w:t>
      </w:r>
      <w:proofErr w:type="spellEnd"/>
      <w:r w:rsidRPr="00EF41E7">
        <w:rPr>
          <w:color w:val="000000" w:themeColor="text1"/>
          <w:sz w:val="16"/>
          <w:szCs w:val="16"/>
        </w:rPr>
        <w:t>) и Московский орудийный завод. Повозки, двуколки и упряжь производятся так</w:t>
      </w:r>
      <w:r w:rsidRPr="00EF41E7">
        <w:rPr>
          <w:color w:val="000000" w:themeColor="text1"/>
          <w:sz w:val="16"/>
          <w:szCs w:val="16"/>
        </w:rPr>
        <w:softHyphen/>
        <w:t xml:space="preserve">же на заводах </w:t>
      </w:r>
      <w:proofErr w:type="spellStart"/>
      <w:r w:rsidRPr="00EF41E7">
        <w:rPr>
          <w:color w:val="000000" w:themeColor="text1"/>
          <w:sz w:val="16"/>
          <w:szCs w:val="16"/>
        </w:rPr>
        <w:t>ЦУПВОЗа</w:t>
      </w:r>
      <w:proofErr w:type="spellEnd"/>
      <w:r w:rsidRPr="00EF41E7">
        <w:rPr>
          <w:color w:val="000000" w:themeColor="text1"/>
          <w:sz w:val="16"/>
          <w:szCs w:val="16"/>
        </w:rPr>
        <w:t xml:space="preserve"> и ВСНХ.</w:t>
      </w:r>
    </w:p>
    <w:p w14:paraId="41EF54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Выполнение производственной программы за истекший 1920 г. заводами, подведом</w:t>
      </w:r>
      <w:r w:rsidRPr="00EF41E7">
        <w:rPr>
          <w:color w:val="000000" w:themeColor="text1"/>
          <w:sz w:val="16"/>
          <w:szCs w:val="16"/>
        </w:rPr>
        <w:softHyphen/>
        <w:t xml:space="preserve">ственными </w:t>
      </w:r>
      <w:proofErr w:type="spellStart"/>
      <w:r w:rsidRPr="00EF41E7">
        <w:rPr>
          <w:color w:val="000000" w:themeColor="text1"/>
          <w:sz w:val="16"/>
          <w:szCs w:val="16"/>
        </w:rPr>
        <w:t>ЦПАЗу</w:t>
      </w:r>
      <w:proofErr w:type="spellEnd"/>
      <w:r w:rsidRPr="00EF41E7">
        <w:rPr>
          <w:color w:val="000000" w:themeColor="text1"/>
          <w:sz w:val="16"/>
          <w:szCs w:val="16"/>
        </w:rPr>
        <w:t>, иллюстрируется следующими таблицами:</w:t>
      </w:r>
    </w:p>
    <w:p w14:paraId="1577B4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Изготовление</w:t>
      </w:r>
    </w:p>
    <w:p w14:paraId="2C5F62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изделий</w:t>
      </w:r>
    </w:p>
    <w:p w14:paraId="62602B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 программы в 1920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98"/>
        <w:gridCol w:w="2898"/>
      </w:tblGrid>
      <w:tr w:rsidR="00764F93" w:rsidRPr="00EF41E7" w14:paraId="744EEFD3" w14:textId="77777777">
        <w:tc>
          <w:tcPr>
            <w:tcW w:w="2898" w:type="dxa"/>
            <w:tcBorders>
              <w:top w:val="single" w:sz="12" w:space="0" w:color="auto"/>
            </w:tcBorders>
          </w:tcPr>
          <w:p w14:paraId="1E67F8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48-линейные бомбы</w:t>
            </w:r>
          </w:p>
        </w:tc>
        <w:tc>
          <w:tcPr>
            <w:tcW w:w="2898" w:type="dxa"/>
            <w:tcBorders>
              <w:top w:val="single" w:sz="12" w:space="0" w:color="auto"/>
            </w:tcBorders>
          </w:tcPr>
          <w:p w14:paraId="15C2FC1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99</w:t>
            </w:r>
          </w:p>
        </w:tc>
      </w:tr>
      <w:tr w:rsidR="00764F93" w:rsidRPr="00EF41E7" w14:paraId="0A56790C" w14:textId="77777777">
        <w:tc>
          <w:tcPr>
            <w:tcW w:w="2898" w:type="dxa"/>
          </w:tcPr>
          <w:p w14:paraId="1353653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Люльки орудийные</w:t>
            </w:r>
          </w:p>
        </w:tc>
        <w:tc>
          <w:tcPr>
            <w:tcW w:w="2898" w:type="dxa"/>
          </w:tcPr>
          <w:p w14:paraId="015DE6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102,5</w:t>
            </w:r>
          </w:p>
        </w:tc>
      </w:tr>
      <w:tr w:rsidR="00764F93" w:rsidRPr="00EF41E7" w14:paraId="4A8BF073" w14:textId="77777777">
        <w:tc>
          <w:tcPr>
            <w:tcW w:w="2898" w:type="dxa"/>
          </w:tcPr>
          <w:p w14:paraId="326E6E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Прицелы</w:t>
            </w:r>
          </w:p>
        </w:tc>
        <w:tc>
          <w:tcPr>
            <w:tcW w:w="2898" w:type="dxa"/>
          </w:tcPr>
          <w:p w14:paraId="518DDE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124</w:t>
            </w:r>
          </w:p>
        </w:tc>
      </w:tr>
      <w:tr w:rsidR="00764F93" w:rsidRPr="00EF41E7" w14:paraId="49192554" w14:textId="77777777">
        <w:tc>
          <w:tcPr>
            <w:tcW w:w="2898" w:type="dxa"/>
          </w:tcPr>
          <w:p w14:paraId="759440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Затворы</w:t>
            </w:r>
          </w:p>
        </w:tc>
        <w:tc>
          <w:tcPr>
            <w:tcW w:w="2898" w:type="dxa"/>
          </w:tcPr>
          <w:p w14:paraId="537EF8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141</w:t>
            </w:r>
          </w:p>
        </w:tc>
      </w:tr>
      <w:tr w:rsidR="00764F93" w:rsidRPr="00EF41E7" w14:paraId="1AAD3DC0" w14:textId="77777777">
        <w:tc>
          <w:tcPr>
            <w:tcW w:w="2898" w:type="dxa"/>
          </w:tcPr>
          <w:p w14:paraId="64B9E9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Буссоли</w:t>
            </w:r>
          </w:p>
        </w:tc>
        <w:tc>
          <w:tcPr>
            <w:tcW w:w="2898" w:type="dxa"/>
          </w:tcPr>
          <w:p w14:paraId="4B51C2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117</w:t>
            </w:r>
          </w:p>
        </w:tc>
      </w:tr>
      <w:tr w:rsidR="00764F93" w:rsidRPr="00EF41E7" w14:paraId="6BBA787E" w14:textId="77777777">
        <w:tc>
          <w:tcPr>
            <w:tcW w:w="2898" w:type="dxa"/>
          </w:tcPr>
          <w:p w14:paraId="0326C1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3-дюймовые зарядные ящики</w:t>
            </w:r>
          </w:p>
        </w:tc>
        <w:tc>
          <w:tcPr>
            <w:tcW w:w="2898" w:type="dxa"/>
          </w:tcPr>
          <w:p w14:paraId="00E1A6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42,6</w:t>
            </w:r>
          </w:p>
        </w:tc>
      </w:tr>
      <w:tr w:rsidR="00764F93" w:rsidRPr="00EF41E7" w14:paraId="2248C11C" w14:textId="77777777">
        <w:tc>
          <w:tcPr>
            <w:tcW w:w="2898" w:type="dxa"/>
            <w:tcBorders>
              <w:bottom w:val="single" w:sz="12" w:space="0" w:color="auto"/>
            </w:tcBorders>
          </w:tcPr>
          <w:p w14:paraId="6BAD62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5-дюймовые зарядные ящики</w:t>
            </w:r>
          </w:p>
        </w:tc>
        <w:tc>
          <w:tcPr>
            <w:tcW w:w="2898" w:type="dxa"/>
            <w:tcBorders>
              <w:bottom w:val="single" w:sz="12" w:space="0" w:color="auto"/>
            </w:tcBorders>
          </w:tcPr>
          <w:p w14:paraId="75B7AB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59</w:t>
            </w:r>
          </w:p>
        </w:tc>
      </w:tr>
    </w:tbl>
    <w:p w14:paraId="5C250C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322"/>
        <w:gridCol w:w="4589"/>
      </w:tblGrid>
      <w:tr w:rsidR="00764F93" w:rsidRPr="00EF41E7" w14:paraId="4454946B"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146A5A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изделий</w:t>
            </w:r>
          </w:p>
        </w:tc>
        <w:tc>
          <w:tcPr>
            <w:tcW w:w="4589" w:type="dxa"/>
            <w:tcBorders>
              <w:top w:val="single" w:sz="6" w:space="0" w:color="auto"/>
              <w:left w:val="single" w:sz="6" w:space="0" w:color="auto"/>
              <w:bottom w:val="single" w:sz="6" w:space="0" w:color="auto"/>
              <w:right w:val="single" w:sz="6" w:space="0" w:color="auto"/>
            </w:tcBorders>
          </w:tcPr>
          <w:p w14:paraId="4F1A705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Процент </w:t>
            </w:r>
            <w:proofErr w:type="spellStart"/>
            <w:r w:rsidRPr="00EF41E7">
              <w:rPr>
                <w:color w:val="000000" w:themeColor="text1"/>
                <w:sz w:val="16"/>
                <w:szCs w:val="16"/>
              </w:rPr>
              <w:t>вьшолнения</w:t>
            </w:r>
            <w:proofErr w:type="spellEnd"/>
            <w:r w:rsidRPr="00EF41E7">
              <w:rPr>
                <w:color w:val="000000" w:themeColor="text1"/>
                <w:sz w:val="16"/>
                <w:szCs w:val="16"/>
              </w:rPr>
              <w:t xml:space="preserve"> программы в 1920 г.</w:t>
            </w:r>
          </w:p>
        </w:tc>
      </w:tr>
      <w:tr w:rsidR="00764F93" w:rsidRPr="00EF41E7" w14:paraId="48DB3F9D"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7BCEAC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Парные повозки</w:t>
            </w:r>
          </w:p>
        </w:tc>
        <w:tc>
          <w:tcPr>
            <w:tcW w:w="4589" w:type="dxa"/>
            <w:tcBorders>
              <w:top w:val="single" w:sz="6" w:space="0" w:color="auto"/>
              <w:left w:val="single" w:sz="6" w:space="0" w:color="auto"/>
              <w:bottom w:val="single" w:sz="6" w:space="0" w:color="auto"/>
              <w:right w:val="single" w:sz="6" w:space="0" w:color="auto"/>
            </w:tcBorders>
          </w:tcPr>
          <w:p w14:paraId="42B8DB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w:t>
            </w:r>
          </w:p>
        </w:tc>
      </w:tr>
      <w:tr w:rsidR="00764F93" w:rsidRPr="00EF41E7" w14:paraId="48C270CB" w14:textId="77777777">
        <w:trPr>
          <w:trHeight w:val="278"/>
        </w:trPr>
        <w:tc>
          <w:tcPr>
            <w:tcW w:w="3322" w:type="dxa"/>
            <w:tcBorders>
              <w:top w:val="single" w:sz="6" w:space="0" w:color="auto"/>
              <w:left w:val="single" w:sz="6" w:space="0" w:color="auto"/>
              <w:bottom w:val="single" w:sz="6" w:space="0" w:color="auto"/>
              <w:right w:val="single" w:sz="6" w:space="0" w:color="auto"/>
            </w:tcBorders>
          </w:tcPr>
          <w:p w14:paraId="1E243C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Телеги двуколки</w:t>
            </w:r>
          </w:p>
        </w:tc>
        <w:tc>
          <w:tcPr>
            <w:tcW w:w="4589" w:type="dxa"/>
            <w:tcBorders>
              <w:top w:val="single" w:sz="6" w:space="0" w:color="auto"/>
              <w:left w:val="single" w:sz="6" w:space="0" w:color="auto"/>
              <w:bottom w:val="single" w:sz="6" w:space="0" w:color="auto"/>
              <w:right w:val="single" w:sz="6" w:space="0" w:color="auto"/>
            </w:tcBorders>
          </w:tcPr>
          <w:p w14:paraId="6F2A67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85</w:t>
            </w:r>
          </w:p>
        </w:tc>
      </w:tr>
      <w:tr w:rsidR="00764F93" w:rsidRPr="00EF41E7" w14:paraId="58AEE5D4" w14:textId="77777777">
        <w:trPr>
          <w:trHeight w:val="288"/>
        </w:trPr>
        <w:tc>
          <w:tcPr>
            <w:tcW w:w="3322" w:type="dxa"/>
            <w:tcBorders>
              <w:top w:val="single" w:sz="6" w:space="0" w:color="auto"/>
              <w:left w:val="single" w:sz="6" w:space="0" w:color="auto"/>
              <w:bottom w:val="single" w:sz="6" w:space="0" w:color="auto"/>
              <w:right w:val="single" w:sz="6" w:space="0" w:color="auto"/>
            </w:tcBorders>
          </w:tcPr>
          <w:p w14:paraId="666DEA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Колеса разные</w:t>
            </w:r>
          </w:p>
        </w:tc>
        <w:tc>
          <w:tcPr>
            <w:tcW w:w="4589" w:type="dxa"/>
            <w:tcBorders>
              <w:top w:val="single" w:sz="6" w:space="0" w:color="auto"/>
              <w:left w:val="single" w:sz="6" w:space="0" w:color="auto"/>
              <w:bottom w:val="single" w:sz="6" w:space="0" w:color="auto"/>
              <w:right w:val="single" w:sz="6" w:space="0" w:color="auto"/>
            </w:tcBorders>
          </w:tcPr>
          <w:p w14:paraId="21C9E0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88,6</w:t>
            </w:r>
          </w:p>
        </w:tc>
      </w:tr>
      <w:tr w:rsidR="00764F93" w:rsidRPr="00EF41E7" w14:paraId="1857CAB9" w14:textId="77777777">
        <w:trPr>
          <w:trHeight w:val="298"/>
        </w:trPr>
        <w:tc>
          <w:tcPr>
            <w:tcW w:w="3322" w:type="dxa"/>
            <w:tcBorders>
              <w:top w:val="single" w:sz="6" w:space="0" w:color="auto"/>
              <w:left w:val="single" w:sz="6" w:space="0" w:color="auto"/>
              <w:bottom w:val="single" w:sz="6" w:space="0" w:color="auto"/>
              <w:right w:val="single" w:sz="6" w:space="0" w:color="auto"/>
            </w:tcBorders>
          </w:tcPr>
          <w:p w14:paraId="48B3D9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Шестер</w:t>
            </w:r>
            <w:proofErr w:type="spellEnd"/>
            <w:r w:rsidRPr="00EF41E7">
              <w:rPr>
                <w:color w:val="000000" w:themeColor="text1"/>
                <w:sz w:val="16"/>
                <w:szCs w:val="16"/>
              </w:rPr>
              <w:t>[очная] упряжь</w:t>
            </w:r>
          </w:p>
        </w:tc>
        <w:tc>
          <w:tcPr>
            <w:tcW w:w="4589" w:type="dxa"/>
            <w:tcBorders>
              <w:top w:val="single" w:sz="6" w:space="0" w:color="auto"/>
              <w:left w:val="single" w:sz="6" w:space="0" w:color="auto"/>
              <w:bottom w:val="single" w:sz="6" w:space="0" w:color="auto"/>
              <w:right w:val="single" w:sz="6" w:space="0" w:color="auto"/>
            </w:tcBorders>
          </w:tcPr>
          <w:p w14:paraId="36ACA5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79,3</w:t>
            </w:r>
          </w:p>
        </w:tc>
      </w:tr>
    </w:tbl>
    <w:p w14:paraId="7B08CD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2976"/>
        <w:gridCol w:w="624"/>
        <w:gridCol w:w="1632"/>
        <w:gridCol w:w="1123"/>
        <w:gridCol w:w="1546"/>
      </w:tblGrid>
      <w:tr w:rsidR="00764F93" w:rsidRPr="00EF41E7" w14:paraId="18BFE3F1" w14:textId="77777777">
        <w:trPr>
          <w:trHeight w:val="518"/>
        </w:trPr>
        <w:tc>
          <w:tcPr>
            <w:tcW w:w="2976" w:type="dxa"/>
            <w:tcBorders>
              <w:top w:val="single" w:sz="6" w:space="0" w:color="auto"/>
              <w:left w:val="single" w:sz="6" w:space="0" w:color="auto"/>
              <w:bottom w:val="single" w:sz="6" w:space="0" w:color="auto"/>
              <w:right w:val="single" w:sz="6" w:space="0" w:color="auto"/>
            </w:tcBorders>
          </w:tcPr>
          <w:p w14:paraId="1BAEA4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5D9ED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Ору</w:t>
            </w:r>
            <w:r w:rsidRPr="00EF41E7">
              <w:rPr>
                <w:color w:val="000000" w:themeColor="text1"/>
                <w:sz w:val="16"/>
                <w:szCs w:val="16"/>
              </w:rPr>
              <w:softHyphen/>
              <w:t>дия</w:t>
            </w:r>
          </w:p>
        </w:tc>
        <w:tc>
          <w:tcPr>
            <w:tcW w:w="1632" w:type="dxa"/>
            <w:tcBorders>
              <w:top w:val="single" w:sz="6" w:space="0" w:color="auto"/>
              <w:left w:val="single" w:sz="6" w:space="0" w:color="auto"/>
              <w:bottom w:val="single" w:sz="6" w:space="0" w:color="auto"/>
              <w:right w:val="single" w:sz="6" w:space="0" w:color="auto"/>
            </w:tcBorders>
          </w:tcPr>
          <w:p w14:paraId="648018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Передки и хода </w:t>
            </w:r>
            <w:proofErr w:type="spellStart"/>
            <w:r w:rsidRPr="00EF41E7">
              <w:rPr>
                <w:color w:val="000000" w:themeColor="text1"/>
                <w:sz w:val="16"/>
                <w:szCs w:val="16"/>
              </w:rPr>
              <w:t>зар</w:t>
            </w:r>
            <w:proofErr w:type="spellEnd"/>
            <w:r w:rsidRPr="00EF41E7">
              <w:rPr>
                <w:color w:val="000000" w:themeColor="text1"/>
                <w:sz w:val="16"/>
                <w:szCs w:val="16"/>
              </w:rPr>
              <w:t>[</w:t>
            </w:r>
            <w:proofErr w:type="spellStart"/>
            <w:r w:rsidRPr="00EF41E7">
              <w:rPr>
                <w:color w:val="000000" w:themeColor="text1"/>
                <w:sz w:val="16"/>
                <w:szCs w:val="16"/>
              </w:rPr>
              <w:t>ядных</w:t>
            </w:r>
            <w:proofErr w:type="spellEnd"/>
            <w:r w:rsidRPr="00EF41E7">
              <w:rPr>
                <w:color w:val="000000" w:themeColor="text1"/>
                <w:sz w:val="16"/>
                <w:szCs w:val="16"/>
              </w:rPr>
              <w:t>] ящиков</w:t>
            </w:r>
          </w:p>
        </w:tc>
        <w:tc>
          <w:tcPr>
            <w:tcW w:w="1123" w:type="dxa"/>
            <w:tcBorders>
              <w:top w:val="single" w:sz="6" w:space="0" w:color="auto"/>
              <w:left w:val="single" w:sz="6" w:space="0" w:color="auto"/>
              <w:bottom w:val="single" w:sz="6" w:space="0" w:color="auto"/>
              <w:right w:val="single" w:sz="6" w:space="0" w:color="auto"/>
            </w:tcBorders>
          </w:tcPr>
          <w:p w14:paraId="213AF2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Обоз и автот</w:t>
            </w:r>
            <w:r w:rsidRPr="00EF41E7">
              <w:rPr>
                <w:color w:val="000000" w:themeColor="text1"/>
                <w:sz w:val="16"/>
                <w:szCs w:val="16"/>
              </w:rPr>
              <w:softHyphen/>
              <w:t>ранспорт</w:t>
            </w:r>
          </w:p>
        </w:tc>
        <w:tc>
          <w:tcPr>
            <w:tcW w:w="1546" w:type="dxa"/>
            <w:tcBorders>
              <w:top w:val="single" w:sz="6" w:space="0" w:color="auto"/>
              <w:left w:val="single" w:sz="6" w:space="0" w:color="auto"/>
              <w:bottom w:val="single" w:sz="6" w:space="0" w:color="auto"/>
              <w:right w:val="single" w:sz="6" w:space="0" w:color="auto"/>
            </w:tcBorders>
          </w:tcPr>
          <w:p w14:paraId="6D7411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Разная амуниция и упряжь</w:t>
            </w:r>
          </w:p>
        </w:tc>
      </w:tr>
      <w:tr w:rsidR="00764F93" w:rsidRPr="00EF41E7" w14:paraId="57008D5B" w14:textId="77777777">
        <w:trPr>
          <w:trHeight w:val="298"/>
        </w:trPr>
        <w:tc>
          <w:tcPr>
            <w:tcW w:w="2976" w:type="dxa"/>
            <w:tcBorders>
              <w:top w:val="single" w:sz="6" w:space="0" w:color="auto"/>
              <w:left w:val="single" w:sz="6" w:space="0" w:color="auto"/>
              <w:bottom w:val="single" w:sz="6" w:space="0" w:color="auto"/>
              <w:right w:val="single" w:sz="6" w:space="0" w:color="auto"/>
            </w:tcBorders>
          </w:tcPr>
          <w:p w14:paraId="149846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 программы в 1920 г.</w:t>
            </w:r>
          </w:p>
        </w:tc>
        <w:tc>
          <w:tcPr>
            <w:tcW w:w="624" w:type="dxa"/>
            <w:tcBorders>
              <w:top w:val="single" w:sz="6" w:space="0" w:color="auto"/>
              <w:left w:val="single" w:sz="6" w:space="0" w:color="auto"/>
              <w:bottom w:val="single" w:sz="6" w:space="0" w:color="auto"/>
              <w:right w:val="single" w:sz="6" w:space="0" w:color="auto"/>
            </w:tcBorders>
          </w:tcPr>
          <w:p w14:paraId="30D688C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74,2</w:t>
            </w:r>
          </w:p>
        </w:tc>
        <w:tc>
          <w:tcPr>
            <w:tcW w:w="1632" w:type="dxa"/>
            <w:tcBorders>
              <w:top w:val="single" w:sz="6" w:space="0" w:color="auto"/>
              <w:left w:val="single" w:sz="6" w:space="0" w:color="auto"/>
              <w:bottom w:val="single" w:sz="6" w:space="0" w:color="auto"/>
              <w:right w:val="single" w:sz="6" w:space="0" w:color="auto"/>
            </w:tcBorders>
          </w:tcPr>
          <w:p w14:paraId="314AFF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63,3</w:t>
            </w:r>
          </w:p>
        </w:tc>
        <w:tc>
          <w:tcPr>
            <w:tcW w:w="1123" w:type="dxa"/>
            <w:tcBorders>
              <w:top w:val="single" w:sz="6" w:space="0" w:color="auto"/>
              <w:left w:val="single" w:sz="6" w:space="0" w:color="auto"/>
              <w:bottom w:val="single" w:sz="6" w:space="0" w:color="auto"/>
              <w:right w:val="single" w:sz="6" w:space="0" w:color="auto"/>
            </w:tcBorders>
          </w:tcPr>
          <w:p w14:paraId="253AD7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97,2</w:t>
            </w:r>
          </w:p>
        </w:tc>
        <w:tc>
          <w:tcPr>
            <w:tcW w:w="1546" w:type="dxa"/>
            <w:tcBorders>
              <w:top w:val="single" w:sz="6" w:space="0" w:color="auto"/>
              <w:left w:val="single" w:sz="6" w:space="0" w:color="auto"/>
              <w:bottom w:val="single" w:sz="6" w:space="0" w:color="auto"/>
              <w:right w:val="single" w:sz="6" w:space="0" w:color="auto"/>
            </w:tcBorders>
          </w:tcPr>
          <w:p w14:paraId="5D711A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r>
    </w:tbl>
    <w:p w14:paraId="4B3BBD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Общий процент исполнения программы всеми заводами равняется 81%.</w:t>
      </w:r>
    </w:p>
    <w:p w14:paraId="4DEEBC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Производительность заводов 1920 г. по сравнению с предшествующим ему 1919 г., а также и с 1916 г. как годом наибольшего напряжения работы в нормальных условиях снаб</w:t>
      </w:r>
      <w:r w:rsidRPr="00EF41E7">
        <w:rPr>
          <w:color w:val="000000" w:themeColor="text1"/>
          <w:sz w:val="16"/>
          <w:szCs w:val="16"/>
        </w:rPr>
        <w:softHyphen/>
        <w:t>жения материалами, топливом, при полном насыщении рабочей силой можно изобразить в следующих таблицах:</w:t>
      </w:r>
    </w:p>
    <w:p w14:paraId="5AC304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Изготовление</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77"/>
      </w:tblGrid>
      <w:tr w:rsidR="00764F93" w:rsidRPr="00EF41E7" w14:paraId="5075AD1F"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069EAE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109C869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5FE3F7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277" w:type="dxa"/>
            <w:tcBorders>
              <w:top w:val="single" w:sz="6" w:space="0" w:color="auto"/>
              <w:left w:val="single" w:sz="6" w:space="0" w:color="auto"/>
              <w:bottom w:val="single" w:sz="6" w:space="0" w:color="auto"/>
              <w:right w:val="single" w:sz="6" w:space="0" w:color="auto"/>
            </w:tcBorders>
          </w:tcPr>
          <w:p w14:paraId="47883C1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1916 г.</w:t>
            </w:r>
          </w:p>
        </w:tc>
      </w:tr>
      <w:tr w:rsidR="00764F93" w:rsidRPr="00EF41E7" w14:paraId="159D99FE"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4D7F60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2AAB606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18,3%</w:t>
            </w:r>
          </w:p>
        </w:tc>
        <w:tc>
          <w:tcPr>
            <w:tcW w:w="1978" w:type="dxa"/>
            <w:tcBorders>
              <w:top w:val="single" w:sz="6" w:space="0" w:color="auto"/>
              <w:left w:val="single" w:sz="6" w:space="0" w:color="auto"/>
              <w:bottom w:val="single" w:sz="6" w:space="0" w:color="auto"/>
              <w:right w:val="single" w:sz="6" w:space="0" w:color="auto"/>
            </w:tcBorders>
          </w:tcPr>
          <w:p w14:paraId="0B9D12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12,3%</w:t>
            </w:r>
          </w:p>
        </w:tc>
        <w:tc>
          <w:tcPr>
            <w:tcW w:w="1277" w:type="dxa"/>
            <w:tcBorders>
              <w:top w:val="single" w:sz="6" w:space="0" w:color="auto"/>
              <w:left w:val="single" w:sz="6" w:space="0" w:color="auto"/>
              <w:bottom w:val="single" w:sz="6" w:space="0" w:color="auto"/>
              <w:right w:val="single" w:sz="6" w:space="0" w:color="auto"/>
            </w:tcBorders>
          </w:tcPr>
          <w:p w14:paraId="23E7FB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401AE312"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5A2968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019754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90%</w:t>
            </w:r>
          </w:p>
        </w:tc>
        <w:tc>
          <w:tcPr>
            <w:tcW w:w="1978" w:type="dxa"/>
            <w:tcBorders>
              <w:top w:val="single" w:sz="6" w:space="0" w:color="auto"/>
              <w:left w:val="single" w:sz="6" w:space="0" w:color="auto"/>
              <w:bottom w:val="single" w:sz="6" w:space="0" w:color="auto"/>
              <w:right w:val="single" w:sz="6" w:space="0" w:color="auto"/>
            </w:tcBorders>
          </w:tcPr>
          <w:p w14:paraId="258D6E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25,5%</w:t>
            </w:r>
          </w:p>
        </w:tc>
        <w:tc>
          <w:tcPr>
            <w:tcW w:w="1277" w:type="dxa"/>
            <w:tcBorders>
              <w:top w:val="single" w:sz="6" w:space="0" w:color="auto"/>
              <w:left w:val="single" w:sz="6" w:space="0" w:color="auto"/>
              <w:bottom w:val="single" w:sz="6" w:space="0" w:color="auto"/>
              <w:right w:val="single" w:sz="6" w:space="0" w:color="auto"/>
            </w:tcBorders>
          </w:tcPr>
          <w:p w14:paraId="3DDF71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0DB34C52"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6285FA4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Шсстерочн</w:t>
            </w:r>
            <w:proofErr w:type="spellEnd"/>
            <w:r w:rsidRPr="00EF41E7">
              <w:rPr>
                <w:color w:val="000000" w:themeColor="text1"/>
                <w:sz w:val="16"/>
                <w:szCs w:val="16"/>
              </w:rPr>
              <w:t>[</w:t>
            </w:r>
            <w:proofErr w:type="spellStart"/>
            <w:r w:rsidRPr="00EF41E7">
              <w:rPr>
                <w:color w:val="000000" w:themeColor="text1"/>
                <w:sz w:val="16"/>
                <w:szCs w:val="16"/>
              </w:rPr>
              <w:t>ая</w:t>
            </w:r>
            <w:proofErr w:type="spellEnd"/>
            <w:r w:rsidRPr="00EF41E7">
              <w:rPr>
                <w:color w:val="000000" w:themeColor="text1"/>
                <w:sz w:val="16"/>
                <w:szCs w:val="16"/>
              </w:rPr>
              <w:t>]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48E0A1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38,4%''</w:t>
            </w:r>
          </w:p>
        </w:tc>
        <w:tc>
          <w:tcPr>
            <w:tcW w:w="1978" w:type="dxa"/>
            <w:tcBorders>
              <w:top w:val="single" w:sz="6" w:space="0" w:color="auto"/>
              <w:left w:val="single" w:sz="6" w:space="0" w:color="auto"/>
              <w:bottom w:val="single" w:sz="6" w:space="0" w:color="auto"/>
              <w:right w:val="single" w:sz="6" w:space="0" w:color="auto"/>
            </w:tcBorders>
          </w:tcPr>
          <w:p w14:paraId="6CA2C4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40,3%</w:t>
            </w:r>
          </w:p>
        </w:tc>
        <w:tc>
          <w:tcPr>
            <w:tcW w:w="1277" w:type="dxa"/>
            <w:tcBorders>
              <w:top w:val="single" w:sz="6" w:space="0" w:color="auto"/>
              <w:left w:val="single" w:sz="6" w:space="0" w:color="auto"/>
              <w:bottom w:val="single" w:sz="6" w:space="0" w:color="auto"/>
              <w:right w:val="single" w:sz="6" w:space="0" w:color="auto"/>
            </w:tcBorders>
          </w:tcPr>
          <w:p w14:paraId="3B502B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bl>
    <w:p w14:paraId="328391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w:t>
      </w:r>
    </w:p>
    <w:tbl>
      <w:tblPr>
        <w:tblW w:w="0" w:type="auto"/>
        <w:tblInd w:w="40" w:type="dxa"/>
        <w:tblLayout w:type="fixed"/>
        <w:tblCellMar>
          <w:left w:w="40" w:type="dxa"/>
          <w:right w:w="40" w:type="dxa"/>
        </w:tblCellMar>
        <w:tblLook w:val="0000" w:firstRow="0" w:lastRow="0" w:firstColumn="0" w:lastColumn="0" w:noHBand="0" w:noVBand="0"/>
      </w:tblPr>
      <w:tblGrid>
        <w:gridCol w:w="3437"/>
        <w:gridCol w:w="1219"/>
        <w:gridCol w:w="1978"/>
        <w:gridCol w:w="1267"/>
      </w:tblGrid>
      <w:tr w:rsidR="00764F93" w:rsidRPr="00EF41E7" w14:paraId="47376F08"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7C84C3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изделий</w:t>
            </w:r>
          </w:p>
        </w:tc>
        <w:tc>
          <w:tcPr>
            <w:tcW w:w="1219" w:type="dxa"/>
            <w:tcBorders>
              <w:top w:val="single" w:sz="6" w:space="0" w:color="auto"/>
              <w:left w:val="single" w:sz="6" w:space="0" w:color="auto"/>
              <w:bottom w:val="single" w:sz="6" w:space="0" w:color="auto"/>
              <w:right w:val="single" w:sz="6" w:space="0" w:color="auto"/>
            </w:tcBorders>
          </w:tcPr>
          <w:p w14:paraId="0C5CF7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w:t>
            </w:r>
          </w:p>
        </w:tc>
        <w:tc>
          <w:tcPr>
            <w:tcW w:w="1978" w:type="dxa"/>
            <w:tcBorders>
              <w:top w:val="single" w:sz="6" w:space="0" w:color="auto"/>
              <w:left w:val="single" w:sz="6" w:space="0" w:color="auto"/>
              <w:bottom w:val="single" w:sz="6" w:space="0" w:color="auto"/>
              <w:right w:val="single" w:sz="6" w:space="0" w:color="auto"/>
            </w:tcBorders>
          </w:tcPr>
          <w:p w14:paraId="659DF6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267" w:type="dxa"/>
            <w:tcBorders>
              <w:top w:val="single" w:sz="6" w:space="0" w:color="auto"/>
              <w:left w:val="single" w:sz="6" w:space="0" w:color="auto"/>
              <w:bottom w:val="single" w:sz="6" w:space="0" w:color="auto"/>
              <w:right w:val="single" w:sz="6" w:space="0" w:color="auto"/>
            </w:tcBorders>
          </w:tcPr>
          <w:p w14:paraId="77FD30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1916 г.</w:t>
            </w:r>
          </w:p>
        </w:tc>
      </w:tr>
      <w:tr w:rsidR="00764F93" w:rsidRPr="00EF41E7" w14:paraId="47A4D1A6" w14:textId="77777777">
        <w:trPr>
          <w:trHeight w:val="278"/>
        </w:trPr>
        <w:tc>
          <w:tcPr>
            <w:tcW w:w="3437" w:type="dxa"/>
            <w:tcBorders>
              <w:top w:val="single" w:sz="6" w:space="0" w:color="auto"/>
              <w:left w:val="single" w:sz="6" w:space="0" w:color="auto"/>
              <w:bottom w:val="single" w:sz="6" w:space="0" w:color="auto"/>
              <w:right w:val="single" w:sz="6" w:space="0" w:color="auto"/>
            </w:tcBorders>
          </w:tcPr>
          <w:p w14:paraId="34AB70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Материальная часть в зарядных ящиках</w:t>
            </w:r>
          </w:p>
        </w:tc>
        <w:tc>
          <w:tcPr>
            <w:tcW w:w="1219" w:type="dxa"/>
            <w:tcBorders>
              <w:top w:val="single" w:sz="6" w:space="0" w:color="auto"/>
              <w:left w:val="single" w:sz="6" w:space="0" w:color="auto"/>
              <w:bottom w:val="single" w:sz="6" w:space="0" w:color="auto"/>
              <w:right w:val="single" w:sz="6" w:space="0" w:color="auto"/>
            </w:tcBorders>
          </w:tcPr>
          <w:p w14:paraId="301A16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30,5%</w:t>
            </w:r>
            <w:r w:rsidRPr="00EF41E7">
              <w:rPr>
                <w:color w:val="000000" w:themeColor="text1"/>
                <w:sz w:val="16"/>
                <w:szCs w:val="16"/>
                <w:vertAlign w:val="superscript"/>
              </w:rPr>
              <w:t>2</w:t>
            </w:r>
            <w:r w:rsidRPr="00EF41E7">
              <w:rPr>
                <w:color w:val="000000" w:themeColor="text1"/>
                <w:sz w:val="16"/>
                <w:szCs w:val="16"/>
              </w:rPr>
              <w:t>'</w:t>
            </w:r>
          </w:p>
        </w:tc>
        <w:tc>
          <w:tcPr>
            <w:tcW w:w="1978" w:type="dxa"/>
            <w:tcBorders>
              <w:top w:val="single" w:sz="6" w:space="0" w:color="auto"/>
              <w:left w:val="single" w:sz="6" w:space="0" w:color="auto"/>
              <w:bottom w:val="single" w:sz="6" w:space="0" w:color="auto"/>
              <w:right w:val="single" w:sz="6" w:space="0" w:color="auto"/>
            </w:tcBorders>
          </w:tcPr>
          <w:p w14:paraId="73D6DF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30,1%</w:t>
            </w:r>
          </w:p>
        </w:tc>
        <w:tc>
          <w:tcPr>
            <w:tcW w:w="1267" w:type="dxa"/>
            <w:tcBorders>
              <w:top w:val="single" w:sz="6" w:space="0" w:color="auto"/>
              <w:left w:val="single" w:sz="6" w:space="0" w:color="auto"/>
              <w:bottom w:val="single" w:sz="6" w:space="0" w:color="auto"/>
              <w:right w:val="single" w:sz="6" w:space="0" w:color="auto"/>
            </w:tcBorders>
          </w:tcPr>
          <w:p w14:paraId="155060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6260B82B" w14:textId="77777777">
        <w:trPr>
          <w:trHeight w:val="288"/>
        </w:trPr>
        <w:tc>
          <w:tcPr>
            <w:tcW w:w="3437" w:type="dxa"/>
            <w:tcBorders>
              <w:top w:val="single" w:sz="6" w:space="0" w:color="auto"/>
              <w:left w:val="single" w:sz="6" w:space="0" w:color="auto"/>
              <w:bottom w:val="single" w:sz="6" w:space="0" w:color="auto"/>
              <w:right w:val="single" w:sz="6" w:space="0" w:color="auto"/>
            </w:tcBorders>
          </w:tcPr>
          <w:p w14:paraId="190BB90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Артиллерийский обоз в парных повозках</w:t>
            </w:r>
          </w:p>
        </w:tc>
        <w:tc>
          <w:tcPr>
            <w:tcW w:w="1219" w:type="dxa"/>
            <w:tcBorders>
              <w:top w:val="single" w:sz="6" w:space="0" w:color="auto"/>
              <w:left w:val="single" w:sz="6" w:space="0" w:color="auto"/>
              <w:bottom w:val="single" w:sz="6" w:space="0" w:color="auto"/>
              <w:right w:val="single" w:sz="6" w:space="0" w:color="auto"/>
            </w:tcBorders>
          </w:tcPr>
          <w:p w14:paraId="71C709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109,5%</w:t>
            </w:r>
            <w:r w:rsidRPr="00EF41E7">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7BB8F5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176,1%</w:t>
            </w:r>
          </w:p>
        </w:tc>
        <w:tc>
          <w:tcPr>
            <w:tcW w:w="1267" w:type="dxa"/>
            <w:tcBorders>
              <w:top w:val="single" w:sz="6" w:space="0" w:color="auto"/>
              <w:left w:val="single" w:sz="6" w:space="0" w:color="auto"/>
              <w:bottom w:val="single" w:sz="6" w:space="0" w:color="auto"/>
              <w:right w:val="single" w:sz="6" w:space="0" w:color="auto"/>
            </w:tcBorders>
          </w:tcPr>
          <w:p w14:paraId="01BA47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52824085" w14:textId="77777777">
        <w:trPr>
          <w:trHeight w:val="298"/>
        </w:trPr>
        <w:tc>
          <w:tcPr>
            <w:tcW w:w="3437" w:type="dxa"/>
            <w:tcBorders>
              <w:top w:val="single" w:sz="6" w:space="0" w:color="auto"/>
              <w:left w:val="single" w:sz="6" w:space="0" w:color="auto"/>
              <w:bottom w:val="single" w:sz="6" w:space="0" w:color="auto"/>
              <w:right w:val="single" w:sz="6" w:space="0" w:color="auto"/>
            </w:tcBorders>
          </w:tcPr>
          <w:p w14:paraId="338634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Шсстерочп</w:t>
            </w:r>
            <w:proofErr w:type="spellEnd"/>
            <w:r w:rsidRPr="00EF41E7">
              <w:rPr>
                <w:color w:val="000000" w:themeColor="text1"/>
                <w:sz w:val="16"/>
                <w:szCs w:val="16"/>
              </w:rPr>
              <w:t>[</w:t>
            </w:r>
            <w:proofErr w:type="spellStart"/>
            <w:r w:rsidRPr="00EF41E7">
              <w:rPr>
                <w:color w:val="000000" w:themeColor="text1"/>
                <w:sz w:val="16"/>
                <w:szCs w:val="16"/>
              </w:rPr>
              <w:t>ая</w:t>
            </w:r>
            <w:proofErr w:type="spellEnd"/>
            <w:r w:rsidRPr="00EF41E7">
              <w:rPr>
                <w:color w:val="000000" w:themeColor="text1"/>
                <w:sz w:val="16"/>
                <w:szCs w:val="16"/>
              </w:rPr>
              <w:t>] упряжь в комплектах</w:t>
            </w:r>
          </w:p>
        </w:tc>
        <w:tc>
          <w:tcPr>
            <w:tcW w:w="1219" w:type="dxa"/>
            <w:tcBorders>
              <w:top w:val="single" w:sz="6" w:space="0" w:color="auto"/>
              <w:left w:val="single" w:sz="6" w:space="0" w:color="auto"/>
              <w:bottom w:val="single" w:sz="6" w:space="0" w:color="auto"/>
              <w:right w:val="single" w:sz="6" w:space="0" w:color="auto"/>
            </w:tcBorders>
          </w:tcPr>
          <w:p w14:paraId="3EA350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16,2%</w:t>
            </w:r>
            <w:r w:rsidRPr="00EF41E7">
              <w:rPr>
                <w:color w:val="000000" w:themeColor="text1"/>
                <w:sz w:val="16"/>
                <w:szCs w:val="16"/>
                <w:vertAlign w:val="superscript"/>
              </w:rPr>
              <w:t>г</w:t>
            </w:r>
          </w:p>
        </w:tc>
        <w:tc>
          <w:tcPr>
            <w:tcW w:w="1978" w:type="dxa"/>
            <w:tcBorders>
              <w:top w:val="single" w:sz="6" w:space="0" w:color="auto"/>
              <w:left w:val="single" w:sz="6" w:space="0" w:color="auto"/>
              <w:bottom w:val="single" w:sz="6" w:space="0" w:color="auto"/>
              <w:right w:val="single" w:sz="6" w:space="0" w:color="auto"/>
            </w:tcBorders>
          </w:tcPr>
          <w:p w14:paraId="1A5A87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33,0%</w:t>
            </w:r>
          </w:p>
        </w:tc>
        <w:tc>
          <w:tcPr>
            <w:tcW w:w="1267" w:type="dxa"/>
            <w:tcBorders>
              <w:top w:val="single" w:sz="6" w:space="0" w:color="auto"/>
              <w:left w:val="single" w:sz="6" w:space="0" w:color="auto"/>
              <w:bottom w:val="single" w:sz="6" w:space="0" w:color="auto"/>
              <w:right w:val="single" w:sz="6" w:space="0" w:color="auto"/>
            </w:tcBorders>
          </w:tcPr>
          <w:p w14:paraId="1E0F78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bl>
    <w:p w14:paraId="69F216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Интенсивность же труда рабочих в среднем, принимая во внимание списочное состоя</w:t>
      </w:r>
      <w:r w:rsidRPr="00EF41E7">
        <w:rPr>
          <w:color w:val="000000" w:themeColor="text1"/>
          <w:sz w:val="16"/>
          <w:szCs w:val="16"/>
        </w:rPr>
        <w:softHyphen/>
        <w:t>ние заводов в 1920, 1919 и 1916 гг., получим (полагая интенсивность 1916 г. за единицу) в 1919 г. равной 0,69 и в 1920 г. - 0,63. Незначительное понижение интенсивности труда в 1920 г. объясняется тем, что преобладали изделия, изготовляемые вновь, так что заводам бы</w:t>
      </w:r>
      <w:r w:rsidRPr="00EF41E7">
        <w:rPr>
          <w:color w:val="000000" w:themeColor="text1"/>
          <w:sz w:val="16"/>
          <w:szCs w:val="16"/>
        </w:rPr>
        <w:softHyphen/>
        <w:t>ло необходимо затратить значительное время на постановку и налаживание производства, тогда как в 1919 г. преобладал ремонт.</w:t>
      </w:r>
    </w:p>
    <w:p w14:paraId="0765FE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отношению к производству и ремонту материальной части артиллерии ЦПАЗ, в стремлении поднять производительность труда, проводил специализацию заводов и введе</w:t>
      </w:r>
      <w:r w:rsidRPr="00EF41E7">
        <w:rPr>
          <w:color w:val="000000" w:themeColor="text1"/>
          <w:sz w:val="16"/>
          <w:szCs w:val="16"/>
        </w:rPr>
        <w:softHyphen/>
        <w:t>ние на них рациональной организации производства. 1920 г. был годом самой интенсивной работы в этом направлении. Результаты этой работы сказались в производственной програм</w:t>
      </w:r>
      <w:r w:rsidRPr="00EF41E7">
        <w:rPr>
          <w:color w:val="000000" w:themeColor="text1"/>
          <w:sz w:val="16"/>
          <w:szCs w:val="16"/>
        </w:rPr>
        <w:softHyphen/>
        <w:t>ме заводов на 1921 г., согласно которой определенное изделие изготовляется и ремонтирует</w:t>
      </w:r>
      <w:r w:rsidRPr="00EF41E7">
        <w:rPr>
          <w:color w:val="000000" w:themeColor="text1"/>
          <w:sz w:val="16"/>
          <w:szCs w:val="16"/>
        </w:rPr>
        <w:softHyphen/>
        <w:t>ся только на определенном заводе. Проведение специализации раньше тормозилось массо</w:t>
      </w:r>
      <w:r w:rsidRPr="00EF41E7">
        <w:rPr>
          <w:color w:val="000000" w:themeColor="text1"/>
          <w:sz w:val="16"/>
          <w:szCs w:val="16"/>
        </w:rPr>
        <w:softHyphen/>
        <w:t>выми требованиями фронтов на отдельные предметы, порывистыми изменениями срочнос</w:t>
      </w:r>
      <w:r w:rsidRPr="00EF41E7">
        <w:rPr>
          <w:color w:val="000000" w:themeColor="text1"/>
          <w:sz w:val="16"/>
          <w:szCs w:val="16"/>
        </w:rPr>
        <w:softHyphen/>
        <w:t>ти выпуска одних предметов за счет других, крайней спешностью в организации новых про</w:t>
      </w:r>
      <w:r w:rsidRPr="00EF41E7">
        <w:rPr>
          <w:color w:val="000000" w:themeColor="text1"/>
          <w:sz w:val="16"/>
          <w:szCs w:val="16"/>
        </w:rPr>
        <w:softHyphen/>
        <w:t>изводств (например, изготовление 42-линейных шрапнелей, запасных частей к японской ар-</w:t>
      </w:r>
    </w:p>
    <w:p w14:paraId="6EE9F8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тиллерии</w:t>
      </w:r>
      <w:proofErr w:type="spellEnd"/>
      <w:r w:rsidRPr="00EF41E7">
        <w:rPr>
          <w:color w:val="000000" w:themeColor="text1"/>
          <w:sz w:val="16"/>
          <w:szCs w:val="16"/>
        </w:rPr>
        <w:t>) и неожиданной приостановкой уже налаженных производств (например, пуле</w:t>
      </w:r>
      <w:r w:rsidRPr="00EF41E7">
        <w:rPr>
          <w:color w:val="000000" w:themeColor="text1"/>
          <w:sz w:val="16"/>
          <w:szCs w:val="16"/>
        </w:rPr>
        <w:softHyphen/>
        <w:t>метные станки Колесникова). Результат усиленного побуждения заводов к проведению на</w:t>
      </w:r>
      <w:r w:rsidRPr="00EF41E7">
        <w:rPr>
          <w:color w:val="000000" w:themeColor="text1"/>
          <w:sz w:val="16"/>
          <w:szCs w:val="16"/>
        </w:rPr>
        <w:softHyphen/>
        <w:t>учно-рациональной организации производства уже дал на заводах определенные плоды.</w:t>
      </w:r>
    </w:p>
    <w:p w14:paraId="20F85C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 Капсюля. Изготовление капсюлей для винтовочных патронов в 1919 и 1920 гг. сосре</w:t>
      </w:r>
      <w:r w:rsidRPr="00EF41E7">
        <w:rPr>
          <w:color w:val="000000" w:themeColor="text1"/>
          <w:sz w:val="16"/>
          <w:szCs w:val="16"/>
        </w:rPr>
        <w:softHyphen/>
        <w:t>доточивалось на следующих заводах: Охтинском и Сергиево-Самарском взрывчатых ве</w:t>
      </w:r>
      <w:r w:rsidRPr="00EF41E7">
        <w:rPr>
          <w:color w:val="000000" w:themeColor="text1"/>
          <w:sz w:val="16"/>
          <w:szCs w:val="16"/>
        </w:rPr>
        <w:softHyphen/>
        <w:t xml:space="preserve">ществ, </w:t>
      </w:r>
      <w:proofErr w:type="spellStart"/>
      <w:r w:rsidRPr="00EF41E7">
        <w:rPr>
          <w:color w:val="000000" w:themeColor="text1"/>
          <w:sz w:val="16"/>
          <w:szCs w:val="16"/>
        </w:rPr>
        <w:t>Шостенском</w:t>
      </w:r>
      <w:proofErr w:type="spellEnd"/>
      <w:r w:rsidRPr="00EF41E7">
        <w:rPr>
          <w:color w:val="000000" w:themeColor="text1"/>
          <w:sz w:val="16"/>
          <w:szCs w:val="16"/>
        </w:rPr>
        <w:t xml:space="preserve"> пороховом и Московском капсюльном.</w:t>
      </w:r>
    </w:p>
    <w:p w14:paraId="72FACB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Шостенский</w:t>
      </w:r>
      <w:proofErr w:type="spellEnd"/>
      <w:r w:rsidRPr="00EF41E7">
        <w:rPr>
          <w:color w:val="000000" w:themeColor="text1"/>
          <w:sz w:val="16"/>
          <w:szCs w:val="16"/>
        </w:rPr>
        <w:t xml:space="preserve"> завод в августе 1919 г. был занят неприятелем, и работы на нем прекрати</w:t>
      </w:r>
      <w:r w:rsidRPr="00EF41E7">
        <w:rPr>
          <w:color w:val="000000" w:themeColor="text1"/>
          <w:sz w:val="16"/>
          <w:szCs w:val="16"/>
        </w:rPr>
        <w:softHyphen/>
        <w:t>лись до января 1920 г. Московский капсюльный был оборудован заново в 1919 г. и начал вы</w:t>
      </w:r>
      <w:r w:rsidRPr="00EF41E7">
        <w:rPr>
          <w:color w:val="000000" w:themeColor="text1"/>
          <w:sz w:val="16"/>
          <w:szCs w:val="16"/>
        </w:rPr>
        <w:softHyphen/>
        <w:t>пуск капсюлей в 1920 г. в феврале. В дополнение к названным заводам ведется, и уже близко к концу, оборудование капсюльного производства в Троицком снаряжательном заводе...</w:t>
      </w:r>
    </w:p>
    <w:p w14:paraId="1A4F3E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Сравнительный выпуск капсюлей в 1916, 1919 и 1920 гг. выражается в следующих циф</w:t>
      </w:r>
      <w:r w:rsidRPr="00EF41E7">
        <w:rPr>
          <w:color w:val="000000" w:themeColor="text1"/>
          <w:sz w:val="16"/>
          <w:szCs w:val="16"/>
        </w:rPr>
        <w:softHyphen/>
        <w:t>рах:</w:t>
      </w:r>
    </w:p>
    <w:tbl>
      <w:tblPr>
        <w:tblW w:w="0" w:type="auto"/>
        <w:tblInd w:w="40" w:type="dxa"/>
        <w:tblLayout w:type="fixed"/>
        <w:tblCellMar>
          <w:left w:w="40" w:type="dxa"/>
          <w:right w:w="40" w:type="dxa"/>
        </w:tblCellMar>
        <w:tblLook w:val="0000" w:firstRow="0" w:lastRow="0" w:firstColumn="0" w:lastColumn="0" w:noHBand="0" w:noVBand="0"/>
      </w:tblPr>
      <w:tblGrid>
        <w:gridCol w:w="2736"/>
        <w:gridCol w:w="1498"/>
        <w:gridCol w:w="1987"/>
        <w:gridCol w:w="1670"/>
      </w:tblGrid>
      <w:tr w:rsidR="00764F93" w:rsidRPr="00EF41E7" w14:paraId="008E8D4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6D1C9C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[Название завода]</w:t>
            </w:r>
          </w:p>
        </w:tc>
        <w:tc>
          <w:tcPr>
            <w:tcW w:w="1498" w:type="dxa"/>
            <w:tcBorders>
              <w:top w:val="single" w:sz="6" w:space="0" w:color="auto"/>
              <w:left w:val="single" w:sz="6" w:space="0" w:color="auto"/>
              <w:bottom w:val="single" w:sz="6" w:space="0" w:color="auto"/>
              <w:right w:val="single" w:sz="6" w:space="0" w:color="auto"/>
            </w:tcBorders>
          </w:tcPr>
          <w:p w14:paraId="7DAB92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1916 г.</w:t>
            </w:r>
          </w:p>
        </w:tc>
        <w:tc>
          <w:tcPr>
            <w:tcW w:w="1987" w:type="dxa"/>
            <w:tcBorders>
              <w:top w:val="single" w:sz="6" w:space="0" w:color="auto"/>
              <w:left w:val="single" w:sz="6" w:space="0" w:color="auto"/>
              <w:bottom w:val="single" w:sz="6" w:space="0" w:color="auto"/>
              <w:right w:val="single" w:sz="6" w:space="0" w:color="auto"/>
            </w:tcBorders>
          </w:tcPr>
          <w:p w14:paraId="3A2953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1919 г.</w:t>
            </w:r>
          </w:p>
        </w:tc>
        <w:tc>
          <w:tcPr>
            <w:tcW w:w="1670" w:type="dxa"/>
            <w:tcBorders>
              <w:top w:val="single" w:sz="6" w:space="0" w:color="auto"/>
              <w:left w:val="single" w:sz="6" w:space="0" w:color="auto"/>
              <w:bottom w:val="single" w:sz="6" w:space="0" w:color="auto"/>
              <w:right w:val="single" w:sz="6" w:space="0" w:color="auto"/>
            </w:tcBorders>
          </w:tcPr>
          <w:p w14:paraId="5E6C6C9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1920 г.</w:t>
            </w:r>
          </w:p>
        </w:tc>
      </w:tr>
      <w:tr w:rsidR="00764F93" w:rsidRPr="00EF41E7" w14:paraId="0016FBB3" w14:textId="77777777">
        <w:trPr>
          <w:trHeight w:val="288"/>
        </w:trPr>
        <w:tc>
          <w:tcPr>
            <w:tcW w:w="2736" w:type="dxa"/>
            <w:tcBorders>
              <w:top w:val="single" w:sz="6" w:space="0" w:color="auto"/>
              <w:left w:val="single" w:sz="6" w:space="0" w:color="auto"/>
              <w:bottom w:val="single" w:sz="6" w:space="0" w:color="auto"/>
              <w:right w:val="single" w:sz="6" w:space="0" w:color="auto"/>
            </w:tcBorders>
          </w:tcPr>
          <w:p w14:paraId="77CE03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завод</w:t>
            </w:r>
          </w:p>
        </w:tc>
        <w:tc>
          <w:tcPr>
            <w:tcW w:w="1498" w:type="dxa"/>
            <w:tcBorders>
              <w:top w:val="single" w:sz="6" w:space="0" w:color="auto"/>
              <w:left w:val="single" w:sz="6" w:space="0" w:color="auto"/>
              <w:bottom w:val="single" w:sz="6" w:space="0" w:color="auto"/>
              <w:right w:val="single" w:sz="6" w:space="0" w:color="auto"/>
            </w:tcBorders>
          </w:tcPr>
          <w:p w14:paraId="3576AB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248EA8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31,4%</w:t>
            </w:r>
          </w:p>
        </w:tc>
        <w:tc>
          <w:tcPr>
            <w:tcW w:w="1670" w:type="dxa"/>
            <w:tcBorders>
              <w:top w:val="single" w:sz="6" w:space="0" w:color="auto"/>
              <w:left w:val="single" w:sz="6" w:space="0" w:color="auto"/>
              <w:bottom w:val="single" w:sz="6" w:space="0" w:color="auto"/>
              <w:right w:val="single" w:sz="6" w:space="0" w:color="auto"/>
            </w:tcBorders>
          </w:tcPr>
          <w:p w14:paraId="0FE285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50,6%</w:t>
            </w:r>
          </w:p>
        </w:tc>
      </w:tr>
      <w:tr w:rsidR="00764F93" w:rsidRPr="00EF41E7" w14:paraId="416A1C36"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0CC2A97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Шостенский</w:t>
            </w:r>
            <w:proofErr w:type="spellEnd"/>
            <w:r w:rsidRPr="00EF41E7">
              <w:rPr>
                <w:color w:val="000000" w:themeColor="text1"/>
                <w:sz w:val="16"/>
                <w:szCs w:val="16"/>
              </w:rPr>
              <w:t xml:space="preserve"> завод</w:t>
            </w:r>
          </w:p>
        </w:tc>
        <w:tc>
          <w:tcPr>
            <w:tcW w:w="1498" w:type="dxa"/>
            <w:tcBorders>
              <w:top w:val="single" w:sz="6" w:space="0" w:color="auto"/>
              <w:left w:val="single" w:sz="6" w:space="0" w:color="auto"/>
              <w:bottom w:val="single" w:sz="6" w:space="0" w:color="auto"/>
              <w:right w:val="single" w:sz="6" w:space="0" w:color="auto"/>
            </w:tcBorders>
          </w:tcPr>
          <w:p w14:paraId="22EB1C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987" w:type="dxa"/>
            <w:tcBorders>
              <w:top w:val="single" w:sz="6" w:space="0" w:color="auto"/>
              <w:left w:val="single" w:sz="6" w:space="0" w:color="auto"/>
              <w:bottom w:val="single" w:sz="6" w:space="0" w:color="auto"/>
              <w:right w:val="single" w:sz="6" w:space="0" w:color="auto"/>
            </w:tcBorders>
          </w:tcPr>
          <w:p w14:paraId="30ABC1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w:t>
            </w:r>
          </w:p>
        </w:tc>
        <w:tc>
          <w:tcPr>
            <w:tcW w:w="1670" w:type="dxa"/>
            <w:tcBorders>
              <w:top w:val="single" w:sz="6" w:space="0" w:color="auto"/>
              <w:left w:val="single" w:sz="6" w:space="0" w:color="auto"/>
              <w:bottom w:val="single" w:sz="6" w:space="0" w:color="auto"/>
              <w:right w:val="single" w:sz="6" w:space="0" w:color="auto"/>
            </w:tcBorders>
          </w:tcPr>
          <w:p w14:paraId="4827FE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31,6%</w:t>
            </w:r>
          </w:p>
        </w:tc>
      </w:tr>
      <w:tr w:rsidR="00764F93" w:rsidRPr="00EF41E7" w14:paraId="4F289F52" w14:textId="77777777">
        <w:trPr>
          <w:trHeight w:val="278"/>
        </w:trPr>
        <w:tc>
          <w:tcPr>
            <w:tcW w:w="2736" w:type="dxa"/>
            <w:tcBorders>
              <w:top w:val="single" w:sz="6" w:space="0" w:color="auto"/>
              <w:left w:val="single" w:sz="6" w:space="0" w:color="auto"/>
              <w:bottom w:val="single" w:sz="6" w:space="0" w:color="auto"/>
              <w:right w:val="single" w:sz="6" w:space="0" w:color="auto"/>
            </w:tcBorders>
          </w:tcPr>
          <w:p w14:paraId="1EC923F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Сергиевский завод</w:t>
            </w:r>
          </w:p>
        </w:tc>
        <w:tc>
          <w:tcPr>
            <w:tcW w:w="1498" w:type="dxa"/>
            <w:tcBorders>
              <w:top w:val="single" w:sz="6" w:space="0" w:color="auto"/>
              <w:left w:val="single" w:sz="6" w:space="0" w:color="auto"/>
              <w:bottom w:val="single" w:sz="6" w:space="0" w:color="auto"/>
              <w:right w:val="single" w:sz="6" w:space="0" w:color="auto"/>
            </w:tcBorders>
          </w:tcPr>
          <w:p w14:paraId="2575F7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39B50B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717C78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136%</w:t>
            </w:r>
          </w:p>
        </w:tc>
      </w:tr>
      <w:tr w:rsidR="00764F93" w:rsidRPr="00EF41E7" w14:paraId="458D3AC6" w14:textId="77777777">
        <w:trPr>
          <w:trHeight w:val="298"/>
        </w:trPr>
        <w:tc>
          <w:tcPr>
            <w:tcW w:w="2736" w:type="dxa"/>
            <w:tcBorders>
              <w:top w:val="single" w:sz="6" w:space="0" w:color="auto"/>
              <w:left w:val="single" w:sz="6" w:space="0" w:color="auto"/>
              <w:bottom w:val="single" w:sz="6" w:space="0" w:color="auto"/>
              <w:right w:val="single" w:sz="6" w:space="0" w:color="auto"/>
            </w:tcBorders>
          </w:tcPr>
          <w:p w14:paraId="6474E3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Московский завод</w:t>
            </w:r>
          </w:p>
        </w:tc>
        <w:tc>
          <w:tcPr>
            <w:tcW w:w="1498" w:type="dxa"/>
            <w:tcBorders>
              <w:top w:val="single" w:sz="6" w:space="0" w:color="auto"/>
              <w:left w:val="single" w:sz="6" w:space="0" w:color="auto"/>
              <w:bottom w:val="single" w:sz="6" w:space="0" w:color="auto"/>
              <w:right w:val="single" w:sz="6" w:space="0" w:color="auto"/>
            </w:tcBorders>
          </w:tcPr>
          <w:p w14:paraId="734205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работал</w:t>
            </w:r>
          </w:p>
        </w:tc>
        <w:tc>
          <w:tcPr>
            <w:tcW w:w="1987" w:type="dxa"/>
            <w:tcBorders>
              <w:top w:val="single" w:sz="6" w:space="0" w:color="auto"/>
              <w:left w:val="single" w:sz="6" w:space="0" w:color="auto"/>
              <w:bottom w:val="single" w:sz="6" w:space="0" w:color="auto"/>
              <w:right w:val="single" w:sz="6" w:space="0" w:color="auto"/>
            </w:tcBorders>
          </w:tcPr>
          <w:p w14:paraId="46E74B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 работал</w:t>
            </w:r>
          </w:p>
        </w:tc>
        <w:tc>
          <w:tcPr>
            <w:tcW w:w="1670" w:type="dxa"/>
            <w:tcBorders>
              <w:top w:val="single" w:sz="6" w:space="0" w:color="auto"/>
              <w:left w:val="single" w:sz="6" w:space="0" w:color="auto"/>
              <w:bottom w:val="single" w:sz="6" w:space="0" w:color="auto"/>
              <w:right w:val="single" w:sz="6" w:space="0" w:color="auto"/>
            </w:tcBorders>
          </w:tcPr>
          <w:p w14:paraId="3238BB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bl>
    <w:p w14:paraId="56149E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 таблицы видно, что производство капсюлей в 1920 г. возросло по отношению к 1919 г. Программа по производству капсюлей в 1920 г. выполнена в 91%. Между прочим, произво</w:t>
      </w:r>
      <w:r w:rsidRPr="00EF41E7">
        <w:rPr>
          <w:color w:val="000000" w:themeColor="text1"/>
          <w:sz w:val="16"/>
          <w:szCs w:val="16"/>
        </w:rPr>
        <w:softHyphen/>
        <w:t>дительность труда по этой работе на Охтинском заводе достигла норм 1916 г.</w:t>
      </w:r>
    </w:p>
    <w:p w14:paraId="7000A7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Когда пришлось ввиду истощения запасов отечественной латуни перейти к изготовле</w:t>
      </w:r>
      <w:r w:rsidRPr="00EF41E7">
        <w:rPr>
          <w:color w:val="000000" w:themeColor="text1"/>
          <w:sz w:val="16"/>
          <w:szCs w:val="16"/>
        </w:rPr>
        <w:softHyphen/>
        <w:t xml:space="preserve">нию капсюлей из американской, весьма значительно возрос процент брака благодаря низким качествам этой латуни по сравнению с русской. Количество брака иногда превышало 50%. Путем ряда опытов ЦП </w:t>
      </w:r>
      <w:proofErr w:type="spellStart"/>
      <w:r w:rsidRPr="00EF41E7">
        <w:rPr>
          <w:color w:val="000000" w:themeColor="text1"/>
          <w:sz w:val="16"/>
          <w:szCs w:val="16"/>
        </w:rPr>
        <w:t>АЗу</w:t>
      </w:r>
      <w:proofErr w:type="spellEnd"/>
      <w:r w:rsidRPr="00EF41E7">
        <w:rPr>
          <w:color w:val="000000" w:themeColor="text1"/>
          <w:sz w:val="16"/>
          <w:szCs w:val="16"/>
        </w:rPr>
        <w:t xml:space="preserve"> удалось ввести некоторые изменения в производстве, приведшие процент брака в настоящее время к цифрам значительно меньшим 10.</w:t>
      </w:r>
    </w:p>
    <w:p w14:paraId="6421E6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Ж. Пороха и взрывчатые </w:t>
      </w:r>
      <w:proofErr w:type="spellStart"/>
      <w:r w:rsidRPr="00EF41E7">
        <w:rPr>
          <w:color w:val="000000" w:themeColor="text1"/>
          <w:sz w:val="16"/>
          <w:szCs w:val="16"/>
        </w:rPr>
        <w:t>вегцества</w:t>
      </w:r>
      <w:proofErr w:type="spellEnd"/>
      <w:r w:rsidRPr="00EF41E7">
        <w:rPr>
          <w:color w:val="000000" w:themeColor="text1"/>
          <w:sz w:val="16"/>
          <w:szCs w:val="16"/>
        </w:rPr>
        <w:t>. Изготовление пороха для сухопутной артиллерии за 1919 и 1920 гг. базируется главным образом на Казанском пороховом заводе. Вторым ра</w:t>
      </w:r>
      <w:r w:rsidRPr="00EF41E7">
        <w:rPr>
          <w:color w:val="000000" w:themeColor="text1"/>
          <w:sz w:val="16"/>
          <w:szCs w:val="16"/>
        </w:rPr>
        <w:softHyphen/>
        <w:t xml:space="preserve">ботающим заводом является Владимирский пороховой, который открыт в 1920 г. и ведет фабрикацию морских порохов. Из остальных пороховых заводов - </w:t>
      </w:r>
      <w:proofErr w:type="spellStart"/>
      <w:r w:rsidRPr="00EF41E7">
        <w:rPr>
          <w:color w:val="000000" w:themeColor="text1"/>
          <w:sz w:val="16"/>
          <w:szCs w:val="16"/>
        </w:rPr>
        <w:t>Шостенский</w:t>
      </w:r>
      <w:proofErr w:type="spellEnd"/>
      <w:r w:rsidRPr="00EF41E7">
        <w:rPr>
          <w:color w:val="000000" w:themeColor="text1"/>
          <w:sz w:val="16"/>
          <w:szCs w:val="16"/>
        </w:rPr>
        <w:t xml:space="preserve"> и Тамбовский готовы к пуску фабрикации, но не работали из-за отсутствия нарядов. Оба последние завода из</w:t>
      </w:r>
      <w:r w:rsidRPr="00EF41E7">
        <w:rPr>
          <w:color w:val="000000" w:themeColor="text1"/>
          <w:sz w:val="16"/>
          <w:szCs w:val="16"/>
        </w:rPr>
        <w:softHyphen/>
        <w:t xml:space="preserve">готовляют сухопутные пороха Пятый пороховой завод </w:t>
      </w:r>
      <w:proofErr w:type="spellStart"/>
      <w:r w:rsidRPr="00EF41E7">
        <w:rPr>
          <w:color w:val="000000" w:themeColor="text1"/>
          <w:sz w:val="16"/>
          <w:szCs w:val="16"/>
        </w:rPr>
        <w:t>ЦПАЗа</w:t>
      </w:r>
      <w:proofErr w:type="spellEnd"/>
      <w:r w:rsidRPr="00EF41E7">
        <w:rPr>
          <w:color w:val="000000" w:themeColor="text1"/>
          <w:sz w:val="16"/>
          <w:szCs w:val="16"/>
        </w:rPr>
        <w:t xml:space="preserve"> - Охтинский - закрыт и не ра</w:t>
      </w:r>
      <w:r w:rsidRPr="00EF41E7">
        <w:rPr>
          <w:color w:val="000000" w:themeColor="text1"/>
          <w:sz w:val="16"/>
          <w:szCs w:val="16"/>
        </w:rPr>
        <w:softHyphen/>
        <w:t>ботает, хотя оборудование его в порядке...</w:t>
      </w:r>
    </w:p>
    <w:p w14:paraId="038F6B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Степень выполнения программы по сухопутным порохам на 1920 г. составляет 65%. Если же принять во внимание пороха, изготовленные для морского ведомства, коему была уступлена часть производительности по сухопутным порохам, то исполнение программы на</w:t>
      </w:r>
      <w:r w:rsidRPr="00EF41E7">
        <w:rPr>
          <w:color w:val="000000" w:themeColor="text1"/>
          <w:sz w:val="16"/>
          <w:szCs w:val="16"/>
        </w:rPr>
        <w:softHyphen/>
        <w:t>до считать в 100%.</w:t>
      </w:r>
    </w:p>
    <w:p w14:paraId="301E04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 отношению к 1916 г. суммарное производство пороха выражается цифрами: 1916 г. - 100%; 1919 г. - 10%; 1920 г. - 10%.</w:t>
      </w:r>
    </w:p>
    <w:p w14:paraId="0A9B80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Низкий процент объясняется тем, что Охтинский, </w:t>
      </w:r>
      <w:proofErr w:type="spellStart"/>
      <w:r w:rsidRPr="00EF41E7">
        <w:rPr>
          <w:color w:val="000000" w:themeColor="text1"/>
          <w:sz w:val="16"/>
          <w:szCs w:val="16"/>
        </w:rPr>
        <w:t>Шостенский</w:t>
      </w:r>
      <w:proofErr w:type="spellEnd"/>
      <w:r w:rsidRPr="00EF41E7">
        <w:rPr>
          <w:color w:val="000000" w:themeColor="text1"/>
          <w:sz w:val="16"/>
          <w:szCs w:val="16"/>
        </w:rPr>
        <w:t xml:space="preserve"> и Тамбовский заводы в 1920 г. не работали. Что же касается Казанского завода, то по отношению к 1916 г. он в 1920 г. работает в 18,71%. Кроме того, программы невелики, так как имеются значительные запасы порохов.</w:t>
      </w:r>
    </w:p>
    <w:p w14:paraId="0A9A47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Из </w:t>
      </w:r>
      <w:proofErr w:type="spellStart"/>
      <w:r w:rsidRPr="00EF41E7">
        <w:rPr>
          <w:color w:val="000000" w:themeColor="text1"/>
          <w:sz w:val="16"/>
          <w:szCs w:val="16"/>
        </w:rPr>
        <w:t>пороходельных</w:t>
      </w:r>
      <w:proofErr w:type="spellEnd"/>
      <w:r w:rsidRPr="00EF41E7">
        <w:rPr>
          <w:color w:val="000000" w:themeColor="text1"/>
          <w:sz w:val="16"/>
          <w:szCs w:val="16"/>
        </w:rPr>
        <w:t xml:space="preserve"> работ </w:t>
      </w:r>
      <w:proofErr w:type="spellStart"/>
      <w:r w:rsidRPr="00EF41E7">
        <w:rPr>
          <w:color w:val="000000" w:themeColor="text1"/>
          <w:sz w:val="16"/>
          <w:szCs w:val="16"/>
        </w:rPr>
        <w:t>ЦПАЗа</w:t>
      </w:r>
      <w:proofErr w:type="spellEnd"/>
      <w:r w:rsidRPr="00EF41E7">
        <w:rPr>
          <w:color w:val="000000" w:themeColor="text1"/>
          <w:sz w:val="16"/>
          <w:szCs w:val="16"/>
        </w:rPr>
        <w:t xml:space="preserve"> в 1920 г. надо отметить следующие:</w:t>
      </w:r>
    </w:p>
    <w:p w14:paraId="5BBC00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Владимирский пороховой завод недавно отстроен, пущен в ход и с 1920 г. ведет вало</w:t>
      </w:r>
      <w:r w:rsidRPr="00EF41E7">
        <w:rPr>
          <w:color w:val="000000" w:themeColor="text1"/>
          <w:sz w:val="16"/>
          <w:szCs w:val="16"/>
        </w:rPr>
        <w:softHyphen/>
        <w:t>вое изготовление пороха; „</w:t>
      </w:r>
    </w:p>
    <w:p w14:paraId="566B19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Тамбовский пороховой завод подготовлен к возобновлению работ по валовой фабри</w:t>
      </w:r>
      <w:r w:rsidRPr="00EF41E7">
        <w:rPr>
          <w:color w:val="000000" w:themeColor="text1"/>
          <w:sz w:val="16"/>
          <w:szCs w:val="16"/>
        </w:rPr>
        <w:softHyphen/>
        <w:t>кации пороха. Выпущена опытная партия;</w:t>
      </w:r>
    </w:p>
    <w:p w14:paraId="65B43F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w:t>
      </w:r>
      <w:proofErr w:type="spellStart"/>
      <w:r w:rsidRPr="00EF41E7">
        <w:rPr>
          <w:color w:val="000000" w:themeColor="text1"/>
          <w:sz w:val="16"/>
          <w:szCs w:val="16"/>
        </w:rPr>
        <w:t>Шостенский</w:t>
      </w:r>
      <w:proofErr w:type="spellEnd"/>
      <w:r w:rsidRPr="00EF41E7">
        <w:rPr>
          <w:color w:val="000000" w:themeColor="text1"/>
          <w:sz w:val="16"/>
          <w:szCs w:val="16"/>
        </w:rPr>
        <w:t xml:space="preserve"> завод подготовлен к возобновлению работ по изготовлению бездымно</w:t>
      </w:r>
      <w:r w:rsidRPr="00EF41E7">
        <w:rPr>
          <w:color w:val="000000" w:themeColor="text1"/>
          <w:sz w:val="16"/>
          <w:szCs w:val="16"/>
        </w:rPr>
        <w:softHyphen/>
        <w:t>го и трубочного порохов;</w:t>
      </w:r>
    </w:p>
    <w:p w14:paraId="4F066B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разрабатывалось переоборудование Охтинского порохового завода в образцовый опытный завод;</w:t>
      </w:r>
    </w:p>
    <w:p w14:paraId="4446A6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вследствие недостатка натровой селитры поставлены опыты изготовления азотной кислоты из аммиачной селитры, давшие благоприятные результаты.</w:t>
      </w:r>
    </w:p>
    <w:p w14:paraId="656594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имеющихся запасов взрывчатых веществ фабрикация их в 1920 г. не велась. Но в 1921 г. предполагается возобновить производство на Сергиевском заводе взрывчатых веществ и пустить на Нижегородском заводе взрывчатых веществ, где эта работа пойдет впервые.</w:t>
      </w:r>
    </w:p>
    <w:p w14:paraId="04F597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w:t>
      </w:r>
      <w:proofErr w:type="spellStart"/>
      <w:r w:rsidRPr="00EF41E7">
        <w:rPr>
          <w:color w:val="000000" w:themeColor="text1"/>
          <w:sz w:val="16"/>
          <w:szCs w:val="16"/>
        </w:rPr>
        <w:t>Сшряжателъные</w:t>
      </w:r>
      <w:proofErr w:type="spellEnd"/>
      <w:r w:rsidRPr="00EF41E7">
        <w:rPr>
          <w:color w:val="000000" w:themeColor="text1"/>
          <w:sz w:val="16"/>
          <w:szCs w:val="16"/>
        </w:rPr>
        <w:t xml:space="preserve"> работы. К числу снаряжательных работ, производившихся в 1920 г., относятся: снаряжение фугасных снарядов, пересмотр и снаряжение детонаторов и взрыва</w:t>
      </w:r>
      <w:r w:rsidRPr="00EF41E7">
        <w:rPr>
          <w:color w:val="000000" w:themeColor="text1"/>
          <w:sz w:val="16"/>
          <w:szCs w:val="16"/>
        </w:rPr>
        <w:softHyphen/>
        <w:t>телей и снаряжение шрапнелей пулями. Кроме этих работ для сухопутной армии, велись еще работы для морского и военно-инженерного ведомств, а именно: снаряжение взрывателей, обтюрирующих'* трубок, разных снарядов, мин и аэропланных бомб.</w:t>
      </w:r>
    </w:p>
    <w:p w14:paraId="5CB25B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Работы выполнялись на заводах: Охтинском и Нижегородском взрывчатых веществ и Троицком, Тверском и Богородском снаряжательных. Сергиево-Самарский завод взрывча</w:t>
      </w:r>
      <w:r w:rsidRPr="00EF41E7">
        <w:rPr>
          <w:color w:val="000000" w:themeColor="text1"/>
          <w:sz w:val="16"/>
          <w:szCs w:val="16"/>
        </w:rPr>
        <w:softHyphen/>
        <w:t xml:space="preserve">тых веществ по снаряжению работ не вел за ненадобностью их. Программа по снаряжению и </w:t>
      </w:r>
      <w:proofErr w:type="spellStart"/>
      <w:r w:rsidRPr="00EF41E7">
        <w:rPr>
          <w:color w:val="000000" w:themeColor="text1"/>
          <w:sz w:val="16"/>
          <w:szCs w:val="16"/>
        </w:rPr>
        <w:t>переснаряжению</w:t>
      </w:r>
      <w:proofErr w:type="spellEnd"/>
      <w:r w:rsidRPr="00EF41E7">
        <w:rPr>
          <w:color w:val="000000" w:themeColor="text1"/>
          <w:sz w:val="16"/>
          <w:szCs w:val="16"/>
        </w:rPr>
        <w:t xml:space="preserve"> снарядов выполнена в среднем в 65%. По отношению к 1916 г. размер сна</w:t>
      </w:r>
      <w:r w:rsidRPr="00EF41E7">
        <w:rPr>
          <w:color w:val="000000" w:themeColor="text1"/>
          <w:sz w:val="16"/>
          <w:szCs w:val="16"/>
        </w:rPr>
        <w:softHyphen/>
        <w:t>ряжательных работ ничтожен, так как запасы снарядов достаточны и снаряжение вновь пока не требуется.</w:t>
      </w:r>
    </w:p>
    <w:p w14:paraId="417B3F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Участие заводов </w:t>
      </w:r>
      <w:proofErr w:type="spellStart"/>
      <w:r w:rsidRPr="00EF41E7">
        <w:rPr>
          <w:color w:val="000000" w:themeColor="text1"/>
          <w:sz w:val="16"/>
          <w:szCs w:val="16"/>
        </w:rPr>
        <w:t>ЦПАЗа</w:t>
      </w:r>
      <w:proofErr w:type="spellEnd"/>
      <w:r w:rsidRPr="00EF41E7">
        <w:rPr>
          <w:color w:val="000000" w:themeColor="text1"/>
          <w:sz w:val="16"/>
          <w:szCs w:val="16"/>
        </w:rPr>
        <w:t xml:space="preserve"> в работах по восстановлению транспорта</w:t>
      </w:r>
    </w:p>
    <w:p w14:paraId="305006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Центральное правление артиллерийских заводов согласно основному своему положе</w:t>
      </w:r>
      <w:r w:rsidRPr="00EF41E7">
        <w:rPr>
          <w:color w:val="000000" w:themeColor="text1"/>
          <w:sz w:val="16"/>
          <w:szCs w:val="16"/>
        </w:rPr>
        <w:softHyphen/>
        <w:t>нию имеет одной из задач своей деятельности, кроме изготовления на подведомственных ему заводах предметов боевого снаряжения для армии, также и приспособление производствен</w:t>
      </w:r>
      <w:r w:rsidRPr="00EF41E7">
        <w:rPr>
          <w:color w:val="000000" w:themeColor="text1"/>
          <w:sz w:val="16"/>
          <w:szCs w:val="16"/>
        </w:rPr>
        <w:softHyphen/>
        <w:t>ного аппарата своих заводов к выделке предметов мирного обихода по заданиям государ</w:t>
      </w:r>
      <w:r w:rsidRPr="00EF41E7">
        <w:rPr>
          <w:color w:val="000000" w:themeColor="text1"/>
          <w:sz w:val="16"/>
          <w:szCs w:val="16"/>
        </w:rPr>
        <w:softHyphen/>
        <w:t>ственной власти, поскольку это приспособление не противоречит основной задаче. Отвечая этой жизненной потребности момента прийти на помощь больному транспорту, ЦП АЗ еще в конце 1919 г. решил использовать свободное от исполнения заказов основного своего произ</w:t>
      </w:r>
      <w:r w:rsidRPr="00EF41E7">
        <w:rPr>
          <w:color w:val="000000" w:themeColor="text1"/>
          <w:sz w:val="16"/>
          <w:szCs w:val="16"/>
        </w:rPr>
        <w:softHyphen/>
        <w:t>водства оборудование некоторых своих заводов, обратив его на работу по ремонту транспор</w:t>
      </w:r>
      <w:r w:rsidRPr="00EF41E7">
        <w:rPr>
          <w:color w:val="000000" w:themeColor="text1"/>
          <w:sz w:val="16"/>
          <w:szCs w:val="16"/>
        </w:rPr>
        <w:softHyphen/>
        <w:t xml:space="preserve">та. С этой целью при правлении </w:t>
      </w:r>
      <w:proofErr w:type="spellStart"/>
      <w:r w:rsidRPr="00EF41E7">
        <w:rPr>
          <w:color w:val="000000" w:themeColor="text1"/>
          <w:sz w:val="16"/>
          <w:szCs w:val="16"/>
        </w:rPr>
        <w:t>ЦПАЗа</w:t>
      </w:r>
      <w:proofErr w:type="spellEnd"/>
      <w:r w:rsidRPr="00EF41E7">
        <w:rPr>
          <w:color w:val="000000" w:themeColor="text1"/>
          <w:sz w:val="16"/>
          <w:szCs w:val="16"/>
        </w:rPr>
        <w:t xml:space="preserve"> в начале 1920 г. было создано особое паровозоремо</w:t>
      </w:r>
      <w:r w:rsidRPr="00EF41E7">
        <w:rPr>
          <w:color w:val="000000" w:themeColor="text1"/>
          <w:sz w:val="16"/>
          <w:szCs w:val="16"/>
        </w:rPr>
        <w:softHyphen/>
        <w:t>нтное бюро со штатом опытных специалистов, которое и объединило в своих руках и под сво</w:t>
      </w:r>
      <w:r w:rsidRPr="00EF41E7">
        <w:rPr>
          <w:color w:val="000000" w:themeColor="text1"/>
          <w:sz w:val="16"/>
          <w:szCs w:val="16"/>
        </w:rPr>
        <w:softHyphen/>
        <w:t>им руководством ремонт подвижного состава, изготовление запасных частей, инструментов и некоторых станков по заказам, полученным от Народного комиссариата путей сообщения. За истекший год работы этого бюро выразились в выпуске из ремонта заводами 20 парово</w:t>
      </w:r>
      <w:r w:rsidRPr="00EF41E7">
        <w:rPr>
          <w:color w:val="000000" w:themeColor="text1"/>
          <w:sz w:val="16"/>
          <w:szCs w:val="16"/>
        </w:rPr>
        <w:softHyphen/>
        <w:t>зов и 586 вагонов, а также выпущено небольшое количество запасных частей. Разного инструмента изготовлено 20 080 шт.</w:t>
      </w:r>
    </w:p>
    <w:p w14:paraId="090D4E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Если за производственную единицу, как то принято в Народном комиссариате путей со</w:t>
      </w:r>
      <w:r w:rsidRPr="00EF41E7">
        <w:rPr>
          <w:color w:val="000000" w:themeColor="text1"/>
          <w:sz w:val="16"/>
          <w:szCs w:val="16"/>
        </w:rPr>
        <w:softHyphen/>
        <w:t>общения, принять конвенционный осмотр (средний ремонт) нормального товарного вагона, то заводами ЦПАЗ в 1920 г. было произведено 1333 производственных единицы, не считая инструмента, для которого не имеется коэффициента.</w:t>
      </w:r>
    </w:p>
    <w:p w14:paraId="5E7AD8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Организация управления заводов </w:t>
      </w:r>
      <w:proofErr w:type="spellStart"/>
      <w:r w:rsidRPr="00EF41E7">
        <w:rPr>
          <w:color w:val="000000" w:themeColor="text1"/>
          <w:sz w:val="16"/>
          <w:szCs w:val="16"/>
        </w:rPr>
        <w:t>Цепаза</w:t>
      </w:r>
      <w:proofErr w:type="spellEnd"/>
    </w:p>
    <w:p w14:paraId="29E0B1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Заводы ЦПАЗ со времени образования последнего со стороны внутренней организа</w:t>
      </w:r>
      <w:r w:rsidRPr="00EF41E7">
        <w:rPr>
          <w:color w:val="000000" w:themeColor="text1"/>
          <w:sz w:val="16"/>
          <w:szCs w:val="16"/>
        </w:rPr>
        <w:softHyphen/>
        <w:t>ции своего административно-технического аппарата пережили три различных периода.</w:t>
      </w:r>
    </w:p>
    <w:p w14:paraId="2C0728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Первый по времени период относится к самому возникновению ЦПАЗ, когда заводоуп</w:t>
      </w:r>
      <w:r w:rsidRPr="00EF41E7">
        <w:rPr>
          <w:color w:val="000000" w:themeColor="text1"/>
          <w:sz w:val="16"/>
          <w:szCs w:val="16"/>
        </w:rPr>
        <w:softHyphen/>
        <w:t>равления по аналогии с самим центральным правлением строились на коллегиальных нача</w:t>
      </w:r>
      <w:r w:rsidRPr="00EF41E7">
        <w:rPr>
          <w:color w:val="000000" w:themeColor="text1"/>
          <w:sz w:val="16"/>
          <w:szCs w:val="16"/>
        </w:rPr>
        <w:softHyphen/>
        <w:t>лах: из представителей административно-технического персонала, представителей от рабо</w:t>
      </w:r>
      <w:r w:rsidRPr="00EF41E7">
        <w:rPr>
          <w:color w:val="000000" w:themeColor="text1"/>
          <w:sz w:val="16"/>
          <w:szCs w:val="16"/>
        </w:rPr>
        <w:softHyphen/>
        <w:t>чих завода и представителей местных сов[нар]</w:t>
      </w:r>
      <w:proofErr w:type="spellStart"/>
      <w:r w:rsidRPr="00EF41E7">
        <w:rPr>
          <w:color w:val="000000" w:themeColor="text1"/>
          <w:sz w:val="16"/>
          <w:szCs w:val="16"/>
        </w:rPr>
        <w:t>хозов</w:t>
      </w:r>
      <w:proofErr w:type="spellEnd"/>
      <w:r w:rsidRPr="00EF41E7">
        <w:rPr>
          <w:color w:val="000000" w:themeColor="text1"/>
          <w:sz w:val="16"/>
          <w:szCs w:val="16"/>
        </w:rPr>
        <w:t xml:space="preserve">. </w:t>
      </w:r>
      <w:r w:rsidRPr="00EF41E7">
        <w:rPr>
          <w:color w:val="000000" w:themeColor="text1"/>
          <w:sz w:val="16"/>
          <w:szCs w:val="16"/>
        </w:rPr>
        <w:lastRenderedPageBreak/>
        <w:t>Самый принцип построения был следу</w:t>
      </w:r>
      <w:r w:rsidRPr="00EF41E7">
        <w:rPr>
          <w:color w:val="000000" w:themeColor="text1"/>
          <w:sz w:val="16"/>
          <w:szCs w:val="16"/>
        </w:rPr>
        <w:softHyphen/>
        <w:t>ющий. Во главе коллегии правления завода как председатель стоял назначенный центр[аль-</w:t>
      </w:r>
      <w:proofErr w:type="spellStart"/>
      <w:r w:rsidRPr="00EF41E7">
        <w:rPr>
          <w:color w:val="000000" w:themeColor="text1"/>
          <w:sz w:val="16"/>
          <w:szCs w:val="16"/>
        </w:rPr>
        <w:t>ным</w:t>
      </w:r>
      <w:proofErr w:type="spellEnd"/>
      <w:r w:rsidRPr="00EF41E7">
        <w:rPr>
          <w:color w:val="000000" w:themeColor="text1"/>
          <w:sz w:val="16"/>
          <w:szCs w:val="16"/>
        </w:rPr>
        <w:t>] правлением директор-распорядитель из специалистов. В состав коллегии входили как члены, также назначаемые центром, два его помощника - по технической и хозяйственной частям, ответственные перед правлением завода, первый - за ведение всей технической час</w:t>
      </w:r>
      <w:r w:rsidRPr="00EF41E7">
        <w:rPr>
          <w:color w:val="000000" w:themeColor="text1"/>
          <w:sz w:val="16"/>
          <w:szCs w:val="16"/>
        </w:rPr>
        <w:softHyphen/>
        <w:t>ти завода, а второй - за ведение части хозяйственной. Эти помощники носили название тех</w:t>
      </w:r>
      <w:r w:rsidRPr="00EF41E7">
        <w:rPr>
          <w:color w:val="000000" w:themeColor="text1"/>
          <w:sz w:val="16"/>
          <w:szCs w:val="16"/>
        </w:rPr>
        <w:softHyphen/>
        <w:t>нического и коммерческого директоров, и при них соответственно находились два деловых органа - технический и хозяйственный комитеты. Рабочий контроль осуществлялся вхож</w:t>
      </w:r>
      <w:r w:rsidRPr="00EF41E7">
        <w:rPr>
          <w:color w:val="000000" w:themeColor="text1"/>
          <w:sz w:val="16"/>
          <w:szCs w:val="16"/>
        </w:rPr>
        <w:softHyphen/>
        <w:t>дением в состав правления в качестве членов представителей от рабочих. Кроме того, как бы</w:t>
      </w:r>
      <w:r w:rsidRPr="00EF41E7">
        <w:rPr>
          <w:color w:val="000000" w:themeColor="text1"/>
          <w:sz w:val="16"/>
          <w:szCs w:val="16"/>
        </w:rPr>
        <w:softHyphen/>
        <w:t>ло сказано, в состав правления входили представители от местных районных советов народ</w:t>
      </w:r>
      <w:r w:rsidRPr="00EF41E7">
        <w:rPr>
          <w:color w:val="000000" w:themeColor="text1"/>
          <w:sz w:val="16"/>
          <w:szCs w:val="16"/>
        </w:rPr>
        <w:softHyphen/>
        <w:t>ного хозяйства.</w:t>
      </w:r>
    </w:p>
    <w:p w14:paraId="29B1AF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Описанная структура заводоуправлений была проведена в жизнь не сразу на всех заво</w:t>
      </w:r>
      <w:r w:rsidRPr="00EF41E7">
        <w:rPr>
          <w:color w:val="000000" w:themeColor="text1"/>
          <w:sz w:val="16"/>
          <w:szCs w:val="16"/>
        </w:rPr>
        <w:softHyphen/>
        <w:t xml:space="preserve">дах и не с одинаковой легкостью. Это зависело от местных условий, сложившихся на заводах ее в период революционной борьбы. В момент образования самого ЦП </w:t>
      </w:r>
      <w:proofErr w:type="spellStart"/>
      <w:r w:rsidRPr="00EF41E7">
        <w:rPr>
          <w:color w:val="000000" w:themeColor="text1"/>
          <w:sz w:val="16"/>
          <w:szCs w:val="16"/>
        </w:rPr>
        <w:t>АЗа</w:t>
      </w:r>
      <w:proofErr w:type="spellEnd"/>
      <w:r w:rsidRPr="00EF41E7">
        <w:rPr>
          <w:color w:val="000000" w:themeColor="text1"/>
          <w:sz w:val="16"/>
          <w:szCs w:val="16"/>
        </w:rPr>
        <w:t xml:space="preserve"> общая картина за</w:t>
      </w:r>
      <w:r w:rsidRPr="00EF41E7">
        <w:rPr>
          <w:color w:val="000000" w:themeColor="text1"/>
          <w:sz w:val="16"/>
          <w:szCs w:val="16"/>
        </w:rPr>
        <w:softHyphen/>
        <w:t>водоуправлений на артиллерийских заводах представляла весьма пестрый вид. На целом ря</w:t>
      </w:r>
      <w:r w:rsidRPr="00EF41E7">
        <w:rPr>
          <w:color w:val="000000" w:themeColor="text1"/>
          <w:sz w:val="16"/>
          <w:szCs w:val="16"/>
        </w:rPr>
        <w:softHyphen/>
        <w:t>де заводов заводские комитеты всецело взяли всю полноту власти управления заводом, упра</w:t>
      </w:r>
      <w:r w:rsidRPr="00EF41E7">
        <w:rPr>
          <w:color w:val="000000" w:themeColor="text1"/>
          <w:sz w:val="16"/>
          <w:szCs w:val="16"/>
        </w:rPr>
        <w:softHyphen/>
        <w:t>зднив существовавший дореволюционный порядок заводоуправления, когда во главе стоял начальник завода. С другой же стороны, остался еще ряд заводов, где начальники заводов про</w:t>
      </w:r>
      <w:r w:rsidRPr="00EF41E7">
        <w:rPr>
          <w:color w:val="000000" w:themeColor="text1"/>
          <w:sz w:val="16"/>
          <w:szCs w:val="16"/>
        </w:rPr>
        <w:softHyphen/>
        <w:t>должали оставаться на своих местах, и к ним параллельно с существованием заводских коми</w:t>
      </w:r>
      <w:r w:rsidRPr="00EF41E7">
        <w:rPr>
          <w:color w:val="000000" w:themeColor="text1"/>
          <w:sz w:val="16"/>
          <w:szCs w:val="16"/>
        </w:rPr>
        <w:softHyphen/>
        <w:t>тетов были назначены комиссары. В последнем случае создавалось на заводах двоевластие и даже троевластие. Вместе с тем объем прав и ответственность самих заводских комитетов ос</w:t>
      </w:r>
      <w:r w:rsidRPr="00EF41E7">
        <w:rPr>
          <w:color w:val="000000" w:themeColor="text1"/>
          <w:sz w:val="16"/>
          <w:szCs w:val="16"/>
        </w:rPr>
        <w:softHyphen/>
        <w:t>тавались совершенно невыясненными. В результате в области управления заводами создалась пестрота и неопределенность, порождавшие иногда на заводах полный хаос.</w:t>
      </w:r>
    </w:p>
    <w:p w14:paraId="20A4A6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Одной из первых задач вновь образовавшегося </w:t>
      </w:r>
      <w:proofErr w:type="spellStart"/>
      <w:r w:rsidRPr="00EF41E7">
        <w:rPr>
          <w:color w:val="000000" w:themeColor="text1"/>
          <w:sz w:val="16"/>
          <w:szCs w:val="16"/>
        </w:rPr>
        <w:t>ЦПАЗа</w:t>
      </w:r>
      <w:proofErr w:type="spellEnd"/>
      <w:r w:rsidRPr="00EF41E7">
        <w:rPr>
          <w:color w:val="000000" w:themeColor="text1"/>
          <w:sz w:val="16"/>
          <w:szCs w:val="16"/>
        </w:rPr>
        <w:t xml:space="preserve"> было создать определенный по</w:t>
      </w:r>
      <w:r w:rsidRPr="00EF41E7">
        <w:rPr>
          <w:color w:val="000000" w:themeColor="text1"/>
          <w:sz w:val="16"/>
          <w:szCs w:val="16"/>
        </w:rPr>
        <w:softHyphen/>
        <w:t>рядок заводоуправления, каковой и был им разработан и вылился в описанную выше форму. С установлением коллегиального управления заводами с представителями от рабочих, через которых осуществлялся рабочий контроль над заводоуправлением, заводские комитеты со</w:t>
      </w:r>
      <w:r w:rsidRPr="00EF41E7">
        <w:rPr>
          <w:color w:val="000000" w:themeColor="text1"/>
          <w:sz w:val="16"/>
          <w:szCs w:val="16"/>
        </w:rPr>
        <w:softHyphen/>
        <w:t>вершенно устранялись от вмешательства в дела управления.</w:t>
      </w:r>
    </w:p>
    <w:p w14:paraId="679DAA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Однако созданный в таком виде аппарат заводоуправления оказался на практике гро</w:t>
      </w:r>
      <w:r w:rsidRPr="00EF41E7">
        <w:rPr>
          <w:color w:val="000000" w:themeColor="text1"/>
          <w:sz w:val="16"/>
          <w:szCs w:val="16"/>
        </w:rPr>
        <w:softHyphen/>
        <w:t>моздким. Второй всероссийской конференцией артиллерийских заводов, бывшей в августе 1919 г., открывается следующий период в организации управляющих аппаратов артилле</w:t>
      </w:r>
      <w:r w:rsidRPr="00EF41E7">
        <w:rPr>
          <w:color w:val="000000" w:themeColor="text1"/>
          <w:sz w:val="16"/>
          <w:szCs w:val="16"/>
        </w:rPr>
        <w:softHyphen/>
        <w:t xml:space="preserve">рийских заводов. В результате работ этой конференции было создано новое “Положение об управлении </w:t>
      </w:r>
      <w:proofErr w:type="spellStart"/>
      <w:r w:rsidRPr="00EF41E7">
        <w:rPr>
          <w:color w:val="000000" w:themeColor="text1"/>
          <w:sz w:val="16"/>
          <w:szCs w:val="16"/>
        </w:rPr>
        <w:t>артзаводами</w:t>
      </w:r>
      <w:proofErr w:type="spellEnd"/>
      <w:r w:rsidRPr="00EF41E7">
        <w:rPr>
          <w:color w:val="000000" w:themeColor="text1"/>
          <w:sz w:val="16"/>
          <w:szCs w:val="16"/>
        </w:rPr>
        <w:t>”, которое, оставаясь на почве коллегиальности, конструировало правление завода из трех лиц: председателя правления, его заместителя и технического ди</w:t>
      </w:r>
      <w:r w:rsidRPr="00EF41E7">
        <w:rPr>
          <w:color w:val="000000" w:themeColor="text1"/>
          <w:sz w:val="16"/>
          <w:szCs w:val="16"/>
        </w:rPr>
        <w:softHyphen/>
        <w:t>ректора, назначаемых центральным правлением по соглашению с соответственным профес</w:t>
      </w:r>
      <w:r w:rsidRPr="00EF41E7">
        <w:rPr>
          <w:color w:val="000000" w:themeColor="text1"/>
          <w:sz w:val="16"/>
          <w:szCs w:val="16"/>
        </w:rPr>
        <w:softHyphen/>
        <w:t>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w:t>
      </w:r>
      <w:r w:rsidRPr="00EF41E7">
        <w:rPr>
          <w:color w:val="000000" w:themeColor="text1"/>
          <w:sz w:val="16"/>
          <w:szCs w:val="16"/>
        </w:rPr>
        <w:softHyphen/>
        <w:t>тственным руководителем всей деятельности завода, а технический директор - лицом, отве</w:t>
      </w:r>
      <w:r w:rsidRPr="00EF41E7">
        <w:rPr>
          <w:color w:val="000000" w:themeColor="text1"/>
          <w:sz w:val="16"/>
          <w:szCs w:val="16"/>
        </w:rPr>
        <w:softHyphen/>
        <w:t>тственным за техническую жизнь завода.</w:t>
      </w:r>
    </w:p>
    <w:p w14:paraId="269B3F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Наконец, осенью 1920 г. Центральное правление артиллерийских заводов, осущес</w:t>
      </w:r>
      <w:r w:rsidRPr="00EF41E7">
        <w:rPr>
          <w:color w:val="000000" w:themeColor="text1"/>
          <w:sz w:val="16"/>
          <w:szCs w:val="16"/>
        </w:rPr>
        <w:softHyphen/>
        <w:t>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w:t>
      </w:r>
      <w:r w:rsidRPr="00EF41E7">
        <w:rPr>
          <w:color w:val="000000" w:themeColor="text1"/>
          <w:sz w:val="16"/>
          <w:szCs w:val="16"/>
        </w:rPr>
        <w:softHyphen/>
        <w:t xml:space="preserve">нстве своих заводов коллегиальное начало управления единоличным. Постановлением </w:t>
      </w:r>
      <w:proofErr w:type="spellStart"/>
      <w:r w:rsidRPr="00EF41E7">
        <w:rPr>
          <w:color w:val="000000" w:themeColor="text1"/>
          <w:sz w:val="16"/>
          <w:szCs w:val="16"/>
        </w:rPr>
        <w:t>ЦПАЗа</w:t>
      </w:r>
      <w:proofErr w:type="spellEnd"/>
      <w:r w:rsidRPr="00EF41E7">
        <w:rPr>
          <w:color w:val="000000" w:themeColor="text1"/>
          <w:sz w:val="16"/>
          <w:szCs w:val="16"/>
        </w:rPr>
        <w:t xml:space="preserve">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w:t>
      </w:r>
      <w:r w:rsidRPr="00EF41E7">
        <w:rPr>
          <w:color w:val="000000" w:themeColor="text1"/>
          <w:sz w:val="16"/>
          <w:szCs w:val="16"/>
        </w:rPr>
        <w:softHyphen/>
        <w:t>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2CE621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Условия, в которых приходилось действовать на местах, были далеко не везде одина</w:t>
      </w:r>
      <w:r w:rsidRPr="00EF41E7">
        <w:rPr>
          <w:color w:val="000000" w:themeColor="text1"/>
          <w:sz w:val="16"/>
          <w:szCs w:val="16"/>
        </w:rPr>
        <w:softHyphen/>
        <w:t>ковы, однако почти всюду сложны и трудны. Эти условия часто еще осложнялись от влия</w:t>
      </w:r>
      <w:r w:rsidRPr="00EF41E7">
        <w:rPr>
          <w:color w:val="000000" w:themeColor="text1"/>
          <w:sz w:val="16"/>
          <w:szCs w:val="16"/>
        </w:rPr>
        <w:softHyphen/>
        <w:t>ния таких причин, как, например, нахождение того или иного завода в прифронтовой поло</w:t>
      </w:r>
      <w:r w:rsidRPr="00EF41E7">
        <w:rPr>
          <w:color w:val="000000" w:themeColor="text1"/>
          <w:sz w:val="16"/>
          <w:szCs w:val="16"/>
        </w:rPr>
        <w:softHyphen/>
        <w:t>се или даже в сфере военных действий, когда от руководителей завода требовалось не толь</w:t>
      </w:r>
      <w:r w:rsidRPr="00EF41E7">
        <w:rPr>
          <w:color w:val="000000" w:themeColor="text1"/>
          <w:sz w:val="16"/>
          <w:szCs w:val="16"/>
        </w:rPr>
        <w:softHyphen/>
        <w:t>ко чрезмерное напряжение воли, но и исключительная сила характера для того, чтобы обес</w:t>
      </w:r>
      <w:r w:rsidRPr="00EF41E7">
        <w:rPr>
          <w:color w:val="000000" w:themeColor="text1"/>
          <w:sz w:val="16"/>
          <w:szCs w:val="16"/>
        </w:rPr>
        <w:softHyphen/>
        <w:t xml:space="preserve">печить правильную работу завода, стоящего под угрозой неприятеля. Целый ряд заводов </w:t>
      </w:r>
      <w:proofErr w:type="spellStart"/>
      <w:r w:rsidRPr="00EF41E7">
        <w:rPr>
          <w:color w:val="000000" w:themeColor="text1"/>
          <w:sz w:val="16"/>
          <w:szCs w:val="16"/>
        </w:rPr>
        <w:t>ЦПАЗа</w:t>
      </w:r>
      <w:proofErr w:type="spellEnd"/>
      <w:r w:rsidRPr="00EF41E7">
        <w:rPr>
          <w:color w:val="000000" w:themeColor="text1"/>
          <w:sz w:val="16"/>
          <w:szCs w:val="16"/>
        </w:rPr>
        <w:t xml:space="preserve"> испытывал такие периоды исключительной трудности, связанной с военными действиями.</w:t>
      </w:r>
    </w:p>
    <w:p w14:paraId="13A4817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Особенно много осложнений вносили в работу заводоуправлений действия местных властей и организаций, часто стремившихся в той или иной форме и степени подчинить сво</w:t>
      </w:r>
      <w:r w:rsidRPr="00EF41E7">
        <w:rPr>
          <w:color w:val="000000" w:themeColor="text1"/>
          <w:sz w:val="16"/>
          <w:szCs w:val="16"/>
        </w:rPr>
        <w:softHyphen/>
        <w:t>ему влиянию завод и так или иначе принять участие в распоряжении и управлении им. Осо</w:t>
      </w:r>
      <w:r w:rsidRPr="00EF41E7">
        <w:rPr>
          <w:color w:val="000000" w:themeColor="text1"/>
          <w:sz w:val="16"/>
          <w:szCs w:val="16"/>
        </w:rPr>
        <w:softHyphen/>
        <w:t>бенно страдали в этом отношении заводы провинциальные, расположенные вне городов: по</w:t>
      </w:r>
      <w:r w:rsidRPr="00EF41E7">
        <w:rPr>
          <w:color w:val="000000" w:themeColor="text1"/>
          <w:sz w:val="16"/>
          <w:szCs w:val="16"/>
        </w:rPr>
        <w:softHyphen/>
        <w:t>роховые, взрывчатые и снаряжательные. В каждом отдельном случае СВП принимал меры к улаживанию конфликтов и урегулированию взаимоотношений, посылая на места отдельных представителей и целые комиссии.</w:t>
      </w:r>
    </w:p>
    <w:p w14:paraId="29078E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7. Снабжение заводов </w:t>
      </w:r>
      <w:proofErr w:type="spellStart"/>
      <w:r w:rsidRPr="00EF41E7">
        <w:rPr>
          <w:color w:val="000000" w:themeColor="text1"/>
          <w:sz w:val="16"/>
          <w:szCs w:val="16"/>
        </w:rPr>
        <w:t>ЦПАЗа</w:t>
      </w:r>
      <w:proofErr w:type="spellEnd"/>
      <w:r w:rsidRPr="00EF41E7">
        <w:rPr>
          <w:color w:val="000000" w:themeColor="text1"/>
          <w:sz w:val="16"/>
          <w:szCs w:val="16"/>
        </w:rPr>
        <w:t xml:space="preserve"> топливом и материалами</w:t>
      </w:r>
    </w:p>
    <w:p w14:paraId="21F71B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деле снабжения подведомственных </w:t>
      </w:r>
      <w:proofErr w:type="spellStart"/>
      <w:r w:rsidRPr="00EF41E7">
        <w:rPr>
          <w:color w:val="000000" w:themeColor="text1"/>
          <w:sz w:val="16"/>
          <w:szCs w:val="16"/>
        </w:rPr>
        <w:t>ЦПАЗу</w:t>
      </w:r>
      <w:proofErr w:type="spellEnd"/>
      <w:r w:rsidRPr="00EF41E7">
        <w:rPr>
          <w:color w:val="000000" w:themeColor="text1"/>
          <w:sz w:val="16"/>
          <w:szCs w:val="16"/>
        </w:rPr>
        <w:t xml:space="preserve"> заводов различного рода необходимыми для производства материалами, полуфабрикатами, сырьем и топливом Центральное правле</w:t>
      </w:r>
      <w:r w:rsidRPr="00EF41E7">
        <w:rPr>
          <w:color w:val="000000" w:themeColor="text1"/>
          <w:sz w:val="16"/>
          <w:szCs w:val="16"/>
        </w:rPr>
        <w:softHyphen/>
        <w:t>ние артиллерийских заводов пережило три периода.</w:t>
      </w:r>
    </w:p>
    <w:p w14:paraId="1FF2E1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Первый по времени период, относящийся к самому возникновению </w:t>
      </w:r>
      <w:proofErr w:type="spellStart"/>
      <w:r w:rsidRPr="00EF41E7">
        <w:rPr>
          <w:color w:val="000000" w:themeColor="text1"/>
          <w:sz w:val="16"/>
          <w:szCs w:val="16"/>
        </w:rPr>
        <w:t>ЦПАЗа</w:t>
      </w:r>
      <w:proofErr w:type="spellEnd"/>
      <w:r w:rsidRPr="00EF41E7">
        <w:rPr>
          <w:color w:val="000000" w:themeColor="text1"/>
          <w:sz w:val="16"/>
          <w:szCs w:val="16"/>
        </w:rPr>
        <w:t>, может быть назван периодом самоснабжения заводов, когда заготовка значительной части сырья произво</w:t>
      </w:r>
      <w:r w:rsidRPr="00EF41E7">
        <w:rPr>
          <w:color w:val="000000" w:themeColor="text1"/>
          <w:sz w:val="16"/>
          <w:szCs w:val="16"/>
        </w:rPr>
        <w:softHyphen/>
        <w:t>дилась на так называемом вольном рынке собственными силами и средствами отдельных заво</w:t>
      </w:r>
      <w:r w:rsidRPr="00EF41E7">
        <w:rPr>
          <w:color w:val="000000" w:themeColor="text1"/>
          <w:sz w:val="16"/>
          <w:szCs w:val="16"/>
        </w:rPr>
        <w:softHyphen/>
        <w:t>дов, главным же образом, в то время заводы снабжались из собственных имевшихся еще запа</w:t>
      </w:r>
      <w:r w:rsidRPr="00EF41E7">
        <w:rPr>
          <w:color w:val="000000" w:themeColor="text1"/>
          <w:sz w:val="16"/>
          <w:szCs w:val="16"/>
        </w:rPr>
        <w:softHyphen/>
        <w:t>сов, зачастую путем переброски нужных материалов с одного завода на другой.</w:t>
      </w:r>
    </w:p>
    <w:p w14:paraId="43B9AE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Второй период, обнимающий собой часть 1919 г. и первую половину 1920 г., может быть назван периодом </w:t>
      </w:r>
      <w:proofErr w:type="spellStart"/>
      <w:r w:rsidRPr="00EF41E7">
        <w:rPr>
          <w:color w:val="000000" w:themeColor="text1"/>
          <w:sz w:val="16"/>
          <w:szCs w:val="16"/>
        </w:rPr>
        <w:t>кустарническим</w:t>
      </w:r>
      <w:proofErr w:type="spellEnd"/>
      <w:r w:rsidRPr="00EF41E7">
        <w:rPr>
          <w:color w:val="000000" w:themeColor="text1"/>
          <w:sz w:val="16"/>
          <w:szCs w:val="16"/>
        </w:rPr>
        <w:t xml:space="preserve"> в деле снабжения заводов, когда ведающий этим делом коммерческий или финансово-хозяйственный отдел </w:t>
      </w:r>
      <w:proofErr w:type="spellStart"/>
      <w:r w:rsidRPr="00EF41E7">
        <w:rPr>
          <w:color w:val="000000" w:themeColor="text1"/>
          <w:sz w:val="16"/>
          <w:szCs w:val="16"/>
        </w:rPr>
        <w:t>ЦПАЗа</w:t>
      </w:r>
      <w:proofErr w:type="spellEnd"/>
      <w:r w:rsidRPr="00EF41E7">
        <w:rPr>
          <w:color w:val="000000" w:themeColor="text1"/>
          <w:sz w:val="16"/>
          <w:szCs w:val="16"/>
        </w:rPr>
        <w:t>, не имея единого плана снабже</w:t>
      </w:r>
      <w:r w:rsidRPr="00EF41E7">
        <w:rPr>
          <w:color w:val="000000" w:themeColor="text1"/>
          <w:sz w:val="16"/>
          <w:szCs w:val="16"/>
        </w:rPr>
        <w:softHyphen/>
        <w:t>ния и не располагая в то же время необходимыми данными, относящимися к возможно пол</w:t>
      </w:r>
      <w:r w:rsidRPr="00EF41E7">
        <w:rPr>
          <w:color w:val="000000" w:themeColor="text1"/>
          <w:sz w:val="16"/>
          <w:szCs w:val="16"/>
        </w:rPr>
        <w:softHyphen/>
        <w:t xml:space="preserve">ному учету расходования материалов на подведомственных </w:t>
      </w:r>
      <w:proofErr w:type="spellStart"/>
      <w:r w:rsidRPr="00EF41E7">
        <w:rPr>
          <w:color w:val="000000" w:themeColor="text1"/>
          <w:sz w:val="16"/>
          <w:szCs w:val="16"/>
        </w:rPr>
        <w:t>ЦПАЗу</w:t>
      </w:r>
      <w:proofErr w:type="spellEnd"/>
      <w:r w:rsidRPr="00EF41E7">
        <w:rPr>
          <w:color w:val="000000" w:themeColor="text1"/>
          <w:sz w:val="16"/>
          <w:szCs w:val="16"/>
        </w:rPr>
        <w:t xml:space="preserve"> заводах, выступал зачас</w:t>
      </w:r>
      <w:r w:rsidRPr="00EF41E7">
        <w:rPr>
          <w:color w:val="000000" w:themeColor="text1"/>
          <w:sz w:val="16"/>
          <w:szCs w:val="16"/>
        </w:rPr>
        <w:softHyphen/>
        <w:t>тую также лишь в роли представителя, защищающего интересы завода в том или ином глав</w:t>
      </w:r>
      <w:r w:rsidRPr="00EF41E7">
        <w:rPr>
          <w:color w:val="000000" w:themeColor="text1"/>
          <w:sz w:val="16"/>
          <w:szCs w:val="16"/>
        </w:rPr>
        <w:softHyphen/>
        <w:t>ке или центре.</w:t>
      </w:r>
    </w:p>
    <w:p w14:paraId="457581F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Третий период - это учреждение в </w:t>
      </w:r>
      <w:proofErr w:type="spellStart"/>
      <w:r w:rsidRPr="00EF41E7">
        <w:rPr>
          <w:color w:val="000000" w:themeColor="text1"/>
          <w:sz w:val="16"/>
          <w:szCs w:val="16"/>
        </w:rPr>
        <w:t>ЦПАЗе</w:t>
      </w:r>
      <w:proofErr w:type="spellEnd"/>
      <w:r w:rsidRPr="00EF41E7">
        <w:rPr>
          <w:color w:val="000000" w:themeColor="text1"/>
          <w:sz w:val="16"/>
          <w:szCs w:val="16"/>
        </w:rPr>
        <w:t xml:space="preserve"> самостоятельного отдела снабжения, в кото</w:t>
      </w:r>
      <w:r w:rsidRPr="00EF41E7">
        <w:rPr>
          <w:color w:val="000000" w:themeColor="text1"/>
          <w:sz w:val="16"/>
          <w:szCs w:val="16"/>
        </w:rPr>
        <w:softHyphen/>
        <w:t>ром сосредоточены были все функции распределения, транспортирования, хранения и учета материалов и на который возложена была задача организации планового снабжения заводов.</w:t>
      </w:r>
    </w:p>
    <w:p w14:paraId="4806BC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организацией Совета военной промышленности, распределение большинства мате</w:t>
      </w:r>
      <w:r w:rsidRPr="00EF41E7">
        <w:rPr>
          <w:color w:val="000000" w:themeColor="text1"/>
          <w:sz w:val="16"/>
          <w:szCs w:val="16"/>
        </w:rPr>
        <w:softHyphen/>
        <w:t>риалов перешло к отделу снабжения СВП, причем снабжение заводов в настоящее время происходит в общем плановом порядке. На определенный период времени (3-6-12 месяцев) исчисляется потребность заводов в топливе и материалах. Потребность эта, по проверке со</w:t>
      </w:r>
      <w:r w:rsidRPr="00EF41E7">
        <w:rPr>
          <w:color w:val="000000" w:themeColor="text1"/>
          <w:sz w:val="16"/>
          <w:szCs w:val="16"/>
        </w:rPr>
        <w:softHyphen/>
        <w:t xml:space="preserve">ответствующим техническим отделом </w:t>
      </w:r>
      <w:proofErr w:type="spellStart"/>
      <w:r w:rsidRPr="00EF41E7">
        <w:rPr>
          <w:color w:val="000000" w:themeColor="text1"/>
          <w:sz w:val="16"/>
          <w:szCs w:val="16"/>
        </w:rPr>
        <w:t>ЦПАЗа</w:t>
      </w:r>
      <w:proofErr w:type="spellEnd"/>
      <w:r w:rsidRPr="00EF41E7">
        <w:rPr>
          <w:color w:val="000000" w:themeColor="text1"/>
          <w:sz w:val="16"/>
          <w:szCs w:val="16"/>
        </w:rPr>
        <w:t>, в виде общей заявки поступает в Совет воен</w:t>
      </w:r>
      <w:r w:rsidRPr="00EF41E7">
        <w:rPr>
          <w:color w:val="000000" w:themeColor="text1"/>
          <w:sz w:val="16"/>
          <w:szCs w:val="16"/>
        </w:rPr>
        <w:softHyphen/>
        <w:t>ной промышленности, где она им рассматривается и от его имени вносится в комиссию ис</w:t>
      </w:r>
      <w:r w:rsidRPr="00EF41E7">
        <w:rPr>
          <w:color w:val="000000" w:themeColor="text1"/>
          <w:sz w:val="16"/>
          <w:szCs w:val="16"/>
        </w:rPr>
        <w:softHyphen/>
        <w:t>пользования или подлежащий отдел ВСНХ на удовлетворение. Здесь следует отметить, что благодаря содействию Совета военной промышленности материалы из главков стали вооб</w:t>
      </w:r>
      <w:r w:rsidRPr="00EF41E7">
        <w:rPr>
          <w:color w:val="000000" w:themeColor="text1"/>
          <w:sz w:val="16"/>
          <w:szCs w:val="16"/>
        </w:rPr>
        <w:softHyphen/>
        <w:t>ще получаться быстрее и создалась уверенность, что главк в отпуске того или иного продук</w:t>
      </w:r>
      <w:r w:rsidRPr="00EF41E7">
        <w:rPr>
          <w:color w:val="000000" w:themeColor="text1"/>
          <w:sz w:val="16"/>
          <w:szCs w:val="16"/>
        </w:rPr>
        <w:softHyphen/>
        <w:t>та не откажет без достаточного основания. С организацией самостоятельного отдела снабже</w:t>
      </w:r>
      <w:r w:rsidRPr="00EF41E7">
        <w:rPr>
          <w:color w:val="000000" w:themeColor="text1"/>
          <w:sz w:val="16"/>
          <w:szCs w:val="16"/>
        </w:rPr>
        <w:softHyphen/>
        <w:t xml:space="preserve">ния в </w:t>
      </w:r>
      <w:proofErr w:type="spellStart"/>
      <w:r w:rsidRPr="00EF41E7">
        <w:rPr>
          <w:color w:val="000000" w:themeColor="text1"/>
          <w:sz w:val="16"/>
          <w:szCs w:val="16"/>
        </w:rPr>
        <w:t>ЦПАЗе</w:t>
      </w:r>
      <w:proofErr w:type="spellEnd"/>
      <w:r w:rsidRPr="00EF41E7">
        <w:rPr>
          <w:color w:val="000000" w:themeColor="text1"/>
          <w:sz w:val="16"/>
          <w:szCs w:val="16"/>
        </w:rPr>
        <w:t xml:space="preserve"> удалось окончательно ликвидировать и закрыть так называемые заводские конторы, являвшиеся прежде органами снабжения отдельных заводов, влив их в отдел под названием экспедиционно-агентурной части.</w:t>
      </w:r>
    </w:p>
    <w:p w14:paraId="4579DB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Что касается вопроса, в чем же именно испытывали заводы </w:t>
      </w:r>
      <w:proofErr w:type="spellStart"/>
      <w:r w:rsidRPr="00EF41E7">
        <w:rPr>
          <w:color w:val="000000" w:themeColor="text1"/>
          <w:sz w:val="16"/>
          <w:szCs w:val="16"/>
        </w:rPr>
        <w:t>ЦПАЗа</w:t>
      </w:r>
      <w:proofErr w:type="spellEnd"/>
      <w:r w:rsidRPr="00EF41E7">
        <w:rPr>
          <w:color w:val="000000" w:themeColor="text1"/>
          <w:sz w:val="16"/>
          <w:szCs w:val="16"/>
        </w:rPr>
        <w:t xml:space="preserve"> недостаток, в каких материалах и сырье за последнее время больше всего они нуждались и какие меры принима</w:t>
      </w:r>
      <w:r w:rsidRPr="00EF41E7">
        <w:rPr>
          <w:color w:val="000000" w:themeColor="text1"/>
          <w:sz w:val="16"/>
          <w:szCs w:val="16"/>
        </w:rPr>
        <w:softHyphen/>
        <w:t>лись для устранения этой нужды, то здесь следует назвать, прежде всего, затруднения с топ</w:t>
      </w:r>
      <w:r w:rsidRPr="00EF41E7">
        <w:rPr>
          <w:color w:val="000000" w:themeColor="text1"/>
          <w:sz w:val="16"/>
          <w:szCs w:val="16"/>
        </w:rPr>
        <w:softHyphen/>
        <w:t xml:space="preserve">ливом. Общее катастрофическое положение в республике с жидким топливом, также и отсутствие каменного угля, заставляли отдельные заводы </w:t>
      </w:r>
      <w:proofErr w:type="spellStart"/>
      <w:r w:rsidRPr="00EF41E7">
        <w:rPr>
          <w:color w:val="000000" w:themeColor="text1"/>
          <w:sz w:val="16"/>
          <w:szCs w:val="16"/>
        </w:rPr>
        <w:t>ЦПАЗа</w:t>
      </w:r>
      <w:proofErr w:type="spellEnd"/>
      <w:r w:rsidRPr="00EF41E7">
        <w:rPr>
          <w:color w:val="000000" w:themeColor="text1"/>
          <w:sz w:val="16"/>
          <w:szCs w:val="16"/>
        </w:rPr>
        <w:t xml:space="preserve"> в самом спешном поряд</w:t>
      </w:r>
      <w:r w:rsidRPr="00EF41E7">
        <w:rPr>
          <w:color w:val="000000" w:themeColor="text1"/>
          <w:sz w:val="16"/>
          <w:szCs w:val="16"/>
        </w:rPr>
        <w:softHyphen/>
        <w:t xml:space="preserve">ке переделывать свои топки на дрова. Переход этот всюду почти был закончен. Большинство заводов начало производить уже самостоятельную заготовку дров на отведенных ей для этой цели лесных делянках. Кроме того, заводы снабжались в мере возможности всеми видами топлива через </w:t>
      </w:r>
      <w:proofErr w:type="spellStart"/>
      <w:r w:rsidRPr="00EF41E7">
        <w:rPr>
          <w:color w:val="000000" w:themeColor="text1"/>
          <w:sz w:val="16"/>
          <w:szCs w:val="16"/>
        </w:rPr>
        <w:t>Главтоп</w:t>
      </w:r>
      <w:proofErr w:type="spellEnd"/>
      <w:r w:rsidRPr="00EF41E7">
        <w:rPr>
          <w:color w:val="000000" w:themeColor="text1"/>
          <w:sz w:val="16"/>
          <w:szCs w:val="16"/>
        </w:rPr>
        <w:t xml:space="preserve"> в плановом порядке. Однако назначаемые </w:t>
      </w:r>
      <w:proofErr w:type="spellStart"/>
      <w:r w:rsidRPr="00EF41E7">
        <w:rPr>
          <w:color w:val="000000" w:themeColor="text1"/>
          <w:sz w:val="16"/>
          <w:szCs w:val="16"/>
        </w:rPr>
        <w:t>Главтопом</w:t>
      </w:r>
      <w:proofErr w:type="spellEnd"/>
      <w:r w:rsidRPr="00EF41E7">
        <w:rPr>
          <w:color w:val="000000" w:themeColor="text1"/>
          <w:sz w:val="16"/>
          <w:szCs w:val="16"/>
        </w:rPr>
        <w:t xml:space="preserve"> плановые нор</w:t>
      </w:r>
      <w:r w:rsidRPr="00EF41E7">
        <w:rPr>
          <w:color w:val="000000" w:themeColor="text1"/>
          <w:sz w:val="16"/>
          <w:szCs w:val="16"/>
        </w:rPr>
        <w:softHyphen/>
        <w:t>мы топлива заводам далеко не в полной мере реализовывались на деле: фактическое поступ</w:t>
      </w:r>
      <w:r w:rsidRPr="00EF41E7">
        <w:rPr>
          <w:color w:val="000000" w:themeColor="text1"/>
          <w:sz w:val="16"/>
          <w:szCs w:val="16"/>
        </w:rPr>
        <w:softHyphen/>
        <w:t>ление как твердого, так и жидкого топлива по отношению к этим установленным нормам ко</w:t>
      </w:r>
      <w:r w:rsidRPr="00EF41E7">
        <w:rPr>
          <w:color w:val="000000" w:themeColor="text1"/>
          <w:sz w:val="16"/>
          <w:szCs w:val="16"/>
        </w:rPr>
        <w:softHyphen/>
        <w:t>лебалось в отдельных случаях в истекшем 1920 г. в пределах от 63 до 90%. Не менее важное значение имели затруднения, испытываемые заводами с основными материалами их произ</w:t>
      </w:r>
      <w:r w:rsidRPr="00EF41E7">
        <w:rPr>
          <w:color w:val="000000" w:themeColor="text1"/>
          <w:sz w:val="16"/>
          <w:szCs w:val="16"/>
        </w:rPr>
        <w:softHyphen/>
        <w:t>водства, - латунью, мельхиором, свинцом и другими, общий недостаток запасов коих давал себя сильно чувствовать. Хотя первые два рода металлов заготовляются на Тульском и Коль-</w:t>
      </w:r>
      <w:proofErr w:type="spellStart"/>
      <w:r w:rsidRPr="00EF41E7">
        <w:rPr>
          <w:color w:val="000000" w:themeColor="text1"/>
          <w:sz w:val="16"/>
          <w:szCs w:val="16"/>
        </w:rPr>
        <w:t>чугинском</w:t>
      </w:r>
      <w:proofErr w:type="spellEnd"/>
      <w:r w:rsidRPr="00EF41E7">
        <w:rPr>
          <w:color w:val="000000" w:themeColor="text1"/>
          <w:sz w:val="16"/>
          <w:szCs w:val="16"/>
        </w:rPr>
        <w:t xml:space="preserve"> заводах, суммарное производство этих заводов только в последнее время прибли</w:t>
      </w:r>
      <w:r w:rsidRPr="00EF41E7">
        <w:rPr>
          <w:color w:val="000000" w:themeColor="text1"/>
          <w:sz w:val="16"/>
          <w:szCs w:val="16"/>
        </w:rPr>
        <w:softHyphen/>
        <w:t>зилось к нормам потребности в них артиллерийских заводов.</w:t>
      </w:r>
    </w:p>
    <w:p w14:paraId="6EDD30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Необходимо отметить проведенное Советом военной промышленности в 1920 г. </w:t>
      </w:r>
      <w:proofErr w:type="spellStart"/>
      <w:r w:rsidRPr="00EF41E7">
        <w:rPr>
          <w:color w:val="000000" w:themeColor="text1"/>
          <w:sz w:val="16"/>
          <w:szCs w:val="16"/>
        </w:rPr>
        <w:t>забро-нирование</w:t>
      </w:r>
      <w:proofErr w:type="spellEnd"/>
      <w:r w:rsidRPr="00EF41E7">
        <w:rPr>
          <w:color w:val="000000" w:themeColor="text1"/>
          <w:sz w:val="16"/>
          <w:szCs w:val="16"/>
        </w:rPr>
        <w:t xml:space="preserve">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всех вообще запасов свинца в республике для нужд </w:t>
      </w:r>
      <w:proofErr w:type="spellStart"/>
      <w:r w:rsidRPr="00EF41E7">
        <w:rPr>
          <w:color w:val="000000" w:themeColor="text1"/>
          <w:sz w:val="16"/>
          <w:szCs w:val="16"/>
        </w:rPr>
        <w:t>артзаводов</w:t>
      </w:r>
      <w:proofErr w:type="spellEnd"/>
      <w:r w:rsidRPr="00EF41E7">
        <w:rPr>
          <w:color w:val="000000" w:themeColor="text1"/>
          <w:sz w:val="16"/>
          <w:szCs w:val="16"/>
        </w:rPr>
        <w:t xml:space="preserve">. Только благодаря этой мере патронные заводы </w:t>
      </w:r>
      <w:proofErr w:type="spellStart"/>
      <w:r w:rsidRPr="00EF41E7">
        <w:rPr>
          <w:color w:val="000000" w:themeColor="text1"/>
          <w:sz w:val="16"/>
          <w:szCs w:val="16"/>
        </w:rPr>
        <w:t>ЦПАЗа</w:t>
      </w:r>
      <w:proofErr w:type="spellEnd"/>
      <w:r w:rsidRPr="00EF41E7">
        <w:rPr>
          <w:color w:val="000000" w:themeColor="text1"/>
          <w:sz w:val="16"/>
          <w:szCs w:val="16"/>
        </w:rPr>
        <w:t xml:space="preserve"> миновали острейший кризис, который намечался в мае 1920 г. и грозил полной остановкой их работ.</w:t>
      </w:r>
    </w:p>
    <w:p w14:paraId="369190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 других материалов, в коих заводы испытывали и продолжают испытывать острый недостаток, следует назвать недостаток оптического стекла, кожи, инструментальной стали, некоторых видов поделочной стали, напильников, наждака, шлифовальных кругов и про</w:t>
      </w:r>
      <w:r w:rsidRPr="00EF41E7">
        <w:rPr>
          <w:color w:val="000000" w:themeColor="text1"/>
          <w:sz w:val="16"/>
          <w:szCs w:val="16"/>
        </w:rPr>
        <w:softHyphen/>
        <w:t>чее...</w:t>
      </w:r>
    </w:p>
    <w:p w14:paraId="096F91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 Артиллерийские производства на заводах “Тяжелой индустрии Петрограда” и на за</w:t>
      </w:r>
      <w:r w:rsidRPr="00EF41E7">
        <w:rPr>
          <w:color w:val="000000" w:themeColor="text1"/>
          <w:sz w:val="16"/>
          <w:szCs w:val="16"/>
        </w:rPr>
        <w:softHyphen/>
        <w:t xml:space="preserve">водах </w:t>
      </w:r>
      <w:proofErr w:type="spellStart"/>
      <w:r w:rsidRPr="00EF41E7">
        <w:rPr>
          <w:color w:val="000000" w:themeColor="text1"/>
          <w:sz w:val="16"/>
          <w:szCs w:val="16"/>
        </w:rPr>
        <w:t>Гомзы</w:t>
      </w:r>
      <w:proofErr w:type="spellEnd"/>
      <w:r w:rsidRPr="00EF41E7">
        <w:rPr>
          <w:color w:val="000000" w:themeColor="text1"/>
          <w:sz w:val="16"/>
          <w:szCs w:val="16"/>
        </w:rPr>
        <w:t xml:space="preserve"> и Урала</w:t>
      </w:r>
    </w:p>
    <w:p w14:paraId="183586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Орудийное производство сухопутной артиллерии за период войны 1914-1917 гг., </w:t>
      </w:r>
      <w:proofErr w:type="spellStart"/>
      <w:r w:rsidRPr="00EF41E7">
        <w:rPr>
          <w:color w:val="000000" w:themeColor="text1"/>
          <w:sz w:val="16"/>
          <w:szCs w:val="16"/>
        </w:rPr>
        <w:t>арав</w:t>
      </w:r>
      <w:proofErr w:type="spellEnd"/>
      <w:r w:rsidRPr="00EF41E7">
        <w:rPr>
          <w:color w:val="000000" w:themeColor="text1"/>
          <w:sz w:val="16"/>
          <w:szCs w:val="16"/>
        </w:rPr>
        <w:t>-но и последующей войны, было сосредоточено, главным образом, на заводах Петрограда. На</w:t>
      </w:r>
      <w:r w:rsidRPr="00EF41E7">
        <w:rPr>
          <w:color w:val="000000" w:themeColor="text1"/>
          <w:sz w:val="16"/>
          <w:szCs w:val="16"/>
        </w:rPr>
        <w:softHyphen/>
        <w:t>иболее мощными заводами являлись: Путиловский, Обуховский, Петроградский орудий</w:t>
      </w:r>
      <w:r w:rsidRPr="00EF41E7">
        <w:rPr>
          <w:color w:val="000000" w:themeColor="text1"/>
          <w:sz w:val="16"/>
          <w:szCs w:val="16"/>
        </w:rPr>
        <w:softHyphen/>
        <w:t xml:space="preserve">ный, Металлический, Балтийский, завод </w:t>
      </w:r>
      <w:proofErr w:type="spellStart"/>
      <w:r w:rsidRPr="00EF41E7">
        <w:rPr>
          <w:color w:val="000000" w:themeColor="text1"/>
          <w:sz w:val="16"/>
          <w:szCs w:val="16"/>
        </w:rPr>
        <w:t>Лесснера</w:t>
      </w:r>
      <w:proofErr w:type="spellEnd"/>
      <w:r w:rsidRPr="00EF41E7">
        <w:rPr>
          <w:color w:val="000000" w:themeColor="text1"/>
          <w:sz w:val="16"/>
          <w:szCs w:val="16"/>
        </w:rPr>
        <w:t xml:space="preserve"> и другие. Эти все заводы объединялись в группу “Тяжелой индустрии” за исключением Обуховского, входившего в </w:t>
      </w:r>
      <w:proofErr w:type="spellStart"/>
      <w:r w:rsidRPr="00EF41E7">
        <w:rPr>
          <w:color w:val="000000" w:themeColor="text1"/>
          <w:sz w:val="16"/>
          <w:szCs w:val="16"/>
        </w:rPr>
        <w:t>Цепвморз</w:t>
      </w:r>
      <w:proofErr w:type="spellEnd"/>
      <w:r w:rsidRPr="00EF41E7">
        <w:rPr>
          <w:color w:val="000000" w:themeColor="text1"/>
          <w:sz w:val="16"/>
          <w:szCs w:val="16"/>
        </w:rPr>
        <w:t>, и Петроградского орудийного, входящего в ЦПАЗ и эвакуированного из Петрограда.</w:t>
      </w:r>
    </w:p>
    <w:p w14:paraId="586DFE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Путиловский завод изготовлял все системы 3-дюймовых пушек (полевые пушки образца 1902 г., горные, короткие, противоштурмовые и зенитные), пушки 42-линейные и 6-дюймо-вые осадные Шнейдера, а Также 48-линейные и 6-дюймовые пол[</w:t>
      </w:r>
      <w:proofErr w:type="spellStart"/>
      <w:r w:rsidRPr="00EF41E7">
        <w:rPr>
          <w:color w:val="000000" w:themeColor="text1"/>
          <w:sz w:val="16"/>
          <w:szCs w:val="16"/>
        </w:rPr>
        <w:t>евые</w:t>
      </w:r>
      <w:proofErr w:type="spellEnd"/>
      <w:r w:rsidRPr="00EF41E7">
        <w:rPr>
          <w:color w:val="000000" w:themeColor="text1"/>
          <w:sz w:val="16"/>
          <w:szCs w:val="16"/>
        </w:rPr>
        <w:t xml:space="preserve">] и крепостные гаубицы. Обуховский завод готовил пушки 42-линейные Шнейдера и 6-дюймовые </w:t>
      </w:r>
      <w:proofErr w:type="spellStart"/>
      <w:r w:rsidRPr="00EF41E7">
        <w:rPr>
          <w:color w:val="000000" w:themeColor="text1"/>
          <w:sz w:val="16"/>
          <w:szCs w:val="16"/>
        </w:rPr>
        <w:t>Каиэ</w:t>
      </w:r>
      <w:proofErr w:type="spellEnd"/>
      <w:r w:rsidRPr="00EF41E7">
        <w:rPr>
          <w:color w:val="000000" w:themeColor="text1"/>
          <w:sz w:val="16"/>
          <w:szCs w:val="16"/>
        </w:rPr>
        <w:t xml:space="preserve">'", 48-Л1 шейные гаубицы образца 1910 г. и 12-дюймовые гаубицы </w:t>
      </w:r>
      <w:proofErr w:type="spellStart"/>
      <w:r w:rsidRPr="00EF41E7">
        <w:rPr>
          <w:color w:val="000000" w:themeColor="text1"/>
          <w:sz w:val="16"/>
          <w:szCs w:val="16"/>
        </w:rPr>
        <w:t>Обухопской</w:t>
      </w:r>
      <w:proofErr w:type="spellEnd"/>
      <w:r w:rsidRPr="00EF41E7">
        <w:rPr>
          <w:color w:val="000000" w:themeColor="text1"/>
          <w:sz w:val="16"/>
          <w:szCs w:val="16"/>
        </w:rPr>
        <w:t xml:space="preserve"> системы. Метал</w:t>
      </w:r>
      <w:r w:rsidRPr="00EF41E7">
        <w:rPr>
          <w:color w:val="000000" w:themeColor="text1"/>
          <w:sz w:val="16"/>
          <w:szCs w:val="16"/>
        </w:rPr>
        <w:softHyphen/>
        <w:t>лический завод строил лафеты для полевых пушек и установки 12-дюймовых гаубиц. Бал</w:t>
      </w:r>
      <w:r w:rsidRPr="00EF41E7">
        <w:rPr>
          <w:color w:val="000000" w:themeColor="text1"/>
          <w:sz w:val="16"/>
          <w:szCs w:val="16"/>
        </w:rPr>
        <w:softHyphen/>
        <w:t xml:space="preserve">тийский завод установил у себя </w:t>
      </w:r>
      <w:proofErr w:type="spellStart"/>
      <w:r w:rsidRPr="00EF41E7">
        <w:rPr>
          <w:color w:val="000000" w:themeColor="text1"/>
          <w:sz w:val="16"/>
          <w:szCs w:val="16"/>
        </w:rPr>
        <w:t>перестволенне</w:t>
      </w:r>
      <w:proofErr w:type="spellEnd"/>
      <w:r w:rsidRPr="00EF41E7">
        <w:rPr>
          <w:color w:val="000000" w:themeColor="text1"/>
          <w:sz w:val="16"/>
          <w:szCs w:val="16"/>
        </w:rPr>
        <w:t xml:space="preserve"> орудий, и завод </w:t>
      </w:r>
      <w:proofErr w:type="spellStart"/>
      <w:r w:rsidRPr="00EF41E7">
        <w:rPr>
          <w:color w:val="000000" w:themeColor="text1"/>
          <w:sz w:val="16"/>
          <w:szCs w:val="16"/>
        </w:rPr>
        <w:t>Лесснера</w:t>
      </w:r>
      <w:proofErr w:type="spellEnd"/>
      <w:r w:rsidRPr="00EF41E7">
        <w:rPr>
          <w:color w:val="000000" w:themeColor="text1"/>
          <w:sz w:val="16"/>
          <w:szCs w:val="16"/>
        </w:rPr>
        <w:t xml:space="preserve"> был занят изготов</w:t>
      </w:r>
      <w:r w:rsidRPr="00EF41E7">
        <w:rPr>
          <w:color w:val="000000" w:themeColor="text1"/>
          <w:sz w:val="16"/>
          <w:szCs w:val="16"/>
        </w:rPr>
        <w:softHyphen/>
        <w:t>лением затворов к 3-дюймовым полевым пушкам образца 1902 г.</w:t>
      </w:r>
    </w:p>
    <w:p w14:paraId="0ECE4B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Чтобы судить о производительности, которую могли бы развить по своему оборудова</w:t>
      </w:r>
      <w:r w:rsidRPr="00EF41E7">
        <w:rPr>
          <w:color w:val="000000" w:themeColor="text1"/>
          <w:sz w:val="16"/>
          <w:szCs w:val="16"/>
        </w:rPr>
        <w:softHyphen/>
        <w:t>нию поименованные заводы, можно привести следующие данные, относящиеся к работе за</w:t>
      </w:r>
      <w:r w:rsidRPr="00EF41E7">
        <w:rPr>
          <w:color w:val="000000" w:themeColor="text1"/>
          <w:sz w:val="16"/>
          <w:szCs w:val="16"/>
        </w:rPr>
        <w:softHyphen/>
        <w:t>водов в 1916 г. Общее количество выпущенных группой этих заводов сухопутных орудий всех систем и калибров составило 2863 шт., при средней месячной производительности в 250 шт. и максимально возможной в 320 шт. 1917 г. и следующие за ним 1918 и 1919 гг., про</w:t>
      </w:r>
      <w:r w:rsidRPr="00EF41E7">
        <w:rPr>
          <w:color w:val="000000" w:themeColor="text1"/>
          <w:sz w:val="16"/>
          <w:szCs w:val="16"/>
        </w:rPr>
        <w:softHyphen/>
        <w:t xml:space="preserve">текшие в тяжелых условиях транспорта, снабжения материалами, топливом и рабочей силой, понизили производительность заводов до минимума, граничащего в некоторых случаях с полной остановкой их. Так, Путиловский завод в 1919 г. понизил свою производительность по выпуску готовых орудий приблизительно в 6 раз, а в 1920 г. - в 10 раз. </w:t>
      </w:r>
      <w:proofErr w:type="spellStart"/>
      <w:r w:rsidRPr="00EF41E7">
        <w:rPr>
          <w:color w:val="000000" w:themeColor="text1"/>
          <w:sz w:val="16"/>
          <w:szCs w:val="16"/>
        </w:rPr>
        <w:t>Обуховскин</w:t>
      </w:r>
      <w:proofErr w:type="spellEnd"/>
      <w:r w:rsidRPr="00EF41E7">
        <w:rPr>
          <w:color w:val="000000" w:themeColor="text1"/>
          <w:sz w:val="16"/>
          <w:szCs w:val="16"/>
        </w:rPr>
        <w:t xml:space="preserve"> завод, </w:t>
      </w:r>
      <w:r w:rsidRPr="00EF41E7">
        <w:rPr>
          <w:color w:val="000000" w:themeColor="text1"/>
          <w:sz w:val="16"/>
          <w:szCs w:val="16"/>
        </w:rPr>
        <w:lastRenderedPageBreak/>
        <w:t>занимавшийся в 1919-1920 гг. исключительно исправлением сухопутных орудий, выпуск исправленных за указанное время сократил в 6 раз. К сказанному следует добавить, что оба эти завода, кроме того, были еще заняты изготовлением запасных частей к орудиям. Метал</w:t>
      </w:r>
      <w:r w:rsidRPr="00EF41E7">
        <w:rPr>
          <w:color w:val="000000" w:themeColor="text1"/>
          <w:sz w:val="16"/>
          <w:szCs w:val="16"/>
        </w:rPr>
        <w:softHyphen/>
        <w:t>лический завод в 1919 и 1920 гг. вовсе не участвовал в работе по изготовлению орудий сухо</w:t>
      </w:r>
      <w:r w:rsidRPr="00EF41E7">
        <w:rPr>
          <w:color w:val="000000" w:themeColor="text1"/>
          <w:sz w:val="16"/>
          <w:szCs w:val="16"/>
        </w:rPr>
        <w:softHyphen/>
        <w:t xml:space="preserve">путной артиллерии. Завод </w:t>
      </w:r>
      <w:proofErr w:type="spellStart"/>
      <w:r w:rsidRPr="00EF41E7">
        <w:rPr>
          <w:color w:val="000000" w:themeColor="text1"/>
          <w:sz w:val="16"/>
          <w:szCs w:val="16"/>
        </w:rPr>
        <w:t>Лесснера</w:t>
      </w:r>
      <w:proofErr w:type="spellEnd"/>
      <w:r w:rsidRPr="00EF41E7">
        <w:rPr>
          <w:color w:val="000000" w:themeColor="text1"/>
          <w:sz w:val="16"/>
          <w:szCs w:val="16"/>
        </w:rPr>
        <w:t xml:space="preserve"> продолжал изготовлять затворы к 3-дюймовым поле</w:t>
      </w:r>
      <w:r w:rsidRPr="00EF41E7">
        <w:rPr>
          <w:color w:val="000000" w:themeColor="text1"/>
          <w:sz w:val="16"/>
          <w:szCs w:val="16"/>
        </w:rPr>
        <w:softHyphen/>
        <w:t>вым пушкам образца 1902 г., выпуская ежемесячно по 25 шт. их.</w:t>
      </w:r>
    </w:p>
    <w:p w14:paraId="1B2D352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Что касается изготовления снарядов, то в этом отношении заводы “Тяжелой индуст</w:t>
      </w:r>
      <w:r w:rsidRPr="00EF41E7">
        <w:rPr>
          <w:color w:val="000000" w:themeColor="text1"/>
          <w:sz w:val="16"/>
          <w:szCs w:val="16"/>
        </w:rPr>
        <w:softHyphen/>
        <w:t>рии” за период войны 1914-1917 гг. были использованы в полной мере, причем петроградс</w:t>
      </w:r>
      <w:r w:rsidRPr="00EF41E7">
        <w:rPr>
          <w:color w:val="000000" w:themeColor="text1"/>
          <w:sz w:val="16"/>
          <w:szCs w:val="16"/>
        </w:rPr>
        <w:softHyphen/>
        <w:t xml:space="preserve">кие заводы, входящие в это объединение, и в этом случае </w:t>
      </w:r>
      <w:proofErr w:type="spellStart"/>
      <w:r w:rsidRPr="00EF41E7">
        <w:rPr>
          <w:color w:val="000000" w:themeColor="text1"/>
          <w:sz w:val="16"/>
          <w:szCs w:val="16"/>
        </w:rPr>
        <w:t>сыграяи</w:t>
      </w:r>
      <w:proofErr w:type="spellEnd"/>
      <w:r w:rsidRPr="00EF41E7">
        <w:rPr>
          <w:color w:val="000000" w:themeColor="text1"/>
          <w:sz w:val="16"/>
          <w:szCs w:val="16"/>
        </w:rPr>
        <w:t xml:space="preserve"> видную роль. Результатом общей работы их и заказов, выполненных за границей к концу 1916 и началу 1917 г., явился значительный запас снарядов, и острой потребности в изготовлении их, несмотря на беспре</w:t>
      </w:r>
      <w:r w:rsidRPr="00EF41E7">
        <w:rPr>
          <w:color w:val="000000" w:themeColor="text1"/>
          <w:sz w:val="16"/>
          <w:szCs w:val="16"/>
        </w:rPr>
        <w:softHyphen/>
        <w:t>рывные военные действия, в течение 1918-1920 гг. не ощущалось. Во всяком случае, снаряд</w:t>
      </w:r>
      <w:r w:rsidRPr="00EF41E7">
        <w:rPr>
          <w:color w:val="000000" w:themeColor="text1"/>
          <w:sz w:val="16"/>
          <w:szCs w:val="16"/>
        </w:rPr>
        <w:softHyphen/>
        <w:t>ное оборудование заводов, входящих в группу “Тяжелой индустрии”, сохранено, и производство снарядов может быть восстановлено.</w:t>
      </w:r>
    </w:p>
    <w:p w14:paraId="305DE0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Из заводов Урала по изготовлению орудий сухопутной артиллерии совершенно исклю</w:t>
      </w:r>
      <w:r w:rsidRPr="00EF41E7">
        <w:rPr>
          <w:color w:val="000000" w:themeColor="text1"/>
          <w:sz w:val="16"/>
          <w:szCs w:val="16"/>
        </w:rPr>
        <w:softHyphen/>
        <w:t>чительное место принадлежит Пермскому (Мотовилихинскому) заводу. В период войны с 1914 г. по 1917 г. Пермским заводом были выполнены заказы на 3-дюймовые полевые пуш</w:t>
      </w:r>
      <w:r w:rsidRPr="00EF41E7">
        <w:rPr>
          <w:color w:val="000000" w:themeColor="text1"/>
          <w:sz w:val="16"/>
          <w:szCs w:val="16"/>
        </w:rPr>
        <w:softHyphen/>
        <w:t xml:space="preserve">ки, 6-дюймовые пушки в 200 пуд., 6-дюймовую пушку </w:t>
      </w:r>
      <w:proofErr w:type="spellStart"/>
      <w:r w:rsidRPr="00EF41E7">
        <w:rPr>
          <w:color w:val="000000" w:themeColor="text1"/>
          <w:sz w:val="16"/>
          <w:szCs w:val="16"/>
        </w:rPr>
        <w:t>Каиэ</w:t>
      </w:r>
      <w:proofErr w:type="spellEnd"/>
      <w:r w:rsidRPr="00EF41E7">
        <w:rPr>
          <w:color w:val="000000" w:themeColor="text1"/>
          <w:sz w:val="16"/>
          <w:szCs w:val="16"/>
        </w:rPr>
        <w:t xml:space="preserve"> и 6-дюймовые полевые и крепо</w:t>
      </w:r>
      <w:r w:rsidRPr="00EF41E7">
        <w:rPr>
          <w:color w:val="000000" w:themeColor="text1"/>
          <w:sz w:val="16"/>
          <w:szCs w:val="16"/>
        </w:rPr>
        <w:softHyphen/>
        <w:t>стные гаубицы, а также готовились поковки к орудиям для петроградских заводов. В 1916 г. при наибольшем напряжении своей производительности Пермский завод один выпустил 1467 орудий различных калибров. В 1919 г. его производительность пала до 83 шт. и в 1920 г. повы</w:t>
      </w:r>
      <w:r w:rsidRPr="00EF41E7">
        <w:rPr>
          <w:color w:val="000000" w:themeColor="text1"/>
          <w:sz w:val="16"/>
          <w:szCs w:val="16"/>
        </w:rPr>
        <w:softHyphen/>
        <w:t>силась до 230 в год. Как видно, в связи с общим положением в стране и этот [один] из мощ</w:t>
      </w:r>
      <w:r w:rsidRPr="00EF41E7">
        <w:rPr>
          <w:color w:val="000000" w:themeColor="text1"/>
          <w:sz w:val="16"/>
          <w:szCs w:val="16"/>
        </w:rPr>
        <w:softHyphen/>
        <w:t>нейших заводов Урала и республики во много раз понизил свою производительность. В будущем Пермскому заводу будут поставлены широкие задачи по выполнению сухопут</w:t>
      </w:r>
      <w:r w:rsidRPr="00EF41E7">
        <w:rPr>
          <w:color w:val="000000" w:themeColor="text1"/>
          <w:sz w:val="16"/>
          <w:szCs w:val="16"/>
        </w:rPr>
        <w:softHyphen/>
        <w:t>ных орудийных программ в связи с переносом петроградской промышленности на Урал. Там будет создан центр орудийного производства, и с завода будет снято все, не относящееся к последнему. Уже в 1921 г. с Путиловского завода намечено передать ему целиком изготовле</w:t>
      </w:r>
      <w:r w:rsidRPr="00EF41E7">
        <w:rPr>
          <w:color w:val="000000" w:themeColor="text1"/>
          <w:sz w:val="16"/>
          <w:szCs w:val="16"/>
        </w:rPr>
        <w:softHyphen/>
        <w:t>ние 6-дюймовых крепостных гаубиц, на нем же сосредоточивается производство 3-дюймо</w:t>
      </w:r>
      <w:r w:rsidRPr="00EF41E7">
        <w:rPr>
          <w:color w:val="000000" w:themeColor="text1"/>
          <w:sz w:val="16"/>
          <w:szCs w:val="16"/>
        </w:rPr>
        <w:softHyphen/>
        <w:t>вых полевых пушек.</w:t>
      </w:r>
    </w:p>
    <w:p w14:paraId="1C842B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отношении изготовления снарядов необходимо указать, что в кампанию 1914-1917 гг. на Урате усиленно насаждалось снарядите производство, и в этом деле были достигнуты крупные результаты. Достаточно указать, что, например, заводы Пермский, Златоустовский, Лысьвенский, Верхне-Туринский, Богословский и Надеждинский в 1916 г. ежемесячно изготовляли более 50 тыс. шт. 6-дюймовых фугасных бомб, в то же время Златоустовский, Пермский и Богословский заводы ежемесячно выпускали до 50 тыс. шт. 48-линейных фугас</w:t>
      </w:r>
      <w:r w:rsidRPr="00EF41E7">
        <w:rPr>
          <w:color w:val="000000" w:themeColor="text1"/>
          <w:sz w:val="16"/>
          <w:szCs w:val="16"/>
        </w:rPr>
        <w:softHyphen/>
        <w:t>ных бомб.</w:t>
      </w:r>
    </w:p>
    <w:p w14:paraId="15744A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Отмечаемое выше наличие запасов снарядов в республике пока не требовало пуска в ход уральских снарядных заводов, подвергшихся, конечно, также всем последствиям ми</w:t>
      </w:r>
      <w:r w:rsidRPr="00EF41E7">
        <w:rPr>
          <w:color w:val="000000" w:themeColor="text1"/>
          <w:sz w:val="16"/>
          <w:szCs w:val="16"/>
        </w:rPr>
        <w:softHyphen/>
        <w:t>нувшей войны. Однако на Златоустовском заводе восстановлено изготовление 42-линей</w:t>
      </w:r>
      <w:r w:rsidRPr="00EF41E7">
        <w:rPr>
          <w:color w:val="000000" w:themeColor="text1"/>
          <w:sz w:val="16"/>
          <w:szCs w:val="16"/>
        </w:rPr>
        <w:softHyphen/>
        <w:t>ных шрапнелей, а в 1921 г. предположено использовать его для изготовления 3-дюймовых фанат.</w:t>
      </w:r>
    </w:p>
    <w:p w14:paraId="295B9E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Что касается заводов, вошедших в объединение </w:t>
      </w:r>
      <w:proofErr w:type="spellStart"/>
      <w:r w:rsidRPr="00EF41E7">
        <w:rPr>
          <w:color w:val="000000" w:themeColor="text1"/>
          <w:sz w:val="16"/>
          <w:szCs w:val="16"/>
        </w:rPr>
        <w:t>Гомзы</w:t>
      </w:r>
      <w:proofErr w:type="spellEnd"/>
      <w:r w:rsidRPr="00EF41E7">
        <w:rPr>
          <w:color w:val="000000" w:themeColor="text1"/>
          <w:sz w:val="16"/>
          <w:szCs w:val="16"/>
        </w:rPr>
        <w:t>, то в ближайшем будущем их ре</w:t>
      </w:r>
      <w:r w:rsidRPr="00EF41E7">
        <w:rPr>
          <w:color w:val="000000" w:themeColor="text1"/>
          <w:sz w:val="16"/>
          <w:szCs w:val="16"/>
        </w:rPr>
        <w:softHyphen/>
        <w:t>шено совершенно освободить от военных заказов и предоставить всецело на нужды мирного производства. С наиболее крупного из них, Сормовского завода, уже сняты все военные за</w:t>
      </w:r>
      <w:r w:rsidRPr="00EF41E7">
        <w:rPr>
          <w:color w:val="000000" w:themeColor="text1"/>
          <w:sz w:val="16"/>
          <w:szCs w:val="16"/>
        </w:rPr>
        <w:softHyphen/>
        <w:t xml:space="preserve">казы и переданы на заводы ЦП </w:t>
      </w:r>
      <w:proofErr w:type="spellStart"/>
      <w:r w:rsidRPr="00EF41E7">
        <w:rPr>
          <w:color w:val="000000" w:themeColor="text1"/>
          <w:sz w:val="16"/>
          <w:szCs w:val="16"/>
        </w:rPr>
        <w:t>АЗа</w:t>
      </w:r>
      <w:proofErr w:type="spellEnd"/>
      <w:r w:rsidRPr="00EF41E7">
        <w:rPr>
          <w:color w:val="000000" w:themeColor="text1"/>
          <w:sz w:val="16"/>
          <w:szCs w:val="16"/>
        </w:rPr>
        <w:t>, и только Брянский завод продолжает быть загруженным бронированием поездов.</w:t>
      </w:r>
    </w:p>
    <w:p w14:paraId="3AC9E7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9. Производство цветных артиллерийских металлов на заводах </w:t>
      </w:r>
      <w:proofErr w:type="spellStart"/>
      <w:r w:rsidRPr="00EF41E7">
        <w:rPr>
          <w:color w:val="000000" w:themeColor="text1"/>
          <w:sz w:val="16"/>
          <w:szCs w:val="16"/>
        </w:rPr>
        <w:t>Главцветмета</w:t>
      </w:r>
      <w:proofErr w:type="spellEnd"/>
    </w:p>
    <w:p w14:paraId="6EB5AB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Латунь для капсюлей и патронов и мельхиор для </w:t>
      </w:r>
      <w:proofErr w:type="spellStart"/>
      <w:r w:rsidRPr="00EF41E7">
        <w:rPr>
          <w:color w:val="000000" w:themeColor="text1"/>
          <w:sz w:val="16"/>
          <w:szCs w:val="16"/>
        </w:rPr>
        <w:t>пульных</w:t>
      </w:r>
      <w:proofErr w:type="spellEnd"/>
      <w:r w:rsidRPr="00EF41E7">
        <w:rPr>
          <w:color w:val="000000" w:themeColor="text1"/>
          <w:sz w:val="16"/>
          <w:szCs w:val="16"/>
        </w:rPr>
        <w:t xml:space="preserve"> оболочек ранее всегда изго</w:t>
      </w:r>
      <w:r w:rsidRPr="00EF41E7">
        <w:rPr>
          <w:color w:val="000000" w:themeColor="text1"/>
          <w:sz w:val="16"/>
          <w:szCs w:val="16"/>
        </w:rPr>
        <w:softHyphen/>
        <w:t>товлялись на заводах: Тульском патронном, Кольчугинском, Розенкранца в Петрограде н Сиверском. Ко времени основания Совета военной промышленности заводы эти объеди</w:t>
      </w:r>
      <w:r w:rsidRPr="00EF41E7">
        <w:rPr>
          <w:color w:val="000000" w:themeColor="text1"/>
          <w:sz w:val="16"/>
          <w:szCs w:val="16"/>
        </w:rPr>
        <w:softHyphen/>
        <w:t xml:space="preserve">нялись Центральным правлением государственных предприятий </w:t>
      </w:r>
      <w:proofErr w:type="spellStart"/>
      <w:r w:rsidRPr="00EF41E7">
        <w:rPr>
          <w:color w:val="000000" w:themeColor="text1"/>
          <w:sz w:val="16"/>
          <w:szCs w:val="16"/>
        </w:rPr>
        <w:t>медеобрабатывающен</w:t>
      </w:r>
      <w:proofErr w:type="spellEnd"/>
      <w:r w:rsidRPr="00EF41E7">
        <w:rPr>
          <w:color w:val="000000" w:themeColor="text1"/>
          <w:sz w:val="16"/>
          <w:szCs w:val="16"/>
        </w:rPr>
        <w:t xml:space="preserve"> про</w:t>
      </w:r>
      <w:r w:rsidRPr="00EF41E7">
        <w:rPr>
          <w:color w:val="000000" w:themeColor="text1"/>
          <w:sz w:val="16"/>
          <w:szCs w:val="16"/>
        </w:rPr>
        <w:softHyphen/>
        <w:t>мышленности (</w:t>
      </w:r>
      <w:proofErr w:type="spellStart"/>
      <w:r w:rsidRPr="00EF41E7">
        <w:rPr>
          <w:color w:val="000000" w:themeColor="text1"/>
          <w:sz w:val="16"/>
          <w:szCs w:val="16"/>
        </w:rPr>
        <w:t>Центромедь</w:t>
      </w:r>
      <w:proofErr w:type="spellEnd"/>
      <w:r w:rsidRPr="00EF41E7">
        <w:rPr>
          <w:color w:val="000000" w:themeColor="text1"/>
          <w:sz w:val="16"/>
          <w:szCs w:val="16"/>
        </w:rPr>
        <w:t>), подчиненным ВСНХ.</w:t>
      </w:r>
    </w:p>
    <w:p w14:paraId="4A940D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застал это учреждение в крайне дезорганизованном виде. Один Тульс</w:t>
      </w:r>
      <w:r w:rsidRPr="00EF41E7">
        <w:rPr>
          <w:color w:val="000000" w:themeColor="text1"/>
          <w:sz w:val="16"/>
          <w:szCs w:val="16"/>
        </w:rPr>
        <w:softHyphen/>
        <w:t xml:space="preserve">кий завод еще сносно работал и имел более или менее правильное задание по изготовлению патронных металлов. Петроградский завод стоял совершенно и к тому же был эвакуирован. Работа на </w:t>
      </w:r>
      <w:proofErr w:type="spellStart"/>
      <w:r w:rsidRPr="00EF41E7">
        <w:rPr>
          <w:color w:val="000000" w:themeColor="text1"/>
          <w:sz w:val="16"/>
          <w:szCs w:val="16"/>
        </w:rPr>
        <w:t>Кольчупшском</w:t>
      </w:r>
      <w:proofErr w:type="spellEnd"/>
      <w:r w:rsidRPr="00EF41E7">
        <w:rPr>
          <w:color w:val="000000" w:themeColor="text1"/>
          <w:sz w:val="16"/>
          <w:szCs w:val="16"/>
        </w:rPr>
        <w:t xml:space="preserve"> заводе не налаживалась, и он был близок к закрытию. Такое поло</w:t>
      </w:r>
      <w:r w:rsidRPr="00EF41E7">
        <w:rPr>
          <w:color w:val="000000" w:themeColor="text1"/>
          <w:sz w:val="16"/>
          <w:szCs w:val="16"/>
        </w:rPr>
        <w:softHyphen/>
        <w:t>жение, кроме причин общих - топливных, продовольственных и других, объяснялось пол</w:t>
      </w:r>
      <w:r w:rsidRPr="00EF41E7">
        <w:rPr>
          <w:color w:val="000000" w:themeColor="text1"/>
          <w:sz w:val="16"/>
          <w:szCs w:val="16"/>
        </w:rPr>
        <w:softHyphen/>
        <w:t xml:space="preserve">ным отсутствием твердого руководства сверху, которое могло бы вывести эти столь важные для военного дела заводы на правильный путь и поставить их на ноги. Хотя </w:t>
      </w:r>
      <w:proofErr w:type="spellStart"/>
      <w:r w:rsidRPr="00EF41E7">
        <w:rPr>
          <w:color w:val="000000" w:themeColor="text1"/>
          <w:sz w:val="16"/>
          <w:szCs w:val="16"/>
        </w:rPr>
        <w:t>Чрезкомснаб</w:t>
      </w:r>
      <w:proofErr w:type="spellEnd"/>
      <w:r w:rsidRPr="00EF41E7">
        <w:rPr>
          <w:color w:val="000000" w:themeColor="text1"/>
          <w:sz w:val="16"/>
          <w:szCs w:val="16"/>
        </w:rPr>
        <w:t xml:space="preserve"> н оказывал ту пли иную помощь этим заводам, но она не носила планомерного характера и потому не могла быть вполне действительной. Между тем запасы патронных, капсюльных и </w:t>
      </w:r>
      <w:proofErr w:type="spellStart"/>
      <w:r w:rsidRPr="00EF41E7">
        <w:rPr>
          <w:color w:val="000000" w:themeColor="text1"/>
          <w:sz w:val="16"/>
          <w:szCs w:val="16"/>
        </w:rPr>
        <w:t>пульных</w:t>
      </w:r>
      <w:proofErr w:type="spellEnd"/>
      <w:r w:rsidRPr="00EF41E7">
        <w:rPr>
          <w:color w:val="000000" w:themeColor="text1"/>
          <w:sz w:val="16"/>
          <w:szCs w:val="16"/>
        </w:rPr>
        <w:t xml:space="preserve"> материалов постепенно иссякали, что угрожало патронным и капсюльным заво</w:t>
      </w:r>
      <w:r w:rsidRPr="00EF41E7">
        <w:rPr>
          <w:color w:val="000000" w:themeColor="text1"/>
          <w:sz w:val="16"/>
          <w:szCs w:val="16"/>
        </w:rPr>
        <w:softHyphen/>
        <w:t>дам в недалеком, будущем полной остановкой. Поэтому возникла настоятельная необходи</w:t>
      </w:r>
      <w:r w:rsidRPr="00EF41E7">
        <w:rPr>
          <w:color w:val="000000" w:themeColor="text1"/>
          <w:sz w:val="16"/>
          <w:szCs w:val="16"/>
        </w:rPr>
        <w:softHyphen/>
        <w:t xml:space="preserve">мость в решительных мерах к форсировке заводов </w:t>
      </w:r>
      <w:proofErr w:type="spellStart"/>
      <w:r w:rsidRPr="00EF41E7">
        <w:rPr>
          <w:color w:val="000000" w:themeColor="text1"/>
          <w:sz w:val="16"/>
          <w:szCs w:val="16"/>
        </w:rPr>
        <w:t>Центромеди</w:t>
      </w:r>
      <w:proofErr w:type="spellEnd"/>
      <w:r w:rsidRPr="00EF41E7">
        <w:rPr>
          <w:color w:val="000000" w:themeColor="text1"/>
          <w:sz w:val="16"/>
          <w:szCs w:val="16"/>
        </w:rPr>
        <w:t>.</w:t>
      </w:r>
    </w:p>
    <w:p w14:paraId="2CD807B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Первой мерой в этом направлении было изъятие Тульского </w:t>
      </w:r>
      <w:proofErr w:type="spellStart"/>
      <w:r w:rsidRPr="00EF41E7">
        <w:rPr>
          <w:color w:val="000000" w:themeColor="text1"/>
          <w:sz w:val="16"/>
          <w:szCs w:val="16"/>
        </w:rPr>
        <w:t>медеобрабатывающего</w:t>
      </w:r>
      <w:proofErr w:type="spellEnd"/>
      <w:r w:rsidRPr="00EF41E7">
        <w:rPr>
          <w:color w:val="000000" w:themeColor="text1"/>
          <w:sz w:val="16"/>
          <w:szCs w:val="16"/>
        </w:rPr>
        <w:t xml:space="preserve"> за</w:t>
      </w:r>
      <w:r w:rsidRPr="00EF41E7">
        <w:rPr>
          <w:color w:val="000000" w:themeColor="text1"/>
          <w:sz w:val="16"/>
          <w:szCs w:val="16"/>
        </w:rPr>
        <w:softHyphen/>
        <w:t xml:space="preserve">вода из ведения </w:t>
      </w:r>
      <w:proofErr w:type="spellStart"/>
      <w:r w:rsidRPr="00EF41E7">
        <w:rPr>
          <w:color w:val="000000" w:themeColor="text1"/>
          <w:sz w:val="16"/>
          <w:szCs w:val="16"/>
        </w:rPr>
        <w:t>Центромеди</w:t>
      </w:r>
      <w:proofErr w:type="spellEnd"/>
      <w:r w:rsidRPr="00EF41E7">
        <w:rPr>
          <w:color w:val="000000" w:themeColor="text1"/>
          <w:sz w:val="16"/>
          <w:szCs w:val="16"/>
        </w:rPr>
        <w:t xml:space="preserve"> и передача его в ЦПАЗ с присоединением к группе патронных заводов. С организационной точки зрения, эта мера была не совсем правильной, так как Тульский завод, готовящий рядом с патронами и металлы для них, отрывался от объедине</w:t>
      </w:r>
      <w:r w:rsidRPr="00EF41E7">
        <w:rPr>
          <w:color w:val="000000" w:themeColor="text1"/>
          <w:sz w:val="16"/>
          <w:szCs w:val="16"/>
        </w:rPr>
        <w:softHyphen/>
        <w:t>ния цветных металлов. Но зато, войдя в группу военных заводов, он был поставлен в значи</w:t>
      </w:r>
      <w:r w:rsidRPr="00EF41E7">
        <w:rPr>
          <w:color w:val="000000" w:themeColor="text1"/>
          <w:sz w:val="16"/>
          <w:szCs w:val="16"/>
        </w:rPr>
        <w:softHyphen/>
        <w:t>тельно лучшие для работы условия.</w:t>
      </w:r>
    </w:p>
    <w:p w14:paraId="76AD44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Около этого времени Центральное правление государственных предприятий </w:t>
      </w:r>
      <w:proofErr w:type="spellStart"/>
      <w:r w:rsidRPr="00EF41E7">
        <w:rPr>
          <w:color w:val="000000" w:themeColor="text1"/>
          <w:sz w:val="16"/>
          <w:szCs w:val="16"/>
        </w:rPr>
        <w:t>медеобра</w:t>
      </w:r>
      <w:r w:rsidRPr="00EF41E7">
        <w:rPr>
          <w:color w:val="000000" w:themeColor="text1"/>
          <w:sz w:val="16"/>
          <w:szCs w:val="16"/>
        </w:rPr>
        <w:softHyphen/>
        <w:t>батывающен</w:t>
      </w:r>
      <w:proofErr w:type="spellEnd"/>
      <w:r w:rsidRPr="00EF41E7">
        <w:rPr>
          <w:color w:val="000000" w:themeColor="text1"/>
          <w:sz w:val="16"/>
          <w:szCs w:val="16"/>
        </w:rPr>
        <w:t xml:space="preserve"> промышленности (</w:t>
      </w:r>
      <w:proofErr w:type="spellStart"/>
      <w:r w:rsidRPr="00EF41E7">
        <w:rPr>
          <w:color w:val="000000" w:themeColor="text1"/>
          <w:sz w:val="16"/>
          <w:szCs w:val="16"/>
        </w:rPr>
        <w:t>Центромедь</w:t>
      </w:r>
      <w:proofErr w:type="spellEnd"/>
      <w:r w:rsidRPr="00EF41E7">
        <w:rPr>
          <w:color w:val="000000" w:themeColor="text1"/>
          <w:sz w:val="16"/>
          <w:szCs w:val="16"/>
        </w:rPr>
        <w:t>) было распущено, а само учреждение переиме</w:t>
      </w:r>
      <w:r w:rsidRPr="00EF41E7">
        <w:rPr>
          <w:color w:val="000000" w:themeColor="text1"/>
          <w:sz w:val="16"/>
          <w:szCs w:val="16"/>
        </w:rPr>
        <w:softHyphen/>
        <w:t>новалось в Главное управление промышленностью цветных металлов (</w:t>
      </w:r>
      <w:proofErr w:type="spellStart"/>
      <w:r w:rsidRPr="00EF41E7">
        <w:rPr>
          <w:color w:val="000000" w:themeColor="text1"/>
          <w:sz w:val="16"/>
          <w:szCs w:val="16"/>
        </w:rPr>
        <w:t>Главцветмет</w:t>
      </w:r>
      <w:proofErr w:type="spellEnd"/>
      <w:r w:rsidRPr="00EF41E7">
        <w:rPr>
          <w:color w:val="000000" w:themeColor="text1"/>
          <w:sz w:val="16"/>
          <w:szCs w:val="16"/>
        </w:rPr>
        <w:t xml:space="preserve">), с единоличным управлением и возложением технического руководства на единственного знатока в этой отрасли промышленности. </w:t>
      </w:r>
      <w:proofErr w:type="spellStart"/>
      <w:r w:rsidRPr="00EF41E7">
        <w:rPr>
          <w:color w:val="000000" w:themeColor="text1"/>
          <w:sz w:val="16"/>
          <w:szCs w:val="16"/>
        </w:rPr>
        <w:t>Кольчугинскнп</w:t>
      </w:r>
      <w:proofErr w:type="spellEnd"/>
      <w:r w:rsidRPr="00EF41E7">
        <w:rPr>
          <w:color w:val="000000" w:themeColor="text1"/>
          <w:sz w:val="16"/>
          <w:szCs w:val="16"/>
        </w:rPr>
        <w:t xml:space="preserve"> завод был избран центром, около которого было решено создать более или менее правильное хозяйство по цветным металлам. </w:t>
      </w:r>
      <w:proofErr w:type="spellStart"/>
      <w:r w:rsidRPr="00EF41E7">
        <w:rPr>
          <w:color w:val="000000" w:themeColor="text1"/>
          <w:sz w:val="16"/>
          <w:szCs w:val="16"/>
        </w:rPr>
        <w:t>Главцветмет</w:t>
      </w:r>
      <w:proofErr w:type="spellEnd"/>
      <w:r w:rsidRPr="00EF41E7">
        <w:rPr>
          <w:color w:val="000000" w:themeColor="text1"/>
          <w:sz w:val="16"/>
          <w:szCs w:val="16"/>
        </w:rPr>
        <w:t>, хотя и был оставлен в ведении Отдела металла ВСНХ, но, имея в виду оборон</w:t>
      </w:r>
      <w:r w:rsidRPr="00EF41E7">
        <w:rPr>
          <w:color w:val="000000" w:themeColor="text1"/>
          <w:sz w:val="16"/>
          <w:szCs w:val="16"/>
        </w:rPr>
        <w:softHyphen/>
        <w:t xml:space="preserve">ное значение его заводов н преследуя в этом случае необходимость единства действии. </w:t>
      </w: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взял его под свой контроль и опеку. Признав в корне неправильной работу без оп</w:t>
      </w:r>
      <w:r w:rsidRPr="00EF41E7">
        <w:rPr>
          <w:color w:val="000000" w:themeColor="text1"/>
          <w:sz w:val="16"/>
          <w:szCs w:val="16"/>
        </w:rPr>
        <w:softHyphen/>
        <w:t xml:space="preserve">ределенных заданий с равнением по наличности топлива, рабочей силе и тому подобному, </w:t>
      </w:r>
    </w:p>
    <w:p w14:paraId="703A60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преподал </w:t>
      </w:r>
      <w:proofErr w:type="spellStart"/>
      <w:r w:rsidRPr="00EF41E7">
        <w:rPr>
          <w:color w:val="000000" w:themeColor="text1"/>
          <w:sz w:val="16"/>
          <w:szCs w:val="16"/>
        </w:rPr>
        <w:t>Главцветмету</w:t>
      </w:r>
      <w:proofErr w:type="spellEnd"/>
      <w:r w:rsidRPr="00EF41E7">
        <w:rPr>
          <w:color w:val="000000" w:themeColor="text1"/>
          <w:sz w:val="16"/>
          <w:szCs w:val="16"/>
        </w:rPr>
        <w:t xml:space="preserve"> производственную программу по месяцам требова</w:t>
      </w:r>
      <w:r w:rsidRPr="00EF41E7">
        <w:rPr>
          <w:color w:val="000000" w:themeColor="text1"/>
          <w:sz w:val="16"/>
          <w:szCs w:val="16"/>
        </w:rPr>
        <w:softHyphen/>
        <w:t>нием ее исполнения во что бы то ни стало и, наряду с таким требованием, предпринял ряд мер, которые должны были помочь ее исполнению.</w:t>
      </w:r>
    </w:p>
    <w:p w14:paraId="0AA4AD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Принимая, с одной стороны, шаги к снабжению Кольчугинского завода топливом, ра</w:t>
      </w:r>
      <w:r w:rsidRPr="00EF41E7">
        <w:rPr>
          <w:color w:val="000000" w:themeColor="text1"/>
          <w:sz w:val="16"/>
          <w:szCs w:val="16"/>
        </w:rPr>
        <w:softHyphen/>
        <w:t>бочей силой, материалами и прочим, с другой стороны, были направлены все старания для оздоровления условий производства на самом заводе. Последовательно, шаг за шагом, пу</w:t>
      </w:r>
      <w:r w:rsidRPr="00EF41E7">
        <w:rPr>
          <w:color w:val="000000" w:themeColor="text1"/>
          <w:sz w:val="16"/>
          <w:szCs w:val="16"/>
        </w:rPr>
        <w:softHyphen/>
        <w:t xml:space="preserve">тем реконструкций управления заводом, надзором за деятельностью завода через своих представителей, усилением ответственности техническо-производственной части </w:t>
      </w:r>
      <w:proofErr w:type="spellStart"/>
      <w:r w:rsidRPr="00EF41E7">
        <w:rPr>
          <w:color w:val="000000" w:themeColor="text1"/>
          <w:sz w:val="16"/>
          <w:szCs w:val="16"/>
        </w:rPr>
        <w:t>Главцвет</w:t>
      </w:r>
      <w:proofErr w:type="spellEnd"/>
      <w:r w:rsidRPr="00EF41E7">
        <w:rPr>
          <w:color w:val="000000" w:themeColor="text1"/>
          <w:sz w:val="16"/>
          <w:szCs w:val="16"/>
        </w:rPr>
        <w:t>-мета, предоставлением необходимых прав, мерами поощрения и другими удалось не только наладить дело, но и довести его до блестящих результатов. Начав производство при перехо</w:t>
      </w:r>
      <w:r w:rsidRPr="00EF41E7">
        <w:rPr>
          <w:color w:val="000000" w:themeColor="text1"/>
          <w:sz w:val="16"/>
          <w:szCs w:val="16"/>
        </w:rPr>
        <w:softHyphen/>
        <w:t xml:space="preserve">де под контроль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почти с нуля, не имея достаточного кадра рабочих, топли</w:t>
      </w:r>
      <w:r w:rsidRPr="00EF41E7">
        <w:rPr>
          <w:color w:val="000000" w:themeColor="text1"/>
          <w:sz w:val="16"/>
          <w:szCs w:val="16"/>
        </w:rPr>
        <w:softHyphen/>
        <w:t>ва, Кольчугинский завод уже с марта 1920 г. стал на твердые ноги и, последовательно разви</w:t>
      </w:r>
      <w:r w:rsidRPr="00EF41E7">
        <w:rPr>
          <w:color w:val="000000" w:themeColor="text1"/>
          <w:sz w:val="16"/>
          <w:szCs w:val="16"/>
        </w:rPr>
        <w:softHyphen/>
        <w:t>вая свою производительность, поднялся до цифр производительности, имевших место до 1917 г.</w:t>
      </w:r>
    </w:p>
    <w:p w14:paraId="6AA5AB0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Исполнение производственных заданий на 1920 г., которые должны быть признаны весьма трудными в текущих условиях, выражается в следующих цифрах.</w:t>
      </w:r>
    </w:p>
    <w:p w14:paraId="709E94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Латунь гильзовая</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978"/>
        <w:gridCol w:w="1987"/>
        <w:gridCol w:w="1968"/>
      </w:tblGrid>
      <w:tr w:rsidR="00764F93" w:rsidRPr="00EF41E7" w14:paraId="660D68A0"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0EBDF4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978" w:type="dxa"/>
            <w:tcBorders>
              <w:top w:val="single" w:sz="6" w:space="0" w:color="auto"/>
              <w:left w:val="single" w:sz="6" w:space="0" w:color="auto"/>
              <w:bottom w:val="single" w:sz="6" w:space="0" w:color="auto"/>
              <w:right w:val="single" w:sz="6" w:space="0" w:color="auto"/>
            </w:tcBorders>
          </w:tcPr>
          <w:p w14:paraId="285F6F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3823 пуд.</w:t>
            </w:r>
          </w:p>
        </w:tc>
        <w:tc>
          <w:tcPr>
            <w:tcW w:w="1987" w:type="dxa"/>
            <w:tcBorders>
              <w:top w:val="single" w:sz="6" w:space="0" w:color="auto"/>
              <w:left w:val="single" w:sz="6" w:space="0" w:color="auto"/>
              <w:bottom w:val="single" w:sz="6" w:space="0" w:color="auto"/>
              <w:right w:val="single" w:sz="6" w:space="0" w:color="auto"/>
            </w:tcBorders>
          </w:tcPr>
          <w:p w14:paraId="703AE5A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1E8818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 449 иуд.</w:t>
            </w:r>
          </w:p>
        </w:tc>
      </w:tr>
      <w:tr w:rsidR="00764F93" w:rsidRPr="00EF41E7" w14:paraId="7A741E81"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2B73BD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978" w:type="dxa"/>
            <w:tcBorders>
              <w:top w:val="single" w:sz="6" w:space="0" w:color="auto"/>
              <w:left w:val="single" w:sz="6" w:space="0" w:color="auto"/>
              <w:bottom w:val="single" w:sz="6" w:space="0" w:color="auto"/>
              <w:right w:val="single" w:sz="6" w:space="0" w:color="auto"/>
            </w:tcBorders>
          </w:tcPr>
          <w:p w14:paraId="124949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8023 пуд.</w:t>
            </w:r>
          </w:p>
        </w:tc>
        <w:tc>
          <w:tcPr>
            <w:tcW w:w="1987" w:type="dxa"/>
            <w:tcBorders>
              <w:top w:val="single" w:sz="6" w:space="0" w:color="auto"/>
              <w:left w:val="single" w:sz="6" w:space="0" w:color="auto"/>
              <w:bottom w:val="single" w:sz="6" w:space="0" w:color="auto"/>
              <w:right w:val="single" w:sz="6" w:space="0" w:color="auto"/>
            </w:tcBorders>
          </w:tcPr>
          <w:p w14:paraId="20A1BD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77E72B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13 445 пуд.</w:t>
            </w:r>
          </w:p>
        </w:tc>
      </w:tr>
      <w:tr w:rsidR="00764F93" w:rsidRPr="00EF41E7" w14:paraId="2D4C07AA"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53C321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978" w:type="dxa"/>
            <w:tcBorders>
              <w:top w:val="single" w:sz="6" w:space="0" w:color="auto"/>
              <w:left w:val="single" w:sz="6" w:space="0" w:color="auto"/>
              <w:bottom w:val="single" w:sz="6" w:space="0" w:color="auto"/>
              <w:right w:val="single" w:sz="6" w:space="0" w:color="auto"/>
            </w:tcBorders>
          </w:tcPr>
          <w:p w14:paraId="7FE0F9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11 678 пуд.</w:t>
            </w:r>
          </w:p>
        </w:tc>
        <w:tc>
          <w:tcPr>
            <w:tcW w:w="1987" w:type="dxa"/>
            <w:tcBorders>
              <w:top w:val="single" w:sz="6" w:space="0" w:color="auto"/>
              <w:left w:val="single" w:sz="6" w:space="0" w:color="auto"/>
              <w:bottom w:val="single" w:sz="6" w:space="0" w:color="auto"/>
              <w:right w:val="single" w:sz="6" w:space="0" w:color="auto"/>
            </w:tcBorders>
          </w:tcPr>
          <w:p w14:paraId="74CD0FB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79E04F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20 116 иуд.</w:t>
            </w:r>
          </w:p>
        </w:tc>
      </w:tr>
      <w:tr w:rsidR="00764F93" w:rsidRPr="00EF41E7" w14:paraId="4D3200D1" w14:textId="77777777">
        <w:trPr>
          <w:trHeight w:val="288"/>
        </w:trPr>
        <w:tc>
          <w:tcPr>
            <w:tcW w:w="2006" w:type="dxa"/>
            <w:tcBorders>
              <w:top w:val="single" w:sz="6" w:space="0" w:color="auto"/>
              <w:left w:val="single" w:sz="6" w:space="0" w:color="auto"/>
              <w:bottom w:val="single" w:sz="6" w:space="0" w:color="auto"/>
              <w:right w:val="single" w:sz="6" w:space="0" w:color="auto"/>
            </w:tcBorders>
          </w:tcPr>
          <w:p w14:paraId="58CEC3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978" w:type="dxa"/>
            <w:tcBorders>
              <w:top w:val="single" w:sz="6" w:space="0" w:color="auto"/>
              <w:left w:val="single" w:sz="6" w:space="0" w:color="auto"/>
              <w:bottom w:val="single" w:sz="6" w:space="0" w:color="auto"/>
              <w:right w:val="single" w:sz="6" w:space="0" w:color="auto"/>
            </w:tcBorders>
          </w:tcPr>
          <w:p w14:paraId="0F1C94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7294 иуд.</w:t>
            </w:r>
          </w:p>
        </w:tc>
        <w:tc>
          <w:tcPr>
            <w:tcW w:w="1987" w:type="dxa"/>
            <w:tcBorders>
              <w:top w:val="single" w:sz="6" w:space="0" w:color="auto"/>
              <w:left w:val="single" w:sz="6" w:space="0" w:color="auto"/>
              <w:bottom w:val="single" w:sz="6" w:space="0" w:color="auto"/>
              <w:right w:val="single" w:sz="6" w:space="0" w:color="auto"/>
            </w:tcBorders>
          </w:tcPr>
          <w:p w14:paraId="568710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1686D1F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23 037 пуд.</w:t>
            </w:r>
          </w:p>
        </w:tc>
      </w:tr>
      <w:tr w:rsidR="00764F93" w:rsidRPr="00EF41E7" w14:paraId="67A8EE6E" w14:textId="77777777">
        <w:trPr>
          <w:trHeight w:val="278"/>
        </w:trPr>
        <w:tc>
          <w:tcPr>
            <w:tcW w:w="2006" w:type="dxa"/>
            <w:tcBorders>
              <w:top w:val="single" w:sz="6" w:space="0" w:color="auto"/>
              <w:left w:val="single" w:sz="6" w:space="0" w:color="auto"/>
              <w:bottom w:val="single" w:sz="6" w:space="0" w:color="auto"/>
              <w:right w:val="single" w:sz="6" w:space="0" w:color="auto"/>
            </w:tcBorders>
          </w:tcPr>
          <w:p w14:paraId="125637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978" w:type="dxa"/>
            <w:tcBorders>
              <w:top w:val="single" w:sz="6" w:space="0" w:color="auto"/>
              <w:left w:val="single" w:sz="6" w:space="0" w:color="auto"/>
              <w:bottom w:val="single" w:sz="6" w:space="0" w:color="auto"/>
              <w:right w:val="single" w:sz="6" w:space="0" w:color="auto"/>
            </w:tcBorders>
          </w:tcPr>
          <w:p w14:paraId="108BDC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7299 пуд.</w:t>
            </w:r>
          </w:p>
        </w:tc>
        <w:tc>
          <w:tcPr>
            <w:tcW w:w="1987" w:type="dxa"/>
            <w:tcBorders>
              <w:top w:val="single" w:sz="6" w:space="0" w:color="auto"/>
              <w:left w:val="single" w:sz="6" w:space="0" w:color="auto"/>
              <w:bottom w:val="single" w:sz="6" w:space="0" w:color="auto"/>
              <w:right w:val="single" w:sz="6" w:space="0" w:color="auto"/>
            </w:tcBorders>
          </w:tcPr>
          <w:p w14:paraId="609113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89C85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28 096 пуд.</w:t>
            </w:r>
          </w:p>
        </w:tc>
      </w:tr>
      <w:tr w:rsidR="00764F93" w:rsidRPr="00EF41E7" w14:paraId="4B428F1C" w14:textId="77777777">
        <w:trPr>
          <w:trHeight w:val="298"/>
        </w:trPr>
        <w:tc>
          <w:tcPr>
            <w:tcW w:w="2006" w:type="dxa"/>
            <w:tcBorders>
              <w:top w:val="single" w:sz="6" w:space="0" w:color="auto"/>
              <w:left w:val="single" w:sz="6" w:space="0" w:color="auto"/>
              <w:bottom w:val="single" w:sz="6" w:space="0" w:color="auto"/>
              <w:right w:val="single" w:sz="6" w:space="0" w:color="auto"/>
            </w:tcBorders>
          </w:tcPr>
          <w:p w14:paraId="56CFE0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978" w:type="dxa"/>
            <w:tcBorders>
              <w:top w:val="single" w:sz="6" w:space="0" w:color="auto"/>
              <w:left w:val="single" w:sz="6" w:space="0" w:color="auto"/>
              <w:bottom w:val="single" w:sz="6" w:space="0" w:color="auto"/>
              <w:right w:val="single" w:sz="6" w:space="0" w:color="auto"/>
            </w:tcBorders>
          </w:tcPr>
          <w:p w14:paraId="7FDDE5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10 814 пуд.</w:t>
            </w:r>
          </w:p>
        </w:tc>
        <w:tc>
          <w:tcPr>
            <w:tcW w:w="1987" w:type="dxa"/>
            <w:tcBorders>
              <w:top w:val="single" w:sz="6" w:space="0" w:color="auto"/>
              <w:left w:val="single" w:sz="6" w:space="0" w:color="auto"/>
              <w:bottom w:val="single" w:sz="6" w:space="0" w:color="auto"/>
              <w:right w:val="single" w:sz="6" w:space="0" w:color="auto"/>
            </w:tcBorders>
          </w:tcPr>
          <w:p w14:paraId="7EC23F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7D1936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31 044 пуд.</w:t>
            </w:r>
          </w:p>
        </w:tc>
      </w:tr>
    </w:tbl>
    <w:p w14:paraId="537913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Мельхиор </w:t>
      </w:r>
      <w:proofErr w:type="spellStart"/>
      <w:r w:rsidRPr="00EF41E7">
        <w:rPr>
          <w:color w:val="000000" w:themeColor="text1"/>
          <w:sz w:val="16"/>
          <w:szCs w:val="16"/>
        </w:rPr>
        <w:t>пульный</w:t>
      </w:r>
      <w:proofErr w:type="spellEnd"/>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68"/>
      </w:tblGrid>
      <w:tr w:rsidR="00764F93" w:rsidRPr="00EF41E7" w14:paraId="46896CA9"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6700C3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Январь</w:t>
            </w:r>
          </w:p>
        </w:tc>
        <w:tc>
          <w:tcPr>
            <w:tcW w:w="1987" w:type="dxa"/>
            <w:tcBorders>
              <w:top w:val="single" w:sz="6" w:space="0" w:color="auto"/>
              <w:left w:val="single" w:sz="6" w:space="0" w:color="auto"/>
              <w:bottom w:val="single" w:sz="6" w:space="0" w:color="auto"/>
              <w:right w:val="single" w:sz="6" w:space="0" w:color="auto"/>
            </w:tcBorders>
          </w:tcPr>
          <w:p w14:paraId="235ACE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4128 пуд.</w:t>
            </w:r>
          </w:p>
        </w:tc>
        <w:tc>
          <w:tcPr>
            <w:tcW w:w="1978" w:type="dxa"/>
            <w:tcBorders>
              <w:top w:val="single" w:sz="6" w:space="0" w:color="auto"/>
              <w:left w:val="single" w:sz="6" w:space="0" w:color="auto"/>
              <w:bottom w:val="single" w:sz="6" w:space="0" w:color="auto"/>
              <w:right w:val="single" w:sz="6" w:space="0" w:color="auto"/>
            </w:tcBorders>
          </w:tcPr>
          <w:p w14:paraId="6DB547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Июль</w:t>
            </w:r>
          </w:p>
        </w:tc>
        <w:tc>
          <w:tcPr>
            <w:tcW w:w="1968" w:type="dxa"/>
            <w:tcBorders>
              <w:top w:val="single" w:sz="6" w:space="0" w:color="auto"/>
              <w:left w:val="single" w:sz="6" w:space="0" w:color="auto"/>
              <w:bottom w:val="single" w:sz="6" w:space="0" w:color="auto"/>
              <w:right w:val="single" w:sz="6" w:space="0" w:color="auto"/>
            </w:tcBorders>
          </w:tcPr>
          <w:p w14:paraId="5E8244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4624 пуд.</w:t>
            </w:r>
          </w:p>
        </w:tc>
      </w:tr>
      <w:tr w:rsidR="00764F93" w:rsidRPr="00EF41E7" w14:paraId="2AAB58B2"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211A6A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Февраль</w:t>
            </w:r>
          </w:p>
        </w:tc>
        <w:tc>
          <w:tcPr>
            <w:tcW w:w="1987" w:type="dxa"/>
            <w:tcBorders>
              <w:top w:val="single" w:sz="6" w:space="0" w:color="auto"/>
              <w:left w:val="single" w:sz="6" w:space="0" w:color="auto"/>
              <w:bottom w:val="single" w:sz="6" w:space="0" w:color="auto"/>
              <w:right w:val="single" w:sz="6" w:space="0" w:color="auto"/>
            </w:tcBorders>
          </w:tcPr>
          <w:p w14:paraId="0D7A92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7047 пуд.</w:t>
            </w:r>
          </w:p>
        </w:tc>
        <w:tc>
          <w:tcPr>
            <w:tcW w:w="1978" w:type="dxa"/>
            <w:tcBorders>
              <w:top w:val="single" w:sz="6" w:space="0" w:color="auto"/>
              <w:left w:val="single" w:sz="6" w:space="0" w:color="auto"/>
              <w:bottom w:val="single" w:sz="6" w:space="0" w:color="auto"/>
              <w:right w:val="single" w:sz="6" w:space="0" w:color="auto"/>
            </w:tcBorders>
          </w:tcPr>
          <w:p w14:paraId="324054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Август</w:t>
            </w:r>
          </w:p>
        </w:tc>
        <w:tc>
          <w:tcPr>
            <w:tcW w:w="1968" w:type="dxa"/>
            <w:tcBorders>
              <w:top w:val="single" w:sz="6" w:space="0" w:color="auto"/>
              <w:left w:val="single" w:sz="6" w:space="0" w:color="auto"/>
              <w:bottom w:val="single" w:sz="6" w:space="0" w:color="auto"/>
              <w:right w:val="single" w:sz="6" w:space="0" w:color="auto"/>
            </w:tcBorders>
          </w:tcPr>
          <w:p w14:paraId="69061D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6493 пуд.</w:t>
            </w:r>
          </w:p>
        </w:tc>
      </w:tr>
      <w:tr w:rsidR="00764F93" w:rsidRPr="00EF41E7" w14:paraId="7E6663DF"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0A7668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Март</w:t>
            </w:r>
          </w:p>
        </w:tc>
        <w:tc>
          <w:tcPr>
            <w:tcW w:w="1987" w:type="dxa"/>
            <w:tcBorders>
              <w:top w:val="single" w:sz="6" w:space="0" w:color="auto"/>
              <w:left w:val="single" w:sz="6" w:space="0" w:color="auto"/>
              <w:bottom w:val="single" w:sz="6" w:space="0" w:color="auto"/>
              <w:right w:val="single" w:sz="6" w:space="0" w:color="auto"/>
            </w:tcBorders>
          </w:tcPr>
          <w:p w14:paraId="7B9E52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7176 пуд.</w:t>
            </w:r>
          </w:p>
        </w:tc>
        <w:tc>
          <w:tcPr>
            <w:tcW w:w="1978" w:type="dxa"/>
            <w:tcBorders>
              <w:top w:val="single" w:sz="6" w:space="0" w:color="auto"/>
              <w:left w:val="single" w:sz="6" w:space="0" w:color="auto"/>
              <w:bottom w:val="single" w:sz="6" w:space="0" w:color="auto"/>
              <w:right w:val="single" w:sz="6" w:space="0" w:color="auto"/>
            </w:tcBorders>
          </w:tcPr>
          <w:p w14:paraId="03BE28D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Сентябрь</w:t>
            </w:r>
          </w:p>
        </w:tc>
        <w:tc>
          <w:tcPr>
            <w:tcW w:w="1968" w:type="dxa"/>
            <w:tcBorders>
              <w:top w:val="single" w:sz="6" w:space="0" w:color="auto"/>
              <w:left w:val="single" w:sz="6" w:space="0" w:color="auto"/>
              <w:bottom w:val="single" w:sz="6" w:space="0" w:color="auto"/>
              <w:right w:val="single" w:sz="6" w:space="0" w:color="auto"/>
            </w:tcBorders>
          </w:tcPr>
          <w:p w14:paraId="3132A1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6040 пуд.</w:t>
            </w:r>
          </w:p>
        </w:tc>
      </w:tr>
      <w:tr w:rsidR="00764F93" w:rsidRPr="00EF41E7" w14:paraId="0DC52028"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39126D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Апрель</w:t>
            </w:r>
          </w:p>
        </w:tc>
        <w:tc>
          <w:tcPr>
            <w:tcW w:w="1987" w:type="dxa"/>
            <w:tcBorders>
              <w:top w:val="single" w:sz="6" w:space="0" w:color="auto"/>
              <w:left w:val="single" w:sz="6" w:space="0" w:color="auto"/>
              <w:bottom w:val="single" w:sz="6" w:space="0" w:color="auto"/>
              <w:right w:val="single" w:sz="6" w:space="0" w:color="auto"/>
            </w:tcBorders>
          </w:tcPr>
          <w:p w14:paraId="12FDD6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5142 пуд.</w:t>
            </w:r>
          </w:p>
        </w:tc>
        <w:tc>
          <w:tcPr>
            <w:tcW w:w="1978" w:type="dxa"/>
            <w:tcBorders>
              <w:top w:val="single" w:sz="6" w:space="0" w:color="auto"/>
              <w:left w:val="single" w:sz="6" w:space="0" w:color="auto"/>
              <w:bottom w:val="single" w:sz="6" w:space="0" w:color="auto"/>
              <w:right w:val="single" w:sz="6" w:space="0" w:color="auto"/>
            </w:tcBorders>
          </w:tcPr>
          <w:p w14:paraId="2F1430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Октябрь</w:t>
            </w:r>
          </w:p>
        </w:tc>
        <w:tc>
          <w:tcPr>
            <w:tcW w:w="1968" w:type="dxa"/>
            <w:tcBorders>
              <w:top w:val="single" w:sz="6" w:space="0" w:color="auto"/>
              <w:left w:val="single" w:sz="6" w:space="0" w:color="auto"/>
              <w:bottom w:val="single" w:sz="6" w:space="0" w:color="auto"/>
              <w:right w:val="single" w:sz="6" w:space="0" w:color="auto"/>
            </w:tcBorders>
          </w:tcPr>
          <w:p w14:paraId="349686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7012 пуд.</w:t>
            </w:r>
          </w:p>
        </w:tc>
      </w:tr>
      <w:tr w:rsidR="00764F93" w:rsidRPr="00EF41E7" w14:paraId="322F8683"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5E6F51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Май</w:t>
            </w:r>
          </w:p>
        </w:tc>
        <w:tc>
          <w:tcPr>
            <w:tcW w:w="1987" w:type="dxa"/>
            <w:tcBorders>
              <w:top w:val="single" w:sz="6" w:space="0" w:color="auto"/>
              <w:left w:val="single" w:sz="6" w:space="0" w:color="auto"/>
              <w:bottom w:val="single" w:sz="6" w:space="0" w:color="auto"/>
              <w:right w:val="single" w:sz="6" w:space="0" w:color="auto"/>
            </w:tcBorders>
          </w:tcPr>
          <w:p w14:paraId="6F8D29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4799 пуд.</w:t>
            </w:r>
          </w:p>
        </w:tc>
        <w:tc>
          <w:tcPr>
            <w:tcW w:w="1978" w:type="dxa"/>
            <w:tcBorders>
              <w:top w:val="single" w:sz="6" w:space="0" w:color="auto"/>
              <w:left w:val="single" w:sz="6" w:space="0" w:color="auto"/>
              <w:bottom w:val="single" w:sz="6" w:space="0" w:color="auto"/>
              <w:right w:val="single" w:sz="6" w:space="0" w:color="auto"/>
            </w:tcBorders>
          </w:tcPr>
          <w:p w14:paraId="158547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Ноябрь</w:t>
            </w:r>
          </w:p>
        </w:tc>
        <w:tc>
          <w:tcPr>
            <w:tcW w:w="1968" w:type="dxa"/>
            <w:tcBorders>
              <w:top w:val="single" w:sz="6" w:space="0" w:color="auto"/>
              <w:left w:val="single" w:sz="6" w:space="0" w:color="auto"/>
              <w:bottom w:val="single" w:sz="6" w:space="0" w:color="auto"/>
              <w:right w:val="single" w:sz="6" w:space="0" w:color="auto"/>
            </w:tcBorders>
          </w:tcPr>
          <w:p w14:paraId="351643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8408 пуд.</w:t>
            </w:r>
          </w:p>
        </w:tc>
      </w:tr>
      <w:tr w:rsidR="00764F93" w:rsidRPr="00EF41E7" w14:paraId="713F530D"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644825A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Июнь</w:t>
            </w:r>
          </w:p>
        </w:tc>
        <w:tc>
          <w:tcPr>
            <w:tcW w:w="1987" w:type="dxa"/>
            <w:tcBorders>
              <w:top w:val="single" w:sz="6" w:space="0" w:color="auto"/>
              <w:left w:val="single" w:sz="6" w:space="0" w:color="auto"/>
              <w:bottom w:val="single" w:sz="6" w:space="0" w:color="auto"/>
              <w:right w:val="single" w:sz="6" w:space="0" w:color="auto"/>
            </w:tcBorders>
          </w:tcPr>
          <w:p w14:paraId="3EDA79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6859 пуд.</w:t>
            </w:r>
          </w:p>
        </w:tc>
        <w:tc>
          <w:tcPr>
            <w:tcW w:w="1978" w:type="dxa"/>
            <w:tcBorders>
              <w:top w:val="single" w:sz="6" w:space="0" w:color="auto"/>
              <w:left w:val="single" w:sz="6" w:space="0" w:color="auto"/>
              <w:bottom w:val="single" w:sz="6" w:space="0" w:color="auto"/>
              <w:right w:val="single" w:sz="6" w:space="0" w:color="auto"/>
            </w:tcBorders>
          </w:tcPr>
          <w:p w14:paraId="5E649B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Декабрь</w:t>
            </w:r>
          </w:p>
        </w:tc>
        <w:tc>
          <w:tcPr>
            <w:tcW w:w="1968" w:type="dxa"/>
            <w:tcBorders>
              <w:top w:val="single" w:sz="6" w:space="0" w:color="auto"/>
              <w:left w:val="single" w:sz="6" w:space="0" w:color="auto"/>
              <w:bottom w:val="single" w:sz="6" w:space="0" w:color="auto"/>
              <w:right w:val="single" w:sz="6" w:space="0" w:color="auto"/>
            </w:tcBorders>
          </w:tcPr>
          <w:p w14:paraId="54B650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10 009 пуд.</w:t>
            </w:r>
          </w:p>
        </w:tc>
      </w:tr>
    </w:tbl>
    <w:p w14:paraId="256206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 этом выработка достигла 70% от работы завода 1916-1917 гг. Кроме того, завод ра</w:t>
      </w:r>
      <w:r w:rsidRPr="00EF41E7">
        <w:rPr>
          <w:color w:val="000000" w:themeColor="text1"/>
          <w:sz w:val="16"/>
          <w:szCs w:val="16"/>
        </w:rPr>
        <w:softHyphen/>
        <w:t>ботал сверх программы капсюльную латунь и, насколько позволяли обстоятельства, испол</w:t>
      </w:r>
      <w:r w:rsidRPr="00EF41E7">
        <w:rPr>
          <w:color w:val="000000" w:themeColor="text1"/>
          <w:sz w:val="16"/>
          <w:szCs w:val="16"/>
        </w:rPr>
        <w:softHyphen/>
        <w:t>нял транспортную программу.</w:t>
      </w:r>
    </w:p>
    <w:p w14:paraId="3CA0EC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усиления выработки патронных металлов было признано необходимым призвать к жизни Петроградский (быв. Розенкранца) завод, более двух лет стоявший, и Сиверский за</w:t>
      </w:r>
      <w:r w:rsidRPr="00EF41E7">
        <w:rPr>
          <w:color w:val="000000" w:themeColor="text1"/>
          <w:sz w:val="16"/>
          <w:szCs w:val="16"/>
        </w:rPr>
        <w:softHyphen/>
        <w:t>вод, начав и здесь с того же метода задания жестких программ. При наличии на Петроградс</w:t>
      </w:r>
      <w:r w:rsidRPr="00EF41E7">
        <w:rPr>
          <w:color w:val="000000" w:themeColor="text1"/>
          <w:sz w:val="16"/>
          <w:szCs w:val="16"/>
        </w:rPr>
        <w:softHyphen/>
        <w:t>ком заводе 70 чел. рабочих все же удалось теми же мерами наладить работы и добиться опре</w:t>
      </w:r>
      <w:r w:rsidRPr="00EF41E7">
        <w:rPr>
          <w:color w:val="000000" w:themeColor="text1"/>
          <w:sz w:val="16"/>
          <w:szCs w:val="16"/>
        </w:rPr>
        <w:softHyphen/>
        <w:t>деленных результатов.</w:t>
      </w:r>
    </w:p>
    <w:p w14:paraId="0494BF4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Подводя итог, следует признать, что </w:t>
      </w:r>
      <w:proofErr w:type="spellStart"/>
      <w:r w:rsidRPr="00EF41E7">
        <w:rPr>
          <w:color w:val="000000" w:themeColor="text1"/>
          <w:sz w:val="16"/>
          <w:szCs w:val="16"/>
        </w:rPr>
        <w:t>медеобрабатывающая</w:t>
      </w:r>
      <w:proofErr w:type="spellEnd"/>
      <w:r w:rsidRPr="00EF41E7">
        <w:rPr>
          <w:color w:val="000000" w:themeColor="text1"/>
          <w:sz w:val="16"/>
          <w:szCs w:val="16"/>
        </w:rPr>
        <w:t xml:space="preserve"> промышленность вышла из того тупика, в котором она находилась, и поставлена на прочное основание для дальнейшего развития не только в области патронных металлов, но и для других целей.</w:t>
      </w:r>
    </w:p>
    <w:p w14:paraId="597AC0B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III. Военно-морская промышленность</w:t>
      </w:r>
    </w:p>
    <w:p w14:paraId="553FEF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 Центральное правление военно-морских заводов</w:t>
      </w:r>
    </w:p>
    <w:p w14:paraId="10D850A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История возникновения и конструкция. Республика располагает группой крупных за</w:t>
      </w:r>
      <w:r w:rsidRPr="00EF41E7">
        <w:rPr>
          <w:color w:val="000000" w:themeColor="text1"/>
          <w:sz w:val="16"/>
          <w:szCs w:val="16"/>
        </w:rPr>
        <w:softHyphen/>
        <w:t>водов, которые издавна обслуживают флот. Эти заводы суть: Обуховский, Ижорский, Бал</w:t>
      </w:r>
      <w:r w:rsidRPr="00EF41E7">
        <w:rPr>
          <w:color w:val="000000" w:themeColor="text1"/>
          <w:sz w:val="16"/>
          <w:szCs w:val="16"/>
        </w:rPr>
        <w:softHyphen/>
        <w:t>тийский, Адмиралтейский и Радиотелеграфный. Они приспособлены к выполнению следу</w:t>
      </w:r>
      <w:r w:rsidRPr="00EF41E7">
        <w:rPr>
          <w:color w:val="000000" w:themeColor="text1"/>
          <w:sz w:val="16"/>
          <w:szCs w:val="16"/>
        </w:rPr>
        <w:softHyphen/>
        <w:t>ющих задач: постройка и ремонт судов, изготовление механизмов и предметов артиллерийс</w:t>
      </w:r>
      <w:r w:rsidRPr="00EF41E7">
        <w:rPr>
          <w:color w:val="000000" w:themeColor="text1"/>
          <w:sz w:val="16"/>
          <w:szCs w:val="16"/>
        </w:rPr>
        <w:softHyphen/>
        <w:t>кого и минного вооружения судов и снабжение последних всеми предметами оборудования по всем частям. Помимо своих прямых задач, эта группа заводов может выполнять некото</w:t>
      </w:r>
      <w:r w:rsidRPr="00EF41E7">
        <w:rPr>
          <w:color w:val="000000" w:themeColor="text1"/>
          <w:sz w:val="16"/>
          <w:szCs w:val="16"/>
        </w:rPr>
        <w:softHyphen/>
        <w:t>рые предметы сухопутного вооружения (пушки, снаряды, брони и другое), а также заказы других ведомств (по транспорту, сельскому хозяйству, оптике, производству стали и инстру</w:t>
      </w:r>
      <w:r w:rsidRPr="00EF41E7">
        <w:rPr>
          <w:color w:val="000000" w:themeColor="text1"/>
          <w:sz w:val="16"/>
          <w:szCs w:val="16"/>
        </w:rPr>
        <w:softHyphen/>
        <w:t>мента, котельных труб и прочее).</w:t>
      </w:r>
    </w:p>
    <w:p w14:paraId="559AB8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До революции морские заводы были объединены под управлением Совета по управле</w:t>
      </w:r>
      <w:r w:rsidRPr="00EF41E7">
        <w:rPr>
          <w:color w:val="000000" w:themeColor="text1"/>
          <w:sz w:val="16"/>
          <w:szCs w:val="16"/>
        </w:rPr>
        <w:softHyphen/>
        <w:t>нию заводами московского</w:t>
      </w:r>
      <w:r w:rsidRPr="00EF41E7">
        <w:rPr>
          <w:color w:val="000000" w:themeColor="text1"/>
          <w:sz w:val="16"/>
          <w:szCs w:val="16"/>
          <w:vertAlign w:val="superscript"/>
        </w:rPr>
        <w:t>1</w:t>
      </w:r>
      <w:r w:rsidRPr="00EF41E7">
        <w:rPr>
          <w:color w:val="000000" w:themeColor="text1"/>
          <w:sz w:val="16"/>
          <w:szCs w:val="16"/>
        </w:rPr>
        <w:t>' ведомства. Совет состоял в составе Морского министерства Порты и находящиеся на их территории мастерские и заводы в объединение морских заво</w:t>
      </w:r>
      <w:r w:rsidRPr="00EF41E7">
        <w:rPr>
          <w:color w:val="000000" w:themeColor="text1"/>
          <w:sz w:val="16"/>
          <w:szCs w:val="16"/>
        </w:rPr>
        <w:softHyphen/>
        <w:t>дов не входили и управлялись особо. После революции была образована Коллегия по управ</w:t>
      </w:r>
      <w:r w:rsidRPr="00EF41E7">
        <w:rPr>
          <w:color w:val="000000" w:themeColor="text1"/>
          <w:sz w:val="16"/>
          <w:szCs w:val="16"/>
        </w:rPr>
        <w:softHyphen/>
        <w:t>лению заводами и портами Морского комиссариата, которая взяла на себя управление заво</w:t>
      </w:r>
      <w:r w:rsidRPr="00EF41E7">
        <w:rPr>
          <w:color w:val="000000" w:themeColor="text1"/>
          <w:sz w:val="16"/>
          <w:szCs w:val="16"/>
        </w:rPr>
        <w:softHyphen/>
        <w:t>дами и предполагала присоединить к себе порты с их производственными органами. Однако присоединение портов осуществлено не было. Коллегия состояла в составе Морского комис</w:t>
      </w:r>
      <w:r w:rsidRPr="00EF41E7">
        <w:rPr>
          <w:color w:val="000000" w:themeColor="text1"/>
          <w:sz w:val="16"/>
          <w:szCs w:val="16"/>
        </w:rPr>
        <w:softHyphen/>
        <w:t>сариата. Конструкция коллегии и положение о ней были заимствованы от бывшего Совета по управлению морскими заводами, однако, с большими изменениями. Как сама конструк</w:t>
      </w:r>
      <w:r w:rsidRPr="00EF41E7">
        <w:rPr>
          <w:color w:val="000000" w:themeColor="text1"/>
          <w:sz w:val="16"/>
          <w:szCs w:val="16"/>
        </w:rPr>
        <w:softHyphen/>
        <w:t>ция коллегии, так и “Положение” не отличались достаточной отчетливостью и определен</w:t>
      </w:r>
      <w:r w:rsidRPr="00EF41E7">
        <w:rPr>
          <w:color w:val="000000" w:themeColor="text1"/>
          <w:sz w:val="16"/>
          <w:szCs w:val="16"/>
        </w:rPr>
        <w:softHyphen/>
        <w:t>ностью, что отражалось на работе самого главка и его заводов.</w:t>
      </w:r>
    </w:p>
    <w:p w14:paraId="2BA07D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связи с ясно определившимся течением правящих органов и профессиональных сою</w:t>
      </w:r>
      <w:r w:rsidRPr="00EF41E7">
        <w:rPr>
          <w:color w:val="000000" w:themeColor="text1"/>
          <w:sz w:val="16"/>
          <w:szCs w:val="16"/>
        </w:rPr>
        <w:softHyphen/>
        <w:t>зов выделить производственные органы из ведомств Совет военной промышленности в пер</w:t>
      </w:r>
      <w:r w:rsidRPr="00EF41E7">
        <w:rPr>
          <w:color w:val="000000" w:themeColor="text1"/>
          <w:sz w:val="16"/>
          <w:szCs w:val="16"/>
        </w:rPr>
        <w:softHyphen/>
        <w:t>вый же месяц своего существования возбудил вопрос об изъятии морских заводов из Морс</w:t>
      </w:r>
      <w:r w:rsidRPr="00EF41E7">
        <w:rPr>
          <w:color w:val="000000" w:themeColor="text1"/>
          <w:sz w:val="16"/>
          <w:szCs w:val="16"/>
        </w:rPr>
        <w:softHyphen/>
        <w:t>кого комиссариата и подчинении их Совету военной промышленности. Вопрос был разре</w:t>
      </w:r>
      <w:r w:rsidRPr="00EF41E7">
        <w:rPr>
          <w:color w:val="000000" w:themeColor="text1"/>
          <w:sz w:val="16"/>
          <w:szCs w:val="16"/>
        </w:rPr>
        <w:softHyphen/>
        <w:t>шен высшими властями в положительном смысле.</w:t>
      </w:r>
    </w:p>
    <w:p w14:paraId="47058C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Приняв в свое ведение морские заводы, Совет военной промышленности преобразовал Коллегию по управлению заводами и портами в Центральное правление военно-морских за</w:t>
      </w:r>
      <w:r w:rsidRPr="00EF41E7">
        <w:rPr>
          <w:color w:val="000000" w:themeColor="text1"/>
          <w:sz w:val="16"/>
          <w:szCs w:val="16"/>
        </w:rPr>
        <w:softHyphen/>
        <w:t>водов, подвергнув ее радикальной реконструкции и создав для нее совершенно новое “Поло</w:t>
      </w:r>
      <w:r w:rsidRPr="00EF41E7">
        <w:rPr>
          <w:color w:val="000000" w:themeColor="text1"/>
          <w:sz w:val="16"/>
          <w:szCs w:val="16"/>
        </w:rPr>
        <w:softHyphen/>
        <w:t xml:space="preserve">жение”. Что касается портов с их заводами, то о них был возбужден особый вопрос, об окончательном разрешении коего будет указано ниже. </w:t>
      </w:r>
      <w:proofErr w:type="spellStart"/>
      <w:r w:rsidRPr="00EF41E7">
        <w:rPr>
          <w:color w:val="000000" w:themeColor="text1"/>
          <w:sz w:val="16"/>
          <w:szCs w:val="16"/>
        </w:rPr>
        <w:t>Цепвморз</w:t>
      </w:r>
      <w:proofErr w:type="spellEnd"/>
      <w:r w:rsidRPr="00EF41E7">
        <w:rPr>
          <w:color w:val="000000" w:themeColor="text1"/>
          <w:sz w:val="16"/>
          <w:szCs w:val="16"/>
        </w:rPr>
        <w:t xml:space="preserve"> был организован при</w:t>
      </w:r>
      <w:r w:rsidRPr="00EF41E7">
        <w:rPr>
          <w:color w:val="000000" w:themeColor="text1"/>
          <w:sz w:val="16"/>
          <w:szCs w:val="16"/>
        </w:rPr>
        <w:softHyphen/>
        <w:t xml:space="preserve">мерно по образцу уже существовавшего в то время </w:t>
      </w:r>
      <w:proofErr w:type="spellStart"/>
      <w:r w:rsidRPr="00EF41E7">
        <w:rPr>
          <w:color w:val="000000" w:themeColor="text1"/>
          <w:sz w:val="16"/>
          <w:szCs w:val="16"/>
        </w:rPr>
        <w:t>ЦПАЗа</w:t>
      </w:r>
      <w:proofErr w:type="spellEnd"/>
      <w:r w:rsidRPr="00EF41E7">
        <w:rPr>
          <w:color w:val="000000" w:themeColor="text1"/>
          <w:sz w:val="16"/>
          <w:szCs w:val="16"/>
        </w:rPr>
        <w:t>...</w:t>
      </w:r>
    </w:p>
    <w:p w14:paraId="3AF8D6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намеченного СВП плана постепенной ликвидации крупной военной металлур</w:t>
      </w:r>
      <w:r w:rsidRPr="00EF41E7">
        <w:rPr>
          <w:color w:val="000000" w:themeColor="text1"/>
          <w:sz w:val="16"/>
          <w:szCs w:val="16"/>
        </w:rPr>
        <w:softHyphen/>
        <w:t>гии в Петербурге и в то же время настоятельной необходимости для республики иметь хо</w:t>
      </w:r>
      <w:r w:rsidRPr="00EF41E7">
        <w:rPr>
          <w:color w:val="000000" w:themeColor="text1"/>
          <w:sz w:val="16"/>
          <w:szCs w:val="16"/>
        </w:rPr>
        <w:softHyphen/>
        <w:t>рошо поставленный и оборудованный специальный завод для крупной морской и сухопут</w:t>
      </w:r>
      <w:r w:rsidRPr="00EF41E7">
        <w:rPr>
          <w:color w:val="000000" w:themeColor="text1"/>
          <w:sz w:val="16"/>
          <w:szCs w:val="16"/>
        </w:rPr>
        <w:softHyphen/>
        <w:t xml:space="preserve">ной артиллерии и броневого дела, который был бы расположен, с одной стороны, далеко от границ и безопасен в военном отношении и с другой - по близости от источников сырья -чугуна и топлива, - в ведение СВП был передан приказом </w:t>
      </w:r>
      <w:proofErr w:type="spellStart"/>
      <w:r w:rsidRPr="00EF41E7">
        <w:rPr>
          <w:color w:val="000000" w:themeColor="text1"/>
          <w:sz w:val="16"/>
          <w:szCs w:val="16"/>
        </w:rPr>
        <w:t>Чусоснабарма</w:t>
      </w:r>
      <w:proofErr w:type="spellEnd"/>
      <w:r w:rsidRPr="00EF41E7">
        <w:rPr>
          <w:color w:val="000000" w:themeColor="text1"/>
          <w:sz w:val="16"/>
          <w:szCs w:val="16"/>
        </w:rPr>
        <w:t xml:space="preserve"> и председателя ВСНХ (от 21 июля 1920 г. за № 597) Царицынский орудийный завод, имевший своей за</w:t>
      </w:r>
      <w:r w:rsidRPr="00EF41E7">
        <w:rPr>
          <w:color w:val="000000" w:themeColor="text1"/>
          <w:sz w:val="16"/>
          <w:szCs w:val="16"/>
        </w:rPr>
        <w:softHyphen/>
        <w:t>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w:t>
      </w:r>
      <w:r w:rsidRPr="00EF41E7">
        <w:rPr>
          <w:color w:val="000000" w:themeColor="text1"/>
          <w:sz w:val="16"/>
          <w:szCs w:val="16"/>
        </w:rPr>
        <w:softHyphen/>
        <w:t xml:space="preserve">лом), так и нефти (через Волгу - Каспий) и угля (через Волго-Донской канал с Донбассом и Черным морем). В связи с предполагающейся ликвидацией крупных производств на </w:t>
      </w:r>
      <w:proofErr w:type="spellStart"/>
      <w:r w:rsidRPr="00EF41E7">
        <w:rPr>
          <w:color w:val="000000" w:themeColor="text1"/>
          <w:sz w:val="16"/>
          <w:szCs w:val="16"/>
        </w:rPr>
        <w:t>Обуховскбм</w:t>
      </w:r>
      <w:proofErr w:type="spellEnd"/>
      <w:r w:rsidRPr="00EF41E7">
        <w:rPr>
          <w:color w:val="000000" w:themeColor="text1"/>
          <w:sz w:val="16"/>
          <w:szCs w:val="16"/>
        </w:rPr>
        <w:t xml:space="preserve"> и Ижорском заводах и переносом таковых на Царицынский завод последний СВП был передан в ведение и управление </w:t>
      </w:r>
      <w:proofErr w:type="spellStart"/>
      <w:r w:rsidRPr="00EF41E7">
        <w:rPr>
          <w:color w:val="000000" w:themeColor="text1"/>
          <w:sz w:val="16"/>
          <w:szCs w:val="16"/>
        </w:rPr>
        <w:t>Цепвморза</w:t>
      </w:r>
      <w:proofErr w:type="spellEnd"/>
      <w:r w:rsidRPr="00EF41E7">
        <w:rPr>
          <w:color w:val="000000" w:themeColor="text1"/>
          <w:sz w:val="16"/>
          <w:szCs w:val="16"/>
        </w:rPr>
        <w:t xml:space="preserve"> с возложением на него работ по сос</w:t>
      </w:r>
      <w:r w:rsidRPr="00EF41E7">
        <w:rPr>
          <w:color w:val="000000" w:themeColor="text1"/>
          <w:sz w:val="16"/>
          <w:szCs w:val="16"/>
        </w:rPr>
        <w:softHyphen/>
        <w:t>тавлению плана восстановления этого завода, пострадавшего от белых за время гражданс</w:t>
      </w:r>
      <w:r w:rsidRPr="00EF41E7">
        <w:rPr>
          <w:color w:val="000000" w:themeColor="text1"/>
          <w:sz w:val="16"/>
          <w:szCs w:val="16"/>
        </w:rPr>
        <w:softHyphen/>
        <w:t>кой войны.</w:t>
      </w:r>
    </w:p>
    <w:p w14:paraId="7740D7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Работа </w:t>
      </w:r>
      <w:proofErr w:type="spellStart"/>
      <w:r w:rsidRPr="00EF41E7">
        <w:rPr>
          <w:color w:val="000000" w:themeColor="text1"/>
          <w:sz w:val="16"/>
          <w:szCs w:val="16"/>
        </w:rPr>
        <w:t>Цепвморза</w:t>
      </w:r>
      <w:proofErr w:type="spellEnd"/>
      <w:r w:rsidRPr="00EF41E7">
        <w:rPr>
          <w:color w:val="000000" w:themeColor="text1"/>
          <w:sz w:val="16"/>
          <w:szCs w:val="16"/>
        </w:rPr>
        <w:t xml:space="preserve"> за [истекший] период [1919-] 1920 г.</w:t>
      </w:r>
    </w:p>
    <w:p w14:paraId="0D9654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Центральное правление морских заводов являлось главком для заводов Обуховского, Адмиралтейского, Балтийского, Ижорского, Радиотелеграфного и Царицынского. Правле</w:t>
      </w:r>
      <w:r w:rsidRPr="00EF41E7">
        <w:rPr>
          <w:color w:val="000000" w:themeColor="text1"/>
          <w:sz w:val="16"/>
          <w:szCs w:val="16"/>
        </w:rPr>
        <w:softHyphen/>
        <w:t>ние, объединяя деятельность этих заводов, заботилось об их снабжении, регулировало зака</w:t>
      </w:r>
      <w:r w:rsidRPr="00EF41E7">
        <w:rPr>
          <w:color w:val="000000" w:themeColor="text1"/>
          <w:sz w:val="16"/>
          <w:szCs w:val="16"/>
        </w:rPr>
        <w:softHyphen/>
        <w:t>зы и распределяло производственные задания.</w:t>
      </w:r>
    </w:p>
    <w:p w14:paraId="5B31F1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течение 1920 г. правлением были разработаны основания для проведения на заво</w:t>
      </w:r>
      <w:r w:rsidRPr="00EF41E7">
        <w:rPr>
          <w:color w:val="000000" w:themeColor="text1"/>
          <w:sz w:val="16"/>
          <w:szCs w:val="16"/>
        </w:rPr>
        <w:softHyphen/>
        <w:t>дах возможно однообразной и наиболее рациональной организации всего административ</w:t>
      </w:r>
      <w:r w:rsidRPr="00EF41E7">
        <w:rPr>
          <w:color w:val="000000" w:themeColor="text1"/>
          <w:sz w:val="16"/>
          <w:szCs w:val="16"/>
        </w:rPr>
        <w:softHyphen/>
        <w:t>но-технического аппарата - однообразного для всех заводов; выработано основание для наиболее правильного применения принципов премирования, приспособленных к особен</w:t>
      </w:r>
      <w:r w:rsidRPr="00EF41E7">
        <w:rPr>
          <w:color w:val="000000" w:themeColor="text1"/>
          <w:sz w:val="16"/>
          <w:szCs w:val="16"/>
        </w:rPr>
        <w:softHyphen/>
        <w:t>ностям объединяемых заводов, и передано на рассмотрение и санкцию Союза металлистов. Выработаны основания организации учебных мастерских при заводах, и таковые мастерс</w:t>
      </w:r>
      <w:r w:rsidRPr="00EF41E7">
        <w:rPr>
          <w:color w:val="000000" w:themeColor="text1"/>
          <w:sz w:val="16"/>
          <w:szCs w:val="16"/>
        </w:rPr>
        <w:softHyphen/>
        <w:t>кие осуществляются на заводах Балтийско-Обуховском и Ижорском. Ввиду острого не</w:t>
      </w:r>
      <w:r w:rsidRPr="00EF41E7">
        <w:rPr>
          <w:color w:val="000000" w:themeColor="text1"/>
          <w:sz w:val="16"/>
          <w:szCs w:val="16"/>
        </w:rPr>
        <w:softHyphen/>
        <w:t>достатка в разного рода топливе правлением были оборудованы маршрутные поезда за топливом.</w:t>
      </w:r>
    </w:p>
    <w:p w14:paraId="2603F68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Сознав необходимость создать благоприятные условия для проявления инициативы со стороны работающих на заводах по части различных усовершенствований и изобрете</w:t>
      </w:r>
      <w:r w:rsidRPr="00EF41E7">
        <w:rPr>
          <w:color w:val="000000" w:themeColor="text1"/>
          <w:sz w:val="16"/>
          <w:szCs w:val="16"/>
        </w:rPr>
        <w:softHyphen/>
        <w:t xml:space="preserve">ний, при </w:t>
      </w:r>
      <w:proofErr w:type="spellStart"/>
      <w:r w:rsidRPr="00EF41E7">
        <w:rPr>
          <w:color w:val="000000" w:themeColor="text1"/>
          <w:sz w:val="16"/>
          <w:szCs w:val="16"/>
        </w:rPr>
        <w:t>Цепвморзе</w:t>
      </w:r>
      <w:proofErr w:type="spellEnd"/>
      <w:r w:rsidRPr="00EF41E7">
        <w:rPr>
          <w:color w:val="000000" w:themeColor="text1"/>
          <w:sz w:val="16"/>
          <w:szCs w:val="16"/>
        </w:rPr>
        <w:t xml:space="preserve"> образована специальная комиссия, рассматривающая вопросы, свя</w:t>
      </w:r>
      <w:r w:rsidRPr="00EF41E7">
        <w:rPr>
          <w:color w:val="000000" w:themeColor="text1"/>
          <w:sz w:val="16"/>
          <w:szCs w:val="16"/>
        </w:rPr>
        <w:softHyphen/>
        <w:t>занные с усовершенствованиями и изобретениями, и определяющая размер вознагражде</w:t>
      </w:r>
      <w:r w:rsidRPr="00EF41E7">
        <w:rPr>
          <w:color w:val="000000" w:themeColor="text1"/>
          <w:sz w:val="16"/>
          <w:szCs w:val="16"/>
        </w:rPr>
        <w:softHyphen/>
        <w:t>ния за них</w:t>
      </w:r>
      <w:r w:rsidRPr="00EF41E7">
        <w:rPr>
          <w:color w:val="000000" w:themeColor="text1"/>
          <w:sz w:val="16"/>
          <w:szCs w:val="16"/>
          <w:vertAlign w:val="superscript"/>
        </w:rPr>
        <w:t>1</w:t>
      </w:r>
      <w:r w:rsidRPr="00EF41E7">
        <w:rPr>
          <w:color w:val="000000" w:themeColor="text1"/>
          <w:sz w:val="16"/>
          <w:szCs w:val="16"/>
        </w:rPr>
        <w:t>'.</w:t>
      </w:r>
    </w:p>
    <w:p w14:paraId="0115C9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4. Работа заводов </w:t>
      </w:r>
      <w:proofErr w:type="spellStart"/>
      <w:r w:rsidRPr="00EF41E7">
        <w:rPr>
          <w:color w:val="000000" w:themeColor="text1"/>
          <w:sz w:val="16"/>
          <w:szCs w:val="16"/>
        </w:rPr>
        <w:t>Цепвморз</w:t>
      </w:r>
      <w:proofErr w:type="spellEnd"/>
      <w:r w:rsidRPr="00EF41E7">
        <w:rPr>
          <w:color w:val="000000" w:themeColor="text1"/>
          <w:sz w:val="16"/>
          <w:szCs w:val="16"/>
        </w:rPr>
        <w:t xml:space="preserve"> в 1920 г.</w:t>
      </w:r>
    </w:p>
    <w:p w14:paraId="3BE004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Несмотря на ряд неблагоприятных условий для нормальной работы заводов, как: не</w:t>
      </w:r>
      <w:r w:rsidRPr="00EF41E7">
        <w:rPr>
          <w:color w:val="000000" w:themeColor="text1"/>
          <w:sz w:val="16"/>
          <w:szCs w:val="16"/>
        </w:rPr>
        <w:softHyphen/>
        <w:t>достаточное снабжение топливом, рабочей силой и материалами, частью вывезенными в по</w:t>
      </w:r>
      <w:r w:rsidRPr="00EF41E7">
        <w:rPr>
          <w:color w:val="000000" w:themeColor="text1"/>
          <w:sz w:val="16"/>
          <w:szCs w:val="16"/>
        </w:rPr>
        <w:softHyphen/>
        <w:t xml:space="preserve">рядке эвакуации; тревожное политическое положение в Петербурге, наступление Юденича и прочее, заводы </w:t>
      </w:r>
      <w:proofErr w:type="spellStart"/>
      <w:r w:rsidRPr="00EF41E7">
        <w:rPr>
          <w:color w:val="000000" w:themeColor="text1"/>
          <w:sz w:val="16"/>
          <w:szCs w:val="16"/>
        </w:rPr>
        <w:t>Цепвморза</w:t>
      </w:r>
      <w:proofErr w:type="spellEnd"/>
      <w:r w:rsidRPr="00EF41E7">
        <w:rPr>
          <w:color w:val="000000" w:themeColor="text1"/>
          <w:sz w:val="16"/>
          <w:szCs w:val="16"/>
        </w:rPr>
        <w:t xml:space="preserve"> в общем справились с поставленными им задачами вполне удов</w:t>
      </w:r>
      <w:r w:rsidRPr="00EF41E7">
        <w:rPr>
          <w:color w:val="000000" w:themeColor="text1"/>
          <w:sz w:val="16"/>
          <w:szCs w:val="16"/>
        </w:rPr>
        <w:softHyphen/>
        <w:t>летворительно.</w:t>
      </w:r>
    </w:p>
    <w:p w14:paraId="1C10C3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Балтийский завод. Ремонт подводного флота, военных судов крупного, среднего и ма</w:t>
      </w:r>
      <w:r w:rsidRPr="00EF41E7">
        <w:rPr>
          <w:color w:val="000000" w:themeColor="text1"/>
          <w:sz w:val="16"/>
          <w:szCs w:val="16"/>
        </w:rPr>
        <w:softHyphen/>
        <w:t>лого тоннажа в Петрограде и Кронштадте был исполнен до 100% задания. Кроме того, заво</w:t>
      </w:r>
      <w:r w:rsidRPr="00EF41E7">
        <w:rPr>
          <w:color w:val="000000" w:themeColor="text1"/>
          <w:sz w:val="16"/>
          <w:szCs w:val="16"/>
        </w:rPr>
        <w:softHyphen/>
        <w:t>дом были исполнены специальные задания по ремонту судов в связи с ходом военных собы</w:t>
      </w:r>
      <w:r w:rsidRPr="00EF41E7">
        <w:rPr>
          <w:color w:val="000000" w:themeColor="text1"/>
          <w:sz w:val="16"/>
          <w:szCs w:val="16"/>
        </w:rPr>
        <w:softHyphen/>
        <w:t xml:space="preserve">тий по </w:t>
      </w:r>
      <w:proofErr w:type="spellStart"/>
      <w:r w:rsidRPr="00EF41E7">
        <w:rPr>
          <w:color w:val="000000" w:themeColor="text1"/>
          <w:sz w:val="16"/>
          <w:szCs w:val="16"/>
        </w:rPr>
        <w:t>Кронштадскому</w:t>
      </w:r>
      <w:proofErr w:type="spellEnd"/>
      <w:r w:rsidRPr="00EF41E7">
        <w:rPr>
          <w:color w:val="000000" w:themeColor="text1"/>
          <w:sz w:val="16"/>
          <w:szCs w:val="16"/>
        </w:rPr>
        <w:t xml:space="preserve"> району. Не последнее место занимали работы по приведению круп</w:t>
      </w:r>
      <w:r w:rsidRPr="00EF41E7">
        <w:rPr>
          <w:color w:val="000000" w:themeColor="text1"/>
          <w:sz w:val="16"/>
          <w:szCs w:val="16"/>
        </w:rPr>
        <w:softHyphen/>
        <w:t>ных военных единиц, не законченных постройкой, в состояние долговременного хранения, что представляло большие сложности.</w:t>
      </w:r>
    </w:p>
    <w:p w14:paraId="4A393F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Адмиралтейский завод. Выполнен полностью по программе ремонт, главным образом, тральных судов и судов малого тоннажа, обслуживающих военный флот. Кроме того, этот за</w:t>
      </w:r>
      <w:r w:rsidRPr="00EF41E7">
        <w:rPr>
          <w:color w:val="000000" w:themeColor="text1"/>
          <w:sz w:val="16"/>
          <w:szCs w:val="16"/>
        </w:rPr>
        <w:softHyphen/>
        <w:t>вод выполнял работы по тральной программе, а также по приведению крупных недостроен</w:t>
      </w:r>
      <w:r w:rsidRPr="00EF41E7">
        <w:rPr>
          <w:color w:val="000000" w:themeColor="text1"/>
          <w:sz w:val="16"/>
          <w:szCs w:val="16"/>
        </w:rPr>
        <w:softHyphen/>
        <w:t xml:space="preserve">ных судов в состояние долговременного хранения. Как </w:t>
      </w:r>
      <w:proofErr w:type="spellStart"/>
      <w:r w:rsidRPr="00EF41E7">
        <w:rPr>
          <w:color w:val="000000" w:themeColor="text1"/>
          <w:sz w:val="16"/>
          <w:szCs w:val="16"/>
        </w:rPr>
        <w:t>сверхпрограммные</w:t>
      </w:r>
      <w:proofErr w:type="spellEnd"/>
      <w:r w:rsidRPr="00EF41E7">
        <w:rPr>
          <w:color w:val="000000" w:themeColor="text1"/>
          <w:sz w:val="16"/>
          <w:szCs w:val="16"/>
        </w:rPr>
        <w:t xml:space="preserve"> задания им были выполнены различные срочные работы для военного ведомства, главным образом, для ГВИУ. Снарядный Охтинский цех завода исполнял программу на снаряды для морской ар</w:t>
      </w:r>
      <w:r w:rsidRPr="00EF41E7">
        <w:rPr>
          <w:color w:val="000000" w:themeColor="text1"/>
          <w:sz w:val="16"/>
          <w:szCs w:val="16"/>
        </w:rPr>
        <w:softHyphen/>
        <w:t>тиллерии.</w:t>
      </w:r>
    </w:p>
    <w:p w14:paraId="115459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Обуховский завод. Горячие цеха этого завода за отчетный период не действовали из-за недостатка топлива. Завод исключительно оканчивал имеемые полуфабрикаты запасных тел орудий и станков. Тела исполнены на 50% заданий, установки - на 100%. Вне программы ре</w:t>
      </w:r>
      <w:r w:rsidRPr="00EF41E7">
        <w:rPr>
          <w:color w:val="000000" w:themeColor="text1"/>
          <w:sz w:val="16"/>
          <w:szCs w:val="16"/>
        </w:rPr>
        <w:softHyphen/>
        <w:t>монтировалось большое количество орудийных систем, приходящих с фронта. По снарядам изготовлялись 130-миллиметровые и 4-дюймовые снаряды для морской артиллерии. Пер-</w:t>
      </w:r>
    </w:p>
    <w:p w14:paraId="6C0CB1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вых</w:t>
      </w:r>
      <w:proofErr w:type="spellEnd"/>
      <w:r w:rsidRPr="00EF41E7">
        <w:rPr>
          <w:color w:val="000000" w:themeColor="text1"/>
          <w:sz w:val="16"/>
          <w:szCs w:val="16"/>
        </w:rPr>
        <w:t xml:space="preserve"> исполнено до 25% задания, а вторых полностью 100%. По оптике выпускались панора</w:t>
      </w:r>
      <w:r w:rsidRPr="00EF41E7">
        <w:rPr>
          <w:color w:val="000000" w:themeColor="text1"/>
          <w:sz w:val="16"/>
          <w:szCs w:val="16"/>
        </w:rPr>
        <w:softHyphen/>
        <w:t>мы, стереотрубы, бинокли и морские зрительные трубы, в общем до 40% в среднем от прог</w:t>
      </w:r>
      <w:r w:rsidRPr="00EF41E7">
        <w:rPr>
          <w:color w:val="000000" w:themeColor="text1"/>
          <w:sz w:val="16"/>
          <w:szCs w:val="16"/>
        </w:rPr>
        <w:softHyphen/>
        <w:t>раммы.</w:t>
      </w:r>
    </w:p>
    <w:p w14:paraId="3DFC81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Ижорский завод. По морской программе заводом выполнялись гильзы 4-дюймового и 75-миллиметрового калибра и снаряды 6-дюймовые и 4-дюймовые. Мощный трубочный цех завода в течение года перерабатывал имеемый запас трубной заготовки и в конце года, за истощением запаса и трудностью получения заготовки с Урала, пустил свою мартеновскую печь. Этому цеху были даны большие задания в удовлетворение требований НКПС и </w:t>
      </w:r>
      <w:proofErr w:type="spellStart"/>
      <w:r w:rsidRPr="00EF41E7">
        <w:rPr>
          <w:color w:val="000000" w:themeColor="text1"/>
          <w:sz w:val="16"/>
          <w:szCs w:val="16"/>
        </w:rPr>
        <w:t>Моркома</w:t>
      </w:r>
      <w:proofErr w:type="spellEnd"/>
      <w:r w:rsidRPr="00EF41E7">
        <w:rPr>
          <w:color w:val="000000" w:themeColor="text1"/>
          <w:sz w:val="16"/>
          <w:szCs w:val="16"/>
        </w:rPr>
        <w:t xml:space="preserve"> на котельные трубки.</w:t>
      </w:r>
    </w:p>
    <w:p w14:paraId="1B0FEA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Радиотелеграфный завод. Специально занимался ремонтом морских радиостанций, что составляло его </w:t>
      </w:r>
      <w:proofErr w:type="spellStart"/>
      <w:r w:rsidRPr="00EF41E7">
        <w:rPr>
          <w:color w:val="000000" w:themeColor="text1"/>
          <w:sz w:val="16"/>
          <w:szCs w:val="16"/>
        </w:rPr>
        <w:t>сверхпрограммное</w:t>
      </w:r>
      <w:proofErr w:type="spellEnd"/>
      <w:r w:rsidRPr="00EF41E7">
        <w:rPr>
          <w:color w:val="000000" w:themeColor="text1"/>
          <w:sz w:val="16"/>
          <w:szCs w:val="16"/>
        </w:rPr>
        <w:t xml:space="preserve"> задание, вызываемое военными обстоятельствами. Основ</w:t>
      </w:r>
      <w:r w:rsidRPr="00EF41E7">
        <w:rPr>
          <w:color w:val="000000" w:themeColor="text1"/>
          <w:sz w:val="16"/>
          <w:szCs w:val="16"/>
        </w:rPr>
        <w:softHyphen/>
        <w:t>ная программа завода - новое строительство - протекала весьма ненормально за недостат</w:t>
      </w:r>
      <w:r w:rsidRPr="00EF41E7">
        <w:rPr>
          <w:color w:val="000000" w:themeColor="text1"/>
          <w:sz w:val="16"/>
          <w:szCs w:val="16"/>
        </w:rPr>
        <w:softHyphen/>
        <w:t>ком рабочих рук (нехваток 2/з требующихся рабочих редкой, специальной квалификации) и истощением в стране запасов специальных материалов.</w:t>
      </w:r>
    </w:p>
    <w:p w14:paraId="4CAA1F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Кроме военно-морской производственной программы, заводы Обуховский, Балтийс</w:t>
      </w:r>
      <w:r w:rsidRPr="00EF41E7">
        <w:rPr>
          <w:color w:val="000000" w:themeColor="text1"/>
          <w:sz w:val="16"/>
          <w:szCs w:val="16"/>
        </w:rPr>
        <w:softHyphen/>
        <w:t>кий и Ижорский выполняли весьма серьезные задания НКПС по ремонту транспорта и дру</w:t>
      </w:r>
      <w:r w:rsidRPr="00EF41E7">
        <w:rPr>
          <w:color w:val="000000" w:themeColor="text1"/>
          <w:sz w:val="16"/>
          <w:szCs w:val="16"/>
        </w:rPr>
        <w:softHyphen/>
        <w:t>гое. Завод Ижорский - на прокатку рессорной стали, плужных отвалов и изготовление неф-</w:t>
      </w:r>
      <w:proofErr w:type="spellStart"/>
      <w:r w:rsidRPr="00EF41E7">
        <w:rPr>
          <w:color w:val="000000" w:themeColor="text1"/>
          <w:sz w:val="16"/>
          <w:szCs w:val="16"/>
        </w:rPr>
        <w:t>темоторов</w:t>
      </w:r>
      <w:proofErr w:type="spellEnd"/>
      <w:r w:rsidRPr="00EF41E7">
        <w:rPr>
          <w:color w:val="000000" w:themeColor="text1"/>
          <w:sz w:val="16"/>
          <w:szCs w:val="16"/>
        </w:rPr>
        <w:t xml:space="preserve">, завод Обуховский - на изготовление инструментальной стали по </w:t>
      </w:r>
      <w:proofErr w:type="spellStart"/>
      <w:r w:rsidRPr="00EF41E7">
        <w:rPr>
          <w:color w:val="000000" w:themeColor="text1"/>
          <w:sz w:val="16"/>
          <w:szCs w:val="16"/>
        </w:rPr>
        <w:t>перезубке</w:t>
      </w:r>
      <w:proofErr w:type="spellEnd"/>
      <w:r w:rsidRPr="00EF41E7">
        <w:rPr>
          <w:color w:val="000000" w:themeColor="text1"/>
          <w:sz w:val="16"/>
          <w:szCs w:val="16"/>
        </w:rPr>
        <w:t xml:space="preserve"> на</w:t>
      </w:r>
      <w:r w:rsidRPr="00EF41E7">
        <w:rPr>
          <w:color w:val="000000" w:themeColor="text1"/>
          <w:sz w:val="16"/>
          <w:szCs w:val="16"/>
        </w:rPr>
        <w:softHyphen/>
        <w:t>пильников и выработке тракторов.</w:t>
      </w:r>
    </w:p>
    <w:p w14:paraId="357E9E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Выполнение военно-морской программы, в 1920 г.</w:t>
      </w:r>
    </w:p>
    <w:p w14:paraId="5580D4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Выполнение общей военно-морской программы на 1920 г. по группам артиллерийской, минной и судостроительной выражается в следующих цифрах.</w:t>
      </w:r>
    </w:p>
    <w:p w14:paraId="4A5C4C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Артиллерийская группа. Заказы по этой группе были размещены на ряде заводов, вы</w:t>
      </w:r>
      <w:r w:rsidRPr="00EF41E7">
        <w:rPr>
          <w:color w:val="000000" w:themeColor="text1"/>
          <w:sz w:val="16"/>
          <w:szCs w:val="16"/>
        </w:rPr>
        <w:softHyphen/>
        <w:t>полнение коими программы в процентном отношении можно видеть из приводимой табли</w:t>
      </w:r>
      <w:r w:rsidRPr="00EF41E7">
        <w:rPr>
          <w:color w:val="000000" w:themeColor="text1"/>
          <w:sz w:val="16"/>
          <w:szCs w:val="16"/>
        </w:rPr>
        <w:softHyphen/>
        <w:t>цы.</w:t>
      </w:r>
    </w:p>
    <w:p w14:paraId="51F2D1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Таблица № 1</w:t>
      </w:r>
    </w:p>
    <w:tbl>
      <w:tblPr>
        <w:tblW w:w="0" w:type="auto"/>
        <w:tblInd w:w="40" w:type="dxa"/>
        <w:tblLayout w:type="fixed"/>
        <w:tblCellMar>
          <w:left w:w="40" w:type="dxa"/>
          <w:right w:w="40" w:type="dxa"/>
        </w:tblCellMar>
        <w:tblLook w:val="0000" w:firstRow="0" w:lastRow="0" w:firstColumn="0" w:lastColumn="0" w:noHBand="0" w:noVBand="0"/>
      </w:tblPr>
      <w:tblGrid>
        <w:gridCol w:w="250"/>
        <w:gridCol w:w="1680"/>
        <w:gridCol w:w="662"/>
        <w:gridCol w:w="730"/>
        <w:gridCol w:w="701"/>
        <w:gridCol w:w="816"/>
        <w:gridCol w:w="682"/>
        <w:gridCol w:w="768"/>
        <w:gridCol w:w="797"/>
        <w:gridCol w:w="816"/>
      </w:tblGrid>
      <w:tr w:rsidR="00764F93" w:rsidRPr="00EF41E7" w14:paraId="6A8C4639" w14:textId="77777777">
        <w:trPr>
          <w:trHeight w:val="480"/>
        </w:trPr>
        <w:tc>
          <w:tcPr>
            <w:tcW w:w="250" w:type="dxa"/>
            <w:tcBorders>
              <w:top w:val="single" w:sz="6" w:space="0" w:color="auto"/>
              <w:left w:val="single" w:sz="6" w:space="0" w:color="auto"/>
              <w:bottom w:val="single" w:sz="6" w:space="0" w:color="auto"/>
              <w:right w:val="single" w:sz="6" w:space="0" w:color="auto"/>
            </w:tcBorders>
          </w:tcPr>
          <w:p w14:paraId="6B4C14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680" w:type="dxa"/>
            <w:tcBorders>
              <w:top w:val="single" w:sz="6" w:space="0" w:color="auto"/>
              <w:left w:val="single" w:sz="6" w:space="0" w:color="auto"/>
              <w:bottom w:val="single" w:sz="6" w:space="0" w:color="auto"/>
              <w:right w:val="single" w:sz="6" w:space="0" w:color="auto"/>
            </w:tcBorders>
          </w:tcPr>
          <w:p w14:paraId="60BA84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1392" w:type="dxa"/>
            <w:gridSpan w:val="2"/>
            <w:tcBorders>
              <w:top w:val="single" w:sz="6" w:space="0" w:color="auto"/>
              <w:left w:val="single" w:sz="6" w:space="0" w:color="auto"/>
              <w:bottom w:val="single" w:sz="6" w:space="0" w:color="auto"/>
              <w:right w:val="single" w:sz="6" w:space="0" w:color="auto"/>
            </w:tcBorders>
          </w:tcPr>
          <w:p w14:paraId="6E6EB0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Установки</w:t>
            </w:r>
          </w:p>
        </w:tc>
        <w:tc>
          <w:tcPr>
            <w:tcW w:w="1517" w:type="dxa"/>
            <w:gridSpan w:val="2"/>
            <w:tcBorders>
              <w:top w:val="single" w:sz="6" w:space="0" w:color="auto"/>
              <w:left w:val="single" w:sz="6" w:space="0" w:color="auto"/>
              <w:bottom w:val="single" w:sz="6" w:space="0" w:color="auto"/>
              <w:right w:val="single" w:sz="6" w:space="0" w:color="auto"/>
            </w:tcBorders>
          </w:tcPr>
          <w:p w14:paraId="277DE6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Тела орудий</w:t>
            </w:r>
          </w:p>
        </w:tc>
        <w:tc>
          <w:tcPr>
            <w:tcW w:w="1450" w:type="dxa"/>
            <w:gridSpan w:val="2"/>
            <w:tcBorders>
              <w:top w:val="single" w:sz="6" w:space="0" w:color="auto"/>
              <w:left w:val="single" w:sz="6" w:space="0" w:color="auto"/>
              <w:bottom w:val="single" w:sz="6" w:space="0" w:color="auto"/>
              <w:right w:val="single" w:sz="6" w:space="0" w:color="auto"/>
            </w:tcBorders>
          </w:tcPr>
          <w:p w14:paraId="23F5E3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Снаряды</w:t>
            </w:r>
          </w:p>
        </w:tc>
        <w:tc>
          <w:tcPr>
            <w:tcW w:w="1613" w:type="dxa"/>
            <w:gridSpan w:val="2"/>
            <w:tcBorders>
              <w:top w:val="single" w:sz="6" w:space="0" w:color="auto"/>
              <w:left w:val="single" w:sz="6" w:space="0" w:color="auto"/>
              <w:bottom w:val="single" w:sz="6" w:space="0" w:color="auto"/>
              <w:right w:val="single" w:sz="6" w:space="0" w:color="auto"/>
            </w:tcBorders>
          </w:tcPr>
          <w:p w14:paraId="2B334F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Гильзы</w:t>
            </w:r>
          </w:p>
        </w:tc>
      </w:tr>
      <w:tr w:rsidR="00764F93" w:rsidRPr="00EF41E7" w14:paraId="3321CD17" w14:textId="77777777">
        <w:trPr>
          <w:trHeight w:val="720"/>
        </w:trPr>
        <w:tc>
          <w:tcPr>
            <w:tcW w:w="250" w:type="dxa"/>
            <w:tcBorders>
              <w:top w:val="single" w:sz="6" w:space="0" w:color="auto"/>
              <w:left w:val="single" w:sz="6" w:space="0" w:color="auto"/>
              <w:bottom w:val="single" w:sz="6" w:space="0" w:color="auto"/>
              <w:right w:val="single" w:sz="6" w:space="0" w:color="auto"/>
            </w:tcBorders>
          </w:tcPr>
          <w:p w14:paraId="226EF0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510C2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3F0916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w:t>
            </w:r>
            <w:r w:rsidRPr="00EF41E7">
              <w:rPr>
                <w:color w:val="000000" w:themeColor="text1"/>
                <w:sz w:val="16"/>
                <w:szCs w:val="16"/>
              </w:rPr>
              <w:softHyphen/>
              <w:t>ний ка</w:t>
            </w:r>
            <w:r w:rsidRPr="00EF41E7">
              <w:rPr>
                <w:color w:val="000000" w:themeColor="text1"/>
                <w:sz w:val="16"/>
                <w:szCs w:val="16"/>
              </w:rPr>
              <w:softHyphen/>
              <w:t>либр</w:t>
            </w:r>
          </w:p>
        </w:tc>
        <w:tc>
          <w:tcPr>
            <w:tcW w:w="730" w:type="dxa"/>
            <w:tcBorders>
              <w:top w:val="single" w:sz="6" w:space="0" w:color="auto"/>
              <w:left w:val="single" w:sz="6" w:space="0" w:color="auto"/>
              <w:bottom w:val="single" w:sz="6" w:space="0" w:color="auto"/>
              <w:right w:val="single" w:sz="6" w:space="0" w:color="auto"/>
            </w:tcBorders>
          </w:tcPr>
          <w:p w14:paraId="5AC259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Мелкий калибр''</w:t>
            </w:r>
          </w:p>
        </w:tc>
        <w:tc>
          <w:tcPr>
            <w:tcW w:w="701" w:type="dxa"/>
            <w:tcBorders>
              <w:top w:val="single" w:sz="6" w:space="0" w:color="auto"/>
              <w:left w:val="single" w:sz="6" w:space="0" w:color="auto"/>
              <w:bottom w:val="single" w:sz="6" w:space="0" w:color="auto"/>
              <w:right w:val="single" w:sz="6" w:space="0" w:color="auto"/>
            </w:tcBorders>
          </w:tcPr>
          <w:p w14:paraId="6CF5E1F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2FEA7E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Мелкий калибр</w:t>
            </w:r>
          </w:p>
        </w:tc>
        <w:tc>
          <w:tcPr>
            <w:tcW w:w="682" w:type="dxa"/>
            <w:tcBorders>
              <w:top w:val="single" w:sz="6" w:space="0" w:color="auto"/>
              <w:left w:val="single" w:sz="6" w:space="0" w:color="auto"/>
              <w:bottom w:val="single" w:sz="6" w:space="0" w:color="auto"/>
              <w:right w:val="single" w:sz="6" w:space="0" w:color="auto"/>
            </w:tcBorders>
          </w:tcPr>
          <w:p w14:paraId="51F455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w:t>
            </w:r>
            <w:r w:rsidRPr="00EF41E7">
              <w:rPr>
                <w:color w:val="000000" w:themeColor="text1"/>
                <w:sz w:val="16"/>
                <w:szCs w:val="16"/>
              </w:rPr>
              <w:softHyphen/>
              <w:t>ний ка</w:t>
            </w:r>
            <w:r w:rsidRPr="00EF41E7">
              <w:rPr>
                <w:color w:val="000000" w:themeColor="text1"/>
                <w:sz w:val="16"/>
                <w:szCs w:val="16"/>
              </w:rPr>
              <w:softHyphen/>
              <w:t>либр</w:t>
            </w:r>
          </w:p>
        </w:tc>
        <w:tc>
          <w:tcPr>
            <w:tcW w:w="768" w:type="dxa"/>
            <w:tcBorders>
              <w:top w:val="single" w:sz="6" w:space="0" w:color="auto"/>
              <w:left w:val="single" w:sz="6" w:space="0" w:color="auto"/>
              <w:bottom w:val="single" w:sz="6" w:space="0" w:color="auto"/>
              <w:right w:val="single" w:sz="6" w:space="0" w:color="auto"/>
            </w:tcBorders>
          </w:tcPr>
          <w:p w14:paraId="259164E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Мелкий калибр</w:t>
            </w:r>
          </w:p>
        </w:tc>
        <w:tc>
          <w:tcPr>
            <w:tcW w:w="797" w:type="dxa"/>
            <w:tcBorders>
              <w:top w:val="single" w:sz="6" w:space="0" w:color="auto"/>
              <w:left w:val="single" w:sz="6" w:space="0" w:color="auto"/>
              <w:bottom w:val="single" w:sz="6" w:space="0" w:color="auto"/>
              <w:right w:val="single" w:sz="6" w:space="0" w:color="auto"/>
            </w:tcBorders>
          </w:tcPr>
          <w:p w14:paraId="55D9AD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Средний калибр</w:t>
            </w:r>
          </w:p>
        </w:tc>
        <w:tc>
          <w:tcPr>
            <w:tcW w:w="816" w:type="dxa"/>
            <w:tcBorders>
              <w:top w:val="single" w:sz="6" w:space="0" w:color="auto"/>
              <w:left w:val="single" w:sz="6" w:space="0" w:color="auto"/>
              <w:bottom w:val="single" w:sz="6" w:space="0" w:color="auto"/>
              <w:right w:val="single" w:sz="6" w:space="0" w:color="auto"/>
            </w:tcBorders>
          </w:tcPr>
          <w:p w14:paraId="1AD9DDE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Мелкий калибр</w:t>
            </w:r>
          </w:p>
        </w:tc>
      </w:tr>
      <w:tr w:rsidR="00764F93" w:rsidRPr="00EF41E7" w14:paraId="7012B95F"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32C5C8B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680" w:type="dxa"/>
            <w:tcBorders>
              <w:top w:val="single" w:sz="6" w:space="0" w:color="auto"/>
              <w:left w:val="single" w:sz="6" w:space="0" w:color="auto"/>
              <w:bottom w:val="single" w:sz="6" w:space="0" w:color="auto"/>
              <w:right w:val="single" w:sz="6" w:space="0" w:color="auto"/>
            </w:tcBorders>
          </w:tcPr>
          <w:p w14:paraId="68B1FA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Брянский</w:t>
            </w:r>
          </w:p>
        </w:tc>
        <w:tc>
          <w:tcPr>
            <w:tcW w:w="662" w:type="dxa"/>
            <w:tcBorders>
              <w:top w:val="single" w:sz="6" w:space="0" w:color="auto"/>
              <w:left w:val="single" w:sz="6" w:space="0" w:color="auto"/>
              <w:bottom w:val="single" w:sz="6" w:space="0" w:color="auto"/>
              <w:right w:val="single" w:sz="6" w:space="0" w:color="auto"/>
            </w:tcBorders>
          </w:tcPr>
          <w:p w14:paraId="0EEDBB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151DF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4CE8F4D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00684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525316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768" w:type="dxa"/>
            <w:tcBorders>
              <w:top w:val="single" w:sz="6" w:space="0" w:color="auto"/>
              <w:left w:val="single" w:sz="6" w:space="0" w:color="auto"/>
              <w:bottom w:val="single" w:sz="6" w:space="0" w:color="auto"/>
              <w:right w:val="single" w:sz="6" w:space="0" w:color="auto"/>
            </w:tcBorders>
          </w:tcPr>
          <w:p w14:paraId="6EE487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03E29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7BC5D8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06FB3BDC"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95E6B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680" w:type="dxa"/>
            <w:tcBorders>
              <w:top w:val="single" w:sz="6" w:space="0" w:color="auto"/>
              <w:left w:val="single" w:sz="6" w:space="0" w:color="auto"/>
              <w:bottom w:val="single" w:sz="6" w:space="0" w:color="auto"/>
              <w:right w:val="single" w:sz="6" w:space="0" w:color="auto"/>
            </w:tcBorders>
          </w:tcPr>
          <w:p w14:paraId="564BD6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Обуховский</w:t>
            </w:r>
          </w:p>
        </w:tc>
        <w:tc>
          <w:tcPr>
            <w:tcW w:w="662" w:type="dxa"/>
            <w:tcBorders>
              <w:top w:val="single" w:sz="6" w:space="0" w:color="auto"/>
              <w:left w:val="single" w:sz="6" w:space="0" w:color="auto"/>
              <w:bottom w:val="single" w:sz="6" w:space="0" w:color="auto"/>
              <w:right w:val="single" w:sz="6" w:space="0" w:color="auto"/>
            </w:tcBorders>
          </w:tcPr>
          <w:p w14:paraId="366111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730" w:type="dxa"/>
            <w:tcBorders>
              <w:top w:val="single" w:sz="6" w:space="0" w:color="auto"/>
              <w:left w:val="single" w:sz="6" w:space="0" w:color="auto"/>
              <w:bottom w:val="single" w:sz="6" w:space="0" w:color="auto"/>
              <w:right w:val="single" w:sz="6" w:space="0" w:color="auto"/>
            </w:tcBorders>
          </w:tcPr>
          <w:p w14:paraId="44ED85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701" w:type="dxa"/>
            <w:tcBorders>
              <w:top w:val="single" w:sz="6" w:space="0" w:color="auto"/>
              <w:left w:val="single" w:sz="6" w:space="0" w:color="auto"/>
              <w:bottom w:val="single" w:sz="6" w:space="0" w:color="auto"/>
              <w:right w:val="single" w:sz="6" w:space="0" w:color="auto"/>
            </w:tcBorders>
          </w:tcPr>
          <w:p w14:paraId="67156B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816" w:type="dxa"/>
            <w:tcBorders>
              <w:top w:val="single" w:sz="6" w:space="0" w:color="auto"/>
              <w:left w:val="single" w:sz="6" w:space="0" w:color="auto"/>
              <w:bottom w:val="single" w:sz="6" w:space="0" w:color="auto"/>
              <w:right w:val="single" w:sz="6" w:space="0" w:color="auto"/>
            </w:tcBorders>
          </w:tcPr>
          <w:p w14:paraId="3BC282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01B090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33</w:t>
            </w:r>
          </w:p>
        </w:tc>
        <w:tc>
          <w:tcPr>
            <w:tcW w:w="768" w:type="dxa"/>
            <w:tcBorders>
              <w:top w:val="single" w:sz="6" w:space="0" w:color="auto"/>
              <w:left w:val="single" w:sz="6" w:space="0" w:color="auto"/>
              <w:bottom w:val="single" w:sz="6" w:space="0" w:color="auto"/>
              <w:right w:val="single" w:sz="6" w:space="0" w:color="auto"/>
            </w:tcBorders>
          </w:tcPr>
          <w:p w14:paraId="1836FD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1095F6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41B50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22BA3275"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6F34122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680" w:type="dxa"/>
            <w:tcBorders>
              <w:top w:val="single" w:sz="6" w:space="0" w:color="auto"/>
              <w:left w:val="single" w:sz="6" w:space="0" w:color="auto"/>
              <w:bottom w:val="single" w:sz="6" w:space="0" w:color="auto"/>
              <w:right w:val="single" w:sz="6" w:space="0" w:color="auto"/>
            </w:tcBorders>
          </w:tcPr>
          <w:p w14:paraId="3BA95AF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Ижорский</w:t>
            </w:r>
          </w:p>
        </w:tc>
        <w:tc>
          <w:tcPr>
            <w:tcW w:w="662" w:type="dxa"/>
            <w:tcBorders>
              <w:top w:val="single" w:sz="6" w:space="0" w:color="auto"/>
              <w:left w:val="single" w:sz="6" w:space="0" w:color="auto"/>
              <w:bottom w:val="single" w:sz="6" w:space="0" w:color="auto"/>
              <w:right w:val="single" w:sz="6" w:space="0" w:color="auto"/>
            </w:tcBorders>
          </w:tcPr>
          <w:p w14:paraId="6B1314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5618F9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7205B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F644D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5FCBE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18</w:t>
            </w:r>
          </w:p>
        </w:tc>
        <w:tc>
          <w:tcPr>
            <w:tcW w:w="768" w:type="dxa"/>
            <w:tcBorders>
              <w:top w:val="single" w:sz="6" w:space="0" w:color="auto"/>
              <w:left w:val="single" w:sz="6" w:space="0" w:color="auto"/>
              <w:bottom w:val="single" w:sz="6" w:space="0" w:color="auto"/>
              <w:right w:val="single" w:sz="6" w:space="0" w:color="auto"/>
            </w:tcBorders>
          </w:tcPr>
          <w:p w14:paraId="5C3824A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0E25F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816" w:type="dxa"/>
            <w:tcBorders>
              <w:top w:val="single" w:sz="6" w:space="0" w:color="auto"/>
              <w:left w:val="single" w:sz="6" w:space="0" w:color="auto"/>
              <w:bottom w:val="single" w:sz="6" w:space="0" w:color="auto"/>
              <w:right w:val="single" w:sz="6" w:space="0" w:color="auto"/>
            </w:tcBorders>
          </w:tcPr>
          <w:p w14:paraId="377872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7ABC1355"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5C2E7EC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1680" w:type="dxa"/>
            <w:tcBorders>
              <w:top w:val="single" w:sz="6" w:space="0" w:color="auto"/>
              <w:left w:val="single" w:sz="6" w:space="0" w:color="auto"/>
              <w:bottom w:val="single" w:sz="6" w:space="0" w:color="auto"/>
              <w:right w:val="single" w:sz="6" w:space="0" w:color="auto"/>
            </w:tcBorders>
          </w:tcPr>
          <w:p w14:paraId="7EC295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Охтинский цех</w:t>
            </w:r>
          </w:p>
        </w:tc>
        <w:tc>
          <w:tcPr>
            <w:tcW w:w="662" w:type="dxa"/>
            <w:tcBorders>
              <w:top w:val="single" w:sz="6" w:space="0" w:color="auto"/>
              <w:left w:val="single" w:sz="6" w:space="0" w:color="auto"/>
              <w:bottom w:val="single" w:sz="6" w:space="0" w:color="auto"/>
              <w:right w:val="single" w:sz="6" w:space="0" w:color="auto"/>
            </w:tcBorders>
          </w:tcPr>
          <w:p w14:paraId="09DCD7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784E04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41404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0734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27820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27</w:t>
            </w:r>
          </w:p>
        </w:tc>
        <w:tc>
          <w:tcPr>
            <w:tcW w:w="768" w:type="dxa"/>
            <w:tcBorders>
              <w:top w:val="single" w:sz="6" w:space="0" w:color="auto"/>
              <w:left w:val="single" w:sz="6" w:space="0" w:color="auto"/>
              <w:bottom w:val="single" w:sz="6" w:space="0" w:color="auto"/>
              <w:right w:val="single" w:sz="6" w:space="0" w:color="auto"/>
            </w:tcBorders>
          </w:tcPr>
          <w:p w14:paraId="558869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D432E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455C23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618528D8"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1C3E91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1680" w:type="dxa"/>
            <w:tcBorders>
              <w:top w:val="single" w:sz="6" w:space="0" w:color="auto"/>
              <w:left w:val="single" w:sz="6" w:space="0" w:color="auto"/>
              <w:bottom w:val="single" w:sz="6" w:space="0" w:color="auto"/>
              <w:right w:val="single" w:sz="6" w:space="0" w:color="auto"/>
            </w:tcBorders>
          </w:tcPr>
          <w:p w14:paraId="27524C2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Промет</w:t>
            </w:r>
            <w:proofErr w:type="spellEnd"/>
            <w:r w:rsidRPr="00EF41E7">
              <w:rPr>
                <w:color w:val="000000" w:themeColor="text1"/>
                <w:sz w:val="16"/>
                <w:szCs w:val="16"/>
              </w:rPr>
              <w:t>”</w:t>
            </w:r>
          </w:p>
        </w:tc>
        <w:tc>
          <w:tcPr>
            <w:tcW w:w="662" w:type="dxa"/>
            <w:tcBorders>
              <w:top w:val="single" w:sz="6" w:space="0" w:color="auto"/>
              <w:left w:val="single" w:sz="6" w:space="0" w:color="auto"/>
              <w:bottom w:val="single" w:sz="6" w:space="0" w:color="auto"/>
              <w:right w:val="single" w:sz="6" w:space="0" w:color="auto"/>
            </w:tcBorders>
          </w:tcPr>
          <w:p w14:paraId="1B40FBC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707687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2407E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5F50D7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3B75BD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68" w:type="dxa"/>
            <w:tcBorders>
              <w:top w:val="single" w:sz="6" w:space="0" w:color="auto"/>
              <w:left w:val="single" w:sz="6" w:space="0" w:color="auto"/>
              <w:bottom w:val="single" w:sz="6" w:space="0" w:color="auto"/>
              <w:right w:val="single" w:sz="6" w:space="0" w:color="auto"/>
            </w:tcBorders>
          </w:tcPr>
          <w:p w14:paraId="2EE1B8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797" w:type="dxa"/>
            <w:tcBorders>
              <w:top w:val="single" w:sz="6" w:space="0" w:color="auto"/>
              <w:left w:val="single" w:sz="6" w:space="0" w:color="auto"/>
              <w:bottom w:val="single" w:sz="6" w:space="0" w:color="auto"/>
              <w:right w:val="single" w:sz="6" w:space="0" w:color="auto"/>
            </w:tcBorders>
          </w:tcPr>
          <w:p w14:paraId="247EEC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448A2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0639F5C4" w14:textId="77777777">
        <w:trPr>
          <w:trHeight w:val="288"/>
        </w:trPr>
        <w:tc>
          <w:tcPr>
            <w:tcW w:w="250" w:type="dxa"/>
            <w:tcBorders>
              <w:top w:val="single" w:sz="6" w:space="0" w:color="auto"/>
              <w:left w:val="single" w:sz="6" w:space="0" w:color="auto"/>
              <w:bottom w:val="single" w:sz="6" w:space="0" w:color="auto"/>
              <w:right w:val="single" w:sz="6" w:space="0" w:color="auto"/>
            </w:tcBorders>
          </w:tcPr>
          <w:p w14:paraId="4C7CDE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6.</w:t>
            </w:r>
          </w:p>
        </w:tc>
        <w:tc>
          <w:tcPr>
            <w:tcW w:w="1680" w:type="dxa"/>
            <w:tcBorders>
              <w:top w:val="single" w:sz="6" w:space="0" w:color="auto"/>
              <w:left w:val="single" w:sz="6" w:space="0" w:color="auto"/>
              <w:bottom w:val="single" w:sz="6" w:space="0" w:color="auto"/>
              <w:right w:val="single" w:sz="6" w:space="0" w:color="auto"/>
            </w:tcBorders>
          </w:tcPr>
          <w:p w14:paraId="6D6274E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МОТОВИЛИХИНСКИЙ</w:t>
            </w:r>
          </w:p>
        </w:tc>
        <w:tc>
          <w:tcPr>
            <w:tcW w:w="662" w:type="dxa"/>
            <w:tcBorders>
              <w:top w:val="single" w:sz="6" w:space="0" w:color="auto"/>
              <w:left w:val="single" w:sz="6" w:space="0" w:color="auto"/>
              <w:bottom w:val="single" w:sz="6" w:space="0" w:color="auto"/>
              <w:right w:val="single" w:sz="6" w:space="0" w:color="auto"/>
            </w:tcBorders>
          </w:tcPr>
          <w:p w14:paraId="752B7E6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209C65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2AFECD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816" w:type="dxa"/>
            <w:tcBorders>
              <w:top w:val="single" w:sz="6" w:space="0" w:color="auto"/>
              <w:left w:val="single" w:sz="6" w:space="0" w:color="auto"/>
              <w:bottom w:val="single" w:sz="6" w:space="0" w:color="auto"/>
              <w:right w:val="single" w:sz="6" w:space="0" w:color="auto"/>
            </w:tcBorders>
          </w:tcPr>
          <w:p w14:paraId="0C0B50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0</w:t>
            </w:r>
          </w:p>
        </w:tc>
        <w:tc>
          <w:tcPr>
            <w:tcW w:w="682" w:type="dxa"/>
            <w:tcBorders>
              <w:top w:val="single" w:sz="6" w:space="0" w:color="auto"/>
              <w:left w:val="single" w:sz="6" w:space="0" w:color="auto"/>
              <w:bottom w:val="single" w:sz="6" w:space="0" w:color="auto"/>
              <w:right w:val="single" w:sz="6" w:space="0" w:color="auto"/>
            </w:tcBorders>
          </w:tcPr>
          <w:p w14:paraId="292277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c>
          <w:tcPr>
            <w:tcW w:w="768" w:type="dxa"/>
            <w:tcBorders>
              <w:top w:val="single" w:sz="6" w:space="0" w:color="auto"/>
              <w:left w:val="single" w:sz="6" w:space="0" w:color="auto"/>
              <w:bottom w:val="single" w:sz="6" w:space="0" w:color="auto"/>
              <w:right w:val="single" w:sz="6" w:space="0" w:color="auto"/>
            </w:tcBorders>
          </w:tcPr>
          <w:p w14:paraId="2A5053D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66ADBB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320F0B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37AE0D46" w14:textId="77777777">
        <w:trPr>
          <w:trHeight w:val="278"/>
        </w:trPr>
        <w:tc>
          <w:tcPr>
            <w:tcW w:w="250" w:type="dxa"/>
            <w:tcBorders>
              <w:top w:val="single" w:sz="6" w:space="0" w:color="auto"/>
              <w:left w:val="single" w:sz="6" w:space="0" w:color="auto"/>
              <w:bottom w:val="single" w:sz="6" w:space="0" w:color="auto"/>
              <w:right w:val="single" w:sz="6" w:space="0" w:color="auto"/>
            </w:tcBorders>
          </w:tcPr>
          <w:p w14:paraId="78960A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1680" w:type="dxa"/>
            <w:tcBorders>
              <w:top w:val="single" w:sz="6" w:space="0" w:color="auto"/>
              <w:left w:val="single" w:sz="6" w:space="0" w:color="auto"/>
              <w:bottom w:val="single" w:sz="6" w:space="0" w:color="auto"/>
              <w:right w:val="single" w:sz="6" w:space="0" w:color="auto"/>
            </w:tcBorders>
          </w:tcPr>
          <w:p w14:paraId="2F27BB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“Русская машина”</w:t>
            </w:r>
          </w:p>
        </w:tc>
        <w:tc>
          <w:tcPr>
            <w:tcW w:w="662" w:type="dxa"/>
            <w:tcBorders>
              <w:top w:val="single" w:sz="6" w:space="0" w:color="auto"/>
              <w:left w:val="single" w:sz="6" w:space="0" w:color="auto"/>
              <w:bottom w:val="single" w:sz="6" w:space="0" w:color="auto"/>
              <w:right w:val="single" w:sz="6" w:space="0" w:color="auto"/>
            </w:tcBorders>
          </w:tcPr>
          <w:p w14:paraId="22483D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486F25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6B07AE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0C72B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13D9D93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c>
          <w:tcPr>
            <w:tcW w:w="768" w:type="dxa"/>
            <w:tcBorders>
              <w:top w:val="single" w:sz="6" w:space="0" w:color="auto"/>
              <w:left w:val="single" w:sz="6" w:space="0" w:color="auto"/>
              <w:bottom w:val="single" w:sz="6" w:space="0" w:color="auto"/>
              <w:right w:val="single" w:sz="6" w:space="0" w:color="auto"/>
            </w:tcBorders>
          </w:tcPr>
          <w:p w14:paraId="276F5D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766BE31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23F2E0F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19D33D9D" w14:textId="77777777">
        <w:trPr>
          <w:trHeight w:val="298"/>
        </w:trPr>
        <w:tc>
          <w:tcPr>
            <w:tcW w:w="250" w:type="dxa"/>
            <w:tcBorders>
              <w:top w:val="single" w:sz="6" w:space="0" w:color="auto"/>
              <w:left w:val="single" w:sz="6" w:space="0" w:color="auto"/>
              <w:bottom w:val="single" w:sz="6" w:space="0" w:color="auto"/>
              <w:right w:val="single" w:sz="6" w:space="0" w:color="auto"/>
            </w:tcBorders>
          </w:tcPr>
          <w:p w14:paraId="2B3FF5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1680" w:type="dxa"/>
            <w:tcBorders>
              <w:top w:val="single" w:sz="6" w:space="0" w:color="auto"/>
              <w:left w:val="single" w:sz="6" w:space="0" w:color="auto"/>
              <w:bottom w:val="single" w:sz="6" w:space="0" w:color="auto"/>
              <w:right w:val="single" w:sz="6" w:space="0" w:color="auto"/>
            </w:tcBorders>
          </w:tcPr>
          <w:p w14:paraId="4FAF476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Тульский патронный</w:t>
            </w:r>
            <w:r w:rsidRPr="00EF41E7">
              <w:rPr>
                <w:color w:val="000000" w:themeColor="text1"/>
                <w:sz w:val="16"/>
                <w:szCs w:val="16"/>
                <w:vertAlign w:val="superscript"/>
              </w:rPr>
              <w:t>2</w:t>
            </w:r>
            <w:r w:rsidRPr="00EF41E7">
              <w:rPr>
                <w:color w:val="000000" w:themeColor="text1"/>
                <w:sz w:val="16"/>
                <w:szCs w:val="16"/>
              </w:rPr>
              <w:t>'</w:t>
            </w:r>
          </w:p>
        </w:tc>
        <w:tc>
          <w:tcPr>
            <w:tcW w:w="662" w:type="dxa"/>
            <w:tcBorders>
              <w:top w:val="single" w:sz="6" w:space="0" w:color="auto"/>
              <w:left w:val="single" w:sz="6" w:space="0" w:color="auto"/>
              <w:bottom w:val="single" w:sz="6" w:space="0" w:color="auto"/>
              <w:right w:val="single" w:sz="6" w:space="0" w:color="auto"/>
            </w:tcBorders>
          </w:tcPr>
          <w:p w14:paraId="1253F1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30" w:type="dxa"/>
            <w:tcBorders>
              <w:top w:val="single" w:sz="6" w:space="0" w:color="auto"/>
              <w:left w:val="single" w:sz="6" w:space="0" w:color="auto"/>
              <w:bottom w:val="single" w:sz="6" w:space="0" w:color="auto"/>
              <w:right w:val="single" w:sz="6" w:space="0" w:color="auto"/>
            </w:tcBorders>
          </w:tcPr>
          <w:p w14:paraId="39655BC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007DA5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816" w:type="dxa"/>
            <w:tcBorders>
              <w:top w:val="single" w:sz="6" w:space="0" w:color="auto"/>
              <w:left w:val="single" w:sz="6" w:space="0" w:color="auto"/>
              <w:bottom w:val="single" w:sz="6" w:space="0" w:color="auto"/>
              <w:right w:val="single" w:sz="6" w:space="0" w:color="auto"/>
            </w:tcBorders>
          </w:tcPr>
          <w:p w14:paraId="6F4F57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682" w:type="dxa"/>
            <w:tcBorders>
              <w:top w:val="single" w:sz="6" w:space="0" w:color="auto"/>
              <w:left w:val="single" w:sz="6" w:space="0" w:color="auto"/>
              <w:bottom w:val="single" w:sz="6" w:space="0" w:color="auto"/>
              <w:right w:val="single" w:sz="6" w:space="0" w:color="auto"/>
            </w:tcBorders>
          </w:tcPr>
          <w:p w14:paraId="51E2B7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19C00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797" w:type="dxa"/>
            <w:tcBorders>
              <w:top w:val="single" w:sz="6" w:space="0" w:color="auto"/>
              <w:left w:val="single" w:sz="6" w:space="0" w:color="auto"/>
              <w:bottom w:val="single" w:sz="6" w:space="0" w:color="auto"/>
              <w:right w:val="single" w:sz="6" w:space="0" w:color="auto"/>
            </w:tcBorders>
          </w:tcPr>
          <w:p w14:paraId="58C6D6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24</w:t>
            </w:r>
          </w:p>
        </w:tc>
        <w:tc>
          <w:tcPr>
            <w:tcW w:w="816" w:type="dxa"/>
            <w:tcBorders>
              <w:top w:val="single" w:sz="6" w:space="0" w:color="auto"/>
              <w:left w:val="single" w:sz="6" w:space="0" w:color="auto"/>
              <w:bottom w:val="single" w:sz="6" w:space="0" w:color="auto"/>
              <w:right w:val="single" w:sz="6" w:space="0" w:color="auto"/>
            </w:tcBorders>
          </w:tcPr>
          <w:p w14:paraId="5F2E99E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bl>
    <w:p w14:paraId="57EF6B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Таблица № 1а</w:t>
      </w:r>
    </w:p>
    <w:tbl>
      <w:tblPr>
        <w:tblW w:w="0" w:type="auto"/>
        <w:tblInd w:w="40" w:type="dxa"/>
        <w:tblLayout w:type="fixed"/>
        <w:tblCellMar>
          <w:left w:w="40" w:type="dxa"/>
          <w:right w:w="40" w:type="dxa"/>
        </w:tblCellMar>
        <w:tblLook w:val="0000" w:firstRow="0" w:lastRow="0" w:firstColumn="0" w:lastColumn="0" w:noHBand="0" w:noVBand="0"/>
      </w:tblPr>
      <w:tblGrid>
        <w:gridCol w:w="298"/>
        <w:gridCol w:w="2429"/>
        <w:gridCol w:w="1363"/>
        <w:gridCol w:w="1325"/>
        <w:gridCol w:w="2515"/>
      </w:tblGrid>
      <w:tr w:rsidR="00764F93" w:rsidRPr="00EF41E7" w14:paraId="381C812F"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17087BE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429" w:type="dxa"/>
            <w:tcBorders>
              <w:top w:val="single" w:sz="6" w:space="0" w:color="auto"/>
              <w:left w:val="single" w:sz="6" w:space="0" w:color="auto"/>
              <w:bottom w:val="single" w:sz="6" w:space="0" w:color="auto"/>
              <w:right w:val="single" w:sz="6" w:space="0" w:color="auto"/>
            </w:tcBorders>
          </w:tcPr>
          <w:p w14:paraId="3B864F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1363" w:type="dxa"/>
            <w:tcBorders>
              <w:top w:val="single" w:sz="6" w:space="0" w:color="auto"/>
              <w:left w:val="single" w:sz="6" w:space="0" w:color="auto"/>
              <w:bottom w:val="single" w:sz="6" w:space="0" w:color="auto"/>
              <w:right w:val="single" w:sz="6" w:space="0" w:color="auto"/>
            </w:tcBorders>
          </w:tcPr>
          <w:p w14:paraId="2AA84B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Пороха</w:t>
            </w:r>
          </w:p>
        </w:tc>
        <w:tc>
          <w:tcPr>
            <w:tcW w:w="1325" w:type="dxa"/>
            <w:tcBorders>
              <w:top w:val="single" w:sz="6" w:space="0" w:color="auto"/>
              <w:left w:val="single" w:sz="6" w:space="0" w:color="auto"/>
              <w:bottom w:val="single" w:sz="6" w:space="0" w:color="auto"/>
              <w:right w:val="single" w:sz="6" w:space="0" w:color="auto"/>
            </w:tcBorders>
          </w:tcPr>
          <w:p w14:paraId="156BA3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Взрыватели</w:t>
            </w:r>
          </w:p>
        </w:tc>
        <w:tc>
          <w:tcPr>
            <w:tcW w:w="2515" w:type="dxa"/>
            <w:tcBorders>
              <w:top w:val="single" w:sz="6" w:space="0" w:color="auto"/>
              <w:left w:val="single" w:sz="6" w:space="0" w:color="auto"/>
              <w:bottom w:val="single" w:sz="6" w:space="0" w:color="auto"/>
              <w:right w:val="single" w:sz="6" w:space="0" w:color="auto"/>
            </w:tcBorders>
          </w:tcPr>
          <w:p w14:paraId="5D704B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Ударные и </w:t>
            </w:r>
            <w:proofErr w:type="spellStart"/>
            <w:r w:rsidRPr="00EF41E7">
              <w:rPr>
                <w:color w:val="000000" w:themeColor="text1"/>
                <w:sz w:val="16"/>
                <w:szCs w:val="16"/>
              </w:rPr>
              <w:t>па.ронные</w:t>
            </w:r>
            <w:proofErr w:type="spellEnd"/>
            <w:r w:rsidRPr="00EF41E7">
              <w:rPr>
                <w:color w:val="000000" w:themeColor="text1"/>
                <w:sz w:val="16"/>
                <w:szCs w:val="16"/>
              </w:rPr>
              <w:t xml:space="preserve"> трубки</w:t>
            </w:r>
          </w:p>
        </w:tc>
      </w:tr>
      <w:tr w:rsidR="00764F93" w:rsidRPr="00EF41E7" w14:paraId="42F3D2C1"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3894BE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429" w:type="dxa"/>
            <w:tcBorders>
              <w:top w:val="single" w:sz="6" w:space="0" w:color="auto"/>
              <w:left w:val="single" w:sz="6" w:space="0" w:color="auto"/>
              <w:bottom w:val="single" w:sz="6" w:space="0" w:color="auto"/>
              <w:right w:val="single" w:sz="6" w:space="0" w:color="auto"/>
            </w:tcBorders>
          </w:tcPr>
          <w:p w14:paraId="3D61855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Петроградский трубочный</w:t>
            </w:r>
          </w:p>
        </w:tc>
        <w:tc>
          <w:tcPr>
            <w:tcW w:w="1363" w:type="dxa"/>
            <w:tcBorders>
              <w:top w:val="single" w:sz="6" w:space="0" w:color="auto"/>
              <w:left w:val="single" w:sz="6" w:space="0" w:color="auto"/>
              <w:bottom w:val="single" w:sz="6" w:space="0" w:color="auto"/>
              <w:right w:val="single" w:sz="6" w:space="0" w:color="auto"/>
            </w:tcBorders>
          </w:tcPr>
          <w:p w14:paraId="61465C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63540C3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62</w:t>
            </w:r>
          </w:p>
        </w:tc>
        <w:tc>
          <w:tcPr>
            <w:tcW w:w="2515" w:type="dxa"/>
            <w:tcBorders>
              <w:top w:val="single" w:sz="6" w:space="0" w:color="auto"/>
              <w:left w:val="single" w:sz="6" w:space="0" w:color="auto"/>
              <w:bottom w:val="single" w:sz="6" w:space="0" w:color="auto"/>
              <w:right w:val="single" w:sz="6" w:space="0" w:color="auto"/>
            </w:tcBorders>
          </w:tcPr>
          <w:p w14:paraId="2A66C08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r>
      <w:tr w:rsidR="00764F93" w:rsidRPr="00EF41E7" w14:paraId="74260819"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EE9114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429" w:type="dxa"/>
            <w:tcBorders>
              <w:top w:val="single" w:sz="6" w:space="0" w:color="auto"/>
              <w:left w:val="single" w:sz="6" w:space="0" w:color="auto"/>
              <w:bottom w:val="single" w:sz="6" w:space="0" w:color="auto"/>
              <w:right w:val="single" w:sz="6" w:space="0" w:color="auto"/>
            </w:tcBorders>
          </w:tcPr>
          <w:p w14:paraId="6E4992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Ветцера</w:t>
            </w:r>
            <w:proofErr w:type="spellEnd"/>
            <w:r w:rsidRPr="00EF41E7">
              <w:rPr>
                <w:color w:val="000000" w:themeColor="text1"/>
                <w:sz w:val="16"/>
                <w:szCs w:val="16"/>
              </w:rPr>
              <w:t xml:space="preserve"> трубочный</w:t>
            </w:r>
          </w:p>
        </w:tc>
        <w:tc>
          <w:tcPr>
            <w:tcW w:w="1363" w:type="dxa"/>
            <w:tcBorders>
              <w:top w:val="single" w:sz="6" w:space="0" w:color="auto"/>
              <w:left w:val="single" w:sz="6" w:space="0" w:color="auto"/>
              <w:bottom w:val="single" w:sz="6" w:space="0" w:color="auto"/>
              <w:right w:val="single" w:sz="6" w:space="0" w:color="auto"/>
            </w:tcBorders>
          </w:tcPr>
          <w:p w14:paraId="1798A97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6AACF1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1D7856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w:t>
            </w:r>
          </w:p>
        </w:tc>
      </w:tr>
      <w:tr w:rsidR="00764F93" w:rsidRPr="00EF41E7" w14:paraId="7446859A"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211AA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429" w:type="dxa"/>
            <w:tcBorders>
              <w:top w:val="single" w:sz="6" w:space="0" w:color="auto"/>
              <w:left w:val="single" w:sz="6" w:space="0" w:color="auto"/>
              <w:bottom w:val="single" w:sz="6" w:space="0" w:color="auto"/>
              <w:right w:val="single" w:sz="6" w:space="0" w:color="auto"/>
            </w:tcBorders>
          </w:tcPr>
          <w:p w14:paraId="2AB8A8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Шлиссельбургский пороховой</w:t>
            </w:r>
          </w:p>
        </w:tc>
        <w:tc>
          <w:tcPr>
            <w:tcW w:w="1363" w:type="dxa"/>
            <w:tcBorders>
              <w:top w:val="single" w:sz="6" w:space="0" w:color="auto"/>
              <w:left w:val="single" w:sz="6" w:space="0" w:color="auto"/>
              <w:bottom w:val="single" w:sz="6" w:space="0" w:color="auto"/>
              <w:right w:val="single" w:sz="6" w:space="0" w:color="auto"/>
            </w:tcBorders>
          </w:tcPr>
          <w:p w14:paraId="091F61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35</w:t>
            </w:r>
          </w:p>
        </w:tc>
        <w:tc>
          <w:tcPr>
            <w:tcW w:w="1325" w:type="dxa"/>
            <w:tcBorders>
              <w:top w:val="single" w:sz="6" w:space="0" w:color="auto"/>
              <w:left w:val="single" w:sz="6" w:space="0" w:color="auto"/>
              <w:bottom w:val="single" w:sz="6" w:space="0" w:color="auto"/>
              <w:right w:val="single" w:sz="6" w:space="0" w:color="auto"/>
            </w:tcBorders>
          </w:tcPr>
          <w:p w14:paraId="13FEB9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2E1EF2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32564A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0804E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429" w:type="dxa"/>
            <w:tcBorders>
              <w:top w:val="single" w:sz="6" w:space="0" w:color="auto"/>
              <w:left w:val="single" w:sz="6" w:space="0" w:color="auto"/>
              <w:bottom w:val="single" w:sz="6" w:space="0" w:color="auto"/>
              <w:right w:val="single" w:sz="6" w:space="0" w:color="auto"/>
            </w:tcBorders>
          </w:tcPr>
          <w:p w14:paraId="65511B9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Казанский пороховой</w:t>
            </w:r>
          </w:p>
        </w:tc>
        <w:tc>
          <w:tcPr>
            <w:tcW w:w="1363" w:type="dxa"/>
            <w:tcBorders>
              <w:top w:val="single" w:sz="6" w:space="0" w:color="auto"/>
              <w:left w:val="single" w:sz="6" w:space="0" w:color="auto"/>
              <w:bottom w:val="single" w:sz="6" w:space="0" w:color="auto"/>
              <w:right w:val="single" w:sz="6" w:space="0" w:color="auto"/>
            </w:tcBorders>
          </w:tcPr>
          <w:p w14:paraId="739CFA9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c>
          <w:tcPr>
            <w:tcW w:w="1325" w:type="dxa"/>
            <w:tcBorders>
              <w:top w:val="single" w:sz="6" w:space="0" w:color="auto"/>
              <w:left w:val="single" w:sz="6" w:space="0" w:color="auto"/>
              <w:bottom w:val="single" w:sz="6" w:space="0" w:color="auto"/>
              <w:right w:val="single" w:sz="6" w:space="0" w:color="auto"/>
            </w:tcBorders>
          </w:tcPr>
          <w:p w14:paraId="6846B1F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7B276B8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r w:rsidR="00764F93" w:rsidRPr="00EF41E7" w14:paraId="115301D9" w14:textId="77777777">
        <w:trPr>
          <w:trHeight w:val="298"/>
        </w:trPr>
        <w:tc>
          <w:tcPr>
            <w:tcW w:w="298" w:type="dxa"/>
            <w:tcBorders>
              <w:top w:val="single" w:sz="6" w:space="0" w:color="auto"/>
              <w:left w:val="single" w:sz="6" w:space="0" w:color="auto"/>
              <w:bottom w:val="single" w:sz="6" w:space="0" w:color="auto"/>
              <w:right w:val="single" w:sz="6" w:space="0" w:color="auto"/>
            </w:tcBorders>
          </w:tcPr>
          <w:p w14:paraId="337BC7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429" w:type="dxa"/>
            <w:tcBorders>
              <w:top w:val="single" w:sz="6" w:space="0" w:color="auto"/>
              <w:left w:val="single" w:sz="6" w:space="0" w:color="auto"/>
              <w:bottom w:val="single" w:sz="6" w:space="0" w:color="auto"/>
              <w:right w:val="single" w:sz="6" w:space="0" w:color="auto"/>
            </w:tcBorders>
          </w:tcPr>
          <w:p w14:paraId="2E9804D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Владимирский пороховой'</w:t>
            </w:r>
            <w:r w:rsidRPr="00EF41E7">
              <w:rPr>
                <w:color w:val="000000" w:themeColor="text1"/>
                <w:sz w:val="16"/>
                <w:szCs w:val="16"/>
                <w:vertAlign w:val="superscript"/>
              </w:rPr>
              <w:t>4</w:t>
            </w:r>
          </w:p>
        </w:tc>
        <w:tc>
          <w:tcPr>
            <w:tcW w:w="1363" w:type="dxa"/>
            <w:tcBorders>
              <w:top w:val="single" w:sz="6" w:space="0" w:color="auto"/>
              <w:left w:val="single" w:sz="6" w:space="0" w:color="auto"/>
              <w:bottom w:val="single" w:sz="6" w:space="0" w:color="auto"/>
              <w:right w:val="single" w:sz="6" w:space="0" w:color="auto"/>
            </w:tcBorders>
          </w:tcPr>
          <w:p w14:paraId="18FEB27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c>
          <w:tcPr>
            <w:tcW w:w="1325" w:type="dxa"/>
            <w:tcBorders>
              <w:top w:val="single" w:sz="6" w:space="0" w:color="auto"/>
              <w:left w:val="single" w:sz="6" w:space="0" w:color="auto"/>
              <w:bottom w:val="single" w:sz="6" w:space="0" w:color="auto"/>
              <w:right w:val="single" w:sz="6" w:space="0" w:color="auto"/>
            </w:tcBorders>
          </w:tcPr>
          <w:p w14:paraId="7E10D9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677F14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r>
    </w:tbl>
    <w:p w14:paraId="387AA0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Выполнение </w:t>
      </w:r>
      <w:proofErr w:type="spellStart"/>
      <w:r w:rsidRPr="00EF41E7">
        <w:rPr>
          <w:color w:val="000000" w:themeColor="text1"/>
          <w:sz w:val="16"/>
          <w:szCs w:val="16"/>
        </w:rPr>
        <w:t>артпрограммы</w:t>
      </w:r>
      <w:proofErr w:type="spellEnd"/>
      <w:r w:rsidRPr="00EF41E7">
        <w:rPr>
          <w:color w:val="000000" w:themeColor="text1"/>
          <w:sz w:val="16"/>
          <w:szCs w:val="16"/>
        </w:rPr>
        <w:t xml:space="preserve"> 1920 г. зависело от немалого ряда причин. Настойчивые требования заводов на рабочую силу должной квалификации, несмотря на предпринятые СВП меры, могли быть удовлетворены лишь частично. Недостаток рабочей силы, недоста</w:t>
      </w:r>
      <w:r w:rsidRPr="00EF41E7">
        <w:rPr>
          <w:color w:val="000000" w:themeColor="text1"/>
          <w:sz w:val="16"/>
          <w:szCs w:val="16"/>
        </w:rPr>
        <w:softHyphen/>
        <w:t>точное обеспечение топливом заводов, заминки в продовольственном снабжении рабочих не позволили в большинстве случаев использовать в должной мере имевшееся мощное обо</w:t>
      </w:r>
      <w:r w:rsidRPr="00EF41E7">
        <w:rPr>
          <w:color w:val="000000" w:themeColor="text1"/>
          <w:sz w:val="16"/>
          <w:szCs w:val="16"/>
        </w:rPr>
        <w:softHyphen/>
        <w:t>рудование заводов, которые, главным образом, заканчивали имевшиеся полуфабрикаты. Вся тяжесть выполнения программы легла на Обуховский завод, и нельзя не отметить, что, несмотря на ряд неблагоприятных обстоятельств, выше указанных и усугубляемых еще тре</w:t>
      </w:r>
      <w:r w:rsidRPr="00EF41E7">
        <w:rPr>
          <w:color w:val="000000" w:themeColor="text1"/>
          <w:sz w:val="16"/>
          <w:szCs w:val="16"/>
        </w:rPr>
        <w:softHyphen/>
        <w:t>вожным стратегическим положением, завод более или менее справился с заданием. Кроме указанных в таблице программных заданий, им было отремонтировано большое количест</w:t>
      </w:r>
      <w:r w:rsidRPr="00EF41E7">
        <w:rPr>
          <w:color w:val="000000" w:themeColor="text1"/>
          <w:sz w:val="16"/>
          <w:szCs w:val="16"/>
        </w:rPr>
        <w:softHyphen/>
        <w:t>во разнокалиберных установок, прибывших с фронта. Вся программа по оптике была возло</w:t>
      </w:r>
      <w:r w:rsidRPr="00EF41E7">
        <w:rPr>
          <w:color w:val="000000" w:themeColor="text1"/>
          <w:sz w:val="16"/>
          <w:szCs w:val="16"/>
        </w:rPr>
        <w:softHyphen/>
        <w:t>жена на этот же завод и выполнена им, не считая работ для сухопутной артиллерии, в сред</w:t>
      </w:r>
      <w:r w:rsidRPr="00EF41E7">
        <w:rPr>
          <w:color w:val="000000" w:themeColor="text1"/>
          <w:sz w:val="16"/>
          <w:szCs w:val="16"/>
        </w:rPr>
        <w:softHyphen/>
        <w:t>нем на 40%.</w:t>
      </w:r>
    </w:p>
    <w:p w14:paraId="536556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Минная группа. Минная группа заключает в себе ряд отдельных производств, кото</w:t>
      </w:r>
      <w:r w:rsidRPr="00EF41E7">
        <w:rPr>
          <w:color w:val="000000" w:themeColor="text1"/>
          <w:sz w:val="16"/>
          <w:szCs w:val="16"/>
        </w:rPr>
        <w:softHyphen/>
        <w:t>рые необходимо отдельно и рассматривать, а именно: мины заграждения морские и речные, мины Уайтхеда и тралы с тральными принадлежностями. Выполнение в 1920 г. таковых про</w:t>
      </w:r>
      <w:r w:rsidRPr="00EF41E7">
        <w:rPr>
          <w:color w:val="000000" w:themeColor="text1"/>
          <w:sz w:val="16"/>
          <w:szCs w:val="16"/>
        </w:rPr>
        <w:softHyphen/>
        <w:t>изводств усматривается из приводимых таблиц.</w:t>
      </w:r>
    </w:p>
    <w:p w14:paraId="71AEE8D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Морские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98"/>
        <w:gridCol w:w="2746"/>
        <w:gridCol w:w="3158"/>
        <w:gridCol w:w="1709"/>
      </w:tblGrid>
      <w:tr w:rsidR="00764F93" w:rsidRPr="00EF41E7" w14:paraId="3BDE69C9"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26EB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46" w:type="dxa"/>
            <w:tcBorders>
              <w:top w:val="single" w:sz="6" w:space="0" w:color="auto"/>
              <w:left w:val="single" w:sz="6" w:space="0" w:color="auto"/>
              <w:bottom w:val="single" w:sz="6" w:space="0" w:color="auto"/>
              <w:right w:val="single" w:sz="6" w:space="0" w:color="auto"/>
            </w:tcBorders>
          </w:tcPr>
          <w:p w14:paraId="1636A8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3158" w:type="dxa"/>
            <w:tcBorders>
              <w:top w:val="single" w:sz="6" w:space="0" w:color="auto"/>
              <w:left w:val="single" w:sz="6" w:space="0" w:color="auto"/>
              <w:bottom w:val="single" w:sz="6" w:space="0" w:color="auto"/>
              <w:right w:val="single" w:sz="6" w:space="0" w:color="auto"/>
            </w:tcBorders>
          </w:tcPr>
          <w:p w14:paraId="49EB7E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заказов</w:t>
            </w:r>
          </w:p>
        </w:tc>
        <w:tc>
          <w:tcPr>
            <w:tcW w:w="1709" w:type="dxa"/>
            <w:tcBorders>
              <w:top w:val="single" w:sz="6" w:space="0" w:color="auto"/>
              <w:left w:val="single" w:sz="6" w:space="0" w:color="auto"/>
              <w:bottom w:val="single" w:sz="6" w:space="0" w:color="auto"/>
              <w:right w:val="single" w:sz="6" w:space="0" w:color="auto"/>
            </w:tcBorders>
          </w:tcPr>
          <w:p w14:paraId="6A578D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w:t>
            </w:r>
          </w:p>
        </w:tc>
      </w:tr>
      <w:tr w:rsidR="00764F93" w:rsidRPr="00EF41E7" w14:paraId="31974BB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5E8D1EC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46" w:type="dxa"/>
            <w:tcBorders>
              <w:top w:val="single" w:sz="6" w:space="0" w:color="auto"/>
              <w:left w:val="single" w:sz="6" w:space="0" w:color="auto"/>
              <w:bottom w:val="single" w:sz="6" w:space="0" w:color="auto"/>
              <w:right w:val="single" w:sz="6" w:space="0" w:color="auto"/>
            </w:tcBorders>
          </w:tcPr>
          <w:p w14:paraId="66E1D1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Северный механический</w:t>
            </w:r>
          </w:p>
        </w:tc>
        <w:tc>
          <w:tcPr>
            <w:tcW w:w="3158" w:type="dxa"/>
            <w:tcBorders>
              <w:top w:val="single" w:sz="6" w:space="0" w:color="auto"/>
              <w:left w:val="single" w:sz="6" w:space="0" w:color="auto"/>
              <w:bottom w:val="single" w:sz="6" w:space="0" w:color="auto"/>
              <w:right w:val="single" w:sz="6" w:space="0" w:color="auto"/>
            </w:tcBorders>
          </w:tcPr>
          <w:p w14:paraId="001D61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Корпуса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1912 г.</w:t>
            </w:r>
          </w:p>
        </w:tc>
        <w:tc>
          <w:tcPr>
            <w:tcW w:w="1709" w:type="dxa"/>
            <w:tcBorders>
              <w:top w:val="single" w:sz="6" w:space="0" w:color="auto"/>
              <w:left w:val="single" w:sz="6" w:space="0" w:color="auto"/>
              <w:bottom w:val="single" w:sz="6" w:space="0" w:color="auto"/>
              <w:right w:val="single" w:sz="6" w:space="0" w:color="auto"/>
            </w:tcBorders>
          </w:tcPr>
          <w:p w14:paraId="022A73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37</w:t>
            </w:r>
          </w:p>
        </w:tc>
      </w:tr>
      <w:tr w:rsidR="00764F93" w:rsidRPr="00EF41E7" w14:paraId="6E34E69D"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14415A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2A4A28C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7A0B20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Якоря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1912 г.</w:t>
            </w:r>
          </w:p>
        </w:tc>
        <w:tc>
          <w:tcPr>
            <w:tcW w:w="1709" w:type="dxa"/>
            <w:tcBorders>
              <w:top w:val="single" w:sz="6" w:space="0" w:color="auto"/>
              <w:left w:val="single" w:sz="6" w:space="0" w:color="auto"/>
              <w:bottom w:val="single" w:sz="6" w:space="0" w:color="auto"/>
              <w:right w:val="single" w:sz="6" w:space="0" w:color="auto"/>
            </w:tcBorders>
          </w:tcPr>
          <w:p w14:paraId="17FD5F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28</w:t>
            </w:r>
          </w:p>
        </w:tc>
      </w:tr>
      <w:tr w:rsidR="00764F93" w:rsidRPr="00EF41E7" w14:paraId="0C454B00"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7E8014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746" w:type="dxa"/>
            <w:tcBorders>
              <w:top w:val="single" w:sz="6" w:space="0" w:color="auto"/>
              <w:left w:val="single" w:sz="6" w:space="0" w:color="auto"/>
              <w:bottom w:val="single" w:sz="6" w:space="0" w:color="auto"/>
              <w:right w:val="single" w:sz="6" w:space="0" w:color="auto"/>
            </w:tcBorders>
          </w:tcPr>
          <w:p w14:paraId="129638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“Парвиайнен”</w:t>
            </w:r>
          </w:p>
        </w:tc>
        <w:tc>
          <w:tcPr>
            <w:tcW w:w="3158" w:type="dxa"/>
            <w:tcBorders>
              <w:top w:val="single" w:sz="6" w:space="0" w:color="auto"/>
              <w:left w:val="single" w:sz="6" w:space="0" w:color="auto"/>
              <w:bottom w:val="single" w:sz="6" w:space="0" w:color="auto"/>
              <w:right w:val="single" w:sz="6" w:space="0" w:color="auto"/>
            </w:tcBorders>
          </w:tcPr>
          <w:p w14:paraId="2808A2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Мин[</w:t>
            </w:r>
            <w:proofErr w:type="spellStart"/>
            <w:r w:rsidRPr="00EF41E7">
              <w:rPr>
                <w:color w:val="000000" w:themeColor="text1"/>
                <w:sz w:val="16"/>
                <w:szCs w:val="16"/>
              </w:rPr>
              <w:t>ные</w:t>
            </w:r>
            <w:proofErr w:type="spellEnd"/>
            <w:r w:rsidRPr="00EF41E7">
              <w:rPr>
                <w:color w:val="000000" w:themeColor="text1"/>
                <w:sz w:val="16"/>
                <w:szCs w:val="16"/>
              </w:rPr>
              <w:t xml:space="preserve">] механизмы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1912 г.</w:t>
            </w:r>
          </w:p>
        </w:tc>
        <w:tc>
          <w:tcPr>
            <w:tcW w:w="1709" w:type="dxa"/>
            <w:tcBorders>
              <w:top w:val="single" w:sz="6" w:space="0" w:color="auto"/>
              <w:left w:val="single" w:sz="6" w:space="0" w:color="auto"/>
              <w:bottom w:val="single" w:sz="6" w:space="0" w:color="auto"/>
              <w:right w:val="single" w:sz="6" w:space="0" w:color="auto"/>
            </w:tcBorders>
          </w:tcPr>
          <w:p w14:paraId="6E3BEE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39</w:t>
            </w:r>
          </w:p>
        </w:tc>
      </w:tr>
      <w:tr w:rsidR="00764F93" w:rsidRPr="00EF41E7" w14:paraId="1BE4D92C"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595B03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13AA264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018A23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Сахар, </w:t>
            </w:r>
            <w:proofErr w:type="spellStart"/>
            <w:r w:rsidRPr="00EF41E7">
              <w:rPr>
                <w:color w:val="000000" w:themeColor="text1"/>
                <w:sz w:val="16"/>
                <w:szCs w:val="16"/>
              </w:rPr>
              <w:t>разъед</w:t>
            </w:r>
            <w:proofErr w:type="spellEnd"/>
            <w:r w:rsidRPr="00EF41E7">
              <w:rPr>
                <w:color w:val="000000" w:themeColor="text1"/>
                <w:sz w:val="16"/>
                <w:szCs w:val="16"/>
              </w:rPr>
              <w:t xml:space="preserve">.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1912 г.</w:t>
            </w:r>
          </w:p>
        </w:tc>
        <w:tc>
          <w:tcPr>
            <w:tcW w:w="1709" w:type="dxa"/>
            <w:tcBorders>
              <w:top w:val="single" w:sz="6" w:space="0" w:color="auto"/>
              <w:left w:val="single" w:sz="6" w:space="0" w:color="auto"/>
              <w:bottom w:val="single" w:sz="6" w:space="0" w:color="auto"/>
              <w:right w:val="single" w:sz="6" w:space="0" w:color="auto"/>
            </w:tcBorders>
          </w:tcPr>
          <w:p w14:paraId="2B81569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70</w:t>
            </w:r>
          </w:p>
        </w:tc>
      </w:tr>
      <w:tr w:rsidR="00764F93" w:rsidRPr="00EF41E7" w14:paraId="284B37AE" w14:textId="77777777">
        <w:trPr>
          <w:trHeight w:val="278"/>
        </w:trPr>
        <w:tc>
          <w:tcPr>
            <w:tcW w:w="298" w:type="dxa"/>
            <w:tcBorders>
              <w:top w:val="single" w:sz="6" w:space="0" w:color="auto"/>
              <w:left w:val="single" w:sz="6" w:space="0" w:color="auto"/>
              <w:bottom w:val="single" w:sz="6" w:space="0" w:color="auto"/>
              <w:right w:val="single" w:sz="6" w:space="0" w:color="auto"/>
            </w:tcBorders>
          </w:tcPr>
          <w:p w14:paraId="356C2F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46" w:type="dxa"/>
            <w:tcBorders>
              <w:top w:val="single" w:sz="6" w:space="0" w:color="auto"/>
              <w:left w:val="single" w:sz="6" w:space="0" w:color="auto"/>
              <w:bottom w:val="single" w:sz="6" w:space="0" w:color="auto"/>
              <w:right w:val="single" w:sz="6" w:space="0" w:color="auto"/>
            </w:tcBorders>
          </w:tcPr>
          <w:p w14:paraId="1277B5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Лесснер</w:t>
            </w:r>
            <w:proofErr w:type="spellEnd"/>
            <w:r w:rsidRPr="00EF41E7">
              <w:rPr>
                <w:color w:val="000000" w:themeColor="text1"/>
                <w:sz w:val="16"/>
                <w:szCs w:val="16"/>
              </w:rPr>
              <w:t>”</w:t>
            </w:r>
          </w:p>
        </w:tc>
        <w:tc>
          <w:tcPr>
            <w:tcW w:w="3158" w:type="dxa"/>
            <w:tcBorders>
              <w:top w:val="single" w:sz="6" w:space="0" w:color="auto"/>
              <w:left w:val="single" w:sz="6" w:space="0" w:color="auto"/>
              <w:bottom w:val="single" w:sz="6" w:space="0" w:color="auto"/>
              <w:right w:val="single" w:sz="6" w:space="0" w:color="auto"/>
            </w:tcBorders>
          </w:tcPr>
          <w:p w14:paraId="158791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Ударные приборы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1912 г.</w:t>
            </w:r>
          </w:p>
        </w:tc>
        <w:tc>
          <w:tcPr>
            <w:tcW w:w="1709" w:type="dxa"/>
            <w:tcBorders>
              <w:top w:val="single" w:sz="6" w:space="0" w:color="auto"/>
              <w:left w:val="single" w:sz="6" w:space="0" w:color="auto"/>
              <w:bottom w:val="single" w:sz="6" w:space="0" w:color="auto"/>
              <w:right w:val="single" w:sz="6" w:space="0" w:color="auto"/>
            </w:tcBorders>
          </w:tcPr>
          <w:p w14:paraId="0CF82F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r>
      <w:tr w:rsidR="00764F93" w:rsidRPr="00EF41E7" w14:paraId="0D1964CD" w14:textId="77777777">
        <w:trPr>
          <w:trHeight w:val="288"/>
        </w:trPr>
        <w:tc>
          <w:tcPr>
            <w:tcW w:w="298" w:type="dxa"/>
            <w:tcBorders>
              <w:top w:val="single" w:sz="6" w:space="0" w:color="auto"/>
              <w:left w:val="single" w:sz="6" w:space="0" w:color="auto"/>
              <w:bottom w:val="single" w:sz="6" w:space="0" w:color="auto"/>
              <w:right w:val="single" w:sz="6" w:space="0" w:color="auto"/>
            </w:tcBorders>
          </w:tcPr>
          <w:p w14:paraId="68A3CA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746" w:type="dxa"/>
            <w:tcBorders>
              <w:top w:val="single" w:sz="6" w:space="0" w:color="auto"/>
              <w:left w:val="single" w:sz="6" w:space="0" w:color="auto"/>
              <w:bottom w:val="single" w:sz="6" w:space="0" w:color="auto"/>
              <w:right w:val="single" w:sz="6" w:space="0" w:color="auto"/>
            </w:tcBorders>
          </w:tcPr>
          <w:p w14:paraId="6E9D7F5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“Русский мотор”</w:t>
            </w:r>
          </w:p>
        </w:tc>
        <w:tc>
          <w:tcPr>
            <w:tcW w:w="3158" w:type="dxa"/>
            <w:tcBorders>
              <w:top w:val="single" w:sz="6" w:space="0" w:color="auto"/>
              <w:left w:val="single" w:sz="6" w:space="0" w:color="auto"/>
              <w:bottom w:val="single" w:sz="6" w:space="0" w:color="auto"/>
              <w:right w:val="single" w:sz="6" w:space="0" w:color="auto"/>
            </w:tcBorders>
          </w:tcPr>
          <w:p w14:paraId="2B2B5F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Корпуса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1908 г.</w:t>
            </w:r>
          </w:p>
        </w:tc>
        <w:tc>
          <w:tcPr>
            <w:tcW w:w="1709" w:type="dxa"/>
            <w:tcBorders>
              <w:top w:val="single" w:sz="6" w:space="0" w:color="auto"/>
              <w:left w:val="single" w:sz="6" w:space="0" w:color="auto"/>
              <w:bottom w:val="single" w:sz="6" w:space="0" w:color="auto"/>
              <w:right w:val="single" w:sz="6" w:space="0" w:color="auto"/>
            </w:tcBorders>
          </w:tcPr>
          <w:p w14:paraId="39EE7C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63</w:t>
            </w:r>
          </w:p>
        </w:tc>
      </w:tr>
      <w:tr w:rsidR="00764F93" w:rsidRPr="00EF41E7" w14:paraId="4A0967DE" w14:textId="77777777">
        <w:trPr>
          <w:trHeight w:val="269"/>
        </w:trPr>
        <w:tc>
          <w:tcPr>
            <w:tcW w:w="298" w:type="dxa"/>
            <w:tcBorders>
              <w:top w:val="single" w:sz="6" w:space="0" w:color="auto"/>
              <w:left w:val="single" w:sz="6" w:space="0" w:color="auto"/>
              <w:bottom w:val="single" w:sz="6" w:space="0" w:color="auto"/>
              <w:right w:val="single" w:sz="6" w:space="0" w:color="auto"/>
            </w:tcBorders>
          </w:tcPr>
          <w:p w14:paraId="223CC5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746" w:type="dxa"/>
            <w:tcBorders>
              <w:top w:val="single" w:sz="6" w:space="0" w:color="auto"/>
              <w:left w:val="single" w:sz="6" w:space="0" w:color="auto"/>
              <w:bottom w:val="single" w:sz="6" w:space="0" w:color="auto"/>
              <w:right w:val="single" w:sz="6" w:space="0" w:color="auto"/>
            </w:tcBorders>
          </w:tcPr>
          <w:p w14:paraId="107CD4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Железнодорожной сигнал[</w:t>
            </w:r>
            <w:proofErr w:type="spellStart"/>
            <w:r w:rsidRPr="00EF41E7">
              <w:rPr>
                <w:color w:val="000000" w:themeColor="text1"/>
                <w:sz w:val="16"/>
                <w:szCs w:val="16"/>
              </w:rPr>
              <w:t>изации</w:t>
            </w:r>
            <w:proofErr w:type="spellEnd"/>
            <w:r w:rsidRPr="00EF41E7">
              <w:rPr>
                <w:color w:val="000000" w:themeColor="text1"/>
                <w:sz w:val="16"/>
                <w:szCs w:val="16"/>
              </w:rPr>
              <w:t>]</w:t>
            </w:r>
          </w:p>
        </w:tc>
        <w:tc>
          <w:tcPr>
            <w:tcW w:w="3158" w:type="dxa"/>
            <w:tcBorders>
              <w:top w:val="single" w:sz="6" w:space="0" w:color="auto"/>
              <w:left w:val="single" w:sz="6" w:space="0" w:color="auto"/>
              <w:bottom w:val="single" w:sz="6" w:space="0" w:color="auto"/>
              <w:right w:val="single" w:sz="6" w:space="0" w:color="auto"/>
            </w:tcBorders>
          </w:tcPr>
          <w:p w14:paraId="1FFEED2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Батарейки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1908 г.</w:t>
            </w:r>
          </w:p>
        </w:tc>
        <w:tc>
          <w:tcPr>
            <w:tcW w:w="1709" w:type="dxa"/>
            <w:tcBorders>
              <w:top w:val="single" w:sz="6" w:space="0" w:color="auto"/>
              <w:left w:val="single" w:sz="6" w:space="0" w:color="auto"/>
              <w:bottom w:val="single" w:sz="6" w:space="0" w:color="auto"/>
              <w:right w:val="single" w:sz="6" w:space="0" w:color="auto"/>
            </w:tcBorders>
          </w:tcPr>
          <w:p w14:paraId="11DC43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3569A369" w14:textId="77777777">
        <w:trPr>
          <w:trHeight w:val="307"/>
        </w:trPr>
        <w:tc>
          <w:tcPr>
            <w:tcW w:w="298" w:type="dxa"/>
            <w:tcBorders>
              <w:top w:val="single" w:sz="6" w:space="0" w:color="auto"/>
              <w:left w:val="single" w:sz="6" w:space="0" w:color="auto"/>
              <w:bottom w:val="single" w:sz="6" w:space="0" w:color="auto"/>
              <w:right w:val="single" w:sz="6" w:space="0" w:color="auto"/>
            </w:tcBorders>
          </w:tcPr>
          <w:p w14:paraId="65E27F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2746" w:type="dxa"/>
            <w:tcBorders>
              <w:top w:val="single" w:sz="6" w:space="0" w:color="auto"/>
              <w:left w:val="single" w:sz="6" w:space="0" w:color="auto"/>
              <w:bottom w:val="single" w:sz="6" w:space="0" w:color="auto"/>
              <w:right w:val="single" w:sz="6" w:space="0" w:color="auto"/>
            </w:tcBorders>
          </w:tcPr>
          <w:p w14:paraId="3D48C3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Шихин</w:t>
            </w:r>
            <w:proofErr w:type="spellEnd"/>
            <w:r w:rsidRPr="00EF41E7">
              <w:rPr>
                <w:color w:val="000000" w:themeColor="text1"/>
                <w:sz w:val="16"/>
                <w:szCs w:val="16"/>
              </w:rPr>
              <w:t>”</w:t>
            </w:r>
          </w:p>
        </w:tc>
        <w:tc>
          <w:tcPr>
            <w:tcW w:w="3158" w:type="dxa"/>
            <w:tcBorders>
              <w:top w:val="single" w:sz="6" w:space="0" w:color="auto"/>
              <w:left w:val="single" w:sz="6" w:space="0" w:color="auto"/>
              <w:bottom w:val="single" w:sz="6" w:space="0" w:color="auto"/>
              <w:right w:val="single" w:sz="6" w:space="0" w:color="auto"/>
            </w:tcBorders>
          </w:tcPr>
          <w:p w14:paraId="2B6E99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Мин[</w:t>
            </w:r>
            <w:proofErr w:type="spellStart"/>
            <w:r w:rsidRPr="00EF41E7">
              <w:rPr>
                <w:color w:val="000000" w:themeColor="text1"/>
                <w:sz w:val="16"/>
                <w:szCs w:val="16"/>
              </w:rPr>
              <w:t>ные</w:t>
            </w:r>
            <w:proofErr w:type="spellEnd"/>
            <w:r w:rsidRPr="00EF41E7">
              <w:rPr>
                <w:color w:val="000000" w:themeColor="text1"/>
                <w:sz w:val="16"/>
                <w:szCs w:val="16"/>
              </w:rPr>
              <w:t xml:space="preserve">] механизмы </w:t>
            </w:r>
            <w:proofErr w:type="spellStart"/>
            <w:r w:rsidRPr="00EF41E7">
              <w:rPr>
                <w:color w:val="000000" w:themeColor="text1"/>
                <w:sz w:val="16"/>
                <w:szCs w:val="16"/>
              </w:rPr>
              <w:t>обр</w:t>
            </w:r>
            <w:proofErr w:type="spellEnd"/>
            <w:r w:rsidRPr="00EF41E7">
              <w:rPr>
                <w:color w:val="000000" w:themeColor="text1"/>
                <w:sz w:val="16"/>
                <w:szCs w:val="16"/>
              </w:rPr>
              <w:t>[</w:t>
            </w:r>
            <w:proofErr w:type="spellStart"/>
            <w:r w:rsidRPr="00EF41E7">
              <w:rPr>
                <w:color w:val="000000" w:themeColor="text1"/>
                <w:sz w:val="16"/>
                <w:szCs w:val="16"/>
              </w:rPr>
              <w:t>азца</w:t>
            </w:r>
            <w:proofErr w:type="spellEnd"/>
            <w:r w:rsidRPr="00EF41E7">
              <w:rPr>
                <w:color w:val="000000" w:themeColor="text1"/>
                <w:sz w:val="16"/>
                <w:szCs w:val="16"/>
              </w:rPr>
              <w:t>] 1908 г.</w:t>
            </w:r>
          </w:p>
        </w:tc>
        <w:tc>
          <w:tcPr>
            <w:tcW w:w="1709" w:type="dxa"/>
            <w:tcBorders>
              <w:top w:val="single" w:sz="6" w:space="0" w:color="auto"/>
              <w:left w:val="single" w:sz="6" w:space="0" w:color="auto"/>
              <w:bottom w:val="single" w:sz="6" w:space="0" w:color="auto"/>
              <w:right w:val="single" w:sz="6" w:space="0" w:color="auto"/>
            </w:tcBorders>
          </w:tcPr>
          <w:p w14:paraId="4CFD887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bl>
    <w:p w14:paraId="30AECC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Речные мины заграждения</w:t>
      </w:r>
    </w:p>
    <w:tbl>
      <w:tblPr>
        <w:tblW w:w="0" w:type="auto"/>
        <w:tblInd w:w="40" w:type="dxa"/>
        <w:tblLayout w:type="fixed"/>
        <w:tblCellMar>
          <w:left w:w="40" w:type="dxa"/>
          <w:right w:w="40" w:type="dxa"/>
        </w:tblCellMar>
        <w:tblLook w:val="0000" w:firstRow="0" w:lastRow="0" w:firstColumn="0" w:lastColumn="0" w:noHBand="0" w:noVBand="0"/>
      </w:tblPr>
      <w:tblGrid>
        <w:gridCol w:w="288"/>
        <w:gridCol w:w="2772"/>
        <w:gridCol w:w="3123"/>
        <w:gridCol w:w="1718"/>
      </w:tblGrid>
      <w:tr w:rsidR="00764F93" w:rsidRPr="00EF41E7" w14:paraId="1D00CA4E"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CFAB1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
        </w:tc>
        <w:tc>
          <w:tcPr>
            <w:tcW w:w="2772" w:type="dxa"/>
            <w:tcBorders>
              <w:top w:val="single" w:sz="6" w:space="0" w:color="auto"/>
              <w:left w:val="single" w:sz="6" w:space="0" w:color="auto"/>
              <w:bottom w:val="single" w:sz="6" w:space="0" w:color="auto"/>
              <w:right w:val="single" w:sz="6" w:space="0" w:color="auto"/>
            </w:tcBorders>
          </w:tcPr>
          <w:p w14:paraId="786D8A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3123" w:type="dxa"/>
            <w:tcBorders>
              <w:top w:val="single" w:sz="6" w:space="0" w:color="auto"/>
              <w:left w:val="single" w:sz="6" w:space="0" w:color="auto"/>
              <w:bottom w:val="single" w:sz="6" w:space="0" w:color="auto"/>
              <w:right w:val="single" w:sz="6" w:space="0" w:color="auto"/>
            </w:tcBorders>
          </w:tcPr>
          <w:p w14:paraId="1D701C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заказов</w:t>
            </w:r>
          </w:p>
        </w:tc>
        <w:tc>
          <w:tcPr>
            <w:tcW w:w="1718" w:type="dxa"/>
            <w:tcBorders>
              <w:top w:val="single" w:sz="6" w:space="0" w:color="auto"/>
              <w:left w:val="single" w:sz="6" w:space="0" w:color="auto"/>
              <w:bottom w:val="single" w:sz="6" w:space="0" w:color="auto"/>
              <w:right w:val="single" w:sz="6" w:space="0" w:color="auto"/>
            </w:tcBorders>
          </w:tcPr>
          <w:p w14:paraId="71030C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w:t>
            </w:r>
          </w:p>
        </w:tc>
      </w:tr>
      <w:tr w:rsidR="00764F93" w:rsidRPr="00EF41E7" w14:paraId="27CA40F0"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425DCD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772" w:type="dxa"/>
            <w:tcBorders>
              <w:top w:val="single" w:sz="6" w:space="0" w:color="auto"/>
              <w:left w:val="single" w:sz="6" w:space="0" w:color="auto"/>
              <w:bottom w:val="single" w:sz="6" w:space="0" w:color="auto"/>
              <w:right w:val="single" w:sz="6" w:space="0" w:color="auto"/>
            </w:tcBorders>
          </w:tcPr>
          <w:p w14:paraId="238E81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Франко- Русс кий</w:t>
            </w:r>
          </w:p>
        </w:tc>
        <w:tc>
          <w:tcPr>
            <w:tcW w:w="3123" w:type="dxa"/>
            <w:tcBorders>
              <w:top w:val="single" w:sz="6" w:space="0" w:color="auto"/>
              <w:left w:val="single" w:sz="6" w:space="0" w:color="auto"/>
              <w:bottom w:val="single" w:sz="6" w:space="0" w:color="auto"/>
              <w:right w:val="single" w:sz="6" w:space="0" w:color="auto"/>
            </w:tcBorders>
          </w:tcPr>
          <w:p w14:paraId="2D1722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6B9AAC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6858F03F" w14:textId="77777777">
        <w:trPr>
          <w:trHeight w:val="278"/>
        </w:trPr>
        <w:tc>
          <w:tcPr>
            <w:tcW w:w="288" w:type="dxa"/>
            <w:tcBorders>
              <w:top w:val="single" w:sz="6" w:space="0" w:color="auto"/>
              <w:left w:val="single" w:sz="6" w:space="0" w:color="auto"/>
              <w:bottom w:val="single" w:sz="6" w:space="0" w:color="auto"/>
              <w:right w:val="single" w:sz="6" w:space="0" w:color="auto"/>
            </w:tcBorders>
          </w:tcPr>
          <w:p w14:paraId="1529ED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772" w:type="dxa"/>
            <w:tcBorders>
              <w:top w:val="single" w:sz="6" w:space="0" w:color="auto"/>
              <w:left w:val="single" w:sz="6" w:space="0" w:color="auto"/>
              <w:bottom w:val="single" w:sz="6" w:space="0" w:color="auto"/>
              <w:right w:val="single" w:sz="6" w:space="0" w:color="auto"/>
            </w:tcBorders>
          </w:tcPr>
          <w:p w14:paraId="048F48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Шихин</w:t>
            </w:r>
            <w:proofErr w:type="spellEnd"/>
            <w:r w:rsidRPr="00EF41E7">
              <w:rPr>
                <w:color w:val="000000" w:themeColor="text1"/>
                <w:sz w:val="16"/>
                <w:szCs w:val="16"/>
              </w:rPr>
              <w:t>”</w:t>
            </w:r>
          </w:p>
        </w:tc>
        <w:tc>
          <w:tcPr>
            <w:tcW w:w="3123" w:type="dxa"/>
            <w:tcBorders>
              <w:top w:val="single" w:sz="6" w:space="0" w:color="auto"/>
              <w:left w:val="single" w:sz="6" w:space="0" w:color="auto"/>
              <w:bottom w:val="single" w:sz="6" w:space="0" w:color="auto"/>
              <w:right w:val="single" w:sz="6" w:space="0" w:color="auto"/>
            </w:tcBorders>
          </w:tcPr>
          <w:p w14:paraId="07D3D9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Приборы </w:t>
            </w:r>
            <w:proofErr w:type="spellStart"/>
            <w:r w:rsidRPr="00EF41E7">
              <w:rPr>
                <w:color w:val="000000" w:themeColor="text1"/>
                <w:sz w:val="16"/>
                <w:szCs w:val="16"/>
              </w:rPr>
              <w:t>Тенина</w:t>
            </w:r>
            <w:proofErr w:type="spellEnd"/>
          </w:p>
        </w:tc>
        <w:tc>
          <w:tcPr>
            <w:tcW w:w="1718" w:type="dxa"/>
            <w:tcBorders>
              <w:top w:val="single" w:sz="6" w:space="0" w:color="auto"/>
              <w:left w:val="single" w:sz="6" w:space="0" w:color="auto"/>
              <w:bottom w:val="single" w:sz="6" w:space="0" w:color="auto"/>
              <w:right w:val="single" w:sz="6" w:space="0" w:color="auto"/>
            </w:tcBorders>
          </w:tcPr>
          <w:p w14:paraId="655E29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7010CCB3" w14:textId="77777777">
        <w:trPr>
          <w:trHeight w:val="288"/>
        </w:trPr>
        <w:tc>
          <w:tcPr>
            <w:tcW w:w="288" w:type="dxa"/>
            <w:tcBorders>
              <w:top w:val="single" w:sz="6" w:space="0" w:color="auto"/>
              <w:left w:val="single" w:sz="6" w:space="0" w:color="auto"/>
              <w:bottom w:val="single" w:sz="6" w:space="0" w:color="auto"/>
              <w:right w:val="single" w:sz="6" w:space="0" w:color="auto"/>
            </w:tcBorders>
          </w:tcPr>
          <w:p w14:paraId="370580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772" w:type="dxa"/>
            <w:tcBorders>
              <w:top w:val="single" w:sz="6" w:space="0" w:color="auto"/>
              <w:left w:val="single" w:sz="6" w:space="0" w:color="auto"/>
              <w:bottom w:val="single" w:sz="6" w:space="0" w:color="auto"/>
              <w:right w:val="single" w:sz="6" w:space="0" w:color="auto"/>
            </w:tcBorders>
          </w:tcPr>
          <w:p w14:paraId="692519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123" w:type="dxa"/>
            <w:tcBorders>
              <w:top w:val="single" w:sz="6" w:space="0" w:color="auto"/>
              <w:left w:val="single" w:sz="6" w:space="0" w:color="auto"/>
              <w:bottom w:val="single" w:sz="6" w:space="0" w:color="auto"/>
              <w:right w:val="single" w:sz="6" w:space="0" w:color="auto"/>
            </w:tcBorders>
          </w:tcPr>
          <w:p w14:paraId="4F3DE8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Корпуса</w:t>
            </w:r>
          </w:p>
        </w:tc>
        <w:tc>
          <w:tcPr>
            <w:tcW w:w="1718" w:type="dxa"/>
            <w:tcBorders>
              <w:top w:val="single" w:sz="6" w:space="0" w:color="auto"/>
              <w:left w:val="single" w:sz="6" w:space="0" w:color="auto"/>
              <w:bottom w:val="single" w:sz="6" w:space="0" w:color="auto"/>
              <w:right w:val="single" w:sz="6" w:space="0" w:color="auto"/>
            </w:tcBorders>
          </w:tcPr>
          <w:p w14:paraId="1504B14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r>
      <w:tr w:rsidR="00764F93" w:rsidRPr="00EF41E7" w14:paraId="1C481B42" w14:textId="77777777">
        <w:trPr>
          <w:trHeight w:val="326"/>
        </w:trPr>
        <w:tc>
          <w:tcPr>
            <w:tcW w:w="288" w:type="dxa"/>
            <w:tcBorders>
              <w:top w:val="single" w:sz="6" w:space="0" w:color="auto"/>
              <w:left w:val="single" w:sz="6" w:space="0" w:color="auto"/>
              <w:bottom w:val="single" w:sz="6" w:space="0" w:color="auto"/>
              <w:right w:val="single" w:sz="6" w:space="0" w:color="auto"/>
            </w:tcBorders>
          </w:tcPr>
          <w:p w14:paraId="4F89D0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772" w:type="dxa"/>
            <w:tcBorders>
              <w:top w:val="single" w:sz="6" w:space="0" w:color="auto"/>
              <w:left w:val="single" w:sz="6" w:space="0" w:color="auto"/>
              <w:bottom w:val="single" w:sz="6" w:space="0" w:color="auto"/>
              <w:right w:val="single" w:sz="6" w:space="0" w:color="auto"/>
            </w:tcBorders>
          </w:tcPr>
          <w:p w14:paraId="751C70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“Евдокимов”</w:t>
            </w:r>
          </w:p>
        </w:tc>
        <w:tc>
          <w:tcPr>
            <w:tcW w:w="3123" w:type="dxa"/>
            <w:tcBorders>
              <w:top w:val="single" w:sz="6" w:space="0" w:color="auto"/>
              <w:left w:val="single" w:sz="6" w:space="0" w:color="auto"/>
              <w:bottom w:val="single" w:sz="6" w:space="0" w:color="auto"/>
              <w:right w:val="single" w:sz="6" w:space="0" w:color="auto"/>
            </w:tcBorders>
          </w:tcPr>
          <w:p w14:paraId="5F1BE17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Ударные приборы</w:t>
            </w:r>
          </w:p>
        </w:tc>
        <w:tc>
          <w:tcPr>
            <w:tcW w:w="1718" w:type="dxa"/>
            <w:tcBorders>
              <w:top w:val="single" w:sz="6" w:space="0" w:color="auto"/>
              <w:left w:val="single" w:sz="6" w:space="0" w:color="auto"/>
              <w:bottom w:val="single" w:sz="6" w:space="0" w:color="auto"/>
              <w:right w:val="single" w:sz="6" w:space="0" w:color="auto"/>
            </w:tcBorders>
          </w:tcPr>
          <w:p w14:paraId="4BA537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r>
    </w:tbl>
    <w:p w14:paraId="154A7D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240"/>
        <w:gridCol w:w="2851"/>
        <w:gridCol w:w="3043"/>
        <w:gridCol w:w="1795"/>
      </w:tblGrid>
      <w:tr w:rsidR="00764F93" w:rsidRPr="00EF41E7" w14:paraId="1AC5CEC3" w14:textId="77777777">
        <w:trPr>
          <w:trHeight w:val="288"/>
        </w:trPr>
        <w:tc>
          <w:tcPr>
            <w:tcW w:w="240" w:type="dxa"/>
            <w:tcBorders>
              <w:top w:val="nil"/>
              <w:left w:val="single" w:sz="6" w:space="0" w:color="auto"/>
              <w:bottom w:val="single" w:sz="6" w:space="0" w:color="auto"/>
              <w:right w:val="single" w:sz="6" w:space="0" w:color="auto"/>
            </w:tcBorders>
          </w:tcPr>
          <w:p w14:paraId="65CFD93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CC83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4DE23B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заказов</w:t>
            </w:r>
          </w:p>
        </w:tc>
        <w:tc>
          <w:tcPr>
            <w:tcW w:w="1795" w:type="dxa"/>
            <w:tcBorders>
              <w:top w:val="single" w:sz="6" w:space="0" w:color="auto"/>
              <w:left w:val="single" w:sz="6" w:space="0" w:color="auto"/>
              <w:bottom w:val="single" w:sz="6" w:space="0" w:color="auto"/>
              <w:right w:val="single" w:sz="6" w:space="0" w:color="auto"/>
            </w:tcBorders>
          </w:tcPr>
          <w:p w14:paraId="7B12C96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w:t>
            </w:r>
          </w:p>
        </w:tc>
      </w:tr>
      <w:tr w:rsidR="00764F93" w:rsidRPr="00EF41E7" w14:paraId="10B0A744"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3199CE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7480DA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Злобинский</w:t>
            </w:r>
            <w:proofErr w:type="spellEnd"/>
          </w:p>
        </w:tc>
        <w:tc>
          <w:tcPr>
            <w:tcW w:w="3043" w:type="dxa"/>
            <w:tcBorders>
              <w:top w:val="single" w:sz="6" w:space="0" w:color="auto"/>
              <w:left w:val="single" w:sz="6" w:space="0" w:color="auto"/>
              <w:bottom w:val="single" w:sz="6" w:space="0" w:color="auto"/>
              <w:right w:val="single" w:sz="6" w:space="0" w:color="auto"/>
            </w:tcBorders>
          </w:tcPr>
          <w:p w14:paraId="0E5B726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Приборы </w:t>
            </w:r>
            <w:proofErr w:type="spellStart"/>
            <w:r w:rsidRPr="00EF41E7">
              <w:rPr>
                <w:color w:val="000000" w:themeColor="text1"/>
                <w:sz w:val="16"/>
                <w:szCs w:val="16"/>
              </w:rPr>
              <w:t>Тенина</w:t>
            </w:r>
            <w:proofErr w:type="spellEnd"/>
          </w:p>
        </w:tc>
        <w:tc>
          <w:tcPr>
            <w:tcW w:w="1795" w:type="dxa"/>
            <w:tcBorders>
              <w:top w:val="single" w:sz="6" w:space="0" w:color="auto"/>
              <w:left w:val="single" w:sz="6" w:space="0" w:color="auto"/>
              <w:bottom w:val="single" w:sz="6" w:space="0" w:color="auto"/>
              <w:right w:val="single" w:sz="6" w:space="0" w:color="auto"/>
            </w:tcBorders>
          </w:tcPr>
          <w:p w14:paraId="65412E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25D5886B" w14:textId="77777777">
        <w:trPr>
          <w:trHeight w:val="288"/>
        </w:trPr>
        <w:tc>
          <w:tcPr>
            <w:tcW w:w="240" w:type="dxa"/>
            <w:tcBorders>
              <w:top w:val="single" w:sz="6" w:space="0" w:color="auto"/>
              <w:left w:val="single" w:sz="6" w:space="0" w:color="auto"/>
              <w:bottom w:val="single" w:sz="6" w:space="0" w:color="auto"/>
              <w:right w:val="single" w:sz="6" w:space="0" w:color="auto"/>
            </w:tcBorders>
          </w:tcPr>
          <w:p w14:paraId="640D85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75BF3A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Железнодорожной] сигнализации]</w:t>
            </w:r>
          </w:p>
        </w:tc>
        <w:tc>
          <w:tcPr>
            <w:tcW w:w="3043" w:type="dxa"/>
            <w:tcBorders>
              <w:top w:val="single" w:sz="6" w:space="0" w:color="auto"/>
              <w:left w:val="single" w:sz="6" w:space="0" w:color="auto"/>
              <w:bottom w:val="single" w:sz="6" w:space="0" w:color="auto"/>
              <w:right w:val="single" w:sz="6" w:space="0" w:color="auto"/>
            </w:tcBorders>
          </w:tcPr>
          <w:p w14:paraId="443254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Сахарницы</w:t>
            </w:r>
          </w:p>
        </w:tc>
        <w:tc>
          <w:tcPr>
            <w:tcW w:w="1795" w:type="dxa"/>
            <w:tcBorders>
              <w:top w:val="single" w:sz="6" w:space="0" w:color="auto"/>
              <w:left w:val="single" w:sz="6" w:space="0" w:color="auto"/>
              <w:bottom w:val="single" w:sz="6" w:space="0" w:color="auto"/>
              <w:right w:val="single" w:sz="6" w:space="0" w:color="auto"/>
            </w:tcBorders>
          </w:tcPr>
          <w:p w14:paraId="59DD9C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5AF9DF89" w14:textId="77777777">
        <w:trPr>
          <w:trHeight w:val="278"/>
        </w:trPr>
        <w:tc>
          <w:tcPr>
            <w:tcW w:w="240" w:type="dxa"/>
            <w:tcBorders>
              <w:top w:val="single" w:sz="6" w:space="0" w:color="auto"/>
              <w:left w:val="single" w:sz="6" w:space="0" w:color="auto"/>
              <w:bottom w:val="single" w:sz="6" w:space="0" w:color="auto"/>
              <w:right w:val="single" w:sz="6" w:space="0" w:color="auto"/>
            </w:tcBorders>
          </w:tcPr>
          <w:p w14:paraId="0BDF34D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CFA9F8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5C7CB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Зап</w:t>
            </w:r>
            <w:proofErr w:type="spellEnd"/>
            <w:r w:rsidRPr="00EF41E7">
              <w:rPr>
                <w:color w:val="000000" w:themeColor="text1"/>
                <w:sz w:val="16"/>
                <w:szCs w:val="16"/>
              </w:rPr>
              <w:t>[</w:t>
            </w:r>
            <w:proofErr w:type="spellStart"/>
            <w:r w:rsidRPr="00EF41E7">
              <w:rPr>
                <w:color w:val="000000" w:themeColor="text1"/>
                <w:sz w:val="16"/>
                <w:szCs w:val="16"/>
              </w:rPr>
              <w:t>асные</w:t>
            </w:r>
            <w:proofErr w:type="spellEnd"/>
            <w:r w:rsidRPr="00EF41E7">
              <w:rPr>
                <w:color w:val="000000" w:themeColor="text1"/>
                <w:sz w:val="16"/>
                <w:szCs w:val="16"/>
              </w:rPr>
              <w:t>] стаканы</w:t>
            </w:r>
          </w:p>
        </w:tc>
        <w:tc>
          <w:tcPr>
            <w:tcW w:w="1795" w:type="dxa"/>
            <w:tcBorders>
              <w:top w:val="single" w:sz="6" w:space="0" w:color="auto"/>
              <w:left w:val="single" w:sz="6" w:space="0" w:color="auto"/>
              <w:bottom w:val="single" w:sz="6" w:space="0" w:color="auto"/>
              <w:right w:val="single" w:sz="6" w:space="0" w:color="auto"/>
            </w:tcBorders>
          </w:tcPr>
          <w:p w14:paraId="5CDE65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6C1EA4B9" w14:textId="77777777">
        <w:trPr>
          <w:trHeight w:val="298"/>
        </w:trPr>
        <w:tc>
          <w:tcPr>
            <w:tcW w:w="240" w:type="dxa"/>
            <w:tcBorders>
              <w:top w:val="single" w:sz="6" w:space="0" w:color="auto"/>
              <w:left w:val="single" w:sz="6" w:space="0" w:color="auto"/>
              <w:bottom w:val="single" w:sz="6" w:space="0" w:color="auto"/>
              <w:right w:val="single" w:sz="6" w:space="0" w:color="auto"/>
            </w:tcBorders>
          </w:tcPr>
          <w:p w14:paraId="3F0176D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2851" w:type="dxa"/>
            <w:tcBorders>
              <w:top w:val="single" w:sz="6" w:space="0" w:color="auto"/>
              <w:left w:val="single" w:sz="6" w:space="0" w:color="auto"/>
              <w:bottom w:val="single" w:sz="6" w:space="0" w:color="auto"/>
              <w:right w:val="single" w:sz="6" w:space="0" w:color="auto"/>
            </w:tcBorders>
          </w:tcPr>
          <w:p w14:paraId="363806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1E6E3A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Якоря и кошки</w:t>
            </w:r>
          </w:p>
        </w:tc>
        <w:tc>
          <w:tcPr>
            <w:tcW w:w="1795" w:type="dxa"/>
            <w:tcBorders>
              <w:top w:val="single" w:sz="6" w:space="0" w:color="auto"/>
              <w:left w:val="single" w:sz="6" w:space="0" w:color="auto"/>
              <w:bottom w:val="single" w:sz="6" w:space="0" w:color="auto"/>
              <w:right w:val="single" w:sz="6" w:space="0" w:color="auto"/>
            </w:tcBorders>
          </w:tcPr>
          <w:p w14:paraId="05D233E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r>
    </w:tbl>
    <w:p w14:paraId="6EA22BB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Мины Уайтхеда</w:t>
      </w:r>
    </w:p>
    <w:tbl>
      <w:tblPr>
        <w:tblW w:w="0" w:type="auto"/>
        <w:tblInd w:w="40" w:type="dxa"/>
        <w:tblLayout w:type="fixed"/>
        <w:tblCellMar>
          <w:left w:w="40" w:type="dxa"/>
          <w:right w:w="40" w:type="dxa"/>
        </w:tblCellMar>
        <w:tblLook w:val="0000" w:firstRow="0" w:lastRow="0" w:firstColumn="0" w:lastColumn="0" w:noHBand="0" w:noVBand="0"/>
      </w:tblPr>
      <w:tblGrid>
        <w:gridCol w:w="221"/>
        <w:gridCol w:w="2851"/>
        <w:gridCol w:w="3005"/>
        <w:gridCol w:w="1853"/>
      </w:tblGrid>
      <w:tr w:rsidR="00764F93" w:rsidRPr="00EF41E7" w14:paraId="070046E4"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5E73011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CFD967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3005" w:type="dxa"/>
            <w:tcBorders>
              <w:top w:val="single" w:sz="6" w:space="0" w:color="auto"/>
              <w:left w:val="single" w:sz="6" w:space="0" w:color="auto"/>
              <w:bottom w:val="single" w:sz="6" w:space="0" w:color="auto"/>
              <w:right w:val="single" w:sz="6" w:space="0" w:color="auto"/>
            </w:tcBorders>
          </w:tcPr>
          <w:p w14:paraId="278215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заказов</w:t>
            </w:r>
          </w:p>
        </w:tc>
        <w:tc>
          <w:tcPr>
            <w:tcW w:w="1853" w:type="dxa"/>
            <w:tcBorders>
              <w:top w:val="single" w:sz="6" w:space="0" w:color="auto"/>
              <w:left w:val="single" w:sz="6" w:space="0" w:color="auto"/>
              <w:bottom w:val="single" w:sz="6" w:space="0" w:color="auto"/>
              <w:right w:val="single" w:sz="6" w:space="0" w:color="auto"/>
            </w:tcBorders>
          </w:tcPr>
          <w:p w14:paraId="4472E6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w:t>
            </w:r>
          </w:p>
        </w:tc>
      </w:tr>
      <w:tr w:rsidR="00764F93" w:rsidRPr="00EF41E7" w14:paraId="25FDF36A" w14:textId="77777777">
        <w:trPr>
          <w:trHeight w:val="288"/>
        </w:trPr>
        <w:tc>
          <w:tcPr>
            <w:tcW w:w="221" w:type="dxa"/>
            <w:tcBorders>
              <w:top w:val="single" w:sz="6" w:space="0" w:color="auto"/>
              <w:left w:val="single" w:sz="6" w:space="0" w:color="auto"/>
              <w:bottom w:val="single" w:sz="6" w:space="0" w:color="auto"/>
              <w:right w:val="single" w:sz="6" w:space="0" w:color="auto"/>
            </w:tcBorders>
          </w:tcPr>
          <w:p w14:paraId="30AC3C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A90F9A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Обуховский</w:t>
            </w:r>
          </w:p>
        </w:tc>
        <w:tc>
          <w:tcPr>
            <w:tcW w:w="3005" w:type="dxa"/>
            <w:tcBorders>
              <w:top w:val="single" w:sz="6" w:space="0" w:color="auto"/>
              <w:left w:val="single" w:sz="6" w:space="0" w:color="auto"/>
              <w:bottom w:val="single" w:sz="6" w:space="0" w:color="auto"/>
              <w:right w:val="single" w:sz="6" w:space="0" w:color="auto"/>
            </w:tcBorders>
          </w:tcPr>
          <w:p w14:paraId="06C7878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2FA69DB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r>
      <w:tr w:rsidR="00764F93" w:rsidRPr="00EF41E7" w14:paraId="25AAF907" w14:textId="77777777">
        <w:trPr>
          <w:trHeight w:val="278"/>
        </w:trPr>
        <w:tc>
          <w:tcPr>
            <w:tcW w:w="221" w:type="dxa"/>
            <w:tcBorders>
              <w:top w:val="single" w:sz="6" w:space="0" w:color="auto"/>
              <w:left w:val="single" w:sz="6" w:space="0" w:color="auto"/>
              <w:bottom w:val="single" w:sz="6" w:space="0" w:color="auto"/>
              <w:right w:val="single" w:sz="6" w:space="0" w:color="auto"/>
            </w:tcBorders>
          </w:tcPr>
          <w:p w14:paraId="1A6FF33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851" w:type="dxa"/>
            <w:tcBorders>
              <w:top w:val="single" w:sz="6" w:space="0" w:color="auto"/>
              <w:left w:val="single" w:sz="6" w:space="0" w:color="auto"/>
              <w:bottom w:val="single" w:sz="6" w:space="0" w:color="auto"/>
              <w:right w:val="single" w:sz="6" w:space="0" w:color="auto"/>
            </w:tcBorders>
          </w:tcPr>
          <w:p w14:paraId="53D33AC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Лесснер</w:t>
            </w:r>
            <w:proofErr w:type="spellEnd"/>
            <w:r w:rsidRPr="00EF41E7">
              <w:rPr>
                <w:color w:val="000000" w:themeColor="text1"/>
                <w:sz w:val="16"/>
                <w:szCs w:val="16"/>
              </w:rPr>
              <w:t>” № 1</w:t>
            </w:r>
          </w:p>
        </w:tc>
        <w:tc>
          <w:tcPr>
            <w:tcW w:w="3005" w:type="dxa"/>
            <w:tcBorders>
              <w:top w:val="single" w:sz="6" w:space="0" w:color="auto"/>
              <w:left w:val="single" w:sz="6" w:space="0" w:color="auto"/>
              <w:bottom w:val="single" w:sz="6" w:space="0" w:color="auto"/>
              <w:right w:val="single" w:sz="6" w:space="0" w:color="auto"/>
            </w:tcBorders>
          </w:tcPr>
          <w:p w14:paraId="6983F44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Переборка и ремонт мин</w:t>
            </w:r>
          </w:p>
        </w:tc>
        <w:tc>
          <w:tcPr>
            <w:tcW w:w="1853" w:type="dxa"/>
            <w:tcBorders>
              <w:top w:val="single" w:sz="6" w:space="0" w:color="auto"/>
              <w:left w:val="single" w:sz="6" w:space="0" w:color="auto"/>
              <w:bottom w:val="single" w:sz="6" w:space="0" w:color="auto"/>
              <w:right w:val="single" w:sz="6" w:space="0" w:color="auto"/>
            </w:tcBorders>
          </w:tcPr>
          <w:p w14:paraId="063E78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36</w:t>
            </w:r>
          </w:p>
        </w:tc>
      </w:tr>
      <w:tr w:rsidR="00764F93" w:rsidRPr="00EF41E7" w14:paraId="0C3BF8DE" w14:textId="77777777">
        <w:trPr>
          <w:trHeight w:val="298"/>
        </w:trPr>
        <w:tc>
          <w:tcPr>
            <w:tcW w:w="3072" w:type="dxa"/>
            <w:gridSpan w:val="2"/>
            <w:tcBorders>
              <w:top w:val="single" w:sz="6" w:space="0" w:color="auto"/>
              <w:left w:val="single" w:sz="6" w:space="0" w:color="auto"/>
              <w:bottom w:val="single" w:sz="6" w:space="0" w:color="auto"/>
              <w:right w:val="single" w:sz="6" w:space="0" w:color="auto"/>
            </w:tcBorders>
          </w:tcPr>
          <w:p w14:paraId="2B2039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05" w:type="dxa"/>
            <w:tcBorders>
              <w:top w:val="single" w:sz="6" w:space="0" w:color="auto"/>
              <w:left w:val="single" w:sz="6" w:space="0" w:color="auto"/>
              <w:bottom w:val="single" w:sz="6" w:space="0" w:color="auto"/>
              <w:right w:val="single" w:sz="6" w:space="0" w:color="auto"/>
            </w:tcBorders>
          </w:tcPr>
          <w:p w14:paraId="0E4B4AB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Средний процент выполнения</w:t>
            </w:r>
          </w:p>
        </w:tc>
        <w:tc>
          <w:tcPr>
            <w:tcW w:w="1853" w:type="dxa"/>
            <w:tcBorders>
              <w:top w:val="single" w:sz="6" w:space="0" w:color="auto"/>
              <w:left w:val="single" w:sz="6" w:space="0" w:color="auto"/>
              <w:bottom w:val="single" w:sz="6" w:space="0" w:color="auto"/>
              <w:right w:val="single" w:sz="6" w:space="0" w:color="auto"/>
            </w:tcBorders>
          </w:tcPr>
          <w:p w14:paraId="797EB0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38</w:t>
            </w:r>
          </w:p>
        </w:tc>
      </w:tr>
    </w:tbl>
    <w:p w14:paraId="73C714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Тралы и тральные принадлежности</w:t>
      </w:r>
    </w:p>
    <w:tbl>
      <w:tblPr>
        <w:tblW w:w="0" w:type="auto"/>
        <w:tblInd w:w="40" w:type="dxa"/>
        <w:tblLayout w:type="fixed"/>
        <w:tblCellMar>
          <w:left w:w="40" w:type="dxa"/>
          <w:right w:w="40" w:type="dxa"/>
        </w:tblCellMar>
        <w:tblLook w:val="0000" w:firstRow="0" w:lastRow="0" w:firstColumn="0" w:lastColumn="0" w:noHBand="0" w:noVBand="0"/>
      </w:tblPr>
      <w:tblGrid>
        <w:gridCol w:w="230"/>
        <w:gridCol w:w="2851"/>
        <w:gridCol w:w="3043"/>
        <w:gridCol w:w="1805"/>
      </w:tblGrid>
      <w:tr w:rsidR="00764F93" w:rsidRPr="00EF41E7" w14:paraId="726C7CC9"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77A650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D824F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заводов</w:t>
            </w:r>
          </w:p>
        </w:tc>
        <w:tc>
          <w:tcPr>
            <w:tcW w:w="3043" w:type="dxa"/>
            <w:tcBorders>
              <w:top w:val="single" w:sz="6" w:space="0" w:color="auto"/>
              <w:left w:val="single" w:sz="6" w:space="0" w:color="auto"/>
              <w:bottom w:val="single" w:sz="6" w:space="0" w:color="auto"/>
              <w:right w:val="single" w:sz="6" w:space="0" w:color="auto"/>
            </w:tcBorders>
          </w:tcPr>
          <w:p w14:paraId="3B2358F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Наименование заказов</w:t>
            </w:r>
          </w:p>
        </w:tc>
        <w:tc>
          <w:tcPr>
            <w:tcW w:w="1805" w:type="dxa"/>
            <w:tcBorders>
              <w:top w:val="single" w:sz="6" w:space="0" w:color="auto"/>
              <w:left w:val="single" w:sz="6" w:space="0" w:color="auto"/>
              <w:bottom w:val="single" w:sz="6" w:space="0" w:color="auto"/>
              <w:right w:val="single" w:sz="6" w:space="0" w:color="auto"/>
            </w:tcBorders>
          </w:tcPr>
          <w:p w14:paraId="5618045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Процент выполнения</w:t>
            </w:r>
          </w:p>
        </w:tc>
      </w:tr>
      <w:tr w:rsidR="00764F93" w:rsidRPr="00EF41E7" w14:paraId="379D2476"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46FC27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2851" w:type="dxa"/>
            <w:tcBorders>
              <w:top w:val="single" w:sz="6" w:space="0" w:color="auto"/>
              <w:left w:val="single" w:sz="6" w:space="0" w:color="auto"/>
              <w:bottom w:val="single" w:sz="6" w:space="0" w:color="auto"/>
              <w:right w:val="single" w:sz="6" w:space="0" w:color="auto"/>
            </w:tcBorders>
          </w:tcPr>
          <w:p w14:paraId="528EC1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Шрейбер</w:t>
            </w:r>
            <w:proofErr w:type="spellEnd"/>
            <w:r w:rsidRPr="00EF41E7">
              <w:rPr>
                <w:color w:val="000000" w:themeColor="text1"/>
                <w:sz w:val="16"/>
                <w:szCs w:val="16"/>
              </w:rPr>
              <w:t>”</w:t>
            </w:r>
          </w:p>
        </w:tc>
        <w:tc>
          <w:tcPr>
            <w:tcW w:w="3043" w:type="dxa"/>
            <w:tcBorders>
              <w:top w:val="single" w:sz="6" w:space="0" w:color="auto"/>
              <w:left w:val="single" w:sz="6" w:space="0" w:color="auto"/>
              <w:bottom w:val="single" w:sz="6" w:space="0" w:color="auto"/>
              <w:right w:val="single" w:sz="6" w:space="0" w:color="auto"/>
            </w:tcBorders>
          </w:tcPr>
          <w:p w14:paraId="499E6A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Части речных тралов</w:t>
            </w:r>
          </w:p>
        </w:tc>
        <w:tc>
          <w:tcPr>
            <w:tcW w:w="1805" w:type="dxa"/>
            <w:tcBorders>
              <w:top w:val="single" w:sz="6" w:space="0" w:color="auto"/>
              <w:left w:val="single" w:sz="6" w:space="0" w:color="auto"/>
              <w:bottom w:val="single" w:sz="6" w:space="0" w:color="auto"/>
              <w:right w:val="single" w:sz="6" w:space="0" w:color="auto"/>
            </w:tcBorders>
          </w:tcPr>
          <w:p w14:paraId="5D699C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60</w:t>
            </w:r>
          </w:p>
        </w:tc>
      </w:tr>
      <w:tr w:rsidR="00764F93" w:rsidRPr="00EF41E7" w14:paraId="2EFA6F70"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28CA67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8DA4C9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9B9FD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Речные </w:t>
            </w:r>
            <w:proofErr w:type="spellStart"/>
            <w:r w:rsidRPr="00EF41E7">
              <w:rPr>
                <w:color w:val="000000" w:themeColor="text1"/>
                <w:sz w:val="16"/>
                <w:szCs w:val="16"/>
              </w:rPr>
              <w:t>нодсекатели</w:t>
            </w:r>
            <w:proofErr w:type="spellEnd"/>
          </w:p>
        </w:tc>
        <w:tc>
          <w:tcPr>
            <w:tcW w:w="1805" w:type="dxa"/>
            <w:tcBorders>
              <w:top w:val="single" w:sz="6" w:space="0" w:color="auto"/>
              <w:left w:val="single" w:sz="6" w:space="0" w:color="auto"/>
              <w:bottom w:val="single" w:sz="6" w:space="0" w:color="auto"/>
              <w:right w:val="single" w:sz="6" w:space="0" w:color="auto"/>
            </w:tcBorders>
          </w:tcPr>
          <w:p w14:paraId="2F496D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4FFCE699"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891EE6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173FA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94AB3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Электр(</w:t>
            </w:r>
            <w:proofErr w:type="spellStart"/>
            <w:r w:rsidRPr="00EF41E7">
              <w:rPr>
                <w:color w:val="000000" w:themeColor="text1"/>
                <w:sz w:val="16"/>
                <w:szCs w:val="16"/>
              </w:rPr>
              <w:t>ические</w:t>
            </w:r>
            <w:proofErr w:type="spellEnd"/>
            <w:r w:rsidRPr="00EF41E7">
              <w:rPr>
                <w:color w:val="000000" w:themeColor="text1"/>
                <w:sz w:val="16"/>
                <w:szCs w:val="16"/>
              </w:rPr>
              <w:t>) тралы</w:t>
            </w:r>
          </w:p>
        </w:tc>
        <w:tc>
          <w:tcPr>
            <w:tcW w:w="1805" w:type="dxa"/>
            <w:tcBorders>
              <w:top w:val="single" w:sz="6" w:space="0" w:color="auto"/>
              <w:left w:val="single" w:sz="6" w:space="0" w:color="auto"/>
              <w:bottom w:val="single" w:sz="6" w:space="0" w:color="auto"/>
              <w:right w:val="single" w:sz="6" w:space="0" w:color="auto"/>
            </w:tcBorders>
          </w:tcPr>
          <w:p w14:paraId="11CBBC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100</w:t>
            </w:r>
          </w:p>
        </w:tc>
      </w:tr>
      <w:tr w:rsidR="00764F93" w:rsidRPr="00EF41E7" w14:paraId="7FD0FEBC"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342766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2851" w:type="dxa"/>
            <w:tcBorders>
              <w:top w:val="single" w:sz="6" w:space="0" w:color="auto"/>
              <w:left w:val="single" w:sz="6" w:space="0" w:color="auto"/>
              <w:bottom w:val="single" w:sz="6" w:space="0" w:color="auto"/>
              <w:right w:val="single" w:sz="6" w:space="0" w:color="auto"/>
            </w:tcBorders>
          </w:tcPr>
          <w:p w14:paraId="669A04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“Бари”</w:t>
            </w:r>
          </w:p>
        </w:tc>
        <w:tc>
          <w:tcPr>
            <w:tcW w:w="3043" w:type="dxa"/>
            <w:tcBorders>
              <w:top w:val="single" w:sz="6" w:space="0" w:color="auto"/>
              <w:left w:val="single" w:sz="6" w:space="0" w:color="auto"/>
              <w:bottom w:val="single" w:sz="6" w:space="0" w:color="auto"/>
              <w:right w:val="single" w:sz="6" w:space="0" w:color="auto"/>
            </w:tcBorders>
          </w:tcPr>
          <w:p w14:paraId="3D9E7D8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Буи для тралов</w:t>
            </w:r>
          </w:p>
        </w:tc>
        <w:tc>
          <w:tcPr>
            <w:tcW w:w="1805" w:type="dxa"/>
            <w:tcBorders>
              <w:top w:val="single" w:sz="6" w:space="0" w:color="auto"/>
              <w:left w:val="single" w:sz="6" w:space="0" w:color="auto"/>
              <w:bottom w:val="single" w:sz="6" w:space="0" w:color="auto"/>
              <w:right w:val="single" w:sz="6" w:space="0" w:color="auto"/>
            </w:tcBorders>
          </w:tcPr>
          <w:p w14:paraId="044255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r>
      <w:tr w:rsidR="00764F93" w:rsidRPr="00EF41E7" w14:paraId="0028DFC2"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FC9767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2851" w:type="dxa"/>
            <w:tcBorders>
              <w:top w:val="single" w:sz="6" w:space="0" w:color="auto"/>
              <w:left w:val="single" w:sz="6" w:space="0" w:color="auto"/>
              <w:bottom w:val="single" w:sz="6" w:space="0" w:color="auto"/>
              <w:right w:val="single" w:sz="6" w:space="0" w:color="auto"/>
            </w:tcBorders>
          </w:tcPr>
          <w:p w14:paraId="3ED2C35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“Атлас”</w:t>
            </w:r>
          </w:p>
        </w:tc>
        <w:tc>
          <w:tcPr>
            <w:tcW w:w="3043" w:type="dxa"/>
            <w:tcBorders>
              <w:top w:val="single" w:sz="6" w:space="0" w:color="auto"/>
              <w:left w:val="single" w:sz="6" w:space="0" w:color="auto"/>
              <w:bottom w:val="single" w:sz="6" w:space="0" w:color="auto"/>
              <w:right w:val="single" w:sz="6" w:space="0" w:color="auto"/>
            </w:tcBorders>
          </w:tcPr>
          <w:p w14:paraId="369BDF9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Паковки для вех</w:t>
            </w:r>
          </w:p>
        </w:tc>
        <w:tc>
          <w:tcPr>
            <w:tcW w:w="1805" w:type="dxa"/>
            <w:tcBorders>
              <w:top w:val="single" w:sz="6" w:space="0" w:color="auto"/>
              <w:left w:val="single" w:sz="6" w:space="0" w:color="auto"/>
              <w:bottom w:val="single" w:sz="6" w:space="0" w:color="auto"/>
              <w:right w:val="single" w:sz="6" w:space="0" w:color="auto"/>
            </w:tcBorders>
          </w:tcPr>
          <w:p w14:paraId="14DD12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80</w:t>
            </w:r>
          </w:p>
        </w:tc>
      </w:tr>
      <w:tr w:rsidR="00764F93" w:rsidRPr="00EF41E7" w14:paraId="6C47FD61"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3B1CCF8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2851" w:type="dxa"/>
            <w:tcBorders>
              <w:top w:val="single" w:sz="6" w:space="0" w:color="auto"/>
              <w:left w:val="single" w:sz="6" w:space="0" w:color="auto"/>
              <w:bottom w:val="single" w:sz="6" w:space="0" w:color="auto"/>
              <w:right w:val="single" w:sz="6" w:space="0" w:color="auto"/>
            </w:tcBorders>
          </w:tcPr>
          <w:p w14:paraId="5B52FEE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Сев(</w:t>
            </w:r>
            <w:proofErr w:type="spellStart"/>
            <w:r w:rsidRPr="00EF41E7">
              <w:rPr>
                <w:color w:val="000000" w:themeColor="text1"/>
                <w:sz w:val="16"/>
                <w:szCs w:val="16"/>
              </w:rPr>
              <w:t>ерный</w:t>
            </w:r>
            <w:proofErr w:type="spellEnd"/>
            <w:r w:rsidRPr="00EF41E7">
              <w:rPr>
                <w:color w:val="000000" w:themeColor="text1"/>
                <w:sz w:val="16"/>
                <w:szCs w:val="16"/>
              </w:rPr>
              <w:t>) механический</w:t>
            </w:r>
          </w:p>
        </w:tc>
        <w:tc>
          <w:tcPr>
            <w:tcW w:w="3043" w:type="dxa"/>
            <w:tcBorders>
              <w:top w:val="single" w:sz="6" w:space="0" w:color="auto"/>
              <w:left w:val="single" w:sz="6" w:space="0" w:color="auto"/>
              <w:bottom w:val="single" w:sz="6" w:space="0" w:color="auto"/>
              <w:right w:val="single" w:sz="6" w:space="0" w:color="auto"/>
            </w:tcBorders>
          </w:tcPr>
          <w:p w14:paraId="1A0AED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Принадлежности катерного трала</w:t>
            </w:r>
          </w:p>
        </w:tc>
        <w:tc>
          <w:tcPr>
            <w:tcW w:w="1805" w:type="dxa"/>
            <w:tcBorders>
              <w:top w:val="single" w:sz="6" w:space="0" w:color="auto"/>
              <w:left w:val="single" w:sz="6" w:space="0" w:color="auto"/>
              <w:bottom w:val="single" w:sz="6" w:space="0" w:color="auto"/>
              <w:right w:val="single" w:sz="6" w:space="0" w:color="auto"/>
            </w:tcBorders>
          </w:tcPr>
          <w:p w14:paraId="303B41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40</w:t>
            </w:r>
          </w:p>
        </w:tc>
      </w:tr>
      <w:tr w:rsidR="00764F93" w:rsidRPr="00EF41E7" w14:paraId="75E7AF08"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20D055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3707C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D6B546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Ручные лебедки</w:t>
            </w:r>
          </w:p>
        </w:tc>
        <w:tc>
          <w:tcPr>
            <w:tcW w:w="1805" w:type="dxa"/>
            <w:tcBorders>
              <w:top w:val="single" w:sz="6" w:space="0" w:color="auto"/>
              <w:left w:val="single" w:sz="6" w:space="0" w:color="auto"/>
              <w:bottom w:val="single" w:sz="6" w:space="0" w:color="auto"/>
              <w:right w:val="single" w:sz="6" w:space="0" w:color="auto"/>
            </w:tcBorders>
          </w:tcPr>
          <w:p w14:paraId="5992F5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30</w:t>
            </w:r>
          </w:p>
        </w:tc>
      </w:tr>
      <w:tr w:rsidR="00764F93" w:rsidRPr="00EF41E7" w14:paraId="1D1566EE"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5432C7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2851" w:type="dxa"/>
            <w:tcBorders>
              <w:top w:val="single" w:sz="6" w:space="0" w:color="auto"/>
              <w:left w:val="single" w:sz="6" w:space="0" w:color="auto"/>
              <w:bottom w:val="single" w:sz="6" w:space="0" w:color="auto"/>
              <w:right w:val="single" w:sz="6" w:space="0" w:color="auto"/>
            </w:tcBorders>
          </w:tcPr>
          <w:p w14:paraId="3B0F30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“Парвиайнен”</w:t>
            </w:r>
          </w:p>
        </w:tc>
        <w:tc>
          <w:tcPr>
            <w:tcW w:w="3043" w:type="dxa"/>
            <w:tcBorders>
              <w:top w:val="single" w:sz="6" w:space="0" w:color="auto"/>
              <w:left w:val="single" w:sz="6" w:space="0" w:color="auto"/>
              <w:bottom w:val="single" w:sz="6" w:space="0" w:color="auto"/>
              <w:right w:val="single" w:sz="6" w:space="0" w:color="auto"/>
            </w:tcBorders>
          </w:tcPr>
          <w:p w14:paraId="50B56F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5B77C6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20</w:t>
            </w:r>
          </w:p>
        </w:tc>
      </w:tr>
      <w:tr w:rsidR="00764F93" w:rsidRPr="00EF41E7" w14:paraId="531FC4CD" w14:textId="77777777">
        <w:trPr>
          <w:trHeight w:val="288"/>
        </w:trPr>
        <w:tc>
          <w:tcPr>
            <w:tcW w:w="230" w:type="dxa"/>
            <w:tcBorders>
              <w:top w:val="single" w:sz="6" w:space="0" w:color="auto"/>
              <w:left w:val="single" w:sz="6" w:space="0" w:color="auto"/>
              <w:bottom w:val="single" w:sz="6" w:space="0" w:color="auto"/>
              <w:right w:val="single" w:sz="6" w:space="0" w:color="auto"/>
            </w:tcBorders>
          </w:tcPr>
          <w:p w14:paraId="591A6CF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65D3E60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D2D46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Буки для тралов</w:t>
            </w:r>
          </w:p>
        </w:tc>
        <w:tc>
          <w:tcPr>
            <w:tcW w:w="1805" w:type="dxa"/>
            <w:tcBorders>
              <w:top w:val="single" w:sz="6" w:space="0" w:color="auto"/>
              <w:left w:val="single" w:sz="6" w:space="0" w:color="auto"/>
              <w:bottom w:val="single" w:sz="6" w:space="0" w:color="auto"/>
              <w:right w:val="single" w:sz="6" w:space="0" w:color="auto"/>
            </w:tcBorders>
          </w:tcPr>
          <w:p w14:paraId="1D013A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25</w:t>
            </w:r>
          </w:p>
        </w:tc>
      </w:tr>
      <w:tr w:rsidR="00764F93" w:rsidRPr="00EF41E7" w14:paraId="5D70B785" w14:textId="77777777">
        <w:trPr>
          <w:trHeight w:val="278"/>
        </w:trPr>
        <w:tc>
          <w:tcPr>
            <w:tcW w:w="230" w:type="dxa"/>
            <w:tcBorders>
              <w:top w:val="single" w:sz="6" w:space="0" w:color="auto"/>
              <w:left w:val="single" w:sz="6" w:space="0" w:color="auto"/>
              <w:bottom w:val="single" w:sz="6" w:space="0" w:color="auto"/>
              <w:right w:val="single" w:sz="6" w:space="0" w:color="auto"/>
            </w:tcBorders>
          </w:tcPr>
          <w:p w14:paraId="04CDCA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6.</w:t>
            </w:r>
          </w:p>
        </w:tc>
        <w:tc>
          <w:tcPr>
            <w:tcW w:w="2851" w:type="dxa"/>
            <w:tcBorders>
              <w:top w:val="single" w:sz="6" w:space="0" w:color="auto"/>
              <w:left w:val="single" w:sz="6" w:space="0" w:color="auto"/>
              <w:bottom w:val="single" w:sz="6" w:space="0" w:color="auto"/>
              <w:right w:val="single" w:sz="6" w:space="0" w:color="auto"/>
            </w:tcBorders>
          </w:tcPr>
          <w:p w14:paraId="65ED14D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“Магистраль”</w:t>
            </w:r>
          </w:p>
        </w:tc>
        <w:tc>
          <w:tcPr>
            <w:tcW w:w="3043" w:type="dxa"/>
            <w:tcBorders>
              <w:top w:val="single" w:sz="6" w:space="0" w:color="auto"/>
              <w:left w:val="single" w:sz="6" w:space="0" w:color="auto"/>
              <w:bottom w:val="single" w:sz="6" w:space="0" w:color="auto"/>
              <w:right w:val="single" w:sz="6" w:space="0" w:color="auto"/>
            </w:tcBorders>
          </w:tcPr>
          <w:p w14:paraId="53458D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Якоря для вех</w:t>
            </w:r>
          </w:p>
        </w:tc>
        <w:tc>
          <w:tcPr>
            <w:tcW w:w="1805" w:type="dxa"/>
            <w:tcBorders>
              <w:top w:val="single" w:sz="6" w:space="0" w:color="auto"/>
              <w:left w:val="single" w:sz="6" w:space="0" w:color="auto"/>
              <w:bottom w:val="single" w:sz="6" w:space="0" w:color="auto"/>
              <w:right w:val="single" w:sz="6" w:space="0" w:color="auto"/>
            </w:tcBorders>
          </w:tcPr>
          <w:p w14:paraId="2E3FB78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50</w:t>
            </w:r>
          </w:p>
        </w:tc>
      </w:tr>
      <w:tr w:rsidR="00764F93" w:rsidRPr="00EF41E7" w14:paraId="512A429C" w14:textId="77777777">
        <w:trPr>
          <w:trHeight w:val="307"/>
        </w:trPr>
        <w:tc>
          <w:tcPr>
            <w:tcW w:w="230" w:type="dxa"/>
            <w:tcBorders>
              <w:top w:val="single" w:sz="6" w:space="0" w:color="auto"/>
              <w:left w:val="single" w:sz="6" w:space="0" w:color="auto"/>
              <w:bottom w:val="single" w:sz="6" w:space="0" w:color="auto"/>
              <w:right w:val="single" w:sz="6" w:space="0" w:color="auto"/>
            </w:tcBorders>
          </w:tcPr>
          <w:p w14:paraId="483D3E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w:t>
            </w:r>
          </w:p>
        </w:tc>
        <w:tc>
          <w:tcPr>
            <w:tcW w:w="2851" w:type="dxa"/>
            <w:tcBorders>
              <w:top w:val="single" w:sz="6" w:space="0" w:color="auto"/>
              <w:left w:val="single" w:sz="6" w:space="0" w:color="auto"/>
              <w:bottom w:val="single" w:sz="6" w:space="0" w:color="auto"/>
              <w:right w:val="single" w:sz="6" w:space="0" w:color="auto"/>
            </w:tcBorders>
          </w:tcPr>
          <w:p w14:paraId="708E2F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Зигель</w:t>
            </w:r>
            <w:proofErr w:type="spellEnd"/>
            <w:r w:rsidRPr="00EF41E7">
              <w:rPr>
                <w:color w:val="000000" w:themeColor="text1"/>
                <w:sz w:val="16"/>
                <w:szCs w:val="16"/>
              </w:rPr>
              <w:t>”</w:t>
            </w:r>
          </w:p>
        </w:tc>
        <w:tc>
          <w:tcPr>
            <w:tcW w:w="3043" w:type="dxa"/>
            <w:tcBorders>
              <w:top w:val="single" w:sz="6" w:space="0" w:color="auto"/>
              <w:left w:val="single" w:sz="6" w:space="0" w:color="auto"/>
              <w:bottom w:val="single" w:sz="6" w:space="0" w:color="auto"/>
              <w:right w:val="single" w:sz="6" w:space="0" w:color="auto"/>
            </w:tcBorders>
          </w:tcPr>
          <w:p w14:paraId="19C056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Части вех</w:t>
            </w:r>
          </w:p>
        </w:tc>
        <w:tc>
          <w:tcPr>
            <w:tcW w:w="1805" w:type="dxa"/>
            <w:tcBorders>
              <w:top w:val="single" w:sz="6" w:space="0" w:color="auto"/>
              <w:left w:val="single" w:sz="6" w:space="0" w:color="auto"/>
              <w:bottom w:val="single" w:sz="6" w:space="0" w:color="auto"/>
              <w:right w:val="single" w:sz="6" w:space="0" w:color="auto"/>
            </w:tcBorders>
          </w:tcPr>
          <w:p w14:paraId="02BABE7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0</w:t>
            </w:r>
          </w:p>
        </w:tc>
      </w:tr>
    </w:tbl>
    <w:p w14:paraId="5D4A30E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Выполнение минной программы, сосредоточенное, за редким исключением, в Петрог</w:t>
      </w:r>
      <w:r w:rsidRPr="00EF41E7">
        <w:rPr>
          <w:color w:val="000000" w:themeColor="text1"/>
          <w:sz w:val="16"/>
          <w:szCs w:val="16"/>
        </w:rPr>
        <w:softHyphen/>
        <w:t xml:space="preserve">радском районе, было возложено на </w:t>
      </w:r>
      <w:proofErr w:type="spellStart"/>
      <w:r w:rsidRPr="00EF41E7">
        <w:rPr>
          <w:color w:val="000000" w:themeColor="text1"/>
          <w:sz w:val="16"/>
          <w:szCs w:val="16"/>
        </w:rPr>
        <w:t>воморпром</w:t>
      </w:r>
      <w:proofErr w:type="spellEnd"/>
      <w:r w:rsidRPr="00EF41E7">
        <w:rPr>
          <w:color w:val="000000" w:themeColor="text1"/>
          <w:sz w:val="16"/>
          <w:szCs w:val="16"/>
        </w:rPr>
        <w:t>. Выполнение ее протекало в крайне небла</w:t>
      </w:r>
      <w:r w:rsidRPr="00EF41E7">
        <w:rPr>
          <w:color w:val="000000" w:themeColor="text1"/>
          <w:sz w:val="16"/>
          <w:szCs w:val="16"/>
        </w:rPr>
        <w:softHyphen/>
        <w:t xml:space="preserve">гоприятных условиях. Острая потребность </w:t>
      </w:r>
      <w:proofErr w:type="spellStart"/>
      <w:r w:rsidRPr="00EF41E7">
        <w:rPr>
          <w:color w:val="000000" w:themeColor="text1"/>
          <w:sz w:val="16"/>
          <w:szCs w:val="16"/>
        </w:rPr>
        <w:t>Моркома</w:t>
      </w:r>
      <w:proofErr w:type="spellEnd"/>
      <w:r w:rsidRPr="00EF41E7">
        <w:rPr>
          <w:color w:val="000000" w:themeColor="text1"/>
          <w:sz w:val="16"/>
          <w:szCs w:val="16"/>
        </w:rPr>
        <w:t xml:space="preserve"> в минах заграждения, благодаря воз</w:t>
      </w:r>
      <w:r w:rsidRPr="00EF41E7">
        <w:rPr>
          <w:color w:val="000000" w:themeColor="text1"/>
          <w:sz w:val="16"/>
          <w:szCs w:val="16"/>
        </w:rPr>
        <w:softHyphen/>
        <w:t>никновению военных действий под Петроградом, побудила с особой энергией взяться за де</w:t>
      </w:r>
      <w:r w:rsidRPr="00EF41E7">
        <w:rPr>
          <w:color w:val="000000" w:themeColor="text1"/>
          <w:sz w:val="16"/>
          <w:szCs w:val="16"/>
        </w:rPr>
        <w:softHyphen/>
        <w:t>ло изготовления мин заграждения. К работе был привлечен целый ряд частновладельческих предприятий, на которых дело организовалось с большими затруднениями, главным обра</w:t>
      </w:r>
      <w:r w:rsidRPr="00EF41E7">
        <w:rPr>
          <w:color w:val="000000" w:themeColor="text1"/>
          <w:sz w:val="16"/>
          <w:szCs w:val="16"/>
        </w:rPr>
        <w:softHyphen/>
        <w:t>зом, из-за крайней нехватки рабочих должной квалификации. В спешном порядке перекиды</w:t>
      </w:r>
      <w:r w:rsidRPr="00EF41E7">
        <w:rPr>
          <w:color w:val="000000" w:themeColor="text1"/>
          <w:sz w:val="16"/>
          <w:szCs w:val="16"/>
        </w:rPr>
        <w:softHyphen/>
        <w:t>ваемых рабочих приходилось заново обучать делу. При наличии всех затруднений, имевших место в Петроградском районе, выполнение программы не могло быть осуществлено выше указанного в таблицах процента Ввиду того что минная программа должна приспособляться и учитываться не по календарному году, а к началу навигации 1921 г., окончательный подсчет выполнения ее может быть произведен лишь 1 мая. Все обнаруженные недостатки произво</w:t>
      </w:r>
      <w:r w:rsidRPr="00EF41E7">
        <w:rPr>
          <w:color w:val="000000" w:themeColor="text1"/>
          <w:sz w:val="16"/>
          <w:szCs w:val="16"/>
        </w:rPr>
        <w:softHyphen/>
        <w:t xml:space="preserve">дства </w:t>
      </w:r>
      <w:proofErr w:type="spellStart"/>
      <w:r w:rsidRPr="00EF41E7">
        <w:rPr>
          <w:color w:val="000000" w:themeColor="text1"/>
          <w:sz w:val="16"/>
          <w:szCs w:val="16"/>
        </w:rPr>
        <w:t>воморпромом</w:t>
      </w:r>
      <w:proofErr w:type="spellEnd"/>
      <w:r w:rsidRPr="00EF41E7">
        <w:rPr>
          <w:color w:val="000000" w:themeColor="text1"/>
          <w:sz w:val="16"/>
          <w:szCs w:val="16"/>
        </w:rPr>
        <w:t xml:space="preserve"> устраняются, принят принцип концентрации производства на неболь</w:t>
      </w:r>
      <w:r w:rsidRPr="00EF41E7">
        <w:rPr>
          <w:color w:val="000000" w:themeColor="text1"/>
          <w:sz w:val="16"/>
          <w:szCs w:val="16"/>
        </w:rPr>
        <w:softHyphen/>
        <w:t>шом числе хорошо технически оборудованных государственных заводов, осуществляющий</w:t>
      </w:r>
      <w:r w:rsidRPr="00EF41E7">
        <w:rPr>
          <w:color w:val="000000" w:themeColor="text1"/>
          <w:sz w:val="16"/>
          <w:szCs w:val="16"/>
        </w:rPr>
        <w:softHyphen/>
        <w:t>ся без ломки производства, постепенной ликвидацией частновладельческих предприятий. Следует предполагать, что к 1 мая программа 1920 г. вместе с установленной частью програм</w:t>
      </w:r>
      <w:r w:rsidRPr="00EF41E7">
        <w:rPr>
          <w:color w:val="000000" w:themeColor="text1"/>
          <w:sz w:val="16"/>
          <w:szCs w:val="16"/>
        </w:rPr>
        <w:softHyphen/>
        <w:t>мы 1921 г. в значительной части будет выполнена Нехватка мин, вызываемая сокращением производства из-за топливного кризиса в Петрограде, вполне сможет быть покрыта запасом исправных мин заграждения, захваченных в Севастополе.</w:t>
      </w:r>
    </w:p>
    <w:p w14:paraId="0243747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Кораблестроительная группа. Программа работ за истекший год по судоремонту бы</w:t>
      </w:r>
      <w:r w:rsidRPr="00EF41E7">
        <w:rPr>
          <w:color w:val="000000" w:themeColor="text1"/>
          <w:sz w:val="16"/>
          <w:szCs w:val="16"/>
        </w:rPr>
        <w:softHyphen/>
        <w:t>ла из всех военно-морских программ наиболее изменчивой, приспосабливаемой ко всем пос</w:t>
      </w:r>
      <w:r w:rsidRPr="00EF41E7">
        <w:rPr>
          <w:color w:val="000000" w:themeColor="text1"/>
          <w:sz w:val="16"/>
          <w:szCs w:val="16"/>
        </w:rPr>
        <w:softHyphen/>
        <w:t>тоянно меняющимся обстоятельствам военной обстановки. Постройка новых судов почти не осуществлялась, достройка была отложена, и все работы в этой части программы были нап</w:t>
      </w:r>
      <w:r w:rsidRPr="00EF41E7">
        <w:rPr>
          <w:color w:val="000000" w:themeColor="text1"/>
          <w:sz w:val="16"/>
          <w:szCs w:val="16"/>
        </w:rPr>
        <w:softHyphen/>
        <w:t>равлены на приведение кораблей в состояние долговременного хранения до лучшего, в отно</w:t>
      </w:r>
      <w:r w:rsidRPr="00EF41E7">
        <w:rPr>
          <w:color w:val="000000" w:themeColor="text1"/>
          <w:sz w:val="16"/>
          <w:szCs w:val="16"/>
        </w:rPr>
        <w:softHyphen/>
        <w:t>шении производственных возможностей, будущего. Главное внимание было обращено на ре</w:t>
      </w:r>
      <w:r w:rsidRPr="00EF41E7">
        <w:rPr>
          <w:color w:val="000000" w:themeColor="text1"/>
          <w:sz w:val="16"/>
          <w:szCs w:val="16"/>
        </w:rPr>
        <w:softHyphen/>
        <w:t>монт военных судов, и в этой части программы следует отметить, что при всех уже известных неблагоприятных условиях поставленные задания были выполнены.</w:t>
      </w:r>
    </w:p>
    <w:p w14:paraId="70D81C4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 работе заводов Волжского района ниже в отдельной статье вопрос достаточно осве</w:t>
      </w:r>
      <w:r w:rsidRPr="00EF41E7">
        <w:rPr>
          <w:color w:val="000000" w:themeColor="text1"/>
          <w:sz w:val="16"/>
          <w:szCs w:val="16"/>
        </w:rPr>
        <w:softHyphen/>
        <w:t>щен. Южный Черноморский район лишь недавно перешел в круг ведения СВП, и учесть про</w:t>
      </w:r>
      <w:r w:rsidRPr="00EF41E7">
        <w:rPr>
          <w:color w:val="000000" w:themeColor="text1"/>
          <w:sz w:val="16"/>
          <w:szCs w:val="16"/>
        </w:rPr>
        <w:softHyphen/>
        <w:t>изводящуюся в этом районе работу по судоремонту возможно лишь с наступлением навига</w:t>
      </w:r>
      <w:r w:rsidRPr="00EF41E7">
        <w:rPr>
          <w:color w:val="000000" w:themeColor="text1"/>
          <w:sz w:val="16"/>
          <w:szCs w:val="16"/>
        </w:rPr>
        <w:softHyphen/>
        <w:t>ции 1921 г. То же можно сказать и о Северном, Беломорском районе, если не считать обычно</w:t>
      </w:r>
      <w:r w:rsidRPr="00EF41E7">
        <w:rPr>
          <w:color w:val="000000" w:themeColor="text1"/>
          <w:sz w:val="16"/>
          <w:szCs w:val="16"/>
        </w:rPr>
        <w:softHyphen/>
        <w:t>го текущего ремонта, исполненного в течение 1920 г. Касаясь выполнения программы судо</w:t>
      </w:r>
      <w:r w:rsidRPr="00EF41E7">
        <w:rPr>
          <w:color w:val="000000" w:themeColor="text1"/>
          <w:sz w:val="16"/>
          <w:szCs w:val="16"/>
        </w:rPr>
        <w:softHyphen/>
        <w:t>ремонта по Балтийскому морю, надлежит указать, что в этом районе были поставлены наи</w:t>
      </w:r>
      <w:r w:rsidRPr="00EF41E7">
        <w:rPr>
          <w:color w:val="000000" w:themeColor="text1"/>
          <w:sz w:val="16"/>
          <w:szCs w:val="16"/>
        </w:rPr>
        <w:softHyphen/>
        <w:t>большие задания, благодаря наличию в нем большого числа самых разнообразных судов от. линейных кораблей до вспомогательных судов. Линейных кораблей ремонтировалось 5, намеченное по программе было исполнено. Эскадренных миноносцев ремонтировалось 21, подлодок 9; ремонт был выполнен на 90% из-за частичного ухода судов в строй, доки и про</w:t>
      </w:r>
      <w:r w:rsidRPr="00EF41E7">
        <w:rPr>
          <w:color w:val="000000" w:themeColor="text1"/>
          <w:sz w:val="16"/>
          <w:szCs w:val="16"/>
        </w:rPr>
        <w:softHyphen/>
        <w:t xml:space="preserve">чее. Всего в ремонте находилось, считая суда </w:t>
      </w:r>
      <w:proofErr w:type="spellStart"/>
      <w:r w:rsidRPr="00EF41E7">
        <w:rPr>
          <w:color w:val="000000" w:themeColor="text1"/>
          <w:sz w:val="16"/>
          <w:szCs w:val="16"/>
        </w:rPr>
        <w:t>Убекобалта</w:t>
      </w:r>
      <w:proofErr w:type="spellEnd"/>
      <w:r w:rsidRPr="00EF41E7">
        <w:rPr>
          <w:color w:val="000000" w:themeColor="text1"/>
          <w:sz w:val="16"/>
          <w:szCs w:val="16"/>
        </w:rPr>
        <w:t xml:space="preserve">, вспомогательных и других 148 ед. Ремонт выполнялся, главным образом, заводами </w:t>
      </w:r>
      <w:proofErr w:type="spellStart"/>
      <w:r w:rsidRPr="00EF41E7">
        <w:rPr>
          <w:color w:val="000000" w:themeColor="text1"/>
          <w:sz w:val="16"/>
          <w:szCs w:val="16"/>
        </w:rPr>
        <w:t>Цепвморза</w:t>
      </w:r>
      <w:proofErr w:type="spellEnd"/>
      <w:r w:rsidRPr="00EF41E7">
        <w:rPr>
          <w:color w:val="000000" w:themeColor="text1"/>
          <w:sz w:val="16"/>
          <w:szCs w:val="16"/>
        </w:rPr>
        <w:t xml:space="preserve"> - Балтийским и Адмиралтейс</w:t>
      </w:r>
      <w:r w:rsidRPr="00EF41E7">
        <w:rPr>
          <w:color w:val="000000" w:themeColor="text1"/>
          <w:sz w:val="16"/>
          <w:szCs w:val="16"/>
        </w:rPr>
        <w:softHyphen/>
        <w:t xml:space="preserve">ким, затем заводом “Роберт Круг”, Путиловской верфью, </w:t>
      </w:r>
      <w:proofErr w:type="spellStart"/>
      <w:r w:rsidRPr="00EF41E7">
        <w:rPr>
          <w:color w:val="000000" w:themeColor="text1"/>
          <w:sz w:val="16"/>
          <w:szCs w:val="16"/>
        </w:rPr>
        <w:t>Цехсоюзом</w:t>
      </w:r>
      <w:proofErr w:type="spellEnd"/>
      <w:r w:rsidRPr="00EF41E7">
        <w:rPr>
          <w:color w:val="000000" w:themeColor="text1"/>
          <w:sz w:val="16"/>
          <w:szCs w:val="16"/>
        </w:rPr>
        <w:t xml:space="preserve">, средствами </w:t>
      </w:r>
      <w:proofErr w:type="spellStart"/>
      <w:r w:rsidRPr="00EF41E7">
        <w:rPr>
          <w:color w:val="000000" w:themeColor="text1"/>
          <w:sz w:val="16"/>
          <w:szCs w:val="16"/>
        </w:rPr>
        <w:t>Кроншта-дского</w:t>
      </w:r>
      <w:proofErr w:type="spellEnd"/>
      <w:r w:rsidRPr="00EF41E7">
        <w:rPr>
          <w:color w:val="000000" w:themeColor="text1"/>
          <w:sz w:val="16"/>
          <w:szCs w:val="16"/>
        </w:rPr>
        <w:t xml:space="preserve"> пароходного завода и плавучих мастерских “Кама” и “Ангара”. Число судов, входив</w:t>
      </w:r>
      <w:r w:rsidRPr="00EF41E7">
        <w:rPr>
          <w:color w:val="000000" w:themeColor="text1"/>
          <w:sz w:val="16"/>
          <w:szCs w:val="16"/>
        </w:rPr>
        <w:softHyphen/>
        <w:t>ших в ремонт, непрерывно изменялось: одни уходили после ремонта, другие становились в ремонт по особым нарядам в порядке текущего аварийного ремонта Кипучая, лихорадоч</w:t>
      </w:r>
      <w:r w:rsidRPr="00EF41E7">
        <w:rPr>
          <w:color w:val="000000" w:themeColor="text1"/>
          <w:sz w:val="16"/>
          <w:szCs w:val="16"/>
        </w:rPr>
        <w:softHyphen/>
        <w:t>ная работа по обслуживанию всех надобностей действующего флота не прекращалась весь минувший 1920 г. Конец 1920 г. прошел в размещении судов, выяснении объема работ и пла</w:t>
      </w:r>
      <w:r w:rsidRPr="00EF41E7">
        <w:rPr>
          <w:color w:val="000000" w:themeColor="text1"/>
          <w:sz w:val="16"/>
          <w:szCs w:val="16"/>
        </w:rPr>
        <w:softHyphen/>
        <w:t>номерном приступе к работам, результат коих будет учтен лишь по открытии навигации в 1921 г.</w:t>
      </w:r>
    </w:p>
    <w:p w14:paraId="2DC18CD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Работы на оборону судостроительных и судоремонтных заводов Волжского района</w:t>
      </w:r>
    </w:p>
    <w:p w14:paraId="7545C62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К наиболее крупным заводам этого района, принимавшим участие в работе на оборону, следует отнести: Сормовские заводы, “Нижегородский теплоход”, “Мазут”, “Мастерские Муромского затона” (Нижегородского подрайона),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 (около Казани), ремо</w:t>
      </w:r>
      <w:r w:rsidRPr="00EF41E7">
        <w:rPr>
          <w:color w:val="000000" w:themeColor="text1"/>
          <w:sz w:val="16"/>
          <w:szCs w:val="16"/>
        </w:rPr>
        <w:softHyphen/>
        <w:t>нтные мастерские Саратова, Царицынский завод - металлургический (быв. “</w:t>
      </w:r>
      <w:proofErr w:type="spellStart"/>
      <w:r w:rsidRPr="00EF41E7">
        <w:rPr>
          <w:color w:val="000000" w:themeColor="text1"/>
          <w:sz w:val="16"/>
          <w:szCs w:val="16"/>
        </w:rPr>
        <w:t>Дюмо</w:t>
      </w:r>
      <w:proofErr w:type="spellEnd"/>
      <w:r w:rsidRPr="00EF41E7">
        <w:rPr>
          <w:color w:val="000000" w:themeColor="text1"/>
          <w:sz w:val="16"/>
          <w:szCs w:val="16"/>
        </w:rPr>
        <w:t>”), масте</w:t>
      </w:r>
      <w:r w:rsidRPr="00EF41E7">
        <w:rPr>
          <w:color w:val="000000" w:themeColor="text1"/>
          <w:sz w:val="16"/>
          <w:szCs w:val="16"/>
        </w:rPr>
        <w:softHyphen/>
        <w:t>рские Астрахани, ремонтные мастерские Баку и Бакинского военно-морского порта и, кроме того, разные мелкие мастерские, по преимуществу, в затонах Волжского района.</w:t>
      </w:r>
    </w:p>
    <w:p w14:paraId="10D0F9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Оборонная работа перечисленных заводов и мастерских в большинстве велась еще в дореволюционное время, со второй же половины 1918 г., при первых шагах по созданию Волжской военной флотилии, к этим работам привлечены были в Нижнем Новгороде “Ма</w:t>
      </w:r>
      <w:r w:rsidRPr="00EF41E7">
        <w:rPr>
          <w:color w:val="000000" w:themeColor="text1"/>
          <w:sz w:val="16"/>
          <w:szCs w:val="16"/>
        </w:rPr>
        <w:softHyphen/>
        <w:t>зут” и Муромские мастерские (восстановлены и значительно расширены, образовав в первое время филиал “Нижегородского теплохода”), а затем и различные второстепенные затонные мастерские.</w:t>
      </w:r>
    </w:p>
    <w:p w14:paraId="3BFACA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Волжско-Каспийская военная флотилия составилась частью из судов </w:t>
      </w:r>
      <w:proofErr w:type="spellStart"/>
      <w:r w:rsidRPr="00EF41E7">
        <w:rPr>
          <w:color w:val="000000" w:themeColor="text1"/>
          <w:sz w:val="16"/>
          <w:szCs w:val="16"/>
        </w:rPr>
        <w:t>Моркома</w:t>
      </w:r>
      <w:proofErr w:type="spellEnd"/>
      <w:r w:rsidRPr="00EF41E7">
        <w:rPr>
          <w:color w:val="000000" w:themeColor="text1"/>
          <w:sz w:val="16"/>
          <w:szCs w:val="16"/>
        </w:rPr>
        <w:t>, пере</w:t>
      </w:r>
      <w:r w:rsidRPr="00EF41E7">
        <w:rPr>
          <w:color w:val="000000" w:themeColor="text1"/>
          <w:sz w:val="16"/>
          <w:szCs w:val="16"/>
        </w:rPr>
        <w:softHyphen/>
        <w:t xml:space="preserve">веденных на Волгу из Петрограда, в большей же части из речных судов и буксиров путем приспособления их для военных целей. Суда </w:t>
      </w:r>
      <w:proofErr w:type="spellStart"/>
      <w:r w:rsidRPr="00EF41E7">
        <w:rPr>
          <w:color w:val="000000" w:themeColor="text1"/>
          <w:sz w:val="16"/>
          <w:szCs w:val="16"/>
        </w:rPr>
        <w:t>Моркома</w:t>
      </w:r>
      <w:proofErr w:type="spellEnd"/>
      <w:r w:rsidRPr="00EF41E7">
        <w:rPr>
          <w:color w:val="000000" w:themeColor="text1"/>
          <w:sz w:val="16"/>
          <w:szCs w:val="16"/>
        </w:rPr>
        <w:t xml:space="preserve"> переводились из Петрограда по вод</w:t>
      </w:r>
      <w:r w:rsidRPr="00EF41E7">
        <w:rPr>
          <w:color w:val="000000" w:themeColor="text1"/>
          <w:sz w:val="16"/>
          <w:szCs w:val="16"/>
        </w:rPr>
        <w:softHyphen/>
        <w:t xml:space="preserve">ной системе на Волгу со снятыми рулями, винтами и без некоторых, для уменьшения осадки, предметов вооружения. Поставить все снятое на место, поставить на речные суда </w:t>
      </w:r>
      <w:proofErr w:type="spellStart"/>
      <w:r w:rsidRPr="00EF41E7">
        <w:rPr>
          <w:color w:val="000000" w:themeColor="text1"/>
          <w:sz w:val="16"/>
          <w:szCs w:val="16"/>
        </w:rPr>
        <w:t>покреп-ления</w:t>
      </w:r>
      <w:proofErr w:type="spellEnd"/>
      <w:r w:rsidRPr="00EF41E7">
        <w:rPr>
          <w:color w:val="000000" w:themeColor="text1"/>
          <w:sz w:val="16"/>
          <w:szCs w:val="16"/>
        </w:rPr>
        <w:t xml:space="preserve"> под артиллерийское вооружение, добавочные механизмы и вообще привести их в боевое состояние, затем срочный и ответственный ремонт всех этих судов флотилии, вплоть до капитального, - все это составляло предмет ответственной работы волжских заво</w:t>
      </w:r>
      <w:r w:rsidRPr="00EF41E7">
        <w:rPr>
          <w:color w:val="000000" w:themeColor="text1"/>
          <w:sz w:val="16"/>
          <w:szCs w:val="16"/>
        </w:rPr>
        <w:softHyphen/>
        <w:t>дов и мастерских, регулировавшийся и контролировавшийся Советом военной промышлен</w:t>
      </w:r>
      <w:r w:rsidRPr="00EF41E7">
        <w:rPr>
          <w:color w:val="000000" w:themeColor="text1"/>
          <w:sz w:val="16"/>
          <w:szCs w:val="16"/>
        </w:rPr>
        <w:softHyphen/>
        <w:t>ности.</w:t>
      </w:r>
    </w:p>
    <w:p w14:paraId="1F311A8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связи с характером оборонных работ, зачастую требовавших принятия и проведения на местах необходимых мер немедленно, без потери времени, на длительные сношения с Центром,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был создан институт уполномоченных на местах, в частности для Волжского района в Нижнем Новгороде и Казани и ввиду особой срочности работ на время ремонта на </w:t>
      </w:r>
      <w:proofErr w:type="spellStart"/>
      <w:r w:rsidRPr="00EF41E7">
        <w:rPr>
          <w:color w:val="000000" w:themeColor="text1"/>
          <w:sz w:val="16"/>
          <w:szCs w:val="16"/>
        </w:rPr>
        <w:t>Паратском</w:t>
      </w:r>
      <w:proofErr w:type="spellEnd"/>
      <w:r w:rsidRPr="00EF41E7">
        <w:rPr>
          <w:color w:val="000000" w:themeColor="text1"/>
          <w:sz w:val="16"/>
          <w:szCs w:val="16"/>
        </w:rPr>
        <w:t xml:space="preserve"> заводе.</w:t>
      </w:r>
    </w:p>
    <w:p w14:paraId="39D2E23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 в пределах наблюдения, регулировки и контроля СВП в отношении во</w:t>
      </w:r>
      <w:r w:rsidRPr="00EF41E7">
        <w:rPr>
          <w:color w:val="000000" w:themeColor="text1"/>
          <w:sz w:val="16"/>
          <w:szCs w:val="16"/>
        </w:rPr>
        <w:softHyphen/>
        <w:t xml:space="preserve">енных заказов на Волге остались заводы: “Сормовские” и “Нижегородский теплоход” в Нижнем Новгороде,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в Казанском районе, Астраханский и Бакинский военные порты с их ремонтными мастерскими. “Сормовские заводы” к этому моменту исполнили ре</w:t>
      </w:r>
      <w:r w:rsidRPr="00EF41E7">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w:t>
      </w:r>
      <w:proofErr w:type="spellStart"/>
      <w:r w:rsidRPr="00EF41E7">
        <w:rPr>
          <w:color w:val="000000" w:themeColor="text1"/>
          <w:sz w:val="16"/>
          <w:szCs w:val="16"/>
        </w:rPr>
        <w:t>онерской</w:t>
      </w:r>
      <w:proofErr w:type="spellEnd"/>
      <w:r w:rsidRPr="00EF41E7">
        <w:rPr>
          <w:color w:val="000000" w:themeColor="text1"/>
          <w:sz w:val="16"/>
          <w:szCs w:val="16"/>
        </w:rPr>
        <w:t>] лодки. Завод “Нижегородский теплоход” - дост</w:t>
      </w:r>
      <w:r w:rsidRPr="00EF41E7">
        <w:rPr>
          <w:color w:val="000000" w:themeColor="text1"/>
          <w:sz w:val="16"/>
          <w:szCs w:val="16"/>
        </w:rPr>
        <w:softHyphen/>
        <w:t xml:space="preserve">ройку двух минно-сетевых заградителей и четырех тральщиков типа “Ударник” (все суда для военного флота Балтики),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 - достройку трех минно-сетевых заградите</w:t>
      </w:r>
      <w:r w:rsidRPr="00EF41E7">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w:t>
      </w:r>
      <w:proofErr w:type="spellStart"/>
      <w:r w:rsidRPr="00EF41E7">
        <w:rPr>
          <w:color w:val="000000" w:themeColor="text1"/>
          <w:sz w:val="16"/>
          <w:szCs w:val="16"/>
        </w:rPr>
        <w:t>ерской</w:t>
      </w:r>
      <w:proofErr w:type="spellEnd"/>
      <w:r w:rsidRPr="00EF41E7">
        <w:rPr>
          <w:color w:val="000000" w:themeColor="text1"/>
          <w:sz w:val="16"/>
          <w:szCs w:val="16"/>
        </w:rPr>
        <w:t>] лодки, Царицынский завод (быв. “</w:t>
      </w:r>
      <w:proofErr w:type="spellStart"/>
      <w:r w:rsidRPr="00EF41E7">
        <w:rPr>
          <w:color w:val="000000" w:themeColor="text1"/>
          <w:sz w:val="16"/>
          <w:szCs w:val="16"/>
        </w:rPr>
        <w:t>Дюмо</w:t>
      </w:r>
      <w:proofErr w:type="spellEnd"/>
      <w:r w:rsidRPr="00EF41E7">
        <w:rPr>
          <w:color w:val="000000" w:themeColor="text1"/>
          <w:sz w:val="16"/>
          <w:szCs w:val="16"/>
        </w:rPr>
        <w:t>”) - ремонт шести сторожевых судов также для Балтфлота.</w:t>
      </w:r>
    </w:p>
    <w:p w14:paraId="6A3C3A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Судостроительная и судоремонтная оборонная работа Южных заводов</w:t>
      </w:r>
    </w:p>
    <w:p w14:paraId="238B22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течение 1918-1920 гг. побережье Черного моря и морские заводы, на нем расположен</w:t>
      </w:r>
      <w:r w:rsidRPr="00EF41E7">
        <w:rPr>
          <w:color w:val="000000" w:themeColor="text1"/>
          <w:sz w:val="16"/>
          <w:szCs w:val="16"/>
        </w:rPr>
        <w:softHyphen/>
        <w:t xml:space="preserve">ные, неоднократно и значительное время оставались в руках неприятеля. Поэтому Центр не мог успеть провести на заводах побережья свои директивы, установить твердую и единую программу и организовать свой постоянный контроль и наблюдение за их работой. Только весной 1920 г. </w:t>
      </w:r>
      <w:proofErr w:type="spellStart"/>
      <w:r w:rsidRPr="00EF41E7">
        <w:rPr>
          <w:color w:val="000000" w:themeColor="text1"/>
          <w:sz w:val="16"/>
          <w:szCs w:val="16"/>
        </w:rPr>
        <w:t>Промвоенсовет</w:t>
      </w:r>
      <w:proofErr w:type="spellEnd"/>
      <w:r w:rsidRPr="00EF41E7">
        <w:rPr>
          <w:color w:val="000000" w:themeColor="text1"/>
          <w:sz w:val="16"/>
          <w:szCs w:val="16"/>
        </w:rPr>
        <w:t xml:space="preserve"> входит уже в прочную и постоянную связь с заводами северо-западного и северо-восточного побережья Черного моря, а в конце 1920 г. - и с Севас</w:t>
      </w:r>
      <w:r w:rsidRPr="00EF41E7">
        <w:rPr>
          <w:color w:val="000000" w:themeColor="text1"/>
          <w:sz w:val="16"/>
          <w:szCs w:val="16"/>
        </w:rPr>
        <w:softHyphen/>
        <w:t>топольским портовым заводом, особенно важным для судоремонта</w:t>
      </w:r>
    </w:p>
    <w:p w14:paraId="2BBCD0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Однако в указанные моменты установилась лишь прочная связь, планомерная же рабо</w:t>
      </w:r>
      <w:r w:rsidRPr="00EF41E7">
        <w:rPr>
          <w:color w:val="000000" w:themeColor="text1"/>
          <w:sz w:val="16"/>
          <w:szCs w:val="16"/>
        </w:rPr>
        <w:softHyphen/>
        <w:t>та одесских, николаевских заводов, а также заводов и мастерских устья Дона и побережья Азовского моря начинается значительно позже, именно только поздней осенью 1920 г., в от</w:t>
      </w:r>
      <w:r w:rsidRPr="00EF41E7">
        <w:rPr>
          <w:color w:val="000000" w:themeColor="text1"/>
          <w:sz w:val="16"/>
          <w:szCs w:val="16"/>
        </w:rPr>
        <w:softHyphen/>
        <w:t>ношении же Севастопольского портового завода и Новороссийского ремонтного - только в начале 1921 г. Причины указанного обстоятельства понятны: частая смена южных местных правительств не только влекла за собой постоянные смены программ и заданий в работе заводов, но и пагубно отозвалась на них вообще.</w:t>
      </w:r>
    </w:p>
    <w:p w14:paraId="059136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Промвоенсовету</w:t>
      </w:r>
      <w:proofErr w:type="spellEnd"/>
      <w:r w:rsidRPr="00EF41E7">
        <w:rPr>
          <w:color w:val="000000" w:themeColor="text1"/>
          <w:sz w:val="16"/>
          <w:szCs w:val="16"/>
        </w:rPr>
        <w:t>, вслед за установлением связи с перечисленными заводами, пришлось произвести детальное обследование заводов и выяснить как их состояние и производствен</w:t>
      </w:r>
      <w:r w:rsidRPr="00EF41E7">
        <w:rPr>
          <w:color w:val="000000" w:themeColor="text1"/>
          <w:sz w:val="16"/>
          <w:szCs w:val="16"/>
        </w:rPr>
        <w:softHyphen/>
        <w:t>ные ресурсы, так и направить затем работы этих заводов в необходимое русло, что было не</w:t>
      </w:r>
      <w:r w:rsidRPr="00EF41E7">
        <w:rPr>
          <w:color w:val="000000" w:themeColor="text1"/>
          <w:sz w:val="16"/>
          <w:szCs w:val="16"/>
        </w:rPr>
        <w:softHyphen/>
        <w:t>легко и нередко встречало противодействие даже со стороны самих заводов, которые в ре</w:t>
      </w:r>
      <w:r w:rsidRPr="00EF41E7">
        <w:rPr>
          <w:color w:val="000000" w:themeColor="text1"/>
          <w:sz w:val="16"/>
          <w:szCs w:val="16"/>
        </w:rPr>
        <w:softHyphen/>
        <w:t>зультате частых смен заданий и программ стали их игнорировать и выполнять то, что, по их мнению, считалось для данного момента наиболее нужным и для завода удобным.</w:t>
      </w:r>
    </w:p>
    <w:p w14:paraId="2ED757E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Последняя работа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была проделана при помощи своего, специально назначенного для Украины, уполномоченного, при котором в дальнейшем, в силу обширнос</w:t>
      </w:r>
      <w:r w:rsidRPr="00EF41E7">
        <w:rPr>
          <w:color w:val="000000" w:themeColor="text1"/>
          <w:sz w:val="16"/>
          <w:szCs w:val="16"/>
        </w:rPr>
        <w:softHyphen/>
        <w:t xml:space="preserve">ти задач и значительного объема работы, образовалось местное отделение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w:t>
      </w:r>
      <w:proofErr w:type="spellStart"/>
      <w:r w:rsidRPr="00EF41E7">
        <w:rPr>
          <w:color w:val="000000" w:themeColor="text1"/>
          <w:sz w:val="16"/>
          <w:szCs w:val="16"/>
        </w:rPr>
        <w:t>Промвоенсоветукр</w:t>
      </w:r>
      <w:proofErr w:type="spellEnd"/>
      <w:r w:rsidRPr="00EF41E7">
        <w:rPr>
          <w:color w:val="000000" w:themeColor="text1"/>
          <w:sz w:val="16"/>
          <w:szCs w:val="16"/>
        </w:rPr>
        <w:t>). В отношении военно-морских заказов наибольшее значение и интерес представляли, конечно, Николаевские государственные заводы (“</w:t>
      </w:r>
      <w:proofErr w:type="spellStart"/>
      <w:r w:rsidRPr="00EF41E7">
        <w:rPr>
          <w:color w:val="000000" w:themeColor="text1"/>
          <w:sz w:val="16"/>
          <w:szCs w:val="16"/>
        </w:rPr>
        <w:t>Наваль</w:t>
      </w:r>
      <w:proofErr w:type="spellEnd"/>
      <w:r w:rsidRPr="00EF41E7">
        <w:rPr>
          <w:color w:val="000000" w:themeColor="text1"/>
          <w:sz w:val="16"/>
          <w:szCs w:val="16"/>
        </w:rPr>
        <w:t>”, “</w:t>
      </w:r>
      <w:proofErr w:type="spellStart"/>
      <w:r w:rsidRPr="00EF41E7">
        <w:rPr>
          <w:color w:val="000000" w:themeColor="text1"/>
          <w:sz w:val="16"/>
          <w:szCs w:val="16"/>
        </w:rPr>
        <w:t>Руссуд</w:t>
      </w:r>
      <w:proofErr w:type="spellEnd"/>
      <w:r w:rsidRPr="00EF41E7">
        <w:rPr>
          <w:color w:val="000000" w:themeColor="text1"/>
          <w:sz w:val="16"/>
          <w:szCs w:val="16"/>
        </w:rPr>
        <w:t>”, “Рем-суд”, “</w:t>
      </w:r>
      <w:proofErr w:type="spellStart"/>
      <w:r w:rsidRPr="00EF41E7">
        <w:rPr>
          <w:color w:val="000000" w:themeColor="text1"/>
          <w:sz w:val="16"/>
          <w:szCs w:val="16"/>
        </w:rPr>
        <w:t>Темвод</w:t>
      </w:r>
      <w:proofErr w:type="spellEnd"/>
      <w:r w:rsidRPr="00EF41E7">
        <w:rPr>
          <w:color w:val="000000" w:themeColor="text1"/>
          <w:sz w:val="16"/>
          <w:szCs w:val="16"/>
        </w:rPr>
        <w:t xml:space="preserve">”), и именно в отношении урегулирования производства на них и подчинения всех других интересов интересам военно-морским в пределах возможного было </w:t>
      </w:r>
      <w:proofErr w:type="spellStart"/>
      <w:r w:rsidRPr="00EF41E7">
        <w:rPr>
          <w:color w:val="000000" w:themeColor="text1"/>
          <w:sz w:val="16"/>
          <w:szCs w:val="16"/>
        </w:rPr>
        <w:t>Промвоен</w:t>
      </w:r>
      <w:proofErr w:type="spellEnd"/>
      <w:r w:rsidRPr="00EF41E7">
        <w:rPr>
          <w:color w:val="000000" w:themeColor="text1"/>
          <w:sz w:val="16"/>
          <w:szCs w:val="16"/>
        </w:rPr>
        <w:t>-советом затрачено наибольшее количество работы и усилий.</w:t>
      </w:r>
    </w:p>
    <w:p w14:paraId="165300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Что касается группы заводов и мастерских, вовлеченных в работу по судоремонту и расположенных в районе побережья Азовского моря, то в этом районе в силу местных ус</w:t>
      </w:r>
      <w:r w:rsidRPr="00EF41E7">
        <w:rPr>
          <w:color w:val="000000" w:themeColor="text1"/>
          <w:sz w:val="16"/>
          <w:szCs w:val="16"/>
        </w:rPr>
        <w:softHyphen/>
        <w:t xml:space="preserve">ловий </w:t>
      </w:r>
      <w:proofErr w:type="spellStart"/>
      <w:r w:rsidRPr="00EF41E7">
        <w:rPr>
          <w:color w:val="000000" w:themeColor="text1"/>
          <w:sz w:val="16"/>
          <w:szCs w:val="16"/>
        </w:rPr>
        <w:t>Промвоенсовету</w:t>
      </w:r>
      <w:proofErr w:type="spellEnd"/>
      <w:r w:rsidRPr="00EF41E7">
        <w:rPr>
          <w:color w:val="000000" w:themeColor="text1"/>
          <w:sz w:val="16"/>
          <w:szCs w:val="16"/>
        </w:rPr>
        <w:t xml:space="preserve"> пришлось затратить значительно меньше энергии.</w:t>
      </w:r>
    </w:p>
    <w:p w14:paraId="095346F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Обращаясь к обзору деятельности Николаевских государственных заводов, необходи</w:t>
      </w:r>
      <w:r w:rsidRPr="00EF41E7">
        <w:rPr>
          <w:color w:val="000000" w:themeColor="text1"/>
          <w:sz w:val="16"/>
          <w:szCs w:val="16"/>
        </w:rPr>
        <w:softHyphen/>
        <w:t xml:space="preserve">мо указать, что во всей этой группе из четырех заводов доминирующим является </w:t>
      </w:r>
      <w:proofErr w:type="spellStart"/>
      <w:r w:rsidRPr="00EF41E7">
        <w:rPr>
          <w:color w:val="000000" w:themeColor="text1"/>
          <w:sz w:val="16"/>
          <w:szCs w:val="16"/>
        </w:rPr>
        <w:t>судострои</w:t>
      </w:r>
      <w:proofErr w:type="spellEnd"/>
      <w:r w:rsidRPr="00EF41E7">
        <w:rPr>
          <w:color w:val="000000" w:themeColor="text1"/>
          <w:sz w:val="16"/>
          <w:szCs w:val="16"/>
        </w:rPr>
        <w:t>-</w:t>
      </w:r>
      <w:proofErr w:type="spellStart"/>
      <w:r w:rsidRPr="00EF41E7">
        <w:rPr>
          <w:color w:val="000000" w:themeColor="text1"/>
          <w:sz w:val="16"/>
          <w:szCs w:val="16"/>
        </w:rPr>
        <w:t>тельно</w:t>
      </w:r>
      <w:proofErr w:type="spellEnd"/>
      <w:r w:rsidRPr="00EF41E7">
        <w:rPr>
          <w:color w:val="000000" w:themeColor="text1"/>
          <w:sz w:val="16"/>
          <w:szCs w:val="16"/>
        </w:rPr>
        <w:t>-механический завод “</w:t>
      </w:r>
      <w:proofErr w:type="spellStart"/>
      <w:r w:rsidRPr="00EF41E7">
        <w:rPr>
          <w:color w:val="000000" w:themeColor="text1"/>
          <w:sz w:val="16"/>
          <w:szCs w:val="16"/>
        </w:rPr>
        <w:t>Наваль</w:t>
      </w:r>
      <w:proofErr w:type="spellEnd"/>
      <w:r w:rsidRPr="00EF41E7">
        <w:rPr>
          <w:color w:val="000000" w:themeColor="text1"/>
          <w:sz w:val="16"/>
          <w:szCs w:val="16"/>
        </w:rPr>
        <w:t>”, в большей половине выполняющий работу всей груп</w:t>
      </w:r>
      <w:r w:rsidRPr="00EF41E7">
        <w:rPr>
          <w:color w:val="000000" w:themeColor="text1"/>
          <w:sz w:val="16"/>
          <w:szCs w:val="16"/>
        </w:rPr>
        <w:softHyphen/>
        <w:t>пы и по своему оборудованию на 3/</w:t>
      </w:r>
      <w:r w:rsidRPr="00EF41E7">
        <w:rPr>
          <w:color w:val="000000" w:themeColor="text1"/>
          <w:sz w:val="16"/>
          <w:szCs w:val="16"/>
          <w:vertAlign w:val="subscript"/>
        </w:rPr>
        <w:t>4</w:t>
      </w:r>
      <w:r w:rsidRPr="00EF41E7">
        <w:rPr>
          <w:color w:val="000000" w:themeColor="text1"/>
          <w:sz w:val="16"/>
          <w:szCs w:val="16"/>
        </w:rPr>
        <w:t xml:space="preserve"> являющийся судостроительным. Плановая программа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по этой группе заводов в отношении производства военно-морских заказов относится к апрелю 1920 г. В дальнейшем идет период обследования заводов и доклады </w:t>
      </w:r>
      <w:proofErr w:type="spellStart"/>
      <w:r w:rsidRPr="00EF41E7">
        <w:rPr>
          <w:color w:val="000000" w:themeColor="text1"/>
          <w:sz w:val="16"/>
          <w:szCs w:val="16"/>
        </w:rPr>
        <w:t>Промвоенсовету</w:t>
      </w:r>
      <w:proofErr w:type="spellEnd"/>
      <w:r w:rsidRPr="00EF41E7">
        <w:rPr>
          <w:color w:val="000000" w:themeColor="text1"/>
          <w:sz w:val="16"/>
          <w:szCs w:val="16"/>
        </w:rPr>
        <w:t xml:space="preserve"> его представителей на Юге (май, июнь, июль 1920 г.), а наряду с этим начи</w:t>
      </w:r>
      <w:r w:rsidRPr="00EF41E7">
        <w:rPr>
          <w:color w:val="000000" w:themeColor="text1"/>
          <w:sz w:val="16"/>
          <w:szCs w:val="16"/>
        </w:rPr>
        <w:softHyphen/>
        <w:t xml:space="preserve">нается и тяжелая работа </w:t>
      </w:r>
      <w:proofErr w:type="spellStart"/>
      <w:r w:rsidRPr="00EF41E7">
        <w:rPr>
          <w:color w:val="000000" w:themeColor="text1"/>
          <w:sz w:val="16"/>
          <w:szCs w:val="16"/>
        </w:rPr>
        <w:t>упромвоенсоветукра</w:t>
      </w:r>
      <w:proofErr w:type="spellEnd"/>
      <w:r w:rsidRPr="00EF41E7">
        <w:rPr>
          <w:color w:val="000000" w:themeColor="text1"/>
          <w:sz w:val="16"/>
          <w:szCs w:val="16"/>
        </w:rPr>
        <w:t xml:space="preserve"> как по созданию на заводах более или менее нормальных общих условий, необходимых для планомерной и продуктивной работы их, так и по контролю их производства.</w:t>
      </w:r>
    </w:p>
    <w:p w14:paraId="5AD640E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связи с постановлением Совета труда и обороны от 6 ноября 1920 г. касательно испол</w:t>
      </w:r>
      <w:r w:rsidRPr="00EF41E7">
        <w:rPr>
          <w:color w:val="000000" w:themeColor="text1"/>
          <w:sz w:val="16"/>
          <w:szCs w:val="16"/>
        </w:rPr>
        <w:softHyphen/>
        <w:t>нения Николаевскими государственными заводами боевой программы по военному судост</w:t>
      </w:r>
      <w:r w:rsidRPr="00EF41E7">
        <w:rPr>
          <w:color w:val="000000" w:themeColor="text1"/>
          <w:sz w:val="16"/>
          <w:szCs w:val="16"/>
        </w:rPr>
        <w:softHyphen/>
        <w:t xml:space="preserve">роению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окончательно выясняется и устанавливается соответствующая программа этих заводов на 1921 г. и принимается целый ряд мер по снабжению заводов рабо</w:t>
      </w:r>
      <w:r w:rsidRPr="00EF41E7">
        <w:rPr>
          <w:color w:val="000000" w:themeColor="text1"/>
          <w:sz w:val="16"/>
          <w:szCs w:val="16"/>
        </w:rPr>
        <w:softHyphen/>
        <w:t>чей силой, топливом и прочим.</w:t>
      </w:r>
    </w:p>
    <w:p w14:paraId="6885C4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Конкретные мероприятия в отношении Севастопольского портового и Новороссийс</w:t>
      </w:r>
      <w:r w:rsidRPr="00EF41E7">
        <w:rPr>
          <w:color w:val="000000" w:themeColor="text1"/>
          <w:sz w:val="16"/>
          <w:szCs w:val="16"/>
        </w:rPr>
        <w:softHyphen/>
        <w:t xml:space="preserve">кого судоремонтного заводов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предпринимаются в самом начале 1920 г., причем в силу общих условий, сложившихся в отношении этих заводов, характера их обо</w:t>
      </w:r>
      <w:r w:rsidRPr="00EF41E7">
        <w:rPr>
          <w:color w:val="000000" w:themeColor="text1"/>
          <w:sz w:val="16"/>
          <w:szCs w:val="16"/>
        </w:rPr>
        <w:softHyphen/>
        <w:t>рудования, местоположения и общих военных нужд и запросов страны, оба завода прини</w:t>
      </w:r>
      <w:r w:rsidRPr="00EF41E7">
        <w:rPr>
          <w:color w:val="000000" w:themeColor="text1"/>
          <w:sz w:val="16"/>
          <w:szCs w:val="16"/>
        </w:rPr>
        <w:softHyphen/>
        <w:t xml:space="preserve">маются </w:t>
      </w:r>
      <w:proofErr w:type="spellStart"/>
      <w:r w:rsidRPr="00EF41E7">
        <w:rPr>
          <w:color w:val="000000" w:themeColor="text1"/>
          <w:sz w:val="16"/>
          <w:szCs w:val="16"/>
        </w:rPr>
        <w:t>Промвоенсоветом</w:t>
      </w:r>
      <w:proofErr w:type="spellEnd"/>
      <w:r w:rsidRPr="00EF41E7">
        <w:rPr>
          <w:color w:val="000000" w:themeColor="text1"/>
          <w:sz w:val="16"/>
          <w:szCs w:val="16"/>
        </w:rPr>
        <w:t xml:space="preserve"> в его ведение с непосредственным подчинением </w:t>
      </w:r>
      <w:proofErr w:type="spellStart"/>
      <w:r w:rsidRPr="00EF41E7">
        <w:rPr>
          <w:color w:val="000000" w:themeColor="text1"/>
          <w:sz w:val="16"/>
          <w:szCs w:val="16"/>
        </w:rPr>
        <w:t>упромвоенсове-тукру</w:t>
      </w:r>
      <w:proofErr w:type="spellEnd"/>
      <w:r w:rsidRPr="00EF41E7">
        <w:rPr>
          <w:color w:val="000000" w:themeColor="text1"/>
          <w:sz w:val="16"/>
          <w:szCs w:val="16"/>
        </w:rPr>
        <w:t>.</w:t>
      </w:r>
    </w:p>
    <w:p w14:paraId="6EBFF0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10. Краткие данные о перспективах по пятилетней программе </w:t>
      </w:r>
      <w:proofErr w:type="spellStart"/>
      <w:r w:rsidRPr="00EF41E7">
        <w:rPr>
          <w:color w:val="000000" w:themeColor="text1"/>
          <w:sz w:val="16"/>
          <w:szCs w:val="16"/>
        </w:rPr>
        <w:t>Моркома</w:t>
      </w:r>
      <w:proofErr w:type="spellEnd"/>
    </w:p>
    <w:p w14:paraId="546848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целях восстановления боевой мощи военного флота республики </w:t>
      </w:r>
      <w:proofErr w:type="spellStart"/>
      <w:r w:rsidRPr="00EF41E7">
        <w:rPr>
          <w:color w:val="000000" w:themeColor="text1"/>
          <w:sz w:val="16"/>
          <w:szCs w:val="16"/>
        </w:rPr>
        <w:t>Морком</w:t>
      </w:r>
      <w:proofErr w:type="spellEnd"/>
      <w:r w:rsidRPr="00EF41E7">
        <w:rPr>
          <w:color w:val="000000" w:themeColor="text1"/>
          <w:sz w:val="16"/>
          <w:szCs w:val="16"/>
        </w:rPr>
        <w:t xml:space="preserve"> внес в СВП на рассмотрение программу, предусматривающую за период времени 1921-1925 гг. ряд круп</w:t>
      </w:r>
      <w:r w:rsidRPr="00EF41E7">
        <w:rPr>
          <w:color w:val="000000" w:themeColor="text1"/>
          <w:sz w:val="16"/>
          <w:szCs w:val="16"/>
        </w:rPr>
        <w:softHyphen/>
        <w:t>ных заданий для осуществления поставленной цели. Для выполнения программы потребу</w:t>
      </w:r>
      <w:r w:rsidRPr="00EF41E7">
        <w:rPr>
          <w:color w:val="000000" w:themeColor="text1"/>
          <w:sz w:val="16"/>
          <w:szCs w:val="16"/>
        </w:rPr>
        <w:softHyphen/>
        <w:t>ется большое количество рабочей силы, металла и топлива.</w:t>
      </w:r>
    </w:p>
    <w:p w14:paraId="3FB848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Рассмотрев представленную программу, Совет военной промышленности дал заключе</w:t>
      </w:r>
      <w:r w:rsidRPr="00EF41E7">
        <w:rPr>
          <w:color w:val="000000" w:themeColor="text1"/>
          <w:sz w:val="16"/>
          <w:szCs w:val="16"/>
        </w:rPr>
        <w:softHyphen/>
        <w:t xml:space="preserve">ние о возможности выполнения заданий </w:t>
      </w:r>
      <w:proofErr w:type="spellStart"/>
      <w:r w:rsidRPr="00EF41E7">
        <w:rPr>
          <w:color w:val="000000" w:themeColor="text1"/>
          <w:sz w:val="16"/>
          <w:szCs w:val="16"/>
        </w:rPr>
        <w:t>Моркома</w:t>
      </w:r>
      <w:proofErr w:type="spellEnd"/>
      <w:r w:rsidRPr="00EF41E7">
        <w:rPr>
          <w:color w:val="000000" w:themeColor="text1"/>
          <w:sz w:val="16"/>
          <w:szCs w:val="16"/>
        </w:rPr>
        <w:t>, если удастся выполнить ряд поставлен</w:t>
      </w:r>
      <w:r w:rsidRPr="00EF41E7">
        <w:rPr>
          <w:color w:val="000000" w:themeColor="text1"/>
          <w:sz w:val="16"/>
          <w:szCs w:val="16"/>
        </w:rPr>
        <w:softHyphen/>
        <w:t>ных им условий, причем, учитывая постепенное увеличение производственных возможнос</w:t>
      </w:r>
      <w:r w:rsidRPr="00EF41E7">
        <w:rPr>
          <w:color w:val="000000" w:themeColor="text1"/>
          <w:sz w:val="16"/>
          <w:szCs w:val="16"/>
        </w:rPr>
        <w:softHyphen/>
        <w:t>тей страны и использование в необходимом объеме средств заграницы, полагает, что за пяти</w:t>
      </w:r>
      <w:r w:rsidRPr="00EF41E7">
        <w:rPr>
          <w:color w:val="000000" w:themeColor="text1"/>
          <w:sz w:val="16"/>
          <w:szCs w:val="16"/>
        </w:rPr>
        <w:softHyphen/>
        <w:t>летие удастся выполнить лишь 66% программы, окончание же ее предвидит не в 1925, а в 1927 г.</w:t>
      </w:r>
    </w:p>
    <w:p w14:paraId="1BC7C63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IV. Авиационная промышленность</w:t>
      </w:r>
    </w:p>
    <w:p w14:paraId="5A0B47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1. Учреждение </w:t>
      </w:r>
      <w:proofErr w:type="spellStart"/>
      <w:r w:rsidRPr="00EF41E7">
        <w:rPr>
          <w:color w:val="000000" w:themeColor="text1"/>
          <w:sz w:val="16"/>
          <w:szCs w:val="16"/>
        </w:rPr>
        <w:t>Главкоавиа</w:t>
      </w:r>
      <w:proofErr w:type="spellEnd"/>
    </w:p>
    <w:p w14:paraId="7DBD23B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период 1917-1918 гг. авиационная промышленность переживала тяжелый кризис, об</w:t>
      </w:r>
      <w:r w:rsidRPr="00EF41E7">
        <w:rPr>
          <w:color w:val="000000" w:themeColor="text1"/>
          <w:sz w:val="16"/>
          <w:szCs w:val="16"/>
        </w:rPr>
        <w:softHyphen/>
        <w:t xml:space="preserve">щий [для] всей русской промышленности. Заводы лишились правильного </w:t>
      </w:r>
      <w:proofErr w:type="spellStart"/>
      <w:r w:rsidRPr="00EF41E7">
        <w:rPr>
          <w:color w:val="000000" w:themeColor="text1"/>
          <w:sz w:val="16"/>
          <w:szCs w:val="16"/>
        </w:rPr>
        <w:t>инструктирова-ния</w:t>
      </w:r>
      <w:proofErr w:type="spellEnd"/>
      <w:r w:rsidRPr="00EF41E7">
        <w:rPr>
          <w:color w:val="000000" w:themeColor="text1"/>
          <w:sz w:val="16"/>
          <w:szCs w:val="16"/>
        </w:rPr>
        <w:t xml:space="preserve">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w:t>
      </w:r>
      <w:r w:rsidRPr="00EF41E7">
        <w:rPr>
          <w:color w:val="000000" w:themeColor="text1"/>
          <w:sz w:val="16"/>
          <w:szCs w:val="16"/>
        </w:rPr>
        <w:softHyphen/>
        <w:t>нением политического положения. Финансирование заводов совершенно расстроилось. 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w:t>
      </w:r>
      <w:r w:rsidRPr="00EF41E7">
        <w:rPr>
          <w:color w:val="000000" w:themeColor="text1"/>
          <w:sz w:val="16"/>
          <w:szCs w:val="16"/>
        </w:rPr>
        <w:softHyphen/>
        <w:t>но оборудованные для авиастроения, сократили производство до минимума, растеряв рабо</w:t>
      </w:r>
      <w:r w:rsidRPr="00EF41E7">
        <w:rPr>
          <w:color w:val="000000" w:themeColor="text1"/>
          <w:sz w:val="16"/>
          <w:szCs w:val="16"/>
        </w:rPr>
        <w:softHyphen/>
        <w:t>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w:t>
      </w:r>
      <w:r w:rsidRPr="00EF41E7">
        <w:rPr>
          <w:color w:val="000000" w:themeColor="text1"/>
          <w:sz w:val="16"/>
          <w:szCs w:val="16"/>
          <w:vertAlign w:val="superscript"/>
        </w:rPr>
        <w:t>80</w:t>
      </w:r>
      <w:r w:rsidRPr="00EF41E7">
        <w:rPr>
          <w:color w:val="000000" w:themeColor="text1"/>
          <w:sz w:val="16"/>
          <w:szCs w:val="16"/>
        </w:rPr>
        <w:t>, когда все авиационные заводы были объявле</w:t>
      </w:r>
      <w:r w:rsidRPr="00EF41E7">
        <w:rPr>
          <w:color w:val="000000" w:themeColor="text1"/>
          <w:sz w:val="16"/>
          <w:szCs w:val="16"/>
        </w:rPr>
        <w:softHyphen/>
        <w:t>ны собственностью государства.</w:t>
      </w:r>
    </w:p>
    <w:p w14:paraId="5C0FB2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Для </w:t>
      </w:r>
      <w:proofErr w:type="spellStart"/>
      <w:r w:rsidRPr="00EF41E7">
        <w:rPr>
          <w:color w:val="000000" w:themeColor="text1"/>
          <w:sz w:val="16"/>
          <w:szCs w:val="16"/>
        </w:rPr>
        <w:t>возглавления</w:t>
      </w:r>
      <w:proofErr w:type="spellEnd"/>
      <w:r w:rsidRPr="00EF41E7">
        <w:rPr>
          <w:color w:val="000000" w:themeColor="text1"/>
          <w:sz w:val="16"/>
          <w:szCs w:val="16"/>
        </w:rPr>
        <w:t xml:space="preserve"> авиапромышленности было создано “Главное управление авиапро</w:t>
      </w:r>
      <w:r w:rsidRPr="00EF41E7">
        <w:rPr>
          <w:color w:val="000000" w:themeColor="text1"/>
          <w:sz w:val="16"/>
          <w:szCs w:val="16"/>
        </w:rPr>
        <w:softHyphen/>
        <w:t>мышленных заводов”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 подчинением его Отделу металла ВСНХ. Организация самого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силу разных причин несколько затянулась, и фактически он приступил к работе с 1 января 1919 г.</w:t>
      </w:r>
    </w:p>
    <w:p w14:paraId="614705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24 декабря 1919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 передан из ВСНХ в ведение Совета военной про</w:t>
      </w:r>
      <w:r w:rsidRPr="00EF41E7">
        <w:rPr>
          <w:color w:val="000000" w:themeColor="text1"/>
          <w:sz w:val="16"/>
          <w:szCs w:val="16"/>
        </w:rPr>
        <w:softHyphen/>
        <w:t>мышленности в связи с сосредоточением всей военной промышленности в ведении этого ор</w:t>
      </w:r>
      <w:r w:rsidRPr="00EF41E7">
        <w:rPr>
          <w:color w:val="000000" w:themeColor="text1"/>
          <w:sz w:val="16"/>
          <w:szCs w:val="16"/>
        </w:rPr>
        <w:softHyphen/>
        <w:t>гана.</w:t>
      </w:r>
    </w:p>
    <w:p w14:paraId="7CA4E10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2. Заводы, объединяемые </w:t>
      </w:r>
      <w:proofErr w:type="spellStart"/>
      <w:r w:rsidRPr="00EF41E7">
        <w:rPr>
          <w:color w:val="000000" w:themeColor="text1"/>
          <w:sz w:val="16"/>
          <w:szCs w:val="16"/>
        </w:rPr>
        <w:t>Главкоавиа</w:t>
      </w:r>
      <w:proofErr w:type="spellEnd"/>
    </w:p>
    <w:p w14:paraId="5C599E2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момент образования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его ведение поступили лишь четыре московских за</w:t>
      </w:r>
      <w:r w:rsidRPr="00EF41E7">
        <w:rPr>
          <w:color w:val="000000" w:themeColor="text1"/>
          <w:sz w:val="16"/>
          <w:szCs w:val="16"/>
        </w:rPr>
        <w:softHyphen/>
        <w:t>вода: два самолетостроительных (“Дукс” и “</w:t>
      </w:r>
      <w:proofErr w:type="spellStart"/>
      <w:r w:rsidRPr="00EF41E7">
        <w:rPr>
          <w:color w:val="000000" w:themeColor="text1"/>
          <w:sz w:val="16"/>
          <w:szCs w:val="16"/>
        </w:rPr>
        <w:t>Моска</w:t>
      </w:r>
      <w:proofErr w:type="spellEnd"/>
      <w:r w:rsidRPr="00EF41E7">
        <w:rPr>
          <w:color w:val="000000" w:themeColor="text1"/>
          <w:sz w:val="16"/>
          <w:szCs w:val="16"/>
        </w:rPr>
        <w:t>”) и два моторостроительных (“Мотор” и “Гном и Рон”). В апреле 1919 г. к нему были присоединены петроградские самолетострои</w:t>
      </w:r>
      <w:r w:rsidRPr="00EF41E7">
        <w:rPr>
          <w:color w:val="000000" w:themeColor="text1"/>
          <w:sz w:val="16"/>
          <w:szCs w:val="16"/>
        </w:rPr>
        <w:softHyphen/>
        <w:t>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w:t>
      </w:r>
      <w:r w:rsidRPr="00EF41E7">
        <w:rPr>
          <w:color w:val="000000" w:themeColor="text1"/>
          <w:sz w:val="16"/>
          <w:szCs w:val="16"/>
        </w:rPr>
        <w:softHyphen/>
        <w:t xml:space="preserve">товлявшая аппараты типа “Муромец”, была эвакуирована в </w:t>
      </w:r>
      <w:proofErr w:type="spellStart"/>
      <w:r w:rsidRPr="00EF41E7">
        <w:rPr>
          <w:color w:val="000000" w:themeColor="text1"/>
          <w:sz w:val="16"/>
          <w:szCs w:val="16"/>
        </w:rPr>
        <w:t>Сарапуль</w:t>
      </w:r>
      <w:proofErr w:type="spellEnd"/>
      <w:r w:rsidRPr="00EF41E7">
        <w:rPr>
          <w:color w:val="000000" w:themeColor="text1"/>
          <w:sz w:val="16"/>
          <w:szCs w:val="16"/>
        </w:rPr>
        <w:t>,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w:t>
      </w:r>
      <w:proofErr w:type="spellStart"/>
      <w:r w:rsidRPr="00EF41E7">
        <w:rPr>
          <w:color w:val="000000" w:themeColor="text1"/>
          <w:sz w:val="16"/>
          <w:szCs w:val="16"/>
        </w:rPr>
        <w:t>Сальмсон</w:t>
      </w:r>
      <w:proofErr w:type="spellEnd"/>
      <w:r w:rsidRPr="00EF41E7">
        <w:rPr>
          <w:color w:val="000000" w:themeColor="text1"/>
          <w:sz w:val="16"/>
          <w:szCs w:val="16"/>
        </w:rPr>
        <w:t>” с кислородным отделением Юнне. В сентяб</w:t>
      </w:r>
      <w:r w:rsidRPr="00EF41E7">
        <w:rPr>
          <w:color w:val="000000" w:themeColor="text1"/>
          <w:sz w:val="16"/>
          <w:szCs w:val="16"/>
        </w:rPr>
        <w:softHyphen/>
        <w:t xml:space="preserve">ре 1919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был подчинен Московский </w:t>
      </w:r>
      <w:proofErr w:type="spellStart"/>
      <w:r w:rsidRPr="00EF41E7">
        <w:rPr>
          <w:color w:val="000000" w:themeColor="text1"/>
          <w:sz w:val="16"/>
          <w:szCs w:val="16"/>
        </w:rPr>
        <w:t>аэротехнический</w:t>
      </w:r>
      <w:proofErr w:type="spellEnd"/>
      <w:r w:rsidRPr="00EF41E7">
        <w:rPr>
          <w:color w:val="000000" w:themeColor="text1"/>
          <w:sz w:val="16"/>
          <w:szCs w:val="16"/>
        </w:rPr>
        <w:t xml:space="preserve"> завод. Весной 1920 г. бы</w:t>
      </w:r>
      <w:r w:rsidRPr="00EF41E7">
        <w:rPr>
          <w:color w:val="000000" w:themeColor="text1"/>
          <w:sz w:val="16"/>
          <w:szCs w:val="16"/>
        </w:rPr>
        <w:softHyphen/>
        <w:t>ли включены южные заводы: “Дека” в Александровске, “Лебедь” в Таганроге и “</w:t>
      </w:r>
      <w:proofErr w:type="spellStart"/>
      <w:r w:rsidRPr="00EF41E7">
        <w:rPr>
          <w:color w:val="000000" w:themeColor="text1"/>
          <w:sz w:val="16"/>
          <w:szCs w:val="16"/>
        </w:rPr>
        <w:t>Анатра</w:t>
      </w:r>
      <w:proofErr w:type="spellEnd"/>
      <w:r w:rsidRPr="00EF41E7">
        <w:rPr>
          <w:color w:val="000000" w:themeColor="text1"/>
          <w:sz w:val="16"/>
          <w:szCs w:val="16"/>
        </w:rPr>
        <w:t xml:space="preserve">” в Одессе. Осенью в 1920 г. был послан представитель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Сибирь и приняты меры к организации завода в Омске. В то же время достигнуто соглашение с органами Военного воздушного флота о подчинении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w:t>
      </w:r>
      <w:proofErr w:type="spellStart"/>
      <w:r w:rsidRPr="00EF41E7">
        <w:rPr>
          <w:color w:val="000000" w:themeColor="text1"/>
          <w:sz w:val="16"/>
          <w:szCs w:val="16"/>
        </w:rPr>
        <w:t>Главкоавиа</w:t>
      </w:r>
      <w:proofErr w:type="spellEnd"/>
      <w:r w:rsidRPr="00EF41E7">
        <w:rPr>
          <w:color w:val="000000" w:themeColor="text1"/>
          <w:sz w:val="16"/>
          <w:szCs w:val="16"/>
        </w:rPr>
        <w:t>.</w:t>
      </w:r>
    </w:p>
    <w:p w14:paraId="7514816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Таким образом, к началу 1921 г. в ведении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состояли заводы, поименованные в приводимой ниже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10"/>
        <w:gridCol w:w="1920"/>
        <w:gridCol w:w="19"/>
        <w:gridCol w:w="1440"/>
        <w:gridCol w:w="19"/>
        <w:gridCol w:w="3965"/>
      </w:tblGrid>
      <w:tr w:rsidR="00764F93" w:rsidRPr="00EF41E7" w14:paraId="1FFD14A7" w14:textId="77777777">
        <w:trPr>
          <w:trHeight w:val="288"/>
        </w:trPr>
        <w:tc>
          <w:tcPr>
            <w:tcW w:w="547" w:type="dxa"/>
            <w:tcBorders>
              <w:top w:val="single" w:sz="12" w:space="0" w:color="auto"/>
            </w:tcBorders>
          </w:tcPr>
          <w:p w14:paraId="2EB51A5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№п/п</w:t>
            </w:r>
          </w:p>
        </w:tc>
        <w:tc>
          <w:tcPr>
            <w:tcW w:w="1930" w:type="dxa"/>
            <w:gridSpan w:val="2"/>
            <w:tcBorders>
              <w:top w:val="single" w:sz="12" w:space="0" w:color="auto"/>
            </w:tcBorders>
          </w:tcPr>
          <w:p w14:paraId="74C0783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Прежнее название</w:t>
            </w:r>
          </w:p>
        </w:tc>
        <w:tc>
          <w:tcPr>
            <w:tcW w:w="1459" w:type="dxa"/>
            <w:gridSpan w:val="2"/>
            <w:tcBorders>
              <w:top w:val="single" w:sz="12" w:space="0" w:color="auto"/>
            </w:tcBorders>
          </w:tcPr>
          <w:p w14:paraId="16D08C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Место нахождения</w:t>
            </w:r>
          </w:p>
        </w:tc>
        <w:tc>
          <w:tcPr>
            <w:tcW w:w="3984" w:type="dxa"/>
            <w:gridSpan w:val="2"/>
            <w:tcBorders>
              <w:top w:val="single" w:sz="12" w:space="0" w:color="auto"/>
            </w:tcBorders>
          </w:tcPr>
          <w:p w14:paraId="599ABAC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Предметы производства (по программе 1921 г.)</w:t>
            </w:r>
          </w:p>
        </w:tc>
      </w:tr>
      <w:tr w:rsidR="00764F93" w:rsidRPr="00EF41E7" w14:paraId="4447937E" w14:textId="77777777">
        <w:trPr>
          <w:trHeight w:val="288"/>
        </w:trPr>
        <w:tc>
          <w:tcPr>
            <w:tcW w:w="547" w:type="dxa"/>
          </w:tcPr>
          <w:p w14:paraId="4B0E1D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w:t>
            </w:r>
          </w:p>
        </w:tc>
        <w:tc>
          <w:tcPr>
            <w:tcW w:w="1930" w:type="dxa"/>
            <w:gridSpan w:val="2"/>
          </w:tcPr>
          <w:p w14:paraId="7798AC8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“Дукс”</w:t>
            </w:r>
          </w:p>
        </w:tc>
        <w:tc>
          <w:tcPr>
            <w:tcW w:w="1459" w:type="dxa"/>
            <w:gridSpan w:val="2"/>
          </w:tcPr>
          <w:p w14:paraId="371FF6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604B4F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Боевые сухопутные самолеты</w:t>
            </w:r>
          </w:p>
        </w:tc>
      </w:tr>
      <w:tr w:rsidR="00764F93" w:rsidRPr="00EF41E7" w14:paraId="7E983584" w14:textId="77777777">
        <w:trPr>
          <w:trHeight w:val="278"/>
        </w:trPr>
        <w:tc>
          <w:tcPr>
            <w:tcW w:w="547" w:type="dxa"/>
          </w:tcPr>
          <w:p w14:paraId="08F21D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w:t>
            </w:r>
          </w:p>
        </w:tc>
        <w:tc>
          <w:tcPr>
            <w:tcW w:w="1930" w:type="dxa"/>
            <w:gridSpan w:val="2"/>
          </w:tcPr>
          <w:p w14:paraId="4B68FB3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“Гном и Рон”</w:t>
            </w:r>
          </w:p>
        </w:tc>
        <w:tc>
          <w:tcPr>
            <w:tcW w:w="1459" w:type="dxa"/>
            <w:gridSpan w:val="2"/>
          </w:tcPr>
          <w:p w14:paraId="157B56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37ACE3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Моторы “</w:t>
            </w:r>
            <w:proofErr w:type="spellStart"/>
            <w:r w:rsidRPr="00EF41E7">
              <w:rPr>
                <w:color w:val="000000" w:themeColor="text1"/>
                <w:sz w:val="16"/>
                <w:szCs w:val="16"/>
              </w:rPr>
              <w:t>Иснано-Сюиза</w:t>
            </w:r>
            <w:proofErr w:type="spellEnd"/>
            <w:r w:rsidRPr="00EF41E7">
              <w:rPr>
                <w:color w:val="000000" w:themeColor="text1"/>
                <w:sz w:val="16"/>
                <w:szCs w:val="16"/>
              </w:rPr>
              <w:t>” 200 НР</w:t>
            </w:r>
          </w:p>
        </w:tc>
      </w:tr>
      <w:tr w:rsidR="00764F93" w:rsidRPr="00EF41E7" w14:paraId="79BABBF5" w14:textId="77777777">
        <w:trPr>
          <w:trHeight w:val="278"/>
        </w:trPr>
        <w:tc>
          <w:tcPr>
            <w:tcW w:w="547" w:type="dxa"/>
          </w:tcPr>
          <w:p w14:paraId="304A0C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3.</w:t>
            </w:r>
          </w:p>
        </w:tc>
        <w:tc>
          <w:tcPr>
            <w:tcW w:w="1930" w:type="dxa"/>
            <w:gridSpan w:val="2"/>
          </w:tcPr>
          <w:p w14:paraId="23CF6F6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“Лебедев”</w:t>
            </w:r>
          </w:p>
        </w:tc>
        <w:tc>
          <w:tcPr>
            <w:tcW w:w="1459" w:type="dxa"/>
            <w:gridSpan w:val="2"/>
          </w:tcPr>
          <w:p w14:paraId="67F0E2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Петроград</w:t>
            </w:r>
          </w:p>
        </w:tc>
        <w:tc>
          <w:tcPr>
            <w:tcW w:w="3984" w:type="dxa"/>
            <w:gridSpan w:val="2"/>
          </w:tcPr>
          <w:p w14:paraId="1F28C2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Морские, боевые и учебные самолеты</w:t>
            </w:r>
          </w:p>
        </w:tc>
      </w:tr>
      <w:tr w:rsidR="00764F93" w:rsidRPr="00EF41E7" w14:paraId="335BCECE" w14:textId="77777777">
        <w:trPr>
          <w:trHeight w:val="288"/>
        </w:trPr>
        <w:tc>
          <w:tcPr>
            <w:tcW w:w="547" w:type="dxa"/>
          </w:tcPr>
          <w:p w14:paraId="0BC991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0" w:type="dxa"/>
            <w:gridSpan w:val="2"/>
          </w:tcPr>
          <w:p w14:paraId="4EEC342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“Гамаюн”</w:t>
            </w:r>
          </w:p>
        </w:tc>
        <w:tc>
          <w:tcPr>
            <w:tcW w:w="1459" w:type="dxa"/>
            <w:gridSpan w:val="2"/>
          </w:tcPr>
          <w:p w14:paraId="569A8B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984" w:type="dxa"/>
            <w:gridSpan w:val="2"/>
          </w:tcPr>
          <w:p w14:paraId="01D715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764F93" w:rsidRPr="00EF41E7" w14:paraId="36A2C74B" w14:textId="77777777">
        <w:trPr>
          <w:trHeight w:val="278"/>
        </w:trPr>
        <w:tc>
          <w:tcPr>
            <w:tcW w:w="547" w:type="dxa"/>
          </w:tcPr>
          <w:p w14:paraId="641980E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0" w:type="dxa"/>
            <w:gridSpan w:val="2"/>
          </w:tcPr>
          <w:p w14:paraId="417283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Русско- Балтийский</w:t>
            </w:r>
          </w:p>
        </w:tc>
        <w:tc>
          <w:tcPr>
            <w:tcW w:w="1459" w:type="dxa"/>
            <w:gridSpan w:val="2"/>
          </w:tcPr>
          <w:p w14:paraId="6124A8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3984" w:type="dxa"/>
            <w:gridSpan w:val="2"/>
          </w:tcPr>
          <w:p w14:paraId="565284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r>
      <w:tr w:rsidR="00764F93" w:rsidRPr="00EF41E7" w14:paraId="54EB539B" w14:textId="77777777">
        <w:trPr>
          <w:trHeight w:val="278"/>
        </w:trPr>
        <w:tc>
          <w:tcPr>
            <w:tcW w:w="547" w:type="dxa"/>
          </w:tcPr>
          <w:p w14:paraId="1DC446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w:t>
            </w:r>
          </w:p>
        </w:tc>
        <w:tc>
          <w:tcPr>
            <w:tcW w:w="1930" w:type="dxa"/>
            <w:gridSpan w:val="2"/>
          </w:tcPr>
          <w:p w14:paraId="0DD7A70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w:t>
            </w:r>
          </w:p>
        </w:tc>
        <w:tc>
          <w:tcPr>
            <w:tcW w:w="1459" w:type="dxa"/>
            <w:gridSpan w:val="2"/>
          </w:tcPr>
          <w:p w14:paraId="252E6A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00ABABD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Моторы “Рон”</w:t>
            </w:r>
          </w:p>
        </w:tc>
      </w:tr>
      <w:tr w:rsidR="00764F93" w:rsidRPr="00EF41E7" w14:paraId="330EE271" w14:textId="77777777">
        <w:trPr>
          <w:trHeight w:val="288"/>
        </w:trPr>
        <w:tc>
          <w:tcPr>
            <w:tcW w:w="547" w:type="dxa"/>
          </w:tcPr>
          <w:p w14:paraId="62F343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w:t>
            </w:r>
          </w:p>
        </w:tc>
        <w:tc>
          <w:tcPr>
            <w:tcW w:w="1930" w:type="dxa"/>
            <w:gridSpan w:val="2"/>
          </w:tcPr>
          <w:p w14:paraId="2975CF5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Моска</w:t>
            </w:r>
            <w:proofErr w:type="spellEnd"/>
            <w:r w:rsidRPr="00EF41E7">
              <w:rPr>
                <w:color w:val="000000" w:themeColor="text1"/>
                <w:sz w:val="16"/>
                <w:szCs w:val="16"/>
              </w:rPr>
              <w:t>”</w:t>
            </w:r>
          </w:p>
        </w:tc>
        <w:tc>
          <w:tcPr>
            <w:tcW w:w="1459" w:type="dxa"/>
            <w:gridSpan w:val="2"/>
          </w:tcPr>
          <w:p w14:paraId="279F95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3039C38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w:t>
            </w:r>
          </w:p>
        </w:tc>
      </w:tr>
      <w:tr w:rsidR="00764F93" w:rsidRPr="00EF41E7" w14:paraId="2AAD5F05" w14:textId="77777777">
        <w:trPr>
          <w:trHeight w:val="298"/>
        </w:trPr>
        <w:tc>
          <w:tcPr>
            <w:tcW w:w="547" w:type="dxa"/>
          </w:tcPr>
          <w:p w14:paraId="5D11DF1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w:t>
            </w:r>
          </w:p>
        </w:tc>
        <w:tc>
          <w:tcPr>
            <w:tcW w:w="1930" w:type="dxa"/>
            <w:gridSpan w:val="2"/>
          </w:tcPr>
          <w:p w14:paraId="11A77D1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Сальмсон</w:t>
            </w:r>
            <w:proofErr w:type="spellEnd"/>
            <w:r w:rsidRPr="00EF41E7">
              <w:rPr>
                <w:color w:val="000000" w:themeColor="text1"/>
                <w:sz w:val="16"/>
                <w:szCs w:val="16"/>
              </w:rPr>
              <w:t>”</w:t>
            </w:r>
          </w:p>
        </w:tc>
        <w:tc>
          <w:tcPr>
            <w:tcW w:w="1459" w:type="dxa"/>
            <w:gridSpan w:val="2"/>
          </w:tcPr>
          <w:p w14:paraId="6176ED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84" w:type="dxa"/>
            <w:gridSpan w:val="2"/>
          </w:tcPr>
          <w:p w14:paraId="2A80CF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моторов всех типов, кроме “Рон” 120 НР</w:t>
            </w:r>
          </w:p>
        </w:tc>
      </w:tr>
      <w:tr w:rsidR="00764F93" w:rsidRPr="00EF41E7" w14:paraId="4893C1C3" w14:textId="77777777">
        <w:trPr>
          <w:trHeight w:val="547"/>
        </w:trPr>
        <w:tc>
          <w:tcPr>
            <w:tcW w:w="557" w:type="dxa"/>
            <w:gridSpan w:val="2"/>
          </w:tcPr>
          <w:p w14:paraId="58231DD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tc>
        <w:tc>
          <w:tcPr>
            <w:tcW w:w="1939" w:type="dxa"/>
            <w:gridSpan w:val="2"/>
          </w:tcPr>
          <w:p w14:paraId="563D28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“Лебедь”</w:t>
            </w:r>
          </w:p>
        </w:tc>
        <w:tc>
          <w:tcPr>
            <w:tcW w:w="1459" w:type="dxa"/>
            <w:gridSpan w:val="2"/>
          </w:tcPr>
          <w:p w14:paraId="034CB3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Пенза</w:t>
            </w:r>
          </w:p>
        </w:tc>
        <w:tc>
          <w:tcPr>
            <w:tcW w:w="3965" w:type="dxa"/>
          </w:tcPr>
          <w:p w14:paraId="307D0E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 пинты м лыжи</w:t>
            </w:r>
          </w:p>
        </w:tc>
      </w:tr>
      <w:tr w:rsidR="00764F93" w:rsidRPr="00EF41E7" w14:paraId="621E2098" w14:textId="77777777">
        <w:trPr>
          <w:trHeight w:val="288"/>
        </w:trPr>
        <w:tc>
          <w:tcPr>
            <w:tcW w:w="557" w:type="dxa"/>
            <w:gridSpan w:val="2"/>
          </w:tcPr>
          <w:p w14:paraId="677D220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8.</w:t>
            </w:r>
          </w:p>
        </w:tc>
        <w:tc>
          <w:tcPr>
            <w:tcW w:w="1939" w:type="dxa"/>
            <w:gridSpan w:val="2"/>
          </w:tcPr>
          <w:p w14:paraId="468FCF6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Аэротеххническпп</w:t>
            </w:r>
            <w:proofErr w:type="spellEnd"/>
          </w:p>
        </w:tc>
        <w:tc>
          <w:tcPr>
            <w:tcW w:w="1459" w:type="dxa"/>
            <w:gridSpan w:val="2"/>
          </w:tcPr>
          <w:p w14:paraId="16152A6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Москва</w:t>
            </w:r>
          </w:p>
        </w:tc>
        <w:tc>
          <w:tcPr>
            <w:tcW w:w="3965" w:type="dxa"/>
          </w:tcPr>
          <w:p w14:paraId="4508151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Винты м лыжи</w:t>
            </w:r>
          </w:p>
        </w:tc>
      </w:tr>
      <w:tr w:rsidR="00764F93" w:rsidRPr="00EF41E7" w14:paraId="19448E1D" w14:textId="77777777">
        <w:trPr>
          <w:trHeight w:val="768"/>
        </w:trPr>
        <w:tc>
          <w:tcPr>
            <w:tcW w:w="557" w:type="dxa"/>
            <w:gridSpan w:val="2"/>
          </w:tcPr>
          <w:p w14:paraId="38D5501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9.</w:t>
            </w:r>
          </w:p>
        </w:tc>
        <w:tc>
          <w:tcPr>
            <w:tcW w:w="1939" w:type="dxa"/>
            <w:gridSpan w:val="2"/>
          </w:tcPr>
          <w:p w14:paraId="6A6F7420"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“Дека”</w:t>
            </w:r>
          </w:p>
        </w:tc>
        <w:tc>
          <w:tcPr>
            <w:tcW w:w="1459" w:type="dxa"/>
            <w:gridSpan w:val="2"/>
          </w:tcPr>
          <w:p w14:paraId="50C6D8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Александровск</w:t>
            </w:r>
          </w:p>
        </w:tc>
        <w:tc>
          <w:tcPr>
            <w:tcW w:w="3965" w:type="dxa"/>
          </w:tcPr>
          <w:p w14:paraId="777331A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Органихован</w:t>
            </w:r>
            <w:proofErr w:type="spellEnd"/>
            <w:r w:rsidRPr="00EF41E7">
              <w:rPr>
                <w:color w:val="000000" w:themeColor="text1"/>
                <w:sz w:val="16"/>
                <w:szCs w:val="16"/>
              </w:rPr>
              <w:t xml:space="preserve"> после очищения </w:t>
            </w:r>
            <w:proofErr w:type="spellStart"/>
            <w:r w:rsidRPr="00EF41E7">
              <w:rPr>
                <w:color w:val="000000" w:themeColor="text1"/>
                <w:sz w:val="16"/>
                <w:szCs w:val="16"/>
              </w:rPr>
              <w:t>Адсксандровска</w:t>
            </w:r>
            <w:proofErr w:type="spellEnd"/>
            <w:r w:rsidRPr="00EF41E7">
              <w:rPr>
                <w:color w:val="000000" w:themeColor="text1"/>
                <w:sz w:val="16"/>
                <w:szCs w:val="16"/>
              </w:rPr>
              <w:t xml:space="preserve"> белы</w:t>
            </w:r>
            <w:r w:rsidRPr="00EF41E7">
              <w:rPr>
                <w:color w:val="000000" w:themeColor="text1"/>
                <w:sz w:val="16"/>
                <w:szCs w:val="16"/>
              </w:rPr>
              <w:softHyphen/>
              <w:t>ми, предназначен для стационарных моторов</w:t>
            </w:r>
          </w:p>
        </w:tc>
      </w:tr>
      <w:tr w:rsidR="00764F93" w:rsidRPr="00EF41E7" w14:paraId="7EE56056" w14:textId="77777777">
        <w:trPr>
          <w:trHeight w:val="768"/>
        </w:trPr>
        <w:tc>
          <w:tcPr>
            <w:tcW w:w="557" w:type="dxa"/>
            <w:gridSpan w:val="2"/>
          </w:tcPr>
          <w:p w14:paraId="760CBC1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10</w:t>
            </w:r>
          </w:p>
        </w:tc>
        <w:tc>
          <w:tcPr>
            <w:tcW w:w="1939" w:type="dxa"/>
            <w:gridSpan w:val="2"/>
          </w:tcPr>
          <w:p w14:paraId="619871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“Лебедь”</w:t>
            </w:r>
          </w:p>
        </w:tc>
        <w:tc>
          <w:tcPr>
            <w:tcW w:w="1459" w:type="dxa"/>
            <w:gridSpan w:val="2"/>
          </w:tcPr>
          <w:p w14:paraId="3050EA5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Таганрог</w:t>
            </w:r>
          </w:p>
        </w:tc>
        <w:tc>
          <w:tcPr>
            <w:tcW w:w="3965" w:type="dxa"/>
          </w:tcPr>
          <w:p w14:paraId="2B3A83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самолетов</w:t>
            </w:r>
          </w:p>
        </w:tc>
      </w:tr>
      <w:tr w:rsidR="00764F93" w:rsidRPr="00EF41E7" w14:paraId="4AC5876E" w14:textId="77777777">
        <w:trPr>
          <w:trHeight w:val="278"/>
        </w:trPr>
        <w:tc>
          <w:tcPr>
            <w:tcW w:w="557" w:type="dxa"/>
            <w:gridSpan w:val="2"/>
          </w:tcPr>
          <w:p w14:paraId="40ADB9A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11.</w:t>
            </w:r>
          </w:p>
        </w:tc>
        <w:tc>
          <w:tcPr>
            <w:tcW w:w="1939" w:type="dxa"/>
            <w:gridSpan w:val="2"/>
          </w:tcPr>
          <w:p w14:paraId="63B72F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Анатра</w:t>
            </w:r>
            <w:proofErr w:type="spellEnd"/>
            <w:r w:rsidRPr="00EF41E7">
              <w:rPr>
                <w:color w:val="000000" w:themeColor="text1"/>
                <w:sz w:val="16"/>
                <w:szCs w:val="16"/>
              </w:rPr>
              <w:t>”</w:t>
            </w:r>
          </w:p>
        </w:tc>
        <w:tc>
          <w:tcPr>
            <w:tcW w:w="1459" w:type="dxa"/>
            <w:gridSpan w:val="2"/>
          </w:tcPr>
          <w:p w14:paraId="0593FBB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Одесса</w:t>
            </w:r>
          </w:p>
        </w:tc>
        <w:tc>
          <w:tcPr>
            <w:tcW w:w="3965" w:type="dxa"/>
          </w:tcPr>
          <w:p w14:paraId="192C124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Ремонт самолетов</w:t>
            </w:r>
          </w:p>
        </w:tc>
      </w:tr>
      <w:tr w:rsidR="00764F93" w:rsidRPr="00EF41E7" w14:paraId="72EED10F" w14:textId="77777777">
        <w:trPr>
          <w:trHeight w:val="288"/>
        </w:trPr>
        <w:tc>
          <w:tcPr>
            <w:tcW w:w="557" w:type="dxa"/>
            <w:gridSpan w:val="2"/>
          </w:tcPr>
          <w:p w14:paraId="16E960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12.</w:t>
            </w:r>
          </w:p>
        </w:tc>
        <w:tc>
          <w:tcPr>
            <w:tcW w:w="1939" w:type="dxa"/>
            <w:gridSpan w:val="2"/>
          </w:tcPr>
          <w:p w14:paraId="12336A2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Анатра</w:t>
            </w:r>
            <w:proofErr w:type="spellEnd"/>
            <w:r w:rsidRPr="00EF41E7">
              <w:rPr>
                <w:color w:val="000000" w:themeColor="text1"/>
                <w:sz w:val="16"/>
                <w:szCs w:val="16"/>
              </w:rPr>
              <w:t>”</w:t>
            </w:r>
          </w:p>
        </w:tc>
        <w:tc>
          <w:tcPr>
            <w:tcW w:w="1459" w:type="dxa"/>
            <w:gridSpan w:val="2"/>
          </w:tcPr>
          <w:p w14:paraId="597BE6D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Киев</w:t>
            </w:r>
          </w:p>
        </w:tc>
        <w:tc>
          <w:tcPr>
            <w:tcW w:w="3965" w:type="dxa"/>
          </w:tcPr>
          <w:p w14:paraId="0153479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Ремот</w:t>
            </w:r>
            <w:proofErr w:type="spellEnd"/>
            <w:r w:rsidRPr="00EF41E7">
              <w:rPr>
                <w:color w:val="000000" w:themeColor="text1"/>
                <w:sz w:val="16"/>
                <w:szCs w:val="16"/>
              </w:rPr>
              <w:t xml:space="preserve"> </w:t>
            </w:r>
            <w:proofErr w:type="spellStart"/>
            <w:r w:rsidRPr="00EF41E7">
              <w:rPr>
                <w:color w:val="000000" w:themeColor="text1"/>
                <w:sz w:val="16"/>
                <w:szCs w:val="16"/>
              </w:rPr>
              <w:t>самолегон</w:t>
            </w:r>
            <w:proofErr w:type="spellEnd"/>
            <w:r w:rsidRPr="00EF41E7">
              <w:rPr>
                <w:color w:val="000000" w:themeColor="text1"/>
                <w:sz w:val="16"/>
                <w:szCs w:val="16"/>
              </w:rPr>
              <w:t xml:space="preserve"> и радиаторов</w:t>
            </w:r>
          </w:p>
        </w:tc>
      </w:tr>
      <w:tr w:rsidR="00764F93" w:rsidRPr="00EF41E7" w14:paraId="53039013" w14:textId="77777777">
        <w:trPr>
          <w:trHeight w:val="278"/>
        </w:trPr>
        <w:tc>
          <w:tcPr>
            <w:tcW w:w="557" w:type="dxa"/>
            <w:gridSpan w:val="2"/>
          </w:tcPr>
          <w:p w14:paraId="4ED71EC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13.</w:t>
            </w:r>
          </w:p>
        </w:tc>
        <w:tc>
          <w:tcPr>
            <w:tcW w:w="1939" w:type="dxa"/>
            <w:gridSpan w:val="2"/>
          </w:tcPr>
          <w:p w14:paraId="2DC517C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Сарапульская мастерская</w:t>
            </w:r>
          </w:p>
        </w:tc>
        <w:tc>
          <w:tcPr>
            <w:tcW w:w="1459" w:type="dxa"/>
            <w:gridSpan w:val="2"/>
          </w:tcPr>
          <w:p w14:paraId="7D2F0D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roofErr w:type="spellStart"/>
            <w:r w:rsidRPr="00EF41E7">
              <w:rPr>
                <w:color w:val="000000" w:themeColor="text1"/>
                <w:sz w:val="16"/>
                <w:szCs w:val="16"/>
              </w:rPr>
              <w:t>Сарануль</w:t>
            </w:r>
            <w:proofErr w:type="spellEnd"/>
          </w:p>
        </w:tc>
        <w:tc>
          <w:tcPr>
            <w:tcW w:w="3965" w:type="dxa"/>
          </w:tcPr>
          <w:p w14:paraId="111E508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Постройка тяжелых самолетов</w:t>
            </w:r>
          </w:p>
        </w:tc>
      </w:tr>
      <w:tr w:rsidR="00764F93" w:rsidRPr="00EF41E7" w14:paraId="0D91060B" w14:textId="77777777">
        <w:trPr>
          <w:trHeight w:val="298"/>
        </w:trPr>
        <w:tc>
          <w:tcPr>
            <w:tcW w:w="557" w:type="dxa"/>
            <w:gridSpan w:val="2"/>
            <w:tcBorders>
              <w:bottom w:val="single" w:sz="12" w:space="0" w:color="auto"/>
            </w:tcBorders>
          </w:tcPr>
          <w:p w14:paraId="4ABB049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14.</w:t>
            </w:r>
          </w:p>
        </w:tc>
        <w:tc>
          <w:tcPr>
            <w:tcW w:w="1939" w:type="dxa"/>
            <w:gridSpan w:val="2"/>
            <w:tcBorders>
              <w:bottom w:val="single" w:sz="12" w:space="0" w:color="auto"/>
            </w:tcBorders>
          </w:tcPr>
          <w:p w14:paraId="03ACE17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4-й авиапарк</w:t>
            </w:r>
          </w:p>
        </w:tc>
        <w:tc>
          <w:tcPr>
            <w:tcW w:w="1459" w:type="dxa"/>
            <w:gridSpan w:val="2"/>
            <w:tcBorders>
              <w:bottom w:val="single" w:sz="12" w:space="0" w:color="auto"/>
            </w:tcBorders>
          </w:tcPr>
          <w:p w14:paraId="1A52515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Нижним Новгород</w:t>
            </w:r>
          </w:p>
        </w:tc>
        <w:tc>
          <w:tcPr>
            <w:tcW w:w="3965" w:type="dxa"/>
            <w:tcBorders>
              <w:bottom w:val="single" w:sz="12" w:space="0" w:color="auto"/>
            </w:tcBorders>
          </w:tcPr>
          <w:p w14:paraId="63068E6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Учебные сухопутные самолеты</w:t>
            </w:r>
          </w:p>
        </w:tc>
      </w:tr>
    </w:tbl>
    <w:p w14:paraId="0FA18F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Из этого видно, что число предприятий, объединенных главком, возросло за два года с 4 до 17, аза время нахождения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в подчинении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-с 10 заводов до 17. Таким образом,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объединило почти все обслуживающие авиацию заводы в республике. Не передан был только один крупный самолетостроительный завод “Щети</w:t>
      </w:r>
      <w:r w:rsidRPr="00EF41E7">
        <w:rPr>
          <w:color w:val="000000" w:themeColor="text1"/>
          <w:sz w:val="16"/>
          <w:szCs w:val="16"/>
        </w:rPr>
        <w:softHyphen/>
        <w:t>нин” в Ярославле.</w:t>
      </w:r>
    </w:p>
    <w:p w14:paraId="440D70A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5. Положение на авиазаводах ко времени перехода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СВП</w:t>
      </w:r>
    </w:p>
    <w:p w14:paraId="52A7EC1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Положение авиазаводов в момент перехода их в ведение Совета военной промышлен</w:t>
      </w:r>
      <w:r w:rsidRPr="00EF41E7">
        <w:rPr>
          <w:color w:val="000000" w:themeColor="text1"/>
          <w:sz w:val="16"/>
          <w:szCs w:val="16"/>
        </w:rPr>
        <w:softHyphen/>
        <w:t>ности было тяжелое. Рабочих было мало, и пополнения их не предвиделось. Запасы матери</w:t>
      </w:r>
      <w:r w:rsidRPr="00EF41E7">
        <w:rPr>
          <w:color w:val="000000" w:themeColor="text1"/>
          <w:sz w:val="16"/>
          <w:szCs w:val="16"/>
        </w:rPr>
        <w:softHyphen/>
        <w:t>алов стали иссякать. В организации всего дела чувствовалось отсутствие твердых руководя</w:t>
      </w:r>
      <w:r w:rsidRPr="00EF41E7">
        <w:rPr>
          <w:color w:val="000000" w:themeColor="text1"/>
          <w:sz w:val="16"/>
          <w:szCs w:val="16"/>
        </w:rPr>
        <w:softHyphen/>
        <w:t>щих принципов. Отсюда вытекал характер мероприятии, которые пришлось предпринять СВП для приведения в порядок и поднятия авиапромышленности и разрешения наиболее острых вопросов.</w:t>
      </w:r>
    </w:p>
    <w:p w14:paraId="0F183ED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w:t>
      </w:r>
      <w:r w:rsidRPr="00EF41E7">
        <w:rPr>
          <w:color w:val="000000" w:themeColor="text1"/>
          <w:sz w:val="16"/>
          <w:szCs w:val="16"/>
        </w:rPr>
        <w:softHyphen/>
        <w:t>ва 1 тыс. рабочих и 400 служащих.</w:t>
      </w:r>
    </w:p>
    <w:p w14:paraId="3030735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Рядом принятых мер удаюсь удержать дальнейшую утечку рабочей силы и постепен</w:t>
      </w:r>
      <w:r w:rsidRPr="00EF41E7">
        <w:rPr>
          <w:color w:val="000000" w:themeColor="text1"/>
          <w:sz w:val="16"/>
          <w:szCs w:val="16"/>
        </w:rPr>
        <w:softHyphen/>
        <w:t>но наладить пополнение и усиление ее. В этом отношении Советом военной промышленнос</w:t>
      </w:r>
      <w:r w:rsidRPr="00EF41E7">
        <w:rPr>
          <w:color w:val="000000" w:themeColor="text1"/>
          <w:sz w:val="16"/>
          <w:szCs w:val="16"/>
        </w:rPr>
        <w:softHyphen/>
        <w:t>ти были предприняты сверх обычных мер еще следующие:</w:t>
      </w:r>
    </w:p>
    <w:p w14:paraId="4DC575E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а) исходатайствовано постановление Совета труда и обороны (от 25 марта 1920 г.), сог</w:t>
      </w:r>
      <w:r w:rsidRPr="00EF41E7">
        <w:rPr>
          <w:color w:val="000000" w:themeColor="text1"/>
          <w:sz w:val="16"/>
          <w:szCs w:val="16"/>
        </w:rPr>
        <w:softHyphen/>
        <w:t>ласно которому все заводы авиастроения были милитаризированы;</w:t>
      </w:r>
    </w:p>
    <w:p w14:paraId="2B49A3B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летом того же 1920 г. эти заводы были включены в ударную группу оборонной про</w:t>
      </w:r>
      <w:r w:rsidRPr="00EF41E7">
        <w:rPr>
          <w:color w:val="000000" w:themeColor="text1"/>
          <w:sz w:val="16"/>
          <w:szCs w:val="16"/>
        </w:rPr>
        <w:softHyphen/>
        <w:t>мышленности;</w:t>
      </w:r>
    </w:p>
    <w:p w14:paraId="431B950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была введена премиальная оплата труда;</w:t>
      </w:r>
    </w:p>
    <w:p w14:paraId="143101B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г) путем установления наиболее тесного контакта между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и органами воен</w:t>
      </w:r>
      <w:r w:rsidRPr="00EF41E7">
        <w:rPr>
          <w:color w:val="000000" w:themeColor="text1"/>
          <w:sz w:val="16"/>
          <w:szCs w:val="16"/>
        </w:rPr>
        <w:softHyphen/>
        <w:t xml:space="preserve">ного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недостаток квалифицированных рабочих и технического персонала был пополняем командированием от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в распоряжение </w:t>
      </w:r>
      <w:proofErr w:type="spellStart"/>
      <w:r w:rsidRPr="00EF41E7">
        <w:rPr>
          <w:color w:val="000000" w:themeColor="text1"/>
          <w:sz w:val="16"/>
          <w:szCs w:val="16"/>
        </w:rPr>
        <w:t>Главкоавпа</w:t>
      </w:r>
      <w:proofErr w:type="spellEnd"/>
      <w:r w:rsidRPr="00EF41E7">
        <w:rPr>
          <w:color w:val="000000" w:themeColor="text1"/>
          <w:sz w:val="16"/>
          <w:szCs w:val="16"/>
        </w:rPr>
        <w:t xml:space="preserve"> не только отдель</w:t>
      </w:r>
      <w:r w:rsidRPr="00EF41E7">
        <w:rPr>
          <w:color w:val="000000" w:themeColor="text1"/>
          <w:sz w:val="16"/>
          <w:szCs w:val="16"/>
        </w:rPr>
        <w:softHyphen/>
        <w:t xml:space="preserve">ных лиц, но и целых отрядов, и даже передан был 4-й </w:t>
      </w:r>
      <w:proofErr w:type="spellStart"/>
      <w:r w:rsidRPr="00EF41E7">
        <w:rPr>
          <w:color w:val="000000" w:themeColor="text1"/>
          <w:sz w:val="16"/>
          <w:szCs w:val="16"/>
        </w:rPr>
        <w:t>авпапарк</w:t>
      </w:r>
      <w:proofErr w:type="spellEnd"/>
      <w:r w:rsidRPr="00EF41E7">
        <w:rPr>
          <w:color w:val="000000" w:themeColor="text1"/>
          <w:sz w:val="16"/>
          <w:szCs w:val="16"/>
        </w:rPr>
        <w:t>;</w:t>
      </w:r>
    </w:p>
    <w:p w14:paraId="371A961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w:t>
      </w:r>
      <w:proofErr w:type="spellStart"/>
      <w:r w:rsidRPr="00EF41E7">
        <w:rPr>
          <w:color w:val="000000" w:themeColor="text1"/>
          <w:sz w:val="16"/>
          <w:szCs w:val="16"/>
        </w:rPr>
        <w:t>Воздухфлоте</w:t>
      </w:r>
      <w:proofErr w:type="spellEnd"/>
      <w:r w:rsidRPr="00EF41E7">
        <w:rPr>
          <w:color w:val="000000" w:themeColor="text1"/>
          <w:sz w:val="16"/>
          <w:szCs w:val="16"/>
        </w:rPr>
        <w:t xml:space="preserve"> пли на </w:t>
      </w:r>
      <w:proofErr w:type="spellStart"/>
      <w:r w:rsidRPr="00EF41E7">
        <w:rPr>
          <w:color w:val="000000" w:themeColor="text1"/>
          <w:sz w:val="16"/>
          <w:szCs w:val="16"/>
        </w:rPr>
        <w:t>авпапредпрпятпях</w:t>
      </w:r>
      <w:proofErr w:type="spellEnd"/>
      <w:r w:rsidRPr="00EF41E7">
        <w:rPr>
          <w:color w:val="000000" w:themeColor="text1"/>
          <w:sz w:val="16"/>
          <w:szCs w:val="16"/>
        </w:rPr>
        <w:t xml:space="preserve">, где бы они ни находились, должны быть возвращены в распоряжение </w:t>
      </w:r>
      <w:proofErr w:type="spellStart"/>
      <w:r w:rsidRPr="00EF41E7">
        <w:rPr>
          <w:color w:val="000000" w:themeColor="text1"/>
          <w:sz w:val="16"/>
          <w:szCs w:val="16"/>
        </w:rPr>
        <w:t>Главкоавпа</w:t>
      </w:r>
      <w:proofErr w:type="spellEnd"/>
      <w:r w:rsidRPr="00EF41E7">
        <w:rPr>
          <w:color w:val="000000" w:themeColor="text1"/>
          <w:sz w:val="16"/>
          <w:szCs w:val="16"/>
        </w:rPr>
        <w:t>.</w:t>
      </w:r>
    </w:p>
    <w:p w14:paraId="11FD432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результате этих мероприятий численность рабочих и служащих, равнявшаяся к 1 ян</w:t>
      </w:r>
      <w:r w:rsidRPr="00EF41E7">
        <w:rPr>
          <w:color w:val="000000" w:themeColor="text1"/>
          <w:sz w:val="16"/>
          <w:szCs w:val="16"/>
        </w:rPr>
        <w:softHyphen/>
        <w:t xml:space="preserve">варя 1920 г. 3150 чел., поднялась к 1 января 1921 г. до 5150 чел., то есть почти вдвое. Однако и это количество еще не </w:t>
      </w:r>
      <w:proofErr w:type="spellStart"/>
      <w:r w:rsidRPr="00EF41E7">
        <w:rPr>
          <w:color w:val="000000" w:themeColor="text1"/>
          <w:sz w:val="16"/>
          <w:szCs w:val="16"/>
        </w:rPr>
        <w:t>яалялось</w:t>
      </w:r>
      <w:proofErr w:type="spellEnd"/>
      <w:r w:rsidRPr="00EF41E7">
        <w:rPr>
          <w:color w:val="000000" w:themeColor="text1"/>
          <w:sz w:val="16"/>
          <w:szCs w:val="16"/>
        </w:rPr>
        <w:t xml:space="preserve"> достаточным и предполагалось дальнейшее привлечение рабочих, в частности из-за границы.</w:t>
      </w:r>
    </w:p>
    <w:p w14:paraId="3C05211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Причины по</w:t>
      </w:r>
      <w:r w:rsidRPr="00EF41E7">
        <w:rPr>
          <w:color w:val="000000" w:themeColor="text1"/>
          <w:sz w:val="16"/>
          <w:szCs w:val="16"/>
        </w:rPr>
        <w:softHyphen/>
        <w:t>нижения -общие для всей вообще отечественной промышленности. Для поднятия квалифи</w:t>
      </w:r>
      <w:r w:rsidRPr="00EF41E7">
        <w:rPr>
          <w:color w:val="000000" w:themeColor="text1"/>
          <w:sz w:val="16"/>
          <w:szCs w:val="16"/>
        </w:rPr>
        <w:softHyphen/>
        <w:t xml:space="preserve">кации </w:t>
      </w:r>
      <w:proofErr w:type="spellStart"/>
      <w:r w:rsidRPr="00EF41E7">
        <w:rPr>
          <w:color w:val="000000" w:themeColor="text1"/>
          <w:sz w:val="16"/>
          <w:szCs w:val="16"/>
        </w:rPr>
        <w:t>Главкоавна</w:t>
      </w:r>
      <w:proofErr w:type="spellEnd"/>
      <w:r w:rsidRPr="00EF41E7">
        <w:rPr>
          <w:color w:val="000000" w:themeColor="text1"/>
          <w:sz w:val="16"/>
          <w:szCs w:val="16"/>
        </w:rPr>
        <w:t xml:space="preserve"> предприняло организацию своих профессиональных школ и кадра учени</w:t>
      </w:r>
      <w:r w:rsidRPr="00EF41E7">
        <w:rPr>
          <w:color w:val="000000" w:themeColor="text1"/>
          <w:sz w:val="16"/>
          <w:szCs w:val="16"/>
        </w:rPr>
        <w:softHyphen/>
        <w:t>ков при заводах, что даст, несомненно, в близком будущем кадр работников хорошей квали</w:t>
      </w:r>
      <w:r w:rsidRPr="00EF41E7">
        <w:rPr>
          <w:color w:val="000000" w:themeColor="text1"/>
          <w:sz w:val="16"/>
          <w:szCs w:val="16"/>
        </w:rPr>
        <w:softHyphen/>
        <w:t>фикации.</w:t>
      </w:r>
    </w:p>
    <w:p w14:paraId="2BD3D3A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Если национализированные авиазаводы более 11ли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w:t>
      </w:r>
      <w:r w:rsidRPr="00EF41E7">
        <w:rPr>
          <w:color w:val="000000" w:themeColor="text1"/>
          <w:sz w:val="16"/>
          <w:szCs w:val="16"/>
        </w:rPr>
        <w:softHyphen/>
        <w:t xml:space="preserve">лучалась из-за </w:t>
      </w:r>
      <w:proofErr w:type="spellStart"/>
      <w:r w:rsidRPr="00EF41E7">
        <w:rPr>
          <w:color w:val="000000" w:themeColor="text1"/>
          <w:sz w:val="16"/>
          <w:szCs w:val="16"/>
        </w:rPr>
        <w:t>цэаницы</w:t>
      </w:r>
      <w:proofErr w:type="spellEnd"/>
      <w:r w:rsidRPr="00EF41E7">
        <w:rPr>
          <w:color w:val="000000" w:themeColor="text1"/>
          <w:sz w:val="16"/>
          <w:szCs w:val="16"/>
        </w:rPr>
        <w:t>.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w:t>
      </w:r>
      <w:r w:rsidRPr="00EF41E7">
        <w:rPr>
          <w:color w:val="000000" w:themeColor="text1"/>
          <w:sz w:val="16"/>
          <w:szCs w:val="16"/>
        </w:rPr>
        <w:softHyphen/>
        <w:t xml:space="preserve">луфабрикаты - выписывалось из-за границы. При этом накопились довольно значительные запасы, которыми в течение 1919 г. и частью 1920 г. и жило </w:t>
      </w:r>
      <w:proofErr w:type="spellStart"/>
      <w:r w:rsidRPr="00EF41E7">
        <w:rPr>
          <w:color w:val="000000" w:themeColor="text1"/>
          <w:sz w:val="16"/>
          <w:szCs w:val="16"/>
        </w:rPr>
        <w:t>Главкоавна</w:t>
      </w:r>
      <w:proofErr w:type="spellEnd"/>
      <w:r w:rsidRPr="00EF41E7">
        <w:rPr>
          <w:color w:val="000000" w:themeColor="text1"/>
          <w:sz w:val="16"/>
          <w:szCs w:val="16"/>
        </w:rPr>
        <w:t>, предъявляя требова</w:t>
      </w:r>
      <w:r w:rsidRPr="00EF41E7">
        <w:rPr>
          <w:color w:val="000000" w:themeColor="text1"/>
          <w:sz w:val="16"/>
          <w:szCs w:val="16"/>
        </w:rPr>
        <w:softHyphen/>
        <w:t xml:space="preserve">ния к СВП только на недостающее. Но запасы иссякли. С течением времени перед </w:t>
      </w:r>
      <w:proofErr w:type="spellStart"/>
      <w:r w:rsidRPr="00EF41E7">
        <w:rPr>
          <w:color w:val="000000" w:themeColor="text1"/>
          <w:sz w:val="16"/>
          <w:szCs w:val="16"/>
        </w:rPr>
        <w:t>Главкоа</w:t>
      </w:r>
      <w:r w:rsidRPr="00EF41E7">
        <w:rPr>
          <w:color w:val="000000" w:themeColor="text1"/>
          <w:sz w:val="16"/>
          <w:szCs w:val="16"/>
        </w:rPr>
        <w:softHyphen/>
        <w:t>вна</w:t>
      </w:r>
      <w:proofErr w:type="spellEnd"/>
      <w:r w:rsidRPr="00EF41E7">
        <w:rPr>
          <w:color w:val="000000" w:themeColor="text1"/>
          <w:sz w:val="16"/>
          <w:szCs w:val="16"/>
        </w:rPr>
        <w:t xml:space="preserve"> встала задача дополнять свое производство теми полуфабрикатами, на получение коих из-за границы не было надежды.</w:t>
      </w:r>
    </w:p>
    <w:p w14:paraId="786BE5D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 дальнейшем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вынуждено было приступить к производству некоторых ро</w:t>
      </w:r>
      <w:r w:rsidRPr="00EF41E7">
        <w:rPr>
          <w:color w:val="000000" w:themeColor="text1"/>
          <w:sz w:val="16"/>
          <w:szCs w:val="16"/>
        </w:rPr>
        <w:softHyphen/>
        <w:t xml:space="preserve">дов инструмента, к устройству </w:t>
      </w:r>
      <w:proofErr w:type="spellStart"/>
      <w:r w:rsidRPr="00EF41E7">
        <w:rPr>
          <w:color w:val="000000" w:themeColor="text1"/>
          <w:sz w:val="16"/>
          <w:szCs w:val="16"/>
        </w:rPr>
        <w:t>пересечки</w:t>
      </w:r>
      <w:proofErr w:type="spellEnd"/>
      <w:r w:rsidRPr="00EF41E7">
        <w:rPr>
          <w:color w:val="000000" w:themeColor="text1"/>
          <w:sz w:val="16"/>
          <w:szCs w:val="16"/>
        </w:rPr>
        <w:t xml:space="preserve"> напильников и тому подобному. Кроме того, при посредстве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учреждены специальные междуведомственные комиссии по разработке специальных сортов леса и по производству высокосортной фанеры.</w:t>
      </w:r>
    </w:p>
    <w:p w14:paraId="5E5D551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6. Постановка </w:t>
      </w:r>
      <w:proofErr w:type="spellStart"/>
      <w:r w:rsidRPr="00EF41E7">
        <w:rPr>
          <w:color w:val="000000" w:themeColor="text1"/>
          <w:sz w:val="16"/>
          <w:szCs w:val="16"/>
        </w:rPr>
        <w:t>авиапроизводства</w:t>
      </w:r>
      <w:proofErr w:type="spellEnd"/>
    </w:p>
    <w:p w14:paraId="3D95B0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w:t>
      </w:r>
      <w:proofErr w:type="spellStart"/>
      <w:r w:rsidRPr="00EF41E7">
        <w:rPr>
          <w:color w:val="000000" w:themeColor="text1"/>
          <w:sz w:val="16"/>
          <w:szCs w:val="16"/>
        </w:rPr>
        <w:t>трестиро</w:t>
      </w:r>
      <w:r w:rsidRPr="00EF41E7">
        <w:rPr>
          <w:color w:val="000000" w:themeColor="text1"/>
          <w:sz w:val="16"/>
          <w:szCs w:val="16"/>
        </w:rPr>
        <w:softHyphen/>
        <w:t>ванию</w:t>
      </w:r>
      <w:proofErr w:type="spellEnd"/>
      <w:r w:rsidRPr="00EF41E7">
        <w:rPr>
          <w:color w:val="000000" w:themeColor="text1"/>
          <w:sz w:val="16"/>
          <w:szCs w:val="16"/>
        </w:rPr>
        <w:t xml:space="preserve"> производства, то они далеко не были закончены. Заводы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носили еще ха</w:t>
      </w:r>
      <w:r w:rsidRPr="00EF41E7">
        <w:rPr>
          <w:color w:val="000000" w:themeColor="text1"/>
          <w:sz w:val="16"/>
          <w:szCs w:val="16"/>
        </w:rPr>
        <w:softHyphen/>
        <w:t>рактер самостоятельных производственных единиц, рассчитанных на производство самоле</w:t>
      </w:r>
      <w:r w:rsidRPr="00EF41E7">
        <w:rPr>
          <w:color w:val="000000" w:themeColor="text1"/>
          <w:sz w:val="16"/>
          <w:szCs w:val="16"/>
        </w:rPr>
        <w:softHyphen/>
        <w:t>та или мотора во всех его стадиях и изготовляющих параллельно несколько типов изделий. Трудность устройства новых заводов и капитального переоборудования существующих пре</w:t>
      </w:r>
      <w:r w:rsidRPr="00EF41E7">
        <w:rPr>
          <w:color w:val="000000" w:themeColor="text1"/>
          <w:sz w:val="16"/>
          <w:szCs w:val="16"/>
        </w:rPr>
        <w:softHyphen/>
        <w:t>пятствовала разделению производства на самостоятельные стадии и распределению его меж</w:t>
      </w:r>
      <w:r w:rsidRPr="00EF41E7">
        <w:rPr>
          <w:color w:val="000000" w:themeColor="text1"/>
          <w:sz w:val="16"/>
          <w:szCs w:val="16"/>
        </w:rPr>
        <w:softHyphen/>
        <w:t xml:space="preserve">ду различными специально оборудованными заводами. Тем не менее в этом направлении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достигнуты уже существенные результаты. Проводимая в жизнь строительная программа идет по пути постановки на определенных заводах массового производства одно</w:t>
      </w:r>
      <w:r w:rsidRPr="00EF41E7">
        <w:rPr>
          <w:color w:val="000000" w:themeColor="text1"/>
          <w:sz w:val="16"/>
          <w:szCs w:val="16"/>
        </w:rPr>
        <w:softHyphen/>
        <w:t>типных самолетов и выполнения подсобных производств также на специально приспособ</w:t>
      </w:r>
      <w:r w:rsidRPr="00EF41E7">
        <w:rPr>
          <w:color w:val="000000" w:themeColor="text1"/>
          <w:sz w:val="16"/>
          <w:szCs w:val="16"/>
        </w:rPr>
        <w:softHyphen/>
        <w:t xml:space="preserve">ленных для этой цели заводах. Таким образом, перед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стоят задачи не только удов</w:t>
      </w:r>
      <w:r w:rsidRPr="00EF41E7">
        <w:rPr>
          <w:color w:val="000000" w:themeColor="text1"/>
          <w:sz w:val="16"/>
          <w:szCs w:val="16"/>
        </w:rPr>
        <w:softHyphen/>
        <w:t>летворения предъявляемых требований Военного воздушного флота, но и организации ави</w:t>
      </w:r>
      <w:r w:rsidRPr="00EF41E7">
        <w:rPr>
          <w:color w:val="000000" w:themeColor="text1"/>
          <w:sz w:val="16"/>
          <w:szCs w:val="16"/>
        </w:rPr>
        <w:softHyphen/>
        <w:t>апромышленности так, чтобы она могла в наилучшей степени удовлетворять мирным пот</w:t>
      </w:r>
      <w:r w:rsidRPr="00EF41E7">
        <w:rPr>
          <w:color w:val="000000" w:themeColor="text1"/>
          <w:sz w:val="16"/>
          <w:szCs w:val="16"/>
        </w:rPr>
        <w:softHyphen/>
        <w:t>ребностям республики.</w:t>
      </w:r>
    </w:p>
    <w:p w14:paraId="329BC04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7. Причины, препятствующие развитию производительности авиазаводов Что касается производительности за предыдущие годы, то она не может быть сравнива</w:t>
      </w:r>
      <w:r w:rsidRPr="00EF41E7">
        <w:rPr>
          <w:color w:val="000000" w:themeColor="text1"/>
          <w:sz w:val="16"/>
          <w:szCs w:val="16"/>
        </w:rPr>
        <w:softHyphen/>
        <w:t>ема с производительностью 1919-1920 гг., так как:</w:t>
      </w:r>
    </w:p>
    <w:p w14:paraId="1C2CD54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1. Русская авиапромышленность, выросшая исключительно во время войны, развива</w:t>
      </w:r>
      <w:r w:rsidRPr="00EF41E7">
        <w:rPr>
          <w:color w:val="000000" w:themeColor="text1"/>
          <w:sz w:val="16"/>
          <w:szCs w:val="16"/>
        </w:rPr>
        <w:softHyphen/>
        <w:t>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w:t>
      </w:r>
      <w:r w:rsidRPr="00EF41E7">
        <w:rPr>
          <w:color w:val="000000" w:themeColor="text1"/>
          <w:sz w:val="16"/>
          <w:szCs w:val="16"/>
        </w:rPr>
        <w:softHyphen/>
        <w:t>риод 1917-1918 гг. перешли на другие производства или же закрылись. Поэтому цифры, ка</w:t>
      </w:r>
      <w:r w:rsidRPr="00EF41E7">
        <w:rPr>
          <w:color w:val="000000" w:themeColor="text1"/>
          <w:sz w:val="16"/>
          <w:szCs w:val="16"/>
        </w:rPr>
        <w:softHyphen/>
        <w:t>сающиеся прежнего времени, трудно согласовать с цифрами 1919-1920 гг. Если все же всту</w:t>
      </w:r>
      <w:r w:rsidRPr="00EF41E7">
        <w:rPr>
          <w:color w:val="000000" w:themeColor="text1"/>
          <w:sz w:val="16"/>
          <w:szCs w:val="16"/>
        </w:rPr>
        <w:softHyphen/>
        <w:t>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 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гг., еще хватило на 1919 г., к началу 1920 г. они уже были израсходованы, а пополнение заводов сырьем отечест</w:t>
      </w:r>
      <w:r w:rsidRPr="00EF41E7">
        <w:rPr>
          <w:color w:val="000000" w:themeColor="text1"/>
          <w:sz w:val="16"/>
          <w:szCs w:val="16"/>
        </w:rPr>
        <w:softHyphen/>
        <w:t>венной заготовки было весьма недостаточно.</w:t>
      </w:r>
    </w:p>
    <w:p w14:paraId="7EFF3BC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w:t>
      </w:r>
      <w:r w:rsidRPr="00EF41E7">
        <w:rPr>
          <w:color w:val="000000" w:themeColor="text1"/>
          <w:sz w:val="16"/>
          <w:szCs w:val="16"/>
        </w:rPr>
        <w:softHyphen/>
        <w:t>альных надо назвать:</w:t>
      </w:r>
    </w:p>
    <w:p w14:paraId="20A4BDC6"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не может отразиться заметным образом на снабжении остальных от</w:t>
      </w:r>
      <w:r w:rsidRPr="00EF41E7">
        <w:rPr>
          <w:color w:val="000000" w:themeColor="text1"/>
          <w:sz w:val="16"/>
          <w:szCs w:val="16"/>
        </w:rPr>
        <w:softHyphen/>
        <w:t>раслей промышленности;</w:t>
      </w:r>
    </w:p>
    <w:p w14:paraId="6B111A3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0A2870A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2. Большое число мобилизаций: партийных, профессиональных союзов и так далее, ко</w:t>
      </w:r>
      <w:r w:rsidRPr="00EF41E7">
        <w:rPr>
          <w:color w:val="000000" w:themeColor="text1"/>
          <w:sz w:val="16"/>
          <w:szCs w:val="16"/>
        </w:rPr>
        <w:softHyphen/>
        <w:t>торые отвлекли с заводов значительное количество квалифицированных рабочих.</w:t>
      </w:r>
    </w:p>
    <w:p w14:paraId="4C77608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w:t>
      </w:r>
      <w:proofErr w:type="spellStart"/>
      <w:r w:rsidRPr="00EF41E7">
        <w:rPr>
          <w:color w:val="000000" w:themeColor="text1"/>
          <w:sz w:val="16"/>
          <w:szCs w:val="16"/>
        </w:rPr>
        <w:t>трестирования</w:t>
      </w:r>
      <w:proofErr w:type="spellEnd"/>
      <w:r w:rsidRPr="00EF41E7">
        <w:rPr>
          <w:color w:val="000000" w:themeColor="text1"/>
          <w:sz w:val="16"/>
          <w:szCs w:val="16"/>
        </w:rPr>
        <w:t xml:space="preserve"> производства; кроме того, постоянные эвакуации и подготовки к ним, естественно, не могли благоприятно отразиться на производительности.</w:t>
      </w:r>
    </w:p>
    <w:p w14:paraId="1ABE35E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0E263D6E"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5. Отсутствие опытных мастерских и заводов, без которых авиапромышленность, нахо</w:t>
      </w:r>
      <w:r w:rsidRPr="00EF41E7">
        <w:rPr>
          <w:color w:val="000000" w:themeColor="text1"/>
          <w:sz w:val="16"/>
          <w:szCs w:val="16"/>
        </w:rPr>
        <w:softHyphen/>
        <w:t>дящаяся у нас в России почти в зачаточной стадии своего развития, существовать не может.</w:t>
      </w:r>
    </w:p>
    <w:p w14:paraId="6C0F510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6. В связи с революцией часть научных сил, инженеров и других разбрелась и даже по</w:t>
      </w:r>
      <w:r w:rsidRPr="00EF41E7">
        <w:rPr>
          <w:color w:val="000000" w:themeColor="text1"/>
          <w:sz w:val="16"/>
          <w:szCs w:val="16"/>
        </w:rPr>
        <w:softHyphen/>
        <w:t>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22A3FF2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8. Участие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установлении производственных программ военною снабжения Несмотря на такие трудные условия работы,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параллельно с этой организа</w:t>
      </w:r>
      <w:r w:rsidRPr="00EF41E7">
        <w:rPr>
          <w:color w:val="000000" w:themeColor="text1"/>
          <w:sz w:val="16"/>
          <w:szCs w:val="16"/>
        </w:rPr>
        <w:softHyphen/>
        <w:t>ционной работой пришлось в самом срочном порядке напряженно выполнять производ</w:t>
      </w:r>
      <w:r w:rsidRPr="00EF41E7">
        <w:rPr>
          <w:color w:val="000000" w:themeColor="text1"/>
          <w:sz w:val="16"/>
          <w:szCs w:val="16"/>
        </w:rPr>
        <w:softHyphen/>
        <w:t>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w:t>
      </w:r>
      <w:r w:rsidRPr="00EF41E7">
        <w:rPr>
          <w:color w:val="000000" w:themeColor="text1"/>
          <w:sz w:val="16"/>
          <w:szCs w:val="16"/>
        </w:rPr>
        <w:softHyphen/>
        <w:t>ственные программы разрабатывались центральными военными органами воздушного фло</w:t>
      </w:r>
      <w:r w:rsidRPr="00EF41E7">
        <w:rPr>
          <w:color w:val="000000" w:themeColor="text1"/>
          <w:sz w:val="16"/>
          <w:szCs w:val="16"/>
        </w:rPr>
        <w:softHyphen/>
        <w:t>та (</w:t>
      </w:r>
      <w:proofErr w:type="spellStart"/>
      <w:r w:rsidRPr="00EF41E7">
        <w:rPr>
          <w:color w:val="000000" w:themeColor="text1"/>
          <w:sz w:val="16"/>
          <w:szCs w:val="16"/>
        </w:rPr>
        <w:t>Главоздухфлот</w:t>
      </w:r>
      <w:proofErr w:type="spellEnd"/>
      <w:r w:rsidRPr="00EF41E7">
        <w:rPr>
          <w:color w:val="000000" w:themeColor="text1"/>
          <w:sz w:val="16"/>
          <w:szCs w:val="16"/>
        </w:rPr>
        <w:t xml:space="preserve"> и </w:t>
      </w:r>
      <w:proofErr w:type="spellStart"/>
      <w:r w:rsidRPr="00EF41E7">
        <w:rPr>
          <w:color w:val="000000" w:themeColor="text1"/>
          <w:sz w:val="16"/>
          <w:szCs w:val="16"/>
        </w:rPr>
        <w:t>штавоздухфлот</w:t>
      </w:r>
      <w:proofErr w:type="spellEnd"/>
      <w:r w:rsidRPr="00EF41E7">
        <w:rPr>
          <w:color w:val="000000" w:themeColor="text1"/>
          <w:sz w:val="16"/>
          <w:szCs w:val="16"/>
        </w:rPr>
        <w:t xml:space="preserve">) при постоянном участии представителей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Тесный контакт с органами Военного воздушного флота, производство только на военные нужды привели к включению в состав правления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военного представителя от воз</w:t>
      </w:r>
      <w:r w:rsidRPr="00EF41E7">
        <w:rPr>
          <w:color w:val="000000" w:themeColor="text1"/>
          <w:sz w:val="16"/>
          <w:szCs w:val="16"/>
        </w:rPr>
        <w:softHyphen/>
        <w:t>душного флота.</w:t>
      </w:r>
    </w:p>
    <w:p w14:paraId="0880B9B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9. Особые работы </w:t>
      </w:r>
      <w:proofErr w:type="spellStart"/>
      <w:r w:rsidRPr="00EF41E7">
        <w:rPr>
          <w:color w:val="000000" w:themeColor="text1"/>
          <w:sz w:val="16"/>
          <w:szCs w:val="16"/>
        </w:rPr>
        <w:t>Главкоавиа</w:t>
      </w:r>
      <w:proofErr w:type="spellEnd"/>
    </w:p>
    <w:p w14:paraId="4D61519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Ввиду того что нашей авиации противопоставлялась более развитая авиация противни</w:t>
      </w:r>
      <w:r w:rsidRPr="00EF41E7">
        <w:rPr>
          <w:color w:val="000000" w:themeColor="text1"/>
          <w:sz w:val="16"/>
          <w:szCs w:val="16"/>
        </w:rPr>
        <w:softHyphen/>
        <w:t xml:space="preserve">ка, находившегося в более благоприятных технических условиях,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ставилось ус</w:t>
      </w:r>
      <w:r w:rsidRPr="00EF41E7">
        <w:rPr>
          <w:color w:val="000000" w:themeColor="text1"/>
          <w:sz w:val="16"/>
          <w:szCs w:val="16"/>
        </w:rPr>
        <w:softHyphen/>
        <w:t>ловием выпускать изделия не только хорошего качества, но и наиболее усовершенствован</w:t>
      </w:r>
      <w:r w:rsidRPr="00EF41E7">
        <w:rPr>
          <w:color w:val="000000" w:themeColor="text1"/>
          <w:sz w:val="16"/>
          <w:szCs w:val="16"/>
        </w:rPr>
        <w:softHyphen/>
        <w:t xml:space="preserve">ных систем. Поэтому перед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с самого начала его существования встала задача ор</w:t>
      </w:r>
      <w:r w:rsidRPr="00EF41E7">
        <w:rPr>
          <w:color w:val="000000" w:themeColor="text1"/>
          <w:sz w:val="16"/>
          <w:szCs w:val="16"/>
        </w:rPr>
        <w:softHyphen/>
        <w:t>ганизовать научно-технический аппарат, могущий гарантировать нормальное развитие ави</w:t>
      </w:r>
      <w:r w:rsidRPr="00EF41E7">
        <w:rPr>
          <w:color w:val="000000" w:themeColor="text1"/>
          <w:sz w:val="16"/>
          <w:szCs w:val="16"/>
        </w:rPr>
        <w:softHyphen/>
        <w:t xml:space="preserve">апромышленности, стоявшее по возможности вне зависимости от заграницы. С этой целью в составе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образована была конструктивная часть. Развитию этой части препятство</w:t>
      </w:r>
      <w:r w:rsidRPr="00EF41E7">
        <w:rPr>
          <w:color w:val="000000" w:themeColor="text1"/>
          <w:sz w:val="16"/>
          <w:szCs w:val="16"/>
        </w:rPr>
        <w:softHyphen/>
        <w:t>вал крайний недостаток специалистов-инженеров и техников-конструкторов; хотя к приис</w:t>
      </w:r>
      <w:r w:rsidRPr="00EF41E7">
        <w:rPr>
          <w:color w:val="000000" w:themeColor="text1"/>
          <w:sz w:val="16"/>
          <w:szCs w:val="16"/>
        </w:rPr>
        <w:softHyphen/>
        <w:t>канию их принимались все меры, но к успешным результатам они не приводили. Однако сле</w:t>
      </w:r>
      <w:r w:rsidRPr="00EF41E7">
        <w:rPr>
          <w:color w:val="000000" w:themeColor="text1"/>
          <w:sz w:val="16"/>
          <w:szCs w:val="16"/>
        </w:rPr>
        <w:softHyphen/>
        <w:t xml:space="preserve">дует отметить отдельные конструктивные работы </w:t>
      </w:r>
      <w:proofErr w:type="spellStart"/>
      <w:r w:rsidRPr="00EF41E7">
        <w:rPr>
          <w:color w:val="000000" w:themeColor="text1"/>
          <w:sz w:val="16"/>
          <w:szCs w:val="16"/>
        </w:rPr>
        <w:t>Главкоавиа</w:t>
      </w:r>
      <w:proofErr w:type="spellEnd"/>
      <w:r w:rsidRPr="00EF41E7">
        <w:rPr>
          <w:color w:val="000000" w:themeColor="text1"/>
          <w:sz w:val="16"/>
          <w:szCs w:val="16"/>
        </w:rPr>
        <w:t>: самостоятельное изготовле</w:t>
      </w:r>
      <w:r w:rsidRPr="00EF41E7">
        <w:rPr>
          <w:color w:val="000000" w:themeColor="text1"/>
          <w:sz w:val="16"/>
          <w:szCs w:val="16"/>
        </w:rPr>
        <w:softHyphen/>
        <w:t xml:space="preserve">ние самолета ДН4 по английскому образцу, </w:t>
      </w:r>
      <w:proofErr w:type="spellStart"/>
      <w:r w:rsidRPr="00EF41E7">
        <w:rPr>
          <w:color w:val="000000" w:themeColor="text1"/>
          <w:sz w:val="16"/>
          <w:szCs w:val="16"/>
        </w:rPr>
        <w:t>переконструирование</w:t>
      </w:r>
      <w:proofErr w:type="spellEnd"/>
      <w:r w:rsidRPr="00EF41E7">
        <w:rPr>
          <w:color w:val="000000" w:themeColor="text1"/>
          <w:sz w:val="16"/>
          <w:szCs w:val="16"/>
        </w:rPr>
        <w:t xml:space="preserve"> самолета М-9 под мотор “Рено”, нагнетатель системы инженера Беккера, привлечение инженера Киреева к констру</w:t>
      </w:r>
      <w:r w:rsidRPr="00EF41E7">
        <w:rPr>
          <w:color w:val="000000" w:themeColor="text1"/>
          <w:sz w:val="16"/>
          <w:szCs w:val="16"/>
        </w:rPr>
        <w:softHyphen/>
        <w:t>ированию мотора в 600 НР и тому подобное.</w:t>
      </w:r>
    </w:p>
    <w:p w14:paraId="2983B27F"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Для работы по усовершенствованию авиастроения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 К таким же научно-опытным мероприятиям надо отнести сарапульские мастерские для из</w:t>
      </w:r>
      <w:r w:rsidRPr="00EF41E7">
        <w:rPr>
          <w:color w:val="000000" w:themeColor="text1"/>
          <w:sz w:val="16"/>
          <w:szCs w:val="16"/>
        </w:rPr>
        <w:softHyphen/>
        <w:t>готовления тяжелых кораблей, сконструированных особой комиссией специалистов. Наря</w:t>
      </w:r>
      <w:r w:rsidRPr="00EF41E7">
        <w:rPr>
          <w:color w:val="000000" w:themeColor="text1"/>
          <w:sz w:val="16"/>
          <w:szCs w:val="16"/>
        </w:rPr>
        <w:softHyphen/>
        <w:t>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w:t>
      </w:r>
      <w:r w:rsidRPr="00EF41E7">
        <w:rPr>
          <w:color w:val="000000" w:themeColor="text1"/>
          <w:sz w:val="16"/>
          <w:szCs w:val="16"/>
        </w:rPr>
        <w:softHyphen/>
        <w:t>зости к источникам сырья, а с другой - по основным линиям будущих воздушных сообще</w:t>
      </w:r>
      <w:r w:rsidRPr="00EF41E7">
        <w:rPr>
          <w:color w:val="000000" w:themeColor="text1"/>
          <w:sz w:val="16"/>
          <w:szCs w:val="16"/>
        </w:rPr>
        <w:softHyphen/>
        <w:t>ний. Районами будущих заводов намечались: Украина, Урал и, наконец, Сибирь. Несомнен</w:t>
      </w:r>
      <w:r w:rsidRPr="00EF41E7">
        <w:rPr>
          <w:color w:val="000000" w:themeColor="text1"/>
          <w:sz w:val="16"/>
          <w:szCs w:val="16"/>
        </w:rPr>
        <w:softHyphen/>
        <w:t>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w:t>
      </w:r>
      <w:r w:rsidRPr="00EF41E7">
        <w:rPr>
          <w:color w:val="000000" w:themeColor="text1"/>
          <w:sz w:val="16"/>
          <w:szCs w:val="16"/>
        </w:rPr>
        <w:softHyphen/>
        <w:t>новным ядром нашей авиапромышленности.</w:t>
      </w:r>
    </w:p>
    <w:p w14:paraId="3C63852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Для создания мощного Красного воздушного флота необходимо, прежде всего, опреде</w:t>
      </w:r>
      <w:r w:rsidRPr="00EF41E7">
        <w:rPr>
          <w:color w:val="000000" w:themeColor="text1"/>
          <w:sz w:val="16"/>
          <w:szCs w:val="16"/>
        </w:rPr>
        <w:softHyphen/>
        <w:t>лить те общие линии, по которым пойдет его строительство. Помимо устранения тех недоче</w:t>
      </w:r>
      <w:r w:rsidRPr="00EF41E7">
        <w:rPr>
          <w:color w:val="000000" w:themeColor="text1"/>
          <w:sz w:val="16"/>
          <w:szCs w:val="16"/>
        </w:rPr>
        <w:softHyphen/>
        <w:t xml:space="preserve">тов в снабжении материалами, которые указаны выше, предоставления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надлежа</w:t>
      </w:r>
      <w:r w:rsidRPr="00EF41E7">
        <w:rPr>
          <w:color w:val="000000" w:themeColor="text1"/>
          <w:sz w:val="16"/>
          <w:szCs w:val="16"/>
        </w:rPr>
        <w:softHyphen/>
        <w:t>щего личного состава и подготовки кадра работников, необходимо установить, что организа</w:t>
      </w:r>
      <w:r w:rsidRPr="00EF41E7">
        <w:rPr>
          <w:color w:val="000000" w:themeColor="text1"/>
          <w:sz w:val="16"/>
          <w:szCs w:val="16"/>
        </w:rPr>
        <w:softHyphen/>
        <w:t>ция производства должна быть построена на принципах: 1) массового производства, с расч</w:t>
      </w:r>
      <w:r w:rsidRPr="00EF41E7">
        <w:rPr>
          <w:color w:val="000000" w:themeColor="text1"/>
          <w:sz w:val="16"/>
          <w:szCs w:val="16"/>
        </w:rPr>
        <w:softHyphen/>
        <w:t>ленением работ на простейшие, шаблонные; 2) подготовки в процессе работы и дополнения технического образования квалифицированных рабочих, взятых от сохи или других произ</w:t>
      </w:r>
      <w:r w:rsidRPr="00EF41E7">
        <w:rPr>
          <w:color w:val="000000" w:themeColor="text1"/>
          <w:sz w:val="16"/>
          <w:szCs w:val="16"/>
        </w:rPr>
        <w:softHyphen/>
        <w:t>водств; 3) избрание ходового рабочего типа двигателя (примерно 500-600 л. с.) и самолета на основании заграничного опыта. При этом основными чертами производства должны быть: 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w:t>
      </w:r>
      <w:proofErr w:type="spellStart"/>
      <w:r w:rsidRPr="00EF41E7">
        <w:rPr>
          <w:color w:val="000000" w:themeColor="text1"/>
          <w:sz w:val="16"/>
          <w:szCs w:val="16"/>
        </w:rPr>
        <w:t>жирский</w:t>
      </w:r>
      <w:proofErr w:type="spellEnd"/>
      <w:r w:rsidRPr="00EF41E7">
        <w:rPr>
          <w:color w:val="000000" w:themeColor="text1"/>
          <w:sz w:val="16"/>
          <w:szCs w:val="16"/>
        </w:rPr>
        <w:t xml:space="preserve"> - 2 мотора тех же сил и тому подобное и б) возможная однообразность в постройке самолетов и возможная нормализация всех их частей. Эти условия должны повысить произ</w:t>
      </w:r>
      <w:r w:rsidRPr="00EF41E7">
        <w:rPr>
          <w:color w:val="000000" w:themeColor="text1"/>
          <w:sz w:val="16"/>
          <w:szCs w:val="16"/>
        </w:rPr>
        <w:softHyphen/>
        <w:t>водительность и дать экономию в запасных частях. При проведении вышеуказанных прин</w:t>
      </w:r>
      <w:r w:rsidRPr="00EF41E7">
        <w:rPr>
          <w:color w:val="000000" w:themeColor="text1"/>
          <w:sz w:val="16"/>
          <w:szCs w:val="16"/>
        </w:rPr>
        <w:softHyphen/>
        <w:t xml:space="preserve">ципов нет надобности стремиться к </w:t>
      </w:r>
      <w:r w:rsidRPr="00EF41E7">
        <w:rPr>
          <w:color w:val="000000" w:themeColor="text1"/>
          <w:sz w:val="16"/>
          <w:szCs w:val="16"/>
        </w:rPr>
        <w:lastRenderedPageBreak/>
        <w:t>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w:t>
      </w:r>
      <w:r w:rsidRPr="00EF41E7">
        <w:rPr>
          <w:color w:val="000000" w:themeColor="text1"/>
          <w:sz w:val="16"/>
          <w:szCs w:val="16"/>
        </w:rPr>
        <w:softHyphen/>
        <w:t>нию существующих заводов, следует поставить вопрос об устройстве новых больших заво</w:t>
      </w:r>
      <w:r w:rsidRPr="00EF41E7">
        <w:rPr>
          <w:color w:val="000000" w:themeColor="text1"/>
          <w:sz w:val="16"/>
          <w:szCs w:val="16"/>
        </w:rPr>
        <w:softHyphen/>
        <w:t>дов.</w:t>
      </w:r>
    </w:p>
    <w:p w14:paraId="50F8334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Осуществление указанных выше задач представляет громадную по своему .объему ра</w:t>
      </w:r>
      <w:r w:rsidRPr="00EF41E7">
        <w:rPr>
          <w:color w:val="000000" w:themeColor="text1"/>
          <w:sz w:val="16"/>
          <w:szCs w:val="16"/>
        </w:rPr>
        <w:softHyphen/>
        <w:t xml:space="preserve">боту, а потому весь воздушный флот республики, и в частности </w:t>
      </w:r>
      <w:proofErr w:type="spellStart"/>
      <w:r w:rsidRPr="00EF41E7">
        <w:rPr>
          <w:color w:val="000000" w:themeColor="text1"/>
          <w:sz w:val="16"/>
          <w:szCs w:val="16"/>
        </w:rPr>
        <w:t>Главкоавиа</w:t>
      </w:r>
      <w:proofErr w:type="spellEnd"/>
      <w:r w:rsidRPr="00EF41E7">
        <w:rPr>
          <w:color w:val="000000" w:themeColor="text1"/>
          <w:sz w:val="16"/>
          <w:szCs w:val="16"/>
        </w:rPr>
        <w:t>, должны пользо</w:t>
      </w:r>
      <w:r w:rsidRPr="00EF41E7">
        <w:rPr>
          <w:color w:val="000000" w:themeColor="text1"/>
          <w:sz w:val="16"/>
          <w:szCs w:val="16"/>
        </w:rPr>
        <w:softHyphen/>
        <w:t>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w:t>
      </w:r>
      <w:r w:rsidRPr="00EF41E7">
        <w:rPr>
          <w:color w:val="000000" w:themeColor="text1"/>
          <w:sz w:val="16"/>
          <w:szCs w:val="16"/>
        </w:rPr>
        <w:softHyphen/>
        <w:t>та (свечей, измерительных приборов и тому подобного).</w:t>
      </w:r>
    </w:p>
    <w:p w14:paraId="5CD3621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Нужно положить еще много труда и энергии надело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w:t>
      </w:r>
      <w:proofErr w:type="spellStart"/>
      <w:r w:rsidRPr="00EF41E7">
        <w:rPr>
          <w:color w:val="000000" w:themeColor="text1"/>
          <w:sz w:val="16"/>
          <w:szCs w:val="16"/>
        </w:rPr>
        <w:t>трестирование</w:t>
      </w:r>
      <w:proofErr w:type="spellEnd"/>
      <w:r w:rsidRPr="00EF41E7">
        <w:rPr>
          <w:color w:val="000000" w:themeColor="text1"/>
          <w:sz w:val="16"/>
          <w:szCs w:val="16"/>
        </w:rPr>
        <w:t xml:space="preserve"> авиапромышлен</w:t>
      </w:r>
      <w:r w:rsidRPr="00EF41E7">
        <w:rPr>
          <w:color w:val="000000" w:themeColor="text1"/>
          <w:sz w:val="16"/>
          <w:szCs w:val="16"/>
        </w:rPr>
        <w:softHyphen/>
        <w:t>ности и провести возможную унификацию типов самолетов и нормализацию отдельных час</w:t>
      </w:r>
      <w:r w:rsidRPr="00EF41E7">
        <w:rPr>
          <w:color w:val="000000" w:themeColor="text1"/>
          <w:sz w:val="16"/>
          <w:szCs w:val="16"/>
        </w:rPr>
        <w:softHyphen/>
        <w:t>тей.</w:t>
      </w:r>
    </w:p>
    <w:p w14:paraId="3467C50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0BFE9D3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1E25A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г. по решению коллегии НТО ВСНХ при ГОНТИ образована экспериментальная мастерская по новейшим изобретениям под руководством В.И. </w:t>
      </w:r>
      <w:proofErr w:type="spellStart"/>
      <w:r w:rsidRPr="00EF41E7">
        <w:rPr>
          <w:color w:val="000000" w:themeColor="text1"/>
          <w:sz w:val="16"/>
          <w:szCs w:val="16"/>
        </w:rPr>
        <w:t>Бекаури</w:t>
      </w:r>
      <w:proofErr w:type="spellEnd"/>
      <w:r w:rsidRPr="00EF41E7">
        <w:rPr>
          <w:color w:val="000000" w:themeColor="text1"/>
          <w:sz w:val="16"/>
          <w:szCs w:val="16"/>
        </w:rPr>
        <w:t>. Решением СТО от 18.07.1921 г. в Петрограде было создано Техбюро с мастерской. 15.08.1921 г. (в соответствии с декретом от 9.08.1921 г.) на его базе создано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(ОТБ) по военным изобретениям спецназначения» при НТО ВСНХ для «осуществления в срочном порядке изобретения военно-секретного характера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Основателем и руководителем ОТБ был </w:t>
      </w:r>
      <w:proofErr w:type="spellStart"/>
      <w:r w:rsidRPr="00EF41E7">
        <w:rPr>
          <w:color w:val="000000" w:themeColor="text1"/>
          <w:sz w:val="16"/>
          <w:szCs w:val="16"/>
        </w:rPr>
        <w:t>Бекаури</w:t>
      </w:r>
      <w:proofErr w:type="spellEnd"/>
      <w:r w:rsidRPr="00EF41E7">
        <w:rPr>
          <w:color w:val="000000" w:themeColor="text1"/>
          <w:sz w:val="16"/>
          <w:szCs w:val="16"/>
        </w:rPr>
        <w:t xml:space="preserve">, который пользовался поддержкой СТО (кроме работы в ОТБ, </w:t>
      </w:r>
      <w:proofErr w:type="spellStart"/>
      <w:r w:rsidRPr="00EF41E7">
        <w:rPr>
          <w:color w:val="000000" w:themeColor="text1"/>
          <w:sz w:val="16"/>
          <w:szCs w:val="16"/>
        </w:rPr>
        <w:t>Бекаури</w:t>
      </w:r>
      <w:proofErr w:type="spellEnd"/>
      <w:r w:rsidRPr="00EF41E7">
        <w:rPr>
          <w:color w:val="000000" w:themeColor="text1"/>
          <w:sz w:val="16"/>
          <w:szCs w:val="16"/>
        </w:rPr>
        <w:t xml:space="preserve">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w:t>
      </w:r>
      <w:proofErr w:type="spellStart"/>
      <w:r w:rsidRPr="00EF41E7">
        <w:rPr>
          <w:color w:val="000000" w:themeColor="text1"/>
          <w:sz w:val="16"/>
          <w:szCs w:val="16"/>
        </w:rPr>
        <w:t>Остехбюро</w:t>
      </w:r>
      <w:proofErr w:type="spellEnd"/>
      <w:r w:rsidRPr="00EF41E7">
        <w:rPr>
          <w:color w:val="000000" w:themeColor="text1"/>
          <w:sz w:val="16"/>
          <w:szCs w:val="16"/>
        </w:rPr>
        <w:t>», ОТБ) по военным изобретениям специального назначения ВСНХ, Особое КБ (ОКБ, «</w:t>
      </w:r>
      <w:proofErr w:type="spellStart"/>
      <w:r w:rsidRPr="00EF41E7">
        <w:rPr>
          <w:color w:val="000000" w:themeColor="text1"/>
          <w:sz w:val="16"/>
          <w:szCs w:val="16"/>
        </w:rPr>
        <w:t>Осконбюро</w:t>
      </w:r>
      <w:proofErr w:type="spellEnd"/>
      <w:r w:rsidRPr="00EF41E7">
        <w:rPr>
          <w:color w:val="000000" w:themeColor="text1"/>
          <w:sz w:val="16"/>
          <w:szCs w:val="16"/>
        </w:rPr>
        <w:t xml:space="preserve">») ВВС РККА НКВМ, НКО, НКТП / г. Петроград ул. Госпитальная, 3/8 (1921 г.);  г. Ленинград ул. Герцена, ул. Красной Связи;  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w:t>
      </w:r>
      <w:proofErr w:type="spellStart"/>
      <w:r w:rsidRPr="00EF41E7">
        <w:rPr>
          <w:color w:val="000000" w:themeColor="text1"/>
          <w:sz w:val="16"/>
          <w:szCs w:val="16"/>
        </w:rPr>
        <w:t>Миткевичем</w:t>
      </w:r>
      <w:proofErr w:type="spellEnd"/>
      <w:r w:rsidRPr="00EF41E7">
        <w:rPr>
          <w:color w:val="000000" w:themeColor="text1"/>
          <w:sz w:val="16"/>
          <w:szCs w:val="16"/>
        </w:rPr>
        <w:t>.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23C8859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5EBA56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21.03.1922 г. в Физико-электротехнической части (ФЭТЧ)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w:t>
      </w:r>
      <w:proofErr w:type="spellStart"/>
      <w:r w:rsidRPr="00EF41E7">
        <w:rPr>
          <w:color w:val="000000" w:themeColor="text1"/>
          <w:sz w:val="16"/>
          <w:szCs w:val="16"/>
        </w:rPr>
        <w:t>Миткевичем</w:t>
      </w:r>
      <w:proofErr w:type="spellEnd"/>
      <w:r w:rsidRPr="00EF41E7">
        <w:rPr>
          <w:color w:val="000000" w:themeColor="text1"/>
          <w:sz w:val="16"/>
          <w:szCs w:val="16"/>
        </w:rPr>
        <w:t xml:space="preserve"> и Н.Н. </w:t>
      </w:r>
      <w:proofErr w:type="spellStart"/>
      <w:r w:rsidRPr="00EF41E7">
        <w:rPr>
          <w:color w:val="000000" w:themeColor="text1"/>
          <w:sz w:val="16"/>
          <w:szCs w:val="16"/>
        </w:rPr>
        <w:t>Циклинским</w:t>
      </w:r>
      <w:proofErr w:type="spellEnd"/>
      <w:r w:rsidRPr="00EF41E7">
        <w:rPr>
          <w:color w:val="000000" w:themeColor="text1"/>
          <w:sz w:val="16"/>
          <w:szCs w:val="16"/>
        </w:rPr>
        <w:t xml:space="preserve">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w:t>
      </w:r>
      <w:proofErr w:type="spellStart"/>
      <w:r w:rsidRPr="00EF41E7">
        <w:rPr>
          <w:color w:val="000000" w:themeColor="text1"/>
          <w:sz w:val="16"/>
          <w:szCs w:val="16"/>
        </w:rPr>
        <w:t>пнв</w:t>
      </w:r>
      <w:proofErr w:type="spellEnd"/>
      <w:r w:rsidRPr="00EF41E7">
        <w:rPr>
          <w:color w:val="000000" w:themeColor="text1"/>
          <w:sz w:val="16"/>
          <w:szCs w:val="16"/>
        </w:rPr>
        <w:t xml:space="preserve"> в 1939 г. В 1930-е  г. разрабатывались «</w:t>
      </w:r>
      <w:proofErr w:type="spellStart"/>
      <w:r w:rsidRPr="00EF41E7">
        <w:rPr>
          <w:color w:val="000000" w:themeColor="text1"/>
          <w:sz w:val="16"/>
          <w:szCs w:val="16"/>
        </w:rPr>
        <w:t>Сверхторпеды</w:t>
      </w:r>
      <w:proofErr w:type="spellEnd"/>
      <w:r w:rsidRPr="00EF41E7">
        <w:rPr>
          <w:color w:val="000000" w:themeColor="text1"/>
          <w:sz w:val="16"/>
          <w:szCs w:val="16"/>
        </w:rPr>
        <w:t>» типа «СУ» калибром 610 и 686 мм.</w:t>
      </w:r>
    </w:p>
    <w:p w14:paraId="2DA50D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w:t>
      </w:r>
      <w:proofErr w:type="spellStart"/>
      <w:r w:rsidRPr="00EF41E7">
        <w:rPr>
          <w:color w:val="000000" w:themeColor="text1"/>
          <w:sz w:val="16"/>
          <w:szCs w:val="16"/>
        </w:rPr>
        <w:t>Ниренберг</w:t>
      </w:r>
      <w:proofErr w:type="spellEnd"/>
      <w:r w:rsidRPr="00EF41E7">
        <w:rPr>
          <w:color w:val="000000" w:themeColor="text1"/>
          <w:sz w:val="16"/>
          <w:szCs w:val="16"/>
        </w:rPr>
        <w:t xml:space="preserve">, А.И. Марков). (Вероятно, позднее Р. Г. </w:t>
      </w:r>
      <w:proofErr w:type="spellStart"/>
      <w:r w:rsidRPr="00EF41E7">
        <w:rPr>
          <w:color w:val="000000" w:themeColor="text1"/>
          <w:sz w:val="16"/>
          <w:szCs w:val="16"/>
        </w:rPr>
        <w:t>Ниренберг</w:t>
      </w:r>
      <w:proofErr w:type="spellEnd"/>
      <w:r w:rsidRPr="00EF41E7">
        <w:rPr>
          <w:color w:val="000000" w:themeColor="text1"/>
          <w:sz w:val="16"/>
          <w:szCs w:val="16"/>
        </w:rPr>
        <w:t xml:space="preserve"> работал в КБ-29). Телемеханикой занимался Р. Г. </w:t>
      </w:r>
      <w:proofErr w:type="spellStart"/>
      <w:r w:rsidRPr="00EF41E7">
        <w:rPr>
          <w:color w:val="000000" w:themeColor="text1"/>
          <w:sz w:val="16"/>
          <w:szCs w:val="16"/>
        </w:rPr>
        <w:t>Чачикян</w:t>
      </w:r>
      <w:proofErr w:type="spellEnd"/>
      <w:r w:rsidRPr="00EF41E7">
        <w:rPr>
          <w:color w:val="000000" w:themeColor="text1"/>
          <w:sz w:val="16"/>
          <w:szCs w:val="16"/>
        </w:rPr>
        <w:t xml:space="preserve">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2FF26E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w:t>
      </w:r>
      <w:proofErr w:type="spellStart"/>
      <w:r w:rsidRPr="00EF41E7">
        <w:rPr>
          <w:color w:val="000000" w:themeColor="text1"/>
          <w:sz w:val="16"/>
          <w:szCs w:val="16"/>
        </w:rPr>
        <w:t>телетанк</w:t>
      </w:r>
      <w:proofErr w:type="spellEnd"/>
      <w:r w:rsidRPr="00EF41E7">
        <w:rPr>
          <w:color w:val="000000" w:themeColor="text1"/>
          <w:sz w:val="16"/>
          <w:szCs w:val="16"/>
        </w:rPr>
        <w:t xml:space="preserve">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EF41E7">
        <w:rPr>
          <w:color w:val="000000" w:themeColor="text1"/>
          <w:sz w:val="16"/>
          <w:szCs w:val="16"/>
          <w:lang w:val="en-US"/>
        </w:rPr>
        <w:t>OB</w:t>
      </w:r>
      <w:r w:rsidRPr="00EF41E7">
        <w:rPr>
          <w:color w:val="000000" w:themeColor="text1"/>
          <w:sz w:val="16"/>
          <w:szCs w:val="16"/>
        </w:rPr>
        <w:t xml:space="preserve"> КС-60. Работы по телемеханическому танку «Ветер» на базе Т-37А.</w:t>
      </w:r>
    </w:p>
    <w:p w14:paraId="02855E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EF41E7">
        <w:rPr>
          <w:color w:val="000000" w:themeColor="text1"/>
          <w:sz w:val="16"/>
          <w:szCs w:val="16"/>
          <w:vertAlign w:val="superscript"/>
        </w:rPr>
        <w:t>139</w:t>
      </w:r>
    </w:p>
    <w:p w14:paraId="519354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C21D8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Разработаны проекты: телеуправляемого дота, вооруженного пулеметами и огнеметом «Рог» (испытан в середине 1930-х); радиоуправляемого </w:t>
      </w:r>
      <w:proofErr w:type="spellStart"/>
      <w:r w:rsidRPr="00EF41E7">
        <w:rPr>
          <w:color w:val="000000" w:themeColor="text1"/>
          <w:sz w:val="16"/>
          <w:szCs w:val="16"/>
        </w:rPr>
        <w:t>мотоброневагона</w:t>
      </w:r>
      <w:proofErr w:type="spellEnd"/>
      <w:r w:rsidRPr="00EF41E7">
        <w:rPr>
          <w:color w:val="000000" w:themeColor="text1"/>
          <w:sz w:val="16"/>
          <w:szCs w:val="16"/>
        </w:rPr>
        <w:t xml:space="preserve"> «Ураган» и </w:t>
      </w:r>
      <w:proofErr w:type="spellStart"/>
      <w:r w:rsidRPr="00EF41E7">
        <w:rPr>
          <w:color w:val="000000" w:themeColor="text1"/>
          <w:sz w:val="16"/>
          <w:szCs w:val="16"/>
        </w:rPr>
        <w:t>бронемотодрезины</w:t>
      </w:r>
      <w:proofErr w:type="spellEnd"/>
      <w:r w:rsidRPr="00EF41E7">
        <w:rPr>
          <w:color w:val="000000" w:themeColor="text1"/>
          <w:sz w:val="16"/>
          <w:szCs w:val="16"/>
        </w:rPr>
        <w:t xml:space="preserve"> «Смерч», снаряженных ОВ.</w:t>
      </w:r>
    </w:p>
    <w:p w14:paraId="598D42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 00112 от 23.05.1937 г. ОТБ поручено разработать в 1937 г. систему автоматической перезарядки и </w:t>
      </w:r>
      <w:proofErr w:type="spellStart"/>
      <w:r w:rsidRPr="00EF41E7">
        <w:rPr>
          <w:color w:val="000000" w:themeColor="text1"/>
          <w:sz w:val="16"/>
          <w:szCs w:val="16"/>
        </w:rPr>
        <w:t>электроспуска</w:t>
      </w:r>
      <w:proofErr w:type="spellEnd"/>
      <w:r w:rsidRPr="00EF41E7">
        <w:rPr>
          <w:color w:val="000000" w:themeColor="text1"/>
          <w:sz w:val="16"/>
          <w:szCs w:val="16"/>
        </w:rPr>
        <w:t xml:space="preserve"> пулемета ШКАС на самолете И-16. Для этого на заводе № 81 выделялись помещения для опытных и конструкторских работ.</w:t>
      </w:r>
    </w:p>
    <w:p w14:paraId="1B41546F"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Остехбюро</w:t>
      </w:r>
      <w:proofErr w:type="spellEnd"/>
      <w:r w:rsidRPr="00EF41E7">
        <w:rPr>
          <w:color w:val="000000" w:themeColor="text1"/>
          <w:sz w:val="16"/>
          <w:szCs w:val="16"/>
        </w:rPr>
        <w:t xml:space="preserve">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w:t>
      </w:r>
      <w:proofErr w:type="spellStart"/>
      <w:r w:rsidRPr="00EF41E7">
        <w:rPr>
          <w:color w:val="000000" w:themeColor="text1"/>
          <w:sz w:val="16"/>
          <w:szCs w:val="16"/>
        </w:rPr>
        <w:t>Осконбюро</w:t>
      </w:r>
      <w:proofErr w:type="spellEnd"/>
      <w:r w:rsidRPr="00EF41E7">
        <w:rPr>
          <w:color w:val="000000" w:themeColor="text1"/>
          <w:sz w:val="16"/>
          <w:szCs w:val="16"/>
        </w:rPr>
        <w:t xml:space="preserve"> передано в ведение ВОТИ НКТП. По пр. НКОП № </w:t>
      </w:r>
      <w:proofErr w:type="spellStart"/>
      <w:r w:rsidRPr="00EF41E7">
        <w:rPr>
          <w:color w:val="000000" w:themeColor="text1"/>
          <w:sz w:val="16"/>
          <w:szCs w:val="16"/>
        </w:rPr>
        <w:t>Обсс</w:t>
      </w:r>
      <w:proofErr w:type="spellEnd"/>
      <w:r w:rsidRPr="00EF41E7">
        <w:rPr>
          <w:color w:val="000000" w:themeColor="text1"/>
          <w:sz w:val="16"/>
          <w:szCs w:val="16"/>
        </w:rPr>
        <w:t xml:space="preserve"> от 30.12.1936 г. </w:t>
      </w:r>
      <w:proofErr w:type="spellStart"/>
      <w:r w:rsidRPr="00EF41E7">
        <w:rPr>
          <w:color w:val="000000" w:themeColor="text1"/>
          <w:sz w:val="16"/>
          <w:szCs w:val="16"/>
        </w:rPr>
        <w:t>Осконбюро</w:t>
      </w:r>
      <w:proofErr w:type="spellEnd"/>
      <w:r w:rsidRPr="00EF41E7">
        <w:rPr>
          <w:color w:val="000000" w:themeColor="text1"/>
          <w:sz w:val="16"/>
          <w:szCs w:val="16"/>
        </w:rPr>
        <w:t xml:space="preserve"> переименовано в КБ-21; по пр. № 59 от 14.02.1937 г. КБ-21 передано в ведение ЮГУ НКОП, приказом № 90 от 13.03.1937 г. утвержден Устав КБ.</w:t>
      </w:r>
    </w:p>
    <w:p w14:paraId="3450E0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1934 г. создан 1-й отдел - подводных лодок. Созданы: телеуправляемое </w:t>
      </w:r>
      <w:proofErr w:type="spellStart"/>
      <w:r w:rsidRPr="00EF41E7">
        <w:rPr>
          <w:color w:val="000000" w:themeColor="text1"/>
          <w:sz w:val="16"/>
          <w:szCs w:val="16"/>
        </w:rPr>
        <w:t>автномное</w:t>
      </w:r>
      <w:proofErr w:type="spellEnd"/>
      <w:r w:rsidRPr="00EF41E7">
        <w:rPr>
          <w:color w:val="000000" w:themeColor="text1"/>
          <w:sz w:val="16"/>
          <w:szCs w:val="16"/>
        </w:rPr>
        <w:t xml:space="preserve">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1DB4B4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87010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приказам НКО № 0015 от 2.04.1937 г. и </w:t>
      </w:r>
      <w:r w:rsidRPr="00EF41E7">
        <w:rPr>
          <w:color w:val="000000" w:themeColor="text1"/>
          <w:sz w:val="16"/>
          <w:szCs w:val="16"/>
          <w:lang w:val="en-US"/>
        </w:rPr>
        <w:t>HKOII</w:t>
      </w:r>
      <w:r w:rsidRPr="00EF41E7">
        <w:rPr>
          <w:color w:val="000000" w:themeColor="text1"/>
          <w:sz w:val="16"/>
          <w:szCs w:val="16"/>
        </w:rPr>
        <w:t xml:space="preserve"> №075 от 11.04.1937 г.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w:t>
      </w:r>
      <w:proofErr w:type="spellStart"/>
      <w:r w:rsidRPr="00EF41E7">
        <w:rPr>
          <w:color w:val="000000" w:themeColor="text1"/>
          <w:sz w:val="16"/>
          <w:szCs w:val="16"/>
        </w:rPr>
        <w:t>Остехуправления</w:t>
      </w:r>
      <w:proofErr w:type="spellEnd"/>
      <w:r w:rsidRPr="00EF41E7">
        <w:rPr>
          <w:color w:val="000000" w:themeColor="text1"/>
          <w:sz w:val="16"/>
          <w:szCs w:val="16"/>
        </w:rPr>
        <w:t xml:space="preserve">. На базе ОТБ созданы самостоятельные НИИ-22 и НИИ-36. </w:t>
      </w:r>
      <w:proofErr w:type="spellStart"/>
      <w:r w:rsidRPr="00EF41E7">
        <w:rPr>
          <w:color w:val="000000" w:themeColor="text1"/>
          <w:sz w:val="16"/>
          <w:szCs w:val="16"/>
        </w:rPr>
        <w:t>Бекаури</w:t>
      </w:r>
      <w:proofErr w:type="spellEnd"/>
      <w:r w:rsidRPr="00EF41E7">
        <w:rPr>
          <w:color w:val="000000" w:themeColor="text1"/>
          <w:sz w:val="16"/>
          <w:szCs w:val="16"/>
        </w:rPr>
        <w:t xml:space="preserve"> отстранен от руководства и арестован, 8.02.1938 г. он расстрелян.</w:t>
      </w:r>
      <w:r w:rsidRPr="00EF41E7">
        <w:rPr>
          <w:color w:val="000000" w:themeColor="text1"/>
          <w:sz w:val="16"/>
          <w:szCs w:val="16"/>
          <w:vertAlign w:val="superscript"/>
        </w:rPr>
        <w:t>3</w:t>
      </w:r>
    </w:p>
    <w:p w14:paraId="3E3745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КБ-21 имело экспедицию в Кречевицах.</w:t>
      </w:r>
    </w:p>
    <w:p w14:paraId="697F1C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w:t>
      </w:r>
      <w:proofErr w:type="spellStart"/>
      <w:r w:rsidRPr="00EF41E7">
        <w:rPr>
          <w:color w:val="000000" w:themeColor="text1"/>
          <w:sz w:val="16"/>
          <w:szCs w:val="16"/>
        </w:rPr>
        <w:t>Ленпишмаш</w:t>
      </w:r>
      <w:proofErr w:type="spellEnd"/>
      <w:r w:rsidRPr="00EF41E7">
        <w:rPr>
          <w:color w:val="000000" w:themeColor="text1"/>
          <w:sz w:val="16"/>
          <w:szCs w:val="16"/>
        </w:rPr>
        <w:t>»;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4C725A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КБ-21 (-29.06.1937 г.)- Архаров (снят); </w:t>
      </w:r>
      <w:proofErr w:type="spellStart"/>
      <w:r w:rsidRPr="00EF41E7">
        <w:rPr>
          <w:color w:val="000000" w:themeColor="text1"/>
          <w:sz w:val="16"/>
          <w:szCs w:val="16"/>
        </w:rPr>
        <w:t>и.о</w:t>
      </w:r>
      <w:proofErr w:type="spellEnd"/>
      <w:r w:rsidRPr="00EF41E7">
        <w:rPr>
          <w:color w:val="000000" w:themeColor="text1"/>
          <w:sz w:val="16"/>
          <w:szCs w:val="16"/>
        </w:rPr>
        <w:t xml:space="preserve">. (28.06.1937 г.-)- М.Ф. </w:t>
      </w:r>
      <w:proofErr w:type="spellStart"/>
      <w:r w:rsidRPr="00EF41E7">
        <w:rPr>
          <w:color w:val="000000" w:themeColor="text1"/>
          <w:sz w:val="16"/>
          <w:szCs w:val="16"/>
        </w:rPr>
        <w:t>Измалков</w:t>
      </w:r>
      <w:proofErr w:type="spellEnd"/>
      <w:r w:rsidRPr="00EF41E7">
        <w:rPr>
          <w:color w:val="000000" w:themeColor="text1"/>
          <w:sz w:val="16"/>
          <w:szCs w:val="16"/>
        </w:rPr>
        <w:t>.</w:t>
      </w:r>
    </w:p>
    <w:p w14:paraId="5A13AA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(23.01-28.06.1937 г.)-  Г.В. Коренев (снят); </w:t>
      </w:r>
      <w:proofErr w:type="spellStart"/>
      <w:r w:rsidRPr="00EF41E7">
        <w:rPr>
          <w:color w:val="000000" w:themeColor="text1"/>
          <w:sz w:val="16"/>
          <w:szCs w:val="16"/>
        </w:rPr>
        <w:t>и.о</w:t>
      </w:r>
      <w:proofErr w:type="spellEnd"/>
      <w:r w:rsidRPr="00EF41E7">
        <w:rPr>
          <w:color w:val="000000" w:themeColor="text1"/>
          <w:sz w:val="16"/>
          <w:szCs w:val="16"/>
        </w:rPr>
        <w:t xml:space="preserve">. (28.06-25.09.1937 г.)- А.Р. </w:t>
      </w:r>
      <w:proofErr w:type="spellStart"/>
      <w:r w:rsidRPr="00EF41E7">
        <w:rPr>
          <w:color w:val="000000" w:themeColor="text1"/>
          <w:sz w:val="16"/>
          <w:szCs w:val="16"/>
        </w:rPr>
        <w:t>Бонин</w:t>
      </w:r>
      <w:proofErr w:type="spellEnd"/>
      <w:r w:rsidRPr="00EF41E7">
        <w:rPr>
          <w:color w:val="000000" w:themeColor="text1"/>
          <w:sz w:val="16"/>
          <w:szCs w:val="16"/>
        </w:rPr>
        <w:t xml:space="preserve"> (снят).</w:t>
      </w:r>
    </w:p>
    <w:p w14:paraId="3F7CB8B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экспедиции в Кречевицах (28.06.1937 г.-)-  Г.В. Коренев.</w:t>
      </w:r>
      <w:r w:rsidRPr="00EF41E7">
        <w:rPr>
          <w:color w:val="000000" w:themeColor="text1"/>
          <w:sz w:val="16"/>
          <w:szCs w:val="16"/>
          <w:vertAlign w:val="superscript"/>
        </w:rPr>
        <w:t>139</w:t>
      </w:r>
    </w:p>
    <w:p w14:paraId="2EC603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ОТБ (02.1927 г.)- 447 чел.</w:t>
      </w:r>
    </w:p>
    <w:p w14:paraId="7D744A2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ОТБ (1921-11.09.1937 г.)-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(репрессирован).</w:t>
      </w:r>
    </w:p>
    <w:p w14:paraId="714EC4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начальника (-06-21.09.1937 г.)- Я.Я. Петерсон (снят), (21.09.1937 г.-)- П.З. Стась.</w:t>
      </w:r>
    </w:p>
    <w:p w14:paraId="75D2F51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(-1937 г.)- Ю.А. </w:t>
      </w:r>
      <w:proofErr w:type="spellStart"/>
      <w:r w:rsidRPr="00EF41E7">
        <w:rPr>
          <w:color w:val="000000" w:themeColor="text1"/>
          <w:sz w:val="16"/>
          <w:szCs w:val="16"/>
        </w:rPr>
        <w:t>Шаровский</w:t>
      </w:r>
      <w:proofErr w:type="spellEnd"/>
      <w:r w:rsidRPr="00EF41E7">
        <w:rPr>
          <w:color w:val="000000" w:themeColor="text1"/>
          <w:sz w:val="16"/>
          <w:szCs w:val="16"/>
        </w:rPr>
        <w:t>.</w:t>
      </w:r>
    </w:p>
    <w:p w14:paraId="3911960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ОВУ (1922 г.-)- В.Ф. </w:t>
      </w:r>
      <w:proofErr w:type="spellStart"/>
      <w:r w:rsidRPr="00EF41E7">
        <w:rPr>
          <w:color w:val="000000" w:themeColor="text1"/>
          <w:sz w:val="16"/>
          <w:szCs w:val="16"/>
        </w:rPr>
        <w:t>Миткевич</w:t>
      </w:r>
      <w:proofErr w:type="spellEnd"/>
      <w:r w:rsidRPr="00EF41E7">
        <w:rPr>
          <w:color w:val="000000" w:themeColor="text1"/>
          <w:sz w:val="16"/>
          <w:szCs w:val="16"/>
        </w:rPr>
        <w:t>; минного (1920-е)- А.А. Пятницкий; ПЛ (1934-37 г.-)- Ф.В. Щукин.</w:t>
      </w:r>
    </w:p>
    <w:p w14:paraId="72B54B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отдела ПЛ (1934-37 г.-)- Ф.В. Щукин.</w:t>
      </w:r>
    </w:p>
    <w:p w14:paraId="301300B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лабораторий: радиоприемных устройств (-1938 г.)- С.Н. </w:t>
      </w:r>
      <w:proofErr w:type="spellStart"/>
      <w:r w:rsidRPr="00EF41E7">
        <w:rPr>
          <w:color w:val="000000" w:themeColor="text1"/>
          <w:sz w:val="16"/>
          <w:szCs w:val="16"/>
        </w:rPr>
        <w:t>Гарнов</w:t>
      </w:r>
      <w:proofErr w:type="spellEnd"/>
      <w:r w:rsidRPr="00EF41E7">
        <w:rPr>
          <w:color w:val="000000" w:themeColor="text1"/>
          <w:sz w:val="16"/>
          <w:szCs w:val="16"/>
        </w:rPr>
        <w:t xml:space="preserve">; (1936-38 г.)- В.В. Самарин, Ю.А. </w:t>
      </w:r>
      <w:proofErr w:type="spellStart"/>
      <w:r w:rsidRPr="00EF41E7">
        <w:rPr>
          <w:color w:val="000000" w:themeColor="text1"/>
          <w:sz w:val="16"/>
          <w:szCs w:val="16"/>
        </w:rPr>
        <w:t>Шаровский</w:t>
      </w:r>
      <w:proofErr w:type="spellEnd"/>
      <w:r w:rsidRPr="00EF41E7">
        <w:rPr>
          <w:color w:val="000000" w:themeColor="text1"/>
          <w:sz w:val="16"/>
          <w:szCs w:val="16"/>
        </w:rPr>
        <w:t>.</w:t>
      </w:r>
    </w:p>
    <w:p w14:paraId="640FBC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начальника лаборатории: Ю.А. </w:t>
      </w:r>
      <w:proofErr w:type="spellStart"/>
      <w:r w:rsidRPr="00EF41E7">
        <w:rPr>
          <w:color w:val="000000" w:themeColor="text1"/>
          <w:sz w:val="16"/>
          <w:szCs w:val="16"/>
        </w:rPr>
        <w:t>Шаровский</w:t>
      </w:r>
      <w:proofErr w:type="spellEnd"/>
      <w:r w:rsidRPr="00EF41E7">
        <w:rPr>
          <w:color w:val="000000" w:themeColor="text1"/>
          <w:sz w:val="16"/>
          <w:szCs w:val="16"/>
        </w:rPr>
        <w:t>.</w:t>
      </w:r>
    </w:p>
    <w:p w14:paraId="4AC73D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Создано: первый отечественный магнитоэлектрический взрыватель для торпед (1927); «телемеханический самолет ТБ-1», радиоуправляемый МБР-2 (1934); </w:t>
      </w:r>
      <w:proofErr w:type="spellStart"/>
      <w:r w:rsidRPr="00EF41E7">
        <w:rPr>
          <w:color w:val="000000" w:themeColor="text1"/>
          <w:sz w:val="16"/>
          <w:szCs w:val="16"/>
        </w:rPr>
        <w:t>радиофугас</w:t>
      </w:r>
      <w:proofErr w:type="spellEnd"/>
      <w:r w:rsidRPr="00EF41E7">
        <w:rPr>
          <w:color w:val="000000" w:themeColor="text1"/>
          <w:sz w:val="16"/>
          <w:szCs w:val="16"/>
        </w:rPr>
        <w:t xml:space="preserve"> БЕМИ (1927); радиоуправляемые торпеды «Акула- 1», «Акула-2» (1935); авиационная мина МИРАБ (</w:t>
      </w:r>
      <w:proofErr w:type="spellStart"/>
      <w:r w:rsidRPr="00EF41E7">
        <w:rPr>
          <w:color w:val="000000" w:themeColor="text1"/>
          <w:sz w:val="16"/>
          <w:szCs w:val="16"/>
        </w:rPr>
        <w:t>пнв</w:t>
      </w:r>
      <w:proofErr w:type="spellEnd"/>
      <w:r w:rsidRPr="00EF41E7">
        <w:rPr>
          <w:color w:val="000000" w:themeColor="text1"/>
          <w:sz w:val="16"/>
          <w:szCs w:val="16"/>
        </w:rPr>
        <w:t xml:space="preserve"> в 1939 г.); АПСС - автономное подводное специальное судно (1936), АПЛ (автономная ПЛ) «Пигмей» (1936) (11982).</w:t>
      </w:r>
    </w:p>
    <w:p w14:paraId="5880D881" w14:textId="77777777" w:rsidR="004001BC" w:rsidRPr="00EF41E7" w:rsidRDefault="004001BC" w:rsidP="00ED5E8F">
      <w:pPr>
        <w:autoSpaceDE w:val="0"/>
        <w:autoSpaceDN w:val="0"/>
        <w:adjustRightInd w:val="0"/>
        <w:jc w:val="both"/>
        <w:rPr>
          <w:color w:val="000000" w:themeColor="text1"/>
          <w:sz w:val="16"/>
          <w:szCs w:val="16"/>
        </w:rPr>
      </w:pPr>
    </w:p>
    <w:p w14:paraId="61FEAB92" w14:textId="77777777" w:rsidR="004001BC" w:rsidRPr="00EF41E7" w:rsidRDefault="004001BC" w:rsidP="00ED5E8F">
      <w:pPr>
        <w:shd w:val="clear" w:color="auto" w:fill="FFFFFF"/>
        <w:autoSpaceDE w:val="0"/>
        <w:autoSpaceDN w:val="0"/>
        <w:adjustRightInd w:val="0"/>
        <w:jc w:val="both"/>
        <w:rPr>
          <w:i/>
          <w:iCs/>
          <w:color w:val="000000" w:themeColor="text1"/>
          <w:sz w:val="16"/>
          <w:szCs w:val="16"/>
        </w:rPr>
      </w:pPr>
      <w:proofErr w:type="spellStart"/>
      <w:r w:rsidRPr="00EF41E7">
        <w:rPr>
          <w:i/>
          <w:iCs/>
          <w:color w:val="000000" w:themeColor="text1"/>
          <w:sz w:val="16"/>
          <w:szCs w:val="16"/>
        </w:rPr>
        <w:t>Внешяя</w:t>
      </w:r>
      <w:proofErr w:type="spellEnd"/>
      <w:r w:rsidRPr="00EF41E7">
        <w:rPr>
          <w:i/>
          <w:iCs/>
          <w:color w:val="000000" w:themeColor="text1"/>
          <w:sz w:val="16"/>
          <w:szCs w:val="16"/>
        </w:rPr>
        <w:t xml:space="preserve"> политика:</w:t>
      </w:r>
    </w:p>
    <w:p w14:paraId="0208F0A9" w14:textId="77777777" w:rsidR="004001BC" w:rsidRPr="00EF41E7" w:rsidRDefault="004001BC" w:rsidP="00ED5E8F">
      <w:pPr>
        <w:shd w:val="clear" w:color="auto" w:fill="FFFFFF"/>
        <w:autoSpaceDE w:val="0"/>
        <w:autoSpaceDN w:val="0"/>
        <w:adjustRightInd w:val="0"/>
        <w:jc w:val="both"/>
        <w:rPr>
          <w:i/>
          <w:iCs/>
          <w:color w:val="000000" w:themeColor="text1"/>
          <w:sz w:val="16"/>
          <w:szCs w:val="16"/>
        </w:rPr>
      </w:pPr>
    </w:p>
    <w:p w14:paraId="2C0537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конце декабря 1920 г. в шведском банке “Нордиска </w:t>
      </w:r>
      <w:proofErr w:type="spellStart"/>
      <w:r w:rsidRPr="00EF41E7">
        <w:rPr>
          <w:color w:val="000000" w:themeColor="text1"/>
          <w:sz w:val="16"/>
          <w:szCs w:val="16"/>
        </w:rPr>
        <w:t>Хандельсбанкен</w:t>
      </w:r>
      <w:proofErr w:type="spellEnd"/>
      <w:r w:rsidRPr="00EF41E7">
        <w:rPr>
          <w:color w:val="000000" w:themeColor="text1"/>
          <w:sz w:val="16"/>
          <w:szCs w:val="16"/>
        </w:rPr>
        <w:t>” находилось 20 тонн советского золота, ожидалось поступление еще 10 тонн. Чтобы судить о том, много это или мало для тогдашней России, придется вспомнить, что в 1920 г. в стране было добыто 95 пудов золота. Этот показатель тогда же привел А.И. Рыков в журнале “Народное хозяйство” (11565).</w:t>
      </w:r>
    </w:p>
    <w:p w14:paraId="5F1F7A4C" w14:textId="77777777" w:rsidR="004001BC" w:rsidRPr="00EF41E7" w:rsidRDefault="004001BC" w:rsidP="00ED5E8F">
      <w:pPr>
        <w:autoSpaceDE w:val="0"/>
        <w:autoSpaceDN w:val="0"/>
        <w:adjustRightInd w:val="0"/>
        <w:jc w:val="both"/>
        <w:rPr>
          <w:color w:val="000000" w:themeColor="text1"/>
          <w:sz w:val="16"/>
          <w:szCs w:val="16"/>
        </w:rPr>
      </w:pPr>
    </w:p>
    <w:p w14:paraId="55A399A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049EEDD" w14:textId="77777777" w:rsidR="004001BC" w:rsidRPr="00EF41E7" w:rsidRDefault="004001BC" w:rsidP="00ED5E8F">
      <w:pPr>
        <w:autoSpaceDE w:val="0"/>
        <w:autoSpaceDN w:val="0"/>
        <w:adjustRightInd w:val="0"/>
        <w:jc w:val="both"/>
        <w:rPr>
          <w:iCs/>
          <w:color w:val="000000" w:themeColor="text1"/>
          <w:sz w:val="16"/>
          <w:szCs w:val="16"/>
        </w:rPr>
      </w:pPr>
    </w:p>
    <w:p w14:paraId="2F5D56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в Нижнем Новгороде </w:t>
      </w:r>
      <w:proofErr w:type="spellStart"/>
      <w:r w:rsidRPr="00EF41E7">
        <w:rPr>
          <w:color w:val="000000" w:themeColor="text1"/>
          <w:sz w:val="16"/>
          <w:szCs w:val="16"/>
        </w:rPr>
        <w:t>С.Ф.Смирнов</w:t>
      </w:r>
      <w:proofErr w:type="spellEnd"/>
      <w:r w:rsidRPr="00EF41E7">
        <w:rPr>
          <w:color w:val="000000" w:themeColor="text1"/>
          <w:sz w:val="16"/>
          <w:szCs w:val="16"/>
        </w:rPr>
        <w:t xml:space="preserve"> испытывал переделанный Спад с автоматической устойчивостью за счет управляемых (поворачивающихся вокруг осей, проходящих около передних лонжеронов) крыльев. Не получилось (438,485).</w:t>
      </w:r>
    </w:p>
    <w:p w14:paraId="2AC47C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другим данным в испытаниях принял участие и </w:t>
      </w:r>
      <w:proofErr w:type="spellStart"/>
      <w:r w:rsidRPr="00EF41E7">
        <w:rPr>
          <w:color w:val="000000" w:themeColor="text1"/>
          <w:sz w:val="16"/>
          <w:szCs w:val="16"/>
        </w:rPr>
        <w:t>Р.Е.Ярморкин</w:t>
      </w:r>
      <w:proofErr w:type="spellEnd"/>
      <w:r w:rsidRPr="00EF41E7">
        <w:rPr>
          <w:color w:val="000000" w:themeColor="text1"/>
          <w:sz w:val="16"/>
          <w:szCs w:val="16"/>
        </w:rPr>
        <w:t xml:space="preserve"> - </w:t>
      </w:r>
      <w:proofErr w:type="spellStart"/>
      <w:r w:rsidRPr="00EF41E7">
        <w:rPr>
          <w:color w:val="000000" w:themeColor="text1"/>
          <w:sz w:val="16"/>
          <w:szCs w:val="16"/>
        </w:rPr>
        <w:t>вл</w:t>
      </w:r>
      <w:proofErr w:type="spellEnd"/>
      <w:r w:rsidRPr="00EF41E7">
        <w:rPr>
          <w:color w:val="000000" w:themeColor="text1"/>
          <w:sz w:val="16"/>
          <w:szCs w:val="16"/>
        </w:rPr>
        <w:t xml:space="preserve"> и автор машины и НТК в своем заключении отметил, что поперечная устойчивость при порывах ветра сохранялась, а продольная достигнута не была. Работы прекратили только в 1922 (92,266).</w:t>
      </w:r>
    </w:p>
    <w:p w14:paraId="4EE62927" w14:textId="77777777" w:rsidR="004001BC" w:rsidRPr="00EF41E7" w:rsidRDefault="004001BC" w:rsidP="00ED5E8F">
      <w:pPr>
        <w:autoSpaceDE w:val="0"/>
        <w:autoSpaceDN w:val="0"/>
        <w:adjustRightInd w:val="0"/>
        <w:jc w:val="both"/>
        <w:rPr>
          <w:color w:val="000000" w:themeColor="text1"/>
          <w:sz w:val="16"/>
          <w:szCs w:val="16"/>
        </w:rPr>
      </w:pPr>
    </w:p>
    <w:p w14:paraId="42D82F21" w14:textId="3E8B21CA" w:rsidR="00510F0B" w:rsidRPr="00B925EF" w:rsidRDefault="00510F0B" w:rsidP="00510F0B">
      <w:pPr>
        <w:jc w:val="both"/>
        <w:rPr>
          <w:color w:val="0070C0"/>
          <w:sz w:val="16"/>
          <w:szCs w:val="16"/>
        </w:rPr>
      </w:pPr>
      <w:r w:rsidRPr="00B925EF">
        <w:rPr>
          <w:color w:val="0070C0"/>
          <w:sz w:val="16"/>
          <w:szCs w:val="16"/>
        </w:rPr>
        <w:t xml:space="preserve">В декабре 1920 г. НТК </w:t>
      </w:r>
      <w:proofErr w:type="spellStart"/>
      <w:r w:rsidRPr="00B925EF">
        <w:rPr>
          <w:color w:val="0070C0"/>
          <w:sz w:val="16"/>
          <w:szCs w:val="16"/>
        </w:rPr>
        <w:t>Главвоздухфлота</w:t>
      </w:r>
      <w:proofErr w:type="spellEnd"/>
      <w:r w:rsidRPr="00B925EF">
        <w:rPr>
          <w:color w:val="0070C0"/>
          <w:sz w:val="16"/>
          <w:szCs w:val="16"/>
        </w:rPr>
        <w:t xml:space="preserve"> и представители других военных ведомств утверждают проект КОМПАС по тяжелым аэросаням для обслуживания авиачастей</w:t>
      </w:r>
      <w:r>
        <w:rPr>
          <w:color w:val="0070C0"/>
          <w:sz w:val="16"/>
          <w:szCs w:val="16"/>
        </w:rPr>
        <w:t>.</w:t>
      </w:r>
      <w:r w:rsidRPr="00B925EF">
        <w:rPr>
          <w:color w:val="0070C0"/>
          <w:sz w:val="16"/>
          <w:szCs w:val="16"/>
        </w:rPr>
        <w:t xml:space="preserve"> Проект основывался на принципе максимальной утилизации старого авиационного имущества: двигателей, винтов, лыж, ферм корпусов Расчетная грузоподъемность саней была в 25 пудов. В случае необходимости сани могли принять до 3-х санитарных носилок с больным: или ранеными. Предполагалась постройка 80 машин. Но план это выполнен не был... В целом деятельность комиссии принесла практическую пользу Красной Армии, ее разработки помогли дальнейшем развитию аэросанного дела в стране (21489).</w:t>
      </w:r>
    </w:p>
    <w:p w14:paraId="7A94EE69" w14:textId="77777777" w:rsidR="00510F0B" w:rsidRPr="00B925EF" w:rsidRDefault="00510F0B" w:rsidP="00510F0B">
      <w:pPr>
        <w:shd w:val="clear" w:color="auto" w:fill="FFFFFF"/>
        <w:jc w:val="both"/>
        <w:textAlignment w:val="baseline"/>
        <w:rPr>
          <w:color w:val="0070C0"/>
          <w:sz w:val="16"/>
          <w:szCs w:val="16"/>
        </w:rPr>
      </w:pPr>
    </w:p>
    <w:p w14:paraId="6EC5A8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г. </w:t>
      </w:r>
      <w:proofErr w:type="spellStart"/>
      <w:r w:rsidRPr="00EF41E7">
        <w:rPr>
          <w:color w:val="000000" w:themeColor="text1"/>
          <w:sz w:val="16"/>
          <w:szCs w:val="16"/>
        </w:rPr>
        <w:t>Гулльберг</w:t>
      </w:r>
      <w:proofErr w:type="spellEnd"/>
      <w:r w:rsidRPr="00EF41E7">
        <w:rPr>
          <w:color w:val="000000" w:themeColor="text1"/>
          <w:sz w:val="16"/>
          <w:szCs w:val="16"/>
        </w:rPr>
        <w:t xml:space="preserve">, которого в некоторых русских документах называют авиаконструктором, прибыл в Москву из- Швеции для обсуждения вопроса о концессии на воздушном транспорте. Подписал документы и обещал половину из требуемого капитала в 4 млн. крон. Хотели летать на внутренних линиях. Московские совещания, в которых участвовал </w:t>
      </w:r>
      <w:proofErr w:type="spellStart"/>
      <w:r w:rsidRPr="00EF41E7">
        <w:rPr>
          <w:color w:val="000000" w:themeColor="text1"/>
          <w:sz w:val="16"/>
          <w:szCs w:val="16"/>
        </w:rPr>
        <w:t>Гулльберг</w:t>
      </w:r>
      <w:proofErr w:type="spellEnd"/>
      <w:r w:rsidRPr="00EF41E7">
        <w:rPr>
          <w:color w:val="000000" w:themeColor="text1"/>
          <w:sz w:val="16"/>
          <w:szCs w:val="16"/>
        </w:rPr>
        <w:t>, все более склонялись к поставками авиационного оборудования, а не к авиатранспорту (7644).</w:t>
      </w:r>
    </w:p>
    <w:p w14:paraId="2FEDFA7E" w14:textId="77777777" w:rsidR="004001BC" w:rsidRPr="00EF41E7" w:rsidRDefault="004001BC" w:rsidP="00ED5E8F">
      <w:pPr>
        <w:autoSpaceDE w:val="0"/>
        <w:autoSpaceDN w:val="0"/>
        <w:adjustRightInd w:val="0"/>
        <w:jc w:val="both"/>
        <w:rPr>
          <w:color w:val="000000" w:themeColor="text1"/>
          <w:sz w:val="16"/>
          <w:szCs w:val="16"/>
        </w:rPr>
      </w:pPr>
    </w:p>
    <w:p w14:paraId="57AF736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декабре 1920 года была проведена национализация завода ДЕКА и он был передан в ГУВП при ВСНХ РСФСР. Завод был переименован в Государственный авиазавод № 9 им. “Большевик” (ГАЗ-9). Управляющим завода был назначен Старов П.Г., гл. конструктором Иконников Б.М. В 1920 году завод производил запчасти к двигателям “Рон”. В 1922 году Александровск был переименован в Запорожье. В 1923 году, находясь в системе НКТП ГАЗ-9 полностью был снят с консервации и приступил к самостоятельному производству авиадвигателей. В июле 1924 года были поставлены на заводские испытания первые самостоятельно построенные два двигателя типа “Испано-</w:t>
      </w:r>
      <w:proofErr w:type="spellStart"/>
      <w:r w:rsidRPr="00EF41E7">
        <w:rPr>
          <w:color w:val="000000" w:themeColor="text1"/>
          <w:sz w:val="16"/>
          <w:szCs w:val="16"/>
        </w:rPr>
        <w:t>Сюиза</w:t>
      </w:r>
      <w:proofErr w:type="spellEnd"/>
      <w:r w:rsidRPr="00EF41E7">
        <w:rPr>
          <w:color w:val="000000" w:themeColor="text1"/>
          <w:sz w:val="16"/>
          <w:szCs w:val="16"/>
        </w:rPr>
        <w:t>”. В процессе испытания выявился рад дефектов, над устранением которых завод работал еще почти целый год. Благодаря проведенной заводом работе по устранению дефектов, выявленных при первых заводских испытаниях, завод в августе 1925 года смог изготовить двигатель новой серии, который успешно прошел госиспытания на самолете, был принят в серийное производство и вместо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получил название М-6. В июле 1925 года должность управляющего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w:t>
      </w:r>
      <w:proofErr w:type="spellStart"/>
      <w:r w:rsidRPr="00EF41E7">
        <w:rPr>
          <w:color w:val="000000" w:themeColor="text1"/>
          <w:sz w:val="16"/>
          <w:szCs w:val="16"/>
        </w:rPr>
        <w:t>л.с</w:t>
      </w:r>
      <w:proofErr w:type="spellEnd"/>
      <w:r w:rsidRPr="00EF41E7">
        <w:rPr>
          <w:color w:val="000000" w:themeColor="text1"/>
          <w:sz w:val="16"/>
          <w:szCs w:val="16"/>
        </w:rPr>
        <w:t>.,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00EA7E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3F15E0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EF41E7">
        <w:rPr>
          <w:color w:val="000000" w:themeColor="text1"/>
          <w:sz w:val="16"/>
          <w:szCs w:val="16"/>
        </w:rPr>
        <w:t>Туманский</w:t>
      </w:r>
      <w:proofErr w:type="spellEnd"/>
      <w:r w:rsidRPr="00EF41E7">
        <w:rPr>
          <w:color w:val="000000" w:themeColor="text1"/>
          <w:sz w:val="16"/>
          <w:szCs w:val="16"/>
        </w:rPr>
        <w:t xml:space="preserve"> С.К.</w:t>
      </w:r>
    </w:p>
    <w:p w14:paraId="454F00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EF41E7">
        <w:rPr>
          <w:color w:val="000000" w:themeColor="text1"/>
          <w:sz w:val="16"/>
          <w:szCs w:val="16"/>
        </w:rPr>
        <w:t>Урмин</w:t>
      </w:r>
      <w:proofErr w:type="spellEnd"/>
      <w:r w:rsidRPr="00EF41E7">
        <w:rPr>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EF41E7">
        <w:rPr>
          <w:color w:val="000000" w:themeColor="text1"/>
          <w:sz w:val="16"/>
          <w:szCs w:val="16"/>
        </w:rPr>
        <w:t>прекращенов</w:t>
      </w:r>
      <w:proofErr w:type="spellEnd"/>
      <w:r w:rsidRPr="00EF41E7">
        <w:rPr>
          <w:color w:val="000000" w:themeColor="text1"/>
          <w:sz w:val="16"/>
          <w:szCs w:val="16"/>
        </w:rPr>
        <w:t xml:space="preserve"> связи с эвакуацией завода.</w:t>
      </w:r>
    </w:p>
    <w:p w14:paraId="02DAAF3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A7FAE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EF41E7">
        <w:rPr>
          <w:color w:val="000000" w:themeColor="text1"/>
          <w:sz w:val="16"/>
          <w:szCs w:val="16"/>
        </w:rPr>
        <w:t>Нитченко</w:t>
      </w:r>
      <w:proofErr w:type="spellEnd"/>
      <w:r w:rsidRPr="00EF41E7">
        <w:rPr>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2F4EFF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4B7D9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C154E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EF41E7">
        <w:rPr>
          <w:color w:val="000000" w:themeColor="text1"/>
          <w:sz w:val="16"/>
          <w:szCs w:val="16"/>
        </w:rPr>
        <w:t>Шехов</w:t>
      </w:r>
      <w:proofErr w:type="spellEnd"/>
      <w:r w:rsidRPr="00EF41E7">
        <w:rPr>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EF41E7">
        <w:rPr>
          <w:color w:val="000000" w:themeColor="text1"/>
          <w:sz w:val="16"/>
          <w:szCs w:val="16"/>
        </w:rPr>
        <w:t>Федичев</w:t>
      </w:r>
      <w:proofErr w:type="spellEnd"/>
      <w:r w:rsidRPr="00EF41E7">
        <w:rPr>
          <w:color w:val="000000" w:themeColor="text1"/>
          <w:sz w:val="16"/>
          <w:szCs w:val="16"/>
        </w:rPr>
        <w:t xml:space="preserve"> В.Г. С августа 1953 года – директор Головачев А.М. В 1953 году завод продолжал производство АШ-82ФН и АШ-21</w:t>
      </w:r>
    </w:p>
    <w:p w14:paraId="78781D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Адрес: Омск, Б. Хмельницкого – 281, п/я 64</w:t>
      </w:r>
    </w:p>
    <w:p w14:paraId="32FFBC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8011498" w14:textId="77777777" w:rsidR="004001BC" w:rsidRPr="00EF41E7" w:rsidRDefault="004001BC" w:rsidP="00ED5E8F">
      <w:pPr>
        <w:autoSpaceDE w:val="0"/>
        <w:autoSpaceDN w:val="0"/>
        <w:adjustRightInd w:val="0"/>
        <w:jc w:val="both"/>
        <w:rPr>
          <w:color w:val="000000" w:themeColor="text1"/>
          <w:sz w:val="16"/>
          <w:szCs w:val="16"/>
        </w:rPr>
      </w:pPr>
    </w:p>
    <w:p w14:paraId="7C7FBBEB" w14:textId="77777777" w:rsidR="00D44AD6" w:rsidRPr="00EF41E7" w:rsidRDefault="00D44AD6" w:rsidP="00ED5E8F">
      <w:pPr>
        <w:pStyle w:val="book"/>
        <w:spacing w:before="0" w:beforeAutospacing="0" w:after="0" w:afterAutospacing="0"/>
        <w:jc w:val="both"/>
        <w:rPr>
          <w:color w:val="000000" w:themeColor="text1"/>
          <w:sz w:val="16"/>
          <w:szCs w:val="16"/>
        </w:rPr>
      </w:pPr>
      <w:r w:rsidRPr="00EF41E7">
        <w:rPr>
          <w:color w:val="000000" w:themeColor="text1"/>
          <w:sz w:val="16"/>
          <w:szCs w:val="16"/>
        </w:rPr>
        <w:t xml:space="preserve">В декабре 1920 г. </w:t>
      </w:r>
      <w:proofErr w:type="spellStart"/>
      <w:r w:rsidRPr="00EF41E7">
        <w:rPr>
          <w:color w:val="000000" w:themeColor="text1"/>
          <w:sz w:val="16"/>
          <w:szCs w:val="16"/>
        </w:rPr>
        <w:t>Гулльберг</w:t>
      </w:r>
      <w:proofErr w:type="spellEnd"/>
      <w:r w:rsidRPr="00EF41E7">
        <w:rPr>
          <w:color w:val="000000" w:themeColor="text1"/>
          <w:sz w:val="16"/>
          <w:szCs w:val="16"/>
        </w:rPr>
        <w:t xml:space="preserve">, которого в некоторых русских документах называют «авиаконструктором» (а им он, конечно, не был), прибыл в Москву для обсуждения вопроса о концессии на воздушном транспорте. Согласно Антону </w:t>
      </w:r>
      <w:proofErr w:type="spellStart"/>
      <w:r w:rsidRPr="00EF41E7">
        <w:rPr>
          <w:color w:val="000000" w:themeColor="text1"/>
          <w:sz w:val="16"/>
          <w:szCs w:val="16"/>
        </w:rPr>
        <w:t>Нильсону</w:t>
      </w:r>
      <w:proofErr w:type="spellEnd"/>
      <w:r w:rsidRPr="00EF41E7">
        <w:rPr>
          <w:color w:val="000000" w:themeColor="text1"/>
          <w:sz w:val="16"/>
          <w:szCs w:val="16"/>
        </w:rPr>
        <w:t xml:space="preserve">, соглашение подписал </w:t>
      </w:r>
      <w:proofErr w:type="spellStart"/>
      <w:r w:rsidRPr="00EF41E7">
        <w:rPr>
          <w:color w:val="000000" w:themeColor="text1"/>
          <w:sz w:val="16"/>
          <w:szCs w:val="16"/>
        </w:rPr>
        <w:t>Гулльберг</w:t>
      </w:r>
      <w:proofErr w:type="spellEnd"/>
      <w:r w:rsidRPr="00EF41E7">
        <w:rPr>
          <w:color w:val="000000" w:themeColor="text1"/>
          <w:sz w:val="16"/>
          <w:szCs w:val="16"/>
        </w:rPr>
        <w:t xml:space="preserve">, который обещал предоставить половину начального капитала, составлявшего 4 миллиона шведских крон. Было решено, что он возвратится позже для завершения переговоров, при условии, что его взнос вырастет еще на два миллиона крон. Очевидно, что концессии предлагались не только на международные авиалинии, но и на внутренние. Предполагалось, что авиалиния на Лондон через Стокгольм не будет рентабельной, и внутренние маршруты могли бы это компенсировать. Ленин проявлял определенный интерес к авиации. Он «был хорошо информирован о наших совещаниях и переговорах по авиации и выражал удовлетворение нашим продвижением вперед», — отмечает </w:t>
      </w:r>
      <w:proofErr w:type="spellStart"/>
      <w:r w:rsidRPr="00EF41E7">
        <w:rPr>
          <w:color w:val="000000" w:themeColor="text1"/>
          <w:sz w:val="16"/>
          <w:szCs w:val="16"/>
        </w:rPr>
        <w:t>Нильсон</w:t>
      </w:r>
      <w:proofErr w:type="spellEnd"/>
      <w:r w:rsidRPr="00EF41E7">
        <w:rPr>
          <w:color w:val="000000" w:themeColor="text1"/>
          <w:sz w:val="16"/>
          <w:szCs w:val="16"/>
        </w:rPr>
        <w:t xml:space="preserve"> в своей книге (15120).</w:t>
      </w:r>
    </w:p>
    <w:p w14:paraId="4B59291F" w14:textId="77777777" w:rsidR="00D44AD6" w:rsidRPr="00EF41E7" w:rsidRDefault="00D44AD6" w:rsidP="00ED5E8F">
      <w:pPr>
        <w:pStyle w:val="book"/>
        <w:spacing w:before="0" w:beforeAutospacing="0" w:after="0" w:afterAutospacing="0"/>
        <w:jc w:val="both"/>
        <w:rPr>
          <w:color w:val="000000" w:themeColor="text1"/>
          <w:sz w:val="16"/>
          <w:szCs w:val="16"/>
        </w:rPr>
      </w:pPr>
    </w:p>
    <w:p w14:paraId="368B62C1"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1C584D73" w14:textId="77777777" w:rsidR="004001BC" w:rsidRPr="00EF41E7" w:rsidRDefault="004001BC" w:rsidP="00ED5E8F">
      <w:pPr>
        <w:autoSpaceDE w:val="0"/>
        <w:autoSpaceDN w:val="0"/>
        <w:adjustRightInd w:val="0"/>
        <w:jc w:val="both"/>
        <w:rPr>
          <w:iCs/>
          <w:color w:val="000000" w:themeColor="text1"/>
          <w:sz w:val="16"/>
          <w:szCs w:val="16"/>
        </w:rPr>
      </w:pPr>
    </w:p>
    <w:p w14:paraId="029FE5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декабре 1920 танк Борец... поступил на вооружение КА (9527,12).</w:t>
      </w:r>
    </w:p>
    <w:p w14:paraId="4B2ADC75" w14:textId="77777777" w:rsidR="004001BC" w:rsidRPr="00EF41E7" w:rsidRDefault="004001BC" w:rsidP="00ED5E8F">
      <w:pPr>
        <w:autoSpaceDE w:val="0"/>
        <w:autoSpaceDN w:val="0"/>
        <w:adjustRightInd w:val="0"/>
        <w:jc w:val="both"/>
        <w:rPr>
          <w:color w:val="000000" w:themeColor="text1"/>
          <w:sz w:val="16"/>
          <w:szCs w:val="16"/>
        </w:rPr>
      </w:pPr>
    </w:p>
    <w:p w14:paraId="4658594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В декабре 1920 на заводе Красно Сормово: второй танк отправлен в Москву, сдано прием</w:t>
      </w:r>
      <w:r w:rsidRPr="00EF41E7">
        <w:rPr>
          <w:color w:val="000000" w:themeColor="text1"/>
          <w:sz w:val="16"/>
          <w:szCs w:val="16"/>
        </w:rPr>
        <w:softHyphen/>
        <w:t xml:space="preserve">щику 3 танка, еще 3 </w:t>
      </w:r>
      <w:proofErr w:type="spellStart"/>
      <w:r w:rsidRPr="00EF41E7">
        <w:rPr>
          <w:color w:val="000000" w:themeColor="text1"/>
          <w:sz w:val="16"/>
          <w:szCs w:val="16"/>
        </w:rPr>
        <w:t>шт</w:t>
      </w:r>
      <w:proofErr w:type="spellEnd"/>
      <w:r w:rsidRPr="00EF41E7">
        <w:rPr>
          <w:color w:val="000000" w:themeColor="text1"/>
          <w:sz w:val="16"/>
          <w:szCs w:val="16"/>
        </w:rPr>
        <w:t xml:space="preserve"> готовы 100%, 1 шт. — 80%, 1 шт. - 50%, 1 шт. - 30% (10733,42).</w:t>
      </w:r>
    </w:p>
    <w:p w14:paraId="46661BC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643E44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декабре 1920 при испытаниях на танке выяснилось, что два орудия из числа доставленных в сентябре оказались не</w:t>
      </w:r>
      <w:r w:rsidRPr="00EF41E7">
        <w:rPr>
          <w:color w:val="000000" w:themeColor="text1"/>
          <w:sz w:val="16"/>
          <w:szCs w:val="16"/>
        </w:rPr>
        <w:softHyphen/>
        <w:t>исправными и были заменены. В начале 1921 г. Путиловский завод получил дополнительное задание еще на 10 ору</w:t>
      </w:r>
      <w:r w:rsidRPr="00EF41E7">
        <w:rPr>
          <w:color w:val="000000" w:themeColor="text1"/>
          <w:sz w:val="16"/>
          <w:szCs w:val="16"/>
        </w:rPr>
        <w:softHyphen/>
        <w:t>дий. Дело в том, что к концу 1920 г. были получены сообще</w:t>
      </w:r>
      <w:r w:rsidRPr="00EF41E7">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w:t>
      </w:r>
      <w:proofErr w:type="spellStart"/>
      <w:r w:rsidRPr="00EF41E7">
        <w:rPr>
          <w:color w:val="000000" w:themeColor="text1"/>
          <w:sz w:val="16"/>
          <w:szCs w:val="16"/>
        </w:rPr>
        <w:t>Центробронь</w:t>
      </w:r>
      <w:proofErr w:type="spellEnd"/>
      <w:r w:rsidRPr="00EF41E7">
        <w:rPr>
          <w:color w:val="000000" w:themeColor="text1"/>
          <w:sz w:val="16"/>
          <w:szCs w:val="16"/>
        </w:rPr>
        <w:t>” объявить конкурс на вооружение танка “системы “Рено” пушкой и пулеметом. В рамках конкурса было предложено 4 проекта. Наибо</w:t>
      </w:r>
      <w:r w:rsidRPr="00EF41E7">
        <w:rPr>
          <w:color w:val="000000" w:themeColor="text1"/>
          <w:sz w:val="16"/>
          <w:szCs w:val="16"/>
        </w:rPr>
        <w:softHyphen/>
        <w:t xml:space="preserve">лее интересным был проект “артиллерийского инженера </w:t>
      </w:r>
      <w:proofErr w:type="spellStart"/>
      <w:r w:rsidRPr="00EF41E7">
        <w:rPr>
          <w:color w:val="000000" w:themeColor="text1"/>
          <w:sz w:val="16"/>
          <w:szCs w:val="16"/>
        </w:rPr>
        <w:t>Сячинова</w:t>
      </w:r>
      <w:proofErr w:type="spellEnd"/>
      <w:r w:rsidRPr="00EF41E7">
        <w:rPr>
          <w:color w:val="000000" w:themeColor="text1"/>
          <w:sz w:val="16"/>
          <w:szCs w:val="16"/>
        </w:rPr>
        <w:t xml:space="preserve">” (возможно, имеется в виду П. </w:t>
      </w:r>
      <w:proofErr w:type="spellStart"/>
      <w:r w:rsidRPr="00EF41E7">
        <w:rPr>
          <w:color w:val="000000" w:themeColor="text1"/>
          <w:sz w:val="16"/>
          <w:szCs w:val="16"/>
        </w:rPr>
        <w:t>Сячинтов</w:t>
      </w:r>
      <w:proofErr w:type="spellEnd"/>
      <w:r w:rsidRPr="00EF41E7">
        <w:rPr>
          <w:color w:val="000000" w:themeColor="text1"/>
          <w:sz w:val="16"/>
          <w:szCs w:val="16"/>
        </w:rPr>
        <w:t>?), который предлагал оснастить танк новой башней, очень на</w:t>
      </w:r>
      <w:r w:rsidRPr="00EF41E7">
        <w:rPr>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EF41E7">
        <w:rPr>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EF41E7">
        <w:rPr>
          <w:color w:val="000000" w:themeColor="text1"/>
          <w:sz w:val="16"/>
          <w:szCs w:val="16"/>
        </w:rPr>
        <w:softHyphen/>
        <w:t xml:space="preserve">желый пулемет </w:t>
      </w:r>
      <w:proofErr w:type="spellStart"/>
      <w:r w:rsidRPr="00EF41E7">
        <w:rPr>
          <w:color w:val="000000" w:themeColor="text1"/>
          <w:sz w:val="16"/>
          <w:szCs w:val="16"/>
        </w:rPr>
        <w:t>Гочкисс</w:t>
      </w:r>
      <w:proofErr w:type="spellEnd"/>
      <w:r w:rsidRPr="00EF41E7">
        <w:rPr>
          <w:color w:val="000000" w:themeColor="text1"/>
          <w:sz w:val="16"/>
          <w:szCs w:val="16"/>
        </w:rPr>
        <w:t xml:space="preserve"> в бортовой амбразуре” существую</w:t>
      </w:r>
      <w:r w:rsidRPr="00EF41E7">
        <w:rPr>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EF41E7">
        <w:rPr>
          <w:color w:val="000000" w:themeColor="text1"/>
          <w:sz w:val="16"/>
          <w:szCs w:val="16"/>
        </w:rPr>
        <w:softHyphen/>
        <w:t>дий, но без бронировки и плечевых упоров, которые при</w:t>
      </w:r>
      <w:r w:rsidRPr="00EF41E7">
        <w:rPr>
          <w:color w:val="000000" w:themeColor="text1"/>
          <w:sz w:val="16"/>
          <w:szCs w:val="16"/>
        </w:rPr>
        <w:softHyphen/>
        <w:t xml:space="preserve">шлось спешно изготавливать </w:t>
      </w:r>
      <w:proofErr w:type="spellStart"/>
      <w:r w:rsidRPr="00EF41E7">
        <w:rPr>
          <w:color w:val="000000" w:themeColor="text1"/>
          <w:sz w:val="16"/>
          <w:szCs w:val="16"/>
        </w:rPr>
        <w:t>сормовчанам</w:t>
      </w:r>
      <w:proofErr w:type="spellEnd"/>
      <w:r w:rsidRPr="00EF41E7">
        <w:rPr>
          <w:color w:val="000000" w:themeColor="text1"/>
          <w:sz w:val="16"/>
          <w:szCs w:val="16"/>
        </w:rPr>
        <w:t xml:space="preserve"> Из Москвы прислали также 8 пулеметов </w:t>
      </w:r>
      <w:proofErr w:type="spellStart"/>
      <w:r w:rsidRPr="00EF41E7">
        <w:rPr>
          <w:color w:val="000000" w:themeColor="text1"/>
          <w:sz w:val="16"/>
          <w:szCs w:val="16"/>
        </w:rPr>
        <w:t>Гочкиса</w:t>
      </w:r>
      <w:proofErr w:type="spellEnd"/>
      <w:r w:rsidRPr="00EF41E7">
        <w:rPr>
          <w:color w:val="000000" w:themeColor="text1"/>
          <w:sz w:val="16"/>
          <w:szCs w:val="16"/>
        </w:rPr>
        <w:t xml:space="preserve"> и одно орудие, снятое с разбитого французского танка. Таким образом, вооруже</w:t>
      </w:r>
      <w:r w:rsidRPr="00EF41E7">
        <w:rPr>
          <w:color w:val="000000" w:themeColor="text1"/>
          <w:sz w:val="16"/>
          <w:szCs w:val="16"/>
        </w:rPr>
        <w:softHyphen/>
        <w:t>ны были лишь 12 танков (3 — пушками и 8 - пушками и пу</w:t>
      </w:r>
      <w:r w:rsidRPr="00EF41E7">
        <w:rPr>
          <w:color w:val="000000" w:themeColor="text1"/>
          <w:sz w:val="16"/>
          <w:szCs w:val="16"/>
        </w:rPr>
        <w:softHyphen/>
        <w:t xml:space="preserve">леметами), а для </w:t>
      </w:r>
      <w:proofErr w:type="spellStart"/>
      <w:r w:rsidRPr="00EF41E7">
        <w:rPr>
          <w:color w:val="000000" w:themeColor="text1"/>
          <w:sz w:val="16"/>
          <w:szCs w:val="16"/>
        </w:rPr>
        <w:t>тре.х</w:t>
      </w:r>
      <w:proofErr w:type="spellEnd"/>
      <w:r w:rsidRPr="00EF41E7">
        <w:rPr>
          <w:color w:val="000000" w:themeColor="text1"/>
          <w:sz w:val="16"/>
          <w:szCs w:val="16"/>
        </w:rPr>
        <w:t xml:space="preserve"> ни пушек, ни пулеметов не хватило. Таким образом, 21 июня 1921 г. по распоряжению “</w:t>
      </w:r>
      <w:proofErr w:type="spellStart"/>
      <w:r w:rsidRPr="00EF41E7">
        <w:rPr>
          <w:color w:val="000000" w:themeColor="text1"/>
          <w:sz w:val="16"/>
          <w:szCs w:val="16"/>
        </w:rPr>
        <w:t>Центроброни</w:t>
      </w:r>
      <w:proofErr w:type="spellEnd"/>
      <w:r w:rsidRPr="00EF41E7">
        <w:rPr>
          <w:color w:val="000000" w:themeColor="text1"/>
          <w:sz w:val="16"/>
          <w:szCs w:val="16"/>
        </w:rPr>
        <w:t>” Заказчик принял последние танки без во</w:t>
      </w:r>
      <w:r w:rsidRPr="00EF41E7">
        <w:rPr>
          <w:color w:val="000000" w:themeColor="text1"/>
          <w:sz w:val="16"/>
          <w:szCs w:val="16"/>
        </w:rPr>
        <w:softHyphen/>
        <w:t xml:space="preserve">оружения. Но второго заказа на очередные 15 танков не последовало, хотя Ижорский завод подготовил для них </w:t>
      </w:r>
      <w:proofErr w:type="spellStart"/>
      <w:r w:rsidRPr="00EF41E7">
        <w:rPr>
          <w:color w:val="000000" w:themeColor="text1"/>
          <w:sz w:val="16"/>
          <w:szCs w:val="16"/>
        </w:rPr>
        <w:t>бронелисты</w:t>
      </w:r>
      <w:proofErr w:type="spellEnd"/>
      <w:r w:rsidRPr="00EF41E7">
        <w:rPr>
          <w:color w:val="000000" w:themeColor="text1"/>
          <w:sz w:val="16"/>
          <w:szCs w:val="16"/>
        </w:rPr>
        <w:t xml:space="preserve">, а завод АМО подал еще 8 моторов “типа “Фиат” и 5 радиаторов. Без внимания оставили ГВИУ и РВСР и предложение </w:t>
      </w:r>
      <w:proofErr w:type="spellStart"/>
      <w:r w:rsidRPr="00EF41E7">
        <w:rPr>
          <w:color w:val="000000" w:themeColor="text1"/>
          <w:sz w:val="16"/>
          <w:szCs w:val="16"/>
        </w:rPr>
        <w:t>сормовчан</w:t>
      </w:r>
      <w:proofErr w:type="spellEnd"/>
      <w:r w:rsidRPr="00EF41E7">
        <w:rPr>
          <w:color w:val="000000" w:themeColor="text1"/>
          <w:sz w:val="16"/>
          <w:szCs w:val="16"/>
        </w:rPr>
        <w:t xml:space="preserve">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EF41E7">
        <w:rPr>
          <w:color w:val="000000" w:themeColor="text1"/>
          <w:sz w:val="16"/>
          <w:szCs w:val="16"/>
        </w:rPr>
        <w:softHyphen/>
        <w:t>ше никаких сведений об этом танке автор не имеет (10733,44).</w:t>
      </w:r>
    </w:p>
    <w:p w14:paraId="059A3D5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930AEAB"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 декабре 1920 года </w:t>
      </w:r>
      <w:proofErr w:type="spellStart"/>
      <w:r w:rsidRPr="00EF41E7">
        <w:rPr>
          <w:color w:val="000000" w:themeColor="text1"/>
          <w:sz w:val="16"/>
          <w:szCs w:val="16"/>
        </w:rPr>
        <w:t>карболитовцы</w:t>
      </w:r>
      <w:proofErr w:type="spellEnd"/>
      <w:r w:rsidRPr="00EF41E7">
        <w:rPr>
          <w:color w:val="000000" w:themeColor="text1"/>
          <w:sz w:val="16"/>
          <w:szCs w:val="16"/>
        </w:rPr>
        <w:t xml:space="preserve"> изготовили в подарок </w:t>
      </w:r>
      <w:proofErr w:type="spellStart"/>
      <w:r w:rsidRPr="00EF41E7">
        <w:rPr>
          <w:color w:val="000000" w:themeColor="text1"/>
          <w:sz w:val="16"/>
          <w:szCs w:val="16"/>
        </w:rPr>
        <w:t>В.И.Ленину</w:t>
      </w:r>
      <w:proofErr w:type="spellEnd"/>
      <w:r w:rsidRPr="00EF41E7">
        <w:rPr>
          <w:color w:val="000000" w:themeColor="text1"/>
          <w:sz w:val="16"/>
          <w:szCs w:val="16"/>
        </w:rPr>
        <w:t xml:space="preserve"> чернильный прибор из темно-коричневого литого карболита, посвященный идеям электрификации России. На плите - чернильница в виде изолятора, по обе стороны от нее - электроопоры с проводами и кронштейны с электрическими лампочками. Ленин оставил прибор в своем кремлевском кабинете.</w:t>
      </w:r>
    </w:p>
    <w:p w14:paraId="2BA98B19" w14:textId="77777777" w:rsidR="002E01D7" w:rsidRPr="00EF41E7" w:rsidRDefault="002E01D7" w:rsidP="00ED5E8F">
      <w:pPr>
        <w:jc w:val="both"/>
        <w:rPr>
          <w:color w:val="000000" w:themeColor="text1"/>
          <w:sz w:val="16"/>
          <w:szCs w:val="16"/>
        </w:rPr>
      </w:pPr>
      <w:r w:rsidRPr="00EF41E7">
        <w:rPr>
          <w:color w:val="000000" w:themeColor="text1"/>
          <w:sz w:val="16"/>
          <w:szCs w:val="16"/>
        </w:rPr>
        <w:t>В 1923 году завод освоил выпуск детекторов для радиоприемников, выпускал клеммы, переключатели, ручки. Делали их на ручных прессах. В 1922-1923 годах разработали и освоили технологию изготовления прессовочных порошков и метод горячего прессования. Гидропрессы делали сами, чугунные детали отливали на заводе имени Барышникова в Орехово-Зуеве. В 1924 году установили первые гидропрессы, появились пресс-формы с электрообогревом.</w:t>
      </w:r>
    </w:p>
    <w:p w14:paraId="224A01AB" w14:textId="77777777" w:rsidR="002E01D7" w:rsidRPr="00EF41E7" w:rsidRDefault="002E01D7" w:rsidP="00ED5E8F">
      <w:pPr>
        <w:jc w:val="both"/>
        <w:rPr>
          <w:color w:val="000000" w:themeColor="text1"/>
          <w:sz w:val="16"/>
          <w:szCs w:val="16"/>
        </w:rPr>
      </w:pPr>
      <w:r w:rsidRPr="00EF41E7">
        <w:rPr>
          <w:color w:val="000000" w:themeColor="text1"/>
          <w:sz w:val="16"/>
          <w:szCs w:val="16"/>
        </w:rPr>
        <w:t>В 1923 году изделия "Карболита" демонстрировались на Всероссийской сельскохозяйственной выставке в Москве и получили высшую награду.</w:t>
      </w:r>
    </w:p>
    <w:p w14:paraId="0C2ED0D2" w14:textId="77777777" w:rsidR="002E01D7" w:rsidRPr="00EF41E7" w:rsidRDefault="002E01D7" w:rsidP="00ED5E8F">
      <w:pPr>
        <w:jc w:val="both"/>
        <w:rPr>
          <w:color w:val="000000" w:themeColor="text1"/>
          <w:sz w:val="16"/>
          <w:szCs w:val="16"/>
        </w:rPr>
      </w:pPr>
      <w:r w:rsidRPr="00EF41E7">
        <w:rPr>
          <w:color w:val="000000" w:themeColor="text1"/>
          <w:sz w:val="16"/>
          <w:szCs w:val="16"/>
        </w:rPr>
        <w:t>Начиная с 1920 года, в московском правлении завода "Карболит" в качестве консультанта, заведующего испытаниями продукции завода и заведующего научно-техническими исследованиями карболита в комиссии "Карболит" при Совнархозе служил Павел Александрович Флоренский. В дальнейшем он был заместителем директора по научной части. Его перу принадлежит изданная в 1928 году в Москве монография "Карболит".</w:t>
      </w:r>
    </w:p>
    <w:p w14:paraId="7B0DB7A4" w14:textId="77777777" w:rsidR="002E01D7" w:rsidRPr="00EF41E7" w:rsidRDefault="002E01D7" w:rsidP="00ED5E8F">
      <w:pPr>
        <w:jc w:val="both"/>
        <w:rPr>
          <w:color w:val="000000" w:themeColor="text1"/>
          <w:sz w:val="16"/>
          <w:szCs w:val="16"/>
        </w:rPr>
      </w:pPr>
      <w:r w:rsidRPr="00EF41E7">
        <w:rPr>
          <w:color w:val="000000" w:themeColor="text1"/>
          <w:sz w:val="16"/>
          <w:szCs w:val="16"/>
        </w:rPr>
        <w:t>В 1923/24-ом хозяйственном году государственный электротехнический завод "Карболит" выпустил 202648 выключателей, 34033 переключателя, 204289 штепсельных вилок, 882399 деталей для рубильников, 5355 килограммов плит. В 1925 году на заводе работал 221 человек.</w:t>
      </w:r>
    </w:p>
    <w:p w14:paraId="584B06FD" w14:textId="77777777" w:rsidR="002E01D7" w:rsidRPr="00EF41E7" w:rsidRDefault="002E01D7" w:rsidP="00ED5E8F">
      <w:pPr>
        <w:jc w:val="both"/>
        <w:rPr>
          <w:color w:val="000000" w:themeColor="text1"/>
          <w:sz w:val="16"/>
          <w:szCs w:val="16"/>
        </w:rPr>
      </w:pPr>
      <w:r w:rsidRPr="00EF41E7">
        <w:rPr>
          <w:color w:val="000000" w:themeColor="text1"/>
          <w:sz w:val="16"/>
          <w:szCs w:val="16"/>
        </w:rPr>
        <w:t>В 1925-1926 годах образован прессовый цех, базой которого стало впервые осуществленное в стране горячее прессование изделий в отличие от холодной штамповки. Горячее прессование порошка - это более высокая ступень в переработке пластмасс, этот метод сохранил свое значение вплоть до наших дней.</w:t>
      </w:r>
    </w:p>
    <w:p w14:paraId="5157EDDA" w14:textId="77777777" w:rsidR="002E01D7" w:rsidRPr="00EF41E7" w:rsidRDefault="002E01D7" w:rsidP="00ED5E8F">
      <w:pPr>
        <w:jc w:val="both"/>
        <w:rPr>
          <w:color w:val="000000" w:themeColor="text1"/>
          <w:sz w:val="16"/>
          <w:szCs w:val="16"/>
        </w:rPr>
      </w:pPr>
      <w:r w:rsidRPr="00EF41E7">
        <w:rPr>
          <w:color w:val="000000" w:themeColor="text1"/>
          <w:sz w:val="16"/>
          <w:szCs w:val="16"/>
        </w:rPr>
        <w:t>В 1926 году единственный производитель пластмасс в России "Карболит" входил в трест "Электросвязь". Промышленные тресты были самостоятельны, сами приобретали топливо и сырье, реализовывали товары. Закон разрешал им действовать на началах коммерческого расчета с целью извлечения прибыли. В 1926/27-ом хозяйственном году на заводе работало 289, в 1927/28 году - 438 человек, в том числе 22 инженерно-технических работника.</w:t>
      </w:r>
    </w:p>
    <w:p w14:paraId="354CAB26" w14:textId="77777777" w:rsidR="002E01D7" w:rsidRPr="00EF41E7" w:rsidRDefault="002E01D7" w:rsidP="00ED5E8F">
      <w:pPr>
        <w:jc w:val="both"/>
        <w:rPr>
          <w:color w:val="000000" w:themeColor="text1"/>
          <w:sz w:val="16"/>
          <w:szCs w:val="16"/>
        </w:rPr>
      </w:pPr>
      <w:r w:rsidRPr="00EF41E7">
        <w:rPr>
          <w:color w:val="000000" w:themeColor="text1"/>
          <w:sz w:val="16"/>
          <w:szCs w:val="16"/>
        </w:rPr>
        <w:t>В 1928 году постановлением ВЦИК "Карболит" вместе с Подгорной текстильной фабрикой и деревней Дубровкой был включен в черту города Орехово-Зуево.</w:t>
      </w:r>
    </w:p>
    <w:p w14:paraId="594E9A4F"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 1929 году по плану первой пятилетки на заводе развернулось промышленное строительство. Были увеличены мощности котельной, расширена электроподстанция, пущен новый корпус цеха смол. Выпуск </w:t>
      </w:r>
      <w:proofErr w:type="spellStart"/>
      <w:r w:rsidRPr="00EF41E7">
        <w:rPr>
          <w:color w:val="000000" w:themeColor="text1"/>
          <w:sz w:val="16"/>
          <w:szCs w:val="16"/>
        </w:rPr>
        <w:t>клеммовых</w:t>
      </w:r>
      <w:proofErr w:type="spellEnd"/>
      <w:r w:rsidRPr="00EF41E7">
        <w:rPr>
          <w:color w:val="000000" w:themeColor="text1"/>
          <w:sz w:val="16"/>
          <w:szCs w:val="16"/>
        </w:rPr>
        <w:t xml:space="preserve"> коробок дал возможность наладить в СССР собственное производство электрических счетчиков. Карболит успешно применялся для изготовления аккумуляторных коробок.</w:t>
      </w:r>
    </w:p>
    <w:p w14:paraId="3782A9CF" w14:textId="77777777" w:rsidR="002E01D7" w:rsidRPr="00EF41E7" w:rsidRDefault="002E01D7" w:rsidP="00ED5E8F">
      <w:pPr>
        <w:jc w:val="both"/>
        <w:rPr>
          <w:color w:val="000000" w:themeColor="text1"/>
          <w:sz w:val="16"/>
          <w:szCs w:val="16"/>
        </w:rPr>
      </w:pPr>
      <w:r w:rsidRPr="00EF41E7">
        <w:rPr>
          <w:color w:val="000000" w:themeColor="text1"/>
          <w:sz w:val="16"/>
          <w:szCs w:val="16"/>
        </w:rPr>
        <w:t>Новый химический корпус (1928 г .) выпускал пресс-порошки, смолы и лаки. Весной 1929 года на заводе, как и во всей стране, началось социалистическое соревнование за досрочное выполнение заданий пятилетки, создавали цехи и бригады-коммуны. С сентября 1929 года начался перевод завода на непрерывную шестидневную рабочую неделю, что способствовало увеличению выпуска продукции. С 1 мая 1930 года завод переведен на 7-часовой рабочий день.</w:t>
      </w:r>
    </w:p>
    <w:p w14:paraId="2AB92D43" w14:textId="77777777" w:rsidR="002E01D7" w:rsidRPr="00EF41E7" w:rsidRDefault="002E01D7" w:rsidP="00ED5E8F">
      <w:pPr>
        <w:jc w:val="both"/>
        <w:rPr>
          <w:color w:val="000000" w:themeColor="text1"/>
          <w:sz w:val="16"/>
          <w:szCs w:val="16"/>
        </w:rPr>
      </w:pPr>
      <w:r w:rsidRPr="00EF41E7">
        <w:rPr>
          <w:color w:val="000000" w:themeColor="text1"/>
          <w:sz w:val="16"/>
          <w:szCs w:val="16"/>
        </w:rPr>
        <w:t>В 1931 году был организован инструментальный цех, тогда же началось освоение новых фенольных и резольных порошков. Пуск автомобильных, тракторных, авиационных предприятий потребовал новых пластмассовых деталей. Они выпускались во втором прессовом, автотракторном цехе. 30 июня 1931 года на заводе вышел первый номер многотиражной газеты "</w:t>
      </w:r>
      <w:proofErr w:type="spellStart"/>
      <w:r w:rsidRPr="00EF41E7">
        <w:rPr>
          <w:color w:val="000000" w:themeColor="text1"/>
          <w:sz w:val="16"/>
          <w:szCs w:val="16"/>
        </w:rPr>
        <w:t>Карболитовец</w:t>
      </w:r>
      <w:proofErr w:type="spellEnd"/>
      <w:r w:rsidRPr="00EF41E7">
        <w:rPr>
          <w:color w:val="000000" w:themeColor="text1"/>
          <w:sz w:val="16"/>
          <w:szCs w:val="16"/>
        </w:rPr>
        <w:t>".</w:t>
      </w:r>
    </w:p>
    <w:p w14:paraId="1D0A2C9F" w14:textId="77777777" w:rsidR="002E01D7" w:rsidRPr="00EF41E7" w:rsidRDefault="002E01D7" w:rsidP="00ED5E8F">
      <w:pPr>
        <w:jc w:val="both"/>
        <w:rPr>
          <w:color w:val="000000" w:themeColor="text1"/>
          <w:sz w:val="16"/>
          <w:szCs w:val="16"/>
        </w:rPr>
      </w:pPr>
      <w:r w:rsidRPr="00EF41E7">
        <w:rPr>
          <w:color w:val="000000" w:themeColor="text1"/>
          <w:sz w:val="16"/>
          <w:szCs w:val="16"/>
        </w:rPr>
        <w:t>В 1931 году началась полная реконструкция завода, был создан трест "</w:t>
      </w:r>
      <w:proofErr w:type="spellStart"/>
      <w:r w:rsidRPr="00EF41E7">
        <w:rPr>
          <w:color w:val="000000" w:themeColor="text1"/>
          <w:sz w:val="16"/>
          <w:szCs w:val="16"/>
        </w:rPr>
        <w:t>Ореховострой</w:t>
      </w:r>
      <w:proofErr w:type="spellEnd"/>
      <w:r w:rsidRPr="00EF41E7">
        <w:rPr>
          <w:color w:val="000000" w:themeColor="text1"/>
          <w:sz w:val="16"/>
          <w:szCs w:val="16"/>
        </w:rPr>
        <w:t>", который и вел реконструкцию. Завод досрочно справился с контрольными цифрами первой пятилетки. За это время выпуск продукции увеличился в 7,5 раза. В 1932 году на заводе работало 863 человека.</w:t>
      </w:r>
    </w:p>
    <w:p w14:paraId="2A5E9BF7" w14:textId="77777777" w:rsidR="002E01D7" w:rsidRPr="00EF41E7" w:rsidRDefault="002E01D7" w:rsidP="00ED5E8F">
      <w:pPr>
        <w:jc w:val="both"/>
        <w:rPr>
          <w:color w:val="000000" w:themeColor="text1"/>
          <w:sz w:val="16"/>
          <w:szCs w:val="16"/>
        </w:rPr>
      </w:pPr>
      <w:r w:rsidRPr="00EF41E7">
        <w:rPr>
          <w:color w:val="000000" w:themeColor="text1"/>
          <w:sz w:val="16"/>
          <w:szCs w:val="16"/>
        </w:rPr>
        <w:t>Всесоюзное объединение электропромышленности, в состав которого входил "Карболит", начало осуществление проекта "Большой Карболит". В 1930 году вчерне построили три основных корпуса - химический (варка), порошковый и прессовый. В 1931 году "Карболит" вместе со строительными организациями перешел в объединение "</w:t>
      </w:r>
      <w:proofErr w:type="spellStart"/>
      <w:r w:rsidRPr="00EF41E7">
        <w:rPr>
          <w:color w:val="000000" w:themeColor="text1"/>
          <w:sz w:val="16"/>
          <w:szCs w:val="16"/>
        </w:rPr>
        <w:t>Союзхимпластмасс</w:t>
      </w:r>
      <w:proofErr w:type="spellEnd"/>
      <w:r w:rsidRPr="00EF41E7">
        <w:rPr>
          <w:color w:val="000000" w:themeColor="text1"/>
          <w:sz w:val="16"/>
          <w:szCs w:val="16"/>
        </w:rPr>
        <w:t>", у которого был более широкий профиль. Научно-технический совет объединения постепенно увеличивал мощность предприятия, видоизменял и усложнял его профиль.</w:t>
      </w:r>
    </w:p>
    <w:p w14:paraId="0A922228" w14:textId="77777777" w:rsidR="002E01D7" w:rsidRPr="00EF41E7" w:rsidRDefault="002E01D7" w:rsidP="00ED5E8F">
      <w:pPr>
        <w:jc w:val="both"/>
        <w:rPr>
          <w:color w:val="000000" w:themeColor="text1"/>
          <w:sz w:val="16"/>
          <w:szCs w:val="16"/>
        </w:rPr>
      </w:pPr>
      <w:r w:rsidRPr="00EF41E7">
        <w:rPr>
          <w:color w:val="000000" w:themeColor="text1"/>
          <w:sz w:val="16"/>
          <w:szCs w:val="16"/>
        </w:rPr>
        <w:t>Дефицит цветных металлов побудил срочно приступить к выпуску текстолитов и асфальтопековых масс и наладить производство из них вкладышей подшипников и аккумуляторных баков. У завода появились новые потребители; транспорт (автоблокировка, ролики для эскалаторов и другое), промышленность искусственного шелка (кислотоупорная аппаратура для нес). "Карболит" выпускал также детали телефонов, точных инструментов и товары широкого потребления. По генплану "Большой Карболит" должен выпускать смолы и на их основе прессовочные, порошковые и другие материалы и в то же время производить изделия из своих пластиков.</w:t>
      </w:r>
    </w:p>
    <w:p w14:paraId="233520B0"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Преимущество такого предприятия - в возможности в одном месте провести весь процесс от подготовки материалов, пресс-форм и арматуры до </w:t>
      </w:r>
      <w:proofErr w:type="spellStart"/>
      <w:r w:rsidRPr="00EF41E7">
        <w:rPr>
          <w:color w:val="000000" w:themeColor="text1"/>
          <w:sz w:val="16"/>
          <w:szCs w:val="16"/>
        </w:rPr>
        <w:t>отпрессования</w:t>
      </w:r>
      <w:proofErr w:type="spellEnd"/>
      <w:r w:rsidRPr="00EF41E7">
        <w:rPr>
          <w:color w:val="000000" w:themeColor="text1"/>
          <w:sz w:val="16"/>
          <w:szCs w:val="16"/>
        </w:rPr>
        <w:t xml:space="preserve"> и испытания новых изделий. При этом учитывалось благоприятное расположение завода в центре самого крупного тогда промышленного района, хорошие пути сообщения, железнодорожные и шоссейные, для доставки сырья и отправки готовой продукции. Намечалось соорудить железнодорожную подъездную ветку, соединяющую завод с железнодорожной станцией, Проект предусматривал значительное жилищное строительство. Люди жили тесно, половина домов не имела водопровода и канализации. В среднем на одного проживающего приходилось 2,2 квадратных метра,</w:t>
      </w:r>
    </w:p>
    <w:p w14:paraId="4833D6B4"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Во второй пятилетке (1933-1937 гг.) продолжалось начатое в 1931 году строительство. Был освоен выпуск </w:t>
      </w:r>
      <w:proofErr w:type="spellStart"/>
      <w:r w:rsidRPr="00EF41E7">
        <w:rPr>
          <w:color w:val="000000" w:themeColor="text1"/>
          <w:sz w:val="16"/>
          <w:szCs w:val="16"/>
        </w:rPr>
        <w:t>фурфурольных</w:t>
      </w:r>
      <w:proofErr w:type="spellEnd"/>
      <w:r w:rsidRPr="00EF41E7">
        <w:rPr>
          <w:color w:val="000000" w:themeColor="text1"/>
          <w:sz w:val="16"/>
          <w:szCs w:val="16"/>
        </w:rPr>
        <w:t xml:space="preserve"> смол и новых видов пресс-порошков, текстолита, смол и лаков. Из новых цветных пресс-порошков делали пуговицы, корпуса для авторучек и бритвенных приборов, оригинальной конструкции настольные лампы.</w:t>
      </w:r>
    </w:p>
    <w:p w14:paraId="07C09E45"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Продолжались реконструкция и расширение завода. Во время второй пятилетки построили главный механический корпус, здание цеха пресс-порошков, </w:t>
      </w:r>
      <w:proofErr w:type="spellStart"/>
      <w:r w:rsidRPr="00EF41E7">
        <w:rPr>
          <w:color w:val="000000" w:themeColor="text1"/>
          <w:sz w:val="16"/>
          <w:szCs w:val="16"/>
        </w:rPr>
        <w:t>пековарочный</w:t>
      </w:r>
      <w:proofErr w:type="spellEnd"/>
      <w:r w:rsidRPr="00EF41E7">
        <w:rPr>
          <w:color w:val="000000" w:themeColor="text1"/>
          <w:sz w:val="16"/>
          <w:szCs w:val="16"/>
        </w:rPr>
        <w:t xml:space="preserve"> цех, новую котельную, кузницу, электроподстанцию. В 1935 году открылось отделение пропитки тканей, и </w:t>
      </w:r>
      <w:proofErr w:type="spellStart"/>
      <w:r w:rsidRPr="00EF41E7">
        <w:rPr>
          <w:color w:val="000000" w:themeColor="text1"/>
          <w:sz w:val="16"/>
          <w:szCs w:val="16"/>
        </w:rPr>
        <w:t>карболитовцы</w:t>
      </w:r>
      <w:proofErr w:type="spellEnd"/>
      <w:r w:rsidRPr="00EF41E7">
        <w:rPr>
          <w:color w:val="000000" w:themeColor="text1"/>
          <w:sz w:val="16"/>
          <w:szCs w:val="16"/>
        </w:rPr>
        <w:t xml:space="preserve"> начали поставлять предприятиям машиностроительной, авиационной и судостроительной промышленности текстолиты - слоистые пластики, изготовляемые на основе различных тканей, пропитанных синтетической смолой. Одна из особенностей слоистых пластиков - высокая прочность. В 1935 году на заводе начало развиваться стахановское движение.</w:t>
      </w:r>
    </w:p>
    <w:p w14:paraId="03847F9B"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 1937 году, открывшем третью пятилетку, на заводе работало более пяти тысяч человек. Репрессии, которыми отмечен тот год, не обошли и "Карболит". Был арестован директор завода </w:t>
      </w:r>
      <w:proofErr w:type="spellStart"/>
      <w:r w:rsidRPr="00EF41E7">
        <w:rPr>
          <w:color w:val="000000" w:themeColor="text1"/>
          <w:sz w:val="16"/>
          <w:szCs w:val="16"/>
        </w:rPr>
        <w:t>Г.И.Левин</w:t>
      </w:r>
      <w:proofErr w:type="spellEnd"/>
      <w:r w:rsidRPr="00EF41E7">
        <w:rPr>
          <w:color w:val="000000" w:themeColor="text1"/>
          <w:sz w:val="16"/>
          <w:szCs w:val="16"/>
        </w:rPr>
        <w:t xml:space="preserve">. Руководство завода обвинялось во вредительстве. Были арестованы мастер Кабин, член профкома Волков, начальник инструментального цеха Дубинский, начальник прессового цеха </w:t>
      </w:r>
      <w:proofErr w:type="spellStart"/>
      <w:r w:rsidRPr="00EF41E7">
        <w:rPr>
          <w:color w:val="000000" w:themeColor="text1"/>
          <w:sz w:val="16"/>
          <w:szCs w:val="16"/>
        </w:rPr>
        <w:t>Бендовский</w:t>
      </w:r>
      <w:proofErr w:type="spellEnd"/>
      <w:r w:rsidRPr="00EF41E7">
        <w:rPr>
          <w:color w:val="000000" w:themeColor="text1"/>
          <w:sz w:val="16"/>
          <w:szCs w:val="16"/>
        </w:rPr>
        <w:t xml:space="preserve"> и другие.</w:t>
      </w:r>
    </w:p>
    <w:p w14:paraId="0D201C2D" w14:textId="77777777" w:rsidR="002E01D7" w:rsidRPr="00EF41E7" w:rsidRDefault="002E01D7" w:rsidP="00ED5E8F">
      <w:pPr>
        <w:jc w:val="both"/>
        <w:rPr>
          <w:color w:val="000000" w:themeColor="text1"/>
          <w:sz w:val="16"/>
          <w:szCs w:val="16"/>
        </w:rPr>
      </w:pPr>
      <w:r w:rsidRPr="00EF41E7">
        <w:rPr>
          <w:color w:val="000000" w:themeColor="text1"/>
          <w:sz w:val="16"/>
          <w:szCs w:val="16"/>
        </w:rPr>
        <w:t>Начавшаяся в 1939 году вторая мировая война осложнила и затруднила работу предприятия. Значительно изменилась номенклатура продукции. Появились перебои в поставках сырья. Часть мощностей не использовалась из-за несоответствия новому профилю производства. Завод лихорадило. Но в целом он выполнял все ответственные задания.</w:t>
      </w:r>
    </w:p>
    <w:p w14:paraId="23E5AD09"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 1940 году начали прокладывать железнодорожную ветку, соединяющую завод с Ярославской железной дорогой. Война помешала завершить прокладку. Ветку "Карболит" - </w:t>
      </w:r>
      <w:proofErr w:type="spellStart"/>
      <w:r w:rsidRPr="00EF41E7">
        <w:rPr>
          <w:color w:val="000000" w:themeColor="text1"/>
          <w:sz w:val="16"/>
          <w:szCs w:val="16"/>
        </w:rPr>
        <w:t>Поточино</w:t>
      </w:r>
      <w:proofErr w:type="spellEnd"/>
      <w:r w:rsidRPr="00EF41E7">
        <w:rPr>
          <w:color w:val="000000" w:themeColor="text1"/>
          <w:sz w:val="16"/>
          <w:szCs w:val="16"/>
        </w:rPr>
        <w:t xml:space="preserve"> закончили в 1943 году. Ею пользовались, кроме "Карболита", </w:t>
      </w:r>
      <w:proofErr w:type="spellStart"/>
      <w:r w:rsidRPr="00EF41E7">
        <w:rPr>
          <w:color w:val="000000" w:themeColor="text1"/>
          <w:sz w:val="16"/>
          <w:szCs w:val="16"/>
        </w:rPr>
        <w:t>Дехиховский</w:t>
      </w:r>
      <w:proofErr w:type="spellEnd"/>
      <w:r w:rsidRPr="00EF41E7">
        <w:rPr>
          <w:color w:val="000000" w:themeColor="text1"/>
          <w:sz w:val="16"/>
          <w:szCs w:val="16"/>
        </w:rPr>
        <w:t xml:space="preserve"> машиностроительный завод и другие предприятия. Во время войны эта маленькая железнодорожная артерия действовала бесперебойно, перебрасывая в течение суток из конца в конец по 30-35 вагонов - целый эшелон.</w:t>
      </w:r>
    </w:p>
    <w:p w14:paraId="3D2BFF12"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Во время войны завод работал на военные нужды. В середине октября 1941 года по распоряжению </w:t>
      </w:r>
      <w:proofErr w:type="spellStart"/>
      <w:r w:rsidRPr="00EF41E7">
        <w:rPr>
          <w:color w:val="000000" w:themeColor="text1"/>
          <w:sz w:val="16"/>
          <w:szCs w:val="16"/>
        </w:rPr>
        <w:t>Наркомхимпрома</w:t>
      </w:r>
      <w:proofErr w:type="spellEnd"/>
      <w:r w:rsidRPr="00EF41E7">
        <w:rPr>
          <w:color w:val="000000" w:themeColor="text1"/>
          <w:sz w:val="16"/>
          <w:szCs w:val="16"/>
        </w:rPr>
        <w:t xml:space="preserve"> начался демонтаж оборудования с целью эвакуации завода в Сибирь. В первых числах ноября сформировали первый эшелон, оборудование и людей отправляли, используя железнодорожную ветку, соединяющую завод с Ярославской железной дорогой. К середине ноября </w:t>
      </w:r>
      <w:proofErr w:type="spellStart"/>
      <w:r w:rsidRPr="00EF41E7">
        <w:rPr>
          <w:color w:val="000000" w:themeColor="text1"/>
          <w:sz w:val="16"/>
          <w:szCs w:val="16"/>
        </w:rPr>
        <w:t>ореховозуевский</w:t>
      </w:r>
      <w:proofErr w:type="spellEnd"/>
      <w:r w:rsidRPr="00EF41E7">
        <w:rPr>
          <w:color w:val="000000" w:themeColor="text1"/>
          <w:sz w:val="16"/>
          <w:szCs w:val="16"/>
        </w:rPr>
        <w:t xml:space="preserve"> завод "Карболит" перестал существовать. Вместе с оборудованием были вывезены 385 рабочих и специалистов и 432 члена их семей.</w:t>
      </w:r>
    </w:p>
    <w:p w14:paraId="5BE53658"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Завод эвакуировали в Кемерово. 3 февраля 1942 г. кемеровский "Карболит" выпустил первую продукцию. В то же время эвакуация завода из Орехово-Зуева была в конце ноября приостановлена. 5 декабря 1941 года Государственный Комитет Обороны (ГКО) отдал приказ возобновить на заводе в Орехово-Зуеве производство пластических масс и изделий из них. Днем и ночью вели рабочие монтаж оборудования, пустили 50-тонные прессы, </w:t>
      </w:r>
      <w:proofErr w:type="spellStart"/>
      <w:r w:rsidRPr="00EF41E7">
        <w:rPr>
          <w:color w:val="000000" w:themeColor="text1"/>
          <w:sz w:val="16"/>
          <w:szCs w:val="16"/>
        </w:rPr>
        <w:t>гидрокомпрессорную</w:t>
      </w:r>
      <w:proofErr w:type="spellEnd"/>
      <w:r w:rsidRPr="00EF41E7">
        <w:rPr>
          <w:color w:val="000000" w:themeColor="text1"/>
          <w:sz w:val="16"/>
          <w:szCs w:val="16"/>
        </w:rPr>
        <w:t xml:space="preserve"> станцию, и вскоре начали выпускать головки для минометных мин и детали взрывателя.</w:t>
      </w:r>
    </w:p>
    <w:p w14:paraId="0362C1E3" w14:textId="77777777" w:rsidR="002E01D7" w:rsidRPr="00EF41E7" w:rsidRDefault="002E01D7" w:rsidP="00ED5E8F">
      <w:pPr>
        <w:jc w:val="both"/>
        <w:rPr>
          <w:color w:val="000000" w:themeColor="text1"/>
          <w:sz w:val="16"/>
          <w:szCs w:val="16"/>
        </w:rPr>
      </w:pPr>
      <w:r w:rsidRPr="00EF41E7">
        <w:rPr>
          <w:color w:val="000000" w:themeColor="text1"/>
          <w:sz w:val="16"/>
          <w:szCs w:val="16"/>
        </w:rPr>
        <w:lastRenderedPageBreak/>
        <w:t xml:space="preserve">К началу 1942 года на заводе Карболит частично действовали три цеха. Помимо оборонной продукции завод выпускал бакелитовые изделия, </w:t>
      </w:r>
      <w:proofErr w:type="spellStart"/>
      <w:r w:rsidRPr="00EF41E7">
        <w:rPr>
          <w:color w:val="000000" w:themeColor="text1"/>
          <w:sz w:val="16"/>
          <w:szCs w:val="16"/>
        </w:rPr>
        <w:t>автокранные</w:t>
      </w:r>
      <w:proofErr w:type="spellEnd"/>
      <w:r w:rsidRPr="00EF41E7">
        <w:rPr>
          <w:color w:val="000000" w:themeColor="text1"/>
          <w:sz w:val="16"/>
          <w:szCs w:val="16"/>
        </w:rPr>
        <w:t xml:space="preserve"> детали, изделия автоблокировки, электроизмерительные, </w:t>
      </w:r>
      <w:proofErr w:type="spellStart"/>
      <w:r w:rsidRPr="00EF41E7">
        <w:rPr>
          <w:color w:val="000000" w:themeColor="text1"/>
          <w:sz w:val="16"/>
          <w:szCs w:val="16"/>
        </w:rPr>
        <w:t>электроустановочные</w:t>
      </w:r>
      <w:proofErr w:type="spellEnd"/>
      <w:r w:rsidRPr="00EF41E7">
        <w:rPr>
          <w:color w:val="000000" w:themeColor="text1"/>
          <w:sz w:val="16"/>
          <w:szCs w:val="16"/>
        </w:rPr>
        <w:t xml:space="preserve"> и радиодетали, хозяйственную продукцию, школьно-письменные принадлежности. </w:t>
      </w:r>
      <w:proofErr w:type="spellStart"/>
      <w:r w:rsidRPr="00EF41E7">
        <w:rPr>
          <w:color w:val="000000" w:themeColor="text1"/>
          <w:sz w:val="16"/>
          <w:szCs w:val="16"/>
        </w:rPr>
        <w:t>А.Ф.Киселева</w:t>
      </w:r>
      <w:proofErr w:type="spellEnd"/>
      <w:r w:rsidRPr="00EF41E7">
        <w:rPr>
          <w:color w:val="000000" w:themeColor="text1"/>
          <w:sz w:val="16"/>
          <w:szCs w:val="16"/>
        </w:rPr>
        <w:t xml:space="preserve">, </w:t>
      </w:r>
      <w:proofErr w:type="spellStart"/>
      <w:r w:rsidRPr="00EF41E7">
        <w:rPr>
          <w:color w:val="000000" w:themeColor="text1"/>
          <w:sz w:val="16"/>
          <w:szCs w:val="16"/>
        </w:rPr>
        <w:t>А.Г.Дарьина</w:t>
      </w:r>
      <w:proofErr w:type="spellEnd"/>
      <w:r w:rsidRPr="00EF41E7">
        <w:rPr>
          <w:color w:val="000000" w:themeColor="text1"/>
          <w:sz w:val="16"/>
          <w:szCs w:val="16"/>
        </w:rPr>
        <w:t xml:space="preserve">, </w:t>
      </w:r>
      <w:proofErr w:type="spellStart"/>
      <w:r w:rsidRPr="00EF41E7">
        <w:rPr>
          <w:color w:val="000000" w:themeColor="text1"/>
          <w:sz w:val="16"/>
          <w:szCs w:val="16"/>
        </w:rPr>
        <w:t>Т.И.Тюляева</w:t>
      </w:r>
      <w:proofErr w:type="spellEnd"/>
      <w:r w:rsidRPr="00EF41E7">
        <w:rPr>
          <w:color w:val="000000" w:themeColor="text1"/>
          <w:sz w:val="16"/>
          <w:szCs w:val="16"/>
        </w:rPr>
        <w:t xml:space="preserve">, </w:t>
      </w:r>
      <w:proofErr w:type="spellStart"/>
      <w:r w:rsidRPr="00EF41E7">
        <w:rPr>
          <w:color w:val="000000" w:themeColor="text1"/>
          <w:sz w:val="16"/>
          <w:szCs w:val="16"/>
        </w:rPr>
        <w:t>Т.И.Варламова</w:t>
      </w:r>
      <w:proofErr w:type="spellEnd"/>
      <w:r w:rsidRPr="00EF41E7">
        <w:rPr>
          <w:color w:val="000000" w:themeColor="text1"/>
          <w:sz w:val="16"/>
          <w:szCs w:val="16"/>
        </w:rPr>
        <w:t xml:space="preserve"> и другие женщины овладели мужскими профессиями прессовщиков.</w:t>
      </w:r>
    </w:p>
    <w:p w14:paraId="7EB4D4DD"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Занимаясь восстановлением предприятия, </w:t>
      </w:r>
      <w:proofErr w:type="spellStart"/>
      <w:r w:rsidRPr="00EF41E7">
        <w:rPr>
          <w:color w:val="000000" w:themeColor="text1"/>
          <w:sz w:val="16"/>
          <w:szCs w:val="16"/>
        </w:rPr>
        <w:t>карболитовцы</w:t>
      </w:r>
      <w:proofErr w:type="spellEnd"/>
      <w:r w:rsidRPr="00EF41E7">
        <w:rPr>
          <w:color w:val="000000" w:themeColor="text1"/>
          <w:sz w:val="16"/>
          <w:szCs w:val="16"/>
        </w:rPr>
        <w:t xml:space="preserve">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7A571359"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В 1944 году под руководством главного инженера завода </w:t>
      </w:r>
      <w:proofErr w:type="spellStart"/>
      <w:r w:rsidRPr="00EF41E7">
        <w:rPr>
          <w:color w:val="000000" w:themeColor="text1"/>
          <w:sz w:val="16"/>
          <w:szCs w:val="16"/>
        </w:rPr>
        <w:t>М.И.Гарбара</w:t>
      </w:r>
      <w:proofErr w:type="spellEnd"/>
      <w:r w:rsidRPr="00EF41E7">
        <w:rPr>
          <w:color w:val="000000" w:themeColor="text1"/>
          <w:sz w:val="16"/>
          <w:szCs w:val="16"/>
        </w:rPr>
        <w:t xml:space="preserve"> и начальника научно-исследовательской лаборатории </w:t>
      </w:r>
      <w:proofErr w:type="spellStart"/>
      <w:r w:rsidRPr="00EF41E7">
        <w:rPr>
          <w:color w:val="000000" w:themeColor="text1"/>
          <w:sz w:val="16"/>
          <w:szCs w:val="16"/>
        </w:rPr>
        <w:t>А.Д.Соколова</w:t>
      </w:r>
      <w:proofErr w:type="spellEnd"/>
      <w:r w:rsidRPr="00EF41E7">
        <w:rPr>
          <w:color w:val="000000" w:themeColor="text1"/>
          <w:sz w:val="16"/>
          <w:szCs w:val="16"/>
        </w:rPr>
        <w:t xml:space="preserve"> была освоена технология выпуска новых видов продукции - сухой резольной смолы и пресс-порошков на ее основе, </w:t>
      </w:r>
      <w:proofErr w:type="spellStart"/>
      <w:r w:rsidRPr="00EF41E7">
        <w:rPr>
          <w:color w:val="000000" w:themeColor="text1"/>
          <w:sz w:val="16"/>
          <w:szCs w:val="16"/>
        </w:rPr>
        <w:t>карбамидного</w:t>
      </w:r>
      <w:proofErr w:type="spellEnd"/>
      <w:r w:rsidRPr="00EF41E7">
        <w:rPr>
          <w:color w:val="000000" w:themeColor="text1"/>
          <w:sz w:val="16"/>
          <w:szCs w:val="16"/>
        </w:rPr>
        <w:t xml:space="preserve"> </w:t>
      </w:r>
      <w:proofErr w:type="spellStart"/>
      <w:r w:rsidRPr="00EF41E7">
        <w:rPr>
          <w:color w:val="000000" w:themeColor="text1"/>
          <w:sz w:val="16"/>
          <w:szCs w:val="16"/>
        </w:rPr>
        <w:t>волокнита</w:t>
      </w:r>
      <w:proofErr w:type="spellEnd"/>
      <w:r w:rsidRPr="00EF41E7">
        <w:rPr>
          <w:color w:val="000000" w:themeColor="text1"/>
          <w:sz w:val="16"/>
          <w:szCs w:val="16"/>
        </w:rPr>
        <w:t xml:space="preserve"> и гибкого текстолита. В 1945 году начали осваивать новейшие литьевые машины.</w:t>
      </w:r>
    </w:p>
    <w:p w14:paraId="798E4147" w14:textId="77777777" w:rsidR="002E01D7" w:rsidRPr="00EF41E7" w:rsidRDefault="002E01D7" w:rsidP="00ED5E8F">
      <w:pPr>
        <w:jc w:val="both"/>
        <w:rPr>
          <w:color w:val="000000" w:themeColor="text1"/>
          <w:sz w:val="16"/>
          <w:szCs w:val="16"/>
        </w:rPr>
      </w:pPr>
      <w:r w:rsidRPr="00EF41E7">
        <w:rPr>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616B3C0C" w14:textId="77777777" w:rsidR="002E01D7" w:rsidRPr="00EF41E7" w:rsidRDefault="002E01D7" w:rsidP="00ED5E8F">
      <w:pPr>
        <w:jc w:val="both"/>
        <w:rPr>
          <w:color w:val="000000" w:themeColor="text1"/>
          <w:sz w:val="16"/>
          <w:szCs w:val="16"/>
        </w:rPr>
      </w:pPr>
      <w:r w:rsidRPr="00EF41E7">
        <w:rPr>
          <w:color w:val="000000" w:themeColor="text1"/>
          <w:sz w:val="16"/>
          <w:szCs w:val="16"/>
        </w:rPr>
        <w:t>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69EB90EB"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w:t>
      </w:r>
      <w:proofErr w:type="spellStart"/>
      <w:r w:rsidRPr="00EF41E7">
        <w:rPr>
          <w:color w:val="000000" w:themeColor="text1"/>
          <w:sz w:val="16"/>
          <w:szCs w:val="16"/>
        </w:rPr>
        <w:t>цельнопрессованных</w:t>
      </w:r>
      <w:proofErr w:type="spellEnd"/>
      <w:r w:rsidRPr="00EF41E7">
        <w:rPr>
          <w:color w:val="000000" w:themeColor="text1"/>
          <w:sz w:val="16"/>
          <w:szCs w:val="16"/>
        </w:rPr>
        <w:t xml:space="preserve"> подшипников для прокатных станов "Азовстали" и </w:t>
      </w:r>
      <w:proofErr w:type="spellStart"/>
      <w:r w:rsidRPr="00EF41E7">
        <w:rPr>
          <w:color w:val="000000" w:themeColor="text1"/>
          <w:sz w:val="16"/>
          <w:szCs w:val="16"/>
        </w:rPr>
        <w:t>Краматорского</w:t>
      </w:r>
      <w:proofErr w:type="spellEnd"/>
      <w:r w:rsidRPr="00EF41E7">
        <w:rPr>
          <w:color w:val="000000" w:themeColor="text1"/>
          <w:sz w:val="16"/>
          <w:szCs w:val="16"/>
        </w:rPr>
        <w:t xml:space="preserve"> завода. По специальному заказу </w:t>
      </w:r>
      <w:proofErr w:type="spellStart"/>
      <w:r w:rsidRPr="00EF41E7">
        <w:rPr>
          <w:color w:val="000000" w:themeColor="text1"/>
          <w:sz w:val="16"/>
          <w:szCs w:val="16"/>
        </w:rPr>
        <w:t>карболитовцы</w:t>
      </w:r>
      <w:proofErr w:type="spellEnd"/>
      <w:r w:rsidRPr="00EF41E7">
        <w:rPr>
          <w:color w:val="000000" w:themeColor="text1"/>
          <w:sz w:val="16"/>
          <w:szCs w:val="16"/>
        </w:rPr>
        <w:t xml:space="preserve">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w:t>
      </w:r>
      <w:proofErr w:type="spellStart"/>
      <w:r w:rsidRPr="00EF41E7">
        <w:rPr>
          <w:color w:val="000000" w:themeColor="text1"/>
          <w:sz w:val="16"/>
          <w:szCs w:val="16"/>
        </w:rPr>
        <w:t>цельнопрессованных</w:t>
      </w:r>
      <w:proofErr w:type="spellEnd"/>
      <w:r w:rsidRPr="00EF41E7">
        <w:rPr>
          <w:color w:val="000000" w:themeColor="text1"/>
          <w:sz w:val="16"/>
          <w:szCs w:val="16"/>
        </w:rPr>
        <w:t xml:space="preserve"> подшипников для прокатных станов с высокими физико-механическими свойствами.</w:t>
      </w:r>
    </w:p>
    <w:p w14:paraId="0D236B2E" w14:textId="77777777" w:rsidR="002E01D7" w:rsidRPr="00EF41E7" w:rsidRDefault="002E01D7" w:rsidP="00ED5E8F">
      <w:pPr>
        <w:jc w:val="both"/>
        <w:rPr>
          <w:color w:val="000000" w:themeColor="text1"/>
          <w:sz w:val="16"/>
          <w:szCs w:val="16"/>
        </w:rPr>
      </w:pPr>
      <w:r w:rsidRPr="00EF41E7">
        <w:rPr>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22D37517"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w:t>
      </w:r>
      <w:proofErr w:type="spellStart"/>
      <w:r w:rsidRPr="00EF41E7">
        <w:rPr>
          <w:color w:val="000000" w:themeColor="text1"/>
          <w:sz w:val="16"/>
          <w:szCs w:val="16"/>
        </w:rPr>
        <w:t>волокнит</w:t>
      </w:r>
      <w:proofErr w:type="spellEnd"/>
      <w:r w:rsidRPr="00EF41E7">
        <w:rPr>
          <w:color w:val="000000" w:themeColor="text1"/>
          <w:sz w:val="16"/>
          <w:szCs w:val="16"/>
        </w:rPr>
        <w:t xml:space="preserve"> для изделий повышенной прочности и </w:t>
      </w:r>
      <w:proofErr w:type="spellStart"/>
      <w:r w:rsidRPr="00EF41E7">
        <w:rPr>
          <w:color w:val="000000" w:themeColor="text1"/>
          <w:sz w:val="16"/>
          <w:szCs w:val="16"/>
        </w:rPr>
        <w:t>асбомассы</w:t>
      </w:r>
      <w:proofErr w:type="spellEnd"/>
      <w:r w:rsidRPr="00EF41E7">
        <w:rPr>
          <w:color w:val="000000" w:themeColor="text1"/>
          <w:sz w:val="16"/>
          <w:szCs w:val="16"/>
        </w:rPr>
        <w:t>,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253FC1BC" w14:textId="77777777" w:rsidR="002E01D7" w:rsidRPr="00EF41E7" w:rsidRDefault="002E01D7" w:rsidP="00ED5E8F">
      <w:pPr>
        <w:jc w:val="both"/>
        <w:rPr>
          <w:color w:val="000000" w:themeColor="text1"/>
          <w:sz w:val="16"/>
          <w:szCs w:val="16"/>
        </w:rPr>
      </w:pPr>
      <w:r w:rsidRPr="00EF41E7">
        <w:rPr>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19F7FCA0"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Крупнейшим событием в техническом развитии завода стало применение роторных линий для прессования изделий. Роторные линии создал академик </w:t>
      </w:r>
      <w:proofErr w:type="spellStart"/>
      <w:r w:rsidRPr="00EF41E7">
        <w:rPr>
          <w:color w:val="000000" w:themeColor="text1"/>
          <w:sz w:val="16"/>
          <w:szCs w:val="16"/>
        </w:rPr>
        <w:t>Л.Н.Кошкин</w:t>
      </w:r>
      <w:proofErr w:type="spellEnd"/>
      <w:r w:rsidRPr="00EF41E7">
        <w:rPr>
          <w:color w:val="000000" w:themeColor="text1"/>
          <w:sz w:val="16"/>
          <w:szCs w:val="16"/>
        </w:rPr>
        <w:t>. Роторная - это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59A349DC" w14:textId="77777777" w:rsidR="002E01D7" w:rsidRPr="00EF41E7" w:rsidRDefault="002E01D7" w:rsidP="00ED5E8F">
      <w:pPr>
        <w:jc w:val="both"/>
        <w:rPr>
          <w:color w:val="000000" w:themeColor="text1"/>
          <w:sz w:val="16"/>
          <w:szCs w:val="16"/>
        </w:rPr>
      </w:pPr>
      <w:r w:rsidRPr="00EF41E7">
        <w:rPr>
          <w:color w:val="000000" w:themeColor="text1"/>
          <w:sz w:val="16"/>
          <w:szCs w:val="16"/>
        </w:rPr>
        <w:t>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 все это позволяло коллективу справиться с работой в новых условиях планирования и экономического стимулирования.</w:t>
      </w:r>
    </w:p>
    <w:p w14:paraId="68555E8D" w14:textId="77777777" w:rsidR="002E01D7" w:rsidRPr="00EF41E7" w:rsidRDefault="002E01D7" w:rsidP="00ED5E8F">
      <w:pPr>
        <w:jc w:val="both"/>
        <w:rPr>
          <w:color w:val="000000" w:themeColor="text1"/>
          <w:sz w:val="16"/>
          <w:szCs w:val="16"/>
        </w:rPr>
      </w:pPr>
      <w:r w:rsidRPr="00EF41E7">
        <w:rPr>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2E193B10" w14:textId="77777777" w:rsidR="002E01D7" w:rsidRPr="00EF41E7" w:rsidRDefault="002E01D7" w:rsidP="00ED5E8F">
      <w:pPr>
        <w:jc w:val="both"/>
        <w:rPr>
          <w:color w:val="000000" w:themeColor="text1"/>
          <w:sz w:val="16"/>
          <w:szCs w:val="16"/>
        </w:rPr>
      </w:pPr>
      <w:r w:rsidRPr="00EF41E7">
        <w:rPr>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18FBA79C" w14:textId="77777777" w:rsidR="002E01D7" w:rsidRPr="00EF41E7" w:rsidRDefault="002E01D7" w:rsidP="00ED5E8F">
      <w:pPr>
        <w:jc w:val="both"/>
        <w:rPr>
          <w:color w:val="000000" w:themeColor="text1"/>
          <w:sz w:val="16"/>
          <w:szCs w:val="16"/>
        </w:rPr>
      </w:pPr>
      <w:r w:rsidRPr="00EF41E7">
        <w:rPr>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0959DA80"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w:t>
      </w:r>
      <w:proofErr w:type="spellStart"/>
      <w:r w:rsidRPr="00EF41E7">
        <w:rPr>
          <w:color w:val="000000" w:themeColor="text1"/>
          <w:sz w:val="16"/>
          <w:szCs w:val="16"/>
        </w:rPr>
        <w:t>Ветлов</w:t>
      </w:r>
      <w:proofErr w:type="spellEnd"/>
      <w:r w:rsidRPr="00EF41E7">
        <w:rPr>
          <w:color w:val="000000" w:themeColor="text1"/>
          <w:sz w:val="16"/>
          <w:szCs w:val="16"/>
        </w:rPr>
        <w:t xml:space="preserve">. Он - потомственный </w:t>
      </w:r>
      <w:proofErr w:type="spellStart"/>
      <w:r w:rsidRPr="00EF41E7">
        <w:rPr>
          <w:color w:val="000000" w:themeColor="text1"/>
          <w:sz w:val="16"/>
          <w:szCs w:val="16"/>
        </w:rPr>
        <w:t>карболитовец</w:t>
      </w:r>
      <w:proofErr w:type="spellEnd"/>
      <w:r w:rsidRPr="00EF41E7">
        <w:rPr>
          <w:color w:val="000000" w:themeColor="text1"/>
          <w:sz w:val="16"/>
          <w:szCs w:val="16"/>
        </w:rPr>
        <w:t>,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57201746" w14:textId="77777777" w:rsidR="002E01D7" w:rsidRPr="00EF41E7" w:rsidRDefault="002E01D7" w:rsidP="00ED5E8F">
      <w:pPr>
        <w:jc w:val="both"/>
        <w:rPr>
          <w:color w:val="000000" w:themeColor="text1"/>
          <w:sz w:val="16"/>
          <w:szCs w:val="16"/>
        </w:rPr>
      </w:pPr>
      <w:r w:rsidRPr="00EF41E7">
        <w:rPr>
          <w:color w:val="000000" w:themeColor="text1"/>
          <w:sz w:val="16"/>
          <w:szCs w:val="16"/>
        </w:rPr>
        <w:t xml:space="preserve">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w:t>
      </w:r>
      <w:proofErr w:type="spellStart"/>
      <w:r w:rsidRPr="00EF41E7">
        <w:rPr>
          <w:color w:val="000000" w:themeColor="text1"/>
          <w:sz w:val="16"/>
          <w:szCs w:val="16"/>
        </w:rPr>
        <w:t>хозспособом</w:t>
      </w:r>
      <w:proofErr w:type="spellEnd"/>
      <w:r w:rsidRPr="00EF41E7">
        <w:rPr>
          <w:color w:val="000000" w:themeColor="text1"/>
          <w:sz w:val="16"/>
          <w:szCs w:val="16"/>
        </w:rPr>
        <w:t xml:space="preserve"> задел 72-квартирного жилого дома (12628).</w:t>
      </w:r>
    </w:p>
    <w:p w14:paraId="0529A9CE" w14:textId="77777777" w:rsidR="002E01D7" w:rsidRPr="00EF41E7" w:rsidRDefault="002E01D7" w:rsidP="00ED5E8F">
      <w:pPr>
        <w:jc w:val="both"/>
        <w:rPr>
          <w:color w:val="000000" w:themeColor="text1"/>
          <w:sz w:val="16"/>
          <w:szCs w:val="16"/>
        </w:rPr>
      </w:pPr>
    </w:p>
    <w:p w14:paraId="2A64015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декабре 1920 года принятие VIII Всероссийским съездом Советов плана ГОЭЛРО и решения VIII Всероссийского элект</w:t>
      </w:r>
      <w:r w:rsidRPr="00EF41E7">
        <w:rPr>
          <w:color w:val="000000" w:themeColor="text1"/>
          <w:sz w:val="16"/>
          <w:szCs w:val="16"/>
        </w:rPr>
        <w:softHyphen/>
        <w:t>ротехнического съезда в октябре 1921 года дали мощный толчок развитию отечественной радиопромышленности (11481).</w:t>
      </w:r>
    </w:p>
    <w:p w14:paraId="5994B8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973380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14398B56" w14:textId="77777777" w:rsidR="004001BC" w:rsidRPr="00EF41E7" w:rsidRDefault="004001BC" w:rsidP="00ED5E8F">
      <w:pPr>
        <w:autoSpaceDE w:val="0"/>
        <w:autoSpaceDN w:val="0"/>
        <w:adjustRightInd w:val="0"/>
        <w:jc w:val="both"/>
        <w:rPr>
          <w:color w:val="000000" w:themeColor="text1"/>
          <w:sz w:val="16"/>
          <w:szCs w:val="16"/>
        </w:rPr>
      </w:pPr>
    </w:p>
    <w:p w14:paraId="7EA32274" w14:textId="77777777" w:rsidR="003E3A85" w:rsidRPr="00EF41E7" w:rsidRDefault="003E3A85" w:rsidP="00ED5E8F">
      <w:pPr>
        <w:jc w:val="both"/>
        <w:rPr>
          <w:color w:val="000000" w:themeColor="text1"/>
          <w:sz w:val="16"/>
          <w:szCs w:val="16"/>
        </w:rPr>
      </w:pPr>
      <w:r w:rsidRPr="00EF41E7">
        <w:rPr>
          <w:color w:val="000000" w:themeColor="text1"/>
          <w:sz w:val="16"/>
          <w:szCs w:val="16"/>
        </w:rPr>
        <w:t xml:space="preserve">По состоянию на декабрь 1920 года Система подготовки кадров для РККВВФ, несмотря на трудности в Советской России была восстановлена, и она со своими задачами справилась. Подтверждение тому – постоянное улучшение качественного состояния РККВВФ в течение Гражданской войны, совершенствование его боевого применения, перевес над авиацией белогвардейцев, интервентов и даже успехи в воздушной борьбе с авиацией регулярной армии Польши, которая имела опытных летчиков из стран бывшей Антанты и современные самолеты. Советская система подготовки </w:t>
      </w:r>
      <w:proofErr w:type="spellStart"/>
      <w:r w:rsidRPr="00EF41E7">
        <w:rPr>
          <w:color w:val="000000" w:themeColor="text1"/>
          <w:sz w:val="16"/>
          <w:szCs w:val="16"/>
        </w:rPr>
        <w:t>авиакадров</w:t>
      </w:r>
      <w:proofErr w:type="spellEnd"/>
      <w:r w:rsidRPr="00EF41E7">
        <w:rPr>
          <w:color w:val="000000" w:themeColor="text1"/>
          <w:sz w:val="16"/>
          <w:szCs w:val="16"/>
        </w:rPr>
        <w:t xml:space="preserve"> в Гражданскую войну имела слабую учебную материально-техническую базу. Обучение шло на учебных и боевых машинах времен Первой мировой войны. Летно-подъемный состав, выпускаемый авиашколами, имел незначительный налет (19566).</w:t>
      </w:r>
    </w:p>
    <w:p w14:paraId="536DAF88" w14:textId="77777777" w:rsidR="003E3A85" w:rsidRPr="00EF41E7" w:rsidRDefault="003E3A85" w:rsidP="00ED5E8F">
      <w:pPr>
        <w:jc w:val="both"/>
        <w:rPr>
          <w:color w:val="000000" w:themeColor="text1"/>
          <w:sz w:val="16"/>
          <w:szCs w:val="16"/>
        </w:rPr>
      </w:pPr>
    </w:p>
    <w:p w14:paraId="31F3C3C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декабрю 1920 года в рядах Красной армии имелось 96 трофейных и отечественных танков (10710).</w:t>
      </w:r>
    </w:p>
    <w:p w14:paraId="6FA9AAA9" w14:textId="77777777" w:rsidR="004001BC" w:rsidRPr="00EF41E7" w:rsidRDefault="004001BC" w:rsidP="00ED5E8F">
      <w:pPr>
        <w:autoSpaceDE w:val="0"/>
        <w:autoSpaceDN w:val="0"/>
        <w:adjustRightInd w:val="0"/>
        <w:jc w:val="both"/>
        <w:rPr>
          <w:color w:val="000000" w:themeColor="text1"/>
          <w:sz w:val="16"/>
          <w:szCs w:val="16"/>
        </w:rPr>
      </w:pPr>
    </w:p>
    <w:p w14:paraId="5B0516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года предложение </w:t>
      </w:r>
      <w:proofErr w:type="spellStart"/>
      <w:r w:rsidRPr="00EF41E7">
        <w:rPr>
          <w:color w:val="000000" w:themeColor="text1"/>
          <w:sz w:val="16"/>
          <w:szCs w:val="16"/>
        </w:rPr>
        <w:t>Бекаури</w:t>
      </w:r>
      <w:proofErr w:type="spellEnd"/>
      <w:r w:rsidRPr="00EF41E7">
        <w:rPr>
          <w:color w:val="000000" w:themeColor="text1"/>
          <w:sz w:val="16"/>
          <w:szCs w:val="16"/>
        </w:rPr>
        <w:t xml:space="preserve"> о создании мастерской, поддержанное </w:t>
      </w:r>
      <w:proofErr w:type="spellStart"/>
      <w:r w:rsidRPr="00EF41E7">
        <w:rPr>
          <w:color w:val="000000" w:themeColor="text1"/>
          <w:sz w:val="16"/>
          <w:szCs w:val="16"/>
        </w:rPr>
        <w:t>В.Н.Игнатьевым</w:t>
      </w:r>
      <w:proofErr w:type="spellEnd"/>
      <w:r w:rsidRPr="00EF41E7">
        <w:rPr>
          <w:color w:val="000000" w:themeColor="text1"/>
          <w:sz w:val="16"/>
          <w:szCs w:val="16"/>
        </w:rPr>
        <w:t xml:space="preserve">, было положительно рассмотрено на заседании коллегии Научно-технического отдела ВСНХ, причем 8-м пунктом постановления значилось выделение мастерской сметы на 1921 г. в размере 10 миллионов рублей. К концу 1918 г. </w:t>
      </w:r>
      <w:proofErr w:type="spellStart"/>
      <w:r w:rsidRPr="00EF41E7">
        <w:rPr>
          <w:color w:val="000000" w:themeColor="text1"/>
          <w:sz w:val="16"/>
          <w:szCs w:val="16"/>
        </w:rPr>
        <w:t>Бекаури</w:t>
      </w:r>
      <w:proofErr w:type="spellEnd"/>
      <w:r w:rsidRPr="00EF41E7">
        <w:rPr>
          <w:color w:val="000000" w:themeColor="text1"/>
          <w:sz w:val="16"/>
          <w:szCs w:val="16"/>
        </w:rPr>
        <w:t xml:space="preserve"> конструирует электрическую сигнализацию сейфов, которая "устроена таким образом, что никакие ухищрения злоумышленников - прерывание проводов, порча прибора и т.п. - не спасали от немедленной подачи тревожного сигнала во многих местах сразу". В 1920 г. </w:t>
      </w:r>
      <w:proofErr w:type="spellStart"/>
      <w:r w:rsidRPr="00EF41E7">
        <w:rPr>
          <w:color w:val="000000" w:themeColor="text1"/>
          <w:sz w:val="16"/>
          <w:szCs w:val="16"/>
        </w:rPr>
        <w:t>Бекаури</w:t>
      </w:r>
      <w:proofErr w:type="spellEnd"/>
      <w:r w:rsidRPr="00EF41E7">
        <w:rPr>
          <w:color w:val="000000" w:themeColor="text1"/>
          <w:sz w:val="16"/>
          <w:szCs w:val="16"/>
        </w:rPr>
        <w:t xml:space="preserve"> продемонстрировал сигнализацию директору Государственного научно-технического института (ГОНТИ) академику В Н. Ипатьеву, который оценил талант и энергию изобретателя, предложив ему организовать при институте собственную экспериментальную мастерскую.</w:t>
      </w:r>
    </w:p>
    <w:p w14:paraId="6D429E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Вот здесь-то Владимир Иванович и сделал шаг, навсегда вписавший его имя в историю отечественного торпедного оружия. "</w:t>
      </w:r>
      <w:proofErr w:type="spellStart"/>
      <w:r w:rsidRPr="00EF41E7">
        <w:rPr>
          <w:color w:val="000000" w:themeColor="text1"/>
          <w:sz w:val="16"/>
          <w:szCs w:val="16"/>
        </w:rPr>
        <w:t>Бекаури</w:t>
      </w:r>
      <w:proofErr w:type="spellEnd"/>
      <w:r w:rsidRPr="00EF41E7">
        <w:rPr>
          <w:color w:val="000000" w:themeColor="text1"/>
          <w:sz w:val="16"/>
          <w:szCs w:val="16"/>
        </w:rPr>
        <w:t xml:space="preserve"> понимал, - писал впоследствии известный исследователь истории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Е.Н. </w:t>
      </w:r>
      <w:proofErr w:type="spellStart"/>
      <w:r w:rsidRPr="00EF41E7">
        <w:rPr>
          <w:color w:val="000000" w:themeColor="text1"/>
          <w:sz w:val="16"/>
          <w:szCs w:val="16"/>
        </w:rPr>
        <w:t>Шошков</w:t>
      </w:r>
      <w:proofErr w:type="spellEnd"/>
      <w:r w:rsidRPr="00EF41E7">
        <w:rPr>
          <w:color w:val="000000" w:themeColor="text1"/>
          <w:sz w:val="16"/>
          <w:szCs w:val="16"/>
        </w:rPr>
        <w:t xml:space="preserve">, - что для функционирования мастерской нужно материальное обеспечение. Для этого необходима </w:t>
      </w:r>
      <w:r w:rsidRPr="00EF41E7">
        <w:rPr>
          <w:color w:val="000000" w:themeColor="text1"/>
          <w:sz w:val="16"/>
          <w:szCs w:val="16"/>
        </w:rPr>
        <w:lastRenderedPageBreak/>
        <w:t xml:space="preserve">крупная идея, реализацию которой поддержит правительство. В середине 1920 г. В.И. </w:t>
      </w:r>
      <w:proofErr w:type="spellStart"/>
      <w:r w:rsidRPr="00EF41E7">
        <w:rPr>
          <w:color w:val="000000" w:themeColor="text1"/>
          <w:sz w:val="16"/>
          <w:szCs w:val="16"/>
        </w:rPr>
        <w:t>Бекаури</w:t>
      </w:r>
      <w:proofErr w:type="spellEnd"/>
      <w:r w:rsidRPr="00EF41E7">
        <w:rPr>
          <w:color w:val="000000" w:themeColor="text1"/>
          <w:sz w:val="16"/>
          <w:szCs w:val="16"/>
        </w:rPr>
        <w:t xml:space="preserve"> предложил идею авиационной (автор допускает ошибку - первоначально </w:t>
      </w:r>
      <w:proofErr w:type="spellStart"/>
      <w:r w:rsidRPr="00EF41E7">
        <w:rPr>
          <w:color w:val="000000" w:themeColor="text1"/>
          <w:sz w:val="16"/>
          <w:szCs w:val="16"/>
        </w:rPr>
        <w:t>Бекаури</w:t>
      </w:r>
      <w:proofErr w:type="spellEnd"/>
      <w:r w:rsidRPr="00EF41E7">
        <w:rPr>
          <w:color w:val="000000" w:themeColor="text1"/>
          <w:sz w:val="16"/>
          <w:szCs w:val="16"/>
        </w:rPr>
        <w:t xml:space="preserve"> не задумывался над типом носителя для своего изделия) торпеды со спиральной траекторией движения, тем самым повышающей вероятность попадания мин в цель. Ипатьеву мысль показалась вполне здравой, и он предложил </w:t>
      </w:r>
      <w:proofErr w:type="spellStart"/>
      <w:r w:rsidRPr="00EF41E7">
        <w:rPr>
          <w:color w:val="000000" w:themeColor="text1"/>
          <w:sz w:val="16"/>
          <w:szCs w:val="16"/>
        </w:rPr>
        <w:t>Бекаури</w:t>
      </w:r>
      <w:proofErr w:type="spellEnd"/>
      <w:r w:rsidRPr="00EF41E7">
        <w:rPr>
          <w:color w:val="000000" w:themeColor="text1"/>
          <w:sz w:val="16"/>
          <w:szCs w:val="16"/>
        </w:rPr>
        <w:t xml:space="preserve"> создать схему своего изобретения и подсчитать вероятность попадания. Через месяц </w:t>
      </w:r>
      <w:proofErr w:type="spellStart"/>
      <w:r w:rsidRPr="00EF41E7">
        <w:rPr>
          <w:color w:val="000000" w:themeColor="text1"/>
          <w:sz w:val="16"/>
          <w:szCs w:val="16"/>
        </w:rPr>
        <w:t>Бекаури</w:t>
      </w:r>
      <w:proofErr w:type="spellEnd"/>
      <w:r w:rsidRPr="00EF41E7">
        <w:rPr>
          <w:color w:val="000000" w:themeColor="text1"/>
          <w:sz w:val="16"/>
          <w:szCs w:val="16"/>
        </w:rPr>
        <w:t xml:space="preserve"> вновь появился на квартире у академика Ипатьева и расстелил на полу громаднейший чертеж" (12002).</w:t>
      </w:r>
    </w:p>
    <w:p w14:paraId="2FC82158" w14:textId="77777777" w:rsidR="004001BC" w:rsidRPr="00EF41E7" w:rsidRDefault="004001BC" w:rsidP="00ED5E8F">
      <w:pPr>
        <w:autoSpaceDE w:val="0"/>
        <w:autoSpaceDN w:val="0"/>
        <w:adjustRightInd w:val="0"/>
        <w:jc w:val="both"/>
        <w:rPr>
          <w:color w:val="000000" w:themeColor="text1"/>
          <w:sz w:val="16"/>
          <w:szCs w:val="16"/>
        </w:rPr>
      </w:pPr>
    </w:p>
    <w:p w14:paraId="2BB3FC52"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2E396FA" w14:textId="77777777" w:rsidR="004001BC" w:rsidRPr="00EF41E7" w:rsidRDefault="004001BC" w:rsidP="00ED5E8F">
      <w:pPr>
        <w:autoSpaceDE w:val="0"/>
        <w:autoSpaceDN w:val="0"/>
        <w:adjustRightInd w:val="0"/>
        <w:jc w:val="both"/>
        <w:rPr>
          <w:iCs/>
          <w:color w:val="000000" w:themeColor="text1"/>
          <w:sz w:val="16"/>
          <w:szCs w:val="16"/>
        </w:rPr>
      </w:pPr>
    </w:p>
    <w:p w14:paraId="6023CF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декабре 1920 курс рубля упал в 13 тыс. раз по сравнению с 1913 (1348,196).</w:t>
      </w:r>
    </w:p>
    <w:p w14:paraId="58E43941" w14:textId="77777777" w:rsidR="004001BC" w:rsidRPr="00EF41E7" w:rsidRDefault="004001BC" w:rsidP="00ED5E8F">
      <w:pPr>
        <w:autoSpaceDE w:val="0"/>
        <w:autoSpaceDN w:val="0"/>
        <w:adjustRightInd w:val="0"/>
        <w:jc w:val="both"/>
        <w:rPr>
          <w:color w:val="000000" w:themeColor="text1"/>
          <w:sz w:val="16"/>
          <w:szCs w:val="16"/>
        </w:rPr>
      </w:pPr>
    </w:p>
    <w:p w14:paraId="46755F09" w14:textId="77777777" w:rsidR="00FC2647" w:rsidRPr="00EF41E7" w:rsidRDefault="00FC2647" w:rsidP="00ED5E8F">
      <w:pPr>
        <w:jc w:val="both"/>
        <w:rPr>
          <w:color w:val="000000" w:themeColor="text1"/>
          <w:sz w:val="16"/>
          <w:szCs w:val="16"/>
        </w:rPr>
      </w:pPr>
      <w:r w:rsidRPr="00EF41E7">
        <w:rPr>
          <w:color w:val="000000" w:themeColor="text1"/>
          <w:sz w:val="16"/>
          <w:szCs w:val="16"/>
        </w:rPr>
        <w:t>Декабрь 1920. Курс рубля упал по сравнению с 1913 годом в 13 тысяч раз. Реальная заработная плата рабочего по сравнению с довоенным уровнем составляла 27% (18694).</w:t>
      </w:r>
    </w:p>
    <w:p w14:paraId="1FCBAFBE" w14:textId="77777777" w:rsidR="00FC2647" w:rsidRPr="00EF41E7" w:rsidRDefault="00FC2647" w:rsidP="00ED5E8F">
      <w:pPr>
        <w:jc w:val="both"/>
        <w:rPr>
          <w:color w:val="000000" w:themeColor="text1"/>
          <w:sz w:val="16"/>
          <w:szCs w:val="16"/>
        </w:rPr>
      </w:pPr>
    </w:p>
    <w:p w14:paraId="6421CC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года был разработан и утвержден на расширенном заседании Комиссии ГОЭЛРО план </w:t>
      </w:r>
      <w:proofErr w:type="spellStart"/>
      <w:r w:rsidRPr="00EF41E7">
        <w:rPr>
          <w:color w:val="000000" w:themeColor="text1"/>
          <w:sz w:val="16"/>
          <w:szCs w:val="16"/>
        </w:rPr>
        <w:t>электрофикации</w:t>
      </w:r>
      <w:proofErr w:type="spellEnd"/>
      <w:r w:rsidRPr="00EF41E7">
        <w:rPr>
          <w:color w:val="000000" w:themeColor="text1"/>
          <w:sz w:val="16"/>
          <w:szCs w:val="16"/>
        </w:rPr>
        <w:t>. (Оно, кстати говоря, происходило в том самом здании, где теперь располагается редакция журнала "Наука и жизнь" и на котором имеется о том соответствующая табличка.) (11517).</w:t>
      </w:r>
    </w:p>
    <w:p w14:paraId="7FBC0C26" w14:textId="77777777" w:rsidR="004001BC" w:rsidRPr="00EF41E7" w:rsidRDefault="004001BC" w:rsidP="00ED5E8F">
      <w:pPr>
        <w:autoSpaceDE w:val="0"/>
        <w:autoSpaceDN w:val="0"/>
        <w:adjustRightInd w:val="0"/>
        <w:jc w:val="both"/>
        <w:rPr>
          <w:color w:val="000000" w:themeColor="text1"/>
          <w:sz w:val="16"/>
          <w:szCs w:val="16"/>
        </w:rPr>
      </w:pPr>
    </w:p>
    <w:p w14:paraId="6C2B08E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4A01BD44" w14:textId="77777777" w:rsidR="004001BC" w:rsidRPr="00EF41E7" w:rsidRDefault="004001BC" w:rsidP="00ED5E8F">
      <w:pPr>
        <w:autoSpaceDE w:val="0"/>
        <w:autoSpaceDN w:val="0"/>
        <w:adjustRightInd w:val="0"/>
        <w:jc w:val="both"/>
        <w:rPr>
          <w:iCs/>
          <w:color w:val="000000" w:themeColor="text1"/>
          <w:sz w:val="16"/>
          <w:szCs w:val="16"/>
        </w:rPr>
      </w:pPr>
    </w:p>
    <w:p w14:paraId="3FC6C5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на VI Всероссийском съезде Советов, </w:t>
      </w:r>
      <w:proofErr w:type="spellStart"/>
      <w:r w:rsidRPr="00EF41E7">
        <w:rPr>
          <w:color w:val="000000" w:themeColor="text1"/>
          <w:sz w:val="16"/>
          <w:szCs w:val="16"/>
        </w:rPr>
        <w:t>В.И.Ленин</w:t>
      </w:r>
      <w:proofErr w:type="spellEnd"/>
      <w:r w:rsidRPr="00EF41E7">
        <w:rPr>
          <w:color w:val="000000" w:themeColor="text1"/>
          <w:sz w:val="16"/>
          <w:szCs w:val="16"/>
        </w:rPr>
        <w:t>, оценивая внешнеполитическое положение Германии после Версаля, сказал, что Германия была поставлена в условия невозможные для существования. «И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 И это при том, что, как отмечал Ленин, «немецкое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(11784).</w:t>
      </w:r>
    </w:p>
    <w:p w14:paraId="47A00D9D" w14:textId="77777777" w:rsidR="004001BC" w:rsidRPr="00EF41E7" w:rsidRDefault="004001BC" w:rsidP="00ED5E8F">
      <w:pPr>
        <w:autoSpaceDE w:val="0"/>
        <w:autoSpaceDN w:val="0"/>
        <w:adjustRightInd w:val="0"/>
        <w:jc w:val="both"/>
        <w:rPr>
          <w:color w:val="000000" w:themeColor="text1"/>
          <w:sz w:val="16"/>
          <w:szCs w:val="16"/>
        </w:rPr>
      </w:pPr>
    </w:p>
    <w:p w14:paraId="62371155" w14:textId="77777777" w:rsidR="00FC2647" w:rsidRPr="00EF41E7" w:rsidRDefault="00FC2647" w:rsidP="00ED5E8F">
      <w:pPr>
        <w:pStyle w:val="ae"/>
        <w:spacing w:before="0" w:after="0"/>
        <w:jc w:val="both"/>
        <w:textAlignment w:val="top"/>
        <w:rPr>
          <w:color w:val="000000" w:themeColor="text1"/>
          <w:sz w:val="16"/>
          <w:szCs w:val="16"/>
        </w:rPr>
      </w:pPr>
      <w:r w:rsidRPr="00EF41E7">
        <w:rPr>
          <w:color w:val="000000" w:themeColor="text1"/>
          <w:sz w:val="16"/>
          <w:szCs w:val="16"/>
        </w:rPr>
        <w:t>В декабре 1920 г. на VI Всероссийском съезде Советов, Ленин, оценивая внешнеполитическое положение Германии после Версаля, сказал, что Германия была поставлена в условия невозможные для существования.</w:t>
      </w:r>
    </w:p>
    <w:p w14:paraId="75A0C6C9" w14:textId="77777777" w:rsidR="00FC2647" w:rsidRPr="00EF41E7" w:rsidRDefault="00FC2647" w:rsidP="00ED5E8F">
      <w:pPr>
        <w:pStyle w:val="ae"/>
        <w:spacing w:before="0" w:after="0"/>
        <w:jc w:val="both"/>
        <w:textAlignment w:val="top"/>
        <w:rPr>
          <w:iCs/>
          <w:color w:val="000000" w:themeColor="text1"/>
          <w:sz w:val="16"/>
          <w:szCs w:val="16"/>
        </w:rPr>
      </w:pPr>
      <w:r w:rsidRPr="00EF41E7">
        <w:rPr>
          <w:iCs/>
          <w:color w:val="000000" w:themeColor="text1"/>
          <w:sz w:val="16"/>
          <w:szCs w:val="16"/>
        </w:rPr>
        <w:t>«И при таком положении Германия, естественно, толкается на союз с Россией. &lt;…&gt; Единственное для нее средство спасти себя — только в союзе с Советской Россией, куда она и направляет свой взгляд».</w:t>
      </w:r>
    </w:p>
    <w:p w14:paraId="33F71637" w14:textId="77777777" w:rsidR="00FC2647" w:rsidRPr="00EF41E7" w:rsidRDefault="00FC2647" w:rsidP="00ED5E8F">
      <w:pPr>
        <w:pStyle w:val="ae"/>
        <w:spacing w:before="0" w:after="0"/>
        <w:jc w:val="both"/>
        <w:textAlignment w:val="top"/>
        <w:rPr>
          <w:iCs/>
          <w:color w:val="000000" w:themeColor="text1"/>
          <w:sz w:val="16"/>
          <w:szCs w:val="16"/>
        </w:rPr>
      </w:pPr>
      <w:r w:rsidRPr="00EF41E7">
        <w:rPr>
          <w:color w:val="000000" w:themeColor="text1"/>
          <w:sz w:val="16"/>
          <w:szCs w:val="16"/>
        </w:rPr>
        <w:t xml:space="preserve">И это при том, что, как отмечал Ленин, </w:t>
      </w:r>
      <w:r w:rsidRPr="00EF41E7">
        <w:rPr>
          <w:iCs/>
          <w:color w:val="000000" w:themeColor="text1"/>
          <w:sz w:val="16"/>
          <w:szCs w:val="16"/>
        </w:rPr>
        <w:t>«немецкое буржуазное правительство бешено ненавидит большевиков, но интересы международного положения толкают его к миру с Советской Россией против его собственного желания» (18265).</w:t>
      </w:r>
    </w:p>
    <w:p w14:paraId="291C05F0" w14:textId="77777777" w:rsidR="00FC2647" w:rsidRPr="00EF41E7" w:rsidRDefault="00FC2647" w:rsidP="00ED5E8F">
      <w:pPr>
        <w:jc w:val="both"/>
        <w:rPr>
          <w:color w:val="000000" w:themeColor="text1"/>
          <w:sz w:val="16"/>
          <w:szCs w:val="16"/>
        </w:rPr>
      </w:pPr>
    </w:p>
    <w:p w14:paraId="331C8661" w14:textId="77777777" w:rsidR="00FC2647" w:rsidRPr="00EF41E7" w:rsidRDefault="00FC2647" w:rsidP="00ED5E8F">
      <w:pPr>
        <w:jc w:val="both"/>
        <w:rPr>
          <w:color w:val="000000" w:themeColor="text1"/>
          <w:sz w:val="16"/>
          <w:szCs w:val="16"/>
        </w:rPr>
      </w:pPr>
      <w:r w:rsidRPr="00EF41E7">
        <w:rPr>
          <w:color w:val="000000" w:themeColor="text1"/>
          <w:sz w:val="16"/>
          <w:szCs w:val="16"/>
        </w:rPr>
        <w:t xml:space="preserve">В декабре 1920 г. при передаче партии оружия Россия потребовала отступления турок за </w:t>
      </w:r>
      <w:proofErr w:type="spellStart"/>
      <w:r w:rsidRPr="00EF41E7">
        <w:rPr>
          <w:color w:val="000000" w:themeColor="text1"/>
          <w:sz w:val="16"/>
          <w:szCs w:val="16"/>
        </w:rPr>
        <w:t>Арпачай</w:t>
      </w:r>
      <w:proofErr w:type="spellEnd"/>
      <w:r w:rsidRPr="00EF41E7">
        <w:rPr>
          <w:color w:val="000000" w:themeColor="text1"/>
          <w:sz w:val="16"/>
          <w:szCs w:val="16"/>
        </w:rPr>
        <w:t xml:space="preserve"> в </w:t>
      </w:r>
      <w:proofErr w:type="spellStart"/>
      <w:r w:rsidRPr="00EF41E7">
        <w:rPr>
          <w:color w:val="000000" w:themeColor="text1"/>
          <w:sz w:val="16"/>
          <w:szCs w:val="16"/>
        </w:rPr>
        <w:t>Карсскую</w:t>
      </w:r>
      <w:proofErr w:type="spellEnd"/>
      <w:r w:rsidRPr="00EF41E7">
        <w:rPr>
          <w:color w:val="000000" w:themeColor="text1"/>
          <w:sz w:val="16"/>
          <w:szCs w:val="16"/>
        </w:rPr>
        <w:t xml:space="preserve"> область. Таким образом, Советская Россия не приостановила отправку оружия, чтобы не разорвать контакты. Зимой 1921 г. поставки оружия продолжились. Нельзя было осложнять отношения с турками накануне заключения договора. Турецкая сторона использовала все способы показа своей лояльности Совнаркому. С согласия К. Ататюрка для отвода глаз была создана турецкая коммунистическая партия, которая позднее после выполнения обязательств советской стороной была распущена (18510).</w:t>
      </w:r>
    </w:p>
    <w:p w14:paraId="685C07EF" w14:textId="77777777" w:rsidR="00FC2647" w:rsidRPr="00EF41E7" w:rsidRDefault="00FC2647" w:rsidP="00ED5E8F">
      <w:pPr>
        <w:jc w:val="both"/>
        <w:rPr>
          <w:color w:val="000000" w:themeColor="text1"/>
          <w:sz w:val="16"/>
          <w:szCs w:val="16"/>
        </w:rPr>
      </w:pPr>
    </w:p>
    <w:p w14:paraId="2DA94DB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31742EA" w14:textId="77777777" w:rsidR="004001BC" w:rsidRPr="00EF41E7" w:rsidRDefault="004001BC" w:rsidP="00ED5E8F">
      <w:pPr>
        <w:autoSpaceDE w:val="0"/>
        <w:autoSpaceDN w:val="0"/>
        <w:adjustRightInd w:val="0"/>
        <w:jc w:val="both"/>
        <w:rPr>
          <w:iCs/>
          <w:color w:val="000000" w:themeColor="text1"/>
          <w:sz w:val="16"/>
          <w:szCs w:val="16"/>
        </w:rPr>
      </w:pPr>
    </w:p>
    <w:p w14:paraId="3E6EF8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декабре 1920 года по соглашению </w:t>
      </w:r>
      <w:proofErr w:type="spellStart"/>
      <w:r w:rsidRPr="00EF41E7">
        <w:rPr>
          <w:color w:val="000000" w:themeColor="text1"/>
          <w:sz w:val="16"/>
          <w:szCs w:val="16"/>
        </w:rPr>
        <w:t>Лейг</w:t>
      </w:r>
      <w:proofErr w:type="spellEnd"/>
      <w:r w:rsidRPr="00EF41E7">
        <w:rPr>
          <w:color w:val="000000" w:themeColor="text1"/>
          <w:sz w:val="16"/>
          <w:szCs w:val="16"/>
        </w:rPr>
        <w:t>-Гардинг границы подмандатных территорий и условия мандатов Великобритании и Франции были уточнены и раздел арабских провинций Османской империи был завершен.</w:t>
      </w:r>
    </w:p>
    <w:p w14:paraId="4236A90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 этом были грубо нарушены сами принципы мандатной системы, согласно которым Сирия, Ливан, Палестина и Месопотамия были отнесены к категории мандатов группы "А". Согласно Уставу Лиги Наций мандаты в группы "А" должны были распределяться по "желанию подмандатных народов", за которыми "предварительно признавалась независимость". Более того, сама функция мандатария по группе "А" сводилась к подготовке народа к созданию собственной государственности.</w:t>
      </w:r>
    </w:p>
    <w:p w14:paraId="45FE91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Сопоставление плана раздела по соглашению Сайкс-Пико с его окончательным мандатным вариантом дает основание считать последний более удачным для арабов, т.е. границы подмандатных территорий в основном совпали с границами расселения арабских этносов, что бесспорно способствовало впоследствии формированию соответствующих арабских государств и отсутствию между ними сколько-нибудь серьезных территориальных конфликтов (3871).</w:t>
      </w:r>
    </w:p>
    <w:p w14:paraId="5231605B" w14:textId="77777777" w:rsidR="004001BC" w:rsidRPr="00EF41E7" w:rsidRDefault="004001BC" w:rsidP="00ED5E8F">
      <w:pPr>
        <w:autoSpaceDE w:val="0"/>
        <w:autoSpaceDN w:val="0"/>
        <w:adjustRightInd w:val="0"/>
        <w:jc w:val="both"/>
        <w:rPr>
          <w:color w:val="000000" w:themeColor="text1"/>
          <w:sz w:val="16"/>
          <w:szCs w:val="16"/>
        </w:rPr>
      </w:pPr>
    </w:p>
    <w:p w14:paraId="4B4A576D"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7E08DEAA" w14:textId="77777777" w:rsidR="004001BC" w:rsidRPr="00EF41E7" w:rsidRDefault="004001BC" w:rsidP="00ED5E8F">
      <w:pPr>
        <w:autoSpaceDE w:val="0"/>
        <w:autoSpaceDN w:val="0"/>
        <w:adjustRightInd w:val="0"/>
        <w:jc w:val="both"/>
        <w:rPr>
          <w:iCs/>
          <w:color w:val="000000" w:themeColor="text1"/>
          <w:sz w:val="16"/>
          <w:szCs w:val="16"/>
        </w:rPr>
      </w:pPr>
    </w:p>
    <w:p w14:paraId="3553197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зиме 1920 самолет КОМТА был окончательно спроектирован (314,20).</w:t>
      </w:r>
    </w:p>
    <w:p w14:paraId="5003DD4A" w14:textId="77777777" w:rsidR="004001BC" w:rsidRPr="00EF41E7" w:rsidRDefault="004001BC" w:rsidP="00ED5E8F">
      <w:pPr>
        <w:autoSpaceDE w:val="0"/>
        <w:autoSpaceDN w:val="0"/>
        <w:adjustRightInd w:val="0"/>
        <w:jc w:val="both"/>
        <w:rPr>
          <w:color w:val="000000" w:themeColor="text1"/>
          <w:sz w:val="16"/>
          <w:szCs w:val="16"/>
        </w:rPr>
      </w:pPr>
    </w:p>
    <w:p w14:paraId="3F4D468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1297C9C4" w14:textId="77777777" w:rsidR="004001BC" w:rsidRPr="00EF41E7" w:rsidRDefault="004001BC" w:rsidP="00ED5E8F">
      <w:pPr>
        <w:autoSpaceDE w:val="0"/>
        <w:autoSpaceDN w:val="0"/>
        <w:adjustRightInd w:val="0"/>
        <w:jc w:val="both"/>
        <w:rPr>
          <w:iCs/>
          <w:color w:val="000000" w:themeColor="text1"/>
          <w:sz w:val="16"/>
          <w:szCs w:val="16"/>
        </w:rPr>
      </w:pPr>
    </w:p>
    <w:p w14:paraId="64242F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Зимой 1920/1921 на </w:t>
      </w:r>
      <w:proofErr w:type="spellStart"/>
      <w:r w:rsidRPr="00EF41E7">
        <w:rPr>
          <w:color w:val="000000" w:themeColor="text1"/>
          <w:sz w:val="16"/>
          <w:szCs w:val="16"/>
        </w:rPr>
        <w:t>Анатре</w:t>
      </w:r>
      <w:proofErr w:type="spellEnd"/>
      <w:r w:rsidRPr="00EF41E7">
        <w:rPr>
          <w:color w:val="000000" w:themeColor="text1"/>
          <w:sz w:val="16"/>
          <w:szCs w:val="16"/>
        </w:rPr>
        <w:t xml:space="preserve"> в Одессе строили самолет ШМ (</w:t>
      </w:r>
      <w:proofErr w:type="spellStart"/>
      <w:r w:rsidRPr="00EF41E7">
        <w:rPr>
          <w:color w:val="000000" w:themeColor="text1"/>
          <w:sz w:val="16"/>
          <w:szCs w:val="16"/>
        </w:rPr>
        <w:t>А.В.Шарапов</w:t>
      </w:r>
      <w:proofErr w:type="spellEnd"/>
      <w:r w:rsidRPr="00EF41E7">
        <w:rPr>
          <w:color w:val="000000" w:themeColor="text1"/>
          <w:sz w:val="16"/>
          <w:szCs w:val="16"/>
        </w:rPr>
        <w:t xml:space="preserve"> и </w:t>
      </w:r>
      <w:proofErr w:type="spellStart"/>
      <w:r w:rsidRPr="00EF41E7">
        <w:rPr>
          <w:color w:val="000000" w:themeColor="text1"/>
          <w:sz w:val="16"/>
          <w:szCs w:val="16"/>
        </w:rPr>
        <w:t>А.К.Михалькевич</w:t>
      </w:r>
      <w:proofErr w:type="spellEnd"/>
      <w:r w:rsidRPr="00EF41E7">
        <w:rPr>
          <w:color w:val="000000" w:themeColor="text1"/>
          <w:sz w:val="16"/>
          <w:szCs w:val="16"/>
        </w:rPr>
        <w:t>) по схеме Фарман ХХ (92,266).</w:t>
      </w:r>
    </w:p>
    <w:p w14:paraId="5B3C76E3" w14:textId="77777777" w:rsidR="004001BC" w:rsidRPr="00EF41E7" w:rsidRDefault="004001BC" w:rsidP="00ED5E8F">
      <w:pPr>
        <w:autoSpaceDE w:val="0"/>
        <w:autoSpaceDN w:val="0"/>
        <w:adjustRightInd w:val="0"/>
        <w:jc w:val="both"/>
        <w:rPr>
          <w:color w:val="000000" w:themeColor="text1"/>
          <w:sz w:val="16"/>
          <w:szCs w:val="16"/>
        </w:rPr>
      </w:pPr>
    </w:p>
    <w:p w14:paraId="39A9B9D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Зимой 1920 г. когда совет</w:t>
      </w:r>
      <w:r w:rsidRPr="00EF41E7">
        <w:rPr>
          <w:color w:val="000000" w:themeColor="text1"/>
          <w:sz w:val="16"/>
          <w:szCs w:val="16"/>
        </w:rPr>
        <w:softHyphen/>
        <w:t>ские войска захватили имущество Красноярской гидроавиационной базы, им достались два глиссера “</w:t>
      </w:r>
      <w:proofErr w:type="spellStart"/>
      <w:r w:rsidRPr="00EF41E7">
        <w:rPr>
          <w:color w:val="000000" w:themeColor="text1"/>
          <w:sz w:val="16"/>
          <w:szCs w:val="16"/>
        </w:rPr>
        <w:t>Ланберг</w:t>
      </w:r>
      <w:proofErr w:type="spellEnd"/>
      <w:r w:rsidRPr="00EF41E7">
        <w:rPr>
          <w:color w:val="000000" w:themeColor="text1"/>
          <w:sz w:val="16"/>
          <w:szCs w:val="16"/>
        </w:rPr>
        <w:t>” с заводскими номерами 66 и 67. Они также назывались “скользящими плота</w:t>
      </w:r>
      <w:r w:rsidRPr="00EF41E7">
        <w:rPr>
          <w:color w:val="000000" w:themeColor="text1"/>
          <w:sz w:val="16"/>
          <w:szCs w:val="16"/>
        </w:rPr>
        <w:softHyphen/>
        <w:t>ми”, имели каждый по двигателю “</w:t>
      </w:r>
      <w:proofErr w:type="spellStart"/>
      <w:r w:rsidRPr="00EF41E7">
        <w:rPr>
          <w:color w:val="000000" w:themeColor="text1"/>
          <w:sz w:val="16"/>
          <w:szCs w:val="16"/>
        </w:rPr>
        <w:t>Сальмсон</w:t>
      </w:r>
      <w:proofErr w:type="spellEnd"/>
      <w:r w:rsidRPr="00EF41E7">
        <w:rPr>
          <w:color w:val="000000" w:themeColor="text1"/>
          <w:sz w:val="16"/>
          <w:szCs w:val="16"/>
        </w:rPr>
        <w:t>” 230 л. с., могли развивать скорость до 90 км/ч или даже выше и нести два пулемета. Судя по всему, это были поплавковые аппараты, с чем-то наподобие легких палуб, водоизмещением около 0,75 тонны. После небольшого ремонта к началу лета оба нахо</w:t>
      </w:r>
      <w:r w:rsidRPr="00EF41E7">
        <w:rPr>
          <w:color w:val="000000" w:themeColor="text1"/>
          <w:sz w:val="16"/>
          <w:szCs w:val="16"/>
        </w:rPr>
        <w:softHyphen/>
        <w:t>дились в селе Никольское на берегу Ангары, а затем по железной дороге по крайней мере один из них прибыл на Балтику. Таким образом, от многих других глиссеры Голенищева-Кутузова отличались одной существенной деталью — самолетными крыльями (2807).</w:t>
      </w:r>
    </w:p>
    <w:p w14:paraId="3F4AF247" w14:textId="77777777" w:rsidR="004001BC" w:rsidRPr="00EF41E7" w:rsidRDefault="004001BC" w:rsidP="00ED5E8F">
      <w:pPr>
        <w:autoSpaceDE w:val="0"/>
        <w:autoSpaceDN w:val="0"/>
        <w:adjustRightInd w:val="0"/>
        <w:jc w:val="both"/>
        <w:rPr>
          <w:color w:val="000000" w:themeColor="text1"/>
          <w:sz w:val="16"/>
          <w:szCs w:val="16"/>
        </w:rPr>
      </w:pPr>
    </w:p>
    <w:p w14:paraId="393D55B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010E8270" w14:textId="77777777" w:rsidR="004001BC" w:rsidRPr="00EF41E7" w:rsidRDefault="004001BC" w:rsidP="00ED5E8F">
      <w:pPr>
        <w:autoSpaceDE w:val="0"/>
        <w:autoSpaceDN w:val="0"/>
        <w:adjustRightInd w:val="0"/>
        <w:jc w:val="both"/>
        <w:rPr>
          <w:iCs/>
          <w:color w:val="000000" w:themeColor="text1"/>
          <w:sz w:val="16"/>
          <w:szCs w:val="16"/>
        </w:rPr>
      </w:pPr>
    </w:p>
    <w:p w14:paraId="24AEA9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концу 1920 г. в ЦАГИ разработали технический проект самолета КОМТА и передали его на Сарапульский авиационный завод (</w:t>
      </w:r>
      <w:proofErr w:type="spellStart"/>
      <w:r w:rsidRPr="00EF41E7">
        <w:rPr>
          <w:color w:val="000000" w:themeColor="text1"/>
          <w:sz w:val="16"/>
          <w:szCs w:val="16"/>
        </w:rPr>
        <w:t>Госавиазавод</w:t>
      </w:r>
      <w:proofErr w:type="spellEnd"/>
      <w:r w:rsidRPr="00EF41E7">
        <w:rPr>
          <w:color w:val="000000" w:themeColor="text1"/>
          <w:sz w:val="16"/>
          <w:szCs w:val="16"/>
        </w:rPr>
        <w:t xml:space="preserve"> N 14), где в небольшом конструкторском бюро под руководством </w:t>
      </w:r>
      <w:proofErr w:type="spellStart"/>
      <w:r w:rsidRPr="00EF41E7">
        <w:rPr>
          <w:color w:val="000000" w:themeColor="text1"/>
          <w:sz w:val="16"/>
          <w:szCs w:val="16"/>
        </w:rPr>
        <w:t>В.Л.Александрова</w:t>
      </w:r>
      <w:proofErr w:type="spellEnd"/>
      <w:r w:rsidRPr="00EF41E7">
        <w:rPr>
          <w:color w:val="000000" w:themeColor="text1"/>
          <w:sz w:val="16"/>
          <w:szCs w:val="16"/>
        </w:rPr>
        <w:t xml:space="preserve"> выпустили рабочие чертежи. Постройка самолета продолжалась около 10 месяцев (3407).</w:t>
      </w:r>
    </w:p>
    <w:p w14:paraId="5B9DF14E" w14:textId="77777777" w:rsidR="004001BC" w:rsidRPr="00EF41E7" w:rsidRDefault="004001BC" w:rsidP="00ED5E8F">
      <w:pPr>
        <w:autoSpaceDE w:val="0"/>
        <w:autoSpaceDN w:val="0"/>
        <w:adjustRightInd w:val="0"/>
        <w:jc w:val="both"/>
        <w:rPr>
          <w:color w:val="000000" w:themeColor="text1"/>
          <w:sz w:val="16"/>
          <w:szCs w:val="16"/>
        </w:rPr>
      </w:pPr>
    </w:p>
    <w:p w14:paraId="553F124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конца 1920 - начала 1921 б. Завод фирмы “Кох”, эвакуированной во время империалистической войны из Риги, начал работать на авиапромышленность, выпуская специальные лаки. Под названием Дорогомиловский лаковый завод он был передан в ведение </w:t>
      </w:r>
      <w:proofErr w:type="spellStart"/>
      <w:r w:rsidRPr="00EF41E7">
        <w:rPr>
          <w:color w:val="000000" w:themeColor="text1"/>
          <w:sz w:val="16"/>
          <w:szCs w:val="16"/>
        </w:rPr>
        <w:t>Центролака</w:t>
      </w:r>
      <w:proofErr w:type="spellEnd"/>
      <w:r w:rsidRPr="00EF41E7">
        <w:rPr>
          <w:color w:val="000000" w:themeColor="text1"/>
          <w:sz w:val="16"/>
          <w:szCs w:val="16"/>
        </w:rPr>
        <w:t xml:space="preserve"> и последовательно в короткие промежутки времени переходил в ведение различных учреждений: </w:t>
      </w:r>
      <w:proofErr w:type="spellStart"/>
      <w:r w:rsidRPr="00EF41E7">
        <w:rPr>
          <w:color w:val="000000" w:themeColor="text1"/>
          <w:sz w:val="16"/>
          <w:szCs w:val="16"/>
        </w:rPr>
        <w:t>Главкраслака</w:t>
      </w:r>
      <w:proofErr w:type="spellEnd"/>
      <w:r w:rsidRPr="00EF41E7">
        <w:rPr>
          <w:color w:val="000000" w:themeColor="text1"/>
          <w:sz w:val="16"/>
          <w:szCs w:val="16"/>
        </w:rPr>
        <w:t xml:space="preserve">, </w:t>
      </w:r>
      <w:proofErr w:type="spellStart"/>
      <w:r w:rsidRPr="00EF41E7">
        <w:rPr>
          <w:color w:val="000000" w:themeColor="text1"/>
          <w:sz w:val="16"/>
          <w:szCs w:val="16"/>
        </w:rPr>
        <w:t>Главмоскатели</w:t>
      </w:r>
      <w:proofErr w:type="spellEnd"/>
      <w:r w:rsidRPr="00EF41E7">
        <w:rPr>
          <w:color w:val="000000" w:themeColor="text1"/>
          <w:sz w:val="16"/>
          <w:szCs w:val="16"/>
        </w:rPr>
        <w:t xml:space="preserve"> (ныне Лакокраска), </w:t>
      </w:r>
      <w:proofErr w:type="spellStart"/>
      <w:r w:rsidRPr="00EF41E7">
        <w:rPr>
          <w:color w:val="000000" w:themeColor="text1"/>
          <w:sz w:val="16"/>
          <w:szCs w:val="16"/>
        </w:rPr>
        <w:t>Москвохима</w:t>
      </w:r>
      <w:proofErr w:type="spellEnd"/>
      <w:r w:rsidRPr="00EF41E7">
        <w:rPr>
          <w:color w:val="000000" w:themeColor="text1"/>
          <w:sz w:val="16"/>
          <w:szCs w:val="16"/>
        </w:rPr>
        <w:t xml:space="preserve">. В 1922 году съезда авиаработников и по его ходатайству постановлением СТО завод был изъят из ведения </w:t>
      </w:r>
      <w:proofErr w:type="spellStart"/>
      <w:r w:rsidRPr="00EF41E7">
        <w:rPr>
          <w:color w:val="000000" w:themeColor="text1"/>
          <w:sz w:val="16"/>
          <w:szCs w:val="16"/>
        </w:rPr>
        <w:t>Москвохима</w:t>
      </w:r>
      <w:proofErr w:type="spellEnd"/>
      <w:r w:rsidRPr="00EF41E7">
        <w:rPr>
          <w:color w:val="000000" w:themeColor="text1"/>
          <w:sz w:val="16"/>
          <w:szCs w:val="16"/>
        </w:rPr>
        <w:t xml:space="preserve"> и передан в ведение </w:t>
      </w:r>
      <w:proofErr w:type="spellStart"/>
      <w:r w:rsidRPr="00EF41E7">
        <w:rPr>
          <w:color w:val="000000" w:themeColor="text1"/>
          <w:sz w:val="16"/>
          <w:szCs w:val="16"/>
        </w:rPr>
        <w:t>Промвоенсовета</w:t>
      </w:r>
      <w:proofErr w:type="spellEnd"/>
      <w:r w:rsidRPr="00EF41E7">
        <w:rPr>
          <w:color w:val="000000" w:themeColor="text1"/>
          <w:sz w:val="16"/>
          <w:szCs w:val="16"/>
        </w:rPr>
        <w:t xml:space="preserve">. Под названием ГАЗ № 16 завод вошел в группу самолетостроительных заводов, объединявшихся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(9368).</w:t>
      </w:r>
    </w:p>
    <w:p w14:paraId="6FACA373" w14:textId="77777777" w:rsidR="004001BC" w:rsidRPr="00EF41E7" w:rsidRDefault="004001BC" w:rsidP="00ED5E8F">
      <w:pPr>
        <w:autoSpaceDE w:val="0"/>
        <w:autoSpaceDN w:val="0"/>
        <w:adjustRightInd w:val="0"/>
        <w:jc w:val="both"/>
        <w:rPr>
          <w:color w:val="000000" w:themeColor="text1"/>
          <w:sz w:val="16"/>
          <w:szCs w:val="16"/>
        </w:rPr>
      </w:pPr>
    </w:p>
    <w:p w14:paraId="4D0770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1920-го </w:t>
      </w:r>
      <w:proofErr w:type="spellStart"/>
      <w:r w:rsidRPr="00EF41E7">
        <w:rPr>
          <w:color w:val="000000" w:themeColor="text1"/>
          <w:sz w:val="16"/>
          <w:szCs w:val="16"/>
        </w:rPr>
        <w:t>Главвоздухфлот</w:t>
      </w:r>
      <w:proofErr w:type="spellEnd"/>
      <w:r w:rsidRPr="00EF41E7">
        <w:rPr>
          <w:color w:val="000000" w:themeColor="text1"/>
          <w:sz w:val="16"/>
          <w:szCs w:val="16"/>
        </w:rPr>
        <w:t xml:space="preserve"> выдвинул задачу изыскания высокопрочных и легких сплавов и определения возможностей использования их в самолетостроении. Большие заказы, выданные </w:t>
      </w:r>
      <w:proofErr w:type="spellStart"/>
      <w:r w:rsidRPr="00EF41E7">
        <w:rPr>
          <w:color w:val="000000" w:themeColor="text1"/>
          <w:sz w:val="16"/>
          <w:szCs w:val="16"/>
        </w:rPr>
        <w:t>Главвоздухофлотом</w:t>
      </w:r>
      <w:proofErr w:type="spellEnd"/>
      <w:r w:rsidRPr="00EF41E7">
        <w:rPr>
          <w:color w:val="000000" w:themeColor="text1"/>
          <w:sz w:val="16"/>
          <w:szCs w:val="16"/>
        </w:rPr>
        <w:t xml:space="preserve"> заводу “Дукс” на самолеты типа “</w:t>
      </w:r>
      <w:proofErr w:type="spellStart"/>
      <w:r w:rsidRPr="00EF41E7">
        <w:rPr>
          <w:color w:val="000000" w:themeColor="text1"/>
          <w:sz w:val="16"/>
          <w:szCs w:val="16"/>
        </w:rPr>
        <w:t>Ньюпор</w:t>
      </w:r>
      <w:proofErr w:type="spellEnd"/>
      <w:r w:rsidRPr="00EF41E7">
        <w:rPr>
          <w:color w:val="000000" w:themeColor="text1"/>
          <w:sz w:val="16"/>
          <w:szCs w:val="16"/>
        </w:rPr>
        <w:t>” и “</w:t>
      </w:r>
      <w:proofErr w:type="spellStart"/>
      <w:r w:rsidRPr="00EF41E7">
        <w:rPr>
          <w:color w:val="000000" w:themeColor="text1"/>
          <w:sz w:val="16"/>
          <w:szCs w:val="16"/>
        </w:rPr>
        <w:t>Сопвич</w:t>
      </w:r>
      <w:proofErr w:type="spellEnd"/>
      <w:r w:rsidRPr="00EF41E7">
        <w:rPr>
          <w:color w:val="000000" w:themeColor="text1"/>
          <w:sz w:val="16"/>
          <w:szCs w:val="16"/>
        </w:rPr>
        <w:t xml:space="preserve">-IV”, в том числе требование о желаемом покрытии их поверхности алюминиевой краской, реанимировали металлургическое производство на этом заводе. Из оставшихся на складах слитков алюминия наладили выпуск проката, литья, других изделий. Инженеры </w:t>
      </w:r>
      <w:proofErr w:type="spellStart"/>
      <w:r w:rsidRPr="00EF41E7">
        <w:rPr>
          <w:color w:val="000000" w:themeColor="text1"/>
          <w:sz w:val="16"/>
          <w:szCs w:val="16"/>
        </w:rPr>
        <w:t>В.А.Буталов</w:t>
      </w:r>
      <w:proofErr w:type="spellEnd"/>
      <w:r w:rsidRPr="00EF41E7">
        <w:rPr>
          <w:color w:val="000000" w:themeColor="text1"/>
          <w:sz w:val="16"/>
          <w:szCs w:val="16"/>
        </w:rPr>
        <w:t xml:space="preserve"> и </w:t>
      </w:r>
      <w:proofErr w:type="spellStart"/>
      <w:r w:rsidRPr="00EF41E7">
        <w:rPr>
          <w:color w:val="000000" w:themeColor="text1"/>
          <w:sz w:val="16"/>
          <w:szCs w:val="16"/>
        </w:rPr>
        <w:t>Ю.Г.Музалевский</w:t>
      </w:r>
      <w:proofErr w:type="spellEnd"/>
      <w:r w:rsidRPr="00EF41E7">
        <w:rPr>
          <w:color w:val="000000" w:themeColor="text1"/>
          <w:sz w:val="16"/>
          <w:szCs w:val="16"/>
        </w:rPr>
        <w:t xml:space="preserve"> начали эксперименты по созданию сплавов на основе алюминия, близких по физико-механическим свойствам к дюралю (9662).</w:t>
      </w:r>
    </w:p>
    <w:p w14:paraId="31711D54" w14:textId="77777777" w:rsidR="004001BC" w:rsidRPr="00EF41E7" w:rsidRDefault="004001BC" w:rsidP="00ED5E8F">
      <w:pPr>
        <w:autoSpaceDE w:val="0"/>
        <w:autoSpaceDN w:val="0"/>
        <w:adjustRightInd w:val="0"/>
        <w:jc w:val="both"/>
        <w:rPr>
          <w:color w:val="000000" w:themeColor="text1"/>
          <w:sz w:val="16"/>
          <w:szCs w:val="16"/>
        </w:rPr>
      </w:pPr>
    </w:p>
    <w:p w14:paraId="5B7EF289" w14:textId="77777777" w:rsidR="00D44AD6" w:rsidRPr="00EF41E7" w:rsidRDefault="00D44AD6" w:rsidP="00ED5E8F">
      <w:pPr>
        <w:jc w:val="both"/>
        <w:rPr>
          <w:color w:val="000000" w:themeColor="text1"/>
          <w:sz w:val="16"/>
          <w:szCs w:val="16"/>
        </w:rPr>
      </w:pPr>
      <w:r w:rsidRPr="00EF41E7">
        <w:rPr>
          <w:color w:val="000000" w:themeColor="text1"/>
          <w:sz w:val="16"/>
          <w:szCs w:val="16"/>
        </w:rPr>
        <w:t xml:space="preserve">К концу 1920 г. на основе захваченных у противника образцов технический отдел завода </w:t>
      </w:r>
      <w:proofErr w:type="spellStart"/>
      <w:r w:rsidRPr="00EF41E7">
        <w:rPr>
          <w:color w:val="000000" w:themeColor="text1"/>
          <w:sz w:val="16"/>
          <w:szCs w:val="16"/>
        </w:rPr>
        <w:t>Дуке</w:t>
      </w:r>
      <w:proofErr w:type="spellEnd"/>
      <w:r w:rsidRPr="00EF41E7">
        <w:rPr>
          <w:color w:val="000000" w:themeColor="text1"/>
          <w:sz w:val="16"/>
          <w:szCs w:val="16"/>
        </w:rPr>
        <w:t xml:space="preserve">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302B5580" w14:textId="77777777" w:rsidR="00D44AD6" w:rsidRPr="00EF41E7" w:rsidRDefault="00D44AD6" w:rsidP="00ED5E8F">
      <w:pPr>
        <w:jc w:val="both"/>
        <w:rPr>
          <w:color w:val="000000" w:themeColor="text1"/>
          <w:sz w:val="16"/>
          <w:szCs w:val="16"/>
        </w:rPr>
      </w:pPr>
    </w:p>
    <w:p w14:paraId="097BE0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концу 1920 г.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располагал следующими заводами, число коих достигло 17. Из них семь были присоединены во время нахождения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подчинении Совету военной промышленности. Заводам была присвоена специальная нумерация: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17"/>
        <w:gridCol w:w="2016"/>
        <w:gridCol w:w="2496"/>
      </w:tblGrid>
      <w:tr w:rsidR="00764F93" w:rsidRPr="00EF41E7" w14:paraId="15BA0428" w14:textId="77777777">
        <w:tc>
          <w:tcPr>
            <w:tcW w:w="417" w:type="dxa"/>
            <w:tcBorders>
              <w:top w:val="single" w:sz="12" w:space="0" w:color="auto"/>
            </w:tcBorders>
          </w:tcPr>
          <w:p w14:paraId="7057AF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
        </w:tc>
        <w:tc>
          <w:tcPr>
            <w:tcW w:w="2016" w:type="dxa"/>
            <w:tcBorders>
              <w:top w:val="single" w:sz="12" w:space="0" w:color="auto"/>
            </w:tcBorders>
          </w:tcPr>
          <w:p w14:paraId="6F04F0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Прежнее название и место</w:t>
            </w:r>
          </w:p>
        </w:tc>
        <w:tc>
          <w:tcPr>
            <w:tcW w:w="2496" w:type="dxa"/>
            <w:tcBorders>
              <w:top w:val="single" w:sz="12" w:space="0" w:color="auto"/>
            </w:tcBorders>
          </w:tcPr>
          <w:p w14:paraId="2B87D9C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Специальность</w:t>
            </w:r>
          </w:p>
        </w:tc>
      </w:tr>
      <w:tr w:rsidR="00764F93" w:rsidRPr="00EF41E7" w14:paraId="1CD125F9" w14:textId="77777777">
        <w:tc>
          <w:tcPr>
            <w:tcW w:w="417" w:type="dxa"/>
          </w:tcPr>
          <w:p w14:paraId="1C3E1E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1</w:t>
            </w:r>
          </w:p>
        </w:tc>
        <w:tc>
          <w:tcPr>
            <w:tcW w:w="2016" w:type="dxa"/>
          </w:tcPr>
          <w:p w14:paraId="162E18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“Дукс”, Москва</w:t>
            </w:r>
          </w:p>
        </w:tc>
        <w:tc>
          <w:tcPr>
            <w:tcW w:w="2496" w:type="dxa"/>
          </w:tcPr>
          <w:p w14:paraId="017FBF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Боевые сухопутные самолеты</w:t>
            </w:r>
          </w:p>
        </w:tc>
      </w:tr>
      <w:tr w:rsidR="00764F93" w:rsidRPr="00EF41E7" w14:paraId="5A0BE23F" w14:textId="77777777">
        <w:tc>
          <w:tcPr>
            <w:tcW w:w="417" w:type="dxa"/>
          </w:tcPr>
          <w:p w14:paraId="1EAA89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w:t>
            </w:r>
          </w:p>
        </w:tc>
        <w:tc>
          <w:tcPr>
            <w:tcW w:w="2016" w:type="dxa"/>
          </w:tcPr>
          <w:p w14:paraId="0F6B4E7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“Гном и Рон”, Москва</w:t>
            </w:r>
          </w:p>
        </w:tc>
        <w:tc>
          <w:tcPr>
            <w:tcW w:w="2496" w:type="dxa"/>
          </w:tcPr>
          <w:p w14:paraId="22ACCB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Моторы 200 л. с., “</w:t>
            </w:r>
            <w:proofErr w:type="spellStart"/>
            <w:r w:rsidRPr="00EF41E7">
              <w:rPr>
                <w:color w:val="000000" w:themeColor="text1"/>
                <w:sz w:val="16"/>
                <w:szCs w:val="16"/>
              </w:rPr>
              <w:t>Испано</w:t>
            </w:r>
            <w:proofErr w:type="spellEnd"/>
            <w:r w:rsidRPr="00EF41E7">
              <w:rPr>
                <w:color w:val="000000" w:themeColor="text1"/>
                <w:sz w:val="16"/>
                <w:szCs w:val="16"/>
              </w:rPr>
              <w:t>”</w:t>
            </w:r>
          </w:p>
        </w:tc>
      </w:tr>
      <w:tr w:rsidR="00764F93" w:rsidRPr="00EF41E7" w14:paraId="27B0A983" w14:textId="77777777">
        <w:tc>
          <w:tcPr>
            <w:tcW w:w="417" w:type="dxa"/>
          </w:tcPr>
          <w:p w14:paraId="14F3606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w:t>
            </w:r>
          </w:p>
          <w:p w14:paraId="57C6BC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w:t>
            </w:r>
          </w:p>
          <w:p w14:paraId="7E3FBC4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w:t>
            </w:r>
          </w:p>
        </w:tc>
        <w:tc>
          <w:tcPr>
            <w:tcW w:w="2016" w:type="dxa"/>
          </w:tcPr>
          <w:p w14:paraId="6E264A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Лебедев, Петроград</w:t>
            </w:r>
          </w:p>
          <w:p w14:paraId="4E09D8B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“Гамаюн”, Петроград</w:t>
            </w:r>
          </w:p>
          <w:p w14:paraId="6ACC5A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Русско-Балтийский, Петроград</w:t>
            </w:r>
          </w:p>
        </w:tc>
        <w:tc>
          <w:tcPr>
            <w:tcW w:w="2496" w:type="dxa"/>
          </w:tcPr>
          <w:p w14:paraId="3CB793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w:t>
            </w:r>
          </w:p>
          <w:p w14:paraId="69B389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Морские самолеты, боевые и учебные</w:t>
            </w:r>
          </w:p>
        </w:tc>
      </w:tr>
      <w:tr w:rsidR="00764F93" w:rsidRPr="00EF41E7" w14:paraId="63CA51C4" w14:textId="77777777">
        <w:tc>
          <w:tcPr>
            <w:tcW w:w="417" w:type="dxa"/>
          </w:tcPr>
          <w:p w14:paraId="3F63BE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w:t>
            </w:r>
          </w:p>
        </w:tc>
        <w:tc>
          <w:tcPr>
            <w:tcW w:w="2016" w:type="dxa"/>
          </w:tcPr>
          <w:p w14:paraId="708CA8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“Мотор”, Москва</w:t>
            </w:r>
          </w:p>
        </w:tc>
        <w:tc>
          <w:tcPr>
            <w:tcW w:w="2496" w:type="dxa"/>
          </w:tcPr>
          <w:p w14:paraId="5F232E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Моторы “Рон”</w:t>
            </w:r>
          </w:p>
        </w:tc>
      </w:tr>
      <w:tr w:rsidR="00764F93" w:rsidRPr="00EF41E7" w14:paraId="1D37B4B6" w14:textId="77777777">
        <w:tc>
          <w:tcPr>
            <w:tcW w:w="417" w:type="dxa"/>
          </w:tcPr>
          <w:p w14:paraId="63AFB8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5</w:t>
            </w:r>
          </w:p>
        </w:tc>
        <w:tc>
          <w:tcPr>
            <w:tcW w:w="2016" w:type="dxa"/>
          </w:tcPr>
          <w:p w14:paraId="675345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Моска</w:t>
            </w:r>
            <w:proofErr w:type="spellEnd"/>
            <w:r w:rsidRPr="00EF41E7">
              <w:rPr>
                <w:color w:val="000000" w:themeColor="text1"/>
                <w:sz w:val="16"/>
                <w:szCs w:val="16"/>
              </w:rPr>
              <w:t>”, Москва</w:t>
            </w:r>
          </w:p>
        </w:tc>
        <w:tc>
          <w:tcPr>
            <w:tcW w:w="2496" w:type="dxa"/>
          </w:tcPr>
          <w:p w14:paraId="0092DD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Учебные самолеты</w:t>
            </w:r>
          </w:p>
        </w:tc>
      </w:tr>
      <w:tr w:rsidR="00764F93" w:rsidRPr="00EF41E7" w14:paraId="3BB18B08" w14:textId="77777777">
        <w:tc>
          <w:tcPr>
            <w:tcW w:w="417" w:type="dxa"/>
          </w:tcPr>
          <w:p w14:paraId="7D1C74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w:t>
            </w:r>
          </w:p>
        </w:tc>
        <w:tc>
          <w:tcPr>
            <w:tcW w:w="2016" w:type="dxa"/>
          </w:tcPr>
          <w:p w14:paraId="47A6663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Сальмсон</w:t>
            </w:r>
            <w:proofErr w:type="spellEnd"/>
            <w:r w:rsidRPr="00EF41E7">
              <w:rPr>
                <w:color w:val="000000" w:themeColor="text1"/>
                <w:sz w:val="16"/>
                <w:szCs w:val="16"/>
              </w:rPr>
              <w:t>”, Москва</w:t>
            </w:r>
          </w:p>
        </w:tc>
        <w:tc>
          <w:tcPr>
            <w:tcW w:w="2496" w:type="dxa"/>
          </w:tcPr>
          <w:p w14:paraId="55ABD2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Ремонт моторов</w:t>
            </w:r>
          </w:p>
        </w:tc>
      </w:tr>
      <w:tr w:rsidR="00764F93" w:rsidRPr="00EF41E7" w14:paraId="133E0AA6" w14:textId="77777777">
        <w:tc>
          <w:tcPr>
            <w:tcW w:w="417" w:type="dxa"/>
          </w:tcPr>
          <w:p w14:paraId="252F7E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7</w:t>
            </w:r>
          </w:p>
        </w:tc>
        <w:tc>
          <w:tcPr>
            <w:tcW w:w="2016" w:type="dxa"/>
          </w:tcPr>
          <w:p w14:paraId="2A1706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“Лебедь”, Пенза</w:t>
            </w:r>
          </w:p>
        </w:tc>
        <w:tc>
          <w:tcPr>
            <w:tcW w:w="2496" w:type="dxa"/>
          </w:tcPr>
          <w:p w14:paraId="506D7C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Учебные самолеты, лыжные, винты</w:t>
            </w:r>
          </w:p>
        </w:tc>
      </w:tr>
      <w:tr w:rsidR="00764F93" w:rsidRPr="00EF41E7" w14:paraId="6EAFB29B" w14:textId="77777777">
        <w:tc>
          <w:tcPr>
            <w:tcW w:w="417" w:type="dxa"/>
          </w:tcPr>
          <w:p w14:paraId="4E2B2DB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w:t>
            </w:r>
          </w:p>
        </w:tc>
        <w:tc>
          <w:tcPr>
            <w:tcW w:w="2016" w:type="dxa"/>
          </w:tcPr>
          <w:p w14:paraId="698499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Аэротехнический</w:t>
            </w:r>
            <w:proofErr w:type="spellEnd"/>
            <w:r w:rsidRPr="00EF41E7">
              <w:rPr>
                <w:color w:val="000000" w:themeColor="text1"/>
                <w:sz w:val="16"/>
                <w:szCs w:val="16"/>
              </w:rPr>
              <w:t>”, Москва</w:t>
            </w:r>
          </w:p>
        </w:tc>
        <w:tc>
          <w:tcPr>
            <w:tcW w:w="2496" w:type="dxa"/>
          </w:tcPr>
          <w:p w14:paraId="1EF9C2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Лыжные винты</w:t>
            </w:r>
          </w:p>
        </w:tc>
      </w:tr>
      <w:tr w:rsidR="00764F93" w:rsidRPr="00EF41E7" w14:paraId="48BDC502" w14:textId="77777777">
        <w:tc>
          <w:tcPr>
            <w:tcW w:w="417" w:type="dxa"/>
          </w:tcPr>
          <w:p w14:paraId="6563D3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9</w:t>
            </w:r>
          </w:p>
        </w:tc>
        <w:tc>
          <w:tcPr>
            <w:tcW w:w="2016" w:type="dxa"/>
          </w:tcPr>
          <w:p w14:paraId="41A765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“Дека”, Александрович</w:t>
            </w:r>
          </w:p>
        </w:tc>
        <w:tc>
          <w:tcPr>
            <w:tcW w:w="2496" w:type="dxa"/>
          </w:tcPr>
          <w:p w14:paraId="4DE797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Моторы</w:t>
            </w:r>
          </w:p>
        </w:tc>
      </w:tr>
      <w:tr w:rsidR="00764F93" w:rsidRPr="00EF41E7" w14:paraId="78B5A315" w14:textId="77777777">
        <w:tc>
          <w:tcPr>
            <w:tcW w:w="417" w:type="dxa"/>
          </w:tcPr>
          <w:p w14:paraId="333BB5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10</w:t>
            </w:r>
          </w:p>
          <w:p w14:paraId="14A4EB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11</w:t>
            </w:r>
          </w:p>
          <w:p w14:paraId="15E5E8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w:t>
            </w:r>
          </w:p>
        </w:tc>
        <w:tc>
          <w:tcPr>
            <w:tcW w:w="2016" w:type="dxa"/>
          </w:tcPr>
          <w:p w14:paraId="300663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“Лебедь”, Таганрог</w:t>
            </w:r>
          </w:p>
          <w:p w14:paraId="00166E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w:t>
            </w:r>
            <w:proofErr w:type="spellStart"/>
            <w:r w:rsidRPr="00EF41E7">
              <w:rPr>
                <w:color w:val="000000" w:themeColor="text1"/>
                <w:sz w:val="16"/>
                <w:szCs w:val="16"/>
              </w:rPr>
              <w:t>Анатра</w:t>
            </w:r>
            <w:proofErr w:type="spellEnd"/>
            <w:r w:rsidRPr="00EF41E7">
              <w:rPr>
                <w:color w:val="000000" w:themeColor="text1"/>
                <w:sz w:val="16"/>
                <w:szCs w:val="16"/>
              </w:rPr>
              <w:t>”, Одесса</w:t>
            </w:r>
          </w:p>
          <w:p w14:paraId="779F48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Киевский завод</w:t>
            </w:r>
          </w:p>
        </w:tc>
        <w:tc>
          <w:tcPr>
            <w:tcW w:w="2496" w:type="dxa"/>
          </w:tcPr>
          <w:p w14:paraId="349F80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w:t>
            </w:r>
          </w:p>
          <w:p w14:paraId="661618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Ремонт самолетов</w:t>
            </w:r>
          </w:p>
        </w:tc>
      </w:tr>
      <w:tr w:rsidR="00764F93" w:rsidRPr="00EF41E7" w14:paraId="6FB0DAB8" w14:textId="77777777">
        <w:tc>
          <w:tcPr>
            <w:tcW w:w="417" w:type="dxa"/>
          </w:tcPr>
          <w:p w14:paraId="6B3E679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w:t>
            </w:r>
          </w:p>
        </w:tc>
        <w:tc>
          <w:tcPr>
            <w:tcW w:w="2016" w:type="dxa"/>
          </w:tcPr>
          <w:p w14:paraId="541A16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Сарапульские мастерские</w:t>
            </w:r>
          </w:p>
        </w:tc>
        <w:tc>
          <w:tcPr>
            <w:tcW w:w="2496" w:type="dxa"/>
          </w:tcPr>
          <w:p w14:paraId="07DE21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Тяжелые самолеты</w:t>
            </w:r>
          </w:p>
        </w:tc>
      </w:tr>
      <w:tr w:rsidR="00764F93" w:rsidRPr="00EF41E7" w14:paraId="56C917A0" w14:textId="77777777">
        <w:tc>
          <w:tcPr>
            <w:tcW w:w="417" w:type="dxa"/>
            <w:tcBorders>
              <w:bottom w:val="single" w:sz="12" w:space="0" w:color="auto"/>
            </w:tcBorders>
          </w:tcPr>
          <w:p w14:paraId="6EC3AA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w:t>
            </w:r>
          </w:p>
        </w:tc>
        <w:tc>
          <w:tcPr>
            <w:tcW w:w="2016" w:type="dxa"/>
            <w:tcBorders>
              <w:bottom w:val="single" w:sz="12" w:space="0" w:color="auto"/>
            </w:tcBorders>
          </w:tcPr>
          <w:p w14:paraId="637D1C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 авиапарка Н. Новгород</w:t>
            </w:r>
          </w:p>
        </w:tc>
        <w:tc>
          <w:tcPr>
            <w:tcW w:w="2496" w:type="dxa"/>
            <w:tcBorders>
              <w:bottom w:val="single" w:sz="12" w:space="0" w:color="auto"/>
            </w:tcBorders>
          </w:tcPr>
          <w:p w14:paraId="51B639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Учебные самолеты</w:t>
            </w:r>
          </w:p>
        </w:tc>
      </w:tr>
    </w:tbl>
    <w:p w14:paraId="7B9C4870"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возглавлялось коллегией из пяти членов. В дальнейшем это число было сокращено до трех. Аппарат состоял из следующих отделов: производственно-технический, административно-финансовый и организационно-статистический, главное технико-нормировочное бюро и испытательная станция. </w:t>
      </w:r>
    </w:p>
    <w:p w14:paraId="3593DF6F" w14:textId="77777777" w:rsidR="004001BC" w:rsidRPr="00EF41E7" w:rsidRDefault="004001BC" w:rsidP="00ED5E8F">
      <w:pPr>
        <w:autoSpaceDE w:val="0"/>
        <w:autoSpaceDN w:val="0"/>
        <w:adjustRightInd w:val="0"/>
        <w:jc w:val="both"/>
        <w:rPr>
          <w:color w:val="000000" w:themeColor="text1"/>
          <w:sz w:val="16"/>
          <w:szCs w:val="16"/>
        </w:rPr>
      </w:pPr>
      <w:proofErr w:type="spellStart"/>
      <w:r w:rsidRPr="00EF41E7">
        <w:rPr>
          <w:color w:val="000000" w:themeColor="text1"/>
          <w:sz w:val="16"/>
          <w:szCs w:val="16"/>
        </w:rPr>
        <w:t>Главкоавиа</w:t>
      </w:r>
      <w:proofErr w:type="spellEnd"/>
      <w:r w:rsidRPr="00EF41E7">
        <w:rPr>
          <w:color w:val="000000" w:themeColor="text1"/>
          <w:sz w:val="16"/>
          <w:szCs w:val="16"/>
        </w:rPr>
        <w:t xml:space="preserve"> в целях облегчения работы по управлению провинциальными заводами имело свои местные органы. До объединения трех петроградских заводов в один в Петрограде существовало для непосредственного управления этой группой Петроградское районное правление, упраздненное с объединением этих заводов. Южные заводы (№№ 9—12) подчинены были особому уполномоченному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при </w:t>
      </w:r>
      <w:proofErr w:type="spellStart"/>
      <w:r w:rsidRPr="00EF41E7">
        <w:rPr>
          <w:color w:val="000000" w:themeColor="text1"/>
          <w:sz w:val="16"/>
          <w:szCs w:val="16"/>
        </w:rPr>
        <w:t>Промвоенсоветукре</w:t>
      </w:r>
      <w:proofErr w:type="spellEnd"/>
      <w:r w:rsidRPr="00EF41E7">
        <w:rPr>
          <w:color w:val="000000" w:themeColor="text1"/>
          <w:sz w:val="16"/>
          <w:szCs w:val="16"/>
        </w:rPr>
        <w:t xml:space="preserve"> (11329).</w:t>
      </w:r>
    </w:p>
    <w:p w14:paraId="04EF6AC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FE0631B" w14:textId="77777777" w:rsidR="004001BC" w:rsidRPr="00EF41E7" w:rsidRDefault="004001BC" w:rsidP="00ED5E8F">
      <w:pPr>
        <w:autoSpaceDE w:val="0"/>
        <w:autoSpaceDN w:val="0"/>
        <w:adjustRightInd w:val="0"/>
        <w:jc w:val="both"/>
        <w:rPr>
          <w:rFonts w:eastAsia="Gungsuh"/>
          <w:color w:val="000000" w:themeColor="text1"/>
          <w:sz w:val="16"/>
          <w:szCs w:val="16"/>
        </w:rPr>
      </w:pPr>
      <w:r w:rsidRPr="00EF41E7">
        <w:rPr>
          <w:rFonts w:eastAsia="Gungsuh"/>
          <w:color w:val="000000" w:themeColor="text1"/>
          <w:sz w:val="16"/>
          <w:szCs w:val="16"/>
        </w:rPr>
        <w:t>В конце 1920 г. Григорович при</w:t>
      </w:r>
      <w:r w:rsidRPr="00EF41E7">
        <w:rPr>
          <w:rFonts w:eastAsia="Gungsuh"/>
          <w:color w:val="000000" w:themeColor="text1"/>
          <w:sz w:val="16"/>
          <w:szCs w:val="16"/>
        </w:rPr>
        <w:softHyphen/>
        <w:t>был в Москву, где по рекоменда</w:t>
      </w:r>
      <w:r w:rsidRPr="00EF41E7">
        <w:rPr>
          <w:rFonts w:eastAsia="Gungsuh"/>
          <w:color w:val="000000" w:themeColor="text1"/>
          <w:sz w:val="16"/>
          <w:szCs w:val="16"/>
        </w:rPr>
        <w:softHyphen/>
        <w:t>ции хорошо его знавшего А.П. Онуфриева получил должность ин</w:t>
      </w:r>
      <w:r w:rsidRPr="00EF41E7">
        <w:rPr>
          <w:rFonts w:eastAsia="Gungsuh"/>
          <w:color w:val="000000" w:themeColor="text1"/>
          <w:sz w:val="16"/>
          <w:szCs w:val="16"/>
        </w:rPr>
        <w:softHyphen/>
        <w:t xml:space="preserve">женера в </w:t>
      </w:r>
      <w:proofErr w:type="spellStart"/>
      <w:r w:rsidRPr="00EF41E7">
        <w:rPr>
          <w:rFonts w:eastAsia="Gungsuh"/>
          <w:color w:val="000000" w:themeColor="text1"/>
          <w:sz w:val="16"/>
          <w:szCs w:val="16"/>
        </w:rPr>
        <w:t>Главкоавиа</w:t>
      </w:r>
      <w:proofErr w:type="spellEnd"/>
      <w:r w:rsidRPr="00EF41E7">
        <w:rPr>
          <w:rFonts w:eastAsia="Gungsuh"/>
          <w:color w:val="000000" w:themeColor="text1"/>
          <w:sz w:val="16"/>
          <w:szCs w:val="16"/>
        </w:rPr>
        <w:t>. Первое, что ему предстояло сделать, это попы</w:t>
      </w:r>
      <w:r w:rsidRPr="00EF41E7">
        <w:rPr>
          <w:rFonts w:eastAsia="Gungsuh"/>
          <w:color w:val="000000" w:themeColor="text1"/>
          <w:sz w:val="16"/>
          <w:szCs w:val="16"/>
        </w:rPr>
        <w:softHyphen/>
        <w:t>таться продолжить реализацию нео</w:t>
      </w:r>
      <w:r w:rsidRPr="00EF41E7">
        <w:rPr>
          <w:rFonts w:eastAsia="Gungsuh"/>
          <w:color w:val="000000" w:themeColor="text1"/>
          <w:sz w:val="16"/>
          <w:szCs w:val="16"/>
        </w:rPr>
        <w:softHyphen/>
        <w:t xml:space="preserve">конченных проектов периода 1916- 18 гг. В марте 1921 г. Григорович обратился в руководство </w:t>
      </w:r>
      <w:proofErr w:type="spellStart"/>
      <w:r w:rsidRPr="00EF41E7">
        <w:rPr>
          <w:rFonts w:eastAsia="Gungsuh"/>
          <w:color w:val="000000" w:themeColor="text1"/>
          <w:sz w:val="16"/>
          <w:szCs w:val="16"/>
        </w:rPr>
        <w:t>Главкоа</w:t>
      </w:r>
      <w:r w:rsidRPr="00EF41E7">
        <w:rPr>
          <w:rFonts w:eastAsia="Gungsuh"/>
          <w:color w:val="000000" w:themeColor="text1"/>
          <w:sz w:val="16"/>
          <w:szCs w:val="16"/>
        </w:rPr>
        <w:softHyphen/>
        <w:t>виа</w:t>
      </w:r>
      <w:proofErr w:type="spellEnd"/>
      <w:r w:rsidRPr="00EF41E7">
        <w:rPr>
          <w:rFonts w:eastAsia="Gungsuh"/>
          <w:color w:val="000000" w:themeColor="text1"/>
          <w:sz w:val="16"/>
          <w:szCs w:val="16"/>
        </w:rPr>
        <w:t xml:space="preserve"> с предложением восстановить работы над торпедоносцем ГАСН, тем более, что на бывшем заводе Щетинина сохранился задел на не</w:t>
      </w:r>
      <w:r w:rsidRPr="00EF41E7">
        <w:rPr>
          <w:rFonts w:eastAsia="Gungsuh"/>
          <w:color w:val="000000" w:themeColor="text1"/>
          <w:sz w:val="16"/>
          <w:szCs w:val="16"/>
        </w:rPr>
        <w:softHyphen/>
        <w:t>сколько экземпляров этого гидроса</w:t>
      </w:r>
      <w:r w:rsidRPr="00EF41E7">
        <w:rPr>
          <w:rFonts w:eastAsia="Gungsuh"/>
          <w:color w:val="000000" w:themeColor="text1"/>
          <w:sz w:val="16"/>
          <w:szCs w:val="16"/>
        </w:rPr>
        <w:softHyphen/>
        <w:t>молета. Как уже описывалось выше, по целому ряду причин, среди кото</w:t>
      </w:r>
      <w:r w:rsidRPr="00EF41E7">
        <w:rPr>
          <w:rFonts w:eastAsia="Gungsuh"/>
          <w:color w:val="000000" w:themeColor="text1"/>
          <w:sz w:val="16"/>
          <w:szCs w:val="16"/>
        </w:rPr>
        <w:softHyphen/>
        <w:t>рых можно назвать неблагоприят</w:t>
      </w:r>
      <w:r w:rsidRPr="00EF41E7">
        <w:rPr>
          <w:rFonts w:eastAsia="Gungsuh"/>
          <w:color w:val="000000" w:themeColor="text1"/>
          <w:sz w:val="16"/>
          <w:szCs w:val="16"/>
        </w:rPr>
        <w:softHyphen/>
        <w:t>ные погодные условия и некаче</w:t>
      </w:r>
      <w:r w:rsidRPr="00EF41E7">
        <w:rPr>
          <w:rFonts w:eastAsia="Gungsuh"/>
          <w:color w:val="000000" w:themeColor="text1"/>
          <w:sz w:val="16"/>
          <w:szCs w:val="16"/>
        </w:rPr>
        <w:softHyphen/>
        <w:t>ственное горючее, гидросамолет ГАСН в воздух так и не поднялся.</w:t>
      </w:r>
    </w:p>
    <w:p w14:paraId="0E46E498" w14:textId="77777777" w:rsidR="004001BC" w:rsidRPr="00EF41E7" w:rsidRDefault="004001BC" w:rsidP="00ED5E8F">
      <w:pPr>
        <w:autoSpaceDE w:val="0"/>
        <w:autoSpaceDN w:val="0"/>
        <w:adjustRightInd w:val="0"/>
        <w:jc w:val="both"/>
        <w:rPr>
          <w:rFonts w:eastAsia="Gungsuh"/>
          <w:color w:val="000000" w:themeColor="text1"/>
          <w:sz w:val="16"/>
          <w:szCs w:val="16"/>
        </w:rPr>
      </w:pPr>
      <w:r w:rsidRPr="00EF41E7">
        <w:rPr>
          <w:rFonts w:eastAsia="Gungsuh"/>
          <w:color w:val="000000" w:themeColor="text1"/>
          <w:sz w:val="16"/>
          <w:szCs w:val="16"/>
        </w:rPr>
        <w:t>Неудачу с испытаниями допол</w:t>
      </w:r>
      <w:r w:rsidRPr="00EF41E7">
        <w:rPr>
          <w:rFonts w:eastAsia="Gungsuh"/>
          <w:color w:val="000000" w:themeColor="text1"/>
          <w:sz w:val="16"/>
          <w:szCs w:val="16"/>
        </w:rPr>
        <w:softHyphen/>
        <w:t>нили тревожные вести из Крыма о плохом состоянии здоровья роди</w:t>
      </w:r>
      <w:r w:rsidRPr="00EF41E7">
        <w:rPr>
          <w:rFonts w:eastAsia="Gungsuh"/>
          <w:color w:val="000000" w:themeColor="text1"/>
          <w:sz w:val="16"/>
          <w:szCs w:val="16"/>
        </w:rPr>
        <w:softHyphen/>
        <w:t>телей. Известно, что отец конструк</w:t>
      </w:r>
      <w:r w:rsidRPr="00EF41E7">
        <w:rPr>
          <w:rFonts w:eastAsia="Gungsuh"/>
          <w:color w:val="000000" w:themeColor="text1"/>
          <w:sz w:val="16"/>
          <w:szCs w:val="16"/>
        </w:rPr>
        <w:softHyphen/>
        <w:t>тора - Павел Дмитриевич - еще в 1910 г. вышел в отставку с получе</w:t>
      </w:r>
      <w:r w:rsidRPr="00EF41E7">
        <w:rPr>
          <w:rFonts w:eastAsia="Gungsuh"/>
          <w:color w:val="000000" w:themeColor="text1"/>
          <w:sz w:val="16"/>
          <w:szCs w:val="16"/>
        </w:rPr>
        <w:softHyphen/>
        <w:t>нием пенсии и переехал в Севас</w:t>
      </w:r>
      <w:r w:rsidRPr="00EF41E7">
        <w:rPr>
          <w:rFonts w:eastAsia="Gungsuh"/>
          <w:color w:val="000000" w:themeColor="text1"/>
          <w:sz w:val="16"/>
          <w:szCs w:val="16"/>
        </w:rPr>
        <w:softHyphen/>
        <w:t>тополь. В 1921 г. Павел Дмитрие</w:t>
      </w:r>
      <w:r w:rsidRPr="00EF41E7">
        <w:rPr>
          <w:rFonts w:eastAsia="Gungsuh"/>
          <w:color w:val="000000" w:themeColor="text1"/>
          <w:sz w:val="16"/>
          <w:szCs w:val="16"/>
        </w:rPr>
        <w:softHyphen/>
        <w:t>вич умер от холеры. О судьбе ма</w:t>
      </w:r>
      <w:r w:rsidRPr="00EF41E7">
        <w:rPr>
          <w:rFonts w:eastAsia="Gungsuh"/>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EF41E7">
        <w:rPr>
          <w:rFonts w:eastAsia="Gungsuh"/>
          <w:color w:val="000000" w:themeColor="text1"/>
          <w:sz w:val="16"/>
          <w:szCs w:val="16"/>
        </w:rPr>
        <w:softHyphen/>
        <w:t>рович вернулся уже после кончины родителей.</w:t>
      </w:r>
    </w:p>
    <w:p w14:paraId="50BC5058" w14:textId="77777777" w:rsidR="004001BC" w:rsidRPr="00EF41E7" w:rsidRDefault="004001BC" w:rsidP="00ED5E8F">
      <w:pPr>
        <w:autoSpaceDE w:val="0"/>
        <w:autoSpaceDN w:val="0"/>
        <w:adjustRightInd w:val="0"/>
        <w:jc w:val="both"/>
        <w:rPr>
          <w:rFonts w:eastAsia="Gungsuh"/>
          <w:color w:val="000000" w:themeColor="text1"/>
          <w:sz w:val="16"/>
          <w:szCs w:val="16"/>
        </w:rPr>
      </w:pPr>
      <w:r w:rsidRPr="00EF41E7">
        <w:rPr>
          <w:rFonts w:eastAsia="Gungsuh"/>
          <w:color w:val="000000" w:themeColor="text1"/>
          <w:sz w:val="16"/>
          <w:szCs w:val="16"/>
        </w:rPr>
        <w:t>Возвращение в Москву состоя</w:t>
      </w:r>
      <w:r w:rsidRPr="00EF41E7">
        <w:rPr>
          <w:rFonts w:eastAsia="Gungsuh"/>
          <w:color w:val="000000" w:themeColor="text1"/>
          <w:sz w:val="16"/>
          <w:szCs w:val="16"/>
        </w:rPr>
        <w:softHyphen/>
        <w:t>лось в январе 1922 г. Благодаря содействию Онуфриева, ставшего заместителем начальника Главно</w:t>
      </w:r>
      <w:r w:rsidRPr="00EF41E7">
        <w:rPr>
          <w:rFonts w:eastAsia="Gungsuh"/>
          <w:color w:val="000000" w:themeColor="text1"/>
          <w:sz w:val="16"/>
          <w:szCs w:val="16"/>
        </w:rPr>
        <w:softHyphen/>
        <w:t>го управления Военно-воздушного Флота республики, Дмитрию Пав</w:t>
      </w:r>
      <w:r w:rsidRPr="00EF41E7">
        <w:rPr>
          <w:rFonts w:eastAsia="Gungsuh"/>
          <w:color w:val="000000" w:themeColor="text1"/>
          <w:sz w:val="16"/>
          <w:szCs w:val="16"/>
        </w:rPr>
        <w:softHyphen/>
        <w:t>ловичу предложили должность за</w:t>
      </w:r>
      <w:r w:rsidRPr="00EF41E7">
        <w:rPr>
          <w:rFonts w:eastAsia="Gungsuh"/>
          <w:color w:val="000000" w:themeColor="text1"/>
          <w:sz w:val="16"/>
          <w:szCs w:val="16"/>
        </w:rPr>
        <w:softHyphen/>
        <w:t>местителя начальника конструктор</w:t>
      </w:r>
      <w:r w:rsidRPr="00EF41E7">
        <w:rPr>
          <w:rFonts w:eastAsia="Gungsuh"/>
          <w:color w:val="000000" w:themeColor="text1"/>
          <w:sz w:val="16"/>
          <w:szCs w:val="16"/>
        </w:rPr>
        <w:softHyphen/>
        <w:t xml:space="preserve">ской части </w:t>
      </w:r>
      <w:proofErr w:type="spellStart"/>
      <w:r w:rsidRPr="00EF41E7">
        <w:rPr>
          <w:rFonts w:eastAsia="Gungsuh"/>
          <w:color w:val="000000" w:themeColor="text1"/>
          <w:sz w:val="16"/>
          <w:szCs w:val="16"/>
        </w:rPr>
        <w:t>Главкоавиа</w:t>
      </w:r>
      <w:proofErr w:type="spellEnd"/>
      <w:r w:rsidRPr="00EF41E7">
        <w:rPr>
          <w:rFonts w:eastAsia="Gungsuh"/>
          <w:color w:val="000000" w:themeColor="text1"/>
          <w:sz w:val="16"/>
          <w:szCs w:val="16"/>
        </w:rPr>
        <w:t>, и предос</w:t>
      </w:r>
      <w:r w:rsidRPr="00EF41E7">
        <w:rPr>
          <w:rFonts w:eastAsia="Gungsuh"/>
          <w:color w:val="000000" w:themeColor="text1"/>
          <w:sz w:val="16"/>
          <w:szCs w:val="16"/>
        </w:rPr>
        <w:softHyphen/>
        <w:t xml:space="preserve">тавили квартиру на Садово-Кудрин- </w:t>
      </w:r>
      <w:proofErr w:type="spellStart"/>
      <w:r w:rsidRPr="00EF41E7">
        <w:rPr>
          <w:rFonts w:eastAsia="Gungsuh"/>
          <w:color w:val="000000" w:themeColor="text1"/>
          <w:sz w:val="16"/>
          <w:szCs w:val="16"/>
        </w:rPr>
        <w:t>ской</w:t>
      </w:r>
      <w:proofErr w:type="spellEnd"/>
      <w:r w:rsidRPr="00EF41E7">
        <w:rPr>
          <w:rFonts w:eastAsia="Gungsuh"/>
          <w:color w:val="000000" w:themeColor="text1"/>
          <w:sz w:val="16"/>
          <w:szCs w:val="16"/>
        </w:rPr>
        <w:t xml:space="preserve"> улице.</w:t>
      </w:r>
    </w:p>
    <w:p w14:paraId="6363117D" w14:textId="77777777" w:rsidR="004001BC" w:rsidRPr="00EF41E7" w:rsidRDefault="004001BC" w:rsidP="00ED5E8F">
      <w:pPr>
        <w:autoSpaceDE w:val="0"/>
        <w:autoSpaceDN w:val="0"/>
        <w:adjustRightInd w:val="0"/>
        <w:jc w:val="both"/>
        <w:rPr>
          <w:rFonts w:eastAsia="Gungsuh"/>
          <w:color w:val="000000" w:themeColor="text1"/>
          <w:sz w:val="16"/>
          <w:szCs w:val="16"/>
        </w:rPr>
      </w:pPr>
      <w:r w:rsidRPr="00EF41E7">
        <w:rPr>
          <w:rFonts w:eastAsia="Gungsuh"/>
          <w:color w:val="000000" w:themeColor="text1"/>
          <w:sz w:val="16"/>
          <w:szCs w:val="16"/>
        </w:rPr>
        <w:t>Первоочередной задачей в 1922 г. стало продолжение совершенство</w:t>
      </w:r>
      <w:r w:rsidRPr="00EF41E7">
        <w:rPr>
          <w:rFonts w:eastAsia="Gungsuh"/>
          <w:color w:val="000000" w:themeColor="text1"/>
          <w:sz w:val="16"/>
          <w:szCs w:val="16"/>
        </w:rPr>
        <w:softHyphen/>
        <w:t>вания летающих лодок на основе вполне удачной и распространен</w:t>
      </w:r>
      <w:r w:rsidRPr="00EF41E7">
        <w:rPr>
          <w:rFonts w:eastAsia="Gungsuh"/>
          <w:color w:val="000000" w:themeColor="text1"/>
          <w:sz w:val="16"/>
          <w:szCs w:val="16"/>
        </w:rPr>
        <w:softHyphen/>
        <w:t>ной М-9. В Петрограде еще оста</w:t>
      </w:r>
      <w:r w:rsidRPr="00EF41E7">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EF41E7">
        <w:rPr>
          <w:rFonts w:eastAsia="Gungsuh"/>
          <w:color w:val="000000" w:themeColor="text1"/>
          <w:sz w:val="16"/>
          <w:szCs w:val="16"/>
        </w:rPr>
        <w:softHyphen/>
        <w:t>рада были объединены в так назы</w:t>
      </w:r>
      <w:r w:rsidRPr="00EF41E7">
        <w:rPr>
          <w:rFonts w:eastAsia="Gungsuh"/>
          <w:color w:val="000000" w:themeColor="text1"/>
          <w:sz w:val="16"/>
          <w:szCs w:val="16"/>
        </w:rPr>
        <w:softHyphen/>
        <w:t>ваемый Петроградский соединен</w:t>
      </w:r>
      <w:r w:rsidRPr="00EF41E7">
        <w:rPr>
          <w:rFonts w:eastAsia="Gungsuh"/>
          <w:color w:val="000000" w:themeColor="text1"/>
          <w:sz w:val="16"/>
          <w:szCs w:val="16"/>
        </w:rPr>
        <w:softHyphen/>
        <w:t>ный авиационный завод. 16 июня 1921 г. завод «Гамаюн» был прак</w:t>
      </w:r>
      <w:r w:rsidRPr="00EF41E7">
        <w:rPr>
          <w:rFonts w:eastAsia="Gungsuh"/>
          <w:color w:val="000000" w:themeColor="text1"/>
          <w:sz w:val="16"/>
          <w:szCs w:val="16"/>
        </w:rPr>
        <w:softHyphen/>
        <w:t>тически полностью уничтожен по</w:t>
      </w:r>
      <w:r w:rsidRPr="00EF41E7">
        <w:rPr>
          <w:rFonts w:eastAsia="Gungsuh"/>
          <w:color w:val="000000" w:themeColor="text1"/>
          <w:sz w:val="16"/>
          <w:szCs w:val="16"/>
        </w:rPr>
        <w:softHyphen/>
        <w:t>жаром. Все имущество, которое удалось вывезти из него, направи</w:t>
      </w:r>
      <w:r w:rsidRPr="00EF41E7">
        <w:rPr>
          <w:rFonts w:eastAsia="Gungsuh"/>
          <w:color w:val="000000" w:themeColor="text1"/>
          <w:sz w:val="16"/>
          <w:szCs w:val="16"/>
        </w:rPr>
        <w:softHyphen/>
        <w:t>ли на оставшиеся два предприятия - завод РБВЗ и бывший завод Ле</w:t>
      </w:r>
      <w:r w:rsidRPr="00EF41E7">
        <w:rPr>
          <w:rFonts w:eastAsia="Gungsuh"/>
          <w:color w:val="000000" w:themeColor="text1"/>
          <w:sz w:val="16"/>
          <w:szCs w:val="16"/>
        </w:rPr>
        <w:softHyphen/>
        <w:t>бедева. После переформирования объединенное предприятие получи</w:t>
      </w:r>
      <w:r w:rsidRPr="00EF41E7">
        <w:rPr>
          <w:rFonts w:eastAsia="Gungsuh"/>
          <w:color w:val="000000" w:themeColor="text1"/>
          <w:sz w:val="16"/>
          <w:szCs w:val="16"/>
        </w:rPr>
        <w:softHyphen/>
        <w:t>ло наименование Государственный авиационный завод (ГАЗ) №3 «Крас</w:t>
      </w:r>
      <w:r w:rsidRPr="00EF41E7">
        <w:rPr>
          <w:rFonts w:eastAsia="Gungsuh"/>
          <w:color w:val="000000" w:themeColor="text1"/>
          <w:sz w:val="16"/>
          <w:szCs w:val="16"/>
        </w:rPr>
        <w:softHyphen/>
        <w:t>ный летчик» (12116).</w:t>
      </w:r>
    </w:p>
    <w:p w14:paraId="6AA2DA39" w14:textId="77777777" w:rsidR="004001BC" w:rsidRPr="00EF41E7" w:rsidRDefault="004001BC" w:rsidP="00ED5E8F">
      <w:pPr>
        <w:autoSpaceDE w:val="0"/>
        <w:autoSpaceDN w:val="0"/>
        <w:adjustRightInd w:val="0"/>
        <w:jc w:val="both"/>
        <w:rPr>
          <w:rFonts w:eastAsia="Gungsuh"/>
          <w:color w:val="000000" w:themeColor="text1"/>
          <w:sz w:val="16"/>
          <w:szCs w:val="16"/>
        </w:rPr>
      </w:pPr>
    </w:p>
    <w:p w14:paraId="049AB98B"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 xml:space="preserve">В конце 1920 г. Попов получил мандат представителя </w:t>
      </w:r>
      <w:proofErr w:type="spellStart"/>
      <w:r w:rsidRPr="00EF41E7">
        <w:rPr>
          <w:b w:val="0"/>
          <w:color w:val="000000" w:themeColor="text1"/>
          <w:sz w:val="16"/>
          <w:szCs w:val="16"/>
        </w:rPr>
        <w:t>Главкоавиа</w:t>
      </w:r>
      <w:proofErr w:type="spellEnd"/>
      <w:r w:rsidRPr="00EF41E7">
        <w:rPr>
          <w:b w:val="0"/>
          <w:color w:val="000000" w:themeColor="text1"/>
          <w:sz w:val="16"/>
          <w:szCs w:val="16"/>
        </w:rPr>
        <w:t xml:space="preserve"> в Сибири, куда и был направлен для организации авиастроительного предприятия (15465).</w:t>
      </w:r>
    </w:p>
    <w:p w14:paraId="3ECCAE23" w14:textId="77777777" w:rsidR="00D44AD6" w:rsidRPr="00EF41E7" w:rsidRDefault="00D44AD6" w:rsidP="00ED5E8F">
      <w:pPr>
        <w:pStyle w:val="2"/>
        <w:spacing w:before="0" w:beforeAutospacing="0" w:after="0" w:afterAutospacing="0"/>
        <w:jc w:val="both"/>
        <w:rPr>
          <w:b w:val="0"/>
          <w:color w:val="000000" w:themeColor="text1"/>
          <w:sz w:val="16"/>
          <w:szCs w:val="16"/>
        </w:rPr>
      </w:pPr>
    </w:p>
    <w:p w14:paraId="4D4147BC"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В конце 1920 г. – начале 1921 г. в Омск на завод в адрес фабрики "Энергия" начинает поступать оборудование. Судя по описям в документах завода, материальной базой стало переданное: "</w:t>
      </w:r>
      <w:proofErr w:type="spellStart"/>
      <w:r w:rsidRPr="00EF41E7">
        <w:rPr>
          <w:b w:val="0"/>
          <w:color w:val="000000" w:themeColor="text1"/>
          <w:sz w:val="16"/>
          <w:szCs w:val="16"/>
        </w:rPr>
        <w:t>Воздухимущество</w:t>
      </w:r>
      <w:proofErr w:type="spellEnd"/>
      <w:r w:rsidRPr="00EF41E7">
        <w:rPr>
          <w:b w:val="0"/>
          <w:color w:val="000000" w:themeColor="text1"/>
          <w:sz w:val="16"/>
          <w:szCs w:val="16"/>
        </w:rPr>
        <w:t xml:space="preserve"> 2-го воздухоплавательного парка Рабоче-крестьянского Военно-Воздушного флота". Все инвентаризационные описи датируются 1.01.1919 г. </w:t>
      </w:r>
    </w:p>
    <w:p w14:paraId="5C69DB06"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Первые документы в переписке предприятия датируются декабрем 1920 г. и адресуются:</w:t>
      </w:r>
    </w:p>
    <w:p w14:paraId="64046C50"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 xml:space="preserve">- В Омск, завод "Энергия", представителю </w:t>
      </w:r>
      <w:proofErr w:type="spellStart"/>
      <w:r w:rsidRPr="00EF41E7">
        <w:rPr>
          <w:b w:val="0"/>
          <w:color w:val="000000" w:themeColor="text1"/>
          <w:sz w:val="16"/>
          <w:szCs w:val="16"/>
        </w:rPr>
        <w:t>Глававиа</w:t>
      </w:r>
      <w:proofErr w:type="spellEnd"/>
      <w:r w:rsidRPr="00EF41E7">
        <w:rPr>
          <w:b w:val="0"/>
          <w:color w:val="000000" w:themeColor="text1"/>
          <w:sz w:val="16"/>
          <w:szCs w:val="16"/>
        </w:rPr>
        <w:t xml:space="preserve"> Попову - 3.12.1920 г.;</w:t>
      </w:r>
    </w:p>
    <w:p w14:paraId="18BC31ED"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 Авиазаводу № 13 (Б. "Энергия");</w:t>
      </w:r>
    </w:p>
    <w:p w14:paraId="06D4040D"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 xml:space="preserve">- </w:t>
      </w:r>
      <w:proofErr w:type="spellStart"/>
      <w:r w:rsidRPr="00EF41E7">
        <w:rPr>
          <w:b w:val="0"/>
          <w:color w:val="000000" w:themeColor="text1"/>
          <w:sz w:val="16"/>
          <w:szCs w:val="16"/>
        </w:rPr>
        <w:t>Заведывающему</w:t>
      </w:r>
      <w:proofErr w:type="spellEnd"/>
      <w:r w:rsidRPr="00EF41E7">
        <w:rPr>
          <w:b w:val="0"/>
          <w:color w:val="000000" w:themeColor="text1"/>
          <w:sz w:val="16"/>
          <w:szCs w:val="16"/>
        </w:rPr>
        <w:t xml:space="preserve"> Авиационным отделом при фабрике "Энергия" 8.01.1921 г. (15465).</w:t>
      </w:r>
    </w:p>
    <w:p w14:paraId="0EAC2DFC" w14:textId="77777777" w:rsidR="00D44AD6" w:rsidRPr="00EF41E7" w:rsidRDefault="00D44AD6" w:rsidP="00ED5E8F">
      <w:pPr>
        <w:pStyle w:val="2"/>
        <w:spacing w:before="0" w:beforeAutospacing="0" w:after="0" w:afterAutospacing="0"/>
        <w:jc w:val="both"/>
        <w:rPr>
          <w:b w:val="0"/>
          <w:color w:val="000000" w:themeColor="text1"/>
          <w:sz w:val="16"/>
          <w:szCs w:val="16"/>
        </w:rPr>
      </w:pPr>
    </w:p>
    <w:p w14:paraId="2D806907" w14:textId="77777777" w:rsidR="00374B10" w:rsidRPr="00B925EF" w:rsidRDefault="00374B10" w:rsidP="00374B10">
      <w:pPr>
        <w:shd w:val="clear" w:color="auto" w:fill="FFFFFF"/>
        <w:jc w:val="both"/>
        <w:rPr>
          <w:color w:val="0070C0"/>
          <w:sz w:val="16"/>
          <w:szCs w:val="16"/>
        </w:rPr>
      </w:pPr>
      <w:bookmarkStart w:id="86" w:name="_Hlk93572120"/>
      <w:r w:rsidRPr="00B925EF">
        <w:rPr>
          <w:color w:val="0070C0"/>
          <w:sz w:val="16"/>
          <w:szCs w:val="16"/>
        </w:rPr>
        <w:t xml:space="preserve">В конце 1920 года впервые за прошедшие три года на заводе № 9 </w:t>
      </w:r>
      <w:proofErr w:type="spellStart"/>
      <w:r w:rsidRPr="00B925EF">
        <w:rPr>
          <w:color w:val="0070C0"/>
          <w:sz w:val="16"/>
          <w:szCs w:val="16"/>
        </w:rPr>
        <w:t>ооявился</w:t>
      </w:r>
      <w:proofErr w:type="spellEnd"/>
      <w:r w:rsidRPr="00B925EF">
        <w:rPr>
          <w:color w:val="0070C0"/>
          <w:sz w:val="16"/>
          <w:szCs w:val="16"/>
        </w:rPr>
        <w:t xml:space="preserve"> управляющий. Им стал бывший судовой механик одного из кораблей Балтфлота </w:t>
      </w:r>
      <w:proofErr w:type="spellStart"/>
      <w:r w:rsidRPr="00B925EF">
        <w:rPr>
          <w:color w:val="0070C0"/>
          <w:sz w:val="16"/>
          <w:szCs w:val="16"/>
        </w:rPr>
        <w:t>Кришьян</w:t>
      </w:r>
      <w:proofErr w:type="spellEnd"/>
      <w:r w:rsidRPr="00B925EF">
        <w:rPr>
          <w:color w:val="0070C0"/>
          <w:sz w:val="16"/>
          <w:szCs w:val="16"/>
        </w:rPr>
        <w:t xml:space="preserve"> Петрович </w:t>
      </w:r>
      <w:proofErr w:type="spellStart"/>
      <w:r w:rsidRPr="00B925EF">
        <w:rPr>
          <w:color w:val="0070C0"/>
          <w:sz w:val="16"/>
          <w:szCs w:val="16"/>
        </w:rPr>
        <w:t>Крампин</w:t>
      </w:r>
      <w:proofErr w:type="spellEnd"/>
      <w:r w:rsidRPr="00B925EF">
        <w:rPr>
          <w:color w:val="0070C0"/>
          <w:sz w:val="16"/>
          <w:szCs w:val="16"/>
        </w:rPr>
        <w:t xml:space="preserve">. Он получил разрешение привлекать для розыска разворованного оборудования все службы и органы вплоть до ВЧК. Его усилиями и стараниями старых служащих и рабочих завода, которые </w:t>
      </w:r>
      <w:proofErr w:type="spellStart"/>
      <w:r w:rsidRPr="00B925EF">
        <w:rPr>
          <w:color w:val="0070C0"/>
          <w:sz w:val="16"/>
          <w:szCs w:val="16"/>
        </w:rPr>
        <w:t>чтото</w:t>
      </w:r>
      <w:proofErr w:type="spellEnd"/>
      <w:r w:rsidRPr="00B925EF">
        <w:rPr>
          <w:color w:val="0070C0"/>
          <w:sz w:val="16"/>
          <w:szCs w:val="16"/>
        </w:rPr>
        <w:t xml:space="preserve"> знали и помнили из кутерьмы событий гражданской войны или хранили какие-то документы, к концу 1920 года удалось найти и вернуть первые станки. Заводу выделили из казны 1,1 миллиона рублей, и он начал выпуск товаров народного потребления — того, в чем больше всего нуждались измученные войной люди. Далее пошел выпуск сельскохозяйственного инвентаря, простейших машин, а затем и бензиновых моторов для малых электростанций и разных механизмов. Завод отстраивался, освобождаясь от груза старого мира, строилась и изменялась вся страна. Менялся и сам город, который с 1921 года получил новое имя — Запорожье.</w:t>
      </w:r>
    </w:p>
    <w:p w14:paraId="324A0CBB" w14:textId="77777777" w:rsidR="00374B10" w:rsidRPr="00B925EF" w:rsidRDefault="00374B10" w:rsidP="00374B10">
      <w:pPr>
        <w:shd w:val="clear" w:color="auto" w:fill="FFFFFF"/>
        <w:jc w:val="both"/>
        <w:rPr>
          <w:color w:val="0070C0"/>
          <w:sz w:val="16"/>
          <w:szCs w:val="16"/>
        </w:rPr>
      </w:pPr>
      <w:r w:rsidRPr="00B925EF">
        <w:rPr>
          <w:color w:val="0070C0"/>
          <w:sz w:val="16"/>
          <w:szCs w:val="16"/>
        </w:rPr>
        <w:t>На завод были переданы образцы иностранных моторов и оборудования для выпуска аналогов. Начав с запчастей для восстановления оставшихся после ухода интервентов французских авиамоторов «Рено», завод постепенно освоил ремонт авиационных двигателей всех типов и сборку моторов «Мерседес» из деталей, поставляемых другими предприятиями. В 1922 году завод был отмечен за успехи в выпуске оборонной продукции и получил почетное право именоваться «Государственный авиационный завод № 9 «Большевик» (21898).</w:t>
      </w:r>
    </w:p>
    <w:p w14:paraId="5DD73DF2" w14:textId="77777777" w:rsidR="00374B10" w:rsidRPr="00B925EF" w:rsidRDefault="00374B10" w:rsidP="00374B10">
      <w:pPr>
        <w:shd w:val="clear" w:color="auto" w:fill="FFFFFF"/>
        <w:jc w:val="both"/>
        <w:rPr>
          <w:color w:val="0070C0"/>
          <w:sz w:val="16"/>
          <w:szCs w:val="16"/>
        </w:rPr>
      </w:pPr>
    </w:p>
    <w:bookmarkEnd w:id="86"/>
    <w:p w14:paraId="7E6CC60E" w14:textId="77777777" w:rsidR="00F567D5" w:rsidRPr="00EF41E7" w:rsidRDefault="00F567D5" w:rsidP="00ED5E8F">
      <w:pPr>
        <w:autoSpaceDE w:val="0"/>
        <w:autoSpaceDN w:val="0"/>
        <w:adjustRightInd w:val="0"/>
        <w:jc w:val="both"/>
        <w:rPr>
          <w:color w:val="000000" w:themeColor="text1"/>
          <w:sz w:val="16"/>
          <w:szCs w:val="16"/>
        </w:rPr>
      </w:pPr>
      <w:r w:rsidRPr="00EF41E7">
        <w:rPr>
          <w:color w:val="000000" w:themeColor="text1"/>
          <w:sz w:val="16"/>
          <w:szCs w:val="16"/>
        </w:rPr>
        <w:t xml:space="preserve">К концу 1920 г. на авиазаводах осталось только 3500 рабочих по сравнению с 9572 рабочих в 1917 </w:t>
      </w:r>
      <w:proofErr w:type="gramStart"/>
      <w:r w:rsidRPr="00EF41E7">
        <w:rPr>
          <w:color w:val="000000" w:themeColor="text1"/>
          <w:sz w:val="16"/>
          <w:szCs w:val="16"/>
        </w:rPr>
        <w:t>г. .</w:t>
      </w:r>
      <w:proofErr w:type="gramEnd"/>
      <w:r w:rsidRPr="00EF41E7">
        <w:rPr>
          <w:color w:val="000000" w:themeColor="text1"/>
          <w:sz w:val="16"/>
          <w:szCs w:val="16"/>
        </w:rPr>
        <w:t xml:space="preserve"> Возвращение квалифицированных кадров на заводы явилось решающим условием для строительства советской </w:t>
      </w:r>
      <w:bookmarkStart w:id="87" w:name="YANDEX_34"/>
      <w:bookmarkEnd w:id="87"/>
      <w:r w:rsidRPr="00EF41E7">
        <w:rPr>
          <w:rStyle w:val="highlight"/>
          <w:color w:val="000000" w:themeColor="text1"/>
          <w:sz w:val="16"/>
          <w:szCs w:val="16"/>
        </w:rPr>
        <w:t> авиации (</w:t>
      </w:r>
      <w:r w:rsidR="00734521" w:rsidRPr="00EF41E7">
        <w:rPr>
          <w:rStyle w:val="highlight"/>
          <w:color w:val="000000" w:themeColor="text1"/>
          <w:sz w:val="16"/>
          <w:szCs w:val="16"/>
        </w:rPr>
        <w:t>17069</w:t>
      </w:r>
      <w:r w:rsidRPr="00EF41E7">
        <w:rPr>
          <w:rStyle w:val="highlight"/>
          <w:color w:val="000000" w:themeColor="text1"/>
          <w:sz w:val="16"/>
          <w:szCs w:val="16"/>
        </w:rPr>
        <w:t>)</w:t>
      </w:r>
      <w:r w:rsidRPr="00EF41E7">
        <w:rPr>
          <w:color w:val="000000" w:themeColor="text1"/>
          <w:sz w:val="16"/>
          <w:szCs w:val="16"/>
        </w:rPr>
        <w:t>.</w:t>
      </w:r>
    </w:p>
    <w:p w14:paraId="2DF6F90E" w14:textId="77777777" w:rsidR="00F567D5" w:rsidRPr="00EF41E7" w:rsidRDefault="00F567D5" w:rsidP="00ED5E8F">
      <w:pPr>
        <w:autoSpaceDE w:val="0"/>
        <w:autoSpaceDN w:val="0"/>
        <w:adjustRightInd w:val="0"/>
        <w:jc w:val="both"/>
        <w:rPr>
          <w:rFonts w:eastAsia="Gungsuh"/>
          <w:color w:val="000000" w:themeColor="text1"/>
          <w:sz w:val="16"/>
          <w:szCs w:val="16"/>
        </w:rPr>
      </w:pPr>
    </w:p>
    <w:p w14:paraId="65F9CD37" w14:textId="77777777" w:rsidR="00B3234F" w:rsidRPr="00B925EF" w:rsidRDefault="00B3234F" w:rsidP="00B3234F">
      <w:pPr>
        <w:jc w:val="both"/>
        <w:rPr>
          <w:color w:val="0070C0"/>
          <w:sz w:val="16"/>
          <w:szCs w:val="16"/>
        </w:rPr>
      </w:pPr>
      <w:r w:rsidRPr="00B925EF">
        <w:rPr>
          <w:color w:val="0070C0"/>
          <w:sz w:val="16"/>
          <w:szCs w:val="16"/>
        </w:rPr>
        <w:t xml:space="preserve">К концу 1920 г. в РСФСР стало уже трое дипломированных воздухоплавателей: Н.Д. </w:t>
      </w:r>
      <w:proofErr w:type="spellStart"/>
      <w:r w:rsidRPr="00B925EF">
        <w:rPr>
          <w:color w:val="0070C0"/>
          <w:sz w:val="16"/>
          <w:szCs w:val="16"/>
        </w:rPr>
        <w:t>Анощенко</w:t>
      </w:r>
      <w:proofErr w:type="spellEnd"/>
      <w:r w:rsidRPr="00B925EF">
        <w:rPr>
          <w:color w:val="0070C0"/>
          <w:sz w:val="16"/>
          <w:szCs w:val="16"/>
        </w:rPr>
        <w:t xml:space="preserve">, П.А. Николаев и Л.Э. </w:t>
      </w:r>
      <w:proofErr w:type="spellStart"/>
      <w:r w:rsidRPr="00B925EF">
        <w:rPr>
          <w:color w:val="0070C0"/>
          <w:sz w:val="16"/>
          <w:szCs w:val="16"/>
        </w:rPr>
        <w:t>Куни</w:t>
      </w:r>
      <w:proofErr w:type="spellEnd"/>
      <w:r w:rsidRPr="00B925EF">
        <w:rPr>
          <w:color w:val="0070C0"/>
          <w:sz w:val="16"/>
          <w:szCs w:val="16"/>
        </w:rPr>
        <w:t>. Все</w:t>
      </w:r>
      <w:r w:rsidRPr="00B925EF">
        <w:rPr>
          <w:color w:val="0070C0"/>
          <w:sz w:val="16"/>
          <w:szCs w:val="16"/>
        </w:rPr>
        <w:softHyphen/>
        <w:t>го же в 1920 г. красные воздухоплаватели совер</w:t>
      </w:r>
      <w:r w:rsidRPr="00B925EF">
        <w:rPr>
          <w:color w:val="0070C0"/>
          <w:sz w:val="16"/>
          <w:szCs w:val="16"/>
        </w:rPr>
        <w:softHyphen/>
        <w:t>шили 16 полётов общей продолжительностью 36 ч 06 мин. (20120).</w:t>
      </w:r>
    </w:p>
    <w:p w14:paraId="3B429A43" w14:textId="77777777" w:rsidR="00B3234F" w:rsidRPr="00B925EF" w:rsidRDefault="00B3234F" w:rsidP="00B3234F">
      <w:pPr>
        <w:jc w:val="both"/>
        <w:rPr>
          <w:color w:val="0070C0"/>
          <w:sz w:val="16"/>
          <w:szCs w:val="16"/>
        </w:rPr>
      </w:pPr>
    </w:p>
    <w:p w14:paraId="76BD4C3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721309E" w14:textId="77777777" w:rsidR="004001BC" w:rsidRPr="00EF41E7" w:rsidRDefault="004001BC" w:rsidP="00ED5E8F">
      <w:pPr>
        <w:autoSpaceDE w:val="0"/>
        <w:autoSpaceDN w:val="0"/>
        <w:adjustRightInd w:val="0"/>
        <w:jc w:val="both"/>
        <w:rPr>
          <w:iCs/>
          <w:color w:val="000000" w:themeColor="text1"/>
          <w:sz w:val="16"/>
          <w:szCs w:val="16"/>
        </w:rPr>
      </w:pPr>
    </w:p>
    <w:p w14:paraId="2F531369" w14:textId="77777777" w:rsidR="00D44AD6" w:rsidRPr="00EF41E7" w:rsidRDefault="00D44AD6" w:rsidP="00ED5E8F">
      <w:pPr>
        <w:pStyle w:val="2"/>
        <w:spacing w:before="0" w:beforeAutospacing="0" w:after="0" w:afterAutospacing="0"/>
        <w:jc w:val="both"/>
        <w:rPr>
          <w:b w:val="0"/>
          <w:color w:val="000000" w:themeColor="text1"/>
          <w:sz w:val="16"/>
          <w:szCs w:val="16"/>
        </w:rPr>
      </w:pPr>
      <w:r w:rsidRPr="00EF41E7">
        <w:rPr>
          <w:b w:val="0"/>
          <w:color w:val="000000" w:themeColor="text1"/>
          <w:sz w:val="16"/>
          <w:szCs w:val="16"/>
        </w:rPr>
        <w:t>К концу 1920 г. шестнадцати заводам была присвоена специальная нумерация. Небольшой авиазавод, организованный в Омске получил № 13. Положение авиазаводов в момент национализации было тяжелое. Рабочих было мало и пополнения их не предвиделось. Запасы материалов стали иссякать. Рядом принятых мер удаюсь удержать дальнейшую утечку рабочей силы и постепенно наладить пополнение и усиление ее (15465).</w:t>
      </w:r>
    </w:p>
    <w:p w14:paraId="211C8035" w14:textId="77777777" w:rsidR="00D44AD6" w:rsidRPr="00EF41E7" w:rsidRDefault="00D44AD6" w:rsidP="00ED5E8F">
      <w:pPr>
        <w:pStyle w:val="2"/>
        <w:spacing w:before="0" w:beforeAutospacing="0" w:after="0" w:afterAutospacing="0"/>
        <w:jc w:val="both"/>
        <w:rPr>
          <w:b w:val="0"/>
          <w:color w:val="000000" w:themeColor="text1"/>
          <w:sz w:val="16"/>
          <w:szCs w:val="16"/>
        </w:rPr>
      </w:pPr>
    </w:p>
    <w:p w14:paraId="5D6F3BA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 значи</w:t>
      </w:r>
      <w:r w:rsidRPr="00EF41E7">
        <w:rPr>
          <w:color w:val="000000" w:themeColor="text1"/>
          <w:sz w:val="16"/>
          <w:szCs w:val="16"/>
        </w:rPr>
        <w:softHyphen/>
        <w:t>тельная часть народного достояния была уничтожена. Пря</w:t>
      </w:r>
      <w:r w:rsidRPr="00EF41E7">
        <w:rPr>
          <w:color w:val="000000" w:themeColor="text1"/>
          <w:sz w:val="16"/>
          <w:szCs w:val="16"/>
        </w:rPr>
        <w:softHyphen/>
        <w:t>мой ущерб превысил 50 млрд рублей золотом. В 1920 г. промышлен</w:t>
      </w:r>
      <w:r w:rsidRPr="00EF41E7">
        <w:rPr>
          <w:color w:val="000000" w:themeColor="text1"/>
          <w:sz w:val="16"/>
          <w:szCs w:val="16"/>
        </w:rPr>
        <w:softHyphen/>
        <w:t>ное производство в стране сократилось в 7 раз по сравнению с 1913 г. В особенно тяжелом состоянии оказались топливная и металлурги</w:t>
      </w:r>
      <w:r w:rsidRPr="00EF41E7">
        <w:rPr>
          <w:color w:val="000000" w:themeColor="text1"/>
          <w:sz w:val="16"/>
          <w:szCs w:val="16"/>
        </w:rPr>
        <w:softHyphen/>
        <w:t>ческая промышленности. Они были разорены. В 1920 г. угля было добыто 8,7 млн т., т. е. в 3 раза меньше, чем до войны, нефти — почти в 2,5 раза, а чугуна было выплавлено всего лишь 116 тыс. т, или около 3 % довоенного количества [12, с. 486]. За три года Гражданской войны рабочие военных заводов дали Красной Армии 3973 орудия, около 8 млн снарядов, около 2,5 млн винтовок, 21 тыс. пулеметов, около 1,5 млрд патронов, более 1,6 млн ручных гранат [26, с. 383]. Основную массу оружия и боеприпасов в 1918—1920 гг. Красная Армия, насчитывавшая к концу войны более 5 млн человек, получила за счет нового производства (5484).</w:t>
      </w:r>
    </w:p>
    <w:p w14:paraId="0F5084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1EE6053E" w14:textId="77777777" w:rsidR="002E01D7" w:rsidRPr="00EF41E7" w:rsidRDefault="002E01D7" w:rsidP="00ED5E8F">
      <w:pPr>
        <w:pStyle w:val="Pa3"/>
        <w:spacing w:line="240" w:lineRule="auto"/>
        <w:jc w:val="both"/>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В конце 1920 года – начале 1921 года на царицынском орудийном заводе работало около 150 человек, в основном велось восстановление жилья (остекле</w:t>
      </w:r>
      <w:r w:rsidRPr="00EF41E7">
        <w:rPr>
          <w:rFonts w:ascii="Times New Roman" w:hAnsi="Times New Roman" w:cs="Times New Roman"/>
          <w:color w:val="000000" w:themeColor="text1"/>
          <w:sz w:val="16"/>
          <w:szCs w:val="16"/>
        </w:rPr>
        <w:softHyphen/>
        <w:t>ние, электропроводка, водопро</w:t>
      </w:r>
      <w:r w:rsidRPr="00EF41E7">
        <w:rPr>
          <w:rFonts w:ascii="Times New Roman" w:hAnsi="Times New Roman" w:cs="Times New Roman"/>
          <w:color w:val="000000" w:themeColor="text1"/>
          <w:sz w:val="16"/>
          <w:szCs w:val="16"/>
        </w:rPr>
        <w:softHyphen/>
        <w:t>вод). При наличии на заводе 508 квартир и казармы на 200 оди</w:t>
      </w:r>
      <w:r w:rsidRPr="00EF41E7">
        <w:rPr>
          <w:rFonts w:ascii="Times New Roman" w:hAnsi="Times New Roman" w:cs="Times New Roman"/>
          <w:color w:val="000000" w:themeColor="text1"/>
          <w:sz w:val="16"/>
          <w:szCs w:val="16"/>
        </w:rPr>
        <w:softHyphen/>
        <w:t>ноких человек было приведено в приемлемое состояние только 45%, остальные постройки жда</w:t>
      </w:r>
      <w:r w:rsidRPr="00EF41E7">
        <w:rPr>
          <w:rFonts w:ascii="Times New Roman" w:hAnsi="Times New Roman" w:cs="Times New Roman"/>
          <w:color w:val="000000" w:themeColor="text1"/>
          <w:sz w:val="16"/>
          <w:szCs w:val="16"/>
        </w:rPr>
        <w:softHyphen/>
        <w:t>ли ремонта. Электроэнергия обеспечивалась двумя восста</w:t>
      </w:r>
      <w:r w:rsidRPr="00EF41E7">
        <w:rPr>
          <w:rFonts w:ascii="Times New Roman" w:hAnsi="Times New Roman" w:cs="Times New Roman"/>
          <w:color w:val="000000" w:themeColor="text1"/>
          <w:sz w:val="16"/>
          <w:szCs w:val="16"/>
        </w:rPr>
        <w:softHyphen/>
        <w:t>новленными маломощными (по 170 л. с.) локомобилями. Вос</w:t>
      </w:r>
      <w:r w:rsidRPr="00EF41E7">
        <w:rPr>
          <w:rFonts w:ascii="Times New Roman" w:hAnsi="Times New Roman" w:cs="Times New Roman"/>
          <w:color w:val="000000" w:themeColor="text1"/>
          <w:sz w:val="16"/>
          <w:szCs w:val="16"/>
        </w:rPr>
        <w:softHyphen/>
        <w:t xml:space="preserve">становлены </w:t>
      </w:r>
      <w:r w:rsidRPr="00EF41E7">
        <w:rPr>
          <w:rFonts w:ascii="Times New Roman" w:hAnsi="Times New Roman" w:cs="Times New Roman"/>
          <w:color w:val="000000" w:themeColor="text1"/>
          <w:sz w:val="16"/>
          <w:szCs w:val="16"/>
        </w:rPr>
        <w:lastRenderedPageBreak/>
        <w:t>подъездные пути, 3 паровоза, 2 паровых крана и 18 вагонов. Там, где не было путей, работал гужевой транспорт: 6 лошадей, 20 быков и 2 верблю</w:t>
      </w:r>
      <w:r w:rsidRPr="00EF41E7">
        <w:rPr>
          <w:rFonts w:ascii="Times New Roman" w:hAnsi="Times New Roman" w:cs="Times New Roman"/>
          <w:color w:val="000000" w:themeColor="text1"/>
          <w:sz w:val="16"/>
          <w:szCs w:val="16"/>
        </w:rPr>
        <w:softHyphen/>
        <w:t>да. Рабочих не хватало. Помимо биржи труда, идут запросы в ко</w:t>
      </w:r>
      <w:r w:rsidRPr="00EF41E7">
        <w:rPr>
          <w:rFonts w:ascii="Times New Roman" w:hAnsi="Times New Roman" w:cs="Times New Roman"/>
          <w:color w:val="000000" w:themeColor="text1"/>
          <w:sz w:val="16"/>
          <w:szCs w:val="16"/>
        </w:rPr>
        <w:softHyphen/>
        <w:t xml:space="preserve">мендатуру на военнопленных, в штрафную роту, в </w:t>
      </w:r>
      <w:proofErr w:type="spellStart"/>
      <w:r w:rsidRPr="00EF41E7">
        <w:rPr>
          <w:rFonts w:ascii="Times New Roman" w:hAnsi="Times New Roman" w:cs="Times New Roman"/>
          <w:color w:val="000000" w:themeColor="text1"/>
          <w:sz w:val="16"/>
          <w:szCs w:val="16"/>
        </w:rPr>
        <w:t>губисполком</w:t>
      </w:r>
      <w:proofErr w:type="spellEnd"/>
      <w:r w:rsidRPr="00EF41E7">
        <w:rPr>
          <w:rFonts w:ascii="Times New Roman" w:hAnsi="Times New Roman" w:cs="Times New Roman"/>
          <w:color w:val="000000" w:themeColor="text1"/>
          <w:sz w:val="16"/>
          <w:szCs w:val="16"/>
        </w:rPr>
        <w:t xml:space="preserve"> по присылке людей из лагеря принудительных работ или, бо</w:t>
      </w:r>
      <w:r w:rsidRPr="00EF41E7">
        <w:rPr>
          <w:rFonts w:ascii="Times New Roman" w:hAnsi="Times New Roman" w:cs="Times New Roman"/>
          <w:color w:val="000000" w:themeColor="text1"/>
          <w:sz w:val="16"/>
          <w:szCs w:val="16"/>
        </w:rPr>
        <w:softHyphen/>
        <w:t>лее коротко, концлагеря. Людей отказывались давать, они сбе</w:t>
      </w:r>
      <w:r w:rsidRPr="00EF41E7">
        <w:rPr>
          <w:rFonts w:ascii="Times New Roman" w:hAnsi="Times New Roman" w:cs="Times New Roman"/>
          <w:color w:val="000000" w:themeColor="text1"/>
          <w:sz w:val="16"/>
          <w:szCs w:val="16"/>
        </w:rPr>
        <w:softHyphen/>
        <w:t>гали, заболевали, уклонялись от работы, из-за чего их возвра</w:t>
      </w:r>
      <w:r w:rsidRPr="00EF41E7">
        <w:rPr>
          <w:rFonts w:ascii="Times New Roman" w:hAnsi="Times New Roman" w:cs="Times New Roman"/>
          <w:color w:val="000000" w:themeColor="text1"/>
          <w:sz w:val="16"/>
          <w:szCs w:val="16"/>
        </w:rPr>
        <w:softHyphen/>
        <w:t>щали обратно в лагеря. Тем не менее численность работающих Царицынского орудийного за</w:t>
      </w:r>
      <w:r w:rsidRPr="00EF41E7">
        <w:rPr>
          <w:rFonts w:ascii="Times New Roman" w:hAnsi="Times New Roman" w:cs="Times New Roman"/>
          <w:color w:val="000000" w:themeColor="text1"/>
          <w:sz w:val="16"/>
          <w:szCs w:val="16"/>
        </w:rPr>
        <w:softHyphen/>
        <w:t>вода № 5 (именно так короткое время – с апреля до декабря 1921 года – именовали завод) посте</w:t>
      </w:r>
      <w:r w:rsidRPr="00EF41E7">
        <w:rPr>
          <w:rFonts w:ascii="Times New Roman" w:hAnsi="Times New Roman" w:cs="Times New Roman"/>
          <w:color w:val="000000" w:themeColor="text1"/>
          <w:sz w:val="16"/>
          <w:szCs w:val="16"/>
        </w:rPr>
        <w:softHyphen/>
        <w:t>пенно росла и на начало июня 1921 года уже составляла 276 че</w:t>
      </w:r>
      <w:r w:rsidRPr="00EF41E7">
        <w:rPr>
          <w:rFonts w:ascii="Times New Roman" w:hAnsi="Times New Roman" w:cs="Times New Roman"/>
          <w:color w:val="000000" w:themeColor="text1"/>
          <w:sz w:val="16"/>
          <w:szCs w:val="16"/>
        </w:rPr>
        <w:softHyphen/>
        <w:t>ловек (12632).</w:t>
      </w:r>
    </w:p>
    <w:p w14:paraId="7963E94C" w14:textId="77777777" w:rsidR="002E01D7" w:rsidRPr="00EF41E7" w:rsidRDefault="002E01D7" w:rsidP="00ED5E8F">
      <w:pPr>
        <w:pStyle w:val="Default"/>
        <w:jc w:val="both"/>
        <w:rPr>
          <w:color w:val="000000" w:themeColor="text1"/>
          <w:sz w:val="16"/>
          <w:szCs w:val="16"/>
        </w:rPr>
      </w:pPr>
    </w:p>
    <w:p w14:paraId="08F9F74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 были получены сообще</w:t>
      </w:r>
      <w:r w:rsidRPr="00EF41E7">
        <w:rPr>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w:t>
      </w:r>
      <w:proofErr w:type="spellStart"/>
      <w:r w:rsidRPr="00EF41E7">
        <w:rPr>
          <w:color w:val="000000" w:themeColor="text1"/>
          <w:sz w:val="16"/>
          <w:szCs w:val="16"/>
        </w:rPr>
        <w:t>Центробронь</w:t>
      </w:r>
      <w:proofErr w:type="spellEnd"/>
      <w:r w:rsidRPr="00EF41E7">
        <w:rPr>
          <w:color w:val="000000" w:themeColor="text1"/>
          <w:sz w:val="16"/>
          <w:szCs w:val="16"/>
        </w:rPr>
        <w:t>” объявить конкурс на вооружение танка “системы “Рено” пушкой и пулеметом (10733,44).</w:t>
      </w:r>
    </w:p>
    <w:p w14:paraId="7890439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17D1DA4"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года парк трофейных танков превышал 100 единиц. Основными их “поставщиками” для Красной Армии были Де</w:t>
      </w:r>
      <w:r w:rsidRPr="00EF41E7">
        <w:rPr>
          <w:color w:val="000000" w:themeColor="text1"/>
          <w:sz w:val="16"/>
          <w:szCs w:val="16"/>
        </w:rPr>
        <w:softHyphen/>
        <w:t>никин, Врангель, Юденич, Чайковский с генералом Миллером и белополяки (11504).</w:t>
      </w:r>
    </w:p>
    <w:p w14:paraId="47E7021B" w14:textId="77777777" w:rsidR="004001BC" w:rsidRPr="00EF41E7" w:rsidRDefault="004001BC" w:rsidP="00ED5E8F">
      <w:pPr>
        <w:autoSpaceDE w:val="0"/>
        <w:autoSpaceDN w:val="0"/>
        <w:adjustRightInd w:val="0"/>
        <w:jc w:val="both"/>
        <w:rPr>
          <w:color w:val="000000" w:themeColor="text1"/>
          <w:sz w:val="16"/>
          <w:szCs w:val="16"/>
        </w:rPr>
      </w:pPr>
    </w:p>
    <w:p w14:paraId="0448A45F" w14:textId="77777777" w:rsidR="000B4245" w:rsidRPr="00EF41E7" w:rsidRDefault="000B4245" w:rsidP="00ED5E8F">
      <w:pPr>
        <w:pStyle w:val="ae"/>
        <w:shd w:val="clear" w:color="auto" w:fill="FFFFFF"/>
        <w:spacing w:before="0" w:after="0"/>
        <w:jc w:val="both"/>
        <w:rPr>
          <w:color w:val="000000" w:themeColor="text1"/>
          <w:sz w:val="16"/>
          <w:szCs w:val="16"/>
        </w:rPr>
      </w:pPr>
      <w:r w:rsidRPr="00EF41E7">
        <w:rPr>
          <w:color w:val="000000" w:themeColor="text1"/>
          <w:sz w:val="16"/>
          <w:szCs w:val="16"/>
        </w:rPr>
        <w:t>В конце 1920 года Ижорский завод приступил к сборке танков, в конце января 1921 года степень готовности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1D68CD4" w14:textId="77777777" w:rsidR="000B4245" w:rsidRPr="00EF41E7" w:rsidRDefault="000B4245" w:rsidP="00ED5E8F">
      <w:pPr>
        <w:pStyle w:val="ae"/>
        <w:shd w:val="clear" w:color="auto" w:fill="FFFFFF"/>
        <w:spacing w:before="0" w:after="0"/>
        <w:jc w:val="both"/>
        <w:rPr>
          <w:color w:val="000000" w:themeColor="text1"/>
          <w:sz w:val="16"/>
          <w:szCs w:val="16"/>
        </w:rPr>
      </w:pPr>
      <w:r w:rsidRPr="00EF41E7">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4EE58352" w14:textId="77777777" w:rsidR="000B4245" w:rsidRPr="00EF41E7" w:rsidRDefault="000B4245" w:rsidP="00ED5E8F">
      <w:pPr>
        <w:jc w:val="both"/>
        <w:rPr>
          <w:color w:val="000000" w:themeColor="text1"/>
          <w:sz w:val="16"/>
          <w:szCs w:val="16"/>
        </w:rPr>
      </w:pPr>
    </w:p>
    <w:p w14:paraId="55EBC69E" w14:textId="77777777" w:rsidR="000B4245" w:rsidRPr="00EF41E7" w:rsidRDefault="000B4245" w:rsidP="00ED5E8F">
      <w:pPr>
        <w:pStyle w:val="Bodytext1"/>
        <w:shd w:val="clear" w:color="auto" w:fill="auto"/>
        <w:spacing w:line="240" w:lineRule="auto"/>
        <w:ind w:firstLine="0"/>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В конце 1920 г. инженер Герасимов пред</w:t>
      </w:r>
      <w:r w:rsidRPr="00EF41E7">
        <w:rPr>
          <w:rFonts w:ascii="Times New Roman" w:hAnsi="Times New Roman" w:cs="Times New Roman"/>
          <w:color w:val="000000" w:themeColor="text1"/>
          <w:sz w:val="16"/>
          <w:szCs w:val="16"/>
        </w:rPr>
        <w:softHyphen/>
        <w:t>ставил в Главное военно-инженерное управ</w:t>
      </w:r>
      <w:r w:rsidRPr="00EF41E7">
        <w:rPr>
          <w:rFonts w:ascii="Times New Roman" w:hAnsi="Times New Roman" w:cs="Times New Roman"/>
          <w:color w:val="000000" w:themeColor="text1"/>
          <w:sz w:val="16"/>
          <w:szCs w:val="16"/>
        </w:rPr>
        <w:softHyphen/>
        <w:t>ление (ГВИУ) Броневых Сил РККА одно из первых предложений (схематичный чертеж) по реализации идеи автономной самодви</w:t>
      </w:r>
      <w:r w:rsidRPr="00EF41E7">
        <w:rPr>
          <w:rFonts w:ascii="Times New Roman" w:hAnsi="Times New Roman" w:cs="Times New Roman"/>
          <w:color w:val="000000" w:themeColor="text1"/>
          <w:sz w:val="16"/>
          <w:szCs w:val="16"/>
        </w:rPr>
        <w:softHyphen/>
        <w:t>жущейся торпеды, предназначенной для повышения боевой мощи бронепоездов. Данный аппарат он намеревался выполнить в виде продолговатого цилиндра с конусной головной частью и значительно расширен</w:t>
      </w:r>
      <w:r w:rsidRPr="00EF41E7">
        <w:rPr>
          <w:rFonts w:ascii="Times New Roman" w:hAnsi="Times New Roman" w:cs="Times New Roman"/>
          <w:color w:val="000000" w:themeColor="text1"/>
          <w:sz w:val="16"/>
          <w:szCs w:val="16"/>
        </w:rPr>
        <w:softHyphen/>
        <w:t>ной кормовой - для размещения электромо</w:t>
      </w:r>
      <w:r w:rsidRPr="00EF41E7">
        <w:rPr>
          <w:rFonts w:ascii="Times New Roman" w:hAnsi="Times New Roman" w:cs="Times New Roman"/>
          <w:color w:val="000000" w:themeColor="text1"/>
          <w:sz w:val="16"/>
          <w:szCs w:val="16"/>
        </w:rPr>
        <w:softHyphen/>
        <w:t>тора с червячной передачей, аккумулятора и приборов подрыва. Корпус устанавливался на колеса и по габаритам соответствовал вагонетке или дрезине. Максимальная ско</w:t>
      </w:r>
      <w:r w:rsidRPr="00EF41E7">
        <w:rPr>
          <w:rFonts w:ascii="Times New Roman" w:hAnsi="Times New Roman" w:cs="Times New Roman"/>
          <w:color w:val="000000" w:themeColor="text1"/>
          <w:sz w:val="16"/>
          <w:szCs w:val="16"/>
        </w:rPr>
        <w:softHyphen/>
        <w:t>рость торпеды оценивалась около 30 верст в час (48 км/ч).</w:t>
      </w:r>
    </w:p>
    <w:p w14:paraId="512F6F78" w14:textId="77777777" w:rsidR="000B4245" w:rsidRPr="00EF41E7" w:rsidRDefault="000B4245" w:rsidP="00ED5E8F">
      <w:pPr>
        <w:pStyle w:val="Bodytext1"/>
        <w:shd w:val="clear" w:color="auto" w:fill="auto"/>
        <w:spacing w:line="240" w:lineRule="auto"/>
        <w:ind w:firstLine="0"/>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Подрыв торпеды предполагалось осу</w:t>
      </w:r>
      <w:r w:rsidRPr="00EF41E7">
        <w:rPr>
          <w:rFonts w:ascii="Times New Roman" w:hAnsi="Times New Roman" w:cs="Times New Roman"/>
          <w:color w:val="000000" w:themeColor="text1"/>
          <w:sz w:val="16"/>
          <w:szCs w:val="16"/>
        </w:rPr>
        <w:softHyphen/>
        <w:t>ществлять несколькими способами: при ударе носовой частью о бронепоезд противника, при задевании выдвижным стержнем по бро</w:t>
      </w:r>
      <w:r w:rsidRPr="00EF41E7">
        <w:rPr>
          <w:rFonts w:ascii="Times New Roman" w:hAnsi="Times New Roman" w:cs="Times New Roman"/>
          <w:color w:val="000000" w:themeColor="text1"/>
          <w:sz w:val="16"/>
          <w:szCs w:val="16"/>
        </w:rPr>
        <w:softHyphen/>
        <w:t>непоезду на параллельном пути, после прохо</w:t>
      </w:r>
      <w:r w:rsidRPr="00EF41E7">
        <w:rPr>
          <w:rFonts w:ascii="Times New Roman" w:hAnsi="Times New Roman" w:cs="Times New Roman"/>
          <w:color w:val="000000" w:themeColor="text1"/>
          <w:sz w:val="16"/>
          <w:szCs w:val="16"/>
        </w:rPr>
        <w:softHyphen/>
        <w:t>ждении определенного количества стрелок и через заданный промежуток времени. В от</w:t>
      </w:r>
      <w:r w:rsidRPr="00EF41E7">
        <w:rPr>
          <w:rFonts w:ascii="Times New Roman" w:hAnsi="Times New Roman" w:cs="Times New Roman"/>
          <w:color w:val="000000" w:themeColor="text1"/>
          <w:sz w:val="16"/>
          <w:szCs w:val="16"/>
        </w:rPr>
        <w:softHyphen/>
        <w:t xml:space="preserve">личие от ранее предложенной аналогичной торпеды инженера </w:t>
      </w:r>
      <w:proofErr w:type="spellStart"/>
      <w:r w:rsidRPr="00EF41E7">
        <w:rPr>
          <w:rFonts w:ascii="Times New Roman" w:hAnsi="Times New Roman" w:cs="Times New Roman"/>
          <w:color w:val="000000" w:themeColor="text1"/>
          <w:sz w:val="16"/>
          <w:szCs w:val="16"/>
        </w:rPr>
        <w:t>Сиркена</w:t>
      </w:r>
      <w:proofErr w:type="spellEnd"/>
      <w:r w:rsidRPr="00EF41E7">
        <w:rPr>
          <w:rFonts w:ascii="Times New Roman" w:hAnsi="Times New Roman" w:cs="Times New Roman"/>
          <w:color w:val="000000" w:themeColor="text1"/>
          <w:sz w:val="16"/>
          <w:szCs w:val="16"/>
        </w:rPr>
        <w:t>, конструкция Ге</w:t>
      </w:r>
      <w:r w:rsidRPr="00EF41E7">
        <w:rPr>
          <w:rFonts w:ascii="Times New Roman" w:hAnsi="Times New Roman" w:cs="Times New Roman"/>
          <w:color w:val="000000" w:themeColor="text1"/>
          <w:sz w:val="16"/>
          <w:szCs w:val="16"/>
        </w:rPr>
        <w:softHyphen/>
        <w:t>расимова выгодно отличалась отсутствием ка</w:t>
      </w:r>
      <w:r w:rsidRPr="00EF41E7">
        <w:rPr>
          <w:rFonts w:ascii="Times New Roman" w:hAnsi="Times New Roman" w:cs="Times New Roman"/>
          <w:color w:val="000000" w:themeColor="text1"/>
          <w:sz w:val="16"/>
          <w:szCs w:val="16"/>
        </w:rPr>
        <w:softHyphen/>
        <w:t>беля длиной 10 верст (16 км) и передвижной электростанцией для питания.</w:t>
      </w:r>
    </w:p>
    <w:p w14:paraId="23D420CB" w14:textId="77777777" w:rsidR="000B4245" w:rsidRPr="00EF41E7" w:rsidRDefault="000B4245" w:rsidP="00ED5E8F">
      <w:pPr>
        <w:pStyle w:val="Bodytext1"/>
        <w:shd w:val="clear" w:color="auto" w:fill="auto"/>
        <w:spacing w:line="240" w:lineRule="auto"/>
        <w:ind w:firstLine="0"/>
        <w:rPr>
          <w:rStyle w:val="BodytextItalic13"/>
          <w:rFonts w:ascii="Times New Roman" w:eastAsiaTheme="minorHAnsi" w:hAnsi="Times New Roman" w:cs="Times New Roman"/>
          <w:i w:val="0"/>
          <w:color w:val="000000" w:themeColor="text1"/>
          <w:sz w:val="16"/>
          <w:szCs w:val="16"/>
        </w:rPr>
      </w:pPr>
      <w:r w:rsidRPr="00EF41E7">
        <w:rPr>
          <w:rFonts w:ascii="Times New Roman" w:hAnsi="Times New Roman" w:cs="Times New Roman"/>
          <w:color w:val="000000" w:themeColor="text1"/>
          <w:sz w:val="16"/>
          <w:szCs w:val="16"/>
        </w:rPr>
        <w:t>Идею создания таких торпед признали заслуживающей внимания, так как их исполь</w:t>
      </w:r>
      <w:r w:rsidRPr="00EF41E7">
        <w:rPr>
          <w:rFonts w:ascii="Times New Roman" w:hAnsi="Times New Roman" w:cs="Times New Roman"/>
          <w:color w:val="000000" w:themeColor="text1"/>
          <w:sz w:val="16"/>
          <w:szCs w:val="16"/>
        </w:rPr>
        <w:softHyphen/>
        <w:t>зование, по заключению ГВИУ, позволяло зна</w:t>
      </w:r>
      <w:r w:rsidRPr="00EF41E7">
        <w:rPr>
          <w:rFonts w:ascii="Times New Roman" w:hAnsi="Times New Roman" w:cs="Times New Roman"/>
          <w:color w:val="000000" w:themeColor="text1"/>
          <w:sz w:val="16"/>
          <w:szCs w:val="16"/>
        </w:rPr>
        <w:softHyphen/>
        <w:t>чительно усилить боевую мощь бронепоездов республики при выполнении «</w:t>
      </w:r>
      <w:r w:rsidRPr="00EF41E7">
        <w:rPr>
          <w:rStyle w:val="BodytextItalic13"/>
          <w:rFonts w:ascii="Times New Roman" w:eastAsiaTheme="minorHAnsi" w:hAnsi="Times New Roman" w:cs="Times New Roman"/>
          <w:i w:val="0"/>
          <w:color w:val="000000" w:themeColor="text1"/>
          <w:sz w:val="16"/>
          <w:szCs w:val="16"/>
        </w:rPr>
        <w:t>сложных и су</w:t>
      </w:r>
      <w:r w:rsidRPr="00EF41E7">
        <w:rPr>
          <w:rStyle w:val="BodytextItalic13"/>
          <w:rFonts w:ascii="Times New Roman" w:eastAsiaTheme="minorHAnsi" w:hAnsi="Times New Roman" w:cs="Times New Roman"/>
          <w:i w:val="0"/>
          <w:color w:val="000000" w:themeColor="text1"/>
          <w:sz w:val="16"/>
          <w:szCs w:val="16"/>
        </w:rPr>
        <w:softHyphen/>
        <w:t>щественных задач».</w:t>
      </w:r>
    </w:p>
    <w:p w14:paraId="1BFAC931" w14:textId="77777777" w:rsidR="000B4245" w:rsidRPr="00EF41E7" w:rsidRDefault="000B4245" w:rsidP="00ED5E8F">
      <w:pPr>
        <w:pStyle w:val="Bodytext1"/>
        <w:shd w:val="clear" w:color="auto" w:fill="auto"/>
        <w:spacing w:line="240" w:lineRule="auto"/>
        <w:ind w:firstLine="0"/>
        <w:rPr>
          <w:rFonts w:ascii="Times New Roman" w:hAnsi="Times New Roman" w:cs="Times New Roman"/>
          <w:color w:val="000000" w:themeColor="text1"/>
          <w:sz w:val="16"/>
          <w:szCs w:val="16"/>
        </w:rPr>
      </w:pPr>
      <w:r w:rsidRPr="00EF41E7">
        <w:rPr>
          <w:rFonts w:ascii="Times New Roman" w:hAnsi="Times New Roman" w:cs="Times New Roman"/>
          <w:color w:val="000000" w:themeColor="text1"/>
          <w:sz w:val="16"/>
          <w:szCs w:val="16"/>
        </w:rPr>
        <w:t>Дальнейшие изыскания по дистанционно управляемому сухопутному оружию разверну</w:t>
      </w:r>
      <w:r w:rsidRPr="00EF41E7">
        <w:rPr>
          <w:rFonts w:ascii="Times New Roman" w:hAnsi="Times New Roman" w:cs="Times New Roman"/>
          <w:color w:val="000000" w:themeColor="text1"/>
          <w:sz w:val="16"/>
          <w:szCs w:val="16"/>
        </w:rPr>
        <w:softHyphen/>
        <w:t>лись во второй половине 1920-х гг. В 1927 г. в Военном электротехническом отделении при Ленинградском электротехническом ' инсти</w:t>
      </w:r>
      <w:r w:rsidRPr="00EF41E7">
        <w:rPr>
          <w:rFonts w:ascii="Times New Roman" w:hAnsi="Times New Roman" w:cs="Times New Roman"/>
          <w:color w:val="000000" w:themeColor="text1"/>
          <w:sz w:val="16"/>
          <w:szCs w:val="16"/>
        </w:rPr>
        <w:softHyphen/>
        <w:t>туте им. Ульянова-Ленина (позднее - Военная электротехническая академия РККА) спроек</w:t>
      </w:r>
      <w:r w:rsidRPr="00EF41E7">
        <w:rPr>
          <w:rFonts w:ascii="Times New Roman" w:hAnsi="Times New Roman" w:cs="Times New Roman"/>
          <w:color w:val="000000" w:themeColor="text1"/>
          <w:sz w:val="16"/>
          <w:szCs w:val="16"/>
        </w:rPr>
        <w:softHyphen/>
        <w:t>тировали телемеханическую аппаратуру для танка «Рено русский», а в Центральной лабо</w:t>
      </w:r>
      <w:r w:rsidRPr="00EF41E7">
        <w:rPr>
          <w:rFonts w:ascii="Times New Roman" w:hAnsi="Times New Roman" w:cs="Times New Roman"/>
          <w:color w:val="000000" w:themeColor="text1"/>
          <w:sz w:val="16"/>
          <w:szCs w:val="16"/>
        </w:rPr>
        <w:softHyphen/>
        <w:t>ратории проводной связи (ЦЛПС) - для МС-1 (Т-18). В 1932 г. исследования продолжили при</w:t>
      </w:r>
      <w:r w:rsidRPr="00EF41E7">
        <w:rPr>
          <w:rFonts w:ascii="Times New Roman" w:hAnsi="Times New Roman" w:cs="Times New Roman"/>
          <w:color w:val="000000" w:themeColor="text1"/>
          <w:sz w:val="16"/>
          <w:szCs w:val="16"/>
        </w:rPr>
        <w:softHyphen/>
        <w:t>менительно к танку Т-26</w:t>
      </w:r>
      <w:r w:rsidRPr="00EF41E7">
        <w:rPr>
          <w:rStyle w:val="BodytextItalic13"/>
          <w:rFonts w:ascii="Times New Roman" w:eastAsiaTheme="minorHAnsi" w:hAnsi="Times New Roman" w:cs="Times New Roman"/>
          <w:i w:val="0"/>
          <w:color w:val="000000" w:themeColor="text1"/>
          <w:sz w:val="16"/>
          <w:szCs w:val="16"/>
        </w:rPr>
        <w:t xml:space="preserve"> (17745).</w:t>
      </w:r>
    </w:p>
    <w:p w14:paraId="7F050E2D" w14:textId="77777777" w:rsidR="000B4245" w:rsidRPr="00EF41E7" w:rsidRDefault="000B4245" w:rsidP="00ED5E8F">
      <w:pPr>
        <w:jc w:val="both"/>
        <w:rPr>
          <w:color w:val="000000" w:themeColor="text1"/>
          <w:sz w:val="16"/>
          <w:szCs w:val="16"/>
        </w:rPr>
      </w:pPr>
    </w:p>
    <w:p w14:paraId="7FFDC915" w14:textId="77777777" w:rsidR="00D44AD6" w:rsidRPr="00EF41E7" w:rsidRDefault="00D44AD6" w:rsidP="00ED5E8F">
      <w:pPr>
        <w:jc w:val="both"/>
        <w:rPr>
          <w:color w:val="000000" w:themeColor="text1"/>
          <w:sz w:val="16"/>
          <w:szCs w:val="16"/>
        </w:rPr>
      </w:pPr>
      <w:r w:rsidRPr="00EF41E7">
        <w:rPr>
          <w:color w:val="000000" w:themeColor="text1"/>
          <w:sz w:val="16"/>
          <w:szCs w:val="16"/>
        </w:rPr>
        <w:t>К концу 1920 года на Обуховском заводе был сделан задел основных деталей на 10 тракторов, и заготовок до 350 тракторов, но завод испытывал острую потребность в топливе и недостатке квалифицированных рабочих. Эксплуатация первых выпущенных заводом тракторов выявила их существенные пороки: недостаточная мощность двигателя, низкое качество изготовления отдельных узлов. Среди военных нашлись скептики, ставившие под сомнение возможность продолжения изготовления тракторов на Обуховском заводе, но нашлись руководители, которые объективно оценили ситуацию, и было принято решение продолжить производство 75-сильных тракторов на заводе, так как в противном случае зарождавшееся в России тракторостроение было бы прекращено на долгое время (15132).</w:t>
      </w:r>
    </w:p>
    <w:p w14:paraId="46182AD5" w14:textId="77777777" w:rsidR="00D44AD6" w:rsidRPr="00EF41E7" w:rsidRDefault="00D44AD6" w:rsidP="00ED5E8F">
      <w:pPr>
        <w:jc w:val="both"/>
        <w:rPr>
          <w:color w:val="000000" w:themeColor="text1"/>
          <w:sz w:val="16"/>
          <w:szCs w:val="16"/>
        </w:rPr>
      </w:pPr>
    </w:p>
    <w:p w14:paraId="282FFF2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 в пределах наблюдения, регулировки и контроля СВП в отношении во</w:t>
      </w:r>
      <w:r w:rsidRPr="00EF41E7">
        <w:rPr>
          <w:color w:val="000000" w:themeColor="text1"/>
          <w:sz w:val="16"/>
          <w:szCs w:val="16"/>
        </w:rPr>
        <w:softHyphen/>
        <w:t xml:space="preserve">енных заказов на Волге остались заводы: “Сормовские” и “Нижегородский теплоход” в Нижнем Новгороде,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в Казанском районе, Астраханский и Бакинский военные порты с их ремонтными мастерскими. “Сормовские заводы” к этому моменту исполнили ре</w:t>
      </w:r>
      <w:r w:rsidRPr="00EF41E7">
        <w:rPr>
          <w:color w:val="000000" w:themeColor="text1"/>
          <w:sz w:val="16"/>
          <w:szCs w:val="16"/>
        </w:rPr>
        <w:softHyphen/>
        <w:t>монт пяти катеров истребителей, захваченных Волжско-Каспийской флотилией в Каспии у англичан, и ремонт одной кан[</w:t>
      </w:r>
      <w:proofErr w:type="spellStart"/>
      <w:r w:rsidRPr="00EF41E7">
        <w:rPr>
          <w:color w:val="000000" w:themeColor="text1"/>
          <w:sz w:val="16"/>
          <w:szCs w:val="16"/>
        </w:rPr>
        <w:t>онерской</w:t>
      </w:r>
      <w:proofErr w:type="spellEnd"/>
      <w:r w:rsidRPr="00EF41E7">
        <w:rPr>
          <w:color w:val="000000" w:themeColor="text1"/>
          <w:sz w:val="16"/>
          <w:szCs w:val="16"/>
        </w:rPr>
        <w:t>] лодки. Завод “Нижегородский теплоход” - дост</w:t>
      </w:r>
      <w:r w:rsidRPr="00EF41E7">
        <w:rPr>
          <w:color w:val="000000" w:themeColor="text1"/>
          <w:sz w:val="16"/>
          <w:szCs w:val="16"/>
        </w:rPr>
        <w:softHyphen/>
        <w:t xml:space="preserve">ройку двух минно-сетевых заградителей и четырех тральщиков типа “Ударник” (все суда для военного флота Балтики), </w:t>
      </w:r>
      <w:proofErr w:type="spellStart"/>
      <w:r w:rsidRPr="00EF41E7">
        <w:rPr>
          <w:color w:val="000000" w:themeColor="text1"/>
          <w:sz w:val="16"/>
          <w:szCs w:val="16"/>
        </w:rPr>
        <w:t>Паратский</w:t>
      </w:r>
      <w:proofErr w:type="spellEnd"/>
      <w:r w:rsidRPr="00EF41E7">
        <w:rPr>
          <w:color w:val="000000" w:themeColor="text1"/>
          <w:sz w:val="16"/>
          <w:szCs w:val="16"/>
        </w:rPr>
        <w:t xml:space="preserve"> завод - достройку трех минно-сетевых заградите</w:t>
      </w:r>
      <w:r w:rsidRPr="00EF41E7">
        <w:rPr>
          <w:color w:val="000000" w:themeColor="text1"/>
          <w:sz w:val="16"/>
          <w:szCs w:val="16"/>
        </w:rPr>
        <w:softHyphen/>
        <w:t>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w:t>
      </w:r>
      <w:proofErr w:type="spellStart"/>
      <w:r w:rsidRPr="00EF41E7">
        <w:rPr>
          <w:color w:val="000000" w:themeColor="text1"/>
          <w:sz w:val="16"/>
          <w:szCs w:val="16"/>
        </w:rPr>
        <w:t>ерской</w:t>
      </w:r>
      <w:proofErr w:type="spellEnd"/>
      <w:r w:rsidRPr="00EF41E7">
        <w:rPr>
          <w:color w:val="000000" w:themeColor="text1"/>
          <w:sz w:val="16"/>
          <w:szCs w:val="16"/>
        </w:rPr>
        <w:t>] лодки, Царицынский завод (быв. “</w:t>
      </w:r>
      <w:proofErr w:type="spellStart"/>
      <w:r w:rsidRPr="00EF41E7">
        <w:rPr>
          <w:color w:val="000000" w:themeColor="text1"/>
          <w:sz w:val="16"/>
          <w:szCs w:val="16"/>
        </w:rPr>
        <w:t>Дюмо</w:t>
      </w:r>
      <w:proofErr w:type="spellEnd"/>
      <w:r w:rsidRPr="00EF41E7">
        <w:rPr>
          <w:color w:val="000000" w:themeColor="text1"/>
          <w:sz w:val="16"/>
          <w:szCs w:val="16"/>
        </w:rPr>
        <w:t>”) - ремонт шести сторожевых судов также для Балтфлота.</w:t>
      </w:r>
    </w:p>
    <w:p w14:paraId="545B4EF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Отчет о деятельности Совета военной промышленности за 1919 и 1920 гг. М.: Изд. ГУВП, 1920. С. 51-53,56-58,60-82,84-104 (10711,211).</w:t>
      </w:r>
    </w:p>
    <w:p w14:paraId="4DF1E3A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3B749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1920 г. сформированная в 1918-1919 гг. специальная комиссия особых артиллерий</w:t>
      </w:r>
      <w:r w:rsidRPr="00EF41E7">
        <w:rPr>
          <w:color w:val="000000" w:themeColor="text1"/>
          <w:sz w:val="16"/>
          <w:szCs w:val="16"/>
        </w:rPr>
        <w:softHyphen/>
        <w:t>ских опытов (КОСАРТОП) подняла вопрос о целесообразности проведения дальнейших опытных ра</w:t>
      </w:r>
      <w:r w:rsidRPr="00EF41E7">
        <w:rPr>
          <w:color w:val="000000" w:themeColor="text1"/>
          <w:sz w:val="16"/>
          <w:szCs w:val="16"/>
        </w:rPr>
        <w:softHyphen/>
        <w:t>бот над самоходными установками (11417).</w:t>
      </w:r>
    </w:p>
    <w:p w14:paraId="3996DF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C0B89F3"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конце 1920 г. заготовка инженерного и санитарно-</w:t>
      </w:r>
      <w:proofErr w:type="spellStart"/>
      <w:r w:rsidRPr="00EF41E7">
        <w:rPr>
          <w:color w:val="000000" w:themeColor="text1"/>
          <w:sz w:val="16"/>
          <w:szCs w:val="16"/>
        </w:rPr>
        <w:t>хозяй</w:t>
      </w:r>
      <w:proofErr w:type="spellEnd"/>
      <w:r w:rsidRPr="00EF41E7">
        <w:rPr>
          <w:color w:val="000000" w:themeColor="text1"/>
          <w:sz w:val="16"/>
          <w:szCs w:val="16"/>
        </w:rPr>
        <w:t>-</w:t>
      </w:r>
      <w:proofErr w:type="spellStart"/>
      <w:r w:rsidRPr="00EF41E7">
        <w:rPr>
          <w:color w:val="000000" w:themeColor="text1"/>
          <w:sz w:val="16"/>
          <w:szCs w:val="16"/>
        </w:rPr>
        <w:t>ственного</w:t>
      </w:r>
      <w:proofErr w:type="spellEnd"/>
      <w:r w:rsidRPr="00EF41E7">
        <w:rPr>
          <w:color w:val="000000" w:themeColor="text1"/>
          <w:sz w:val="16"/>
          <w:szCs w:val="16"/>
        </w:rPr>
        <w:t xml:space="preserve"> имущества целиком перешла к Совету военной промышленности, а в ведении </w:t>
      </w:r>
      <w:proofErr w:type="spellStart"/>
      <w:r w:rsidRPr="00EF41E7">
        <w:rPr>
          <w:color w:val="000000" w:themeColor="text1"/>
          <w:sz w:val="16"/>
          <w:szCs w:val="16"/>
        </w:rPr>
        <w:t>Цупвоза</w:t>
      </w:r>
      <w:proofErr w:type="spellEnd"/>
      <w:r w:rsidRPr="00EF41E7">
        <w:rPr>
          <w:color w:val="000000" w:themeColor="text1"/>
          <w:sz w:val="16"/>
          <w:szCs w:val="16"/>
        </w:rPr>
        <w:t xml:space="preserve"> остались исключительно заготовка, производство и ремонт военного обоза для нужд Красной армии, а также и гражданских. По постановлению Президиума ВСНХ от 6 июля 1921 г.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передан из Совета военной промышленности в ведение </w:t>
      </w:r>
      <w:proofErr w:type="spellStart"/>
      <w:r w:rsidRPr="00EF41E7">
        <w:rPr>
          <w:color w:val="000000" w:themeColor="text1"/>
          <w:sz w:val="16"/>
          <w:szCs w:val="16"/>
        </w:rPr>
        <w:t>Главме-талла</w:t>
      </w:r>
      <w:proofErr w:type="spellEnd"/>
      <w:r w:rsidRPr="00EF41E7">
        <w:rPr>
          <w:color w:val="000000" w:themeColor="text1"/>
          <w:sz w:val="16"/>
          <w:szCs w:val="16"/>
        </w:rPr>
        <w:t xml:space="preserve">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w:t>
      </w:r>
      <w:proofErr w:type="spellStart"/>
      <w:r w:rsidRPr="00EF41E7">
        <w:rPr>
          <w:color w:val="000000" w:themeColor="text1"/>
          <w:sz w:val="16"/>
          <w:szCs w:val="16"/>
        </w:rPr>
        <w:t>Цупвоз</w:t>
      </w:r>
      <w:proofErr w:type="spellEnd"/>
      <w:r w:rsidRPr="00EF41E7">
        <w:rPr>
          <w:color w:val="000000" w:themeColor="text1"/>
          <w:sz w:val="16"/>
          <w:szCs w:val="16"/>
        </w:rPr>
        <w:t xml:space="preserve"> заканчивал объединение и </w:t>
      </w:r>
      <w:proofErr w:type="spellStart"/>
      <w:r w:rsidRPr="00EF41E7">
        <w:rPr>
          <w:color w:val="000000" w:themeColor="text1"/>
          <w:sz w:val="16"/>
          <w:szCs w:val="16"/>
        </w:rPr>
        <w:t>трестирование</w:t>
      </w:r>
      <w:proofErr w:type="spellEnd"/>
      <w:r w:rsidRPr="00EF41E7">
        <w:rPr>
          <w:color w:val="000000" w:themeColor="text1"/>
          <w:sz w:val="16"/>
          <w:szCs w:val="16"/>
        </w:rPr>
        <w:t xml:space="preserve"> предприятий обозной промышленности. К началу 1922 г. </w:t>
      </w:r>
      <w:proofErr w:type="spellStart"/>
      <w:r w:rsidRPr="00EF41E7">
        <w:rPr>
          <w:color w:val="000000" w:themeColor="text1"/>
          <w:sz w:val="16"/>
          <w:szCs w:val="16"/>
        </w:rPr>
        <w:t>Цупвоз</w:t>
      </w:r>
      <w:proofErr w:type="spellEnd"/>
      <w:r w:rsidRPr="00EF41E7">
        <w:rPr>
          <w:color w:val="000000" w:themeColor="text1"/>
          <w:sz w:val="16"/>
          <w:szCs w:val="16"/>
        </w:rPr>
        <w:t xml:space="preserve"> - един</w:t>
      </w:r>
      <w:r w:rsidRPr="00EF41E7">
        <w:rPr>
          <w:color w:val="000000" w:themeColor="text1"/>
          <w:sz w:val="16"/>
          <w:szCs w:val="16"/>
        </w:rPr>
        <w:softHyphen/>
        <w:t>ственный орган, руководящий производством военного обоза, в значительной степени сохра</w:t>
      </w:r>
      <w:r w:rsidRPr="00EF41E7">
        <w:rPr>
          <w:color w:val="000000" w:themeColor="text1"/>
          <w:sz w:val="16"/>
          <w:szCs w:val="16"/>
        </w:rPr>
        <w:softHyphen/>
        <w:t xml:space="preserve">нивший организационные формы и методы работы 1920-1921 гг. В 1922 г. положение </w:t>
      </w:r>
      <w:proofErr w:type="spellStart"/>
      <w:r w:rsidRPr="00EF41E7">
        <w:rPr>
          <w:color w:val="000000" w:themeColor="text1"/>
          <w:sz w:val="16"/>
          <w:szCs w:val="16"/>
        </w:rPr>
        <w:t>Цупвоза</w:t>
      </w:r>
      <w:proofErr w:type="spellEnd"/>
      <w:r w:rsidRPr="00EF41E7">
        <w:rPr>
          <w:color w:val="000000" w:themeColor="text1"/>
          <w:sz w:val="16"/>
          <w:szCs w:val="16"/>
        </w:rPr>
        <w:t xml:space="preserve"> в хозяйственном отношении настолько окрепло, что Президиум ВСНХ счел целесо</w:t>
      </w:r>
      <w:r w:rsidRPr="00EF41E7">
        <w:rPr>
          <w:color w:val="000000" w:themeColor="text1"/>
          <w:sz w:val="16"/>
          <w:szCs w:val="16"/>
        </w:rPr>
        <w:softHyphen/>
        <w:t xml:space="preserve">образным перевести его на хозрасчет. </w:t>
      </w:r>
      <w:proofErr w:type="spellStart"/>
      <w:r w:rsidRPr="00EF41E7">
        <w:rPr>
          <w:color w:val="000000" w:themeColor="text1"/>
          <w:sz w:val="16"/>
          <w:szCs w:val="16"/>
        </w:rPr>
        <w:t>Цупвоз</w:t>
      </w:r>
      <w:proofErr w:type="spellEnd"/>
      <w:r w:rsidRPr="00EF41E7">
        <w:rPr>
          <w:color w:val="000000" w:themeColor="text1"/>
          <w:sz w:val="16"/>
          <w:szCs w:val="16"/>
        </w:rPr>
        <w:t xml:space="preserve">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w:t>
      </w:r>
      <w:proofErr w:type="spellStart"/>
      <w:r w:rsidRPr="00EF41E7">
        <w:rPr>
          <w:color w:val="000000" w:themeColor="text1"/>
          <w:sz w:val="16"/>
          <w:szCs w:val="16"/>
        </w:rPr>
        <w:t>Цупвоз</w:t>
      </w:r>
      <w:proofErr w:type="spellEnd"/>
      <w:r w:rsidRPr="00EF41E7">
        <w:rPr>
          <w:color w:val="000000" w:themeColor="text1"/>
          <w:sz w:val="16"/>
          <w:szCs w:val="16"/>
        </w:rPr>
        <w:t xml:space="preserve">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w:t>
      </w:r>
      <w:proofErr w:type="spellStart"/>
      <w:r w:rsidRPr="00EF41E7">
        <w:rPr>
          <w:color w:val="000000" w:themeColor="text1"/>
          <w:sz w:val="16"/>
          <w:szCs w:val="16"/>
        </w:rPr>
        <w:t>Цупвоз</w:t>
      </w:r>
      <w:proofErr w:type="spellEnd"/>
      <w:r w:rsidRPr="00EF41E7">
        <w:rPr>
          <w:color w:val="000000" w:themeColor="text1"/>
          <w:sz w:val="16"/>
          <w:szCs w:val="16"/>
        </w:rPr>
        <w:t xml:space="preserve"> вырабатывал продукцию по военному обозному производству, городскому и крестьянскому обозу, по вагонному производству. О </w:t>
      </w:r>
      <w:proofErr w:type="spellStart"/>
      <w:r w:rsidRPr="00EF41E7">
        <w:rPr>
          <w:color w:val="000000" w:themeColor="text1"/>
          <w:sz w:val="16"/>
          <w:szCs w:val="16"/>
        </w:rPr>
        <w:t>Цепморзе</w:t>
      </w:r>
      <w:proofErr w:type="spellEnd"/>
      <w:r w:rsidRPr="00EF41E7">
        <w:rPr>
          <w:color w:val="000000" w:themeColor="text1"/>
          <w:sz w:val="16"/>
          <w:szCs w:val="16"/>
        </w:rPr>
        <w:t xml:space="preserve"> см. док. № 84 (10711,666).</w:t>
      </w:r>
    </w:p>
    <w:p w14:paraId="11B82C0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617E19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1920 г. Управление объединенных заводов слабого тока было преобразовано в «</w:t>
      </w:r>
      <w:proofErr w:type="spellStart"/>
      <w:r w:rsidRPr="00EF41E7">
        <w:rPr>
          <w:color w:val="000000" w:themeColor="text1"/>
          <w:sz w:val="16"/>
          <w:szCs w:val="16"/>
        </w:rPr>
        <w:t>Петрогубэлектро</w:t>
      </w:r>
      <w:proofErr w:type="spellEnd"/>
      <w:r w:rsidRPr="00EF41E7">
        <w:rPr>
          <w:color w:val="000000" w:themeColor="text1"/>
          <w:sz w:val="16"/>
          <w:szCs w:val="16"/>
        </w:rPr>
        <w:t xml:space="preserve">», куда завод входил под названием «бывший </w:t>
      </w:r>
      <w:proofErr w:type="spellStart"/>
      <w:r w:rsidRPr="00EF41E7">
        <w:rPr>
          <w:color w:val="000000" w:themeColor="text1"/>
          <w:sz w:val="16"/>
          <w:szCs w:val="16"/>
        </w:rPr>
        <w:t>Гейслера</w:t>
      </w:r>
      <w:proofErr w:type="spellEnd"/>
      <w:r w:rsidRPr="00EF41E7">
        <w:rPr>
          <w:color w:val="000000" w:themeColor="text1"/>
          <w:sz w:val="16"/>
          <w:szCs w:val="16"/>
        </w:rPr>
        <w:t>». Управляющим завода был М.А. Мошкович, заместителем его — М.А. Коршунов (11808).</w:t>
      </w:r>
    </w:p>
    <w:p w14:paraId="3DA07C59" w14:textId="77777777" w:rsidR="004001BC" w:rsidRPr="00EF41E7" w:rsidRDefault="004001BC" w:rsidP="00ED5E8F">
      <w:pPr>
        <w:autoSpaceDE w:val="0"/>
        <w:autoSpaceDN w:val="0"/>
        <w:adjustRightInd w:val="0"/>
        <w:jc w:val="both"/>
        <w:rPr>
          <w:color w:val="000000" w:themeColor="text1"/>
          <w:sz w:val="16"/>
          <w:szCs w:val="16"/>
        </w:rPr>
      </w:pPr>
    </w:p>
    <w:p w14:paraId="50CF419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1920 г. заводоуправление Телеграфного завода б. Сименса поднимало перед руководством секции «Электросвязь» вопрос о необходимости возвращения на завод наиболее ценных специалистов, без которых </w:t>
      </w:r>
      <w:proofErr w:type="spellStart"/>
      <w:r w:rsidRPr="00EF41E7">
        <w:rPr>
          <w:color w:val="000000" w:themeColor="text1"/>
          <w:sz w:val="16"/>
          <w:szCs w:val="16"/>
        </w:rPr>
        <w:t>восстановле</w:t>
      </w:r>
      <w:proofErr w:type="spellEnd"/>
      <w:r w:rsidRPr="00EF41E7">
        <w:rPr>
          <w:color w:val="000000" w:themeColor="text1"/>
          <w:sz w:val="16"/>
          <w:szCs w:val="16"/>
        </w:rPr>
        <w:t xml:space="preserve"> </w:t>
      </w:r>
      <w:proofErr w:type="spellStart"/>
      <w:r w:rsidRPr="00EF41E7">
        <w:rPr>
          <w:color w:val="000000" w:themeColor="text1"/>
          <w:sz w:val="16"/>
          <w:szCs w:val="16"/>
        </w:rPr>
        <w:t>ние</w:t>
      </w:r>
      <w:proofErr w:type="spellEnd"/>
      <w:r w:rsidRPr="00EF41E7">
        <w:rPr>
          <w:color w:val="000000" w:themeColor="text1"/>
          <w:sz w:val="16"/>
          <w:szCs w:val="16"/>
        </w:rPr>
        <w:t xml:space="preserve"> производства невозможно. Среди самых необходимых на предприятии был назван техник-конструктор по аппаратам Сименса и Бодо В.И. </w:t>
      </w:r>
      <w:proofErr w:type="spellStart"/>
      <w:r w:rsidRPr="00EF41E7">
        <w:rPr>
          <w:color w:val="000000" w:themeColor="text1"/>
          <w:sz w:val="16"/>
          <w:szCs w:val="16"/>
        </w:rPr>
        <w:t>Каупуж</w:t>
      </w:r>
      <w:proofErr w:type="spellEnd"/>
      <w:r w:rsidRPr="00EF41E7">
        <w:rPr>
          <w:color w:val="000000" w:themeColor="text1"/>
          <w:sz w:val="16"/>
          <w:szCs w:val="16"/>
        </w:rPr>
        <w:t xml:space="preserve">. </w:t>
      </w:r>
      <w:proofErr w:type="spellStart"/>
      <w:r w:rsidRPr="00EF41E7">
        <w:rPr>
          <w:color w:val="000000" w:themeColor="text1"/>
          <w:sz w:val="16"/>
          <w:szCs w:val="16"/>
        </w:rPr>
        <w:t>Круго</w:t>
      </w:r>
      <w:proofErr w:type="spellEnd"/>
      <w:r w:rsidRPr="00EF41E7">
        <w:rPr>
          <w:color w:val="000000" w:themeColor="text1"/>
          <w:sz w:val="16"/>
          <w:szCs w:val="16"/>
        </w:rPr>
        <w:t xml:space="preserve"> </w:t>
      </w:r>
      <w:proofErr w:type="spellStart"/>
      <w:r w:rsidRPr="00EF41E7">
        <w:rPr>
          <w:color w:val="000000" w:themeColor="text1"/>
          <w:sz w:val="16"/>
          <w:szCs w:val="16"/>
        </w:rPr>
        <w:t>вертью</w:t>
      </w:r>
      <w:proofErr w:type="spellEnd"/>
      <w:r w:rsidRPr="00EF41E7">
        <w:rPr>
          <w:color w:val="000000" w:themeColor="text1"/>
          <w:sz w:val="16"/>
          <w:szCs w:val="16"/>
        </w:rPr>
        <w:t xml:space="preserve"> революционных событий он оказался занесенным в Ершовский </w:t>
      </w:r>
      <w:proofErr w:type="spellStart"/>
      <w:r w:rsidRPr="00EF41E7">
        <w:rPr>
          <w:color w:val="000000" w:themeColor="text1"/>
          <w:sz w:val="16"/>
          <w:szCs w:val="16"/>
        </w:rPr>
        <w:t>продко</w:t>
      </w:r>
      <w:proofErr w:type="spellEnd"/>
      <w:r w:rsidRPr="00EF41E7">
        <w:rPr>
          <w:color w:val="000000" w:themeColor="text1"/>
          <w:sz w:val="16"/>
          <w:szCs w:val="16"/>
        </w:rPr>
        <w:t xml:space="preserve"> </w:t>
      </w:r>
      <w:proofErr w:type="spellStart"/>
      <w:r w:rsidRPr="00EF41E7">
        <w:rPr>
          <w:color w:val="000000" w:themeColor="text1"/>
          <w:sz w:val="16"/>
          <w:szCs w:val="16"/>
        </w:rPr>
        <w:t>митет</w:t>
      </w:r>
      <w:proofErr w:type="spellEnd"/>
      <w:r w:rsidRPr="00EF41E7">
        <w:rPr>
          <w:color w:val="000000" w:themeColor="text1"/>
          <w:sz w:val="16"/>
          <w:szCs w:val="16"/>
        </w:rPr>
        <w:t xml:space="preserve"> Самарской губернии (ЦГА СПб., ф. 1324, оп. 2, д. 8, л. 176.). Вскоре после создания ЭТЗСТ вопрос о </w:t>
      </w:r>
      <w:proofErr w:type="spellStart"/>
      <w:r w:rsidRPr="00EF41E7">
        <w:rPr>
          <w:color w:val="000000" w:themeColor="text1"/>
          <w:sz w:val="16"/>
          <w:szCs w:val="16"/>
        </w:rPr>
        <w:t>привлече</w:t>
      </w:r>
      <w:proofErr w:type="spellEnd"/>
      <w:r w:rsidRPr="00EF41E7">
        <w:rPr>
          <w:color w:val="000000" w:themeColor="text1"/>
          <w:sz w:val="16"/>
          <w:szCs w:val="16"/>
        </w:rPr>
        <w:t xml:space="preserve"> </w:t>
      </w:r>
      <w:proofErr w:type="spellStart"/>
      <w:r w:rsidRPr="00EF41E7">
        <w:rPr>
          <w:color w:val="000000" w:themeColor="text1"/>
          <w:sz w:val="16"/>
          <w:szCs w:val="16"/>
        </w:rPr>
        <w:t>нии</w:t>
      </w:r>
      <w:proofErr w:type="spellEnd"/>
      <w:r w:rsidRPr="00EF41E7">
        <w:rPr>
          <w:color w:val="000000" w:themeColor="text1"/>
          <w:sz w:val="16"/>
          <w:szCs w:val="16"/>
        </w:rPr>
        <w:t xml:space="preserve"> </w:t>
      </w:r>
      <w:proofErr w:type="spellStart"/>
      <w:r w:rsidRPr="00EF41E7">
        <w:rPr>
          <w:color w:val="000000" w:themeColor="text1"/>
          <w:sz w:val="16"/>
          <w:szCs w:val="16"/>
        </w:rPr>
        <w:t>Каупужа</w:t>
      </w:r>
      <w:proofErr w:type="spellEnd"/>
      <w:r w:rsidRPr="00EF41E7">
        <w:rPr>
          <w:color w:val="000000" w:themeColor="text1"/>
          <w:sz w:val="16"/>
          <w:szCs w:val="16"/>
        </w:rPr>
        <w:t xml:space="preserve"> на предприятия треста был вынесен уже на заседание Правления в январе 1922 г. Однако для окончательного решения этого вопроса потребовалось еще около целого года. Это было обусловлено и теми условиями, которые сам </w:t>
      </w:r>
      <w:proofErr w:type="spellStart"/>
      <w:r w:rsidRPr="00EF41E7">
        <w:rPr>
          <w:color w:val="000000" w:themeColor="text1"/>
          <w:sz w:val="16"/>
          <w:szCs w:val="16"/>
        </w:rPr>
        <w:t>Каупуж</w:t>
      </w:r>
      <w:proofErr w:type="spellEnd"/>
      <w:r w:rsidRPr="00EF41E7">
        <w:rPr>
          <w:color w:val="000000" w:themeColor="text1"/>
          <w:sz w:val="16"/>
          <w:szCs w:val="16"/>
        </w:rPr>
        <w:t xml:space="preserve"> выдвинул перед трестом (в частности, выплата вознаграждения в </w:t>
      </w:r>
      <w:proofErr w:type="spellStart"/>
      <w:r w:rsidRPr="00EF41E7">
        <w:rPr>
          <w:color w:val="000000" w:themeColor="text1"/>
          <w:sz w:val="16"/>
          <w:szCs w:val="16"/>
        </w:rPr>
        <w:t>разме</w:t>
      </w:r>
      <w:proofErr w:type="spellEnd"/>
      <w:r w:rsidRPr="00EF41E7">
        <w:rPr>
          <w:color w:val="000000" w:themeColor="text1"/>
          <w:sz w:val="16"/>
          <w:szCs w:val="16"/>
        </w:rPr>
        <w:t xml:space="preserve"> ре 5% от стоимости каждого произведенного аппарата), и необходимостью со </w:t>
      </w:r>
      <w:proofErr w:type="spellStart"/>
      <w:r w:rsidRPr="00EF41E7">
        <w:rPr>
          <w:color w:val="000000" w:themeColor="text1"/>
          <w:sz w:val="16"/>
          <w:szCs w:val="16"/>
        </w:rPr>
        <w:t>гласования</w:t>
      </w:r>
      <w:proofErr w:type="spellEnd"/>
      <w:r w:rsidRPr="00EF41E7">
        <w:rPr>
          <w:color w:val="000000" w:themeColor="text1"/>
          <w:sz w:val="16"/>
          <w:szCs w:val="16"/>
        </w:rPr>
        <w:t xml:space="preserve"> его перевода с руководством железной дороги г. Козлова, где к тому времени работал </w:t>
      </w:r>
      <w:proofErr w:type="spellStart"/>
      <w:r w:rsidRPr="00EF41E7">
        <w:rPr>
          <w:color w:val="000000" w:themeColor="text1"/>
          <w:sz w:val="16"/>
          <w:szCs w:val="16"/>
        </w:rPr>
        <w:t>Каупуж</w:t>
      </w:r>
      <w:proofErr w:type="spellEnd"/>
      <w:r w:rsidRPr="00EF41E7">
        <w:rPr>
          <w:color w:val="000000" w:themeColor="text1"/>
          <w:sz w:val="16"/>
          <w:szCs w:val="16"/>
        </w:rPr>
        <w:t xml:space="preserve">. Наконец, летом 1923 г. В.И. </w:t>
      </w:r>
      <w:proofErr w:type="spellStart"/>
      <w:r w:rsidRPr="00EF41E7">
        <w:rPr>
          <w:color w:val="000000" w:themeColor="text1"/>
          <w:sz w:val="16"/>
          <w:szCs w:val="16"/>
        </w:rPr>
        <w:t>Каупуж</w:t>
      </w:r>
      <w:proofErr w:type="spellEnd"/>
      <w:r w:rsidRPr="00EF41E7">
        <w:rPr>
          <w:color w:val="000000" w:themeColor="text1"/>
          <w:sz w:val="16"/>
          <w:szCs w:val="16"/>
        </w:rPr>
        <w:t xml:space="preserve"> прибыл в Петро град и приступил к работам на предприятиях ЭТЗСТ. На заводе им. Козицкого он работал над сборкой и наладкой быстродействующих телеграфных аппаратов  Сименса, полуфабрикаты для которых на протяжении длительного времени </w:t>
      </w:r>
      <w:proofErr w:type="spellStart"/>
      <w:r w:rsidRPr="00EF41E7">
        <w:rPr>
          <w:color w:val="000000" w:themeColor="text1"/>
          <w:sz w:val="16"/>
          <w:szCs w:val="16"/>
        </w:rPr>
        <w:t>хра</w:t>
      </w:r>
      <w:proofErr w:type="spellEnd"/>
      <w:r w:rsidRPr="00EF41E7">
        <w:rPr>
          <w:color w:val="000000" w:themeColor="text1"/>
          <w:sz w:val="16"/>
          <w:szCs w:val="16"/>
        </w:rPr>
        <w:t xml:space="preserve"> </w:t>
      </w:r>
      <w:proofErr w:type="spellStart"/>
      <w:r w:rsidRPr="00EF41E7">
        <w:rPr>
          <w:color w:val="000000" w:themeColor="text1"/>
          <w:sz w:val="16"/>
          <w:szCs w:val="16"/>
        </w:rPr>
        <w:t>нились</w:t>
      </w:r>
      <w:proofErr w:type="spellEnd"/>
      <w:r w:rsidRPr="00EF41E7">
        <w:rPr>
          <w:color w:val="000000" w:themeColor="text1"/>
          <w:sz w:val="16"/>
          <w:szCs w:val="16"/>
        </w:rPr>
        <w:t xml:space="preserve"> на складах завода (ЦГА СПб., ф. 1324, оп. 4, д. 4, л. 8.). Одновременно на заводе им. Кулакова </w:t>
      </w:r>
      <w:proofErr w:type="spellStart"/>
      <w:r w:rsidRPr="00EF41E7">
        <w:rPr>
          <w:color w:val="000000" w:themeColor="text1"/>
          <w:sz w:val="16"/>
          <w:szCs w:val="16"/>
        </w:rPr>
        <w:t>Каупуж</w:t>
      </w:r>
      <w:proofErr w:type="spellEnd"/>
      <w:r w:rsidRPr="00EF41E7">
        <w:rPr>
          <w:color w:val="000000" w:themeColor="text1"/>
          <w:sz w:val="16"/>
          <w:szCs w:val="16"/>
        </w:rPr>
        <w:t xml:space="preserve"> при ступил к работам по совершенствованию аппарата Бодо (ЦГА СПб., ф. 1858, оп. 1, д. 50, л. 34.). Результатом этих работ стало создание им к 1925 г. однократного аппарата Бодо-дуплекс со </w:t>
      </w:r>
      <w:proofErr w:type="spellStart"/>
      <w:r w:rsidRPr="00EF41E7">
        <w:rPr>
          <w:color w:val="000000" w:themeColor="text1"/>
          <w:sz w:val="16"/>
          <w:szCs w:val="16"/>
        </w:rPr>
        <w:t>стартстоп</w:t>
      </w:r>
      <w:proofErr w:type="spellEnd"/>
      <w:r w:rsidRPr="00EF41E7">
        <w:rPr>
          <w:color w:val="000000" w:themeColor="text1"/>
          <w:sz w:val="16"/>
          <w:szCs w:val="16"/>
        </w:rPr>
        <w:t xml:space="preserve"> </w:t>
      </w:r>
      <w:proofErr w:type="spellStart"/>
      <w:r w:rsidRPr="00EF41E7">
        <w:rPr>
          <w:color w:val="000000" w:themeColor="text1"/>
          <w:sz w:val="16"/>
          <w:szCs w:val="16"/>
        </w:rPr>
        <w:t>ным</w:t>
      </w:r>
      <w:proofErr w:type="spellEnd"/>
      <w:r w:rsidRPr="00EF41E7">
        <w:rPr>
          <w:color w:val="000000" w:themeColor="text1"/>
          <w:sz w:val="16"/>
          <w:szCs w:val="16"/>
        </w:rPr>
        <w:t xml:space="preserve"> щеточным распределителем (Развитие связи в СССР (1917-1967) / Под </w:t>
      </w:r>
      <w:proofErr w:type="spellStart"/>
      <w:r w:rsidRPr="00EF41E7">
        <w:rPr>
          <w:color w:val="000000" w:themeColor="text1"/>
          <w:sz w:val="16"/>
          <w:szCs w:val="16"/>
        </w:rPr>
        <w:t>общ.ред</w:t>
      </w:r>
      <w:proofErr w:type="spellEnd"/>
      <w:r w:rsidRPr="00EF41E7">
        <w:rPr>
          <w:color w:val="000000" w:themeColor="text1"/>
          <w:sz w:val="16"/>
          <w:szCs w:val="16"/>
        </w:rPr>
        <w:t>. Н.Д  т.д.) (11870).</w:t>
      </w:r>
    </w:p>
    <w:p w14:paraId="3A132C58" w14:textId="77777777" w:rsidR="004001BC" w:rsidRPr="00EF41E7" w:rsidRDefault="004001BC" w:rsidP="00ED5E8F">
      <w:pPr>
        <w:autoSpaceDE w:val="0"/>
        <w:autoSpaceDN w:val="0"/>
        <w:adjustRightInd w:val="0"/>
        <w:jc w:val="both"/>
        <w:rPr>
          <w:color w:val="000000" w:themeColor="text1"/>
          <w:sz w:val="16"/>
          <w:szCs w:val="16"/>
        </w:rPr>
      </w:pPr>
    </w:p>
    <w:p w14:paraId="0C990F8D" w14:textId="77777777" w:rsidR="00D57C56" w:rsidRPr="00EF41E7" w:rsidRDefault="00D57C56" w:rsidP="00ED5E8F">
      <w:pPr>
        <w:jc w:val="both"/>
        <w:rPr>
          <w:color w:val="000000" w:themeColor="text1"/>
          <w:sz w:val="16"/>
          <w:szCs w:val="16"/>
        </w:rPr>
      </w:pPr>
      <w:r w:rsidRPr="00EF41E7">
        <w:rPr>
          <w:color w:val="000000" w:themeColor="text1"/>
          <w:sz w:val="16"/>
          <w:szCs w:val="16"/>
        </w:rPr>
        <w:lastRenderedPageBreak/>
        <w:t>До конца 1920 года «</w:t>
      </w:r>
      <w:proofErr w:type="spellStart"/>
      <w:r w:rsidRPr="00EF41E7">
        <w:rPr>
          <w:color w:val="000000" w:themeColor="text1"/>
          <w:sz w:val="16"/>
          <w:szCs w:val="16"/>
        </w:rPr>
        <w:t>Матвальбюро</w:t>
      </w:r>
      <w:proofErr w:type="spellEnd"/>
      <w:r w:rsidRPr="00EF41E7">
        <w:rPr>
          <w:color w:val="000000" w:themeColor="text1"/>
          <w:sz w:val="16"/>
          <w:szCs w:val="16"/>
        </w:rPr>
        <w:t xml:space="preserve">» не только разработало новый проект, но и успело построить четыре бронедрезины. Следует отметить, они строились не на базе грузовиков «Уайт». Основой для них стали бронеавтомобили «Шеффилд-Симплекс», хотя не обошлось и без заимствования агрегатов у машин «Уайт». Последние, в частности, «поделились» задними мостами. Замена первоначально предполагавшегося шасси позволила решить проблему использования имеющейся техники. Еще в 1915-16 годах британская компания </w:t>
      </w:r>
      <w:proofErr w:type="spellStart"/>
      <w:r w:rsidRPr="00EF41E7">
        <w:rPr>
          <w:color w:val="000000" w:themeColor="text1"/>
          <w:sz w:val="16"/>
          <w:szCs w:val="16"/>
        </w:rPr>
        <w:t>Sheffield-Simplex</w:t>
      </w:r>
      <w:proofErr w:type="spellEnd"/>
      <w:r w:rsidRPr="00EF41E7">
        <w:rPr>
          <w:color w:val="000000" w:themeColor="text1"/>
          <w:sz w:val="16"/>
          <w:szCs w:val="16"/>
        </w:rPr>
        <w:t xml:space="preserve"> поставила Российской империи 25 легких пулеметных броневиков своей разработки. Испытания показали, что эта техника не может использоваться армией ввиду низких характеристик. Вследствие этого броневики «Шеффилд-Симплекс» в основном стояли без дела. Новый вариант бронедрезины «</w:t>
      </w:r>
      <w:proofErr w:type="spellStart"/>
      <w:r w:rsidRPr="00EF41E7">
        <w:rPr>
          <w:color w:val="000000" w:themeColor="text1"/>
          <w:sz w:val="16"/>
          <w:szCs w:val="16"/>
        </w:rPr>
        <w:t>Матваль</w:t>
      </w:r>
      <w:proofErr w:type="spellEnd"/>
      <w:r w:rsidRPr="00EF41E7">
        <w:rPr>
          <w:color w:val="000000" w:themeColor="text1"/>
          <w:sz w:val="16"/>
          <w:szCs w:val="16"/>
        </w:rPr>
        <w:t>», среди прочего, был призван найти применение имеющимся в немалом количестве, но бесполезным машинам.</w:t>
      </w:r>
    </w:p>
    <w:p w14:paraId="66F6570F" w14:textId="77777777" w:rsidR="00D57C56" w:rsidRPr="00EF41E7" w:rsidRDefault="00D57C56" w:rsidP="00ED5E8F">
      <w:pPr>
        <w:jc w:val="both"/>
        <w:rPr>
          <w:color w:val="000000" w:themeColor="text1"/>
          <w:sz w:val="16"/>
          <w:szCs w:val="16"/>
        </w:rPr>
      </w:pPr>
      <w:r w:rsidRPr="00EF41E7">
        <w:rPr>
          <w:color w:val="000000" w:themeColor="text1"/>
          <w:sz w:val="16"/>
          <w:szCs w:val="16"/>
        </w:rPr>
        <w:t xml:space="preserve">Броневик «Шеффилд-Симплекс» оснащался защитой в виде стальных катаных листов толщиной 8 мм. Силовая установка имела в своей основе бензиновый двигатель мощностью 30 </w:t>
      </w:r>
      <w:proofErr w:type="spellStart"/>
      <w:r w:rsidRPr="00EF41E7">
        <w:rPr>
          <w:color w:val="000000" w:themeColor="text1"/>
          <w:sz w:val="16"/>
          <w:szCs w:val="16"/>
        </w:rPr>
        <w:t>л.с</w:t>
      </w:r>
      <w:proofErr w:type="spellEnd"/>
      <w:r w:rsidRPr="00EF41E7">
        <w:rPr>
          <w:color w:val="000000" w:themeColor="text1"/>
          <w:sz w:val="16"/>
          <w:szCs w:val="16"/>
        </w:rPr>
        <w:t xml:space="preserve">. (по другим данным, 22 </w:t>
      </w:r>
      <w:proofErr w:type="spellStart"/>
      <w:r w:rsidRPr="00EF41E7">
        <w:rPr>
          <w:color w:val="000000" w:themeColor="text1"/>
          <w:sz w:val="16"/>
          <w:szCs w:val="16"/>
        </w:rPr>
        <w:t>л.с</w:t>
      </w:r>
      <w:proofErr w:type="spellEnd"/>
      <w:r w:rsidRPr="00EF41E7">
        <w:rPr>
          <w:color w:val="000000" w:themeColor="text1"/>
          <w:sz w:val="16"/>
          <w:szCs w:val="16"/>
        </w:rPr>
        <w:t>.). На крыше корпуса предусматривались две башни с пулеметами Максима. При строительстве новой бронедрезины базовые бронеавтомобили претерпевали серьезнейшие изменения. Прежде всего, они касались конструкции корпуса. Британские инженеры построили бронекорпус на основе деревянного каркаса. Из-за этого рабочим Ижорского завода пришлось снимать с броневика всю защиту, демонтировать родной каркас и делать новый, металлический. Для улучшения характеристик задний мост «Шеффилд-Симплекс» был заменен аналогичным агрегатом, заимствованным у автомобиля «Уайт». Также бронедрезина получила дополнительный бензобак и железнодорожные колеса диаметром 800 мм. После всех подобных доработок снаряженный вес машины «</w:t>
      </w:r>
      <w:proofErr w:type="spellStart"/>
      <w:r w:rsidRPr="00EF41E7">
        <w:rPr>
          <w:color w:val="000000" w:themeColor="text1"/>
          <w:sz w:val="16"/>
          <w:szCs w:val="16"/>
        </w:rPr>
        <w:t>Матваль</w:t>
      </w:r>
      <w:proofErr w:type="spellEnd"/>
      <w:r w:rsidRPr="00EF41E7">
        <w:rPr>
          <w:color w:val="000000" w:themeColor="text1"/>
          <w:sz w:val="16"/>
          <w:szCs w:val="16"/>
        </w:rPr>
        <w:t>» достиг 5750 кг. Экипаж новой бронедрезины состоял из пяти человек. На крыше корпуса были сохранены две башни с пулеметами.</w:t>
      </w:r>
    </w:p>
    <w:p w14:paraId="1376B531" w14:textId="77777777" w:rsidR="00D57C56" w:rsidRPr="00EF41E7" w:rsidRDefault="00D57C56" w:rsidP="00ED5E8F">
      <w:pPr>
        <w:jc w:val="both"/>
        <w:rPr>
          <w:color w:val="000000" w:themeColor="text1"/>
          <w:sz w:val="16"/>
          <w:szCs w:val="16"/>
        </w:rPr>
      </w:pPr>
      <w:r w:rsidRPr="00EF41E7">
        <w:rPr>
          <w:color w:val="000000" w:themeColor="text1"/>
          <w:sz w:val="16"/>
          <w:szCs w:val="16"/>
        </w:rPr>
        <w:t>Во время испытаний бронедрезина «</w:t>
      </w:r>
      <w:proofErr w:type="spellStart"/>
      <w:r w:rsidRPr="00EF41E7">
        <w:rPr>
          <w:color w:val="000000" w:themeColor="text1"/>
          <w:sz w:val="16"/>
          <w:szCs w:val="16"/>
        </w:rPr>
        <w:t>Матваль</w:t>
      </w:r>
      <w:proofErr w:type="spellEnd"/>
      <w:r w:rsidRPr="00EF41E7">
        <w:rPr>
          <w:color w:val="000000" w:themeColor="text1"/>
          <w:sz w:val="16"/>
          <w:szCs w:val="16"/>
        </w:rPr>
        <w:t xml:space="preserve">» на базе броневика «Шеффилд-Симплекс» смогла развить скорость 50 км/ч. По скорости новая бронемашина проигрывала предыдущим разработкам </w:t>
      </w:r>
      <w:proofErr w:type="spellStart"/>
      <w:r w:rsidRPr="00EF41E7">
        <w:rPr>
          <w:color w:val="000000" w:themeColor="text1"/>
          <w:sz w:val="16"/>
          <w:szCs w:val="16"/>
        </w:rPr>
        <w:t>Вальднера</w:t>
      </w:r>
      <w:proofErr w:type="spellEnd"/>
      <w:r w:rsidRPr="00EF41E7">
        <w:rPr>
          <w:color w:val="000000" w:themeColor="text1"/>
          <w:sz w:val="16"/>
          <w:szCs w:val="16"/>
        </w:rPr>
        <w:t xml:space="preserve"> и </w:t>
      </w:r>
      <w:proofErr w:type="spellStart"/>
      <w:r w:rsidRPr="00EF41E7">
        <w:rPr>
          <w:color w:val="000000" w:themeColor="text1"/>
          <w:sz w:val="16"/>
          <w:szCs w:val="16"/>
        </w:rPr>
        <w:t>Маттиссона</w:t>
      </w:r>
      <w:proofErr w:type="spellEnd"/>
      <w:r w:rsidRPr="00EF41E7">
        <w:rPr>
          <w:color w:val="000000" w:themeColor="text1"/>
          <w:sz w:val="16"/>
          <w:szCs w:val="16"/>
        </w:rPr>
        <w:t>, однако и имеющиеся характеристики сочли достаточными. В 1920 году были изготовлены четыре подобные бронедрезины. После испытаний их отправили войскам Западного и Юго-Западного фронтов (18641).</w:t>
      </w:r>
    </w:p>
    <w:p w14:paraId="4C11CB01" w14:textId="77777777" w:rsidR="00D57C56" w:rsidRPr="00EF41E7" w:rsidRDefault="00D57C56" w:rsidP="00ED5E8F">
      <w:pPr>
        <w:jc w:val="both"/>
        <w:rPr>
          <w:color w:val="000000" w:themeColor="text1"/>
          <w:sz w:val="16"/>
          <w:szCs w:val="16"/>
        </w:rPr>
      </w:pPr>
    </w:p>
    <w:p w14:paraId="61A5B3A9"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2CEA537B" w14:textId="77777777" w:rsidR="004001BC" w:rsidRPr="00EF41E7" w:rsidRDefault="004001BC" w:rsidP="00ED5E8F">
      <w:pPr>
        <w:autoSpaceDE w:val="0"/>
        <w:autoSpaceDN w:val="0"/>
        <w:adjustRightInd w:val="0"/>
        <w:jc w:val="both"/>
        <w:rPr>
          <w:iCs/>
          <w:color w:val="000000" w:themeColor="text1"/>
          <w:sz w:val="16"/>
          <w:szCs w:val="16"/>
        </w:rPr>
      </w:pPr>
    </w:p>
    <w:p w14:paraId="34915D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1920 г. вся боевая авиация насчитывала 228 самолётов, сильно изношенных и разнотипных. Морская авиация, состоявшая из четырех </w:t>
      </w:r>
      <w:proofErr w:type="spellStart"/>
      <w:r w:rsidRPr="00EF41E7">
        <w:rPr>
          <w:color w:val="000000" w:themeColor="text1"/>
          <w:sz w:val="16"/>
          <w:szCs w:val="16"/>
        </w:rPr>
        <w:t>разведотрядов</w:t>
      </w:r>
      <w:proofErr w:type="spellEnd"/>
      <w:r w:rsidRPr="00EF41E7">
        <w:rPr>
          <w:color w:val="000000" w:themeColor="text1"/>
          <w:sz w:val="16"/>
          <w:szCs w:val="16"/>
        </w:rPr>
        <w:t xml:space="preserve">, четырех </w:t>
      </w:r>
      <w:proofErr w:type="spellStart"/>
      <w:r w:rsidRPr="00EF41E7">
        <w:rPr>
          <w:color w:val="000000" w:themeColor="text1"/>
          <w:sz w:val="16"/>
          <w:szCs w:val="16"/>
        </w:rPr>
        <w:t>истргидроотрядов</w:t>
      </w:r>
      <w:proofErr w:type="spellEnd"/>
      <w:r w:rsidRPr="00EF41E7">
        <w:rPr>
          <w:color w:val="000000" w:themeColor="text1"/>
          <w:sz w:val="16"/>
          <w:szCs w:val="16"/>
        </w:rPr>
        <w:t xml:space="preserve"> и четырех дивизионов, имела всего 90 самолётов и штатную численность 2430 человек (12051).</w:t>
      </w:r>
    </w:p>
    <w:p w14:paraId="47BE5864" w14:textId="77777777" w:rsidR="004001BC" w:rsidRPr="00EF41E7" w:rsidRDefault="004001BC" w:rsidP="00ED5E8F">
      <w:pPr>
        <w:autoSpaceDE w:val="0"/>
        <w:autoSpaceDN w:val="0"/>
        <w:adjustRightInd w:val="0"/>
        <w:jc w:val="both"/>
        <w:rPr>
          <w:color w:val="000000" w:themeColor="text1"/>
          <w:sz w:val="16"/>
          <w:szCs w:val="16"/>
        </w:rPr>
      </w:pPr>
    </w:p>
    <w:p w14:paraId="6C51C553" w14:textId="77777777" w:rsidR="00DF7359" w:rsidRPr="00EF41E7" w:rsidRDefault="00DF7359" w:rsidP="00ED5E8F">
      <w:pPr>
        <w:jc w:val="both"/>
        <w:rPr>
          <w:color w:val="000000" w:themeColor="text1"/>
          <w:sz w:val="16"/>
          <w:szCs w:val="16"/>
        </w:rPr>
      </w:pPr>
      <w:r w:rsidRPr="00EF41E7">
        <w:rPr>
          <w:color w:val="000000" w:themeColor="text1"/>
          <w:sz w:val="16"/>
          <w:szCs w:val="16"/>
        </w:rPr>
        <w:t>В конце 1920 г. из 730 человек летного состава 347 являлись коммунистами, а всего в Красном Воздушном флоте насчитывалось 5330 большевиков (четверть всего личного состава РККВВФ), из которых 85 % находились в Действующей армии (19566).</w:t>
      </w:r>
    </w:p>
    <w:p w14:paraId="180BE88E" w14:textId="77777777" w:rsidR="00DF7359" w:rsidRPr="00EF41E7" w:rsidRDefault="00DF7359" w:rsidP="00ED5E8F">
      <w:pPr>
        <w:jc w:val="both"/>
        <w:rPr>
          <w:color w:val="000000" w:themeColor="text1"/>
          <w:sz w:val="16"/>
          <w:szCs w:val="16"/>
        </w:rPr>
      </w:pPr>
    </w:p>
    <w:p w14:paraId="1BE55C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концу 1920 в строю было 20 D.H.9. за 1921 отремонтировали еще и к дека</w:t>
      </w:r>
      <w:r w:rsidR="00D44AD6" w:rsidRPr="00EF41E7">
        <w:rPr>
          <w:color w:val="000000" w:themeColor="text1"/>
          <w:sz w:val="16"/>
          <w:szCs w:val="16"/>
        </w:rPr>
        <w:t>б</w:t>
      </w:r>
      <w:r w:rsidRPr="00EF41E7">
        <w:rPr>
          <w:color w:val="000000" w:themeColor="text1"/>
          <w:sz w:val="16"/>
          <w:szCs w:val="16"/>
        </w:rPr>
        <w:t>рю 1922 было 43 (6594, 3).</w:t>
      </w:r>
    </w:p>
    <w:p w14:paraId="491BE283" w14:textId="77777777" w:rsidR="004001BC" w:rsidRPr="00EF41E7" w:rsidRDefault="004001BC" w:rsidP="00ED5E8F">
      <w:pPr>
        <w:autoSpaceDE w:val="0"/>
        <w:autoSpaceDN w:val="0"/>
        <w:adjustRightInd w:val="0"/>
        <w:jc w:val="both"/>
        <w:rPr>
          <w:color w:val="000000" w:themeColor="text1"/>
          <w:sz w:val="16"/>
          <w:szCs w:val="16"/>
        </w:rPr>
      </w:pPr>
    </w:p>
    <w:p w14:paraId="4DCDA743" w14:textId="77777777" w:rsidR="00D44AD6" w:rsidRPr="00EF41E7" w:rsidRDefault="00D44AD6" w:rsidP="00ED5E8F">
      <w:pPr>
        <w:jc w:val="both"/>
        <w:rPr>
          <w:color w:val="000000" w:themeColor="text1"/>
          <w:sz w:val="16"/>
          <w:szCs w:val="16"/>
        </w:rPr>
      </w:pPr>
      <w:r w:rsidRPr="00EF41E7">
        <w:rPr>
          <w:color w:val="000000" w:themeColor="text1"/>
          <w:sz w:val="16"/>
          <w:szCs w:val="16"/>
        </w:rPr>
        <w:t xml:space="preserve">К концу 1920 г. в строю находилось около 20 аппаратов D. H.9 и D. H.9A. На основе захваченных у противника образцов технический отдел завода </w:t>
      </w:r>
      <w:proofErr w:type="spellStart"/>
      <w:r w:rsidRPr="00EF41E7">
        <w:rPr>
          <w:color w:val="000000" w:themeColor="text1"/>
          <w:sz w:val="16"/>
          <w:szCs w:val="16"/>
        </w:rPr>
        <w:t>Дуке</w:t>
      </w:r>
      <w:proofErr w:type="spellEnd"/>
      <w:r w:rsidRPr="00EF41E7">
        <w:rPr>
          <w:color w:val="000000" w:themeColor="text1"/>
          <w:sz w:val="16"/>
          <w:szCs w:val="16"/>
        </w:rPr>
        <w:t xml:space="preserve"> (г. Москва), переименованный в Государственный авиазавод № 1 (ГАЗ № 1), стал готовить документацию для постройки самолётов типа D. H.4. Руководил работой Н. Н. Поликарпов. Заказ на постройку семидесяти D. H.4 был получен 30 сентября 1918 г. Выпуск двух первых машин задержался по причине затруднений со сборкой моторов, и самолеты были построены лишь в 1920 г (15132).</w:t>
      </w:r>
    </w:p>
    <w:p w14:paraId="65968FDA" w14:textId="77777777" w:rsidR="00D44AD6" w:rsidRPr="00EF41E7" w:rsidRDefault="00D44AD6" w:rsidP="00ED5E8F">
      <w:pPr>
        <w:jc w:val="both"/>
        <w:rPr>
          <w:color w:val="000000" w:themeColor="text1"/>
          <w:sz w:val="16"/>
          <w:szCs w:val="16"/>
        </w:rPr>
      </w:pPr>
    </w:p>
    <w:p w14:paraId="5C1988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 в строю (на Украине и Кавказе) насчи</w:t>
      </w:r>
      <w:r w:rsidRPr="00EF41E7">
        <w:rPr>
          <w:color w:val="000000" w:themeColor="text1"/>
          <w:sz w:val="16"/>
          <w:szCs w:val="16"/>
        </w:rPr>
        <w:softHyphen/>
        <w:t xml:space="preserve">тывалось 19 трофейных ДН-9, в основном с двигателями </w:t>
      </w:r>
      <w:proofErr w:type="spellStart"/>
      <w:r w:rsidRPr="00EF41E7">
        <w:rPr>
          <w:color w:val="000000" w:themeColor="text1"/>
          <w:sz w:val="16"/>
          <w:szCs w:val="16"/>
        </w:rPr>
        <w:t>Сиддлей</w:t>
      </w:r>
      <w:proofErr w:type="spellEnd"/>
      <w:r w:rsidRPr="00EF41E7">
        <w:rPr>
          <w:color w:val="000000" w:themeColor="text1"/>
          <w:sz w:val="16"/>
          <w:szCs w:val="16"/>
        </w:rPr>
        <w:t xml:space="preserve"> “Пума”. Год спустя, после завершения ремонта захваченной авиатехники, парк самолетов ДН-9 увеличился до 43 машин. Но большая часть этих самолетов были уже изношенными и вскоре их списали (10667).</w:t>
      </w:r>
    </w:p>
    <w:p w14:paraId="5A8BA70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A92C9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 концу 1920 в КА было 120 бронепоездов. По другим данным в КА и на Ф было 4888 орудий, 539 исправных самолета, 106 бронепоездов, 94 танка, 210 бронемашин, 214 кораблей6 2 тыс. других судов, 196 радиостанций (359,22).</w:t>
      </w:r>
    </w:p>
    <w:p w14:paraId="2C424793" w14:textId="77777777" w:rsidR="004001BC" w:rsidRPr="00EF41E7" w:rsidRDefault="004001BC" w:rsidP="00ED5E8F">
      <w:pPr>
        <w:autoSpaceDE w:val="0"/>
        <w:autoSpaceDN w:val="0"/>
        <w:adjustRightInd w:val="0"/>
        <w:jc w:val="both"/>
        <w:rPr>
          <w:color w:val="000000" w:themeColor="text1"/>
          <w:sz w:val="16"/>
          <w:szCs w:val="16"/>
        </w:rPr>
      </w:pPr>
    </w:p>
    <w:p w14:paraId="05C0A4C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К концу 1920 года парк трофейных танков превышал 100 единиц. Основными их “поставщиками” для Красной Армии были Де</w:t>
      </w:r>
      <w:r w:rsidRPr="00EF41E7">
        <w:rPr>
          <w:color w:val="000000" w:themeColor="text1"/>
          <w:sz w:val="16"/>
          <w:szCs w:val="16"/>
        </w:rPr>
        <w:softHyphen/>
        <w:t>никин, Врангель, Юденич, Чайковский с генералом Миллером и белополяки (11504).</w:t>
      </w:r>
    </w:p>
    <w:p w14:paraId="4A7D2521" w14:textId="77777777" w:rsidR="004001BC" w:rsidRPr="00EF41E7" w:rsidRDefault="004001BC" w:rsidP="00ED5E8F">
      <w:pPr>
        <w:autoSpaceDE w:val="0"/>
        <w:autoSpaceDN w:val="0"/>
        <w:adjustRightInd w:val="0"/>
        <w:jc w:val="both"/>
        <w:rPr>
          <w:color w:val="000000" w:themeColor="text1"/>
          <w:sz w:val="16"/>
          <w:szCs w:val="16"/>
        </w:rPr>
      </w:pPr>
    </w:p>
    <w:p w14:paraId="3E0632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1920 г. в переговоры с Фордом вступила Народная торгово-финансовая корпорация (НТФК) — одна из смешанных посреднических компаний, через которые советское правительство пыталось наладить коммерческие связи с зарубежными фирмами. Она вела переписку с компанией Форда о закупке 1000 легковых автомашин, грузовиков и шасси, но американские исследователи не обнаружили никаких свидетельств о поставках фордовской продукции в Россию в 1921 г. (11506).</w:t>
      </w:r>
    </w:p>
    <w:p w14:paraId="0ECBB48A" w14:textId="77777777" w:rsidR="004001BC" w:rsidRPr="00EF41E7" w:rsidRDefault="004001BC" w:rsidP="00ED5E8F">
      <w:pPr>
        <w:autoSpaceDE w:val="0"/>
        <w:autoSpaceDN w:val="0"/>
        <w:adjustRightInd w:val="0"/>
        <w:jc w:val="both"/>
        <w:rPr>
          <w:color w:val="000000" w:themeColor="text1"/>
          <w:sz w:val="16"/>
          <w:szCs w:val="16"/>
        </w:rPr>
      </w:pPr>
    </w:p>
    <w:p w14:paraId="37D9BE6B" w14:textId="77777777" w:rsidR="00DF7359" w:rsidRPr="00EF41E7" w:rsidRDefault="00DF7359" w:rsidP="00ED5E8F">
      <w:pPr>
        <w:autoSpaceDE w:val="0"/>
        <w:autoSpaceDN w:val="0"/>
        <w:adjustRightInd w:val="0"/>
        <w:jc w:val="both"/>
        <w:rPr>
          <w:iCs/>
          <w:color w:val="000000" w:themeColor="text1"/>
          <w:sz w:val="16"/>
          <w:szCs w:val="16"/>
        </w:rPr>
      </w:pPr>
      <w:r w:rsidRPr="00EF41E7">
        <w:rPr>
          <w:i/>
          <w:iCs/>
          <w:color w:val="000000" w:themeColor="text1"/>
          <w:sz w:val="16"/>
          <w:szCs w:val="16"/>
        </w:rPr>
        <w:t>Жизнь и внутренняя политика:</w:t>
      </w:r>
    </w:p>
    <w:p w14:paraId="376ACFC3" w14:textId="77777777" w:rsidR="00DF7359" w:rsidRPr="00EF41E7" w:rsidRDefault="00DF7359" w:rsidP="00ED5E8F">
      <w:pPr>
        <w:autoSpaceDE w:val="0"/>
        <w:autoSpaceDN w:val="0"/>
        <w:adjustRightInd w:val="0"/>
        <w:jc w:val="both"/>
        <w:rPr>
          <w:iCs/>
          <w:color w:val="000000" w:themeColor="text1"/>
          <w:sz w:val="16"/>
          <w:szCs w:val="16"/>
        </w:rPr>
      </w:pPr>
    </w:p>
    <w:p w14:paraId="17B12ADB" w14:textId="77777777" w:rsidR="00DF7359" w:rsidRPr="00EF41E7" w:rsidRDefault="00DF7359" w:rsidP="00ED5E8F">
      <w:pPr>
        <w:pStyle w:val="ae"/>
        <w:spacing w:before="0" w:after="0"/>
        <w:jc w:val="both"/>
        <w:rPr>
          <w:color w:val="000000" w:themeColor="text1"/>
          <w:sz w:val="16"/>
          <w:szCs w:val="16"/>
        </w:rPr>
      </w:pPr>
      <w:r w:rsidRPr="00EF41E7">
        <w:rPr>
          <w:color w:val="000000" w:themeColor="text1"/>
          <w:sz w:val="16"/>
          <w:szCs w:val="16"/>
        </w:rPr>
        <w:t>В конце 1920 г. были национализированы и мелкие предприятия («с числом рабочих более десяти или пяти, но использующих механический двигатель»). В декабре 1920 г. на VIII съезде Советов был принят план ГОЭЛРО. Формально посвященный энергетике, он содержал перспективную комплексную программу создания социалистической экономики. Апофеозом милитаризации труда стали трудовые армии. Они формировались с начала 1920 г. из высвобождающихся на фронте воинских частей. В июле в народном хозяйстве были заняты 2,5 млн красноармейцев, которых стали именовать «трудармейцами» и использовали главным образом на тяжелых работах в строительстве и на транспорте. Однако производительность их труда была низкой (18398).</w:t>
      </w:r>
    </w:p>
    <w:p w14:paraId="02C5E42F" w14:textId="77777777" w:rsidR="00DF7359" w:rsidRPr="00EF41E7" w:rsidRDefault="00DF7359" w:rsidP="00ED5E8F">
      <w:pPr>
        <w:pStyle w:val="ae"/>
        <w:spacing w:before="0" w:after="0"/>
        <w:jc w:val="both"/>
        <w:rPr>
          <w:color w:val="000000" w:themeColor="text1"/>
          <w:sz w:val="16"/>
          <w:szCs w:val="16"/>
        </w:rPr>
      </w:pPr>
    </w:p>
    <w:p w14:paraId="7CCFA3A1" w14:textId="77777777" w:rsidR="00DF7359" w:rsidRPr="00EF41E7" w:rsidRDefault="00DF7359" w:rsidP="00ED5E8F">
      <w:pPr>
        <w:widowControl w:val="0"/>
        <w:autoSpaceDE w:val="0"/>
        <w:autoSpaceDN w:val="0"/>
        <w:adjustRightInd w:val="0"/>
        <w:jc w:val="both"/>
        <w:rPr>
          <w:color w:val="000000" w:themeColor="text1"/>
          <w:sz w:val="16"/>
          <w:szCs w:val="16"/>
        </w:rPr>
      </w:pPr>
      <w:r w:rsidRPr="00EF41E7">
        <w:rPr>
          <w:color w:val="000000" w:themeColor="text1"/>
          <w:sz w:val="16"/>
          <w:szCs w:val="16"/>
        </w:rPr>
        <w:t>В конце 1920 г. продукты, которые ранее выдавались рабочим и служащим по карточкам и твердым ценам, стали раздаваться бесплатно. Бесплатно выдавалась также производственная одежда, бесплатными были различные коммунальные услуги и транспорт. По исчислениям С. Г. Струмилина, в 1920 г. заработная плата натурой была в 12 раз больше ее денежной части. Но и при натуральном снабжении партия и правительство искали способы заинтересовать рабочих в развитии военного производства и повышении производительности труда. В целях привлечения и закрепления рабочей силы на военных заводах выдавались красноармейские, а на ударных предприятиях — повышенные продовольственные пайки. Только во второй половине 1918 г. по району Центральной России на красноармейский паек было переведено 250 предприятий с общим числом рабочих 247 140 (17070).</w:t>
      </w:r>
    </w:p>
    <w:p w14:paraId="44C55F69" w14:textId="77777777" w:rsidR="00DF7359" w:rsidRPr="00EF41E7" w:rsidRDefault="00DF7359" w:rsidP="00ED5E8F">
      <w:pPr>
        <w:autoSpaceDE w:val="0"/>
        <w:autoSpaceDN w:val="0"/>
        <w:adjustRightInd w:val="0"/>
        <w:jc w:val="both"/>
        <w:rPr>
          <w:color w:val="000000" w:themeColor="text1"/>
          <w:sz w:val="16"/>
          <w:szCs w:val="16"/>
        </w:rPr>
      </w:pPr>
    </w:p>
    <w:p w14:paraId="62EA1CBA" w14:textId="77777777" w:rsidR="00DF7359" w:rsidRPr="00EF41E7" w:rsidRDefault="00DF7359" w:rsidP="00ED5E8F">
      <w:pPr>
        <w:jc w:val="both"/>
        <w:rPr>
          <w:color w:val="000000" w:themeColor="text1"/>
          <w:sz w:val="16"/>
          <w:szCs w:val="16"/>
        </w:rPr>
      </w:pPr>
      <w:r w:rsidRPr="00EF41E7">
        <w:rPr>
          <w:color w:val="000000" w:themeColor="text1"/>
          <w:sz w:val="16"/>
          <w:szCs w:val="16"/>
        </w:rPr>
        <w:t>С конца 1920 г. нормы снабжения населения были значительно повышены и стали более устойчивыми. Так, по основной норме была установлена выдача на каждого трудящегося в месяц: хлеба печеного — 30 фунтов, мяса или рыбы — 4, жиров — 0,5, сахара — 0,5, овощей — 20, соли — 1, мыла — 0,25, суррогатов кофе — 0,25 фунта. Усиленные нормы снабжения предусматривали повышение количества хлеба в месяц до 45—60 фунтов, мяса или рыбы — до 7,5—15, сахара — до 1—1,5 фунтов (18392).</w:t>
      </w:r>
    </w:p>
    <w:p w14:paraId="4A5D06C1" w14:textId="77777777" w:rsidR="00DF7359" w:rsidRPr="00EF41E7" w:rsidRDefault="00DF7359" w:rsidP="00ED5E8F">
      <w:pPr>
        <w:jc w:val="both"/>
        <w:rPr>
          <w:color w:val="000000" w:themeColor="text1"/>
          <w:sz w:val="16"/>
          <w:szCs w:val="16"/>
        </w:rPr>
      </w:pPr>
    </w:p>
    <w:p w14:paraId="6DD8E544" w14:textId="77777777" w:rsidR="00DF7359" w:rsidRPr="00EF41E7" w:rsidRDefault="00DF7359"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1920 г. окончание активной фазы Гражданской войны и наметившийся переход всего народного хозяйства Советской России к мирному строительству не привели, однако, к сиюминутным положительным изменениям общеэкономической конъюнктуры. Принципы функционирования экономического организма, определяемые политикой «военного коммунизма» и в какой-то мере оправданные в условиях жесткого военного противостояния, показали свою полную нежизнеспособность как только острота этого противостояния спала. Между тем сохранение этих принципов стало одной из важнейших причин острейшего общеполитического и экономического кризиса, </w:t>
      </w:r>
      <w:proofErr w:type="spellStart"/>
      <w:r w:rsidRPr="00EF41E7">
        <w:rPr>
          <w:color w:val="000000" w:themeColor="text1"/>
          <w:sz w:val="16"/>
          <w:szCs w:val="16"/>
        </w:rPr>
        <w:t>поразивше</w:t>
      </w:r>
      <w:proofErr w:type="spellEnd"/>
      <w:r w:rsidRPr="00EF41E7">
        <w:rPr>
          <w:color w:val="000000" w:themeColor="text1"/>
          <w:sz w:val="16"/>
          <w:szCs w:val="16"/>
        </w:rPr>
        <w:t xml:space="preserve"> го Советскую Республику в начале 1921 г. (18297).</w:t>
      </w:r>
    </w:p>
    <w:p w14:paraId="34E042A9" w14:textId="77777777" w:rsidR="00DF7359" w:rsidRPr="00EF41E7" w:rsidRDefault="00DF7359" w:rsidP="00ED5E8F">
      <w:pPr>
        <w:jc w:val="both"/>
        <w:rPr>
          <w:color w:val="000000" w:themeColor="text1"/>
          <w:sz w:val="16"/>
          <w:szCs w:val="16"/>
        </w:rPr>
      </w:pPr>
    </w:p>
    <w:p w14:paraId="1A6A2909" w14:textId="77777777" w:rsidR="00DF7359" w:rsidRPr="00EF41E7" w:rsidRDefault="00DF7359" w:rsidP="00ED5E8F">
      <w:pPr>
        <w:jc w:val="both"/>
        <w:textAlignment w:val="baseline"/>
        <w:rPr>
          <w:color w:val="000000" w:themeColor="text1"/>
          <w:sz w:val="16"/>
          <w:szCs w:val="16"/>
        </w:rPr>
      </w:pPr>
      <w:r w:rsidRPr="00EF41E7">
        <w:rPr>
          <w:color w:val="000000" w:themeColor="text1"/>
          <w:sz w:val="16"/>
          <w:szCs w:val="16"/>
        </w:rPr>
        <w:t>К концу 1920 года подавляюще большая часть производства товаров народного потребления сосредоточилась в кустарной и мелкой промышленности. По портняжному делу кустарями производилось 98% продукции, по обуви – 95%, по столярному делу – 81%, кузнечно-слесарному – 66%. Во время жестокого топливного кризиса лета 1921 года, согласно декрету от 5 июля 1921 года, государство сняло все эти мелкие предприятия со снабжения, и предоставило им право работать самостоятельно, при условии самоокупаемости и самоснабжения, оставив за собой только самые крупные и самые важные фабрики (18374).</w:t>
      </w:r>
    </w:p>
    <w:p w14:paraId="75B4F75D" w14:textId="77777777" w:rsidR="00DF7359" w:rsidRPr="00EF41E7" w:rsidRDefault="00DF7359" w:rsidP="00ED5E8F">
      <w:pPr>
        <w:jc w:val="both"/>
        <w:textAlignment w:val="baseline"/>
        <w:rPr>
          <w:color w:val="000000" w:themeColor="text1"/>
          <w:sz w:val="16"/>
          <w:szCs w:val="16"/>
        </w:rPr>
      </w:pPr>
    </w:p>
    <w:p w14:paraId="11D0DC6D" w14:textId="77777777" w:rsidR="00EA0211" w:rsidRPr="00B925EF" w:rsidRDefault="00EA0211" w:rsidP="00EA0211">
      <w:pPr>
        <w:shd w:val="clear" w:color="auto" w:fill="FFFFFF"/>
        <w:jc w:val="both"/>
        <w:rPr>
          <w:color w:val="0070C0"/>
          <w:sz w:val="16"/>
          <w:szCs w:val="16"/>
        </w:rPr>
      </w:pPr>
      <w:bookmarkStart w:id="88" w:name="_Hlk79993483"/>
      <w:r w:rsidRPr="00B925EF">
        <w:rPr>
          <w:color w:val="0070C0"/>
          <w:sz w:val="16"/>
          <w:szCs w:val="16"/>
          <w:shd w:val="clear" w:color="auto" w:fill="FFFFFF"/>
        </w:rPr>
        <w:t>С конца 1920 г. По инициативе В. И. Ленина развернулась широкая производственная пропаганда, одной из главных задач которой являлась популяризация рабочего изобретательства. В этом направлении по сравнению с 1919 г. был сделан большой шаг вперед. Если на первых порах Комитет по делам изобретений и совнархозы ограничивались изданием листовок, призывавших рабочих включаться в работу по рационализации производства, то теперь они уже выпускали бюллетени информационного характера, иногда с описанием предложений. Изобретательство пропагандировалось на страницах периодической печати. Ряд газет, в том числе "Правда", в разделе "Рабочая жизнь" помещал статьи и заметки о рабочих изобретателях, их творческих поисках и успехах (21458).</w:t>
      </w:r>
    </w:p>
    <w:bookmarkEnd w:id="88"/>
    <w:p w14:paraId="14A4EC62" w14:textId="77777777" w:rsidR="00EA0211" w:rsidRPr="00B925EF" w:rsidRDefault="00EA0211" w:rsidP="00EA0211">
      <w:pPr>
        <w:shd w:val="clear" w:color="auto" w:fill="FFFFFF"/>
        <w:jc w:val="both"/>
        <w:rPr>
          <w:color w:val="0070C0"/>
          <w:sz w:val="16"/>
          <w:szCs w:val="16"/>
        </w:rPr>
      </w:pPr>
    </w:p>
    <w:p w14:paraId="3A82945C"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3E8264B7" w14:textId="77777777" w:rsidR="004001BC" w:rsidRPr="00EF41E7" w:rsidRDefault="004001BC" w:rsidP="00ED5E8F">
      <w:pPr>
        <w:autoSpaceDE w:val="0"/>
        <w:autoSpaceDN w:val="0"/>
        <w:adjustRightInd w:val="0"/>
        <w:jc w:val="both"/>
        <w:rPr>
          <w:iCs/>
          <w:color w:val="000000" w:themeColor="text1"/>
          <w:sz w:val="16"/>
          <w:szCs w:val="16"/>
        </w:rPr>
      </w:pPr>
    </w:p>
    <w:p w14:paraId="2B5E8B69" w14:textId="77777777" w:rsidR="00584BF0" w:rsidRPr="00EF41E7" w:rsidRDefault="00584BF0" w:rsidP="00ED5E8F">
      <w:pPr>
        <w:jc w:val="both"/>
        <w:rPr>
          <w:color w:val="000000" w:themeColor="text1"/>
          <w:sz w:val="16"/>
          <w:szCs w:val="16"/>
        </w:rPr>
      </w:pPr>
      <w:r w:rsidRPr="00EF41E7">
        <w:rPr>
          <w:color w:val="000000" w:themeColor="text1"/>
          <w:sz w:val="16"/>
          <w:szCs w:val="16"/>
        </w:rPr>
        <w:lastRenderedPageBreak/>
        <w:t>В конце 1920 г. германская и советская стороны потихоньку начали контакты и в военной области. В советское время сведения о военном сотрудничестве между Германией и СССР в 1920–1941 гг. публиковались крайне фрагментарно и очень неохотно. Поэтому 99,99 % нашего населения о них попросту не знало (18264)/</w:t>
      </w:r>
    </w:p>
    <w:p w14:paraId="65170732" w14:textId="77777777" w:rsidR="00584BF0" w:rsidRPr="00EF41E7" w:rsidRDefault="00584BF0" w:rsidP="00ED5E8F">
      <w:pPr>
        <w:jc w:val="both"/>
        <w:rPr>
          <w:color w:val="000000" w:themeColor="text1"/>
          <w:sz w:val="16"/>
          <w:szCs w:val="16"/>
        </w:rPr>
      </w:pPr>
    </w:p>
    <w:p w14:paraId="3F7BF10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1920 года РСФСР имела 8 постоянных дипломатических представительств за границей, в том числе в Литве, Латвии, Швеции, Финляндии, Турции, Афганистане и других странах (8983).</w:t>
      </w:r>
    </w:p>
    <w:p w14:paraId="10D9F6DB" w14:textId="7E418ED3" w:rsidR="004001BC" w:rsidRDefault="004001BC" w:rsidP="00ED5E8F">
      <w:pPr>
        <w:autoSpaceDE w:val="0"/>
        <w:autoSpaceDN w:val="0"/>
        <w:adjustRightInd w:val="0"/>
        <w:jc w:val="both"/>
        <w:rPr>
          <w:color w:val="000000" w:themeColor="text1"/>
          <w:sz w:val="16"/>
          <w:szCs w:val="16"/>
        </w:rPr>
      </w:pPr>
    </w:p>
    <w:p w14:paraId="34113B73" w14:textId="61013308" w:rsidR="00F14C98" w:rsidRPr="00F14C98" w:rsidRDefault="00F14C98" w:rsidP="00ED5E8F">
      <w:pPr>
        <w:autoSpaceDE w:val="0"/>
        <w:autoSpaceDN w:val="0"/>
        <w:adjustRightInd w:val="0"/>
        <w:jc w:val="both"/>
        <w:rPr>
          <w:i/>
          <w:iCs/>
          <w:color w:val="000000" w:themeColor="text1"/>
          <w:sz w:val="16"/>
          <w:szCs w:val="16"/>
        </w:rPr>
      </w:pPr>
      <w:r w:rsidRPr="00F14C98">
        <w:rPr>
          <w:i/>
          <w:iCs/>
          <w:color w:val="000000" w:themeColor="text1"/>
          <w:sz w:val="16"/>
          <w:szCs w:val="16"/>
        </w:rPr>
        <w:t>За рубежом:</w:t>
      </w:r>
    </w:p>
    <w:p w14:paraId="09F90213" w14:textId="77777777" w:rsidR="00F14C98" w:rsidRPr="00F14C98" w:rsidRDefault="00F14C98" w:rsidP="00ED5E8F">
      <w:pPr>
        <w:autoSpaceDE w:val="0"/>
        <w:autoSpaceDN w:val="0"/>
        <w:adjustRightInd w:val="0"/>
        <w:jc w:val="both"/>
        <w:rPr>
          <w:i/>
          <w:iCs/>
          <w:color w:val="000000" w:themeColor="text1"/>
          <w:sz w:val="16"/>
          <w:szCs w:val="16"/>
        </w:rPr>
      </w:pPr>
    </w:p>
    <w:p w14:paraId="079DEEE6" w14:textId="77777777" w:rsidR="0042405A" w:rsidRPr="00B925EF" w:rsidRDefault="0042405A" w:rsidP="0042405A">
      <w:pPr>
        <w:jc w:val="both"/>
        <w:rPr>
          <w:color w:val="0070C0"/>
          <w:sz w:val="16"/>
          <w:szCs w:val="16"/>
        </w:rPr>
      </w:pPr>
      <w:r w:rsidRPr="00B925EF">
        <w:rPr>
          <w:color w:val="0070C0"/>
          <w:sz w:val="16"/>
          <w:szCs w:val="16"/>
        </w:rPr>
        <w:t>В конце 1920 г. Йозеф Новак облетал Аэро Ае-02, оценив его весьма высоко. Долгожданный Пражский авиасалон состоялся, хотя и с опо</w:t>
      </w:r>
      <w:r w:rsidRPr="00B925EF">
        <w:rPr>
          <w:color w:val="0070C0"/>
          <w:sz w:val="16"/>
          <w:szCs w:val="16"/>
        </w:rPr>
        <w:softHyphen/>
        <w:t>зданием, в 1921 г., на нем самолет получил приз Чехословацкого аэроклуба за лучшие летные данные, а следом Новак завоевал две «бронзы» на гонках. Но из-за слабой скоро</w:t>
      </w:r>
      <w:r w:rsidRPr="00B925EF">
        <w:rPr>
          <w:color w:val="0070C0"/>
          <w:sz w:val="16"/>
          <w:szCs w:val="16"/>
        </w:rPr>
        <w:softHyphen/>
        <w:t>подъемности, так и не улучшившейся после многочисленных доработок, на вооруже</w:t>
      </w:r>
      <w:r w:rsidRPr="00B925EF">
        <w:rPr>
          <w:color w:val="0070C0"/>
          <w:sz w:val="16"/>
          <w:szCs w:val="16"/>
        </w:rPr>
        <w:softHyphen/>
        <w:t>ние Ае-02 не приняли (22975).</w:t>
      </w:r>
    </w:p>
    <w:p w14:paraId="50E29484" w14:textId="77777777" w:rsidR="0042405A" w:rsidRPr="00B925EF" w:rsidRDefault="0042405A" w:rsidP="0042405A">
      <w:pPr>
        <w:jc w:val="both"/>
        <w:rPr>
          <w:color w:val="0070C0"/>
          <w:sz w:val="16"/>
          <w:szCs w:val="16"/>
        </w:rPr>
      </w:pPr>
    </w:p>
    <w:p w14:paraId="0636961A" w14:textId="77777777" w:rsidR="00F14C98" w:rsidRPr="00B925EF" w:rsidRDefault="00F14C98" w:rsidP="00F14C98">
      <w:pPr>
        <w:shd w:val="clear" w:color="auto" w:fill="FFFFFF"/>
        <w:jc w:val="both"/>
        <w:rPr>
          <w:color w:val="0070C0"/>
          <w:sz w:val="16"/>
          <w:szCs w:val="16"/>
        </w:rPr>
      </w:pPr>
      <w:r w:rsidRPr="00B925EF">
        <w:rPr>
          <w:color w:val="0070C0"/>
          <w:sz w:val="16"/>
          <w:szCs w:val="16"/>
        </w:rPr>
        <w:t>В конце 1920 г. опознавательные знаки авиации Литвы изменили. На самолетах появился белый шестиконечный крест на красном гербовом щите. А в апреле 1921 г. утвердили их упрощенный вариант: такой же крест, но без щита и с черной окантовкой. Последние сохранились в Литве до самого конца ее независимого существования (21185).</w:t>
      </w:r>
    </w:p>
    <w:p w14:paraId="77291618" w14:textId="77777777" w:rsidR="00F14C98" w:rsidRPr="00B925EF" w:rsidRDefault="00F14C98" w:rsidP="00F14C98">
      <w:pPr>
        <w:shd w:val="clear" w:color="auto" w:fill="FFFFFF"/>
        <w:jc w:val="both"/>
        <w:rPr>
          <w:color w:val="0070C0"/>
          <w:sz w:val="16"/>
          <w:szCs w:val="16"/>
        </w:rPr>
      </w:pPr>
    </w:p>
    <w:p w14:paraId="4AA8E2A6" w14:textId="77777777" w:rsidR="00F14C98" w:rsidRPr="00EF41E7" w:rsidRDefault="00F14C98" w:rsidP="00F14C98">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4C0BE17B" w14:textId="77777777" w:rsidR="00F14C98" w:rsidRPr="00EF41E7" w:rsidRDefault="00F14C98" w:rsidP="00F14C98">
      <w:pPr>
        <w:autoSpaceDE w:val="0"/>
        <w:autoSpaceDN w:val="0"/>
        <w:adjustRightInd w:val="0"/>
        <w:jc w:val="both"/>
        <w:rPr>
          <w:iCs/>
          <w:color w:val="000000" w:themeColor="text1"/>
          <w:sz w:val="16"/>
          <w:szCs w:val="16"/>
        </w:rPr>
      </w:pPr>
    </w:p>
    <w:p w14:paraId="3549F3A7" w14:textId="77777777" w:rsidR="00F14C98" w:rsidRPr="00B925EF" w:rsidRDefault="00F14C98" w:rsidP="00F14C98">
      <w:pPr>
        <w:jc w:val="both"/>
        <w:rPr>
          <w:color w:val="0070C0"/>
          <w:sz w:val="16"/>
          <w:szCs w:val="16"/>
          <w:shd w:val="clear" w:color="auto" w:fill="FFFFFF"/>
        </w:rPr>
      </w:pPr>
      <w:r w:rsidRPr="00B925EF">
        <w:rPr>
          <w:color w:val="0070C0"/>
          <w:sz w:val="16"/>
          <w:szCs w:val="16"/>
          <w:shd w:val="clear" w:color="auto" w:fill="FFFFFF"/>
        </w:rPr>
        <w:t>В конце 1920 г. – начале 1921 г. на завод в адрес фабрики "Энергия" начинает поступать оборудование. Судя по описям в документах завода, материальной базой стало переданное: "</w:t>
      </w:r>
      <w:proofErr w:type="spellStart"/>
      <w:r w:rsidRPr="00B925EF">
        <w:rPr>
          <w:color w:val="0070C0"/>
          <w:sz w:val="16"/>
          <w:szCs w:val="16"/>
          <w:shd w:val="clear" w:color="auto" w:fill="FFFFFF"/>
        </w:rPr>
        <w:t>Воздухимущество</w:t>
      </w:r>
      <w:proofErr w:type="spellEnd"/>
      <w:r w:rsidRPr="00B925EF">
        <w:rPr>
          <w:color w:val="0070C0"/>
          <w:sz w:val="16"/>
          <w:szCs w:val="16"/>
          <w:shd w:val="clear" w:color="auto" w:fill="FFFFFF"/>
        </w:rPr>
        <w:t xml:space="preserve"> 2-го воздухоплавательного парка Рабоче-крестьянского Военно-Воздушного флота". Все инвентаризационные описи датируются 1.01.1919 г. (20151).</w:t>
      </w:r>
    </w:p>
    <w:p w14:paraId="7115166C" w14:textId="77777777" w:rsidR="00F14C98" w:rsidRPr="00B925EF" w:rsidRDefault="00F14C98" w:rsidP="00F14C98">
      <w:pPr>
        <w:jc w:val="both"/>
        <w:rPr>
          <w:color w:val="0070C0"/>
          <w:sz w:val="16"/>
          <w:szCs w:val="16"/>
          <w:shd w:val="clear" w:color="auto" w:fill="FFFFFF"/>
        </w:rPr>
      </w:pPr>
    </w:p>
    <w:p w14:paraId="14DFDF37"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6B830889" w14:textId="77777777" w:rsidR="004001BC" w:rsidRPr="00EF41E7" w:rsidRDefault="004001BC" w:rsidP="00ED5E8F">
      <w:pPr>
        <w:autoSpaceDE w:val="0"/>
        <w:autoSpaceDN w:val="0"/>
        <w:adjustRightInd w:val="0"/>
        <w:jc w:val="both"/>
        <w:rPr>
          <w:iCs/>
          <w:color w:val="000000" w:themeColor="text1"/>
          <w:sz w:val="16"/>
          <w:szCs w:val="16"/>
        </w:rPr>
      </w:pPr>
    </w:p>
    <w:p w14:paraId="1CEB5B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Во второй половине 1920 года был выпущен на испытания самолет ГАСН (11240).</w:t>
      </w:r>
    </w:p>
    <w:p w14:paraId="0C22B897" w14:textId="77777777" w:rsidR="004001BC" w:rsidRPr="00EF41E7" w:rsidRDefault="004001BC" w:rsidP="00ED5E8F">
      <w:pPr>
        <w:autoSpaceDE w:val="0"/>
        <w:autoSpaceDN w:val="0"/>
        <w:adjustRightInd w:val="0"/>
        <w:jc w:val="both"/>
        <w:rPr>
          <w:color w:val="000000" w:themeColor="text1"/>
          <w:sz w:val="16"/>
          <w:szCs w:val="16"/>
        </w:rPr>
      </w:pPr>
    </w:p>
    <w:p w14:paraId="4D5D2B59" w14:textId="77777777" w:rsidR="00EA3DE4" w:rsidRPr="00EF41E7" w:rsidRDefault="00EA3DE4" w:rsidP="00EA3DE4">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0A54D2EC" w14:textId="77777777" w:rsidR="00EA3DE4" w:rsidRPr="00EF41E7" w:rsidRDefault="00EA3DE4" w:rsidP="00EA3DE4">
      <w:pPr>
        <w:autoSpaceDE w:val="0"/>
        <w:autoSpaceDN w:val="0"/>
        <w:adjustRightInd w:val="0"/>
        <w:jc w:val="both"/>
        <w:rPr>
          <w:iCs/>
          <w:color w:val="000000" w:themeColor="text1"/>
          <w:sz w:val="16"/>
          <w:szCs w:val="16"/>
        </w:rPr>
      </w:pPr>
    </w:p>
    <w:p w14:paraId="40FF0D0E" w14:textId="77777777" w:rsidR="00376A36" w:rsidRPr="00B925EF" w:rsidRDefault="00376A36" w:rsidP="00376A36">
      <w:pPr>
        <w:jc w:val="both"/>
        <w:rPr>
          <w:color w:val="0070C0"/>
          <w:sz w:val="16"/>
          <w:szCs w:val="16"/>
        </w:rPr>
      </w:pPr>
      <w:r w:rsidRPr="00B925EF">
        <w:rPr>
          <w:color w:val="0070C0"/>
          <w:sz w:val="16"/>
          <w:szCs w:val="16"/>
        </w:rPr>
        <w:t>Зимой 1920 г. крупных перебросок не было. В январе из 23 боеспособных отрядов перебрасы</w:t>
      </w:r>
      <w:r w:rsidRPr="00B925EF">
        <w:rPr>
          <w:color w:val="0070C0"/>
          <w:sz w:val="16"/>
          <w:szCs w:val="16"/>
        </w:rPr>
        <w:softHyphen/>
        <w:t>валось всего три, в феврале — восемь. Летом, од</w:t>
      </w:r>
      <w:r w:rsidRPr="00B925EF">
        <w:rPr>
          <w:color w:val="0070C0"/>
          <w:sz w:val="16"/>
          <w:szCs w:val="16"/>
        </w:rPr>
        <w:softHyphen/>
        <w:t xml:space="preserve">нако, началась, по словам Н.Д. </w:t>
      </w:r>
      <w:proofErr w:type="spellStart"/>
      <w:r w:rsidRPr="00B925EF">
        <w:rPr>
          <w:color w:val="0070C0"/>
          <w:sz w:val="16"/>
          <w:szCs w:val="16"/>
        </w:rPr>
        <w:t>Анощенко</w:t>
      </w:r>
      <w:proofErr w:type="spellEnd"/>
      <w:r w:rsidRPr="00B925EF">
        <w:rPr>
          <w:color w:val="0070C0"/>
          <w:sz w:val="16"/>
          <w:szCs w:val="16"/>
        </w:rPr>
        <w:t>, насто</w:t>
      </w:r>
      <w:r w:rsidRPr="00B925EF">
        <w:rPr>
          <w:color w:val="0070C0"/>
          <w:sz w:val="16"/>
          <w:szCs w:val="16"/>
        </w:rPr>
        <w:softHyphen/>
        <w:t>ящая «вакханалия перебросок», когда, например, в июне из 23 отрядов 17 перевозились на другой фронт (20120).</w:t>
      </w:r>
    </w:p>
    <w:p w14:paraId="13A4A20A" w14:textId="77777777" w:rsidR="00376A36" w:rsidRPr="00B925EF" w:rsidRDefault="00376A36" w:rsidP="00376A36">
      <w:pPr>
        <w:jc w:val="both"/>
        <w:rPr>
          <w:color w:val="0070C0"/>
          <w:sz w:val="16"/>
          <w:szCs w:val="16"/>
        </w:rPr>
      </w:pPr>
    </w:p>
    <w:p w14:paraId="2B101FF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Авиапромышленность:</w:t>
      </w:r>
    </w:p>
    <w:p w14:paraId="24A73FE4" w14:textId="77777777" w:rsidR="004001BC" w:rsidRPr="00EF41E7" w:rsidRDefault="004001BC" w:rsidP="00ED5E8F">
      <w:pPr>
        <w:autoSpaceDE w:val="0"/>
        <w:autoSpaceDN w:val="0"/>
        <w:adjustRightInd w:val="0"/>
        <w:jc w:val="both"/>
        <w:rPr>
          <w:iCs/>
          <w:color w:val="000000" w:themeColor="text1"/>
          <w:sz w:val="16"/>
          <w:szCs w:val="16"/>
        </w:rPr>
      </w:pPr>
    </w:p>
    <w:p w14:paraId="3F4ADCA7" w14:textId="77777777" w:rsidR="00584BF0" w:rsidRPr="00EF41E7" w:rsidRDefault="00584BF0" w:rsidP="00ED5E8F">
      <w:pPr>
        <w:jc w:val="both"/>
        <w:rPr>
          <w:color w:val="000000" w:themeColor="text1"/>
          <w:sz w:val="16"/>
          <w:szCs w:val="16"/>
        </w:rPr>
      </w:pPr>
      <w:r w:rsidRPr="00EF41E7">
        <w:rPr>
          <w:color w:val="000000" w:themeColor="text1"/>
          <w:sz w:val="16"/>
          <w:szCs w:val="16"/>
        </w:rPr>
        <w:t>В 1920 г. в стране прошла кампания по изменению наименований оборонных предприятий. Заводам «Гном-Рон», «Мотор» и «</w:t>
      </w:r>
      <w:proofErr w:type="spellStart"/>
      <w:r w:rsidRPr="00EF41E7">
        <w:rPr>
          <w:color w:val="000000" w:themeColor="text1"/>
          <w:sz w:val="16"/>
          <w:szCs w:val="16"/>
        </w:rPr>
        <w:t>Сальмсон</w:t>
      </w:r>
      <w:proofErr w:type="spellEnd"/>
      <w:r w:rsidRPr="00EF41E7">
        <w:rPr>
          <w:color w:val="000000" w:themeColor="text1"/>
          <w:sz w:val="16"/>
          <w:szCs w:val="16"/>
        </w:rPr>
        <w:t>» присвоили номера 2, 4 и 6, соответственно. Но перемена названий практически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страны, серийно производившими авиационные двигатели (19015).</w:t>
      </w:r>
    </w:p>
    <w:p w14:paraId="35FFCFCE" w14:textId="77777777" w:rsidR="00584BF0" w:rsidRPr="00EF41E7" w:rsidRDefault="00584BF0" w:rsidP="00ED5E8F">
      <w:pPr>
        <w:jc w:val="both"/>
        <w:rPr>
          <w:color w:val="000000" w:themeColor="text1"/>
          <w:sz w:val="16"/>
          <w:szCs w:val="16"/>
        </w:rPr>
      </w:pPr>
    </w:p>
    <w:p w14:paraId="31D3E3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Н.Н.П. разработал свой первый проект четырехместный пассажирский биплан (228,36).</w:t>
      </w:r>
    </w:p>
    <w:p w14:paraId="28C04C23" w14:textId="77777777" w:rsidR="004001BC" w:rsidRPr="00EF41E7" w:rsidRDefault="004001BC" w:rsidP="00ED5E8F">
      <w:pPr>
        <w:autoSpaceDE w:val="0"/>
        <w:autoSpaceDN w:val="0"/>
        <w:adjustRightInd w:val="0"/>
        <w:jc w:val="both"/>
        <w:rPr>
          <w:color w:val="000000" w:themeColor="text1"/>
          <w:sz w:val="16"/>
          <w:szCs w:val="16"/>
        </w:rPr>
      </w:pPr>
    </w:p>
    <w:p w14:paraId="743593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на заводе РБВЗ в Петрограде, где еще </w:t>
      </w:r>
      <w:proofErr w:type="spellStart"/>
      <w:r w:rsidRPr="00EF41E7">
        <w:rPr>
          <w:color w:val="000000" w:themeColor="text1"/>
          <w:sz w:val="16"/>
          <w:szCs w:val="16"/>
        </w:rPr>
        <w:t>еще</w:t>
      </w:r>
      <w:proofErr w:type="spellEnd"/>
      <w:r w:rsidRPr="00EF41E7">
        <w:rPr>
          <w:color w:val="000000" w:themeColor="text1"/>
          <w:sz w:val="16"/>
          <w:szCs w:val="16"/>
        </w:rPr>
        <w:t xml:space="preserve"> оставался задел, умудрились собрать последние тринадцать самолетов ИМ. Новую авиационную часть назвали Дивизионом воздушных кораблей, ее база была развернута в Сарапуле. В составе дивизиона сформировали три отряда "Муромцев", первый из них отправился на Западный фронт в мае 1920 г. Два других отряда применялись на Южном фронте против войск генерала Врангеля. Здесь отличился экипаж летчика А.К. </w:t>
      </w:r>
      <w:proofErr w:type="spellStart"/>
      <w:r w:rsidRPr="00EF41E7">
        <w:rPr>
          <w:color w:val="000000" w:themeColor="text1"/>
          <w:sz w:val="16"/>
          <w:szCs w:val="16"/>
        </w:rPr>
        <w:t>Туманского</w:t>
      </w:r>
      <w:proofErr w:type="spellEnd"/>
      <w:r w:rsidRPr="00EF41E7">
        <w:rPr>
          <w:color w:val="000000" w:themeColor="text1"/>
          <w:sz w:val="16"/>
          <w:szCs w:val="16"/>
        </w:rPr>
        <w:t xml:space="preserve">, брата будущего известного конструктора авиадвигателей С.К. </w:t>
      </w:r>
      <w:proofErr w:type="spellStart"/>
      <w:r w:rsidRPr="00EF41E7">
        <w:rPr>
          <w:color w:val="000000" w:themeColor="text1"/>
          <w:sz w:val="16"/>
          <w:szCs w:val="16"/>
        </w:rPr>
        <w:t>Туманского</w:t>
      </w:r>
      <w:proofErr w:type="spellEnd"/>
      <w:r w:rsidRPr="00EF41E7">
        <w:rPr>
          <w:color w:val="000000" w:themeColor="text1"/>
          <w:sz w:val="16"/>
          <w:szCs w:val="16"/>
        </w:rPr>
        <w:t>. Этот экипаж сумел сбить истребитель, принадлежавший Добровольческой армии, за что его командир (единственный из пилотов "Муромцев") был награжден орденом Красного Знамени (11276).</w:t>
      </w:r>
    </w:p>
    <w:p w14:paraId="46579711" w14:textId="77777777" w:rsidR="004001BC" w:rsidRPr="00EF41E7" w:rsidRDefault="004001BC" w:rsidP="00ED5E8F">
      <w:pPr>
        <w:autoSpaceDE w:val="0"/>
        <w:autoSpaceDN w:val="0"/>
        <w:adjustRightInd w:val="0"/>
        <w:jc w:val="both"/>
        <w:rPr>
          <w:color w:val="000000" w:themeColor="text1"/>
          <w:sz w:val="16"/>
          <w:szCs w:val="16"/>
        </w:rPr>
      </w:pPr>
    </w:p>
    <w:p w14:paraId="294B415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был образован завод Красный летчик в результате объединения 3. С 1922 - ГАЗ-3 КЛ, с 1927 - завод 23, с 1929 - основной поставщик У-2, эвакуирован в Новосибирск и частично в Казань (62,292).</w:t>
      </w:r>
    </w:p>
    <w:p w14:paraId="4715879C" w14:textId="77777777" w:rsidR="004001BC" w:rsidRPr="00EF41E7" w:rsidRDefault="004001BC" w:rsidP="00ED5E8F">
      <w:pPr>
        <w:autoSpaceDE w:val="0"/>
        <w:autoSpaceDN w:val="0"/>
        <w:adjustRightInd w:val="0"/>
        <w:jc w:val="both"/>
        <w:rPr>
          <w:color w:val="000000" w:themeColor="text1"/>
          <w:sz w:val="16"/>
          <w:szCs w:val="16"/>
        </w:rPr>
      </w:pPr>
    </w:p>
    <w:p w14:paraId="20003494" w14:textId="77777777" w:rsidR="00405C8A" w:rsidRPr="00EF41E7" w:rsidRDefault="00405C8A" w:rsidP="00ED5E8F">
      <w:pPr>
        <w:shd w:val="clear" w:color="auto" w:fill="FFFFFF"/>
        <w:jc w:val="both"/>
        <w:rPr>
          <w:color w:val="000000" w:themeColor="text1"/>
          <w:sz w:val="16"/>
          <w:szCs w:val="16"/>
        </w:rPr>
      </w:pPr>
      <w:r w:rsidRPr="00EF41E7">
        <w:rPr>
          <w:color w:val="000000" w:themeColor="text1"/>
          <w:sz w:val="16"/>
          <w:szCs w:val="16"/>
        </w:rPr>
        <w:t>В 1920 году ремонтные мастерские были переданы организованному в то время Управлению «</w:t>
      </w:r>
      <w:proofErr w:type="spellStart"/>
      <w:r w:rsidRPr="00EF41E7">
        <w:rPr>
          <w:color w:val="000000" w:themeColor="text1"/>
          <w:sz w:val="16"/>
          <w:szCs w:val="16"/>
        </w:rPr>
        <w:t>Промвоздух</w:t>
      </w:r>
      <w:proofErr w:type="spellEnd"/>
      <w:r w:rsidRPr="00EF41E7">
        <w:rPr>
          <w:color w:val="000000" w:themeColor="text1"/>
          <w:sz w:val="16"/>
          <w:szCs w:val="16"/>
        </w:rPr>
        <w:t xml:space="preserve">» УВВС РККА, которым были переименованы в завод «Авиаработник». Первым его директором становится М.В. </w:t>
      </w:r>
      <w:proofErr w:type="spellStart"/>
      <w:r w:rsidRPr="00EF41E7">
        <w:rPr>
          <w:color w:val="000000" w:themeColor="text1"/>
          <w:sz w:val="16"/>
          <w:szCs w:val="16"/>
        </w:rPr>
        <w:t>Бавтутто</w:t>
      </w:r>
      <w:proofErr w:type="spellEnd"/>
      <w:r w:rsidRPr="00EF41E7">
        <w:rPr>
          <w:color w:val="000000" w:themeColor="text1"/>
          <w:sz w:val="16"/>
          <w:szCs w:val="16"/>
        </w:rPr>
        <w:t>. Отсюда и берет начало авиационный завод № 39 имени Менжинского.</w:t>
      </w:r>
    </w:p>
    <w:p w14:paraId="42EDE17D" w14:textId="77777777" w:rsidR="00405C8A" w:rsidRPr="00EF41E7" w:rsidRDefault="00405C8A" w:rsidP="00ED5E8F">
      <w:pPr>
        <w:shd w:val="clear" w:color="auto" w:fill="FFFFFF"/>
        <w:jc w:val="both"/>
        <w:rPr>
          <w:color w:val="000000" w:themeColor="text1"/>
          <w:sz w:val="16"/>
          <w:szCs w:val="16"/>
        </w:rPr>
      </w:pPr>
      <w:r w:rsidRPr="00EF41E7">
        <w:rPr>
          <w:color w:val="000000" w:themeColor="text1"/>
          <w:sz w:val="16"/>
          <w:szCs w:val="16"/>
        </w:rPr>
        <w:t>По соседству, отделенный оградой, располагался Государственный авиационный завод № 1 имени ОДВФ (Общество друзей воздушного флота) – ранее знаменитый «Дукс», национализированный в феврале 1919 года. Некогда производивший велосипеды, мотоциклы, аэросани и другую технику, «Дукс» одновременно являлся и основным авиазаводом царской России.</w:t>
      </w:r>
    </w:p>
    <w:p w14:paraId="3AF05C71" w14:textId="77777777" w:rsidR="00405C8A" w:rsidRPr="00EF41E7" w:rsidRDefault="00405C8A" w:rsidP="00ED5E8F">
      <w:pPr>
        <w:shd w:val="clear" w:color="auto" w:fill="FFFFFF"/>
        <w:jc w:val="both"/>
        <w:rPr>
          <w:color w:val="000000" w:themeColor="text1"/>
          <w:sz w:val="16"/>
          <w:szCs w:val="16"/>
        </w:rPr>
      </w:pPr>
      <w:r w:rsidRPr="00EF41E7">
        <w:rPr>
          <w:color w:val="000000" w:themeColor="text1"/>
          <w:sz w:val="16"/>
          <w:szCs w:val="16"/>
        </w:rPr>
        <w:t>В 1922 году заводу «Авиаработник» меняют наименование на «</w:t>
      </w:r>
      <w:proofErr w:type="spellStart"/>
      <w:r w:rsidRPr="00EF41E7">
        <w:rPr>
          <w:color w:val="000000" w:themeColor="text1"/>
          <w:sz w:val="16"/>
          <w:szCs w:val="16"/>
        </w:rPr>
        <w:t>Ремвоздухзавод</w:t>
      </w:r>
      <w:proofErr w:type="spellEnd"/>
      <w:r w:rsidRPr="00EF41E7">
        <w:rPr>
          <w:color w:val="000000" w:themeColor="text1"/>
          <w:sz w:val="16"/>
          <w:szCs w:val="16"/>
        </w:rPr>
        <w:t xml:space="preserve"> № 1».</w:t>
      </w:r>
    </w:p>
    <w:p w14:paraId="32172156" w14:textId="77777777" w:rsidR="00405C8A" w:rsidRPr="00EF41E7" w:rsidRDefault="00405C8A" w:rsidP="00ED5E8F">
      <w:pPr>
        <w:shd w:val="clear" w:color="auto" w:fill="FFFFFF"/>
        <w:jc w:val="both"/>
        <w:rPr>
          <w:color w:val="000000" w:themeColor="text1"/>
          <w:sz w:val="16"/>
          <w:szCs w:val="16"/>
        </w:rPr>
      </w:pPr>
      <w:r w:rsidRPr="00EF41E7">
        <w:rPr>
          <w:color w:val="000000" w:themeColor="text1"/>
          <w:sz w:val="16"/>
          <w:szCs w:val="16"/>
        </w:rPr>
        <w:t>Организованное на заводе ремонтное производство было рассчитано в основном на деревянные конструкции самолетов с ограниченным применением металлических узлов и деталей. Технология ремонта предопределила создание деревообделочных, столярных, слесарно-механических, сварочных, моторных, сборочных, малярных и сушильных мастерских. Работы производились примитивными методами, испытывалась острая нужда в металле, качественной древесине, комплектующих изделиях, топливе. Завод испытывал острейшую нехватку квалифицированных кадров: в соответствии с Постановлением Совета Труда и Обороны от 17-го ноября 1920 года, подписанным В.И. Лениным, проблема кадров частично решалась путем срочной мобилизации практически всех специалистов, ранее работавших в авиационной промышленности.</w:t>
      </w:r>
    </w:p>
    <w:p w14:paraId="3C66A241" w14:textId="77777777" w:rsidR="00405C8A" w:rsidRPr="00EF41E7" w:rsidRDefault="00405C8A" w:rsidP="00ED5E8F">
      <w:pPr>
        <w:shd w:val="clear" w:color="auto" w:fill="FFFFFF"/>
        <w:jc w:val="both"/>
        <w:rPr>
          <w:color w:val="000000" w:themeColor="text1"/>
          <w:sz w:val="16"/>
          <w:szCs w:val="16"/>
        </w:rPr>
      </w:pPr>
      <w:r w:rsidRPr="00EF41E7">
        <w:rPr>
          <w:color w:val="000000" w:themeColor="text1"/>
          <w:sz w:val="16"/>
          <w:szCs w:val="16"/>
        </w:rPr>
        <w:t xml:space="preserve">Как проходило становление завода в этих непростых условиях – нетрудно представить, но уже в 1922 году </w:t>
      </w:r>
      <w:proofErr w:type="spellStart"/>
      <w:r w:rsidRPr="00EF41E7">
        <w:rPr>
          <w:color w:val="000000" w:themeColor="text1"/>
          <w:sz w:val="16"/>
          <w:szCs w:val="16"/>
        </w:rPr>
        <w:t>Ремвоздухзавод</w:t>
      </w:r>
      <w:proofErr w:type="spellEnd"/>
      <w:r w:rsidRPr="00EF41E7">
        <w:rPr>
          <w:color w:val="000000" w:themeColor="text1"/>
          <w:sz w:val="16"/>
          <w:szCs w:val="16"/>
        </w:rPr>
        <w:t xml:space="preserve"> № 1, а также его директор М.В. </w:t>
      </w:r>
      <w:proofErr w:type="spellStart"/>
      <w:r w:rsidRPr="00EF41E7">
        <w:rPr>
          <w:color w:val="000000" w:themeColor="text1"/>
          <w:sz w:val="16"/>
          <w:szCs w:val="16"/>
        </w:rPr>
        <w:t>Бавтутто</w:t>
      </w:r>
      <w:proofErr w:type="spellEnd"/>
      <w:r w:rsidRPr="00EF41E7">
        <w:rPr>
          <w:color w:val="000000" w:themeColor="text1"/>
          <w:sz w:val="16"/>
          <w:szCs w:val="16"/>
        </w:rPr>
        <w:t xml:space="preserve"> награждаются орденами Трудового Красного Знамени. Орден был первой Государственной трудовой наградой, учрежденной 28-го декабря 1920 года молодой Республикой Советов. Следует отметить, что до 1934 года орден писался в именительном падеже – «Трудовое Красное Знамя» (15223).</w:t>
      </w:r>
    </w:p>
    <w:p w14:paraId="486B726D" w14:textId="77777777" w:rsidR="00405C8A" w:rsidRPr="00EF41E7" w:rsidRDefault="00405C8A" w:rsidP="00ED5E8F">
      <w:pPr>
        <w:shd w:val="clear" w:color="auto" w:fill="FFFFFF"/>
        <w:jc w:val="both"/>
        <w:rPr>
          <w:color w:val="000000" w:themeColor="text1"/>
          <w:sz w:val="16"/>
          <w:szCs w:val="16"/>
        </w:rPr>
      </w:pPr>
    </w:p>
    <w:p w14:paraId="5D119F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w:t>
      </w:r>
      <w:proofErr w:type="spellStart"/>
      <w:r w:rsidRPr="00EF41E7">
        <w:rPr>
          <w:color w:val="000000" w:themeColor="text1"/>
          <w:sz w:val="16"/>
          <w:szCs w:val="16"/>
        </w:rPr>
        <w:t>Главкоавиа</w:t>
      </w:r>
      <w:proofErr w:type="spellEnd"/>
      <w:r w:rsidRPr="00EF41E7">
        <w:rPr>
          <w:color w:val="000000" w:themeColor="text1"/>
          <w:sz w:val="16"/>
          <w:szCs w:val="16"/>
        </w:rPr>
        <w:t xml:space="preserve"> получил заводы Дека в Александровске, </w:t>
      </w:r>
      <w:proofErr w:type="spellStart"/>
      <w:r w:rsidRPr="00EF41E7">
        <w:rPr>
          <w:color w:val="000000" w:themeColor="text1"/>
          <w:sz w:val="16"/>
          <w:szCs w:val="16"/>
        </w:rPr>
        <w:t>А.А.Анатра</w:t>
      </w:r>
      <w:proofErr w:type="spellEnd"/>
      <w:r w:rsidRPr="00EF41E7">
        <w:rPr>
          <w:color w:val="000000" w:themeColor="text1"/>
          <w:sz w:val="16"/>
          <w:szCs w:val="16"/>
        </w:rPr>
        <w:t xml:space="preserve"> в Одессе и </w:t>
      </w:r>
      <w:proofErr w:type="spellStart"/>
      <w:r w:rsidRPr="00EF41E7">
        <w:rPr>
          <w:color w:val="000000" w:themeColor="text1"/>
          <w:sz w:val="16"/>
          <w:szCs w:val="16"/>
        </w:rPr>
        <w:t>В.А.Лебедева</w:t>
      </w:r>
      <w:proofErr w:type="spellEnd"/>
      <w:r w:rsidRPr="00EF41E7">
        <w:rPr>
          <w:color w:val="000000" w:themeColor="text1"/>
          <w:sz w:val="16"/>
          <w:szCs w:val="16"/>
        </w:rPr>
        <w:t xml:space="preserve"> в Таганроге (237,139).</w:t>
      </w:r>
    </w:p>
    <w:p w14:paraId="0812A5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Куйбышевское моторостроительное ПО им. Фрунзе берет начало от завод Гном, созданного в 1912 в Москве (французская концессия). В 1918 - национализация, с 1920 - Икар, с 1927 после объединения с заводом 4 Мотор - завод 24 им. Фрунзе. В октябре 1941 был эвакуирован на территорию строящегося завода 377. Делал АМ-38, АМ-42 (62,300).</w:t>
      </w:r>
    </w:p>
    <w:p w14:paraId="4E6525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ММПО Салют началось с завода Гном с 1912, с 1920 - завод 2 Икар, 24 им. Фрунзе - с 1927, когда был объединен с заводом 4 Мотор. После эвакуации в Куйбышев воссоздан в феврале как 45 в Москве, делал АМ-38 и АМ-42, дизели АЧ-30Б (62,360).</w:t>
      </w:r>
    </w:p>
    <w:p w14:paraId="195C8A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Омское Моторостроительное ПО пошло с Запорожья, где был Дека с 16, завод 9 с 20, Большевик с 1922, с 1927 - завод 29, с 33 - им. Баранова, с августа 1941 - в Омск (62,391).</w:t>
      </w:r>
    </w:p>
    <w:p w14:paraId="0E2E93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Таганрогское АПО - с 1916 - отделение Лебедев и К из Петербурга. Восстановлен в 1920 - завод 10 Лебедь, с 27 - 31, с 34 - Димитрова. Делал МР-1, Р-5, МР-6, МДР-4 (АНТ-27), МБР-2, КОР-1, МБР-5 (</w:t>
      </w:r>
      <w:proofErr w:type="spellStart"/>
      <w:r w:rsidRPr="00EF41E7">
        <w:rPr>
          <w:color w:val="000000" w:themeColor="text1"/>
          <w:sz w:val="16"/>
          <w:szCs w:val="16"/>
        </w:rPr>
        <w:t>П.Д.Самсонова</w:t>
      </w:r>
      <w:proofErr w:type="spellEnd"/>
      <w:r w:rsidRPr="00EF41E7">
        <w:rPr>
          <w:color w:val="000000" w:themeColor="text1"/>
          <w:sz w:val="16"/>
          <w:szCs w:val="16"/>
        </w:rPr>
        <w:t xml:space="preserve">), МДР-6 (Че-2), ТБ-3 (АНТ-6), АНТ-9, МП-1, Ш-2, СУ-2, Савойя С-62, </w:t>
      </w:r>
      <w:proofErr w:type="spellStart"/>
      <w:r w:rsidRPr="00EF41E7">
        <w:rPr>
          <w:color w:val="000000" w:themeColor="text1"/>
          <w:sz w:val="16"/>
          <w:szCs w:val="16"/>
        </w:rPr>
        <w:t>Консолидейтед</w:t>
      </w:r>
      <w:proofErr w:type="spellEnd"/>
      <w:r w:rsidRPr="00EF41E7">
        <w:rPr>
          <w:color w:val="000000" w:themeColor="text1"/>
          <w:sz w:val="16"/>
          <w:szCs w:val="16"/>
        </w:rPr>
        <w:t xml:space="preserve"> - ГСТ. В 41 - начал ЛаГГ-3, в октябре 1941 - эвакуирован в Тбилиси. Завод восстановили как 86 в сентябре 1943 (62,554).</w:t>
      </w:r>
    </w:p>
    <w:p w14:paraId="2BD11E95" w14:textId="77777777" w:rsidR="004001BC" w:rsidRPr="00EF41E7" w:rsidRDefault="004001BC" w:rsidP="00ED5E8F">
      <w:pPr>
        <w:autoSpaceDE w:val="0"/>
        <w:autoSpaceDN w:val="0"/>
        <w:adjustRightInd w:val="0"/>
        <w:jc w:val="both"/>
        <w:rPr>
          <w:color w:val="000000" w:themeColor="text1"/>
          <w:sz w:val="16"/>
          <w:szCs w:val="16"/>
        </w:rPr>
      </w:pPr>
    </w:p>
    <w:p w14:paraId="108F0FE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году на базе самолетостроительного завода “Лебедев и К”, организованного в 1915 году промышленником Лебедевым в западной части Таганрога на берегу Азовского моря, на котором производилась сборка самолетов марки “</w:t>
      </w:r>
      <w:proofErr w:type="spellStart"/>
      <w:r w:rsidRPr="00EF41E7">
        <w:rPr>
          <w:color w:val="000000" w:themeColor="text1"/>
          <w:sz w:val="16"/>
          <w:szCs w:val="16"/>
        </w:rPr>
        <w:t>Вуазен</w:t>
      </w:r>
      <w:proofErr w:type="spellEnd"/>
      <w:r w:rsidRPr="00EF41E7">
        <w:rPr>
          <w:color w:val="000000" w:themeColor="text1"/>
          <w:sz w:val="16"/>
          <w:szCs w:val="16"/>
        </w:rPr>
        <w:t xml:space="preserve">”, был организован авиазавод, который назывался: С 1919 года по 1923 год – завод “Лебедь” С 1923 года по 1927 год – завод ГАЗ-10 С 1927 года – завод № 31 В октябре 1941 года в связи с временной оккупацией Таганрога, завод № 31 был эвакуирован в Тбилиси, где и остался. С момента освобождения Таганрога на месте завода № 31 организован завод № 86. С 1920 года по 1923 год на заводе производился ремонт самолетов разных конструкций. С 1923 года завод начал производить: С 1923 года по 1931 год – самолет Р-1 С 1931 года по 1932 год - самолет Р-5 С 1932 года по 1933 год - самолет Р-6 С 1933 года по 1934 год - самолет “Савойя” С 1934 года по 1935 год - самолет “ША-2” С 1935 года по 1937 год - самолет “КОР-1” С 1937 года по 1939 год - самолет МБР-2 В 1939 году одновременно завод выпускал самолет “Д”. С 1938 года по 1940 год - самолет </w:t>
      </w:r>
      <w:proofErr w:type="spellStart"/>
      <w:r w:rsidRPr="00EF41E7">
        <w:rPr>
          <w:color w:val="000000" w:themeColor="text1"/>
          <w:sz w:val="16"/>
          <w:szCs w:val="16"/>
        </w:rPr>
        <w:t>Четверикова</w:t>
      </w:r>
      <w:proofErr w:type="spellEnd"/>
      <w:r w:rsidRPr="00EF41E7">
        <w:rPr>
          <w:color w:val="000000" w:themeColor="text1"/>
          <w:sz w:val="16"/>
          <w:szCs w:val="16"/>
        </w:rPr>
        <w:t xml:space="preserve"> и “</w:t>
      </w:r>
      <w:proofErr w:type="spellStart"/>
      <w:r w:rsidRPr="00EF41E7">
        <w:rPr>
          <w:color w:val="000000" w:themeColor="text1"/>
          <w:sz w:val="16"/>
          <w:szCs w:val="16"/>
        </w:rPr>
        <w:t>Консолидейтед</w:t>
      </w:r>
      <w:proofErr w:type="spellEnd"/>
      <w:r w:rsidRPr="00EF41E7">
        <w:rPr>
          <w:color w:val="000000" w:themeColor="text1"/>
          <w:sz w:val="16"/>
          <w:szCs w:val="16"/>
        </w:rPr>
        <w:t>” С 1940 года по 9 октября 1941 года, т.е. по день эвакуации, завод производил самолеты ЛАГ-3.</w:t>
      </w:r>
    </w:p>
    <w:p w14:paraId="5B62A9B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С момента организации завода № 86, т.е. с августа 1943 года, завод производил ремонт самолетов У-2, УТ-2, ЛИ-2. Одновременно с ремонтом самолетов завод выпускал сверлильные станки, центробежные насосы и изделия народного потребления. В 1947 году завод осваивал опытный самолет “Т-117”. В 1949-1950 гг. основным изделием завода было серийное производство: планеров ИЛ-32, самолета “УЧШЛИ” и изготовление россыпи запчастей к самолетам: ЛИ-2, ТУ-2, ПС-2, УТБ-2 и др. С 1951 года завод приступил к освоению и выпуску гидросамолетов “Бе-6”. Производство самолетов Бе-6 закончено в 1957 году. Директора завода: С 1920 года по 1921 год – </w:t>
      </w:r>
      <w:proofErr w:type="spellStart"/>
      <w:r w:rsidRPr="00EF41E7">
        <w:rPr>
          <w:color w:val="000000" w:themeColor="text1"/>
          <w:sz w:val="16"/>
          <w:szCs w:val="16"/>
        </w:rPr>
        <w:t>Биденбиндер</w:t>
      </w:r>
      <w:proofErr w:type="spellEnd"/>
      <w:r w:rsidRPr="00EF41E7">
        <w:rPr>
          <w:color w:val="000000" w:themeColor="text1"/>
          <w:sz w:val="16"/>
          <w:szCs w:val="16"/>
        </w:rPr>
        <w:t xml:space="preserve"> С 1921 года по 1924 год – Лейкин С 1924 года по 1925 год – Синицин С 1925 года по 1927 год – Горшков С 1927 года по 1930 год – </w:t>
      </w:r>
      <w:proofErr w:type="spellStart"/>
      <w:r w:rsidRPr="00EF41E7">
        <w:rPr>
          <w:color w:val="000000" w:themeColor="text1"/>
          <w:sz w:val="16"/>
          <w:szCs w:val="16"/>
        </w:rPr>
        <w:t>Чикалов</w:t>
      </w:r>
      <w:proofErr w:type="spellEnd"/>
      <w:r w:rsidRPr="00EF41E7">
        <w:rPr>
          <w:color w:val="000000" w:themeColor="text1"/>
          <w:sz w:val="16"/>
          <w:szCs w:val="16"/>
        </w:rPr>
        <w:t xml:space="preserve"> С 1930 года по 1933 год – Мурашов С 1933 года по 1934 год – Клевцов С 1934 года по 1937 год – </w:t>
      </w:r>
      <w:proofErr w:type="spellStart"/>
      <w:r w:rsidRPr="00EF41E7">
        <w:rPr>
          <w:color w:val="000000" w:themeColor="text1"/>
          <w:sz w:val="16"/>
          <w:szCs w:val="16"/>
        </w:rPr>
        <w:t>Шенкман</w:t>
      </w:r>
      <w:proofErr w:type="spellEnd"/>
      <w:r w:rsidRPr="00EF41E7">
        <w:rPr>
          <w:color w:val="000000" w:themeColor="text1"/>
          <w:sz w:val="16"/>
          <w:szCs w:val="16"/>
        </w:rPr>
        <w:t xml:space="preserve"> С 1937 года по 1939 год – </w:t>
      </w:r>
      <w:proofErr w:type="spellStart"/>
      <w:r w:rsidRPr="00EF41E7">
        <w:rPr>
          <w:color w:val="000000" w:themeColor="text1"/>
          <w:sz w:val="16"/>
          <w:szCs w:val="16"/>
        </w:rPr>
        <w:t>Трухан</w:t>
      </w:r>
      <w:proofErr w:type="spellEnd"/>
      <w:r w:rsidRPr="00EF41E7">
        <w:rPr>
          <w:color w:val="000000" w:themeColor="text1"/>
          <w:sz w:val="16"/>
          <w:szCs w:val="16"/>
        </w:rPr>
        <w:t xml:space="preserve"> С 1939 года по 1941 год – Загайнов С 1941 года по октябрь 1941 года – </w:t>
      </w:r>
      <w:proofErr w:type="spellStart"/>
      <w:r w:rsidRPr="00EF41E7">
        <w:rPr>
          <w:color w:val="000000" w:themeColor="text1"/>
          <w:sz w:val="16"/>
          <w:szCs w:val="16"/>
        </w:rPr>
        <w:t>Агаджанов</w:t>
      </w:r>
      <w:proofErr w:type="spellEnd"/>
      <w:r w:rsidRPr="00EF41E7">
        <w:rPr>
          <w:color w:val="000000" w:themeColor="text1"/>
          <w:sz w:val="16"/>
          <w:szCs w:val="16"/>
        </w:rPr>
        <w:t xml:space="preserve"> С августа 1943 года по 9 мая 1944 года – </w:t>
      </w:r>
      <w:proofErr w:type="spellStart"/>
      <w:r w:rsidRPr="00EF41E7">
        <w:rPr>
          <w:color w:val="000000" w:themeColor="text1"/>
          <w:sz w:val="16"/>
          <w:szCs w:val="16"/>
        </w:rPr>
        <w:t>Самоделков</w:t>
      </w:r>
      <w:proofErr w:type="spellEnd"/>
      <w:r w:rsidRPr="00EF41E7">
        <w:rPr>
          <w:color w:val="000000" w:themeColor="text1"/>
          <w:sz w:val="16"/>
          <w:szCs w:val="16"/>
        </w:rPr>
        <w:t xml:space="preserve"> А.Н. С 9 мая 1944 года по 15 мая 1950 года – Федоренко П.М. С 15 мая 1950 года по 23 декабря 1952 года – </w:t>
      </w:r>
      <w:proofErr w:type="spellStart"/>
      <w:r w:rsidRPr="00EF41E7">
        <w:rPr>
          <w:color w:val="000000" w:themeColor="text1"/>
          <w:sz w:val="16"/>
          <w:szCs w:val="16"/>
        </w:rPr>
        <w:t>Суббочев</w:t>
      </w:r>
      <w:proofErr w:type="spellEnd"/>
      <w:r w:rsidRPr="00EF41E7">
        <w:rPr>
          <w:color w:val="000000" w:themeColor="text1"/>
          <w:sz w:val="16"/>
          <w:szCs w:val="16"/>
        </w:rPr>
        <w:t xml:space="preserve"> М.А. С 23 декабря 1952 года по 15 декабря 1958 года – Соболев А.Н. С 15 декабря 1958 года – </w:t>
      </w:r>
      <w:proofErr w:type="spellStart"/>
      <w:r w:rsidRPr="00EF41E7">
        <w:rPr>
          <w:color w:val="000000" w:themeColor="text1"/>
          <w:sz w:val="16"/>
          <w:szCs w:val="16"/>
        </w:rPr>
        <w:t>и.о</w:t>
      </w:r>
      <w:proofErr w:type="spellEnd"/>
      <w:r w:rsidRPr="00EF41E7">
        <w:rPr>
          <w:color w:val="000000" w:themeColor="text1"/>
          <w:sz w:val="16"/>
          <w:szCs w:val="16"/>
        </w:rPr>
        <w:t xml:space="preserve">. директора Головин С.М. До 1932 года гл. конструкторов на заводе не было. С 1932 года по 1935 год – Шавров С 1934 года по 1940 год – </w:t>
      </w:r>
      <w:proofErr w:type="spellStart"/>
      <w:r w:rsidRPr="00EF41E7">
        <w:rPr>
          <w:color w:val="000000" w:themeColor="text1"/>
          <w:sz w:val="16"/>
          <w:szCs w:val="16"/>
        </w:rPr>
        <w:t>Бериев</w:t>
      </w:r>
      <w:proofErr w:type="spellEnd"/>
      <w:r w:rsidRPr="00EF41E7">
        <w:rPr>
          <w:color w:val="000000" w:themeColor="text1"/>
          <w:sz w:val="16"/>
          <w:szCs w:val="16"/>
        </w:rPr>
        <w:t xml:space="preserve"> С 1937 года по 1939 год – Четвериков С 1941 года по октябрь 1941 года – Горбунов С 1943 года – гл. конструктор, выпускаемых заводом самолетов – </w:t>
      </w:r>
      <w:proofErr w:type="spellStart"/>
      <w:r w:rsidRPr="00EF41E7">
        <w:rPr>
          <w:color w:val="000000" w:themeColor="text1"/>
          <w:sz w:val="16"/>
          <w:szCs w:val="16"/>
        </w:rPr>
        <w:t>Бериев</w:t>
      </w:r>
      <w:proofErr w:type="spellEnd"/>
      <w:r w:rsidRPr="00EF41E7">
        <w:rPr>
          <w:color w:val="000000" w:themeColor="text1"/>
          <w:sz w:val="16"/>
          <w:szCs w:val="16"/>
        </w:rPr>
        <w:t xml:space="preserve"> Г.М.</w:t>
      </w:r>
    </w:p>
    <w:p w14:paraId="7316FC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Все сведения, касающиеся истории завода до эвакуации (октябрь 1941 года) составлены на основании личных бесед бывш. гл. инженера, а с 15 декабря 1958 года </w:t>
      </w:r>
      <w:proofErr w:type="spellStart"/>
      <w:r w:rsidRPr="00EF41E7">
        <w:rPr>
          <w:color w:val="000000" w:themeColor="text1"/>
          <w:sz w:val="16"/>
          <w:szCs w:val="16"/>
        </w:rPr>
        <w:t>и.о</w:t>
      </w:r>
      <w:proofErr w:type="spellEnd"/>
      <w:r w:rsidRPr="00EF41E7">
        <w:rPr>
          <w:color w:val="000000" w:themeColor="text1"/>
          <w:sz w:val="16"/>
          <w:szCs w:val="16"/>
        </w:rPr>
        <w:t xml:space="preserve">. директора завода Головина С.М. со старыми кадровыми рабочими завода. Документов по истории завода до октября 1941 года не сохранилось. В 1958 году завод выпускал: морские гидросамолеты Бе-10 конструкции гл. конструктора </w:t>
      </w:r>
      <w:proofErr w:type="spellStart"/>
      <w:r w:rsidRPr="00EF41E7">
        <w:rPr>
          <w:color w:val="000000" w:themeColor="text1"/>
          <w:sz w:val="16"/>
          <w:szCs w:val="16"/>
        </w:rPr>
        <w:t>Бериева</w:t>
      </w:r>
      <w:proofErr w:type="spellEnd"/>
      <w:r w:rsidRPr="00EF41E7">
        <w:rPr>
          <w:color w:val="000000" w:themeColor="text1"/>
          <w:sz w:val="16"/>
          <w:szCs w:val="16"/>
        </w:rPr>
        <w:t xml:space="preserve"> в количестве 10 штук, запчасти россыпью самолета ИЛ-12, запчасти самолетов Бе-6, Бе-10, планеры ПМ-ЗЖ и гражданскую продукцию (9463). В 1920 году, на площади Сущевского завода в Москве по Сущевской улице, д. 22, изготовлявшего отопительные приборы и несгораемые шкафы, образовался завод счетно-пишущих машин, переведенный из Ленинграда.</w:t>
      </w:r>
    </w:p>
    <w:p w14:paraId="53E174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Будучи заводом счетно-пишущих машин, завод начал выпускать с 1935 года оборонную продукцию, т.е. взрывателей для авиабомб и приборы освещения зенитной артиллерии. В 1940 году завод был передан в систему НКАП и вместо прежнего наименования “Механический завод счетно-пишущих машин им. Дзержинского” – ему было присвоено наименование – завод № 476 им. Дзержинского.</w:t>
      </w:r>
    </w:p>
    <w:p w14:paraId="0B3EF6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Кроме выпуска приборов освещения, завод стал выпускать механизмы дистанционного управления.</w:t>
      </w:r>
    </w:p>
    <w:p w14:paraId="097F346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До эвакуации в 1941 году директором завода был Казанский А.О. В 1941 году завод эвакуировался в Киров и слился с заводом № 266 НКАП.</w:t>
      </w:r>
    </w:p>
    <w:p w14:paraId="7009C6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Кирове под наименованием “Филиал № 2 завода № 266” завод продолжал выпускать приборы освещения и др.</w:t>
      </w:r>
    </w:p>
    <w:p w14:paraId="42207F4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Москве, на площади оставшейся после эвакуации завода, согласно приказа № 46с от 17 января 1942 года НКАП, были организованы мастерские по ремонту моторных, самолетных агрегатов и приборов зажигания. Эти мастерские существовали недолго.</w:t>
      </w:r>
    </w:p>
    <w:p w14:paraId="73C0C9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w:t>
      </w:r>
      <w:proofErr w:type="spellStart"/>
      <w:r w:rsidRPr="00EF41E7">
        <w:rPr>
          <w:color w:val="000000" w:themeColor="text1"/>
          <w:sz w:val="16"/>
          <w:szCs w:val="16"/>
        </w:rPr>
        <w:t>авиасвечей</w:t>
      </w:r>
      <w:proofErr w:type="spellEnd"/>
      <w:r w:rsidRPr="00EF41E7">
        <w:rPr>
          <w:color w:val="000000" w:themeColor="text1"/>
          <w:sz w:val="16"/>
          <w:szCs w:val="16"/>
        </w:rPr>
        <w:t xml:space="preserve"> и т.п. Завод был укомплектован рабсилой и оборудованием за счет заводов НКАП №№ 30, 33, 132, 266 и 306. С 1942 года – директор – Советов В.П. 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w:t>
      </w:r>
      <w:proofErr w:type="spellStart"/>
      <w:r w:rsidRPr="00EF41E7">
        <w:rPr>
          <w:color w:val="000000" w:themeColor="text1"/>
          <w:sz w:val="16"/>
          <w:szCs w:val="16"/>
        </w:rPr>
        <w:t>Делекторского</w:t>
      </w:r>
      <w:proofErr w:type="spellEnd"/>
      <w:r w:rsidRPr="00EF41E7">
        <w:rPr>
          <w:color w:val="000000" w:themeColor="text1"/>
          <w:sz w:val="16"/>
          <w:szCs w:val="16"/>
        </w:rPr>
        <w:t xml:space="preserve"> А.В.</w:t>
      </w:r>
    </w:p>
    <w:p w14:paraId="45EDB8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Адрес: Москва, Б, </w:t>
      </w:r>
      <w:proofErr w:type="spellStart"/>
      <w:r w:rsidRPr="00EF41E7">
        <w:rPr>
          <w:color w:val="000000" w:themeColor="text1"/>
          <w:sz w:val="16"/>
          <w:szCs w:val="16"/>
        </w:rPr>
        <w:t>Новодмитровская</w:t>
      </w:r>
      <w:proofErr w:type="spellEnd"/>
      <w:r w:rsidRPr="00EF41E7">
        <w:rPr>
          <w:color w:val="000000" w:themeColor="text1"/>
          <w:sz w:val="16"/>
          <w:szCs w:val="16"/>
        </w:rPr>
        <w:t>, д. 12</w:t>
      </w:r>
    </w:p>
    <w:p w14:paraId="4BDB9D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w:t>
      </w:r>
      <w:proofErr w:type="spellStart"/>
      <w:r w:rsidRPr="00EF41E7">
        <w:rPr>
          <w:color w:val="000000" w:themeColor="text1"/>
          <w:sz w:val="16"/>
          <w:szCs w:val="16"/>
        </w:rPr>
        <w:t>Новодмитровскую</w:t>
      </w:r>
      <w:proofErr w:type="spellEnd"/>
      <w:r w:rsidRPr="00EF41E7">
        <w:rPr>
          <w:color w:val="000000" w:themeColor="text1"/>
          <w:sz w:val="16"/>
          <w:szCs w:val="16"/>
        </w:rPr>
        <w:t xml:space="preserve"> ул.), д. 12, изготовлявшего до этого времени детали к насосам и карбюраторам с передачей для сборки узлов на основной завод (9611).</w:t>
      </w:r>
    </w:p>
    <w:p w14:paraId="433D10A6" w14:textId="77777777" w:rsidR="004001BC" w:rsidRPr="00EF41E7" w:rsidRDefault="004001BC" w:rsidP="00ED5E8F">
      <w:pPr>
        <w:autoSpaceDE w:val="0"/>
        <w:autoSpaceDN w:val="0"/>
        <w:adjustRightInd w:val="0"/>
        <w:jc w:val="both"/>
        <w:rPr>
          <w:color w:val="000000" w:themeColor="text1"/>
          <w:sz w:val="16"/>
          <w:szCs w:val="16"/>
        </w:rPr>
      </w:pPr>
    </w:p>
    <w:p w14:paraId="18B4947D" w14:textId="77777777" w:rsidR="000017B9" w:rsidRPr="00EF41E7" w:rsidRDefault="00DA6A59"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 весь 1920-й год вопреки утверждениям советских историков о бесперебойном снабжении Врангеля новейшей авиатехникой в Крым пришел из Константинополя лишь один пароход с аэропланами. Он привез два видавших виды «Де </w:t>
      </w:r>
      <w:proofErr w:type="spellStart"/>
      <w:r w:rsidRPr="00EF41E7">
        <w:rPr>
          <w:color w:val="000000" w:themeColor="text1"/>
          <w:sz w:val="16"/>
          <w:szCs w:val="16"/>
        </w:rPr>
        <w:t>Хэвилленда</w:t>
      </w:r>
      <w:proofErr w:type="spellEnd"/>
      <w:r w:rsidRPr="00EF41E7">
        <w:rPr>
          <w:color w:val="000000" w:themeColor="text1"/>
          <w:sz w:val="16"/>
          <w:szCs w:val="16"/>
        </w:rPr>
        <w:t xml:space="preserve">» и пять невооруженных учебных «Авро-504К», присланных англичанами для </w:t>
      </w:r>
      <w:proofErr w:type="spellStart"/>
      <w:r w:rsidRPr="00EF41E7">
        <w:rPr>
          <w:color w:val="000000" w:themeColor="text1"/>
          <w:sz w:val="16"/>
          <w:szCs w:val="16"/>
        </w:rPr>
        <w:t>Качинской</w:t>
      </w:r>
      <w:proofErr w:type="spellEnd"/>
      <w:r w:rsidRPr="00EF41E7">
        <w:rPr>
          <w:color w:val="000000" w:themeColor="text1"/>
          <w:sz w:val="16"/>
          <w:szCs w:val="16"/>
        </w:rPr>
        <w:t xml:space="preserve"> летной школы. Несмотря на крайне ограниченные боевые возможности этих машин, из них сформировали и отправили на фронт 2-й авиаотряд Русской армии </w:t>
      </w:r>
      <w:hyperlink r:id="rId53" w:anchor="note_35" w:history="1">
        <w:r w:rsidRPr="00EF41E7">
          <w:rPr>
            <w:rStyle w:val="a5"/>
            <w:color w:val="000000" w:themeColor="text1"/>
            <w:sz w:val="16"/>
            <w:szCs w:val="16"/>
            <w:vertAlign w:val="superscript"/>
          </w:rPr>
          <w:t>[35]</w:t>
        </w:r>
      </w:hyperlink>
      <w:r w:rsidRPr="00EF41E7">
        <w:rPr>
          <w:color w:val="000000" w:themeColor="text1"/>
          <w:sz w:val="16"/>
          <w:szCs w:val="16"/>
        </w:rPr>
        <w:t>. «</w:t>
      </w:r>
      <w:proofErr w:type="spellStart"/>
      <w:r w:rsidRPr="00EF41E7">
        <w:rPr>
          <w:color w:val="000000" w:themeColor="text1"/>
          <w:sz w:val="16"/>
          <w:szCs w:val="16"/>
        </w:rPr>
        <w:t>Авро</w:t>
      </w:r>
      <w:proofErr w:type="spellEnd"/>
      <w:r w:rsidRPr="00EF41E7">
        <w:rPr>
          <w:color w:val="000000" w:themeColor="text1"/>
          <w:sz w:val="16"/>
          <w:szCs w:val="16"/>
        </w:rPr>
        <w:t xml:space="preserve">» использовались главным образом для ближней разведки, а основную тяжесть боев продолжали нести старые «Де </w:t>
      </w:r>
      <w:proofErr w:type="spellStart"/>
      <w:r w:rsidRPr="00EF41E7">
        <w:rPr>
          <w:color w:val="000000" w:themeColor="text1"/>
          <w:sz w:val="16"/>
          <w:szCs w:val="16"/>
        </w:rPr>
        <w:t>Хэвилленды</w:t>
      </w:r>
      <w:proofErr w:type="spellEnd"/>
      <w:r w:rsidRPr="00EF41E7">
        <w:rPr>
          <w:color w:val="000000" w:themeColor="text1"/>
          <w:sz w:val="16"/>
          <w:szCs w:val="16"/>
        </w:rPr>
        <w:t>» и «</w:t>
      </w:r>
      <w:proofErr w:type="spellStart"/>
      <w:r w:rsidRPr="00EF41E7">
        <w:rPr>
          <w:color w:val="000000" w:themeColor="text1"/>
          <w:sz w:val="16"/>
          <w:szCs w:val="16"/>
        </w:rPr>
        <w:t>Ариэйты</w:t>
      </w:r>
      <w:proofErr w:type="spellEnd"/>
      <w:r w:rsidRPr="00EF41E7">
        <w:rPr>
          <w:color w:val="000000" w:themeColor="text1"/>
          <w:sz w:val="16"/>
          <w:szCs w:val="16"/>
        </w:rPr>
        <w:t>», помнившие еще Первую мировую войну.</w:t>
      </w:r>
    </w:p>
    <w:p w14:paraId="62B12D44" w14:textId="77777777" w:rsidR="00DA6A59" w:rsidRPr="00EF41E7" w:rsidRDefault="00DA6A59"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Прекращение </w:t>
      </w:r>
      <w:proofErr w:type="spellStart"/>
      <w:r w:rsidRPr="00EF41E7">
        <w:rPr>
          <w:color w:val="000000" w:themeColor="text1"/>
          <w:sz w:val="16"/>
          <w:szCs w:val="16"/>
        </w:rPr>
        <w:t>загранпоставок</w:t>
      </w:r>
      <w:proofErr w:type="spellEnd"/>
      <w:r w:rsidRPr="00EF41E7">
        <w:rPr>
          <w:color w:val="000000" w:themeColor="text1"/>
          <w:sz w:val="16"/>
          <w:szCs w:val="16"/>
        </w:rPr>
        <w:t xml:space="preserve"> побудило белогвардейцев к выпуску аэропланов своими силами. Инженер завода «</w:t>
      </w:r>
      <w:proofErr w:type="spellStart"/>
      <w:r w:rsidRPr="00EF41E7">
        <w:rPr>
          <w:color w:val="000000" w:themeColor="text1"/>
          <w:sz w:val="16"/>
          <w:szCs w:val="16"/>
        </w:rPr>
        <w:t>Анатра</w:t>
      </w:r>
      <w:proofErr w:type="spellEnd"/>
      <w:r w:rsidRPr="00EF41E7">
        <w:rPr>
          <w:color w:val="000000" w:themeColor="text1"/>
          <w:sz w:val="16"/>
          <w:szCs w:val="16"/>
        </w:rPr>
        <w:t>» Дмитрий Федоров спроектировал и построил в мастерских симферопольского авиапарка весьма удачный двухместный разведчик ДФ-1 с мощным 280-сильным мотором «Майбах». Расчетная дальность полета составляла более 1000 км! Планировалось начать серийное производство машины, но по многим причинам (прежде всего, из-за нехватки двигателей) эти планы так и остались на бумаге. Кстати, известный автор В.Б. Шавров в своей книге «История конструкций самолетов в СССР» писал, что Федоров начал постройку аэроплана в ноябре 1920-го, то есть уже после эвакуации врангелевцев из Крыма. Но данные опроса перебежавшего в начале октября к большевикам авиационного фотографа Овцына свидетельствуют о том, что ДФ-1 был построен и готов к полетам задолго до этого.</w:t>
      </w:r>
    </w:p>
    <w:p w14:paraId="422269D6" w14:textId="77777777" w:rsidR="000017B9" w:rsidRPr="00EF41E7" w:rsidRDefault="000017B9" w:rsidP="00ED5E8F">
      <w:pPr>
        <w:autoSpaceDE w:val="0"/>
        <w:autoSpaceDN w:val="0"/>
        <w:adjustRightInd w:val="0"/>
        <w:jc w:val="both"/>
        <w:rPr>
          <w:color w:val="000000" w:themeColor="text1"/>
          <w:sz w:val="16"/>
          <w:szCs w:val="16"/>
        </w:rPr>
      </w:pPr>
      <w:r w:rsidRPr="00EF41E7">
        <w:rPr>
          <w:color w:val="000000" w:themeColor="text1"/>
          <w:sz w:val="16"/>
          <w:szCs w:val="16"/>
        </w:rPr>
        <w:t>Тем временем авиация Крыма все больше приходила в упадок. Хотя формально в ней числилось 35 самолетов, но от интенсивной боевой работы машины износились настолько, что в летном состоянии удавалось поддерживать не более половины. Отказы двигателей в полете стали обычным явлением, из-за чего пришлось резко сократить количество дальних разведок.</w:t>
      </w:r>
    </w:p>
    <w:p w14:paraId="3D43124E" w14:textId="77777777" w:rsidR="000017B9" w:rsidRPr="00EF41E7" w:rsidRDefault="000017B9" w:rsidP="00ED5E8F">
      <w:pPr>
        <w:autoSpaceDE w:val="0"/>
        <w:autoSpaceDN w:val="0"/>
        <w:adjustRightInd w:val="0"/>
        <w:jc w:val="both"/>
        <w:rPr>
          <w:color w:val="000000" w:themeColor="text1"/>
          <w:sz w:val="16"/>
          <w:szCs w:val="16"/>
        </w:rPr>
      </w:pPr>
      <w:r w:rsidRPr="00EF41E7">
        <w:rPr>
          <w:color w:val="000000" w:themeColor="text1"/>
          <w:sz w:val="16"/>
          <w:szCs w:val="16"/>
        </w:rPr>
        <w:t xml:space="preserve">Ремонт постоянно ломавшейся техники затрудняла нехватка запчастей. Приходилось идти на всяческие ухищрения. Например, вместо отсутствующих винтов для 240-сильных двигателей </w:t>
      </w:r>
      <w:proofErr w:type="spellStart"/>
      <w:r w:rsidRPr="00EF41E7">
        <w:rPr>
          <w:color w:val="000000" w:themeColor="text1"/>
          <w:sz w:val="16"/>
          <w:szCs w:val="16"/>
        </w:rPr>
        <w:t>Сиддли</w:t>
      </w:r>
      <w:proofErr w:type="spellEnd"/>
      <w:r w:rsidRPr="00EF41E7">
        <w:rPr>
          <w:color w:val="000000" w:themeColor="text1"/>
          <w:sz w:val="16"/>
          <w:szCs w:val="16"/>
        </w:rPr>
        <w:t xml:space="preserve"> «Пума» на «Де </w:t>
      </w:r>
      <w:proofErr w:type="spellStart"/>
      <w:r w:rsidRPr="00EF41E7">
        <w:rPr>
          <w:color w:val="000000" w:themeColor="text1"/>
          <w:sz w:val="16"/>
          <w:szCs w:val="16"/>
        </w:rPr>
        <w:t>Хэвилленды</w:t>
      </w:r>
      <w:proofErr w:type="spellEnd"/>
      <w:r w:rsidRPr="00EF41E7">
        <w:rPr>
          <w:color w:val="000000" w:themeColor="text1"/>
          <w:sz w:val="16"/>
          <w:szCs w:val="16"/>
        </w:rPr>
        <w:t>» ставили более крупные и тяжелые пропеллеры от 400-сильных моторов «Либерти», предварительно отпилив у них концы лопастей.</w:t>
      </w:r>
    </w:p>
    <w:p w14:paraId="512212D3" w14:textId="77777777" w:rsidR="000017B9" w:rsidRPr="00EF41E7" w:rsidRDefault="000017B9" w:rsidP="00ED5E8F">
      <w:pPr>
        <w:autoSpaceDE w:val="0"/>
        <w:autoSpaceDN w:val="0"/>
        <w:adjustRightInd w:val="0"/>
        <w:jc w:val="both"/>
        <w:rPr>
          <w:color w:val="000000" w:themeColor="text1"/>
          <w:sz w:val="16"/>
          <w:szCs w:val="16"/>
        </w:rPr>
      </w:pPr>
      <w:r w:rsidRPr="00EF41E7">
        <w:rPr>
          <w:color w:val="000000" w:themeColor="text1"/>
          <w:sz w:val="16"/>
          <w:szCs w:val="16"/>
        </w:rPr>
        <w:t>Но подходящая замена находилась далеко не всегда. В частности, так и не удалось ввести в строй несколько собранных в Симферопольском авиапарке истребителей «Спад». Во время пробных запусков двигателей у них полопались карданные валы (возможно, это была диверсия большевистского подполья). А для изготовления новых валов в Крыму не оказалось необходимого оборудования.</w:t>
      </w:r>
    </w:p>
    <w:p w14:paraId="23391659" w14:textId="77777777" w:rsidR="000017B9" w:rsidRPr="00EF41E7" w:rsidRDefault="000017B9" w:rsidP="00ED5E8F">
      <w:pPr>
        <w:autoSpaceDE w:val="0"/>
        <w:autoSpaceDN w:val="0"/>
        <w:adjustRightInd w:val="0"/>
        <w:jc w:val="both"/>
        <w:rPr>
          <w:color w:val="000000" w:themeColor="text1"/>
          <w:sz w:val="16"/>
          <w:szCs w:val="16"/>
        </w:rPr>
      </w:pPr>
      <w:r w:rsidRPr="00EF41E7">
        <w:rPr>
          <w:color w:val="000000" w:themeColor="text1"/>
          <w:sz w:val="16"/>
          <w:szCs w:val="16"/>
        </w:rPr>
        <w:t xml:space="preserve"> «Спады» предназначались для вновь создаваемого 6-го (истребительного) авиаотряда Русской армии. В конце концов отряд вооружили пятью «</w:t>
      </w:r>
      <w:proofErr w:type="spellStart"/>
      <w:r w:rsidRPr="00EF41E7">
        <w:rPr>
          <w:color w:val="000000" w:themeColor="text1"/>
          <w:sz w:val="16"/>
          <w:szCs w:val="16"/>
        </w:rPr>
        <w:t>Ньюпорами</w:t>
      </w:r>
      <w:proofErr w:type="spellEnd"/>
      <w:r w:rsidRPr="00EF41E7">
        <w:rPr>
          <w:color w:val="000000" w:themeColor="text1"/>
          <w:sz w:val="16"/>
          <w:szCs w:val="16"/>
        </w:rPr>
        <w:t xml:space="preserve">», отремонтированными в </w:t>
      </w:r>
      <w:proofErr w:type="spellStart"/>
      <w:r w:rsidRPr="00EF41E7">
        <w:rPr>
          <w:color w:val="000000" w:themeColor="text1"/>
          <w:sz w:val="16"/>
          <w:szCs w:val="16"/>
        </w:rPr>
        <w:t>качинской</w:t>
      </w:r>
      <w:proofErr w:type="spellEnd"/>
      <w:r w:rsidRPr="00EF41E7">
        <w:rPr>
          <w:color w:val="000000" w:themeColor="text1"/>
          <w:sz w:val="16"/>
          <w:szCs w:val="16"/>
        </w:rPr>
        <w:t xml:space="preserve"> школе и одним «Кэмелом». Формирование отряда длилось два месяца, на фронт он попал только в конце октября и, вероятно, так и не успел принять участие в боях (17065).</w:t>
      </w:r>
    </w:p>
    <w:p w14:paraId="601B2B2C" w14:textId="77777777" w:rsidR="00DA6A59" w:rsidRPr="00EF41E7" w:rsidRDefault="00DA6A59" w:rsidP="00ED5E8F">
      <w:pPr>
        <w:autoSpaceDE w:val="0"/>
        <w:autoSpaceDN w:val="0"/>
        <w:adjustRightInd w:val="0"/>
        <w:jc w:val="both"/>
        <w:rPr>
          <w:color w:val="000000" w:themeColor="text1"/>
          <w:sz w:val="16"/>
          <w:szCs w:val="16"/>
        </w:rPr>
      </w:pPr>
    </w:p>
    <w:p w14:paraId="0D5424D5" w14:textId="77777777" w:rsidR="009274B0" w:rsidRPr="00EF41E7" w:rsidRDefault="009274B0" w:rsidP="00ED5E8F">
      <w:pPr>
        <w:pStyle w:val="ae"/>
        <w:spacing w:before="0" w:after="0"/>
        <w:jc w:val="both"/>
        <w:rPr>
          <w:color w:val="000000" w:themeColor="text1"/>
          <w:sz w:val="16"/>
          <w:szCs w:val="16"/>
        </w:rPr>
      </w:pPr>
      <w:r w:rsidRPr="00EF41E7">
        <w:rPr>
          <w:color w:val="000000" w:themeColor="text1"/>
          <w:sz w:val="16"/>
          <w:szCs w:val="16"/>
        </w:rPr>
        <w:t xml:space="preserve">В 1920 г., после окончания </w:t>
      </w:r>
      <w:proofErr w:type="spellStart"/>
      <w:r w:rsidRPr="00EF41E7">
        <w:rPr>
          <w:color w:val="000000" w:themeColor="text1"/>
          <w:sz w:val="16"/>
          <w:szCs w:val="16"/>
        </w:rPr>
        <w:t>Гpажданской</w:t>
      </w:r>
      <w:proofErr w:type="spellEnd"/>
      <w:r w:rsidRPr="00EF41E7">
        <w:rPr>
          <w:color w:val="000000" w:themeColor="text1"/>
          <w:sz w:val="16"/>
          <w:szCs w:val="16"/>
        </w:rPr>
        <w:t xml:space="preserve"> войны, завод </w:t>
      </w:r>
      <w:proofErr w:type="spellStart"/>
      <w:r w:rsidRPr="00EF41E7">
        <w:rPr>
          <w:color w:val="000000" w:themeColor="text1"/>
          <w:sz w:val="16"/>
          <w:szCs w:val="16"/>
        </w:rPr>
        <w:t>Анатра</w:t>
      </w:r>
      <w:proofErr w:type="spellEnd"/>
      <w:r w:rsidRPr="00EF41E7">
        <w:rPr>
          <w:color w:val="000000" w:themeColor="text1"/>
          <w:sz w:val="16"/>
          <w:szCs w:val="16"/>
        </w:rPr>
        <w:t xml:space="preserve"> в Симферополе </w:t>
      </w:r>
      <w:proofErr w:type="spellStart"/>
      <w:r w:rsidRPr="00EF41E7">
        <w:rPr>
          <w:color w:val="000000" w:themeColor="text1"/>
          <w:sz w:val="16"/>
          <w:szCs w:val="16"/>
        </w:rPr>
        <w:t>пеpеходит</w:t>
      </w:r>
      <w:proofErr w:type="spellEnd"/>
      <w:r w:rsidRPr="00EF41E7">
        <w:rPr>
          <w:color w:val="000000" w:themeColor="text1"/>
          <w:sz w:val="16"/>
          <w:szCs w:val="16"/>
        </w:rPr>
        <w:t xml:space="preserve"> в ведение 4-го воздухоплавательного </w:t>
      </w:r>
      <w:proofErr w:type="spellStart"/>
      <w:r w:rsidRPr="00EF41E7">
        <w:rPr>
          <w:color w:val="000000" w:themeColor="text1"/>
          <w:sz w:val="16"/>
          <w:szCs w:val="16"/>
        </w:rPr>
        <w:t>паpка</w:t>
      </w:r>
      <w:proofErr w:type="spellEnd"/>
      <w:r w:rsidRPr="00EF41E7">
        <w:rPr>
          <w:color w:val="000000" w:themeColor="text1"/>
          <w:sz w:val="16"/>
          <w:szCs w:val="16"/>
        </w:rPr>
        <w:t xml:space="preserve"> </w:t>
      </w:r>
      <w:proofErr w:type="spellStart"/>
      <w:r w:rsidRPr="00EF41E7">
        <w:rPr>
          <w:color w:val="000000" w:themeColor="text1"/>
          <w:sz w:val="16"/>
          <w:szCs w:val="16"/>
        </w:rPr>
        <w:t>Кpасной</w:t>
      </w:r>
      <w:proofErr w:type="spellEnd"/>
      <w:r w:rsidRPr="00EF41E7">
        <w:rPr>
          <w:color w:val="000000" w:themeColor="text1"/>
          <w:sz w:val="16"/>
          <w:szCs w:val="16"/>
        </w:rPr>
        <w:t xml:space="preserve"> </w:t>
      </w:r>
      <w:proofErr w:type="spellStart"/>
      <w:r w:rsidRPr="00EF41E7">
        <w:rPr>
          <w:color w:val="000000" w:themeColor="text1"/>
          <w:sz w:val="16"/>
          <w:szCs w:val="16"/>
        </w:rPr>
        <w:t>Аpмии</w:t>
      </w:r>
      <w:proofErr w:type="spellEnd"/>
      <w:r w:rsidRPr="00EF41E7">
        <w:rPr>
          <w:color w:val="000000" w:themeColor="text1"/>
          <w:sz w:val="16"/>
          <w:szCs w:val="16"/>
        </w:rPr>
        <w:t xml:space="preserve">. Совет военной </w:t>
      </w:r>
      <w:proofErr w:type="spellStart"/>
      <w:r w:rsidRPr="00EF41E7">
        <w:rPr>
          <w:color w:val="000000" w:themeColor="text1"/>
          <w:sz w:val="16"/>
          <w:szCs w:val="16"/>
        </w:rPr>
        <w:t>пpомышленности</w:t>
      </w:r>
      <w:proofErr w:type="spellEnd"/>
      <w:r w:rsidRPr="00EF41E7">
        <w:rPr>
          <w:color w:val="000000" w:themeColor="text1"/>
          <w:sz w:val="16"/>
          <w:szCs w:val="16"/>
        </w:rPr>
        <w:t xml:space="preserve"> республики включает с 5 июня 1921 г. бывший завод «</w:t>
      </w:r>
      <w:proofErr w:type="spellStart"/>
      <w:r w:rsidRPr="00EF41E7">
        <w:rPr>
          <w:color w:val="000000" w:themeColor="text1"/>
          <w:sz w:val="16"/>
          <w:szCs w:val="16"/>
        </w:rPr>
        <w:t>Анатpа</w:t>
      </w:r>
      <w:proofErr w:type="spellEnd"/>
      <w:r w:rsidRPr="00EF41E7">
        <w:rPr>
          <w:color w:val="000000" w:themeColor="text1"/>
          <w:sz w:val="16"/>
          <w:szCs w:val="16"/>
        </w:rPr>
        <w:t xml:space="preserve">» в </w:t>
      </w:r>
      <w:proofErr w:type="spellStart"/>
      <w:r w:rsidRPr="00EF41E7">
        <w:rPr>
          <w:color w:val="000000" w:themeColor="text1"/>
          <w:sz w:val="16"/>
          <w:szCs w:val="16"/>
        </w:rPr>
        <w:t>пеpечень</w:t>
      </w:r>
      <w:proofErr w:type="spellEnd"/>
      <w:r w:rsidRPr="00EF41E7">
        <w:rPr>
          <w:color w:val="000000" w:themeColor="text1"/>
          <w:sz w:val="16"/>
          <w:szCs w:val="16"/>
        </w:rPr>
        <w:t xml:space="preserve"> действующих </w:t>
      </w:r>
      <w:proofErr w:type="spellStart"/>
      <w:r w:rsidRPr="00EF41E7">
        <w:rPr>
          <w:color w:val="000000" w:themeColor="text1"/>
          <w:sz w:val="16"/>
          <w:szCs w:val="16"/>
        </w:rPr>
        <w:t>обоpонных</w:t>
      </w:r>
      <w:proofErr w:type="spellEnd"/>
      <w:r w:rsidRPr="00EF41E7">
        <w:rPr>
          <w:color w:val="000000" w:themeColor="text1"/>
          <w:sz w:val="16"/>
          <w:szCs w:val="16"/>
        </w:rPr>
        <w:t xml:space="preserve"> заводов, дав ему новое официальное наименование: «</w:t>
      </w:r>
      <w:proofErr w:type="spellStart"/>
      <w:r w:rsidRPr="00EF41E7">
        <w:rPr>
          <w:color w:val="000000" w:themeColor="text1"/>
          <w:sz w:val="16"/>
          <w:szCs w:val="16"/>
        </w:rPr>
        <w:t>Госудаpственный</w:t>
      </w:r>
      <w:proofErr w:type="spellEnd"/>
      <w:r w:rsidRPr="00EF41E7">
        <w:rPr>
          <w:color w:val="000000" w:themeColor="text1"/>
          <w:sz w:val="16"/>
          <w:szCs w:val="16"/>
        </w:rPr>
        <w:t xml:space="preserve"> авиационный завод № 15» (ГААРК. Ф. Р-550. оп. 1. ед. 22. л. 9. c. 105) (15235).</w:t>
      </w:r>
    </w:p>
    <w:p w14:paraId="7015BDCB" w14:textId="77777777" w:rsidR="009274B0" w:rsidRPr="00EF41E7" w:rsidRDefault="009274B0" w:rsidP="00ED5E8F">
      <w:pPr>
        <w:jc w:val="both"/>
        <w:rPr>
          <w:color w:val="000000" w:themeColor="text1"/>
          <w:sz w:val="16"/>
          <w:szCs w:val="16"/>
        </w:rPr>
      </w:pPr>
    </w:p>
    <w:p w14:paraId="0D1EFA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1920-м </w:t>
      </w:r>
      <w:proofErr w:type="spellStart"/>
      <w:r w:rsidRPr="00EF41E7">
        <w:rPr>
          <w:color w:val="000000" w:themeColor="text1"/>
          <w:sz w:val="16"/>
          <w:szCs w:val="16"/>
        </w:rPr>
        <w:t>Хиони</w:t>
      </w:r>
      <w:proofErr w:type="spellEnd"/>
      <w:r w:rsidRPr="00EF41E7">
        <w:rPr>
          <w:color w:val="000000" w:themeColor="text1"/>
          <w:sz w:val="16"/>
          <w:szCs w:val="16"/>
        </w:rPr>
        <w:t xml:space="preserve"> возобновил свою деятельность в самолетостроении. У него имелся вполне проработанный проект большого, четырехмоторного самолета с силовой установкой суммарной мощностью 1000 </w:t>
      </w:r>
      <w:proofErr w:type="spellStart"/>
      <w:r w:rsidRPr="00EF41E7">
        <w:rPr>
          <w:color w:val="000000" w:themeColor="text1"/>
          <w:sz w:val="16"/>
          <w:szCs w:val="16"/>
        </w:rPr>
        <w:t>л.с</w:t>
      </w:r>
      <w:proofErr w:type="spellEnd"/>
      <w:r w:rsidRPr="00EF41E7">
        <w:rPr>
          <w:color w:val="000000" w:themeColor="text1"/>
          <w:sz w:val="16"/>
          <w:szCs w:val="16"/>
        </w:rPr>
        <w:t>. В варианте бомбардировщика его нагрузка доходила до 1000 кг бомб, в гражданском варианте машина могла перевозить 18 пассажиров (9806).</w:t>
      </w:r>
    </w:p>
    <w:p w14:paraId="78770DDB" w14:textId="77777777" w:rsidR="004001BC" w:rsidRPr="00EF41E7" w:rsidRDefault="004001BC" w:rsidP="00ED5E8F">
      <w:pPr>
        <w:autoSpaceDE w:val="0"/>
        <w:autoSpaceDN w:val="0"/>
        <w:adjustRightInd w:val="0"/>
        <w:jc w:val="both"/>
        <w:rPr>
          <w:color w:val="000000" w:themeColor="text1"/>
          <w:sz w:val="16"/>
          <w:szCs w:val="16"/>
        </w:rPr>
      </w:pPr>
    </w:p>
    <w:p w14:paraId="0A5B8F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w:t>
      </w:r>
      <w:proofErr w:type="spellStart"/>
      <w:r w:rsidRPr="00EF41E7">
        <w:rPr>
          <w:color w:val="000000" w:themeColor="text1"/>
          <w:sz w:val="16"/>
          <w:szCs w:val="16"/>
        </w:rPr>
        <w:t>В.Н.Хиони</w:t>
      </w:r>
      <w:proofErr w:type="spellEnd"/>
      <w:r w:rsidRPr="00EF41E7">
        <w:rPr>
          <w:color w:val="000000" w:themeColor="text1"/>
          <w:sz w:val="16"/>
          <w:szCs w:val="16"/>
        </w:rPr>
        <w:t xml:space="preserve"> возобновил свою дея</w:t>
      </w:r>
      <w:r w:rsidRPr="00EF41E7">
        <w:rPr>
          <w:color w:val="000000" w:themeColor="text1"/>
          <w:sz w:val="16"/>
          <w:szCs w:val="16"/>
        </w:rPr>
        <w:softHyphen/>
        <w:t>тельность в самолетостроении. У него имелся вполне проработанный проект большого, че</w:t>
      </w:r>
      <w:r w:rsidRPr="00EF41E7">
        <w:rPr>
          <w:color w:val="000000" w:themeColor="text1"/>
          <w:sz w:val="16"/>
          <w:szCs w:val="16"/>
        </w:rPr>
        <w:softHyphen/>
        <w:t>тырехмоторного самолета с суммарной мощ</w:t>
      </w:r>
      <w:r w:rsidRPr="00EF41E7">
        <w:rPr>
          <w:color w:val="000000" w:themeColor="text1"/>
          <w:sz w:val="16"/>
          <w:szCs w:val="16"/>
        </w:rPr>
        <w:softHyphen/>
        <w:t xml:space="preserve">ностью силовой установки 1000 </w:t>
      </w:r>
      <w:proofErr w:type="spellStart"/>
      <w:r w:rsidRPr="00EF41E7">
        <w:rPr>
          <w:color w:val="000000" w:themeColor="text1"/>
          <w:sz w:val="16"/>
          <w:szCs w:val="16"/>
        </w:rPr>
        <w:t>л.с</w:t>
      </w:r>
      <w:proofErr w:type="spellEnd"/>
      <w:r w:rsidRPr="00EF41E7">
        <w:rPr>
          <w:color w:val="000000" w:themeColor="text1"/>
          <w:sz w:val="16"/>
          <w:szCs w:val="16"/>
        </w:rPr>
        <w:t>. В вариан</w:t>
      </w:r>
      <w:r w:rsidRPr="00EF41E7">
        <w:rPr>
          <w:color w:val="000000" w:themeColor="text1"/>
          <w:sz w:val="16"/>
          <w:szCs w:val="16"/>
        </w:rPr>
        <w:softHyphen/>
        <w:t xml:space="preserve">те бомбардировщика нагрузка </w:t>
      </w:r>
      <w:proofErr w:type="spellStart"/>
      <w:r w:rsidRPr="00EF41E7">
        <w:rPr>
          <w:color w:val="000000" w:themeColor="text1"/>
          <w:sz w:val="16"/>
          <w:szCs w:val="16"/>
        </w:rPr>
        <w:t>состаляла</w:t>
      </w:r>
      <w:proofErr w:type="spellEnd"/>
      <w:r w:rsidRPr="00EF41E7">
        <w:rPr>
          <w:color w:val="000000" w:themeColor="text1"/>
          <w:sz w:val="16"/>
          <w:szCs w:val="16"/>
        </w:rPr>
        <w:t xml:space="preserve"> 1000 кг бомб, в гражданском варианте самолет рас</w:t>
      </w:r>
      <w:r w:rsidRPr="00EF41E7">
        <w:rPr>
          <w:color w:val="000000" w:themeColor="text1"/>
          <w:sz w:val="16"/>
          <w:szCs w:val="16"/>
        </w:rPr>
        <w:softHyphen/>
        <w:t xml:space="preserve">считывался для перевозки 18 пассажиров. Летом 1921 г. одесский авиазавод под обозначением Государственные </w:t>
      </w:r>
      <w:proofErr w:type="spellStart"/>
      <w:r w:rsidRPr="00EF41E7">
        <w:rPr>
          <w:color w:val="000000" w:themeColor="text1"/>
          <w:sz w:val="16"/>
          <w:szCs w:val="16"/>
        </w:rPr>
        <w:t>авиамастер</w:t>
      </w:r>
      <w:r w:rsidRPr="00EF41E7">
        <w:rPr>
          <w:color w:val="000000" w:themeColor="text1"/>
          <w:sz w:val="16"/>
          <w:szCs w:val="16"/>
        </w:rPr>
        <w:softHyphen/>
        <w:t>ские</w:t>
      </w:r>
      <w:proofErr w:type="spellEnd"/>
      <w:r w:rsidRPr="00EF41E7">
        <w:rPr>
          <w:color w:val="000000" w:themeColor="text1"/>
          <w:sz w:val="16"/>
          <w:szCs w:val="16"/>
        </w:rPr>
        <w:t xml:space="preserve"> №7 (ГАМ №7) включили в число дей</w:t>
      </w:r>
      <w:r w:rsidRPr="00EF41E7">
        <w:rPr>
          <w:color w:val="000000" w:themeColor="text1"/>
          <w:sz w:val="16"/>
          <w:szCs w:val="16"/>
        </w:rPr>
        <w:softHyphen/>
        <w:t>ствующих авиапредприятий Советской рес</w:t>
      </w:r>
      <w:r w:rsidRPr="00EF41E7">
        <w:rPr>
          <w:color w:val="000000" w:themeColor="text1"/>
          <w:sz w:val="16"/>
          <w:szCs w:val="16"/>
        </w:rPr>
        <w:softHyphen/>
        <w:t xml:space="preserve">публики, а </w:t>
      </w:r>
      <w:proofErr w:type="spellStart"/>
      <w:r w:rsidRPr="00EF41E7">
        <w:rPr>
          <w:color w:val="000000" w:themeColor="text1"/>
          <w:sz w:val="16"/>
          <w:szCs w:val="16"/>
        </w:rPr>
        <w:t>Хиони</w:t>
      </w:r>
      <w:proofErr w:type="spellEnd"/>
      <w:r w:rsidRPr="00EF41E7">
        <w:rPr>
          <w:color w:val="000000" w:themeColor="text1"/>
          <w:sz w:val="16"/>
          <w:szCs w:val="16"/>
        </w:rPr>
        <w:t xml:space="preserve"> назначили главным кон</w:t>
      </w:r>
      <w:r w:rsidRPr="00EF41E7">
        <w:rPr>
          <w:color w:val="000000" w:themeColor="text1"/>
          <w:sz w:val="16"/>
          <w:szCs w:val="16"/>
        </w:rPr>
        <w:softHyphen/>
        <w:t>структором. В новой должности Василий Николаевич вернулся к своему необычному двухфюзеляжному самолету и восстановил его под обозначением «</w:t>
      </w:r>
      <w:proofErr w:type="spellStart"/>
      <w:r w:rsidRPr="00EF41E7">
        <w:rPr>
          <w:color w:val="000000" w:themeColor="text1"/>
          <w:sz w:val="16"/>
          <w:szCs w:val="16"/>
        </w:rPr>
        <w:t>Хиони</w:t>
      </w:r>
      <w:proofErr w:type="spellEnd"/>
      <w:r w:rsidRPr="00EF41E7">
        <w:rPr>
          <w:color w:val="000000" w:themeColor="text1"/>
          <w:sz w:val="16"/>
          <w:szCs w:val="16"/>
        </w:rPr>
        <w:t>» №4. Машина подверглась дополнительным улучшениям: установили двигатели «</w:t>
      </w:r>
      <w:proofErr w:type="spellStart"/>
      <w:r w:rsidRPr="00EF41E7">
        <w:rPr>
          <w:color w:val="000000" w:themeColor="text1"/>
          <w:sz w:val="16"/>
          <w:szCs w:val="16"/>
        </w:rPr>
        <w:t>Сальмсон</w:t>
      </w:r>
      <w:proofErr w:type="spellEnd"/>
      <w:r w:rsidRPr="00EF41E7">
        <w:rPr>
          <w:color w:val="000000" w:themeColor="text1"/>
          <w:sz w:val="16"/>
          <w:szCs w:val="16"/>
        </w:rPr>
        <w:t xml:space="preserve">» 160 </w:t>
      </w:r>
      <w:proofErr w:type="spellStart"/>
      <w:r w:rsidRPr="00EF41E7">
        <w:rPr>
          <w:color w:val="000000" w:themeColor="text1"/>
          <w:sz w:val="16"/>
          <w:szCs w:val="16"/>
        </w:rPr>
        <w:t>л.е</w:t>
      </w:r>
      <w:proofErr w:type="spellEnd"/>
      <w:r w:rsidRPr="00EF41E7">
        <w:rPr>
          <w:color w:val="000000" w:themeColor="text1"/>
          <w:sz w:val="16"/>
          <w:szCs w:val="16"/>
        </w:rPr>
        <w:t>., радиаторы водяного охлаждения разместили в плоскости верхнего крыла, для увеличения дальности полета в пространстве между фю</w:t>
      </w:r>
      <w:r w:rsidRPr="00EF41E7">
        <w:rPr>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EF41E7">
        <w:rPr>
          <w:color w:val="000000" w:themeColor="text1"/>
          <w:sz w:val="16"/>
          <w:szCs w:val="16"/>
        </w:rPr>
        <w:softHyphen/>
        <w:t>шен в зеленый защитный цвет, на его верти</w:t>
      </w:r>
      <w:r w:rsidRPr="00EF41E7">
        <w:rPr>
          <w:color w:val="000000" w:themeColor="text1"/>
          <w:sz w:val="16"/>
          <w:szCs w:val="16"/>
        </w:rPr>
        <w:softHyphen/>
        <w:t>кальном оперении нарисовали орлов с рас</w:t>
      </w:r>
      <w:r w:rsidRPr="00EF41E7">
        <w:rPr>
          <w:color w:val="000000" w:themeColor="text1"/>
          <w:sz w:val="16"/>
          <w:szCs w:val="16"/>
        </w:rPr>
        <w:softHyphen/>
        <w:t>простертыми крыльями, а на дополнительных вертикальных крыльевых поверхностях и но</w:t>
      </w:r>
      <w:r w:rsidRPr="00EF41E7">
        <w:rPr>
          <w:color w:val="000000" w:themeColor="text1"/>
          <w:sz w:val="16"/>
          <w:szCs w:val="16"/>
        </w:rPr>
        <w:softHyphen/>
        <w:t>совой части верхней гондолы в зубчатом круге нанесли стилизованную надпись - «</w:t>
      </w:r>
      <w:proofErr w:type="spellStart"/>
      <w:r w:rsidRPr="00EF41E7">
        <w:rPr>
          <w:color w:val="000000" w:themeColor="text1"/>
          <w:sz w:val="16"/>
          <w:szCs w:val="16"/>
        </w:rPr>
        <w:t>В.Хиони</w:t>
      </w:r>
      <w:proofErr w:type="spellEnd"/>
      <w:r w:rsidRPr="00EF41E7">
        <w:rPr>
          <w:color w:val="000000" w:themeColor="text1"/>
          <w:sz w:val="16"/>
          <w:szCs w:val="16"/>
        </w:rPr>
        <w:t>».</w:t>
      </w:r>
    </w:p>
    <w:p w14:paraId="759C448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восстановлением двухфюзеляжного са</w:t>
      </w:r>
      <w:r w:rsidRPr="00EF41E7">
        <w:rPr>
          <w:color w:val="000000" w:themeColor="text1"/>
          <w:sz w:val="16"/>
          <w:szCs w:val="16"/>
        </w:rPr>
        <w:softHyphen/>
        <w:t>молета и запланированными его испытаниями связывались определенные надежды на полу</w:t>
      </w:r>
      <w:r w:rsidRPr="00EF41E7">
        <w:rPr>
          <w:color w:val="000000" w:themeColor="text1"/>
          <w:sz w:val="16"/>
          <w:szCs w:val="16"/>
        </w:rPr>
        <w:softHyphen/>
        <w:t>чение последующих заказов. Для демонстра</w:t>
      </w:r>
      <w:r w:rsidRPr="00EF41E7">
        <w:rPr>
          <w:color w:val="000000" w:themeColor="text1"/>
          <w:sz w:val="16"/>
          <w:szCs w:val="16"/>
        </w:rPr>
        <w:softHyphen/>
        <w:t>ции машины конструктор доставил ее во вто</w:t>
      </w:r>
      <w:r w:rsidRPr="00EF41E7">
        <w:rPr>
          <w:color w:val="000000" w:themeColor="text1"/>
          <w:sz w:val="16"/>
          <w:szCs w:val="16"/>
        </w:rPr>
        <w:softHyphen/>
        <w:t>рой половине лета 1921 г. в Москву, на Центральный аэродром. В начале 1922 г. «</w:t>
      </w:r>
      <w:proofErr w:type="spellStart"/>
      <w:r w:rsidRPr="00EF41E7">
        <w:rPr>
          <w:color w:val="000000" w:themeColor="text1"/>
          <w:sz w:val="16"/>
          <w:szCs w:val="16"/>
        </w:rPr>
        <w:t>Хиони</w:t>
      </w:r>
      <w:proofErr w:type="spellEnd"/>
      <w:r w:rsidRPr="00EF41E7">
        <w:rPr>
          <w:color w:val="000000" w:themeColor="text1"/>
          <w:sz w:val="16"/>
          <w:szCs w:val="16"/>
        </w:rPr>
        <w:t>» №4был сильно поврежден севшим на него учебным самолетом «</w:t>
      </w:r>
      <w:proofErr w:type="spellStart"/>
      <w:r w:rsidRPr="00EF41E7">
        <w:rPr>
          <w:color w:val="000000" w:themeColor="text1"/>
          <w:sz w:val="16"/>
          <w:szCs w:val="16"/>
        </w:rPr>
        <w:t>Ньюпор</w:t>
      </w:r>
      <w:proofErr w:type="spellEnd"/>
      <w:r w:rsidRPr="00EF41E7">
        <w:rPr>
          <w:color w:val="000000" w:themeColor="text1"/>
          <w:sz w:val="16"/>
          <w:szCs w:val="16"/>
        </w:rPr>
        <w:t>». После ре</w:t>
      </w:r>
      <w:r w:rsidRPr="00EF41E7">
        <w:rPr>
          <w:color w:val="000000" w:themeColor="text1"/>
          <w:sz w:val="16"/>
          <w:szCs w:val="16"/>
        </w:rPr>
        <w:softHyphen/>
        <w:t xml:space="preserve">монта, в конце 1922 г. и начале 1923 г. на №4 осуществили несколько десятков успешных полетов. Летали </w:t>
      </w:r>
      <w:proofErr w:type="spellStart"/>
      <w:r w:rsidRPr="00EF41E7">
        <w:rPr>
          <w:color w:val="000000" w:themeColor="text1"/>
          <w:sz w:val="16"/>
          <w:szCs w:val="16"/>
        </w:rPr>
        <w:t>П.Столяров</w:t>
      </w:r>
      <w:proofErr w:type="spellEnd"/>
      <w:r w:rsidRPr="00EF41E7">
        <w:rPr>
          <w:color w:val="000000" w:themeColor="text1"/>
          <w:sz w:val="16"/>
          <w:szCs w:val="16"/>
        </w:rPr>
        <w:t xml:space="preserve"> и </w:t>
      </w:r>
      <w:proofErr w:type="spellStart"/>
      <w:r w:rsidRPr="00EF41E7">
        <w:rPr>
          <w:color w:val="000000" w:themeColor="text1"/>
          <w:sz w:val="16"/>
          <w:szCs w:val="16"/>
        </w:rPr>
        <w:t>К.К.Арцеулов</w:t>
      </w:r>
      <w:proofErr w:type="spellEnd"/>
      <w:r w:rsidRPr="00EF41E7">
        <w:rPr>
          <w:color w:val="000000" w:themeColor="text1"/>
          <w:sz w:val="16"/>
          <w:szCs w:val="16"/>
        </w:rPr>
        <w:t xml:space="preserve"> с пассажиром </w:t>
      </w:r>
      <w:proofErr w:type="spellStart"/>
      <w:r w:rsidRPr="00EF41E7">
        <w:rPr>
          <w:color w:val="000000" w:themeColor="text1"/>
          <w:sz w:val="16"/>
          <w:szCs w:val="16"/>
        </w:rPr>
        <w:t>Е.Ф.Бурче</w:t>
      </w:r>
      <w:proofErr w:type="spellEnd"/>
      <w:r w:rsidRPr="00EF41E7">
        <w:rPr>
          <w:color w:val="000000" w:themeColor="text1"/>
          <w:sz w:val="16"/>
          <w:szCs w:val="16"/>
        </w:rPr>
        <w:t xml:space="preserve">. По отзывам </w:t>
      </w:r>
      <w:proofErr w:type="spellStart"/>
      <w:r w:rsidRPr="00EF41E7">
        <w:rPr>
          <w:color w:val="000000" w:themeColor="text1"/>
          <w:sz w:val="16"/>
          <w:szCs w:val="16"/>
        </w:rPr>
        <w:t>Арцеулова</w:t>
      </w:r>
      <w:proofErr w:type="spellEnd"/>
      <w:r w:rsidRPr="00EF41E7">
        <w:rPr>
          <w:color w:val="000000" w:themeColor="text1"/>
          <w:sz w:val="16"/>
          <w:szCs w:val="16"/>
        </w:rPr>
        <w:t xml:space="preserve"> «</w:t>
      </w:r>
      <w:proofErr w:type="spellStart"/>
      <w:r w:rsidRPr="00EF41E7">
        <w:rPr>
          <w:color w:val="000000" w:themeColor="text1"/>
          <w:sz w:val="16"/>
          <w:szCs w:val="16"/>
        </w:rPr>
        <w:t>Хиони</w:t>
      </w:r>
      <w:proofErr w:type="spellEnd"/>
      <w:r w:rsidRPr="00EF41E7">
        <w:rPr>
          <w:color w:val="000000" w:themeColor="text1"/>
          <w:sz w:val="16"/>
          <w:szCs w:val="16"/>
        </w:rPr>
        <w:t>» №4 был послушен в управ</w:t>
      </w:r>
      <w:r w:rsidRPr="00EF41E7">
        <w:rPr>
          <w:color w:val="000000" w:themeColor="text1"/>
          <w:sz w:val="16"/>
          <w:szCs w:val="16"/>
        </w:rPr>
        <w:softHyphen/>
        <w:t>лении, имел короткий разбег и хорошую ско</w:t>
      </w:r>
      <w:r w:rsidRPr="00EF41E7">
        <w:rPr>
          <w:color w:val="000000" w:themeColor="text1"/>
          <w:sz w:val="16"/>
          <w:szCs w:val="16"/>
        </w:rPr>
        <w:softHyphen/>
        <w:t>роподъемность.</w:t>
      </w:r>
    </w:p>
    <w:p w14:paraId="06FD45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Летные и технические характеристики «</w:t>
      </w:r>
      <w:proofErr w:type="spellStart"/>
      <w:r w:rsidRPr="00EF41E7">
        <w:rPr>
          <w:color w:val="000000" w:themeColor="text1"/>
          <w:sz w:val="16"/>
          <w:szCs w:val="16"/>
        </w:rPr>
        <w:t>Хиони</w:t>
      </w:r>
      <w:proofErr w:type="spellEnd"/>
      <w:r w:rsidRPr="00EF41E7">
        <w:rPr>
          <w:color w:val="000000" w:themeColor="text1"/>
          <w:sz w:val="16"/>
          <w:szCs w:val="16"/>
        </w:rPr>
        <w:t>»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764F93" w:rsidRPr="00EF41E7" w14:paraId="3C859928" w14:textId="77777777">
        <w:tc>
          <w:tcPr>
            <w:tcW w:w="2410" w:type="dxa"/>
            <w:tcBorders>
              <w:top w:val="single" w:sz="12" w:space="0" w:color="auto"/>
            </w:tcBorders>
          </w:tcPr>
          <w:p w14:paraId="3D6CDA1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Размах верхнего крыла (м)</w:t>
            </w:r>
          </w:p>
        </w:tc>
        <w:tc>
          <w:tcPr>
            <w:tcW w:w="2660" w:type="dxa"/>
            <w:tcBorders>
              <w:top w:val="single" w:sz="12" w:space="0" w:color="auto"/>
            </w:tcBorders>
          </w:tcPr>
          <w:p w14:paraId="13F86D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19,10</w:t>
            </w:r>
          </w:p>
        </w:tc>
      </w:tr>
      <w:tr w:rsidR="00764F93" w:rsidRPr="00EF41E7" w14:paraId="2F44FE0F" w14:textId="77777777">
        <w:tc>
          <w:tcPr>
            <w:tcW w:w="2410" w:type="dxa"/>
          </w:tcPr>
          <w:p w14:paraId="6C5175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Длина в линии полета (м)</w:t>
            </w:r>
          </w:p>
        </w:tc>
        <w:tc>
          <w:tcPr>
            <w:tcW w:w="2660" w:type="dxa"/>
          </w:tcPr>
          <w:p w14:paraId="0C0B79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8,630</w:t>
            </w:r>
          </w:p>
        </w:tc>
      </w:tr>
      <w:tr w:rsidR="00764F93" w:rsidRPr="00EF41E7" w14:paraId="1BDFBB56" w14:textId="77777777">
        <w:tc>
          <w:tcPr>
            <w:tcW w:w="2410" w:type="dxa"/>
          </w:tcPr>
          <w:p w14:paraId="04D35B9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Высота (м)</w:t>
            </w:r>
          </w:p>
        </w:tc>
        <w:tc>
          <w:tcPr>
            <w:tcW w:w="2660" w:type="dxa"/>
          </w:tcPr>
          <w:p w14:paraId="3B6E91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3,74</w:t>
            </w:r>
          </w:p>
        </w:tc>
      </w:tr>
      <w:tr w:rsidR="00764F93" w:rsidRPr="00EF41E7" w14:paraId="41BEB63F" w14:textId="77777777">
        <w:tc>
          <w:tcPr>
            <w:tcW w:w="2410" w:type="dxa"/>
          </w:tcPr>
          <w:p w14:paraId="71228E1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крыльев (м</w:t>
            </w:r>
            <w:r w:rsidRPr="00EF41E7">
              <w:rPr>
                <w:color w:val="000000" w:themeColor="text1"/>
                <w:sz w:val="16"/>
                <w:szCs w:val="16"/>
                <w:vertAlign w:val="superscript"/>
              </w:rPr>
              <w:t>2</w:t>
            </w:r>
            <w:r w:rsidRPr="00EF41E7">
              <w:rPr>
                <w:color w:val="000000" w:themeColor="text1"/>
                <w:sz w:val="16"/>
                <w:szCs w:val="16"/>
              </w:rPr>
              <w:t>)</w:t>
            </w:r>
          </w:p>
        </w:tc>
        <w:tc>
          <w:tcPr>
            <w:tcW w:w="2660" w:type="dxa"/>
          </w:tcPr>
          <w:p w14:paraId="55B2A7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62,0</w:t>
            </w:r>
          </w:p>
        </w:tc>
      </w:tr>
      <w:tr w:rsidR="00764F93" w:rsidRPr="00EF41E7" w14:paraId="42EAC647" w14:textId="77777777">
        <w:tc>
          <w:tcPr>
            <w:tcW w:w="2410" w:type="dxa"/>
          </w:tcPr>
          <w:p w14:paraId="4C626E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Вес пустого (кг)</w:t>
            </w:r>
          </w:p>
        </w:tc>
        <w:tc>
          <w:tcPr>
            <w:tcW w:w="2660" w:type="dxa"/>
          </w:tcPr>
          <w:p w14:paraId="773B8F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1300</w:t>
            </w:r>
          </w:p>
        </w:tc>
      </w:tr>
      <w:tr w:rsidR="00764F93" w:rsidRPr="00EF41E7" w14:paraId="195A26D0" w14:textId="77777777">
        <w:tc>
          <w:tcPr>
            <w:tcW w:w="2410" w:type="dxa"/>
          </w:tcPr>
          <w:p w14:paraId="43C5574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Полезная нагрузка (кг)</w:t>
            </w:r>
          </w:p>
        </w:tc>
        <w:tc>
          <w:tcPr>
            <w:tcW w:w="2660" w:type="dxa"/>
          </w:tcPr>
          <w:p w14:paraId="04B11A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800 *</w:t>
            </w:r>
          </w:p>
        </w:tc>
      </w:tr>
      <w:tr w:rsidR="00764F93" w:rsidRPr="00EF41E7" w14:paraId="73A07B6D" w14:textId="77777777">
        <w:tc>
          <w:tcPr>
            <w:tcW w:w="2410" w:type="dxa"/>
          </w:tcPr>
          <w:p w14:paraId="328FAE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Скорость у земли (км/</w:t>
            </w:r>
            <w:proofErr w:type="gramStart"/>
            <w:r w:rsidRPr="00EF41E7">
              <w:rPr>
                <w:color w:val="000000" w:themeColor="text1"/>
                <w:sz w:val="16"/>
                <w:szCs w:val="16"/>
              </w:rPr>
              <w:t>час )</w:t>
            </w:r>
            <w:proofErr w:type="gramEnd"/>
          </w:p>
        </w:tc>
        <w:tc>
          <w:tcPr>
            <w:tcW w:w="2660" w:type="dxa"/>
          </w:tcPr>
          <w:p w14:paraId="4D2A879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140-150</w:t>
            </w:r>
          </w:p>
        </w:tc>
      </w:tr>
      <w:tr w:rsidR="00764F93" w:rsidRPr="00EF41E7" w14:paraId="46A4DC3E" w14:textId="77777777">
        <w:tc>
          <w:tcPr>
            <w:tcW w:w="2410" w:type="dxa"/>
          </w:tcPr>
          <w:p w14:paraId="6EAC010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Время набора высоты 500 м</w:t>
            </w:r>
          </w:p>
        </w:tc>
        <w:tc>
          <w:tcPr>
            <w:tcW w:w="2660" w:type="dxa"/>
          </w:tcPr>
          <w:p w14:paraId="57B144A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3 мин.15 сек.</w:t>
            </w:r>
          </w:p>
        </w:tc>
      </w:tr>
      <w:tr w:rsidR="00764F93" w:rsidRPr="00EF41E7" w14:paraId="5C6D090A" w14:textId="77777777">
        <w:tc>
          <w:tcPr>
            <w:tcW w:w="2410" w:type="dxa"/>
            <w:tcBorders>
              <w:bottom w:val="single" w:sz="12" w:space="0" w:color="auto"/>
            </w:tcBorders>
          </w:tcPr>
          <w:p w14:paraId="3DA21B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Время набора высоты 4400 м</w:t>
            </w:r>
          </w:p>
        </w:tc>
        <w:tc>
          <w:tcPr>
            <w:tcW w:w="2660" w:type="dxa"/>
            <w:tcBorders>
              <w:bottom w:val="single" w:sz="12" w:space="0" w:color="auto"/>
            </w:tcBorders>
          </w:tcPr>
          <w:p w14:paraId="0EFB5E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 час 30 мин.</w:t>
            </w:r>
          </w:p>
        </w:tc>
      </w:tr>
    </w:tbl>
    <w:p w14:paraId="5E00A2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По другим данным, полезная нагрузка составляла 60 пудов (960 кг) (11973).</w:t>
      </w:r>
    </w:p>
    <w:p w14:paraId="59731220" w14:textId="77777777" w:rsidR="004001BC" w:rsidRPr="00EF41E7" w:rsidRDefault="004001BC" w:rsidP="00ED5E8F">
      <w:pPr>
        <w:autoSpaceDE w:val="0"/>
        <w:autoSpaceDN w:val="0"/>
        <w:adjustRightInd w:val="0"/>
        <w:jc w:val="both"/>
        <w:rPr>
          <w:color w:val="000000" w:themeColor="text1"/>
          <w:sz w:val="16"/>
          <w:szCs w:val="16"/>
        </w:rPr>
      </w:pPr>
    </w:p>
    <w:p w14:paraId="2E8B4C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был готов и строился П-IV бис </w:t>
      </w:r>
      <w:proofErr w:type="spellStart"/>
      <w:r w:rsidRPr="00EF41E7">
        <w:rPr>
          <w:color w:val="000000" w:themeColor="text1"/>
          <w:sz w:val="16"/>
          <w:szCs w:val="16"/>
        </w:rPr>
        <w:t>А.А.Пороховщикова</w:t>
      </w:r>
      <w:proofErr w:type="spellEnd"/>
      <w:r w:rsidRPr="00EF41E7">
        <w:rPr>
          <w:color w:val="000000" w:themeColor="text1"/>
          <w:sz w:val="16"/>
          <w:szCs w:val="16"/>
        </w:rPr>
        <w:t xml:space="preserve"> (310).</w:t>
      </w:r>
    </w:p>
    <w:p w14:paraId="310407BA" w14:textId="77777777" w:rsidR="004001BC" w:rsidRPr="00EF41E7" w:rsidRDefault="004001BC" w:rsidP="00ED5E8F">
      <w:pPr>
        <w:autoSpaceDE w:val="0"/>
        <w:autoSpaceDN w:val="0"/>
        <w:adjustRightInd w:val="0"/>
        <w:jc w:val="both"/>
        <w:rPr>
          <w:color w:val="000000" w:themeColor="text1"/>
          <w:sz w:val="16"/>
          <w:szCs w:val="16"/>
        </w:rPr>
      </w:pPr>
    </w:p>
    <w:p w14:paraId="02A929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завод Пороховщикова закрыли. Сам он, оказавшись не у дел, перебрался в Москву, где, органи</w:t>
      </w:r>
      <w:r w:rsidRPr="00EF41E7">
        <w:rPr>
          <w:color w:val="000000" w:themeColor="text1"/>
          <w:sz w:val="16"/>
          <w:szCs w:val="16"/>
        </w:rPr>
        <w:softHyphen/>
        <w:t>зовав небольшую конструкторскую группу, сумел пост</w:t>
      </w:r>
      <w:r w:rsidRPr="00EF41E7">
        <w:rPr>
          <w:color w:val="000000" w:themeColor="text1"/>
          <w:sz w:val="16"/>
          <w:szCs w:val="16"/>
        </w:rPr>
        <w:softHyphen/>
        <w:t>роить, не имея производственной базы, еще две модификации ГНУ - самолеты П-У1 и П-У1бис с тяну</w:t>
      </w:r>
      <w:r w:rsidRPr="00EF41E7">
        <w:rPr>
          <w:color w:val="000000" w:themeColor="text1"/>
          <w:sz w:val="16"/>
          <w:szCs w:val="16"/>
        </w:rPr>
        <w:softHyphen/>
        <w:t>щим винтом. Места ученика и инструктора располага</w:t>
      </w:r>
      <w:r w:rsidRPr="00EF41E7">
        <w:rPr>
          <w:color w:val="000000" w:themeColor="text1"/>
          <w:sz w:val="16"/>
          <w:szCs w:val="16"/>
        </w:rPr>
        <w:softHyphen/>
        <w:t>лись рядом в гондоле. Удалось построить небольшую серию П-У1бис, но схема самолета с ферменным хвос</w:t>
      </w:r>
      <w:r w:rsidRPr="00EF41E7">
        <w:rPr>
          <w:color w:val="000000" w:themeColor="text1"/>
          <w:sz w:val="16"/>
          <w:szCs w:val="16"/>
        </w:rPr>
        <w:softHyphen/>
        <w:t>том к 1922 г. являлась уже устарелой (10667).</w:t>
      </w:r>
    </w:p>
    <w:p w14:paraId="2EB8AF99" w14:textId="77777777" w:rsidR="004001BC" w:rsidRPr="00EF41E7" w:rsidRDefault="004001BC" w:rsidP="00ED5E8F">
      <w:pPr>
        <w:autoSpaceDE w:val="0"/>
        <w:autoSpaceDN w:val="0"/>
        <w:adjustRightInd w:val="0"/>
        <w:jc w:val="both"/>
        <w:rPr>
          <w:color w:val="000000" w:themeColor="text1"/>
          <w:sz w:val="16"/>
          <w:szCs w:val="16"/>
        </w:rPr>
      </w:pPr>
    </w:p>
    <w:p w14:paraId="7E355B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Владимир Федорович Савельев предложил проект тяжелого пассажирского </w:t>
      </w:r>
      <w:proofErr w:type="spellStart"/>
      <w:r w:rsidRPr="00EF41E7">
        <w:rPr>
          <w:color w:val="000000" w:themeColor="text1"/>
          <w:sz w:val="16"/>
          <w:szCs w:val="16"/>
        </w:rPr>
        <w:t>четырехплана</w:t>
      </w:r>
      <w:proofErr w:type="spellEnd"/>
      <w:r w:rsidRPr="00EF41E7">
        <w:rPr>
          <w:color w:val="000000" w:themeColor="text1"/>
          <w:sz w:val="16"/>
          <w:szCs w:val="16"/>
        </w:rPr>
        <w:t xml:space="preserve">. Спустя шесть месяцев начальник управления </w:t>
      </w:r>
      <w:proofErr w:type="spellStart"/>
      <w:r w:rsidRPr="00EF41E7">
        <w:rPr>
          <w:color w:val="000000" w:themeColor="text1"/>
          <w:sz w:val="16"/>
          <w:szCs w:val="16"/>
        </w:rPr>
        <w:t>Главвозду-хофлота</w:t>
      </w:r>
      <w:proofErr w:type="spellEnd"/>
      <w:r w:rsidRPr="00EF41E7">
        <w:rPr>
          <w:color w:val="000000" w:themeColor="text1"/>
          <w:sz w:val="16"/>
          <w:szCs w:val="16"/>
        </w:rPr>
        <w:t xml:space="preserve"> </w:t>
      </w:r>
      <w:proofErr w:type="spellStart"/>
      <w:r w:rsidRPr="00EF41E7">
        <w:rPr>
          <w:color w:val="000000" w:themeColor="text1"/>
          <w:sz w:val="16"/>
          <w:szCs w:val="16"/>
        </w:rPr>
        <w:t>К.В.Акашев</w:t>
      </w:r>
      <w:proofErr w:type="spellEnd"/>
      <w:r w:rsidRPr="00EF41E7">
        <w:rPr>
          <w:color w:val="000000" w:themeColor="text1"/>
          <w:sz w:val="16"/>
          <w:szCs w:val="16"/>
        </w:rPr>
        <w:t xml:space="preserve"> (военный летчик и инженер-механик) писал: “Савельев известен своими работами в области авиации и имеются построенные опытные </w:t>
      </w:r>
      <w:proofErr w:type="spellStart"/>
      <w:r w:rsidRPr="00EF41E7">
        <w:rPr>
          <w:color w:val="000000" w:themeColor="text1"/>
          <w:sz w:val="16"/>
          <w:szCs w:val="16"/>
        </w:rPr>
        <w:t>многопланные</w:t>
      </w:r>
      <w:proofErr w:type="spellEnd"/>
      <w:r w:rsidRPr="00EF41E7">
        <w:rPr>
          <w:color w:val="000000" w:themeColor="text1"/>
          <w:sz w:val="16"/>
          <w:szCs w:val="16"/>
        </w:rPr>
        <w:t xml:space="preserve"> самолеты его конструкции, которые на испытаниях оказались удачными, а так как за границей удачное разрешение вопроса постройки тяжелых самолетов основано на принципе </w:t>
      </w:r>
      <w:proofErr w:type="spellStart"/>
      <w:r w:rsidRPr="00EF41E7">
        <w:rPr>
          <w:color w:val="000000" w:themeColor="text1"/>
          <w:sz w:val="16"/>
          <w:szCs w:val="16"/>
        </w:rPr>
        <w:t>многопланных</w:t>
      </w:r>
      <w:proofErr w:type="spellEnd"/>
      <w:r w:rsidRPr="00EF41E7">
        <w:rPr>
          <w:color w:val="000000" w:themeColor="text1"/>
          <w:sz w:val="16"/>
          <w:szCs w:val="16"/>
        </w:rPr>
        <w:t xml:space="preserve"> самолетов, (...) Комиссии по тяжелой авиации при ВСНХ поручить Савельеву сконструировать и построить (...) воздушный корабль грузоподъемностью на 25 человек” (11276).</w:t>
      </w:r>
    </w:p>
    <w:p w14:paraId="5FF1C8DF" w14:textId="77777777" w:rsidR="004001BC" w:rsidRPr="00EF41E7" w:rsidRDefault="004001BC" w:rsidP="00ED5E8F">
      <w:pPr>
        <w:autoSpaceDE w:val="0"/>
        <w:autoSpaceDN w:val="0"/>
        <w:adjustRightInd w:val="0"/>
        <w:jc w:val="both"/>
        <w:rPr>
          <w:color w:val="000000" w:themeColor="text1"/>
          <w:sz w:val="16"/>
          <w:szCs w:val="16"/>
        </w:rPr>
      </w:pPr>
    </w:p>
    <w:p w14:paraId="59B40F2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году конструкторы Симферопольского за</w:t>
      </w:r>
      <w:r w:rsidRPr="00EF41E7">
        <w:rPr>
          <w:color w:val="000000" w:themeColor="text1"/>
          <w:sz w:val="16"/>
          <w:szCs w:val="16"/>
        </w:rPr>
        <w:softHyphen/>
        <w:t xml:space="preserve">вода № 15 (бывший филиал завода </w:t>
      </w:r>
      <w:proofErr w:type="spellStart"/>
      <w:r w:rsidRPr="00EF41E7">
        <w:rPr>
          <w:color w:val="000000" w:themeColor="text1"/>
          <w:sz w:val="16"/>
          <w:szCs w:val="16"/>
        </w:rPr>
        <w:t>Анатра</w:t>
      </w:r>
      <w:proofErr w:type="spellEnd"/>
      <w:r w:rsidRPr="00EF41E7">
        <w:rPr>
          <w:color w:val="000000" w:themeColor="text1"/>
          <w:sz w:val="16"/>
          <w:szCs w:val="16"/>
        </w:rPr>
        <w:t>) А.А. Кры</w:t>
      </w:r>
      <w:r w:rsidRPr="00EF41E7">
        <w:rPr>
          <w:color w:val="000000" w:themeColor="text1"/>
          <w:sz w:val="16"/>
          <w:szCs w:val="16"/>
        </w:rPr>
        <w:softHyphen/>
        <w:t>лов и Д.Д. Федоров выполнили успешную модифи</w:t>
      </w:r>
      <w:r w:rsidRPr="00EF41E7">
        <w:rPr>
          <w:color w:val="000000" w:themeColor="text1"/>
          <w:sz w:val="16"/>
          <w:szCs w:val="16"/>
        </w:rPr>
        <w:softHyphen/>
        <w:t>кацию одного из самых популярных, начиная с 1912 года, самолетов — “Ньюпора-4”. Этот аэроплан до 1916 года применялся в военных целях как развед</w:t>
      </w:r>
      <w:r w:rsidRPr="00EF41E7">
        <w:rPr>
          <w:color w:val="000000" w:themeColor="text1"/>
          <w:sz w:val="16"/>
          <w:szCs w:val="16"/>
        </w:rPr>
        <w:softHyphen/>
        <w:t>чик; затем до конца 20-х годов исправно служил в качестве учебного. Как уже отмечалось выше, само</w:t>
      </w:r>
      <w:r w:rsidRPr="00EF41E7">
        <w:rPr>
          <w:color w:val="000000" w:themeColor="text1"/>
          <w:sz w:val="16"/>
          <w:szCs w:val="16"/>
        </w:rPr>
        <w:softHyphen/>
        <w:t>лет имел характерное и более нигде не встречающееся управление: перекашивание крыльев — ногами, а рули направления и высоты — отклонением одной ручки. Модификация этого самолета, осуществленная симферопольскими инженерами на двух экземпля</w:t>
      </w:r>
      <w:r w:rsidRPr="00EF41E7">
        <w:rPr>
          <w:color w:val="000000" w:themeColor="text1"/>
          <w:sz w:val="16"/>
          <w:szCs w:val="16"/>
        </w:rPr>
        <w:softHyphen/>
        <w:t>рах, заключалась в переходе от перекашивания кры</w:t>
      </w:r>
      <w:r w:rsidRPr="00EF41E7">
        <w:rPr>
          <w:color w:val="000000" w:themeColor="text1"/>
          <w:sz w:val="16"/>
          <w:szCs w:val="16"/>
        </w:rPr>
        <w:softHyphen/>
        <w:t>льев к элеронам с последующим изменением кон</w:t>
      </w:r>
      <w:r w:rsidRPr="00EF41E7">
        <w:rPr>
          <w:color w:val="000000" w:themeColor="text1"/>
          <w:sz w:val="16"/>
          <w:szCs w:val="16"/>
        </w:rPr>
        <w:softHyphen/>
        <w:t>струкции органов управления. Переделанные само</w:t>
      </w:r>
      <w:r w:rsidRPr="00EF41E7">
        <w:rPr>
          <w:color w:val="000000" w:themeColor="text1"/>
          <w:sz w:val="16"/>
          <w:szCs w:val="16"/>
        </w:rPr>
        <w:softHyphen/>
        <w:t>леты хорошо летали. (553).</w:t>
      </w:r>
    </w:p>
    <w:p w14:paraId="6BB6BDA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C95E7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году, после окончания гражданской войны, Симферопольский завод </w:t>
      </w:r>
      <w:proofErr w:type="spellStart"/>
      <w:r w:rsidRPr="00EF41E7">
        <w:rPr>
          <w:color w:val="000000" w:themeColor="text1"/>
          <w:sz w:val="16"/>
          <w:szCs w:val="16"/>
        </w:rPr>
        <w:t>Анатра</w:t>
      </w:r>
      <w:proofErr w:type="spellEnd"/>
      <w:r w:rsidRPr="00EF41E7">
        <w:rPr>
          <w:color w:val="000000" w:themeColor="text1"/>
          <w:sz w:val="16"/>
          <w:szCs w:val="16"/>
        </w:rPr>
        <w:t xml:space="preserve"> переходит в ведение 4-го воздухоплавательного парка Красной Армии. Совет Военной Промышленности Республики включает с 5 июня 1921 г. бывший завод "</w:t>
      </w:r>
      <w:proofErr w:type="spellStart"/>
      <w:r w:rsidRPr="00EF41E7">
        <w:rPr>
          <w:color w:val="000000" w:themeColor="text1"/>
          <w:sz w:val="16"/>
          <w:szCs w:val="16"/>
        </w:rPr>
        <w:t>Анатра</w:t>
      </w:r>
      <w:proofErr w:type="spellEnd"/>
      <w:r w:rsidRPr="00EF41E7">
        <w:rPr>
          <w:color w:val="000000" w:themeColor="text1"/>
          <w:sz w:val="16"/>
          <w:szCs w:val="16"/>
        </w:rPr>
        <w:t xml:space="preserve">"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w:t>
      </w:r>
      <w:proofErr w:type="spellStart"/>
      <w:r w:rsidRPr="00EF41E7">
        <w:rPr>
          <w:color w:val="000000" w:themeColor="text1"/>
          <w:sz w:val="16"/>
          <w:szCs w:val="16"/>
        </w:rPr>
        <w:t>Зароботная</w:t>
      </w:r>
      <w:proofErr w:type="spellEnd"/>
      <w:r w:rsidRPr="00EF41E7">
        <w:rPr>
          <w:color w:val="000000" w:themeColor="text1"/>
          <w:sz w:val="16"/>
          <w:szCs w:val="16"/>
        </w:rPr>
        <w:t xml:space="preserve">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w:t>
      </w:r>
      <w:proofErr w:type="spellStart"/>
      <w:r w:rsidRPr="00EF41E7">
        <w:rPr>
          <w:color w:val="000000" w:themeColor="text1"/>
          <w:sz w:val="16"/>
          <w:szCs w:val="16"/>
        </w:rPr>
        <w:t>Гевеленд</w:t>
      </w:r>
      <w:proofErr w:type="spellEnd"/>
      <w:r w:rsidRPr="00EF41E7">
        <w:rPr>
          <w:color w:val="000000" w:themeColor="text1"/>
          <w:sz w:val="16"/>
          <w:szCs w:val="16"/>
        </w:rPr>
        <w:t>", "</w:t>
      </w:r>
      <w:proofErr w:type="spellStart"/>
      <w:r w:rsidRPr="00EF41E7">
        <w:rPr>
          <w:color w:val="000000" w:themeColor="text1"/>
          <w:sz w:val="16"/>
          <w:szCs w:val="16"/>
        </w:rPr>
        <w:t>Ньюпор</w:t>
      </w:r>
      <w:proofErr w:type="spellEnd"/>
      <w:r w:rsidRPr="00EF41E7">
        <w:rPr>
          <w:color w:val="000000" w:themeColor="text1"/>
          <w:sz w:val="16"/>
          <w:szCs w:val="16"/>
        </w:rPr>
        <w:t xml:space="preserve"> -24", "</w:t>
      </w:r>
      <w:proofErr w:type="spellStart"/>
      <w:r w:rsidRPr="00EF41E7">
        <w:rPr>
          <w:color w:val="000000" w:themeColor="text1"/>
          <w:sz w:val="16"/>
          <w:szCs w:val="16"/>
        </w:rPr>
        <w:t>Сопвич</w:t>
      </w:r>
      <w:proofErr w:type="spellEnd"/>
      <w:r w:rsidRPr="00EF41E7">
        <w:rPr>
          <w:color w:val="000000" w:themeColor="text1"/>
          <w:sz w:val="16"/>
          <w:szCs w:val="16"/>
        </w:rPr>
        <w:t>", "</w:t>
      </w:r>
      <w:proofErr w:type="spellStart"/>
      <w:r w:rsidRPr="00EF41E7">
        <w:rPr>
          <w:color w:val="000000" w:themeColor="text1"/>
          <w:sz w:val="16"/>
          <w:szCs w:val="16"/>
        </w:rPr>
        <w:t>Сопвич</w:t>
      </w:r>
      <w:proofErr w:type="spellEnd"/>
      <w:r w:rsidRPr="00EF41E7">
        <w:rPr>
          <w:color w:val="000000" w:themeColor="text1"/>
          <w:sz w:val="16"/>
          <w:szCs w:val="16"/>
        </w:rPr>
        <w:t>-Кемаль", "Ньюпор-17", "</w:t>
      </w:r>
      <w:proofErr w:type="spellStart"/>
      <w:r w:rsidRPr="00EF41E7">
        <w:rPr>
          <w:color w:val="000000" w:themeColor="text1"/>
          <w:sz w:val="16"/>
          <w:szCs w:val="16"/>
        </w:rPr>
        <w:t>Моран</w:t>
      </w:r>
      <w:proofErr w:type="spellEnd"/>
      <w:r w:rsidRPr="00EF41E7">
        <w:rPr>
          <w:color w:val="000000" w:themeColor="text1"/>
          <w:sz w:val="16"/>
          <w:szCs w:val="16"/>
        </w:rPr>
        <w:t>", "</w:t>
      </w:r>
      <w:proofErr w:type="spellStart"/>
      <w:r w:rsidRPr="00EF41E7">
        <w:rPr>
          <w:color w:val="000000" w:themeColor="text1"/>
          <w:sz w:val="16"/>
          <w:szCs w:val="16"/>
        </w:rPr>
        <w:t>Авро</w:t>
      </w:r>
      <w:proofErr w:type="spellEnd"/>
      <w:r w:rsidRPr="00EF41E7">
        <w:rPr>
          <w:color w:val="000000" w:themeColor="text1"/>
          <w:sz w:val="16"/>
          <w:szCs w:val="16"/>
        </w:rPr>
        <w:t>", "Виккерс", "Спад".</w:t>
      </w:r>
    </w:p>
    <w:p w14:paraId="7DF0A8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w:t>
      </w:r>
      <w:proofErr w:type="spellStart"/>
      <w:r w:rsidRPr="00EF41E7">
        <w:rPr>
          <w:color w:val="000000" w:themeColor="text1"/>
          <w:sz w:val="16"/>
          <w:szCs w:val="16"/>
        </w:rPr>
        <w:t>П.И.Киви</w:t>
      </w:r>
      <w:proofErr w:type="spellEnd"/>
      <w:r w:rsidRPr="00EF41E7">
        <w:rPr>
          <w:color w:val="000000" w:themeColor="text1"/>
          <w:sz w:val="16"/>
          <w:szCs w:val="16"/>
        </w:rPr>
        <w:t xml:space="preserve">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148891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Денег по-прежнему нет. Вновь летят телеграммы: "Москва. </w:t>
      </w:r>
      <w:proofErr w:type="spellStart"/>
      <w:r w:rsidRPr="00EF41E7">
        <w:rPr>
          <w:color w:val="000000" w:themeColor="text1"/>
          <w:sz w:val="16"/>
          <w:szCs w:val="16"/>
        </w:rPr>
        <w:t>Начавиаотделу</w:t>
      </w:r>
      <w:proofErr w:type="spellEnd"/>
      <w:r w:rsidRPr="00EF41E7">
        <w:rPr>
          <w:color w:val="000000" w:themeColor="text1"/>
          <w:sz w:val="16"/>
          <w:szCs w:val="16"/>
        </w:rPr>
        <w:t xml:space="preserve">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w:t>
      </w:r>
      <w:proofErr w:type="spellStart"/>
      <w:r w:rsidRPr="00EF41E7">
        <w:rPr>
          <w:color w:val="000000" w:themeColor="text1"/>
          <w:sz w:val="16"/>
          <w:szCs w:val="16"/>
        </w:rPr>
        <w:t>В.И.Ленину</w:t>
      </w:r>
      <w:proofErr w:type="spellEnd"/>
      <w:r w:rsidRPr="00EF41E7">
        <w:rPr>
          <w:color w:val="000000" w:themeColor="text1"/>
          <w:sz w:val="16"/>
          <w:szCs w:val="16"/>
        </w:rPr>
        <w:t>. результатом стало указание "Принять конкретные меры" (11908).</w:t>
      </w:r>
    </w:p>
    <w:p w14:paraId="56447004" w14:textId="77777777" w:rsidR="004001BC" w:rsidRPr="00EF41E7" w:rsidRDefault="004001BC" w:rsidP="00ED5E8F">
      <w:pPr>
        <w:autoSpaceDE w:val="0"/>
        <w:autoSpaceDN w:val="0"/>
        <w:adjustRightInd w:val="0"/>
        <w:jc w:val="both"/>
        <w:rPr>
          <w:color w:val="000000" w:themeColor="text1"/>
          <w:sz w:val="16"/>
          <w:szCs w:val="16"/>
        </w:rPr>
      </w:pPr>
    </w:p>
    <w:p w14:paraId="1A8A20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на старом месте авиационных мастерских (Завод № 43 </w:t>
      </w:r>
      <w:r w:rsidRPr="00EF41E7">
        <w:rPr>
          <w:color w:val="000000" w:themeColor="text1"/>
          <w:sz w:val="16"/>
          <w:szCs w:val="16"/>
          <w:lang w:val="en-US"/>
        </w:rPr>
        <w:t>HKBM</w:t>
      </w:r>
      <w:r w:rsidRPr="00EF41E7">
        <w:rPr>
          <w:color w:val="000000" w:themeColor="text1"/>
          <w:sz w:val="16"/>
          <w:szCs w:val="16"/>
        </w:rPr>
        <w:t xml:space="preserve">, </w:t>
      </w:r>
      <w:r w:rsidRPr="00EF41E7">
        <w:rPr>
          <w:color w:val="000000" w:themeColor="text1"/>
          <w:sz w:val="16"/>
          <w:szCs w:val="16"/>
          <w:lang w:val="en-US"/>
        </w:rPr>
        <w:t>BCHX</w:t>
      </w:r>
      <w:r w:rsidRPr="00EF41E7">
        <w:rPr>
          <w:color w:val="000000" w:themeColor="text1"/>
          <w:sz w:val="16"/>
          <w:szCs w:val="16"/>
        </w:rPr>
        <w:t xml:space="preserve">, НКТП, НКОП, НКАП, </w:t>
      </w:r>
      <w:proofErr w:type="spellStart"/>
      <w:r w:rsidRPr="00EF41E7">
        <w:rPr>
          <w:color w:val="000000" w:themeColor="text1"/>
          <w:sz w:val="16"/>
          <w:szCs w:val="16"/>
        </w:rPr>
        <w:t>Червонские</w:t>
      </w:r>
      <w:proofErr w:type="spellEnd"/>
      <w:r w:rsidRPr="00EF41E7">
        <w:rPr>
          <w:color w:val="000000" w:themeColor="text1"/>
          <w:sz w:val="16"/>
          <w:szCs w:val="16"/>
        </w:rPr>
        <w:t xml:space="preserve"> авиационные мастерские Ф.Ф. Терещенко, Государственный авиационный завод (ГАЗ-12), Ремонтно-воздушный Завод (РМЗ) № 6 («Ремвоздух-6») / г. Киев, </w:t>
      </w:r>
      <w:proofErr w:type="spellStart"/>
      <w:r w:rsidRPr="00EF41E7">
        <w:rPr>
          <w:color w:val="000000" w:themeColor="text1"/>
          <w:sz w:val="16"/>
          <w:szCs w:val="16"/>
        </w:rPr>
        <w:t>Святошино</w:t>
      </w:r>
      <w:proofErr w:type="spellEnd"/>
      <w:r w:rsidRPr="00EF41E7">
        <w:rPr>
          <w:color w:val="000000" w:themeColor="text1"/>
          <w:sz w:val="16"/>
          <w:szCs w:val="16"/>
        </w:rPr>
        <w:t xml:space="preserve">/), которые были сформированы в 1916 на базе сооружений склада боеприпасов в черте г. Киева на окраине (хутор Гришки) рядом с Брест-Литовским шоссе и при наступлении поляков вывезены в 1919 в Москву, началась реорганизация Киевских главных </w:t>
      </w:r>
      <w:proofErr w:type="spellStart"/>
      <w:r w:rsidRPr="00EF41E7">
        <w:rPr>
          <w:color w:val="000000" w:themeColor="text1"/>
          <w:sz w:val="16"/>
          <w:szCs w:val="16"/>
        </w:rPr>
        <w:t>авиамастерских</w:t>
      </w:r>
      <w:proofErr w:type="spellEnd"/>
      <w:r w:rsidRPr="00EF41E7">
        <w:rPr>
          <w:color w:val="000000" w:themeColor="text1"/>
          <w:sz w:val="16"/>
          <w:szCs w:val="16"/>
        </w:rPr>
        <w:t xml:space="preserve">, куда весной возвратили из эвакуации часть оборудования. Другую часть оборудования, а также часть личного состава разместили на территории Воздухоплавательного парка и сюда же вскоре перевели 3-й Авиапарк. Таким образом, 9.09.1920 г. был образован ГАЗ-12. Основатель завода- В.Ф. Бобров. В 05.1923 г. в связи с организацией Центрального Управления </w:t>
      </w:r>
      <w:proofErr w:type="spellStart"/>
      <w:r w:rsidRPr="00EF41E7">
        <w:rPr>
          <w:color w:val="000000" w:themeColor="text1"/>
          <w:sz w:val="16"/>
          <w:szCs w:val="16"/>
        </w:rPr>
        <w:t>Воздухфлота</w:t>
      </w:r>
      <w:proofErr w:type="spellEnd"/>
      <w:r w:rsidRPr="00EF41E7">
        <w:rPr>
          <w:color w:val="000000" w:themeColor="text1"/>
          <w:sz w:val="16"/>
          <w:szCs w:val="16"/>
        </w:rPr>
        <w:t xml:space="preserve"> ГАЗ-12 был передан в его ведение и переименован в Ремонтно-воздушный завод № 6 («Ремвоздух-6») </w:t>
      </w:r>
      <w:proofErr w:type="spellStart"/>
      <w:r w:rsidRPr="00EF41E7">
        <w:rPr>
          <w:color w:val="000000" w:themeColor="text1"/>
          <w:sz w:val="16"/>
          <w:szCs w:val="16"/>
        </w:rPr>
        <w:t>Главвоздухфлота</w:t>
      </w:r>
      <w:proofErr w:type="spellEnd"/>
      <w:r w:rsidRPr="00EF41E7">
        <w:rPr>
          <w:color w:val="000000" w:themeColor="text1"/>
          <w:sz w:val="16"/>
          <w:szCs w:val="16"/>
        </w:rPr>
        <w:t xml:space="preserve"> (есть упоминание, что это было в 09.1921 г.). Производил ремонт самолетов «Альбатрос», «</w:t>
      </w:r>
      <w:proofErr w:type="spellStart"/>
      <w:r w:rsidRPr="00EF41E7">
        <w:rPr>
          <w:color w:val="000000" w:themeColor="text1"/>
          <w:sz w:val="16"/>
          <w:szCs w:val="16"/>
        </w:rPr>
        <w:t>Эльфауге</w:t>
      </w:r>
      <w:proofErr w:type="spellEnd"/>
      <w:r w:rsidRPr="00EF41E7">
        <w:rPr>
          <w:color w:val="000000" w:themeColor="text1"/>
          <w:sz w:val="16"/>
          <w:szCs w:val="16"/>
        </w:rPr>
        <w:t>», «</w:t>
      </w:r>
      <w:proofErr w:type="spellStart"/>
      <w:r w:rsidRPr="00EF41E7">
        <w:rPr>
          <w:color w:val="000000" w:themeColor="text1"/>
          <w:sz w:val="16"/>
          <w:szCs w:val="16"/>
        </w:rPr>
        <w:t>Ньюпор</w:t>
      </w:r>
      <w:proofErr w:type="spellEnd"/>
      <w:r w:rsidRPr="00EF41E7">
        <w:rPr>
          <w:color w:val="000000" w:themeColor="text1"/>
          <w:sz w:val="16"/>
          <w:szCs w:val="16"/>
        </w:rPr>
        <w:t>», «Спад», «</w:t>
      </w:r>
      <w:proofErr w:type="spellStart"/>
      <w:r w:rsidRPr="00EF41E7">
        <w:rPr>
          <w:color w:val="000000" w:themeColor="text1"/>
          <w:sz w:val="16"/>
          <w:szCs w:val="16"/>
        </w:rPr>
        <w:t>Сопвич</w:t>
      </w:r>
      <w:proofErr w:type="spellEnd"/>
      <w:r w:rsidRPr="00EF41E7">
        <w:rPr>
          <w:color w:val="000000" w:themeColor="text1"/>
          <w:sz w:val="16"/>
          <w:szCs w:val="16"/>
        </w:rPr>
        <w:t xml:space="preserve">», «Де </w:t>
      </w:r>
      <w:proofErr w:type="spellStart"/>
      <w:r w:rsidRPr="00EF41E7">
        <w:rPr>
          <w:color w:val="000000" w:themeColor="text1"/>
          <w:sz w:val="16"/>
          <w:szCs w:val="16"/>
        </w:rPr>
        <w:t>Хевилленд</w:t>
      </w:r>
      <w:proofErr w:type="spellEnd"/>
      <w:r w:rsidRPr="00EF41E7">
        <w:rPr>
          <w:color w:val="000000" w:themeColor="text1"/>
          <w:sz w:val="16"/>
          <w:szCs w:val="16"/>
        </w:rPr>
        <w:t>», «</w:t>
      </w:r>
      <w:proofErr w:type="spellStart"/>
      <w:r w:rsidRPr="00EF41E7">
        <w:rPr>
          <w:color w:val="000000" w:themeColor="text1"/>
          <w:sz w:val="16"/>
          <w:szCs w:val="16"/>
        </w:rPr>
        <w:t>Фокер</w:t>
      </w:r>
      <w:proofErr w:type="spellEnd"/>
      <w:r w:rsidRPr="00EF41E7">
        <w:rPr>
          <w:color w:val="000000" w:themeColor="text1"/>
          <w:sz w:val="16"/>
          <w:szCs w:val="16"/>
        </w:rPr>
        <w:t>», Р-1, У-1, Р-5. Ремонтировались моторы «Рон», «</w:t>
      </w:r>
      <w:proofErr w:type="spellStart"/>
      <w:r w:rsidRPr="00EF41E7">
        <w:rPr>
          <w:color w:val="000000" w:themeColor="text1"/>
          <w:sz w:val="16"/>
          <w:szCs w:val="16"/>
        </w:rPr>
        <w:t>Клерже</w:t>
      </w:r>
      <w:proofErr w:type="spellEnd"/>
      <w:r w:rsidRPr="00EF41E7">
        <w:rPr>
          <w:color w:val="000000" w:themeColor="text1"/>
          <w:sz w:val="16"/>
          <w:szCs w:val="16"/>
        </w:rPr>
        <w:t>», «Бенц», «</w:t>
      </w:r>
      <w:proofErr w:type="spellStart"/>
      <w:r w:rsidRPr="00EF41E7">
        <w:rPr>
          <w:color w:val="000000" w:themeColor="text1"/>
          <w:sz w:val="16"/>
          <w:szCs w:val="16"/>
        </w:rPr>
        <w:t>Рафф</w:t>
      </w:r>
      <w:proofErr w:type="spellEnd"/>
      <w:r w:rsidRPr="00EF41E7">
        <w:rPr>
          <w:color w:val="000000" w:themeColor="text1"/>
          <w:sz w:val="16"/>
          <w:szCs w:val="16"/>
        </w:rPr>
        <w:t>», «Фиат», «Испано-</w:t>
      </w:r>
      <w:proofErr w:type="spellStart"/>
      <w:r w:rsidRPr="00EF41E7">
        <w:rPr>
          <w:color w:val="000000" w:themeColor="text1"/>
          <w:sz w:val="16"/>
          <w:szCs w:val="16"/>
        </w:rPr>
        <w:t>Сюиза</w:t>
      </w:r>
      <w:proofErr w:type="spellEnd"/>
      <w:r w:rsidRPr="00EF41E7">
        <w:rPr>
          <w:color w:val="000000" w:themeColor="text1"/>
          <w:sz w:val="16"/>
          <w:szCs w:val="16"/>
        </w:rPr>
        <w:t>», «СПА», «</w:t>
      </w:r>
      <w:proofErr w:type="spellStart"/>
      <w:r w:rsidRPr="00EF41E7">
        <w:rPr>
          <w:color w:val="000000" w:themeColor="text1"/>
          <w:sz w:val="16"/>
          <w:szCs w:val="16"/>
        </w:rPr>
        <w:t>Сальмсон</w:t>
      </w:r>
      <w:proofErr w:type="spellEnd"/>
      <w:r w:rsidRPr="00EF41E7">
        <w:rPr>
          <w:color w:val="000000" w:themeColor="text1"/>
          <w:sz w:val="16"/>
          <w:szCs w:val="16"/>
        </w:rPr>
        <w:t>», М-5, М-15. Кроме того, выпускались самолетные и моторные запчасти, агрегаты и элементы пулеметных установок.</w:t>
      </w:r>
    </w:p>
    <w:p w14:paraId="4002EB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Далее получил название завод № 43. Пост, президиума ВСНХ от 17.07.1929 г. передан с 1.10.1929 г. в ведение </w:t>
      </w:r>
      <w:proofErr w:type="spellStart"/>
      <w:r w:rsidRPr="00EF41E7">
        <w:rPr>
          <w:color w:val="000000" w:themeColor="text1"/>
          <w:sz w:val="16"/>
          <w:szCs w:val="16"/>
        </w:rPr>
        <w:t>Авиатреста</w:t>
      </w:r>
      <w:proofErr w:type="spellEnd"/>
      <w:r w:rsidRPr="00EF41E7">
        <w:rPr>
          <w:color w:val="000000" w:themeColor="text1"/>
          <w:sz w:val="16"/>
          <w:szCs w:val="16"/>
        </w:rPr>
        <w:t>. С 1930 г. - в ведении ВАО ВСНХ, с 1932 г. - в ремонтном тресте ГУАП НКТП. В 02.1937-12.1938 г. - в ведении 1ГУ НКОП.</w:t>
      </w:r>
    </w:p>
    <w:p w14:paraId="4B06AC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 заводе в 1923-25 г. действовало КБ гл. конструктора К.А. Калинина.</w:t>
      </w:r>
    </w:p>
    <w:p w14:paraId="5A0AAB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 </w:t>
      </w:r>
      <w:proofErr w:type="spellStart"/>
      <w:r w:rsidRPr="00EF41E7">
        <w:rPr>
          <w:color w:val="000000" w:themeColor="text1"/>
          <w:sz w:val="16"/>
          <w:szCs w:val="16"/>
        </w:rPr>
        <w:t>Авиатреста</w:t>
      </w:r>
      <w:proofErr w:type="spellEnd"/>
      <w:r w:rsidRPr="00EF41E7">
        <w:rPr>
          <w:color w:val="000000" w:themeColor="text1"/>
          <w:sz w:val="16"/>
          <w:szCs w:val="16"/>
        </w:rPr>
        <w:t xml:space="preserve"> № 56 от 31.12.1929 г. на заводе организован </w:t>
      </w:r>
      <w:proofErr w:type="spellStart"/>
      <w:r w:rsidRPr="00EF41E7">
        <w:rPr>
          <w:color w:val="000000" w:themeColor="text1"/>
          <w:sz w:val="16"/>
          <w:szCs w:val="16"/>
        </w:rPr>
        <w:t>моботдел</w:t>
      </w:r>
      <w:proofErr w:type="spellEnd"/>
      <w:r w:rsidRPr="00EF41E7">
        <w:rPr>
          <w:color w:val="000000" w:themeColor="text1"/>
          <w:sz w:val="16"/>
          <w:szCs w:val="16"/>
        </w:rPr>
        <w:t>.</w:t>
      </w:r>
    </w:p>
    <w:p w14:paraId="666BCDC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1935-41 г. на заводе - ОКО В.К. Таирова. По пр. № 439сс от 16/19.11.1938 г. для постройки на заводе 3-х экземпляров самолета ОКО-3 (с выпуском 1-го к 1.05.1939 г.) сюда с завода № 1 командировано на 5 месяцев 38</w:t>
      </w:r>
    </w:p>
    <w:p w14:paraId="50C2FE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конструкторов и два специалиста, 30 рабочих; с завода № 156-15 квалифицированных рабочих; из ЦАГИ - два специалиста по аэродинамике. «Для выполнения срочного и особо важного задания» по пр. 454с от 13.12.1938 г. на завод командировано с 15.12.1938 г. по 1.05.1939 г. с завода № 393 40 рабочих, с № 215 - 29 и с № 225 - 21 чел.</w:t>
      </w:r>
    </w:p>
    <w:p w14:paraId="63A1A4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приказу № 568с/ 488с от 18.10.1940 г. для расширения завода № 43 из местной промышленности УССР в НКАП передана киевская Фабрика клавишных инструментов.</w:t>
      </w:r>
    </w:p>
    <w:p w14:paraId="4B2685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Производственная программа завода на 1937 г.: 20 ХАИ-1. В начале войны было налажено производство ЛаГТ-3.</w:t>
      </w:r>
    </w:p>
    <w:p w14:paraId="1FE470E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07-08.1941 г. завод № 43 1ГУ НКАП эвакуирован в Новосибирск и влит в состав завода № 153 НКАП. Оставшиеся производственные площади во время оккупации были полностью разрушены. В 11.1943 г. на площадке бывшего завода № 43 началось формирование нового завода № 473 (образован по приказу № 6с от 4.01.1944 г.).</w:t>
      </w:r>
    </w:p>
    <w:p w14:paraId="19CB58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(11.1940 г.)-105 металлорежущих станков.</w:t>
      </w:r>
    </w:p>
    <w:p w14:paraId="291AB4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(-06.1937-07.1940 г.)- В.В. Смирнов, (07-10.1940 г.-)- В.М. Пенек.</w:t>
      </w:r>
    </w:p>
    <w:p w14:paraId="008588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по </w:t>
      </w:r>
      <w:proofErr w:type="spellStart"/>
      <w:r w:rsidRPr="00EF41E7">
        <w:rPr>
          <w:color w:val="000000" w:themeColor="text1"/>
          <w:sz w:val="16"/>
          <w:szCs w:val="16"/>
        </w:rPr>
        <w:t>техчасти</w:t>
      </w:r>
      <w:proofErr w:type="spellEnd"/>
      <w:r w:rsidRPr="00EF41E7">
        <w:rPr>
          <w:color w:val="000000" w:themeColor="text1"/>
          <w:sz w:val="16"/>
          <w:szCs w:val="16"/>
        </w:rPr>
        <w:t xml:space="preserve"> (-5.04.1937 г.)- В.А. Таиров, (5.04.1937 г.-)- М. Г. </w:t>
      </w:r>
      <w:proofErr w:type="spellStart"/>
      <w:r w:rsidRPr="00EF41E7">
        <w:rPr>
          <w:color w:val="000000" w:themeColor="text1"/>
          <w:sz w:val="16"/>
          <w:szCs w:val="16"/>
        </w:rPr>
        <w:t>Жужунава</w:t>
      </w:r>
      <w:proofErr w:type="spellEnd"/>
      <w:r w:rsidRPr="00EF41E7">
        <w:rPr>
          <w:color w:val="000000" w:themeColor="text1"/>
          <w:sz w:val="16"/>
          <w:szCs w:val="16"/>
        </w:rPr>
        <w:t>. Помощник директора по найму и увольнению (28.09.1938 г.-)-  Г.П. Царев.</w:t>
      </w:r>
    </w:p>
    <w:p w14:paraId="1DC642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Технический директор (08.1937 г.)- М. Г. </w:t>
      </w:r>
      <w:proofErr w:type="spellStart"/>
      <w:r w:rsidRPr="00EF41E7">
        <w:rPr>
          <w:color w:val="000000" w:themeColor="text1"/>
          <w:sz w:val="16"/>
          <w:szCs w:val="16"/>
        </w:rPr>
        <w:t>Жужунава</w:t>
      </w:r>
      <w:proofErr w:type="spellEnd"/>
      <w:r w:rsidRPr="00EF41E7">
        <w:rPr>
          <w:color w:val="000000" w:themeColor="text1"/>
          <w:sz w:val="16"/>
          <w:szCs w:val="16"/>
        </w:rPr>
        <w:t>.</w:t>
      </w:r>
    </w:p>
    <w:p w14:paraId="59EC30E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(1937-40 г.)- М. Г. </w:t>
      </w:r>
      <w:proofErr w:type="spellStart"/>
      <w:r w:rsidRPr="00EF41E7">
        <w:rPr>
          <w:color w:val="000000" w:themeColor="text1"/>
          <w:sz w:val="16"/>
          <w:szCs w:val="16"/>
        </w:rPr>
        <w:t>Жужунава</w:t>
      </w:r>
      <w:proofErr w:type="spellEnd"/>
      <w:r w:rsidRPr="00EF41E7">
        <w:rPr>
          <w:color w:val="000000" w:themeColor="text1"/>
          <w:sz w:val="16"/>
          <w:szCs w:val="16"/>
        </w:rPr>
        <w:t>.</w:t>
      </w:r>
    </w:p>
    <w:p w14:paraId="551D6B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(03.1923-25 г.)- К.А. Калинин, (-04.1937-1940 г.-)- В.К. Таиров.</w:t>
      </w:r>
    </w:p>
    <w:p w14:paraId="64B29B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самолеты: К-1 (1925)- 1, Р-10 (1934-37)- 38, ХАИ-1 (-1934-37-), ОКО-1; автожир ЦАГИ А-4 (1932-)- 12; крылья и оперение для МиГ-1 (1940-41) (11982).</w:t>
      </w:r>
    </w:p>
    <w:p w14:paraId="330BAEFE" w14:textId="77777777" w:rsidR="004001BC" w:rsidRPr="00EF41E7" w:rsidRDefault="004001BC" w:rsidP="00ED5E8F">
      <w:pPr>
        <w:autoSpaceDE w:val="0"/>
        <w:autoSpaceDN w:val="0"/>
        <w:adjustRightInd w:val="0"/>
        <w:jc w:val="both"/>
        <w:rPr>
          <w:color w:val="000000" w:themeColor="text1"/>
          <w:sz w:val="16"/>
          <w:szCs w:val="16"/>
        </w:rPr>
      </w:pPr>
    </w:p>
    <w:p w14:paraId="62450A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в стране прошла компания по изменению наименова</w:t>
      </w:r>
      <w:r w:rsidRPr="00EF41E7">
        <w:rPr>
          <w:color w:val="000000" w:themeColor="text1"/>
          <w:sz w:val="16"/>
          <w:szCs w:val="16"/>
        </w:rPr>
        <w:softHyphen/>
        <w:t xml:space="preserve">ний оборонных </w:t>
      </w:r>
      <w:proofErr w:type="spellStart"/>
      <w:r w:rsidRPr="00EF41E7">
        <w:rPr>
          <w:color w:val="000000" w:themeColor="text1"/>
          <w:sz w:val="16"/>
          <w:szCs w:val="16"/>
        </w:rPr>
        <w:t>предприятий.Заводам</w:t>
      </w:r>
      <w:proofErr w:type="spellEnd"/>
      <w:r w:rsidRPr="00EF41E7">
        <w:rPr>
          <w:color w:val="000000" w:themeColor="text1"/>
          <w:sz w:val="16"/>
          <w:szCs w:val="16"/>
        </w:rPr>
        <w:t xml:space="preserve"> “Гном-Рон”, “Мотор” и “</w:t>
      </w:r>
      <w:proofErr w:type="spellStart"/>
      <w:r w:rsidRPr="00EF41E7">
        <w:rPr>
          <w:color w:val="000000" w:themeColor="text1"/>
          <w:sz w:val="16"/>
          <w:szCs w:val="16"/>
        </w:rPr>
        <w:t>Сальмсон</w:t>
      </w:r>
      <w:proofErr w:type="spellEnd"/>
      <w:r w:rsidRPr="00EF41E7">
        <w:rPr>
          <w:color w:val="000000" w:themeColor="text1"/>
          <w:sz w:val="16"/>
          <w:szCs w:val="16"/>
        </w:rPr>
        <w:t>” присвоили номера 2, 4 и б, соответ</w:t>
      </w:r>
      <w:r w:rsidRPr="00EF41E7">
        <w:rPr>
          <w:color w:val="000000" w:themeColor="text1"/>
          <w:sz w:val="16"/>
          <w:szCs w:val="16"/>
        </w:rPr>
        <w:softHyphen/>
        <w:t>ственно. Но перемена названий прак</w:t>
      </w:r>
      <w:r w:rsidRPr="00EF41E7">
        <w:rPr>
          <w:color w:val="000000" w:themeColor="text1"/>
          <w:sz w:val="16"/>
          <w:szCs w:val="16"/>
        </w:rPr>
        <w:softHyphen/>
        <w:t>тически ничего не изменила: за весь 1920 г. авиапромышленность России выпустила всего 166 самолетов и 81 мотор. Заводы № 2 и № 4 оказались единственными предприятиями стра</w:t>
      </w:r>
      <w:r w:rsidRPr="00EF41E7">
        <w:rPr>
          <w:color w:val="000000" w:themeColor="text1"/>
          <w:sz w:val="16"/>
          <w:szCs w:val="16"/>
        </w:rPr>
        <w:softHyphen/>
        <w:t>ны, серийно производившими авиаци</w:t>
      </w:r>
      <w:r w:rsidRPr="00EF41E7">
        <w:rPr>
          <w:color w:val="000000" w:themeColor="text1"/>
          <w:sz w:val="16"/>
          <w:szCs w:val="16"/>
        </w:rPr>
        <w:softHyphen/>
        <w:t>онные двигатели (11156).</w:t>
      </w:r>
    </w:p>
    <w:p w14:paraId="0D9DD0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A4F26E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В 1920 г. за</w:t>
      </w:r>
      <w:r w:rsidRPr="00EF41E7">
        <w:rPr>
          <w:color w:val="000000" w:themeColor="text1"/>
          <w:sz w:val="16"/>
          <w:szCs w:val="16"/>
        </w:rPr>
        <w:softHyphen/>
        <w:t>вод № 2 приступил к освоению нового двигателя “Испано-</w:t>
      </w:r>
      <w:proofErr w:type="spellStart"/>
      <w:r w:rsidRPr="00EF41E7">
        <w:rPr>
          <w:color w:val="000000" w:themeColor="text1"/>
          <w:sz w:val="16"/>
          <w:szCs w:val="16"/>
        </w:rPr>
        <w:t>Сюиза</w:t>
      </w:r>
      <w:proofErr w:type="spellEnd"/>
      <w:r w:rsidRPr="00EF41E7">
        <w:rPr>
          <w:color w:val="000000" w:themeColor="text1"/>
          <w:sz w:val="16"/>
          <w:szCs w:val="16"/>
        </w:rPr>
        <w:t xml:space="preserve">” 8АЬ (тип Е) мощностью 200 </w:t>
      </w:r>
      <w:proofErr w:type="spellStart"/>
      <w:r w:rsidRPr="00EF41E7">
        <w:rPr>
          <w:color w:val="000000" w:themeColor="text1"/>
          <w:sz w:val="16"/>
          <w:szCs w:val="16"/>
        </w:rPr>
        <w:t>л.с</w:t>
      </w:r>
      <w:proofErr w:type="spellEnd"/>
      <w:r w:rsidRPr="00EF41E7">
        <w:rPr>
          <w:color w:val="000000" w:themeColor="text1"/>
          <w:sz w:val="16"/>
          <w:szCs w:val="16"/>
        </w:rPr>
        <w:t>. Большую роль в быстром освоении мотора сыграло на</w:t>
      </w:r>
      <w:r w:rsidRPr="00EF41E7">
        <w:rPr>
          <w:color w:val="000000" w:themeColor="text1"/>
          <w:sz w:val="16"/>
          <w:szCs w:val="16"/>
        </w:rPr>
        <w:softHyphen/>
        <w:t xml:space="preserve">значение главным инженером завода Михаила Павловича </w:t>
      </w:r>
      <w:proofErr w:type="spellStart"/>
      <w:r w:rsidRPr="00EF41E7">
        <w:rPr>
          <w:color w:val="000000" w:themeColor="text1"/>
          <w:sz w:val="16"/>
          <w:szCs w:val="16"/>
        </w:rPr>
        <w:t>Макарука</w:t>
      </w:r>
      <w:proofErr w:type="spellEnd"/>
      <w:r w:rsidRPr="00EF41E7">
        <w:rPr>
          <w:color w:val="000000" w:themeColor="text1"/>
          <w:sz w:val="16"/>
          <w:szCs w:val="16"/>
        </w:rPr>
        <w:t>. В июле двигатель был представлен на испыта</w:t>
      </w:r>
      <w:r w:rsidRPr="00EF41E7">
        <w:rPr>
          <w:color w:val="000000" w:themeColor="text1"/>
          <w:sz w:val="16"/>
          <w:szCs w:val="16"/>
        </w:rPr>
        <w:softHyphen/>
        <w:t xml:space="preserve">ния. Журнал “Вестник воздушного флота” писал: “31 июля </w:t>
      </w:r>
      <w:proofErr w:type="spellStart"/>
      <w:r w:rsidRPr="00EF41E7">
        <w:rPr>
          <w:color w:val="000000" w:themeColor="text1"/>
          <w:sz w:val="16"/>
          <w:szCs w:val="16"/>
        </w:rPr>
        <w:t>с.г</w:t>
      </w:r>
      <w:proofErr w:type="spellEnd"/>
      <w:r w:rsidRPr="00EF41E7">
        <w:rPr>
          <w:color w:val="000000" w:themeColor="text1"/>
          <w:sz w:val="16"/>
          <w:szCs w:val="16"/>
        </w:rPr>
        <w:t>. на заводе “Гном-Рон” состоялся торжественный выпуск первого мотора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Русский мотор “</w:t>
      </w:r>
      <w:proofErr w:type="spellStart"/>
      <w:r w:rsidRPr="00EF41E7">
        <w:rPr>
          <w:color w:val="000000" w:themeColor="text1"/>
          <w:sz w:val="16"/>
          <w:szCs w:val="16"/>
        </w:rPr>
        <w:t>Испано</w:t>
      </w:r>
      <w:proofErr w:type="spellEnd"/>
      <w:r w:rsidRPr="00EF41E7">
        <w:rPr>
          <w:color w:val="000000" w:themeColor="text1"/>
          <w:sz w:val="16"/>
          <w:szCs w:val="16"/>
        </w:rPr>
        <w:t xml:space="preserve">” 200 </w:t>
      </w:r>
      <w:proofErr w:type="spellStart"/>
      <w:r w:rsidRPr="00EF41E7">
        <w:rPr>
          <w:color w:val="000000" w:themeColor="text1"/>
          <w:sz w:val="16"/>
          <w:szCs w:val="16"/>
        </w:rPr>
        <w:t>л.с</w:t>
      </w:r>
      <w:proofErr w:type="spellEnd"/>
      <w:r w:rsidRPr="00EF41E7">
        <w:rPr>
          <w:color w:val="000000" w:themeColor="text1"/>
          <w:sz w:val="16"/>
          <w:szCs w:val="16"/>
        </w:rPr>
        <w:t>. построен исключительно силами рус</w:t>
      </w:r>
      <w:r w:rsidRPr="00EF41E7">
        <w:rPr>
          <w:color w:val="000000" w:themeColor="text1"/>
          <w:sz w:val="16"/>
          <w:szCs w:val="16"/>
        </w:rPr>
        <w:softHyphen/>
        <w:t>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w:t>
      </w:r>
      <w:r w:rsidRPr="00EF41E7">
        <w:rPr>
          <w:color w:val="000000" w:themeColor="text1"/>
          <w:sz w:val="16"/>
          <w:szCs w:val="16"/>
        </w:rPr>
        <w:softHyphen/>
        <w:t xml:space="preserve">ной авиации”. Но </w:t>
      </w:r>
      <w:proofErr w:type="spellStart"/>
      <w:r w:rsidRPr="00EF41E7">
        <w:rPr>
          <w:color w:val="000000" w:themeColor="text1"/>
          <w:sz w:val="16"/>
          <w:szCs w:val="16"/>
        </w:rPr>
        <w:t>Макарук</w:t>
      </w:r>
      <w:proofErr w:type="spellEnd"/>
      <w:r w:rsidRPr="00EF41E7">
        <w:rPr>
          <w:color w:val="000000" w:themeColor="text1"/>
          <w:sz w:val="16"/>
          <w:szCs w:val="16"/>
        </w:rPr>
        <w:t xml:space="preserve"> понимал, что освоение двигателя мощностью 200 </w:t>
      </w:r>
      <w:proofErr w:type="spellStart"/>
      <w:r w:rsidRPr="00EF41E7">
        <w:rPr>
          <w:color w:val="000000" w:themeColor="text1"/>
          <w:sz w:val="16"/>
          <w:szCs w:val="16"/>
        </w:rPr>
        <w:t>л.с</w:t>
      </w:r>
      <w:proofErr w:type="spellEnd"/>
      <w:r w:rsidRPr="00EF41E7">
        <w:rPr>
          <w:color w:val="000000" w:themeColor="text1"/>
          <w:sz w:val="16"/>
          <w:szCs w:val="16"/>
        </w:rPr>
        <w:t>. не даст отечественным самолетам пре</w:t>
      </w:r>
      <w:r w:rsidRPr="00EF41E7">
        <w:rPr>
          <w:color w:val="000000" w:themeColor="text1"/>
          <w:sz w:val="16"/>
          <w:szCs w:val="16"/>
        </w:rPr>
        <w:softHyphen/>
        <w:t>имуществ перед иностранными. По мнению главного инженера, заводу сле</w:t>
      </w:r>
      <w:r w:rsidRPr="00EF41E7">
        <w:rPr>
          <w:color w:val="000000" w:themeColor="text1"/>
          <w:sz w:val="16"/>
          <w:szCs w:val="16"/>
        </w:rPr>
        <w:softHyphen/>
        <w:t xml:space="preserve">довало сосредоточиться на освоении мотора мощностью в 400 </w:t>
      </w:r>
      <w:proofErr w:type="spellStart"/>
      <w:r w:rsidRPr="00EF41E7">
        <w:rPr>
          <w:color w:val="000000" w:themeColor="text1"/>
          <w:sz w:val="16"/>
          <w:szCs w:val="16"/>
        </w:rPr>
        <w:t>л.с</w:t>
      </w:r>
      <w:proofErr w:type="spellEnd"/>
      <w:r w:rsidRPr="00EF41E7">
        <w:rPr>
          <w:color w:val="000000" w:themeColor="text1"/>
          <w:sz w:val="16"/>
          <w:szCs w:val="16"/>
        </w:rPr>
        <w:t>., такого, как “Либерти” - последнего достиже</w:t>
      </w:r>
      <w:r w:rsidRPr="00EF41E7">
        <w:rPr>
          <w:color w:val="000000" w:themeColor="text1"/>
          <w:sz w:val="16"/>
          <w:szCs w:val="16"/>
        </w:rPr>
        <w:softHyphen/>
        <w:t>ния американской авиапромышленно</w:t>
      </w:r>
      <w:r w:rsidRPr="00EF41E7">
        <w:rPr>
          <w:color w:val="000000" w:themeColor="text1"/>
          <w:sz w:val="16"/>
          <w:szCs w:val="16"/>
        </w:rPr>
        <w:softHyphen/>
        <w:t xml:space="preserve">сти. “Если такой мотор у нас будет, -заявил </w:t>
      </w:r>
      <w:proofErr w:type="spellStart"/>
      <w:r w:rsidRPr="00EF41E7">
        <w:rPr>
          <w:color w:val="000000" w:themeColor="text1"/>
          <w:sz w:val="16"/>
          <w:szCs w:val="16"/>
        </w:rPr>
        <w:t>Макарук</w:t>
      </w:r>
      <w:proofErr w:type="spellEnd"/>
      <w:r w:rsidRPr="00EF41E7">
        <w:rPr>
          <w:color w:val="000000" w:themeColor="text1"/>
          <w:sz w:val="16"/>
          <w:szCs w:val="16"/>
        </w:rPr>
        <w:t>, - мы надолго обеспе</w:t>
      </w:r>
      <w:r w:rsidRPr="00EF41E7">
        <w:rPr>
          <w:color w:val="000000" w:themeColor="text1"/>
          <w:sz w:val="16"/>
          <w:szCs w:val="16"/>
        </w:rPr>
        <w:softHyphen/>
        <w:t>чим наши самолеты” (11156).</w:t>
      </w:r>
    </w:p>
    <w:p w14:paraId="4994185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5177039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С 1920 г. в НАМИ работали над проектом двигателя «двойного сжатия». Это был двухтактный мотор с двойным сжатием и последующим расши</w:t>
      </w:r>
      <w:r w:rsidRPr="00EF41E7">
        <w:rPr>
          <w:color w:val="000000" w:themeColor="text1"/>
          <w:sz w:val="16"/>
          <w:szCs w:val="16"/>
        </w:rPr>
        <w:softHyphen/>
        <w:t xml:space="preserve">рением. Цикл осуществлялся последовательно в трех цилиндрах. Работой руководил Н.Р. </w:t>
      </w:r>
      <w:proofErr w:type="spellStart"/>
      <w:r w:rsidRPr="00EF41E7">
        <w:rPr>
          <w:color w:val="000000" w:themeColor="text1"/>
          <w:sz w:val="16"/>
          <w:szCs w:val="16"/>
        </w:rPr>
        <w:t>Бриллинг</w:t>
      </w:r>
      <w:proofErr w:type="spellEnd"/>
      <w:r w:rsidRPr="00EF41E7">
        <w:rPr>
          <w:color w:val="000000" w:themeColor="text1"/>
          <w:sz w:val="16"/>
          <w:szCs w:val="16"/>
        </w:rPr>
        <w:t>, участвовали также В.Н. Фомин и А.А. Микулин. Двигатель получил наименование НРБ. В некоторых документах он проходит также как М-7 (перекрещиваясь с обозначением маломощного двигателя Бессонова). Эскизный проект НРБ завершили в октябре 1923 г. Его рассмотрел и одобрил НК УВВС. Доработку проекта осуществляли до июля 1924 г. Заказ на постройку опытного образца выдали заводу «Мотор» в Москве. К изготовлению приступили в начале 1925 г.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5DD1C25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«Двигатель двойного сжатия». Проектировался с 1920 г. в НАМИ под руководством Н.Р. </w:t>
      </w:r>
      <w:proofErr w:type="spellStart"/>
      <w:r w:rsidRPr="00EF41E7">
        <w:rPr>
          <w:color w:val="000000" w:themeColor="text1"/>
          <w:sz w:val="16"/>
          <w:szCs w:val="16"/>
        </w:rPr>
        <w:t>Бриллинга</w:t>
      </w:r>
      <w:proofErr w:type="spellEnd"/>
      <w:r w:rsidRPr="00EF41E7">
        <w:rPr>
          <w:color w:val="000000" w:themeColor="text1"/>
          <w:sz w:val="16"/>
          <w:szCs w:val="16"/>
        </w:rPr>
        <w:t>. Изготовлен в одном экземпляре на заводе «Мотор» в 1925-1927 гг. Испытывался с сентября по февраль 1929 г.</w:t>
      </w:r>
    </w:p>
    <w:p w14:paraId="5318B76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Характеристики:</w:t>
      </w:r>
    </w:p>
    <w:p w14:paraId="7640CEA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двухтактный;</w:t>
      </w:r>
    </w:p>
    <w:p w14:paraId="2F4577A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 xml:space="preserve">• мощность 100 </w:t>
      </w:r>
      <w:proofErr w:type="spellStart"/>
      <w:r w:rsidRPr="00EF41E7">
        <w:rPr>
          <w:color w:val="000000" w:themeColor="text1"/>
          <w:sz w:val="16"/>
          <w:szCs w:val="16"/>
        </w:rPr>
        <w:t>л.с</w:t>
      </w:r>
      <w:proofErr w:type="spellEnd"/>
      <w:r w:rsidRPr="00EF41E7">
        <w:rPr>
          <w:color w:val="000000" w:themeColor="text1"/>
          <w:sz w:val="16"/>
          <w:szCs w:val="16"/>
        </w:rPr>
        <w:t>. (11852).</w:t>
      </w:r>
    </w:p>
    <w:p w14:paraId="170CDD93" w14:textId="77777777" w:rsidR="004001BC" w:rsidRPr="00EF41E7" w:rsidRDefault="004001BC" w:rsidP="00ED5E8F">
      <w:pPr>
        <w:autoSpaceDE w:val="0"/>
        <w:autoSpaceDN w:val="0"/>
        <w:adjustRightInd w:val="0"/>
        <w:jc w:val="both"/>
        <w:rPr>
          <w:color w:val="000000" w:themeColor="text1"/>
          <w:sz w:val="16"/>
          <w:szCs w:val="16"/>
        </w:rPr>
      </w:pPr>
    </w:p>
    <w:p w14:paraId="639D0C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НТК ВВС принял решение начать на Кольчугинском металлургическом заводе подготовку к производству легкого сплава (71,14). Потребовалось два года.</w:t>
      </w:r>
    </w:p>
    <w:p w14:paraId="1B0670C4" w14:textId="77777777" w:rsidR="004001BC" w:rsidRPr="00EF41E7" w:rsidRDefault="004001BC" w:rsidP="00ED5E8F">
      <w:pPr>
        <w:autoSpaceDE w:val="0"/>
        <w:autoSpaceDN w:val="0"/>
        <w:adjustRightInd w:val="0"/>
        <w:jc w:val="both"/>
        <w:rPr>
          <w:color w:val="000000" w:themeColor="text1"/>
          <w:sz w:val="16"/>
          <w:szCs w:val="16"/>
        </w:rPr>
      </w:pPr>
    </w:p>
    <w:p w14:paraId="6120C2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основан Центральный Институт Труда. На базе производственных мастерских института в 1930 г. организован завод № 2 Управления оборудования. В 1937 г.- в ведении НКОП.</w:t>
      </w:r>
    </w:p>
    <w:p w14:paraId="40CAFF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1950-е г. Е.С. Стебаковым разработан метод выжимания тонкостенных панелей (для крыла П-15).</w:t>
      </w:r>
    </w:p>
    <w:p w14:paraId="46B9CC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Принимал участие в программе создания ОК “Буран”. </w:t>
      </w:r>
    </w:p>
    <w:p w14:paraId="60D567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Имел 18 филиалов, в т. ч. в Ленинграде. В 1958 г. создан Поволжский филиал (далее- Поволжский </w:t>
      </w:r>
      <w:proofErr w:type="spellStart"/>
      <w:r w:rsidRPr="00EF41E7">
        <w:rPr>
          <w:color w:val="000000" w:themeColor="text1"/>
          <w:sz w:val="16"/>
          <w:szCs w:val="16"/>
        </w:rPr>
        <w:t>АвиТИ</w:t>
      </w:r>
      <w:proofErr w:type="spellEnd"/>
      <w:r w:rsidRPr="00EF41E7">
        <w:rPr>
          <w:color w:val="000000" w:themeColor="text1"/>
          <w:sz w:val="16"/>
          <w:szCs w:val="16"/>
        </w:rPr>
        <w:t>). В 09.1964 г. организовано отделение Украинского филиала на заводе № 135 МАП.</w:t>
      </w:r>
    </w:p>
    <w:p w14:paraId="76030B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Один из филиалов преобразован в дальнейшем в НИИАСПК. В 1981 г. на базе отделений двигателестроения и </w:t>
      </w:r>
      <w:proofErr w:type="spellStart"/>
      <w:r w:rsidRPr="00EF41E7">
        <w:rPr>
          <w:color w:val="000000" w:themeColor="text1"/>
          <w:sz w:val="16"/>
          <w:szCs w:val="16"/>
        </w:rPr>
        <w:t>агрегатостроения</w:t>
      </w:r>
      <w:proofErr w:type="spellEnd"/>
      <w:r w:rsidRPr="00EF41E7">
        <w:rPr>
          <w:color w:val="000000" w:themeColor="text1"/>
          <w:sz w:val="16"/>
          <w:szCs w:val="16"/>
        </w:rPr>
        <w:t xml:space="preserve"> НИАТ образован НИИД. В 2002 г. в состав НИАТ входили станкостроительное КБ и КБ по ЛА.</w:t>
      </w:r>
    </w:p>
    <w:p w14:paraId="6DECA98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Отработка технологичности конструкций АТ. Разработка технологий литья, кузнечно-штамповочного производства, механической обработки, сварки, пайки, термообработки. Технологии изготовления деталей из композитных материалов. </w:t>
      </w:r>
    </w:p>
    <w:p w14:paraId="2B31AA8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НИАТ были разработаны и переданы промышленности около 3500 высокоэффективных технологических процессов. </w:t>
      </w:r>
    </w:p>
    <w:p w14:paraId="2B6857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CDED0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(1937 г.)- А. </w:t>
      </w:r>
      <w:proofErr w:type="spellStart"/>
      <w:r w:rsidRPr="00EF41E7">
        <w:rPr>
          <w:color w:val="000000" w:themeColor="text1"/>
          <w:sz w:val="16"/>
          <w:szCs w:val="16"/>
        </w:rPr>
        <w:t>Гастев</w:t>
      </w:r>
      <w:proofErr w:type="spellEnd"/>
      <w:r w:rsidRPr="00EF41E7">
        <w:rPr>
          <w:color w:val="000000" w:themeColor="text1"/>
          <w:sz w:val="16"/>
          <w:szCs w:val="16"/>
        </w:rPr>
        <w:t>. Гендиректор (2002 г.)- О.С. Сироткин.</w:t>
      </w:r>
    </w:p>
    <w:p w14:paraId="6AF66F5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по внешнеэкономическим связям (2002 г.)- В.П. Пушков; по продажам (11.2004 г.)- В.В. Барановский. Зам. гендиректора: по маркетингу (11.2004 г.)- Д.В. Борисов; (2004 г.)- В.Б. Литвинов.</w:t>
      </w:r>
    </w:p>
    <w:p w14:paraId="0B1AB8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НИАТ (Научно- исследовательский институт авиационной технологии и организации производства), Центральный Институт труда (ЦИТ) </w:t>
      </w:r>
      <w:proofErr w:type="spellStart"/>
      <w:r w:rsidRPr="00EF41E7">
        <w:rPr>
          <w:color w:val="000000" w:themeColor="text1"/>
          <w:sz w:val="16"/>
          <w:szCs w:val="16"/>
        </w:rPr>
        <w:t>Оргоборонпрома</w:t>
      </w:r>
      <w:proofErr w:type="spellEnd"/>
      <w:r w:rsidRPr="00EF41E7">
        <w:rPr>
          <w:color w:val="000000" w:themeColor="text1"/>
          <w:sz w:val="16"/>
          <w:szCs w:val="16"/>
        </w:rPr>
        <w:t xml:space="preserve">, </w:t>
      </w:r>
      <w:proofErr w:type="spellStart"/>
      <w:r w:rsidRPr="00EF41E7">
        <w:rPr>
          <w:color w:val="000000" w:themeColor="text1"/>
          <w:sz w:val="16"/>
          <w:szCs w:val="16"/>
        </w:rPr>
        <w:t>Оргавиапрома</w:t>
      </w:r>
      <w:proofErr w:type="spellEnd"/>
      <w:r w:rsidRPr="00EF41E7">
        <w:rPr>
          <w:color w:val="000000" w:themeColor="text1"/>
          <w:sz w:val="16"/>
          <w:szCs w:val="16"/>
        </w:rPr>
        <w:t xml:space="preserve">, Национальный институт авиационных технологий, ОАО “НИАТ” </w:t>
      </w:r>
    </w:p>
    <w:p w14:paraId="1B2E445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127051 г. Москва ул. Петровка, 24 тел. 200-20-32 www.niat.ru</w:t>
      </w:r>
    </w:p>
    <w:p w14:paraId="590085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ЗАО "Авиационные технологии"</w:t>
      </w:r>
    </w:p>
    <w:p w14:paraId="042100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 Москва, Гжельский пер., 13А</w:t>
      </w:r>
    </w:p>
    <w:p w14:paraId="01123E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Ген. директор (2000 г.)- С.В. </w:t>
      </w:r>
      <w:proofErr w:type="spellStart"/>
      <w:r w:rsidRPr="00EF41E7">
        <w:rPr>
          <w:color w:val="000000" w:themeColor="text1"/>
          <w:sz w:val="16"/>
          <w:szCs w:val="16"/>
        </w:rPr>
        <w:t>Чуклинов</w:t>
      </w:r>
      <w:proofErr w:type="spellEnd"/>
      <w:r w:rsidRPr="00EF41E7">
        <w:rPr>
          <w:color w:val="000000" w:themeColor="text1"/>
          <w:sz w:val="16"/>
          <w:szCs w:val="16"/>
        </w:rPr>
        <w:t>.</w:t>
      </w:r>
    </w:p>
    <w:p w14:paraId="340241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Станкостроительное КБ</w:t>
      </w:r>
    </w:p>
    <w:p w14:paraId="559ACBC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Разработка спецоборудования, станков с ЧПУ, обрабатывающих центров (2002 г.).</w:t>
      </w:r>
    </w:p>
    <w:p w14:paraId="2E8907D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КБ по ЛА</w:t>
      </w:r>
    </w:p>
    <w:p w14:paraId="59FECA9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Проект многоцелевого гидросамолета грузоподъемностью 2,5 т.69 </w:t>
      </w:r>
    </w:p>
    <w:p w14:paraId="1EAE52D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ФГУП “НИИАСПК”</w:t>
      </w:r>
    </w:p>
    <w:p w14:paraId="20AC58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Являлся филиалом НИАТ.</w:t>
      </w:r>
    </w:p>
    <w:p w14:paraId="0EC427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директора по научной работе (1986 г.-)- В.И. Максименков.</w:t>
      </w:r>
    </w:p>
    <w:p w14:paraId="163825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Работали: (1969 г.-)- В.И. Максименков (ведущий, старший инженер, начальник сектора).</w:t>
      </w:r>
    </w:p>
    <w:p w14:paraId="0316231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Поволжский филиал НИАТ, филиал НИИД, Поволжский АНТЦ, ОАО “НПО “Поволжский авиационный технологический институт (</w:t>
      </w:r>
      <w:proofErr w:type="spellStart"/>
      <w:r w:rsidRPr="00EF41E7">
        <w:rPr>
          <w:color w:val="000000" w:themeColor="text1"/>
          <w:sz w:val="16"/>
          <w:szCs w:val="16"/>
        </w:rPr>
        <w:t>АвиТИ</w:t>
      </w:r>
      <w:proofErr w:type="spellEnd"/>
      <w:r w:rsidRPr="00EF41E7">
        <w:rPr>
          <w:color w:val="000000" w:themeColor="text1"/>
          <w:sz w:val="16"/>
          <w:szCs w:val="16"/>
        </w:rPr>
        <w:t xml:space="preserve">)” </w:t>
      </w:r>
    </w:p>
    <w:p w14:paraId="034C19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443022 г. Самара Заводское ш., 18 тел. 92-60-20</w:t>
      </w:r>
    </w:p>
    <w:p w14:paraId="198C196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Институт основан в 1958 г. как филиал НИАТ, затем являлся филиалом НИИД. Затем стал самостоятельным Поволжским АНТЦ.</w:t>
      </w:r>
    </w:p>
    <w:p w14:paraId="2EB86A7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Работы (2002 г.): выполнение НИОКР в области технологии производства авиационно-космической техники: звукопоглощающие конструкции, инструмент, литье погружением, электронно-лучевая сварка, клепка; работы по автоматизации испытаний и диагностики; разработка технологий утилизации авиатехники.</w:t>
      </w:r>
    </w:p>
    <w:p w14:paraId="73DA5E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Указу Президента РФ № 1009 от 4.08.2004 г. вошло в число стратегических оборонных предприятий.</w:t>
      </w:r>
    </w:p>
    <w:p w14:paraId="1B6EE0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(2002 г.)- около 200 чел.</w:t>
      </w:r>
    </w:p>
    <w:p w14:paraId="07AC229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Гендиректор (2002 г.)- М.А. </w:t>
      </w:r>
      <w:proofErr w:type="spellStart"/>
      <w:r w:rsidRPr="00EF41E7">
        <w:rPr>
          <w:color w:val="000000" w:themeColor="text1"/>
          <w:sz w:val="16"/>
          <w:szCs w:val="16"/>
        </w:rPr>
        <w:t>Уржунцев</w:t>
      </w:r>
      <w:proofErr w:type="spellEnd"/>
      <w:r w:rsidRPr="00EF41E7">
        <w:rPr>
          <w:color w:val="000000" w:themeColor="text1"/>
          <w:sz w:val="16"/>
          <w:szCs w:val="16"/>
        </w:rPr>
        <w:t>.</w:t>
      </w:r>
    </w:p>
    <w:p w14:paraId="71B77A6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гендиректора: по науке (2002 г.)- Г.Р. </w:t>
      </w:r>
      <w:proofErr w:type="spellStart"/>
      <w:r w:rsidRPr="00EF41E7">
        <w:rPr>
          <w:color w:val="000000" w:themeColor="text1"/>
          <w:sz w:val="16"/>
          <w:szCs w:val="16"/>
        </w:rPr>
        <w:t>Маёров</w:t>
      </w:r>
      <w:proofErr w:type="spellEnd"/>
      <w:r w:rsidRPr="00EF41E7">
        <w:rPr>
          <w:color w:val="000000" w:themeColor="text1"/>
          <w:sz w:val="16"/>
          <w:szCs w:val="16"/>
        </w:rPr>
        <w:t xml:space="preserve">; по производству (2002 г.)- В.А. </w:t>
      </w:r>
      <w:proofErr w:type="spellStart"/>
      <w:r w:rsidRPr="00EF41E7">
        <w:rPr>
          <w:color w:val="000000" w:themeColor="text1"/>
          <w:sz w:val="16"/>
          <w:szCs w:val="16"/>
        </w:rPr>
        <w:t>Гранецкий</w:t>
      </w:r>
      <w:proofErr w:type="spellEnd"/>
      <w:r w:rsidRPr="00EF41E7">
        <w:rPr>
          <w:color w:val="000000" w:themeColor="text1"/>
          <w:sz w:val="16"/>
          <w:szCs w:val="16"/>
        </w:rPr>
        <w:t xml:space="preserve"> (10776).</w:t>
      </w:r>
    </w:p>
    <w:p w14:paraId="26DFBE2D" w14:textId="77777777" w:rsidR="004001BC" w:rsidRPr="00EF41E7" w:rsidRDefault="004001BC" w:rsidP="00ED5E8F">
      <w:pPr>
        <w:autoSpaceDE w:val="0"/>
        <w:autoSpaceDN w:val="0"/>
        <w:adjustRightInd w:val="0"/>
        <w:jc w:val="both"/>
        <w:rPr>
          <w:color w:val="000000" w:themeColor="text1"/>
          <w:sz w:val="16"/>
          <w:szCs w:val="16"/>
        </w:rPr>
      </w:pPr>
    </w:p>
    <w:p w14:paraId="708F887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ракетчик </w:t>
      </w:r>
      <w:proofErr w:type="spellStart"/>
      <w:r w:rsidRPr="00EF41E7">
        <w:rPr>
          <w:color w:val="000000" w:themeColor="text1"/>
          <w:sz w:val="16"/>
          <w:szCs w:val="16"/>
        </w:rPr>
        <w:t>В.А.Артемьев</w:t>
      </w:r>
      <w:proofErr w:type="spellEnd"/>
      <w:r w:rsidRPr="00EF41E7">
        <w:rPr>
          <w:color w:val="000000" w:themeColor="text1"/>
          <w:sz w:val="16"/>
          <w:szCs w:val="16"/>
        </w:rPr>
        <w:t xml:space="preserve"> встретился с </w:t>
      </w:r>
      <w:proofErr w:type="spellStart"/>
      <w:r w:rsidRPr="00EF41E7">
        <w:rPr>
          <w:color w:val="000000" w:themeColor="text1"/>
          <w:sz w:val="16"/>
          <w:szCs w:val="16"/>
        </w:rPr>
        <w:t>Н.И.Тихомировым</w:t>
      </w:r>
      <w:proofErr w:type="spellEnd"/>
      <w:r w:rsidRPr="00EF41E7">
        <w:rPr>
          <w:color w:val="000000" w:themeColor="text1"/>
          <w:sz w:val="16"/>
          <w:szCs w:val="16"/>
        </w:rPr>
        <w:t xml:space="preserve"> (1233,14).</w:t>
      </w:r>
    </w:p>
    <w:p w14:paraId="4D72CE9D" w14:textId="77777777" w:rsidR="004001BC" w:rsidRPr="00EF41E7" w:rsidRDefault="004001BC" w:rsidP="00ED5E8F">
      <w:pPr>
        <w:autoSpaceDE w:val="0"/>
        <w:autoSpaceDN w:val="0"/>
        <w:adjustRightInd w:val="0"/>
        <w:jc w:val="both"/>
        <w:rPr>
          <w:color w:val="000000" w:themeColor="text1"/>
          <w:sz w:val="16"/>
          <w:szCs w:val="16"/>
        </w:rPr>
      </w:pPr>
    </w:p>
    <w:p w14:paraId="486D3C4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году в Польше врангелевскими эмиссара</w:t>
      </w:r>
      <w:r w:rsidRPr="00EF41E7">
        <w:rPr>
          <w:color w:val="000000" w:themeColor="text1"/>
          <w:sz w:val="16"/>
          <w:szCs w:val="16"/>
        </w:rPr>
        <w:softHyphen/>
        <w:t>ми производились закупки двухместных истребите</w:t>
      </w:r>
      <w:r w:rsidRPr="00EF41E7">
        <w:rPr>
          <w:color w:val="000000" w:themeColor="text1"/>
          <w:sz w:val="16"/>
          <w:szCs w:val="16"/>
        </w:rPr>
        <w:softHyphen/>
        <w:t xml:space="preserve">лей и самолетов-разведчиков. На аэродроме </w:t>
      </w:r>
      <w:proofErr w:type="spellStart"/>
      <w:r w:rsidRPr="00EF41E7">
        <w:rPr>
          <w:color w:val="000000" w:themeColor="text1"/>
          <w:sz w:val="16"/>
          <w:szCs w:val="16"/>
        </w:rPr>
        <w:t>Мокотово</w:t>
      </w:r>
      <w:proofErr w:type="spellEnd"/>
      <w:r w:rsidRPr="00EF41E7">
        <w:rPr>
          <w:color w:val="000000" w:themeColor="text1"/>
          <w:sz w:val="16"/>
          <w:szCs w:val="16"/>
        </w:rPr>
        <w:t xml:space="preserve"> под Варшавой под командованием опытного лет</w:t>
      </w:r>
      <w:r w:rsidRPr="00EF41E7">
        <w:rPr>
          <w:color w:val="000000" w:themeColor="text1"/>
          <w:sz w:val="16"/>
          <w:szCs w:val="16"/>
        </w:rPr>
        <w:softHyphen/>
        <w:t>чика, кавалера шести орденов, Б.В. Сергиевского велась подготовка экипажей. Однако после заключе</w:t>
      </w:r>
      <w:r w:rsidRPr="00EF41E7">
        <w:rPr>
          <w:color w:val="000000" w:themeColor="text1"/>
          <w:sz w:val="16"/>
          <w:szCs w:val="16"/>
        </w:rPr>
        <w:softHyphen/>
        <w:t>ния мира между Польшей и РСФСР самолеты кон</w:t>
      </w:r>
      <w:r w:rsidRPr="00EF41E7">
        <w:rPr>
          <w:color w:val="000000" w:themeColor="text1"/>
          <w:sz w:val="16"/>
          <w:szCs w:val="16"/>
        </w:rPr>
        <w:softHyphen/>
        <w:t>фисковали. В это же время во Франции закупили самолеты “Бреге”, но к моменту захвата Крыма красными транс</w:t>
      </w:r>
      <w:r w:rsidRPr="00EF41E7">
        <w:rPr>
          <w:color w:val="000000" w:themeColor="text1"/>
          <w:sz w:val="16"/>
          <w:szCs w:val="16"/>
        </w:rPr>
        <w:softHyphen/>
        <w:t>порт с аэропланами добрался только до Константи</w:t>
      </w:r>
      <w:r w:rsidRPr="00EF41E7">
        <w:rPr>
          <w:color w:val="000000" w:themeColor="text1"/>
          <w:sz w:val="16"/>
          <w:szCs w:val="16"/>
        </w:rPr>
        <w:softHyphen/>
        <w:t>нополя (553).</w:t>
      </w:r>
    </w:p>
    <w:p w14:paraId="21ADF7B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2A05CA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году была предпринята первая попытка возродить управляемое воздухоплавание в России была предпринята.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w:t>
      </w:r>
      <w:proofErr w:type="spellStart"/>
      <w:r w:rsidRPr="00EF41E7">
        <w:rPr>
          <w:color w:val="000000" w:themeColor="text1"/>
          <w:sz w:val="16"/>
          <w:szCs w:val="16"/>
        </w:rPr>
        <w:t>Сализи</w:t>
      </w:r>
      <w:proofErr w:type="spellEnd"/>
      <w:r w:rsidRPr="00EF41E7">
        <w:rPr>
          <w:color w:val="000000" w:themeColor="text1"/>
          <w:sz w:val="16"/>
          <w:szCs w:val="16"/>
        </w:rPr>
        <w:t xml:space="preserve"> воздухоплавательный отряд приступил к сборке дирижабля, переименованного в “Красную звезду”. Сборка была закончена в середине ноября, а 23 ноября начали наполнение газом, и 3 января 1921 года состоялся первый полет. Под управлением командира дирижабля В. Л. </w:t>
      </w:r>
      <w:proofErr w:type="spellStart"/>
      <w:r w:rsidRPr="00EF41E7">
        <w:rPr>
          <w:color w:val="000000" w:themeColor="text1"/>
          <w:sz w:val="16"/>
          <w:szCs w:val="16"/>
        </w:rPr>
        <w:t>Нижевского</w:t>
      </w:r>
      <w:proofErr w:type="spellEnd"/>
      <w:r w:rsidRPr="00EF41E7">
        <w:rPr>
          <w:color w:val="000000" w:themeColor="text1"/>
          <w:sz w:val="16"/>
          <w:szCs w:val="16"/>
        </w:rPr>
        <w:t xml:space="preserve">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3B44DC93" w14:textId="77777777" w:rsidR="004001BC" w:rsidRPr="00EF41E7" w:rsidRDefault="004001BC" w:rsidP="00ED5E8F">
      <w:pPr>
        <w:autoSpaceDE w:val="0"/>
        <w:autoSpaceDN w:val="0"/>
        <w:adjustRightInd w:val="0"/>
        <w:jc w:val="both"/>
        <w:rPr>
          <w:color w:val="000000" w:themeColor="text1"/>
          <w:sz w:val="16"/>
          <w:szCs w:val="16"/>
        </w:rPr>
      </w:pPr>
    </w:p>
    <w:p w14:paraId="5BCECE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Начиная с 1920 года свободные аэростаты привлекались для решения научных проблем. Первый полет свободного аэростата (правда, еще дореволюционной постройки) состоялся 27 июля 1920 года. Старт был дан с Красной площади в Москве в честь открытия 2-го конгресса Третьего (Коммунистического) Интернационала. С 1921 года промышленность приступила к выпуску отечественных свободных аэростатов (11324).</w:t>
      </w:r>
    </w:p>
    <w:p w14:paraId="27C713A5" w14:textId="77777777" w:rsidR="004001BC" w:rsidRPr="00EF41E7" w:rsidRDefault="004001BC" w:rsidP="00ED5E8F">
      <w:pPr>
        <w:autoSpaceDE w:val="0"/>
        <w:autoSpaceDN w:val="0"/>
        <w:adjustRightInd w:val="0"/>
        <w:jc w:val="both"/>
        <w:rPr>
          <w:color w:val="000000" w:themeColor="text1"/>
          <w:sz w:val="16"/>
          <w:szCs w:val="16"/>
        </w:rPr>
      </w:pPr>
    </w:p>
    <w:p w14:paraId="1B496F3E" w14:textId="77777777" w:rsidR="009274B0" w:rsidRPr="00EF41E7" w:rsidRDefault="009274B0" w:rsidP="00ED5E8F">
      <w:pPr>
        <w:jc w:val="both"/>
        <w:rPr>
          <w:color w:val="000000" w:themeColor="text1"/>
          <w:sz w:val="16"/>
          <w:szCs w:val="16"/>
        </w:rPr>
      </w:pPr>
      <w:r w:rsidRPr="00EF41E7">
        <w:rPr>
          <w:color w:val="000000" w:themeColor="text1"/>
          <w:sz w:val="16"/>
          <w:szCs w:val="16"/>
        </w:rPr>
        <w:t xml:space="preserve">В период 1920 – 1924 гг. производство авиабомб было сосредоточено практически в одном месте – на заводе «Красная ракета» близ Сергиева-Посада (ныне </w:t>
      </w:r>
      <w:proofErr w:type="spellStart"/>
      <w:r w:rsidRPr="00EF41E7">
        <w:rPr>
          <w:color w:val="000000" w:themeColor="text1"/>
          <w:sz w:val="16"/>
          <w:szCs w:val="16"/>
        </w:rPr>
        <w:t>Красноза</w:t>
      </w:r>
      <w:proofErr w:type="spellEnd"/>
      <w:r w:rsidRPr="00EF41E7">
        <w:rPr>
          <w:color w:val="000000" w:themeColor="text1"/>
          <w:sz w:val="16"/>
          <w:szCs w:val="16"/>
        </w:rPr>
        <w:t>- водский химический завод). До поры до времени мощностей одного единственного завода хватало, но рост военного воздушного флота требовал и соответствующего количества боеприпасов. В 1926 году завод «</w:t>
      </w:r>
      <w:proofErr w:type="spellStart"/>
      <w:r w:rsidRPr="00EF41E7">
        <w:rPr>
          <w:color w:val="000000" w:themeColor="text1"/>
          <w:sz w:val="16"/>
          <w:szCs w:val="16"/>
        </w:rPr>
        <w:t>Мастяжарт</w:t>
      </w:r>
      <w:proofErr w:type="spellEnd"/>
      <w:r w:rsidRPr="00EF41E7">
        <w:rPr>
          <w:color w:val="000000" w:themeColor="text1"/>
          <w:sz w:val="16"/>
          <w:szCs w:val="16"/>
        </w:rPr>
        <w:t xml:space="preserve">» получил заказ на изготовление крупной партии корпусов авиабомб АФ-16 и АФ-32, разработанных В.В. </w:t>
      </w:r>
      <w:proofErr w:type="spellStart"/>
      <w:r w:rsidRPr="00EF41E7">
        <w:rPr>
          <w:color w:val="000000" w:themeColor="text1"/>
          <w:sz w:val="16"/>
          <w:szCs w:val="16"/>
        </w:rPr>
        <w:lastRenderedPageBreak/>
        <w:t>Орановским</w:t>
      </w:r>
      <w:proofErr w:type="spellEnd"/>
      <w:r w:rsidRPr="00EF41E7">
        <w:rPr>
          <w:color w:val="000000" w:themeColor="text1"/>
          <w:sz w:val="16"/>
          <w:szCs w:val="16"/>
        </w:rPr>
        <w:t xml:space="preserve"> еще в 1914 году. Фактически с этого момента в стране зародилось массовое производство </w:t>
      </w:r>
      <w:proofErr w:type="spellStart"/>
      <w:r w:rsidRPr="00EF41E7">
        <w:rPr>
          <w:color w:val="000000" w:themeColor="text1"/>
          <w:sz w:val="16"/>
          <w:szCs w:val="16"/>
        </w:rPr>
        <w:t>авиабомбовых</w:t>
      </w:r>
      <w:proofErr w:type="spellEnd"/>
      <w:r w:rsidRPr="00EF41E7">
        <w:rPr>
          <w:color w:val="000000" w:themeColor="text1"/>
          <w:sz w:val="16"/>
          <w:szCs w:val="16"/>
        </w:rPr>
        <w:t xml:space="preserve"> боеприпасов. Эти бомбы отличались большой трудоемкостью и поэтому их внедрение в производство было связано с большими трудностями. На заводе был создан специальный цех по производству корпусов авиабомб. Начальником цеха был утвержден Н.Т. Кулаков. Благодаря налаживанию механических процессов удалось уже через 2 года, в 1929 году, сократить трудоемкость на изготовление корпусов авиабомб на 40,6 % (14794).</w:t>
      </w:r>
    </w:p>
    <w:p w14:paraId="6B3D703E" w14:textId="77777777" w:rsidR="009274B0" w:rsidRPr="00EF41E7" w:rsidRDefault="009274B0" w:rsidP="00ED5E8F">
      <w:pPr>
        <w:jc w:val="both"/>
        <w:rPr>
          <w:color w:val="000000" w:themeColor="text1"/>
          <w:sz w:val="16"/>
          <w:szCs w:val="16"/>
        </w:rPr>
      </w:pPr>
    </w:p>
    <w:p w14:paraId="2F07E8BF"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5D78A25B" w14:textId="77777777" w:rsidR="004001BC" w:rsidRPr="00EF41E7" w:rsidRDefault="004001BC" w:rsidP="00ED5E8F">
      <w:pPr>
        <w:autoSpaceDE w:val="0"/>
        <w:autoSpaceDN w:val="0"/>
        <w:adjustRightInd w:val="0"/>
        <w:jc w:val="both"/>
        <w:rPr>
          <w:iCs/>
          <w:color w:val="000000" w:themeColor="text1"/>
          <w:sz w:val="16"/>
          <w:szCs w:val="16"/>
        </w:rPr>
      </w:pPr>
    </w:p>
    <w:p w14:paraId="77F9550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году на МАП проводились испытания специально сооруженных броневых корабельных отсеков, представляющих собой бронированные борта заложенных перед первой мировой вой" линейных крейсеров типа "Измаил". Стрельба велась снарядами калибра 356-мм и 305-мм. В этом же году проводились опыты с подкалиберными 12- и 8-дм снарядами. Конструктором после них был Е. А. </w:t>
      </w:r>
      <w:proofErr w:type="spellStart"/>
      <w:r w:rsidRPr="00EF41E7">
        <w:rPr>
          <w:color w:val="000000" w:themeColor="text1"/>
          <w:sz w:val="16"/>
          <w:szCs w:val="16"/>
        </w:rPr>
        <w:t>Беркалов</w:t>
      </w:r>
      <w:proofErr w:type="spellEnd"/>
      <w:r w:rsidRPr="00EF41E7">
        <w:rPr>
          <w:bCs/>
          <w:color w:val="000000" w:themeColor="text1"/>
          <w:sz w:val="16"/>
          <w:szCs w:val="16"/>
        </w:rPr>
        <w:t>,</w:t>
      </w:r>
      <w:r w:rsidRPr="00EF41E7">
        <w:rPr>
          <w:color w:val="000000" w:themeColor="text1"/>
          <w:sz w:val="16"/>
          <w:szCs w:val="16"/>
        </w:rPr>
        <w:t xml:space="preserve"> который в то время был начальником полигона (12031). </w:t>
      </w:r>
    </w:p>
    <w:p w14:paraId="333FAA76" w14:textId="77777777" w:rsidR="004001BC" w:rsidRPr="00EF41E7" w:rsidRDefault="004001BC" w:rsidP="00ED5E8F">
      <w:pPr>
        <w:autoSpaceDE w:val="0"/>
        <w:autoSpaceDN w:val="0"/>
        <w:adjustRightInd w:val="0"/>
        <w:jc w:val="both"/>
        <w:rPr>
          <w:color w:val="000000" w:themeColor="text1"/>
          <w:sz w:val="16"/>
          <w:szCs w:val="16"/>
        </w:rPr>
      </w:pPr>
    </w:p>
    <w:p w14:paraId="2C7B3E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году будущий завод № 11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 Поселок завода с 1940 года стал именоваться городом Краснозаводск (10023).</w:t>
      </w:r>
    </w:p>
    <w:p w14:paraId="0F10A8E6" w14:textId="77777777" w:rsidR="004001BC" w:rsidRPr="00EF41E7" w:rsidRDefault="004001BC" w:rsidP="00ED5E8F">
      <w:pPr>
        <w:autoSpaceDE w:val="0"/>
        <w:autoSpaceDN w:val="0"/>
        <w:adjustRightInd w:val="0"/>
        <w:jc w:val="both"/>
        <w:rPr>
          <w:color w:val="000000" w:themeColor="text1"/>
          <w:sz w:val="16"/>
          <w:szCs w:val="16"/>
        </w:rPr>
      </w:pPr>
    </w:p>
    <w:p w14:paraId="0D2C2C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возобновил работу ГС завод № 59 им.  Г.И. Петровского НКОП, НКБ, </w:t>
      </w:r>
      <w:proofErr w:type="spellStart"/>
      <w:r w:rsidRPr="00EF41E7">
        <w:rPr>
          <w:color w:val="000000" w:themeColor="text1"/>
          <w:sz w:val="16"/>
          <w:szCs w:val="16"/>
        </w:rPr>
        <w:t>Штеровский</w:t>
      </w:r>
      <w:proofErr w:type="spellEnd"/>
      <w:r w:rsidRPr="00EF41E7">
        <w:rPr>
          <w:color w:val="000000" w:themeColor="text1"/>
          <w:sz w:val="16"/>
          <w:szCs w:val="16"/>
        </w:rPr>
        <w:t xml:space="preserve"> завод химических продуктов и взрывчатых веществ, ГП «Химическое объединение им.  Г.И. Петровского» /ст. </w:t>
      </w:r>
      <w:proofErr w:type="spellStart"/>
      <w:r w:rsidRPr="00EF41E7">
        <w:rPr>
          <w:color w:val="000000" w:themeColor="text1"/>
          <w:sz w:val="16"/>
          <w:szCs w:val="16"/>
        </w:rPr>
        <w:t>Петровеньки</w:t>
      </w:r>
      <w:proofErr w:type="spellEnd"/>
      <w:r w:rsidRPr="00EF41E7">
        <w:rPr>
          <w:color w:val="000000" w:themeColor="text1"/>
          <w:sz w:val="16"/>
          <w:szCs w:val="16"/>
        </w:rPr>
        <w:t xml:space="preserve"> Северо-Донецкой ж/д (1941 г.);  г. </w:t>
      </w:r>
      <w:proofErr w:type="spellStart"/>
      <w:r w:rsidRPr="00EF41E7">
        <w:rPr>
          <w:color w:val="000000" w:themeColor="text1"/>
          <w:sz w:val="16"/>
          <w:szCs w:val="16"/>
        </w:rPr>
        <w:t>Петровеньки</w:t>
      </w:r>
      <w:proofErr w:type="spellEnd"/>
      <w:r w:rsidRPr="00EF41E7">
        <w:rPr>
          <w:color w:val="000000" w:themeColor="text1"/>
          <w:sz w:val="16"/>
          <w:szCs w:val="16"/>
        </w:rPr>
        <w:t xml:space="preserve"> Луганской обл./ /Украина 94540  г. Петровское Луганской обл. ул. Ленина, 1/. Основная продукция- динамит. Подключен к производству </w:t>
      </w:r>
      <w:proofErr w:type="spellStart"/>
      <w:r w:rsidRPr="00EF41E7">
        <w:rPr>
          <w:color w:val="000000" w:themeColor="text1"/>
          <w:sz w:val="16"/>
          <w:szCs w:val="16"/>
        </w:rPr>
        <w:t>баллиститных</w:t>
      </w:r>
      <w:proofErr w:type="spellEnd"/>
      <w:r w:rsidRPr="00EF41E7">
        <w:rPr>
          <w:color w:val="000000" w:themeColor="text1"/>
          <w:sz w:val="16"/>
          <w:szCs w:val="16"/>
        </w:rPr>
        <w:t xml:space="preserve"> порохов (в 1934 г. запущен цех). В начале 1930-х  г. начато строительство производства нитроглицериновых порохов, к 1937-38 г. завод становится практически единственным их производителем. В конце 1930-х  г. на заводе создана первая опытная установка по непрерывной нитрации глицерина (Б.И. Пашков, Е.М. </w:t>
      </w:r>
      <w:proofErr w:type="spellStart"/>
      <w:r w:rsidRPr="00EF41E7">
        <w:rPr>
          <w:color w:val="000000" w:themeColor="text1"/>
          <w:sz w:val="16"/>
          <w:szCs w:val="16"/>
        </w:rPr>
        <w:t>Адаскин</w:t>
      </w:r>
      <w:proofErr w:type="spellEnd"/>
      <w:r w:rsidRPr="00EF41E7">
        <w:rPr>
          <w:color w:val="000000" w:themeColor="text1"/>
          <w:sz w:val="16"/>
          <w:szCs w:val="16"/>
        </w:rPr>
        <w:t xml:space="preserve">). Приказом № 0021 от 3.02.1937 г. заводу предписано в 1937 г. начать строительство </w:t>
      </w:r>
      <w:proofErr w:type="spellStart"/>
      <w:r w:rsidRPr="00EF41E7">
        <w:rPr>
          <w:color w:val="000000" w:themeColor="text1"/>
          <w:sz w:val="16"/>
          <w:szCs w:val="16"/>
        </w:rPr>
        <w:t>коллоксилинового</w:t>
      </w:r>
      <w:proofErr w:type="spellEnd"/>
      <w:r w:rsidRPr="00EF41E7">
        <w:rPr>
          <w:color w:val="000000" w:themeColor="text1"/>
          <w:sz w:val="16"/>
          <w:szCs w:val="16"/>
        </w:rPr>
        <w:t xml:space="preserve"> цеха, к 1.01.1938 г. создать мощности по выпуску нитроглицеринового пороха - 9 тыс. т в год, </w:t>
      </w:r>
      <w:proofErr w:type="spellStart"/>
      <w:r w:rsidRPr="00EF41E7">
        <w:rPr>
          <w:color w:val="000000" w:themeColor="text1"/>
          <w:sz w:val="16"/>
          <w:szCs w:val="16"/>
        </w:rPr>
        <w:t>ксилила</w:t>
      </w:r>
      <w:proofErr w:type="spellEnd"/>
      <w:r w:rsidRPr="00EF41E7">
        <w:rPr>
          <w:color w:val="000000" w:themeColor="text1"/>
          <w:sz w:val="16"/>
          <w:szCs w:val="16"/>
        </w:rPr>
        <w:t xml:space="preserve"> - 2 тыс. т. Во исполнение постановления СНК № 334 от 26.02.1937 г. приказом № 060 от 23.03.1937 г. заводу предписано создать к 1.01.1938 г. производство </w:t>
      </w:r>
      <w:proofErr w:type="spellStart"/>
      <w:r w:rsidRPr="00EF41E7">
        <w:rPr>
          <w:color w:val="000000" w:themeColor="text1"/>
          <w:sz w:val="16"/>
          <w:szCs w:val="16"/>
        </w:rPr>
        <w:t>динафталита</w:t>
      </w:r>
      <w:proofErr w:type="spellEnd"/>
      <w:r w:rsidRPr="00EF41E7">
        <w:rPr>
          <w:color w:val="000000" w:themeColor="text1"/>
          <w:sz w:val="16"/>
          <w:szCs w:val="16"/>
        </w:rPr>
        <w:t xml:space="preserve"> мощностью 2000 т в год. С начала ВОВ - валовое производство порохов и зарядов к РС-82 и РС-132. Проектная мощность завода: на 1.07.1941 г.- 8200 т пороха в год; перед эвакуацией: нитроглицериновый порох- 10 тыс. т; динамит и аммонит- 22 тыс. т; бикфордов шнур- 4,1 млн. </w:t>
      </w:r>
      <w:proofErr w:type="spellStart"/>
      <w:r w:rsidRPr="00EF41E7">
        <w:rPr>
          <w:color w:val="000000" w:themeColor="text1"/>
          <w:sz w:val="16"/>
          <w:szCs w:val="16"/>
        </w:rPr>
        <w:t>кр</w:t>
      </w:r>
      <w:proofErr w:type="spellEnd"/>
      <w:r w:rsidRPr="00EF41E7">
        <w:rPr>
          <w:color w:val="000000" w:themeColor="text1"/>
          <w:sz w:val="16"/>
          <w:szCs w:val="16"/>
        </w:rPr>
        <w:t xml:space="preserve">.; олеум- 16 тыс. т; азотная кислота- 6 тыс. т; </w:t>
      </w:r>
      <w:proofErr w:type="spellStart"/>
      <w:r w:rsidRPr="00EF41E7">
        <w:rPr>
          <w:color w:val="000000" w:themeColor="text1"/>
          <w:sz w:val="16"/>
          <w:szCs w:val="16"/>
        </w:rPr>
        <w:t>ксилил</w:t>
      </w:r>
      <w:proofErr w:type="spellEnd"/>
      <w:r w:rsidRPr="00EF41E7">
        <w:rPr>
          <w:color w:val="000000" w:themeColor="text1"/>
          <w:sz w:val="16"/>
          <w:szCs w:val="16"/>
        </w:rPr>
        <w:t xml:space="preserve">- 2 тыс. т; </w:t>
      </w:r>
      <w:proofErr w:type="spellStart"/>
      <w:r w:rsidRPr="00EF41E7">
        <w:rPr>
          <w:color w:val="000000" w:themeColor="text1"/>
          <w:sz w:val="16"/>
          <w:szCs w:val="16"/>
        </w:rPr>
        <w:t>линафталиты</w:t>
      </w:r>
      <w:proofErr w:type="spellEnd"/>
      <w:r w:rsidRPr="00EF41E7">
        <w:rPr>
          <w:color w:val="000000" w:themeColor="text1"/>
          <w:sz w:val="16"/>
          <w:szCs w:val="16"/>
        </w:rPr>
        <w:t>- 1900 т.</w:t>
      </w:r>
    </w:p>
    <w:p w14:paraId="72A6177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СНК № 2139-425сс от 21.12.1936 г. и пр. НКОП № 05с от 29.12.1936 г. завод № 59 передан из Порохового треста НКТП в ГУ военно-химической промышленности НКОП. Приказом № 107 от 21.03.1937 г. утвержден Устав ГС завода № 59 им. Петровского 6ГУ НКОП. В соответствии с пост. СНК № 1960- 390сс от 5.11.1936 г. и пр. № 068 от 2.04.1937 г. завод переведен в группу особо режимных предприятий. По пр. № 0089 от 20.04.1937 г. передан из 6ГУ в новое 11ГУ. В 02.1939 г. завод № 59 11ГУ НКОП передан в ведение 11ГУ НКБ.</w:t>
      </w:r>
      <w:r w:rsidRPr="00EF41E7">
        <w:rPr>
          <w:color w:val="000000" w:themeColor="text1"/>
          <w:sz w:val="16"/>
          <w:szCs w:val="16"/>
          <w:vertAlign w:val="superscript"/>
        </w:rPr>
        <w:t>Ш</w:t>
      </w:r>
    </w:p>
    <w:p w14:paraId="68DF78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Постановлению ГКО № 777 от 13.10.1941 г. завод № 59 ЗГУ 14-28.10.1941 г. эвакуирован (полностью цеха: нитроглицериновых порохов, бикфордова шнура; мастерские: зарядные, механические, баллистические, электротехнические; </w:t>
      </w:r>
      <w:proofErr w:type="spellStart"/>
      <w:r w:rsidRPr="00EF41E7">
        <w:rPr>
          <w:color w:val="000000" w:themeColor="text1"/>
          <w:sz w:val="16"/>
          <w:szCs w:val="16"/>
        </w:rPr>
        <w:t>строяийся</w:t>
      </w:r>
      <w:proofErr w:type="spellEnd"/>
      <w:r w:rsidRPr="00EF41E7">
        <w:rPr>
          <w:color w:val="000000" w:themeColor="text1"/>
          <w:sz w:val="16"/>
          <w:szCs w:val="16"/>
        </w:rPr>
        <w:t xml:space="preserve"> объект 707 (цех коллоксилина); частично: цеха динамитов и аммонитов, олеума и азотной кислоты; всего 453 ед. оборудования): производство нитроглицеринового пороха (136 ед. оборудования)</w:t>
      </w:r>
    </w:p>
    <w:p w14:paraId="6013A82D" w14:textId="77777777" w:rsidR="004001BC" w:rsidRPr="00EF41E7" w:rsidRDefault="004001BC" w:rsidP="00ED5E8F">
      <w:pPr>
        <w:tabs>
          <w:tab w:val="left" w:pos="188"/>
        </w:tabs>
        <w:autoSpaceDE w:val="0"/>
        <w:autoSpaceDN w:val="0"/>
        <w:adjustRightInd w:val="0"/>
        <w:jc w:val="both"/>
        <w:rPr>
          <w:color w:val="000000" w:themeColor="text1"/>
          <w:sz w:val="16"/>
          <w:szCs w:val="16"/>
        </w:rPr>
      </w:pPr>
      <w:r w:rsidRPr="00EF41E7">
        <w:rPr>
          <w:color w:val="000000" w:themeColor="text1"/>
          <w:sz w:val="16"/>
          <w:szCs w:val="16"/>
        </w:rPr>
        <w:t>-_</w:t>
      </w:r>
      <w:r w:rsidRPr="00EF41E7">
        <w:rPr>
          <w:color w:val="000000" w:themeColor="text1"/>
          <w:sz w:val="16"/>
          <w:szCs w:val="16"/>
        </w:rPr>
        <w:tab/>
        <w:t xml:space="preserve">в Соликамск на завод № 577; </w:t>
      </w:r>
      <w:proofErr w:type="spellStart"/>
      <w:r w:rsidRPr="00EF41E7">
        <w:rPr>
          <w:color w:val="000000" w:themeColor="text1"/>
          <w:sz w:val="16"/>
          <w:szCs w:val="16"/>
        </w:rPr>
        <w:t>вальцмашины</w:t>
      </w:r>
      <w:proofErr w:type="spellEnd"/>
      <w:r w:rsidRPr="00EF41E7">
        <w:rPr>
          <w:color w:val="000000" w:themeColor="text1"/>
          <w:sz w:val="16"/>
          <w:szCs w:val="16"/>
        </w:rPr>
        <w:t xml:space="preserve"> (30 ед.) и оборудование мин. пласт. (37 ед.) - в  г. Молотов на завод № 98; производство динамитов и аммонитов (71 ед.) - на завод № 594; производство бикфордова шнура (42 ед.) - на завод 676; производство олеума, азотной кислоты и коллоксилина (137 ед., 254 чел.) - на завод № 850. Производство </w:t>
      </w:r>
      <w:proofErr w:type="spellStart"/>
      <w:r w:rsidRPr="00EF41E7">
        <w:rPr>
          <w:color w:val="000000" w:themeColor="text1"/>
          <w:sz w:val="16"/>
          <w:szCs w:val="16"/>
        </w:rPr>
        <w:t>ксилила</w:t>
      </w:r>
      <w:proofErr w:type="spellEnd"/>
      <w:r w:rsidRPr="00EF41E7">
        <w:rPr>
          <w:color w:val="000000" w:themeColor="text1"/>
          <w:sz w:val="16"/>
          <w:szCs w:val="16"/>
        </w:rPr>
        <w:t xml:space="preserve"> и </w:t>
      </w:r>
      <w:proofErr w:type="spellStart"/>
      <w:r w:rsidRPr="00EF41E7">
        <w:rPr>
          <w:color w:val="000000" w:themeColor="text1"/>
          <w:sz w:val="16"/>
          <w:szCs w:val="16"/>
        </w:rPr>
        <w:t>линафталитов</w:t>
      </w:r>
      <w:proofErr w:type="spellEnd"/>
      <w:r w:rsidRPr="00EF41E7">
        <w:rPr>
          <w:color w:val="000000" w:themeColor="text1"/>
          <w:sz w:val="16"/>
          <w:szCs w:val="16"/>
        </w:rPr>
        <w:t xml:space="preserve"> не эвакуировалось.</w:t>
      </w:r>
      <w:r w:rsidRPr="00EF41E7">
        <w:rPr>
          <w:color w:val="000000" w:themeColor="text1"/>
          <w:sz w:val="16"/>
          <w:szCs w:val="16"/>
          <w:vertAlign w:val="superscript"/>
        </w:rPr>
        <w:t>132</w:t>
      </w:r>
    </w:p>
    <w:p w14:paraId="6D27AA2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После освобождения  г. Петровское 3.01.1944 г. завод № 59 был восстановлен на прежнем месте (завод № 59 НКБ на ст. </w:t>
      </w:r>
      <w:proofErr w:type="spellStart"/>
      <w:r w:rsidRPr="00EF41E7">
        <w:rPr>
          <w:color w:val="000000" w:themeColor="text1"/>
          <w:sz w:val="16"/>
          <w:szCs w:val="16"/>
        </w:rPr>
        <w:t>Петровеньки</w:t>
      </w:r>
      <w:proofErr w:type="spellEnd"/>
      <w:r w:rsidRPr="00EF41E7">
        <w:rPr>
          <w:color w:val="000000" w:themeColor="text1"/>
          <w:sz w:val="16"/>
          <w:szCs w:val="16"/>
        </w:rPr>
        <w:t xml:space="preserve"> действовал в 11.1943 г.</w:t>
      </w:r>
      <w:r w:rsidRPr="00EF41E7">
        <w:rPr>
          <w:color w:val="000000" w:themeColor="text1"/>
          <w:sz w:val="16"/>
          <w:szCs w:val="16"/>
          <w:vertAlign w:val="superscript"/>
        </w:rPr>
        <w:t>132</w:t>
      </w:r>
      <w:r w:rsidRPr="00EF41E7">
        <w:rPr>
          <w:color w:val="000000" w:themeColor="text1"/>
          <w:sz w:val="16"/>
          <w:szCs w:val="16"/>
        </w:rPr>
        <w:t>). 6.11.1943 г. вышло постановление ГКО № 4505 о мобилизации на завод 1500 рабочих. В 08.1943-09.1944 г. - в ведении ЗГУ.</w:t>
      </w:r>
    </w:p>
    <w:p w14:paraId="25B771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Далее назывался ГП «Химическое объединение им.  Г.И. Петровского». Производство ВВ для горнорудной промышленности.</w:t>
      </w:r>
    </w:p>
    <w:p w14:paraId="0999C61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(2000-е): ВВ: аммонит, аммонал, </w:t>
      </w:r>
      <w:proofErr w:type="spellStart"/>
      <w:r w:rsidRPr="00EF41E7">
        <w:rPr>
          <w:color w:val="000000" w:themeColor="text1"/>
          <w:sz w:val="16"/>
          <w:szCs w:val="16"/>
        </w:rPr>
        <w:t>детониты</w:t>
      </w:r>
      <w:proofErr w:type="spellEnd"/>
      <w:r w:rsidRPr="00EF41E7">
        <w:rPr>
          <w:color w:val="000000" w:themeColor="text1"/>
          <w:sz w:val="16"/>
          <w:szCs w:val="16"/>
        </w:rPr>
        <w:t xml:space="preserve">; пороха; патроны сигнальные и осветительные; ТНП (нитроэмали, </w:t>
      </w:r>
      <w:proofErr w:type="spellStart"/>
      <w:r w:rsidRPr="00EF41E7">
        <w:rPr>
          <w:color w:val="000000" w:themeColor="text1"/>
          <w:sz w:val="16"/>
          <w:szCs w:val="16"/>
        </w:rPr>
        <w:t>нитроэфиры</w:t>
      </w:r>
      <w:proofErr w:type="spellEnd"/>
      <w:r w:rsidRPr="00EF41E7">
        <w:rPr>
          <w:color w:val="000000" w:themeColor="text1"/>
          <w:sz w:val="16"/>
          <w:szCs w:val="16"/>
        </w:rPr>
        <w:t>, игрушки, бытовая химия, линолеум, тосол, изделия из полиэтилена и пенорезины).</w:t>
      </w:r>
    </w:p>
    <w:p w14:paraId="6B5167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(1917 г.)- около 3000 чел., (1938 г.)- 2682 чел. (рабочих), (1939 г.)- 3439 чел. (рабочих), (1940 г.)- 3527 чел. (рабочих), (10.1941 г.)- 5145 чел., (11.1943 г.)- 300 чел.</w:t>
      </w:r>
    </w:p>
    <w:p w14:paraId="2CF7B3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(-01-17.05.1937 г.)- З.М. Галицкий. И.О. директора (17.05-19.06.1937 г.)- Д. Г. </w:t>
      </w:r>
      <w:proofErr w:type="spellStart"/>
      <w:r w:rsidRPr="00EF41E7">
        <w:rPr>
          <w:color w:val="000000" w:themeColor="text1"/>
          <w:sz w:val="16"/>
          <w:szCs w:val="16"/>
        </w:rPr>
        <w:t>Бидинский</w:t>
      </w:r>
      <w:proofErr w:type="spellEnd"/>
      <w:r w:rsidRPr="00EF41E7">
        <w:rPr>
          <w:color w:val="000000" w:themeColor="text1"/>
          <w:sz w:val="16"/>
          <w:szCs w:val="16"/>
        </w:rPr>
        <w:t>. Директор (19.06-10.1937-; 1941 г.-)- Д. Г. Бидинский.</w:t>
      </w:r>
      <w:r w:rsidRPr="00EF41E7">
        <w:rPr>
          <w:color w:val="000000" w:themeColor="text1"/>
          <w:sz w:val="16"/>
          <w:szCs w:val="16"/>
          <w:vertAlign w:val="superscript"/>
        </w:rPr>
        <w:t>55</w:t>
      </w:r>
      <w:r w:rsidRPr="00EF41E7">
        <w:rPr>
          <w:color w:val="000000" w:themeColor="text1"/>
          <w:sz w:val="16"/>
          <w:szCs w:val="16"/>
        </w:rPr>
        <w:t>'</w:t>
      </w:r>
      <w:r w:rsidRPr="00EF41E7">
        <w:rPr>
          <w:color w:val="000000" w:themeColor="text1"/>
          <w:sz w:val="16"/>
          <w:szCs w:val="16"/>
          <w:vertAlign w:val="superscript"/>
        </w:rPr>
        <w:t>56</w:t>
      </w:r>
      <w:r w:rsidRPr="00EF41E7">
        <w:rPr>
          <w:color w:val="000000" w:themeColor="text1"/>
          <w:sz w:val="16"/>
          <w:szCs w:val="16"/>
        </w:rPr>
        <w:t xml:space="preserve"> Гендиректор (-1999-2005 г.-)- В.А. Шевцов.</w:t>
      </w:r>
    </w:p>
    <w:p w14:paraId="35BB94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инженер (10.1937 г.)- Б.И. Пашков.</w:t>
      </w:r>
    </w:p>
    <w:p w14:paraId="783438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Технический директор (-2.10.1937 г.)- Артющенко (снят).</w:t>
      </w:r>
      <w:r w:rsidRPr="00EF41E7">
        <w:rPr>
          <w:color w:val="000000" w:themeColor="text1"/>
          <w:sz w:val="16"/>
          <w:szCs w:val="16"/>
          <w:vertAlign w:val="superscript"/>
        </w:rPr>
        <w:t>139</w:t>
      </w:r>
    </w:p>
    <w:p w14:paraId="0670A4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цехов: (-2.10.1937 г.)- </w:t>
      </w:r>
      <w:proofErr w:type="spellStart"/>
      <w:r w:rsidRPr="00EF41E7">
        <w:rPr>
          <w:color w:val="000000" w:themeColor="text1"/>
          <w:sz w:val="16"/>
          <w:szCs w:val="16"/>
        </w:rPr>
        <w:t>Вережников</w:t>
      </w:r>
      <w:proofErr w:type="spellEnd"/>
      <w:r w:rsidRPr="00EF41E7">
        <w:rPr>
          <w:color w:val="000000" w:themeColor="text1"/>
          <w:sz w:val="16"/>
          <w:szCs w:val="16"/>
        </w:rPr>
        <w:t xml:space="preserve"> (репрессирован), И.В. </w:t>
      </w:r>
      <w:proofErr w:type="spellStart"/>
      <w:r w:rsidRPr="00EF41E7">
        <w:rPr>
          <w:color w:val="000000" w:themeColor="text1"/>
          <w:sz w:val="16"/>
          <w:szCs w:val="16"/>
        </w:rPr>
        <w:t>Крыжановский</w:t>
      </w:r>
      <w:proofErr w:type="spellEnd"/>
      <w:r w:rsidRPr="00EF41E7">
        <w:rPr>
          <w:color w:val="000000" w:themeColor="text1"/>
          <w:sz w:val="16"/>
          <w:szCs w:val="16"/>
        </w:rPr>
        <w:t xml:space="preserve"> (11982).</w:t>
      </w:r>
    </w:p>
    <w:p w14:paraId="2A737628" w14:textId="77777777" w:rsidR="004001BC" w:rsidRPr="00EF41E7" w:rsidRDefault="004001BC" w:rsidP="00ED5E8F">
      <w:pPr>
        <w:autoSpaceDE w:val="0"/>
        <w:autoSpaceDN w:val="0"/>
        <w:adjustRightInd w:val="0"/>
        <w:jc w:val="both"/>
        <w:rPr>
          <w:color w:val="000000" w:themeColor="text1"/>
          <w:sz w:val="16"/>
          <w:szCs w:val="16"/>
        </w:rPr>
      </w:pPr>
    </w:p>
    <w:p w14:paraId="2A88AB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w:t>
      </w:r>
      <w:proofErr w:type="spellStart"/>
      <w:r w:rsidRPr="00EF41E7">
        <w:rPr>
          <w:color w:val="000000" w:themeColor="text1"/>
          <w:sz w:val="16"/>
          <w:szCs w:val="16"/>
        </w:rPr>
        <w:t>Екатеринодарский</w:t>
      </w:r>
      <w:proofErr w:type="spellEnd"/>
      <w:r w:rsidRPr="00EF41E7">
        <w:rPr>
          <w:color w:val="000000" w:themeColor="text1"/>
          <w:sz w:val="16"/>
          <w:szCs w:val="16"/>
        </w:rPr>
        <w:t xml:space="preserve"> чугунолитейный завод переименован в «Красный литейщик», затем - в «</w:t>
      </w:r>
      <w:proofErr w:type="spellStart"/>
      <w:r w:rsidRPr="00EF41E7">
        <w:rPr>
          <w:color w:val="000000" w:themeColor="text1"/>
          <w:sz w:val="16"/>
          <w:szCs w:val="16"/>
        </w:rPr>
        <w:t>Краснолит</w:t>
      </w:r>
      <w:proofErr w:type="spellEnd"/>
      <w:r w:rsidRPr="00EF41E7">
        <w:rPr>
          <w:color w:val="000000" w:themeColor="text1"/>
          <w:sz w:val="16"/>
          <w:szCs w:val="16"/>
        </w:rPr>
        <w:t>».</w:t>
      </w:r>
    </w:p>
    <w:p w14:paraId="58285E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06.1942 г. завод - в ведении </w:t>
      </w:r>
      <w:proofErr w:type="spellStart"/>
      <w:r w:rsidRPr="00EF41E7">
        <w:rPr>
          <w:color w:val="000000" w:themeColor="text1"/>
          <w:sz w:val="16"/>
          <w:szCs w:val="16"/>
        </w:rPr>
        <w:t>Главмервеспрома</w:t>
      </w:r>
      <w:proofErr w:type="spellEnd"/>
      <w:r w:rsidRPr="00EF41E7">
        <w:rPr>
          <w:color w:val="000000" w:themeColor="text1"/>
          <w:sz w:val="16"/>
          <w:szCs w:val="16"/>
        </w:rPr>
        <w:t xml:space="preserve"> НКМВ. В соответствии с пост. СНК № 837-430сс от 3.06.1942 г. и приказом НКМВ № 250с от 7.07.1942 г. завод «</w:t>
      </w:r>
      <w:proofErr w:type="spellStart"/>
      <w:r w:rsidRPr="00EF41E7">
        <w:rPr>
          <w:color w:val="000000" w:themeColor="text1"/>
          <w:sz w:val="16"/>
          <w:szCs w:val="16"/>
        </w:rPr>
        <w:t>Краснолит</w:t>
      </w:r>
      <w:proofErr w:type="spellEnd"/>
      <w:r w:rsidRPr="00EF41E7">
        <w:rPr>
          <w:color w:val="000000" w:themeColor="text1"/>
          <w:sz w:val="16"/>
          <w:szCs w:val="16"/>
        </w:rPr>
        <w:t xml:space="preserve">» НКМВ переименован в завод № 776 в ведении 2ГУ (Завод № 776 НКМВ, Металлообрабатывающий завод К. </w:t>
      </w:r>
      <w:proofErr w:type="spellStart"/>
      <w:r w:rsidRPr="00EF41E7">
        <w:rPr>
          <w:color w:val="000000" w:themeColor="text1"/>
          <w:sz w:val="16"/>
          <w:szCs w:val="16"/>
        </w:rPr>
        <w:t>Гусника</w:t>
      </w:r>
      <w:proofErr w:type="spellEnd"/>
      <w:r w:rsidRPr="00EF41E7">
        <w:rPr>
          <w:color w:val="000000" w:themeColor="text1"/>
          <w:sz w:val="16"/>
          <w:szCs w:val="16"/>
        </w:rPr>
        <w:t xml:space="preserve">, </w:t>
      </w:r>
      <w:proofErr w:type="spellStart"/>
      <w:r w:rsidRPr="00EF41E7">
        <w:rPr>
          <w:color w:val="000000" w:themeColor="text1"/>
          <w:sz w:val="16"/>
          <w:szCs w:val="16"/>
        </w:rPr>
        <w:t>Екатеринодарский</w:t>
      </w:r>
      <w:proofErr w:type="spellEnd"/>
      <w:r w:rsidRPr="00EF41E7">
        <w:rPr>
          <w:color w:val="000000" w:themeColor="text1"/>
          <w:sz w:val="16"/>
          <w:szCs w:val="16"/>
        </w:rPr>
        <w:t xml:space="preserve"> чугунолитейный завод, Завод «</w:t>
      </w:r>
      <w:proofErr w:type="spellStart"/>
      <w:r w:rsidRPr="00EF41E7">
        <w:rPr>
          <w:color w:val="000000" w:themeColor="text1"/>
          <w:sz w:val="16"/>
          <w:szCs w:val="16"/>
        </w:rPr>
        <w:t>Касный</w:t>
      </w:r>
      <w:proofErr w:type="spellEnd"/>
      <w:r w:rsidRPr="00EF41E7">
        <w:rPr>
          <w:color w:val="000000" w:themeColor="text1"/>
          <w:sz w:val="16"/>
          <w:szCs w:val="16"/>
        </w:rPr>
        <w:t xml:space="preserve"> литейщик», Завод «</w:t>
      </w:r>
      <w:proofErr w:type="spellStart"/>
      <w:r w:rsidRPr="00EF41E7">
        <w:rPr>
          <w:color w:val="000000" w:themeColor="text1"/>
          <w:sz w:val="16"/>
          <w:szCs w:val="16"/>
        </w:rPr>
        <w:t>Краснолит</w:t>
      </w:r>
      <w:proofErr w:type="spellEnd"/>
      <w:r w:rsidRPr="00EF41E7">
        <w:rPr>
          <w:color w:val="000000" w:themeColor="text1"/>
          <w:sz w:val="16"/>
          <w:szCs w:val="16"/>
        </w:rPr>
        <w:t>» НКМВ, Краснодарский литейно-механический завод «</w:t>
      </w:r>
      <w:proofErr w:type="spellStart"/>
      <w:r w:rsidRPr="00EF41E7">
        <w:rPr>
          <w:color w:val="000000" w:themeColor="text1"/>
          <w:sz w:val="16"/>
          <w:szCs w:val="16"/>
        </w:rPr>
        <w:t>Краснолит</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Государственный Краснодарский весовой завод «</w:t>
      </w:r>
      <w:proofErr w:type="spellStart"/>
      <w:r w:rsidRPr="00EF41E7">
        <w:rPr>
          <w:color w:val="000000" w:themeColor="text1"/>
          <w:sz w:val="16"/>
          <w:szCs w:val="16"/>
        </w:rPr>
        <w:t>Краснолит</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Краснодарский завод тензометрических приборов «</w:t>
      </w:r>
      <w:proofErr w:type="spellStart"/>
      <w:r w:rsidRPr="00EF41E7">
        <w:rPr>
          <w:color w:val="000000" w:themeColor="text1"/>
          <w:sz w:val="16"/>
          <w:szCs w:val="16"/>
        </w:rPr>
        <w:t>Тензоприбор</w:t>
      </w:r>
      <w:proofErr w:type="spellEnd"/>
      <w:r w:rsidRPr="00EF41E7">
        <w:rPr>
          <w:color w:val="000000" w:themeColor="text1"/>
          <w:sz w:val="16"/>
          <w:szCs w:val="16"/>
        </w:rPr>
        <w:t>», ОАО «</w:t>
      </w:r>
      <w:proofErr w:type="spellStart"/>
      <w:r w:rsidRPr="00EF41E7">
        <w:rPr>
          <w:color w:val="000000" w:themeColor="text1"/>
          <w:sz w:val="16"/>
          <w:szCs w:val="16"/>
        </w:rPr>
        <w:t>Тензоприбор</w:t>
      </w:r>
      <w:proofErr w:type="spellEnd"/>
      <w:r w:rsidRPr="00EF41E7">
        <w:rPr>
          <w:color w:val="000000" w:themeColor="text1"/>
          <w:sz w:val="16"/>
          <w:szCs w:val="16"/>
        </w:rPr>
        <w:t>» / г. Екатеринодар,  г. Краснодар ул. Кузнечная, 79 «</w:t>
      </w:r>
      <w:proofErr w:type="spellStart"/>
      <w:r w:rsidRPr="00EF41E7">
        <w:rPr>
          <w:color w:val="000000" w:themeColor="text1"/>
          <w:sz w:val="16"/>
          <w:szCs w:val="16"/>
        </w:rPr>
        <w:t>Краснолит</w:t>
      </w:r>
      <w:proofErr w:type="spellEnd"/>
      <w:r w:rsidRPr="00EF41E7">
        <w:rPr>
          <w:color w:val="000000" w:themeColor="text1"/>
          <w:sz w:val="16"/>
          <w:szCs w:val="16"/>
        </w:rPr>
        <w:t>» (1948 г.)/ /350721  г. Краснодар ул. Калинина, 327/). 9.08.1942 г., при вступлении немцев в город, завод в числе других 40 предприятий города был взорван.</w:t>
      </w:r>
    </w:p>
    <w:p w14:paraId="1FCEE6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1947-48 г. завод «</w:t>
      </w:r>
      <w:proofErr w:type="spellStart"/>
      <w:r w:rsidRPr="00EF41E7">
        <w:rPr>
          <w:color w:val="000000" w:themeColor="text1"/>
          <w:sz w:val="16"/>
          <w:szCs w:val="16"/>
        </w:rPr>
        <w:t>Краснолит</w:t>
      </w:r>
      <w:proofErr w:type="spellEnd"/>
      <w:r w:rsidRPr="00EF41E7">
        <w:rPr>
          <w:color w:val="000000" w:themeColor="text1"/>
          <w:sz w:val="16"/>
          <w:szCs w:val="16"/>
        </w:rPr>
        <w:t xml:space="preserve">» - в ведении </w:t>
      </w:r>
      <w:proofErr w:type="spellStart"/>
      <w:r w:rsidRPr="00EF41E7">
        <w:rPr>
          <w:color w:val="000000" w:themeColor="text1"/>
          <w:sz w:val="16"/>
          <w:szCs w:val="16"/>
        </w:rPr>
        <w:t>Главмервеспрома</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 С 1963 г. - Краснодарский завод тензометрических приборов «</w:t>
      </w:r>
      <w:proofErr w:type="spellStart"/>
      <w:r w:rsidRPr="00EF41E7">
        <w:rPr>
          <w:color w:val="000000" w:themeColor="text1"/>
          <w:sz w:val="16"/>
          <w:szCs w:val="16"/>
        </w:rPr>
        <w:t>Тензоприбор</w:t>
      </w:r>
      <w:proofErr w:type="spellEnd"/>
      <w:r w:rsidRPr="00EF41E7">
        <w:rPr>
          <w:color w:val="000000" w:themeColor="text1"/>
          <w:sz w:val="16"/>
          <w:szCs w:val="16"/>
        </w:rPr>
        <w:t>».</w:t>
      </w:r>
    </w:p>
    <w:p w14:paraId="5F6696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составе предприятия (1947 г.) цехи: основные: литейный № 1 и 2, </w:t>
      </w:r>
      <w:proofErr w:type="spellStart"/>
      <w:r w:rsidRPr="00EF41E7">
        <w:rPr>
          <w:color w:val="000000" w:themeColor="text1"/>
          <w:sz w:val="16"/>
          <w:szCs w:val="16"/>
        </w:rPr>
        <w:t>механо</w:t>
      </w:r>
      <w:proofErr w:type="spellEnd"/>
      <w:r w:rsidRPr="00EF41E7">
        <w:rPr>
          <w:color w:val="000000" w:themeColor="text1"/>
          <w:sz w:val="16"/>
          <w:szCs w:val="16"/>
        </w:rPr>
        <w:t>-сборочный; вспомогательные: ремонтно-механический, инструментальный.</w:t>
      </w:r>
    </w:p>
    <w:p w14:paraId="7D976EC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Количество оборудования: (1939 г.)- 199 ед., (1946 г.)- 81 ед., (1947 г.)- 155 ед.</w:t>
      </w:r>
    </w:p>
    <w:p w14:paraId="3580A98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(1947 г.)- 4,2 га; застройки (1947 г.)- 9915 м</w:t>
      </w:r>
      <w:r w:rsidRPr="00EF41E7">
        <w:rPr>
          <w:color w:val="000000" w:themeColor="text1"/>
          <w:sz w:val="16"/>
          <w:szCs w:val="16"/>
          <w:vertAlign w:val="superscript"/>
        </w:rPr>
        <w:t>2</w:t>
      </w:r>
      <w:r w:rsidRPr="00EF41E7">
        <w:rPr>
          <w:color w:val="000000" w:themeColor="text1"/>
          <w:sz w:val="16"/>
          <w:szCs w:val="16"/>
        </w:rPr>
        <w:t>; производственная (1939 г.)- 7521 м</w:t>
      </w:r>
      <w:r w:rsidRPr="00EF41E7">
        <w:rPr>
          <w:color w:val="000000" w:themeColor="text1"/>
          <w:sz w:val="16"/>
          <w:szCs w:val="16"/>
          <w:vertAlign w:val="superscript"/>
        </w:rPr>
        <w:t>2</w:t>
      </w:r>
      <w:r w:rsidRPr="00EF41E7">
        <w:rPr>
          <w:color w:val="000000" w:themeColor="text1"/>
          <w:sz w:val="16"/>
          <w:szCs w:val="16"/>
        </w:rPr>
        <w:t>, (1946 г.)- 5240 м</w:t>
      </w:r>
      <w:r w:rsidRPr="00EF41E7">
        <w:rPr>
          <w:color w:val="000000" w:themeColor="text1"/>
          <w:sz w:val="16"/>
          <w:szCs w:val="16"/>
          <w:vertAlign w:val="superscript"/>
        </w:rPr>
        <w:t>2</w:t>
      </w:r>
      <w:r w:rsidRPr="00EF41E7">
        <w:rPr>
          <w:color w:val="000000" w:themeColor="text1"/>
          <w:sz w:val="16"/>
          <w:szCs w:val="16"/>
        </w:rPr>
        <w:t>, (1947 г.)- 7627 м</w:t>
      </w:r>
      <w:r w:rsidRPr="00EF41E7">
        <w:rPr>
          <w:color w:val="000000" w:themeColor="text1"/>
          <w:sz w:val="16"/>
          <w:szCs w:val="16"/>
          <w:vertAlign w:val="superscript"/>
        </w:rPr>
        <w:t>2</w:t>
      </w:r>
      <w:r w:rsidRPr="00EF41E7">
        <w:rPr>
          <w:color w:val="000000" w:themeColor="text1"/>
          <w:sz w:val="16"/>
          <w:szCs w:val="16"/>
        </w:rPr>
        <w:t>.</w:t>
      </w:r>
    </w:p>
    <w:p w14:paraId="23F4313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(1939 г.)- 717 чел., (1946 г.)- 525</w:t>
      </w:r>
      <w:r w:rsidRPr="00EF41E7">
        <w:rPr>
          <w:iCs/>
          <w:color w:val="000000" w:themeColor="text1"/>
          <w:sz w:val="16"/>
          <w:szCs w:val="16"/>
        </w:rPr>
        <w:t xml:space="preserve"> чел.,</w:t>
      </w:r>
      <w:r w:rsidRPr="00EF41E7">
        <w:rPr>
          <w:color w:val="000000" w:themeColor="text1"/>
          <w:sz w:val="16"/>
          <w:szCs w:val="16"/>
        </w:rPr>
        <w:t xml:space="preserve"> (1947 г.)- 587 чел. Директор (06.1942 г.)- Топоров, (1948 г.)- Зенин. Гл. инженер (1948 г.)- </w:t>
      </w:r>
      <w:proofErr w:type="spellStart"/>
      <w:r w:rsidRPr="00EF41E7">
        <w:rPr>
          <w:color w:val="000000" w:themeColor="text1"/>
          <w:sz w:val="16"/>
          <w:szCs w:val="16"/>
        </w:rPr>
        <w:t>Честников</w:t>
      </w:r>
      <w:proofErr w:type="spellEnd"/>
      <w:r w:rsidRPr="00EF41E7">
        <w:rPr>
          <w:color w:val="000000" w:themeColor="text1"/>
          <w:sz w:val="16"/>
          <w:szCs w:val="16"/>
        </w:rPr>
        <w:t>.</w:t>
      </w:r>
    </w:p>
    <w:p w14:paraId="6A106238" w14:textId="77777777" w:rsidR="004001BC" w:rsidRPr="00EF41E7" w:rsidRDefault="004001BC" w:rsidP="00ED5E8F">
      <w:pPr>
        <w:tabs>
          <w:tab w:val="left" w:pos="8780"/>
        </w:tabs>
        <w:autoSpaceDE w:val="0"/>
        <w:autoSpaceDN w:val="0"/>
        <w:adjustRightInd w:val="0"/>
        <w:jc w:val="both"/>
        <w:rPr>
          <w:color w:val="000000" w:themeColor="text1"/>
          <w:sz w:val="16"/>
          <w:szCs w:val="16"/>
        </w:rPr>
      </w:pPr>
      <w:r w:rsidRPr="00EF41E7">
        <w:rPr>
          <w:iCs/>
          <w:color w:val="000000" w:themeColor="text1"/>
          <w:sz w:val="16"/>
          <w:szCs w:val="16"/>
        </w:rPr>
        <w:t>Производство:</w:t>
      </w:r>
      <w:r w:rsidRPr="00EF41E7">
        <w:rPr>
          <w:color w:val="000000" w:themeColor="text1"/>
          <w:sz w:val="16"/>
          <w:szCs w:val="16"/>
        </w:rPr>
        <w:t xml:space="preserve"> корпуса 82-мм мин, гранат Ф-1 (1942); весы: товарные ВТ-500, ВТ-1000. </w:t>
      </w:r>
      <w:proofErr w:type="spellStart"/>
      <w:r w:rsidRPr="00EF41E7">
        <w:rPr>
          <w:color w:val="000000" w:themeColor="text1"/>
          <w:sz w:val="16"/>
          <w:szCs w:val="16"/>
        </w:rPr>
        <w:t>пршнЦМак</w:t>
      </w:r>
      <w:proofErr w:type="spellEnd"/>
      <w:r w:rsidRPr="00EF41E7">
        <w:rPr>
          <w:color w:val="000000" w:themeColor="text1"/>
          <w:sz w:val="16"/>
          <w:szCs w:val="16"/>
        </w:rPr>
        <w:t xml:space="preserve"> специальные (1947) (11982).</w:t>
      </w:r>
    </w:p>
    <w:p w14:paraId="1194DF61" w14:textId="77777777" w:rsidR="004001BC" w:rsidRPr="00EF41E7" w:rsidRDefault="004001BC" w:rsidP="00ED5E8F">
      <w:pPr>
        <w:tabs>
          <w:tab w:val="left" w:pos="8780"/>
        </w:tabs>
        <w:autoSpaceDE w:val="0"/>
        <w:autoSpaceDN w:val="0"/>
        <w:adjustRightInd w:val="0"/>
        <w:jc w:val="both"/>
        <w:rPr>
          <w:color w:val="000000" w:themeColor="text1"/>
          <w:sz w:val="16"/>
          <w:szCs w:val="16"/>
        </w:rPr>
      </w:pPr>
    </w:p>
    <w:p w14:paraId="174A48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заводом (Завод № 70 им. Владимира Ильича НКТМ, НКОП, Завод </w:t>
      </w:r>
      <w:proofErr w:type="spellStart"/>
      <w:r w:rsidRPr="00EF41E7">
        <w:rPr>
          <w:color w:val="000000" w:themeColor="text1"/>
          <w:sz w:val="16"/>
          <w:szCs w:val="16"/>
        </w:rPr>
        <w:t>Гоппера</w:t>
      </w:r>
      <w:proofErr w:type="spellEnd"/>
      <w:r w:rsidRPr="00EF41E7">
        <w:rPr>
          <w:color w:val="000000" w:themeColor="text1"/>
          <w:sz w:val="16"/>
          <w:szCs w:val="16"/>
        </w:rPr>
        <w:t>,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w:t>
      </w:r>
      <w:proofErr w:type="spellStart"/>
      <w:r w:rsidRPr="00EF41E7">
        <w:rPr>
          <w:color w:val="000000" w:themeColor="text1"/>
          <w:sz w:val="16"/>
          <w:szCs w:val="16"/>
        </w:rPr>
        <w:t>Электро</w:t>
      </w:r>
      <w:proofErr w:type="spellEnd"/>
      <w:r w:rsidRPr="00EF41E7">
        <w:rPr>
          <w:color w:val="000000" w:themeColor="text1"/>
          <w:sz w:val="16"/>
          <w:szCs w:val="16"/>
        </w:rPr>
        <w:t xml:space="preserve"> ЗВИ») / г. Москва ул. Павловская;  г. Москва 54 п/я 1362 «Рама» (1943 г.)/ /115093  г. Москва Партийный пер., 1 к. 11/), основанным в 1847 г. англичанином </w:t>
      </w:r>
      <w:proofErr w:type="spellStart"/>
      <w:r w:rsidRPr="00EF41E7">
        <w:rPr>
          <w:color w:val="000000" w:themeColor="text1"/>
          <w:sz w:val="16"/>
          <w:szCs w:val="16"/>
        </w:rPr>
        <w:t>Гоппером</w:t>
      </w:r>
      <w:proofErr w:type="spellEnd"/>
      <w:r w:rsidRPr="00EF41E7">
        <w:rPr>
          <w:color w:val="000000" w:themeColor="text1"/>
          <w:sz w:val="16"/>
          <w:szCs w:val="16"/>
        </w:rPr>
        <w:t xml:space="preserve"> «для приготовления и починки машин, ввозимых из-за границы» и купленным московским предпринимателем Михельсоном, изменен профиль производства на снарядный и </w:t>
      </w:r>
      <w:proofErr w:type="spellStart"/>
      <w:r w:rsidRPr="00EF41E7">
        <w:rPr>
          <w:color w:val="000000" w:themeColor="text1"/>
          <w:sz w:val="16"/>
          <w:szCs w:val="16"/>
        </w:rPr>
        <w:t>машиностроительныйосвоено</w:t>
      </w:r>
      <w:proofErr w:type="spellEnd"/>
      <w:r w:rsidRPr="00EF41E7">
        <w:rPr>
          <w:color w:val="000000" w:themeColor="text1"/>
          <w:sz w:val="16"/>
          <w:szCs w:val="16"/>
        </w:rPr>
        <w:t xml:space="preserve"> изготовление машин для </w:t>
      </w:r>
      <w:proofErr w:type="spellStart"/>
      <w:r w:rsidRPr="00EF41E7">
        <w:rPr>
          <w:color w:val="000000" w:themeColor="text1"/>
          <w:sz w:val="16"/>
          <w:szCs w:val="16"/>
        </w:rPr>
        <w:t>гидравлическо</w:t>
      </w:r>
      <w:proofErr w:type="spellEnd"/>
      <w:r w:rsidRPr="00EF41E7">
        <w:rPr>
          <w:color w:val="000000" w:themeColor="text1"/>
          <w:sz w:val="16"/>
          <w:szCs w:val="16"/>
        </w:rPr>
        <w:t xml:space="preserve">-механической добычи торфа. В годы первых пятилеток завод выпускал лесопильные рамы, запчасти для тракторов, мощные лебедки для </w:t>
      </w:r>
      <w:proofErr w:type="spellStart"/>
      <w:r w:rsidRPr="00EF41E7">
        <w:rPr>
          <w:color w:val="000000" w:themeColor="text1"/>
          <w:sz w:val="16"/>
          <w:szCs w:val="16"/>
        </w:rPr>
        <w:t>Магнитостроя</w:t>
      </w:r>
      <w:proofErr w:type="spellEnd"/>
      <w:r w:rsidRPr="00EF41E7">
        <w:rPr>
          <w:color w:val="000000" w:themeColor="text1"/>
          <w:sz w:val="16"/>
          <w:szCs w:val="16"/>
        </w:rPr>
        <w:t xml:space="preserve"> и </w:t>
      </w:r>
      <w:proofErr w:type="spellStart"/>
      <w:r w:rsidRPr="00EF41E7">
        <w:rPr>
          <w:color w:val="000000" w:themeColor="text1"/>
          <w:sz w:val="16"/>
          <w:szCs w:val="16"/>
        </w:rPr>
        <w:t>Кузнецкстроя</w:t>
      </w:r>
      <w:proofErr w:type="spellEnd"/>
      <w:r w:rsidRPr="00EF41E7">
        <w:rPr>
          <w:color w:val="000000" w:themeColor="text1"/>
          <w:sz w:val="16"/>
          <w:szCs w:val="16"/>
        </w:rPr>
        <w:t>, тяжелые токарные станки. Был изготовлен первый проходческий щит и тюбинги для строительства туннелей московского метро.</w:t>
      </w:r>
    </w:p>
    <w:p w14:paraId="17C5B24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конце 1922 г. заводу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EF41E7">
        <w:rPr>
          <w:color w:val="000000" w:themeColor="text1"/>
          <w:sz w:val="16"/>
          <w:szCs w:val="16"/>
          <w:vertAlign w:val="superscript"/>
        </w:rPr>
        <w:t>132</w:t>
      </w:r>
    </w:p>
    <w:p w14:paraId="16553F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5F84797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7835B38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начала войны выпускались </w:t>
      </w:r>
      <w:r w:rsidRPr="00EF41E7">
        <w:rPr>
          <w:color w:val="000000" w:themeColor="text1"/>
          <w:sz w:val="16"/>
          <w:szCs w:val="16"/>
          <w:lang w:val="en-US"/>
        </w:rPr>
        <w:t>PC</w:t>
      </w:r>
      <w:r w:rsidRPr="00EF41E7">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3F3563A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7E3D42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w:t>
      </w:r>
      <w:proofErr w:type="spellStart"/>
      <w:r w:rsidRPr="00EF41E7">
        <w:rPr>
          <w:color w:val="000000" w:themeColor="text1"/>
          <w:sz w:val="16"/>
          <w:szCs w:val="16"/>
        </w:rPr>
        <w:t>спецукупоркой</w:t>
      </w:r>
      <w:proofErr w:type="spellEnd"/>
      <w:r w:rsidRPr="00EF41E7">
        <w:rPr>
          <w:color w:val="000000" w:themeColor="text1"/>
          <w:sz w:val="16"/>
          <w:szCs w:val="16"/>
        </w:rPr>
        <w:t xml:space="preserve"> для 85-мм и 122-мм снарядов. Во время ВОВ- основной производитель РС-82 (и М-8), головное предприятие по изготовлению корпусов для </w:t>
      </w:r>
      <w:r w:rsidRPr="00EF41E7">
        <w:rPr>
          <w:color w:val="000000" w:themeColor="text1"/>
          <w:sz w:val="16"/>
          <w:szCs w:val="16"/>
          <w:lang w:val="en-US"/>
        </w:rPr>
        <w:t>PC</w:t>
      </w:r>
      <w:r w:rsidRPr="00EF41E7">
        <w:rPr>
          <w:color w:val="000000" w:themeColor="text1"/>
          <w:sz w:val="16"/>
          <w:szCs w:val="16"/>
        </w:rPr>
        <w:t>-132. Здесь специалисты НИИ-3 НКБ осваивали промышленное производство всех РС-</w:t>
      </w:r>
      <w:proofErr w:type="spellStart"/>
      <w:r w:rsidRPr="00EF41E7">
        <w:rPr>
          <w:color w:val="000000" w:themeColor="text1"/>
          <w:sz w:val="16"/>
          <w:szCs w:val="16"/>
        </w:rPr>
        <w:t>ов</w:t>
      </w:r>
      <w:proofErr w:type="spellEnd"/>
      <w:r w:rsidRPr="00EF41E7">
        <w:rPr>
          <w:color w:val="000000" w:themeColor="text1"/>
          <w:sz w:val="16"/>
          <w:szCs w:val="16"/>
        </w:rPr>
        <w:t>.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0F3E6E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691FE32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w:t>
      </w:r>
      <w:proofErr w:type="spellStart"/>
      <w:r w:rsidRPr="00EF41E7">
        <w:rPr>
          <w:color w:val="000000" w:themeColor="text1"/>
          <w:sz w:val="16"/>
          <w:szCs w:val="16"/>
        </w:rPr>
        <w:t>МосгорСНХ</w:t>
      </w:r>
      <w:proofErr w:type="spellEnd"/>
      <w:r w:rsidRPr="00EF41E7">
        <w:rPr>
          <w:color w:val="000000" w:themeColor="text1"/>
          <w:sz w:val="16"/>
          <w:szCs w:val="16"/>
        </w:rPr>
        <w:t>, с 1965 г.- вновь в ведении МЭТП.</w:t>
      </w:r>
    </w:p>
    <w:p w14:paraId="075A43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войны велись работы по изучению и воспроизводству систем подрыва БЧ немецких ракет.</w:t>
      </w:r>
      <w:r w:rsidRPr="00EF41E7">
        <w:rPr>
          <w:color w:val="000000" w:themeColor="text1"/>
          <w:sz w:val="16"/>
          <w:szCs w:val="16"/>
          <w:vertAlign w:val="superscript"/>
        </w:rPr>
        <w:t>92</w:t>
      </w:r>
    </w:p>
    <w:p w14:paraId="2CEBF4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w:t>
      </w:r>
      <w:proofErr w:type="spellStart"/>
      <w:r w:rsidRPr="00EF41E7">
        <w:rPr>
          <w:color w:val="000000" w:themeColor="text1"/>
          <w:sz w:val="16"/>
          <w:szCs w:val="16"/>
        </w:rPr>
        <w:t>двухбаковых</w:t>
      </w:r>
      <w:proofErr w:type="spellEnd"/>
      <w:r w:rsidRPr="00EF41E7">
        <w:rPr>
          <w:color w:val="000000" w:themeColor="text1"/>
          <w:sz w:val="16"/>
          <w:szCs w:val="16"/>
        </w:rPr>
        <w:t xml:space="preserve"> с центрифугой. Изготовлялись автономные передвижные электростанции, сварочные агрегаты, крупные электродвигатели большой мощности, </w:t>
      </w:r>
      <w:proofErr w:type="spellStart"/>
      <w:r w:rsidRPr="00EF41E7">
        <w:rPr>
          <w:color w:val="000000" w:themeColor="text1"/>
          <w:sz w:val="16"/>
          <w:szCs w:val="16"/>
        </w:rPr>
        <w:t>одномашинные</w:t>
      </w:r>
      <w:proofErr w:type="spellEnd"/>
      <w:r w:rsidRPr="00EF41E7">
        <w:rPr>
          <w:color w:val="000000" w:themeColor="text1"/>
          <w:sz w:val="16"/>
          <w:szCs w:val="16"/>
        </w:rPr>
        <w:t xml:space="preserve"> преобразователи частоты.</w:t>
      </w:r>
    </w:p>
    <w:p w14:paraId="7321B83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им. Владимира Ильича действовал в 1975 г. в Москве. Производство электродвигателей, генераторов (1975 г.).</w:t>
      </w:r>
    </w:p>
    <w:p w14:paraId="6FA4116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(1943 г.): производственная- 22835 м</w:t>
      </w:r>
      <w:r w:rsidRPr="00EF41E7">
        <w:rPr>
          <w:color w:val="000000" w:themeColor="text1"/>
          <w:sz w:val="16"/>
          <w:szCs w:val="16"/>
          <w:vertAlign w:val="superscript"/>
        </w:rPr>
        <w:t>2</w:t>
      </w:r>
      <w:r w:rsidRPr="00EF41E7">
        <w:rPr>
          <w:color w:val="000000" w:themeColor="text1"/>
          <w:sz w:val="16"/>
          <w:szCs w:val="16"/>
        </w:rPr>
        <w:t>; вспомогательная- 10257 и</w:t>
      </w:r>
      <w:r w:rsidRPr="00EF41E7">
        <w:rPr>
          <w:color w:val="000000" w:themeColor="text1"/>
          <w:sz w:val="16"/>
          <w:szCs w:val="16"/>
          <w:vertAlign w:val="superscript"/>
        </w:rPr>
        <w:t>2</w:t>
      </w:r>
      <w:r w:rsidRPr="00EF41E7">
        <w:rPr>
          <w:color w:val="000000" w:themeColor="text1"/>
          <w:sz w:val="16"/>
          <w:szCs w:val="16"/>
        </w:rPr>
        <w:t>.</w:t>
      </w:r>
    </w:p>
    <w:p w14:paraId="043D9CE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(10.1941 г.)- 6353 чел., (12.1942 г.)- 8857 чел.</w:t>
      </w:r>
    </w:p>
    <w:p w14:paraId="4AB8173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(16.05.1937-38 г.-)- В.И. </w:t>
      </w:r>
      <w:proofErr w:type="spellStart"/>
      <w:r w:rsidRPr="00EF41E7">
        <w:rPr>
          <w:color w:val="000000" w:themeColor="text1"/>
          <w:sz w:val="16"/>
          <w:szCs w:val="16"/>
        </w:rPr>
        <w:t>Хохуля</w:t>
      </w:r>
      <w:proofErr w:type="spellEnd"/>
      <w:r w:rsidRPr="00EF41E7">
        <w:rPr>
          <w:color w:val="000000" w:themeColor="text1"/>
          <w:sz w:val="16"/>
          <w:szCs w:val="16"/>
        </w:rPr>
        <w:t xml:space="preserve">, (-11.1941 г.)- В.И. Базаров, (-04-11.1943 г.-)- </w:t>
      </w:r>
      <w:proofErr w:type="spellStart"/>
      <w:r w:rsidRPr="00EF41E7">
        <w:rPr>
          <w:color w:val="000000" w:themeColor="text1"/>
          <w:sz w:val="16"/>
          <w:szCs w:val="16"/>
        </w:rPr>
        <w:t>Пригульский</w:t>
      </w:r>
      <w:proofErr w:type="spellEnd"/>
      <w:r w:rsidRPr="00EF41E7">
        <w:rPr>
          <w:color w:val="000000" w:themeColor="text1"/>
          <w:sz w:val="16"/>
          <w:szCs w:val="16"/>
        </w:rPr>
        <w:t>. Гендиректор (2003 г.)- Е.А. Молчанова.</w:t>
      </w:r>
    </w:p>
    <w:p w14:paraId="135F6A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(-08-20.12.1937 г.)- К.С. </w:t>
      </w:r>
      <w:proofErr w:type="spellStart"/>
      <w:r w:rsidRPr="00EF41E7">
        <w:rPr>
          <w:color w:val="000000" w:themeColor="text1"/>
          <w:sz w:val="16"/>
          <w:szCs w:val="16"/>
        </w:rPr>
        <w:t>Вощенко</w:t>
      </w:r>
      <w:proofErr w:type="spellEnd"/>
      <w:r w:rsidRPr="00EF41E7">
        <w:rPr>
          <w:color w:val="000000" w:themeColor="text1"/>
          <w:sz w:val="16"/>
          <w:szCs w:val="16"/>
        </w:rPr>
        <w:t xml:space="preserve"> (снят), (5.02.1938 г.-)- С.М. Москаленко.</w:t>
      </w:r>
    </w:p>
    <w:p w14:paraId="4E8B620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(-08-20.12.1937 г.)- К.С. </w:t>
      </w:r>
      <w:proofErr w:type="spellStart"/>
      <w:r w:rsidRPr="00EF41E7">
        <w:rPr>
          <w:color w:val="000000" w:themeColor="text1"/>
          <w:sz w:val="16"/>
          <w:szCs w:val="16"/>
        </w:rPr>
        <w:t>Вощенко</w:t>
      </w:r>
      <w:proofErr w:type="spellEnd"/>
      <w:r w:rsidRPr="00EF41E7">
        <w:rPr>
          <w:color w:val="000000" w:themeColor="text1"/>
          <w:sz w:val="16"/>
          <w:szCs w:val="16"/>
        </w:rPr>
        <w:t>, (5.02.1938 г.-)- С.М. Москаленко, (-04.1943-51 г.)- С.В. Скориков.</w:t>
      </w:r>
      <w:r w:rsidRPr="00EF41E7">
        <w:rPr>
          <w:color w:val="000000" w:themeColor="text1"/>
          <w:sz w:val="16"/>
          <w:szCs w:val="16"/>
          <w:vertAlign w:val="superscript"/>
        </w:rPr>
        <w:t>132</w:t>
      </w:r>
    </w:p>
    <w:p w14:paraId="543DA7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цехов: </w:t>
      </w:r>
      <w:proofErr w:type="spellStart"/>
      <w:r w:rsidRPr="00EF41E7">
        <w:rPr>
          <w:color w:val="000000" w:themeColor="text1"/>
          <w:sz w:val="16"/>
          <w:szCs w:val="16"/>
        </w:rPr>
        <w:t>механо</w:t>
      </w:r>
      <w:proofErr w:type="spellEnd"/>
      <w:r w:rsidRPr="00EF41E7">
        <w:rPr>
          <w:color w:val="000000" w:themeColor="text1"/>
          <w:sz w:val="16"/>
          <w:szCs w:val="16"/>
        </w:rPr>
        <w:t>-сборочного (-11.1937 г.)- М.П. Герасимов; литейного (-11.1937 г.)- Е.П. Дымшиц.</w:t>
      </w:r>
      <w:r w:rsidRPr="00EF41E7">
        <w:rPr>
          <w:color w:val="000000" w:themeColor="text1"/>
          <w:sz w:val="16"/>
          <w:szCs w:val="16"/>
          <w:vertAlign w:val="superscript"/>
        </w:rPr>
        <w:t>139</w:t>
      </w:r>
    </w:p>
    <w:p w14:paraId="5C5663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отделов: 2-го (-08.1938 г.)- Коровкин; реализации (2007 г.)- Д.Ю. Данилкин.</w:t>
      </w:r>
    </w:p>
    <w:p w14:paraId="7937D6E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начальника отдела: (-07.1938 г.)- Ф.И. Данилов.</w:t>
      </w:r>
    </w:p>
    <w:p w14:paraId="6E3CFC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корпуса снарядов: 76-мм, 122-мм (1943); электродвигатели: асинхронные А, А2, A3 (11982).</w:t>
      </w:r>
    </w:p>
    <w:p w14:paraId="34B40DFE" w14:textId="77777777" w:rsidR="004001BC" w:rsidRPr="00EF41E7" w:rsidRDefault="004001BC" w:rsidP="00ED5E8F">
      <w:pPr>
        <w:autoSpaceDE w:val="0"/>
        <w:autoSpaceDN w:val="0"/>
        <w:adjustRightInd w:val="0"/>
        <w:jc w:val="both"/>
        <w:rPr>
          <w:color w:val="000000" w:themeColor="text1"/>
          <w:sz w:val="16"/>
          <w:szCs w:val="16"/>
        </w:rPr>
      </w:pPr>
    </w:p>
    <w:p w14:paraId="7A89A5F5"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Броневым управлением ГВИУ был проведен первый конкурс на лучший проект советского танка. Всего было рассмотрено 12 проектов конструкторских коллективов и изобретателей-одиночек. Здесь были и откровенно про</w:t>
      </w:r>
      <w:r w:rsidRPr="00EF41E7">
        <w:rPr>
          <w:color w:val="000000" w:themeColor="text1"/>
          <w:sz w:val="16"/>
          <w:szCs w:val="16"/>
        </w:rPr>
        <w:softHyphen/>
        <w:t>жектерские работы, и вполне реализуемые боевые машины. Первая премия была присуждена проекту Ижорского завода, известному под названием “теплоход АМ”. Инте</w:t>
      </w:r>
      <w:r w:rsidRPr="00EF41E7">
        <w:rPr>
          <w:color w:val="000000" w:themeColor="text1"/>
          <w:sz w:val="16"/>
          <w:szCs w:val="16"/>
        </w:rPr>
        <w:softHyphen/>
        <w:t>ресной особенностью этой 10-тонной машины, разрабо</w:t>
      </w:r>
      <w:r w:rsidRPr="00EF41E7">
        <w:rPr>
          <w:color w:val="000000" w:themeColor="text1"/>
          <w:sz w:val="16"/>
          <w:szCs w:val="16"/>
        </w:rPr>
        <w:softHyphen/>
        <w:t xml:space="preserve">танной корабельным инженером В. Кондратьевым, было то, что конструкция ее корпуса была подобна кораблю со шпангоутами на </w:t>
      </w:r>
      <w:proofErr w:type="spellStart"/>
      <w:r w:rsidRPr="00EF41E7">
        <w:rPr>
          <w:color w:val="000000" w:themeColor="text1"/>
          <w:sz w:val="16"/>
          <w:szCs w:val="16"/>
        </w:rPr>
        <w:t>кильбалке</w:t>
      </w:r>
      <w:proofErr w:type="spellEnd"/>
      <w:r w:rsidRPr="00EF41E7">
        <w:rPr>
          <w:color w:val="000000" w:themeColor="text1"/>
          <w:sz w:val="16"/>
          <w:szCs w:val="16"/>
        </w:rPr>
        <w:t>, к которым на заклепках кре</w:t>
      </w:r>
      <w:r w:rsidRPr="00EF41E7">
        <w:rPr>
          <w:color w:val="000000" w:themeColor="text1"/>
          <w:sz w:val="16"/>
          <w:szCs w:val="16"/>
        </w:rPr>
        <w:softHyphen/>
        <w:t>пились броневые листы толщиной полдюйма. Листы кре</w:t>
      </w:r>
      <w:r w:rsidRPr="00EF41E7">
        <w:rPr>
          <w:color w:val="000000" w:themeColor="text1"/>
          <w:sz w:val="16"/>
          <w:szCs w:val="16"/>
        </w:rPr>
        <w:softHyphen/>
        <w:t>пились с обеспечением герметичности стыков, и, по заве</w:t>
      </w:r>
      <w:r w:rsidRPr="00EF41E7">
        <w:rPr>
          <w:color w:val="000000" w:themeColor="text1"/>
          <w:sz w:val="16"/>
          <w:szCs w:val="16"/>
        </w:rPr>
        <w:softHyphen/>
        <w:t>рениям конструктора, указанная боевая машина должна была плавать, для чего в туннеле корпуса располагался трехлопастный винт сравнительно большого диаметра. В 1921 г. по указанному проекту на Ижорском заводе было начато изготовление двух танков. Но до окончания 1922 г. были изготовлены только корпуса (и те не полностью), но ни моторов, ни механизмов заводом получено не было (10733,51).</w:t>
      </w:r>
    </w:p>
    <w:p w14:paraId="0DB09C4C"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B68BF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на базе мастерской Автоуправления </w:t>
      </w:r>
      <w:proofErr w:type="spellStart"/>
      <w:r w:rsidRPr="00EF41E7">
        <w:rPr>
          <w:color w:val="000000" w:themeColor="text1"/>
          <w:sz w:val="16"/>
          <w:szCs w:val="16"/>
        </w:rPr>
        <w:t>Наркомпрода</w:t>
      </w:r>
      <w:proofErr w:type="spellEnd"/>
      <w:r w:rsidRPr="00EF41E7">
        <w:rPr>
          <w:color w:val="000000" w:themeColor="text1"/>
          <w:sz w:val="16"/>
          <w:szCs w:val="16"/>
        </w:rPr>
        <w:t xml:space="preserve"> был основан первый в России завод по выпуску противопожарного оборудования. В 1925 г. завод получил название «Завод № 6 </w:t>
      </w:r>
      <w:proofErr w:type="spellStart"/>
      <w:r w:rsidRPr="00EF41E7">
        <w:rPr>
          <w:color w:val="000000" w:themeColor="text1"/>
          <w:sz w:val="16"/>
          <w:szCs w:val="16"/>
        </w:rPr>
        <w:t>Автопромторга</w:t>
      </w:r>
      <w:proofErr w:type="spellEnd"/>
      <w:r w:rsidRPr="00EF41E7">
        <w:rPr>
          <w:color w:val="000000" w:themeColor="text1"/>
          <w:sz w:val="16"/>
          <w:szCs w:val="16"/>
        </w:rPr>
        <w:t>» и начал выпуск пожарных машин на базе грузовиков. Затем переименован в Завод пожарных машин.</w:t>
      </w:r>
    </w:p>
    <w:p w14:paraId="0C86FA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06.1942 г. завод № 792 (Завод № 792 НКМВ, Завод № 6 </w:t>
      </w:r>
      <w:proofErr w:type="spellStart"/>
      <w:r w:rsidRPr="00EF41E7">
        <w:rPr>
          <w:color w:val="000000" w:themeColor="text1"/>
          <w:sz w:val="16"/>
          <w:szCs w:val="16"/>
        </w:rPr>
        <w:t>Автопромторга</w:t>
      </w:r>
      <w:proofErr w:type="spellEnd"/>
      <w:r w:rsidRPr="00EF41E7">
        <w:rPr>
          <w:color w:val="000000" w:themeColor="text1"/>
          <w:sz w:val="16"/>
          <w:szCs w:val="16"/>
        </w:rPr>
        <w:t xml:space="preserve">, Завод пожарных машин НКМВ, Московский завод пожарных машин </w:t>
      </w:r>
      <w:proofErr w:type="spellStart"/>
      <w:r w:rsidRPr="00EF41E7">
        <w:rPr>
          <w:color w:val="000000" w:themeColor="text1"/>
          <w:sz w:val="16"/>
          <w:szCs w:val="16"/>
        </w:rPr>
        <w:t>ММиП</w:t>
      </w:r>
      <w:proofErr w:type="spellEnd"/>
      <w:r w:rsidRPr="00EF41E7">
        <w:rPr>
          <w:color w:val="000000" w:themeColor="text1"/>
          <w:sz w:val="16"/>
          <w:szCs w:val="16"/>
        </w:rPr>
        <w:t xml:space="preserve">, Завод технологического оборудования (ЗТО) </w:t>
      </w:r>
      <w:r w:rsidRPr="00EF41E7">
        <w:rPr>
          <w:color w:val="000000" w:themeColor="text1"/>
          <w:sz w:val="16"/>
          <w:szCs w:val="16"/>
          <w:lang w:val="en-US"/>
        </w:rPr>
        <w:t>MOM</w:t>
      </w:r>
      <w:r w:rsidRPr="00EF41E7">
        <w:rPr>
          <w:color w:val="000000" w:themeColor="text1"/>
          <w:sz w:val="16"/>
          <w:szCs w:val="16"/>
        </w:rPr>
        <w:t xml:space="preserve">, ГП «ЗТО», ООО «Оборудование и машины» /г. Москва </w:t>
      </w:r>
      <w:proofErr w:type="spellStart"/>
      <w:r w:rsidRPr="00EF41E7">
        <w:rPr>
          <w:color w:val="000000" w:themeColor="text1"/>
          <w:sz w:val="16"/>
          <w:szCs w:val="16"/>
        </w:rPr>
        <w:t>Миусская</w:t>
      </w:r>
      <w:proofErr w:type="spellEnd"/>
      <w:r w:rsidRPr="00EF41E7">
        <w:rPr>
          <w:color w:val="000000" w:themeColor="text1"/>
          <w:sz w:val="16"/>
          <w:szCs w:val="16"/>
        </w:rPr>
        <w:t xml:space="preserve"> пл. (1920 г.);  г. Москва, 47 ул. Александро-Невская, 1 (1948 г.)/ /127247  г. Москва Дмитровское ш., 100 стр. 2 тел. 483-11-73/) - в ведении треста ППО НКМВ, приказом НКМВ № 250с от 7.07.1942 г. завод передан в ведение 4ГУ.</w:t>
      </w:r>
    </w:p>
    <w:p w14:paraId="31531C6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5C7531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1947-48 г. завод пожарных машин - в ведении </w:t>
      </w:r>
      <w:proofErr w:type="spellStart"/>
      <w:r w:rsidRPr="00EF41E7">
        <w:rPr>
          <w:color w:val="000000" w:themeColor="text1"/>
          <w:sz w:val="16"/>
          <w:szCs w:val="16"/>
        </w:rPr>
        <w:t>ГлавУППО</w:t>
      </w:r>
      <w:proofErr w:type="spellEnd"/>
      <w:r w:rsidRPr="00EF41E7">
        <w:rPr>
          <w:color w:val="000000" w:themeColor="text1"/>
          <w:sz w:val="16"/>
          <w:szCs w:val="16"/>
        </w:rPr>
        <w:t xml:space="preserve"> </w:t>
      </w:r>
      <w:proofErr w:type="spellStart"/>
      <w:r w:rsidRPr="00EF41E7">
        <w:rPr>
          <w:color w:val="000000" w:themeColor="text1"/>
          <w:sz w:val="16"/>
          <w:szCs w:val="16"/>
        </w:rPr>
        <w:t>ММиП</w:t>
      </w:r>
      <w:proofErr w:type="spellEnd"/>
      <w:r w:rsidRPr="00EF41E7">
        <w:rPr>
          <w:color w:val="000000" w:themeColor="text1"/>
          <w:sz w:val="16"/>
          <w:szCs w:val="16"/>
        </w:rPr>
        <w:t>.</w:t>
      </w:r>
    </w:p>
    <w:p w14:paraId="16F10B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38642C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7619ED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приказу от 6.03.1966 г. завод передан в ведение Главного технического управления </w:t>
      </w:r>
      <w:r w:rsidRPr="00EF41E7">
        <w:rPr>
          <w:color w:val="000000" w:themeColor="text1"/>
          <w:sz w:val="16"/>
          <w:szCs w:val="16"/>
          <w:lang w:val="en-US"/>
        </w:rPr>
        <w:t>MOM</w:t>
      </w:r>
      <w:r w:rsidRPr="00EF41E7">
        <w:rPr>
          <w:color w:val="000000" w:themeColor="text1"/>
          <w:sz w:val="16"/>
          <w:szCs w:val="16"/>
        </w:rPr>
        <w:t xml:space="preserve">, переименован в ЗТО и перепрофилирован на выпуск специального технологического оборудования для </w:t>
      </w:r>
      <w:proofErr w:type="spellStart"/>
      <w:r w:rsidRPr="00EF41E7">
        <w:rPr>
          <w:color w:val="000000" w:themeColor="text1"/>
          <w:sz w:val="16"/>
          <w:szCs w:val="16"/>
        </w:rPr>
        <w:t>мехобработки</w:t>
      </w:r>
      <w:proofErr w:type="spellEnd"/>
      <w:r w:rsidRPr="00EF41E7">
        <w:rPr>
          <w:color w:val="000000" w:themeColor="text1"/>
          <w:sz w:val="16"/>
          <w:szCs w:val="16"/>
        </w:rPr>
        <w:t>, сварки, пайки, нанесения покрытий, систем ЧПУ станками.</w:t>
      </w:r>
    </w:p>
    <w:p w14:paraId="5BCB8B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1979 г. завод перебазирован на новую площадку на Дмитровском шоссе.</w:t>
      </w:r>
    </w:p>
    <w:p w14:paraId="2AC2EE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(2002 г.): сварочное оборудование; вакуумное оборудование.</w:t>
      </w:r>
    </w:p>
    <w:p w14:paraId="13564F9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Количество оборудования: (1939 г.)-149 </w:t>
      </w:r>
      <w:proofErr w:type="spellStart"/>
      <w:r w:rsidRPr="00EF41E7">
        <w:rPr>
          <w:color w:val="000000" w:themeColor="text1"/>
          <w:sz w:val="16"/>
          <w:szCs w:val="16"/>
        </w:rPr>
        <w:t>ед</w:t>
      </w:r>
      <w:proofErr w:type="spellEnd"/>
      <w:r w:rsidRPr="00EF41E7">
        <w:rPr>
          <w:color w:val="000000" w:themeColor="text1"/>
          <w:sz w:val="16"/>
          <w:szCs w:val="16"/>
        </w:rPr>
        <w:t>, (1946 г.)-166 ед., (1947 г.)-196 ед.</w:t>
      </w:r>
    </w:p>
    <w:p w14:paraId="7138809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Площадь: территории (1947 г.)- 0,71 га; застройки (1947 г.)- 5972 м</w:t>
      </w:r>
      <w:r w:rsidRPr="00EF41E7">
        <w:rPr>
          <w:color w:val="000000" w:themeColor="text1"/>
          <w:sz w:val="16"/>
          <w:szCs w:val="16"/>
          <w:vertAlign w:val="superscript"/>
        </w:rPr>
        <w:t>2</w:t>
      </w:r>
      <w:r w:rsidRPr="00EF41E7">
        <w:rPr>
          <w:color w:val="000000" w:themeColor="text1"/>
          <w:sz w:val="16"/>
          <w:szCs w:val="16"/>
        </w:rPr>
        <w:t>; производственная (1939 г.)- 3614 м</w:t>
      </w:r>
      <w:r w:rsidRPr="00EF41E7">
        <w:rPr>
          <w:color w:val="000000" w:themeColor="text1"/>
          <w:sz w:val="16"/>
          <w:szCs w:val="16"/>
          <w:vertAlign w:val="superscript"/>
        </w:rPr>
        <w:t>2</w:t>
      </w:r>
      <w:r w:rsidRPr="00EF41E7">
        <w:rPr>
          <w:color w:val="000000" w:themeColor="text1"/>
          <w:sz w:val="16"/>
          <w:szCs w:val="16"/>
        </w:rPr>
        <w:t>, (1946 г.)- 3866 м</w:t>
      </w:r>
      <w:r w:rsidRPr="00EF41E7">
        <w:rPr>
          <w:color w:val="000000" w:themeColor="text1"/>
          <w:sz w:val="16"/>
          <w:szCs w:val="16"/>
          <w:vertAlign w:val="superscript"/>
        </w:rPr>
        <w:t>2</w:t>
      </w:r>
      <w:r w:rsidRPr="00EF41E7">
        <w:rPr>
          <w:color w:val="000000" w:themeColor="text1"/>
          <w:sz w:val="16"/>
          <w:szCs w:val="16"/>
        </w:rPr>
        <w:t>, (1947 г.)- 3767 м</w:t>
      </w:r>
      <w:r w:rsidRPr="00EF41E7">
        <w:rPr>
          <w:color w:val="000000" w:themeColor="text1"/>
          <w:sz w:val="16"/>
          <w:szCs w:val="16"/>
          <w:vertAlign w:val="superscript"/>
        </w:rPr>
        <w:t>2</w:t>
      </w:r>
      <w:r w:rsidRPr="00EF41E7">
        <w:rPr>
          <w:color w:val="000000" w:themeColor="text1"/>
          <w:sz w:val="16"/>
          <w:szCs w:val="16"/>
        </w:rPr>
        <w:t>.</w:t>
      </w:r>
    </w:p>
    <w:p w14:paraId="1FA9084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(1939 г.)- 516 чел., (1946 г.)- 430 чел., (1947 г.)- 430 чел.</w:t>
      </w:r>
    </w:p>
    <w:p w14:paraId="32B052B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(06.1942 г.)- Яковлев, (1948 г.)- </w:t>
      </w:r>
      <w:proofErr w:type="spellStart"/>
      <w:r w:rsidRPr="00EF41E7">
        <w:rPr>
          <w:color w:val="000000" w:themeColor="text1"/>
          <w:sz w:val="16"/>
          <w:szCs w:val="16"/>
        </w:rPr>
        <w:t>Талыкин</w:t>
      </w:r>
      <w:proofErr w:type="spellEnd"/>
      <w:r w:rsidRPr="00EF41E7">
        <w:rPr>
          <w:color w:val="000000" w:themeColor="text1"/>
          <w:sz w:val="16"/>
          <w:szCs w:val="16"/>
        </w:rPr>
        <w:t xml:space="preserve">, (1966 г.)- И.В. </w:t>
      </w:r>
      <w:proofErr w:type="spellStart"/>
      <w:r w:rsidRPr="00EF41E7">
        <w:rPr>
          <w:color w:val="000000" w:themeColor="text1"/>
          <w:sz w:val="16"/>
          <w:szCs w:val="16"/>
        </w:rPr>
        <w:t>Ильинко</w:t>
      </w:r>
      <w:proofErr w:type="spellEnd"/>
      <w:r w:rsidRPr="00EF41E7">
        <w:rPr>
          <w:color w:val="000000" w:themeColor="text1"/>
          <w:sz w:val="16"/>
          <w:szCs w:val="16"/>
        </w:rPr>
        <w:t>, Б.В. Котляров.</w:t>
      </w:r>
      <w:r w:rsidRPr="00EF41E7">
        <w:rPr>
          <w:color w:val="000000" w:themeColor="text1"/>
          <w:sz w:val="16"/>
          <w:szCs w:val="16"/>
          <w:vertAlign w:val="superscript"/>
        </w:rPr>
        <w:t>77</w:t>
      </w:r>
      <w:r w:rsidRPr="00EF41E7">
        <w:rPr>
          <w:color w:val="000000" w:themeColor="text1"/>
          <w:sz w:val="16"/>
          <w:szCs w:val="16"/>
        </w:rPr>
        <w:t xml:space="preserve"> Управляющий (- 2000-02 г.-&gt;</w:t>
      </w:r>
      <w:r w:rsidRPr="00EF41E7">
        <w:rPr>
          <w:iCs/>
          <w:color w:val="000000" w:themeColor="text1"/>
          <w:sz w:val="16"/>
          <w:szCs w:val="16"/>
        </w:rPr>
        <w:t xml:space="preserve"> ПЛ.</w:t>
      </w:r>
      <w:r w:rsidRPr="00EF41E7">
        <w:rPr>
          <w:color w:val="000000" w:themeColor="text1"/>
          <w:sz w:val="16"/>
          <w:szCs w:val="16"/>
        </w:rPr>
        <w:t xml:space="preserve"> </w:t>
      </w:r>
      <w:proofErr w:type="spellStart"/>
      <w:r w:rsidRPr="00EF41E7">
        <w:rPr>
          <w:color w:val="000000" w:themeColor="text1"/>
          <w:sz w:val="16"/>
          <w:szCs w:val="16"/>
        </w:rPr>
        <w:t>Сшпок</w:t>
      </w:r>
      <w:proofErr w:type="spellEnd"/>
      <w:r w:rsidRPr="00EF41E7">
        <w:rPr>
          <w:color w:val="000000" w:themeColor="text1"/>
          <w:sz w:val="16"/>
          <w:szCs w:val="16"/>
        </w:rPr>
        <w:t>.</w:t>
      </w:r>
    </w:p>
    <w:p w14:paraId="3161B05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1-й зам. директора (2002 г.)- А.Ю. </w:t>
      </w:r>
      <w:proofErr w:type="spellStart"/>
      <w:r w:rsidRPr="00EF41E7">
        <w:rPr>
          <w:color w:val="000000" w:themeColor="text1"/>
          <w:sz w:val="16"/>
          <w:szCs w:val="16"/>
        </w:rPr>
        <w:t>Мощевитин</w:t>
      </w:r>
      <w:proofErr w:type="spellEnd"/>
      <w:r w:rsidRPr="00EF41E7">
        <w:rPr>
          <w:color w:val="000000" w:themeColor="text1"/>
          <w:sz w:val="16"/>
          <w:szCs w:val="16"/>
        </w:rPr>
        <w:t>. Зам. директора (2002 г.)- М.В. Муратов; по экономике (2002 г.)- И.Н. Варламова.</w:t>
      </w:r>
    </w:p>
    <w:p w14:paraId="0BB6B12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(1948 г.)- Микеладзе, (2002 г.)- А.Ю. </w:t>
      </w:r>
      <w:proofErr w:type="spellStart"/>
      <w:r w:rsidRPr="00EF41E7">
        <w:rPr>
          <w:color w:val="000000" w:themeColor="text1"/>
          <w:sz w:val="16"/>
          <w:szCs w:val="16"/>
        </w:rPr>
        <w:t>Мощевитин</w:t>
      </w:r>
      <w:proofErr w:type="spellEnd"/>
      <w:r w:rsidRPr="00EF41E7">
        <w:rPr>
          <w:color w:val="000000" w:themeColor="text1"/>
          <w:sz w:val="16"/>
          <w:szCs w:val="16"/>
        </w:rPr>
        <w:t>.</w:t>
      </w:r>
    </w:p>
    <w:p w14:paraId="7AB60950"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Производство:</w:t>
      </w:r>
      <w:r w:rsidRPr="00EF41E7">
        <w:rPr>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EF41E7">
        <w:rPr>
          <w:color w:val="000000" w:themeColor="text1"/>
          <w:sz w:val="16"/>
          <w:szCs w:val="16"/>
          <w:vertAlign w:val="superscript"/>
        </w:rPr>
        <w:t>129</w:t>
      </w:r>
      <w:r w:rsidRPr="00EF41E7">
        <w:rPr>
          <w:color w:val="000000" w:themeColor="text1"/>
          <w:sz w:val="16"/>
          <w:szCs w:val="16"/>
        </w:rPr>
        <w:t xml:space="preserve"> корпус гранаты Ф-1, детали для </w:t>
      </w:r>
      <w:r w:rsidRPr="00EF41E7">
        <w:rPr>
          <w:color w:val="000000" w:themeColor="text1"/>
          <w:sz w:val="16"/>
          <w:szCs w:val="16"/>
          <w:lang w:val="en-US"/>
        </w:rPr>
        <w:t>PC</w:t>
      </w:r>
      <w:r w:rsidRPr="00EF41E7">
        <w:rPr>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EF41E7">
        <w:rPr>
          <w:color w:val="000000" w:themeColor="text1"/>
          <w:sz w:val="16"/>
          <w:szCs w:val="16"/>
          <w:vertAlign w:val="superscript"/>
        </w:rPr>
        <w:t>69</w:t>
      </w:r>
    </w:p>
    <w:p w14:paraId="34904975" w14:textId="77777777" w:rsidR="004001BC" w:rsidRPr="00EF41E7" w:rsidRDefault="004001BC" w:rsidP="00ED5E8F">
      <w:pPr>
        <w:autoSpaceDE w:val="0"/>
        <w:autoSpaceDN w:val="0"/>
        <w:adjustRightInd w:val="0"/>
        <w:jc w:val="both"/>
        <w:rPr>
          <w:color w:val="000000" w:themeColor="text1"/>
          <w:sz w:val="16"/>
          <w:szCs w:val="16"/>
        </w:rPr>
      </w:pPr>
    </w:p>
    <w:p w14:paraId="1E5EF00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на площадку Баранчинского завода, основанного в 1734-47 г. при участии Никиты и Акинфия Демидовых и В. Татищева для производство железа и чугуна, ядер для пушек, был эвакуирован из Ревеля электромеханический завод «Вольта». 28.01.1921 г. заводы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3B2B5DA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2000 г. начат выпуск дизельных и газо-поршневых электростанций.</w:t>
      </w:r>
    </w:p>
    <w:p w14:paraId="09B424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5EE0D7D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начале 2005 г. началась модернизация производственных мощностей.</w:t>
      </w:r>
    </w:p>
    <w:p w14:paraId="72C52C5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Гендиректор (2001 г.)- А. Г. Сухов, (2006 г.)-  Г. Карпунин.</w:t>
      </w:r>
    </w:p>
    <w:p w14:paraId="114312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асинхронные двигатели: малошумные </w:t>
      </w:r>
      <w:r w:rsidRPr="00EF41E7">
        <w:rPr>
          <w:color w:val="000000" w:themeColor="text1"/>
          <w:sz w:val="16"/>
          <w:szCs w:val="16"/>
          <w:lang w:val="en-US"/>
        </w:rPr>
        <w:t>AM</w:t>
      </w:r>
      <w:r w:rsidRPr="00EF41E7">
        <w:rPr>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552E31E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АО «Вольта» /г. Ревель/</w:t>
      </w:r>
    </w:p>
    <w:p w14:paraId="683D6A7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располагался по соседству с АО «</w:t>
      </w:r>
      <w:proofErr w:type="spellStart"/>
      <w:r w:rsidRPr="00EF41E7">
        <w:rPr>
          <w:color w:val="000000" w:themeColor="text1"/>
          <w:sz w:val="16"/>
          <w:szCs w:val="16"/>
        </w:rPr>
        <w:t>Ноблесснер</w:t>
      </w:r>
      <w:proofErr w:type="spellEnd"/>
      <w:r w:rsidRPr="00EF41E7">
        <w:rPr>
          <w:color w:val="000000" w:themeColor="text1"/>
          <w:sz w:val="16"/>
          <w:szCs w:val="16"/>
        </w:rPr>
        <w:t>» и в 1912-13 г. вошел в его состав.</w:t>
      </w:r>
    </w:p>
    <w:p w14:paraId="1729771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электрических машин для боевых кораблей (1904 г.).</w:t>
      </w:r>
    </w:p>
    <w:p w14:paraId="2CCAD2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7BEEB96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гребной электродвигатель для ПЛ «Минога» (1908); </w:t>
      </w:r>
      <w:proofErr w:type="spellStart"/>
      <w:r w:rsidRPr="00EF41E7">
        <w:rPr>
          <w:color w:val="000000" w:themeColor="text1"/>
          <w:sz w:val="16"/>
          <w:szCs w:val="16"/>
        </w:rPr>
        <w:t>пародинамо</w:t>
      </w:r>
      <w:proofErr w:type="spellEnd"/>
      <w:r w:rsidRPr="00EF41E7">
        <w:rPr>
          <w:color w:val="000000" w:themeColor="text1"/>
          <w:sz w:val="16"/>
          <w:szCs w:val="16"/>
        </w:rPr>
        <w:t xml:space="preserve"> и </w:t>
      </w:r>
      <w:proofErr w:type="spellStart"/>
      <w:r w:rsidRPr="00EF41E7">
        <w:rPr>
          <w:color w:val="000000" w:themeColor="text1"/>
          <w:sz w:val="16"/>
          <w:szCs w:val="16"/>
        </w:rPr>
        <w:t>электротурбонасосы</w:t>
      </w:r>
      <w:proofErr w:type="spellEnd"/>
      <w:r w:rsidRPr="00EF41E7">
        <w:rPr>
          <w:color w:val="000000" w:themeColor="text1"/>
          <w:sz w:val="16"/>
          <w:szCs w:val="16"/>
        </w:rPr>
        <w:t xml:space="preserve"> для канонерских лодок (1905) (11982).</w:t>
      </w:r>
    </w:p>
    <w:p w14:paraId="104AA9B0" w14:textId="77777777" w:rsidR="004001BC" w:rsidRPr="00EF41E7" w:rsidRDefault="004001BC" w:rsidP="00ED5E8F">
      <w:pPr>
        <w:autoSpaceDE w:val="0"/>
        <w:autoSpaceDN w:val="0"/>
        <w:adjustRightInd w:val="0"/>
        <w:jc w:val="both"/>
        <w:rPr>
          <w:color w:val="000000" w:themeColor="text1"/>
          <w:sz w:val="16"/>
          <w:szCs w:val="16"/>
        </w:rPr>
      </w:pPr>
    </w:p>
    <w:p w14:paraId="1B5C8AB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1920 Создана секция “Электросвязь”, куда вошли петроградские заводы “Сименс и </w:t>
      </w:r>
      <w:proofErr w:type="spellStart"/>
      <w:r w:rsidRPr="00EF41E7">
        <w:rPr>
          <w:color w:val="000000" w:themeColor="text1"/>
          <w:sz w:val="16"/>
          <w:szCs w:val="16"/>
        </w:rPr>
        <w:t>Гальске</w:t>
      </w:r>
      <w:proofErr w:type="spellEnd"/>
      <w:r w:rsidRPr="00EF41E7">
        <w:rPr>
          <w:color w:val="000000" w:themeColor="text1"/>
          <w:sz w:val="16"/>
          <w:szCs w:val="16"/>
        </w:rPr>
        <w:t>”, “Эриксон”, “</w:t>
      </w:r>
      <w:proofErr w:type="spellStart"/>
      <w:r w:rsidRPr="00EF41E7">
        <w:rPr>
          <w:color w:val="000000" w:themeColor="text1"/>
          <w:sz w:val="16"/>
          <w:szCs w:val="16"/>
        </w:rPr>
        <w:t>Гейслер</w:t>
      </w:r>
      <w:proofErr w:type="spellEnd"/>
      <w:r w:rsidRPr="00EF41E7">
        <w:rPr>
          <w:color w:val="000000" w:themeColor="text1"/>
          <w:sz w:val="16"/>
          <w:szCs w:val="16"/>
        </w:rPr>
        <w:t xml:space="preserve">” и завод пустотных аппаратов (бывший завод </w:t>
      </w:r>
      <w:proofErr w:type="spellStart"/>
      <w:r w:rsidRPr="00EF41E7">
        <w:rPr>
          <w:color w:val="000000" w:themeColor="text1"/>
          <w:sz w:val="16"/>
          <w:szCs w:val="16"/>
        </w:rPr>
        <w:t>Федорицкого</w:t>
      </w:r>
      <w:proofErr w:type="spellEnd"/>
      <w:r w:rsidRPr="00EF41E7">
        <w:rPr>
          <w:color w:val="000000" w:themeColor="text1"/>
          <w:sz w:val="16"/>
          <w:szCs w:val="16"/>
        </w:rPr>
        <w:t>), московские “Объединенный завод РАДИО”, завод “Морзе”, мастерская по ремонту приборов слабого тока, а также нижегородский телефонный завод “Сименс”. Секция переехала из Петрограда в Москву. Изобретатель Термен Л.С. изобрел электронный музыкальный инструмент “Терменвокс” (11223).</w:t>
      </w:r>
    </w:p>
    <w:p w14:paraId="4841ACA0" w14:textId="77777777" w:rsidR="004001BC" w:rsidRPr="00EF41E7" w:rsidRDefault="004001BC" w:rsidP="00ED5E8F">
      <w:pPr>
        <w:autoSpaceDE w:val="0"/>
        <w:autoSpaceDN w:val="0"/>
        <w:adjustRightInd w:val="0"/>
        <w:jc w:val="both"/>
        <w:rPr>
          <w:color w:val="000000" w:themeColor="text1"/>
          <w:sz w:val="16"/>
          <w:szCs w:val="16"/>
        </w:rPr>
      </w:pPr>
    </w:p>
    <w:p w14:paraId="1A8847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завод (Завод динамо-машин «Сименс-</w:t>
      </w:r>
      <w:proofErr w:type="spellStart"/>
      <w:r w:rsidRPr="00EF41E7">
        <w:rPr>
          <w:color w:val="000000" w:themeColor="text1"/>
          <w:sz w:val="16"/>
          <w:szCs w:val="16"/>
        </w:rPr>
        <w:t>Шуккерт</w:t>
      </w:r>
      <w:proofErr w:type="spellEnd"/>
      <w:r w:rsidRPr="00EF41E7">
        <w:rPr>
          <w:color w:val="000000" w:themeColor="text1"/>
          <w:sz w:val="16"/>
          <w:szCs w:val="16"/>
        </w:rPr>
        <w:t xml:space="preserve">», Завод динамомашин № 2 ВСНХ, Завод </w:t>
      </w:r>
      <w:proofErr w:type="spellStart"/>
      <w:r w:rsidRPr="00EF41E7">
        <w:rPr>
          <w:color w:val="000000" w:themeColor="text1"/>
          <w:sz w:val="16"/>
          <w:szCs w:val="16"/>
        </w:rPr>
        <w:t>динамомашии</w:t>
      </w:r>
      <w:proofErr w:type="spellEnd"/>
      <w:r w:rsidRPr="00EF41E7">
        <w:rPr>
          <w:color w:val="000000" w:themeColor="text1"/>
          <w:sz w:val="16"/>
          <w:szCs w:val="16"/>
        </w:rPr>
        <w:t xml:space="preserve">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w:t>
      </w:r>
      <w:r w:rsidRPr="00EF41E7">
        <w:rPr>
          <w:color w:val="000000" w:themeColor="text1"/>
          <w:sz w:val="16"/>
          <w:szCs w:val="16"/>
        </w:rPr>
        <w:lastRenderedPageBreak/>
        <w:t xml:space="preserve">НКТП, Электромашиностроительный завод «Электросила» им. С.М. Кирова НКТП, НКМС, НКЭП, МЭП, МЭСЭП, </w:t>
      </w:r>
      <w:proofErr w:type="spellStart"/>
      <w:r w:rsidRPr="00EF41E7">
        <w:rPr>
          <w:color w:val="000000" w:themeColor="text1"/>
          <w:sz w:val="16"/>
          <w:szCs w:val="16"/>
        </w:rPr>
        <w:t>ЛенСНХ</w:t>
      </w:r>
      <w:proofErr w:type="spellEnd"/>
      <w:r w:rsidRPr="00EF41E7">
        <w:rPr>
          <w:color w:val="000000" w:themeColor="text1"/>
          <w:sz w:val="16"/>
          <w:szCs w:val="16"/>
        </w:rPr>
        <w:t xml:space="preserve">, МЭТП, ОАО «Электросила» /г. Санкт-Петербург,  г. Ленинград/ /196006  г. Санкт-Петербург Московский пр., 139/) был переименован в завод динамомашин № 25 электротехнической секции Петроградского СНХ, в 1922 г. перешел в ведение треста «Динамомашина» ВСНХ. В 11.1922 г. переименован в Петроградский государственный завод «Электросила» </w:t>
      </w:r>
      <w:proofErr w:type="spellStart"/>
      <w:r w:rsidRPr="00EF41E7">
        <w:rPr>
          <w:color w:val="000000" w:themeColor="text1"/>
          <w:sz w:val="16"/>
          <w:szCs w:val="16"/>
        </w:rPr>
        <w:t>Эльмаштреста</w:t>
      </w:r>
      <w:proofErr w:type="spellEnd"/>
      <w:r w:rsidRPr="00EF41E7">
        <w:rPr>
          <w:color w:val="000000" w:themeColor="text1"/>
          <w:sz w:val="16"/>
          <w:szCs w:val="16"/>
        </w:rPr>
        <w:t xml:space="preserve"> ВСНХ. В 1923- 25 г. к заводу были присоединены завод «Гидравлика», аккумуляторный завод № 2, бывший завод Артура </w:t>
      </w:r>
      <w:proofErr w:type="spellStart"/>
      <w:r w:rsidRPr="00EF41E7">
        <w:rPr>
          <w:color w:val="000000" w:themeColor="text1"/>
          <w:sz w:val="16"/>
          <w:szCs w:val="16"/>
        </w:rPr>
        <w:t>Коппеля</w:t>
      </w:r>
      <w:proofErr w:type="spellEnd"/>
      <w:r w:rsidRPr="00EF41E7">
        <w:rPr>
          <w:color w:val="000000" w:themeColor="text1"/>
          <w:sz w:val="16"/>
          <w:szCs w:val="16"/>
        </w:rPr>
        <w:t xml:space="preserve">.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w:t>
      </w:r>
      <w:proofErr w:type="spellStart"/>
      <w:r w:rsidRPr="00EF41E7">
        <w:rPr>
          <w:color w:val="000000" w:themeColor="text1"/>
          <w:sz w:val="16"/>
          <w:szCs w:val="16"/>
        </w:rPr>
        <w:t>Главэнергопрома</w:t>
      </w:r>
      <w:proofErr w:type="spellEnd"/>
      <w:r w:rsidRPr="00EF41E7">
        <w:rPr>
          <w:color w:val="000000" w:themeColor="text1"/>
          <w:sz w:val="16"/>
          <w:szCs w:val="16"/>
        </w:rPr>
        <w:t xml:space="preserve"> НКМС, затем передан в НКЭП.</w:t>
      </w:r>
    </w:p>
    <w:p w14:paraId="7928D72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2ED289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w:t>
      </w:r>
      <w:proofErr w:type="spellStart"/>
      <w:r w:rsidRPr="00EF41E7">
        <w:rPr>
          <w:color w:val="000000" w:themeColor="text1"/>
          <w:sz w:val="16"/>
          <w:szCs w:val="16"/>
        </w:rPr>
        <w:t>Сибэлектромотор</w:t>
      </w:r>
      <w:proofErr w:type="spellEnd"/>
      <w:r w:rsidRPr="00EF41E7">
        <w:rPr>
          <w:color w:val="000000" w:themeColor="text1"/>
          <w:sz w:val="16"/>
          <w:szCs w:val="16"/>
        </w:rPr>
        <w:t>».</w:t>
      </w:r>
    </w:p>
    <w:p w14:paraId="5DE90C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508CF0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9E5FF3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177D45F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1946 г. электромашиностроительный завод «Электросила» - в ведении МЭП, МЭСЭП (1953-54 г.), МЭП (1954-57 г.), Управления электропромышленности </w:t>
      </w:r>
      <w:proofErr w:type="spellStart"/>
      <w:r w:rsidRPr="00EF41E7">
        <w:rPr>
          <w:color w:val="000000" w:themeColor="text1"/>
          <w:sz w:val="16"/>
          <w:szCs w:val="16"/>
        </w:rPr>
        <w:t>ЛенСНХ</w:t>
      </w:r>
      <w:proofErr w:type="spellEnd"/>
      <w:r w:rsidRPr="00EF41E7">
        <w:rPr>
          <w:color w:val="000000" w:themeColor="text1"/>
          <w:sz w:val="16"/>
          <w:szCs w:val="16"/>
        </w:rPr>
        <w:t xml:space="preserve">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3BF1CBC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Пост. </w:t>
      </w:r>
      <w:proofErr w:type="spellStart"/>
      <w:r w:rsidRPr="00EF41E7">
        <w:rPr>
          <w:color w:val="000000" w:themeColor="text1"/>
          <w:sz w:val="16"/>
          <w:szCs w:val="16"/>
        </w:rPr>
        <w:t>ЛенСНХ</w:t>
      </w:r>
      <w:proofErr w:type="spellEnd"/>
      <w:r w:rsidRPr="00EF41E7">
        <w:rPr>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EF41E7">
        <w:rPr>
          <w:color w:val="000000" w:themeColor="text1"/>
          <w:sz w:val="16"/>
          <w:szCs w:val="16"/>
          <w:vertAlign w:val="superscript"/>
        </w:rPr>
        <w:t>131</w:t>
      </w:r>
    </w:p>
    <w:p w14:paraId="462464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2000 г. генераторами «Электросилы» оснащены в России (СНГ): 80% (60%) электростанций, 90% (70%) ГЭС, почти 100% (100%) АЭС.</w:t>
      </w:r>
    </w:p>
    <w:p w14:paraId="7D38BA3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044D96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(1913 г.)- 900 чел.</w:t>
      </w:r>
    </w:p>
    <w:p w14:paraId="2F8E76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(1910-е)- Л.Б. Красин, (09.1938 г.)- Бриль. Гендиректор (1990-е)- В. Чернышев, (-2003-06 г.-)- Р.А. Урусов.</w:t>
      </w:r>
    </w:p>
    <w:p w14:paraId="076BC59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по персоналу и социальным вопросам (2007 г.)- В.А. </w:t>
      </w:r>
      <w:proofErr w:type="spellStart"/>
      <w:r w:rsidRPr="00EF41E7">
        <w:rPr>
          <w:color w:val="000000" w:themeColor="text1"/>
          <w:sz w:val="16"/>
          <w:szCs w:val="16"/>
        </w:rPr>
        <w:t>Куншенко</w:t>
      </w:r>
      <w:proofErr w:type="spellEnd"/>
      <w:r w:rsidRPr="00EF41E7">
        <w:rPr>
          <w:color w:val="000000" w:themeColor="text1"/>
          <w:sz w:val="16"/>
          <w:szCs w:val="16"/>
        </w:rPr>
        <w:t>.</w:t>
      </w:r>
    </w:p>
    <w:p w14:paraId="4C87ACD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цехов: (-1941 г.)- Н.А. Богородицкий.</w:t>
      </w:r>
    </w:p>
    <w:p w14:paraId="0BFE61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Создано: погружные электродвигатели для движительно-рулевых комплексов подводных аппаратов.</w:t>
      </w:r>
    </w:p>
    <w:p w14:paraId="38DE7C0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электродвигатели: гребные для ПЛ (-1913-35-); для </w:t>
      </w:r>
      <w:proofErr w:type="spellStart"/>
      <w:r w:rsidRPr="00EF41E7">
        <w:rPr>
          <w:color w:val="000000" w:themeColor="text1"/>
          <w:sz w:val="16"/>
          <w:szCs w:val="16"/>
        </w:rPr>
        <w:t>электроторпеды</w:t>
      </w:r>
      <w:proofErr w:type="spellEnd"/>
      <w:r w:rsidRPr="00EF41E7">
        <w:rPr>
          <w:color w:val="000000" w:themeColor="text1"/>
          <w:sz w:val="16"/>
          <w:szCs w:val="16"/>
        </w:rPr>
        <w:t xml:space="preserve">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4A49E56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АО «Артур </w:t>
      </w:r>
      <w:proofErr w:type="spellStart"/>
      <w:r w:rsidRPr="00EF41E7">
        <w:rPr>
          <w:color w:val="000000" w:themeColor="text1"/>
          <w:sz w:val="16"/>
          <w:szCs w:val="16"/>
        </w:rPr>
        <w:t>Коппель</w:t>
      </w:r>
      <w:proofErr w:type="spellEnd"/>
      <w:r w:rsidRPr="00EF41E7">
        <w:rPr>
          <w:color w:val="000000" w:themeColor="text1"/>
          <w:sz w:val="16"/>
          <w:szCs w:val="16"/>
        </w:rPr>
        <w:t>»</w:t>
      </w:r>
    </w:p>
    <w:p w14:paraId="0FF167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1923-25 г. бывший завод Артура </w:t>
      </w:r>
      <w:proofErr w:type="spellStart"/>
      <w:r w:rsidRPr="00EF41E7">
        <w:rPr>
          <w:color w:val="000000" w:themeColor="text1"/>
          <w:sz w:val="16"/>
          <w:szCs w:val="16"/>
        </w:rPr>
        <w:t>Коппеля</w:t>
      </w:r>
      <w:proofErr w:type="spellEnd"/>
      <w:r w:rsidRPr="00EF41E7">
        <w:rPr>
          <w:color w:val="000000" w:themeColor="text1"/>
          <w:sz w:val="16"/>
          <w:szCs w:val="16"/>
        </w:rPr>
        <w:t xml:space="preserve"> влит в состав завода «Электросила».</w:t>
      </w:r>
    </w:p>
    <w:p w14:paraId="3B2AA1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ручные и электрические лебедки, прожекторы для канонерских лодок (1905).</w:t>
      </w:r>
      <w:r w:rsidRPr="00EF41E7">
        <w:rPr>
          <w:color w:val="000000" w:themeColor="text1"/>
          <w:sz w:val="16"/>
          <w:szCs w:val="16"/>
          <w:vertAlign w:val="superscript"/>
        </w:rPr>
        <w:t xml:space="preserve">114 </w:t>
      </w:r>
      <w:r w:rsidRPr="00EF41E7">
        <w:rPr>
          <w:color w:val="000000" w:themeColor="text1"/>
          <w:sz w:val="16"/>
          <w:szCs w:val="16"/>
        </w:rPr>
        <w:t>Аккумуляторный завод «Рекс», Петроградский государственный аккумуляторный завод № 2 ВСНХ</w:t>
      </w:r>
    </w:p>
    <w:p w14:paraId="6D7889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442FE85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w:t>
      </w:r>
      <w:proofErr w:type="spellStart"/>
      <w:r w:rsidRPr="00EF41E7">
        <w:rPr>
          <w:color w:val="000000" w:themeColor="text1"/>
          <w:sz w:val="16"/>
          <w:szCs w:val="16"/>
        </w:rPr>
        <w:t>Севзаппромбюро</w:t>
      </w:r>
      <w:proofErr w:type="spellEnd"/>
      <w:r w:rsidRPr="00EF41E7">
        <w:rPr>
          <w:color w:val="000000" w:themeColor="text1"/>
          <w:sz w:val="16"/>
          <w:szCs w:val="16"/>
        </w:rPr>
        <w:t xml:space="preserve">, 1.12.1922 г. законсервирован. В соответствии с пост. </w:t>
      </w:r>
      <w:proofErr w:type="spellStart"/>
      <w:r w:rsidRPr="00EF41E7">
        <w:rPr>
          <w:color w:val="000000" w:themeColor="text1"/>
          <w:sz w:val="16"/>
          <w:szCs w:val="16"/>
        </w:rPr>
        <w:t>Севзаппромбюро</w:t>
      </w:r>
      <w:proofErr w:type="spellEnd"/>
      <w:r w:rsidRPr="00EF41E7">
        <w:rPr>
          <w:color w:val="000000" w:themeColor="text1"/>
          <w:sz w:val="16"/>
          <w:szCs w:val="16"/>
        </w:rPr>
        <w:t xml:space="preserve"> от 17.11.1924 г. аккумуляторный завод № 2 вошел в состав завода «Электросила».</w:t>
      </w:r>
    </w:p>
    <w:p w14:paraId="7CF1E37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1919 г. было открыто отделение завода на Черноморском побережье.</w:t>
      </w:r>
      <w:r w:rsidRPr="00EF41E7">
        <w:rPr>
          <w:color w:val="000000" w:themeColor="text1"/>
          <w:sz w:val="16"/>
          <w:szCs w:val="16"/>
          <w:vertAlign w:val="superscript"/>
        </w:rPr>
        <w:t>131</w:t>
      </w:r>
    </w:p>
    <w:p w14:paraId="66B048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СКБ завода «Электросила»</w:t>
      </w:r>
    </w:p>
    <w:p w14:paraId="13D8B70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Разработка рабочего проекта синхроциклотрона в Дубне, магнитной системы (Н.А. </w:t>
      </w:r>
      <w:proofErr w:type="spellStart"/>
      <w:r w:rsidRPr="00EF41E7">
        <w:rPr>
          <w:color w:val="000000" w:themeColor="text1"/>
          <w:sz w:val="16"/>
          <w:szCs w:val="16"/>
        </w:rPr>
        <w:t>Моносзон</w:t>
      </w:r>
      <w:proofErr w:type="spellEnd"/>
      <w:r w:rsidRPr="00EF41E7">
        <w:rPr>
          <w:color w:val="000000" w:themeColor="text1"/>
          <w:sz w:val="16"/>
          <w:szCs w:val="16"/>
        </w:rPr>
        <w:t>), электрооборудования для него под руководством Д.В. Ефремова (1948-49 г.).</w:t>
      </w:r>
    </w:p>
    <w:p w14:paraId="7BF1568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Руководитель (-1948-49 г.-)- Е. Г. Комар.</w:t>
      </w:r>
    </w:p>
    <w:p w14:paraId="7492AA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конструкторы: (1948 г.)- И.Ф. Малышев (электромагнит, др. узлы ускорителя).</w:t>
      </w:r>
    </w:p>
    <w:p w14:paraId="39AF68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w:t>
      </w:r>
      <w:proofErr w:type="spellStart"/>
      <w:r w:rsidRPr="00EF41E7">
        <w:rPr>
          <w:color w:val="000000" w:themeColor="text1"/>
          <w:sz w:val="16"/>
          <w:szCs w:val="16"/>
        </w:rPr>
        <w:t>ЛенСНХ</w:t>
      </w:r>
      <w:proofErr w:type="spellEnd"/>
      <w:r w:rsidRPr="00EF41E7">
        <w:rPr>
          <w:color w:val="000000" w:themeColor="text1"/>
          <w:sz w:val="16"/>
          <w:szCs w:val="16"/>
        </w:rPr>
        <w:t>, МЭТП</w:t>
      </w:r>
    </w:p>
    <w:p w14:paraId="193EF0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Пост. </w:t>
      </w:r>
      <w:proofErr w:type="spellStart"/>
      <w:r w:rsidRPr="00EF41E7">
        <w:rPr>
          <w:color w:val="000000" w:themeColor="text1"/>
          <w:sz w:val="16"/>
          <w:szCs w:val="16"/>
        </w:rPr>
        <w:t>ЛенСНХ</w:t>
      </w:r>
      <w:proofErr w:type="spellEnd"/>
      <w:r w:rsidRPr="00EF41E7">
        <w:rPr>
          <w:color w:val="000000" w:themeColor="text1"/>
          <w:sz w:val="16"/>
          <w:szCs w:val="16"/>
        </w:rPr>
        <w:t xml:space="preserve">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99B6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w:t>
      </w:r>
      <w:proofErr w:type="spellStart"/>
      <w:r w:rsidRPr="00EF41E7">
        <w:rPr>
          <w:color w:val="000000" w:themeColor="text1"/>
          <w:sz w:val="16"/>
          <w:szCs w:val="16"/>
        </w:rPr>
        <w:t>Союзэлектротяжмаш</w:t>
      </w:r>
      <w:proofErr w:type="spellEnd"/>
      <w:r w:rsidRPr="00EF41E7">
        <w:rPr>
          <w:color w:val="000000" w:themeColor="text1"/>
          <w:sz w:val="16"/>
          <w:szCs w:val="16"/>
        </w:rPr>
        <w:t>» МЭТП.</w:t>
      </w:r>
      <w:r w:rsidRPr="00EF41E7">
        <w:rPr>
          <w:color w:val="000000" w:themeColor="text1"/>
          <w:sz w:val="16"/>
          <w:szCs w:val="16"/>
          <w:vertAlign w:val="superscript"/>
        </w:rPr>
        <w:t>131</w:t>
      </w:r>
    </w:p>
    <w:p w14:paraId="09FA20F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«Металлист», Псковский электромашиностроительный завод (ПЭМЗ) им. 60-летия СССР, ОАО «ПЭМЗ»</w:t>
      </w:r>
    </w:p>
    <w:p w14:paraId="5BD06C5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/180004  г. Псков Октябрьский пр., 27 тел. 16-82-53 </w:t>
      </w:r>
      <w:r w:rsidR="00C8647D" w:rsidRPr="00EF41E7">
        <w:rPr>
          <w:color w:val="000000" w:themeColor="text1"/>
        </w:rPr>
        <w:fldChar w:fldCharType="begin"/>
      </w:r>
      <w:r w:rsidR="00C8647D" w:rsidRPr="00EF41E7">
        <w:rPr>
          <w:color w:val="000000" w:themeColor="text1"/>
        </w:rPr>
        <w:instrText>ref  HYPERLINK "http://ww</w:instrText>
      </w:r>
      <w:r w:rsidR="00C8647D" w:rsidRPr="00EF41E7">
        <w:rPr>
          <w:color w:val="000000" w:themeColor="text1"/>
        </w:rPr>
        <w:instrText xml:space="preserve">w.pemz.ru/"  \* MERGEFORMAT </w:instrText>
      </w:r>
      <w:r w:rsidR="00C8647D" w:rsidRPr="00EF41E7">
        <w:rPr>
          <w:color w:val="000000" w:themeColor="text1"/>
        </w:rPr>
        <w:fldChar w:fldCharType="separate"/>
      </w:r>
      <w:r w:rsidRPr="00EF41E7">
        <w:rPr>
          <w:color w:val="000000" w:themeColor="text1"/>
          <w:sz w:val="16"/>
          <w:szCs w:val="16"/>
          <w:lang w:val="en-US"/>
        </w:rPr>
        <w:t>www</w:t>
      </w:r>
      <w:r w:rsidRPr="00EF41E7">
        <w:rPr>
          <w:color w:val="000000" w:themeColor="text1"/>
          <w:sz w:val="16"/>
          <w:szCs w:val="16"/>
        </w:rPr>
        <w:t>.</w:t>
      </w:r>
      <w:proofErr w:type="spellStart"/>
      <w:r w:rsidRPr="00EF41E7">
        <w:rPr>
          <w:color w:val="000000" w:themeColor="text1"/>
          <w:sz w:val="16"/>
          <w:szCs w:val="16"/>
          <w:lang w:val="en-US"/>
        </w:rPr>
        <w:t>pemz</w:t>
      </w:r>
      <w:proofErr w:type="spellEnd"/>
      <w:r w:rsidRPr="00EF41E7">
        <w:rPr>
          <w:color w:val="000000" w:themeColor="text1"/>
          <w:sz w:val="16"/>
          <w:szCs w:val="16"/>
        </w:rPr>
        <w:t>.</w:t>
      </w:r>
      <w:proofErr w:type="spellStart"/>
      <w:r w:rsidRPr="00EF41E7">
        <w:rPr>
          <w:color w:val="000000" w:themeColor="text1"/>
          <w:sz w:val="16"/>
          <w:szCs w:val="16"/>
          <w:lang w:val="en-US"/>
        </w:rPr>
        <w:t>ru</w:t>
      </w:r>
      <w:proofErr w:type="spellEnd"/>
      <w:r w:rsidRPr="00EF41E7">
        <w:rPr>
          <w:color w:val="000000" w:themeColor="text1"/>
          <w:sz w:val="16"/>
          <w:szCs w:val="16"/>
        </w:rPr>
        <w:t>/</w:t>
      </w:r>
      <w:r w:rsidR="00C8647D" w:rsidRPr="00EF41E7">
        <w:rPr>
          <w:color w:val="000000" w:themeColor="text1"/>
          <w:sz w:val="16"/>
          <w:szCs w:val="16"/>
        </w:rPr>
        <w:fldChar w:fldCharType="end"/>
      </w:r>
    </w:p>
    <w:p w14:paraId="65DA1F8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Основан в 12.1895 г. А. Штейном как слесарная мастерская. В 1920-е  г. завод получил название «Металлист». Производство оборудования для </w:t>
      </w:r>
      <w:proofErr w:type="spellStart"/>
      <w:r w:rsidRPr="00EF41E7">
        <w:rPr>
          <w:color w:val="000000" w:themeColor="text1"/>
          <w:sz w:val="16"/>
          <w:szCs w:val="16"/>
        </w:rPr>
        <w:t>льноперерабатывающей</w:t>
      </w:r>
      <w:proofErr w:type="spellEnd"/>
      <w:r w:rsidRPr="00EF41E7">
        <w:rPr>
          <w:color w:val="000000" w:themeColor="text1"/>
          <w:sz w:val="16"/>
          <w:szCs w:val="16"/>
        </w:rPr>
        <w:t xml:space="preserve"> промышленности и добычи торфа.</w:t>
      </w:r>
    </w:p>
    <w:p w14:paraId="7BF930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21B535A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1982 г. заводу присвоено имя 60-летия СССР.</w:t>
      </w:r>
    </w:p>
    <w:p w14:paraId="3FD8BDF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(1980 г.)- более 4000 чел., (2006 г.)- около 1100 чел.</w:t>
      </w:r>
    </w:p>
    <w:p w14:paraId="78FC3B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Гендиректор (2006 г.)- В.А. Игнатьев.</w:t>
      </w:r>
    </w:p>
    <w:p w14:paraId="7F9181A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гендиректора по экономике и финансам (-2001 г.)- А. </w:t>
      </w:r>
      <w:proofErr w:type="spellStart"/>
      <w:r w:rsidRPr="00EF41E7">
        <w:rPr>
          <w:color w:val="000000" w:themeColor="text1"/>
          <w:sz w:val="16"/>
          <w:szCs w:val="16"/>
        </w:rPr>
        <w:t>Кузьмицкий</w:t>
      </w:r>
      <w:proofErr w:type="spellEnd"/>
      <w:r w:rsidRPr="00EF41E7">
        <w:rPr>
          <w:color w:val="000000" w:themeColor="text1"/>
          <w:sz w:val="16"/>
          <w:szCs w:val="16"/>
        </w:rPr>
        <w:t>.</w:t>
      </w:r>
    </w:p>
    <w:p w14:paraId="0C279A9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6662723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Великолукский завод «Реостат»</w:t>
      </w:r>
    </w:p>
    <w:p w14:paraId="69C570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/182100  г. Великие Луки Псковской обл. ул. 3-й Ударной Армии, 65 тел. 44-240/'</w:t>
      </w:r>
    </w:p>
    <w:p w14:paraId="5683EA8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10.1962 г. Великолукский завод «Реостат» вошел в состав ЛПЭО «Электросила». В 2002 г. являлся ДП ОАО «Электросила».</w:t>
      </w:r>
    </w:p>
    <w:p w14:paraId="1DC99A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(2002 г.): низковольтная электрическая аппаратура, контакторы, предохранители.</w:t>
      </w:r>
    </w:p>
    <w:p w14:paraId="5A28EB5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(2002 г.)- 700 чел.</w:t>
      </w:r>
    </w:p>
    <w:p w14:paraId="6ED8A4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Директор (2002 г.)- В.А. Железняков (11982).</w:t>
      </w:r>
    </w:p>
    <w:p w14:paraId="0839D110" w14:textId="77777777" w:rsidR="004001BC" w:rsidRPr="00EF41E7" w:rsidRDefault="004001BC" w:rsidP="00ED5E8F">
      <w:pPr>
        <w:autoSpaceDE w:val="0"/>
        <w:autoSpaceDN w:val="0"/>
        <w:adjustRightInd w:val="0"/>
        <w:jc w:val="both"/>
        <w:rPr>
          <w:color w:val="000000" w:themeColor="text1"/>
          <w:sz w:val="16"/>
          <w:szCs w:val="16"/>
        </w:rPr>
      </w:pPr>
    </w:p>
    <w:p w14:paraId="2D160265" w14:textId="77777777" w:rsidR="00584BF0" w:rsidRPr="00EF41E7" w:rsidRDefault="00584BF0" w:rsidP="00ED5E8F">
      <w:pPr>
        <w:jc w:val="both"/>
        <w:rPr>
          <w:color w:val="000000" w:themeColor="text1"/>
          <w:sz w:val="16"/>
          <w:szCs w:val="16"/>
        </w:rPr>
      </w:pPr>
      <w:r w:rsidRPr="00EF41E7">
        <w:rPr>
          <w:color w:val="000000" w:themeColor="text1"/>
          <w:sz w:val="16"/>
          <w:szCs w:val="16"/>
        </w:rPr>
        <w:t>В 1920 в структуре производимой продукции обоих заводов за годы вой</w:t>
      </w:r>
      <w:r w:rsidRPr="00EF41E7">
        <w:rPr>
          <w:color w:val="000000" w:themeColor="text1"/>
          <w:sz w:val="16"/>
          <w:szCs w:val="16"/>
        </w:rPr>
        <w:softHyphen/>
        <w:t>ны произошло достаточно ощутимое изменение в сторону увеличения доли теле</w:t>
      </w:r>
      <w:r w:rsidRPr="00EF41E7">
        <w:rPr>
          <w:color w:val="000000" w:themeColor="text1"/>
          <w:sz w:val="16"/>
          <w:szCs w:val="16"/>
        </w:rPr>
        <w:softHyphen/>
        <w:t>графной продукции. Динамика этих изменений представлена в таблице.</w:t>
      </w:r>
    </w:p>
    <w:tbl>
      <w:tblPr>
        <w:tblW w:w="0" w:type="auto"/>
        <w:tblLayout w:type="fixed"/>
        <w:tblCellMar>
          <w:left w:w="10" w:type="dxa"/>
          <w:right w:w="10" w:type="dxa"/>
        </w:tblCellMar>
        <w:tblLook w:val="04A0" w:firstRow="1" w:lastRow="0" w:firstColumn="1" w:lastColumn="0" w:noHBand="0" w:noVBand="1"/>
      </w:tblPr>
      <w:tblGrid>
        <w:gridCol w:w="2280"/>
        <w:gridCol w:w="2597"/>
        <w:gridCol w:w="2486"/>
        <w:gridCol w:w="2486"/>
      </w:tblGrid>
      <w:tr w:rsidR="00764F93" w:rsidRPr="00EF41E7" w14:paraId="6802E080" w14:textId="77777777" w:rsidTr="00B36612">
        <w:trPr>
          <w:trHeight w:val="677"/>
        </w:trPr>
        <w:tc>
          <w:tcPr>
            <w:tcW w:w="2280" w:type="dxa"/>
            <w:vMerge w:val="restart"/>
            <w:tcBorders>
              <w:top w:val="single" w:sz="4" w:space="0" w:color="auto"/>
              <w:left w:val="single" w:sz="4" w:space="0" w:color="auto"/>
              <w:right w:val="single" w:sz="4" w:space="0" w:color="auto"/>
            </w:tcBorders>
            <w:shd w:val="clear" w:color="auto" w:fill="FFFFFF"/>
          </w:tcPr>
          <w:p w14:paraId="40669D48" w14:textId="77777777" w:rsidR="00584BF0" w:rsidRPr="00EF41E7" w:rsidRDefault="00584BF0" w:rsidP="00ED5E8F">
            <w:pPr>
              <w:jc w:val="both"/>
              <w:rPr>
                <w:color w:val="000000" w:themeColor="text1"/>
                <w:sz w:val="16"/>
                <w:szCs w:val="16"/>
              </w:rPr>
            </w:pPr>
            <w:r w:rsidRPr="00EF41E7">
              <w:rPr>
                <w:color w:val="000000" w:themeColor="text1"/>
                <w:sz w:val="16"/>
                <w:szCs w:val="16"/>
              </w:rPr>
              <w:t>Предприятие</w:t>
            </w:r>
          </w:p>
        </w:tc>
        <w:tc>
          <w:tcPr>
            <w:tcW w:w="7569" w:type="dxa"/>
            <w:gridSpan w:val="3"/>
            <w:tcBorders>
              <w:top w:val="single" w:sz="4" w:space="0" w:color="auto"/>
              <w:left w:val="single" w:sz="4" w:space="0" w:color="auto"/>
              <w:bottom w:val="single" w:sz="4" w:space="0" w:color="auto"/>
              <w:right w:val="single" w:sz="4" w:space="0" w:color="auto"/>
            </w:tcBorders>
            <w:shd w:val="clear" w:color="auto" w:fill="FFFFFF"/>
          </w:tcPr>
          <w:p w14:paraId="3BAC9CA9" w14:textId="77777777" w:rsidR="00584BF0" w:rsidRPr="00EF41E7" w:rsidRDefault="00584BF0" w:rsidP="00ED5E8F">
            <w:pPr>
              <w:jc w:val="both"/>
              <w:rPr>
                <w:color w:val="000000" w:themeColor="text1"/>
                <w:sz w:val="16"/>
                <w:szCs w:val="16"/>
              </w:rPr>
            </w:pPr>
            <w:r w:rsidRPr="00EF41E7">
              <w:rPr>
                <w:color w:val="000000" w:themeColor="text1"/>
                <w:sz w:val="16"/>
                <w:szCs w:val="16"/>
              </w:rPr>
              <w:t>Доля телеграфного имущества в структуре производства, в %</w:t>
            </w:r>
          </w:p>
        </w:tc>
      </w:tr>
      <w:tr w:rsidR="00764F93" w:rsidRPr="00EF41E7" w14:paraId="110E7B7B" w14:textId="77777777" w:rsidTr="00B36612">
        <w:trPr>
          <w:trHeight w:val="480"/>
        </w:trPr>
        <w:tc>
          <w:tcPr>
            <w:tcW w:w="2280" w:type="dxa"/>
            <w:vMerge/>
            <w:tcBorders>
              <w:left w:val="single" w:sz="4" w:space="0" w:color="auto"/>
              <w:bottom w:val="single" w:sz="4" w:space="0" w:color="auto"/>
              <w:right w:val="single" w:sz="4" w:space="0" w:color="auto"/>
            </w:tcBorders>
            <w:shd w:val="clear" w:color="auto" w:fill="FFFFFF"/>
          </w:tcPr>
          <w:p w14:paraId="516B77EC" w14:textId="77777777" w:rsidR="00584BF0" w:rsidRPr="00EF41E7" w:rsidRDefault="00584BF0" w:rsidP="00ED5E8F">
            <w:pPr>
              <w:jc w:val="both"/>
              <w:rPr>
                <w:color w:val="000000" w:themeColor="text1"/>
                <w:sz w:val="16"/>
                <w:szCs w:val="16"/>
              </w:rPr>
            </w:pP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22E48861" w14:textId="77777777" w:rsidR="00584BF0" w:rsidRPr="00EF41E7" w:rsidRDefault="00584BF0" w:rsidP="00ED5E8F">
            <w:pPr>
              <w:jc w:val="both"/>
              <w:rPr>
                <w:color w:val="000000" w:themeColor="text1"/>
                <w:sz w:val="16"/>
                <w:szCs w:val="16"/>
              </w:rPr>
            </w:pPr>
            <w:r w:rsidRPr="00EF41E7">
              <w:rPr>
                <w:color w:val="000000" w:themeColor="text1"/>
                <w:sz w:val="16"/>
                <w:szCs w:val="16"/>
              </w:rPr>
              <w:t>1914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3450BD71" w14:textId="77777777" w:rsidR="00584BF0" w:rsidRPr="00EF41E7" w:rsidRDefault="00584BF0" w:rsidP="00ED5E8F">
            <w:pPr>
              <w:jc w:val="both"/>
              <w:rPr>
                <w:color w:val="000000" w:themeColor="text1"/>
                <w:sz w:val="16"/>
                <w:szCs w:val="16"/>
              </w:rPr>
            </w:pPr>
            <w:r w:rsidRPr="00EF41E7">
              <w:rPr>
                <w:color w:val="000000" w:themeColor="text1"/>
                <w:sz w:val="16"/>
                <w:szCs w:val="16"/>
              </w:rPr>
              <w:t>1917 г.</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1880677A" w14:textId="77777777" w:rsidR="00584BF0" w:rsidRPr="00EF41E7" w:rsidRDefault="00584BF0" w:rsidP="00ED5E8F">
            <w:pPr>
              <w:jc w:val="both"/>
              <w:rPr>
                <w:color w:val="000000" w:themeColor="text1"/>
                <w:sz w:val="16"/>
                <w:szCs w:val="16"/>
              </w:rPr>
            </w:pPr>
            <w:r w:rsidRPr="00EF41E7">
              <w:rPr>
                <w:color w:val="000000" w:themeColor="text1"/>
                <w:sz w:val="16"/>
                <w:szCs w:val="16"/>
              </w:rPr>
              <w:t>1920 г.</w:t>
            </w:r>
          </w:p>
        </w:tc>
      </w:tr>
      <w:tr w:rsidR="00764F93" w:rsidRPr="00EF41E7" w14:paraId="62605BCD" w14:textId="77777777" w:rsidTr="00B36612">
        <w:trPr>
          <w:trHeight w:val="475"/>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73A3CE16" w14:textId="77777777" w:rsidR="00584BF0" w:rsidRPr="00EF41E7" w:rsidRDefault="00584BF0" w:rsidP="00ED5E8F">
            <w:pPr>
              <w:jc w:val="both"/>
              <w:rPr>
                <w:color w:val="000000" w:themeColor="text1"/>
                <w:sz w:val="16"/>
                <w:szCs w:val="16"/>
              </w:rPr>
            </w:pPr>
            <w:r w:rsidRPr="00EF41E7">
              <w:rPr>
                <w:color w:val="000000" w:themeColor="text1"/>
                <w:sz w:val="16"/>
                <w:szCs w:val="16"/>
              </w:rPr>
              <w:lastRenderedPageBreak/>
              <w:t>Завод Сименса</w:t>
            </w:r>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6E2608DE" w14:textId="77777777" w:rsidR="00584BF0" w:rsidRPr="00EF41E7" w:rsidRDefault="00584BF0" w:rsidP="00ED5E8F">
            <w:pPr>
              <w:jc w:val="both"/>
              <w:rPr>
                <w:color w:val="000000" w:themeColor="text1"/>
                <w:sz w:val="16"/>
                <w:szCs w:val="16"/>
              </w:rPr>
            </w:pPr>
            <w:r w:rsidRPr="00EF41E7">
              <w:rPr>
                <w:color w:val="000000" w:themeColor="text1"/>
                <w:sz w:val="16"/>
                <w:szCs w:val="16"/>
              </w:rPr>
              <w:t>48,5</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442F15A0" w14:textId="77777777" w:rsidR="00584BF0" w:rsidRPr="00EF41E7" w:rsidRDefault="00584BF0" w:rsidP="00ED5E8F">
            <w:pPr>
              <w:jc w:val="both"/>
              <w:rPr>
                <w:color w:val="000000" w:themeColor="text1"/>
                <w:sz w:val="16"/>
                <w:szCs w:val="16"/>
              </w:rPr>
            </w:pPr>
            <w:r w:rsidRPr="00EF41E7">
              <w:rPr>
                <w:color w:val="000000" w:themeColor="text1"/>
                <w:sz w:val="16"/>
                <w:szCs w:val="16"/>
              </w:rPr>
              <w:t>20</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D5D6108" w14:textId="77777777" w:rsidR="00584BF0" w:rsidRPr="00EF41E7" w:rsidRDefault="00584BF0" w:rsidP="00ED5E8F">
            <w:pPr>
              <w:jc w:val="both"/>
              <w:rPr>
                <w:color w:val="000000" w:themeColor="text1"/>
                <w:sz w:val="16"/>
                <w:szCs w:val="16"/>
              </w:rPr>
            </w:pPr>
            <w:r w:rsidRPr="00EF41E7">
              <w:rPr>
                <w:color w:val="000000" w:themeColor="text1"/>
                <w:sz w:val="16"/>
                <w:szCs w:val="16"/>
              </w:rPr>
              <w:t>76,6</w:t>
            </w:r>
          </w:p>
        </w:tc>
      </w:tr>
      <w:tr w:rsidR="00764F93" w:rsidRPr="00EF41E7" w14:paraId="6DBF7B47" w14:textId="77777777" w:rsidTr="00B36612">
        <w:trPr>
          <w:trHeight w:val="490"/>
        </w:trPr>
        <w:tc>
          <w:tcPr>
            <w:tcW w:w="2280" w:type="dxa"/>
            <w:tcBorders>
              <w:top w:val="single" w:sz="4" w:space="0" w:color="auto"/>
              <w:left w:val="single" w:sz="4" w:space="0" w:color="auto"/>
              <w:bottom w:val="single" w:sz="4" w:space="0" w:color="auto"/>
              <w:right w:val="single" w:sz="4" w:space="0" w:color="auto"/>
            </w:tcBorders>
            <w:shd w:val="clear" w:color="auto" w:fill="FFFFFF"/>
          </w:tcPr>
          <w:p w14:paraId="25AEB6E5" w14:textId="77777777" w:rsidR="00584BF0" w:rsidRPr="00EF41E7" w:rsidRDefault="00584BF0" w:rsidP="00ED5E8F">
            <w:pPr>
              <w:jc w:val="both"/>
              <w:rPr>
                <w:color w:val="000000" w:themeColor="text1"/>
                <w:sz w:val="16"/>
                <w:szCs w:val="16"/>
              </w:rPr>
            </w:pPr>
            <w:r w:rsidRPr="00EF41E7">
              <w:rPr>
                <w:color w:val="000000" w:themeColor="text1"/>
                <w:sz w:val="16"/>
                <w:szCs w:val="16"/>
              </w:rPr>
              <w:t xml:space="preserve">Завод </w:t>
            </w:r>
            <w:proofErr w:type="spellStart"/>
            <w:r w:rsidRPr="00EF41E7">
              <w:rPr>
                <w:color w:val="000000" w:themeColor="text1"/>
                <w:sz w:val="16"/>
                <w:szCs w:val="16"/>
              </w:rPr>
              <w:t>Гейслера</w:t>
            </w:r>
            <w:proofErr w:type="spellEnd"/>
          </w:p>
        </w:tc>
        <w:tc>
          <w:tcPr>
            <w:tcW w:w="2597" w:type="dxa"/>
            <w:tcBorders>
              <w:top w:val="single" w:sz="4" w:space="0" w:color="auto"/>
              <w:left w:val="single" w:sz="4" w:space="0" w:color="auto"/>
              <w:bottom w:val="single" w:sz="4" w:space="0" w:color="auto"/>
              <w:right w:val="single" w:sz="4" w:space="0" w:color="auto"/>
            </w:tcBorders>
            <w:shd w:val="clear" w:color="auto" w:fill="FFFFFF"/>
          </w:tcPr>
          <w:p w14:paraId="3AAB267D" w14:textId="77777777" w:rsidR="00584BF0" w:rsidRPr="00EF41E7" w:rsidRDefault="00584BF0" w:rsidP="00ED5E8F">
            <w:pPr>
              <w:jc w:val="both"/>
              <w:rPr>
                <w:color w:val="000000" w:themeColor="text1"/>
                <w:sz w:val="16"/>
                <w:szCs w:val="16"/>
              </w:rPr>
            </w:pPr>
            <w:r w:rsidRPr="00EF41E7">
              <w:rPr>
                <w:color w:val="000000" w:themeColor="text1"/>
                <w:sz w:val="16"/>
                <w:szCs w:val="16"/>
              </w:rPr>
              <w:t>11,3</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52F06532" w14:textId="77777777" w:rsidR="00584BF0" w:rsidRPr="00EF41E7" w:rsidRDefault="00584BF0" w:rsidP="00ED5E8F">
            <w:pPr>
              <w:jc w:val="both"/>
              <w:rPr>
                <w:color w:val="000000" w:themeColor="text1"/>
                <w:sz w:val="16"/>
                <w:szCs w:val="16"/>
              </w:rPr>
            </w:pPr>
            <w:r w:rsidRPr="00EF41E7">
              <w:rPr>
                <w:color w:val="000000" w:themeColor="text1"/>
                <w:sz w:val="16"/>
                <w:szCs w:val="16"/>
              </w:rPr>
              <w:t>9,4</w:t>
            </w:r>
          </w:p>
        </w:tc>
        <w:tc>
          <w:tcPr>
            <w:tcW w:w="2486" w:type="dxa"/>
            <w:tcBorders>
              <w:top w:val="single" w:sz="4" w:space="0" w:color="auto"/>
              <w:left w:val="single" w:sz="4" w:space="0" w:color="auto"/>
              <w:bottom w:val="single" w:sz="4" w:space="0" w:color="auto"/>
              <w:right w:val="single" w:sz="4" w:space="0" w:color="auto"/>
            </w:tcBorders>
            <w:shd w:val="clear" w:color="auto" w:fill="FFFFFF"/>
          </w:tcPr>
          <w:p w14:paraId="6B671C8F" w14:textId="77777777" w:rsidR="00584BF0" w:rsidRPr="00EF41E7" w:rsidRDefault="00584BF0" w:rsidP="00ED5E8F">
            <w:pPr>
              <w:jc w:val="both"/>
              <w:rPr>
                <w:color w:val="000000" w:themeColor="text1"/>
                <w:sz w:val="16"/>
                <w:szCs w:val="16"/>
              </w:rPr>
            </w:pPr>
            <w:r w:rsidRPr="00EF41E7">
              <w:rPr>
                <w:color w:val="000000" w:themeColor="text1"/>
                <w:sz w:val="16"/>
                <w:szCs w:val="16"/>
              </w:rPr>
              <w:t>21,8</w:t>
            </w:r>
          </w:p>
        </w:tc>
      </w:tr>
    </w:tbl>
    <w:p w14:paraId="65E95132" w14:textId="77777777" w:rsidR="00584BF0" w:rsidRPr="00EF41E7" w:rsidRDefault="00584BF0" w:rsidP="00ED5E8F">
      <w:pPr>
        <w:jc w:val="both"/>
        <w:rPr>
          <w:color w:val="000000" w:themeColor="text1"/>
          <w:sz w:val="16"/>
          <w:szCs w:val="16"/>
        </w:rPr>
      </w:pPr>
      <w:r w:rsidRPr="00EF41E7">
        <w:rPr>
          <w:color w:val="000000" w:themeColor="text1"/>
          <w:sz w:val="16"/>
          <w:szCs w:val="16"/>
        </w:rPr>
        <w:t>(19098).</w:t>
      </w:r>
    </w:p>
    <w:p w14:paraId="42DCD57D" w14:textId="77777777" w:rsidR="00584BF0" w:rsidRPr="00EF41E7" w:rsidRDefault="00584BF0" w:rsidP="00ED5E8F">
      <w:pPr>
        <w:jc w:val="both"/>
        <w:rPr>
          <w:color w:val="000000" w:themeColor="text1"/>
          <w:sz w:val="16"/>
          <w:szCs w:val="16"/>
        </w:rPr>
      </w:pPr>
    </w:p>
    <w:p w14:paraId="2CF6EC96" w14:textId="77777777" w:rsidR="00584BF0" w:rsidRPr="00EF41E7" w:rsidRDefault="00584BF0" w:rsidP="00ED5E8F">
      <w:pPr>
        <w:jc w:val="both"/>
        <w:rPr>
          <w:color w:val="000000" w:themeColor="text1"/>
          <w:sz w:val="16"/>
          <w:szCs w:val="16"/>
        </w:rPr>
      </w:pPr>
      <w:r w:rsidRPr="00EF41E7">
        <w:rPr>
          <w:color w:val="000000" w:themeColor="text1"/>
          <w:sz w:val="16"/>
          <w:szCs w:val="16"/>
        </w:rPr>
        <w:t>В 1920 г. производство телефонных аппаратов на петроградских заводах составило 2,5% от уровня 1916 г. На Телеграфном заводе (б. «Сименса») выпуск телефонной аппаратуры из года в год сокращался и к 1922 г. был полностью свернут (19098).</w:t>
      </w:r>
    </w:p>
    <w:p w14:paraId="17DEF79C" w14:textId="77777777" w:rsidR="00584BF0" w:rsidRPr="00EF41E7" w:rsidRDefault="00584BF0" w:rsidP="00ED5E8F">
      <w:pPr>
        <w:jc w:val="both"/>
        <w:rPr>
          <w:color w:val="000000" w:themeColor="text1"/>
          <w:sz w:val="16"/>
          <w:szCs w:val="16"/>
        </w:rPr>
      </w:pPr>
    </w:p>
    <w:p w14:paraId="5FCDC93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в Харькове были организованы мастерские по ремонту специальной телеграфной и телефонной аппаратуры. В 1934 г. мастерские преобразованы в завод № 14. Производство коммутаторов и телеграфной аппаратуры. В 1941 г., после начала войны завод эвакуирован в Пермскую обл. на площадку завода № 648. В 1944 г. завод реэвакуирован на старое место, где организован новый завод № 2 НКС (11982).</w:t>
      </w:r>
    </w:p>
    <w:p w14:paraId="74ADA0B1" w14:textId="77777777" w:rsidR="004001BC" w:rsidRPr="00EF41E7" w:rsidRDefault="004001BC" w:rsidP="00ED5E8F">
      <w:pPr>
        <w:autoSpaceDE w:val="0"/>
        <w:autoSpaceDN w:val="0"/>
        <w:adjustRightInd w:val="0"/>
        <w:jc w:val="both"/>
        <w:rPr>
          <w:color w:val="000000" w:themeColor="text1"/>
          <w:sz w:val="16"/>
          <w:szCs w:val="16"/>
        </w:rPr>
      </w:pPr>
    </w:p>
    <w:p w14:paraId="43FA925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завод (Государственный завод «Двигатель» № 181 НКОП, НКСП, МСП, </w:t>
      </w:r>
      <w:proofErr w:type="spellStart"/>
      <w:r w:rsidRPr="00EF41E7">
        <w:rPr>
          <w:color w:val="000000" w:themeColor="text1"/>
          <w:sz w:val="16"/>
          <w:szCs w:val="16"/>
        </w:rPr>
        <w:t>МТиТМ</w:t>
      </w:r>
      <w:proofErr w:type="spellEnd"/>
      <w:r w:rsidRPr="00EF41E7">
        <w:rPr>
          <w:color w:val="000000" w:themeColor="text1"/>
          <w:sz w:val="16"/>
          <w:szCs w:val="16"/>
        </w:rPr>
        <w:t xml:space="preserve">, «Заведение типографских принадлежностей», «Механический чугунолитейный завод « Г.А. </w:t>
      </w:r>
      <w:proofErr w:type="spellStart"/>
      <w:r w:rsidRPr="00EF41E7">
        <w:rPr>
          <w:color w:val="000000" w:themeColor="text1"/>
          <w:sz w:val="16"/>
          <w:szCs w:val="16"/>
        </w:rPr>
        <w:t>Лесснер</w:t>
      </w:r>
      <w:proofErr w:type="spellEnd"/>
      <w:r w:rsidRPr="00EF41E7">
        <w:rPr>
          <w:color w:val="000000" w:themeColor="text1"/>
          <w:sz w:val="16"/>
          <w:szCs w:val="16"/>
        </w:rPr>
        <w:t xml:space="preserve">», Завод «Старый </w:t>
      </w:r>
      <w:proofErr w:type="spellStart"/>
      <w:r w:rsidRPr="00EF41E7">
        <w:rPr>
          <w:color w:val="000000" w:themeColor="text1"/>
          <w:sz w:val="16"/>
          <w:szCs w:val="16"/>
        </w:rPr>
        <w:t>Лесснер</w:t>
      </w:r>
      <w:proofErr w:type="spellEnd"/>
      <w:r w:rsidRPr="00EF41E7">
        <w:rPr>
          <w:color w:val="000000" w:themeColor="text1"/>
          <w:sz w:val="16"/>
          <w:szCs w:val="16"/>
        </w:rPr>
        <w:t xml:space="preserve">»,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переименован в Петроградский государственный завод № 4 среднего машиностроения, в 1921 г. - в Государственный механический завод № 29 «Торпедо» </w:t>
      </w:r>
      <w:proofErr w:type="spellStart"/>
      <w:r w:rsidRPr="00EF41E7">
        <w:rPr>
          <w:color w:val="000000" w:themeColor="text1"/>
          <w:sz w:val="16"/>
          <w:szCs w:val="16"/>
        </w:rPr>
        <w:t>Севзапвоенпрома</w:t>
      </w:r>
      <w:proofErr w:type="spellEnd"/>
      <w:r w:rsidRPr="00EF41E7">
        <w:rPr>
          <w:color w:val="000000" w:themeColor="text1"/>
          <w:sz w:val="16"/>
          <w:szCs w:val="16"/>
        </w:rPr>
        <w:t xml:space="preserve"> ГУВП ВСНХ, в 1922 г. - в Государственный минный завод «Торпедо». В 1923 г. часть мастерских завода была сдана в аренду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EF41E7">
        <w:rPr>
          <w:color w:val="000000" w:themeColor="text1"/>
          <w:sz w:val="16"/>
          <w:szCs w:val="16"/>
        </w:rPr>
        <w:t>госзавод</w:t>
      </w:r>
      <w:proofErr w:type="spellEnd"/>
      <w:r w:rsidRPr="00EF41E7">
        <w:rPr>
          <w:color w:val="000000" w:themeColor="text1"/>
          <w:sz w:val="16"/>
          <w:szCs w:val="16"/>
        </w:rPr>
        <w:t xml:space="preserve"> «Торпедо» с 1.10.1927 г. переименован в завод «Двигатель» в ведении </w:t>
      </w:r>
      <w:proofErr w:type="spellStart"/>
      <w:r w:rsidRPr="00EF41E7">
        <w:rPr>
          <w:color w:val="000000" w:themeColor="text1"/>
          <w:sz w:val="16"/>
          <w:szCs w:val="16"/>
        </w:rPr>
        <w:t>Орударса</w:t>
      </w:r>
      <w:proofErr w:type="spellEnd"/>
      <w:r w:rsidRPr="00EF41E7">
        <w:rPr>
          <w:color w:val="000000" w:themeColor="text1"/>
          <w:sz w:val="16"/>
          <w:szCs w:val="16"/>
        </w:rPr>
        <w:t xml:space="preserve"> ВПУ ВСНХ.</w:t>
      </w:r>
      <w:r w:rsidRPr="00EF41E7">
        <w:rPr>
          <w:color w:val="000000" w:themeColor="text1"/>
          <w:sz w:val="16"/>
          <w:szCs w:val="16"/>
          <w:vertAlign w:val="superscript"/>
        </w:rPr>
        <w:t>ЬЗ</w:t>
      </w:r>
      <w:r w:rsidRPr="00EF41E7">
        <w:rPr>
          <w:color w:val="000000" w:themeColor="text1"/>
          <w:sz w:val="16"/>
          <w:szCs w:val="16"/>
        </w:rPr>
        <w:t xml:space="preserve"> С 1932 г. завод - в ведении НКТП, в 1934 г. из ведения </w:t>
      </w:r>
      <w:proofErr w:type="spellStart"/>
      <w:r w:rsidRPr="00EF41E7">
        <w:rPr>
          <w:color w:val="000000" w:themeColor="text1"/>
          <w:sz w:val="16"/>
          <w:szCs w:val="16"/>
        </w:rPr>
        <w:t>Орударса</w:t>
      </w:r>
      <w:proofErr w:type="spellEnd"/>
      <w:r w:rsidRPr="00EF41E7">
        <w:rPr>
          <w:color w:val="000000" w:themeColor="text1"/>
          <w:sz w:val="16"/>
          <w:szCs w:val="16"/>
        </w:rPr>
        <w:t xml:space="preserve"> переподчинен непосредственно ГВМУ НКТП.</w:t>
      </w:r>
      <w:r w:rsidRPr="00EF41E7">
        <w:rPr>
          <w:color w:val="000000" w:themeColor="text1"/>
          <w:sz w:val="16"/>
          <w:szCs w:val="16"/>
          <w:vertAlign w:val="superscript"/>
        </w:rPr>
        <w:t>99</w:t>
      </w:r>
      <w:r w:rsidRPr="00EF41E7">
        <w:rPr>
          <w:color w:val="000000" w:themeColor="text1"/>
          <w:sz w:val="16"/>
          <w:szCs w:val="16"/>
        </w:rPr>
        <w:t xml:space="preserve"> В 12.1936 г. передан в НКОП, по пр. № </w:t>
      </w:r>
      <w:proofErr w:type="spellStart"/>
      <w:r w:rsidRPr="00EF41E7">
        <w:rPr>
          <w:color w:val="000000" w:themeColor="text1"/>
          <w:sz w:val="16"/>
          <w:szCs w:val="16"/>
        </w:rPr>
        <w:t>Обсс</w:t>
      </w:r>
      <w:proofErr w:type="spellEnd"/>
      <w:r w:rsidRPr="00EF41E7">
        <w:rPr>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ECD37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5.09.1936 г. утвержден </w:t>
      </w:r>
      <w:proofErr w:type="spellStart"/>
      <w:r w:rsidRPr="00EF41E7">
        <w:rPr>
          <w:color w:val="000000" w:themeColor="text1"/>
          <w:sz w:val="16"/>
          <w:szCs w:val="16"/>
        </w:rPr>
        <w:t>генпроект</w:t>
      </w:r>
      <w:proofErr w:type="spellEnd"/>
      <w:r w:rsidRPr="00EF41E7">
        <w:rPr>
          <w:color w:val="000000" w:themeColor="text1"/>
          <w:sz w:val="16"/>
          <w:szCs w:val="16"/>
        </w:rPr>
        <w:t xml:space="preserve"> реконструкции завода («</w:t>
      </w:r>
      <w:proofErr w:type="spellStart"/>
      <w:r w:rsidRPr="00EF41E7">
        <w:rPr>
          <w:color w:val="000000" w:themeColor="text1"/>
          <w:sz w:val="16"/>
          <w:szCs w:val="16"/>
        </w:rPr>
        <w:t>Спецмашпроект</w:t>
      </w:r>
      <w:proofErr w:type="spellEnd"/>
      <w:r w:rsidRPr="00EF41E7">
        <w:rPr>
          <w:color w:val="000000" w:themeColor="text1"/>
          <w:sz w:val="16"/>
          <w:szCs w:val="16"/>
        </w:rPr>
        <w:t>»). В составе завода (1936-37 г.): цехи: механические № 1,2, 3, сборочный № 4, инструментальный № 5, горячий № 6, литейный № 7, механо</w:t>
      </w:r>
      <w:r w:rsidRPr="00EF41E7">
        <w:rPr>
          <w:color w:val="000000" w:themeColor="text1"/>
          <w:sz w:val="16"/>
          <w:szCs w:val="16"/>
        </w:rPr>
        <w:softHyphen/>
        <w:t>сборочный № 8, опытный № 9, ремонтно-механический, деревообделочный; лаборатория.</w:t>
      </w:r>
    </w:p>
    <w:p w14:paraId="21D600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9D6D18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313036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1B70B1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EF41E7">
        <w:rPr>
          <w:color w:val="000000" w:themeColor="text1"/>
          <w:sz w:val="16"/>
          <w:szCs w:val="16"/>
        </w:rPr>
        <w:t>фиумской</w:t>
      </w:r>
      <w:proofErr w:type="spellEnd"/>
      <w:r w:rsidRPr="00EF41E7">
        <w:rPr>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0632578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 № 415сс от 28/29.10.1938 г. заводу поручено изготовить для завода № 231 5 комплектов приборов «ВР», «УЗО» и «КО».</w:t>
      </w:r>
    </w:p>
    <w:p w14:paraId="54541FB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EF41E7">
        <w:rPr>
          <w:color w:val="000000" w:themeColor="text1"/>
          <w:sz w:val="16"/>
          <w:szCs w:val="16"/>
        </w:rPr>
        <w:t>электроторпед</w:t>
      </w:r>
      <w:proofErr w:type="spellEnd"/>
      <w:r w:rsidRPr="00EF41E7">
        <w:rPr>
          <w:color w:val="000000" w:themeColor="text1"/>
          <w:sz w:val="16"/>
          <w:szCs w:val="16"/>
        </w:rPr>
        <w:t xml:space="preserve"> ЭТ-80.</w:t>
      </w:r>
    </w:p>
    <w:p w14:paraId="3A51BB9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1946 г. завод № 181 - в ведении МСП, в 03.1953-05.1954 г. - </w:t>
      </w:r>
      <w:proofErr w:type="spellStart"/>
      <w:r w:rsidRPr="00EF41E7">
        <w:rPr>
          <w:color w:val="000000" w:themeColor="text1"/>
          <w:sz w:val="16"/>
          <w:szCs w:val="16"/>
        </w:rPr>
        <w:t>МТиТМ</w:t>
      </w:r>
      <w:proofErr w:type="spellEnd"/>
      <w:r w:rsidRPr="00EF41E7">
        <w:rPr>
          <w:color w:val="000000" w:themeColor="text1"/>
          <w:sz w:val="16"/>
          <w:szCs w:val="16"/>
        </w:rPr>
        <w:t xml:space="preserve">, затем - снова в МСП, в 1957-65 г. - в ведении Управления судостроительной промышленности </w:t>
      </w:r>
      <w:proofErr w:type="spellStart"/>
      <w:r w:rsidRPr="00EF41E7">
        <w:rPr>
          <w:color w:val="000000" w:themeColor="text1"/>
          <w:sz w:val="16"/>
          <w:szCs w:val="16"/>
        </w:rPr>
        <w:t>ЛенСНХ</w:t>
      </w:r>
      <w:proofErr w:type="spellEnd"/>
      <w:r w:rsidRPr="00EF41E7">
        <w:rPr>
          <w:color w:val="000000" w:themeColor="text1"/>
          <w:sz w:val="16"/>
          <w:szCs w:val="16"/>
        </w:rPr>
        <w:t>. В 1966 г. завод присоединен к НИИ-400 в качестве опытного производства.</w:t>
      </w:r>
    </w:p>
    <w:p w14:paraId="6C96A9A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6AF874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EF41E7">
        <w:rPr>
          <w:color w:val="000000" w:themeColor="text1"/>
          <w:sz w:val="16"/>
          <w:szCs w:val="16"/>
        </w:rPr>
        <w:t>самотранспортирующиеся</w:t>
      </w:r>
      <w:proofErr w:type="spellEnd"/>
      <w:r w:rsidRPr="00EF41E7">
        <w:rPr>
          <w:color w:val="000000" w:themeColor="text1"/>
          <w:sz w:val="16"/>
          <w:szCs w:val="16"/>
        </w:rPr>
        <w:t xml:space="preserve"> мины; приборы гидроакустического противодействия; подводные </w:t>
      </w:r>
      <w:proofErr w:type="spellStart"/>
      <w:r w:rsidRPr="00EF41E7">
        <w:rPr>
          <w:color w:val="000000" w:themeColor="text1"/>
          <w:sz w:val="16"/>
          <w:szCs w:val="16"/>
        </w:rPr>
        <w:t>самотранспортирующиеся</w:t>
      </w:r>
      <w:proofErr w:type="spellEnd"/>
      <w:r w:rsidRPr="00EF41E7">
        <w:rPr>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58A9324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DF9E95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Располагался на одной территории с ЦНИИ «</w:t>
      </w:r>
      <w:proofErr w:type="spellStart"/>
      <w:r w:rsidRPr="00EF41E7">
        <w:rPr>
          <w:color w:val="000000" w:themeColor="text1"/>
          <w:sz w:val="16"/>
          <w:szCs w:val="16"/>
        </w:rPr>
        <w:t>Гидроприбор</w:t>
      </w:r>
      <w:proofErr w:type="spellEnd"/>
      <w:r w:rsidRPr="00EF41E7">
        <w:rPr>
          <w:color w:val="000000" w:themeColor="text1"/>
          <w:sz w:val="16"/>
          <w:szCs w:val="16"/>
        </w:rPr>
        <w:t>».</w:t>
      </w:r>
    </w:p>
    <w:p w14:paraId="27788C0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(-1911-07.1917 г.-)- М.С. Плотников, (1926-3 </w:t>
      </w:r>
      <w:proofErr w:type="spellStart"/>
      <w:r w:rsidRPr="00EF41E7">
        <w:rPr>
          <w:color w:val="000000" w:themeColor="text1"/>
          <w:sz w:val="16"/>
          <w:szCs w:val="16"/>
          <w:lang w:val="en-US"/>
        </w:rPr>
        <w:t>lr</w:t>
      </w:r>
      <w:proofErr w:type="spellEnd"/>
      <w:r w:rsidRPr="00EF41E7">
        <w:rPr>
          <w:color w:val="000000" w:themeColor="text1"/>
          <w:sz w:val="16"/>
          <w:szCs w:val="16"/>
        </w:rPr>
        <w:t xml:space="preserve">!)- Н.К. Чеснов, (1931-34; 7.09.1937-07.1938 г.-)- Д.Н. Никаноров, (-10.1936 г.)- Абрамов (репрессирован); </w:t>
      </w:r>
      <w:proofErr w:type="spellStart"/>
      <w:r w:rsidRPr="00EF41E7">
        <w:rPr>
          <w:color w:val="000000" w:themeColor="text1"/>
          <w:sz w:val="16"/>
          <w:szCs w:val="16"/>
        </w:rPr>
        <w:t>и.о</w:t>
      </w:r>
      <w:proofErr w:type="spellEnd"/>
      <w:r w:rsidRPr="00EF41E7">
        <w:rPr>
          <w:color w:val="000000" w:themeColor="text1"/>
          <w:sz w:val="16"/>
          <w:szCs w:val="16"/>
        </w:rPr>
        <w:t xml:space="preserve">. (1936 г.)- Ф.М. </w:t>
      </w:r>
      <w:proofErr w:type="spellStart"/>
      <w:r w:rsidRPr="00EF41E7">
        <w:rPr>
          <w:color w:val="000000" w:themeColor="text1"/>
          <w:sz w:val="16"/>
          <w:szCs w:val="16"/>
        </w:rPr>
        <w:t>Ломанов</w:t>
      </w:r>
      <w:proofErr w:type="spellEnd"/>
      <w:r w:rsidRPr="00EF41E7">
        <w:rPr>
          <w:color w:val="000000" w:themeColor="text1"/>
          <w:sz w:val="16"/>
          <w:szCs w:val="16"/>
        </w:rPr>
        <w:t xml:space="preserve">; (1.02-16.05.1937 г.)- Ф.М. </w:t>
      </w:r>
      <w:proofErr w:type="spellStart"/>
      <w:r w:rsidRPr="00EF41E7">
        <w:rPr>
          <w:color w:val="000000" w:themeColor="text1"/>
          <w:sz w:val="16"/>
          <w:szCs w:val="16"/>
        </w:rPr>
        <w:t>Ломанов</w:t>
      </w:r>
      <w:proofErr w:type="spellEnd"/>
      <w:r w:rsidRPr="00EF41E7">
        <w:rPr>
          <w:color w:val="000000" w:themeColor="text1"/>
          <w:sz w:val="16"/>
          <w:szCs w:val="16"/>
        </w:rPr>
        <w:t xml:space="preserve">; </w:t>
      </w:r>
      <w:proofErr w:type="spellStart"/>
      <w:r w:rsidRPr="00EF41E7">
        <w:rPr>
          <w:color w:val="000000" w:themeColor="text1"/>
          <w:sz w:val="16"/>
          <w:szCs w:val="16"/>
        </w:rPr>
        <w:t>и.о</w:t>
      </w:r>
      <w:proofErr w:type="spellEnd"/>
      <w:r w:rsidRPr="00EF41E7">
        <w:rPr>
          <w:color w:val="000000" w:themeColor="text1"/>
          <w:sz w:val="16"/>
          <w:szCs w:val="16"/>
        </w:rPr>
        <w:t xml:space="preserve">. (29.05-7.09.1937 г.)- Б.А. Хазанов; (10.1938 г.)- Никаноров, (1939-41 г.)- М.Б. </w:t>
      </w:r>
      <w:proofErr w:type="spellStart"/>
      <w:r w:rsidRPr="00EF41E7">
        <w:rPr>
          <w:color w:val="000000" w:themeColor="text1"/>
          <w:sz w:val="16"/>
          <w:szCs w:val="16"/>
        </w:rPr>
        <w:t>Розенштейн</w:t>
      </w:r>
      <w:proofErr w:type="spellEnd"/>
      <w:r w:rsidRPr="00EF41E7">
        <w:rPr>
          <w:color w:val="000000" w:themeColor="text1"/>
          <w:sz w:val="16"/>
          <w:szCs w:val="16"/>
        </w:rPr>
        <w:t xml:space="preserve">, (1941- 50 г.)- Б.П. Румянцев, (1950-62 г.)- Е.Т. Николаев, (1962-70 г.)-  Г.Д. </w:t>
      </w:r>
      <w:proofErr w:type="spellStart"/>
      <w:r w:rsidRPr="00EF41E7">
        <w:rPr>
          <w:color w:val="000000" w:themeColor="text1"/>
          <w:sz w:val="16"/>
          <w:szCs w:val="16"/>
        </w:rPr>
        <w:t>Кортажев</w:t>
      </w:r>
      <w:proofErr w:type="spellEnd"/>
      <w:r w:rsidRPr="00EF41E7">
        <w:rPr>
          <w:color w:val="000000" w:themeColor="text1"/>
          <w:sz w:val="16"/>
          <w:szCs w:val="16"/>
        </w:rPr>
        <w:t xml:space="preserve">, (1970-83 г.)- ГЛ. Корсаков, "(1983- 90 г.)-  Г.Н. </w:t>
      </w:r>
      <w:proofErr w:type="spellStart"/>
      <w:r w:rsidRPr="00EF41E7">
        <w:rPr>
          <w:color w:val="000000" w:themeColor="text1"/>
          <w:sz w:val="16"/>
          <w:szCs w:val="16"/>
        </w:rPr>
        <w:t>Худин</w:t>
      </w:r>
      <w:proofErr w:type="spellEnd"/>
      <w:r w:rsidRPr="00EF41E7">
        <w:rPr>
          <w:color w:val="000000" w:themeColor="text1"/>
          <w:sz w:val="16"/>
          <w:szCs w:val="16"/>
        </w:rPr>
        <w:t>, (1991-2005 г.-)- В.А. Иванов.</w:t>
      </w:r>
      <w:r w:rsidRPr="00EF41E7">
        <w:rPr>
          <w:color w:val="000000" w:themeColor="text1"/>
          <w:sz w:val="16"/>
          <w:szCs w:val="16"/>
          <w:vertAlign w:val="superscript"/>
        </w:rPr>
        <w:t>101</w:t>
      </w:r>
      <w:r w:rsidRPr="00EF41E7">
        <w:rPr>
          <w:color w:val="000000" w:themeColor="text1"/>
          <w:sz w:val="16"/>
          <w:szCs w:val="16"/>
        </w:rPr>
        <w:t xml:space="preserve"> Гендиректор (2007 г.)- П.В. Черепанов.</w:t>
      </w:r>
    </w:p>
    <w:p w14:paraId="56A022E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строительства- </w:t>
      </w:r>
      <w:proofErr w:type="spellStart"/>
      <w:r w:rsidRPr="00EF41E7">
        <w:rPr>
          <w:color w:val="000000" w:themeColor="text1"/>
          <w:sz w:val="16"/>
          <w:szCs w:val="16"/>
        </w:rPr>
        <w:t>Лидванов</w:t>
      </w:r>
      <w:proofErr w:type="spellEnd"/>
      <w:r w:rsidRPr="00EF41E7">
        <w:rPr>
          <w:color w:val="000000" w:themeColor="text1"/>
          <w:sz w:val="16"/>
          <w:szCs w:val="16"/>
        </w:rPr>
        <w:t xml:space="preserve">, (1937 г.)- Иванов. Зам. директора: по ПВО и охране (19.07.1938 г.-)- П.П. Владиславов; (-06-7.09.1937; 25.09.1937 г.-)- П.М. Кнышев; </w:t>
      </w:r>
      <w:proofErr w:type="spellStart"/>
      <w:r w:rsidRPr="00EF41E7">
        <w:rPr>
          <w:color w:val="000000" w:themeColor="text1"/>
          <w:sz w:val="16"/>
          <w:szCs w:val="16"/>
        </w:rPr>
        <w:t>и.о</w:t>
      </w:r>
      <w:proofErr w:type="spellEnd"/>
      <w:r w:rsidRPr="00EF41E7">
        <w:rPr>
          <w:color w:val="000000" w:themeColor="text1"/>
          <w:sz w:val="16"/>
          <w:szCs w:val="16"/>
        </w:rPr>
        <w:t xml:space="preserve">. 2-го зам. директора (20.08.1937 г.-)- А.П. </w:t>
      </w:r>
      <w:proofErr w:type="spellStart"/>
      <w:r w:rsidRPr="00EF41E7">
        <w:rPr>
          <w:color w:val="000000" w:themeColor="text1"/>
          <w:sz w:val="16"/>
          <w:szCs w:val="16"/>
        </w:rPr>
        <w:t>Сальковский</w:t>
      </w:r>
      <w:proofErr w:type="spellEnd"/>
      <w:r w:rsidRPr="00EF41E7">
        <w:rPr>
          <w:color w:val="000000" w:themeColor="text1"/>
          <w:sz w:val="16"/>
          <w:szCs w:val="16"/>
        </w:rPr>
        <w:t xml:space="preserve">. Помощник директора: </w:t>
      </w:r>
      <w:proofErr w:type="spellStart"/>
      <w:r w:rsidRPr="00EF41E7">
        <w:rPr>
          <w:color w:val="000000" w:themeColor="text1"/>
          <w:sz w:val="16"/>
          <w:szCs w:val="16"/>
        </w:rPr>
        <w:t>и.о</w:t>
      </w:r>
      <w:proofErr w:type="spellEnd"/>
      <w:r w:rsidRPr="00EF41E7">
        <w:rPr>
          <w:color w:val="000000" w:themeColor="text1"/>
          <w:sz w:val="16"/>
          <w:szCs w:val="16"/>
        </w:rPr>
        <w:t>. (-20.08.1937 г.)-  Г.В. Галкин; по найму и увольнению (06.1937 г.)- А.Ф. Тимофеев; по коммерческой части (1937 г.)- Андреев.</w:t>
      </w:r>
    </w:p>
    <w:p w14:paraId="58690E7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технический (-1936 г.)- </w:t>
      </w:r>
      <w:proofErr w:type="spellStart"/>
      <w:r w:rsidRPr="00EF41E7">
        <w:rPr>
          <w:color w:val="000000" w:themeColor="text1"/>
          <w:sz w:val="16"/>
          <w:szCs w:val="16"/>
        </w:rPr>
        <w:t>Виленский</w:t>
      </w:r>
      <w:proofErr w:type="spellEnd"/>
      <w:r w:rsidRPr="00EF41E7">
        <w:rPr>
          <w:color w:val="000000" w:themeColor="text1"/>
          <w:sz w:val="16"/>
          <w:szCs w:val="16"/>
        </w:rPr>
        <w:t>, (7.09.1937 г.-)- И.К. Германович, (23.11.1938 г.-)- Ф.И. Горбатов; коммерческий (-10.1936 г.)- Лисичкин (репрессирован).</w:t>
      </w:r>
    </w:p>
    <w:p w14:paraId="515D4E7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директора: коммерческого (-10.1936 г.)- Белов (репрессирован).</w:t>
      </w:r>
    </w:p>
    <w:p w14:paraId="0398E80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(08.1936 г.)- </w:t>
      </w:r>
      <w:proofErr w:type="spellStart"/>
      <w:r w:rsidRPr="00EF41E7">
        <w:rPr>
          <w:color w:val="000000" w:themeColor="text1"/>
          <w:sz w:val="16"/>
          <w:szCs w:val="16"/>
        </w:rPr>
        <w:t>Виленский</w:t>
      </w:r>
      <w:proofErr w:type="spellEnd"/>
      <w:r w:rsidRPr="00EF41E7">
        <w:rPr>
          <w:color w:val="000000" w:themeColor="text1"/>
          <w:sz w:val="16"/>
          <w:szCs w:val="16"/>
        </w:rPr>
        <w:t xml:space="preserve"> (репрессирован); </w:t>
      </w:r>
      <w:proofErr w:type="spellStart"/>
      <w:r w:rsidRPr="00EF41E7">
        <w:rPr>
          <w:color w:val="000000" w:themeColor="text1"/>
          <w:sz w:val="16"/>
          <w:szCs w:val="16"/>
        </w:rPr>
        <w:t>и.о</w:t>
      </w:r>
      <w:proofErr w:type="spellEnd"/>
      <w:r w:rsidRPr="00EF41E7">
        <w:rPr>
          <w:color w:val="000000" w:themeColor="text1"/>
          <w:sz w:val="16"/>
          <w:szCs w:val="16"/>
        </w:rPr>
        <w:t xml:space="preserve">. (1936 г.)- Ф.М. </w:t>
      </w:r>
      <w:proofErr w:type="spellStart"/>
      <w:r w:rsidRPr="00EF41E7">
        <w:rPr>
          <w:color w:val="000000" w:themeColor="text1"/>
          <w:sz w:val="16"/>
          <w:szCs w:val="16"/>
        </w:rPr>
        <w:t>Ломанов</w:t>
      </w:r>
      <w:proofErr w:type="spellEnd"/>
      <w:r w:rsidRPr="00EF41E7">
        <w:rPr>
          <w:color w:val="000000" w:themeColor="text1"/>
          <w:sz w:val="16"/>
          <w:szCs w:val="16"/>
        </w:rPr>
        <w:t xml:space="preserve">; (-06-7.09.1937; 25.09.1937 г.- )- П.М. Кнышев, (-02-09.1938 г.-)- Ф.И. Горбатов, (-21.11.1938 г.)- И.К. Германович (снят); </w:t>
      </w:r>
      <w:proofErr w:type="spellStart"/>
      <w:r w:rsidRPr="00EF41E7">
        <w:rPr>
          <w:color w:val="000000" w:themeColor="text1"/>
          <w:sz w:val="16"/>
          <w:szCs w:val="16"/>
        </w:rPr>
        <w:t>и.о</w:t>
      </w:r>
      <w:proofErr w:type="spellEnd"/>
      <w:r w:rsidRPr="00EF41E7">
        <w:rPr>
          <w:color w:val="000000" w:themeColor="text1"/>
          <w:sz w:val="16"/>
          <w:szCs w:val="16"/>
        </w:rPr>
        <w:t xml:space="preserve"> (-23.11.1938 г.)- Ф.И. Горбатов; (23.11.1938 г.-)- Б.П. Румянцев.</w:t>
      </w:r>
    </w:p>
    <w:p w14:paraId="1C0A2D7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(02.1937 г.)- Волков.</w:t>
      </w:r>
    </w:p>
    <w:p w14:paraId="4D7FB8D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технолог (-23.11.1938 г.)- Б.П. Румянцев.</w:t>
      </w:r>
    </w:p>
    <w:p w14:paraId="37E25B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производства (23.11.1938 г.-)- Б.П. Румянцев.</w:t>
      </w:r>
    </w:p>
    <w:p w14:paraId="01CEF1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цехов: сборочного (02.1937 г.)- Осокин; литейного (01.1937 г.)- Лебедев.</w:t>
      </w:r>
    </w:p>
    <w:p w14:paraId="7B0382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начальника цеха: № 3 (08.1937 г.)- </w:t>
      </w:r>
      <w:proofErr w:type="spellStart"/>
      <w:r w:rsidRPr="00EF41E7">
        <w:rPr>
          <w:color w:val="000000" w:themeColor="text1"/>
          <w:sz w:val="16"/>
          <w:szCs w:val="16"/>
        </w:rPr>
        <w:t>Сердцев</w:t>
      </w:r>
      <w:proofErr w:type="spellEnd"/>
      <w:r w:rsidRPr="00EF41E7">
        <w:rPr>
          <w:color w:val="000000" w:themeColor="text1"/>
          <w:sz w:val="16"/>
          <w:szCs w:val="16"/>
        </w:rPr>
        <w:t xml:space="preserve">; сборочного (02.1937 г.)- </w:t>
      </w:r>
      <w:proofErr w:type="spellStart"/>
      <w:r w:rsidRPr="00EF41E7">
        <w:rPr>
          <w:color w:val="000000" w:themeColor="text1"/>
          <w:sz w:val="16"/>
          <w:szCs w:val="16"/>
        </w:rPr>
        <w:t>Сердцев</w:t>
      </w:r>
      <w:proofErr w:type="spellEnd"/>
      <w:r w:rsidRPr="00EF41E7">
        <w:rPr>
          <w:color w:val="000000" w:themeColor="text1"/>
          <w:sz w:val="16"/>
          <w:szCs w:val="16"/>
        </w:rPr>
        <w:t>.</w:t>
      </w:r>
    </w:p>
    <w:p w14:paraId="50A9BAD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EF41E7">
        <w:rPr>
          <w:color w:val="000000" w:themeColor="text1"/>
          <w:sz w:val="16"/>
          <w:szCs w:val="16"/>
        </w:rPr>
        <w:t>Шемаханов</w:t>
      </w:r>
      <w:proofErr w:type="spellEnd"/>
      <w:r w:rsidRPr="00EF41E7">
        <w:rPr>
          <w:color w:val="000000" w:themeColor="text1"/>
          <w:sz w:val="16"/>
          <w:szCs w:val="16"/>
        </w:rPr>
        <w:t xml:space="preserve">; снабжения (1930-е)- </w:t>
      </w:r>
      <w:proofErr w:type="spellStart"/>
      <w:r w:rsidRPr="00EF41E7">
        <w:rPr>
          <w:color w:val="000000" w:themeColor="text1"/>
          <w:sz w:val="16"/>
          <w:szCs w:val="16"/>
        </w:rPr>
        <w:t>Жестянников</w:t>
      </w:r>
      <w:proofErr w:type="spellEnd"/>
      <w:r w:rsidRPr="00EF41E7">
        <w:rPr>
          <w:color w:val="000000" w:themeColor="text1"/>
          <w:sz w:val="16"/>
          <w:szCs w:val="16"/>
        </w:rPr>
        <w:t xml:space="preserve"> (репрессирован); ОКС (1936 г.)- Соловьев; внешних связей и маркетинга (2006 г.)- Ю.А. Мельников.</w:t>
      </w:r>
    </w:p>
    <w:p w14:paraId="1A7245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начальника отдела: ППО (10.1936 г.)- </w:t>
      </w:r>
      <w:proofErr w:type="spellStart"/>
      <w:r w:rsidRPr="00EF41E7">
        <w:rPr>
          <w:color w:val="000000" w:themeColor="text1"/>
          <w:sz w:val="16"/>
          <w:szCs w:val="16"/>
        </w:rPr>
        <w:t>Клюйко</w:t>
      </w:r>
      <w:proofErr w:type="spellEnd"/>
      <w:r w:rsidRPr="00EF41E7">
        <w:rPr>
          <w:color w:val="000000" w:themeColor="text1"/>
          <w:sz w:val="16"/>
          <w:szCs w:val="16"/>
        </w:rPr>
        <w:t xml:space="preserve"> (репрессирован).</w:t>
      </w:r>
    </w:p>
    <w:p w14:paraId="2CCF768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ПЛ С.К. </w:t>
      </w:r>
      <w:proofErr w:type="spellStart"/>
      <w:r w:rsidRPr="00EF41E7">
        <w:rPr>
          <w:color w:val="000000" w:themeColor="text1"/>
          <w:sz w:val="16"/>
          <w:szCs w:val="16"/>
        </w:rPr>
        <w:t>Джевецкого</w:t>
      </w:r>
      <w:proofErr w:type="spellEnd"/>
      <w:r w:rsidRPr="00EF41E7">
        <w:rPr>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EF41E7">
        <w:rPr>
          <w:color w:val="000000" w:themeColor="text1"/>
          <w:sz w:val="16"/>
          <w:szCs w:val="16"/>
        </w:rPr>
        <w:t>Лэка</w:t>
      </w:r>
      <w:proofErr w:type="spellEnd"/>
      <w:r w:rsidRPr="00EF41E7">
        <w:rPr>
          <w:color w:val="000000" w:themeColor="text1"/>
          <w:sz w:val="16"/>
          <w:szCs w:val="16"/>
        </w:rPr>
        <w:t xml:space="preserve"> «Осетр» (1905); холодильные машины </w:t>
      </w:r>
      <w:proofErr w:type="spellStart"/>
      <w:r w:rsidRPr="00EF41E7">
        <w:rPr>
          <w:color w:val="000000" w:themeColor="text1"/>
          <w:sz w:val="16"/>
          <w:szCs w:val="16"/>
        </w:rPr>
        <w:t>Вестингауз-Леблан</w:t>
      </w:r>
      <w:proofErr w:type="spellEnd"/>
      <w:r w:rsidRPr="00EF41E7">
        <w:rPr>
          <w:color w:val="000000" w:themeColor="text1"/>
          <w:sz w:val="16"/>
          <w:szCs w:val="16"/>
        </w:rPr>
        <w:t xml:space="preserve">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EF41E7">
        <w:rPr>
          <w:color w:val="000000" w:themeColor="text1"/>
          <w:sz w:val="16"/>
          <w:szCs w:val="16"/>
          <w:lang w:val="en-US"/>
        </w:rPr>
        <w:t>PC</w:t>
      </w:r>
      <w:r w:rsidRPr="00EF41E7">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EF41E7">
        <w:rPr>
          <w:color w:val="000000" w:themeColor="text1"/>
          <w:sz w:val="16"/>
          <w:szCs w:val="16"/>
          <w:vertAlign w:val="superscript"/>
        </w:rPr>
        <w:t xml:space="preserve">23 </w:t>
      </w:r>
      <w:proofErr w:type="spellStart"/>
      <w:r w:rsidRPr="00EF41E7">
        <w:rPr>
          <w:color w:val="000000" w:themeColor="text1"/>
          <w:sz w:val="16"/>
          <w:szCs w:val="16"/>
        </w:rPr>
        <w:t>транспортировочно</w:t>
      </w:r>
      <w:proofErr w:type="spellEnd"/>
      <w:r w:rsidRPr="00EF41E7">
        <w:rPr>
          <w:color w:val="000000" w:themeColor="text1"/>
          <w:sz w:val="16"/>
          <w:szCs w:val="16"/>
        </w:rPr>
        <w:t>-спасательная система «</w:t>
      </w:r>
      <w:proofErr w:type="spellStart"/>
      <w:r w:rsidRPr="00EF41E7">
        <w:rPr>
          <w:color w:val="000000" w:themeColor="text1"/>
          <w:sz w:val="16"/>
          <w:szCs w:val="16"/>
        </w:rPr>
        <w:t>Акья</w:t>
      </w:r>
      <w:proofErr w:type="spellEnd"/>
      <w:r w:rsidRPr="00EF41E7">
        <w:rPr>
          <w:color w:val="000000" w:themeColor="text1"/>
          <w:sz w:val="16"/>
          <w:szCs w:val="16"/>
        </w:rPr>
        <w:t>» (2000-е); электрофон УРГ, электропроигрыватель «Аврора»; бытовой газовый комплекс НГБ.</w:t>
      </w:r>
    </w:p>
    <w:p w14:paraId="2E0340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Опытно-конструкторский отдел (ОКО) завода «Двигатель», ЦКБ-39 НКОП, НКСП</w:t>
      </w:r>
    </w:p>
    <w:p w14:paraId="4DDA13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Велась разработка новых образцов торпед: Д-5 (1935-36 г.), Д-6 (проект), ПБ-7 (авторы </w:t>
      </w:r>
      <w:proofErr w:type="spellStart"/>
      <w:r w:rsidRPr="00EF41E7">
        <w:rPr>
          <w:color w:val="000000" w:themeColor="text1"/>
          <w:sz w:val="16"/>
          <w:szCs w:val="16"/>
        </w:rPr>
        <w:t>Перля</w:t>
      </w:r>
      <w:proofErr w:type="spellEnd"/>
      <w:r w:rsidRPr="00EF41E7">
        <w:rPr>
          <w:color w:val="000000" w:themeColor="text1"/>
          <w:sz w:val="16"/>
          <w:szCs w:val="16"/>
        </w:rPr>
        <w:t>, Брун, в 1936 г.- опытный образец), Д-10 (проектировалась в 1936 г.), ДД-9 (с кислородным двигателем), ПБ-9.</w:t>
      </w:r>
    </w:p>
    <w:p w14:paraId="4222489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EF41E7">
        <w:rPr>
          <w:color w:val="000000" w:themeColor="text1"/>
          <w:sz w:val="16"/>
          <w:szCs w:val="16"/>
        </w:rPr>
        <w:t>Остехупра</w:t>
      </w:r>
      <w:proofErr w:type="spellEnd"/>
      <w:r w:rsidRPr="00EF41E7">
        <w:rPr>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485CE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EF41E7">
        <w:rPr>
          <w:color w:val="000000" w:themeColor="text1"/>
          <w:sz w:val="16"/>
          <w:szCs w:val="16"/>
          <w:lang w:val="en-US"/>
        </w:rPr>
        <w:t>ACT</w:t>
      </w:r>
      <w:r w:rsidRPr="00EF41E7">
        <w:rPr>
          <w:color w:val="000000" w:themeColor="text1"/>
          <w:sz w:val="16"/>
          <w:szCs w:val="16"/>
        </w:rPr>
        <w:t xml:space="preserve"> требовалось к 25.12.1938 г. закончить проект переоборудования бывшего газового завода в Ленинграде под </w:t>
      </w:r>
      <w:proofErr w:type="spellStart"/>
      <w:r w:rsidRPr="00EF41E7">
        <w:rPr>
          <w:color w:val="000000" w:themeColor="text1"/>
          <w:sz w:val="16"/>
          <w:szCs w:val="16"/>
        </w:rPr>
        <w:t>спецлабораторию</w:t>
      </w:r>
      <w:proofErr w:type="spellEnd"/>
      <w:r w:rsidRPr="00EF41E7">
        <w:rPr>
          <w:color w:val="000000" w:themeColor="text1"/>
          <w:sz w:val="16"/>
          <w:szCs w:val="16"/>
        </w:rPr>
        <w:t xml:space="preserve"> ЦКБ-39.</w:t>
      </w:r>
    </w:p>
    <w:p w14:paraId="4B2076F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1941 г. ЦКБ-39 ликвидировано, образовав вместе с ЦКБ-36 ОКБ завода № 231 НКСП.</w:t>
      </w:r>
      <w:r w:rsidRPr="00EF41E7">
        <w:rPr>
          <w:color w:val="000000" w:themeColor="text1"/>
          <w:sz w:val="16"/>
          <w:szCs w:val="16"/>
          <w:vertAlign w:val="superscript"/>
        </w:rPr>
        <w:t>61</w:t>
      </w:r>
    </w:p>
    <w:p w14:paraId="378096E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(2.02-5.11.1938 г.)- П.Я. Кононов, (5.11.1938 г.-)- М.П. Максимов.</w:t>
      </w:r>
    </w:p>
    <w:p w14:paraId="5B2B00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группы № 4 (12.1938 г.)-  Г. Диллон.</w:t>
      </w:r>
      <w:r w:rsidRPr="00EF41E7">
        <w:rPr>
          <w:color w:val="000000" w:themeColor="text1"/>
          <w:sz w:val="16"/>
          <w:szCs w:val="16"/>
          <w:vertAlign w:val="superscript"/>
        </w:rPr>
        <w:t>139</w:t>
      </w:r>
    </w:p>
    <w:p w14:paraId="1BD057F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СКВ завода № 181</w:t>
      </w:r>
    </w:p>
    <w:p w14:paraId="22CBC2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EF41E7">
        <w:rPr>
          <w:color w:val="000000" w:themeColor="text1"/>
          <w:sz w:val="16"/>
          <w:szCs w:val="16"/>
        </w:rPr>
        <w:t>пнв</w:t>
      </w:r>
      <w:proofErr w:type="spellEnd"/>
      <w:r w:rsidRPr="00EF41E7">
        <w:rPr>
          <w:color w:val="000000" w:themeColor="text1"/>
          <w:sz w:val="16"/>
          <w:szCs w:val="16"/>
        </w:rPr>
        <w:t xml:space="preserve">. В соответствии с ПСМ № 1120-583 от 15.08.1956 г. торпеда ЭТ-56 </w:t>
      </w:r>
      <w:proofErr w:type="spellStart"/>
      <w:r w:rsidRPr="00EF41E7">
        <w:rPr>
          <w:color w:val="000000" w:themeColor="text1"/>
          <w:sz w:val="16"/>
          <w:szCs w:val="16"/>
        </w:rPr>
        <w:t>пнв</w:t>
      </w:r>
      <w:proofErr w:type="spellEnd"/>
      <w:r w:rsidRPr="00EF41E7">
        <w:rPr>
          <w:color w:val="000000" w:themeColor="text1"/>
          <w:sz w:val="16"/>
          <w:szCs w:val="16"/>
        </w:rPr>
        <w:t>.</w:t>
      </w:r>
    </w:p>
    <w:p w14:paraId="7DE9CB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0D2F05E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6002EE0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Ведущие конструкторы: (1950-е)-  Г.Д. Карташев, (1950-е)- В.А. Косарев, (1950-е)- Д.А. Петров, (-1943-50-е)- Н.Н. </w:t>
      </w:r>
      <w:proofErr w:type="spellStart"/>
      <w:r w:rsidRPr="00EF41E7">
        <w:rPr>
          <w:color w:val="000000" w:themeColor="text1"/>
          <w:sz w:val="16"/>
          <w:szCs w:val="16"/>
        </w:rPr>
        <w:t>Шамарин</w:t>
      </w:r>
      <w:proofErr w:type="spellEnd"/>
      <w:r w:rsidRPr="00EF41E7">
        <w:rPr>
          <w:color w:val="000000" w:themeColor="text1"/>
          <w:sz w:val="16"/>
          <w:szCs w:val="16"/>
        </w:rPr>
        <w:t>, (1950-е)- И.П. Яковлев.</w:t>
      </w:r>
    </w:p>
    <w:p w14:paraId="6B732E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Создано: </w:t>
      </w:r>
      <w:proofErr w:type="spellStart"/>
      <w:r w:rsidRPr="00EF41E7">
        <w:rPr>
          <w:color w:val="000000" w:themeColor="text1"/>
          <w:sz w:val="16"/>
          <w:szCs w:val="16"/>
        </w:rPr>
        <w:t>электроторпеды</w:t>
      </w:r>
      <w:proofErr w:type="spellEnd"/>
      <w:r w:rsidRPr="00EF41E7">
        <w:rPr>
          <w:color w:val="000000" w:themeColor="text1"/>
          <w:sz w:val="16"/>
          <w:szCs w:val="16"/>
        </w:rPr>
        <w:t>: ЭТ-80 (</w:t>
      </w:r>
      <w:proofErr w:type="spellStart"/>
      <w:r w:rsidRPr="00EF41E7">
        <w:rPr>
          <w:color w:val="000000" w:themeColor="text1"/>
          <w:sz w:val="16"/>
          <w:szCs w:val="16"/>
        </w:rPr>
        <w:t>пнв</w:t>
      </w:r>
      <w:proofErr w:type="spellEnd"/>
      <w:r w:rsidRPr="00EF41E7">
        <w:rPr>
          <w:color w:val="000000" w:themeColor="text1"/>
          <w:sz w:val="16"/>
          <w:szCs w:val="16"/>
        </w:rPr>
        <w:t xml:space="preserve"> 17.09.1942 г.), ЭТ-46 (1945, на базе трофейной </w:t>
      </w:r>
      <w:r w:rsidRPr="00EF41E7">
        <w:rPr>
          <w:color w:val="000000" w:themeColor="text1"/>
          <w:sz w:val="16"/>
          <w:szCs w:val="16"/>
          <w:lang w:val="en-US"/>
        </w:rPr>
        <w:t>G</w:t>
      </w:r>
      <w:r w:rsidRPr="00EF41E7">
        <w:rPr>
          <w:color w:val="000000" w:themeColor="text1"/>
          <w:sz w:val="16"/>
          <w:szCs w:val="16"/>
        </w:rPr>
        <w:t>-7</w:t>
      </w:r>
      <w:r w:rsidRPr="00EF41E7">
        <w:rPr>
          <w:color w:val="000000" w:themeColor="text1"/>
          <w:sz w:val="16"/>
          <w:szCs w:val="16"/>
          <w:lang w:val="en-US"/>
        </w:rPr>
        <w:t>E</w:t>
      </w:r>
      <w:r w:rsidRPr="00EF41E7">
        <w:rPr>
          <w:color w:val="000000" w:themeColor="text1"/>
          <w:sz w:val="16"/>
          <w:szCs w:val="16"/>
        </w:rPr>
        <w:t>),</w:t>
      </w:r>
      <w:r w:rsidRPr="00EF41E7">
        <w:rPr>
          <w:color w:val="000000" w:themeColor="text1"/>
          <w:sz w:val="16"/>
          <w:szCs w:val="16"/>
          <w:vertAlign w:val="superscript"/>
        </w:rPr>
        <w:t>61</w:t>
      </w:r>
      <w:r w:rsidRPr="00EF41E7">
        <w:rPr>
          <w:color w:val="000000" w:themeColor="text1"/>
          <w:sz w:val="16"/>
          <w:szCs w:val="16"/>
        </w:rPr>
        <w:t xml:space="preserve"> ЭТ-56 (</w:t>
      </w:r>
      <w:proofErr w:type="spellStart"/>
      <w:r w:rsidRPr="00EF41E7">
        <w:rPr>
          <w:color w:val="000000" w:themeColor="text1"/>
          <w:sz w:val="16"/>
          <w:szCs w:val="16"/>
        </w:rPr>
        <w:t>пнв</w:t>
      </w:r>
      <w:proofErr w:type="spellEnd"/>
      <w:r w:rsidRPr="00EF41E7">
        <w:rPr>
          <w:color w:val="000000" w:themeColor="text1"/>
          <w:sz w:val="16"/>
          <w:szCs w:val="16"/>
        </w:rPr>
        <w:t xml:space="preserve"> 15.08.1956 г.); самонаводящаяся САЭТ-60 (1950-е), СЭТ-65КЭ; телеуправляемая по проводам ТЭСТ-68 (</w:t>
      </w:r>
      <w:proofErr w:type="spellStart"/>
      <w:r w:rsidRPr="00EF41E7">
        <w:rPr>
          <w:color w:val="000000" w:themeColor="text1"/>
          <w:sz w:val="16"/>
          <w:szCs w:val="16"/>
        </w:rPr>
        <w:t>пнв</w:t>
      </w:r>
      <w:proofErr w:type="spellEnd"/>
      <w:r w:rsidRPr="00EF41E7">
        <w:rPr>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3CD961FF" w14:textId="77777777" w:rsidR="004001BC" w:rsidRPr="00EF41E7" w:rsidRDefault="004001BC" w:rsidP="00ED5E8F">
      <w:pPr>
        <w:autoSpaceDE w:val="0"/>
        <w:autoSpaceDN w:val="0"/>
        <w:adjustRightInd w:val="0"/>
        <w:jc w:val="both"/>
        <w:rPr>
          <w:color w:val="000000" w:themeColor="text1"/>
          <w:sz w:val="16"/>
          <w:szCs w:val="16"/>
        </w:rPr>
      </w:pPr>
    </w:p>
    <w:p w14:paraId="7A9156C3" w14:textId="77777777" w:rsidR="004A1224" w:rsidRPr="00EF41E7" w:rsidRDefault="004A1224" w:rsidP="00ED5E8F">
      <w:pPr>
        <w:jc w:val="both"/>
        <w:rPr>
          <w:color w:val="000000" w:themeColor="text1"/>
          <w:sz w:val="16"/>
          <w:szCs w:val="16"/>
        </w:rPr>
      </w:pPr>
      <w:r w:rsidRPr="00EF41E7">
        <w:rPr>
          <w:color w:val="000000" w:themeColor="text1"/>
          <w:sz w:val="16"/>
          <w:szCs w:val="16"/>
        </w:rPr>
        <w:t xml:space="preserve">В 1920 году организуется главк точной механики, которому было передано Агентство часов. Что из себя представляло тогда часовое производство, видно из перечня передаваемых </w:t>
      </w:r>
      <w:proofErr w:type="spellStart"/>
      <w:r w:rsidRPr="00EF41E7">
        <w:rPr>
          <w:color w:val="000000" w:themeColor="text1"/>
          <w:sz w:val="16"/>
          <w:szCs w:val="16"/>
        </w:rPr>
        <w:t>Главточмеху</w:t>
      </w:r>
      <w:proofErr w:type="spellEnd"/>
      <w:r w:rsidRPr="00EF41E7">
        <w:rPr>
          <w:color w:val="000000" w:themeColor="text1"/>
          <w:sz w:val="16"/>
          <w:szCs w:val="16"/>
        </w:rPr>
        <w:t xml:space="preserve"> объектов: первая государственная часовая фабрика "Новь" (бывш. </w:t>
      </w:r>
      <w:proofErr w:type="spellStart"/>
      <w:r w:rsidRPr="00EF41E7">
        <w:rPr>
          <w:color w:val="000000" w:themeColor="text1"/>
          <w:sz w:val="16"/>
          <w:szCs w:val="16"/>
        </w:rPr>
        <w:t>Рейнина</w:t>
      </w:r>
      <w:proofErr w:type="spellEnd"/>
      <w:r w:rsidRPr="00EF41E7">
        <w:rPr>
          <w:color w:val="000000" w:themeColor="text1"/>
          <w:sz w:val="16"/>
          <w:szCs w:val="16"/>
        </w:rPr>
        <w:t xml:space="preserve">), не работавшая с 1918 года, мастерская по сборке и ремонту и кладовая полуфабрикатов карманных и стенных часов при складе №13, склад фурнитуры и инструментов №14, сортировочная шаблонов, государственная фабрика стенных часов в Шарапове, склад полуфабрикатов и материалов фабрики </w:t>
      </w:r>
      <w:proofErr w:type="spellStart"/>
      <w:r w:rsidRPr="00EF41E7">
        <w:rPr>
          <w:color w:val="000000" w:themeColor="text1"/>
          <w:sz w:val="16"/>
          <w:szCs w:val="16"/>
        </w:rPr>
        <w:t>П.Буре</w:t>
      </w:r>
      <w:proofErr w:type="spellEnd"/>
      <w:r w:rsidRPr="00EF41E7">
        <w:rPr>
          <w:color w:val="000000" w:themeColor="text1"/>
          <w:sz w:val="16"/>
          <w:szCs w:val="16"/>
        </w:rPr>
        <w:t>, центральные починочные мастерские (бывш. Мозер) и кустарные мастерские - 149 единиц (12237).</w:t>
      </w:r>
    </w:p>
    <w:p w14:paraId="34BA82F5" w14:textId="77777777" w:rsidR="004A1224" w:rsidRPr="00EF41E7" w:rsidRDefault="004A1224" w:rsidP="00ED5E8F">
      <w:pPr>
        <w:jc w:val="both"/>
        <w:rPr>
          <w:color w:val="000000" w:themeColor="text1"/>
          <w:sz w:val="16"/>
          <w:szCs w:val="16"/>
        </w:rPr>
      </w:pPr>
    </w:p>
    <w:p w14:paraId="723EBE41" w14:textId="77777777" w:rsidR="004A1224" w:rsidRPr="00EF41E7" w:rsidRDefault="004A1224" w:rsidP="00ED5E8F">
      <w:pPr>
        <w:jc w:val="both"/>
        <w:rPr>
          <w:color w:val="000000" w:themeColor="text1"/>
          <w:sz w:val="16"/>
          <w:szCs w:val="16"/>
        </w:rPr>
      </w:pPr>
      <w:r w:rsidRPr="00EF41E7">
        <w:rPr>
          <w:color w:val="000000" w:themeColor="text1"/>
          <w:sz w:val="16"/>
          <w:szCs w:val="16"/>
        </w:rPr>
        <w:t>В 1920 году впервые проект организации отечественной часовой промышленности был направлен в СНК В.О. Пруссом. Ему удается вернуться в Москву. Здесь он планирует организовать учебные мастерские. Оборудование и материалы Прусс привез из Швейцарии. Но это - только учебные мастерские. В них невозможно развернуть широкое часовое производство. А часы нужны гражданскому населению, на транспорте, в промышленности, в армии (12237).</w:t>
      </w:r>
    </w:p>
    <w:p w14:paraId="6C15A7DD" w14:textId="77777777" w:rsidR="004A1224" w:rsidRPr="00EF41E7" w:rsidRDefault="004A1224" w:rsidP="00ED5E8F">
      <w:pPr>
        <w:jc w:val="both"/>
        <w:rPr>
          <w:color w:val="000000" w:themeColor="text1"/>
          <w:sz w:val="16"/>
          <w:szCs w:val="16"/>
        </w:rPr>
      </w:pPr>
    </w:p>
    <w:p w14:paraId="15D5CAFD" w14:textId="77777777" w:rsidR="004A1224" w:rsidRPr="00EF41E7" w:rsidRDefault="004A1224" w:rsidP="00ED5E8F">
      <w:pPr>
        <w:jc w:val="both"/>
        <w:rPr>
          <w:color w:val="000000" w:themeColor="text1"/>
          <w:sz w:val="16"/>
          <w:szCs w:val="16"/>
        </w:rPr>
      </w:pPr>
      <w:r w:rsidRPr="00EF41E7">
        <w:rPr>
          <w:color w:val="000000" w:themeColor="text1"/>
          <w:sz w:val="16"/>
          <w:szCs w:val="16"/>
        </w:rPr>
        <w:t>В 1920 г. головной черноморский «Адми</w:t>
      </w:r>
      <w:r w:rsidRPr="00EF41E7">
        <w:rPr>
          <w:color w:val="000000" w:themeColor="text1"/>
          <w:sz w:val="16"/>
          <w:szCs w:val="16"/>
        </w:rPr>
        <w:softHyphen/>
        <w:t>рал Нахимов» отступающая белая армия по</w:t>
      </w:r>
      <w:r w:rsidRPr="00EF41E7">
        <w:rPr>
          <w:color w:val="000000" w:themeColor="text1"/>
          <w:sz w:val="16"/>
          <w:szCs w:val="16"/>
        </w:rPr>
        <w:softHyphen/>
        <w:t>пытались увести на буксире в Константино</w:t>
      </w:r>
      <w:r w:rsidRPr="00EF41E7">
        <w:rPr>
          <w:color w:val="000000" w:themeColor="text1"/>
          <w:sz w:val="16"/>
          <w:szCs w:val="16"/>
        </w:rPr>
        <w:softHyphen/>
        <w:t>поль. Однако в спешке крейсер посадили на мель в нескольких милях от Одессы, и он до</w:t>
      </w:r>
      <w:r w:rsidRPr="00EF41E7">
        <w:rPr>
          <w:color w:val="000000" w:themeColor="text1"/>
          <w:sz w:val="16"/>
          <w:szCs w:val="16"/>
        </w:rPr>
        <w:softHyphen/>
        <w:t>стался Красной Армии. Позднее его вернули в Николаев, где достройка его продолжилась. Переименованный в 1922 г. в «</w:t>
      </w:r>
      <w:proofErr w:type="spellStart"/>
      <w:r w:rsidRPr="00EF41E7">
        <w:rPr>
          <w:color w:val="000000" w:themeColor="text1"/>
          <w:sz w:val="16"/>
          <w:szCs w:val="16"/>
        </w:rPr>
        <w:t>Червону</w:t>
      </w:r>
      <w:proofErr w:type="spellEnd"/>
      <w:r w:rsidRPr="00EF41E7">
        <w:rPr>
          <w:color w:val="000000" w:themeColor="text1"/>
          <w:sz w:val="16"/>
          <w:szCs w:val="16"/>
        </w:rPr>
        <w:t xml:space="preserve"> Ук</w:t>
      </w:r>
      <w:r w:rsidRPr="00EF41E7">
        <w:rPr>
          <w:color w:val="000000" w:themeColor="text1"/>
          <w:sz w:val="16"/>
          <w:szCs w:val="16"/>
        </w:rPr>
        <w:softHyphen/>
        <w:t>раину» крейсер в 1927 г. вошел в состав Мор</w:t>
      </w:r>
      <w:r w:rsidRPr="00EF41E7">
        <w:rPr>
          <w:color w:val="000000" w:themeColor="text1"/>
          <w:sz w:val="16"/>
          <w:szCs w:val="16"/>
        </w:rPr>
        <w:softHyphen/>
        <w:t>ских сил Черного моря. Однотипный черно</w:t>
      </w:r>
      <w:r w:rsidRPr="00EF41E7">
        <w:rPr>
          <w:color w:val="000000" w:themeColor="text1"/>
          <w:sz w:val="16"/>
          <w:szCs w:val="16"/>
        </w:rPr>
        <w:softHyphen/>
        <w:t>морский «Адмирал Лазарев» с 1926 г. стал на</w:t>
      </w:r>
      <w:r w:rsidRPr="00EF41E7">
        <w:rPr>
          <w:color w:val="000000" w:themeColor="text1"/>
          <w:sz w:val="16"/>
          <w:szCs w:val="16"/>
        </w:rPr>
        <w:softHyphen/>
        <w:t>зываться «Красный Кавказ», достроить его удалось в 1932 г. (12301).</w:t>
      </w:r>
    </w:p>
    <w:p w14:paraId="45D90F92" w14:textId="77777777" w:rsidR="004A1224" w:rsidRPr="00EF41E7" w:rsidRDefault="004A1224" w:rsidP="00ED5E8F">
      <w:pPr>
        <w:jc w:val="both"/>
        <w:rPr>
          <w:color w:val="000000" w:themeColor="text1"/>
          <w:sz w:val="16"/>
          <w:szCs w:val="16"/>
        </w:rPr>
      </w:pPr>
    </w:p>
    <w:p w14:paraId="33372EB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после освобождения Крыма от врангелевцев начал функционировать ССЗ (Краснознаменный завод № 201 им. С. Орджоникидзе НКОП, НКСП, Севастопольское адмиралтейство, Лазаревское адмиралтейство, Верфь Русского общества пароходства и торговли (</w:t>
      </w:r>
      <w:proofErr w:type="spellStart"/>
      <w:r w:rsidRPr="00EF41E7">
        <w:rPr>
          <w:color w:val="000000" w:themeColor="text1"/>
          <w:sz w:val="16"/>
          <w:szCs w:val="16"/>
        </w:rPr>
        <w:t>РОПиТ</w:t>
      </w:r>
      <w:proofErr w:type="spellEnd"/>
      <w:r w:rsidRPr="00EF41E7">
        <w:rPr>
          <w:color w:val="000000" w:themeColor="text1"/>
          <w:sz w:val="16"/>
          <w:szCs w:val="16"/>
        </w:rPr>
        <w:t>), Севастопольский судостроительный завод, Севастопольский морской завод (</w:t>
      </w:r>
      <w:proofErr w:type="spellStart"/>
      <w:r w:rsidRPr="00EF41E7">
        <w:rPr>
          <w:color w:val="000000" w:themeColor="text1"/>
          <w:sz w:val="16"/>
          <w:szCs w:val="16"/>
        </w:rPr>
        <w:t>Севморзавод</w:t>
      </w:r>
      <w:proofErr w:type="spellEnd"/>
      <w:r w:rsidRPr="00EF41E7">
        <w:rPr>
          <w:color w:val="000000" w:themeColor="text1"/>
          <w:sz w:val="16"/>
          <w:szCs w:val="16"/>
        </w:rPr>
        <w:t xml:space="preserve">) им. С. Орджоникидзе НК по морским делам, ВСНХ, НКТП, </w:t>
      </w:r>
      <w:proofErr w:type="spellStart"/>
      <w:r w:rsidRPr="00EF41E7">
        <w:rPr>
          <w:color w:val="000000" w:themeColor="text1"/>
          <w:sz w:val="16"/>
          <w:szCs w:val="16"/>
        </w:rPr>
        <w:t>Потийский</w:t>
      </w:r>
      <w:proofErr w:type="spellEnd"/>
      <w:r w:rsidRPr="00EF41E7">
        <w:rPr>
          <w:color w:val="000000" w:themeColor="text1"/>
          <w:sz w:val="16"/>
          <w:szCs w:val="16"/>
        </w:rPr>
        <w:t xml:space="preserve"> судоремонтный завод </w:t>
      </w:r>
      <w:proofErr w:type="spellStart"/>
      <w:r w:rsidRPr="00EF41E7">
        <w:rPr>
          <w:color w:val="000000" w:themeColor="text1"/>
          <w:sz w:val="16"/>
          <w:szCs w:val="16"/>
        </w:rPr>
        <w:t>Минрыбпрома</w:t>
      </w:r>
      <w:proofErr w:type="spellEnd"/>
      <w:r w:rsidRPr="00EF41E7">
        <w:rPr>
          <w:color w:val="000000" w:themeColor="text1"/>
          <w:sz w:val="16"/>
          <w:szCs w:val="16"/>
        </w:rPr>
        <w:t xml:space="preserve">, </w:t>
      </w:r>
      <w:proofErr w:type="spellStart"/>
      <w:r w:rsidRPr="00EF41E7">
        <w:rPr>
          <w:color w:val="000000" w:themeColor="text1"/>
          <w:sz w:val="16"/>
          <w:szCs w:val="16"/>
        </w:rPr>
        <w:t>Потийский</w:t>
      </w:r>
      <w:proofErr w:type="spellEnd"/>
      <w:r w:rsidRPr="00EF41E7">
        <w:rPr>
          <w:color w:val="000000" w:themeColor="text1"/>
          <w:sz w:val="16"/>
          <w:szCs w:val="16"/>
        </w:rPr>
        <w:t xml:space="preserve"> судоремонтно-судостроительный завод /г. Севастополь п/я 69 «Вал» (1938 г.);  г. Туапсе;  г. Батуми;  г. Поти/). Он был переименован в </w:t>
      </w:r>
      <w:proofErr w:type="spellStart"/>
      <w:r w:rsidRPr="00EF41E7">
        <w:rPr>
          <w:color w:val="000000" w:themeColor="text1"/>
          <w:sz w:val="16"/>
          <w:szCs w:val="16"/>
        </w:rPr>
        <w:t>Севморзавод</w:t>
      </w:r>
      <w:proofErr w:type="spellEnd"/>
      <w:r w:rsidRPr="00EF41E7">
        <w:rPr>
          <w:color w:val="000000" w:themeColor="text1"/>
          <w:sz w:val="16"/>
          <w:szCs w:val="16"/>
        </w:rPr>
        <w:t xml:space="preserve"> и передан в ведение НК по морским делам. Первое судно, лесовоз «Михаил Фрунзе», заложено в 1925 г. В 1920-е  г. Севастопольский судостроительный и судоремонтный завод передан в ведение </w:t>
      </w:r>
      <w:proofErr w:type="spellStart"/>
      <w:r w:rsidRPr="00EF41E7">
        <w:rPr>
          <w:color w:val="000000" w:themeColor="text1"/>
          <w:sz w:val="16"/>
          <w:szCs w:val="16"/>
        </w:rPr>
        <w:t>Центрсудостроя</w:t>
      </w:r>
      <w:proofErr w:type="spellEnd"/>
      <w:r w:rsidRPr="00EF41E7">
        <w:rPr>
          <w:color w:val="000000" w:themeColor="text1"/>
          <w:sz w:val="16"/>
          <w:szCs w:val="16"/>
        </w:rPr>
        <w:t xml:space="preserve"> Отдела металла ВСНХ, затем- в ведении ЮСТ, с 1930 г.- в ведении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ВСНХ. В 1933 г. передан из </w:t>
      </w:r>
      <w:proofErr w:type="spellStart"/>
      <w:r w:rsidRPr="00EF41E7">
        <w:rPr>
          <w:color w:val="000000" w:themeColor="text1"/>
          <w:sz w:val="16"/>
          <w:szCs w:val="16"/>
        </w:rPr>
        <w:t>Союзверфи</w:t>
      </w:r>
      <w:proofErr w:type="spellEnd"/>
      <w:r w:rsidRPr="00EF41E7">
        <w:rPr>
          <w:color w:val="000000" w:themeColor="text1"/>
          <w:sz w:val="16"/>
          <w:szCs w:val="16"/>
        </w:rPr>
        <w:t xml:space="preserve"> в подчинение </w:t>
      </w:r>
      <w:proofErr w:type="spellStart"/>
      <w:r w:rsidRPr="00EF41E7">
        <w:rPr>
          <w:color w:val="000000" w:themeColor="text1"/>
          <w:sz w:val="16"/>
          <w:szCs w:val="16"/>
        </w:rPr>
        <w:t>Главморпрому</w:t>
      </w:r>
      <w:proofErr w:type="spellEnd"/>
      <w:r w:rsidRPr="00EF41E7">
        <w:rPr>
          <w:color w:val="000000" w:themeColor="text1"/>
          <w:sz w:val="16"/>
          <w:szCs w:val="16"/>
        </w:rPr>
        <w:t xml:space="preserve"> НКТП. По пр. НКОП № </w:t>
      </w:r>
      <w:proofErr w:type="spellStart"/>
      <w:r w:rsidRPr="00EF41E7">
        <w:rPr>
          <w:color w:val="000000" w:themeColor="text1"/>
          <w:sz w:val="16"/>
          <w:szCs w:val="16"/>
        </w:rPr>
        <w:t>Обсс</w:t>
      </w:r>
      <w:proofErr w:type="spellEnd"/>
      <w:r w:rsidRPr="00EF41E7">
        <w:rPr>
          <w:color w:val="000000" w:themeColor="text1"/>
          <w:sz w:val="16"/>
          <w:szCs w:val="16"/>
        </w:rPr>
        <w:t xml:space="preserve"> от 30.12.1936 г. </w:t>
      </w:r>
      <w:proofErr w:type="spellStart"/>
      <w:r w:rsidRPr="00EF41E7">
        <w:rPr>
          <w:color w:val="000000" w:themeColor="text1"/>
          <w:sz w:val="16"/>
          <w:szCs w:val="16"/>
        </w:rPr>
        <w:t>Севморзавод</w:t>
      </w:r>
      <w:proofErr w:type="spellEnd"/>
      <w:r w:rsidRPr="00EF41E7">
        <w:rPr>
          <w:color w:val="000000" w:themeColor="text1"/>
          <w:sz w:val="16"/>
          <w:szCs w:val="16"/>
        </w:rPr>
        <w:t xml:space="preserve"> им. С. Орджоникидзе переименован в завод № 201 им. С. Орджоникидзе. В 02.1937 г. завод № 201 - в ведении 2ГУ НКОП, далее в 1937 г. - в ведении треста № 14 2ГУ; приказом № 136 от 11.04.1937 г. утвержден Устав завода. В 02.1939 г. передан из 2ГУ НКОП в ведение 2ГУ НКСП.</w:t>
      </w:r>
    </w:p>
    <w:p w14:paraId="670780F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1925 г. имелись судостроительный цех с плазом и двумя стапелями, котельный цех, 3 сухих дока, 3 </w:t>
      </w:r>
      <w:proofErr w:type="spellStart"/>
      <w:r w:rsidRPr="00EF41E7">
        <w:rPr>
          <w:color w:val="000000" w:themeColor="text1"/>
          <w:sz w:val="16"/>
          <w:szCs w:val="16"/>
        </w:rPr>
        <w:t>мортоновых</w:t>
      </w:r>
      <w:proofErr w:type="spellEnd"/>
      <w:r w:rsidRPr="00EF41E7">
        <w:rPr>
          <w:color w:val="000000" w:themeColor="text1"/>
          <w:sz w:val="16"/>
          <w:szCs w:val="16"/>
        </w:rPr>
        <w:t xml:space="preserve"> эллинга, судоремонтные мастерские. Приказом № 0014 от 1.02.1937 г. на 1937 г. запланировано окончание строительства нового механического цеха. Для приспособления завода для капремонта ПЛ и эсминцев приказом № 00235 от 29.10.1937 г. было предписано закончить в 1938 г. оборудование </w:t>
      </w:r>
      <w:proofErr w:type="spellStart"/>
      <w:r w:rsidRPr="00EF41E7">
        <w:rPr>
          <w:color w:val="000000" w:themeColor="text1"/>
          <w:sz w:val="16"/>
          <w:szCs w:val="16"/>
        </w:rPr>
        <w:t>турбодизельного</w:t>
      </w:r>
      <w:proofErr w:type="spellEnd"/>
      <w:r w:rsidRPr="00EF41E7">
        <w:rPr>
          <w:color w:val="000000" w:themeColor="text1"/>
          <w:sz w:val="16"/>
          <w:szCs w:val="16"/>
        </w:rPr>
        <w:t xml:space="preserve"> цеха.</w:t>
      </w:r>
    </w:p>
    <w:p w14:paraId="25EC3C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революции до начала войны построено 175 судов.</w:t>
      </w:r>
    </w:p>
    <w:p w14:paraId="72D35B3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началом войны освоил выпуск ручных гранат, противотанковых мин, минометов РМ-50, БМ-82, огнеметов РОКС-2. В конце 10.1941 г. было принято решение о эвакуации завода в Туапсе и Поти. 12.11-17.12.1941 г. основная часть завода (4500 чел.) эвакуирована: на завод № 638 в Астрахань; в Поти на территорию порта со складами и в мастерские ГРЭС, в 12.1941 г. здесь создан филиал завода № 201, из НКМФ ему передан </w:t>
      </w:r>
      <w:proofErr w:type="spellStart"/>
      <w:r w:rsidRPr="00EF41E7">
        <w:rPr>
          <w:color w:val="000000" w:themeColor="text1"/>
          <w:sz w:val="16"/>
          <w:szCs w:val="16"/>
        </w:rPr>
        <w:t>плавдок</w:t>
      </w:r>
      <w:proofErr w:type="spellEnd"/>
      <w:r w:rsidRPr="00EF41E7">
        <w:rPr>
          <w:color w:val="000000" w:themeColor="text1"/>
          <w:sz w:val="16"/>
          <w:szCs w:val="16"/>
        </w:rPr>
        <w:t xml:space="preserve"> на 5000 т; часть завода - в Туапсе на территорию СРЗ им. Ф.Э. Дзержинского НКМФ и на территорию эвакуированного котлостроительного завода, где продолжала действовать как завод № 201. В Туапсе заводу также были переданы судоремонтные мастерские Охраны водного района. Были построены кислородная станция, ацетиленовая, компрессорная. Производился ремонт кораблей. В 08.1942 г. завод № 201 вновь эвакуирован из Туапсе в Поти и Батуми на площадки своих филиалов.</w:t>
      </w:r>
    </w:p>
    <w:p w14:paraId="315F8B7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Оставшаяся в Севастополе часть завода, ставшая филиалом, продолжала выпуск продукции для фронта. В Ново-Троицкой штольне был создан «</w:t>
      </w:r>
      <w:proofErr w:type="spellStart"/>
      <w:r w:rsidRPr="00EF41E7">
        <w:rPr>
          <w:color w:val="000000" w:themeColor="text1"/>
          <w:sz w:val="16"/>
          <w:szCs w:val="16"/>
        </w:rPr>
        <w:t>Спецкомбинат</w:t>
      </w:r>
      <w:proofErr w:type="spellEnd"/>
      <w:r w:rsidRPr="00EF41E7">
        <w:rPr>
          <w:color w:val="000000" w:themeColor="text1"/>
          <w:sz w:val="16"/>
          <w:szCs w:val="16"/>
        </w:rPr>
        <w:t xml:space="preserve"> № 1», где смонтированы котельная, компрессорная, автономная электростанция для завода. Вплоть до оставления города нашими войсками ремонтировались суда на плаву и на продольном слипе.</w:t>
      </w:r>
    </w:p>
    <w:p w14:paraId="39758A6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12.1941 г. создан филиал завода № 201 в Батуми на базе завода им. Берии и складов </w:t>
      </w:r>
      <w:proofErr w:type="spellStart"/>
      <w:r w:rsidRPr="00EF41E7">
        <w:rPr>
          <w:color w:val="000000" w:themeColor="text1"/>
          <w:sz w:val="16"/>
          <w:szCs w:val="16"/>
        </w:rPr>
        <w:t>Заготзерна</w:t>
      </w:r>
      <w:proofErr w:type="spellEnd"/>
      <w:r w:rsidRPr="00EF41E7">
        <w:rPr>
          <w:color w:val="000000" w:themeColor="text1"/>
          <w:sz w:val="16"/>
          <w:szCs w:val="16"/>
        </w:rPr>
        <w:t xml:space="preserve"> (по другой информации в Батуми завод размещен на территории фабрики по переработке чайного листа с причалом</w:t>
      </w:r>
      <w:r w:rsidRPr="00EF41E7">
        <w:rPr>
          <w:color w:val="000000" w:themeColor="text1"/>
          <w:sz w:val="16"/>
          <w:szCs w:val="16"/>
          <w:vertAlign w:val="superscript"/>
        </w:rPr>
        <w:t>115</w:t>
      </w:r>
      <w:r w:rsidRPr="00EF41E7">
        <w:rPr>
          <w:color w:val="000000" w:themeColor="text1"/>
          <w:sz w:val="16"/>
          <w:szCs w:val="16"/>
        </w:rPr>
        <w:t>). С 08.1942 г. завод № 201 действовал в Батуми. 25.12.1942 г. вышло распоряжение ГКО № 2656 о поставке заводу № 201 НКСП оборудования материалов и топлива. Был в 1946 г.</w:t>
      </w:r>
    </w:p>
    <w:p w14:paraId="6D4C54A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1943 г. на заводе организован филиал ЦКБ-17.</w:t>
      </w:r>
    </w:p>
    <w:p w14:paraId="2458A1C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освобождения Севастополя в 05.1944 г. на старом месте был восстановлен судостроительный завод № 497, далее- Севастопольский морской завод.</w:t>
      </w:r>
    </w:p>
    <w:p w14:paraId="7743F72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Поти в 1946-50г, проведена модернизация тральщиков пр. 3, 53, 58, 53У. Завод № 201 действовал в Поти в 1950-е  г. и далее; затем - </w:t>
      </w:r>
      <w:proofErr w:type="spellStart"/>
      <w:r w:rsidRPr="00EF41E7">
        <w:rPr>
          <w:color w:val="000000" w:themeColor="text1"/>
          <w:sz w:val="16"/>
          <w:szCs w:val="16"/>
        </w:rPr>
        <w:t>Потийский</w:t>
      </w:r>
      <w:proofErr w:type="spellEnd"/>
      <w:r w:rsidRPr="00EF41E7">
        <w:rPr>
          <w:color w:val="000000" w:themeColor="text1"/>
          <w:sz w:val="16"/>
          <w:szCs w:val="16"/>
        </w:rPr>
        <w:t xml:space="preserve"> СРЗ.</w:t>
      </w:r>
      <w:r w:rsidRPr="00EF41E7">
        <w:rPr>
          <w:color w:val="000000" w:themeColor="text1"/>
          <w:sz w:val="16"/>
          <w:szCs w:val="16"/>
          <w:vertAlign w:val="superscript"/>
        </w:rPr>
        <w:t>116</w:t>
      </w:r>
    </w:p>
    <w:p w14:paraId="056EAB6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(1818 г.)- более 800 чел., (1924 г.)- около 3000 чел., (1937 г.)- 6767 чел., (06.1941 г.)- 6937 чел.</w:t>
      </w:r>
    </w:p>
    <w:p w14:paraId="01B171E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Заведующий (1880-е)- Л. Г. </w:t>
      </w:r>
      <w:proofErr w:type="spellStart"/>
      <w:r w:rsidRPr="00EF41E7">
        <w:rPr>
          <w:color w:val="000000" w:themeColor="text1"/>
          <w:sz w:val="16"/>
          <w:szCs w:val="16"/>
        </w:rPr>
        <w:t>Конкевич</w:t>
      </w:r>
      <w:proofErr w:type="spellEnd"/>
      <w:r w:rsidRPr="00EF41E7">
        <w:rPr>
          <w:color w:val="000000" w:themeColor="text1"/>
          <w:sz w:val="16"/>
          <w:szCs w:val="16"/>
        </w:rPr>
        <w:t xml:space="preserve">. Директор (1925 г.-)- Н.И. Антонов, (-3.08.1937 г.)- А.Л., Токарев; </w:t>
      </w:r>
      <w:proofErr w:type="spellStart"/>
      <w:r w:rsidRPr="00EF41E7">
        <w:rPr>
          <w:color w:val="000000" w:themeColor="text1"/>
          <w:sz w:val="16"/>
          <w:szCs w:val="16"/>
        </w:rPr>
        <w:t>и.о</w:t>
      </w:r>
      <w:proofErr w:type="spellEnd"/>
      <w:r w:rsidRPr="00EF41E7">
        <w:rPr>
          <w:color w:val="000000" w:themeColor="text1"/>
          <w:sz w:val="16"/>
          <w:szCs w:val="16"/>
        </w:rPr>
        <w:t xml:space="preserve">. (3.08.1937 г.-)- С.Н.(П) Задорожный; (16.09.1937-12.1938 г.-)- С.Н. Задорожный, в Севастополе (1942 г.)- Н.К. Костенко, в Туапсе (1941 г.)- С.О. </w:t>
      </w:r>
      <w:proofErr w:type="spellStart"/>
      <w:r w:rsidRPr="00EF41E7">
        <w:rPr>
          <w:color w:val="000000" w:themeColor="text1"/>
          <w:sz w:val="16"/>
          <w:szCs w:val="16"/>
        </w:rPr>
        <w:t>Шрайбер</w:t>
      </w:r>
      <w:proofErr w:type="spellEnd"/>
      <w:r w:rsidRPr="00EF41E7">
        <w:rPr>
          <w:color w:val="000000" w:themeColor="text1"/>
          <w:sz w:val="16"/>
          <w:szCs w:val="16"/>
        </w:rPr>
        <w:t>; М.Н. Сургучев.</w:t>
      </w:r>
    </w:p>
    <w:p w14:paraId="0F6B26E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Зам. директора (1920-е)- И.П. Морозов, (-21.01.1937 г.)- В.Ф. Попов, (3.10.1937 г.-)- А.К. </w:t>
      </w:r>
      <w:proofErr w:type="spellStart"/>
      <w:r w:rsidRPr="00EF41E7">
        <w:rPr>
          <w:color w:val="000000" w:themeColor="text1"/>
          <w:sz w:val="16"/>
          <w:szCs w:val="16"/>
        </w:rPr>
        <w:t>Шишунов</w:t>
      </w:r>
      <w:proofErr w:type="spellEnd"/>
      <w:r w:rsidRPr="00EF41E7">
        <w:rPr>
          <w:color w:val="000000" w:themeColor="text1"/>
          <w:sz w:val="16"/>
          <w:szCs w:val="16"/>
        </w:rPr>
        <w:t xml:space="preserve">; по коммерческой части (15.06.1938 г.-)- П.Т. </w:t>
      </w:r>
      <w:proofErr w:type="spellStart"/>
      <w:r w:rsidRPr="00EF41E7">
        <w:rPr>
          <w:color w:val="000000" w:themeColor="text1"/>
          <w:sz w:val="16"/>
          <w:szCs w:val="16"/>
        </w:rPr>
        <w:t>Варюхов</w:t>
      </w:r>
      <w:proofErr w:type="spellEnd"/>
      <w:r w:rsidRPr="00EF41E7">
        <w:rPr>
          <w:color w:val="000000" w:themeColor="text1"/>
          <w:sz w:val="16"/>
          <w:szCs w:val="16"/>
        </w:rPr>
        <w:t xml:space="preserve">. Помощник директора по найму и увольнению (-8.10.1937 г.)- ДЛ. </w:t>
      </w:r>
      <w:proofErr w:type="spellStart"/>
      <w:r w:rsidRPr="00EF41E7">
        <w:rPr>
          <w:color w:val="000000" w:themeColor="text1"/>
          <w:sz w:val="16"/>
          <w:szCs w:val="16"/>
        </w:rPr>
        <w:t>Эвадис</w:t>
      </w:r>
      <w:proofErr w:type="spellEnd"/>
      <w:r w:rsidRPr="00EF41E7">
        <w:rPr>
          <w:color w:val="000000" w:themeColor="text1"/>
          <w:sz w:val="16"/>
          <w:szCs w:val="16"/>
        </w:rPr>
        <w:t xml:space="preserve">, (8.10.1937 г.-)- И.В. </w:t>
      </w:r>
      <w:proofErr w:type="spellStart"/>
      <w:r w:rsidRPr="00EF41E7">
        <w:rPr>
          <w:color w:val="000000" w:themeColor="text1"/>
          <w:sz w:val="16"/>
          <w:szCs w:val="16"/>
        </w:rPr>
        <w:t>Чепак</w:t>
      </w:r>
      <w:proofErr w:type="spellEnd"/>
      <w:r w:rsidRPr="00EF41E7">
        <w:rPr>
          <w:color w:val="000000" w:themeColor="text1"/>
          <w:sz w:val="16"/>
          <w:szCs w:val="16"/>
        </w:rPr>
        <w:t>.</w:t>
      </w:r>
    </w:p>
    <w:p w14:paraId="1CBF1A3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(-21.01.1937 г.)- В.Ф. Попов, (3.10.1937-12.1938 г.-)- А.К. </w:t>
      </w:r>
      <w:proofErr w:type="spellStart"/>
      <w:r w:rsidRPr="00EF41E7">
        <w:rPr>
          <w:color w:val="000000" w:themeColor="text1"/>
          <w:sz w:val="16"/>
          <w:szCs w:val="16"/>
        </w:rPr>
        <w:t>Шишунов</w:t>
      </w:r>
      <w:proofErr w:type="spellEnd"/>
      <w:r w:rsidRPr="00EF41E7">
        <w:rPr>
          <w:color w:val="000000" w:themeColor="text1"/>
          <w:sz w:val="16"/>
          <w:szCs w:val="16"/>
        </w:rPr>
        <w:t xml:space="preserve">, Т.Н. </w:t>
      </w:r>
      <w:proofErr w:type="spellStart"/>
      <w:r w:rsidRPr="00EF41E7">
        <w:rPr>
          <w:color w:val="000000" w:themeColor="text1"/>
          <w:sz w:val="16"/>
          <w:szCs w:val="16"/>
        </w:rPr>
        <w:t>Хазарадзе</w:t>
      </w:r>
      <w:proofErr w:type="spellEnd"/>
      <w:r w:rsidRPr="00EF41E7">
        <w:rPr>
          <w:color w:val="000000" w:themeColor="text1"/>
          <w:sz w:val="16"/>
          <w:szCs w:val="16"/>
        </w:rPr>
        <w:t>.</w:t>
      </w:r>
    </w:p>
    <w:p w14:paraId="6A5CD13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 филиала в Поти (12.1941 г.-)- С.М. Щеголь.</w:t>
      </w:r>
    </w:p>
    <w:p w14:paraId="05D24DA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Корабельный мастер (1819 г.)- И .Я. Осьминин. Строители кораблей: (-1901-04 г.-)- Н.И. Янковский. Гл. строители (1925 г.)- Н.Д. Звягин.</w:t>
      </w:r>
    </w:p>
    <w:p w14:paraId="6FF89A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бюро: ПЭБ (02.1938 г.)- Мурин.</w:t>
      </w:r>
    </w:p>
    <w:p w14:paraId="2F3F09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Производство: корветы: 18-пушечный «Крым» (12.1808-01.1810), 20-пушечные «Менелай» (1839-41), «Ариадна» (1848-51), 24-пушечный «</w:t>
      </w:r>
      <w:proofErr w:type="spellStart"/>
      <w:r w:rsidRPr="00EF41E7">
        <w:rPr>
          <w:color w:val="000000" w:themeColor="text1"/>
          <w:sz w:val="16"/>
          <w:szCs w:val="16"/>
        </w:rPr>
        <w:t>Месемврия</w:t>
      </w:r>
      <w:proofErr w:type="spellEnd"/>
      <w:r w:rsidRPr="00EF41E7">
        <w:rPr>
          <w:color w:val="000000" w:themeColor="text1"/>
          <w:sz w:val="16"/>
          <w:szCs w:val="16"/>
        </w:rPr>
        <w:t>» (1832-34), «Язон» (1814-15), «</w:t>
      </w:r>
      <w:proofErr w:type="spellStart"/>
      <w:r w:rsidRPr="00EF41E7">
        <w:rPr>
          <w:color w:val="000000" w:themeColor="text1"/>
          <w:sz w:val="16"/>
          <w:szCs w:val="16"/>
        </w:rPr>
        <w:t>Оливуца</w:t>
      </w:r>
      <w:proofErr w:type="spellEnd"/>
      <w:r w:rsidRPr="00EF41E7">
        <w:rPr>
          <w:color w:val="000000" w:themeColor="text1"/>
          <w:sz w:val="16"/>
          <w:szCs w:val="16"/>
        </w:rPr>
        <w:t>»; бриги: «Мингрелия» (1813), «Меркурий» (1819), 12-пушечные «Аргонавт» (1837-37), «Язон» (1848-50), 20-пушечный «Пегас» (1825-); шхуны: (1794-)-2, 12-пушечная «Флора» (1815-18), (1838-40)- 2; тендеры: 8-пушечный (1817-), 12-пушечные (1832-39)- 3; транспорты (1819-23-)- 3, «Днепр» (1836-38), (1840-48-)- 2, «Аккерман» (-1849); 12-пушечные катера (1820)- 1, «Жаворонок» (1825); 18-пушечный шлюп «Диана» (1821-23); яхта «Голубка» (1821-22); люгер «Стрела» (1822); фрегаты: 36-пушечный «Рафаил» (1825-28), 44-пушечный «</w:t>
      </w:r>
      <w:proofErr w:type="spellStart"/>
      <w:r w:rsidRPr="00EF41E7">
        <w:rPr>
          <w:color w:val="000000" w:themeColor="text1"/>
          <w:sz w:val="16"/>
          <w:szCs w:val="16"/>
        </w:rPr>
        <w:t>Браилов</w:t>
      </w:r>
      <w:proofErr w:type="spellEnd"/>
      <w:r w:rsidRPr="00EF41E7">
        <w:rPr>
          <w:color w:val="000000" w:themeColor="text1"/>
          <w:sz w:val="16"/>
          <w:szCs w:val="16"/>
        </w:rPr>
        <w:t>» (1835-36), 54-пушечный «</w:t>
      </w:r>
      <w:proofErr w:type="spellStart"/>
      <w:r w:rsidRPr="00EF41E7">
        <w:rPr>
          <w:color w:val="000000" w:themeColor="text1"/>
          <w:sz w:val="16"/>
          <w:szCs w:val="16"/>
        </w:rPr>
        <w:t>Сизополь</w:t>
      </w:r>
      <w:proofErr w:type="spellEnd"/>
      <w:r w:rsidRPr="00EF41E7">
        <w:rPr>
          <w:color w:val="000000" w:themeColor="text1"/>
          <w:sz w:val="16"/>
          <w:szCs w:val="16"/>
        </w:rPr>
        <w:t>» (1838-41); бригантина «Нарцисс» (1827-29); землечерпательная машина (1826); боты (1836)- 2; миноноски типа «Щегленок» (1877-78)- 3; канонерские лодки: «Кубанец», «Терец», «Уралец» (1886-87), «Черноморец»; броненосцы «Иоанн Златоуст» (31.10.1904-30.04.1906), «Чесма»; крейсер «Очаков» (08.1901- 09.1902); тральщики: пр. 3 «Трал» (Т-401), «</w:t>
      </w:r>
      <w:proofErr w:type="spellStart"/>
      <w:r w:rsidRPr="00EF41E7">
        <w:rPr>
          <w:color w:val="000000" w:themeColor="text1"/>
          <w:sz w:val="16"/>
          <w:szCs w:val="16"/>
        </w:rPr>
        <w:t>Минреп</w:t>
      </w:r>
      <w:proofErr w:type="spellEnd"/>
      <w:r w:rsidRPr="00EF41E7">
        <w:rPr>
          <w:color w:val="000000" w:themeColor="text1"/>
          <w:sz w:val="16"/>
          <w:szCs w:val="16"/>
        </w:rPr>
        <w:t>» (Т-402), «Груз» (Т-403), «Щит» (Т-404) (1933-35), пр. 53 Т- 405 «Взрыватель», Т-406 «Искатель», Т-407 «Мина», Т-411 «Защитник», Т-7 «Веха», Т-8 «Чека» (</w:t>
      </w:r>
      <w:proofErr w:type="spellStart"/>
      <w:r w:rsidRPr="00EF41E7">
        <w:rPr>
          <w:color w:val="000000" w:themeColor="text1"/>
          <w:sz w:val="16"/>
          <w:szCs w:val="16"/>
        </w:rPr>
        <w:t>зак</w:t>
      </w:r>
      <w:proofErr w:type="spellEnd"/>
      <w:r w:rsidRPr="00EF41E7">
        <w:rPr>
          <w:color w:val="000000" w:themeColor="text1"/>
          <w:sz w:val="16"/>
          <w:szCs w:val="16"/>
        </w:rPr>
        <w:t>. 180, 08.1936-11.1938), IV серии пр. 58 Т-5 «Параван» (</w:t>
      </w:r>
      <w:proofErr w:type="spellStart"/>
      <w:r w:rsidRPr="00EF41E7">
        <w:rPr>
          <w:color w:val="000000" w:themeColor="text1"/>
          <w:sz w:val="16"/>
          <w:szCs w:val="16"/>
        </w:rPr>
        <w:t>зак</w:t>
      </w:r>
      <w:proofErr w:type="spellEnd"/>
      <w:r w:rsidRPr="00EF41E7">
        <w:rPr>
          <w:color w:val="000000" w:themeColor="text1"/>
          <w:sz w:val="16"/>
          <w:szCs w:val="16"/>
        </w:rPr>
        <w:t>. 187, 1938), Т-6 «Капсюль» (</w:t>
      </w:r>
      <w:proofErr w:type="spellStart"/>
      <w:r w:rsidRPr="00EF41E7">
        <w:rPr>
          <w:color w:val="000000" w:themeColor="text1"/>
          <w:sz w:val="16"/>
          <w:szCs w:val="16"/>
        </w:rPr>
        <w:t>зак</w:t>
      </w:r>
      <w:proofErr w:type="spellEnd"/>
      <w:r w:rsidRPr="00EF41E7">
        <w:rPr>
          <w:color w:val="000000" w:themeColor="text1"/>
          <w:sz w:val="16"/>
          <w:szCs w:val="16"/>
        </w:rPr>
        <w:t>. 188, 1938), Т-408 «Якорь» (</w:t>
      </w:r>
      <w:proofErr w:type="spellStart"/>
      <w:r w:rsidRPr="00EF41E7">
        <w:rPr>
          <w:color w:val="000000" w:themeColor="text1"/>
          <w:sz w:val="16"/>
          <w:szCs w:val="16"/>
        </w:rPr>
        <w:t>зак</w:t>
      </w:r>
      <w:proofErr w:type="spellEnd"/>
      <w:r w:rsidRPr="00EF41E7">
        <w:rPr>
          <w:color w:val="000000" w:themeColor="text1"/>
          <w:sz w:val="16"/>
          <w:szCs w:val="16"/>
        </w:rPr>
        <w:t>. 189, 1938), Т-409 «Гарпун» (</w:t>
      </w:r>
      <w:proofErr w:type="spellStart"/>
      <w:r w:rsidRPr="00EF41E7">
        <w:rPr>
          <w:color w:val="000000" w:themeColor="text1"/>
          <w:sz w:val="16"/>
          <w:szCs w:val="16"/>
        </w:rPr>
        <w:t>зак</w:t>
      </w:r>
      <w:proofErr w:type="spellEnd"/>
      <w:r w:rsidRPr="00EF41E7">
        <w:rPr>
          <w:color w:val="000000" w:themeColor="text1"/>
          <w:sz w:val="16"/>
          <w:szCs w:val="16"/>
        </w:rPr>
        <w:t xml:space="preserve">. 190, 1938), Т-410 «Взрыв», Т-412 «Арсений </w:t>
      </w:r>
      <w:proofErr w:type="spellStart"/>
      <w:r w:rsidRPr="00EF41E7">
        <w:rPr>
          <w:color w:val="000000" w:themeColor="text1"/>
          <w:sz w:val="16"/>
          <w:szCs w:val="16"/>
        </w:rPr>
        <w:t>Расскин</w:t>
      </w:r>
      <w:proofErr w:type="spellEnd"/>
      <w:r w:rsidRPr="00EF41E7">
        <w:rPr>
          <w:color w:val="000000" w:themeColor="text1"/>
          <w:sz w:val="16"/>
          <w:szCs w:val="16"/>
        </w:rPr>
        <w:t xml:space="preserve">», Т-413 (03.1937- 04.1941), Т-414, Т-415 (01.1941-, не достроены); пр. 59 Т-450 («Павел Головин»), Т-451 («Иван Борисов»), Т-452 («Сергей Шувалов»), Т-453 («Семен Рошаль»), Т-454 («Иван Сладков») (-1941); искатель мин пр. 257М (1959-60, не достроен); эсминцы: пр. 7у (1941)- 1, достройка «Огневой» (-03.1945); сборка ПЛ завода 112 XII серии (ВОВ); грузопассажирское судно «Св. Николай», пассажирское «Проворный» (1892-93); буксирно-пассажирские пароходы «Волга», «Теща», «Вестник», «Тесть» (1881-83); лесовоз I серии «Михаил Фрунзе» (11.1925-06.1927); сухогрузы: типа «Ногин» «Ногин», </w:t>
      </w:r>
      <w:r w:rsidRPr="00EF41E7">
        <w:rPr>
          <w:color w:val="000000" w:themeColor="text1"/>
          <w:sz w:val="16"/>
          <w:szCs w:val="16"/>
        </w:rPr>
        <w:lastRenderedPageBreak/>
        <w:t>«Анри Барбюс» (1929-34); типа «</w:t>
      </w:r>
      <w:proofErr w:type="spellStart"/>
      <w:r w:rsidRPr="00EF41E7">
        <w:rPr>
          <w:color w:val="000000" w:themeColor="text1"/>
          <w:sz w:val="16"/>
          <w:szCs w:val="16"/>
        </w:rPr>
        <w:t>Сихали</w:t>
      </w:r>
      <w:proofErr w:type="spellEnd"/>
      <w:r w:rsidRPr="00EF41E7">
        <w:rPr>
          <w:color w:val="000000" w:themeColor="text1"/>
          <w:sz w:val="16"/>
          <w:szCs w:val="16"/>
        </w:rPr>
        <w:t>» «</w:t>
      </w:r>
      <w:proofErr w:type="spellStart"/>
      <w:r w:rsidRPr="00EF41E7">
        <w:rPr>
          <w:color w:val="000000" w:themeColor="text1"/>
          <w:sz w:val="16"/>
          <w:szCs w:val="16"/>
        </w:rPr>
        <w:t>Сихали</w:t>
      </w:r>
      <w:proofErr w:type="spellEnd"/>
      <w:r w:rsidRPr="00EF41E7">
        <w:rPr>
          <w:color w:val="000000" w:themeColor="text1"/>
          <w:sz w:val="16"/>
          <w:szCs w:val="16"/>
        </w:rPr>
        <w:t>» («Рыбинск»), «Сызрань» (1932-36), «Вольск», «</w:t>
      </w:r>
      <w:proofErr w:type="spellStart"/>
      <w:r w:rsidRPr="00EF41E7">
        <w:rPr>
          <w:color w:val="000000" w:themeColor="text1"/>
          <w:sz w:val="16"/>
          <w:szCs w:val="16"/>
        </w:rPr>
        <w:t>Молога</w:t>
      </w:r>
      <w:proofErr w:type="spellEnd"/>
      <w:r w:rsidRPr="00EF41E7">
        <w:rPr>
          <w:color w:val="000000" w:themeColor="text1"/>
          <w:sz w:val="16"/>
          <w:szCs w:val="16"/>
        </w:rPr>
        <w:t xml:space="preserve">» (не достроены), «Камышин» (1930-е, достроен после войны); типа «Пионер» «Пионер», «Земляк», «Работник», «Батрак» («Тракторист»), «Местком», «Судком» (1928-33); грузопассажирские «Дельфин», «Чайка» (1928-31); траулеры типа РТ-308 «Красный </w:t>
      </w:r>
      <w:proofErr w:type="spellStart"/>
      <w:r w:rsidRPr="00EF41E7">
        <w:rPr>
          <w:color w:val="000000" w:themeColor="text1"/>
          <w:sz w:val="16"/>
          <w:szCs w:val="16"/>
        </w:rPr>
        <w:t>онежанин</w:t>
      </w:r>
      <w:proofErr w:type="spellEnd"/>
      <w:r w:rsidRPr="00EF41E7">
        <w:rPr>
          <w:color w:val="000000" w:themeColor="text1"/>
          <w:sz w:val="16"/>
          <w:szCs w:val="16"/>
        </w:rPr>
        <w:t xml:space="preserve">» (1930-33)- 4; буксиры: речные 150 </w:t>
      </w:r>
      <w:proofErr w:type="spellStart"/>
      <w:r w:rsidRPr="00EF41E7">
        <w:rPr>
          <w:color w:val="000000" w:themeColor="text1"/>
          <w:sz w:val="16"/>
          <w:szCs w:val="16"/>
        </w:rPr>
        <w:t>л.с</w:t>
      </w:r>
      <w:proofErr w:type="spellEnd"/>
      <w:r w:rsidRPr="00EF41E7">
        <w:rPr>
          <w:color w:val="000000" w:themeColor="text1"/>
          <w:sz w:val="16"/>
          <w:szCs w:val="16"/>
        </w:rPr>
        <w:t xml:space="preserve">. (1928)- 2, 250 </w:t>
      </w:r>
      <w:proofErr w:type="spellStart"/>
      <w:r w:rsidRPr="00EF41E7">
        <w:rPr>
          <w:color w:val="000000" w:themeColor="text1"/>
          <w:sz w:val="16"/>
          <w:szCs w:val="16"/>
        </w:rPr>
        <w:t>л.с</w:t>
      </w:r>
      <w:proofErr w:type="spellEnd"/>
      <w:r w:rsidRPr="00EF41E7">
        <w:rPr>
          <w:color w:val="000000" w:themeColor="text1"/>
          <w:sz w:val="16"/>
          <w:szCs w:val="16"/>
        </w:rPr>
        <w:t>. «Колхозник», «Красный Октябрь», «</w:t>
      </w:r>
      <w:proofErr w:type="spellStart"/>
      <w:r w:rsidRPr="00EF41E7">
        <w:rPr>
          <w:color w:val="000000" w:themeColor="text1"/>
          <w:sz w:val="16"/>
          <w:szCs w:val="16"/>
        </w:rPr>
        <w:t>Кимовец</w:t>
      </w:r>
      <w:proofErr w:type="spellEnd"/>
      <w:r w:rsidRPr="00EF41E7">
        <w:rPr>
          <w:color w:val="000000" w:themeColor="text1"/>
          <w:sz w:val="16"/>
          <w:szCs w:val="16"/>
        </w:rPr>
        <w:t xml:space="preserve">» (1928-31); морской спасательный 800 </w:t>
      </w:r>
      <w:proofErr w:type="spellStart"/>
      <w:r w:rsidRPr="00EF41E7">
        <w:rPr>
          <w:color w:val="000000" w:themeColor="text1"/>
          <w:sz w:val="16"/>
          <w:szCs w:val="16"/>
        </w:rPr>
        <w:t>л.с</w:t>
      </w:r>
      <w:proofErr w:type="spellEnd"/>
      <w:r w:rsidRPr="00EF41E7">
        <w:rPr>
          <w:color w:val="000000" w:themeColor="text1"/>
          <w:sz w:val="16"/>
          <w:szCs w:val="16"/>
        </w:rPr>
        <w:t>. типа «СП» пр.135 (</w:t>
      </w:r>
      <w:proofErr w:type="spellStart"/>
      <w:r w:rsidRPr="00EF41E7">
        <w:rPr>
          <w:color w:val="000000" w:themeColor="text1"/>
          <w:sz w:val="16"/>
          <w:szCs w:val="16"/>
        </w:rPr>
        <w:t>зак</w:t>
      </w:r>
      <w:proofErr w:type="spellEnd"/>
      <w:r w:rsidRPr="00EF41E7">
        <w:rPr>
          <w:color w:val="000000" w:themeColor="text1"/>
          <w:sz w:val="16"/>
          <w:szCs w:val="16"/>
        </w:rPr>
        <w:t xml:space="preserve"> 102, 1938), (-1941)- 12; буксирный ледокол 300 </w:t>
      </w:r>
      <w:proofErr w:type="spellStart"/>
      <w:r w:rsidRPr="00EF41E7">
        <w:rPr>
          <w:color w:val="000000" w:themeColor="text1"/>
          <w:sz w:val="16"/>
          <w:szCs w:val="16"/>
        </w:rPr>
        <w:t>л.с</w:t>
      </w:r>
      <w:proofErr w:type="spellEnd"/>
      <w:r w:rsidRPr="00EF41E7">
        <w:rPr>
          <w:color w:val="000000" w:themeColor="text1"/>
          <w:sz w:val="16"/>
          <w:szCs w:val="16"/>
        </w:rPr>
        <w:t>. «Байкал» (1932); водолазные боты морские и речные (1930-е); кольцевой судоподъемный понтон грузоподъемностью 1100 т (1930-е); СПК пр. 342МТ «Комета» (1961-); артиллерийский щит 3-секционный (1938)- 3;</w:t>
      </w:r>
    </w:p>
    <w:p w14:paraId="204C63F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восстановление крейсера «Коминтерн» (1922-23); разборка 7 броненосцев, </w:t>
      </w:r>
      <w:proofErr w:type="spellStart"/>
      <w:r w:rsidRPr="00EF41E7">
        <w:rPr>
          <w:color w:val="000000" w:themeColor="text1"/>
          <w:sz w:val="16"/>
          <w:szCs w:val="16"/>
        </w:rPr>
        <w:t>плавдока</w:t>
      </w:r>
      <w:proofErr w:type="spellEnd"/>
      <w:r w:rsidRPr="00EF41E7">
        <w:rPr>
          <w:color w:val="000000" w:themeColor="text1"/>
          <w:sz w:val="16"/>
          <w:szCs w:val="16"/>
        </w:rPr>
        <w:t xml:space="preserve"> (1920-е); модернизация: линкора «Парижская Коммуна» (1934-38; 1939-40); ремонт коммерческих судов (1930-е); переоборудование: опытного судна «Тосно» (1937); грузовых судов типа «Пионер» в транспортные (ВОВ); ремонт крейсеров «Красный Кавказ», «Молотов», эсминца «Способный» (ВОВ) (11982).</w:t>
      </w:r>
    </w:p>
    <w:p w14:paraId="2DA2CAF3" w14:textId="77777777" w:rsidR="004001BC" w:rsidRPr="00EF41E7" w:rsidRDefault="004001BC" w:rsidP="00ED5E8F">
      <w:pPr>
        <w:autoSpaceDE w:val="0"/>
        <w:autoSpaceDN w:val="0"/>
        <w:adjustRightInd w:val="0"/>
        <w:jc w:val="both"/>
        <w:rPr>
          <w:color w:val="000000" w:themeColor="text1"/>
          <w:sz w:val="16"/>
          <w:szCs w:val="16"/>
        </w:rPr>
      </w:pPr>
    </w:p>
    <w:p w14:paraId="5950A12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вступила в строй Моторно-судостроительная верфь как государственный катерный завод, в 1930 г. получила статус союзного завода (Завод № 345 НКСП, п/я 88, Ярославская моторно-судостроительная верфь, Ярославский судостроительный завод (ССЗ), ОАО «Ярославский ССЗ» /150006  г. Ярославль ул. Корабельная, 1 тел. (0852) 29-04-68/). В 1937 г. продолжавшееся строительство завода законсервировано. В 1939 г. Ярославская судоверфь передана в ведение НКСП, переименована в Ярославский ССЗ и получила № 345. Перед войной верфь выпускала речные и морские рейдовые, водолазные, почтовые, пожарные катера, а также глиссеры.</w:t>
      </w:r>
    </w:p>
    <w:p w14:paraId="0543E7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1941 г. после начала войны на площадку завода эвакуирована часть завода № 5 из Ленинграда, затем сам завод № 345 частично эвакуирован на завод № 640 НКСП. Затем действовал на прежнем месте. В 1942 г. разработан проект деревянного катера Я-6. В годы войны строил катера, оснащенные реактивными минометами «Катюша», малые охотники за ПЛ, бензозаправщики для гидроавиации, минные плоты.</w:t>
      </w:r>
    </w:p>
    <w:p w14:paraId="1905D3A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 345 был в 1948 г., имел наименование «п/я 88».</w:t>
      </w:r>
    </w:p>
    <w:p w14:paraId="0F953CC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1970-е  г. проведена реконструкция завода. Начато строительство морских судов: средних рыболовных сейнеров-траулеров, буксиров-спасателей, танкеров для технических вод, судов для бурения скважин на прибрежном шельфе. Строились также корабли и СВП для ВМФ. В 1985-88 г. проведен 1-й этап очередной реконструкции завода: введен в строй новый сборочно-сварочный корпус площадью 13 тыс. м</w:t>
      </w:r>
      <w:r w:rsidRPr="00EF41E7">
        <w:rPr>
          <w:color w:val="000000" w:themeColor="text1"/>
          <w:sz w:val="16"/>
          <w:szCs w:val="16"/>
          <w:vertAlign w:val="superscript"/>
        </w:rPr>
        <w:t>2</w:t>
      </w:r>
      <w:r w:rsidRPr="00EF41E7">
        <w:rPr>
          <w:color w:val="000000" w:themeColor="text1"/>
          <w:sz w:val="16"/>
          <w:szCs w:val="16"/>
        </w:rPr>
        <w:t>; в 1987-91г - 2-й этап: построен второй стапельный корпус площадью около 9 тыс. м</w:t>
      </w:r>
      <w:r w:rsidRPr="00EF41E7">
        <w:rPr>
          <w:color w:val="000000" w:themeColor="text1"/>
          <w:sz w:val="16"/>
          <w:szCs w:val="16"/>
          <w:vertAlign w:val="superscript"/>
        </w:rPr>
        <w:t>2</w:t>
      </w:r>
      <w:r w:rsidRPr="00EF41E7">
        <w:rPr>
          <w:color w:val="000000" w:themeColor="text1"/>
          <w:sz w:val="16"/>
          <w:szCs w:val="16"/>
        </w:rPr>
        <w:t>, новые инженерные и производственные корпуса.</w:t>
      </w:r>
    </w:p>
    <w:p w14:paraId="6B4A78D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1993 г. завод преобразован в ОАО. По решению правительства № 22-р от 9.01.2004 г. вошло в перечень стратегических предприятий.</w:t>
      </w:r>
    </w:p>
    <w:p w14:paraId="230A86F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заводе имелись (2005 г.): стапельный эллинг длиной 190 м с двумя нитками стапельных мест; открытый стапель; продольный слип длиной 75 м грузоподъемностью 1050 т.</w:t>
      </w:r>
    </w:p>
    <w:p w14:paraId="65E816F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(ВОВ)- Д.Н. Бадаев, (ВОВ)- В.Д. </w:t>
      </w:r>
      <w:proofErr w:type="spellStart"/>
      <w:r w:rsidRPr="00EF41E7">
        <w:rPr>
          <w:color w:val="000000" w:themeColor="text1"/>
          <w:sz w:val="16"/>
          <w:szCs w:val="16"/>
        </w:rPr>
        <w:t>Колечицкий</w:t>
      </w:r>
      <w:proofErr w:type="spellEnd"/>
      <w:r w:rsidRPr="00EF41E7">
        <w:rPr>
          <w:color w:val="000000" w:themeColor="text1"/>
          <w:sz w:val="16"/>
          <w:szCs w:val="16"/>
        </w:rPr>
        <w:t>, (ВОВ)- В.М. Пащенко. Гендиректор (1997 г.)- В. Ястреб, (11.1998-2005 г.-)- В.А. Зайцев.</w:t>
      </w:r>
    </w:p>
    <w:p w14:paraId="13C67AF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Исполнительный директор (2005 г.)- С.Н. Цыганов.</w:t>
      </w:r>
    </w:p>
    <w:p w14:paraId="40674EA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инженер (2005 г.)- С.А. Кузьмин.</w:t>
      </w:r>
    </w:p>
    <w:p w14:paraId="564089F2"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Производство: катера:</w:t>
      </w:r>
      <w:r w:rsidRPr="00EF41E7">
        <w:rPr>
          <w:color w:val="000000" w:themeColor="text1"/>
          <w:sz w:val="16"/>
          <w:szCs w:val="16"/>
        </w:rPr>
        <w:t xml:space="preserve"> разъездные, буксирные, пассажирские типа «Я» (1935-36-); Я-5, Я-5М (1942-45), Я-6 (1942-45), «В» (1944-45)- 91, всего более 300;</w:t>
      </w:r>
      <w:r w:rsidRPr="00EF41E7">
        <w:rPr>
          <w:color w:val="000000" w:themeColor="text1"/>
          <w:sz w:val="16"/>
          <w:szCs w:val="16"/>
          <w:vertAlign w:val="superscript"/>
        </w:rPr>
        <w:t>61</w:t>
      </w:r>
      <w:r w:rsidRPr="00EF41E7">
        <w:rPr>
          <w:color w:val="000000" w:themeColor="text1"/>
          <w:sz w:val="16"/>
          <w:szCs w:val="16"/>
        </w:rPr>
        <w:t xml:space="preserve"> многоцелевые пр. 371, пр. 376 «Ярославец» (1950-66-), катерный тральщик пр. Т376 (1953)- 2, пр. И376 (1956-58)- 30; малый разъездной пр. 378; гидрографические пр. Г376 (1950- е); заправщик гидросамолетов пр. 363 (1950-56)- 73; обеспечения гидросамолетов вооружением пр. М363 (1957- 68)- 17, пр. 1382 (1961-63); базовый противопожарный пр. 364 (1950-е); малый водолазный пр. 379В (1957-65)- около 30; спасательный пр. С368 (1958-62)- более 20; большой торпедный пр. 206 (1960-71)- 111 (вместе с заводом 640), (сборка в Югославии)- И; торпедолов пр. Т368 (1960-е-70-е)- около 150 (вместе с заводами 640 и Николаевским-на-Амуре); буксировщик гидросамолетов пр. 1381, пр. 1381А (1961-63); ракетный пр. 1241РЭ (1980-)- 22 (вместе с заводом 341); противолодочный пр. 12412 (1979-88)- более 30 (вместе с заводом 602), экспортный пр. 1241ПЭ (1988-90)- 12; пограничные: пр. 10410 (1988-)- более 20 (вместе с заводами 5 и 602), пр. 14170 «Терьер»; патрульный «Ястреб» (1990-е); малый охотник пр. 174 МО-4 (1941-44); минный плотик пр. 355 (1950-е)- 16; рейдовый буксировщик торпед пр. 379Б (1958-61); несамоходный транспорт радиоактивных отходов пр. 1783 (1960-е); ПСКР пр. 10410 (1990-94)- 6, (1997-05.2007)- 1, (1997-2007-)- 1; пограничный корабль пр. 745П «Приморье» (1978), (1974-90)- 19, «Магаданец» (2006); патрульное СВП пр. 20910 «Чилим» (2000-05)- 1; таможенное судно ТС-102 пр. 14232 «Меркурий» (10.1996-2006); СРТ: пр. 502 (1960-е), пр. 503 (1971-80-е)- всего 310, пр. 503М (1990-е); рефрижераторы пр. 502Р (1970-е);</w:t>
      </w:r>
      <w:r w:rsidRPr="00EF41E7">
        <w:rPr>
          <w:iCs/>
          <w:color w:val="000000" w:themeColor="text1"/>
          <w:sz w:val="16"/>
          <w:szCs w:val="16"/>
        </w:rPr>
        <w:t xml:space="preserve"> суда спецназначения для ВМФ:</w:t>
      </w:r>
      <w:r w:rsidRPr="00EF41E7">
        <w:rPr>
          <w:color w:val="000000" w:themeColor="text1"/>
          <w:sz w:val="16"/>
          <w:szCs w:val="16"/>
        </w:rPr>
        <w:t xml:space="preserve"> малое разведывательное судно на базе пр. 502 (1966-69)- 10 (вместе с заводом 368); пр. 05035 (1984)- 1; буксиры: морской спасатель 3000 </w:t>
      </w:r>
      <w:proofErr w:type="spellStart"/>
      <w:r w:rsidRPr="00EF41E7">
        <w:rPr>
          <w:color w:val="000000" w:themeColor="text1"/>
          <w:sz w:val="16"/>
          <w:szCs w:val="16"/>
        </w:rPr>
        <w:t>л.с</w:t>
      </w:r>
      <w:proofErr w:type="spellEnd"/>
      <w:r w:rsidRPr="00EF41E7">
        <w:rPr>
          <w:color w:val="000000" w:themeColor="text1"/>
          <w:sz w:val="16"/>
          <w:szCs w:val="16"/>
        </w:rPr>
        <w:t>. пр. 745 (1972-90-)- 40, пр. 1454 (1974-90)- 34;</w:t>
      </w:r>
      <w:r w:rsidRPr="00EF41E7">
        <w:rPr>
          <w:color w:val="000000" w:themeColor="text1"/>
          <w:sz w:val="16"/>
          <w:szCs w:val="16"/>
          <w:vertAlign w:val="superscript"/>
        </w:rPr>
        <w:t>116</w:t>
      </w:r>
      <w:r w:rsidRPr="00EF41E7">
        <w:rPr>
          <w:color w:val="000000" w:themeColor="text1"/>
          <w:sz w:val="16"/>
          <w:szCs w:val="16"/>
        </w:rPr>
        <w:t xml:space="preserve"> опытовое судно для геологоразведочных работ на дне «Диорит» (1982); исследовательские суда «</w:t>
      </w:r>
      <w:proofErr w:type="spellStart"/>
      <w:r w:rsidRPr="00EF41E7">
        <w:rPr>
          <w:color w:val="000000" w:themeColor="text1"/>
          <w:sz w:val="16"/>
          <w:szCs w:val="16"/>
        </w:rPr>
        <w:t>Гидрооптик</w:t>
      </w:r>
      <w:proofErr w:type="spellEnd"/>
      <w:r w:rsidRPr="00EF41E7">
        <w:rPr>
          <w:color w:val="000000" w:themeColor="text1"/>
          <w:sz w:val="16"/>
          <w:szCs w:val="16"/>
        </w:rPr>
        <w:t>», ОС-Ю4, ОС-572; речной танкер пр. 14891 (1990-е).</w:t>
      </w:r>
    </w:p>
    <w:p w14:paraId="04F8F4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КБ завода № 345</w:t>
      </w:r>
    </w:p>
    <w:p w14:paraId="5DD1B8BF" w14:textId="77777777" w:rsidR="004001BC" w:rsidRPr="00EF41E7" w:rsidRDefault="004001BC" w:rsidP="00ED5E8F">
      <w:pPr>
        <w:autoSpaceDE w:val="0"/>
        <w:autoSpaceDN w:val="0"/>
        <w:adjustRightInd w:val="0"/>
        <w:jc w:val="both"/>
        <w:rPr>
          <w:color w:val="000000" w:themeColor="text1"/>
          <w:sz w:val="16"/>
          <w:szCs w:val="16"/>
        </w:rPr>
      </w:pPr>
      <w:r w:rsidRPr="00EF41E7">
        <w:rPr>
          <w:iCs/>
          <w:color w:val="000000" w:themeColor="text1"/>
          <w:sz w:val="16"/>
          <w:szCs w:val="16"/>
        </w:rPr>
        <w:t>Создано:</w:t>
      </w:r>
      <w:r w:rsidRPr="00EF41E7">
        <w:rPr>
          <w:color w:val="000000" w:themeColor="text1"/>
          <w:sz w:val="16"/>
          <w:szCs w:val="16"/>
        </w:rPr>
        <w:t xml:space="preserve"> катера: спасательный пр. С368 (1950-е); буксировщик гидросамолетов пр. 1381, пр. 1381А (1961), обеспечения гидросамолетов вооружением пр. 1382 (1960-е) (11982).</w:t>
      </w:r>
    </w:p>
    <w:p w14:paraId="51A9592B" w14:textId="77777777" w:rsidR="004001BC" w:rsidRPr="00EF41E7" w:rsidRDefault="004001BC" w:rsidP="00ED5E8F">
      <w:pPr>
        <w:autoSpaceDE w:val="0"/>
        <w:autoSpaceDN w:val="0"/>
        <w:adjustRightInd w:val="0"/>
        <w:jc w:val="both"/>
        <w:rPr>
          <w:color w:val="000000" w:themeColor="text1"/>
          <w:sz w:val="16"/>
          <w:szCs w:val="16"/>
        </w:rPr>
      </w:pPr>
    </w:p>
    <w:p w14:paraId="68CEA208" w14:textId="77777777" w:rsidR="009274B0" w:rsidRPr="00EF41E7" w:rsidRDefault="009274B0" w:rsidP="00ED5E8F">
      <w:pPr>
        <w:jc w:val="both"/>
        <w:rPr>
          <w:color w:val="000000" w:themeColor="text1"/>
          <w:sz w:val="16"/>
          <w:szCs w:val="16"/>
        </w:rPr>
      </w:pPr>
      <w:r w:rsidRPr="00EF41E7">
        <w:rPr>
          <w:color w:val="000000" w:themeColor="text1"/>
          <w:sz w:val="16"/>
          <w:szCs w:val="16"/>
        </w:rPr>
        <w:t xml:space="preserve">С 1920 г. началась подготовка большого ремонта паровозов на Ижорском заводе. Подготовка осложнялась нехваткой рабочих рук. На подготовительные работы в паровозные мастерские были направлены рабочие другие мастерских. К ремонту паровозов завод приступил только осенью 1921 г. Но работа большинства цехов была остановлена в связи с топливным кризисом.  </w:t>
      </w:r>
    </w:p>
    <w:p w14:paraId="5A2AFDD2" w14:textId="77777777" w:rsidR="009274B0" w:rsidRPr="00EF41E7" w:rsidRDefault="009274B0" w:rsidP="00ED5E8F">
      <w:pPr>
        <w:jc w:val="both"/>
        <w:rPr>
          <w:color w:val="000000" w:themeColor="text1"/>
          <w:sz w:val="16"/>
          <w:szCs w:val="16"/>
        </w:rPr>
      </w:pPr>
    </w:p>
    <w:p w14:paraId="3E58573A"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отступающая Белая армия попытались увести черноморский “Адмирал Нахимов” на буксире в Констан</w:t>
      </w:r>
      <w:r w:rsidRPr="00EF41E7">
        <w:rPr>
          <w:color w:val="000000" w:themeColor="text1"/>
          <w:sz w:val="16"/>
          <w:szCs w:val="16"/>
        </w:rPr>
        <w:softHyphen/>
        <w:t>тинополь. Однако в спешке крейсер посадили на мель в нескольких милях от Одессы и он достался Красной ар</w:t>
      </w:r>
      <w:r w:rsidRPr="00EF41E7">
        <w:rPr>
          <w:color w:val="000000" w:themeColor="text1"/>
          <w:sz w:val="16"/>
          <w:szCs w:val="16"/>
        </w:rPr>
        <w:softHyphen/>
        <w:t>мии. Позднее его вернули в Николаев, где его достройка продолжилась. Переименованный в 1922 г. в “</w:t>
      </w:r>
      <w:proofErr w:type="spellStart"/>
      <w:r w:rsidRPr="00EF41E7">
        <w:rPr>
          <w:color w:val="000000" w:themeColor="text1"/>
          <w:sz w:val="16"/>
          <w:szCs w:val="16"/>
        </w:rPr>
        <w:t>Червону</w:t>
      </w:r>
      <w:proofErr w:type="spellEnd"/>
      <w:r w:rsidRPr="00EF41E7">
        <w:rPr>
          <w:color w:val="000000" w:themeColor="text1"/>
          <w:sz w:val="16"/>
          <w:szCs w:val="16"/>
        </w:rPr>
        <w:t xml:space="preserve"> Украину”, крейсер в 1927 г. вошел в состав Морских сил Черного моря. Однотипный черно</w:t>
      </w:r>
      <w:r w:rsidRPr="00EF41E7">
        <w:rPr>
          <w:color w:val="000000" w:themeColor="text1"/>
          <w:sz w:val="16"/>
          <w:szCs w:val="16"/>
        </w:rPr>
        <w:softHyphen/>
        <w:t>морский “Адмирал Лазарев” с 1926 г. стал называться “Красный Кавказ”, достроить его удалось в 1932 г. (11107).</w:t>
      </w:r>
    </w:p>
    <w:p w14:paraId="5E172229"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388673C9" w14:textId="77777777" w:rsidR="009274B0" w:rsidRPr="00EF41E7" w:rsidRDefault="009274B0" w:rsidP="00ED5E8F">
      <w:pPr>
        <w:jc w:val="both"/>
        <w:rPr>
          <w:color w:val="000000" w:themeColor="text1"/>
          <w:sz w:val="16"/>
          <w:szCs w:val="16"/>
        </w:rPr>
      </w:pPr>
      <w:r w:rsidRPr="00EF41E7">
        <w:rPr>
          <w:color w:val="000000" w:themeColor="text1"/>
          <w:sz w:val="16"/>
          <w:szCs w:val="16"/>
        </w:rPr>
        <w:t xml:space="preserve">В 1920 г. </w:t>
      </w:r>
      <w:proofErr w:type="spellStart"/>
      <w:r w:rsidRPr="00EF41E7">
        <w:rPr>
          <w:color w:val="000000" w:themeColor="text1"/>
          <w:sz w:val="16"/>
          <w:szCs w:val="16"/>
        </w:rPr>
        <w:t>Бекаури</w:t>
      </w:r>
      <w:proofErr w:type="spellEnd"/>
      <w:r w:rsidRPr="00EF41E7">
        <w:rPr>
          <w:color w:val="000000" w:themeColor="text1"/>
          <w:sz w:val="16"/>
          <w:szCs w:val="16"/>
        </w:rPr>
        <w:t xml:space="preserve"> предложил схему прибора, обеспечивающего движение торпеды по спирали, получившей название «Водяная спираль» (ВС). Причем по каким-то неведомым причинам этот прибор считался очень секретным. На Западе он был давно известен. С тем чтобы ускорить разработку, решили взять за основу штатные русские торпеды. Выбор был невелик: торпеда образца 1912 г. 45—12 и несколько укороченная торпеда образца 1910—1915 гг., использовавшаяся на подводных лодках 45—15. Обе торпеды имели калибр 450 мм (18 дюймов). В зависимости от метода сбрасывания торпеды принято делить на низкие и высотные. В первом случае торпеды сбрасывались с высоты 30—40 м, являясь прямоидущими (или выполняющими программный маневр). После отделения от самолета такие торпеды приводнялись, выходили на заданную глубину и следовали в упрежденную точку встречи с целью курсом, который имел самолет перед сбросом. Высотные торпеды снижались на парашютах, а после приводнения и выхода на установленную глубину следовали либо по кругу, либо по спирали. Подобный метод торпедометания относится к площадному и в лучшем случае может ограничить маневр цели и лишь в редких случаях ее поразить. Наиболее целесообразным являлось их применение по площадным целям (конвоям). Когда приступили к натурным испытаниям, то оказалось, что для этого нет подходящего отечественного самолета. И в Англии для </w:t>
      </w:r>
      <w:proofErr w:type="spellStart"/>
      <w:r w:rsidRPr="00EF41E7">
        <w:rPr>
          <w:color w:val="000000" w:themeColor="text1"/>
          <w:sz w:val="16"/>
          <w:szCs w:val="16"/>
        </w:rPr>
        <w:t>Остехбюро</w:t>
      </w:r>
      <w:proofErr w:type="spellEnd"/>
      <w:r w:rsidRPr="00EF41E7">
        <w:rPr>
          <w:color w:val="000000" w:themeColor="text1"/>
          <w:sz w:val="16"/>
          <w:szCs w:val="16"/>
        </w:rPr>
        <w:t xml:space="preserve"> закупили два торпедоносца </w:t>
      </w:r>
      <w:proofErr w:type="spellStart"/>
      <w:r w:rsidRPr="00EF41E7">
        <w:rPr>
          <w:color w:val="000000" w:themeColor="text1"/>
          <w:sz w:val="16"/>
          <w:szCs w:val="16"/>
        </w:rPr>
        <w:t>Блекберн</w:t>
      </w:r>
      <w:proofErr w:type="spellEnd"/>
      <w:r w:rsidRPr="00EF41E7">
        <w:rPr>
          <w:color w:val="000000" w:themeColor="text1"/>
          <w:sz w:val="16"/>
          <w:szCs w:val="16"/>
        </w:rPr>
        <w:t xml:space="preserve"> «Свифт» — довольно большие одноместные бипланы. Их грузоподъемность обеспечивала применение торпед калибром 450 мм. Самолеты прибыли в 1923 г. Их доработали, превратив в двухместные, а для сохранения центровки в эксплуатационных пределах фюзеляж удлинили, и двигатель, таким образом, сдвинулся вперед. Впоследствии использовались самолеты других типов. После первых сбросов пришли к заключению, что корпус торпеды 45—15 не обладает достаточной прочностью: имелись случаи, когда ее двигатель вследствие перегрузок в момент приводнения смещался. По этой причине остановились на торпеде 45—12. После усиления конструкции стало возможным ее применение с высот 10—20 м на скорости до 160 км/ч (15117).</w:t>
      </w:r>
    </w:p>
    <w:p w14:paraId="1914A749" w14:textId="77777777" w:rsidR="009274B0" w:rsidRPr="00EF41E7" w:rsidRDefault="009274B0" w:rsidP="00ED5E8F">
      <w:pPr>
        <w:jc w:val="both"/>
        <w:rPr>
          <w:color w:val="000000" w:themeColor="text1"/>
          <w:sz w:val="16"/>
          <w:szCs w:val="16"/>
        </w:rPr>
      </w:pPr>
    </w:p>
    <w:p w14:paraId="60910FE0" w14:textId="77777777" w:rsidR="00DA15D8" w:rsidRPr="00B925EF" w:rsidRDefault="00DA15D8" w:rsidP="00DA15D8">
      <w:pPr>
        <w:jc w:val="both"/>
        <w:rPr>
          <w:color w:val="0070C0"/>
          <w:sz w:val="16"/>
          <w:szCs w:val="16"/>
          <w:shd w:val="clear" w:color="auto" w:fill="FBFCFC"/>
        </w:rPr>
      </w:pPr>
      <w:bookmarkStart w:id="89" w:name="_Hlk80638987"/>
      <w:r w:rsidRPr="00B925EF">
        <w:rPr>
          <w:color w:val="0070C0"/>
          <w:sz w:val="16"/>
          <w:szCs w:val="16"/>
          <w:shd w:val="clear" w:color="auto" w:fill="FFFFFF"/>
        </w:rPr>
        <w:t>В 1920 году начала свою деятельность Комиссия по вопросу применения глиссеров в военном флоте. Сокращенно — «</w:t>
      </w:r>
      <w:proofErr w:type="spellStart"/>
      <w:r w:rsidRPr="00B925EF">
        <w:rPr>
          <w:color w:val="0070C0"/>
          <w:sz w:val="16"/>
          <w:szCs w:val="16"/>
          <w:shd w:val="clear" w:color="auto" w:fill="FFFFFF"/>
        </w:rPr>
        <w:t>Комглисс</w:t>
      </w:r>
      <w:proofErr w:type="spellEnd"/>
      <w:r w:rsidRPr="00B925EF">
        <w:rPr>
          <w:color w:val="0070C0"/>
          <w:sz w:val="16"/>
          <w:szCs w:val="16"/>
          <w:shd w:val="clear" w:color="auto" w:fill="FFFFFF"/>
        </w:rPr>
        <w:t xml:space="preserve">». В состав ее входил известный изобретатель тех лет </w:t>
      </w:r>
      <w:proofErr w:type="spellStart"/>
      <w:r w:rsidRPr="00B925EF">
        <w:rPr>
          <w:color w:val="0070C0"/>
          <w:sz w:val="16"/>
          <w:szCs w:val="16"/>
          <w:shd w:val="clear" w:color="auto" w:fill="FFFFFF"/>
        </w:rPr>
        <w:t>Л.В.Курчевский</w:t>
      </w:r>
      <w:proofErr w:type="spellEnd"/>
      <w:r w:rsidRPr="00B925EF">
        <w:rPr>
          <w:color w:val="0070C0"/>
          <w:sz w:val="16"/>
          <w:szCs w:val="16"/>
          <w:shd w:val="clear" w:color="auto" w:fill="FFFFFF"/>
        </w:rPr>
        <w:t xml:space="preserve"> (21501).</w:t>
      </w:r>
    </w:p>
    <w:p w14:paraId="381AFEE2" w14:textId="77777777" w:rsidR="00DA15D8" w:rsidRPr="00B925EF" w:rsidRDefault="00DA15D8" w:rsidP="00DA15D8">
      <w:pPr>
        <w:jc w:val="both"/>
        <w:rPr>
          <w:color w:val="0070C0"/>
          <w:sz w:val="16"/>
          <w:szCs w:val="16"/>
          <w:shd w:val="clear" w:color="auto" w:fill="FBFCFC"/>
        </w:rPr>
      </w:pPr>
    </w:p>
    <w:bookmarkEnd w:id="89"/>
    <w:p w14:paraId="7EB0FD43" w14:textId="77777777" w:rsidR="00DA15D8" w:rsidRPr="00B925EF" w:rsidRDefault="00DA15D8" w:rsidP="00DA15D8">
      <w:pPr>
        <w:jc w:val="both"/>
        <w:rPr>
          <w:color w:val="0070C0"/>
          <w:sz w:val="16"/>
          <w:szCs w:val="16"/>
          <w:shd w:val="clear" w:color="auto" w:fill="FBFCFC"/>
        </w:rPr>
      </w:pPr>
      <w:r w:rsidRPr="00B925EF">
        <w:rPr>
          <w:color w:val="0070C0"/>
          <w:sz w:val="16"/>
          <w:szCs w:val="16"/>
          <w:shd w:val="clear" w:color="auto" w:fill="FFFFFF"/>
        </w:rPr>
        <w:t>В 1920 году начала свою деятельность Комиссия по вопросу применения глиссеров в военном флоте. Сокращенно — «</w:t>
      </w:r>
      <w:proofErr w:type="spellStart"/>
      <w:r w:rsidRPr="00B925EF">
        <w:rPr>
          <w:color w:val="0070C0"/>
          <w:sz w:val="16"/>
          <w:szCs w:val="16"/>
          <w:shd w:val="clear" w:color="auto" w:fill="FFFFFF"/>
        </w:rPr>
        <w:t>Комглисс</w:t>
      </w:r>
      <w:proofErr w:type="spellEnd"/>
      <w:r w:rsidRPr="00B925EF">
        <w:rPr>
          <w:color w:val="0070C0"/>
          <w:sz w:val="16"/>
          <w:szCs w:val="16"/>
          <w:shd w:val="clear" w:color="auto" w:fill="FFFFFF"/>
        </w:rPr>
        <w:t xml:space="preserve">». В состав ее входил известный изобретатель тех лет </w:t>
      </w:r>
      <w:proofErr w:type="spellStart"/>
      <w:r w:rsidRPr="00B925EF">
        <w:rPr>
          <w:color w:val="0070C0"/>
          <w:sz w:val="16"/>
          <w:szCs w:val="16"/>
          <w:shd w:val="clear" w:color="auto" w:fill="FFFFFF"/>
        </w:rPr>
        <w:t>Л.В.Курчевский</w:t>
      </w:r>
      <w:proofErr w:type="spellEnd"/>
      <w:r w:rsidRPr="00B925EF">
        <w:rPr>
          <w:color w:val="0070C0"/>
          <w:sz w:val="16"/>
          <w:szCs w:val="16"/>
          <w:shd w:val="clear" w:color="auto" w:fill="FFFFFF"/>
        </w:rPr>
        <w:t xml:space="preserve">. Главным руководителем и вдохновителем компании стал председатель </w:t>
      </w:r>
      <w:proofErr w:type="spellStart"/>
      <w:r w:rsidRPr="00B925EF">
        <w:rPr>
          <w:color w:val="0070C0"/>
          <w:sz w:val="16"/>
          <w:szCs w:val="16"/>
          <w:shd w:val="clear" w:color="auto" w:fill="FFFFFF"/>
        </w:rPr>
        <w:t>А.А.Зернов</w:t>
      </w:r>
      <w:proofErr w:type="spellEnd"/>
      <w:r w:rsidRPr="00B925EF">
        <w:rPr>
          <w:color w:val="0070C0"/>
          <w:sz w:val="16"/>
          <w:szCs w:val="16"/>
          <w:shd w:val="clear" w:color="auto" w:fill="FFFFFF"/>
        </w:rPr>
        <w:t>. Комиссия за два года сумела построить пять экспериментальных глиссеров с воздушными винтами. Правда ни один из них так и не был принят на вооружение (21501).</w:t>
      </w:r>
    </w:p>
    <w:p w14:paraId="66F0F962" w14:textId="77777777" w:rsidR="00DA15D8" w:rsidRPr="00B925EF" w:rsidRDefault="00DA15D8" w:rsidP="00DA15D8">
      <w:pPr>
        <w:jc w:val="both"/>
        <w:rPr>
          <w:color w:val="0070C0"/>
          <w:sz w:val="16"/>
          <w:szCs w:val="16"/>
          <w:shd w:val="clear" w:color="auto" w:fill="FBFCFC"/>
        </w:rPr>
      </w:pPr>
    </w:p>
    <w:p w14:paraId="48625703"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Армия:</w:t>
      </w:r>
    </w:p>
    <w:p w14:paraId="7FB0F078" w14:textId="77777777" w:rsidR="004001BC" w:rsidRPr="00EF41E7" w:rsidRDefault="004001BC" w:rsidP="00ED5E8F">
      <w:pPr>
        <w:autoSpaceDE w:val="0"/>
        <w:autoSpaceDN w:val="0"/>
        <w:adjustRightInd w:val="0"/>
        <w:jc w:val="both"/>
        <w:rPr>
          <w:iCs/>
          <w:color w:val="000000" w:themeColor="text1"/>
          <w:sz w:val="16"/>
          <w:szCs w:val="16"/>
        </w:rPr>
      </w:pPr>
    </w:p>
    <w:p w14:paraId="420618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году был установлен специальный паек для летчиков с расширенным ассортиментом продуктов. Энергетическая ценность пайка составляла 3869 ккал (9090).</w:t>
      </w:r>
    </w:p>
    <w:p w14:paraId="7EE28446" w14:textId="77777777" w:rsidR="004001BC" w:rsidRPr="00EF41E7" w:rsidRDefault="004001BC" w:rsidP="00ED5E8F">
      <w:pPr>
        <w:autoSpaceDE w:val="0"/>
        <w:autoSpaceDN w:val="0"/>
        <w:adjustRightInd w:val="0"/>
        <w:jc w:val="both"/>
        <w:rPr>
          <w:color w:val="000000" w:themeColor="text1"/>
          <w:sz w:val="16"/>
          <w:szCs w:val="16"/>
        </w:rPr>
      </w:pPr>
    </w:p>
    <w:p w14:paraId="30845D8A" w14:textId="77777777" w:rsidR="00DA15D8" w:rsidRPr="00B925EF" w:rsidRDefault="00DA15D8" w:rsidP="00DA15D8">
      <w:pPr>
        <w:jc w:val="both"/>
        <w:rPr>
          <w:color w:val="0070C0"/>
          <w:sz w:val="16"/>
          <w:szCs w:val="16"/>
        </w:rPr>
      </w:pPr>
      <w:r w:rsidRPr="00B925EF">
        <w:rPr>
          <w:color w:val="0070C0"/>
          <w:sz w:val="16"/>
          <w:szCs w:val="16"/>
        </w:rPr>
        <w:t>В 1920 в Петрограде при ВВШ сформиро</w:t>
      </w:r>
      <w:r w:rsidRPr="00B925EF">
        <w:rPr>
          <w:color w:val="0070C0"/>
          <w:sz w:val="16"/>
          <w:szCs w:val="16"/>
        </w:rPr>
        <w:softHyphen/>
        <w:t>вали «Воздухоплавательный отряд с управляемы</w:t>
      </w:r>
      <w:r w:rsidRPr="00B925EF">
        <w:rPr>
          <w:color w:val="0070C0"/>
          <w:sz w:val="16"/>
          <w:szCs w:val="16"/>
        </w:rPr>
        <w:softHyphen/>
        <w:t>ми аэростатами». Пригодным для восстановления оказался дирижабль «Астра XIII», находившийся на складе ОВШ с осени 1915 г. Моторы и некото</w:t>
      </w:r>
      <w:r w:rsidRPr="00B925EF">
        <w:rPr>
          <w:color w:val="0070C0"/>
          <w:sz w:val="16"/>
          <w:szCs w:val="16"/>
        </w:rPr>
        <w:softHyphen/>
        <w:t xml:space="preserve">рые части механизмов доставили с </w:t>
      </w:r>
      <w:proofErr w:type="spellStart"/>
      <w:r w:rsidRPr="00B925EF">
        <w:rPr>
          <w:color w:val="0070C0"/>
          <w:sz w:val="16"/>
          <w:szCs w:val="16"/>
        </w:rPr>
        <w:t>Паратовского</w:t>
      </w:r>
      <w:proofErr w:type="spellEnd"/>
      <w:r w:rsidRPr="00B925EF">
        <w:rPr>
          <w:color w:val="0070C0"/>
          <w:sz w:val="16"/>
          <w:szCs w:val="16"/>
        </w:rPr>
        <w:t xml:space="preserve"> завода на Волге, куда они попали с Ижорского завода при эвакуации предприятий Петрограда в 1918 г. Оболочка после пяти лет хранения в не</w:t>
      </w:r>
      <w:r w:rsidRPr="00B925EF">
        <w:rPr>
          <w:color w:val="0070C0"/>
          <w:sz w:val="16"/>
          <w:szCs w:val="16"/>
        </w:rPr>
        <w:softHyphen/>
        <w:t>отапливаемом помещении дала при испытании вполне удовлетворительные результаты (20120).</w:t>
      </w:r>
    </w:p>
    <w:p w14:paraId="610553E4" w14:textId="77777777" w:rsidR="00DA15D8" w:rsidRPr="00B925EF" w:rsidRDefault="00DA15D8" w:rsidP="00DA15D8">
      <w:pPr>
        <w:jc w:val="both"/>
        <w:rPr>
          <w:color w:val="0070C0"/>
          <w:sz w:val="16"/>
          <w:szCs w:val="16"/>
        </w:rPr>
      </w:pPr>
    </w:p>
    <w:p w14:paraId="52F96A5D"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lastRenderedPageBreak/>
        <w:t>В 1920 г. в Екатеринодаре на базе захваченного белогвар</w:t>
      </w:r>
      <w:r w:rsidRPr="00EF41E7">
        <w:rPr>
          <w:color w:val="000000" w:themeColor="text1"/>
          <w:sz w:val="16"/>
          <w:szCs w:val="16"/>
        </w:rPr>
        <w:softHyphen/>
        <w:t>дейского имущества были организованы курсы по подго</w:t>
      </w:r>
      <w:r w:rsidRPr="00EF41E7">
        <w:rPr>
          <w:color w:val="000000" w:themeColor="text1"/>
          <w:sz w:val="16"/>
          <w:szCs w:val="16"/>
        </w:rPr>
        <w:softHyphen/>
        <w:t>товке танкистов из шоферов, рассчитанные на 136 часов занятий. Тогда же начальник бронечастей 9-й армии Кав</w:t>
      </w:r>
      <w:r w:rsidRPr="00EF41E7">
        <w:rPr>
          <w:color w:val="000000" w:themeColor="text1"/>
          <w:sz w:val="16"/>
          <w:szCs w:val="16"/>
        </w:rPr>
        <w:softHyphen/>
        <w:t xml:space="preserve">казского фронта красных П. Вершинин разработал первые штаты танковых отрядов в составе 100 человек при трех танках и двух бронеавтомобилях. В то же время инженерами 9-й армии </w:t>
      </w:r>
      <w:proofErr w:type="spellStart"/>
      <w:r w:rsidRPr="00EF41E7">
        <w:rPr>
          <w:color w:val="000000" w:themeColor="text1"/>
          <w:sz w:val="16"/>
          <w:szCs w:val="16"/>
        </w:rPr>
        <w:t>Лауденбахом</w:t>
      </w:r>
      <w:proofErr w:type="spellEnd"/>
      <w:r w:rsidRPr="00EF41E7">
        <w:rPr>
          <w:color w:val="000000" w:themeColor="text1"/>
          <w:sz w:val="16"/>
          <w:szCs w:val="16"/>
        </w:rPr>
        <w:t>, Да</w:t>
      </w:r>
      <w:r w:rsidRPr="00EF41E7">
        <w:rPr>
          <w:color w:val="000000" w:themeColor="text1"/>
          <w:sz w:val="16"/>
          <w:szCs w:val="16"/>
        </w:rPr>
        <w:softHyphen/>
        <w:t xml:space="preserve">видовичем и начальником танкового отдела </w:t>
      </w:r>
      <w:proofErr w:type="spellStart"/>
      <w:r w:rsidRPr="00EF41E7">
        <w:rPr>
          <w:color w:val="000000" w:themeColor="text1"/>
          <w:sz w:val="16"/>
          <w:szCs w:val="16"/>
        </w:rPr>
        <w:t>Фотьяновым</w:t>
      </w:r>
      <w:proofErr w:type="spellEnd"/>
      <w:r w:rsidRPr="00EF41E7">
        <w:rPr>
          <w:color w:val="000000" w:themeColor="text1"/>
          <w:sz w:val="16"/>
          <w:szCs w:val="16"/>
        </w:rPr>
        <w:t xml:space="preserve"> были разработаны “Временное краткое наставление для действий танков в бою” и “Инструкция отряду танков”. Другим центром формирования танковых первых от</w:t>
      </w:r>
      <w:r w:rsidRPr="00EF41E7">
        <w:rPr>
          <w:color w:val="000000" w:themeColor="text1"/>
          <w:sz w:val="16"/>
          <w:szCs w:val="16"/>
        </w:rPr>
        <w:softHyphen/>
        <w:t>рядов Красной армии был Смоленск, куда в мае 1920 г. прибыл 1 -и танковый отряд. Здесь предложенная структу</w:t>
      </w:r>
      <w:r w:rsidRPr="00EF41E7">
        <w:rPr>
          <w:color w:val="000000" w:themeColor="text1"/>
          <w:sz w:val="16"/>
          <w:szCs w:val="16"/>
        </w:rPr>
        <w:softHyphen/>
        <w:t>ра танкового отряда была опробована в полигонных усло</w:t>
      </w:r>
      <w:r w:rsidRPr="00EF41E7">
        <w:rPr>
          <w:color w:val="000000" w:themeColor="text1"/>
          <w:sz w:val="16"/>
          <w:szCs w:val="16"/>
        </w:rPr>
        <w:softHyphen/>
        <w:t>виях. По результатам оного были разработаны “Штат и та</w:t>
      </w:r>
      <w:r w:rsidRPr="00EF41E7">
        <w:rPr>
          <w:color w:val="000000" w:themeColor="text1"/>
          <w:sz w:val="16"/>
          <w:szCs w:val="16"/>
        </w:rPr>
        <w:softHyphen/>
        <w:t xml:space="preserve">бель танкового </w:t>
      </w:r>
      <w:proofErr w:type="spellStart"/>
      <w:r w:rsidRPr="00EF41E7">
        <w:rPr>
          <w:color w:val="000000" w:themeColor="text1"/>
          <w:sz w:val="16"/>
          <w:szCs w:val="16"/>
        </w:rPr>
        <w:t>автоброневого</w:t>
      </w:r>
      <w:proofErr w:type="spellEnd"/>
      <w:r w:rsidRPr="00EF41E7">
        <w:rPr>
          <w:color w:val="000000" w:themeColor="text1"/>
          <w:sz w:val="16"/>
          <w:szCs w:val="16"/>
        </w:rPr>
        <w:t xml:space="preserve"> отряда”, утвержденные приказом РВСР от 28 мая 1920 г. (10733,54).</w:t>
      </w:r>
    </w:p>
    <w:p w14:paraId="45725238"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4DC8FF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морская авиация Сибирского </w:t>
      </w:r>
      <w:proofErr w:type="spellStart"/>
      <w:r w:rsidRPr="00EF41E7">
        <w:rPr>
          <w:color w:val="000000" w:themeColor="text1"/>
          <w:sz w:val="16"/>
          <w:szCs w:val="16"/>
        </w:rPr>
        <w:t>гидроотряда</w:t>
      </w:r>
      <w:proofErr w:type="spellEnd"/>
      <w:r w:rsidRPr="00EF41E7">
        <w:rPr>
          <w:color w:val="000000" w:themeColor="text1"/>
          <w:sz w:val="16"/>
          <w:szCs w:val="16"/>
        </w:rPr>
        <w:t xml:space="preserve"> обеспечивала боевые действия Сибирской военной флотилии при окончательном разгроме сил Колчака, а в марте 1921 г. авиация Балтийского флота принимала участие в подавлении контрреволюционного Кронштадтского мятежа. За отличное выполнение боевых заданий и проявленное при этом мужество морские летчики Д.Д. Антипов, А.А. </w:t>
      </w:r>
      <w:proofErr w:type="spellStart"/>
      <w:r w:rsidRPr="00EF41E7">
        <w:rPr>
          <w:color w:val="000000" w:themeColor="text1"/>
          <w:sz w:val="16"/>
          <w:szCs w:val="16"/>
        </w:rPr>
        <w:t>Тас</w:t>
      </w:r>
      <w:proofErr w:type="spellEnd"/>
      <w:r w:rsidRPr="00EF41E7">
        <w:rPr>
          <w:color w:val="000000" w:themeColor="text1"/>
          <w:sz w:val="16"/>
          <w:szCs w:val="16"/>
        </w:rPr>
        <w:t xml:space="preserve">- </w:t>
      </w:r>
      <w:proofErr w:type="spellStart"/>
      <w:r w:rsidRPr="00EF41E7">
        <w:rPr>
          <w:color w:val="000000" w:themeColor="text1"/>
          <w:sz w:val="16"/>
          <w:szCs w:val="16"/>
        </w:rPr>
        <w:t>кинен</w:t>
      </w:r>
      <w:proofErr w:type="spellEnd"/>
      <w:r w:rsidRPr="00EF41E7">
        <w:rPr>
          <w:color w:val="000000" w:themeColor="text1"/>
          <w:sz w:val="16"/>
          <w:szCs w:val="16"/>
        </w:rPr>
        <w:t xml:space="preserve">, А.П. Комаров, Л.В. Ковалевский, М.Е. </w:t>
      </w:r>
      <w:proofErr w:type="spellStart"/>
      <w:r w:rsidRPr="00EF41E7">
        <w:rPr>
          <w:color w:val="000000" w:themeColor="text1"/>
          <w:sz w:val="16"/>
          <w:szCs w:val="16"/>
        </w:rPr>
        <w:t>Линдель</w:t>
      </w:r>
      <w:proofErr w:type="spellEnd"/>
      <w:r w:rsidRPr="00EF41E7">
        <w:rPr>
          <w:color w:val="000000" w:themeColor="text1"/>
          <w:sz w:val="16"/>
          <w:szCs w:val="16"/>
        </w:rPr>
        <w:t xml:space="preserve"> были награждены орденами Красного Знамени. Морские лётчики вели боевые действия и в составе сухопутных авиационных отрядов Красной Армии. В январе - марте 1918 г. авиаотрядом истребителей на Украине командовал морской летчик С.Э. Столярский. В составе 1 -й советской авиагруппы воевал морской летчик И.В. </w:t>
      </w:r>
      <w:proofErr w:type="spellStart"/>
      <w:r w:rsidRPr="00EF41E7">
        <w:rPr>
          <w:color w:val="000000" w:themeColor="text1"/>
          <w:sz w:val="16"/>
          <w:szCs w:val="16"/>
        </w:rPr>
        <w:t>Сатунин</w:t>
      </w:r>
      <w:proofErr w:type="spellEnd"/>
      <w:r w:rsidRPr="00EF41E7">
        <w:rPr>
          <w:color w:val="000000" w:themeColor="text1"/>
          <w:sz w:val="16"/>
          <w:szCs w:val="16"/>
        </w:rPr>
        <w:t>, награждённый орденом Красного Знамени (12033).</w:t>
      </w:r>
    </w:p>
    <w:p w14:paraId="32FB73E1" w14:textId="77777777" w:rsidR="004001BC" w:rsidRPr="00EF41E7" w:rsidRDefault="004001BC" w:rsidP="00ED5E8F">
      <w:pPr>
        <w:autoSpaceDE w:val="0"/>
        <w:autoSpaceDN w:val="0"/>
        <w:adjustRightInd w:val="0"/>
        <w:jc w:val="both"/>
        <w:rPr>
          <w:color w:val="000000" w:themeColor="text1"/>
          <w:sz w:val="16"/>
          <w:szCs w:val="16"/>
        </w:rPr>
      </w:pPr>
    </w:p>
    <w:p w14:paraId="73994791"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известно о девяти тракторных отря</w:t>
      </w:r>
      <w:r w:rsidRPr="00EF41E7">
        <w:rPr>
          <w:color w:val="000000" w:themeColor="text1"/>
          <w:sz w:val="16"/>
          <w:szCs w:val="16"/>
        </w:rPr>
        <w:softHyphen/>
        <w:t>дах, находившихся в подчинении тракторного отдела Туркестанского фронта. От</w:t>
      </w:r>
      <w:r w:rsidRPr="00EF41E7">
        <w:rPr>
          <w:color w:val="000000" w:themeColor="text1"/>
          <w:sz w:val="16"/>
          <w:szCs w:val="16"/>
        </w:rPr>
        <w:softHyphen/>
        <w:t>ряды были укомплектованы тракторами «Могул», «Харт-Парр» и «</w:t>
      </w:r>
      <w:proofErr w:type="spellStart"/>
      <w:r w:rsidRPr="00EF41E7">
        <w:rPr>
          <w:color w:val="000000" w:themeColor="text1"/>
          <w:sz w:val="16"/>
          <w:szCs w:val="16"/>
        </w:rPr>
        <w:t>Рустон</w:t>
      </w:r>
      <w:proofErr w:type="spellEnd"/>
      <w:r w:rsidRPr="00EF41E7">
        <w:rPr>
          <w:color w:val="000000" w:themeColor="text1"/>
          <w:sz w:val="16"/>
          <w:szCs w:val="16"/>
        </w:rPr>
        <w:t>», а в девятом отряде имелся трактор «Холт». Войска Туркестанского фронта рас</w:t>
      </w:r>
      <w:r w:rsidRPr="00EF41E7">
        <w:rPr>
          <w:color w:val="000000" w:themeColor="text1"/>
          <w:sz w:val="16"/>
          <w:szCs w:val="16"/>
        </w:rPr>
        <w:softHyphen/>
        <w:t>полагали незначительным количеством тяже</w:t>
      </w:r>
      <w:r w:rsidRPr="00EF41E7">
        <w:rPr>
          <w:color w:val="000000" w:themeColor="text1"/>
          <w:sz w:val="16"/>
          <w:szCs w:val="16"/>
        </w:rPr>
        <w:softHyphen/>
        <w:t>лых орудий. Например, в ходе Бухарской опе</w:t>
      </w:r>
      <w:r w:rsidRPr="00EF41E7">
        <w:rPr>
          <w:color w:val="000000" w:themeColor="text1"/>
          <w:sz w:val="16"/>
          <w:szCs w:val="16"/>
        </w:rPr>
        <w:softHyphen/>
        <w:t>рации были задействованы взвод крепостных 152-мм пушек на платформах и 122-мм ба</w:t>
      </w:r>
      <w:r w:rsidRPr="00EF41E7">
        <w:rPr>
          <w:color w:val="000000" w:themeColor="text1"/>
          <w:sz w:val="16"/>
          <w:szCs w:val="16"/>
        </w:rPr>
        <w:softHyphen/>
        <w:t>тарея, однако в регионе ощущалась значи</w:t>
      </w:r>
      <w:r w:rsidRPr="00EF41E7">
        <w:rPr>
          <w:color w:val="000000" w:themeColor="text1"/>
          <w:sz w:val="16"/>
          <w:szCs w:val="16"/>
        </w:rPr>
        <w:softHyphen/>
        <w:t>тельная потребность в сельхозмашинах, по</w:t>
      </w:r>
      <w:r w:rsidRPr="00EF41E7">
        <w:rPr>
          <w:color w:val="000000" w:themeColor="text1"/>
          <w:sz w:val="16"/>
          <w:szCs w:val="16"/>
        </w:rPr>
        <w:softHyphen/>
        <w:t>этому один из приказов по тракторному от</w:t>
      </w:r>
      <w:r w:rsidRPr="00EF41E7">
        <w:rPr>
          <w:color w:val="000000" w:themeColor="text1"/>
          <w:sz w:val="16"/>
          <w:szCs w:val="16"/>
        </w:rPr>
        <w:softHyphen/>
        <w:t>делу Туркестанского фронта предписывал «осуществить пахоту глубиной не менее 3 вершков и не более 4 вершков».</w:t>
      </w:r>
    </w:p>
    <w:p w14:paraId="5A5B74CB"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019C77F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Внешняя политика:</w:t>
      </w:r>
    </w:p>
    <w:p w14:paraId="6AB35855" w14:textId="77777777" w:rsidR="004001BC" w:rsidRPr="00EF41E7" w:rsidRDefault="004001BC" w:rsidP="00ED5E8F">
      <w:pPr>
        <w:autoSpaceDE w:val="0"/>
        <w:autoSpaceDN w:val="0"/>
        <w:adjustRightInd w:val="0"/>
        <w:jc w:val="both"/>
        <w:rPr>
          <w:iCs/>
          <w:color w:val="000000" w:themeColor="text1"/>
          <w:sz w:val="16"/>
          <w:szCs w:val="16"/>
        </w:rPr>
      </w:pPr>
    </w:p>
    <w:p w14:paraId="7D509CA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Л.К. </w:t>
      </w:r>
      <w:proofErr w:type="spellStart"/>
      <w:r w:rsidRPr="00EF41E7">
        <w:rPr>
          <w:color w:val="000000" w:themeColor="text1"/>
          <w:sz w:val="16"/>
          <w:szCs w:val="16"/>
        </w:rPr>
        <w:t>Мартенс</w:t>
      </w:r>
      <w:proofErr w:type="spellEnd"/>
      <w:r w:rsidRPr="00EF41E7">
        <w:rPr>
          <w:color w:val="000000" w:themeColor="text1"/>
          <w:sz w:val="16"/>
          <w:szCs w:val="16"/>
        </w:rPr>
        <w:t>, назначенный официальным уполномоченным РСФСР в США, создал для организации советско-американской торговли компанию "</w:t>
      </w:r>
      <w:proofErr w:type="spellStart"/>
      <w:r w:rsidRPr="00EF41E7">
        <w:rPr>
          <w:color w:val="000000" w:themeColor="text1"/>
          <w:sz w:val="16"/>
          <w:szCs w:val="16"/>
        </w:rPr>
        <w:t>Продекско</w:t>
      </w:r>
      <w:proofErr w:type="spellEnd"/>
      <w:r w:rsidRPr="00EF41E7">
        <w:rPr>
          <w:color w:val="000000" w:themeColor="text1"/>
          <w:sz w:val="16"/>
          <w:szCs w:val="16"/>
        </w:rPr>
        <w:t xml:space="preserve">" (Products Exchange Corporation), однако дела у неё не пошли. </w:t>
      </w:r>
      <w:proofErr w:type="spellStart"/>
      <w:r w:rsidRPr="00EF41E7">
        <w:rPr>
          <w:color w:val="000000" w:themeColor="text1"/>
          <w:sz w:val="16"/>
          <w:szCs w:val="16"/>
        </w:rPr>
        <w:t>Аркос</w:t>
      </w:r>
      <w:proofErr w:type="spellEnd"/>
      <w:r w:rsidRPr="00EF41E7">
        <w:rPr>
          <w:color w:val="000000" w:themeColor="text1"/>
          <w:sz w:val="16"/>
          <w:szCs w:val="16"/>
        </w:rPr>
        <w:t xml:space="preserve">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w:t>
      </w:r>
      <w:proofErr w:type="spellStart"/>
      <w:r w:rsidRPr="00EF41E7">
        <w:rPr>
          <w:color w:val="000000" w:themeColor="text1"/>
          <w:sz w:val="16"/>
          <w:szCs w:val="16"/>
        </w:rPr>
        <w:t>Продекско</w:t>
      </w:r>
      <w:proofErr w:type="spellEnd"/>
      <w:r w:rsidRPr="00EF41E7">
        <w:rPr>
          <w:color w:val="000000" w:themeColor="text1"/>
          <w:sz w:val="16"/>
          <w:szCs w:val="16"/>
        </w:rPr>
        <w:t>" и "</w:t>
      </w:r>
      <w:proofErr w:type="spellStart"/>
      <w:r w:rsidRPr="00EF41E7">
        <w:rPr>
          <w:color w:val="000000" w:themeColor="text1"/>
          <w:sz w:val="16"/>
          <w:szCs w:val="16"/>
        </w:rPr>
        <w:t>Аркос</w:t>
      </w:r>
      <w:proofErr w:type="spellEnd"/>
      <w:r w:rsidRPr="00EF41E7">
        <w:rPr>
          <w:color w:val="000000" w:themeColor="text1"/>
          <w:sz w:val="16"/>
          <w:szCs w:val="16"/>
        </w:rPr>
        <w:t xml:space="preserve">-Америка" составил около 5 мил. долл. Для сравнения можно указать, что оборот только Техотдела </w:t>
      </w:r>
      <w:proofErr w:type="spellStart"/>
      <w:r w:rsidRPr="00EF41E7">
        <w:rPr>
          <w:color w:val="000000" w:themeColor="text1"/>
          <w:sz w:val="16"/>
          <w:szCs w:val="16"/>
        </w:rPr>
        <w:t>Амторга</w:t>
      </w:r>
      <w:proofErr w:type="spellEnd"/>
      <w:r w:rsidRPr="00EF41E7">
        <w:rPr>
          <w:color w:val="000000" w:themeColor="text1"/>
          <w:sz w:val="16"/>
          <w:szCs w:val="16"/>
        </w:rPr>
        <w:t xml:space="preserve"> в 1924/25 г. превысил 9 мил. долл., а весь оборот </w:t>
      </w:r>
      <w:proofErr w:type="spellStart"/>
      <w:r w:rsidRPr="00EF41E7">
        <w:rPr>
          <w:color w:val="000000" w:themeColor="text1"/>
          <w:sz w:val="16"/>
          <w:szCs w:val="16"/>
        </w:rPr>
        <w:t>Амторга</w:t>
      </w:r>
      <w:proofErr w:type="spellEnd"/>
      <w:r w:rsidRPr="00EF41E7">
        <w:rPr>
          <w:color w:val="000000" w:themeColor="text1"/>
          <w:sz w:val="16"/>
          <w:szCs w:val="16"/>
        </w:rPr>
        <w:t xml:space="preserve"> в том году составил 47,5 мил. долл. Для периода "до </w:t>
      </w:r>
      <w:proofErr w:type="spellStart"/>
      <w:r w:rsidRPr="00EF41E7">
        <w:rPr>
          <w:color w:val="000000" w:themeColor="text1"/>
          <w:sz w:val="16"/>
          <w:szCs w:val="16"/>
        </w:rPr>
        <w:t>Амторга</w:t>
      </w:r>
      <w:proofErr w:type="spellEnd"/>
      <w:r w:rsidRPr="00EF41E7">
        <w:rPr>
          <w:color w:val="000000" w:themeColor="text1"/>
          <w:sz w:val="16"/>
          <w:szCs w:val="16"/>
        </w:rPr>
        <w:t>" характерна постоянная конкуренция между "</w:t>
      </w:r>
      <w:proofErr w:type="spellStart"/>
      <w:r w:rsidRPr="00EF41E7">
        <w:rPr>
          <w:color w:val="000000" w:themeColor="text1"/>
          <w:sz w:val="16"/>
          <w:szCs w:val="16"/>
        </w:rPr>
        <w:t>Продекско</w:t>
      </w:r>
      <w:proofErr w:type="spellEnd"/>
      <w:r w:rsidRPr="00EF41E7">
        <w:rPr>
          <w:color w:val="000000" w:themeColor="text1"/>
          <w:sz w:val="16"/>
          <w:szCs w:val="16"/>
        </w:rPr>
        <w:t>" и "</w:t>
      </w:r>
      <w:proofErr w:type="spellStart"/>
      <w:r w:rsidRPr="00EF41E7">
        <w:rPr>
          <w:color w:val="000000" w:themeColor="text1"/>
          <w:sz w:val="16"/>
          <w:szCs w:val="16"/>
        </w:rPr>
        <w:t>Аркос</w:t>
      </w:r>
      <w:proofErr w:type="spellEnd"/>
      <w:r w:rsidRPr="00EF41E7">
        <w:rPr>
          <w:color w:val="000000" w:themeColor="text1"/>
          <w:sz w:val="16"/>
          <w:szCs w:val="16"/>
        </w:rPr>
        <w:t>-Америка",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пытался наладить и небезызвестный А. Хаммер, создавший для этого специальную компанию "</w:t>
      </w:r>
      <w:proofErr w:type="spellStart"/>
      <w:r w:rsidRPr="00EF41E7">
        <w:rPr>
          <w:color w:val="000000" w:themeColor="text1"/>
          <w:sz w:val="16"/>
          <w:szCs w:val="16"/>
        </w:rPr>
        <w:t>Аламерико</w:t>
      </w:r>
      <w:proofErr w:type="spellEnd"/>
      <w:r w:rsidRPr="00EF41E7">
        <w:rPr>
          <w:color w:val="000000" w:themeColor="text1"/>
          <w:sz w:val="16"/>
          <w:szCs w:val="16"/>
        </w:rPr>
        <w:t>".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 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1896ADEE" w14:textId="77777777" w:rsidR="004001BC" w:rsidRPr="00EF41E7" w:rsidRDefault="004001BC" w:rsidP="00ED5E8F">
      <w:pPr>
        <w:autoSpaceDE w:val="0"/>
        <w:autoSpaceDN w:val="0"/>
        <w:adjustRightInd w:val="0"/>
        <w:jc w:val="both"/>
        <w:rPr>
          <w:color w:val="000000" w:themeColor="text1"/>
          <w:sz w:val="16"/>
          <w:szCs w:val="16"/>
        </w:rPr>
      </w:pPr>
    </w:p>
    <w:p w14:paraId="679B2F4B" w14:textId="77777777" w:rsidR="003260EE" w:rsidRPr="00EF41E7" w:rsidRDefault="003260EE" w:rsidP="00ED5E8F">
      <w:pPr>
        <w:jc w:val="both"/>
        <w:rPr>
          <w:color w:val="000000" w:themeColor="text1"/>
          <w:sz w:val="16"/>
          <w:szCs w:val="16"/>
        </w:rPr>
      </w:pPr>
      <w:r w:rsidRPr="00EF41E7">
        <w:rPr>
          <w:color w:val="000000" w:themeColor="text1"/>
          <w:sz w:val="16"/>
          <w:szCs w:val="16"/>
        </w:rPr>
        <w:t>В 1920 г. правительства США и Великобритании остановили вывоз в Россию железнодорожного оборудования — как «материалов, которые могут быть использованы для войны». Советское правительство безуспешно пыталось «возможно шире толковать значение слова „небоевые“, включая в эту группу предметы железнодорожного снабжения, а также машины, станки, инструменты, пригодные для производства предметов небоевого значения», и заказанные «для нужд гражданского населения» сукно, обувь [</w:t>
      </w:r>
      <w:proofErr w:type="spellStart"/>
      <w:r w:rsidRPr="00EF41E7">
        <w:rPr>
          <w:color w:val="000000" w:themeColor="text1"/>
          <w:sz w:val="16"/>
          <w:szCs w:val="16"/>
        </w:rPr>
        <w:t>Фураев</w:t>
      </w:r>
      <w:proofErr w:type="spellEnd"/>
      <w:r w:rsidRPr="00EF41E7">
        <w:rPr>
          <w:color w:val="000000" w:themeColor="text1"/>
          <w:sz w:val="16"/>
          <w:szCs w:val="16"/>
        </w:rPr>
        <w:t xml:space="preserve"> 1964: 51; Ганелин 1987: 98–99] (18408).</w:t>
      </w:r>
    </w:p>
    <w:p w14:paraId="4772340D" w14:textId="77777777" w:rsidR="003260EE" w:rsidRPr="00EF41E7" w:rsidRDefault="003260EE" w:rsidP="00ED5E8F">
      <w:pPr>
        <w:jc w:val="both"/>
        <w:rPr>
          <w:color w:val="000000" w:themeColor="text1"/>
          <w:sz w:val="16"/>
          <w:szCs w:val="16"/>
        </w:rPr>
      </w:pPr>
    </w:p>
    <w:p w14:paraId="0343AE78"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5688D99B" w14:textId="77777777" w:rsidR="004001BC" w:rsidRPr="00EF41E7" w:rsidRDefault="004001BC" w:rsidP="00ED5E8F">
      <w:pPr>
        <w:autoSpaceDE w:val="0"/>
        <w:autoSpaceDN w:val="0"/>
        <w:adjustRightInd w:val="0"/>
        <w:jc w:val="both"/>
        <w:rPr>
          <w:iCs/>
          <w:color w:val="000000" w:themeColor="text1"/>
          <w:sz w:val="16"/>
          <w:szCs w:val="16"/>
        </w:rPr>
      </w:pPr>
    </w:p>
    <w:p w14:paraId="5B10E900" w14:textId="77777777" w:rsidR="009274B0" w:rsidRPr="00EF41E7" w:rsidRDefault="009274B0" w:rsidP="00ED5E8F">
      <w:pPr>
        <w:jc w:val="both"/>
        <w:rPr>
          <w:color w:val="000000" w:themeColor="text1"/>
          <w:sz w:val="16"/>
          <w:szCs w:val="16"/>
        </w:rPr>
      </w:pPr>
      <w:r w:rsidRPr="00EF41E7">
        <w:rPr>
          <w:color w:val="000000" w:themeColor="text1"/>
          <w:sz w:val="16"/>
          <w:szCs w:val="16"/>
        </w:rPr>
        <w:t xml:space="preserve">В 1920 г. в США на аэродроме Мак- Кук Филд был проведен эксперимент. Техническим отделом самолётостроения при армии на один самолёт </w:t>
      </w:r>
      <w:r w:rsidRPr="00EF41E7">
        <w:rPr>
          <w:color w:val="000000" w:themeColor="text1"/>
          <w:sz w:val="16"/>
          <w:szCs w:val="16"/>
          <w:lang w:val="en-US"/>
        </w:rPr>
        <w:t>USD</w:t>
      </w:r>
      <w:r w:rsidRPr="00EF41E7">
        <w:rPr>
          <w:color w:val="000000" w:themeColor="text1"/>
          <w:sz w:val="16"/>
          <w:szCs w:val="16"/>
        </w:rPr>
        <w:t>-9</w:t>
      </w:r>
      <w:r w:rsidRPr="00EF41E7">
        <w:rPr>
          <w:color w:val="000000" w:themeColor="text1"/>
          <w:sz w:val="16"/>
          <w:szCs w:val="16"/>
          <w:lang w:val="en-US"/>
        </w:rPr>
        <w:t>A</w:t>
      </w:r>
      <w:r w:rsidRPr="00EF41E7">
        <w:rPr>
          <w:color w:val="000000" w:themeColor="text1"/>
          <w:sz w:val="16"/>
          <w:szCs w:val="16"/>
        </w:rPr>
        <w:t xml:space="preserve"> (</w:t>
      </w:r>
      <w:proofErr w:type="spellStart"/>
      <w:r w:rsidRPr="00EF41E7">
        <w:rPr>
          <w:color w:val="000000" w:themeColor="text1"/>
          <w:sz w:val="16"/>
          <w:szCs w:val="16"/>
          <w:lang w:val="en-US"/>
        </w:rPr>
        <w:t>AircoD</w:t>
      </w:r>
      <w:proofErr w:type="spellEnd"/>
      <w:r w:rsidRPr="00EF41E7">
        <w:rPr>
          <w:color w:val="000000" w:themeColor="text1"/>
          <w:sz w:val="16"/>
          <w:szCs w:val="16"/>
        </w:rPr>
        <w:t>.</w:t>
      </w:r>
      <w:r w:rsidRPr="00EF41E7">
        <w:rPr>
          <w:color w:val="000000" w:themeColor="text1"/>
          <w:sz w:val="16"/>
          <w:szCs w:val="16"/>
          <w:lang w:val="en-US"/>
        </w:rPr>
        <w:t>H</w:t>
      </w:r>
      <w:r w:rsidRPr="00EF41E7">
        <w:rPr>
          <w:color w:val="000000" w:themeColor="text1"/>
          <w:sz w:val="16"/>
          <w:szCs w:val="16"/>
        </w:rPr>
        <w:t>.9</w:t>
      </w:r>
      <w:r w:rsidRPr="00EF41E7">
        <w:rPr>
          <w:color w:val="000000" w:themeColor="text1"/>
          <w:sz w:val="16"/>
          <w:szCs w:val="16"/>
          <w:lang w:val="en-US"/>
        </w:rPr>
        <w:t>A</w:t>
      </w:r>
      <w:r w:rsidRPr="00EF41E7">
        <w:rPr>
          <w:color w:val="000000" w:themeColor="text1"/>
          <w:sz w:val="16"/>
          <w:szCs w:val="16"/>
        </w:rPr>
        <w:t xml:space="preserve"> американской постройки) установили гермокабину. Наиболее полным ис</w:t>
      </w:r>
      <w:r w:rsidRPr="00EF41E7">
        <w:rPr>
          <w:color w:val="000000" w:themeColor="text1"/>
          <w:sz w:val="16"/>
          <w:szCs w:val="16"/>
        </w:rPr>
        <w:softHyphen/>
        <w:t>точником информации об этом эксперименте являются воспоминания непосредственного участника испытаний, лётчика Г. Харриса.</w:t>
      </w:r>
    </w:p>
    <w:p w14:paraId="32C77FBD" w14:textId="77777777" w:rsidR="009274B0" w:rsidRPr="00EF41E7" w:rsidRDefault="009274B0" w:rsidP="00ED5E8F">
      <w:pPr>
        <w:jc w:val="both"/>
        <w:rPr>
          <w:color w:val="000000" w:themeColor="text1"/>
          <w:sz w:val="16"/>
          <w:szCs w:val="16"/>
        </w:rPr>
      </w:pPr>
      <w:r w:rsidRPr="00EF41E7">
        <w:rPr>
          <w:color w:val="000000" w:themeColor="text1"/>
          <w:sz w:val="16"/>
          <w:szCs w:val="16"/>
        </w:rPr>
        <w:t>Относительно авторства конструкции гермокабины Харрис рассказывает следующее: «Я не знаю, кто придумал идею герметичной кабины, но полагаю, что это майор Л.Л. Хоффман, который был начальником секции оборудования, очень интересовавшийся и много работавший над вопросами высотной аэрофотосъемки, для которой самолёт тако</w:t>
      </w:r>
      <w:r w:rsidRPr="00EF41E7">
        <w:rPr>
          <w:color w:val="000000" w:themeColor="text1"/>
          <w:sz w:val="16"/>
          <w:szCs w:val="16"/>
        </w:rPr>
        <w:softHyphen/>
        <w:t>го типа был бы очень полезен».</w:t>
      </w:r>
    </w:p>
    <w:p w14:paraId="2A7C4E3A" w14:textId="77777777" w:rsidR="009274B0" w:rsidRPr="00EF41E7" w:rsidRDefault="009274B0" w:rsidP="00ED5E8F">
      <w:pPr>
        <w:jc w:val="both"/>
        <w:rPr>
          <w:color w:val="000000" w:themeColor="text1"/>
          <w:sz w:val="16"/>
          <w:szCs w:val="16"/>
        </w:rPr>
      </w:pPr>
      <w:r w:rsidRPr="00EF41E7">
        <w:rPr>
          <w:color w:val="000000" w:themeColor="text1"/>
          <w:sz w:val="16"/>
          <w:szCs w:val="16"/>
          <w:lang w:val="en-US"/>
        </w:rPr>
        <w:t>USD</w:t>
      </w:r>
      <w:r w:rsidRPr="00EF41E7">
        <w:rPr>
          <w:color w:val="000000" w:themeColor="text1"/>
          <w:sz w:val="16"/>
          <w:szCs w:val="16"/>
        </w:rPr>
        <w:t>-9</w:t>
      </w:r>
      <w:r w:rsidRPr="00EF41E7">
        <w:rPr>
          <w:color w:val="000000" w:themeColor="text1"/>
          <w:sz w:val="16"/>
          <w:szCs w:val="16"/>
          <w:lang w:val="en-US"/>
        </w:rPr>
        <w:t>A</w:t>
      </w:r>
      <w:r w:rsidRPr="00EF41E7">
        <w:rPr>
          <w:color w:val="000000" w:themeColor="text1"/>
          <w:sz w:val="16"/>
          <w:szCs w:val="16"/>
        </w:rPr>
        <w:t xml:space="preserve"> представлял собой двухместный биплан деревянной конструкции с фанерно-полотняной обшивкой и был оснащён двигателем </w:t>
      </w:r>
      <w:proofErr w:type="spellStart"/>
      <w:r w:rsidRPr="00EF41E7">
        <w:rPr>
          <w:color w:val="000000" w:themeColor="text1"/>
          <w:sz w:val="16"/>
          <w:szCs w:val="16"/>
          <w:lang w:val="en-US"/>
        </w:rPr>
        <w:t>PackardLiberty</w:t>
      </w:r>
      <w:proofErr w:type="spellEnd"/>
      <w:r w:rsidRPr="00EF41E7">
        <w:rPr>
          <w:color w:val="000000" w:themeColor="text1"/>
          <w:sz w:val="16"/>
          <w:szCs w:val="16"/>
        </w:rPr>
        <w:t xml:space="preserve"> 12 мощностью 400 </w:t>
      </w:r>
      <w:proofErr w:type="spellStart"/>
      <w:r w:rsidRPr="00EF41E7">
        <w:rPr>
          <w:color w:val="000000" w:themeColor="text1"/>
          <w:sz w:val="16"/>
          <w:szCs w:val="16"/>
        </w:rPr>
        <w:t>л.с</w:t>
      </w:r>
      <w:proofErr w:type="spellEnd"/>
      <w:r w:rsidRPr="00EF41E7">
        <w:rPr>
          <w:color w:val="000000" w:themeColor="text1"/>
          <w:sz w:val="16"/>
          <w:szCs w:val="16"/>
        </w:rPr>
        <w:t>.</w:t>
      </w:r>
    </w:p>
    <w:p w14:paraId="7DD1D55E" w14:textId="77777777" w:rsidR="009274B0" w:rsidRPr="00EF41E7" w:rsidRDefault="009274B0" w:rsidP="00ED5E8F">
      <w:pPr>
        <w:jc w:val="both"/>
        <w:rPr>
          <w:color w:val="000000" w:themeColor="text1"/>
          <w:sz w:val="16"/>
          <w:szCs w:val="16"/>
        </w:rPr>
      </w:pPr>
      <w:r w:rsidRPr="00EF41E7">
        <w:rPr>
          <w:color w:val="000000" w:themeColor="text1"/>
          <w:sz w:val="16"/>
          <w:szCs w:val="16"/>
        </w:rPr>
        <w:t>Для проведения эксперимента вместо двух открытых кабин установили гермокабину: рассчитанную на одного человека клепаную стальную ёмкость. Внутри неё находились обычное кресло пилота и минимум органов управления: опережение зажигания, ручка управления двигателем, регулирование смеси, переключатель зажигания, ручка управле</w:t>
      </w:r>
      <w:r w:rsidRPr="00EF41E7">
        <w:rPr>
          <w:color w:val="000000" w:themeColor="text1"/>
          <w:sz w:val="16"/>
          <w:szCs w:val="16"/>
        </w:rPr>
        <w:softHyphen/>
        <w:t>ния самолётом и педали. Герметичность выводов обеспечивалась сальниками. Приборы располагались вне гермокабины, на специальной панели впереди, которую лётчик дол</w:t>
      </w:r>
      <w:r w:rsidRPr="00EF41E7">
        <w:rPr>
          <w:color w:val="000000" w:themeColor="text1"/>
          <w:sz w:val="16"/>
          <w:szCs w:val="16"/>
        </w:rPr>
        <w:softHyphen/>
        <w:t>жен был наблюдать через 15-сантиметровый иллюминатор. Внутри находился только манометр. Всего кабина имела пять 15-сантиметровых иллюминаторов: снизу, сверху, спе</w:t>
      </w:r>
      <w:r w:rsidRPr="00EF41E7">
        <w:rPr>
          <w:color w:val="000000" w:themeColor="text1"/>
          <w:sz w:val="16"/>
          <w:szCs w:val="16"/>
        </w:rPr>
        <w:softHyphen/>
        <w:t>реди, слева, а также справа на круглом съёмном стальном люке диаметром около 90 см. В обычном полёте без герметизации люк крепился на крюках, установленных внутри гермокабины на правой стенке. Перед герметизацией лётчик поднимал люк с крюков, устанавливал его в направля</w:t>
      </w:r>
      <w:r w:rsidRPr="00EF41E7">
        <w:rPr>
          <w:color w:val="000000" w:themeColor="text1"/>
          <w:sz w:val="16"/>
          <w:szCs w:val="16"/>
        </w:rPr>
        <w:softHyphen/>
        <w:t>ющие, находящиеся с внешней сторо</w:t>
      </w:r>
      <w:r w:rsidRPr="00EF41E7">
        <w:rPr>
          <w:color w:val="000000" w:themeColor="text1"/>
          <w:sz w:val="16"/>
          <w:szCs w:val="16"/>
        </w:rPr>
        <w:softHyphen/>
        <w:t>ны, и проворачивал примерно на 240" для плотного прилегания к резиновой прокладке. Снимался люк также внутрь, что исключало самопроизвольное от</w:t>
      </w:r>
      <w:r w:rsidRPr="00EF41E7">
        <w:rPr>
          <w:color w:val="000000" w:themeColor="text1"/>
          <w:sz w:val="16"/>
          <w:szCs w:val="16"/>
        </w:rPr>
        <w:softHyphen/>
        <w:t>крывание на высоте при наличии из</w:t>
      </w:r>
      <w:r w:rsidRPr="00EF41E7">
        <w:rPr>
          <w:color w:val="000000" w:themeColor="text1"/>
          <w:sz w:val="16"/>
          <w:szCs w:val="16"/>
        </w:rPr>
        <w:softHyphen/>
        <w:t>быточного давления.</w:t>
      </w:r>
    </w:p>
    <w:p w14:paraId="75F3703B" w14:textId="77777777" w:rsidR="009274B0" w:rsidRPr="00EF41E7" w:rsidRDefault="009274B0" w:rsidP="00ED5E8F">
      <w:pPr>
        <w:jc w:val="both"/>
        <w:rPr>
          <w:color w:val="000000" w:themeColor="text1"/>
          <w:sz w:val="16"/>
          <w:szCs w:val="16"/>
        </w:rPr>
      </w:pPr>
      <w:r w:rsidRPr="00EF41E7">
        <w:rPr>
          <w:color w:val="000000" w:themeColor="text1"/>
          <w:sz w:val="16"/>
          <w:szCs w:val="16"/>
        </w:rPr>
        <w:t>На потолке кабины имелся управля</w:t>
      </w:r>
      <w:r w:rsidRPr="00EF41E7">
        <w:rPr>
          <w:color w:val="000000" w:themeColor="text1"/>
          <w:sz w:val="16"/>
          <w:szCs w:val="16"/>
        </w:rPr>
        <w:softHyphen/>
        <w:t>емый лётчиком клапан для регулирова</w:t>
      </w:r>
      <w:r w:rsidRPr="00EF41E7">
        <w:rPr>
          <w:color w:val="000000" w:themeColor="text1"/>
          <w:sz w:val="16"/>
          <w:szCs w:val="16"/>
        </w:rPr>
        <w:softHyphen/>
        <w:t>ния наддува посредством выпуска воз</w:t>
      </w:r>
      <w:r w:rsidRPr="00EF41E7">
        <w:rPr>
          <w:color w:val="000000" w:themeColor="text1"/>
          <w:sz w:val="16"/>
          <w:szCs w:val="16"/>
        </w:rPr>
        <w:softHyphen/>
        <w:t xml:space="preserve">духа. На передней кромке нижнего левого </w:t>
      </w:r>
      <w:proofErr w:type="spellStart"/>
      <w:r w:rsidRPr="00EF41E7">
        <w:rPr>
          <w:color w:val="000000" w:themeColor="text1"/>
          <w:sz w:val="16"/>
          <w:szCs w:val="16"/>
        </w:rPr>
        <w:t>полукрыла</w:t>
      </w:r>
      <w:proofErr w:type="spellEnd"/>
      <w:r w:rsidRPr="00EF41E7">
        <w:rPr>
          <w:color w:val="000000" w:themeColor="text1"/>
          <w:sz w:val="16"/>
          <w:szCs w:val="16"/>
        </w:rPr>
        <w:t xml:space="preserve"> установили работа</w:t>
      </w:r>
      <w:r w:rsidRPr="00EF41E7">
        <w:rPr>
          <w:color w:val="000000" w:themeColor="text1"/>
          <w:sz w:val="16"/>
          <w:szCs w:val="16"/>
        </w:rPr>
        <w:softHyphen/>
        <w:t>ющий от набегающего потока нагне</w:t>
      </w:r>
      <w:r w:rsidRPr="00EF41E7">
        <w:rPr>
          <w:color w:val="000000" w:themeColor="text1"/>
          <w:sz w:val="16"/>
          <w:szCs w:val="16"/>
        </w:rPr>
        <w:softHyphen/>
        <w:t>татель, от которого воздух под давле</w:t>
      </w:r>
      <w:r w:rsidRPr="00EF41E7">
        <w:rPr>
          <w:color w:val="000000" w:themeColor="text1"/>
          <w:sz w:val="16"/>
          <w:szCs w:val="16"/>
        </w:rPr>
        <w:softHyphen/>
        <w:t>нием шел по трубопроводу к нижней передней части кабины. Никаких средств для управления им предусмот</w:t>
      </w:r>
      <w:r w:rsidRPr="00EF41E7">
        <w:rPr>
          <w:color w:val="000000" w:themeColor="text1"/>
          <w:sz w:val="16"/>
          <w:szCs w:val="16"/>
        </w:rPr>
        <w:softHyphen/>
        <w:t>рено не было. Так как самолёт пред</w:t>
      </w:r>
      <w:r w:rsidRPr="00EF41E7">
        <w:rPr>
          <w:color w:val="000000" w:themeColor="text1"/>
          <w:sz w:val="16"/>
          <w:szCs w:val="16"/>
        </w:rPr>
        <w:softHyphen/>
        <w:t>назначался только для испытаний гер</w:t>
      </w:r>
      <w:r w:rsidRPr="00EF41E7">
        <w:rPr>
          <w:color w:val="000000" w:themeColor="text1"/>
          <w:sz w:val="16"/>
          <w:szCs w:val="16"/>
        </w:rPr>
        <w:softHyphen/>
        <w:t>мокабины, его двигатель не был обо</w:t>
      </w:r>
      <w:r w:rsidRPr="00EF41E7">
        <w:rPr>
          <w:color w:val="000000" w:themeColor="text1"/>
          <w:sz w:val="16"/>
          <w:szCs w:val="16"/>
        </w:rPr>
        <w:softHyphen/>
        <w:t>рудован нагнетателем для увеличения высотности.</w:t>
      </w:r>
    </w:p>
    <w:p w14:paraId="172575A8" w14:textId="77777777" w:rsidR="009274B0" w:rsidRPr="00EF41E7" w:rsidRDefault="009274B0" w:rsidP="00ED5E8F">
      <w:pPr>
        <w:jc w:val="both"/>
        <w:rPr>
          <w:color w:val="000000" w:themeColor="text1"/>
          <w:sz w:val="16"/>
          <w:szCs w:val="16"/>
        </w:rPr>
      </w:pPr>
      <w:r w:rsidRPr="00EF41E7">
        <w:rPr>
          <w:color w:val="000000" w:themeColor="text1"/>
          <w:sz w:val="16"/>
          <w:szCs w:val="16"/>
        </w:rPr>
        <w:t>Сначала полёт на эксперименталь</w:t>
      </w:r>
      <w:r w:rsidRPr="00EF41E7">
        <w:rPr>
          <w:color w:val="000000" w:themeColor="text1"/>
          <w:sz w:val="16"/>
          <w:szCs w:val="16"/>
        </w:rPr>
        <w:softHyphen/>
        <w:t>ном самолёте совершил А. Смит, имев</w:t>
      </w:r>
      <w:r w:rsidRPr="00EF41E7">
        <w:rPr>
          <w:color w:val="000000" w:themeColor="text1"/>
          <w:sz w:val="16"/>
          <w:szCs w:val="16"/>
        </w:rPr>
        <w:softHyphen/>
        <w:t>ший рост ниже большинства других летчиков, что, вероятно, сыграло не последнюю роль в выборе его канди</w:t>
      </w:r>
      <w:r w:rsidRPr="00EF41E7">
        <w:rPr>
          <w:color w:val="000000" w:themeColor="text1"/>
          <w:sz w:val="16"/>
          <w:szCs w:val="16"/>
        </w:rPr>
        <w:softHyphen/>
        <w:t>датуры. Набрав высоту 900 м, Смит попытался задраить кабину, но у него не хватило сил поднять люк (15833).</w:t>
      </w:r>
    </w:p>
    <w:p w14:paraId="131F6901" w14:textId="77777777" w:rsidR="009274B0" w:rsidRPr="00EF41E7" w:rsidRDefault="009274B0" w:rsidP="00ED5E8F">
      <w:pPr>
        <w:jc w:val="both"/>
        <w:rPr>
          <w:color w:val="000000" w:themeColor="text1"/>
          <w:sz w:val="16"/>
          <w:szCs w:val="16"/>
        </w:rPr>
      </w:pPr>
    </w:p>
    <w:p w14:paraId="370BFCF7" w14:textId="77777777" w:rsidR="004001BC" w:rsidRPr="00EF41E7" w:rsidRDefault="004001BC" w:rsidP="00ED5E8F">
      <w:pPr>
        <w:shd w:val="clear" w:color="auto" w:fill="FFFFFF"/>
        <w:autoSpaceDE w:val="0"/>
        <w:autoSpaceDN w:val="0"/>
        <w:adjustRightInd w:val="0"/>
        <w:jc w:val="both"/>
        <w:rPr>
          <w:color w:val="000000" w:themeColor="text1"/>
          <w:sz w:val="16"/>
          <w:szCs w:val="16"/>
        </w:rPr>
      </w:pPr>
      <w:r w:rsidRPr="00EF41E7">
        <w:rPr>
          <w:color w:val="000000" w:themeColor="text1"/>
          <w:sz w:val="16"/>
          <w:szCs w:val="16"/>
        </w:rPr>
        <w:t>В 1920 г. началась разработ</w:t>
      </w:r>
      <w:r w:rsidRPr="00EF41E7">
        <w:rPr>
          <w:color w:val="000000" w:themeColor="text1"/>
          <w:sz w:val="16"/>
          <w:szCs w:val="16"/>
        </w:rPr>
        <w:softHyphen/>
        <w:t xml:space="preserve">ка самолёта на 10 пассажиров, первоначально обозначенного Юнкерс G23. Его конструкция, “в общем, ничем не отличалась от самолёта F13. Самолёт G23 считали увеличенной копией этой модели. Схожесть хорошо просматривалась, когда был сделан одномоторный вариант этого самолёта. Эта машина оказалась лебединой песней конструктора Отто </w:t>
      </w:r>
      <w:proofErr w:type="spellStart"/>
      <w:r w:rsidRPr="00EF41E7">
        <w:rPr>
          <w:color w:val="000000" w:themeColor="text1"/>
          <w:sz w:val="16"/>
          <w:szCs w:val="16"/>
        </w:rPr>
        <w:t>Ройтера</w:t>
      </w:r>
      <w:proofErr w:type="spellEnd"/>
      <w:r w:rsidRPr="00EF41E7">
        <w:rPr>
          <w:color w:val="000000" w:themeColor="text1"/>
          <w:sz w:val="16"/>
          <w:szCs w:val="16"/>
        </w:rPr>
        <w:t xml:space="preserve">, начавшего ее проектирование, но спустя два года он заболел и умер в возрасте 36 лет” (Кобылянский Е. С небес в бездну (Жизнь Гуго Юнкерса). Кн. 1. </w:t>
      </w:r>
      <w:proofErr w:type="spellStart"/>
      <w:r w:rsidRPr="00EF41E7">
        <w:rPr>
          <w:color w:val="000000" w:themeColor="text1"/>
          <w:sz w:val="16"/>
          <w:szCs w:val="16"/>
        </w:rPr>
        <w:t>Ростов</w:t>
      </w:r>
      <w:proofErr w:type="spellEnd"/>
      <w:r w:rsidRPr="00EF41E7">
        <w:rPr>
          <w:color w:val="000000" w:themeColor="text1"/>
          <w:sz w:val="16"/>
          <w:szCs w:val="16"/>
        </w:rPr>
        <w:t>-на-Дону, 1993. С. 46.) (11696).</w:t>
      </w:r>
    </w:p>
    <w:p w14:paraId="61F47302" w14:textId="77777777" w:rsidR="004001BC" w:rsidRPr="00EF41E7" w:rsidRDefault="004001BC" w:rsidP="00ED5E8F">
      <w:pPr>
        <w:shd w:val="clear" w:color="auto" w:fill="FFFFFF"/>
        <w:autoSpaceDE w:val="0"/>
        <w:autoSpaceDN w:val="0"/>
        <w:adjustRightInd w:val="0"/>
        <w:jc w:val="both"/>
        <w:rPr>
          <w:color w:val="000000" w:themeColor="text1"/>
          <w:sz w:val="16"/>
          <w:szCs w:val="16"/>
        </w:rPr>
      </w:pPr>
    </w:p>
    <w:p w14:paraId="79ED07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конструкторы фирмы "Фарман" подготовили серийный пассажирский вариант F.60 (от второй буквы F к этому времени отказались) с моторами </w:t>
      </w:r>
      <w:proofErr w:type="spellStart"/>
      <w:r w:rsidRPr="00EF41E7">
        <w:rPr>
          <w:color w:val="000000" w:themeColor="text1"/>
          <w:sz w:val="16"/>
          <w:szCs w:val="16"/>
        </w:rPr>
        <w:t>Сальмсон</w:t>
      </w:r>
      <w:proofErr w:type="spellEnd"/>
      <w:r w:rsidRPr="00EF41E7">
        <w:rPr>
          <w:color w:val="000000" w:themeColor="text1"/>
          <w:sz w:val="16"/>
          <w:szCs w:val="16"/>
        </w:rPr>
        <w:t xml:space="preserve"> 9Z по 300 </w:t>
      </w:r>
      <w:proofErr w:type="spellStart"/>
      <w:r w:rsidRPr="00EF41E7">
        <w:rPr>
          <w:color w:val="000000" w:themeColor="text1"/>
          <w:sz w:val="16"/>
          <w:szCs w:val="16"/>
        </w:rPr>
        <w:t>л.с</w:t>
      </w:r>
      <w:proofErr w:type="spellEnd"/>
      <w:r w:rsidRPr="00EF41E7">
        <w:rPr>
          <w:color w:val="000000" w:themeColor="text1"/>
          <w:sz w:val="16"/>
          <w:szCs w:val="16"/>
        </w:rPr>
        <w:t>. На нём не стали делать роговую компенсацию элеронов, что сократило размах крыла до 26,5 м. Поперечные расчалки в фюзеляже убрали. Параллельно прорабатывались варианты на колёсах и поплавках.</w:t>
      </w:r>
    </w:p>
    <w:p w14:paraId="154258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Экипаж гражданской машины состоял из двух человек - пилота и бортмеханика. 12 пассажиров размещались в двух салонах, переднем (обзорном) и заднем.</w:t>
      </w:r>
    </w:p>
    <w:p w14:paraId="2D52D51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Первые самолёты начали сдавать заказчикам уже в 1921 г. Один экземпляр стоил в среднем 220 000 франков. Небольшая разница в цене зависела от отделки салона, предписанной заказчиком. Например, встречались плетёные и деревянные кресла для пассажиров. Иногда перед креслами монтировали маленькие столики, наверху - полки для багажа. Но внутренняя обивка в салоне отсутствовала, пассажиры могли видеть диагональные расчалки в плоскости бортов. Для линии Париж - Марсель выпустили несколько машин со спальными местами. Койки крепились в два яруса по левому борту. Винты ставили и двухлопастные, и четырёхлопастные, тоже деревянные. На некоторых самолётах имелось электрическое освещение в салонах и принудительная вентиляция. Делали и калориферный обогрев, используя тепло выхлопных газов, отводившихся от двигателей.</w:t>
      </w:r>
    </w:p>
    <w:p w14:paraId="5DC51D4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 F.60 раннего выпуска были "горбатыми" - фюзеляж имел надставку от носа до задней переборки за входным тамбуром. Позже конструкцию изменили, и надставка стала идти плавно до передней кромки киля.</w:t>
      </w:r>
    </w:p>
    <w:p w14:paraId="6E00414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Не все машины комплектовались моторами фирмы "</w:t>
      </w:r>
      <w:proofErr w:type="spellStart"/>
      <w:r w:rsidRPr="00EF41E7">
        <w:rPr>
          <w:color w:val="000000" w:themeColor="text1"/>
          <w:sz w:val="16"/>
          <w:szCs w:val="16"/>
        </w:rPr>
        <w:t>Сальмсон</w:t>
      </w:r>
      <w:proofErr w:type="spellEnd"/>
      <w:r w:rsidRPr="00EF41E7">
        <w:rPr>
          <w:color w:val="000000" w:themeColor="text1"/>
          <w:sz w:val="16"/>
          <w:szCs w:val="16"/>
        </w:rPr>
        <w:t xml:space="preserve">". Из первой серии в 32 самолёта два (2-й и 11-й, иногда именуемые F.60M) в 1922 г. оснастили V-образными двигателями водяного охлаждения Рено 12Fe по 300 </w:t>
      </w:r>
      <w:proofErr w:type="spellStart"/>
      <w:r w:rsidRPr="00EF41E7">
        <w:rPr>
          <w:color w:val="000000" w:themeColor="text1"/>
          <w:sz w:val="16"/>
          <w:szCs w:val="16"/>
        </w:rPr>
        <w:t>л.с</w:t>
      </w:r>
      <w:proofErr w:type="spellEnd"/>
      <w:r w:rsidRPr="00EF41E7">
        <w:rPr>
          <w:color w:val="000000" w:themeColor="text1"/>
          <w:sz w:val="16"/>
          <w:szCs w:val="16"/>
        </w:rPr>
        <w:t>. Радиаторы монтировались на стойках над моторами. На одном F.60 установили трёхлопастные металлические винты "Люмьер-</w:t>
      </w:r>
      <w:proofErr w:type="spellStart"/>
      <w:r w:rsidRPr="00EF41E7">
        <w:rPr>
          <w:color w:val="000000" w:themeColor="text1"/>
          <w:sz w:val="16"/>
          <w:szCs w:val="16"/>
        </w:rPr>
        <w:t>Лейтнер</w:t>
      </w:r>
      <w:proofErr w:type="spellEnd"/>
      <w:r w:rsidRPr="00EF41E7">
        <w:rPr>
          <w:color w:val="000000" w:themeColor="text1"/>
          <w:sz w:val="16"/>
          <w:szCs w:val="16"/>
        </w:rPr>
        <w:t xml:space="preserve">" и доработали фюзеляж, разместив в нём дополнительные бензобаки. Запас топлива теперь мог обеспечить дальность более 4000 км. 14-15 октября 1922 г. лётчики </w:t>
      </w:r>
      <w:proofErr w:type="spellStart"/>
      <w:r w:rsidRPr="00EF41E7">
        <w:rPr>
          <w:color w:val="000000" w:themeColor="text1"/>
          <w:sz w:val="16"/>
          <w:szCs w:val="16"/>
        </w:rPr>
        <w:t>Боссутро</w:t>
      </w:r>
      <w:proofErr w:type="spellEnd"/>
      <w:r w:rsidRPr="00EF41E7">
        <w:rPr>
          <w:color w:val="000000" w:themeColor="text1"/>
          <w:sz w:val="16"/>
          <w:szCs w:val="16"/>
        </w:rPr>
        <w:t xml:space="preserve"> и </w:t>
      </w:r>
      <w:proofErr w:type="spellStart"/>
      <w:r w:rsidRPr="00EF41E7">
        <w:rPr>
          <w:color w:val="000000" w:themeColor="text1"/>
          <w:sz w:val="16"/>
          <w:szCs w:val="16"/>
        </w:rPr>
        <w:t>Друхин</w:t>
      </w:r>
      <w:proofErr w:type="spellEnd"/>
      <w:r w:rsidRPr="00EF41E7">
        <w:rPr>
          <w:color w:val="000000" w:themeColor="text1"/>
          <w:sz w:val="16"/>
          <w:szCs w:val="16"/>
        </w:rPr>
        <w:t xml:space="preserve"> на этом биплане поставили рекорд продолжительности полёта - 34 ч 14 мин 7 с.</w:t>
      </w:r>
    </w:p>
    <w:p w14:paraId="1AD4DB2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Затем изготовили ещё две машины (34-ю и 42-ю) с такой же </w:t>
      </w:r>
      <w:proofErr w:type="spellStart"/>
      <w:r w:rsidRPr="00EF41E7">
        <w:rPr>
          <w:color w:val="000000" w:themeColor="text1"/>
          <w:sz w:val="16"/>
          <w:szCs w:val="16"/>
        </w:rPr>
        <w:t>мотоустановкой</w:t>
      </w:r>
      <w:proofErr w:type="spellEnd"/>
      <w:r w:rsidRPr="00EF41E7">
        <w:rPr>
          <w:color w:val="000000" w:themeColor="text1"/>
          <w:sz w:val="16"/>
          <w:szCs w:val="16"/>
        </w:rPr>
        <w:t xml:space="preserve">, получившие обозначение F.61. Позже по крайней мере одну из них переоснастили моторами Рено 12Fcy той же мощности (по другим данным, они развивали чуть больше - 310 </w:t>
      </w:r>
      <w:proofErr w:type="spellStart"/>
      <w:r w:rsidRPr="00EF41E7">
        <w:rPr>
          <w:color w:val="000000" w:themeColor="text1"/>
          <w:sz w:val="16"/>
          <w:szCs w:val="16"/>
        </w:rPr>
        <w:t>л.е</w:t>
      </w:r>
      <w:proofErr w:type="spellEnd"/>
      <w:r w:rsidRPr="00EF41E7">
        <w:rPr>
          <w:color w:val="000000" w:themeColor="text1"/>
          <w:sz w:val="16"/>
          <w:szCs w:val="16"/>
        </w:rPr>
        <w:t>.) (11894).</w:t>
      </w:r>
    </w:p>
    <w:p w14:paraId="72E8D80F" w14:textId="77777777" w:rsidR="004001BC" w:rsidRPr="00EF41E7" w:rsidRDefault="004001BC" w:rsidP="00ED5E8F">
      <w:pPr>
        <w:autoSpaceDE w:val="0"/>
        <w:autoSpaceDN w:val="0"/>
        <w:adjustRightInd w:val="0"/>
        <w:jc w:val="both"/>
        <w:rPr>
          <w:color w:val="000000" w:themeColor="text1"/>
          <w:sz w:val="16"/>
          <w:szCs w:val="16"/>
        </w:rPr>
      </w:pPr>
    </w:p>
    <w:p w14:paraId="69B5B6AD" w14:textId="77777777" w:rsidR="00293CEF" w:rsidRPr="00EF41E7" w:rsidRDefault="00293CEF"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году филиал Механического </w:t>
      </w:r>
      <w:r w:rsidRPr="00EF41E7">
        <w:rPr>
          <w:rStyle w:val="highlight"/>
          <w:color w:val="000000" w:themeColor="text1"/>
          <w:sz w:val="16"/>
          <w:szCs w:val="16"/>
        </w:rPr>
        <w:t> Завода </w:t>
      </w:r>
      <w:r w:rsidRPr="00EF41E7">
        <w:rPr>
          <w:color w:val="000000" w:themeColor="text1"/>
          <w:sz w:val="16"/>
          <w:szCs w:val="16"/>
        </w:rPr>
        <w:t xml:space="preserve"> "E. </w:t>
      </w:r>
      <w:proofErr w:type="spellStart"/>
      <w:r w:rsidRPr="00EF41E7">
        <w:rPr>
          <w:color w:val="000000" w:themeColor="text1"/>
          <w:sz w:val="16"/>
          <w:szCs w:val="16"/>
        </w:rPr>
        <w:t>Plage</w:t>
      </w:r>
      <w:proofErr w:type="spellEnd"/>
      <w:r w:rsidRPr="00EF41E7">
        <w:rPr>
          <w:color w:val="000000" w:themeColor="text1"/>
          <w:sz w:val="16"/>
          <w:szCs w:val="16"/>
        </w:rPr>
        <w:t xml:space="preserve"> и Т. </w:t>
      </w:r>
      <w:proofErr w:type="spellStart"/>
      <w:r w:rsidRPr="00EF41E7">
        <w:rPr>
          <w:color w:val="000000" w:themeColor="text1"/>
          <w:sz w:val="16"/>
          <w:szCs w:val="16"/>
        </w:rPr>
        <w:t>Laśkiewicz</w:t>
      </w:r>
      <w:proofErr w:type="spellEnd"/>
      <w:r w:rsidRPr="00EF41E7">
        <w:rPr>
          <w:color w:val="000000" w:themeColor="text1"/>
          <w:sz w:val="16"/>
          <w:szCs w:val="16"/>
        </w:rPr>
        <w:t xml:space="preserve">" стал первой частной польской компанией вовлеченной в авиапромышленность и наладил по итальянской лицензии производство самолетов </w:t>
      </w:r>
      <w:proofErr w:type="spellStart"/>
      <w:r w:rsidRPr="00EF41E7">
        <w:rPr>
          <w:color w:val="000000" w:themeColor="text1"/>
          <w:sz w:val="16"/>
          <w:szCs w:val="16"/>
        </w:rPr>
        <w:t>Ансальдо</w:t>
      </w:r>
      <w:proofErr w:type="spellEnd"/>
      <w:r w:rsidRPr="00EF41E7">
        <w:rPr>
          <w:color w:val="000000" w:themeColor="text1"/>
          <w:sz w:val="16"/>
          <w:szCs w:val="16"/>
        </w:rPr>
        <w:t xml:space="preserve"> А-300 и А1 "</w:t>
      </w:r>
      <w:proofErr w:type="spellStart"/>
      <w:r w:rsidRPr="00EF41E7">
        <w:rPr>
          <w:color w:val="000000" w:themeColor="text1"/>
          <w:sz w:val="16"/>
          <w:szCs w:val="16"/>
        </w:rPr>
        <w:t>Балиллья</w:t>
      </w:r>
      <w:proofErr w:type="spellEnd"/>
      <w:r w:rsidRPr="00EF41E7">
        <w:rPr>
          <w:color w:val="000000" w:themeColor="text1"/>
          <w:sz w:val="16"/>
          <w:szCs w:val="16"/>
        </w:rPr>
        <w:t xml:space="preserve">". Но это мероприятие потерпело фиаско. Эти самолёты часто попадали в аварии и катастрофы, за что поучили прозвище "Летающих гробов". В середине 30-х компания, вследствие большой задолженности была национализирована и после реорганизации получила название </w:t>
      </w:r>
      <w:proofErr w:type="spellStart"/>
      <w:r w:rsidRPr="00EF41E7">
        <w:rPr>
          <w:color w:val="000000" w:themeColor="text1"/>
          <w:sz w:val="16"/>
          <w:szCs w:val="16"/>
        </w:rPr>
        <w:t>Lubelska</w:t>
      </w:r>
      <w:proofErr w:type="spellEnd"/>
      <w:r w:rsidRPr="00EF41E7">
        <w:rPr>
          <w:color w:val="000000" w:themeColor="text1"/>
          <w:sz w:val="16"/>
          <w:szCs w:val="16"/>
        </w:rPr>
        <w:t xml:space="preserve"> </w:t>
      </w:r>
      <w:proofErr w:type="spellStart"/>
      <w:r w:rsidRPr="00EF41E7">
        <w:rPr>
          <w:color w:val="000000" w:themeColor="text1"/>
          <w:sz w:val="16"/>
          <w:szCs w:val="16"/>
        </w:rPr>
        <w:t>Wytwórnia</w:t>
      </w:r>
      <w:proofErr w:type="spellEnd"/>
      <w:r w:rsidRPr="00EF41E7">
        <w:rPr>
          <w:color w:val="000000" w:themeColor="text1"/>
          <w:sz w:val="16"/>
          <w:szCs w:val="16"/>
        </w:rPr>
        <w:t xml:space="preserve"> </w:t>
      </w:r>
      <w:proofErr w:type="spellStart"/>
      <w:r w:rsidRPr="00EF41E7">
        <w:rPr>
          <w:color w:val="000000" w:themeColor="text1"/>
          <w:sz w:val="16"/>
          <w:szCs w:val="16"/>
        </w:rPr>
        <w:t>Samolotów</w:t>
      </w:r>
      <w:proofErr w:type="spellEnd"/>
      <w:r w:rsidRPr="00EF41E7">
        <w:rPr>
          <w:color w:val="000000" w:themeColor="text1"/>
          <w:sz w:val="16"/>
          <w:szCs w:val="16"/>
        </w:rPr>
        <w:t xml:space="preserve"> - LWS. Она выпускала самолеты до самой войны. Другая фирма была создана </w:t>
      </w:r>
      <w:hyperlink r:id="rId54" w:tooltip="11 августа" w:history="1">
        <w:r w:rsidRPr="00EF41E7">
          <w:rPr>
            <w:rStyle w:val="a5"/>
            <w:color w:val="000000" w:themeColor="text1"/>
            <w:sz w:val="16"/>
            <w:szCs w:val="16"/>
            <w:u w:val="none"/>
          </w:rPr>
          <w:t>11 августа</w:t>
        </w:r>
      </w:hyperlink>
      <w:r w:rsidRPr="00EF41E7">
        <w:rPr>
          <w:color w:val="000000" w:themeColor="text1"/>
          <w:sz w:val="16"/>
          <w:szCs w:val="16"/>
        </w:rPr>
        <w:t xml:space="preserve"> 1923 года в Познани, под названием Акционерная Компания "Самолёт" - "</w:t>
      </w:r>
      <w:proofErr w:type="spellStart"/>
      <w:r w:rsidRPr="00EF41E7">
        <w:rPr>
          <w:color w:val="000000" w:themeColor="text1"/>
          <w:sz w:val="16"/>
          <w:szCs w:val="16"/>
        </w:rPr>
        <w:t>Samolot</w:t>
      </w:r>
      <w:proofErr w:type="spellEnd"/>
      <w:r w:rsidRPr="00EF41E7">
        <w:rPr>
          <w:color w:val="000000" w:themeColor="text1"/>
          <w:sz w:val="16"/>
          <w:szCs w:val="16"/>
        </w:rPr>
        <w:t xml:space="preserve">". Она с 1924 года производила по лицензии самолёт французской фирмы </w:t>
      </w:r>
      <w:proofErr w:type="spellStart"/>
      <w:r w:rsidRPr="00EF41E7">
        <w:rPr>
          <w:color w:val="000000" w:themeColor="text1"/>
          <w:sz w:val="16"/>
          <w:szCs w:val="16"/>
        </w:rPr>
        <w:t>Hanriot</w:t>
      </w:r>
      <w:proofErr w:type="spellEnd"/>
      <w:r w:rsidRPr="00EF41E7">
        <w:rPr>
          <w:color w:val="000000" w:themeColor="text1"/>
          <w:sz w:val="16"/>
          <w:szCs w:val="16"/>
        </w:rPr>
        <w:t xml:space="preserve"> H-28, а также учебный самолёт ВМ собственной разработки инженера-конструктора Ричарда </w:t>
      </w:r>
      <w:proofErr w:type="spellStart"/>
      <w:r w:rsidRPr="00EF41E7">
        <w:rPr>
          <w:color w:val="000000" w:themeColor="text1"/>
          <w:sz w:val="16"/>
          <w:szCs w:val="16"/>
        </w:rPr>
        <w:t>Бартеля</w:t>
      </w:r>
      <w:proofErr w:type="spellEnd"/>
      <w:r w:rsidRPr="00EF41E7">
        <w:rPr>
          <w:color w:val="000000" w:themeColor="text1"/>
          <w:sz w:val="16"/>
          <w:szCs w:val="16"/>
        </w:rPr>
        <w:t xml:space="preserve">. К сожалению, в 1929 году фирма объявила о банкротстве. Третья частная авиастроительная фирма была создана </w:t>
      </w:r>
      <w:hyperlink r:id="rId55" w:tooltip="27 ноября" w:history="1">
        <w:r w:rsidRPr="00EF41E7">
          <w:rPr>
            <w:rStyle w:val="a5"/>
            <w:color w:val="000000" w:themeColor="text1"/>
            <w:sz w:val="16"/>
            <w:szCs w:val="16"/>
            <w:u w:val="none"/>
          </w:rPr>
          <w:t>27 ноября</w:t>
        </w:r>
      </w:hyperlink>
      <w:r w:rsidRPr="00EF41E7">
        <w:rPr>
          <w:color w:val="000000" w:themeColor="text1"/>
          <w:sz w:val="16"/>
          <w:szCs w:val="16"/>
        </w:rPr>
        <w:t xml:space="preserve"> 1923 года - Открытое Акционерное Общество </w:t>
      </w:r>
      <w:proofErr w:type="spellStart"/>
      <w:r w:rsidRPr="00EF41E7">
        <w:rPr>
          <w:color w:val="000000" w:themeColor="text1"/>
          <w:sz w:val="16"/>
          <w:szCs w:val="16"/>
        </w:rPr>
        <w:t>Подляска</w:t>
      </w:r>
      <w:proofErr w:type="spellEnd"/>
      <w:r w:rsidRPr="00EF41E7">
        <w:rPr>
          <w:color w:val="000000" w:themeColor="text1"/>
          <w:sz w:val="16"/>
          <w:szCs w:val="16"/>
        </w:rPr>
        <w:t xml:space="preserve"> Фабрика Самолётов - </w:t>
      </w:r>
      <w:proofErr w:type="spellStart"/>
      <w:r w:rsidRPr="00EF41E7">
        <w:rPr>
          <w:color w:val="000000" w:themeColor="text1"/>
          <w:sz w:val="16"/>
          <w:szCs w:val="16"/>
        </w:rPr>
        <w:t>Podlaska</w:t>
      </w:r>
      <w:proofErr w:type="spellEnd"/>
      <w:r w:rsidRPr="00EF41E7">
        <w:rPr>
          <w:color w:val="000000" w:themeColor="text1"/>
          <w:sz w:val="16"/>
          <w:szCs w:val="16"/>
        </w:rPr>
        <w:t xml:space="preserve"> </w:t>
      </w:r>
      <w:proofErr w:type="spellStart"/>
      <w:r w:rsidRPr="00EF41E7">
        <w:rPr>
          <w:color w:val="000000" w:themeColor="text1"/>
          <w:sz w:val="16"/>
          <w:szCs w:val="16"/>
        </w:rPr>
        <w:t>Wytwórnia</w:t>
      </w:r>
      <w:proofErr w:type="spellEnd"/>
      <w:r w:rsidRPr="00EF41E7">
        <w:rPr>
          <w:color w:val="000000" w:themeColor="text1"/>
          <w:sz w:val="16"/>
          <w:szCs w:val="16"/>
        </w:rPr>
        <w:t xml:space="preserve"> </w:t>
      </w:r>
      <w:proofErr w:type="spellStart"/>
      <w:r w:rsidRPr="00EF41E7">
        <w:rPr>
          <w:color w:val="000000" w:themeColor="text1"/>
          <w:sz w:val="16"/>
          <w:szCs w:val="16"/>
        </w:rPr>
        <w:t>Samolotów</w:t>
      </w:r>
      <w:proofErr w:type="spellEnd"/>
      <w:r w:rsidRPr="00EF41E7">
        <w:rPr>
          <w:color w:val="000000" w:themeColor="text1"/>
          <w:sz w:val="16"/>
          <w:szCs w:val="16"/>
        </w:rPr>
        <w:t xml:space="preserve"> (PWS). Она получил заказ на самолеты </w:t>
      </w:r>
      <w:proofErr w:type="spellStart"/>
      <w:r w:rsidRPr="00EF41E7">
        <w:rPr>
          <w:color w:val="000000" w:themeColor="text1"/>
          <w:sz w:val="16"/>
          <w:szCs w:val="16"/>
        </w:rPr>
        <w:t>Potez</w:t>
      </w:r>
      <w:proofErr w:type="spellEnd"/>
      <w:r w:rsidRPr="00EF41E7">
        <w:rPr>
          <w:color w:val="000000" w:themeColor="text1"/>
          <w:sz w:val="16"/>
          <w:szCs w:val="16"/>
        </w:rPr>
        <w:t xml:space="preserve">-XV A2, выпускаемые по французской лицензии. PWS выпускала эти </w:t>
      </w:r>
      <w:r w:rsidRPr="00EF41E7">
        <w:rPr>
          <w:rStyle w:val="highlight"/>
          <w:color w:val="000000" w:themeColor="text1"/>
          <w:sz w:val="16"/>
          <w:szCs w:val="16"/>
        </w:rPr>
        <w:t> самолёты </w:t>
      </w:r>
      <w:r w:rsidRPr="00EF41E7">
        <w:rPr>
          <w:color w:val="000000" w:themeColor="text1"/>
          <w:sz w:val="16"/>
          <w:szCs w:val="16"/>
        </w:rPr>
        <w:t xml:space="preserve"> до 1929 года, после чего приступила к производству </w:t>
      </w:r>
      <w:r w:rsidRPr="00EF41E7">
        <w:rPr>
          <w:rStyle w:val="highlight"/>
          <w:color w:val="000000" w:themeColor="text1"/>
          <w:sz w:val="16"/>
          <w:szCs w:val="16"/>
        </w:rPr>
        <w:t> самолётов </w:t>
      </w:r>
      <w:r w:rsidRPr="00EF41E7">
        <w:rPr>
          <w:color w:val="000000" w:themeColor="text1"/>
          <w:sz w:val="16"/>
          <w:szCs w:val="16"/>
        </w:rPr>
        <w:t xml:space="preserve"> собственной конструкции. Наиболее известными из них являются учебно-тренировочные </w:t>
      </w:r>
      <w:r w:rsidRPr="00EF41E7">
        <w:rPr>
          <w:rStyle w:val="highlight"/>
          <w:color w:val="000000" w:themeColor="text1"/>
          <w:sz w:val="16"/>
          <w:szCs w:val="16"/>
        </w:rPr>
        <w:t> самолеты </w:t>
      </w:r>
      <w:r w:rsidRPr="00EF41E7">
        <w:rPr>
          <w:color w:val="000000" w:themeColor="text1"/>
          <w:sz w:val="16"/>
          <w:szCs w:val="16"/>
        </w:rPr>
        <w:t xml:space="preserve"> </w:t>
      </w:r>
      <w:proofErr w:type="spellStart"/>
      <w:r w:rsidRPr="00EF41E7">
        <w:rPr>
          <w:color w:val="000000" w:themeColor="text1"/>
          <w:sz w:val="16"/>
          <w:szCs w:val="16"/>
        </w:rPr>
        <w:t>сериии</w:t>
      </w:r>
      <w:proofErr w:type="spellEnd"/>
      <w:r w:rsidRPr="00EF41E7">
        <w:rPr>
          <w:color w:val="000000" w:themeColor="text1"/>
          <w:sz w:val="16"/>
          <w:szCs w:val="16"/>
        </w:rPr>
        <w:t xml:space="preserve"> </w:t>
      </w:r>
      <w:proofErr w:type="spellStart"/>
      <w:r w:rsidRPr="00EF41E7">
        <w:rPr>
          <w:color w:val="000000" w:themeColor="text1"/>
          <w:sz w:val="16"/>
          <w:szCs w:val="16"/>
        </w:rPr>
        <w:t>PWSПоследнего</w:t>
      </w:r>
      <w:proofErr w:type="spellEnd"/>
      <w:r w:rsidRPr="00EF41E7">
        <w:rPr>
          <w:color w:val="000000" w:themeColor="text1"/>
          <w:sz w:val="16"/>
          <w:szCs w:val="16"/>
        </w:rPr>
        <w:t xml:space="preserve"> было произведено около 360 единиц, что делает его вторым по распространенности после RWD-8 </w:t>
      </w:r>
      <w:bookmarkStart w:id="90" w:name="YANDEX_16"/>
      <w:bookmarkEnd w:id="90"/>
      <w:r w:rsidRPr="00EF41E7">
        <w:rPr>
          <w:rStyle w:val="highlight"/>
          <w:color w:val="000000" w:themeColor="text1"/>
          <w:sz w:val="16"/>
          <w:szCs w:val="16"/>
        </w:rPr>
        <w:t> самолетом </w:t>
      </w:r>
      <w:r w:rsidRPr="00EF41E7">
        <w:rPr>
          <w:color w:val="000000" w:themeColor="text1"/>
          <w:sz w:val="16"/>
          <w:szCs w:val="16"/>
        </w:rPr>
        <w:t xml:space="preserve"> Второй Республики. Сам RWD-8 также производится по лицензии в PWS. В результате кризиса и отсутствия заказов компания объявила о банкротстве в 1932, однако, как один из немногих производителей </w:t>
      </w:r>
      <w:bookmarkStart w:id="91" w:name="YANDEX_17"/>
      <w:bookmarkEnd w:id="91"/>
      <w:r w:rsidRPr="00EF41E7">
        <w:rPr>
          <w:rStyle w:val="highlight"/>
          <w:color w:val="000000" w:themeColor="text1"/>
          <w:sz w:val="16"/>
          <w:szCs w:val="16"/>
        </w:rPr>
        <w:t> самолетов </w:t>
      </w:r>
      <w:r w:rsidRPr="00EF41E7">
        <w:rPr>
          <w:color w:val="000000" w:themeColor="text1"/>
          <w:sz w:val="16"/>
          <w:szCs w:val="16"/>
        </w:rPr>
        <w:t xml:space="preserve"> в стране, имеющий стратегическое значение для неё, она перешла в ведение армии. Далее в марте 1939 года PWS была включена в состав Государственного Авиационного </w:t>
      </w:r>
      <w:bookmarkStart w:id="92" w:name="YANDEX_18"/>
      <w:bookmarkEnd w:id="92"/>
      <w:r w:rsidRPr="00EF41E7">
        <w:rPr>
          <w:rStyle w:val="highlight"/>
          <w:color w:val="000000" w:themeColor="text1"/>
          <w:sz w:val="16"/>
          <w:szCs w:val="16"/>
        </w:rPr>
        <w:t> Завода </w:t>
      </w:r>
      <w:r w:rsidRPr="00EF41E7">
        <w:rPr>
          <w:color w:val="000000" w:themeColor="text1"/>
          <w:sz w:val="16"/>
          <w:szCs w:val="16"/>
        </w:rPr>
        <w:t xml:space="preserve"> - PZL, и начала сотрудничать с ним. В связи с этим был осуществлён переход от производства </w:t>
      </w:r>
      <w:r w:rsidRPr="00EF41E7">
        <w:rPr>
          <w:rStyle w:val="highlight"/>
          <w:color w:val="000000" w:themeColor="text1"/>
          <w:sz w:val="16"/>
          <w:szCs w:val="16"/>
        </w:rPr>
        <w:t> самолётов </w:t>
      </w:r>
      <w:r w:rsidRPr="00EF41E7">
        <w:rPr>
          <w:color w:val="000000" w:themeColor="text1"/>
          <w:sz w:val="16"/>
          <w:szCs w:val="16"/>
        </w:rPr>
        <w:t xml:space="preserve"> смешанной конструкции к производству цельнометаллических </w:t>
      </w:r>
      <w:r w:rsidRPr="00EF41E7">
        <w:rPr>
          <w:rStyle w:val="highlight"/>
          <w:color w:val="000000" w:themeColor="text1"/>
          <w:sz w:val="16"/>
          <w:szCs w:val="16"/>
        </w:rPr>
        <w:t> самолётов  (17095)</w:t>
      </w:r>
      <w:r w:rsidRPr="00EF41E7">
        <w:rPr>
          <w:color w:val="000000" w:themeColor="text1"/>
          <w:sz w:val="16"/>
          <w:szCs w:val="16"/>
        </w:rPr>
        <w:t>.</w:t>
      </w:r>
    </w:p>
    <w:p w14:paraId="7B2DF52B" w14:textId="77777777" w:rsidR="00293CEF" w:rsidRPr="00EF41E7" w:rsidRDefault="00293CEF" w:rsidP="00ED5E8F">
      <w:pPr>
        <w:autoSpaceDE w:val="0"/>
        <w:autoSpaceDN w:val="0"/>
        <w:adjustRightInd w:val="0"/>
        <w:jc w:val="both"/>
        <w:rPr>
          <w:color w:val="000000" w:themeColor="text1"/>
          <w:sz w:val="16"/>
          <w:szCs w:val="16"/>
        </w:rPr>
      </w:pPr>
    </w:p>
    <w:p w14:paraId="2D23692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в Англии была основана фирма De </w:t>
      </w:r>
      <w:proofErr w:type="spellStart"/>
      <w:r w:rsidRPr="00EF41E7">
        <w:rPr>
          <w:color w:val="000000" w:themeColor="text1"/>
          <w:sz w:val="16"/>
          <w:szCs w:val="16"/>
        </w:rPr>
        <w:t>Haviland</w:t>
      </w:r>
      <w:proofErr w:type="spellEnd"/>
      <w:r w:rsidRPr="00EF41E7">
        <w:rPr>
          <w:color w:val="000000" w:themeColor="text1"/>
          <w:sz w:val="16"/>
          <w:szCs w:val="16"/>
        </w:rPr>
        <w:t xml:space="preserve"> (237,139).</w:t>
      </w:r>
    </w:p>
    <w:p w14:paraId="42860B28" w14:textId="77777777" w:rsidR="004001BC" w:rsidRPr="00EF41E7" w:rsidRDefault="004001BC" w:rsidP="00ED5E8F">
      <w:pPr>
        <w:autoSpaceDE w:val="0"/>
        <w:autoSpaceDN w:val="0"/>
        <w:adjustRightInd w:val="0"/>
        <w:jc w:val="both"/>
        <w:rPr>
          <w:color w:val="000000" w:themeColor="text1"/>
          <w:sz w:val="16"/>
          <w:szCs w:val="16"/>
        </w:rPr>
      </w:pPr>
    </w:p>
    <w:p w14:paraId="2B66DF64"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в США была основана фирма Douglas (237,139).</w:t>
      </w:r>
    </w:p>
    <w:p w14:paraId="2494BB59" w14:textId="77777777" w:rsidR="004001BC" w:rsidRPr="00EF41E7" w:rsidRDefault="004001BC" w:rsidP="00ED5E8F">
      <w:pPr>
        <w:autoSpaceDE w:val="0"/>
        <w:autoSpaceDN w:val="0"/>
        <w:adjustRightInd w:val="0"/>
        <w:jc w:val="both"/>
        <w:rPr>
          <w:color w:val="000000" w:themeColor="text1"/>
          <w:sz w:val="16"/>
          <w:szCs w:val="16"/>
        </w:rPr>
      </w:pPr>
    </w:p>
    <w:p w14:paraId="78E40BC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в Ренне (Германия) состоялись первые международные планерные состязания (237,139).</w:t>
      </w:r>
    </w:p>
    <w:p w14:paraId="5FA42E26" w14:textId="77777777" w:rsidR="004001BC" w:rsidRPr="00EF41E7" w:rsidRDefault="004001BC" w:rsidP="00ED5E8F">
      <w:pPr>
        <w:autoSpaceDE w:val="0"/>
        <w:autoSpaceDN w:val="0"/>
        <w:adjustRightInd w:val="0"/>
        <w:jc w:val="both"/>
        <w:rPr>
          <w:color w:val="000000" w:themeColor="text1"/>
          <w:sz w:val="16"/>
          <w:szCs w:val="16"/>
        </w:rPr>
      </w:pPr>
    </w:p>
    <w:p w14:paraId="388B60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в Париже, будучи эмигрантом, Дмитрий Павлович </w:t>
      </w:r>
      <w:proofErr w:type="spellStart"/>
      <w:r w:rsidRPr="00EF41E7">
        <w:rPr>
          <w:color w:val="000000" w:themeColor="text1"/>
          <w:sz w:val="16"/>
          <w:szCs w:val="16"/>
        </w:rPr>
        <w:t>Рябушинский</w:t>
      </w:r>
      <w:proofErr w:type="spellEnd"/>
      <w:r w:rsidRPr="00EF41E7">
        <w:rPr>
          <w:color w:val="000000" w:themeColor="text1"/>
          <w:sz w:val="16"/>
          <w:szCs w:val="16"/>
        </w:rPr>
        <w:t xml:space="preserve"> писал: «Поморцев не смог закончить своих опытов; он скончался в июне 1916 г. от болезни сердца, которой давно страдал… По желанию </w:t>
      </w:r>
      <w:proofErr w:type="spellStart"/>
      <w:r w:rsidRPr="00EF41E7">
        <w:rPr>
          <w:color w:val="000000" w:themeColor="text1"/>
          <w:sz w:val="16"/>
          <w:szCs w:val="16"/>
        </w:rPr>
        <w:t>Поморцева</w:t>
      </w:r>
      <w:proofErr w:type="spellEnd"/>
      <w:r w:rsidRPr="00EF41E7">
        <w:rPr>
          <w:color w:val="000000" w:themeColor="text1"/>
          <w:sz w:val="16"/>
          <w:szCs w:val="16"/>
        </w:rPr>
        <w:t xml:space="preserve"> я продолжал его изыскания после его смерти. Настоящая работа и является результатом моих трудов» (6-й выпуск трудов Кучинского института, изданный в Париже в 1920 г. на французском языке.) (</w:t>
      </w:r>
      <w:proofErr w:type="spellStart"/>
      <w:r w:rsidRPr="00EF41E7">
        <w:rPr>
          <w:color w:val="000000" w:themeColor="text1"/>
          <w:sz w:val="16"/>
          <w:szCs w:val="16"/>
        </w:rPr>
        <w:t>Рынин</w:t>
      </w:r>
      <w:proofErr w:type="spellEnd"/>
      <w:r w:rsidRPr="00EF41E7">
        <w:rPr>
          <w:color w:val="000000" w:themeColor="text1"/>
          <w:sz w:val="16"/>
          <w:szCs w:val="16"/>
        </w:rPr>
        <w:t xml:space="preserve"> Н.А. Ракеты и двигатели прямой реакции. Изложение статьи Д.П. </w:t>
      </w:r>
      <w:proofErr w:type="spellStart"/>
      <w:r w:rsidRPr="00EF41E7">
        <w:rPr>
          <w:color w:val="000000" w:themeColor="text1"/>
          <w:sz w:val="16"/>
          <w:szCs w:val="16"/>
        </w:rPr>
        <w:t>Рябушинского</w:t>
      </w:r>
      <w:proofErr w:type="spellEnd"/>
      <w:r w:rsidRPr="00EF41E7">
        <w:rPr>
          <w:color w:val="000000" w:themeColor="text1"/>
          <w:sz w:val="16"/>
          <w:szCs w:val="16"/>
        </w:rPr>
        <w:t xml:space="preserve">. Л., 1929.). Во многих работах по истории ракетной техники сказано, что создание реактивных снарядов в нашей стране началось в 1921 г. разработкой твердотопливных ракетных двигателей Н.И. Тихомировым, В.А. Артемьевым, Г.Э. </w:t>
      </w:r>
      <w:proofErr w:type="spellStart"/>
      <w:r w:rsidRPr="00EF41E7">
        <w:rPr>
          <w:color w:val="000000" w:themeColor="text1"/>
          <w:sz w:val="16"/>
          <w:szCs w:val="16"/>
        </w:rPr>
        <w:t>Лангемаком</w:t>
      </w:r>
      <w:proofErr w:type="spellEnd"/>
      <w:r w:rsidRPr="00EF41E7">
        <w:rPr>
          <w:color w:val="000000" w:themeColor="text1"/>
          <w:sz w:val="16"/>
          <w:szCs w:val="16"/>
        </w:rPr>
        <w:t xml:space="preserve">, Б.С. Петропавловским и др. Интересно, что вышеуказанные ученые занимались разработкой твердотопливных ракет именно в том городе и том самом научном учреждении, где работал над твердотопливными ракетами и М.М. Поморцев, – в Ленинграде в Артиллерийской академии РККА. Это уже потом работы по разработке и испытаниям твердотопливных ракет были перенесены в Газодинамическую лабораторию и Ракетный НИИ. Таким образом, можно предположить, что работа М.М. </w:t>
      </w:r>
      <w:proofErr w:type="spellStart"/>
      <w:r w:rsidRPr="00EF41E7">
        <w:rPr>
          <w:color w:val="000000" w:themeColor="text1"/>
          <w:sz w:val="16"/>
          <w:szCs w:val="16"/>
        </w:rPr>
        <w:t>Поморцева</w:t>
      </w:r>
      <w:proofErr w:type="spellEnd"/>
      <w:r w:rsidRPr="00EF41E7">
        <w:rPr>
          <w:color w:val="000000" w:themeColor="text1"/>
          <w:sz w:val="16"/>
          <w:szCs w:val="16"/>
        </w:rPr>
        <w:t xml:space="preserve"> в области ракет послужила первым шагом создания ракет, которые в годы Второй мировой войны и впоследствии нашли массовое применение в реактивных системах залпового огня. Условно назовем это «первым ракетным приоритетом» </w:t>
      </w:r>
      <w:proofErr w:type="spellStart"/>
      <w:r w:rsidRPr="00EF41E7">
        <w:rPr>
          <w:color w:val="000000" w:themeColor="text1"/>
          <w:sz w:val="16"/>
          <w:szCs w:val="16"/>
        </w:rPr>
        <w:t>Поморцева</w:t>
      </w:r>
      <w:proofErr w:type="spellEnd"/>
      <w:r w:rsidRPr="00EF41E7">
        <w:rPr>
          <w:color w:val="000000" w:themeColor="text1"/>
          <w:sz w:val="16"/>
          <w:szCs w:val="16"/>
        </w:rPr>
        <w:t xml:space="preserve"> (11686).</w:t>
      </w:r>
    </w:p>
    <w:p w14:paraId="560DF2D0" w14:textId="77777777" w:rsidR="004001BC" w:rsidRPr="00EF41E7" w:rsidRDefault="004001BC" w:rsidP="00ED5E8F">
      <w:pPr>
        <w:autoSpaceDE w:val="0"/>
        <w:autoSpaceDN w:val="0"/>
        <w:adjustRightInd w:val="0"/>
        <w:jc w:val="both"/>
        <w:rPr>
          <w:color w:val="000000" w:themeColor="text1"/>
          <w:sz w:val="16"/>
          <w:szCs w:val="16"/>
        </w:rPr>
      </w:pPr>
    </w:p>
    <w:p w14:paraId="7028FAF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году Франция выдвинула большую программу развития жесткого дирижаблестроения, принятую в 1922 году. К концу 1922 года из выделенных на этот проект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w:t>
      </w:r>
      <w:proofErr w:type="spellStart"/>
      <w:r w:rsidRPr="00EF41E7">
        <w:rPr>
          <w:color w:val="000000" w:themeColor="text1"/>
          <w:sz w:val="16"/>
          <w:szCs w:val="16"/>
        </w:rPr>
        <w:t>Диксмюд</w:t>
      </w:r>
      <w:proofErr w:type="spellEnd"/>
      <w:r w:rsidRPr="00EF41E7">
        <w:rPr>
          <w:color w:val="000000" w:themeColor="text1"/>
          <w:sz w:val="16"/>
          <w:szCs w:val="16"/>
        </w:rPr>
        <w:t>”, а также в Алжире, Тунисе, Касабланке и Дакаре. Несмотря на отсутствие должного опыта, французам на воздушном корабле “</w:t>
      </w:r>
      <w:proofErr w:type="spellStart"/>
      <w:r w:rsidRPr="00EF41E7">
        <w:rPr>
          <w:color w:val="000000" w:themeColor="text1"/>
          <w:sz w:val="16"/>
          <w:szCs w:val="16"/>
        </w:rPr>
        <w:t>Диксмюд</w:t>
      </w:r>
      <w:proofErr w:type="spellEnd"/>
      <w:r w:rsidRPr="00EF41E7">
        <w:rPr>
          <w:color w:val="000000" w:themeColor="text1"/>
          <w:sz w:val="16"/>
          <w:szCs w:val="16"/>
        </w:rPr>
        <w:t>” удалось совершить длительный полет, во время которого был установлен мировой рекорд продолжительности (11324).</w:t>
      </w:r>
    </w:p>
    <w:p w14:paraId="6F2FC02C" w14:textId="77777777" w:rsidR="004001BC" w:rsidRPr="00EF41E7" w:rsidRDefault="004001BC" w:rsidP="00ED5E8F">
      <w:pPr>
        <w:autoSpaceDE w:val="0"/>
        <w:autoSpaceDN w:val="0"/>
        <w:adjustRightInd w:val="0"/>
        <w:jc w:val="both"/>
        <w:rPr>
          <w:color w:val="000000" w:themeColor="text1"/>
          <w:sz w:val="16"/>
          <w:szCs w:val="16"/>
        </w:rPr>
      </w:pPr>
    </w:p>
    <w:p w14:paraId="15EC42E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году целая серия американских дирижаблей “D”, которые имели объем оболочки равный 5380 куб. М, два мотора “Юнион” по 125 л. с., который сообщали ему скорость 93 км/ч и экипаж состоял из пяти человек, была передана армии, но два корабля, D-1 и D-6, вскоре сгорели. Армия вместо них получила дирижабли С-2 и С-4. Дирижабль серии “D” соединил оболочку дирижабля типа “С” с новой большой гондолой, изготовленной на морском авиационном заводе в Филадельфии (11324).</w:t>
      </w:r>
    </w:p>
    <w:p w14:paraId="23CF9FEA" w14:textId="77777777" w:rsidR="004001BC" w:rsidRPr="00EF41E7" w:rsidRDefault="004001BC" w:rsidP="00ED5E8F">
      <w:pPr>
        <w:autoSpaceDE w:val="0"/>
        <w:autoSpaceDN w:val="0"/>
        <w:adjustRightInd w:val="0"/>
        <w:jc w:val="both"/>
        <w:rPr>
          <w:color w:val="000000" w:themeColor="text1"/>
          <w:sz w:val="16"/>
          <w:szCs w:val="16"/>
        </w:rPr>
      </w:pPr>
    </w:p>
    <w:p w14:paraId="6F36A17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году после того, как итальянцы получили предложение продать “Рому”. Т.34 был разобран, упакован и переправлен через океан в </w:t>
      </w:r>
      <w:proofErr w:type="spellStart"/>
      <w:r w:rsidRPr="00EF41E7">
        <w:rPr>
          <w:color w:val="000000" w:themeColor="text1"/>
          <w:sz w:val="16"/>
          <w:szCs w:val="16"/>
        </w:rPr>
        <w:t>Ленгли</w:t>
      </w:r>
      <w:proofErr w:type="spellEnd"/>
      <w:r w:rsidRPr="00EF41E7">
        <w:rPr>
          <w:color w:val="000000" w:themeColor="text1"/>
          <w:sz w:val="16"/>
          <w:szCs w:val="16"/>
        </w:rPr>
        <w:t>-Филд. Американское армейское воздухоплавание вынашивало планы в будущем создать мощную флотилию полужестких дирижаблей, которые были бы своеобразным противовесом морским дирижаблям. Обсуждался проект об использовании “Ромы” как носителя самолетов (11324).</w:t>
      </w:r>
    </w:p>
    <w:p w14:paraId="1DDDE4D8" w14:textId="77777777" w:rsidR="004001BC" w:rsidRPr="00EF41E7" w:rsidRDefault="004001BC" w:rsidP="00ED5E8F">
      <w:pPr>
        <w:autoSpaceDE w:val="0"/>
        <w:autoSpaceDN w:val="0"/>
        <w:adjustRightInd w:val="0"/>
        <w:jc w:val="both"/>
        <w:rPr>
          <w:color w:val="000000" w:themeColor="text1"/>
          <w:sz w:val="16"/>
          <w:szCs w:val="16"/>
        </w:rPr>
      </w:pPr>
    </w:p>
    <w:p w14:paraId="64A1015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Японии после окончания Первой мировой войны достался немецкий дирижабль L-37. Он был разобран еще в Германии и никогда больше не собирался, так и не послужив отправной точкой для разработки собственных конструкций. Только одно, чем с пользой воспользовались японцы, — это эллинг, который был демонтирован в </w:t>
      </w:r>
      <w:proofErr w:type="spellStart"/>
      <w:r w:rsidRPr="00EF41E7">
        <w:rPr>
          <w:color w:val="000000" w:themeColor="text1"/>
          <w:sz w:val="16"/>
          <w:szCs w:val="16"/>
        </w:rPr>
        <w:t>Ютеборге</w:t>
      </w:r>
      <w:proofErr w:type="spellEnd"/>
      <w:r w:rsidRPr="00EF41E7">
        <w:rPr>
          <w:color w:val="000000" w:themeColor="text1"/>
          <w:sz w:val="16"/>
          <w:szCs w:val="16"/>
        </w:rPr>
        <w:t xml:space="preserve">, а затем перевезен в </w:t>
      </w:r>
      <w:proofErr w:type="spellStart"/>
      <w:r w:rsidRPr="00EF41E7">
        <w:rPr>
          <w:color w:val="000000" w:themeColor="text1"/>
          <w:sz w:val="16"/>
          <w:szCs w:val="16"/>
        </w:rPr>
        <w:t>Казумигаура</w:t>
      </w:r>
      <w:proofErr w:type="spellEnd"/>
      <w:r w:rsidRPr="00EF41E7">
        <w:rPr>
          <w:color w:val="000000" w:themeColor="text1"/>
          <w:sz w:val="16"/>
          <w:szCs w:val="16"/>
        </w:rPr>
        <w:t xml:space="preserve"> и там установлен. Эта единственная база дирижаблей длительное время являлась местом сосредоточения всего японского управляемого воздухоплавания. В частности, в эллинге в </w:t>
      </w:r>
      <w:proofErr w:type="spellStart"/>
      <w:r w:rsidRPr="00EF41E7">
        <w:rPr>
          <w:color w:val="000000" w:themeColor="text1"/>
          <w:sz w:val="16"/>
          <w:szCs w:val="16"/>
        </w:rPr>
        <w:t>Казумигаура</w:t>
      </w:r>
      <w:proofErr w:type="spellEnd"/>
      <w:r w:rsidRPr="00EF41E7">
        <w:rPr>
          <w:color w:val="000000" w:themeColor="text1"/>
          <w:sz w:val="16"/>
          <w:szCs w:val="16"/>
        </w:rPr>
        <w:t xml:space="preserve"> базировался дирижабль “Граф Цеппелин” во время своего кругосветного полета. Успех применения малых мягких дирижаблей в Европе несколько сдвинул с мертвой точки положение с дирижаблями и в Японии. Из Англии были получены 2 малых дирижабля типа S.S., один из которых взорвался и погиб в 1922 году. Два дирижабля собственной аналогичной конструкции сделали на верфи </w:t>
      </w:r>
      <w:proofErr w:type="spellStart"/>
      <w:r w:rsidRPr="00EF41E7">
        <w:rPr>
          <w:color w:val="000000" w:themeColor="text1"/>
          <w:sz w:val="16"/>
          <w:szCs w:val="16"/>
        </w:rPr>
        <w:t>Ёокосуки</w:t>
      </w:r>
      <w:proofErr w:type="spellEnd"/>
      <w:r w:rsidRPr="00EF41E7">
        <w:rPr>
          <w:color w:val="000000" w:themeColor="text1"/>
          <w:sz w:val="16"/>
          <w:szCs w:val="16"/>
        </w:rPr>
        <w:t xml:space="preserve">. Во время выполнения полета в 1924 году японский дирижабль SS-33 мягкой системы загорелся в воздухе и был уничтожен огнем. Экипаж в составе шести человек погиб. Причины катастрофы неизвестны. Не были освоены в Японии и французские конструкции. Закупленный в качестве образца дирижабль фирмы “Астра-Торрес” АТ-18 (10 700 куб. м) не вызвал попыток к его копированию. Таким образом, несмотря на наличие производственной базы — верфь </w:t>
      </w:r>
      <w:proofErr w:type="spellStart"/>
      <w:r w:rsidRPr="00EF41E7">
        <w:rPr>
          <w:color w:val="000000" w:themeColor="text1"/>
          <w:sz w:val="16"/>
          <w:szCs w:val="16"/>
        </w:rPr>
        <w:t>Ёокосуки</w:t>
      </w:r>
      <w:proofErr w:type="spellEnd"/>
      <w:r w:rsidRPr="00EF41E7">
        <w:rPr>
          <w:color w:val="000000" w:themeColor="text1"/>
          <w:sz w:val="16"/>
          <w:szCs w:val="16"/>
        </w:rPr>
        <w:t xml:space="preserve"> и электротехническую компанию [471] “</w:t>
      </w:r>
      <w:proofErr w:type="spellStart"/>
      <w:r w:rsidRPr="00EF41E7">
        <w:rPr>
          <w:color w:val="000000" w:themeColor="text1"/>
          <w:sz w:val="16"/>
          <w:szCs w:val="16"/>
        </w:rPr>
        <w:t>Фужикура</w:t>
      </w:r>
      <w:proofErr w:type="spellEnd"/>
      <w:r w:rsidRPr="00EF41E7">
        <w:rPr>
          <w:color w:val="000000" w:themeColor="text1"/>
          <w:sz w:val="16"/>
          <w:szCs w:val="16"/>
        </w:rPr>
        <w:t>”, занимавшуюся постройкой дирижаблей, Япония так и не сумела освоить эксплуатацию купленных образцов и не развернула собственного строительства (11324).</w:t>
      </w:r>
    </w:p>
    <w:p w14:paraId="0FBE5742" w14:textId="77777777" w:rsidR="004001BC" w:rsidRPr="00EF41E7" w:rsidRDefault="004001BC" w:rsidP="00ED5E8F">
      <w:pPr>
        <w:autoSpaceDE w:val="0"/>
        <w:autoSpaceDN w:val="0"/>
        <w:adjustRightInd w:val="0"/>
        <w:jc w:val="both"/>
        <w:rPr>
          <w:color w:val="000000" w:themeColor="text1"/>
          <w:sz w:val="16"/>
          <w:szCs w:val="16"/>
        </w:rPr>
      </w:pPr>
    </w:p>
    <w:p w14:paraId="142625D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1920 г. Великобритания, Франция, Италия и Япония, с одной стороны, и Румыния с другой подписали Парижский протокол, в котором аннексия Бессарабии Румынией признавалась. Но Япония не ратифицировала Парижский протокол, а поэтому в силу он не вступил. Эти обстоятельства были использованы дипломатией Сталина в 1940 г. для аргументации требования о возвращении Бессарабии (3871).</w:t>
      </w:r>
    </w:p>
    <w:p w14:paraId="1687738B" w14:textId="77777777" w:rsidR="004001BC" w:rsidRPr="00EF41E7" w:rsidRDefault="004001BC" w:rsidP="00ED5E8F">
      <w:pPr>
        <w:autoSpaceDE w:val="0"/>
        <w:autoSpaceDN w:val="0"/>
        <w:adjustRightInd w:val="0"/>
        <w:jc w:val="both"/>
        <w:rPr>
          <w:color w:val="000000" w:themeColor="text1"/>
          <w:sz w:val="16"/>
          <w:szCs w:val="16"/>
        </w:rPr>
      </w:pPr>
    </w:p>
    <w:p w14:paraId="6568505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 г. </w:t>
      </w:r>
      <w:proofErr w:type="spellStart"/>
      <w:r w:rsidRPr="00EF41E7">
        <w:rPr>
          <w:color w:val="000000" w:themeColor="text1"/>
          <w:sz w:val="16"/>
          <w:szCs w:val="16"/>
        </w:rPr>
        <w:t>пробританское</w:t>
      </w:r>
      <w:proofErr w:type="spellEnd"/>
      <w:r w:rsidRPr="00EF41E7">
        <w:rPr>
          <w:color w:val="000000" w:themeColor="text1"/>
          <w:sz w:val="16"/>
          <w:szCs w:val="16"/>
        </w:rPr>
        <w:t xml:space="preserve"> правительство Ирана под давлением различных политических сил уступило власть националистам. Новое правительство стало настойчиво противодействовать реализации британско-иранского соглашения 1919 г. В качестве альтернативы британскому влиянию националисты указывали на перспективы сотрудничества с США. Соединенные Штаты со своей стороны были заинтересованы в ликвидации того монопольного положения, которое захватила Великобритания в Иране после 1918 г. В этих условиях британское правительство было вынуждено начать вывод своих войск из Ирана. Эвакуация контингентов началась с северных районов, однако британские войска стремились задержаться по крайней мере на юге страны, где сепаратистские выступления местных неперсидских племен давали повод говорить о необходимости сохранения британского военного присутствия в интересах стабильности. Вывод британских войск резко изменил соотношение сил внутри Ирана.</w:t>
      </w:r>
    </w:p>
    <w:p w14:paraId="6DDE35CC" w14:textId="77777777" w:rsidR="004001BC" w:rsidRPr="00EF41E7" w:rsidRDefault="004001BC" w:rsidP="00ED5E8F">
      <w:pPr>
        <w:autoSpaceDE w:val="0"/>
        <w:autoSpaceDN w:val="0"/>
        <w:adjustRightInd w:val="0"/>
        <w:jc w:val="both"/>
        <w:rPr>
          <w:iCs/>
          <w:color w:val="000000" w:themeColor="text1"/>
          <w:sz w:val="16"/>
          <w:szCs w:val="16"/>
        </w:rPr>
      </w:pPr>
    </w:p>
    <w:p w14:paraId="00C2D56A"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Другие оборонные отрасли:</w:t>
      </w:r>
    </w:p>
    <w:p w14:paraId="4D81F230" w14:textId="77777777" w:rsidR="004001BC" w:rsidRPr="00EF41E7" w:rsidRDefault="004001BC" w:rsidP="00ED5E8F">
      <w:pPr>
        <w:autoSpaceDE w:val="0"/>
        <w:autoSpaceDN w:val="0"/>
        <w:adjustRightInd w:val="0"/>
        <w:jc w:val="both"/>
        <w:rPr>
          <w:iCs/>
          <w:color w:val="000000" w:themeColor="text1"/>
          <w:sz w:val="16"/>
          <w:szCs w:val="16"/>
        </w:rPr>
      </w:pPr>
    </w:p>
    <w:p w14:paraId="0D34FB8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 1920 по 1921 гг. в корпусе 1 будущего завода № 10 им. Дзержинского в Перми помещалась фабрика ГОЗНАК, которая решением Правительства была передана в Ленинград. В 1924-25 гг. на базе авторемонтной мастерской было организовано производство молочных сепараторов. В 1926-27 гг. по решению ВСНХ были начаты подготовительные работы по восстановлению производства взрывателей. С 1939 года завод сам снаряжает изготовленную им продукцию, получая со стороны капсюли и детонаторы.</w:t>
      </w:r>
    </w:p>
    <w:p w14:paraId="44A1173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 10 расположен в Молотове на четырех отдельных площадках:</w:t>
      </w:r>
    </w:p>
    <w:p w14:paraId="7303ADC1" w14:textId="77777777" w:rsidR="004001BC" w:rsidRPr="00EF41E7" w:rsidRDefault="004001BC" w:rsidP="00ED5E8F">
      <w:pPr>
        <w:tabs>
          <w:tab w:val="left" w:pos="360"/>
        </w:tabs>
        <w:autoSpaceDE w:val="0"/>
        <w:autoSpaceDN w:val="0"/>
        <w:adjustRightInd w:val="0"/>
        <w:jc w:val="both"/>
        <w:rPr>
          <w:color w:val="000000" w:themeColor="text1"/>
          <w:sz w:val="16"/>
          <w:szCs w:val="16"/>
        </w:rPr>
      </w:pPr>
      <w:r w:rsidRPr="00EF41E7">
        <w:rPr>
          <w:color w:val="000000" w:themeColor="text1"/>
          <w:sz w:val="16"/>
          <w:szCs w:val="16"/>
        </w:rPr>
        <w:lastRenderedPageBreak/>
        <w:t>Основная территория завода расположена на Северо-Западной окраине Молотова, на левом берегу реки Камы в месте впадения реки Данилихи.</w:t>
      </w:r>
    </w:p>
    <w:p w14:paraId="6F2DC816" w14:textId="77777777" w:rsidR="004001BC" w:rsidRPr="00EF41E7" w:rsidRDefault="004001BC" w:rsidP="00ED5E8F">
      <w:pPr>
        <w:tabs>
          <w:tab w:val="left" w:pos="360"/>
        </w:tabs>
        <w:autoSpaceDE w:val="0"/>
        <w:autoSpaceDN w:val="0"/>
        <w:adjustRightInd w:val="0"/>
        <w:jc w:val="both"/>
        <w:rPr>
          <w:color w:val="000000" w:themeColor="text1"/>
          <w:sz w:val="16"/>
          <w:szCs w:val="16"/>
        </w:rPr>
      </w:pPr>
      <w:r w:rsidRPr="00EF41E7">
        <w:rPr>
          <w:color w:val="000000" w:themeColor="text1"/>
          <w:sz w:val="16"/>
          <w:szCs w:val="16"/>
        </w:rPr>
        <w:t>Цех № 8 расположен на южной окраине Молотова в 12 км от основной территории завода. (Снаряжение продукции).</w:t>
      </w:r>
    </w:p>
    <w:p w14:paraId="4A61E150" w14:textId="77777777" w:rsidR="004001BC" w:rsidRPr="00EF41E7" w:rsidRDefault="004001BC" w:rsidP="00ED5E8F">
      <w:pPr>
        <w:tabs>
          <w:tab w:val="left" w:pos="360"/>
        </w:tabs>
        <w:autoSpaceDE w:val="0"/>
        <w:autoSpaceDN w:val="0"/>
        <w:adjustRightInd w:val="0"/>
        <w:jc w:val="both"/>
        <w:rPr>
          <w:color w:val="000000" w:themeColor="text1"/>
          <w:sz w:val="16"/>
          <w:szCs w:val="16"/>
        </w:rPr>
      </w:pPr>
      <w:r w:rsidRPr="00EF41E7">
        <w:rPr>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280D9481" w14:textId="77777777" w:rsidR="004001BC" w:rsidRPr="00EF41E7" w:rsidRDefault="004001BC" w:rsidP="00ED5E8F">
      <w:pPr>
        <w:tabs>
          <w:tab w:val="left" w:pos="360"/>
        </w:tabs>
        <w:autoSpaceDE w:val="0"/>
        <w:autoSpaceDN w:val="0"/>
        <w:adjustRightInd w:val="0"/>
        <w:jc w:val="both"/>
        <w:rPr>
          <w:color w:val="000000" w:themeColor="text1"/>
          <w:sz w:val="16"/>
          <w:szCs w:val="16"/>
        </w:rPr>
      </w:pPr>
      <w:r w:rsidRPr="00EF41E7">
        <w:rPr>
          <w:color w:val="000000" w:themeColor="text1"/>
          <w:sz w:val="16"/>
          <w:szCs w:val="16"/>
        </w:rPr>
        <w:t xml:space="preserve">Деревообрабатывающий цех завода расположен на берегу </w:t>
      </w:r>
      <w:proofErr w:type="spellStart"/>
      <w:r w:rsidRPr="00EF41E7">
        <w:rPr>
          <w:color w:val="000000" w:themeColor="text1"/>
          <w:sz w:val="16"/>
          <w:szCs w:val="16"/>
        </w:rPr>
        <w:t>камы</w:t>
      </w:r>
      <w:proofErr w:type="spellEnd"/>
      <w:r w:rsidRPr="00EF41E7">
        <w:rPr>
          <w:color w:val="000000" w:themeColor="text1"/>
          <w:sz w:val="16"/>
          <w:szCs w:val="16"/>
        </w:rPr>
        <w:t xml:space="preserve"> в 3-х км от основной территории завода (10011).</w:t>
      </w:r>
    </w:p>
    <w:p w14:paraId="2C06D58F" w14:textId="77777777" w:rsidR="004001BC" w:rsidRPr="00EF41E7" w:rsidRDefault="004001BC" w:rsidP="00ED5E8F">
      <w:pPr>
        <w:tabs>
          <w:tab w:val="left" w:pos="360"/>
        </w:tabs>
        <w:autoSpaceDE w:val="0"/>
        <w:autoSpaceDN w:val="0"/>
        <w:adjustRightInd w:val="0"/>
        <w:jc w:val="both"/>
        <w:rPr>
          <w:color w:val="000000" w:themeColor="text1"/>
          <w:sz w:val="16"/>
          <w:szCs w:val="16"/>
        </w:rPr>
      </w:pPr>
    </w:p>
    <w:p w14:paraId="1D3B875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1920-22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proofErr w:type="spellStart"/>
      <w:r w:rsidRPr="00EF41E7">
        <w:rPr>
          <w:color w:val="000000" w:themeColor="text1"/>
          <w:sz w:val="16"/>
          <w:szCs w:val="16"/>
        </w:rPr>
        <w:t>Минтрансмаша</w:t>
      </w:r>
      <w:proofErr w:type="spellEnd"/>
      <w:r w:rsidRPr="00EF41E7">
        <w:rPr>
          <w:color w:val="000000" w:themeColor="text1"/>
          <w:sz w:val="16"/>
          <w:szCs w:val="16"/>
        </w:rPr>
        <w:t>, ПО «УВЗ» им. Ф.Э. Дзержинского», ФГУП «ПО «УВЗ им. Ф.Э. Дзержинского» ФАП, ОАО «Научно-производственная корпорация (НПК) «УВЗ» / г. Харьков п/я 61 «</w:t>
      </w:r>
      <w:proofErr w:type="spellStart"/>
      <w:r w:rsidRPr="00EF41E7">
        <w:rPr>
          <w:color w:val="000000" w:themeColor="text1"/>
          <w:sz w:val="16"/>
          <w:szCs w:val="16"/>
        </w:rPr>
        <w:t>Коминтернзавод</w:t>
      </w:r>
      <w:proofErr w:type="spellEnd"/>
      <w:r w:rsidRPr="00EF41E7">
        <w:rPr>
          <w:color w:val="000000" w:themeColor="text1"/>
          <w:sz w:val="16"/>
          <w:szCs w:val="16"/>
        </w:rPr>
        <w:t>» (1938 г.);  г. Нижний Тагил/ /622007(51)  г. Нижний Тагил Свердловской обл. Восточное ш., 28 тел. 231-774, 345-018/ /Московское представительство:  г. Москва Гоголевский б-р, 29/) организован ремонт трофейных танков, в 1932 г. на ХПЗ был танковый цех, подчинявшийся Спецмаштресту.</w:t>
      </w:r>
      <w:r w:rsidRPr="00EF41E7">
        <w:rPr>
          <w:color w:val="000000" w:themeColor="text1"/>
          <w:sz w:val="16"/>
          <w:szCs w:val="16"/>
          <w:vertAlign w:val="superscript"/>
        </w:rPr>
        <w:t>92</w:t>
      </w:r>
      <w:r w:rsidRPr="00EF41E7">
        <w:rPr>
          <w:color w:val="000000" w:themeColor="text1"/>
          <w:sz w:val="16"/>
          <w:szCs w:val="16"/>
        </w:rPr>
        <w:t xml:space="preserve"> Танковый отдел завода в 1932 г. получил название Т2, а СКБ в его составе - Т2К. Для испытаний танков в 1932 г. организован опытный отдел. В 1935 г. имелся заводской полигон для испытания танков.</w:t>
      </w:r>
    </w:p>
    <w:p w14:paraId="0FC518B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1927 г. при заводе организовано КБ для сопровождения производства танка Т-12. Решением КО от 23.05.1931 г. начато освоение производства танка БТ. Требовалось изготовить два опытных танка к 15.09.1931 г., первые 20 серийных машин - к 1.11.1931 г., </w:t>
      </w:r>
      <w:proofErr w:type="spellStart"/>
      <w:r w:rsidRPr="00EF41E7">
        <w:rPr>
          <w:color w:val="000000" w:themeColor="text1"/>
          <w:sz w:val="16"/>
          <w:szCs w:val="16"/>
        </w:rPr>
        <w:t>ак</w:t>
      </w:r>
      <w:proofErr w:type="spellEnd"/>
      <w:r w:rsidRPr="00EF41E7">
        <w:rPr>
          <w:color w:val="000000" w:themeColor="text1"/>
          <w:sz w:val="16"/>
          <w:szCs w:val="16"/>
        </w:rPr>
        <w:t xml:space="preserve"> 1.01.1932 г.-100 машин.</w:t>
      </w:r>
    </w:p>
    <w:p w14:paraId="1752BA3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Пост. СНК заводу во втором полугодии 1933 г. было поручено начать серийный выпуск танка Т-35А, для этого в 06.1933 г. на завод передан опытный Т-35-2. Первый танк собран в 11.1933 г. Пост. Главного Военного Совета СССР о 8.06.1939 г. производство Т-35 было прекращено.</w:t>
      </w:r>
    </w:p>
    <w:p w14:paraId="5BBF9D1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1931-33 г. на заводе был спроектирован и построен опытный танковый дизель БД-1, затем - БД-2. Приказом № 00156 от 14.07.1937 г. на завод командировано 10 специалистов по дизелям. По распоряжению СНК № 2358сс от 27.07.1937 г. и пр. НКОП № 00174 от 9.08.1937 г. заводу передан из ведения ГУ ГВФ Харьковский НИ </w:t>
      </w:r>
      <w:proofErr w:type="spellStart"/>
      <w:r w:rsidRPr="00EF41E7">
        <w:rPr>
          <w:color w:val="000000" w:themeColor="text1"/>
          <w:sz w:val="16"/>
          <w:szCs w:val="16"/>
        </w:rPr>
        <w:t>авиадизельный</w:t>
      </w:r>
      <w:proofErr w:type="spellEnd"/>
      <w:r w:rsidRPr="00EF41E7">
        <w:rPr>
          <w:color w:val="000000" w:themeColor="text1"/>
          <w:sz w:val="16"/>
          <w:szCs w:val="16"/>
        </w:rPr>
        <w:t xml:space="preserve">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w:t>
      </w:r>
    </w:p>
    <w:p w14:paraId="60FB2B0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решению СНК № 94сс от 15.08.1937 г. на заводе создано отдельное КБ для разработки танка БТ-20.</w:t>
      </w:r>
    </w:p>
    <w:p w14:paraId="1EAEFFBE"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связи с неудовлетворительными темпами работ» 13/20.01.1938 г. вышел приказ № Юс провести обследование реконструкции завода. Пр. № 291с от 7.08.1938 г. требовалось: обеспечить в 1938 г. окончание строительства и монтаж оборудования отделов: моторного, цветного литья, кузнечно-штамповочного, инструментального; цехов: медницкого (отдела 100), малярно-сдаточного; к 1.05.1939 г. закончить строительство ново-инструментального цеха; ГПИ-8 разработать проекты опытного и радиаторного цехов отдела 100 и электроремонтной мастерской для обеспечения их строительства в 1939 г., для этого организовать на заводе филиал ГПИ-8.</w:t>
      </w:r>
    </w:p>
    <w:p w14:paraId="3A95DF1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 50сс от 4/9.02.1938 г. заводу поручено в 1,5-месячный срок разработать конструкцию деталей из экранированной брони для БТ-7, в 1,5- месячный срок после получения деталей изготовить 5 машин.</w:t>
      </w:r>
    </w:p>
    <w:p w14:paraId="229C184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Приказом № 121с от 3.04.1938 г. заводу требовалось к 15.04.1938 г. сдать </w:t>
      </w:r>
      <w:proofErr w:type="spellStart"/>
      <w:r w:rsidRPr="00EF41E7">
        <w:rPr>
          <w:color w:val="000000" w:themeColor="text1"/>
          <w:sz w:val="16"/>
          <w:szCs w:val="16"/>
        </w:rPr>
        <w:t>мторы</w:t>
      </w:r>
      <w:proofErr w:type="spellEnd"/>
      <w:r w:rsidRPr="00EF41E7">
        <w:rPr>
          <w:color w:val="000000" w:themeColor="text1"/>
          <w:sz w:val="16"/>
          <w:szCs w:val="16"/>
        </w:rPr>
        <w:t xml:space="preserve"> КИН для катеров крейсера «Киров».</w:t>
      </w:r>
    </w:p>
    <w:p w14:paraId="595C01A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 1939 г. планировался выпуск танков: БТ-8: усовершенствованный, </w:t>
      </w:r>
      <w:proofErr w:type="spellStart"/>
      <w:r w:rsidRPr="00EF41E7">
        <w:rPr>
          <w:color w:val="000000" w:themeColor="text1"/>
          <w:sz w:val="16"/>
          <w:szCs w:val="16"/>
        </w:rPr>
        <w:t>химтанк</w:t>
      </w:r>
      <w:proofErr w:type="spellEnd"/>
      <w:r w:rsidRPr="00EF41E7">
        <w:rPr>
          <w:color w:val="000000" w:themeColor="text1"/>
          <w:sz w:val="16"/>
          <w:szCs w:val="16"/>
        </w:rPr>
        <w:t xml:space="preserve">, </w:t>
      </w:r>
      <w:proofErr w:type="spellStart"/>
      <w:r w:rsidRPr="00EF41E7">
        <w:rPr>
          <w:color w:val="000000" w:themeColor="text1"/>
          <w:sz w:val="16"/>
          <w:szCs w:val="16"/>
        </w:rPr>
        <w:t>арттанк</w:t>
      </w:r>
      <w:proofErr w:type="spellEnd"/>
      <w:r w:rsidRPr="00EF41E7">
        <w:rPr>
          <w:color w:val="000000" w:themeColor="text1"/>
          <w:sz w:val="16"/>
          <w:szCs w:val="16"/>
        </w:rPr>
        <w:t xml:space="preserve"> с 76-мм пушкой Л-10, с оборудованием для подводного хождения; усовершенствованный Т-35.</w:t>
      </w:r>
    </w:p>
    <w:p w14:paraId="39B7734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соответствии с пост. КО № 443 от 19.12.1939 г. начато производство Т-34. Требовалось изготовить 2 опытные машины к 15.01.1940 г. и 03.1940 г., до конца года - 200 машин. В 01-02.1940 г. изготовлены два опытных А-34. Строился новый мощный конвейер для крупносерийного производства Т-34. В соответствии с пост. Политбюро ЦК ВКП (б) от 01.1940 г. и пост. СНК № 967-368сс от 06.1940 г. в 1940 г. заводу необходимо было выпустить 500 Т-34 (было выпущено 115). Пост. СНК № 1216-502сс/оп от 5.05.1941 г. заводу утвержден план выпуска Т-34 на 1941 г. 1800 танков с выпуском 140 шт. в мае и 175 шт. в августе.</w:t>
      </w:r>
      <w:r w:rsidRPr="00EF41E7">
        <w:rPr>
          <w:color w:val="000000" w:themeColor="text1"/>
          <w:sz w:val="16"/>
          <w:szCs w:val="16"/>
          <w:vertAlign w:val="superscript"/>
        </w:rPr>
        <w:t>128</w:t>
      </w:r>
    </w:p>
    <w:p w14:paraId="4DCE32F3"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1930-е  г. завод выпускал также паровозы, тракторы, мощные дизели. В 1936 г. построено 264 паровоза.</w:t>
      </w:r>
    </w:p>
    <w:p w14:paraId="7A856B0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составе завода отделы (1938 г.): 100,200, 300, дизельный 400, 500, 630, 700.</w:t>
      </w:r>
    </w:p>
    <w:p w14:paraId="6B686BDF"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С образованием НКТП завод № 183 передан в его подчинение. В соответствии с </w:t>
      </w:r>
      <w:proofErr w:type="spellStart"/>
      <w:r w:rsidRPr="00EF41E7">
        <w:rPr>
          <w:color w:val="000000" w:themeColor="text1"/>
          <w:sz w:val="16"/>
          <w:szCs w:val="16"/>
        </w:rPr>
        <w:t>пост.ениями</w:t>
      </w:r>
      <w:proofErr w:type="spellEnd"/>
      <w:r w:rsidRPr="00EF41E7">
        <w:rPr>
          <w:color w:val="000000" w:themeColor="text1"/>
          <w:sz w:val="16"/>
          <w:szCs w:val="16"/>
        </w:rPr>
        <w:t xml:space="preserve"> ГКО № 667с от 12.09.1941 г. (1-я очередь) и № 731 от 4.10.1941 г. (2-я очередь) завод эвакуирован в период 17.09-19.10.1941 г. на площадку Нижнетагильского </w:t>
      </w:r>
      <w:proofErr w:type="spellStart"/>
      <w:r w:rsidRPr="00EF41E7">
        <w:rPr>
          <w:color w:val="000000" w:themeColor="text1"/>
          <w:sz w:val="16"/>
          <w:szCs w:val="16"/>
        </w:rPr>
        <w:t>вагонзавода</w:t>
      </w:r>
      <w:proofErr w:type="spellEnd"/>
      <w:r w:rsidRPr="00EF41E7">
        <w:rPr>
          <w:color w:val="000000" w:themeColor="text1"/>
          <w:sz w:val="16"/>
          <w:szCs w:val="16"/>
        </w:rPr>
        <w:t>, эшелоны прибыли на место 27.11-1.12.1941 г. В Нижний Тагил так же эвакуирован Мариупольский завод им. Ильича и Московский станкостроительный завод им. Орджоникидзе. По приказу НКТП № 32с от 25.09.1941 г. производство танков с завода № 183 и деталей к ним с Мариупольского завода переведено на Уралвагонзавод и образован единый Уральский танковый завод № 183. Этим же приказом назначено руководство завода. В 1943-44 г. назывался также УТЗ им. Сталина.</w:t>
      </w:r>
      <w:r w:rsidRPr="00EF41E7">
        <w:rPr>
          <w:color w:val="000000" w:themeColor="text1"/>
          <w:sz w:val="16"/>
          <w:szCs w:val="16"/>
          <w:vertAlign w:val="superscript"/>
        </w:rPr>
        <w:t>128</w:t>
      </w:r>
    </w:p>
    <w:p w14:paraId="1FFF32F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Приказом НКТП № 15сс от 18.09.1941 г. заводу поручено в 5-дневный срок отработать установку на Т-34 авиационного двигателя М-17, но работа не была выполнена. Пост. ГКО № 695сс от 20.09.1941 г. заводу № 183 установлены суточные планы по выпуску Т-34: в период 1-25.10.1941 г. - по 3 шт.; 26-31.10.1941 г. - по 4 шт. Затем, в связи с эвакуацией завода, вышло новое распоряжение ГКО о начале выпуска танков на новом месте с 15.11.1941 г. Реально первые 25 машин были сданы 20.12.1941 г. 7.07.1942 г. вышло постановление ГКО № 2000 об обеспечении выпуска танков на заводе. В 1941 г. выпущено 1585 Т-34, в 1942 г. - 5654, в 1943 г. - 8466, в 1944 г. - 8429, в 1945 г.-7362.</w:t>
      </w:r>
      <w:r w:rsidRPr="00EF41E7">
        <w:rPr>
          <w:color w:val="000000" w:themeColor="text1"/>
          <w:sz w:val="16"/>
          <w:szCs w:val="16"/>
          <w:vertAlign w:val="superscript"/>
        </w:rPr>
        <w:t>128</w:t>
      </w:r>
    </w:p>
    <w:p w14:paraId="1C53D9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02.1942 г. на заводе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  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w:t>
      </w:r>
    </w:p>
    <w:p w14:paraId="57D812D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9.11.1942 г. вышло постановление ГКО № 2491сс о восстановлении на УВЗ производства колес </w:t>
      </w:r>
      <w:proofErr w:type="spellStart"/>
      <w:r w:rsidRPr="00EF41E7">
        <w:rPr>
          <w:color w:val="000000" w:themeColor="text1"/>
          <w:sz w:val="16"/>
          <w:szCs w:val="16"/>
        </w:rPr>
        <w:t>Гриффина</w:t>
      </w:r>
      <w:proofErr w:type="spellEnd"/>
      <w:r w:rsidRPr="00EF41E7">
        <w:rPr>
          <w:color w:val="000000" w:themeColor="text1"/>
          <w:sz w:val="16"/>
          <w:szCs w:val="16"/>
        </w:rPr>
        <w:t xml:space="preserve">, пост. ГКО № 2622 от 13.12.1942 г. оно отменено. 5.09.1943 г. вновь вышло постановление ГКО № 4048 об организации производства колес </w:t>
      </w:r>
      <w:proofErr w:type="spellStart"/>
      <w:r w:rsidRPr="00EF41E7">
        <w:rPr>
          <w:color w:val="000000" w:themeColor="text1"/>
          <w:sz w:val="16"/>
          <w:szCs w:val="16"/>
        </w:rPr>
        <w:t>Гриффина</w:t>
      </w:r>
      <w:proofErr w:type="spellEnd"/>
      <w:r w:rsidRPr="00EF41E7">
        <w:rPr>
          <w:color w:val="000000" w:themeColor="text1"/>
          <w:sz w:val="16"/>
          <w:szCs w:val="16"/>
        </w:rPr>
        <w:t xml:space="preserve"> и переносе производства ФАБ-100 на завод № 4. В соответствии с пост. ГКО № 4078 от 9.09.1943 г. завод освобожден от выпуска бронекорпусов самолетов. 20.08.1944 г. - постановление ГКО № 6408 о плане выпуска и поставок заводом колес </w:t>
      </w:r>
      <w:proofErr w:type="spellStart"/>
      <w:r w:rsidRPr="00EF41E7">
        <w:rPr>
          <w:color w:val="000000" w:themeColor="text1"/>
          <w:sz w:val="16"/>
          <w:szCs w:val="16"/>
        </w:rPr>
        <w:t>Гриффина</w:t>
      </w:r>
      <w:proofErr w:type="spellEnd"/>
      <w:r w:rsidRPr="00EF41E7">
        <w:rPr>
          <w:color w:val="000000" w:themeColor="text1"/>
          <w:sz w:val="16"/>
          <w:szCs w:val="16"/>
        </w:rPr>
        <w:t>.</w:t>
      </w:r>
    </w:p>
    <w:p w14:paraId="1756F1B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03.1943 г. часть личного состава и оборудования по выпуску М-13 переданы заводу № 183. В соответствии с распоряжением ГКО № 5498 от 28.03.1944 г. на завод в металлургические цеха временно переведено 1000 рабочих из Харькова и Мариуполя.</w:t>
      </w:r>
    </w:p>
    <w:p w14:paraId="7D838A6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годы войны на заводе № 183 им. Коминтерна действовало Главное КБ-34 - центр по работе над Т-34 и модификациям.</w:t>
      </w:r>
    </w:p>
    <w:p w14:paraId="3A61E04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Всего за годы войны выпущено более 30 тыс. единиц бронетанковой техники.</w:t>
      </w:r>
    </w:p>
    <w:p w14:paraId="57E68AB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приказу № 435с от 12.11.1945 г. в распоряжение завода № 183 НКТП ( г. Нижний Тагил) передана территория ликвидированного завода № 120 НКАП.</w:t>
      </w:r>
    </w:p>
    <w:p w14:paraId="426476C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32DAA8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После войны возобновлено производство вагонов.</w:t>
      </w:r>
    </w:p>
    <w:p w14:paraId="29F2D42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63C1CC5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28.10.1963 г. вышло распоряжение правительства № 2233-рс о выпуске с 10.1963 г. танков Т-62 с пушкой У5ТС.</w:t>
      </w:r>
    </w:p>
    <w:p w14:paraId="1CC8D5D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5FC131D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1A2B61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По Указу Президента РФ № 1009 от 4.08.2004 г. вошло в число стратегических оборонных предприятий.</w:t>
      </w:r>
    </w:p>
    <w:p w14:paraId="2A2F684B"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w:t>
      </w:r>
      <w:proofErr w:type="spellStart"/>
      <w:r w:rsidRPr="00EF41E7">
        <w:rPr>
          <w:color w:val="000000" w:themeColor="text1"/>
          <w:sz w:val="16"/>
          <w:szCs w:val="16"/>
        </w:rPr>
        <w:t>нестадартизованного</w:t>
      </w:r>
      <w:proofErr w:type="spellEnd"/>
      <w:r w:rsidRPr="00EF41E7">
        <w:rPr>
          <w:color w:val="000000" w:themeColor="text1"/>
          <w:sz w:val="16"/>
          <w:szCs w:val="16"/>
        </w:rPr>
        <w:t xml:space="preserve">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77C0CEF9"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3AD11C7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w:t>
      </w:r>
      <w:proofErr w:type="spellStart"/>
      <w:r w:rsidRPr="00EF41E7">
        <w:rPr>
          <w:color w:val="000000" w:themeColor="text1"/>
          <w:sz w:val="16"/>
          <w:szCs w:val="16"/>
        </w:rPr>
        <w:t>Уралтрак</w:t>
      </w:r>
      <w:proofErr w:type="spellEnd"/>
      <w:r w:rsidRPr="00EF41E7">
        <w:rPr>
          <w:color w:val="000000" w:themeColor="text1"/>
          <w:sz w:val="16"/>
          <w:szCs w:val="16"/>
        </w:rPr>
        <w:t xml:space="preserve">», Завод № 9, </w:t>
      </w:r>
      <w:proofErr w:type="spellStart"/>
      <w:r w:rsidRPr="00EF41E7">
        <w:rPr>
          <w:color w:val="000000" w:themeColor="text1"/>
          <w:sz w:val="16"/>
          <w:szCs w:val="16"/>
        </w:rPr>
        <w:t>Уралтрансмаш</w:t>
      </w:r>
      <w:proofErr w:type="spellEnd"/>
      <w:r w:rsidRPr="00EF41E7">
        <w:rPr>
          <w:color w:val="000000" w:themeColor="text1"/>
          <w:sz w:val="16"/>
          <w:szCs w:val="16"/>
        </w:rPr>
        <w:t>, УКБТМ, ОАО «Уральский научно-технологический комплекс», ОАО «</w:t>
      </w:r>
      <w:proofErr w:type="spellStart"/>
      <w:r w:rsidRPr="00EF41E7">
        <w:rPr>
          <w:color w:val="000000" w:themeColor="text1"/>
          <w:sz w:val="16"/>
          <w:szCs w:val="16"/>
        </w:rPr>
        <w:t>Уралкриомаш</w:t>
      </w:r>
      <w:proofErr w:type="spellEnd"/>
      <w:r w:rsidRPr="00EF41E7">
        <w:rPr>
          <w:color w:val="000000" w:themeColor="text1"/>
          <w:sz w:val="16"/>
          <w:szCs w:val="16"/>
        </w:rPr>
        <w:t>», ОАО «</w:t>
      </w:r>
      <w:proofErr w:type="spellStart"/>
      <w:r w:rsidRPr="00EF41E7">
        <w:rPr>
          <w:color w:val="000000" w:themeColor="text1"/>
          <w:sz w:val="16"/>
          <w:szCs w:val="16"/>
        </w:rPr>
        <w:t>УралНИТИ</w:t>
      </w:r>
      <w:proofErr w:type="spellEnd"/>
      <w:r w:rsidRPr="00EF41E7">
        <w:rPr>
          <w:color w:val="000000" w:themeColor="text1"/>
          <w:sz w:val="16"/>
          <w:szCs w:val="16"/>
        </w:rPr>
        <w:t>»,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w:t>
      </w:r>
      <w:proofErr w:type="spellStart"/>
      <w:r w:rsidRPr="00EF41E7">
        <w:rPr>
          <w:color w:val="000000" w:themeColor="text1"/>
          <w:sz w:val="16"/>
          <w:szCs w:val="16"/>
        </w:rPr>
        <w:t>Спецмаш</w:t>
      </w:r>
      <w:proofErr w:type="spellEnd"/>
      <w:r w:rsidRPr="00EF41E7">
        <w:rPr>
          <w:color w:val="000000" w:themeColor="text1"/>
          <w:sz w:val="16"/>
          <w:szCs w:val="16"/>
        </w:rPr>
        <w:t xml:space="preserve">», </w:t>
      </w:r>
      <w:proofErr w:type="spellStart"/>
      <w:r w:rsidRPr="00EF41E7">
        <w:rPr>
          <w:color w:val="000000" w:themeColor="text1"/>
          <w:sz w:val="16"/>
          <w:szCs w:val="16"/>
        </w:rPr>
        <w:t>ВНИИтрансмаш</w:t>
      </w:r>
      <w:proofErr w:type="spellEnd"/>
      <w:r w:rsidRPr="00EF41E7">
        <w:rPr>
          <w:color w:val="000000" w:themeColor="text1"/>
          <w:sz w:val="16"/>
          <w:szCs w:val="16"/>
        </w:rPr>
        <w:t>,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033E04BC"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lastRenderedPageBreak/>
        <w:t xml:space="preserve">По контракту с Индией завод строил 300 танков Т-90 (на 06.2009 г. </w:t>
      </w:r>
      <w:proofErr w:type="spellStart"/>
      <w:r w:rsidRPr="00EF41E7">
        <w:rPr>
          <w:color w:val="000000" w:themeColor="text1"/>
          <w:sz w:val="16"/>
          <w:szCs w:val="16"/>
        </w:rPr>
        <w:t>выбущено</w:t>
      </w:r>
      <w:proofErr w:type="spellEnd"/>
      <w:r w:rsidRPr="00EF41E7">
        <w:rPr>
          <w:color w:val="000000" w:themeColor="text1"/>
          <w:sz w:val="16"/>
          <w:szCs w:val="16"/>
        </w:rPr>
        <w:t xml:space="preserve"> более 100) и 1000 комплектов для сборки в Индии.</w:t>
      </w:r>
    </w:p>
    <w:p w14:paraId="7D484B4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597DD33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Общая производственная площадь (ВОВ)- 312 тыс. м</w:t>
      </w:r>
      <w:r w:rsidRPr="00EF41E7">
        <w:rPr>
          <w:color w:val="000000" w:themeColor="text1"/>
          <w:sz w:val="16"/>
          <w:szCs w:val="16"/>
          <w:vertAlign w:val="superscript"/>
        </w:rPr>
        <w:t>2</w:t>
      </w:r>
      <w:r w:rsidRPr="00EF41E7">
        <w:rPr>
          <w:color w:val="000000" w:themeColor="text1"/>
          <w:sz w:val="16"/>
          <w:szCs w:val="16"/>
        </w:rPr>
        <w:t>.</w:t>
      </w:r>
    </w:p>
    <w:p w14:paraId="4B1CDAB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Численность персонала (2006 г.)- более 30 тыс. чел.</w:t>
      </w:r>
    </w:p>
    <w:p w14:paraId="2CFE9FD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Директор (1914 г.)- С. </w:t>
      </w:r>
      <w:proofErr w:type="spellStart"/>
      <w:r w:rsidRPr="00EF41E7">
        <w:rPr>
          <w:color w:val="000000" w:themeColor="text1"/>
          <w:sz w:val="16"/>
          <w:szCs w:val="16"/>
        </w:rPr>
        <w:t>Палашковский</w:t>
      </w:r>
      <w:proofErr w:type="spellEnd"/>
      <w:r w:rsidRPr="00EF41E7">
        <w:rPr>
          <w:color w:val="000000" w:themeColor="text1"/>
          <w:sz w:val="16"/>
          <w:szCs w:val="16"/>
        </w:rPr>
        <w:t xml:space="preserve">, (09.1933-03.1937; 11.01-26.07.1938 г.)- И.П. Бондаренко (снят); </w:t>
      </w:r>
      <w:proofErr w:type="spellStart"/>
      <w:r w:rsidRPr="00EF41E7">
        <w:rPr>
          <w:color w:val="000000" w:themeColor="text1"/>
          <w:sz w:val="16"/>
          <w:szCs w:val="16"/>
        </w:rPr>
        <w:t>и.о</w:t>
      </w:r>
      <w:proofErr w:type="spellEnd"/>
      <w:r w:rsidRPr="00EF41E7">
        <w:rPr>
          <w:color w:val="000000" w:themeColor="text1"/>
          <w:sz w:val="16"/>
          <w:szCs w:val="16"/>
        </w:rPr>
        <w:t xml:space="preserve">. (07.1937 г.-)- </w:t>
      </w:r>
      <w:proofErr w:type="spellStart"/>
      <w:r w:rsidRPr="00EF41E7">
        <w:rPr>
          <w:color w:val="000000" w:themeColor="text1"/>
          <w:sz w:val="16"/>
          <w:szCs w:val="16"/>
        </w:rPr>
        <w:t>Лящ</w:t>
      </w:r>
      <w:proofErr w:type="spellEnd"/>
      <w:r w:rsidRPr="00EF41E7">
        <w:rPr>
          <w:color w:val="000000" w:themeColor="text1"/>
          <w:sz w:val="16"/>
          <w:szCs w:val="16"/>
        </w:rPr>
        <w:t xml:space="preserve">, (08.1938 г.)- Парфенов; (27.10.1938-41 г.-)- Ю.Е. </w:t>
      </w:r>
      <w:proofErr w:type="spellStart"/>
      <w:r w:rsidRPr="00EF41E7">
        <w:rPr>
          <w:color w:val="000000" w:themeColor="text1"/>
          <w:sz w:val="16"/>
          <w:szCs w:val="16"/>
        </w:rPr>
        <w:t>Максарев</w:t>
      </w:r>
      <w:proofErr w:type="spellEnd"/>
      <w:r w:rsidRPr="00EF41E7">
        <w:rPr>
          <w:color w:val="000000" w:themeColor="text1"/>
          <w:sz w:val="16"/>
          <w:szCs w:val="16"/>
        </w:rPr>
        <w:t xml:space="preserve">, С.А. Скачков. Гендиректор (07.1997- 10.04.2009 г.)- Н.А. Малых, (16.04.2009 г.-)- О.В. </w:t>
      </w:r>
      <w:proofErr w:type="spellStart"/>
      <w:r w:rsidRPr="00EF41E7">
        <w:rPr>
          <w:color w:val="000000" w:themeColor="text1"/>
          <w:sz w:val="16"/>
          <w:szCs w:val="16"/>
        </w:rPr>
        <w:t>Сиенко</w:t>
      </w:r>
      <w:proofErr w:type="spellEnd"/>
      <w:r w:rsidRPr="00EF41E7">
        <w:rPr>
          <w:color w:val="000000" w:themeColor="text1"/>
          <w:sz w:val="16"/>
          <w:szCs w:val="16"/>
        </w:rPr>
        <w:t>.</w:t>
      </w:r>
    </w:p>
    <w:p w14:paraId="3F47491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 строительства (11.1937 г.)- </w:t>
      </w:r>
      <w:proofErr w:type="spellStart"/>
      <w:r w:rsidRPr="00EF41E7">
        <w:rPr>
          <w:color w:val="000000" w:themeColor="text1"/>
          <w:sz w:val="16"/>
          <w:szCs w:val="16"/>
        </w:rPr>
        <w:t>Лобойченко</w:t>
      </w:r>
      <w:proofErr w:type="spellEnd"/>
      <w:r w:rsidRPr="00EF41E7">
        <w:rPr>
          <w:color w:val="000000" w:themeColor="text1"/>
          <w:sz w:val="16"/>
          <w:szCs w:val="16"/>
        </w:rPr>
        <w:t xml:space="preserve">. Зам. директора (8.05.1937-11.04.1938 г.)- Ф.И. </w:t>
      </w:r>
      <w:proofErr w:type="spellStart"/>
      <w:r w:rsidRPr="00EF41E7">
        <w:rPr>
          <w:color w:val="000000" w:themeColor="text1"/>
          <w:sz w:val="16"/>
          <w:szCs w:val="16"/>
        </w:rPr>
        <w:t>Лящ</w:t>
      </w:r>
      <w:proofErr w:type="spellEnd"/>
      <w:r w:rsidRPr="00EF41E7">
        <w:rPr>
          <w:color w:val="000000" w:themeColor="text1"/>
          <w:sz w:val="16"/>
          <w:szCs w:val="16"/>
        </w:rPr>
        <w:t xml:space="preserve">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w:t>
      </w:r>
      <w:proofErr w:type="spellStart"/>
      <w:r w:rsidRPr="00EF41E7">
        <w:rPr>
          <w:color w:val="000000" w:themeColor="text1"/>
          <w:sz w:val="16"/>
          <w:szCs w:val="16"/>
        </w:rPr>
        <w:t>Мильдон</w:t>
      </w:r>
      <w:proofErr w:type="spellEnd"/>
      <w:r w:rsidRPr="00EF41E7">
        <w:rPr>
          <w:color w:val="000000" w:themeColor="text1"/>
          <w:sz w:val="16"/>
          <w:szCs w:val="16"/>
        </w:rPr>
        <w:t>.</w:t>
      </w:r>
    </w:p>
    <w:p w14:paraId="2CCB9122"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Коммерческий директор (2010 г.)- А. Шленский.</w:t>
      </w:r>
    </w:p>
    <w:p w14:paraId="188B8B6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инженер (8.05.1937-11.04.1938 г.)- Ф.И. </w:t>
      </w:r>
      <w:proofErr w:type="spellStart"/>
      <w:r w:rsidRPr="00EF41E7">
        <w:rPr>
          <w:color w:val="000000" w:themeColor="text1"/>
          <w:sz w:val="16"/>
          <w:szCs w:val="16"/>
        </w:rPr>
        <w:t>Лящ</w:t>
      </w:r>
      <w:proofErr w:type="spellEnd"/>
      <w:r w:rsidRPr="00EF41E7">
        <w:rPr>
          <w:color w:val="000000" w:themeColor="text1"/>
          <w:sz w:val="16"/>
          <w:szCs w:val="16"/>
        </w:rPr>
        <w:t>, (25.09.1941 г.-)- В. Ниценко, (2003 г.)- В. Шишков.</w:t>
      </w:r>
    </w:p>
    <w:p w14:paraId="3C700E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гл. инженера (1928 г.)- М. Андриянов.</w:t>
      </w:r>
    </w:p>
    <w:p w14:paraId="31ED843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Гл. конструктор (-1939-09.1940 г.)- М.И. Кошкин, (1940 г.-)- А.А. Морозов.</w:t>
      </w:r>
    </w:p>
    <w:p w14:paraId="7FF5EA0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технолог (1932 г.-)- К. </w:t>
      </w:r>
      <w:proofErr w:type="spellStart"/>
      <w:r w:rsidRPr="00EF41E7">
        <w:rPr>
          <w:color w:val="000000" w:themeColor="text1"/>
          <w:sz w:val="16"/>
          <w:szCs w:val="16"/>
        </w:rPr>
        <w:t>Церевицкий</w:t>
      </w:r>
      <w:proofErr w:type="spellEnd"/>
      <w:r w:rsidRPr="00EF41E7">
        <w:rPr>
          <w:color w:val="000000" w:themeColor="text1"/>
          <w:sz w:val="16"/>
          <w:szCs w:val="16"/>
        </w:rPr>
        <w:t>. Гл. энергетик (1937-44 г.)- А.И. Чурин.</w:t>
      </w:r>
    </w:p>
    <w:p w14:paraId="181FE34A"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Руководитель управления по связям с общественностью (2006 г.)- Б. Минеев.</w:t>
      </w:r>
    </w:p>
    <w:p w14:paraId="1A5F5225"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Начальники цехов: механического (03.1937 г.)- П.А. Бобров.</w:t>
      </w:r>
    </w:p>
    <w:p w14:paraId="55DF1B20"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Зам. начальника цеха: тракторного (1928 г.)- В. Дудка.</w:t>
      </w:r>
    </w:p>
    <w:p w14:paraId="6B20719D"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Начальники отделов: Т2 (1931 г.)- </w:t>
      </w:r>
      <w:proofErr w:type="spellStart"/>
      <w:r w:rsidRPr="00EF41E7">
        <w:rPr>
          <w:color w:val="000000" w:themeColor="text1"/>
          <w:sz w:val="16"/>
          <w:szCs w:val="16"/>
        </w:rPr>
        <w:t>Тоскин</w:t>
      </w:r>
      <w:proofErr w:type="spellEnd"/>
      <w:r w:rsidRPr="00EF41E7">
        <w:rPr>
          <w:color w:val="000000" w:themeColor="text1"/>
          <w:sz w:val="16"/>
          <w:szCs w:val="16"/>
        </w:rPr>
        <w:t xml:space="preserve">, (1932-03.1937 г.-)- Л. Зайчик; 400 (14.07.1937-02.1938 г.-)- Т.П. Чупахин; опытного (1932 г.-)- А. Кулик; ОТК (1932 г.-)- С, Махонин; снабжения (-1937 г.)- Л. Г. </w:t>
      </w:r>
      <w:proofErr w:type="spellStart"/>
      <w:r w:rsidRPr="00EF41E7">
        <w:rPr>
          <w:color w:val="000000" w:themeColor="text1"/>
          <w:sz w:val="16"/>
          <w:szCs w:val="16"/>
        </w:rPr>
        <w:t>Гольденфарб</w:t>
      </w:r>
      <w:proofErr w:type="spellEnd"/>
      <w:r w:rsidRPr="00EF41E7">
        <w:rPr>
          <w:color w:val="000000" w:themeColor="text1"/>
          <w:sz w:val="16"/>
          <w:szCs w:val="16"/>
        </w:rPr>
        <w:t xml:space="preserve"> (репрессирован), (1938 г.)- Шульман; бюро финансового управления (2006 г.)- М. Курашова.</w:t>
      </w:r>
    </w:p>
    <w:p w14:paraId="56B38FD1"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Гл. конструктор дизельного отдела (14.07.1937 г.-)- К.Ф. </w:t>
      </w:r>
      <w:proofErr w:type="spellStart"/>
      <w:r w:rsidRPr="00EF41E7">
        <w:rPr>
          <w:color w:val="000000" w:themeColor="text1"/>
          <w:sz w:val="16"/>
          <w:szCs w:val="16"/>
        </w:rPr>
        <w:t>Челпан</w:t>
      </w:r>
      <w:proofErr w:type="spellEnd"/>
      <w:r w:rsidRPr="00EF41E7">
        <w:rPr>
          <w:color w:val="000000" w:themeColor="text1"/>
          <w:sz w:val="16"/>
          <w:szCs w:val="16"/>
        </w:rPr>
        <w:t xml:space="preserve">; зам. гл. технолога дизельного отдела (07.1937 г.-)- </w:t>
      </w:r>
      <w:proofErr w:type="spellStart"/>
      <w:r w:rsidRPr="00EF41E7">
        <w:rPr>
          <w:color w:val="000000" w:themeColor="text1"/>
          <w:sz w:val="16"/>
          <w:szCs w:val="16"/>
        </w:rPr>
        <w:t>Поддубный</w:t>
      </w:r>
      <w:proofErr w:type="spellEnd"/>
      <w:r w:rsidRPr="00EF41E7">
        <w:rPr>
          <w:color w:val="000000" w:themeColor="text1"/>
          <w:sz w:val="16"/>
          <w:szCs w:val="16"/>
        </w:rPr>
        <w:t>.</w:t>
      </w:r>
    </w:p>
    <w:p w14:paraId="41A12176"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Заведующие бюро: курортным (-1937 г.)- Барков.</w:t>
      </w:r>
    </w:p>
    <w:p w14:paraId="5D8D9238"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Производство: паровые котлы: для линкора «Императрица Мария» (1913), </w:t>
      </w:r>
      <w:proofErr w:type="spellStart"/>
      <w:r w:rsidRPr="00EF41E7">
        <w:rPr>
          <w:color w:val="000000" w:themeColor="text1"/>
          <w:sz w:val="16"/>
          <w:szCs w:val="16"/>
        </w:rPr>
        <w:t>Ярроу</w:t>
      </w:r>
      <w:proofErr w:type="spellEnd"/>
      <w:r w:rsidRPr="00EF41E7">
        <w:rPr>
          <w:color w:val="000000" w:themeColor="text1"/>
          <w:sz w:val="16"/>
          <w:szCs w:val="16"/>
        </w:rPr>
        <w:t xml:space="preserve"> для крейсеров (1914)- 14; паровые шпили, лебедки и рулевые машины для 20 десантных кораблей типа «</w:t>
      </w:r>
      <w:proofErr w:type="spellStart"/>
      <w:r w:rsidRPr="00EF41E7">
        <w:rPr>
          <w:color w:val="000000" w:themeColor="text1"/>
          <w:sz w:val="16"/>
          <w:szCs w:val="16"/>
        </w:rPr>
        <w:t>эльпидифор</w:t>
      </w:r>
      <w:proofErr w:type="spellEnd"/>
      <w:r w:rsidRPr="00EF41E7">
        <w:rPr>
          <w:color w:val="000000" w:themeColor="text1"/>
          <w:sz w:val="16"/>
          <w:szCs w:val="16"/>
        </w:rPr>
        <w:t xml:space="preserve">» (1917); дизели типа </w:t>
      </w:r>
      <w:proofErr w:type="spellStart"/>
      <w:r w:rsidRPr="00EF41E7">
        <w:rPr>
          <w:color w:val="000000" w:themeColor="text1"/>
          <w:sz w:val="16"/>
          <w:szCs w:val="16"/>
        </w:rPr>
        <w:t>Зульцер</w:t>
      </w:r>
      <w:proofErr w:type="spellEnd"/>
      <w:r w:rsidRPr="00EF41E7">
        <w:rPr>
          <w:color w:val="000000" w:themeColor="text1"/>
          <w:sz w:val="16"/>
          <w:szCs w:val="16"/>
        </w:rPr>
        <w:t xml:space="preserve"> 715 </w:t>
      </w:r>
      <w:proofErr w:type="spellStart"/>
      <w:r w:rsidRPr="00EF41E7">
        <w:rPr>
          <w:color w:val="000000" w:themeColor="text1"/>
          <w:sz w:val="16"/>
          <w:szCs w:val="16"/>
        </w:rPr>
        <w:t>л.с</w:t>
      </w:r>
      <w:proofErr w:type="spellEnd"/>
      <w:r w:rsidRPr="00EF41E7">
        <w:rPr>
          <w:color w:val="000000" w:themeColor="text1"/>
          <w:sz w:val="16"/>
          <w:szCs w:val="16"/>
        </w:rPr>
        <w:t>.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EF41E7">
        <w:rPr>
          <w:color w:val="000000" w:themeColor="text1"/>
          <w:sz w:val="16"/>
          <w:szCs w:val="16"/>
          <w:vertAlign w:val="superscript"/>
        </w:rPr>
        <w:t>128</w:t>
      </w:r>
      <w:r w:rsidRPr="00EF41E7">
        <w:rPr>
          <w:color w:val="000000" w:themeColor="text1"/>
          <w:sz w:val="16"/>
          <w:szCs w:val="16"/>
        </w:rPr>
        <w:t xml:space="preserve"> Т-44 (1944-45)- 8, Т-54 («объект 137», 1947-49)- 54 (1949), Т-54А (1954-)- 25 (1954), Т-55, Т-62 (1963), Т-72 (-1985-)- всего 7000, Т-90 (1993-), Т-90С (2004); машины: «А», «Е» (1938), </w:t>
      </w:r>
      <w:proofErr w:type="spellStart"/>
      <w:r w:rsidRPr="00EF41E7">
        <w:rPr>
          <w:color w:val="000000" w:themeColor="text1"/>
          <w:sz w:val="16"/>
          <w:szCs w:val="16"/>
        </w:rPr>
        <w:t>мостоукладчики</w:t>
      </w:r>
      <w:proofErr w:type="spellEnd"/>
      <w:r w:rsidRPr="00EF41E7">
        <w:rPr>
          <w:color w:val="000000" w:themeColor="text1"/>
          <w:sz w:val="16"/>
          <w:szCs w:val="16"/>
        </w:rPr>
        <w:t xml:space="preserve"> МТУ-1, МТУ-72 (2005), </w:t>
      </w:r>
      <w:proofErr w:type="spellStart"/>
      <w:r w:rsidRPr="00EF41E7">
        <w:rPr>
          <w:color w:val="000000" w:themeColor="text1"/>
          <w:sz w:val="16"/>
          <w:szCs w:val="16"/>
        </w:rPr>
        <w:t>разграждения</w:t>
      </w:r>
      <w:proofErr w:type="spellEnd"/>
      <w:r w:rsidRPr="00EF41E7">
        <w:rPr>
          <w:color w:val="000000" w:themeColor="text1"/>
          <w:sz w:val="16"/>
          <w:szCs w:val="16"/>
        </w:rPr>
        <w:t xml:space="preserve"> ИМР-2, БМР-3, ремонтно-эвакуационная БРЭМ-1, траншейная БТМ-4М (2004), БМПТ; цилиндры авиационного мотора М-85 (1937); коленвалы и муфты «</w:t>
      </w:r>
      <w:proofErr w:type="spellStart"/>
      <w:r w:rsidRPr="00EF41E7">
        <w:rPr>
          <w:color w:val="000000" w:themeColor="text1"/>
          <w:sz w:val="16"/>
          <w:szCs w:val="16"/>
        </w:rPr>
        <w:t>Бамаг</w:t>
      </w:r>
      <w:proofErr w:type="spellEnd"/>
      <w:r w:rsidRPr="00EF41E7">
        <w:rPr>
          <w:color w:val="000000" w:themeColor="text1"/>
          <w:sz w:val="16"/>
          <w:szCs w:val="16"/>
        </w:rPr>
        <w:t xml:space="preserve">» для судовых дизелей (1937); бронекорпуса для Ил-2, корпуса авиабомб, детали для </w:t>
      </w:r>
      <w:r w:rsidRPr="00EF41E7">
        <w:rPr>
          <w:color w:val="000000" w:themeColor="text1"/>
          <w:sz w:val="16"/>
          <w:szCs w:val="16"/>
          <w:lang w:val="en-US"/>
        </w:rPr>
        <w:t>PC</w:t>
      </w:r>
      <w:r w:rsidRPr="00EF41E7">
        <w:rPr>
          <w:color w:val="000000" w:themeColor="text1"/>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B2F4CD5" w14:textId="77777777" w:rsidR="004001BC" w:rsidRPr="00EF41E7" w:rsidRDefault="004001BC" w:rsidP="00ED5E8F">
      <w:pPr>
        <w:autoSpaceDE w:val="0"/>
        <w:autoSpaceDN w:val="0"/>
        <w:adjustRightInd w:val="0"/>
        <w:jc w:val="both"/>
        <w:rPr>
          <w:color w:val="000000" w:themeColor="text1"/>
          <w:sz w:val="16"/>
          <w:szCs w:val="16"/>
        </w:rPr>
      </w:pPr>
    </w:p>
    <w:p w14:paraId="00A33CBB" w14:textId="77777777" w:rsidR="004001BC" w:rsidRPr="00EF41E7" w:rsidRDefault="00CA29C7" w:rsidP="00ED5E8F">
      <w:pPr>
        <w:autoSpaceDE w:val="0"/>
        <w:autoSpaceDN w:val="0"/>
        <w:adjustRightInd w:val="0"/>
        <w:jc w:val="both"/>
        <w:rPr>
          <w:iCs/>
          <w:color w:val="000000" w:themeColor="text1"/>
          <w:sz w:val="16"/>
          <w:szCs w:val="16"/>
        </w:rPr>
      </w:pPr>
      <w:r w:rsidRPr="00EF41E7">
        <w:rPr>
          <w:i/>
          <w:iCs/>
          <w:color w:val="000000" w:themeColor="text1"/>
          <w:sz w:val="16"/>
          <w:szCs w:val="16"/>
        </w:rPr>
        <w:t>За рубежом:</w:t>
      </w:r>
    </w:p>
    <w:p w14:paraId="115D9200" w14:textId="77777777" w:rsidR="004001BC" w:rsidRPr="00EF41E7" w:rsidRDefault="004001BC" w:rsidP="00ED5E8F">
      <w:pPr>
        <w:autoSpaceDE w:val="0"/>
        <w:autoSpaceDN w:val="0"/>
        <w:adjustRightInd w:val="0"/>
        <w:jc w:val="both"/>
        <w:rPr>
          <w:iCs/>
          <w:color w:val="000000" w:themeColor="text1"/>
          <w:sz w:val="16"/>
          <w:szCs w:val="16"/>
        </w:rPr>
      </w:pPr>
    </w:p>
    <w:p w14:paraId="4DB6C91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 xml:space="preserve">В 1920–1921 гг. в Италии под руководством Г.А. </w:t>
      </w:r>
      <w:proofErr w:type="spellStart"/>
      <w:r w:rsidRPr="00EF41E7">
        <w:rPr>
          <w:color w:val="000000" w:themeColor="text1"/>
          <w:sz w:val="16"/>
          <w:szCs w:val="16"/>
        </w:rPr>
        <w:t>Крокко</w:t>
      </w:r>
      <w:proofErr w:type="spellEnd"/>
      <w:r w:rsidRPr="00EF41E7">
        <w:rPr>
          <w:color w:val="000000" w:themeColor="text1"/>
          <w:sz w:val="16"/>
          <w:szCs w:val="16"/>
        </w:rPr>
        <w:t xml:space="preserve"> было разработано несколько крылатых планирующих бомб и авиационных торпед для бомбардировщиков. В носовой части крылатых планирующих бомб </w:t>
      </w:r>
      <w:proofErr w:type="spellStart"/>
      <w:r w:rsidRPr="00EF41E7">
        <w:rPr>
          <w:color w:val="000000" w:themeColor="text1"/>
          <w:sz w:val="16"/>
          <w:szCs w:val="16"/>
        </w:rPr>
        <w:t>Крокко</w:t>
      </w:r>
      <w:proofErr w:type="spellEnd"/>
      <w:r w:rsidRPr="00EF41E7">
        <w:rPr>
          <w:color w:val="000000" w:themeColor="text1"/>
          <w:sz w:val="16"/>
          <w:szCs w:val="16"/>
        </w:rPr>
        <w:t xml:space="preserve"> располагались боевая часть и крыло. В середине корпуса устанавливались пневмопривод и баллон со сжатым воздухом. Автопилот обеспечивал путевую устойчивость. На расчетной дальности механический привод отклонял руль высоты вверх, и бомба начинала пикирование на цель. Крылатые бомбы </w:t>
      </w:r>
      <w:proofErr w:type="spellStart"/>
      <w:r w:rsidRPr="00EF41E7">
        <w:rPr>
          <w:color w:val="000000" w:themeColor="text1"/>
          <w:sz w:val="16"/>
          <w:szCs w:val="16"/>
        </w:rPr>
        <w:t>Крокко</w:t>
      </w:r>
      <w:proofErr w:type="spellEnd"/>
      <w:r w:rsidRPr="00EF41E7">
        <w:rPr>
          <w:color w:val="000000" w:themeColor="text1"/>
          <w:sz w:val="16"/>
          <w:szCs w:val="16"/>
        </w:rPr>
        <w:t xml:space="preserve"> имели вес 80 кг, из них 45 кг – вес боевой части. На испытаниях бомбы летали со скоростью 400 км/ч на дальность 10 км при пуске с высоты 3 км. Что касается авиационных торпед </w:t>
      </w:r>
      <w:proofErr w:type="spellStart"/>
      <w:r w:rsidRPr="00EF41E7">
        <w:rPr>
          <w:color w:val="000000" w:themeColor="text1"/>
          <w:sz w:val="16"/>
          <w:szCs w:val="16"/>
        </w:rPr>
        <w:t>Крокко</w:t>
      </w:r>
      <w:proofErr w:type="spellEnd"/>
      <w:r w:rsidRPr="00EF41E7">
        <w:rPr>
          <w:color w:val="000000" w:themeColor="text1"/>
          <w:sz w:val="16"/>
          <w:szCs w:val="16"/>
        </w:rPr>
        <w:t>, то они оснащались двумя плоскостями, горизонтальным и вертикальным хвостовым оперением и автопилотом. На заданной дальности от надводной цели в воздухе крылья и оперение отделялись от торпеды, и она продолжала движение в воде. Траектория торпеды заканчивалась ниже ватерлинии (11686).</w:t>
      </w:r>
    </w:p>
    <w:p w14:paraId="784D5A72" w14:textId="77777777" w:rsidR="004001BC" w:rsidRPr="00EF41E7" w:rsidRDefault="004001BC" w:rsidP="00ED5E8F">
      <w:pPr>
        <w:autoSpaceDE w:val="0"/>
        <w:autoSpaceDN w:val="0"/>
        <w:adjustRightInd w:val="0"/>
        <w:jc w:val="both"/>
        <w:rPr>
          <w:color w:val="000000" w:themeColor="text1"/>
          <w:sz w:val="16"/>
          <w:szCs w:val="16"/>
        </w:rPr>
      </w:pPr>
    </w:p>
    <w:p w14:paraId="4A93BCE7" w14:textId="77777777" w:rsidR="004001BC" w:rsidRPr="00EF41E7" w:rsidRDefault="004001BC" w:rsidP="00ED5E8F">
      <w:pPr>
        <w:autoSpaceDE w:val="0"/>
        <w:autoSpaceDN w:val="0"/>
        <w:adjustRightInd w:val="0"/>
        <w:jc w:val="both"/>
        <w:rPr>
          <w:color w:val="000000" w:themeColor="text1"/>
          <w:sz w:val="16"/>
          <w:szCs w:val="16"/>
        </w:rPr>
      </w:pPr>
      <w:r w:rsidRPr="00EF41E7">
        <w:rPr>
          <w:color w:val="000000" w:themeColor="text1"/>
          <w:sz w:val="16"/>
          <w:szCs w:val="16"/>
        </w:rPr>
        <w:t>Советская авиапромышленность превратилась в отрасль народного хозяйства, а вопросы авиации стали носить стратегический характер</w:t>
      </w:r>
    </w:p>
    <w:p w14:paraId="20C2BC91" w14:textId="77777777" w:rsidR="004001BC" w:rsidRPr="00EF41E7" w:rsidRDefault="004001BC" w:rsidP="00ED5E8F">
      <w:pPr>
        <w:autoSpaceDE w:val="0"/>
        <w:autoSpaceDN w:val="0"/>
        <w:adjustRightInd w:val="0"/>
        <w:jc w:val="both"/>
        <w:rPr>
          <w:bCs/>
          <w:color w:val="000000" w:themeColor="text1"/>
          <w:sz w:val="16"/>
          <w:szCs w:val="16"/>
        </w:rPr>
      </w:pPr>
    </w:p>
    <w:sectPr w:rsidR="004001BC" w:rsidRPr="00EF41E7" w:rsidSect="009F33C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0671D0"/>
    <w:multiLevelType w:val="singleLevel"/>
    <w:tmpl w:val="0D7CCE10"/>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abstractNumId w:val="0"/>
  </w:num>
  <w:num w:numId="2">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oNotDisplayPageBoundaries/>
  <w:hideSpellingError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B9"/>
    <w:rsid w:val="00013222"/>
    <w:rsid w:val="00015826"/>
    <w:rsid w:val="0003404D"/>
    <w:rsid w:val="00036F5B"/>
    <w:rsid w:val="00046282"/>
    <w:rsid w:val="00053C2F"/>
    <w:rsid w:val="000547B9"/>
    <w:rsid w:val="000606BC"/>
    <w:rsid w:val="00063090"/>
    <w:rsid w:val="00065021"/>
    <w:rsid w:val="000701C9"/>
    <w:rsid w:val="00085490"/>
    <w:rsid w:val="00086087"/>
    <w:rsid w:val="00093FBA"/>
    <w:rsid w:val="00094AE4"/>
    <w:rsid w:val="000976AE"/>
    <w:rsid w:val="000A586F"/>
    <w:rsid w:val="000A5AE9"/>
    <w:rsid w:val="000A64D4"/>
    <w:rsid w:val="000B0469"/>
    <w:rsid w:val="000B3109"/>
    <w:rsid w:val="000B4245"/>
    <w:rsid w:val="000C66CE"/>
    <w:rsid w:val="000F30A8"/>
    <w:rsid w:val="000F3C73"/>
    <w:rsid w:val="000F3CA3"/>
    <w:rsid w:val="000F7F18"/>
    <w:rsid w:val="00103AF6"/>
    <w:rsid w:val="00105DB6"/>
    <w:rsid w:val="0011130D"/>
    <w:rsid w:val="0011267A"/>
    <w:rsid w:val="00113808"/>
    <w:rsid w:val="00113D98"/>
    <w:rsid w:val="00115FBC"/>
    <w:rsid w:val="001163ED"/>
    <w:rsid w:val="00121858"/>
    <w:rsid w:val="001326B2"/>
    <w:rsid w:val="00136FBA"/>
    <w:rsid w:val="00143336"/>
    <w:rsid w:val="00145AFC"/>
    <w:rsid w:val="00150B7E"/>
    <w:rsid w:val="00152109"/>
    <w:rsid w:val="00152A55"/>
    <w:rsid w:val="00155D14"/>
    <w:rsid w:val="0015707C"/>
    <w:rsid w:val="001616CE"/>
    <w:rsid w:val="001635CC"/>
    <w:rsid w:val="00165305"/>
    <w:rsid w:val="0016596C"/>
    <w:rsid w:val="00165EF5"/>
    <w:rsid w:val="00166A21"/>
    <w:rsid w:val="00175890"/>
    <w:rsid w:val="001767BB"/>
    <w:rsid w:val="001822AC"/>
    <w:rsid w:val="001919E5"/>
    <w:rsid w:val="00193148"/>
    <w:rsid w:val="001A7AC1"/>
    <w:rsid w:val="001B097C"/>
    <w:rsid w:val="001B35C7"/>
    <w:rsid w:val="001B4C57"/>
    <w:rsid w:val="001B6093"/>
    <w:rsid w:val="001B6428"/>
    <w:rsid w:val="001B77DB"/>
    <w:rsid w:val="001C4C94"/>
    <w:rsid w:val="001C5891"/>
    <w:rsid w:val="001F7908"/>
    <w:rsid w:val="002024CE"/>
    <w:rsid w:val="00203419"/>
    <w:rsid w:val="00204D76"/>
    <w:rsid w:val="00211E0E"/>
    <w:rsid w:val="00213252"/>
    <w:rsid w:val="0021629D"/>
    <w:rsid w:val="00223E69"/>
    <w:rsid w:val="002308EB"/>
    <w:rsid w:val="00233A24"/>
    <w:rsid w:val="002358F9"/>
    <w:rsid w:val="00237152"/>
    <w:rsid w:val="00237763"/>
    <w:rsid w:val="00240E92"/>
    <w:rsid w:val="00241FA3"/>
    <w:rsid w:val="002468AA"/>
    <w:rsid w:val="00247A86"/>
    <w:rsid w:val="002527AE"/>
    <w:rsid w:val="00256C43"/>
    <w:rsid w:val="00260F36"/>
    <w:rsid w:val="002648F3"/>
    <w:rsid w:val="00270117"/>
    <w:rsid w:val="00275CD9"/>
    <w:rsid w:val="00276CE4"/>
    <w:rsid w:val="00293CEF"/>
    <w:rsid w:val="002C3187"/>
    <w:rsid w:val="002D23B4"/>
    <w:rsid w:val="002D433A"/>
    <w:rsid w:val="002D7238"/>
    <w:rsid w:val="002E01D7"/>
    <w:rsid w:val="002E0B53"/>
    <w:rsid w:val="002E24E6"/>
    <w:rsid w:val="002E66C0"/>
    <w:rsid w:val="002F514D"/>
    <w:rsid w:val="003007BC"/>
    <w:rsid w:val="00312320"/>
    <w:rsid w:val="00312DF4"/>
    <w:rsid w:val="0031312E"/>
    <w:rsid w:val="003169C5"/>
    <w:rsid w:val="00317AE8"/>
    <w:rsid w:val="00317AFB"/>
    <w:rsid w:val="00321AA7"/>
    <w:rsid w:val="00323170"/>
    <w:rsid w:val="00324BF9"/>
    <w:rsid w:val="003260EE"/>
    <w:rsid w:val="003268A7"/>
    <w:rsid w:val="0033683B"/>
    <w:rsid w:val="003418FF"/>
    <w:rsid w:val="0034278E"/>
    <w:rsid w:val="003438E4"/>
    <w:rsid w:val="003457F3"/>
    <w:rsid w:val="00350B0A"/>
    <w:rsid w:val="0035184B"/>
    <w:rsid w:val="00354AFC"/>
    <w:rsid w:val="003576C7"/>
    <w:rsid w:val="00362AB2"/>
    <w:rsid w:val="00363EF9"/>
    <w:rsid w:val="00367203"/>
    <w:rsid w:val="00370349"/>
    <w:rsid w:val="00374B10"/>
    <w:rsid w:val="00376A36"/>
    <w:rsid w:val="00380E7F"/>
    <w:rsid w:val="00382475"/>
    <w:rsid w:val="00390292"/>
    <w:rsid w:val="00392001"/>
    <w:rsid w:val="003C7BF1"/>
    <w:rsid w:val="003D6435"/>
    <w:rsid w:val="003E0642"/>
    <w:rsid w:val="003E3A85"/>
    <w:rsid w:val="003E4344"/>
    <w:rsid w:val="003E442B"/>
    <w:rsid w:val="003F1ED9"/>
    <w:rsid w:val="003F687D"/>
    <w:rsid w:val="003F6C1D"/>
    <w:rsid w:val="004001BC"/>
    <w:rsid w:val="00402565"/>
    <w:rsid w:val="00403EAC"/>
    <w:rsid w:val="00404A29"/>
    <w:rsid w:val="00405C8A"/>
    <w:rsid w:val="004074FC"/>
    <w:rsid w:val="00413CD7"/>
    <w:rsid w:val="00420307"/>
    <w:rsid w:val="0042405A"/>
    <w:rsid w:val="00424600"/>
    <w:rsid w:val="00431C11"/>
    <w:rsid w:val="00440C05"/>
    <w:rsid w:val="004439BC"/>
    <w:rsid w:val="0044454C"/>
    <w:rsid w:val="00444DB3"/>
    <w:rsid w:val="00446A93"/>
    <w:rsid w:val="00446BF5"/>
    <w:rsid w:val="00452F11"/>
    <w:rsid w:val="00461545"/>
    <w:rsid w:val="00462FCF"/>
    <w:rsid w:val="004633A2"/>
    <w:rsid w:val="00464D28"/>
    <w:rsid w:val="00472351"/>
    <w:rsid w:val="0047630E"/>
    <w:rsid w:val="004766CC"/>
    <w:rsid w:val="004867C9"/>
    <w:rsid w:val="004868FE"/>
    <w:rsid w:val="00490DCB"/>
    <w:rsid w:val="00490F46"/>
    <w:rsid w:val="004A1224"/>
    <w:rsid w:val="004B0814"/>
    <w:rsid w:val="004D762C"/>
    <w:rsid w:val="004D79C0"/>
    <w:rsid w:val="004E1885"/>
    <w:rsid w:val="004E1C87"/>
    <w:rsid w:val="004E50E1"/>
    <w:rsid w:val="004F30D1"/>
    <w:rsid w:val="004F4FEE"/>
    <w:rsid w:val="004F61A7"/>
    <w:rsid w:val="004F6CFB"/>
    <w:rsid w:val="005016F0"/>
    <w:rsid w:val="00510F0B"/>
    <w:rsid w:val="005119C8"/>
    <w:rsid w:val="0051459B"/>
    <w:rsid w:val="00516F49"/>
    <w:rsid w:val="0052530D"/>
    <w:rsid w:val="0052661D"/>
    <w:rsid w:val="005310E1"/>
    <w:rsid w:val="005337A2"/>
    <w:rsid w:val="00543E9B"/>
    <w:rsid w:val="005465FE"/>
    <w:rsid w:val="00547560"/>
    <w:rsid w:val="00561D4F"/>
    <w:rsid w:val="00564922"/>
    <w:rsid w:val="0056555C"/>
    <w:rsid w:val="005753BC"/>
    <w:rsid w:val="0057743A"/>
    <w:rsid w:val="005844DC"/>
    <w:rsid w:val="00584BF0"/>
    <w:rsid w:val="0058625A"/>
    <w:rsid w:val="005928C4"/>
    <w:rsid w:val="005A078E"/>
    <w:rsid w:val="005A716B"/>
    <w:rsid w:val="005B696F"/>
    <w:rsid w:val="005C531B"/>
    <w:rsid w:val="005D2249"/>
    <w:rsid w:val="005D3D2E"/>
    <w:rsid w:val="005D5679"/>
    <w:rsid w:val="005D7512"/>
    <w:rsid w:val="005E0F07"/>
    <w:rsid w:val="005E1ECB"/>
    <w:rsid w:val="005F2171"/>
    <w:rsid w:val="005F2C4F"/>
    <w:rsid w:val="00606F47"/>
    <w:rsid w:val="0061497A"/>
    <w:rsid w:val="00617700"/>
    <w:rsid w:val="0062000C"/>
    <w:rsid w:val="00623B3C"/>
    <w:rsid w:val="00623B81"/>
    <w:rsid w:val="006318CD"/>
    <w:rsid w:val="00634E1C"/>
    <w:rsid w:val="00646034"/>
    <w:rsid w:val="0064677B"/>
    <w:rsid w:val="00651A6A"/>
    <w:rsid w:val="00656746"/>
    <w:rsid w:val="0066127E"/>
    <w:rsid w:val="00662AAE"/>
    <w:rsid w:val="00663992"/>
    <w:rsid w:val="0067712B"/>
    <w:rsid w:val="0068213E"/>
    <w:rsid w:val="00685DD5"/>
    <w:rsid w:val="00690BB1"/>
    <w:rsid w:val="00694E78"/>
    <w:rsid w:val="0069508C"/>
    <w:rsid w:val="006A281B"/>
    <w:rsid w:val="006A38C1"/>
    <w:rsid w:val="006B0B5F"/>
    <w:rsid w:val="006B155B"/>
    <w:rsid w:val="006B4A57"/>
    <w:rsid w:val="006C58D6"/>
    <w:rsid w:val="006D2C51"/>
    <w:rsid w:val="006E11FB"/>
    <w:rsid w:val="006E6AF3"/>
    <w:rsid w:val="006F5181"/>
    <w:rsid w:val="006F568F"/>
    <w:rsid w:val="00713190"/>
    <w:rsid w:val="00721224"/>
    <w:rsid w:val="00734521"/>
    <w:rsid w:val="0073460D"/>
    <w:rsid w:val="00746A80"/>
    <w:rsid w:val="00753036"/>
    <w:rsid w:val="00757881"/>
    <w:rsid w:val="00760439"/>
    <w:rsid w:val="00764F93"/>
    <w:rsid w:val="00766543"/>
    <w:rsid w:val="007706E4"/>
    <w:rsid w:val="007724B4"/>
    <w:rsid w:val="00777E7E"/>
    <w:rsid w:val="00781DAE"/>
    <w:rsid w:val="007821A6"/>
    <w:rsid w:val="00791917"/>
    <w:rsid w:val="0079424E"/>
    <w:rsid w:val="007A0609"/>
    <w:rsid w:val="007A100E"/>
    <w:rsid w:val="007A2A7E"/>
    <w:rsid w:val="007B1356"/>
    <w:rsid w:val="007B2C10"/>
    <w:rsid w:val="007C5E81"/>
    <w:rsid w:val="007D6CBE"/>
    <w:rsid w:val="007E448A"/>
    <w:rsid w:val="007E5E54"/>
    <w:rsid w:val="007F286B"/>
    <w:rsid w:val="008019CE"/>
    <w:rsid w:val="00801B89"/>
    <w:rsid w:val="00805CCC"/>
    <w:rsid w:val="0080789B"/>
    <w:rsid w:val="008133EC"/>
    <w:rsid w:val="00814F65"/>
    <w:rsid w:val="00816D42"/>
    <w:rsid w:val="00824DF0"/>
    <w:rsid w:val="0083021D"/>
    <w:rsid w:val="00837A46"/>
    <w:rsid w:val="00847535"/>
    <w:rsid w:val="00857370"/>
    <w:rsid w:val="008601F6"/>
    <w:rsid w:val="00860536"/>
    <w:rsid w:val="008615F4"/>
    <w:rsid w:val="008628AA"/>
    <w:rsid w:val="00864371"/>
    <w:rsid w:val="00866C07"/>
    <w:rsid w:val="00870149"/>
    <w:rsid w:val="00876D64"/>
    <w:rsid w:val="0088279F"/>
    <w:rsid w:val="008834BC"/>
    <w:rsid w:val="008A2327"/>
    <w:rsid w:val="008A44E3"/>
    <w:rsid w:val="008A6D7B"/>
    <w:rsid w:val="008B3F5B"/>
    <w:rsid w:val="008B6D0F"/>
    <w:rsid w:val="008C1AA5"/>
    <w:rsid w:val="008C37E5"/>
    <w:rsid w:val="008C4D04"/>
    <w:rsid w:val="008C5A4F"/>
    <w:rsid w:val="008D249A"/>
    <w:rsid w:val="008E1424"/>
    <w:rsid w:val="008E1B21"/>
    <w:rsid w:val="008E2002"/>
    <w:rsid w:val="008E3327"/>
    <w:rsid w:val="008E54FD"/>
    <w:rsid w:val="008F6427"/>
    <w:rsid w:val="00910897"/>
    <w:rsid w:val="009158A8"/>
    <w:rsid w:val="0091794A"/>
    <w:rsid w:val="009237F1"/>
    <w:rsid w:val="009274B0"/>
    <w:rsid w:val="00927FCB"/>
    <w:rsid w:val="009326AA"/>
    <w:rsid w:val="0093373D"/>
    <w:rsid w:val="0093498B"/>
    <w:rsid w:val="00936C25"/>
    <w:rsid w:val="00936D8D"/>
    <w:rsid w:val="00942CB7"/>
    <w:rsid w:val="009442C2"/>
    <w:rsid w:val="00945E10"/>
    <w:rsid w:val="00945EE1"/>
    <w:rsid w:val="00953934"/>
    <w:rsid w:val="00954CDF"/>
    <w:rsid w:val="00962635"/>
    <w:rsid w:val="009634F2"/>
    <w:rsid w:val="009646DE"/>
    <w:rsid w:val="00965CFD"/>
    <w:rsid w:val="00965F83"/>
    <w:rsid w:val="009667E2"/>
    <w:rsid w:val="00990F31"/>
    <w:rsid w:val="009A7051"/>
    <w:rsid w:val="009B6109"/>
    <w:rsid w:val="009C37DA"/>
    <w:rsid w:val="009C64F6"/>
    <w:rsid w:val="009C79D7"/>
    <w:rsid w:val="009D0510"/>
    <w:rsid w:val="009D20E3"/>
    <w:rsid w:val="009D44EF"/>
    <w:rsid w:val="009E1211"/>
    <w:rsid w:val="009E4515"/>
    <w:rsid w:val="009E5671"/>
    <w:rsid w:val="009E6697"/>
    <w:rsid w:val="009F2838"/>
    <w:rsid w:val="009F33CC"/>
    <w:rsid w:val="009F4D76"/>
    <w:rsid w:val="00A16805"/>
    <w:rsid w:val="00A26A0C"/>
    <w:rsid w:val="00A305FE"/>
    <w:rsid w:val="00A36A83"/>
    <w:rsid w:val="00A47176"/>
    <w:rsid w:val="00A5167D"/>
    <w:rsid w:val="00A538F3"/>
    <w:rsid w:val="00A545FA"/>
    <w:rsid w:val="00A55792"/>
    <w:rsid w:val="00A57824"/>
    <w:rsid w:val="00A61908"/>
    <w:rsid w:val="00A64B86"/>
    <w:rsid w:val="00A931DA"/>
    <w:rsid w:val="00A94745"/>
    <w:rsid w:val="00A952AA"/>
    <w:rsid w:val="00A954CF"/>
    <w:rsid w:val="00AA1040"/>
    <w:rsid w:val="00AA326B"/>
    <w:rsid w:val="00AA3EB5"/>
    <w:rsid w:val="00AA6296"/>
    <w:rsid w:val="00AB3DED"/>
    <w:rsid w:val="00AB6AA0"/>
    <w:rsid w:val="00AC12ED"/>
    <w:rsid w:val="00AC6457"/>
    <w:rsid w:val="00AC6F18"/>
    <w:rsid w:val="00AD329D"/>
    <w:rsid w:val="00AD6A56"/>
    <w:rsid w:val="00AF2248"/>
    <w:rsid w:val="00AF6E57"/>
    <w:rsid w:val="00B013D5"/>
    <w:rsid w:val="00B07E32"/>
    <w:rsid w:val="00B175ED"/>
    <w:rsid w:val="00B2728E"/>
    <w:rsid w:val="00B3234F"/>
    <w:rsid w:val="00B34788"/>
    <w:rsid w:val="00B44473"/>
    <w:rsid w:val="00B51BC8"/>
    <w:rsid w:val="00B570C6"/>
    <w:rsid w:val="00B57230"/>
    <w:rsid w:val="00B609FF"/>
    <w:rsid w:val="00B6254C"/>
    <w:rsid w:val="00B651AE"/>
    <w:rsid w:val="00B66F3C"/>
    <w:rsid w:val="00B82EA2"/>
    <w:rsid w:val="00B83724"/>
    <w:rsid w:val="00B837BE"/>
    <w:rsid w:val="00B84C42"/>
    <w:rsid w:val="00B86EB3"/>
    <w:rsid w:val="00B90941"/>
    <w:rsid w:val="00B91901"/>
    <w:rsid w:val="00BA049C"/>
    <w:rsid w:val="00BB373F"/>
    <w:rsid w:val="00BB647E"/>
    <w:rsid w:val="00BC3A28"/>
    <w:rsid w:val="00BC67AC"/>
    <w:rsid w:val="00BD009E"/>
    <w:rsid w:val="00BD32DD"/>
    <w:rsid w:val="00BD5267"/>
    <w:rsid w:val="00BE174F"/>
    <w:rsid w:val="00BF02F2"/>
    <w:rsid w:val="00C16319"/>
    <w:rsid w:val="00C16E64"/>
    <w:rsid w:val="00C22B24"/>
    <w:rsid w:val="00C23A90"/>
    <w:rsid w:val="00C23ABB"/>
    <w:rsid w:val="00C301C3"/>
    <w:rsid w:val="00C3579C"/>
    <w:rsid w:val="00C40CFE"/>
    <w:rsid w:val="00C44F95"/>
    <w:rsid w:val="00C45D26"/>
    <w:rsid w:val="00C55EBC"/>
    <w:rsid w:val="00C62412"/>
    <w:rsid w:val="00C63C73"/>
    <w:rsid w:val="00C64ABF"/>
    <w:rsid w:val="00C84EC2"/>
    <w:rsid w:val="00C8647D"/>
    <w:rsid w:val="00C87725"/>
    <w:rsid w:val="00C91EB6"/>
    <w:rsid w:val="00C94F86"/>
    <w:rsid w:val="00CA29C7"/>
    <w:rsid w:val="00CA6D87"/>
    <w:rsid w:val="00CB1A06"/>
    <w:rsid w:val="00CC7D7E"/>
    <w:rsid w:val="00CE029B"/>
    <w:rsid w:val="00CE3F91"/>
    <w:rsid w:val="00CF2F3D"/>
    <w:rsid w:val="00CF4477"/>
    <w:rsid w:val="00CF777B"/>
    <w:rsid w:val="00D02F8B"/>
    <w:rsid w:val="00D10852"/>
    <w:rsid w:val="00D16EE0"/>
    <w:rsid w:val="00D23D16"/>
    <w:rsid w:val="00D424E6"/>
    <w:rsid w:val="00D44AD6"/>
    <w:rsid w:val="00D52347"/>
    <w:rsid w:val="00D57C56"/>
    <w:rsid w:val="00D62ABE"/>
    <w:rsid w:val="00D67B42"/>
    <w:rsid w:val="00D71538"/>
    <w:rsid w:val="00D74FE5"/>
    <w:rsid w:val="00D804BD"/>
    <w:rsid w:val="00D87F14"/>
    <w:rsid w:val="00DA15D8"/>
    <w:rsid w:val="00DA6A59"/>
    <w:rsid w:val="00DA7CA9"/>
    <w:rsid w:val="00DC18E0"/>
    <w:rsid w:val="00DD27F3"/>
    <w:rsid w:val="00DD35AF"/>
    <w:rsid w:val="00DD42F1"/>
    <w:rsid w:val="00DE6C37"/>
    <w:rsid w:val="00DF1910"/>
    <w:rsid w:val="00DF1FAB"/>
    <w:rsid w:val="00DF505B"/>
    <w:rsid w:val="00DF7359"/>
    <w:rsid w:val="00E002FE"/>
    <w:rsid w:val="00E139CA"/>
    <w:rsid w:val="00E1477E"/>
    <w:rsid w:val="00E16E55"/>
    <w:rsid w:val="00E179ED"/>
    <w:rsid w:val="00E32F3D"/>
    <w:rsid w:val="00E40E7A"/>
    <w:rsid w:val="00E548CF"/>
    <w:rsid w:val="00E60C5F"/>
    <w:rsid w:val="00E7059D"/>
    <w:rsid w:val="00E707DF"/>
    <w:rsid w:val="00E70DED"/>
    <w:rsid w:val="00E7137E"/>
    <w:rsid w:val="00E74517"/>
    <w:rsid w:val="00E8271F"/>
    <w:rsid w:val="00E87867"/>
    <w:rsid w:val="00E937AB"/>
    <w:rsid w:val="00E94226"/>
    <w:rsid w:val="00E97F25"/>
    <w:rsid w:val="00EA0211"/>
    <w:rsid w:val="00EA2540"/>
    <w:rsid w:val="00EA3DE4"/>
    <w:rsid w:val="00EC59EC"/>
    <w:rsid w:val="00ED5E8F"/>
    <w:rsid w:val="00ED67C5"/>
    <w:rsid w:val="00ED6E98"/>
    <w:rsid w:val="00EE238B"/>
    <w:rsid w:val="00EE6989"/>
    <w:rsid w:val="00EE7FBE"/>
    <w:rsid w:val="00EF3134"/>
    <w:rsid w:val="00EF41E7"/>
    <w:rsid w:val="00EF7997"/>
    <w:rsid w:val="00EF7C6D"/>
    <w:rsid w:val="00F00A28"/>
    <w:rsid w:val="00F0119C"/>
    <w:rsid w:val="00F02E42"/>
    <w:rsid w:val="00F14C98"/>
    <w:rsid w:val="00F25636"/>
    <w:rsid w:val="00F30FA5"/>
    <w:rsid w:val="00F3349C"/>
    <w:rsid w:val="00F45CCC"/>
    <w:rsid w:val="00F51852"/>
    <w:rsid w:val="00F567D5"/>
    <w:rsid w:val="00F64323"/>
    <w:rsid w:val="00F65457"/>
    <w:rsid w:val="00F708E0"/>
    <w:rsid w:val="00F74BF9"/>
    <w:rsid w:val="00F767D4"/>
    <w:rsid w:val="00F84253"/>
    <w:rsid w:val="00F93B46"/>
    <w:rsid w:val="00F95FEB"/>
    <w:rsid w:val="00F96988"/>
    <w:rsid w:val="00FA3D9E"/>
    <w:rsid w:val="00FA5F59"/>
    <w:rsid w:val="00FA6533"/>
    <w:rsid w:val="00FB7301"/>
    <w:rsid w:val="00FC2647"/>
    <w:rsid w:val="00FD262B"/>
    <w:rsid w:val="00FE1EF5"/>
    <w:rsid w:val="00FE4476"/>
    <w:rsid w:val="00FF55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69CC4B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3F5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74FE5"/>
    <w:pPr>
      <w:keepNext/>
      <w:keepLines/>
      <w:spacing w:before="240" w:line="276"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link w:val="20"/>
    <w:uiPriority w:val="9"/>
    <w:qFormat/>
    <w:rsid w:val="004074FC"/>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4001BC"/>
    <w:pPr>
      <w:keepNext/>
      <w:widowControl w:val="0"/>
      <w:autoSpaceDE w:val="0"/>
      <w:autoSpaceDN w:val="0"/>
      <w:adjustRightInd w:val="0"/>
      <w:spacing w:line="360" w:lineRule="auto"/>
      <w:ind w:firstLine="709"/>
      <w:jc w:val="right"/>
    </w:pPr>
    <w:rPr>
      <w:rFonts w:ascii="Arial" w:eastAsiaTheme="minorHAnsi" w:hAnsi="Arial" w:cs="Arial"/>
      <w:b/>
      <w:bCs/>
      <w:i/>
      <w:iCs/>
      <w:color w:val="0000FF"/>
      <w:lang w:eastAsia="en-US"/>
    </w:rPr>
  </w:style>
  <w:style w:type="paragraph" w:customStyle="1" w:styleId="21">
    <w:name w:val="заголовок 2"/>
    <w:basedOn w:val="a"/>
    <w:uiPriority w:val="99"/>
    <w:rsid w:val="004001BC"/>
    <w:pPr>
      <w:autoSpaceDE w:val="0"/>
      <w:autoSpaceDN w:val="0"/>
      <w:adjustRightInd w:val="0"/>
      <w:spacing w:before="100" w:after="100"/>
    </w:pPr>
    <w:rPr>
      <w:rFonts w:eastAsiaTheme="minorHAnsi"/>
      <w:b/>
      <w:bCs/>
      <w:color w:val="0000FF"/>
      <w:sz w:val="36"/>
      <w:szCs w:val="36"/>
      <w:lang w:eastAsia="en-US"/>
    </w:rPr>
  </w:style>
  <w:style w:type="paragraph" w:customStyle="1" w:styleId="110">
    <w:name w:val="заголовок 11"/>
    <w:basedOn w:val="a"/>
    <w:next w:val="a"/>
    <w:uiPriority w:val="99"/>
    <w:rsid w:val="004001BC"/>
    <w:pPr>
      <w:keepNext/>
      <w:autoSpaceDE w:val="0"/>
      <w:autoSpaceDN w:val="0"/>
      <w:adjustRightInd w:val="0"/>
      <w:jc w:val="both"/>
    </w:pPr>
    <w:rPr>
      <w:rFonts w:eastAsiaTheme="minorHAnsi"/>
      <w:b/>
      <w:bCs/>
      <w:color w:val="0000FF"/>
      <w:sz w:val="16"/>
      <w:szCs w:val="16"/>
      <w:lang w:eastAsia="en-US"/>
    </w:rPr>
  </w:style>
  <w:style w:type="paragraph" w:styleId="a3">
    <w:name w:val="Body Text"/>
    <w:basedOn w:val="a"/>
    <w:link w:val="a4"/>
    <w:uiPriority w:val="99"/>
    <w:rsid w:val="004001BC"/>
    <w:pPr>
      <w:widowControl w:val="0"/>
      <w:autoSpaceDE w:val="0"/>
      <w:autoSpaceDN w:val="0"/>
      <w:adjustRightInd w:val="0"/>
      <w:jc w:val="both"/>
    </w:pPr>
    <w:rPr>
      <w:rFonts w:eastAsiaTheme="minorHAnsi"/>
      <w:color w:val="0000FF"/>
      <w:sz w:val="16"/>
      <w:szCs w:val="16"/>
      <w:lang w:val="en-US" w:eastAsia="en-US"/>
    </w:rPr>
  </w:style>
  <w:style w:type="character" w:customStyle="1" w:styleId="a4">
    <w:name w:val="Основной текст Знак"/>
    <w:basedOn w:val="a0"/>
    <w:link w:val="a3"/>
    <w:uiPriority w:val="99"/>
    <w:rsid w:val="004001BC"/>
    <w:rPr>
      <w:rFonts w:ascii="Times New Roman" w:hAnsi="Times New Roman" w:cs="Times New Roman"/>
      <w:color w:val="0000FF"/>
      <w:sz w:val="16"/>
      <w:szCs w:val="16"/>
      <w:lang w:val="en-US"/>
    </w:rPr>
  </w:style>
  <w:style w:type="paragraph" w:styleId="22">
    <w:name w:val="Body Text Indent 2"/>
    <w:basedOn w:val="a"/>
    <w:link w:val="23"/>
    <w:uiPriority w:val="99"/>
    <w:rsid w:val="004001BC"/>
    <w:pPr>
      <w:widowControl w:val="0"/>
      <w:autoSpaceDE w:val="0"/>
      <w:autoSpaceDN w:val="0"/>
      <w:adjustRightInd w:val="0"/>
      <w:ind w:left="2160" w:hanging="2160"/>
      <w:jc w:val="both"/>
    </w:pPr>
    <w:rPr>
      <w:rFonts w:eastAsiaTheme="minorHAnsi"/>
      <w:color w:val="0000FF"/>
      <w:sz w:val="16"/>
      <w:szCs w:val="16"/>
      <w:lang w:val="en-US" w:eastAsia="en-US"/>
    </w:rPr>
  </w:style>
  <w:style w:type="character" w:customStyle="1" w:styleId="23">
    <w:name w:val="Основной текст с отступом 2 Знак"/>
    <w:basedOn w:val="a0"/>
    <w:link w:val="22"/>
    <w:uiPriority w:val="99"/>
    <w:rsid w:val="004001BC"/>
    <w:rPr>
      <w:rFonts w:ascii="Times New Roman" w:hAnsi="Times New Roman" w:cs="Times New Roman"/>
      <w:color w:val="0000FF"/>
      <w:sz w:val="16"/>
      <w:szCs w:val="16"/>
      <w:lang w:val="en-US"/>
    </w:rPr>
  </w:style>
  <w:style w:type="paragraph" w:styleId="24">
    <w:name w:val="Body Text 2"/>
    <w:basedOn w:val="a"/>
    <w:link w:val="25"/>
    <w:uiPriority w:val="99"/>
    <w:rsid w:val="004001BC"/>
    <w:pPr>
      <w:widowControl w:val="0"/>
      <w:autoSpaceDE w:val="0"/>
      <w:autoSpaceDN w:val="0"/>
      <w:adjustRightInd w:val="0"/>
      <w:jc w:val="both"/>
    </w:pPr>
    <w:rPr>
      <w:rFonts w:eastAsiaTheme="minorHAnsi"/>
      <w:color w:val="0000FF"/>
      <w:sz w:val="16"/>
      <w:szCs w:val="16"/>
      <w:lang w:eastAsia="en-US"/>
    </w:rPr>
  </w:style>
  <w:style w:type="character" w:customStyle="1" w:styleId="25">
    <w:name w:val="Основной текст 2 Знак"/>
    <w:basedOn w:val="a0"/>
    <w:link w:val="24"/>
    <w:uiPriority w:val="99"/>
    <w:rsid w:val="004001BC"/>
    <w:rPr>
      <w:rFonts w:ascii="Times New Roman" w:hAnsi="Times New Roman" w:cs="Times New Roman"/>
      <w:color w:val="0000FF"/>
      <w:sz w:val="16"/>
      <w:szCs w:val="16"/>
    </w:rPr>
  </w:style>
  <w:style w:type="character" w:styleId="a5">
    <w:name w:val="Hyperlink"/>
    <w:basedOn w:val="a0"/>
    <w:uiPriority w:val="99"/>
    <w:rsid w:val="004001BC"/>
    <w:rPr>
      <w:color w:val="0000FF"/>
      <w:sz w:val="20"/>
      <w:szCs w:val="20"/>
      <w:u w:val="single"/>
    </w:rPr>
  </w:style>
  <w:style w:type="paragraph" w:styleId="3">
    <w:name w:val="Body Text 3"/>
    <w:basedOn w:val="a"/>
    <w:link w:val="30"/>
    <w:uiPriority w:val="99"/>
    <w:rsid w:val="004001BC"/>
    <w:pPr>
      <w:widowControl w:val="0"/>
      <w:autoSpaceDE w:val="0"/>
      <w:autoSpaceDN w:val="0"/>
      <w:adjustRightInd w:val="0"/>
      <w:jc w:val="center"/>
    </w:pPr>
    <w:rPr>
      <w:rFonts w:eastAsiaTheme="minorHAnsi"/>
      <w:color w:val="0000FF"/>
      <w:sz w:val="16"/>
      <w:szCs w:val="16"/>
      <w:lang w:eastAsia="en-US"/>
    </w:rPr>
  </w:style>
  <w:style w:type="character" w:customStyle="1" w:styleId="30">
    <w:name w:val="Основной текст 3 Знак"/>
    <w:basedOn w:val="a0"/>
    <w:link w:val="3"/>
    <w:uiPriority w:val="99"/>
    <w:rsid w:val="004001BC"/>
    <w:rPr>
      <w:rFonts w:ascii="Times New Roman" w:hAnsi="Times New Roman" w:cs="Times New Roman"/>
      <w:color w:val="0000FF"/>
      <w:sz w:val="16"/>
      <w:szCs w:val="16"/>
    </w:rPr>
  </w:style>
  <w:style w:type="character" w:customStyle="1" w:styleId="12">
    <w:name w:val="С1"/>
    <w:uiPriority w:val="99"/>
    <w:rsid w:val="004001BC"/>
    <w:rPr>
      <w:b/>
      <w:bCs/>
    </w:rPr>
  </w:style>
  <w:style w:type="paragraph" w:customStyle="1" w:styleId="a6">
    <w:name w:val="Ц"/>
    <w:basedOn w:val="a"/>
    <w:uiPriority w:val="99"/>
    <w:rsid w:val="004001BC"/>
    <w:pPr>
      <w:autoSpaceDE w:val="0"/>
      <w:autoSpaceDN w:val="0"/>
      <w:adjustRightInd w:val="0"/>
      <w:spacing w:before="100" w:after="100"/>
      <w:ind w:left="360" w:right="360"/>
    </w:pPr>
    <w:rPr>
      <w:rFonts w:eastAsiaTheme="minorHAnsi"/>
      <w:color w:val="0000FF"/>
      <w:lang w:eastAsia="en-US"/>
    </w:rPr>
  </w:style>
  <w:style w:type="paragraph" w:customStyle="1" w:styleId="FR1">
    <w:name w:val="FR1"/>
    <w:uiPriority w:val="99"/>
    <w:rsid w:val="004001BC"/>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4001BC"/>
    <w:rPr>
      <w:b/>
      <w:bCs/>
      <w:sz w:val="20"/>
      <w:szCs w:val="20"/>
    </w:rPr>
  </w:style>
  <w:style w:type="paragraph" w:customStyle="1" w:styleId="Blockquote">
    <w:name w:val="Blockquote"/>
    <w:basedOn w:val="a"/>
    <w:uiPriority w:val="99"/>
    <w:rsid w:val="004001BC"/>
    <w:pPr>
      <w:widowControl w:val="0"/>
      <w:autoSpaceDE w:val="0"/>
      <w:autoSpaceDN w:val="0"/>
      <w:adjustRightInd w:val="0"/>
      <w:spacing w:before="100" w:after="100"/>
      <w:ind w:left="360" w:right="360"/>
    </w:pPr>
    <w:rPr>
      <w:rFonts w:eastAsiaTheme="minorHAnsi"/>
      <w:color w:val="0000FF"/>
      <w:lang w:val="en-AU" w:eastAsia="en-US"/>
    </w:rPr>
  </w:style>
  <w:style w:type="paragraph" w:customStyle="1" w:styleId="111">
    <w:name w:val="Заголовок 11"/>
    <w:basedOn w:val="a"/>
    <w:next w:val="a"/>
    <w:uiPriority w:val="99"/>
    <w:rsid w:val="004001BC"/>
    <w:pPr>
      <w:keepNext/>
      <w:widowControl w:val="0"/>
      <w:autoSpaceDE w:val="0"/>
      <w:autoSpaceDN w:val="0"/>
      <w:adjustRightInd w:val="0"/>
      <w:jc w:val="both"/>
    </w:pPr>
    <w:rPr>
      <w:rFonts w:eastAsiaTheme="minorHAnsi"/>
      <w:i/>
      <w:iCs/>
      <w:color w:val="0000FF"/>
      <w:sz w:val="16"/>
      <w:szCs w:val="16"/>
      <w:lang w:val="en-US" w:eastAsia="en-US"/>
    </w:rPr>
  </w:style>
  <w:style w:type="paragraph" w:customStyle="1" w:styleId="H3">
    <w:name w:val="H3"/>
    <w:basedOn w:val="a"/>
    <w:next w:val="a"/>
    <w:uiPriority w:val="99"/>
    <w:rsid w:val="004001BC"/>
    <w:pPr>
      <w:keepNext/>
      <w:widowControl w:val="0"/>
      <w:autoSpaceDE w:val="0"/>
      <w:autoSpaceDN w:val="0"/>
      <w:adjustRightInd w:val="0"/>
      <w:spacing w:before="100" w:after="100"/>
    </w:pPr>
    <w:rPr>
      <w:rFonts w:eastAsiaTheme="minorHAnsi"/>
      <w:b/>
      <w:bCs/>
      <w:color w:val="0000FF"/>
      <w:sz w:val="28"/>
      <w:szCs w:val="28"/>
      <w:lang w:val="en-AU" w:eastAsia="en-US"/>
    </w:rPr>
  </w:style>
  <w:style w:type="paragraph" w:customStyle="1" w:styleId="FR2">
    <w:name w:val="FR2"/>
    <w:uiPriority w:val="99"/>
    <w:rsid w:val="004001BC"/>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4001BC"/>
    <w:pPr>
      <w:widowControl w:val="0"/>
      <w:autoSpaceDE w:val="0"/>
      <w:autoSpaceDN w:val="0"/>
      <w:adjustRightInd w:val="0"/>
    </w:pPr>
    <w:rPr>
      <w:rFonts w:ascii="Courier New" w:eastAsiaTheme="minorHAnsi" w:hAnsi="Courier New" w:cs="Courier New"/>
      <w:color w:val="0000FF"/>
      <w:sz w:val="16"/>
      <w:szCs w:val="16"/>
      <w:lang w:eastAsia="en-US"/>
    </w:rPr>
  </w:style>
  <w:style w:type="character" w:customStyle="1" w:styleId="a9">
    <w:name w:val="Текст Знак"/>
    <w:basedOn w:val="a0"/>
    <w:link w:val="a8"/>
    <w:uiPriority w:val="99"/>
    <w:rsid w:val="004001BC"/>
    <w:rPr>
      <w:rFonts w:ascii="Courier New" w:hAnsi="Courier New" w:cs="Courier New"/>
      <w:color w:val="0000FF"/>
      <w:sz w:val="16"/>
      <w:szCs w:val="16"/>
    </w:rPr>
  </w:style>
  <w:style w:type="paragraph" w:customStyle="1" w:styleId="Text">
    <w:name w:val="Text"/>
    <w:basedOn w:val="a"/>
    <w:uiPriority w:val="99"/>
    <w:rsid w:val="004001BC"/>
    <w:pPr>
      <w:widowControl w:val="0"/>
      <w:autoSpaceDE w:val="0"/>
      <w:autoSpaceDN w:val="0"/>
      <w:adjustRightInd w:val="0"/>
    </w:pPr>
    <w:rPr>
      <w:rFonts w:ascii="PragmaticaCTT" w:eastAsiaTheme="minorHAnsi" w:hAnsi="PragmaticaCTT" w:cs="PragmaticaCTT"/>
      <w:color w:val="0000FF"/>
      <w:sz w:val="16"/>
      <w:szCs w:val="16"/>
      <w:lang w:val="en-US" w:eastAsia="en-US"/>
    </w:rPr>
  </w:style>
  <w:style w:type="character" w:customStyle="1" w:styleId="aa">
    <w:name w:val="У"/>
    <w:uiPriority w:val="99"/>
    <w:rsid w:val="004001BC"/>
    <w:rPr>
      <w:i/>
      <w:iCs/>
    </w:rPr>
  </w:style>
  <w:style w:type="paragraph" w:customStyle="1" w:styleId="H5">
    <w:name w:val="H5"/>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Preformatted">
    <w:name w:val="Preformatted"/>
    <w:basedOn w:val="a"/>
    <w:uiPriority w:val="99"/>
    <w:rsid w:val="004001B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Theme="minorHAnsi" w:hAnsi="Courier New" w:cs="Courier New"/>
      <w:color w:val="0000FF"/>
      <w:sz w:val="16"/>
      <w:szCs w:val="16"/>
      <w:lang w:val="en-AU" w:eastAsia="en-US"/>
    </w:rPr>
  </w:style>
  <w:style w:type="paragraph" w:customStyle="1" w:styleId="H4">
    <w:name w:val="H4"/>
    <w:basedOn w:val="a"/>
    <w:next w:val="a"/>
    <w:uiPriority w:val="99"/>
    <w:rsid w:val="004001BC"/>
    <w:pPr>
      <w:keepNext/>
      <w:autoSpaceDE w:val="0"/>
      <w:autoSpaceDN w:val="0"/>
      <w:adjustRightInd w:val="0"/>
      <w:spacing w:before="100" w:after="100"/>
    </w:pPr>
    <w:rPr>
      <w:rFonts w:eastAsiaTheme="minorHAnsi"/>
      <w:b/>
      <w:bCs/>
      <w:color w:val="0000FF"/>
      <w:lang w:eastAsia="en-US"/>
    </w:rPr>
  </w:style>
  <w:style w:type="character" w:customStyle="1" w:styleId="ab">
    <w:name w:val="Г"/>
    <w:uiPriority w:val="99"/>
    <w:rsid w:val="004001BC"/>
    <w:rPr>
      <w:color w:val="0000FF"/>
      <w:u w:val="single"/>
    </w:rPr>
  </w:style>
  <w:style w:type="character" w:customStyle="1" w:styleId="ac">
    <w:name w:val="В"/>
    <w:uiPriority w:val="99"/>
    <w:rsid w:val="004001BC"/>
    <w:rPr>
      <w:i/>
      <w:iCs/>
    </w:rPr>
  </w:style>
  <w:style w:type="paragraph" w:customStyle="1" w:styleId="H1">
    <w:name w:val="H1"/>
    <w:basedOn w:val="a"/>
    <w:next w:val="a"/>
    <w:uiPriority w:val="99"/>
    <w:rsid w:val="004001BC"/>
    <w:pPr>
      <w:keepNext/>
      <w:autoSpaceDE w:val="0"/>
      <w:autoSpaceDN w:val="0"/>
      <w:adjustRightInd w:val="0"/>
      <w:spacing w:before="100" w:after="100"/>
    </w:pPr>
    <w:rPr>
      <w:rFonts w:eastAsiaTheme="minorHAnsi"/>
      <w:b/>
      <w:bCs/>
      <w:color w:val="0000FF"/>
      <w:kern w:val="36"/>
      <w:sz w:val="48"/>
      <w:szCs w:val="48"/>
      <w:lang w:eastAsia="en-US"/>
    </w:rPr>
  </w:style>
  <w:style w:type="paragraph" w:customStyle="1" w:styleId="ad">
    <w:name w:val="С"/>
    <w:basedOn w:val="a"/>
    <w:next w:val="a"/>
    <w:uiPriority w:val="99"/>
    <w:rsid w:val="004001BC"/>
    <w:pPr>
      <w:autoSpaceDE w:val="0"/>
      <w:autoSpaceDN w:val="0"/>
      <w:adjustRightInd w:val="0"/>
      <w:ind w:left="360"/>
    </w:pPr>
    <w:rPr>
      <w:rFonts w:eastAsiaTheme="minorHAnsi"/>
      <w:color w:val="0000FF"/>
      <w:lang w:eastAsia="en-US"/>
    </w:rPr>
  </w:style>
  <w:style w:type="paragraph" w:customStyle="1" w:styleId="Iauiue">
    <w:name w:val="Iau?iue"/>
    <w:uiPriority w:val="99"/>
    <w:rsid w:val="004001BC"/>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4001BC"/>
    <w:pPr>
      <w:widowControl w:val="0"/>
      <w:autoSpaceDE w:val="0"/>
      <w:autoSpaceDN w:val="0"/>
      <w:adjustRightInd w:val="0"/>
      <w:spacing w:before="100" w:after="100"/>
    </w:pPr>
    <w:rPr>
      <w:rFonts w:eastAsiaTheme="minorHAnsi"/>
      <w:color w:val="808080"/>
      <w:lang w:eastAsia="en-US"/>
    </w:rPr>
  </w:style>
  <w:style w:type="character" w:customStyle="1" w:styleId="Iniiaiieoeoo">
    <w:name w:val="Iniiaiie o?eoo"/>
    <w:uiPriority w:val="99"/>
    <w:rsid w:val="004001BC"/>
    <w:rPr>
      <w:sz w:val="20"/>
      <w:szCs w:val="20"/>
    </w:rPr>
  </w:style>
  <w:style w:type="paragraph" w:customStyle="1" w:styleId="Iniiaiieoaeno">
    <w:name w:val="Iniiaiie oaeno"/>
    <w:basedOn w:val="Iauiue"/>
    <w:uiPriority w:val="99"/>
    <w:rsid w:val="004001BC"/>
    <w:pPr>
      <w:jc w:val="both"/>
    </w:pPr>
    <w:rPr>
      <w:sz w:val="16"/>
      <w:szCs w:val="16"/>
    </w:rPr>
  </w:style>
  <w:style w:type="paragraph" w:customStyle="1" w:styleId="z-TopofForm">
    <w:name w:val="z-Top of Form"/>
    <w:next w:val="Iauiue"/>
    <w:uiPriority w:val="99"/>
    <w:rsid w:val="004001BC"/>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4001BC"/>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4001BC"/>
    <w:rPr>
      <w:i/>
      <w:iCs/>
      <w:sz w:val="24"/>
      <w:szCs w:val="24"/>
    </w:rPr>
  </w:style>
  <w:style w:type="character" w:customStyle="1" w:styleId="A20">
    <w:name w:val="A2"/>
    <w:uiPriority w:val="99"/>
    <w:rsid w:val="004001BC"/>
    <w:rPr>
      <w:color w:val="0000FF"/>
      <w:sz w:val="20"/>
      <w:szCs w:val="20"/>
      <w:u w:val="single"/>
    </w:rPr>
  </w:style>
  <w:style w:type="paragraph" w:customStyle="1" w:styleId="O">
    <w:name w:val="O"/>
    <w:basedOn w:val="Iauiue"/>
    <w:uiPriority w:val="99"/>
    <w:rsid w:val="004001BC"/>
    <w:pPr>
      <w:spacing w:before="100" w:after="100"/>
      <w:ind w:left="360" w:right="360"/>
    </w:pPr>
    <w:rPr>
      <w:sz w:val="24"/>
      <w:szCs w:val="24"/>
    </w:rPr>
  </w:style>
  <w:style w:type="character" w:customStyle="1" w:styleId="A10">
    <w:name w:val="A1"/>
    <w:uiPriority w:val="99"/>
    <w:rsid w:val="004001BC"/>
    <w:rPr>
      <w:i/>
      <w:iCs/>
      <w:sz w:val="20"/>
      <w:szCs w:val="20"/>
    </w:rPr>
  </w:style>
  <w:style w:type="paragraph" w:customStyle="1" w:styleId="Noaiaaieoiaioa">
    <w:name w:val="Noaia aieoiaioa"/>
    <w:basedOn w:val="Iauiue"/>
    <w:uiPriority w:val="99"/>
    <w:rsid w:val="004001BC"/>
    <w:pPr>
      <w:shd w:val="clear" w:color="auto" w:fill="000080"/>
    </w:pPr>
    <w:rPr>
      <w:rFonts w:ascii="Tahoma" w:hAnsi="Tahoma" w:cs="Tahoma"/>
    </w:rPr>
  </w:style>
  <w:style w:type="paragraph" w:customStyle="1" w:styleId="DefinitionTerm">
    <w:name w:val="Definition Term"/>
    <w:basedOn w:val="a"/>
    <w:next w:val="DefinitionList"/>
    <w:uiPriority w:val="99"/>
    <w:rsid w:val="004001BC"/>
    <w:pPr>
      <w:autoSpaceDE w:val="0"/>
      <w:autoSpaceDN w:val="0"/>
      <w:adjustRightInd w:val="0"/>
    </w:pPr>
    <w:rPr>
      <w:rFonts w:eastAsiaTheme="minorHAnsi"/>
      <w:color w:val="0000FF"/>
      <w:lang w:eastAsia="en-US"/>
    </w:rPr>
  </w:style>
  <w:style w:type="paragraph" w:customStyle="1" w:styleId="DefinitionList">
    <w:name w:val="Definition List"/>
    <w:basedOn w:val="a"/>
    <w:next w:val="DefinitionTerm"/>
    <w:uiPriority w:val="99"/>
    <w:rsid w:val="004001BC"/>
    <w:pPr>
      <w:autoSpaceDE w:val="0"/>
      <w:autoSpaceDN w:val="0"/>
      <w:adjustRightInd w:val="0"/>
      <w:ind w:left="360"/>
    </w:pPr>
    <w:rPr>
      <w:rFonts w:eastAsiaTheme="minorHAnsi"/>
      <w:color w:val="0000FF"/>
      <w:lang w:eastAsia="en-US"/>
    </w:rPr>
  </w:style>
  <w:style w:type="character" w:customStyle="1" w:styleId="Definition">
    <w:name w:val="Definition"/>
    <w:uiPriority w:val="99"/>
    <w:rsid w:val="004001BC"/>
    <w:rPr>
      <w:i/>
      <w:iCs/>
    </w:rPr>
  </w:style>
  <w:style w:type="paragraph" w:customStyle="1" w:styleId="H2">
    <w:name w:val="H2"/>
    <w:basedOn w:val="a"/>
    <w:next w:val="a"/>
    <w:uiPriority w:val="99"/>
    <w:rsid w:val="004001BC"/>
    <w:pPr>
      <w:keepNext/>
      <w:autoSpaceDE w:val="0"/>
      <w:autoSpaceDN w:val="0"/>
      <w:adjustRightInd w:val="0"/>
      <w:spacing w:before="100" w:after="100"/>
    </w:pPr>
    <w:rPr>
      <w:rFonts w:eastAsiaTheme="minorHAnsi"/>
      <w:b/>
      <w:bCs/>
      <w:color w:val="0000FF"/>
      <w:sz w:val="36"/>
      <w:szCs w:val="36"/>
      <w:lang w:eastAsia="en-US"/>
    </w:rPr>
  </w:style>
  <w:style w:type="paragraph" w:customStyle="1" w:styleId="H6">
    <w:name w:val="H6"/>
    <w:basedOn w:val="a"/>
    <w:next w:val="a"/>
    <w:uiPriority w:val="99"/>
    <w:rsid w:val="004001BC"/>
    <w:pPr>
      <w:keepNext/>
      <w:autoSpaceDE w:val="0"/>
      <w:autoSpaceDN w:val="0"/>
      <w:adjustRightInd w:val="0"/>
      <w:spacing w:before="100" w:after="100"/>
    </w:pPr>
    <w:rPr>
      <w:rFonts w:eastAsiaTheme="minorHAnsi"/>
      <w:b/>
      <w:bCs/>
      <w:color w:val="0000FF"/>
      <w:sz w:val="16"/>
      <w:szCs w:val="16"/>
      <w:lang w:eastAsia="en-US"/>
    </w:rPr>
  </w:style>
  <w:style w:type="paragraph" w:customStyle="1" w:styleId="Address">
    <w:name w:val="Address"/>
    <w:basedOn w:val="a"/>
    <w:next w:val="a"/>
    <w:uiPriority w:val="99"/>
    <w:rsid w:val="004001BC"/>
    <w:pPr>
      <w:autoSpaceDE w:val="0"/>
      <w:autoSpaceDN w:val="0"/>
      <w:adjustRightInd w:val="0"/>
    </w:pPr>
    <w:rPr>
      <w:rFonts w:eastAsiaTheme="minorHAnsi"/>
      <w:i/>
      <w:iCs/>
      <w:color w:val="0000FF"/>
      <w:lang w:eastAsia="en-US"/>
    </w:rPr>
  </w:style>
  <w:style w:type="character" w:customStyle="1" w:styleId="CITE">
    <w:name w:val="CITE"/>
    <w:uiPriority w:val="99"/>
    <w:rsid w:val="004001BC"/>
    <w:rPr>
      <w:i/>
      <w:iCs/>
    </w:rPr>
  </w:style>
  <w:style w:type="character" w:customStyle="1" w:styleId="CODE">
    <w:name w:val="CODE"/>
    <w:uiPriority w:val="99"/>
    <w:rsid w:val="004001BC"/>
    <w:rPr>
      <w:rFonts w:ascii="Courier New" w:hAnsi="Courier New" w:cs="Courier New"/>
      <w:sz w:val="20"/>
      <w:szCs w:val="20"/>
    </w:rPr>
  </w:style>
  <w:style w:type="character" w:styleId="af0">
    <w:name w:val="Emphasis"/>
    <w:basedOn w:val="a0"/>
    <w:uiPriority w:val="20"/>
    <w:qFormat/>
    <w:rsid w:val="004001BC"/>
    <w:rPr>
      <w:i/>
      <w:iCs/>
    </w:rPr>
  </w:style>
  <w:style w:type="character" w:styleId="af1">
    <w:name w:val="FollowedHyperlink"/>
    <w:basedOn w:val="a0"/>
    <w:uiPriority w:val="99"/>
    <w:rsid w:val="004001BC"/>
    <w:rPr>
      <w:color w:val="800080"/>
      <w:u w:val="single"/>
    </w:rPr>
  </w:style>
  <w:style w:type="character" w:customStyle="1" w:styleId="Keyboard">
    <w:name w:val="Keyboard"/>
    <w:uiPriority w:val="99"/>
    <w:rsid w:val="004001BC"/>
    <w:rPr>
      <w:rFonts w:ascii="Courier New" w:hAnsi="Courier New" w:cs="Courier New"/>
      <w:b/>
      <w:bCs/>
      <w:sz w:val="20"/>
      <w:szCs w:val="20"/>
    </w:rPr>
  </w:style>
  <w:style w:type="character" w:customStyle="1" w:styleId="Sample">
    <w:name w:val="Sample"/>
    <w:uiPriority w:val="99"/>
    <w:rsid w:val="004001BC"/>
    <w:rPr>
      <w:rFonts w:ascii="Courier New" w:hAnsi="Courier New" w:cs="Courier New"/>
    </w:rPr>
  </w:style>
  <w:style w:type="character" w:customStyle="1" w:styleId="Typewriter">
    <w:name w:val="Typewriter"/>
    <w:uiPriority w:val="99"/>
    <w:rsid w:val="004001BC"/>
    <w:rPr>
      <w:rFonts w:ascii="Courier New" w:hAnsi="Courier New" w:cs="Courier New"/>
      <w:sz w:val="20"/>
      <w:szCs w:val="20"/>
    </w:rPr>
  </w:style>
  <w:style w:type="character" w:customStyle="1" w:styleId="Variable">
    <w:name w:val="Variable"/>
    <w:uiPriority w:val="99"/>
    <w:rsid w:val="004001BC"/>
    <w:rPr>
      <w:i/>
      <w:iCs/>
    </w:rPr>
  </w:style>
  <w:style w:type="character" w:customStyle="1" w:styleId="HTMLMarkup">
    <w:name w:val="HTML Markup"/>
    <w:uiPriority w:val="99"/>
    <w:rsid w:val="004001BC"/>
    <w:rPr>
      <w:vanish/>
      <w:color w:val="FF0000"/>
    </w:rPr>
  </w:style>
  <w:style w:type="character" w:customStyle="1" w:styleId="Comment">
    <w:name w:val="Comment"/>
    <w:uiPriority w:val="99"/>
    <w:rsid w:val="004001BC"/>
    <w:rPr>
      <w:vanish/>
    </w:rPr>
  </w:style>
  <w:style w:type="paragraph" w:customStyle="1" w:styleId="af2">
    <w:name w:val="п"/>
    <w:uiPriority w:val="99"/>
    <w:rsid w:val="004001BC"/>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4001BC"/>
    <w:pPr>
      <w:widowControl w:val="0"/>
      <w:autoSpaceDE w:val="0"/>
      <w:autoSpaceDN w:val="0"/>
      <w:adjustRightInd w:val="0"/>
      <w:spacing w:line="360" w:lineRule="auto"/>
      <w:ind w:firstLine="709"/>
      <w:jc w:val="center"/>
    </w:pPr>
    <w:rPr>
      <w:rFonts w:ascii="Arial" w:eastAsiaTheme="minorHAnsi" w:hAnsi="Arial" w:cs="Arial"/>
      <w:b/>
      <w:bCs/>
      <w:caps/>
      <w:color w:val="0000FF"/>
      <w:sz w:val="26"/>
      <w:szCs w:val="26"/>
      <w:lang w:eastAsia="en-US"/>
    </w:rPr>
  </w:style>
  <w:style w:type="paragraph" w:customStyle="1" w:styleId="af3">
    <w:name w:val="Сноски"/>
    <w:basedOn w:val="a"/>
    <w:uiPriority w:val="99"/>
    <w:rsid w:val="004001BC"/>
    <w:pPr>
      <w:widowControl w:val="0"/>
      <w:autoSpaceDE w:val="0"/>
      <w:autoSpaceDN w:val="0"/>
      <w:adjustRightInd w:val="0"/>
      <w:spacing w:line="360" w:lineRule="auto"/>
      <w:ind w:firstLine="709"/>
      <w:jc w:val="both"/>
    </w:pPr>
    <w:rPr>
      <w:rFonts w:ascii="Arial" w:eastAsiaTheme="minorHAnsi" w:hAnsi="Arial" w:cs="Arial"/>
      <w:color w:val="0000FF"/>
      <w:sz w:val="26"/>
      <w:szCs w:val="26"/>
      <w:lang w:eastAsia="en-US"/>
    </w:rPr>
  </w:style>
  <w:style w:type="paragraph" w:customStyle="1" w:styleId="af4">
    <w:name w:val="Рубрика"/>
    <w:basedOn w:val="a"/>
    <w:uiPriority w:val="99"/>
    <w:rsid w:val="004001BC"/>
    <w:pPr>
      <w:widowControl w:val="0"/>
      <w:autoSpaceDE w:val="0"/>
      <w:autoSpaceDN w:val="0"/>
      <w:adjustRightInd w:val="0"/>
      <w:spacing w:line="360" w:lineRule="auto"/>
      <w:ind w:firstLine="709"/>
      <w:jc w:val="right"/>
    </w:pPr>
    <w:rPr>
      <w:rFonts w:ascii="Arial" w:eastAsiaTheme="minorHAnsi" w:hAnsi="Arial" w:cs="Arial"/>
      <w:caps/>
      <w:color w:val="0000FF"/>
      <w:sz w:val="26"/>
      <w:szCs w:val="26"/>
      <w:lang w:eastAsia="en-US"/>
    </w:rPr>
  </w:style>
  <w:style w:type="character" w:styleId="af5">
    <w:name w:val="endnote reference"/>
    <w:basedOn w:val="a0"/>
    <w:uiPriority w:val="99"/>
    <w:rsid w:val="004001BC"/>
    <w:rPr>
      <w:sz w:val="20"/>
      <w:szCs w:val="20"/>
      <w:vertAlign w:val="superscript"/>
    </w:rPr>
  </w:style>
  <w:style w:type="character" w:customStyle="1" w:styleId="af6">
    <w:name w:val="К"/>
    <w:uiPriority w:val="99"/>
    <w:rsid w:val="004001BC"/>
    <w:rPr>
      <w:rFonts w:ascii="Courier New" w:hAnsi="Courier New" w:cs="Courier New"/>
      <w:sz w:val="20"/>
      <w:szCs w:val="20"/>
    </w:rPr>
  </w:style>
  <w:style w:type="paragraph" w:customStyle="1" w:styleId="af7">
    <w:name w:val="Ф"/>
    <w:basedOn w:val="af8"/>
    <w:uiPriority w:val="99"/>
    <w:rsid w:val="004001B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4001BC"/>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4001BC"/>
    <w:rPr>
      <w:vanish/>
      <w:color w:val="FF0000"/>
    </w:rPr>
  </w:style>
  <w:style w:type="paragraph" w:customStyle="1" w:styleId="Z-1">
    <w:name w:val="Z-1"/>
    <w:next w:val="af8"/>
    <w:uiPriority w:val="99"/>
    <w:rsid w:val="004001BC"/>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4001BC"/>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4001BC"/>
    <w:pPr>
      <w:spacing w:before="0" w:after="0"/>
    </w:pPr>
  </w:style>
  <w:style w:type="paragraph" w:customStyle="1" w:styleId="afb">
    <w:name w:val="А"/>
    <w:basedOn w:val="a"/>
    <w:next w:val="a"/>
    <w:uiPriority w:val="99"/>
    <w:rsid w:val="004001BC"/>
    <w:pPr>
      <w:autoSpaceDE w:val="0"/>
      <w:autoSpaceDN w:val="0"/>
      <w:adjustRightInd w:val="0"/>
    </w:pPr>
    <w:rPr>
      <w:rFonts w:eastAsiaTheme="minorHAnsi"/>
      <w:i/>
      <w:iCs/>
      <w:color w:val="0000FF"/>
      <w:lang w:eastAsia="en-US"/>
    </w:rPr>
  </w:style>
  <w:style w:type="paragraph" w:customStyle="1" w:styleId="N">
    <w:name w:val="N"/>
    <w:basedOn w:val="Iauiue"/>
    <w:next w:val="Iauiue"/>
    <w:uiPriority w:val="99"/>
    <w:rsid w:val="004001BC"/>
    <w:pPr>
      <w:widowControl/>
      <w:ind w:left="360"/>
    </w:pPr>
    <w:rPr>
      <w:sz w:val="24"/>
      <w:szCs w:val="24"/>
    </w:rPr>
  </w:style>
  <w:style w:type="paragraph" w:customStyle="1" w:styleId="afc">
    <w:name w:val="......."/>
    <w:basedOn w:val="a"/>
    <w:next w:val="a"/>
    <w:uiPriority w:val="99"/>
    <w:rsid w:val="004001BC"/>
    <w:pPr>
      <w:autoSpaceDE w:val="0"/>
      <w:autoSpaceDN w:val="0"/>
      <w:adjustRightInd w:val="0"/>
    </w:pPr>
    <w:rPr>
      <w:rFonts w:ascii="Arial" w:eastAsiaTheme="minorHAnsi" w:hAnsi="Arial" w:cs="Arial"/>
      <w:color w:val="0000FF"/>
      <w:lang w:eastAsia="en-US"/>
    </w:rPr>
  </w:style>
  <w:style w:type="character" w:customStyle="1" w:styleId="afd">
    <w:name w:val="и"/>
    <w:uiPriority w:val="99"/>
    <w:rsid w:val="004001BC"/>
    <w:rPr>
      <w:color w:val="0000FF"/>
      <w:u w:val="single"/>
    </w:rPr>
  </w:style>
  <w:style w:type="character" w:customStyle="1" w:styleId="14">
    <w:name w:val="О1"/>
    <w:uiPriority w:val="99"/>
    <w:rsid w:val="004001BC"/>
    <w:rPr>
      <w:i/>
      <w:iCs/>
    </w:rPr>
  </w:style>
  <w:style w:type="character" w:customStyle="1" w:styleId="afe">
    <w:name w:val="П"/>
    <w:uiPriority w:val="99"/>
    <w:rsid w:val="004001BC"/>
    <w:rPr>
      <w:color w:val="800080"/>
      <w:u w:val="single"/>
    </w:rPr>
  </w:style>
  <w:style w:type="character" w:customStyle="1" w:styleId="15">
    <w:name w:val="К1"/>
    <w:uiPriority w:val="99"/>
    <w:rsid w:val="004001BC"/>
    <w:rPr>
      <w:rFonts w:ascii="Courier New" w:hAnsi="Courier New" w:cs="Courier New"/>
      <w:b/>
      <w:bCs/>
      <w:sz w:val="20"/>
      <w:szCs w:val="20"/>
    </w:rPr>
  </w:style>
  <w:style w:type="character" w:customStyle="1" w:styleId="4">
    <w:name w:val="П4"/>
    <w:uiPriority w:val="99"/>
    <w:rsid w:val="004001BC"/>
    <w:rPr>
      <w:rFonts w:ascii="Courier New" w:hAnsi="Courier New" w:cs="Courier New"/>
    </w:rPr>
  </w:style>
  <w:style w:type="character" w:customStyle="1" w:styleId="31">
    <w:name w:val="П3"/>
    <w:uiPriority w:val="99"/>
    <w:rsid w:val="004001BC"/>
    <w:rPr>
      <w:rFonts w:ascii="Courier New" w:hAnsi="Courier New" w:cs="Courier New"/>
      <w:sz w:val="20"/>
      <w:szCs w:val="20"/>
    </w:rPr>
  </w:style>
  <w:style w:type="character" w:customStyle="1" w:styleId="26">
    <w:name w:val="П2"/>
    <w:uiPriority w:val="99"/>
    <w:rsid w:val="004001BC"/>
    <w:rPr>
      <w:i/>
      <w:iCs/>
    </w:rPr>
  </w:style>
  <w:style w:type="character" w:customStyle="1" w:styleId="16">
    <w:name w:val="П1"/>
    <w:uiPriority w:val="99"/>
    <w:rsid w:val="004001BC"/>
    <w:rPr>
      <w:vanish/>
    </w:rPr>
  </w:style>
  <w:style w:type="paragraph" w:customStyle="1" w:styleId="Iniiaiieoaeno2">
    <w:name w:val="Iniiaiie oaeno 2"/>
    <w:basedOn w:val="Iauiue"/>
    <w:uiPriority w:val="99"/>
    <w:rsid w:val="004001BC"/>
    <w:pPr>
      <w:jc w:val="both"/>
    </w:pPr>
    <w:rPr>
      <w:sz w:val="16"/>
      <w:szCs w:val="16"/>
    </w:rPr>
  </w:style>
  <w:style w:type="character" w:customStyle="1" w:styleId="Aeiannueea">
    <w:name w:val="Aeia?nnueea"/>
    <w:basedOn w:val="Iniiaiieoeoo"/>
    <w:uiPriority w:val="99"/>
    <w:rsid w:val="004001BC"/>
    <w:rPr>
      <w:color w:val="0000FF"/>
      <w:sz w:val="20"/>
      <w:szCs w:val="20"/>
      <w:u w:val="single"/>
    </w:rPr>
  </w:style>
  <w:style w:type="character" w:customStyle="1" w:styleId="N1">
    <w:name w:val="N1"/>
    <w:uiPriority w:val="99"/>
    <w:rsid w:val="004001BC"/>
    <w:rPr>
      <w:b/>
      <w:bCs/>
    </w:rPr>
  </w:style>
  <w:style w:type="paragraph" w:customStyle="1" w:styleId="Iaeeiaaiiuenienie">
    <w:name w:val="Ia?ee?iaaiiue nienie"/>
    <w:basedOn w:val="Iauiue"/>
    <w:uiPriority w:val="99"/>
    <w:rsid w:val="004001BC"/>
    <w:pPr>
      <w:widowControl/>
      <w:ind w:left="283" w:hanging="283"/>
    </w:pPr>
  </w:style>
  <w:style w:type="paragraph" w:customStyle="1" w:styleId="Oaeno">
    <w:name w:val="Oaeno"/>
    <w:basedOn w:val="Iauiue"/>
    <w:uiPriority w:val="99"/>
    <w:rsid w:val="004001BC"/>
    <w:rPr>
      <w:rFonts w:ascii="Courier New" w:hAnsi="Courier New" w:cs="Courier New"/>
    </w:rPr>
  </w:style>
  <w:style w:type="paragraph" w:customStyle="1" w:styleId="Iniiaiieoaeno3">
    <w:name w:val="Iniiaiie oaeno 3"/>
    <w:basedOn w:val="Iauiue"/>
    <w:uiPriority w:val="99"/>
    <w:rsid w:val="004001BC"/>
    <w:pPr>
      <w:jc w:val="center"/>
    </w:pPr>
    <w:rPr>
      <w:sz w:val="16"/>
      <w:szCs w:val="16"/>
    </w:rPr>
  </w:style>
  <w:style w:type="paragraph" w:customStyle="1" w:styleId="Aaoieeeieiioeooe">
    <w:name w:val="Aa?oiee eieiioeooe"/>
    <w:basedOn w:val="Iauiue"/>
    <w:uiPriority w:val="99"/>
    <w:rsid w:val="004001BC"/>
    <w:pPr>
      <w:widowControl/>
      <w:tabs>
        <w:tab w:val="center" w:pos="4153"/>
        <w:tab w:val="right" w:pos="8306"/>
      </w:tabs>
    </w:pPr>
  </w:style>
  <w:style w:type="paragraph" w:customStyle="1" w:styleId="Ieieeeieiioeooe">
    <w:name w:val="Ie?iee eieiioeooe"/>
    <w:basedOn w:val="Iauiue"/>
    <w:uiPriority w:val="99"/>
    <w:rsid w:val="004001BC"/>
    <w:pPr>
      <w:widowControl/>
      <w:tabs>
        <w:tab w:val="center" w:pos="4153"/>
        <w:tab w:val="right" w:pos="8306"/>
      </w:tabs>
    </w:pPr>
  </w:style>
  <w:style w:type="paragraph" w:customStyle="1" w:styleId="Default">
    <w:name w:val="Default"/>
    <w:rsid w:val="004001B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4001B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4001B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4001B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4001B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4001BC"/>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4001BC"/>
    <w:rPr>
      <w:b/>
      <w:bCs/>
      <w:i/>
      <w:iCs/>
      <w:sz w:val="17"/>
      <w:szCs w:val="17"/>
    </w:rPr>
  </w:style>
  <w:style w:type="paragraph" w:customStyle="1" w:styleId="310">
    <w:name w:val="Основной текст (3)1"/>
    <w:basedOn w:val="a"/>
    <w:uiPriority w:val="99"/>
    <w:rsid w:val="004001BC"/>
    <w:pPr>
      <w:shd w:val="clear" w:color="auto" w:fill="FFFFFF"/>
      <w:autoSpaceDE w:val="0"/>
      <w:autoSpaceDN w:val="0"/>
      <w:adjustRightInd w:val="0"/>
      <w:spacing w:line="240" w:lineRule="atLeast"/>
    </w:pPr>
    <w:rPr>
      <w:rFonts w:eastAsiaTheme="minorHAnsi"/>
      <w:b/>
      <w:bCs/>
      <w:i/>
      <w:iCs/>
      <w:noProof/>
      <w:sz w:val="17"/>
      <w:szCs w:val="17"/>
      <w:lang w:val="en-US" w:eastAsia="en-US"/>
    </w:rPr>
  </w:style>
  <w:style w:type="character" w:customStyle="1" w:styleId="8pt30390pt109">
    <w:name w:val="Основной текст + 8 pt30.Курсив39.Интервал 0 pt109"/>
    <w:basedOn w:val="a0"/>
    <w:uiPriority w:val="99"/>
    <w:rsid w:val="004001B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4001B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4001B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4001BC"/>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4001BC"/>
    <w:rPr>
      <w:i/>
      <w:iCs/>
      <w:spacing w:val="0"/>
      <w:sz w:val="16"/>
      <w:szCs w:val="16"/>
    </w:rPr>
  </w:style>
  <w:style w:type="character" w:customStyle="1" w:styleId="578">
    <w:name w:val="Основной текст (5)78"/>
    <w:basedOn w:val="a0"/>
    <w:uiPriority w:val="99"/>
    <w:rsid w:val="004001BC"/>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4001BC"/>
    <w:rPr>
      <w:b/>
      <w:bCs/>
      <w:i/>
      <w:iCs/>
      <w:spacing w:val="0"/>
      <w:sz w:val="14"/>
      <w:szCs w:val="14"/>
    </w:rPr>
  </w:style>
  <w:style w:type="character" w:customStyle="1" w:styleId="57pt124">
    <w:name w:val="Основной текст (5) + 7 pt1.Полужирный24"/>
    <w:basedOn w:val="a0"/>
    <w:uiPriority w:val="99"/>
    <w:rsid w:val="004001BC"/>
    <w:rPr>
      <w:b/>
      <w:bCs/>
      <w:i/>
      <w:iCs/>
      <w:spacing w:val="0"/>
      <w:sz w:val="14"/>
      <w:szCs w:val="14"/>
    </w:rPr>
  </w:style>
  <w:style w:type="character" w:customStyle="1" w:styleId="8pt25340pt104">
    <w:name w:val="Основной текст + 8 pt25.Курсив34.Интервал 0 pt104"/>
    <w:basedOn w:val="a0"/>
    <w:uiPriority w:val="99"/>
    <w:rsid w:val="004001B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4001BC"/>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4001BC"/>
    <w:rPr>
      <w:i/>
      <w:iCs/>
      <w:spacing w:val="0"/>
      <w:sz w:val="16"/>
      <w:szCs w:val="16"/>
    </w:rPr>
  </w:style>
  <w:style w:type="character" w:customStyle="1" w:styleId="576">
    <w:name w:val="Основной текст (5)76"/>
    <w:basedOn w:val="a0"/>
    <w:uiPriority w:val="99"/>
    <w:rsid w:val="004001BC"/>
    <w:rPr>
      <w:rFonts w:ascii="Arial Unicode MS" w:eastAsia="Arial Unicode MS" w:cs="Arial Unicode MS"/>
      <w:i/>
      <w:iCs/>
      <w:noProof/>
      <w:spacing w:val="0"/>
      <w:sz w:val="16"/>
      <w:szCs w:val="16"/>
    </w:rPr>
  </w:style>
  <w:style w:type="paragraph" w:customStyle="1" w:styleId="61">
    <w:name w:val="Заголовок №61"/>
    <w:basedOn w:val="a"/>
    <w:uiPriority w:val="99"/>
    <w:rsid w:val="004001BC"/>
    <w:pPr>
      <w:shd w:val="clear" w:color="auto" w:fill="FFFFFF"/>
      <w:autoSpaceDE w:val="0"/>
      <w:autoSpaceDN w:val="0"/>
      <w:adjustRightInd w:val="0"/>
      <w:spacing w:before="180" w:line="211" w:lineRule="exact"/>
      <w:ind w:firstLine="280"/>
      <w:jc w:val="both"/>
    </w:pPr>
    <w:rPr>
      <w:rFonts w:eastAsiaTheme="minorHAnsi"/>
      <w:b/>
      <w:bCs/>
      <w:i/>
      <w:iCs/>
      <w:noProof/>
      <w:sz w:val="17"/>
      <w:szCs w:val="17"/>
      <w:lang w:val="en-US" w:eastAsia="en-US"/>
    </w:rPr>
  </w:style>
  <w:style w:type="character" w:customStyle="1" w:styleId="8pt21300pt98">
    <w:name w:val="Основной текст + 8 pt21.Курсив30.Интервал 0 pt98"/>
    <w:basedOn w:val="a0"/>
    <w:uiPriority w:val="99"/>
    <w:rsid w:val="004001B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4001B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4001B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4001BC"/>
    <w:pPr>
      <w:shd w:val="clear" w:color="auto" w:fill="FFFFFF"/>
      <w:autoSpaceDE w:val="0"/>
      <w:autoSpaceDN w:val="0"/>
      <w:adjustRightInd w:val="0"/>
      <w:spacing w:before="180" w:line="216" w:lineRule="exact"/>
      <w:jc w:val="both"/>
    </w:pPr>
    <w:rPr>
      <w:rFonts w:eastAsiaTheme="minorHAnsi"/>
      <w:b/>
      <w:bCs/>
      <w:i/>
      <w:iCs/>
      <w:noProof/>
      <w:sz w:val="15"/>
      <w:szCs w:val="15"/>
      <w:lang w:val="en-US" w:eastAsia="en-US"/>
    </w:rPr>
  </w:style>
  <w:style w:type="character" w:customStyle="1" w:styleId="2090pt38">
    <w:name w:val="Основной текст (20) + Не курсив9.Интервал 0 pt38"/>
    <w:basedOn w:val="a0"/>
    <w:uiPriority w:val="99"/>
    <w:rsid w:val="004001BC"/>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4001BC"/>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4001BC"/>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4001BC"/>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4001BC"/>
    <w:rPr>
      <w:rFonts w:ascii="Arial Narrow" w:hAnsi="Arial Narrow" w:cs="Arial Narrow"/>
      <w:i/>
      <w:iCs/>
      <w:sz w:val="15"/>
      <w:szCs w:val="15"/>
    </w:rPr>
  </w:style>
  <w:style w:type="paragraph" w:customStyle="1" w:styleId="100">
    <w:name w:val="Заголовок №10"/>
    <w:basedOn w:val="a"/>
    <w:uiPriority w:val="99"/>
    <w:rsid w:val="004001BC"/>
    <w:pPr>
      <w:shd w:val="clear" w:color="auto" w:fill="FFFFFF"/>
      <w:autoSpaceDE w:val="0"/>
      <w:autoSpaceDN w:val="0"/>
      <w:adjustRightInd w:val="0"/>
      <w:spacing w:before="180" w:line="216" w:lineRule="exact"/>
      <w:ind w:firstLine="280"/>
      <w:jc w:val="both"/>
    </w:pPr>
    <w:rPr>
      <w:rFonts w:ascii="Lucida Sans Unicode" w:eastAsiaTheme="minorHAnsi" w:hAnsi="Lucida Sans Unicode" w:cs="Lucida Sans Unicode"/>
      <w:b/>
      <w:bCs/>
      <w:i/>
      <w:iCs/>
      <w:noProof/>
      <w:sz w:val="16"/>
      <w:szCs w:val="16"/>
      <w:lang w:val="en-US" w:eastAsia="en-US"/>
    </w:rPr>
  </w:style>
  <w:style w:type="paragraph" w:customStyle="1" w:styleId="71">
    <w:name w:val="Основной текст (7)1"/>
    <w:basedOn w:val="a"/>
    <w:uiPriority w:val="99"/>
    <w:rsid w:val="004001BC"/>
    <w:pPr>
      <w:shd w:val="clear" w:color="auto" w:fill="FFFFFF"/>
      <w:autoSpaceDE w:val="0"/>
      <w:autoSpaceDN w:val="0"/>
      <w:adjustRightInd w:val="0"/>
      <w:spacing w:line="240" w:lineRule="atLeast"/>
      <w:ind w:hanging="960"/>
    </w:pPr>
    <w:rPr>
      <w:rFonts w:ascii="Arial" w:eastAsiaTheme="minorHAnsi" w:hAnsi="Arial" w:cs="Arial"/>
      <w:i/>
      <w:iCs/>
      <w:noProof/>
      <w:spacing w:val="-10"/>
      <w:sz w:val="16"/>
      <w:szCs w:val="16"/>
      <w:lang w:val="en-US" w:eastAsia="en-US"/>
    </w:rPr>
  </w:style>
  <w:style w:type="character" w:customStyle="1" w:styleId="2080pt35">
    <w:name w:val="Основной текст (20) + Не курсив8.Интервал 0 pt35"/>
    <w:basedOn w:val="a0"/>
    <w:uiPriority w:val="99"/>
    <w:rsid w:val="004001B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4001BC"/>
    <w:rPr>
      <w:rFonts w:ascii="Lucida Sans Unicode" w:hAnsi="Lucida Sans Unicode" w:cs="Lucida Sans Unicode"/>
      <w:i/>
      <w:iCs/>
      <w:spacing w:val="0"/>
      <w:sz w:val="16"/>
      <w:szCs w:val="16"/>
    </w:rPr>
  </w:style>
  <w:style w:type="character" w:customStyle="1" w:styleId="aff">
    <w:name w:val="Основной текст_"/>
    <w:basedOn w:val="a0"/>
    <w:uiPriority w:val="99"/>
    <w:rsid w:val="004001B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4001BC"/>
    <w:pPr>
      <w:shd w:val="clear" w:color="auto" w:fill="FFFFFF"/>
      <w:autoSpaceDE w:val="0"/>
      <w:autoSpaceDN w:val="0"/>
      <w:adjustRightInd w:val="0"/>
      <w:spacing w:before="240" w:line="315" w:lineRule="exact"/>
      <w:ind w:hanging="1060"/>
      <w:jc w:val="center"/>
    </w:pPr>
    <w:rPr>
      <w:rFonts w:ascii="Franklin Gothic Demi" w:eastAsiaTheme="minorHAnsi" w:hAnsi="Franklin Gothic Demi" w:cs="Franklin Gothic Demi"/>
      <w:noProof/>
      <w:sz w:val="26"/>
      <w:szCs w:val="26"/>
      <w:lang w:val="en-US" w:eastAsia="en-US"/>
    </w:rPr>
  </w:style>
  <w:style w:type="paragraph" w:customStyle="1" w:styleId="aff0">
    <w:name w:val="Подпись к таблице"/>
    <w:basedOn w:val="a"/>
    <w:uiPriority w:val="99"/>
    <w:rsid w:val="004001BC"/>
    <w:pPr>
      <w:shd w:val="clear" w:color="auto" w:fill="FFFFFF"/>
      <w:autoSpaceDE w:val="0"/>
      <w:autoSpaceDN w:val="0"/>
      <w:adjustRightInd w:val="0"/>
      <w:spacing w:line="233" w:lineRule="exact"/>
      <w:jc w:val="both"/>
    </w:pPr>
    <w:rPr>
      <w:rFonts w:ascii="Arial Narrow" w:eastAsiaTheme="minorHAns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basedOn w:val="a0"/>
    <w:uiPriority w:val="99"/>
    <w:rsid w:val="004001BC"/>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4001B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4001BC"/>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4001BC"/>
    <w:rPr>
      <w:b/>
      <w:bCs/>
      <w:i/>
      <w:iCs/>
      <w:sz w:val="15"/>
      <w:szCs w:val="15"/>
    </w:rPr>
  </w:style>
  <w:style w:type="character" w:customStyle="1" w:styleId="2050pt30">
    <w:name w:val="Основной текст (20) + Не курсив5.Интервал 0 pt30"/>
    <w:basedOn w:val="200"/>
    <w:uiPriority w:val="99"/>
    <w:rsid w:val="004001B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4001BC"/>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4001B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i/>
      <w:iCs/>
      <w:noProof/>
      <w:sz w:val="13"/>
      <w:szCs w:val="13"/>
      <w:lang w:val="en-US" w:eastAsia="en-US"/>
    </w:rPr>
  </w:style>
  <w:style w:type="paragraph" w:customStyle="1" w:styleId="210">
    <w:name w:val="Подпись к таблице (2)1"/>
    <w:basedOn w:val="a"/>
    <w:uiPriority w:val="99"/>
    <w:rsid w:val="004001BC"/>
    <w:pPr>
      <w:shd w:val="clear" w:color="auto" w:fill="FFFFFF"/>
      <w:autoSpaceDE w:val="0"/>
      <w:autoSpaceDN w:val="0"/>
      <w:adjustRightInd w:val="0"/>
      <w:spacing w:line="240" w:lineRule="atLeast"/>
    </w:pPr>
    <w:rPr>
      <w:rFonts w:ascii="Arial" w:eastAsiaTheme="minorHAnsi" w:hAnsi="Arial" w:cs="Arial"/>
      <w:noProof/>
      <w:sz w:val="14"/>
      <w:szCs w:val="14"/>
      <w:lang w:val="en-US" w:eastAsia="en-US"/>
    </w:rPr>
  </w:style>
  <w:style w:type="paragraph" w:customStyle="1" w:styleId="42">
    <w:name w:val="Основной текст (42)"/>
    <w:basedOn w:val="a"/>
    <w:uiPriority w:val="99"/>
    <w:rsid w:val="004001BC"/>
    <w:pPr>
      <w:shd w:val="clear" w:color="auto" w:fill="FFFFFF"/>
      <w:autoSpaceDE w:val="0"/>
      <w:autoSpaceDN w:val="0"/>
      <w:adjustRightInd w:val="0"/>
      <w:spacing w:line="240" w:lineRule="atLeast"/>
      <w:jc w:val="center"/>
    </w:pPr>
    <w:rPr>
      <w:rFonts w:ascii="Microsoft Sans Serif" w:eastAsiaTheme="minorHAnsi" w:hAnsi="Microsoft Sans Serif" w:cs="Microsoft Sans Serif"/>
      <w:noProof/>
      <w:sz w:val="8"/>
      <w:szCs w:val="8"/>
      <w:lang w:val="en-US" w:eastAsia="en-US"/>
    </w:rPr>
  </w:style>
  <w:style w:type="paragraph" w:customStyle="1" w:styleId="43">
    <w:name w:val="Основной текст (43)"/>
    <w:basedOn w:val="a"/>
    <w:uiPriority w:val="99"/>
    <w:rsid w:val="004001BC"/>
    <w:pPr>
      <w:shd w:val="clear" w:color="auto" w:fill="FFFFFF"/>
      <w:autoSpaceDE w:val="0"/>
      <w:autoSpaceDN w:val="0"/>
      <w:adjustRightInd w:val="0"/>
      <w:spacing w:line="240" w:lineRule="atLeast"/>
      <w:jc w:val="center"/>
    </w:pPr>
    <w:rPr>
      <w:rFonts w:ascii="Lucida Sans Unicode" w:eastAsiaTheme="minorHAnsi" w:hAnsi="Lucida Sans Unicode" w:cs="Lucida Sans Unicode"/>
      <w:noProof/>
      <w:sz w:val="8"/>
      <w:szCs w:val="8"/>
      <w:lang w:val="en-US" w:eastAsia="en-US"/>
    </w:rPr>
  </w:style>
  <w:style w:type="paragraph" w:customStyle="1" w:styleId="44">
    <w:name w:val="Основной текст (44)"/>
    <w:basedOn w:val="a"/>
    <w:uiPriority w:val="99"/>
    <w:rsid w:val="004001BC"/>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1">
    <w:name w:val="Сноска"/>
    <w:basedOn w:val="a"/>
    <w:uiPriority w:val="99"/>
    <w:rsid w:val="004001BC"/>
    <w:pPr>
      <w:shd w:val="clear" w:color="auto" w:fill="FFFFFF"/>
      <w:autoSpaceDE w:val="0"/>
      <w:autoSpaceDN w:val="0"/>
      <w:adjustRightInd w:val="0"/>
      <w:spacing w:line="182" w:lineRule="exact"/>
      <w:jc w:val="both"/>
    </w:pPr>
    <w:rPr>
      <w:rFonts w:ascii="Lucida Sans Unicode" w:eastAsiaTheme="minorHAnsi" w:hAnsi="Lucida Sans Unicode" w:cs="Lucida Sans Unicode"/>
      <w:i/>
      <w:iCs/>
      <w:noProof/>
      <w:sz w:val="13"/>
      <w:szCs w:val="13"/>
      <w:lang w:val="en-US" w:eastAsia="en-US"/>
    </w:rPr>
  </w:style>
  <w:style w:type="character" w:customStyle="1" w:styleId="101">
    <w:name w:val="Основной текст + Курсив10"/>
    <w:basedOn w:val="aff"/>
    <w:uiPriority w:val="99"/>
    <w:rsid w:val="004001BC"/>
    <w:rPr>
      <w:rFonts w:ascii="Arial" w:hAnsi="Arial" w:cs="Arial"/>
      <w:i/>
      <w:iCs/>
      <w:spacing w:val="-10"/>
      <w:sz w:val="17"/>
      <w:szCs w:val="17"/>
    </w:rPr>
  </w:style>
  <w:style w:type="paragraph" w:customStyle="1" w:styleId="250">
    <w:name w:val="Основной текст25"/>
    <w:basedOn w:val="a"/>
    <w:uiPriority w:val="99"/>
    <w:rsid w:val="004001BC"/>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4001BC"/>
    <w:pPr>
      <w:shd w:val="clear" w:color="auto" w:fill="FFFFFF"/>
      <w:autoSpaceDE w:val="0"/>
      <w:autoSpaceDN w:val="0"/>
      <w:adjustRightInd w:val="0"/>
      <w:spacing w:before="300" w:line="323" w:lineRule="exact"/>
      <w:ind w:firstLine="440"/>
      <w:jc w:val="both"/>
    </w:pPr>
    <w:rPr>
      <w:rFonts w:ascii="Tahoma" w:eastAsiaTheme="minorHAnsi" w:hAnsi="Tahoma" w:cs="Tahoma"/>
      <w:sz w:val="30"/>
      <w:szCs w:val="30"/>
      <w:lang w:eastAsia="en-US"/>
    </w:rPr>
  </w:style>
  <w:style w:type="character" w:customStyle="1" w:styleId="aff2">
    <w:name w:val="Оглавление"/>
    <w:basedOn w:val="a0"/>
    <w:uiPriority w:val="99"/>
    <w:rsid w:val="004001BC"/>
    <w:rPr>
      <w:rFonts w:ascii="Times New Roman" w:hAnsi="Times New Roman" w:cs="Times New Roman"/>
      <w:spacing w:val="0"/>
      <w:sz w:val="21"/>
      <w:szCs w:val="21"/>
      <w:u w:val="single"/>
    </w:rPr>
  </w:style>
  <w:style w:type="paragraph" w:customStyle="1" w:styleId="140">
    <w:name w:val="Заголовок №14"/>
    <w:basedOn w:val="a"/>
    <w:uiPriority w:val="99"/>
    <w:rsid w:val="004001BC"/>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72pt">
    <w:name w:val="Основной текст (7) + Интервал 2 pt"/>
    <w:basedOn w:val="a0"/>
    <w:uiPriority w:val="99"/>
    <w:rsid w:val="004001BC"/>
    <w:rPr>
      <w:spacing w:val="40"/>
      <w:sz w:val="25"/>
      <w:szCs w:val="25"/>
    </w:rPr>
  </w:style>
  <w:style w:type="paragraph" w:customStyle="1" w:styleId="7">
    <w:name w:val="Основной текст (7)"/>
    <w:basedOn w:val="a"/>
    <w:uiPriority w:val="99"/>
    <w:rsid w:val="004001BC"/>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basedOn w:val="a0"/>
    <w:uiPriority w:val="99"/>
    <w:rsid w:val="004001BC"/>
    <w:rPr>
      <w:spacing w:val="10"/>
      <w:sz w:val="26"/>
      <w:szCs w:val="26"/>
    </w:rPr>
  </w:style>
  <w:style w:type="character" w:customStyle="1" w:styleId="240">
    <w:name w:val="Основной текст24"/>
    <w:basedOn w:val="a0"/>
    <w:uiPriority w:val="99"/>
    <w:rsid w:val="004001BC"/>
    <w:rPr>
      <w:sz w:val="25"/>
      <w:szCs w:val="25"/>
    </w:rPr>
  </w:style>
  <w:style w:type="paragraph" w:customStyle="1" w:styleId="6">
    <w:name w:val="Заголовок №6"/>
    <w:basedOn w:val="a"/>
    <w:uiPriority w:val="99"/>
    <w:rsid w:val="004001BC"/>
    <w:pPr>
      <w:shd w:val="clear" w:color="auto" w:fill="FFFFFF"/>
      <w:autoSpaceDE w:val="0"/>
      <w:autoSpaceDN w:val="0"/>
      <w:adjustRightInd w:val="0"/>
      <w:spacing w:before="180" w:line="211" w:lineRule="exact"/>
    </w:pPr>
    <w:rPr>
      <w:rFonts w:ascii="Arial Narrow" w:eastAsiaTheme="minorHAnsi" w:hAnsi="Arial Narrow" w:cs="Arial Narrow"/>
      <w:b/>
      <w:bCs/>
      <w:sz w:val="17"/>
      <w:szCs w:val="17"/>
      <w:lang w:eastAsia="en-US"/>
    </w:rPr>
  </w:style>
  <w:style w:type="character" w:customStyle="1" w:styleId="8">
    <w:name w:val="Основной текст (8) + Не курсив"/>
    <w:basedOn w:val="a0"/>
    <w:uiPriority w:val="99"/>
    <w:rsid w:val="004001BC"/>
    <w:rPr>
      <w:rFonts w:ascii="Lucida Sans Unicode" w:hAnsi="Lucida Sans Unicode" w:cs="Lucida Sans Unicode"/>
      <w:i/>
      <w:iCs/>
      <w:sz w:val="16"/>
      <w:szCs w:val="16"/>
    </w:rPr>
  </w:style>
  <w:style w:type="character" w:customStyle="1" w:styleId="aff3">
    <w:name w:val="Основной текст + Курсив"/>
    <w:basedOn w:val="a0"/>
    <w:uiPriority w:val="99"/>
    <w:rsid w:val="004001BC"/>
    <w:rPr>
      <w:rFonts w:ascii="Lucida Sans Unicode" w:hAnsi="Lucida Sans Unicode" w:cs="Lucida Sans Unicode"/>
      <w:i/>
      <w:iCs/>
      <w:sz w:val="16"/>
      <w:szCs w:val="16"/>
    </w:rPr>
  </w:style>
  <w:style w:type="paragraph" w:customStyle="1" w:styleId="80">
    <w:name w:val="Основной текст (8)"/>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16"/>
      <w:szCs w:val="16"/>
      <w:lang w:eastAsia="en-US"/>
    </w:rPr>
  </w:style>
  <w:style w:type="character" w:customStyle="1" w:styleId="81">
    <w:name w:val="Основной текст (8)_"/>
    <w:basedOn w:val="a0"/>
    <w:uiPriority w:val="99"/>
    <w:rsid w:val="004001BC"/>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4001BC"/>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4001BC"/>
    <w:rPr>
      <w:rFonts w:ascii="Segoe UI" w:hAnsi="Segoe UI" w:cs="Segoe UI"/>
      <w:b/>
      <w:bCs/>
      <w:i/>
      <w:iCs/>
      <w:spacing w:val="0"/>
      <w:sz w:val="16"/>
      <w:szCs w:val="16"/>
    </w:rPr>
  </w:style>
  <w:style w:type="character" w:customStyle="1" w:styleId="SegoeUI1">
    <w:name w:val="Основной текст + Segoe UI1"/>
    <w:basedOn w:val="a0"/>
    <w:uiPriority w:val="99"/>
    <w:rsid w:val="004001BC"/>
    <w:rPr>
      <w:rFonts w:ascii="Segoe UI" w:hAnsi="Segoe UI" w:cs="Segoe UI"/>
      <w:i/>
      <w:iCs/>
      <w:spacing w:val="0"/>
      <w:sz w:val="13"/>
      <w:szCs w:val="13"/>
    </w:rPr>
  </w:style>
  <w:style w:type="character" w:customStyle="1" w:styleId="17">
    <w:name w:val="Основной текст1"/>
    <w:basedOn w:val="a0"/>
    <w:uiPriority w:val="99"/>
    <w:rsid w:val="004001BC"/>
    <w:rPr>
      <w:rFonts w:ascii="Gungsuh" w:eastAsia="Gungsuh" w:cs="Gungsuh"/>
      <w:spacing w:val="-10"/>
      <w:sz w:val="16"/>
      <w:szCs w:val="16"/>
      <w:u w:val="single"/>
    </w:rPr>
  </w:style>
  <w:style w:type="paragraph" w:customStyle="1" w:styleId="32">
    <w:name w:val="Основной текст (3)"/>
    <w:basedOn w:val="a"/>
    <w:uiPriority w:val="99"/>
    <w:rsid w:val="004001BC"/>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uiPriority w:val="99"/>
    <w:rsid w:val="004001BC"/>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0">
    <w:name w:val="Основной текст (4)"/>
    <w:basedOn w:val="a"/>
    <w:uiPriority w:val="99"/>
    <w:rsid w:val="004001BC"/>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uiPriority w:val="99"/>
    <w:rsid w:val="004001BC"/>
    <w:pPr>
      <w:shd w:val="clear" w:color="auto" w:fill="FFFFFF"/>
      <w:autoSpaceDE w:val="0"/>
      <w:autoSpaceDN w:val="0"/>
      <w:adjustRightInd w:val="0"/>
      <w:spacing w:before="120" w:line="240" w:lineRule="atLeast"/>
    </w:pPr>
    <w:rPr>
      <w:rFonts w:ascii="Segoe UI" w:eastAsiaTheme="minorHAnsi" w:hAnsi="Segoe UI" w:cs="Segoe UI"/>
      <w:sz w:val="13"/>
      <w:szCs w:val="13"/>
      <w:lang w:eastAsia="en-US"/>
    </w:rPr>
  </w:style>
  <w:style w:type="paragraph" w:customStyle="1" w:styleId="18">
    <w:name w:val="Заголовок №1"/>
    <w:basedOn w:val="a"/>
    <w:uiPriority w:val="99"/>
    <w:rsid w:val="004001BC"/>
    <w:pPr>
      <w:shd w:val="clear" w:color="auto" w:fill="FFFFFF"/>
      <w:autoSpaceDE w:val="0"/>
      <w:autoSpaceDN w:val="0"/>
      <w:adjustRightInd w:val="0"/>
      <w:spacing w:line="240" w:lineRule="atLeast"/>
    </w:pPr>
    <w:rPr>
      <w:rFonts w:ascii="Segoe UI" w:eastAsiaTheme="minorHAnsi" w:hAnsi="Segoe UI" w:cs="Segoe UI"/>
      <w:sz w:val="20"/>
      <w:szCs w:val="20"/>
      <w:lang w:eastAsia="en-US"/>
    </w:rPr>
  </w:style>
  <w:style w:type="character" w:customStyle="1" w:styleId="70">
    <w:name w:val="Основной текст + 7"/>
    <w:basedOn w:val="a0"/>
    <w:uiPriority w:val="99"/>
    <w:rsid w:val="004001BC"/>
    <w:rPr>
      <w:rFonts w:ascii="Gungsuh" w:eastAsia="Gungsuh" w:cs="Gungsuh"/>
      <w:spacing w:val="0"/>
      <w:sz w:val="15"/>
      <w:szCs w:val="15"/>
    </w:rPr>
  </w:style>
  <w:style w:type="character" w:customStyle="1" w:styleId="TrebuchetMS">
    <w:name w:val="Основной текст + Trebuchet MS"/>
    <w:basedOn w:val="a0"/>
    <w:uiPriority w:val="99"/>
    <w:rsid w:val="004001BC"/>
    <w:rPr>
      <w:rFonts w:ascii="Trebuchet MS" w:hAnsi="Trebuchet MS" w:cs="Trebuchet MS"/>
      <w:b/>
      <w:bCs/>
      <w:spacing w:val="0"/>
      <w:sz w:val="20"/>
      <w:szCs w:val="20"/>
    </w:rPr>
  </w:style>
  <w:style w:type="character" w:customStyle="1" w:styleId="102">
    <w:name w:val="Основной текст + 10"/>
    <w:basedOn w:val="a0"/>
    <w:uiPriority w:val="99"/>
    <w:rsid w:val="004001BC"/>
    <w:rPr>
      <w:rFonts w:ascii="Gungsuh" w:eastAsia="Gungsuh" w:cs="Gungsuh"/>
      <w:spacing w:val="-20"/>
      <w:sz w:val="21"/>
      <w:szCs w:val="21"/>
    </w:rPr>
  </w:style>
  <w:style w:type="character" w:customStyle="1" w:styleId="9">
    <w:name w:val="Основной текст + 9"/>
    <w:basedOn w:val="a0"/>
    <w:uiPriority w:val="99"/>
    <w:rsid w:val="004001BC"/>
    <w:rPr>
      <w:rFonts w:ascii="Gungsuh" w:eastAsia="Gungsuh" w:cs="Gungsuh"/>
      <w:smallCaps/>
      <w:spacing w:val="-10"/>
      <w:sz w:val="19"/>
      <w:szCs w:val="19"/>
    </w:rPr>
  </w:style>
  <w:style w:type="character" w:customStyle="1" w:styleId="Candara">
    <w:name w:val="Основной текст + Candara"/>
    <w:basedOn w:val="a0"/>
    <w:uiPriority w:val="99"/>
    <w:rsid w:val="004001BC"/>
    <w:rPr>
      <w:rFonts w:ascii="Candara" w:hAnsi="Candara" w:cs="Candara"/>
      <w:b/>
      <w:bCs/>
      <w:spacing w:val="0"/>
      <w:sz w:val="22"/>
      <w:szCs w:val="22"/>
    </w:rPr>
  </w:style>
  <w:style w:type="character" w:customStyle="1" w:styleId="0pt">
    <w:name w:val="Основной текст + Интервал 0 pt"/>
    <w:basedOn w:val="a0"/>
    <w:uiPriority w:val="99"/>
    <w:rsid w:val="004001BC"/>
    <w:rPr>
      <w:rFonts w:ascii="Gungsuh" w:eastAsia="Gungsuh" w:cs="Gungsuh"/>
      <w:spacing w:val="10"/>
      <w:sz w:val="18"/>
      <w:szCs w:val="18"/>
    </w:rPr>
  </w:style>
  <w:style w:type="character" w:customStyle="1" w:styleId="8pt">
    <w:name w:val="Основной текст + 8 pt"/>
    <w:basedOn w:val="a0"/>
    <w:uiPriority w:val="99"/>
    <w:rsid w:val="004001BC"/>
    <w:rPr>
      <w:rFonts w:ascii="Gungsuh" w:eastAsia="Gungsuh" w:cs="Gungsuh"/>
      <w:spacing w:val="-10"/>
      <w:sz w:val="16"/>
      <w:szCs w:val="16"/>
    </w:rPr>
  </w:style>
  <w:style w:type="character" w:customStyle="1" w:styleId="Consolas">
    <w:name w:val="Основной текст + Consolas"/>
    <w:basedOn w:val="a0"/>
    <w:uiPriority w:val="99"/>
    <w:rsid w:val="004001BC"/>
    <w:rPr>
      <w:rFonts w:ascii="Consolas" w:hAnsi="Consolas" w:cs="Consolas"/>
      <w:b/>
      <w:bCs/>
      <w:spacing w:val="0"/>
      <w:sz w:val="19"/>
      <w:szCs w:val="19"/>
    </w:rPr>
  </w:style>
  <w:style w:type="character" w:customStyle="1" w:styleId="82">
    <w:name w:val="Основной текст + 8"/>
    <w:basedOn w:val="a0"/>
    <w:uiPriority w:val="99"/>
    <w:rsid w:val="004001BC"/>
    <w:rPr>
      <w:rFonts w:ascii="Arial Narrow" w:hAnsi="Arial Narrow" w:cs="Arial Narrow"/>
      <w:i/>
      <w:iCs/>
      <w:smallCaps/>
      <w:sz w:val="17"/>
      <w:szCs w:val="17"/>
    </w:rPr>
  </w:style>
  <w:style w:type="character" w:customStyle="1" w:styleId="280">
    <w:name w:val="Основной текст (2) + 8"/>
    <w:basedOn w:val="a0"/>
    <w:uiPriority w:val="99"/>
    <w:rsid w:val="004001BC"/>
    <w:rPr>
      <w:rFonts w:ascii="Arial Narrow" w:hAnsi="Arial Narrow" w:cs="Arial Narrow"/>
      <w:i/>
      <w:iCs/>
      <w:smallCaps/>
      <w:spacing w:val="0"/>
      <w:sz w:val="17"/>
      <w:szCs w:val="17"/>
    </w:rPr>
  </w:style>
  <w:style w:type="character" w:customStyle="1" w:styleId="7pt">
    <w:name w:val="Основной текст + 7 pt"/>
    <w:basedOn w:val="a0"/>
    <w:uiPriority w:val="99"/>
    <w:rsid w:val="004001BC"/>
    <w:rPr>
      <w:rFonts w:ascii="Gungsuh" w:eastAsia="Gungsuh" w:cs="Gungsuh"/>
      <w:spacing w:val="0"/>
      <w:sz w:val="14"/>
      <w:szCs w:val="14"/>
    </w:rPr>
  </w:style>
  <w:style w:type="character" w:customStyle="1" w:styleId="9pt">
    <w:name w:val="Основной текст + 9 pt"/>
    <w:basedOn w:val="a0"/>
    <w:uiPriority w:val="99"/>
    <w:rsid w:val="004001BC"/>
    <w:rPr>
      <w:rFonts w:ascii="Gungsuh" w:eastAsia="Gungsuh" w:cs="Gungsuh"/>
      <w:b/>
      <w:bCs/>
      <w:i/>
      <w:iCs/>
      <w:spacing w:val="0"/>
      <w:sz w:val="18"/>
      <w:szCs w:val="18"/>
    </w:rPr>
  </w:style>
  <w:style w:type="character" w:customStyle="1" w:styleId="9pt1">
    <w:name w:val="Основной текст + 9 pt1"/>
    <w:basedOn w:val="a0"/>
    <w:uiPriority w:val="99"/>
    <w:rsid w:val="004001BC"/>
    <w:rPr>
      <w:rFonts w:ascii="Gungsuh" w:eastAsia="Gungsuh" w:cs="Gungsuh"/>
      <w:smallCaps/>
      <w:spacing w:val="0"/>
      <w:sz w:val="18"/>
      <w:szCs w:val="18"/>
    </w:rPr>
  </w:style>
  <w:style w:type="character" w:customStyle="1" w:styleId="1pt">
    <w:name w:val="Основной текст + Интервал 1 pt"/>
    <w:basedOn w:val="a0"/>
    <w:uiPriority w:val="99"/>
    <w:rsid w:val="004001BC"/>
    <w:rPr>
      <w:rFonts w:ascii="Gungsuh" w:eastAsia="Gungsuh" w:cs="Gungsuh"/>
      <w:spacing w:val="30"/>
      <w:sz w:val="17"/>
      <w:szCs w:val="17"/>
    </w:rPr>
  </w:style>
  <w:style w:type="character" w:customStyle="1" w:styleId="Garamond">
    <w:name w:val="Колонтитул + Garamond"/>
    <w:basedOn w:val="a0"/>
    <w:uiPriority w:val="99"/>
    <w:rsid w:val="004001BC"/>
    <w:rPr>
      <w:rFonts w:ascii="Garamond" w:hAnsi="Garamond" w:cs="Garamond"/>
      <w:sz w:val="18"/>
      <w:szCs w:val="18"/>
    </w:rPr>
  </w:style>
  <w:style w:type="character" w:customStyle="1" w:styleId="3pt">
    <w:name w:val="Основной текст + Интервал 3 pt"/>
    <w:basedOn w:val="a0"/>
    <w:uiPriority w:val="99"/>
    <w:rsid w:val="004001BC"/>
    <w:rPr>
      <w:rFonts w:ascii="Gungsuh" w:eastAsia="Gungsuh" w:cs="Gungsuh"/>
      <w:spacing w:val="60"/>
      <w:sz w:val="17"/>
      <w:szCs w:val="17"/>
    </w:rPr>
  </w:style>
  <w:style w:type="paragraph" w:customStyle="1" w:styleId="aff4">
    <w:name w:val="Колонтитул"/>
    <w:basedOn w:val="a"/>
    <w:uiPriority w:val="99"/>
    <w:rsid w:val="004001BC"/>
    <w:pPr>
      <w:shd w:val="clear" w:color="auto" w:fill="FFFFFF"/>
      <w:autoSpaceDE w:val="0"/>
      <w:autoSpaceDN w:val="0"/>
      <w:adjustRightInd w:val="0"/>
    </w:pPr>
    <w:rPr>
      <w:rFonts w:eastAsiaTheme="minorHAnsi"/>
      <w:sz w:val="20"/>
      <w:szCs w:val="20"/>
      <w:lang w:eastAsia="en-US"/>
    </w:rPr>
  </w:style>
  <w:style w:type="character" w:customStyle="1" w:styleId="Arial">
    <w:name w:val="Основной текст + Arial"/>
    <w:basedOn w:val="a0"/>
    <w:uiPriority w:val="99"/>
    <w:rsid w:val="004001BC"/>
    <w:rPr>
      <w:rFonts w:ascii="Arial" w:hAnsi="Arial" w:cs="Arial"/>
      <w:sz w:val="21"/>
      <w:szCs w:val="21"/>
    </w:rPr>
  </w:style>
  <w:style w:type="paragraph" w:customStyle="1" w:styleId="2a">
    <w:name w:val="Заголовок №2"/>
    <w:basedOn w:val="a"/>
    <w:uiPriority w:val="99"/>
    <w:rsid w:val="004001BC"/>
    <w:pPr>
      <w:shd w:val="clear" w:color="auto" w:fill="FFFFFF"/>
      <w:autoSpaceDE w:val="0"/>
      <w:autoSpaceDN w:val="0"/>
      <w:adjustRightInd w:val="0"/>
      <w:spacing w:line="240" w:lineRule="atLeast"/>
      <w:jc w:val="both"/>
    </w:pPr>
    <w:rPr>
      <w:rFonts w:ascii="Century Schoolbook" w:eastAsiaTheme="minorHAnsi" w:hAnsi="Century Schoolbook" w:cs="Century Schoolbook"/>
      <w:sz w:val="17"/>
      <w:szCs w:val="17"/>
      <w:lang w:eastAsia="en-US"/>
    </w:rPr>
  </w:style>
  <w:style w:type="character" w:customStyle="1" w:styleId="2Gulim">
    <w:name w:val="Основной текст (2) + Gulim"/>
    <w:basedOn w:val="a0"/>
    <w:uiPriority w:val="99"/>
    <w:rsid w:val="004001BC"/>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4001BC"/>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4001BC"/>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basedOn w:val="a0"/>
    <w:uiPriority w:val="99"/>
    <w:rsid w:val="004001BC"/>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4001BC"/>
    <w:rPr>
      <w:rFonts w:ascii="Batang" w:eastAsia="Batang" w:cs="Batang"/>
      <w:b/>
      <w:bCs/>
      <w:smallCaps/>
      <w:spacing w:val="0"/>
      <w:sz w:val="19"/>
      <w:szCs w:val="19"/>
    </w:rPr>
  </w:style>
  <w:style w:type="character" w:customStyle="1" w:styleId="FrankRuehl">
    <w:name w:val="Основной текст + FrankRuehl"/>
    <w:basedOn w:val="a0"/>
    <w:uiPriority w:val="99"/>
    <w:rsid w:val="004001BC"/>
    <w:rPr>
      <w:rFonts w:ascii="FrankRuehl" w:cs="FrankRuehl"/>
      <w:sz w:val="30"/>
      <w:szCs w:val="30"/>
      <w:lang w:bidi="he-IL"/>
    </w:rPr>
  </w:style>
  <w:style w:type="character" w:customStyle="1" w:styleId="FrankRuehl2">
    <w:name w:val="Основной текст + FrankRuehl2"/>
    <w:basedOn w:val="a0"/>
    <w:uiPriority w:val="99"/>
    <w:rsid w:val="004001BC"/>
    <w:rPr>
      <w:rFonts w:ascii="FrankRuehl" w:cs="FrankRuehl"/>
      <w:sz w:val="29"/>
      <w:szCs w:val="29"/>
      <w:lang w:bidi="he-IL"/>
    </w:rPr>
  </w:style>
  <w:style w:type="character" w:customStyle="1" w:styleId="FrankRuehl1">
    <w:name w:val="Основной текст + FrankRuehl1"/>
    <w:basedOn w:val="a0"/>
    <w:uiPriority w:val="99"/>
    <w:rsid w:val="004001BC"/>
    <w:rPr>
      <w:rFonts w:ascii="FrankRuehl" w:cs="FrankRuehl"/>
      <w:i/>
      <w:iCs/>
      <w:sz w:val="16"/>
      <w:szCs w:val="16"/>
      <w:lang w:bidi="he-IL"/>
    </w:rPr>
  </w:style>
  <w:style w:type="character" w:customStyle="1" w:styleId="112">
    <w:name w:val="Основной текст + 11"/>
    <w:basedOn w:val="a0"/>
    <w:uiPriority w:val="99"/>
    <w:rsid w:val="004001BC"/>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4001BC"/>
    <w:rPr>
      <w:rFonts w:ascii="FrankRuehl" w:cs="FrankRuehl"/>
      <w:b/>
      <w:bCs/>
      <w:i/>
      <w:iCs/>
      <w:spacing w:val="0"/>
      <w:sz w:val="9"/>
      <w:szCs w:val="9"/>
      <w:lang w:bidi="he-IL"/>
    </w:rPr>
  </w:style>
  <w:style w:type="paragraph" w:customStyle="1" w:styleId="41">
    <w:name w:val="Основной текст4"/>
    <w:basedOn w:val="a"/>
    <w:rsid w:val="004001BC"/>
    <w:pPr>
      <w:shd w:val="clear" w:color="auto" w:fill="FFFFFF"/>
      <w:autoSpaceDE w:val="0"/>
      <w:autoSpaceDN w:val="0"/>
      <w:adjustRightInd w:val="0"/>
      <w:spacing w:line="362" w:lineRule="exact"/>
      <w:ind w:hanging="1180"/>
    </w:pPr>
    <w:rPr>
      <w:rFonts w:ascii="Franklin Gothic Medium" w:eastAsiaTheme="minorHAnsi" w:hAnsi="Franklin Gothic Medium" w:cs="Franklin Gothic Medium"/>
      <w:sz w:val="20"/>
      <w:szCs w:val="20"/>
      <w:lang w:eastAsia="en-US"/>
    </w:rPr>
  </w:style>
  <w:style w:type="character" w:customStyle="1" w:styleId="Gungsuh">
    <w:name w:val="Колонтитул + Gungsuh"/>
    <w:basedOn w:val="a0"/>
    <w:uiPriority w:val="99"/>
    <w:rsid w:val="004001BC"/>
    <w:rPr>
      <w:rFonts w:ascii="Gungsuh" w:eastAsia="Gungsuh" w:cs="Gungsuh"/>
      <w:sz w:val="33"/>
      <w:szCs w:val="33"/>
    </w:rPr>
  </w:style>
  <w:style w:type="character" w:customStyle="1" w:styleId="10pt">
    <w:name w:val="Основной текст + 10 pt"/>
    <w:basedOn w:val="a0"/>
    <w:uiPriority w:val="99"/>
    <w:rsid w:val="004001BC"/>
    <w:rPr>
      <w:rFonts w:ascii="Gungsuh" w:eastAsia="Gungsuh" w:cs="Gungsuh"/>
      <w:spacing w:val="-20"/>
      <w:sz w:val="20"/>
      <w:szCs w:val="20"/>
    </w:rPr>
  </w:style>
  <w:style w:type="character" w:customStyle="1" w:styleId="aff5">
    <w:name w:val="Основной текст + Полужирный"/>
    <w:aliases w:val="Интервал 0 pt9"/>
    <w:basedOn w:val="a0"/>
    <w:uiPriority w:val="99"/>
    <w:rsid w:val="004001BC"/>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4001BC"/>
    <w:rPr>
      <w:rFonts w:ascii="Times New Roman" w:hAnsi="Times New Roman" w:cs="Times New Roman"/>
      <w:b/>
      <w:bCs/>
      <w:sz w:val="21"/>
      <w:szCs w:val="21"/>
    </w:rPr>
  </w:style>
  <w:style w:type="character" w:customStyle="1" w:styleId="-1pt0">
    <w:name w:val="Оглавление + Интервал -1 pt"/>
    <w:basedOn w:val="a0"/>
    <w:uiPriority w:val="99"/>
    <w:rsid w:val="004001BC"/>
    <w:rPr>
      <w:rFonts w:ascii="Times New Roman" w:hAnsi="Times New Roman" w:cs="Times New Roman"/>
      <w:spacing w:val="-20"/>
      <w:sz w:val="21"/>
      <w:szCs w:val="21"/>
    </w:rPr>
  </w:style>
  <w:style w:type="character" w:customStyle="1" w:styleId="300">
    <w:name w:val="Основной текст + 30"/>
    <w:basedOn w:val="a0"/>
    <w:uiPriority w:val="99"/>
    <w:rsid w:val="004001BC"/>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4001B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4001BC"/>
    <w:rPr>
      <w:rFonts w:ascii="Bookman Old Style" w:hAnsi="Bookman Old Style" w:cs="Bookman Old Style"/>
      <w:spacing w:val="-20"/>
      <w:sz w:val="16"/>
      <w:szCs w:val="16"/>
    </w:rPr>
  </w:style>
  <w:style w:type="character" w:customStyle="1" w:styleId="202">
    <w:name w:val="Подпись к картинке (20)"/>
    <w:basedOn w:val="a0"/>
    <w:uiPriority w:val="99"/>
    <w:rsid w:val="004001BC"/>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4001BC"/>
    <w:rPr>
      <w:rFonts w:ascii="Arial Narrow" w:hAnsi="Arial Narrow" w:cs="Arial Narrow"/>
      <w:strike/>
      <w:spacing w:val="0"/>
      <w:sz w:val="22"/>
      <w:szCs w:val="22"/>
    </w:rPr>
  </w:style>
  <w:style w:type="character" w:customStyle="1" w:styleId="5">
    <w:name w:val="Подпись к картинке (5)"/>
    <w:basedOn w:val="a0"/>
    <w:uiPriority w:val="99"/>
    <w:rsid w:val="004001BC"/>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4001B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4001BC"/>
    <w:pPr>
      <w:shd w:val="clear" w:color="auto" w:fill="FFFFFF"/>
      <w:autoSpaceDE w:val="0"/>
      <w:autoSpaceDN w:val="0"/>
      <w:adjustRightInd w:val="0"/>
      <w:spacing w:line="154" w:lineRule="exact"/>
    </w:pPr>
    <w:rPr>
      <w:rFonts w:ascii="MS Reference Sans Serif" w:eastAsiaTheme="minorHAnsi" w:hAnsi="MS Reference Sans Serif" w:cs="MS Reference Sans Serif"/>
      <w:i/>
      <w:iCs/>
      <w:sz w:val="14"/>
      <w:szCs w:val="14"/>
      <w:lang w:eastAsia="en-US"/>
    </w:rPr>
  </w:style>
  <w:style w:type="paragraph" w:customStyle="1" w:styleId="810">
    <w:name w:val="Основной текст (8)1"/>
    <w:basedOn w:val="a"/>
    <w:uiPriority w:val="99"/>
    <w:rsid w:val="004001BC"/>
    <w:pPr>
      <w:shd w:val="clear" w:color="auto" w:fill="FFFFFF"/>
      <w:autoSpaceDE w:val="0"/>
      <w:autoSpaceDN w:val="0"/>
      <w:adjustRightInd w:val="0"/>
      <w:spacing w:before="120" w:after="240" w:line="168" w:lineRule="exact"/>
      <w:jc w:val="center"/>
    </w:pPr>
    <w:rPr>
      <w:rFonts w:ascii="Arial Narrow" w:eastAsiaTheme="minorHAnsi" w:hAnsi="Arial Narrow" w:cs="Arial Narrow"/>
      <w:sz w:val="16"/>
      <w:szCs w:val="16"/>
      <w:lang w:eastAsia="en-US"/>
    </w:rPr>
  </w:style>
  <w:style w:type="paragraph" w:customStyle="1" w:styleId="aff6">
    <w:name w:val="Подпись к картинке"/>
    <w:basedOn w:val="a"/>
    <w:uiPriority w:val="99"/>
    <w:rsid w:val="004001BC"/>
    <w:pPr>
      <w:shd w:val="clear" w:color="auto" w:fill="FFFFFF"/>
      <w:autoSpaceDE w:val="0"/>
      <w:autoSpaceDN w:val="0"/>
      <w:adjustRightInd w:val="0"/>
      <w:spacing w:line="168" w:lineRule="exact"/>
    </w:pPr>
    <w:rPr>
      <w:rFonts w:ascii="MS Reference Sans Serif" w:eastAsiaTheme="minorHAnsi" w:hAnsi="MS Reference Sans Serif" w:cs="MS Reference Sans Serif"/>
      <w:b/>
      <w:bCs/>
      <w:sz w:val="13"/>
      <w:szCs w:val="13"/>
      <w:lang w:eastAsia="en-US"/>
    </w:rPr>
  </w:style>
  <w:style w:type="paragraph" w:customStyle="1" w:styleId="121">
    <w:name w:val="Основной текст (12)"/>
    <w:basedOn w:val="a"/>
    <w:uiPriority w:val="99"/>
    <w:rsid w:val="004001BC"/>
    <w:pPr>
      <w:shd w:val="clear" w:color="auto" w:fill="FFFFFF"/>
      <w:autoSpaceDE w:val="0"/>
      <w:autoSpaceDN w:val="0"/>
      <w:adjustRightInd w:val="0"/>
      <w:spacing w:line="211" w:lineRule="exact"/>
    </w:pPr>
    <w:rPr>
      <w:rFonts w:ascii="MS Reference Sans Serif" w:eastAsiaTheme="minorHAnsi" w:hAnsi="MS Reference Sans Serif" w:cs="MS Reference Sans Serif"/>
      <w:b/>
      <w:bCs/>
      <w:sz w:val="13"/>
      <w:szCs w:val="13"/>
      <w:lang w:eastAsia="en-US"/>
    </w:rPr>
  </w:style>
  <w:style w:type="paragraph" w:customStyle="1" w:styleId="34">
    <w:name w:val="Подпись к картинке (3)"/>
    <w:basedOn w:val="a"/>
    <w:uiPriority w:val="99"/>
    <w:rsid w:val="004001BC"/>
    <w:pPr>
      <w:shd w:val="clear" w:color="auto" w:fill="FFFFFF"/>
      <w:autoSpaceDE w:val="0"/>
      <w:autoSpaceDN w:val="0"/>
      <w:adjustRightInd w:val="0"/>
      <w:spacing w:line="149" w:lineRule="exact"/>
    </w:pPr>
    <w:rPr>
      <w:rFonts w:ascii="Arial Narrow" w:eastAsiaTheme="minorHAnsi" w:hAnsi="Arial Narrow" w:cs="Arial Narrow"/>
      <w:sz w:val="16"/>
      <w:szCs w:val="16"/>
      <w:lang w:eastAsia="en-US"/>
    </w:rPr>
  </w:style>
  <w:style w:type="paragraph" w:customStyle="1" w:styleId="340">
    <w:name w:val="Основной текст (34)"/>
    <w:basedOn w:val="a"/>
    <w:uiPriority w:val="99"/>
    <w:rsid w:val="004001BC"/>
    <w:pPr>
      <w:shd w:val="clear" w:color="auto" w:fill="FFFFFF"/>
      <w:autoSpaceDE w:val="0"/>
      <w:autoSpaceDN w:val="0"/>
      <w:adjustRightInd w:val="0"/>
      <w:spacing w:before="120" w:line="187" w:lineRule="exact"/>
    </w:pPr>
    <w:rPr>
      <w:rFonts w:ascii="Arial Narrow" w:eastAsiaTheme="minorHAnsi" w:hAnsi="Arial Narrow" w:cs="Arial Narrow"/>
      <w:b/>
      <w:bCs/>
      <w:sz w:val="17"/>
      <w:szCs w:val="17"/>
      <w:lang w:eastAsia="en-US"/>
    </w:rPr>
  </w:style>
  <w:style w:type="paragraph" w:customStyle="1" w:styleId="51">
    <w:name w:val="Подпись к картинке (5)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17"/>
      <w:szCs w:val="17"/>
      <w:lang w:eastAsia="en-US"/>
    </w:rPr>
  </w:style>
  <w:style w:type="paragraph" w:customStyle="1" w:styleId="50">
    <w:name w:val="Заголовок №5"/>
    <w:basedOn w:val="a"/>
    <w:uiPriority w:val="99"/>
    <w:rsid w:val="004001BC"/>
    <w:pPr>
      <w:shd w:val="clear" w:color="auto" w:fill="FFFFFF"/>
      <w:autoSpaceDE w:val="0"/>
      <w:autoSpaceDN w:val="0"/>
      <w:adjustRightInd w:val="0"/>
      <w:spacing w:after="240" w:line="240" w:lineRule="atLeast"/>
    </w:pPr>
    <w:rPr>
      <w:rFonts w:ascii="Arial Narrow" w:eastAsiaTheme="minorHAnsi" w:hAnsi="Arial Narrow" w:cs="Arial Narrow"/>
      <w:b/>
      <w:bCs/>
      <w:sz w:val="46"/>
      <w:szCs w:val="46"/>
      <w:lang w:eastAsia="en-US"/>
    </w:rPr>
  </w:style>
  <w:style w:type="paragraph" w:customStyle="1" w:styleId="53">
    <w:name w:val="Основной текст (53)"/>
    <w:basedOn w:val="a"/>
    <w:uiPriority w:val="99"/>
    <w:rsid w:val="004001BC"/>
    <w:pPr>
      <w:shd w:val="clear" w:color="auto" w:fill="FFFFFF"/>
      <w:autoSpaceDE w:val="0"/>
      <w:autoSpaceDN w:val="0"/>
      <w:adjustRightInd w:val="0"/>
      <w:spacing w:line="240" w:lineRule="exact"/>
    </w:pPr>
    <w:rPr>
      <w:rFonts w:ascii="Arial Narrow" w:eastAsiaTheme="minorHAnsi" w:hAnsi="Arial Narrow" w:cs="Arial Narrow"/>
      <w:i/>
      <w:iCs/>
      <w:sz w:val="18"/>
      <w:szCs w:val="18"/>
      <w:lang w:eastAsia="en-US"/>
    </w:rPr>
  </w:style>
  <w:style w:type="paragraph" w:customStyle="1" w:styleId="19">
    <w:name w:val="Подпись к картинке (19)"/>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5"/>
      <w:szCs w:val="15"/>
      <w:lang w:eastAsia="en-US"/>
    </w:rPr>
  </w:style>
  <w:style w:type="paragraph" w:customStyle="1" w:styleId="2010">
    <w:name w:val="Подпись к картинке (20)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6"/>
      <w:szCs w:val="16"/>
      <w:lang w:eastAsia="en-US"/>
    </w:rPr>
  </w:style>
  <w:style w:type="paragraph" w:customStyle="1" w:styleId="2110">
    <w:name w:val="Подпись к картинке (2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sz w:val="22"/>
      <w:szCs w:val="22"/>
      <w:lang w:eastAsia="en-US"/>
    </w:rPr>
  </w:style>
  <w:style w:type="paragraph" w:customStyle="1" w:styleId="220">
    <w:name w:val="Подпись к картинке (22)"/>
    <w:basedOn w:val="a"/>
    <w:uiPriority w:val="99"/>
    <w:rsid w:val="004001BC"/>
    <w:pPr>
      <w:shd w:val="clear" w:color="auto" w:fill="FFFFFF"/>
      <w:autoSpaceDE w:val="0"/>
      <w:autoSpaceDN w:val="0"/>
      <w:adjustRightInd w:val="0"/>
      <w:spacing w:line="168" w:lineRule="exact"/>
      <w:jc w:val="both"/>
    </w:pPr>
    <w:rPr>
      <w:rFonts w:ascii="MS Reference Sans Serif" w:eastAsiaTheme="minorHAnsi" w:hAnsi="MS Reference Sans Serif" w:cs="MS Reference Sans Serif"/>
      <w:sz w:val="13"/>
      <w:szCs w:val="13"/>
      <w:lang w:eastAsia="en-US"/>
    </w:rPr>
  </w:style>
  <w:style w:type="paragraph" w:customStyle="1" w:styleId="55">
    <w:name w:val="Основной текст (5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noProof/>
      <w:sz w:val="8"/>
      <w:szCs w:val="8"/>
      <w:lang w:val="en-US" w:eastAsia="en-US"/>
    </w:rPr>
  </w:style>
  <w:style w:type="paragraph" w:customStyle="1" w:styleId="54">
    <w:name w:val="Основной текст (54)"/>
    <w:basedOn w:val="a"/>
    <w:uiPriority w:val="99"/>
    <w:rsid w:val="004001BC"/>
    <w:pPr>
      <w:shd w:val="clear" w:color="auto" w:fill="FFFFFF"/>
      <w:autoSpaceDE w:val="0"/>
      <w:autoSpaceDN w:val="0"/>
      <w:adjustRightInd w:val="0"/>
      <w:spacing w:line="240" w:lineRule="atLeast"/>
    </w:pPr>
    <w:rPr>
      <w:rFonts w:ascii="Consolas" w:eastAsiaTheme="minorHAnsi" w:hAnsi="Consolas" w:cs="Consolas"/>
      <w:noProof/>
      <w:sz w:val="8"/>
      <w:szCs w:val="8"/>
      <w:lang w:val="en-US" w:eastAsia="en-US"/>
    </w:rPr>
  </w:style>
  <w:style w:type="paragraph" w:customStyle="1" w:styleId="56">
    <w:name w:val="Основной текст (56)"/>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7">
    <w:name w:val="Основной текст (57)"/>
    <w:basedOn w:val="a"/>
    <w:uiPriority w:val="99"/>
    <w:rsid w:val="004001BC"/>
    <w:pPr>
      <w:shd w:val="clear" w:color="auto" w:fill="FFFFFF"/>
      <w:autoSpaceDE w:val="0"/>
      <w:autoSpaceDN w:val="0"/>
      <w:adjustRightInd w:val="0"/>
      <w:spacing w:line="240" w:lineRule="atLeast"/>
    </w:pPr>
    <w:rPr>
      <w:rFonts w:ascii="Sylfaen" w:eastAsiaTheme="minorHAnsi" w:hAnsi="Sylfaen" w:cs="Sylfaen"/>
      <w:noProof/>
      <w:sz w:val="8"/>
      <w:szCs w:val="8"/>
      <w:lang w:val="en-US" w:eastAsia="en-US"/>
    </w:rPr>
  </w:style>
  <w:style w:type="paragraph" w:customStyle="1" w:styleId="580">
    <w:name w:val="Основной текст (58)"/>
    <w:basedOn w:val="a"/>
    <w:uiPriority w:val="99"/>
    <w:rsid w:val="004001BC"/>
    <w:pPr>
      <w:shd w:val="clear" w:color="auto" w:fill="FFFFFF"/>
      <w:autoSpaceDE w:val="0"/>
      <w:autoSpaceDN w:val="0"/>
      <w:adjustRightInd w:val="0"/>
      <w:spacing w:line="264" w:lineRule="exact"/>
      <w:jc w:val="right"/>
    </w:pPr>
    <w:rPr>
      <w:rFonts w:ascii="MS Reference Sans Serif" w:eastAsiaTheme="minorHAnsi" w:hAnsi="MS Reference Sans Serif" w:cs="MS Reference Sans Serif"/>
      <w:i/>
      <w:iCs/>
      <w:sz w:val="20"/>
      <w:szCs w:val="20"/>
      <w:lang w:eastAsia="en-US"/>
    </w:rPr>
  </w:style>
  <w:style w:type="character" w:customStyle="1" w:styleId="4475pt">
    <w:name w:val="Основной текст (44) + 7.5 pt.Малые прописные"/>
    <w:basedOn w:val="a0"/>
    <w:uiPriority w:val="99"/>
    <w:rsid w:val="004001BC"/>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4001BC"/>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4001BC"/>
    <w:rPr>
      <w:rFonts w:ascii="Arial Narrow" w:hAnsi="Arial Narrow" w:cs="Arial Narrow"/>
      <w:spacing w:val="0"/>
      <w:sz w:val="17"/>
      <w:szCs w:val="17"/>
    </w:rPr>
  </w:style>
  <w:style w:type="paragraph" w:customStyle="1" w:styleId="113">
    <w:name w:val="Основной текст (11)"/>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b/>
      <w:bCs/>
      <w:sz w:val="46"/>
      <w:szCs w:val="46"/>
      <w:lang w:eastAsia="en-US"/>
    </w:rPr>
  </w:style>
  <w:style w:type="paragraph" w:customStyle="1" w:styleId="290">
    <w:name w:val="Основной текст (29)"/>
    <w:basedOn w:val="a"/>
    <w:uiPriority w:val="99"/>
    <w:rsid w:val="004001BC"/>
    <w:pPr>
      <w:shd w:val="clear" w:color="auto" w:fill="FFFFFF"/>
      <w:autoSpaceDE w:val="0"/>
      <w:autoSpaceDN w:val="0"/>
      <w:adjustRightInd w:val="0"/>
      <w:spacing w:after="120" w:line="240" w:lineRule="atLeast"/>
      <w:jc w:val="both"/>
    </w:pPr>
    <w:rPr>
      <w:rFonts w:ascii="Arial Narrow" w:eastAsiaTheme="minorHAnsi" w:hAnsi="Arial Narrow" w:cs="Arial Narrow"/>
      <w:b/>
      <w:bCs/>
      <w:sz w:val="15"/>
      <w:szCs w:val="15"/>
      <w:lang w:eastAsia="en-US"/>
    </w:rPr>
  </w:style>
  <w:style w:type="paragraph" w:customStyle="1" w:styleId="2b">
    <w:name w:val="Подпись к картинке (2)"/>
    <w:basedOn w:val="a"/>
    <w:uiPriority w:val="99"/>
    <w:rsid w:val="004001BC"/>
    <w:pPr>
      <w:shd w:val="clear" w:color="auto" w:fill="FFFFFF"/>
      <w:autoSpaceDE w:val="0"/>
      <w:autoSpaceDN w:val="0"/>
      <w:adjustRightInd w:val="0"/>
      <w:spacing w:line="240" w:lineRule="atLeast"/>
      <w:ind w:hanging="140"/>
    </w:pPr>
    <w:rPr>
      <w:rFonts w:ascii="MS Reference Sans Serif" w:eastAsiaTheme="minorHAnsi" w:hAnsi="MS Reference Sans Serif" w:cs="MS Reference Sans Serif"/>
      <w:i/>
      <w:iCs/>
      <w:sz w:val="13"/>
      <w:szCs w:val="13"/>
      <w:lang w:eastAsia="en-US"/>
    </w:rPr>
  </w:style>
  <w:style w:type="paragraph" w:customStyle="1" w:styleId="45">
    <w:name w:val="Подпись к картинке (4)"/>
    <w:basedOn w:val="a"/>
    <w:uiPriority w:val="99"/>
    <w:rsid w:val="004001BC"/>
    <w:pPr>
      <w:shd w:val="clear" w:color="auto" w:fill="FFFFFF"/>
      <w:autoSpaceDE w:val="0"/>
      <w:autoSpaceDN w:val="0"/>
      <w:adjustRightInd w:val="0"/>
      <w:spacing w:line="192" w:lineRule="exact"/>
      <w:jc w:val="right"/>
    </w:pPr>
    <w:rPr>
      <w:rFonts w:ascii="Arial Narrow" w:eastAsiaTheme="minorHAnsi" w:hAnsi="Arial Narrow" w:cs="Arial Narrow"/>
      <w:i/>
      <w:iCs/>
      <w:sz w:val="17"/>
      <w:szCs w:val="17"/>
      <w:lang w:eastAsia="en-US"/>
    </w:rPr>
  </w:style>
  <w:style w:type="paragraph" w:customStyle="1" w:styleId="410">
    <w:name w:val="Основной текст (41)"/>
    <w:basedOn w:val="a"/>
    <w:uiPriority w:val="99"/>
    <w:rsid w:val="004001BC"/>
    <w:pPr>
      <w:shd w:val="clear" w:color="auto" w:fill="FFFFFF"/>
      <w:autoSpaceDE w:val="0"/>
      <w:autoSpaceDN w:val="0"/>
      <w:adjustRightInd w:val="0"/>
      <w:spacing w:before="60" w:after="60" w:line="240" w:lineRule="atLeast"/>
    </w:pPr>
    <w:rPr>
      <w:rFonts w:ascii="Bookman Old Style" w:eastAsiaTheme="minorHAnsi" w:hAnsi="Bookman Old Style" w:cs="Bookman Old Style"/>
      <w:i/>
      <w:iCs/>
      <w:sz w:val="15"/>
      <w:szCs w:val="15"/>
      <w:lang w:eastAsia="en-US"/>
    </w:rPr>
  </w:style>
  <w:style w:type="paragraph" w:customStyle="1" w:styleId="510">
    <w:name w:val="Основной текст (51)"/>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20"/>
      <w:szCs w:val="20"/>
      <w:lang w:eastAsia="en-US"/>
    </w:rPr>
  </w:style>
  <w:style w:type="paragraph" w:customStyle="1" w:styleId="150">
    <w:name w:val="Подпись к картинке (15)"/>
    <w:basedOn w:val="a"/>
    <w:uiPriority w:val="99"/>
    <w:rsid w:val="004001BC"/>
    <w:pPr>
      <w:shd w:val="clear" w:color="auto" w:fill="FFFFFF"/>
      <w:autoSpaceDE w:val="0"/>
      <w:autoSpaceDN w:val="0"/>
      <w:adjustRightInd w:val="0"/>
      <w:spacing w:line="240" w:lineRule="atLeast"/>
    </w:pPr>
    <w:rPr>
      <w:rFonts w:ascii="MS Reference Sans Serif" w:eastAsiaTheme="minorHAnsi" w:hAnsi="MS Reference Sans Serif" w:cs="MS Reference Sans Serif"/>
      <w:sz w:val="8"/>
      <w:szCs w:val="8"/>
      <w:lang w:eastAsia="en-US"/>
    </w:rPr>
  </w:style>
  <w:style w:type="paragraph" w:customStyle="1" w:styleId="160">
    <w:name w:val="Подпись к картинке (16)"/>
    <w:basedOn w:val="a"/>
    <w:uiPriority w:val="99"/>
    <w:rsid w:val="004001BC"/>
    <w:pPr>
      <w:shd w:val="clear" w:color="auto" w:fill="FFFFFF"/>
      <w:autoSpaceDE w:val="0"/>
      <w:autoSpaceDN w:val="0"/>
      <w:adjustRightInd w:val="0"/>
      <w:spacing w:line="240" w:lineRule="atLeast"/>
    </w:pPr>
    <w:rPr>
      <w:rFonts w:ascii="Franklin Gothic Book" w:eastAsiaTheme="minorHAnsi" w:hAnsi="Franklin Gothic Book" w:cs="Franklin Gothic Book"/>
      <w:sz w:val="8"/>
      <w:szCs w:val="8"/>
      <w:lang w:eastAsia="en-US"/>
    </w:rPr>
  </w:style>
  <w:style w:type="paragraph" w:customStyle="1" w:styleId="170">
    <w:name w:val="Подпись к картинке (17)"/>
    <w:basedOn w:val="a"/>
    <w:uiPriority w:val="99"/>
    <w:rsid w:val="004001BC"/>
    <w:pPr>
      <w:shd w:val="clear" w:color="auto" w:fill="FFFFFF"/>
      <w:autoSpaceDE w:val="0"/>
      <w:autoSpaceDN w:val="0"/>
      <w:adjustRightInd w:val="0"/>
      <w:spacing w:line="77" w:lineRule="exact"/>
      <w:jc w:val="center"/>
    </w:pPr>
    <w:rPr>
      <w:rFonts w:ascii="Franklin Gothic Book" w:eastAsiaTheme="minorHAnsi" w:hAnsi="Franklin Gothic Book" w:cs="Franklin Gothic Book"/>
      <w:sz w:val="13"/>
      <w:szCs w:val="13"/>
      <w:lang w:eastAsia="en-US"/>
    </w:rPr>
  </w:style>
  <w:style w:type="paragraph" w:customStyle="1" w:styleId="63">
    <w:name w:val="Заголовок №6 (3)"/>
    <w:basedOn w:val="a"/>
    <w:uiPriority w:val="99"/>
    <w:rsid w:val="004001BC"/>
    <w:pPr>
      <w:shd w:val="clear" w:color="auto" w:fill="FFFFFF"/>
      <w:autoSpaceDE w:val="0"/>
      <w:autoSpaceDN w:val="0"/>
      <w:adjustRightInd w:val="0"/>
      <w:spacing w:before="180" w:line="221" w:lineRule="exact"/>
    </w:pPr>
    <w:rPr>
      <w:rFonts w:ascii="Arial Narrow" w:eastAsiaTheme="minorHAnsi" w:hAnsi="Arial Narrow" w:cs="Arial Narrow"/>
      <w:b/>
      <w:bCs/>
      <w:i/>
      <w:iCs/>
      <w:sz w:val="17"/>
      <w:szCs w:val="17"/>
      <w:lang w:eastAsia="en-US"/>
    </w:rPr>
  </w:style>
  <w:style w:type="paragraph" w:customStyle="1" w:styleId="180">
    <w:name w:val="Подпись к картинке (18)"/>
    <w:basedOn w:val="a"/>
    <w:uiPriority w:val="99"/>
    <w:rsid w:val="004001BC"/>
    <w:pPr>
      <w:shd w:val="clear" w:color="auto" w:fill="FFFFFF"/>
      <w:autoSpaceDE w:val="0"/>
      <w:autoSpaceDN w:val="0"/>
      <w:adjustRightInd w:val="0"/>
      <w:spacing w:line="173" w:lineRule="exact"/>
      <w:jc w:val="both"/>
    </w:pPr>
    <w:rPr>
      <w:rFonts w:ascii="MS Reference Sans Serif" w:eastAsiaTheme="minorHAnsi" w:hAnsi="MS Reference Sans Serif" w:cs="MS Reference Sans Serif"/>
      <w:sz w:val="13"/>
      <w:szCs w:val="13"/>
      <w:lang w:eastAsia="en-US"/>
    </w:rPr>
  </w:style>
  <w:style w:type="paragraph" w:customStyle="1" w:styleId="52">
    <w:name w:val="Основной текст (52)"/>
    <w:basedOn w:val="a"/>
    <w:uiPriority w:val="99"/>
    <w:rsid w:val="004001BC"/>
    <w:pPr>
      <w:shd w:val="clear" w:color="auto" w:fill="FFFFFF"/>
      <w:autoSpaceDE w:val="0"/>
      <w:autoSpaceDN w:val="0"/>
      <w:adjustRightInd w:val="0"/>
      <w:spacing w:line="158" w:lineRule="exact"/>
      <w:ind w:firstLine="480"/>
    </w:pPr>
    <w:rPr>
      <w:rFonts w:ascii="MS Reference Sans Serif" w:eastAsiaTheme="minorHAnsi" w:hAnsi="MS Reference Sans Serif" w:cs="MS Reference Sans Serif"/>
      <w:sz w:val="13"/>
      <w:szCs w:val="13"/>
      <w:lang w:eastAsia="en-US"/>
    </w:rPr>
  </w:style>
  <w:style w:type="character" w:customStyle="1" w:styleId="66pt">
    <w:name w:val="Подпись к картинке (6) + 6 pt"/>
    <w:basedOn w:val="a0"/>
    <w:uiPriority w:val="99"/>
    <w:rsid w:val="004001BC"/>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4001BC"/>
    <w:rPr>
      <w:rFonts w:ascii="Arial Narrow" w:hAnsi="Arial Narrow" w:cs="Arial Narrow"/>
      <w:i/>
      <w:iCs/>
      <w:spacing w:val="0"/>
      <w:sz w:val="14"/>
      <w:szCs w:val="14"/>
    </w:rPr>
  </w:style>
  <w:style w:type="character" w:customStyle="1" w:styleId="35">
    <w:name w:val="Основной текст + Курсив3"/>
    <w:basedOn w:val="a0"/>
    <w:uiPriority w:val="99"/>
    <w:rsid w:val="004001BC"/>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4001B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4001BC"/>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4001BC"/>
    <w:rPr>
      <w:rFonts w:ascii="Arial Narrow" w:hAnsi="Arial Narrow" w:cs="Arial Narrow"/>
      <w:i/>
      <w:iCs/>
      <w:spacing w:val="0"/>
      <w:sz w:val="17"/>
      <w:szCs w:val="17"/>
    </w:rPr>
  </w:style>
  <w:style w:type="paragraph" w:customStyle="1" w:styleId="271">
    <w:name w:val="Основной текст (27)1"/>
    <w:basedOn w:val="a"/>
    <w:uiPriority w:val="99"/>
    <w:rsid w:val="004001BC"/>
    <w:pPr>
      <w:shd w:val="clear" w:color="auto" w:fill="FFFFFF"/>
      <w:autoSpaceDE w:val="0"/>
      <w:autoSpaceDN w:val="0"/>
      <w:adjustRightInd w:val="0"/>
      <w:spacing w:line="211" w:lineRule="exact"/>
      <w:jc w:val="both"/>
    </w:pPr>
    <w:rPr>
      <w:rFonts w:ascii="Arial Narrow" w:eastAsiaTheme="minorHAnsi" w:hAnsi="Arial Narrow" w:cs="Arial Narrow"/>
      <w:i/>
      <w:iCs/>
      <w:sz w:val="17"/>
      <w:szCs w:val="17"/>
      <w:lang w:eastAsia="en-US"/>
    </w:rPr>
  </w:style>
  <w:style w:type="paragraph" w:customStyle="1" w:styleId="390">
    <w:name w:val="Основной текст (39)"/>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12"/>
      <w:szCs w:val="12"/>
      <w:lang w:eastAsia="en-US"/>
    </w:rPr>
  </w:style>
  <w:style w:type="paragraph" w:customStyle="1" w:styleId="60">
    <w:name w:val="Подпись к картинке (6)"/>
    <w:basedOn w:val="a"/>
    <w:uiPriority w:val="99"/>
    <w:rsid w:val="004001BC"/>
    <w:pPr>
      <w:shd w:val="clear" w:color="auto" w:fill="FFFFFF"/>
      <w:autoSpaceDE w:val="0"/>
      <w:autoSpaceDN w:val="0"/>
      <w:adjustRightInd w:val="0"/>
      <w:spacing w:line="240" w:lineRule="atLeast"/>
    </w:pPr>
    <w:rPr>
      <w:rFonts w:ascii="Bookman Old Style" w:eastAsiaTheme="minorHAnsi" w:hAnsi="Bookman Old Style" w:cs="Bookman Old Style"/>
      <w:i/>
      <w:iCs/>
      <w:sz w:val="9"/>
      <w:szCs w:val="9"/>
      <w:lang w:eastAsia="en-US"/>
    </w:rPr>
  </w:style>
  <w:style w:type="paragraph" w:customStyle="1" w:styleId="62">
    <w:name w:val="Заголовок №6 (2)"/>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b/>
      <w:bCs/>
      <w:i/>
      <w:iCs/>
      <w:spacing w:val="-10"/>
      <w:sz w:val="17"/>
      <w:szCs w:val="17"/>
      <w:lang w:eastAsia="en-US"/>
    </w:rPr>
  </w:style>
  <w:style w:type="paragraph" w:customStyle="1" w:styleId="72">
    <w:name w:val="Подпись к картинке (7)"/>
    <w:basedOn w:val="a"/>
    <w:uiPriority w:val="99"/>
    <w:rsid w:val="004001BC"/>
    <w:pPr>
      <w:shd w:val="clear" w:color="auto" w:fill="FFFFFF"/>
      <w:autoSpaceDE w:val="0"/>
      <w:autoSpaceDN w:val="0"/>
      <w:adjustRightInd w:val="0"/>
      <w:spacing w:line="240" w:lineRule="atLeast"/>
    </w:pPr>
    <w:rPr>
      <w:rFonts w:ascii="Arial Narrow" w:eastAsiaTheme="minorHAnsi" w:hAnsi="Arial Narrow" w:cs="Arial Narrow"/>
      <w:i/>
      <w:iCs/>
      <w:sz w:val="14"/>
      <w:szCs w:val="14"/>
      <w:lang w:eastAsia="en-US"/>
    </w:rPr>
  </w:style>
  <w:style w:type="character" w:customStyle="1" w:styleId="330pt">
    <w:name w:val="Основной текст (33) + Полужирный.Интервал 0 pt"/>
    <w:basedOn w:val="a0"/>
    <w:uiPriority w:val="99"/>
    <w:rsid w:val="004001B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4001BC"/>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4001BC"/>
    <w:rPr>
      <w:rFonts w:ascii="Gulim" w:eastAsia="Gulim" w:cs="Gulim"/>
      <w:i/>
      <w:iCs/>
      <w:spacing w:val="0"/>
      <w:sz w:val="13"/>
      <w:szCs w:val="13"/>
    </w:rPr>
  </w:style>
  <w:style w:type="character" w:customStyle="1" w:styleId="73">
    <w:name w:val="Основной текст + Курсив7"/>
    <w:basedOn w:val="a0"/>
    <w:uiPriority w:val="99"/>
    <w:rsid w:val="004001BC"/>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4001BC"/>
    <w:rPr>
      <w:rFonts w:ascii="Arial Narrow" w:hAnsi="Arial Narrow" w:cs="Arial Narrow"/>
      <w:spacing w:val="0"/>
      <w:sz w:val="17"/>
      <w:szCs w:val="17"/>
    </w:rPr>
  </w:style>
  <w:style w:type="character" w:customStyle="1" w:styleId="275">
    <w:name w:val="Основной текст (27) + Не курсив5"/>
    <w:basedOn w:val="a0"/>
    <w:uiPriority w:val="99"/>
    <w:rsid w:val="004001BC"/>
    <w:rPr>
      <w:rFonts w:ascii="Arial Narrow" w:hAnsi="Arial Narrow" w:cs="Arial Narrow"/>
      <w:spacing w:val="0"/>
      <w:sz w:val="17"/>
      <w:szCs w:val="17"/>
    </w:rPr>
  </w:style>
  <w:style w:type="character" w:customStyle="1" w:styleId="64">
    <w:name w:val="Основной текст + Курсив6"/>
    <w:basedOn w:val="a0"/>
    <w:uiPriority w:val="99"/>
    <w:rsid w:val="004001BC"/>
    <w:rPr>
      <w:rFonts w:ascii="Arial Narrow" w:hAnsi="Arial Narrow" w:cs="Arial Narrow"/>
      <w:i/>
      <w:iCs/>
      <w:spacing w:val="0"/>
      <w:sz w:val="17"/>
      <w:szCs w:val="17"/>
    </w:rPr>
  </w:style>
  <w:style w:type="character" w:customStyle="1" w:styleId="270">
    <w:name w:val="Основной текст (27)"/>
    <w:basedOn w:val="a0"/>
    <w:uiPriority w:val="99"/>
    <w:rsid w:val="004001BC"/>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4001BC"/>
    <w:rPr>
      <w:rFonts w:ascii="Arial Narrow" w:hAnsi="Arial Narrow" w:cs="Arial Narrow"/>
      <w:spacing w:val="0"/>
      <w:sz w:val="17"/>
      <w:szCs w:val="17"/>
    </w:rPr>
  </w:style>
  <w:style w:type="character" w:customStyle="1" w:styleId="58pt">
    <w:name w:val="Основной текст (5) + 8 pt.Не курсив"/>
    <w:basedOn w:val="a0"/>
    <w:uiPriority w:val="99"/>
    <w:rsid w:val="004001BC"/>
    <w:rPr>
      <w:rFonts w:ascii="Arial Narrow" w:hAnsi="Arial Narrow" w:cs="Arial Narrow"/>
      <w:spacing w:val="0"/>
      <w:sz w:val="16"/>
      <w:szCs w:val="16"/>
    </w:rPr>
  </w:style>
  <w:style w:type="paragraph" w:customStyle="1" w:styleId="511">
    <w:name w:val="Основной текст (5)1"/>
    <w:basedOn w:val="a"/>
    <w:uiPriority w:val="99"/>
    <w:rsid w:val="004001BC"/>
    <w:pPr>
      <w:shd w:val="clear" w:color="auto" w:fill="FFFFFF"/>
      <w:autoSpaceDE w:val="0"/>
      <w:autoSpaceDN w:val="0"/>
      <w:adjustRightInd w:val="0"/>
      <w:spacing w:line="192" w:lineRule="exact"/>
    </w:pPr>
    <w:rPr>
      <w:rFonts w:ascii="Arial Narrow" w:eastAsiaTheme="minorHAnsi" w:hAnsi="Arial Narrow" w:cs="Arial Narrow"/>
      <w:i/>
      <w:iCs/>
      <w:sz w:val="14"/>
      <w:szCs w:val="14"/>
      <w:lang w:eastAsia="en-US"/>
    </w:rPr>
  </w:style>
  <w:style w:type="paragraph" w:customStyle="1" w:styleId="181">
    <w:name w:val="Основной текст (18)1"/>
    <w:basedOn w:val="a"/>
    <w:uiPriority w:val="99"/>
    <w:rsid w:val="004001BC"/>
    <w:pPr>
      <w:shd w:val="clear" w:color="auto" w:fill="FFFFFF"/>
      <w:autoSpaceDE w:val="0"/>
      <w:autoSpaceDN w:val="0"/>
      <w:adjustRightInd w:val="0"/>
      <w:spacing w:line="240" w:lineRule="atLeast"/>
      <w:jc w:val="both"/>
    </w:pPr>
    <w:rPr>
      <w:rFonts w:ascii="MS Reference Sans Serif" w:eastAsiaTheme="minorHAnsi" w:hAnsi="MS Reference Sans Serif" w:cs="MS Reference Sans Serif"/>
      <w:b/>
      <w:bCs/>
      <w:i/>
      <w:iCs/>
      <w:sz w:val="14"/>
      <w:szCs w:val="14"/>
      <w:lang w:eastAsia="en-US"/>
    </w:rPr>
  </w:style>
  <w:style w:type="paragraph" w:customStyle="1" w:styleId="330">
    <w:name w:val="Основной текст (33)"/>
    <w:basedOn w:val="a"/>
    <w:uiPriority w:val="99"/>
    <w:rsid w:val="004001BC"/>
    <w:pPr>
      <w:shd w:val="clear" w:color="auto" w:fill="FFFFFF"/>
      <w:autoSpaceDE w:val="0"/>
      <w:autoSpaceDN w:val="0"/>
      <w:adjustRightInd w:val="0"/>
      <w:spacing w:after="120" w:line="240" w:lineRule="atLeast"/>
    </w:pPr>
    <w:rPr>
      <w:rFonts w:ascii="MS Reference Sans Serif" w:eastAsiaTheme="minorHAnsi" w:hAnsi="MS Reference Sans Serif" w:cs="MS Reference Sans Serif"/>
      <w:i/>
      <w:iCs/>
      <w:spacing w:val="-20"/>
      <w:sz w:val="17"/>
      <w:szCs w:val="17"/>
      <w:lang w:eastAsia="en-US"/>
    </w:rPr>
  </w:style>
  <w:style w:type="paragraph" w:customStyle="1" w:styleId="350">
    <w:name w:val="Основной текст (35)"/>
    <w:basedOn w:val="a"/>
    <w:uiPriority w:val="99"/>
    <w:rsid w:val="004001BC"/>
    <w:pPr>
      <w:shd w:val="clear" w:color="auto" w:fill="FFFFFF"/>
      <w:autoSpaceDE w:val="0"/>
      <w:autoSpaceDN w:val="0"/>
      <w:adjustRightInd w:val="0"/>
      <w:spacing w:line="187" w:lineRule="exact"/>
    </w:pPr>
    <w:rPr>
      <w:rFonts w:ascii="MS Reference Sans Serif" w:eastAsiaTheme="minorHAnsi" w:hAnsi="MS Reference Sans Serif" w:cs="MS Reference Sans Serif"/>
      <w:spacing w:val="-10"/>
      <w:sz w:val="14"/>
      <w:szCs w:val="14"/>
      <w:lang w:eastAsia="en-US"/>
    </w:rPr>
  </w:style>
  <w:style w:type="paragraph" w:customStyle="1" w:styleId="36">
    <w:name w:val="Основной текст (36)"/>
    <w:basedOn w:val="a"/>
    <w:uiPriority w:val="99"/>
    <w:rsid w:val="004001BC"/>
    <w:pPr>
      <w:shd w:val="clear" w:color="auto" w:fill="FFFFFF"/>
      <w:autoSpaceDE w:val="0"/>
      <w:autoSpaceDN w:val="0"/>
      <w:adjustRightInd w:val="0"/>
      <w:spacing w:before="420" w:after="240" w:line="240" w:lineRule="atLeast"/>
    </w:pPr>
    <w:rPr>
      <w:rFonts w:ascii="Arial Narrow" w:eastAsiaTheme="minorHAnsi" w:hAnsi="Arial Narrow" w:cs="Arial Narrow"/>
      <w:noProof/>
      <w:sz w:val="8"/>
      <w:szCs w:val="8"/>
      <w:lang w:val="en-US" w:eastAsia="en-US"/>
    </w:rPr>
  </w:style>
  <w:style w:type="paragraph" w:customStyle="1" w:styleId="37">
    <w:name w:val="Основной текст (37)"/>
    <w:basedOn w:val="a"/>
    <w:uiPriority w:val="99"/>
    <w:rsid w:val="004001BC"/>
    <w:pPr>
      <w:shd w:val="clear" w:color="auto" w:fill="FFFFFF"/>
      <w:autoSpaceDE w:val="0"/>
      <w:autoSpaceDN w:val="0"/>
      <w:adjustRightInd w:val="0"/>
      <w:spacing w:before="300" w:line="178" w:lineRule="exact"/>
    </w:pPr>
    <w:rPr>
      <w:rFonts w:ascii="MS Reference Sans Serif" w:eastAsiaTheme="minorHAnsi" w:hAnsi="MS Reference Sans Serif" w:cs="MS Reference Sans Serif"/>
      <w:i/>
      <w:iCs/>
      <w:sz w:val="12"/>
      <w:szCs w:val="12"/>
      <w:lang w:eastAsia="en-US"/>
    </w:rPr>
  </w:style>
  <w:style w:type="paragraph" w:customStyle="1" w:styleId="90">
    <w:name w:val="Основной текст (9)"/>
    <w:basedOn w:val="a"/>
    <w:uiPriority w:val="99"/>
    <w:rsid w:val="004001BC"/>
    <w:pPr>
      <w:shd w:val="clear" w:color="auto" w:fill="FFFFFF"/>
      <w:autoSpaceDE w:val="0"/>
      <w:autoSpaceDN w:val="0"/>
      <w:adjustRightInd w:val="0"/>
      <w:spacing w:line="144" w:lineRule="exact"/>
      <w:jc w:val="right"/>
    </w:pPr>
    <w:rPr>
      <w:rFonts w:ascii="Lucida Sans Unicode" w:eastAsiaTheme="minorHAnsi" w:hAnsi="Lucida Sans Unicode" w:cs="Lucida Sans Unicode"/>
      <w:sz w:val="14"/>
      <w:szCs w:val="14"/>
      <w:lang w:eastAsia="en-US"/>
    </w:rPr>
  </w:style>
  <w:style w:type="paragraph" w:customStyle="1" w:styleId="281">
    <w:name w:val="Основной текст (28)"/>
    <w:basedOn w:val="a"/>
    <w:uiPriority w:val="99"/>
    <w:rsid w:val="004001BC"/>
    <w:pPr>
      <w:shd w:val="clear" w:color="auto" w:fill="FFFFFF"/>
      <w:autoSpaceDE w:val="0"/>
      <w:autoSpaceDN w:val="0"/>
      <w:adjustRightInd w:val="0"/>
      <w:spacing w:after="120" w:line="240" w:lineRule="atLeast"/>
    </w:pPr>
    <w:rPr>
      <w:rFonts w:ascii="Lucida Sans Unicode" w:eastAsiaTheme="minorHAnsi" w:hAnsi="Lucida Sans Unicode" w:cs="Lucida Sans Unicode"/>
      <w:spacing w:val="10"/>
      <w:lang w:eastAsia="en-US"/>
    </w:rPr>
  </w:style>
  <w:style w:type="paragraph" w:customStyle="1" w:styleId="38">
    <w:name w:val="Заголовок №3"/>
    <w:basedOn w:val="a"/>
    <w:uiPriority w:val="99"/>
    <w:rsid w:val="004001BC"/>
    <w:pPr>
      <w:shd w:val="clear" w:color="auto" w:fill="FFFFFF"/>
      <w:autoSpaceDE w:val="0"/>
      <w:autoSpaceDN w:val="0"/>
      <w:adjustRightInd w:val="0"/>
      <w:spacing w:before="120" w:after="120" w:line="240" w:lineRule="atLeast"/>
    </w:pPr>
    <w:rPr>
      <w:rFonts w:eastAsiaTheme="minorHAnsi"/>
      <w:spacing w:val="40"/>
      <w:sz w:val="52"/>
      <w:szCs w:val="52"/>
      <w:lang w:eastAsia="en-US"/>
    </w:rPr>
  </w:style>
  <w:style w:type="paragraph" w:customStyle="1" w:styleId="182">
    <w:name w:val="Основной текст (18)"/>
    <w:basedOn w:val="a"/>
    <w:uiPriority w:val="99"/>
    <w:rsid w:val="004001BC"/>
    <w:pPr>
      <w:shd w:val="clear" w:color="auto" w:fill="FFFFFF"/>
      <w:autoSpaceDE w:val="0"/>
      <w:autoSpaceDN w:val="0"/>
      <w:adjustRightInd w:val="0"/>
      <w:spacing w:line="240" w:lineRule="atLeast"/>
    </w:pPr>
    <w:rPr>
      <w:rFonts w:ascii="Arial" w:eastAsiaTheme="minorHAnsi" w:hAnsi="Arial" w:cs="Arial"/>
      <w:lang w:eastAsia="en-US"/>
    </w:rPr>
  </w:style>
  <w:style w:type="character" w:customStyle="1" w:styleId="Arial0">
    <w:name w:val="Колонтитул + Arial"/>
    <w:basedOn w:val="a0"/>
    <w:uiPriority w:val="99"/>
    <w:rsid w:val="004001BC"/>
    <w:rPr>
      <w:rFonts w:ascii="Arial" w:hAnsi="Arial" w:cs="Arial"/>
      <w:b/>
      <w:bCs/>
      <w:spacing w:val="0"/>
      <w:sz w:val="23"/>
      <w:szCs w:val="23"/>
    </w:rPr>
  </w:style>
  <w:style w:type="character" w:customStyle="1" w:styleId="14pt">
    <w:name w:val="Основной текст + 14 pt"/>
    <w:basedOn w:val="a0"/>
    <w:uiPriority w:val="99"/>
    <w:rsid w:val="004001BC"/>
    <w:rPr>
      <w:rFonts w:ascii="Lucida Sans Unicode" w:hAnsi="Lucida Sans Unicode" w:cs="Lucida Sans Unicode"/>
      <w:sz w:val="28"/>
      <w:szCs w:val="28"/>
    </w:rPr>
  </w:style>
  <w:style w:type="paragraph" w:customStyle="1" w:styleId="2d">
    <w:name w:val="Подпись к таблице (2)"/>
    <w:basedOn w:val="a"/>
    <w:uiPriority w:val="99"/>
    <w:rsid w:val="004001BC"/>
    <w:pPr>
      <w:shd w:val="clear" w:color="auto" w:fill="FFFFFF"/>
      <w:autoSpaceDE w:val="0"/>
      <w:autoSpaceDN w:val="0"/>
      <w:adjustRightInd w:val="0"/>
      <w:spacing w:line="240" w:lineRule="atLeast"/>
    </w:pPr>
    <w:rPr>
      <w:rFonts w:ascii="Lucida Sans Unicode" w:eastAsiaTheme="minorHAnsi" w:hAnsi="Lucida Sans Unicode" w:cs="Lucida Sans Unicode"/>
      <w:sz w:val="25"/>
      <w:szCs w:val="25"/>
      <w:lang w:eastAsia="en-US"/>
    </w:rPr>
  </w:style>
  <w:style w:type="paragraph" w:customStyle="1" w:styleId="rtejustify">
    <w:name w:val="rtejustify"/>
    <w:basedOn w:val="a"/>
    <w:rsid w:val="00C301C3"/>
    <w:pPr>
      <w:overflowPunct w:val="0"/>
      <w:autoSpaceDE w:val="0"/>
      <w:autoSpaceDN w:val="0"/>
      <w:adjustRightInd w:val="0"/>
      <w:spacing w:before="120" w:after="216"/>
      <w:jc w:val="both"/>
      <w:textAlignment w:val="baseline"/>
    </w:pPr>
    <w:rPr>
      <w:szCs w:val="20"/>
    </w:rPr>
  </w:style>
  <w:style w:type="paragraph" w:customStyle="1" w:styleId="Pa3">
    <w:name w:val="Pa3"/>
    <w:basedOn w:val="Default"/>
    <w:next w:val="Default"/>
    <w:uiPriority w:val="99"/>
    <w:rsid w:val="002E01D7"/>
    <w:pPr>
      <w:spacing w:line="181" w:lineRule="atLeast"/>
    </w:pPr>
    <w:rPr>
      <w:rFonts w:ascii="Palatino Linotype" w:hAnsi="Palatino Linotype" w:cstheme="minorBidi"/>
      <w:color w:val="auto"/>
    </w:rPr>
  </w:style>
  <w:style w:type="table" w:styleId="aff7">
    <w:name w:val="Table Grid"/>
    <w:basedOn w:val="a1"/>
    <w:uiPriority w:val="59"/>
    <w:rsid w:val="002E01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a0"/>
    <w:rsid w:val="008C1AA5"/>
  </w:style>
  <w:style w:type="paragraph" w:customStyle="1" w:styleId="book">
    <w:name w:val="book"/>
    <w:basedOn w:val="a"/>
    <w:rsid w:val="005D2249"/>
    <w:pPr>
      <w:spacing w:before="100" w:beforeAutospacing="1" w:after="100" w:afterAutospacing="1"/>
    </w:pPr>
    <w:rPr>
      <w:color w:val="000000"/>
    </w:rPr>
  </w:style>
  <w:style w:type="character" w:customStyle="1" w:styleId="20">
    <w:name w:val="Заголовок 2 Знак"/>
    <w:basedOn w:val="a0"/>
    <w:link w:val="2"/>
    <w:uiPriority w:val="9"/>
    <w:rsid w:val="004074FC"/>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D74FE5"/>
    <w:rPr>
      <w:rFonts w:asciiTheme="majorHAnsi" w:eastAsiaTheme="majorEastAsia" w:hAnsiTheme="majorHAnsi" w:cstheme="majorBidi"/>
      <w:color w:val="365F91" w:themeColor="accent1" w:themeShade="BF"/>
      <w:sz w:val="32"/>
      <w:szCs w:val="32"/>
    </w:rPr>
  </w:style>
  <w:style w:type="character" w:customStyle="1" w:styleId="0pt0">
    <w:name w:val="Основной текст + Полужирный;Интервал 0 pt"/>
    <w:basedOn w:val="aff"/>
    <w:rsid w:val="00CF4477"/>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ucoz-forum-post">
    <w:name w:val="ucoz-forum-post"/>
    <w:basedOn w:val="a0"/>
    <w:rsid w:val="0083021D"/>
  </w:style>
  <w:style w:type="character" w:customStyle="1" w:styleId="Bodytext3">
    <w:name w:val="Body text (3)_"/>
    <w:basedOn w:val="a0"/>
    <w:link w:val="Bodytext30"/>
    <w:rsid w:val="00A57824"/>
    <w:rPr>
      <w:rFonts w:ascii="Courier New" w:eastAsia="Courier New" w:hAnsi="Courier New" w:cs="Courier New"/>
      <w:sz w:val="13"/>
      <w:szCs w:val="13"/>
      <w:shd w:val="clear" w:color="auto" w:fill="FFFFFF"/>
    </w:rPr>
  </w:style>
  <w:style w:type="character" w:customStyle="1" w:styleId="Bodytext">
    <w:name w:val="Body text_"/>
    <w:basedOn w:val="a0"/>
    <w:rsid w:val="00A57824"/>
    <w:rPr>
      <w:rFonts w:ascii="Times New Roman" w:eastAsia="Times New Roman" w:hAnsi="Times New Roman" w:cs="Times New Roman"/>
      <w:b w:val="0"/>
      <w:bCs w:val="0"/>
      <w:i w:val="0"/>
      <w:iCs w:val="0"/>
      <w:smallCaps w:val="0"/>
      <w:strike w:val="0"/>
      <w:spacing w:val="0"/>
      <w:sz w:val="17"/>
      <w:szCs w:val="17"/>
    </w:rPr>
  </w:style>
  <w:style w:type="character" w:customStyle="1" w:styleId="Bodytext5">
    <w:name w:val="Body text (5)_"/>
    <w:basedOn w:val="a0"/>
    <w:link w:val="Bodytext50"/>
    <w:rsid w:val="00A57824"/>
    <w:rPr>
      <w:rFonts w:ascii="Times New Roman" w:eastAsia="Times New Roman" w:hAnsi="Times New Roman" w:cs="Times New Roman"/>
      <w:sz w:val="8"/>
      <w:szCs w:val="8"/>
      <w:shd w:val="clear" w:color="auto" w:fill="FFFFFF"/>
    </w:rPr>
  </w:style>
  <w:style w:type="character" w:customStyle="1" w:styleId="Bodytext4">
    <w:name w:val="Body text (4)_"/>
    <w:basedOn w:val="a0"/>
    <w:link w:val="Bodytext40"/>
    <w:rsid w:val="00A57824"/>
    <w:rPr>
      <w:rFonts w:ascii="Times New Roman" w:eastAsia="Times New Roman" w:hAnsi="Times New Roman" w:cs="Times New Roman"/>
      <w:sz w:val="8"/>
      <w:szCs w:val="8"/>
      <w:shd w:val="clear" w:color="auto" w:fill="FFFFFF"/>
    </w:rPr>
  </w:style>
  <w:style w:type="character" w:customStyle="1" w:styleId="Bodytext6">
    <w:name w:val="Body text (6)_"/>
    <w:basedOn w:val="a0"/>
    <w:link w:val="Bodytext60"/>
    <w:rsid w:val="00A57824"/>
    <w:rPr>
      <w:rFonts w:ascii="Times New Roman" w:eastAsia="Times New Roman" w:hAnsi="Times New Roman" w:cs="Times New Roman"/>
      <w:sz w:val="8"/>
      <w:szCs w:val="8"/>
      <w:shd w:val="clear" w:color="auto" w:fill="FFFFFF"/>
    </w:rPr>
  </w:style>
  <w:style w:type="character" w:customStyle="1" w:styleId="Bodytext7">
    <w:name w:val="Body text (7)_"/>
    <w:basedOn w:val="a0"/>
    <w:link w:val="Bodytext70"/>
    <w:rsid w:val="00A57824"/>
    <w:rPr>
      <w:rFonts w:ascii="Times New Roman" w:eastAsia="Times New Roman" w:hAnsi="Times New Roman" w:cs="Times New Roman"/>
      <w:sz w:val="8"/>
      <w:szCs w:val="8"/>
      <w:shd w:val="clear" w:color="auto" w:fill="FFFFFF"/>
    </w:rPr>
  </w:style>
  <w:style w:type="character" w:customStyle="1" w:styleId="Bodytext8">
    <w:name w:val="Body text (8)_"/>
    <w:basedOn w:val="a0"/>
    <w:link w:val="Bodytext80"/>
    <w:rsid w:val="00A57824"/>
    <w:rPr>
      <w:rFonts w:ascii="Times New Roman" w:eastAsia="Times New Roman" w:hAnsi="Times New Roman" w:cs="Times New Roman"/>
      <w:sz w:val="8"/>
      <w:szCs w:val="8"/>
      <w:shd w:val="clear" w:color="auto" w:fill="FFFFFF"/>
    </w:rPr>
  </w:style>
  <w:style w:type="character" w:customStyle="1" w:styleId="Bodytext10">
    <w:name w:val="Body text (10)_"/>
    <w:basedOn w:val="a0"/>
    <w:link w:val="Bodytext100"/>
    <w:rsid w:val="00A57824"/>
    <w:rPr>
      <w:rFonts w:ascii="Times New Roman" w:eastAsia="Times New Roman" w:hAnsi="Times New Roman" w:cs="Times New Roman"/>
      <w:sz w:val="8"/>
      <w:szCs w:val="8"/>
      <w:shd w:val="clear" w:color="auto" w:fill="FFFFFF"/>
    </w:rPr>
  </w:style>
  <w:style w:type="character" w:customStyle="1" w:styleId="BodytextItalic">
    <w:name w:val="Body text + Italic"/>
    <w:basedOn w:val="Bodytext"/>
    <w:rsid w:val="00A57824"/>
    <w:rPr>
      <w:rFonts w:ascii="Times New Roman" w:eastAsia="Times New Roman" w:hAnsi="Times New Roman" w:cs="Times New Roman"/>
      <w:b w:val="0"/>
      <w:bCs w:val="0"/>
      <w:i/>
      <w:iCs/>
      <w:smallCaps w:val="0"/>
      <w:strike w:val="0"/>
      <w:spacing w:val="0"/>
      <w:sz w:val="17"/>
      <w:szCs w:val="17"/>
    </w:rPr>
  </w:style>
  <w:style w:type="character" w:customStyle="1" w:styleId="Bodytext14">
    <w:name w:val="Body text (14)_"/>
    <w:basedOn w:val="a0"/>
    <w:link w:val="Bodytext140"/>
    <w:rsid w:val="00A57824"/>
    <w:rPr>
      <w:rFonts w:ascii="Times New Roman" w:eastAsia="Times New Roman" w:hAnsi="Times New Roman" w:cs="Times New Roman"/>
      <w:sz w:val="8"/>
      <w:szCs w:val="8"/>
      <w:shd w:val="clear" w:color="auto" w:fill="FFFFFF"/>
    </w:rPr>
  </w:style>
  <w:style w:type="character" w:customStyle="1" w:styleId="Bodytext17">
    <w:name w:val="Body text (17)_"/>
    <w:basedOn w:val="a0"/>
    <w:link w:val="Bodytext170"/>
    <w:rsid w:val="00A57824"/>
    <w:rPr>
      <w:rFonts w:ascii="Times New Roman" w:eastAsia="Times New Roman" w:hAnsi="Times New Roman" w:cs="Times New Roman"/>
      <w:sz w:val="8"/>
      <w:szCs w:val="8"/>
      <w:shd w:val="clear" w:color="auto" w:fill="FFFFFF"/>
    </w:rPr>
  </w:style>
  <w:style w:type="character" w:customStyle="1" w:styleId="Bodytext11">
    <w:name w:val="Body text (11)_"/>
    <w:basedOn w:val="a0"/>
    <w:link w:val="Bodytext110"/>
    <w:rsid w:val="00A57824"/>
    <w:rPr>
      <w:rFonts w:ascii="Times New Roman" w:eastAsia="Times New Roman" w:hAnsi="Times New Roman" w:cs="Times New Roman"/>
      <w:sz w:val="8"/>
      <w:szCs w:val="8"/>
      <w:shd w:val="clear" w:color="auto" w:fill="FFFFFF"/>
    </w:rPr>
  </w:style>
  <w:style w:type="character" w:customStyle="1" w:styleId="Bodytext16">
    <w:name w:val="Body text (16)_"/>
    <w:basedOn w:val="a0"/>
    <w:link w:val="Bodytext160"/>
    <w:rsid w:val="00A57824"/>
    <w:rPr>
      <w:rFonts w:ascii="Times New Roman" w:eastAsia="Times New Roman" w:hAnsi="Times New Roman" w:cs="Times New Roman"/>
      <w:sz w:val="8"/>
      <w:szCs w:val="8"/>
      <w:shd w:val="clear" w:color="auto" w:fill="FFFFFF"/>
    </w:rPr>
  </w:style>
  <w:style w:type="character" w:customStyle="1" w:styleId="Bodytext15">
    <w:name w:val="Body text (15)_"/>
    <w:basedOn w:val="a0"/>
    <w:link w:val="Bodytext150"/>
    <w:rsid w:val="00A57824"/>
    <w:rPr>
      <w:rFonts w:ascii="Times New Roman" w:eastAsia="Times New Roman" w:hAnsi="Times New Roman" w:cs="Times New Roman"/>
      <w:sz w:val="8"/>
      <w:szCs w:val="8"/>
      <w:shd w:val="clear" w:color="auto" w:fill="FFFFFF"/>
    </w:rPr>
  </w:style>
  <w:style w:type="character" w:customStyle="1" w:styleId="Bodytext13">
    <w:name w:val="Body text (13)_"/>
    <w:basedOn w:val="a0"/>
    <w:link w:val="Bodytext130"/>
    <w:rsid w:val="00A57824"/>
    <w:rPr>
      <w:rFonts w:ascii="Times New Roman" w:eastAsia="Times New Roman" w:hAnsi="Times New Roman" w:cs="Times New Roman"/>
      <w:sz w:val="8"/>
      <w:szCs w:val="8"/>
      <w:shd w:val="clear" w:color="auto" w:fill="FFFFFF"/>
    </w:rPr>
  </w:style>
  <w:style w:type="character" w:customStyle="1" w:styleId="Bodytext12">
    <w:name w:val="Body text (12)_"/>
    <w:basedOn w:val="a0"/>
    <w:link w:val="Bodytext120"/>
    <w:rsid w:val="00A57824"/>
    <w:rPr>
      <w:rFonts w:ascii="Times New Roman" w:eastAsia="Times New Roman" w:hAnsi="Times New Roman" w:cs="Times New Roman"/>
      <w:sz w:val="8"/>
      <w:szCs w:val="8"/>
      <w:shd w:val="clear" w:color="auto" w:fill="FFFFFF"/>
    </w:rPr>
  </w:style>
  <w:style w:type="character" w:customStyle="1" w:styleId="Bodytext9">
    <w:name w:val="Body text (9)_"/>
    <w:basedOn w:val="a0"/>
    <w:link w:val="Bodytext90"/>
    <w:rsid w:val="00A57824"/>
    <w:rPr>
      <w:rFonts w:ascii="Times New Roman" w:eastAsia="Times New Roman" w:hAnsi="Times New Roman" w:cs="Times New Roman"/>
      <w:sz w:val="8"/>
      <w:szCs w:val="8"/>
      <w:shd w:val="clear" w:color="auto" w:fill="FFFFFF"/>
    </w:rPr>
  </w:style>
  <w:style w:type="character" w:customStyle="1" w:styleId="Bodytext18">
    <w:name w:val="Body text (18)_"/>
    <w:basedOn w:val="a0"/>
    <w:link w:val="Bodytext180"/>
    <w:rsid w:val="00A57824"/>
    <w:rPr>
      <w:rFonts w:ascii="Times New Roman" w:eastAsia="Times New Roman" w:hAnsi="Times New Roman" w:cs="Times New Roman"/>
      <w:sz w:val="8"/>
      <w:szCs w:val="8"/>
      <w:shd w:val="clear" w:color="auto" w:fill="FFFFFF"/>
    </w:rPr>
  </w:style>
  <w:style w:type="character" w:customStyle="1" w:styleId="Bodytext20">
    <w:name w:val="Body text (20)_"/>
    <w:basedOn w:val="a0"/>
    <w:link w:val="Bodytext200"/>
    <w:rsid w:val="00A57824"/>
    <w:rPr>
      <w:rFonts w:ascii="Times New Roman" w:eastAsia="Times New Roman" w:hAnsi="Times New Roman" w:cs="Times New Roman"/>
      <w:sz w:val="8"/>
      <w:szCs w:val="8"/>
      <w:shd w:val="clear" w:color="auto" w:fill="FFFFFF"/>
    </w:rPr>
  </w:style>
  <w:style w:type="character" w:customStyle="1" w:styleId="Bodytext21">
    <w:name w:val="Body text (21)_"/>
    <w:basedOn w:val="a0"/>
    <w:link w:val="Bodytext210"/>
    <w:rsid w:val="00A57824"/>
    <w:rPr>
      <w:rFonts w:ascii="Times New Roman" w:eastAsia="Times New Roman" w:hAnsi="Times New Roman" w:cs="Times New Roman"/>
      <w:sz w:val="8"/>
      <w:szCs w:val="8"/>
      <w:shd w:val="clear" w:color="auto" w:fill="FFFFFF"/>
    </w:rPr>
  </w:style>
  <w:style w:type="character" w:customStyle="1" w:styleId="Bodytext23">
    <w:name w:val="Body text (23)_"/>
    <w:basedOn w:val="a0"/>
    <w:link w:val="Bodytext230"/>
    <w:rsid w:val="00A57824"/>
    <w:rPr>
      <w:rFonts w:ascii="Times New Roman" w:eastAsia="Times New Roman" w:hAnsi="Times New Roman" w:cs="Times New Roman"/>
      <w:sz w:val="8"/>
      <w:szCs w:val="8"/>
      <w:shd w:val="clear" w:color="auto" w:fill="FFFFFF"/>
    </w:rPr>
  </w:style>
  <w:style w:type="character" w:customStyle="1" w:styleId="Bodytext19">
    <w:name w:val="Body text (19)_"/>
    <w:basedOn w:val="a0"/>
    <w:link w:val="Bodytext190"/>
    <w:rsid w:val="00A57824"/>
    <w:rPr>
      <w:rFonts w:ascii="Times New Roman" w:eastAsia="Times New Roman" w:hAnsi="Times New Roman" w:cs="Times New Roman"/>
      <w:sz w:val="8"/>
      <w:szCs w:val="8"/>
      <w:shd w:val="clear" w:color="auto" w:fill="FFFFFF"/>
    </w:rPr>
  </w:style>
  <w:style w:type="character" w:customStyle="1" w:styleId="Bodytext24">
    <w:name w:val="Body text (24)_"/>
    <w:basedOn w:val="a0"/>
    <w:link w:val="Bodytext240"/>
    <w:rsid w:val="00A57824"/>
    <w:rPr>
      <w:rFonts w:ascii="Times New Roman" w:eastAsia="Times New Roman" w:hAnsi="Times New Roman" w:cs="Times New Roman"/>
      <w:sz w:val="8"/>
      <w:szCs w:val="8"/>
      <w:shd w:val="clear" w:color="auto" w:fill="FFFFFF"/>
    </w:rPr>
  </w:style>
  <w:style w:type="character" w:customStyle="1" w:styleId="Bodytext22">
    <w:name w:val="Body text (22)_"/>
    <w:basedOn w:val="a0"/>
    <w:link w:val="Bodytext220"/>
    <w:rsid w:val="00A57824"/>
    <w:rPr>
      <w:rFonts w:ascii="Times New Roman" w:eastAsia="Times New Roman" w:hAnsi="Times New Roman" w:cs="Times New Roman"/>
      <w:sz w:val="8"/>
      <w:szCs w:val="8"/>
      <w:shd w:val="clear" w:color="auto" w:fill="FFFFFF"/>
    </w:rPr>
  </w:style>
  <w:style w:type="character" w:customStyle="1" w:styleId="Heading2">
    <w:name w:val="Heading #2_"/>
    <w:basedOn w:val="a0"/>
    <w:link w:val="Heading20"/>
    <w:rsid w:val="00A57824"/>
    <w:rPr>
      <w:rFonts w:ascii="Times New Roman" w:eastAsia="Times New Roman" w:hAnsi="Times New Roman" w:cs="Times New Roman"/>
      <w:sz w:val="23"/>
      <w:szCs w:val="23"/>
      <w:shd w:val="clear" w:color="auto" w:fill="FFFFFF"/>
    </w:rPr>
  </w:style>
  <w:style w:type="paragraph" w:customStyle="1" w:styleId="Bodytext30">
    <w:name w:val="Body text (3)"/>
    <w:basedOn w:val="a"/>
    <w:link w:val="Bodytext3"/>
    <w:rsid w:val="00A57824"/>
    <w:pPr>
      <w:shd w:val="clear" w:color="auto" w:fill="FFFFFF"/>
      <w:spacing w:line="0" w:lineRule="atLeast"/>
    </w:pPr>
    <w:rPr>
      <w:rFonts w:ascii="Courier New" w:eastAsia="Courier New" w:hAnsi="Courier New" w:cs="Courier New"/>
      <w:sz w:val="13"/>
      <w:szCs w:val="13"/>
      <w:lang w:eastAsia="en-US"/>
    </w:rPr>
  </w:style>
  <w:style w:type="paragraph" w:customStyle="1" w:styleId="Bodytext50">
    <w:name w:val="Body text (5)"/>
    <w:basedOn w:val="a"/>
    <w:link w:val="Bodytext5"/>
    <w:rsid w:val="00A57824"/>
    <w:pPr>
      <w:shd w:val="clear" w:color="auto" w:fill="FFFFFF"/>
      <w:spacing w:line="0" w:lineRule="atLeast"/>
    </w:pPr>
    <w:rPr>
      <w:sz w:val="8"/>
      <w:szCs w:val="8"/>
      <w:lang w:eastAsia="en-US"/>
    </w:rPr>
  </w:style>
  <w:style w:type="paragraph" w:customStyle="1" w:styleId="Bodytext40">
    <w:name w:val="Body text (4)"/>
    <w:basedOn w:val="a"/>
    <w:link w:val="Bodytext4"/>
    <w:rsid w:val="00A57824"/>
    <w:pPr>
      <w:shd w:val="clear" w:color="auto" w:fill="FFFFFF"/>
      <w:spacing w:line="0" w:lineRule="atLeast"/>
      <w:jc w:val="both"/>
    </w:pPr>
    <w:rPr>
      <w:sz w:val="8"/>
      <w:szCs w:val="8"/>
      <w:lang w:eastAsia="en-US"/>
    </w:rPr>
  </w:style>
  <w:style w:type="paragraph" w:customStyle="1" w:styleId="Bodytext60">
    <w:name w:val="Body text (6)"/>
    <w:basedOn w:val="a"/>
    <w:link w:val="Bodytext6"/>
    <w:rsid w:val="00A57824"/>
    <w:pPr>
      <w:shd w:val="clear" w:color="auto" w:fill="FFFFFF"/>
      <w:spacing w:line="0" w:lineRule="atLeast"/>
      <w:jc w:val="both"/>
    </w:pPr>
    <w:rPr>
      <w:sz w:val="8"/>
      <w:szCs w:val="8"/>
      <w:lang w:eastAsia="en-US"/>
    </w:rPr>
  </w:style>
  <w:style w:type="paragraph" w:customStyle="1" w:styleId="Bodytext70">
    <w:name w:val="Body text (7)"/>
    <w:basedOn w:val="a"/>
    <w:link w:val="Bodytext7"/>
    <w:rsid w:val="00A57824"/>
    <w:pPr>
      <w:shd w:val="clear" w:color="auto" w:fill="FFFFFF"/>
      <w:spacing w:line="0" w:lineRule="atLeast"/>
      <w:jc w:val="both"/>
    </w:pPr>
    <w:rPr>
      <w:sz w:val="8"/>
      <w:szCs w:val="8"/>
      <w:lang w:eastAsia="en-US"/>
    </w:rPr>
  </w:style>
  <w:style w:type="paragraph" w:customStyle="1" w:styleId="Bodytext80">
    <w:name w:val="Body text (8)"/>
    <w:basedOn w:val="a"/>
    <w:link w:val="Bodytext8"/>
    <w:rsid w:val="00A57824"/>
    <w:pPr>
      <w:shd w:val="clear" w:color="auto" w:fill="FFFFFF"/>
      <w:spacing w:line="0" w:lineRule="atLeast"/>
      <w:jc w:val="both"/>
    </w:pPr>
    <w:rPr>
      <w:sz w:val="8"/>
      <w:szCs w:val="8"/>
      <w:lang w:eastAsia="en-US"/>
    </w:rPr>
  </w:style>
  <w:style w:type="paragraph" w:customStyle="1" w:styleId="Bodytext100">
    <w:name w:val="Body text (10)"/>
    <w:basedOn w:val="a"/>
    <w:link w:val="Bodytext10"/>
    <w:rsid w:val="00A57824"/>
    <w:pPr>
      <w:shd w:val="clear" w:color="auto" w:fill="FFFFFF"/>
      <w:spacing w:line="0" w:lineRule="atLeast"/>
    </w:pPr>
    <w:rPr>
      <w:sz w:val="8"/>
      <w:szCs w:val="8"/>
      <w:lang w:eastAsia="en-US"/>
    </w:rPr>
  </w:style>
  <w:style w:type="paragraph" w:customStyle="1" w:styleId="Bodytext140">
    <w:name w:val="Body text (14)"/>
    <w:basedOn w:val="a"/>
    <w:link w:val="Bodytext14"/>
    <w:rsid w:val="00A57824"/>
    <w:pPr>
      <w:shd w:val="clear" w:color="auto" w:fill="FFFFFF"/>
      <w:spacing w:line="0" w:lineRule="atLeast"/>
    </w:pPr>
    <w:rPr>
      <w:sz w:val="8"/>
      <w:szCs w:val="8"/>
      <w:lang w:eastAsia="en-US"/>
    </w:rPr>
  </w:style>
  <w:style w:type="paragraph" w:customStyle="1" w:styleId="Bodytext170">
    <w:name w:val="Body text (17)"/>
    <w:basedOn w:val="a"/>
    <w:link w:val="Bodytext17"/>
    <w:rsid w:val="00A57824"/>
    <w:pPr>
      <w:shd w:val="clear" w:color="auto" w:fill="FFFFFF"/>
      <w:spacing w:line="0" w:lineRule="atLeast"/>
    </w:pPr>
    <w:rPr>
      <w:sz w:val="8"/>
      <w:szCs w:val="8"/>
      <w:lang w:eastAsia="en-US"/>
    </w:rPr>
  </w:style>
  <w:style w:type="paragraph" w:customStyle="1" w:styleId="Bodytext110">
    <w:name w:val="Body text (11)"/>
    <w:basedOn w:val="a"/>
    <w:link w:val="Bodytext11"/>
    <w:rsid w:val="00A57824"/>
    <w:pPr>
      <w:shd w:val="clear" w:color="auto" w:fill="FFFFFF"/>
      <w:spacing w:line="0" w:lineRule="atLeast"/>
    </w:pPr>
    <w:rPr>
      <w:sz w:val="8"/>
      <w:szCs w:val="8"/>
      <w:lang w:eastAsia="en-US"/>
    </w:rPr>
  </w:style>
  <w:style w:type="paragraph" w:customStyle="1" w:styleId="Bodytext160">
    <w:name w:val="Body text (16)"/>
    <w:basedOn w:val="a"/>
    <w:link w:val="Bodytext16"/>
    <w:rsid w:val="00A57824"/>
    <w:pPr>
      <w:shd w:val="clear" w:color="auto" w:fill="FFFFFF"/>
      <w:spacing w:line="0" w:lineRule="atLeast"/>
    </w:pPr>
    <w:rPr>
      <w:sz w:val="8"/>
      <w:szCs w:val="8"/>
      <w:lang w:eastAsia="en-US"/>
    </w:rPr>
  </w:style>
  <w:style w:type="paragraph" w:customStyle="1" w:styleId="Bodytext150">
    <w:name w:val="Body text (15)"/>
    <w:basedOn w:val="a"/>
    <w:link w:val="Bodytext15"/>
    <w:rsid w:val="00A57824"/>
    <w:pPr>
      <w:shd w:val="clear" w:color="auto" w:fill="FFFFFF"/>
      <w:spacing w:line="0" w:lineRule="atLeast"/>
    </w:pPr>
    <w:rPr>
      <w:sz w:val="8"/>
      <w:szCs w:val="8"/>
      <w:lang w:eastAsia="en-US"/>
    </w:rPr>
  </w:style>
  <w:style w:type="paragraph" w:customStyle="1" w:styleId="Bodytext130">
    <w:name w:val="Body text (13)"/>
    <w:basedOn w:val="a"/>
    <w:link w:val="Bodytext13"/>
    <w:rsid w:val="00A57824"/>
    <w:pPr>
      <w:shd w:val="clear" w:color="auto" w:fill="FFFFFF"/>
      <w:spacing w:line="0" w:lineRule="atLeast"/>
    </w:pPr>
    <w:rPr>
      <w:sz w:val="8"/>
      <w:szCs w:val="8"/>
      <w:lang w:eastAsia="en-US"/>
    </w:rPr>
  </w:style>
  <w:style w:type="paragraph" w:customStyle="1" w:styleId="Bodytext120">
    <w:name w:val="Body text (12)"/>
    <w:basedOn w:val="a"/>
    <w:link w:val="Bodytext12"/>
    <w:rsid w:val="00A57824"/>
    <w:pPr>
      <w:shd w:val="clear" w:color="auto" w:fill="FFFFFF"/>
      <w:spacing w:line="0" w:lineRule="atLeast"/>
    </w:pPr>
    <w:rPr>
      <w:sz w:val="8"/>
      <w:szCs w:val="8"/>
      <w:lang w:eastAsia="en-US"/>
    </w:rPr>
  </w:style>
  <w:style w:type="paragraph" w:customStyle="1" w:styleId="Bodytext90">
    <w:name w:val="Body text (9)"/>
    <w:basedOn w:val="a"/>
    <w:link w:val="Bodytext9"/>
    <w:rsid w:val="00A57824"/>
    <w:pPr>
      <w:shd w:val="clear" w:color="auto" w:fill="FFFFFF"/>
      <w:spacing w:line="0" w:lineRule="atLeast"/>
    </w:pPr>
    <w:rPr>
      <w:sz w:val="8"/>
      <w:szCs w:val="8"/>
      <w:lang w:eastAsia="en-US"/>
    </w:rPr>
  </w:style>
  <w:style w:type="paragraph" w:customStyle="1" w:styleId="Bodytext180">
    <w:name w:val="Body text (18)"/>
    <w:basedOn w:val="a"/>
    <w:link w:val="Bodytext18"/>
    <w:rsid w:val="00A57824"/>
    <w:pPr>
      <w:shd w:val="clear" w:color="auto" w:fill="FFFFFF"/>
      <w:spacing w:line="0" w:lineRule="atLeast"/>
    </w:pPr>
    <w:rPr>
      <w:sz w:val="8"/>
      <w:szCs w:val="8"/>
      <w:lang w:eastAsia="en-US"/>
    </w:rPr>
  </w:style>
  <w:style w:type="paragraph" w:customStyle="1" w:styleId="Bodytext200">
    <w:name w:val="Body text (20)"/>
    <w:basedOn w:val="a"/>
    <w:link w:val="Bodytext20"/>
    <w:rsid w:val="00A57824"/>
    <w:pPr>
      <w:shd w:val="clear" w:color="auto" w:fill="FFFFFF"/>
      <w:spacing w:line="0" w:lineRule="atLeast"/>
    </w:pPr>
    <w:rPr>
      <w:sz w:val="8"/>
      <w:szCs w:val="8"/>
      <w:lang w:eastAsia="en-US"/>
    </w:rPr>
  </w:style>
  <w:style w:type="paragraph" w:customStyle="1" w:styleId="Bodytext210">
    <w:name w:val="Body text (21)"/>
    <w:basedOn w:val="a"/>
    <w:link w:val="Bodytext21"/>
    <w:rsid w:val="00A57824"/>
    <w:pPr>
      <w:shd w:val="clear" w:color="auto" w:fill="FFFFFF"/>
      <w:spacing w:line="0" w:lineRule="atLeast"/>
    </w:pPr>
    <w:rPr>
      <w:sz w:val="8"/>
      <w:szCs w:val="8"/>
      <w:lang w:eastAsia="en-US"/>
    </w:rPr>
  </w:style>
  <w:style w:type="paragraph" w:customStyle="1" w:styleId="Bodytext230">
    <w:name w:val="Body text (23)"/>
    <w:basedOn w:val="a"/>
    <w:link w:val="Bodytext23"/>
    <w:rsid w:val="00A57824"/>
    <w:pPr>
      <w:shd w:val="clear" w:color="auto" w:fill="FFFFFF"/>
      <w:spacing w:line="0" w:lineRule="atLeast"/>
    </w:pPr>
    <w:rPr>
      <w:sz w:val="8"/>
      <w:szCs w:val="8"/>
      <w:lang w:eastAsia="en-US"/>
    </w:rPr>
  </w:style>
  <w:style w:type="paragraph" w:customStyle="1" w:styleId="Bodytext190">
    <w:name w:val="Body text (19)"/>
    <w:basedOn w:val="a"/>
    <w:link w:val="Bodytext19"/>
    <w:rsid w:val="00A57824"/>
    <w:pPr>
      <w:shd w:val="clear" w:color="auto" w:fill="FFFFFF"/>
      <w:spacing w:line="0" w:lineRule="atLeast"/>
    </w:pPr>
    <w:rPr>
      <w:sz w:val="8"/>
      <w:szCs w:val="8"/>
      <w:lang w:eastAsia="en-US"/>
    </w:rPr>
  </w:style>
  <w:style w:type="paragraph" w:customStyle="1" w:styleId="Bodytext240">
    <w:name w:val="Body text (24)"/>
    <w:basedOn w:val="a"/>
    <w:link w:val="Bodytext24"/>
    <w:rsid w:val="00A57824"/>
    <w:pPr>
      <w:shd w:val="clear" w:color="auto" w:fill="FFFFFF"/>
      <w:spacing w:line="0" w:lineRule="atLeast"/>
      <w:jc w:val="both"/>
    </w:pPr>
    <w:rPr>
      <w:sz w:val="8"/>
      <w:szCs w:val="8"/>
      <w:lang w:eastAsia="en-US"/>
    </w:rPr>
  </w:style>
  <w:style w:type="paragraph" w:customStyle="1" w:styleId="Bodytext220">
    <w:name w:val="Body text (22)"/>
    <w:basedOn w:val="a"/>
    <w:link w:val="Bodytext22"/>
    <w:rsid w:val="00A57824"/>
    <w:pPr>
      <w:shd w:val="clear" w:color="auto" w:fill="FFFFFF"/>
      <w:spacing w:line="0" w:lineRule="atLeast"/>
    </w:pPr>
    <w:rPr>
      <w:sz w:val="8"/>
      <w:szCs w:val="8"/>
      <w:lang w:eastAsia="en-US"/>
    </w:rPr>
  </w:style>
  <w:style w:type="paragraph" w:customStyle="1" w:styleId="Heading20">
    <w:name w:val="Heading #2"/>
    <w:basedOn w:val="a"/>
    <w:link w:val="Heading2"/>
    <w:rsid w:val="00A57824"/>
    <w:pPr>
      <w:shd w:val="clear" w:color="auto" w:fill="FFFFFF"/>
      <w:spacing w:line="298" w:lineRule="exact"/>
      <w:outlineLvl w:val="1"/>
    </w:pPr>
    <w:rPr>
      <w:sz w:val="23"/>
      <w:szCs w:val="23"/>
      <w:lang w:eastAsia="en-US"/>
    </w:rPr>
  </w:style>
  <w:style w:type="paragraph" w:customStyle="1" w:styleId="Bodytext1">
    <w:name w:val="Body text1"/>
    <w:basedOn w:val="a"/>
    <w:uiPriority w:val="99"/>
    <w:rsid w:val="000B4245"/>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Italic13">
    <w:name w:val="Body text + Italic13"/>
    <w:basedOn w:val="Bodytext"/>
    <w:uiPriority w:val="99"/>
    <w:rsid w:val="000B4245"/>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59">
    <w:name w:val="Основной текст (5)_"/>
    <w:basedOn w:val="a0"/>
    <w:link w:val="5a"/>
    <w:rsid w:val="00440C05"/>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440C05"/>
    <w:pPr>
      <w:shd w:val="clear" w:color="auto" w:fill="FFFFFF"/>
      <w:spacing w:before="180" w:after="60" w:line="0" w:lineRule="atLeast"/>
    </w:pPr>
    <w:rPr>
      <w:rFonts w:ascii="Arial Narrow" w:eastAsia="Arial Narrow" w:hAnsi="Arial Narrow" w:cs="Arial Narrow"/>
      <w:sz w:val="15"/>
      <w:szCs w:val="15"/>
      <w:lang w:eastAsia="en-US"/>
    </w:rPr>
  </w:style>
  <w:style w:type="paragraph" w:styleId="aff8">
    <w:name w:val="List Paragraph"/>
    <w:basedOn w:val="a"/>
    <w:qFormat/>
    <w:rsid w:val="00440C05"/>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viiyi">
    <w:name w:val="viiyi"/>
    <w:basedOn w:val="a0"/>
    <w:rsid w:val="00A545FA"/>
  </w:style>
  <w:style w:type="character" w:customStyle="1" w:styleId="jlqj4b">
    <w:name w:val="jlqj4b"/>
    <w:basedOn w:val="a0"/>
    <w:rsid w:val="00A545FA"/>
  </w:style>
  <w:style w:type="paragraph" w:customStyle="1" w:styleId="article-renderblock">
    <w:name w:val="article-render__block"/>
    <w:basedOn w:val="a"/>
    <w:rsid w:val="0088279F"/>
    <w:pPr>
      <w:spacing w:before="100" w:beforeAutospacing="1" w:after="100" w:afterAutospacing="1"/>
    </w:pPr>
  </w:style>
  <w:style w:type="paragraph" w:customStyle="1" w:styleId="190">
    <w:name w:val="Основной текст19"/>
    <w:basedOn w:val="a"/>
    <w:rsid w:val="000F3CA3"/>
    <w:pPr>
      <w:shd w:val="clear" w:color="auto" w:fill="FFFFFF"/>
      <w:spacing w:before="120" w:after="1140" w:line="0" w:lineRule="atLeast"/>
    </w:pPr>
    <w:rPr>
      <w:rFonts w:ascii="Segoe UI" w:eastAsia="Segoe UI" w:hAnsi="Segoe UI" w:cs="Segoe UI"/>
      <w:color w:val="000000"/>
      <w:sz w:val="14"/>
      <w:szCs w:val="14"/>
      <w:lang w:val="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223724">
      <w:bodyDiv w:val="1"/>
      <w:marLeft w:val="0"/>
      <w:marRight w:val="0"/>
      <w:marTop w:val="0"/>
      <w:marBottom w:val="0"/>
      <w:divBdr>
        <w:top w:val="none" w:sz="0" w:space="0" w:color="auto"/>
        <w:left w:val="none" w:sz="0" w:space="0" w:color="auto"/>
        <w:bottom w:val="none" w:sz="0" w:space="0" w:color="auto"/>
        <w:right w:val="none" w:sz="0" w:space="0" w:color="auto"/>
      </w:divBdr>
    </w:div>
    <w:div w:id="530537881">
      <w:bodyDiv w:val="1"/>
      <w:marLeft w:val="0"/>
      <w:marRight w:val="0"/>
      <w:marTop w:val="0"/>
      <w:marBottom w:val="0"/>
      <w:divBdr>
        <w:top w:val="none" w:sz="0" w:space="0" w:color="auto"/>
        <w:left w:val="none" w:sz="0" w:space="0" w:color="auto"/>
        <w:bottom w:val="none" w:sz="0" w:space="0" w:color="auto"/>
        <w:right w:val="none" w:sz="0" w:space="0" w:color="auto"/>
      </w:divBdr>
    </w:div>
    <w:div w:id="544558935">
      <w:bodyDiv w:val="1"/>
      <w:marLeft w:val="0"/>
      <w:marRight w:val="0"/>
      <w:marTop w:val="0"/>
      <w:marBottom w:val="0"/>
      <w:divBdr>
        <w:top w:val="none" w:sz="0" w:space="0" w:color="auto"/>
        <w:left w:val="none" w:sz="0" w:space="0" w:color="auto"/>
        <w:bottom w:val="none" w:sz="0" w:space="0" w:color="auto"/>
        <w:right w:val="none" w:sz="0" w:space="0" w:color="auto"/>
      </w:divBdr>
    </w:div>
    <w:div w:id="961493992">
      <w:bodyDiv w:val="1"/>
      <w:marLeft w:val="0"/>
      <w:marRight w:val="0"/>
      <w:marTop w:val="0"/>
      <w:marBottom w:val="0"/>
      <w:divBdr>
        <w:top w:val="none" w:sz="0" w:space="0" w:color="auto"/>
        <w:left w:val="none" w:sz="0" w:space="0" w:color="auto"/>
        <w:bottom w:val="none" w:sz="0" w:space="0" w:color="auto"/>
        <w:right w:val="none" w:sz="0" w:space="0" w:color="auto"/>
      </w:divBdr>
    </w:div>
    <w:div w:id="1092435899">
      <w:bodyDiv w:val="1"/>
      <w:marLeft w:val="0"/>
      <w:marRight w:val="0"/>
      <w:marTop w:val="0"/>
      <w:marBottom w:val="0"/>
      <w:divBdr>
        <w:top w:val="none" w:sz="0" w:space="0" w:color="auto"/>
        <w:left w:val="none" w:sz="0" w:space="0" w:color="auto"/>
        <w:bottom w:val="none" w:sz="0" w:space="0" w:color="auto"/>
        <w:right w:val="none" w:sz="0" w:space="0" w:color="auto"/>
      </w:divBdr>
    </w:div>
    <w:div w:id="1175654879">
      <w:bodyDiv w:val="1"/>
      <w:marLeft w:val="0"/>
      <w:marRight w:val="0"/>
      <w:marTop w:val="0"/>
      <w:marBottom w:val="0"/>
      <w:divBdr>
        <w:top w:val="none" w:sz="0" w:space="0" w:color="auto"/>
        <w:left w:val="none" w:sz="0" w:space="0" w:color="auto"/>
        <w:bottom w:val="none" w:sz="0" w:space="0" w:color="auto"/>
        <w:right w:val="none" w:sz="0" w:space="0" w:color="auto"/>
      </w:divBdr>
    </w:div>
    <w:div w:id="1244486975">
      <w:bodyDiv w:val="1"/>
      <w:marLeft w:val="0"/>
      <w:marRight w:val="0"/>
      <w:marTop w:val="0"/>
      <w:marBottom w:val="0"/>
      <w:divBdr>
        <w:top w:val="none" w:sz="0" w:space="0" w:color="auto"/>
        <w:left w:val="none" w:sz="0" w:space="0" w:color="auto"/>
        <w:bottom w:val="none" w:sz="0" w:space="0" w:color="auto"/>
        <w:right w:val="none" w:sz="0" w:space="0" w:color="auto"/>
      </w:divBdr>
    </w:div>
    <w:div w:id="1428624043">
      <w:bodyDiv w:val="1"/>
      <w:marLeft w:val="0"/>
      <w:marRight w:val="0"/>
      <w:marTop w:val="0"/>
      <w:marBottom w:val="0"/>
      <w:divBdr>
        <w:top w:val="none" w:sz="0" w:space="0" w:color="auto"/>
        <w:left w:val="none" w:sz="0" w:space="0" w:color="auto"/>
        <w:bottom w:val="none" w:sz="0" w:space="0" w:color="auto"/>
        <w:right w:val="none" w:sz="0" w:space="0" w:color="auto"/>
      </w:divBdr>
      <w:divsChild>
        <w:div w:id="160656010">
          <w:marLeft w:val="0"/>
          <w:marRight w:val="0"/>
          <w:marTop w:val="0"/>
          <w:marBottom w:val="0"/>
          <w:divBdr>
            <w:top w:val="none" w:sz="0" w:space="0" w:color="auto"/>
            <w:left w:val="none" w:sz="0" w:space="0" w:color="auto"/>
            <w:bottom w:val="none" w:sz="0" w:space="0" w:color="auto"/>
            <w:right w:val="none" w:sz="0" w:space="0" w:color="auto"/>
          </w:divBdr>
          <w:divsChild>
            <w:div w:id="16006929">
              <w:marLeft w:val="0"/>
              <w:marRight w:val="0"/>
              <w:marTop w:val="0"/>
              <w:marBottom w:val="0"/>
              <w:divBdr>
                <w:top w:val="none" w:sz="0" w:space="0" w:color="auto"/>
                <w:left w:val="none" w:sz="0" w:space="0" w:color="auto"/>
                <w:bottom w:val="none" w:sz="0" w:space="0" w:color="auto"/>
                <w:right w:val="none" w:sz="0" w:space="0" w:color="auto"/>
              </w:divBdr>
              <w:divsChild>
                <w:div w:id="987243422">
                  <w:marLeft w:val="0"/>
                  <w:marRight w:val="0"/>
                  <w:marTop w:val="0"/>
                  <w:marBottom w:val="0"/>
                  <w:divBdr>
                    <w:top w:val="none" w:sz="0" w:space="0" w:color="auto"/>
                    <w:left w:val="none" w:sz="0" w:space="0" w:color="auto"/>
                    <w:bottom w:val="none" w:sz="0" w:space="0" w:color="auto"/>
                    <w:right w:val="none" w:sz="0" w:space="0" w:color="auto"/>
                  </w:divBdr>
                  <w:divsChild>
                    <w:div w:id="369380018">
                      <w:marLeft w:val="0"/>
                      <w:marRight w:val="0"/>
                      <w:marTop w:val="0"/>
                      <w:marBottom w:val="0"/>
                      <w:divBdr>
                        <w:top w:val="none" w:sz="0" w:space="0" w:color="auto"/>
                        <w:left w:val="none" w:sz="0" w:space="0" w:color="auto"/>
                        <w:bottom w:val="none" w:sz="0" w:space="0" w:color="auto"/>
                        <w:right w:val="none" w:sz="0" w:space="0" w:color="auto"/>
                      </w:divBdr>
                      <w:divsChild>
                        <w:div w:id="977952718">
                          <w:marLeft w:val="600"/>
                          <w:marRight w:val="600"/>
                          <w:marTop w:val="0"/>
                          <w:marBottom w:val="0"/>
                          <w:divBdr>
                            <w:top w:val="none" w:sz="0" w:space="0" w:color="auto"/>
                            <w:left w:val="none" w:sz="0" w:space="0" w:color="auto"/>
                            <w:bottom w:val="none" w:sz="0" w:space="0" w:color="auto"/>
                            <w:right w:val="none" w:sz="0" w:space="0" w:color="auto"/>
                          </w:divBdr>
                          <w:divsChild>
                            <w:div w:id="1169250438">
                              <w:marLeft w:val="0"/>
                              <w:marRight w:val="0"/>
                              <w:marTop w:val="0"/>
                              <w:marBottom w:val="0"/>
                              <w:divBdr>
                                <w:top w:val="none" w:sz="0" w:space="0" w:color="auto"/>
                                <w:left w:val="none" w:sz="0" w:space="0" w:color="auto"/>
                                <w:bottom w:val="none" w:sz="0" w:space="0" w:color="auto"/>
                                <w:right w:val="none" w:sz="0" w:space="0" w:color="auto"/>
                              </w:divBdr>
                              <w:divsChild>
                                <w:div w:id="217515364">
                                  <w:marLeft w:val="0"/>
                                  <w:marRight w:val="0"/>
                                  <w:marTop w:val="0"/>
                                  <w:marBottom w:val="0"/>
                                  <w:divBdr>
                                    <w:top w:val="none" w:sz="0" w:space="0" w:color="auto"/>
                                    <w:left w:val="none" w:sz="0" w:space="0" w:color="auto"/>
                                    <w:bottom w:val="none" w:sz="0" w:space="0" w:color="auto"/>
                                    <w:right w:val="none" w:sz="0" w:space="0" w:color="auto"/>
                                  </w:divBdr>
                                  <w:divsChild>
                                    <w:div w:id="1230768833">
                                      <w:marLeft w:val="0"/>
                                      <w:marRight w:val="0"/>
                                      <w:marTop w:val="0"/>
                                      <w:marBottom w:val="0"/>
                                      <w:divBdr>
                                        <w:top w:val="none" w:sz="0" w:space="0" w:color="auto"/>
                                        <w:left w:val="none" w:sz="0" w:space="0" w:color="auto"/>
                                        <w:bottom w:val="none" w:sz="0" w:space="0" w:color="auto"/>
                                        <w:right w:val="none" w:sz="0" w:space="0" w:color="auto"/>
                                      </w:divBdr>
                                      <w:divsChild>
                                        <w:div w:id="151402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1574120">
      <w:bodyDiv w:val="1"/>
      <w:marLeft w:val="0"/>
      <w:marRight w:val="0"/>
      <w:marTop w:val="0"/>
      <w:marBottom w:val="0"/>
      <w:divBdr>
        <w:top w:val="none" w:sz="0" w:space="0" w:color="auto"/>
        <w:left w:val="none" w:sz="0" w:space="0" w:color="auto"/>
        <w:bottom w:val="none" w:sz="0" w:space="0" w:color="auto"/>
        <w:right w:val="none" w:sz="0" w:space="0" w:color="auto"/>
      </w:divBdr>
    </w:div>
    <w:div w:id="1791195673">
      <w:bodyDiv w:val="1"/>
      <w:marLeft w:val="0"/>
      <w:marRight w:val="0"/>
      <w:marTop w:val="0"/>
      <w:marBottom w:val="0"/>
      <w:divBdr>
        <w:top w:val="none" w:sz="0" w:space="0" w:color="auto"/>
        <w:left w:val="none" w:sz="0" w:space="0" w:color="auto"/>
        <w:bottom w:val="none" w:sz="0" w:space="0" w:color="auto"/>
        <w:right w:val="none" w:sz="0" w:space="0" w:color="auto"/>
      </w:divBdr>
      <w:divsChild>
        <w:div w:id="2079940918">
          <w:marLeft w:val="0"/>
          <w:marRight w:val="0"/>
          <w:marTop w:val="0"/>
          <w:marBottom w:val="0"/>
          <w:divBdr>
            <w:top w:val="none" w:sz="0" w:space="0" w:color="auto"/>
            <w:left w:val="none" w:sz="0" w:space="0" w:color="auto"/>
            <w:bottom w:val="none" w:sz="0" w:space="0" w:color="auto"/>
            <w:right w:val="none" w:sz="0" w:space="0" w:color="auto"/>
          </w:divBdr>
          <w:divsChild>
            <w:div w:id="2078623322">
              <w:marLeft w:val="0"/>
              <w:marRight w:val="0"/>
              <w:marTop w:val="0"/>
              <w:marBottom w:val="0"/>
              <w:divBdr>
                <w:top w:val="none" w:sz="0" w:space="0" w:color="auto"/>
                <w:left w:val="none" w:sz="0" w:space="0" w:color="auto"/>
                <w:bottom w:val="none" w:sz="0" w:space="0" w:color="auto"/>
                <w:right w:val="none" w:sz="0" w:space="0" w:color="auto"/>
              </w:divBdr>
              <w:divsChild>
                <w:div w:id="222184576">
                  <w:marLeft w:val="0"/>
                  <w:marRight w:val="0"/>
                  <w:marTop w:val="0"/>
                  <w:marBottom w:val="0"/>
                  <w:divBdr>
                    <w:top w:val="none" w:sz="0" w:space="0" w:color="auto"/>
                    <w:left w:val="none" w:sz="0" w:space="0" w:color="auto"/>
                    <w:bottom w:val="none" w:sz="0" w:space="0" w:color="auto"/>
                    <w:right w:val="none" w:sz="0" w:space="0" w:color="auto"/>
                  </w:divBdr>
                  <w:divsChild>
                    <w:div w:id="1932398366">
                      <w:marLeft w:val="0"/>
                      <w:marRight w:val="0"/>
                      <w:marTop w:val="0"/>
                      <w:marBottom w:val="0"/>
                      <w:divBdr>
                        <w:top w:val="none" w:sz="0" w:space="0" w:color="auto"/>
                        <w:left w:val="none" w:sz="0" w:space="0" w:color="auto"/>
                        <w:bottom w:val="none" w:sz="0" w:space="0" w:color="auto"/>
                        <w:right w:val="none" w:sz="0" w:space="0" w:color="auto"/>
                      </w:divBdr>
                      <w:divsChild>
                        <w:div w:id="973213290">
                          <w:marLeft w:val="600"/>
                          <w:marRight w:val="600"/>
                          <w:marTop w:val="0"/>
                          <w:marBottom w:val="0"/>
                          <w:divBdr>
                            <w:top w:val="none" w:sz="0" w:space="0" w:color="auto"/>
                            <w:left w:val="none" w:sz="0" w:space="0" w:color="auto"/>
                            <w:bottom w:val="none" w:sz="0" w:space="0" w:color="auto"/>
                            <w:right w:val="none" w:sz="0" w:space="0" w:color="auto"/>
                          </w:divBdr>
                          <w:divsChild>
                            <w:div w:id="1175725984">
                              <w:marLeft w:val="0"/>
                              <w:marRight w:val="0"/>
                              <w:marTop w:val="0"/>
                              <w:marBottom w:val="0"/>
                              <w:divBdr>
                                <w:top w:val="none" w:sz="0" w:space="0" w:color="auto"/>
                                <w:left w:val="none" w:sz="0" w:space="0" w:color="auto"/>
                                <w:bottom w:val="none" w:sz="0" w:space="0" w:color="auto"/>
                                <w:right w:val="none" w:sz="0" w:space="0" w:color="auto"/>
                              </w:divBdr>
                              <w:divsChild>
                                <w:div w:id="1039009194">
                                  <w:marLeft w:val="0"/>
                                  <w:marRight w:val="0"/>
                                  <w:marTop w:val="0"/>
                                  <w:marBottom w:val="0"/>
                                  <w:divBdr>
                                    <w:top w:val="none" w:sz="0" w:space="0" w:color="auto"/>
                                    <w:left w:val="none" w:sz="0" w:space="0" w:color="auto"/>
                                    <w:bottom w:val="none" w:sz="0" w:space="0" w:color="auto"/>
                                    <w:right w:val="none" w:sz="0" w:space="0" w:color="auto"/>
                                  </w:divBdr>
                                  <w:divsChild>
                                    <w:div w:id="1107042618">
                                      <w:marLeft w:val="0"/>
                                      <w:marRight w:val="0"/>
                                      <w:marTop w:val="0"/>
                                      <w:marBottom w:val="0"/>
                                      <w:divBdr>
                                        <w:top w:val="none" w:sz="0" w:space="0" w:color="auto"/>
                                        <w:left w:val="none" w:sz="0" w:space="0" w:color="auto"/>
                                        <w:bottom w:val="none" w:sz="0" w:space="0" w:color="auto"/>
                                        <w:right w:val="none" w:sz="0" w:space="0" w:color="auto"/>
                                      </w:divBdr>
                                      <w:divsChild>
                                        <w:div w:id="15676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5945141">
      <w:bodyDiv w:val="1"/>
      <w:marLeft w:val="0"/>
      <w:marRight w:val="0"/>
      <w:marTop w:val="0"/>
      <w:marBottom w:val="0"/>
      <w:divBdr>
        <w:top w:val="none" w:sz="0" w:space="0" w:color="auto"/>
        <w:left w:val="none" w:sz="0" w:space="0" w:color="auto"/>
        <w:bottom w:val="none" w:sz="0" w:space="0" w:color="auto"/>
        <w:right w:val="none" w:sz="0" w:space="0" w:color="auto"/>
      </w:divBdr>
      <w:divsChild>
        <w:div w:id="957368838">
          <w:marLeft w:val="0"/>
          <w:marRight w:val="0"/>
          <w:marTop w:val="0"/>
          <w:marBottom w:val="0"/>
          <w:divBdr>
            <w:top w:val="none" w:sz="0" w:space="0" w:color="auto"/>
            <w:left w:val="none" w:sz="0" w:space="0" w:color="auto"/>
            <w:bottom w:val="none" w:sz="0" w:space="0" w:color="auto"/>
            <w:right w:val="none" w:sz="0" w:space="0" w:color="auto"/>
          </w:divBdr>
          <w:divsChild>
            <w:div w:id="932711723">
              <w:marLeft w:val="0"/>
              <w:marRight w:val="0"/>
              <w:marTop w:val="0"/>
              <w:marBottom w:val="0"/>
              <w:divBdr>
                <w:top w:val="none" w:sz="0" w:space="0" w:color="auto"/>
                <w:left w:val="none" w:sz="0" w:space="0" w:color="auto"/>
                <w:bottom w:val="none" w:sz="0" w:space="0" w:color="auto"/>
                <w:right w:val="none" w:sz="0" w:space="0" w:color="auto"/>
              </w:divBdr>
              <w:divsChild>
                <w:div w:id="486165377">
                  <w:marLeft w:val="0"/>
                  <w:marRight w:val="0"/>
                  <w:marTop w:val="0"/>
                  <w:marBottom w:val="0"/>
                  <w:divBdr>
                    <w:top w:val="none" w:sz="0" w:space="0" w:color="auto"/>
                    <w:left w:val="none" w:sz="0" w:space="0" w:color="auto"/>
                    <w:bottom w:val="none" w:sz="0" w:space="0" w:color="auto"/>
                    <w:right w:val="none" w:sz="0" w:space="0" w:color="auto"/>
                  </w:divBdr>
                  <w:divsChild>
                    <w:div w:id="2000186917">
                      <w:marLeft w:val="0"/>
                      <w:marRight w:val="0"/>
                      <w:marTop w:val="0"/>
                      <w:marBottom w:val="0"/>
                      <w:divBdr>
                        <w:top w:val="none" w:sz="0" w:space="0" w:color="auto"/>
                        <w:left w:val="none" w:sz="0" w:space="0" w:color="auto"/>
                        <w:bottom w:val="none" w:sz="0" w:space="0" w:color="auto"/>
                        <w:right w:val="none" w:sz="0" w:space="0" w:color="auto"/>
                      </w:divBdr>
                      <w:divsChild>
                        <w:div w:id="44277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369087">
      <w:bodyDiv w:val="1"/>
      <w:marLeft w:val="0"/>
      <w:marRight w:val="0"/>
      <w:marTop w:val="0"/>
      <w:marBottom w:val="0"/>
      <w:divBdr>
        <w:top w:val="none" w:sz="0" w:space="0" w:color="auto"/>
        <w:left w:val="none" w:sz="0" w:space="0" w:color="auto"/>
        <w:bottom w:val="none" w:sz="0" w:space="0" w:color="auto"/>
        <w:right w:val="none" w:sz="0" w:space="0" w:color="auto"/>
      </w:divBdr>
    </w:div>
    <w:div w:id="2015718927">
      <w:bodyDiv w:val="1"/>
      <w:marLeft w:val="0"/>
      <w:marRight w:val="0"/>
      <w:marTop w:val="0"/>
      <w:marBottom w:val="0"/>
      <w:divBdr>
        <w:top w:val="none" w:sz="0" w:space="0" w:color="auto"/>
        <w:left w:val="none" w:sz="0" w:space="0" w:color="auto"/>
        <w:bottom w:val="none" w:sz="0" w:space="0" w:color="auto"/>
        <w:right w:val="none" w:sz="0" w:space="0" w:color="auto"/>
      </w:divBdr>
      <w:divsChild>
        <w:div w:id="329142060">
          <w:marLeft w:val="0"/>
          <w:marRight w:val="0"/>
          <w:marTop w:val="0"/>
          <w:marBottom w:val="0"/>
          <w:divBdr>
            <w:top w:val="none" w:sz="0" w:space="0" w:color="auto"/>
            <w:left w:val="none" w:sz="0" w:space="0" w:color="auto"/>
            <w:bottom w:val="none" w:sz="0" w:space="0" w:color="auto"/>
            <w:right w:val="none" w:sz="0" w:space="0" w:color="auto"/>
          </w:divBdr>
          <w:divsChild>
            <w:div w:id="951397006">
              <w:marLeft w:val="0"/>
              <w:marRight w:val="0"/>
              <w:marTop w:val="0"/>
              <w:marBottom w:val="0"/>
              <w:divBdr>
                <w:top w:val="none" w:sz="0" w:space="0" w:color="auto"/>
                <w:left w:val="none" w:sz="0" w:space="0" w:color="auto"/>
                <w:bottom w:val="none" w:sz="0" w:space="0" w:color="auto"/>
                <w:right w:val="none" w:sz="0" w:space="0" w:color="auto"/>
              </w:divBdr>
              <w:divsChild>
                <w:div w:id="1281916114">
                  <w:marLeft w:val="0"/>
                  <w:marRight w:val="0"/>
                  <w:marTop w:val="0"/>
                  <w:marBottom w:val="0"/>
                  <w:divBdr>
                    <w:top w:val="none" w:sz="0" w:space="0" w:color="auto"/>
                    <w:left w:val="none" w:sz="0" w:space="0" w:color="auto"/>
                    <w:bottom w:val="none" w:sz="0" w:space="0" w:color="auto"/>
                    <w:right w:val="none" w:sz="0" w:space="0" w:color="auto"/>
                  </w:divBdr>
                  <w:divsChild>
                    <w:div w:id="1429815025">
                      <w:marLeft w:val="0"/>
                      <w:marRight w:val="0"/>
                      <w:marTop w:val="0"/>
                      <w:marBottom w:val="0"/>
                      <w:divBdr>
                        <w:top w:val="none" w:sz="0" w:space="0" w:color="auto"/>
                        <w:left w:val="none" w:sz="0" w:space="0" w:color="auto"/>
                        <w:bottom w:val="none" w:sz="0" w:space="0" w:color="auto"/>
                        <w:right w:val="none" w:sz="0" w:space="0" w:color="auto"/>
                      </w:divBdr>
                      <w:divsChild>
                        <w:div w:id="118694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D%D0%A0%D0%90_%D0%94%D0%92%D0%A0" TargetMode="External"/><Relationship Id="rId18" Type="http://schemas.openxmlformats.org/officeDocument/2006/relationships/hyperlink" Target="https://topwar.ru/armament/weapons/" TargetMode="External"/><Relationship Id="rId26" Type="http://schemas.openxmlformats.org/officeDocument/2006/relationships/hyperlink" Target="http://dic.academic.ru/dic.nsf/ruwiki/340420" TargetMode="External"/><Relationship Id="rId39" Type="http://schemas.openxmlformats.org/officeDocument/2006/relationships/hyperlink" Target="https://ru.wikipedia.org/wiki/%D0%93%D0%B0%D0%BA%D0%BA%D0%B5%D0%BB%D1%8C,_%D0%AF%D0%BA%D0%BE%D0%B2_%D0%9C%D0%BE%D0%B4%D0%B5%D1%81%D1%82%D0%BE%D0%B2%D0%B8%D1%87" TargetMode="External"/><Relationship Id="rId21" Type="http://schemas.openxmlformats.org/officeDocument/2006/relationships/hyperlink" Target="https://ru.wikipedia.org/wiki/%D0%97%D0%B0%D0%B1%D0%B0%D0%B9%D0%BA%D0%B0%D0%BB%D1%8C%D0%B5" TargetMode="External"/><Relationship Id="rId34" Type="http://schemas.openxmlformats.org/officeDocument/2006/relationships/hyperlink" Target="https://ru.wikipedia.org/wiki/%D0%A9%D1%8D%D0%BB1" TargetMode="External"/><Relationship Id="rId42" Type="http://schemas.openxmlformats.org/officeDocument/2006/relationships/hyperlink" Target="https://ru.wikipedia.org/wiki/1924_%D0%B3%D0%BE%D0%B4_%D0%B2_%D0%B8%D1%81%D1%82%D0%BE%D1%80%D0%B8%D0%B8_%D0%B6%D0%B5%D0%BB%D0%B5%D0%B7%D0%BD%D0%BE%D0%B4%D0%BE%D1%80%D0%BE%D0%B6%D0%BD%D0%BE%D0%B3%D0%BE_%D1%82%D1%80%D0%B0%D0%BD%D1%81%D0%BF%D0%BE%D1%80%D1%82%D0%B0" TargetMode="External"/><Relationship Id="rId47" Type="http://schemas.openxmlformats.org/officeDocument/2006/relationships/hyperlink" Target="http://www.e-reading.club/chapter.php/1005087/5/Gorlov_Sergey_-_Sovershenno_sekretno__Alyans_Moskva_-_Berlin_1920-1933_gg..html" TargetMode="External"/><Relationship Id="rId50" Type="http://schemas.openxmlformats.org/officeDocument/2006/relationships/hyperlink" Target="https://warspot.ru/6698-v-tankovoy-teni" TargetMode="External"/><Relationship Id="rId55" Type="http://schemas.openxmlformats.org/officeDocument/2006/relationships/hyperlink" Target="http://pandia.ru/text/category/27_noyabrya/" TargetMode="External"/><Relationship Id="rId7" Type="http://schemas.openxmlformats.org/officeDocument/2006/relationships/hyperlink" Target="http://saoirse-2010.livejournal.com/31008.html" TargetMode="External"/><Relationship Id="rId12" Type="http://schemas.openxmlformats.org/officeDocument/2006/relationships/hyperlink" Target="https://ru.wikipedia.org/wiki/%D0%A3%D0%BB%D0%B0%D0%BD-%D0%A3%D0%B4%D1%8D" TargetMode="External"/><Relationship Id="rId17" Type="http://schemas.openxmlformats.org/officeDocument/2006/relationships/hyperlink" Target="http://www.vvkure.com/planeta/index.php?name=News&amp;op=Article&amp;sid=76" TargetMode="External"/><Relationship Id="rId25" Type="http://schemas.openxmlformats.org/officeDocument/2006/relationships/hyperlink" Target="http://dic.academic.ru/dic.nsf/ruwiki/1716971" TargetMode="External"/><Relationship Id="rId33" Type="http://schemas.openxmlformats.org/officeDocument/2006/relationships/hyperlink" Target="https://ru.wikipedia.org/wiki/%D0%9B%D0%B5%D0%BD%D0%B8%D0%BD%D0%B3%D1%80%D0%B0%D0%B4" TargetMode="External"/><Relationship Id="rId38" Type="http://schemas.openxmlformats.org/officeDocument/2006/relationships/hyperlink" Target="https://ru.wikipedia.org/wiki/%D0%A9%D1%8D%D0%BB1" TargetMode="External"/><Relationship Id="rId46" Type="http://schemas.openxmlformats.org/officeDocument/2006/relationships/hyperlink" Target="http://thelib.ru/books/hayrulin_marat/voenlety_pogibshey_imperii_aviaciya_v_grazhdanskoy_voyne-read-24.html" TargetMode="External"/><Relationship Id="rId2" Type="http://schemas.openxmlformats.org/officeDocument/2006/relationships/styles" Target="styles.xml"/><Relationship Id="rId16" Type="http://schemas.openxmlformats.org/officeDocument/2006/relationships/hyperlink" Target="http://www.airwar.ru/enc/other1/avro504n.html" TargetMode="External"/><Relationship Id="rId20" Type="http://schemas.openxmlformats.org/officeDocument/2006/relationships/hyperlink" Target="https://ru.wikipedia.org/wiki/%D0%9D%D0%A0%D0%90_%D0%94%D0%92%D0%A0" TargetMode="External"/><Relationship Id="rId29" Type="http://schemas.openxmlformats.org/officeDocument/2006/relationships/hyperlink" Target="http://xn--80aafy5bs.xn--p1ai/aviamuseum/aviatsiya/russkij-imperatorskij-voenno-vozdushnyj-flot/bombardirovshhiki/tyazhelyj-bombardirovshhik-svyatogor/" TargetMode="External"/><Relationship Id="rId41" Type="http://schemas.openxmlformats.org/officeDocument/2006/relationships/hyperlink" Target="https://ru.wikipedia.org/wiki/%D0%9B%D0%BE%D0%BC%D0%BE%D0%BD%D0%BE%D1%81%D0%BE%D0%B2,_%D0%AE%D1%80%D0%B8%D0%B9_%D0%92%D0%BB%D0%B0%D0%B4%D0%B8%D0%BC%D0%B8%D1%80%D0%BE%D0%B2%D0%B8%D1%87" TargetMode="External"/><Relationship Id="rId54" Type="http://schemas.openxmlformats.org/officeDocument/2006/relationships/hyperlink" Target="http://pandia.ru/text/category/11_avgusta/" TargetMode="External"/><Relationship Id="rId1" Type="http://schemas.openxmlformats.org/officeDocument/2006/relationships/numbering" Target="numbering.xml"/><Relationship Id="rId6" Type="http://schemas.openxmlformats.org/officeDocument/2006/relationships/hyperlink" Target="http://saoirse-2010.livejournal.com/31008.html" TargetMode="External"/><Relationship Id="rId11" Type="http://schemas.openxmlformats.org/officeDocument/2006/relationships/hyperlink" Target="https://ru.wikipedia.org/wiki/%D0%92%D0%B5%D1%80%D1%85%D0%BD%D0%B5%D1%83%D0%B4%D0%B8%D0%BD%D1%81%D0%BA" TargetMode="External"/><Relationship Id="rId24" Type="http://schemas.openxmlformats.org/officeDocument/2006/relationships/hyperlink" Target="http://dic.academic.ru/dic.nsf/ruwiki/1863" TargetMode="External"/><Relationship Id="rId32" Type="http://schemas.openxmlformats.org/officeDocument/2006/relationships/hyperlink" Target="https://ru.wikipedia.org/wiki/%D0%9D%D0%B0%D1%80%D0%BE%D0%B4%D0%BD%D1%8B%D0%B9_%D0%BA%D0%BE%D0%BC%D0%B8%D1%81%D1%81%D0%B0%D1%80%D0%B8%D0%B0%D1%82_%D0%BF%D1%83%D1%82%D0%B5%D0%B9_%D1%81%D0%BE%D0%BE%D0%B1%D1%89%D0%B5%D0%BD%D0%B8%D1%8F_%D0%A0%D0%A1%D0%A4%D0%A1%D0%A0" TargetMode="External"/><Relationship Id="rId37" Type="http://schemas.openxmlformats.org/officeDocument/2006/relationships/hyperlink" Target="https://ru.wikipedia.org/wiki/%D0%AD%D1%8D%D0%BB2" TargetMode="External"/><Relationship Id="rId40" Type="http://schemas.openxmlformats.org/officeDocument/2006/relationships/hyperlink" Target="https://ru.wikipedia.org/wiki/%D0%AD%D1%8D%D0%BB2" TargetMode="External"/><Relationship Id="rId45" Type="http://schemas.openxmlformats.org/officeDocument/2006/relationships/hyperlink" Target="http://www.airwar.ru/enc/law1/texaswildcat.html" TargetMode="External"/><Relationship Id="rId53" Type="http://schemas.openxmlformats.org/officeDocument/2006/relationships/hyperlink" Target="http://thelib.ru/books/hayrulin_marat/voenlety_pogibshey_imperii_aviaciya_v_grazhdanskoy_voyne-read-24.html" TargetMode="External"/><Relationship Id="rId5" Type="http://schemas.openxmlformats.org/officeDocument/2006/relationships/hyperlink" Target="http://saoirse-2010.livejournal.com/31008.html" TargetMode="External"/><Relationship Id="rId15" Type="http://schemas.openxmlformats.org/officeDocument/2006/relationships/hyperlink" Target="https://ru.wikipedia.org/wiki/22_%D0%BE%D0%BA%D1%82%D1%8F%D0%B1%D1%80%D1%8F" TargetMode="External"/><Relationship Id="rId23" Type="http://schemas.openxmlformats.org/officeDocument/2006/relationships/hyperlink" Target="http://dic.academic.ru/dic.nsf/ruwiki/404" TargetMode="External"/><Relationship Id="rId28" Type="http://schemas.openxmlformats.org/officeDocument/2006/relationships/hyperlink" Target="http://www.airwar.ru/enc/law1/boeing8.html" TargetMode="External"/><Relationship Id="rId36" Type="http://schemas.openxmlformats.org/officeDocument/2006/relationships/hyperlink" Target="https://ru.wikipedia.org/wiki/%D0%93%D0%B5%D1%80%D0%BC%D0%B0%D0%BD%D0%B8%D1%8F" TargetMode="External"/><Relationship Id="rId49" Type="http://schemas.openxmlformats.org/officeDocument/2006/relationships/hyperlink" Target="http://www.e-reading.club/chapter.php/1005087/5/Gorlov_Sergey_-_Sovershenno_sekretno__Alyans_Moskva_-_Berlin_1920-1933_gg..html" TargetMode="External"/><Relationship Id="rId57" Type="http://schemas.openxmlformats.org/officeDocument/2006/relationships/theme" Target="theme/theme1.xml"/><Relationship Id="rId10" Type="http://schemas.openxmlformats.org/officeDocument/2006/relationships/hyperlink" Target="https://ru.wikipedia.org/wiki/%D0%94%D0%B0%D0%BB%D1%8C%D0%BD%D0%B5%D0%B2%D0%BE%D1%81%D1%82%D0%BE%D1%87%D0%BD%D0%B0%D1%8F_%D1%80%D0%B5%D1%81%D0%BF%D1%83%D0%B1%D0%BB%D0%B8%D0%BA%D0%B0" TargetMode="External"/><Relationship Id="rId19" Type="http://schemas.openxmlformats.org/officeDocument/2006/relationships/hyperlink" Target="http://dic.academic.ru/dic.nsf/ruwiki/1863" TargetMode="External"/><Relationship Id="rId31" Type="http://schemas.openxmlformats.org/officeDocument/2006/relationships/hyperlink" Target="https://ru.wikipedia.org/wiki/%D0%9B%D0%BE%D0%BC%D0%BE%D0%BD%D0%BE%D1%81%D0%BE%D0%B2,_%D0%AE%D1%80%D0%B8%D0%B9_%D0%92%D0%BB%D0%B0%D0%B4%D0%B8%D0%BC%D0%B8%D1%80%D0%BE%D0%B2%D0%B8%D1%87" TargetMode="External"/><Relationship Id="rId44" Type="http://schemas.openxmlformats.org/officeDocument/2006/relationships/hyperlink" Target="http://www.airwar.ru/enc/other1/spad34.html" TargetMode="External"/><Relationship Id="rId52" Type="http://schemas.openxmlformats.org/officeDocument/2006/relationships/hyperlink" Target="https://ru.wikipedia.org/wiki/22_%D0%BE%D0%BA%D1%82%D1%8F%D0%B1%D1%80%D1%8F" TargetMode="External"/><Relationship Id="rId4" Type="http://schemas.openxmlformats.org/officeDocument/2006/relationships/webSettings" Target="webSettings.xml"/><Relationship Id="rId9" Type="http://schemas.openxmlformats.org/officeDocument/2006/relationships/hyperlink" Target="https://ru.wikipedia.org/wiki/%D0%91%D0%B0%D0%B9%D0%BA%D0%B0%D0%BB" TargetMode="External"/><Relationship Id="rId14" Type="http://schemas.openxmlformats.org/officeDocument/2006/relationships/hyperlink" Target="https://ru.wikipedia.org/wiki/%D0%97%D0%B0%D0%B1%D0%B0%D0%B9%D0%BA%D0%B0%D0%BB%D1%8C%D0%B5" TargetMode="External"/><Relationship Id="rId22" Type="http://schemas.openxmlformats.org/officeDocument/2006/relationships/hyperlink" Target="https://ru.wikipedia.org/wiki/22_%D0%BE%D0%BA%D1%82%D1%8F%D0%B1%D1%80%D1%8F" TargetMode="External"/><Relationship Id="rId27" Type="http://schemas.openxmlformats.org/officeDocument/2006/relationships/hyperlink" Target="http://www.airwar.ru/enc/cw1/hpw8.html" TargetMode="External"/><Relationship Id="rId30" Type="http://schemas.openxmlformats.org/officeDocument/2006/relationships/hyperlink" Target="http://www.libussr.ru/doc_ussr/ussr_714.htm" TargetMode="External"/><Relationship Id="rId35" Type="http://schemas.openxmlformats.org/officeDocument/2006/relationships/hyperlink" Target="https://ru.wikipedia.org/wiki/%D0%93%D0%B0%D0%BA%D0%BA%D0%B5%D0%BB%D1%8C,_%D0%AF%D0%BA%D0%BE%D0%B2_%D0%9C%D0%BE%D0%B4%D0%B5%D1%81%D1%82%D0%BE%D0%B2%D0%B8%D1%87" TargetMode="External"/><Relationship Id="rId43" Type="http://schemas.openxmlformats.org/officeDocument/2006/relationships/hyperlink" Target="http://www.airwar.ru/enc/bww1/bolton.html" TargetMode="External"/><Relationship Id="rId48" Type="http://schemas.openxmlformats.org/officeDocument/2006/relationships/hyperlink" Target="http://www.e-reading.club/chapter.php/1005087/5/Gorlov_Sergey_-_Sovershenno_sekretno__Alyans_Moskva_-_Berlin_1920-1933_gg..html" TargetMode="External"/><Relationship Id="rId56" Type="http://schemas.openxmlformats.org/officeDocument/2006/relationships/fontTable" Target="fontTable.xml"/><Relationship Id="rId8" Type="http://schemas.openxmlformats.org/officeDocument/2006/relationships/hyperlink" Target="http://saoirse-2010.livejournal.com/31008.html" TargetMode="External"/><Relationship Id="rId51" Type="http://schemas.openxmlformats.org/officeDocument/2006/relationships/hyperlink" Target="https://ru.wikipedia.org/wiki/22_%D0%BE%D0%BA%D1%82%D1%8F%D0%B1%D1%80%D1%8F"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376</TotalTime>
  <Pages>277</Pages>
  <Words>331059</Words>
  <Characters>1887042</Characters>
  <Application>Microsoft Office Word</Application>
  <DocSecurity>0</DocSecurity>
  <Lines>15725</Lines>
  <Paragraphs>4427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2213674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131</cp:revision>
  <dcterms:created xsi:type="dcterms:W3CDTF">2022-03-25T04:45:00Z</dcterms:created>
  <dcterms:modified xsi:type="dcterms:W3CDTF">2022-03-25T16:02:00Z</dcterms:modified>
</cp:coreProperties>
</file>